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4E1FD1">
      <w:pPr>
        <w:pStyle w:val="4"/>
        <w:spacing w:line="290" w:lineRule="auto"/>
        <w:ind w:firstLine="420"/>
        <w:rPr>
          <w:rFonts w:eastAsia="宋体"/>
          <w:lang w:eastAsia="zh-CN"/>
        </w:rPr>
      </w:pPr>
    </w:p>
    <w:p w14:paraId="122751C5">
      <w:pPr>
        <w:pStyle w:val="4"/>
        <w:spacing w:line="291" w:lineRule="auto"/>
      </w:pPr>
    </w:p>
    <w:p w14:paraId="0978B8ED">
      <w:pPr>
        <w:spacing w:before="139" w:line="223" w:lineRule="auto"/>
        <w:jc w:val="center"/>
        <w:outlineLvl w:val="0"/>
        <w:rPr>
          <w:rFonts w:hint="eastAsia" w:ascii="宋体" w:hAnsi="宋体" w:eastAsia="宋体" w:cs="宋体"/>
          <w:sz w:val="43"/>
          <w:szCs w:val="43"/>
          <w:lang w:eastAsia="zh-CN"/>
        </w:rPr>
      </w:pPr>
      <w:r>
        <w:rPr>
          <w:rFonts w:hint="eastAsia" w:ascii="宋体" w:hAnsi="宋体" w:eastAsia="宋体" w:cs="宋体"/>
          <w:spacing w:val="6"/>
          <w:sz w:val="43"/>
          <w:szCs w:val="43"/>
          <w:lang w:eastAsia="zh-CN"/>
        </w:rPr>
        <w:t>洛浦县重大林业有害生物（核桃蛀果害虫）综合防治补助项目-三次</w:t>
      </w:r>
    </w:p>
    <w:p w14:paraId="775B2513">
      <w:pPr>
        <w:pStyle w:val="4"/>
        <w:spacing w:line="254" w:lineRule="auto"/>
        <w:rPr>
          <w:lang w:eastAsia="zh-CN"/>
        </w:rPr>
      </w:pPr>
    </w:p>
    <w:p w14:paraId="7EAA46F4">
      <w:pPr>
        <w:pStyle w:val="4"/>
        <w:spacing w:line="254" w:lineRule="auto"/>
        <w:rPr>
          <w:lang w:eastAsia="zh-CN"/>
        </w:rPr>
      </w:pPr>
    </w:p>
    <w:p w14:paraId="657104FC">
      <w:pPr>
        <w:pStyle w:val="4"/>
        <w:spacing w:line="254" w:lineRule="auto"/>
        <w:rPr>
          <w:lang w:eastAsia="zh-CN"/>
        </w:rPr>
      </w:pPr>
    </w:p>
    <w:p w14:paraId="3BD92B9D">
      <w:pPr>
        <w:pStyle w:val="4"/>
        <w:spacing w:line="254" w:lineRule="auto"/>
        <w:rPr>
          <w:lang w:eastAsia="zh-CN"/>
        </w:rPr>
      </w:pPr>
    </w:p>
    <w:p w14:paraId="156AE760">
      <w:pPr>
        <w:pStyle w:val="4"/>
        <w:spacing w:line="254" w:lineRule="auto"/>
        <w:rPr>
          <w:lang w:eastAsia="zh-CN"/>
        </w:rPr>
      </w:pPr>
    </w:p>
    <w:p w14:paraId="413B1056">
      <w:pPr>
        <w:pStyle w:val="4"/>
        <w:spacing w:line="254" w:lineRule="auto"/>
        <w:rPr>
          <w:lang w:eastAsia="zh-CN"/>
        </w:rPr>
      </w:pPr>
    </w:p>
    <w:p w14:paraId="11EE9181">
      <w:pPr>
        <w:pStyle w:val="4"/>
        <w:spacing w:line="254" w:lineRule="auto"/>
        <w:rPr>
          <w:lang w:eastAsia="zh-CN"/>
        </w:rPr>
      </w:pPr>
    </w:p>
    <w:p w14:paraId="0850C8AD">
      <w:pPr>
        <w:pStyle w:val="4"/>
        <w:spacing w:line="254" w:lineRule="auto"/>
        <w:rPr>
          <w:lang w:eastAsia="zh-CN"/>
        </w:rPr>
      </w:pPr>
    </w:p>
    <w:p w14:paraId="1E2F3AEA">
      <w:pPr>
        <w:pStyle w:val="4"/>
        <w:spacing w:line="254" w:lineRule="auto"/>
        <w:rPr>
          <w:lang w:eastAsia="zh-CN"/>
        </w:rPr>
      </w:pPr>
    </w:p>
    <w:p w14:paraId="14F3E0FA">
      <w:pPr>
        <w:pStyle w:val="4"/>
        <w:spacing w:line="254" w:lineRule="auto"/>
        <w:rPr>
          <w:lang w:eastAsia="zh-CN"/>
        </w:rPr>
      </w:pPr>
    </w:p>
    <w:p w14:paraId="6B0A929C">
      <w:pPr>
        <w:pStyle w:val="4"/>
        <w:spacing w:line="254" w:lineRule="auto"/>
        <w:rPr>
          <w:lang w:eastAsia="zh-CN"/>
        </w:rPr>
      </w:pPr>
    </w:p>
    <w:p w14:paraId="0FA768EE">
      <w:pPr>
        <w:pStyle w:val="4"/>
        <w:spacing w:line="254" w:lineRule="auto"/>
        <w:rPr>
          <w:lang w:eastAsia="zh-CN"/>
        </w:rPr>
      </w:pPr>
    </w:p>
    <w:p w14:paraId="2471287C">
      <w:pPr>
        <w:pStyle w:val="4"/>
        <w:spacing w:line="254" w:lineRule="auto"/>
        <w:rPr>
          <w:lang w:eastAsia="zh-CN"/>
        </w:rPr>
      </w:pPr>
    </w:p>
    <w:p w14:paraId="242AF577">
      <w:pPr>
        <w:spacing w:before="140" w:line="294" w:lineRule="auto"/>
        <w:ind w:left="2353" w:right="2371" w:firstLine="294"/>
        <w:rPr>
          <w:rFonts w:hint="eastAsia" w:ascii="宋体" w:hAnsi="宋体" w:eastAsia="宋体" w:cs="宋体"/>
          <w:sz w:val="28"/>
          <w:szCs w:val="28"/>
          <w:lang w:eastAsia="zh-CN"/>
        </w:rPr>
      </w:pPr>
      <w:r>
        <w:rPr>
          <w:rFonts w:ascii="宋体" w:hAnsi="宋体" w:eastAsia="宋体" w:cs="宋体"/>
          <w:spacing w:val="3"/>
          <w:sz w:val="43"/>
          <w:szCs w:val="43"/>
          <w:lang w:eastAsia="zh-CN"/>
        </w:rPr>
        <w:t>竞争性谈判文件</w:t>
      </w:r>
      <w:r>
        <w:rPr>
          <w:rFonts w:ascii="宋体" w:hAnsi="宋体" w:eastAsia="宋体" w:cs="宋体"/>
          <w:spacing w:val="1"/>
          <w:sz w:val="43"/>
          <w:szCs w:val="43"/>
          <w:lang w:eastAsia="zh-CN"/>
        </w:rPr>
        <w:t xml:space="preserve">  </w:t>
      </w:r>
      <w:r>
        <w:rPr>
          <w:rFonts w:ascii="宋体" w:hAnsi="宋体" w:eastAsia="宋体" w:cs="宋体"/>
          <w:spacing w:val="-3"/>
          <w:sz w:val="28"/>
          <w:szCs w:val="28"/>
          <w:lang w:eastAsia="zh-CN"/>
        </w:rPr>
        <w:t>项目编号：</w:t>
      </w:r>
      <w:r>
        <w:rPr>
          <w:rFonts w:hint="eastAsia" w:ascii="宋体" w:hAnsi="宋体" w:eastAsia="宋体" w:cs="宋体"/>
          <w:spacing w:val="-3"/>
          <w:sz w:val="28"/>
          <w:szCs w:val="28"/>
          <w:lang w:eastAsia="zh-CN"/>
        </w:rPr>
        <w:t>LPXZFCG-2025-12</w:t>
      </w:r>
    </w:p>
    <w:p w14:paraId="1F179699">
      <w:pPr>
        <w:pStyle w:val="4"/>
        <w:spacing w:line="246" w:lineRule="auto"/>
        <w:rPr>
          <w:lang w:eastAsia="zh-CN"/>
        </w:rPr>
      </w:pPr>
    </w:p>
    <w:p w14:paraId="66F9202E">
      <w:pPr>
        <w:pStyle w:val="4"/>
        <w:spacing w:line="246" w:lineRule="auto"/>
        <w:rPr>
          <w:lang w:eastAsia="zh-CN"/>
        </w:rPr>
      </w:pPr>
    </w:p>
    <w:p w14:paraId="7E54722D">
      <w:pPr>
        <w:pStyle w:val="4"/>
        <w:spacing w:line="246" w:lineRule="auto"/>
        <w:rPr>
          <w:lang w:eastAsia="zh-CN"/>
        </w:rPr>
      </w:pPr>
    </w:p>
    <w:p w14:paraId="08AD3704">
      <w:pPr>
        <w:pStyle w:val="4"/>
        <w:spacing w:line="246" w:lineRule="auto"/>
        <w:rPr>
          <w:lang w:eastAsia="zh-CN"/>
        </w:rPr>
      </w:pPr>
    </w:p>
    <w:p w14:paraId="782441EE">
      <w:pPr>
        <w:pStyle w:val="4"/>
        <w:spacing w:line="246" w:lineRule="auto"/>
        <w:rPr>
          <w:lang w:eastAsia="zh-CN"/>
        </w:rPr>
      </w:pPr>
    </w:p>
    <w:p w14:paraId="2202517B">
      <w:pPr>
        <w:pStyle w:val="4"/>
        <w:spacing w:line="246" w:lineRule="auto"/>
        <w:rPr>
          <w:lang w:eastAsia="zh-CN"/>
        </w:rPr>
      </w:pPr>
    </w:p>
    <w:p w14:paraId="4DFCA5A3">
      <w:pPr>
        <w:pStyle w:val="4"/>
        <w:spacing w:line="247" w:lineRule="auto"/>
        <w:rPr>
          <w:lang w:eastAsia="zh-CN"/>
        </w:rPr>
      </w:pPr>
    </w:p>
    <w:p w14:paraId="706B42C4">
      <w:pPr>
        <w:pStyle w:val="4"/>
        <w:spacing w:line="247" w:lineRule="auto"/>
        <w:rPr>
          <w:lang w:eastAsia="zh-CN"/>
        </w:rPr>
      </w:pPr>
    </w:p>
    <w:p w14:paraId="5DED5043">
      <w:pPr>
        <w:pStyle w:val="4"/>
        <w:spacing w:line="247" w:lineRule="auto"/>
        <w:rPr>
          <w:lang w:eastAsia="zh-CN"/>
        </w:rPr>
      </w:pPr>
    </w:p>
    <w:p w14:paraId="742D0C4E">
      <w:pPr>
        <w:pStyle w:val="4"/>
        <w:spacing w:line="247" w:lineRule="auto"/>
        <w:rPr>
          <w:lang w:eastAsia="zh-CN"/>
        </w:rPr>
      </w:pPr>
    </w:p>
    <w:p w14:paraId="7F3DF0BC">
      <w:pPr>
        <w:pStyle w:val="4"/>
        <w:spacing w:line="247" w:lineRule="auto"/>
        <w:rPr>
          <w:lang w:eastAsia="zh-CN"/>
        </w:rPr>
      </w:pPr>
    </w:p>
    <w:p w14:paraId="06496BCA">
      <w:pPr>
        <w:pStyle w:val="4"/>
        <w:spacing w:line="247" w:lineRule="auto"/>
        <w:rPr>
          <w:lang w:eastAsia="zh-CN"/>
        </w:rPr>
      </w:pPr>
    </w:p>
    <w:p w14:paraId="49B8D1DD">
      <w:pPr>
        <w:pStyle w:val="4"/>
        <w:spacing w:line="247" w:lineRule="auto"/>
        <w:rPr>
          <w:lang w:eastAsia="zh-CN"/>
        </w:rPr>
      </w:pPr>
    </w:p>
    <w:p w14:paraId="5257EEF0">
      <w:pPr>
        <w:pStyle w:val="4"/>
        <w:spacing w:line="247" w:lineRule="auto"/>
        <w:rPr>
          <w:lang w:eastAsia="zh-CN"/>
        </w:rPr>
      </w:pPr>
    </w:p>
    <w:p w14:paraId="12765D5C">
      <w:pPr>
        <w:pStyle w:val="4"/>
        <w:spacing w:line="247" w:lineRule="auto"/>
        <w:rPr>
          <w:lang w:eastAsia="zh-CN"/>
        </w:rPr>
      </w:pPr>
    </w:p>
    <w:p w14:paraId="61E842AD">
      <w:pPr>
        <w:pStyle w:val="4"/>
        <w:spacing w:line="247" w:lineRule="auto"/>
        <w:rPr>
          <w:lang w:eastAsia="zh-CN"/>
        </w:rPr>
      </w:pPr>
    </w:p>
    <w:p w14:paraId="2652BFCA">
      <w:pPr>
        <w:pStyle w:val="4"/>
        <w:spacing w:line="247" w:lineRule="auto"/>
        <w:rPr>
          <w:lang w:eastAsia="zh-CN"/>
        </w:rPr>
      </w:pPr>
    </w:p>
    <w:p w14:paraId="4F947329">
      <w:pPr>
        <w:spacing w:before="114" w:line="224" w:lineRule="auto"/>
        <w:ind w:left="2196"/>
        <w:rPr>
          <w:rFonts w:hint="eastAsia" w:ascii="宋体" w:hAnsi="宋体" w:eastAsia="宋体" w:cs="宋体"/>
          <w:sz w:val="35"/>
          <w:szCs w:val="35"/>
          <w:lang w:eastAsia="zh-CN"/>
        </w:rPr>
      </w:pPr>
      <w:r>
        <w:rPr>
          <w:rFonts w:ascii="宋体" w:hAnsi="宋体" w:eastAsia="宋体" w:cs="宋体"/>
          <w:spacing w:val="4"/>
          <w:sz w:val="35"/>
          <w:szCs w:val="35"/>
          <w:lang w:eastAsia="zh-CN"/>
        </w:rPr>
        <w:t>采 购</w:t>
      </w:r>
      <w:r>
        <w:rPr>
          <w:rFonts w:ascii="宋体" w:hAnsi="宋体" w:eastAsia="宋体" w:cs="宋体"/>
          <w:spacing w:val="30"/>
          <w:sz w:val="35"/>
          <w:szCs w:val="35"/>
          <w:lang w:eastAsia="zh-CN"/>
        </w:rPr>
        <w:t xml:space="preserve"> </w:t>
      </w:r>
      <w:r>
        <w:rPr>
          <w:rFonts w:ascii="宋体" w:hAnsi="宋体" w:eastAsia="宋体" w:cs="宋体"/>
          <w:spacing w:val="4"/>
          <w:sz w:val="35"/>
          <w:szCs w:val="35"/>
          <w:lang w:eastAsia="zh-CN"/>
        </w:rPr>
        <w:t>人：</w:t>
      </w:r>
      <w:r>
        <w:rPr>
          <w:rFonts w:hint="eastAsia" w:ascii="宋体" w:hAnsi="宋体" w:eastAsia="宋体" w:cs="宋体"/>
          <w:spacing w:val="4"/>
          <w:sz w:val="35"/>
          <w:szCs w:val="35"/>
          <w:lang w:eastAsia="zh-CN"/>
        </w:rPr>
        <w:t>洛浦县林业和草原局</w:t>
      </w:r>
    </w:p>
    <w:p w14:paraId="0D12D060">
      <w:pPr>
        <w:spacing w:before="197" w:line="480" w:lineRule="auto"/>
        <w:ind w:left="3148" w:right="402" w:hanging="2756"/>
        <w:rPr>
          <w:rFonts w:hint="eastAsia" w:ascii="宋体" w:hAnsi="宋体" w:eastAsia="宋体" w:cs="宋体"/>
          <w:spacing w:val="1"/>
          <w:sz w:val="35"/>
          <w:szCs w:val="35"/>
          <w:lang w:eastAsia="zh-CN"/>
        </w:rPr>
      </w:pPr>
      <w:r>
        <w:rPr>
          <w:rFonts w:ascii="宋体" w:hAnsi="宋体" w:eastAsia="宋体" w:cs="宋体"/>
          <w:spacing w:val="7"/>
          <w:sz w:val="35"/>
          <w:szCs w:val="35"/>
          <w:lang w:eastAsia="zh-CN"/>
        </w:rPr>
        <w:t>采购代理机构：</w:t>
      </w:r>
      <w:r>
        <w:rPr>
          <w:rFonts w:hint="eastAsia" w:ascii="宋体" w:hAnsi="宋体" w:eastAsia="宋体" w:cs="宋体"/>
          <w:spacing w:val="7"/>
          <w:sz w:val="35"/>
          <w:szCs w:val="35"/>
          <w:lang w:eastAsia="zh-CN"/>
        </w:rPr>
        <w:t>新疆建安项目管理有限公司</w:t>
      </w:r>
      <w:r>
        <w:rPr>
          <w:rFonts w:ascii="宋体" w:hAnsi="宋体" w:eastAsia="宋体" w:cs="宋体"/>
          <w:spacing w:val="1"/>
          <w:sz w:val="35"/>
          <w:szCs w:val="35"/>
          <w:lang w:eastAsia="zh-CN"/>
        </w:rPr>
        <w:t xml:space="preserve"> </w:t>
      </w:r>
    </w:p>
    <w:p w14:paraId="25D0BC9B">
      <w:pPr>
        <w:spacing w:before="197" w:line="480" w:lineRule="auto"/>
        <w:ind w:left="3673" w:leftChars="1249" w:right="402" w:hanging="1050" w:hangingChars="309"/>
        <w:rPr>
          <w:rFonts w:hint="eastAsia" w:ascii="宋体" w:hAnsi="宋体" w:eastAsia="宋体" w:cs="宋体"/>
          <w:sz w:val="35"/>
          <w:szCs w:val="35"/>
          <w:lang w:eastAsia="zh-CN"/>
        </w:rPr>
      </w:pPr>
      <w:r>
        <w:rPr>
          <w:rFonts w:ascii="宋体" w:hAnsi="宋体" w:eastAsia="宋体" w:cs="宋体"/>
          <w:spacing w:val="-5"/>
          <w:sz w:val="35"/>
          <w:szCs w:val="35"/>
          <w:lang w:eastAsia="zh-CN"/>
        </w:rPr>
        <w:t>202</w:t>
      </w:r>
      <w:r>
        <w:rPr>
          <w:rFonts w:hint="eastAsia" w:ascii="宋体" w:hAnsi="宋体" w:eastAsia="宋体" w:cs="宋体"/>
          <w:spacing w:val="-5"/>
          <w:sz w:val="35"/>
          <w:szCs w:val="35"/>
          <w:lang w:eastAsia="zh-CN"/>
        </w:rPr>
        <w:t>5</w:t>
      </w:r>
      <w:r>
        <w:rPr>
          <w:rFonts w:ascii="宋体" w:hAnsi="宋体" w:eastAsia="宋体" w:cs="宋体"/>
          <w:spacing w:val="-65"/>
          <w:sz w:val="35"/>
          <w:szCs w:val="35"/>
          <w:lang w:eastAsia="zh-CN"/>
        </w:rPr>
        <w:t xml:space="preserve"> </w:t>
      </w:r>
      <w:r>
        <w:rPr>
          <w:rFonts w:ascii="宋体" w:hAnsi="宋体" w:eastAsia="宋体" w:cs="宋体"/>
          <w:spacing w:val="-5"/>
          <w:sz w:val="35"/>
          <w:szCs w:val="35"/>
          <w:lang w:eastAsia="zh-CN"/>
        </w:rPr>
        <w:t>年</w:t>
      </w:r>
      <w:r>
        <w:rPr>
          <w:rFonts w:ascii="宋体" w:hAnsi="宋体" w:eastAsia="宋体" w:cs="宋体"/>
          <w:spacing w:val="-67"/>
          <w:sz w:val="35"/>
          <w:szCs w:val="35"/>
          <w:lang w:eastAsia="zh-CN"/>
        </w:rPr>
        <w:t xml:space="preserve"> </w:t>
      </w:r>
      <w:r>
        <w:rPr>
          <w:rFonts w:ascii="宋体" w:hAnsi="宋体" w:eastAsia="宋体" w:cs="宋体"/>
          <w:spacing w:val="-5"/>
          <w:sz w:val="35"/>
          <w:szCs w:val="35"/>
          <w:lang w:eastAsia="zh-CN"/>
        </w:rPr>
        <w:t>0</w:t>
      </w:r>
      <w:r>
        <w:rPr>
          <w:rFonts w:hint="eastAsia" w:ascii="宋体" w:hAnsi="宋体" w:eastAsia="宋体" w:cs="宋体"/>
          <w:spacing w:val="-5"/>
          <w:sz w:val="35"/>
          <w:szCs w:val="35"/>
          <w:lang w:eastAsia="zh-CN"/>
        </w:rPr>
        <w:t>3</w:t>
      </w:r>
      <w:r>
        <w:rPr>
          <w:rFonts w:ascii="宋体" w:hAnsi="宋体" w:eastAsia="宋体" w:cs="宋体"/>
          <w:spacing w:val="-59"/>
          <w:sz w:val="35"/>
          <w:szCs w:val="35"/>
          <w:lang w:eastAsia="zh-CN"/>
        </w:rPr>
        <w:t xml:space="preserve"> </w:t>
      </w:r>
      <w:r>
        <w:rPr>
          <w:rFonts w:ascii="宋体" w:hAnsi="宋体" w:eastAsia="宋体" w:cs="宋体"/>
          <w:spacing w:val="-5"/>
          <w:sz w:val="35"/>
          <w:szCs w:val="35"/>
          <w:lang w:eastAsia="zh-CN"/>
        </w:rPr>
        <w:t>月</w:t>
      </w:r>
    </w:p>
    <w:p w14:paraId="53E055F5">
      <w:pPr>
        <w:spacing w:line="480" w:lineRule="auto"/>
        <w:rPr>
          <w:rFonts w:hint="eastAsia" w:ascii="宋体" w:hAnsi="宋体" w:eastAsia="宋体" w:cs="宋体"/>
          <w:sz w:val="35"/>
          <w:szCs w:val="35"/>
          <w:lang w:eastAsia="zh-CN"/>
        </w:rPr>
        <w:sectPr>
          <w:pgSz w:w="11906" w:h="16838"/>
          <w:pgMar w:top="1431" w:right="1750" w:bottom="0" w:left="1782" w:header="0" w:footer="0" w:gutter="0"/>
          <w:cols w:space="720" w:num="1"/>
        </w:sectPr>
      </w:pPr>
    </w:p>
    <w:p w14:paraId="604E7510">
      <w:pPr>
        <w:spacing w:before="88" w:line="222" w:lineRule="auto"/>
        <w:ind w:left="3998"/>
        <w:rPr>
          <w:rFonts w:hint="eastAsia" w:ascii="宋体" w:hAnsi="宋体" w:eastAsia="宋体" w:cs="宋体"/>
          <w:sz w:val="43"/>
          <w:szCs w:val="43"/>
          <w:lang w:eastAsia="zh-CN"/>
        </w:rPr>
      </w:pPr>
      <w:r>
        <w:rPr>
          <w:rFonts w:ascii="宋体" w:hAnsi="宋体" w:eastAsia="宋体" w:cs="宋体"/>
          <w:spacing w:val="2"/>
          <w:sz w:val="43"/>
          <w:szCs w:val="43"/>
          <w:lang w:eastAsia="zh-CN"/>
        </w:rPr>
        <w:t>采购文件</w:t>
      </w:r>
    </w:p>
    <w:p w14:paraId="3CEDD795">
      <w:pPr>
        <w:pStyle w:val="4"/>
        <w:spacing w:line="312" w:lineRule="auto"/>
        <w:rPr>
          <w:lang w:eastAsia="zh-CN"/>
        </w:rPr>
      </w:pPr>
    </w:p>
    <w:p w14:paraId="0B7430C5">
      <w:pPr>
        <w:pStyle w:val="4"/>
        <w:spacing w:line="313" w:lineRule="auto"/>
        <w:rPr>
          <w:lang w:eastAsia="zh-CN"/>
        </w:rPr>
      </w:pPr>
    </w:p>
    <w:p w14:paraId="037FAD8B">
      <w:pPr>
        <w:spacing w:before="75" w:line="227" w:lineRule="auto"/>
        <w:ind w:left="4"/>
        <w:rPr>
          <w:rFonts w:hint="eastAsia" w:ascii="宋体" w:hAnsi="宋体" w:eastAsia="宋体" w:cs="宋体"/>
          <w:sz w:val="23"/>
          <w:szCs w:val="23"/>
          <w:lang w:eastAsia="zh-CN"/>
        </w:rPr>
      </w:pPr>
      <w:r>
        <w:rPr>
          <w:rFonts w:ascii="宋体" w:hAnsi="宋体" w:eastAsia="宋体" w:cs="宋体"/>
          <w:spacing w:val="9"/>
          <w:sz w:val="23"/>
          <w:szCs w:val="23"/>
          <w:lang w:eastAsia="zh-CN"/>
        </w:rPr>
        <w:t>项目名称：</w:t>
      </w:r>
      <w:r>
        <w:rPr>
          <w:rFonts w:hint="eastAsia" w:ascii="宋体" w:hAnsi="宋体" w:eastAsia="宋体" w:cs="宋体"/>
          <w:spacing w:val="9"/>
          <w:sz w:val="23"/>
          <w:szCs w:val="23"/>
          <w:lang w:eastAsia="zh-CN"/>
        </w:rPr>
        <w:t>洛浦县重大林业有害生物（核桃蛀果害虫）综合防治补助项目-三次</w:t>
      </w:r>
    </w:p>
    <w:p w14:paraId="543154E8">
      <w:pPr>
        <w:pStyle w:val="4"/>
        <w:spacing w:line="261" w:lineRule="auto"/>
        <w:rPr>
          <w:lang w:eastAsia="zh-CN"/>
        </w:rPr>
      </w:pPr>
    </w:p>
    <w:p w14:paraId="039336F4">
      <w:pPr>
        <w:spacing w:before="75" w:line="226" w:lineRule="auto"/>
        <w:ind w:left="4"/>
        <w:rPr>
          <w:rFonts w:hint="eastAsia" w:ascii="宋体" w:hAnsi="宋体" w:eastAsia="宋体" w:cs="宋体"/>
          <w:sz w:val="23"/>
          <w:szCs w:val="23"/>
          <w:lang w:eastAsia="zh-CN"/>
        </w:rPr>
      </w:pPr>
      <w:r>
        <w:rPr>
          <w:rFonts w:ascii="宋体" w:hAnsi="宋体" w:eastAsia="宋体" w:cs="宋体"/>
          <w:spacing w:val="8"/>
          <w:sz w:val="23"/>
          <w:szCs w:val="23"/>
          <w:lang w:eastAsia="zh-CN"/>
        </w:rPr>
        <w:t>项目编号：</w:t>
      </w:r>
      <w:r>
        <w:rPr>
          <w:rFonts w:hint="eastAsia" w:ascii="宋体" w:hAnsi="宋体" w:eastAsia="宋体" w:cs="宋体"/>
          <w:sz w:val="23"/>
          <w:szCs w:val="23"/>
          <w:lang w:eastAsia="zh-CN"/>
        </w:rPr>
        <w:t>LPXZFCG-2025-12</w:t>
      </w:r>
    </w:p>
    <w:p w14:paraId="41AFECFB">
      <w:pPr>
        <w:pStyle w:val="4"/>
        <w:spacing w:line="253" w:lineRule="auto"/>
        <w:rPr>
          <w:lang w:eastAsia="zh-CN"/>
        </w:rPr>
      </w:pPr>
    </w:p>
    <w:p w14:paraId="152337D2">
      <w:pPr>
        <w:pStyle w:val="4"/>
        <w:spacing w:line="253" w:lineRule="auto"/>
        <w:rPr>
          <w:lang w:eastAsia="zh-CN"/>
        </w:rPr>
      </w:pPr>
    </w:p>
    <w:p w14:paraId="03213694">
      <w:pPr>
        <w:pStyle w:val="4"/>
        <w:spacing w:line="254" w:lineRule="auto"/>
        <w:rPr>
          <w:lang w:eastAsia="zh-CN"/>
        </w:rPr>
      </w:pPr>
    </w:p>
    <w:p w14:paraId="2C378397">
      <w:pPr>
        <w:pStyle w:val="4"/>
        <w:spacing w:line="254" w:lineRule="auto"/>
        <w:rPr>
          <w:lang w:eastAsia="zh-CN"/>
        </w:rPr>
      </w:pPr>
    </w:p>
    <w:p w14:paraId="68BFF7B2">
      <w:pPr>
        <w:pStyle w:val="4"/>
        <w:spacing w:line="254" w:lineRule="auto"/>
        <w:rPr>
          <w:lang w:eastAsia="zh-CN"/>
        </w:rPr>
      </w:pPr>
    </w:p>
    <w:p w14:paraId="278E4F37">
      <w:pPr>
        <w:pStyle w:val="4"/>
        <w:spacing w:line="254" w:lineRule="auto"/>
        <w:rPr>
          <w:lang w:eastAsia="zh-CN"/>
        </w:rPr>
      </w:pPr>
    </w:p>
    <w:p w14:paraId="1981CBDF">
      <w:pPr>
        <w:tabs>
          <w:tab w:val="left" w:pos="3780"/>
          <w:tab w:val="left" w:pos="3990"/>
          <w:tab w:val="left" w:pos="4200"/>
          <w:tab w:val="left" w:pos="5260"/>
        </w:tabs>
        <w:spacing w:before="75" w:line="480" w:lineRule="auto"/>
        <w:ind w:left="1" w:right="4613" w:hanging="1"/>
        <w:rPr>
          <w:rFonts w:hint="eastAsia" w:ascii="宋体" w:hAnsi="宋体" w:eastAsia="宋体" w:cs="宋体"/>
          <w:spacing w:val="5"/>
          <w:sz w:val="23"/>
          <w:szCs w:val="23"/>
          <w:lang w:eastAsia="zh-CN"/>
        </w:rPr>
      </w:pPr>
      <w:r>
        <w:rPr>
          <w:rFonts w:ascii="宋体" w:hAnsi="宋体" w:eastAsia="宋体" w:cs="宋体"/>
          <w:spacing w:val="5"/>
          <w:sz w:val="23"/>
          <w:szCs w:val="23"/>
          <w:lang w:eastAsia="zh-CN"/>
        </w:rPr>
        <w:t>采购人（盖章）：</w:t>
      </w:r>
      <w:r>
        <w:rPr>
          <w:rFonts w:hint="eastAsia" w:ascii="宋体" w:hAnsi="宋体" w:eastAsia="宋体" w:cs="宋体"/>
          <w:spacing w:val="5"/>
          <w:sz w:val="23"/>
          <w:szCs w:val="23"/>
          <w:lang w:eastAsia="zh-CN"/>
        </w:rPr>
        <w:t>洛浦县林业和草原局</w:t>
      </w:r>
    </w:p>
    <w:p w14:paraId="2376EA27">
      <w:pPr>
        <w:spacing w:before="75" w:line="485" w:lineRule="auto"/>
        <w:ind w:left="1" w:right="5439" w:hanging="1"/>
        <w:rPr>
          <w:rFonts w:hint="eastAsia" w:ascii="宋体" w:hAnsi="宋体" w:eastAsia="宋体" w:cs="宋体"/>
          <w:sz w:val="23"/>
          <w:szCs w:val="23"/>
          <w:lang w:eastAsia="zh-CN"/>
        </w:rPr>
      </w:pPr>
      <w:r>
        <w:rPr>
          <w:rFonts w:ascii="宋体" w:hAnsi="宋体" w:eastAsia="宋体" w:cs="宋体"/>
          <w:sz w:val="23"/>
          <w:szCs w:val="23"/>
          <w:lang w:eastAsia="zh-CN"/>
        </w:rPr>
        <w:t xml:space="preserve"> </w:t>
      </w:r>
      <w:r>
        <w:rPr>
          <w:rFonts w:ascii="宋体" w:hAnsi="宋体" w:eastAsia="宋体" w:cs="宋体"/>
          <w:spacing w:val="6"/>
          <w:sz w:val="23"/>
          <w:szCs w:val="23"/>
          <w:lang w:eastAsia="zh-CN"/>
        </w:rPr>
        <w:t>联</w:t>
      </w:r>
      <w:r>
        <w:rPr>
          <w:rFonts w:ascii="宋体" w:hAnsi="宋体" w:eastAsia="宋体" w:cs="宋体"/>
          <w:spacing w:val="20"/>
          <w:sz w:val="23"/>
          <w:szCs w:val="23"/>
          <w:lang w:eastAsia="zh-CN"/>
        </w:rPr>
        <w:t xml:space="preserve"> </w:t>
      </w:r>
      <w:r>
        <w:rPr>
          <w:rFonts w:ascii="宋体" w:hAnsi="宋体" w:eastAsia="宋体" w:cs="宋体"/>
          <w:spacing w:val="6"/>
          <w:sz w:val="23"/>
          <w:szCs w:val="23"/>
          <w:lang w:eastAsia="zh-CN"/>
        </w:rPr>
        <w:t>系 人：</w:t>
      </w:r>
      <w:r>
        <w:rPr>
          <w:rFonts w:hint="eastAsia" w:ascii="宋体" w:hAnsi="宋体" w:eastAsia="宋体" w:cs="宋体"/>
          <w:spacing w:val="6"/>
          <w:sz w:val="23"/>
          <w:szCs w:val="23"/>
          <w:lang w:eastAsia="zh-CN"/>
        </w:rPr>
        <w:t>边凯</w:t>
      </w:r>
    </w:p>
    <w:p w14:paraId="2401A03A">
      <w:pPr>
        <w:spacing w:before="37" w:line="230" w:lineRule="auto"/>
        <w:ind w:left="29"/>
        <w:rPr>
          <w:rFonts w:hint="eastAsia" w:ascii="宋体" w:hAnsi="宋体" w:eastAsia="宋体" w:cs="宋体"/>
          <w:sz w:val="23"/>
          <w:szCs w:val="23"/>
          <w:lang w:eastAsia="zh-CN"/>
        </w:rPr>
      </w:pPr>
      <w:r>
        <w:rPr>
          <w:rFonts w:ascii="宋体" w:hAnsi="宋体" w:eastAsia="宋体" w:cs="宋体"/>
          <w:spacing w:val="1"/>
          <w:sz w:val="23"/>
          <w:szCs w:val="23"/>
          <w:lang w:eastAsia="zh-CN"/>
        </w:rPr>
        <w:t>电</w:t>
      </w:r>
      <w:r>
        <w:rPr>
          <w:rFonts w:ascii="宋体" w:hAnsi="宋体" w:eastAsia="宋体" w:cs="宋体"/>
          <w:spacing w:val="8"/>
          <w:sz w:val="23"/>
          <w:szCs w:val="23"/>
          <w:lang w:eastAsia="zh-CN"/>
        </w:rPr>
        <w:t xml:space="preserve">    </w:t>
      </w:r>
      <w:r>
        <w:rPr>
          <w:rFonts w:ascii="宋体" w:hAnsi="宋体" w:eastAsia="宋体" w:cs="宋体"/>
          <w:spacing w:val="1"/>
          <w:sz w:val="23"/>
          <w:szCs w:val="23"/>
          <w:lang w:eastAsia="zh-CN"/>
        </w:rPr>
        <w:t>话：</w:t>
      </w:r>
      <w:r>
        <w:rPr>
          <w:rFonts w:ascii="宋体" w:hAnsi="宋体" w:eastAsia="宋体" w:cs="宋体"/>
          <w:spacing w:val="27"/>
          <w:sz w:val="23"/>
          <w:szCs w:val="23"/>
          <w:lang w:eastAsia="zh-CN"/>
        </w:rPr>
        <w:t xml:space="preserve"> </w:t>
      </w:r>
      <w:r>
        <w:rPr>
          <w:rFonts w:hint="eastAsia" w:ascii="宋体" w:hAnsi="宋体" w:eastAsia="宋体" w:cs="宋体"/>
          <w:spacing w:val="1"/>
          <w:sz w:val="23"/>
          <w:szCs w:val="23"/>
          <w:lang w:eastAsia="zh-CN"/>
        </w:rPr>
        <w:t>0903-6622435</w:t>
      </w:r>
    </w:p>
    <w:p w14:paraId="6D6CA48A">
      <w:pPr>
        <w:pStyle w:val="4"/>
        <w:spacing w:line="259" w:lineRule="auto"/>
        <w:rPr>
          <w:lang w:eastAsia="zh-CN"/>
        </w:rPr>
      </w:pPr>
    </w:p>
    <w:p w14:paraId="7BF1294E">
      <w:pPr>
        <w:spacing w:before="75" w:line="227" w:lineRule="auto"/>
        <w:ind w:left="3"/>
        <w:rPr>
          <w:rFonts w:hint="eastAsia" w:ascii="宋体" w:hAnsi="宋体" w:eastAsia="宋体" w:cs="宋体"/>
          <w:sz w:val="23"/>
          <w:szCs w:val="23"/>
          <w:lang w:eastAsia="zh-CN"/>
        </w:rPr>
      </w:pPr>
      <w:r>
        <w:rPr>
          <w:rFonts w:ascii="宋体" w:hAnsi="宋体" w:eastAsia="宋体" w:cs="宋体"/>
          <w:spacing w:val="4"/>
          <w:sz w:val="23"/>
          <w:szCs w:val="23"/>
          <w:lang w:eastAsia="zh-CN"/>
        </w:rPr>
        <w:t>详细地址：</w:t>
      </w:r>
      <w:r>
        <w:rPr>
          <w:rFonts w:ascii="宋体" w:hAnsi="宋体" w:eastAsia="宋体" w:cs="宋体"/>
          <w:spacing w:val="-54"/>
          <w:sz w:val="23"/>
          <w:szCs w:val="23"/>
          <w:lang w:eastAsia="zh-CN"/>
        </w:rPr>
        <w:t xml:space="preserve"> </w:t>
      </w:r>
      <w:r>
        <w:rPr>
          <w:rFonts w:hint="eastAsia" w:ascii="宋体" w:hAnsi="宋体" w:eastAsia="宋体" w:cs="宋体"/>
          <w:spacing w:val="4"/>
          <w:sz w:val="23"/>
          <w:szCs w:val="23"/>
          <w:lang w:eastAsia="zh-CN"/>
        </w:rPr>
        <w:t>洛浦县北京路46号</w:t>
      </w:r>
    </w:p>
    <w:p w14:paraId="6DCA9A2E">
      <w:pPr>
        <w:pStyle w:val="4"/>
        <w:spacing w:line="260" w:lineRule="auto"/>
        <w:rPr>
          <w:lang w:eastAsia="zh-CN"/>
        </w:rPr>
      </w:pPr>
    </w:p>
    <w:p w14:paraId="1089D8DD">
      <w:pPr>
        <w:pStyle w:val="4"/>
        <w:spacing w:line="260" w:lineRule="auto"/>
        <w:rPr>
          <w:lang w:eastAsia="zh-CN"/>
        </w:rPr>
      </w:pPr>
    </w:p>
    <w:p w14:paraId="13515D65">
      <w:pPr>
        <w:pStyle w:val="4"/>
        <w:spacing w:line="260" w:lineRule="auto"/>
        <w:rPr>
          <w:lang w:eastAsia="zh-CN"/>
        </w:rPr>
      </w:pPr>
    </w:p>
    <w:p w14:paraId="3378ADA1">
      <w:pPr>
        <w:pStyle w:val="4"/>
        <w:spacing w:line="260" w:lineRule="auto"/>
        <w:rPr>
          <w:lang w:eastAsia="zh-CN"/>
        </w:rPr>
      </w:pPr>
    </w:p>
    <w:p w14:paraId="37A9CD55">
      <w:pPr>
        <w:pStyle w:val="4"/>
        <w:spacing w:line="261" w:lineRule="auto"/>
        <w:rPr>
          <w:lang w:eastAsia="zh-CN"/>
        </w:rPr>
      </w:pPr>
    </w:p>
    <w:p w14:paraId="0837198A">
      <w:pPr>
        <w:pStyle w:val="4"/>
        <w:spacing w:line="261" w:lineRule="auto"/>
        <w:rPr>
          <w:lang w:eastAsia="zh-CN"/>
        </w:rPr>
      </w:pPr>
    </w:p>
    <w:p w14:paraId="44DB6693">
      <w:pPr>
        <w:pStyle w:val="4"/>
        <w:spacing w:line="261" w:lineRule="auto"/>
        <w:rPr>
          <w:lang w:eastAsia="zh-CN"/>
        </w:rPr>
      </w:pPr>
    </w:p>
    <w:p w14:paraId="2FFAEC05">
      <w:pPr>
        <w:pStyle w:val="4"/>
        <w:spacing w:line="261" w:lineRule="auto"/>
        <w:rPr>
          <w:lang w:eastAsia="zh-CN"/>
        </w:rPr>
      </w:pPr>
    </w:p>
    <w:p w14:paraId="483D54C2">
      <w:pPr>
        <w:spacing w:before="76" w:line="486" w:lineRule="auto"/>
        <w:ind w:left="3" w:right="3039" w:hanging="2"/>
        <w:rPr>
          <w:rFonts w:hint="eastAsia" w:ascii="宋体" w:hAnsi="宋体" w:eastAsia="宋体" w:cs="宋体"/>
          <w:sz w:val="23"/>
          <w:szCs w:val="23"/>
          <w:lang w:eastAsia="zh-CN"/>
        </w:rPr>
      </w:pPr>
      <w:r>
        <w:rPr>
          <w:rFonts w:ascii="宋体" w:hAnsi="宋体" w:eastAsia="宋体" w:cs="宋体"/>
          <w:spacing w:val="7"/>
          <w:sz w:val="23"/>
          <w:szCs w:val="23"/>
          <w:lang w:eastAsia="zh-CN"/>
        </w:rPr>
        <w:t>招标代理机构（盖章</w:t>
      </w:r>
      <w:r>
        <w:rPr>
          <w:rFonts w:ascii="宋体" w:hAnsi="宋体" w:eastAsia="宋体" w:cs="宋体"/>
          <w:spacing w:val="3"/>
          <w:sz w:val="23"/>
          <w:szCs w:val="23"/>
          <w:lang w:eastAsia="zh-CN"/>
        </w:rPr>
        <w:t>）</w:t>
      </w:r>
      <w:r>
        <w:rPr>
          <w:rFonts w:ascii="宋体" w:hAnsi="宋体" w:eastAsia="宋体" w:cs="宋体"/>
          <w:spacing w:val="-44"/>
          <w:sz w:val="23"/>
          <w:szCs w:val="23"/>
          <w:lang w:eastAsia="zh-CN"/>
        </w:rPr>
        <w:t xml:space="preserve"> </w:t>
      </w:r>
      <w:r>
        <w:rPr>
          <w:rFonts w:ascii="宋体" w:hAnsi="宋体" w:eastAsia="宋体" w:cs="宋体"/>
          <w:spacing w:val="3"/>
          <w:sz w:val="23"/>
          <w:szCs w:val="23"/>
          <w:lang w:eastAsia="zh-CN"/>
        </w:rPr>
        <w:t>：</w:t>
      </w:r>
      <w:r>
        <w:rPr>
          <w:rFonts w:hint="eastAsia" w:ascii="宋体" w:hAnsi="宋体" w:eastAsia="宋体" w:cs="宋体"/>
          <w:spacing w:val="7"/>
          <w:sz w:val="23"/>
          <w:szCs w:val="23"/>
          <w:lang w:eastAsia="zh-CN"/>
        </w:rPr>
        <w:t>新疆建安项目管理有限公司</w:t>
      </w:r>
      <w:r>
        <w:rPr>
          <w:rFonts w:ascii="宋体" w:hAnsi="宋体" w:eastAsia="宋体" w:cs="宋体"/>
          <w:sz w:val="23"/>
          <w:szCs w:val="23"/>
          <w:lang w:eastAsia="zh-CN"/>
        </w:rPr>
        <w:t xml:space="preserve"> </w:t>
      </w:r>
    </w:p>
    <w:p w14:paraId="73E96141">
      <w:pPr>
        <w:spacing w:before="76" w:line="486" w:lineRule="auto"/>
        <w:ind w:left="3" w:right="3039" w:hanging="2"/>
        <w:rPr>
          <w:rFonts w:hint="eastAsia" w:ascii="宋体" w:hAnsi="宋体" w:eastAsia="宋体" w:cs="宋体"/>
          <w:sz w:val="23"/>
          <w:szCs w:val="23"/>
          <w:lang w:eastAsia="zh-CN"/>
        </w:rPr>
      </w:pPr>
      <w:r>
        <w:rPr>
          <w:rFonts w:ascii="宋体" w:hAnsi="宋体" w:eastAsia="宋体" w:cs="宋体"/>
          <w:spacing w:val="8"/>
          <w:sz w:val="23"/>
          <w:szCs w:val="23"/>
          <w:lang w:eastAsia="zh-CN"/>
        </w:rPr>
        <w:t>项目负责人：</w:t>
      </w:r>
      <w:r>
        <w:rPr>
          <w:rFonts w:hint="eastAsia" w:ascii="宋体" w:hAnsi="宋体" w:eastAsia="宋体" w:cs="宋体"/>
          <w:spacing w:val="8"/>
          <w:sz w:val="23"/>
          <w:szCs w:val="23"/>
          <w:lang w:eastAsia="zh-CN"/>
        </w:rPr>
        <w:t>张旭</w:t>
      </w:r>
    </w:p>
    <w:p w14:paraId="5B44DF17">
      <w:pPr>
        <w:spacing w:before="34" w:line="230" w:lineRule="auto"/>
        <w:ind w:left="29"/>
        <w:rPr>
          <w:rFonts w:hint="eastAsia" w:ascii="宋体" w:hAnsi="宋体" w:eastAsia="宋体" w:cs="宋体"/>
          <w:sz w:val="23"/>
          <w:szCs w:val="23"/>
          <w:lang w:eastAsia="zh-CN"/>
        </w:rPr>
      </w:pPr>
      <w:r>
        <w:rPr>
          <w:rFonts w:ascii="宋体" w:hAnsi="宋体" w:eastAsia="宋体" w:cs="宋体"/>
          <w:spacing w:val="3"/>
          <w:sz w:val="23"/>
          <w:szCs w:val="23"/>
          <w:lang w:eastAsia="zh-CN"/>
        </w:rPr>
        <w:t>电    话：</w:t>
      </w:r>
      <w:r>
        <w:rPr>
          <w:rFonts w:hint="eastAsia" w:ascii="宋体" w:hAnsi="宋体" w:eastAsia="宋体" w:cs="宋体"/>
          <w:spacing w:val="3"/>
          <w:sz w:val="23"/>
          <w:szCs w:val="23"/>
          <w:lang w:eastAsia="zh-CN"/>
        </w:rPr>
        <w:t>0903-2035989 / 18199392008</w:t>
      </w:r>
    </w:p>
    <w:p w14:paraId="7C2F6585">
      <w:pPr>
        <w:pStyle w:val="4"/>
        <w:spacing w:line="258" w:lineRule="auto"/>
        <w:rPr>
          <w:lang w:eastAsia="zh-CN"/>
        </w:rPr>
      </w:pPr>
    </w:p>
    <w:p w14:paraId="41569C4C">
      <w:pPr>
        <w:spacing w:before="75" w:line="227" w:lineRule="auto"/>
        <w:ind w:left="3"/>
        <w:rPr>
          <w:rFonts w:hint="eastAsia" w:ascii="宋体" w:hAnsi="宋体" w:eastAsia="宋体" w:cs="宋体"/>
          <w:sz w:val="23"/>
          <w:szCs w:val="23"/>
          <w:lang w:eastAsia="zh-CN"/>
        </w:rPr>
      </w:pPr>
      <w:r>
        <w:rPr>
          <w:rFonts w:ascii="宋体" w:hAnsi="宋体" w:eastAsia="宋体" w:cs="宋体"/>
          <w:spacing w:val="9"/>
          <w:sz w:val="23"/>
          <w:szCs w:val="23"/>
          <w:lang w:eastAsia="zh-CN"/>
        </w:rPr>
        <w:t>详细地址：</w:t>
      </w:r>
      <w:r>
        <w:rPr>
          <w:rFonts w:hint="eastAsia" w:ascii="宋体" w:hAnsi="宋体" w:eastAsia="宋体" w:cs="宋体"/>
          <w:spacing w:val="9"/>
          <w:sz w:val="23"/>
          <w:szCs w:val="23"/>
          <w:lang w:eastAsia="zh-CN"/>
        </w:rPr>
        <w:t>和田市乌鲁木齐北路411号</w:t>
      </w:r>
    </w:p>
    <w:p w14:paraId="32B6E88D">
      <w:pPr>
        <w:spacing w:line="227" w:lineRule="auto"/>
        <w:rPr>
          <w:rFonts w:hint="eastAsia" w:ascii="宋体" w:hAnsi="宋体" w:eastAsia="宋体" w:cs="宋体"/>
          <w:sz w:val="23"/>
          <w:szCs w:val="23"/>
          <w:lang w:eastAsia="zh-CN"/>
        </w:rPr>
        <w:sectPr>
          <w:footerReference r:id="rId3" w:type="default"/>
          <w:pgSz w:w="11906" w:h="16838"/>
          <w:pgMar w:top="1417" w:right="1785" w:bottom="1320" w:left="1088" w:header="0" w:footer="1160" w:gutter="0"/>
          <w:cols w:space="720" w:num="1"/>
        </w:sectPr>
      </w:pPr>
    </w:p>
    <w:sdt>
      <w:sdtPr>
        <w:rPr>
          <w:rFonts w:ascii="宋体" w:hAnsi="宋体" w:eastAsia="宋体" w:cs="宋体"/>
          <w:sz w:val="31"/>
          <w:szCs w:val="31"/>
        </w:rPr>
        <w:id w:val="147463540"/>
        <w:docPartObj>
          <w:docPartGallery w:val="Table of Contents"/>
          <w:docPartUnique/>
        </w:docPartObj>
      </w:sdtPr>
      <w:sdtEndPr>
        <w:rPr>
          <w:rFonts w:ascii="Times New Roman" w:hAnsi="Times New Roman" w:eastAsia="Times New Roman" w:cs="Times New Roman"/>
          <w:sz w:val="20"/>
          <w:szCs w:val="20"/>
        </w:rPr>
      </w:sdtEndPr>
      <w:sdtContent>
        <w:p w14:paraId="2E043401">
          <w:pPr>
            <w:spacing w:before="63" w:line="227" w:lineRule="auto"/>
            <w:ind w:left="4457"/>
            <w:rPr>
              <w:rFonts w:hint="eastAsia" w:ascii="宋体" w:hAnsi="宋体" w:eastAsia="宋体" w:cs="宋体"/>
              <w:sz w:val="31"/>
              <w:szCs w:val="31"/>
              <w:lang w:eastAsia="zh-CN"/>
            </w:rPr>
          </w:pPr>
          <w:r>
            <w:rPr>
              <w:rFonts w:ascii="宋体" w:hAnsi="宋体" w:eastAsia="宋体" w:cs="宋体"/>
              <w:spacing w:val="-33"/>
              <w:sz w:val="31"/>
              <w:szCs w:val="31"/>
              <w:lang w:eastAsia="zh-CN"/>
            </w:rPr>
            <w:t>目</w:t>
          </w:r>
          <w:r>
            <w:rPr>
              <w:rFonts w:ascii="宋体" w:hAnsi="宋体" w:eastAsia="宋体" w:cs="宋体"/>
              <w:spacing w:val="13"/>
              <w:sz w:val="31"/>
              <w:szCs w:val="31"/>
              <w:lang w:eastAsia="zh-CN"/>
            </w:rPr>
            <w:t xml:space="preserve">  </w:t>
          </w:r>
          <w:r>
            <w:rPr>
              <w:rFonts w:ascii="宋体" w:hAnsi="宋体" w:eastAsia="宋体" w:cs="宋体"/>
              <w:spacing w:val="-33"/>
              <w:sz w:val="31"/>
              <w:szCs w:val="31"/>
              <w:lang w:eastAsia="zh-CN"/>
            </w:rPr>
            <w:t>录</w:t>
          </w:r>
        </w:p>
        <w:p w14:paraId="724BC87A">
          <w:pPr>
            <w:pStyle w:val="4"/>
            <w:spacing w:line="285" w:lineRule="auto"/>
            <w:rPr>
              <w:lang w:eastAsia="zh-CN"/>
            </w:rPr>
          </w:pPr>
        </w:p>
        <w:p w14:paraId="6056E069">
          <w:pPr>
            <w:pStyle w:val="4"/>
            <w:spacing w:line="286" w:lineRule="auto"/>
            <w:rPr>
              <w:lang w:eastAsia="zh-CN"/>
            </w:rPr>
          </w:pPr>
        </w:p>
        <w:p w14:paraId="7FEC1227">
          <w:pPr>
            <w:tabs>
              <w:tab w:val="right" w:leader="dot" w:pos="9735"/>
            </w:tabs>
            <w:spacing w:before="65" w:line="193" w:lineRule="auto"/>
            <w:rPr>
              <w:rFonts w:ascii="Times New Roman" w:hAnsi="Times New Roman" w:eastAsia="Times New Roman" w:cs="Times New Roman"/>
              <w:sz w:val="20"/>
              <w:szCs w:val="20"/>
              <w:lang w:eastAsia="zh-CN"/>
            </w:rPr>
          </w:pPr>
          <w:r>
            <w:fldChar w:fldCharType="begin"/>
          </w:r>
          <w:r>
            <w:instrText xml:space="preserve"> HYPERLINK \l "bookmark2" </w:instrText>
          </w:r>
          <w:r>
            <w:fldChar w:fldCharType="separate"/>
          </w:r>
          <w:r>
            <w:rPr>
              <w:rFonts w:ascii="宋体" w:hAnsi="宋体" w:eastAsia="宋体" w:cs="宋体"/>
              <w:spacing w:val="8"/>
              <w:sz w:val="20"/>
              <w:szCs w:val="20"/>
              <w:lang w:eastAsia="zh-CN"/>
            </w:rPr>
            <w:t>第一章 招标公告</w:t>
          </w:r>
          <w:r>
            <w:rPr>
              <w:rFonts w:ascii="宋体" w:hAnsi="宋体" w:eastAsia="宋体" w:cs="宋体"/>
              <w:sz w:val="20"/>
              <w:szCs w:val="20"/>
              <w:lang w:eastAsia="zh-CN"/>
            </w:rPr>
            <w:tab/>
          </w:r>
          <w:r>
            <w:rPr>
              <w:rFonts w:ascii="Times New Roman" w:hAnsi="Times New Roman" w:eastAsia="Times New Roman" w:cs="Times New Roman"/>
              <w:spacing w:val="-4"/>
              <w:w w:val="76"/>
              <w:sz w:val="20"/>
              <w:szCs w:val="20"/>
              <w:lang w:eastAsia="zh-CN"/>
            </w:rPr>
            <w:t>4</w:t>
          </w:r>
          <w:r>
            <w:rPr>
              <w:rFonts w:ascii="Times New Roman" w:hAnsi="Times New Roman" w:eastAsia="Times New Roman" w:cs="Times New Roman"/>
              <w:spacing w:val="-4"/>
              <w:w w:val="76"/>
              <w:sz w:val="20"/>
              <w:szCs w:val="20"/>
              <w:lang w:eastAsia="zh-CN"/>
            </w:rPr>
            <w:fldChar w:fldCharType="end"/>
          </w:r>
        </w:p>
        <w:p w14:paraId="1E816598">
          <w:pPr>
            <w:tabs>
              <w:tab w:val="right" w:leader="dot" w:pos="9735"/>
            </w:tabs>
            <w:spacing w:before="62" w:line="194" w:lineRule="auto"/>
            <w:rPr>
              <w:rFonts w:ascii="Times New Roman" w:hAnsi="Times New Roman" w:eastAsia="Times New Roman" w:cs="Times New Roman"/>
              <w:sz w:val="20"/>
              <w:szCs w:val="20"/>
              <w:lang w:eastAsia="zh-CN"/>
            </w:rPr>
          </w:pPr>
          <w:bookmarkStart w:id="0" w:name="bookmark3"/>
          <w:bookmarkEnd w:id="0"/>
          <w:r>
            <w:fldChar w:fldCharType="begin"/>
          </w:r>
          <w:r>
            <w:rPr>
              <w:lang w:eastAsia="zh-CN"/>
            </w:rPr>
            <w:instrText xml:space="preserve"> HYPERLINK \l "bookmark4" </w:instrText>
          </w:r>
          <w:r>
            <w:fldChar w:fldCharType="separate"/>
          </w:r>
          <w:r>
            <w:rPr>
              <w:rFonts w:ascii="宋体" w:hAnsi="宋体" w:eastAsia="宋体" w:cs="宋体"/>
              <w:spacing w:val="8"/>
              <w:sz w:val="20"/>
              <w:szCs w:val="20"/>
              <w:lang w:eastAsia="zh-CN"/>
            </w:rPr>
            <w:t>第二章 投标供应商须知</w:t>
          </w:r>
          <w:r>
            <w:rPr>
              <w:rFonts w:ascii="宋体" w:hAnsi="宋体" w:eastAsia="宋体" w:cs="宋体"/>
              <w:sz w:val="20"/>
              <w:szCs w:val="20"/>
              <w:lang w:eastAsia="zh-CN"/>
            </w:rPr>
            <w:tab/>
          </w:r>
          <w:r>
            <w:rPr>
              <w:rFonts w:ascii="Times New Roman" w:hAnsi="Times New Roman" w:eastAsia="Times New Roman" w:cs="Times New Roman"/>
              <w:spacing w:val="-12"/>
              <w:w w:val="80"/>
              <w:sz w:val="20"/>
              <w:szCs w:val="20"/>
              <w:lang w:eastAsia="zh-CN"/>
            </w:rPr>
            <w:t>7</w:t>
          </w:r>
          <w:r>
            <w:rPr>
              <w:rFonts w:ascii="Times New Roman" w:hAnsi="Times New Roman" w:eastAsia="Times New Roman" w:cs="Times New Roman"/>
              <w:spacing w:val="-12"/>
              <w:w w:val="80"/>
              <w:sz w:val="20"/>
              <w:szCs w:val="20"/>
            </w:rPr>
            <w:fldChar w:fldCharType="end"/>
          </w:r>
        </w:p>
        <w:p w14:paraId="652342C5">
          <w:pPr>
            <w:tabs>
              <w:tab w:val="right" w:leader="dot" w:pos="9734"/>
            </w:tabs>
            <w:spacing w:before="63" w:line="193" w:lineRule="auto"/>
            <w:rPr>
              <w:rFonts w:ascii="Times New Roman" w:hAnsi="Times New Roman" w:eastAsia="Times New Roman" w:cs="Times New Roman"/>
              <w:sz w:val="20"/>
              <w:szCs w:val="20"/>
              <w:lang w:eastAsia="zh-CN"/>
            </w:rPr>
          </w:pPr>
          <w:bookmarkStart w:id="1" w:name="bookmark5"/>
          <w:bookmarkEnd w:id="1"/>
          <w:r>
            <w:fldChar w:fldCharType="begin"/>
          </w:r>
          <w:r>
            <w:rPr>
              <w:lang w:eastAsia="zh-CN"/>
            </w:rPr>
            <w:instrText xml:space="preserve"> HYPERLINK \l "bookmark6" </w:instrText>
          </w:r>
          <w:r>
            <w:fldChar w:fldCharType="separate"/>
          </w:r>
          <w:r>
            <w:rPr>
              <w:rFonts w:ascii="宋体" w:hAnsi="宋体" w:eastAsia="宋体" w:cs="宋体"/>
              <w:spacing w:val="8"/>
              <w:sz w:val="20"/>
              <w:szCs w:val="20"/>
              <w:lang w:eastAsia="zh-CN"/>
            </w:rPr>
            <w:t>第三章 采购需求</w:t>
          </w:r>
          <w:r>
            <w:rPr>
              <w:rFonts w:ascii="宋体" w:hAnsi="宋体" w:eastAsia="宋体" w:cs="宋体"/>
              <w:sz w:val="20"/>
              <w:szCs w:val="20"/>
              <w:lang w:eastAsia="zh-CN"/>
            </w:rPr>
            <w:tab/>
          </w:r>
          <w:r>
            <w:rPr>
              <w:rFonts w:ascii="Times New Roman" w:hAnsi="Times New Roman" w:eastAsia="Times New Roman" w:cs="Times New Roman"/>
              <w:spacing w:val="-13"/>
              <w:sz w:val="20"/>
              <w:szCs w:val="20"/>
              <w:lang w:eastAsia="zh-CN"/>
            </w:rPr>
            <w:t>33</w:t>
          </w:r>
          <w:r>
            <w:rPr>
              <w:rFonts w:ascii="Times New Roman" w:hAnsi="Times New Roman" w:eastAsia="Times New Roman" w:cs="Times New Roman"/>
              <w:spacing w:val="-13"/>
              <w:sz w:val="20"/>
              <w:szCs w:val="20"/>
            </w:rPr>
            <w:fldChar w:fldCharType="end"/>
          </w:r>
        </w:p>
        <w:p w14:paraId="14C57582">
          <w:pPr>
            <w:tabs>
              <w:tab w:val="right" w:leader="dot" w:pos="9734"/>
            </w:tabs>
            <w:spacing w:before="62" w:line="193" w:lineRule="auto"/>
            <w:rPr>
              <w:rFonts w:ascii="Times New Roman" w:hAnsi="Times New Roman" w:eastAsia="Times New Roman" w:cs="Times New Roman"/>
              <w:sz w:val="20"/>
              <w:szCs w:val="20"/>
              <w:lang w:eastAsia="zh-CN"/>
            </w:rPr>
          </w:pPr>
          <w:bookmarkStart w:id="2" w:name="bookmark7"/>
          <w:bookmarkEnd w:id="2"/>
          <w:r>
            <w:fldChar w:fldCharType="begin"/>
          </w:r>
          <w:r>
            <w:rPr>
              <w:lang w:eastAsia="zh-CN"/>
            </w:rPr>
            <w:instrText xml:space="preserve"> HYPERLINK \l "bookmark8" </w:instrText>
          </w:r>
          <w:r>
            <w:fldChar w:fldCharType="separate"/>
          </w:r>
          <w:r>
            <w:rPr>
              <w:rFonts w:ascii="宋体" w:hAnsi="宋体" w:eastAsia="宋体" w:cs="宋体"/>
              <w:spacing w:val="8"/>
              <w:sz w:val="20"/>
              <w:szCs w:val="20"/>
              <w:lang w:eastAsia="zh-CN"/>
            </w:rPr>
            <w:t>第四章 谈判规则及标准</w:t>
          </w:r>
          <w:r>
            <w:rPr>
              <w:rFonts w:ascii="宋体" w:hAnsi="宋体" w:eastAsia="宋体" w:cs="宋体"/>
              <w:sz w:val="20"/>
              <w:szCs w:val="20"/>
              <w:lang w:eastAsia="zh-CN"/>
            </w:rPr>
            <w:tab/>
          </w:r>
          <w:r>
            <w:rPr>
              <w:rFonts w:ascii="Times New Roman" w:hAnsi="Times New Roman" w:eastAsia="Times New Roman" w:cs="Times New Roman"/>
              <w:spacing w:val="11"/>
              <w:sz w:val="20"/>
              <w:szCs w:val="20"/>
              <w:lang w:eastAsia="zh-CN"/>
            </w:rPr>
            <w:t>34</w:t>
          </w:r>
          <w:r>
            <w:rPr>
              <w:rFonts w:ascii="Times New Roman" w:hAnsi="Times New Roman" w:eastAsia="Times New Roman" w:cs="Times New Roman"/>
              <w:spacing w:val="11"/>
              <w:sz w:val="20"/>
              <w:szCs w:val="20"/>
            </w:rPr>
            <w:fldChar w:fldCharType="end"/>
          </w:r>
        </w:p>
        <w:p w14:paraId="7639ABF4">
          <w:pPr>
            <w:tabs>
              <w:tab w:val="right" w:leader="dot" w:pos="9734"/>
            </w:tabs>
            <w:spacing w:before="62" w:line="194" w:lineRule="auto"/>
            <w:rPr>
              <w:rFonts w:ascii="Times New Roman" w:hAnsi="Times New Roman" w:eastAsia="Times New Roman" w:cs="Times New Roman"/>
              <w:sz w:val="20"/>
              <w:szCs w:val="20"/>
              <w:lang w:eastAsia="zh-CN"/>
            </w:rPr>
          </w:pPr>
          <w:bookmarkStart w:id="3" w:name="bookmark9"/>
          <w:bookmarkEnd w:id="3"/>
          <w:r>
            <w:fldChar w:fldCharType="begin"/>
          </w:r>
          <w:r>
            <w:rPr>
              <w:lang w:eastAsia="zh-CN"/>
            </w:rPr>
            <w:instrText xml:space="preserve"> HYPERLINK \l "bookmark10" </w:instrText>
          </w:r>
          <w:r>
            <w:fldChar w:fldCharType="separate"/>
          </w:r>
          <w:r>
            <w:rPr>
              <w:rFonts w:ascii="宋体" w:hAnsi="宋体" w:eastAsia="宋体" w:cs="宋体"/>
              <w:spacing w:val="8"/>
              <w:sz w:val="20"/>
              <w:szCs w:val="20"/>
              <w:lang w:eastAsia="zh-CN"/>
            </w:rPr>
            <w:t>第五章 合同条款</w:t>
          </w:r>
          <w:r>
            <w:rPr>
              <w:rFonts w:ascii="宋体" w:hAnsi="宋体" w:eastAsia="宋体" w:cs="宋体"/>
              <w:sz w:val="20"/>
              <w:szCs w:val="20"/>
              <w:lang w:eastAsia="zh-CN"/>
            </w:rPr>
            <w:tab/>
          </w:r>
          <w:r>
            <w:rPr>
              <w:rFonts w:ascii="Times New Roman" w:hAnsi="Times New Roman" w:eastAsia="Times New Roman" w:cs="Times New Roman"/>
              <w:spacing w:val="-15"/>
              <w:sz w:val="20"/>
              <w:szCs w:val="20"/>
              <w:lang w:eastAsia="zh-CN"/>
            </w:rPr>
            <w:t>3</w:t>
          </w:r>
          <w:r>
            <w:rPr>
              <w:rFonts w:ascii="Times New Roman" w:hAnsi="Times New Roman" w:eastAsia="Times New Roman" w:cs="Times New Roman"/>
              <w:spacing w:val="-11"/>
              <w:sz w:val="20"/>
              <w:szCs w:val="20"/>
              <w:lang w:eastAsia="zh-CN"/>
            </w:rPr>
            <w:t>9</w:t>
          </w:r>
          <w:r>
            <w:rPr>
              <w:rFonts w:ascii="Times New Roman" w:hAnsi="Times New Roman" w:eastAsia="Times New Roman" w:cs="Times New Roman"/>
              <w:spacing w:val="-11"/>
              <w:sz w:val="20"/>
              <w:szCs w:val="20"/>
            </w:rPr>
            <w:fldChar w:fldCharType="end"/>
          </w:r>
        </w:p>
        <w:p w14:paraId="1D86A488">
          <w:pPr>
            <w:tabs>
              <w:tab w:val="right" w:leader="dot" w:pos="9734"/>
            </w:tabs>
            <w:spacing w:before="63" w:line="193" w:lineRule="auto"/>
            <w:rPr>
              <w:rFonts w:ascii="Times New Roman" w:hAnsi="Times New Roman" w:eastAsia="Times New Roman" w:cs="Times New Roman"/>
              <w:sz w:val="20"/>
              <w:szCs w:val="20"/>
              <w:lang w:eastAsia="zh-CN"/>
            </w:rPr>
          </w:pPr>
          <w:bookmarkStart w:id="4" w:name="bookmark11"/>
          <w:bookmarkEnd w:id="4"/>
          <w:r>
            <w:fldChar w:fldCharType="begin"/>
          </w:r>
          <w:r>
            <w:rPr>
              <w:lang w:eastAsia="zh-CN"/>
            </w:rPr>
            <w:instrText xml:space="preserve"> HYPERLINK \l "bookmark12" </w:instrText>
          </w:r>
          <w:r>
            <w:fldChar w:fldCharType="separate"/>
          </w:r>
          <w:r>
            <w:rPr>
              <w:rFonts w:ascii="宋体" w:hAnsi="宋体" w:eastAsia="宋体" w:cs="宋体"/>
              <w:spacing w:val="8"/>
              <w:sz w:val="20"/>
              <w:szCs w:val="20"/>
              <w:lang w:eastAsia="zh-CN"/>
            </w:rPr>
            <w:t>第六章 技术标准及要求</w:t>
          </w:r>
          <w:r>
            <w:rPr>
              <w:rFonts w:ascii="宋体" w:hAnsi="宋体" w:eastAsia="宋体" w:cs="宋体"/>
              <w:sz w:val="20"/>
              <w:szCs w:val="20"/>
              <w:lang w:eastAsia="zh-CN"/>
            </w:rPr>
            <w:tab/>
          </w:r>
          <w:r>
            <w:rPr>
              <w:rFonts w:ascii="Times New Roman" w:hAnsi="Times New Roman" w:eastAsia="Times New Roman" w:cs="Times New Roman"/>
              <w:spacing w:val="11"/>
              <w:sz w:val="20"/>
              <w:szCs w:val="20"/>
              <w:lang w:eastAsia="zh-CN"/>
            </w:rPr>
            <w:t>50</w:t>
          </w:r>
          <w:r>
            <w:rPr>
              <w:rFonts w:ascii="Times New Roman" w:hAnsi="Times New Roman" w:eastAsia="Times New Roman" w:cs="Times New Roman"/>
              <w:spacing w:val="11"/>
              <w:sz w:val="20"/>
              <w:szCs w:val="20"/>
            </w:rPr>
            <w:fldChar w:fldCharType="end"/>
          </w:r>
        </w:p>
        <w:p w14:paraId="5162B6AB">
          <w:pPr>
            <w:tabs>
              <w:tab w:val="right" w:leader="dot" w:pos="9734"/>
            </w:tabs>
            <w:spacing w:before="62" w:line="227" w:lineRule="auto"/>
            <w:rPr>
              <w:rFonts w:ascii="Times New Roman" w:hAnsi="Times New Roman" w:eastAsia="Times New Roman" w:cs="Times New Roman"/>
              <w:sz w:val="20"/>
              <w:szCs w:val="20"/>
              <w:lang w:eastAsia="zh-CN"/>
            </w:rPr>
          </w:pPr>
          <w:bookmarkStart w:id="5" w:name="bookmark13"/>
          <w:bookmarkEnd w:id="5"/>
          <w:r>
            <w:fldChar w:fldCharType="begin"/>
          </w:r>
          <w:r>
            <w:rPr>
              <w:lang w:eastAsia="zh-CN"/>
            </w:rPr>
            <w:instrText xml:space="preserve"> HYPERLINK \l "bookmark14" </w:instrText>
          </w:r>
          <w:r>
            <w:fldChar w:fldCharType="separate"/>
          </w:r>
          <w:r>
            <w:rPr>
              <w:rFonts w:ascii="宋体" w:hAnsi="宋体" w:eastAsia="宋体" w:cs="宋体"/>
              <w:spacing w:val="6"/>
              <w:sz w:val="20"/>
              <w:szCs w:val="20"/>
              <w:lang w:eastAsia="zh-CN"/>
            </w:rPr>
            <w:t>第七章</w:t>
          </w:r>
          <w:r>
            <w:rPr>
              <w:rFonts w:ascii="宋体" w:hAnsi="宋体" w:eastAsia="宋体" w:cs="宋体"/>
              <w:spacing w:val="29"/>
              <w:sz w:val="20"/>
              <w:szCs w:val="20"/>
              <w:lang w:eastAsia="zh-CN"/>
            </w:rPr>
            <w:t xml:space="preserve"> </w:t>
          </w:r>
          <w:r>
            <w:rPr>
              <w:rFonts w:ascii="宋体" w:hAnsi="宋体" w:eastAsia="宋体" w:cs="宋体"/>
              <w:spacing w:val="6"/>
              <w:sz w:val="20"/>
              <w:szCs w:val="20"/>
              <w:lang w:eastAsia="zh-CN"/>
            </w:rPr>
            <w:t>响应文件格式</w:t>
          </w:r>
          <w:r>
            <w:rPr>
              <w:rFonts w:ascii="宋体" w:hAnsi="宋体" w:eastAsia="宋体" w:cs="宋体"/>
              <w:sz w:val="20"/>
              <w:szCs w:val="20"/>
              <w:lang w:eastAsia="zh-CN"/>
            </w:rPr>
            <w:tab/>
          </w:r>
          <w:r>
            <w:rPr>
              <w:rFonts w:ascii="Times New Roman" w:hAnsi="Times New Roman" w:eastAsia="Times New Roman" w:cs="Times New Roman"/>
              <w:spacing w:val="-14"/>
              <w:sz w:val="20"/>
              <w:szCs w:val="20"/>
              <w:lang w:eastAsia="zh-CN"/>
            </w:rPr>
            <w:t>53</w:t>
          </w:r>
          <w:r>
            <w:rPr>
              <w:rFonts w:ascii="Times New Roman" w:hAnsi="Times New Roman" w:eastAsia="Times New Roman" w:cs="Times New Roman"/>
              <w:spacing w:val="-14"/>
              <w:sz w:val="20"/>
              <w:szCs w:val="20"/>
            </w:rPr>
            <w:fldChar w:fldCharType="end"/>
          </w:r>
        </w:p>
      </w:sdtContent>
    </w:sdt>
    <w:p w14:paraId="53069FFA">
      <w:pPr>
        <w:spacing w:line="227" w:lineRule="auto"/>
        <w:rPr>
          <w:rFonts w:ascii="Times New Roman" w:hAnsi="Times New Roman" w:eastAsia="Times New Roman" w:cs="Times New Roman"/>
          <w:sz w:val="20"/>
          <w:szCs w:val="20"/>
          <w:lang w:eastAsia="zh-CN"/>
        </w:rPr>
        <w:sectPr>
          <w:footerReference r:id="rId4" w:type="default"/>
          <w:pgSz w:w="11906" w:h="16838"/>
          <w:pgMar w:top="1424" w:right="1080" w:bottom="1320" w:left="1088" w:header="0" w:footer="1160" w:gutter="0"/>
          <w:cols w:space="720" w:num="1"/>
        </w:sectPr>
      </w:pPr>
    </w:p>
    <w:p w14:paraId="40341C34">
      <w:pPr>
        <w:spacing w:before="88" w:line="223" w:lineRule="auto"/>
        <w:ind w:left="4090"/>
        <w:outlineLvl w:val="0"/>
        <w:rPr>
          <w:rFonts w:hint="eastAsia" w:ascii="宋体" w:hAnsi="宋体" w:eastAsia="宋体" w:cs="宋体"/>
          <w:sz w:val="31"/>
          <w:szCs w:val="31"/>
          <w:lang w:eastAsia="zh-CN"/>
        </w:rPr>
      </w:pPr>
      <w:bookmarkStart w:id="6" w:name="bookmark1"/>
      <w:bookmarkEnd w:id="6"/>
      <w:bookmarkStart w:id="7" w:name="bookmark2"/>
      <w:bookmarkEnd w:id="7"/>
      <w:r>
        <w:rPr>
          <w:rFonts w:ascii="宋体" w:hAnsi="宋体" w:eastAsia="宋体" w:cs="宋体"/>
          <w:spacing w:val="5"/>
          <w:sz w:val="31"/>
          <w:szCs w:val="31"/>
          <w:lang w:eastAsia="zh-CN"/>
        </w:rPr>
        <w:t>第一章 招标公告</w:t>
      </w:r>
    </w:p>
    <w:p w14:paraId="2A2ABD53">
      <w:pPr>
        <w:spacing w:before="112" w:line="225" w:lineRule="auto"/>
        <w:ind w:left="1012"/>
        <w:jc w:val="center"/>
        <w:outlineLvl w:val="1"/>
        <w:rPr>
          <w:rFonts w:hint="eastAsia" w:ascii="宋体" w:hAnsi="宋体" w:eastAsia="宋体" w:cs="宋体"/>
          <w:sz w:val="35"/>
          <w:szCs w:val="35"/>
          <w:lang w:eastAsia="zh-CN"/>
        </w:rPr>
      </w:pPr>
      <w:bookmarkStart w:id="8" w:name="bookmark4"/>
      <w:bookmarkEnd w:id="8"/>
      <w:r>
        <w:rPr>
          <w:rFonts w:hint="eastAsia" w:ascii="宋体" w:hAnsi="宋体" w:eastAsia="宋体" w:cs="宋体"/>
          <w:spacing w:val="7"/>
          <w:sz w:val="35"/>
          <w:szCs w:val="35"/>
          <w:lang w:eastAsia="zh-CN"/>
        </w:rPr>
        <w:t>洛浦县重大林业有害生物（核桃蛀果害虫）综合防治补助项目-三次</w:t>
      </w:r>
      <w:r>
        <w:rPr>
          <w:rFonts w:ascii="宋体" w:hAnsi="宋体" w:eastAsia="宋体" w:cs="宋体"/>
          <w:spacing w:val="7"/>
          <w:sz w:val="35"/>
          <w:szCs w:val="35"/>
          <w:lang w:eastAsia="zh-CN"/>
        </w:rPr>
        <w:t>竞争性谈判</w:t>
      </w:r>
      <w:r>
        <w:rPr>
          <w:rFonts w:ascii="宋体" w:hAnsi="宋体" w:eastAsia="宋体" w:cs="宋体"/>
          <w:spacing w:val="-6"/>
          <w:sz w:val="35"/>
          <w:szCs w:val="35"/>
          <w:lang w:eastAsia="zh-CN"/>
        </w:rPr>
        <w:t>公告</w:t>
      </w:r>
    </w:p>
    <w:p w14:paraId="44ADE91A">
      <w:pPr>
        <w:spacing w:line="224" w:lineRule="exact"/>
        <w:rPr>
          <w:lang w:eastAsia="zh-CN"/>
        </w:rPr>
      </w:pPr>
    </w:p>
    <w:tbl>
      <w:tblPr>
        <w:tblStyle w:val="10"/>
        <w:tblW w:w="991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919"/>
      </w:tblGrid>
      <w:tr w14:paraId="0F6A0FC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trPr>
        <w:tc>
          <w:tcPr>
            <w:tcW w:w="9919" w:type="dxa"/>
          </w:tcPr>
          <w:p w14:paraId="5ED45D04">
            <w:pPr>
              <w:pStyle w:val="11"/>
              <w:spacing w:before="39" w:line="227" w:lineRule="auto"/>
              <w:ind w:left="577"/>
              <w:rPr>
                <w:rFonts w:hint="eastAsia"/>
                <w:lang w:eastAsia="zh-CN"/>
              </w:rPr>
            </w:pPr>
            <w:r>
              <w:rPr>
                <w:spacing w:val="6"/>
                <w:lang w:eastAsia="zh-CN"/>
              </w:rPr>
              <w:t>项目概况</w:t>
            </w:r>
          </w:p>
          <w:p w14:paraId="140142BD">
            <w:pPr>
              <w:pStyle w:val="11"/>
              <w:spacing w:before="28" w:line="239" w:lineRule="auto"/>
              <w:ind w:left="96" w:right="82" w:firstLine="479"/>
              <w:rPr>
                <w:rFonts w:hint="eastAsia"/>
                <w:lang w:eastAsia="zh-CN"/>
              </w:rPr>
            </w:pPr>
            <w:r>
              <w:rPr>
                <w:rFonts w:hint="eastAsia"/>
                <w:spacing w:val="14"/>
                <w:lang w:eastAsia="zh-CN"/>
              </w:rPr>
              <w:t>洛浦县重大林业有害生物（核桃蛀果害虫）综合防治补助项目-三次</w:t>
            </w:r>
            <w:r>
              <w:rPr>
                <w:spacing w:val="14"/>
                <w:lang w:eastAsia="zh-CN"/>
              </w:rPr>
              <w:t>的</w:t>
            </w:r>
            <w:r>
              <w:rPr>
                <w:spacing w:val="13"/>
                <w:lang w:eastAsia="zh-CN"/>
              </w:rPr>
              <w:t>潜在投标人应在政采云平台线上获取采购</w:t>
            </w:r>
            <w:r>
              <w:rPr>
                <w:lang w:eastAsia="zh-CN"/>
              </w:rPr>
              <w:t xml:space="preserve"> </w:t>
            </w:r>
            <w:r>
              <w:rPr>
                <w:spacing w:val="1"/>
                <w:lang w:eastAsia="zh-CN"/>
              </w:rPr>
              <w:t>文件，</w:t>
            </w:r>
            <w:r>
              <w:rPr>
                <w:rFonts w:hint="eastAsia"/>
                <w:spacing w:val="1"/>
                <w:lang w:eastAsia="zh-CN"/>
              </w:rPr>
              <w:t>并于2025年</w:t>
            </w:r>
            <w:bookmarkStart w:id="14" w:name="_GoBack"/>
            <w:bookmarkEnd w:id="14"/>
            <w:r>
              <w:rPr>
                <w:rFonts w:hint="eastAsia"/>
                <w:spacing w:val="1"/>
                <w:lang w:eastAsia="zh-CN"/>
              </w:rPr>
              <w:t>4月2日</w:t>
            </w:r>
            <w:r>
              <w:rPr>
                <w:rFonts w:hint="eastAsia"/>
                <w:spacing w:val="-29"/>
                <w:lang w:eastAsia="zh-CN"/>
              </w:rPr>
              <w:t>1</w:t>
            </w:r>
            <w:r>
              <w:rPr>
                <w:rFonts w:hint="eastAsia"/>
                <w:spacing w:val="-29"/>
                <w:lang w:val="en-US" w:eastAsia="zh-CN"/>
              </w:rPr>
              <w:t>1</w:t>
            </w:r>
            <w:r>
              <w:rPr>
                <w:rFonts w:hint="eastAsia"/>
                <w:spacing w:val="-29"/>
                <w:lang w:eastAsia="zh-CN"/>
              </w:rPr>
              <w:t>:</w:t>
            </w:r>
            <w:r>
              <w:rPr>
                <w:rFonts w:hint="eastAsia"/>
                <w:spacing w:val="-29"/>
                <w:lang w:val="en-US" w:eastAsia="zh-CN"/>
              </w:rPr>
              <w:t>00</w:t>
            </w:r>
            <w:r>
              <w:rPr>
                <w:spacing w:val="1"/>
                <w:lang w:eastAsia="zh-CN"/>
              </w:rPr>
              <w:t>（北京</w:t>
            </w:r>
            <w:r>
              <w:rPr>
                <w:lang w:eastAsia="zh-CN"/>
              </w:rPr>
              <w:t>时间）前提交响应文件。</w:t>
            </w:r>
          </w:p>
        </w:tc>
      </w:tr>
    </w:tbl>
    <w:p w14:paraId="72ECD55B">
      <w:pPr>
        <w:spacing w:before="293" w:line="227" w:lineRule="auto"/>
        <w:ind w:left="102"/>
        <w:outlineLvl w:val="1"/>
        <w:rPr>
          <w:rFonts w:hint="eastAsia" w:ascii="宋体" w:hAnsi="宋体" w:eastAsia="宋体" w:cs="宋体"/>
          <w:sz w:val="23"/>
          <w:szCs w:val="23"/>
          <w:lang w:eastAsia="zh-CN"/>
        </w:rPr>
      </w:pPr>
      <w:r>
        <w:rPr>
          <w:rFonts w:ascii="宋体" w:hAnsi="宋体" w:eastAsia="宋体" w:cs="宋体"/>
          <w:spacing w:val="5"/>
          <w:sz w:val="23"/>
          <w:szCs w:val="23"/>
          <w:lang w:eastAsia="zh-CN"/>
        </w:rPr>
        <w:t>一、项目基本情况</w:t>
      </w:r>
    </w:p>
    <w:p w14:paraId="02C1F282">
      <w:pPr>
        <w:pStyle w:val="4"/>
        <w:spacing w:line="291" w:lineRule="auto"/>
        <w:rPr>
          <w:lang w:eastAsia="zh-CN"/>
        </w:rPr>
      </w:pPr>
    </w:p>
    <w:p w14:paraId="65810ECF">
      <w:pPr>
        <w:spacing w:before="75" w:line="226" w:lineRule="auto"/>
        <w:ind w:left="582"/>
        <w:rPr>
          <w:rFonts w:hint="eastAsia" w:ascii="宋体" w:hAnsi="宋体" w:eastAsia="宋体" w:cs="宋体"/>
          <w:sz w:val="23"/>
          <w:szCs w:val="23"/>
          <w:lang w:eastAsia="zh-CN"/>
        </w:rPr>
      </w:pPr>
      <w:r>
        <w:rPr>
          <w:rFonts w:ascii="宋体" w:hAnsi="宋体" w:eastAsia="宋体" w:cs="宋体"/>
          <w:spacing w:val="8"/>
          <w:sz w:val="23"/>
          <w:szCs w:val="23"/>
          <w:lang w:eastAsia="zh-CN"/>
        </w:rPr>
        <w:t>项目编号：</w:t>
      </w:r>
      <w:r>
        <w:rPr>
          <w:rFonts w:hint="eastAsia" w:ascii="宋体" w:hAnsi="宋体" w:eastAsia="宋体" w:cs="宋体"/>
          <w:sz w:val="23"/>
          <w:szCs w:val="23"/>
          <w:lang w:eastAsia="zh-CN"/>
        </w:rPr>
        <w:t>LPXZFCG-2025-12</w:t>
      </w:r>
    </w:p>
    <w:p w14:paraId="23221423">
      <w:pPr>
        <w:tabs>
          <w:tab w:val="left" w:pos="8400"/>
        </w:tabs>
        <w:spacing w:before="119" w:line="243" w:lineRule="auto"/>
        <w:ind w:left="578" w:right="65" w:firstLine="4"/>
        <w:rPr>
          <w:rFonts w:hint="eastAsia" w:ascii="宋体" w:hAnsi="宋体" w:eastAsia="宋体" w:cs="宋体"/>
          <w:spacing w:val="9"/>
          <w:sz w:val="23"/>
          <w:szCs w:val="23"/>
          <w:lang w:eastAsia="zh-CN"/>
        </w:rPr>
      </w:pPr>
      <w:r>
        <w:rPr>
          <w:rFonts w:ascii="宋体" w:hAnsi="宋体" w:eastAsia="宋体" w:cs="宋体"/>
          <w:spacing w:val="9"/>
          <w:sz w:val="23"/>
          <w:szCs w:val="23"/>
          <w:lang w:eastAsia="zh-CN"/>
        </w:rPr>
        <w:t>项目名称：</w:t>
      </w:r>
      <w:r>
        <w:rPr>
          <w:rFonts w:hint="eastAsia" w:ascii="宋体" w:hAnsi="宋体" w:eastAsia="宋体" w:cs="宋体"/>
          <w:spacing w:val="9"/>
          <w:sz w:val="23"/>
          <w:szCs w:val="23"/>
          <w:lang w:eastAsia="zh-CN"/>
        </w:rPr>
        <w:t>洛浦县重大林业有害生物（核桃蛀果害虫）综合防治补助项目-三次</w:t>
      </w:r>
    </w:p>
    <w:p w14:paraId="6D6B53A3">
      <w:pPr>
        <w:spacing w:before="119" w:line="243" w:lineRule="auto"/>
        <w:ind w:left="578" w:right="3614" w:firstLine="4"/>
        <w:rPr>
          <w:rFonts w:hint="eastAsia" w:ascii="宋体" w:hAnsi="宋体" w:eastAsia="宋体" w:cs="宋体"/>
          <w:sz w:val="23"/>
          <w:szCs w:val="23"/>
          <w:lang w:eastAsia="zh-CN"/>
        </w:rPr>
      </w:pPr>
      <w:r>
        <w:rPr>
          <w:rFonts w:ascii="宋体" w:hAnsi="宋体" w:eastAsia="宋体" w:cs="宋体"/>
          <w:spacing w:val="9"/>
          <w:sz w:val="23"/>
          <w:szCs w:val="23"/>
          <w:lang w:eastAsia="zh-CN"/>
        </w:rPr>
        <w:t>采购方式：竞争性谈判</w:t>
      </w:r>
    </w:p>
    <w:p w14:paraId="497474A6">
      <w:pPr>
        <w:spacing w:before="25" w:line="308" w:lineRule="auto"/>
        <w:ind w:left="578" w:right="6376" w:firstLine="2"/>
        <w:jc w:val="both"/>
        <w:rPr>
          <w:rFonts w:hint="eastAsia" w:ascii="宋体" w:hAnsi="宋体" w:eastAsia="宋体" w:cs="宋体"/>
          <w:spacing w:val="2"/>
          <w:sz w:val="23"/>
          <w:szCs w:val="23"/>
          <w:lang w:eastAsia="zh-CN"/>
        </w:rPr>
      </w:pPr>
      <w:r>
        <w:rPr>
          <w:rFonts w:ascii="宋体" w:hAnsi="宋体" w:eastAsia="宋体" w:cs="宋体"/>
          <w:spacing w:val="2"/>
          <w:sz w:val="23"/>
          <w:szCs w:val="23"/>
          <w:lang w:eastAsia="zh-CN"/>
        </w:rPr>
        <w:t>预算金额（元</w:t>
      </w:r>
      <w:r>
        <w:rPr>
          <w:rFonts w:ascii="宋体" w:hAnsi="宋体" w:eastAsia="宋体" w:cs="宋体"/>
          <w:sz w:val="23"/>
          <w:szCs w:val="23"/>
          <w:lang w:eastAsia="zh-CN"/>
        </w:rPr>
        <w:t>）</w:t>
      </w:r>
      <w:r>
        <w:rPr>
          <w:rFonts w:hint="eastAsia" w:ascii="宋体" w:hAnsi="宋体" w:eastAsia="宋体" w:cs="宋体"/>
          <w:spacing w:val="2"/>
          <w:sz w:val="23"/>
          <w:szCs w:val="23"/>
          <w:lang w:eastAsia="zh-CN"/>
        </w:rPr>
        <w:t>817475</w:t>
      </w:r>
    </w:p>
    <w:p w14:paraId="13ABD574">
      <w:pPr>
        <w:spacing w:before="25" w:line="308" w:lineRule="auto"/>
        <w:ind w:right="6376" w:firstLine="702" w:firstLineChars="300"/>
        <w:jc w:val="both"/>
        <w:rPr>
          <w:rFonts w:hint="eastAsia" w:ascii="宋体" w:hAnsi="宋体" w:eastAsia="宋体" w:cs="宋体"/>
          <w:spacing w:val="2"/>
          <w:sz w:val="23"/>
          <w:szCs w:val="23"/>
          <w:lang w:eastAsia="zh-CN"/>
        </w:rPr>
      </w:pPr>
      <w:r>
        <w:rPr>
          <w:rFonts w:ascii="宋体" w:hAnsi="宋体" w:eastAsia="宋体" w:cs="宋体"/>
          <w:spacing w:val="2"/>
          <w:sz w:val="23"/>
          <w:szCs w:val="23"/>
          <w:lang w:eastAsia="zh-CN"/>
        </w:rPr>
        <w:t>最高限价（元）</w:t>
      </w:r>
      <w:r>
        <w:rPr>
          <w:rFonts w:hint="eastAsia" w:ascii="宋体" w:hAnsi="宋体" w:eastAsia="宋体" w:cs="宋体"/>
          <w:spacing w:val="2"/>
          <w:sz w:val="23"/>
          <w:szCs w:val="23"/>
          <w:lang w:eastAsia="zh-CN"/>
        </w:rPr>
        <w:t>817475</w:t>
      </w:r>
    </w:p>
    <w:p w14:paraId="4228921E">
      <w:pPr>
        <w:spacing w:before="116" w:line="315" w:lineRule="auto"/>
        <w:ind w:left="99" w:firstLine="484"/>
        <w:rPr>
          <w:rFonts w:hint="eastAsia" w:ascii="宋体" w:hAnsi="宋体" w:eastAsia="宋体" w:cs="宋体"/>
          <w:sz w:val="23"/>
          <w:szCs w:val="23"/>
          <w:lang w:eastAsia="zh-CN"/>
        </w:rPr>
      </w:pPr>
      <w:r>
        <w:rPr>
          <w:rFonts w:ascii="宋体" w:hAnsi="宋体" w:eastAsia="宋体" w:cs="宋体"/>
          <w:spacing w:val="-3"/>
          <w:sz w:val="23"/>
          <w:szCs w:val="23"/>
          <w:lang w:eastAsia="zh-CN"/>
        </w:rPr>
        <w:t>采购需求：</w:t>
      </w:r>
      <w:r>
        <w:rPr>
          <w:rFonts w:ascii="宋体" w:hAnsi="宋体" w:eastAsia="宋体" w:cs="宋体"/>
          <w:spacing w:val="6"/>
          <w:sz w:val="23"/>
          <w:szCs w:val="23"/>
          <w:lang w:eastAsia="zh-CN"/>
        </w:rPr>
        <w:t>：</w:t>
      </w:r>
      <w:r>
        <w:rPr>
          <w:rFonts w:hint="eastAsia" w:ascii="宋体" w:hAnsi="宋体" w:eastAsia="宋体" w:cs="宋体"/>
          <w:spacing w:val="6"/>
          <w:sz w:val="23"/>
          <w:szCs w:val="23"/>
          <w:lang w:eastAsia="zh-CN"/>
        </w:rPr>
        <w:t>1、苹果蠹蛾高效诱芯，数量：14000粒，2、高效梨小食心虫诱芯，数量：28000粒，3、桶型诱捕器，数量：21000个，4、三角形诱捕器，数量：50个，5、双面黏虫板，数量：2500张，6、20%氯虫苯·虱螨脲悬浮剂，数量：1820kg，7、10%高效氯氟氰菊酯水乳剂，数量：1400kg，8、19.9%甲维·除虫脲悬浮剂，数量：1820kg，9、29%石硫合剂水剂，数量：42000kg.</w:t>
      </w:r>
      <w:r>
        <w:rPr>
          <w:rFonts w:hint="eastAsia"/>
          <w:sz w:val="20"/>
          <w:szCs w:val="20"/>
          <w:lang w:eastAsia="zh-CN"/>
        </w:rPr>
        <w:t>（具体参数详见谈判文件）</w:t>
      </w:r>
    </w:p>
    <w:p w14:paraId="297A4D9C">
      <w:pPr>
        <w:spacing w:line="320" w:lineRule="exact"/>
        <w:ind w:firstLine="230" w:firstLineChars="100"/>
        <w:rPr>
          <w:rFonts w:hint="eastAsia" w:ascii="宋体" w:hAnsi="宋体" w:eastAsia="宋体" w:cs="宋体"/>
          <w:sz w:val="23"/>
          <w:szCs w:val="23"/>
          <w:lang w:eastAsia="zh-CN"/>
        </w:rPr>
      </w:pPr>
      <w:r>
        <w:rPr>
          <w:rFonts w:ascii="宋体" w:hAnsi="宋体" w:eastAsia="宋体" w:cs="宋体"/>
          <w:sz w:val="23"/>
          <w:szCs w:val="23"/>
          <w:lang w:eastAsia="zh-CN"/>
        </w:rPr>
        <w:t>合同履行期限：</w:t>
      </w:r>
      <w:r>
        <w:rPr>
          <w:rFonts w:hint="eastAsia"/>
          <w:color w:val="auto"/>
          <w:szCs w:val="24"/>
          <w:lang w:eastAsia="zh-CN"/>
        </w:rPr>
        <w:t>60日内完成供货.</w:t>
      </w:r>
      <w:r>
        <w:rPr>
          <w:rFonts w:ascii="宋体" w:hAnsi="宋体" w:eastAsia="宋体" w:cs="宋体"/>
          <w:sz w:val="23"/>
          <w:szCs w:val="23"/>
          <w:lang w:eastAsia="zh-CN"/>
        </w:rPr>
        <w:t>（具体时间以签</w:t>
      </w:r>
      <w:r>
        <w:rPr>
          <w:rFonts w:ascii="宋体" w:hAnsi="宋体" w:eastAsia="宋体" w:cs="宋体"/>
          <w:spacing w:val="-1"/>
          <w:sz w:val="23"/>
          <w:szCs w:val="23"/>
          <w:lang w:eastAsia="zh-CN"/>
        </w:rPr>
        <w:t>订合同为准）</w:t>
      </w:r>
      <w:r>
        <w:rPr>
          <w:rFonts w:ascii="宋体" w:hAnsi="宋体" w:eastAsia="宋体" w:cs="宋体"/>
          <w:sz w:val="23"/>
          <w:szCs w:val="23"/>
          <w:lang w:eastAsia="zh-CN"/>
        </w:rPr>
        <w:t xml:space="preserve"> </w:t>
      </w:r>
    </w:p>
    <w:p w14:paraId="540022CD">
      <w:pPr>
        <w:spacing w:before="115" w:line="305" w:lineRule="auto"/>
        <w:ind w:left="580" w:right="3155"/>
        <w:rPr>
          <w:rFonts w:hint="eastAsia" w:ascii="宋体" w:hAnsi="宋体" w:eastAsia="宋体" w:cs="宋体"/>
          <w:sz w:val="23"/>
          <w:szCs w:val="23"/>
          <w:lang w:eastAsia="zh-CN"/>
        </w:rPr>
      </w:pPr>
      <w:r>
        <w:rPr>
          <w:rFonts w:ascii="宋体" w:hAnsi="宋体" w:eastAsia="宋体" w:cs="宋体"/>
          <w:spacing w:val="9"/>
          <w:sz w:val="23"/>
          <w:szCs w:val="23"/>
          <w:lang w:eastAsia="zh-CN"/>
        </w:rPr>
        <w:t>本项目（是/否）接受联合体投标：否</w:t>
      </w:r>
    </w:p>
    <w:p w14:paraId="2443F71A">
      <w:pPr>
        <w:spacing w:before="40" w:line="227" w:lineRule="auto"/>
        <w:ind w:left="102"/>
        <w:outlineLvl w:val="1"/>
        <w:rPr>
          <w:rFonts w:hint="eastAsia" w:ascii="宋体" w:hAnsi="宋体" w:eastAsia="宋体" w:cs="宋体"/>
          <w:sz w:val="23"/>
          <w:szCs w:val="23"/>
          <w:lang w:eastAsia="zh-CN"/>
        </w:rPr>
      </w:pPr>
      <w:r>
        <w:rPr>
          <w:rFonts w:ascii="宋体" w:hAnsi="宋体" w:eastAsia="宋体" w:cs="宋体"/>
          <w:spacing w:val="-2"/>
          <w:sz w:val="23"/>
          <w:szCs w:val="23"/>
          <w:lang w:eastAsia="zh-CN"/>
        </w:rPr>
        <w:t>二、</w:t>
      </w:r>
      <w:r>
        <w:rPr>
          <w:rFonts w:ascii="宋体" w:hAnsi="宋体" w:eastAsia="宋体" w:cs="宋体"/>
          <w:spacing w:val="-58"/>
          <w:sz w:val="23"/>
          <w:szCs w:val="23"/>
          <w:lang w:eastAsia="zh-CN"/>
        </w:rPr>
        <w:t xml:space="preserve"> </w:t>
      </w:r>
      <w:r>
        <w:rPr>
          <w:rFonts w:ascii="宋体" w:hAnsi="宋体" w:eastAsia="宋体" w:cs="宋体"/>
          <w:spacing w:val="-2"/>
          <w:sz w:val="23"/>
          <w:szCs w:val="23"/>
          <w:lang w:eastAsia="zh-CN"/>
        </w:rPr>
        <w:t>申请人的资格要求：</w:t>
      </w:r>
    </w:p>
    <w:p w14:paraId="5E6B781C">
      <w:pPr>
        <w:spacing w:before="118" w:line="227" w:lineRule="auto"/>
        <w:ind w:left="593"/>
        <w:rPr>
          <w:rFonts w:hint="eastAsia" w:ascii="宋体" w:hAnsi="宋体" w:eastAsia="宋体" w:cs="宋体"/>
          <w:sz w:val="23"/>
          <w:szCs w:val="23"/>
          <w:lang w:eastAsia="zh-CN"/>
        </w:rPr>
      </w:pPr>
      <w:r>
        <w:rPr>
          <w:rFonts w:ascii="宋体" w:hAnsi="宋体" w:eastAsia="宋体" w:cs="宋体"/>
          <w:spacing w:val="6"/>
          <w:sz w:val="20"/>
          <w:szCs w:val="20"/>
          <w:lang w:eastAsia="zh-CN"/>
        </w:rPr>
        <w:t>1、</w:t>
      </w:r>
      <w:r>
        <w:rPr>
          <w:rFonts w:ascii="宋体" w:hAnsi="宋体" w:eastAsia="宋体" w:cs="宋体"/>
          <w:spacing w:val="6"/>
          <w:sz w:val="23"/>
          <w:szCs w:val="23"/>
          <w:lang w:eastAsia="zh-CN"/>
        </w:rPr>
        <w:t>满足《中华人民共和国政府采购法》第二十二条规定；</w:t>
      </w:r>
    </w:p>
    <w:p w14:paraId="5BEBB7F1">
      <w:pPr>
        <w:spacing w:before="36" w:line="227" w:lineRule="auto"/>
        <w:ind w:left="582"/>
        <w:rPr>
          <w:rFonts w:hint="eastAsia" w:ascii="宋体" w:hAnsi="宋体" w:eastAsia="宋体" w:cs="宋体"/>
          <w:sz w:val="23"/>
          <w:szCs w:val="23"/>
          <w:lang w:eastAsia="zh-CN"/>
        </w:rPr>
      </w:pPr>
      <w:r>
        <w:rPr>
          <w:rFonts w:ascii="宋体" w:hAnsi="宋体" w:eastAsia="宋体" w:cs="宋体"/>
          <w:spacing w:val="5"/>
          <w:sz w:val="23"/>
          <w:szCs w:val="23"/>
          <w:lang w:eastAsia="zh-CN"/>
        </w:rPr>
        <w:t>2、落实政府采购政策需满足的资格要求：</w:t>
      </w:r>
    </w:p>
    <w:p w14:paraId="7CFC765C">
      <w:pPr>
        <w:spacing w:before="29" w:line="227" w:lineRule="auto"/>
        <w:ind w:firstLine="480" w:firstLineChars="200"/>
        <w:rPr>
          <w:rFonts w:hint="eastAsia" w:ascii="宋体" w:hAnsi="宋体" w:eastAsia="宋体" w:cs="宋体"/>
          <w:sz w:val="23"/>
          <w:szCs w:val="23"/>
          <w:lang w:eastAsia="zh-CN"/>
        </w:rPr>
      </w:pPr>
      <w:r>
        <w:rPr>
          <w:rFonts w:ascii="宋体" w:hAnsi="宋体" w:eastAsia="宋体" w:cs="宋体"/>
          <w:spacing w:val="5"/>
          <w:sz w:val="23"/>
          <w:szCs w:val="23"/>
          <w:lang w:eastAsia="zh-CN"/>
        </w:rPr>
        <w:t>2.1</w:t>
      </w:r>
      <w:r>
        <w:rPr>
          <w:rFonts w:ascii="宋体" w:hAnsi="宋体" w:eastAsia="宋体" w:cs="宋体"/>
          <w:spacing w:val="39"/>
          <w:sz w:val="23"/>
          <w:szCs w:val="23"/>
          <w:lang w:eastAsia="zh-CN"/>
        </w:rPr>
        <w:t xml:space="preserve"> </w:t>
      </w:r>
      <w:r>
        <w:rPr>
          <w:rFonts w:ascii="宋体" w:hAnsi="宋体" w:eastAsia="宋体" w:cs="宋体"/>
          <w:spacing w:val="5"/>
          <w:sz w:val="23"/>
          <w:szCs w:val="23"/>
          <w:lang w:eastAsia="zh-CN"/>
        </w:rPr>
        <w:t>中小企业政策：</w:t>
      </w:r>
      <w:r>
        <w:rPr>
          <w:rFonts w:hint="eastAsia" w:ascii="宋体" w:hAnsi="宋体" w:eastAsia="宋体" w:cs="宋体"/>
          <w:spacing w:val="5"/>
          <w:sz w:val="23"/>
          <w:szCs w:val="23"/>
          <w:lang w:eastAsia="zh-CN"/>
        </w:rPr>
        <w:t>本项目不专门面向中小微企业</w:t>
      </w:r>
      <w:r>
        <w:rPr>
          <w:rFonts w:ascii="宋体" w:hAnsi="宋体" w:eastAsia="宋体" w:cs="宋体"/>
          <w:spacing w:val="5"/>
          <w:sz w:val="23"/>
          <w:szCs w:val="23"/>
          <w:lang w:eastAsia="zh-CN"/>
        </w:rPr>
        <w:t>。</w:t>
      </w:r>
    </w:p>
    <w:p w14:paraId="7C559124">
      <w:pPr>
        <w:spacing w:before="27" w:line="227" w:lineRule="auto"/>
        <w:ind w:left="582"/>
        <w:outlineLvl w:val="2"/>
        <w:rPr>
          <w:rFonts w:hint="eastAsia" w:ascii="宋体" w:hAnsi="宋体" w:eastAsia="宋体" w:cs="宋体"/>
          <w:sz w:val="23"/>
          <w:szCs w:val="23"/>
          <w:lang w:eastAsia="zh-CN"/>
        </w:rPr>
      </w:pPr>
      <w:r>
        <w:rPr>
          <w:rFonts w:ascii="宋体" w:hAnsi="宋体" w:eastAsia="宋体" w:cs="宋体"/>
          <w:spacing w:val="8"/>
          <w:sz w:val="23"/>
          <w:szCs w:val="23"/>
          <w:lang w:eastAsia="zh-CN"/>
        </w:rPr>
        <w:t>2.2 其它落实政府采购政策的资格要求</w:t>
      </w:r>
    </w:p>
    <w:p w14:paraId="79AE1DAB">
      <w:pPr>
        <w:spacing w:before="186" w:line="301" w:lineRule="auto"/>
        <w:ind w:left="99" w:right="150" w:firstLine="491"/>
        <w:rPr>
          <w:rFonts w:hint="eastAsia" w:ascii="宋体" w:hAnsi="宋体" w:eastAsia="宋体" w:cs="宋体"/>
          <w:sz w:val="23"/>
          <w:szCs w:val="23"/>
          <w:lang w:eastAsia="zh-CN"/>
        </w:rPr>
      </w:pPr>
      <w:r>
        <w:rPr>
          <w:rFonts w:ascii="宋体" w:hAnsi="宋体" w:eastAsia="宋体" w:cs="宋体"/>
          <w:spacing w:val="9"/>
          <w:sz w:val="23"/>
          <w:szCs w:val="23"/>
          <w:lang w:eastAsia="zh-CN"/>
        </w:rPr>
        <w:t>（1）财政部、国家发展改革委、生态环境部、市场监管总局《关于调整优化节</w:t>
      </w:r>
      <w:r>
        <w:rPr>
          <w:rFonts w:ascii="宋体" w:hAnsi="宋体" w:eastAsia="宋体" w:cs="宋体"/>
          <w:spacing w:val="8"/>
          <w:sz w:val="23"/>
          <w:szCs w:val="23"/>
          <w:lang w:eastAsia="zh-CN"/>
        </w:rPr>
        <w:t>能产品、</w:t>
      </w:r>
      <w:r>
        <w:rPr>
          <w:rFonts w:ascii="宋体" w:hAnsi="宋体" w:eastAsia="宋体" w:cs="宋体"/>
          <w:sz w:val="23"/>
          <w:szCs w:val="23"/>
          <w:lang w:eastAsia="zh-CN"/>
        </w:rPr>
        <w:t xml:space="preserve"> </w:t>
      </w:r>
      <w:r>
        <w:rPr>
          <w:rFonts w:ascii="宋体" w:hAnsi="宋体" w:eastAsia="宋体" w:cs="宋体"/>
          <w:spacing w:val="7"/>
          <w:sz w:val="23"/>
          <w:szCs w:val="23"/>
          <w:lang w:eastAsia="zh-CN"/>
        </w:rPr>
        <w:t>环境标志产品政府采购执行机制的通知》（财库[2019]9</w:t>
      </w:r>
      <w:r>
        <w:rPr>
          <w:rFonts w:ascii="宋体" w:hAnsi="宋体" w:eastAsia="宋体" w:cs="宋体"/>
          <w:spacing w:val="-37"/>
          <w:sz w:val="23"/>
          <w:szCs w:val="23"/>
          <w:lang w:eastAsia="zh-CN"/>
        </w:rPr>
        <w:t xml:space="preserve"> </w:t>
      </w:r>
      <w:r>
        <w:rPr>
          <w:rFonts w:ascii="宋体" w:hAnsi="宋体" w:eastAsia="宋体" w:cs="宋体"/>
          <w:spacing w:val="7"/>
          <w:sz w:val="23"/>
          <w:szCs w:val="23"/>
          <w:lang w:eastAsia="zh-CN"/>
        </w:rPr>
        <w:t>号文</w:t>
      </w:r>
      <w:r>
        <w:rPr>
          <w:rFonts w:ascii="宋体" w:hAnsi="宋体" w:eastAsia="宋体" w:cs="宋体"/>
          <w:spacing w:val="-3"/>
          <w:sz w:val="23"/>
          <w:szCs w:val="23"/>
          <w:lang w:eastAsia="zh-CN"/>
        </w:rPr>
        <w:t>）；</w:t>
      </w:r>
    </w:p>
    <w:p w14:paraId="27B5123F">
      <w:pPr>
        <w:spacing w:before="183" w:line="227" w:lineRule="auto"/>
        <w:ind w:left="590"/>
        <w:rPr>
          <w:rFonts w:hint="eastAsia" w:ascii="宋体" w:hAnsi="宋体" w:eastAsia="宋体" w:cs="宋体"/>
          <w:sz w:val="23"/>
          <w:szCs w:val="23"/>
          <w:lang w:eastAsia="zh-CN"/>
        </w:rPr>
      </w:pPr>
      <w:r>
        <w:rPr>
          <w:rFonts w:ascii="宋体" w:hAnsi="宋体" w:eastAsia="宋体" w:cs="宋体"/>
          <w:spacing w:val="16"/>
          <w:sz w:val="23"/>
          <w:szCs w:val="23"/>
          <w:lang w:eastAsia="zh-CN"/>
        </w:rPr>
        <w:t>（2）财政部、生态环境部《关于印发环境标志产品政府采购品目清单的通</w:t>
      </w:r>
      <w:r>
        <w:rPr>
          <w:rFonts w:ascii="宋体" w:hAnsi="宋体" w:eastAsia="宋体" w:cs="宋体"/>
          <w:spacing w:val="15"/>
          <w:sz w:val="23"/>
          <w:szCs w:val="23"/>
          <w:lang w:eastAsia="zh-CN"/>
        </w:rPr>
        <w:t>知》（财库</w:t>
      </w:r>
    </w:p>
    <w:p w14:paraId="6889CEBB">
      <w:pPr>
        <w:spacing w:before="185" w:line="229" w:lineRule="auto"/>
        <w:ind w:left="136"/>
        <w:rPr>
          <w:rFonts w:hint="eastAsia" w:ascii="宋体" w:hAnsi="宋体" w:eastAsia="宋体" w:cs="宋体"/>
          <w:sz w:val="23"/>
          <w:szCs w:val="23"/>
          <w:lang w:eastAsia="zh-CN"/>
        </w:rPr>
      </w:pPr>
      <w:r>
        <w:rPr>
          <w:rFonts w:ascii="宋体" w:hAnsi="宋体" w:eastAsia="宋体" w:cs="宋体"/>
          <w:spacing w:val="-3"/>
          <w:sz w:val="23"/>
          <w:szCs w:val="23"/>
          <w:lang w:eastAsia="zh-CN"/>
        </w:rPr>
        <w:t>[2019]18</w:t>
      </w:r>
      <w:r>
        <w:rPr>
          <w:rFonts w:ascii="宋体" w:hAnsi="宋体" w:eastAsia="宋体" w:cs="宋体"/>
          <w:spacing w:val="-37"/>
          <w:sz w:val="23"/>
          <w:szCs w:val="23"/>
          <w:lang w:eastAsia="zh-CN"/>
        </w:rPr>
        <w:t xml:space="preserve"> </w:t>
      </w:r>
      <w:r>
        <w:rPr>
          <w:rFonts w:ascii="宋体" w:hAnsi="宋体" w:eastAsia="宋体" w:cs="宋体"/>
          <w:spacing w:val="-3"/>
          <w:sz w:val="23"/>
          <w:szCs w:val="23"/>
          <w:lang w:eastAsia="zh-CN"/>
        </w:rPr>
        <w:t>号文</w:t>
      </w:r>
      <w:r>
        <w:rPr>
          <w:rFonts w:ascii="宋体" w:hAnsi="宋体" w:eastAsia="宋体" w:cs="宋体"/>
          <w:spacing w:val="-4"/>
          <w:sz w:val="23"/>
          <w:szCs w:val="23"/>
          <w:lang w:eastAsia="zh-CN"/>
        </w:rPr>
        <w:t>）；</w:t>
      </w:r>
    </w:p>
    <w:p w14:paraId="09CCBF98">
      <w:pPr>
        <w:spacing w:line="229" w:lineRule="auto"/>
        <w:rPr>
          <w:rFonts w:hint="eastAsia" w:ascii="宋体" w:hAnsi="宋体" w:eastAsia="宋体" w:cs="宋体"/>
          <w:sz w:val="23"/>
          <w:szCs w:val="23"/>
          <w:lang w:eastAsia="zh-CN"/>
        </w:rPr>
        <w:sectPr>
          <w:footerReference r:id="rId5" w:type="default"/>
          <w:pgSz w:w="11906" w:h="16838"/>
          <w:pgMar w:top="1431" w:right="971" w:bottom="1320" w:left="990" w:header="0" w:footer="1160" w:gutter="0"/>
          <w:cols w:space="720" w:num="1"/>
        </w:sectPr>
      </w:pPr>
    </w:p>
    <w:p w14:paraId="0EDECDAA">
      <w:pPr>
        <w:spacing w:before="47" w:line="227" w:lineRule="auto"/>
        <w:ind w:left="493"/>
        <w:outlineLvl w:val="2"/>
        <w:rPr>
          <w:rFonts w:hint="eastAsia" w:ascii="宋体" w:hAnsi="宋体" w:eastAsia="宋体" w:cs="宋体"/>
          <w:sz w:val="23"/>
          <w:szCs w:val="23"/>
          <w:lang w:eastAsia="zh-CN"/>
        </w:rPr>
      </w:pPr>
      <w:r>
        <w:rPr>
          <w:rFonts w:ascii="宋体" w:hAnsi="宋体" w:eastAsia="宋体" w:cs="宋体"/>
          <w:spacing w:val="4"/>
          <w:sz w:val="23"/>
          <w:szCs w:val="23"/>
          <w:lang w:eastAsia="zh-CN"/>
        </w:rPr>
        <w:t>（3）财政部、发展改革委《关于印发节能产品政府采购品目</w:t>
      </w:r>
      <w:r>
        <w:rPr>
          <w:rFonts w:ascii="宋体" w:hAnsi="宋体" w:eastAsia="宋体" w:cs="宋体"/>
          <w:spacing w:val="3"/>
          <w:sz w:val="23"/>
          <w:szCs w:val="23"/>
          <w:lang w:eastAsia="zh-CN"/>
        </w:rPr>
        <w:t>清单的通知》（财库[2019]19</w:t>
      </w:r>
    </w:p>
    <w:p w14:paraId="1484A304">
      <w:pPr>
        <w:spacing w:before="185" w:line="229" w:lineRule="auto"/>
        <w:ind w:left="7"/>
        <w:rPr>
          <w:rFonts w:hint="eastAsia" w:ascii="宋体" w:hAnsi="宋体" w:eastAsia="宋体" w:cs="宋体"/>
          <w:sz w:val="23"/>
          <w:szCs w:val="23"/>
          <w:lang w:eastAsia="zh-CN"/>
        </w:rPr>
      </w:pPr>
      <w:r>
        <w:rPr>
          <w:rFonts w:ascii="宋体" w:hAnsi="宋体" w:eastAsia="宋体" w:cs="宋体"/>
          <w:spacing w:val="-10"/>
          <w:sz w:val="23"/>
          <w:szCs w:val="23"/>
          <w:lang w:eastAsia="zh-CN"/>
        </w:rPr>
        <w:t>号文</w:t>
      </w:r>
      <w:r>
        <w:rPr>
          <w:rFonts w:ascii="宋体" w:hAnsi="宋体" w:eastAsia="宋体" w:cs="宋体"/>
          <w:spacing w:val="-5"/>
          <w:sz w:val="23"/>
          <w:szCs w:val="23"/>
          <w:lang w:eastAsia="zh-CN"/>
        </w:rPr>
        <w:t>）；</w:t>
      </w:r>
    </w:p>
    <w:p w14:paraId="3F6E8308">
      <w:pPr>
        <w:spacing w:before="180" w:line="227" w:lineRule="auto"/>
        <w:ind w:left="493"/>
        <w:outlineLvl w:val="2"/>
        <w:rPr>
          <w:rFonts w:hint="eastAsia" w:ascii="宋体" w:hAnsi="宋体" w:eastAsia="宋体" w:cs="宋体"/>
          <w:sz w:val="23"/>
          <w:szCs w:val="23"/>
          <w:lang w:eastAsia="zh-CN"/>
        </w:rPr>
      </w:pPr>
      <w:r>
        <w:rPr>
          <w:rFonts w:ascii="宋体" w:hAnsi="宋体" w:eastAsia="宋体" w:cs="宋体"/>
          <w:spacing w:val="9"/>
          <w:sz w:val="23"/>
          <w:szCs w:val="23"/>
          <w:lang w:eastAsia="zh-CN"/>
        </w:rPr>
        <w:t>（4）市场监管总局《市场监管总局关于发布参与实施政府采购节能产品、环境标志产品</w:t>
      </w:r>
    </w:p>
    <w:p w14:paraId="0DA594B0">
      <w:pPr>
        <w:spacing w:before="185" w:line="226" w:lineRule="auto"/>
        <w:ind w:left="1"/>
        <w:rPr>
          <w:rFonts w:hint="eastAsia" w:ascii="宋体" w:hAnsi="宋体" w:eastAsia="宋体" w:cs="宋体"/>
          <w:sz w:val="23"/>
          <w:szCs w:val="23"/>
          <w:lang w:eastAsia="zh-CN"/>
        </w:rPr>
      </w:pPr>
      <w:r>
        <w:rPr>
          <w:rFonts w:ascii="宋体" w:hAnsi="宋体" w:eastAsia="宋体" w:cs="宋体"/>
          <w:spacing w:val="4"/>
          <w:sz w:val="23"/>
          <w:szCs w:val="23"/>
          <w:lang w:eastAsia="zh-CN"/>
        </w:rPr>
        <w:t>认证机构名录的公告》（2019</w:t>
      </w:r>
      <w:r>
        <w:rPr>
          <w:rFonts w:ascii="宋体" w:hAnsi="宋体" w:eastAsia="宋体" w:cs="宋体"/>
          <w:spacing w:val="-42"/>
          <w:sz w:val="23"/>
          <w:szCs w:val="23"/>
          <w:lang w:eastAsia="zh-CN"/>
        </w:rPr>
        <w:t xml:space="preserve"> </w:t>
      </w:r>
      <w:r>
        <w:rPr>
          <w:rFonts w:ascii="宋体" w:hAnsi="宋体" w:eastAsia="宋体" w:cs="宋体"/>
          <w:spacing w:val="4"/>
          <w:sz w:val="23"/>
          <w:szCs w:val="23"/>
          <w:lang w:eastAsia="zh-CN"/>
        </w:rPr>
        <w:t>年第</w:t>
      </w:r>
      <w:r>
        <w:rPr>
          <w:rFonts w:ascii="宋体" w:hAnsi="宋体" w:eastAsia="宋体" w:cs="宋体"/>
          <w:spacing w:val="-28"/>
          <w:sz w:val="23"/>
          <w:szCs w:val="23"/>
          <w:lang w:eastAsia="zh-CN"/>
        </w:rPr>
        <w:t xml:space="preserve"> </w:t>
      </w:r>
      <w:r>
        <w:rPr>
          <w:rFonts w:ascii="宋体" w:hAnsi="宋体" w:eastAsia="宋体" w:cs="宋体"/>
          <w:spacing w:val="4"/>
          <w:sz w:val="23"/>
          <w:szCs w:val="23"/>
          <w:lang w:eastAsia="zh-CN"/>
        </w:rPr>
        <w:t>16</w:t>
      </w:r>
      <w:r>
        <w:rPr>
          <w:rFonts w:ascii="宋体" w:hAnsi="宋体" w:eastAsia="宋体" w:cs="宋体"/>
          <w:spacing w:val="-38"/>
          <w:sz w:val="23"/>
          <w:szCs w:val="23"/>
          <w:lang w:eastAsia="zh-CN"/>
        </w:rPr>
        <w:t xml:space="preserve"> </w:t>
      </w:r>
      <w:r>
        <w:rPr>
          <w:rFonts w:ascii="宋体" w:hAnsi="宋体" w:eastAsia="宋体" w:cs="宋体"/>
          <w:spacing w:val="4"/>
          <w:sz w:val="23"/>
          <w:szCs w:val="23"/>
          <w:lang w:eastAsia="zh-CN"/>
        </w:rPr>
        <w:t>号</w:t>
      </w:r>
      <w:r>
        <w:rPr>
          <w:rFonts w:ascii="宋体" w:hAnsi="宋体" w:eastAsia="宋体" w:cs="宋体"/>
          <w:spacing w:val="-2"/>
          <w:sz w:val="23"/>
          <w:szCs w:val="23"/>
          <w:lang w:eastAsia="zh-CN"/>
        </w:rPr>
        <w:t>）；</w:t>
      </w:r>
    </w:p>
    <w:p w14:paraId="2445E20E">
      <w:pPr>
        <w:spacing w:before="183" w:line="227" w:lineRule="auto"/>
        <w:ind w:left="493"/>
        <w:outlineLvl w:val="2"/>
        <w:rPr>
          <w:rFonts w:hint="eastAsia" w:ascii="宋体" w:hAnsi="宋体" w:eastAsia="宋体" w:cs="宋体"/>
          <w:sz w:val="23"/>
          <w:szCs w:val="23"/>
          <w:lang w:eastAsia="zh-CN"/>
        </w:rPr>
      </w:pPr>
      <w:r>
        <w:rPr>
          <w:rFonts w:ascii="宋体" w:hAnsi="宋体" w:eastAsia="宋体" w:cs="宋体"/>
          <w:spacing w:val="10"/>
          <w:sz w:val="23"/>
          <w:szCs w:val="23"/>
          <w:lang w:eastAsia="zh-CN"/>
        </w:rPr>
        <w:t>（5）财政部、工业和信息化部《关于印发《政府采购促进</w:t>
      </w:r>
      <w:r>
        <w:rPr>
          <w:rFonts w:ascii="宋体" w:hAnsi="宋体" w:eastAsia="宋体" w:cs="宋体"/>
          <w:spacing w:val="9"/>
          <w:sz w:val="23"/>
          <w:szCs w:val="23"/>
          <w:lang w:eastAsia="zh-CN"/>
        </w:rPr>
        <w:t>中小企业发展管理办法》的通</w:t>
      </w:r>
    </w:p>
    <w:p w14:paraId="27FDFCD1">
      <w:pPr>
        <w:spacing w:before="186" w:line="359" w:lineRule="auto"/>
        <w:ind w:left="6" w:right="80"/>
        <w:rPr>
          <w:rFonts w:hint="eastAsia" w:ascii="宋体" w:hAnsi="宋体" w:eastAsia="宋体" w:cs="宋体"/>
          <w:sz w:val="23"/>
          <w:szCs w:val="23"/>
          <w:lang w:eastAsia="zh-CN"/>
        </w:rPr>
      </w:pPr>
      <w:r>
        <w:rPr>
          <w:rFonts w:ascii="宋体" w:hAnsi="宋体" w:eastAsia="宋体" w:cs="宋体"/>
          <w:spacing w:val="-4"/>
          <w:sz w:val="23"/>
          <w:szCs w:val="23"/>
          <w:lang w:eastAsia="zh-CN"/>
        </w:rPr>
        <w:t>知》（财库[2020]46</w:t>
      </w:r>
      <w:r>
        <w:rPr>
          <w:rFonts w:ascii="宋体" w:hAnsi="宋体" w:eastAsia="宋体" w:cs="宋体"/>
          <w:spacing w:val="-37"/>
          <w:sz w:val="23"/>
          <w:szCs w:val="23"/>
          <w:lang w:eastAsia="zh-CN"/>
        </w:rPr>
        <w:t xml:space="preserve"> </w:t>
      </w:r>
      <w:r>
        <w:rPr>
          <w:rFonts w:ascii="宋体" w:hAnsi="宋体" w:eastAsia="宋体" w:cs="宋体"/>
          <w:spacing w:val="-4"/>
          <w:sz w:val="23"/>
          <w:szCs w:val="23"/>
          <w:lang w:eastAsia="zh-CN"/>
        </w:rPr>
        <w:t>号文）《关于进</w:t>
      </w:r>
      <w:r>
        <w:rPr>
          <w:rFonts w:ascii="宋体" w:hAnsi="宋体" w:eastAsia="宋体" w:cs="宋体"/>
          <w:spacing w:val="-5"/>
          <w:sz w:val="23"/>
          <w:szCs w:val="23"/>
          <w:lang w:eastAsia="zh-CN"/>
        </w:rPr>
        <w:t>一步加大政府采购支持中小企业力度的通知》（财库[2022]19</w:t>
      </w:r>
      <w:r>
        <w:rPr>
          <w:rFonts w:ascii="宋体" w:hAnsi="宋体" w:eastAsia="宋体" w:cs="宋体"/>
          <w:sz w:val="23"/>
          <w:szCs w:val="23"/>
          <w:lang w:eastAsia="zh-CN"/>
        </w:rPr>
        <w:t xml:space="preserve"> </w:t>
      </w:r>
      <w:r>
        <w:rPr>
          <w:rFonts w:ascii="宋体" w:hAnsi="宋体" w:eastAsia="宋体" w:cs="宋体"/>
          <w:spacing w:val="-3"/>
          <w:sz w:val="23"/>
          <w:szCs w:val="23"/>
          <w:lang w:eastAsia="zh-CN"/>
        </w:rPr>
        <w:t>号文）执行；</w:t>
      </w:r>
    </w:p>
    <w:p w14:paraId="55D8AD93">
      <w:pPr>
        <w:spacing w:before="38" w:line="227" w:lineRule="auto"/>
        <w:ind w:left="493"/>
        <w:outlineLvl w:val="2"/>
        <w:rPr>
          <w:rFonts w:hint="eastAsia" w:ascii="宋体" w:hAnsi="宋体" w:eastAsia="宋体" w:cs="宋体"/>
          <w:sz w:val="23"/>
          <w:szCs w:val="23"/>
          <w:lang w:eastAsia="zh-CN"/>
        </w:rPr>
      </w:pPr>
      <w:r>
        <w:rPr>
          <w:rFonts w:ascii="宋体" w:hAnsi="宋体" w:eastAsia="宋体" w:cs="宋体"/>
          <w:spacing w:val="10"/>
          <w:sz w:val="23"/>
          <w:szCs w:val="23"/>
          <w:lang w:eastAsia="zh-CN"/>
        </w:rPr>
        <w:t>（6）财政部、民政部、中国残疾人联合会《关</w:t>
      </w:r>
      <w:r>
        <w:rPr>
          <w:rFonts w:ascii="宋体" w:hAnsi="宋体" w:eastAsia="宋体" w:cs="宋体"/>
          <w:spacing w:val="9"/>
          <w:sz w:val="23"/>
          <w:szCs w:val="23"/>
          <w:lang w:eastAsia="zh-CN"/>
        </w:rPr>
        <w:t>于促进残疾人就业政府采购政策的通知》</w:t>
      </w:r>
    </w:p>
    <w:p w14:paraId="7487BD76">
      <w:pPr>
        <w:spacing w:before="186" w:line="227" w:lineRule="auto"/>
        <w:ind w:left="13"/>
        <w:outlineLvl w:val="2"/>
        <w:rPr>
          <w:rFonts w:hint="eastAsia" w:ascii="宋体" w:hAnsi="宋体" w:eastAsia="宋体" w:cs="宋体"/>
          <w:sz w:val="23"/>
          <w:szCs w:val="23"/>
          <w:lang w:eastAsia="zh-CN"/>
        </w:rPr>
      </w:pPr>
      <w:r>
        <w:rPr>
          <w:rFonts w:ascii="宋体" w:hAnsi="宋体" w:eastAsia="宋体" w:cs="宋体"/>
          <w:spacing w:val="2"/>
          <w:sz w:val="23"/>
          <w:szCs w:val="23"/>
          <w:lang w:eastAsia="zh-CN"/>
        </w:rPr>
        <w:t>（财库[2017]141</w:t>
      </w:r>
      <w:r>
        <w:rPr>
          <w:rFonts w:ascii="宋体" w:hAnsi="宋体" w:eastAsia="宋体" w:cs="宋体"/>
          <w:spacing w:val="-36"/>
          <w:sz w:val="23"/>
          <w:szCs w:val="23"/>
          <w:lang w:eastAsia="zh-CN"/>
        </w:rPr>
        <w:t xml:space="preserve"> </w:t>
      </w:r>
      <w:r>
        <w:rPr>
          <w:rFonts w:ascii="宋体" w:hAnsi="宋体" w:eastAsia="宋体" w:cs="宋体"/>
          <w:spacing w:val="2"/>
          <w:sz w:val="23"/>
          <w:szCs w:val="23"/>
          <w:lang w:eastAsia="zh-CN"/>
        </w:rPr>
        <w:t>号</w:t>
      </w:r>
      <w:r>
        <w:rPr>
          <w:rFonts w:ascii="宋体" w:hAnsi="宋体" w:eastAsia="宋体" w:cs="宋体"/>
          <w:spacing w:val="-4"/>
          <w:sz w:val="23"/>
          <w:szCs w:val="23"/>
          <w:lang w:eastAsia="zh-CN"/>
        </w:rPr>
        <w:t>）；</w:t>
      </w:r>
    </w:p>
    <w:p w14:paraId="167C48A3">
      <w:pPr>
        <w:spacing w:before="182" w:line="227" w:lineRule="auto"/>
        <w:ind w:left="493"/>
        <w:outlineLvl w:val="2"/>
        <w:rPr>
          <w:rFonts w:hint="eastAsia" w:ascii="宋体" w:hAnsi="宋体" w:eastAsia="宋体" w:cs="宋体"/>
          <w:sz w:val="23"/>
          <w:szCs w:val="23"/>
          <w:lang w:eastAsia="zh-CN"/>
        </w:rPr>
      </w:pPr>
      <w:r>
        <w:rPr>
          <w:rFonts w:ascii="宋体" w:hAnsi="宋体" w:eastAsia="宋体" w:cs="宋体"/>
          <w:spacing w:val="4"/>
          <w:sz w:val="23"/>
          <w:szCs w:val="23"/>
          <w:lang w:eastAsia="zh-CN"/>
        </w:rPr>
        <w:t>（7）财政部、司法部《关于政府采购支持监狱企业发展有关</w:t>
      </w:r>
      <w:r>
        <w:rPr>
          <w:rFonts w:ascii="宋体" w:hAnsi="宋体" w:eastAsia="宋体" w:cs="宋体"/>
          <w:spacing w:val="3"/>
          <w:sz w:val="23"/>
          <w:szCs w:val="23"/>
          <w:lang w:eastAsia="zh-CN"/>
        </w:rPr>
        <w:t>问题的通知》（财库[2014]68</w:t>
      </w:r>
    </w:p>
    <w:p w14:paraId="38FB56ED">
      <w:pPr>
        <w:spacing w:before="183" w:line="229" w:lineRule="auto"/>
        <w:ind w:left="7"/>
        <w:rPr>
          <w:rFonts w:hint="eastAsia" w:ascii="宋体" w:hAnsi="宋体" w:eastAsia="宋体" w:cs="宋体"/>
          <w:sz w:val="23"/>
          <w:szCs w:val="23"/>
          <w:lang w:eastAsia="zh-CN"/>
        </w:rPr>
      </w:pPr>
      <w:r>
        <w:rPr>
          <w:rFonts w:ascii="宋体" w:hAnsi="宋体" w:eastAsia="宋体" w:cs="宋体"/>
          <w:spacing w:val="-10"/>
          <w:sz w:val="23"/>
          <w:szCs w:val="23"/>
          <w:lang w:eastAsia="zh-CN"/>
        </w:rPr>
        <w:t>号文</w:t>
      </w:r>
      <w:r>
        <w:rPr>
          <w:rFonts w:ascii="宋体" w:hAnsi="宋体" w:eastAsia="宋体" w:cs="宋体"/>
          <w:spacing w:val="-5"/>
          <w:sz w:val="23"/>
          <w:szCs w:val="23"/>
          <w:lang w:eastAsia="zh-CN"/>
        </w:rPr>
        <w:t>）；</w:t>
      </w:r>
    </w:p>
    <w:p w14:paraId="1D42A767">
      <w:pPr>
        <w:spacing w:before="182" w:line="227" w:lineRule="auto"/>
        <w:jc w:val="right"/>
        <w:outlineLvl w:val="2"/>
        <w:rPr>
          <w:rFonts w:hint="eastAsia" w:ascii="宋体" w:hAnsi="宋体" w:eastAsia="宋体" w:cs="宋体"/>
          <w:sz w:val="23"/>
          <w:szCs w:val="23"/>
          <w:lang w:eastAsia="zh-CN"/>
        </w:rPr>
      </w:pPr>
      <w:r>
        <w:rPr>
          <w:rFonts w:ascii="宋体" w:hAnsi="宋体" w:eastAsia="宋体" w:cs="宋体"/>
          <w:spacing w:val="-5"/>
          <w:sz w:val="23"/>
          <w:szCs w:val="23"/>
          <w:lang w:eastAsia="zh-CN"/>
        </w:rPr>
        <w:t>（8）财政部、生态环境部、国家邮政局《关于印发《商品包装政府采购需求</w:t>
      </w:r>
      <w:r>
        <w:rPr>
          <w:rFonts w:ascii="宋体" w:hAnsi="宋体" w:eastAsia="宋体" w:cs="宋体"/>
          <w:spacing w:val="-6"/>
          <w:sz w:val="23"/>
          <w:szCs w:val="23"/>
          <w:lang w:eastAsia="zh-CN"/>
        </w:rPr>
        <w:t>标准（试行）》、</w:t>
      </w:r>
    </w:p>
    <w:p w14:paraId="211CE413">
      <w:pPr>
        <w:spacing w:before="186" w:line="227" w:lineRule="auto"/>
        <w:ind w:left="7"/>
        <w:rPr>
          <w:rFonts w:hint="eastAsia" w:ascii="宋体" w:hAnsi="宋体" w:eastAsia="宋体" w:cs="宋体"/>
          <w:sz w:val="23"/>
          <w:szCs w:val="23"/>
          <w:lang w:eastAsia="zh-CN"/>
        </w:rPr>
      </w:pPr>
      <w:r>
        <w:rPr>
          <w:rFonts w:ascii="宋体" w:hAnsi="宋体" w:eastAsia="宋体" w:cs="宋体"/>
          <w:spacing w:val="7"/>
          <w:sz w:val="23"/>
          <w:szCs w:val="23"/>
          <w:lang w:eastAsia="zh-CN"/>
        </w:rPr>
        <w:t>《快递包装政府采购需求标准（试行）》的通知》（财办库〔2020〕123</w:t>
      </w:r>
      <w:r>
        <w:rPr>
          <w:rFonts w:ascii="宋体" w:hAnsi="宋体" w:eastAsia="宋体" w:cs="宋体"/>
          <w:spacing w:val="-24"/>
          <w:sz w:val="23"/>
          <w:szCs w:val="23"/>
          <w:lang w:eastAsia="zh-CN"/>
        </w:rPr>
        <w:t xml:space="preserve"> </w:t>
      </w:r>
      <w:r>
        <w:rPr>
          <w:rFonts w:ascii="宋体" w:hAnsi="宋体" w:eastAsia="宋体" w:cs="宋体"/>
          <w:spacing w:val="7"/>
          <w:sz w:val="23"/>
          <w:szCs w:val="23"/>
          <w:lang w:eastAsia="zh-CN"/>
        </w:rPr>
        <w:t>号）。</w:t>
      </w:r>
    </w:p>
    <w:p w14:paraId="6C667595">
      <w:pPr>
        <w:spacing w:before="117" w:line="305" w:lineRule="auto"/>
        <w:ind w:left="2" w:right="28" w:firstLine="549"/>
        <w:rPr>
          <w:rFonts w:hint="eastAsia" w:ascii="宋体" w:hAnsi="宋体" w:eastAsia="宋体" w:cs="宋体"/>
          <w:spacing w:val="-1"/>
          <w:sz w:val="23"/>
          <w:szCs w:val="23"/>
          <w:lang w:eastAsia="zh-CN"/>
        </w:rPr>
      </w:pPr>
      <w:r>
        <w:rPr>
          <w:rFonts w:hint="eastAsia" w:ascii="宋体" w:hAnsi="宋体" w:eastAsia="宋体" w:cs="宋体"/>
          <w:spacing w:val="-1"/>
          <w:sz w:val="23"/>
          <w:szCs w:val="23"/>
          <w:lang w:eastAsia="zh-CN"/>
        </w:rPr>
        <w:t>2.3其他要求</w:t>
      </w:r>
    </w:p>
    <w:p w14:paraId="31B9B650">
      <w:pPr>
        <w:spacing w:before="117" w:line="305" w:lineRule="auto"/>
        <w:ind w:right="28"/>
        <w:rPr>
          <w:rFonts w:hint="eastAsia" w:ascii="宋体" w:hAnsi="宋体" w:eastAsia="宋体" w:cs="宋体"/>
          <w:spacing w:val="-1"/>
          <w:sz w:val="23"/>
          <w:szCs w:val="23"/>
          <w:lang w:eastAsia="zh-CN"/>
        </w:rPr>
      </w:pPr>
      <w:r>
        <w:rPr>
          <w:rFonts w:hint="eastAsia" w:ascii="宋体" w:hAnsi="宋体" w:eastAsia="宋体" w:cs="宋体"/>
          <w:spacing w:val="-1"/>
          <w:sz w:val="23"/>
          <w:szCs w:val="23"/>
          <w:lang w:eastAsia="zh-CN"/>
        </w:rPr>
        <w:t xml:space="preserve">1）提供经年审合格（三证合一）的营业执照. </w:t>
      </w:r>
      <w:r>
        <w:rPr>
          <w:rFonts w:hint="eastAsia" w:ascii="宋体" w:hAnsi="宋体" w:eastAsia="宋体" w:cs="宋体"/>
          <w:spacing w:val="-1"/>
          <w:sz w:val="23"/>
          <w:szCs w:val="23"/>
          <w:lang w:eastAsia="zh-CN"/>
        </w:rPr>
        <w:br w:type="textWrapping"/>
      </w:r>
      <w:r>
        <w:rPr>
          <w:rFonts w:hint="eastAsia" w:ascii="宋体" w:hAnsi="宋体" w:eastAsia="宋体" w:cs="宋体"/>
          <w:spacing w:val="-1"/>
          <w:sz w:val="23"/>
          <w:szCs w:val="23"/>
          <w:lang w:eastAsia="zh-CN"/>
        </w:rPr>
        <w:t>2）提供由第三方财务审计机构出具的2023年或2024年度财务审计报告，新成立的企业提供银行出具近半年的资信证明及财务报告，成立不足三个月的按实际发生提供；</w:t>
      </w:r>
      <w:r>
        <w:rPr>
          <w:rFonts w:hint="eastAsia" w:ascii="宋体" w:hAnsi="宋体" w:eastAsia="宋体" w:cs="宋体"/>
          <w:spacing w:val="-1"/>
          <w:sz w:val="23"/>
          <w:szCs w:val="23"/>
          <w:lang w:eastAsia="zh-CN"/>
        </w:rPr>
        <w:br w:type="textWrapping"/>
      </w:r>
      <w:r>
        <w:rPr>
          <w:rFonts w:hint="eastAsia" w:ascii="宋体" w:hAnsi="宋体" w:eastAsia="宋体" w:cs="宋体"/>
          <w:spacing w:val="-1"/>
          <w:sz w:val="23"/>
          <w:szCs w:val="23"/>
          <w:lang w:eastAsia="zh-CN"/>
        </w:rPr>
        <w:t>3）提供近一年（新成立少于三个月的公司按实际发生提供）的缴纳税收的完税证明或税务部门出具的纳税证明；如依法免税的，应提供相应文件证明；</w:t>
      </w:r>
      <w:r>
        <w:rPr>
          <w:rFonts w:hint="eastAsia" w:ascii="宋体" w:hAnsi="宋体" w:eastAsia="宋体" w:cs="宋体"/>
          <w:spacing w:val="-1"/>
          <w:sz w:val="23"/>
          <w:szCs w:val="23"/>
          <w:lang w:eastAsia="zh-CN"/>
        </w:rPr>
        <w:br w:type="textWrapping"/>
      </w:r>
      <w:r>
        <w:rPr>
          <w:rFonts w:hint="eastAsia" w:ascii="宋体" w:hAnsi="宋体" w:eastAsia="宋体" w:cs="宋体"/>
          <w:spacing w:val="-1"/>
          <w:sz w:val="23"/>
          <w:szCs w:val="23"/>
          <w:lang w:eastAsia="zh-CN"/>
        </w:rPr>
        <w:t>4）提供本单位近三个月2024年11月-2025年1月（新成立少于三个月的公司按实际发生提供）的缴纳社保证明材料。如依法不需要缴纳社会保障资金的，应提供相应文件证明；</w:t>
      </w:r>
    </w:p>
    <w:p w14:paraId="3C93E52B">
      <w:pPr>
        <w:spacing w:before="117" w:line="305" w:lineRule="auto"/>
        <w:ind w:right="28"/>
        <w:rPr>
          <w:rFonts w:hint="eastAsia" w:ascii="宋体" w:hAnsi="宋体" w:eastAsia="宋体" w:cs="宋体"/>
          <w:spacing w:val="-1"/>
          <w:sz w:val="23"/>
          <w:szCs w:val="23"/>
          <w:lang w:eastAsia="zh-CN"/>
        </w:rPr>
      </w:pPr>
      <w:r>
        <w:rPr>
          <w:rFonts w:hint="eastAsia" w:ascii="宋体" w:hAnsi="宋体" w:eastAsia="宋体" w:cs="宋体"/>
          <w:spacing w:val="-1"/>
          <w:sz w:val="23"/>
          <w:szCs w:val="23"/>
          <w:lang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r>
        <w:rPr>
          <w:rFonts w:hint="eastAsia" w:ascii="宋体" w:hAnsi="宋体" w:eastAsia="宋体" w:cs="宋体"/>
          <w:spacing w:val="-1"/>
          <w:sz w:val="23"/>
          <w:szCs w:val="23"/>
          <w:lang w:eastAsia="zh-CN"/>
        </w:rPr>
        <w:br w:type="textWrapping"/>
      </w:r>
      <w:r>
        <w:rPr>
          <w:rFonts w:hint="eastAsia" w:ascii="宋体" w:hAnsi="宋体" w:eastAsia="宋体" w:cs="宋体"/>
          <w:spacing w:val="-1"/>
          <w:sz w:val="23"/>
          <w:szCs w:val="23"/>
          <w:lang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r>
        <w:rPr>
          <w:rFonts w:hint="eastAsia" w:ascii="宋体" w:hAnsi="宋体" w:eastAsia="宋体" w:cs="宋体"/>
          <w:spacing w:val="-1"/>
          <w:sz w:val="23"/>
          <w:szCs w:val="23"/>
          <w:lang w:eastAsia="zh-CN"/>
        </w:rPr>
        <w:br w:type="textWrapping"/>
      </w:r>
      <w:r>
        <w:rPr>
          <w:rFonts w:hint="eastAsia" w:ascii="宋体" w:hAnsi="宋体" w:eastAsia="宋体" w:cs="宋体"/>
          <w:spacing w:val="-1"/>
          <w:sz w:val="23"/>
          <w:szCs w:val="23"/>
          <w:lang w:eastAsia="zh-CN"/>
        </w:rPr>
        <w:t>7）企业负责人为同一人或者存在直接控股、管理关系的不同投标人，不得参加同一合同项下的政府采购活动。否则，皆取消投标资格。</w:t>
      </w:r>
    </w:p>
    <w:p w14:paraId="10CB6EC0">
      <w:pPr>
        <w:pStyle w:val="3"/>
        <w:rPr>
          <w:rFonts w:hint="eastAsia" w:ascii="宋体" w:hAnsi="宋体" w:eastAsia="宋体" w:cs="宋体"/>
          <w:bCs w:val="0"/>
          <w:spacing w:val="-1"/>
          <w:sz w:val="23"/>
          <w:szCs w:val="23"/>
          <w:lang w:eastAsia="zh-CN"/>
        </w:rPr>
      </w:pPr>
      <w:r>
        <w:rPr>
          <w:rFonts w:hint="eastAsia" w:ascii="宋体" w:hAnsi="宋体" w:eastAsia="宋体" w:cs="宋体"/>
          <w:bCs w:val="0"/>
          <w:spacing w:val="-1"/>
          <w:sz w:val="23"/>
          <w:szCs w:val="23"/>
          <w:lang w:eastAsia="zh-CN"/>
        </w:rPr>
        <w:t>8）投标人为农药生产厂家需提供:提供农药生产厂家营业执照复印件、农药登记证复印件、农药标准证复印件、农药生产许可证复印件，以上证件须加盖生产厂家鲜章且证件须在有效期内;</w:t>
      </w:r>
    </w:p>
    <w:p w14:paraId="67648434">
      <w:pPr>
        <w:pStyle w:val="3"/>
        <w:rPr>
          <w:rFonts w:hint="eastAsia" w:ascii="宋体" w:hAnsi="宋体" w:eastAsia="宋体" w:cs="宋体"/>
          <w:bCs w:val="0"/>
          <w:spacing w:val="-1"/>
          <w:sz w:val="23"/>
          <w:szCs w:val="23"/>
          <w:lang w:eastAsia="zh-CN"/>
        </w:rPr>
      </w:pPr>
      <w:r>
        <w:rPr>
          <w:rFonts w:hint="eastAsia" w:ascii="宋体" w:hAnsi="宋体" w:eastAsia="宋体" w:cs="宋体"/>
          <w:bCs w:val="0"/>
          <w:spacing w:val="-1"/>
          <w:sz w:val="23"/>
          <w:szCs w:val="23"/>
          <w:lang w:eastAsia="zh-CN"/>
        </w:rPr>
        <w:t>9）投标人为销售商需提供:销售商营业执照、销售商农药经营许可证，并提供农药生产厂家营业执照复印件、农药登记证复印件、农药标准证复印件、农药生产许可证复印件，厂家相关证件须加盖生产企业鲜红公章且提供农药产品2025年检测报告原件扫描件。</w:t>
      </w:r>
    </w:p>
    <w:p w14:paraId="1630B189">
      <w:pPr>
        <w:pStyle w:val="3"/>
        <w:rPr>
          <w:rFonts w:hint="eastAsia" w:ascii="宋体" w:hAnsi="宋体" w:eastAsia="宋体" w:cs="宋体"/>
          <w:bCs w:val="0"/>
          <w:spacing w:val="-1"/>
          <w:sz w:val="23"/>
          <w:szCs w:val="23"/>
          <w:lang w:eastAsia="zh-CN"/>
        </w:rPr>
      </w:pPr>
      <w:r>
        <w:rPr>
          <w:rFonts w:hint="eastAsia" w:ascii="宋体" w:hAnsi="宋体" w:eastAsia="宋体" w:cs="宋体"/>
          <w:bCs w:val="0"/>
          <w:spacing w:val="-1"/>
          <w:sz w:val="23"/>
          <w:szCs w:val="23"/>
          <w:lang w:eastAsia="zh-CN"/>
        </w:rPr>
        <w:t>10）本次投标产品提供厂家质量承诺书原件扫描件；</w:t>
      </w:r>
    </w:p>
    <w:p w14:paraId="651784CC">
      <w:pPr>
        <w:pStyle w:val="3"/>
        <w:rPr>
          <w:bCs w:val="0"/>
          <w:lang w:eastAsia="zh-CN"/>
        </w:rPr>
      </w:pPr>
    </w:p>
    <w:p w14:paraId="524E7082">
      <w:pPr>
        <w:spacing w:before="265" w:line="227" w:lineRule="auto"/>
        <w:outlineLvl w:val="1"/>
        <w:rPr>
          <w:rFonts w:hint="eastAsia" w:ascii="宋体" w:hAnsi="宋体" w:eastAsia="宋体" w:cs="宋体"/>
          <w:sz w:val="23"/>
          <w:szCs w:val="23"/>
          <w:lang w:eastAsia="zh-CN"/>
        </w:rPr>
      </w:pPr>
      <w:r>
        <w:rPr>
          <w:rFonts w:ascii="宋体" w:hAnsi="宋体" w:eastAsia="宋体" w:cs="宋体"/>
          <w:spacing w:val="7"/>
          <w:sz w:val="23"/>
          <w:szCs w:val="23"/>
          <w:lang w:eastAsia="zh-CN"/>
        </w:rPr>
        <w:t>三、获取招标文件</w:t>
      </w:r>
    </w:p>
    <w:p w14:paraId="263F025F">
      <w:pPr>
        <w:spacing w:before="117" w:line="305" w:lineRule="auto"/>
        <w:ind w:left="2" w:right="28" w:firstLine="549"/>
        <w:rPr>
          <w:rFonts w:hint="eastAsia" w:ascii="宋体" w:hAnsi="宋体" w:eastAsia="宋体" w:cs="宋体"/>
          <w:sz w:val="23"/>
          <w:szCs w:val="23"/>
          <w:lang w:eastAsia="zh-CN"/>
        </w:rPr>
      </w:pPr>
      <w:r>
        <w:rPr>
          <w:rFonts w:ascii="宋体" w:hAnsi="宋体" w:eastAsia="宋体" w:cs="宋体"/>
          <w:spacing w:val="-1"/>
          <w:sz w:val="23"/>
          <w:szCs w:val="23"/>
          <w:lang w:eastAsia="zh-CN"/>
        </w:rPr>
        <w:t>时间：202</w:t>
      </w:r>
      <w:r>
        <w:rPr>
          <w:rFonts w:hint="eastAsia" w:ascii="宋体" w:hAnsi="宋体" w:eastAsia="宋体" w:cs="宋体"/>
          <w:spacing w:val="-1"/>
          <w:sz w:val="23"/>
          <w:szCs w:val="23"/>
          <w:lang w:eastAsia="zh-CN"/>
        </w:rPr>
        <w:t>5</w:t>
      </w:r>
      <w:r>
        <w:rPr>
          <w:rFonts w:ascii="宋体" w:hAnsi="宋体" w:eastAsia="宋体" w:cs="宋体"/>
          <w:spacing w:val="-31"/>
          <w:sz w:val="23"/>
          <w:szCs w:val="23"/>
          <w:lang w:eastAsia="zh-CN"/>
        </w:rPr>
        <w:t xml:space="preserve"> </w:t>
      </w:r>
      <w:r>
        <w:rPr>
          <w:rFonts w:ascii="宋体" w:hAnsi="宋体" w:eastAsia="宋体" w:cs="宋体"/>
          <w:spacing w:val="-1"/>
          <w:sz w:val="23"/>
          <w:szCs w:val="23"/>
          <w:lang w:eastAsia="zh-CN"/>
        </w:rPr>
        <w:t>年</w:t>
      </w:r>
      <w:r>
        <w:rPr>
          <w:rFonts w:ascii="宋体" w:hAnsi="宋体" w:eastAsia="宋体" w:cs="宋体"/>
          <w:spacing w:val="-43"/>
          <w:sz w:val="23"/>
          <w:szCs w:val="23"/>
          <w:lang w:eastAsia="zh-CN"/>
        </w:rPr>
        <w:t xml:space="preserve"> </w:t>
      </w:r>
      <w:r>
        <w:rPr>
          <w:rFonts w:hint="eastAsia" w:ascii="宋体" w:hAnsi="宋体" w:eastAsia="宋体" w:cs="宋体"/>
          <w:spacing w:val="-1"/>
          <w:sz w:val="23"/>
          <w:szCs w:val="23"/>
          <w:lang w:eastAsia="zh-CN"/>
        </w:rPr>
        <w:t>3</w:t>
      </w:r>
      <w:r>
        <w:rPr>
          <w:rFonts w:ascii="宋体" w:hAnsi="宋体" w:eastAsia="宋体" w:cs="宋体"/>
          <w:spacing w:val="-38"/>
          <w:sz w:val="23"/>
          <w:szCs w:val="23"/>
          <w:lang w:eastAsia="zh-CN"/>
        </w:rPr>
        <w:t xml:space="preserve"> </w:t>
      </w:r>
      <w:r>
        <w:rPr>
          <w:rFonts w:ascii="宋体" w:hAnsi="宋体" w:eastAsia="宋体" w:cs="宋体"/>
          <w:spacing w:val="-1"/>
          <w:sz w:val="23"/>
          <w:szCs w:val="23"/>
          <w:lang w:eastAsia="zh-CN"/>
        </w:rPr>
        <w:t>月</w:t>
      </w:r>
      <w:r>
        <w:rPr>
          <w:rFonts w:hint="eastAsia" w:ascii="宋体" w:hAnsi="宋体" w:eastAsia="宋体" w:cs="宋体"/>
          <w:spacing w:val="-43"/>
          <w:sz w:val="23"/>
          <w:szCs w:val="23"/>
          <w:lang w:eastAsia="zh-CN"/>
        </w:rPr>
        <w:t>26</w:t>
      </w:r>
      <w:r>
        <w:rPr>
          <w:rFonts w:ascii="宋体" w:hAnsi="宋体" w:eastAsia="宋体" w:cs="宋体"/>
          <w:spacing w:val="-1"/>
          <w:sz w:val="23"/>
          <w:szCs w:val="23"/>
          <w:lang w:eastAsia="zh-CN"/>
        </w:rPr>
        <w:t>日至</w:t>
      </w:r>
      <w:r>
        <w:rPr>
          <w:rFonts w:ascii="宋体" w:hAnsi="宋体" w:eastAsia="宋体" w:cs="宋体"/>
          <w:spacing w:val="-43"/>
          <w:sz w:val="23"/>
          <w:szCs w:val="23"/>
          <w:lang w:eastAsia="zh-CN"/>
        </w:rPr>
        <w:t xml:space="preserve"> </w:t>
      </w:r>
      <w:r>
        <w:rPr>
          <w:rFonts w:ascii="宋体" w:hAnsi="宋体" w:eastAsia="宋体" w:cs="宋体"/>
          <w:spacing w:val="-1"/>
          <w:sz w:val="23"/>
          <w:szCs w:val="23"/>
          <w:lang w:eastAsia="zh-CN"/>
        </w:rPr>
        <w:t>202</w:t>
      </w:r>
      <w:r>
        <w:rPr>
          <w:rFonts w:hint="eastAsia" w:ascii="宋体" w:hAnsi="宋体" w:eastAsia="宋体" w:cs="宋体"/>
          <w:spacing w:val="-1"/>
          <w:sz w:val="23"/>
          <w:szCs w:val="23"/>
          <w:lang w:eastAsia="zh-CN"/>
        </w:rPr>
        <w:t>5</w:t>
      </w:r>
      <w:r>
        <w:rPr>
          <w:rFonts w:ascii="宋体" w:hAnsi="宋体" w:eastAsia="宋体" w:cs="宋体"/>
          <w:spacing w:val="-43"/>
          <w:sz w:val="23"/>
          <w:szCs w:val="23"/>
          <w:lang w:eastAsia="zh-CN"/>
        </w:rPr>
        <w:t xml:space="preserve"> </w:t>
      </w:r>
      <w:r>
        <w:rPr>
          <w:rFonts w:ascii="宋体" w:hAnsi="宋体" w:eastAsia="宋体" w:cs="宋体"/>
          <w:spacing w:val="-1"/>
          <w:sz w:val="23"/>
          <w:szCs w:val="23"/>
          <w:lang w:eastAsia="zh-CN"/>
        </w:rPr>
        <w:t>年</w:t>
      </w:r>
      <w:r>
        <w:rPr>
          <w:rFonts w:hint="eastAsia" w:ascii="宋体" w:hAnsi="宋体" w:eastAsia="宋体" w:cs="宋体"/>
          <w:spacing w:val="-43"/>
          <w:sz w:val="23"/>
          <w:szCs w:val="23"/>
          <w:lang w:eastAsia="zh-CN"/>
        </w:rPr>
        <w:t>4</w:t>
      </w:r>
      <w:r>
        <w:rPr>
          <w:rFonts w:ascii="宋体" w:hAnsi="宋体" w:eastAsia="宋体" w:cs="宋体"/>
          <w:spacing w:val="-1"/>
          <w:sz w:val="23"/>
          <w:szCs w:val="23"/>
          <w:lang w:eastAsia="zh-CN"/>
        </w:rPr>
        <w:t>月</w:t>
      </w:r>
      <w:r>
        <w:rPr>
          <w:rFonts w:hint="eastAsia" w:ascii="宋体" w:hAnsi="宋体" w:eastAsia="宋体" w:cs="宋体"/>
          <w:spacing w:val="-28"/>
          <w:sz w:val="23"/>
          <w:szCs w:val="23"/>
          <w:lang w:eastAsia="zh-CN"/>
        </w:rPr>
        <w:t>1</w:t>
      </w:r>
      <w:r>
        <w:rPr>
          <w:rFonts w:ascii="宋体" w:hAnsi="宋体" w:eastAsia="宋体" w:cs="宋体"/>
          <w:spacing w:val="-1"/>
          <w:sz w:val="23"/>
          <w:szCs w:val="23"/>
          <w:lang w:eastAsia="zh-CN"/>
        </w:rPr>
        <w:t>日，每天上午</w:t>
      </w:r>
      <w:r>
        <w:rPr>
          <w:rFonts w:ascii="宋体" w:hAnsi="宋体" w:eastAsia="宋体" w:cs="宋体"/>
          <w:spacing w:val="-30"/>
          <w:sz w:val="23"/>
          <w:szCs w:val="23"/>
          <w:lang w:eastAsia="zh-CN"/>
        </w:rPr>
        <w:t xml:space="preserve"> </w:t>
      </w:r>
      <w:r>
        <w:rPr>
          <w:rFonts w:ascii="宋体" w:hAnsi="宋体" w:eastAsia="宋体" w:cs="宋体"/>
          <w:spacing w:val="-1"/>
          <w:sz w:val="23"/>
          <w:szCs w:val="23"/>
          <w:lang w:eastAsia="zh-CN"/>
        </w:rPr>
        <w:t>00:00</w:t>
      </w:r>
      <w:r>
        <w:rPr>
          <w:rFonts w:ascii="宋体" w:hAnsi="宋体" w:eastAsia="宋体" w:cs="宋体"/>
          <w:spacing w:val="-41"/>
          <w:sz w:val="23"/>
          <w:szCs w:val="23"/>
          <w:lang w:eastAsia="zh-CN"/>
        </w:rPr>
        <w:t xml:space="preserve"> </w:t>
      </w:r>
      <w:r>
        <w:rPr>
          <w:rFonts w:ascii="宋体" w:hAnsi="宋体" w:eastAsia="宋体" w:cs="宋体"/>
          <w:spacing w:val="-1"/>
          <w:sz w:val="23"/>
          <w:szCs w:val="23"/>
          <w:lang w:eastAsia="zh-CN"/>
        </w:rPr>
        <w:t>至</w:t>
      </w:r>
      <w:r>
        <w:rPr>
          <w:rFonts w:ascii="宋体" w:hAnsi="宋体" w:eastAsia="宋体" w:cs="宋体"/>
          <w:spacing w:val="-28"/>
          <w:sz w:val="23"/>
          <w:szCs w:val="23"/>
          <w:lang w:eastAsia="zh-CN"/>
        </w:rPr>
        <w:t xml:space="preserve"> </w:t>
      </w:r>
      <w:r>
        <w:rPr>
          <w:rFonts w:ascii="宋体" w:hAnsi="宋体" w:eastAsia="宋体" w:cs="宋体"/>
          <w:spacing w:val="-1"/>
          <w:sz w:val="23"/>
          <w:szCs w:val="23"/>
          <w:lang w:eastAsia="zh-CN"/>
        </w:rPr>
        <w:t>12:00，下午 12:00</w:t>
      </w:r>
      <w:r>
        <w:rPr>
          <w:rFonts w:ascii="宋体" w:hAnsi="宋体" w:eastAsia="宋体" w:cs="宋体"/>
          <w:sz w:val="23"/>
          <w:szCs w:val="23"/>
          <w:lang w:eastAsia="zh-CN"/>
        </w:rPr>
        <w:t xml:space="preserve"> 至</w:t>
      </w:r>
      <w:r>
        <w:rPr>
          <w:rFonts w:ascii="宋体" w:hAnsi="宋体" w:eastAsia="宋体" w:cs="宋体"/>
          <w:spacing w:val="-28"/>
          <w:sz w:val="23"/>
          <w:szCs w:val="23"/>
          <w:lang w:eastAsia="zh-CN"/>
        </w:rPr>
        <w:t xml:space="preserve"> </w:t>
      </w:r>
      <w:r>
        <w:rPr>
          <w:rFonts w:ascii="宋体" w:hAnsi="宋体" w:eastAsia="宋体" w:cs="宋体"/>
          <w:sz w:val="23"/>
          <w:szCs w:val="23"/>
          <w:lang w:eastAsia="zh-CN"/>
        </w:rPr>
        <w:t>23:59 （北京时间，法定节假日除外）</w:t>
      </w:r>
    </w:p>
    <w:p w14:paraId="5A4AB381">
      <w:pPr>
        <w:spacing w:before="39" w:line="227" w:lineRule="auto"/>
        <w:ind w:left="540"/>
        <w:rPr>
          <w:rFonts w:hint="eastAsia" w:ascii="宋体" w:hAnsi="宋体" w:eastAsia="宋体" w:cs="宋体"/>
          <w:sz w:val="23"/>
          <w:szCs w:val="23"/>
          <w:lang w:eastAsia="zh-CN"/>
        </w:rPr>
      </w:pPr>
      <w:r>
        <w:rPr>
          <w:rFonts w:ascii="宋体" w:hAnsi="宋体" w:eastAsia="宋体" w:cs="宋体"/>
          <w:spacing w:val="9"/>
          <w:sz w:val="23"/>
          <w:szCs w:val="23"/>
          <w:lang w:eastAsia="zh-CN"/>
        </w:rPr>
        <w:t>地点：政采云平台线上</w:t>
      </w:r>
    </w:p>
    <w:p w14:paraId="7ED53027">
      <w:pPr>
        <w:spacing w:before="118" w:line="311" w:lineRule="auto"/>
        <w:ind w:left="3" w:right="2" w:firstLine="538"/>
        <w:rPr>
          <w:rFonts w:hint="eastAsia" w:ascii="宋体" w:hAnsi="宋体" w:eastAsia="宋体" w:cs="宋体"/>
          <w:sz w:val="23"/>
          <w:szCs w:val="23"/>
          <w:lang w:eastAsia="zh-CN"/>
        </w:rPr>
      </w:pPr>
      <w:r>
        <w:rPr>
          <w:rFonts w:ascii="宋体" w:hAnsi="宋体" w:eastAsia="宋体" w:cs="宋体"/>
          <w:spacing w:val="5"/>
          <w:sz w:val="23"/>
          <w:szCs w:val="23"/>
          <w:lang w:eastAsia="zh-CN"/>
        </w:rPr>
        <w:t>方式：供应商登录政采云平台</w:t>
      </w:r>
      <w:r>
        <w:rPr>
          <w:rFonts w:ascii="宋体" w:hAnsi="宋体" w:eastAsia="宋体" w:cs="宋体"/>
          <w:spacing w:val="-49"/>
          <w:sz w:val="23"/>
          <w:szCs w:val="23"/>
          <w:lang w:eastAsia="zh-CN"/>
        </w:rPr>
        <w:t xml:space="preserve"> </w:t>
      </w:r>
      <w:r>
        <w:rPr>
          <w:rFonts w:ascii="宋体" w:hAnsi="宋体" w:eastAsia="宋体" w:cs="宋体"/>
          <w:sz w:val="23"/>
          <w:szCs w:val="23"/>
          <w:lang w:eastAsia="zh-CN"/>
        </w:rPr>
        <w:t>https</w:t>
      </w:r>
      <w:r>
        <w:rPr>
          <w:rFonts w:ascii="宋体" w:hAnsi="宋体" w:eastAsia="宋体" w:cs="宋体"/>
          <w:spacing w:val="5"/>
          <w:sz w:val="23"/>
          <w:szCs w:val="23"/>
          <w:lang w:eastAsia="zh-CN"/>
        </w:rPr>
        <w:t>://</w:t>
      </w:r>
      <w:r>
        <w:rPr>
          <w:rFonts w:ascii="宋体" w:hAnsi="宋体" w:eastAsia="宋体" w:cs="宋体"/>
          <w:sz w:val="23"/>
          <w:szCs w:val="23"/>
          <w:lang w:eastAsia="zh-CN"/>
        </w:rPr>
        <w:t>www</w:t>
      </w:r>
      <w:r>
        <w:rPr>
          <w:rFonts w:ascii="宋体" w:hAnsi="宋体" w:eastAsia="宋体" w:cs="宋体"/>
          <w:spacing w:val="5"/>
          <w:sz w:val="23"/>
          <w:szCs w:val="23"/>
          <w:lang w:eastAsia="zh-CN"/>
        </w:rPr>
        <w:t>.</w:t>
      </w:r>
      <w:r>
        <w:rPr>
          <w:rFonts w:ascii="宋体" w:hAnsi="宋体" w:eastAsia="宋体" w:cs="宋体"/>
          <w:sz w:val="23"/>
          <w:szCs w:val="23"/>
          <w:lang w:eastAsia="zh-CN"/>
        </w:rPr>
        <w:t>zcygov</w:t>
      </w:r>
      <w:r>
        <w:rPr>
          <w:rFonts w:ascii="宋体" w:hAnsi="宋体" w:eastAsia="宋体" w:cs="宋体"/>
          <w:spacing w:val="5"/>
          <w:sz w:val="23"/>
          <w:szCs w:val="23"/>
          <w:lang w:eastAsia="zh-CN"/>
        </w:rPr>
        <w:t>.</w:t>
      </w:r>
      <w:r>
        <w:rPr>
          <w:rFonts w:ascii="宋体" w:hAnsi="宋体" w:eastAsia="宋体" w:cs="宋体"/>
          <w:sz w:val="23"/>
          <w:szCs w:val="23"/>
          <w:lang w:eastAsia="zh-CN"/>
        </w:rPr>
        <w:t>cn</w:t>
      </w:r>
      <w:r>
        <w:rPr>
          <w:rFonts w:ascii="宋体" w:hAnsi="宋体" w:eastAsia="宋体" w:cs="宋体"/>
          <w:spacing w:val="5"/>
          <w:sz w:val="23"/>
          <w:szCs w:val="23"/>
          <w:lang w:eastAsia="zh-CN"/>
        </w:rPr>
        <w:t>/在线申</w:t>
      </w:r>
      <w:r>
        <w:rPr>
          <w:rFonts w:ascii="宋体" w:hAnsi="宋体" w:eastAsia="宋体" w:cs="宋体"/>
          <w:spacing w:val="4"/>
          <w:sz w:val="23"/>
          <w:szCs w:val="23"/>
          <w:lang w:eastAsia="zh-CN"/>
        </w:rPr>
        <w:t>请获取采购文件（进入“项</w:t>
      </w:r>
      <w:r>
        <w:rPr>
          <w:rFonts w:ascii="宋体" w:hAnsi="宋体" w:eastAsia="宋体" w:cs="宋体"/>
          <w:sz w:val="23"/>
          <w:szCs w:val="23"/>
          <w:lang w:eastAsia="zh-CN"/>
        </w:rPr>
        <w:t xml:space="preserve"> </w:t>
      </w:r>
      <w:r>
        <w:rPr>
          <w:rFonts w:ascii="宋体" w:hAnsi="宋体" w:eastAsia="宋体" w:cs="宋体"/>
          <w:spacing w:val="7"/>
          <w:sz w:val="23"/>
          <w:szCs w:val="23"/>
          <w:lang w:eastAsia="zh-CN"/>
        </w:rPr>
        <w:t>目采购</w:t>
      </w:r>
      <w:r>
        <w:rPr>
          <w:rFonts w:ascii="宋体" w:hAnsi="宋体" w:eastAsia="宋体" w:cs="宋体"/>
          <w:spacing w:val="-84"/>
          <w:sz w:val="23"/>
          <w:szCs w:val="23"/>
          <w:lang w:eastAsia="zh-CN"/>
        </w:rPr>
        <w:t xml:space="preserve"> </w:t>
      </w:r>
      <w:r>
        <w:rPr>
          <w:rFonts w:ascii="宋体" w:hAnsi="宋体" w:eastAsia="宋体" w:cs="宋体"/>
          <w:spacing w:val="7"/>
          <w:sz w:val="23"/>
          <w:szCs w:val="23"/>
          <w:lang w:eastAsia="zh-CN"/>
        </w:rPr>
        <w:t>”应用，在获取采购文件菜单中选择项目，申请获取采购文件</w:t>
      </w:r>
      <w:r>
        <w:rPr>
          <w:rFonts w:ascii="宋体" w:hAnsi="宋体" w:eastAsia="宋体" w:cs="宋体"/>
          <w:spacing w:val="-1"/>
          <w:sz w:val="23"/>
          <w:szCs w:val="23"/>
          <w:lang w:eastAsia="zh-CN"/>
        </w:rPr>
        <w:t>），</w:t>
      </w:r>
      <w:r>
        <w:rPr>
          <w:rFonts w:ascii="宋体" w:hAnsi="宋体" w:eastAsia="宋体" w:cs="宋体"/>
          <w:spacing w:val="7"/>
          <w:sz w:val="23"/>
          <w:szCs w:val="23"/>
          <w:lang w:eastAsia="zh-CN"/>
        </w:rPr>
        <w:t>或者点击采购公告底</w:t>
      </w:r>
      <w:r>
        <w:rPr>
          <w:rFonts w:ascii="宋体" w:hAnsi="宋体" w:eastAsia="宋体" w:cs="宋体"/>
          <w:sz w:val="23"/>
          <w:szCs w:val="23"/>
          <w:lang w:eastAsia="zh-CN"/>
        </w:rPr>
        <w:t xml:space="preserve"> </w:t>
      </w:r>
      <w:r>
        <w:rPr>
          <w:rFonts w:ascii="宋体" w:hAnsi="宋体" w:eastAsia="宋体" w:cs="宋体"/>
          <w:spacing w:val="7"/>
          <w:sz w:val="23"/>
          <w:szCs w:val="23"/>
          <w:lang w:eastAsia="zh-CN"/>
        </w:rPr>
        <w:t>部潜在供应商“获取采购文件</w:t>
      </w:r>
      <w:r>
        <w:rPr>
          <w:rFonts w:ascii="宋体" w:hAnsi="宋体" w:eastAsia="宋体" w:cs="宋体"/>
          <w:spacing w:val="-73"/>
          <w:sz w:val="23"/>
          <w:szCs w:val="23"/>
          <w:lang w:eastAsia="zh-CN"/>
        </w:rPr>
        <w:t xml:space="preserve"> </w:t>
      </w:r>
      <w:r>
        <w:rPr>
          <w:rFonts w:ascii="宋体" w:hAnsi="宋体" w:eastAsia="宋体" w:cs="宋体"/>
          <w:spacing w:val="7"/>
          <w:sz w:val="23"/>
          <w:szCs w:val="23"/>
          <w:lang w:eastAsia="zh-CN"/>
        </w:rPr>
        <w:t>”，页面跳转后登陆，直接获取采购文件。</w:t>
      </w:r>
    </w:p>
    <w:p w14:paraId="53A555A2">
      <w:pPr>
        <w:spacing w:before="38" w:line="226" w:lineRule="auto"/>
        <w:ind w:left="542"/>
        <w:rPr>
          <w:rFonts w:hint="eastAsia" w:ascii="宋体" w:hAnsi="宋体" w:eastAsia="宋体" w:cs="宋体"/>
          <w:sz w:val="23"/>
          <w:szCs w:val="23"/>
          <w:lang w:eastAsia="zh-CN"/>
        </w:rPr>
      </w:pPr>
      <w:r>
        <w:rPr>
          <w:rFonts w:ascii="宋体" w:hAnsi="宋体" w:eastAsia="宋体" w:cs="宋体"/>
          <w:sz w:val="23"/>
          <w:szCs w:val="23"/>
          <w:lang w:eastAsia="zh-CN"/>
        </w:rPr>
        <w:t>文件售价：</w:t>
      </w:r>
      <w:r>
        <w:rPr>
          <w:rFonts w:ascii="宋体" w:hAnsi="宋体" w:eastAsia="宋体" w:cs="宋体"/>
          <w:spacing w:val="-66"/>
          <w:sz w:val="23"/>
          <w:szCs w:val="23"/>
          <w:lang w:eastAsia="zh-CN"/>
        </w:rPr>
        <w:t xml:space="preserve"> </w:t>
      </w:r>
      <w:r>
        <w:rPr>
          <w:rFonts w:ascii="宋体" w:hAnsi="宋体" w:eastAsia="宋体" w:cs="宋体"/>
          <w:sz w:val="23"/>
          <w:szCs w:val="23"/>
          <w:lang w:eastAsia="zh-CN"/>
        </w:rPr>
        <w:t>0</w:t>
      </w:r>
    </w:p>
    <w:p w14:paraId="08D2FF4C">
      <w:pPr>
        <w:pStyle w:val="4"/>
        <w:spacing w:line="273" w:lineRule="auto"/>
        <w:rPr>
          <w:lang w:eastAsia="zh-CN"/>
        </w:rPr>
      </w:pPr>
    </w:p>
    <w:p w14:paraId="2198B91D">
      <w:pPr>
        <w:spacing w:before="76" w:line="227" w:lineRule="auto"/>
        <w:ind w:left="23"/>
        <w:outlineLvl w:val="1"/>
        <w:rPr>
          <w:rFonts w:hint="eastAsia" w:ascii="宋体" w:hAnsi="宋体" w:eastAsia="宋体" w:cs="宋体"/>
          <w:sz w:val="23"/>
          <w:szCs w:val="23"/>
          <w:lang w:eastAsia="zh-CN"/>
        </w:rPr>
      </w:pPr>
      <w:r>
        <w:rPr>
          <w:rFonts w:ascii="宋体" w:hAnsi="宋体" w:eastAsia="宋体" w:cs="宋体"/>
          <w:spacing w:val="4"/>
          <w:sz w:val="23"/>
          <w:szCs w:val="23"/>
          <w:lang w:eastAsia="zh-CN"/>
        </w:rPr>
        <w:t>四、响应文件提交</w:t>
      </w:r>
    </w:p>
    <w:p w14:paraId="7B025158">
      <w:pPr>
        <w:spacing w:before="103" w:line="227" w:lineRule="auto"/>
        <w:ind w:left="479"/>
        <w:rPr>
          <w:rFonts w:hint="eastAsia" w:ascii="宋体" w:hAnsi="宋体" w:eastAsia="宋体" w:cs="宋体"/>
          <w:sz w:val="23"/>
          <w:szCs w:val="23"/>
          <w:lang w:eastAsia="zh-CN"/>
        </w:rPr>
      </w:pPr>
      <w:r>
        <w:rPr>
          <w:rFonts w:ascii="宋体" w:hAnsi="宋体" w:eastAsia="宋体" w:cs="宋体"/>
          <w:spacing w:val="-1"/>
          <w:sz w:val="23"/>
          <w:szCs w:val="23"/>
          <w:lang w:eastAsia="zh-CN"/>
        </w:rPr>
        <w:t>截止时间：</w:t>
      </w:r>
      <w:r>
        <w:rPr>
          <w:rFonts w:ascii="宋体" w:hAnsi="宋体" w:eastAsia="宋体" w:cs="宋体"/>
          <w:spacing w:val="-62"/>
          <w:sz w:val="23"/>
          <w:szCs w:val="23"/>
          <w:lang w:eastAsia="zh-CN"/>
        </w:rPr>
        <w:t xml:space="preserve"> </w:t>
      </w:r>
      <w:r>
        <w:rPr>
          <w:rFonts w:ascii="宋体" w:hAnsi="宋体" w:eastAsia="宋体" w:cs="宋体"/>
          <w:spacing w:val="-1"/>
          <w:sz w:val="23"/>
          <w:szCs w:val="23"/>
          <w:lang w:eastAsia="zh-CN"/>
        </w:rPr>
        <w:t>202</w:t>
      </w:r>
      <w:r>
        <w:rPr>
          <w:rFonts w:hint="eastAsia" w:ascii="宋体" w:hAnsi="宋体" w:eastAsia="宋体" w:cs="宋体"/>
          <w:spacing w:val="-1"/>
          <w:sz w:val="23"/>
          <w:szCs w:val="23"/>
          <w:lang w:eastAsia="zh-CN"/>
        </w:rPr>
        <w:t>5</w:t>
      </w:r>
      <w:r>
        <w:rPr>
          <w:rFonts w:ascii="宋体" w:hAnsi="宋体" w:eastAsia="宋体" w:cs="宋体"/>
          <w:spacing w:val="-42"/>
          <w:sz w:val="23"/>
          <w:szCs w:val="23"/>
          <w:lang w:eastAsia="zh-CN"/>
        </w:rPr>
        <w:t xml:space="preserve"> </w:t>
      </w:r>
      <w:r>
        <w:rPr>
          <w:rFonts w:ascii="宋体" w:hAnsi="宋体" w:eastAsia="宋体" w:cs="宋体"/>
          <w:spacing w:val="-1"/>
          <w:sz w:val="23"/>
          <w:szCs w:val="23"/>
          <w:lang w:eastAsia="zh-CN"/>
        </w:rPr>
        <w:t>年</w:t>
      </w:r>
      <w:r>
        <w:rPr>
          <w:rFonts w:hint="eastAsia" w:ascii="宋体" w:hAnsi="宋体" w:eastAsia="宋体" w:cs="宋体"/>
          <w:spacing w:val="-1"/>
          <w:sz w:val="23"/>
          <w:szCs w:val="23"/>
          <w:lang w:eastAsia="zh-CN"/>
        </w:rPr>
        <w:t>4</w:t>
      </w:r>
      <w:r>
        <w:rPr>
          <w:rFonts w:ascii="宋体" w:hAnsi="宋体" w:eastAsia="宋体" w:cs="宋体"/>
          <w:spacing w:val="-1"/>
          <w:sz w:val="23"/>
          <w:szCs w:val="23"/>
          <w:lang w:eastAsia="zh-CN"/>
        </w:rPr>
        <w:t>月</w:t>
      </w:r>
      <w:r>
        <w:rPr>
          <w:rFonts w:hint="eastAsia" w:ascii="宋体" w:hAnsi="宋体" w:eastAsia="宋体" w:cs="宋体"/>
          <w:spacing w:val="-1"/>
          <w:sz w:val="23"/>
          <w:szCs w:val="23"/>
          <w:lang w:eastAsia="zh-CN"/>
        </w:rPr>
        <w:t>2</w:t>
      </w:r>
      <w:r>
        <w:rPr>
          <w:rFonts w:ascii="宋体" w:hAnsi="宋体" w:eastAsia="宋体" w:cs="宋体"/>
          <w:spacing w:val="-1"/>
          <w:sz w:val="23"/>
          <w:szCs w:val="23"/>
          <w:lang w:eastAsia="zh-CN"/>
        </w:rPr>
        <w:t>日1</w:t>
      </w:r>
      <w:r>
        <w:rPr>
          <w:rFonts w:hint="eastAsia" w:ascii="宋体" w:hAnsi="宋体" w:eastAsia="宋体" w:cs="宋体"/>
          <w:spacing w:val="-1"/>
          <w:sz w:val="23"/>
          <w:szCs w:val="23"/>
          <w:lang w:val="en-US" w:eastAsia="zh-CN"/>
        </w:rPr>
        <w:t>1</w:t>
      </w:r>
      <w:r>
        <w:rPr>
          <w:rFonts w:ascii="宋体" w:hAnsi="宋体" w:eastAsia="宋体" w:cs="宋体"/>
          <w:spacing w:val="-1"/>
          <w:sz w:val="23"/>
          <w:szCs w:val="23"/>
          <w:lang w:eastAsia="zh-CN"/>
        </w:rPr>
        <w:t>:</w:t>
      </w:r>
      <w:r>
        <w:rPr>
          <w:rFonts w:hint="eastAsia" w:ascii="宋体" w:hAnsi="宋体" w:eastAsia="宋体" w:cs="宋体"/>
          <w:spacing w:val="-1"/>
          <w:sz w:val="23"/>
          <w:szCs w:val="23"/>
          <w:lang w:val="en-US" w:eastAsia="zh-CN"/>
        </w:rPr>
        <w:t>0</w:t>
      </w:r>
      <w:r>
        <w:rPr>
          <w:rFonts w:ascii="宋体" w:hAnsi="宋体" w:eastAsia="宋体" w:cs="宋体"/>
          <w:spacing w:val="-1"/>
          <w:sz w:val="23"/>
          <w:szCs w:val="23"/>
          <w:lang w:eastAsia="zh-CN"/>
        </w:rPr>
        <w:t>0（北京时</w:t>
      </w:r>
      <w:r>
        <w:rPr>
          <w:rFonts w:ascii="宋体" w:hAnsi="宋体" w:eastAsia="宋体" w:cs="宋体"/>
          <w:spacing w:val="-2"/>
          <w:sz w:val="23"/>
          <w:szCs w:val="23"/>
          <w:lang w:eastAsia="zh-CN"/>
        </w:rPr>
        <w:t>间）</w:t>
      </w:r>
    </w:p>
    <w:p w14:paraId="22F78592">
      <w:pPr>
        <w:spacing w:before="103" w:line="227" w:lineRule="auto"/>
        <w:ind w:left="480"/>
        <w:rPr>
          <w:rFonts w:hint="eastAsia" w:ascii="宋体" w:hAnsi="宋体" w:eastAsia="宋体" w:cs="宋体"/>
          <w:sz w:val="23"/>
          <w:szCs w:val="23"/>
          <w:lang w:eastAsia="zh-CN"/>
        </w:rPr>
      </w:pPr>
      <w:r>
        <w:rPr>
          <w:rFonts w:ascii="宋体" w:hAnsi="宋体" w:eastAsia="宋体" w:cs="宋体"/>
          <w:spacing w:val="9"/>
          <w:sz w:val="23"/>
          <w:szCs w:val="23"/>
          <w:lang w:eastAsia="zh-CN"/>
        </w:rPr>
        <w:t>地点：请登录政采云投标客户端投标</w:t>
      </w:r>
    </w:p>
    <w:p w14:paraId="0CCBFB66">
      <w:pPr>
        <w:spacing w:before="104" w:line="227" w:lineRule="auto"/>
        <w:ind w:left="4"/>
        <w:rPr>
          <w:rFonts w:hint="eastAsia" w:ascii="宋体" w:hAnsi="宋体" w:eastAsia="宋体" w:cs="宋体"/>
          <w:sz w:val="23"/>
          <w:szCs w:val="23"/>
          <w:lang w:eastAsia="zh-CN"/>
        </w:rPr>
      </w:pPr>
      <w:r>
        <w:rPr>
          <w:rFonts w:ascii="宋体" w:hAnsi="宋体" w:eastAsia="宋体" w:cs="宋体"/>
          <w:spacing w:val="6"/>
          <w:sz w:val="23"/>
          <w:szCs w:val="23"/>
          <w:lang w:eastAsia="zh-CN"/>
        </w:rPr>
        <w:t>五、响应文件开启</w:t>
      </w:r>
    </w:p>
    <w:p w14:paraId="087824DE">
      <w:pPr>
        <w:spacing w:before="104" w:line="227" w:lineRule="auto"/>
        <w:ind w:left="481"/>
        <w:rPr>
          <w:rFonts w:hint="eastAsia" w:ascii="宋体" w:hAnsi="宋体" w:eastAsia="宋体" w:cs="宋体"/>
          <w:sz w:val="23"/>
          <w:szCs w:val="23"/>
          <w:lang w:eastAsia="zh-CN"/>
        </w:rPr>
      </w:pPr>
      <w:r>
        <w:rPr>
          <w:rFonts w:ascii="宋体" w:hAnsi="宋体" w:eastAsia="宋体" w:cs="宋体"/>
          <w:spacing w:val="1"/>
          <w:sz w:val="23"/>
          <w:szCs w:val="23"/>
          <w:lang w:eastAsia="zh-CN"/>
        </w:rPr>
        <w:t>开启时间：</w:t>
      </w:r>
      <w:r>
        <w:rPr>
          <w:rFonts w:ascii="宋体" w:hAnsi="宋体" w:eastAsia="宋体" w:cs="宋体"/>
          <w:spacing w:val="-1"/>
          <w:sz w:val="23"/>
          <w:szCs w:val="23"/>
          <w:lang w:eastAsia="zh-CN"/>
        </w:rPr>
        <w:t>202</w:t>
      </w:r>
      <w:r>
        <w:rPr>
          <w:rFonts w:hint="eastAsia" w:ascii="宋体" w:hAnsi="宋体" w:eastAsia="宋体" w:cs="宋体"/>
          <w:spacing w:val="-1"/>
          <w:sz w:val="23"/>
          <w:szCs w:val="23"/>
          <w:lang w:eastAsia="zh-CN"/>
        </w:rPr>
        <w:t>5</w:t>
      </w:r>
      <w:r>
        <w:rPr>
          <w:rFonts w:ascii="宋体" w:hAnsi="宋体" w:eastAsia="宋体" w:cs="宋体"/>
          <w:spacing w:val="-42"/>
          <w:sz w:val="23"/>
          <w:szCs w:val="23"/>
          <w:lang w:eastAsia="zh-CN"/>
        </w:rPr>
        <w:t xml:space="preserve"> </w:t>
      </w:r>
      <w:r>
        <w:rPr>
          <w:rFonts w:ascii="宋体" w:hAnsi="宋体" w:eastAsia="宋体" w:cs="宋体"/>
          <w:spacing w:val="-1"/>
          <w:sz w:val="23"/>
          <w:szCs w:val="23"/>
          <w:lang w:eastAsia="zh-CN"/>
        </w:rPr>
        <w:t>年</w:t>
      </w:r>
      <w:r>
        <w:rPr>
          <w:rFonts w:ascii="宋体" w:hAnsi="宋体" w:eastAsia="宋体" w:cs="宋体"/>
          <w:spacing w:val="-44"/>
          <w:sz w:val="23"/>
          <w:szCs w:val="23"/>
          <w:lang w:eastAsia="zh-CN"/>
        </w:rPr>
        <w:t xml:space="preserve"> </w:t>
      </w:r>
      <w:r>
        <w:rPr>
          <w:rFonts w:hint="eastAsia" w:ascii="宋体" w:hAnsi="宋体" w:eastAsia="宋体" w:cs="宋体"/>
          <w:spacing w:val="-1"/>
          <w:sz w:val="23"/>
          <w:szCs w:val="23"/>
          <w:lang w:eastAsia="zh-CN"/>
        </w:rPr>
        <w:t>4</w:t>
      </w:r>
      <w:r>
        <w:rPr>
          <w:rFonts w:ascii="宋体" w:hAnsi="宋体" w:eastAsia="宋体" w:cs="宋体"/>
          <w:spacing w:val="-1"/>
          <w:sz w:val="23"/>
          <w:szCs w:val="23"/>
          <w:lang w:eastAsia="zh-CN"/>
        </w:rPr>
        <w:t>月</w:t>
      </w:r>
      <w:r>
        <w:rPr>
          <w:rFonts w:ascii="宋体" w:hAnsi="宋体" w:eastAsia="宋体" w:cs="宋体"/>
          <w:spacing w:val="-28"/>
          <w:sz w:val="23"/>
          <w:szCs w:val="23"/>
          <w:lang w:eastAsia="zh-CN"/>
        </w:rPr>
        <w:t xml:space="preserve"> </w:t>
      </w:r>
      <w:r>
        <w:rPr>
          <w:rFonts w:hint="eastAsia" w:ascii="宋体" w:hAnsi="宋体" w:eastAsia="宋体" w:cs="宋体"/>
          <w:spacing w:val="-28"/>
          <w:sz w:val="23"/>
          <w:szCs w:val="23"/>
          <w:lang w:eastAsia="zh-CN"/>
        </w:rPr>
        <w:t>2</w:t>
      </w:r>
      <w:r>
        <w:rPr>
          <w:rFonts w:ascii="宋体" w:hAnsi="宋体" w:eastAsia="宋体" w:cs="宋体"/>
          <w:spacing w:val="-1"/>
          <w:sz w:val="23"/>
          <w:szCs w:val="23"/>
          <w:lang w:eastAsia="zh-CN"/>
        </w:rPr>
        <w:t xml:space="preserve"> 日</w:t>
      </w:r>
      <w:r>
        <w:rPr>
          <w:rFonts w:ascii="宋体" w:hAnsi="宋体" w:eastAsia="宋体" w:cs="宋体"/>
          <w:spacing w:val="32"/>
          <w:sz w:val="23"/>
          <w:szCs w:val="23"/>
          <w:lang w:eastAsia="zh-CN"/>
        </w:rPr>
        <w:t xml:space="preserve"> </w:t>
      </w:r>
      <w:r>
        <w:rPr>
          <w:rFonts w:hint="eastAsia" w:ascii="宋体" w:hAnsi="宋体" w:eastAsia="宋体" w:cs="宋体"/>
          <w:spacing w:val="-1"/>
          <w:sz w:val="23"/>
          <w:szCs w:val="23"/>
          <w:lang w:eastAsia="zh-CN"/>
        </w:rPr>
        <w:t>1</w:t>
      </w:r>
      <w:r>
        <w:rPr>
          <w:rFonts w:hint="eastAsia" w:ascii="宋体" w:hAnsi="宋体" w:eastAsia="宋体" w:cs="宋体"/>
          <w:spacing w:val="-1"/>
          <w:sz w:val="23"/>
          <w:szCs w:val="23"/>
          <w:lang w:val="en-US" w:eastAsia="zh-CN"/>
        </w:rPr>
        <w:t>1</w:t>
      </w:r>
      <w:r>
        <w:rPr>
          <w:rFonts w:ascii="宋体" w:hAnsi="宋体" w:eastAsia="宋体" w:cs="宋体"/>
          <w:spacing w:val="-1"/>
          <w:sz w:val="23"/>
          <w:szCs w:val="23"/>
          <w:lang w:eastAsia="zh-CN"/>
        </w:rPr>
        <w:t>:</w:t>
      </w:r>
      <w:r>
        <w:rPr>
          <w:rFonts w:hint="eastAsia" w:ascii="宋体" w:hAnsi="宋体" w:eastAsia="宋体" w:cs="宋体"/>
          <w:spacing w:val="-1"/>
          <w:sz w:val="23"/>
          <w:szCs w:val="23"/>
          <w:lang w:val="en-US" w:eastAsia="zh-CN"/>
        </w:rPr>
        <w:t>0</w:t>
      </w:r>
      <w:r>
        <w:rPr>
          <w:rFonts w:ascii="宋体" w:hAnsi="宋体" w:eastAsia="宋体" w:cs="宋体"/>
          <w:spacing w:val="-1"/>
          <w:sz w:val="23"/>
          <w:szCs w:val="23"/>
          <w:lang w:eastAsia="zh-CN"/>
        </w:rPr>
        <w:t>0</w:t>
      </w:r>
      <w:r>
        <w:rPr>
          <w:rFonts w:ascii="宋体" w:hAnsi="宋体" w:eastAsia="宋体" w:cs="宋体"/>
          <w:sz w:val="23"/>
          <w:szCs w:val="23"/>
          <w:lang w:eastAsia="zh-CN"/>
        </w:rPr>
        <w:t>（北京时间）</w:t>
      </w:r>
    </w:p>
    <w:p w14:paraId="042AFD98">
      <w:pPr>
        <w:spacing w:before="104" w:line="238" w:lineRule="auto"/>
        <w:ind w:right="88" w:firstLine="480"/>
        <w:rPr>
          <w:rFonts w:hint="eastAsia" w:ascii="宋体" w:hAnsi="宋体" w:eastAsia="宋体" w:cs="宋体"/>
          <w:sz w:val="23"/>
          <w:szCs w:val="23"/>
          <w:lang w:eastAsia="zh-CN"/>
        </w:rPr>
      </w:pPr>
      <w:r>
        <w:rPr>
          <w:rFonts w:ascii="宋体" w:hAnsi="宋体" w:eastAsia="宋体" w:cs="宋体"/>
          <w:spacing w:val="11"/>
          <w:sz w:val="23"/>
          <w:szCs w:val="23"/>
          <w:lang w:eastAsia="zh-CN"/>
        </w:rPr>
        <w:t>地点：投标人登录政采云平台</w:t>
      </w:r>
      <w:r>
        <w:rPr>
          <w:rFonts w:ascii="宋体" w:hAnsi="宋体" w:eastAsia="宋体" w:cs="宋体"/>
          <w:spacing w:val="-48"/>
          <w:sz w:val="23"/>
          <w:szCs w:val="23"/>
          <w:lang w:eastAsia="zh-CN"/>
        </w:rPr>
        <w:t xml:space="preserve"> </w:t>
      </w:r>
      <w:r>
        <w:rPr>
          <w:rFonts w:ascii="宋体" w:hAnsi="宋体" w:eastAsia="宋体" w:cs="宋体"/>
          <w:sz w:val="23"/>
          <w:szCs w:val="23"/>
          <w:lang w:eastAsia="zh-CN"/>
        </w:rPr>
        <w:t>https</w:t>
      </w:r>
      <w:r>
        <w:rPr>
          <w:rFonts w:ascii="宋体" w:hAnsi="宋体" w:eastAsia="宋体" w:cs="宋体"/>
          <w:spacing w:val="11"/>
          <w:sz w:val="23"/>
          <w:szCs w:val="23"/>
          <w:lang w:eastAsia="zh-CN"/>
        </w:rPr>
        <w:t>://</w:t>
      </w:r>
      <w:r>
        <w:rPr>
          <w:rFonts w:ascii="宋体" w:hAnsi="宋体" w:eastAsia="宋体" w:cs="宋体"/>
          <w:sz w:val="23"/>
          <w:szCs w:val="23"/>
          <w:lang w:eastAsia="zh-CN"/>
        </w:rPr>
        <w:t>www</w:t>
      </w:r>
      <w:r>
        <w:rPr>
          <w:rFonts w:ascii="宋体" w:hAnsi="宋体" w:eastAsia="宋体" w:cs="宋体"/>
          <w:spacing w:val="11"/>
          <w:sz w:val="23"/>
          <w:szCs w:val="23"/>
          <w:lang w:eastAsia="zh-CN"/>
        </w:rPr>
        <w:t>.</w:t>
      </w:r>
      <w:r>
        <w:rPr>
          <w:rFonts w:ascii="宋体" w:hAnsi="宋体" w:eastAsia="宋体" w:cs="宋体"/>
          <w:sz w:val="23"/>
          <w:szCs w:val="23"/>
          <w:lang w:eastAsia="zh-CN"/>
        </w:rPr>
        <w:t>zcygov</w:t>
      </w:r>
      <w:r>
        <w:rPr>
          <w:rFonts w:ascii="宋体" w:hAnsi="宋体" w:eastAsia="宋体" w:cs="宋体"/>
          <w:spacing w:val="11"/>
          <w:sz w:val="23"/>
          <w:szCs w:val="23"/>
          <w:lang w:eastAsia="zh-CN"/>
        </w:rPr>
        <w:t>.</w:t>
      </w:r>
      <w:r>
        <w:rPr>
          <w:rFonts w:ascii="宋体" w:hAnsi="宋体" w:eastAsia="宋体" w:cs="宋体"/>
          <w:sz w:val="23"/>
          <w:szCs w:val="23"/>
          <w:lang w:eastAsia="zh-CN"/>
        </w:rPr>
        <w:t>cn</w:t>
      </w:r>
      <w:r>
        <w:rPr>
          <w:rFonts w:ascii="宋体" w:hAnsi="宋体" w:eastAsia="宋体" w:cs="宋体"/>
          <w:spacing w:val="11"/>
          <w:sz w:val="23"/>
          <w:szCs w:val="23"/>
          <w:lang w:eastAsia="zh-CN"/>
        </w:rPr>
        <w:t>/，进入</w:t>
      </w:r>
      <w:r>
        <w:rPr>
          <w:rFonts w:ascii="宋体" w:hAnsi="宋体" w:eastAsia="宋体" w:cs="宋体"/>
          <w:spacing w:val="10"/>
          <w:sz w:val="23"/>
          <w:szCs w:val="23"/>
          <w:lang w:eastAsia="zh-CN"/>
        </w:rPr>
        <w:t>“项目采购-开标评标-右</w:t>
      </w:r>
      <w:r>
        <w:rPr>
          <w:rFonts w:ascii="宋体" w:hAnsi="宋体" w:eastAsia="宋体" w:cs="宋体"/>
          <w:sz w:val="23"/>
          <w:szCs w:val="23"/>
          <w:lang w:eastAsia="zh-CN"/>
        </w:rPr>
        <w:t xml:space="preserve"> </w:t>
      </w:r>
      <w:r>
        <w:rPr>
          <w:rFonts w:ascii="宋体" w:hAnsi="宋体" w:eastAsia="宋体" w:cs="宋体"/>
          <w:spacing w:val="6"/>
          <w:sz w:val="23"/>
          <w:szCs w:val="23"/>
          <w:lang w:eastAsia="zh-CN"/>
        </w:rPr>
        <w:t>边选择对应项目点击“进入项目</w:t>
      </w:r>
      <w:r>
        <w:rPr>
          <w:rFonts w:ascii="宋体" w:hAnsi="宋体" w:eastAsia="宋体" w:cs="宋体"/>
          <w:spacing w:val="-77"/>
          <w:sz w:val="23"/>
          <w:szCs w:val="23"/>
          <w:lang w:eastAsia="zh-CN"/>
        </w:rPr>
        <w:t xml:space="preserve"> </w:t>
      </w:r>
      <w:r>
        <w:rPr>
          <w:rFonts w:ascii="宋体" w:hAnsi="宋体" w:eastAsia="宋体" w:cs="宋体"/>
          <w:spacing w:val="6"/>
          <w:sz w:val="23"/>
          <w:szCs w:val="23"/>
          <w:lang w:eastAsia="zh-CN"/>
        </w:rPr>
        <w:t>”进入开标大厅。</w:t>
      </w:r>
    </w:p>
    <w:p w14:paraId="004F5264">
      <w:pPr>
        <w:spacing w:before="287" w:line="226" w:lineRule="auto"/>
        <w:ind w:left="2"/>
        <w:outlineLvl w:val="1"/>
        <w:rPr>
          <w:rFonts w:hint="eastAsia" w:ascii="宋体" w:hAnsi="宋体" w:eastAsia="宋体" w:cs="宋体"/>
          <w:sz w:val="23"/>
          <w:szCs w:val="23"/>
          <w:lang w:eastAsia="zh-CN"/>
        </w:rPr>
      </w:pPr>
      <w:r>
        <w:rPr>
          <w:rFonts w:ascii="宋体" w:hAnsi="宋体" w:eastAsia="宋体" w:cs="宋体"/>
          <w:spacing w:val="4"/>
          <w:sz w:val="23"/>
          <w:szCs w:val="23"/>
          <w:lang w:eastAsia="zh-CN"/>
        </w:rPr>
        <w:t>六、公告期限</w:t>
      </w:r>
    </w:p>
    <w:p w14:paraId="7E187335">
      <w:pPr>
        <w:spacing w:before="289" w:line="226" w:lineRule="auto"/>
        <w:ind w:left="520"/>
        <w:rPr>
          <w:rFonts w:hint="eastAsia" w:ascii="宋体" w:hAnsi="宋体" w:eastAsia="宋体" w:cs="宋体"/>
          <w:sz w:val="23"/>
          <w:szCs w:val="23"/>
          <w:lang w:eastAsia="zh-CN"/>
        </w:rPr>
      </w:pPr>
      <w:r>
        <w:rPr>
          <w:rFonts w:ascii="宋体" w:hAnsi="宋体" w:eastAsia="宋体" w:cs="宋体"/>
          <w:spacing w:val="2"/>
          <w:sz w:val="23"/>
          <w:szCs w:val="23"/>
          <w:lang w:eastAsia="zh-CN"/>
        </w:rPr>
        <w:t>自本公告发布之日起</w:t>
      </w:r>
      <w:r>
        <w:rPr>
          <w:rFonts w:ascii="宋体" w:hAnsi="宋体" w:eastAsia="宋体" w:cs="宋体"/>
          <w:spacing w:val="-39"/>
          <w:sz w:val="23"/>
          <w:szCs w:val="23"/>
          <w:lang w:eastAsia="zh-CN"/>
        </w:rPr>
        <w:t xml:space="preserve"> </w:t>
      </w:r>
      <w:r>
        <w:rPr>
          <w:rFonts w:ascii="宋体" w:hAnsi="宋体" w:eastAsia="宋体" w:cs="宋体"/>
          <w:spacing w:val="2"/>
          <w:sz w:val="23"/>
          <w:szCs w:val="23"/>
          <w:lang w:eastAsia="zh-CN"/>
        </w:rPr>
        <w:t>3</w:t>
      </w:r>
      <w:r>
        <w:rPr>
          <w:rFonts w:ascii="宋体" w:hAnsi="宋体" w:eastAsia="宋体" w:cs="宋体"/>
          <w:spacing w:val="-46"/>
          <w:sz w:val="23"/>
          <w:szCs w:val="23"/>
          <w:lang w:eastAsia="zh-CN"/>
        </w:rPr>
        <w:t xml:space="preserve"> </w:t>
      </w:r>
      <w:r>
        <w:rPr>
          <w:rFonts w:ascii="宋体" w:hAnsi="宋体" w:eastAsia="宋体" w:cs="宋体"/>
          <w:spacing w:val="2"/>
          <w:sz w:val="23"/>
          <w:szCs w:val="23"/>
          <w:lang w:eastAsia="zh-CN"/>
        </w:rPr>
        <w:t>个工作日。</w:t>
      </w:r>
    </w:p>
    <w:p w14:paraId="0B08B0E5">
      <w:pPr>
        <w:spacing w:before="293" w:line="228" w:lineRule="auto"/>
        <w:outlineLvl w:val="1"/>
        <w:rPr>
          <w:rFonts w:hint="eastAsia" w:ascii="宋体" w:hAnsi="宋体" w:eastAsia="宋体" w:cs="宋体"/>
          <w:spacing w:val="7"/>
          <w:sz w:val="23"/>
          <w:szCs w:val="23"/>
          <w:lang w:eastAsia="zh-CN"/>
        </w:rPr>
      </w:pPr>
      <w:r>
        <w:rPr>
          <w:rFonts w:ascii="宋体" w:hAnsi="宋体" w:eastAsia="宋体" w:cs="宋体"/>
          <w:spacing w:val="7"/>
          <w:sz w:val="23"/>
          <w:szCs w:val="23"/>
          <w:lang w:eastAsia="zh-CN"/>
        </w:rPr>
        <w:t>其他补充事宜</w:t>
      </w:r>
    </w:p>
    <w:p w14:paraId="6776ED9F">
      <w:pPr>
        <w:numPr>
          <w:ilvl w:val="0"/>
          <w:numId w:val="1"/>
        </w:numPr>
        <w:spacing w:before="75" w:line="227" w:lineRule="auto"/>
        <w:ind w:right="28"/>
        <w:jc w:val="right"/>
        <w:rPr>
          <w:rFonts w:hint="eastAsia" w:ascii="宋体" w:hAnsi="宋体" w:eastAsia="宋体" w:cs="宋体"/>
          <w:spacing w:val="9"/>
          <w:sz w:val="23"/>
          <w:szCs w:val="23"/>
          <w:lang w:eastAsia="zh-CN"/>
        </w:rPr>
      </w:pPr>
      <w:r>
        <w:rPr>
          <w:rFonts w:ascii="宋体" w:hAnsi="宋体" w:eastAsia="宋体" w:cs="宋体"/>
          <w:spacing w:val="9"/>
          <w:sz w:val="23"/>
          <w:szCs w:val="23"/>
          <w:lang w:eastAsia="zh-CN"/>
        </w:rPr>
        <w:t>本项目实行网上投标，采用电子投标文件。若供应商参与投标，自行承担投标一切</w:t>
      </w:r>
      <w:r>
        <w:rPr>
          <w:rFonts w:hint="eastAsia" w:ascii="宋体" w:hAnsi="宋体" w:eastAsia="宋体" w:cs="宋体"/>
          <w:spacing w:val="9"/>
          <w:sz w:val="23"/>
          <w:szCs w:val="23"/>
          <w:lang w:eastAsia="zh-CN"/>
        </w:rPr>
        <w:t>费</w:t>
      </w:r>
    </w:p>
    <w:p w14:paraId="5886E1F3">
      <w:pPr>
        <w:jc w:val="both"/>
        <w:rPr>
          <w:rFonts w:hint="eastAsia" w:ascii="宋体" w:hAnsi="宋体" w:eastAsia="宋体" w:cs="宋体"/>
          <w:spacing w:val="9"/>
          <w:sz w:val="23"/>
          <w:szCs w:val="23"/>
          <w:lang w:eastAsia="zh-CN"/>
        </w:rPr>
        <w:sectPr>
          <w:headerReference r:id="rId6" w:type="default"/>
          <w:footerReference r:id="rId7" w:type="default"/>
          <w:pgSz w:w="11906" w:h="16838"/>
          <w:pgMar w:top="1426" w:right="1076" w:bottom="1320" w:left="1088" w:header="0" w:footer="1160" w:gutter="0"/>
          <w:cols w:space="720" w:num="1"/>
        </w:sectPr>
      </w:pPr>
    </w:p>
    <w:p w14:paraId="4997046A">
      <w:pPr>
        <w:rPr>
          <w:rFonts w:hint="eastAsia" w:ascii="宋体" w:hAnsi="宋体" w:eastAsia="宋体" w:cs="宋体"/>
          <w:sz w:val="23"/>
          <w:szCs w:val="23"/>
          <w:lang w:eastAsia="zh-CN"/>
        </w:rPr>
      </w:pPr>
      <w:r>
        <w:rPr>
          <w:rFonts w:ascii="宋体" w:hAnsi="宋体" w:eastAsia="宋体" w:cs="宋体"/>
          <w:spacing w:val="-8"/>
          <w:sz w:val="23"/>
          <w:szCs w:val="23"/>
          <w:lang w:eastAsia="zh-CN"/>
        </w:rPr>
        <w:t>用。</w:t>
      </w:r>
    </w:p>
    <w:p w14:paraId="419127E1">
      <w:pPr>
        <w:spacing w:before="117" w:line="289" w:lineRule="auto"/>
        <w:ind w:right="99"/>
        <w:rPr>
          <w:rFonts w:hint="eastAsia" w:ascii="宋体" w:hAnsi="宋体" w:eastAsia="宋体" w:cs="宋体"/>
          <w:sz w:val="23"/>
          <w:szCs w:val="23"/>
          <w:lang w:eastAsia="zh-CN"/>
        </w:rPr>
      </w:pPr>
      <w:r>
        <w:rPr>
          <w:rFonts w:ascii="宋体" w:hAnsi="宋体" w:eastAsia="宋体" w:cs="宋体"/>
          <w:spacing w:val="8"/>
          <w:sz w:val="23"/>
          <w:szCs w:val="23"/>
          <w:lang w:eastAsia="zh-CN"/>
        </w:rPr>
        <w:t>2、各供应商应在开标前应确保成为新疆维吾尔自治区政府采购网正式注册入库供应商，</w:t>
      </w:r>
      <w:r>
        <w:rPr>
          <w:rFonts w:ascii="宋体" w:hAnsi="宋体" w:eastAsia="宋体" w:cs="宋体"/>
          <w:spacing w:val="1"/>
          <w:sz w:val="23"/>
          <w:szCs w:val="23"/>
          <w:lang w:eastAsia="zh-CN"/>
        </w:rPr>
        <w:t xml:space="preserve"> </w:t>
      </w:r>
      <w:r>
        <w:rPr>
          <w:rFonts w:ascii="宋体" w:hAnsi="宋体" w:eastAsia="宋体" w:cs="宋体"/>
          <w:spacing w:val="7"/>
          <w:sz w:val="23"/>
          <w:szCs w:val="23"/>
          <w:lang w:eastAsia="zh-CN"/>
        </w:rPr>
        <w:t>并完成</w:t>
      </w:r>
      <w:r>
        <w:rPr>
          <w:rFonts w:ascii="宋体" w:hAnsi="宋体" w:eastAsia="宋体" w:cs="宋体"/>
          <w:spacing w:val="-47"/>
          <w:sz w:val="23"/>
          <w:szCs w:val="23"/>
          <w:lang w:eastAsia="zh-CN"/>
        </w:rPr>
        <w:t xml:space="preserve"> </w:t>
      </w:r>
      <w:r>
        <w:rPr>
          <w:rFonts w:ascii="宋体" w:hAnsi="宋体" w:eastAsia="宋体" w:cs="宋体"/>
          <w:sz w:val="23"/>
          <w:szCs w:val="23"/>
          <w:lang w:eastAsia="zh-CN"/>
        </w:rPr>
        <w:t>CA</w:t>
      </w:r>
      <w:r>
        <w:rPr>
          <w:rFonts w:ascii="宋体" w:hAnsi="宋体" w:eastAsia="宋体" w:cs="宋体"/>
          <w:spacing w:val="-42"/>
          <w:sz w:val="23"/>
          <w:szCs w:val="23"/>
          <w:lang w:eastAsia="zh-CN"/>
        </w:rPr>
        <w:t xml:space="preserve"> </w:t>
      </w:r>
      <w:r>
        <w:rPr>
          <w:rFonts w:ascii="宋体" w:hAnsi="宋体" w:eastAsia="宋体" w:cs="宋体"/>
          <w:spacing w:val="7"/>
          <w:sz w:val="23"/>
          <w:szCs w:val="23"/>
          <w:lang w:eastAsia="zh-CN"/>
        </w:rPr>
        <w:t>数字证书申领。因未注册入库、未办理</w:t>
      </w:r>
      <w:r>
        <w:rPr>
          <w:rFonts w:ascii="宋体" w:hAnsi="宋体" w:eastAsia="宋体" w:cs="宋体"/>
          <w:spacing w:val="-47"/>
          <w:sz w:val="23"/>
          <w:szCs w:val="23"/>
          <w:lang w:eastAsia="zh-CN"/>
        </w:rPr>
        <w:t xml:space="preserve"> </w:t>
      </w:r>
      <w:r>
        <w:rPr>
          <w:rFonts w:ascii="宋体" w:hAnsi="宋体" w:eastAsia="宋体" w:cs="宋体"/>
          <w:sz w:val="23"/>
          <w:szCs w:val="23"/>
          <w:lang w:eastAsia="zh-CN"/>
        </w:rPr>
        <w:t>CA</w:t>
      </w:r>
      <w:r>
        <w:rPr>
          <w:rFonts w:ascii="宋体" w:hAnsi="宋体" w:eastAsia="宋体" w:cs="宋体"/>
          <w:spacing w:val="-42"/>
          <w:sz w:val="23"/>
          <w:szCs w:val="23"/>
          <w:lang w:eastAsia="zh-CN"/>
        </w:rPr>
        <w:t xml:space="preserve"> </w:t>
      </w:r>
      <w:r>
        <w:rPr>
          <w:rFonts w:ascii="宋体" w:hAnsi="宋体" w:eastAsia="宋体" w:cs="宋体"/>
          <w:spacing w:val="7"/>
          <w:sz w:val="23"/>
          <w:szCs w:val="23"/>
          <w:lang w:eastAsia="zh-CN"/>
        </w:rPr>
        <w:t>数字证</w:t>
      </w:r>
      <w:r>
        <w:rPr>
          <w:rFonts w:ascii="宋体" w:hAnsi="宋体" w:eastAsia="宋体" w:cs="宋体"/>
          <w:spacing w:val="6"/>
          <w:sz w:val="23"/>
          <w:szCs w:val="23"/>
          <w:lang w:eastAsia="zh-CN"/>
        </w:rPr>
        <w:t>书等原因造成无法投标或投标失败</w:t>
      </w:r>
      <w:r>
        <w:rPr>
          <w:rFonts w:ascii="宋体" w:hAnsi="宋体" w:eastAsia="宋体" w:cs="宋体"/>
          <w:sz w:val="23"/>
          <w:szCs w:val="23"/>
          <w:lang w:eastAsia="zh-CN"/>
        </w:rPr>
        <w:t xml:space="preserve"> </w:t>
      </w:r>
      <w:r>
        <w:rPr>
          <w:rFonts w:ascii="宋体" w:hAnsi="宋体" w:eastAsia="宋体" w:cs="宋体"/>
          <w:spacing w:val="5"/>
          <w:sz w:val="23"/>
          <w:szCs w:val="23"/>
          <w:lang w:eastAsia="zh-CN"/>
        </w:rPr>
        <w:t>等后果由供应商自行承担。</w:t>
      </w:r>
    </w:p>
    <w:p w14:paraId="78B3C69D">
      <w:pPr>
        <w:spacing w:before="120" w:line="297" w:lineRule="auto"/>
        <w:ind w:right="99" w:firstLine="486"/>
        <w:rPr>
          <w:rFonts w:hint="eastAsia" w:ascii="宋体" w:hAnsi="宋体" w:eastAsia="宋体" w:cs="宋体"/>
          <w:sz w:val="23"/>
          <w:szCs w:val="23"/>
          <w:lang w:eastAsia="zh-CN"/>
        </w:rPr>
      </w:pPr>
      <w:r>
        <w:rPr>
          <w:rFonts w:ascii="宋体" w:hAnsi="宋体" w:eastAsia="宋体" w:cs="宋体"/>
          <w:spacing w:val="7"/>
          <w:sz w:val="23"/>
          <w:szCs w:val="23"/>
          <w:lang w:eastAsia="zh-CN"/>
        </w:rPr>
        <w:t>3、供应商将政采云电子交易客户端下载、安装</w:t>
      </w:r>
      <w:r>
        <w:rPr>
          <w:rFonts w:ascii="宋体" w:hAnsi="宋体" w:eastAsia="宋体" w:cs="宋体"/>
          <w:spacing w:val="6"/>
          <w:sz w:val="23"/>
          <w:szCs w:val="23"/>
          <w:lang w:eastAsia="zh-CN"/>
        </w:rPr>
        <w:t>完成后，可通过账号密码或</w:t>
      </w:r>
      <w:r>
        <w:rPr>
          <w:rFonts w:ascii="宋体" w:hAnsi="宋体" w:eastAsia="宋体" w:cs="宋体"/>
          <w:spacing w:val="-45"/>
          <w:sz w:val="23"/>
          <w:szCs w:val="23"/>
          <w:lang w:eastAsia="zh-CN"/>
        </w:rPr>
        <w:t xml:space="preserve"> </w:t>
      </w:r>
      <w:r>
        <w:rPr>
          <w:rFonts w:ascii="宋体" w:hAnsi="宋体" w:eastAsia="宋体" w:cs="宋体"/>
          <w:sz w:val="23"/>
          <w:szCs w:val="23"/>
          <w:lang w:eastAsia="zh-CN"/>
        </w:rPr>
        <w:t>CA</w:t>
      </w:r>
      <w:r>
        <w:rPr>
          <w:rFonts w:ascii="宋体" w:hAnsi="宋体" w:eastAsia="宋体" w:cs="宋体"/>
          <w:spacing w:val="-38"/>
          <w:sz w:val="23"/>
          <w:szCs w:val="23"/>
          <w:lang w:eastAsia="zh-CN"/>
        </w:rPr>
        <w:t xml:space="preserve"> </w:t>
      </w:r>
      <w:r>
        <w:rPr>
          <w:rFonts w:ascii="宋体" w:hAnsi="宋体" w:eastAsia="宋体" w:cs="宋体"/>
          <w:spacing w:val="6"/>
          <w:sz w:val="23"/>
          <w:szCs w:val="23"/>
          <w:lang w:eastAsia="zh-CN"/>
        </w:rPr>
        <w:t>登录客户端</w:t>
      </w:r>
      <w:r>
        <w:rPr>
          <w:rFonts w:ascii="宋体" w:hAnsi="宋体" w:eastAsia="宋体" w:cs="宋体"/>
          <w:sz w:val="23"/>
          <w:szCs w:val="23"/>
          <w:lang w:eastAsia="zh-CN"/>
        </w:rPr>
        <w:t xml:space="preserve"> </w:t>
      </w:r>
      <w:r>
        <w:rPr>
          <w:rFonts w:ascii="宋体" w:hAnsi="宋体" w:eastAsia="宋体" w:cs="宋体"/>
          <w:spacing w:val="10"/>
          <w:sz w:val="23"/>
          <w:szCs w:val="23"/>
          <w:lang w:eastAsia="zh-CN"/>
        </w:rPr>
        <w:t>进行投标文件制作。在使用政采云投标客户端时，建议使用</w:t>
      </w:r>
      <w:r>
        <w:rPr>
          <w:rFonts w:ascii="宋体" w:hAnsi="宋体" w:eastAsia="宋体" w:cs="宋体"/>
          <w:spacing w:val="-53"/>
          <w:sz w:val="23"/>
          <w:szCs w:val="23"/>
          <w:lang w:eastAsia="zh-CN"/>
        </w:rPr>
        <w:t xml:space="preserve"> </w:t>
      </w:r>
      <w:r>
        <w:rPr>
          <w:rFonts w:ascii="宋体" w:hAnsi="宋体" w:eastAsia="宋体" w:cs="宋体"/>
          <w:sz w:val="23"/>
          <w:szCs w:val="23"/>
          <w:lang w:eastAsia="zh-CN"/>
        </w:rPr>
        <w:t>WIN</w:t>
      </w:r>
      <w:r>
        <w:rPr>
          <w:rFonts w:ascii="宋体" w:hAnsi="宋体" w:eastAsia="宋体" w:cs="宋体"/>
          <w:spacing w:val="10"/>
          <w:sz w:val="23"/>
          <w:szCs w:val="23"/>
          <w:lang w:eastAsia="zh-CN"/>
        </w:rPr>
        <w:t>7</w:t>
      </w:r>
      <w:r>
        <w:rPr>
          <w:rFonts w:ascii="宋体" w:hAnsi="宋体" w:eastAsia="宋体" w:cs="宋体"/>
          <w:spacing w:val="-44"/>
          <w:sz w:val="23"/>
          <w:szCs w:val="23"/>
          <w:lang w:eastAsia="zh-CN"/>
        </w:rPr>
        <w:t xml:space="preserve"> </w:t>
      </w:r>
      <w:r>
        <w:rPr>
          <w:rFonts w:ascii="宋体" w:hAnsi="宋体" w:eastAsia="宋体" w:cs="宋体"/>
          <w:spacing w:val="9"/>
          <w:sz w:val="23"/>
          <w:szCs w:val="23"/>
          <w:lang w:eastAsia="zh-CN"/>
        </w:rPr>
        <w:t>及以上操作系统。客户端请</w:t>
      </w:r>
      <w:r>
        <w:rPr>
          <w:rFonts w:ascii="宋体" w:hAnsi="宋体" w:eastAsia="宋体" w:cs="宋体"/>
          <w:sz w:val="23"/>
          <w:szCs w:val="23"/>
          <w:lang w:eastAsia="zh-CN"/>
        </w:rPr>
        <w:t xml:space="preserve"> </w:t>
      </w:r>
      <w:r>
        <w:rPr>
          <w:rFonts w:ascii="宋体" w:hAnsi="宋体" w:eastAsia="宋体" w:cs="宋体"/>
          <w:spacing w:val="9"/>
          <w:sz w:val="23"/>
          <w:szCs w:val="23"/>
          <w:lang w:eastAsia="zh-CN"/>
        </w:rPr>
        <w:t>至新疆政府采购网（</w:t>
      </w:r>
      <w:r>
        <w:rPr>
          <w:rFonts w:ascii="宋体" w:hAnsi="宋体" w:eastAsia="宋体" w:cs="宋体"/>
          <w:sz w:val="23"/>
          <w:szCs w:val="23"/>
          <w:lang w:eastAsia="zh-CN"/>
        </w:rPr>
        <w:t>http</w:t>
      </w:r>
      <w:r>
        <w:rPr>
          <w:rFonts w:ascii="宋体" w:hAnsi="宋体" w:eastAsia="宋体" w:cs="宋体"/>
          <w:spacing w:val="9"/>
          <w:sz w:val="23"/>
          <w:szCs w:val="23"/>
          <w:lang w:eastAsia="zh-CN"/>
        </w:rPr>
        <w:t>://</w:t>
      </w:r>
      <w:r>
        <w:rPr>
          <w:rFonts w:ascii="宋体" w:hAnsi="宋体" w:eastAsia="宋体" w:cs="宋体"/>
          <w:sz w:val="23"/>
          <w:szCs w:val="23"/>
          <w:lang w:eastAsia="zh-CN"/>
        </w:rPr>
        <w:t>www</w:t>
      </w:r>
      <w:r>
        <w:rPr>
          <w:rFonts w:ascii="宋体" w:hAnsi="宋体" w:eastAsia="宋体" w:cs="宋体"/>
          <w:spacing w:val="9"/>
          <w:sz w:val="23"/>
          <w:szCs w:val="23"/>
          <w:lang w:eastAsia="zh-CN"/>
        </w:rPr>
        <w:t>.</w:t>
      </w:r>
      <w:r>
        <w:rPr>
          <w:rFonts w:ascii="宋体" w:hAnsi="宋体" w:eastAsia="宋体" w:cs="宋体"/>
          <w:sz w:val="23"/>
          <w:szCs w:val="23"/>
          <w:lang w:eastAsia="zh-CN"/>
        </w:rPr>
        <w:t>ccgp</w:t>
      </w:r>
      <w:r>
        <w:rPr>
          <w:rFonts w:ascii="宋体" w:hAnsi="宋体" w:eastAsia="宋体" w:cs="宋体"/>
          <w:spacing w:val="9"/>
          <w:sz w:val="23"/>
          <w:szCs w:val="23"/>
          <w:lang w:eastAsia="zh-CN"/>
        </w:rPr>
        <w:t>-</w:t>
      </w:r>
      <w:r>
        <w:rPr>
          <w:rFonts w:ascii="宋体" w:hAnsi="宋体" w:eastAsia="宋体" w:cs="宋体"/>
          <w:sz w:val="23"/>
          <w:szCs w:val="23"/>
          <w:lang w:eastAsia="zh-CN"/>
        </w:rPr>
        <w:t>xinjiang</w:t>
      </w:r>
      <w:r>
        <w:rPr>
          <w:rFonts w:ascii="宋体" w:hAnsi="宋体" w:eastAsia="宋体" w:cs="宋体"/>
          <w:spacing w:val="9"/>
          <w:sz w:val="23"/>
          <w:szCs w:val="23"/>
          <w:lang w:eastAsia="zh-CN"/>
        </w:rPr>
        <w:t>.</w:t>
      </w:r>
      <w:r>
        <w:rPr>
          <w:rFonts w:ascii="宋体" w:hAnsi="宋体" w:eastAsia="宋体" w:cs="宋体"/>
          <w:sz w:val="23"/>
          <w:szCs w:val="23"/>
          <w:lang w:eastAsia="zh-CN"/>
        </w:rPr>
        <w:t>gov</w:t>
      </w:r>
      <w:r>
        <w:rPr>
          <w:rFonts w:ascii="宋体" w:hAnsi="宋体" w:eastAsia="宋体" w:cs="宋体"/>
          <w:spacing w:val="9"/>
          <w:sz w:val="23"/>
          <w:szCs w:val="23"/>
          <w:lang w:eastAsia="zh-CN"/>
        </w:rPr>
        <w:t>.</w:t>
      </w:r>
      <w:r>
        <w:rPr>
          <w:rFonts w:ascii="宋体" w:hAnsi="宋体" w:eastAsia="宋体" w:cs="宋体"/>
          <w:sz w:val="23"/>
          <w:szCs w:val="23"/>
          <w:lang w:eastAsia="zh-CN"/>
        </w:rPr>
        <w:t>cn</w:t>
      </w:r>
      <w:r>
        <w:rPr>
          <w:rFonts w:ascii="宋体" w:hAnsi="宋体" w:eastAsia="宋体" w:cs="宋体"/>
          <w:spacing w:val="9"/>
          <w:sz w:val="23"/>
          <w:szCs w:val="23"/>
          <w:lang w:eastAsia="zh-CN"/>
        </w:rPr>
        <w:t>/）下载专区查看，如有问题可拨打政</w:t>
      </w:r>
      <w:r>
        <w:rPr>
          <w:rFonts w:ascii="宋体" w:hAnsi="宋体" w:eastAsia="宋体" w:cs="宋体"/>
          <w:spacing w:val="10"/>
          <w:sz w:val="23"/>
          <w:szCs w:val="23"/>
          <w:lang w:eastAsia="zh-CN"/>
        </w:rPr>
        <w:t xml:space="preserve"> </w:t>
      </w:r>
      <w:r>
        <w:rPr>
          <w:rFonts w:ascii="宋体" w:hAnsi="宋体" w:eastAsia="宋体" w:cs="宋体"/>
          <w:spacing w:val="4"/>
          <w:sz w:val="23"/>
          <w:szCs w:val="23"/>
          <w:lang w:eastAsia="zh-CN"/>
        </w:rPr>
        <w:t>采云客户服务热线</w:t>
      </w:r>
      <w:r>
        <w:rPr>
          <w:rFonts w:ascii="宋体" w:hAnsi="宋体" w:eastAsia="宋体" w:cs="宋体"/>
          <w:spacing w:val="-31"/>
          <w:sz w:val="23"/>
          <w:szCs w:val="23"/>
          <w:lang w:eastAsia="zh-CN"/>
        </w:rPr>
        <w:t xml:space="preserve"> </w:t>
      </w:r>
      <w:r>
        <w:rPr>
          <w:rFonts w:ascii="宋体" w:hAnsi="宋体" w:eastAsia="宋体" w:cs="宋体"/>
          <w:spacing w:val="4"/>
          <w:sz w:val="23"/>
          <w:szCs w:val="23"/>
          <w:lang w:eastAsia="zh-CN"/>
        </w:rPr>
        <w:t>95763</w:t>
      </w:r>
      <w:r>
        <w:rPr>
          <w:rFonts w:ascii="宋体" w:hAnsi="宋体" w:eastAsia="宋体" w:cs="宋体"/>
          <w:spacing w:val="-45"/>
          <w:sz w:val="23"/>
          <w:szCs w:val="23"/>
          <w:lang w:eastAsia="zh-CN"/>
        </w:rPr>
        <w:t xml:space="preserve"> </w:t>
      </w:r>
      <w:r>
        <w:rPr>
          <w:rFonts w:ascii="宋体" w:hAnsi="宋体" w:eastAsia="宋体" w:cs="宋体"/>
          <w:spacing w:val="4"/>
          <w:sz w:val="23"/>
          <w:szCs w:val="23"/>
          <w:lang w:eastAsia="zh-CN"/>
        </w:rPr>
        <w:t>进行咨询。</w:t>
      </w:r>
    </w:p>
    <w:p w14:paraId="23D77A1C">
      <w:pPr>
        <w:spacing w:before="117" w:line="227" w:lineRule="auto"/>
        <w:ind w:left="480"/>
        <w:rPr>
          <w:rFonts w:hint="eastAsia" w:ascii="宋体" w:hAnsi="宋体" w:eastAsia="宋体" w:cs="宋体"/>
          <w:sz w:val="23"/>
          <w:szCs w:val="23"/>
          <w:lang w:eastAsia="zh-CN"/>
        </w:rPr>
      </w:pPr>
      <w:r>
        <w:rPr>
          <w:rFonts w:ascii="宋体" w:hAnsi="宋体" w:eastAsia="宋体" w:cs="宋体"/>
          <w:spacing w:val="9"/>
          <w:sz w:val="23"/>
          <w:szCs w:val="23"/>
          <w:lang w:eastAsia="zh-CN"/>
        </w:rPr>
        <w:t>4、有意向参与新疆区域电子开评标的供应商，可访问新疆数字证书认证中心官方网站</w:t>
      </w:r>
    </w:p>
    <w:p w14:paraId="1C744E6E">
      <w:pPr>
        <w:spacing w:before="117" w:line="222" w:lineRule="auto"/>
        <w:ind w:left="13"/>
        <w:rPr>
          <w:rFonts w:hint="eastAsia" w:ascii="宋体" w:hAnsi="宋体" w:eastAsia="宋体" w:cs="宋体"/>
          <w:sz w:val="23"/>
          <w:szCs w:val="23"/>
          <w:lang w:eastAsia="zh-CN"/>
        </w:rPr>
      </w:pPr>
      <w:r>
        <w:rPr>
          <w:rFonts w:ascii="宋体" w:hAnsi="宋体" w:eastAsia="宋体" w:cs="宋体"/>
          <w:spacing w:val="7"/>
          <w:sz w:val="23"/>
          <w:szCs w:val="23"/>
          <w:lang w:eastAsia="zh-CN"/>
        </w:rPr>
        <w:t>（</w:t>
      </w:r>
      <w:r>
        <w:fldChar w:fldCharType="begin"/>
      </w:r>
      <w:r>
        <w:instrText xml:space="preserve"> HYPERLINK "https://www.xjca.com.cn/" </w:instrText>
      </w:r>
      <w:r>
        <w:fldChar w:fldCharType="separate"/>
      </w:r>
      <w:r>
        <w:rPr>
          <w:rFonts w:ascii="宋体" w:hAnsi="宋体" w:eastAsia="宋体" w:cs="宋体"/>
          <w:sz w:val="23"/>
          <w:szCs w:val="23"/>
          <w:lang w:eastAsia="zh-CN"/>
        </w:rPr>
        <w:t>https</w:t>
      </w:r>
      <w:r>
        <w:rPr>
          <w:rFonts w:ascii="宋体" w:hAnsi="宋体" w:eastAsia="宋体" w:cs="宋体"/>
          <w:spacing w:val="7"/>
          <w:sz w:val="23"/>
          <w:szCs w:val="23"/>
          <w:lang w:eastAsia="zh-CN"/>
        </w:rPr>
        <w:t>://</w:t>
      </w:r>
      <w:r>
        <w:rPr>
          <w:rFonts w:ascii="宋体" w:hAnsi="宋体" w:eastAsia="宋体" w:cs="宋体"/>
          <w:sz w:val="23"/>
          <w:szCs w:val="23"/>
          <w:lang w:eastAsia="zh-CN"/>
        </w:rPr>
        <w:t>www</w:t>
      </w:r>
      <w:r>
        <w:rPr>
          <w:rFonts w:ascii="宋体" w:hAnsi="宋体" w:eastAsia="宋体" w:cs="宋体"/>
          <w:spacing w:val="7"/>
          <w:sz w:val="23"/>
          <w:szCs w:val="23"/>
          <w:lang w:eastAsia="zh-CN"/>
        </w:rPr>
        <w:t>.</w:t>
      </w:r>
      <w:r>
        <w:rPr>
          <w:rFonts w:ascii="宋体" w:hAnsi="宋体" w:eastAsia="宋体" w:cs="宋体"/>
          <w:sz w:val="23"/>
          <w:szCs w:val="23"/>
          <w:lang w:eastAsia="zh-CN"/>
        </w:rPr>
        <w:t>xjca</w:t>
      </w:r>
      <w:r>
        <w:rPr>
          <w:rFonts w:ascii="宋体" w:hAnsi="宋体" w:eastAsia="宋体" w:cs="宋体"/>
          <w:spacing w:val="7"/>
          <w:sz w:val="23"/>
          <w:szCs w:val="23"/>
          <w:lang w:eastAsia="zh-CN"/>
        </w:rPr>
        <w:t>.</w:t>
      </w:r>
      <w:r>
        <w:rPr>
          <w:rFonts w:ascii="宋体" w:hAnsi="宋体" w:eastAsia="宋体" w:cs="宋体"/>
          <w:sz w:val="23"/>
          <w:szCs w:val="23"/>
          <w:lang w:eastAsia="zh-CN"/>
        </w:rPr>
        <w:t>com</w:t>
      </w:r>
      <w:r>
        <w:rPr>
          <w:rFonts w:ascii="宋体" w:hAnsi="宋体" w:eastAsia="宋体" w:cs="宋体"/>
          <w:spacing w:val="7"/>
          <w:sz w:val="23"/>
          <w:szCs w:val="23"/>
          <w:lang w:eastAsia="zh-CN"/>
        </w:rPr>
        <w:t>.</w:t>
      </w:r>
      <w:r>
        <w:rPr>
          <w:rFonts w:ascii="宋体" w:hAnsi="宋体" w:eastAsia="宋体" w:cs="宋体"/>
          <w:sz w:val="23"/>
          <w:szCs w:val="23"/>
          <w:lang w:eastAsia="zh-CN"/>
        </w:rPr>
        <w:t>cn</w:t>
      </w:r>
      <w:r>
        <w:rPr>
          <w:rFonts w:ascii="宋体" w:hAnsi="宋体" w:eastAsia="宋体" w:cs="宋体"/>
          <w:spacing w:val="7"/>
          <w:sz w:val="23"/>
          <w:szCs w:val="23"/>
          <w:lang w:eastAsia="zh-CN"/>
        </w:rPr>
        <w:t>/</w:t>
      </w:r>
      <w:r>
        <w:rPr>
          <w:rFonts w:ascii="宋体" w:hAnsi="宋体" w:eastAsia="宋体" w:cs="宋体"/>
          <w:spacing w:val="7"/>
          <w:sz w:val="23"/>
          <w:szCs w:val="23"/>
          <w:lang w:eastAsia="zh-CN"/>
        </w:rPr>
        <w:fldChar w:fldCharType="end"/>
      </w:r>
      <w:r>
        <w:rPr>
          <w:rFonts w:ascii="宋体" w:hAnsi="宋体" w:eastAsia="宋体" w:cs="宋体"/>
          <w:spacing w:val="7"/>
          <w:sz w:val="23"/>
          <w:szCs w:val="23"/>
          <w:lang w:eastAsia="zh-CN"/>
        </w:rPr>
        <w:t>）或下载“新疆政务通</w:t>
      </w:r>
      <w:r>
        <w:rPr>
          <w:rFonts w:ascii="宋体" w:hAnsi="宋体" w:eastAsia="宋体" w:cs="宋体"/>
          <w:spacing w:val="-66"/>
          <w:sz w:val="23"/>
          <w:szCs w:val="23"/>
          <w:lang w:eastAsia="zh-CN"/>
        </w:rPr>
        <w:t xml:space="preserve"> </w:t>
      </w:r>
      <w:r>
        <w:rPr>
          <w:rFonts w:ascii="宋体" w:hAnsi="宋体" w:eastAsia="宋体" w:cs="宋体"/>
          <w:spacing w:val="7"/>
          <w:sz w:val="23"/>
          <w:szCs w:val="23"/>
          <w:lang w:eastAsia="zh-CN"/>
        </w:rPr>
        <w:t>”</w:t>
      </w:r>
      <w:r>
        <w:rPr>
          <w:rFonts w:ascii="宋体" w:hAnsi="宋体" w:eastAsia="宋体" w:cs="宋体"/>
          <w:sz w:val="23"/>
          <w:szCs w:val="23"/>
          <w:lang w:eastAsia="zh-CN"/>
        </w:rPr>
        <w:t>APP</w:t>
      </w:r>
      <w:r>
        <w:rPr>
          <w:rFonts w:ascii="宋体" w:hAnsi="宋体" w:eastAsia="宋体" w:cs="宋体"/>
          <w:spacing w:val="7"/>
          <w:sz w:val="23"/>
          <w:szCs w:val="23"/>
          <w:lang w:eastAsia="zh-CN"/>
        </w:rPr>
        <w:t xml:space="preserve"> 自行进行申领。如需咨询，请联系</w:t>
      </w:r>
    </w:p>
    <w:p w14:paraId="34F185AA">
      <w:pPr>
        <w:spacing w:before="124" w:line="227" w:lineRule="auto"/>
        <w:ind w:left="2"/>
        <w:rPr>
          <w:rFonts w:hint="eastAsia" w:ascii="宋体" w:hAnsi="宋体" w:eastAsia="宋体" w:cs="宋体"/>
          <w:sz w:val="23"/>
          <w:szCs w:val="23"/>
          <w:lang w:eastAsia="zh-CN"/>
        </w:rPr>
      </w:pPr>
      <w:r>
        <w:rPr>
          <w:rFonts w:ascii="宋体" w:hAnsi="宋体" w:eastAsia="宋体" w:cs="宋体"/>
          <w:spacing w:val="4"/>
          <w:sz w:val="23"/>
          <w:szCs w:val="23"/>
          <w:lang w:eastAsia="zh-CN"/>
        </w:rPr>
        <w:t>新疆</w:t>
      </w:r>
      <w:r>
        <w:rPr>
          <w:rFonts w:ascii="宋体" w:hAnsi="宋体" w:eastAsia="宋体" w:cs="宋体"/>
          <w:spacing w:val="-34"/>
          <w:sz w:val="23"/>
          <w:szCs w:val="23"/>
          <w:lang w:eastAsia="zh-CN"/>
        </w:rPr>
        <w:t xml:space="preserve"> </w:t>
      </w:r>
      <w:r>
        <w:rPr>
          <w:rFonts w:ascii="宋体" w:hAnsi="宋体" w:eastAsia="宋体" w:cs="宋体"/>
          <w:sz w:val="23"/>
          <w:szCs w:val="23"/>
          <w:lang w:eastAsia="zh-CN"/>
        </w:rPr>
        <w:t>CA</w:t>
      </w:r>
      <w:r>
        <w:rPr>
          <w:rFonts w:ascii="宋体" w:hAnsi="宋体" w:eastAsia="宋体" w:cs="宋体"/>
          <w:spacing w:val="-44"/>
          <w:sz w:val="23"/>
          <w:szCs w:val="23"/>
          <w:lang w:eastAsia="zh-CN"/>
        </w:rPr>
        <w:t xml:space="preserve"> </w:t>
      </w:r>
      <w:r>
        <w:rPr>
          <w:rFonts w:ascii="宋体" w:hAnsi="宋体" w:eastAsia="宋体" w:cs="宋体"/>
          <w:spacing w:val="4"/>
          <w:sz w:val="23"/>
          <w:szCs w:val="23"/>
          <w:lang w:eastAsia="zh-CN"/>
        </w:rPr>
        <w:t>服务热线</w:t>
      </w:r>
      <w:r>
        <w:rPr>
          <w:rFonts w:ascii="宋体" w:hAnsi="宋体" w:eastAsia="宋体" w:cs="宋体"/>
          <w:spacing w:val="-43"/>
          <w:sz w:val="23"/>
          <w:szCs w:val="23"/>
          <w:lang w:eastAsia="zh-CN"/>
        </w:rPr>
        <w:t xml:space="preserve"> </w:t>
      </w:r>
      <w:r>
        <w:rPr>
          <w:rFonts w:ascii="宋体" w:hAnsi="宋体" w:eastAsia="宋体" w:cs="宋体"/>
          <w:spacing w:val="4"/>
          <w:sz w:val="23"/>
          <w:szCs w:val="23"/>
          <w:lang w:eastAsia="zh-CN"/>
        </w:rPr>
        <w:t>0991-2819290</w:t>
      </w:r>
    </w:p>
    <w:p w14:paraId="30A18AF9">
      <w:pPr>
        <w:spacing w:before="117" w:line="311" w:lineRule="auto"/>
        <w:ind w:left="6" w:right="18" w:firstLine="479"/>
        <w:rPr>
          <w:rFonts w:hint="eastAsia" w:ascii="宋体" w:hAnsi="宋体" w:eastAsia="宋体" w:cs="宋体"/>
          <w:sz w:val="23"/>
          <w:szCs w:val="23"/>
          <w:lang w:eastAsia="zh-CN"/>
        </w:rPr>
      </w:pPr>
      <w:r>
        <w:rPr>
          <w:rFonts w:ascii="宋体" w:hAnsi="宋体" w:eastAsia="宋体" w:cs="宋体"/>
          <w:spacing w:val="9"/>
          <w:sz w:val="23"/>
          <w:szCs w:val="23"/>
          <w:lang w:eastAsia="zh-CN"/>
        </w:rPr>
        <w:t>5、根据财政部、工业和信息化部关于印发《政府采购促进中小企业发展管理办法》的通</w:t>
      </w:r>
      <w:r>
        <w:rPr>
          <w:rFonts w:ascii="宋体" w:hAnsi="宋体" w:eastAsia="宋体" w:cs="宋体"/>
          <w:spacing w:val="4"/>
          <w:sz w:val="23"/>
          <w:szCs w:val="23"/>
          <w:lang w:eastAsia="zh-CN"/>
        </w:rPr>
        <w:t xml:space="preserve">  </w:t>
      </w:r>
      <w:r>
        <w:rPr>
          <w:rFonts w:ascii="宋体" w:hAnsi="宋体" w:eastAsia="宋体" w:cs="宋体"/>
          <w:spacing w:val="7"/>
          <w:sz w:val="23"/>
          <w:szCs w:val="23"/>
          <w:lang w:eastAsia="zh-CN"/>
        </w:rPr>
        <w:t>知(财库[2020]46</w:t>
      </w:r>
      <w:r>
        <w:rPr>
          <w:rFonts w:ascii="宋体" w:hAnsi="宋体" w:eastAsia="宋体" w:cs="宋体"/>
          <w:spacing w:val="-37"/>
          <w:sz w:val="23"/>
          <w:szCs w:val="23"/>
          <w:lang w:eastAsia="zh-CN"/>
        </w:rPr>
        <w:t xml:space="preserve"> </w:t>
      </w:r>
      <w:r>
        <w:rPr>
          <w:rFonts w:ascii="宋体" w:hAnsi="宋体" w:eastAsia="宋体" w:cs="宋体"/>
          <w:spacing w:val="7"/>
          <w:sz w:val="23"/>
          <w:szCs w:val="23"/>
          <w:lang w:eastAsia="zh-CN"/>
        </w:rPr>
        <w:t>号)，投标人及其所投产品的制造</w:t>
      </w:r>
      <w:r>
        <w:rPr>
          <w:rFonts w:ascii="宋体" w:hAnsi="宋体" w:eastAsia="宋体" w:cs="宋体"/>
          <w:spacing w:val="6"/>
          <w:sz w:val="23"/>
          <w:szCs w:val="23"/>
          <w:lang w:eastAsia="zh-CN"/>
        </w:rPr>
        <w:t>商均属于《工业和信息化部、国家统计局、</w:t>
      </w:r>
      <w:r>
        <w:rPr>
          <w:rFonts w:ascii="宋体" w:hAnsi="宋体" w:eastAsia="宋体" w:cs="宋体"/>
          <w:sz w:val="23"/>
          <w:szCs w:val="23"/>
          <w:lang w:eastAsia="zh-CN"/>
        </w:rPr>
        <w:t xml:space="preserve"> </w:t>
      </w:r>
      <w:r>
        <w:rPr>
          <w:rFonts w:ascii="宋体" w:hAnsi="宋体" w:eastAsia="宋体" w:cs="宋体"/>
          <w:spacing w:val="5"/>
          <w:sz w:val="23"/>
          <w:szCs w:val="23"/>
          <w:lang w:eastAsia="zh-CN"/>
        </w:rPr>
        <w:t>国家发展和改革委员会、财政部关于印发中小企业划型标准规定的通知》</w:t>
      </w:r>
      <w:r>
        <w:rPr>
          <w:rFonts w:ascii="宋体" w:hAnsi="宋体" w:eastAsia="宋体" w:cs="宋体"/>
          <w:spacing w:val="66"/>
          <w:sz w:val="23"/>
          <w:szCs w:val="23"/>
          <w:lang w:eastAsia="zh-CN"/>
        </w:rPr>
        <w:t xml:space="preserve"> </w:t>
      </w:r>
      <w:r>
        <w:rPr>
          <w:rFonts w:ascii="宋体" w:hAnsi="宋体" w:eastAsia="宋体" w:cs="宋体"/>
          <w:spacing w:val="4"/>
          <w:sz w:val="23"/>
          <w:szCs w:val="23"/>
          <w:lang w:eastAsia="zh-CN"/>
        </w:rPr>
        <w:t>(工信部联企业</w:t>
      </w:r>
    </w:p>
    <w:p w14:paraId="405D3F7C">
      <w:pPr>
        <w:spacing w:before="37" w:line="311" w:lineRule="auto"/>
        <w:ind w:right="99" w:firstLine="38"/>
        <w:rPr>
          <w:rFonts w:hint="eastAsia" w:ascii="宋体" w:hAnsi="宋体" w:eastAsia="宋体" w:cs="宋体"/>
          <w:sz w:val="23"/>
          <w:szCs w:val="23"/>
          <w:lang w:eastAsia="zh-CN"/>
        </w:rPr>
      </w:pPr>
      <w:r>
        <w:rPr>
          <w:rFonts w:ascii="宋体" w:hAnsi="宋体" w:eastAsia="宋体" w:cs="宋体"/>
          <w:spacing w:val="8"/>
          <w:sz w:val="23"/>
          <w:szCs w:val="23"/>
          <w:lang w:eastAsia="zh-CN"/>
        </w:rPr>
        <w:t>[2011]450</w:t>
      </w:r>
      <w:r>
        <w:rPr>
          <w:rFonts w:ascii="宋体" w:hAnsi="宋体" w:eastAsia="宋体" w:cs="宋体"/>
          <w:spacing w:val="-38"/>
          <w:sz w:val="23"/>
          <w:szCs w:val="23"/>
          <w:lang w:eastAsia="zh-CN"/>
        </w:rPr>
        <w:t xml:space="preserve"> </w:t>
      </w:r>
      <w:r>
        <w:rPr>
          <w:rFonts w:ascii="宋体" w:hAnsi="宋体" w:eastAsia="宋体" w:cs="宋体"/>
          <w:spacing w:val="8"/>
          <w:sz w:val="23"/>
          <w:szCs w:val="23"/>
          <w:lang w:eastAsia="zh-CN"/>
        </w:rPr>
        <w:t>号)中规定的小型、微</w:t>
      </w:r>
      <w:r>
        <w:rPr>
          <w:rFonts w:ascii="宋体" w:hAnsi="宋体" w:eastAsia="宋体" w:cs="宋体"/>
          <w:spacing w:val="7"/>
          <w:sz w:val="23"/>
          <w:szCs w:val="23"/>
          <w:lang w:eastAsia="zh-CN"/>
        </w:rPr>
        <w:t>型企业标准的，按错文件格式提供《中小企业声明函》等政</w:t>
      </w:r>
      <w:r>
        <w:rPr>
          <w:rFonts w:ascii="宋体" w:hAnsi="宋体" w:eastAsia="宋体" w:cs="宋体"/>
          <w:sz w:val="23"/>
          <w:szCs w:val="23"/>
          <w:lang w:eastAsia="zh-CN"/>
        </w:rPr>
        <w:t xml:space="preserve"> </w:t>
      </w:r>
      <w:r>
        <w:rPr>
          <w:rFonts w:ascii="宋体" w:hAnsi="宋体" w:eastAsia="宋体" w:cs="宋体"/>
          <w:spacing w:val="7"/>
          <w:sz w:val="23"/>
          <w:szCs w:val="23"/>
          <w:lang w:eastAsia="zh-CN"/>
        </w:rPr>
        <w:t>府采购政策。《财政部发展改革委 生态环境部 市场监管总局关于调整优化节能产品、环境标</w:t>
      </w:r>
      <w:r>
        <w:rPr>
          <w:rFonts w:ascii="宋体" w:hAnsi="宋体" w:eastAsia="宋体" w:cs="宋体"/>
          <w:spacing w:val="12"/>
          <w:sz w:val="23"/>
          <w:szCs w:val="23"/>
          <w:lang w:eastAsia="zh-CN"/>
        </w:rPr>
        <w:t xml:space="preserve"> </w:t>
      </w:r>
      <w:r>
        <w:rPr>
          <w:rFonts w:ascii="宋体" w:hAnsi="宋体" w:eastAsia="宋体" w:cs="宋体"/>
          <w:spacing w:val="7"/>
          <w:sz w:val="23"/>
          <w:szCs w:val="23"/>
          <w:lang w:eastAsia="zh-CN"/>
        </w:rPr>
        <w:t>志产品政府采购执行机制的通知》（财库〔2019〕9</w:t>
      </w:r>
      <w:r>
        <w:rPr>
          <w:rFonts w:ascii="宋体" w:hAnsi="宋体" w:eastAsia="宋体" w:cs="宋体"/>
          <w:spacing w:val="-37"/>
          <w:sz w:val="23"/>
          <w:szCs w:val="23"/>
          <w:lang w:eastAsia="zh-CN"/>
        </w:rPr>
        <w:t xml:space="preserve"> </w:t>
      </w:r>
      <w:r>
        <w:rPr>
          <w:rFonts w:ascii="宋体" w:hAnsi="宋体" w:eastAsia="宋体" w:cs="宋体"/>
          <w:spacing w:val="7"/>
          <w:sz w:val="23"/>
          <w:szCs w:val="23"/>
          <w:lang w:eastAsia="zh-CN"/>
        </w:rPr>
        <w:t>号）。</w:t>
      </w:r>
    </w:p>
    <w:p w14:paraId="54594765">
      <w:pPr>
        <w:spacing w:before="39" w:line="227" w:lineRule="auto"/>
        <w:ind w:left="1"/>
        <w:rPr>
          <w:rFonts w:hint="eastAsia" w:ascii="宋体" w:hAnsi="宋体" w:eastAsia="宋体" w:cs="宋体"/>
          <w:sz w:val="23"/>
          <w:szCs w:val="23"/>
          <w:lang w:eastAsia="zh-CN"/>
        </w:rPr>
      </w:pPr>
      <w:r>
        <w:rPr>
          <w:rFonts w:ascii="宋体" w:hAnsi="宋体" w:eastAsia="宋体" w:cs="宋体"/>
          <w:spacing w:val="-4"/>
          <w:sz w:val="23"/>
          <w:szCs w:val="23"/>
          <w:lang w:eastAsia="zh-CN"/>
        </w:rPr>
        <w:t>特别提示：</w:t>
      </w:r>
    </w:p>
    <w:p w14:paraId="0014D53F">
      <w:pPr>
        <w:spacing w:before="116" w:line="274" w:lineRule="auto"/>
        <w:ind w:left="47" w:right="99" w:firstLine="451"/>
        <w:rPr>
          <w:rFonts w:hint="eastAsia" w:ascii="宋体" w:hAnsi="宋体" w:eastAsia="宋体" w:cs="宋体"/>
          <w:sz w:val="23"/>
          <w:szCs w:val="23"/>
          <w:lang w:eastAsia="zh-CN"/>
        </w:rPr>
      </w:pPr>
      <w:r>
        <w:rPr>
          <w:rFonts w:ascii="宋体" w:hAnsi="宋体" w:eastAsia="宋体" w:cs="宋体"/>
          <w:spacing w:val="5"/>
          <w:sz w:val="23"/>
          <w:szCs w:val="23"/>
          <w:lang w:eastAsia="zh-CN"/>
        </w:rPr>
        <w:t>1、采购限额标准以上，200</w:t>
      </w:r>
      <w:r>
        <w:rPr>
          <w:rFonts w:ascii="宋体" w:hAnsi="宋体" w:eastAsia="宋体" w:cs="宋体"/>
          <w:spacing w:val="-22"/>
          <w:sz w:val="23"/>
          <w:szCs w:val="23"/>
          <w:lang w:eastAsia="zh-CN"/>
        </w:rPr>
        <w:t xml:space="preserve"> </w:t>
      </w:r>
      <w:r>
        <w:rPr>
          <w:rFonts w:ascii="宋体" w:hAnsi="宋体" w:eastAsia="宋体" w:cs="宋体"/>
          <w:spacing w:val="5"/>
          <w:sz w:val="23"/>
          <w:szCs w:val="23"/>
          <w:lang w:eastAsia="zh-CN"/>
        </w:rPr>
        <w:t>万元以下的货物和服务采购项目、400</w:t>
      </w:r>
      <w:r>
        <w:rPr>
          <w:rFonts w:ascii="宋体" w:hAnsi="宋体" w:eastAsia="宋体" w:cs="宋体"/>
          <w:spacing w:val="-35"/>
          <w:sz w:val="23"/>
          <w:szCs w:val="23"/>
          <w:lang w:eastAsia="zh-CN"/>
        </w:rPr>
        <w:t xml:space="preserve"> </w:t>
      </w:r>
      <w:r>
        <w:rPr>
          <w:rFonts w:ascii="宋体" w:hAnsi="宋体" w:eastAsia="宋体" w:cs="宋体"/>
          <w:spacing w:val="5"/>
          <w:sz w:val="23"/>
          <w:szCs w:val="23"/>
          <w:lang w:eastAsia="zh-CN"/>
        </w:rPr>
        <w:t>万元以下的工程采购项</w:t>
      </w:r>
      <w:r>
        <w:rPr>
          <w:rFonts w:ascii="宋体" w:hAnsi="宋体" w:eastAsia="宋体" w:cs="宋体"/>
          <w:sz w:val="23"/>
          <w:szCs w:val="23"/>
          <w:lang w:eastAsia="zh-CN"/>
        </w:rPr>
        <w:t xml:space="preserve"> </w:t>
      </w:r>
      <w:r>
        <w:rPr>
          <w:rFonts w:ascii="宋体" w:hAnsi="宋体" w:eastAsia="宋体" w:cs="宋体"/>
          <w:spacing w:val="7"/>
          <w:sz w:val="23"/>
          <w:szCs w:val="23"/>
          <w:lang w:eastAsia="zh-CN"/>
        </w:rPr>
        <w:t>目，适宜由中小企业提供的，采购人应当专</w:t>
      </w:r>
      <w:r>
        <w:rPr>
          <w:rFonts w:ascii="宋体" w:hAnsi="宋体" w:eastAsia="宋体" w:cs="宋体"/>
          <w:spacing w:val="6"/>
          <w:sz w:val="23"/>
          <w:szCs w:val="23"/>
          <w:lang w:eastAsia="zh-CN"/>
        </w:rPr>
        <w:t>门面向中小企业采购。</w:t>
      </w:r>
    </w:p>
    <w:p w14:paraId="3A45866A">
      <w:pPr>
        <w:spacing w:before="119" w:line="273" w:lineRule="auto"/>
        <w:ind w:left="2" w:right="185" w:firstLine="481"/>
        <w:rPr>
          <w:rFonts w:hint="eastAsia" w:ascii="宋体" w:hAnsi="宋体" w:eastAsia="宋体" w:cs="宋体"/>
          <w:sz w:val="23"/>
          <w:szCs w:val="23"/>
          <w:lang w:eastAsia="zh-CN"/>
        </w:rPr>
      </w:pPr>
      <w:r>
        <w:rPr>
          <w:rFonts w:ascii="宋体" w:hAnsi="宋体" w:eastAsia="宋体" w:cs="宋体"/>
          <w:spacing w:val="8"/>
          <w:sz w:val="23"/>
          <w:szCs w:val="23"/>
          <w:lang w:eastAsia="zh-CN"/>
        </w:rPr>
        <w:t>2、超过</w:t>
      </w:r>
      <w:r>
        <w:rPr>
          <w:rFonts w:ascii="宋体" w:hAnsi="宋体" w:eastAsia="宋体" w:cs="宋体"/>
          <w:spacing w:val="-34"/>
          <w:sz w:val="23"/>
          <w:szCs w:val="23"/>
          <w:lang w:eastAsia="zh-CN"/>
        </w:rPr>
        <w:t xml:space="preserve"> </w:t>
      </w:r>
      <w:r>
        <w:rPr>
          <w:rFonts w:ascii="宋体" w:hAnsi="宋体" w:eastAsia="宋体" w:cs="宋体"/>
          <w:spacing w:val="8"/>
          <w:sz w:val="23"/>
          <w:szCs w:val="23"/>
          <w:lang w:eastAsia="zh-CN"/>
        </w:rPr>
        <w:t>200</w:t>
      </w:r>
      <w:r>
        <w:rPr>
          <w:rFonts w:ascii="宋体" w:hAnsi="宋体" w:eastAsia="宋体" w:cs="宋体"/>
          <w:spacing w:val="-37"/>
          <w:sz w:val="23"/>
          <w:szCs w:val="23"/>
          <w:lang w:eastAsia="zh-CN"/>
        </w:rPr>
        <w:t xml:space="preserve"> </w:t>
      </w:r>
      <w:r>
        <w:rPr>
          <w:rFonts w:ascii="宋体" w:hAnsi="宋体" w:eastAsia="宋体" w:cs="宋体"/>
          <w:spacing w:val="8"/>
          <w:sz w:val="23"/>
          <w:szCs w:val="23"/>
          <w:lang w:eastAsia="zh-CN"/>
        </w:rPr>
        <w:t>万元的货物和服务采购项目，预</w:t>
      </w:r>
      <w:r>
        <w:rPr>
          <w:rFonts w:ascii="宋体" w:hAnsi="宋体" w:eastAsia="宋体" w:cs="宋体"/>
          <w:spacing w:val="7"/>
          <w:sz w:val="23"/>
          <w:szCs w:val="23"/>
          <w:lang w:eastAsia="zh-CN"/>
        </w:rPr>
        <w:t>留该部分采购项目预算总额的</w:t>
      </w:r>
      <w:r>
        <w:rPr>
          <w:rFonts w:ascii="宋体" w:hAnsi="宋体" w:eastAsia="宋体" w:cs="宋体"/>
          <w:spacing w:val="-41"/>
          <w:sz w:val="23"/>
          <w:szCs w:val="23"/>
          <w:lang w:eastAsia="zh-CN"/>
        </w:rPr>
        <w:t xml:space="preserve"> </w:t>
      </w:r>
      <w:r>
        <w:rPr>
          <w:rFonts w:ascii="宋体" w:hAnsi="宋体" w:eastAsia="宋体" w:cs="宋体"/>
          <w:spacing w:val="7"/>
          <w:sz w:val="23"/>
          <w:szCs w:val="23"/>
          <w:lang w:eastAsia="zh-CN"/>
        </w:rPr>
        <w:t>30%以上专门</w:t>
      </w:r>
      <w:r>
        <w:rPr>
          <w:rFonts w:ascii="宋体" w:hAnsi="宋体" w:eastAsia="宋体" w:cs="宋体"/>
          <w:sz w:val="23"/>
          <w:szCs w:val="23"/>
          <w:lang w:eastAsia="zh-CN"/>
        </w:rPr>
        <w:t xml:space="preserve"> </w:t>
      </w:r>
      <w:r>
        <w:rPr>
          <w:rFonts w:ascii="宋体" w:hAnsi="宋体" w:eastAsia="宋体" w:cs="宋体"/>
          <w:spacing w:val="8"/>
          <w:sz w:val="23"/>
          <w:szCs w:val="23"/>
          <w:lang w:eastAsia="zh-CN"/>
        </w:rPr>
        <w:t>面向中小企业采购，其中预留给小微企业的比例不低于</w:t>
      </w:r>
      <w:r>
        <w:rPr>
          <w:rFonts w:ascii="宋体" w:hAnsi="宋体" w:eastAsia="宋体" w:cs="宋体"/>
          <w:spacing w:val="-38"/>
          <w:sz w:val="23"/>
          <w:szCs w:val="23"/>
          <w:lang w:eastAsia="zh-CN"/>
        </w:rPr>
        <w:t xml:space="preserve"> </w:t>
      </w:r>
      <w:r>
        <w:rPr>
          <w:rFonts w:ascii="宋体" w:hAnsi="宋体" w:eastAsia="宋体" w:cs="宋体"/>
          <w:spacing w:val="8"/>
          <w:sz w:val="23"/>
          <w:szCs w:val="23"/>
          <w:lang w:eastAsia="zh-CN"/>
        </w:rPr>
        <w:t>60%。</w:t>
      </w:r>
    </w:p>
    <w:p w14:paraId="184250A7">
      <w:pPr>
        <w:spacing w:before="119" w:line="274" w:lineRule="auto"/>
        <w:ind w:left="1" w:right="125" w:firstLine="484"/>
        <w:rPr>
          <w:rFonts w:hint="eastAsia" w:ascii="宋体" w:hAnsi="宋体" w:eastAsia="宋体" w:cs="宋体"/>
          <w:sz w:val="23"/>
          <w:szCs w:val="23"/>
          <w:lang w:eastAsia="zh-CN"/>
        </w:rPr>
      </w:pPr>
      <w:r>
        <w:rPr>
          <w:rFonts w:ascii="宋体" w:hAnsi="宋体" w:eastAsia="宋体" w:cs="宋体"/>
          <w:spacing w:val="8"/>
          <w:sz w:val="23"/>
          <w:szCs w:val="23"/>
          <w:lang w:eastAsia="zh-CN"/>
        </w:rPr>
        <w:t>3、超过</w:t>
      </w:r>
      <w:r>
        <w:rPr>
          <w:rFonts w:ascii="宋体" w:hAnsi="宋体" w:eastAsia="宋体" w:cs="宋体"/>
          <w:spacing w:val="-28"/>
          <w:sz w:val="23"/>
          <w:szCs w:val="23"/>
          <w:lang w:eastAsia="zh-CN"/>
        </w:rPr>
        <w:t xml:space="preserve"> </w:t>
      </w:r>
      <w:r>
        <w:rPr>
          <w:rFonts w:ascii="宋体" w:hAnsi="宋体" w:eastAsia="宋体" w:cs="宋体"/>
          <w:spacing w:val="8"/>
          <w:sz w:val="23"/>
          <w:szCs w:val="23"/>
          <w:lang w:eastAsia="zh-CN"/>
        </w:rPr>
        <w:t>400</w:t>
      </w:r>
      <w:r>
        <w:rPr>
          <w:rFonts w:ascii="宋体" w:hAnsi="宋体" w:eastAsia="宋体" w:cs="宋体"/>
          <w:spacing w:val="-38"/>
          <w:sz w:val="23"/>
          <w:szCs w:val="23"/>
          <w:lang w:eastAsia="zh-CN"/>
        </w:rPr>
        <w:t xml:space="preserve"> </w:t>
      </w:r>
      <w:r>
        <w:rPr>
          <w:rFonts w:ascii="宋体" w:hAnsi="宋体" w:eastAsia="宋体" w:cs="宋体"/>
          <w:spacing w:val="8"/>
          <w:sz w:val="23"/>
          <w:szCs w:val="23"/>
          <w:lang w:eastAsia="zh-CN"/>
        </w:rPr>
        <w:t>万元的工程采购项目中适宜由中小企业提供的，预留该部分采购项目预算总</w:t>
      </w:r>
      <w:r>
        <w:rPr>
          <w:rFonts w:ascii="宋体" w:hAnsi="宋体" w:eastAsia="宋体" w:cs="宋体"/>
          <w:sz w:val="23"/>
          <w:szCs w:val="23"/>
          <w:lang w:eastAsia="zh-CN"/>
        </w:rPr>
        <w:t xml:space="preserve"> </w:t>
      </w:r>
      <w:r>
        <w:rPr>
          <w:rFonts w:ascii="宋体" w:hAnsi="宋体" w:eastAsia="宋体" w:cs="宋体"/>
          <w:spacing w:val="8"/>
          <w:sz w:val="23"/>
          <w:szCs w:val="23"/>
          <w:lang w:eastAsia="zh-CN"/>
        </w:rPr>
        <w:t>额的</w:t>
      </w:r>
      <w:r>
        <w:rPr>
          <w:rFonts w:ascii="宋体" w:hAnsi="宋体" w:eastAsia="宋体" w:cs="宋体"/>
          <w:spacing w:val="-46"/>
          <w:sz w:val="23"/>
          <w:szCs w:val="23"/>
          <w:lang w:eastAsia="zh-CN"/>
        </w:rPr>
        <w:t xml:space="preserve"> </w:t>
      </w:r>
      <w:r>
        <w:rPr>
          <w:rFonts w:ascii="宋体" w:hAnsi="宋体" w:eastAsia="宋体" w:cs="宋体"/>
          <w:spacing w:val="8"/>
          <w:sz w:val="23"/>
          <w:szCs w:val="23"/>
          <w:lang w:eastAsia="zh-CN"/>
        </w:rPr>
        <w:t>40%以上专门面向中小企业采购，其中预留给小微企业的比例不低于</w:t>
      </w:r>
      <w:r>
        <w:rPr>
          <w:rFonts w:ascii="宋体" w:hAnsi="宋体" w:eastAsia="宋体" w:cs="宋体"/>
          <w:spacing w:val="-43"/>
          <w:sz w:val="23"/>
          <w:szCs w:val="23"/>
          <w:lang w:eastAsia="zh-CN"/>
        </w:rPr>
        <w:t xml:space="preserve"> </w:t>
      </w:r>
      <w:r>
        <w:rPr>
          <w:rFonts w:ascii="宋体" w:hAnsi="宋体" w:eastAsia="宋体" w:cs="宋体"/>
          <w:spacing w:val="8"/>
          <w:sz w:val="23"/>
          <w:szCs w:val="23"/>
          <w:lang w:eastAsia="zh-CN"/>
        </w:rPr>
        <w:t>60%。</w:t>
      </w:r>
    </w:p>
    <w:p w14:paraId="431CC400">
      <w:pPr>
        <w:spacing w:before="117" w:line="302" w:lineRule="auto"/>
        <w:ind w:firstLine="480"/>
        <w:rPr>
          <w:rFonts w:hint="eastAsia" w:ascii="宋体" w:hAnsi="宋体" w:eastAsia="宋体" w:cs="宋体"/>
          <w:sz w:val="23"/>
          <w:szCs w:val="23"/>
          <w:lang w:eastAsia="zh-CN"/>
        </w:rPr>
      </w:pPr>
      <w:r>
        <w:rPr>
          <w:rFonts w:ascii="宋体" w:hAnsi="宋体" w:eastAsia="宋体" w:cs="宋体"/>
          <w:spacing w:val="9"/>
          <w:sz w:val="23"/>
          <w:szCs w:val="23"/>
          <w:lang w:eastAsia="zh-CN"/>
        </w:rPr>
        <w:t>4、对于未预留份额专门面向中小企业的采购项目，以及预留份额项目中的非预留部分采</w:t>
      </w:r>
      <w:r>
        <w:rPr>
          <w:rFonts w:ascii="宋体" w:hAnsi="宋体" w:eastAsia="宋体" w:cs="宋体"/>
          <w:spacing w:val="7"/>
          <w:sz w:val="23"/>
          <w:szCs w:val="23"/>
          <w:lang w:eastAsia="zh-CN"/>
        </w:rPr>
        <w:t xml:space="preserve">  </w:t>
      </w:r>
      <w:r>
        <w:rPr>
          <w:rFonts w:ascii="宋体" w:hAnsi="宋体" w:eastAsia="宋体" w:cs="宋体"/>
          <w:sz w:val="23"/>
          <w:szCs w:val="23"/>
          <w:lang w:eastAsia="zh-CN"/>
        </w:rPr>
        <w:t>购包，采购人、采购代理机构应当对符合规定的小微企业报价给予</w:t>
      </w:r>
      <w:r>
        <w:rPr>
          <w:rFonts w:ascii="宋体" w:hAnsi="宋体" w:eastAsia="宋体" w:cs="宋体"/>
          <w:spacing w:val="-13"/>
          <w:sz w:val="23"/>
          <w:szCs w:val="23"/>
          <w:lang w:eastAsia="zh-CN"/>
        </w:rPr>
        <w:t xml:space="preserve"> </w:t>
      </w:r>
      <w:r>
        <w:rPr>
          <w:rFonts w:ascii="宋体" w:hAnsi="宋体" w:eastAsia="宋体" w:cs="宋体"/>
          <w:sz w:val="23"/>
          <w:szCs w:val="23"/>
          <w:lang w:eastAsia="zh-CN"/>
        </w:rPr>
        <w:t>10%~20%（工程项目为</w:t>
      </w:r>
      <w:r>
        <w:rPr>
          <w:rFonts w:ascii="宋体" w:hAnsi="宋体" w:eastAsia="宋体" w:cs="宋体"/>
          <w:spacing w:val="-41"/>
          <w:sz w:val="23"/>
          <w:szCs w:val="23"/>
          <w:lang w:eastAsia="zh-CN"/>
        </w:rPr>
        <w:t xml:space="preserve"> </w:t>
      </w:r>
      <w:r>
        <w:rPr>
          <w:rFonts w:ascii="宋体" w:hAnsi="宋体" w:eastAsia="宋体" w:cs="宋体"/>
          <w:sz w:val="23"/>
          <w:szCs w:val="23"/>
          <w:lang w:eastAsia="zh-CN"/>
        </w:rPr>
        <w:t xml:space="preserve">3%~5%） </w:t>
      </w:r>
      <w:r>
        <w:rPr>
          <w:rFonts w:ascii="宋体" w:hAnsi="宋体" w:eastAsia="宋体" w:cs="宋体"/>
          <w:spacing w:val="8"/>
          <w:sz w:val="23"/>
          <w:szCs w:val="23"/>
          <w:lang w:eastAsia="zh-CN"/>
        </w:rPr>
        <w:t>的扣除，用扣除后的价格参加评审。适用招标</w:t>
      </w:r>
      <w:r>
        <w:rPr>
          <w:rFonts w:ascii="宋体" w:hAnsi="宋体" w:eastAsia="宋体" w:cs="宋体"/>
          <w:spacing w:val="7"/>
          <w:sz w:val="23"/>
          <w:szCs w:val="23"/>
          <w:lang w:eastAsia="zh-CN"/>
        </w:rPr>
        <w:t>投标法的政府采购工程建设项目，采用综合评估</w:t>
      </w:r>
      <w:r>
        <w:rPr>
          <w:rFonts w:ascii="宋体" w:hAnsi="宋体" w:eastAsia="宋体" w:cs="宋体"/>
          <w:sz w:val="23"/>
          <w:szCs w:val="23"/>
          <w:lang w:eastAsia="zh-CN"/>
        </w:rPr>
        <w:t xml:space="preserve">  </w:t>
      </w:r>
      <w:r>
        <w:rPr>
          <w:rFonts w:ascii="宋体" w:hAnsi="宋体" w:eastAsia="宋体" w:cs="宋体"/>
          <w:spacing w:val="8"/>
          <w:sz w:val="23"/>
          <w:szCs w:val="23"/>
          <w:lang w:eastAsia="zh-CN"/>
        </w:rPr>
        <w:t>法但未采用低价优先法计算价格分的，评标时</w:t>
      </w:r>
      <w:r>
        <w:rPr>
          <w:rFonts w:ascii="宋体" w:hAnsi="宋体" w:eastAsia="宋体" w:cs="宋体"/>
          <w:spacing w:val="7"/>
          <w:sz w:val="23"/>
          <w:szCs w:val="23"/>
          <w:lang w:eastAsia="zh-CN"/>
        </w:rPr>
        <w:t>应当在采用原报价进行评分的基础上增加其价格</w:t>
      </w:r>
      <w:r>
        <w:rPr>
          <w:rFonts w:ascii="宋体" w:hAnsi="宋体" w:eastAsia="宋体" w:cs="宋体"/>
          <w:sz w:val="23"/>
          <w:szCs w:val="23"/>
          <w:lang w:eastAsia="zh-CN"/>
        </w:rPr>
        <w:t xml:space="preserve">  </w:t>
      </w:r>
      <w:r>
        <w:rPr>
          <w:rFonts w:ascii="宋体" w:hAnsi="宋体" w:eastAsia="宋体" w:cs="宋体"/>
          <w:spacing w:val="4"/>
          <w:sz w:val="23"/>
          <w:szCs w:val="23"/>
          <w:lang w:eastAsia="zh-CN"/>
        </w:rPr>
        <w:t>得分的</w:t>
      </w:r>
      <w:r>
        <w:rPr>
          <w:rFonts w:ascii="宋体" w:hAnsi="宋体" w:eastAsia="宋体" w:cs="宋体"/>
          <w:spacing w:val="-39"/>
          <w:sz w:val="23"/>
          <w:szCs w:val="23"/>
          <w:lang w:eastAsia="zh-CN"/>
        </w:rPr>
        <w:t xml:space="preserve"> </w:t>
      </w:r>
      <w:r>
        <w:rPr>
          <w:rFonts w:ascii="宋体" w:hAnsi="宋体" w:eastAsia="宋体" w:cs="宋体"/>
          <w:spacing w:val="4"/>
          <w:sz w:val="23"/>
          <w:szCs w:val="23"/>
          <w:lang w:eastAsia="zh-CN"/>
        </w:rPr>
        <w:t>3%~5%作为其价格分。</w:t>
      </w:r>
    </w:p>
    <w:p w14:paraId="419809B8">
      <w:pPr>
        <w:spacing w:before="118" w:line="302" w:lineRule="auto"/>
        <w:ind w:right="99" w:firstLine="485"/>
        <w:rPr>
          <w:rFonts w:hint="eastAsia" w:ascii="宋体" w:hAnsi="宋体" w:eastAsia="宋体" w:cs="宋体"/>
          <w:sz w:val="23"/>
          <w:szCs w:val="23"/>
          <w:lang w:eastAsia="zh-CN"/>
        </w:rPr>
      </w:pPr>
      <w:r>
        <w:rPr>
          <w:rFonts w:ascii="宋体" w:hAnsi="宋体" w:eastAsia="宋体" w:cs="宋体"/>
          <w:spacing w:val="9"/>
          <w:sz w:val="23"/>
          <w:szCs w:val="23"/>
          <w:lang w:eastAsia="zh-CN"/>
        </w:rPr>
        <w:t>5、接受大中型企业与小微企业组成联合体或者允许大中型企业向一家或者多家小微企业</w:t>
      </w:r>
      <w:r>
        <w:rPr>
          <w:rFonts w:ascii="宋体" w:hAnsi="宋体" w:eastAsia="宋体" w:cs="宋体"/>
          <w:spacing w:val="18"/>
          <w:sz w:val="23"/>
          <w:szCs w:val="23"/>
          <w:lang w:eastAsia="zh-CN"/>
        </w:rPr>
        <w:t xml:space="preserve"> </w:t>
      </w:r>
      <w:r>
        <w:rPr>
          <w:rFonts w:ascii="宋体" w:hAnsi="宋体" w:eastAsia="宋体" w:cs="宋体"/>
          <w:spacing w:val="10"/>
          <w:sz w:val="23"/>
          <w:szCs w:val="23"/>
          <w:lang w:eastAsia="zh-CN"/>
        </w:rPr>
        <w:t>分包的采购项目，对于联合协议或者分包意向协议约定小微企业的合</w:t>
      </w:r>
      <w:r>
        <w:rPr>
          <w:rFonts w:ascii="宋体" w:hAnsi="宋体" w:eastAsia="宋体" w:cs="宋体"/>
          <w:spacing w:val="9"/>
          <w:sz w:val="23"/>
          <w:szCs w:val="23"/>
          <w:lang w:eastAsia="zh-CN"/>
        </w:rPr>
        <w:t>同份额占到合同总金额</w:t>
      </w:r>
      <w:r>
        <w:rPr>
          <w:rFonts w:ascii="宋体" w:hAnsi="宋体" w:eastAsia="宋体" w:cs="宋体"/>
          <w:sz w:val="23"/>
          <w:szCs w:val="23"/>
          <w:lang w:eastAsia="zh-CN"/>
        </w:rPr>
        <w:t xml:space="preserve">  </w:t>
      </w:r>
      <w:r>
        <w:rPr>
          <w:rFonts w:ascii="宋体" w:hAnsi="宋体" w:eastAsia="宋体" w:cs="宋体"/>
          <w:spacing w:val="10"/>
          <w:sz w:val="23"/>
          <w:szCs w:val="23"/>
          <w:lang w:eastAsia="zh-CN"/>
        </w:rPr>
        <w:t>30%以上的，采购人、采购代理机构应当对联合体或者大中型企业的报价给予4%~6</w:t>
      </w:r>
      <w:r>
        <w:rPr>
          <w:rFonts w:ascii="宋体" w:hAnsi="宋体" w:eastAsia="宋体" w:cs="宋体"/>
          <w:spacing w:val="9"/>
          <w:sz w:val="23"/>
          <w:szCs w:val="23"/>
          <w:lang w:eastAsia="zh-CN"/>
        </w:rPr>
        <w:t>%（工程项</w:t>
      </w:r>
      <w:r>
        <w:rPr>
          <w:rFonts w:ascii="宋体" w:hAnsi="宋体" w:eastAsia="宋体" w:cs="宋体"/>
          <w:sz w:val="23"/>
          <w:szCs w:val="23"/>
          <w:lang w:eastAsia="zh-CN"/>
        </w:rPr>
        <w:t xml:space="preserve">  </w:t>
      </w:r>
      <w:r>
        <w:rPr>
          <w:rFonts w:ascii="宋体" w:hAnsi="宋体" w:eastAsia="宋体" w:cs="宋体"/>
          <w:spacing w:val="7"/>
          <w:sz w:val="23"/>
          <w:szCs w:val="23"/>
          <w:lang w:eastAsia="zh-CN"/>
        </w:rPr>
        <w:t>目为</w:t>
      </w:r>
      <w:r>
        <w:rPr>
          <w:rFonts w:ascii="宋体" w:hAnsi="宋体" w:eastAsia="宋体" w:cs="宋体"/>
          <w:spacing w:val="-28"/>
          <w:sz w:val="23"/>
          <w:szCs w:val="23"/>
          <w:lang w:eastAsia="zh-CN"/>
        </w:rPr>
        <w:t xml:space="preserve"> </w:t>
      </w:r>
      <w:r>
        <w:rPr>
          <w:rFonts w:ascii="宋体" w:hAnsi="宋体" w:eastAsia="宋体" w:cs="宋体"/>
          <w:spacing w:val="7"/>
          <w:sz w:val="23"/>
          <w:szCs w:val="23"/>
          <w:lang w:eastAsia="zh-CN"/>
        </w:rPr>
        <w:t>1%~2%）的扣除，用扣除后的价格参加评审。适用招标投</w:t>
      </w:r>
      <w:r>
        <w:rPr>
          <w:rFonts w:ascii="宋体" w:hAnsi="宋体" w:eastAsia="宋体" w:cs="宋体"/>
          <w:spacing w:val="6"/>
          <w:sz w:val="23"/>
          <w:szCs w:val="23"/>
          <w:lang w:eastAsia="zh-CN"/>
        </w:rPr>
        <w:t>标法的政府采购工程建设项目</w:t>
      </w:r>
      <w:r>
        <w:rPr>
          <w:rFonts w:ascii="宋体" w:hAnsi="宋体" w:eastAsia="宋体" w:cs="宋体"/>
          <w:spacing w:val="-68"/>
          <w:sz w:val="23"/>
          <w:szCs w:val="23"/>
          <w:lang w:eastAsia="zh-CN"/>
        </w:rPr>
        <w:t xml:space="preserve"> </w:t>
      </w:r>
      <w:r>
        <w:rPr>
          <w:rFonts w:ascii="宋体" w:hAnsi="宋体" w:eastAsia="宋体" w:cs="宋体"/>
          <w:spacing w:val="6"/>
          <w:sz w:val="23"/>
          <w:szCs w:val="23"/>
          <w:lang w:eastAsia="zh-CN"/>
        </w:rPr>
        <w:t>，</w:t>
      </w:r>
      <w:r>
        <w:rPr>
          <w:rFonts w:ascii="宋体" w:hAnsi="宋体" w:eastAsia="宋体" w:cs="宋体"/>
          <w:sz w:val="23"/>
          <w:szCs w:val="23"/>
          <w:lang w:eastAsia="zh-CN"/>
        </w:rPr>
        <w:t xml:space="preserve"> </w:t>
      </w:r>
      <w:r>
        <w:rPr>
          <w:rFonts w:ascii="宋体" w:hAnsi="宋体" w:eastAsia="宋体" w:cs="宋体"/>
          <w:spacing w:val="8"/>
          <w:sz w:val="23"/>
          <w:szCs w:val="23"/>
          <w:lang w:eastAsia="zh-CN"/>
        </w:rPr>
        <w:t>采用综合评估法但未采用低价优先法计算价</w:t>
      </w:r>
      <w:r>
        <w:rPr>
          <w:rFonts w:ascii="宋体" w:hAnsi="宋体" w:eastAsia="宋体" w:cs="宋体"/>
          <w:spacing w:val="7"/>
          <w:sz w:val="23"/>
          <w:szCs w:val="23"/>
          <w:lang w:eastAsia="zh-CN"/>
        </w:rPr>
        <w:t>格分的，评标时应当在采用原报价进行评分的基础</w:t>
      </w:r>
    </w:p>
    <w:p w14:paraId="00B9A9E5">
      <w:pPr>
        <w:spacing w:line="302" w:lineRule="auto"/>
        <w:rPr>
          <w:rFonts w:hint="eastAsia" w:ascii="宋体" w:hAnsi="宋体" w:eastAsia="宋体" w:cs="宋体"/>
          <w:sz w:val="23"/>
          <w:szCs w:val="23"/>
          <w:lang w:eastAsia="zh-CN"/>
        </w:rPr>
        <w:sectPr>
          <w:footerReference r:id="rId8" w:type="default"/>
          <w:pgSz w:w="11906" w:h="16838"/>
          <w:pgMar w:top="1431" w:right="980" w:bottom="1317" w:left="1087" w:header="0" w:footer="1160" w:gutter="0"/>
          <w:cols w:space="720" w:num="1"/>
        </w:sectPr>
      </w:pPr>
    </w:p>
    <w:p w14:paraId="6DB765B2">
      <w:pPr>
        <w:spacing w:before="121" w:line="226" w:lineRule="auto"/>
        <w:ind w:left="1"/>
        <w:rPr>
          <w:rFonts w:hint="eastAsia" w:ascii="宋体" w:hAnsi="宋体" w:eastAsia="宋体" w:cs="宋体"/>
          <w:sz w:val="23"/>
          <w:szCs w:val="23"/>
          <w:lang w:eastAsia="zh-CN"/>
        </w:rPr>
      </w:pPr>
      <w:r>
        <w:rPr>
          <w:rFonts w:ascii="宋体" w:hAnsi="宋体" w:eastAsia="宋体" w:cs="宋体"/>
          <w:spacing w:val="5"/>
          <w:sz w:val="23"/>
          <w:szCs w:val="23"/>
          <w:lang w:eastAsia="zh-CN"/>
        </w:rPr>
        <w:t>上增加其价格得分的</w:t>
      </w:r>
      <w:r>
        <w:rPr>
          <w:rFonts w:ascii="宋体" w:hAnsi="宋体" w:eastAsia="宋体" w:cs="宋体"/>
          <w:spacing w:val="-28"/>
          <w:sz w:val="23"/>
          <w:szCs w:val="23"/>
          <w:lang w:eastAsia="zh-CN"/>
        </w:rPr>
        <w:t xml:space="preserve"> </w:t>
      </w:r>
      <w:r>
        <w:rPr>
          <w:rFonts w:ascii="宋体" w:hAnsi="宋体" w:eastAsia="宋体" w:cs="宋体"/>
          <w:spacing w:val="5"/>
          <w:sz w:val="23"/>
          <w:szCs w:val="23"/>
          <w:lang w:eastAsia="zh-CN"/>
        </w:rPr>
        <w:t>1%~2%作为其价格分。</w:t>
      </w:r>
    </w:p>
    <w:p w14:paraId="2FC53DA6">
      <w:pPr>
        <w:spacing w:before="298" w:line="227" w:lineRule="auto"/>
        <w:ind w:left="3"/>
        <w:outlineLvl w:val="1"/>
        <w:rPr>
          <w:rFonts w:hint="eastAsia" w:ascii="宋体" w:hAnsi="宋体" w:eastAsia="宋体" w:cs="宋体"/>
          <w:sz w:val="23"/>
          <w:szCs w:val="23"/>
          <w:lang w:eastAsia="zh-CN"/>
        </w:rPr>
      </w:pPr>
      <w:r>
        <w:rPr>
          <w:rFonts w:ascii="宋体" w:hAnsi="宋体" w:eastAsia="宋体" w:cs="宋体"/>
          <w:spacing w:val="6"/>
          <w:sz w:val="23"/>
          <w:szCs w:val="23"/>
          <w:lang w:eastAsia="zh-CN"/>
        </w:rPr>
        <w:t>八、对本次采购提出询问，请按以下方式联系。</w:t>
      </w:r>
    </w:p>
    <w:p w14:paraId="3CDAE28B">
      <w:pPr>
        <w:spacing w:before="288" w:line="227" w:lineRule="auto"/>
        <w:ind w:left="17"/>
        <w:rPr>
          <w:rFonts w:hint="eastAsia" w:ascii="宋体" w:hAnsi="宋体" w:eastAsia="宋体" w:cs="宋体"/>
          <w:sz w:val="23"/>
          <w:szCs w:val="23"/>
          <w:lang w:eastAsia="zh-CN"/>
        </w:rPr>
      </w:pPr>
      <w:r>
        <w:rPr>
          <w:rFonts w:ascii="宋体" w:hAnsi="宋体" w:eastAsia="宋体" w:cs="宋体"/>
          <w:spacing w:val="4"/>
          <w:sz w:val="23"/>
          <w:szCs w:val="23"/>
          <w:lang w:eastAsia="zh-CN"/>
        </w:rPr>
        <w:t>1.采购人信息</w:t>
      </w:r>
    </w:p>
    <w:p w14:paraId="3431D526">
      <w:pPr>
        <w:spacing w:before="30" w:line="227" w:lineRule="auto"/>
        <w:ind w:left="2"/>
        <w:rPr>
          <w:rFonts w:hint="eastAsia" w:ascii="宋体" w:hAnsi="宋体" w:eastAsia="宋体" w:cs="宋体"/>
          <w:sz w:val="23"/>
          <w:szCs w:val="23"/>
          <w:lang w:eastAsia="zh-CN"/>
        </w:rPr>
      </w:pPr>
      <w:r>
        <w:rPr>
          <w:rFonts w:ascii="宋体" w:hAnsi="宋体" w:eastAsia="宋体" w:cs="宋体"/>
          <w:spacing w:val="8"/>
          <w:sz w:val="23"/>
          <w:szCs w:val="23"/>
          <w:lang w:eastAsia="zh-CN"/>
        </w:rPr>
        <w:t>名 称：</w:t>
      </w:r>
      <w:r>
        <w:rPr>
          <w:rFonts w:hint="eastAsia" w:ascii="宋体" w:hAnsi="宋体" w:eastAsia="宋体" w:cs="宋体"/>
          <w:spacing w:val="8"/>
          <w:sz w:val="23"/>
          <w:szCs w:val="23"/>
          <w:lang w:eastAsia="zh-CN"/>
        </w:rPr>
        <w:t>洛浦县林业和草原局</w:t>
      </w:r>
    </w:p>
    <w:p w14:paraId="76CAE6CC">
      <w:pPr>
        <w:spacing w:before="25"/>
        <w:ind w:right="6039"/>
        <w:rPr>
          <w:rFonts w:hint="eastAsia" w:ascii="宋体" w:hAnsi="宋体" w:eastAsia="宋体" w:cs="宋体"/>
          <w:sz w:val="23"/>
          <w:szCs w:val="23"/>
          <w:lang w:eastAsia="zh-CN"/>
        </w:rPr>
      </w:pPr>
      <w:r>
        <w:rPr>
          <w:rFonts w:ascii="宋体" w:hAnsi="宋体" w:eastAsia="宋体" w:cs="宋体"/>
          <w:spacing w:val="4"/>
          <w:sz w:val="23"/>
          <w:szCs w:val="23"/>
          <w:lang w:eastAsia="zh-CN"/>
        </w:rPr>
        <w:t>地 址：</w:t>
      </w:r>
      <w:r>
        <w:rPr>
          <w:rFonts w:hint="eastAsia" w:ascii="宋体" w:hAnsi="宋体" w:eastAsia="宋体" w:cs="宋体"/>
          <w:spacing w:val="4"/>
          <w:sz w:val="23"/>
          <w:szCs w:val="23"/>
          <w:lang w:eastAsia="zh-CN"/>
        </w:rPr>
        <w:t>洛浦县北京路46号</w:t>
      </w:r>
      <w:r>
        <w:rPr>
          <w:rFonts w:ascii="宋体" w:hAnsi="宋体" w:eastAsia="宋体" w:cs="宋体"/>
          <w:sz w:val="23"/>
          <w:szCs w:val="23"/>
          <w:lang w:eastAsia="zh-CN"/>
        </w:rPr>
        <w:t xml:space="preserve"> </w:t>
      </w:r>
      <w:r>
        <w:rPr>
          <w:rFonts w:ascii="宋体" w:hAnsi="宋体" w:eastAsia="宋体" w:cs="宋体"/>
          <w:spacing w:val="2"/>
          <w:sz w:val="23"/>
          <w:szCs w:val="23"/>
          <w:lang w:eastAsia="zh-CN"/>
        </w:rPr>
        <w:t>联系方式：</w:t>
      </w:r>
      <w:r>
        <w:rPr>
          <w:rFonts w:ascii="宋体" w:hAnsi="宋体" w:eastAsia="宋体" w:cs="宋体"/>
          <w:spacing w:val="-53"/>
          <w:sz w:val="23"/>
          <w:szCs w:val="23"/>
          <w:lang w:eastAsia="zh-CN"/>
        </w:rPr>
        <w:t xml:space="preserve"> </w:t>
      </w:r>
      <w:r>
        <w:rPr>
          <w:rFonts w:hint="eastAsia" w:ascii="宋体" w:hAnsi="宋体" w:eastAsia="宋体" w:cs="宋体"/>
          <w:spacing w:val="2"/>
          <w:sz w:val="23"/>
          <w:szCs w:val="23"/>
          <w:lang w:eastAsia="zh-CN"/>
        </w:rPr>
        <w:t>0903-6622435</w:t>
      </w:r>
    </w:p>
    <w:p w14:paraId="610511B3">
      <w:pPr>
        <w:spacing w:before="27" w:line="227" w:lineRule="auto"/>
        <w:ind w:left="2"/>
        <w:rPr>
          <w:rFonts w:hint="eastAsia" w:ascii="宋体" w:hAnsi="宋体" w:eastAsia="宋体" w:cs="宋体"/>
          <w:sz w:val="23"/>
          <w:szCs w:val="23"/>
          <w:lang w:eastAsia="zh-CN"/>
        </w:rPr>
      </w:pPr>
      <w:r>
        <w:rPr>
          <w:rFonts w:ascii="宋体" w:hAnsi="宋体" w:eastAsia="宋体" w:cs="宋体"/>
          <w:spacing w:val="7"/>
          <w:sz w:val="23"/>
          <w:szCs w:val="23"/>
          <w:lang w:eastAsia="zh-CN"/>
        </w:rPr>
        <w:t>2.采购代理机构信息</w:t>
      </w:r>
    </w:p>
    <w:p w14:paraId="1A84E7F5">
      <w:pPr>
        <w:spacing w:before="30" w:line="227" w:lineRule="auto"/>
        <w:ind w:left="2"/>
        <w:rPr>
          <w:rFonts w:hint="eastAsia" w:ascii="宋体" w:hAnsi="宋体" w:eastAsia="宋体" w:cs="宋体"/>
          <w:sz w:val="23"/>
          <w:szCs w:val="23"/>
          <w:lang w:eastAsia="zh-CN"/>
        </w:rPr>
      </w:pPr>
      <w:r>
        <w:rPr>
          <w:rFonts w:ascii="宋体" w:hAnsi="宋体" w:eastAsia="宋体" w:cs="宋体"/>
          <w:spacing w:val="9"/>
          <w:sz w:val="23"/>
          <w:szCs w:val="23"/>
          <w:lang w:eastAsia="zh-CN"/>
        </w:rPr>
        <w:t>名 称：</w:t>
      </w:r>
      <w:r>
        <w:rPr>
          <w:rFonts w:hint="eastAsia" w:ascii="宋体" w:hAnsi="宋体" w:eastAsia="宋体" w:cs="宋体"/>
          <w:spacing w:val="9"/>
          <w:sz w:val="23"/>
          <w:szCs w:val="23"/>
          <w:lang w:eastAsia="zh-CN"/>
        </w:rPr>
        <w:t>新疆建安项目管理有限公司</w:t>
      </w:r>
    </w:p>
    <w:p w14:paraId="77C35301">
      <w:pPr>
        <w:spacing w:before="25"/>
        <w:ind w:right="759"/>
        <w:rPr>
          <w:rFonts w:hint="eastAsia" w:ascii="宋体" w:hAnsi="宋体" w:eastAsia="宋体" w:cs="宋体"/>
          <w:spacing w:val="6"/>
          <w:sz w:val="23"/>
          <w:szCs w:val="23"/>
          <w:lang w:eastAsia="zh-CN"/>
        </w:rPr>
      </w:pPr>
      <w:r>
        <w:rPr>
          <w:rFonts w:ascii="宋体" w:hAnsi="宋体" w:eastAsia="宋体" w:cs="宋体"/>
          <w:spacing w:val="6"/>
          <w:sz w:val="23"/>
          <w:szCs w:val="23"/>
          <w:lang w:eastAsia="zh-CN"/>
        </w:rPr>
        <w:t>地 址：</w:t>
      </w:r>
      <w:r>
        <w:rPr>
          <w:rFonts w:hint="eastAsia" w:ascii="宋体" w:hAnsi="宋体" w:eastAsia="宋体" w:cs="宋体"/>
          <w:spacing w:val="6"/>
          <w:sz w:val="23"/>
          <w:szCs w:val="23"/>
          <w:lang w:eastAsia="zh-CN"/>
        </w:rPr>
        <w:t>和田市乌鲁木齐北路411号</w:t>
      </w:r>
    </w:p>
    <w:p w14:paraId="1B5445A0">
      <w:pPr>
        <w:spacing w:before="25"/>
        <w:ind w:right="759"/>
        <w:rPr>
          <w:rFonts w:hint="eastAsia" w:ascii="宋体" w:hAnsi="宋体" w:eastAsia="宋体" w:cs="宋体"/>
          <w:sz w:val="23"/>
          <w:szCs w:val="23"/>
          <w:lang w:eastAsia="zh-CN"/>
        </w:rPr>
      </w:pPr>
      <w:r>
        <w:rPr>
          <w:rFonts w:ascii="宋体" w:hAnsi="宋体" w:eastAsia="宋体" w:cs="宋体"/>
          <w:spacing w:val="2"/>
          <w:sz w:val="23"/>
          <w:szCs w:val="23"/>
          <w:lang w:eastAsia="zh-CN"/>
        </w:rPr>
        <w:t>联系方式：</w:t>
      </w:r>
      <w:r>
        <w:rPr>
          <w:rFonts w:ascii="宋体" w:hAnsi="宋体" w:eastAsia="宋体" w:cs="宋体"/>
          <w:spacing w:val="-53"/>
          <w:sz w:val="23"/>
          <w:szCs w:val="23"/>
          <w:lang w:eastAsia="zh-CN"/>
        </w:rPr>
        <w:t xml:space="preserve"> </w:t>
      </w:r>
      <w:r>
        <w:rPr>
          <w:rFonts w:hint="eastAsia" w:ascii="宋体" w:hAnsi="宋体" w:eastAsia="宋体" w:cs="宋体"/>
          <w:spacing w:val="2"/>
          <w:sz w:val="23"/>
          <w:szCs w:val="23"/>
          <w:lang w:eastAsia="zh-CN"/>
        </w:rPr>
        <w:t>0903-2035989 / 18199392008</w:t>
      </w:r>
    </w:p>
    <w:p w14:paraId="0AFFD322">
      <w:pPr>
        <w:spacing w:before="27" w:line="228" w:lineRule="auto"/>
        <w:ind w:left="4"/>
        <w:rPr>
          <w:rFonts w:hint="eastAsia" w:ascii="宋体" w:hAnsi="宋体" w:eastAsia="宋体" w:cs="宋体"/>
          <w:sz w:val="23"/>
          <w:szCs w:val="23"/>
          <w:lang w:eastAsia="zh-CN"/>
        </w:rPr>
      </w:pPr>
      <w:r>
        <w:rPr>
          <w:rFonts w:ascii="宋体" w:hAnsi="宋体" w:eastAsia="宋体" w:cs="宋体"/>
          <w:spacing w:val="6"/>
          <w:sz w:val="23"/>
          <w:szCs w:val="23"/>
          <w:lang w:eastAsia="zh-CN"/>
        </w:rPr>
        <w:t>3.项目联系方式</w:t>
      </w:r>
    </w:p>
    <w:p w14:paraId="1353882F">
      <w:pPr>
        <w:spacing w:before="26"/>
        <w:ind w:left="27" w:right="6762" w:hanging="24"/>
        <w:rPr>
          <w:rFonts w:hint="eastAsia" w:ascii="宋体" w:hAnsi="宋体" w:eastAsia="宋体" w:cs="宋体"/>
          <w:spacing w:val="1"/>
          <w:sz w:val="23"/>
          <w:szCs w:val="23"/>
          <w:lang w:eastAsia="zh-CN"/>
        </w:rPr>
      </w:pPr>
      <w:r>
        <w:rPr>
          <w:rFonts w:ascii="宋体" w:hAnsi="宋体" w:eastAsia="宋体" w:cs="宋体"/>
          <w:spacing w:val="8"/>
          <w:sz w:val="23"/>
          <w:szCs w:val="23"/>
          <w:lang w:eastAsia="zh-CN"/>
        </w:rPr>
        <w:t>项目联系人：</w:t>
      </w:r>
      <w:r>
        <w:rPr>
          <w:rFonts w:hint="eastAsia" w:ascii="宋体" w:hAnsi="宋体" w:eastAsia="宋体" w:cs="宋体"/>
          <w:spacing w:val="8"/>
          <w:sz w:val="23"/>
          <w:szCs w:val="23"/>
          <w:lang w:eastAsia="zh-CN"/>
        </w:rPr>
        <w:t>张旭</w:t>
      </w:r>
      <w:r>
        <w:rPr>
          <w:rFonts w:ascii="宋体" w:hAnsi="宋体" w:eastAsia="宋体" w:cs="宋体"/>
          <w:spacing w:val="1"/>
          <w:sz w:val="23"/>
          <w:szCs w:val="23"/>
          <w:lang w:eastAsia="zh-CN"/>
        </w:rPr>
        <w:t xml:space="preserve"> </w:t>
      </w:r>
    </w:p>
    <w:p w14:paraId="069C3BD5">
      <w:pPr>
        <w:spacing w:before="26"/>
        <w:ind w:left="27" w:right="6762" w:hanging="24"/>
        <w:rPr>
          <w:rFonts w:hint="eastAsia" w:ascii="宋体" w:hAnsi="宋体" w:eastAsia="宋体" w:cs="宋体"/>
          <w:sz w:val="23"/>
          <w:szCs w:val="23"/>
          <w:lang w:eastAsia="zh-CN"/>
        </w:rPr>
        <w:sectPr>
          <w:headerReference r:id="rId9" w:type="default"/>
          <w:footerReference r:id="rId10" w:type="default"/>
          <w:pgSz w:w="11906" w:h="16838"/>
          <w:pgMar w:top="1431" w:right="1785" w:bottom="1320" w:left="1089" w:header="0" w:footer="1160" w:gutter="0"/>
          <w:cols w:space="720" w:num="1"/>
        </w:sectPr>
      </w:pPr>
      <w:r>
        <w:rPr>
          <w:rFonts w:ascii="宋体" w:hAnsi="宋体" w:eastAsia="宋体" w:cs="宋体"/>
          <w:spacing w:val="3"/>
          <w:sz w:val="23"/>
          <w:szCs w:val="23"/>
          <w:lang w:eastAsia="zh-CN"/>
        </w:rPr>
        <w:t>电 话：</w:t>
      </w:r>
      <w:r>
        <w:rPr>
          <w:rFonts w:hint="eastAsia" w:ascii="宋体" w:hAnsi="宋体" w:eastAsia="宋体" w:cs="宋体"/>
          <w:spacing w:val="3"/>
          <w:sz w:val="23"/>
          <w:szCs w:val="23"/>
          <w:lang w:eastAsia="zh-CN"/>
        </w:rPr>
        <w:t xml:space="preserve">0903-2035989 </w:t>
      </w:r>
    </w:p>
    <w:p w14:paraId="32B01C2B">
      <w:pPr>
        <w:spacing w:before="63" w:line="219" w:lineRule="auto"/>
        <w:ind w:left="2959"/>
        <w:outlineLvl w:val="0"/>
        <w:rPr>
          <w:rFonts w:hint="eastAsia" w:ascii="宋体" w:hAnsi="宋体" w:eastAsia="宋体" w:cs="宋体"/>
          <w:sz w:val="31"/>
          <w:szCs w:val="31"/>
        </w:rPr>
      </w:pPr>
      <w:r>
        <w:rPr>
          <w:rFonts w:ascii="宋体" w:hAnsi="宋体" w:eastAsia="宋体" w:cs="宋体"/>
          <w:spacing w:val="6"/>
          <w:sz w:val="31"/>
          <w:szCs w:val="31"/>
        </w:rPr>
        <w:t>第二章   投标供应商须知</w:t>
      </w:r>
    </w:p>
    <w:tbl>
      <w:tblPr>
        <w:tblStyle w:val="10"/>
        <w:tblW w:w="975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6"/>
        <w:gridCol w:w="12"/>
        <w:gridCol w:w="1522"/>
        <w:gridCol w:w="44"/>
        <w:gridCol w:w="7615"/>
      </w:tblGrid>
      <w:tr w14:paraId="7A836A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578" w:type="dxa"/>
            <w:gridSpan w:val="2"/>
            <w:tcBorders>
              <w:top w:val="single" w:color="000000" w:sz="10" w:space="0"/>
              <w:left w:val="single" w:color="000000" w:sz="10" w:space="0"/>
            </w:tcBorders>
          </w:tcPr>
          <w:p w14:paraId="29356388">
            <w:pPr>
              <w:pStyle w:val="11"/>
              <w:spacing w:before="112" w:line="229" w:lineRule="auto"/>
              <w:ind w:left="61"/>
              <w:rPr>
                <w:rFonts w:hint="eastAsia"/>
                <w:sz w:val="20"/>
                <w:szCs w:val="20"/>
              </w:rPr>
            </w:pPr>
            <w:r>
              <w:rPr>
                <w:spacing w:val="4"/>
                <w:sz w:val="20"/>
                <w:szCs w:val="20"/>
              </w:rPr>
              <w:t>序号</w:t>
            </w:r>
          </w:p>
        </w:tc>
        <w:tc>
          <w:tcPr>
            <w:tcW w:w="1566" w:type="dxa"/>
            <w:gridSpan w:val="2"/>
            <w:tcBorders>
              <w:top w:val="single" w:color="000000" w:sz="10" w:space="0"/>
              <w:right w:val="single" w:color="000000" w:sz="2" w:space="0"/>
            </w:tcBorders>
          </w:tcPr>
          <w:p w14:paraId="00381DF2">
            <w:pPr>
              <w:pStyle w:val="11"/>
              <w:spacing w:before="112" w:line="228" w:lineRule="auto"/>
              <w:ind w:left="343"/>
              <w:rPr>
                <w:rFonts w:hint="eastAsia"/>
                <w:sz w:val="20"/>
                <w:szCs w:val="20"/>
              </w:rPr>
            </w:pPr>
            <w:r>
              <w:rPr>
                <w:spacing w:val="6"/>
                <w:sz w:val="20"/>
                <w:szCs w:val="20"/>
              </w:rPr>
              <w:t>条款名称</w:t>
            </w:r>
          </w:p>
        </w:tc>
        <w:tc>
          <w:tcPr>
            <w:tcW w:w="7615" w:type="dxa"/>
            <w:tcBorders>
              <w:top w:val="single" w:color="000000" w:sz="10" w:space="0"/>
              <w:left w:val="single" w:color="000000" w:sz="2" w:space="0"/>
              <w:right w:val="single" w:color="000000" w:sz="10" w:space="0"/>
            </w:tcBorders>
          </w:tcPr>
          <w:p w14:paraId="03E16F9C">
            <w:pPr>
              <w:pStyle w:val="11"/>
              <w:spacing w:before="112" w:line="228" w:lineRule="auto"/>
              <w:ind w:left="3206"/>
              <w:rPr>
                <w:rFonts w:hint="eastAsia"/>
                <w:sz w:val="20"/>
                <w:szCs w:val="20"/>
              </w:rPr>
            </w:pPr>
            <w:r>
              <w:rPr>
                <w:spacing w:val="6"/>
                <w:sz w:val="20"/>
                <w:szCs w:val="20"/>
              </w:rPr>
              <w:t>说明和要求</w:t>
            </w:r>
          </w:p>
        </w:tc>
      </w:tr>
      <w:tr w14:paraId="76B1DD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78" w:hRule="atLeast"/>
        </w:trPr>
        <w:tc>
          <w:tcPr>
            <w:tcW w:w="578" w:type="dxa"/>
            <w:gridSpan w:val="2"/>
            <w:tcBorders>
              <w:left w:val="single" w:color="000000" w:sz="10" w:space="0"/>
            </w:tcBorders>
          </w:tcPr>
          <w:p w14:paraId="1EAB9641">
            <w:pPr>
              <w:spacing w:line="278" w:lineRule="auto"/>
            </w:pPr>
          </w:p>
          <w:p w14:paraId="37B00D5C">
            <w:pPr>
              <w:spacing w:line="279" w:lineRule="auto"/>
            </w:pPr>
          </w:p>
          <w:p w14:paraId="77FD62C7">
            <w:pPr>
              <w:pStyle w:val="11"/>
              <w:spacing w:before="65" w:line="189" w:lineRule="auto"/>
              <w:ind w:left="236"/>
              <w:rPr>
                <w:rFonts w:hint="eastAsia"/>
                <w:sz w:val="20"/>
                <w:szCs w:val="20"/>
              </w:rPr>
            </w:pPr>
            <w:r>
              <w:rPr>
                <w:sz w:val="20"/>
                <w:szCs w:val="20"/>
              </w:rPr>
              <w:t>1</w:t>
            </w:r>
          </w:p>
        </w:tc>
        <w:tc>
          <w:tcPr>
            <w:tcW w:w="1566" w:type="dxa"/>
            <w:gridSpan w:val="2"/>
            <w:tcBorders>
              <w:right w:val="single" w:color="000000" w:sz="2" w:space="0"/>
            </w:tcBorders>
          </w:tcPr>
          <w:p w14:paraId="4EC35CC2">
            <w:pPr>
              <w:spacing w:line="262" w:lineRule="auto"/>
            </w:pPr>
          </w:p>
          <w:p w14:paraId="37CA710B">
            <w:pPr>
              <w:spacing w:line="262" w:lineRule="auto"/>
            </w:pPr>
          </w:p>
          <w:p w14:paraId="6C5F826B">
            <w:pPr>
              <w:pStyle w:val="11"/>
              <w:spacing w:before="65" w:line="227" w:lineRule="auto"/>
              <w:ind w:left="446"/>
              <w:rPr>
                <w:rFonts w:hint="eastAsia"/>
                <w:sz w:val="20"/>
                <w:szCs w:val="20"/>
              </w:rPr>
            </w:pPr>
            <w:r>
              <w:rPr>
                <w:spacing w:val="7"/>
                <w:sz w:val="20"/>
                <w:szCs w:val="20"/>
              </w:rPr>
              <w:t>采购人</w:t>
            </w:r>
          </w:p>
        </w:tc>
        <w:tc>
          <w:tcPr>
            <w:tcW w:w="7615" w:type="dxa"/>
            <w:tcBorders>
              <w:left w:val="single" w:color="000000" w:sz="2" w:space="0"/>
              <w:right w:val="single" w:color="000000" w:sz="10" w:space="0"/>
            </w:tcBorders>
          </w:tcPr>
          <w:p w14:paraId="271B3164">
            <w:pPr>
              <w:pStyle w:val="11"/>
              <w:spacing w:before="170" w:line="228" w:lineRule="auto"/>
              <w:ind w:left="29"/>
              <w:rPr>
                <w:rFonts w:hint="eastAsia"/>
                <w:sz w:val="20"/>
                <w:szCs w:val="20"/>
                <w:lang w:eastAsia="zh-CN"/>
              </w:rPr>
            </w:pPr>
            <w:r>
              <w:rPr>
                <w:spacing w:val="8"/>
                <w:sz w:val="20"/>
                <w:szCs w:val="20"/>
                <w:lang w:eastAsia="zh-CN"/>
              </w:rPr>
              <w:t>名  称：</w:t>
            </w:r>
            <w:r>
              <w:rPr>
                <w:rFonts w:hint="eastAsia"/>
                <w:spacing w:val="8"/>
                <w:sz w:val="20"/>
                <w:szCs w:val="20"/>
                <w:lang w:eastAsia="zh-CN"/>
              </w:rPr>
              <w:t>洛浦县林业和草原局</w:t>
            </w:r>
          </w:p>
          <w:p w14:paraId="5942A02B">
            <w:pPr>
              <w:pStyle w:val="11"/>
              <w:spacing w:before="192" w:line="228" w:lineRule="auto"/>
              <w:ind w:left="26"/>
              <w:rPr>
                <w:rFonts w:hint="eastAsia"/>
                <w:sz w:val="20"/>
                <w:szCs w:val="20"/>
                <w:lang w:eastAsia="zh-CN"/>
              </w:rPr>
            </w:pPr>
            <w:r>
              <w:rPr>
                <w:spacing w:val="5"/>
                <w:sz w:val="20"/>
                <w:szCs w:val="20"/>
                <w:lang w:eastAsia="zh-CN"/>
              </w:rPr>
              <w:t>地  址：</w:t>
            </w:r>
            <w:r>
              <w:rPr>
                <w:rFonts w:hint="eastAsia"/>
                <w:spacing w:val="5"/>
                <w:sz w:val="20"/>
                <w:szCs w:val="20"/>
                <w:lang w:eastAsia="zh-CN"/>
              </w:rPr>
              <w:t>洛浦县北京路46号</w:t>
            </w:r>
          </w:p>
          <w:p w14:paraId="6C077F77">
            <w:pPr>
              <w:pStyle w:val="11"/>
              <w:spacing w:before="194" w:line="230" w:lineRule="auto"/>
              <w:ind w:left="51"/>
              <w:rPr>
                <w:rFonts w:hint="eastAsia"/>
                <w:sz w:val="20"/>
                <w:szCs w:val="20"/>
                <w:lang w:eastAsia="zh-CN"/>
              </w:rPr>
            </w:pPr>
            <w:r>
              <w:rPr>
                <w:spacing w:val="3"/>
                <w:sz w:val="20"/>
                <w:szCs w:val="20"/>
                <w:lang w:eastAsia="zh-CN"/>
              </w:rPr>
              <w:t>电  话：</w:t>
            </w:r>
            <w:r>
              <w:rPr>
                <w:rFonts w:hint="eastAsia"/>
                <w:spacing w:val="3"/>
                <w:sz w:val="20"/>
                <w:szCs w:val="20"/>
                <w:lang w:eastAsia="zh-CN"/>
              </w:rPr>
              <w:t>0903-6622435</w:t>
            </w:r>
          </w:p>
        </w:tc>
      </w:tr>
      <w:tr w14:paraId="1EA28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67" w:hRule="atLeast"/>
        </w:trPr>
        <w:tc>
          <w:tcPr>
            <w:tcW w:w="578" w:type="dxa"/>
            <w:gridSpan w:val="2"/>
            <w:tcBorders>
              <w:left w:val="single" w:color="000000" w:sz="10" w:space="0"/>
            </w:tcBorders>
          </w:tcPr>
          <w:p w14:paraId="20787B68">
            <w:pPr>
              <w:spacing w:line="259" w:lineRule="auto"/>
              <w:rPr>
                <w:lang w:eastAsia="zh-CN"/>
              </w:rPr>
            </w:pPr>
          </w:p>
          <w:p w14:paraId="49230AFD">
            <w:pPr>
              <w:spacing w:line="260" w:lineRule="auto"/>
              <w:rPr>
                <w:lang w:eastAsia="zh-CN"/>
              </w:rPr>
            </w:pPr>
          </w:p>
          <w:p w14:paraId="60696D51">
            <w:pPr>
              <w:spacing w:line="260" w:lineRule="auto"/>
              <w:rPr>
                <w:lang w:eastAsia="zh-CN"/>
              </w:rPr>
            </w:pPr>
          </w:p>
          <w:p w14:paraId="47939B5C">
            <w:pPr>
              <w:pStyle w:val="11"/>
              <w:spacing w:before="65" w:line="189" w:lineRule="auto"/>
              <w:ind w:left="223"/>
              <w:rPr>
                <w:rFonts w:hint="eastAsia"/>
                <w:sz w:val="20"/>
                <w:szCs w:val="20"/>
              </w:rPr>
            </w:pPr>
            <w:r>
              <w:rPr>
                <w:sz w:val="20"/>
                <w:szCs w:val="20"/>
              </w:rPr>
              <w:t>2</w:t>
            </w:r>
          </w:p>
        </w:tc>
        <w:tc>
          <w:tcPr>
            <w:tcW w:w="1566" w:type="dxa"/>
            <w:gridSpan w:val="2"/>
            <w:tcBorders>
              <w:right w:val="single" w:color="000000" w:sz="2" w:space="0"/>
            </w:tcBorders>
          </w:tcPr>
          <w:p w14:paraId="04BBF796">
            <w:pPr>
              <w:spacing w:line="248" w:lineRule="auto"/>
            </w:pPr>
          </w:p>
          <w:p w14:paraId="3A15DCD5">
            <w:pPr>
              <w:spacing w:line="249" w:lineRule="auto"/>
            </w:pPr>
          </w:p>
          <w:p w14:paraId="73C598B7">
            <w:pPr>
              <w:spacing w:line="249" w:lineRule="auto"/>
            </w:pPr>
          </w:p>
          <w:p w14:paraId="7E808D4D">
            <w:pPr>
              <w:pStyle w:val="11"/>
              <w:spacing w:before="65" w:line="227" w:lineRule="auto"/>
              <w:ind w:left="340"/>
              <w:rPr>
                <w:rFonts w:hint="eastAsia"/>
                <w:sz w:val="20"/>
                <w:szCs w:val="20"/>
              </w:rPr>
            </w:pPr>
            <w:r>
              <w:rPr>
                <w:spacing w:val="7"/>
                <w:sz w:val="20"/>
                <w:szCs w:val="20"/>
              </w:rPr>
              <w:t>代理机构</w:t>
            </w:r>
          </w:p>
        </w:tc>
        <w:tc>
          <w:tcPr>
            <w:tcW w:w="7615" w:type="dxa"/>
            <w:tcBorders>
              <w:left w:val="single" w:color="000000" w:sz="2" w:space="0"/>
              <w:right w:val="single" w:color="000000" w:sz="10" w:space="0"/>
            </w:tcBorders>
          </w:tcPr>
          <w:p w14:paraId="24B9C7AC">
            <w:pPr>
              <w:pStyle w:val="11"/>
              <w:spacing w:before="172" w:line="228" w:lineRule="auto"/>
              <w:ind w:left="29"/>
              <w:rPr>
                <w:rFonts w:hint="eastAsia"/>
                <w:sz w:val="20"/>
                <w:szCs w:val="20"/>
                <w:lang w:eastAsia="zh-CN"/>
              </w:rPr>
            </w:pPr>
            <w:r>
              <w:rPr>
                <w:spacing w:val="8"/>
                <w:sz w:val="20"/>
                <w:szCs w:val="20"/>
                <w:lang w:eastAsia="zh-CN"/>
              </w:rPr>
              <w:t xml:space="preserve">名  称： </w:t>
            </w:r>
            <w:r>
              <w:rPr>
                <w:rFonts w:hint="eastAsia"/>
                <w:spacing w:val="8"/>
                <w:sz w:val="20"/>
                <w:szCs w:val="20"/>
                <w:lang w:eastAsia="zh-CN"/>
              </w:rPr>
              <w:t>新疆建安项目管理有限公司</w:t>
            </w:r>
          </w:p>
          <w:p w14:paraId="062DDF57">
            <w:pPr>
              <w:pStyle w:val="11"/>
              <w:spacing w:before="192" w:line="227" w:lineRule="auto"/>
              <w:ind w:left="26"/>
              <w:rPr>
                <w:rFonts w:hint="eastAsia"/>
                <w:sz w:val="20"/>
                <w:szCs w:val="20"/>
                <w:lang w:eastAsia="zh-CN"/>
              </w:rPr>
            </w:pPr>
            <w:r>
              <w:rPr>
                <w:spacing w:val="6"/>
                <w:sz w:val="20"/>
                <w:szCs w:val="20"/>
                <w:lang w:eastAsia="zh-CN"/>
              </w:rPr>
              <w:t>地  址：</w:t>
            </w:r>
            <w:r>
              <w:rPr>
                <w:rFonts w:hint="eastAsia"/>
                <w:spacing w:val="6"/>
                <w:sz w:val="20"/>
                <w:szCs w:val="20"/>
                <w:lang w:eastAsia="zh-CN"/>
              </w:rPr>
              <w:t>和田市乌鲁木齐北路411号</w:t>
            </w:r>
          </w:p>
          <w:p w14:paraId="28DDB585">
            <w:pPr>
              <w:pStyle w:val="11"/>
              <w:spacing w:before="195" w:line="229" w:lineRule="auto"/>
              <w:ind w:left="27"/>
              <w:rPr>
                <w:rFonts w:hint="eastAsia"/>
                <w:sz w:val="20"/>
                <w:szCs w:val="20"/>
                <w:lang w:eastAsia="zh-CN"/>
              </w:rPr>
            </w:pPr>
            <w:r>
              <w:rPr>
                <w:spacing w:val="5"/>
                <w:sz w:val="20"/>
                <w:szCs w:val="20"/>
                <w:lang w:eastAsia="zh-CN"/>
              </w:rPr>
              <w:t>联系人：</w:t>
            </w:r>
            <w:r>
              <w:rPr>
                <w:spacing w:val="29"/>
                <w:sz w:val="20"/>
                <w:szCs w:val="20"/>
                <w:lang w:eastAsia="zh-CN"/>
              </w:rPr>
              <w:t xml:space="preserve"> </w:t>
            </w:r>
            <w:r>
              <w:rPr>
                <w:rFonts w:hint="eastAsia"/>
                <w:spacing w:val="5"/>
                <w:sz w:val="20"/>
                <w:szCs w:val="20"/>
                <w:lang w:eastAsia="zh-CN"/>
              </w:rPr>
              <w:t>张旭</w:t>
            </w:r>
          </w:p>
          <w:p w14:paraId="5C896989">
            <w:pPr>
              <w:pStyle w:val="11"/>
              <w:spacing w:before="190" w:line="230" w:lineRule="auto"/>
              <w:ind w:left="51"/>
              <w:rPr>
                <w:rFonts w:hint="eastAsia"/>
                <w:sz w:val="20"/>
                <w:szCs w:val="20"/>
                <w:lang w:eastAsia="zh-CN"/>
              </w:rPr>
            </w:pPr>
            <w:r>
              <w:rPr>
                <w:spacing w:val="2"/>
                <w:sz w:val="20"/>
                <w:szCs w:val="20"/>
                <w:lang w:eastAsia="zh-CN"/>
              </w:rPr>
              <w:t>电  话：</w:t>
            </w:r>
            <w:r>
              <w:rPr>
                <w:spacing w:val="35"/>
                <w:sz w:val="20"/>
                <w:szCs w:val="20"/>
                <w:lang w:eastAsia="zh-CN"/>
              </w:rPr>
              <w:t xml:space="preserve"> </w:t>
            </w:r>
            <w:r>
              <w:rPr>
                <w:rFonts w:hint="eastAsia"/>
                <w:spacing w:val="2"/>
                <w:sz w:val="20"/>
                <w:szCs w:val="20"/>
                <w:lang w:eastAsia="zh-CN"/>
              </w:rPr>
              <w:t>0903-2035989 / 18199392008</w:t>
            </w:r>
          </w:p>
        </w:tc>
      </w:tr>
      <w:tr w14:paraId="22B4B8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5" w:hRule="atLeast"/>
        </w:trPr>
        <w:tc>
          <w:tcPr>
            <w:tcW w:w="578" w:type="dxa"/>
            <w:gridSpan w:val="2"/>
            <w:tcBorders>
              <w:left w:val="single" w:color="000000" w:sz="10" w:space="0"/>
            </w:tcBorders>
          </w:tcPr>
          <w:p w14:paraId="5CD9376B">
            <w:pPr>
              <w:spacing w:line="403" w:lineRule="auto"/>
              <w:rPr>
                <w:lang w:eastAsia="zh-CN"/>
              </w:rPr>
            </w:pPr>
          </w:p>
          <w:p w14:paraId="142FF3D1">
            <w:pPr>
              <w:pStyle w:val="11"/>
              <w:spacing w:before="65" w:line="189" w:lineRule="auto"/>
              <w:ind w:left="224"/>
              <w:rPr>
                <w:rFonts w:hint="eastAsia"/>
                <w:sz w:val="20"/>
                <w:szCs w:val="20"/>
              </w:rPr>
            </w:pPr>
            <w:r>
              <w:rPr>
                <w:sz w:val="20"/>
                <w:szCs w:val="20"/>
              </w:rPr>
              <w:t>3</w:t>
            </w:r>
          </w:p>
        </w:tc>
        <w:tc>
          <w:tcPr>
            <w:tcW w:w="1566" w:type="dxa"/>
            <w:gridSpan w:val="2"/>
            <w:tcBorders>
              <w:right w:val="single" w:color="000000" w:sz="2" w:space="0"/>
            </w:tcBorders>
          </w:tcPr>
          <w:p w14:paraId="0EA95AA4">
            <w:pPr>
              <w:pStyle w:val="11"/>
              <w:spacing w:before="217" w:line="342" w:lineRule="auto"/>
              <w:ind w:left="551" w:right="37" w:hanging="525"/>
              <w:rPr>
                <w:rFonts w:hint="eastAsia"/>
                <w:sz w:val="20"/>
                <w:szCs w:val="20"/>
              </w:rPr>
            </w:pPr>
            <w:r>
              <w:rPr>
                <w:spacing w:val="8"/>
                <w:sz w:val="20"/>
                <w:szCs w:val="20"/>
              </w:rPr>
              <w:t>采购项目名称及</w:t>
            </w:r>
            <w:r>
              <w:rPr>
                <w:spacing w:val="5"/>
                <w:sz w:val="20"/>
                <w:szCs w:val="20"/>
              </w:rPr>
              <w:t xml:space="preserve"> </w:t>
            </w:r>
            <w:r>
              <w:rPr>
                <w:spacing w:val="4"/>
                <w:sz w:val="20"/>
                <w:szCs w:val="20"/>
              </w:rPr>
              <w:t>编号</w:t>
            </w:r>
          </w:p>
        </w:tc>
        <w:tc>
          <w:tcPr>
            <w:tcW w:w="7615" w:type="dxa"/>
            <w:tcBorders>
              <w:left w:val="single" w:color="000000" w:sz="2" w:space="0"/>
              <w:right w:val="single" w:color="000000" w:sz="10" w:space="0"/>
            </w:tcBorders>
          </w:tcPr>
          <w:p w14:paraId="12070485">
            <w:pPr>
              <w:pStyle w:val="11"/>
              <w:spacing w:before="217" w:line="228" w:lineRule="auto"/>
              <w:ind w:left="30"/>
              <w:rPr>
                <w:rFonts w:hint="eastAsia"/>
                <w:sz w:val="20"/>
                <w:szCs w:val="20"/>
                <w:lang w:eastAsia="zh-CN"/>
              </w:rPr>
            </w:pPr>
            <w:r>
              <w:rPr>
                <w:spacing w:val="9"/>
                <w:sz w:val="20"/>
                <w:szCs w:val="20"/>
                <w:lang w:eastAsia="zh-CN"/>
              </w:rPr>
              <w:t>项目名称：</w:t>
            </w:r>
            <w:r>
              <w:rPr>
                <w:rFonts w:hint="eastAsia"/>
                <w:spacing w:val="9"/>
                <w:sz w:val="20"/>
                <w:szCs w:val="20"/>
                <w:lang w:eastAsia="zh-CN"/>
              </w:rPr>
              <w:t>洛浦县重大林业有害生物（核桃蛀果害虫）综合防治补助项目-三次</w:t>
            </w:r>
          </w:p>
          <w:p w14:paraId="32452BF9">
            <w:pPr>
              <w:pStyle w:val="11"/>
              <w:spacing w:before="195" w:line="226" w:lineRule="auto"/>
              <w:ind w:left="30"/>
              <w:rPr>
                <w:rFonts w:hint="eastAsia"/>
                <w:sz w:val="20"/>
                <w:szCs w:val="20"/>
                <w:lang w:eastAsia="zh-CN"/>
              </w:rPr>
            </w:pPr>
            <w:r>
              <w:rPr>
                <w:spacing w:val="8"/>
                <w:sz w:val="20"/>
                <w:szCs w:val="20"/>
                <w:lang w:eastAsia="zh-CN"/>
              </w:rPr>
              <w:t>项目编号：</w:t>
            </w:r>
            <w:r>
              <w:rPr>
                <w:rFonts w:hint="eastAsia"/>
                <w:sz w:val="20"/>
                <w:szCs w:val="20"/>
                <w:lang w:eastAsia="zh-CN"/>
              </w:rPr>
              <w:t>LPXZFCG-2025-12</w:t>
            </w:r>
          </w:p>
        </w:tc>
      </w:tr>
      <w:tr w14:paraId="348992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5" w:hRule="atLeast"/>
        </w:trPr>
        <w:tc>
          <w:tcPr>
            <w:tcW w:w="578" w:type="dxa"/>
            <w:gridSpan w:val="2"/>
            <w:tcBorders>
              <w:left w:val="single" w:color="000000" w:sz="10" w:space="0"/>
            </w:tcBorders>
          </w:tcPr>
          <w:p w14:paraId="0A08F7E7">
            <w:pPr>
              <w:pStyle w:val="11"/>
              <w:spacing w:before="234" w:line="189" w:lineRule="auto"/>
              <w:ind w:left="219"/>
              <w:rPr>
                <w:rFonts w:hint="eastAsia"/>
                <w:sz w:val="20"/>
                <w:szCs w:val="20"/>
              </w:rPr>
            </w:pPr>
            <w:r>
              <w:rPr>
                <w:sz w:val="20"/>
                <w:szCs w:val="20"/>
              </w:rPr>
              <w:t>4</w:t>
            </w:r>
          </w:p>
        </w:tc>
        <w:tc>
          <w:tcPr>
            <w:tcW w:w="1566" w:type="dxa"/>
            <w:gridSpan w:val="2"/>
            <w:tcBorders>
              <w:right w:val="single" w:color="000000" w:sz="2" w:space="0"/>
            </w:tcBorders>
          </w:tcPr>
          <w:p w14:paraId="151AFC96">
            <w:pPr>
              <w:pStyle w:val="11"/>
              <w:spacing w:before="201" w:line="228" w:lineRule="auto"/>
              <w:ind w:left="350"/>
              <w:rPr>
                <w:rFonts w:hint="eastAsia"/>
                <w:sz w:val="20"/>
                <w:szCs w:val="20"/>
              </w:rPr>
            </w:pPr>
            <w:r>
              <w:rPr>
                <w:spacing w:val="5"/>
                <w:sz w:val="20"/>
                <w:szCs w:val="20"/>
              </w:rPr>
              <w:t>资金来源</w:t>
            </w:r>
          </w:p>
        </w:tc>
        <w:tc>
          <w:tcPr>
            <w:tcW w:w="7615" w:type="dxa"/>
            <w:tcBorders>
              <w:left w:val="single" w:color="000000" w:sz="2" w:space="0"/>
              <w:right w:val="single" w:color="000000" w:sz="10" w:space="0"/>
            </w:tcBorders>
          </w:tcPr>
          <w:p w14:paraId="4758CBA7">
            <w:pPr>
              <w:rPr>
                <w:sz w:val="20"/>
                <w:szCs w:val="20"/>
                <w:lang w:eastAsia="zh-CN"/>
              </w:rPr>
            </w:pPr>
            <w:r>
              <w:rPr>
                <w:rFonts w:ascii="宋体" w:hAnsi="宋体" w:eastAsia="宋体" w:cs="宋体"/>
                <w:sz w:val="20"/>
                <w:szCs w:val="20"/>
                <w:lang w:eastAsia="zh-CN"/>
              </w:rPr>
              <w:t>2025</w:t>
            </w:r>
            <w:r>
              <w:rPr>
                <w:rFonts w:hint="eastAsia" w:ascii="宋体" w:hAnsi="宋体" w:eastAsia="宋体" w:cs="宋体"/>
                <w:sz w:val="20"/>
                <w:szCs w:val="20"/>
                <w:lang w:eastAsia="zh-CN"/>
              </w:rPr>
              <w:t>年自治区财政林业专项资金。</w:t>
            </w:r>
          </w:p>
        </w:tc>
      </w:tr>
      <w:tr w14:paraId="77C89A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3" w:hRule="atLeast"/>
        </w:trPr>
        <w:tc>
          <w:tcPr>
            <w:tcW w:w="578" w:type="dxa"/>
            <w:gridSpan w:val="2"/>
            <w:tcBorders>
              <w:left w:val="single" w:color="000000" w:sz="10" w:space="0"/>
            </w:tcBorders>
          </w:tcPr>
          <w:p w14:paraId="1CBC46CB">
            <w:pPr>
              <w:spacing w:line="263" w:lineRule="auto"/>
              <w:rPr>
                <w:lang w:eastAsia="zh-CN"/>
              </w:rPr>
            </w:pPr>
          </w:p>
          <w:p w14:paraId="7DF48D4B">
            <w:pPr>
              <w:spacing w:line="263" w:lineRule="auto"/>
              <w:rPr>
                <w:lang w:eastAsia="zh-CN"/>
              </w:rPr>
            </w:pPr>
          </w:p>
          <w:p w14:paraId="29DD7540">
            <w:pPr>
              <w:pStyle w:val="11"/>
              <w:spacing w:before="65" w:line="187" w:lineRule="auto"/>
              <w:ind w:firstLine="200" w:firstLineChars="100"/>
              <w:rPr>
                <w:rFonts w:hint="eastAsia"/>
                <w:sz w:val="20"/>
                <w:szCs w:val="20"/>
              </w:rPr>
            </w:pPr>
            <w:r>
              <w:rPr>
                <w:sz w:val="20"/>
                <w:szCs w:val="20"/>
              </w:rPr>
              <w:t>5</w:t>
            </w:r>
          </w:p>
        </w:tc>
        <w:tc>
          <w:tcPr>
            <w:tcW w:w="1566" w:type="dxa"/>
            <w:gridSpan w:val="2"/>
            <w:tcBorders>
              <w:right w:val="single" w:color="000000" w:sz="2" w:space="0"/>
            </w:tcBorders>
          </w:tcPr>
          <w:p w14:paraId="2FE7ED98">
            <w:pPr>
              <w:spacing w:line="256" w:lineRule="auto"/>
            </w:pPr>
          </w:p>
          <w:p w14:paraId="6F92B5C9">
            <w:pPr>
              <w:spacing w:line="256" w:lineRule="auto"/>
            </w:pPr>
          </w:p>
          <w:p w14:paraId="6A54CA7E">
            <w:pPr>
              <w:pStyle w:val="11"/>
              <w:spacing w:before="65" w:line="227" w:lineRule="auto"/>
              <w:ind w:firstLine="428" w:firstLineChars="200"/>
              <w:rPr>
                <w:rFonts w:hint="eastAsia"/>
                <w:sz w:val="20"/>
                <w:szCs w:val="20"/>
              </w:rPr>
            </w:pPr>
            <w:r>
              <w:rPr>
                <w:spacing w:val="7"/>
                <w:sz w:val="20"/>
                <w:szCs w:val="20"/>
              </w:rPr>
              <w:t>采购内容</w:t>
            </w:r>
          </w:p>
        </w:tc>
        <w:tc>
          <w:tcPr>
            <w:tcW w:w="7615" w:type="dxa"/>
            <w:tcBorders>
              <w:left w:val="single" w:color="000000" w:sz="2" w:space="0"/>
              <w:right w:val="single" w:color="000000" w:sz="10" w:space="0"/>
            </w:tcBorders>
          </w:tcPr>
          <w:p w14:paraId="51E921F5">
            <w:pPr>
              <w:pStyle w:val="11"/>
              <w:spacing w:before="31" w:line="371" w:lineRule="auto"/>
              <w:ind w:left="28" w:right="68" w:firstLine="35"/>
              <w:jc w:val="both"/>
              <w:rPr>
                <w:rFonts w:hint="eastAsia"/>
                <w:sz w:val="20"/>
                <w:szCs w:val="20"/>
                <w:lang w:eastAsia="zh-CN"/>
              </w:rPr>
            </w:pPr>
            <w:r>
              <w:rPr>
                <w:rFonts w:hint="eastAsia"/>
                <w:sz w:val="20"/>
                <w:szCs w:val="20"/>
                <w:lang w:eastAsia="zh-CN"/>
              </w:rPr>
              <w:t>1、苹果蠹蛾高效诱芯，数量：14000粒，2、高效梨小食心虫诱芯，数量：28000粒，3、桶型诱捕器，数量：21000个，4、三角形诱捕器，数量：50个，5、双面黏虫板，数量：2500张，6、20%氯虫苯·虱螨脲悬浮剂，数量：1820kg，7、10%高效氯氟氰菊酯水乳剂，数量：1400kg，8、19.9%甲维·除虫脲悬浮剂，数量：1820kg，9、29%石硫合剂水剂，数量：42000kg.（具体参数详见谈判文件）</w:t>
            </w:r>
          </w:p>
        </w:tc>
      </w:tr>
      <w:tr w14:paraId="37133D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7" w:hRule="atLeast"/>
        </w:trPr>
        <w:tc>
          <w:tcPr>
            <w:tcW w:w="578" w:type="dxa"/>
            <w:gridSpan w:val="2"/>
            <w:tcBorders>
              <w:left w:val="single" w:color="000000" w:sz="10" w:space="0"/>
            </w:tcBorders>
          </w:tcPr>
          <w:p w14:paraId="65D0B3CD">
            <w:pPr>
              <w:pStyle w:val="11"/>
              <w:spacing w:before="240" w:line="189" w:lineRule="auto"/>
              <w:ind w:left="222"/>
              <w:rPr>
                <w:rFonts w:hint="eastAsia"/>
                <w:sz w:val="20"/>
                <w:szCs w:val="20"/>
              </w:rPr>
            </w:pPr>
            <w:r>
              <w:rPr>
                <w:sz w:val="20"/>
                <w:szCs w:val="20"/>
              </w:rPr>
              <w:t>6</w:t>
            </w:r>
          </w:p>
        </w:tc>
        <w:tc>
          <w:tcPr>
            <w:tcW w:w="1566" w:type="dxa"/>
            <w:gridSpan w:val="2"/>
            <w:tcBorders>
              <w:right w:val="single" w:color="000000" w:sz="2" w:space="0"/>
            </w:tcBorders>
          </w:tcPr>
          <w:p w14:paraId="128EA381">
            <w:pPr>
              <w:pStyle w:val="11"/>
              <w:spacing w:before="207" w:line="226" w:lineRule="auto"/>
              <w:ind w:left="234"/>
              <w:rPr>
                <w:rFonts w:hint="eastAsia"/>
                <w:sz w:val="20"/>
                <w:szCs w:val="20"/>
              </w:rPr>
            </w:pPr>
            <w:r>
              <w:rPr>
                <w:spacing w:val="8"/>
                <w:sz w:val="20"/>
                <w:szCs w:val="20"/>
              </w:rPr>
              <w:t>采购概算价</w:t>
            </w:r>
          </w:p>
        </w:tc>
        <w:tc>
          <w:tcPr>
            <w:tcW w:w="7615" w:type="dxa"/>
            <w:tcBorders>
              <w:left w:val="single" w:color="000000" w:sz="2" w:space="0"/>
              <w:right w:val="single" w:color="000000" w:sz="10" w:space="0"/>
            </w:tcBorders>
          </w:tcPr>
          <w:p w14:paraId="05235226">
            <w:pPr>
              <w:pStyle w:val="11"/>
              <w:spacing w:before="207" w:line="226" w:lineRule="auto"/>
              <w:ind w:left="29"/>
              <w:rPr>
                <w:rFonts w:hint="eastAsia"/>
                <w:sz w:val="20"/>
                <w:szCs w:val="20"/>
                <w:lang w:eastAsia="zh-CN"/>
              </w:rPr>
            </w:pPr>
            <w:r>
              <w:rPr>
                <w:spacing w:val="6"/>
                <w:sz w:val="20"/>
                <w:szCs w:val="20"/>
                <w:lang w:eastAsia="zh-CN"/>
              </w:rPr>
              <w:t>最高限价：</w:t>
            </w:r>
            <w:r>
              <w:rPr>
                <w:rFonts w:hint="eastAsia"/>
                <w:spacing w:val="6"/>
                <w:sz w:val="20"/>
                <w:szCs w:val="20"/>
                <w:lang w:eastAsia="zh-CN"/>
              </w:rPr>
              <w:t>817475</w:t>
            </w:r>
            <w:r>
              <w:rPr>
                <w:spacing w:val="6"/>
                <w:sz w:val="20"/>
                <w:szCs w:val="20"/>
                <w:lang w:eastAsia="zh-CN"/>
              </w:rPr>
              <w:t>元（超过此预算的报价为无效报价）</w:t>
            </w:r>
          </w:p>
        </w:tc>
      </w:tr>
      <w:tr w14:paraId="21E9F6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578" w:type="dxa"/>
            <w:gridSpan w:val="2"/>
            <w:tcBorders>
              <w:left w:val="single" w:color="000000" w:sz="10" w:space="0"/>
            </w:tcBorders>
          </w:tcPr>
          <w:p w14:paraId="783755BC">
            <w:pPr>
              <w:pStyle w:val="11"/>
              <w:spacing w:before="220" w:line="187" w:lineRule="auto"/>
              <w:ind w:left="225"/>
              <w:rPr>
                <w:rFonts w:hint="eastAsia"/>
                <w:sz w:val="20"/>
                <w:szCs w:val="20"/>
              </w:rPr>
            </w:pPr>
            <w:r>
              <w:rPr>
                <w:sz w:val="20"/>
                <w:szCs w:val="20"/>
              </w:rPr>
              <w:t>7</w:t>
            </w:r>
          </w:p>
        </w:tc>
        <w:tc>
          <w:tcPr>
            <w:tcW w:w="1566" w:type="dxa"/>
            <w:gridSpan w:val="2"/>
            <w:tcBorders>
              <w:right w:val="single" w:color="000000" w:sz="2" w:space="0"/>
            </w:tcBorders>
          </w:tcPr>
          <w:p w14:paraId="7DE11331">
            <w:pPr>
              <w:pStyle w:val="11"/>
              <w:spacing w:before="185" w:line="227" w:lineRule="auto"/>
              <w:ind w:left="340"/>
              <w:rPr>
                <w:rFonts w:hint="eastAsia"/>
                <w:sz w:val="20"/>
                <w:szCs w:val="20"/>
              </w:rPr>
            </w:pPr>
            <w:r>
              <w:rPr>
                <w:spacing w:val="7"/>
                <w:sz w:val="20"/>
                <w:szCs w:val="20"/>
              </w:rPr>
              <w:t>采购方式</w:t>
            </w:r>
          </w:p>
        </w:tc>
        <w:tc>
          <w:tcPr>
            <w:tcW w:w="7615" w:type="dxa"/>
            <w:tcBorders>
              <w:left w:val="single" w:color="000000" w:sz="2" w:space="0"/>
              <w:right w:val="single" w:color="000000" w:sz="10" w:space="0"/>
            </w:tcBorders>
          </w:tcPr>
          <w:p w14:paraId="3EAA2F6B">
            <w:pPr>
              <w:pStyle w:val="11"/>
              <w:spacing w:before="184" w:line="228" w:lineRule="auto"/>
              <w:ind w:left="29"/>
              <w:rPr>
                <w:rFonts w:hint="eastAsia"/>
                <w:sz w:val="20"/>
                <w:szCs w:val="20"/>
              </w:rPr>
            </w:pPr>
            <w:r>
              <w:rPr>
                <w:spacing w:val="7"/>
                <w:sz w:val="20"/>
                <w:szCs w:val="20"/>
              </w:rPr>
              <w:t>竞争性谈判</w:t>
            </w:r>
          </w:p>
        </w:tc>
      </w:tr>
      <w:tr w14:paraId="3EF134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33" w:hRule="atLeast"/>
        </w:trPr>
        <w:tc>
          <w:tcPr>
            <w:tcW w:w="578" w:type="dxa"/>
            <w:gridSpan w:val="2"/>
            <w:tcBorders>
              <w:left w:val="single" w:color="000000" w:sz="10" w:space="0"/>
              <w:bottom w:val="single" w:color="000000" w:sz="10" w:space="0"/>
            </w:tcBorders>
          </w:tcPr>
          <w:p w14:paraId="278F9846">
            <w:pPr>
              <w:spacing w:line="248" w:lineRule="auto"/>
            </w:pPr>
          </w:p>
          <w:p w14:paraId="4AD17E56">
            <w:pPr>
              <w:spacing w:line="248" w:lineRule="auto"/>
            </w:pPr>
          </w:p>
          <w:p w14:paraId="61E878F7">
            <w:pPr>
              <w:spacing w:line="248" w:lineRule="auto"/>
            </w:pPr>
          </w:p>
          <w:p w14:paraId="2E757FC3">
            <w:pPr>
              <w:spacing w:line="248" w:lineRule="auto"/>
            </w:pPr>
          </w:p>
          <w:p w14:paraId="6CB3221F">
            <w:pPr>
              <w:spacing w:line="248" w:lineRule="auto"/>
            </w:pPr>
          </w:p>
          <w:p w14:paraId="2F30E7A3">
            <w:pPr>
              <w:spacing w:line="248" w:lineRule="auto"/>
            </w:pPr>
          </w:p>
          <w:p w14:paraId="0233331B">
            <w:pPr>
              <w:spacing w:line="248" w:lineRule="auto"/>
            </w:pPr>
          </w:p>
          <w:p w14:paraId="013C52F4">
            <w:pPr>
              <w:spacing w:line="249" w:lineRule="auto"/>
            </w:pPr>
          </w:p>
          <w:p w14:paraId="0246FA57">
            <w:pPr>
              <w:spacing w:line="249" w:lineRule="auto"/>
            </w:pPr>
          </w:p>
          <w:p w14:paraId="77FE9FB5">
            <w:pPr>
              <w:pStyle w:val="11"/>
              <w:spacing w:before="65" w:line="189" w:lineRule="auto"/>
              <w:ind w:left="221"/>
              <w:rPr>
                <w:rFonts w:hint="eastAsia"/>
                <w:sz w:val="20"/>
                <w:szCs w:val="20"/>
              </w:rPr>
            </w:pPr>
            <w:r>
              <w:rPr>
                <w:sz w:val="20"/>
                <w:szCs w:val="20"/>
              </w:rPr>
              <w:t>8</w:t>
            </w:r>
          </w:p>
        </w:tc>
        <w:tc>
          <w:tcPr>
            <w:tcW w:w="1566" w:type="dxa"/>
            <w:gridSpan w:val="2"/>
            <w:tcBorders>
              <w:bottom w:val="single" w:color="000000" w:sz="10" w:space="0"/>
              <w:right w:val="single" w:color="000000" w:sz="2" w:space="0"/>
            </w:tcBorders>
          </w:tcPr>
          <w:p w14:paraId="7E41D41A">
            <w:pPr>
              <w:spacing w:line="244" w:lineRule="auto"/>
            </w:pPr>
          </w:p>
          <w:p w14:paraId="3E72DB69">
            <w:pPr>
              <w:spacing w:line="244" w:lineRule="auto"/>
            </w:pPr>
          </w:p>
          <w:p w14:paraId="57582F9F">
            <w:pPr>
              <w:spacing w:line="244" w:lineRule="auto"/>
            </w:pPr>
          </w:p>
          <w:p w14:paraId="6D27D6DA">
            <w:pPr>
              <w:spacing w:line="244" w:lineRule="auto"/>
            </w:pPr>
          </w:p>
          <w:p w14:paraId="2C6A5F35">
            <w:pPr>
              <w:spacing w:line="245" w:lineRule="auto"/>
            </w:pPr>
          </w:p>
          <w:p w14:paraId="07D35165">
            <w:pPr>
              <w:spacing w:line="245" w:lineRule="auto"/>
            </w:pPr>
          </w:p>
          <w:p w14:paraId="50E63AB3">
            <w:pPr>
              <w:spacing w:line="245" w:lineRule="auto"/>
            </w:pPr>
          </w:p>
          <w:p w14:paraId="2B66C8E9">
            <w:pPr>
              <w:spacing w:line="245" w:lineRule="auto"/>
            </w:pPr>
          </w:p>
          <w:p w14:paraId="21364AFE">
            <w:pPr>
              <w:spacing w:line="245" w:lineRule="auto"/>
            </w:pPr>
          </w:p>
          <w:p w14:paraId="3AE7BC87">
            <w:pPr>
              <w:pStyle w:val="11"/>
              <w:spacing w:before="65" w:line="228" w:lineRule="auto"/>
              <w:ind w:left="350"/>
              <w:rPr>
                <w:rFonts w:hint="eastAsia"/>
                <w:sz w:val="20"/>
                <w:szCs w:val="20"/>
              </w:rPr>
            </w:pPr>
            <w:r>
              <w:rPr>
                <w:spacing w:val="5"/>
                <w:sz w:val="20"/>
                <w:szCs w:val="20"/>
              </w:rPr>
              <w:t>资格要求</w:t>
            </w:r>
          </w:p>
        </w:tc>
        <w:tc>
          <w:tcPr>
            <w:tcW w:w="7615" w:type="dxa"/>
            <w:tcBorders>
              <w:left w:val="single" w:color="000000" w:sz="2" w:space="0"/>
              <w:bottom w:val="single" w:color="000000" w:sz="10" w:space="0"/>
              <w:right w:val="single" w:color="000000" w:sz="10" w:space="0"/>
            </w:tcBorders>
          </w:tcPr>
          <w:p w14:paraId="6738611B">
            <w:pPr>
              <w:pStyle w:val="11"/>
              <w:spacing w:before="27" w:line="215" w:lineRule="auto"/>
              <w:ind w:left="36"/>
              <w:rPr>
                <w:rFonts w:hint="eastAsia"/>
                <w:sz w:val="20"/>
                <w:szCs w:val="20"/>
                <w:lang w:eastAsia="zh-CN"/>
              </w:rPr>
            </w:pPr>
            <w:r>
              <w:rPr>
                <w:rFonts w:hint="eastAsia"/>
                <w:sz w:val="20"/>
                <w:szCs w:val="20"/>
                <w:lang w:eastAsia="zh-CN"/>
              </w:rPr>
              <w:t>1、投标供应商资格要求：本项目不专门面向中小微企业预留采购份额。</w:t>
            </w:r>
          </w:p>
          <w:p w14:paraId="78F22F62">
            <w:pPr>
              <w:pStyle w:val="11"/>
              <w:spacing w:before="27" w:line="215" w:lineRule="auto"/>
              <w:ind w:left="36"/>
              <w:rPr>
                <w:rFonts w:hint="eastAsia"/>
                <w:sz w:val="20"/>
                <w:szCs w:val="20"/>
                <w:lang w:eastAsia="zh-CN"/>
              </w:rPr>
            </w:pPr>
            <w:r>
              <w:rPr>
                <w:rFonts w:hint="eastAsia"/>
                <w:sz w:val="20"/>
                <w:szCs w:val="20"/>
                <w:lang w:eastAsia="zh-CN"/>
              </w:rPr>
              <w:t>2、满足《中华人民共和国政府采购法》第二十二条规定</w:t>
            </w:r>
          </w:p>
          <w:p w14:paraId="7E10B5FD">
            <w:pPr>
              <w:spacing w:before="117" w:line="305" w:lineRule="auto"/>
              <w:ind w:right="28"/>
              <w:rPr>
                <w:rFonts w:hint="eastAsia" w:ascii="宋体" w:hAnsi="宋体" w:eastAsia="宋体" w:cs="宋体"/>
                <w:sz w:val="20"/>
                <w:szCs w:val="20"/>
                <w:lang w:eastAsia="zh-CN"/>
              </w:rPr>
            </w:pPr>
            <w:r>
              <w:rPr>
                <w:rFonts w:hint="eastAsia" w:ascii="宋体" w:hAnsi="宋体" w:eastAsia="宋体" w:cs="宋体"/>
                <w:spacing w:val="-1"/>
                <w:sz w:val="23"/>
                <w:szCs w:val="23"/>
                <w:lang w:eastAsia="zh-CN"/>
              </w:rPr>
              <w:t>1）</w:t>
            </w:r>
            <w:r>
              <w:rPr>
                <w:rFonts w:hint="eastAsia" w:ascii="宋体" w:hAnsi="宋体" w:eastAsia="宋体" w:cs="宋体"/>
                <w:sz w:val="20"/>
                <w:szCs w:val="20"/>
                <w:lang w:eastAsia="zh-CN"/>
              </w:rPr>
              <w:t xml:space="preserve">提供经年审合格（三证合一）的营业执照. </w:t>
            </w:r>
            <w:r>
              <w:rPr>
                <w:rFonts w:hint="eastAsia" w:ascii="宋体" w:hAnsi="宋体" w:eastAsia="宋体" w:cs="宋体"/>
                <w:sz w:val="20"/>
                <w:szCs w:val="20"/>
                <w:lang w:eastAsia="zh-CN"/>
              </w:rPr>
              <w:br w:type="textWrapping"/>
            </w:r>
            <w:r>
              <w:rPr>
                <w:rFonts w:hint="eastAsia" w:ascii="宋体" w:hAnsi="宋体" w:eastAsia="宋体" w:cs="宋体"/>
                <w:sz w:val="20"/>
                <w:szCs w:val="20"/>
                <w:lang w:eastAsia="zh-CN"/>
              </w:rPr>
              <w:t>2）提供由第三方财务审计机构出具的2023年或2024年度财务审计报告，新成立的企业提供银行出具近半年的资信证明及财务报告，成立不足三个月的按实际发生提供；</w:t>
            </w:r>
            <w:r>
              <w:rPr>
                <w:rFonts w:hint="eastAsia" w:ascii="宋体" w:hAnsi="宋体" w:eastAsia="宋体" w:cs="宋体"/>
                <w:sz w:val="20"/>
                <w:szCs w:val="20"/>
                <w:lang w:eastAsia="zh-CN"/>
              </w:rPr>
              <w:br w:type="textWrapping"/>
            </w:r>
            <w:r>
              <w:rPr>
                <w:rFonts w:hint="eastAsia" w:ascii="宋体" w:hAnsi="宋体" w:eastAsia="宋体" w:cs="宋体"/>
                <w:sz w:val="20"/>
                <w:szCs w:val="20"/>
                <w:lang w:eastAsia="zh-CN"/>
              </w:rPr>
              <w:t>3）提供近一年（新成立少于三个月的公司按实际发生提供）的缴纳税收的完税证明或税务部门出具的纳税证明；如依法免税的，应提供相应文件证明；</w:t>
            </w:r>
            <w:r>
              <w:rPr>
                <w:rFonts w:hint="eastAsia" w:ascii="宋体" w:hAnsi="宋体" w:eastAsia="宋体" w:cs="宋体"/>
                <w:sz w:val="20"/>
                <w:szCs w:val="20"/>
                <w:lang w:eastAsia="zh-CN"/>
              </w:rPr>
              <w:br w:type="textWrapping"/>
            </w:r>
            <w:r>
              <w:rPr>
                <w:rFonts w:hint="eastAsia" w:ascii="宋体" w:hAnsi="宋体" w:eastAsia="宋体" w:cs="宋体"/>
                <w:sz w:val="20"/>
                <w:szCs w:val="20"/>
                <w:lang w:eastAsia="zh-CN"/>
              </w:rPr>
              <w:t>4）提供本单位近三个月2024年11月-2025年1月（新成立少于三个月的公司按实际发生提供）的缴纳社保证明材料。如依法不需要缴纳社会保障资金的，应提供相应文件证明；</w:t>
            </w:r>
          </w:p>
          <w:p w14:paraId="6222A09F">
            <w:pPr>
              <w:spacing w:before="117" w:line="305" w:lineRule="auto"/>
              <w:ind w:right="28"/>
              <w:rPr>
                <w:rFonts w:hint="eastAsia" w:ascii="宋体" w:hAnsi="宋体" w:eastAsia="宋体" w:cs="宋体"/>
                <w:sz w:val="20"/>
                <w:szCs w:val="20"/>
                <w:lang w:eastAsia="zh-CN"/>
              </w:rPr>
            </w:pPr>
            <w:r>
              <w:rPr>
                <w:rFonts w:hint="eastAsia" w:ascii="宋体" w:hAnsi="宋体" w:eastAsia="宋体" w:cs="宋体"/>
                <w:sz w:val="20"/>
                <w:szCs w:val="20"/>
                <w:lang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r>
              <w:rPr>
                <w:rFonts w:hint="eastAsia" w:ascii="宋体" w:hAnsi="宋体" w:eastAsia="宋体" w:cs="宋体"/>
                <w:sz w:val="20"/>
                <w:szCs w:val="20"/>
                <w:lang w:eastAsia="zh-CN"/>
              </w:rPr>
              <w:br w:type="textWrapping"/>
            </w:r>
            <w:r>
              <w:rPr>
                <w:rFonts w:hint="eastAsia" w:ascii="宋体" w:hAnsi="宋体" w:eastAsia="宋体" w:cs="宋体"/>
                <w:sz w:val="20"/>
                <w:szCs w:val="20"/>
                <w:lang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r>
              <w:rPr>
                <w:rFonts w:hint="eastAsia" w:ascii="宋体" w:hAnsi="宋体" w:eastAsia="宋体" w:cs="宋体"/>
                <w:sz w:val="20"/>
                <w:szCs w:val="20"/>
                <w:lang w:eastAsia="zh-CN"/>
              </w:rPr>
              <w:br w:type="textWrapping"/>
            </w:r>
            <w:r>
              <w:rPr>
                <w:rFonts w:hint="eastAsia" w:ascii="宋体" w:hAnsi="宋体" w:eastAsia="宋体" w:cs="宋体"/>
                <w:sz w:val="20"/>
                <w:szCs w:val="20"/>
                <w:lang w:eastAsia="zh-CN"/>
              </w:rPr>
              <w:t>7）企业负责人为同一人或者存在直接控股、管理关系的不同投标人，不得参加同一合同项下的政府采购活动。否则，皆取消投标资格。</w:t>
            </w:r>
          </w:p>
          <w:p w14:paraId="6578DB63">
            <w:pPr>
              <w:pStyle w:val="3"/>
              <w:rPr>
                <w:rFonts w:hint="eastAsia" w:ascii="宋体" w:hAnsi="宋体" w:eastAsia="宋体" w:cs="宋体"/>
                <w:bCs w:val="0"/>
                <w:sz w:val="20"/>
                <w:szCs w:val="20"/>
                <w:lang w:eastAsia="zh-CN"/>
              </w:rPr>
            </w:pPr>
            <w:r>
              <w:rPr>
                <w:rFonts w:hint="eastAsia" w:ascii="宋体" w:hAnsi="宋体" w:eastAsia="宋体" w:cs="宋体"/>
                <w:bCs w:val="0"/>
                <w:sz w:val="20"/>
                <w:szCs w:val="20"/>
                <w:lang w:eastAsia="zh-CN"/>
              </w:rPr>
              <w:t>8）投标人为农药生产厂家需提供:提供农药生产厂家营业执照复印件、农药登记证复印件、农药标准证复印件、农药生产许可证复印件，以上证件须加盖生产厂家鲜章且证件须在有效期内;</w:t>
            </w:r>
          </w:p>
          <w:p w14:paraId="688546D2">
            <w:pPr>
              <w:pStyle w:val="3"/>
              <w:rPr>
                <w:rFonts w:hint="eastAsia" w:ascii="宋体" w:hAnsi="宋体" w:eastAsia="宋体" w:cs="宋体"/>
                <w:bCs w:val="0"/>
                <w:sz w:val="20"/>
                <w:szCs w:val="20"/>
                <w:lang w:eastAsia="zh-CN"/>
              </w:rPr>
            </w:pPr>
            <w:r>
              <w:rPr>
                <w:rFonts w:hint="eastAsia" w:ascii="宋体" w:hAnsi="宋体" w:eastAsia="宋体" w:cs="宋体"/>
                <w:bCs w:val="0"/>
                <w:sz w:val="20"/>
                <w:szCs w:val="20"/>
                <w:lang w:eastAsia="zh-CN"/>
              </w:rPr>
              <w:t>9）投标人为销售商需提供:销售商营业执照、销售商农药经营许可证，并提供农药生产厂家营业执照复印件、农药登记证复印件、农药标准证复印件、农药生产许可证复印件，厂家相关证件须加盖生产企业鲜红公章且提供农药产品2025年检测报告原件扫描件。</w:t>
            </w:r>
          </w:p>
          <w:p w14:paraId="5BFAC8AB">
            <w:pPr>
              <w:pStyle w:val="3"/>
              <w:rPr>
                <w:bCs w:val="0"/>
                <w:spacing w:val="7"/>
                <w:sz w:val="20"/>
                <w:szCs w:val="20"/>
                <w:lang w:eastAsia="zh-CN"/>
              </w:rPr>
            </w:pPr>
            <w:r>
              <w:rPr>
                <w:rFonts w:hint="eastAsia" w:ascii="宋体" w:hAnsi="宋体" w:eastAsia="宋体" w:cs="宋体"/>
                <w:bCs w:val="0"/>
                <w:sz w:val="20"/>
                <w:szCs w:val="20"/>
                <w:lang w:eastAsia="zh-CN"/>
              </w:rPr>
              <w:t>10）本次投标产品提供厂家质量承诺书原件扫描件；</w:t>
            </w:r>
          </w:p>
        </w:tc>
      </w:tr>
      <w:tr w14:paraId="5E8FDA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566" w:type="dxa"/>
            <w:tcBorders>
              <w:left w:val="single" w:color="000000" w:sz="10" w:space="0"/>
            </w:tcBorders>
          </w:tcPr>
          <w:p w14:paraId="4687EB52">
            <w:pPr>
              <w:pStyle w:val="11"/>
              <w:spacing w:before="207" w:line="189" w:lineRule="auto"/>
              <w:ind w:left="221"/>
              <w:rPr>
                <w:rFonts w:hint="eastAsia"/>
                <w:sz w:val="20"/>
                <w:szCs w:val="20"/>
              </w:rPr>
            </w:pPr>
            <w:r>
              <w:rPr>
                <w:sz w:val="20"/>
                <w:szCs w:val="20"/>
              </w:rPr>
              <w:t>9</w:t>
            </w:r>
          </w:p>
        </w:tc>
        <w:tc>
          <w:tcPr>
            <w:tcW w:w="1534" w:type="dxa"/>
            <w:gridSpan w:val="2"/>
            <w:tcBorders>
              <w:right w:val="single" w:color="000000" w:sz="2" w:space="0"/>
            </w:tcBorders>
          </w:tcPr>
          <w:p w14:paraId="675B7B5C">
            <w:pPr>
              <w:pStyle w:val="11"/>
              <w:spacing w:before="174" w:line="228" w:lineRule="auto"/>
              <w:ind w:left="340"/>
              <w:rPr>
                <w:rFonts w:hint="eastAsia"/>
                <w:sz w:val="20"/>
                <w:szCs w:val="20"/>
              </w:rPr>
            </w:pPr>
            <w:r>
              <w:rPr>
                <w:spacing w:val="7"/>
                <w:sz w:val="20"/>
                <w:szCs w:val="20"/>
              </w:rPr>
              <w:t>评标方法</w:t>
            </w:r>
          </w:p>
        </w:tc>
        <w:tc>
          <w:tcPr>
            <w:tcW w:w="7659" w:type="dxa"/>
            <w:gridSpan w:val="2"/>
            <w:tcBorders>
              <w:left w:val="single" w:color="000000" w:sz="2" w:space="0"/>
              <w:right w:val="single" w:color="000000" w:sz="10" w:space="0"/>
            </w:tcBorders>
          </w:tcPr>
          <w:p w14:paraId="3B9858B5">
            <w:pPr>
              <w:pStyle w:val="11"/>
              <w:spacing w:before="174" w:line="226" w:lineRule="auto"/>
              <w:ind w:left="29"/>
              <w:rPr>
                <w:rFonts w:hint="eastAsia"/>
                <w:sz w:val="20"/>
                <w:szCs w:val="20"/>
              </w:rPr>
            </w:pPr>
            <w:r>
              <w:rPr>
                <w:spacing w:val="6"/>
                <w:sz w:val="20"/>
                <w:szCs w:val="20"/>
              </w:rPr>
              <w:t>最低价法</w:t>
            </w:r>
          </w:p>
        </w:tc>
      </w:tr>
      <w:tr w14:paraId="6A4DF8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7" w:hRule="atLeast"/>
        </w:trPr>
        <w:tc>
          <w:tcPr>
            <w:tcW w:w="566" w:type="dxa"/>
            <w:tcBorders>
              <w:left w:val="single" w:color="000000" w:sz="10" w:space="0"/>
            </w:tcBorders>
          </w:tcPr>
          <w:p w14:paraId="4FCD2D13">
            <w:pPr>
              <w:spacing w:line="290" w:lineRule="auto"/>
            </w:pPr>
          </w:p>
          <w:p w14:paraId="0D47205A">
            <w:pPr>
              <w:spacing w:line="291" w:lineRule="auto"/>
            </w:pPr>
          </w:p>
          <w:p w14:paraId="7CB0C621">
            <w:pPr>
              <w:pStyle w:val="11"/>
              <w:spacing w:before="65" w:line="190" w:lineRule="auto"/>
              <w:ind w:left="183"/>
              <w:rPr>
                <w:rFonts w:hint="eastAsia"/>
                <w:sz w:val="20"/>
                <w:szCs w:val="20"/>
              </w:rPr>
            </w:pPr>
            <w:r>
              <w:rPr>
                <w:spacing w:val="-8"/>
                <w:sz w:val="20"/>
                <w:szCs w:val="20"/>
              </w:rPr>
              <w:t>10</w:t>
            </w:r>
          </w:p>
        </w:tc>
        <w:tc>
          <w:tcPr>
            <w:tcW w:w="1534" w:type="dxa"/>
            <w:gridSpan w:val="2"/>
            <w:tcBorders>
              <w:right w:val="single" w:color="000000" w:sz="2" w:space="0"/>
            </w:tcBorders>
          </w:tcPr>
          <w:p w14:paraId="24ADCAFD">
            <w:pPr>
              <w:spacing w:line="329" w:lineRule="auto"/>
              <w:rPr>
                <w:lang w:eastAsia="zh-CN"/>
              </w:rPr>
            </w:pPr>
          </w:p>
          <w:p w14:paraId="3A510E13">
            <w:pPr>
              <w:pStyle w:val="11"/>
              <w:spacing w:before="65" w:line="393" w:lineRule="auto"/>
              <w:ind w:left="344" w:right="72" w:hanging="317"/>
              <w:rPr>
                <w:rFonts w:hint="eastAsia"/>
                <w:sz w:val="20"/>
                <w:szCs w:val="20"/>
                <w:lang w:eastAsia="zh-CN"/>
              </w:rPr>
            </w:pPr>
            <w:r>
              <w:rPr>
                <w:spacing w:val="3"/>
                <w:sz w:val="20"/>
                <w:szCs w:val="20"/>
                <w:lang w:eastAsia="zh-CN"/>
              </w:rPr>
              <w:t>合同履约期限、</w:t>
            </w:r>
            <w:r>
              <w:rPr>
                <w:spacing w:val="4"/>
                <w:sz w:val="20"/>
                <w:szCs w:val="20"/>
                <w:lang w:eastAsia="zh-CN"/>
              </w:rPr>
              <w:t xml:space="preserve"> </w:t>
            </w:r>
            <w:r>
              <w:rPr>
                <w:spacing w:val="6"/>
                <w:sz w:val="20"/>
                <w:szCs w:val="20"/>
                <w:lang w:eastAsia="zh-CN"/>
              </w:rPr>
              <w:t>交货地点</w:t>
            </w:r>
          </w:p>
        </w:tc>
        <w:tc>
          <w:tcPr>
            <w:tcW w:w="7659" w:type="dxa"/>
            <w:gridSpan w:val="2"/>
            <w:tcBorders>
              <w:left w:val="single" w:color="000000" w:sz="2" w:space="0"/>
              <w:right w:val="single" w:color="000000" w:sz="10" w:space="0"/>
            </w:tcBorders>
          </w:tcPr>
          <w:p w14:paraId="5295B14A">
            <w:pPr>
              <w:pStyle w:val="11"/>
              <w:spacing w:before="296" w:line="228" w:lineRule="auto"/>
              <w:ind w:left="27"/>
              <w:outlineLvl w:val="2"/>
              <w:rPr>
                <w:rFonts w:hint="eastAsia"/>
                <w:sz w:val="20"/>
                <w:szCs w:val="20"/>
                <w:lang w:eastAsia="zh-CN"/>
              </w:rPr>
            </w:pPr>
            <w:r>
              <w:rPr>
                <w:lang w:eastAsia="zh-CN"/>
              </w:rPr>
              <w:t>合同履行期限：</w:t>
            </w:r>
            <w:r>
              <w:rPr>
                <w:rFonts w:hint="eastAsia"/>
                <w:color w:val="auto"/>
                <w:szCs w:val="24"/>
                <w:lang w:eastAsia="zh-CN"/>
              </w:rPr>
              <w:t>60日内完成供货</w:t>
            </w:r>
            <w:r>
              <w:rPr>
                <w:spacing w:val="5"/>
                <w:sz w:val="20"/>
                <w:szCs w:val="20"/>
                <w:lang w:eastAsia="zh-CN"/>
              </w:rPr>
              <w:t>（具体以合同签订为准）。</w:t>
            </w:r>
          </w:p>
          <w:p w14:paraId="53BF3B2C">
            <w:pPr>
              <w:pStyle w:val="11"/>
              <w:spacing w:before="282" w:line="227" w:lineRule="auto"/>
              <w:ind w:left="30"/>
              <w:outlineLvl w:val="2"/>
              <w:rPr>
                <w:rFonts w:hint="eastAsia"/>
                <w:sz w:val="20"/>
                <w:szCs w:val="20"/>
                <w:lang w:eastAsia="zh-CN"/>
              </w:rPr>
            </w:pPr>
            <w:r>
              <w:rPr>
                <w:spacing w:val="9"/>
                <w:sz w:val="20"/>
                <w:szCs w:val="20"/>
                <w:lang w:eastAsia="zh-CN"/>
              </w:rPr>
              <w:t>交货地点：具体以采购人指定地点为准</w:t>
            </w:r>
          </w:p>
        </w:tc>
      </w:tr>
      <w:tr w14:paraId="25E512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566" w:type="dxa"/>
            <w:tcBorders>
              <w:left w:val="single" w:color="000000" w:sz="10" w:space="0"/>
            </w:tcBorders>
          </w:tcPr>
          <w:p w14:paraId="4C3A87D8">
            <w:pPr>
              <w:pStyle w:val="11"/>
              <w:spacing w:before="211" w:line="189" w:lineRule="auto"/>
              <w:ind w:left="183"/>
              <w:rPr>
                <w:rFonts w:hint="eastAsia"/>
                <w:sz w:val="20"/>
                <w:szCs w:val="20"/>
              </w:rPr>
            </w:pPr>
            <w:r>
              <w:rPr>
                <w:spacing w:val="-8"/>
                <w:sz w:val="20"/>
                <w:szCs w:val="20"/>
              </w:rPr>
              <w:t>11</w:t>
            </w:r>
          </w:p>
        </w:tc>
        <w:tc>
          <w:tcPr>
            <w:tcW w:w="1534" w:type="dxa"/>
            <w:gridSpan w:val="2"/>
            <w:tcBorders>
              <w:right w:val="single" w:color="000000" w:sz="2" w:space="0"/>
            </w:tcBorders>
          </w:tcPr>
          <w:p w14:paraId="7C7A5151">
            <w:pPr>
              <w:pStyle w:val="11"/>
              <w:spacing w:before="178" w:line="228" w:lineRule="auto"/>
              <w:ind w:left="447"/>
              <w:rPr>
                <w:rFonts w:hint="eastAsia"/>
                <w:sz w:val="20"/>
                <w:szCs w:val="20"/>
              </w:rPr>
            </w:pPr>
            <w:r>
              <w:rPr>
                <w:spacing w:val="6"/>
                <w:sz w:val="20"/>
                <w:szCs w:val="20"/>
              </w:rPr>
              <w:t>质保期</w:t>
            </w:r>
          </w:p>
        </w:tc>
        <w:tc>
          <w:tcPr>
            <w:tcW w:w="7659" w:type="dxa"/>
            <w:gridSpan w:val="2"/>
            <w:tcBorders>
              <w:left w:val="single" w:color="000000" w:sz="2" w:space="0"/>
              <w:right w:val="single" w:color="000000" w:sz="10" w:space="0"/>
            </w:tcBorders>
          </w:tcPr>
          <w:p w14:paraId="7B8E872F">
            <w:pPr>
              <w:pStyle w:val="11"/>
              <w:spacing w:before="178" w:line="228" w:lineRule="auto"/>
              <w:rPr>
                <w:rFonts w:hint="eastAsia"/>
                <w:sz w:val="20"/>
                <w:szCs w:val="20"/>
                <w:lang w:eastAsia="zh-CN"/>
              </w:rPr>
            </w:pPr>
            <w:r>
              <w:rPr>
                <w:rFonts w:hint="eastAsia"/>
                <w:spacing w:val="7"/>
                <w:sz w:val="20"/>
                <w:szCs w:val="20"/>
                <w:lang w:eastAsia="zh-CN"/>
              </w:rPr>
              <w:t>1</w:t>
            </w:r>
            <w:r>
              <w:rPr>
                <w:spacing w:val="-38"/>
                <w:sz w:val="20"/>
                <w:szCs w:val="20"/>
                <w:lang w:eastAsia="zh-CN"/>
              </w:rPr>
              <w:t xml:space="preserve"> </w:t>
            </w:r>
            <w:r>
              <w:rPr>
                <w:spacing w:val="7"/>
                <w:sz w:val="20"/>
                <w:szCs w:val="20"/>
                <w:lang w:eastAsia="zh-CN"/>
              </w:rPr>
              <w:t>年（具体以合同签订为准）</w:t>
            </w:r>
          </w:p>
        </w:tc>
      </w:tr>
      <w:tr w14:paraId="08944F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566" w:type="dxa"/>
            <w:tcBorders>
              <w:left w:val="single" w:color="000000" w:sz="10" w:space="0"/>
            </w:tcBorders>
          </w:tcPr>
          <w:p w14:paraId="6004BA01">
            <w:pPr>
              <w:pStyle w:val="11"/>
              <w:spacing w:before="278" w:line="189" w:lineRule="auto"/>
              <w:ind w:left="183"/>
              <w:rPr>
                <w:rFonts w:hint="eastAsia"/>
                <w:sz w:val="20"/>
                <w:szCs w:val="20"/>
              </w:rPr>
            </w:pPr>
            <w:r>
              <w:rPr>
                <w:spacing w:val="-8"/>
                <w:sz w:val="20"/>
                <w:szCs w:val="20"/>
              </w:rPr>
              <w:t>12</w:t>
            </w:r>
          </w:p>
        </w:tc>
        <w:tc>
          <w:tcPr>
            <w:tcW w:w="1534" w:type="dxa"/>
            <w:gridSpan w:val="2"/>
            <w:tcBorders>
              <w:right w:val="single" w:color="000000" w:sz="2" w:space="0"/>
            </w:tcBorders>
          </w:tcPr>
          <w:p w14:paraId="3060A6F5">
            <w:pPr>
              <w:pStyle w:val="11"/>
              <w:spacing w:before="245" w:line="228" w:lineRule="auto"/>
              <w:ind w:left="236"/>
              <w:rPr>
                <w:rFonts w:hint="eastAsia"/>
                <w:sz w:val="20"/>
                <w:szCs w:val="20"/>
              </w:rPr>
            </w:pPr>
            <w:r>
              <w:rPr>
                <w:spacing w:val="8"/>
                <w:sz w:val="20"/>
                <w:szCs w:val="20"/>
              </w:rPr>
              <w:t>联合体投标</w:t>
            </w:r>
          </w:p>
        </w:tc>
        <w:tc>
          <w:tcPr>
            <w:tcW w:w="7659" w:type="dxa"/>
            <w:gridSpan w:val="2"/>
            <w:tcBorders>
              <w:left w:val="single" w:color="000000" w:sz="2" w:space="0"/>
              <w:right w:val="single" w:color="000000" w:sz="10" w:space="0"/>
            </w:tcBorders>
          </w:tcPr>
          <w:p w14:paraId="06F1E2BE">
            <w:pPr>
              <w:pStyle w:val="11"/>
              <w:spacing w:before="245" w:line="229" w:lineRule="auto"/>
              <w:ind w:left="30"/>
              <w:rPr>
                <w:rFonts w:hint="eastAsia"/>
                <w:sz w:val="20"/>
                <w:szCs w:val="20"/>
              </w:rPr>
            </w:pPr>
            <w:r>
              <w:rPr>
                <w:spacing w:val="5"/>
                <w:sz w:val="20"/>
                <w:szCs w:val="20"/>
              </w:rPr>
              <w:t>不接受</w:t>
            </w:r>
          </w:p>
        </w:tc>
      </w:tr>
      <w:tr w14:paraId="6E837A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566" w:type="dxa"/>
            <w:tcBorders>
              <w:left w:val="single" w:color="000000" w:sz="10" w:space="0"/>
            </w:tcBorders>
          </w:tcPr>
          <w:p w14:paraId="3CB77EC8">
            <w:pPr>
              <w:pStyle w:val="11"/>
              <w:spacing w:before="278" w:line="190" w:lineRule="auto"/>
              <w:ind w:left="183"/>
              <w:rPr>
                <w:rFonts w:hint="eastAsia"/>
                <w:sz w:val="20"/>
                <w:szCs w:val="20"/>
              </w:rPr>
            </w:pPr>
            <w:r>
              <w:rPr>
                <w:spacing w:val="-8"/>
                <w:sz w:val="20"/>
                <w:szCs w:val="20"/>
              </w:rPr>
              <w:t>13</w:t>
            </w:r>
          </w:p>
        </w:tc>
        <w:tc>
          <w:tcPr>
            <w:tcW w:w="1534" w:type="dxa"/>
            <w:gridSpan w:val="2"/>
            <w:tcBorders>
              <w:right w:val="single" w:color="000000" w:sz="2" w:space="0"/>
            </w:tcBorders>
          </w:tcPr>
          <w:p w14:paraId="6687A05C">
            <w:pPr>
              <w:pStyle w:val="11"/>
              <w:spacing w:before="247" w:line="228" w:lineRule="auto"/>
              <w:ind w:left="552"/>
              <w:rPr>
                <w:rFonts w:hint="eastAsia"/>
                <w:sz w:val="20"/>
                <w:szCs w:val="20"/>
              </w:rPr>
            </w:pPr>
            <w:r>
              <w:rPr>
                <w:spacing w:val="3"/>
                <w:sz w:val="20"/>
                <w:szCs w:val="20"/>
              </w:rPr>
              <w:t>分包</w:t>
            </w:r>
          </w:p>
        </w:tc>
        <w:tc>
          <w:tcPr>
            <w:tcW w:w="7659" w:type="dxa"/>
            <w:gridSpan w:val="2"/>
            <w:tcBorders>
              <w:left w:val="single" w:color="000000" w:sz="2" w:space="0"/>
              <w:right w:val="single" w:color="000000" w:sz="10" w:space="0"/>
            </w:tcBorders>
          </w:tcPr>
          <w:p w14:paraId="7C1FE43A">
            <w:pPr>
              <w:pStyle w:val="11"/>
              <w:spacing w:before="246" w:line="228" w:lineRule="auto"/>
              <w:ind w:left="30"/>
              <w:rPr>
                <w:rFonts w:hint="eastAsia"/>
                <w:sz w:val="20"/>
                <w:szCs w:val="20"/>
              </w:rPr>
            </w:pPr>
            <w:r>
              <w:rPr>
                <w:spacing w:val="5"/>
                <w:sz w:val="20"/>
                <w:szCs w:val="20"/>
              </w:rPr>
              <w:t>不允许</w:t>
            </w:r>
          </w:p>
        </w:tc>
      </w:tr>
      <w:tr w14:paraId="3954F7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 w:hRule="atLeast"/>
        </w:trPr>
        <w:tc>
          <w:tcPr>
            <w:tcW w:w="566" w:type="dxa"/>
            <w:tcBorders>
              <w:left w:val="single" w:color="000000" w:sz="10" w:space="0"/>
            </w:tcBorders>
          </w:tcPr>
          <w:p w14:paraId="44F05385">
            <w:pPr>
              <w:pStyle w:val="11"/>
              <w:spacing w:before="223" w:line="189" w:lineRule="auto"/>
              <w:ind w:left="183"/>
              <w:rPr>
                <w:rFonts w:hint="eastAsia"/>
                <w:sz w:val="20"/>
                <w:szCs w:val="20"/>
              </w:rPr>
            </w:pPr>
            <w:r>
              <w:rPr>
                <w:spacing w:val="-8"/>
                <w:sz w:val="20"/>
                <w:szCs w:val="20"/>
              </w:rPr>
              <w:t>14</w:t>
            </w:r>
          </w:p>
        </w:tc>
        <w:tc>
          <w:tcPr>
            <w:tcW w:w="1534" w:type="dxa"/>
            <w:gridSpan w:val="2"/>
            <w:tcBorders>
              <w:right w:val="single" w:color="000000" w:sz="2" w:space="0"/>
            </w:tcBorders>
          </w:tcPr>
          <w:p w14:paraId="52C0FCF1">
            <w:pPr>
              <w:pStyle w:val="11"/>
              <w:spacing w:before="206" w:line="228" w:lineRule="auto"/>
              <w:ind w:left="341"/>
              <w:rPr>
                <w:rFonts w:hint="eastAsia"/>
                <w:sz w:val="20"/>
                <w:szCs w:val="20"/>
              </w:rPr>
            </w:pPr>
            <w:r>
              <w:rPr>
                <w:spacing w:val="7"/>
                <w:sz w:val="20"/>
                <w:szCs w:val="20"/>
              </w:rPr>
              <w:t>考察现场</w:t>
            </w:r>
          </w:p>
        </w:tc>
        <w:tc>
          <w:tcPr>
            <w:tcW w:w="7659" w:type="dxa"/>
            <w:gridSpan w:val="2"/>
            <w:tcBorders>
              <w:left w:val="single" w:color="000000" w:sz="2" w:space="0"/>
              <w:right w:val="single" w:color="000000" w:sz="10" w:space="0"/>
            </w:tcBorders>
          </w:tcPr>
          <w:p w14:paraId="50B48B68">
            <w:pPr>
              <w:pStyle w:val="11"/>
              <w:spacing w:before="206" w:line="231" w:lineRule="auto"/>
              <w:ind w:left="30"/>
              <w:rPr>
                <w:rFonts w:hint="eastAsia"/>
                <w:sz w:val="20"/>
                <w:szCs w:val="20"/>
              </w:rPr>
            </w:pPr>
            <w:r>
              <w:rPr>
                <w:spacing w:val="5"/>
                <w:sz w:val="20"/>
                <w:szCs w:val="20"/>
              </w:rPr>
              <w:t>不组织</w:t>
            </w:r>
          </w:p>
        </w:tc>
      </w:tr>
      <w:tr w14:paraId="4C506E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0" w:hRule="atLeast"/>
        </w:trPr>
        <w:tc>
          <w:tcPr>
            <w:tcW w:w="566" w:type="dxa"/>
            <w:tcBorders>
              <w:left w:val="single" w:color="000000" w:sz="10" w:space="0"/>
            </w:tcBorders>
          </w:tcPr>
          <w:p w14:paraId="0B9ACCB2">
            <w:pPr>
              <w:spacing w:line="245" w:lineRule="auto"/>
            </w:pPr>
          </w:p>
          <w:p w14:paraId="4CAB7240">
            <w:pPr>
              <w:spacing w:line="245" w:lineRule="auto"/>
            </w:pPr>
          </w:p>
          <w:p w14:paraId="684AD3D2">
            <w:pPr>
              <w:spacing w:line="246" w:lineRule="auto"/>
            </w:pPr>
          </w:p>
          <w:p w14:paraId="19ACFF93">
            <w:pPr>
              <w:spacing w:line="246" w:lineRule="auto"/>
            </w:pPr>
          </w:p>
          <w:p w14:paraId="1CD56D8A">
            <w:pPr>
              <w:spacing w:line="246" w:lineRule="auto"/>
            </w:pPr>
          </w:p>
          <w:p w14:paraId="42D81762">
            <w:pPr>
              <w:pStyle w:val="11"/>
              <w:spacing w:before="65" w:line="190" w:lineRule="auto"/>
              <w:ind w:left="183"/>
              <w:rPr>
                <w:rFonts w:hint="eastAsia"/>
                <w:sz w:val="20"/>
                <w:szCs w:val="20"/>
              </w:rPr>
            </w:pPr>
            <w:r>
              <w:rPr>
                <w:spacing w:val="-8"/>
                <w:sz w:val="20"/>
                <w:szCs w:val="20"/>
              </w:rPr>
              <w:t>15</w:t>
            </w:r>
          </w:p>
        </w:tc>
        <w:tc>
          <w:tcPr>
            <w:tcW w:w="1534" w:type="dxa"/>
            <w:gridSpan w:val="2"/>
            <w:tcBorders>
              <w:right w:val="single" w:color="000000" w:sz="2" w:space="0"/>
            </w:tcBorders>
          </w:tcPr>
          <w:p w14:paraId="7705D2AE">
            <w:pPr>
              <w:spacing w:line="274" w:lineRule="auto"/>
              <w:rPr>
                <w:lang w:eastAsia="zh-CN"/>
              </w:rPr>
            </w:pPr>
          </w:p>
          <w:p w14:paraId="35705360">
            <w:pPr>
              <w:spacing w:line="275" w:lineRule="auto"/>
              <w:rPr>
                <w:lang w:eastAsia="zh-CN"/>
              </w:rPr>
            </w:pPr>
          </w:p>
          <w:p w14:paraId="313B4E96">
            <w:pPr>
              <w:spacing w:line="275" w:lineRule="auto"/>
              <w:rPr>
                <w:lang w:eastAsia="zh-CN"/>
              </w:rPr>
            </w:pPr>
          </w:p>
          <w:p w14:paraId="4B42999F">
            <w:pPr>
              <w:pStyle w:val="11"/>
              <w:spacing w:before="65" w:line="227" w:lineRule="auto"/>
              <w:ind w:left="29"/>
              <w:rPr>
                <w:rFonts w:hint="eastAsia"/>
                <w:sz w:val="20"/>
                <w:szCs w:val="20"/>
                <w:lang w:eastAsia="zh-CN"/>
              </w:rPr>
            </w:pPr>
            <w:r>
              <w:rPr>
                <w:spacing w:val="8"/>
                <w:sz w:val="20"/>
                <w:szCs w:val="20"/>
                <w:lang w:eastAsia="zh-CN"/>
              </w:rPr>
              <w:t>投标供应商对采</w:t>
            </w:r>
          </w:p>
          <w:p w14:paraId="550C4D64">
            <w:pPr>
              <w:pStyle w:val="11"/>
              <w:spacing w:before="132" w:line="228" w:lineRule="auto"/>
              <w:ind w:left="25"/>
              <w:rPr>
                <w:rFonts w:hint="eastAsia"/>
                <w:sz w:val="20"/>
                <w:szCs w:val="20"/>
                <w:lang w:eastAsia="zh-CN"/>
              </w:rPr>
            </w:pPr>
            <w:r>
              <w:rPr>
                <w:spacing w:val="8"/>
                <w:sz w:val="20"/>
                <w:szCs w:val="20"/>
                <w:lang w:eastAsia="zh-CN"/>
              </w:rPr>
              <w:t>购文件提出质疑</w:t>
            </w:r>
          </w:p>
          <w:p w14:paraId="5401CCFE">
            <w:pPr>
              <w:pStyle w:val="11"/>
              <w:spacing w:before="134" w:line="230" w:lineRule="auto"/>
              <w:ind w:left="464"/>
              <w:rPr>
                <w:rFonts w:hint="eastAsia"/>
                <w:sz w:val="20"/>
                <w:szCs w:val="20"/>
                <w:lang w:eastAsia="zh-CN"/>
              </w:rPr>
            </w:pPr>
            <w:r>
              <w:rPr>
                <w:spacing w:val="1"/>
                <w:sz w:val="20"/>
                <w:szCs w:val="20"/>
                <w:lang w:eastAsia="zh-CN"/>
              </w:rPr>
              <w:t>的时间</w:t>
            </w:r>
          </w:p>
        </w:tc>
        <w:tc>
          <w:tcPr>
            <w:tcW w:w="7659" w:type="dxa"/>
            <w:gridSpan w:val="2"/>
            <w:tcBorders>
              <w:left w:val="single" w:color="000000" w:sz="2" w:space="0"/>
              <w:right w:val="single" w:color="000000" w:sz="10" w:space="0"/>
            </w:tcBorders>
          </w:tcPr>
          <w:p w14:paraId="64221A0B">
            <w:pPr>
              <w:pStyle w:val="11"/>
              <w:spacing w:before="133" w:line="337" w:lineRule="auto"/>
              <w:ind w:left="32" w:right="15" w:hanging="5"/>
              <w:rPr>
                <w:rFonts w:hint="eastAsia"/>
                <w:sz w:val="20"/>
                <w:szCs w:val="20"/>
                <w:lang w:eastAsia="zh-CN"/>
              </w:rPr>
            </w:pPr>
            <w:r>
              <w:rPr>
                <w:spacing w:val="11"/>
                <w:sz w:val="20"/>
                <w:szCs w:val="20"/>
                <w:lang w:eastAsia="zh-CN"/>
              </w:rPr>
              <w:t xml:space="preserve">提出质疑函的时限：对采购文件提出质疑的，应当在获取采购文件或者采购文件 </w:t>
            </w:r>
            <w:r>
              <w:rPr>
                <w:spacing w:val="7"/>
                <w:sz w:val="20"/>
                <w:szCs w:val="20"/>
                <w:lang w:eastAsia="zh-CN"/>
              </w:rPr>
              <w:t>公告期限届满之日起</w:t>
            </w:r>
            <w:r>
              <w:rPr>
                <w:spacing w:val="-27"/>
                <w:sz w:val="20"/>
                <w:szCs w:val="20"/>
                <w:lang w:eastAsia="zh-CN"/>
              </w:rPr>
              <w:t xml:space="preserve"> </w:t>
            </w:r>
            <w:r>
              <w:rPr>
                <w:spacing w:val="7"/>
                <w:sz w:val="20"/>
                <w:szCs w:val="20"/>
                <w:lang w:eastAsia="zh-CN"/>
              </w:rPr>
              <w:t>3</w:t>
            </w:r>
            <w:r>
              <w:rPr>
                <w:spacing w:val="-38"/>
                <w:sz w:val="20"/>
                <w:szCs w:val="20"/>
                <w:lang w:eastAsia="zh-CN"/>
              </w:rPr>
              <w:t xml:space="preserve"> </w:t>
            </w:r>
            <w:r>
              <w:rPr>
                <w:spacing w:val="7"/>
                <w:sz w:val="20"/>
                <w:szCs w:val="20"/>
                <w:lang w:eastAsia="zh-CN"/>
              </w:rPr>
              <w:t>个工作日内一次性提出。</w:t>
            </w:r>
          </w:p>
          <w:p w14:paraId="0B4DF5CF">
            <w:pPr>
              <w:pStyle w:val="11"/>
              <w:spacing w:before="30" w:line="333" w:lineRule="auto"/>
              <w:ind w:left="26" w:right="15" w:hanging="8"/>
              <w:rPr>
                <w:rFonts w:hint="eastAsia"/>
                <w:sz w:val="20"/>
                <w:szCs w:val="20"/>
                <w:lang w:eastAsia="zh-CN"/>
              </w:rPr>
            </w:pPr>
            <w:r>
              <w:rPr>
                <w:spacing w:val="-3"/>
                <w:sz w:val="20"/>
                <w:szCs w:val="20"/>
                <w:lang w:eastAsia="zh-CN"/>
              </w:rPr>
              <w:t>接</w:t>
            </w:r>
            <w:r>
              <w:rPr>
                <w:spacing w:val="-42"/>
                <w:sz w:val="20"/>
                <w:szCs w:val="20"/>
                <w:lang w:eastAsia="zh-CN"/>
              </w:rPr>
              <w:t xml:space="preserve"> </w:t>
            </w:r>
            <w:r>
              <w:rPr>
                <w:spacing w:val="-3"/>
                <w:sz w:val="20"/>
                <w:szCs w:val="20"/>
                <w:lang w:eastAsia="zh-CN"/>
              </w:rPr>
              <w:t>收</w:t>
            </w:r>
            <w:r>
              <w:rPr>
                <w:spacing w:val="-50"/>
                <w:sz w:val="20"/>
                <w:szCs w:val="20"/>
                <w:lang w:eastAsia="zh-CN"/>
              </w:rPr>
              <w:t xml:space="preserve"> </w:t>
            </w:r>
            <w:r>
              <w:rPr>
                <w:spacing w:val="-3"/>
                <w:sz w:val="20"/>
                <w:szCs w:val="20"/>
                <w:lang w:eastAsia="zh-CN"/>
              </w:rPr>
              <w:t>质</w:t>
            </w:r>
            <w:r>
              <w:rPr>
                <w:spacing w:val="-49"/>
                <w:sz w:val="20"/>
                <w:szCs w:val="20"/>
                <w:lang w:eastAsia="zh-CN"/>
              </w:rPr>
              <w:t xml:space="preserve"> </w:t>
            </w:r>
            <w:r>
              <w:rPr>
                <w:spacing w:val="-3"/>
                <w:sz w:val="20"/>
                <w:szCs w:val="20"/>
                <w:lang w:eastAsia="zh-CN"/>
              </w:rPr>
              <w:t>疑</w:t>
            </w:r>
            <w:r>
              <w:rPr>
                <w:spacing w:val="-37"/>
                <w:sz w:val="20"/>
                <w:szCs w:val="20"/>
                <w:lang w:eastAsia="zh-CN"/>
              </w:rPr>
              <w:t xml:space="preserve"> </w:t>
            </w:r>
            <w:r>
              <w:rPr>
                <w:spacing w:val="-3"/>
                <w:sz w:val="20"/>
                <w:szCs w:val="20"/>
                <w:lang w:eastAsia="zh-CN"/>
              </w:rPr>
              <w:t>函</w:t>
            </w:r>
            <w:r>
              <w:rPr>
                <w:spacing w:val="-34"/>
                <w:sz w:val="20"/>
                <w:szCs w:val="20"/>
                <w:lang w:eastAsia="zh-CN"/>
              </w:rPr>
              <w:t xml:space="preserve"> </w:t>
            </w:r>
            <w:r>
              <w:rPr>
                <w:spacing w:val="-3"/>
                <w:sz w:val="20"/>
                <w:szCs w:val="20"/>
                <w:lang w:eastAsia="zh-CN"/>
              </w:rPr>
              <w:t>的</w:t>
            </w:r>
            <w:r>
              <w:rPr>
                <w:spacing w:val="-50"/>
                <w:sz w:val="20"/>
                <w:szCs w:val="20"/>
                <w:lang w:eastAsia="zh-CN"/>
              </w:rPr>
              <w:t xml:space="preserve"> </w:t>
            </w:r>
            <w:r>
              <w:rPr>
                <w:spacing w:val="-3"/>
                <w:sz w:val="20"/>
                <w:szCs w:val="20"/>
                <w:lang w:eastAsia="zh-CN"/>
              </w:rPr>
              <w:t>方</w:t>
            </w:r>
            <w:r>
              <w:rPr>
                <w:spacing w:val="-45"/>
                <w:sz w:val="20"/>
                <w:szCs w:val="20"/>
                <w:lang w:eastAsia="zh-CN"/>
              </w:rPr>
              <w:t xml:space="preserve"> </w:t>
            </w:r>
            <w:r>
              <w:rPr>
                <w:spacing w:val="-3"/>
                <w:sz w:val="20"/>
                <w:szCs w:val="20"/>
                <w:lang w:eastAsia="zh-CN"/>
              </w:rPr>
              <w:t>式</w:t>
            </w:r>
            <w:r>
              <w:rPr>
                <w:spacing w:val="-33"/>
                <w:sz w:val="20"/>
                <w:szCs w:val="20"/>
                <w:lang w:eastAsia="zh-CN"/>
              </w:rPr>
              <w:t xml:space="preserve"> </w:t>
            </w:r>
            <w:r>
              <w:rPr>
                <w:spacing w:val="-3"/>
                <w:sz w:val="20"/>
                <w:szCs w:val="20"/>
                <w:lang w:eastAsia="zh-CN"/>
              </w:rPr>
              <w:t>：</w:t>
            </w:r>
            <w:r>
              <w:rPr>
                <w:spacing w:val="-46"/>
                <w:sz w:val="20"/>
                <w:szCs w:val="20"/>
                <w:lang w:eastAsia="zh-CN"/>
              </w:rPr>
              <w:t xml:space="preserve"> </w:t>
            </w:r>
            <w:r>
              <w:rPr>
                <w:spacing w:val="-3"/>
                <w:sz w:val="20"/>
                <w:szCs w:val="20"/>
                <w:lang w:eastAsia="zh-CN"/>
              </w:rPr>
              <w:t>将 PDF 格</w:t>
            </w:r>
            <w:r>
              <w:rPr>
                <w:spacing w:val="-47"/>
                <w:sz w:val="20"/>
                <w:szCs w:val="20"/>
                <w:lang w:eastAsia="zh-CN"/>
              </w:rPr>
              <w:t xml:space="preserve"> </w:t>
            </w:r>
            <w:r>
              <w:rPr>
                <w:spacing w:val="-3"/>
                <w:sz w:val="20"/>
                <w:szCs w:val="20"/>
                <w:lang w:eastAsia="zh-CN"/>
              </w:rPr>
              <w:t>式</w:t>
            </w:r>
            <w:r>
              <w:rPr>
                <w:spacing w:val="-27"/>
                <w:sz w:val="20"/>
                <w:szCs w:val="20"/>
                <w:lang w:eastAsia="zh-CN"/>
              </w:rPr>
              <w:t xml:space="preserve"> </w:t>
            </w:r>
            <w:r>
              <w:rPr>
                <w:spacing w:val="-3"/>
                <w:sz w:val="20"/>
                <w:szCs w:val="20"/>
                <w:lang w:eastAsia="zh-CN"/>
              </w:rPr>
              <w:t>电</w:t>
            </w:r>
            <w:r>
              <w:rPr>
                <w:spacing w:val="-50"/>
                <w:sz w:val="20"/>
                <w:szCs w:val="20"/>
                <w:lang w:eastAsia="zh-CN"/>
              </w:rPr>
              <w:t xml:space="preserve"> </w:t>
            </w:r>
            <w:r>
              <w:rPr>
                <w:spacing w:val="-3"/>
                <w:sz w:val="20"/>
                <w:szCs w:val="20"/>
                <w:lang w:eastAsia="zh-CN"/>
              </w:rPr>
              <w:t>子</w:t>
            </w:r>
            <w:r>
              <w:rPr>
                <w:spacing w:val="-50"/>
                <w:sz w:val="20"/>
                <w:szCs w:val="20"/>
                <w:lang w:eastAsia="zh-CN"/>
              </w:rPr>
              <w:t xml:space="preserve"> </w:t>
            </w:r>
            <w:r>
              <w:rPr>
                <w:spacing w:val="-3"/>
                <w:sz w:val="20"/>
                <w:szCs w:val="20"/>
                <w:lang w:eastAsia="zh-CN"/>
              </w:rPr>
              <w:t>版</w:t>
            </w:r>
            <w:r>
              <w:rPr>
                <w:spacing w:val="-51"/>
                <w:sz w:val="20"/>
                <w:szCs w:val="20"/>
                <w:lang w:eastAsia="zh-CN"/>
              </w:rPr>
              <w:t xml:space="preserve"> </w:t>
            </w:r>
            <w:r>
              <w:rPr>
                <w:spacing w:val="-3"/>
                <w:sz w:val="20"/>
                <w:szCs w:val="20"/>
                <w:lang w:eastAsia="zh-CN"/>
              </w:rPr>
              <w:t>质</w:t>
            </w:r>
            <w:r>
              <w:rPr>
                <w:spacing w:val="-48"/>
                <w:sz w:val="20"/>
                <w:szCs w:val="20"/>
                <w:lang w:eastAsia="zh-CN"/>
              </w:rPr>
              <w:t xml:space="preserve"> </w:t>
            </w:r>
            <w:r>
              <w:rPr>
                <w:spacing w:val="-3"/>
                <w:sz w:val="20"/>
                <w:szCs w:val="20"/>
                <w:lang w:eastAsia="zh-CN"/>
              </w:rPr>
              <w:t>疑</w:t>
            </w:r>
            <w:r>
              <w:rPr>
                <w:spacing w:val="-47"/>
                <w:sz w:val="20"/>
                <w:szCs w:val="20"/>
                <w:lang w:eastAsia="zh-CN"/>
              </w:rPr>
              <w:t xml:space="preserve"> </w:t>
            </w:r>
            <w:r>
              <w:rPr>
                <w:spacing w:val="-3"/>
                <w:sz w:val="20"/>
                <w:szCs w:val="20"/>
                <w:lang w:eastAsia="zh-CN"/>
              </w:rPr>
              <w:t>文</w:t>
            </w:r>
            <w:r>
              <w:rPr>
                <w:spacing w:val="-52"/>
                <w:sz w:val="20"/>
                <w:szCs w:val="20"/>
                <w:lang w:eastAsia="zh-CN"/>
              </w:rPr>
              <w:t xml:space="preserve"> </w:t>
            </w:r>
            <w:r>
              <w:rPr>
                <w:spacing w:val="-3"/>
                <w:sz w:val="20"/>
                <w:szCs w:val="20"/>
                <w:lang w:eastAsia="zh-CN"/>
              </w:rPr>
              <w:t>件</w:t>
            </w:r>
            <w:r>
              <w:rPr>
                <w:spacing w:val="-51"/>
                <w:sz w:val="20"/>
                <w:szCs w:val="20"/>
                <w:lang w:eastAsia="zh-CN"/>
              </w:rPr>
              <w:t xml:space="preserve"> </w:t>
            </w:r>
            <w:r>
              <w:rPr>
                <w:spacing w:val="-3"/>
                <w:sz w:val="20"/>
                <w:szCs w:val="20"/>
                <w:lang w:eastAsia="zh-CN"/>
              </w:rPr>
              <w:t>加</w:t>
            </w:r>
            <w:r>
              <w:rPr>
                <w:spacing w:val="-51"/>
                <w:sz w:val="20"/>
                <w:szCs w:val="20"/>
                <w:lang w:eastAsia="zh-CN"/>
              </w:rPr>
              <w:t xml:space="preserve"> </w:t>
            </w:r>
            <w:r>
              <w:rPr>
                <w:spacing w:val="-3"/>
                <w:sz w:val="20"/>
                <w:szCs w:val="20"/>
                <w:lang w:eastAsia="zh-CN"/>
              </w:rPr>
              <w:t>盖</w:t>
            </w:r>
            <w:r>
              <w:rPr>
                <w:spacing w:val="-44"/>
                <w:sz w:val="20"/>
                <w:szCs w:val="20"/>
                <w:lang w:eastAsia="zh-CN"/>
              </w:rPr>
              <w:t xml:space="preserve"> </w:t>
            </w:r>
            <w:r>
              <w:rPr>
                <w:spacing w:val="-3"/>
                <w:sz w:val="20"/>
                <w:szCs w:val="20"/>
                <w:lang w:eastAsia="zh-CN"/>
              </w:rPr>
              <w:t>公</w:t>
            </w:r>
            <w:r>
              <w:rPr>
                <w:spacing w:val="-44"/>
                <w:sz w:val="20"/>
                <w:szCs w:val="20"/>
                <w:lang w:eastAsia="zh-CN"/>
              </w:rPr>
              <w:t xml:space="preserve"> </w:t>
            </w:r>
            <w:r>
              <w:rPr>
                <w:spacing w:val="-3"/>
                <w:sz w:val="20"/>
                <w:szCs w:val="20"/>
                <w:lang w:eastAsia="zh-CN"/>
              </w:rPr>
              <w:t>章</w:t>
            </w:r>
            <w:r>
              <w:rPr>
                <w:spacing w:val="-49"/>
                <w:sz w:val="20"/>
                <w:szCs w:val="20"/>
                <w:lang w:eastAsia="zh-CN"/>
              </w:rPr>
              <w:t xml:space="preserve"> </w:t>
            </w:r>
            <w:r>
              <w:rPr>
                <w:spacing w:val="-3"/>
                <w:sz w:val="20"/>
                <w:szCs w:val="20"/>
                <w:lang w:eastAsia="zh-CN"/>
              </w:rPr>
              <w:t>扫</w:t>
            </w:r>
            <w:r>
              <w:rPr>
                <w:spacing w:val="-49"/>
                <w:sz w:val="20"/>
                <w:szCs w:val="20"/>
                <w:lang w:eastAsia="zh-CN"/>
              </w:rPr>
              <w:t xml:space="preserve"> </w:t>
            </w:r>
            <w:r>
              <w:rPr>
                <w:spacing w:val="-3"/>
                <w:sz w:val="20"/>
                <w:szCs w:val="20"/>
                <w:lang w:eastAsia="zh-CN"/>
              </w:rPr>
              <w:t>描</w:t>
            </w:r>
            <w:r>
              <w:rPr>
                <w:spacing w:val="-48"/>
                <w:sz w:val="20"/>
                <w:szCs w:val="20"/>
                <w:lang w:eastAsia="zh-CN"/>
              </w:rPr>
              <w:t xml:space="preserve"> </w:t>
            </w:r>
            <w:r>
              <w:rPr>
                <w:spacing w:val="-3"/>
                <w:sz w:val="20"/>
                <w:szCs w:val="20"/>
                <w:lang w:eastAsia="zh-CN"/>
              </w:rPr>
              <w:t>发</w:t>
            </w:r>
            <w:r>
              <w:rPr>
                <w:spacing w:val="-53"/>
                <w:sz w:val="20"/>
                <w:szCs w:val="20"/>
                <w:lang w:eastAsia="zh-CN"/>
              </w:rPr>
              <w:t xml:space="preserve"> </w:t>
            </w:r>
            <w:r>
              <w:rPr>
                <w:spacing w:val="-3"/>
                <w:sz w:val="20"/>
                <w:szCs w:val="20"/>
                <w:lang w:eastAsia="zh-CN"/>
              </w:rPr>
              <w:t>送</w:t>
            </w:r>
            <w:r>
              <w:rPr>
                <w:spacing w:val="-49"/>
                <w:sz w:val="20"/>
                <w:szCs w:val="20"/>
                <w:lang w:eastAsia="zh-CN"/>
              </w:rPr>
              <w:t xml:space="preserve"> </w:t>
            </w:r>
            <w:r>
              <w:rPr>
                <w:spacing w:val="-3"/>
                <w:sz w:val="20"/>
                <w:szCs w:val="20"/>
                <w:lang w:eastAsia="zh-CN"/>
              </w:rPr>
              <w:t>至</w:t>
            </w:r>
            <w:r>
              <w:rPr>
                <w:sz w:val="20"/>
                <w:szCs w:val="20"/>
                <w:lang w:eastAsia="zh-CN"/>
              </w:rPr>
              <w:t xml:space="preserve"> </w:t>
            </w:r>
            <w:r>
              <w:rPr>
                <w:rFonts w:hint="eastAsia"/>
                <w:spacing w:val="4"/>
                <w:sz w:val="20"/>
                <w:szCs w:val="20"/>
                <w:lang w:eastAsia="zh-CN"/>
              </w:rPr>
              <w:t>824991835</w:t>
            </w:r>
            <w:r>
              <w:rPr>
                <w:spacing w:val="4"/>
                <w:sz w:val="20"/>
                <w:szCs w:val="20"/>
                <w:lang w:eastAsia="zh-CN"/>
              </w:rPr>
              <w:t>@</w:t>
            </w:r>
            <w:r>
              <w:rPr>
                <w:sz w:val="20"/>
                <w:szCs w:val="20"/>
                <w:lang w:eastAsia="zh-CN"/>
              </w:rPr>
              <w:t>qq</w:t>
            </w:r>
            <w:r>
              <w:rPr>
                <w:spacing w:val="4"/>
                <w:sz w:val="20"/>
                <w:szCs w:val="20"/>
                <w:lang w:eastAsia="zh-CN"/>
              </w:rPr>
              <w:t>.</w:t>
            </w:r>
            <w:r>
              <w:rPr>
                <w:sz w:val="20"/>
                <w:szCs w:val="20"/>
                <w:lang w:eastAsia="zh-CN"/>
              </w:rPr>
              <w:t>com</w:t>
            </w:r>
            <w:r>
              <w:rPr>
                <w:spacing w:val="-16"/>
                <w:sz w:val="20"/>
                <w:szCs w:val="20"/>
                <w:lang w:eastAsia="zh-CN"/>
              </w:rPr>
              <w:t xml:space="preserve"> </w:t>
            </w:r>
            <w:r>
              <w:rPr>
                <w:spacing w:val="4"/>
                <w:sz w:val="20"/>
                <w:szCs w:val="20"/>
                <w:lang w:eastAsia="zh-CN"/>
              </w:rPr>
              <w:t>邮箱。</w:t>
            </w:r>
          </w:p>
          <w:p w14:paraId="48DBC98F">
            <w:pPr>
              <w:pStyle w:val="11"/>
              <w:spacing w:before="39" w:line="228" w:lineRule="auto"/>
              <w:ind w:left="25"/>
              <w:rPr>
                <w:rFonts w:hint="eastAsia"/>
                <w:sz w:val="20"/>
                <w:szCs w:val="20"/>
                <w:lang w:eastAsia="zh-CN"/>
              </w:rPr>
            </w:pPr>
            <w:r>
              <w:rPr>
                <w:spacing w:val="9"/>
                <w:sz w:val="20"/>
                <w:szCs w:val="20"/>
                <w:lang w:eastAsia="zh-CN"/>
              </w:rPr>
              <w:t>接受质疑的单位：</w:t>
            </w:r>
            <w:r>
              <w:rPr>
                <w:rFonts w:hint="eastAsia"/>
                <w:spacing w:val="9"/>
                <w:sz w:val="20"/>
                <w:szCs w:val="20"/>
                <w:lang w:eastAsia="zh-CN"/>
              </w:rPr>
              <w:t>新疆建安项目管理有限公司</w:t>
            </w:r>
          </w:p>
          <w:p w14:paraId="32D0581B">
            <w:pPr>
              <w:pStyle w:val="11"/>
              <w:spacing w:before="132" w:line="230" w:lineRule="auto"/>
              <w:ind w:left="27"/>
              <w:rPr>
                <w:rFonts w:hint="eastAsia"/>
                <w:sz w:val="20"/>
                <w:szCs w:val="20"/>
                <w:lang w:eastAsia="zh-CN"/>
              </w:rPr>
            </w:pPr>
            <w:r>
              <w:rPr>
                <w:spacing w:val="5"/>
                <w:sz w:val="20"/>
                <w:szCs w:val="20"/>
                <w:lang w:eastAsia="zh-CN"/>
              </w:rPr>
              <w:t>联系电话：</w:t>
            </w:r>
            <w:r>
              <w:rPr>
                <w:rFonts w:hint="eastAsia"/>
                <w:spacing w:val="5"/>
                <w:sz w:val="20"/>
                <w:szCs w:val="20"/>
                <w:lang w:eastAsia="zh-CN"/>
              </w:rPr>
              <w:t>0903-2035989 / 18199392008</w:t>
            </w:r>
          </w:p>
          <w:p w14:paraId="7DD0BF86">
            <w:pPr>
              <w:pStyle w:val="11"/>
              <w:spacing w:before="130" w:line="218" w:lineRule="auto"/>
              <w:ind w:left="26"/>
              <w:rPr>
                <w:rFonts w:hint="eastAsia"/>
                <w:sz w:val="20"/>
                <w:szCs w:val="20"/>
                <w:lang w:eastAsia="zh-CN"/>
              </w:rPr>
            </w:pPr>
            <w:r>
              <w:rPr>
                <w:spacing w:val="6"/>
                <w:sz w:val="20"/>
                <w:szCs w:val="20"/>
                <w:lang w:eastAsia="zh-CN"/>
              </w:rPr>
              <w:t>地址：</w:t>
            </w:r>
            <w:r>
              <w:rPr>
                <w:rFonts w:hint="eastAsia"/>
                <w:spacing w:val="6"/>
                <w:sz w:val="20"/>
                <w:szCs w:val="20"/>
                <w:lang w:eastAsia="zh-CN"/>
              </w:rPr>
              <w:t>和田市乌鲁木齐北路411号</w:t>
            </w:r>
          </w:p>
        </w:tc>
      </w:tr>
      <w:tr w14:paraId="51F7CF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566" w:type="dxa"/>
            <w:tcBorders>
              <w:left w:val="single" w:color="000000" w:sz="10" w:space="0"/>
            </w:tcBorders>
          </w:tcPr>
          <w:p w14:paraId="44BDDA2A">
            <w:pPr>
              <w:pStyle w:val="11"/>
              <w:spacing w:before="289" w:line="190" w:lineRule="auto"/>
              <w:ind w:left="183"/>
              <w:rPr>
                <w:rFonts w:hint="eastAsia"/>
                <w:sz w:val="20"/>
                <w:szCs w:val="20"/>
              </w:rPr>
            </w:pPr>
            <w:r>
              <w:rPr>
                <w:spacing w:val="-8"/>
                <w:sz w:val="20"/>
                <w:szCs w:val="20"/>
              </w:rPr>
              <w:t>16</w:t>
            </w:r>
          </w:p>
        </w:tc>
        <w:tc>
          <w:tcPr>
            <w:tcW w:w="1534" w:type="dxa"/>
            <w:gridSpan w:val="2"/>
            <w:tcBorders>
              <w:right w:val="single" w:color="000000" w:sz="2" w:space="0"/>
            </w:tcBorders>
          </w:tcPr>
          <w:p w14:paraId="42674E55">
            <w:pPr>
              <w:pStyle w:val="11"/>
              <w:spacing w:before="220" w:line="228" w:lineRule="auto"/>
              <w:ind w:left="360"/>
              <w:rPr>
                <w:rFonts w:hint="eastAsia"/>
                <w:sz w:val="20"/>
                <w:szCs w:val="20"/>
              </w:rPr>
            </w:pPr>
            <w:r>
              <w:rPr>
                <w:spacing w:val="7"/>
                <w:sz w:val="20"/>
                <w:szCs w:val="20"/>
              </w:rPr>
              <w:t>信用情况</w:t>
            </w:r>
          </w:p>
        </w:tc>
        <w:tc>
          <w:tcPr>
            <w:tcW w:w="7659" w:type="dxa"/>
            <w:gridSpan w:val="2"/>
            <w:tcBorders>
              <w:left w:val="single" w:color="000000" w:sz="2" w:space="0"/>
              <w:right w:val="single" w:color="000000" w:sz="10" w:space="0"/>
            </w:tcBorders>
          </w:tcPr>
          <w:p w14:paraId="1034DAE3">
            <w:pPr>
              <w:pStyle w:val="11"/>
              <w:spacing w:before="46" w:line="227" w:lineRule="auto"/>
              <w:ind w:left="26"/>
              <w:rPr>
                <w:rFonts w:hint="eastAsia"/>
                <w:sz w:val="20"/>
                <w:szCs w:val="20"/>
                <w:lang w:eastAsia="zh-CN"/>
              </w:rPr>
            </w:pPr>
            <w:r>
              <w:rPr>
                <w:spacing w:val="9"/>
                <w:sz w:val="20"/>
                <w:szCs w:val="20"/>
                <w:lang w:eastAsia="zh-CN"/>
              </w:rPr>
              <w:t>供应商参加政府采购活动时，应当就自己的诚信情况在响应性文件中进行承诺。</w:t>
            </w:r>
          </w:p>
          <w:p w14:paraId="56BDFF4B">
            <w:pPr>
              <w:pStyle w:val="11"/>
              <w:spacing w:before="66" w:line="227" w:lineRule="auto"/>
              <w:ind w:left="27"/>
              <w:rPr>
                <w:rFonts w:hint="eastAsia"/>
                <w:sz w:val="20"/>
                <w:szCs w:val="20"/>
                <w:lang w:eastAsia="zh-CN"/>
              </w:rPr>
            </w:pPr>
            <w:r>
              <w:rPr>
                <w:spacing w:val="7"/>
                <w:sz w:val="20"/>
                <w:szCs w:val="20"/>
                <w:lang w:eastAsia="zh-CN"/>
              </w:rPr>
              <w:t>本项目不接受失信企业投标。</w:t>
            </w:r>
          </w:p>
        </w:tc>
      </w:tr>
      <w:tr w14:paraId="34A940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trPr>
        <w:tc>
          <w:tcPr>
            <w:tcW w:w="566" w:type="dxa"/>
            <w:tcBorders>
              <w:left w:val="single" w:color="000000" w:sz="10" w:space="0"/>
            </w:tcBorders>
          </w:tcPr>
          <w:p w14:paraId="2ADB0AF0">
            <w:pPr>
              <w:spacing w:line="249" w:lineRule="auto"/>
              <w:rPr>
                <w:lang w:eastAsia="zh-CN"/>
              </w:rPr>
            </w:pPr>
          </w:p>
          <w:p w14:paraId="303F5F19">
            <w:pPr>
              <w:pStyle w:val="11"/>
              <w:spacing w:before="65" w:line="190" w:lineRule="auto"/>
              <w:ind w:left="183"/>
              <w:rPr>
                <w:rFonts w:hint="eastAsia"/>
                <w:sz w:val="20"/>
                <w:szCs w:val="20"/>
              </w:rPr>
            </w:pPr>
            <w:r>
              <w:rPr>
                <w:spacing w:val="-8"/>
                <w:sz w:val="20"/>
                <w:szCs w:val="20"/>
              </w:rPr>
              <w:t>17</w:t>
            </w:r>
          </w:p>
        </w:tc>
        <w:tc>
          <w:tcPr>
            <w:tcW w:w="1534" w:type="dxa"/>
            <w:gridSpan w:val="2"/>
            <w:tcBorders>
              <w:right w:val="single" w:color="000000" w:sz="2" w:space="0"/>
            </w:tcBorders>
          </w:tcPr>
          <w:p w14:paraId="0A30079E">
            <w:pPr>
              <w:spacing w:line="241" w:lineRule="auto"/>
            </w:pPr>
          </w:p>
          <w:p w14:paraId="6FA10173">
            <w:pPr>
              <w:pStyle w:val="11"/>
              <w:spacing w:before="65" w:line="228" w:lineRule="auto"/>
              <w:ind w:left="140"/>
              <w:rPr>
                <w:rFonts w:hint="eastAsia"/>
                <w:sz w:val="20"/>
                <w:szCs w:val="20"/>
              </w:rPr>
            </w:pPr>
            <w:r>
              <w:rPr>
                <w:spacing w:val="6"/>
                <w:sz w:val="20"/>
                <w:szCs w:val="20"/>
              </w:rPr>
              <w:t>响应文件获取</w:t>
            </w:r>
          </w:p>
        </w:tc>
        <w:tc>
          <w:tcPr>
            <w:tcW w:w="7659" w:type="dxa"/>
            <w:gridSpan w:val="2"/>
            <w:tcBorders>
              <w:left w:val="single" w:color="000000" w:sz="2" w:space="0"/>
              <w:right w:val="single" w:color="000000" w:sz="10" w:space="0"/>
            </w:tcBorders>
          </w:tcPr>
          <w:p w14:paraId="0EC19CCE">
            <w:pPr>
              <w:pStyle w:val="11"/>
              <w:spacing w:before="109" w:line="260" w:lineRule="auto"/>
              <w:ind w:left="16" w:right="194" w:firstLine="10"/>
              <w:rPr>
                <w:rFonts w:hint="eastAsia"/>
                <w:sz w:val="20"/>
                <w:szCs w:val="20"/>
                <w:lang w:eastAsia="zh-CN"/>
              </w:rPr>
            </w:pPr>
            <w:r>
              <w:rPr>
                <w:spacing w:val="11"/>
                <w:sz w:val="20"/>
                <w:szCs w:val="20"/>
                <w:lang w:eastAsia="zh-CN"/>
              </w:rPr>
              <w:t>供应商登录政采云平台</w:t>
            </w:r>
            <w:r>
              <w:fldChar w:fldCharType="begin"/>
            </w:r>
            <w:r>
              <w:rPr>
                <w:lang w:eastAsia="zh-CN"/>
              </w:rPr>
              <w:instrText xml:space="preserve">HYPERLINK "https://www.zcygov.cn/"</w:instrText>
            </w:r>
            <w:r>
              <w:fldChar w:fldCharType="separate"/>
            </w:r>
            <w:r>
              <w:rPr>
                <w:sz w:val="20"/>
                <w:szCs w:val="20"/>
                <w:u w:val="single"/>
                <w:lang w:eastAsia="zh-CN"/>
              </w:rPr>
              <w:t>https</w:t>
            </w:r>
            <w:r>
              <w:rPr>
                <w:spacing w:val="11"/>
                <w:sz w:val="20"/>
                <w:szCs w:val="20"/>
                <w:u w:val="single"/>
                <w:lang w:eastAsia="zh-CN"/>
              </w:rPr>
              <w:t>://</w:t>
            </w:r>
            <w:r>
              <w:rPr>
                <w:sz w:val="20"/>
                <w:szCs w:val="20"/>
                <w:u w:val="single"/>
                <w:lang w:eastAsia="zh-CN"/>
              </w:rPr>
              <w:t>www</w:t>
            </w:r>
            <w:r>
              <w:rPr>
                <w:spacing w:val="11"/>
                <w:sz w:val="20"/>
                <w:szCs w:val="20"/>
                <w:u w:val="single"/>
                <w:lang w:eastAsia="zh-CN"/>
              </w:rPr>
              <w:t>.</w:t>
            </w:r>
            <w:r>
              <w:rPr>
                <w:sz w:val="20"/>
                <w:szCs w:val="20"/>
                <w:u w:val="single"/>
                <w:lang w:eastAsia="zh-CN"/>
              </w:rPr>
              <w:t>zcygov</w:t>
            </w:r>
            <w:r>
              <w:rPr>
                <w:spacing w:val="11"/>
                <w:sz w:val="20"/>
                <w:szCs w:val="20"/>
                <w:u w:val="single"/>
                <w:lang w:eastAsia="zh-CN"/>
              </w:rPr>
              <w:t>.</w:t>
            </w:r>
            <w:r>
              <w:rPr>
                <w:sz w:val="20"/>
                <w:szCs w:val="20"/>
                <w:u w:val="single"/>
                <w:lang w:eastAsia="zh-CN"/>
              </w:rPr>
              <w:t>cn</w:t>
            </w:r>
            <w:r>
              <w:rPr>
                <w:spacing w:val="11"/>
                <w:sz w:val="20"/>
                <w:szCs w:val="20"/>
                <w:u w:val="single"/>
                <w:lang w:eastAsia="zh-CN"/>
              </w:rPr>
              <w:t>/</w:t>
            </w:r>
            <w:r>
              <w:fldChar w:fldCharType="end"/>
            </w:r>
            <w:r>
              <w:rPr>
                <w:spacing w:val="11"/>
                <w:sz w:val="20"/>
                <w:szCs w:val="20"/>
                <w:lang w:eastAsia="zh-CN"/>
              </w:rPr>
              <w:t>在线申请获取采购文件（进入</w:t>
            </w:r>
            <w:r>
              <w:rPr>
                <w:spacing w:val="5"/>
                <w:sz w:val="20"/>
                <w:szCs w:val="20"/>
                <w:lang w:eastAsia="zh-CN"/>
              </w:rPr>
              <w:t xml:space="preserve"> </w:t>
            </w:r>
            <w:r>
              <w:rPr>
                <w:spacing w:val="6"/>
                <w:sz w:val="20"/>
                <w:szCs w:val="20"/>
                <w:lang w:eastAsia="zh-CN"/>
              </w:rPr>
              <w:t>“项目采购</w:t>
            </w:r>
            <w:r>
              <w:rPr>
                <w:spacing w:val="-71"/>
                <w:sz w:val="20"/>
                <w:szCs w:val="20"/>
                <w:lang w:eastAsia="zh-CN"/>
              </w:rPr>
              <w:t xml:space="preserve"> </w:t>
            </w:r>
            <w:r>
              <w:rPr>
                <w:spacing w:val="6"/>
                <w:sz w:val="20"/>
                <w:szCs w:val="20"/>
                <w:lang w:eastAsia="zh-CN"/>
              </w:rPr>
              <w:t>”应用，在获取采购文件菜单中选择项目，</w:t>
            </w:r>
            <w:r>
              <w:rPr>
                <w:spacing w:val="-51"/>
                <w:sz w:val="20"/>
                <w:szCs w:val="20"/>
                <w:lang w:eastAsia="zh-CN"/>
              </w:rPr>
              <w:t xml:space="preserve"> </w:t>
            </w:r>
            <w:r>
              <w:rPr>
                <w:spacing w:val="6"/>
                <w:sz w:val="20"/>
                <w:szCs w:val="20"/>
                <w:lang w:eastAsia="zh-CN"/>
              </w:rPr>
              <w:t>申请获取</w:t>
            </w:r>
            <w:r>
              <w:rPr>
                <w:spacing w:val="5"/>
                <w:sz w:val="20"/>
                <w:szCs w:val="20"/>
                <w:lang w:eastAsia="zh-CN"/>
              </w:rPr>
              <w:t>采购文件）。</w:t>
            </w:r>
          </w:p>
        </w:tc>
      </w:tr>
      <w:tr w14:paraId="7D5CB6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trPr>
        <w:tc>
          <w:tcPr>
            <w:tcW w:w="566" w:type="dxa"/>
            <w:tcBorders>
              <w:left w:val="single" w:color="000000" w:sz="10" w:space="0"/>
            </w:tcBorders>
          </w:tcPr>
          <w:p w14:paraId="5C18D11D">
            <w:pPr>
              <w:spacing w:line="343" w:lineRule="auto"/>
              <w:rPr>
                <w:lang w:eastAsia="zh-CN"/>
              </w:rPr>
            </w:pPr>
          </w:p>
          <w:p w14:paraId="3F1B1EA0">
            <w:pPr>
              <w:pStyle w:val="11"/>
              <w:spacing w:before="65" w:line="190" w:lineRule="auto"/>
              <w:ind w:left="183"/>
              <w:rPr>
                <w:rFonts w:hint="eastAsia"/>
                <w:sz w:val="20"/>
                <w:szCs w:val="20"/>
              </w:rPr>
            </w:pPr>
            <w:r>
              <w:rPr>
                <w:spacing w:val="-8"/>
                <w:sz w:val="20"/>
                <w:szCs w:val="20"/>
              </w:rPr>
              <w:t>18</w:t>
            </w:r>
          </w:p>
        </w:tc>
        <w:tc>
          <w:tcPr>
            <w:tcW w:w="1534" w:type="dxa"/>
            <w:gridSpan w:val="2"/>
            <w:tcBorders>
              <w:right w:val="single" w:color="000000" w:sz="2" w:space="0"/>
            </w:tcBorders>
          </w:tcPr>
          <w:p w14:paraId="0E72B8D8">
            <w:pPr>
              <w:pStyle w:val="11"/>
              <w:spacing w:before="199" w:line="303" w:lineRule="auto"/>
              <w:ind w:left="341" w:right="38" w:hanging="312"/>
              <w:rPr>
                <w:rFonts w:hint="eastAsia"/>
                <w:sz w:val="20"/>
                <w:szCs w:val="20"/>
                <w:lang w:eastAsia="zh-CN"/>
              </w:rPr>
            </w:pPr>
            <w:r>
              <w:rPr>
                <w:spacing w:val="8"/>
                <w:sz w:val="20"/>
                <w:szCs w:val="20"/>
                <w:lang w:eastAsia="zh-CN"/>
              </w:rPr>
              <w:t>构成采购文件的</w:t>
            </w:r>
            <w:r>
              <w:rPr>
                <w:spacing w:val="1"/>
                <w:sz w:val="20"/>
                <w:szCs w:val="20"/>
                <w:lang w:eastAsia="zh-CN"/>
              </w:rPr>
              <w:t xml:space="preserve"> </w:t>
            </w:r>
            <w:r>
              <w:rPr>
                <w:spacing w:val="7"/>
                <w:sz w:val="20"/>
                <w:szCs w:val="20"/>
                <w:lang w:eastAsia="zh-CN"/>
              </w:rPr>
              <w:t>其他文件</w:t>
            </w:r>
          </w:p>
        </w:tc>
        <w:tc>
          <w:tcPr>
            <w:tcW w:w="7659" w:type="dxa"/>
            <w:gridSpan w:val="2"/>
            <w:tcBorders>
              <w:left w:val="single" w:color="000000" w:sz="2" w:space="0"/>
              <w:right w:val="single" w:color="000000" w:sz="10" w:space="0"/>
            </w:tcBorders>
          </w:tcPr>
          <w:p w14:paraId="6229EC57">
            <w:pPr>
              <w:pStyle w:val="11"/>
              <w:spacing w:before="277" w:line="227" w:lineRule="auto"/>
              <w:ind w:left="25"/>
              <w:rPr>
                <w:rFonts w:hint="eastAsia"/>
                <w:sz w:val="20"/>
                <w:szCs w:val="20"/>
                <w:lang w:eastAsia="zh-CN"/>
              </w:rPr>
            </w:pPr>
            <w:r>
              <w:rPr>
                <w:spacing w:val="10"/>
                <w:sz w:val="20"/>
                <w:szCs w:val="20"/>
                <w:lang w:eastAsia="zh-CN"/>
              </w:rPr>
              <w:t>采购文件的澄清、修改书及有关补充通知为采</w:t>
            </w:r>
            <w:r>
              <w:rPr>
                <w:spacing w:val="9"/>
                <w:sz w:val="20"/>
                <w:szCs w:val="20"/>
                <w:lang w:eastAsia="zh-CN"/>
              </w:rPr>
              <w:t>购文件的有效组成部分</w:t>
            </w:r>
          </w:p>
        </w:tc>
      </w:tr>
      <w:tr w14:paraId="758208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566" w:type="dxa"/>
            <w:tcBorders>
              <w:left w:val="single" w:color="000000" w:sz="10" w:space="0"/>
            </w:tcBorders>
          </w:tcPr>
          <w:p w14:paraId="68D02261">
            <w:pPr>
              <w:pStyle w:val="11"/>
              <w:spacing w:before="184" w:line="190" w:lineRule="auto"/>
              <w:ind w:left="183"/>
              <w:rPr>
                <w:rFonts w:hint="eastAsia"/>
                <w:sz w:val="20"/>
                <w:szCs w:val="20"/>
              </w:rPr>
            </w:pPr>
            <w:r>
              <w:rPr>
                <w:spacing w:val="-8"/>
                <w:sz w:val="20"/>
                <w:szCs w:val="20"/>
              </w:rPr>
              <w:t>19</w:t>
            </w:r>
          </w:p>
        </w:tc>
        <w:tc>
          <w:tcPr>
            <w:tcW w:w="1534" w:type="dxa"/>
            <w:gridSpan w:val="2"/>
            <w:tcBorders>
              <w:right w:val="single" w:color="000000" w:sz="2" w:space="0"/>
            </w:tcBorders>
          </w:tcPr>
          <w:p w14:paraId="13C3E3E5">
            <w:pPr>
              <w:pStyle w:val="11"/>
              <w:spacing w:before="153" w:line="228" w:lineRule="auto"/>
              <w:ind w:left="129"/>
              <w:rPr>
                <w:rFonts w:hint="eastAsia"/>
                <w:sz w:val="20"/>
                <w:szCs w:val="20"/>
              </w:rPr>
            </w:pPr>
            <w:r>
              <w:rPr>
                <w:spacing w:val="8"/>
                <w:sz w:val="20"/>
                <w:szCs w:val="20"/>
              </w:rPr>
              <w:t>谈判截止时间</w:t>
            </w:r>
          </w:p>
        </w:tc>
        <w:tc>
          <w:tcPr>
            <w:tcW w:w="7659" w:type="dxa"/>
            <w:gridSpan w:val="2"/>
            <w:tcBorders>
              <w:left w:val="single" w:color="000000" w:sz="2" w:space="0"/>
              <w:right w:val="single" w:color="000000" w:sz="10" w:space="0"/>
            </w:tcBorders>
          </w:tcPr>
          <w:p w14:paraId="5D0A76F2">
            <w:pPr>
              <w:pStyle w:val="11"/>
              <w:spacing w:before="51" w:line="228" w:lineRule="auto"/>
              <w:ind w:left="31"/>
              <w:rPr>
                <w:rFonts w:hint="eastAsia"/>
                <w:sz w:val="20"/>
                <w:szCs w:val="20"/>
                <w:lang w:eastAsia="zh-CN"/>
              </w:rPr>
            </w:pPr>
            <w:r>
              <w:rPr>
                <w:spacing w:val="-2"/>
                <w:sz w:val="20"/>
                <w:szCs w:val="20"/>
                <w:lang w:eastAsia="zh-CN"/>
              </w:rPr>
              <w:t>202</w:t>
            </w:r>
            <w:r>
              <w:rPr>
                <w:rFonts w:hint="eastAsia"/>
                <w:spacing w:val="-2"/>
                <w:sz w:val="20"/>
                <w:szCs w:val="20"/>
                <w:lang w:eastAsia="zh-CN"/>
              </w:rPr>
              <w:t>5</w:t>
            </w:r>
            <w:r>
              <w:rPr>
                <w:spacing w:val="-26"/>
                <w:sz w:val="20"/>
                <w:szCs w:val="20"/>
                <w:lang w:eastAsia="zh-CN"/>
              </w:rPr>
              <w:t xml:space="preserve"> </w:t>
            </w:r>
            <w:r>
              <w:rPr>
                <w:spacing w:val="-2"/>
                <w:sz w:val="20"/>
                <w:szCs w:val="20"/>
                <w:lang w:eastAsia="zh-CN"/>
              </w:rPr>
              <w:t>年</w:t>
            </w:r>
            <w:r>
              <w:rPr>
                <w:spacing w:val="-36"/>
                <w:sz w:val="20"/>
                <w:szCs w:val="20"/>
                <w:lang w:eastAsia="zh-CN"/>
              </w:rPr>
              <w:t xml:space="preserve"> </w:t>
            </w:r>
            <w:r>
              <w:rPr>
                <w:rFonts w:hint="eastAsia"/>
                <w:spacing w:val="-2"/>
                <w:sz w:val="20"/>
                <w:szCs w:val="20"/>
                <w:lang w:val="en-US" w:eastAsia="zh-CN"/>
              </w:rPr>
              <w:t>4</w:t>
            </w:r>
            <w:r>
              <w:rPr>
                <w:spacing w:val="-35"/>
                <w:sz w:val="20"/>
                <w:szCs w:val="20"/>
                <w:lang w:eastAsia="zh-CN"/>
              </w:rPr>
              <w:t xml:space="preserve"> </w:t>
            </w:r>
            <w:r>
              <w:rPr>
                <w:spacing w:val="-2"/>
                <w:sz w:val="20"/>
                <w:szCs w:val="20"/>
                <w:lang w:eastAsia="zh-CN"/>
              </w:rPr>
              <w:t>月</w:t>
            </w:r>
            <w:r>
              <w:rPr>
                <w:rFonts w:hint="eastAsia"/>
                <w:spacing w:val="-21"/>
                <w:sz w:val="20"/>
                <w:szCs w:val="20"/>
                <w:lang w:eastAsia="zh-CN"/>
              </w:rPr>
              <w:t>2</w:t>
            </w:r>
            <w:r>
              <w:rPr>
                <w:spacing w:val="-2"/>
                <w:sz w:val="20"/>
                <w:szCs w:val="20"/>
                <w:lang w:eastAsia="zh-CN"/>
              </w:rPr>
              <w:t>日</w:t>
            </w:r>
            <w:r>
              <w:rPr>
                <w:spacing w:val="-24"/>
                <w:sz w:val="20"/>
                <w:szCs w:val="20"/>
                <w:lang w:eastAsia="zh-CN"/>
              </w:rPr>
              <w:t xml:space="preserve"> </w:t>
            </w:r>
            <w:r>
              <w:rPr>
                <w:rFonts w:hint="eastAsia"/>
                <w:spacing w:val="-2"/>
                <w:sz w:val="20"/>
                <w:szCs w:val="20"/>
                <w:lang w:eastAsia="zh-CN"/>
              </w:rPr>
              <w:t>1</w:t>
            </w:r>
            <w:r>
              <w:rPr>
                <w:rFonts w:hint="eastAsia"/>
                <w:spacing w:val="-2"/>
                <w:sz w:val="20"/>
                <w:szCs w:val="20"/>
                <w:lang w:val="en-US" w:eastAsia="zh-CN"/>
              </w:rPr>
              <w:t>1</w:t>
            </w:r>
            <w:r>
              <w:rPr>
                <w:spacing w:val="-2"/>
                <w:sz w:val="20"/>
                <w:szCs w:val="20"/>
                <w:lang w:eastAsia="zh-CN"/>
              </w:rPr>
              <w:t>点</w:t>
            </w:r>
            <w:r>
              <w:rPr>
                <w:spacing w:val="-38"/>
                <w:sz w:val="20"/>
                <w:szCs w:val="20"/>
                <w:lang w:eastAsia="zh-CN"/>
              </w:rPr>
              <w:t xml:space="preserve"> </w:t>
            </w:r>
            <w:r>
              <w:rPr>
                <w:spacing w:val="-2"/>
                <w:sz w:val="20"/>
                <w:szCs w:val="20"/>
                <w:lang w:eastAsia="zh-CN"/>
              </w:rPr>
              <w:t>00</w:t>
            </w:r>
            <w:r>
              <w:rPr>
                <w:spacing w:val="-35"/>
                <w:sz w:val="20"/>
                <w:szCs w:val="20"/>
                <w:lang w:eastAsia="zh-CN"/>
              </w:rPr>
              <w:t xml:space="preserve"> </w:t>
            </w:r>
            <w:r>
              <w:rPr>
                <w:spacing w:val="-2"/>
                <w:sz w:val="20"/>
                <w:szCs w:val="20"/>
                <w:lang w:eastAsia="zh-CN"/>
              </w:rPr>
              <w:t>分（北京时间）</w:t>
            </w:r>
          </w:p>
        </w:tc>
      </w:tr>
      <w:tr w14:paraId="377E6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4" w:hRule="atLeast"/>
        </w:trPr>
        <w:tc>
          <w:tcPr>
            <w:tcW w:w="566" w:type="dxa"/>
            <w:tcBorders>
              <w:left w:val="single" w:color="000000" w:sz="10" w:space="0"/>
              <w:bottom w:val="single" w:color="000000" w:sz="10" w:space="0"/>
            </w:tcBorders>
          </w:tcPr>
          <w:p w14:paraId="189DD607">
            <w:pPr>
              <w:pStyle w:val="11"/>
              <w:spacing w:before="161" w:line="189" w:lineRule="auto"/>
              <w:ind w:left="170"/>
              <w:rPr>
                <w:rFonts w:hint="eastAsia"/>
                <w:sz w:val="20"/>
                <w:szCs w:val="20"/>
              </w:rPr>
            </w:pPr>
            <w:r>
              <w:rPr>
                <w:spacing w:val="-2"/>
                <w:sz w:val="20"/>
                <w:szCs w:val="20"/>
              </w:rPr>
              <w:t>20</w:t>
            </w:r>
          </w:p>
        </w:tc>
        <w:tc>
          <w:tcPr>
            <w:tcW w:w="1534" w:type="dxa"/>
            <w:gridSpan w:val="2"/>
            <w:tcBorders>
              <w:bottom w:val="single" w:color="000000" w:sz="10" w:space="0"/>
              <w:right w:val="single" w:color="000000" w:sz="2" w:space="0"/>
            </w:tcBorders>
          </w:tcPr>
          <w:p w14:paraId="7A288150">
            <w:pPr>
              <w:pStyle w:val="11"/>
              <w:spacing w:before="128" w:line="227" w:lineRule="auto"/>
              <w:ind w:left="234"/>
              <w:rPr>
                <w:rFonts w:hint="eastAsia"/>
                <w:sz w:val="20"/>
                <w:szCs w:val="20"/>
              </w:rPr>
            </w:pPr>
            <w:r>
              <w:rPr>
                <w:spacing w:val="8"/>
                <w:sz w:val="20"/>
                <w:szCs w:val="20"/>
              </w:rPr>
              <w:t>谈判有效期</w:t>
            </w:r>
          </w:p>
        </w:tc>
        <w:tc>
          <w:tcPr>
            <w:tcW w:w="7659" w:type="dxa"/>
            <w:gridSpan w:val="2"/>
            <w:tcBorders>
              <w:left w:val="single" w:color="000000" w:sz="2" w:space="0"/>
              <w:bottom w:val="single" w:color="000000" w:sz="10" w:space="0"/>
              <w:right w:val="single" w:color="000000" w:sz="10" w:space="0"/>
            </w:tcBorders>
          </w:tcPr>
          <w:p w14:paraId="7EF5D1CB">
            <w:pPr>
              <w:pStyle w:val="11"/>
              <w:spacing w:before="95" w:line="228" w:lineRule="auto"/>
              <w:ind w:left="60"/>
              <w:rPr>
                <w:rFonts w:hint="eastAsia"/>
                <w:sz w:val="20"/>
                <w:szCs w:val="20"/>
              </w:rPr>
            </w:pPr>
            <w:r>
              <w:rPr>
                <w:spacing w:val="3"/>
                <w:sz w:val="20"/>
                <w:szCs w:val="20"/>
              </w:rPr>
              <w:t xml:space="preserve">自投标截止日起 </w:t>
            </w:r>
            <w:r>
              <w:rPr>
                <w:spacing w:val="3"/>
                <w:sz w:val="20"/>
                <w:szCs w:val="20"/>
                <w:u w:val="single"/>
              </w:rPr>
              <w:t>90</w:t>
            </w:r>
            <w:r>
              <w:rPr>
                <w:spacing w:val="24"/>
                <w:sz w:val="20"/>
                <w:szCs w:val="20"/>
              </w:rPr>
              <w:t xml:space="preserve"> </w:t>
            </w:r>
            <w:r>
              <w:rPr>
                <w:spacing w:val="3"/>
                <w:sz w:val="20"/>
                <w:szCs w:val="20"/>
              </w:rPr>
              <w:t>天</w:t>
            </w:r>
          </w:p>
        </w:tc>
      </w:tr>
    </w:tbl>
    <w:p w14:paraId="06AE2271">
      <w:pPr>
        <w:pStyle w:val="4"/>
        <w:tabs>
          <w:tab w:val="left" w:pos="774"/>
        </w:tabs>
        <w:rPr>
          <w:rFonts w:eastAsia="宋体"/>
          <w:lang w:eastAsia="zh-CN"/>
        </w:rPr>
      </w:pPr>
    </w:p>
    <w:p w14:paraId="616BEBAA">
      <w:pPr>
        <w:spacing w:line="94" w:lineRule="auto"/>
        <w:rPr>
          <w:sz w:val="2"/>
        </w:rPr>
      </w:pPr>
    </w:p>
    <w:tbl>
      <w:tblPr>
        <w:tblStyle w:val="10"/>
        <w:tblW w:w="9737"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6"/>
        <w:gridCol w:w="1608"/>
        <w:gridCol w:w="7563"/>
      </w:tblGrid>
      <w:tr w14:paraId="7F3E34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5" w:hRule="atLeast"/>
        </w:trPr>
        <w:tc>
          <w:tcPr>
            <w:tcW w:w="566" w:type="dxa"/>
            <w:tcBorders>
              <w:top w:val="single" w:color="000000" w:sz="10" w:space="0"/>
              <w:left w:val="single" w:color="000000" w:sz="10" w:space="0"/>
            </w:tcBorders>
          </w:tcPr>
          <w:p w14:paraId="043CD5D1">
            <w:pPr>
              <w:spacing w:line="247" w:lineRule="auto"/>
            </w:pPr>
          </w:p>
          <w:p w14:paraId="2CE36C79">
            <w:pPr>
              <w:spacing w:line="247" w:lineRule="auto"/>
            </w:pPr>
          </w:p>
          <w:p w14:paraId="2BC5249E">
            <w:pPr>
              <w:spacing w:line="247" w:lineRule="auto"/>
            </w:pPr>
          </w:p>
          <w:p w14:paraId="451A7FE3">
            <w:pPr>
              <w:spacing w:line="247" w:lineRule="auto"/>
            </w:pPr>
          </w:p>
          <w:p w14:paraId="24A9140A">
            <w:pPr>
              <w:spacing w:line="247" w:lineRule="auto"/>
            </w:pPr>
          </w:p>
          <w:p w14:paraId="05727EAE">
            <w:pPr>
              <w:spacing w:line="247" w:lineRule="auto"/>
            </w:pPr>
          </w:p>
          <w:p w14:paraId="147291C9">
            <w:pPr>
              <w:spacing w:line="247" w:lineRule="auto"/>
            </w:pPr>
          </w:p>
          <w:p w14:paraId="0A4F84D2">
            <w:pPr>
              <w:spacing w:line="247" w:lineRule="auto"/>
            </w:pPr>
          </w:p>
          <w:p w14:paraId="27A713A1">
            <w:pPr>
              <w:spacing w:line="247" w:lineRule="auto"/>
            </w:pPr>
          </w:p>
          <w:p w14:paraId="4FA8C8D3">
            <w:pPr>
              <w:spacing w:line="248" w:lineRule="auto"/>
            </w:pPr>
          </w:p>
          <w:p w14:paraId="192D2F7B">
            <w:pPr>
              <w:pStyle w:val="11"/>
              <w:spacing w:before="65" w:line="189" w:lineRule="auto"/>
              <w:ind w:left="170"/>
              <w:rPr>
                <w:rFonts w:hint="eastAsia"/>
                <w:sz w:val="20"/>
                <w:szCs w:val="20"/>
              </w:rPr>
            </w:pPr>
            <w:r>
              <w:rPr>
                <w:spacing w:val="-2"/>
                <w:sz w:val="20"/>
                <w:szCs w:val="20"/>
              </w:rPr>
              <w:t>21</w:t>
            </w:r>
          </w:p>
        </w:tc>
        <w:tc>
          <w:tcPr>
            <w:tcW w:w="1608" w:type="dxa"/>
            <w:tcBorders>
              <w:top w:val="single" w:color="000000" w:sz="10" w:space="0"/>
              <w:right w:val="single" w:color="000000" w:sz="2" w:space="0"/>
            </w:tcBorders>
          </w:tcPr>
          <w:p w14:paraId="75833994">
            <w:pPr>
              <w:spacing w:line="243" w:lineRule="auto"/>
            </w:pPr>
          </w:p>
          <w:p w14:paraId="4644CFF0">
            <w:pPr>
              <w:spacing w:line="244" w:lineRule="auto"/>
            </w:pPr>
          </w:p>
          <w:p w14:paraId="58E9F6B0">
            <w:pPr>
              <w:spacing w:line="244" w:lineRule="auto"/>
            </w:pPr>
          </w:p>
          <w:p w14:paraId="22A9A93D">
            <w:pPr>
              <w:spacing w:line="244" w:lineRule="auto"/>
            </w:pPr>
          </w:p>
          <w:p w14:paraId="61CE40D5">
            <w:pPr>
              <w:spacing w:line="244" w:lineRule="auto"/>
            </w:pPr>
          </w:p>
          <w:p w14:paraId="409A03A5">
            <w:pPr>
              <w:spacing w:line="244" w:lineRule="auto"/>
            </w:pPr>
          </w:p>
          <w:p w14:paraId="6F8AA9BB">
            <w:pPr>
              <w:spacing w:line="244" w:lineRule="auto"/>
            </w:pPr>
          </w:p>
          <w:p w14:paraId="359E4E24">
            <w:pPr>
              <w:spacing w:line="244" w:lineRule="auto"/>
            </w:pPr>
          </w:p>
          <w:p w14:paraId="15288170">
            <w:pPr>
              <w:spacing w:line="244" w:lineRule="auto"/>
            </w:pPr>
          </w:p>
          <w:p w14:paraId="4DFA6EAB">
            <w:pPr>
              <w:spacing w:line="244" w:lineRule="auto"/>
            </w:pPr>
          </w:p>
          <w:p w14:paraId="1B746CD1">
            <w:pPr>
              <w:pStyle w:val="11"/>
              <w:spacing w:before="65" w:line="228" w:lineRule="auto"/>
              <w:ind w:left="234"/>
              <w:rPr>
                <w:rFonts w:hint="eastAsia"/>
                <w:sz w:val="20"/>
                <w:szCs w:val="20"/>
              </w:rPr>
            </w:pPr>
            <w:r>
              <w:rPr>
                <w:spacing w:val="8"/>
                <w:sz w:val="20"/>
                <w:szCs w:val="20"/>
              </w:rPr>
              <w:t>谈判保证金</w:t>
            </w:r>
          </w:p>
        </w:tc>
        <w:tc>
          <w:tcPr>
            <w:tcW w:w="7563" w:type="dxa"/>
            <w:tcBorders>
              <w:top w:val="single" w:color="000000" w:sz="10" w:space="0"/>
              <w:left w:val="single" w:color="000000" w:sz="2" w:space="0"/>
              <w:right w:val="single" w:color="000000" w:sz="10" w:space="0"/>
            </w:tcBorders>
          </w:tcPr>
          <w:p w14:paraId="5C7F4778">
            <w:pPr>
              <w:pStyle w:val="11"/>
              <w:spacing w:before="35" w:line="227" w:lineRule="auto"/>
              <w:ind w:left="29"/>
              <w:rPr>
                <w:rFonts w:hint="eastAsia"/>
                <w:sz w:val="20"/>
                <w:szCs w:val="20"/>
                <w:lang w:eastAsia="zh-CN"/>
              </w:rPr>
            </w:pPr>
            <w:r>
              <w:rPr>
                <w:spacing w:val="9"/>
                <w:sz w:val="20"/>
                <w:szCs w:val="20"/>
                <w:lang w:eastAsia="zh-CN"/>
              </w:rPr>
              <w:t>投标保证金的形式：转账、电汇、电子保函、支票、汇票、本票</w:t>
            </w:r>
          </w:p>
          <w:p w14:paraId="19E5B39E">
            <w:pPr>
              <w:pStyle w:val="11"/>
              <w:spacing w:before="24" w:line="228" w:lineRule="auto"/>
              <w:ind w:left="29"/>
              <w:rPr>
                <w:rFonts w:hint="eastAsia"/>
                <w:sz w:val="20"/>
                <w:szCs w:val="20"/>
                <w:lang w:eastAsia="zh-CN"/>
              </w:rPr>
            </w:pPr>
            <w:r>
              <w:rPr>
                <w:spacing w:val="7"/>
                <w:sz w:val="20"/>
                <w:szCs w:val="20"/>
                <w:lang w:eastAsia="zh-CN"/>
              </w:rPr>
              <w:t>投标保证金的金额</w:t>
            </w:r>
            <w:r>
              <w:rPr>
                <w:rFonts w:hint="eastAsia"/>
                <w:spacing w:val="7"/>
                <w:sz w:val="20"/>
                <w:szCs w:val="20"/>
                <w:lang w:eastAsia="zh-CN"/>
              </w:rPr>
              <w:t>8000</w:t>
            </w:r>
            <w:r>
              <w:rPr>
                <w:spacing w:val="7"/>
                <w:sz w:val="20"/>
                <w:szCs w:val="20"/>
                <w:lang w:eastAsia="zh-CN"/>
              </w:rPr>
              <w:t>元（大写：</w:t>
            </w:r>
            <w:r>
              <w:rPr>
                <w:rFonts w:hint="eastAsia"/>
                <w:spacing w:val="7"/>
                <w:sz w:val="20"/>
                <w:szCs w:val="20"/>
                <w:lang w:eastAsia="zh-CN"/>
              </w:rPr>
              <w:t>捌仟</w:t>
            </w:r>
            <w:r>
              <w:rPr>
                <w:spacing w:val="7"/>
                <w:sz w:val="20"/>
                <w:szCs w:val="20"/>
                <w:lang w:eastAsia="zh-CN"/>
              </w:rPr>
              <w:t>元整）</w:t>
            </w:r>
          </w:p>
          <w:p w14:paraId="1C2872E4">
            <w:pPr>
              <w:pStyle w:val="11"/>
              <w:spacing w:before="26" w:line="228" w:lineRule="auto"/>
              <w:ind w:left="29"/>
              <w:rPr>
                <w:rFonts w:hint="eastAsia"/>
                <w:sz w:val="20"/>
                <w:szCs w:val="20"/>
                <w:lang w:eastAsia="zh-CN"/>
              </w:rPr>
            </w:pPr>
            <w:r>
              <w:rPr>
                <w:spacing w:val="9"/>
                <w:sz w:val="20"/>
                <w:szCs w:val="20"/>
                <w:lang w:eastAsia="zh-CN"/>
              </w:rPr>
              <w:t>投标保证金账号：</w:t>
            </w:r>
            <w:r>
              <w:rPr>
                <w:rFonts w:hint="eastAsia"/>
                <w:spacing w:val="9"/>
                <w:sz w:val="20"/>
                <w:szCs w:val="20"/>
                <w:lang w:eastAsia="zh-CN"/>
              </w:rPr>
              <w:t>洛浦县公共资源交易中心</w:t>
            </w:r>
          </w:p>
          <w:p w14:paraId="56CC5B09">
            <w:pPr>
              <w:pStyle w:val="11"/>
              <w:spacing w:before="24" w:line="228" w:lineRule="auto"/>
              <w:ind w:left="27"/>
              <w:rPr>
                <w:rFonts w:hint="eastAsia"/>
                <w:sz w:val="20"/>
                <w:szCs w:val="20"/>
                <w:lang w:eastAsia="zh-CN"/>
              </w:rPr>
            </w:pPr>
            <w:r>
              <w:rPr>
                <w:spacing w:val="9"/>
                <w:sz w:val="20"/>
                <w:szCs w:val="20"/>
                <w:lang w:eastAsia="zh-CN"/>
              </w:rPr>
              <w:t>开户银行：中国农业银行股份有限公司洛浦县支行</w:t>
            </w:r>
          </w:p>
          <w:p w14:paraId="78CD49AC">
            <w:pPr>
              <w:pStyle w:val="11"/>
              <w:spacing w:before="27" w:line="229" w:lineRule="auto"/>
              <w:ind w:left="30"/>
              <w:rPr>
                <w:rFonts w:hint="eastAsia"/>
                <w:sz w:val="20"/>
                <w:szCs w:val="20"/>
                <w:lang w:eastAsia="zh-CN"/>
              </w:rPr>
            </w:pPr>
            <w:r>
              <w:rPr>
                <w:spacing w:val="5"/>
                <w:sz w:val="20"/>
                <w:szCs w:val="20"/>
                <w:lang w:eastAsia="zh-CN"/>
              </w:rPr>
              <w:t>账 号：30581601040888887</w:t>
            </w:r>
          </w:p>
          <w:p w14:paraId="769050C7">
            <w:pPr>
              <w:pStyle w:val="11"/>
              <w:spacing w:before="23" w:line="228" w:lineRule="auto"/>
              <w:ind w:left="27"/>
              <w:rPr>
                <w:rFonts w:hint="eastAsia"/>
                <w:sz w:val="20"/>
                <w:szCs w:val="20"/>
                <w:lang w:eastAsia="zh-CN"/>
              </w:rPr>
            </w:pPr>
            <w:r>
              <w:rPr>
                <w:spacing w:val="3"/>
                <w:sz w:val="20"/>
                <w:szCs w:val="20"/>
                <w:lang w:eastAsia="zh-CN"/>
              </w:rPr>
              <w:t>开户行行号：103896558162</w:t>
            </w:r>
          </w:p>
          <w:p w14:paraId="1977E7E5">
            <w:pPr>
              <w:pStyle w:val="11"/>
              <w:spacing w:before="26" w:line="227" w:lineRule="auto"/>
              <w:ind w:left="26"/>
              <w:rPr>
                <w:rFonts w:hint="eastAsia"/>
                <w:sz w:val="20"/>
                <w:szCs w:val="20"/>
                <w:lang w:eastAsia="zh-CN"/>
              </w:rPr>
            </w:pPr>
            <w:r>
              <w:rPr>
                <w:spacing w:val="8"/>
                <w:sz w:val="20"/>
                <w:szCs w:val="20"/>
                <w:lang w:eastAsia="zh-CN"/>
              </w:rPr>
              <w:t>注：</w:t>
            </w:r>
            <w:r>
              <w:rPr>
                <w:spacing w:val="-56"/>
                <w:sz w:val="20"/>
                <w:szCs w:val="20"/>
                <w:lang w:eastAsia="zh-CN"/>
              </w:rPr>
              <w:t xml:space="preserve"> </w:t>
            </w:r>
            <w:r>
              <w:rPr>
                <w:spacing w:val="8"/>
                <w:sz w:val="20"/>
                <w:szCs w:val="20"/>
                <w:lang w:eastAsia="zh-CN"/>
              </w:rPr>
              <w:t>1.采用银行转账或电汇的方式的，</w:t>
            </w:r>
            <w:r>
              <w:rPr>
                <w:spacing w:val="-43"/>
                <w:sz w:val="20"/>
                <w:szCs w:val="20"/>
                <w:lang w:eastAsia="zh-CN"/>
              </w:rPr>
              <w:t xml:space="preserve"> </w:t>
            </w:r>
            <w:r>
              <w:rPr>
                <w:spacing w:val="8"/>
                <w:sz w:val="20"/>
                <w:szCs w:val="20"/>
                <w:lang w:eastAsia="zh-CN"/>
              </w:rPr>
              <w:t>由报名单位基本账户于202</w:t>
            </w:r>
            <w:r>
              <w:rPr>
                <w:rFonts w:hint="eastAsia"/>
                <w:spacing w:val="7"/>
                <w:sz w:val="20"/>
                <w:szCs w:val="20"/>
                <w:lang w:eastAsia="zh-CN"/>
              </w:rPr>
              <w:t>5</w:t>
            </w:r>
            <w:r>
              <w:rPr>
                <w:spacing w:val="7"/>
                <w:sz w:val="20"/>
                <w:szCs w:val="20"/>
                <w:lang w:eastAsia="zh-CN"/>
              </w:rPr>
              <w:t>年</w:t>
            </w:r>
            <w:r>
              <w:rPr>
                <w:rFonts w:hint="eastAsia"/>
                <w:spacing w:val="-30"/>
                <w:sz w:val="20"/>
                <w:szCs w:val="20"/>
                <w:lang w:eastAsia="zh-CN"/>
              </w:rPr>
              <w:t>4</w:t>
            </w:r>
            <w:r>
              <w:rPr>
                <w:spacing w:val="7"/>
                <w:sz w:val="20"/>
                <w:szCs w:val="20"/>
                <w:lang w:eastAsia="zh-CN"/>
              </w:rPr>
              <w:t>月</w:t>
            </w:r>
            <w:r>
              <w:rPr>
                <w:rFonts w:hint="eastAsia"/>
                <w:spacing w:val="-17"/>
                <w:sz w:val="20"/>
                <w:szCs w:val="20"/>
                <w:lang w:eastAsia="zh-CN"/>
              </w:rPr>
              <w:t>2</w:t>
            </w:r>
            <w:r>
              <w:rPr>
                <w:spacing w:val="8"/>
                <w:sz w:val="20"/>
                <w:szCs w:val="20"/>
                <w:lang w:eastAsia="zh-CN"/>
              </w:rPr>
              <w:t>日1</w:t>
            </w:r>
            <w:r>
              <w:rPr>
                <w:rFonts w:hint="eastAsia"/>
                <w:spacing w:val="8"/>
                <w:sz w:val="20"/>
                <w:szCs w:val="20"/>
                <w:lang w:val="en-US" w:eastAsia="zh-CN"/>
              </w:rPr>
              <w:t>1</w:t>
            </w:r>
            <w:r>
              <w:rPr>
                <w:spacing w:val="8"/>
                <w:sz w:val="20"/>
                <w:szCs w:val="20"/>
                <w:lang w:eastAsia="zh-CN"/>
              </w:rPr>
              <w:t>:00（北京时间）前汇至</w:t>
            </w:r>
            <w:r>
              <w:rPr>
                <w:rFonts w:hint="eastAsia"/>
                <w:spacing w:val="8"/>
                <w:sz w:val="20"/>
                <w:szCs w:val="20"/>
                <w:lang w:eastAsia="zh-CN"/>
              </w:rPr>
              <w:t>洛浦县公共资源交易中心</w:t>
            </w:r>
            <w:r>
              <w:rPr>
                <w:spacing w:val="8"/>
                <w:sz w:val="20"/>
                <w:szCs w:val="20"/>
                <w:lang w:eastAsia="zh-CN"/>
              </w:rPr>
              <w:t>专用账户，不</w:t>
            </w:r>
            <w:r>
              <w:rPr>
                <w:spacing w:val="3"/>
                <w:sz w:val="20"/>
                <w:szCs w:val="20"/>
                <w:lang w:eastAsia="zh-CN"/>
              </w:rPr>
              <w:t xml:space="preserve"> </w:t>
            </w:r>
            <w:r>
              <w:rPr>
                <w:spacing w:val="10"/>
                <w:sz w:val="20"/>
                <w:szCs w:val="20"/>
                <w:lang w:eastAsia="zh-CN"/>
              </w:rPr>
              <w:t>得以现金和其他形式缴纳，不得以分公司、办事处或其他机构</w:t>
            </w:r>
            <w:r>
              <w:rPr>
                <w:spacing w:val="9"/>
                <w:sz w:val="20"/>
                <w:szCs w:val="20"/>
                <w:lang w:eastAsia="zh-CN"/>
              </w:rPr>
              <w:t>的名义缴纳，投标</w:t>
            </w:r>
            <w:r>
              <w:rPr>
                <w:sz w:val="20"/>
                <w:szCs w:val="20"/>
                <w:lang w:eastAsia="zh-CN"/>
              </w:rPr>
              <w:t xml:space="preserve"> </w:t>
            </w:r>
            <w:r>
              <w:rPr>
                <w:spacing w:val="6"/>
                <w:sz w:val="20"/>
                <w:szCs w:val="20"/>
                <w:lang w:eastAsia="zh-CN"/>
              </w:rPr>
              <w:t>单位在缴纳保证金时，需在进账凭证上明确资金用途、项目名称，以便查</w:t>
            </w:r>
            <w:r>
              <w:rPr>
                <w:spacing w:val="5"/>
                <w:sz w:val="20"/>
                <w:szCs w:val="20"/>
                <w:lang w:eastAsia="zh-CN"/>
              </w:rPr>
              <w:t>对核实。</w:t>
            </w:r>
            <w:r>
              <w:rPr>
                <w:sz w:val="20"/>
                <w:szCs w:val="20"/>
                <w:lang w:eastAsia="zh-CN"/>
              </w:rPr>
              <w:t xml:space="preserve"> </w:t>
            </w:r>
            <w:r>
              <w:rPr>
                <w:spacing w:val="7"/>
                <w:sz w:val="20"/>
                <w:szCs w:val="20"/>
                <w:lang w:eastAsia="zh-CN"/>
              </w:rPr>
              <w:t>投标保证金缴纳截止时间为递交投标文件截止时间。</w:t>
            </w:r>
          </w:p>
          <w:p w14:paraId="2807EA93">
            <w:pPr>
              <w:pStyle w:val="11"/>
              <w:spacing w:before="22" w:line="247" w:lineRule="auto"/>
              <w:ind w:left="25" w:right="15" w:firstLine="3"/>
              <w:rPr>
                <w:rFonts w:hint="eastAsia"/>
                <w:sz w:val="20"/>
                <w:szCs w:val="20"/>
                <w:lang w:eastAsia="zh-CN"/>
              </w:rPr>
            </w:pPr>
            <w:r>
              <w:rPr>
                <w:spacing w:val="10"/>
                <w:sz w:val="20"/>
                <w:szCs w:val="20"/>
                <w:lang w:eastAsia="zh-CN"/>
              </w:rPr>
              <w:t>2.电子保函使用方法：1、登录新疆维吾尔自治区政府</w:t>
            </w:r>
            <w:r>
              <w:rPr>
                <w:spacing w:val="9"/>
                <w:sz w:val="20"/>
                <w:szCs w:val="20"/>
                <w:lang w:eastAsia="zh-CN"/>
              </w:rPr>
              <w:t>采购网，首页点击“</w:t>
            </w:r>
            <w:r>
              <w:rPr>
                <w:spacing w:val="43"/>
                <w:sz w:val="20"/>
                <w:szCs w:val="20"/>
                <w:lang w:eastAsia="zh-CN"/>
              </w:rPr>
              <w:t xml:space="preserve"> </w:t>
            </w:r>
            <w:r>
              <w:rPr>
                <w:spacing w:val="9"/>
                <w:sz w:val="20"/>
                <w:szCs w:val="20"/>
                <w:lang w:eastAsia="zh-CN"/>
              </w:rPr>
              <w:t>电子</w:t>
            </w:r>
            <w:r>
              <w:rPr>
                <w:sz w:val="20"/>
                <w:szCs w:val="20"/>
                <w:lang w:eastAsia="zh-CN"/>
              </w:rPr>
              <w:t xml:space="preserve"> </w:t>
            </w:r>
            <w:r>
              <w:rPr>
                <w:spacing w:val="7"/>
                <w:sz w:val="20"/>
                <w:szCs w:val="20"/>
                <w:lang w:eastAsia="zh-CN"/>
              </w:rPr>
              <w:t>保函</w:t>
            </w:r>
            <w:r>
              <w:rPr>
                <w:spacing w:val="46"/>
                <w:sz w:val="20"/>
                <w:szCs w:val="20"/>
                <w:lang w:eastAsia="zh-CN"/>
              </w:rPr>
              <w:t xml:space="preserve"> </w:t>
            </w:r>
            <w:r>
              <w:rPr>
                <w:spacing w:val="7"/>
                <w:sz w:val="20"/>
                <w:szCs w:val="20"/>
                <w:lang w:eastAsia="zh-CN"/>
              </w:rPr>
              <w:t>”直接进入新疆政府采购电子保函申请页，点击【立即申请】 2、依次完善</w:t>
            </w:r>
            <w:r>
              <w:rPr>
                <w:sz w:val="20"/>
                <w:szCs w:val="20"/>
                <w:lang w:eastAsia="zh-CN"/>
              </w:rPr>
              <w:t xml:space="preserve"> </w:t>
            </w:r>
            <w:r>
              <w:rPr>
                <w:spacing w:val="11"/>
                <w:sz w:val="20"/>
                <w:szCs w:val="20"/>
                <w:lang w:eastAsia="zh-CN"/>
              </w:rPr>
              <w:t>页面显示的投保人信息（供应商信息</w:t>
            </w:r>
            <w:r>
              <w:rPr>
                <w:spacing w:val="17"/>
                <w:sz w:val="20"/>
                <w:szCs w:val="20"/>
                <w:lang w:eastAsia="zh-CN"/>
              </w:rPr>
              <w:t>），</w:t>
            </w:r>
            <w:r>
              <w:rPr>
                <w:spacing w:val="11"/>
                <w:sz w:val="20"/>
                <w:szCs w:val="20"/>
                <w:lang w:eastAsia="zh-CN"/>
              </w:rPr>
              <w:t>确认您要投保的项目信息，在投标项目</w:t>
            </w:r>
            <w:r>
              <w:rPr>
                <w:spacing w:val="1"/>
                <w:sz w:val="20"/>
                <w:szCs w:val="20"/>
                <w:lang w:eastAsia="zh-CN"/>
              </w:rPr>
              <w:t xml:space="preserve"> </w:t>
            </w:r>
            <w:r>
              <w:rPr>
                <w:spacing w:val="11"/>
                <w:sz w:val="20"/>
                <w:szCs w:val="20"/>
                <w:lang w:eastAsia="zh-CN"/>
              </w:rPr>
              <w:t>选择页面选择您需要投保的项目（可根据项目名称或项目保函进行搜索</w:t>
            </w:r>
            <w:r>
              <w:rPr>
                <w:spacing w:val="17"/>
                <w:sz w:val="20"/>
                <w:szCs w:val="20"/>
                <w:lang w:eastAsia="zh-CN"/>
              </w:rPr>
              <w:t>），</w:t>
            </w:r>
            <w:r>
              <w:rPr>
                <w:spacing w:val="11"/>
                <w:sz w:val="20"/>
                <w:szCs w:val="20"/>
                <w:lang w:eastAsia="zh-CN"/>
              </w:rPr>
              <w:t>选择</w:t>
            </w:r>
            <w:r>
              <w:rPr>
                <w:spacing w:val="1"/>
                <w:sz w:val="20"/>
                <w:szCs w:val="20"/>
                <w:lang w:eastAsia="zh-CN"/>
              </w:rPr>
              <w:t xml:space="preserve"> </w:t>
            </w:r>
            <w:r>
              <w:rPr>
                <w:spacing w:val="9"/>
                <w:sz w:val="20"/>
                <w:szCs w:val="20"/>
                <w:lang w:eastAsia="zh-CN"/>
              </w:rPr>
              <w:t>投保项目后填写被保险人信息及投保内容。</w:t>
            </w:r>
          </w:p>
          <w:p w14:paraId="52BECD96">
            <w:pPr>
              <w:pStyle w:val="11"/>
              <w:spacing w:before="25" w:line="228" w:lineRule="auto"/>
              <w:ind w:left="27"/>
              <w:rPr>
                <w:rFonts w:hint="eastAsia"/>
                <w:sz w:val="20"/>
                <w:szCs w:val="20"/>
                <w:lang w:eastAsia="zh-CN"/>
              </w:rPr>
            </w:pPr>
            <w:r>
              <w:rPr>
                <w:spacing w:val="7"/>
                <w:sz w:val="20"/>
                <w:szCs w:val="20"/>
                <w:lang w:eastAsia="zh-CN"/>
              </w:rPr>
              <w:t>保函投保金额：</w:t>
            </w:r>
            <w:r>
              <w:rPr>
                <w:rFonts w:hint="eastAsia"/>
                <w:spacing w:val="7"/>
                <w:sz w:val="20"/>
                <w:szCs w:val="20"/>
                <w:lang w:eastAsia="zh-CN"/>
              </w:rPr>
              <w:t>8000</w:t>
            </w:r>
            <w:r>
              <w:rPr>
                <w:spacing w:val="-37"/>
                <w:sz w:val="20"/>
                <w:szCs w:val="20"/>
                <w:lang w:eastAsia="zh-CN"/>
              </w:rPr>
              <w:t xml:space="preserve"> </w:t>
            </w:r>
            <w:r>
              <w:rPr>
                <w:spacing w:val="7"/>
                <w:sz w:val="20"/>
                <w:szCs w:val="20"/>
                <w:lang w:eastAsia="zh-CN"/>
              </w:rPr>
              <w:t>元（大写：</w:t>
            </w:r>
            <w:r>
              <w:rPr>
                <w:rFonts w:hint="eastAsia"/>
                <w:spacing w:val="6"/>
                <w:sz w:val="20"/>
                <w:szCs w:val="20"/>
                <w:lang w:eastAsia="zh-CN"/>
              </w:rPr>
              <w:t>捌仟</w:t>
            </w:r>
            <w:r>
              <w:rPr>
                <w:spacing w:val="6"/>
                <w:sz w:val="20"/>
                <w:szCs w:val="20"/>
                <w:lang w:eastAsia="zh-CN"/>
              </w:rPr>
              <w:t>元整）</w:t>
            </w:r>
          </w:p>
          <w:p w14:paraId="7CE1D891">
            <w:pPr>
              <w:pStyle w:val="11"/>
              <w:spacing w:before="27" w:line="235" w:lineRule="auto"/>
              <w:ind w:left="30" w:right="1230" w:hanging="3"/>
              <w:rPr>
                <w:rFonts w:hint="eastAsia"/>
                <w:sz w:val="20"/>
                <w:szCs w:val="20"/>
                <w:lang w:eastAsia="zh-CN"/>
              </w:rPr>
            </w:pPr>
            <w:r>
              <w:rPr>
                <w:spacing w:val="-1"/>
                <w:sz w:val="20"/>
                <w:szCs w:val="20"/>
                <w:lang w:eastAsia="zh-CN"/>
              </w:rPr>
              <w:t>保函承保期限：202</w:t>
            </w:r>
            <w:r>
              <w:rPr>
                <w:rFonts w:hint="eastAsia"/>
                <w:spacing w:val="-1"/>
                <w:sz w:val="20"/>
                <w:szCs w:val="20"/>
                <w:lang w:eastAsia="zh-CN"/>
              </w:rPr>
              <w:t>5</w:t>
            </w:r>
            <w:r>
              <w:rPr>
                <w:spacing w:val="-1"/>
                <w:sz w:val="20"/>
                <w:szCs w:val="20"/>
                <w:lang w:eastAsia="zh-CN"/>
              </w:rPr>
              <w:t>年</w:t>
            </w:r>
            <w:r>
              <w:rPr>
                <w:rFonts w:hint="eastAsia"/>
                <w:spacing w:val="-1"/>
                <w:sz w:val="20"/>
                <w:szCs w:val="20"/>
                <w:lang w:eastAsia="zh-CN"/>
              </w:rPr>
              <w:t>3</w:t>
            </w:r>
            <w:r>
              <w:rPr>
                <w:spacing w:val="-1"/>
                <w:sz w:val="20"/>
                <w:szCs w:val="20"/>
                <w:lang w:eastAsia="zh-CN"/>
              </w:rPr>
              <w:t>月</w:t>
            </w:r>
            <w:r>
              <w:rPr>
                <w:rFonts w:hint="eastAsia"/>
                <w:spacing w:val="-24"/>
                <w:sz w:val="20"/>
                <w:szCs w:val="20"/>
                <w:lang w:eastAsia="zh-CN"/>
              </w:rPr>
              <w:t>26</w:t>
            </w:r>
            <w:r>
              <w:rPr>
                <w:spacing w:val="-1"/>
                <w:sz w:val="20"/>
                <w:szCs w:val="20"/>
                <w:lang w:eastAsia="zh-CN"/>
              </w:rPr>
              <w:t>日至202</w:t>
            </w:r>
            <w:r>
              <w:rPr>
                <w:rFonts w:hint="eastAsia"/>
                <w:spacing w:val="-1"/>
                <w:sz w:val="20"/>
                <w:szCs w:val="20"/>
                <w:lang w:eastAsia="zh-CN"/>
              </w:rPr>
              <w:t>5</w:t>
            </w:r>
            <w:r>
              <w:rPr>
                <w:spacing w:val="-1"/>
                <w:sz w:val="20"/>
                <w:szCs w:val="20"/>
                <w:lang w:eastAsia="zh-CN"/>
              </w:rPr>
              <w:t>年</w:t>
            </w:r>
            <w:r>
              <w:rPr>
                <w:rFonts w:hint="eastAsia"/>
                <w:spacing w:val="-1"/>
                <w:sz w:val="20"/>
                <w:szCs w:val="20"/>
                <w:lang w:eastAsia="zh-CN"/>
              </w:rPr>
              <w:t>6</w:t>
            </w:r>
            <w:r>
              <w:rPr>
                <w:spacing w:val="-1"/>
                <w:sz w:val="20"/>
                <w:szCs w:val="20"/>
                <w:lang w:eastAsia="zh-CN"/>
              </w:rPr>
              <w:t>月</w:t>
            </w:r>
            <w:r>
              <w:rPr>
                <w:rFonts w:hint="eastAsia"/>
                <w:spacing w:val="-1"/>
                <w:sz w:val="20"/>
                <w:szCs w:val="20"/>
                <w:lang w:eastAsia="zh-CN"/>
              </w:rPr>
              <w:t>26</w:t>
            </w:r>
            <w:r>
              <w:rPr>
                <w:spacing w:val="-1"/>
                <w:sz w:val="20"/>
                <w:szCs w:val="20"/>
                <w:lang w:eastAsia="zh-CN"/>
              </w:rPr>
              <w:t>日（90日历</w:t>
            </w:r>
            <w:r>
              <w:rPr>
                <w:spacing w:val="-4"/>
                <w:sz w:val="20"/>
                <w:szCs w:val="20"/>
                <w:lang w:eastAsia="zh-CN"/>
              </w:rPr>
              <w:t>天）</w:t>
            </w:r>
          </w:p>
        </w:tc>
      </w:tr>
      <w:tr w14:paraId="4C291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566" w:type="dxa"/>
            <w:tcBorders>
              <w:left w:val="single" w:color="000000" w:sz="10" w:space="0"/>
            </w:tcBorders>
          </w:tcPr>
          <w:p w14:paraId="10639137">
            <w:pPr>
              <w:pStyle w:val="11"/>
              <w:spacing w:before="258" w:line="189" w:lineRule="auto"/>
              <w:ind w:left="170"/>
              <w:rPr>
                <w:rFonts w:hint="eastAsia"/>
                <w:sz w:val="20"/>
                <w:szCs w:val="20"/>
              </w:rPr>
            </w:pPr>
            <w:r>
              <w:rPr>
                <w:spacing w:val="-2"/>
                <w:sz w:val="20"/>
                <w:szCs w:val="20"/>
              </w:rPr>
              <w:t>22</w:t>
            </w:r>
          </w:p>
        </w:tc>
        <w:tc>
          <w:tcPr>
            <w:tcW w:w="1608" w:type="dxa"/>
            <w:tcBorders>
              <w:right w:val="single" w:color="000000" w:sz="2" w:space="0"/>
            </w:tcBorders>
          </w:tcPr>
          <w:p w14:paraId="56C6A4C0">
            <w:pPr>
              <w:pStyle w:val="11"/>
              <w:spacing w:before="226" w:line="228" w:lineRule="auto"/>
              <w:ind w:left="132"/>
              <w:rPr>
                <w:rFonts w:hint="eastAsia"/>
                <w:sz w:val="20"/>
                <w:szCs w:val="20"/>
              </w:rPr>
            </w:pPr>
            <w:r>
              <w:rPr>
                <w:spacing w:val="7"/>
                <w:sz w:val="20"/>
                <w:szCs w:val="20"/>
              </w:rPr>
              <w:t>备选投标方案</w:t>
            </w:r>
          </w:p>
        </w:tc>
        <w:tc>
          <w:tcPr>
            <w:tcW w:w="7563" w:type="dxa"/>
            <w:tcBorders>
              <w:left w:val="single" w:color="000000" w:sz="2" w:space="0"/>
              <w:right w:val="single" w:color="000000" w:sz="10" w:space="0"/>
            </w:tcBorders>
          </w:tcPr>
          <w:p w14:paraId="1DAB3551">
            <w:pPr>
              <w:pStyle w:val="11"/>
              <w:spacing w:before="192" w:line="227" w:lineRule="auto"/>
              <w:ind w:left="27"/>
              <w:rPr>
                <w:rFonts w:hint="eastAsia"/>
                <w:sz w:val="20"/>
                <w:szCs w:val="20"/>
                <w:lang w:eastAsia="zh-CN"/>
              </w:rPr>
            </w:pPr>
            <w:r>
              <w:rPr>
                <w:spacing w:val="8"/>
                <w:sz w:val="20"/>
                <w:szCs w:val="20"/>
                <w:lang w:eastAsia="zh-CN"/>
              </w:rPr>
              <w:t>本项目不接受备选投标方案。</w:t>
            </w:r>
          </w:p>
        </w:tc>
      </w:tr>
      <w:tr w14:paraId="11D48C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4" w:hRule="atLeast"/>
        </w:trPr>
        <w:tc>
          <w:tcPr>
            <w:tcW w:w="566" w:type="dxa"/>
            <w:tcBorders>
              <w:left w:val="single" w:color="000000" w:sz="10" w:space="0"/>
            </w:tcBorders>
          </w:tcPr>
          <w:p w14:paraId="5F530CEB">
            <w:pPr>
              <w:spacing w:line="430" w:lineRule="auto"/>
              <w:rPr>
                <w:lang w:eastAsia="zh-CN"/>
              </w:rPr>
            </w:pPr>
          </w:p>
          <w:p w14:paraId="10236A37">
            <w:pPr>
              <w:pStyle w:val="11"/>
              <w:spacing w:before="65" w:line="189" w:lineRule="auto"/>
              <w:ind w:left="170"/>
              <w:rPr>
                <w:rFonts w:hint="eastAsia"/>
                <w:sz w:val="20"/>
                <w:szCs w:val="20"/>
              </w:rPr>
            </w:pPr>
            <w:r>
              <w:rPr>
                <w:spacing w:val="-2"/>
                <w:sz w:val="20"/>
                <w:szCs w:val="20"/>
              </w:rPr>
              <w:t>23</w:t>
            </w:r>
          </w:p>
        </w:tc>
        <w:tc>
          <w:tcPr>
            <w:tcW w:w="1608" w:type="dxa"/>
            <w:tcBorders>
              <w:right w:val="single" w:color="000000" w:sz="2" w:space="0"/>
            </w:tcBorders>
          </w:tcPr>
          <w:p w14:paraId="39AE8776">
            <w:pPr>
              <w:pStyle w:val="11"/>
              <w:spacing w:before="105" w:line="228" w:lineRule="auto"/>
              <w:ind w:left="27"/>
              <w:rPr>
                <w:rFonts w:hint="eastAsia"/>
                <w:sz w:val="20"/>
                <w:szCs w:val="20"/>
                <w:lang w:eastAsia="zh-CN"/>
              </w:rPr>
            </w:pPr>
            <w:r>
              <w:rPr>
                <w:spacing w:val="8"/>
                <w:sz w:val="20"/>
                <w:szCs w:val="20"/>
                <w:lang w:eastAsia="zh-CN"/>
              </w:rPr>
              <w:t>开标地点、递交</w:t>
            </w:r>
          </w:p>
          <w:p w14:paraId="778F9EA5">
            <w:pPr>
              <w:pStyle w:val="11"/>
              <w:spacing w:before="112" w:line="228" w:lineRule="auto"/>
              <w:ind w:left="37"/>
              <w:rPr>
                <w:rFonts w:hint="eastAsia"/>
                <w:sz w:val="20"/>
                <w:szCs w:val="20"/>
                <w:lang w:eastAsia="zh-CN"/>
              </w:rPr>
            </w:pPr>
            <w:r>
              <w:rPr>
                <w:spacing w:val="7"/>
                <w:sz w:val="20"/>
                <w:szCs w:val="20"/>
                <w:lang w:eastAsia="zh-CN"/>
              </w:rPr>
              <w:t>响应文件的地点</w:t>
            </w:r>
          </w:p>
          <w:p w14:paraId="5BC6058B">
            <w:pPr>
              <w:pStyle w:val="11"/>
              <w:spacing w:before="113" w:line="229" w:lineRule="auto"/>
              <w:ind w:left="446"/>
              <w:rPr>
                <w:rFonts w:hint="eastAsia"/>
                <w:sz w:val="20"/>
                <w:szCs w:val="20"/>
              </w:rPr>
            </w:pPr>
            <w:r>
              <w:rPr>
                <w:spacing w:val="7"/>
                <w:sz w:val="20"/>
                <w:szCs w:val="20"/>
              </w:rPr>
              <w:t>及方式</w:t>
            </w:r>
          </w:p>
        </w:tc>
        <w:tc>
          <w:tcPr>
            <w:tcW w:w="7563" w:type="dxa"/>
            <w:tcBorders>
              <w:left w:val="single" w:color="000000" w:sz="2" w:space="0"/>
              <w:right w:val="single" w:color="000000" w:sz="10" w:space="0"/>
            </w:tcBorders>
          </w:tcPr>
          <w:p w14:paraId="56CF8B06">
            <w:pPr>
              <w:pStyle w:val="11"/>
              <w:spacing w:before="160" w:line="239" w:lineRule="auto"/>
              <w:ind w:left="30" w:right="16" w:hanging="3"/>
              <w:rPr>
                <w:rFonts w:hint="eastAsia"/>
                <w:sz w:val="20"/>
                <w:szCs w:val="20"/>
                <w:lang w:eastAsia="zh-CN"/>
              </w:rPr>
            </w:pPr>
            <w:r>
              <w:rPr>
                <w:spacing w:val="11"/>
                <w:sz w:val="20"/>
                <w:szCs w:val="20"/>
                <w:lang w:eastAsia="zh-CN"/>
              </w:rPr>
              <w:t>开标地点：</w:t>
            </w:r>
            <w:r>
              <w:rPr>
                <w:rFonts w:hint="eastAsia"/>
                <w:spacing w:val="11"/>
                <w:sz w:val="20"/>
                <w:szCs w:val="20"/>
                <w:lang w:eastAsia="zh-CN"/>
              </w:rPr>
              <w:t>洛浦县公共资源交易中心</w:t>
            </w:r>
            <w:r>
              <w:rPr>
                <w:spacing w:val="11"/>
                <w:sz w:val="20"/>
                <w:szCs w:val="20"/>
                <w:lang w:eastAsia="zh-CN"/>
              </w:rPr>
              <w:t>（洛浦县北京工业园区北园区振</w:t>
            </w:r>
            <w:r>
              <w:rPr>
                <w:spacing w:val="-3"/>
                <w:sz w:val="20"/>
                <w:szCs w:val="20"/>
                <w:lang w:eastAsia="zh-CN"/>
              </w:rPr>
              <w:t>兴路</w:t>
            </w:r>
            <w:r>
              <w:rPr>
                <w:rFonts w:hint="eastAsia"/>
                <w:spacing w:val="-3"/>
                <w:sz w:val="20"/>
                <w:szCs w:val="20"/>
                <w:lang w:eastAsia="zh-CN"/>
              </w:rPr>
              <w:t>1</w:t>
            </w:r>
            <w:r>
              <w:rPr>
                <w:spacing w:val="-3"/>
                <w:sz w:val="20"/>
                <w:szCs w:val="20"/>
                <w:lang w:eastAsia="zh-CN"/>
              </w:rPr>
              <w:t>0号）</w:t>
            </w:r>
          </w:p>
          <w:p w14:paraId="731543BD">
            <w:pPr>
              <w:pStyle w:val="11"/>
              <w:spacing w:before="26" w:line="228" w:lineRule="auto"/>
              <w:ind w:left="37"/>
              <w:rPr>
                <w:rFonts w:hint="eastAsia"/>
                <w:sz w:val="20"/>
                <w:szCs w:val="20"/>
                <w:lang w:eastAsia="zh-CN"/>
              </w:rPr>
            </w:pPr>
            <w:r>
              <w:rPr>
                <w:spacing w:val="9"/>
                <w:sz w:val="20"/>
                <w:szCs w:val="20"/>
                <w:lang w:eastAsia="zh-CN"/>
              </w:rPr>
              <w:t>响应文件递交地点：同响应文件递交地点、不见</w:t>
            </w:r>
            <w:r>
              <w:rPr>
                <w:spacing w:val="8"/>
                <w:sz w:val="20"/>
                <w:szCs w:val="20"/>
                <w:lang w:eastAsia="zh-CN"/>
              </w:rPr>
              <w:t>面电子标</w:t>
            </w:r>
          </w:p>
        </w:tc>
      </w:tr>
      <w:tr w14:paraId="712BBF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566" w:type="dxa"/>
            <w:tcBorders>
              <w:left w:val="single" w:color="000000" w:sz="10" w:space="0"/>
            </w:tcBorders>
          </w:tcPr>
          <w:p w14:paraId="2218C7FD">
            <w:pPr>
              <w:pStyle w:val="11"/>
              <w:spacing w:before="140" w:line="189" w:lineRule="auto"/>
              <w:ind w:left="170"/>
              <w:rPr>
                <w:rFonts w:hint="eastAsia"/>
                <w:sz w:val="20"/>
                <w:szCs w:val="20"/>
              </w:rPr>
            </w:pPr>
            <w:r>
              <w:rPr>
                <w:spacing w:val="-2"/>
                <w:sz w:val="20"/>
                <w:szCs w:val="20"/>
              </w:rPr>
              <w:t>24</w:t>
            </w:r>
          </w:p>
        </w:tc>
        <w:tc>
          <w:tcPr>
            <w:tcW w:w="1608" w:type="dxa"/>
            <w:tcBorders>
              <w:right w:val="single" w:color="000000" w:sz="2" w:space="0"/>
            </w:tcBorders>
          </w:tcPr>
          <w:p w14:paraId="2BBCFB58">
            <w:pPr>
              <w:pStyle w:val="11"/>
              <w:spacing w:before="107" w:line="228" w:lineRule="auto"/>
              <w:ind w:left="234"/>
              <w:rPr>
                <w:rFonts w:hint="eastAsia"/>
                <w:sz w:val="20"/>
                <w:szCs w:val="20"/>
                <w:lang w:eastAsia="zh-CN"/>
              </w:rPr>
            </w:pPr>
            <w:r>
              <w:rPr>
                <w:rFonts w:hint="eastAsia"/>
                <w:spacing w:val="8"/>
                <w:sz w:val="20"/>
                <w:szCs w:val="20"/>
                <w:lang w:eastAsia="zh-CN"/>
              </w:rPr>
              <w:t>付款方式</w:t>
            </w:r>
          </w:p>
        </w:tc>
        <w:tc>
          <w:tcPr>
            <w:tcW w:w="7563" w:type="dxa"/>
            <w:tcBorders>
              <w:left w:val="single" w:color="000000" w:sz="2" w:space="0"/>
              <w:right w:val="single" w:color="000000" w:sz="10" w:space="0"/>
            </w:tcBorders>
          </w:tcPr>
          <w:p w14:paraId="0C032EEC">
            <w:pPr>
              <w:pStyle w:val="11"/>
              <w:spacing w:before="71" w:line="233" w:lineRule="auto"/>
              <w:ind w:left="25"/>
              <w:rPr>
                <w:rFonts w:hint="eastAsia"/>
                <w:sz w:val="20"/>
                <w:szCs w:val="20"/>
                <w:lang w:eastAsia="zh-CN"/>
              </w:rPr>
            </w:pPr>
            <w:r>
              <w:rPr>
                <w:rFonts w:hint="eastAsia"/>
                <w:sz w:val="20"/>
                <w:szCs w:val="20"/>
                <w:lang w:eastAsia="zh-CN"/>
              </w:rPr>
              <w:t>和甲方签订合同后支付50%，供货完成后支付40%验收结束支付10%。</w:t>
            </w:r>
          </w:p>
        </w:tc>
      </w:tr>
      <w:tr w14:paraId="1F4D7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566" w:type="dxa"/>
            <w:tcBorders>
              <w:left w:val="single" w:color="000000" w:sz="10" w:space="0"/>
            </w:tcBorders>
          </w:tcPr>
          <w:p w14:paraId="366F60D6">
            <w:pPr>
              <w:pStyle w:val="11"/>
              <w:spacing w:before="231" w:line="189" w:lineRule="auto"/>
              <w:ind w:left="170"/>
              <w:rPr>
                <w:rFonts w:hint="eastAsia"/>
                <w:sz w:val="20"/>
                <w:szCs w:val="20"/>
              </w:rPr>
            </w:pPr>
            <w:r>
              <w:rPr>
                <w:spacing w:val="-2"/>
                <w:sz w:val="20"/>
                <w:szCs w:val="20"/>
              </w:rPr>
              <w:t>25</w:t>
            </w:r>
          </w:p>
        </w:tc>
        <w:tc>
          <w:tcPr>
            <w:tcW w:w="1608" w:type="dxa"/>
            <w:tcBorders>
              <w:right w:val="single" w:color="000000" w:sz="2" w:space="0"/>
            </w:tcBorders>
          </w:tcPr>
          <w:p w14:paraId="69E2B4F3">
            <w:pPr>
              <w:pStyle w:val="11"/>
              <w:spacing w:before="198" w:line="228" w:lineRule="auto"/>
              <w:ind w:left="140"/>
              <w:rPr>
                <w:rFonts w:hint="eastAsia"/>
                <w:sz w:val="20"/>
                <w:szCs w:val="20"/>
              </w:rPr>
            </w:pPr>
            <w:r>
              <w:rPr>
                <w:spacing w:val="6"/>
                <w:sz w:val="20"/>
                <w:szCs w:val="20"/>
              </w:rPr>
              <w:t>响应文件份数</w:t>
            </w:r>
          </w:p>
        </w:tc>
        <w:tc>
          <w:tcPr>
            <w:tcW w:w="7563" w:type="dxa"/>
            <w:tcBorders>
              <w:left w:val="single" w:color="000000" w:sz="2" w:space="0"/>
              <w:right w:val="single" w:color="000000" w:sz="10" w:space="0"/>
            </w:tcBorders>
          </w:tcPr>
          <w:p w14:paraId="3944CBDC">
            <w:pPr>
              <w:pStyle w:val="11"/>
              <w:spacing w:before="29" w:line="235" w:lineRule="auto"/>
              <w:ind w:left="29" w:hanging="3"/>
              <w:rPr>
                <w:rFonts w:hint="eastAsia"/>
                <w:sz w:val="20"/>
                <w:szCs w:val="20"/>
                <w:lang w:eastAsia="zh-CN"/>
              </w:rPr>
            </w:pPr>
            <w:r>
              <w:rPr>
                <w:spacing w:val="5"/>
                <w:sz w:val="20"/>
                <w:szCs w:val="20"/>
                <w:lang w:eastAsia="zh-CN"/>
              </w:rPr>
              <w:t>所有参与投标的投标单位在开标结束后均需提供纸质版响应文件（中标单位</w:t>
            </w:r>
            <w:r>
              <w:rPr>
                <w:spacing w:val="-27"/>
                <w:sz w:val="20"/>
                <w:szCs w:val="20"/>
                <w:lang w:eastAsia="zh-CN"/>
              </w:rPr>
              <w:t xml:space="preserve"> </w:t>
            </w:r>
            <w:r>
              <w:rPr>
                <w:spacing w:val="5"/>
                <w:sz w:val="20"/>
                <w:szCs w:val="20"/>
                <w:lang w:eastAsia="zh-CN"/>
              </w:rPr>
              <w:t>3</w:t>
            </w:r>
            <w:r>
              <w:rPr>
                <w:spacing w:val="-40"/>
                <w:sz w:val="20"/>
                <w:szCs w:val="20"/>
                <w:lang w:eastAsia="zh-CN"/>
              </w:rPr>
              <w:t xml:space="preserve"> </w:t>
            </w:r>
            <w:r>
              <w:rPr>
                <w:spacing w:val="5"/>
                <w:sz w:val="20"/>
                <w:szCs w:val="20"/>
                <w:lang w:eastAsia="zh-CN"/>
              </w:rPr>
              <w:t>份，</w:t>
            </w:r>
            <w:r>
              <w:rPr>
                <w:sz w:val="20"/>
                <w:szCs w:val="20"/>
                <w:lang w:eastAsia="zh-CN"/>
              </w:rPr>
              <w:t xml:space="preserve"> </w:t>
            </w:r>
            <w:r>
              <w:rPr>
                <w:spacing w:val="1"/>
                <w:sz w:val="20"/>
                <w:szCs w:val="20"/>
                <w:lang w:eastAsia="zh-CN"/>
              </w:rPr>
              <w:t>未中标单位</w:t>
            </w:r>
            <w:r>
              <w:rPr>
                <w:spacing w:val="-21"/>
                <w:sz w:val="20"/>
                <w:szCs w:val="20"/>
                <w:lang w:eastAsia="zh-CN"/>
              </w:rPr>
              <w:t xml:space="preserve"> </w:t>
            </w:r>
            <w:r>
              <w:rPr>
                <w:spacing w:val="1"/>
                <w:sz w:val="20"/>
                <w:szCs w:val="20"/>
                <w:lang w:eastAsia="zh-CN"/>
              </w:rPr>
              <w:t>1</w:t>
            </w:r>
            <w:r>
              <w:rPr>
                <w:spacing w:val="-38"/>
                <w:sz w:val="20"/>
                <w:szCs w:val="20"/>
                <w:lang w:eastAsia="zh-CN"/>
              </w:rPr>
              <w:t xml:space="preserve"> </w:t>
            </w:r>
            <w:r>
              <w:rPr>
                <w:spacing w:val="1"/>
                <w:sz w:val="20"/>
                <w:szCs w:val="20"/>
                <w:lang w:eastAsia="zh-CN"/>
              </w:rPr>
              <w:t>份）</w:t>
            </w:r>
          </w:p>
        </w:tc>
      </w:tr>
      <w:tr w14:paraId="0FA646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566" w:type="dxa"/>
            <w:tcBorders>
              <w:left w:val="single" w:color="000000" w:sz="10" w:space="0"/>
            </w:tcBorders>
          </w:tcPr>
          <w:p w14:paraId="7A700046">
            <w:pPr>
              <w:pStyle w:val="11"/>
              <w:spacing w:before="234" w:line="189" w:lineRule="auto"/>
              <w:ind w:left="170"/>
              <w:rPr>
                <w:rFonts w:hint="eastAsia"/>
                <w:sz w:val="20"/>
                <w:szCs w:val="20"/>
              </w:rPr>
            </w:pPr>
            <w:r>
              <w:rPr>
                <w:spacing w:val="-2"/>
                <w:sz w:val="20"/>
                <w:szCs w:val="20"/>
              </w:rPr>
              <w:t>26</w:t>
            </w:r>
          </w:p>
        </w:tc>
        <w:tc>
          <w:tcPr>
            <w:tcW w:w="1608" w:type="dxa"/>
            <w:tcBorders>
              <w:right w:val="single" w:color="000000" w:sz="2" w:space="0"/>
            </w:tcBorders>
          </w:tcPr>
          <w:p w14:paraId="35C764E8">
            <w:pPr>
              <w:pStyle w:val="11"/>
              <w:spacing w:before="201" w:line="228" w:lineRule="auto"/>
              <w:ind w:left="26"/>
              <w:rPr>
                <w:rFonts w:hint="eastAsia"/>
                <w:sz w:val="20"/>
                <w:szCs w:val="20"/>
              </w:rPr>
            </w:pPr>
            <w:r>
              <w:rPr>
                <w:spacing w:val="8"/>
                <w:sz w:val="20"/>
                <w:szCs w:val="20"/>
              </w:rPr>
              <w:t>谈判小组的组建</w:t>
            </w:r>
          </w:p>
        </w:tc>
        <w:tc>
          <w:tcPr>
            <w:tcW w:w="7563" w:type="dxa"/>
            <w:tcBorders>
              <w:left w:val="single" w:color="000000" w:sz="2" w:space="0"/>
              <w:right w:val="single" w:color="000000" w:sz="10" w:space="0"/>
            </w:tcBorders>
          </w:tcPr>
          <w:p w14:paraId="3D76EC47">
            <w:pPr>
              <w:pStyle w:val="11"/>
              <w:spacing w:before="31" w:line="228" w:lineRule="auto"/>
              <w:ind w:left="25"/>
              <w:rPr>
                <w:rFonts w:hint="eastAsia"/>
                <w:sz w:val="20"/>
                <w:szCs w:val="20"/>
                <w:lang w:eastAsia="zh-CN"/>
              </w:rPr>
            </w:pPr>
            <w:r>
              <w:rPr>
                <w:spacing w:val="7"/>
                <w:sz w:val="20"/>
                <w:szCs w:val="20"/>
                <w:lang w:eastAsia="zh-CN"/>
              </w:rPr>
              <w:t>谈判小组构成：</w:t>
            </w:r>
            <w:r>
              <w:rPr>
                <w:rFonts w:hint="eastAsia"/>
                <w:spacing w:val="7"/>
                <w:sz w:val="20"/>
                <w:szCs w:val="20"/>
                <w:lang w:eastAsia="zh-CN"/>
              </w:rPr>
              <w:t>3</w:t>
            </w:r>
            <w:r>
              <w:rPr>
                <w:spacing w:val="7"/>
                <w:sz w:val="20"/>
                <w:szCs w:val="20"/>
                <w:lang w:eastAsia="zh-CN"/>
              </w:rPr>
              <w:t>人</w:t>
            </w:r>
            <w:r>
              <w:rPr>
                <w:rFonts w:hint="eastAsia"/>
                <w:spacing w:val="7"/>
                <w:sz w:val="20"/>
                <w:szCs w:val="20"/>
                <w:lang w:eastAsia="zh-CN"/>
              </w:rPr>
              <w:t>，其中业主代表1人。</w:t>
            </w:r>
          </w:p>
          <w:p w14:paraId="16532B06">
            <w:pPr>
              <w:pStyle w:val="11"/>
              <w:spacing w:before="23" w:line="220" w:lineRule="auto"/>
              <w:ind w:left="25"/>
              <w:rPr>
                <w:rFonts w:hint="eastAsia"/>
                <w:sz w:val="20"/>
                <w:szCs w:val="20"/>
                <w:lang w:eastAsia="zh-CN"/>
              </w:rPr>
            </w:pPr>
            <w:r>
              <w:rPr>
                <w:spacing w:val="7"/>
                <w:sz w:val="20"/>
                <w:szCs w:val="20"/>
                <w:lang w:eastAsia="zh-CN"/>
              </w:rPr>
              <w:t>谈判专家确定方式：由政府采购专家库中随机抽取</w:t>
            </w:r>
            <w:r>
              <w:rPr>
                <w:spacing w:val="-22"/>
                <w:sz w:val="20"/>
                <w:szCs w:val="20"/>
                <w:lang w:eastAsia="zh-CN"/>
              </w:rPr>
              <w:t xml:space="preserve"> </w:t>
            </w:r>
            <w:r>
              <w:rPr>
                <w:rFonts w:hint="eastAsia"/>
                <w:spacing w:val="7"/>
                <w:sz w:val="20"/>
                <w:szCs w:val="20"/>
                <w:lang w:eastAsia="zh-CN"/>
              </w:rPr>
              <w:t>2</w:t>
            </w:r>
            <w:r>
              <w:rPr>
                <w:spacing w:val="-39"/>
                <w:sz w:val="20"/>
                <w:szCs w:val="20"/>
                <w:lang w:eastAsia="zh-CN"/>
              </w:rPr>
              <w:t xml:space="preserve"> </w:t>
            </w:r>
            <w:r>
              <w:rPr>
                <w:spacing w:val="7"/>
                <w:sz w:val="20"/>
                <w:szCs w:val="20"/>
                <w:lang w:eastAsia="zh-CN"/>
              </w:rPr>
              <w:t>人。</w:t>
            </w:r>
          </w:p>
        </w:tc>
      </w:tr>
      <w:tr w14:paraId="29A58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3" w:hRule="atLeast"/>
        </w:trPr>
        <w:tc>
          <w:tcPr>
            <w:tcW w:w="566" w:type="dxa"/>
            <w:tcBorders>
              <w:left w:val="single" w:color="000000" w:sz="10" w:space="0"/>
            </w:tcBorders>
          </w:tcPr>
          <w:p w14:paraId="78F4BE63">
            <w:pPr>
              <w:spacing w:line="249" w:lineRule="auto"/>
              <w:rPr>
                <w:lang w:eastAsia="zh-CN"/>
              </w:rPr>
            </w:pPr>
          </w:p>
          <w:p w14:paraId="6038D439">
            <w:pPr>
              <w:spacing w:line="249" w:lineRule="auto"/>
              <w:rPr>
                <w:lang w:eastAsia="zh-CN"/>
              </w:rPr>
            </w:pPr>
          </w:p>
          <w:p w14:paraId="7F327D13">
            <w:pPr>
              <w:pStyle w:val="11"/>
              <w:spacing w:before="65" w:line="189" w:lineRule="auto"/>
              <w:rPr>
                <w:rFonts w:hint="eastAsia"/>
                <w:sz w:val="20"/>
                <w:szCs w:val="20"/>
              </w:rPr>
            </w:pPr>
            <w:r>
              <w:rPr>
                <w:spacing w:val="-2"/>
                <w:sz w:val="20"/>
                <w:szCs w:val="20"/>
              </w:rPr>
              <w:t>27</w:t>
            </w:r>
          </w:p>
        </w:tc>
        <w:tc>
          <w:tcPr>
            <w:tcW w:w="1608" w:type="dxa"/>
            <w:tcBorders>
              <w:right w:val="single" w:color="000000" w:sz="2" w:space="0"/>
            </w:tcBorders>
          </w:tcPr>
          <w:p w14:paraId="4EF53118">
            <w:pPr>
              <w:spacing w:line="242" w:lineRule="auto"/>
            </w:pPr>
          </w:p>
          <w:p w14:paraId="2F6954D7">
            <w:pPr>
              <w:spacing w:line="243" w:lineRule="auto"/>
            </w:pPr>
          </w:p>
          <w:p w14:paraId="76E87DE4">
            <w:pPr>
              <w:pStyle w:val="11"/>
              <w:spacing w:before="65" w:line="228" w:lineRule="auto"/>
              <w:rPr>
                <w:rFonts w:hint="eastAsia"/>
                <w:sz w:val="20"/>
                <w:szCs w:val="20"/>
              </w:rPr>
            </w:pPr>
            <w:r>
              <w:rPr>
                <w:spacing w:val="8"/>
                <w:sz w:val="20"/>
                <w:szCs w:val="20"/>
              </w:rPr>
              <w:t>招标代理服务费</w:t>
            </w:r>
          </w:p>
        </w:tc>
        <w:tc>
          <w:tcPr>
            <w:tcW w:w="7563" w:type="dxa"/>
            <w:tcBorders>
              <w:left w:val="single" w:color="000000" w:sz="2" w:space="0"/>
              <w:right w:val="single" w:color="000000" w:sz="10" w:space="0"/>
            </w:tcBorders>
          </w:tcPr>
          <w:p w14:paraId="50328019">
            <w:pPr>
              <w:pStyle w:val="11"/>
              <w:spacing w:before="31" w:line="228" w:lineRule="auto"/>
              <w:ind w:left="25"/>
              <w:rPr>
                <w:rFonts w:hint="eastAsia"/>
                <w:spacing w:val="7"/>
                <w:sz w:val="20"/>
                <w:szCs w:val="20"/>
                <w:lang w:eastAsia="zh-CN"/>
              </w:rPr>
            </w:pPr>
            <w:r>
              <w:rPr>
                <w:rFonts w:hint="eastAsia"/>
                <w:spacing w:val="7"/>
                <w:sz w:val="20"/>
                <w:szCs w:val="20"/>
                <w:lang w:eastAsia="zh-CN"/>
              </w:rPr>
              <w:t>代理费用收取方式及标准，采用以下方式：</w:t>
            </w:r>
          </w:p>
          <w:p w14:paraId="3C692B0E">
            <w:pPr>
              <w:pStyle w:val="11"/>
              <w:spacing w:before="31" w:line="228" w:lineRule="auto"/>
              <w:ind w:left="25"/>
              <w:rPr>
                <w:rFonts w:hint="eastAsia"/>
                <w:sz w:val="20"/>
                <w:szCs w:val="20"/>
                <w:lang w:eastAsia="zh-CN"/>
              </w:rPr>
            </w:pPr>
            <w:r>
              <w:rPr>
                <w:rFonts w:hint="eastAsia"/>
                <w:spacing w:val="7"/>
                <w:sz w:val="20"/>
                <w:szCs w:val="20"/>
                <w:lang w:eastAsia="zh-CN"/>
              </w:rPr>
              <w:t>标准：参照中华人民共和国国家计划委员会计价格[2002]1980号文收取，由中标单位在开标结束后领取中标通知书时支付招标代理服务费。</w:t>
            </w:r>
          </w:p>
        </w:tc>
      </w:tr>
      <w:tr w14:paraId="5F07CB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4" w:hRule="atLeast"/>
        </w:trPr>
        <w:tc>
          <w:tcPr>
            <w:tcW w:w="566" w:type="dxa"/>
            <w:tcBorders>
              <w:left w:val="single" w:color="000000" w:sz="10" w:space="0"/>
            </w:tcBorders>
          </w:tcPr>
          <w:p w14:paraId="4E6373B6">
            <w:pPr>
              <w:spacing w:line="395" w:lineRule="auto"/>
              <w:rPr>
                <w:lang w:eastAsia="zh-CN"/>
              </w:rPr>
            </w:pPr>
          </w:p>
          <w:p w14:paraId="585AE947">
            <w:pPr>
              <w:pStyle w:val="11"/>
              <w:spacing w:before="65" w:line="189" w:lineRule="auto"/>
              <w:ind w:left="170"/>
              <w:rPr>
                <w:rFonts w:hint="eastAsia"/>
                <w:sz w:val="20"/>
                <w:szCs w:val="20"/>
              </w:rPr>
            </w:pPr>
            <w:r>
              <w:rPr>
                <w:spacing w:val="-2"/>
                <w:sz w:val="20"/>
                <w:szCs w:val="20"/>
              </w:rPr>
              <w:t>28</w:t>
            </w:r>
          </w:p>
        </w:tc>
        <w:tc>
          <w:tcPr>
            <w:tcW w:w="1608" w:type="dxa"/>
            <w:tcBorders>
              <w:right w:val="single" w:color="000000" w:sz="2" w:space="0"/>
            </w:tcBorders>
          </w:tcPr>
          <w:p w14:paraId="32B432AB">
            <w:pPr>
              <w:spacing w:line="363" w:lineRule="auto"/>
            </w:pPr>
          </w:p>
          <w:p w14:paraId="460896D9">
            <w:pPr>
              <w:pStyle w:val="11"/>
              <w:spacing w:before="65" w:line="228" w:lineRule="auto"/>
              <w:ind w:left="239"/>
              <w:rPr>
                <w:rFonts w:hint="eastAsia"/>
                <w:sz w:val="20"/>
                <w:szCs w:val="20"/>
              </w:rPr>
            </w:pPr>
            <w:r>
              <w:rPr>
                <w:spacing w:val="7"/>
                <w:sz w:val="20"/>
                <w:szCs w:val="20"/>
              </w:rPr>
              <w:t>履约保证金</w:t>
            </w:r>
          </w:p>
        </w:tc>
        <w:tc>
          <w:tcPr>
            <w:tcW w:w="7563" w:type="dxa"/>
            <w:tcBorders>
              <w:left w:val="single" w:color="000000" w:sz="2" w:space="0"/>
              <w:right w:val="single" w:color="000000" w:sz="10" w:space="0"/>
            </w:tcBorders>
          </w:tcPr>
          <w:p w14:paraId="528FDCAC">
            <w:pPr>
              <w:jc w:val="both"/>
              <w:rPr>
                <w:rFonts w:hint="eastAsia" w:ascii="宋体" w:hAnsi="宋体" w:eastAsia="宋体" w:cs="宋体"/>
                <w:spacing w:val="11"/>
                <w:sz w:val="20"/>
                <w:szCs w:val="20"/>
                <w:lang w:eastAsia="zh-CN"/>
              </w:rPr>
            </w:pPr>
            <w:r>
              <w:rPr>
                <w:rFonts w:hint="eastAsia" w:ascii="宋体" w:hAnsi="宋体" w:eastAsia="宋体" w:cs="宋体"/>
                <w:spacing w:val="11"/>
                <w:sz w:val="20"/>
                <w:szCs w:val="20"/>
                <w:lang w:eastAsia="zh-CN"/>
              </w:rPr>
              <w:t>不超过本项目中标价的10%，</w:t>
            </w:r>
          </w:p>
          <w:p w14:paraId="74118427">
            <w:pPr>
              <w:pStyle w:val="11"/>
              <w:spacing w:before="73" w:line="276" w:lineRule="auto"/>
              <w:ind w:left="27" w:right="512" w:firstLine="2"/>
              <w:rPr>
                <w:rFonts w:hint="eastAsia"/>
                <w:sz w:val="20"/>
                <w:szCs w:val="20"/>
                <w:lang w:eastAsia="zh-CN"/>
              </w:rPr>
            </w:pPr>
            <w:r>
              <w:rPr>
                <w:rFonts w:hint="eastAsia"/>
                <w:spacing w:val="11"/>
                <w:sz w:val="20"/>
                <w:szCs w:val="20"/>
                <w:lang w:eastAsia="zh-CN"/>
              </w:rPr>
              <w:t>履约保证金形式：支票、汇票、本票，或者金融机构、担保机构出具的保函等非现金形式提交（履约赔付地点为项目所在地）</w:t>
            </w:r>
          </w:p>
        </w:tc>
      </w:tr>
      <w:tr w14:paraId="6D7A12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trPr>
        <w:tc>
          <w:tcPr>
            <w:tcW w:w="566" w:type="dxa"/>
            <w:tcBorders>
              <w:left w:val="single" w:color="000000" w:sz="10" w:space="0"/>
            </w:tcBorders>
          </w:tcPr>
          <w:p w14:paraId="4926EB09">
            <w:pPr>
              <w:spacing w:line="255" w:lineRule="auto"/>
              <w:rPr>
                <w:lang w:eastAsia="zh-CN"/>
              </w:rPr>
            </w:pPr>
          </w:p>
          <w:p w14:paraId="75138AFD">
            <w:pPr>
              <w:pStyle w:val="11"/>
              <w:spacing w:before="65" w:line="189" w:lineRule="auto"/>
              <w:ind w:left="170"/>
              <w:rPr>
                <w:rFonts w:hint="eastAsia"/>
                <w:sz w:val="20"/>
                <w:szCs w:val="20"/>
              </w:rPr>
            </w:pPr>
            <w:r>
              <w:rPr>
                <w:spacing w:val="-2"/>
                <w:sz w:val="20"/>
                <w:szCs w:val="20"/>
              </w:rPr>
              <w:t>29</w:t>
            </w:r>
          </w:p>
        </w:tc>
        <w:tc>
          <w:tcPr>
            <w:tcW w:w="1608" w:type="dxa"/>
            <w:tcBorders>
              <w:right w:val="single" w:color="000000" w:sz="2" w:space="0"/>
            </w:tcBorders>
          </w:tcPr>
          <w:p w14:paraId="09C7FA22">
            <w:pPr>
              <w:pStyle w:val="11"/>
              <w:spacing w:before="289" w:line="228" w:lineRule="auto"/>
              <w:ind w:left="340"/>
              <w:rPr>
                <w:rFonts w:hint="eastAsia"/>
                <w:sz w:val="20"/>
                <w:szCs w:val="20"/>
              </w:rPr>
            </w:pPr>
            <w:r>
              <w:rPr>
                <w:spacing w:val="7"/>
                <w:sz w:val="20"/>
                <w:szCs w:val="20"/>
              </w:rPr>
              <w:t>验收方式</w:t>
            </w:r>
          </w:p>
        </w:tc>
        <w:tc>
          <w:tcPr>
            <w:tcW w:w="7563" w:type="dxa"/>
            <w:tcBorders>
              <w:left w:val="single" w:color="000000" w:sz="2" w:space="0"/>
              <w:right w:val="single" w:color="000000" w:sz="10" w:space="0"/>
            </w:tcBorders>
          </w:tcPr>
          <w:p w14:paraId="57D3A552">
            <w:pPr>
              <w:pStyle w:val="11"/>
              <w:spacing w:before="110" w:line="279" w:lineRule="auto"/>
              <w:ind w:left="29" w:right="17" w:hanging="4"/>
              <w:rPr>
                <w:rFonts w:hint="eastAsia"/>
                <w:sz w:val="20"/>
                <w:szCs w:val="20"/>
                <w:lang w:eastAsia="zh-CN"/>
              </w:rPr>
            </w:pPr>
            <w:r>
              <w:rPr>
                <w:spacing w:val="11"/>
                <w:sz w:val="20"/>
                <w:szCs w:val="20"/>
                <w:lang w:eastAsia="zh-CN"/>
              </w:rPr>
              <w:t xml:space="preserve">采购人按货物标准和技术要求及国家、行业的相关规定及采购文件和合同要求进 </w:t>
            </w:r>
            <w:r>
              <w:rPr>
                <w:spacing w:val="-1"/>
                <w:sz w:val="20"/>
                <w:szCs w:val="20"/>
                <w:lang w:eastAsia="zh-CN"/>
              </w:rPr>
              <w:t>行验收。</w:t>
            </w:r>
          </w:p>
        </w:tc>
      </w:tr>
      <w:tr w14:paraId="248B7B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5" w:hRule="atLeast"/>
        </w:trPr>
        <w:tc>
          <w:tcPr>
            <w:tcW w:w="566" w:type="dxa"/>
            <w:tcBorders>
              <w:left w:val="single" w:color="000000" w:sz="10" w:space="0"/>
              <w:bottom w:val="single" w:color="000000" w:sz="2" w:space="0"/>
            </w:tcBorders>
          </w:tcPr>
          <w:p w14:paraId="7F2E5964">
            <w:pPr>
              <w:spacing w:line="376" w:lineRule="auto"/>
              <w:rPr>
                <w:lang w:eastAsia="zh-CN"/>
              </w:rPr>
            </w:pPr>
          </w:p>
          <w:p w14:paraId="30284518">
            <w:pPr>
              <w:pStyle w:val="11"/>
              <w:spacing w:before="65" w:line="189" w:lineRule="auto"/>
              <w:ind w:left="172"/>
              <w:rPr>
                <w:rFonts w:hint="eastAsia"/>
                <w:sz w:val="20"/>
                <w:szCs w:val="20"/>
              </w:rPr>
            </w:pPr>
            <w:r>
              <w:rPr>
                <w:spacing w:val="-3"/>
                <w:sz w:val="20"/>
                <w:szCs w:val="20"/>
              </w:rPr>
              <w:t>30</w:t>
            </w:r>
          </w:p>
        </w:tc>
        <w:tc>
          <w:tcPr>
            <w:tcW w:w="1608" w:type="dxa"/>
            <w:tcBorders>
              <w:bottom w:val="single" w:color="000000" w:sz="2" w:space="0"/>
              <w:right w:val="single" w:color="000000" w:sz="2" w:space="0"/>
            </w:tcBorders>
          </w:tcPr>
          <w:p w14:paraId="13EF75A0">
            <w:pPr>
              <w:pStyle w:val="11"/>
              <w:spacing w:before="230" w:line="318" w:lineRule="auto"/>
              <w:ind w:left="658" w:right="37" w:hanging="632"/>
              <w:rPr>
                <w:rFonts w:hint="eastAsia"/>
                <w:sz w:val="20"/>
                <w:szCs w:val="20"/>
              </w:rPr>
            </w:pPr>
            <w:r>
              <w:rPr>
                <w:spacing w:val="8"/>
                <w:sz w:val="20"/>
                <w:szCs w:val="20"/>
              </w:rPr>
              <w:t>政府采购政策支</w:t>
            </w:r>
            <w:r>
              <w:rPr>
                <w:spacing w:val="5"/>
                <w:sz w:val="20"/>
                <w:szCs w:val="20"/>
              </w:rPr>
              <w:t xml:space="preserve"> </w:t>
            </w:r>
            <w:r>
              <w:rPr>
                <w:sz w:val="20"/>
                <w:szCs w:val="20"/>
              </w:rPr>
              <w:t>持</w:t>
            </w:r>
          </w:p>
        </w:tc>
        <w:tc>
          <w:tcPr>
            <w:tcW w:w="7563" w:type="dxa"/>
            <w:tcBorders>
              <w:left w:val="single" w:color="000000" w:sz="2" w:space="0"/>
              <w:bottom w:val="single" w:color="000000" w:sz="2" w:space="0"/>
              <w:right w:val="single" w:color="000000" w:sz="10" w:space="0"/>
            </w:tcBorders>
          </w:tcPr>
          <w:p w14:paraId="64802EAC">
            <w:pPr>
              <w:pStyle w:val="11"/>
              <w:spacing w:before="77" w:line="270" w:lineRule="auto"/>
              <w:ind w:left="25" w:right="15"/>
              <w:jc w:val="both"/>
              <w:rPr>
                <w:rFonts w:hint="eastAsia"/>
                <w:sz w:val="20"/>
                <w:szCs w:val="20"/>
                <w:lang w:eastAsia="zh-CN"/>
              </w:rPr>
            </w:pPr>
            <w:r>
              <w:rPr>
                <w:spacing w:val="11"/>
                <w:sz w:val="20"/>
                <w:szCs w:val="20"/>
                <w:lang w:eastAsia="zh-CN"/>
              </w:rPr>
              <w:t>根据《中华人民共和国政府采购法》、财政部、工信部《政府采购促进中小企业</w:t>
            </w:r>
            <w:r>
              <w:rPr>
                <w:spacing w:val="12"/>
                <w:sz w:val="20"/>
                <w:szCs w:val="20"/>
                <w:lang w:eastAsia="zh-CN"/>
              </w:rPr>
              <w:t xml:space="preserve"> </w:t>
            </w:r>
            <w:r>
              <w:rPr>
                <w:spacing w:val="8"/>
                <w:sz w:val="20"/>
                <w:szCs w:val="20"/>
                <w:lang w:eastAsia="zh-CN"/>
              </w:rPr>
              <w:t>发展管理办法》（财库〔2020〕46 号）、《关于</w:t>
            </w:r>
            <w:r>
              <w:rPr>
                <w:spacing w:val="7"/>
                <w:sz w:val="20"/>
                <w:szCs w:val="20"/>
                <w:lang w:eastAsia="zh-CN"/>
              </w:rPr>
              <w:t>进一步加大政府采购支持中小企</w:t>
            </w:r>
            <w:r>
              <w:rPr>
                <w:sz w:val="20"/>
                <w:szCs w:val="20"/>
                <w:lang w:eastAsia="zh-CN"/>
              </w:rPr>
              <w:t xml:space="preserve"> </w:t>
            </w:r>
            <w:r>
              <w:rPr>
                <w:spacing w:val="7"/>
                <w:sz w:val="20"/>
                <w:szCs w:val="20"/>
                <w:lang w:eastAsia="zh-CN"/>
              </w:rPr>
              <w:t>业力度的通知财库〔2022〕19</w:t>
            </w:r>
            <w:r>
              <w:rPr>
                <w:spacing w:val="-33"/>
                <w:sz w:val="20"/>
                <w:szCs w:val="20"/>
                <w:lang w:eastAsia="zh-CN"/>
              </w:rPr>
              <w:t xml:space="preserve"> </w:t>
            </w:r>
            <w:r>
              <w:rPr>
                <w:spacing w:val="7"/>
                <w:sz w:val="20"/>
                <w:szCs w:val="20"/>
                <w:lang w:eastAsia="zh-CN"/>
              </w:rPr>
              <w:t>号》等有</w:t>
            </w:r>
            <w:r>
              <w:rPr>
                <w:spacing w:val="6"/>
                <w:sz w:val="20"/>
                <w:szCs w:val="20"/>
                <w:lang w:eastAsia="zh-CN"/>
              </w:rPr>
              <w:t>关法律法规执行；</w:t>
            </w:r>
          </w:p>
        </w:tc>
      </w:tr>
    </w:tbl>
    <w:p w14:paraId="160D3FAE">
      <w:pPr>
        <w:spacing w:line="94" w:lineRule="auto"/>
        <w:rPr>
          <w:sz w:val="2"/>
          <w:lang w:eastAsia="zh-CN"/>
        </w:rPr>
      </w:pPr>
    </w:p>
    <w:tbl>
      <w:tblPr>
        <w:tblStyle w:val="10"/>
        <w:tblW w:w="9762"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6"/>
        <w:gridCol w:w="1534"/>
        <w:gridCol w:w="7662"/>
      </w:tblGrid>
      <w:tr w14:paraId="3BE0E9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1" w:hRule="atLeast"/>
        </w:trPr>
        <w:tc>
          <w:tcPr>
            <w:tcW w:w="566" w:type="dxa"/>
            <w:tcBorders>
              <w:top w:val="single" w:color="000000" w:sz="10" w:space="0"/>
              <w:left w:val="single" w:color="000000" w:sz="10" w:space="0"/>
            </w:tcBorders>
          </w:tcPr>
          <w:p w14:paraId="1550C4D0">
            <w:pPr>
              <w:rPr>
                <w:lang w:eastAsia="zh-CN"/>
              </w:rPr>
            </w:pPr>
          </w:p>
        </w:tc>
        <w:tc>
          <w:tcPr>
            <w:tcW w:w="1534" w:type="dxa"/>
            <w:tcBorders>
              <w:top w:val="single" w:color="000000" w:sz="10" w:space="0"/>
              <w:right w:val="single" w:color="000000" w:sz="2" w:space="0"/>
            </w:tcBorders>
          </w:tcPr>
          <w:p w14:paraId="569B27CB">
            <w:pPr>
              <w:rPr>
                <w:lang w:eastAsia="zh-CN"/>
              </w:rPr>
            </w:pPr>
          </w:p>
        </w:tc>
        <w:tc>
          <w:tcPr>
            <w:tcW w:w="7662" w:type="dxa"/>
            <w:tcBorders>
              <w:top w:val="single" w:color="000000" w:sz="10" w:space="0"/>
              <w:left w:val="single" w:color="000000" w:sz="2" w:space="0"/>
              <w:right w:val="single" w:color="000000" w:sz="10" w:space="0"/>
            </w:tcBorders>
          </w:tcPr>
          <w:p w14:paraId="1952747C">
            <w:pPr>
              <w:pStyle w:val="11"/>
              <w:spacing w:before="62" w:line="288" w:lineRule="auto"/>
              <w:ind w:left="25" w:firstLine="1"/>
              <w:rPr>
                <w:rFonts w:hint="eastAsia"/>
                <w:sz w:val="20"/>
                <w:szCs w:val="20"/>
                <w:lang w:eastAsia="zh-CN"/>
              </w:rPr>
            </w:pPr>
            <w:r>
              <w:rPr>
                <w:spacing w:val="6"/>
                <w:sz w:val="20"/>
                <w:szCs w:val="20"/>
                <w:lang w:eastAsia="zh-CN"/>
              </w:rPr>
              <w:t>价格扣除幅度：货物服务采购项目给予小微企业的</w:t>
            </w:r>
            <w:r>
              <w:rPr>
                <w:spacing w:val="5"/>
                <w:sz w:val="20"/>
                <w:szCs w:val="20"/>
                <w:lang w:eastAsia="zh-CN"/>
              </w:rPr>
              <w:t>价格扣除优惠，由财库〔2020〕</w:t>
            </w:r>
            <w:r>
              <w:rPr>
                <w:sz w:val="20"/>
                <w:szCs w:val="20"/>
                <w:lang w:eastAsia="zh-CN"/>
              </w:rPr>
              <w:t xml:space="preserve"> </w:t>
            </w:r>
            <w:r>
              <w:rPr>
                <w:spacing w:val="8"/>
                <w:sz w:val="20"/>
                <w:szCs w:val="20"/>
                <w:lang w:eastAsia="zh-CN"/>
              </w:rPr>
              <w:t>46 号文件规定的 6%—10%提高至</w:t>
            </w:r>
            <w:r>
              <w:rPr>
                <w:spacing w:val="32"/>
                <w:sz w:val="20"/>
                <w:szCs w:val="20"/>
                <w:lang w:eastAsia="zh-CN"/>
              </w:rPr>
              <w:t xml:space="preserve"> </w:t>
            </w:r>
            <w:r>
              <w:rPr>
                <w:spacing w:val="8"/>
                <w:sz w:val="20"/>
                <w:szCs w:val="20"/>
                <w:lang w:eastAsia="zh-CN"/>
              </w:rPr>
              <w:t>10%</w:t>
            </w:r>
            <w:r>
              <w:rPr>
                <w:spacing w:val="7"/>
                <w:sz w:val="20"/>
                <w:szCs w:val="20"/>
                <w:lang w:eastAsia="zh-CN"/>
              </w:rPr>
              <w:t>—20%。大中型企业与小微企业组成联合体</w:t>
            </w:r>
            <w:r>
              <w:rPr>
                <w:sz w:val="20"/>
                <w:szCs w:val="20"/>
                <w:lang w:eastAsia="zh-CN"/>
              </w:rPr>
              <w:t xml:space="preserve"> </w:t>
            </w:r>
            <w:r>
              <w:rPr>
                <w:spacing w:val="9"/>
                <w:sz w:val="20"/>
                <w:szCs w:val="20"/>
                <w:lang w:eastAsia="zh-CN"/>
              </w:rPr>
              <w:t>或者大中型企业向小微企业分包的，评审优惠幅度由 2%—</w:t>
            </w:r>
            <w:r>
              <w:rPr>
                <w:spacing w:val="8"/>
                <w:sz w:val="20"/>
                <w:szCs w:val="20"/>
                <w:lang w:eastAsia="zh-CN"/>
              </w:rPr>
              <w:t>3%提高至 4%—6%。政</w:t>
            </w:r>
            <w:r>
              <w:rPr>
                <w:sz w:val="20"/>
                <w:szCs w:val="20"/>
                <w:lang w:eastAsia="zh-CN"/>
              </w:rPr>
              <w:t xml:space="preserve"> </w:t>
            </w:r>
            <w:r>
              <w:rPr>
                <w:spacing w:val="7"/>
                <w:sz w:val="20"/>
                <w:szCs w:val="20"/>
                <w:lang w:eastAsia="zh-CN"/>
              </w:rPr>
              <w:t>府采购工程的价格评审优惠按照财库〔2020〕46 号文件的规定执行。</w:t>
            </w:r>
          </w:p>
          <w:p w14:paraId="0B4B7571">
            <w:pPr>
              <w:pStyle w:val="11"/>
              <w:spacing w:before="35" w:line="290" w:lineRule="auto"/>
              <w:ind w:left="25" w:right="15"/>
              <w:rPr>
                <w:rFonts w:hint="eastAsia"/>
                <w:sz w:val="20"/>
                <w:szCs w:val="20"/>
                <w:lang w:eastAsia="zh-CN"/>
              </w:rPr>
            </w:pPr>
            <w:r>
              <w:rPr>
                <w:spacing w:val="11"/>
                <w:sz w:val="20"/>
                <w:szCs w:val="20"/>
                <w:lang w:eastAsia="zh-CN"/>
              </w:rPr>
              <w:t>注：供应商应当对《中小企业声明函》、监狱企业证明文件、《残疾人福利性单</w:t>
            </w:r>
            <w:r>
              <w:rPr>
                <w:spacing w:val="12"/>
                <w:sz w:val="20"/>
                <w:szCs w:val="20"/>
                <w:lang w:eastAsia="zh-CN"/>
              </w:rPr>
              <w:t xml:space="preserve"> </w:t>
            </w:r>
            <w:r>
              <w:rPr>
                <w:spacing w:val="11"/>
                <w:sz w:val="20"/>
                <w:szCs w:val="20"/>
                <w:lang w:eastAsia="zh-CN"/>
              </w:rPr>
              <w:t>位声明函》的真实性负责，上述材料与事实不符的，依照《政府采购法》第七十</w:t>
            </w:r>
            <w:r>
              <w:rPr>
                <w:spacing w:val="13"/>
                <w:sz w:val="20"/>
                <w:szCs w:val="20"/>
                <w:lang w:eastAsia="zh-CN"/>
              </w:rPr>
              <w:t xml:space="preserve"> </w:t>
            </w:r>
            <w:r>
              <w:rPr>
                <w:spacing w:val="11"/>
                <w:sz w:val="20"/>
                <w:szCs w:val="20"/>
                <w:lang w:eastAsia="zh-CN"/>
              </w:rPr>
              <w:t>七条第一款的规定，处以采购金额千分之五以上千分之十以下的罚款，列入不良</w:t>
            </w:r>
            <w:r>
              <w:rPr>
                <w:spacing w:val="13"/>
                <w:sz w:val="20"/>
                <w:szCs w:val="20"/>
                <w:lang w:eastAsia="zh-CN"/>
              </w:rPr>
              <w:t xml:space="preserve"> </w:t>
            </w:r>
            <w:r>
              <w:rPr>
                <w:spacing w:val="11"/>
                <w:sz w:val="20"/>
                <w:szCs w:val="20"/>
                <w:lang w:eastAsia="zh-CN"/>
              </w:rPr>
              <w:t>行为记录名单，在一至三年内禁止参加政府采购活动，有违法所得的，并处没收</w:t>
            </w:r>
            <w:r>
              <w:rPr>
                <w:spacing w:val="13"/>
                <w:sz w:val="20"/>
                <w:szCs w:val="20"/>
                <w:lang w:eastAsia="zh-CN"/>
              </w:rPr>
              <w:t xml:space="preserve"> </w:t>
            </w:r>
            <w:r>
              <w:rPr>
                <w:spacing w:val="10"/>
                <w:sz w:val="20"/>
                <w:szCs w:val="20"/>
                <w:lang w:eastAsia="zh-CN"/>
              </w:rPr>
              <w:t>违法所得，情节严重的，</w:t>
            </w:r>
            <w:r>
              <w:rPr>
                <w:spacing w:val="-52"/>
                <w:sz w:val="20"/>
                <w:szCs w:val="20"/>
                <w:lang w:eastAsia="zh-CN"/>
              </w:rPr>
              <w:t xml:space="preserve"> </w:t>
            </w:r>
            <w:r>
              <w:rPr>
                <w:spacing w:val="10"/>
                <w:sz w:val="20"/>
                <w:szCs w:val="20"/>
                <w:lang w:eastAsia="zh-CN"/>
              </w:rPr>
              <w:t>由工商行政管理机关吊销营业执照；构成犯罪的，依法</w:t>
            </w:r>
            <w:r>
              <w:rPr>
                <w:sz w:val="20"/>
                <w:szCs w:val="20"/>
                <w:lang w:eastAsia="zh-CN"/>
              </w:rPr>
              <w:t xml:space="preserve"> </w:t>
            </w:r>
            <w:r>
              <w:rPr>
                <w:spacing w:val="8"/>
                <w:sz w:val="20"/>
                <w:szCs w:val="20"/>
                <w:lang w:eastAsia="zh-CN"/>
              </w:rPr>
              <w:t>追究刑事责任，中小企业应当提供《中小企业声明函》。</w:t>
            </w:r>
          </w:p>
          <w:p w14:paraId="68E532F6">
            <w:pPr>
              <w:pStyle w:val="11"/>
              <w:spacing w:before="34" w:line="217" w:lineRule="auto"/>
              <w:ind w:left="27"/>
              <w:rPr>
                <w:rFonts w:hint="eastAsia"/>
                <w:sz w:val="20"/>
                <w:szCs w:val="20"/>
                <w:lang w:eastAsia="zh-CN"/>
              </w:rPr>
            </w:pPr>
            <w:r>
              <w:rPr>
                <w:spacing w:val="8"/>
                <w:sz w:val="20"/>
                <w:szCs w:val="20"/>
                <w:lang w:eastAsia="zh-CN"/>
              </w:rPr>
              <w:t>本项目所属行业</w:t>
            </w:r>
            <w:r>
              <w:rPr>
                <w:rFonts w:hint="eastAsia"/>
                <w:spacing w:val="8"/>
                <w:sz w:val="20"/>
                <w:szCs w:val="20"/>
                <w:lang w:eastAsia="zh-CN"/>
              </w:rPr>
              <w:t>：农</w:t>
            </w:r>
            <w:r>
              <w:rPr>
                <w:spacing w:val="6"/>
                <w:sz w:val="20"/>
                <w:szCs w:val="20"/>
                <w:lang w:eastAsia="zh-CN"/>
              </w:rPr>
              <w:t>、</w:t>
            </w:r>
            <w:r>
              <w:rPr>
                <w:rFonts w:hint="eastAsia"/>
                <w:spacing w:val="8"/>
                <w:sz w:val="20"/>
                <w:szCs w:val="20"/>
                <w:lang w:eastAsia="zh-CN"/>
              </w:rPr>
              <w:t>林</w:t>
            </w:r>
            <w:r>
              <w:rPr>
                <w:spacing w:val="6"/>
                <w:sz w:val="20"/>
                <w:szCs w:val="20"/>
                <w:lang w:eastAsia="zh-CN"/>
              </w:rPr>
              <w:t>、</w:t>
            </w:r>
            <w:r>
              <w:rPr>
                <w:rFonts w:hint="eastAsia"/>
                <w:spacing w:val="8"/>
                <w:sz w:val="20"/>
                <w:szCs w:val="20"/>
                <w:lang w:eastAsia="zh-CN"/>
              </w:rPr>
              <w:t>牧</w:t>
            </w:r>
            <w:r>
              <w:rPr>
                <w:spacing w:val="6"/>
                <w:sz w:val="20"/>
                <w:szCs w:val="20"/>
                <w:lang w:eastAsia="zh-CN"/>
              </w:rPr>
              <w:t>、</w:t>
            </w:r>
            <w:r>
              <w:rPr>
                <w:rFonts w:hint="eastAsia"/>
                <w:spacing w:val="8"/>
                <w:sz w:val="20"/>
                <w:szCs w:val="20"/>
                <w:lang w:eastAsia="zh-CN"/>
              </w:rPr>
              <w:t>渔业</w:t>
            </w:r>
            <w:r>
              <w:rPr>
                <w:spacing w:val="7"/>
                <w:sz w:val="20"/>
                <w:szCs w:val="20"/>
                <w:lang w:eastAsia="zh-CN"/>
              </w:rPr>
              <w:t>：</w:t>
            </w:r>
            <w:r>
              <w:rPr>
                <w:spacing w:val="35"/>
                <w:sz w:val="20"/>
                <w:szCs w:val="20"/>
                <w:lang w:eastAsia="zh-CN"/>
              </w:rPr>
              <w:t xml:space="preserve"> </w:t>
            </w:r>
          </w:p>
        </w:tc>
      </w:tr>
      <w:tr w14:paraId="735A25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32" w:hRule="atLeast"/>
        </w:trPr>
        <w:tc>
          <w:tcPr>
            <w:tcW w:w="566" w:type="dxa"/>
            <w:tcBorders>
              <w:left w:val="single" w:color="000000" w:sz="10" w:space="0"/>
            </w:tcBorders>
          </w:tcPr>
          <w:p w14:paraId="3E5A5259">
            <w:pPr>
              <w:spacing w:line="355" w:lineRule="auto"/>
              <w:rPr>
                <w:lang w:eastAsia="zh-CN"/>
              </w:rPr>
            </w:pPr>
          </w:p>
          <w:p w14:paraId="2A15EF02">
            <w:pPr>
              <w:spacing w:line="355" w:lineRule="auto"/>
              <w:rPr>
                <w:lang w:eastAsia="zh-CN"/>
              </w:rPr>
            </w:pPr>
          </w:p>
          <w:p w14:paraId="267EEEED">
            <w:pPr>
              <w:pStyle w:val="11"/>
              <w:spacing w:before="65" w:line="190" w:lineRule="auto"/>
              <w:ind w:left="172"/>
              <w:rPr>
                <w:rFonts w:hint="eastAsia"/>
                <w:sz w:val="20"/>
                <w:szCs w:val="20"/>
              </w:rPr>
            </w:pPr>
            <w:r>
              <w:rPr>
                <w:spacing w:val="-2"/>
                <w:sz w:val="20"/>
                <w:szCs w:val="20"/>
              </w:rPr>
              <w:t>31</w:t>
            </w:r>
          </w:p>
        </w:tc>
        <w:tc>
          <w:tcPr>
            <w:tcW w:w="1534" w:type="dxa"/>
            <w:tcBorders>
              <w:right w:val="single" w:color="000000" w:sz="2" w:space="0"/>
            </w:tcBorders>
          </w:tcPr>
          <w:p w14:paraId="6EA0D3B6">
            <w:pPr>
              <w:spacing w:line="249" w:lineRule="auto"/>
              <w:rPr>
                <w:lang w:eastAsia="zh-CN"/>
              </w:rPr>
            </w:pPr>
          </w:p>
          <w:p w14:paraId="2AE6D040">
            <w:pPr>
              <w:spacing w:line="250" w:lineRule="auto"/>
              <w:rPr>
                <w:lang w:eastAsia="zh-CN"/>
              </w:rPr>
            </w:pPr>
          </w:p>
          <w:p w14:paraId="73CFE6B6">
            <w:pPr>
              <w:pStyle w:val="11"/>
              <w:spacing w:before="65" w:line="317" w:lineRule="auto"/>
              <w:ind w:left="27" w:right="37" w:firstLine="2"/>
              <w:rPr>
                <w:rFonts w:hint="eastAsia"/>
                <w:sz w:val="20"/>
                <w:szCs w:val="20"/>
                <w:lang w:eastAsia="zh-CN"/>
              </w:rPr>
            </w:pPr>
            <w:r>
              <w:rPr>
                <w:spacing w:val="8"/>
                <w:sz w:val="20"/>
                <w:szCs w:val="20"/>
                <w:lang w:eastAsia="zh-CN"/>
              </w:rPr>
              <w:t>关于小微企业报</w:t>
            </w:r>
            <w:r>
              <w:rPr>
                <w:spacing w:val="1"/>
                <w:sz w:val="20"/>
                <w:szCs w:val="20"/>
                <w:lang w:eastAsia="zh-CN"/>
              </w:rPr>
              <w:t xml:space="preserve"> </w:t>
            </w:r>
            <w:r>
              <w:rPr>
                <w:spacing w:val="8"/>
                <w:sz w:val="20"/>
                <w:szCs w:val="20"/>
                <w:lang w:eastAsia="zh-CN"/>
              </w:rPr>
              <w:t>价扣除比例说明</w:t>
            </w:r>
          </w:p>
        </w:tc>
        <w:tc>
          <w:tcPr>
            <w:tcW w:w="7662" w:type="dxa"/>
            <w:tcBorders>
              <w:left w:val="single" w:color="000000" w:sz="2" w:space="0"/>
              <w:right w:val="single" w:color="000000" w:sz="10" w:space="0"/>
            </w:tcBorders>
          </w:tcPr>
          <w:p w14:paraId="09D2CE8E">
            <w:pPr>
              <w:pStyle w:val="11"/>
              <w:spacing w:before="25" w:line="242" w:lineRule="auto"/>
              <w:ind w:left="26" w:right="15" w:firstLine="2"/>
              <w:rPr>
                <w:rFonts w:hint="eastAsia"/>
                <w:sz w:val="20"/>
                <w:szCs w:val="20"/>
                <w:lang w:eastAsia="zh-CN"/>
              </w:rPr>
            </w:pPr>
            <w:r>
              <w:rPr>
                <w:rFonts w:hint="eastAsia"/>
                <w:sz w:val="20"/>
                <w:szCs w:val="20"/>
                <w:lang w:eastAsia="zh-CN"/>
              </w:rPr>
              <w:t>1.投标人为非联合体投标的，对其投标货物的制造商为小微型企业的给予10%的扣除，以扣除后的报价参与评审。</w:t>
            </w:r>
          </w:p>
          <w:p w14:paraId="774AC991">
            <w:pPr>
              <w:pStyle w:val="11"/>
              <w:spacing w:before="25" w:line="242" w:lineRule="auto"/>
              <w:ind w:left="26" w:right="15" w:firstLine="2"/>
              <w:rPr>
                <w:rFonts w:hint="eastAsia"/>
                <w:sz w:val="20"/>
                <w:szCs w:val="20"/>
                <w:lang w:eastAsia="zh-CN"/>
              </w:rPr>
            </w:pPr>
            <w:r>
              <w:rPr>
                <w:rFonts w:hint="eastAsia"/>
                <w:sz w:val="20"/>
                <w:szCs w:val="20"/>
                <w:lang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14:paraId="0B23B16C">
            <w:pPr>
              <w:pStyle w:val="11"/>
              <w:spacing w:before="25" w:line="242" w:lineRule="auto"/>
              <w:ind w:left="26" w:right="15" w:firstLine="2"/>
              <w:rPr>
                <w:rFonts w:hint="eastAsia"/>
                <w:sz w:val="20"/>
                <w:szCs w:val="20"/>
                <w:lang w:eastAsia="zh-CN"/>
              </w:rPr>
            </w:pPr>
            <w:r>
              <w:rPr>
                <w:rFonts w:hint="eastAsia"/>
                <w:sz w:val="20"/>
                <w:szCs w:val="20"/>
                <w:lang w:eastAsia="zh-CN"/>
              </w:rPr>
              <w:t>3.监狱企业、残疾人福利性单位视同小型、微型企业。</w:t>
            </w:r>
          </w:p>
        </w:tc>
      </w:tr>
      <w:tr w14:paraId="136D21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2" w:hRule="atLeast"/>
        </w:trPr>
        <w:tc>
          <w:tcPr>
            <w:tcW w:w="566" w:type="dxa"/>
            <w:tcBorders>
              <w:left w:val="single" w:color="000000" w:sz="10" w:space="0"/>
              <w:bottom w:val="single" w:color="000000" w:sz="2" w:space="0"/>
            </w:tcBorders>
          </w:tcPr>
          <w:p w14:paraId="645E3C60">
            <w:pPr>
              <w:spacing w:line="289" w:lineRule="auto"/>
              <w:rPr>
                <w:lang w:eastAsia="zh-CN"/>
              </w:rPr>
            </w:pPr>
          </w:p>
          <w:p w14:paraId="0E3F1FCC">
            <w:pPr>
              <w:spacing w:line="289" w:lineRule="auto"/>
              <w:rPr>
                <w:lang w:eastAsia="zh-CN"/>
              </w:rPr>
            </w:pPr>
          </w:p>
          <w:p w14:paraId="26B37E52">
            <w:pPr>
              <w:pStyle w:val="11"/>
              <w:spacing w:before="65" w:line="189" w:lineRule="auto"/>
              <w:ind w:left="172"/>
              <w:rPr>
                <w:rFonts w:hint="eastAsia"/>
                <w:sz w:val="20"/>
                <w:szCs w:val="20"/>
              </w:rPr>
            </w:pPr>
            <w:r>
              <w:rPr>
                <w:spacing w:val="-2"/>
                <w:sz w:val="20"/>
                <w:szCs w:val="20"/>
              </w:rPr>
              <w:t>32</w:t>
            </w:r>
          </w:p>
        </w:tc>
        <w:tc>
          <w:tcPr>
            <w:tcW w:w="1534" w:type="dxa"/>
            <w:tcBorders>
              <w:bottom w:val="single" w:color="000000" w:sz="2" w:space="0"/>
              <w:right w:val="single" w:color="000000" w:sz="2" w:space="0"/>
            </w:tcBorders>
          </w:tcPr>
          <w:p w14:paraId="4F01E5E2">
            <w:pPr>
              <w:spacing w:line="272" w:lineRule="auto"/>
            </w:pPr>
          </w:p>
          <w:p w14:paraId="16DCDDA1">
            <w:pPr>
              <w:spacing w:line="273" w:lineRule="auto"/>
            </w:pPr>
          </w:p>
          <w:p w14:paraId="322F2AC1">
            <w:pPr>
              <w:pStyle w:val="11"/>
              <w:spacing w:before="65" w:line="228" w:lineRule="auto"/>
              <w:ind w:left="342"/>
              <w:rPr>
                <w:rFonts w:hint="eastAsia"/>
                <w:sz w:val="20"/>
                <w:szCs w:val="20"/>
              </w:rPr>
            </w:pPr>
            <w:r>
              <w:rPr>
                <w:spacing w:val="7"/>
                <w:sz w:val="20"/>
                <w:szCs w:val="20"/>
              </w:rPr>
              <w:t>合同备案</w:t>
            </w:r>
          </w:p>
        </w:tc>
        <w:tc>
          <w:tcPr>
            <w:tcW w:w="7662" w:type="dxa"/>
            <w:tcBorders>
              <w:left w:val="single" w:color="000000" w:sz="2" w:space="0"/>
              <w:bottom w:val="single" w:color="000000" w:sz="2" w:space="0"/>
              <w:right w:val="single" w:color="000000" w:sz="10" w:space="0"/>
            </w:tcBorders>
          </w:tcPr>
          <w:p w14:paraId="5687E99B">
            <w:pPr>
              <w:pStyle w:val="11"/>
              <w:spacing w:before="37" w:line="227" w:lineRule="auto"/>
              <w:ind w:left="42"/>
              <w:rPr>
                <w:rFonts w:hint="eastAsia"/>
                <w:sz w:val="20"/>
                <w:szCs w:val="20"/>
                <w:lang w:eastAsia="zh-CN"/>
              </w:rPr>
            </w:pPr>
            <w:r>
              <w:rPr>
                <w:spacing w:val="6"/>
                <w:sz w:val="20"/>
                <w:szCs w:val="20"/>
                <w:lang w:eastAsia="zh-CN"/>
              </w:rPr>
              <w:t>1、中标供应商须在中标通知书发出之日起</w:t>
            </w:r>
            <w:r>
              <w:rPr>
                <w:spacing w:val="-24"/>
                <w:sz w:val="20"/>
                <w:szCs w:val="20"/>
                <w:lang w:eastAsia="zh-CN"/>
              </w:rPr>
              <w:t xml:space="preserve"> </w:t>
            </w:r>
            <w:r>
              <w:rPr>
                <w:spacing w:val="6"/>
                <w:sz w:val="20"/>
                <w:szCs w:val="20"/>
                <w:lang w:eastAsia="zh-CN"/>
              </w:rPr>
              <w:t>30 日内与采购人签订合同。</w:t>
            </w:r>
          </w:p>
          <w:p w14:paraId="3719C1B1">
            <w:pPr>
              <w:pStyle w:val="11"/>
              <w:spacing w:before="26" w:line="236" w:lineRule="auto"/>
              <w:ind w:left="31" w:right="18" w:hanging="2"/>
              <w:rPr>
                <w:rFonts w:hint="eastAsia"/>
                <w:sz w:val="20"/>
                <w:szCs w:val="20"/>
                <w:lang w:eastAsia="zh-CN"/>
              </w:rPr>
            </w:pPr>
            <w:r>
              <w:rPr>
                <w:spacing w:val="8"/>
                <w:sz w:val="20"/>
                <w:szCs w:val="20"/>
                <w:lang w:eastAsia="zh-CN"/>
              </w:rPr>
              <w:t>2、中标供应商与采购人签订合同后，2 日历天内将合同扫描件电子版发</w:t>
            </w:r>
            <w:r>
              <w:rPr>
                <w:spacing w:val="7"/>
                <w:sz w:val="20"/>
                <w:szCs w:val="20"/>
                <w:lang w:eastAsia="zh-CN"/>
              </w:rPr>
              <w:t>给</w:t>
            </w:r>
            <w:r>
              <w:rPr>
                <w:rFonts w:hint="eastAsia"/>
                <w:color w:val="auto"/>
                <w:szCs w:val="24"/>
                <w:lang w:eastAsia="zh-CN"/>
              </w:rPr>
              <w:t>新疆建安项目管理有限公司</w:t>
            </w:r>
            <w:r>
              <w:rPr>
                <w:spacing w:val="6"/>
                <w:sz w:val="20"/>
                <w:szCs w:val="20"/>
                <w:lang w:eastAsia="zh-CN"/>
              </w:rPr>
              <w:t>：邮箱：</w:t>
            </w:r>
            <w:r>
              <w:rPr>
                <w:spacing w:val="-48"/>
                <w:sz w:val="20"/>
                <w:szCs w:val="20"/>
                <w:lang w:eastAsia="zh-CN"/>
              </w:rPr>
              <w:t xml:space="preserve"> </w:t>
            </w:r>
            <w:r>
              <w:rPr>
                <w:rFonts w:hint="eastAsia"/>
                <w:spacing w:val="6"/>
                <w:sz w:val="20"/>
                <w:szCs w:val="20"/>
                <w:lang w:eastAsia="zh-CN"/>
              </w:rPr>
              <w:t>824991835</w:t>
            </w:r>
            <w:r>
              <w:rPr>
                <w:spacing w:val="6"/>
                <w:sz w:val="20"/>
                <w:szCs w:val="20"/>
                <w:lang w:eastAsia="zh-CN"/>
              </w:rPr>
              <w:t>@</w:t>
            </w:r>
            <w:r>
              <w:rPr>
                <w:sz w:val="20"/>
                <w:szCs w:val="20"/>
                <w:lang w:eastAsia="zh-CN"/>
              </w:rPr>
              <w:t>qq</w:t>
            </w:r>
            <w:r>
              <w:rPr>
                <w:spacing w:val="6"/>
                <w:sz w:val="20"/>
                <w:szCs w:val="20"/>
                <w:lang w:eastAsia="zh-CN"/>
              </w:rPr>
              <w:t>.</w:t>
            </w:r>
            <w:r>
              <w:rPr>
                <w:sz w:val="20"/>
                <w:szCs w:val="20"/>
                <w:lang w:eastAsia="zh-CN"/>
              </w:rPr>
              <w:t>com</w:t>
            </w:r>
            <w:r>
              <w:rPr>
                <w:spacing w:val="6"/>
                <w:sz w:val="20"/>
                <w:szCs w:val="20"/>
                <w:lang w:eastAsia="zh-CN"/>
              </w:rPr>
              <w:t>；</w:t>
            </w:r>
          </w:p>
          <w:p w14:paraId="722869BB">
            <w:pPr>
              <w:pStyle w:val="11"/>
              <w:spacing w:before="32" w:line="230" w:lineRule="auto"/>
              <w:ind w:left="35" w:right="17" w:hanging="5"/>
              <w:rPr>
                <w:rFonts w:hint="eastAsia"/>
                <w:sz w:val="20"/>
                <w:szCs w:val="20"/>
                <w:lang w:eastAsia="zh-CN"/>
              </w:rPr>
            </w:pPr>
            <w:r>
              <w:rPr>
                <w:spacing w:val="-5"/>
                <w:sz w:val="20"/>
                <w:szCs w:val="20"/>
                <w:lang w:eastAsia="zh-CN"/>
              </w:rPr>
              <w:t>3</w:t>
            </w:r>
            <w:r>
              <w:rPr>
                <w:spacing w:val="75"/>
                <w:sz w:val="20"/>
                <w:szCs w:val="20"/>
                <w:lang w:eastAsia="zh-CN"/>
              </w:rPr>
              <w:t xml:space="preserve"> </w:t>
            </w:r>
            <w:r>
              <w:rPr>
                <w:spacing w:val="-5"/>
                <w:sz w:val="20"/>
                <w:szCs w:val="20"/>
                <w:lang w:eastAsia="zh-CN"/>
              </w:rPr>
              <w:t>、</w:t>
            </w:r>
            <w:r>
              <w:rPr>
                <w:spacing w:val="54"/>
                <w:sz w:val="20"/>
                <w:szCs w:val="20"/>
                <w:lang w:eastAsia="zh-CN"/>
              </w:rPr>
              <w:t xml:space="preserve"> </w:t>
            </w:r>
            <w:r>
              <w:rPr>
                <w:spacing w:val="-5"/>
                <w:sz w:val="20"/>
                <w:szCs w:val="20"/>
                <w:lang w:eastAsia="zh-CN"/>
              </w:rPr>
              <w:t>本</w:t>
            </w:r>
            <w:r>
              <w:rPr>
                <w:spacing w:val="51"/>
                <w:sz w:val="20"/>
                <w:szCs w:val="20"/>
                <w:lang w:eastAsia="zh-CN"/>
              </w:rPr>
              <w:t xml:space="preserve"> </w:t>
            </w:r>
            <w:r>
              <w:rPr>
                <w:spacing w:val="-5"/>
                <w:sz w:val="20"/>
                <w:szCs w:val="20"/>
                <w:lang w:eastAsia="zh-CN"/>
              </w:rPr>
              <w:t>项</w:t>
            </w:r>
            <w:r>
              <w:rPr>
                <w:spacing w:val="87"/>
                <w:sz w:val="20"/>
                <w:szCs w:val="20"/>
                <w:lang w:eastAsia="zh-CN"/>
              </w:rPr>
              <w:t xml:space="preserve"> </w:t>
            </w:r>
            <w:r>
              <w:rPr>
                <w:spacing w:val="-5"/>
                <w:sz w:val="20"/>
                <w:szCs w:val="20"/>
                <w:lang w:eastAsia="zh-CN"/>
              </w:rPr>
              <w:t>目</w:t>
            </w:r>
            <w:r>
              <w:rPr>
                <w:spacing w:val="44"/>
                <w:sz w:val="20"/>
                <w:szCs w:val="20"/>
                <w:lang w:eastAsia="zh-CN"/>
              </w:rPr>
              <w:t xml:space="preserve"> </w:t>
            </w:r>
            <w:r>
              <w:rPr>
                <w:spacing w:val="-5"/>
                <w:sz w:val="20"/>
                <w:szCs w:val="20"/>
                <w:lang w:eastAsia="zh-CN"/>
              </w:rPr>
              <w:t>政</w:t>
            </w:r>
            <w:r>
              <w:rPr>
                <w:spacing w:val="47"/>
                <w:sz w:val="20"/>
                <w:szCs w:val="20"/>
                <w:lang w:eastAsia="zh-CN"/>
              </w:rPr>
              <w:t xml:space="preserve"> </w:t>
            </w:r>
            <w:r>
              <w:rPr>
                <w:spacing w:val="-5"/>
                <w:sz w:val="20"/>
                <w:szCs w:val="20"/>
                <w:lang w:eastAsia="zh-CN"/>
              </w:rPr>
              <w:t>府</w:t>
            </w:r>
            <w:r>
              <w:rPr>
                <w:spacing w:val="46"/>
                <w:sz w:val="20"/>
                <w:szCs w:val="20"/>
                <w:lang w:eastAsia="zh-CN"/>
              </w:rPr>
              <w:t xml:space="preserve"> </w:t>
            </w:r>
            <w:r>
              <w:rPr>
                <w:spacing w:val="-5"/>
                <w:sz w:val="20"/>
                <w:szCs w:val="20"/>
                <w:lang w:eastAsia="zh-CN"/>
              </w:rPr>
              <w:t>采</w:t>
            </w:r>
            <w:r>
              <w:rPr>
                <w:spacing w:val="46"/>
                <w:sz w:val="20"/>
                <w:szCs w:val="20"/>
                <w:lang w:eastAsia="zh-CN"/>
              </w:rPr>
              <w:t xml:space="preserve"> </w:t>
            </w:r>
            <w:r>
              <w:rPr>
                <w:spacing w:val="-5"/>
                <w:sz w:val="20"/>
                <w:szCs w:val="20"/>
                <w:lang w:eastAsia="zh-CN"/>
              </w:rPr>
              <w:t>购</w:t>
            </w:r>
            <w:r>
              <w:rPr>
                <w:spacing w:val="48"/>
                <w:sz w:val="20"/>
                <w:szCs w:val="20"/>
                <w:lang w:eastAsia="zh-CN"/>
              </w:rPr>
              <w:t xml:space="preserve"> </w:t>
            </w:r>
            <w:r>
              <w:rPr>
                <w:spacing w:val="-5"/>
                <w:sz w:val="20"/>
                <w:szCs w:val="20"/>
                <w:lang w:eastAsia="zh-CN"/>
              </w:rPr>
              <w:t>合</w:t>
            </w:r>
            <w:r>
              <w:rPr>
                <w:spacing w:val="68"/>
                <w:sz w:val="20"/>
                <w:szCs w:val="20"/>
                <w:lang w:eastAsia="zh-CN"/>
              </w:rPr>
              <w:t xml:space="preserve"> </w:t>
            </w:r>
            <w:r>
              <w:rPr>
                <w:spacing w:val="-5"/>
                <w:sz w:val="20"/>
                <w:szCs w:val="20"/>
                <w:lang w:eastAsia="zh-CN"/>
              </w:rPr>
              <w:t>同</w:t>
            </w:r>
            <w:r>
              <w:rPr>
                <w:spacing w:val="49"/>
                <w:sz w:val="20"/>
                <w:szCs w:val="20"/>
                <w:lang w:eastAsia="zh-CN"/>
              </w:rPr>
              <w:t xml:space="preserve"> </w:t>
            </w:r>
            <w:r>
              <w:rPr>
                <w:spacing w:val="-5"/>
                <w:sz w:val="20"/>
                <w:szCs w:val="20"/>
                <w:lang w:eastAsia="zh-CN"/>
              </w:rPr>
              <w:t>按</w:t>
            </w:r>
            <w:r>
              <w:rPr>
                <w:spacing w:val="46"/>
                <w:sz w:val="20"/>
                <w:szCs w:val="20"/>
                <w:lang w:eastAsia="zh-CN"/>
              </w:rPr>
              <w:t xml:space="preserve"> </w:t>
            </w:r>
            <w:r>
              <w:rPr>
                <w:spacing w:val="-5"/>
                <w:sz w:val="20"/>
                <w:szCs w:val="20"/>
                <w:lang w:eastAsia="zh-CN"/>
              </w:rPr>
              <w:t>规</w:t>
            </w:r>
            <w:r>
              <w:rPr>
                <w:spacing w:val="52"/>
                <w:sz w:val="20"/>
                <w:szCs w:val="20"/>
                <w:lang w:eastAsia="zh-CN"/>
              </w:rPr>
              <w:t xml:space="preserve"> </w:t>
            </w:r>
            <w:r>
              <w:rPr>
                <w:spacing w:val="-5"/>
                <w:sz w:val="20"/>
                <w:szCs w:val="20"/>
                <w:lang w:eastAsia="zh-CN"/>
              </w:rPr>
              <w:t>定</w:t>
            </w:r>
            <w:r>
              <w:rPr>
                <w:spacing w:val="46"/>
                <w:sz w:val="20"/>
                <w:szCs w:val="20"/>
                <w:lang w:eastAsia="zh-CN"/>
              </w:rPr>
              <w:t xml:space="preserve"> </w:t>
            </w:r>
            <w:r>
              <w:rPr>
                <w:spacing w:val="-5"/>
                <w:sz w:val="20"/>
                <w:szCs w:val="20"/>
                <w:lang w:eastAsia="zh-CN"/>
              </w:rPr>
              <w:t>在</w:t>
            </w:r>
            <w:r>
              <w:rPr>
                <w:spacing w:val="46"/>
                <w:sz w:val="20"/>
                <w:szCs w:val="20"/>
                <w:lang w:eastAsia="zh-CN"/>
              </w:rPr>
              <w:t xml:space="preserve"> </w:t>
            </w:r>
            <w:r>
              <w:rPr>
                <w:spacing w:val="-5"/>
                <w:sz w:val="20"/>
                <w:szCs w:val="20"/>
                <w:lang w:eastAsia="zh-CN"/>
              </w:rPr>
              <w:t>新</w:t>
            </w:r>
            <w:r>
              <w:rPr>
                <w:spacing w:val="50"/>
                <w:sz w:val="20"/>
                <w:szCs w:val="20"/>
                <w:lang w:eastAsia="zh-CN"/>
              </w:rPr>
              <w:t xml:space="preserve"> </w:t>
            </w:r>
            <w:r>
              <w:rPr>
                <w:spacing w:val="-5"/>
                <w:sz w:val="20"/>
                <w:szCs w:val="20"/>
                <w:lang w:eastAsia="zh-CN"/>
              </w:rPr>
              <w:t>疆</w:t>
            </w:r>
            <w:r>
              <w:rPr>
                <w:spacing w:val="46"/>
                <w:sz w:val="20"/>
                <w:szCs w:val="20"/>
                <w:lang w:eastAsia="zh-CN"/>
              </w:rPr>
              <w:t xml:space="preserve"> </w:t>
            </w:r>
            <w:r>
              <w:rPr>
                <w:spacing w:val="-5"/>
                <w:sz w:val="20"/>
                <w:szCs w:val="20"/>
                <w:lang w:eastAsia="zh-CN"/>
              </w:rPr>
              <w:t>政</w:t>
            </w:r>
            <w:r>
              <w:rPr>
                <w:spacing w:val="47"/>
                <w:sz w:val="20"/>
                <w:szCs w:val="20"/>
                <w:lang w:eastAsia="zh-CN"/>
              </w:rPr>
              <w:t xml:space="preserve"> </w:t>
            </w:r>
            <w:r>
              <w:rPr>
                <w:spacing w:val="-5"/>
                <w:sz w:val="20"/>
                <w:szCs w:val="20"/>
                <w:lang w:eastAsia="zh-CN"/>
              </w:rPr>
              <w:t>府</w:t>
            </w:r>
            <w:r>
              <w:rPr>
                <w:spacing w:val="44"/>
                <w:sz w:val="20"/>
                <w:szCs w:val="20"/>
                <w:lang w:eastAsia="zh-CN"/>
              </w:rPr>
              <w:t xml:space="preserve"> </w:t>
            </w:r>
            <w:r>
              <w:rPr>
                <w:spacing w:val="-5"/>
                <w:sz w:val="20"/>
                <w:szCs w:val="20"/>
                <w:lang w:eastAsia="zh-CN"/>
              </w:rPr>
              <w:t>采</w:t>
            </w:r>
            <w:r>
              <w:rPr>
                <w:spacing w:val="46"/>
                <w:sz w:val="20"/>
                <w:szCs w:val="20"/>
                <w:lang w:eastAsia="zh-CN"/>
              </w:rPr>
              <w:t xml:space="preserve"> </w:t>
            </w:r>
            <w:r>
              <w:rPr>
                <w:spacing w:val="-5"/>
                <w:sz w:val="20"/>
                <w:szCs w:val="20"/>
                <w:lang w:eastAsia="zh-CN"/>
              </w:rPr>
              <w:t>购</w:t>
            </w:r>
            <w:r>
              <w:rPr>
                <w:spacing w:val="63"/>
                <w:sz w:val="20"/>
                <w:szCs w:val="20"/>
                <w:lang w:eastAsia="zh-CN"/>
              </w:rPr>
              <w:t xml:space="preserve"> </w:t>
            </w:r>
            <w:r>
              <w:rPr>
                <w:spacing w:val="-5"/>
                <w:sz w:val="20"/>
                <w:szCs w:val="20"/>
                <w:lang w:eastAsia="zh-CN"/>
              </w:rPr>
              <w:t>网</w:t>
            </w:r>
            <w:r>
              <w:rPr>
                <w:sz w:val="20"/>
                <w:szCs w:val="20"/>
                <w:lang w:eastAsia="zh-CN"/>
              </w:rPr>
              <w:t xml:space="preserve"> </w:t>
            </w:r>
            <w:r>
              <w:rPr>
                <w:spacing w:val="12"/>
                <w:sz w:val="20"/>
                <w:szCs w:val="20"/>
                <w:lang w:eastAsia="zh-CN"/>
              </w:rPr>
              <w:t>（</w:t>
            </w:r>
            <w:r>
              <w:fldChar w:fldCharType="begin"/>
            </w:r>
            <w:r>
              <w:instrText xml:space="preserve"> HYPERLINK "http://www.ccgp-xinjiang.gov.cn//" </w:instrText>
            </w:r>
            <w:r>
              <w:fldChar w:fldCharType="separate"/>
            </w:r>
            <w:r>
              <w:rPr>
                <w:sz w:val="20"/>
                <w:szCs w:val="20"/>
                <w:lang w:eastAsia="zh-CN"/>
              </w:rPr>
              <w:t>http</w:t>
            </w:r>
            <w:r>
              <w:rPr>
                <w:spacing w:val="12"/>
                <w:sz w:val="20"/>
                <w:szCs w:val="20"/>
                <w:lang w:eastAsia="zh-CN"/>
              </w:rPr>
              <w:t>://</w:t>
            </w:r>
            <w:r>
              <w:rPr>
                <w:sz w:val="20"/>
                <w:szCs w:val="20"/>
                <w:lang w:eastAsia="zh-CN"/>
              </w:rPr>
              <w:t>www</w:t>
            </w:r>
            <w:r>
              <w:rPr>
                <w:spacing w:val="12"/>
                <w:sz w:val="20"/>
                <w:szCs w:val="20"/>
                <w:lang w:eastAsia="zh-CN"/>
              </w:rPr>
              <w:t>.</w:t>
            </w:r>
            <w:r>
              <w:rPr>
                <w:sz w:val="20"/>
                <w:szCs w:val="20"/>
                <w:lang w:eastAsia="zh-CN"/>
              </w:rPr>
              <w:t>ccgp</w:t>
            </w:r>
            <w:r>
              <w:rPr>
                <w:spacing w:val="12"/>
                <w:sz w:val="20"/>
                <w:szCs w:val="20"/>
                <w:lang w:eastAsia="zh-CN"/>
              </w:rPr>
              <w:t>-</w:t>
            </w:r>
            <w:r>
              <w:rPr>
                <w:sz w:val="20"/>
                <w:szCs w:val="20"/>
                <w:lang w:eastAsia="zh-CN"/>
              </w:rPr>
              <w:t>xinjiang</w:t>
            </w:r>
            <w:r>
              <w:rPr>
                <w:spacing w:val="12"/>
                <w:sz w:val="20"/>
                <w:szCs w:val="20"/>
                <w:lang w:eastAsia="zh-CN"/>
              </w:rPr>
              <w:t>.</w:t>
            </w:r>
            <w:r>
              <w:rPr>
                <w:sz w:val="20"/>
                <w:szCs w:val="20"/>
                <w:lang w:eastAsia="zh-CN"/>
              </w:rPr>
              <w:t>gov</w:t>
            </w:r>
            <w:r>
              <w:rPr>
                <w:spacing w:val="12"/>
                <w:sz w:val="20"/>
                <w:szCs w:val="20"/>
                <w:lang w:eastAsia="zh-CN"/>
              </w:rPr>
              <w:t>.</w:t>
            </w:r>
            <w:r>
              <w:rPr>
                <w:sz w:val="20"/>
                <w:szCs w:val="20"/>
                <w:lang w:eastAsia="zh-CN"/>
              </w:rPr>
              <w:t>cn</w:t>
            </w:r>
            <w:r>
              <w:rPr>
                <w:spacing w:val="12"/>
                <w:sz w:val="20"/>
                <w:szCs w:val="20"/>
                <w:lang w:eastAsia="zh-CN"/>
              </w:rPr>
              <w:t>//</w:t>
            </w:r>
            <w:r>
              <w:rPr>
                <w:spacing w:val="12"/>
                <w:sz w:val="20"/>
                <w:szCs w:val="20"/>
                <w:lang w:eastAsia="zh-CN"/>
              </w:rPr>
              <w:fldChar w:fldCharType="end"/>
            </w:r>
            <w:r>
              <w:rPr>
                <w:spacing w:val="12"/>
                <w:sz w:val="20"/>
                <w:szCs w:val="20"/>
                <w:lang w:eastAsia="zh-CN"/>
              </w:rPr>
              <w:t>）予以公告。</w:t>
            </w:r>
          </w:p>
        </w:tc>
      </w:tr>
      <w:tr w14:paraId="63516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8" w:hRule="atLeast"/>
        </w:trPr>
        <w:tc>
          <w:tcPr>
            <w:tcW w:w="566" w:type="dxa"/>
            <w:tcBorders>
              <w:top w:val="single" w:color="000000" w:sz="2" w:space="0"/>
              <w:left w:val="single" w:color="000000" w:sz="10" w:space="0"/>
            </w:tcBorders>
          </w:tcPr>
          <w:p w14:paraId="5CA14088">
            <w:pPr>
              <w:spacing w:line="241" w:lineRule="auto"/>
              <w:rPr>
                <w:lang w:eastAsia="zh-CN"/>
              </w:rPr>
            </w:pPr>
          </w:p>
          <w:p w14:paraId="313588A9">
            <w:pPr>
              <w:spacing w:line="241" w:lineRule="auto"/>
              <w:rPr>
                <w:lang w:eastAsia="zh-CN"/>
              </w:rPr>
            </w:pPr>
          </w:p>
          <w:p w14:paraId="6DC87A68">
            <w:pPr>
              <w:spacing w:line="241" w:lineRule="auto"/>
              <w:rPr>
                <w:lang w:eastAsia="zh-CN"/>
              </w:rPr>
            </w:pPr>
          </w:p>
          <w:p w14:paraId="3F0CDEC5">
            <w:pPr>
              <w:spacing w:line="241" w:lineRule="auto"/>
              <w:rPr>
                <w:lang w:eastAsia="zh-CN"/>
              </w:rPr>
            </w:pPr>
          </w:p>
          <w:p w14:paraId="6BCAF020">
            <w:pPr>
              <w:spacing w:line="241" w:lineRule="auto"/>
              <w:rPr>
                <w:lang w:eastAsia="zh-CN"/>
              </w:rPr>
            </w:pPr>
          </w:p>
          <w:p w14:paraId="636ADD2E">
            <w:pPr>
              <w:spacing w:line="241" w:lineRule="auto"/>
              <w:rPr>
                <w:lang w:eastAsia="zh-CN"/>
              </w:rPr>
            </w:pPr>
          </w:p>
          <w:p w14:paraId="15B41ABC">
            <w:pPr>
              <w:spacing w:line="241" w:lineRule="auto"/>
              <w:rPr>
                <w:lang w:eastAsia="zh-CN"/>
              </w:rPr>
            </w:pPr>
          </w:p>
          <w:p w14:paraId="39725CCA">
            <w:pPr>
              <w:spacing w:line="241" w:lineRule="auto"/>
              <w:rPr>
                <w:lang w:eastAsia="zh-CN"/>
              </w:rPr>
            </w:pPr>
          </w:p>
          <w:p w14:paraId="735E7796">
            <w:pPr>
              <w:spacing w:line="241" w:lineRule="auto"/>
              <w:rPr>
                <w:lang w:eastAsia="zh-CN"/>
              </w:rPr>
            </w:pPr>
          </w:p>
          <w:p w14:paraId="0A1EBD44">
            <w:pPr>
              <w:spacing w:line="242" w:lineRule="auto"/>
              <w:rPr>
                <w:lang w:eastAsia="zh-CN"/>
              </w:rPr>
            </w:pPr>
          </w:p>
          <w:p w14:paraId="584F9246">
            <w:pPr>
              <w:pStyle w:val="11"/>
              <w:spacing w:before="65" w:line="189" w:lineRule="auto"/>
              <w:ind w:left="172"/>
              <w:rPr>
                <w:rFonts w:hint="eastAsia"/>
                <w:sz w:val="20"/>
                <w:szCs w:val="20"/>
              </w:rPr>
            </w:pPr>
            <w:r>
              <w:rPr>
                <w:spacing w:val="-2"/>
                <w:sz w:val="20"/>
                <w:szCs w:val="20"/>
              </w:rPr>
              <w:t>33</w:t>
            </w:r>
          </w:p>
        </w:tc>
        <w:tc>
          <w:tcPr>
            <w:tcW w:w="1534" w:type="dxa"/>
            <w:tcBorders>
              <w:top w:val="single" w:color="000000" w:sz="2" w:space="0"/>
              <w:right w:val="single" w:color="000000" w:sz="2" w:space="0"/>
            </w:tcBorders>
          </w:tcPr>
          <w:p w14:paraId="7FAB6696">
            <w:pPr>
              <w:spacing w:line="264" w:lineRule="auto"/>
            </w:pPr>
          </w:p>
          <w:p w14:paraId="6D8B7C8E">
            <w:pPr>
              <w:spacing w:line="264" w:lineRule="auto"/>
            </w:pPr>
          </w:p>
          <w:p w14:paraId="1B363B5D">
            <w:pPr>
              <w:spacing w:line="264" w:lineRule="auto"/>
            </w:pPr>
          </w:p>
          <w:p w14:paraId="0A90284B">
            <w:pPr>
              <w:spacing w:line="264" w:lineRule="auto"/>
            </w:pPr>
          </w:p>
          <w:p w14:paraId="57667FFD">
            <w:pPr>
              <w:spacing w:line="264" w:lineRule="auto"/>
            </w:pPr>
          </w:p>
          <w:p w14:paraId="1248F656">
            <w:pPr>
              <w:spacing w:line="264" w:lineRule="auto"/>
            </w:pPr>
          </w:p>
          <w:p w14:paraId="141F0A86">
            <w:pPr>
              <w:spacing w:line="264" w:lineRule="auto"/>
            </w:pPr>
          </w:p>
          <w:p w14:paraId="05E382E3">
            <w:pPr>
              <w:spacing w:line="265" w:lineRule="auto"/>
            </w:pPr>
          </w:p>
          <w:p w14:paraId="0420E788">
            <w:pPr>
              <w:spacing w:line="265" w:lineRule="auto"/>
            </w:pPr>
          </w:p>
          <w:p w14:paraId="7D5EEE32">
            <w:pPr>
              <w:pStyle w:val="11"/>
              <w:spacing w:before="65" w:line="228" w:lineRule="auto"/>
              <w:ind w:left="263"/>
              <w:rPr>
                <w:rFonts w:hint="eastAsia"/>
                <w:sz w:val="20"/>
                <w:szCs w:val="20"/>
              </w:rPr>
            </w:pPr>
            <w:r>
              <w:rPr>
                <w:spacing w:val="5"/>
                <w:sz w:val="20"/>
                <w:szCs w:val="20"/>
              </w:rPr>
              <w:t>其他说明</w:t>
            </w:r>
            <w:r>
              <w:rPr>
                <w:spacing w:val="-19"/>
                <w:sz w:val="20"/>
                <w:szCs w:val="20"/>
              </w:rPr>
              <w:t xml:space="preserve"> </w:t>
            </w:r>
            <w:r>
              <w:rPr>
                <w:spacing w:val="5"/>
                <w:sz w:val="20"/>
                <w:szCs w:val="20"/>
              </w:rPr>
              <w:t>1</w:t>
            </w:r>
          </w:p>
        </w:tc>
        <w:tc>
          <w:tcPr>
            <w:tcW w:w="7662" w:type="dxa"/>
            <w:tcBorders>
              <w:top w:val="single" w:color="000000" w:sz="2" w:space="0"/>
              <w:left w:val="single" w:color="000000" w:sz="2" w:space="0"/>
              <w:right w:val="single" w:color="000000" w:sz="10" w:space="0"/>
            </w:tcBorders>
          </w:tcPr>
          <w:p w14:paraId="3DE4F14B">
            <w:pPr>
              <w:pStyle w:val="11"/>
              <w:spacing w:before="117" w:line="228" w:lineRule="auto"/>
              <w:ind w:left="26"/>
              <w:rPr>
                <w:rFonts w:hint="eastAsia"/>
                <w:sz w:val="20"/>
                <w:szCs w:val="20"/>
                <w:lang w:eastAsia="zh-CN"/>
              </w:rPr>
            </w:pPr>
            <w:r>
              <w:rPr>
                <w:spacing w:val="6"/>
                <w:sz w:val="20"/>
                <w:szCs w:val="20"/>
                <w:lang w:eastAsia="zh-CN"/>
              </w:rPr>
              <w:t>特别提醒：</w:t>
            </w:r>
          </w:p>
          <w:p w14:paraId="1309B147">
            <w:pPr>
              <w:pStyle w:val="11"/>
              <w:spacing w:before="113" w:line="285" w:lineRule="auto"/>
              <w:ind w:left="29" w:right="17" w:firstLine="12"/>
              <w:rPr>
                <w:rFonts w:hint="eastAsia"/>
                <w:sz w:val="20"/>
                <w:szCs w:val="20"/>
                <w:lang w:eastAsia="zh-CN"/>
              </w:rPr>
            </w:pPr>
            <w:r>
              <w:rPr>
                <w:spacing w:val="14"/>
                <w:sz w:val="20"/>
                <w:szCs w:val="20"/>
                <w:lang w:eastAsia="zh-CN"/>
              </w:rPr>
              <w:t>1、所有投标供应商的报价高于本项目最高限价视为无效</w:t>
            </w:r>
            <w:r>
              <w:rPr>
                <w:spacing w:val="13"/>
                <w:sz w:val="20"/>
                <w:szCs w:val="20"/>
                <w:lang w:eastAsia="zh-CN"/>
              </w:rPr>
              <w:t>报价（即作否决投标处</w:t>
            </w:r>
            <w:r>
              <w:rPr>
                <w:sz w:val="20"/>
                <w:szCs w:val="20"/>
                <w:lang w:eastAsia="zh-CN"/>
              </w:rPr>
              <w:t xml:space="preserve"> 理）。</w:t>
            </w:r>
          </w:p>
          <w:p w14:paraId="75E29AE6">
            <w:pPr>
              <w:pStyle w:val="11"/>
              <w:spacing w:before="102" w:line="306" w:lineRule="auto"/>
              <w:ind w:left="27" w:right="17" w:firstLine="1"/>
              <w:rPr>
                <w:rFonts w:hint="eastAsia"/>
                <w:sz w:val="20"/>
                <w:szCs w:val="20"/>
                <w:lang w:eastAsia="zh-CN"/>
              </w:rPr>
            </w:pPr>
            <w:r>
              <w:rPr>
                <w:spacing w:val="8"/>
                <w:sz w:val="20"/>
                <w:szCs w:val="20"/>
                <w:lang w:eastAsia="zh-CN"/>
              </w:rPr>
              <w:t>2、相同品牌产品且通过资格审查、符合性审查的不同投标供应商参加同一合同项</w:t>
            </w:r>
            <w:r>
              <w:rPr>
                <w:spacing w:val="5"/>
                <w:sz w:val="20"/>
                <w:szCs w:val="20"/>
                <w:lang w:eastAsia="zh-CN"/>
              </w:rPr>
              <w:t xml:space="preserve"> </w:t>
            </w:r>
            <w:r>
              <w:rPr>
                <w:spacing w:val="11"/>
                <w:sz w:val="20"/>
                <w:szCs w:val="20"/>
                <w:lang w:eastAsia="zh-CN"/>
              </w:rPr>
              <w:t>下投标的，按一家投标供应商计算，评审后报价最低的同品牌投标供应商获得中</w:t>
            </w:r>
            <w:r>
              <w:rPr>
                <w:spacing w:val="9"/>
                <w:sz w:val="20"/>
                <w:szCs w:val="20"/>
                <w:lang w:eastAsia="zh-CN"/>
              </w:rPr>
              <w:t xml:space="preserve"> </w:t>
            </w:r>
            <w:r>
              <w:rPr>
                <w:spacing w:val="11"/>
                <w:sz w:val="20"/>
                <w:szCs w:val="20"/>
                <w:lang w:eastAsia="zh-CN"/>
              </w:rPr>
              <w:t>标人推荐资格；评审得分相同的，按照随机抽取方式确定一个投标供应商获得中</w:t>
            </w:r>
            <w:r>
              <w:rPr>
                <w:spacing w:val="9"/>
                <w:sz w:val="20"/>
                <w:szCs w:val="20"/>
                <w:lang w:eastAsia="zh-CN"/>
              </w:rPr>
              <w:t xml:space="preserve"> 标人推荐资格，其他同品牌投标供应商不作为中标候选人。</w:t>
            </w:r>
          </w:p>
          <w:p w14:paraId="115D6CE8">
            <w:pPr>
              <w:pStyle w:val="11"/>
              <w:spacing w:before="113" w:line="306" w:lineRule="auto"/>
              <w:ind w:left="26" w:right="17" w:firstLine="4"/>
              <w:rPr>
                <w:rFonts w:hint="eastAsia"/>
                <w:sz w:val="20"/>
                <w:szCs w:val="20"/>
                <w:lang w:eastAsia="zh-CN"/>
              </w:rPr>
            </w:pPr>
            <w:r>
              <w:rPr>
                <w:spacing w:val="8"/>
                <w:sz w:val="20"/>
                <w:szCs w:val="20"/>
                <w:lang w:eastAsia="zh-CN"/>
              </w:rPr>
              <w:t>3、投标供应商的报价明显低于其他投标报价或者在设有标底时明显低于标底，使</w:t>
            </w:r>
            <w:r>
              <w:rPr>
                <w:spacing w:val="2"/>
                <w:sz w:val="20"/>
                <w:szCs w:val="20"/>
                <w:lang w:eastAsia="zh-CN"/>
              </w:rPr>
              <w:t xml:space="preserve"> </w:t>
            </w:r>
            <w:r>
              <w:rPr>
                <w:spacing w:val="11"/>
                <w:sz w:val="20"/>
                <w:szCs w:val="20"/>
                <w:lang w:eastAsia="zh-CN"/>
              </w:rPr>
              <w:t>得其投标报价可能低于其个别成本的，应当要求该投标供应商作出书面说明并提</w:t>
            </w:r>
            <w:r>
              <w:rPr>
                <w:spacing w:val="10"/>
                <w:sz w:val="20"/>
                <w:szCs w:val="20"/>
                <w:lang w:eastAsia="zh-CN"/>
              </w:rPr>
              <w:t xml:space="preserve"> 供相应证明材料。投标供应商不能合理或者不能提供相应证明材料的，</w:t>
            </w:r>
            <w:r>
              <w:rPr>
                <w:spacing w:val="-53"/>
                <w:sz w:val="20"/>
                <w:szCs w:val="20"/>
                <w:lang w:eastAsia="zh-CN"/>
              </w:rPr>
              <w:t xml:space="preserve"> </w:t>
            </w:r>
            <w:r>
              <w:rPr>
                <w:spacing w:val="10"/>
                <w:sz w:val="20"/>
                <w:szCs w:val="20"/>
                <w:lang w:eastAsia="zh-CN"/>
              </w:rPr>
              <w:t>由谈</w:t>
            </w:r>
            <w:r>
              <w:rPr>
                <w:spacing w:val="9"/>
                <w:sz w:val="20"/>
                <w:szCs w:val="20"/>
                <w:lang w:eastAsia="zh-CN"/>
              </w:rPr>
              <w:t>判小</w:t>
            </w:r>
            <w:r>
              <w:rPr>
                <w:sz w:val="20"/>
                <w:szCs w:val="20"/>
                <w:lang w:eastAsia="zh-CN"/>
              </w:rPr>
              <w:t xml:space="preserve"> </w:t>
            </w:r>
            <w:r>
              <w:rPr>
                <w:spacing w:val="9"/>
                <w:sz w:val="20"/>
                <w:szCs w:val="20"/>
                <w:lang w:eastAsia="zh-CN"/>
              </w:rPr>
              <w:t>组认定该投标供应商以低于成本报价竞标，其投标视为无效标处理。</w:t>
            </w:r>
          </w:p>
          <w:p w14:paraId="4827C3CB">
            <w:pPr>
              <w:pStyle w:val="11"/>
              <w:spacing w:before="115" w:line="226" w:lineRule="auto"/>
              <w:ind w:left="25"/>
              <w:rPr>
                <w:rFonts w:hint="eastAsia"/>
                <w:sz w:val="20"/>
                <w:szCs w:val="20"/>
                <w:lang w:eastAsia="zh-CN"/>
              </w:rPr>
            </w:pPr>
            <w:r>
              <w:rPr>
                <w:spacing w:val="9"/>
                <w:sz w:val="20"/>
                <w:szCs w:val="20"/>
                <w:lang w:eastAsia="zh-CN"/>
              </w:rPr>
              <w:t>4、更正补充公告请自行登录新疆政府采购网查看下载。</w:t>
            </w:r>
          </w:p>
          <w:p w14:paraId="388F0F79">
            <w:pPr>
              <w:pStyle w:val="11"/>
              <w:spacing w:before="115" w:line="272" w:lineRule="auto"/>
              <w:ind w:left="25" w:right="18" w:firstLine="5"/>
              <w:rPr>
                <w:rFonts w:hint="eastAsia"/>
                <w:sz w:val="20"/>
                <w:szCs w:val="20"/>
                <w:lang w:eastAsia="zh-CN"/>
              </w:rPr>
            </w:pPr>
            <w:r>
              <w:rPr>
                <w:spacing w:val="8"/>
                <w:sz w:val="20"/>
                <w:szCs w:val="20"/>
                <w:lang w:eastAsia="zh-CN"/>
              </w:rPr>
              <w:t>5、采购代理机构将拒绝接受未在政采云平台获取采购文件的投标供应商的响应文</w:t>
            </w:r>
            <w:r>
              <w:rPr>
                <w:spacing w:val="3"/>
                <w:sz w:val="20"/>
                <w:szCs w:val="20"/>
                <w:lang w:eastAsia="zh-CN"/>
              </w:rPr>
              <w:t xml:space="preserve"> </w:t>
            </w:r>
            <w:r>
              <w:rPr>
                <w:sz w:val="20"/>
                <w:szCs w:val="20"/>
                <w:lang w:eastAsia="zh-CN"/>
              </w:rPr>
              <w:t>件。</w:t>
            </w:r>
          </w:p>
        </w:tc>
      </w:tr>
      <w:tr w14:paraId="20643A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0" w:hRule="atLeast"/>
        </w:trPr>
        <w:tc>
          <w:tcPr>
            <w:tcW w:w="566" w:type="dxa"/>
            <w:tcBorders>
              <w:left w:val="single" w:color="000000" w:sz="10" w:space="0"/>
              <w:bottom w:val="single" w:color="000000" w:sz="10" w:space="0"/>
            </w:tcBorders>
          </w:tcPr>
          <w:p w14:paraId="461459C8">
            <w:pPr>
              <w:spacing w:line="246" w:lineRule="auto"/>
              <w:rPr>
                <w:lang w:eastAsia="zh-CN"/>
              </w:rPr>
            </w:pPr>
          </w:p>
          <w:p w14:paraId="15C5270C">
            <w:pPr>
              <w:spacing w:line="246" w:lineRule="auto"/>
              <w:rPr>
                <w:lang w:eastAsia="zh-CN"/>
              </w:rPr>
            </w:pPr>
          </w:p>
          <w:p w14:paraId="4777C596">
            <w:pPr>
              <w:spacing w:line="247" w:lineRule="auto"/>
              <w:rPr>
                <w:lang w:eastAsia="zh-CN"/>
              </w:rPr>
            </w:pPr>
          </w:p>
          <w:p w14:paraId="58E3D73E">
            <w:pPr>
              <w:spacing w:line="247" w:lineRule="auto"/>
              <w:rPr>
                <w:lang w:eastAsia="zh-CN"/>
              </w:rPr>
            </w:pPr>
          </w:p>
          <w:p w14:paraId="37C557DD">
            <w:pPr>
              <w:pStyle w:val="11"/>
              <w:spacing w:before="65" w:line="189" w:lineRule="auto"/>
              <w:ind w:left="172"/>
              <w:rPr>
                <w:rFonts w:hint="eastAsia"/>
                <w:sz w:val="20"/>
                <w:szCs w:val="20"/>
              </w:rPr>
            </w:pPr>
            <w:r>
              <w:rPr>
                <w:spacing w:val="-2"/>
                <w:sz w:val="20"/>
                <w:szCs w:val="20"/>
              </w:rPr>
              <w:t>34</w:t>
            </w:r>
          </w:p>
        </w:tc>
        <w:tc>
          <w:tcPr>
            <w:tcW w:w="1534" w:type="dxa"/>
            <w:tcBorders>
              <w:bottom w:val="single" w:color="000000" w:sz="10" w:space="0"/>
              <w:right w:val="single" w:color="000000" w:sz="2" w:space="0"/>
            </w:tcBorders>
          </w:tcPr>
          <w:p w14:paraId="28C89A2B">
            <w:pPr>
              <w:spacing w:line="317" w:lineRule="auto"/>
            </w:pPr>
          </w:p>
          <w:p w14:paraId="32CF3824">
            <w:pPr>
              <w:spacing w:line="318" w:lineRule="auto"/>
            </w:pPr>
          </w:p>
          <w:p w14:paraId="52A992B8">
            <w:pPr>
              <w:spacing w:line="318" w:lineRule="auto"/>
            </w:pPr>
          </w:p>
          <w:p w14:paraId="4E6E8E49">
            <w:pPr>
              <w:pStyle w:val="11"/>
              <w:spacing w:before="65" w:line="228" w:lineRule="auto"/>
              <w:ind w:left="263"/>
              <w:rPr>
                <w:rFonts w:hint="eastAsia"/>
                <w:sz w:val="20"/>
                <w:szCs w:val="20"/>
              </w:rPr>
            </w:pPr>
            <w:r>
              <w:rPr>
                <w:spacing w:val="5"/>
                <w:sz w:val="20"/>
                <w:szCs w:val="20"/>
              </w:rPr>
              <w:t>其他说明</w:t>
            </w:r>
            <w:r>
              <w:rPr>
                <w:spacing w:val="-32"/>
                <w:sz w:val="20"/>
                <w:szCs w:val="20"/>
              </w:rPr>
              <w:t xml:space="preserve"> </w:t>
            </w:r>
            <w:r>
              <w:rPr>
                <w:spacing w:val="5"/>
                <w:sz w:val="20"/>
                <w:szCs w:val="20"/>
              </w:rPr>
              <w:t>2</w:t>
            </w:r>
          </w:p>
        </w:tc>
        <w:tc>
          <w:tcPr>
            <w:tcW w:w="7662" w:type="dxa"/>
            <w:tcBorders>
              <w:left w:val="single" w:color="000000" w:sz="2" w:space="0"/>
              <w:bottom w:val="single" w:color="000000" w:sz="10" w:space="0"/>
              <w:right w:val="single" w:color="000000" w:sz="10" w:space="0"/>
            </w:tcBorders>
          </w:tcPr>
          <w:p w14:paraId="02556083">
            <w:pPr>
              <w:pStyle w:val="11"/>
              <w:spacing w:before="122" w:line="315" w:lineRule="auto"/>
              <w:ind w:left="26" w:hanging="1"/>
              <w:rPr>
                <w:rFonts w:hint="eastAsia"/>
                <w:sz w:val="20"/>
                <w:szCs w:val="20"/>
                <w:lang w:eastAsia="zh-CN"/>
              </w:rPr>
            </w:pPr>
            <w:r>
              <w:rPr>
                <w:spacing w:val="10"/>
                <w:sz w:val="20"/>
                <w:szCs w:val="20"/>
                <w:lang w:eastAsia="zh-CN"/>
              </w:rPr>
              <w:t>在评标过程中，谈判小组认为投标供应商的报价明显低于其</w:t>
            </w:r>
            <w:r>
              <w:rPr>
                <w:spacing w:val="9"/>
                <w:sz w:val="20"/>
                <w:szCs w:val="20"/>
                <w:lang w:eastAsia="zh-CN"/>
              </w:rPr>
              <w:t>他通过符合性审查投</w:t>
            </w:r>
            <w:r>
              <w:rPr>
                <w:sz w:val="20"/>
                <w:szCs w:val="20"/>
                <w:lang w:eastAsia="zh-CN"/>
              </w:rPr>
              <w:t xml:space="preserve"> </w:t>
            </w:r>
            <w:r>
              <w:rPr>
                <w:spacing w:val="10"/>
                <w:sz w:val="20"/>
                <w:szCs w:val="20"/>
                <w:lang w:eastAsia="zh-CN"/>
              </w:rPr>
              <w:t>标供应商的报价，有可能影响产品质量或者不能诚信履约的，</w:t>
            </w:r>
            <w:r>
              <w:rPr>
                <w:spacing w:val="9"/>
                <w:sz w:val="20"/>
                <w:szCs w:val="20"/>
                <w:lang w:eastAsia="zh-CN"/>
              </w:rPr>
              <w:t>谈判小组应当要求</w:t>
            </w:r>
            <w:r>
              <w:rPr>
                <w:sz w:val="20"/>
                <w:szCs w:val="20"/>
                <w:lang w:eastAsia="zh-CN"/>
              </w:rPr>
              <w:t xml:space="preserve"> </w:t>
            </w:r>
            <w:r>
              <w:rPr>
                <w:spacing w:val="10"/>
                <w:sz w:val="20"/>
                <w:szCs w:val="20"/>
                <w:lang w:eastAsia="zh-CN"/>
              </w:rPr>
              <w:t>其在评标现场合理的时间内提供成本构成书面说明，并提交相</w:t>
            </w:r>
            <w:r>
              <w:rPr>
                <w:spacing w:val="9"/>
                <w:sz w:val="20"/>
                <w:szCs w:val="20"/>
                <w:lang w:eastAsia="zh-CN"/>
              </w:rPr>
              <w:t>关证明材料。供应</w:t>
            </w:r>
            <w:r>
              <w:rPr>
                <w:sz w:val="20"/>
                <w:szCs w:val="20"/>
                <w:lang w:eastAsia="zh-CN"/>
              </w:rPr>
              <w:t xml:space="preserve"> </w:t>
            </w:r>
            <w:r>
              <w:rPr>
                <w:spacing w:val="9"/>
                <w:sz w:val="20"/>
                <w:szCs w:val="20"/>
                <w:lang w:eastAsia="zh-CN"/>
              </w:rPr>
              <w:t>商书面说明应当按照国家财务会计制度的规定要求，逐项就供应</w:t>
            </w:r>
            <w:r>
              <w:rPr>
                <w:spacing w:val="8"/>
                <w:sz w:val="20"/>
                <w:szCs w:val="20"/>
                <w:lang w:eastAsia="zh-CN"/>
              </w:rPr>
              <w:t>商提供的货物、</w:t>
            </w:r>
            <w:r>
              <w:rPr>
                <w:sz w:val="20"/>
                <w:szCs w:val="20"/>
                <w:lang w:eastAsia="zh-CN"/>
              </w:rPr>
              <w:t xml:space="preserve">  </w:t>
            </w:r>
            <w:r>
              <w:rPr>
                <w:spacing w:val="6"/>
                <w:sz w:val="20"/>
                <w:szCs w:val="20"/>
                <w:lang w:eastAsia="zh-CN"/>
              </w:rPr>
              <w:t>工程和服务的成本（应根据供应商企业类型予以区别）、税金及附加、销</w:t>
            </w:r>
            <w:r>
              <w:rPr>
                <w:spacing w:val="5"/>
                <w:sz w:val="20"/>
                <w:szCs w:val="20"/>
                <w:lang w:eastAsia="zh-CN"/>
              </w:rPr>
              <w:t>售费用、</w:t>
            </w:r>
            <w:r>
              <w:rPr>
                <w:sz w:val="20"/>
                <w:szCs w:val="20"/>
                <w:lang w:eastAsia="zh-CN"/>
              </w:rPr>
              <w:t xml:space="preserve"> </w:t>
            </w:r>
            <w:r>
              <w:rPr>
                <w:spacing w:val="7"/>
                <w:sz w:val="20"/>
                <w:szCs w:val="20"/>
                <w:lang w:eastAsia="zh-CN"/>
              </w:rPr>
              <w:t>管理费用、财务费用等成本构成事项详细陈述。</w:t>
            </w:r>
          </w:p>
        </w:tc>
      </w:tr>
    </w:tbl>
    <w:p w14:paraId="4031F4E4">
      <w:pPr>
        <w:spacing w:line="94" w:lineRule="auto"/>
        <w:rPr>
          <w:sz w:val="2"/>
          <w:lang w:eastAsia="zh-CN"/>
        </w:rPr>
      </w:pPr>
    </w:p>
    <w:tbl>
      <w:tblPr>
        <w:tblStyle w:val="10"/>
        <w:tblW w:w="9737"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6"/>
        <w:gridCol w:w="1534"/>
        <w:gridCol w:w="7637"/>
      </w:tblGrid>
      <w:tr w14:paraId="56AF19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2" w:hRule="atLeast"/>
        </w:trPr>
        <w:tc>
          <w:tcPr>
            <w:tcW w:w="566" w:type="dxa"/>
            <w:tcBorders>
              <w:top w:val="single" w:color="000000" w:sz="2" w:space="0"/>
              <w:left w:val="single" w:color="000000" w:sz="10" w:space="0"/>
            </w:tcBorders>
          </w:tcPr>
          <w:p w14:paraId="578CB4CE">
            <w:pPr>
              <w:rPr>
                <w:lang w:eastAsia="zh-CN"/>
              </w:rPr>
            </w:pPr>
          </w:p>
        </w:tc>
        <w:tc>
          <w:tcPr>
            <w:tcW w:w="1534" w:type="dxa"/>
            <w:tcBorders>
              <w:top w:val="single" w:color="000000" w:sz="2" w:space="0"/>
              <w:right w:val="single" w:color="000000" w:sz="2" w:space="0"/>
            </w:tcBorders>
          </w:tcPr>
          <w:p w14:paraId="4C0124D7">
            <w:pPr>
              <w:rPr>
                <w:lang w:eastAsia="zh-CN"/>
              </w:rPr>
            </w:pPr>
          </w:p>
        </w:tc>
        <w:tc>
          <w:tcPr>
            <w:tcW w:w="7637" w:type="dxa"/>
            <w:tcBorders>
              <w:top w:val="single" w:color="000000" w:sz="2" w:space="0"/>
              <w:left w:val="single" w:color="000000" w:sz="2" w:space="0"/>
              <w:right w:val="single" w:color="000000" w:sz="10" w:space="0"/>
            </w:tcBorders>
          </w:tcPr>
          <w:p w14:paraId="62EF3C6C">
            <w:pPr>
              <w:pStyle w:val="11"/>
              <w:spacing w:before="117" w:line="325" w:lineRule="auto"/>
              <w:ind w:left="26" w:right="15"/>
              <w:rPr>
                <w:rFonts w:hint="eastAsia"/>
                <w:sz w:val="20"/>
                <w:szCs w:val="20"/>
                <w:lang w:eastAsia="zh-CN"/>
              </w:rPr>
            </w:pPr>
            <w:r>
              <w:rPr>
                <w:spacing w:val="11"/>
                <w:sz w:val="20"/>
                <w:szCs w:val="20"/>
                <w:lang w:eastAsia="zh-CN"/>
              </w:rPr>
              <w:t>供应商书面说明应当签字确认或者加盖公章，否则无效。书面说明的签字确认，</w:t>
            </w:r>
            <w:r>
              <w:rPr>
                <w:spacing w:val="1"/>
                <w:sz w:val="20"/>
                <w:szCs w:val="20"/>
                <w:lang w:eastAsia="zh-CN"/>
              </w:rPr>
              <w:t xml:space="preserve"> </w:t>
            </w:r>
            <w:r>
              <w:rPr>
                <w:spacing w:val="10"/>
                <w:sz w:val="20"/>
                <w:szCs w:val="20"/>
                <w:lang w:eastAsia="zh-CN"/>
              </w:rPr>
              <w:t>供应商为法人的，</w:t>
            </w:r>
            <w:r>
              <w:rPr>
                <w:spacing w:val="-53"/>
                <w:sz w:val="20"/>
                <w:szCs w:val="20"/>
                <w:lang w:eastAsia="zh-CN"/>
              </w:rPr>
              <w:t xml:space="preserve"> </w:t>
            </w:r>
            <w:r>
              <w:rPr>
                <w:spacing w:val="10"/>
                <w:sz w:val="20"/>
                <w:szCs w:val="20"/>
                <w:lang w:eastAsia="zh-CN"/>
              </w:rPr>
              <w:t>由其法定代表人或者代理人签字确认</w:t>
            </w:r>
            <w:r>
              <w:rPr>
                <w:spacing w:val="9"/>
                <w:sz w:val="20"/>
                <w:szCs w:val="20"/>
                <w:lang w:eastAsia="zh-CN"/>
              </w:rPr>
              <w:t>；供应商为其他组织的，</w:t>
            </w:r>
            <w:r>
              <w:rPr>
                <w:sz w:val="20"/>
                <w:szCs w:val="20"/>
                <w:lang w:eastAsia="zh-CN"/>
              </w:rPr>
              <w:t xml:space="preserve"> </w:t>
            </w:r>
            <w:r>
              <w:rPr>
                <w:spacing w:val="10"/>
                <w:sz w:val="20"/>
                <w:szCs w:val="20"/>
                <w:lang w:eastAsia="zh-CN"/>
              </w:rPr>
              <w:t>由其主要负责人或者代理人签字确认；供应商为自然人的，</w:t>
            </w:r>
            <w:r>
              <w:rPr>
                <w:spacing w:val="-51"/>
                <w:sz w:val="20"/>
                <w:szCs w:val="20"/>
                <w:lang w:eastAsia="zh-CN"/>
              </w:rPr>
              <w:t xml:space="preserve"> </w:t>
            </w:r>
            <w:r>
              <w:rPr>
                <w:spacing w:val="10"/>
                <w:sz w:val="20"/>
                <w:szCs w:val="20"/>
                <w:lang w:eastAsia="zh-CN"/>
              </w:rPr>
              <w:t>由其本人或者代</w:t>
            </w:r>
            <w:r>
              <w:rPr>
                <w:spacing w:val="9"/>
                <w:sz w:val="20"/>
                <w:szCs w:val="20"/>
                <w:lang w:eastAsia="zh-CN"/>
              </w:rPr>
              <w:t>理人</w:t>
            </w:r>
            <w:r>
              <w:rPr>
                <w:sz w:val="20"/>
                <w:szCs w:val="20"/>
                <w:lang w:eastAsia="zh-CN"/>
              </w:rPr>
              <w:t xml:space="preserve"> </w:t>
            </w:r>
            <w:r>
              <w:rPr>
                <w:spacing w:val="6"/>
                <w:sz w:val="20"/>
                <w:szCs w:val="20"/>
                <w:lang w:eastAsia="zh-CN"/>
              </w:rPr>
              <w:t>签字确认。</w:t>
            </w:r>
          </w:p>
          <w:p w14:paraId="0EEDDFCB">
            <w:pPr>
              <w:pStyle w:val="11"/>
              <w:spacing w:before="29" w:line="306" w:lineRule="auto"/>
              <w:ind w:left="25" w:right="15"/>
              <w:rPr>
                <w:rFonts w:hint="eastAsia"/>
                <w:sz w:val="20"/>
                <w:szCs w:val="20"/>
                <w:lang w:eastAsia="zh-CN"/>
              </w:rPr>
            </w:pPr>
            <w:r>
              <w:rPr>
                <w:spacing w:val="10"/>
                <w:sz w:val="20"/>
                <w:szCs w:val="20"/>
                <w:lang w:eastAsia="zh-CN"/>
              </w:rPr>
              <w:t>供应商提供书面说明后，谈判小组应当结合采购项目采购需求、专业实际情况、</w:t>
            </w:r>
            <w:r>
              <w:rPr>
                <w:spacing w:val="11"/>
                <w:sz w:val="20"/>
                <w:szCs w:val="20"/>
                <w:lang w:eastAsia="zh-CN"/>
              </w:rPr>
              <w:t xml:space="preserve"> 供应商提供的书面材料等就供应商书面说明进行审查评价。供应商拒绝或者变相</w:t>
            </w:r>
            <w:r>
              <w:rPr>
                <w:spacing w:val="13"/>
                <w:sz w:val="20"/>
                <w:szCs w:val="20"/>
                <w:lang w:eastAsia="zh-CN"/>
              </w:rPr>
              <w:t xml:space="preserve"> </w:t>
            </w:r>
            <w:r>
              <w:rPr>
                <w:spacing w:val="11"/>
                <w:sz w:val="20"/>
                <w:szCs w:val="20"/>
                <w:lang w:eastAsia="zh-CN"/>
              </w:rPr>
              <w:t>拒绝提供有效书面说明或者书面说明不能证明其报价合理性的，谈判小组应当将</w:t>
            </w:r>
            <w:r>
              <w:rPr>
                <w:spacing w:val="10"/>
                <w:sz w:val="20"/>
                <w:szCs w:val="20"/>
                <w:lang w:eastAsia="zh-CN"/>
              </w:rPr>
              <w:t xml:space="preserve"> </w:t>
            </w:r>
            <w:r>
              <w:rPr>
                <w:spacing w:val="8"/>
                <w:sz w:val="20"/>
                <w:szCs w:val="20"/>
                <w:lang w:eastAsia="zh-CN"/>
              </w:rPr>
              <w:t>其响应文件作为无效处理。</w:t>
            </w:r>
          </w:p>
        </w:tc>
      </w:tr>
      <w:tr w14:paraId="7AF410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3" w:hRule="atLeast"/>
        </w:trPr>
        <w:tc>
          <w:tcPr>
            <w:tcW w:w="566" w:type="dxa"/>
            <w:tcBorders>
              <w:left w:val="single" w:color="000000" w:sz="10" w:space="0"/>
            </w:tcBorders>
          </w:tcPr>
          <w:p w14:paraId="16620629">
            <w:pPr>
              <w:rPr>
                <w:lang w:eastAsia="zh-CN"/>
              </w:rPr>
            </w:pPr>
          </w:p>
          <w:p w14:paraId="499309F7">
            <w:pPr>
              <w:rPr>
                <w:lang w:eastAsia="zh-CN"/>
              </w:rPr>
            </w:pPr>
          </w:p>
          <w:p w14:paraId="28F235FA">
            <w:pPr>
              <w:rPr>
                <w:lang w:eastAsia="zh-CN"/>
              </w:rPr>
            </w:pPr>
          </w:p>
          <w:p w14:paraId="6F0D8B37">
            <w:pPr>
              <w:rPr>
                <w:lang w:eastAsia="zh-CN"/>
              </w:rPr>
            </w:pPr>
          </w:p>
          <w:p w14:paraId="75A29D2F">
            <w:pPr>
              <w:rPr>
                <w:lang w:eastAsia="zh-CN"/>
              </w:rPr>
            </w:pPr>
          </w:p>
          <w:p w14:paraId="7A751CF7">
            <w:pPr>
              <w:spacing w:line="241" w:lineRule="auto"/>
              <w:rPr>
                <w:lang w:eastAsia="zh-CN"/>
              </w:rPr>
            </w:pPr>
          </w:p>
          <w:p w14:paraId="79E52A89">
            <w:pPr>
              <w:spacing w:line="241" w:lineRule="auto"/>
              <w:rPr>
                <w:lang w:eastAsia="zh-CN"/>
              </w:rPr>
            </w:pPr>
          </w:p>
          <w:p w14:paraId="679DBEE1">
            <w:pPr>
              <w:spacing w:line="241" w:lineRule="auto"/>
              <w:rPr>
                <w:lang w:eastAsia="zh-CN"/>
              </w:rPr>
            </w:pPr>
          </w:p>
          <w:p w14:paraId="29B0BA59">
            <w:pPr>
              <w:pStyle w:val="11"/>
              <w:spacing w:before="65" w:line="189" w:lineRule="auto"/>
              <w:ind w:left="172"/>
              <w:rPr>
                <w:rFonts w:hint="eastAsia"/>
                <w:sz w:val="20"/>
                <w:szCs w:val="20"/>
              </w:rPr>
            </w:pPr>
            <w:r>
              <w:rPr>
                <w:spacing w:val="-2"/>
                <w:sz w:val="20"/>
                <w:szCs w:val="20"/>
              </w:rPr>
              <w:t>35</w:t>
            </w:r>
          </w:p>
        </w:tc>
        <w:tc>
          <w:tcPr>
            <w:tcW w:w="1534" w:type="dxa"/>
            <w:tcBorders>
              <w:right w:val="single" w:color="000000" w:sz="2" w:space="0"/>
            </w:tcBorders>
          </w:tcPr>
          <w:p w14:paraId="7BE99E6D">
            <w:pPr>
              <w:spacing w:line="270" w:lineRule="auto"/>
            </w:pPr>
          </w:p>
          <w:p w14:paraId="4C6FC158">
            <w:pPr>
              <w:spacing w:line="270" w:lineRule="auto"/>
            </w:pPr>
          </w:p>
          <w:p w14:paraId="76592FA5">
            <w:pPr>
              <w:spacing w:line="270" w:lineRule="auto"/>
            </w:pPr>
          </w:p>
          <w:p w14:paraId="5685D59C">
            <w:pPr>
              <w:spacing w:line="270" w:lineRule="auto"/>
            </w:pPr>
          </w:p>
          <w:p w14:paraId="6760A77F">
            <w:pPr>
              <w:spacing w:line="270" w:lineRule="auto"/>
            </w:pPr>
          </w:p>
          <w:p w14:paraId="0206AD93">
            <w:pPr>
              <w:spacing w:line="270" w:lineRule="auto"/>
            </w:pPr>
          </w:p>
          <w:p w14:paraId="553D8C3C">
            <w:pPr>
              <w:spacing w:line="271" w:lineRule="auto"/>
            </w:pPr>
          </w:p>
          <w:p w14:paraId="3539BD9B">
            <w:pPr>
              <w:pStyle w:val="11"/>
              <w:spacing w:before="65" w:line="228" w:lineRule="auto"/>
              <w:ind w:left="342"/>
              <w:rPr>
                <w:rFonts w:hint="eastAsia"/>
                <w:sz w:val="20"/>
                <w:szCs w:val="20"/>
              </w:rPr>
            </w:pPr>
            <w:r>
              <w:rPr>
                <w:spacing w:val="7"/>
                <w:sz w:val="20"/>
                <w:szCs w:val="20"/>
              </w:rPr>
              <w:t>重要提示</w:t>
            </w:r>
          </w:p>
        </w:tc>
        <w:tc>
          <w:tcPr>
            <w:tcW w:w="7637" w:type="dxa"/>
            <w:tcBorders>
              <w:left w:val="single" w:color="000000" w:sz="2" w:space="0"/>
              <w:right w:val="single" w:color="000000" w:sz="10" w:space="0"/>
            </w:tcBorders>
          </w:tcPr>
          <w:p w14:paraId="032BABB2">
            <w:pPr>
              <w:pStyle w:val="11"/>
              <w:spacing w:before="31" w:line="244" w:lineRule="auto"/>
              <w:ind w:left="30" w:right="14" w:firstLine="6"/>
              <w:rPr>
                <w:rFonts w:hint="eastAsia"/>
                <w:sz w:val="20"/>
                <w:szCs w:val="20"/>
                <w:lang w:eastAsia="zh-CN"/>
              </w:rPr>
            </w:pPr>
            <w:r>
              <w:rPr>
                <w:spacing w:val="8"/>
                <w:sz w:val="20"/>
                <w:szCs w:val="20"/>
                <w:lang w:eastAsia="zh-CN"/>
              </w:rPr>
              <w:t>（1）中标供应商应在规定期限内领取《中标通知书》，若中标供应商未在规定期</w:t>
            </w:r>
            <w:r>
              <w:rPr>
                <w:sz w:val="20"/>
                <w:szCs w:val="20"/>
                <w:lang w:eastAsia="zh-CN"/>
              </w:rPr>
              <w:t xml:space="preserve"> </w:t>
            </w:r>
            <w:r>
              <w:rPr>
                <w:spacing w:val="7"/>
                <w:sz w:val="20"/>
                <w:szCs w:val="20"/>
                <w:lang w:eastAsia="zh-CN"/>
              </w:rPr>
              <w:t>限内领取《中标通知书》，</w:t>
            </w:r>
            <w:r>
              <w:rPr>
                <w:spacing w:val="61"/>
                <w:sz w:val="20"/>
                <w:szCs w:val="20"/>
                <w:lang w:eastAsia="zh-CN"/>
              </w:rPr>
              <w:t xml:space="preserve"> </w:t>
            </w:r>
            <w:r>
              <w:rPr>
                <w:spacing w:val="7"/>
                <w:sz w:val="20"/>
                <w:szCs w:val="20"/>
                <w:lang w:eastAsia="zh-CN"/>
              </w:rPr>
              <w:t>采购人有权取消中标供应</w:t>
            </w:r>
            <w:r>
              <w:rPr>
                <w:spacing w:val="6"/>
                <w:sz w:val="20"/>
                <w:szCs w:val="20"/>
                <w:lang w:eastAsia="zh-CN"/>
              </w:rPr>
              <w:t>商中标资格，并将相关违约</w:t>
            </w:r>
            <w:r>
              <w:rPr>
                <w:sz w:val="20"/>
                <w:szCs w:val="20"/>
                <w:lang w:eastAsia="zh-CN"/>
              </w:rPr>
              <w:t xml:space="preserve"> </w:t>
            </w:r>
            <w:r>
              <w:rPr>
                <w:spacing w:val="6"/>
                <w:sz w:val="20"/>
                <w:szCs w:val="20"/>
                <w:lang w:eastAsia="zh-CN"/>
              </w:rPr>
              <w:t>行为报送监管部门，实施信用惩戒；</w:t>
            </w:r>
          </w:p>
          <w:p w14:paraId="3D666A9C">
            <w:pPr>
              <w:pStyle w:val="11"/>
              <w:spacing w:before="22" w:line="244" w:lineRule="auto"/>
              <w:ind w:left="30" w:right="15" w:firstLine="5"/>
              <w:rPr>
                <w:rFonts w:hint="eastAsia"/>
                <w:sz w:val="20"/>
                <w:szCs w:val="20"/>
                <w:lang w:eastAsia="zh-CN"/>
              </w:rPr>
            </w:pPr>
            <w:r>
              <w:rPr>
                <w:spacing w:val="8"/>
                <w:sz w:val="20"/>
                <w:szCs w:val="20"/>
                <w:lang w:eastAsia="zh-CN"/>
              </w:rPr>
              <w:t>（2）中标供应商应在规定期限内提交履约担保并与采购人签订合同，若中</w:t>
            </w:r>
            <w:r>
              <w:rPr>
                <w:spacing w:val="7"/>
                <w:sz w:val="20"/>
                <w:szCs w:val="20"/>
                <w:lang w:eastAsia="zh-CN"/>
              </w:rPr>
              <w:t>标供应</w:t>
            </w:r>
            <w:r>
              <w:rPr>
                <w:sz w:val="20"/>
                <w:szCs w:val="20"/>
                <w:lang w:eastAsia="zh-CN"/>
              </w:rPr>
              <w:t xml:space="preserve"> </w:t>
            </w:r>
            <w:r>
              <w:rPr>
                <w:spacing w:val="11"/>
                <w:sz w:val="20"/>
                <w:szCs w:val="20"/>
                <w:lang w:eastAsia="zh-CN"/>
              </w:rPr>
              <w:t>商未能在规定期限内提交履约担保或签订合同，采购人有权取消中标供应商中标</w:t>
            </w:r>
            <w:r>
              <w:rPr>
                <w:spacing w:val="8"/>
                <w:sz w:val="20"/>
                <w:szCs w:val="20"/>
                <w:lang w:eastAsia="zh-CN"/>
              </w:rPr>
              <w:t xml:space="preserve"> </w:t>
            </w:r>
            <w:r>
              <w:rPr>
                <w:spacing w:val="9"/>
                <w:sz w:val="20"/>
                <w:szCs w:val="20"/>
                <w:lang w:eastAsia="zh-CN"/>
              </w:rPr>
              <w:t>资格，并将相关违约行为报送监管部门，实施信用惩戒；</w:t>
            </w:r>
          </w:p>
          <w:p w14:paraId="1D14BD31">
            <w:pPr>
              <w:pStyle w:val="11"/>
              <w:spacing w:before="26" w:line="243" w:lineRule="auto"/>
              <w:ind w:left="30" w:firstLine="5"/>
              <w:rPr>
                <w:rFonts w:hint="eastAsia"/>
                <w:sz w:val="20"/>
                <w:szCs w:val="20"/>
                <w:lang w:eastAsia="zh-CN"/>
              </w:rPr>
            </w:pPr>
            <w:r>
              <w:rPr>
                <w:spacing w:val="3"/>
                <w:sz w:val="20"/>
                <w:szCs w:val="20"/>
                <w:lang w:eastAsia="zh-CN"/>
              </w:rPr>
              <w:t>（3）合同签订后，中标供应商存在规定时间内不组织人员进场开</w:t>
            </w:r>
            <w:r>
              <w:rPr>
                <w:spacing w:val="2"/>
                <w:sz w:val="20"/>
                <w:szCs w:val="20"/>
                <w:lang w:eastAsia="zh-CN"/>
              </w:rPr>
              <w:t>工，不履行供货、</w:t>
            </w:r>
            <w:r>
              <w:rPr>
                <w:sz w:val="20"/>
                <w:szCs w:val="20"/>
                <w:lang w:eastAsia="zh-CN"/>
              </w:rPr>
              <w:t xml:space="preserve"> </w:t>
            </w:r>
            <w:r>
              <w:rPr>
                <w:spacing w:val="8"/>
                <w:sz w:val="20"/>
                <w:szCs w:val="20"/>
                <w:lang w:eastAsia="zh-CN"/>
              </w:rPr>
              <w:t>安装或服务义务等情况，采购人有权解除合同，并追究违约责任，</w:t>
            </w:r>
            <w:r>
              <w:rPr>
                <w:spacing w:val="-41"/>
                <w:sz w:val="20"/>
                <w:szCs w:val="20"/>
                <w:lang w:eastAsia="zh-CN"/>
              </w:rPr>
              <w:t xml:space="preserve"> </w:t>
            </w:r>
            <w:r>
              <w:rPr>
                <w:spacing w:val="8"/>
                <w:sz w:val="20"/>
                <w:szCs w:val="20"/>
                <w:lang w:eastAsia="zh-CN"/>
              </w:rPr>
              <w:t>同时将相关违</w:t>
            </w:r>
            <w:r>
              <w:rPr>
                <w:sz w:val="20"/>
                <w:szCs w:val="20"/>
                <w:lang w:eastAsia="zh-CN"/>
              </w:rPr>
              <w:t xml:space="preserve"> </w:t>
            </w:r>
            <w:r>
              <w:rPr>
                <w:spacing w:val="7"/>
                <w:sz w:val="20"/>
                <w:szCs w:val="20"/>
                <w:lang w:eastAsia="zh-CN"/>
              </w:rPr>
              <w:t>约行为报送监管部门，记不良行为记录，实施信用惩戒；</w:t>
            </w:r>
          </w:p>
          <w:p w14:paraId="3FAAB51A">
            <w:pPr>
              <w:pStyle w:val="11"/>
              <w:spacing w:before="27"/>
              <w:ind w:left="25" w:right="15" w:firstLine="11"/>
              <w:rPr>
                <w:rFonts w:hint="eastAsia"/>
                <w:sz w:val="20"/>
                <w:szCs w:val="20"/>
                <w:lang w:eastAsia="zh-CN"/>
              </w:rPr>
            </w:pPr>
            <w:r>
              <w:rPr>
                <w:spacing w:val="8"/>
                <w:sz w:val="20"/>
                <w:szCs w:val="20"/>
                <w:lang w:eastAsia="zh-CN"/>
              </w:rPr>
              <w:t>（4）中标供应商中标后被监管部门查实存在违法行为，不满足中标条件的，由采</w:t>
            </w:r>
            <w:r>
              <w:rPr>
                <w:sz w:val="20"/>
                <w:szCs w:val="20"/>
                <w:lang w:eastAsia="zh-CN"/>
              </w:rPr>
              <w:t xml:space="preserve"> </w:t>
            </w:r>
            <w:r>
              <w:rPr>
                <w:spacing w:val="9"/>
                <w:sz w:val="20"/>
                <w:szCs w:val="20"/>
                <w:lang w:eastAsia="zh-CN"/>
              </w:rPr>
              <w:t>购人取消中标资格，并做好项目后续工作；</w:t>
            </w:r>
          </w:p>
          <w:p w14:paraId="12F2780C">
            <w:pPr>
              <w:pStyle w:val="11"/>
              <w:spacing w:before="100" w:line="295" w:lineRule="auto"/>
              <w:ind w:left="26" w:right="15" w:firstLine="10"/>
              <w:rPr>
                <w:rFonts w:hint="eastAsia"/>
                <w:sz w:val="20"/>
                <w:szCs w:val="20"/>
                <w:lang w:eastAsia="zh-CN"/>
              </w:rPr>
            </w:pPr>
            <w:r>
              <w:rPr>
                <w:spacing w:val="8"/>
                <w:sz w:val="20"/>
                <w:szCs w:val="20"/>
                <w:lang w:eastAsia="zh-CN"/>
              </w:rPr>
              <w:t>（5）中标供应商在中标项目发生投诉、信访举报案件、履约存在争议时，拒绝协</w:t>
            </w:r>
            <w:r>
              <w:rPr>
                <w:sz w:val="20"/>
                <w:szCs w:val="20"/>
                <w:lang w:eastAsia="zh-CN"/>
              </w:rPr>
              <w:t xml:space="preserve"> </w:t>
            </w:r>
            <w:r>
              <w:rPr>
                <w:spacing w:val="11"/>
                <w:sz w:val="20"/>
                <w:szCs w:val="20"/>
                <w:lang w:eastAsia="zh-CN"/>
              </w:rPr>
              <w:t>助配合执法部门调查案件的，采购人可以取消其中标资格或解除合同，并追究其</w:t>
            </w:r>
            <w:r>
              <w:rPr>
                <w:spacing w:val="12"/>
                <w:sz w:val="20"/>
                <w:szCs w:val="20"/>
                <w:lang w:eastAsia="zh-CN"/>
              </w:rPr>
              <w:t xml:space="preserve"> </w:t>
            </w:r>
            <w:r>
              <w:rPr>
                <w:spacing w:val="6"/>
                <w:sz w:val="20"/>
                <w:szCs w:val="20"/>
                <w:lang w:eastAsia="zh-CN"/>
              </w:rPr>
              <w:t>违约责任。</w:t>
            </w:r>
          </w:p>
        </w:tc>
      </w:tr>
      <w:tr w14:paraId="6F5B48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9" w:hRule="atLeast"/>
        </w:trPr>
        <w:tc>
          <w:tcPr>
            <w:tcW w:w="566" w:type="dxa"/>
            <w:tcBorders>
              <w:left w:val="single" w:color="000000" w:sz="10" w:space="0"/>
            </w:tcBorders>
          </w:tcPr>
          <w:p w14:paraId="0026AB39">
            <w:pPr>
              <w:spacing w:line="277" w:lineRule="auto"/>
              <w:rPr>
                <w:lang w:eastAsia="zh-CN"/>
              </w:rPr>
            </w:pPr>
          </w:p>
          <w:p w14:paraId="66834ECB">
            <w:pPr>
              <w:spacing w:line="278" w:lineRule="auto"/>
              <w:rPr>
                <w:lang w:eastAsia="zh-CN"/>
              </w:rPr>
            </w:pPr>
          </w:p>
          <w:p w14:paraId="5672BE94">
            <w:pPr>
              <w:spacing w:line="278" w:lineRule="auto"/>
              <w:rPr>
                <w:lang w:eastAsia="zh-CN"/>
              </w:rPr>
            </w:pPr>
          </w:p>
          <w:p w14:paraId="0B060D29">
            <w:pPr>
              <w:pStyle w:val="11"/>
              <w:spacing w:before="65" w:line="189" w:lineRule="auto"/>
              <w:ind w:left="172"/>
              <w:rPr>
                <w:rFonts w:hint="eastAsia"/>
                <w:sz w:val="20"/>
                <w:szCs w:val="20"/>
              </w:rPr>
            </w:pPr>
            <w:r>
              <w:rPr>
                <w:spacing w:val="-2"/>
                <w:sz w:val="20"/>
                <w:szCs w:val="20"/>
              </w:rPr>
              <w:t>36</w:t>
            </w:r>
          </w:p>
        </w:tc>
        <w:tc>
          <w:tcPr>
            <w:tcW w:w="1534" w:type="dxa"/>
            <w:tcBorders>
              <w:right w:val="single" w:color="000000" w:sz="2" w:space="0"/>
            </w:tcBorders>
          </w:tcPr>
          <w:p w14:paraId="023385C3">
            <w:pPr>
              <w:spacing w:line="293" w:lineRule="auto"/>
            </w:pPr>
          </w:p>
          <w:p w14:paraId="0D9F2F3C">
            <w:pPr>
              <w:spacing w:line="294" w:lineRule="auto"/>
            </w:pPr>
          </w:p>
          <w:p w14:paraId="2EE3B66A">
            <w:pPr>
              <w:pStyle w:val="11"/>
              <w:spacing w:before="65" w:line="310" w:lineRule="auto"/>
              <w:ind w:left="341" w:right="354" w:hanging="1"/>
              <w:rPr>
                <w:rFonts w:hint="eastAsia"/>
                <w:sz w:val="20"/>
                <w:szCs w:val="20"/>
              </w:rPr>
            </w:pPr>
            <w:r>
              <w:rPr>
                <w:spacing w:val="7"/>
                <w:sz w:val="20"/>
                <w:szCs w:val="20"/>
              </w:rPr>
              <w:t>政府采购</w:t>
            </w:r>
            <w:r>
              <w:rPr>
                <w:spacing w:val="1"/>
                <w:sz w:val="20"/>
                <w:szCs w:val="20"/>
              </w:rPr>
              <w:t xml:space="preserve"> </w:t>
            </w:r>
            <w:r>
              <w:rPr>
                <w:spacing w:val="7"/>
                <w:sz w:val="20"/>
                <w:szCs w:val="20"/>
              </w:rPr>
              <w:t>合同融资</w:t>
            </w:r>
          </w:p>
        </w:tc>
        <w:tc>
          <w:tcPr>
            <w:tcW w:w="7637" w:type="dxa"/>
            <w:tcBorders>
              <w:left w:val="single" w:color="000000" w:sz="2" w:space="0"/>
              <w:right w:val="single" w:color="000000" w:sz="10" w:space="0"/>
            </w:tcBorders>
          </w:tcPr>
          <w:p w14:paraId="70D9D207">
            <w:pPr>
              <w:pStyle w:val="11"/>
              <w:spacing w:before="295" w:line="246" w:lineRule="auto"/>
              <w:ind w:left="25" w:right="17" w:firstLine="4"/>
              <w:jc w:val="both"/>
              <w:rPr>
                <w:rFonts w:hint="eastAsia"/>
                <w:sz w:val="20"/>
                <w:szCs w:val="20"/>
                <w:lang w:eastAsia="zh-CN"/>
              </w:rPr>
            </w:pPr>
            <w:r>
              <w:rPr>
                <w:spacing w:val="10"/>
                <w:sz w:val="20"/>
                <w:szCs w:val="20"/>
                <w:lang w:eastAsia="zh-CN"/>
              </w:rPr>
              <w:t>为优化政府采购营商环境，缓解供应商资金难题，新疆维吾尔</w:t>
            </w:r>
            <w:r>
              <w:rPr>
                <w:spacing w:val="9"/>
                <w:sz w:val="20"/>
                <w:szCs w:val="20"/>
                <w:lang w:eastAsia="zh-CN"/>
              </w:rPr>
              <w:t>自治区试行政府采</w:t>
            </w:r>
            <w:r>
              <w:rPr>
                <w:sz w:val="20"/>
                <w:szCs w:val="20"/>
                <w:lang w:eastAsia="zh-CN"/>
              </w:rPr>
              <w:t xml:space="preserve"> </w:t>
            </w:r>
            <w:r>
              <w:rPr>
                <w:spacing w:val="8"/>
                <w:sz w:val="20"/>
                <w:szCs w:val="20"/>
                <w:lang w:eastAsia="zh-CN"/>
              </w:rPr>
              <w:t>购信用融资制度，</w:t>
            </w:r>
            <w:r>
              <w:rPr>
                <w:spacing w:val="-39"/>
                <w:sz w:val="20"/>
                <w:szCs w:val="20"/>
                <w:lang w:eastAsia="zh-CN"/>
              </w:rPr>
              <w:t xml:space="preserve"> </w:t>
            </w:r>
            <w:r>
              <w:rPr>
                <w:spacing w:val="8"/>
                <w:sz w:val="20"/>
                <w:szCs w:val="20"/>
                <w:lang w:eastAsia="zh-CN"/>
              </w:rPr>
              <w:t>中标供应商如有融资需求，可凭政府采购合同在“新疆政府采</w:t>
            </w:r>
            <w:r>
              <w:rPr>
                <w:sz w:val="20"/>
                <w:szCs w:val="20"/>
                <w:lang w:eastAsia="zh-CN"/>
              </w:rPr>
              <w:t xml:space="preserve"> </w:t>
            </w:r>
            <w:r>
              <w:rPr>
                <w:spacing w:val="9"/>
                <w:sz w:val="20"/>
                <w:szCs w:val="20"/>
                <w:lang w:eastAsia="zh-CN"/>
              </w:rPr>
              <w:t>购网</w:t>
            </w:r>
            <w:r>
              <w:rPr>
                <w:spacing w:val="-59"/>
                <w:sz w:val="20"/>
                <w:szCs w:val="20"/>
                <w:lang w:eastAsia="zh-CN"/>
              </w:rPr>
              <w:t xml:space="preserve"> </w:t>
            </w:r>
            <w:r>
              <w:rPr>
                <w:spacing w:val="9"/>
                <w:sz w:val="20"/>
                <w:szCs w:val="20"/>
                <w:lang w:eastAsia="zh-CN"/>
              </w:rPr>
              <w:t>”官网（网址：</w:t>
            </w:r>
            <w:r>
              <w:rPr>
                <w:spacing w:val="-52"/>
                <w:sz w:val="20"/>
                <w:szCs w:val="20"/>
                <w:lang w:eastAsia="zh-CN"/>
              </w:rPr>
              <w:t xml:space="preserve"> </w:t>
            </w:r>
            <w:r>
              <w:rPr>
                <w:sz w:val="20"/>
                <w:szCs w:val="20"/>
                <w:lang w:eastAsia="zh-CN"/>
              </w:rPr>
              <w:t>http</w:t>
            </w:r>
            <w:r>
              <w:rPr>
                <w:spacing w:val="9"/>
                <w:sz w:val="20"/>
                <w:szCs w:val="20"/>
                <w:lang w:eastAsia="zh-CN"/>
              </w:rPr>
              <w:t>://</w:t>
            </w:r>
            <w:r>
              <w:rPr>
                <w:sz w:val="20"/>
                <w:szCs w:val="20"/>
                <w:lang w:eastAsia="zh-CN"/>
              </w:rPr>
              <w:t>www</w:t>
            </w:r>
            <w:r>
              <w:rPr>
                <w:spacing w:val="9"/>
                <w:sz w:val="20"/>
                <w:szCs w:val="20"/>
                <w:lang w:eastAsia="zh-CN"/>
              </w:rPr>
              <w:t>.</w:t>
            </w:r>
            <w:r>
              <w:rPr>
                <w:sz w:val="20"/>
                <w:szCs w:val="20"/>
                <w:lang w:eastAsia="zh-CN"/>
              </w:rPr>
              <w:t>ccgp</w:t>
            </w:r>
            <w:r>
              <w:rPr>
                <w:spacing w:val="9"/>
                <w:sz w:val="20"/>
                <w:szCs w:val="20"/>
                <w:lang w:eastAsia="zh-CN"/>
              </w:rPr>
              <w:t>-</w:t>
            </w:r>
            <w:r>
              <w:rPr>
                <w:sz w:val="20"/>
                <w:szCs w:val="20"/>
                <w:lang w:eastAsia="zh-CN"/>
              </w:rPr>
              <w:t>xinjiang</w:t>
            </w:r>
            <w:r>
              <w:rPr>
                <w:spacing w:val="9"/>
                <w:sz w:val="20"/>
                <w:szCs w:val="20"/>
                <w:lang w:eastAsia="zh-CN"/>
              </w:rPr>
              <w:t>.</w:t>
            </w:r>
            <w:r>
              <w:rPr>
                <w:sz w:val="20"/>
                <w:szCs w:val="20"/>
                <w:lang w:eastAsia="zh-CN"/>
              </w:rPr>
              <w:t>gov</w:t>
            </w:r>
            <w:r>
              <w:rPr>
                <w:spacing w:val="9"/>
                <w:sz w:val="20"/>
                <w:szCs w:val="20"/>
                <w:lang w:eastAsia="zh-CN"/>
              </w:rPr>
              <w:t>.</w:t>
            </w:r>
            <w:r>
              <w:rPr>
                <w:sz w:val="20"/>
                <w:szCs w:val="20"/>
                <w:lang w:eastAsia="zh-CN"/>
              </w:rPr>
              <w:t>cn</w:t>
            </w:r>
            <w:r>
              <w:rPr>
                <w:spacing w:val="9"/>
                <w:sz w:val="20"/>
                <w:szCs w:val="20"/>
                <w:lang w:eastAsia="zh-CN"/>
              </w:rPr>
              <w:t>//）“交易信息-政府采</w:t>
            </w:r>
            <w:r>
              <w:rPr>
                <w:sz w:val="20"/>
                <w:szCs w:val="20"/>
                <w:lang w:eastAsia="zh-CN"/>
              </w:rPr>
              <w:t xml:space="preserve"> </w:t>
            </w:r>
            <w:r>
              <w:rPr>
                <w:spacing w:val="7"/>
                <w:sz w:val="20"/>
                <w:szCs w:val="20"/>
                <w:lang w:eastAsia="zh-CN"/>
              </w:rPr>
              <w:t>购-政府采购信用融资</w:t>
            </w:r>
            <w:r>
              <w:rPr>
                <w:spacing w:val="-55"/>
                <w:sz w:val="20"/>
                <w:szCs w:val="20"/>
                <w:lang w:eastAsia="zh-CN"/>
              </w:rPr>
              <w:t xml:space="preserve"> </w:t>
            </w:r>
            <w:r>
              <w:rPr>
                <w:spacing w:val="7"/>
                <w:sz w:val="20"/>
                <w:szCs w:val="20"/>
                <w:lang w:eastAsia="zh-CN"/>
              </w:rPr>
              <w:t>”申请政府采购信用融资。具体详见《关于开展政府采购合</w:t>
            </w:r>
            <w:r>
              <w:rPr>
                <w:sz w:val="20"/>
                <w:szCs w:val="20"/>
                <w:lang w:eastAsia="zh-CN"/>
              </w:rPr>
              <w:t xml:space="preserve"> </w:t>
            </w:r>
            <w:r>
              <w:rPr>
                <w:spacing w:val="8"/>
                <w:sz w:val="20"/>
                <w:szCs w:val="20"/>
                <w:lang w:eastAsia="zh-CN"/>
              </w:rPr>
              <w:t>同信用融资工作的通知》</w:t>
            </w:r>
          </w:p>
        </w:tc>
      </w:tr>
      <w:tr w14:paraId="5509F6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0" w:hRule="atLeast"/>
        </w:trPr>
        <w:tc>
          <w:tcPr>
            <w:tcW w:w="566" w:type="dxa"/>
            <w:tcBorders>
              <w:left w:val="single" w:color="000000" w:sz="10" w:space="0"/>
            </w:tcBorders>
          </w:tcPr>
          <w:p w14:paraId="1BF3C7F7">
            <w:pPr>
              <w:spacing w:line="248" w:lineRule="auto"/>
              <w:rPr>
                <w:lang w:eastAsia="zh-CN"/>
              </w:rPr>
            </w:pPr>
          </w:p>
          <w:p w14:paraId="724B20C6">
            <w:pPr>
              <w:spacing w:line="248" w:lineRule="auto"/>
              <w:rPr>
                <w:lang w:eastAsia="zh-CN"/>
              </w:rPr>
            </w:pPr>
          </w:p>
          <w:p w14:paraId="47354829">
            <w:pPr>
              <w:spacing w:line="248" w:lineRule="auto"/>
              <w:rPr>
                <w:lang w:eastAsia="zh-CN"/>
              </w:rPr>
            </w:pPr>
          </w:p>
          <w:p w14:paraId="621E2D07">
            <w:pPr>
              <w:spacing w:line="248" w:lineRule="auto"/>
              <w:rPr>
                <w:lang w:eastAsia="zh-CN"/>
              </w:rPr>
            </w:pPr>
          </w:p>
          <w:p w14:paraId="3AB2411B">
            <w:pPr>
              <w:pStyle w:val="11"/>
              <w:spacing w:before="65" w:line="189" w:lineRule="auto"/>
              <w:ind w:left="172"/>
              <w:rPr>
                <w:rFonts w:hint="eastAsia"/>
                <w:sz w:val="20"/>
                <w:szCs w:val="20"/>
              </w:rPr>
            </w:pPr>
            <w:r>
              <w:rPr>
                <w:spacing w:val="-2"/>
                <w:sz w:val="20"/>
                <w:szCs w:val="20"/>
              </w:rPr>
              <w:t>37</w:t>
            </w:r>
          </w:p>
        </w:tc>
        <w:tc>
          <w:tcPr>
            <w:tcW w:w="1534" w:type="dxa"/>
            <w:tcBorders>
              <w:right w:val="single" w:color="000000" w:sz="2" w:space="0"/>
            </w:tcBorders>
          </w:tcPr>
          <w:p w14:paraId="6378814C">
            <w:pPr>
              <w:spacing w:line="308" w:lineRule="auto"/>
            </w:pPr>
          </w:p>
          <w:p w14:paraId="21052E4E">
            <w:pPr>
              <w:spacing w:line="308" w:lineRule="auto"/>
            </w:pPr>
          </w:p>
          <w:p w14:paraId="5ECE3D2D">
            <w:pPr>
              <w:spacing w:line="308" w:lineRule="auto"/>
            </w:pPr>
          </w:p>
          <w:p w14:paraId="290DD532">
            <w:pPr>
              <w:pStyle w:val="11"/>
              <w:spacing w:before="65" w:line="227" w:lineRule="auto"/>
              <w:ind w:left="131"/>
              <w:rPr>
                <w:rFonts w:hint="eastAsia"/>
                <w:sz w:val="20"/>
                <w:szCs w:val="20"/>
              </w:rPr>
            </w:pPr>
            <w:r>
              <w:rPr>
                <w:spacing w:val="8"/>
                <w:sz w:val="20"/>
                <w:szCs w:val="20"/>
              </w:rPr>
              <w:t>其他方式采购</w:t>
            </w:r>
          </w:p>
        </w:tc>
        <w:tc>
          <w:tcPr>
            <w:tcW w:w="7637" w:type="dxa"/>
            <w:tcBorders>
              <w:left w:val="single" w:color="000000" w:sz="2" w:space="0"/>
              <w:right w:val="single" w:color="000000" w:sz="10" w:space="0"/>
            </w:tcBorders>
          </w:tcPr>
          <w:p w14:paraId="12B89D95">
            <w:pPr>
              <w:pStyle w:val="11"/>
              <w:spacing w:before="45" w:line="245" w:lineRule="auto"/>
              <w:ind w:left="27" w:right="15" w:firstLine="5"/>
              <w:jc w:val="both"/>
              <w:rPr>
                <w:rFonts w:hint="eastAsia"/>
                <w:sz w:val="20"/>
                <w:szCs w:val="20"/>
                <w:lang w:eastAsia="zh-CN"/>
              </w:rPr>
            </w:pPr>
            <w:r>
              <w:rPr>
                <w:spacing w:val="10"/>
                <w:sz w:val="20"/>
                <w:szCs w:val="20"/>
                <w:lang w:eastAsia="zh-CN"/>
              </w:rPr>
              <w:t>公开采购数额标准以上的采购项目，投标截止后供应商不足</w:t>
            </w:r>
            <w:r>
              <w:rPr>
                <w:spacing w:val="-25"/>
                <w:sz w:val="20"/>
                <w:szCs w:val="20"/>
                <w:lang w:eastAsia="zh-CN"/>
              </w:rPr>
              <w:t xml:space="preserve"> </w:t>
            </w:r>
            <w:r>
              <w:rPr>
                <w:spacing w:val="10"/>
                <w:sz w:val="20"/>
                <w:szCs w:val="20"/>
                <w:lang w:eastAsia="zh-CN"/>
              </w:rPr>
              <w:t>3</w:t>
            </w:r>
            <w:r>
              <w:rPr>
                <w:spacing w:val="-36"/>
                <w:sz w:val="20"/>
                <w:szCs w:val="20"/>
                <w:lang w:eastAsia="zh-CN"/>
              </w:rPr>
              <w:t xml:space="preserve"> </w:t>
            </w:r>
            <w:r>
              <w:rPr>
                <w:spacing w:val="10"/>
                <w:sz w:val="20"/>
                <w:szCs w:val="20"/>
                <w:lang w:eastAsia="zh-CN"/>
              </w:rPr>
              <w:t>家或者通过资格审</w:t>
            </w:r>
            <w:r>
              <w:rPr>
                <w:sz w:val="20"/>
                <w:szCs w:val="20"/>
                <w:lang w:eastAsia="zh-CN"/>
              </w:rPr>
              <w:t xml:space="preserve"> </w:t>
            </w:r>
            <w:r>
              <w:rPr>
                <w:spacing w:val="10"/>
                <w:sz w:val="20"/>
                <w:szCs w:val="20"/>
                <w:lang w:eastAsia="zh-CN"/>
              </w:rPr>
              <w:t>查或符合性审查的供应商不足</w:t>
            </w:r>
            <w:r>
              <w:rPr>
                <w:spacing w:val="-19"/>
                <w:sz w:val="20"/>
                <w:szCs w:val="20"/>
                <w:lang w:eastAsia="zh-CN"/>
              </w:rPr>
              <w:t xml:space="preserve"> </w:t>
            </w:r>
            <w:r>
              <w:rPr>
                <w:spacing w:val="10"/>
                <w:sz w:val="20"/>
                <w:szCs w:val="20"/>
                <w:lang w:eastAsia="zh-CN"/>
              </w:rPr>
              <w:t>3</w:t>
            </w:r>
            <w:r>
              <w:rPr>
                <w:spacing w:val="-36"/>
                <w:sz w:val="20"/>
                <w:szCs w:val="20"/>
                <w:lang w:eastAsia="zh-CN"/>
              </w:rPr>
              <w:t xml:space="preserve"> </w:t>
            </w:r>
            <w:r>
              <w:rPr>
                <w:spacing w:val="10"/>
                <w:sz w:val="20"/>
                <w:szCs w:val="20"/>
                <w:lang w:eastAsia="zh-CN"/>
              </w:rPr>
              <w:t>家的，除采购任务取消情形外，根据《政府采购</w:t>
            </w:r>
            <w:r>
              <w:rPr>
                <w:sz w:val="20"/>
                <w:szCs w:val="20"/>
                <w:lang w:eastAsia="zh-CN"/>
              </w:rPr>
              <w:t xml:space="preserve"> </w:t>
            </w:r>
            <w:r>
              <w:rPr>
                <w:spacing w:val="7"/>
                <w:sz w:val="20"/>
                <w:szCs w:val="20"/>
                <w:lang w:eastAsia="zh-CN"/>
              </w:rPr>
              <w:t>货物和服务采购投标管理办法》（中华人民共和国财政部令第</w:t>
            </w:r>
            <w:r>
              <w:rPr>
                <w:spacing w:val="-22"/>
                <w:sz w:val="20"/>
                <w:szCs w:val="20"/>
                <w:lang w:eastAsia="zh-CN"/>
              </w:rPr>
              <w:t xml:space="preserve"> </w:t>
            </w:r>
            <w:r>
              <w:rPr>
                <w:spacing w:val="7"/>
                <w:sz w:val="20"/>
                <w:szCs w:val="20"/>
                <w:lang w:eastAsia="zh-CN"/>
              </w:rPr>
              <w:t>87</w:t>
            </w:r>
            <w:r>
              <w:rPr>
                <w:spacing w:val="-33"/>
                <w:sz w:val="20"/>
                <w:szCs w:val="20"/>
                <w:lang w:eastAsia="zh-CN"/>
              </w:rPr>
              <w:t xml:space="preserve"> </w:t>
            </w:r>
            <w:r>
              <w:rPr>
                <w:spacing w:val="7"/>
                <w:sz w:val="20"/>
                <w:szCs w:val="20"/>
                <w:lang w:eastAsia="zh-CN"/>
              </w:rPr>
              <w:t>号）第四十三条</w:t>
            </w:r>
            <w:r>
              <w:rPr>
                <w:sz w:val="20"/>
                <w:szCs w:val="20"/>
                <w:lang w:eastAsia="zh-CN"/>
              </w:rPr>
              <w:t xml:space="preserve"> </w:t>
            </w:r>
            <w:r>
              <w:rPr>
                <w:spacing w:val="6"/>
                <w:sz w:val="20"/>
                <w:szCs w:val="20"/>
                <w:lang w:eastAsia="zh-CN"/>
              </w:rPr>
              <w:t>规定，按照以下方式处理：</w:t>
            </w:r>
          </w:p>
          <w:p w14:paraId="4F821C5E">
            <w:pPr>
              <w:pStyle w:val="11"/>
              <w:spacing w:before="24"/>
              <w:ind w:left="29" w:right="15" w:firstLine="7"/>
              <w:rPr>
                <w:rFonts w:hint="eastAsia"/>
                <w:sz w:val="20"/>
                <w:szCs w:val="20"/>
                <w:lang w:eastAsia="zh-CN"/>
              </w:rPr>
            </w:pPr>
            <w:r>
              <w:rPr>
                <w:spacing w:val="8"/>
                <w:sz w:val="20"/>
                <w:szCs w:val="20"/>
                <w:lang w:eastAsia="zh-CN"/>
              </w:rPr>
              <w:t>（1）采购文件存在不合理条款或者采购程序不符合规定的，采购人、采购代理机</w:t>
            </w:r>
            <w:r>
              <w:rPr>
                <w:sz w:val="20"/>
                <w:szCs w:val="20"/>
                <w:lang w:eastAsia="zh-CN"/>
              </w:rPr>
              <w:t xml:space="preserve"> </w:t>
            </w:r>
            <w:r>
              <w:rPr>
                <w:spacing w:val="8"/>
                <w:sz w:val="20"/>
                <w:szCs w:val="20"/>
                <w:lang w:eastAsia="zh-CN"/>
              </w:rPr>
              <w:t>构改正后依法重新采购；</w:t>
            </w:r>
          </w:p>
          <w:p w14:paraId="4D8727AD">
            <w:pPr>
              <w:pStyle w:val="11"/>
              <w:spacing w:before="28" w:line="226" w:lineRule="auto"/>
              <w:ind w:left="42" w:right="14" w:hanging="6"/>
              <w:rPr>
                <w:rFonts w:hint="eastAsia"/>
                <w:sz w:val="20"/>
                <w:szCs w:val="20"/>
                <w:lang w:eastAsia="zh-CN"/>
              </w:rPr>
            </w:pPr>
            <w:r>
              <w:rPr>
                <w:spacing w:val="8"/>
                <w:sz w:val="20"/>
                <w:szCs w:val="20"/>
                <w:lang w:eastAsia="zh-CN"/>
              </w:rPr>
              <w:t>（2）采购文件没有不合理条款、采购程序符合规定，需要采用其他采购方式采购</w:t>
            </w:r>
            <w:r>
              <w:rPr>
                <w:sz w:val="20"/>
                <w:szCs w:val="20"/>
                <w:lang w:eastAsia="zh-CN"/>
              </w:rPr>
              <w:t xml:space="preserve"> </w:t>
            </w:r>
            <w:r>
              <w:rPr>
                <w:spacing w:val="7"/>
                <w:sz w:val="20"/>
                <w:szCs w:val="20"/>
                <w:lang w:eastAsia="zh-CN"/>
              </w:rPr>
              <w:t>的，采购人应当依法报财政部门批准。</w:t>
            </w:r>
          </w:p>
        </w:tc>
      </w:tr>
      <w:tr w14:paraId="244463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02" w:hRule="atLeast"/>
        </w:trPr>
        <w:tc>
          <w:tcPr>
            <w:tcW w:w="566" w:type="dxa"/>
            <w:tcBorders>
              <w:left w:val="single" w:color="000000" w:sz="10" w:space="0"/>
            </w:tcBorders>
          </w:tcPr>
          <w:p w14:paraId="7A3ED675">
            <w:pPr>
              <w:spacing w:line="269" w:lineRule="auto"/>
              <w:rPr>
                <w:lang w:eastAsia="zh-CN"/>
              </w:rPr>
            </w:pPr>
          </w:p>
          <w:p w14:paraId="57B64F2C">
            <w:pPr>
              <w:spacing w:line="269" w:lineRule="auto"/>
              <w:rPr>
                <w:lang w:eastAsia="zh-CN"/>
              </w:rPr>
            </w:pPr>
          </w:p>
          <w:p w14:paraId="080830D1">
            <w:pPr>
              <w:spacing w:line="270" w:lineRule="auto"/>
              <w:rPr>
                <w:lang w:eastAsia="zh-CN"/>
              </w:rPr>
            </w:pPr>
          </w:p>
          <w:p w14:paraId="3D456FA2">
            <w:pPr>
              <w:pStyle w:val="11"/>
              <w:spacing w:before="65" w:line="189" w:lineRule="auto"/>
              <w:ind w:left="172"/>
              <w:rPr>
                <w:rFonts w:hint="eastAsia"/>
                <w:sz w:val="20"/>
                <w:szCs w:val="20"/>
              </w:rPr>
            </w:pPr>
            <w:r>
              <w:rPr>
                <w:spacing w:val="-2"/>
                <w:sz w:val="20"/>
                <w:szCs w:val="20"/>
              </w:rPr>
              <w:t>38</w:t>
            </w:r>
          </w:p>
        </w:tc>
        <w:tc>
          <w:tcPr>
            <w:tcW w:w="1534" w:type="dxa"/>
            <w:tcBorders>
              <w:right w:val="single" w:color="000000" w:sz="2" w:space="0"/>
            </w:tcBorders>
          </w:tcPr>
          <w:p w14:paraId="2BD86C0D">
            <w:pPr>
              <w:spacing w:line="247" w:lineRule="auto"/>
            </w:pPr>
          </w:p>
          <w:p w14:paraId="28B5EC2A">
            <w:pPr>
              <w:spacing w:line="247" w:lineRule="auto"/>
            </w:pPr>
          </w:p>
          <w:p w14:paraId="6631DEFF">
            <w:pPr>
              <w:spacing w:line="248" w:lineRule="auto"/>
            </w:pPr>
          </w:p>
          <w:p w14:paraId="2244D161">
            <w:pPr>
              <w:pStyle w:val="11"/>
              <w:spacing w:before="65" w:line="228" w:lineRule="auto"/>
              <w:ind w:left="551"/>
              <w:rPr>
                <w:rFonts w:hint="eastAsia"/>
                <w:sz w:val="20"/>
                <w:szCs w:val="20"/>
              </w:rPr>
            </w:pPr>
            <w:r>
              <w:rPr>
                <w:spacing w:val="4"/>
                <w:sz w:val="20"/>
                <w:szCs w:val="20"/>
              </w:rPr>
              <w:t>质疑</w:t>
            </w:r>
          </w:p>
        </w:tc>
        <w:tc>
          <w:tcPr>
            <w:tcW w:w="7637" w:type="dxa"/>
            <w:tcBorders>
              <w:left w:val="single" w:color="000000" w:sz="2" w:space="0"/>
              <w:right w:val="single" w:color="000000" w:sz="10" w:space="0"/>
            </w:tcBorders>
          </w:tcPr>
          <w:p w14:paraId="45212990">
            <w:pPr>
              <w:pStyle w:val="11"/>
              <w:spacing w:before="123" w:line="308" w:lineRule="auto"/>
              <w:ind w:left="25" w:right="15"/>
              <w:jc w:val="both"/>
              <w:rPr>
                <w:rFonts w:hint="eastAsia"/>
                <w:sz w:val="20"/>
                <w:szCs w:val="20"/>
                <w:lang w:eastAsia="zh-CN"/>
              </w:rPr>
            </w:pPr>
            <w:r>
              <w:rPr>
                <w:spacing w:val="8"/>
                <w:sz w:val="20"/>
                <w:szCs w:val="20"/>
                <w:lang w:eastAsia="zh-CN"/>
              </w:rPr>
              <w:t>供应商认为采购文件 、采购过程或中标结果使自己的合法权益受到损害的，应当</w:t>
            </w:r>
            <w:r>
              <w:rPr>
                <w:spacing w:val="9"/>
                <w:sz w:val="20"/>
                <w:szCs w:val="20"/>
                <w:lang w:eastAsia="zh-CN"/>
              </w:rPr>
              <w:t xml:space="preserve"> </w:t>
            </w:r>
            <w:r>
              <w:rPr>
                <w:spacing w:val="11"/>
                <w:sz w:val="20"/>
                <w:szCs w:val="20"/>
                <w:lang w:eastAsia="zh-CN"/>
              </w:rPr>
              <w:t>在知道或者应知其权益受到损害之日起在规定的期限内，一次性以书面或邮件形</w:t>
            </w:r>
            <w:r>
              <w:rPr>
                <w:spacing w:val="13"/>
                <w:sz w:val="20"/>
                <w:szCs w:val="20"/>
                <w:lang w:eastAsia="zh-CN"/>
              </w:rPr>
              <w:t xml:space="preserve"> </w:t>
            </w:r>
            <w:r>
              <w:rPr>
                <w:spacing w:val="11"/>
                <w:sz w:val="20"/>
                <w:szCs w:val="20"/>
                <w:lang w:eastAsia="zh-CN"/>
              </w:rPr>
              <w:t>式向采购人（采购代理机构）提出质疑或供应商对采购人（采购代理机构）的质</w:t>
            </w:r>
            <w:r>
              <w:rPr>
                <w:spacing w:val="13"/>
                <w:sz w:val="20"/>
                <w:szCs w:val="20"/>
                <w:lang w:eastAsia="zh-CN"/>
              </w:rPr>
              <w:t xml:space="preserve"> </w:t>
            </w:r>
            <w:r>
              <w:rPr>
                <w:spacing w:val="11"/>
                <w:sz w:val="20"/>
                <w:szCs w:val="20"/>
                <w:lang w:eastAsia="zh-CN"/>
              </w:rPr>
              <w:t>疑答复不满意或者采购人（采购代理机构）未在规定时间内做出答复的，可以在</w:t>
            </w:r>
            <w:r>
              <w:rPr>
                <w:spacing w:val="13"/>
                <w:sz w:val="20"/>
                <w:szCs w:val="20"/>
                <w:lang w:eastAsia="zh-CN"/>
              </w:rPr>
              <w:t xml:space="preserve"> </w:t>
            </w:r>
            <w:r>
              <w:rPr>
                <w:spacing w:val="9"/>
                <w:sz w:val="20"/>
                <w:szCs w:val="20"/>
                <w:lang w:eastAsia="zh-CN"/>
              </w:rPr>
              <w:t>答复期满后五个工作日内向有关监管部门投诉。</w:t>
            </w:r>
          </w:p>
        </w:tc>
      </w:tr>
      <w:tr w14:paraId="446B1E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3" w:hRule="atLeast"/>
        </w:trPr>
        <w:tc>
          <w:tcPr>
            <w:tcW w:w="566" w:type="dxa"/>
            <w:tcBorders>
              <w:left w:val="single" w:color="000000" w:sz="10" w:space="0"/>
              <w:bottom w:val="single" w:color="000000" w:sz="10" w:space="0"/>
            </w:tcBorders>
          </w:tcPr>
          <w:p w14:paraId="6EA694C6">
            <w:pPr>
              <w:spacing w:line="273" w:lineRule="auto"/>
              <w:rPr>
                <w:lang w:eastAsia="zh-CN"/>
              </w:rPr>
            </w:pPr>
          </w:p>
          <w:p w14:paraId="07A663C6">
            <w:pPr>
              <w:pStyle w:val="11"/>
              <w:spacing w:before="65" w:line="189" w:lineRule="auto"/>
              <w:ind w:left="172"/>
              <w:rPr>
                <w:rFonts w:hint="eastAsia"/>
                <w:sz w:val="20"/>
                <w:szCs w:val="20"/>
              </w:rPr>
            </w:pPr>
            <w:r>
              <w:rPr>
                <w:spacing w:val="-3"/>
                <w:sz w:val="20"/>
                <w:szCs w:val="20"/>
              </w:rPr>
              <w:t>39</w:t>
            </w:r>
          </w:p>
        </w:tc>
        <w:tc>
          <w:tcPr>
            <w:tcW w:w="1534" w:type="dxa"/>
            <w:tcBorders>
              <w:bottom w:val="single" w:color="000000" w:sz="10" w:space="0"/>
              <w:right w:val="single" w:color="000000" w:sz="2" w:space="0"/>
            </w:tcBorders>
          </w:tcPr>
          <w:p w14:paraId="154E4F84">
            <w:pPr>
              <w:pStyle w:val="11"/>
              <w:spacing w:before="274" w:line="228" w:lineRule="auto"/>
              <w:ind w:left="552"/>
              <w:rPr>
                <w:rFonts w:hint="eastAsia"/>
                <w:sz w:val="20"/>
                <w:szCs w:val="20"/>
              </w:rPr>
            </w:pPr>
            <w:r>
              <w:rPr>
                <w:spacing w:val="3"/>
                <w:sz w:val="20"/>
                <w:szCs w:val="20"/>
              </w:rPr>
              <w:t>投诉</w:t>
            </w:r>
          </w:p>
        </w:tc>
        <w:tc>
          <w:tcPr>
            <w:tcW w:w="7637" w:type="dxa"/>
            <w:tcBorders>
              <w:left w:val="single" w:color="000000" w:sz="2" w:space="0"/>
              <w:bottom w:val="single" w:color="000000" w:sz="10" w:space="0"/>
              <w:right w:val="single" w:color="000000" w:sz="10" w:space="0"/>
            </w:tcBorders>
          </w:tcPr>
          <w:p w14:paraId="784D3159">
            <w:pPr>
              <w:pStyle w:val="11"/>
              <w:spacing w:before="128" w:line="279" w:lineRule="auto"/>
              <w:ind w:left="29" w:right="15" w:firstLine="7"/>
              <w:rPr>
                <w:rFonts w:hint="eastAsia"/>
                <w:sz w:val="20"/>
                <w:szCs w:val="20"/>
                <w:lang w:eastAsia="zh-CN"/>
              </w:rPr>
            </w:pPr>
            <w:r>
              <w:rPr>
                <w:spacing w:val="8"/>
                <w:sz w:val="20"/>
                <w:szCs w:val="20"/>
                <w:lang w:eastAsia="zh-CN"/>
              </w:rPr>
              <w:t>（1）质疑供应商对采购人、采购代理机构的答复不满意或者采购人、采购代理机</w:t>
            </w:r>
            <w:r>
              <w:rPr>
                <w:sz w:val="20"/>
                <w:szCs w:val="20"/>
                <w:lang w:eastAsia="zh-CN"/>
              </w:rPr>
              <w:t xml:space="preserve"> </w:t>
            </w:r>
            <w:r>
              <w:rPr>
                <w:spacing w:val="11"/>
                <w:sz w:val="20"/>
                <w:szCs w:val="20"/>
                <w:lang w:eastAsia="zh-CN"/>
              </w:rPr>
              <w:t>构未在规定的时间内作出答复的，可以在答复期满后十五个工作日内一次性向同</w:t>
            </w:r>
          </w:p>
        </w:tc>
      </w:tr>
    </w:tbl>
    <w:p w14:paraId="5C81590D">
      <w:pPr>
        <w:spacing w:line="94" w:lineRule="auto"/>
        <w:rPr>
          <w:sz w:val="2"/>
          <w:lang w:eastAsia="zh-CN"/>
        </w:rPr>
      </w:pPr>
    </w:p>
    <w:tbl>
      <w:tblPr>
        <w:tblStyle w:val="10"/>
        <w:tblW w:w="9699" w:type="dxa"/>
        <w:tblInd w:w="8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6"/>
        <w:gridCol w:w="1534"/>
        <w:gridCol w:w="7599"/>
      </w:tblGrid>
      <w:tr w14:paraId="166289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3" w:hRule="atLeast"/>
        </w:trPr>
        <w:tc>
          <w:tcPr>
            <w:tcW w:w="566" w:type="dxa"/>
            <w:tcBorders>
              <w:top w:val="single" w:color="000000" w:sz="2" w:space="0"/>
              <w:left w:val="single" w:color="000000" w:sz="10" w:space="0"/>
            </w:tcBorders>
          </w:tcPr>
          <w:p w14:paraId="69422B86">
            <w:pPr>
              <w:rPr>
                <w:lang w:eastAsia="zh-CN"/>
              </w:rPr>
            </w:pPr>
          </w:p>
        </w:tc>
        <w:tc>
          <w:tcPr>
            <w:tcW w:w="1534" w:type="dxa"/>
            <w:tcBorders>
              <w:top w:val="single" w:color="000000" w:sz="2" w:space="0"/>
              <w:right w:val="single" w:color="000000" w:sz="2" w:space="0"/>
            </w:tcBorders>
          </w:tcPr>
          <w:p w14:paraId="2A8CB1C9">
            <w:pPr>
              <w:rPr>
                <w:lang w:eastAsia="zh-CN"/>
              </w:rPr>
            </w:pPr>
          </w:p>
        </w:tc>
        <w:tc>
          <w:tcPr>
            <w:tcW w:w="7599" w:type="dxa"/>
            <w:tcBorders>
              <w:top w:val="single" w:color="000000" w:sz="2" w:space="0"/>
              <w:left w:val="single" w:color="000000" w:sz="2" w:space="0"/>
              <w:right w:val="single" w:color="000000" w:sz="10" w:space="0"/>
            </w:tcBorders>
          </w:tcPr>
          <w:p w14:paraId="728D3A64">
            <w:pPr>
              <w:pStyle w:val="11"/>
              <w:spacing w:before="117" w:line="227" w:lineRule="auto"/>
              <w:ind w:left="30"/>
              <w:rPr>
                <w:rFonts w:hint="eastAsia"/>
                <w:sz w:val="20"/>
                <w:szCs w:val="20"/>
                <w:lang w:eastAsia="zh-CN"/>
              </w:rPr>
            </w:pPr>
            <w:r>
              <w:rPr>
                <w:spacing w:val="7"/>
                <w:sz w:val="20"/>
                <w:szCs w:val="20"/>
                <w:lang w:eastAsia="zh-CN"/>
              </w:rPr>
              <w:t>级政府采购监督管理部门投诉。</w:t>
            </w:r>
          </w:p>
          <w:p w14:paraId="2F060E62">
            <w:pPr>
              <w:pStyle w:val="11"/>
              <w:spacing w:before="114" w:line="297" w:lineRule="auto"/>
              <w:ind w:left="25" w:right="11" w:firstLine="10"/>
              <w:rPr>
                <w:rFonts w:hint="eastAsia"/>
                <w:sz w:val="20"/>
                <w:szCs w:val="20"/>
                <w:lang w:eastAsia="zh-CN"/>
              </w:rPr>
            </w:pPr>
            <w:r>
              <w:rPr>
                <w:spacing w:val="8"/>
                <w:sz w:val="20"/>
                <w:szCs w:val="20"/>
                <w:lang w:eastAsia="zh-CN"/>
              </w:rPr>
              <w:t>（2）质疑、投诉应当采用书面或邮件形式，质疑书、投诉书均应明确阐述采购文</w:t>
            </w:r>
            <w:r>
              <w:rPr>
                <w:spacing w:val="3"/>
                <w:sz w:val="20"/>
                <w:szCs w:val="20"/>
                <w:lang w:eastAsia="zh-CN"/>
              </w:rPr>
              <w:t xml:space="preserve"> </w:t>
            </w:r>
            <w:r>
              <w:rPr>
                <w:spacing w:val="8"/>
                <w:sz w:val="20"/>
                <w:szCs w:val="20"/>
                <w:lang w:eastAsia="zh-CN"/>
              </w:rPr>
              <w:t xml:space="preserve">件 、采购过程或中标结果中使自己合法权益受到损害的实质性内容，提供相关事 </w:t>
            </w:r>
            <w:r>
              <w:rPr>
                <w:spacing w:val="9"/>
                <w:sz w:val="20"/>
                <w:szCs w:val="20"/>
                <w:lang w:eastAsia="zh-CN"/>
              </w:rPr>
              <w:t>实、依据和证据及其来源或线索，便于有关单位调查、答复</w:t>
            </w:r>
            <w:r>
              <w:rPr>
                <w:spacing w:val="8"/>
                <w:sz w:val="20"/>
                <w:szCs w:val="20"/>
                <w:lang w:eastAsia="zh-CN"/>
              </w:rPr>
              <w:t>和处理。</w:t>
            </w:r>
          </w:p>
        </w:tc>
      </w:tr>
      <w:tr w14:paraId="1EAE1B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2" w:hRule="atLeast"/>
        </w:trPr>
        <w:tc>
          <w:tcPr>
            <w:tcW w:w="566" w:type="dxa"/>
            <w:vMerge w:val="restart"/>
            <w:tcBorders>
              <w:left w:val="single" w:color="000000" w:sz="10" w:space="0"/>
              <w:bottom w:val="nil"/>
            </w:tcBorders>
          </w:tcPr>
          <w:p w14:paraId="5D3E69BE">
            <w:pPr>
              <w:spacing w:line="291" w:lineRule="auto"/>
              <w:rPr>
                <w:lang w:eastAsia="zh-CN"/>
              </w:rPr>
            </w:pPr>
          </w:p>
          <w:p w14:paraId="3E6B8DBE">
            <w:pPr>
              <w:spacing w:line="291" w:lineRule="auto"/>
              <w:rPr>
                <w:lang w:eastAsia="zh-CN"/>
              </w:rPr>
            </w:pPr>
          </w:p>
          <w:p w14:paraId="3F298532">
            <w:pPr>
              <w:spacing w:line="291" w:lineRule="auto"/>
              <w:rPr>
                <w:lang w:eastAsia="zh-CN"/>
              </w:rPr>
            </w:pPr>
          </w:p>
          <w:p w14:paraId="36E79A78">
            <w:pPr>
              <w:spacing w:line="291" w:lineRule="auto"/>
              <w:rPr>
                <w:lang w:eastAsia="zh-CN"/>
              </w:rPr>
            </w:pPr>
          </w:p>
          <w:p w14:paraId="6E1DB61F">
            <w:pPr>
              <w:pStyle w:val="11"/>
              <w:spacing w:before="65" w:line="189" w:lineRule="auto"/>
              <w:ind w:left="167"/>
              <w:rPr>
                <w:rFonts w:hint="eastAsia"/>
                <w:sz w:val="20"/>
                <w:szCs w:val="20"/>
              </w:rPr>
            </w:pPr>
            <w:r>
              <w:rPr>
                <w:sz w:val="20"/>
                <w:szCs w:val="20"/>
              </w:rPr>
              <w:t>40</w:t>
            </w:r>
          </w:p>
        </w:tc>
        <w:tc>
          <w:tcPr>
            <w:tcW w:w="1534" w:type="dxa"/>
            <w:vMerge w:val="restart"/>
            <w:tcBorders>
              <w:bottom w:val="nil"/>
              <w:right w:val="single" w:color="000000" w:sz="2" w:space="0"/>
            </w:tcBorders>
          </w:tcPr>
          <w:p w14:paraId="04E0BCE0">
            <w:pPr>
              <w:spacing w:line="282" w:lineRule="auto"/>
            </w:pPr>
          </w:p>
          <w:p w14:paraId="3CBA895C">
            <w:pPr>
              <w:spacing w:line="283" w:lineRule="auto"/>
            </w:pPr>
          </w:p>
          <w:p w14:paraId="5B3459CC">
            <w:pPr>
              <w:spacing w:line="283" w:lineRule="auto"/>
            </w:pPr>
          </w:p>
          <w:p w14:paraId="0265DCFA">
            <w:pPr>
              <w:spacing w:line="283" w:lineRule="auto"/>
            </w:pPr>
          </w:p>
          <w:p w14:paraId="18DB0B96">
            <w:pPr>
              <w:pStyle w:val="11"/>
              <w:spacing w:before="65" w:line="228" w:lineRule="auto"/>
              <w:ind w:left="341"/>
              <w:rPr>
                <w:rFonts w:hint="eastAsia"/>
                <w:sz w:val="20"/>
                <w:szCs w:val="20"/>
              </w:rPr>
            </w:pPr>
            <w:r>
              <w:rPr>
                <w:spacing w:val="7"/>
                <w:sz w:val="20"/>
                <w:szCs w:val="20"/>
              </w:rPr>
              <w:t>执行政策</w:t>
            </w:r>
          </w:p>
        </w:tc>
        <w:tc>
          <w:tcPr>
            <w:tcW w:w="7599" w:type="dxa"/>
            <w:tcBorders>
              <w:left w:val="single" w:color="000000" w:sz="2" w:space="0"/>
              <w:right w:val="single" w:color="000000" w:sz="10" w:space="0"/>
            </w:tcBorders>
          </w:tcPr>
          <w:p w14:paraId="265825C7">
            <w:pPr>
              <w:pStyle w:val="11"/>
              <w:spacing w:before="109" w:line="296" w:lineRule="auto"/>
              <w:ind w:left="25" w:right="15" w:firstLine="2"/>
              <w:jc w:val="both"/>
              <w:rPr>
                <w:rFonts w:hint="eastAsia"/>
                <w:sz w:val="20"/>
                <w:szCs w:val="20"/>
                <w:lang w:eastAsia="zh-CN"/>
              </w:rPr>
            </w:pPr>
            <w:r>
              <w:rPr>
                <w:spacing w:val="7"/>
                <w:sz w:val="20"/>
                <w:szCs w:val="20"/>
                <w:lang w:eastAsia="zh-CN"/>
              </w:rPr>
              <w:t>依据《政府采购促进中小企业发展管理办法》，</w:t>
            </w:r>
            <w:r>
              <w:rPr>
                <w:spacing w:val="62"/>
                <w:sz w:val="20"/>
                <w:szCs w:val="20"/>
                <w:lang w:eastAsia="zh-CN"/>
              </w:rPr>
              <w:t xml:space="preserve"> </w:t>
            </w:r>
            <w:r>
              <w:rPr>
                <w:spacing w:val="7"/>
                <w:sz w:val="20"/>
                <w:szCs w:val="20"/>
                <w:lang w:eastAsia="zh-CN"/>
              </w:rPr>
              <w:t>享受</w:t>
            </w:r>
            <w:r>
              <w:rPr>
                <w:spacing w:val="6"/>
                <w:sz w:val="20"/>
                <w:szCs w:val="20"/>
                <w:lang w:eastAsia="zh-CN"/>
              </w:rPr>
              <w:t>扶持政策获得政府采购合同</w:t>
            </w:r>
            <w:r>
              <w:rPr>
                <w:sz w:val="20"/>
                <w:szCs w:val="20"/>
                <w:lang w:eastAsia="zh-CN"/>
              </w:rPr>
              <w:t xml:space="preserve"> </w:t>
            </w:r>
            <w:r>
              <w:rPr>
                <w:spacing w:val="10"/>
                <w:sz w:val="20"/>
                <w:szCs w:val="20"/>
                <w:lang w:eastAsia="zh-CN"/>
              </w:rPr>
              <w:t>的，小微企业不得将合同分包给大中型企业，</w:t>
            </w:r>
            <w:r>
              <w:rPr>
                <w:spacing w:val="-52"/>
                <w:sz w:val="20"/>
                <w:szCs w:val="20"/>
                <w:lang w:eastAsia="zh-CN"/>
              </w:rPr>
              <w:t xml:space="preserve"> </w:t>
            </w:r>
            <w:r>
              <w:rPr>
                <w:spacing w:val="10"/>
                <w:sz w:val="20"/>
                <w:szCs w:val="20"/>
                <w:lang w:eastAsia="zh-CN"/>
              </w:rPr>
              <w:t>中型企业不得将合同分包给大型企</w:t>
            </w:r>
            <w:r>
              <w:rPr>
                <w:sz w:val="20"/>
                <w:szCs w:val="20"/>
                <w:lang w:eastAsia="zh-CN"/>
              </w:rPr>
              <w:t xml:space="preserve"> </w:t>
            </w:r>
            <w:r>
              <w:rPr>
                <w:spacing w:val="-7"/>
                <w:sz w:val="20"/>
                <w:szCs w:val="20"/>
                <w:lang w:eastAsia="zh-CN"/>
              </w:rPr>
              <w:t>业。</w:t>
            </w:r>
          </w:p>
        </w:tc>
      </w:tr>
      <w:tr w14:paraId="731CE5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3" w:hRule="atLeast"/>
        </w:trPr>
        <w:tc>
          <w:tcPr>
            <w:tcW w:w="566" w:type="dxa"/>
            <w:vMerge w:val="continue"/>
            <w:tcBorders>
              <w:top w:val="nil"/>
              <w:left w:val="single" w:color="000000" w:sz="10" w:space="0"/>
              <w:bottom w:val="nil"/>
            </w:tcBorders>
          </w:tcPr>
          <w:p w14:paraId="1855B663">
            <w:pPr>
              <w:rPr>
                <w:lang w:eastAsia="zh-CN"/>
              </w:rPr>
            </w:pPr>
          </w:p>
        </w:tc>
        <w:tc>
          <w:tcPr>
            <w:tcW w:w="1534" w:type="dxa"/>
            <w:vMerge w:val="continue"/>
            <w:tcBorders>
              <w:top w:val="nil"/>
              <w:bottom w:val="nil"/>
              <w:right w:val="single" w:color="000000" w:sz="2" w:space="0"/>
            </w:tcBorders>
          </w:tcPr>
          <w:p w14:paraId="2B42C56A">
            <w:pPr>
              <w:rPr>
                <w:lang w:eastAsia="zh-CN"/>
              </w:rPr>
            </w:pPr>
          </w:p>
        </w:tc>
        <w:tc>
          <w:tcPr>
            <w:tcW w:w="7599" w:type="dxa"/>
            <w:tcBorders>
              <w:left w:val="single" w:color="000000" w:sz="2" w:space="0"/>
              <w:right w:val="single" w:color="000000" w:sz="10" w:space="0"/>
            </w:tcBorders>
          </w:tcPr>
          <w:p w14:paraId="3B9C37FE">
            <w:pPr>
              <w:pStyle w:val="11"/>
              <w:spacing w:before="110" w:line="278" w:lineRule="auto"/>
              <w:ind w:left="29" w:right="15" w:firstLine="17"/>
              <w:rPr>
                <w:rFonts w:hint="eastAsia"/>
                <w:sz w:val="20"/>
                <w:szCs w:val="20"/>
                <w:lang w:eastAsia="zh-CN"/>
              </w:rPr>
            </w:pPr>
            <w:r>
              <w:rPr>
                <w:spacing w:val="11"/>
                <w:sz w:val="20"/>
                <w:szCs w:val="20"/>
                <w:lang w:eastAsia="zh-CN"/>
              </w:rPr>
              <w:t>中标、成交供应商享受本办法规定的中小企业扶持政策的，采</w:t>
            </w:r>
            <w:r>
              <w:rPr>
                <w:spacing w:val="10"/>
                <w:sz w:val="20"/>
                <w:szCs w:val="20"/>
                <w:lang w:eastAsia="zh-CN"/>
              </w:rPr>
              <w:t>购人、采购代理机</w:t>
            </w:r>
            <w:r>
              <w:rPr>
                <w:sz w:val="20"/>
                <w:szCs w:val="20"/>
                <w:lang w:eastAsia="zh-CN"/>
              </w:rPr>
              <w:t xml:space="preserve"> </w:t>
            </w:r>
            <w:r>
              <w:rPr>
                <w:spacing w:val="9"/>
                <w:sz w:val="20"/>
                <w:szCs w:val="20"/>
                <w:lang w:eastAsia="zh-CN"/>
              </w:rPr>
              <w:t>构应当随中标、成交结果公开中标、成交供应商的《中小企业</w:t>
            </w:r>
            <w:r>
              <w:rPr>
                <w:spacing w:val="8"/>
                <w:sz w:val="20"/>
                <w:szCs w:val="20"/>
                <w:lang w:eastAsia="zh-CN"/>
              </w:rPr>
              <w:t>声明函》。</w:t>
            </w:r>
          </w:p>
        </w:tc>
      </w:tr>
      <w:tr w14:paraId="678270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3" w:hRule="atLeast"/>
        </w:trPr>
        <w:tc>
          <w:tcPr>
            <w:tcW w:w="566" w:type="dxa"/>
            <w:vMerge w:val="continue"/>
            <w:tcBorders>
              <w:top w:val="nil"/>
              <w:left w:val="single" w:color="000000" w:sz="10" w:space="0"/>
            </w:tcBorders>
          </w:tcPr>
          <w:p w14:paraId="36AB19EA">
            <w:pPr>
              <w:rPr>
                <w:lang w:eastAsia="zh-CN"/>
              </w:rPr>
            </w:pPr>
          </w:p>
        </w:tc>
        <w:tc>
          <w:tcPr>
            <w:tcW w:w="1534" w:type="dxa"/>
            <w:vMerge w:val="continue"/>
            <w:tcBorders>
              <w:top w:val="nil"/>
              <w:right w:val="single" w:color="000000" w:sz="2" w:space="0"/>
            </w:tcBorders>
          </w:tcPr>
          <w:p w14:paraId="5D0DFC8C">
            <w:pPr>
              <w:rPr>
                <w:lang w:eastAsia="zh-CN"/>
              </w:rPr>
            </w:pPr>
          </w:p>
        </w:tc>
        <w:tc>
          <w:tcPr>
            <w:tcW w:w="7599" w:type="dxa"/>
            <w:tcBorders>
              <w:left w:val="single" w:color="000000" w:sz="2" w:space="0"/>
              <w:right w:val="single" w:color="000000" w:sz="10" w:space="0"/>
            </w:tcBorders>
          </w:tcPr>
          <w:p w14:paraId="7C9E7F31">
            <w:pPr>
              <w:pStyle w:val="11"/>
              <w:spacing w:before="115" w:line="276" w:lineRule="auto"/>
              <w:ind w:left="30" w:right="15" w:hanging="4"/>
              <w:rPr>
                <w:rFonts w:hint="eastAsia"/>
                <w:sz w:val="20"/>
                <w:szCs w:val="20"/>
                <w:lang w:eastAsia="zh-CN"/>
              </w:rPr>
            </w:pPr>
            <w:r>
              <w:rPr>
                <w:spacing w:val="11"/>
                <w:sz w:val="20"/>
                <w:szCs w:val="20"/>
                <w:lang w:eastAsia="zh-CN"/>
              </w:rPr>
              <w:t>供应商按照本办法规定提供声明函内容不实的，属于提供虚假材料谋取中标、成</w:t>
            </w:r>
            <w:r>
              <w:rPr>
                <w:spacing w:val="12"/>
                <w:sz w:val="20"/>
                <w:szCs w:val="20"/>
                <w:lang w:eastAsia="zh-CN"/>
              </w:rPr>
              <w:t xml:space="preserve"> </w:t>
            </w:r>
            <w:r>
              <w:rPr>
                <w:spacing w:val="9"/>
                <w:sz w:val="20"/>
                <w:szCs w:val="20"/>
                <w:lang w:eastAsia="zh-CN"/>
              </w:rPr>
              <w:t>交，依照《中华人民共和国政府采购法》等国家有关规定</w:t>
            </w:r>
            <w:r>
              <w:rPr>
                <w:spacing w:val="8"/>
                <w:sz w:val="20"/>
                <w:szCs w:val="20"/>
                <w:lang w:eastAsia="zh-CN"/>
              </w:rPr>
              <w:t>追究相应责任。</w:t>
            </w:r>
          </w:p>
        </w:tc>
      </w:tr>
      <w:tr w14:paraId="76DCE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4" w:hRule="atLeast"/>
        </w:trPr>
        <w:tc>
          <w:tcPr>
            <w:tcW w:w="2100" w:type="dxa"/>
            <w:gridSpan w:val="2"/>
            <w:tcBorders>
              <w:left w:val="single" w:color="000000" w:sz="10" w:space="0"/>
              <w:right w:val="single" w:color="000000" w:sz="2" w:space="0"/>
            </w:tcBorders>
          </w:tcPr>
          <w:p w14:paraId="1211F9FF">
            <w:pPr>
              <w:spacing w:line="258" w:lineRule="auto"/>
              <w:rPr>
                <w:lang w:eastAsia="zh-CN"/>
              </w:rPr>
            </w:pPr>
          </w:p>
          <w:p w14:paraId="56B0597E">
            <w:pPr>
              <w:spacing w:line="258" w:lineRule="auto"/>
              <w:rPr>
                <w:lang w:eastAsia="zh-CN"/>
              </w:rPr>
            </w:pPr>
          </w:p>
          <w:p w14:paraId="466616E8">
            <w:pPr>
              <w:spacing w:line="258" w:lineRule="auto"/>
              <w:rPr>
                <w:lang w:eastAsia="zh-CN"/>
              </w:rPr>
            </w:pPr>
          </w:p>
          <w:p w14:paraId="55899DD8">
            <w:pPr>
              <w:spacing w:line="258" w:lineRule="auto"/>
              <w:rPr>
                <w:lang w:eastAsia="zh-CN"/>
              </w:rPr>
            </w:pPr>
          </w:p>
          <w:p w14:paraId="1B793FF6">
            <w:pPr>
              <w:spacing w:line="258" w:lineRule="auto"/>
              <w:rPr>
                <w:lang w:eastAsia="zh-CN"/>
              </w:rPr>
            </w:pPr>
          </w:p>
          <w:p w14:paraId="159787B4">
            <w:pPr>
              <w:spacing w:line="258" w:lineRule="auto"/>
              <w:rPr>
                <w:lang w:eastAsia="zh-CN"/>
              </w:rPr>
            </w:pPr>
          </w:p>
          <w:p w14:paraId="713DB4DE">
            <w:pPr>
              <w:spacing w:line="259" w:lineRule="auto"/>
              <w:rPr>
                <w:lang w:eastAsia="zh-CN"/>
              </w:rPr>
            </w:pPr>
          </w:p>
          <w:p w14:paraId="6750967E">
            <w:pPr>
              <w:pStyle w:val="11"/>
              <w:spacing w:before="65" w:line="229" w:lineRule="auto"/>
              <w:ind w:left="835"/>
              <w:rPr>
                <w:rFonts w:hint="eastAsia"/>
                <w:sz w:val="20"/>
                <w:szCs w:val="20"/>
              </w:rPr>
            </w:pPr>
            <w:r>
              <w:rPr>
                <w:spacing w:val="3"/>
                <w:sz w:val="20"/>
                <w:szCs w:val="20"/>
              </w:rPr>
              <w:t>备注</w:t>
            </w:r>
          </w:p>
        </w:tc>
        <w:tc>
          <w:tcPr>
            <w:tcW w:w="7599" w:type="dxa"/>
            <w:tcBorders>
              <w:left w:val="single" w:color="000000" w:sz="2" w:space="0"/>
              <w:right w:val="single" w:color="000000" w:sz="10" w:space="0"/>
            </w:tcBorders>
          </w:tcPr>
          <w:p w14:paraId="19AA44B4">
            <w:pPr>
              <w:pStyle w:val="11"/>
              <w:spacing w:before="111" w:line="306" w:lineRule="auto"/>
              <w:ind w:left="27" w:firstLine="1"/>
              <w:rPr>
                <w:rFonts w:hint="eastAsia"/>
                <w:sz w:val="20"/>
                <w:szCs w:val="20"/>
                <w:lang w:eastAsia="zh-CN"/>
              </w:rPr>
            </w:pPr>
            <w:r>
              <w:rPr>
                <w:rFonts w:hint="eastAsia"/>
                <w:spacing w:val="7"/>
                <w:sz w:val="20"/>
                <w:szCs w:val="20"/>
                <w:lang w:eastAsia="zh-CN"/>
              </w:rPr>
              <w:t>1</w:t>
            </w:r>
            <w:r>
              <w:rPr>
                <w:spacing w:val="7"/>
                <w:sz w:val="20"/>
                <w:szCs w:val="20"/>
                <w:lang w:eastAsia="zh-CN"/>
              </w:rPr>
              <w:t>、响应文件中有弄虚作假的内容，其响应</w:t>
            </w:r>
            <w:r>
              <w:rPr>
                <w:spacing w:val="6"/>
                <w:sz w:val="20"/>
                <w:szCs w:val="20"/>
                <w:lang w:eastAsia="zh-CN"/>
              </w:rPr>
              <w:t>文件作废。（如假证书、假业绩、隐瞒</w:t>
            </w:r>
            <w:r>
              <w:rPr>
                <w:sz w:val="20"/>
                <w:szCs w:val="20"/>
                <w:lang w:eastAsia="zh-CN"/>
              </w:rPr>
              <w:t xml:space="preserve"> </w:t>
            </w:r>
            <w:r>
              <w:rPr>
                <w:spacing w:val="10"/>
                <w:sz w:val="20"/>
                <w:szCs w:val="20"/>
                <w:lang w:eastAsia="zh-CN"/>
              </w:rPr>
              <w:t>不良行为记录、夸大荣誉、使用非本单位在职员工的</w:t>
            </w:r>
            <w:r>
              <w:rPr>
                <w:spacing w:val="9"/>
                <w:sz w:val="20"/>
                <w:szCs w:val="20"/>
                <w:lang w:eastAsia="zh-CN"/>
              </w:rPr>
              <w:t>相关证件及不符合采购文件</w:t>
            </w:r>
            <w:r>
              <w:rPr>
                <w:sz w:val="20"/>
                <w:szCs w:val="20"/>
                <w:lang w:eastAsia="zh-CN"/>
              </w:rPr>
              <w:t xml:space="preserve"> </w:t>
            </w:r>
            <w:r>
              <w:rPr>
                <w:spacing w:val="9"/>
                <w:sz w:val="20"/>
                <w:szCs w:val="20"/>
                <w:lang w:eastAsia="zh-CN"/>
              </w:rPr>
              <w:t>规定的条款等</w:t>
            </w:r>
            <w:r>
              <w:rPr>
                <w:spacing w:val="-2"/>
                <w:sz w:val="20"/>
                <w:szCs w:val="20"/>
                <w:lang w:eastAsia="zh-CN"/>
              </w:rPr>
              <w:t>）</w:t>
            </w:r>
            <w:r>
              <w:rPr>
                <w:spacing w:val="-57"/>
                <w:sz w:val="20"/>
                <w:szCs w:val="20"/>
                <w:lang w:eastAsia="zh-CN"/>
              </w:rPr>
              <w:t xml:space="preserve"> </w:t>
            </w:r>
            <w:r>
              <w:rPr>
                <w:spacing w:val="-2"/>
                <w:sz w:val="20"/>
                <w:szCs w:val="20"/>
                <w:lang w:eastAsia="zh-CN"/>
              </w:rPr>
              <w:t>；</w:t>
            </w:r>
            <w:r>
              <w:rPr>
                <w:spacing w:val="9"/>
                <w:sz w:val="20"/>
                <w:szCs w:val="20"/>
                <w:lang w:eastAsia="zh-CN"/>
              </w:rPr>
              <w:t>在签订合同之前，采购人如发现投标供应商的响应文件有弄虚</w:t>
            </w:r>
            <w:r>
              <w:rPr>
                <w:sz w:val="20"/>
                <w:szCs w:val="20"/>
                <w:lang w:eastAsia="zh-CN"/>
              </w:rPr>
              <w:t xml:space="preserve"> </w:t>
            </w:r>
            <w:r>
              <w:rPr>
                <w:spacing w:val="7"/>
                <w:sz w:val="20"/>
                <w:szCs w:val="20"/>
                <w:lang w:eastAsia="zh-CN"/>
              </w:rPr>
              <w:t>作假内容，采购人可拒绝与其签订合同。并将其列入政府采购黑名单库。</w:t>
            </w:r>
          </w:p>
          <w:p w14:paraId="341A7A91">
            <w:pPr>
              <w:pStyle w:val="11"/>
              <w:spacing w:before="115" w:line="291" w:lineRule="auto"/>
              <w:ind w:left="26" w:firstLine="4"/>
              <w:jc w:val="both"/>
              <w:rPr>
                <w:rFonts w:hint="eastAsia"/>
                <w:sz w:val="20"/>
                <w:szCs w:val="20"/>
              </w:rPr>
            </w:pPr>
            <w:r>
              <w:rPr>
                <w:rFonts w:hint="eastAsia"/>
                <w:spacing w:val="9"/>
                <w:sz w:val="20"/>
                <w:szCs w:val="20"/>
                <w:lang w:eastAsia="zh-CN"/>
              </w:rPr>
              <w:t>2</w:t>
            </w:r>
            <w:r>
              <w:rPr>
                <w:spacing w:val="9"/>
                <w:sz w:val="20"/>
                <w:szCs w:val="20"/>
                <w:lang w:eastAsia="zh-CN"/>
              </w:rPr>
              <w:t xml:space="preserve">.参与本项目开标的所有投标供应商，在开标结束后五日内需向采购代理机构提 </w:t>
            </w:r>
            <w:r>
              <w:rPr>
                <w:spacing w:val="11"/>
                <w:sz w:val="20"/>
                <w:szCs w:val="20"/>
                <w:lang w:eastAsia="zh-CN"/>
              </w:rPr>
              <w:t>供纸质版投标文件三份及电子版标书（电子版为加盖鲜章的</w:t>
            </w:r>
            <w:r>
              <w:rPr>
                <w:sz w:val="20"/>
                <w:szCs w:val="20"/>
                <w:lang w:eastAsia="zh-CN"/>
              </w:rPr>
              <w:t>PDF</w:t>
            </w:r>
            <w:r>
              <w:rPr>
                <w:spacing w:val="-29"/>
                <w:sz w:val="20"/>
                <w:szCs w:val="20"/>
                <w:lang w:eastAsia="zh-CN"/>
              </w:rPr>
              <w:t xml:space="preserve"> </w:t>
            </w:r>
            <w:r>
              <w:rPr>
                <w:spacing w:val="11"/>
                <w:sz w:val="20"/>
                <w:szCs w:val="20"/>
                <w:lang w:eastAsia="zh-CN"/>
              </w:rPr>
              <w:t>格式，并与纸质</w:t>
            </w:r>
            <w:r>
              <w:rPr>
                <w:sz w:val="20"/>
                <w:szCs w:val="20"/>
                <w:lang w:eastAsia="zh-CN"/>
              </w:rPr>
              <w:t xml:space="preserve"> </w:t>
            </w:r>
            <w:r>
              <w:rPr>
                <w:spacing w:val="5"/>
                <w:sz w:val="20"/>
                <w:szCs w:val="20"/>
                <w:lang w:eastAsia="zh-CN"/>
              </w:rPr>
              <w:t>版标书内容一致）。</w:t>
            </w:r>
            <w:r>
              <w:rPr>
                <w:spacing w:val="5"/>
                <w:sz w:val="20"/>
                <w:szCs w:val="20"/>
              </w:rPr>
              <w:t>联系方式;</w:t>
            </w:r>
            <w:r>
              <w:rPr>
                <w:rFonts w:hint="eastAsia"/>
                <w:spacing w:val="5"/>
                <w:sz w:val="20"/>
                <w:szCs w:val="20"/>
                <w:lang w:eastAsia="zh-CN"/>
              </w:rPr>
              <w:t>0903-2035989 / 18199392008</w:t>
            </w:r>
            <w:r>
              <w:rPr>
                <w:spacing w:val="5"/>
                <w:sz w:val="20"/>
                <w:szCs w:val="20"/>
              </w:rPr>
              <w:t>、</w:t>
            </w:r>
          </w:p>
        </w:tc>
      </w:tr>
      <w:tr w14:paraId="20980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3" w:hRule="atLeast"/>
        </w:trPr>
        <w:tc>
          <w:tcPr>
            <w:tcW w:w="9699" w:type="dxa"/>
            <w:gridSpan w:val="3"/>
            <w:tcBorders>
              <w:left w:val="single" w:color="000000" w:sz="10" w:space="0"/>
              <w:bottom w:val="single" w:color="000000" w:sz="10" w:space="0"/>
              <w:right w:val="single" w:color="000000" w:sz="10" w:space="0"/>
            </w:tcBorders>
          </w:tcPr>
          <w:p w14:paraId="140861AE">
            <w:pPr>
              <w:pStyle w:val="11"/>
              <w:spacing w:before="127" w:line="297" w:lineRule="auto"/>
              <w:ind w:left="130" w:right="16" w:firstLine="1"/>
              <w:jc w:val="both"/>
              <w:rPr>
                <w:rFonts w:hint="eastAsia"/>
                <w:sz w:val="20"/>
                <w:szCs w:val="20"/>
                <w:lang w:eastAsia="zh-CN"/>
              </w:rPr>
            </w:pPr>
            <w:r>
              <w:rPr>
                <w:spacing w:val="6"/>
                <w:sz w:val="20"/>
                <w:szCs w:val="20"/>
                <w:lang w:eastAsia="zh-CN"/>
              </w:rPr>
              <w:t>投标供应商应保证在本项目使用的任何产品和服务（包括部分使用）时，不会产生因第三方提出侵犯其</w:t>
            </w:r>
            <w:r>
              <w:rPr>
                <w:spacing w:val="16"/>
                <w:sz w:val="20"/>
                <w:szCs w:val="20"/>
                <w:lang w:eastAsia="zh-CN"/>
              </w:rPr>
              <w:t xml:space="preserve"> </w:t>
            </w:r>
            <w:r>
              <w:rPr>
                <w:spacing w:val="6"/>
                <w:sz w:val="20"/>
                <w:szCs w:val="20"/>
                <w:lang w:eastAsia="zh-CN"/>
              </w:rPr>
              <w:t>专利权、商标权或其它知识产权而引起的法律和经济纠纷，如因专利权、商标权或其它知识产权而引起</w:t>
            </w:r>
            <w:r>
              <w:rPr>
                <w:spacing w:val="18"/>
                <w:sz w:val="20"/>
                <w:szCs w:val="20"/>
                <w:lang w:eastAsia="zh-CN"/>
              </w:rPr>
              <w:t xml:space="preserve"> </w:t>
            </w:r>
            <w:r>
              <w:rPr>
                <w:spacing w:val="7"/>
                <w:sz w:val="20"/>
                <w:szCs w:val="20"/>
                <w:lang w:eastAsia="zh-CN"/>
              </w:rPr>
              <w:t>法律和经济纠纷，</w:t>
            </w:r>
            <w:r>
              <w:rPr>
                <w:spacing w:val="-53"/>
                <w:sz w:val="20"/>
                <w:szCs w:val="20"/>
                <w:lang w:eastAsia="zh-CN"/>
              </w:rPr>
              <w:t xml:space="preserve"> </w:t>
            </w:r>
            <w:r>
              <w:rPr>
                <w:spacing w:val="7"/>
                <w:sz w:val="20"/>
                <w:szCs w:val="20"/>
                <w:lang w:eastAsia="zh-CN"/>
              </w:rPr>
              <w:t>由投标供应商承担所有相关责任的同时不得耽</w:t>
            </w:r>
            <w:r>
              <w:rPr>
                <w:spacing w:val="6"/>
                <w:sz w:val="20"/>
                <w:szCs w:val="20"/>
                <w:lang w:eastAsia="zh-CN"/>
              </w:rPr>
              <w:t>误本项目供货。</w:t>
            </w:r>
          </w:p>
        </w:tc>
      </w:tr>
    </w:tbl>
    <w:p w14:paraId="03174582">
      <w:pPr>
        <w:pStyle w:val="4"/>
        <w:spacing w:line="313" w:lineRule="auto"/>
        <w:rPr>
          <w:lang w:eastAsia="zh-CN"/>
        </w:rPr>
      </w:pPr>
    </w:p>
    <w:p w14:paraId="2ED24F70">
      <w:pPr>
        <w:spacing w:before="65" w:line="227" w:lineRule="auto"/>
        <w:rPr>
          <w:rFonts w:hint="eastAsia" w:ascii="宋体" w:hAnsi="宋体" w:eastAsia="宋体" w:cs="宋体"/>
          <w:sz w:val="20"/>
          <w:szCs w:val="20"/>
          <w:lang w:eastAsia="zh-CN"/>
        </w:rPr>
      </w:pPr>
      <w:r>
        <w:rPr>
          <w:rFonts w:ascii="宋体" w:hAnsi="宋体" w:eastAsia="宋体" w:cs="宋体"/>
          <w:spacing w:val="9"/>
          <w:sz w:val="20"/>
          <w:szCs w:val="20"/>
          <w:lang w:eastAsia="zh-CN"/>
        </w:rPr>
        <w:t>备注：1、本须知前附表内容与采购文件的内容相对应，如有矛盾，应以投标须知前附表为</w:t>
      </w:r>
      <w:r>
        <w:rPr>
          <w:rFonts w:ascii="宋体" w:hAnsi="宋体" w:eastAsia="宋体" w:cs="宋体"/>
          <w:spacing w:val="8"/>
          <w:sz w:val="20"/>
          <w:szCs w:val="20"/>
          <w:lang w:eastAsia="zh-CN"/>
        </w:rPr>
        <w:t>准。</w:t>
      </w:r>
    </w:p>
    <w:p w14:paraId="553E52E8">
      <w:pPr>
        <w:spacing w:line="227" w:lineRule="auto"/>
        <w:rPr>
          <w:rFonts w:hint="eastAsia" w:ascii="宋体" w:hAnsi="宋体" w:eastAsia="宋体" w:cs="宋体"/>
          <w:sz w:val="20"/>
          <w:szCs w:val="20"/>
          <w:lang w:eastAsia="zh-CN"/>
        </w:rPr>
        <w:sectPr>
          <w:headerReference r:id="rId11" w:type="default"/>
          <w:footerReference r:id="rId12" w:type="default"/>
          <w:pgSz w:w="11906" w:h="16838"/>
          <w:pgMar w:top="1431" w:right="1162" w:bottom="1320" w:left="1090" w:header="0" w:footer="1160" w:gutter="0"/>
          <w:cols w:space="720" w:num="1"/>
        </w:sectPr>
      </w:pPr>
    </w:p>
    <w:p w14:paraId="52FF693E">
      <w:pPr>
        <w:spacing w:before="119" w:line="226" w:lineRule="auto"/>
        <w:ind w:left="3911"/>
        <w:outlineLvl w:val="1"/>
        <w:rPr>
          <w:rFonts w:hint="eastAsia" w:ascii="宋体" w:hAnsi="宋体" w:eastAsia="宋体" w:cs="宋体"/>
          <w:sz w:val="29"/>
          <w:szCs w:val="29"/>
          <w:lang w:eastAsia="zh-CN"/>
        </w:rPr>
      </w:pPr>
      <w:r>
        <w:rPr>
          <w:rFonts w:ascii="宋体" w:hAnsi="宋体" w:eastAsia="宋体" w:cs="宋体"/>
          <w:spacing w:val="-6"/>
          <w:sz w:val="29"/>
          <w:szCs w:val="29"/>
          <w:lang w:eastAsia="zh-CN"/>
        </w:rPr>
        <w:t>（一）</w:t>
      </w:r>
      <w:r>
        <w:rPr>
          <w:rFonts w:ascii="宋体" w:hAnsi="宋体" w:eastAsia="宋体" w:cs="宋体"/>
          <w:spacing w:val="38"/>
          <w:sz w:val="29"/>
          <w:szCs w:val="29"/>
          <w:lang w:eastAsia="zh-CN"/>
        </w:rPr>
        <w:t xml:space="preserve"> </w:t>
      </w:r>
      <w:r>
        <w:rPr>
          <w:rFonts w:ascii="宋体" w:hAnsi="宋体" w:eastAsia="宋体" w:cs="宋体"/>
          <w:spacing w:val="-6"/>
          <w:sz w:val="29"/>
          <w:szCs w:val="29"/>
          <w:lang w:eastAsia="zh-CN"/>
        </w:rPr>
        <w:t>总</w:t>
      </w:r>
      <w:r>
        <w:rPr>
          <w:rFonts w:ascii="宋体" w:hAnsi="宋体" w:eastAsia="宋体" w:cs="宋体"/>
          <w:spacing w:val="15"/>
          <w:sz w:val="29"/>
          <w:szCs w:val="29"/>
          <w:lang w:eastAsia="zh-CN"/>
        </w:rPr>
        <w:t xml:space="preserve">  </w:t>
      </w:r>
      <w:r>
        <w:rPr>
          <w:rFonts w:ascii="宋体" w:hAnsi="宋体" w:eastAsia="宋体" w:cs="宋体"/>
          <w:spacing w:val="-6"/>
          <w:sz w:val="29"/>
          <w:szCs w:val="29"/>
          <w:lang w:eastAsia="zh-CN"/>
        </w:rPr>
        <w:t>则</w:t>
      </w:r>
    </w:p>
    <w:p w14:paraId="2B755CFF">
      <w:pPr>
        <w:spacing w:before="166" w:line="228" w:lineRule="auto"/>
        <w:ind w:left="435"/>
        <w:rPr>
          <w:rFonts w:hint="eastAsia" w:ascii="宋体" w:hAnsi="宋体" w:eastAsia="宋体" w:cs="宋体"/>
          <w:sz w:val="20"/>
          <w:szCs w:val="20"/>
          <w:lang w:eastAsia="zh-CN"/>
        </w:rPr>
      </w:pPr>
      <w:r>
        <w:rPr>
          <w:rFonts w:ascii="宋体" w:hAnsi="宋体" w:eastAsia="宋体" w:cs="宋体"/>
          <w:sz w:val="20"/>
          <w:szCs w:val="20"/>
          <w:lang w:eastAsia="zh-CN"/>
        </w:rPr>
        <w:t>1.</w:t>
      </w:r>
      <w:r>
        <w:rPr>
          <w:rFonts w:ascii="宋体" w:hAnsi="宋体" w:eastAsia="宋体" w:cs="宋体"/>
          <w:spacing w:val="22"/>
          <w:sz w:val="20"/>
          <w:szCs w:val="20"/>
          <w:lang w:eastAsia="zh-CN"/>
        </w:rPr>
        <w:t xml:space="preserve"> </w:t>
      </w:r>
      <w:r>
        <w:rPr>
          <w:rFonts w:ascii="宋体" w:hAnsi="宋体" w:eastAsia="宋体" w:cs="宋体"/>
          <w:sz w:val="20"/>
          <w:szCs w:val="20"/>
          <w:lang w:eastAsia="zh-CN"/>
        </w:rPr>
        <w:t>项目说明</w:t>
      </w:r>
    </w:p>
    <w:p w14:paraId="507D6493">
      <w:pPr>
        <w:spacing w:before="192" w:line="227" w:lineRule="auto"/>
        <w:ind w:left="435"/>
        <w:rPr>
          <w:rFonts w:hint="eastAsia" w:ascii="宋体" w:hAnsi="宋体" w:eastAsia="宋体" w:cs="宋体"/>
          <w:sz w:val="20"/>
          <w:szCs w:val="20"/>
          <w:lang w:eastAsia="zh-CN"/>
        </w:rPr>
      </w:pPr>
      <w:r>
        <w:rPr>
          <w:rFonts w:ascii="宋体" w:hAnsi="宋体" w:eastAsia="宋体" w:cs="宋体"/>
          <w:spacing w:val="7"/>
          <w:sz w:val="20"/>
          <w:szCs w:val="20"/>
          <w:lang w:eastAsia="zh-CN"/>
        </w:rPr>
        <w:t>1.1 本项目的说明详见供应商须知前附表（以下简称“前附表</w:t>
      </w:r>
      <w:r>
        <w:rPr>
          <w:rFonts w:ascii="宋体" w:hAnsi="宋体" w:eastAsia="宋体" w:cs="宋体"/>
          <w:spacing w:val="-73"/>
          <w:sz w:val="20"/>
          <w:szCs w:val="20"/>
          <w:lang w:eastAsia="zh-CN"/>
        </w:rPr>
        <w:t xml:space="preserve"> </w:t>
      </w:r>
      <w:r>
        <w:rPr>
          <w:rFonts w:ascii="宋体" w:hAnsi="宋体" w:eastAsia="宋体" w:cs="宋体"/>
          <w:spacing w:val="7"/>
          <w:sz w:val="20"/>
          <w:szCs w:val="20"/>
          <w:lang w:eastAsia="zh-CN"/>
        </w:rPr>
        <w:t>”）</w:t>
      </w:r>
      <w:r>
        <w:rPr>
          <w:rFonts w:ascii="宋体" w:hAnsi="宋体" w:eastAsia="宋体" w:cs="宋体"/>
          <w:spacing w:val="6"/>
          <w:sz w:val="20"/>
          <w:szCs w:val="20"/>
          <w:lang w:eastAsia="zh-CN"/>
        </w:rPr>
        <w:t>所述。</w:t>
      </w:r>
    </w:p>
    <w:p w14:paraId="75882F3F">
      <w:pPr>
        <w:spacing w:before="195" w:line="391" w:lineRule="auto"/>
        <w:ind w:firstLine="435"/>
        <w:rPr>
          <w:rFonts w:hint="eastAsia" w:ascii="宋体" w:hAnsi="宋体" w:eastAsia="宋体" w:cs="宋体"/>
          <w:sz w:val="20"/>
          <w:szCs w:val="20"/>
          <w:lang w:eastAsia="zh-CN"/>
        </w:rPr>
      </w:pPr>
      <w:r>
        <w:rPr>
          <w:rFonts w:ascii="宋体" w:hAnsi="宋体" w:eastAsia="宋体" w:cs="宋体"/>
          <w:spacing w:val="7"/>
          <w:sz w:val="20"/>
          <w:szCs w:val="20"/>
          <w:lang w:eastAsia="zh-CN"/>
        </w:rPr>
        <w:t>1.2</w:t>
      </w:r>
      <w:r>
        <w:rPr>
          <w:rFonts w:ascii="宋体" w:hAnsi="宋体" w:eastAsia="宋体" w:cs="宋体"/>
          <w:spacing w:val="-28"/>
          <w:sz w:val="20"/>
          <w:szCs w:val="20"/>
          <w:lang w:eastAsia="zh-CN"/>
        </w:rPr>
        <w:t xml:space="preserve"> </w:t>
      </w:r>
      <w:r>
        <w:rPr>
          <w:rFonts w:ascii="宋体" w:hAnsi="宋体" w:eastAsia="宋体" w:cs="宋体"/>
          <w:spacing w:val="7"/>
          <w:sz w:val="20"/>
          <w:szCs w:val="20"/>
          <w:lang w:eastAsia="zh-CN"/>
        </w:rPr>
        <w:t>本采购项目已经批准，采购人为</w:t>
      </w:r>
      <w:r>
        <w:rPr>
          <w:rFonts w:hint="eastAsia" w:ascii="宋体" w:hAnsi="宋体" w:eastAsia="宋体" w:cs="宋体"/>
          <w:spacing w:val="7"/>
          <w:sz w:val="20"/>
          <w:szCs w:val="20"/>
          <w:u w:val="single"/>
          <w:lang w:eastAsia="zh-CN"/>
        </w:rPr>
        <w:t>洛浦县林业和草原局</w:t>
      </w:r>
      <w:r>
        <w:rPr>
          <w:rFonts w:ascii="宋体" w:hAnsi="宋体" w:eastAsia="宋体" w:cs="宋体"/>
          <w:spacing w:val="7"/>
          <w:sz w:val="20"/>
          <w:szCs w:val="20"/>
          <w:lang w:eastAsia="zh-CN"/>
        </w:rPr>
        <w:t>，该项目已具备采购条件，现对该项目进行竞争性谈</w:t>
      </w:r>
      <w:r>
        <w:rPr>
          <w:rFonts w:ascii="宋体" w:hAnsi="宋体" w:eastAsia="宋体" w:cs="宋体"/>
          <w:sz w:val="20"/>
          <w:szCs w:val="20"/>
          <w:lang w:eastAsia="zh-CN"/>
        </w:rPr>
        <w:t xml:space="preserve"> 判。</w:t>
      </w:r>
    </w:p>
    <w:p w14:paraId="0489678C">
      <w:pPr>
        <w:spacing w:before="30" w:line="227" w:lineRule="auto"/>
        <w:ind w:left="435"/>
        <w:rPr>
          <w:rFonts w:hint="eastAsia" w:ascii="宋体" w:hAnsi="宋体" w:eastAsia="宋体" w:cs="宋体"/>
          <w:sz w:val="20"/>
          <w:szCs w:val="20"/>
          <w:lang w:eastAsia="zh-CN"/>
        </w:rPr>
      </w:pPr>
      <w:r>
        <w:rPr>
          <w:rFonts w:ascii="宋体" w:hAnsi="宋体" w:eastAsia="宋体" w:cs="宋体"/>
          <w:spacing w:val="8"/>
          <w:sz w:val="20"/>
          <w:szCs w:val="20"/>
          <w:lang w:eastAsia="zh-CN"/>
        </w:rPr>
        <w:t>1.3</w:t>
      </w:r>
      <w:r>
        <w:rPr>
          <w:rFonts w:ascii="宋体" w:hAnsi="宋体" w:eastAsia="宋体" w:cs="宋体"/>
          <w:spacing w:val="-29"/>
          <w:sz w:val="20"/>
          <w:szCs w:val="20"/>
          <w:lang w:eastAsia="zh-CN"/>
        </w:rPr>
        <w:t xml:space="preserve"> </w:t>
      </w:r>
      <w:r>
        <w:rPr>
          <w:rFonts w:ascii="宋体" w:hAnsi="宋体" w:eastAsia="宋体" w:cs="宋体"/>
          <w:spacing w:val="8"/>
          <w:sz w:val="20"/>
          <w:szCs w:val="20"/>
          <w:lang w:eastAsia="zh-CN"/>
        </w:rPr>
        <w:t>本采购项目供应商的资格审查采取资格后审方式。本次谈判</w:t>
      </w:r>
      <w:r>
        <w:rPr>
          <w:rFonts w:ascii="宋体" w:hAnsi="宋体" w:eastAsia="宋体" w:cs="宋体"/>
          <w:spacing w:val="8"/>
          <w:sz w:val="20"/>
          <w:szCs w:val="20"/>
          <w:u w:val="single"/>
          <w:lang w:eastAsia="zh-CN"/>
        </w:rPr>
        <w:t>不接受</w:t>
      </w:r>
      <w:r>
        <w:rPr>
          <w:rFonts w:ascii="宋体" w:hAnsi="宋体" w:eastAsia="宋体" w:cs="宋体"/>
          <w:spacing w:val="8"/>
          <w:sz w:val="20"/>
          <w:szCs w:val="20"/>
          <w:lang w:eastAsia="zh-CN"/>
        </w:rPr>
        <w:t>联合体、不接受备选方案。</w:t>
      </w:r>
    </w:p>
    <w:p w14:paraId="26560974">
      <w:pPr>
        <w:spacing w:before="196" w:line="396" w:lineRule="auto"/>
        <w:ind w:right="4" w:firstLine="419"/>
        <w:rPr>
          <w:rFonts w:hint="eastAsia" w:ascii="宋体" w:hAnsi="宋体" w:eastAsia="宋体" w:cs="宋体"/>
          <w:sz w:val="20"/>
          <w:szCs w:val="20"/>
          <w:lang w:eastAsia="zh-CN"/>
        </w:rPr>
      </w:pPr>
      <w:r>
        <w:rPr>
          <w:rFonts w:ascii="宋体" w:hAnsi="宋体" w:eastAsia="宋体" w:cs="宋体"/>
          <w:spacing w:val="12"/>
          <w:sz w:val="20"/>
          <w:szCs w:val="20"/>
          <w:lang w:eastAsia="zh-CN"/>
        </w:rPr>
        <w:t>供应商资格必须符合供应商须知前附表说明，通过资格后审的供应商为合格</w:t>
      </w:r>
      <w:r>
        <w:rPr>
          <w:rFonts w:ascii="宋体" w:hAnsi="宋体" w:eastAsia="宋体" w:cs="宋体"/>
          <w:spacing w:val="11"/>
          <w:sz w:val="20"/>
          <w:szCs w:val="20"/>
          <w:lang w:eastAsia="zh-CN"/>
        </w:rPr>
        <w:t>的供应商。合格的供应商</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必须符合竞争性谈判文件中对供应商的规定，且具备独立完成所</w:t>
      </w:r>
      <w:r>
        <w:rPr>
          <w:rFonts w:ascii="宋体" w:hAnsi="宋体" w:eastAsia="宋体" w:cs="宋体"/>
          <w:spacing w:val="11"/>
          <w:sz w:val="20"/>
          <w:szCs w:val="20"/>
          <w:lang w:eastAsia="zh-CN"/>
        </w:rPr>
        <w:t>投项目或所投标项的能力，成交后不允许</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转包、违法分包。</w:t>
      </w:r>
    </w:p>
    <w:p w14:paraId="4DB56555">
      <w:pPr>
        <w:spacing w:before="33" w:line="228" w:lineRule="auto"/>
        <w:ind w:left="435"/>
        <w:rPr>
          <w:rFonts w:hint="eastAsia" w:ascii="宋体" w:hAnsi="宋体" w:eastAsia="宋体" w:cs="宋体"/>
          <w:sz w:val="20"/>
          <w:szCs w:val="20"/>
          <w:lang w:eastAsia="zh-CN"/>
        </w:rPr>
      </w:pPr>
      <w:r>
        <w:rPr>
          <w:rFonts w:ascii="宋体" w:hAnsi="宋体" w:eastAsia="宋体" w:cs="宋体"/>
          <w:spacing w:val="7"/>
          <w:sz w:val="20"/>
          <w:szCs w:val="20"/>
          <w:lang w:eastAsia="zh-CN"/>
        </w:rPr>
        <w:t>1.4 资格后审包括下列的内容</w:t>
      </w:r>
    </w:p>
    <w:p w14:paraId="42FD3E94">
      <w:pPr>
        <w:spacing w:before="192" w:line="227" w:lineRule="auto"/>
        <w:ind w:left="435"/>
        <w:rPr>
          <w:rFonts w:hint="eastAsia" w:ascii="宋体" w:hAnsi="宋体" w:eastAsia="宋体" w:cs="宋体"/>
          <w:sz w:val="20"/>
          <w:szCs w:val="20"/>
          <w:lang w:eastAsia="zh-CN"/>
        </w:rPr>
      </w:pPr>
      <w:r>
        <w:rPr>
          <w:rFonts w:ascii="宋体" w:hAnsi="宋体" w:eastAsia="宋体" w:cs="宋体"/>
          <w:spacing w:val="6"/>
          <w:sz w:val="20"/>
          <w:szCs w:val="20"/>
          <w:lang w:eastAsia="zh-CN"/>
        </w:rPr>
        <w:t>1.4.1 供应商具有独立法人资格并满足“前附表</w:t>
      </w:r>
      <w:r>
        <w:rPr>
          <w:rFonts w:ascii="宋体" w:hAnsi="宋体" w:eastAsia="宋体" w:cs="宋体"/>
          <w:spacing w:val="-61"/>
          <w:sz w:val="20"/>
          <w:szCs w:val="20"/>
          <w:lang w:eastAsia="zh-CN"/>
        </w:rPr>
        <w:t xml:space="preserve"> </w:t>
      </w:r>
      <w:r>
        <w:rPr>
          <w:rFonts w:ascii="宋体" w:hAnsi="宋体" w:eastAsia="宋体" w:cs="宋体"/>
          <w:spacing w:val="6"/>
          <w:sz w:val="20"/>
          <w:szCs w:val="20"/>
          <w:lang w:eastAsia="zh-CN"/>
        </w:rPr>
        <w:t>”规定的资格要求；</w:t>
      </w:r>
    </w:p>
    <w:p w14:paraId="08567F4C">
      <w:pPr>
        <w:spacing w:before="193" w:line="393" w:lineRule="auto"/>
        <w:ind w:right="7" w:firstLine="435"/>
        <w:rPr>
          <w:rFonts w:hint="eastAsia" w:ascii="宋体" w:hAnsi="宋体" w:eastAsia="宋体" w:cs="宋体"/>
          <w:sz w:val="20"/>
          <w:szCs w:val="20"/>
          <w:lang w:eastAsia="zh-CN"/>
        </w:rPr>
      </w:pPr>
      <w:r>
        <w:rPr>
          <w:rFonts w:ascii="宋体" w:hAnsi="宋体" w:eastAsia="宋体" w:cs="宋体"/>
          <w:spacing w:val="7"/>
          <w:sz w:val="20"/>
          <w:szCs w:val="20"/>
          <w:lang w:eastAsia="zh-CN"/>
        </w:rPr>
        <w:t>1.4.2</w:t>
      </w:r>
      <w:r>
        <w:rPr>
          <w:rFonts w:ascii="宋体" w:hAnsi="宋体" w:eastAsia="宋体" w:cs="宋体"/>
          <w:spacing w:val="-30"/>
          <w:sz w:val="20"/>
          <w:szCs w:val="20"/>
          <w:lang w:eastAsia="zh-CN"/>
        </w:rPr>
        <w:t xml:space="preserve"> </w:t>
      </w:r>
      <w:r>
        <w:rPr>
          <w:rFonts w:ascii="宋体" w:hAnsi="宋体" w:eastAsia="宋体" w:cs="宋体"/>
          <w:spacing w:val="7"/>
          <w:sz w:val="20"/>
          <w:szCs w:val="20"/>
          <w:lang w:eastAsia="zh-CN"/>
        </w:rPr>
        <w:t>竞争性谈判文件有要求供应商法定代表人或其授权代表签字或盖章和加盖供应商公章要求的，供</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应商须按竞争性谈判文件要求签署；</w:t>
      </w:r>
    </w:p>
    <w:p w14:paraId="795E3DAE">
      <w:pPr>
        <w:spacing w:before="29" w:line="391" w:lineRule="auto"/>
        <w:ind w:left="435" w:right="5448"/>
        <w:rPr>
          <w:rFonts w:hint="eastAsia" w:ascii="宋体" w:hAnsi="宋体" w:eastAsia="宋体" w:cs="宋体"/>
          <w:sz w:val="20"/>
          <w:szCs w:val="20"/>
          <w:lang w:eastAsia="zh-CN"/>
        </w:rPr>
      </w:pPr>
      <w:r>
        <w:rPr>
          <w:rFonts w:ascii="宋体" w:hAnsi="宋体" w:eastAsia="宋体" w:cs="宋体"/>
          <w:spacing w:val="4"/>
          <w:sz w:val="20"/>
          <w:szCs w:val="20"/>
          <w:lang w:eastAsia="zh-CN"/>
        </w:rPr>
        <w:t>1.4.3</w:t>
      </w:r>
      <w:r>
        <w:rPr>
          <w:rFonts w:ascii="宋体" w:hAnsi="宋体" w:eastAsia="宋体" w:cs="宋体"/>
          <w:spacing w:val="-26"/>
          <w:sz w:val="20"/>
          <w:szCs w:val="20"/>
          <w:lang w:eastAsia="zh-CN"/>
        </w:rPr>
        <w:t xml:space="preserve"> </w:t>
      </w:r>
      <w:r>
        <w:rPr>
          <w:rFonts w:ascii="宋体" w:hAnsi="宋体" w:eastAsia="宋体" w:cs="宋体"/>
          <w:spacing w:val="4"/>
          <w:sz w:val="20"/>
          <w:szCs w:val="20"/>
          <w:lang w:eastAsia="zh-CN"/>
        </w:rPr>
        <w:t>服务期限符合竞争性谈判文件要求；</w:t>
      </w:r>
      <w:r>
        <w:rPr>
          <w:rFonts w:ascii="宋体" w:hAnsi="宋体" w:eastAsia="宋体" w:cs="宋体"/>
          <w:sz w:val="20"/>
          <w:szCs w:val="20"/>
          <w:lang w:eastAsia="zh-CN"/>
        </w:rPr>
        <w:t xml:space="preserve"> </w:t>
      </w:r>
      <w:r>
        <w:rPr>
          <w:rFonts w:ascii="宋体" w:hAnsi="宋体" w:eastAsia="宋体" w:cs="宋体"/>
          <w:spacing w:val="4"/>
          <w:sz w:val="20"/>
          <w:szCs w:val="20"/>
          <w:lang w:eastAsia="zh-CN"/>
        </w:rPr>
        <w:t>1.4.4</w:t>
      </w:r>
      <w:r>
        <w:rPr>
          <w:rFonts w:ascii="宋体" w:hAnsi="宋体" w:eastAsia="宋体" w:cs="宋体"/>
          <w:spacing w:val="-26"/>
          <w:sz w:val="20"/>
          <w:szCs w:val="20"/>
          <w:lang w:eastAsia="zh-CN"/>
        </w:rPr>
        <w:t xml:space="preserve"> </w:t>
      </w:r>
      <w:r>
        <w:rPr>
          <w:rFonts w:ascii="宋体" w:hAnsi="宋体" w:eastAsia="宋体" w:cs="宋体"/>
          <w:spacing w:val="4"/>
          <w:sz w:val="20"/>
          <w:szCs w:val="20"/>
          <w:lang w:eastAsia="zh-CN"/>
        </w:rPr>
        <w:t>服务地点符合竞争性谈判文件规定；</w:t>
      </w:r>
    </w:p>
    <w:p w14:paraId="2F712975">
      <w:pPr>
        <w:spacing w:before="35" w:line="390" w:lineRule="auto"/>
        <w:ind w:left="435" w:right="4188"/>
        <w:rPr>
          <w:rFonts w:hint="eastAsia" w:ascii="宋体" w:hAnsi="宋体" w:eastAsia="宋体" w:cs="宋体"/>
          <w:sz w:val="20"/>
          <w:szCs w:val="20"/>
          <w:lang w:eastAsia="zh-CN"/>
        </w:rPr>
      </w:pPr>
      <w:r>
        <w:rPr>
          <w:rFonts w:ascii="宋体" w:hAnsi="宋体" w:eastAsia="宋体" w:cs="宋体"/>
          <w:spacing w:val="6"/>
          <w:sz w:val="20"/>
          <w:szCs w:val="20"/>
          <w:lang w:eastAsia="zh-CN"/>
        </w:rPr>
        <w:t>1.4.5</w:t>
      </w:r>
      <w:r>
        <w:rPr>
          <w:rFonts w:ascii="宋体" w:hAnsi="宋体" w:eastAsia="宋体" w:cs="宋体"/>
          <w:spacing w:val="-36"/>
          <w:sz w:val="20"/>
          <w:szCs w:val="20"/>
          <w:lang w:eastAsia="zh-CN"/>
        </w:rPr>
        <w:t xml:space="preserve"> </w:t>
      </w:r>
      <w:r>
        <w:rPr>
          <w:rFonts w:ascii="宋体" w:hAnsi="宋体" w:eastAsia="宋体" w:cs="宋体"/>
          <w:spacing w:val="6"/>
          <w:sz w:val="20"/>
          <w:szCs w:val="20"/>
          <w:lang w:eastAsia="zh-CN"/>
        </w:rPr>
        <w:t>投标内容质量、服务等满足竞争</w:t>
      </w:r>
      <w:r>
        <w:rPr>
          <w:rFonts w:ascii="宋体" w:hAnsi="宋体" w:eastAsia="宋体" w:cs="宋体"/>
          <w:spacing w:val="5"/>
          <w:sz w:val="20"/>
          <w:szCs w:val="20"/>
          <w:lang w:eastAsia="zh-CN"/>
        </w:rPr>
        <w:t>性谈判文件要求；</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1.4.6</w:t>
      </w:r>
      <w:r>
        <w:rPr>
          <w:rFonts w:ascii="宋体" w:hAnsi="宋体" w:eastAsia="宋体" w:cs="宋体"/>
          <w:spacing w:val="-10"/>
          <w:sz w:val="20"/>
          <w:szCs w:val="20"/>
          <w:lang w:eastAsia="zh-CN"/>
        </w:rPr>
        <w:t xml:space="preserve"> </w:t>
      </w:r>
      <w:r>
        <w:rPr>
          <w:rFonts w:ascii="宋体" w:hAnsi="宋体" w:eastAsia="宋体" w:cs="宋体"/>
          <w:spacing w:val="5"/>
          <w:sz w:val="20"/>
          <w:szCs w:val="20"/>
          <w:lang w:eastAsia="zh-CN"/>
        </w:rPr>
        <w:t>响应文件中所提条件均须符合采购人的要求；</w:t>
      </w:r>
    </w:p>
    <w:p w14:paraId="2350410D">
      <w:pPr>
        <w:spacing w:before="32" w:line="393" w:lineRule="auto"/>
        <w:ind w:left="435" w:right="4398"/>
        <w:rPr>
          <w:rFonts w:hint="eastAsia" w:ascii="宋体" w:hAnsi="宋体" w:eastAsia="宋体" w:cs="宋体"/>
          <w:sz w:val="20"/>
          <w:szCs w:val="20"/>
          <w:lang w:eastAsia="zh-CN"/>
        </w:rPr>
      </w:pPr>
      <w:r>
        <w:rPr>
          <w:rFonts w:ascii="宋体" w:hAnsi="宋体" w:eastAsia="宋体" w:cs="宋体"/>
          <w:spacing w:val="5"/>
          <w:sz w:val="20"/>
          <w:szCs w:val="20"/>
          <w:lang w:eastAsia="zh-CN"/>
        </w:rPr>
        <w:t>1.4.7</w:t>
      </w:r>
      <w:r>
        <w:rPr>
          <w:rFonts w:ascii="宋体" w:hAnsi="宋体" w:eastAsia="宋体" w:cs="宋体"/>
          <w:spacing w:val="-22"/>
          <w:sz w:val="20"/>
          <w:szCs w:val="20"/>
          <w:lang w:eastAsia="zh-CN"/>
        </w:rPr>
        <w:t xml:space="preserve"> </w:t>
      </w:r>
      <w:r>
        <w:rPr>
          <w:rFonts w:ascii="宋体" w:hAnsi="宋体" w:eastAsia="宋体" w:cs="宋体"/>
          <w:spacing w:val="5"/>
          <w:sz w:val="20"/>
          <w:szCs w:val="20"/>
          <w:lang w:eastAsia="zh-CN"/>
        </w:rPr>
        <w:t>符合竞争性谈判文件中规定的其他实质性要求；</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1.4.8</w:t>
      </w:r>
      <w:r>
        <w:rPr>
          <w:rFonts w:ascii="宋体" w:hAnsi="宋体" w:eastAsia="宋体" w:cs="宋体"/>
          <w:spacing w:val="-21"/>
          <w:sz w:val="20"/>
          <w:szCs w:val="20"/>
          <w:lang w:eastAsia="zh-CN"/>
        </w:rPr>
        <w:t xml:space="preserve"> </w:t>
      </w:r>
      <w:r>
        <w:rPr>
          <w:rFonts w:ascii="宋体" w:hAnsi="宋体" w:eastAsia="宋体" w:cs="宋体"/>
          <w:spacing w:val="6"/>
          <w:sz w:val="20"/>
          <w:szCs w:val="20"/>
          <w:lang w:eastAsia="zh-CN"/>
        </w:rPr>
        <w:t>无法律、法规和规章禁止的其他情况。</w:t>
      </w:r>
    </w:p>
    <w:p w14:paraId="58DC5781">
      <w:pPr>
        <w:spacing w:before="30" w:line="227" w:lineRule="auto"/>
        <w:ind w:left="422"/>
        <w:rPr>
          <w:rFonts w:hint="eastAsia" w:ascii="宋体" w:hAnsi="宋体" w:eastAsia="宋体" w:cs="宋体"/>
          <w:sz w:val="20"/>
          <w:szCs w:val="20"/>
          <w:lang w:eastAsia="zh-CN"/>
        </w:rPr>
      </w:pPr>
      <w:r>
        <w:rPr>
          <w:rFonts w:ascii="宋体" w:hAnsi="宋体" w:eastAsia="宋体" w:cs="宋体"/>
          <w:spacing w:val="3"/>
          <w:sz w:val="20"/>
          <w:szCs w:val="20"/>
          <w:lang w:eastAsia="zh-CN"/>
        </w:rPr>
        <w:t>2.</w:t>
      </w:r>
      <w:r>
        <w:rPr>
          <w:rFonts w:ascii="宋体" w:hAnsi="宋体" w:eastAsia="宋体" w:cs="宋体"/>
          <w:spacing w:val="17"/>
          <w:sz w:val="20"/>
          <w:szCs w:val="20"/>
          <w:lang w:eastAsia="zh-CN"/>
        </w:rPr>
        <w:t xml:space="preserve"> </w:t>
      </w:r>
      <w:r>
        <w:rPr>
          <w:rFonts w:ascii="宋体" w:hAnsi="宋体" w:eastAsia="宋体" w:cs="宋体"/>
          <w:spacing w:val="3"/>
          <w:sz w:val="20"/>
          <w:szCs w:val="20"/>
          <w:lang w:eastAsia="zh-CN"/>
        </w:rPr>
        <w:t>采购范围</w:t>
      </w:r>
    </w:p>
    <w:p w14:paraId="1815CA28">
      <w:pPr>
        <w:spacing w:before="193" w:line="393" w:lineRule="auto"/>
        <w:ind w:right="4" w:firstLine="422"/>
        <w:rPr>
          <w:rFonts w:hint="eastAsia" w:ascii="宋体" w:hAnsi="宋体" w:eastAsia="宋体" w:cs="宋体"/>
          <w:sz w:val="20"/>
          <w:szCs w:val="20"/>
          <w:lang w:eastAsia="zh-CN"/>
        </w:rPr>
      </w:pPr>
      <w:r>
        <w:rPr>
          <w:rFonts w:ascii="宋体" w:hAnsi="宋体" w:eastAsia="宋体" w:cs="宋体"/>
          <w:spacing w:val="6"/>
          <w:sz w:val="20"/>
          <w:szCs w:val="20"/>
          <w:lang w:eastAsia="zh-CN"/>
        </w:rPr>
        <w:t>2.1</w:t>
      </w:r>
      <w:r>
        <w:rPr>
          <w:rFonts w:ascii="宋体" w:hAnsi="宋体" w:eastAsia="宋体" w:cs="宋体"/>
          <w:spacing w:val="-32"/>
          <w:sz w:val="20"/>
          <w:szCs w:val="20"/>
          <w:lang w:eastAsia="zh-CN"/>
        </w:rPr>
        <w:t xml:space="preserve"> </w:t>
      </w:r>
      <w:r>
        <w:rPr>
          <w:rFonts w:ascii="宋体" w:hAnsi="宋体" w:eastAsia="宋体" w:cs="宋体"/>
          <w:spacing w:val="6"/>
          <w:sz w:val="20"/>
          <w:szCs w:val="20"/>
          <w:lang w:eastAsia="zh-CN"/>
        </w:rPr>
        <w:t>本采购项目的采购范围已通过“前附表</w:t>
      </w:r>
      <w:r>
        <w:rPr>
          <w:rFonts w:ascii="宋体" w:hAnsi="宋体" w:eastAsia="宋体" w:cs="宋体"/>
          <w:spacing w:val="-71"/>
          <w:sz w:val="20"/>
          <w:szCs w:val="20"/>
          <w:lang w:eastAsia="zh-CN"/>
        </w:rPr>
        <w:t xml:space="preserve"> </w:t>
      </w:r>
      <w:r>
        <w:rPr>
          <w:rFonts w:ascii="宋体" w:hAnsi="宋体" w:eastAsia="宋体" w:cs="宋体"/>
          <w:spacing w:val="6"/>
          <w:sz w:val="20"/>
          <w:szCs w:val="20"/>
          <w:lang w:eastAsia="zh-CN"/>
        </w:rPr>
        <w:t>”第</w:t>
      </w:r>
      <w:r>
        <w:rPr>
          <w:rFonts w:ascii="宋体" w:hAnsi="宋体" w:eastAsia="宋体" w:cs="宋体"/>
          <w:spacing w:val="-21"/>
          <w:sz w:val="20"/>
          <w:szCs w:val="20"/>
          <w:lang w:eastAsia="zh-CN"/>
        </w:rPr>
        <w:t xml:space="preserve"> </w:t>
      </w:r>
      <w:r>
        <w:rPr>
          <w:rFonts w:ascii="宋体" w:hAnsi="宋体" w:eastAsia="宋体" w:cs="宋体"/>
          <w:spacing w:val="6"/>
          <w:sz w:val="20"/>
          <w:szCs w:val="20"/>
          <w:lang w:eastAsia="zh-CN"/>
        </w:rPr>
        <w:t>1</w:t>
      </w:r>
      <w:r>
        <w:rPr>
          <w:rFonts w:ascii="宋体" w:hAnsi="宋体" w:eastAsia="宋体" w:cs="宋体"/>
          <w:spacing w:val="-37"/>
          <w:sz w:val="20"/>
          <w:szCs w:val="20"/>
          <w:lang w:eastAsia="zh-CN"/>
        </w:rPr>
        <w:t xml:space="preserve"> </w:t>
      </w:r>
      <w:r>
        <w:rPr>
          <w:rFonts w:ascii="宋体" w:hAnsi="宋体" w:eastAsia="宋体" w:cs="宋体"/>
          <w:spacing w:val="6"/>
          <w:sz w:val="20"/>
          <w:szCs w:val="20"/>
          <w:lang w:eastAsia="zh-CN"/>
        </w:rPr>
        <w:t>项采购内容所述，指本项目竞争性谈判文件中范围内</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所要求的所有工作内容。</w:t>
      </w:r>
    </w:p>
    <w:p w14:paraId="16F90F4A">
      <w:pPr>
        <w:spacing w:before="29" w:line="228" w:lineRule="auto"/>
        <w:ind w:left="424"/>
        <w:rPr>
          <w:rFonts w:hint="eastAsia" w:ascii="宋体" w:hAnsi="宋体" w:eastAsia="宋体" w:cs="宋体"/>
          <w:sz w:val="20"/>
          <w:szCs w:val="20"/>
          <w:lang w:eastAsia="zh-CN"/>
        </w:rPr>
      </w:pPr>
      <w:r>
        <w:rPr>
          <w:rFonts w:ascii="宋体" w:hAnsi="宋体" w:eastAsia="宋体" w:cs="宋体"/>
          <w:spacing w:val="6"/>
          <w:sz w:val="20"/>
          <w:szCs w:val="20"/>
          <w:lang w:eastAsia="zh-CN"/>
        </w:rPr>
        <w:t>3. 适用法律及约束力</w:t>
      </w:r>
    </w:p>
    <w:p w14:paraId="6BCC4A8B">
      <w:pPr>
        <w:spacing w:before="192" w:line="393" w:lineRule="auto"/>
        <w:ind w:right="5" w:firstLine="424"/>
        <w:rPr>
          <w:rFonts w:hint="eastAsia" w:ascii="宋体" w:hAnsi="宋体" w:eastAsia="宋体" w:cs="宋体"/>
          <w:sz w:val="20"/>
          <w:szCs w:val="20"/>
          <w:lang w:eastAsia="zh-CN"/>
        </w:rPr>
      </w:pPr>
      <w:r>
        <w:rPr>
          <w:rFonts w:ascii="宋体" w:hAnsi="宋体" w:eastAsia="宋体" w:cs="宋体"/>
          <w:spacing w:val="11"/>
          <w:sz w:val="20"/>
          <w:szCs w:val="20"/>
          <w:lang w:eastAsia="zh-CN"/>
        </w:rPr>
        <w:t>3.1 本次谈判及由本次谈判产生的合同受中华人民共和国的相关法律、法规制约和保护。供应商一旦</w:t>
      </w:r>
      <w:r>
        <w:rPr>
          <w:rFonts w:ascii="宋体" w:hAnsi="宋体" w:eastAsia="宋体" w:cs="宋体"/>
          <w:spacing w:val="6"/>
          <w:sz w:val="20"/>
          <w:szCs w:val="20"/>
          <w:lang w:eastAsia="zh-CN"/>
        </w:rPr>
        <w:t xml:space="preserve"> </w:t>
      </w:r>
      <w:r>
        <w:rPr>
          <w:rFonts w:ascii="宋体" w:hAnsi="宋体" w:eastAsia="宋体" w:cs="宋体"/>
          <w:spacing w:val="9"/>
          <w:sz w:val="20"/>
          <w:szCs w:val="20"/>
          <w:lang w:eastAsia="zh-CN"/>
        </w:rPr>
        <w:t>领取了竞争性谈判文件并参加本项目，即被认为接受了竞争性谈判文件中的所有条件和规定。</w:t>
      </w:r>
    </w:p>
    <w:p w14:paraId="1754AD56">
      <w:pPr>
        <w:spacing w:before="29" w:line="391" w:lineRule="auto"/>
        <w:ind w:right="4" w:firstLine="423"/>
        <w:rPr>
          <w:rFonts w:hint="eastAsia" w:ascii="宋体" w:hAnsi="宋体" w:eastAsia="宋体" w:cs="宋体"/>
          <w:sz w:val="20"/>
          <w:szCs w:val="20"/>
          <w:lang w:eastAsia="zh-CN"/>
        </w:rPr>
      </w:pPr>
      <w:r>
        <w:rPr>
          <w:rFonts w:ascii="宋体" w:hAnsi="宋体" w:eastAsia="宋体" w:cs="宋体"/>
          <w:spacing w:val="8"/>
          <w:sz w:val="20"/>
          <w:szCs w:val="20"/>
          <w:lang w:eastAsia="zh-CN"/>
        </w:rPr>
        <w:t>3.2</w:t>
      </w:r>
      <w:r>
        <w:rPr>
          <w:rFonts w:ascii="宋体" w:hAnsi="宋体" w:eastAsia="宋体" w:cs="宋体"/>
          <w:spacing w:val="-38"/>
          <w:sz w:val="20"/>
          <w:szCs w:val="20"/>
          <w:lang w:eastAsia="zh-CN"/>
        </w:rPr>
        <w:t xml:space="preserve"> </w:t>
      </w:r>
      <w:r>
        <w:rPr>
          <w:rFonts w:ascii="宋体" w:hAnsi="宋体" w:eastAsia="宋体" w:cs="宋体"/>
          <w:spacing w:val="8"/>
          <w:sz w:val="20"/>
          <w:szCs w:val="20"/>
          <w:lang w:eastAsia="zh-CN"/>
        </w:rPr>
        <w:t>供应商应保证，在中华人民共和国境内使用投标成果、服务或</w:t>
      </w:r>
      <w:r>
        <w:rPr>
          <w:rFonts w:ascii="宋体" w:hAnsi="宋体" w:eastAsia="宋体" w:cs="宋体"/>
          <w:spacing w:val="7"/>
          <w:sz w:val="20"/>
          <w:szCs w:val="20"/>
          <w:lang w:eastAsia="zh-CN"/>
        </w:rPr>
        <w:t>其任何一部分时，不会产生因第三方</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提出侵犯其专利权或其它知识产权而引起的法律和经济纠纷。</w:t>
      </w:r>
    </w:p>
    <w:p w14:paraId="268A7304">
      <w:pPr>
        <w:spacing w:before="35" w:line="227" w:lineRule="auto"/>
        <w:ind w:left="419"/>
        <w:rPr>
          <w:rFonts w:hint="eastAsia" w:ascii="宋体" w:hAnsi="宋体" w:eastAsia="宋体" w:cs="宋体"/>
          <w:sz w:val="20"/>
          <w:szCs w:val="20"/>
          <w:lang w:eastAsia="zh-CN"/>
        </w:rPr>
      </w:pPr>
      <w:r>
        <w:rPr>
          <w:rFonts w:ascii="宋体" w:hAnsi="宋体" w:eastAsia="宋体" w:cs="宋体"/>
          <w:spacing w:val="6"/>
          <w:sz w:val="20"/>
          <w:szCs w:val="20"/>
          <w:lang w:eastAsia="zh-CN"/>
        </w:rPr>
        <w:t>4. 采购项目实施要求</w:t>
      </w:r>
    </w:p>
    <w:p w14:paraId="286B31D4">
      <w:pPr>
        <w:spacing w:before="192" w:line="391" w:lineRule="auto"/>
        <w:ind w:left="17" w:right="3" w:firstLine="402"/>
        <w:rPr>
          <w:rFonts w:hint="eastAsia" w:ascii="宋体" w:hAnsi="宋体" w:eastAsia="宋体" w:cs="宋体"/>
          <w:sz w:val="20"/>
          <w:szCs w:val="20"/>
          <w:lang w:eastAsia="zh-CN"/>
        </w:rPr>
      </w:pPr>
      <w:r>
        <w:rPr>
          <w:rFonts w:ascii="宋体" w:hAnsi="宋体" w:eastAsia="宋体" w:cs="宋体"/>
          <w:spacing w:val="7"/>
          <w:sz w:val="20"/>
          <w:szCs w:val="20"/>
          <w:lang w:eastAsia="zh-CN"/>
        </w:rPr>
        <w:t>4.1</w:t>
      </w:r>
      <w:r>
        <w:rPr>
          <w:rFonts w:ascii="宋体" w:hAnsi="宋体" w:eastAsia="宋体" w:cs="宋体"/>
          <w:spacing w:val="-32"/>
          <w:sz w:val="20"/>
          <w:szCs w:val="20"/>
          <w:lang w:eastAsia="zh-CN"/>
        </w:rPr>
        <w:t xml:space="preserve"> </w:t>
      </w:r>
      <w:r>
        <w:rPr>
          <w:rFonts w:ascii="宋体" w:hAnsi="宋体" w:eastAsia="宋体" w:cs="宋体"/>
          <w:spacing w:val="7"/>
          <w:sz w:val="20"/>
          <w:szCs w:val="20"/>
          <w:lang w:eastAsia="zh-CN"/>
        </w:rPr>
        <w:t>质量标准已通过“前附表</w:t>
      </w:r>
      <w:r>
        <w:rPr>
          <w:rFonts w:ascii="宋体" w:hAnsi="宋体" w:eastAsia="宋体" w:cs="宋体"/>
          <w:spacing w:val="-71"/>
          <w:sz w:val="20"/>
          <w:szCs w:val="20"/>
          <w:lang w:eastAsia="zh-CN"/>
        </w:rPr>
        <w:t xml:space="preserve"> </w:t>
      </w:r>
      <w:r>
        <w:rPr>
          <w:rFonts w:ascii="宋体" w:hAnsi="宋体" w:eastAsia="宋体" w:cs="宋体"/>
          <w:spacing w:val="7"/>
          <w:sz w:val="20"/>
          <w:szCs w:val="20"/>
          <w:lang w:eastAsia="zh-CN"/>
        </w:rPr>
        <w:t>”所述，本采购项目的质量等级标准为合格（通过采购人及有关部门组织</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的项目验收）。</w:t>
      </w:r>
    </w:p>
    <w:p w14:paraId="33634F88">
      <w:pPr>
        <w:spacing w:before="34" w:line="227" w:lineRule="auto"/>
        <w:ind w:left="419"/>
        <w:rPr>
          <w:rFonts w:hint="eastAsia" w:ascii="宋体" w:hAnsi="宋体" w:eastAsia="宋体" w:cs="宋体"/>
          <w:sz w:val="20"/>
          <w:szCs w:val="20"/>
          <w:lang w:eastAsia="zh-CN"/>
        </w:rPr>
      </w:pPr>
      <w:r>
        <w:rPr>
          <w:rFonts w:ascii="宋体" w:hAnsi="宋体" w:eastAsia="宋体" w:cs="宋体"/>
          <w:spacing w:val="9"/>
          <w:sz w:val="20"/>
          <w:szCs w:val="20"/>
          <w:lang w:eastAsia="zh-CN"/>
        </w:rPr>
        <w:t>4.2 供应方与采购人签订合同后，按照竞争性谈判文件及合同相关的要求编制现场服务计划。</w:t>
      </w:r>
    </w:p>
    <w:p w14:paraId="03EEF31F">
      <w:pPr>
        <w:spacing w:line="227" w:lineRule="auto"/>
        <w:rPr>
          <w:rFonts w:hint="eastAsia" w:ascii="宋体" w:hAnsi="宋体" w:eastAsia="宋体" w:cs="宋体"/>
          <w:sz w:val="20"/>
          <w:szCs w:val="20"/>
          <w:lang w:eastAsia="zh-CN"/>
        </w:rPr>
        <w:sectPr>
          <w:footerReference r:id="rId13" w:type="default"/>
          <w:pgSz w:w="11906" w:h="16838"/>
          <w:pgMar w:top="1431" w:right="1073" w:bottom="1320" w:left="1088" w:header="0" w:footer="1160" w:gutter="0"/>
          <w:cols w:space="720" w:num="1"/>
        </w:sectPr>
      </w:pPr>
    </w:p>
    <w:p w14:paraId="00F19028">
      <w:pPr>
        <w:spacing w:before="179" w:line="228" w:lineRule="auto"/>
        <w:ind w:left="434"/>
        <w:rPr>
          <w:rFonts w:hint="eastAsia" w:ascii="宋体" w:hAnsi="宋体" w:eastAsia="宋体" w:cs="宋体"/>
          <w:sz w:val="20"/>
          <w:szCs w:val="20"/>
          <w:lang w:eastAsia="zh-CN"/>
        </w:rPr>
      </w:pPr>
      <w:r>
        <w:rPr>
          <w:rFonts w:ascii="宋体" w:hAnsi="宋体" w:eastAsia="宋体" w:cs="宋体"/>
          <w:spacing w:val="6"/>
          <w:sz w:val="20"/>
          <w:szCs w:val="20"/>
          <w:lang w:eastAsia="zh-CN"/>
        </w:rPr>
        <w:t>5. 服务期限及服务地点</w:t>
      </w:r>
    </w:p>
    <w:p w14:paraId="4E34023B">
      <w:pPr>
        <w:spacing w:before="195" w:line="390" w:lineRule="auto"/>
        <w:ind w:left="8" w:right="51" w:firstLine="425"/>
        <w:rPr>
          <w:rFonts w:hint="eastAsia" w:ascii="宋体" w:hAnsi="宋体" w:eastAsia="宋体" w:cs="宋体"/>
          <w:sz w:val="20"/>
          <w:szCs w:val="20"/>
          <w:lang w:eastAsia="zh-CN"/>
        </w:rPr>
      </w:pPr>
      <w:r>
        <w:rPr>
          <w:rFonts w:ascii="宋体" w:hAnsi="宋体" w:eastAsia="宋体" w:cs="宋体"/>
          <w:spacing w:val="11"/>
          <w:sz w:val="20"/>
          <w:szCs w:val="20"/>
          <w:lang w:eastAsia="zh-CN"/>
        </w:rPr>
        <w:t>5.1 服务期限已通过“前附表</w:t>
      </w:r>
      <w:r>
        <w:rPr>
          <w:rFonts w:ascii="宋体" w:hAnsi="宋体" w:eastAsia="宋体" w:cs="宋体"/>
          <w:spacing w:val="-70"/>
          <w:sz w:val="20"/>
          <w:szCs w:val="20"/>
          <w:lang w:eastAsia="zh-CN"/>
        </w:rPr>
        <w:t xml:space="preserve"> </w:t>
      </w:r>
      <w:r>
        <w:rPr>
          <w:rFonts w:ascii="宋体" w:hAnsi="宋体" w:eastAsia="宋体" w:cs="宋体"/>
          <w:spacing w:val="11"/>
          <w:sz w:val="20"/>
          <w:szCs w:val="20"/>
          <w:lang w:eastAsia="zh-CN"/>
        </w:rPr>
        <w:t>”所述，是指完</w:t>
      </w:r>
      <w:r>
        <w:rPr>
          <w:rFonts w:ascii="宋体" w:hAnsi="宋体" w:eastAsia="宋体" w:cs="宋体"/>
          <w:spacing w:val="10"/>
          <w:sz w:val="20"/>
          <w:szCs w:val="20"/>
          <w:lang w:eastAsia="zh-CN"/>
        </w:rPr>
        <w:t>成本项目采购内容及配套服务工作、验收合格并移交采</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购人的时间；服务地点已通过“前附表</w:t>
      </w:r>
      <w:r>
        <w:rPr>
          <w:rFonts w:ascii="宋体" w:hAnsi="宋体" w:eastAsia="宋体" w:cs="宋体"/>
          <w:spacing w:val="-57"/>
          <w:sz w:val="20"/>
          <w:szCs w:val="20"/>
          <w:lang w:eastAsia="zh-CN"/>
        </w:rPr>
        <w:t xml:space="preserve"> </w:t>
      </w:r>
      <w:r>
        <w:rPr>
          <w:rFonts w:ascii="宋体" w:hAnsi="宋体" w:eastAsia="宋体" w:cs="宋体"/>
          <w:spacing w:val="7"/>
          <w:sz w:val="20"/>
          <w:szCs w:val="20"/>
          <w:lang w:eastAsia="zh-CN"/>
        </w:rPr>
        <w:t>”所述。</w:t>
      </w:r>
    </w:p>
    <w:p w14:paraId="3C467803">
      <w:pPr>
        <w:spacing w:before="32" w:line="228" w:lineRule="auto"/>
        <w:ind w:left="431"/>
        <w:rPr>
          <w:rFonts w:hint="eastAsia" w:ascii="宋体" w:hAnsi="宋体" w:eastAsia="宋体" w:cs="宋体"/>
          <w:sz w:val="20"/>
          <w:szCs w:val="20"/>
          <w:lang w:eastAsia="zh-CN"/>
        </w:rPr>
      </w:pPr>
      <w:r>
        <w:rPr>
          <w:rFonts w:ascii="宋体" w:hAnsi="宋体" w:eastAsia="宋体" w:cs="宋体"/>
          <w:spacing w:val="2"/>
          <w:sz w:val="20"/>
          <w:szCs w:val="20"/>
          <w:lang w:eastAsia="zh-CN"/>
        </w:rPr>
        <w:t>6.</w:t>
      </w:r>
      <w:r>
        <w:rPr>
          <w:rFonts w:ascii="宋体" w:hAnsi="宋体" w:eastAsia="宋体" w:cs="宋体"/>
          <w:spacing w:val="24"/>
          <w:sz w:val="20"/>
          <w:szCs w:val="20"/>
          <w:lang w:eastAsia="zh-CN"/>
        </w:rPr>
        <w:t xml:space="preserve"> </w:t>
      </w:r>
      <w:r>
        <w:rPr>
          <w:rFonts w:ascii="宋体" w:hAnsi="宋体" w:eastAsia="宋体" w:cs="宋体"/>
          <w:spacing w:val="2"/>
          <w:sz w:val="20"/>
          <w:szCs w:val="20"/>
          <w:lang w:eastAsia="zh-CN"/>
        </w:rPr>
        <w:t>资金来源</w:t>
      </w:r>
    </w:p>
    <w:p w14:paraId="7676E394">
      <w:pPr>
        <w:spacing w:before="194" w:line="391" w:lineRule="auto"/>
        <w:ind w:left="10" w:right="48" w:firstLine="421"/>
        <w:rPr>
          <w:rFonts w:hint="eastAsia" w:ascii="宋体" w:hAnsi="宋体" w:eastAsia="宋体" w:cs="宋体"/>
          <w:sz w:val="20"/>
          <w:szCs w:val="20"/>
          <w:lang w:eastAsia="zh-CN"/>
        </w:rPr>
      </w:pPr>
      <w:r>
        <w:rPr>
          <w:rFonts w:ascii="宋体" w:hAnsi="宋体" w:eastAsia="宋体" w:cs="宋体"/>
          <w:spacing w:val="6"/>
          <w:sz w:val="20"/>
          <w:szCs w:val="20"/>
          <w:lang w:eastAsia="zh-CN"/>
        </w:rPr>
        <w:t>6.1</w:t>
      </w:r>
      <w:r>
        <w:rPr>
          <w:rFonts w:ascii="宋体" w:hAnsi="宋体" w:eastAsia="宋体" w:cs="宋体"/>
          <w:spacing w:val="-30"/>
          <w:sz w:val="20"/>
          <w:szCs w:val="20"/>
          <w:lang w:eastAsia="zh-CN"/>
        </w:rPr>
        <w:t xml:space="preserve"> </w:t>
      </w:r>
      <w:r>
        <w:rPr>
          <w:rFonts w:ascii="宋体" w:hAnsi="宋体" w:eastAsia="宋体" w:cs="宋体"/>
          <w:spacing w:val="6"/>
          <w:sz w:val="20"/>
          <w:szCs w:val="20"/>
          <w:lang w:eastAsia="zh-CN"/>
        </w:rPr>
        <w:t>采购单位的资金通过“前附表</w:t>
      </w:r>
      <w:r>
        <w:rPr>
          <w:rFonts w:ascii="宋体" w:hAnsi="宋体" w:eastAsia="宋体" w:cs="宋体"/>
          <w:spacing w:val="-70"/>
          <w:sz w:val="20"/>
          <w:szCs w:val="20"/>
          <w:lang w:eastAsia="zh-CN"/>
        </w:rPr>
        <w:t xml:space="preserve"> </w:t>
      </w:r>
      <w:r>
        <w:rPr>
          <w:rFonts w:ascii="宋体" w:hAnsi="宋体" w:eastAsia="宋体" w:cs="宋体"/>
          <w:spacing w:val="6"/>
          <w:sz w:val="20"/>
          <w:szCs w:val="20"/>
          <w:lang w:eastAsia="zh-CN"/>
        </w:rPr>
        <w:t>”第</w:t>
      </w:r>
      <w:r>
        <w:rPr>
          <w:rFonts w:ascii="宋体" w:hAnsi="宋体" w:eastAsia="宋体" w:cs="宋体"/>
          <w:spacing w:val="-21"/>
          <w:sz w:val="20"/>
          <w:szCs w:val="20"/>
          <w:lang w:eastAsia="zh-CN"/>
        </w:rPr>
        <w:t xml:space="preserve"> </w:t>
      </w:r>
      <w:r>
        <w:rPr>
          <w:rFonts w:ascii="宋体" w:hAnsi="宋体" w:eastAsia="宋体" w:cs="宋体"/>
          <w:spacing w:val="6"/>
          <w:sz w:val="20"/>
          <w:szCs w:val="20"/>
          <w:lang w:eastAsia="zh-CN"/>
        </w:rPr>
        <w:t>1</w:t>
      </w:r>
      <w:r>
        <w:rPr>
          <w:rFonts w:ascii="宋体" w:hAnsi="宋体" w:eastAsia="宋体" w:cs="宋体"/>
          <w:spacing w:val="-37"/>
          <w:sz w:val="20"/>
          <w:szCs w:val="20"/>
          <w:lang w:eastAsia="zh-CN"/>
        </w:rPr>
        <w:t xml:space="preserve"> </w:t>
      </w:r>
      <w:r>
        <w:rPr>
          <w:rFonts w:ascii="宋体" w:hAnsi="宋体" w:eastAsia="宋体" w:cs="宋体"/>
          <w:spacing w:val="6"/>
          <w:sz w:val="20"/>
          <w:szCs w:val="20"/>
          <w:lang w:eastAsia="zh-CN"/>
        </w:rPr>
        <w:t>项所述的方式获得，并将部分资金用于本项目合同下的合格支</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付。</w:t>
      </w:r>
    </w:p>
    <w:p w14:paraId="4A059276">
      <w:pPr>
        <w:spacing w:before="31" w:line="227" w:lineRule="auto"/>
        <w:ind w:left="435"/>
        <w:rPr>
          <w:rFonts w:hint="eastAsia" w:ascii="宋体" w:hAnsi="宋体" w:eastAsia="宋体" w:cs="宋体"/>
          <w:sz w:val="20"/>
          <w:szCs w:val="20"/>
          <w:lang w:eastAsia="zh-CN"/>
        </w:rPr>
      </w:pPr>
      <w:r>
        <w:rPr>
          <w:rFonts w:ascii="宋体" w:hAnsi="宋体" w:eastAsia="宋体" w:cs="宋体"/>
          <w:spacing w:val="5"/>
          <w:sz w:val="20"/>
          <w:szCs w:val="20"/>
          <w:lang w:eastAsia="zh-CN"/>
        </w:rPr>
        <w:t>7. 供应商资格要求</w:t>
      </w:r>
    </w:p>
    <w:p w14:paraId="52D08FB5">
      <w:pPr>
        <w:spacing w:before="196" w:line="227" w:lineRule="auto"/>
        <w:ind w:left="430"/>
        <w:rPr>
          <w:rFonts w:hint="eastAsia" w:ascii="宋体" w:hAnsi="宋体" w:eastAsia="宋体" w:cs="宋体"/>
          <w:sz w:val="20"/>
          <w:szCs w:val="20"/>
          <w:lang w:eastAsia="zh-CN"/>
        </w:rPr>
      </w:pPr>
      <w:r>
        <w:rPr>
          <w:rFonts w:ascii="宋体" w:hAnsi="宋体" w:eastAsia="宋体" w:cs="宋体"/>
          <w:spacing w:val="7"/>
          <w:sz w:val="20"/>
          <w:szCs w:val="20"/>
          <w:lang w:eastAsia="zh-CN"/>
        </w:rPr>
        <w:t>供应商资格要求须满足“前附表</w:t>
      </w:r>
      <w:r>
        <w:rPr>
          <w:rFonts w:ascii="宋体" w:hAnsi="宋体" w:eastAsia="宋体" w:cs="宋体"/>
          <w:spacing w:val="-69"/>
          <w:sz w:val="20"/>
          <w:szCs w:val="20"/>
          <w:lang w:eastAsia="zh-CN"/>
        </w:rPr>
        <w:t xml:space="preserve"> </w:t>
      </w:r>
      <w:r>
        <w:rPr>
          <w:rFonts w:ascii="宋体" w:hAnsi="宋体" w:eastAsia="宋体" w:cs="宋体"/>
          <w:spacing w:val="7"/>
          <w:sz w:val="20"/>
          <w:szCs w:val="20"/>
          <w:lang w:eastAsia="zh-CN"/>
        </w:rPr>
        <w:t>”要求。</w:t>
      </w:r>
    </w:p>
    <w:p w14:paraId="2626009A">
      <w:pPr>
        <w:spacing w:before="194" w:line="228" w:lineRule="auto"/>
        <w:ind w:left="430"/>
        <w:rPr>
          <w:rFonts w:hint="eastAsia" w:ascii="宋体" w:hAnsi="宋体" w:eastAsia="宋体" w:cs="宋体"/>
          <w:sz w:val="20"/>
          <w:szCs w:val="20"/>
          <w:lang w:eastAsia="zh-CN"/>
        </w:rPr>
      </w:pPr>
      <w:r>
        <w:rPr>
          <w:rFonts w:ascii="宋体" w:hAnsi="宋体" w:eastAsia="宋体" w:cs="宋体"/>
          <w:spacing w:val="3"/>
          <w:sz w:val="20"/>
          <w:szCs w:val="20"/>
          <w:lang w:eastAsia="zh-CN"/>
        </w:rPr>
        <w:t>8.</w:t>
      </w:r>
      <w:r>
        <w:rPr>
          <w:rFonts w:ascii="宋体" w:hAnsi="宋体" w:eastAsia="宋体" w:cs="宋体"/>
          <w:spacing w:val="19"/>
          <w:sz w:val="20"/>
          <w:szCs w:val="20"/>
          <w:lang w:eastAsia="zh-CN"/>
        </w:rPr>
        <w:t xml:space="preserve"> </w:t>
      </w:r>
      <w:r>
        <w:rPr>
          <w:rFonts w:ascii="宋体" w:hAnsi="宋体" w:eastAsia="宋体" w:cs="宋体"/>
          <w:spacing w:val="3"/>
          <w:sz w:val="20"/>
          <w:szCs w:val="20"/>
          <w:lang w:eastAsia="zh-CN"/>
        </w:rPr>
        <w:t>投标费用</w:t>
      </w:r>
    </w:p>
    <w:p w14:paraId="1AF1D25D">
      <w:pPr>
        <w:spacing w:before="190" w:line="393" w:lineRule="auto"/>
        <w:ind w:left="9" w:right="50" w:firstLine="420"/>
        <w:rPr>
          <w:rFonts w:hint="eastAsia" w:ascii="宋体" w:hAnsi="宋体" w:eastAsia="宋体" w:cs="宋体"/>
          <w:sz w:val="20"/>
          <w:szCs w:val="20"/>
          <w:lang w:eastAsia="zh-CN"/>
        </w:rPr>
      </w:pPr>
      <w:r>
        <w:rPr>
          <w:rFonts w:ascii="宋体" w:hAnsi="宋体" w:eastAsia="宋体" w:cs="宋体"/>
          <w:spacing w:val="12"/>
          <w:sz w:val="20"/>
          <w:szCs w:val="20"/>
          <w:lang w:eastAsia="zh-CN"/>
        </w:rPr>
        <w:t>供应商应承担其编制响应文件与递交响应文件所涉及的一切费用，不论投标</w:t>
      </w:r>
      <w:r>
        <w:rPr>
          <w:rFonts w:ascii="宋体" w:hAnsi="宋体" w:eastAsia="宋体" w:cs="宋体"/>
          <w:spacing w:val="11"/>
          <w:sz w:val="20"/>
          <w:szCs w:val="20"/>
          <w:lang w:eastAsia="zh-CN"/>
        </w:rPr>
        <w:t>结果如何，采购人或采购</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代理机构均无义务和责任承担这些费用。</w:t>
      </w:r>
    </w:p>
    <w:p w14:paraId="4A1FF906">
      <w:pPr>
        <w:spacing w:before="31" w:line="227" w:lineRule="auto"/>
        <w:ind w:left="430"/>
        <w:rPr>
          <w:rFonts w:hint="eastAsia" w:ascii="宋体" w:hAnsi="宋体" w:eastAsia="宋体" w:cs="宋体"/>
          <w:sz w:val="20"/>
          <w:szCs w:val="20"/>
          <w:lang w:eastAsia="zh-CN"/>
        </w:rPr>
      </w:pPr>
      <w:r>
        <w:rPr>
          <w:rFonts w:ascii="宋体" w:hAnsi="宋体" w:eastAsia="宋体" w:cs="宋体"/>
          <w:spacing w:val="6"/>
          <w:sz w:val="20"/>
          <w:szCs w:val="20"/>
          <w:lang w:eastAsia="zh-CN"/>
        </w:rPr>
        <w:t>9.合格供应商的条件</w:t>
      </w:r>
    </w:p>
    <w:p w14:paraId="47A140B5">
      <w:pPr>
        <w:spacing w:before="194" w:line="393" w:lineRule="auto"/>
        <w:ind w:left="11" w:right="49" w:firstLine="419"/>
        <w:rPr>
          <w:rFonts w:hint="eastAsia" w:ascii="宋体" w:hAnsi="宋体" w:eastAsia="宋体" w:cs="宋体"/>
          <w:sz w:val="20"/>
          <w:szCs w:val="20"/>
          <w:lang w:eastAsia="zh-CN"/>
        </w:rPr>
      </w:pPr>
      <w:r>
        <w:rPr>
          <w:rFonts w:ascii="宋体" w:hAnsi="宋体" w:eastAsia="宋体" w:cs="宋体"/>
          <w:spacing w:val="8"/>
          <w:sz w:val="20"/>
          <w:szCs w:val="20"/>
          <w:lang w:eastAsia="zh-CN"/>
        </w:rPr>
        <w:t>9.1</w:t>
      </w:r>
      <w:r>
        <w:rPr>
          <w:rFonts w:ascii="宋体" w:hAnsi="宋体" w:eastAsia="宋体" w:cs="宋体"/>
          <w:spacing w:val="-34"/>
          <w:sz w:val="20"/>
          <w:szCs w:val="20"/>
          <w:lang w:eastAsia="zh-CN"/>
        </w:rPr>
        <w:t xml:space="preserve"> </w:t>
      </w:r>
      <w:r>
        <w:rPr>
          <w:rFonts w:ascii="宋体" w:hAnsi="宋体" w:eastAsia="宋体" w:cs="宋体"/>
          <w:spacing w:val="8"/>
          <w:sz w:val="20"/>
          <w:szCs w:val="20"/>
          <w:lang w:eastAsia="zh-CN"/>
        </w:rPr>
        <w:t>具有本项目实施能力，符合、承认并承诺履行本文件各项规</w:t>
      </w:r>
      <w:r>
        <w:rPr>
          <w:rFonts w:ascii="宋体" w:hAnsi="宋体" w:eastAsia="宋体" w:cs="宋体"/>
          <w:spacing w:val="7"/>
          <w:sz w:val="20"/>
          <w:szCs w:val="20"/>
          <w:lang w:eastAsia="zh-CN"/>
        </w:rPr>
        <w:t>定的国内法人、其他组织或自然人均可</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参加投标。</w:t>
      </w:r>
    </w:p>
    <w:p w14:paraId="103C3E51">
      <w:pPr>
        <w:spacing w:before="28" w:line="391" w:lineRule="auto"/>
        <w:ind w:left="430"/>
        <w:rPr>
          <w:rFonts w:hint="eastAsia" w:ascii="宋体" w:hAnsi="宋体" w:eastAsia="宋体" w:cs="宋体"/>
          <w:sz w:val="20"/>
          <w:szCs w:val="20"/>
          <w:lang w:eastAsia="zh-CN"/>
        </w:rPr>
      </w:pPr>
      <w:r>
        <w:rPr>
          <w:rFonts w:ascii="宋体" w:hAnsi="宋体" w:eastAsia="宋体" w:cs="宋体"/>
          <w:spacing w:val="8"/>
          <w:sz w:val="20"/>
          <w:szCs w:val="20"/>
          <w:lang w:eastAsia="zh-CN"/>
        </w:rPr>
        <w:t>9.2 遵守有关的国家法律、法规和条例，具备《中华人民共和国政府采购法》和本</w:t>
      </w:r>
      <w:r>
        <w:rPr>
          <w:rFonts w:ascii="宋体" w:hAnsi="宋体" w:eastAsia="宋体" w:cs="宋体"/>
          <w:spacing w:val="7"/>
          <w:sz w:val="20"/>
          <w:szCs w:val="20"/>
          <w:lang w:eastAsia="zh-CN"/>
        </w:rPr>
        <w:t>文件中规定的条件：</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9.2.1</w:t>
      </w:r>
      <w:r>
        <w:rPr>
          <w:rFonts w:ascii="宋体" w:hAnsi="宋体" w:eastAsia="宋体" w:cs="宋体"/>
          <w:spacing w:val="-27"/>
          <w:sz w:val="20"/>
          <w:szCs w:val="20"/>
          <w:lang w:eastAsia="zh-CN"/>
        </w:rPr>
        <w:t xml:space="preserve"> </w:t>
      </w:r>
      <w:r>
        <w:rPr>
          <w:rFonts w:ascii="宋体" w:hAnsi="宋体" w:eastAsia="宋体" w:cs="宋体"/>
          <w:spacing w:val="5"/>
          <w:sz w:val="20"/>
          <w:szCs w:val="20"/>
          <w:lang w:eastAsia="zh-CN"/>
        </w:rPr>
        <w:t>具有独立承担民事责任的能力；</w:t>
      </w:r>
    </w:p>
    <w:p w14:paraId="722F65BE">
      <w:pPr>
        <w:spacing w:before="34" w:line="227" w:lineRule="auto"/>
        <w:ind w:left="430"/>
        <w:rPr>
          <w:rFonts w:hint="eastAsia" w:ascii="宋体" w:hAnsi="宋体" w:eastAsia="宋体" w:cs="宋体"/>
          <w:sz w:val="20"/>
          <w:szCs w:val="20"/>
          <w:lang w:eastAsia="zh-CN"/>
        </w:rPr>
      </w:pPr>
      <w:r>
        <w:rPr>
          <w:rFonts w:ascii="宋体" w:hAnsi="宋体" w:eastAsia="宋体" w:cs="宋体"/>
          <w:spacing w:val="6"/>
          <w:sz w:val="20"/>
          <w:szCs w:val="20"/>
          <w:lang w:eastAsia="zh-CN"/>
        </w:rPr>
        <w:t>9.2.2</w:t>
      </w:r>
      <w:r>
        <w:rPr>
          <w:rFonts w:ascii="宋体" w:hAnsi="宋体" w:eastAsia="宋体" w:cs="宋体"/>
          <w:spacing w:val="-21"/>
          <w:sz w:val="20"/>
          <w:szCs w:val="20"/>
          <w:lang w:eastAsia="zh-CN"/>
        </w:rPr>
        <w:t xml:space="preserve"> </w:t>
      </w:r>
      <w:r>
        <w:rPr>
          <w:rFonts w:ascii="宋体" w:hAnsi="宋体" w:eastAsia="宋体" w:cs="宋体"/>
          <w:spacing w:val="6"/>
          <w:sz w:val="20"/>
          <w:szCs w:val="20"/>
          <w:lang w:eastAsia="zh-CN"/>
        </w:rPr>
        <w:t>具有良好的商业信誉和健全的财务会计制度；</w:t>
      </w:r>
    </w:p>
    <w:p w14:paraId="1F5F0C55">
      <w:pPr>
        <w:spacing w:before="193" w:line="228" w:lineRule="auto"/>
        <w:ind w:left="430"/>
        <w:rPr>
          <w:rFonts w:hint="eastAsia" w:ascii="宋体" w:hAnsi="宋体" w:eastAsia="宋体" w:cs="宋体"/>
          <w:sz w:val="20"/>
          <w:szCs w:val="20"/>
          <w:lang w:eastAsia="zh-CN"/>
        </w:rPr>
      </w:pPr>
      <w:r>
        <w:rPr>
          <w:rFonts w:ascii="宋体" w:hAnsi="宋体" w:eastAsia="宋体" w:cs="宋体"/>
          <w:spacing w:val="6"/>
          <w:sz w:val="20"/>
          <w:szCs w:val="20"/>
          <w:lang w:eastAsia="zh-CN"/>
        </w:rPr>
        <w:t>9.2.3</w:t>
      </w:r>
      <w:r>
        <w:rPr>
          <w:rFonts w:ascii="宋体" w:hAnsi="宋体" w:eastAsia="宋体" w:cs="宋体"/>
          <w:spacing w:val="-21"/>
          <w:sz w:val="20"/>
          <w:szCs w:val="20"/>
          <w:lang w:eastAsia="zh-CN"/>
        </w:rPr>
        <w:t xml:space="preserve"> </w:t>
      </w:r>
      <w:r>
        <w:rPr>
          <w:rFonts w:ascii="宋体" w:hAnsi="宋体" w:eastAsia="宋体" w:cs="宋体"/>
          <w:spacing w:val="6"/>
          <w:sz w:val="20"/>
          <w:szCs w:val="20"/>
          <w:lang w:eastAsia="zh-CN"/>
        </w:rPr>
        <w:t>具有履行合同所必需的设备和专业技术能力；</w:t>
      </w:r>
    </w:p>
    <w:p w14:paraId="1C68D858">
      <w:pPr>
        <w:spacing w:before="192" w:line="227" w:lineRule="auto"/>
        <w:ind w:left="430"/>
        <w:rPr>
          <w:rFonts w:hint="eastAsia" w:ascii="宋体" w:hAnsi="宋体" w:eastAsia="宋体" w:cs="宋体"/>
          <w:sz w:val="20"/>
          <w:szCs w:val="20"/>
          <w:lang w:eastAsia="zh-CN"/>
        </w:rPr>
      </w:pPr>
      <w:r>
        <w:rPr>
          <w:rFonts w:ascii="宋体" w:hAnsi="宋体" w:eastAsia="宋体" w:cs="宋体"/>
          <w:spacing w:val="7"/>
          <w:sz w:val="20"/>
          <w:szCs w:val="20"/>
          <w:lang w:eastAsia="zh-CN"/>
        </w:rPr>
        <w:t>9.2.4</w:t>
      </w:r>
      <w:r>
        <w:rPr>
          <w:rFonts w:ascii="宋体" w:hAnsi="宋体" w:eastAsia="宋体" w:cs="宋体"/>
          <w:spacing w:val="-16"/>
          <w:sz w:val="20"/>
          <w:szCs w:val="20"/>
          <w:lang w:eastAsia="zh-CN"/>
        </w:rPr>
        <w:t xml:space="preserve"> </w:t>
      </w:r>
      <w:r>
        <w:rPr>
          <w:rFonts w:ascii="宋体" w:hAnsi="宋体" w:eastAsia="宋体" w:cs="宋体"/>
          <w:spacing w:val="7"/>
          <w:sz w:val="20"/>
          <w:szCs w:val="20"/>
          <w:lang w:eastAsia="zh-CN"/>
        </w:rPr>
        <w:t>具有依法缴纳税收和社会保障资金的良好记录；</w:t>
      </w:r>
    </w:p>
    <w:p w14:paraId="7D407C09">
      <w:pPr>
        <w:spacing w:before="195" w:line="391" w:lineRule="auto"/>
        <w:ind w:left="430" w:right="2972"/>
        <w:rPr>
          <w:rFonts w:hint="eastAsia" w:ascii="宋体" w:hAnsi="宋体" w:eastAsia="宋体" w:cs="宋体"/>
          <w:sz w:val="20"/>
          <w:szCs w:val="20"/>
          <w:lang w:eastAsia="zh-CN"/>
        </w:rPr>
      </w:pPr>
      <w:r>
        <w:rPr>
          <w:rFonts w:ascii="宋体" w:hAnsi="宋体" w:eastAsia="宋体" w:cs="宋体"/>
          <w:spacing w:val="7"/>
          <w:sz w:val="20"/>
          <w:szCs w:val="20"/>
          <w:lang w:eastAsia="zh-CN"/>
        </w:rPr>
        <w:t>9.2.5</w:t>
      </w:r>
      <w:r>
        <w:rPr>
          <w:rFonts w:ascii="宋体" w:hAnsi="宋体" w:eastAsia="宋体" w:cs="宋体"/>
          <w:spacing w:val="-37"/>
          <w:sz w:val="20"/>
          <w:szCs w:val="20"/>
          <w:lang w:eastAsia="zh-CN"/>
        </w:rPr>
        <w:t xml:space="preserve"> </w:t>
      </w:r>
      <w:r>
        <w:rPr>
          <w:rFonts w:ascii="宋体" w:hAnsi="宋体" w:eastAsia="宋体" w:cs="宋体"/>
          <w:spacing w:val="7"/>
          <w:sz w:val="20"/>
          <w:szCs w:val="20"/>
          <w:lang w:eastAsia="zh-CN"/>
        </w:rPr>
        <w:t>参加政府采购活动前三年内，在经营活动中没有重大违法记录；</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9.2.6</w:t>
      </w:r>
      <w:r>
        <w:rPr>
          <w:rFonts w:ascii="宋体" w:hAnsi="宋体" w:eastAsia="宋体" w:cs="宋体"/>
          <w:spacing w:val="-35"/>
          <w:sz w:val="20"/>
          <w:szCs w:val="20"/>
          <w:lang w:eastAsia="zh-CN"/>
        </w:rPr>
        <w:t xml:space="preserve"> </w:t>
      </w:r>
      <w:r>
        <w:rPr>
          <w:rFonts w:ascii="宋体" w:hAnsi="宋体" w:eastAsia="宋体" w:cs="宋体"/>
          <w:spacing w:val="7"/>
          <w:sz w:val="20"/>
          <w:szCs w:val="20"/>
          <w:lang w:eastAsia="zh-CN"/>
        </w:rPr>
        <w:t>法律、行政法规规定的其他条件；</w:t>
      </w:r>
    </w:p>
    <w:p w14:paraId="2DE35DD5">
      <w:pPr>
        <w:spacing w:before="32" w:line="227" w:lineRule="auto"/>
        <w:ind w:left="430"/>
        <w:rPr>
          <w:rFonts w:hint="eastAsia" w:ascii="宋体" w:hAnsi="宋体" w:eastAsia="宋体" w:cs="宋体"/>
          <w:sz w:val="20"/>
          <w:szCs w:val="20"/>
          <w:lang w:eastAsia="zh-CN"/>
        </w:rPr>
      </w:pPr>
      <w:r>
        <w:rPr>
          <w:rFonts w:ascii="宋体" w:hAnsi="宋体" w:eastAsia="宋体" w:cs="宋体"/>
          <w:spacing w:val="8"/>
          <w:sz w:val="20"/>
          <w:szCs w:val="20"/>
          <w:lang w:eastAsia="zh-CN"/>
        </w:rPr>
        <w:t>9.2.7</w:t>
      </w:r>
      <w:r>
        <w:rPr>
          <w:rFonts w:ascii="宋体" w:hAnsi="宋体" w:eastAsia="宋体" w:cs="宋体"/>
          <w:spacing w:val="-35"/>
          <w:sz w:val="20"/>
          <w:szCs w:val="20"/>
          <w:lang w:eastAsia="zh-CN"/>
        </w:rPr>
        <w:t xml:space="preserve"> </w:t>
      </w:r>
      <w:r>
        <w:rPr>
          <w:rFonts w:ascii="宋体" w:hAnsi="宋体" w:eastAsia="宋体" w:cs="宋体"/>
          <w:spacing w:val="8"/>
          <w:sz w:val="20"/>
          <w:szCs w:val="20"/>
          <w:lang w:eastAsia="zh-CN"/>
        </w:rPr>
        <w:t>具有本竞争性谈判文件第二部分“供应商须</w:t>
      </w:r>
      <w:r>
        <w:rPr>
          <w:rFonts w:ascii="宋体" w:hAnsi="宋体" w:eastAsia="宋体" w:cs="宋体"/>
          <w:spacing w:val="7"/>
          <w:sz w:val="20"/>
          <w:szCs w:val="20"/>
          <w:lang w:eastAsia="zh-CN"/>
        </w:rPr>
        <w:t>知前附表</w:t>
      </w:r>
      <w:r>
        <w:rPr>
          <w:rFonts w:ascii="宋体" w:hAnsi="宋体" w:eastAsia="宋体" w:cs="宋体"/>
          <w:spacing w:val="-71"/>
          <w:sz w:val="20"/>
          <w:szCs w:val="20"/>
          <w:lang w:eastAsia="zh-CN"/>
        </w:rPr>
        <w:t xml:space="preserve"> </w:t>
      </w:r>
      <w:r>
        <w:rPr>
          <w:rFonts w:ascii="宋体" w:hAnsi="宋体" w:eastAsia="宋体" w:cs="宋体"/>
          <w:spacing w:val="7"/>
          <w:sz w:val="20"/>
          <w:szCs w:val="20"/>
          <w:lang w:eastAsia="zh-CN"/>
        </w:rPr>
        <w:t>”中规定的资格条件。</w:t>
      </w:r>
    </w:p>
    <w:p w14:paraId="069371E6">
      <w:pPr>
        <w:spacing w:before="196" w:line="391" w:lineRule="auto"/>
        <w:ind w:left="50" w:right="47" w:firstLine="380"/>
        <w:rPr>
          <w:rFonts w:hint="eastAsia" w:ascii="宋体" w:hAnsi="宋体" w:eastAsia="宋体" w:cs="宋体"/>
          <w:sz w:val="20"/>
          <w:szCs w:val="20"/>
          <w:lang w:eastAsia="zh-CN"/>
        </w:rPr>
      </w:pPr>
      <w:r>
        <w:rPr>
          <w:rFonts w:ascii="宋体" w:hAnsi="宋体" w:eastAsia="宋体" w:cs="宋体"/>
          <w:spacing w:val="8"/>
          <w:sz w:val="20"/>
          <w:szCs w:val="20"/>
          <w:lang w:eastAsia="zh-CN"/>
        </w:rPr>
        <w:t>9.3</w:t>
      </w:r>
      <w:r>
        <w:rPr>
          <w:rFonts w:ascii="宋体" w:hAnsi="宋体" w:eastAsia="宋体" w:cs="宋体"/>
          <w:spacing w:val="-38"/>
          <w:sz w:val="20"/>
          <w:szCs w:val="20"/>
          <w:lang w:eastAsia="zh-CN"/>
        </w:rPr>
        <w:t xml:space="preserve"> </w:t>
      </w:r>
      <w:r>
        <w:rPr>
          <w:rFonts w:ascii="宋体" w:hAnsi="宋体" w:eastAsia="宋体" w:cs="宋体"/>
          <w:spacing w:val="8"/>
          <w:sz w:val="20"/>
          <w:szCs w:val="20"/>
          <w:lang w:eastAsia="zh-CN"/>
        </w:rPr>
        <w:t>供应商之间如果存在下列情形之一的，不得同时参加同一包（标段）或者</w:t>
      </w:r>
      <w:r>
        <w:rPr>
          <w:rFonts w:ascii="宋体" w:hAnsi="宋体" w:eastAsia="宋体" w:cs="宋体"/>
          <w:spacing w:val="7"/>
          <w:sz w:val="20"/>
          <w:szCs w:val="20"/>
          <w:lang w:eastAsia="zh-CN"/>
        </w:rPr>
        <w:t>不分包（标段）的同一项</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目投标：</w:t>
      </w:r>
    </w:p>
    <w:p w14:paraId="61853CE6">
      <w:pPr>
        <w:spacing w:before="32" w:line="393" w:lineRule="auto"/>
        <w:ind w:left="430" w:right="4442"/>
        <w:rPr>
          <w:rFonts w:hint="eastAsia" w:ascii="宋体" w:hAnsi="宋体" w:eastAsia="宋体" w:cs="宋体"/>
          <w:sz w:val="20"/>
          <w:szCs w:val="20"/>
          <w:lang w:eastAsia="zh-CN"/>
        </w:rPr>
      </w:pPr>
      <w:r>
        <w:rPr>
          <w:rFonts w:ascii="宋体" w:hAnsi="宋体" w:eastAsia="宋体" w:cs="宋体"/>
          <w:spacing w:val="6"/>
          <w:sz w:val="20"/>
          <w:szCs w:val="20"/>
          <w:lang w:eastAsia="zh-CN"/>
        </w:rPr>
        <w:t>9.3.1</w:t>
      </w:r>
      <w:r>
        <w:rPr>
          <w:rFonts w:ascii="宋体" w:hAnsi="宋体" w:eastAsia="宋体" w:cs="宋体"/>
          <w:spacing w:val="-32"/>
          <w:sz w:val="20"/>
          <w:szCs w:val="20"/>
          <w:lang w:eastAsia="zh-CN"/>
        </w:rPr>
        <w:t xml:space="preserve"> </w:t>
      </w:r>
      <w:r>
        <w:rPr>
          <w:rFonts w:ascii="宋体" w:hAnsi="宋体" w:eastAsia="宋体" w:cs="宋体"/>
          <w:spacing w:val="6"/>
          <w:sz w:val="20"/>
          <w:szCs w:val="20"/>
          <w:lang w:eastAsia="zh-CN"/>
        </w:rPr>
        <w:t>法定代表人为同一个人的两个及两个以上法人；</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9.3.2</w:t>
      </w:r>
      <w:r>
        <w:rPr>
          <w:rFonts w:ascii="宋体" w:hAnsi="宋体" w:eastAsia="宋体" w:cs="宋体"/>
          <w:spacing w:val="-37"/>
          <w:sz w:val="20"/>
          <w:szCs w:val="20"/>
          <w:lang w:eastAsia="zh-CN"/>
        </w:rPr>
        <w:t xml:space="preserve"> </w:t>
      </w:r>
      <w:r>
        <w:rPr>
          <w:rFonts w:ascii="宋体" w:hAnsi="宋体" w:eastAsia="宋体" w:cs="宋体"/>
          <w:spacing w:val="6"/>
          <w:sz w:val="20"/>
          <w:szCs w:val="20"/>
          <w:lang w:eastAsia="zh-CN"/>
        </w:rPr>
        <w:t>母公司、全资子公司及其控股公司；</w:t>
      </w:r>
    </w:p>
    <w:p w14:paraId="4F7E342C">
      <w:pPr>
        <w:spacing w:before="28" w:line="391" w:lineRule="auto"/>
        <w:ind w:left="430" w:right="4233"/>
        <w:rPr>
          <w:rFonts w:hint="eastAsia" w:ascii="宋体" w:hAnsi="宋体" w:eastAsia="宋体" w:cs="宋体"/>
          <w:sz w:val="20"/>
          <w:szCs w:val="20"/>
          <w:lang w:eastAsia="zh-CN"/>
        </w:rPr>
      </w:pPr>
      <w:r>
        <w:rPr>
          <w:rFonts w:ascii="宋体" w:hAnsi="宋体" w:eastAsia="宋体" w:cs="宋体"/>
          <w:spacing w:val="6"/>
          <w:sz w:val="20"/>
          <w:szCs w:val="20"/>
          <w:lang w:eastAsia="zh-CN"/>
        </w:rPr>
        <w:t>9.3.3</w:t>
      </w:r>
      <w:r>
        <w:rPr>
          <w:rFonts w:ascii="宋体" w:hAnsi="宋体" w:eastAsia="宋体" w:cs="宋体"/>
          <w:spacing w:val="-29"/>
          <w:sz w:val="20"/>
          <w:szCs w:val="20"/>
          <w:lang w:eastAsia="zh-CN"/>
        </w:rPr>
        <w:t xml:space="preserve"> </w:t>
      </w:r>
      <w:r>
        <w:rPr>
          <w:rFonts w:ascii="宋体" w:hAnsi="宋体" w:eastAsia="宋体" w:cs="宋体"/>
          <w:spacing w:val="6"/>
          <w:sz w:val="20"/>
          <w:szCs w:val="20"/>
          <w:lang w:eastAsia="zh-CN"/>
        </w:rPr>
        <w:t>参加投标的其他组织之间存在特殊的利害关系的；</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9.3.4</w:t>
      </w:r>
      <w:r>
        <w:rPr>
          <w:rFonts w:ascii="宋体" w:hAnsi="宋体" w:eastAsia="宋体" w:cs="宋体"/>
          <w:spacing w:val="-35"/>
          <w:sz w:val="20"/>
          <w:szCs w:val="20"/>
          <w:lang w:eastAsia="zh-CN"/>
        </w:rPr>
        <w:t xml:space="preserve"> </w:t>
      </w:r>
      <w:r>
        <w:rPr>
          <w:rFonts w:ascii="宋体" w:hAnsi="宋体" w:eastAsia="宋体" w:cs="宋体"/>
          <w:spacing w:val="7"/>
          <w:sz w:val="20"/>
          <w:szCs w:val="20"/>
          <w:lang w:eastAsia="zh-CN"/>
        </w:rPr>
        <w:t>法律和行政法规规定的其他情形。</w:t>
      </w:r>
    </w:p>
    <w:p w14:paraId="37A4560D">
      <w:pPr>
        <w:spacing w:before="34" w:line="227" w:lineRule="auto"/>
        <w:ind w:left="430"/>
        <w:rPr>
          <w:rFonts w:hint="eastAsia" w:ascii="宋体" w:hAnsi="宋体" w:eastAsia="宋体" w:cs="宋体"/>
          <w:sz w:val="20"/>
          <w:szCs w:val="20"/>
          <w:lang w:eastAsia="zh-CN"/>
        </w:rPr>
      </w:pPr>
      <w:r>
        <w:rPr>
          <w:rFonts w:ascii="宋体" w:hAnsi="宋体" w:eastAsia="宋体" w:cs="宋体"/>
          <w:spacing w:val="7"/>
          <w:sz w:val="20"/>
          <w:szCs w:val="20"/>
          <w:lang w:eastAsia="zh-CN"/>
        </w:rPr>
        <w:t>9.4</w:t>
      </w:r>
      <w:r>
        <w:rPr>
          <w:rFonts w:ascii="宋体" w:hAnsi="宋体" w:eastAsia="宋体" w:cs="宋体"/>
          <w:spacing w:val="-28"/>
          <w:sz w:val="20"/>
          <w:szCs w:val="20"/>
          <w:lang w:eastAsia="zh-CN"/>
        </w:rPr>
        <w:t xml:space="preserve"> </w:t>
      </w:r>
      <w:r>
        <w:rPr>
          <w:rFonts w:ascii="宋体" w:hAnsi="宋体" w:eastAsia="宋体" w:cs="宋体"/>
          <w:spacing w:val="7"/>
          <w:sz w:val="20"/>
          <w:szCs w:val="20"/>
          <w:lang w:eastAsia="zh-CN"/>
        </w:rPr>
        <w:t>供应商授权代表须持有《法定代表人授权委托书》。</w:t>
      </w:r>
    </w:p>
    <w:p w14:paraId="3685F0F0">
      <w:pPr>
        <w:spacing w:before="194" w:line="390" w:lineRule="auto"/>
        <w:ind w:right="48" w:firstLine="430"/>
        <w:rPr>
          <w:rFonts w:hint="eastAsia" w:ascii="宋体" w:hAnsi="宋体" w:eastAsia="宋体" w:cs="宋体"/>
          <w:sz w:val="20"/>
          <w:szCs w:val="20"/>
          <w:lang w:eastAsia="zh-CN"/>
        </w:rPr>
      </w:pPr>
      <w:r>
        <w:rPr>
          <w:rFonts w:ascii="宋体" w:hAnsi="宋体" w:eastAsia="宋体" w:cs="宋体"/>
          <w:spacing w:val="8"/>
          <w:sz w:val="20"/>
          <w:szCs w:val="20"/>
          <w:lang w:eastAsia="zh-CN"/>
        </w:rPr>
        <w:t>9.5</w:t>
      </w:r>
      <w:r>
        <w:rPr>
          <w:rFonts w:ascii="宋体" w:hAnsi="宋体" w:eastAsia="宋体" w:cs="宋体"/>
          <w:spacing w:val="-38"/>
          <w:sz w:val="20"/>
          <w:szCs w:val="20"/>
          <w:lang w:eastAsia="zh-CN"/>
        </w:rPr>
        <w:t xml:space="preserve"> </w:t>
      </w:r>
      <w:r>
        <w:rPr>
          <w:rFonts w:ascii="宋体" w:hAnsi="宋体" w:eastAsia="宋体" w:cs="宋体"/>
          <w:spacing w:val="8"/>
          <w:sz w:val="20"/>
          <w:szCs w:val="20"/>
          <w:lang w:eastAsia="zh-CN"/>
        </w:rPr>
        <w:t>供应商通过政府采购网（</w:t>
      </w:r>
      <w:r>
        <w:rPr>
          <w:rFonts w:ascii="宋体" w:hAnsi="宋体" w:eastAsia="宋体" w:cs="宋体"/>
          <w:sz w:val="20"/>
          <w:szCs w:val="20"/>
          <w:lang w:eastAsia="zh-CN"/>
        </w:rPr>
        <w:t>http</w:t>
      </w:r>
      <w:r>
        <w:rPr>
          <w:rFonts w:ascii="宋体" w:hAnsi="宋体" w:eastAsia="宋体" w:cs="宋体"/>
          <w:spacing w:val="8"/>
          <w:sz w:val="20"/>
          <w:szCs w:val="20"/>
          <w:lang w:eastAsia="zh-CN"/>
        </w:rPr>
        <w:t>://</w:t>
      </w:r>
      <w:r>
        <w:rPr>
          <w:rFonts w:ascii="宋体" w:hAnsi="宋体" w:eastAsia="宋体" w:cs="宋体"/>
          <w:sz w:val="20"/>
          <w:szCs w:val="20"/>
          <w:lang w:eastAsia="zh-CN"/>
        </w:rPr>
        <w:t>www</w:t>
      </w:r>
      <w:r>
        <w:rPr>
          <w:rFonts w:ascii="宋体" w:hAnsi="宋体" w:eastAsia="宋体" w:cs="宋体"/>
          <w:spacing w:val="8"/>
          <w:sz w:val="20"/>
          <w:szCs w:val="20"/>
          <w:lang w:eastAsia="zh-CN"/>
        </w:rPr>
        <w:t>.</w:t>
      </w:r>
      <w:r>
        <w:rPr>
          <w:rFonts w:ascii="宋体" w:hAnsi="宋体" w:eastAsia="宋体" w:cs="宋体"/>
          <w:sz w:val="20"/>
          <w:szCs w:val="20"/>
          <w:lang w:eastAsia="zh-CN"/>
        </w:rPr>
        <w:t>ccgp</w:t>
      </w:r>
      <w:r>
        <w:rPr>
          <w:rFonts w:ascii="宋体" w:hAnsi="宋体" w:eastAsia="宋体" w:cs="宋体"/>
          <w:spacing w:val="8"/>
          <w:sz w:val="20"/>
          <w:szCs w:val="20"/>
          <w:lang w:eastAsia="zh-CN"/>
        </w:rPr>
        <w:t>-</w:t>
      </w:r>
      <w:r>
        <w:rPr>
          <w:rFonts w:ascii="宋体" w:hAnsi="宋体" w:eastAsia="宋体" w:cs="宋体"/>
          <w:sz w:val="20"/>
          <w:szCs w:val="20"/>
          <w:lang w:eastAsia="zh-CN"/>
        </w:rPr>
        <w:t>xinjiang</w:t>
      </w:r>
      <w:r>
        <w:rPr>
          <w:rFonts w:ascii="宋体" w:hAnsi="宋体" w:eastAsia="宋体" w:cs="宋体"/>
          <w:spacing w:val="8"/>
          <w:sz w:val="20"/>
          <w:szCs w:val="20"/>
          <w:lang w:eastAsia="zh-CN"/>
        </w:rPr>
        <w:t>.</w:t>
      </w:r>
      <w:r>
        <w:rPr>
          <w:rFonts w:ascii="宋体" w:hAnsi="宋体" w:eastAsia="宋体" w:cs="宋体"/>
          <w:sz w:val="20"/>
          <w:szCs w:val="20"/>
          <w:lang w:eastAsia="zh-CN"/>
        </w:rPr>
        <w:t>gov</w:t>
      </w:r>
      <w:r>
        <w:rPr>
          <w:rFonts w:ascii="宋体" w:hAnsi="宋体" w:eastAsia="宋体" w:cs="宋体"/>
          <w:spacing w:val="8"/>
          <w:sz w:val="20"/>
          <w:szCs w:val="20"/>
          <w:lang w:eastAsia="zh-CN"/>
        </w:rPr>
        <w:t>.</w:t>
      </w:r>
      <w:r>
        <w:rPr>
          <w:rFonts w:ascii="宋体" w:hAnsi="宋体" w:eastAsia="宋体" w:cs="宋体"/>
          <w:sz w:val="20"/>
          <w:szCs w:val="20"/>
          <w:lang w:eastAsia="zh-CN"/>
        </w:rPr>
        <w:t>cn</w:t>
      </w:r>
      <w:r>
        <w:rPr>
          <w:rFonts w:ascii="宋体" w:hAnsi="宋体" w:eastAsia="宋体" w:cs="宋体"/>
          <w:spacing w:val="8"/>
          <w:sz w:val="20"/>
          <w:szCs w:val="20"/>
          <w:lang w:eastAsia="zh-CN"/>
        </w:rPr>
        <w:t>/）的</w:t>
      </w:r>
      <w:r>
        <w:rPr>
          <w:rFonts w:ascii="宋体" w:hAnsi="宋体" w:eastAsia="宋体" w:cs="宋体"/>
          <w:spacing w:val="-70"/>
          <w:sz w:val="20"/>
          <w:szCs w:val="20"/>
          <w:lang w:eastAsia="zh-CN"/>
        </w:rPr>
        <w:t xml:space="preserve"> </w:t>
      </w:r>
      <w:r>
        <w:rPr>
          <w:rFonts w:ascii="宋体" w:hAnsi="宋体" w:eastAsia="宋体" w:cs="宋体"/>
          <w:spacing w:val="8"/>
          <w:sz w:val="20"/>
          <w:szCs w:val="20"/>
          <w:lang w:eastAsia="zh-CN"/>
        </w:rPr>
        <w:t>”政采云登录入</w:t>
      </w:r>
      <w:r>
        <w:rPr>
          <w:rFonts w:ascii="宋体" w:hAnsi="宋体" w:eastAsia="宋体" w:cs="宋体"/>
          <w:spacing w:val="7"/>
          <w:sz w:val="20"/>
          <w:szCs w:val="20"/>
          <w:lang w:eastAsia="zh-CN"/>
        </w:rPr>
        <w:t>口</w:t>
      </w:r>
      <w:r>
        <w:rPr>
          <w:rFonts w:ascii="宋体" w:hAnsi="宋体" w:eastAsia="宋体" w:cs="宋体"/>
          <w:spacing w:val="-71"/>
          <w:sz w:val="20"/>
          <w:szCs w:val="20"/>
          <w:lang w:eastAsia="zh-CN"/>
        </w:rPr>
        <w:t xml:space="preserve"> </w:t>
      </w:r>
      <w:r>
        <w:rPr>
          <w:rFonts w:ascii="宋体" w:hAnsi="宋体" w:eastAsia="宋体" w:cs="宋体"/>
          <w:spacing w:val="7"/>
          <w:sz w:val="20"/>
          <w:szCs w:val="20"/>
          <w:lang w:eastAsia="zh-CN"/>
        </w:rPr>
        <w:t>”登录后，在</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“项目采购</w:t>
      </w:r>
      <w:r>
        <w:rPr>
          <w:rFonts w:ascii="宋体" w:hAnsi="宋体" w:eastAsia="宋体" w:cs="宋体"/>
          <w:spacing w:val="-54"/>
          <w:sz w:val="20"/>
          <w:szCs w:val="20"/>
          <w:lang w:eastAsia="zh-CN"/>
        </w:rPr>
        <w:t xml:space="preserve"> </w:t>
      </w:r>
      <w:r>
        <w:rPr>
          <w:rFonts w:ascii="宋体" w:hAnsi="宋体" w:eastAsia="宋体" w:cs="宋体"/>
          <w:spacing w:val="7"/>
          <w:sz w:val="20"/>
          <w:szCs w:val="20"/>
          <w:lang w:eastAsia="zh-CN"/>
        </w:rPr>
        <w:t>”项下的“获取采购文件</w:t>
      </w:r>
      <w:r>
        <w:rPr>
          <w:rFonts w:ascii="宋体" w:hAnsi="宋体" w:eastAsia="宋体" w:cs="宋体"/>
          <w:spacing w:val="-71"/>
          <w:sz w:val="20"/>
          <w:szCs w:val="20"/>
          <w:lang w:eastAsia="zh-CN"/>
        </w:rPr>
        <w:t xml:space="preserve"> </w:t>
      </w:r>
      <w:r>
        <w:rPr>
          <w:rFonts w:ascii="宋体" w:hAnsi="宋体" w:eastAsia="宋体" w:cs="宋体"/>
          <w:spacing w:val="7"/>
          <w:sz w:val="20"/>
          <w:szCs w:val="20"/>
          <w:lang w:eastAsia="zh-CN"/>
        </w:rPr>
        <w:t>”自行领取竞争性谈判文件。</w:t>
      </w:r>
    </w:p>
    <w:p w14:paraId="4B78F437">
      <w:pPr>
        <w:spacing w:line="390" w:lineRule="auto"/>
        <w:rPr>
          <w:rFonts w:hint="eastAsia" w:ascii="宋体" w:hAnsi="宋体" w:eastAsia="宋体" w:cs="宋体"/>
          <w:sz w:val="20"/>
          <w:szCs w:val="20"/>
          <w:lang w:eastAsia="zh-CN"/>
        </w:rPr>
        <w:sectPr>
          <w:footerReference r:id="rId14" w:type="default"/>
          <w:pgSz w:w="11906" w:h="16838"/>
          <w:pgMar w:top="1431" w:right="1028" w:bottom="1320" w:left="1078" w:header="0" w:footer="1160" w:gutter="0"/>
          <w:cols w:space="720" w:num="1"/>
        </w:sectPr>
      </w:pPr>
    </w:p>
    <w:p w14:paraId="7A3DB154">
      <w:pPr>
        <w:spacing w:before="179" w:line="227" w:lineRule="auto"/>
        <w:ind w:left="420"/>
        <w:rPr>
          <w:rFonts w:hint="eastAsia" w:ascii="宋体" w:hAnsi="宋体" w:eastAsia="宋体" w:cs="宋体"/>
          <w:sz w:val="20"/>
          <w:szCs w:val="20"/>
          <w:lang w:eastAsia="zh-CN"/>
        </w:rPr>
      </w:pPr>
      <w:r>
        <w:rPr>
          <w:rFonts w:ascii="宋体" w:hAnsi="宋体" w:eastAsia="宋体" w:cs="宋体"/>
          <w:spacing w:val="6"/>
          <w:sz w:val="20"/>
          <w:szCs w:val="20"/>
          <w:lang w:eastAsia="zh-CN"/>
        </w:rPr>
        <w:t>9.6</w:t>
      </w:r>
      <w:r>
        <w:rPr>
          <w:rFonts w:ascii="宋体" w:hAnsi="宋体" w:eastAsia="宋体" w:cs="宋体"/>
          <w:spacing w:val="-32"/>
          <w:sz w:val="20"/>
          <w:szCs w:val="20"/>
          <w:lang w:eastAsia="zh-CN"/>
        </w:rPr>
        <w:t xml:space="preserve"> </w:t>
      </w:r>
      <w:r>
        <w:rPr>
          <w:rFonts w:ascii="宋体" w:hAnsi="宋体" w:eastAsia="宋体" w:cs="宋体"/>
          <w:spacing w:val="6"/>
          <w:sz w:val="20"/>
          <w:szCs w:val="20"/>
          <w:lang w:eastAsia="zh-CN"/>
        </w:rPr>
        <w:t>供应商按时足额缴纳谈判保证金。</w:t>
      </w:r>
    </w:p>
    <w:p w14:paraId="2BC8CB11">
      <w:pPr>
        <w:spacing w:before="195" w:line="229" w:lineRule="auto"/>
        <w:ind w:left="435"/>
        <w:rPr>
          <w:rFonts w:hint="eastAsia" w:ascii="宋体" w:hAnsi="宋体" w:eastAsia="宋体" w:cs="宋体"/>
          <w:sz w:val="20"/>
          <w:szCs w:val="20"/>
          <w:lang w:eastAsia="zh-CN"/>
        </w:rPr>
      </w:pPr>
      <w:r>
        <w:rPr>
          <w:rFonts w:ascii="宋体" w:hAnsi="宋体" w:eastAsia="宋体" w:cs="宋体"/>
          <w:sz w:val="20"/>
          <w:szCs w:val="20"/>
          <w:lang w:eastAsia="zh-CN"/>
        </w:rPr>
        <w:t>10.</w:t>
      </w:r>
      <w:r>
        <w:rPr>
          <w:rFonts w:ascii="宋体" w:hAnsi="宋体" w:eastAsia="宋体" w:cs="宋体"/>
          <w:spacing w:val="16"/>
          <w:sz w:val="20"/>
          <w:szCs w:val="20"/>
          <w:lang w:eastAsia="zh-CN"/>
        </w:rPr>
        <w:t xml:space="preserve"> </w:t>
      </w:r>
      <w:r>
        <w:rPr>
          <w:rFonts w:ascii="宋体" w:hAnsi="宋体" w:eastAsia="宋体" w:cs="宋体"/>
          <w:sz w:val="20"/>
          <w:szCs w:val="20"/>
          <w:lang w:eastAsia="zh-CN"/>
        </w:rPr>
        <w:t>联合体</w:t>
      </w:r>
    </w:p>
    <w:p w14:paraId="51232637">
      <w:pPr>
        <w:spacing w:before="191" w:line="390" w:lineRule="auto"/>
        <w:ind w:left="10" w:right="78" w:firstLine="424"/>
        <w:rPr>
          <w:rFonts w:hint="eastAsia" w:ascii="宋体" w:hAnsi="宋体" w:eastAsia="宋体" w:cs="宋体"/>
          <w:sz w:val="20"/>
          <w:szCs w:val="20"/>
          <w:lang w:eastAsia="zh-CN"/>
        </w:rPr>
      </w:pPr>
      <w:r>
        <w:rPr>
          <w:rFonts w:ascii="宋体" w:hAnsi="宋体" w:eastAsia="宋体" w:cs="宋体"/>
          <w:spacing w:val="9"/>
          <w:sz w:val="20"/>
          <w:szCs w:val="20"/>
          <w:lang w:eastAsia="zh-CN"/>
        </w:rPr>
        <w:t>10.1</w:t>
      </w:r>
      <w:r>
        <w:rPr>
          <w:rFonts w:ascii="宋体" w:hAnsi="宋体" w:eastAsia="宋体" w:cs="宋体"/>
          <w:spacing w:val="-23"/>
          <w:sz w:val="20"/>
          <w:szCs w:val="20"/>
          <w:lang w:eastAsia="zh-CN"/>
        </w:rPr>
        <w:t xml:space="preserve"> </w:t>
      </w:r>
      <w:r>
        <w:rPr>
          <w:rFonts w:ascii="宋体" w:hAnsi="宋体" w:eastAsia="宋体" w:cs="宋体"/>
          <w:spacing w:val="9"/>
          <w:sz w:val="20"/>
          <w:szCs w:val="20"/>
          <w:lang w:eastAsia="zh-CN"/>
        </w:rPr>
        <w:t>供应商须知前附表中接受联合体的，供应商可以联合体形式参加谈判，否则联合体投标视为无效</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响应；接受联合体的，</w:t>
      </w:r>
      <w:r>
        <w:rPr>
          <w:rFonts w:ascii="宋体" w:hAnsi="宋体" w:eastAsia="宋体" w:cs="宋体"/>
          <w:spacing w:val="-56"/>
          <w:sz w:val="20"/>
          <w:szCs w:val="20"/>
          <w:lang w:eastAsia="zh-CN"/>
        </w:rPr>
        <w:t xml:space="preserve"> </w:t>
      </w:r>
      <w:r>
        <w:rPr>
          <w:rFonts w:ascii="宋体" w:hAnsi="宋体" w:eastAsia="宋体" w:cs="宋体"/>
          <w:spacing w:val="7"/>
          <w:sz w:val="20"/>
          <w:szCs w:val="20"/>
          <w:lang w:eastAsia="zh-CN"/>
        </w:rPr>
        <w:t>除应符合本章第</w:t>
      </w:r>
      <w:r>
        <w:rPr>
          <w:rFonts w:ascii="宋体" w:hAnsi="宋体" w:eastAsia="宋体" w:cs="宋体"/>
          <w:spacing w:val="-37"/>
          <w:sz w:val="20"/>
          <w:szCs w:val="20"/>
          <w:lang w:eastAsia="zh-CN"/>
        </w:rPr>
        <w:t xml:space="preserve"> </w:t>
      </w:r>
      <w:r>
        <w:rPr>
          <w:rFonts w:ascii="宋体" w:hAnsi="宋体" w:eastAsia="宋体" w:cs="宋体"/>
          <w:spacing w:val="7"/>
          <w:sz w:val="20"/>
          <w:szCs w:val="20"/>
          <w:lang w:eastAsia="zh-CN"/>
        </w:rPr>
        <w:t>7</w:t>
      </w:r>
      <w:r>
        <w:rPr>
          <w:rFonts w:ascii="宋体" w:hAnsi="宋体" w:eastAsia="宋体" w:cs="宋体"/>
          <w:spacing w:val="-37"/>
          <w:sz w:val="20"/>
          <w:szCs w:val="20"/>
          <w:lang w:eastAsia="zh-CN"/>
        </w:rPr>
        <w:t xml:space="preserve"> </w:t>
      </w:r>
      <w:r>
        <w:rPr>
          <w:rFonts w:ascii="宋体" w:hAnsi="宋体" w:eastAsia="宋体" w:cs="宋体"/>
          <w:spacing w:val="7"/>
          <w:sz w:val="20"/>
          <w:szCs w:val="20"/>
          <w:lang w:eastAsia="zh-CN"/>
        </w:rPr>
        <w:t>款规定外，还应遵</w:t>
      </w:r>
      <w:r>
        <w:rPr>
          <w:rFonts w:ascii="宋体" w:hAnsi="宋体" w:eastAsia="宋体" w:cs="宋体"/>
          <w:spacing w:val="6"/>
          <w:sz w:val="20"/>
          <w:szCs w:val="20"/>
          <w:lang w:eastAsia="zh-CN"/>
        </w:rPr>
        <w:t>守以下规定：</w:t>
      </w:r>
    </w:p>
    <w:p w14:paraId="4C7DDA0E">
      <w:pPr>
        <w:spacing w:before="34" w:line="391" w:lineRule="auto"/>
        <w:ind w:left="2" w:right="84" w:firstLine="432"/>
        <w:rPr>
          <w:rFonts w:hint="eastAsia" w:ascii="宋体" w:hAnsi="宋体" w:eastAsia="宋体" w:cs="宋体"/>
          <w:sz w:val="20"/>
          <w:szCs w:val="20"/>
          <w:lang w:eastAsia="zh-CN"/>
        </w:rPr>
      </w:pPr>
      <w:r>
        <w:rPr>
          <w:rFonts w:ascii="宋体" w:hAnsi="宋体" w:eastAsia="宋体" w:cs="宋体"/>
          <w:spacing w:val="9"/>
          <w:sz w:val="20"/>
          <w:szCs w:val="20"/>
          <w:lang w:eastAsia="zh-CN"/>
        </w:rPr>
        <w:t>10.1.1</w:t>
      </w:r>
      <w:r>
        <w:rPr>
          <w:rFonts w:ascii="宋体" w:hAnsi="宋体" w:eastAsia="宋体" w:cs="宋体"/>
          <w:spacing w:val="-35"/>
          <w:sz w:val="20"/>
          <w:szCs w:val="20"/>
          <w:lang w:eastAsia="zh-CN"/>
        </w:rPr>
        <w:t xml:space="preserve"> </w:t>
      </w:r>
      <w:r>
        <w:rPr>
          <w:rFonts w:ascii="宋体" w:hAnsi="宋体" w:eastAsia="宋体" w:cs="宋体"/>
          <w:spacing w:val="9"/>
          <w:sz w:val="20"/>
          <w:szCs w:val="20"/>
          <w:lang w:eastAsia="zh-CN"/>
        </w:rPr>
        <w:t>联合体各方应按竞争性谈判文件提供的格式签订</w:t>
      </w:r>
      <w:r>
        <w:rPr>
          <w:rFonts w:ascii="宋体" w:hAnsi="宋体" w:eastAsia="宋体" w:cs="宋体"/>
          <w:spacing w:val="9"/>
          <w:sz w:val="20"/>
          <w:szCs w:val="20"/>
          <w:u w:val="single"/>
          <w:lang w:eastAsia="zh-CN"/>
        </w:rPr>
        <w:t>联合体协议</w:t>
      </w:r>
      <w:r>
        <w:rPr>
          <w:rFonts w:ascii="宋体" w:hAnsi="宋体" w:eastAsia="宋体" w:cs="宋体"/>
          <w:spacing w:val="9"/>
          <w:sz w:val="20"/>
          <w:szCs w:val="20"/>
          <w:lang w:eastAsia="zh-CN"/>
        </w:rPr>
        <w:t>，明确联合体牵头人和各方</w:t>
      </w:r>
      <w:r>
        <w:rPr>
          <w:rFonts w:ascii="宋体" w:hAnsi="宋体" w:eastAsia="宋体" w:cs="宋体"/>
          <w:spacing w:val="8"/>
          <w:sz w:val="20"/>
          <w:szCs w:val="20"/>
          <w:lang w:eastAsia="zh-CN"/>
        </w:rPr>
        <w:t>的权利</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义务、合同工作量比例；</w:t>
      </w:r>
    </w:p>
    <w:p w14:paraId="13232F45">
      <w:pPr>
        <w:spacing w:before="31" w:line="393" w:lineRule="auto"/>
        <w:ind w:left="3" w:right="63" w:firstLine="432"/>
        <w:rPr>
          <w:rFonts w:hint="eastAsia" w:ascii="宋体" w:hAnsi="宋体" w:eastAsia="宋体" w:cs="宋体"/>
          <w:sz w:val="20"/>
          <w:szCs w:val="20"/>
          <w:lang w:eastAsia="zh-CN"/>
        </w:rPr>
      </w:pPr>
      <w:r>
        <w:rPr>
          <w:rFonts w:ascii="宋体" w:hAnsi="宋体" w:eastAsia="宋体" w:cs="宋体"/>
          <w:spacing w:val="9"/>
          <w:sz w:val="20"/>
          <w:szCs w:val="20"/>
          <w:lang w:eastAsia="zh-CN"/>
        </w:rPr>
        <w:t>10.1.2</w:t>
      </w:r>
      <w:r>
        <w:rPr>
          <w:rFonts w:ascii="宋体" w:hAnsi="宋体" w:eastAsia="宋体" w:cs="宋体"/>
          <w:spacing w:val="-17"/>
          <w:sz w:val="20"/>
          <w:szCs w:val="20"/>
          <w:lang w:eastAsia="zh-CN"/>
        </w:rPr>
        <w:t xml:space="preserve"> </w:t>
      </w:r>
      <w:r>
        <w:rPr>
          <w:rFonts w:ascii="宋体" w:hAnsi="宋体" w:eastAsia="宋体" w:cs="宋体"/>
          <w:spacing w:val="9"/>
          <w:sz w:val="20"/>
          <w:szCs w:val="20"/>
          <w:lang w:eastAsia="zh-CN"/>
        </w:rPr>
        <w:t>联合体各方签订联合体协议书后，不得再单独参加或者与其他供应商组成新的联合体参加同一</w:t>
      </w:r>
      <w:r>
        <w:rPr>
          <w:rFonts w:ascii="宋体" w:hAnsi="宋体" w:eastAsia="宋体" w:cs="宋体"/>
          <w:sz w:val="20"/>
          <w:szCs w:val="20"/>
          <w:lang w:eastAsia="zh-CN"/>
        </w:rPr>
        <w:t xml:space="preserve"> </w:t>
      </w:r>
      <w:r>
        <w:rPr>
          <w:rFonts w:ascii="宋体" w:hAnsi="宋体" w:eastAsia="宋体" w:cs="宋体"/>
          <w:spacing w:val="4"/>
          <w:sz w:val="20"/>
          <w:szCs w:val="20"/>
          <w:lang w:eastAsia="zh-CN"/>
        </w:rPr>
        <w:t>项目的采购活动。</w:t>
      </w:r>
    </w:p>
    <w:p w14:paraId="47D917EC">
      <w:pPr>
        <w:spacing w:before="30" w:line="228" w:lineRule="auto"/>
        <w:ind w:left="435"/>
        <w:rPr>
          <w:rFonts w:hint="eastAsia" w:ascii="宋体" w:hAnsi="宋体" w:eastAsia="宋体" w:cs="宋体"/>
          <w:sz w:val="20"/>
          <w:szCs w:val="20"/>
          <w:lang w:eastAsia="zh-CN"/>
        </w:rPr>
      </w:pPr>
      <w:r>
        <w:rPr>
          <w:rFonts w:ascii="宋体" w:hAnsi="宋体" w:eastAsia="宋体" w:cs="宋体"/>
          <w:spacing w:val="4"/>
          <w:sz w:val="20"/>
          <w:szCs w:val="20"/>
          <w:lang w:eastAsia="zh-CN"/>
        </w:rPr>
        <w:t>11.信用信息查询</w:t>
      </w:r>
    </w:p>
    <w:p w14:paraId="6E7798DD">
      <w:pPr>
        <w:spacing w:before="193" w:line="393" w:lineRule="auto"/>
        <w:ind w:left="435"/>
        <w:rPr>
          <w:rFonts w:hint="eastAsia" w:ascii="宋体" w:hAnsi="宋体" w:eastAsia="宋体" w:cs="宋体"/>
          <w:sz w:val="20"/>
          <w:szCs w:val="20"/>
          <w:lang w:eastAsia="zh-CN"/>
        </w:rPr>
      </w:pPr>
      <w:r>
        <w:rPr>
          <w:rFonts w:ascii="宋体" w:hAnsi="宋体" w:eastAsia="宋体" w:cs="宋体"/>
          <w:spacing w:val="-1"/>
          <w:sz w:val="20"/>
          <w:szCs w:val="20"/>
          <w:lang w:eastAsia="zh-CN"/>
        </w:rPr>
        <w:t>11.1</w:t>
      </w:r>
      <w:r>
        <w:rPr>
          <w:rFonts w:ascii="宋体" w:hAnsi="宋体" w:eastAsia="宋体" w:cs="宋体"/>
          <w:spacing w:val="-36"/>
          <w:sz w:val="20"/>
          <w:szCs w:val="20"/>
          <w:lang w:eastAsia="zh-CN"/>
        </w:rPr>
        <w:t xml:space="preserve"> </w:t>
      </w:r>
      <w:r>
        <w:rPr>
          <w:rFonts w:ascii="宋体" w:hAnsi="宋体" w:eastAsia="宋体" w:cs="宋体"/>
          <w:spacing w:val="-1"/>
          <w:sz w:val="20"/>
          <w:szCs w:val="20"/>
          <w:lang w:eastAsia="zh-CN"/>
        </w:rPr>
        <w:t>查询渠道：“信用中国</w:t>
      </w:r>
      <w:r>
        <w:rPr>
          <w:rFonts w:ascii="宋体" w:hAnsi="宋体" w:eastAsia="宋体" w:cs="宋体"/>
          <w:spacing w:val="-71"/>
          <w:sz w:val="20"/>
          <w:szCs w:val="20"/>
          <w:lang w:eastAsia="zh-CN"/>
        </w:rPr>
        <w:t xml:space="preserve"> </w:t>
      </w:r>
      <w:r>
        <w:rPr>
          <w:rFonts w:ascii="宋体" w:hAnsi="宋体" w:eastAsia="宋体" w:cs="宋体"/>
          <w:spacing w:val="-1"/>
          <w:sz w:val="20"/>
          <w:szCs w:val="20"/>
          <w:lang w:eastAsia="zh-CN"/>
        </w:rPr>
        <w:t>”网站（ www.creditchina.gov.cn</w:t>
      </w:r>
      <w:r>
        <w:rPr>
          <w:rFonts w:ascii="宋体" w:hAnsi="宋体" w:eastAsia="宋体" w:cs="宋体"/>
          <w:spacing w:val="-39"/>
          <w:sz w:val="20"/>
          <w:szCs w:val="20"/>
          <w:lang w:eastAsia="zh-CN"/>
        </w:rPr>
        <w:t xml:space="preserve"> </w:t>
      </w:r>
      <w:r>
        <w:rPr>
          <w:rFonts w:ascii="宋体" w:hAnsi="宋体" w:eastAsia="宋体" w:cs="宋体"/>
          <w:spacing w:val="-1"/>
          <w:sz w:val="20"/>
          <w:szCs w:val="20"/>
          <w:lang w:eastAsia="zh-CN"/>
        </w:rPr>
        <w:t>) 、中国政府采购网（ww</w:t>
      </w:r>
      <w:r>
        <w:rPr>
          <w:rFonts w:ascii="宋体" w:hAnsi="宋体" w:eastAsia="宋体" w:cs="宋体"/>
          <w:spacing w:val="-2"/>
          <w:sz w:val="20"/>
          <w:szCs w:val="20"/>
          <w:lang w:eastAsia="zh-CN"/>
        </w:rPr>
        <w:t>w.ccgp.gov.cn)。</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11.2</w:t>
      </w:r>
      <w:r>
        <w:rPr>
          <w:rFonts w:ascii="宋体" w:hAnsi="宋体" w:eastAsia="宋体" w:cs="宋体"/>
          <w:spacing w:val="-33"/>
          <w:sz w:val="20"/>
          <w:szCs w:val="20"/>
          <w:lang w:eastAsia="zh-CN"/>
        </w:rPr>
        <w:t xml:space="preserve"> </w:t>
      </w:r>
      <w:r>
        <w:rPr>
          <w:rFonts w:ascii="宋体" w:hAnsi="宋体" w:eastAsia="宋体" w:cs="宋体"/>
          <w:spacing w:val="7"/>
          <w:sz w:val="20"/>
          <w:szCs w:val="20"/>
          <w:lang w:eastAsia="zh-CN"/>
        </w:rPr>
        <w:t>查询截止时间：即递交响应文件截止时间。</w:t>
      </w:r>
    </w:p>
    <w:p w14:paraId="7D305835">
      <w:pPr>
        <w:spacing w:before="27" w:line="397" w:lineRule="auto"/>
        <w:ind w:left="2" w:right="69" w:firstLine="432"/>
        <w:jc w:val="both"/>
        <w:rPr>
          <w:rFonts w:hint="eastAsia" w:ascii="宋体" w:hAnsi="宋体" w:eastAsia="宋体" w:cs="宋体"/>
          <w:sz w:val="20"/>
          <w:szCs w:val="20"/>
          <w:lang w:eastAsia="zh-CN"/>
        </w:rPr>
      </w:pPr>
      <w:r>
        <w:rPr>
          <w:rFonts w:ascii="宋体" w:hAnsi="宋体" w:eastAsia="宋体" w:cs="宋体"/>
          <w:spacing w:val="9"/>
          <w:sz w:val="20"/>
          <w:szCs w:val="20"/>
          <w:lang w:eastAsia="zh-CN"/>
        </w:rPr>
        <w:t>11.3</w:t>
      </w:r>
      <w:r>
        <w:rPr>
          <w:rFonts w:ascii="宋体" w:hAnsi="宋体" w:eastAsia="宋体" w:cs="宋体"/>
          <w:spacing w:val="-39"/>
          <w:sz w:val="20"/>
          <w:szCs w:val="20"/>
          <w:lang w:eastAsia="zh-CN"/>
        </w:rPr>
        <w:t xml:space="preserve"> </w:t>
      </w:r>
      <w:r>
        <w:rPr>
          <w:rFonts w:ascii="宋体" w:hAnsi="宋体" w:eastAsia="宋体" w:cs="宋体"/>
          <w:spacing w:val="9"/>
          <w:sz w:val="20"/>
          <w:szCs w:val="20"/>
          <w:lang w:eastAsia="zh-CN"/>
        </w:rPr>
        <w:t>根据《关于在政府采购活动中查询及使用信用记录有关</w:t>
      </w:r>
      <w:r>
        <w:rPr>
          <w:rFonts w:ascii="宋体" w:hAnsi="宋体" w:eastAsia="宋体" w:cs="宋体"/>
          <w:spacing w:val="8"/>
          <w:sz w:val="20"/>
          <w:szCs w:val="20"/>
          <w:lang w:eastAsia="zh-CN"/>
        </w:rPr>
        <w:t>问题的通知》（财库[2016]125</w:t>
      </w:r>
      <w:r>
        <w:rPr>
          <w:rFonts w:ascii="宋体" w:hAnsi="宋体" w:eastAsia="宋体" w:cs="宋体"/>
          <w:spacing w:val="-31"/>
          <w:sz w:val="20"/>
          <w:szCs w:val="20"/>
          <w:lang w:eastAsia="zh-CN"/>
        </w:rPr>
        <w:t xml:space="preserve"> </w:t>
      </w:r>
      <w:r>
        <w:rPr>
          <w:rFonts w:ascii="宋体" w:hAnsi="宋体" w:eastAsia="宋体" w:cs="宋体"/>
          <w:spacing w:val="8"/>
          <w:sz w:val="20"/>
          <w:szCs w:val="20"/>
          <w:lang w:eastAsia="zh-CN"/>
        </w:rPr>
        <w:t>号）</w:t>
      </w:r>
      <w:r>
        <w:rPr>
          <w:rFonts w:ascii="宋体" w:hAnsi="宋体" w:eastAsia="宋体" w:cs="宋体"/>
          <w:spacing w:val="-59"/>
          <w:sz w:val="20"/>
          <w:szCs w:val="20"/>
          <w:lang w:eastAsia="zh-CN"/>
        </w:rPr>
        <w:t xml:space="preserve"> </w:t>
      </w:r>
      <w:r>
        <w:rPr>
          <w:rFonts w:ascii="宋体" w:hAnsi="宋体" w:eastAsia="宋体" w:cs="宋体"/>
          <w:spacing w:val="8"/>
          <w:sz w:val="20"/>
          <w:szCs w:val="20"/>
          <w:lang w:eastAsia="zh-CN"/>
        </w:rPr>
        <w:t>的规</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定，对被列入“失信被执行人</w:t>
      </w:r>
      <w:r>
        <w:rPr>
          <w:rFonts w:ascii="宋体" w:hAnsi="宋体" w:eastAsia="宋体" w:cs="宋体"/>
          <w:spacing w:val="-56"/>
          <w:sz w:val="20"/>
          <w:szCs w:val="20"/>
          <w:lang w:eastAsia="zh-CN"/>
        </w:rPr>
        <w:t xml:space="preserve"> </w:t>
      </w:r>
      <w:r>
        <w:rPr>
          <w:rFonts w:ascii="宋体" w:hAnsi="宋体" w:eastAsia="宋体" w:cs="宋体"/>
          <w:spacing w:val="10"/>
          <w:sz w:val="20"/>
          <w:szCs w:val="20"/>
          <w:lang w:eastAsia="zh-CN"/>
        </w:rPr>
        <w:t>”、“重大税收违法案件当事人名单</w:t>
      </w:r>
      <w:r>
        <w:rPr>
          <w:rFonts w:ascii="宋体" w:hAnsi="宋体" w:eastAsia="宋体" w:cs="宋体"/>
          <w:spacing w:val="-71"/>
          <w:sz w:val="20"/>
          <w:szCs w:val="20"/>
          <w:lang w:eastAsia="zh-CN"/>
        </w:rPr>
        <w:t xml:space="preserve"> </w:t>
      </w:r>
      <w:r>
        <w:rPr>
          <w:rFonts w:ascii="宋体" w:hAnsi="宋体" w:eastAsia="宋体" w:cs="宋体"/>
          <w:spacing w:val="10"/>
          <w:sz w:val="20"/>
          <w:szCs w:val="20"/>
          <w:lang w:eastAsia="zh-CN"/>
        </w:rPr>
        <w:t>”、“政府采购严重违法失信行为记录</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名单</w:t>
      </w:r>
      <w:r>
        <w:rPr>
          <w:rFonts w:ascii="宋体" w:hAnsi="宋体" w:eastAsia="宋体" w:cs="宋体"/>
          <w:spacing w:val="-57"/>
          <w:sz w:val="20"/>
          <w:szCs w:val="20"/>
          <w:lang w:eastAsia="zh-CN"/>
        </w:rPr>
        <w:t xml:space="preserve"> </w:t>
      </w:r>
      <w:r>
        <w:rPr>
          <w:rFonts w:ascii="宋体" w:hAnsi="宋体" w:eastAsia="宋体" w:cs="宋体"/>
          <w:spacing w:val="7"/>
          <w:sz w:val="20"/>
          <w:szCs w:val="20"/>
          <w:lang w:eastAsia="zh-CN"/>
        </w:rPr>
        <w:t>”的供应商，拒绝参与本项目政府采购活动。</w:t>
      </w:r>
    </w:p>
    <w:p w14:paraId="42B4E842">
      <w:pPr>
        <w:spacing w:before="33" w:line="390" w:lineRule="auto"/>
        <w:ind w:left="3" w:right="66" w:firstLine="432"/>
        <w:rPr>
          <w:rFonts w:hint="eastAsia" w:ascii="宋体" w:hAnsi="宋体" w:eastAsia="宋体" w:cs="宋体"/>
          <w:sz w:val="20"/>
          <w:szCs w:val="20"/>
          <w:lang w:eastAsia="zh-CN"/>
        </w:rPr>
      </w:pPr>
      <w:r>
        <w:rPr>
          <w:rFonts w:ascii="宋体" w:hAnsi="宋体" w:eastAsia="宋体" w:cs="宋体"/>
          <w:spacing w:val="8"/>
          <w:sz w:val="20"/>
          <w:szCs w:val="20"/>
          <w:lang w:eastAsia="zh-CN"/>
        </w:rPr>
        <w:t>11.4</w:t>
      </w:r>
      <w:r>
        <w:rPr>
          <w:rFonts w:ascii="宋体" w:hAnsi="宋体" w:eastAsia="宋体" w:cs="宋体"/>
          <w:spacing w:val="-26"/>
          <w:sz w:val="20"/>
          <w:szCs w:val="20"/>
          <w:lang w:eastAsia="zh-CN"/>
        </w:rPr>
        <w:t xml:space="preserve"> </w:t>
      </w:r>
      <w:r>
        <w:rPr>
          <w:rFonts w:ascii="宋体" w:hAnsi="宋体" w:eastAsia="宋体" w:cs="宋体"/>
          <w:spacing w:val="8"/>
          <w:sz w:val="20"/>
          <w:szCs w:val="20"/>
          <w:lang w:eastAsia="zh-CN"/>
        </w:rPr>
        <w:t>信用信息查询由采购代理机构在开标/谈判后通过本须知</w:t>
      </w:r>
      <w:r>
        <w:rPr>
          <w:rFonts w:ascii="宋体" w:hAnsi="宋体" w:eastAsia="宋体" w:cs="宋体"/>
          <w:spacing w:val="-19"/>
          <w:sz w:val="20"/>
          <w:szCs w:val="20"/>
          <w:lang w:eastAsia="zh-CN"/>
        </w:rPr>
        <w:t xml:space="preserve"> </w:t>
      </w:r>
      <w:r>
        <w:rPr>
          <w:rFonts w:ascii="宋体" w:hAnsi="宋体" w:eastAsia="宋体" w:cs="宋体"/>
          <w:spacing w:val="8"/>
          <w:sz w:val="20"/>
          <w:szCs w:val="20"/>
          <w:lang w:eastAsia="zh-CN"/>
        </w:rPr>
        <w:t>11.1</w:t>
      </w:r>
      <w:r>
        <w:rPr>
          <w:rFonts w:ascii="宋体" w:hAnsi="宋体" w:eastAsia="宋体" w:cs="宋体"/>
          <w:spacing w:val="-36"/>
          <w:sz w:val="20"/>
          <w:szCs w:val="20"/>
          <w:lang w:eastAsia="zh-CN"/>
        </w:rPr>
        <w:t xml:space="preserve"> </w:t>
      </w:r>
      <w:r>
        <w:rPr>
          <w:rFonts w:ascii="宋体" w:hAnsi="宋体" w:eastAsia="宋体" w:cs="宋体"/>
          <w:spacing w:val="8"/>
          <w:sz w:val="20"/>
          <w:szCs w:val="20"/>
          <w:lang w:eastAsia="zh-CN"/>
        </w:rPr>
        <w:t>所述渠道进行网上查询，对存在本</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须知</w:t>
      </w:r>
      <w:r>
        <w:rPr>
          <w:rFonts w:ascii="宋体" w:hAnsi="宋体" w:eastAsia="宋体" w:cs="宋体"/>
          <w:spacing w:val="-21"/>
          <w:sz w:val="20"/>
          <w:szCs w:val="20"/>
          <w:lang w:eastAsia="zh-CN"/>
        </w:rPr>
        <w:t xml:space="preserve"> </w:t>
      </w:r>
      <w:r>
        <w:rPr>
          <w:rFonts w:ascii="宋体" w:hAnsi="宋体" w:eastAsia="宋体" w:cs="宋体"/>
          <w:spacing w:val="8"/>
          <w:sz w:val="20"/>
          <w:szCs w:val="20"/>
          <w:lang w:eastAsia="zh-CN"/>
        </w:rPr>
        <w:t>11.3</w:t>
      </w:r>
      <w:r>
        <w:rPr>
          <w:rFonts w:ascii="宋体" w:hAnsi="宋体" w:eastAsia="宋体" w:cs="宋体"/>
          <w:spacing w:val="-36"/>
          <w:sz w:val="20"/>
          <w:szCs w:val="20"/>
          <w:lang w:eastAsia="zh-CN"/>
        </w:rPr>
        <w:t xml:space="preserve"> </w:t>
      </w:r>
      <w:r>
        <w:rPr>
          <w:rFonts w:ascii="宋体" w:hAnsi="宋体" w:eastAsia="宋体" w:cs="宋体"/>
          <w:spacing w:val="8"/>
          <w:sz w:val="20"/>
          <w:szCs w:val="20"/>
          <w:lang w:eastAsia="zh-CN"/>
        </w:rPr>
        <w:t>所述情形的供应商，将对其查询结果的网页截图作为查询记录和证据留存。</w:t>
      </w:r>
    </w:p>
    <w:p w14:paraId="313F0152">
      <w:pPr>
        <w:spacing w:before="33" w:line="396" w:lineRule="auto"/>
        <w:ind w:right="66" w:firstLine="435"/>
        <w:rPr>
          <w:rFonts w:hint="eastAsia" w:ascii="宋体" w:hAnsi="宋体" w:eastAsia="宋体" w:cs="宋体"/>
          <w:sz w:val="20"/>
          <w:szCs w:val="20"/>
          <w:lang w:eastAsia="zh-CN"/>
        </w:rPr>
      </w:pPr>
      <w:r>
        <w:rPr>
          <w:rFonts w:ascii="宋体" w:hAnsi="宋体" w:eastAsia="宋体" w:cs="宋体"/>
          <w:spacing w:val="9"/>
          <w:sz w:val="20"/>
          <w:szCs w:val="20"/>
          <w:lang w:eastAsia="zh-CN"/>
        </w:rPr>
        <w:t>11.5</w:t>
      </w:r>
      <w:r>
        <w:rPr>
          <w:rFonts w:ascii="宋体" w:hAnsi="宋体" w:eastAsia="宋体" w:cs="宋体"/>
          <w:spacing w:val="-38"/>
          <w:sz w:val="20"/>
          <w:szCs w:val="20"/>
          <w:lang w:eastAsia="zh-CN"/>
        </w:rPr>
        <w:t xml:space="preserve"> </w:t>
      </w:r>
      <w:r>
        <w:rPr>
          <w:rFonts w:ascii="宋体" w:hAnsi="宋体" w:eastAsia="宋体" w:cs="宋体"/>
          <w:spacing w:val="9"/>
          <w:sz w:val="20"/>
          <w:szCs w:val="20"/>
          <w:lang w:eastAsia="zh-CN"/>
        </w:rPr>
        <w:t>两个以上的自然人、法人或者其他组织组成一个联合体</w:t>
      </w:r>
      <w:r>
        <w:rPr>
          <w:rFonts w:ascii="宋体" w:hAnsi="宋体" w:eastAsia="宋体" w:cs="宋体"/>
          <w:spacing w:val="8"/>
          <w:sz w:val="20"/>
          <w:szCs w:val="20"/>
          <w:lang w:eastAsia="zh-CN"/>
        </w:rPr>
        <w:t>，</w:t>
      </w:r>
      <w:r>
        <w:rPr>
          <w:rFonts w:ascii="宋体" w:hAnsi="宋体" w:eastAsia="宋体" w:cs="宋体"/>
          <w:spacing w:val="-54"/>
          <w:sz w:val="20"/>
          <w:szCs w:val="20"/>
          <w:lang w:eastAsia="zh-CN"/>
        </w:rPr>
        <w:t xml:space="preserve"> </w:t>
      </w:r>
      <w:r>
        <w:rPr>
          <w:rFonts w:ascii="宋体" w:hAnsi="宋体" w:eastAsia="宋体" w:cs="宋体"/>
          <w:spacing w:val="8"/>
          <w:sz w:val="20"/>
          <w:szCs w:val="20"/>
          <w:lang w:eastAsia="zh-CN"/>
        </w:rPr>
        <w:t>以一个供应商的身份共同参加政府采购</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活动的，将对所有联合体成员进行信用记录查询，联合体成员存在不良</w:t>
      </w:r>
      <w:r>
        <w:rPr>
          <w:rFonts w:ascii="宋体" w:hAnsi="宋体" w:eastAsia="宋体" w:cs="宋体"/>
          <w:spacing w:val="11"/>
          <w:sz w:val="20"/>
          <w:szCs w:val="20"/>
          <w:lang w:eastAsia="zh-CN"/>
        </w:rPr>
        <w:t>信用记录的，视同联合体存在不良</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信用记录。</w:t>
      </w:r>
    </w:p>
    <w:p w14:paraId="59227C5B">
      <w:pPr>
        <w:spacing w:before="48" w:line="228" w:lineRule="auto"/>
        <w:ind w:left="3833"/>
        <w:outlineLvl w:val="1"/>
        <w:rPr>
          <w:rFonts w:hint="eastAsia" w:ascii="宋体" w:hAnsi="宋体" w:eastAsia="宋体" w:cs="宋体"/>
          <w:sz w:val="20"/>
          <w:szCs w:val="20"/>
          <w:lang w:eastAsia="zh-CN"/>
        </w:rPr>
      </w:pPr>
      <w:r>
        <w:rPr>
          <w:rFonts w:ascii="宋体" w:hAnsi="宋体" w:eastAsia="宋体" w:cs="宋体"/>
          <w:spacing w:val="6"/>
          <w:sz w:val="20"/>
          <w:szCs w:val="20"/>
          <w:lang w:eastAsia="zh-CN"/>
        </w:rPr>
        <w:t>（二）竞争性谈判文件</w:t>
      </w:r>
    </w:p>
    <w:p w14:paraId="1B099989">
      <w:pPr>
        <w:spacing w:before="197" w:line="228" w:lineRule="auto"/>
        <w:ind w:left="435"/>
        <w:rPr>
          <w:rFonts w:hint="eastAsia" w:ascii="宋体" w:hAnsi="宋体" w:eastAsia="宋体" w:cs="宋体"/>
          <w:sz w:val="20"/>
          <w:szCs w:val="20"/>
          <w:lang w:eastAsia="zh-CN"/>
        </w:rPr>
      </w:pPr>
      <w:r>
        <w:rPr>
          <w:rFonts w:ascii="宋体" w:hAnsi="宋体" w:eastAsia="宋体" w:cs="宋体"/>
          <w:spacing w:val="5"/>
          <w:sz w:val="20"/>
          <w:szCs w:val="20"/>
          <w:lang w:eastAsia="zh-CN"/>
        </w:rPr>
        <w:t>12. 竞争性谈判文件的组成</w:t>
      </w:r>
    </w:p>
    <w:p w14:paraId="5A53D484">
      <w:pPr>
        <w:spacing w:before="195" w:line="390" w:lineRule="auto"/>
        <w:ind w:left="419" w:right="6141" w:firstLine="15"/>
        <w:rPr>
          <w:rFonts w:hint="eastAsia" w:ascii="宋体" w:hAnsi="宋体" w:eastAsia="宋体" w:cs="宋体"/>
          <w:sz w:val="20"/>
          <w:szCs w:val="20"/>
          <w:lang w:eastAsia="zh-CN"/>
        </w:rPr>
      </w:pPr>
      <w:r>
        <w:rPr>
          <w:rFonts w:ascii="宋体" w:hAnsi="宋体" w:eastAsia="宋体" w:cs="宋体"/>
          <w:spacing w:val="7"/>
          <w:sz w:val="20"/>
          <w:szCs w:val="20"/>
          <w:lang w:eastAsia="zh-CN"/>
        </w:rPr>
        <w:t>12.1 竞争性谈判文件包括下列内容</w:t>
      </w:r>
      <w:r>
        <w:rPr>
          <w:rFonts w:ascii="宋体" w:hAnsi="宋体" w:eastAsia="宋体" w:cs="宋体"/>
          <w:spacing w:val="2"/>
          <w:sz w:val="20"/>
          <w:szCs w:val="20"/>
          <w:lang w:eastAsia="zh-CN"/>
        </w:rPr>
        <w:t xml:space="preserve"> </w:t>
      </w:r>
      <w:r>
        <w:rPr>
          <w:rFonts w:ascii="宋体" w:hAnsi="宋体" w:eastAsia="宋体" w:cs="宋体"/>
          <w:spacing w:val="8"/>
          <w:sz w:val="20"/>
          <w:szCs w:val="20"/>
          <w:lang w:eastAsia="zh-CN"/>
        </w:rPr>
        <w:t>第一章 竞争性谈判公告</w:t>
      </w:r>
    </w:p>
    <w:p w14:paraId="5D0CAB2F">
      <w:pPr>
        <w:spacing w:before="33" w:line="393" w:lineRule="auto"/>
        <w:ind w:left="419" w:right="7610"/>
        <w:rPr>
          <w:rFonts w:hint="eastAsia" w:ascii="宋体" w:hAnsi="宋体" w:eastAsia="宋体" w:cs="宋体"/>
          <w:sz w:val="20"/>
          <w:szCs w:val="20"/>
          <w:lang w:eastAsia="zh-CN"/>
        </w:rPr>
      </w:pPr>
      <w:r>
        <w:rPr>
          <w:rFonts w:ascii="宋体" w:hAnsi="宋体" w:eastAsia="宋体" w:cs="宋体"/>
          <w:spacing w:val="8"/>
          <w:sz w:val="20"/>
          <w:szCs w:val="20"/>
          <w:lang w:eastAsia="zh-CN"/>
        </w:rPr>
        <w:t>第二章 供应商须知</w:t>
      </w:r>
      <w:r>
        <w:rPr>
          <w:rFonts w:ascii="宋体" w:hAnsi="宋体" w:eastAsia="宋体" w:cs="宋体"/>
          <w:spacing w:val="2"/>
          <w:sz w:val="20"/>
          <w:szCs w:val="20"/>
          <w:lang w:eastAsia="zh-CN"/>
        </w:rPr>
        <w:t xml:space="preserve"> </w:t>
      </w:r>
      <w:r>
        <w:rPr>
          <w:rFonts w:ascii="宋体" w:hAnsi="宋体" w:eastAsia="宋体" w:cs="宋体"/>
          <w:spacing w:val="8"/>
          <w:sz w:val="20"/>
          <w:szCs w:val="20"/>
          <w:lang w:eastAsia="zh-CN"/>
        </w:rPr>
        <w:t>第三章 采购需求</w:t>
      </w:r>
    </w:p>
    <w:p w14:paraId="4A10251B">
      <w:pPr>
        <w:spacing w:before="31" w:line="390" w:lineRule="auto"/>
        <w:ind w:left="419" w:right="7191"/>
        <w:rPr>
          <w:rFonts w:hint="eastAsia" w:ascii="宋体" w:hAnsi="宋体" w:eastAsia="宋体" w:cs="宋体"/>
          <w:sz w:val="20"/>
          <w:szCs w:val="20"/>
          <w:lang w:eastAsia="zh-CN"/>
        </w:rPr>
      </w:pPr>
      <w:r>
        <w:rPr>
          <w:rFonts w:ascii="宋体" w:hAnsi="宋体" w:eastAsia="宋体" w:cs="宋体"/>
          <w:spacing w:val="8"/>
          <w:sz w:val="20"/>
          <w:szCs w:val="20"/>
          <w:lang w:eastAsia="zh-CN"/>
        </w:rPr>
        <w:t>第四章 谈判规则及标准</w:t>
      </w:r>
      <w:r>
        <w:rPr>
          <w:rFonts w:ascii="宋体" w:hAnsi="宋体" w:eastAsia="宋体" w:cs="宋体"/>
          <w:spacing w:val="6"/>
          <w:sz w:val="20"/>
          <w:szCs w:val="20"/>
          <w:lang w:eastAsia="zh-CN"/>
        </w:rPr>
        <w:t xml:space="preserve"> </w:t>
      </w:r>
      <w:r>
        <w:rPr>
          <w:rFonts w:ascii="宋体" w:hAnsi="宋体" w:eastAsia="宋体" w:cs="宋体"/>
          <w:spacing w:val="8"/>
          <w:sz w:val="20"/>
          <w:szCs w:val="20"/>
          <w:lang w:eastAsia="zh-CN"/>
        </w:rPr>
        <w:t>第五章 合同条款</w:t>
      </w:r>
    </w:p>
    <w:p w14:paraId="686C6063">
      <w:pPr>
        <w:spacing w:before="35" w:line="227" w:lineRule="auto"/>
        <w:ind w:left="419"/>
        <w:rPr>
          <w:rFonts w:hint="eastAsia" w:ascii="宋体" w:hAnsi="宋体" w:eastAsia="宋体" w:cs="宋体"/>
          <w:sz w:val="20"/>
          <w:szCs w:val="20"/>
          <w:lang w:eastAsia="zh-CN"/>
        </w:rPr>
      </w:pPr>
      <w:r>
        <w:rPr>
          <w:rFonts w:ascii="宋体" w:hAnsi="宋体" w:eastAsia="宋体" w:cs="宋体"/>
          <w:spacing w:val="6"/>
          <w:sz w:val="20"/>
          <w:szCs w:val="20"/>
          <w:lang w:eastAsia="zh-CN"/>
        </w:rPr>
        <w:t>第六章</w:t>
      </w:r>
      <w:r>
        <w:rPr>
          <w:rFonts w:ascii="宋体" w:hAnsi="宋体" w:eastAsia="宋体" w:cs="宋体"/>
          <w:spacing w:val="29"/>
          <w:sz w:val="20"/>
          <w:szCs w:val="20"/>
          <w:lang w:eastAsia="zh-CN"/>
        </w:rPr>
        <w:t xml:space="preserve"> </w:t>
      </w:r>
      <w:r>
        <w:rPr>
          <w:rFonts w:ascii="宋体" w:hAnsi="宋体" w:eastAsia="宋体" w:cs="宋体"/>
          <w:spacing w:val="6"/>
          <w:sz w:val="20"/>
          <w:szCs w:val="20"/>
          <w:lang w:eastAsia="zh-CN"/>
        </w:rPr>
        <w:t>响应文件格式</w:t>
      </w:r>
    </w:p>
    <w:p w14:paraId="20BA9F2B">
      <w:pPr>
        <w:spacing w:before="194" w:line="390" w:lineRule="auto"/>
        <w:ind w:left="2" w:right="39" w:firstLine="432"/>
        <w:rPr>
          <w:rFonts w:hint="eastAsia" w:ascii="宋体" w:hAnsi="宋体" w:eastAsia="宋体" w:cs="宋体"/>
          <w:sz w:val="20"/>
          <w:szCs w:val="20"/>
          <w:lang w:eastAsia="zh-CN"/>
        </w:rPr>
      </w:pPr>
      <w:r>
        <w:rPr>
          <w:rFonts w:ascii="宋体" w:hAnsi="宋体" w:eastAsia="宋体" w:cs="宋体"/>
          <w:spacing w:val="7"/>
          <w:sz w:val="20"/>
          <w:szCs w:val="20"/>
          <w:lang w:eastAsia="zh-CN"/>
        </w:rPr>
        <w:t>12.2 本次谈判的最小单位是标项。竞争性谈判文件未分标项的，供应商须对全部采购内容投标，不得</w:t>
      </w:r>
      <w:r>
        <w:rPr>
          <w:rFonts w:ascii="宋体" w:hAnsi="宋体" w:eastAsia="宋体" w:cs="宋体"/>
          <w:spacing w:val="13"/>
          <w:sz w:val="20"/>
          <w:szCs w:val="20"/>
          <w:lang w:eastAsia="zh-CN"/>
        </w:rPr>
        <w:t xml:space="preserve"> </w:t>
      </w:r>
      <w:r>
        <w:rPr>
          <w:rFonts w:ascii="宋体" w:hAnsi="宋体" w:eastAsia="宋体" w:cs="宋体"/>
          <w:spacing w:val="8"/>
          <w:sz w:val="20"/>
          <w:szCs w:val="20"/>
          <w:lang w:eastAsia="zh-CN"/>
        </w:rPr>
        <w:t>部分投标；竞争性谈判文件分标项的，供应商应当以标项为单位编制并提交响应文件。</w:t>
      </w:r>
    </w:p>
    <w:p w14:paraId="3278E8FF">
      <w:pPr>
        <w:spacing w:before="35" w:line="227" w:lineRule="auto"/>
        <w:ind w:left="435"/>
        <w:rPr>
          <w:rFonts w:hint="eastAsia" w:ascii="宋体" w:hAnsi="宋体" w:eastAsia="宋体" w:cs="宋体"/>
          <w:sz w:val="20"/>
          <w:szCs w:val="20"/>
          <w:lang w:eastAsia="zh-CN"/>
        </w:rPr>
      </w:pPr>
      <w:r>
        <w:rPr>
          <w:rFonts w:ascii="宋体" w:hAnsi="宋体" w:eastAsia="宋体" w:cs="宋体"/>
          <w:spacing w:val="9"/>
          <w:sz w:val="20"/>
          <w:szCs w:val="20"/>
          <w:lang w:eastAsia="zh-CN"/>
        </w:rPr>
        <w:t>12.3 竞争性谈判文件如果要求供应商提交备选投标方</w:t>
      </w:r>
      <w:r>
        <w:rPr>
          <w:rFonts w:ascii="宋体" w:hAnsi="宋体" w:eastAsia="宋体" w:cs="宋体"/>
          <w:spacing w:val="8"/>
          <w:sz w:val="20"/>
          <w:szCs w:val="20"/>
          <w:lang w:eastAsia="zh-CN"/>
        </w:rPr>
        <w:t>案的，供应商可以提交备选方案；否则，备选方</w:t>
      </w:r>
    </w:p>
    <w:p w14:paraId="638F5733">
      <w:pPr>
        <w:spacing w:line="227" w:lineRule="auto"/>
        <w:rPr>
          <w:rFonts w:hint="eastAsia" w:ascii="宋体" w:hAnsi="宋体" w:eastAsia="宋体" w:cs="宋体"/>
          <w:sz w:val="20"/>
          <w:szCs w:val="20"/>
          <w:lang w:eastAsia="zh-CN"/>
        </w:rPr>
        <w:sectPr>
          <w:footerReference r:id="rId15" w:type="default"/>
          <w:pgSz w:w="11906" w:h="16838"/>
          <w:pgMar w:top="1431" w:right="1010" w:bottom="1320" w:left="1088" w:header="0" w:footer="1160" w:gutter="0"/>
          <w:cols w:space="720" w:num="1"/>
        </w:sectPr>
      </w:pPr>
    </w:p>
    <w:p w14:paraId="0D113432">
      <w:pPr>
        <w:spacing w:before="179" w:line="228" w:lineRule="auto"/>
        <w:ind w:left="1"/>
        <w:rPr>
          <w:rFonts w:hint="eastAsia" w:ascii="宋体" w:hAnsi="宋体" w:eastAsia="宋体" w:cs="宋体"/>
          <w:sz w:val="20"/>
          <w:szCs w:val="20"/>
          <w:lang w:eastAsia="zh-CN"/>
        </w:rPr>
      </w:pPr>
      <w:r>
        <w:rPr>
          <w:rFonts w:ascii="宋体" w:hAnsi="宋体" w:eastAsia="宋体" w:cs="宋体"/>
          <w:spacing w:val="3"/>
          <w:sz w:val="20"/>
          <w:szCs w:val="20"/>
          <w:lang w:eastAsia="zh-CN"/>
        </w:rPr>
        <w:t>案将被拒绝。</w:t>
      </w:r>
    </w:p>
    <w:p w14:paraId="680C0E85">
      <w:pPr>
        <w:spacing w:before="195" w:line="391" w:lineRule="auto"/>
        <w:ind w:left="1" w:right="68" w:firstLine="433"/>
        <w:rPr>
          <w:rFonts w:hint="eastAsia" w:ascii="宋体" w:hAnsi="宋体" w:eastAsia="宋体" w:cs="宋体"/>
          <w:sz w:val="20"/>
          <w:szCs w:val="20"/>
          <w:lang w:eastAsia="zh-CN"/>
        </w:rPr>
      </w:pPr>
      <w:r>
        <w:rPr>
          <w:rFonts w:ascii="宋体" w:hAnsi="宋体" w:eastAsia="宋体" w:cs="宋体"/>
          <w:spacing w:val="13"/>
          <w:sz w:val="20"/>
          <w:szCs w:val="20"/>
          <w:lang w:eastAsia="zh-CN"/>
        </w:rPr>
        <w:t>12.4 竞争性谈判文件由本文件及由采购人按竞争性谈判文件有关规定发出的竞争性谈判文件补充构</w:t>
      </w:r>
      <w:r>
        <w:rPr>
          <w:rFonts w:ascii="宋体" w:hAnsi="宋体" w:eastAsia="宋体" w:cs="宋体"/>
          <w:spacing w:val="3"/>
          <w:sz w:val="20"/>
          <w:szCs w:val="20"/>
          <w:lang w:eastAsia="zh-CN"/>
        </w:rPr>
        <w:t xml:space="preserve"> </w:t>
      </w:r>
      <w:r>
        <w:rPr>
          <w:rFonts w:ascii="宋体" w:hAnsi="宋体" w:eastAsia="宋体" w:cs="宋体"/>
          <w:spacing w:val="-7"/>
          <w:sz w:val="20"/>
          <w:szCs w:val="20"/>
          <w:lang w:eastAsia="zh-CN"/>
        </w:rPr>
        <w:t>成。</w:t>
      </w:r>
    </w:p>
    <w:p w14:paraId="3195F28A">
      <w:pPr>
        <w:spacing w:before="30" w:line="393" w:lineRule="auto"/>
        <w:ind w:right="64" w:firstLine="435"/>
        <w:rPr>
          <w:rFonts w:hint="eastAsia" w:ascii="宋体" w:hAnsi="宋体" w:eastAsia="宋体" w:cs="宋体"/>
          <w:sz w:val="20"/>
          <w:szCs w:val="20"/>
          <w:lang w:eastAsia="zh-CN"/>
        </w:rPr>
      </w:pPr>
      <w:r>
        <w:rPr>
          <w:rFonts w:ascii="宋体" w:hAnsi="宋体" w:eastAsia="宋体" w:cs="宋体"/>
          <w:spacing w:val="9"/>
          <w:sz w:val="20"/>
          <w:szCs w:val="20"/>
          <w:lang w:eastAsia="zh-CN"/>
        </w:rPr>
        <w:t>12.5 竞争性谈判文件的澄清、修改、谈判答疑会纪要等书面</w:t>
      </w:r>
      <w:r>
        <w:rPr>
          <w:rFonts w:ascii="宋体" w:hAnsi="宋体" w:eastAsia="宋体" w:cs="宋体"/>
          <w:spacing w:val="8"/>
          <w:sz w:val="20"/>
          <w:szCs w:val="20"/>
          <w:lang w:eastAsia="zh-CN"/>
        </w:rPr>
        <w:t>材料在本采购项目中均称竞争性谈判文件</w:t>
      </w:r>
      <w:r>
        <w:rPr>
          <w:rFonts w:ascii="宋体" w:hAnsi="宋体" w:eastAsia="宋体" w:cs="宋体"/>
          <w:sz w:val="20"/>
          <w:szCs w:val="20"/>
          <w:lang w:eastAsia="zh-CN"/>
        </w:rPr>
        <w:t xml:space="preserve"> </w:t>
      </w:r>
      <w:r>
        <w:rPr>
          <w:rFonts w:ascii="宋体" w:hAnsi="宋体" w:eastAsia="宋体" w:cs="宋体"/>
          <w:spacing w:val="3"/>
          <w:sz w:val="20"/>
          <w:szCs w:val="20"/>
          <w:lang w:eastAsia="zh-CN"/>
        </w:rPr>
        <w:t>补充。</w:t>
      </w:r>
    </w:p>
    <w:p w14:paraId="60865306">
      <w:pPr>
        <w:spacing w:before="27" w:line="397" w:lineRule="auto"/>
        <w:ind w:firstLine="435"/>
        <w:jc w:val="both"/>
        <w:rPr>
          <w:rFonts w:hint="eastAsia" w:ascii="宋体" w:hAnsi="宋体" w:eastAsia="宋体" w:cs="宋体"/>
          <w:sz w:val="20"/>
          <w:szCs w:val="20"/>
          <w:lang w:eastAsia="zh-CN"/>
        </w:rPr>
      </w:pPr>
      <w:r>
        <w:rPr>
          <w:rFonts w:ascii="宋体" w:hAnsi="宋体" w:eastAsia="宋体" w:cs="宋体"/>
          <w:spacing w:val="9"/>
          <w:sz w:val="20"/>
          <w:szCs w:val="20"/>
          <w:lang w:eastAsia="zh-CN"/>
        </w:rPr>
        <w:t>12.6 竞争性谈判文件补充作为竞争性谈判文件的组成</w:t>
      </w:r>
      <w:r>
        <w:rPr>
          <w:rFonts w:ascii="宋体" w:hAnsi="宋体" w:eastAsia="宋体" w:cs="宋体"/>
          <w:spacing w:val="8"/>
          <w:sz w:val="20"/>
          <w:szCs w:val="20"/>
          <w:lang w:eastAsia="zh-CN"/>
        </w:rPr>
        <w:t>部分，对供应商起同等约束作用。如果竞争性谈</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判文件补充内容与在此竞争性谈判文件补充发出之前的竞争性谈判文件</w:t>
      </w:r>
      <w:r>
        <w:rPr>
          <w:rFonts w:ascii="宋体" w:hAnsi="宋体" w:eastAsia="宋体" w:cs="宋体"/>
          <w:spacing w:val="11"/>
          <w:sz w:val="20"/>
          <w:szCs w:val="20"/>
          <w:lang w:eastAsia="zh-CN"/>
        </w:rPr>
        <w:t>等书面材料中相关内容相冲突，请</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供应商执行竞争性谈判文件补充的相关内容，先前发出的竞争性谈</w:t>
      </w:r>
      <w:r>
        <w:rPr>
          <w:rFonts w:ascii="宋体" w:hAnsi="宋体" w:eastAsia="宋体" w:cs="宋体"/>
          <w:spacing w:val="8"/>
          <w:sz w:val="20"/>
          <w:szCs w:val="20"/>
          <w:lang w:eastAsia="zh-CN"/>
        </w:rPr>
        <w:t>判文件等书面材料中相关内容自动废止。</w:t>
      </w:r>
    </w:p>
    <w:p w14:paraId="1C2C048B">
      <w:pPr>
        <w:spacing w:before="30" w:line="397" w:lineRule="auto"/>
        <w:ind w:left="2" w:right="68" w:firstLine="432"/>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12.7 供应商应认真审阅和理解竞争性谈判文件所有内容，尤其注意可能引起“否决投标</w:t>
      </w:r>
      <w:r>
        <w:rPr>
          <w:rFonts w:ascii="宋体" w:hAnsi="宋体" w:eastAsia="宋体" w:cs="宋体"/>
          <w:spacing w:val="-73"/>
          <w:sz w:val="20"/>
          <w:szCs w:val="20"/>
          <w:lang w:eastAsia="zh-CN"/>
        </w:rPr>
        <w:t xml:space="preserve"> </w:t>
      </w:r>
      <w:r>
        <w:rPr>
          <w:rFonts w:ascii="宋体" w:hAnsi="宋体" w:eastAsia="宋体" w:cs="宋体"/>
          <w:spacing w:val="8"/>
          <w:sz w:val="20"/>
          <w:szCs w:val="20"/>
          <w:lang w:eastAsia="zh-CN"/>
        </w:rPr>
        <w:t>”、</w:t>
      </w:r>
      <w:r>
        <w:rPr>
          <w:rFonts w:ascii="宋体" w:hAnsi="宋体" w:eastAsia="宋体" w:cs="宋体"/>
          <w:spacing w:val="7"/>
          <w:sz w:val="20"/>
          <w:szCs w:val="20"/>
          <w:lang w:eastAsia="zh-CN"/>
        </w:rPr>
        <w:t>“拒绝评</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审</w:t>
      </w:r>
      <w:r>
        <w:rPr>
          <w:rFonts w:ascii="宋体" w:hAnsi="宋体" w:eastAsia="宋体" w:cs="宋体"/>
          <w:spacing w:val="-70"/>
          <w:sz w:val="20"/>
          <w:szCs w:val="20"/>
          <w:lang w:eastAsia="zh-CN"/>
        </w:rPr>
        <w:t xml:space="preserve"> </w:t>
      </w:r>
      <w:r>
        <w:rPr>
          <w:rFonts w:ascii="宋体" w:hAnsi="宋体" w:eastAsia="宋体" w:cs="宋体"/>
          <w:spacing w:val="10"/>
          <w:sz w:val="20"/>
          <w:szCs w:val="20"/>
          <w:lang w:eastAsia="zh-CN"/>
        </w:rPr>
        <w:t>”、“无效响应</w:t>
      </w:r>
      <w:r>
        <w:rPr>
          <w:rFonts w:ascii="宋体" w:hAnsi="宋体" w:eastAsia="宋体" w:cs="宋体"/>
          <w:spacing w:val="-70"/>
          <w:sz w:val="20"/>
          <w:szCs w:val="20"/>
          <w:lang w:eastAsia="zh-CN"/>
        </w:rPr>
        <w:t xml:space="preserve"> </w:t>
      </w:r>
      <w:r>
        <w:rPr>
          <w:rFonts w:ascii="宋体" w:hAnsi="宋体" w:eastAsia="宋体" w:cs="宋体"/>
          <w:spacing w:val="10"/>
          <w:sz w:val="20"/>
          <w:szCs w:val="20"/>
          <w:lang w:eastAsia="zh-CN"/>
        </w:rPr>
        <w:t>”、“评审不予通过</w:t>
      </w:r>
      <w:r>
        <w:rPr>
          <w:rFonts w:ascii="宋体" w:hAnsi="宋体" w:eastAsia="宋体" w:cs="宋体"/>
          <w:spacing w:val="-68"/>
          <w:sz w:val="20"/>
          <w:szCs w:val="20"/>
          <w:lang w:eastAsia="zh-CN"/>
        </w:rPr>
        <w:t xml:space="preserve"> </w:t>
      </w:r>
      <w:r>
        <w:rPr>
          <w:rFonts w:ascii="宋体" w:hAnsi="宋体" w:eastAsia="宋体" w:cs="宋体"/>
          <w:spacing w:val="10"/>
          <w:sz w:val="20"/>
          <w:szCs w:val="20"/>
          <w:lang w:eastAsia="zh-CN"/>
        </w:rPr>
        <w:t>”等的条款，按照竞争性</w:t>
      </w:r>
      <w:r>
        <w:rPr>
          <w:rFonts w:ascii="宋体" w:hAnsi="宋体" w:eastAsia="宋体" w:cs="宋体"/>
          <w:spacing w:val="9"/>
          <w:sz w:val="20"/>
          <w:szCs w:val="20"/>
          <w:lang w:eastAsia="zh-CN"/>
        </w:rPr>
        <w:t>谈判文件要求编制响应文件。任何对竞争</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性谈判文件的忽略或误解不能作为响应文件存在缺陷或瑕疵的理由，其风险由供应商承担。</w:t>
      </w:r>
    </w:p>
    <w:p w14:paraId="5FB70988">
      <w:pPr>
        <w:spacing w:before="31" w:line="228" w:lineRule="auto"/>
        <w:ind w:left="435"/>
        <w:rPr>
          <w:rFonts w:hint="eastAsia" w:ascii="宋体" w:hAnsi="宋体" w:eastAsia="宋体" w:cs="宋体"/>
          <w:sz w:val="20"/>
          <w:szCs w:val="20"/>
          <w:lang w:eastAsia="zh-CN"/>
        </w:rPr>
      </w:pPr>
      <w:r>
        <w:rPr>
          <w:rFonts w:ascii="宋体" w:hAnsi="宋体" w:eastAsia="宋体" w:cs="宋体"/>
          <w:spacing w:val="5"/>
          <w:sz w:val="20"/>
          <w:szCs w:val="20"/>
          <w:lang w:eastAsia="zh-CN"/>
        </w:rPr>
        <w:t>13. 竞争性谈判文件的获取</w:t>
      </w:r>
    </w:p>
    <w:p w14:paraId="0BF599B9">
      <w:pPr>
        <w:spacing w:before="193" w:line="392" w:lineRule="auto"/>
        <w:ind w:left="6" w:right="65" w:firstLine="428"/>
        <w:rPr>
          <w:rFonts w:hint="eastAsia" w:ascii="宋体" w:hAnsi="宋体" w:eastAsia="宋体" w:cs="宋体"/>
          <w:sz w:val="20"/>
          <w:szCs w:val="20"/>
          <w:lang w:eastAsia="zh-CN"/>
        </w:rPr>
      </w:pPr>
      <w:r>
        <w:rPr>
          <w:rFonts w:ascii="宋体" w:hAnsi="宋体" w:eastAsia="宋体" w:cs="宋体"/>
          <w:spacing w:val="9"/>
          <w:sz w:val="20"/>
          <w:szCs w:val="20"/>
          <w:lang w:eastAsia="zh-CN"/>
        </w:rPr>
        <w:t>13.1</w:t>
      </w:r>
      <w:r>
        <w:rPr>
          <w:rFonts w:ascii="宋体" w:hAnsi="宋体" w:eastAsia="宋体" w:cs="宋体"/>
          <w:spacing w:val="-20"/>
          <w:sz w:val="20"/>
          <w:szCs w:val="20"/>
          <w:lang w:eastAsia="zh-CN"/>
        </w:rPr>
        <w:t xml:space="preserve"> </w:t>
      </w:r>
      <w:r>
        <w:rPr>
          <w:rFonts w:ascii="宋体" w:hAnsi="宋体" w:eastAsia="宋体" w:cs="宋体"/>
          <w:spacing w:val="9"/>
          <w:sz w:val="20"/>
          <w:szCs w:val="20"/>
          <w:lang w:eastAsia="zh-CN"/>
        </w:rPr>
        <w:t>竞争性谈判文件的提供期限自开始发出之日起不得少于五个工作日。具体提供期限见竞争性谈判</w:t>
      </w:r>
      <w:r>
        <w:rPr>
          <w:rFonts w:ascii="宋体" w:hAnsi="宋体" w:eastAsia="宋体" w:cs="宋体"/>
          <w:sz w:val="20"/>
          <w:szCs w:val="20"/>
          <w:lang w:eastAsia="zh-CN"/>
        </w:rPr>
        <w:t xml:space="preserve"> 公告。</w:t>
      </w:r>
    </w:p>
    <w:p w14:paraId="68171696">
      <w:pPr>
        <w:spacing w:before="29" w:line="397" w:lineRule="auto"/>
        <w:ind w:right="70" w:firstLine="435"/>
        <w:jc w:val="both"/>
        <w:rPr>
          <w:rFonts w:hint="eastAsia" w:ascii="宋体" w:hAnsi="宋体" w:eastAsia="宋体" w:cs="宋体"/>
          <w:sz w:val="20"/>
          <w:szCs w:val="20"/>
          <w:lang w:eastAsia="zh-CN"/>
        </w:rPr>
      </w:pPr>
      <w:r>
        <w:rPr>
          <w:rFonts w:ascii="宋体" w:hAnsi="宋体" w:eastAsia="宋体" w:cs="宋体"/>
          <w:spacing w:val="-3"/>
          <w:sz w:val="20"/>
          <w:szCs w:val="20"/>
          <w:lang w:eastAsia="zh-CN"/>
        </w:rPr>
        <w:t>13.2</w:t>
      </w:r>
      <w:r>
        <w:rPr>
          <w:rFonts w:ascii="宋体" w:hAnsi="宋体" w:eastAsia="宋体" w:cs="宋体"/>
          <w:spacing w:val="113"/>
          <w:sz w:val="20"/>
          <w:szCs w:val="20"/>
          <w:lang w:eastAsia="zh-CN"/>
        </w:rPr>
        <w:t xml:space="preserve"> </w:t>
      </w:r>
      <w:r>
        <w:rPr>
          <w:rFonts w:ascii="宋体" w:hAnsi="宋体" w:eastAsia="宋体" w:cs="宋体"/>
          <w:spacing w:val="-3"/>
          <w:sz w:val="20"/>
          <w:szCs w:val="20"/>
          <w:lang w:eastAsia="zh-CN"/>
        </w:rPr>
        <w:t>凡</w:t>
      </w:r>
      <w:r>
        <w:rPr>
          <w:rFonts w:ascii="宋体" w:hAnsi="宋体" w:eastAsia="宋体" w:cs="宋体"/>
          <w:spacing w:val="42"/>
          <w:sz w:val="20"/>
          <w:szCs w:val="20"/>
          <w:lang w:eastAsia="zh-CN"/>
        </w:rPr>
        <w:t xml:space="preserve"> </w:t>
      </w:r>
      <w:r>
        <w:rPr>
          <w:rFonts w:ascii="宋体" w:hAnsi="宋体" w:eastAsia="宋体" w:cs="宋体"/>
          <w:spacing w:val="-3"/>
          <w:sz w:val="20"/>
          <w:szCs w:val="20"/>
          <w:lang w:eastAsia="zh-CN"/>
        </w:rPr>
        <w:t>符</w:t>
      </w:r>
      <w:r>
        <w:rPr>
          <w:rFonts w:ascii="宋体" w:hAnsi="宋体" w:eastAsia="宋体" w:cs="宋体"/>
          <w:spacing w:val="41"/>
          <w:sz w:val="20"/>
          <w:szCs w:val="20"/>
          <w:lang w:eastAsia="zh-CN"/>
        </w:rPr>
        <w:t xml:space="preserve"> </w:t>
      </w:r>
      <w:r>
        <w:rPr>
          <w:rFonts w:ascii="宋体" w:hAnsi="宋体" w:eastAsia="宋体" w:cs="宋体"/>
          <w:spacing w:val="-3"/>
          <w:sz w:val="20"/>
          <w:szCs w:val="20"/>
          <w:lang w:eastAsia="zh-CN"/>
        </w:rPr>
        <w:t>合</w:t>
      </w:r>
      <w:r>
        <w:rPr>
          <w:rFonts w:ascii="宋体" w:hAnsi="宋体" w:eastAsia="宋体" w:cs="宋体"/>
          <w:spacing w:val="49"/>
          <w:sz w:val="20"/>
          <w:szCs w:val="20"/>
          <w:lang w:eastAsia="zh-CN"/>
        </w:rPr>
        <w:t xml:space="preserve"> </w:t>
      </w:r>
      <w:r>
        <w:rPr>
          <w:rFonts w:ascii="宋体" w:hAnsi="宋体" w:eastAsia="宋体" w:cs="宋体"/>
          <w:spacing w:val="-3"/>
          <w:sz w:val="20"/>
          <w:szCs w:val="20"/>
          <w:lang w:eastAsia="zh-CN"/>
        </w:rPr>
        <w:t>资</w:t>
      </w:r>
      <w:r>
        <w:rPr>
          <w:rFonts w:ascii="宋体" w:hAnsi="宋体" w:eastAsia="宋体" w:cs="宋体"/>
          <w:spacing w:val="40"/>
          <w:sz w:val="20"/>
          <w:szCs w:val="20"/>
          <w:lang w:eastAsia="zh-CN"/>
        </w:rPr>
        <w:t xml:space="preserve"> </w:t>
      </w:r>
      <w:r>
        <w:rPr>
          <w:rFonts w:ascii="宋体" w:hAnsi="宋体" w:eastAsia="宋体" w:cs="宋体"/>
          <w:spacing w:val="-3"/>
          <w:sz w:val="20"/>
          <w:szCs w:val="20"/>
          <w:lang w:eastAsia="zh-CN"/>
        </w:rPr>
        <w:t>格</w:t>
      </w:r>
      <w:r>
        <w:rPr>
          <w:rFonts w:ascii="宋体" w:hAnsi="宋体" w:eastAsia="宋体" w:cs="宋体"/>
          <w:spacing w:val="38"/>
          <w:sz w:val="20"/>
          <w:szCs w:val="20"/>
          <w:lang w:eastAsia="zh-CN"/>
        </w:rPr>
        <w:t xml:space="preserve"> </w:t>
      </w:r>
      <w:r>
        <w:rPr>
          <w:rFonts w:ascii="宋体" w:hAnsi="宋体" w:eastAsia="宋体" w:cs="宋体"/>
          <w:spacing w:val="-3"/>
          <w:sz w:val="20"/>
          <w:szCs w:val="20"/>
          <w:lang w:eastAsia="zh-CN"/>
        </w:rPr>
        <w:t>要</w:t>
      </w:r>
      <w:r>
        <w:rPr>
          <w:rFonts w:ascii="宋体" w:hAnsi="宋体" w:eastAsia="宋体" w:cs="宋体"/>
          <w:spacing w:val="42"/>
          <w:sz w:val="20"/>
          <w:szCs w:val="20"/>
          <w:lang w:eastAsia="zh-CN"/>
        </w:rPr>
        <w:t xml:space="preserve"> </w:t>
      </w:r>
      <w:r>
        <w:rPr>
          <w:rFonts w:ascii="宋体" w:hAnsi="宋体" w:eastAsia="宋体" w:cs="宋体"/>
          <w:spacing w:val="-3"/>
          <w:sz w:val="20"/>
          <w:szCs w:val="20"/>
          <w:lang w:eastAsia="zh-CN"/>
        </w:rPr>
        <w:t>求</w:t>
      </w:r>
      <w:r>
        <w:rPr>
          <w:rFonts w:ascii="宋体" w:hAnsi="宋体" w:eastAsia="宋体" w:cs="宋体"/>
          <w:spacing w:val="45"/>
          <w:sz w:val="20"/>
          <w:szCs w:val="20"/>
          <w:lang w:eastAsia="zh-CN"/>
        </w:rPr>
        <w:t xml:space="preserve"> </w:t>
      </w:r>
      <w:r>
        <w:rPr>
          <w:rFonts w:ascii="宋体" w:hAnsi="宋体" w:eastAsia="宋体" w:cs="宋体"/>
          <w:spacing w:val="-3"/>
          <w:sz w:val="20"/>
          <w:szCs w:val="20"/>
          <w:lang w:eastAsia="zh-CN"/>
        </w:rPr>
        <w:t>并</w:t>
      </w:r>
      <w:r>
        <w:rPr>
          <w:rFonts w:ascii="宋体" w:hAnsi="宋体" w:eastAsia="宋体" w:cs="宋体"/>
          <w:spacing w:val="41"/>
          <w:sz w:val="20"/>
          <w:szCs w:val="20"/>
          <w:lang w:eastAsia="zh-CN"/>
        </w:rPr>
        <w:t xml:space="preserve"> </w:t>
      </w:r>
      <w:r>
        <w:rPr>
          <w:rFonts w:ascii="宋体" w:hAnsi="宋体" w:eastAsia="宋体" w:cs="宋体"/>
          <w:spacing w:val="-3"/>
          <w:sz w:val="20"/>
          <w:szCs w:val="20"/>
          <w:lang w:eastAsia="zh-CN"/>
        </w:rPr>
        <w:t>有</w:t>
      </w:r>
      <w:r>
        <w:rPr>
          <w:rFonts w:ascii="宋体" w:hAnsi="宋体" w:eastAsia="宋体" w:cs="宋体"/>
          <w:spacing w:val="45"/>
          <w:sz w:val="20"/>
          <w:szCs w:val="20"/>
          <w:lang w:eastAsia="zh-CN"/>
        </w:rPr>
        <w:t xml:space="preserve"> </w:t>
      </w:r>
      <w:r>
        <w:rPr>
          <w:rFonts w:ascii="宋体" w:hAnsi="宋体" w:eastAsia="宋体" w:cs="宋体"/>
          <w:spacing w:val="-3"/>
          <w:sz w:val="20"/>
          <w:szCs w:val="20"/>
          <w:lang w:eastAsia="zh-CN"/>
        </w:rPr>
        <w:t>意</w:t>
      </w:r>
      <w:r>
        <w:rPr>
          <w:rFonts w:ascii="宋体" w:hAnsi="宋体" w:eastAsia="宋体" w:cs="宋体"/>
          <w:spacing w:val="42"/>
          <w:sz w:val="20"/>
          <w:szCs w:val="20"/>
          <w:lang w:eastAsia="zh-CN"/>
        </w:rPr>
        <w:t xml:space="preserve"> </w:t>
      </w:r>
      <w:r>
        <w:rPr>
          <w:rFonts w:ascii="宋体" w:hAnsi="宋体" w:eastAsia="宋体" w:cs="宋体"/>
          <w:spacing w:val="-3"/>
          <w:sz w:val="20"/>
          <w:szCs w:val="20"/>
          <w:lang w:eastAsia="zh-CN"/>
        </w:rPr>
        <w:t>参</w:t>
      </w:r>
      <w:r>
        <w:rPr>
          <w:rFonts w:ascii="宋体" w:hAnsi="宋体" w:eastAsia="宋体" w:cs="宋体"/>
          <w:spacing w:val="40"/>
          <w:sz w:val="20"/>
          <w:szCs w:val="20"/>
          <w:lang w:eastAsia="zh-CN"/>
        </w:rPr>
        <w:t xml:space="preserve"> </w:t>
      </w:r>
      <w:r>
        <w:rPr>
          <w:rFonts w:ascii="宋体" w:hAnsi="宋体" w:eastAsia="宋体" w:cs="宋体"/>
          <w:spacing w:val="-3"/>
          <w:sz w:val="20"/>
          <w:szCs w:val="20"/>
          <w:lang w:eastAsia="zh-CN"/>
        </w:rPr>
        <w:t>加</w:t>
      </w:r>
      <w:r>
        <w:rPr>
          <w:rFonts w:ascii="宋体" w:hAnsi="宋体" w:eastAsia="宋体" w:cs="宋体"/>
          <w:spacing w:val="38"/>
          <w:sz w:val="20"/>
          <w:szCs w:val="20"/>
          <w:lang w:eastAsia="zh-CN"/>
        </w:rPr>
        <w:t xml:space="preserve"> </w:t>
      </w:r>
      <w:r>
        <w:rPr>
          <w:rFonts w:ascii="宋体" w:hAnsi="宋体" w:eastAsia="宋体" w:cs="宋体"/>
          <w:spacing w:val="-3"/>
          <w:sz w:val="20"/>
          <w:szCs w:val="20"/>
          <w:lang w:eastAsia="zh-CN"/>
        </w:rPr>
        <w:t>谈</w:t>
      </w:r>
      <w:r>
        <w:rPr>
          <w:rFonts w:ascii="宋体" w:hAnsi="宋体" w:eastAsia="宋体" w:cs="宋体"/>
          <w:spacing w:val="40"/>
          <w:sz w:val="20"/>
          <w:szCs w:val="20"/>
          <w:lang w:eastAsia="zh-CN"/>
        </w:rPr>
        <w:t xml:space="preserve"> </w:t>
      </w:r>
      <w:r>
        <w:rPr>
          <w:rFonts w:ascii="宋体" w:hAnsi="宋体" w:eastAsia="宋体" w:cs="宋体"/>
          <w:spacing w:val="-3"/>
          <w:sz w:val="20"/>
          <w:szCs w:val="20"/>
          <w:lang w:eastAsia="zh-CN"/>
        </w:rPr>
        <w:t>判</w:t>
      </w:r>
      <w:r>
        <w:rPr>
          <w:rFonts w:ascii="宋体" w:hAnsi="宋体" w:eastAsia="宋体" w:cs="宋体"/>
          <w:spacing w:val="55"/>
          <w:sz w:val="20"/>
          <w:szCs w:val="20"/>
          <w:lang w:eastAsia="zh-CN"/>
        </w:rPr>
        <w:t xml:space="preserve"> </w:t>
      </w:r>
      <w:r>
        <w:rPr>
          <w:rFonts w:ascii="宋体" w:hAnsi="宋体" w:eastAsia="宋体" w:cs="宋体"/>
          <w:spacing w:val="-3"/>
          <w:sz w:val="20"/>
          <w:szCs w:val="20"/>
          <w:lang w:eastAsia="zh-CN"/>
        </w:rPr>
        <w:t>的</w:t>
      </w:r>
      <w:r>
        <w:rPr>
          <w:rFonts w:ascii="宋体" w:hAnsi="宋体" w:eastAsia="宋体" w:cs="宋体"/>
          <w:spacing w:val="40"/>
          <w:sz w:val="20"/>
          <w:szCs w:val="20"/>
          <w:lang w:eastAsia="zh-CN"/>
        </w:rPr>
        <w:t xml:space="preserve"> </w:t>
      </w:r>
      <w:r>
        <w:rPr>
          <w:rFonts w:ascii="宋体" w:hAnsi="宋体" w:eastAsia="宋体" w:cs="宋体"/>
          <w:spacing w:val="-3"/>
          <w:sz w:val="20"/>
          <w:szCs w:val="20"/>
          <w:lang w:eastAsia="zh-CN"/>
        </w:rPr>
        <w:t>供</w:t>
      </w:r>
      <w:r>
        <w:rPr>
          <w:rFonts w:ascii="宋体" w:hAnsi="宋体" w:eastAsia="宋体" w:cs="宋体"/>
          <w:spacing w:val="40"/>
          <w:sz w:val="20"/>
          <w:szCs w:val="20"/>
          <w:lang w:eastAsia="zh-CN"/>
        </w:rPr>
        <w:t xml:space="preserve"> </w:t>
      </w:r>
      <w:r>
        <w:rPr>
          <w:rFonts w:ascii="宋体" w:hAnsi="宋体" w:eastAsia="宋体" w:cs="宋体"/>
          <w:spacing w:val="-3"/>
          <w:sz w:val="20"/>
          <w:szCs w:val="20"/>
          <w:lang w:eastAsia="zh-CN"/>
        </w:rPr>
        <w:t>应</w:t>
      </w:r>
      <w:r>
        <w:rPr>
          <w:rFonts w:ascii="宋体" w:hAnsi="宋体" w:eastAsia="宋体" w:cs="宋体"/>
          <w:spacing w:val="44"/>
          <w:sz w:val="20"/>
          <w:szCs w:val="20"/>
          <w:lang w:eastAsia="zh-CN"/>
        </w:rPr>
        <w:t xml:space="preserve"> </w:t>
      </w:r>
      <w:r>
        <w:rPr>
          <w:rFonts w:ascii="宋体" w:hAnsi="宋体" w:eastAsia="宋体" w:cs="宋体"/>
          <w:spacing w:val="-3"/>
          <w:sz w:val="20"/>
          <w:szCs w:val="20"/>
          <w:lang w:eastAsia="zh-CN"/>
        </w:rPr>
        <w:t>商</w:t>
      </w:r>
      <w:r>
        <w:rPr>
          <w:rFonts w:ascii="宋体" w:hAnsi="宋体" w:eastAsia="宋体" w:cs="宋体"/>
          <w:spacing w:val="57"/>
          <w:sz w:val="20"/>
          <w:szCs w:val="20"/>
          <w:lang w:eastAsia="zh-CN"/>
        </w:rPr>
        <w:t xml:space="preserve"> </w:t>
      </w:r>
      <w:r>
        <w:rPr>
          <w:rFonts w:ascii="宋体" w:hAnsi="宋体" w:eastAsia="宋体" w:cs="宋体"/>
          <w:spacing w:val="-3"/>
          <w:sz w:val="20"/>
          <w:szCs w:val="20"/>
          <w:lang w:eastAsia="zh-CN"/>
        </w:rPr>
        <w:t>，</w:t>
      </w:r>
      <w:r>
        <w:rPr>
          <w:rFonts w:ascii="宋体" w:hAnsi="宋体" w:eastAsia="宋体" w:cs="宋体"/>
          <w:spacing w:val="47"/>
          <w:sz w:val="20"/>
          <w:szCs w:val="20"/>
          <w:lang w:eastAsia="zh-CN"/>
        </w:rPr>
        <w:t xml:space="preserve"> </w:t>
      </w:r>
      <w:r>
        <w:rPr>
          <w:rFonts w:ascii="宋体" w:hAnsi="宋体" w:eastAsia="宋体" w:cs="宋体"/>
          <w:spacing w:val="-3"/>
          <w:sz w:val="20"/>
          <w:szCs w:val="20"/>
          <w:lang w:eastAsia="zh-CN"/>
        </w:rPr>
        <w:t>通</w:t>
      </w:r>
      <w:r>
        <w:rPr>
          <w:rFonts w:ascii="宋体" w:hAnsi="宋体" w:eastAsia="宋体" w:cs="宋体"/>
          <w:spacing w:val="41"/>
          <w:sz w:val="20"/>
          <w:szCs w:val="20"/>
          <w:lang w:eastAsia="zh-CN"/>
        </w:rPr>
        <w:t xml:space="preserve"> </w:t>
      </w:r>
      <w:r>
        <w:rPr>
          <w:rFonts w:ascii="宋体" w:hAnsi="宋体" w:eastAsia="宋体" w:cs="宋体"/>
          <w:spacing w:val="-3"/>
          <w:sz w:val="20"/>
          <w:szCs w:val="20"/>
          <w:lang w:eastAsia="zh-CN"/>
        </w:rPr>
        <w:t>过</w:t>
      </w:r>
      <w:r>
        <w:rPr>
          <w:rFonts w:ascii="宋体" w:hAnsi="宋体" w:eastAsia="宋体" w:cs="宋体"/>
          <w:spacing w:val="39"/>
          <w:sz w:val="20"/>
          <w:szCs w:val="20"/>
          <w:lang w:eastAsia="zh-CN"/>
        </w:rPr>
        <w:t xml:space="preserve"> </w:t>
      </w:r>
      <w:r>
        <w:rPr>
          <w:rFonts w:ascii="宋体" w:hAnsi="宋体" w:eastAsia="宋体" w:cs="宋体"/>
          <w:spacing w:val="-3"/>
          <w:sz w:val="20"/>
          <w:szCs w:val="20"/>
          <w:lang w:eastAsia="zh-CN"/>
        </w:rPr>
        <w:t>政</w:t>
      </w:r>
      <w:r>
        <w:rPr>
          <w:rFonts w:ascii="宋体" w:hAnsi="宋体" w:eastAsia="宋体" w:cs="宋体"/>
          <w:spacing w:val="39"/>
          <w:sz w:val="20"/>
          <w:szCs w:val="20"/>
          <w:lang w:eastAsia="zh-CN"/>
        </w:rPr>
        <w:t xml:space="preserve"> </w:t>
      </w:r>
      <w:r>
        <w:rPr>
          <w:rFonts w:ascii="宋体" w:hAnsi="宋体" w:eastAsia="宋体" w:cs="宋体"/>
          <w:spacing w:val="-3"/>
          <w:sz w:val="20"/>
          <w:szCs w:val="20"/>
          <w:lang w:eastAsia="zh-CN"/>
        </w:rPr>
        <w:t>府</w:t>
      </w:r>
      <w:r>
        <w:rPr>
          <w:rFonts w:ascii="宋体" w:hAnsi="宋体" w:eastAsia="宋体" w:cs="宋体"/>
          <w:spacing w:val="39"/>
          <w:sz w:val="20"/>
          <w:szCs w:val="20"/>
          <w:lang w:eastAsia="zh-CN"/>
        </w:rPr>
        <w:t xml:space="preserve"> </w:t>
      </w:r>
      <w:r>
        <w:rPr>
          <w:rFonts w:ascii="宋体" w:hAnsi="宋体" w:eastAsia="宋体" w:cs="宋体"/>
          <w:spacing w:val="-3"/>
          <w:sz w:val="20"/>
          <w:szCs w:val="20"/>
          <w:lang w:eastAsia="zh-CN"/>
        </w:rPr>
        <w:t>采</w:t>
      </w:r>
      <w:r>
        <w:rPr>
          <w:rFonts w:ascii="宋体" w:hAnsi="宋体" w:eastAsia="宋体" w:cs="宋体"/>
          <w:spacing w:val="36"/>
          <w:sz w:val="20"/>
          <w:szCs w:val="20"/>
          <w:lang w:eastAsia="zh-CN"/>
        </w:rPr>
        <w:t xml:space="preserve"> </w:t>
      </w:r>
      <w:r>
        <w:rPr>
          <w:rFonts w:ascii="宋体" w:hAnsi="宋体" w:eastAsia="宋体" w:cs="宋体"/>
          <w:spacing w:val="-3"/>
          <w:sz w:val="20"/>
          <w:szCs w:val="20"/>
          <w:lang w:eastAsia="zh-CN"/>
        </w:rPr>
        <w:t>购</w:t>
      </w:r>
      <w:r>
        <w:rPr>
          <w:rFonts w:ascii="宋体" w:hAnsi="宋体" w:eastAsia="宋体" w:cs="宋体"/>
          <w:spacing w:val="56"/>
          <w:sz w:val="20"/>
          <w:szCs w:val="20"/>
          <w:lang w:eastAsia="zh-CN"/>
        </w:rPr>
        <w:t xml:space="preserve"> </w:t>
      </w:r>
      <w:r>
        <w:rPr>
          <w:rFonts w:ascii="宋体" w:hAnsi="宋体" w:eastAsia="宋体" w:cs="宋体"/>
          <w:spacing w:val="-3"/>
          <w:sz w:val="20"/>
          <w:szCs w:val="20"/>
          <w:lang w:eastAsia="zh-CN"/>
        </w:rPr>
        <w:t>网</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w:t>
      </w:r>
      <w:r>
        <w:fldChar w:fldCharType="begin"/>
      </w:r>
      <w:r>
        <w:instrText xml:space="preserve"> HYPERLINK "http://www.ccgp-xinjiang.gov.cn/" </w:instrText>
      </w:r>
      <w:r>
        <w:fldChar w:fldCharType="separate"/>
      </w:r>
      <w:r>
        <w:rPr>
          <w:rFonts w:ascii="宋体" w:hAnsi="宋体" w:eastAsia="宋体" w:cs="宋体"/>
          <w:sz w:val="20"/>
          <w:szCs w:val="20"/>
          <w:lang w:eastAsia="zh-CN"/>
        </w:rPr>
        <w:t>http</w:t>
      </w:r>
      <w:r>
        <w:rPr>
          <w:rFonts w:ascii="宋体" w:hAnsi="宋体" w:eastAsia="宋体" w:cs="宋体"/>
          <w:spacing w:val="12"/>
          <w:sz w:val="20"/>
          <w:szCs w:val="20"/>
          <w:lang w:eastAsia="zh-CN"/>
        </w:rPr>
        <w:t>://</w:t>
      </w:r>
      <w:r>
        <w:rPr>
          <w:rFonts w:ascii="宋体" w:hAnsi="宋体" w:eastAsia="宋体" w:cs="宋体"/>
          <w:sz w:val="20"/>
          <w:szCs w:val="20"/>
          <w:lang w:eastAsia="zh-CN"/>
        </w:rPr>
        <w:t>www</w:t>
      </w:r>
      <w:r>
        <w:rPr>
          <w:rFonts w:ascii="宋体" w:hAnsi="宋体" w:eastAsia="宋体" w:cs="宋体"/>
          <w:spacing w:val="12"/>
          <w:sz w:val="20"/>
          <w:szCs w:val="20"/>
          <w:lang w:eastAsia="zh-CN"/>
        </w:rPr>
        <w:t>.</w:t>
      </w:r>
      <w:r>
        <w:rPr>
          <w:rFonts w:ascii="宋体" w:hAnsi="宋体" w:eastAsia="宋体" w:cs="宋体"/>
          <w:sz w:val="20"/>
          <w:szCs w:val="20"/>
          <w:lang w:eastAsia="zh-CN"/>
        </w:rPr>
        <w:t>ccgp</w:t>
      </w:r>
      <w:r>
        <w:rPr>
          <w:rFonts w:ascii="宋体" w:hAnsi="宋体" w:eastAsia="宋体" w:cs="宋体"/>
          <w:spacing w:val="12"/>
          <w:sz w:val="20"/>
          <w:szCs w:val="20"/>
          <w:lang w:eastAsia="zh-CN"/>
        </w:rPr>
        <w:t>-</w:t>
      </w:r>
      <w:r>
        <w:rPr>
          <w:rFonts w:ascii="宋体" w:hAnsi="宋体" w:eastAsia="宋体" w:cs="宋体"/>
          <w:sz w:val="20"/>
          <w:szCs w:val="20"/>
          <w:lang w:eastAsia="zh-CN"/>
        </w:rPr>
        <w:t>xinjiang</w:t>
      </w:r>
      <w:r>
        <w:rPr>
          <w:rFonts w:ascii="宋体" w:hAnsi="宋体" w:eastAsia="宋体" w:cs="宋体"/>
          <w:spacing w:val="12"/>
          <w:sz w:val="20"/>
          <w:szCs w:val="20"/>
          <w:lang w:eastAsia="zh-CN"/>
        </w:rPr>
        <w:t>.</w:t>
      </w:r>
      <w:r>
        <w:rPr>
          <w:rFonts w:ascii="宋体" w:hAnsi="宋体" w:eastAsia="宋体" w:cs="宋体"/>
          <w:sz w:val="20"/>
          <w:szCs w:val="20"/>
          <w:lang w:eastAsia="zh-CN"/>
        </w:rPr>
        <w:t>gov</w:t>
      </w:r>
      <w:r>
        <w:rPr>
          <w:rFonts w:ascii="宋体" w:hAnsi="宋体" w:eastAsia="宋体" w:cs="宋体"/>
          <w:spacing w:val="12"/>
          <w:sz w:val="20"/>
          <w:szCs w:val="20"/>
          <w:lang w:eastAsia="zh-CN"/>
        </w:rPr>
        <w:t>.</w:t>
      </w:r>
      <w:r>
        <w:rPr>
          <w:rFonts w:ascii="宋体" w:hAnsi="宋体" w:eastAsia="宋体" w:cs="宋体"/>
          <w:sz w:val="20"/>
          <w:szCs w:val="20"/>
          <w:lang w:eastAsia="zh-CN"/>
        </w:rPr>
        <w:t>cn</w:t>
      </w:r>
      <w:r>
        <w:rPr>
          <w:rFonts w:ascii="宋体" w:hAnsi="宋体" w:eastAsia="宋体" w:cs="宋体"/>
          <w:spacing w:val="12"/>
          <w:sz w:val="20"/>
          <w:szCs w:val="20"/>
          <w:lang w:eastAsia="zh-CN"/>
        </w:rPr>
        <w:t>/</w:t>
      </w:r>
      <w:r>
        <w:rPr>
          <w:rFonts w:ascii="宋体" w:hAnsi="宋体" w:eastAsia="宋体" w:cs="宋体"/>
          <w:spacing w:val="12"/>
          <w:sz w:val="20"/>
          <w:szCs w:val="20"/>
          <w:lang w:eastAsia="zh-CN"/>
        </w:rPr>
        <w:fldChar w:fldCharType="end"/>
      </w:r>
      <w:r>
        <w:rPr>
          <w:rFonts w:ascii="宋体" w:hAnsi="宋体" w:eastAsia="宋体" w:cs="宋体"/>
          <w:spacing w:val="12"/>
          <w:sz w:val="20"/>
          <w:szCs w:val="20"/>
          <w:lang w:eastAsia="zh-CN"/>
        </w:rPr>
        <w:t>）的</w:t>
      </w:r>
      <w:r>
        <w:rPr>
          <w:rFonts w:ascii="宋体" w:hAnsi="宋体" w:eastAsia="宋体" w:cs="宋体"/>
          <w:spacing w:val="-53"/>
          <w:sz w:val="20"/>
          <w:szCs w:val="20"/>
          <w:lang w:eastAsia="zh-CN"/>
        </w:rPr>
        <w:t xml:space="preserve"> </w:t>
      </w:r>
      <w:r>
        <w:rPr>
          <w:rFonts w:ascii="宋体" w:hAnsi="宋体" w:eastAsia="宋体" w:cs="宋体"/>
          <w:spacing w:val="12"/>
          <w:sz w:val="20"/>
          <w:szCs w:val="20"/>
          <w:lang w:eastAsia="zh-CN"/>
        </w:rPr>
        <w:t>”政采云登录入口</w:t>
      </w:r>
      <w:r>
        <w:rPr>
          <w:rFonts w:ascii="宋体" w:hAnsi="宋体" w:eastAsia="宋体" w:cs="宋体"/>
          <w:spacing w:val="-68"/>
          <w:sz w:val="20"/>
          <w:szCs w:val="20"/>
          <w:lang w:eastAsia="zh-CN"/>
        </w:rPr>
        <w:t xml:space="preserve"> </w:t>
      </w:r>
      <w:r>
        <w:rPr>
          <w:rFonts w:ascii="宋体" w:hAnsi="宋体" w:eastAsia="宋体" w:cs="宋体"/>
          <w:spacing w:val="12"/>
          <w:sz w:val="20"/>
          <w:szCs w:val="20"/>
          <w:lang w:eastAsia="zh-CN"/>
        </w:rPr>
        <w:t>”登录递交申请资料，经采购代理机构审核</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通过后，在“项目采购</w:t>
      </w:r>
      <w:r>
        <w:rPr>
          <w:rFonts w:ascii="宋体" w:hAnsi="宋体" w:eastAsia="宋体" w:cs="宋体"/>
          <w:spacing w:val="-70"/>
          <w:sz w:val="20"/>
          <w:szCs w:val="20"/>
          <w:lang w:eastAsia="zh-CN"/>
        </w:rPr>
        <w:t xml:space="preserve"> </w:t>
      </w:r>
      <w:r>
        <w:rPr>
          <w:rFonts w:ascii="宋体" w:hAnsi="宋体" w:eastAsia="宋体" w:cs="宋体"/>
          <w:spacing w:val="7"/>
          <w:sz w:val="20"/>
          <w:szCs w:val="20"/>
          <w:lang w:eastAsia="zh-CN"/>
        </w:rPr>
        <w:t>”项下的“获取采购文件</w:t>
      </w:r>
      <w:r>
        <w:rPr>
          <w:rFonts w:ascii="宋体" w:hAnsi="宋体" w:eastAsia="宋体" w:cs="宋体"/>
          <w:spacing w:val="-71"/>
          <w:sz w:val="20"/>
          <w:szCs w:val="20"/>
          <w:lang w:eastAsia="zh-CN"/>
        </w:rPr>
        <w:t xml:space="preserve"> </w:t>
      </w:r>
      <w:r>
        <w:rPr>
          <w:rFonts w:ascii="宋体" w:hAnsi="宋体" w:eastAsia="宋体" w:cs="宋体"/>
          <w:spacing w:val="7"/>
          <w:sz w:val="20"/>
          <w:szCs w:val="20"/>
          <w:lang w:eastAsia="zh-CN"/>
        </w:rPr>
        <w:t>”</w:t>
      </w:r>
      <w:r>
        <w:rPr>
          <w:rFonts w:ascii="宋体" w:hAnsi="宋体" w:eastAsia="宋体" w:cs="宋体"/>
          <w:spacing w:val="-74"/>
          <w:sz w:val="20"/>
          <w:szCs w:val="20"/>
          <w:lang w:eastAsia="zh-CN"/>
        </w:rPr>
        <w:t xml:space="preserve"> </w:t>
      </w:r>
      <w:r>
        <w:rPr>
          <w:rFonts w:ascii="宋体" w:hAnsi="宋体" w:eastAsia="宋体" w:cs="宋体"/>
          <w:spacing w:val="7"/>
          <w:sz w:val="20"/>
          <w:szCs w:val="20"/>
          <w:lang w:eastAsia="zh-CN"/>
        </w:rPr>
        <w:t>自行领取竞争</w:t>
      </w:r>
      <w:r>
        <w:rPr>
          <w:rFonts w:ascii="宋体" w:hAnsi="宋体" w:eastAsia="宋体" w:cs="宋体"/>
          <w:spacing w:val="6"/>
          <w:sz w:val="20"/>
          <w:szCs w:val="20"/>
          <w:lang w:eastAsia="zh-CN"/>
        </w:rPr>
        <w:t>性谈判文件。</w:t>
      </w:r>
    </w:p>
    <w:p w14:paraId="58CA642A">
      <w:pPr>
        <w:spacing w:before="31" w:line="228" w:lineRule="auto"/>
        <w:ind w:left="435"/>
        <w:rPr>
          <w:rFonts w:hint="eastAsia" w:ascii="宋体" w:hAnsi="宋体" w:eastAsia="宋体" w:cs="宋体"/>
          <w:sz w:val="20"/>
          <w:szCs w:val="20"/>
          <w:lang w:eastAsia="zh-CN"/>
        </w:rPr>
      </w:pPr>
      <w:r>
        <w:rPr>
          <w:rFonts w:ascii="宋体" w:hAnsi="宋体" w:eastAsia="宋体" w:cs="宋体"/>
          <w:spacing w:val="6"/>
          <w:sz w:val="20"/>
          <w:szCs w:val="20"/>
          <w:lang w:eastAsia="zh-CN"/>
        </w:rPr>
        <w:t>14. 竞争性谈判文件的澄清或修改</w:t>
      </w:r>
    </w:p>
    <w:p w14:paraId="677179C5">
      <w:pPr>
        <w:spacing w:before="191" w:line="399" w:lineRule="auto"/>
        <w:ind w:right="65" w:firstLine="435"/>
        <w:jc w:val="both"/>
        <w:rPr>
          <w:rFonts w:hint="eastAsia" w:ascii="宋体" w:hAnsi="宋体" w:eastAsia="宋体" w:cs="宋体"/>
          <w:sz w:val="20"/>
          <w:szCs w:val="20"/>
          <w:lang w:eastAsia="zh-CN"/>
        </w:rPr>
      </w:pPr>
      <w:r>
        <w:rPr>
          <w:rFonts w:ascii="宋体" w:hAnsi="宋体" w:eastAsia="宋体" w:cs="宋体"/>
          <w:spacing w:val="10"/>
          <w:sz w:val="20"/>
          <w:szCs w:val="20"/>
          <w:lang w:eastAsia="zh-CN"/>
        </w:rPr>
        <w:t>14.1</w:t>
      </w:r>
      <w:r>
        <w:rPr>
          <w:rFonts w:ascii="宋体" w:hAnsi="宋体" w:eastAsia="宋体" w:cs="宋体"/>
          <w:spacing w:val="-39"/>
          <w:sz w:val="20"/>
          <w:szCs w:val="20"/>
          <w:lang w:eastAsia="zh-CN"/>
        </w:rPr>
        <w:t xml:space="preserve"> </w:t>
      </w:r>
      <w:r>
        <w:rPr>
          <w:rFonts w:ascii="宋体" w:hAnsi="宋体" w:eastAsia="宋体" w:cs="宋体"/>
          <w:spacing w:val="10"/>
          <w:sz w:val="20"/>
          <w:szCs w:val="20"/>
          <w:lang w:eastAsia="zh-CN"/>
        </w:rPr>
        <w:t>供应商若对竞争性谈判文件有任何疑问，应当</w:t>
      </w:r>
      <w:r>
        <w:rPr>
          <w:rFonts w:ascii="宋体" w:hAnsi="宋体" w:eastAsia="宋体" w:cs="宋体"/>
          <w:spacing w:val="9"/>
          <w:sz w:val="20"/>
          <w:szCs w:val="20"/>
          <w:lang w:eastAsia="zh-CN"/>
        </w:rPr>
        <w:t>在获取竞争性谈判文件或者竞争性谈判文件公告期</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限届满之日起</w:t>
      </w:r>
      <w:r>
        <w:rPr>
          <w:rFonts w:ascii="宋体" w:hAnsi="宋体" w:eastAsia="宋体" w:cs="宋体"/>
          <w:spacing w:val="-35"/>
          <w:sz w:val="20"/>
          <w:szCs w:val="20"/>
          <w:lang w:eastAsia="zh-CN"/>
        </w:rPr>
        <w:t xml:space="preserve"> </w:t>
      </w:r>
      <w:r>
        <w:rPr>
          <w:rFonts w:ascii="宋体" w:hAnsi="宋体" w:eastAsia="宋体" w:cs="宋体"/>
          <w:spacing w:val="8"/>
          <w:sz w:val="20"/>
          <w:szCs w:val="20"/>
          <w:lang w:eastAsia="zh-CN"/>
        </w:rPr>
        <w:t>7</w:t>
      </w:r>
      <w:r>
        <w:rPr>
          <w:rFonts w:ascii="宋体" w:hAnsi="宋体" w:eastAsia="宋体" w:cs="宋体"/>
          <w:spacing w:val="-41"/>
          <w:sz w:val="20"/>
          <w:szCs w:val="20"/>
          <w:lang w:eastAsia="zh-CN"/>
        </w:rPr>
        <w:t xml:space="preserve"> </w:t>
      </w:r>
      <w:r>
        <w:rPr>
          <w:rFonts w:ascii="宋体" w:hAnsi="宋体" w:eastAsia="宋体" w:cs="宋体"/>
          <w:spacing w:val="8"/>
          <w:sz w:val="20"/>
          <w:szCs w:val="20"/>
          <w:lang w:eastAsia="zh-CN"/>
        </w:rPr>
        <w:t>个工作日内提出。本项目接受对竞争性谈</w:t>
      </w:r>
      <w:r>
        <w:rPr>
          <w:rFonts w:ascii="宋体" w:hAnsi="宋体" w:eastAsia="宋体" w:cs="宋体"/>
          <w:spacing w:val="7"/>
          <w:sz w:val="20"/>
          <w:szCs w:val="20"/>
          <w:lang w:eastAsia="zh-CN"/>
        </w:rPr>
        <w:t>判文件质疑的截止时间见“前附表</w:t>
      </w:r>
      <w:r>
        <w:rPr>
          <w:rFonts w:ascii="宋体" w:hAnsi="宋体" w:eastAsia="宋体" w:cs="宋体"/>
          <w:spacing w:val="-70"/>
          <w:sz w:val="20"/>
          <w:szCs w:val="20"/>
          <w:lang w:eastAsia="zh-CN"/>
        </w:rPr>
        <w:t xml:space="preserve"> </w:t>
      </w:r>
      <w:r>
        <w:rPr>
          <w:rFonts w:ascii="宋体" w:hAnsi="宋体" w:eastAsia="宋体" w:cs="宋体"/>
          <w:spacing w:val="7"/>
          <w:sz w:val="20"/>
          <w:szCs w:val="20"/>
          <w:lang w:eastAsia="zh-CN"/>
        </w:rPr>
        <w:t>”第</w:t>
      </w:r>
      <w:r>
        <w:rPr>
          <w:rFonts w:ascii="宋体" w:hAnsi="宋体" w:eastAsia="宋体" w:cs="宋体"/>
          <w:spacing w:val="-34"/>
          <w:sz w:val="20"/>
          <w:szCs w:val="20"/>
          <w:lang w:eastAsia="zh-CN"/>
        </w:rPr>
        <w:t xml:space="preserve"> </w:t>
      </w:r>
      <w:r>
        <w:rPr>
          <w:rFonts w:ascii="宋体" w:hAnsi="宋体" w:eastAsia="宋体" w:cs="宋体"/>
          <w:spacing w:val="7"/>
          <w:sz w:val="20"/>
          <w:szCs w:val="20"/>
          <w:lang w:eastAsia="zh-CN"/>
        </w:rPr>
        <w:t>27</w:t>
      </w:r>
      <w:r>
        <w:rPr>
          <w:rFonts w:ascii="宋体" w:hAnsi="宋体" w:eastAsia="宋体" w:cs="宋体"/>
          <w:spacing w:val="-35"/>
          <w:sz w:val="20"/>
          <w:szCs w:val="20"/>
          <w:lang w:eastAsia="zh-CN"/>
        </w:rPr>
        <w:t xml:space="preserve"> </w:t>
      </w:r>
      <w:r>
        <w:rPr>
          <w:rFonts w:ascii="宋体" w:hAnsi="宋体" w:eastAsia="宋体" w:cs="宋体"/>
          <w:spacing w:val="7"/>
          <w:sz w:val="20"/>
          <w:szCs w:val="20"/>
          <w:lang w:eastAsia="zh-CN"/>
        </w:rPr>
        <w:t>项，供</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应商须在截止时间前一次性提出对竞争性谈判文件质疑内容。供应商</w:t>
      </w:r>
      <w:r>
        <w:rPr>
          <w:rFonts w:ascii="宋体" w:hAnsi="宋体" w:eastAsia="宋体" w:cs="宋体"/>
          <w:spacing w:val="11"/>
          <w:sz w:val="20"/>
          <w:szCs w:val="20"/>
          <w:lang w:eastAsia="zh-CN"/>
        </w:rPr>
        <w:t>提出质疑应当提交质疑函和必要的证</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明材料。质疑函应当包括下列内容：</w:t>
      </w:r>
    </w:p>
    <w:p w14:paraId="07596498">
      <w:pPr>
        <w:spacing w:before="34" w:line="391" w:lineRule="auto"/>
        <w:ind w:left="435" w:right="3305"/>
        <w:rPr>
          <w:rFonts w:hint="eastAsia" w:ascii="宋体" w:hAnsi="宋体" w:eastAsia="宋体" w:cs="宋体"/>
          <w:sz w:val="20"/>
          <w:szCs w:val="20"/>
          <w:lang w:eastAsia="zh-CN"/>
        </w:rPr>
      </w:pPr>
      <w:r>
        <w:rPr>
          <w:rFonts w:ascii="宋体" w:hAnsi="宋体" w:eastAsia="宋体" w:cs="宋体"/>
          <w:spacing w:val="6"/>
          <w:sz w:val="20"/>
          <w:szCs w:val="20"/>
          <w:lang w:eastAsia="zh-CN"/>
        </w:rPr>
        <w:t>14.1.1</w:t>
      </w:r>
      <w:r>
        <w:rPr>
          <w:rFonts w:ascii="宋体" w:hAnsi="宋体" w:eastAsia="宋体" w:cs="宋体"/>
          <w:spacing w:val="-27"/>
          <w:sz w:val="20"/>
          <w:szCs w:val="20"/>
          <w:lang w:eastAsia="zh-CN"/>
        </w:rPr>
        <w:t xml:space="preserve"> </w:t>
      </w:r>
      <w:r>
        <w:rPr>
          <w:rFonts w:ascii="宋体" w:hAnsi="宋体" w:eastAsia="宋体" w:cs="宋体"/>
          <w:spacing w:val="6"/>
          <w:sz w:val="20"/>
          <w:szCs w:val="20"/>
          <w:lang w:eastAsia="zh-CN"/>
        </w:rPr>
        <w:t>供应商的姓名或者名称、地址、邮编、联系人及联系电话；</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14.1.2</w:t>
      </w:r>
      <w:r>
        <w:rPr>
          <w:rFonts w:ascii="宋体" w:hAnsi="宋体" w:eastAsia="宋体" w:cs="宋体"/>
          <w:spacing w:val="-29"/>
          <w:sz w:val="20"/>
          <w:szCs w:val="20"/>
          <w:lang w:eastAsia="zh-CN"/>
        </w:rPr>
        <w:t xml:space="preserve"> </w:t>
      </w:r>
      <w:r>
        <w:rPr>
          <w:rFonts w:ascii="宋体" w:hAnsi="宋体" w:eastAsia="宋体" w:cs="宋体"/>
          <w:spacing w:val="5"/>
          <w:sz w:val="20"/>
          <w:szCs w:val="20"/>
          <w:lang w:eastAsia="zh-CN"/>
        </w:rPr>
        <w:t>质疑项目的名称、编号；</w:t>
      </w:r>
    </w:p>
    <w:p w14:paraId="0B74CF86">
      <w:pPr>
        <w:spacing w:before="30" w:line="393" w:lineRule="auto"/>
        <w:ind w:left="435" w:right="4145"/>
        <w:rPr>
          <w:rFonts w:hint="eastAsia" w:ascii="宋体" w:hAnsi="宋体" w:eastAsia="宋体" w:cs="宋体"/>
          <w:sz w:val="20"/>
          <w:szCs w:val="20"/>
          <w:lang w:eastAsia="zh-CN"/>
        </w:rPr>
      </w:pPr>
      <w:r>
        <w:rPr>
          <w:rFonts w:ascii="宋体" w:hAnsi="宋体" w:eastAsia="宋体" w:cs="宋体"/>
          <w:spacing w:val="5"/>
          <w:sz w:val="20"/>
          <w:szCs w:val="20"/>
          <w:lang w:eastAsia="zh-CN"/>
        </w:rPr>
        <w:t>14.1.3</w:t>
      </w:r>
      <w:r>
        <w:rPr>
          <w:rFonts w:ascii="宋体" w:hAnsi="宋体" w:eastAsia="宋体" w:cs="宋体"/>
          <w:spacing w:val="-16"/>
          <w:sz w:val="20"/>
          <w:szCs w:val="20"/>
          <w:lang w:eastAsia="zh-CN"/>
        </w:rPr>
        <w:t xml:space="preserve"> </w:t>
      </w:r>
      <w:r>
        <w:rPr>
          <w:rFonts w:ascii="宋体" w:hAnsi="宋体" w:eastAsia="宋体" w:cs="宋体"/>
          <w:spacing w:val="5"/>
          <w:sz w:val="20"/>
          <w:szCs w:val="20"/>
          <w:lang w:eastAsia="zh-CN"/>
        </w:rPr>
        <w:t>具体、明确的质疑事项和与质疑事项相关的请求；</w:t>
      </w:r>
      <w:r>
        <w:rPr>
          <w:rFonts w:ascii="宋体" w:hAnsi="宋体" w:eastAsia="宋体" w:cs="宋体"/>
          <w:sz w:val="20"/>
          <w:szCs w:val="20"/>
          <w:lang w:eastAsia="zh-CN"/>
        </w:rPr>
        <w:t xml:space="preserve"> </w:t>
      </w:r>
      <w:r>
        <w:rPr>
          <w:rFonts w:ascii="宋体" w:hAnsi="宋体" w:eastAsia="宋体" w:cs="宋体"/>
          <w:spacing w:val="3"/>
          <w:sz w:val="20"/>
          <w:szCs w:val="20"/>
          <w:lang w:eastAsia="zh-CN"/>
        </w:rPr>
        <w:t>14.1.4</w:t>
      </w:r>
      <w:r>
        <w:rPr>
          <w:rFonts w:ascii="宋体" w:hAnsi="宋体" w:eastAsia="宋体" w:cs="宋体"/>
          <w:spacing w:val="-38"/>
          <w:sz w:val="20"/>
          <w:szCs w:val="20"/>
          <w:lang w:eastAsia="zh-CN"/>
        </w:rPr>
        <w:t xml:space="preserve"> </w:t>
      </w:r>
      <w:r>
        <w:rPr>
          <w:rFonts w:ascii="宋体" w:hAnsi="宋体" w:eastAsia="宋体" w:cs="宋体"/>
          <w:spacing w:val="3"/>
          <w:sz w:val="20"/>
          <w:szCs w:val="20"/>
          <w:lang w:eastAsia="zh-CN"/>
        </w:rPr>
        <w:t>事实依据；</w:t>
      </w:r>
    </w:p>
    <w:p w14:paraId="1B49F2EA">
      <w:pPr>
        <w:spacing w:before="31" w:line="391" w:lineRule="auto"/>
        <w:ind w:left="435" w:right="7069"/>
        <w:rPr>
          <w:rFonts w:hint="eastAsia" w:ascii="宋体" w:hAnsi="宋体" w:eastAsia="宋体" w:cs="宋体"/>
          <w:sz w:val="20"/>
          <w:szCs w:val="20"/>
          <w:lang w:eastAsia="zh-CN"/>
        </w:rPr>
      </w:pPr>
      <w:r>
        <w:rPr>
          <w:rFonts w:ascii="宋体" w:hAnsi="宋体" w:eastAsia="宋体" w:cs="宋体"/>
          <w:spacing w:val="2"/>
          <w:sz w:val="20"/>
          <w:szCs w:val="20"/>
          <w:lang w:eastAsia="zh-CN"/>
        </w:rPr>
        <w:t>14.1.5</w:t>
      </w:r>
      <w:r>
        <w:rPr>
          <w:rFonts w:ascii="宋体" w:hAnsi="宋体" w:eastAsia="宋体" w:cs="宋体"/>
          <w:spacing w:val="-27"/>
          <w:sz w:val="20"/>
          <w:szCs w:val="20"/>
          <w:lang w:eastAsia="zh-CN"/>
        </w:rPr>
        <w:t xml:space="preserve"> </w:t>
      </w:r>
      <w:r>
        <w:rPr>
          <w:rFonts w:ascii="宋体" w:hAnsi="宋体" w:eastAsia="宋体" w:cs="宋体"/>
          <w:spacing w:val="2"/>
          <w:sz w:val="20"/>
          <w:szCs w:val="20"/>
          <w:lang w:eastAsia="zh-CN"/>
        </w:rPr>
        <w:t>必要的法律依据；</w:t>
      </w:r>
      <w:r>
        <w:rPr>
          <w:rFonts w:ascii="宋体" w:hAnsi="宋体" w:eastAsia="宋体" w:cs="宋体"/>
          <w:sz w:val="20"/>
          <w:szCs w:val="20"/>
          <w:lang w:eastAsia="zh-CN"/>
        </w:rPr>
        <w:t xml:space="preserve"> </w:t>
      </w:r>
      <w:r>
        <w:rPr>
          <w:rFonts w:ascii="宋体" w:hAnsi="宋体" w:eastAsia="宋体" w:cs="宋体"/>
          <w:spacing w:val="2"/>
          <w:sz w:val="20"/>
          <w:szCs w:val="20"/>
          <w:lang w:eastAsia="zh-CN"/>
        </w:rPr>
        <w:t>14.1.6</w:t>
      </w:r>
      <w:r>
        <w:rPr>
          <w:rFonts w:ascii="宋体" w:hAnsi="宋体" w:eastAsia="宋体" w:cs="宋体"/>
          <w:spacing w:val="-27"/>
          <w:sz w:val="20"/>
          <w:szCs w:val="20"/>
          <w:lang w:eastAsia="zh-CN"/>
        </w:rPr>
        <w:t xml:space="preserve"> </w:t>
      </w:r>
      <w:r>
        <w:rPr>
          <w:rFonts w:ascii="宋体" w:hAnsi="宋体" w:eastAsia="宋体" w:cs="宋体"/>
          <w:spacing w:val="2"/>
          <w:sz w:val="20"/>
          <w:szCs w:val="20"/>
          <w:lang w:eastAsia="zh-CN"/>
        </w:rPr>
        <w:t>提出质疑的日期。</w:t>
      </w:r>
    </w:p>
    <w:p w14:paraId="7EF8CD6D">
      <w:pPr>
        <w:spacing w:before="34" w:line="390" w:lineRule="auto"/>
        <w:ind w:left="1" w:right="68" w:firstLine="418"/>
        <w:rPr>
          <w:rFonts w:hint="eastAsia" w:ascii="宋体" w:hAnsi="宋体" w:eastAsia="宋体" w:cs="宋体"/>
          <w:sz w:val="20"/>
          <w:szCs w:val="20"/>
          <w:lang w:eastAsia="zh-CN"/>
        </w:rPr>
      </w:pPr>
      <w:r>
        <w:rPr>
          <w:rFonts w:ascii="宋体" w:hAnsi="宋体" w:eastAsia="宋体" w:cs="宋体"/>
          <w:spacing w:val="12"/>
          <w:sz w:val="20"/>
          <w:szCs w:val="20"/>
          <w:lang w:eastAsia="zh-CN"/>
        </w:rPr>
        <w:t>供应商为自然人的，应当由本人签字；供应商为法人或者其他组织的，应当</w:t>
      </w:r>
      <w:r>
        <w:rPr>
          <w:rFonts w:ascii="宋体" w:hAnsi="宋体" w:eastAsia="宋体" w:cs="宋体"/>
          <w:spacing w:val="11"/>
          <w:sz w:val="20"/>
          <w:szCs w:val="20"/>
          <w:lang w:eastAsia="zh-CN"/>
        </w:rPr>
        <w:t>由法定代表人、主要负责</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人，或者其授权代表签字或者盖章，并加盖投标单位公章。</w:t>
      </w:r>
    </w:p>
    <w:p w14:paraId="29EDC74F">
      <w:pPr>
        <w:spacing w:before="32" w:line="227" w:lineRule="auto"/>
        <w:ind w:left="435"/>
        <w:rPr>
          <w:rFonts w:hint="eastAsia" w:ascii="宋体" w:hAnsi="宋体" w:eastAsia="宋体" w:cs="宋体"/>
          <w:sz w:val="20"/>
          <w:szCs w:val="20"/>
          <w:lang w:eastAsia="zh-CN"/>
        </w:rPr>
      </w:pPr>
      <w:r>
        <w:rPr>
          <w:rFonts w:ascii="宋体" w:hAnsi="宋体" w:eastAsia="宋体" w:cs="宋体"/>
          <w:spacing w:val="9"/>
          <w:sz w:val="20"/>
          <w:szCs w:val="20"/>
          <w:lang w:eastAsia="zh-CN"/>
        </w:rPr>
        <w:t>14.2 在响应文件递交截止期前的任何时候，无论出于何</w:t>
      </w:r>
      <w:r>
        <w:rPr>
          <w:rFonts w:ascii="宋体" w:hAnsi="宋体" w:eastAsia="宋体" w:cs="宋体"/>
          <w:spacing w:val="8"/>
          <w:sz w:val="20"/>
          <w:szCs w:val="20"/>
          <w:lang w:eastAsia="zh-CN"/>
        </w:rPr>
        <w:t>种原因，采购人均可主动地或在解答供应商提</w:t>
      </w:r>
    </w:p>
    <w:p w14:paraId="2203ED27">
      <w:pPr>
        <w:spacing w:line="227" w:lineRule="auto"/>
        <w:rPr>
          <w:rFonts w:hint="eastAsia" w:ascii="宋体" w:hAnsi="宋体" w:eastAsia="宋体" w:cs="宋体"/>
          <w:sz w:val="20"/>
          <w:szCs w:val="20"/>
          <w:lang w:eastAsia="zh-CN"/>
        </w:rPr>
        <w:sectPr>
          <w:footerReference r:id="rId16" w:type="default"/>
          <w:pgSz w:w="11906" w:h="16838"/>
          <w:pgMar w:top="1431" w:right="1010" w:bottom="1320" w:left="1088" w:header="0" w:footer="1160" w:gutter="0"/>
          <w:cols w:space="720" w:num="1"/>
        </w:sectPr>
      </w:pPr>
    </w:p>
    <w:p w14:paraId="0BADC7A4">
      <w:pPr>
        <w:spacing w:before="179" w:line="228" w:lineRule="auto"/>
        <w:ind w:left="20"/>
        <w:rPr>
          <w:rFonts w:hint="eastAsia" w:ascii="宋体" w:hAnsi="宋体" w:eastAsia="宋体" w:cs="宋体"/>
          <w:sz w:val="20"/>
          <w:szCs w:val="20"/>
          <w:lang w:eastAsia="zh-CN"/>
        </w:rPr>
      </w:pPr>
      <w:r>
        <w:rPr>
          <w:rFonts w:ascii="宋体" w:hAnsi="宋体" w:eastAsia="宋体" w:cs="宋体"/>
          <w:spacing w:val="8"/>
          <w:sz w:val="20"/>
          <w:szCs w:val="20"/>
          <w:lang w:eastAsia="zh-CN"/>
        </w:rPr>
        <w:t>出的澄清问题时对竞争性谈判文件进行修改。</w:t>
      </w:r>
    </w:p>
    <w:p w14:paraId="24D08338">
      <w:pPr>
        <w:spacing w:before="195" w:line="390" w:lineRule="auto"/>
        <w:ind w:left="2" w:right="72" w:firstLine="435"/>
        <w:rPr>
          <w:rFonts w:hint="eastAsia" w:ascii="宋体" w:hAnsi="宋体" w:eastAsia="宋体" w:cs="宋体"/>
          <w:sz w:val="20"/>
          <w:szCs w:val="20"/>
          <w:lang w:eastAsia="zh-CN"/>
        </w:rPr>
      </w:pPr>
      <w:r>
        <w:rPr>
          <w:rFonts w:ascii="宋体" w:hAnsi="宋体" w:eastAsia="宋体" w:cs="宋体"/>
          <w:spacing w:val="9"/>
          <w:sz w:val="20"/>
          <w:szCs w:val="20"/>
          <w:lang w:eastAsia="zh-CN"/>
        </w:rPr>
        <w:t>14.3 竞争性谈判文件的修改将以书面形式通知所有参</w:t>
      </w:r>
      <w:r>
        <w:rPr>
          <w:rFonts w:ascii="宋体" w:hAnsi="宋体" w:eastAsia="宋体" w:cs="宋体"/>
          <w:spacing w:val="8"/>
          <w:sz w:val="20"/>
          <w:szCs w:val="20"/>
          <w:lang w:eastAsia="zh-CN"/>
        </w:rPr>
        <w:t>与谈判的供应商，并对其具有约束力，供应商应</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立即以传真形式回复采购人，确认已收到修改文件。</w:t>
      </w:r>
    </w:p>
    <w:p w14:paraId="6E46CE5D">
      <w:pPr>
        <w:spacing w:before="31" w:line="393" w:lineRule="auto"/>
        <w:ind w:right="72" w:firstLine="437"/>
        <w:rPr>
          <w:rFonts w:hint="eastAsia" w:ascii="宋体" w:hAnsi="宋体" w:eastAsia="宋体" w:cs="宋体"/>
          <w:sz w:val="20"/>
          <w:szCs w:val="20"/>
          <w:lang w:eastAsia="zh-CN"/>
        </w:rPr>
      </w:pPr>
      <w:r>
        <w:rPr>
          <w:rFonts w:ascii="宋体" w:hAnsi="宋体" w:eastAsia="宋体" w:cs="宋体"/>
          <w:spacing w:val="10"/>
          <w:sz w:val="20"/>
          <w:szCs w:val="20"/>
          <w:lang w:eastAsia="zh-CN"/>
        </w:rPr>
        <w:t>14.4</w:t>
      </w:r>
      <w:r>
        <w:rPr>
          <w:rFonts w:ascii="宋体" w:hAnsi="宋体" w:eastAsia="宋体" w:cs="宋体"/>
          <w:spacing w:val="-35"/>
          <w:sz w:val="20"/>
          <w:szCs w:val="20"/>
          <w:lang w:eastAsia="zh-CN"/>
        </w:rPr>
        <w:t xml:space="preserve"> </w:t>
      </w:r>
      <w:r>
        <w:rPr>
          <w:rFonts w:ascii="宋体" w:hAnsi="宋体" w:eastAsia="宋体" w:cs="宋体"/>
          <w:spacing w:val="10"/>
          <w:sz w:val="20"/>
          <w:szCs w:val="20"/>
          <w:lang w:eastAsia="zh-CN"/>
        </w:rPr>
        <w:t>为使供应商有充分的时间对竞争性谈判文件</w:t>
      </w:r>
      <w:r>
        <w:rPr>
          <w:rFonts w:ascii="宋体" w:hAnsi="宋体" w:eastAsia="宋体" w:cs="宋体"/>
          <w:spacing w:val="9"/>
          <w:sz w:val="20"/>
          <w:szCs w:val="20"/>
          <w:lang w:eastAsia="zh-CN"/>
        </w:rPr>
        <w:t>的修改文件进行研究，采购人有权推迟谈判时间，并</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将此变更书面通知所有参与谈判的供应商。</w:t>
      </w:r>
    </w:p>
    <w:p w14:paraId="2D67A984">
      <w:pPr>
        <w:spacing w:before="29" w:line="391" w:lineRule="auto"/>
        <w:ind w:left="4" w:right="72" w:firstLine="433"/>
        <w:rPr>
          <w:rFonts w:hint="eastAsia" w:ascii="宋体" w:hAnsi="宋体" w:eastAsia="宋体" w:cs="宋体"/>
          <w:sz w:val="20"/>
          <w:szCs w:val="20"/>
          <w:lang w:eastAsia="zh-CN"/>
        </w:rPr>
      </w:pPr>
      <w:r>
        <w:rPr>
          <w:rFonts w:ascii="宋体" w:hAnsi="宋体" w:eastAsia="宋体" w:cs="宋体"/>
          <w:spacing w:val="9"/>
          <w:sz w:val="20"/>
          <w:szCs w:val="20"/>
          <w:lang w:eastAsia="zh-CN"/>
        </w:rPr>
        <w:t>14.5 在上述情况下，采购人与供应商响应文件递交截</w:t>
      </w:r>
      <w:r>
        <w:rPr>
          <w:rFonts w:ascii="宋体" w:hAnsi="宋体" w:eastAsia="宋体" w:cs="宋体"/>
          <w:spacing w:val="8"/>
          <w:sz w:val="20"/>
          <w:szCs w:val="20"/>
          <w:lang w:eastAsia="zh-CN"/>
        </w:rPr>
        <w:t>止日前的全部权利、责任和义务，将适用于延长</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后的响应文件递交截止期。</w:t>
      </w:r>
    </w:p>
    <w:p w14:paraId="7CDEFDCC">
      <w:pPr>
        <w:spacing w:before="33" w:line="399" w:lineRule="auto"/>
        <w:ind w:left="2" w:right="72" w:firstLine="435"/>
        <w:jc w:val="both"/>
        <w:rPr>
          <w:rFonts w:hint="eastAsia" w:ascii="宋体" w:hAnsi="宋体" w:eastAsia="宋体" w:cs="宋体"/>
          <w:sz w:val="20"/>
          <w:szCs w:val="20"/>
          <w:lang w:eastAsia="zh-CN"/>
        </w:rPr>
      </w:pPr>
      <w:r>
        <w:rPr>
          <w:rFonts w:ascii="宋体" w:hAnsi="宋体" w:eastAsia="宋体" w:cs="宋体"/>
          <w:spacing w:val="9"/>
          <w:sz w:val="20"/>
          <w:szCs w:val="20"/>
          <w:lang w:eastAsia="zh-CN"/>
        </w:rPr>
        <w:t>14.6 供应商领取竞争性谈判文件后，应仔细检查竞</w:t>
      </w:r>
      <w:r>
        <w:rPr>
          <w:rFonts w:ascii="宋体" w:hAnsi="宋体" w:eastAsia="宋体" w:cs="宋体"/>
          <w:spacing w:val="8"/>
          <w:sz w:val="20"/>
          <w:szCs w:val="20"/>
          <w:lang w:eastAsia="zh-CN"/>
        </w:rPr>
        <w:t>争性谈判文件的所有内容，如有残缺应在领到竞争</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性谈判文件后</w:t>
      </w:r>
      <w:r>
        <w:rPr>
          <w:rFonts w:ascii="宋体" w:hAnsi="宋体" w:eastAsia="宋体" w:cs="宋体"/>
          <w:spacing w:val="-32"/>
          <w:sz w:val="20"/>
          <w:szCs w:val="20"/>
          <w:lang w:eastAsia="zh-CN"/>
        </w:rPr>
        <w:t xml:space="preserve"> </w:t>
      </w:r>
      <w:r>
        <w:rPr>
          <w:rFonts w:ascii="宋体" w:hAnsi="宋体" w:eastAsia="宋体" w:cs="宋体"/>
          <w:spacing w:val="9"/>
          <w:sz w:val="20"/>
          <w:szCs w:val="20"/>
          <w:lang w:eastAsia="zh-CN"/>
        </w:rPr>
        <w:t>5 日内向采购代理机构提出，否则，</w:t>
      </w:r>
      <w:r>
        <w:rPr>
          <w:rFonts w:ascii="宋体" w:hAnsi="宋体" w:eastAsia="宋体" w:cs="宋体"/>
          <w:spacing w:val="-51"/>
          <w:sz w:val="20"/>
          <w:szCs w:val="20"/>
          <w:lang w:eastAsia="zh-CN"/>
        </w:rPr>
        <w:t xml:space="preserve"> </w:t>
      </w:r>
      <w:r>
        <w:rPr>
          <w:rFonts w:ascii="宋体" w:hAnsi="宋体" w:eastAsia="宋体" w:cs="宋体"/>
          <w:spacing w:val="9"/>
          <w:sz w:val="20"/>
          <w:szCs w:val="20"/>
          <w:lang w:eastAsia="zh-CN"/>
        </w:rPr>
        <w:t>由此引起的损失自负；供应商同时应认真审阅竞</w:t>
      </w:r>
      <w:r>
        <w:rPr>
          <w:rFonts w:ascii="宋体" w:hAnsi="宋体" w:eastAsia="宋体" w:cs="宋体"/>
          <w:spacing w:val="8"/>
          <w:sz w:val="20"/>
          <w:szCs w:val="20"/>
          <w:lang w:eastAsia="zh-CN"/>
        </w:rPr>
        <w:t>争性谈</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判文件所有的事项、格式、条款和规范要求等，如果供应商没有按</w:t>
      </w:r>
      <w:r>
        <w:rPr>
          <w:rFonts w:ascii="宋体" w:hAnsi="宋体" w:eastAsia="宋体" w:cs="宋体"/>
          <w:spacing w:val="11"/>
          <w:sz w:val="20"/>
          <w:szCs w:val="20"/>
          <w:lang w:eastAsia="zh-CN"/>
        </w:rPr>
        <w:t>竞争性谈判文件要求提交全部资料或者</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没有对竞争性谈判文件做出实质性响应，其风险应由供应商自行承担。</w:t>
      </w:r>
    </w:p>
    <w:p w14:paraId="11BB7AF1">
      <w:pPr>
        <w:spacing w:before="31" w:line="399" w:lineRule="auto"/>
        <w:ind w:right="72" w:firstLine="437"/>
        <w:jc w:val="both"/>
        <w:rPr>
          <w:rFonts w:hint="eastAsia" w:ascii="宋体" w:hAnsi="宋体" w:eastAsia="宋体" w:cs="宋体"/>
          <w:sz w:val="20"/>
          <w:szCs w:val="20"/>
          <w:lang w:eastAsia="zh-CN"/>
        </w:rPr>
      </w:pPr>
      <w:r>
        <w:rPr>
          <w:rFonts w:ascii="宋体" w:hAnsi="宋体" w:eastAsia="宋体" w:cs="宋体"/>
          <w:spacing w:val="9"/>
          <w:sz w:val="20"/>
          <w:szCs w:val="20"/>
          <w:lang w:eastAsia="zh-CN"/>
        </w:rPr>
        <w:t>14.6</w:t>
      </w:r>
      <w:r>
        <w:rPr>
          <w:rFonts w:ascii="宋体" w:hAnsi="宋体" w:eastAsia="宋体" w:cs="宋体"/>
          <w:spacing w:val="-27"/>
          <w:sz w:val="20"/>
          <w:szCs w:val="20"/>
          <w:lang w:eastAsia="zh-CN"/>
        </w:rPr>
        <w:t xml:space="preserve"> </w:t>
      </w:r>
      <w:r>
        <w:rPr>
          <w:rFonts w:ascii="宋体" w:hAnsi="宋体" w:eastAsia="宋体" w:cs="宋体"/>
          <w:spacing w:val="9"/>
          <w:sz w:val="20"/>
          <w:szCs w:val="20"/>
          <w:lang w:eastAsia="zh-CN"/>
        </w:rPr>
        <w:t>响应文件递交截止时间前，供应商须随时关注本项目</w:t>
      </w:r>
      <w:r>
        <w:rPr>
          <w:rFonts w:ascii="宋体" w:hAnsi="宋体" w:eastAsia="宋体" w:cs="宋体"/>
          <w:spacing w:val="8"/>
          <w:sz w:val="20"/>
          <w:szCs w:val="20"/>
          <w:lang w:eastAsia="zh-CN"/>
        </w:rPr>
        <w:t>竞争性谈判公告发布网站（新疆政府采购网</w:t>
      </w:r>
      <w:r>
        <w:rPr>
          <w:rFonts w:ascii="宋体" w:hAnsi="宋体" w:eastAsia="宋体" w:cs="宋体"/>
          <w:sz w:val="20"/>
          <w:szCs w:val="20"/>
          <w:lang w:eastAsia="zh-CN"/>
        </w:rPr>
        <w:t xml:space="preserve"> </w:t>
      </w:r>
      <w:r>
        <w:fldChar w:fldCharType="begin"/>
      </w:r>
      <w:r>
        <w:instrText xml:space="preserve"> HYPERLINK "http://www.ccgp-xinjiang.gov.cn/" </w:instrText>
      </w:r>
      <w:r>
        <w:fldChar w:fldCharType="separate"/>
      </w:r>
      <w:r>
        <w:rPr>
          <w:rFonts w:ascii="宋体" w:hAnsi="宋体" w:eastAsia="宋体" w:cs="宋体"/>
          <w:sz w:val="20"/>
          <w:szCs w:val="20"/>
          <w:lang w:eastAsia="zh-CN"/>
        </w:rPr>
        <w:t>http</w:t>
      </w:r>
      <w:r>
        <w:rPr>
          <w:rFonts w:ascii="宋体" w:hAnsi="宋体" w:eastAsia="宋体" w:cs="宋体"/>
          <w:spacing w:val="14"/>
          <w:sz w:val="20"/>
          <w:szCs w:val="20"/>
          <w:lang w:eastAsia="zh-CN"/>
        </w:rPr>
        <w:t>://</w:t>
      </w:r>
      <w:r>
        <w:rPr>
          <w:rFonts w:ascii="宋体" w:hAnsi="宋体" w:eastAsia="宋体" w:cs="宋体"/>
          <w:sz w:val="20"/>
          <w:szCs w:val="20"/>
          <w:lang w:eastAsia="zh-CN"/>
        </w:rPr>
        <w:t>www</w:t>
      </w:r>
      <w:r>
        <w:rPr>
          <w:rFonts w:ascii="宋体" w:hAnsi="宋体" w:eastAsia="宋体" w:cs="宋体"/>
          <w:spacing w:val="14"/>
          <w:sz w:val="20"/>
          <w:szCs w:val="20"/>
          <w:lang w:eastAsia="zh-CN"/>
        </w:rPr>
        <w:t>.</w:t>
      </w:r>
      <w:r>
        <w:rPr>
          <w:rFonts w:ascii="宋体" w:hAnsi="宋体" w:eastAsia="宋体" w:cs="宋体"/>
          <w:sz w:val="20"/>
          <w:szCs w:val="20"/>
          <w:lang w:eastAsia="zh-CN"/>
        </w:rPr>
        <w:t>ccgp</w:t>
      </w:r>
      <w:r>
        <w:rPr>
          <w:rFonts w:ascii="宋体" w:hAnsi="宋体" w:eastAsia="宋体" w:cs="宋体"/>
          <w:spacing w:val="14"/>
          <w:sz w:val="20"/>
          <w:szCs w:val="20"/>
          <w:lang w:eastAsia="zh-CN"/>
        </w:rPr>
        <w:t>-</w:t>
      </w:r>
      <w:r>
        <w:rPr>
          <w:rFonts w:ascii="宋体" w:hAnsi="宋体" w:eastAsia="宋体" w:cs="宋体"/>
          <w:sz w:val="20"/>
          <w:szCs w:val="20"/>
          <w:lang w:eastAsia="zh-CN"/>
        </w:rPr>
        <w:t>xinjiang</w:t>
      </w:r>
      <w:r>
        <w:rPr>
          <w:rFonts w:ascii="宋体" w:hAnsi="宋体" w:eastAsia="宋体" w:cs="宋体"/>
          <w:spacing w:val="14"/>
          <w:sz w:val="20"/>
          <w:szCs w:val="20"/>
          <w:lang w:eastAsia="zh-CN"/>
        </w:rPr>
        <w:t>.</w:t>
      </w:r>
      <w:r>
        <w:rPr>
          <w:rFonts w:ascii="宋体" w:hAnsi="宋体" w:eastAsia="宋体" w:cs="宋体"/>
          <w:sz w:val="20"/>
          <w:szCs w:val="20"/>
          <w:lang w:eastAsia="zh-CN"/>
        </w:rPr>
        <w:t>gov</w:t>
      </w:r>
      <w:r>
        <w:rPr>
          <w:rFonts w:ascii="宋体" w:hAnsi="宋体" w:eastAsia="宋体" w:cs="宋体"/>
          <w:spacing w:val="14"/>
          <w:sz w:val="20"/>
          <w:szCs w:val="20"/>
          <w:lang w:eastAsia="zh-CN"/>
        </w:rPr>
        <w:t>.</w:t>
      </w:r>
      <w:r>
        <w:rPr>
          <w:rFonts w:ascii="宋体" w:hAnsi="宋体" w:eastAsia="宋体" w:cs="宋体"/>
          <w:sz w:val="20"/>
          <w:szCs w:val="20"/>
          <w:lang w:eastAsia="zh-CN"/>
        </w:rPr>
        <w:t>cn</w:t>
      </w:r>
      <w:r>
        <w:rPr>
          <w:rFonts w:ascii="宋体" w:hAnsi="宋体" w:eastAsia="宋体" w:cs="宋体"/>
          <w:spacing w:val="14"/>
          <w:sz w:val="20"/>
          <w:szCs w:val="20"/>
          <w:lang w:eastAsia="zh-CN"/>
        </w:rPr>
        <w:t>/</w:t>
      </w:r>
      <w:r>
        <w:rPr>
          <w:rFonts w:ascii="宋体" w:hAnsi="宋体" w:eastAsia="宋体" w:cs="宋体"/>
          <w:spacing w:val="14"/>
          <w:sz w:val="20"/>
          <w:szCs w:val="20"/>
          <w:lang w:eastAsia="zh-CN"/>
        </w:rPr>
        <w:fldChar w:fldCharType="end"/>
      </w:r>
      <w:r>
        <w:rPr>
          <w:rFonts w:ascii="宋体" w:hAnsi="宋体" w:eastAsia="宋体" w:cs="宋体"/>
          <w:spacing w:val="14"/>
          <w:sz w:val="20"/>
          <w:szCs w:val="20"/>
          <w:lang w:eastAsia="zh-CN"/>
        </w:rPr>
        <w:t>）上本项目的最新的变更公告、更正公告、澄清公告等相关信息，并</w:t>
      </w:r>
      <w:r>
        <w:rPr>
          <w:rFonts w:ascii="宋体" w:hAnsi="宋体" w:eastAsia="宋体" w:cs="宋体"/>
          <w:spacing w:val="6"/>
          <w:sz w:val="20"/>
          <w:szCs w:val="20"/>
          <w:lang w:eastAsia="zh-CN"/>
        </w:rPr>
        <w:t xml:space="preserve"> </w:t>
      </w:r>
      <w:r>
        <w:rPr>
          <w:rFonts w:ascii="宋体" w:hAnsi="宋体" w:eastAsia="宋体" w:cs="宋体"/>
          <w:spacing w:val="12"/>
          <w:sz w:val="20"/>
          <w:szCs w:val="20"/>
          <w:lang w:eastAsia="zh-CN"/>
        </w:rPr>
        <w:t>对上述查看行为自行承担责任；供应商对索取书面修改或者澄清文件或者查阅</w:t>
      </w:r>
      <w:r>
        <w:rPr>
          <w:rFonts w:ascii="宋体" w:hAnsi="宋体" w:eastAsia="宋体" w:cs="宋体"/>
          <w:spacing w:val="11"/>
          <w:sz w:val="20"/>
          <w:szCs w:val="20"/>
          <w:lang w:eastAsia="zh-CN"/>
        </w:rPr>
        <w:t>电子修改或者澄清文件的行</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为自行承担责任，在响应文件递交截止时间后递交的响应文件视为无效响应文件。</w:t>
      </w:r>
    </w:p>
    <w:p w14:paraId="60681E87">
      <w:pPr>
        <w:spacing w:before="31" w:line="226" w:lineRule="auto"/>
        <w:ind w:left="437"/>
        <w:rPr>
          <w:rFonts w:hint="eastAsia" w:ascii="宋体" w:hAnsi="宋体" w:eastAsia="宋体" w:cs="宋体"/>
          <w:sz w:val="20"/>
          <w:szCs w:val="20"/>
          <w:lang w:eastAsia="zh-CN"/>
        </w:rPr>
      </w:pPr>
      <w:r>
        <w:rPr>
          <w:rFonts w:ascii="宋体" w:hAnsi="宋体" w:eastAsia="宋体" w:cs="宋体"/>
          <w:spacing w:val="1"/>
          <w:sz w:val="20"/>
          <w:szCs w:val="20"/>
          <w:lang w:eastAsia="zh-CN"/>
        </w:rPr>
        <w:t>15.</w:t>
      </w:r>
      <w:r>
        <w:rPr>
          <w:rFonts w:ascii="宋体" w:hAnsi="宋体" w:eastAsia="宋体" w:cs="宋体"/>
          <w:spacing w:val="10"/>
          <w:sz w:val="20"/>
          <w:szCs w:val="20"/>
          <w:lang w:eastAsia="zh-CN"/>
        </w:rPr>
        <w:t xml:space="preserve">  </w:t>
      </w:r>
      <w:r>
        <w:rPr>
          <w:rFonts w:ascii="宋体" w:hAnsi="宋体" w:eastAsia="宋体" w:cs="宋体"/>
          <w:spacing w:val="1"/>
          <w:sz w:val="20"/>
          <w:szCs w:val="20"/>
          <w:lang w:eastAsia="zh-CN"/>
        </w:rPr>
        <w:t>谈判报价</w:t>
      </w:r>
    </w:p>
    <w:p w14:paraId="15681CFA">
      <w:pPr>
        <w:spacing w:before="196" w:line="227" w:lineRule="auto"/>
        <w:ind w:left="437"/>
        <w:rPr>
          <w:rFonts w:hint="eastAsia" w:ascii="宋体" w:hAnsi="宋体" w:eastAsia="宋体" w:cs="宋体"/>
          <w:sz w:val="20"/>
          <w:szCs w:val="20"/>
          <w:lang w:eastAsia="zh-CN"/>
        </w:rPr>
      </w:pPr>
      <w:r>
        <w:rPr>
          <w:rFonts w:ascii="宋体" w:hAnsi="宋体" w:eastAsia="宋体" w:cs="宋体"/>
          <w:spacing w:val="7"/>
          <w:sz w:val="20"/>
          <w:szCs w:val="20"/>
          <w:lang w:eastAsia="zh-CN"/>
        </w:rPr>
        <w:t>15.1 本采购项目使用的货币为</w:t>
      </w:r>
      <w:r>
        <w:rPr>
          <w:rFonts w:ascii="宋体" w:hAnsi="宋体" w:eastAsia="宋体" w:cs="宋体"/>
          <w:spacing w:val="7"/>
          <w:sz w:val="20"/>
          <w:szCs w:val="20"/>
          <w:u w:val="single"/>
          <w:lang w:eastAsia="zh-CN"/>
        </w:rPr>
        <w:t xml:space="preserve"> 人民币</w:t>
      </w:r>
      <w:r>
        <w:rPr>
          <w:rFonts w:ascii="宋体" w:hAnsi="宋体" w:eastAsia="宋体" w:cs="宋体"/>
          <w:spacing w:val="30"/>
          <w:sz w:val="20"/>
          <w:szCs w:val="20"/>
          <w:u w:val="single"/>
          <w:lang w:eastAsia="zh-CN"/>
        </w:rPr>
        <w:t xml:space="preserve"> </w:t>
      </w:r>
      <w:r>
        <w:rPr>
          <w:rFonts w:ascii="宋体" w:hAnsi="宋体" w:eastAsia="宋体" w:cs="宋体"/>
          <w:spacing w:val="7"/>
          <w:sz w:val="20"/>
          <w:szCs w:val="20"/>
          <w:lang w:eastAsia="zh-CN"/>
        </w:rPr>
        <w:t>，实施时亦以</w:t>
      </w:r>
      <w:r>
        <w:rPr>
          <w:rFonts w:ascii="宋体" w:hAnsi="宋体" w:eastAsia="宋体" w:cs="宋体"/>
          <w:spacing w:val="7"/>
          <w:sz w:val="20"/>
          <w:szCs w:val="20"/>
          <w:u w:val="single"/>
          <w:lang w:eastAsia="zh-CN"/>
        </w:rPr>
        <w:t xml:space="preserve"> 人民币 </w:t>
      </w:r>
      <w:r>
        <w:rPr>
          <w:rFonts w:ascii="宋体" w:hAnsi="宋体" w:eastAsia="宋体" w:cs="宋体"/>
          <w:spacing w:val="7"/>
          <w:sz w:val="20"/>
          <w:szCs w:val="20"/>
          <w:lang w:eastAsia="zh-CN"/>
        </w:rPr>
        <w:t>支付。</w:t>
      </w:r>
    </w:p>
    <w:p w14:paraId="562C66EE">
      <w:pPr>
        <w:spacing w:before="194" w:line="390" w:lineRule="auto"/>
        <w:ind w:left="3" w:right="74" w:firstLine="434"/>
        <w:rPr>
          <w:rFonts w:hint="eastAsia" w:ascii="宋体" w:hAnsi="宋体" w:eastAsia="宋体" w:cs="宋体"/>
          <w:sz w:val="20"/>
          <w:szCs w:val="20"/>
          <w:lang w:eastAsia="zh-CN"/>
        </w:rPr>
      </w:pPr>
      <w:r>
        <w:rPr>
          <w:rFonts w:ascii="宋体" w:hAnsi="宋体" w:eastAsia="宋体" w:cs="宋体"/>
          <w:spacing w:val="9"/>
          <w:sz w:val="20"/>
          <w:szCs w:val="20"/>
          <w:lang w:eastAsia="zh-CN"/>
        </w:rPr>
        <w:t>15.2 谈判报价为本竞争性谈判文件所确定的采购</w:t>
      </w:r>
      <w:r>
        <w:rPr>
          <w:rFonts w:ascii="宋体" w:hAnsi="宋体" w:eastAsia="宋体" w:cs="宋体"/>
          <w:spacing w:val="8"/>
          <w:sz w:val="20"/>
          <w:szCs w:val="20"/>
          <w:lang w:eastAsia="zh-CN"/>
        </w:rPr>
        <w:t>范围内的全部工作内容的价格体现。任何有选择的报</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价将不予接受（除非采购人另有约定</w:t>
      </w:r>
      <w:r>
        <w:rPr>
          <w:rFonts w:ascii="宋体" w:hAnsi="宋体" w:eastAsia="宋体" w:cs="宋体"/>
          <w:spacing w:val="24"/>
          <w:sz w:val="20"/>
          <w:szCs w:val="20"/>
          <w:lang w:eastAsia="zh-CN"/>
        </w:rPr>
        <w:t>），</w:t>
      </w:r>
      <w:r>
        <w:rPr>
          <w:rFonts w:ascii="宋体" w:hAnsi="宋体" w:eastAsia="宋体" w:cs="宋体"/>
          <w:spacing w:val="8"/>
          <w:sz w:val="20"/>
          <w:szCs w:val="20"/>
          <w:lang w:eastAsia="zh-CN"/>
        </w:rPr>
        <w:t>否则，在评审时将其视为无效响应。</w:t>
      </w:r>
    </w:p>
    <w:p w14:paraId="00759693">
      <w:pPr>
        <w:spacing w:before="35" w:line="390" w:lineRule="auto"/>
        <w:ind w:left="3" w:right="72" w:firstLine="434"/>
        <w:rPr>
          <w:rFonts w:hint="eastAsia" w:ascii="宋体" w:hAnsi="宋体" w:eastAsia="宋体" w:cs="宋体"/>
          <w:sz w:val="20"/>
          <w:szCs w:val="20"/>
          <w:lang w:eastAsia="zh-CN"/>
        </w:rPr>
      </w:pPr>
      <w:r>
        <w:rPr>
          <w:rFonts w:ascii="宋体" w:hAnsi="宋体" w:eastAsia="宋体" w:cs="宋体"/>
          <w:spacing w:val="9"/>
          <w:sz w:val="20"/>
          <w:szCs w:val="20"/>
          <w:lang w:eastAsia="zh-CN"/>
        </w:rPr>
        <w:t>15.3 谈判价格应包括：价格部分是对谈判服务价格</w:t>
      </w:r>
      <w:r>
        <w:rPr>
          <w:rFonts w:ascii="宋体" w:hAnsi="宋体" w:eastAsia="宋体" w:cs="宋体"/>
          <w:spacing w:val="8"/>
          <w:sz w:val="20"/>
          <w:szCs w:val="20"/>
          <w:lang w:eastAsia="zh-CN"/>
        </w:rPr>
        <w:t>构成的说明，每一项服务仅接受一个价格。谈判报</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价包括供应商为实施本项目提供全部服务内容所包括的全部价格</w:t>
      </w:r>
      <w:r>
        <w:rPr>
          <w:rFonts w:ascii="宋体" w:hAnsi="宋体" w:eastAsia="宋体" w:cs="宋体"/>
          <w:spacing w:val="8"/>
          <w:sz w:val="20"/>
          <w:szCs w:val="20"/>
          <w:lang w:eastAsia="zh-CN"/>
        </w:rPr>
        <w:t>的体现。</w:t>
      </w:r>
    </w:p>
    <w:p w14:paraId="3A1E3E46">
      <w:pPr>
        <w:spacing w:before="34" w:line="392" w:lineRule="auto"/>
        <w:ind w:left="4" w:right="70" w:firstLine="433"/>
        <w:rPr>
          <w:rFonts w:hint="eastAsia" w:ascii="宋体" w:hAnsi="宋体" w:eastAsia="宋体" w:cs="宋体"/>
          <w:sz w:val="20"/>
          <w:szCs w:val="20"/>
          <w:lang w:eastAsia="zh-CN"/>
        </w:rPr>
      </w:pPr>
      <w:r>
        <w:rPr>
          <w:rFonts w:ascii="宋体" w:hAnsi="宋体" w:eastAsia="宋体" w:cs="宋体"/>
          <w:spacing w:val="9"/>
          <w:sz w:val="20"/>
          <w:szCs w:val="20"/>
          <w:lang w:eastAsia="zh-CN"/>
        </w:rPr>
        <w:t>15.3.1</w:t>
      </w:r>
      <w:r>
        <w:rPr>
          <w:rFonts w:ascii="宋体" w:hAnsi="宋体" w:eastAsia="宋体" w:cs="宋体"/>
          <w:spacing w:val="-19"/>
          <w:sz w:val="20"/>
          <w:szCs w:val="20"/>
          <w:lang w:eastAsia="zh-CN"/>
        </w:rPr>
        <w:t xml:space="preserve"> </w:t>
      </w:r>
      <w:r>
        <w:rPr>
          <w:rFonts w:ascii="宋体" w:hAnsi="宋体" w:eastAsia="宋体" w:cs="宋体"/>
          <w:spacing w:val="9"/>
          <w:sz w:val="20"/>
          <w:szCs w:val="20"/>
          <w:lang w:eastAsia="zh-CN"/>
        </w:rPr>
        <w:t>谈判报价为含税价，应是完成竞争性谈判文件及合同条款上所列采购范围及所需的全部服务费</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用，供应商不得以任何理由予以重复，未列和</w:t>
      </w:r>
      <w:r>
        <w:rPr>
          <w:rFonts w:ascii="宋体" w:hAnsi="宋体" w:eastAsia="宋体" w:cs="宋体"/>
          <w:spacing w:val="9"/>
          <w:sz w:val="20"/>
          <w:szCs w:val="20"/>
          <w:lang w:eastAsia="zh-CN"/>
        </w:rPr>
        <w:t>没有填写的项目费用，视为已考虑在谈判总报价中。</w:t>
      </w:r>
    </w:p>
    <w:p w14:paraId="3547D81A">
      <w:pPr>
        <w:spacing w:before="30" w:line="397" w:lineRule="auto"/>
        <w:ind w:left="5" w:right="68" w:firstLine="432"/>
        <w:rPr>
          <w:rFonts w:hint="eastAsia" w:ascii="宋体" w:hAnsi="宋体" w:eastAsia="宋体" w:cs="宋体"/>
          <w:sz w:val="20"/>
          <w:szCs w:val="20"/>
          <w:lang w:eastAsia="zh-CN"/>
        </w:rPr>
      </w:pPr>
      <w:r>
        <w:rPr>
          <w:rFonts w:ascii="宋体" w:hAnsi="宋体" w:eastAsia="宋体" w:cs="宋体"/>
          <w:spacing w:val="10"/>
          <w:sz w:val="20"/>
          <w:szCs w:val="20"/>
          <w:lang w:eastAsia="zh-CN"/>
        </w:rPr>
        <w:t>15.3.2</w:t>
      </w:r>
      <w:r>
        <w:rPr>
          <w:rFonts w:ascii="宋体" w:hAnsi="宋体" w:eastAsia="宋体" w:cs="宋体"/>
          <w:spacing w:val="-36"/>
          <w:sz w:val="20"/>
          <w:szCs w:val="20"/>
          <w:lang w:eastAsia="zh-CN"/>
        </w:rPr>
        <w:t xml:space="preserve"> </w:t>
      </w:r>
      <w:r>
        <w:rPr>
          <w:rFonts w:ascii="宋体" w:hAnsi="宋体" w:eastAsia="宋体" w:cs="宋体"/>
          <w:spacing w:val="10"/>
          <w:sz w:val="20"/>
          <w:szCs w:val="20"/>
          <w:lang w:eastAsia="zh-CN"/>
        </w:rPr>
        <w:t>供应商的任何错漏、优惠、竞</w:t>
      </w:r>
      <w:r>
        <w:rPr>
          <w:rFonts w:ascii="宋体" w:hAnsi="宋体" w:eastAsia="宋体" w:cs="宋体"/>
          <w:spacing w:val="9"/>
          <w:sz w:val="20"/>
          <w:szCs w:val="20"/>
          <w:lang w:eastAsia="zh-CN"/>
        </w:rPr>
        <w:t>争性报价不得作为减轻责任、减少服务、增加收费、降低质量的</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理由。供应商必须自行考虑本项目在实施期间的一切可能产生的费</w:t>
      </w:r>
      <w:r>
        <w:rPr>
          <w:rFonts w:ascii="宋体" w:hAnsi="宋体" w:eastAsia="宋体" w:cs="宋体"/>
          <w:spacing w:val="11"/>
          <w:sz w:val="20"/>
          <w:szCs w:val="20"/>
          <w:lang w:eastAsia="zh-CN"/>
        </w:rPr>
        <w:t>用。在合同执行过程中，采购人将不再</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另行支付与本项目相关的任何费用（非本项目要求的其它内容除外）。</w:t>
      </w:r>
    </w:p>
    <w:p w14:paraId="203A2621">
      <w:pPr>
        <w:spacing w:before="31" w:line="226" w:lineRule="auto"/>
        <w:ind w:left="437"/>
        <w:rPr>
          <w:rFonts w:hint="eastAsia" w:ascii="宋体" w:hAnsi="宋体" w:eastAsia="宋体" w:cs="宋体"/>
          <w:sz w:val="20"/>
          <w:szCs w:val="20"/>
          <w:lang w:eastAsia="zh-CN"/>
        </w:rPr>
      </w:pPr>
      <w:r>
        <w:rPr>
          <w:rFonts w:ascii="宋体" w:hAnsi="宋体" w:eastAsia="宋体" w:cs="宋体"/>
          <w:spacing w:val="8"/>
          <w:sz w:val="20"/>
          <w:szCs w:val="20"/>
          <w:lang w:eastAsia="zh-CN"/>
        </w:rPr>
        <w:t>15.3.3</w:t>
      </w:r>
      <w:r>
        <w:rPr>
          <w:rFonts w:ascii="宋体" w:hAnsi="宋体" w:eastAsia="宋体" w:cs="宋体"/>
          <w:spacing w:val="-36"/>
          <w:sz w:val="20"/>
          <w:szCs w:val="20"/>
          <w:lang w:eastAsia="zh-CN"/>
        </w:rPr>
        <w:t xml:space="preserve"> </w:t>
      </w:r>
      <w:r>
        <w:rPr>
          <w:rFonts w:ascii="宋体" w:hAnsi="宋体" w:eastAsia="宋体" w:cs="宋体"/>
          <w:spacing w:val="8"/>
          <w:sz w:val="20"/>
          <w:szCs w:val="20"/>
          <w:lang w:eastAsia="zh-CN"/>
        </w:rPr>
        <w:t>供应商应在《响应文件报价一览表》标明供应商谈判报价；在《报价明细表》提供明细报价。</w:t>
      </w:r>
    </w:p>
    <w:p w14:paraId="71D57ACE">
      <w:pPr>
        <w:spacing w:before="196" w:line="398" w:lineRule="auto"/>
        <w:ind w:firstLine="437"/>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15.3.4</w:t>
      </w:r>
      <w:r>
        <w:rPr>
          <w:rFonts w:ascii="宋体" w:hAnsi="宋体" w:eastAsia="宋体" w:cs="宋体"/>
          <w:spacing w:val="-36"/>
          <w:sz w:val="20"/>
          <w:szCs w:val="20"/>
          <w:lang w:eastAsia="zh-CN"/>
        </w:rPr>
        <w:t xml:space="preserve"> </w:t>
      </w:r>
      <w:r>
        <w:rPr>
          <w:rFonts w:ascii="宋体" w:hAnsi="宋体" w:eastAsia="宋体" w:cs="宋体"/>
          <w:spacing w:val="8"/>
          <w:sz w:val="20"/>
          <w:szCs w:val="20"/>
          <w:lang w:eastAsia="zh-CN"/>
        </w:rPr>
        <w:t>本次谈判实行两次或两次以上报价，加密的响应文件中提供的供应商报价为一次报价</w:t>
      </w:r>
      <w:r>
        <w:rPr>
          <w:rFonts w:ascii="宋体" w:hAnsi="宋体" w:eastAsia="宋体" w:cs="宋体"/>
          <w:spacing w:val="7"/>
          <w:sz w:val="20"/>
          <w:szCs w:val="20"/>
          <w:lang w:eastAsia="zh-CN"/>
        </w:rPr>
        <w:t>，在谈判</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小组对各供应商的响应文件进行初步评审（资格评审、符合性评审）后，</w:t>
      </w:r>
      <w:r>
        <w:rPr>
          <w:rFonts w:ascii="宋体" w:hAnsi="宋体" w:eastAsia="宋体" w:cs="宋体"/>
          <w:spacing w:val="-36"/>
          <w:sz w:val="20"/>
          <w:szCs w:val="20"/>
          <w:lang w:eastAsia="zh-CN"/>
        </w:rPr>
        <w:t xml:space="preserve"> </w:t>
      </w:r>
      <w:r>
        <w:rPr>
          <w:rFonts w:ascii="宋体" w:hAnsi="宋体" w:eastAsia="宋体" w:cs="宋体"/>
          <w:spacing w:val="9"/>
          <w:sz w:val="20"/>
          <w:szCs w:val="20"/>
          <w:lang w:eastAsia="zh-CN"/>
        </w:rPr>
        <w:t>由谈判小组开启二次或二次以上</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报价，各供应商须在二次或二次以上报价开启后的</w:t>
      </w:r>
      <w:r>
        <w:rPr>
          <w:rFonts w:ascii="宋体" w:hAnsi="宋体" w:eastAsia="宋体" w:cs="宋体"/>
          <w:spacing w:val="-28"/>
          <w:sz w:val="20"/>
          <w:szCs w:val="20"/>
          <w:lang w:eastAsia="zh-CN"/>
        </w:rPr>
        <w:t xml:space="preserve"> </w:t>
      </w:r>
      <w:r>
        <w:rPr>
          <w:rFonts w:ascii="宋体" w:hAnsi="宋体" w:eastAsia="宋体" w:cs="宋体"/>
          <w:spacing w:val="8"/>
          <w:sz w:val="20"/>
          <w:szCs w:val="20"/>
          <w:lang w:eastAsia="zh-CN"/>
        </w:rPr>
        <w:t>30</w:t>
      </w:r>
      <w:r>
        <w:rPr>
          <w:rFonts w:ascii="宋体" w:hAnsi="宋体" w:eastAsia="宋体" w:cs="宋体"/>
          <w:spacing w:val="-35"/>
          <w:sz w:val="20"/>
          <w:szCs w:val="20"/>
          <w:lang w:eastAsia="zh-CN"/>
        </w:rPr>
        <w:t xml:space="preserve"> </w:t>
      </w:r>
      <w:r>
        <w:rPr>
          <w:rFonts w:ascii="宋体" w:hAnsi="宋体" w:eastAsia="宋体" w:cs="宋体"/>
          <w:spacing w:val="8"/>
          <w:sz w:val="20"/>
          <w:szCs w:val="20"/>
          <w:lang w:eastAsia="zh-CN"/>
        </w:rPr>
        <w:t>分钟内登录政采云系统进行二次或二次以上（最后）</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报价（含总价和分项报价）。因供应商自身原因未在系统内及时填报二次或二次以上报价（含总价和分项</w:t>
      </w:r>
    </w:p>
    <w:p w14:paraId="25D5213B">
      <w:pPr>
        <w:spacing w:line="398" w:lineRule="auto"/>
        <w:rPr>
          <w:rFonts w:hint="eastAsia" w:ascii="宋体" w:hAnsi="宋体" w:eastAsia="宋体" w:cs="宋体"/>
          <w:sz w:val="20"/>
          <w:szCs w:val="20"/>
          <w:lang w:eastAsia="zh-CN"/>
        </w:rPr>
        <w:sectPr>
          <w:footerReference r:id="rId17" w:type="default"/>
          <w:pgSz w:w="11906" w:h="16838"/>
          <w:pgMar w:top="1431" w:right="1006" w:bottom="1320" w:left="1085" w:header="0" w:footer="1160" w:gutter="0"/>
          <w:cols w:space="720" w:num="1"/>
        </w:sectPr>
      </w:pPr>
    </w:p>
    <w:p w14:paraId="7C689997">
      <w:pPr>
        <w:spacing w:before="180" w:line="392" w:lineRule="auto"/>
        <w:ind w:left="2" w:hanging="2"/>
        <w:rPr>
          <w:rFonts w:hint="eastAsia" w:ascii="宋体" w:hAnsi="宋体" w:eastAsia="宋体" w:cs="宋体"/>
          <w:sz w:val="20"/>
          <w:szCs w:val="20"/>
          <w:lang w:eastAsia="zh-CN"/>
        </w:rPr>
      </w:pPr>
      <w:r>
        <w:rPr>
          <w:rFonts w:ascii="宋体" w:hAnsi="宋体" w:eastAsia="宋体" w:cs="宋体"/>
          <w:spacing w:val="10"/>
          <w:sz w:val="20"/>
          <w:szCs w:val="20"/>
          <w:lang w:eastAsia="zh-CN"/>
        </w:rPr>
        <w:t>报价）</w:t>
      </w:r>
      <w:r>
        <w:rPr>
          <w:rFonts w:ascii="宋体" w:hAnsi="宋体" w:eastAsia="宋体" w:cs="宋体"/>
          <w:spacing w:val="-59"/>
          <w:sz w:val="20"/>
          <w:szCs w:val="20"/>
          <w:lang w:eastAsia="zh-CN"/>
        </w:rPr>
        <w:t xml:space="preserve"> </w:t>
      </w:r>
      <w:r>
        <w:rPr>
          <w:rFonts w:ascii="宋体" w:hAnsi="宋体" w:eastAsia="宋体" w:cs="宋体"/>
          <w:spacing w:val="10"/>
          <w:sz w:val="20"/>
          <w:szCs w:val="20"/>
          <w:lang w:eastAsia="zh-CN"/>
        </w:rPr>
        <w:t>的，其责任由供应商承担，最后一次报价为谈判</w:t>
      </w:r>
      <w:r>
        <w:rPr>
          <w:rFonts w:ascii="宋体" w:hAnsi="宋体" w:eastAsia="宋体" w:cs="宋体"/>
          <w:spacing w:val="9"/>
          <w:sz w:val="20"/>
          <w:szCs w:val="20"/>
          <w:lang w:eastAsia="zh-CN"/>
        </w:rPr>
        <w:t>的最终报价。投标人认为没有进行第多次报价的必</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要时，也可以维持原报价。</w:t>
      </w:r>
    </w:p>
    <w:p w14:paraId="53D928CB">
      <w:pPr>
        <w:spacing w:before="29" w:line="397" w:lineRule="auto"/>
        <w:ind w:firstLine="421"/>
        <w:jc w:val="both"/>
        <w:rPr>
          <w:rFonts w:hint="eastAsia" w:ascii="宋体" w:hAnsi="宋体" w:eastAsia="宋体" w:cs="宋体"/>
          <w:sz w:val="20"/>
          <w:szCs w:val="20"/>
          <w:lang w:eastAsia="zh-CN"/>
        </w:rPr>
      </w:pPr>
      <w:r>
        <w:rPr>
          <w:rFonts w:ascii="宋体" w:hAnsi="宋体" w:eastAsia="宋体" w:cs="宋体"/>
          <w:spacing w:val="3"/>
          <w:sz w:val="20"/>
          <w:szCs w:val="20"/>
          <w:lang w:eastAsia="zh-CN"/>
        </w:rPr>
        <w:t>提示：开标/谈判时，请供应商随时关注政采云账号内的站内信息；注册时留下的注册人的手机短信（系</w:t>
      </w:r>
      <w:r>
        <w:rPr>
          <w:rFonts w:ascii="宋体" w:hAnsi="宋体" w:eastAsia="宋体" w:cs="宋体"/>
          <w:spacing w:val="6"/>
          <w:sz w:val="20"/>
          <w:szCs w:val="20"/>
          <w:lang w:eastAsia="zh-CN"/>
        </w:rPr>
        <w:t xml:space="preserve">  </w:t>
      </w:r>
      <w:r>
        <w:rPr>
          <w:rFonts w:ascii="宋体" w:hAnsi="宋体" w:eastAsia="宋体" w:cs="宋体"/>
          <w:spacing w:val="10"/>
          <w:sz w:val="20"/>
          <w:szCs w:val="20"/>
          <w:lang w:eastAsia="zh-CN"/>
        </w:rPr>
        <w:t>统会推送短信至注册联系人的手机</w:t>
      </w:r>
      <w:r>
        <w:rPr>
          <w:rFonts w:ascii="宋体" w:hAnsi="宋体" w:eastAsia="宋体" w:cs="宋体"/>
          <w:spacing w:val="-2"/>
          <w:sz w:val="20"/>
          <w:szCs w:val="20"/>
          <w:lang w:eastAsia="zh-CN"/>
        </w:rPr>
        <w:t>）</w:t>
      </w:r>
      <w:r>
        <w:rPr>
          <w:rFonts w:ascii="宋体" w:hAnsi="宋体" w:eastAsia="宋体" w:cs="宋体"/>
          <w:spacing w:val="-58"/>
          <w:sz w:val="20"/>
          <w:szCs w:val="20"/>
          <w:lang w:eastAsia="zh-CN"/>
        </w:rPr>
        <w:t xml:space="preserve"> </w:t>
      </w:r>
      <w:r>
        <w:rPr>
          <w:rFonts w:ascii="宋体" w:hAnsi="宋体" w:eastAsia="宋体" w:cs="宋体"/>
          <w:spacing w:val="-2"/>
          <w:sz w:val="20"/>
          <w:szCs w:val="20"/>
          <w:lang w:eastAsia="zh-CN"/>
        </w:rPr>
        <w:t>，</w:t>
      </w:r>
      <w:r>
        <w:rPr>
          <w:rFonts w:ascii="宋体" w:hAnsi="宋体" w:eastAsia="宋体" w:cs="宋体"/>
          <w:spacing w:val="10"/>
          <w:sz w:val="20"/>
          <w:szCs w:val="20"/>
          <w:lang w:eastAsia="zh-CN"/>
        </w:rPr>
        <w:t>但此短信仅系友情提示，并不具有任何约束性和必要性，采购代理</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机构不承担供应商未收到短信而引起的一切后果和法律责任。</w:t>
      </w:r>
    </w:p>
    <w:p w14:paraId="4CFEE629">
      <w:pPr>
        <w:spacing w:before="31" w:line="228" w:lineRule="auto"/>
        <w:ind w:left="437"/>
        <w:rPr>
          <w:rFonts w:hint="eastAsia" w:ascii="宋体" w:hAnsi="宋体" w:eastAsia="宋体" w:cs="宋体"/>
          <w:sz w:val="20"/>
          <w:szCs w:val="20"/>
          <w:lang w:eastAsia="zh-CN"/>
        </w:rPr>
      </w:pPr>
      <w:r>
        <w:rPr>
          <w:rFonts w:ascii="宋体" w:hAnsi="宋体" w:eastAsia="宋体" w:cs="宋体"/>
          <w:spacing w:val="3"/>
          <w:sz w:val="20"/>
          <w:szCs w:val="20"/>
          <w:lang w:eastAsia="zh-CN"/>
        </w:rPr>
        <w:t>16.谈判保证金</w:t>
      </w:r>
    </w:p>
    <w:p w14:paraId="69D09ABE">
      <w:pPr>
        <w:spacing w:before="190" w:line="399" w:lineRule="auto"/>
        <w:ind w:right="35" w:firstLine="437"/>
        <w:jc w:val="both"/>
        <w:rPr>
          <w:rFonts w:hint="eastAsia" w:ascii="宋体" w:hAnsi="宋体" w:eastAsia="宋体" w:cs="宋体"/>
          <w:sz w:val="20"/>
          <w:szCs w:val="20"/>
          <w:lang w:eastAsia="zh-CN"/>
        </w:rPr>
      </w:pPr>
      <w:r>
        <w:rPr>
          <w:rFonts w:ascii="宋体" w:hAnsi="宋体" w:eastAsia="宋体" w:cs="宋体"/>
          <w:spacing w:val="10"/>
          <w:sz w:val="20"/>
          <w:szCs w:val="20"/>
          <w:lang w:eastAsia="zh-CN"/>
        </w:rPr>
        <w:t>16.1</w:t>
      </w:r>
      <w:r>
        <w:rPr>
          <w:rFonts w:ascii="宋体" w:hAnsi="宋体" w:eastAsia="宋体" w:cs="宋体"/>
          <w:spacing w:val="-39"/>
          <w:sz w:val="20"/>
          <w:szCs w:val="20"/>
          <w:lang w:eastAsia="zh-CN"/>
        </w:rPr>
        <w:t xml:space="preserve"> </w:t>
      </w:r>
      <w:r>
        <w:rPr>
          <w:rFonts w:ascii="宋体" w:hAnsi="宋体" w:eastAsia="宋体" w:cs="宋体"/>
          <w:spacing w:val="10"/>
          <w:sz w:val="20"/>
          <w:szCs w:val="20"/>
          <w:lang w:eastAsia="zh-CN"/>
        </w:rPr>
        <w:t>谈判保证金是为了保护采购人和采购代理机构免遭因供</w:t>
      </w:r>
      <w:r>
        <w:rPr>
          <w:rFonts w:ascii="宋体" w:hAnsi="宋体" w:eastAsia="宋体" w:cs="宋体"/>
          <w:spacing w:val="9"/>
          <w:sz w:val="20"/>
          <w:szCs w:val="20"/>
          <w:lang w:eastAsia="zh-CN"/>
        </w:rPr>
        <w:t>应商的违规、违约行为而引起的风险，采</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购人/代理机构在受到损害时可根据本须知的有关规定没收供应商的谈判保证金。成交供应商如未能按竞争</w:t>
      </w:r>
      <w:r>
        <w:rPr>
          <w:rFonts w:ascii="宋体" w:hAnsi="宋体" w:eastAsia="宋体" w:cs="宋体"/>
          <w:spacing w:val="13"/>
          <w:sz w:val="20"/>
          <w:szCs w:val="20"/>
          <w:lang w:eastAsia="zh-CN"/>
        </w:rPr>
        <w:t xml:space="preserve"> </w:t>
      </w:r>
      <w:r>
        <w:rPr>
          <w:rFonts w:ascii="宋体" w:hAnsi="宋体" w:eastAsia="宋体" w:cs="宋体"/>
          <w:spacing w:val="12"/>
          <w:sz w:val="20"/>
          <w:szCs w:val="20"/>
          <w:lang w:eastAsia="zh-CN"/>
        </w:rPr>
        <w:t>性谈判文件要求与采购人签署项目合同并提交建设履约保证金，视为供应商</w:t>
      </w:r>
      <w:r>
        <w:rPr>
          <w:rFonts w:ascii="宋体" w:hAnsi="宋体" w:eastAsia="宋体" w:cs="宋体"/>
          <w:spacing w:val="11"/>
          <w:sz w:val="20"/>
          <w:szCs w:val="20"/>
          <w:lang w:eastAsia="zh-CN"/>
        </w:rPr>
        <w:t>违约，则采购人有权提取成交</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供应商谈判保证金。</w:t>
      </w:r>
    </w:p>
    <w:p w14:paraId="02CD61CA">
      <w:pPr>
        <w:spacing w:before="35" w:line="395" w:lineRule="auto"/>
        <w:ind w:right="39" w:firstLine="436"/>
        <w:jc w:val="both"/>
        <w:rPr>
          <w:rFonts w:hint="eastAsia" w:ascii="宋体" w:hAnsi="宋体" w:eastAsia="宋体" w:cs="宋体"/>
          <w:sz w:val="20"/>
          <w:szCs w:val="20"/>
          <w:lang w:eastAsia="zh-CN"/>
        </w:rPr>
      </w:pPr>
      <w:r>
        <w:rPr>
          <w:rFonts w:ascii="宋体" w:hAnsi="宋体" w:eastAsia="宋体" w:cs="宋体"/>
          <w:spacing w:val="9"/>
          <w:sz w:val="20"/>
          <w:szCs w:val="20"/>
          <w:lang w:eastAsia="zh-CN"/>
        </w:rPr>
        <w:t>16.2 供应商应提交谈判保证金，并作为其响应</w:t>
      </w:r>
      <w:r>
        <w:rPr>
          <w:rFonts w:ascii="宋体" w:hAnsi="宋体" w:eastAsia="宋体" w:cs="宋体"/>
          <w:spacing w:val="8"/>
          <w:sz w:val="20"/>
          <w:szCs w:val="20"/>
          <w:lang w:eastAsia="zh-CN"/>
        </w:rPr>
        <w:t>文件的一部分。竞争性谈判文件前附表规定交纳谈判保</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证金的，供应商应按竞争性谈判文件前附表规定的要求提交保证金</w:t>
      </w:r>
      <w:r>
        <w:rPr>
          <w:rFonts w:ascii="宋体" w:hAnsi="宋体" w:eastAsia="宋体" w:cs="宋体"/>
          <w:spacing w:val="11"/>
          <w:sz w:val="20"/>
          <w:szCs w:val="20"/>
          <w:lang w:eastAsia="zh-CN"/>
        </w:rPr>
        <w:t>，谈判保证金有效期应与竞争性谈判文</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件规定的谈判有效期一致。供应商未按照竞争性谈判文件要求提交谈判保证金的，投标无效。</w:t>
      </w:r>
    </w:p>
    <w:p w14:paraId="1C2D320A">
      <w:pPr>
        <w:spacing w:before="34" w:line="391" w:lineRule="auto"/>
        <w:ind w:right="38" w:firstLine="437"/>
        <w:rPr>
          <w:rFonts w:hint="eastAsia" w:ascii="宋体" w:hAnsi="宋体" w:eastAsia="宋体" w:cs="宋体"/>
          <w:sz w:val="20"/>
          <w:szCs w:val="20"/>
          <w:lang w:eastAsia="zh-CN"/>
        </w:rPr>
      </w:pPr>
      <w:r>
        <w:rPr>
          <w:rFonts w:ascii="宋体" w:hAnsi="宋体" w:eastAsia="宋体" w:cs="宋体"/>
          <w:spacing w:val="8"/>
          <w:sz w:val="20"/>
          <w:szCs w:val="20"/>
          <w:lang w:eastAsia="zh-CN"/>
        </w:rPr>
        <w:t>16.3 谈判保证金缴纳方式要求见供应商须知前附表。凡未</w:t>
      </w:r>
      <w:r>
        <w:rPr>
          <w:rFonts w:ascii="宋体" w:hAnsi="宋体" w:eastAsia="宋体" w:cs="宋体"/>
          <w:spacing w:val="7"/>
          <w:sz w:val="20"/>
          <w:szCs w:val="20"/>
          <w:lang w:eastAsia="zh-CN"/>
        </w:rPr>
        <w:t>按竞争性谈判文件要求提交谈判保证金的，</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将视为非实质性响应性谈判文件要求，其响应文件将被拒绝。</w:t>
      </w:r>
    </w:p>
    <w:p w14:paraId="0CE57132">
      <w:pPr>
        <w:spacing w:before="32" w:line="393" w:lineRule="auto"/>
        <w:ind w:left="4" w:right="39" w:firstLine="432"/>
        <w:rPr>
          <w:rFonts w:hint="eastAsia" w:ascii="宋体" w:hAnsi="宋体" w:eastAsia="宋体" w:cs="宋体"/>
          <w:sz w:val="20"/>
          <w:szCs w:val="20"/>
          <w:lang w:eastAsia="zh-CN"/>
        </w:rPr>
      </w:pPr>
      <w:r>
        <w:rPr>
          <w:rFonts w:ascii="宋体" w:hAnsi="宋体" w:eastAsia="宋体" w:cs="宋体"/>
          <w:spacing w:val="10"/>
          <w:sz w:val="20"/>
          <w:szCs w:val="20"/>
          <w:lang w:eastAsia="zh-CN"/>
        </w:rPr>
        <w:t>16.4</w:t>
      </w:r>
      <w:r>
        <w:rPr>
          <w:rFonts w:ascii="宋体" w:hAnsi="宋体" w:eastAsia="宋体" w:cs="宋体"/>
          <w:spacing w:val="-35"/>
          <w:sz w:val="20"/>
          <w:szCs w:val="20"/>
          <w:lang w:eastAsia="zh-CN"/>
        </w:rPr>
        <w:t xml:space="preserve"> </w:t>
      </w:r>
      <w:r>
        <w:rPr>
          <w:rFonts w:ascii="宋体" w:hAnsi="宋体" w:eastAsia="宋体" w:cs="宋体"/>
          <w:spacing w:val="10"/>
          <w:sz w:val="20"/>
          <w:szCs w:val="20"/>
          <w:lang w:eastAsia="zh-CN"/>
        </w:rPr>
        <w:t>竞争性谈判文件接受联合体投标的，可</w:t>
      </w:r>
      <w:r>
        <w:rPr>
          <w:rFonts w:ascii="宋体" w:hAnsi="宋体" w:eastAsia="宋体" w:cs="宋体"/>
          <w:spacing w:val="9"/>
          <w:sz w:val="20"/>
          <w:szCs w:val="20"/>
          <w:lang w:eastAsia="zh-CN"/>
        </w:rPr>
        <w:t>以由联合体中的一方或者共同提交谈判保证金。以一方名</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义提交谈判保证金的，对联合体各方均具有约束力。</w:t>
      </w:r>
    </w:p>
    <w:p w14:paraId="59344130">
      <w:pPr>
        <w:spacing w:before="29" w:line="391" w:lineRule="auto"/>
        <w:ind w:right="36" w:firstLine="436"/>
        <w:rPr>
          <w:rFonts w:hint="eastAsia" w:ascii="宋体" w:hAnsi="宋体" w:eastAsia="宋体" w:cs="宋体"/>
          <w:sz w:val="20"/>
          <w:szCs w:val="20"/>
          <w:lang w:eastAsia="zh-CN"/>
        </w:rPr>
      </w:pPr>
      <w:r>
        <w:rPr>
          <w:rFonts w:ascii="宋体" w:hAnsi="宋体" w:eastAsia="宋体" w:cs="宋体"/>
          <w:spacing w:val="8"/>
          <w:sz w:val="20"/>
          <w:szCs w:val="20"/>
          <w:lang w:eastAsia="zh-CN"/>
        </w:rPr>
        <w:t>16.5 未成交供应商的谈判保证金，将在《成交通知书》发出</w:t>
      </w:r>
      <w:r>
        <w:rPr>
          <w:rFonts w:ascii="宋体" w:hAnsi="宋体" w:eastAsia="宋体" w:cs="宋体"/>
          <w:spacing w:val="-33"/>
          <w:sz w:val="20"/>
          <w:szCs w:val="20"/>
          <w:lang w:eastAsia="zh-CN"/>
        </w:rPr>
        <w:t xml:space="preserve"> </w:t>
      </w:r>
      <w:r>
        <w:rPr>
          <w:rFonts w:ascii="宋体" w:hAnsi="宋体" w:eastAsia="宋体" w:cs="宋体"/>
          <w:spacing w:val="8"/>
          <w:sz w:val="20"/>
          <w:szCs w:val="20"/>
          <w:lang w:eastAsia="zh-CN"/>
        </w:rPr>
        <w:t>5</w:t>
      </w:r>
      <w:r>
        <w:rPr>
          <w:rFonts w:ascii="宋体" w:hAnsi="宋体" w:eastAsia="宋体" w:cs="宋体"/>
          <w:spacing w:val="-40"/>
          <w:sz w:val="20"/>
          <w:szCs w:val="20"/>
          <w:lang w:eastAsia="zh-CN"/>
        </w:rPr>
        <w:t xml:space="preserve"> </w:t>
      </w:r>
      <w:r>
        <w:rPr>
          <w:rFonts w:ascii="宋体" w:hAnsi="宋体" w:eastAsia="宋体" w:cs="宋体"/>
          <w:spacing w:val="8"/>
          <w:sz w:val="20"/>
          <w:szCs w:val="20"/>
          <w:lang w:eastAsia="zh-CN"/>
        </w:rPr>
        <w:t>个工作日内退还。因违反规定被没收的</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谈判保证金不予退回。</w:t>
      </w:r>
    </w:p>
    <w:p w14:paraId="44B5A6DA">
      <w:pPr>
        <w:spacing w:before="34" w:line="227" w:lineRule="auto"/>
        <w:ind w:left="437"/>
        <w:rPr>
          <w:rFonts w:hint="eastAsia" w:ascii="宋体" w:hAnsi="宋体" w:eastAsia="宋体" w:cs="宋体"/>
          <w:sz w:val="20"/>
          <w:szCs w:val="20"/>
          <w:lang w:eastAsia="zh-CN"/>
        </w:rPr>
      </w:pPr>
      <w:r>
        <w:rPr>
          <w:rFonts w:ascii="宋体" w:hAnsi="宋体" w:eastAsia="宋体" w:cs="宋体"/>
          <w:spacing w:val="7"/>
          <w:sz w:val="20"/>
          <w:szCs w:val="20"/>
          <w:lang w:eastAsia="zh-CN"/>
        </w:rPr>
        <w:t>16.6 成交供应商的谈判保证金自采购合同签订之日起</w:t>
      </w:r>
      <w:r>
        <w:rPr>
          <w:rFonts w:ascii="宋体" w:hAnsi="宋体" w:eastAsia="宋体" w:cs="宋体"/>
          <w:spacing w:val="-35"/>
          <w:sz w:val="20"/>
          <w:szCs w:val="20"/>
          <w:lang w:eastAsia="zh-CN"/>
        </w:rPr>
        <w:t xml:space="preserve"> </w:t>
      </w:r>
      <w:r>
        <w:rPr>
          <w:rFonts w:ascii="宋体" w:hAnsi="宋体" w:eastAsia="宋体" w:cs="宋体"/>
          <w:spacing w:val="7"/>
          <w:sz w:val="20"/>
          <w:szCs w:val="20"/>
          <w:lang w:eastAsia="zh-CN"/>
        </w:rPr>
        <w:t>5</w:t>
      </w:r>
      <w:r>
        <w:rPr>
          <w:rFonts w:ascii="宋体" w:hAnsi="宋体" w:eastAsia="宋体" w:cs="宋体"/>
          <w:spacing w:val="-38"/>
          <w:sz w:val="20"/>
          <w:szCs w:val="20"/>
          <w:lang w:eastAsia="zh-CN"/>
        </w:rPr>
        <w:t xml:space="preserve"> </w:t>
      </w:r>
      <w:r>
        <w:rPr>
          <w:rFonts w:ascii="宋体" w:hAnsi="宋体" w:eastAsia="宋体" w:cs="宋体"/>
          <w:spacing w:val="7"/>
          <w:sz w:val="20"/>
          <w:szCs w:val="20"/>
          <w:lang w:eastAsia="zh-CN"/>
        </w:rPr>
        <w:t>个工作日内退还。</w:t>
      </w:r>
    </w:p>
    <w:p w14:paraId="07CEDFED">
      <w:pPr>
        <w:spacing w:before="193" w:line="228" w:lineRule="auto"/>
        <w:ind w:left="437"/>
        <w:rPr>
          <w:rFonts w:hint="eastAsia" w:ascii="宋体" w:hAnsi="宋体" w:eastAsia="宋体" w:cs="宋体"/>
          <w:sz w:val="20"/>
          <w:szCs w:val="20"/>
          <w:lang w:eastAsia="zh-CN"/>
        </w:rPr>
      </w:pPr>
      <w:r>
        <w:rPr>
          <w:rFonts w:ascii="宋体" w:hAnsi="宋体" w:eastAsia="宋体" w:cs="宋体"/>
          <w:spacing w:val="6"/>
          <w:sz w:val="20"/>
          <w:szCs w:val="20"/>
          <w:lang w:eastAsia="zh-CN"/>
        </w:rPr>
        <w:t>16.7 下列任何情况发生时，谈判保证金将可能被没收：</w:t>
      </w:r>
    </w:p>
    <w:p w14:paraId="26713BB3">
      <w:pPr>
        <w:spacing w:before="192" w:line="227" w:lineRule="auto"/>
        <w:ind w:left="437"/>
        <w:rPr>
          <w:rFonts w:hint="eastAsia" w:ascii="宋体" w:hAnsi="宋体" w:eastAsia="宋体" w:cs="宋体"/>
          <w:sz w:val="20"/>
          <w:szCs w:val="20"/>
          <w:lang w:eastAsia="zh-CN"/>
        </w:rPr>
      </w:pPr>
      <w:r>
        <w:rPr>
          <w:rFonts w:ascii="宋体" w:hAnsi="宋体" w:eastAsia="宋体" w:cs="宋体"/>
          <w:spacing w:val="7"/>
          <w:sz w:val="20"/>
          <w:szCs w:val="20"/>
          <w:lang w:eastAsia="zh-CN"/>
        </w:rPr>
        <w:t>16.7.1 供应商在规定的谈判有效期内撤回其响应文件的；</w:t>
      </w:r>
    </w:p>
    <w:p w14:paraId="610C0922">
      <w:pPr>
        <w:spacing w:before="195" w:line="391" w:lineRule="auto"/>
        <w:ind w:left="4" w:right="37" w:firstLine="432"/>
        <w:rPr>
          <w:rFonts w:hint="eastAsia" w:ascii="宋体" w:hAnsi="宋体" w:eastAsia="宋体" w:cs="宋体"/>
          <w:sz w:val="20"/>
          <w:szCs w:val="20"/>
          <w:lang w:eastAsia="zh-CN"/>
        </w:rPr>
      </w:pPr>
      <w:r>
        <w:rPr>
          <w:rFonts w:ascii="宋体" w:hAnsi="宋体" w:eastAsia="宋体" w:cs="宋体"/>
          <w:spacing w:val="13"/>
          <w:sz w:val="20"/>
          <w:szCs w:val="20"/>
          <w:lang w:eastAsia="zh-CN"/>
        </w:rPr>
        <w:t>16.7.2 成交供应商无正当理由拒绝按规定与采购人签订合同或未能在规定期</w:t>
      </w:r>
      <w:r>
        <w:rPr>
          <w:rFonts w:ascii="宋体" w:hAnsi="宋体" w:eastAsia="宋体" w:cs="宋体"/>
          <w:spacing w:val="12"/>
          <w:sz w:val="20"/>
          <w:szCs w:val="20"/>
          <w:lang w:eastAsia="zh-CN"/>
        </w:rPr>
        <w:t>限内签署合同的或未按</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竞争性谈判文件要求提交履约保证金的；</w:t>
      </w:r>
    </w:p>
    <w:p w14:paraId="25C745A7">
      <w:pPr>
        <w:spacing w:before="32" w:line="227" w:lineRule="auto"/>
        <w:ind w:left="437"/>
        <w:rPr>
          <w:rFonts w:hint="eastAsia" w:ascii="宋体" w:hAnsi="宋体" w:eastAsia="宋体" w:cs="宋体"/>
          <w:sz w:val="20"/>
          <w:szCs w:val="20"/>
          <w:lang w:eastAsia="zh-CN"/>
        </w:rPr>
      </w:pPr>
      <w:r>
        <w:rPr>
          <w:rFonts w:ascii="宋体" w:hAnsi="宋体" w:eastAsia="宋体" w:cs="宋体"/>
          <w:spacing w:val="7"/>
          <w:sz w:val="20"/>
          <w:szCs w:val="20"/>
          <w:lang w:eastAsia="zh-CN"/>
        </w:rPr>
        <w:t>16.8 供应商办理谈判保证金退款申请手续需</w:t>
      </w:r>
      <w:r>
        <w:rPr>
          <w:rFonts w:ascii="宋体" w:hAnsi="宋体" w:eastAsia="宋体" w:cs="宋体"/>
          <w:spacing w:val="6"/>
          <w:sz w:val="20"/>
          <w:szCs w:val="20"/>
          <w:lang w:eastAsia="zh-CN"/>
        </w:rPr>
        <w:t>提供以下资料：</w:t>
      </w:r>
    </w:p>
    <w:p w14:paraId="68C7EB83">
      <w:pPr>
        <w:spacing w:before="196" w:line="227" w:lineRule="auto"/>
        <w:ind w:left="437"/>
        <w:rPr>
          <w:rFonts w:hint="eastAsia" w:ascii="宋体" w:hAnsi="宋体" w:eastAsia="宋体" w:cs="宋体"/>
          <w:sz w:val="20"/>
          <w:szCs w:val="20"/>
          <w:lang w:eastAsia="zh-CN"/>
        </w:rPr>
      </w:pPr>
      <w:r>
        <w:rPr>
          <w:rFonts w:ascii="宋体" w:hAnsi="宋体" w:eastAsia="宋体" w:cs="宋体"/>
          <w:spacing w:val="8"/>
          <w:sz w:val="20"/>
          <w:szCs w:val="20"/>
          <w:lang w:eastAsia="zh-CN"/>
        </w:rPr>
        <w:t>16.8.1</w:t>
      </w:r>
      <w:r>
        <w:rPr>
          <w:rFonts w:ascii="宋体" w:hAnsi="宋体" w:eastAsia="宋体" w:cs="宋体"/>
          <w:spacing w:val="-26"/>
          <w:sz w:val="20"/>
          <w:szCs w:val="20"/>
          <w:lang w:eastAsia="zh-CN"/>
        </w:rPr>
        <w:t xml:space="preserve"> </w:t>
      </w:r>
      <w:r>
        <w:rPr>
          <w:rFonts w:ascii="宋体" w:hAnsi="宋体" w:eastAsia="宋体" w:cs="宋体"/>
          <w:spacing w:val="8"/>
          <w:sz w:val="20"/>
          <w:szCs w:val="20"/>
          <w:lang w:eastAsia="zh-CN"/>
        </w:rPr>
        <w:t>供应商须给采购代理机构提供账户信息（单位名称、开户银行名称、银行账号、银行行号）</w:t>
      </w:r>
    </w:p>
    <w:p w14:paraId="58A2E43E">
      <w:pPr>
        <w:spacing w:before="194" w:line="390" w:lineRule="auto"/>
        <w:ind w:left="2" w:right="36" w:firstLine="434"/>
        <w:rPr>
          <w:rFonts w:hint="eastAsia" w:ascii="宋体" w:hAnsi="宋体" w:eastAsia="宋体" w:cs="宋体"/>
          <w:sz w:val="20"/>
          <w:szCs w:val="20"/>
          <w:lang w:eastAsia="zh-CN"/>
        </w:rPr>
      </w:pPr>
      <w:r>
        <w:rPr>
          <w:rFonts w:ascii="宋体" w:hAnsi="宋体" w:eastAsia="宋体" w:cs="宋体"/>
          <w:spacing w:val="9"/>
          <w:sz w:val="20"/>
          <w:szCs w:val="20"/>
          <w:lang w:eastAsia="zh-CN"/>
        </w:rPr>
        <w:t>16.8.2 成交供应商办理谈判保证金退款申请时，除</w:t>
      </w:r>
      <w:r>
        <w:rPr>
          <w:rFonts w:ascii="宋体" w:hAnsi="宋体" w:eastAsia="宋体" w:cs="宋体"/>
          <w:spacing w:val="-15"/>
          <w:sz w:val="20"/>
          <w:szCs w:val="20"/>
          <w:lang w:eastAsia="zh-CN"/>
        </w:rPr>
        <w:t xml:space="preserve"> </w:t>
      </w:r>
      <w:r>
        <w:rPr>
          <w:rFonts w:ascii="宋体" w:hAnsi="宋体" w:eastAsia="宋体" w:cs="宋体"/>
          <w:spacing w:val="9"/>
          <w:sz w:val="20"/>
          <w:szCs w:val="20"/>
          <w:lang w:eastAsia="zh-CN"/>
        </w:rPr>
        <w:t>16.8.1</w:t>
      </w:r>
      <w:r>
        <w:rPr>
          <w:rFonts w:ascii="宋体" w:hAnsi="宋体" w:eastAsia="宋体" w:cs="宋体"/>
          <w:spacing w:val="-33"/>
          <w:sz w:val="20"/>
          <w:szCs w:val="20"/>
          <w:lang w:eastAsia="zh-CN"/>
        </w:rPr>
        <w:t xml:space="preserve"> </w:t>
      </w:r>
      <w:r>
        <w:rPr>
          <w:rFonts w:ascii="宋体" w:hAnsi="宋体" w:eastAsia="宋体" w:cs="宋体"/>
          <w:spacing w:val="9"/>
          <w:sz w:val="20"/>
          <w:szCs w:val="20"/>
          <w:lang w:eastAsia="zh-CN"/>
        </w:rPr>
        <w:t>项要求外，还须提供与采购人签订的已加</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盖成交供应商公章的合同全本复印件一份及</w:t>
      </w:r>
      <w:r>
        <w:rPr>
          <w:rFonts w:ascii="宋体" w:hAnsi="宋体" w:eastAsia="宋体" w:cs="宋体"/>
          <w:spacing w:val="-46"/>
          <w:sz w:val="20"/>
          <w:szCs w:val="20"/>
          <w:lang w:eastAsia="zh-CN"/>
        </w:rPr>
        <w:t xml:space="preserve"> </w:t>
      </w:r>
      <w:r>
        <w:rPr>
          <w:rFonts w:ascii="宋体" w:hAnsi="宋体" w:eastAsia="宋体" w:cs="宋体"/>
          <w:sz w:val="20"/>
          <w:szCs w:val="20"/>
          <w:lang w:eastAsia="zh-CN"/>
        </w:rPr>
        <w:t>PDF</w:t>
      </w:r>
      <w:r>
        <w:rPr>
          <w:rFonts w:ascii="宋体" w:hAnsi="宋体" w:eastAsia="宋体" w:cs="宋体"/>
          <w:spacing w:val="-35"/>
          <w:sz w:val="20"/>
          <w:szCs w:val="20"/>
          <w:lang w:eastAsia="zh-CN"/>
        </w:rPr>
        <w:t xml:space="preserve"> </w:t>
      </w:r>
      <w:r>
        <w:rPr>
          <w:rFonts w:ascii="宋体" w:hAnsi="宋体" w:eastAsia="宋体" w:cs="宋体"/>
          <w:spacing w:val="9"/>
          <w:sz w:val="20"/>
          <w:szCs w:val="20"/>
          <w:lang w:eastAsia="zh-CN"/>
        </w:rPr>
        <w:t>扫描件一份（代理机构存档备</w:t>
      </w:r>
      <w:r>
        <w:rPr>
          <w:rFonts w:ascii="宋体" w:hAnsi="宋体" w:eastAsia="宋体" w:cs="宋体"/>
          <w:spacing w:val="8"/>
          <w:sz w:val="20"/>
          <w:szCs w:val="20"/>
          <w:lang w:eastAsia="zh-CN"/>
        </w:rPr>
        <w:t>查）。</w:t>
      </w:r>
    </w:p>
    <w:p w14:paraId="7C1B0EB0">
      <w:pPr>
        <w:spacing w:before="35" w:line="227" w:lineRule="auto"/>
        <w:ind w:left="437"/>
        <w:rPr>
          <w:rFonts w:hint="eastAsia" w:ascii="宋体" w:hAnsi="宋体" w:eastAsia="宋体" w:cs="宋体"/>
          <w:sz w:val="20"/>
          <w:szCs w:val="20"/>
          <w:lang w:eastAsia="zh-CN"/>
        </w:rPr>
      </w:pPr>
      <w:r>
        <w:rPr>
          <w:rFonts w:ascii="宋体" w:hAnsi="宋体" w:eastAsia="宋体" w:cs="宋体"/>
          <w:spacing w:val="5"/>
          <w:sz w:val="20"/>
          <w:szCs w:val="20"/>
          <w:lang w:eastAsia="zh-CN"/>
        </w:rPr>
        <w:t>17. 谈判答疑会和现场踏勘</w:t>
      </w:r>
    </w:p>
    <w:p w14:paraId="350F72EB">
      <w:pPr>
        <w:spacing w:before="194" w:line="390" w:lineRule="auto"/>
        <w:ind w:left="4" w:right="37" w:firstLine="432"/>
        <w:rPr>
          <w:rFonts w:hint="eastAsia" w:ascii="宋体" w:hAnsi="宋体" w:eastAsia="宋体" w:cs="宋体"/>
          <w:sz w:val="20"/>
          <w:szCs w:val="20"/>
          <w:lang w:eastAsia="zh-CN"/>
        </w:rPr>
      </w:pPr>
      <w:r>
        <w:rPr>
          <w:rFonts w:ascii="宋体" w:hAnsi="宋体" w:eastAsia="宋体" w:cs="宋体"/>
          <w:spacing w:val="9"/>
          <w:sz w:val="20"/>
          <w:szCs w:val="20"/>
          <w:lang w:eastAsia="zh-CN"/>
        </w:rPr>
        <w:t>17.1 谈判须知前附表规定组织谈判答疑会和现场踏</w:t>
      </w:r>
      <w:r>
        <w:rPr>
          <w:rFonts w:ascii="宋体" w:hAnsi="宋体" w:eastAsia="宋体" w:cs="宋体"/>
          <w:spacing w:val="8"/>
          <w:sz w:val="20"/>
          <w:szCs w:val="20"/>
          <w:lang w:eastAsia="zh-CN"/>
        </w:rPr>
        <w:t>勘的，采购人按谈判须知前附表规定的时间、地点</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组织供应商谈判答疑会及踏勘项目现场。</w:t>
      </w:r>
    </w:p>
    <w:p w14:paraId="2CB87A50">
      <w:pPr>
        <w:spacing w:line="390" w:lineRule="auto"/>
        <w:rPr>
          <w:rFonts w:hint="eastAsia" w:ascii="宋体" w:hAnsi="宋体" w:eastAsia="宋体" w:cs="宋体"/>
          <w:sz w:val="20"/>
          <w:szCs w:val="20"/>
          <w:lang w:eastAsia="zh-CN"/>
        </w:rPr>
        <w:sectPr>
          <w:footerReference r:id="rId18" w:type="default"/>
          <w:pgSz w:w="11906" w:h="16838"/>
          <w:pgMar w:top="1431" w:right="1041" w:bottom="1320" w:left="1086" w:header="0" w:footer="1160" w:gutter="0"/>
          <w:cols w:space="720" w:num="1"/>
        </w:sectPr>
      </w:pPr>
    </w:p>
    <w:p w14:paraId="3C3919D7">
      <w:pPr>
        <w:spacing w:before="179" w:line="227" w:lineRule="auto"/>
        <w:ind w:left="437"/>
        <w:rPr>
          <w:rFonts w:hint="eastAsia" w:ascii="宋体" w:hAnsi="宋体" w:eastAsia="宋体" w:cs="宋体"/>
          <w:sz w:val="20"/>
          <w:szCs w:val="20"/>
          <w:lang w:eastAsia="zh-CN"/>
        </w:rPr>
      </w:pPr>
      <w:r>
        <w:rPr>
          <w:rFonts w:ascii="宋体" w:hAnsi="宋体" w:eastAsia="宋体" w:cs="宋体"/>
          <w:spacing w:val="7"/>
          <w:sz w:val="20"/>
          <w:szCs w:val="20"/>
          <w:lang w:eastAsia="zh-CN"/>
        </w:rPr>
        <w:t>17.2 供应商踏勘现场发生的费用自理。</w:t>
      </w:r>
    </w:p>
    <w:p w14:paraId="75A13195">
      <w:pPr>
        <w:spacing w:before="195" w:line="227" w:lineRule="auto"/>
        <w:ind w:left="437"/>
        <w:rPr>
          <w:rFonts w:hint="eastAsia" w:ascii="宋体" w:hAnsi="宋体" w:eastAsia="宋体" w:cs="宋体"/>
          <w:sz w:val="20"/>
          <w:szCs w:val="20"/>
          <w:lang w:eastAsia="zh-CN"/>
        </w:rPr>
      </w:pPr>
      <w:r>
        <w:rPr>
          <w:rFonts w:ascii="宋体" w:hAnsi="宋体" w:eastAsia="宋体" w:cs="宋体"/>
          <w:spacing w:val="8"/>
          <w:sz w:val="20"/>
          <w:szCs w:val="20"/>
          <w:lang w:eastAsia="zh-CN"/>
        </w:rPr>
        <w:t>17.3 除采购人的原因外，供应商自行负责在踏勘现场中所发生的人员伤亡和财产损失。</w:t>
      </w:r>
    </w:p>
    <w:p w14:paraId="43F81139">
      <w:pPr>
        <w:spacing w:before="194" w:line="390" w:lineRule="auto"/>
        <w:ind w:right="42" w:firstLine="437"/>
        <w:rPr>
          <w:rFonts w:hint="eastAsia" w:ascii="宋体" w:hAnsi="宋体" w:eastAsia="宋体" w:cs="宋体"/>
          <w:sz w:val="20"/>
          <w:szCs w:val="20"/>
          <w:lang w:eastAsia="zh-CN"/>
        </w:rPr>
      </w:pPr>
      <w:r>
        <w:rPr>
          <w:rFonts w:ascii="宋体" w:hAnsi="宋体" w:eastAsia="宋体" w:cs="宋体"/>
          <w:spacing w:val="9"/>
          <w:sz w:val="20"/>
          <w:szCs w:val="20"/>
          <w:lang w:eastAsia="zh-CN"/>
        </w:rPr>
        <w:t>17.4 采购人在踏勘现场中介绍的工程场地和相</w:t>
      </w:r>
      <w:r>
        <w:rPr>
          <w:rFonts w:ascii="宋体" w:hAnsi="宋体" w:eastAsia="宋体" w:cs="宋体"/>
          <w:spacing w:val="8"/>
          <w:sz w:val="20"/>
          <w:szCs w:val="20"/>
          <w:lang w:eastAsia="zh-CN"/>
        </w:rPr>
        <w:t>关的周边环境情况，供应商在编制响应文件时参考，采</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购人不对供应商据此作出的判断和决策负责。</w:t>
      </w:r>
    </w:p>
    <w:p w14:paraId="1EB9875C">
      <w:pPr>
        <w:spacing w:before="35" w:line="228" w:lineRule="auto"/>
        <w:ind w:left="437"/>
        <w:rPr>
          <w:rFonts w:hint="eastAsia" w:ascii="宋体" w:hAnsi="宋体" w:eastAsia="宋体" w:cs="宋体"/>
          <w:sz w:val="20"/>
          <w:szCs w:val="20"/>
          <w:lang w:eastAsia="zh-CN"/>
        </w:rPr>
      </w:pPr>
      <w:r>
        <w:rPr>
          <w:rFonts w:ascii="宋体" w:hAnsi="宋体" w:eastAsia="宋体" w:cs="宋体"/>
          <w:spacing w:val="3"/>
          <w:sz w:val="20"/>
          <w:szCs w:val="20"/>
          <w:lang w:eastAsia="zh-CN"/>
        </w:rPr>
        <w:t>18. 谈判有效期</w:t>
      </w:r>
    </w:p>
    <w:p w14:paraId="4E8A8B1E">
      <w:pPr>
        <w:spacing w:before="191" w:line="391" w:lineRule="auto"/>
        <w:ind w:right="39" w:firstLine="436"/>
        <w:rPr>
          <w:rFonts w:hint="eastAsia" w:ascii="宋体" w:hAnsi="宋体" w:eastAsia="宋体" w:cs="宋体"/>
          <w:sz w:val="20"/>
          <w:szCs w:val="20"/>
          <w:lang w:eastAsia="zh-CN"/>
        </w:rPr>
      </w:pPr>
      <w:r>
        <w:rPr>
          <w:rFonts w:ascii="宋体" w:hAnsi="宋体" w:eastAsia="宋体" w:cs="宋体"/>
          <w:spacing w:val="9"/>
          <w:sz w:val="20"/>
          <w:szCs w:val="20"/>
          <w:lang w:eastAsia="zh-CN"/>
        </w:rPr>
        <w:t>18.1 谈判有效期见本须知前附表所规定的期限，在此</w:t>
      </w:r>
      <w:r>
        <w:rPr>
          <w:rFonts w:ascii="宋体" w:hAnsi="宋体" w:eastAsia="宋体" w:cs="宋体"/>
          <w:spacing w:val="8"/>
          <w:sz w:val="20"/>
          <w:szCs w:val="20"/>
          <w:lang w:eastAsia="zh-CN"/>
        </w:rPr>
        <w:t>期限内，凡符合本竞争性谈判文件要求的响应文</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件均保持有效。谈判有效期不足的，在评审时将</w:t>
      </w:r>
      <w:r>
        <w:rPr>
          <w:rFonts w:ascii="宋体" w:hAnsi="宋体" w:eastAsia="宋体" w:cs="宋体"/>
          <w:spacing w:val="8"/>
          <w:sz w:val="20"/>
          <w:szCs w:val="20"/>
          <w:lang w:eastAsia="zh-CN"/>
        </w:rPr>
        <w:t>其视为无效响应。</w:t>
      </w:r>
    </w:p>
    <w:p w14:paraId="3407EEAB">
      <w:pPr>
        <w:spacing w:before="33" w:line="399" w:lineRule="auto"/>
        <w:ind w:left="2" w:right="40" w:firstLine="434"/>
        <w:rPr>
          <w:rFonts w:hint="eastAsia" w:ascii="宋体" w:hAnsi="宋体" w:eastAsia="宋体" w:cs="宋体"/>
          <w:sz w:val="20"/>
          <w:szCs w:val="20"/>
          <w:lang w:eastAsia="zh-CN"/>
        </w:rPr>
      </w:pPr>
      <w:r>
        <w:rPr>
          <w:rFonts w:ascii="宋体" w:hAnsi="宋体" w:eastAsia="宋体" w:cs="宋体"/>
          <w:spacing w:val="9"/>
          <w:sz w:val="20"/>
          <w:szCs w:val="20"/>
          <w:lang w:eastAsia="zh-CN"/>
        </w:rPr>
        <w:t>18.2 在特殊情况下，采购人在原定的谈判有效期内</w:t>
      </w:r>
      <w:r>
        <w:rPr>
          <w:rFonts w:ascii="宋体" w:hAnsi="宋体" w:eastAsia="宋体" w:cs="宋体"/>
          <w:spacing w:val="8"/>
          <w:sz w:val="20"/>
          <w:szCs w:val="20"/>
          <w:lang w:eastAsia="zh-CN"/>
        </w:rPr>
        <w:t>，可以根据需要以书面形式向供应商提出延长谈判</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有效期的要求，对此要求供应商须以书面形式予以答复。供应商</w:t>
      </w:r>
      <w:r>
        <w:rPr>
          <w:rFonts w:ascii="宋体" w:hAnsi="宋体" w:eastAsia="宋体" w:cs="宋体"/>
          <w:spacing w:val="11"/>
          <w:sz w:val="20"/>
          <w:szCs w:val="20"/>
          <w:lang w:eastAsia="zh-CN"/>
        </w:rPr>
        <w:t>拒绝延长的，其投标在原谈判有效期届满</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后将不再有效，但有权收回其谈判保证金；</w:t>
      </w:r>
      <w:r>
        <w:rPr>
          <w:rFonts w:ascii="宋体" w:hAnsi="宋体" w:eastAsia="宋体" w:cs="宋体"/>
          <w:spacing w:val="-58"/>
          <w:sz w:val="20"/>
          <w:szCs w:val="20"/>
          <w:lang w:eastAsia="zh-CN"/>
        </w:rPr>
        <w:t xml:space="preserve"> </w:t>
      </w:r>
      <w:r>
        <w:rPr>
          <w:rFonts w:ascii="宋体" w:hAnsi="宋体" w:eastAsia="宋体" w:cs="宋体"/>
          <w:spacing w:val="11"/>
          <w:sz w:val="20"/>
          <w:szCs w:val="20"/>
          <w:lang w:eastAsia="zh-CN"/>
        </w:rPr>
        <w:t>同意延长谈判有效期的供应商既</w:t>
      </w:r>
      <w:r>
        <w:rPr>
          <w:rFonts w:ascii="宋体" w:hAnsi="宋体" w:eastAsia="宋体" w:cs="宋体"/>
          <w:spacing w:val="10"/>
          <w:sz w:val="20"/>
          <w:szCs w:val="20"/>
          <w:lang w:eastAsia="zh-CN"/>
        </w:rPr>
        <w:t>不能要求也不允许修改或撤回</w:t>
      </w:r>
      <w:r>
        <w:rPr>
          <w:rFonts w:ascii="宋体" w:hAnsi="宋体" w:eastAsia="宋体" w:cs="宋体"/>
          <w:sz w:val="20"/>
          <w:szCs w:val="20"/>
          <w:lang w:eastAsia="zh-CN"/>
        </w:rPr>
        <w:t xml:space="preserve"> </w:t>
      </w:r>
      <w:r>
        <w:rPr>
          <w:rFonts w:ascii="宋体" w:hAnsi="宋体" w:eastAsia="宋体" w:cs="宋体"/>
          <w:spacing w:val="3"/>
          <w:sz w:val="20"/>
          <w:szCs w:val="20"/>
          <w:lang w:eastAsia="zh-CN"/>
        </w:rPr>
        <w:t>其响应文件。</w:t>
      </w:r>
    </w:p>
    <w:p w14:paraId="2F5BD7C2">
      <w:pPr>
        <w:spacing w:before="48" w:line="228" w:lineRule="auto"/>
        <w:ind w:left="3834"/>
        <w:outlineLvl w:val="1"/>
        <w:rPr>
          <w:rFonts w:hint="eastAsia" w:ascii="宋体" w:hAnsi="宋体" w:eastAsia="宋体" w:cs="宋体"/>
          <w:sz w:val="20"/>
          <w:szCs w:val="20"/>
          <w:lang w:eastAsia="zh-CN"/>
        </w:rPr>
      </w:pPr>
      <w:r>
        <w:rPr>
          <w:rFonts w:ascii="宋体" w:hAnsi="宋体" w:eastAsia="宋体" w:cs="宋体"/>
          <w:spacing w:val="5"/>
          <w:sz w:val="20"/>
          <w:szCs w:val="20"/>
          <w:lang w:eastAsia="zh-CN"/>
        </w:rPr>
        <w:t>（三）响应文件的编制</w:t>
      </w:r>
    </w:p>
    <w:p w14:paraId="71710BCF">
      <w:pPr>
        <w:spacing w:before="197" w:line="228" w:lineRule="auto"/>
        <w:ind w:left="437"/>
        <w:rPr>
          <w:rFonts w:hint="eastAsia" w:ascii="宋体" w:hAnsi="宋体" w:eastAsia="宋体" w:cs="宋体"/>
          <w:sz w:val="20"/>
          <w:szCs w:val="20"/>
          <w:lang w:eastAsia="zh-CN"/>
        </w:rPr>
      </w:pPr>
      <w:r>
        <w:rPr>
          <w:rFonts w:ascii="宋体" w:hAnsi="宋体" w:eastAsia="宋体" w:cs="宋体"/>
          <w:spacing w:val="3"/>
          <w:sz w:val="20"/>
          <w:szCs w:val="20"/>
          <w:lang w:eastAsia="zh-CN"/>
        </w:rPr>
        <w:t>19.</w:t>
      </w:r>
      <w:r>
        <w:rPr>
          <w:rFonts w:ascii="宋体" w:hAnsi="宋体" w:eastAsia="宋体" w:cs="宋体"/>
          <w:spacing w:val="27"/>
          <w:sz w:val="20"/>
          <w:szCs w:val="20"/>
          <w:lang w:eastAsia="zh-CN"/>
        </w:rPr>
        <w:t xml:space="preserve"> </w:t>
      </w:r>
      <w:r>
        <w:rPr>
          <w:rFonts w:ascii="宋体" w:hAnsi="宋体" w:eastAsia="宋体" w:cs="宋体"/>
          <w:spacing w:val="3"/>
          <w:sz w:val="20"/>
          <w:szCs w:val="20"/>
          <w:lang w:eastAsia="zh-CN"/>
        </w:rPr>
        <w:t>响应文件编制要求</w:t>
      </w:r>
    </w:p>
    <w:p w14:paraId="18DEF857">
      <w:pPr>
        <w:spacing w:before="192" w:line="227" w:lineRule="auto"/>
        <w:ind w:left="437"/>
        <w:rPr>
          <w:rFonts w:hint="eastAsia" w:ascii="宋体" w:hAnsi="宋体" w:eastAsia="宋体" w:cs="宋体"/>
          <w:sz w:val="20"/>
          <w:szCs w:val="20"/>
          <w:lang w:eastAsia="zh-CN"/>
        </w:rPr>
      </w:pPr>
      <w:r>
        <w:rPr>
          <w:rFonts w:ascii="宋体" w:hAnsi="宋体" w:eastAsia="宋体" w:cs="宋体"/>
          <w:spacing w:val="9"/>
          <w:sz w:val="20"/>
          <w:szCs w:val="20"/>
          <w:lang w:eastAsia="zh-CN"/>
        </w:rPr>
        <w:t>19.1</w:t>
      </w:r>
      <w:r>
        <w:rPr>
          <w:rFonts w:ascii="宋体" w:hAnsi="宋体" w:eastAsia="宋体" w:cs="宋体"/>
          <w:spacing w:val="-38"/>
          <w:sz w:val="20"/>
          <w:szCs w:val="20"/>
          <w:lang w:eastAsia="zh-CN"/>
        </w:rPr>
        <w:t xml:space="preserve"> </w:t>
      </w:r>
      <w:r>
        <w:rPr>
          <w:rFonts w:ascii="宋体" w:hAnsi="宋体" w:eastAsia="宋体" w:cs="宋体"/>
          <w:spacing w:val="9"/>
          <w:sz w:val="20"/>
          <w:szCs w:val="20"/>
          <w:lang w:eastAsia="zh-CN"/>
        </w:rPr>
        <w:t>供应商提交的响应文件及供应商与采购代理机构</w:t>
      </w:r>
      <w:r>
        <w:rPr>
          <w:rFonts w:ascii="宋体" w:hAnsi="宋体" w:eastAsia="宋体" w:cs="宋体"/>
          <w:spacing w:val="8"/>
          <w:sz w:val="20"/>
          <w:szCs w:val="20"/>
          <w:lang w:eastAsia="zh-CN"/>
        </w:rPr>
        <w:t>就有关投标的所有来往函电均使用中文。</w:t>
      </w:r>
    </w:p>
    <w:p w14:paraId="3CE9EA10">
      <w:pPr>
        <w:spacing w:before="193" w:line="227" w:lineRule="auto"/>
        <w:ind w:left="424"/>
        <w:rPr>
          <w:rFonts w:hint="eastAsia" w:ascii="宋体" w:hAnsi="宋体" w:eastAsia="宋体" w:cs="宋体"/>
          <w:sz w:val="20"/>
          <w:szCs w:val="20"/>
          <w:lang w:eastAsia="zh-CN"/>
        </w:rPr>
      </w:pPr>
      <w:r>
        <w:rPr>
          <w:rFonts w:ascii="宋体" w:hAnsi="宋体" w:eastAsia="宋体" w:cs="宋体"/>
          <w:spacing w:val="4"/>
          <w:sz w:val="20"/>
          <w:szCs w:val="20"/>
          <w:lang w:eastAsia="zh-CN"/>
        </w:rPr>
        <w:t>20.</w:t>
      </w:r>
      <w:r>
        <w:rPr>
          <w:rFonts w:ascii="宋体" w:hAnsi="宋体" w:eastAsia="宋体" w:cs="宋体"/>
          <w:spacing w:val="34"/>
          <w:sz w:val="20"/>
          <w:szCs w:val="20"/>
          <w:lang w:eastAsia="zh-CN"/>
        </w:rPr>
        <w:t xml:space="preserve"> </w:t>
      </w:r>
      <w:r>
        <w:rPr>
          <w:rFonts w:ascii="宋体" w:hAnsi="宋体" w:eastAsia="宋体" w:cs="宋体"/>
          <w:spacing w:val="4"/>
          <w:sz w:val="20"/>
          <w:szCs w:val="20"/>
          <w:lang w:eastAsia="zh-CN"/>
        </w:rPr>
        <w:t>响应文件编制的依据</w:t>
      </w:r>
    </w:p>
    <w:p w14:paraId="74C53416">
      <w:pPr>
        <w:spacing w:before="196" w:line="227" w:lineRule="auto"/>
        <w:ind w:left="424"/>
        <w:rPr>
          <w:rFonts w:hint="eastAsia" w:ascii="宋体" w:hAnsi="宋体" w:eastAsia="宋体" w:cs="宋体"/>
          <w:sz w:val="20"/>
          <w:szCs w:val="20"/>
          <w:lang w:eastAsia="zh-CN"/>
        </w:rPr>
      </w:pPr>
      <w:r>
        <w:rPr>
          <w:rFonts w:ascii="宋体" w:hAnsi="宋体" w:eastAsia="宋体" w:cs="宋体"/>
          <w:spacing w:val="6"/>
          <w:sz w:val="20"/>
          <w:szCs w:val="20"/>
          <w:lang w:eastAsia="zh-CN"/>
        </w:rPr>
        <w:t>20.1 采购人提供的采购需求及有关资料；</w:t>
      </w:r>
    </w:p>
    <w:p w14:paraId="4C6C2CBF">
      <w:pPr>
        <w:spacing w:before="193" w:line="391" w:lineRule="auto"/>
        <w:ind w:left="424" w:right="3855"/>
        <w:rPr>
          <w:rFonts w:hint="eastAsia" w:ascii="宋体" w:hAnsi="宋体" w:eastAsia="宋体" w:cs="宋体"/>
          <w:sz w:val="20"/>
          <w:szCs w:val="20"/>
          <w:lang w:eastAsia="zh-CN"/>
        </w:rPr>
      </w:pPr>
      <w:r>
        <w:rPr>
          <w:rFonts w:ascii="宋体" w:hAnsi="宋体" w:eastAsia="宋体" w:cs="宋体"/>
          <w:spacing w:val="7"/>
          <w:sz w:val="20"/>
          <w:szCs w:val="20"/>
          <w:lang w:eastAsia="zh-CN"/>
        </w:rPr>
        <w:t>20.2 本竞争性谈判文件及竞争性谈判文件的修改或</w:t>
      </w:r>
      <w:r>
        <w:rPr>
          <w:rFonts w:ascii="宋体" w:hAnsi="宋体" w:eastAsia="宋体" w:cs="宋体"/>
          <w:spacing w:val="6"/>
          <w:sz w:val="20"/>
          <w:szCs w:val="20"/>
          <w:lang w:eastAsia="zh-CN"/>
        </w:rPr>
        <w:t>者澄清；</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20.3 相关的法律、法规和规定。</w:t>
      </w:r>
    </w:p>
    <w:p w14:paraId="6CFD85DB">
      <w:pPr>
        <w:spacing w:before="34" w:line="227" w:lineRule="auto"/>
        <w:ind w:left="424"/>
        <w:rPr>
          <w:rFonts w:hint="eastAsia" w:ascii="宋体" w:hAnsi="宋体" w:eastAsia="宋体" w:cs="宋体"/>
          <w:sz w:val="20"/>
          <w:szCs w:val="20"/>
          <w:lang w:eastAsia="zh-CN"/>
        </w:rPr>
      </w:pPr>
      <w:r>
        <w:rPr>
          <w:rFonts w:ascii="宋体" w:hAnsi="宋体" w:eastAsia="宋体" w:cs="宋体"/>
          <w:spacing w:val="7"/>
          <w:sz w:val="20"/>
          <w:szCs w:val="20"/>
          <w:lang w:eastAsia="zh-CN"/>
        </w:rPr>
        <w:t>21. 响应文件的组成：详见第六章“响应文件格式</w:t>
      </w:r>
      <w:r>
        <w:rPr>
          <w:rFonts w:ascii="宋体" w:hAnsi="宋体" w:eastAsia="宋体" w:cs="宋体"/>
          <w:spacing w:val="-68"/>
          <w:sz w:val="20"/>
          <w:szCs w:val="20"/>
          <w:lang w:eastAsia="zh-CN"/>
        </w:rPr>
        <w:t xml:space="preserve"> </w:t>
      </w:r>
      <w:r>
        <w:rPr>
          <w:rFonts w:ascii="宋体" w:hAnsi="宋体" w:eastAsia="宋体" w:cs="宋体"/>
          <w:spacing w:val="7"/>
          <w:sz w:val="20"/>
          <w:szCs w:val="20"/>
          <w:lang w:eastAsia="zh-CN"/>
        </w:rPr>
        <w:t>”。</w:t>
      </w:r>
    </w:p>
    <w:p w14:paraId="55052708">
      <w:pPr>
        <w:spacing w:before="193" w:line="228" w:lineRule="auto"/>
        <w:ind w:left="424"/>
        <w:rPr>
          <w:rFonts w:hint="eastAsia" w:ascii="宋体" w:hAnsi="宋体" w:eastAsia="宋体" w:cs="宋体"/>
          <w:sz w:val="20"/>
          <w:szCs w:val="20"/>
          <w:lang w:eastAsia="zh-CN"/>
        </w:rPr>
      </w:pPr>
      <w:r>
        <w:rPr>
          <w:rFonts w:ascii="宋体" w:hAnsi="宋体" w:eastAsia="宋体" w:cs="宋体"/>
          <w:spacing w:val="6"/>
          <w:sz w:val="20"/>
          <w:szCs w:val="20"/>
          <w:lang w:eastAsia="zh-CN"/>
        </w:rPr>
        <w:t>22. 响应文件的编制及格式</w:t>
      </w:r>
    </w:p>
    <w:p w14:paraId="41B73D24">
      <w:pPr>
        <w:spacing w:before="192" w:line="393" w:lineRule="auto"/>
        <w:ind w:left="5" w:firstLine="419"/>
        <w:rPr>
          <w:rFonts w:hint="eastAsia" w:ascii="宋体" w:hAnsi="宋体" w:eastAsia="宋体" w:cs="宋体"/>
          <w:sz w:val="20"/>
          <w:szCs w:val="20"/>
          <w:lang w:eastAsia="zh-CN"/>
        </w:rPr>
      </w:pPr>
      <w:r>
        <w:rPr>
          <w:rFonts w:ascii="宋体" w:hAnsi="宋体" w:eastAsia="宋体" w:cs="宋体"/>
          <w:spacing w:val="8"/>
          <w:sz w:val="20"/>
          <w:szCs w:val="20"/>
          <w:lang w:eastAsia="zh-CN"/>
        </w:rPr>
        <w:t>22.1 供应商提供的响应文件应按照本须知规定的内容编制，</w:t>
      </w:r>
      <w:r>
        <w:rPr>
          <w:rFonts w:ascii="宋体" w:hAnsi="宋体" w:eastAsia="宋体" w:cs="宋体"/>
          <w:spacing w:val="7"/>
          <w:sz w:val="20"/>
          <w:szCs w:val="20"/>
          <w:lang w:eastAsia="zh-CN"/>
        </w:rPr>
        <w:t>供应商在响应文件中必须提供有关材料，</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如果缺项，或不符合要求，将导致响应文件无效。</w:t>
      </w:r>
    </w:p>
    <w:p w14:paraId="2DB162C0">
      <w:pPr>
        <w:spacing w:before="31" w:line="390" w:lineRule="auto"/>
        <w:ind w:left="3" w:right="37" w:firstLine="420"/>
        <w:rPr>
          <w:rFonts w:hint="eastAsia" w:ascii="宋体" w:hAnsi="宋体" w:eastAsia="宋体" w:cs="宋体"/>
          <w:sz w:val="20"/>
          <w:szCs w:val="20"/>
          <w:lang w:eastAsia="zh-CN"/>
        </w:rPr>
      </w:pPr>
      <w:r>
        <w:rPr>
          <w:rFonts w:ascii="宋体" w:hAnsi="宋体" w:eastAsia="宋体" w:cs="宋体"/>
          <w:spacing w:val="15"/>
          <w:sz w:val="20"/>
          <w:szCs w:val="20"/>
          <w:lang w:eastAsia="zh-CN"/>
        </w:rPr>
        <w:t>22.2</w:t>
      </w:r>
      <w:r>
        <w:rPr>
          <w:rFonts w:ascii="宋体" w:hAnsi="宋体" w:eastAsia="宋体" w:cs="宋体"/>
          <w:spacing w:val="-34"/>
          <w:sz w:val="20"/>
          <w:szCs w:val="20"/>
          <w:lang w:eastAsia="zh-CN"/>
        </w:rPr>
        <w:t xml:space="preserve"> </w:t>
      </w:r>
      <w:r>
        <w:rPr>
          <w:rFonts w:ascii="宋体" w:hAnsi="宋体" w:eastAsia="宋体" w:cs="宋体"/>
          <w:spacing w:val="15"/>
          <w:sz w:val="20"/>
          <w:szCs w:val="20"/>
          <w:lang w:eastAsia="zh-CN"/>
        </w:rPr>
        <w:t>供应商提供的响应文件应当使用竞争</w:t>
      </w:r>
      <w:r>
        <w:rPr>
          <w:rFonts w:ascii="宋体" w:hAnsi="宋体" w:eastAsia="宋体" w:cs="宋体"/>
          <w:spacing w:val="14"/>
          <w:sz w:val="20"/>
          <w:szCs w:val="20"/>
          <w:lang w:eastAsia="zh-CN"/>
        </w:rPr>
        <w:t>性谈判文件所提供响应文件格式（表格可按照同样格式扩</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展</w:t>
      </w:r>
      <w:r>
        <w:rPr>
          <w:rFonts w:ascii="宋体" w:hAnsi="宋体" w:eastAsia="宋体" w:cs="宋体"/>
          <w:spacing w:val="16"/>
          <w:sz w:val="20"/>
          <w:szCs w:val="20"/>
          <w:lang w:eastAsia="zh-CN"/>
        </w:rPr>
        <w:t>），</w:t>
      </w:r>
      <w:r>
        <w:rPr>
          <w:rFonts w:ascii="宋体" w:hAnsi="宋体" w:eastAsia="宋体" w:cs="宋体"/>
          <w:spacing w:val="9"/>
          <w:sz w:val="20"/>
          <w:szCs w:val="20"/>
          <w:lang w:eastAsia="zh-CN"/>
        </w:rPr>
        <w:t>并保证所提供的资料的真实性。未提供格式的，供应商可自行编制。</w:t>
      </w:r>
    </w:p>
    <w:p w14:paraId="09261CF8">
      <w:pPr>
        <w:spacing w:before="34" w:line="391" w:lineRule="auto"/>
        <w:ind w:left="1" w:right="38" w:firstLine="422"/>
        <w:rPr>
          <w:rFonts w:hint="eastAsia" w:ascii="宋体" w:hAnsi="宋体" w:eastAsia="宋体" w:cs="宋体"/>
          <w:sz w:val="20"/>
          <w:szCs w:val="20"/>
          <w:lang w:eastAsia="zh-CN"/>
        </w:rPr>
      </w:pPr>
      <w:r>
        <w:rPr>
          <w:rFonts w:ascii="宋体" w:hAnsi="宋体" w:eastAsia="宋体" w:cs="宋体"/>
          <w:spacing w:val="10"/>
          <w:sz w:val="20"/>
          <w:szCs w:val="20"/>
          <w:lang w:eastAsia="zh-CN"/>
        </w:rPr>
        <w:t>22.3</w:t>
      </w:r>
      <w:r>
        <w:rPr>
          <w:rFonts w:ascii="宋体" w:hAnsi="宋体" w:eastAsia="宋体" w:cs="宋体"/>
          <w:spacing w:val="-37"/>
          <w:sz w:val="20"/>
          <w:szCs w:val="20"/>
          <w:lang w:eastAsia="zh-CN"/>
        </w:rPr>
        <w:t xml:space="preserve"> </w:t>
      </w:r>
      <w:r>
        <w:rPr>
          <w:rFonts w:ascii="宋体" w:hAnsi="宋体" w:eastAsia="宋体" w:cs="宋体"/>
          <w:spacing w:val="10"/>
          <w:sz w:val="20"/>
          <w:szCs w:val="20"/>
          <w:lang w:eastAsia="zh-CN"/>
        </w:rPr>
        <w:t>本竞争性谈判文件规定的响应文件编制中所需提交的证明材料须加盖供应商电子</w:t>
      </w:r>
      <w:r>
        <w:rPr>
          <w:rFonts w:ascii="宋体" w:hAnsi="宋体" w:eastAsia="宋体" w:cs="宋体"/>
          <w:spacing w:val="9"/>
          <w:sz w:val="20"/>
          <w:szCs w:val="20"/>
          <w:lang w:eastAsia="zh-CN"/>
        </w:rPr>
        <w:t>公章，且内容须</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清晰可辨。</w:t>
      </w:r>
    </w:p>
    <w:p w14:paraId="163218EF">
      <w:pPr>
        <w:spacing w:before="31" w:line="393" w:lineRule="auto"/>
        <w:ind w:right="39" w:firstLine="423"/>
        <w:rPr>
          <w:rFonts w:hint="eastAsia" w:ascii="宋体" w:hAnsi="宋体" w:eastAsia="宋体" w:cs="宋体"/>
          <w:sz w:val="20"/>
          <w:szCs w:val="20"/>
          <w:lang w:eastAsia="zh-CN"/>
        </w:rPr>
      </w:pPr>
      <w:r>
        <w:rPr>
          <w:rFonts w:ascii="宋体" w:hAnsi="宋体" w:eastAsia="宋体" w:cs="宋体"/>
          <w:spacing w:val="9"/>
          <w:sz w:val="20"/>
          <w:szCs w:val="20"/>
          <w:lang w:eastAsia="zh-CN"/>
        </w:rPr>
        <w:t>22.4 响应文件严禁涂改或行间插字和增删。除非这些修改是根据采购人的指示进行</w:t>
      </w:r>
      <w:r>
        <w:rPr>
          <w:rFonts w:ascii="宋体" w:hAnsi="宋体" w:eastAsia="宋体" w:cs="宋体"/>
          <w:spacing w:val="8"/>
          <w:sz w:val="20"/>
          <w:szCs w:val="20"/>
          <w:lang w:eastAsia="zh-CN"/>
        </w:rPr>
        <w:t>的，或者是供应商</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造成的必须修改的错误，必要的修改处必须有供应商法定代表人或其授权代表人签字。</w:t>
      </w:r>
    </w:p>
    <w:p w14:paraId="1AF33D34">
      <w:pPr>
        <w:spacing w:before="29" w:line="397" w:lineRule="auto"/>
        <w:ind w:left="5" w:right="40" w:firstLine="418"/>
        <w:rPr>
          <w:rFonts w:hint="eastAsia" w:ascii="宋体" w:hAnsi="宋体" w:eastAsia="宋体" w:cs="宋体"/>
          <w:sz w:val="20"/>
          <w:szCs w:val="20"/>
          <w:lang w:eastAsia="zh-CN"/>
        </w:rPr>
      </w:pPr>
      <w:r>
        <w:rPr>
          <w:rFonts w:ascii="宋体" w:hAnsi="宋体" w:eastAsia="宋体" w:cs="宋体"/>
          <w:spacing w:val="9"/>
          <w:sz w:val="20"/>
          <w:szCs w:val="20"/>
          <w:lang w:eastAsia="zh-CN"/>
        </w:rPr>
        <w:t>22.5 竞争性谈判文件中分标段的，供应商须针对本单位所投标段分别编制响应文</w:t>
      </w:r>
      <w:r>
        <w:rPr>
          <w:rFonts w:ascii="宋体" w:hAnsi="宋体" w:eastAsia="宋体" w:cs="宋体"/>
          <w:spacing w:val="8"/>
          <w:sz w:val="20"/>
          <w:szCs w:val="20"/>
          <w:lang w:eastAsia="zh-CN"/>
        </w:rPr>
        <w:t>件并单独提交。供应</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商应当按照竞争性谈判文件的要求编制响应文件。响应文</w:t>
      </w:r>
      <w:r>
        <w:rPr>
          <w:rFonts w:ascii="宋体" w:hAnsi="宋体" w:eastAsia="宋体" w:cs="宋体"/>
          <w:spacing w:val="11"/>
          <w:sz w:val="20"/>
          <w:szCs w:val="20"/>
          <w:lang w:eastAsia="zh-CN"/>
        </w:rPr>
        <w:t>件应当对竞争性谈判文件提出的要求和条件作出</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明确响应。</w:t>
      </w:r>
    </w:p>
    <w:p w14:paraId="007FA619">
      <w:pPr>
        <w:spacing w:line="397" w:lineRule="auto"/>
        <w:rPr>
          <w:rFonts w:hint="eastAsia" w:ascii="宋体" w:hAnsi="宋体" w:eastAsia="宋体" w:cs="宋体"/>
          <w:sz w:val="20"/>
          <w:szCs w:val="20"/>
          <w:lang w:eastAsia="zh-CN"/>
        </w:rPr>
        <w:sectPr>
          <w:footerReference r:id="rId19" w:type="default"/>
          <w:pgSz w:w="11906" w:h="16838"/>
          <w:pgMar w:top="1431" w:right="1039" w:bottom="1320" w:left="1086" w:header="0" w:footer="1160" w:gutter="0"/>
          <w:cols w:space="720" w:num="1"/>
        </w:sectPr>
      </w:pPr>
    </w:p>
    <w:p w14:paraId="3C13B505">
      <w:pPr>
        <w:spacing w:before="179" w:line="393" w:lineRule="auto"/>
        <w:ind w:left="9" w:right="68" w:firstLine="413"/>
        <w:rPr>
          <w:rFonts w:hint="eastAsia" w:ascii="宋体" w:hAnsi="宋体" w:eastAsia="宋体" w:cs="宋体"/>
          <w:sz w:val="20"/>
          <w:szCs w:val="20"/>
          <w:lang w:eastAsia="zh-CN"/>
        </w:rPr>
      </w:pPr>
      <w:r>
        <w:rPr>
          <w:rFonts w:ascii="宋体" w:hAnsi="宋体" w:eastAsia="宋体" w:cs="宋体"/>
          <w:spacing w:val="9"/>
          <w:sz w:val="20"/>
          <w:szCs w:val="20"/>
          <w:lang w:eastAsia="zh-CN"/>
        </w:rPr>
        <w:t>22.6</w:t>
      </w:r>
      <w:r>
        <w:rPr>
          <w:rFonts w:ascii="宋体" w:hAnsi="宋体" w:eastAsia="宋体" w:cs="宋体"/>
          <w:spacing w:val="1"/>
          <w:sz w:val="20"/>
          <w:szCs w:val="20"/>
          <w:lang w:eastAsia="zh-CN"/>
        </w:rPr>
        <w:t xml:space="preserve"> </w:t>
      </w:r>
      <w:r>
        <w:rPr>
          <w:rFonts w:ascii="宋体" w:hAnsi="宋体" w:eastAsia="宋体" w:cs="宋体"/>
          <w:spacing w:val="9"/>
          <w:sz w:val="20"/>
          <w:szCs w:val="20"/>
          <w:lang w:eastAsia="zh-CN"/>
        </w:rPr>
        <w:t>电子响应文件制作时，按照竞争性谈判文件中明确的响应文件目录和格式进行编制，保证目录清</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晰、内容完整。操作方法详见本须知前附表第</w:t>
      </w:r>
      <w:r>
        <w:rPr>
          <w:rFonts w:ascii="宋体" w:hAnsi="宋体" w:eastAsia="宋体" w:cs="宋体"/>
          <w:spacing w:val="-37"/>
          <w:sz w:val="20"/>
          <w:szCs w:val="20"/>
          <w:lang w:eastAsia="zh-CN"/>
        </w:rPr>
        <w:t xml:space="preserve"> </w:t>
      </w:r>
      <w:r>
        <w:rPr>
          <w:rFonts w:ascii="宋体" w:hAnsi="宋体" w:eastAsia="宋体" w:cs="宋体"/>
          <w:spacing w:val="7"/>
          <w:sz w:val="20"/>
          <w:szCs w:val="20"/>
          <w:lang w:eastAsia="zh-CN"/>
        </w:rPr>
        <w:t>2</w:t>
      </w:r>
      <w:r>
        <w:rPr>
          <w:rFonts w:ascii="宋体" w:hAnsi="宋体" w:eastAsia="宋体" w:cs="宋体"/>
          <w:spacing w:val="6"/>
          <w:sz w:val="20"/>
          <w:szCs w:val="20"/>
          <w:lang w:eastAsia="zh-CN"/>
        </w:rPr>
        <w:t>4</w:t>
      </w:r>
      <w:r>
        <w:rPr>
          <w:rFonts w:ascii="宋体" w:hAnsi="宋体" w:eastAsia="宋体" w:cs="宋体"/>
          <w:spacing w:val="-35"/>
          <w:sz w:val="20"/>
          <w:szCs w:val="20"/>
          <w:lang w:eastAsia="zh-CN"/>
        </w:rPr>
        <w:t xml:space="preserve"> </w:t>
      </w:r>
      <w:r>
        <w:rPr>
          <w:rFonts w:ascii="宋体" w:hAnsi="宋体" w:eastAsia="宋体" w:cs="宋体"/>
          <w:spacing w:val="6"/>
          <w:sz w:val="20"/>
          <w:szCs w:val="20"/>
          <w:lang w:eastAsia="zh-CN"/>
        </w:rPr>
        <w:t>项。</w:t>
      </w:r>
    </w:p>
    <w:p w14:paraId="5B145389">
      <w:pPr>
        <w:spacing w:before="30" w:line="390" w:lineRule="auto"/>
        <w:ind w:left="25" w:right="70" w:firstLine="398"/>
        <w:rPr>
          <w:rFonts w:hint="eastAsia" w:ascii="宋体" w:hAnsi="宋体" w:eastAsia="宋体" w:cs="宋体"/>
          <w:sz w:val="20"/>
          <w:szCs w:val="20"/>
          <w:lang w:eastAsia="zh-CN"/>
        </w:rPr>
      </w:pPr>
      <w:r>
        <w:rPr>
          <w:rFonts w:ascii="宋体" w:hAnsi="宋体" w:eastAsia="宋体" w:cs="宋体"/>
          <w:spacing w:val="8"/>
          <w:sz w:val="20"/>
          <w:szCs w:val="20"/>
          <w:lang w:eastAsia="zh-CN"/>
        </w:rPr>
        <w:t>22.7</w:t>
      </w:r>
      <w:r>
        <w:rPr>
          <w:rFonts w:ascii="宋体" w:hAnsi="宋体" w:eastAsia="宋体" w:cs="宋体"/>
          <w:spacing w:val="2"/>
          <w:sz w:val="20"/>
          <w:szCs w:val="20"/>
          <w:lang w:eastAsia="zh-CN"/>
        </w:rPr>
        <w:t xml:space="preserve"> </w:t>
      </w:r>
      <w:r>
        <w:rPr>
          <w:rFonts w:ascii="宋体" w:hAnsi="宋体" w:eastAsia="宋体" w:cs="宋体"/>
          <w:spacing w:val="8"/>
          <w:sz w:val="20"/>
          <w:szCs w:val="20"/>
          <w:lang w:eastAsia="zh-CN"/>
        </w:rPr>
        <w:t>电子响应文件须使用供应商电子公章以及法定代表人的电子签名（或手写签名的扫描件）</w:t>
      </w:r>
      <w:r>
        <w:rPr>
          <w:rFonts w:ascii="宋体" w:hAnsi="宋体" w:eastAsia="宋体" w:cs="宋体"/>
          <w:spacing w:val="-58"/>
          <w:sz w:val="20"/>
          <w:szCs w:val="20"/>
          <w:lang w:eastAsia="zh-CN"/>
        </w:rPr>
        <w:t xml:space="preserve"> </w:t>
      </w:r>
      <w:r>
        <w:rPr>
          <w:rFonts w:ascii="宋体" w:hAnsi="宋体" w:eastAsia="宋体" w:cs="宋体"/>
          <w:spacing w:val="8"/>
          <w:sz w:val="20"/>
          <w:szCs w:val="20"/>
          <w:lang w:eastAsia="zh-CN"/>
        </w:rPr>
        <w:t>。若无</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电子签章/签名，则视为无效响应。</w:t>
      </w:r>
    </w:p>
    <w:p w14:paraId="35D5A874">
      <w:pPr>
        <w:spacing w:before="36" w:line="395" w:lineRule="auto"/>
        <w:ind w:firstLine="422"/>
        <w:jc w:val="both"/>
        <w:rPr>
          <w:rFonts w:hint="eastAsia" w:ascii="宋体" w:hAnsi="宋体" w:eastAsia="宋体" w:cs="宋体"/>
          <w:spacing w:val="8"/>
          <w:sz w:val="20"/>
          <w:szCs w:val="20"/>
          <w:lang w:eastAsia="zh-CN"/>
        </w:rPr>
      </w:pPr>
      <w:r>
        <w:rPr>
          <w:rFonts w:ascii="宋体" w:hAnsi="宋体" w:eastAsia="宋体" w:cs="宋体"/>
          <w:spacing w:val="9"/>
          <w:sz w:val="20"/>
          <w:szCs w:val="20"/>
          <w:lang w:eastAsia="zh-CN"/>
        </w:rPr>
        <w:t>22.8</w:t>
      </w:r>
      <w:r>
        <w:rPr>
          <w:rFonts w:ascii="宋体" w:hAnsi="宋体" w:eastAsia="宋体" w:cs="宋体"/>
          <w:spacing w:val="-2"/>
          <w:sz w:val="20"/>
          <w:szCs w:val="20"/>
          <w:lang w:eastAsia="zh-CN"/>
        </w:rPr>
        <w:t xml:space="preserve"> </w:t>
      </w:r>
      <w:r>
        <w:rPr>
          <w:rFonts w:ascii="宋体" w:hAnsi="宋体" w:eastAsia="宋体" w:cs="宋体"/>
          <w:spacing w:val="9"/>
          <w:sz w:val="20"/>
          <w:szCs w:val="20"/>
          <w:lang w:eastAsia="zh-CN"/>
        </w:rPr>
        <w:t>电子响应文件具有法律效力，与其他形式的招响应文件在内容和格式上等同，若响应文件与竞争</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性谈判文件要求不一致，其内容影响成交结果时，责任由供应商自行承</w:t>
      </w:r>
      <w:r>
        <w:rPr>
          <w:rFonts w:ascii="宋体" w:hAnsi="宋体" w:eastAsia="宋体" w:cs="宋体"/>
          <w:spacing w:val="11"/>
          <w:sz w:val="20"/>
          <w:szCs w:val="20"/>
          <w:lang w:eastAsia="zh-CN"/>
        </w:rPr>
        <w:t>担。供应商递交的电子响应文件因</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供应商自身原因而导致无法导入电子辅助评审系统，该响应文件视</w:t>
      </w:r>
      <w:r>
        <w:rPr>
          <w:rFonts w:ascii="宋体" w:hAnsi="宋体" w:eastAsia="宋体" w:cs="宋体"/>
          <w:spacing w:val="8"/>
          <w:sz w:val="20"/>
          <w:szCs w:val="20"/>
          <w:lang w:eastAsia="zh-CN"/>
        </w:rPr>
        <w:t>为无效响应文件，将导致其投标被拒绝。</w:t>
      </w:r>
    </w:p>
    <w:p w14:paraId="60AC4361">
      <w:pPr>
        <w:spacing w:before="36" w:line="395" w:lineRule="auto"/>
        <w:ind w:firstLine="422"/>
        <w:jc w:val="both"/>
        <w:rPr>
          <w:rFonts w:hint="eastAsia" w:ascii="宋体" w:hAnsi="宋体" w:eastAsia="宋体" w:cs="宋体"/>
          <w:sz w:val="20"/>
          <w:szCs w:val="20"/>
          <w:lang w:eastAsia="zh-CN"/>
        </w:rPr>
      </w:pPr>
      <w:r>
        <w:rPr>
          <w:rFonts w:hint="eastAsia" w:ascii="宋体" w:hAnsi="宋体" w:eastAsia="宋体" w:cs="宋体"/>
          <w:spacing w:val="8"/>
          <w:sz w:val="20"/>
          <w:szCs w:val="20"/>
          <w:lang w:eastAsia="zh-CN"/>
        </w:rPr>
        <w:t>22.9 供应商须承诺提供证件的有效性，否则做无效响应处理。</w:t>
      </w:r>
    </w:p>
    <w:p w14:paraId="4BA1C6E4">
      <w:pPr>
        <w:spacing w:before="34" w:line="228" w:lineRule="auto"/>
        <w:ind w:left="423"/>
        <w:rPr>
          <w:rFonts w:hint="eastAsia" w:ascii="宋体" w:hAnsi="宋体" w:eastAsia="宋体" w:cs="宋体"/>
          <w:sz w:val="20"/>
          <w:szCs w:val="20"/>
          <w:lang w:eastAsia="zh-CN"/>
        </w:rPr>
      </w:pPr>
      <w:r>
        <w:rPr>
          <w:rFonts w:ascii="宋体" w:hAnsi="宋体" w:eastAsia="宋体" w:cs="宋体"/>
          <w:spacing w:val="6"/>
          <w:sz w:val="20"/>
          <w:szCs w:val="20"/>
          <w:lang w:eastAsia="zh-CN"/>
        </w:rPr>
        <w:t>23. 响应文件的份数和签署</w:t>
      </w:r>
    </w:p>
    <w:p w14:paraId="1857ECD3">
      <w:pPr>
        <w:spacing w:before="190" w:line="397" w:lineRule="auto"/>
        <w:ind w:left="2" w:right="19" w:firstLine="420"/>
        <w:jc w:val="both"/>
        <w:rPr>
          <w:rFonts w:hint="eastAsia" w:ascii="宋体" w:hAnsi="宋体" w:eastAsia="宋体" w:cs="宋体"/>
          <w:sz w:val="20"/>
          <w:szCs w:val="20"/>
          <w:lang w:eastAsia="zh-CN"/>
        </w:rPr>
      </w:pPr>
      <w:r>
        <w:rPr>
          <w:rFonts w:ascii="宋体" w:hAnsi="宋体" w:eastAsia="宋体" w:cs="宋体"/>
          <w:spacing w:val="21"/>
          <w:sz w:val="20"/>
          <w:szCs w:val="20"/>
          <w:lang w:eastAsia="zh-CN"/>
        </w:rPr>
        <w:t>23.1 供应商应当按照本须知前附表第</w:t>
      </w:r>
      <w:r>
        <w:rPr>
          <w:rFonts w:ascii="宋体" w:hAnsi="宋体" w:eastAsia="宋体" w:cs="宋体"/>
          <w:spacing w:val="-6"/>
          <w:sz w:val="20"/>
          <w:szCs w:val="20"/>
          <w:lang w:eastAsia="zh-CN"/>
        </w:rPr>
        <w:t xml:space="preserve"> </w:t>
      </w:r>
      <w:r>
        <w:rPr>
          <w:rFonts w:ascii="宋体" w:hAnsi="宋体" w:eastAsia="宋体" w:cs="宋体"/>
          <w:spacing w:val="21"/>
          <w:sz w:val="20"/>
          <w:szCs w:val="20"/>
          <w:lang w:eastAsia="zh-CN"/>
        </w:rPr>
        <w:t>6</w:t>
      </w:r>
      <w:r>
        <w:rPr>
          <w:rFonts w:ascii="宋体" w:hAnsi="宋体" w:eastAsia="宋体" w:cs="宋体"/>
          <w:spacing w:val="-17"/>
          <w:sz w:val="20"/>
          <w:szCs w:val="20"/>
          <w:lang w:eastAsia="zh-CN"/>
        </w:rPr>
        <w:t xml:space="preserve"> </w:t>
      </w:r>
      <w:r>
        <w:rPr>
          <w:rFonts w:ascii="宋体" w:hAnsi="宋体" w:eastAsia="宋体" w:cs="宋体"/>
          <w:spacing w:val="21"/>
          <w:sz w:val="20"/>
          <w:szCs w:val="20"/>
          <w:lang w:eastAsia="zh-CN"/>
        </w:rPr>
        <w:t>项规定的响应文件递交截止时间前通过新疆政府采购网</w:t>
      </w:r>
      <w:r>
        <w:rPr>
          <w:rFonts w:ascii="宋体" w:hAnsi="宋体" w:eastAsia="宋体" w:cs="宋体"/>
          <w:sz w:val="20"/>
          <w:szCs w:val="20"/>
          <w:lang w:eastAsia="zh-CN"/>
        </w:rPr>
        <w:t xml:space="preserve"> </w:t>
      </w:r>
      <w:r>
        <w:rPr>
          <w:rFonts w:ascii="宋体" w:hAnsi="宋体" w:eastAsia="宋体" w:cs="宋体"/>
          <w:spacing w:val="13"/>
          <w:sz w:val="20"/>
          <w:szCs w:val="20"/>
          <w:lang w:eastAsia="zh-CN"/>
        </w:rPr>
        <w:t>（</w:t>
      </w:r>
      <w:r>
        <w:fldChar w:fldCharType="begin"/>
      </w:r>
      <w:r>
        <w:instrText xml:space="preserve"> HYPERLINK "http://www.ccgp-xinjiang.gov.cn/" </w:instrText>
      </w:r>
      <w:r>
        <w:fldChar w:fldCharType="separate"/>
      </w:r>
      <w:r>
        <w:rPr>
          <w:rFonts w:ascii="宋体" w:hAnsi="宋体" w:eastAsia="宋体" w:cs="宋体"/>
          <w:sz w:val="20"/>
          <w:szCs w:val="20"/>
          <w:lang w:eastAsia="zh-CN"/>
        </w:rPr>
        <w:t>http</w:t>
      </w:r>
      <w:r>
        <w:rPr>
          <w:rFonts w:ascii="宋体" w:hAnsi="宋体" w:eastAsia="宋体" w:cs="宋体"/>
          <w:spacing w:val="13"/>
          <w:sz w:val="20"/>
          <w:szCs w:val="20"/>
          <w:lang w:eastAsia="zh-CN"/>
        </w:rPr>
        <w:t>://</w:t>
      </w:r>
      <w:r>
        <w:rPr>
          <w:rFonts w:ascii="宋体" w:hAnsi="宋体" w:eastAsia="宋体" w:cs="宋体"/>
          <w:sz w:val="20"/>
          <w:szCs w:val="20"/>
          <w:lang w:eastAsia="zh-CN"/>
        </w:rPr>
        <w:t>www</w:t>
      </w:r>
      <w:r>
        <w:rPr>
          <w:rFonts w:ascii="宋体" w:hAnsi="宋体" w:eastAsia="宋体" w:cs="宋体"/>
          <w:spacing w:val="13"/>
          <w:sz w:val="20"/>
          <w:szCs w:val="20"/>
          <w:lang w:eastAsia="zh-CN"/>
        </w:rPr>
        <w:t>.</w:t>
      </w:r>
      <w:r>
        <w:rPr>
          <w:rFonts w:ascii="宋体" w:hAnsi="宋体" w:eastAsia="宋体" w:cs="宋体"/>
          <w:sz w:val="20"/>
          <w:szCs w:val="20"/>
          <w:lang w:eastAsia="zh-CN"/>
        </w:rPr>
        <w:t>ccgp</w:t>
      </w:r>
      <w:r>
        <w:rPr>
          <w:rFonts w:ascii="宋体" w:hAnsi="宋体" w:eastAsia="宋体" w:cs="宋体"/>
          <w:spacing w:val="13"/>
          <w:sz w:val="20"/>
          <w:szCs w:val="20"/>
          <w:lang w:eastAsia="zh-CN"/>
        </w:rPr>
        <w:t>-</w:t>
      </w:r>
      <w:r>
        <w:rPr>
          <w:rFonts w:ascii="宋体" w:hAnsi="宋体" w:eastAsia="宋体" w:cs="宋体"/>
          <w:sz w:val="20"/>
          <w:szCs w:val="20"/>
          <w:lang w:eastAsia="zh-CN"/>
        </w:rPr>
        <w:t>xinjiang</w:t>
      </w:r>
      <w:r>
        <w:rPr>
          <w:rFonts w:ascii="宋体" w:hAnsi="宋体" w:eastAsia="宋体" w:cs="宋体"/>
          <w:spacing w:val="13"/>
          <w:sz w:val="20"/>
          <w:szCs w:val="20"/>
          <w:lang w:eastAsia="zh-CN"/>
        </w:rPr>
        <w:t>.</w:t>
      </w:r>
      <w:r>
        <w:rPr>
          <w:rFonts w:ascii="宋体" w:hAnsi="宋体" w:eastAsia="宋体" w:cs="宋体"/>
          <w:sz w:val="20"/>
          <w:szCs w:val="20"/>
          <w:lang w:eastAsia="zh-CN"/>
        </w:rPr>
        <w:t>gov</w:t>
      </w:r>
      <w:r>
        <w:rPr>
          <w:rFonts w:ascii="宋体" w:hAnsi="宋体" w:eastAsia="宋体" w:cs="宋体"/>
          <w:spacing w:val="13"/>
          <w:sz w:val="20"/>
          <w:szCs w:val="20"/>
          <w:lang w:eastAsia="zh-CN"/>
        </w:rPr>
        <w:t>.</w:t>
      </w:r>
      <w:r>
        <w:rPr>
          <w:rFonts w:ascii="宋体" w:hAnsi="宋体" w:eastAsia="宋体" w:cs="宋体"/>
          <w:sz w:val="20"/>
          <w:szCs w:val="20"/>
          <w:lang w:eastAsia="zh-CN"/>
        </w:rPr>
        <w:t>cn</w:t>
      </w:r>
      <w:r>
        <w:rPr>
          <w:rFonts w:ascii="宋体" w:hAnsi="宋体" w:eastAsia="宋体" w:cs="宋体"/>
          <w:spacing w:val="13"/>
          <w:sz w:val="20"/>
          <w:szCs w:val="20"/>
          <w:lang w:eastAsia="zh-CN"/>
        </w:rPr>
        <w:t>/</w:t>
      </w:r>
      <w:r>
        <w:rPr>
          <w:rFonts w:ascii="宋体" w:hAnsi="宋体" w:eastAsia="宋体" w:cs="宋体"/>
          <w:spacing w:val="13"/>
          <w:sz w:val="20"/>
          <w:szCs w:val="20"/>
          <w:lang w:eastAsia="zh-CN"/>
        </w:rPr>
        <w:fldChar w:fldCharType="end"/>
      </w:r>
      <w:r>
        <w:rPr>
          <w:rFonts w:ascii="宋体" w:hAnsi="宋体" w:eastAsia="宋体" w:cs="宋体"/>
          <w:spacing w:val="13"/>
          <w:sz w:val="20"/>
          <w:szCs w:val="20"/>
          <w:lang w:eastAsia="zh-CN"/>
        </w:rPr>
        <w:t>）的</w:t>
      </w:r>
      <w:r>
        <w:rPr>
          <w:rFonts w:ascii="宋体" w:hAnsi="宋体" w:eastAsia="宋体" w:cs="宋体"/>
          <w:spacing w:val="-55"/>
          <w:sz w:val="20"/>
          <w:szCs w:val="20"/>
          <w:lang w:eastAsia="zh-CN"/>
        </w:rPr>
        <w:t xml:space="preserve"> </w:t>
      </w:r>
      <w:r>
        <w:rPr>
          <w:rFonts w:ascii="宋体" w:hAnsi="宋体" w:eastAsia="宋体" w:cs="宋体"/>
          <w:spacing w:val="13"/>
          <w:sz w:val="20"/>
          <w:szCs w:val="20"/>
          <w:lang w:eastAsia="zh-CN"/>
        </w:rPr>
        <w:t>”政采云登录入口</w:t>
      </w:r>
      <w:r>
        <w:rPr>
          <w:rFonts w:ascii="宋体" w:hAnsi="宋体" w:eastAsia="宋体" w:cs="宋体"/>
          <w:spacing w:val="-63"/>
          <w:sz w:val="20"/>
          <w:szCs w:val="20"/>
          <w:lang w:eastAsia="zh-CN"/>
        </w:rPr>
        <w:t xml:space="preserve"> </w:t>
      </w:r>
      <w:r>
        <w:rPr>
          <w:rFonts w:ascii="宋体" w:hAnsi="宋体" w:eastAsia="宋体" w:cs="宋体"/>
          <w:spacing w:val="13"/>
          <w:sz w:val="20"/>
          <w:szCs w:val="20"/>
          <w:lang w:eastAsia="zh-CN"/>
        </w:rPr>
        <w:t>”登录后，将加密电子响应文件（为.</w:t>
      </w:r>
      <w:r>
        <w:rPr>
          <w:rFonts w:ascii="宋体" w:hAnsi="宋体" w:eastAsia="宋体" w:cs="宋体"/>
          <w:sz w:val="20"/>
          <w:szCs w:val="20"/>
          <w:lang w:eastAsia="zh-CN"/>
        </w:rPr>
        <w:t xml:space="preserve">jmbs  </w:t>
      </w:r>
      <w:r>
        <w:rPr>
          <w:rFonts w:ascii="宋体" w:hAnsi="宋体" w:eastAsia="宋体" w:cs="宋体"/>
          <w:spacing w:val="7"/>
          <w:sz w:val="20"/>
          <w:szCs w:val="20"/>
          <w:lang w:eastAsia="zh-CN"/>
        </w:rPr>
        <w:t>后缀格式）上传到对应项目的指定位置。</w:t>
      </w:r>
    </w:p>
    <w:p w14:paraId="002525E2">
      <w:pPr>
        <w:spacing w:before="31" w:line="391" w:lineRule="auto"/>
        <w:ind w:left="11" w:right="104" w:firstLine="411"/>
        <w:rPr>
          <w:rFonts w:hint="eastAsia" w:ascii="宋体" w:hAnsi="宋体" w:eastAsia="宋体" w:cs="宋体"/>
          <w:sz w:val="20"/>
          <w:szCs w:val="20"/>
          <w:lang w:eastAsia="zh-CN"/>
        </w:rPr>
      </w:pPr>
      <w:r>
        <w:rPr>
          <w:rFonts w:ascii="宋体" w:hAnsi="宋体" w:eastAsia="宋体" w:cs="宋体"/>
          <w:spacing w:val="9"/>
          <w:sz w:val="20"/>
          <w:szCs w:val="20"/>
          <w:lang w:eastAsia="zh-CN"/>
        </w:rPr>
        <w:t>23.2</w:t>
      </w:r>
      <w:r>
        <w:rPr>
          <w:rFonts w:ascii="宋体" w:hAnsi="宋体" w:eastAsia="宋体" w:cs="宋体"/>
          <w:spacing w:val="-37"/>
          <w:sz w:val="20"/>
          <w:szCs w:val="20"/>
          <w:lang w:eastAsia="zh-CN"/>
        </w:rPr>
        <w:t xml:space="preserve"> </w:t>
      </w:r>
      <w:r>
        <w:rPr>
          <w:rFonts w:ascii="宋体" w:hAnsi="宋体" w:eastAsia="宋体" w:cs="宋体"/>
          <w:spacing w:val="9"/>
          <w:sz w:val="20"/>
          <w:szCs w:val="20"/>
          <w:lang w:eastAsia="zh-CN"/>
        </w:rPr>
        <w:t>成交的供应商在领取成交通知书时须向采购代理机构</w:t>
      </w:r>
      <w:r>
        <w:rPr>
          <w:rFonts w:ascii="宋体" w:hAnsi="宋体" w:eastAsia="宋体" w:cs="宋体"/>
          <w:spacing w:val="8"/>
          <w:sz w:val="20"/>
          <w:szCs w:val="20"/>
          <w:lang w:eastAsia="zh-CN"/>
        </w:rPr>
        <w:t>递交纸质响应文件三份、格式为</w:t>
      </w:r>
      <w:r>
        <w:rPr>
          <w:rFonts w:ascii="宋体" w:hAnsi="宋体" w:eastAsia="宋体" w:cs="宋体"/>
          <w:spacing w:val="-42"/>
          <w:sz w:val="20"/>
          <w:szCs w:val="20"/>
          <w:lang w:eastAsia="zh-CN"/>
        </w:rPr>
        <w:t xml:space="preserve"> </w:t>
      </w:r>
      <w:r>
        <w:rPr>
          <w:rFonts w:ascii="宋体" w:hAnsi="宋体" w:eastAsia="宋体" w:cs="宋体"/>
          <w:sz w:val="20"/>
          <w:szCs w:val="20"/>
          <w:lang w:eastAsia="zh-CN"/>
        </w:rPr>
        <w:t>PDF</w:t>
      </w:r>
      <w:r>
        <w:rPr>
          <w:rFonts w:ascii="宋体" w:hAnsi="宋体" w:eastAsia="宋体" w:cs="宋体"/>
          <w:spacing w:val="-21"/>
          <w:sz w:val="20"/>
          <w:szCs w:val="20"/>
          <w:lang w:eastAsia="zh-CN"/>
        </w:rPr>
        <w:t xml:space="preserve"> </w:t>
      </w:r>
      <w:r>
        <w:rPr>
          <w:rFonts w:ascii="宋体" w:hAnsi="宋体" w:eastAsia="宋体" w:cs="宋体"/>
          <w:spacing w:val="8"/>
          <w:sz w:val="20"/>
          <w:szCs w:val="20"/>
          <w:lang w:eastAsia="zh-CN"/>
        </w:rPr>
        <w:t>的电子</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响应文件一份（U</w:t>
      </w:r>
      <w:r>
        <w:rPr>
          <w:rFonts w:ascii="宋体" w:hAnsi="宋体" w:eastAsia="宋体" w:cs="宋体"/>
          <w:spacing w:val="-29"/>
          <w:sz w:val="20"/>
          <w:szCs w:val="20"/>
          <w:lang w:eastAsia="zh-CN"/>
        </w:rPr>
        <w:t xml:space="preserve"> </w:t>
      </w:r>
      <w:r>
        <w:rPr>
          <w:rFonts w:ascii="宋体" w:hAnsi="宋体" w:eastAsia="宋体" w:cs="宋体"/>
          <w:spacing w:val="6"/>
          <w:sz w:val="20"/>
          <w:szCs w:val="20"/>
          <w:lang w:eastAsia="zh-CN"/>
        </w:rPr>
        <w:t>盘存储）。</w:t>
      </w:r>
    </w:p>
    <w:p w14:paraId="2C2B10AA">
      <w:pPr>
        <w:spacing w:before="48" w:line="228" w:lineRule="auto"/>
        <w:ind w:left="3781"/>
        <w:outlineLvl w:val="1"/>
        <w:rPr>
          <w:rFonts w:hint="eastAsia" w:ascii="宋体" w:hAnsi="宋体" w:eastAsia="宋体" w:cs="宋体"/>
          <w:sz w:val="20"/>
          <w:szCs w:val="20"/>
          <w:lang w:eastAsia="zh-CN"/>
        </w:rPr>
      </w:pPr>
      <w:r>
        <w:rPr>
          <w:rFonts w:ascii="宋体" w:hAnsi="宋体" w:eastAsia="宋体" w:cs="宋体"/>
          <w:spacing w:val="3"/>
          <w:sz w:val="20"/>
          <w:szCs w:val="20"/>
          <w:lang w:eastAsia="zh-CN"/>
        </w:rPr>
        <w:t>（四）</w:t>
      </w:r>
      <w:r>
        <w:rPr>
          <w:rFonts w:ascii="宋体" w:hAnsi="宋体" w:eastAsia="宋体" w:cs="宋体"/>
          <w:spacing w:val="40"/>
          <w:sz w:val="20"/>
          <w:szCs w:val="20"/>
          <w:lang w:eastAsia="zh-CN"/>
        </w:rPr>
        <w:t xml:space="preserve"> </w:t>
      </w:r>
      <w:r>
        <w:rPr>
          <w:rFonts w:ascii="宋体" w:hAnsi="宋体" w:eastAsia="宋体" w:cs="宋体"/>
          <w:spacing w:val="3"/>
          <w:sz w:val="20"/>
          <w:szCs w:val="20"/>
          <w:lang w:eastAsia="zh-CN"/>
        </w:rPr>
        <w:t>响应文件的递交</w:t>
      </w:r>
    </w:p>
    <w:p w14:paraId="0B2B2121">
      <w:pPr>
        <w:spacing w:before="197" w:line="228" w:lineRule="auto"/>
        <w:ind w:left="423"/>
        <w:rPr>
          <w:rFonts w:hint="eastAsia" w:ascii="宋体" w:hAnsi="宋体" w:eastAsia="宋体" w:cs="宋体"/>
          <w:sz w:val="20"/>
          <w:szCs w:val="20"/>
          <w:lang w:eastAsia="zh-CN"/>
        </w:rPr>
      </w:pPr>
      <w:r>
        <w:rPr>
          <w:rFonts w:ascii="宋体" w:hAnsi="宋体" w:eastAsia="宋体" w:cs="宋体"/>
          <w:spacing w:val="3"/>
          <w:sz w:val="20"/>
          <w:szCs w:val="20"/>
          <w:lang w:eastAsia="zh-CN"/>
        </w:rPr>
        <w:t>24.</w:t>
      </w:r>
      <w:r>
        <w:rPr>
          <w:rFonts w:ascii="宋体" w:hAnsi="宋体" w:eastAsia="宋体" w:cs="宋体"/>
          <w:spacing w:val="34"/>
          <w:sz w:val="20"/>
          <w:szCs w:val="20"/>
          <w:lang w:eastAsia="zh-CN"/>
        </w:rPr>
        <w:t xml:space="preserve"> </w:t>
      </w:r>
      <w:r>
        <w:rPr>
          <w:rFonts w:ascii="宋体" w:hAnsi="宋体" w:eastAsia="宋体" w:cs="宋体"/>
          <w:spacing w:val="3"/>
          <w:sz w:val="20"/>
          <w:szCs w:val="20"/>
          <w:lang w:eastAsia="zh-CN"/>
        </w:rPr>
        <w:t>响应文件的提交</w:t>
      </w:r>
    </w:p>
    <w:p w14:paraId="10A2A8E9">
      <w:pPr>
        <w:spacing w:before="196" w:line="388" w:lineRule="auto"/>
        <w:ind w:left="17" w:right="69" w:firstLine="405"/>
        <w:rPr>
          <w:rFonts w:hint="eastAsia" w:ascii="宋体" w:hAnsi="宋体" w:eastAsia="宋体" w:cs="宋体"/>
          <w:sz w:val="20"/>
          <w:szCs w:val="20"/>
          <w:lang w:eastAsia="zh-CN"/>
        </w:rPr>
      </w:pPr>
      <w:r>
        <w:rPr>
          <w:rFonts w:ascii="宋体" w:hAnsi="宋体" w:eastAsia="宋体" w:cs="宋体"/>
          <w:spacing w:val="11"/>
          <w:sz w:val="20"/>
          <w:szCs w:val="20"/>
          <w:lang w:eastAsia="zh-CN"/>
        </w:rPr>
        <w:t>24.1 供应商在响应文件递交截止时间前通过新</w:t>
      </w:r>
      <w:r>
        <w:rPr>
          <w:rFonts w:ascii="宋体" w:hAnsi="宋体" w:eastAsia="宋体" w:cs="宋体"/>
          <w:spacing w:val="10"/>
          <w:sz w:val="20"/>
          <w:szCs w:val="20"/>
          <w:lang w:eastAsia="zh-CN"/>
        </w:rPr>
        <w:t>疆政府采购网（</w:t>
      </w:r>
      <w:r>
        <w:fldChar w:fldCharType="begin"/>
      </w:r>
      <w:r>
        <w:instrText xml:space="preserve"> HYPERLINK "http://www.ccgp-xinjiang.gov.cn/" </w:instrText>
      </w:r>
      <w:r>
        <w:fldChar w:fldCharType="separate"/>
      </w:r>
      <w:r>
        <w:rPr>
          <w:rFonts w:ascii="宋体" w:hAnsi="宋体" w:eastAsia="宋体" w:cs="宋体"/>
          <w:sz w:val="20"/>
          <w:szCs w:val="20"/>
          <w:lang w:eastAsia="zh-CN"/>
        </w:rPr>
        <w:t>http</w:t>
      </w:r>
      <w:r>
        <w:rPr>
          <w:rFonts w:ascii="宋体" w:hAnsi="宋体" w:eastAsia="宋体" w:cs="宋体"/>
          <w:spacing w:val="10"/>
          <w:sz w:val="20"/>
          <w:szCs w:val="20"/>
          <w:lang w:eastAsia="zh-CN"/>
        </w:rPr>
        <w:t>://</w:t>
      </w:r>
      <w:r>
        <w:rPr>
          <w:rFonts w:ascii="宋体" w:hAnsi="宋体" w:eastAsia="宋体" w:cs="宋体"/>
          <w:sz w:val="20"/>
          <w:szCs w:val="20"/>
          <w:lang w:eastAsia="zh-CN"/>
        </w:rPr>
        <w:t>www</w:t>
      </w:r>
      <w:r>
        <w:rPr>
          <w:rFonts w:ascii="宋体" w:hAnsi="宋体" w:eastAsia="宋体" w:cs="宋体"/>
          <w:spacing w:val="10"/>
          <w:sz w:val="20"/>
          <w:szCs w:val="20"/>
          <w:lang w:eastAsia="zh-CN"/>
        </w:rPr>
        <w:t>.</w:t>
      </w:r>
      <w:r>
        <w:rPr>
          <w:rFonts w:ascii="宋体" w:hAnsi="宋体" w:eastAsia="宋体" w:cs="宋体"/>
          <w:sz w:val="20"/>
          <w:szCs w:val="20"/>
          <w:lang w:eastAsia="zh-CN"/>
        </w:rPr>
        <w:t>ccgp</w:t>
      </w:r>
      <w:r>
        <w:rPr>
          <w:rFonts w:ascii="宋体" w:hAnsi="宋体" w:eastAsia="宋体" w:cs="宋体"/>
          <w:spacing w:val="10"/>
          <w:sz w:val="20"/>
          <w:szCs w:val="20"/>
          <w:lang w:eastAsia="zh-CN"/>
        </w:rPr>
        <w:t>-</w:t>
      </w:r>
      <w:r>
        <w:rPr>
          <w:rFonts w:ascii="宋体" w:hAnsi="宋体" w:eastAsia="宋体" w:cs="宋体"/>
          <w:sz w:val="20"/>
          <w:szCs w:val="20"/>
          <w:lang w:eastAsia="zh-CN"/>
        </w:rPr>
        <w:t>xinjiang</w:t>
      </w:r>
      <w:r>
        <w:rPr>
          <w:rFonts w:ascii="宋体" w:hAnsi="宋体" w:eastAsia="宋体" w:cs="宋体"/>
          <w:spacing w:val="10"/>
          <w:sz w:val="20"/>
          <w:szCs w:val="20"/>
          <w:lang w:eastAsia="zh-CN"/>
        </w:rPr>
        <w:t>.</w:t>
      </w:r>
      <w:r>
        <w:rPr>
          <w:rFonts w:ascii="宋体" w:hAnsi="宋体" w:eastAsia="宋体" w:cs="宋体"/>
          <w:sz w:val="20"/>
          <w:szCs w:val="20"/>
          <w:lang w:eastAsia="zh-CN"/>
        </w:rPr>
        <w:t>gov</w:t>
      </w:r>
      <w:r>
        <w:rPr>
          <w:rFonts w:ascii="宋体" w:hAnsi="宋体" w:eastAsia="宋体" w:cs="宋体"/>
          <w:spacing w:val="10"/>
          <w:sz w:val="20"/>
          <w:szCs w:val="20"/>
          <w:lang w:eastAsia="zh-CN"/>
        </w:rPr>
        <w:t>.</w:t>
      </w:r>
      <w:r>
        <w:rPr>
          <w:rFonts w:ascii="宋体" w:hAnsi="宋体" w:eastAsia="宋体" w:cs="宋体"/>
          <w:sz w:val="20"/>
          <w:szCs w:val="20"/>
          <w:lang w:eastAsia="zh-CN"/>
        </w:rPr>
        <w:t>cn</w:t>
      </w:r>
      <w:r>
        <w:rPr>
          <w:rFonts w:ascii="宋体" w:hAnsi="宋体" w:eastAsia="宋体" w:cs="宋体"/>
          <w:spacing w:val="10"/>
          <w:sz w:val="20"/>
          <w:szCs w:val="20"/>
          <w:lang w:eastAsia="zh-CN"/>
        </w:rPr>
        <w:t>/</w:t>
      </w:r>
      <w:r>
        <w:rPr>
          <w:rFonts w:ascii="宋体" w:hAnsi="宋体" w:eastAsia="宋体" w:cs="宋体"/>
          <w:spacing w:val="10"/>
          <w:sz w:val="20"/>
          <w:szCs w:val="20"/>
          <w:lang w:eastAsia="zh-CN"/>
        </w:rPr>
        <w:fldChar w:fldCharType="end"/>
      </w:r>
      <w:r>
        <w:rPr>
          <w:rFonts w:ascii="宋体" w:hAnsi="宋体" w:eastAsia="宋体" w:cs="宋体"/>
          <w:spacing w:val="10"/>
          <w:sz w:val="20"/>
          <w:szCs w:val="20"/>
          <w:lang w:eastAsia="zh-CN"/>
        </w:rPr>
        <w:t>）</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的</w:t>
      </w:r>
      <w:r>
        <w:rPr>
          <w:rFonts w:ascii="宋体" w:hAnsi="宋体" w:eastAsia="宋体" w:cs="宋体"/>
          <w:spacing w:val="-65"/>
          <w:sz w:val="20"/>
          <w:szCs w:val="20"/>
          <w:lang w:eastAsia="zh-CN"/>
        </w:rPr>
        <w:t xml:space="preserve"> </w:t>
      </w:r>
      <w:r>
        <w:rPr>
          <w:rFonts w:ascii="宋体" w:hAnsi="宋体" w:eastAsia="宋体" w:cs="宋体"/>
          <w:spacing w:val="8"/>
          <w:sz w:val="20"/>
          <w:szCs w:val="20"/>
          <w:lang w:eastAsia="zh-CN"/>
        </w:rPr>
        <w:t>”政采云登录入口</w:t>
      </w:r>
      <w:r>
        <w:rPr>
          <w:rFonts w:ascii="宋体" w:hAnsi="宋体" w:eastAsia="宋体" w:cs="宋体"/>
          <w:spacing w:val="-73"/>
          <w:sz w:val="20"/>
          <w:szCs w:val="20"/>
          <w:lang w:eastAsia="zh-CN"/>
        </w:rPr>
        <w:t xml:space="preserve"> </w:t>
      </w:r>
      <w:r>
        <w:rPr>
          <w:rFonts w:ascii="宋体" w:hAnsi="宋体" w:eastAsia="宋体" w:cs="宋体"/>
          <w:spacing w:val="8"/>
          <w:sz w:val="20"/>
          <w:szCs w:val="20"/>
          <w:lang w:eastAsia="zh-CN"/>
        </w:rPr>
        <w:t>”登录后，将加密电子响应文件（为.</w:t>
      </w:r>
      <w:r>
        <w:rPr>
          <w:rFonts w:ascii="宋体" w:hAnsi="宋体" w:eastAsia="宋体" w:cs="宋体"/>
          <w:sz w:val="20"/>
          <w:szCs w:val="20"/>
          <w:lang w:eastAsia="zh-CN"/>
        </w:rPr>
        <w:t>jmbs</w:t>
      </w:r>
      <w:r>
        <w:rPr>
          <w:rFonts w:ascii="宋体" w:hAnsi="宋体" w:eastAsia="宋体" w:cs="宋体"/>
          <w:spacing w:val="-34"/>
          <w:sz w:val="20"/>
          <w:szCs w:val="20"/>
          <w:lang w:eastAsia="zh-CN"/>
        </w:rPr>
        <w:t xml:space="preserve"> </w:t>
      </w:r>
      <w:r>
        <w:rPr>
          <w:rFonts w:ascii="宋体" w:hAnsi="宋体" w:eastAsia="宋体" w:cs="宋体"/>
          <w:spacing w:val="8"/>
          <w:sz w:val="20"/>
          <w:szCs w:val="20"/>
          <w:lang w:eastAsia="zh-CN"/>
        </w:rPr>
        <w:t>后缀格式）上传到对应项目的指定位置</w:t>
      </w:r>
    </w:p>
    <w:p w14:paraId="4B36B5C8">
      <w:pPr>
        <w:spacing w:before="37" w:line="228" w:lineRule="auto"/>
        <w:ind w:left="423"/>
        <w:rPr>
          <w:rFonts w:hint="eastAsia" w:ascii="宋体" w:hAnsi="宋体" w:eastAsia="宋体" w:cs="宋体"/>
          <w:sz w:val="20"/>
          <w:szCs w:val="20"/>
          <w:lang w:eastAsia="zh-CN"/>
        </w:rPr>
      </w:pPr>
      <w:r>
        <w:rPr>
          <w:rFonts w:ascii="宋体" w:hAnsi="宋体" w:eastAsia="宋体" w:cs="宋体"/>
          <w:spacing w:val="6"/>
          <w:sz w:val="20"/>
          <w:szCs w:val="20"/>
          <w:lang w:eastAsia="zh-CN"/>
        </w:rPr>
        <w:t>25. 响应文件提交的截止时间</w:t>
      </w:r>
    </w:p>
    <w:p w14:paraId="0CE889E8">
      <w:pPr>
        <w:spacing w:before="194" w:line="227" w:lineRule="auto"/>
        <w:ind w:left="423"/>
        <w:rPr>
          <w:rFonts w:hint="eastAsia" w:ascii="宋体" w:hAnsi="宋体" w:eastAsia="宋体" w:cs="宋体"/>
          <w:sz w:val="20"/>
          <w:szCs w:val="20"/>
          <w:lang w:eastAsia="zh-CN"/>
        </w:rPr>
      </w:pPr>
      <w:r>
        <w:rPr>
          <w:rFonts w:ascii="宋体" w:hAnsi="宋体" w:eastAsia="宋体" w:cs="宋体"/>
          <w:spacing w:val="8"/>
          <w:sz w:val="20"/>
          <w:szCs w:val="20"/>
          <w:lang w:eastAsia="zh-CN"/>
        </w:rPr>
        <w:t>25.1 响应文件提交的截止时间详见本供应商须知前附表规定。</w:t>
      </w:r>
    </w:p>
    <w:p w14:paraId="4FFF515D">
      <w:pPr>
        <w:spacing w:before="195" w:line="397" w:lineRule="auto"/>
        <w:ind w:right="16" w:firstLine="423"/>
        <w:rPr>
          <w:rFonts w:hint="eastAsia" w:ascii="宋体" w:hAnsi="宋体" w:eastAsia="宋体" w:cs="宋体"/>
          <w:sz w:val="20"/>
          <w:szCs w:val="20"/>
          <w:lang w:eastAsia="zh-CN"/>
        </w:rPr>
      </w:pPr>
      <w:r>
        <w:rPr>
          <w:rFonts w:ascii="宋体" w:hAnsi="宋体" w:eastAsia="宋体" w:cs="宋体"/>
          <w:spacing w:val="6"/>
          <w:sz w:val="20"/>
          <w:szCs w:val="20"/>
          <w:lang w:eastAsia="zh-CN"/>
        </w:rPr>
        <w:t>25.2 采购人可按本须知规定以修改补充通知的方式，</w:t>
      </w:r>
      <w:r>
        <w:rPr>
          <w:rFonts w:ascii="宋体" w:hAnsi="宋体" w:eastAsia="宋体" w:cs="宋体"/>
          <w:spacing w:val="5"/>
          <w:sz w:val="20"/>
          <w:szCs w:val="20"/>
          <w:lang w:eastAsia="zh-CN"/>
        </w:rPr>
        <w:t>酌情延长提交投标书的截止时间。在上述情况下，</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采购人与供应商在原响应文件递交截止时间前的全部权利和义务，将</w:t>
      </w:r>
      <w:r>
        <w:rPr>
          <w:rFonts w:ascii="宋体" w:hAnsi="宋体" w:eastAsia="宋体" w:cs="宋体"/>
          <w:spacing w:val="11"/>
          <w:sz w:val="20"/>
          <w:szCs w:val="20"/>
          <w:lang w:eastAsia="zh-CN"/>
        </w:rPr>
        <w:t>适用于延长后新的响应文件递交截止</w:t>
      </w:r>
      <w:r>
        <w:rPr>
          <w:rFonts w:ascii="宋体" w:hAnsi="宋体" w:eastAsia="宋体" w:cs="宋体"/>
          <w:sz w:val="20"/>
          <w:szCs w:val="20"/>
          <w:lang w:eastAsia="zh-CN"/>
        </w:rPr>
        <w:t xml:space="preserve"> </w:t>
      </w:r>
      <w:r>
        <w:rPr>
          <w:rFonts w:ascii="宋体" w:hAnsi="宋体" w:eastAsia="宋体" w:cs="宋体"/>
          <w:spacing w:val="3"/>
          <w:sz w:val="20"/>
          <w:szCs w:val="20"/>
          <w:lang w:eastAsia="zh-CN"/>
        </w:rPr>
        <w:t>时间。</w:t>
      </w:r>
    </w:p>
    <w:p w14:paraId="10E12C96">
      <w:pPr>
        <w:spacing w:before="27" w:line="399" w:lineRule="auto"/>
        <w:ind w:right="66" w:firstLine="422"/>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25.3 截止响应文件递交截止时间，采购人收到的响应文件少于</w:t>
      </w:r>
      <w:r>
        <w:rPr>
          <w:rFonts w:ascii="宋体" w:hAnsi="宋体" w:eastAsia="宋体" w:cs="宋体"/>
          <w:spacing w:val="-20"/>
          <w:sz w:val="20"/>
          <w:szCs w:val="20"/>
          <w:lang w:eastAsia="zh-CN"/>
        </w:rPr>
        <w:t xml:space="preserve"> </w:t>
      </w:r>
      <w:r>
        <w:rPr>
          <w:rFonts w:ascii="宋体" w:hAnsi="宋体" w:eastAsia="宋体" w:cs="宋体"/>
          <w:spacing w:val="8"/>
          <w:sz w:val="20"/>
          <w:szCs w:val="20"/>
          <w:lang w:eastAsia="zh-CN"/>
        </w:rPr>
        <w:t>3</w:t>
      </w:r>
      <w:r>
        <w:rPr>
          <w:rFonts w:ascii="宋体" w:hAnsi="宋体" w:eastAsia="宋体" w:cs="宋体"/>
          <w:spacing w:val="-40"/>
          <w:sz w:val="20"/>
          <w:szCs w:val="20"/>
          <w:lang w:eastAsia="zh-CN"/>
        </w:rPr>
        <w:t xml:space="preserve"> </w:t>
      </w:r>
      <w:r>
        <w:rPr>
          <w:rFonts w:ascii="宋体" w:hAnsi="宋体" w:eastAsia="宋体" w:cs="宋体"/>
          <w:spacing w:val="8"/>
          <w:sz w:val="20"/>
          <w:szCs w:val="20"/>
          <w:lang w:eastAsia="zh-CN"/>
        </w:rPr>
        <w:t>个的，采购人将依法重新组织采购活</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动。评审过程中有效供应商少于</w:t>
      </w:r>
      <w:r>
        <w:rPr>
          <w:rFonts w:ascii="宋体" w:hAnsi="宋体" w:eastAsia="宋体" w:cs="宋体"/>
          <w:spacing w:val="-34"/>
          <w:sz w:val="20"/>
          <w:szCs w:val="20"/>
          <w:lang w:eastAsia="zh-CN"/>
        </w:rPr>
        <w:t xml:space="preserve"> </w:t>
      </w:r>
      <w:r>
        <w:rPr>
          <w:rFonts w:ascii="宋体" w:hAnsi="宋体" w:eastAsia="宋体" w:cs="宋体"/>
          <w:spacing w:val="10"/>
          <w:sz w:val="20"/>
          <w:szCs w:val="20"/>
          <w:lang w:eastAsia="zh-CN"/>
        </w:rPr>
        <w:t>3</w:t>
      </w:r>
      <w:r>
        <w:rPr>
          <w:rFonts w:ascii="宋体" w:hAnsi="宋体" w:eastAsia="宋体" w:cs="宋体"/>
          <w:spacing w:val="-36"/>
          <w:sz w:val="20"/>
          <w:szCs w:val="20"/>
          <w:lang w:eastAsia="zh-CN"/>
        </w:rPr>
        <w:t xml:space="preserve"> </w:t>
      </w:r>
      <w:r>
        <w:rPr>
          <w:rFonts w:ascii="宋体" w:hAnsi="宋体" w:eastAsia="宋体" w:cs="宋体"/>
          <w:spacing w:val="10"/>
          <w:sz w:val="20"/>
          <w:szCs w:val="20"/>
          <w:lang w:eastAsia="zh-CN"/>
        </w:rPr>
        <w:t>个的，应终止评审，</w:t>
      </w:r>
      <w:r>
        <w:rPr>
          <w:rFonts w:ascii="宋体" w:hAnsi="宋体" w:eastAsia="宋体" w:cs="宋体"/>
          <w:spacing w:val="-51"/>
          <w:sz w:val="20"/>
          <w:szCs w:val="20"/>
          <w:lang w:eastAsia="zh-CN"/>
        </w:rPr>
        <w:t xml:space="preserve"> </w:t>
      </w:r>
      <w:r>
        <w:rPr>
          <w:rFonts w:ascii="宋体" w:hAnsi="宋体" w:eastAsia="宋体" w:cs="宋体"/>
          <w:spacing w:val="10"/>
          <w:sz w:val="20"/>
          <w:szCs w:val="20"/>
          <w:lang w:eastAsia="zh-CN"/>
        </w:rPr>
        <w:t>由采购人依法重新组织采购活动，政府购买服务项</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目（含政府和社会资本合作项目</w:t>
      </w:r>
      <w:r>
        <w:rPr>
          <w:rFonts w:ascii="宋体" w:hAnsi="宋体" w:eastAsia="宋体" w:cs="宋体"/>
          <w:spacing w:val="-3"/>
          <w:sz w:val="20"/>
          <w:szCs w:val="20"/>
          <w:lang w:eastAsia="zh-CN"/>
        </w:rPr>
        <w:t>）</w:t>
      </w:r>
      <w:r>
        <w:rPr>
          <w:rFonts w:ascii="宋体" w:hAnsi="宋体" w:eastAsia="宋体" w:cs="宋体"/>
          <w:spacing w:val="-59"/>
          <w:sz w:val="20"/>
          <w:szCs w:val="20"/>
          <w:lang w:eastAsia="zh-CN"/>
        </w:rPr>
        <w:t xml:space="preserve"> </w:t>
      </w:r>
      <w:r>
        <w:rPr>
          <w:rFonts w:ascii="宋体" w:hAnsi="宋体" w:eastAsia="宋体" w:cs="宋体"/>
          <w:spacing w:val="-3"/>
          <w:sz w:val="20"/>
          <w:szCs w:val="20"/>
          <w:lang w:eastAsia="zh-CN"/>
        </w:rPr>
        <w:t>，</w:t>
      </w:r>
      <w:r>
        <w:rPr>
          <w:rFonts w:ascii="宋体" w:hAnsi="宋体" w:eastAsia="宋体" w:cs="宋体"/>
          <w:spacing w:val="11"/>
          <w:sz w:val="20"/>
          <w:szCs w:val="20"/>
          <w:lang w:eastAsia="zh-CN"/>
        </w:rPr>
        <w:t>在采购过程中符合要求的供应商（社会资本</w:t>
      </w:r>
      <w:r>
        <w:rPr>
          <w:rFonts w:ascii="宋体" w:hAnsi="宋体" w:eastAsia="宋体" w:cs="宋体"/>
          <w:spacing w:val="10"/>
          <w:sz w:val="20"/>
          <w:szCs w:val="20"/>
          <w:lang w:eastAsia="zh-CN"/>
        </w:rPr>
        <w:t>）只有</w:t>
      </w:r>
      <w:r>
        <w:rPr>
          <w:rFonts w:ascii="宋体" w:hAnsi="宋体" w:eastAsia="宋体" w:cs="宋体"/>
          <w:spacing w:val="-37"/>
          <w:sz w:val="20"/>
          <w:szCs w:val="20"/>
          <w:lang w:eastAsia="zh-CN"/>
        </w:rPr>
        <w:t xml:space="preserve"> </w:t>
      </w:r>
      <w:r>
        <w:rPr>
          <w:rFonts w:ascii="宋体" w:hAnsi="宋体" w:eastAsia="宋体" w:cs="宋体"/>
          <w:spacing w:val="10"/>
          <w:sz w:val="20"/>
          <w:szCs w:val="20"/>
          <w:lang w:eastAsia="zh-CN"/>
        </w:rPr>
        <w:t>2</w:t>
      </w:r>
      <w:r>
        <w:rPr>
          <w:rFonts w:ascii="宋体" w:hAnsi="宋体" w:eastAsia="宋体" w:cs="宋体"/>
          <w:spacing w:val="-34"/>
          <w:sz w:val="20"/>
          <w:szCs w:val="20"/>
          <w:lang w:eastAsia="zh-CN"/>
        </w:rPr>
        <w:t xml:space="preserve"> </w:t>
      </w:r>
      <w:r>
        <w:rPr>
          <w:rFonts w:ascii="宋体" w:hAnsi="宋体" w:eastAsia="宋体" w:cs="宋体"/>
          <w:spacing w:val="10"/>
          <w:sz w:val="20"/>
          <w:szCs w:val="20"/>
          <w:lang w:eastAsia="zh-CN"/>
        </w:rPr>
        <w:t>家的，竞争性谈</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判采购活动可以继续进行。</w:t>
      </w:r>
    </w:p>
    <w:p w14:paraId="29783B21">
      <w:pPr>
        <w:spacing w:before="31" w:line="228" w:lineRule="auto"/>
        <w:ind w:left="423"/>
        <w:rPr>
          <w:rFonts w:hint="eastAsia" w:ascii="宋体" w:hAnsi="宋体" w:eastAsia="宋体" w:cs="宋体"/>
          <w:sz w:val="20"/>
          <w:szCs w:val="20"/>
          <w:lang w:eastAsia="zh-CN"/>
        </w:rPr>
      </w:pPr>
      <w:r>
        <w:rPr>
          <w:rFonts w:ascii="宋体" w:hAnsi="宋体" w:eastAsia="宋体" w:cs="宋体"/>
          <w:spacing w:val="5"/>
          <w:sz w:val="20"/>
          <w:szCs w:val="20"/>
          <w:lang w:eastAsia="zh-CN"/>
        </w:rPr>
        <w:t>26. 迟交的响应文件</w:t>
      </w:r>
    </w:p>
    <w:p w14:paraId="04812327">
      <w:pPr>
        <w:spacing w:before="195" w:line="227" w:lineRule="auto"/>
        <w:ind w:left="420"/>
        <w:rPr>
          <w:rFonts w:hint="eastAsia" w:ascii="宋体" w:hAnsi="宋体" w:eastAsia="宋体" w:cs="宋体"/>
          <w:sz w:val="20"/>
          <w:szCs w:val="20"/>
          <w:lang w:eastAsia="zh-CN"/>
        </w:rPr>
      </w:pPr>
      <w:r>
        <w:rPr>
          <w:rFonts w:ascii="宋体" w:hAnsi="宋体" w:eastAsia="宋体" w:cs="宋体"/>
          <w:spacing w:val="11"/>
          <w:sz w:val="20"/>
          <w:szCs w:val="20"/>
          <w:lang w:eastAsia="zh-CN"/>
        </w:rPr>
        <w:t>供应商在本供应商须知前附表规定的响应文件</w:t>
      </w:r>
      <w:r>
        <w:rPr>
          <w:rFonts w:ascii="宋体" w:hAnsi="宋体" w:eastAsia="宋体" w:cs="宋体"/>
          <w:spacing w:val="10"/>
          <w:sz w:val="20"/>
          <w:szCs w:val="20"/>
          <w:lang w:eastAsia="zh-CN"/>
        </w:rPr>
        <w:t>递交截止时间以后送达的响应文件，</w:t>
      </w:r>
      <w:r>
        <w:rPr>
          <w:rFonts w:ascii="宋体" w:hAnsi="宋体" w:eastAsia="宋体" w:cs="宋体"/>
          <w:spacing w:val="-78"/>
          <w:sz w:val="20"/>
          <w:szCs w:val="20"/>
          <w:lang w:eastAsia="zh-CN"/>
        </w:rPr>
        <w:t xml:space="preserve"> </w:t>
      </w:r>
      <w:r>
        <w:rPr>
          <w:rFonts w:ascii="宋体" w:hAnsi="宋体" w:eastAsia="宋体" w:cs="宋体"/>
          <w:spacing w:val="10"/>
          <w:sz w:val="20"/>
          <w:szCs w:val="20"/>
          <w:lang w:eastAsia="zh-CN"/>
        </w:rPr>
        <w:t>“政采云平台</w:t>
      </w:r>
      <w:r>
        <w:rPr>
          <w:rFonts w:ascii="宋体" w:hAnsi="宋体" w:eastAsia="宋体" w:cs="宋体"/>
          <w:spacing w:val="-68"/>
          <w:sz w:val="20"/>
          <w:szCs w:val="20"/>
          <w:lang w:eastAsia="zh-CN"/>
        </w:rPr>
        <w:t xml:space="preserve"> </w:t>
      </w:r>
      <w:r>
        <w:rPr>
          <w:rFonts w:ascii="宋体" w:hAnsi="宋体" w:eastAsia="宋体" w:cs="宋体"/>
          <w:spacing w:val="10"/>
          <w:sz w:val="20"/>
          <w:szCs w:val="20"/>
          <w:lang w:eastAsia="zh-CN"/>
        </w:rPr>
        <w:t>”将</w:t>
      </w:r>
    </w:p>
    <w:p w14:paraId="692E518D">
      <w:pPr>
        <w:spacing w:before="193" w:line="227" w:lineRule="auto"/>
        <w:rPr>
          <w:rFonts w:hint="eastAsia" w:ascii="宋体" w:hAnsi="宋体" w:eastAsia="宋体" w:cs="宋体"/>
          <w:sz w:val="20"/>
          <w:szCs w:val="20"/>
          <w:lang w:eastAsia="zh-CN"/>
        </w:rPr>
      </w:pPr>
      <w:r>
        <w:rPr>
          <w:rFonts w:ascii="宋体" w:hAnsi="宋体" w:eastAsia="宋体" w:cs="宋体"/>
          <w:spacing w:val="9"/>
          <w:sz w:val="20"/>
          <w:szCs w:val="20"/>
          <w:lang w:eastAsia="zh-CN"/>
        </w:rPr>
        <w:t>拒绝接受，采购人对于逾期未上传到指定位置的响应文件不</w:t>
      </w:r>
      <w:r>
        <w:rPr>
          <w:rFonts w:ascii="宋体" w:hAnsi="宋体" w:eastAsia="宋体" w:cs="宋体"/>
          <w:spacing w:val="8"/>
          <w:sz w:val="20"/>
          <w:szCs w:val="20"/>
          <w:lang w:eastAsia="zh-CN"/>
        </w:rPr>
        <w:t>予受理。</w:t>
      </w:r>
    </w:p>
    <w:p w14:paraId="30FB8BE1">
      <w:pPr>
        <w:spacing w:before="193" w:line="228" w:lineRule="auto"/>
        <w:ind w:left="423"/>
        <w:rPr>
          <w:rFonts w:hint="eastAsia" w:ascii="宋体" w:hAnsi="宋体" w:eastAsia="宋体" w:cs="宋体"/>
          <w:sz w:val="20"/>
          <w:szCs w:val="20"/>
          <w:lang w:eastAsia="zh-CN"/>
        </w:rPr>
      </w:pPr>
      <w:r>
        <w:rPr>
          <w:rFonts w:ascii="宋体" w:hAnsi="宋体" w:eastAsia="宋体" w:cs="宋体"/>
          <w:spacing w:val="6"/>
          <w:sz w:val="20"/>
          <w:szCs w:val="20"/>
          <w:lang w:eastAsia="zh-CN"/>
        </w:rPr>
        <w:t>27. 响应文件的补充、修改与撤回</w:t>
      </w:r>
    </w:p>
    <w:p w14:paraId="3D3201AB">
      <w:pPr>
        <w:spacing w:before="195" w:line="227" w:lineRule="auto"/>
        <w:ind w:left="423"/>
        <w:rPr>
          <w:rFonts w:hint="eastAsia" w:ascii="宋体" w:hAnsi="宋体" w:eastAsia="宋体" w:cs="宋体"/>
          <w:sz w:val="20"/>
          <w:szCs w:val="20"/>
          <w:lang w:eastAsia="zh-CN"/>
        </w:rPr>
      </w:pPr>
      <w:r>
        <w:rPr>
          <w:rFonts w:ascii="宋体" w:hAnsi="宋体" w:eastAsia="宋体" w:cs="宋体"/>
          <w:spacing w:val="9"/>
          <w:sz w:val="20"/>
          <w:szCs w:val="20"/>
          <w:lang w:eastAsia="zh-CN"/>
        </w:rPr>
        <w:t>27.1 供应商在供应商须知前附表规定的响应文件递交截止时间之前，可在政采云</w:t>
      </w:r>
      <w:r>
        <w:rPr>
          <w:rFonts w:ascii="宋体" w:hAnsi="宋体" w:eastAsia="宋体" w:cs="宋体"/>
          <w:spacing w:val="8"/>
          <w:sz w:val="20"/>
          <w:szCs w:val="20"/>
          <w:lang w:eastAsia="zh-CN"/>
        </w:rPr>
        <w:t>平台上随时撤回已上</w:t>
      </w:r>
    </w:p>
    <w:p w14:paraId="4276C92C">
      <w:pPr>
        <w:spacing w:line="227" w:lineRule="auto"/>
        <w:rPr>
          <w:rFonts w:hint="eastAsia" w:ascii="宋体" w:hAnsi="宋体" w:eastAsia="宋体" w:cs="宋体"/>
          <w:sz w:val="20"/>
          <w:szCs w:val="20"/>
          <w:lang w:eastAsia="zh-CN"/>
        </w:rPr>
        <w:sectPr>
          <w:footerReference r:id="rId20" w:type="default"/>
          <w:pgSz w:w="11906" w:h="16838"/>
          <w:pgMar w:top="1431" w:right="1010" w:bottom="1320" w:left="1087" w:header="0" w:footer="1160" w:gutter="0"/>
          <w:cols w:space="720" w:num="1"/>
        </w:sectPr>
      </w:pPr>
    </w:p>
    <w:p w14:paraId="621084D5">
      <w:pPr>
        <w:spacing w:before="179" w:line="396" w:lineRule="auto"/>
        <w:ind w:right="45"/>
        <w:rPr>
          <w:rFonts w:hint="eastAsia" w:ascii="宋体" w:hAnsi="宋体" w:eastAsia="宋体" w:cs="宋体"/>
          <w:sz w:val="20"/>
          <w:szCs w:val="20"/>
          <w:lang w:eastAsia="zh-CN"/>
        </w:rPr>
      </w:pPr>
      <w:r>
        <w:rPr>
          <w:rFonts w:ascii="宋体" w:hAnsi="宋体" w:eastAsia="宋体" w:cs="宋体"/>
          <w:spacing w:val="12"/>
          <w:sz w:val="20"/>
          <w:szCs w:val="20"/>
          <w:lang w:eastAsia="zh-CN"/>
        </w:rPr>
        <w:t>传的电子响应文件，将修改好的电子响应文件在响应文件递交截止时</w:t>
      </w:r>
      <w:r>
        <w:rPr>
          <w:rFonts w:ascii="宋体" w:hAnsi="宋体" w:eastAsia="宋体" w:cs="宋体"/>
          <w:spacing w:val="11"/>
          <w:sz w:val="20"/>
          <w:szCs w:val="20"/>
          <w:lang w:eastAsia="zh-CN"/>
        </w:rPr>
        <w:t>间前重新上传到政采云平台的指定位</w:t>
      </w:r>
      <w:r>
        <w:rPr>
          <w:rFonts w:ascii="宋体" w:hAnsi="宋体" w:eastAsia="宋体" w:cs="宋体"/>
          <w:sz w:val="20"/>
          <w:szCs w:val="20"/>
          <w:lang w:eastAsia="zh-CN"/>
        </w:rPr>
        <w:t xml:space="preserve"> </w:t>
      </w:r>
      <w:r>
        <w:rPr>
          <w:rFonts w:ascii="宋体" w:hAnsi="宋体" w:eastAsia="宋体" w:cs="宋体"/>
          <w:spacing w:val="1"/>
          <w:sz w:val="20"/>
          <w:szCs w:val="20"/>
          <w:lang w:eastAsia="zh-CN"/>
        </w:rPr>
        <w:t>置。</w:t>
      </w:r>
    </w:p>
    <w:p w14:paraId="2EC4D624">
      <w:pPr>
        <w:spacing w:before="40" w:line="228" w:lineRule="auto"/>
        <w:ind w:left="4043"/>
        <w:outlineLvl w:val="1"/>
        <w:rPr>
          <w:rFonts w:hint="eastAsia" w:ascii="宋体" w:hAnsi="宋体" w:eastAsia="宋体" w:cs="宋体"/>
          <w:sz w:val="20"/>
          <w:szCs w:val="20"/>
          <w:lang w:eastAsia="zh-CN"/>
        </w:rPr>
      </w:pPr>
      <w:r>
        <w:rPr>
          <w:rFonts w:ascii="宋体" w:hAnsi="宋体" w:eastAsia="宋体" w:cs="宋体"/>
          <w:spacing w:val="3"/>
          <w:sz w:val="20"/>
          <w:szCs w:val="20"/>
          <w:lang w:eastAsia="zh-CN"/>
        </w:rPr>
        <w:t>（五）</w:t>
      </w:r>
      <w:r>
        <w:rPr>
          <w:rFonts w:ascii="宋体" w:hAnsi="宋体" w:eastAsia="宋体" w:cs="宋体"/>
          <w:spacing w:val="25"/>
          <w:sz w:val="20"/>
          <w:szCs w:val="20"/>
          <w:lang w:eastAsia="zh-CN"/>
        </w:rPr>
        <w:t xml:space="preserve"> </w:t>
      </w:r>
      <w:r>
        <w:rPr>
          <w:rFonts w:ascii="宋体" w:hAnsi="宋体" w:eastAsia="宋体" w:cs="宋体"/>
          <w:spacing w:val="3"/>
          <w:sz w:val="20"/>
          <w:szCs w:val="20"/>
          <w:lang w:eastAsia="zh-CN"/>
        </w:rPr>
        <w:t>开标/谈判</w:t>
      </w:r>
    </w:p>
    <w:p w14:paraId="5057F918">
      <w:pPr>
        <w:spacing w:before="196" w:line="228" w:lineRule="auto"/>
        <w:ind w:left="424"/>
        <w:rPr>
          <w:rFonts w:hint="eastAsia" w:ascii="宋体" w:hAnsi="宋体" w:eastAsia="宋体" w:cs="宋体"/>
          <w:sz w:val="20"/>
          <w:szCs w:val="20"/>
          <w:lang w:eastAsia="zh-CN"/>
        </w:rPr>
      </w:pPr>
      <w:r>
        <w:rPr>
          <w:rFonts w:ascii="宋体" w:hAnsi="宋体" w:eastAsia="宋体" w:cs="宋体"/>
          <w:spacing w:val="4"/>
          <w:sz w:val="20"/>
          <w:szCs w:val="20"/>
          <w:lang w:eastAsia="zh-CN"/>
        </w:rPr>
        <w:t>28.开标/谈判</w:t>
      </w:r>
    </w:p>
    <w:p w14:paraId="59FBFBA3">
      <w:pPr>
        <w:spacing w:before="193" w:line="400" w:lineRule="auto"/>
        <w:ind w:left="1" w:firstLine="422"/>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28.1</w:t>
      </w:r>
      <w:r>
        <w:rPr>
          <w:rFonts w:ascii="宋体" w:hAnsi="宋体" w:eastAsia="宋体" w:cs="宋体"/>
          <w:spacing w:val="-39"/>
          <w:sz w:val="20"/>
          <w:szCs w:val="20"/>
          <w:lang w:eastAsia="zh-CN"/>
        </w:rPr>
        <w:t xml:space="preserve"> </w:t>
      </w:r>
      <w:r>
        <w:rPr>
          <w:rFonts w:ascii="宋体" w:hAnsi="宋体" w:eastAsia="宋体" w:cs="宋体"/>
          <w:spacing w:val="8"/>
          <w:sz w:val="20"/>
          <w:szCs w:val="20"/>
          <w:lang w:eastAsia="zh-CN"/>
        </w:rPr>
        <w:t>采购人在规定的响应文件递交截止时间（开标</w:t>
      </w:r>
      <w:r>
        <w:rPr>
          <w:rFonts w:ascii="宋体" w:hAnsi="宋体" w:eastAsia="宋体" w:cs="宋体"/>
          <w:spacing w:val="7"/>
          <w:sz w:val="20"/>
          <w:szCs w:val="20"/>
          <w:lang w:eastAsia="zh-CN"/>
        </w:rPr>
        <w:t>/谈判时间）和供应商须知前附表规定的地点进行不</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见面远程开标/谈判。供应商的法定代表人或其委托代理人无需到达开标/谈判现场，仅需在任意地点通过</w:t>
      </w:r>
      <w:r>
        <w:rPr>
          <w:rFonts w:ascii="宋体" w:hAnsi="宋体" w:eastAsia="宋体" w:cs="宋体"/>
          <w:spacing w:val="16"/>
          <w:sz w:val="20"/>
          <w:szCs w:val="20"/>
          <w:lang w:eastAsia="zh-CN"/>
        </w:rPr>
        <w:t xml:space="preserve"> </w:t>
      </w:r>
      <w:r>
        <w:rPr>
          <w:rFonts w:ascii="宋体" w:hAnsi="宋体" w:eastAsia="宋体" w:cs="宋体"/>
          <w:spacing w:val="8"/>
          <w:sz w:val="20"/>
          <w:szCs w:val="20"/>
          <w:lang w:eastAsia="zh-CN"/>
        </w:rPr>
        <w:t>新疆政府采购网（</w:t>
      </w:r>
      <w:r>
        <w:rPr>
          <w:rFonts w:ascii="宋体" w:hAnsi="宋体" w:eastAsia="宋体" w:cs="宋体"/>
          <w:sz w:val="20"/>
          <w:szCs w:val="20"/>
          <w:lang w:eastAsia="zh-CN"/>
        </w:rPr>
        <w:t>http</w:t>
      </w:r>
      <w:r>
        <w:rPr>
          <w:rFonts w:ascii="宋体" w:hAnsi="宋体" w:eastAsia="宋体" w:cs="宋体"/>
          <w:spacing w:val="8"/>
          <w:sz w:val="20"/>
          <w:szCs w:val="20"/>
          <w:lang w:eastAsia="zh-CN"/>
        </w:rPr>
        <w:t>://</w:t>
      </w:r>
      <w:r>
        <w:rPr>
          <w:rFonts w:ascii="宋体" w:hAnsi="宋体" w:eastAsia="宋体" w:cs="宋体"/>
          <w:sz w:val="20"/>
          <w:szCs w:val="20"/>
          <w:lang w:eastAsia="zh-CN"/>
        </w:rPr>
        <w:t>www</w:t>
      </w:r>
      <w:r>
        <w:rPr>
          <w:rFonts w:ascii="宋体" w:hAnsi="宋体" w:eastAsia="宋体" w:cs="宋体"/>
          <w:spacing w:val="8"/>
          <w:sz w:val="20"/>
          <w:szCs w:val="20"/>
          <w:lang w:eastAsia="zh-CN"/>
        </w:rPr>
        <w:t>.</w:t>
      </w:r>
      <w:r>
        <w:rPr>
          <w:rFonts w:ascii="宋体" w:hAnsi="宋体" w:eastAsia="宋体" w:cs="宋体"/>
          <w:sz w:val="20"/>
          <w:szCs w:val="20"/>
          <w:lang w:eastAsia="zh-CN"/>
        </w:rPr>
        <w:t>ccgp</w:t>
      </w:r>
      <w:r>
        <w:rPr>
          <w:rFonts w:ascii="宋体" w:hAnsi="宋体" w:eastAsia="宋体" w:cs="宋体"/>
          <w:spacing w:val="8"/>
          <w:sz w:val="20"/>
          <w:szCs w:val="20"/>
          <w:lang w:eastAsia="zh-CN"/>
        </w:rPr>
        <w:t>-</w:t>
      </w:r>
      <w:r>
        <w:rPr>
          <w:rFonts w:ascii="宋体" w:hAnsi="宋体" w:eastAsia="宋体" w:cs="宋体"/>
          <w:sz w:val="20"/>
          <w:szCs w:val="20"/>
          <w:lang w:eastAsia="zh-CN"/>
        </w:rPr>
        <w:t>xinjiang</w:t>
      </w:r>
      <w:r>
        <w:rPr>
          <w:rFonts w:ascii="宋体" w:hAnsi="宋体" w:eastAsia="宋体" w:cs="宋体"/>
          <w:spacing w:val="8"/>
          <w:sz w:val="20"/>
          <w:szCs w:val="20"/>
          <w:lang w:eastAsia="zh-CN"/>
        </w:rPr>
        <w:t>.</w:t>
      </w:r>
      <w:r>
        <w:rPr>
          <w:rFonts w:ascii="宋体" w:hAnsi="宋体" w:eastAsia="宋体" w:cs="宋体"/>
          <w:sz w:val="20"/>
          <w:szCs w:val="20"/>
          <w:lang w:eastAsia="zh-CN"/>
        </w:rPr>
        <w:t>gov</w:t>
      </w:r>
      <w:r>
        <w:rPr>
          <w:rFonts w:ascii="宋体" w:hAnsi="宋体" w:eastAsia="宋体" w:cs="宋体"/>
          <w:spacing w:val="8"/>
          <w:sz w:val="20"/>
          <w:szCs w:val="20"/>
          <w:lang w:eastAsia="zh-CN"/>
        </w:rPr>
        <w:t>.</w:t>
      </w:r>
      <w:r>
        <w:rPr>
          <w:rFonts w:ascii="宋体" w:hAnsi="宋体" w:eastAsia="宋体" w:cs="宋体"/>
          <w:sz w:val="20"/>
          <w:szCs w:val="20"/>
          <w:lang w:eastAsia="zh-CN"/>
        </w:rPr>
        <w:t>cn</w:t>
      </w:r>
      <w:r>
        <w:rPr>
          <w:rFonts w:ascii="宋体" w:hAnsi="宋体" w:eastAsia="宋体" w:cs="宋体"/>
          <w:spacing w:val="8"/>
          <w:sz w:val="20"/>
          <w:szCs w:val="20"/>
          <w:lang w:eastAsia="zh-CN"/>
        </w:rPr>
        <w:t>/）的</w:t>
      </w:r>
      <w:r>
        <w:rPr>
          <w:rFonts w:ascii="宋体" w:hAnsi="宋体" w:eastAsia="宋体" w:cs="宋体"/>
          <w:spacing w:val="-70"/>
          <w:sz w:val="20"/>
          <w:szCs w:val="20"/>
          <w:lang w:eastAsia="zh-CN"/>
        </w:rPr>
        <w:t xml:space="preserve"> </w:t>
      </w:r>
      <w:r>
        <w:rPr>
          <w:rFonts w:ascii="宋体" w:hAnsi="宋体" w:eastAsia="宋体" w:cs="宋体"/>
          <w:spacing w:val="8"/>
          <w:sz w:val="20"/>
          <w:szCs w:val="20"/>
          <w:lang w:eastAsia="zh-CN"/>
        </w:rPr>
        <w:t>”政采云登录入口</w:t>
      </w:r>
      <w:r>
        <w:rPr>
          <w:rFonts w:ascii="宋体" w:hAnsi="宋体" w:eastAsia="宋体" w:cs="宋体"/>
          <w:spacing w:val="-71"/>
          <w:sz w:val="20"/>
          <w:szCs w:val="20"/>
          <w:lang w:eastAsia="zh-CN"/>
        </w:rPr>
        <w:t xml:space="preserve"> </w:t>
      </w:r>
      <w:r>
        <w:rPr>
          <w:rFonts w:ascii="宋体" w:hAnsi="宋体" w:eastAsia="宋体" w:cs="宋体"/>
          <w:spacing w:val="8"/>
          <w:sz w:val="20"/>
          <w:szCs w:val="20"/>
          <w:lang w:eastAsia="zh-CN"/>
        </w:rPr>
        <w:t>”登录后，参</w:t>
      </w:r>
      <w:r>
        <w:rPr>
          <w:rFonts w:ascii="宋体" w:hAnsi="宋体" w:eastAsia="宋体" w:cs="宋体"/>
          <w:spacing w:val="7"/>
          <w:sz w:val="20"/>
          <w:szCs w:val="20"/>
          <w:lang w:eastAsia="zh-CN"/>
        </w:rPr>
        <w:t>加开标/谈判会</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议，并使用</w:t>
      </w:r>
      <w:r>
        <w:rPr>
          <w:rFonts w:ascii="宋体" w:hAnsi="宋体" w:eastAsia="宋体" w:cs="宋体"/>
          <w:spacing w:val="-25"/>
          <w:sz w:val="20"/>
          <w:szCs w:val="20"/>
          <w:lang w:eastAsia="zh-CN"/>
        </w:rPr>
        <w:t xml:space="preserve"> </w:t>
      </w:r>
      <w:r>
        <w:rPr>
          <w:rFonts w:ascii="宋体" w:hAnsi="宋体" w:eastAsia="宋体" w:cs="宋体"/>
          <w:sz w:val="20"/>
          <w:szCs w:val="20"/>
          <w:lang w:eastAsia="zh-CN"/>
        </w:rPr>
        <w:t>CA</w:t>
      </w:r>
      <w:r>
        <w:rPr>
          <w:rFonts w:ascii="宋体" w:hAnsi="宋体" w:eastAsia="宋体" w:cs="宋体"/>
          <w:spacing w:val="-35"/>
          <w:sz w:val="20"/>
          <w:szCs w:val="20"/>
          <w:lang w:eastAsia="zh-CN"/>
        </w:rPr>
        <w:t xml:space="preserve"> </w:t>
      </w:r>
      <w:r>
        <w:rPr>
          <w:rFonts w:ascii="宋体" w:hAnsi="宋体" w:eastAsia="宋体" w:cs="宋体"/>
          <w:spacing w:val="11"/>
          <w:sz w:val="20"/>
          <w:szCs w:val="20"/>
          <w:lang w:eastAsia="zh-CN"/>
        </w:rPr>
        <w:t>密钥完成远程解密、提疑澄清、开标/谈判唱标、二次或二次以上报价、结果公布等交互环</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节。</w:t>
      </w:r>
    </w:p>
    <w:p w14:paraId="32F187F6">
      <w:pPr>
        <w:spacing w:before="34" w:line="395" w:lineRule="auto"/>
        <w:ind w:left="2" w:right="42" w:firstLine="421"/>
        <w:jc w:val="both"/>
        <w:rPr>
          <w:rFonts w:hint="eastAsia" w:ascii="宋体" w:hAnsi="宋体" w:eastAsia="宋体" w:cs="宋体"/>
          <w:sz w:val="20"/>
          <w:szCs w:val="20"/>
          <w:lang w:eastAsia="zh-CN"/>
        </w:rPr>
      </w:pPr>
      <w:r>
        <w:rPr>
          <w:rFonts w:ascii="宋体" w:hAnsi="宋体" w:eastAsia="宋体" w:cs="宋体"/>
          <w:spacing w:val="9"/>
          <w:sz w:val="20"/>
          <w:szCs w:val="20"/>
          <w:lang w:eastAsia="zh-CN"/>
        </w:rPr>
        <w:t>28.2</w:t>
      </w:r>
      <w:r>
        <w:rPr>
          <w:rFonts w:ascii="宋体" w:hAnsi="宋体" w:eastAsia="宋体" w:cs="宋体"/>
          <w:spacing w:val="-24"/>
          <w:sz w:val="20"/>
          <w:szCs w:val="20"/>
          <w:lang w:eastAsia="zh-CN"/>
        </w:rPr>
        <w:t xml:space="preserve"> </w:t>
      </w:r>
      <w:r>
        <w:rPr>
          <w:rFonts w:ascii="宋体" w:hAnsi="宋体" w:eastAsia="宋体" w:cs="宋体"/>
          <w:spacing w:val="9"/>
          <w:sz w:val="20"/>
          <w:szCs w:val="20"/>
          <w:lang w:eastAsia="zh-CN"/>
        </w:rPr>
        <w:t>开标/谈判时，各供应商应在规定的解密时间（30</w:t>
      </w:r>
      <w:r>
        <w:rPr>
          <w:rFonts w:ascii="宋体" w:hAnsi="宋体" w:eastAsia="宋体" w:cs="宋体"/>
          <w:spacing w:val="-33"/>
          <w:sz w:val="20"/>
          <w:szCs w:val="20"/>
          <w:lang w:eastAsia="zh-CN"/>
        </w:rPr>
        <w:t xml:space="preserve"> </w:t>
      </w:r>
      <w:r>
        <w:rPr>
          <w:rFonts w:ascii="宋体" w:hAnsi="宋体" w:eastAsia="宋体" w:cs="宋体"/>
          <w:spacing w:val="9"/>
          <w:sz w:val="20"/>
          <w:szCs w:val="20"/>
          <w:lang w:eastAsia="zh-CN"/>
        </w:rPr>
        <w:t>分钟）</w:t>
      </w:r>
      <w:r>
        <w:rPr>
          <w:rFonts w:ascii="宋体" w:hAnsi="宋体" w:eastAsia="宋体" w:cs="宋体"/>
          <w:spacing w:val="-51"/>
          <w:sz w:val="20"/>
          <w:szCs w:val="20"/>
          <w:lang w:eastAsia="zh-CN"/>
        </w:rPr>
        <w:t xml:space="preserve"> </w:t>
      </w:r>
      <w:r>
        <w:rPr>
          <w:rFonts w:ascii="宋体" w:hAnsi="宋体" w:eastAsia="宋体" w:cs="宋体"/>
          <w:spacing w:val="9"/>
          <w:sz w:val="20"/>
          <w:szCs w:val="20"/>
          <w:lang w:eastAsia="zh-CN"/>
        </w:rPr>
        <w:t>内对本单位加密的电子响应文件进行解</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密，如在规定的解密时间内仍有供应商未解密，采购代理机构将采取“异常处理</w:t>
      </w:r>
      <w:r>
        <w:rPr>
          <w:rFonts w:ascii="宋体" w:hAnsi="宋体" w:eastAsia="宋体" w:cs="宋体"/>
          <w:spacing w:val="-70"/>
          <w:sz w:val="20"/>
          <w:szCs w:val="20"/>
          <w:lang w:eastAsia="zh-CN"/>
        </w:rPr>
        <w:t xml:space="preserve"> </w:t>
      </w:r>
      <w:r>
        <w:rPr>
          <w:rFonts w:ascii="宋体" w:hAnsi="宋体" w:eastAsia="宋体" w:cs="宋体"/>
          <w:spacing w:val="11"/>
          <w:sz w:val="20"/>
          <w:szCs w:val="20"/>
          <w:lang w:eastAsia="zh-CN"/>
        </w:rPr>
        <w:t>”，开启该单位的备</w:t>
      </w:r>
      <w:r>
        <w:rPr>
          <w:rFonts w:ascii="宋体" w:hAnsi="宋体" w:eastAsia="宋体" w:cs="宋体"/>
          <w:spacing w:val="10"/>
          <w:sz w:val="20"/>
          <w:szCs w:val="20"/>
          <w:lang w:eastAsia="zh-CN"/>
        </w:rPr>
        <w:t>份标</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书。采购代理机构工作人员在监督人员或公证人员监督下开启响</w:t>
      </w:r>
      <w:r>
        <w:rPr>
          <w:rFonts w:ascii="宋体" w:hAnsi="宋体" w:eastAsia="宋体" w:cs="宋体"/>
          <w:spacing w:val="8"/>
          <w:sz w:val="20"/>
          <w:szCs w:val="20"/>
          <w:lang w:eastAsia="zh-CN"/>
        </w:rPr>
        <w:t>应文件。</w:t>
      </w:r>
    </w:p>
    <w:p w14:paraId="76F9C9D9">
      <w:pPr>
        <w:spacing w:before="35" w:line="228" w:lineRule="auto"/>
        <w:ind w:left="424"/>
        <w:rPr>
          <w:rFonts w:hint="eastAsia" w:ascii="宋体" w:hAnsi="宋体" w:eastAsia="宋体" w:cs="宋体"/>
          <w:sz w:val="20"/>
          <w:szCs w:val="20"/>
          <w:lang w:eastAsia="zh-CN"/>
        </w:rPr>
      </w:pPr>
      <w:r>
        <w:rPr>
          <w:rFonts w:ascii="宋体" w:hAnsi="宋体" w:eastAsia="宋体" w:cs="宋体"/>
          <w:spacing w:val="7"/>
          <w:sz w:val="20"/>
          <w:szCs w:val="20"/>
          <w:lang w:eastAsia="zh-CN"/>
        </w:rPr>
        <w:t>28.3</w:t>
      </w:r>
      <w:r>
        <w:rPr>
          <w:rFonts w:ascii="宋体" w:hAnsi="宋体" w:eastAsia="宋体" w:cs="宋体"/>
          <w:spacing w:val="-31"/>
          <w:sz w:val="20"/>
          <w:szCs w:val="20"/>
          <w:lang w:eastAsia="zh-CN"/>
        </w:rPr>
        <w:t xml:space="preserve"> </w:t>
      </w:r>
      <w:r>
        <w:rPr>
          <w:rFonts w:ascii="宋体" w:hAnsi="宋体" w:eastAsia="宋体" w:cs="宋体"/>
          <w:spacing w:val="7"/>
          <w:sz w:val="20"/>
          <w:szCs w:val="20"/>
          <w:lang w:eastAsia="zh-CN"/>
        </w:rPr>
        <w:t>公证员对开标/谈判过程进行全程公证。</w:t>
      </w:r>
    </w:p>
    <w:p w14:paraId="67C16FBB">
      <w:pPr>
        <w:spacing w:before="209" w:line="228" w:lineRule="auto"/>
        <w:ind w:left="3782"/>
        <w:outlineLvl w:val="1"/>
        <w:rPr>
          <w:rFonts w:hint="eastAsia" w:ascii="宋体" w:hAnsi="宋体" w:eastAsia="宋体" w:cs="宋体"/>
          <w:sz w:val="20"/>
          <w:szCs w:val="20"/>
          <w:lang w:eastAsia="zh-CN"/>
        </w:rPr>
      </w:pPr>
      <w:r>
        <w:rPr>
          <w:rFonts w:ascii="宋体" w:hAnsi="宋体" w:eastAsia="宋体" w:cs="宋体"/>
          <w:spacing w:val="4"/>
          <w:sz w:val="20"/>
          <w:szCs w:val="20"/>
          <w:lang w:eastAsia="zh-CN"/>
        </w:rPr>
        <w:t>（六）</w:t>
      </w:r>
      <w:r>
        <w:rPr>
          <w:rFonts w:ascii="宋体" w:hAnsi="宋体" w:eastAsia="宋体" w:cs="宋体"/>
          <w:spacing w:val="30"/>
          <w:sz w:val="20"/>
          <w:szCs w:val="20"/>
          <w:lang w:eastAsia="zh-CN"/>
        </w:rPr>
        <w:t xml:space="preserve"> </w:t>
      </w:r>
      <w:r>
        <w:rPr>
          <w:rFonts w:ascii="宋体" w:hAnsi="宋体" w:eastAsia="宋体" w:cs="宋体"/>
          <w:spacing w:val="4"/>
          <w:sz w:val="20"/>
          <w:szCs w:val="20"/>
          <w:lang w:eastAsia="zh-CN"/>
        </w:rPr>
        <w:t>谈判小组与评审</w:t>
      </w:r>
    </w:p>
    <w:p w14:paraId="02E85A57">
      <w:pPr>
        <w:spacing w:before="197" w:line="226" w:lineRule="auto"/>
        <w:ind w:left="424"/>
        <w:rPr>
          <w:rFonts w:hint="eastAsia" w:ascii="宋体" w:hAnsi="宋体" w:eastAsia="宋体" w:cs="宋体"/>
          <w:sz w:val="20"/>
          <w:szCs w:val="20"/>
          <w:lang w:eastAsia="zh-CN"/>
        </w:rPr>
      </w:pPr>
      <w:r>
        <w:rPr>
          <w:rFonts w:ascii="宋体" w:hAnsi="宋体" w:eastAsia="宋体" w:cs="宋体"/>
          <w:spacing w:val="9"/>
          <w:sz w:val="20"/>
          <w:szCs w:val="20"/>
          <w:lang w:eastAsia="zh-CN"/>
        </w:rPr>
        <w:t>29.评审工作由采购人依法组建的谈判小组负责。谈判小组的名单在</w:t>
      </w:r>
      <w:r>
        <w:rPr>
          <w:rFonts w:ascii="宋体" w:hAnsi="宋体" w:eastAsia="宋体" w:cs="宋体"/>
          <w:spacing w:val="8"/>
          <w:sz w:val="20"/>
          <w:szCs w:val="20"/>
          <w:lang w:eastAsia="zh-CN"/>
        </w:rPr>
        <w:t>评审结果公告前应当保密。</w:t>
      </w:r>
    </w:p>
    <w:p w14:paraId="26DE6352">
      <w:pPr>
        <w:spacing w:before="194" w:line="227" w:lineRule="auto"/>
        <w:ind w:left="424"/>
        <w:rPr>
          <w:rFonts w:hint="eastAsia" w:ascii="宋体" w:hAnsi="宋体" w:eastAsia="宋体" w:cs="宋体"/>
          <w:sz w:val="20"/>
          <w:szCs w:val="20"/>
          <w:lang w:eastAsia="zh-CN"/>
        </w:rPr>
      </w:pPr>
      <w:r>
        <w:rPr>
          <w:rFonts w:ascii="宋体" w:hAnsi="宋体" w:eastAsia="宋体" w:cs="宋体"/>
          <w:spacing w:val="5"/>
          <w:sz w:val="20"/>
          <w:szCs w:val="20"/>
          <w:lang w:eastAsia="zh-CN"/>
        </w:rPr>
        <w:t>29.1 本项目谈判小组由</w:t>
      </w:r>
      <w:r>
        <w:rPr>
          <w:rFonts w:ascii="宋体" w:hAnsi="宋体" w:eastAsia="宋体" w:cs="宋体"/>
          <w:spacing w:val="5"/>
          <w:sz w:val="20"/>
          <w:szCs w:val="20"/>
          <w:u w:val="single"/>
          <w:lang w:eastAsia="zh-CN"/>
        </w:rPr>
        <w:t xml:space="preserve"> 3</w:t>
      </w:r>
      <w:r>
        <w:rPr>
          <w:rFonts w:ascii="宋体" w:hAnsi="宋体" w:eastAsia="宋体" w:cs="宋体"/>
          <w:spacing w:val="-39"/>
          <w:sz w:val="20"/>
          <w:szCs w:val="20"/>
          <w:u w:val="single"/>
          <w:lang w:eastAsia="zh-CN"/>
        </w:rPr>
        <w:t xml:space="preserve"> </w:t>
      </w:r>
      <w:r>
        <w:rPr>
          <w:rFonts w:ascii="宋体" w:hAnsi="宋体" w:eastAsia="宋体" w:cs="宋体"/>
          <w:spacing w:val="5"/>
          <w:sz w:val="20"/>
          <w:szCs w:val="20"/>
          <w:lang w:eastAsia="zh-CN"/>
        </w:rPr>
        <w:t>人组成</w:t>
      </w:r>
      <w:r>
        <w:rPr>
          <w:rFonts w:ascii="宋体" w:hAnsi="宋体" w:eastAsia="宋体" w:cs="宋体"/>
          <w:spacing w:val="4"/>
          <w:sz w:val="20"/>
          <w:szCs w:val="20"/>
          <w:lang w:eastAsia="zh-CN"/>
        </w:rPr>
        <w:t>。</w:t>
      </w:r>
    </w:p>
    <w:p w14:paraId="3C94FE9C">
      <w:pPr>
        <w:spacing w:before="193" w:line="227" w:lineRule="auto"/>
        <w:ind w:left="424"/>
        <w:rPr>
          <w:rFonts w:hint="eastAsia" w:ascii="宋体" w:hAnsi="宋体" w:eastAsia="宋体" w:cs="宋体"/>
          <w:sz w:val="20"/>
          <w:szCs w:val="20"/>
          <w:lang w:eastAsia="zh-CN"/>
        </w:rPr>
      </w:pPr>
      <w:r>
        <w:rPr>
          <w:rFonts w:ascii="宋体" w:hAnsi="宋体" w:eastAsia="宋体" w:cs="宋体"/>
          <w:spacing w:val="9"/>
          <w:sz w:val="20"/>
          <w:szCs w:val="20"/>
          <w:lang w:eastAsia="zh-CN"/>
        </w:rPr>
        <w:t>29.2</w:t>
      </w:r>
      <w:r>
        <w:rPr>
          <w:rFonts w:ascii="宋体" w:hAnsi="宋体" w:eastAsia="宋体" w:cs="宋体"/>
          <w:spacing w:val="-36"/>
          <w:sz w:val="20"/>
          <w:szCs w:val="20"/>
          <w:lang w:eastAsia="zh-CN"/>
        </w:rPr>
        <w:t xml:space="preserve"> </w:t>
      </w:r>
      <w:r>
        <w:rPr>
          <w:rFonts w:ascii="宋体" w:hAnsi="宋体" w:eastAsia="宋体" w:cs="宋体"/>
          <w:spacing w:val="9"/>
          <w:sz w:val="20"/>
          <w:szCs w:val="20"/>
          <w:lang w:eastAsia="zh-CN"/>
        </w:rPr>
        <w:t>参与过本项目的论证专家不得作为评审专家参加评审，采购人不得以专家</w:t>
      </w:r>
      <w:r>
        <w:rPr>
          <w:rFonts w:ascii="宋体" w:hAnsi="宋体" w:eastAsia="宋体" w:cs="宋体"/>
          <w:spacing w:val="8"/>
          <w:sz w:val="20"/>
          <w:szCs w:val="20"/>
          <w:lang w:eastAsia="zh-CN"/>
        </w:rPr>
        <w:t>身份参与评审。</w:t>
      </w:r>
    </w:p>
    <w:p w14:paraId="3AF86B88">
      <w:pPr>
        <w:spacing w:before="195" w:line="391" w:lineRule="auto"/>
        <w:ind w:right="42" w:firstLine="423"/>
        <w:rPr>
          <w:rFonts w:hint="eastAsia" w:ascii="宋体" w:hAnsi="宋体" w:eastAsia="宋体" w:cs="宋体"/>
          <w:sz w:val="20"/>
          <w:szCs w:val="20"/>
          <w:lang w:eastAsia="zh-CN"/>
        </w:rPr>
      </w:pPr>
      <w:r>
        <w:rPr>
          <w:rFonts w:ascii="宋体" w:hAnsi="宋体" w:eastAsia="宋体" w:cs="宋体"/>
          <w:spacing w:val="9"/>
          <w:sz w:val="20"/>
          <w:szCs w:val="20"/>
          <w:lang w:eastAsia="zh-CN"/>
        </w:rPr>
        <w:t>29.3 谈判小组主任由谈判小组成员推举产生，并与谈判小组其他成员有同等的权利</w:t>
      </w:r>
      <w:r>
        <w:rPr>
          <w:rFonts w:ascii="宋体" w:hAnsi="宋体" w:eastAsia="宋体" w:cs="宋体"/>
          <w:spacing w:val="8"/>
          <w:sz w:val="20"/>
          <w:szCs w:val="20"/>
          <w:lang w:eastAsia="zh-CN"/>
        </w:rPr>
        <w:t>和义务。采购人代</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表不得担任谈判小组组长。</w:t>
      </w:r>
    </w:p>
    <w:p w14:paraId="67421779">
      <w:pPr>
        <w:spacing w:before="32" w:line="228" w:lineRule="auto"/>
        <w:ind w:right="29"/>
        <w:jc w:val="right"/>
        <w:rPr>
          <w:rFonts w:hint="eastAsia" w:ascii="宋体" w:hAnsi="宋体" w:eastAsia="宋体" w:cs="宋体"/>
          <w:sz w:val="20"/>
          <w:szCs w:val="20"/>
          <w:lang w:eastAsia="zh-CN"/>
        </w:rPr>
      </w:pPr>
      <w:r>
        <w:rPr>
          <w:rFonts w:ascii="宋体" w:hAnsi="宋体" w:eastAsia="宋体" w:cs="宋体"/>
          <w:spacing w:val="9"/>
          <w:sz w:val="20"/>
          <w:szCs w:val="20"/>
          <w:lang w:eastAsia="zh-CN"/>
        </w:rPr>
        <w:t>29.4 谈判小组成员应当客观、公正地履行职责，遵守职业道德，对所提出的评审意见承担个人责任。</w:t>
      </w:r>
    </w:p>
    <w:p w14:paraId="6D8B5957">
      <w:pPr>
        <w:spacing w:before="195" w:line="390" w:lineRule="auto"/>
        <w:ind w:left="4" w:right="43" w:firstLine="419"/>
        <w:rPr>
          <w:rFonts w:hint="eastAsia" w:ascii="宋体" w:hAnsi="宋体" w:eastAsia="宋体" w:cs="宋体"/>
          <w:sz w:val="20"/>
          <w:szCs w:val="20"/>
          <w:lang w:eastAsia="zh-CN"/>
        </w:rPr>
      </w:pPr>
      <w:r>
        <w:rPr>
          <w:rFonts w:ascii="宋体" w:hAnsi="宋体" w:eastAsia="宋体" w:cs="宋体"/>
          <w:spacing w:val="9"/>
          <w:sz w:val="20"/>
          <w:szCs w:val="20"/>
          <w:lang w:eastAsia="zh-CN"/>
        </w:rPr>
        <w:t>29.5 谈判小组根据竞争性谈判文件确定的评比标准和方法，对响应文件进行系统</w:t>
      </w:r>
      <w:r>
        <w:rPr>
          <w:rFonts w:ascii="宋体" w:hAnsi="宋体" w:eastAsia="宋体" w:cs="宋体"/>
          <w:spacing w:val="8"/>
          <w:sz w:val="20"/>
          <w:szCs w:val="20"/>
          <w:lang w:eastAsia="zh-CN"/>
        </w:rPr>
        <w:t>的评审和比较。竞争</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性谈判文件中没有规定的标准和方法不得作为评审的依据。</w:t>
      </w:r>
    </w:p>
    <w:p w14:paraId="15EF5D63">
      <w:pPr>
        <w:spacing w:before="34" w:line="392" w:lineRule="auto"/>
        <w:ind w:left="3" w:right="42" w:firstLine="420"/>
        <w:rPr>
          <w:rFonts w:hint="eastAsia" w:ascii="宋体" w:hAnsi="宋体" w:eastAsia="宋体" w:cs="宋体"/>
          <w:sz w:val="20"/>
          <w:szCs w:val="20"/>
          <w:lang w:eastAsia="zh-CN"/>
        </w:rPr>
      </w:pPr>
      <w:r>
        <w:rPr>
          <w:rFonts w:ascii="宋体" w:hAnsi="宋体" w:eastAsia="宋体" w:cs="宋体"/>
          <w:spacing w:val="10"/>
          <w:sz w:val="20"/>
          <w:szCs w:val="20"/>
          <w:lang w:eastAsia="zh-CN"/>
        </w:rPr>
        <w:t>29.6</w:t>
      </w:r>
      <w:r>
        <w:rPr>
          <w:rFonts w:ascii="宋体" w:hAnsi="宋体" w:eastAsia="宋体" w:cs="宋体"/>
          <w:spacing w:val="-39"/>
          <w:sz w:val="20"/>
          <w:szCs w:val="20"/>
          <w:lang w:eastAsia="zh-CN"/>
        </w:rPr>
        <w:t xml:space="preserve"> </w:t>
      </w:r>
      <w:r>
        <w:rPr>
          <w:rFonts w:ascii="宋体" w:hAnsi="宋体" w:eastAsia="宋体" w:cs="宋体"/>
          <w:spacing w:val="10"/>
          <w:sz w:val="20"/>
          <w:szCs w:val="20"/>
          <w:lang w:eastAsia="zh-CN"/>
        </w:rPr>
        <w:t>在评审过程中，谈判小组发现有证据表明供应商以他人的名义投标、串通投标、以</w:t>
      </w:r>
      <w:r>
        <w:rPr>
          <w:rFonts w:ascii="宋体" w:hAnsi="宋体" w:eastAsia="宋体" w:cs="宋体"/>
          <w:spacing w:val="9"/>
          <w:sz w:val="20"/>
          <w:szCs w:val="20"/>
          <w:lang w:eastAsia="zh-CN"/>
        </w:rPr>
        <w:t>行贿手段谋取</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成交或者以其他弄虚作假方式参加谈判的，该供应商</w:t>
      </w:r>
      <w:r>
        <w:rPr>
          <w:rFonts w:ascii="宋体" w:hAnsi="宋体" w:eastAsia="宋体" w:cs="宋体"/>
          <w:spacing w:val="9"/>
          <w:sz w:val="20"/>
          <w:szCs w:val="20"/>
          <w:lang w:eastAsia="zh-CN"/>
        </w:rPr>
        <w:t>的响应文件作无效处理。并在评审报告中说明。</w:t>
      </w:r>
    </w:p>
    <w:p w14:paraId="1ADE5F55">
      <w:pPr>
        <w:spacing w:before="47" w:line="229" w:lineRule="auto"/>
        <w:ind w:left="4096"/>
        <w:outlineLvl w:val="1"/>
        <w:rPr>
          <w:rFonts w:hint="eastAsia" w:ascii="宋体" w:hAnsi="宋体" w:eastAsia="宋体" w:cs="宋体"/>
          <w:sz w:val="20"/>
          <w:szCs w:val="20"/>
          <w:lang w:eastAsia="zh-CN"/>
        </w:rPr>
      </w:pPr>
      <w:r>
        <w:rPr>
          <w:rFonts w:ascii="宋体" w:hAnsi="宋体" w:eastAsia="宋体" w:cs="宋体"/>
          <w:spacing w:val="3"/>
          <w:sz w:val="20"/>
          <w:szCs w:val="20"/>
          <w:lang w:eastAsia="zh-CN"/>
        </w:rPr>
        <w:t>（七）</w:t>
      </w:r>
      <w:r>
        <w:rPr>
          <w:rFonts w:ascii="宋体" w:hAnsi="宋体" w:eastAsia="宋体" w:cs="宋体"/>
          <w:spacing w:val="24"/>
          <w:sz w:val="20"/>
          <w:szCs w:val="20"/>
          <w:lang w:eastAsia="zh-CN"/>
        </w:rPr>
        <w:t xml:space="preserve"> </w:t>
      </w:r>
      <w:r>
        <w:rPr>
          <w:rFonts w:ascii="宋体" w:hAnsi="宋体" w:eastAsia="宋体" w:cs="宋体"/>
          <w:spacing w:val="3"/>
          <w:sz w:val="20"/>
          <w:szCs w:val="20"/>
          <w:lang w:eastAsia="zh-CN"/>
        </w:rPr>
        <w:t>授予合同</w:t>
      </w:r>
    </w:p>
    <w:p w14:paraId="5FFBF47A">
      <w:pPr>
        <w:spacing w:before="196" w:line="227" w:lineRule="auto"/>
        <w:ind w:left="425"/>
        <w:rPr>
          <w:rFonts w:hint="eastAsia" w:ascii="宋体" w:hAnsi="宋体" w:eastAsia="宋体" w:cs="宋体"/>
          <w:sz w:val="20"/>
          <w:szCs w:val="20"/>
          <w:lang w:eastAsia="zh-CN"/>
        </w:rPr>
      </w:pPr>
      <w:r>
        <w:rPr>
          <w:rFonts w:ascii="宋体" w:hAnsi="宋体" w:eastAsia="宋体" w:cs="宋体"/>
          <w:spacing w:val="5"/>
          <w:sz w:val="20"/>
          <w:szCs w:val="20"/>
          <w:lang w:eastAsia="zh-CN"/>
        </w:rPr>
        <w:t>30. 确定成交供应商</w:t>
      </w:r>
    </w:p>
    <w:p w14:paraId="5FDED9CA">
      <w:pPr>
        <w:spacing w:before="194" w:line="228" w:lineRule="auto"/>
        <w:ind w:left="430"/>
        <w:rPr>
          <w:rFonts w:hint="eastAsia" w:ascii="宋体" w:hAnsi="宋体" w:eastAsia="宋体" w:cs="宋体"/>
          <w:sz w:val="20"/>
          <w:szCs w:val="20"/>
          <w:lang w:eastAsia="zh-CN"/>
        </w:rPr>
      </w:pPr>
      <w:r>
        <w:rPr>
          <w:rFonts w:ascii="宋体" w:hAnsi="宋体" w:eastAsia="宋体" w:cs="宋体"/>
          <w:spacing w:val="6"/>
          <w:sz w:val="20"/>
          <w:szCs w:val="20"/>
          <w:lang w:eastAsia="zh-CN"/>
        </w:rPr>
        <w:t>30.1 成交的标准</w:t>
      </w:r>
    </w:p>
    <w:p w14:paraId="035602B0">
      <w:pPr>
        <w:spacing w:before="192" w:line="393" w:lineRule="auto"/>
        <w:ind w:left="430" w:right="4328"/>
        <w:rPr>
          <w:rFonts w:hint="eastAsia" w:ascii="宋体" w:hAnsi="宋体" w:eastAsia="宋体" w:cs="宋体"/>
          <w:sz w:val="20"/>
          <w:szCs w:val="20"/>
          <w:lang w:eastAsia="zh-CN"/>
        </w:rPr>
      </w:pPr>
      <w:r>
        <w:rPr>
          <w:rFonts w:ascii="宋体" w:hAnsi="宋体" w:eastAsia="宋体" w:cs="宋体"/>
          <w:spacing w:val="5"/>
          <w:sz w:val="20"/>
          <w:szCs w:val="20"/>
          <w:lang w:eastAsia="zh-CN"/>
        </w:rPr>
        <w:t>30.1.1</w:t>
      </w:r>
      <w:r>
        <w:rPr>
          <w:rFonts w:ascii="宋体" w:hAnsi="宋体" w:eastAsia="宋体" w:cs="宋体"/>
          <w:spacing w:val="-13"/>
          <w:sz w:val="20"/>
          <w:szCs w:val="20"/>
          <w:lang w:eastAsia="zh-CN"/>
        </w:rPr>
        <w:t xml:space="preserve"> </w:t>
      </w:r>
      <w:r>
        <w:rPr>
          <w:rFonts w:ascii="宋体" w:hAnsi="宋体" w:eastAsia="宋体" w:cs="宋体"/>
          <w:spacing w:val="5"/>
          <w:sz w:val="20"/>
          <w:szCs w:val="20"/>
          <w:lang w:eastAsia="zh-CN"/>
        </w:rPr>
        <w:t>响应文件满足竞争性谈判文件全部实质性要求；</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30.1.2 具有良好的履行合同的能力和条件；</w:t>
      </w:r>
    </w:p>
    <w:p w14:paraId="15B1C76C">
      <w:pPr>
        <w:spacing w:before="28" w:line="228" w:lineRule="auto"/>
        <w:ind w:left="430"/>
        <w:rPr>
          <w:rFonts w:hint="eastAsia" w:ascii="宋体" w:hAnsi="宋体" w:eastAsia="宋体" w:cs="宋体"/>
          <w:sz w:val="20"/>
          <w:szCs w:val="20"/>
          <w:lang w:eastAsia="zh-CN"/>
        </w:rPr>
      </w:pPr>
      <w:r>
        <w:rPr>
          <w:rFonts w:ascii="宋体" w:hAnsi="宋体" w:eastAsia="宋体" w:cs="宋体"/>
          <w:spacing w:val="7"/>
          <w:sz w:val="20"/>
          <w:szCs w:val="20"/>
          <w:lang w:eastAsia="zh-CN"/>
        </w:rPr>
        <w:t>30.1.3 能够最大限度满足竞争性谈判文件的</w:t>
      </w:r>
      <w:r>
        <w:rPr>
          <w:rFonts w:ascii="宋体" w:hAnsi="宋体" w:eastAsia="宋体" w:cs="宋体"/>
          <w:spacing w:val="6"/>
          <w:sz w:val="20"/>
          <w:szCs w:val="20"/>
          <w:lang w:eastAsia="zh-CN"/>
        </w:rPr>
        <w:t>各项要求；</w:t>
      </w:r>
    </w:p>
    <w:p w14:paraId="603C3786">
      <w:pPr>
        <w:spacing w:before="193" w:line="227" w:lineRule="auto"/>
        <w:ind w:left="430"/>
        <w:rPr>
          <w:rFonts w:hint="eastAsia" w:ascii="宋体" w:hAnsi="宋体" w:eastAsia="宋体" w:cs="宋体"/>
          <w:sz w:val="20"/>
          <w:szCs w:val="20"/>
          <w:lang w:eastAsia="zh-CN"/>
        </w:rPr>
      </w:pPr>
      <w:r>
        <w:rPr>
          <w:rFonts w:ascii="宋体" w:hAnsi="宋体" w:eastAsia="宋体" w:cs="宋体"/>
          <w:spacing w:val="8"/>
          <w:sz w:val="20"/>
          <w:szCs w:val="20"/>
          <w:lang w:eastAsia="zh-CN"/>
        </w:rPr>
        <w:t>30.2 采购人将确定资格合格的成交候选人为成交供应商。</w:t>
      </w:r>
    </w:p>
    <w:p w14:paraId="012AFFDA">
      <w:pPr>
        <w:spacing w:line="227" w:lineRule="auto"/>
        <w:rPr>
          <w:rFonts w:hint="eastAsia" w:ascii="宋体" w:hAnsi="宋体" w:eastAsia="宋体" w:cs="宋体"/>
          <w:sz w:val="20"/>
          <w:szCs w:val="20"/>
          <w:lang w:eastAsia="zh-CN"/>
        </w:rPr>
        <w:sectPr>
          <w:footerReference r:id="rId21" w:type="default"/>
          <w:pgSz w:w="11906" w:h="16838"/>
          <w:pgMar w:top="1431" w:right="1035" w:bottom="1320" w:left="1086" w:header="0" w:footer="1160" w:gutter="0"/>
          <w:cols w:space="720" w:num="1"/>
        </w:sectPr>
      </w:pPr>
    </w:p>
    <w:p w14:paraId="69A5FE72">
      <w:pPr>
        <w:spacing w:before="180" w:line="228" w:lineRule="auto"/>
        <w:ind w:left="425"/>
        <w:rPr>
          <w:rFonts w:hint="eastAsia" w:ascii="宋体" w:hAnsi="宋体" w:eastAsia="宋体" w:cs="宋体"/>
          <w:sz w:val="20"/>
          <w:szCs w:val="20"/>
          <w:lang w:eastAsia="zh-CN"/>
        </w:rPr>
      </w:pPr>
      <w:r>
        <w:rPr>
          <w:rFonts w:ascii="宋体" w:hAnsi="宋体" w:eastAsia="宋体" w:cs="宋体"/>
          <w:spacing w:val="5"/>
          <w:sz w:val="20"/>
          <w:szCs w:val="20"/>
          <w:lang w:eastAsia="zh-CN"/>
        </w:rPr>
        <w:t>31. 授予合同的准则</w:t>
      </w:r>
    </w:p>
    <w:p w14:paraId="201F5AB8">
      <w:pPr>
        <w:spacing w:before="194" w:line="227" w:lineRule="auto"/>
        <w:ind w:left="429"/>
        <w:rPr>
          <w:rFonts w:hint="eastAsia" w:ascii="宋体" w:hAnsi="宋体" w:eastAsia="宋体" w:cs="宋体"/>
          <w:sz w:val="20"/>
          <w:szCs w:val="20"/>
          <w:lang w:eastAsia="zh-CN"/>
        </w:rPr>
      </w:pPr>
      <w:r>
        <w:rPr>
          <w:rFonts w:ascii="宋体" w:hAnsi="宋体" w:eastAsia="宋体" w:cs="宋体"/>
          <w:spacing w:val="8"/>
          <w:sz w:val="20"/>
          <w:szCs w:val="20"/>
          <w:lang w:eastAsia="zh-CN"/>
        </w:rPr>
        <w:t>31.1 采购人将把合同授予经确认的成交供应</w:t>
      </w:r>
      <w:r>
        <w:rPr>
          <w:rFonts w:ascii="宋体" w:hAnsi="宋体" w:eastAsia="宋体" w:cs="宋体"/>
          <w:spacing w:val="7"/>
          <w:sz w:val="20"/>
          <w:szCs w:val="20"/>
          <w:lang w:eastAsia="zh-CN"/>
        </w:rPr>
        <w:t>商。</w:t>
      </w:r>
    </w:p>
    <w:p w14:paraId="6DE81B15">
      <w:pPr>
        <w:spacing w:before="210" w:line="227" w:lineRule="auto"/>
        <w:ind w:left="3990"/>
        <w:outlineLvl w:val="1"/>
        <w:rPr>
          <w:rFonts w:hint="eastAsia" w:ascii="宋体" w:hAnsi="宋体" w:eastAsia="宋体" w:cs="宋体"/>
          <w:sz w:val="20"/>
          <w:szCs w:val="20"/>
          <w:lang w:eastAsia="zh-CN"/>
        </w:rPr>
      </w:pPr>
      <w:r>
        <w:rPr>
          <w:rFonts w:ascii="宋体" w:hAnsi="宋体" w:eastAsia="宋体" w:cs="宋体"/>
          <w:spacing w:val="3"/>
          <w:sz w:val="20"/>
          <w:szCs w:val="20"/>
          <w:lang w:eastAsia="zh-CN"/>
        </w:rPr>
        <w:t>（八）</w:t>
      </w:r>
      <w:r>
        <w:rPr>
          <w:rFonts w:ascii="宋体" w:hAnsi="宋体" w:eastAsia="宋体" w:cs="宋体"/>
          <w:spacing w:val="28"/>
          <w:sz w:val="20"/>
          <w:szCs w:val="20"/>
          <w:lang w:eastAsia="zh-CN"/>
        </w:rPr>
        <w:t xml:space="preserve"> </w:t>
      </w:r>
      <w:r>
        <w:rPr>
          <w:rFonts w:ascii="宋体" w:hAnsi="宋体" w:eastAsia="宋体" w:cs="宋体"/>
          <w:spacing w:val="3"/>
          <w:sz w:val="20"/>
          <w:szCs w:val="20"/>
          <w:lang w:eastAsia="zh-CN"/>
        </w:rPr>
        <w:t>成交通知书</w:t>
      </w:r>
    </w:p>
    <w:p w14:paraId="7C63F773">
      <w:pPr>
        <w:spacing w:before="198" w:line="227" w:lineRule="auto"/>
        <w:ind w:left="425"/>
        <w:rPr>
          <w:rFonts w:hint="eastAsia" w:ascii="宋体" w:hAnsi="宋体" w:eastAsia="宋体" w:cs="宋体"/>
          <w:sz w:val="20"/>
          <w:szCs w:val="20"/>
          <w:lang w:eastAsia="zh-CN"/>
        </w:rPr>
      </w:pPr>
      <w:r>
        <w:rPr>
          <w:rFonts w:ascii="宋体" w:hAnsi="宋体" w:eastAsia="宋体" w:cs="宋体"/>
          <w:spacing w:val="4"/>
          <w:sz w:val="20"/>
          <w:szCs w:val="20"/>
          <w:lang w:eastAsia="zh-CN"/>
        </w:rPr>
        <w:t>32.成交通知书</w:t>
      </w:r>
    </w:p>
    <w:p w14:paraId="2218FCAD">
      <w:pPr>
        <w:spacing w:before="194" w:line="390" w:lineRule="auto"/>
        <w:ind w:left="5" w:firstLine="424"/>
        <w:rPr>
          <w:rFonts w:hint="eastAsia" w:ascii="宋体" w:hAnsi="宋体" w:eastAsia="宋体" w:cs="宋体"/>
          <w:sz w:val="20"/>
          <w:szCs w:val="20"/>
          <w:lang w:eastAsia="zh-CN"/>
        </w:rPr>
      </w:pPr>
      <w:r>
        <w:rPr>
          <w:rFonts w:ascii="宋体" w:hAnsi="宋体" w:eastAsia="宋体" w:cs="宋体"/>
          <w:spacing w:val="10"/>
          <w:sz w:val="20"/>
          <w:szCs w:val="20"/>
          <w:lang w:eastAsia="zh-CN"/>
        </w:rPr>
        <w:t>32.1</w:t>
      </w:r>
      <w:r>
        <w:rPr>
          <w:rFonts w:ascii="宋体" w:hAnsi="宋体" w:eastAsia="宋体" w:cs="宋体"/>
          <w:spacing w:val="-36"/>
          <w:sz w:val="20"/>
          <w:szCs w:val="20"/>
          <w:lang w:eastAsia="zh-CN"/>
        </w:rPr>
        <w:t xml:space="preserve"> </w:t>
      </w:r>
      <w:r>
        <w:rPr>
          <w:rFonts w:ascii="宋体" w:hAnsi="宋体" w:eastAsia="宋体" w:cs="宋体"/>
          <w:spacing w:val="10"/>
          <w:sz w:val="20"/>
          <w:szCs w:val="20"/>
          <w:lang w:eastAsia="zh-CN"/>
        </w:rPr>
        <w:t>采购人依据谈判小组推荐的成交候选人排序确定排名第一的成交候选</w:t>
      </w:r>
      <w:r>
        <w:rPr>
          <w:rFonts w:ascii="宋体" w:hAnsi="宋体" w:eastAsia="宋体" w:cs="宋体"/>
          <w:spacing w:val="9"/>
          <w:sz w:val="20"/>
          <w:szCs w:val="20"/>
          <w:lang w:eastAsia="zh-CN"/>
        </w:rPr>
        <w:t>人为成交供应商后，将对成</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交结果公示</w:t>
      </w:r>
      <w:r>
        <w:rPr>
          <w:rFonts w:ascii="宋体" w:hAnsi="宋体" w:eastAsia="宋体" w:cs="宋体"/>
          <w:spacing w:val="-16"/>
          <w:sz w:val="20"/>
          <w:szCs w:val="20"/>
          <w:lang w:eastAsia="zh-CN"/>
        </w:rPr>
        <w:t xml:space="preserve"> </w:t>
      </w:r>
      <w:r>
        <w:rPr>
          <w:rFonts w:ascii="宋体" w:hAnsi="宋体" w:eastAsia="宋体" w:cs="宋体"/>
          <w:spacing w:val="5"/>
          <w:sz w:val="20"/>
          <w:szCs w:val="20"/>
          <w:lang w:eastAsia="zh-CN"/>
        </w:rPr>
        <w:t>1</w:t>
      </w:r>
      <w:r>
        <w:rPr>
          <w:rFonts w:ascii="宋体" w:hAnsi="宋体" w:eastAsia="宋体" w:cs="宋体"/>
          <w:spacing w:val="-36"/>
          <w:sz w:val="20"/>
          <w:szCs w:val="20"/>
          <w:lang w:eastAsia="zh-CN"/>
        </w:rPr>
        <w:t xml:space="preserve"> </w:t>
      </w:r>
      <w:r>
        <w:rPr>
          <w:rFonts w:ascii="宋体" w:hAnsi="宋体" w:eastAsia="宋体" w:cs="宋体"/>
          <w:spacing w:val="5"/>
          <w:sz w:val="20"/>
          <w:szCs w:val="20"/>
          <w:lang w:eastAsia="zh-CN"/>
        </w:rPr>
        <w:t>工作日，</w:t>
      </w:r>
      <w:r>
        <w:rPr>
          <w:rFonts w:ascii="宋体" w:hAnsi="宋体" w:eastAsia="宋体" w:cs="宋体"/>
          <w:spacing w:val="-49"/>
          <w:sz w:val="20"/>
          <w:szCs w:val="20"/>
          <w:lang w:eastAsia="zh-CN"/>
        </w:rPr>
        <w:t xml:space="preserve"> </w:t>
      </w:r>
      <w:r>
        <w:rPr>
          <w:rFonts w:ascii="宋体" w:hAnsi="宋体" w:eastAsia="宋体" w:cs="宋体"/>
          <w:spacing w:val="5"/>
          <w:sz w:val="20"/>
          <w:szCs w:val="20"/>
          <w:lang w:eastAsia="zh-CN"/>
        </w:rPr>
        <w:t>同时向成交供应商发出《成交通知书》。</w:t>
      </w:r>
    </w:p>
    <w:p w14:paraId="33A2431A">
      <w:pPr>
        <w:spacing w:before="35" w:line="390" w:lineRule="auto"/>
        <w:ind w:left="1" w:right="15" w:firstLine="428"/>
        <w:rPr>
          <w:rFonts w:hint="eastAsia" w:ascii="宋体" w:hAnsi="宋体" w:eastAsia="宋体" w:cs="宋体"/>
          <w:sz w:val="20"/>
          <w:szCs w:val="20"/>
          <w:lang w:eastAsia="zh-CN"/>
        </w:rPr>
      </w:pPr>
      <w:r>
        <w:rPr>
          <w:rFonts w:ascii="宋体" w:hAnsi="宋体" w:eastAsia="宋体" w:cs="宋体"/>
          <w:spacing w:val="11"/>
          <w:sz w:val="20"/>
          <w:szCs w:val="20"/>
          <w:lang w:eastAsia="zh-CN"/>
        </w:rPr>
        <w:t>32.2《成交通知书》对成交供应商和成交供应商具有法律约束力。《成交通知书</w:t>
      </w:r>
      <w:r>
        <w:rPr>
          <w:rFonts w:ascii="宋体" w:hAnsi="宋体" w:eastAsia="宋体" w:cs="宋体"/>
          <w:spacing w:val="10"/>
          <w:sz w:val="20"/>
          <w:szCs w:val="20"/>
          <w:lang w:eastAsia="zh-CN"/>
        </w:rPr>
        <w:t>》发出后，采购人不</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得违法改变成交结果，成交供应商无正当理由不得放弃成交。</w:t>
      </w:r>
    </w:p>
    <w:p w14:paraId="72F51682">
      <w:pPr>
        <w:spacing w:before="49" w:line="230" w:lineRule="auto"/>
        <w:ind w:left="4042"/>
        <w:outlineLvl w:val="1"/>
        <w:rPr>
          <w:rFonts w:hint="eastAsia" w:ascii="宋体" w:hAnsi="宋体" w:eastAsia="宋体" w:cs="宋体"/>
          <w:sz w:val="20"/>
          <w:szCs w:val="20"/>
          <w:lang w:eastAsia="zh-CN"/>
        </w:rPr>
      </w:pPr>
      <w:r>
        <w:rPr>
          <w:rFonts w:ascii="宋体" w:hAnsi="宋体" w:eastAsia="宋体" w:cs="宋体"/>
          <w:spacing w:val="5"/>
          <w:sz w:val="20"/>
          <w:szCs w:val="20"/>
          <w:lang w:eastAsia="zh-CN"/>
        </w:rPr>
        <w:t>（九）合同的签订</w:t>
      </w:r>
    </w:p>
    <w:p w14:paraId="3F6D5FCE">
      <w:pPr>
        <w:spacing w:before="194" w:line="230" w:lineRule="auto"/>
        <w:ind w:left="425"/>
        <w:rPr>
          <w:rFonts w:hint="eastAsia" w:ascii="宋体" w:hAnsi="宋体" w:eastAsia="宋体" w:cs="宋体"/>
          <w:sz w:val="20"/>
          <w:szCs w:val="20"/>
          <w:lang w:eastAsia="zh-CN"/>
        </w:rPr>
      </w:pPr>
      <w:r>
        <w:rPr>
          <w:rFonts w:ascii="宋体" w:hAnsi="宋体" w:eastAsia="宋体" w:cs="宋体"/>
          <w:spacing w:val="5"/>
          <w:sz w:val="20"/>
          <w:szCs w:val="20"/>
          <w:lang w:eastAsia="zh-CN"/>
        </w:rPr>
        <w:t>33. 合同的签订</w:t>
      </w:r>
    </w:p>
    <w:p w14:paraId="62012EEF">
      <w:pPr>
        <w:spacing w:before="189" w:line="397" w:lineRule="auto"/>
        <w:ind w:right="2" w:firstLine="429"/>
        <w:jc w:val="both"/>
        <w:rPr>
          <w:rFonts w:hint="eastAsia" w:ascii="宋体" w:hAnsi="宋体" w:eastAsia="宋体" w:cs="宋体"/>
          <w:sz w:val="20"/>
          <w:szCs w:val="20"/>
          <w:lang w:eastAsia="zh-CN"/>
        </w:rPr>
      </w:pPr>
      <w:r>
        <w:rPr>
          <w:rFonts w:ascii="宋体" w:hAnsi="宋体" w:eastAsia="宋体" w:cs="宋体"/>
          <w:spacing w:val="6"/>
          <w:sz w:val="20"/>
          <w:szCs w:val="20"/>
          <w:lang w:eastAsia="zh-CN"/>
        </w:rPr>
        <w:t>33.1</w:t>
      </w:r>
      <w:r>
        <w:rPr>
          <w:rFonts w:ascii="宋体" w:hAnsi="宋体" w:eastAsia="宋体" w:cs="宋体"/>
          <w:spacing w:val="-39"/>
          <w:sz w:val="20"/>
          <w:szCs w:val="20"/>
          <w:lang w:eastAsia="zh-CN"/>
        </w:rPr>
        <w:t xml:space="preserve"> </w:t>
      </w:r>
      <w:r>
        <w:rPr>
          <w:rFonts w:ascii="宋体" w:hAnsi="宋体" w:eastAsia="宋体" w:cs="宋体"/>
          <w:spacing w:val="6"/>
          <w:sz w:val="20"/>
          <w:szCs w:val="20"/>
          <w:lang w:eastAsia="zh-CN"/>
        </w:rPr>
        <w:t>采购人应当自《成交通知书》发出之日起</w:t>
      </w:r>
      <w:r>
        <w:rPr>
          <w:rFonts w:ascii="宋体" w:hAnsi="宋体" w:eastAsia="宋体" w:cs="宋体"/>
          <w:spacing w:val="-33"/>
          <w:sz w:val="20"/>
          <w:szCs w:val="20"/>
          <w:lang w:eastAsia="zh-CN"/>
        </w:rPr>
        <w:t xml:space="preserve"> </w:t>
      </w:r>
      <w:r>
        <w:rPr>
          <w:rFonts w:ascii="宋体" w:hAnsi="宋体" w:eastAsia="宋体" w:cs="宋体"/>
          <w:spacing w:val="6"/>
          <w:sz w:val="20"/>
          <w:szCs w:val="20"/>
          <w:lang w:eastAsia="zh-CN"/>
        </w:rPr>
        <w:t>30 日内，按照竞争性谈判文件和成交供应</w:t>
      </w:r>
      <w:r>
        <w:rPr>
          <w:rFonts w:ascii="宋体" w:hAnsi="宋体" w:eastAsia="宋体" w:cs="宋体"/>
          <w:spacing w:val="5"/>
          <w:sz w:val="20"/>
          <w:szCs w:val="20"/>
          <w:lang w:eastAsia="zh-CN"/>
        </w:rPr>
        <w:t>商响应文件的</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规定，与成交供应商签订书面合同。所签订的合同不得对竞争性谈判</w:t>
      </w:r>
      <w:r>
        <w:rPr>
          <w:rFonts w:ascii="宋体" w:hAnsi="宋体" w:eastAsia="宋体" w:cs="宋体"/>
          <w:spacing w:val="11"/>
          <w:sz w:val="20"/>
          <w:szCs w:val="20"/>
          <w:lang w:eastAsia="zh-CN"/>
        </w:rPr>
        <w:t>文件确定的事项和成交供应商响应文</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件作实质性修改。</w:t>
      </w:r>
    </w:p>
    <w:p w14:paraId="62728381">
      <w:pPr>
        <w:spacing w:before="31" w:line="393" w:lineRule="auto"/>
        <w:ind w:left="5" w:right="5" w:firstLine="424"/>
        <w:rPr>
          <w:rFonts w:hint="eastAsia" w:ascii="宋体" w:hAnsi="宋体" w:eastAsia="宋体" w:cs="宋体"/>
          <w:sz w:val="20"/>
          <w:szCs w:val="20"/>
          <w:lang w:eastAsia="zh-CN"/>
        </w:rPr>
      </w:pPr>
      <w:r>
        <w:rPr>
          <w:rFonts w:ascii="宋体" w:hAnsi="宋体" w:eastAsia="宋体" w:cs="宋体"/>
          <w:spacing w:val="13"/>
          <w:sz w:val="20"/>
          <w:szCs w:val="20"/>
          <w:lang w:eastAsia="zh-CN"/>
        </w:rPr>
        <w:t>33.2 竞争性谈判文件要求成交供应商提交履约保证金或者其他形式履约担保的，成交供应商应当提</w:t>
      </w:r>
      <w:r>
        <w:rPr>
          <w:rFonts w:ascii="宋体" w:hAnsi="宋体" w:eastAsia="宋体" w:cs="宋体"/>
          <w:spacing w:val="9"/>
          <w:sz w:val="20"/>
          <w:szCs w:val="20"/>
          <w:lang w:eastAsia="zh-CN"/>
        </w:rPr>
        <w:t xml:space="preserve"> </w:t>
      </w:r>
      <w:r>
        <w:rPr>
          <w:rFonts w:ascii="宋体" w:hAnsi="宋体" w:eastAsia="宋体" w:cs="宋体"/>
          <w:spacing w:val="8"/>
          <w:sz w:val="20"/>
          <w:szCs w:val="20"/>
          <w:lang w:eastAsia="zh-CN"/>
        </w:rPr>
        <w:t>交；拒绝提交的，视为放弃成交项目。</w:t>
      </w:r>
    </w:p>
    <w:p w14:paraId="5E2BCF4B">
      <w:pPr>
        <w:spacing w:before="29" w:line="227" w:lineRule="auto"/>
        <w:ind w:left="429"/>
        <w:rPr>
          <w:rFonts w:hint="eastAsia" w:ascii="宋体" w:hAnsi="宋体" w:eastAsia="宋体" w:cs="宋体"/>
          <w:sz w:val="20"/>
          <w:szCs w:val="20"/>
          <w:lang w:eastAsia="zh-CN"/>
        </w:rPr>
      </w:pPr>
      <w:r>
        <w:rPr>
          <w:rFonts w:ascii="宋体" w:hAnsi="宋体" w:eastAsia="宋体" w:cs="宋体"/>
          <w:spacing w:val="8"/>
          <w:sz w:val="20"/>
          <w:szCs w:val="20"/>
          <w:lang w:eastAsia="zh-CN"/>
        </w:rPr>
        <w:t>33.3 竞争性谈判文件和成交供应商的响应文件均是该书面合同的附件。</w:t>
      </w:r>
    </w:p>
    <w:p w14:paraId="51BC4B82">
      <w:pPr>
        <w:spacing w:before="193" w:line="393" w:lineRule="auto"/>
        <w:ind w:left="4" w:right="4" w:firstLine="425"/>
        <w:rPr>
          <w:rFonts w:hint="eastAsia" w:ascii="宋体" w:hAnsi="宋体" w:eastAsia="宋体" w:cs="宋体"/>
          <w:sz w:val="20"/>
          <w:szCs w:val="20"/>
          <w:lang w:eastAsia="zh-CN"/>
        </w:rPr>
      </w:pPr>
      <w:r>
        <w:rPr>
          <w:rFonts w:ascii="宋体" w:hAnsi="宋体" w:eastAsia="宋体" w:cs="宋体"/>
          <w:spacing w:val="9"/>
          <w:sz w:val="20"/>
          <w:szCs w:val="20"/>
          <w:lang w:eastAsia="zh-CN"/>
        </w:rPr>
        <w:t>33.4 成交供应商因不可抗力或自身原因不能履行采购合同的，采购</w:t>
      </w:r>
      <w:r>
        <w:rPr>
          <w:rFonts w:ascii="宋体" w:hAnsi="宋体" w:eastAsia="宋体" w:cs="宋体"/>
          <w:spacing w:val="8"/>
          <w:sz w:val="20"/>
          <w:szCs w:val="20"/>
          <w:lang w:eastAsia="zh-CN"/>
        </w:rPr>
        <w:t>人可以与排位在成交供应商之后第</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一位的成交候选人签订采购合同，以此类推。或采购人重新组织采购活动。</w:t>
      </w:r>
    </w:p>
    <w:p w14:paraId="3FA99D35">
      <w:pPr>
        <w:spacing w:before="29" w:line="391" w:lineRule="auto"/>
        <w:ind w:left="5" w:right="4" w:firstLine="424"/>
        <w:rPr>
          <w:rFonts w:hint="eastAsia" w:ascii="宋体" w:hAnsi="宋体" w:eastAsia="宋体" w:cs="宋体"/>
          <w:sz w:val="20"/>
          <w:szCs w:val="20"/>
          <w:lang w:eastAsia="zh-CN"/>
        </w:rPr>
      </w:pPr>
      <w:r>
        <w:rPr>
          <w:rFonts w:ascii="宋体" w:hAnsi="宋体" w:eastAsia="宋体" w:cs="宋体"/>
          <w:spacing w:val="9"/>
          <w:sz w:val="20"/>
          <w:szCs w:val="20"/>
          <w:lang w:eastAsia="zh-CN"/>
        </w:rPr>
        <w:t>33.5 政府采购项目的采购合同自签订之日起七个工作日内，采购人</w:t>
      </w:r>
      <w:r>
        <w:rPr>
          <w:rFonts w:ascii="宋体" w:hAnsi="宋体" w:eastAsia="宋体" w:cs="宋体"/>
          <w:spacing w:val="8"/>
          <w:sz w:val="20"/>
          <w:szCs w:val="20"/>
          <w:lang w:eastAsia="zh-CN"/>
        </w:rPr>
        <w:t>应当将合同副本报同级政府采购监</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督管理部门和有关部门备案。</w:t>
      </w:r>
    </w:p>
    <w:p w14:paraId="6900D211">
      <w:pPr>
        <w:spacing w:before="49" w:line="227" w:lineRule="auto"/>
        <w:ind w:left="2888"/>
        <w:outlineLvl w:val="1"/>
        <w:rPr>
          <w:rFonts w:hint="eastAsia" w:ascii="宋体" w:hAnsi="宋体" w:eastAsia="宋体" w:cs="宋体"/>
          <w:sz w:val="20"/>
          <w:szCs w:val="20"/>
          <w:lang w:eastAsia="zh-CN"/>
        </w:rPr>
      </w:pPr>
      <w:r>
        <w:rPr>
          <w:rFonts w:ascii="宋体" w:hAnsi="宋体" w:eastAsia="宋体" w:cs="宋体"/>
          <w:spacing w:val="7"/>
          <w:sz w:val="20"/>
          <w:szCs w:val="20"/>
          <w:lang w:eastAsia="zh-CN"/>
        </w:rPr>
        <w:t>（十）买方授标时更改采购服务数量的权利</w:t>
      </w:r>
    </w:p>
    <w:p w14:paraId="5F87D1E1">
      <w:pPr>
        <w:spacing w:before="198" w:line="392" w:lineRule="auto"/>
        <w:ind w:left="1" w:right="3" w:firstLine="423"/>
        <w:rPr>
          <w:rFonts w:hint="eastAsia" w:ascii="宋体" w:hAnsi="宋体" w:eastAsia="宋体" w:cs="宋体"/>
          <w:sz w:val="20"/>
          <w:szCs w:val="20"/>
          <w:lang w:eastAsia="zh-CN"/>
        </w:rPr>
      </w:pPr>
      <w:r>
        <w:rPr>
          <w:rFonts w:ascii="宋体" w:hAnsi="宋体" w:eastAsia="宋体" w:cs="宋体"/>
          <w:spacing w:val="9"/>
          <w:sz w:val="20"/>
          <w:szCs w:val="20"/>
          <w:lang w:eastAsia="zh-CN"/>
        </w:rPr>
        <w:t>34.采购人在授予合同时有权按“供应商</w:t>
      </w:r>
      <w:r>
        <w:rPr>
          <w:rFonts w:ascii="宋体" w:hAnsi="宋体" w:eastAsia="宋体" w:cs="宋体"/>
          <w:spacing w:val="8"/>
          <w:sz w:val="20"/>
          <w:szCs w:val="20"/>
          <w:lang w:eastAsia="zh-CN"/>
        </w:rPr>
        <w:t>须知前附表</w:t>
      </w:r>
      <w:r>
        <w:rPr>
          <w:rFonts w:ascii="宋体" w:hAnsi="宋体" w:eastAsia="宋体" w:cs="宋体"/>
          <w:spacing w:val="-74"/>
          <w:sz w:val="20"/>
          <w:szCs w:val="20"/>
          <w:lang w:eastAsia="zh-CN"/>
        </w:rPr>
        <w:t xml:space="preserve"> </w:t>
      </w:r>
      <w:r>
        <w:rPr>
          <w:rFonts w:ascii="宋体" w:hAnsi="宋体" w:eastAsia="宋体" w:cs="宋体"/>
          <w:spacing w:val="8"/>
          <w:sz w:val="20"/>
          <w:szCs w:val="20"/>
          <w:lang w:eastAsia="zh-CN"/>
        </w:rPr>
        <w:t>”约定的内容对采购需求中规定物资数量予以局部</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增加或减少，但不得实质性内容做任何改变，对增减的数量按同类型成交服务价结算。</w:t>
      </w:r>
    </w:p>
    <w:p w14:paraId="788BA0AB">
      <w:pPr>
        <w:spacing w:before="49" w:line="228" w:lineRule="auto"/>
        <w:ind w:left="3939"/>
        <w:outlineLvl w:val="1"/>
        <w:rPr>
          <w:rFonts w:hint="eastAsia" w:ascii="宋体" w:hAnsi="宋体" w:eastAsia="宋体" w:cs="宋体"/>
          <w:sz w:val="20"/>
          <w:szCs w:val="20"/>
          <w:lang w:eastAsia="zh-CN"/>
        </w:rPr>
      </w:pPr>
      <w:r>
        <w:rPr>
          <w:rFonts w:ascii="宋体" w:hAnsi="宋体" w:eastAsia="宋体" w:cs="宋体"/>
          <w:spacing w:val="5"/>
          <w:sz w:val="20"/>
          <w:szCs w:val="20"/>
          <w:lang w:eastAsia="zh-CN"/>
        </w:rPr>
        <w:t>（十一）质疑与投诉</w:t>
      </w:r>
    </w:p>
    <w:p w14:paraId="1F9FAA99">
      <w:pPr>
        <w:spacing w:before="197" w:line="228" w:lineRule="auto"/>
        <w:ind w:left="417"/>
        <w:rPr>
          <w:rFonts w:hint="eastAsia" w:ascii="宋体" w:hAnsi="宋体" w:eastAsia="宋体" w:cs="宋体"/>
          <w:sz w:val="20"/>
          <w:szCs w:val="20"/>
          <w:lang w:eastAsia="zh-CN"/>
        </w:rPr>
      </w:pPr>
      <w:r>
        <w:rPr>
          <w:rFonts w:ascii="宋体" w:hAnsi="宋体" w:eastAsia="宋体" w:cs="宋体"/>
          <w:spacing w:val="4"/>
          <w:sz w:val="20"/>
          <w:szCs w:val="20"/>
          <w:lang w:eastAsia="zh-CN"/>
        </w:rPr>
        <w:t>35.质疑与投诉</w:t>
      </w:r>
    </w:p>
    <w:p w14:paraId="4B606767">
      <w:pPr>
        <w:spacing w:before="190" w:line="397" w:lineRule="auto"/>
        <w:ind w:firstLine="429"/>
        <w:rPr>
          <w:rFonts w:hint="eastAsia" w:ascii="宋体" w:hAnsi="宋体" w:eastAsia="宋体" w:cs="宋体"/>
          <w:sz w:val="20"/>
          <w:szCs w:val="20"/>
          <w:lang w:eastAsia="zh-CN"/>
        </w:rPr>
      </w:pPr>
      <w:r>
        <w:rPr>
          <w:rFonts w:ascii="宋体" w:hAnsi="宋体" w:eastAsia="宋体" w:cs="宋体"/>
          <w:spacing w:val="10"/>
          <w:sz w:val="20"/>
          <w:szCs w:val="20"/>
          <w:lang w:eastAsia="zh-CN"/>
        </w:rPr>
        <w:t>35.1</w:t>
      </w:r>
      <w:r>
        <w:rPr>
          <w:rFonts w:ascii="宋体" w:hAnsi="宋体" w:eastAsia="宋体" w:cs="宋体"/>
          <w:spacing w:val="-36"/>
          <w:sz w:val="20"/>
          <w:szCs w:val="20"/>
          <w:lang w:eastAsia="zh-CN"/>
        </w:rPr>
        <w:t xml:space="preserve"> </w:t>
      </w:r>
      <w:r>
        <w:rPr>
          <w:rFonts w:ascii="宋体" w:hAnsi="宋体" w:eastAsia="宋体" w:cs="宋体"/>
          <w:spacing w:val="10"/>
          <w:sz w:val="20"/>
          <w:szCs w:val="20"/>
          <w:lang w:eastAsia="zh-CN"/>
        </w:rPr>
        <w:t>供应商认为竞争性谈判文件、采购过程、成交或者成交结果使自己</w:t>
      </w:r>
      <w:r>
        <w:rPr>
          <w:rFonts w:ascii="宋体" w:hAnsi="宋体" w:eastAsia="宋体" w:cs="宋体"/>
          <w:spacing w:val="9"/>
          <w:sz w:val="20"/>
          <w:szCs w:val="20"/>
          <w:lang w:eastAsia="zh-CN"/>
        </w:rPr>
        <w:t>的权益受到损害的，可以在知</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道或者应知其权益受到损害之日起七个工作日内，</w:t>
      </w:r>
      <w:r>
        <w:rPr>
          <w:rFonts w:ascii="宋体" w:hAnsi="宋体" w:eastAsia="宋体" w:cs="宋体"/>
          <w:spacing w:val="-55"/>
          <w:sz w:val="20"/>
          <w:szCs w:val="20"/>
          <w:lang w:eastAsia="zh-CN"/>
        </w:rPr>
        <w:t xml:space="preserve"> </w:t>
      </w:r>
      <w:r>
        <w:rPr>
          <w:rFonts w:ascii="宋体" w:hAnsi="宋体" w:eastAsia="宋体" w:cs="宋体"/>
          <w:spacing w:val="11"/>
          <w:sz w:val="20"/>
          <w:szCs w:val="20"/>
          <w:lang w:eastAsia="zh-CN"/>
        </w:rPr>
        <w:t>向采购人、采购代理机构</w:t>
      </w:r>
      <w:r>
        <w:rPr>
          <w:rFonts w:ascii="宋体" w:hAnsi="宋体" w:eastAsia="宋体" w:cs="宋体"/>
          <w:spacing w:val="10"/>
          <w:sz w:val="20"/>
          <w:szCs w:val="20"/>
          <w:lang w:eastAsia="zh-CN"/>
        </w:rPr>
        <w:t>提出质疑。供应商须在法定质</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疑期内一次性提出针对同一采购程序环节的质疑。</w:t>
      </w:r>
    </w:p>
    <w:p w14:paraId="4C6BC09F">
      <w:pPr>
        <w:spacing w:before="31" w:line="228" w:lineRule="auto"/>
        <w:ind w:left="425"/>
        <w:rPr>
          <w:rFonts w:hint="eastAsia" w:ascii="宋体" w:hAnsi="宋体" w:eastAsia="宋体" w:cs="宋体"/>
          <w:sz w:val="20"/>
          <w:szCs w:val="20"/>
          <w:lang w:eastAsia="zh-CN"/>
        </w:rPr>
      </w:pPr>
      <w:r>
        <w:rPr>
          <w:rFonts w:ascii="宋体" w:hAnsi="宋体" w:eastAsia="宋体" w:cs="宋体"/>
          <w:spacing w:val="6"/>
          <w:sz w:val="20"/>
          <w:szCs w:val="20"/>
          <w:lang w:eastAsia="zh-CN"/>
        </w:rPr>
        <w:t>35.2</w:t>
      </w:r>
      <w:r>
        <w:rPr>
          <w:rFonts w:ascii="宋体" w:hAnsi="宋体" w:eastAsia="宋体" w:cs="宋体"/>
          <w:spacing w:val="-34"/>
          <w:sz w:val="20"/>
          <w:szCs w:val="20"/>
          <w:lang w:eastAsia="zh-CN"/>
        </w:rPr>
        <w:t xml:space="preserve"> </w:t>
      </w:r>
      <w:r>
        <w:rPr>
          <w:rFonts w:ascii="宋体" w:hAnsi="宋体" w:eastAsia="宋体" w:cs="宋体"/>
          <w:spacing w:val="6"/>
          <w:sz w:val="20"/>
          <w:szCs w:val="20"/>
          <w:lang w:eastAsia="zh-CN"/>
        </w:rPr>
        <w:t>质疑函的必备内容</w:t>
      </w:r>
    </w:p>
    <w:p w14:paraId="5CC9644F">
      <w:pPr>
        <w:spacing w:before="192" w:line="394" w:lineRule="auto"/>
        <w:ind w:firstLine="425"/>
        <w:rPr>
          <w:rFonts w:hint="eastAsia" w:ascii="宋体" w:hAnsi="宋体" w:eastAsia="宋体" w:cs="宋体"/>
          <w:sz w:val="20"/>
          <w:szCs w:val="20"/>
          <w:lang w:eastAsia="zh-CN"/>
        </w:rPr>
      </w:pPr>
      <w:r>
        <w:rPr>
          <w:rFonts w:ascii="宋体" w:hAnsi="宋体" w:eastAsia="宋体" w:cs="宋体"/>
          <w:spacing w:val="10"/>
          <w:sz w:val="20"/>
          <w:szCs w:val="20"/>
          <w:lang w:eastAsia="zh-CN"/>
        </w:rPr>
        <w:t>35.2.1</w:t>
      </w:r>
      <w:r>
        <w:rPr>
          <w:rFonts w:ascii="宋体" w:hAnsi="宋体" w:eastAsia="宋体" w:cs="宋体"/>
          <w:spacing w:val="-36"/>
          <w:sz w:val="20"/>
          <w:szCs w:val="20"/>
          <w:lang w:eastAsia="zh-CN"/>
        </w:rPr>
        <w:t xml:space="preserve"> </w:t>
      </w:r>
      <w:r>
        <w:rPr>
          <w:rFonts w:ascii="宋体" w:hAnsi="宋体" w:eastAsia="宋体" w:cs="宋体"/>
          <w:spacing w:val="10"/>
          <w:sz w:val="20"/>
          <w:szCs w:val="20"/>
          <w:lang w:eastAsia="zh-CN"/>
        </w:rPr>
        <w:t>供应商提交的质疑函必须注明单位名称、地址、邮编、</w:t>
      </w:r>
      <w:r>
        <w:rPr>
          <w:rFonts w:ascii="宋体" w:hAnsi="宋体" w:eastAsia="宋体" w:cs="宋体"/>
          <w:spacing w:val="9"/>
          <w:sz w:val="20"/>
          <w:szCs w:val="20"/>
          <w:lang w:eastAsia="zh-CN"/>
        </w:rPr>
        <w:t>可供查询的单位和法定代表人的电话号</w:t>
      </w:r>
      <w:r>
        <w:rPr>
          <w:rFonts w:ascii="宋体" w:hAnsi="宋体" w:eastAsia="宋体" w:cs="宋体"/>
          <w:sz w:val="20"/>
          <w:szCs w:val="20"/>
          <w:lang w:eastAsia="zh-CN"/>
        </w:rPr>
        <w:t xml:space="preserve"> </w:t>
      </w:r>
      <w:r>
        <w:rPr>
          <w:rFonts w:ascii="宋体" w:hAnsi="宋体" w:eastAsia="宋体" w:cs="宋体"/>
          <w:spacing w:val="4"/>
          <w:sz w:val="20"/>
          <w:szCs w:val="20"/>
          <w:lang w:eastAsia="zh-CN"/>
        </w:rPr>
        <w:t>码、联系人电话；</w:t>
      </w:r>
    </w:p>
    <w:p w14:paraId="351A0EA8">
      <w:pPr>
        <w:spacing w:line="394" w:lineRule="auto"/>
        <w:rPr>
          <w:rFonts w:hint="eastAsia" w:ascii="宋体" w:hAnsi="宋体" w:eastAsia="宋体" w:cs="宋体"/>
          <w:sz w:val="20"/>
          <w:szCs w:val="20"/>
          <w:lang w:eastAsia="zh-CN"/>
        </w:rPr>
        <w:sectPr>
          <w:footerReference r:id="rId22" w:type="default"/>
          <w:pgSz w:w="11906" w:h="16838"/>
          <w:pgMar w:top="1431" w:right="1074" w:bottom="1320" w:left="1087" w:header="0" w:footer="1160" w:gutter="0"/>
          <w:cols w:space="720" w:num="1"/>
        </w:sectPr>
      </w:pPr>
    </w:p>
    <w:p w14:paraId="43B10259">
      <w:pPr>
        <w:spacing w:before="179" w:line="228" w:lineRule="auto"/>
        <w:ind w:left="423"/>
        <w:rPr>
          <w:rFonts w:hint="eastAsia" w:ascii="宋体" w:hAnsi="宋体" w:eastAsia="宋体" w:cs="宋体"/>
          <w:sz w:val="20"/>
          <w:szCs w:val="20"/>
          <w:lang w:eastAsia="zh-CN"/>
        </w:rPr>
      </w:pPr>
      <w:r>
        <w:rPr>
          <w:rFonts w:ascii="宋体" w:hAnsi="宋体" w:eastAsia="宋体" w:cs="宋体"/>
          <w:spacing w:val="6"/>
          <w:sz w:val="20"/>
          <w:szCs w:val="20"/>
          <w:lang w:eastAsia="zh-CN"/>
        </w:rPr>
        <w:t>35.2.2</w:t>
      </w:r>
      <w:r>
        <w:rPr>
          <w:rFonts w:ascii="宋体" w:hAnsi="宋体" w:eastAsia="宋体" w:cs="宋体"/>
          <w:spacing w:val="-35"/>
          <w:sz w:val="20"/>
          <w:szCs w:val="20"/>
          <w:lang w:eastAsia="zh-CN"/>
        </w:rPr>
        <w:t xml:space="preserve"> </w:t>
      </w:r>
      <w:r>
        <w:rPr>
          <w:rFonts w:ascii="宋体" w:hAnsi="宋体" w:eastAsia="宋体" w:cs="宋体"/>
          <w:spacing w:val="6"/>
          <w:sz w:val="20"/>
          <w:szCs w:val="20"/>
          <w:lang w:eastAsia="zh-CN"/>
        </w:rPr>
        <w:t>质疑项目的名称、编号；</w:t>
      </w:r>
    </w:p>
    <w:p w14:paraId="78B3D676">
      <w:pPr>
        <w:spacing w:before="195" w:line="390" w:lineRule="auto"/>
        <w:ind w:left="423" w:right="4927"/>
        <w:rPr>
          <w:rFonts w:hint="eastAsia" w:ascii="宋体" w:hAnsi="宋体" w:eastAsia="宋体" w:cs="宋体"/>
          <w:sz w:val="20"/>
          <w:szCs w:val="20"/>
          <w:lang w:eastAsia="zh-CN"/>
        </w:rPr>
      </w:pPr>
      <w:r>
        <w:rPr>
          <w:rFonts w:ascii="宋体" w:hAnsi="宋体" w:eastAsia="宋体" w:cs="宋体"/>
          <w:spacing w:val="5"/>
          <w:sz w:val="20"/>
          <w:szCs w:val="20"/>
          <w:lang w:eastAsia="zh-CN"/>
        </w:rPr>
        <w:t>35.2.3</w:t>
      </w:r>
      <w:r>
        <w:rPr>
          <w:rFonts w:ascii="宋体" w:hAnsi="宋体" w:eastAsia="宋体" w:cs="宋体"/>
          <w:spacing w:val="-25"/>
          <w:sz w:val="20"/>
          <w:szCs w:val="20"/>
          <w:lang w:eastAsia="zh-CN"/>
        </w:rPr>
        <w:t xml:space="preserve"> </w:t>
      </w:r>
      <w:r>
        <w:rPr>
          <w:rFonts w:ascii="宋体" w:hAnsi="宋体" w:eastAsia="宋体" w:cs="宋体"/>
          <w:spacing w:val="5"/>
          <w:sz w:val="20"/>
          <w:szCs w:val="20"/>
          <w:lang w:eastAsia="zh-CN"/>
        </w:rPr>
        <w:t>具体质疑事项和与质疑事项相关的请求；</w:t>
      </w:r>
      <w:r>
        <w:rPr>
          <w:rFonts w:ascii="宋体" w:hAnsi="宋体" w:eastAsia="宋体" w:cs="宋体"/>
          <w:sz w:val="20"/>
          <w:szCs w:val="20"/>
          <w:lang w:eastAsia="zh-CN"/>
        </w:rPr>
        <w:t xml:space="preserve"> </w:t>
      </w:r>
      <w:r>
        <w:rPr>
          <w:rFonts w:ascii="宋体" w:hAnsi="宋体" w:eastAsia="宋体" w:cs="宋体"/>
          <w:spacing w:val="4"/>
          <w:sz w:val="20"/>
          <w:szCs w:val="20"/>
          <w:lang w:eastAsia="zh-CN"/>
        </w:rPr>
        <w:t>35.2.4</w:t>
      </w:r>
      <w:r>
        <w:rPr>
          <w:rFonts w:ascii="宋体" w:hAnsi="宋体" w:eastAsia="宋体" w:cs="宋体"/>
          <w:spacing w:val="-38"/>
          <w:sz w:val="20"/>
          <w:szCs w:val="20"/>
          <w:lang w:eastAsia="zh-CN"/>
        </w:rPr>
        <w:t xml:space="preserve"> </w:t>
      </w:r>
      <w:r>
        <w:rPr>
          <w:rFonts w:ascii="宋体" w:hAnsi="宋体" w:eastAsia="宋体" w:cs="宋体"/>
          <w:spacing w:val="4"/>
          <w:sz w:val="20"/>
          <w:szCs w:val="20"/>
          <w:lang w:eastAsia="zh-CN"/>
        </w:rPr>
        <w:t>事实依据；</w:t>
      </w:r>
    </w:p>
    <w:p w14:paraId="26376DAC">
      <w:pPr>
        <w:spacing w:before="32" w:line="228" w:lineRule="auto"/>
        <w:ind w:left="423"/>
        <w:rPr>
          <w:rFonts w:hint="eastAsia" w:ascii="宋体" w:hAnsi="宋体" w:eastAsia="宋体" w:cs="宋体"/>
          <w:sz w:val="20"/>
          <w:szCs w:val="20"/>
          <w:lang w:eastAsia="zh-CN"/>
        </w:rPr>
      </w:pPr>
      <w:r>
        <w:rPr>
          <w:rFonts w:ascii="宋体" w:hAnsi="宋体" w:eastAsia="宋体" w:cs="宋体"/>
          <w:spacing w:val="3"/>
          <w:sz w:val="20"/>
          <w:szCs w:val="20"/>
          <w:lang w:eastAsia="zh-CN"/>
        </w:rPr>
        <w:t>35.2.5</w:t>
      </w:r>
      <w:r>
        <w:rPr>
          <w:rFonts w:ascii="宋体" w:hAnsi="宋体" w:eastAsia="宋体" w:cs="宋体"/>
          <w:spacing w:val="-32"/>
          <w:sz w:val="20"/>
          <w:szCs w:val="20"/>
          <w:lang w:eastAsia="zh-CN"/>
        </w:rPr>
        <w:t xml:space="preserve"> </w:t>
      </w:r>
      <w:r>
        <w:rPr>
          <w:rFonts w:ascii="宋体" w:hAnsi="宋体" w:eastAsia="宋体" w:cs="宋体"/>
          <w:spacing w:val="3"/>
          <w:sz w:val="20"/>
          <w:szCs w:val="20"/>
          <w:lang w:eastAsia="zh-CN"/>
        </w:rPr>
        <w:t>提起质疑的日期；</w:t>
      </w:r>
    </w:p>
    <w:p w14:paraId="37771C41">
      <w:pPr>
        <w:spacing w:before="194" w:line="227" w:lineRule="auto"/>
        <w:ind w:left="423"/>
        <w:rPr>
          <w:rFonts w:hint="eastAsia" w:ascii="宋体" w:hAnsi="宋体" w:eastAsia="宋体" w:cs="宋体"/>
          <w:sz w:val="20"/>
          <w:szCs w:val="20"/>
          <w:lang w:eastAsia="zh-CN"/>
        </w:rPr>
      </w:pPr>
      <w:r>
        <w:rPr>
          <w:rFonts w:ascii="宋体" w:hAnsi="宋体" w:eastAsia="宋体" w:cs="宋体"/>
          <w:spacing w:val="7"/>
          <w:sz w:val="20"/>
          <w:szCs w:val="20"/>
          <w:lang w:eastAsia="zh-CN"/>
        </w:rPr>
        <w:t>35.2.6</w:t>
      </w:r>
      <w:r>
        <w:rPr>
          <w:rFonts w:ascii="宋体" w:hAnsi="宋体" w:eastAsia="宋体" w:cs="宋体"/>
          <w:spacing w:val="-37"/>
          <w:sz w:val="20"/>
          <w:szCs w:val="20"/>
          <w:lang w:eastAsia="zh-CN"/>
        </w:rPr>
        <w:t xml:space="preserve"> </w:t>
      </w:r>
      <w:r>
        <w:rPr>
          <w:rFonts w:ascii="宋体" w:hAnsi="宋体" w:eastAsia="宋体" w:cs="宋体"/>
          <w:spacing w:val="7"/>
          <w:sz w:val="20"/>
          <w:szCs w:val="20"/>
          <w:lang w:eastAsia="zh-CN"/>
        </w:rPr>
        <w:t>质疑函须加盖单位公章，由法定代表</w:t>
      </w:r>
      <w:r>
        <w:rPr>
          <w:rFonts w:ascii="宋体" w:hAnsi="宋体" w:eastAsia="宋体" w:cs="宋体"/>
          <w:spacing w:val="6"/>
          <w:sz w:val="20"/>
          <w:szCs w:val="20"/>
          <w:lang w:eastAsia="zh-CN"/>
        </w:rPr>
        <w:t>人签章。</w:t>
      </w:r>
    </w:p>
    <w:p w14:paraId="6F83A900">
      <w:pPr>
        <w:spacing w:before="194" w:line="390" w:lineRule="auto"/>
        <w:ind w:left="4" w:right="4" w:firstLine="418"/>
        <w:rPr>
          <w:rFonts w:hint="eastAsia" w:ascii="宋体" w:hAnsi="宋体" w:eastAsia="宋体" w:cs="宋体"/>
          <w:sz w:val="20"/>
          <w:szCs w:val="20"/>
          <w:lang w:eastAsia="zh-CN"/>
        </w:rPr>
      </w:pPr>
      <w:r>
        <w:rPr>
          <w:rFonts w:ascii="宋体" w:hAnsi="宋体" w:eastAsia="宋体" w:cs="宋体"/>
          <w:spacing w:val="10"/>
          <w:sz w:val="20"/>
          <w:szCs w:val="20"/>
          <w:lang w:eastAsia="zh-CN"/>
        </w:rPr>
        <w:t>35.2.7</w:t>
      </w:r>
      <w:r>
        <w:rPr>
          <w:rFonts w:ascii="宋体" w:hAnsi="宋体" w:eastAsia="宋体" w:cs="宋体"/>
          <w:spacing w:val="-37"/>
          <w:sz w:val="20"/>
          <w:szCs w:val="20"/>
          <w:lang w:eastAsia="zh-CN"/>
        </w:rPr>
        <w:t xml:space="preserve"> </w:t>
      </w:r>
      <w:r>
        <w:rPr>
          <w:rFonts w:ascii="宋体" w:hAnsi="宋体" w:eastAsia="宋体" w:cs="宋体"/>
          <w:spacing w:val="10"/>
          <w:sz w:val="20"/>
          <w:szCs w:val="20"/>
          <w:lang w:eastAsia="zh-CN"/>
        </w:rPr>
        <w:t>委托代理人递交质疑函的，还须提交委托质疑事项的授权</w:t>
      </w:r>
      <w:r>
        <w:rPr>
          <w:rFonts w:ascii="宋体" w:hAnsi="宋体" w:eastAsia="宋体" w:cs="宋体"/>
          <w:spacing w:val="9"/>
          <w:sz w:val="20"/>
          <w:szCs w:val="20"/>
          <w:lang w:eastAsia="zh-CN"/>
        </w:rPr>
        <w:t>委托书（附法定代表人和被授权人的</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身份证正反面</w:t>
      </w:r>
      <w:r>
        <w:rPr>
          <w:rFonts w:ascii="宋体" w:hAnsi="宋体" w:eastAsia="宋体" w:cs="宋体"/>
          <w:spacing w:val="15"/>
          <w:sz w:val="20"/>
          <w:szCs w:val="20"/>
          <w:lang w:eastAsia="zh-CN"/>
        </w:rPr>
        <w:t>），</w:t>
      </w:r>
      <w:r>
        <w:rPr>
          <w:rFonts w:ascii="宋体" w:hAnsi="宋体" w:eastAsia="宋体" w:cs="宋体"/>
          <w:spacing w:val="8"/>
          <w:sz w:val="20"/>
          <w:szCs w:val="20"/>
          <w:lang w:eastAsia="zh-CN"/>
        </w:rPr>
        <w:t>加盖单位公章和法定代表人签</w:t>
      </w:r>
      <w:r>
        <w:rPr>
          <w:rFonts w:ascii="宋体" w:hAnsi="宋体" w:eastAsia="宋体" w:cs="宋体"/>
          <w:spacing w:val="7"/>
          <w:sz w:val="20"/>
          <w:szCs w:val="20"/>
          <w:lang w:eastAsia="zh-CN"/>
        </w:rPr>
        <w:t>章和被授权人签字，</w:t>
      </w:r>
      <w:r>
        <w:rPr>
          <w:rFonts w:ascii="宋体" w:hAnsi="宋体" w:eastAsia="宋体" w:cs="宋体"/>
          <w:spacing w:val="-48"/>
          <w:sz w:val="20"/>
          <w:szCs w:val="20"/>
          <w:lang w:eastAsia="zh-CN"/>
        </w:rPr>
        <w:t xml:space="preserve"> </w:t>
      </w:r>
      <w:r>
        <w:rPr>
          <w:rFonts w:ascii="宋体" w:hAnsi="宋体" w:eastAsia="宋体" w:cs="宋体"/>
          <w:spacing w:val="7"/>
          <w:sz w:val="20"/>
          <w:szCs w:val="20"/>
          <w:lang w:eastAsia="zh-CN"/>
        </w:rPr>
        <w:t>同时出示被授权人身份证。</w:t>
      </w:r>
    </w:p>
    <w:p w14:paraId="28F75877">
      <w:pPr>
        <w:spacing w:before="35" w:line="228" w:lineRule="auto"/>
        <w:ind w:left="423"/>
        <w:rPr>
          <w:rFonts w:hint="eastAsia" w:ascii="宋体" w:hAnsi="宋体" w:eastAsia="宋体" w:cs="宋体"/>
          <w:sz w:val="20"/>
          <w:szCs w:val="20"/>
          <w:lang w:eastAsia="zh-CN"/>
        </w:rPr>
      </w:pPr>
      <w:r>
        <w:rPr>
          <w:rFonts w:ascii="宋体" w:hAnsi="宋体" w:eastAsia="宋体" w:cs="宋体"/>
          <w:spacing w:val="4"/>
          <w:sz w:val="20"/>
          <w:szCs w:val="20"/>
          <w:lang w:eastAsia="zh-CN"/>
        </w:rPr>
        <w:t>35.3</w:t>
      </w:r>
      <w:r>
        <w:rPr>
          <w:rFonts w:ascii="宋体" w:hAnsi="宋体" w:eastAsia="宋体" w:cs="宋体"/>
          <w:spacing w:val="-34"/>
          <w:sz w:val="20"/>
          <w:szCs w:val="20"/>
          <w:lang w:eastAsia="zh-CN"/>
        </w:rPr>
        <w:t xml:space="preserve"> </w:t>
      </w:r>
      <w:r>
        <w:rPr>
          <w:rFonts w:ascii="宋体" w:hAnsi="宋体" w:eastAsia="宋体" w:cs="宋体"/>
          <w:spacing w:val="4"/>
          <w:sz w:val="20"/>
          <w:szCs w:val="20"/>
          <w:lang w:eastAsia="zh-CN"/>
        </w:rPr>
        <w:t>质疑应符合下列条件：</w:t>
      </w:r>
    </w:p>
    <w:p w14:paraId="3409A3A0">
      <w:pPr>
        <w:spacing w:before="192" w:line="391" w:lineRule="auto"/>
        <w:ind w:left="423" w:right="4295"/>
        <w:rPr>
          <w:rFonts w:hint="eastAsia" w:ascii="宋体" w:hAnsi="宋体" w:eastAsia="宋体" w:cs="宋体"/>
          <w:sz w:val="20"/>
          <w:szCs w:val="20"/>
          <w:lang w:eastAsia="zh-CN"/>
        </w:rPr>
      </w:pPr>
      <w:r>
        <w:rPr>
          <w:rFonts w:ascii="宋体" w:hAnsi="宋体" w:eastAsia="宋体" w:cs="宋体"/>
          <w:spacing w:val="6"/>
          <w:sz w:val="20"/>
          <w:szCs w:val="20"/>
          <w:lang w:eastAsia="zh-CN"/>
        </w:rPr>
        <w:t>35.3.1</w:t>
      </w:r>
      <w:r>
        <w:rPr>
          <w:rFonts w:ascii="宋体" w:hAnsi="宋体" w:eastAsia="宋体" w:cs="宋体"/>
          <w:spacing w:val="-36"/>
          <w:sz w:val="20"/>
          <w:szCs w:val="20"/>
          <w:lang w:eastAsia="zh-CN"/>
        </w:rPr>
        <w:t xml:space="preserve"> </w:t>
      </w:r>
      <w:r>
        <w:rPr>
          <w:rFonts w:ascii="宋体" w:hAnsi="宋体" w:eastAsia="宋体" w:cs="宋体"/>
          <w:spacing w:val="6"/>
          <w:sz w:val="20"/>
          <w:szCs w:val="20"/>
          <w:lang w:eastAsia="zh-CN"/>
        </w:rPr>
        <w:t>质疑人是参与所质疑项目的采购活动的供应商；</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35.3.2</w:t>
      </w:r>
      <w:r>
        <w:rPr>
          <w:rFonts w:ascii="宋体" w:hAnsi="宋体" w:eastAsia="宋体" w:cs="宋体"/>
          <w:spacing w:val="-27"/>
          <w:sz w:val="20"/>
          <w:szCs w:val="20"/>
          <w:lang w:eastAsia="zh-CN"/>
        </w:rPr>
        <w:t xml:space="preserve"> </w:t>
      </w:r>
      <w:r>
        <w:rPr>
          <w:rFonts w:ascii="宋体" w:hAnsi="宋体" w:eastAsia="宋体" w:cs="宋体"/>
          <w:spacing w:val="6"/>
          <w:sz w:val="20"/>
          <w:szCs w:val="20"/>
          <w:lang w:eastAsia="zh-CN"/>
        </w:rPr>
        <w:t>质疑函内容符合相关的规定；</w:t>
      </w:r>
    </w:p>
    <w:p w14:paraId="70D6F528">
      <w:pPr>
        <w:spacing w:before="33" w:line="228" w:lineRule="auto"/>
        <w:ind w:left="423"/>
        <w:rPr>
          <w:rFonts w:hint="eastAsia" w:ascii="宋体" w:hAnsi="宋体" w:eastAsia="宋体" w:cs="宋体"/>
          <w:sz w:val="20"/>
          <w:szCs w:val="20"/>
          <w:lang w:eastAsia="zh-CN"/>
        </w:rPr>
      </w:pPr>
      <w:r>
        <w:rPr>
          <w:rFonts w:ascii="宋体" w:hAnsi="宋体" w:eastAsia="宋体" w:cs="宋体"/>
          <w:spacing w:val="5"/>
          <w:sz w:val="20"/>
          <w:szCs w:val="20"/>
          <w:lang w:eastAsia="zh-CN"/>
        </w:rPr>
        <w:t>35.3.3</w:t>
      </w:r>
      <w:r>
        <w:rPr>
          <w:rFonts w:ascii="宋体" w:hAnsi="宋体" w:eastAsia="宋体" w:cs="宋体"/>
          <w:spacing w:val="-29"/>
          <w:sz w:val="20"/>
          <w:szCs w:val="20"/>
          <w:lang w:eastAsia="zh-CN"/>
        </w:rPr>
        <w:t xml:space="preserve"> </w:t>
      </w:r>
      <w:r>
        <w:rPr>
          <w:rFonts w:ascii="宋体" w:hAnsi="宋体" w:eastAsia="宋体" w:cs="宋体"/>
          <w:spacing w:val="5"/>
          <w:sz w:val="20"/>
          <w:szCs w:val="20"/>
          <w:lang w:eastAsia="zh-CN"/>
        </w:rPr>
        <w:t>在规定的有效期限内提起质疑；</w:t>
      </w:r>
    </w:p>
    <w:p w14:paraId="0187FD0A">
      <w:pPr>
        <w:spacing w:before="193" w:line="228" w:lineRule="auto"/>
        <w:ind w:left="423"/>
        <w:rPr>
          <w:rFonts w:hint="eastAsia" w:ascii="宋体" w:hAnsi="宋体" w:eastAsia="宋体" w:cs="宋体"/>
          <w:sz w:val="20"/>
          <w:szCs w:val="20"/>
          <w:lang w:eastAsia="zh-CN"/>
        </w:rPr>
      </w:pPr>
      <w:r>
        <w:rPr>
          <w:rFonts w:ascii="宋体" w:hAnsi="宋体" w:eastAsia="宋体" w:cs="宋体"/>
          <w:spacing w:val="7"/>
          <w:sz w:val="20"/>
          <w:szCs w:val="20"/>
          <w:lang w:eastAsia="zh-CN"/>
        </w:rPr>
        <w:t>35.3.4</w:t>
      </w:r>
      <w:r>
        <w:rPr>
          <w:rFonts w:ascii="宋体" w:hAnsi="宋体" w:eastAsia="宋体" w:cs="宋体"/>
          <w:spacing w:val="-38"/>
          <w:sz w:val="20"/>
          <w:szCs w:val="20"/>
          <w:lang w:eastAsia="zh-CN"/>
        </w:rPr>
        <w:t xml:space="preserve"> </w:t>
      </w:r>
      <w:r>
        <w:rPr>
          <w:rFonts w:ascii="宋体" w:hAnsi="宋体" w:eastAsia="宋体" w:cs="宋体"/>
          <w:spacing w:val="7"/>
          <w:sz w:val="20"/>
          <w:szCs w:val="20"/>
          <w:lang w:eastAsia="zh-CN"/>
        </w:rPr>
        <w:t>招投标监管部门规定的其他条</w:t>
      </w:r>
      <w:r>
        <w:rPr>
          <w:rFonts w:ascii="宋体" w:hAnsi="宋体" w:eastAsia="宋体" w:cs="宋体"/>
          <w:spacing w:val="6"/>
          <w:sz w:val="20"/>
          <w:szCs w:val="20"/>
          <w:lang w:eastAsia="zh-CN"/>
        </w:rPr>
        <w:t>件。</w:t>
      </w:r>
    </w:p>
    <w:p w14:paraId="590325B3">
      <w:pPr>
        <w:spacing w:before="191" w:line="393" w:lineRule="auto"/>
        <w:ind w:right="4" w:firstLine="428"/>
        <w:rPr>
          <w:rFonts w:hint="eastAsia" w:ascii="宋体" w:hAnsi="宋体" w:eastAsia="宋体" w:cs="宋体"/>
          <w:sz w:val="20"/>
          <w:szCs w:val="20"/>
          <w:lang w:eastAsia="zh-CN"/>
        </w:rPr>
      </w:pPr>
      <w:r>
        <w:rPr>
          <w:rFonts w:ascii="宋体" w:hAnsi="宋体" w:eastAsia="宋体" w:cs="宋体"/>
          <w:spacing w:val="10"/>
          <w:sz w:val="20"/>
          <w:szCs w:val="20"/>
          <w:lang w:eastAsia="zh-CN"/>
        </w:rPr>
        <w:t>35.4</w:t>
      </w:r>
      <w:r>
        <w:rPr>
          <w:rFonts w:ascii="宋体" w:hAnsi="宋体" w:eastAsia="宋体" w:cs="宋体"/>
          <w:spacing w:val="-36"/>
          <w:sz w:val="20"/>
          <w:szCs w:val="20"/>
          <w:lang w:eastAsia="zh-CN"/>
        </w:rPr>
        <w:t xml:space="preserve"> </w:t>
      </w:r>
      <w:r>
        <w:rPr>
          <w:rFonts w:ascii="宋体" w:hAnsi="宋体" w:eastAsia="宋体" w:cs="宋体"/>
          <w:spacing w:val="10"/>
          <w:sz w:val="20"/>
          <w:szCs w:val="20"/>
          <w:lang w:eastAsia="zh-CN"/>
        </w:rPr>
        <w:t>采购人在收到供应商的书面质疑后七个工作日内作出答复，并以书面形</w:t>
      </w:r>
      <w:r>
        <w:rPr>
          <w:rFonts w:ascii="宋体" w:hAnsi="宋体" w:eastAsia="宋体" w:cs="宋体"/>
          <w:spacing w:val="9"/>
          <w:sz w:val="20"/>
          <w:szCs w:val="20"/>
          <w:lang w:eastAsia="zh-CN"/>
        </w:rPr>
        <w:t>式通知质疑供应商和其他</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有关供应商，但答复的内容不涉及商业秘密。作出答复前，将暂停招标采购活动。</w:t>
      </w:r>
    </w:p>
    <w:p w14:paraId="68CA1F4A">
      <w:pPr>
        <w:spacing w:before="29" w:line="397" w:lineRule="auto"/>
        <w:ind w:left="4" w:right="6" w:firstLine="419"/>
        <w:rPr>
          <w:rFonts w:hint="eastAsia" w:ascii="宋体" w:hAnsi="宋体" w:eastAsia="宋体" w:cs="宋体"/>
          <w:sz w:val="20"/>
          <w:szCs w:val="20"/>
          <w:lang w:eastAsia="zh-CN"/>
        </w:rPr>
      </w:pPr>
      <w:r>
        <w:rPr>
          <w:rFonts w:ascii="宋体" w:hAnsi="宋体" w:eastAsia="宋体" w:cs="宋体"/>
          <w:spacing w:val="10"/>
          <w:sz w:val="20"/>
          <w:szCs w:val="20"/>
          <w:lang w:eastAsia="zh-CN"/>
        </w:rPr>
        <w:t>35.5</w:t>
      </w:r>
      <w:r>
        <w:rPr>
          <w:rFonts w:ascii="宋体" w:hAnsi="宋体" w:eastAsia="宋体" w:cs="宋体"/>
          <w:spacing w:val="-37"/>
          <w:sz w:val="20"/>
          <w:szCs w:val="20"/>
          <w:lang w:eastAsia="zh-CN"/>
        </w:rPr>
        <w:t xml:space="preserve"> </w:t>
      </w:r>
      <w:r>
        <w:rPr>
          <w:rFonts w:ascii="宋体" w:hAnsi="宋体" w:eastAsia="宋体" w:cs="宋体"/>
          <w:spacing w:val="10"/>
          <w:sz w:val="20"/>
          <w:szCs w:val="20"/>
          <w:lang w:eastAsia="zh-CN"/>
        </w:rPr>
        <w:t>提出质疑的供应商对答复不满意的，可以在答复期满后十五个工作日内向同级</w:t>
      </w:r>
      <w:r>
        <w:rPr>
          <w:rFonts w:ascii="宋体" w:hAnsi="宋体" w:eastAsia="宋体" w:cs="宋体"/>
          <w:spacing w:val="9"/>
          <w:sz w:val="20"/>
          <w:szCs w:val="20"/>
          <w:lang w:eastAsia="zh-CN"/>
        </w:rPr>
        <w:t>政府招标采购监督</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管理部门投诉。政府招标采购监督管理部门应当在收到投诉三十个工作日内，对投诉事项作出处理决定，</w:t>
      </w:r>
      <w:r>
        <w:rPr>
          <w:rFonts w:ascii="宋体" w:hAnsi="宋体" w:eastAsia="宋体" w:cs="宋体"/>
          <w:spacing w:val="15"/>
          <w:sz w:val="20"/>
          <w:szCs w:val="20"/>
          <w:lang w:eastAsia="zh-CN"/>
        </w:rPr>
        <w:t xml:space="preserve"> </w:t>
      </w:r>
      <w:r>
        <w:rPr>
          <w:rFonts w:ascii="宋体" w:hAnsi="宋体" w:eastAsia="宋体" w:cs="宋体"/>
          <w:spacing w:val="8"/>
          <w:sz w:val="20"/>
          <w:szCs w:val="20"/>
          <w:lang w:eastAsia="zh-CN"/>
        </w:rPr>
        <w:t>并以书面形式通知投诉人和与投诉事项相关的当事人。</w:t>
      </w:r>
    </w:p>
    <w:p w14:paraId="2D1F4854">
      <w:pPr>
        <w:spacing w:before="48" w:line="227" w:lineRule="auto"/>
        <w:ind w:left="3201"/>
        <w:outlineLvl w:val="1"/>
        <w:rPr>
          <w:rFonts w:hint="eastAsia" w:ascii="宋体" w:hAnsi="宋体" w:eastAsia="宋体" w:cs="宋体"/>
          <w:sz w:val="20"/>
          <w:szCs w:val="20"/>
          <w:lang w:eastAsia="zh-CN"/>
        </w:rPr>
      </w:pPr>
      <w:r>
        <w:rPr>
          <w:rFonts w:ascii="宋体" w:hAnsi="宋体" w:eastAsia="宋体" w:cs="宋体"/>
          <w:spacing w:val="6"/>
          <w:sz w:val="20"/>
          <w:szCs w:val="20"/>
          <w:lang w:eastAsia="zh-CN"/>
        </w:rPr>
        <w:t>（十二）履约担保（本项目不适用）</w:t>
      </w:r>
    </w:p>
    <w:p w14:paraId="24268E51">
      <w:pPr>
        <w:spacing w:before="199" w:line="228" w:lineRule="auto"/>
        <w:ind w:left="423"/>
        <w:rPr>
          <w:rFonts w:hint="eastAsia" w:ascii="宋体" w:hAnsi="宋体" w:eastAsia="宋体" w:cs="宋体"/>
          <w:sz w:val="20"/>
          <w:szCs w:val="20"/>
          <w:lang w:eastAsia="zh-CN"/>
        </w:rPr>
      </w:pPr>
      <w:r>
        <w:rPr>
          <w:rFonts w:ascii="宋体" w:hAnsi="宋体" w:eastAsia="宋体" w:cs="宋体"/>
          <w:spacing w:val="2"/>
          <w:sz w:val="20"/>
          <w:szCs w:val="20"/>
          <w:lang w:eastAsia="zh-CN"/>
        </w:rPr>
        <w:t>36.</w:t>
      </w:r>
      <w:r>
        <w:rPr>
          <w:rFonts w:ascii="宋体" w:hAnsi="宋体" w:eastAsia="宋体" w:cs="宋体"/>
          <w:spacing w:val="23"/>
          <w:sz w:val="20"/>
          <w:szCs w:val="20"/>
          <w:lang w:eastAsia="zh-CN"/>
        </w:rPr>
        <w:t xml:space="preserve"> </w:t>
      </w:r>
      <w:r>
        <w:rPr>
          <w:rFonts w:ascii="宋体" w:hAnsi="宋体" w:eastAsia="宋体" w:cs="宋体"/>
          <w:spacing w:val="2"/>
          <w:sz w:val="20"/>
          <w:szCs w:val="20"/>
          <w:lang w:eastAsia="zh-CN"/>
        </w:rPr>
        <w:t>履约担保</w:t>
      </w:r>
    </w:p>
    <w:p w14:paraId="762E7E0F">
      <w:pPr>
        <w:spacing w:before="192" w:line="390" w:lineRule="auto"/>
        <w:ind w:left="5" w:right="10" w:firstLine="417"/>
        <w:rPr>
          <w:rFonts w:hint="eastAsia" w:ascii="宋体" w:hAnsi="宋体" w:eastAsia="宋体" w:cs="宋体"/>
          <w:sz w:val="20"/>
          <w:szCs w:val="20"/>
          <w:lang w:eastAsia="zh-CN"/>
        </w:rPr>
      </w:pPr>
      <w:r>
        <w:rPr>
          <w:rFonts w:ascii="宋体" w:hAnsi="宋体" w:eastAsia="宋体" w:cs="宋体"/>
          <w:spacing w:val="9"/>
          <w:sz w:val="20"/>
          <w:szCs w:val="20"/>
          <w:lang w:eastAsia="zh-CN"/>
        </w:rPr>
        <w:t>36.1 成交供应商须在与采购人签署合同前按竞争性谈判文件有关要求提交</w:t>
      </w:r>
      <w:r>
        <w:rPr>
          <w:rFonts w:ascii="宋体" w:hAnsi="宋体" w:eastAsia="宋体" w:cs="宋体"/>
          <w:spacing w:val="8"/>
          <w:sz w:val="20"/>
          <w:szCs w:val="20"/>
          <w:lang w:eastAsia="zh-CN"/>
        </w:rPr>
        <w:t>履约担保。成交供应商应按</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照下列规定的方式和金额向采购人提交履约担保。</w:t>
      </w:r>
    </w:p>
    <w:p w14:paraId="70A6EDF9">
      <w:pPr>
        <w:spacing w:before="35" w:line="227" w:lineRule="auto"/>
        <w:ind w:left="423"/>
        <w:rPr>
          <w:rFonts w:hint="eastAsia" w:ascii="宋体" w:hAnsi="宋体" w:eastAsia="宋体" w:cs="宋体"/>
          <w:sz w:val="20"/>
          <w:szCs w:val="20"/>
          <w:lang w:eastAsia="zh-CN"/>
        </w:rPr>
      </w:pPr>
      <w:r>
        <w:rPr>
          <w:rFonts w:ascii="宋体" w:hAnsi="宋体" w:eastAsia="宋体" w:cs="宋体"/>
          <w:spacing w:val="5"/>
          <w:sz w:val="20"/>
          <w:szCs w:val="20"/>
          <w:lang w:eastAsia="zh-CN"/>
        </w:rPr>
        <w:t>36.2 履约担保采用下列</w:t>
      </w:r>
      <w:r>
        <w:rPr>
          <w:rFonts w:ascii="宋体" w:hAnsi="宋体" w:eastAsia="宋体" w:cs="宋体"/>
          <w:spacing w:val="16"/>
          <w:sz w:val="20"/>
          <w:szCs w:val="20"/>
          <w:u w:val="single"/>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89"/>
          <w:sz w:val="20"/>
          <w:szCs w:val="20"/>
          <w:lang w:eastAsia="zh-CN"/>
        </w:rPr>
        <w:t xml:space="preserve"> </w:t>
      </w:r>
      <w:r>
        <w:rPr>
          <w:rFonts w:ascii="宋体" w:hAnsi="宋体" w:eastAsia="宋体" w:cs="宋体"/>
          <w:spacing w:val="5"/>
          <w:sz w:val="20"/>
          <w:szCs w:val="20"/>
          <w:lang w:eastAsia="zh-CN"/>
        </w:rPr>
        <w:t>方式</w:t>
      </w:r>
    </w:p>
    <w:p w14:paraId="4F045248">
      <w:pPr>
        <w:spacing w:before="194" w:line="226" w:lineRule="auto"/>
        <w:ind w:left="423"/>
        <w:rPr>
          <w:rFonts w:hint="eastAsia" w:ascii="宋体" w:hAnsi="宋体" w:eastAsia="宋体" w:cs="宋体"/>
          <w:sz w:val="20"/>
          <w:szCs w:val="20"/>
          <w:lang w:eastAsia="zh-CN"/>
        </w:rPr>
      </w:pPr>
      <w:r>
        <w:rPr>
          <w:rFonts w:ascii="宋体" w:hAnsi="宋体" w:eastAsia="宋体" w:cs="宋体"/>
          <w:spacing w:val="6"/>
          <w:sz w:val="20"/>
          <w:szCs w:val="20"/>
          <w:lang w:eastAsia="zh-CN"/>
        </w:rPr>
        <w:t>36.2.1 履约保证金担保方式：</w:t>
      </w:r>
      <w:r>
        <w:rPr>
          <w:rFonts w:ascii="宋体" w:hAnsi="宋体" w:eastAsia="宋体" w:cs="宋体"/>
          <w:spacing w:val="-35"/>
          <w:sz w:val="20"/>
          <w:szCs w:val="20"/>
          <w:lang w:eastAsia="zh-CN"/>
        </w:rPr>
        <w:t xml:space="preserve"> </w:t>
      </w:r>
      <w:r>
        <w:rPr>
          <w:rFonts w:ascii="宋体" w:hAnsi="宋体" w:eastAsia="宋体" w:cs="宋体"/>
          <w:spacing w:val="6"/>
          <w:sz w:val="20"/>
          <w:szCs w:val="20"/>
          <w:u w:val="single"/>
          <w:lang w:eastAsia="zh-CN"/>
        </w:rPr>
        <w:t>以合同签订为准（不能超过合同总价的</w:t>
      </w:r>
      <w:r>
        <w:rPr>
          <w:rFonts w:ascii="宋体" w:hAnsi="宋体" w:eastAsia="宋体" w:cs="宋体"/>
          <w:spacing w:val="-26"/>
          <w:sz w:val="20"/>
          <w:szCs w:val="20"/>
          <w:u w:val="single"/>
          <w:lang w:eastAsia="zh-CN"/>
        </w:rPr>
        <w:t xml:space="preserve"> </w:t>
      </w:r>
      <w:r>
        <w:rPr>
          <w:rFonts w:ascii="宋体" w:hAnsi="宋体" w:eastAsia="宋体" w:cs="宋体"/>
          <w:spacing w:val="6"/>
          <w:sz w:val="20"/>
          <w:szCs w:val="20"/>
          <w:u w:val="single"/>
          <w:lang w:eastAsia="zh-CN"/>
        </w:rPr>
        <w:t>10%）</w:t>
      </w:r>
    </w:p>
    <w:p w14:paraId="73D5727D">
      <w:pPr>
        <w:spacing w:before="193" w:line="394" w:lineRule="auto"/>
        <w:ind w:firstLine="434"/>
        <w:rPr>
          <w:rFonts w:hint="eastAsia" w:ascii="宋体" w:hAnsi="宋体" w:eastAsia="宋体" w:cs="宋体"/>
          <w:sz w:val="20"/>
          <w:szCs w:val="20"/>
          <w:lang w:eastAsia="zh-CN"/>
        </w:rPr>
      </w:pPr>
      <w:r>
        <w:rPr>
          <w:rFonts w:ascii="宋体" w:hAnsi="宋体" w:eastAsia="宋体" w:cs="宋体"/>
          <w:spacing w:val="9"/>
          <w:sz w:val="20"/>
          <w:szCs w:val="20"/>
          <w:lang w:eastAsia="zh-CN"/>
        </w:rPr>
        <w:t>1） 银行汇票；2） 支票；3）银行转账；4）担保公司</w:t>
      </w:r>
      <w:r>
        <w:rPr>
          <w:rFonts w:ascii="宋体" w:hAnsi="宋体" w:eastAsia="宋体" w:cs="宋体"/>
          <w:spacing w:val="8"/>
          <w:sz w:val="20"/>
          <w:szCs w:val="20"/>
          <w:lang w:eastAsia="zh-CN"/>
        </w:rPr>
        <w:t>担保；5）采购人与供应商协商确定的其他担保</w:t>
      </w:r>
      <w:r>
        <w:rPr>
          <w:rFonts w:ascii="宋体" w:hAnsi="宋体" w:eastAsia="宋体" w:cs="宋体"/>
          <w:sz w:val="20"/>
          <w:szCs w:val="20"/>
          <w:lang w:eastAsia="zh-CN"/>
        </w:rPr>
        <w:t xml:space="preserve"> </w:t>
      </w:r>
      <w:r>
        <w:rPr>
          <w:rFonts w:ascii="宋体" w:hAnsi="宋体" w:eastAsia="宋体" w:cs="宋体"/>
          <w:spacing w:val="3"/>
          <w:sz w:val="20"/>
          <w:szCs w:val="20"/>
          <w:lang w:eastAsia="zh-CN"/>
        </w:rPr>
        <w:t>方式。</w:t>
      </w:r>
    </w:p>
    <w:p w14:paraId="5E96198C">
      <w:pPr>
        <w:spacing w:before="27" w:line="397" w:lineRule="auto"/>
        <w:ind w:left="12" w:right="7" w:firstLine="415"/>
        <w:jc w:val="both"/>
        <w:rPr>
          <w:rFonts w:hint="eastAsia" w:ascii="宋体" w:hAnsi="宋体" w:eastAsia="宋体" w:cs="宋体"/>
          <w:sz w:val="20"/>
          <w:szCs w:val="20"/>
          <w:lang w:eastAsia="zh-CN"/>
        </w:rPr>
      </w:pPr>
      <w:r>
        <w:rPr>
          <w:rFonts w:ascii="宋体" w:hAnsi="宋体" w:eastAsia="宋体" w:cs="宋体"/>
          <w:spacing w:val="10"/>
          <w:sz w:val="20"/>
          <w:szCs w:val="20"/>
          <w:lang w:eastAsia="zh-CN"/>
        </w:rPr>
        <w:t>36.2.3 如成交供应商不能按照供应商须知第</w:t>
      </w:r>
      <w:r>
        <w:rPr>
          <w:rFonts w:ascii="宋体" w:hAnsi="宋体" w:eastAsia="宋体" w:cs="宋体"/>
          <w:spacing w:val="-33"/>
          <w:sz w:val="20"/>
          <w:szCs w:val="20"/>
          <w:lang w:eastAsia="zh-CN"/>
        </w:rPr>
        <w:t xml:space="preserve"> </w:t>
      </w:r>
      <w:r>
        <w:rPr>
          <w:rFonts w:ascii="宋体" w:hAnsi="宋体" w:eastAsia="宋体" w:cs="宋体"/>
          <w:spacing w:val="10"/>
          <w:sz w:val="20"/>
          <w:szCs w:val="20"/>
          <w:lang w:eastAsia="zh-CN"/>
        </w:rPr>
        <w:t>35</w:t>
      </w:r>
      <w:r>
        <w:rPr>
          <w:rFonts w:ascii="宋体" w:hAnsi="宋体" w:eastAsia="宋体" w:cs="宋体"/>
          <w:spacing w:val="-32"/>
          <w:sz w:val="20"/>
          <w:szCs w:val="20"/>
          <w:lang w:eastAsia="zh-CN"/>
        </w:rPr>
        <w:t xml:space="preserve"> </w:t>
      </w:r>
      <w:r>
        <w:rPr>
          <w:rFonts w:ascii="宋体" w:hAnsi="宋体" w:eastAsia="宋体" w:cs="宋体"/>
          <w:spacing w:val="10"/>
          <w:sz w:val="20"/>
          <w:szCs w:val="20"/>
          <w:lang w:eastAsia="zh-CN"/>
        </w:rPr>
        <w:t>条的规定执行，采购人将视为成交供应</w:t>
      </w:r>
      <w:r>
        <w:rPr>
          <w:rFonts w:ascii="宋体" w:hAnsi="宋体" w:eastAsia="宋体" w:cs="宋体"/>
          <w:spacing w:val="9"/>
          <w:sz w:val="20"/>
          <w:szCs w:val="20"/>
          <w:lang w:eastAsia="zh-CN"/>
        </w:rPr>
        <w:t>商放弃成交项</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目；</w:t>
      </w:r>
      <w:r>
        <w:rPr>
          <w:rFonts w:ascii="宋体" w:hAnsi="宋体" w:eastAsia="宋体" w:cs="宋体"/>
          <w:spacing w:val="-36"/>
          <w:sz w:val="20"/>
          <w:szCs w:val="20"/>
          <w:lang w:eastAsia="zh-CN"/>
        </w:rPr>
        <w:t xml:space="preserve"> </w:t>
      </w:r>
      <w:r>
        <w:rPr>
          <w:rFonts w:ascii="宋体" w:hAnsi="宋体" w:eastAsia="宋体" w:cs="宋体"/>
          <w:spacing w:val="10"/>
          <w:sz w:val="20"/>
          <w:szCs w:val="20"/>
          <w:lang w:eastAsia="zh-CN"/>
        </w:rPr>
        <w:t>已经订立合同的，采购人有充分理由解除合同，给采购人造成损失的，放弃成交项目的成交供应商应</w:t>
      </w:r>
      <w:r>
        <w:rPr>
          <w:rFonts w:ascii="宋体" w:hAnsi="宋体" w:eastAsia="宋体" w:cs="宋体"/>
          <w:sz w:val="20"/>
          <w:szCs w:val="20"/>
          <w:lang w:eastAsia="zh-CN"/>
        </w:rPr>
        <w:t xml:space="preserve"> </w:t>
      </w:r>
      <w:r>
        <w:rPr>
          <w:rFonts w:ascii="宋体" w:hAnsi="宋体" w:eastAsia="宋体" w:cs="宋体"/>
          <w:spacing w:val="-3"/>
          <w:sz w:val="20"/>
          <w:szCs w:val="20"/>
          <w:lang w:eastAsia="zh-CN"/>
        </w:rPr>
        <w:t>当赔偿。</w:t>
      </w:r>
    </w:p>
    <w:p w14:paraId="3F5EFEAE">
      <w:pPr>
        <w:spacing w:before="48" w:line="228" w:lineRule="auto"/>
        <w:ind w:left="4252"/>
        <w:outlineLvl w:val="1"/>
        <w:rPr>
          <w:rFonts w:hint="eastAsia" w:ascii="宋体" w:hAnsi="宋体" w:eastAsia="宋体" w:cs="宋体"/>
          <w:sz w:val="20"/>
          <w:szCs w:val="20"/>
          <w:lang w:eastAsia="zh-CN"/>
        </w:rPr>
      </w:pPr>
      <w:r>
        <w:rPr>
          <w:rFonts w:ascii="宋体" w:hAnsi="宋体" w:eastAsia="宋体" w:cs="宋体"/>
          <w:spacing w:val="4"/>
          <w:sz w:val="20"/>
          <w:szCs w:val="20"/>
          <w:lang w:eastAsia="zh-CN"/>
        </w:rPr>
        <w:t>（十三）其他</w:t>
      </w:r>
    </w:p>
    <w:p w14:paraId="3A5D257D">
      <w:pPr>
        <w:spacing w:before="196" w:line="228" w:lineRule="auto"/>
        <w:ind w:left="428"/>
        <w:rPr>
          <w:rFonts w:hint="eastAsia" w:ascii="宋体" w:hAnsi="宋体" w:eastAsia="宋体" w:cs="宋体"/>
          <w:sz w:val="20"/>
          <w:szCs w:val="20"/>
          <w:lang w:eastAsia="zh-CN"/>
        </w:rPr>
      </w:pPr>
      <w:r>
        <w:rPr>
          <w:rFonts w:ascii="宋体" w:hAnsi="宋体" w:eastAsia="宋体" w:cs="宋体"/>
          <w:spacing w:val="4"/>
          <w:sz w:val="20"/>
          <w:szCs w:val="20"/>
          <w:lang w:eastAsia="zh-CN"/>
        </w:rPr>
        <w:t>37.成交服务费</w:t>
      </w:r>
    </w:p>
    <w:p w14:paraId="227402CE">
      <w:pPr>
        <w:spacing w:before="192" w:line="227" w:lineRule="auto"/>
        <w:ind w:right="8"/>
        <w:jc w:val="right"/>
        <w:rPr>
          <w:rFonts w:hint="eastAsia" w:ascii="宋体" w:hAnsi="宋体" w:eastAsia="宋体" w:cs="宋体"/>
          <w:sz w:val="20"/>
          <w:szCs w:val="20"/>
          <w:lang w:eastAsia="zh-CN"/>
        </w:rPr>
      </w:pPr>
      <w:r>
        <w:rPr>
          <w:rFonts w:ascii="宋体" w:hAnsi="宋体" w:eastAsia="宋体" w:cs="宋体"/>
          <w:spacing w:val="9"/>
          <w:sz w:val="20"/>
          <w:szCs w:val="20"/>
          <w:lang w:eastAsia="zh-CN"/>
        </w:rPr>
        <w:t>37.1 成交供应商应按本竞争性谈判文件的规定，在领取成交通知书时</w:t>
      </w:r>
      <w:r>
        <w:rPr>
          <w:rFonts w:ascii="宋体" w:hAnsi="宋体" w:eastAsia="宋体" w:cs="宋体"/>
          <w:spacing w:val="8"/>
          <w:sz w:val="20"/>
          <w:szCs w:val="20"/>
          <w:lang w:eastAsia="zh-CN"/>
        </w:rPr>
        <w:t>向采购代理机构一次性支付成交</w:t>
      </w:r>
    </w:p>
    <w:p w14:paraId="579C5CDF">
      <w:pPr>
        <w:spacing w:line="227" w:lineRule="auto"/>
        <w:rPr>
          <w:rFonts w:hint="eastAsia" w:ascii="宋体" w:hAnsi="宋体" w:eastAsia="宋体" w:cs="宋体"/>
          <w:sz w:val="20"/>
          <w:szCs w:val="20"/>
          <w:lang w:eastAsia="zh-CN"/>
        </w:rPr>
        <w:sectPr>
          <w:footerReference r:id="rId23" w:type="default"/>
          <w:pgSz w:w="11906" w:h="16838"/>
          <w:pgMar w:top="1431" w:right="1069" w:bottom="1320" w:left="1088" w:header="0" w:footer="1160" w:gutter="0"/>
          <w:cols w:space="720" w:num="1"/>
        </w:sectPr>
      </w:pPr>
    </w:p>
    <w:p w14:paraId="24A3AE28">
      <w:pPr>
        <w:spacing w:before="181" w:line="400" w:lineRule="auto"/>
        <w:ind w:right="31"/>
        <w:jc w:val="both"/>
        <w:rPr>
          <w:rFonts w:hint="eastAsia" w:ascii="宋体" w:hAnsi="宋体" w:eastAsia="宋体" w:cs="宋体"/>
          <w:sz w:val="20"/>
          <w:szCs w:val="20"/>
          <w:lang w:eastAsia="zh-CN"/>
        </w:rPr>
      </w:pPr>
      <w:r>
        <w:rPr>
          <w:rFonts w:ascii="宋体" w:hAnsi="宋体" w:eastAsia="宋体" w:cs="宋体"/>
          <w:spacing w:val="11"/>
          <w:sz w:val="20"/>
          <w:szCs w:val="20"/>
          <w:lang w:eastAsia="zh-CN"/>
        </w:rPr>
        <w:t>服务费。其计算标准和方法：</w:t>
      </w:r>
      <w:r>
        <w:rPr>
          <w:rFonts w:ascii="宋体" w:hAnsi="宋体" w:eastAsia="宋体" w:cs="宋体"/>
          <w:spacing w:val="-53"/>
          <w:sz w:val="20"/>
          <w:szCs w:val="20"/>
          <w:lang w:eastAsia="zh-CN"/>
        </w:rPr>
        <w:t xml:space="preserve"> </w:t>
      </w:r>
      <w:r>
        <w:rPr>
          <w:rFonts w:ascii="宋体" w:hAnsi="宋体" w:eastAsia="宋体" w:cs="宋体"/>
          <w:spacing w:val="11"/>
          <w:sz w:val="20"/>
          <w:szCs w:val="20"/>
          <w:lang w:eastAsia="zh-CN"/>
        </w:rPr>
        <w:t>以中标单位的中标金额为基准，参考《</w:t>
      </w:r>
      <w:r>
        <w:rPr>
          <w:rFonts w:ascii="宋体" w:hAnsi="宋体" w:eastAsia="宋体" w:cs="宋体"/>
          <w:spacing w:val="10"/>
          <w:sz w:val="20"/>
          <w:szCs w:val="20"/>
          <w:lang w:eastAsia="zh-CN"/>
        </w:rPr>
        <w:t>国家计委关于印发〈招标代理服务收</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费管理暂行办法〉的通知（计价格[2002]1980</w:t>
      </w:r>
      <w:r>
        <w:rPr>
          <w:rFonts w:ascii="宋体" w:hAnsi="宋体" w:eastAsia="宋体" w:cs="宋体"/>
          <w:spacing w:val="-22"/>
          <w:sz w:val="20"/>
          <w:szCs w:val="20"/>
          <w:lang w:eastAsia="zh-CN"/>
        </w:rPr>
        <w:t xml:space="preserve"> </w:t>
      </w:r>
      <w:r>
        <w:rPr>
          <w:rFonts w:ascii="宋体" w:hAnsi="宋体" w:eastAsia="宋体" w:cs="宋体"/>
          <w:spacing w:val="9"/>
          <w:sz w:val="20"/>
          <w:szCs w:val="20"/>
          <w:lang w:eastAsia="zh-CN"/>
        </w:rPr>
        <w:t>号文）》、《国家发展改革委办公厅关于招标代理服务收费</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有关问题的通知（发改办价格[2003]857</w:t>
      </w:r>
      <w:r>
        <w:rPr>
          <w:rFonts w:ascii="宋体" w:hAnsi="宋体" w:eastAsia="宋体" w:cs="宋体"/>
          <w:spacing w:val="-19"/>
          <w:sz w:val="20"/>
          <w:szCs w:val="20"/>
          <w:lang w:eastAsia="zh-CN"/>
        </w:rPr>
        <w:t xml:space="preserve"> </w:t>
      </w:r>
      <w:r>
        <w:rPr>
          <w:rFonts w:ascii="宋体" w:hAnsi="宋体" w:eastAsia="宋体" w:cs="宋体"/>
          <w:spacing w:val="7"/>
          <w:sz w:val="20"/>
          <w:szCs w:val="20"/>
          <w:lang w:eastAsia="zh-CN"/>
        </w:rPr>
        <w:t>号文）》和《国家发展改革委关于降低部分建设项目收费标准规范</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收费行为等有关问题的通知（发改价格[2011]534</w:t>
      </w:r>
      <w:r>
        <w:rPr>
          <w:rFonts w:ascii="宋体" w:hAnsi="宋体" w:eastAsia="宋体" w:cs="宋体"/>
          <w:spacing w:val="-17"/>
          <w:sz w:val="20"/>
          <w:szCs w:val="20"/>
          <w:lang w:eastAsia="zh-CN"/>
        </w:rPr>
        <w:t xml:space="preserve"> </w:t>
      </w:r>
      <w:r>
        <w:rPr>
          <w:rFonts w:ascii="宋体" w:hAnsi="宋体" w:eastAsia="宋体" w:cs="宋体"/>
          <w:spacing w:val="7"/>
          <w:sz w:val="20"/>
          <w:szCs w:val="20"/>
          <w:lang w:eastAsia="zh-CN"/>
        </w:rPr>
        <w:t>号文》、《国家发展改革委关于进一步放开建设项目专业</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服务价格的通知（发改价格（2015）299</w:t>
      </w:r>
      <w:r>
        <w:rPr>
          <w:rFonts w:ascii="宋体" w:hAnsi="宋体" w:eastAsia="宋体" w:cs="宋体"/>
          <w:spacing w:val="-28"/>
          <w:sz w:val="20"/>
          <w:szCs w:val="20"/>
          <w:lang w:eastAsia="zh-CN"/>
        </w:rPr>
        <w:t xml:space="preserve"> </w:t>
      </w:r>
      <w:r>
        <w:rPr>
          <w:rFonts w:ascii="宋体" w:hAnsi="宋体" w:eastAsia="宋体" w:cs="宋体"/>
          <w:spacing w:val="6"/>
          <w:sz w:val="20"/>
          <w:szCs w:val="20"/>
          <w:lang w:eastAsia="zh-CN"/>
        </w:rPr>
        <w:t>号）》计取，</w:t>
      </w:r>
      <w:r>
        <w:rPr>
          <w:rFonts w:ascii="宋体" w:hAnsi="宋体" w:eastAsia="宋体" w:cs="宋体"/>
          <w:spacing w:val="-35"/>
          <w:sz w:val="20"/>
          <w:szCs w:val="20"/>
          <w:lang w:eastAsia="zh-CN"/>
        </w:rPr>
        <w:t xml:space="preserve"> </w:t>
      </w:r>
      <w:r>
        <w:rPr>
          <w:rFonts w:ascii="宋体" w:hAnsi="宋体" w:eastAsia="宋体" w:cs="宋体"/>
          <w:spacing w:val="6"/>
          <w:sz w:val="20"/>
          <w:szCs w:val="20"/>
          <w:lang w:eastAsia="zh-CN"/>
        </w:rPr>
        <w:t>由中标单位支付招标代理服务费；</w:t>
      </w:r>
    </w:p>
    <w:p w14:paraId="365CF186">
      <w:pPr>
        <w:spacing w:before="32" w:line="390" w:lineRule="auto"/>
        <w:ind w:left="1" w:firstLine="428"/>
        <w:rPr>
          <w:rFonts w:hint="eastAsia" w:ascii="宋体" w:hAnsi="宋体" w:eastAsia="宋体" w:cs="宋体"/>
          <w:sz w:val="20"/>
          <w:szCs w:val="20"/>
          <w:lang w:eastAsia="zh-CN"/>
        </w:rPr>
      </w:pPr>
      <w:r>
        <w:rPr>
          <w:rFonts w:ascii="宋体" w:hAnsi="宋体" w:eastAsia="宋体" w:cs="宋体"/>
          <w:spacing w:val="7"/>
          <w:sz w:val="20"/>
          <w:szCs w:val="20"/>
          <w:lang w:eastAsia="zh-CN"/>
        </w:rPr>
        <w:t>37.2 成交服务费的计算基数是成交供应商成交总金额，即成交通知书中载明的成交金额。如需要开具</w:t>
      </w:r>
      <w:r>
        <w:rPr>
          <w:rFonts w:ascii="宋体" w:hAnsi="宋体" w:eastAsia="宋体" w:cs="宋体"/>
          <w:spacing w:val="16"/>
          <w:sz w:val="20"/>
          <w:szCs w:val="20"/>
          <w:lang w:eastAsia="zh-CN"/>
        </w:rPr>
        <w:t xml:space="preserve"> </w:t>
      </w:r>
      <w:r>
        <w:rPr>
          <w:rFonts w:ascii="宋体" w:hAnsi="宋体" w:eastAsia="宋体" w:cs="宋体"/>
          <w:spacing w:val="8"/>
          <w:sz w:val="20"/>
          <w:szCs w:val="20"/>
          <w:lang w:eastAsia="zh-CN"/>
        </w:rPr>
        <w:t>增值税专用发票，供应商请提供增值税专用发票开票信息</w:t>
      </w:r>
      <w:r>
        <w:rPr>
          <w:rFonts w:ascii="宋体" w:hAnsi="宋体" w:eastAsia="宋体" w:cs="宋体"/>
          <w:spacing w:val="7"/>
          <w:sz w:val="20"/>
          <w:szCs w:val="20"/>
          <w:lang w:eastAsia="zh-CN"/>
        </w:rPr>
        <w:t>（需加盖财务专用章）。</w:t>
      </w:r>
    </w:p>
    <w:p w14:paraId="26AA75FA">
      <w:pPr>
        <w:spacing w:before="34" w:line="228" w:lineRule="auto"/>
        <w:ind w:left="425"/>
        <w:rPr>
          <w:rFonts w:hint="eastAsia" w:ascii="宋体" w:hAnsi="宋体" w:eastAsia="宋体" w:cs="宋体"/>
          <w:sz w:val="20"/>
          <w:szCs w:val="20"/>
          <w:lang w:eastAsia="zh-CN"/>
        </w:rPr>
      </w:pPr>
      <w:r>
        <w:rPr>
          <w:rFonts w:ascii="宋体" w:hAnsi="宋体" w:eastAsia="宋体" w:cs="宋体"/>
          <w:spacing w:val="6"/>
          <w:sz w:val="20"/>
          <w:szCs w:val="20"/>
          <w:lang w:eastAsia="zh-CN"/>
        </w:rPr>
        <w:t>38. 竞争性谈判文件的解释权</w:t>
      </w:r>
    </w:p>
    <w:p w14:paraId="747CB88E">
      <w:pPr>
        <w:spacing w:before="190" w:line="400" w:lineRule="auto"/>
        <w:ind w:right="33" w:firstLine="426"/>
        <w:jc w:val="both"/>
        <w:rPr>
          <w:rFonts w:hint="eastAsia" w:ascii="宋体" w:hAnsi="宋体" w:eastAsia="宋体" w:cs="宋体"/>
          <w:sz w:val="20"/>
          <w:szCs w:val="20"/>
          <w:lang w:eastAsia="zh-CN"/>
        </w:rPr>
      </w:pPr>
      <w:r>
        <w:rPr>
          <w:rFonts w:ascii="宋体" w:hAnsi="宋体" w:eastAsia="宋体" w:cs="宋体"/>
          <w:spacing w:val="10"/>
          <w:sz w:val="20"/>
          <w:szCs w:val="20"/>
          <w:lang w:eastAsia="zh-CN"/>
        </w:rPr>
        <w:t>本竞争性谈判文件是根据《中华人民共和国政府采购法》及其实</w:t>
      </w:r>
      <w:r>
        <w:rPr>
          <w:rFonts w:ascii="宋体" w:hAnsi="宋体" w:eastAsia="宋体" w:cs="宋体"/>
          <w:spacing w:val="9"/>
          <w:sz w:val="20"/>
          <w:szCs w:val="20"/>
          <w:lang w:eastAsia="zh-CN"/>
        </w:rPr>
        <w:t>施条例（658</w:t>
      </w:r>
      <w:r>
        <w:rPr>
          <w:rFonts w:ascii="宋体" w:hAnsi="宋体" w:eastAsia="宋体" w:cs="宋体"/>
          <w:spacing w:val="-33"/>
          <w:sz w:val="20"/>
          <w:szCs w:val="20"/>
          <w:lang w:eastAsia="zh-CN"/>
        </w:rPr>
        <w:t xml:space="preserve"> </w:t>
      </w:r>
      <w:r>
        <w:rPr>
          <w:rFonts w:ascii="宋体" w:hAnsi="宋体" w:eastAsia="宋体" w:cs="宋体"/>
          <w:spacing w:val="9"/>
          <w:sz w:val="20"/>
          <w:szCs w:val="20"/>
          <w:lang w:eastAsia="zh-CN"/>
        </w:rPr>
        <w:t>号令）及《关于印发&lt;政</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府采购竞争性谈判采购方式管理暂行办法&gt;的通知》（财库〔2014〕214</w:t>
      </w:r>
      <w:r>
        <w:rPr>
          <w:rFonts w:ascii="宋体" w:hAnsi="宋体" w:eastAsia="宋体" w:cs="宋体"/>
          <w:spacing w:val="-15"/>
          <w:sz w:val="20"/>
          <w:szCs w:val="20"/>
          <w:lang w:eastAsia="zh-CN"/>
        </w:rPr>
        <w:t xml:space="preserve"> </w:t>
      </w:r>
      <w:r>
        <w:rPr>
          <w:rFonts w:ascii="宋体" w:hAnsi="宋体" w:eastAsia="宋体" w:cs="宋体"/>
          <w:spacing w:val="9"/>
          <w:sz w:val="20"/>
          <w:szCs w:val="20"/>
          <w:lang w:eastAsia="zh-CN"/>
        </w:rPr>
        <w:t>号）及《财政部关于政府采购竞争</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性谈判采购方式管理暂行办法有关问题的补充通</w:t>
      </w:r>
      <w:r>
        <w:rPr>
          <w:rFonts w:ascii="宋体" w:hAnsi="宋体" w:eastAsia="宋体" w:cs="宋体"/>
          <w:spacing w:val="7"/>
          <w:sz w:val="20"/>
          <w:szCs w:val="20"/>
          <w:lang w:eastAsia="zh-CN"/>
        </w:rPr>
        <w:t>知》（财库〔2015〕124</w:t>
      </w:r>
      <w:r>
        <w:rPr>
          <w:rFonts w:ascii="宋体" w:hAnsi="宋体" w:eastAsia="宋体" w:cs="宋体"/>
          <w:spacing w:val="-33"/>
          <w:sz w:val="20"/>
          <w:szCs w:val="20"/>
          <w:lang w:eastAsia="zh-CN"/>
        </w:rPr>
        <w:t xml:space="preserve"> </w:t>
      </w:r>
      <w:r>
        <w:rPr>
          <w:rFonts w:ascii="宋体" w:hAnsi="宋体" w:eastAsia="宋体" w:cs="宋体"/>
          <w:spacing w:val="7"/>
          <w:sz w:val="20"/>
          <w:szCs w:val="20"/>
          <w:lang w:eastAsia="zh-CN"/>
        </w:rPr>
        <w:t>号）的规定编制的，解释权属采购</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人。</w:t>
      </w:r>
    </w:p>
    <w:p w14:paraId="6FC11D63">
      <w:pPr>
        <w:spacing w:line="400" w:lineRule="auto"/>
        <w:rPr>
          <w:rFonts w:hint="eastAsia" w:ascii="宋体" w:hAnsi="宋体" w:eastAsia="宋体" w:cs="宋体"/>
          <w:sz w:val="20"/>
          <w:szCs w:val="20"/>
          <w:lang w:eastAsia="zh-CN"/>
        </w:rPr>
        <w:sectPr>
          <w:footerReference r:id="rId24" w:type="default"/>
          <w:pgSz w:w="11906" w:h="16838"/>
          <w:pgMar w:top="1431" w:right="1045" w:bottom="1320" w:left="1087" w:header="0" w:footer="1160" w:gutter="0"/>
          <w:cols w:space="720" w:num="1"/>
        </w:sectPr>
      </w:pPr>
    </w:p>
    <w:p w14:paraId="5E915E44">
      <w:pPr>
        <w:spacing w:before="41" w:line="227" w:lineRule="auto"/>
        <w:ind w:left="16"/>
        <w:outlineLvl w:val="2"/>
        <w:rPr>
          <w:rFonts w:hint="eastAsia" w:ascii="宋体" w:hAnsi="宋体" w:eastAsia="宋体" w:cs="宋体"/>
          <w:sz w:val="20"/>
          <w:szCs w:val="20"/>
          <w:lang w:eastAsia="zh-CN"/>
        </w:rPr>
      </w:pPr>
      <w:r>
        <w:rPr>
          <w:rFonts w:ascii="宋体" w:hAnsi="宋体" w:eastAsia="宋体" w:cs="宋体"/>
          <w:spacing w:val="12"/>
          <w:sz w:val="20"/>
          <w:szCs w:val="20"/>
          <w:lang w:eastAsia="zh-CN"/>
        </w:rPr>
        <w:t>附件：</w:t>
      </w:r>
      <w:r>
        <w:rPr>
          <w:rFonts w:ascii="宋体" w:hAnsi="宋体" w:eastAsia="宋体" w:cs="宋体"/>
          <w:spacing w:val="-55"/>
          <w:sz w:val="20"/>
          <w:szCs w:val="20"/>
          <w:lang w:eastAsia="zh-CN"/>
        </w:rPr>
        <w:t xml:space="preserve"> </w:t>
      </w:r>
      <w:r>
        <w:rPr>
          <w:rFonts w:ascii="宋体" w:hAnsi="宋体" w:eastAsia="宋体" w:cs="宋体"/>
          <w:spacing w:val="12"/>
          <w:sz w:val="20"/>
          <w:szCs w:val="20"/>
          <w:lang w:eastAsia="zh-CN"/>
        </w:rPr>
        <w:t>质疑函范本</w:t>
      </w:r>
    </w:p>
    <w:p w14:paraId="09DA47EC">
      <w:pPr>
        <w:pStyle w:val="4"/>
        <w:spacing w:line="325" w:lineRule="auto"/>
        <w:rPr>
          <w:lang w:eastAsia="zh-CN"/>
        </w:rPr>
      </w:pPr>
    </w:p>
    <w:p w14:paraId="1605EDD2">
      <w:pPr>
        <w:spacing w:before="65" w:line="228" w:lineRule="auto"/>
        <w:ind w:left="3655"/>
        <w:rPr>
          <w:rFonts w:hint="eastAsia" w:ascii="宋体" w:hAnsi="宋体" w:eastAsia="宋体" w:cs="宋体"/>
          <w:sz w:val="20"/>
          <w:szCs w:val="20"/>
          <w:lang w:eastAsia="zh-CN"/>
        </w:rPr>
      </w:pPr>
      <w:r>
        <w:rPr>
          <w:rFonts w:ascii="宋体" w:hAnsi="宋体" w:eastAsia="宋体" w:cs="宋体"/>
          <w:spacing w:val="-1"/>
          <w:sz w:val="20"/>
          <w:szCs w:val="20"/>
          <w:lang w:eastAsia="zh-CN"/>
        </w:rPr>
        <w:t>质</w:t>
      </w:r>
      <w:r>
        <w:rPr>
          <w:rFonts w:ascii="宋体" w:hAnsi="宋体" w:eastAsia="宋体" w:cs="宋体"/>
          <w:spacing w:val="-37"/>
          <w:sz w:val="20"/>
          <w:szCs w:val="20"/>
          <w:lang w:eastAsia="zh-CN"/>
        </w:rPr>
        <w:t xml:space="preserve"> </w:t>
      </w:r>
      <w:r>
        <w:rPr>
          <w:rFonts w:ascii="宋体" w:hAnsi="宋体" w:eastAsia="宋体" w:cs="宋体"/>
          <w:spacing w:val="-1"/>
          <w:sz w:val="20"/>
          <w:szCs w:val="20"/>
          <w:lang w:eastAsia="zh-CN"/>
        </w:rPr>
        <w:t>疑</w:t>
      </w:r>
      <w:r>
        <w:rPr>
          <w:rFonts w:ascii="宋体" w:hAnsi="宋体" w:eastAsia="宋体" w:cs="宋体"/>
          <w:spacing w:val="-30"/>
          <w:sz w:val="20"/>
          <w:szCs w:val="20"/>
          <w:lang w:eastAsia="zh-CN"/>
        </w:rPr>
        <w:t xml:space="preserve"> </w:t>
      </w:r>
      <w:r>
        <w:rPr>
          <w:rFonts w:ascii="宋体" w:hAnsi="宋体" w:eastAsia="宋体" w:cs="宋体"/>
          <w:spacing w:val="-1"/>
          <w:sz w:val="20"/>
          <w:szCs w:val="20"/>
          <w:lang w:eastAsia="zh-CN"/>
        </w:rPr>
        <w:t>函</w:t>
      </w:r>
    </w:p>
    <w:p w14:paraId="7C8156E5">
      <w:pPr>
        <w:pStyle w:val="4"/>
        <w:spacing w:line="333" w:lineRule="auto"/>
        <w:rPr>
          <w:lang w:eastAsia="zh-CN"/>
        </w:rPr>
      </w:pPr>
    </w:p>
    <w:p w14:paraId="08EF8595">
      <w:pPr>
        <w:spacing w:before="65" w:line="227" w:lineRule="auto"/>
        <w:ind w:left="29"/>
        <w:outlineLvl w:val="2"/>
        <w:rPr>
          <w:rFonts w:hint="eastAsia" w:ascii="宋体" w:hAnsi="宋体" w:eastAsia="宋体" w:cs="宋体"/>
          <w:sz w:val="20"/>
          <w:szCs w:val="20"/>
          <w:lang w:eastAsia="zh-CN"/>
        </w:rPr>
      </w:pPr>
      <w:r>
        <w:rPr>
          <w:rFonts w:ascii="宋体" w:hAnsi="宋体" w:eastAsia="宋体" w:cs="宋体"/>
          <w:spacing w:val="6"/>
          <w:sz w:val="20"/>
          <w:szCs w:val="20"/>
          <w:lang w:eastAsia="zh-CN"/>
        </w:rPr>
        <w:t>一、质疑供应商基本信息</w:t>
      </w:r>
    </w:p>
    <w:p w14:paraId="67E4584E">
      <w:pPr>
        <w:spacing w:before="138" w:line="227" w:lineRule="auto"/>
        <w:ind w:left="507"/>
        <w:rPr>
          <w:rFonts w:hint="eastAsia" w:ascii="宋体" w:hAnsi="宋体" w:eastAsia="宋体" w:cs="宋体"/>
          <w:sz w:val="20"/>
          <w:szCs w:val="20"/>
          <w:lang w:eastAsia="zh-CN"/>
        </w:rPr>
      </w:pPr>
      <w:r>
        <w:rPr>
          <w:rFonts w:ascii="宋体" w:hAnsi="宋体" w:eastAsia="宋体" w:cs="宋体"/>
          <w:spacing w:val="3"/>
          <w:sz w:val="20"/>
          <w:szCs w:val="20"/>
          <w:lang w:eastAsia="zh-CN"/>
        </w:rPr>
        <w:t>质疑供应商：</w:t>
      </w:r>
    </w:p>
    <w:p w14:paraId="3E1C8480">
      <w:pPr>
        <w:spacing w:before="214" w:line="228" w:lineRule="auto"/>
        <w:ind w:left="503"/>
        <w:rPr>
          <w:rFonts w:hint="eastAsia" w:ascii="宋体" w:hAnsi="宋体" w:eastAsia="宋体" w:cs="宋体"/>
          <w:sz w:val="20"/>
          <w:szCs w:val="20"/>
          <w:lang w:eastAsia="zh-CN"/>
        </w:rPr>
      </w:pPr>
      <w:r>
        <w:rPr>
          <w:rFonts w:ascii="宋体" w:hAnsi="宋体" w:eastAsia="宋体" w:cs="宋体"/>
          <w:spacing w:val="-7"/>
          <w:sz w:val="20"/>
          <w:szCs w:val="20"/>
          <w:lang w:eastAsia="zh-CN"/>
        </w:rPr>
        <w:t>地址：</w:t>
      </w:r>
      <w:r>
        <w:rPr>
          <w:position w:val="-2"/>
          <w:sz w:val="20"/>
          <w:szCs w:val="20"/>
        </w:rPr>
        <w:drawing>
          <wp:inline distT="0" distB="0" distL="0" distR="0">
            <wp:extent cx="1651000" cy="571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81"/>
                    <a:stretch>
                      <a:fillRect/>
                    </a:stretch>
                  </pic:blipFill>
                  <pic:spPr>
                    <a:xfrm>
                      <a:off x="0" y="0"/>
                      <a:ext cx="1651606" cy="6094"/>
                    </a:xfrm>
                    <a:prstGeom prst="rect">
                      <a:avLst/>
                    </a:prstGeom>
                  </pic:spPr>
                </pic:pic>
              </a:graphicData>
            </a:graphic>
          </wp:inline>
        </w:drawing>
      </w:r>
      <w:r>
        <w:rPr>
          <w:rFonts w:ascii="宋体" w:hAnsi="宋体" w:eastAsia="宋体" w:cs="宋体"/>
          <w:spacing w:val="-73"/>
          <w:sz w:val="20"/>
          <w:szCs w:val="20"/>
          <w:lang w:eastAsia="zh-CN"/>
        </w:rPr>
        <w:t xml:space="preserve"> </w:t>
      </w:r>
      <w:r>
        <w:rPr>
          <w:rFonts w:ascii="宋体" w:hAnsi="宋体" w:eastAsia="宋体" w:cs="宋体"/>
          <w:spacing w:val="-7"/>
          <w:sz w:val="20"/>
          <w:szCs w:val="20"/>
          <w:lang w:eastAsia="zh-CN"/>
        </w:rPr>
        <w:t>邮编：</w:t>
      </w:r>
    </w:p>
    <w:p w14:paraId="6713E602">
      <w:pPr>
        <w:spacing w:before="217" w:line="228" w:lineRule="auto"/>
        <w:ind w:left="507"/>
        <w:rPr>
          <w:rFonts w:hint="eastAsia" w:ascii="宋体" w:hAnsi="宋体" w:eastAsia="宋体" w:cs="宋体"/>
          <w:sz w:val="20"/>
          <w:szCs w:val="20"/>
          <w:lang w:eastAsia="zh-CN"/>
        </w:rPr>
      </w:pPr>
      <w:r>
        <w:rPr>
          <w:rFonts w:ascii="宋体" w:hAnsi="宋体" w:eastAsia="宋体" w:cs="宋体"/>
          <w:spacing w:val="-4"/>
          <w:sz w:val="20"/>
          <w:szCs w:val="20"/>
          <w:lang w:eastAsia="zh-CN"/>
        </w:rPr>
        <w:t>联系人：</w:t>
      </w:r>
      <w:r>
        <w:rPr>
          <w:position w:val="-2"/>
          <w:sz w:val="20"/>
          <w:szCs w:val="20"/>
        </w:rPr>
        <w:drawing>
          <wp:inline distT="0" distB="0" distL="0" distR="0">
            <wp:extent cx="1405890" cy="571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82"/>
                    <a:stretch>
                      <a:fillRect/>
                    </a:stretch>
                  </pic:blipFill>
                  <pic:spPr>
                    <a:xfrm>
                      <a:off x="0" y="0"/>
                      <a:ext cx="1406500" cy="6094"/>
                    </a:xfrm>
                    <a:prstGeom prst="rect">
                      <a:avLst/>
                    </a:prstGeom>
                  </pic:spPr>
                </pic:pic>
              </a:graphicData>
            </a:graphic>
          </wp:inline>
        </w:drawing>
      </w:r>
      <w:r>
        <w:rPr>
          <w:rFonts w:ascii="宋体" w:hAnsi="宋体" w:eastAsia="宋体" w:cs="宋体"/>
          <w:spacing w:val="-85"/>
          <w:sz w:val="20"/>
          <w:szCs w:val="20"/>
          <w:lang w:eastAsia="zh-CN"/>
        </w:rPr>
        <w:t xml:space="preserve"> </w:t>
      </w:r>
      <w:r>
        <w:rPr>
          <w:rFonts w:ascii="宋体" w:hAnsi="宋体" w:eastAsia="宋体" w:cs="宋体"/>
          <w:spacing w:val="-4"/>
          <w:sz w:val="20"/>
          <w:szCs w:val="20"/>
          <w:lang w:eastAsia="zh-CN"/>
        </w:rPr>
        <w:t>联系电话：</w:t>
      </w:r>
    </w:p>
    <w:p w14:paraId="016BCDD2">
      <w:pPr>
        <w:spacing w:before="207" w:line="416" w:lineRule="auto"/>
        <w:ind w:left="507" w:right="7558" w:hanging="4"/>
        <w:rPr>
          <w:rFonts w:hint="eastAsia" w:ascii="宋体" w:hAnsi="宋体" w:eastAsia="宋体" w:cs="宋体"/>
          <w:sz w:val="20"/>
          <w:szCs w:val="20"/>
          <w:lang w:eastAsia="zh-CN"/>
        </w:rPr>
      </w:pPr>
      <w:r>
        <w:rPr>
          <w:rFonts w:ascii="宋体" w:hAnsi="宋体" w:eastAsia="宋体" w:cs="宋体"/>
          <w:spacing w:val="-6"/>
          <w:sz w:val="20"/>
          <w:szCs w:val="20"/>
          <w:lang w:eastAsia="zh-CN"/>
        </w:rPr>
        <w:t>授权代表：</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联系电话：</w:t>
      </w:r>
    </w:p>
    <w:p w14:paraId="1FC3A4C4">
      <w:pPr>
        <w:spacing w:before="22" w:line="228" w:lineRule="auto"/>
        <w:ind w:left="503"/>
        <w:rPr>
          <w:rFonts w:hint="eastAsia" w:ascii="宋体" w:hAnsi="宋体" w:eastAsia="宋体" w:cs="宋体"/>
          <w:sz w:val="20"/>
          <w:szCs w:val="20"/>
          <w:lang w:eastAsia="zh-CN"/>
        </w:rPr>
      </w:pPr>
      <w:r>
        <w:rPr>
          <w:rFonts w:ascii="宋体" w:hAnsi="宋体" w:eastAsia="宋体" w:cs="宋体"/>
          <w:spacing w:val="-7"/>
          <w:sz w:val="20"/>
          <w:szCs w:val="20"/>
          <w:lang w:eastAsia="zh-CN"/>
        </w:rPr>
        <w:t>地址：</w:t>
      </w:r>
      <w:r>
        <w:rPr>
          <w:position w:val="-2"/>
          <w:sz w:val="20"/>
          <w:szCs w:val="20"/>
        </w:rPr>
        <w:drawing>
          <wp:inline distT="0" distB="0" distL="0" distR="0">
            <wp:extent cx="1584325" cy="571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83"/>
                    <a:stretch>
                      <a:fillRect/>
                    </a:stretch>
                  </pic:blipFill>
                  <pic:spPr>
                    <a:xfrm>
                      <a:off x="0" y="0"/>
                      <a:ext cx="1584932" cy="6094"/>
                    </a:xfrm>
                    <a:prstGeom prst="rect">
                      <a:avLst/>
                    </a:prstGeom>
                  </pic:spPr>
                </pic:pic>
              </a:graphicData>
            </a:graphic>
          </wp:inline>
        </w:drawing>
      </w:r>
      <w:r>
        <w:rPr>
          <w:rFonts w:ascii="宋体" w:hAnsi="宋体" w:eastAsia="宋体" w:cs="宋体"/>
          <w:spacing w:val="-74"/>
          <w:sz w:val="20"/>
          <w:szCs w:val="20"/>
          <w:lang w:eastAsia="zh-CN"/>
        </w:rPr>
        <w:t xml:space="preserve"> </w:t>
      </w:r>
      <w:r>
        <w:rPr>
          <w:rFonts w:ascii="宋体" w:hAnsi="宋体" w:eastAsia="宋体" w:cs="宋体"/>
          <w:spacing w:val="-7"/>
          <w:sz w:val="20"/>
          <w:szCs w:val="20"/>
          <w:lang w:eastAsia="zh-CN"/>
        </w:rPr>
        <w:t>邮编：</w:t>
      </w:r>
    </w:p>
    <w:p w14:paraId="2F94C4E1">
      <w:pPr>
        <w:spacing w:before="305" w:line="227" w:lineRule="auto"/>
        <w:ind w:left="29"/>
        <w:outlineLvl w:val="2"/>
        <w:rPr>
          <w:rFonts w:hint="eastAsia" w:ascii="宋体" w:hAnsi="宋体" w:eastAsia="宋体" w:cs="宋体"/>
          <w:sz w:val="20"/>
          <w:szCs w:val="20"/>
          <w:lang w:eastAsia="zh-CN"/>
        </w:rPr>
      </w:pPr>
      <w:r>
        <w:rPr>
          <w:rFonts w:ascii="宋体" w:hAnsi="宋体" w:eastAsia="宋体" w:cs="宋体"/>
          <w:spacing w:val="6"/>
          <w:sz w:val="20"/>
          <w:szCs w:val="20"/>
          <w:lang w:eastAsia="zh-CN"/>
        </w:rPr>
        <w:t>二、质疑项目基本情况</w:t>
      </w:r>
    </w:p>
    <w:p w14:paraId="7951AA43">
      <w:pPr>
        <w:spacing w:before="206" w:line="228" w:lineRule="auto"/>
        <w:ind w:left="507"/>
        <w:rPr>
          <w:rFonts w:hint="eastAsia" w:ascii="宋体" w:hAnsi="宋体" w:eastAsia="宋体" w:cs="宋体"/>
          <w:sz w:val="20"/>
          <w:szCs w:val="20"/>
          <w:lang w:eastAsia="zh-CN"/>
        </w:rPr>
      </w:pPr>
      <w:r>
        <w:rPr>
          <w:rFonts w:ascii="宋体" w:hAnsi="宋体" w:eastAsia="宋体" w:cs="宋体"/>
          <w:spacing w:val="1"/>
          <w:sz w:val="20"/>
          <w:szCs w:val="20"/>
          <w:lang w:eastAsia="zh-CN"/>
        </w:rPr>
        <w:t>质疑项目的名称：</w:t>
      </w:r>
    </w:p>
    <w:p w14:paraId="4CFDCF94">
      <w:pPr>
        <w:spacing w:before="213" w:line="228" w:lineRule="auto"/>
        <w:ind w:left="507"/>
        <w:rPr>
          <w:rFonts w:hint="eastAsia" w:ascii="宋体" w:hAnsi="宋体" w:eastAsia="宋体" w:cs="宋体"/>
          <w:sz w:val="20"/>
          <w:szCs w:val="20"/>
          <w:lang w:eastAsia="zh-CN"/>
        </w:rPr>
      </w:pPr>
      <w:r>
        <w:rPr>
          <w:rFonts w:ascii="宋体" w:hAnsi="宋体" w:eastAsia="宋体" w:cs="宋体"/>
          <w:spacing w:val="-5"/>
          <w:sz w:val="20"/>
          <w:szCs w:val="20"/>
          <w:lang w:eastAsia="zh-CN"/>
        </w:rPr>
        <w:t>质疑项目的编号：</w:t>
      </w:r>
      <w:r>
        <w:rPr>
          <w:position w:val="-2"/>
          <w:sz w:val="20"/>
          <w:szCs w:val="20"/>
        </w:rPr>
        <w:drawing>
          <wp:inline distT="0" distB="0" distL="0" distR="0">
            <wp:extent cx="964565" cy="571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84"/>
                    <a:stretch>
                      <a:fillRect/>
                    </a:stretch>
                  </pic:blipFill>
                  <pic:spPr>
                    <a:xfrm>
                      <a:off x="0" y="0"/>
                      <a:ext cx="965184" cy="6095"/>
                    </a:xfrm>
                    <a:prstGeom prst="rect">
                      <a:avLst/>
                    </a:prstGeom>
                  </pic:spPr>
                </pic:pic>
              </a:graphicData>
            </a:graphic>
          </wp:inline>
        </w:drawing>
      </w:r>
      <w:r>
        <w:rPr>
          <w:rFonts w:ascii="宋体" w:hAnsi="宋体" w:eastAsia="宋体" w:cs="宋体"/>
          <w:spacing w:val="-86"/>
          <w:sz w:val="20"/>
          <w:szCs w:val="20"/>
          <w:lang w:eastAsia="zh-CN"/>
        </w:rPr>
        <w:t xml:space="preserve"> </w:t>
      </w:r>
      <w:r>
        <w:rPr>
          <w:rFonts w:ascii="宋体" w:hAnsi="宋体" w:eastAsia="宋体" w:cs="宋体"/>
          <w:spacing w:val="-5"/>
          <w:sz w:val="20"/>
          <w:szCs w:val="20"/>
          <w:lang w:eastAsia="zh-CN"/>
        </w:rPr>
        <w:t>包号：</w:t>
      </w:r>
    </w:p>
    <w:p w14:paraId="40112CF8">
      <w:pPr>
        <w:spacing w:before="214" w:line="227" w:lineRule="auto"/>
        <w:ind w:left="503"/>
        <w:rPr>
          <w:rFonts w:hint="eastAsia" w:ascii="宋体" w:hAnsi="宋体" w:eastAsia="宋体" w:cs="宋体"/>
          <w:sz w:val="20"/>
          <w:szCs w:val="20"/>
          <w:lang w:eastAsia="zh-CN"/>
        </w:rPr>
      </w:pPr>
      <w:r>
        <w:rPr>
          <w:rFonts w:ascii="宋体" w:hAnsi="宋体" w:eastAsia="宋体" w:cs="宋体"/>
          <w:sz w:val="20"/>
          <w:szCs w:val="20"/>
          <w:lang w:eastAsia="zh-CN"/>
        </w:rPr>
        <w:t>采购人名称：</w:t>
      </w:r>
    </w:p>
    <w:p w14:paraId="6DF6F584">
      <w:pPr>
        <w:spacing w:before="215" w:line="227" w:lineRule="auto"/>
        <w:ind w:left="503"/>
        <w:rPr>
          <w:rFonts w:hint="eastAsia" w:ascii="宋体" w:hAnsi="宋体" w:eastAsia="宋体" w:cs="宋体"/>
          <w:sz w:val="20"/>
          <w:szCs w:val="20"/>
          <w:lang w:eastAsia="zh-CN"/>
        </w:rPr>
      </w:pPr>
      <w:r>
        <w:rPr>
          <w:rFonts w:ascii="宋体" w:hAnsi="宋体" w:eastAsia="宋体" w:cs="宋体"/>
          <w:spacing w:val="2"/>
          <w:sz w:val="20"/>
          <w:szCs w:val="20"/>
          <w:lang w:eastAsia="zh-CN"/>
        </w:rPr>
        <w:t>采购文件获取日期：</w:t>
      </w:r>
    </w:p>
    <w:p w14:paraId="3635B779">
      <w:pPr>
        <w:spacing w:before="231" w:line="228" w:lineRule="auto"/>
        <w:ind w:left="21"/>
        <w:outlineLvl w:val="2"/>
        <w:rPr>
          <w:rFonts w:hint="eastAsia" w:ascii="宋体" w:hAnsi="宋体" w:eastAsia="宋体" w:cs="宋体"/>
          <w:sz w:val="20"/>
          <w:szCs w:val="20"/>
          <w:lang w:eastAsia="zh-CN"/>
        </w:rPr>
      </w:pPr>
      <w:r>
        <w:rPr>
          <w:rFonts w:ascii="宋体" w:hAnsi="宋体" w:eastAsia="宋体" w:cs="宋体"/>
          <w:spacing w:val="6"/>
          <w:sz w:val="20"/>
          <w:szCs w:val="20"/>
          <w:lang w:eastAsia="zh-CN"/>
        </w:rPr>
        <w:t>三、质疑事项具体内容</w:t>
      </w:r>
    </w:p>
    <w:p w14:paraId="45CC73CD">
      <w:pPr>
        <w:spacing w:before="191" w:line="410" w:lineRule="auto"/>
        <w:ind w:left="503" w:right="7460" w:firstLine="3"/>
        <w:rPr>
          <w:rFonts w:hint="eastAsia" w:ascii="宋体" w:hAnsi="宋体" w:eastAsia="宋体" w:cs="宋体"/>
          <w:sz w:val="20"/>
          <w:szCs w:val="20"/>
          <w:lang w:eastAsia="zh-CN"/>
        </w:rPr>
      </w:pPr>
      <w:r>
        <w:rPr>
          <w:rFonts w:ascii="宋体" w:hAnsi="宋体" w:eastAsia="宋体" w:cs="宋体"/>
          <w:spacing w:val="-21"/>
          <w:sz w:val="20"/>
          <w:szCs w:val="20"/>
          <w:lang w:eastAsia="zh-CN"/>
        </w:rPr>
        <w:t>质疑事项</w:t>
      </w:r>
      <w:r>
        <w:rPr>
          <w:rFonts w:ascii="宋体" w:hAnsi="宋体" w:eastAsia="宋体" w:cs="宋体"/>
          <w:spacing w:val="-11"/>
          <w:sz w:val="20"/>
          <w:szCs w:val="20"/>
          <w:lang w:eastAsia="zh-CN"/>
        </w:rPr>
        <w:t xml:space="preserve"> </w:t>
      </w:r>
      <w:r>
        <w:rPr>
          <w:rFonts w:ascii="宋体" w:hAnsi="宋体" w:eastAsia="宋体" w:cs="宋体"/>
          <w:spacing w:val="-21"/>
          <w:sz w:val="20"/>
          <w:szCs w:val="20"/>
          <w:lang w:eastAsia="zh-CN"/>
        </w:rPr>
        <w:t>1：</w:t>
      </w:r>
      <w:r>
        <w:rPr>
          <w:rFonts w:ascii="宋体" w:hAnsi="宋体" w:eastAsia="宋体" w:cs="宋体"/>
          <w:sz w:val="20"/>
          <w:szCs w:val="20"/>
          <w:lang w:eastAsia="zh-CN"/>
        </w:rPr>
        <w:t xml:space="preserve"> </w:t>
      </w:r>
      <w:r>
        <w:rPr>
          <w:rFonts w:ascii="宋体" w:hAnsi="宋体" w:eastAsia="宋体" w:cs="宋体"/>
          <w:spacing w:val="3"/>
          <w:sz w:val="20"/>
          <w:szCs w:val="20"/>
          <w:lang w:eastAsia="zh-CN"/>
        </w:rPr>
        <w:t>事实依据：</w:t>
      </w:r>
    </w:p>
    <w:p w14:paraId="4F8346F4">
      <w:pPr>
        <w:pStyle w:val="4"/>
        <w:spacing w:line="254" w:lineRule="auto"/>
        <w:rPr>
          <w:lang w:eastAsia="zh-CN"/>
        </w:rPr>
      </w:pPr>
    </w:p>
    <w:p w14:paraId="7A45E36A">
      <w:pPr>
        <w:pStyle w:val="4"/>
        <w:spacing w:line="255" w:lineRule="auto"/>
        <w:rPr>
          <w:lang w:eastAsia="zh-CN"/>
        </w:rPr>
      </w:pPr>
      <w:r>
        <mc:AlternateContent>
          <mc:Choice Requires="wps">
            <w:drawing>
              <wp:anchor distT="0" distB="0" distL="114300" distR="114300" simplePos="0" relativeHeight="251660288" behindDoc="0" locked="0" layoutInCell="1" allowOverlap="1">
                <wp:simplePos x="0" y="0"/>
                <wp:positionH relativeFrom="column">
                  <wp:posOffset>311150</wp:posOffset>
                </wp:positionH>
                <wp:positionV relativeFrom="paragraph">
                  <wp:posOffset>34290</wp:posOffset>
                </wp:positionV>
                <wp:extent cx="4969510" cy="6350"/>
                <wp:effectExtent l="11430" t="8255" r="10160" b="4445"/>
                <wp:wrapNone/>
                <wp:docPr id="474519602" name="Freeform 2"/>
                <wp:cNvGraphicFramePr/>
                <a:graphic xmlns:a="http://schemas.openxmlformats.org/drawingml/2006/main">
                  <a:graphicData uri="http://schemas.microsoft.com/office/word/2010/wordprocessingShape">
                    <wps:wsp>
                      <wps:cNvSpPr>
                        <a:spLocks noChangeArrowheads="1"/>
                      </wps:cNvSpPr>
                      <wps:spPr bwMode="auto">
                        <a:xfrm>
                          <a:off x="0" y="0"/>
                          <a:ext cx="4969510" cy="6350"/>
                        </a:xfrm>
                        <a:custGeom>
                          <a:avLst/>
                          <a:gdLst>
                            <a:gd name="T0" fmla="*/ 0 w 7825"/>
                            <a:gd name="T1" fmla="*/ 4 h 10"/>
                            <a:gd name="T2" fmla="*/ 7825 w 7825"/>
                            <a:gd name="T3" fmla="*/ 4 h 10"/>
                          </a:gdLst>
                          <a:ahLst/>
                          <a:cxnLst>
                            <a:cxn ang="0">
                              <a:pos x="T0" y="T1"/>
                            </a:cxn>
                            <a:cxn ang="0">
                              <a:pos x="T2" y="T3"/>
                            </a:cxn>
                          </a:cxnLst>
                          <a:rect l="0" t="0" r="r" b="b"/>
                          <a:pathLst>
                            <a:path w="7825" h="10">
                              <a:moveTo>
                                <a:pt x="0" y="4"/>
                              </a:moveTo>
                              <a:lnTo>
                                <a:pt x="7825" y="4"/>
                              </a:lnTo>
                            </a:path>
                          </a:pathLst>
                        </a:custGeom>
                        <a:noFill/>
                        <a:ln w="6096">
                          <a:solidFill>
                            <a:srgbClr val="000000"/>
                          </a:solidFill>
                          <a:bevel/>
                        </a:ln>
                      </wps:spPr>
                      <wps:bodyPr rot="0" vert="horz" wrap="square" lIns="91440" tIns="45720" rIns="91440" bIns="45720" anchor="t" anchorCtr="0" upright="1">
                        <a:noAutofit/>
                      </wps:bodyPr>
                    </wps:wsp>
                  </a:graphicData>
                </a:graphic>
              </wp:anchor>
            </w:drawing>
          </mc:Choice>
          <mc:Fallback>
            <w:pict>
              <v:shape id="Freeform 2" o:spid="_x0000_s1026" o:spt="100" style="position:absolute;left:0pt;margin-left:24.5pt;margin-top:2.7pt;height:0.5pt;width:391.3pt;z-index:251660288;mso-width-relative:page;mso-height-relative:page;" filled="f" stroked="t" coordsize="7825,10" o:gfxdata="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" path="m0,4l7825,4e">
                <v:path o:connectlocs="0,2540;4969510,2540" o:connectangles="0,0"/>
                <v:fill on="f" focussize="0,0"/>
                <v:stroke weight="0.48pt" color="#000000" joinstyle="bevel"/>
                <v:imagedata o:title=""/>
                <o:lock v:ext="edit" aspectratio="f"/>
              </v:shape>
            </w:pict>
          </mc:Fallback>
        </mc:AlternateContent>
      </w:r>
    </w:p>
    <w:p w14:paraId="66326579">
      <w:pPr>
        <w:spacing w:before="65" w:line="227" w:lineRule="auto"/>
        <w:ind w:left="507"/>
        <w:rPr>
          <w:rFonts w:hint="eastAsia" w:ascii="宋体" w:hAnsi="宋体" w:eastAsia="宋体" w:cs="宋体"/>
          <w:sz w:val="20"/>
          <w:szCs w:val="20"/>
          <w:lang w:eastAsia="zh-CN"/>
        </w:rPr>
      </w:pPr>
      <w:r>
        <w:rPr>
          <w:rFonts w:ascii="宋体" w:hAnsi="宋体" w:eastAsia="宋体" w:cs="宋体"/>
          <w:spacing w:val="1"/>
          <w:sz w:val="20"/>
          <w:szCs w:val="20"/>
          <w:lang w:eastAsia="zh-CN"/>
        </w:rPr>
        <w:t>法律依据：</w:t>
      </w:r>
    </w:p>
    <w:p w14:paraId="366BB87C">
      <w:pPr>
        <w:pStyle w:val="4"/>
        <w:spacing w:line="248" w:lineRule="auto"/>
        <w:rPr>
          <w:lang w:eastAsia="zh-CN"/>
        </w:rPr>
      </w:pPr>
    </w:p>
    <w:p w14:paraId="5D914B9B">
      <w:pPr>
        <w:pStyle w:val="4"/>
        <w:spacing w:line="248" w:lineRule="auto"/>
        <w:rPr>
          <w:lang w:eastAsia="zh-CN"/>
        </w:rPr>
      </w:pPr>
      <w:r>
        <mc:AlternateContent>
          <mc:Choice Requires="wps">
            <w:drawing>
              <wp:anchor distT="0" distB="0" distL="114300" distR="114300" simplePos="0" relativeHeight="251661312" behindDoc="0" locked="0" layoutInCell="1" allowOverlap="1">
                <wp:simplePos x="0" y="0"/>
                <wp:positionH relativeFrom="column">
                  <wp:posOffset>311150</wp:posOffset>
                </wp:positionH>
                <wp:positionV relativeFrom="paragraph">
                  <wp:posOffset>155575</wp:posOffset>
                </wp:positionV>
                <wp:extent cx="4969510" cy="6350"/>
                <wp:effectExtent l="11430" t="9525" r="10160" b="3175"/>
                <wp:wrapNone/>
                <wp:docPr id="1080406142" name="Freeform 3"/>
                <wp:cNvGraphicFramePr/>
                <a:graphic xmlns:a="http://schemas.openxmlformats.org/drawingml/2006/main">
                  <a:graphicData uri="http://schemas.microsoft.com/office/word/2010/wordprocessingShape">
                    <wps:wsp>
                      <wps:cNvSpPr>
                        <a:spLocks noChangeArrowheads="1"/>
                      </wps:cNvSpPr>
                      <wps:spPr bwMode="auto">
                        <a:xfrm>
                          <a:off x="0" y="0"/>
                          <a:ext cx="4969510" cy="6350"/>
                        </a:xfrm>
                        <a:custGeom>
                          <a:avLst/>
                          <a:gdLst>
                            <a:gd name="T0" fmla="*/ 0 w 7825"/>
                            <a:gd name="T1" fmla="*/ 4 h 10"/>
                            <a:gd name="T2" fmla="*/ 7825 w 7825"/>
                            <a:gd name="T3" fmla="*/ 4 h 10"/>
                          </a:gdLst>
                          <a:ahLst/>
                          <a:cxnLst>
                            <a:cxn ang="0">
                              <a:pos x="T0" y="T1"/>
                            </a:cxn>
                            <a:cxn ang="0">
                              <a:pos x="T2" y="T3"/>
                            </a:cxn>
                          </a:cxnLst>
                          <a:rect l="0" t="0" r="r" b="b"/>
                          <a:pathLst>
                            <a:path w="7825" h="10">
                              <a:moveTo>
                                <a:pt x="0" y="4"/>
                              </a:moveTo>
                              <a:lnTo>
                                <a:pt x="7825" y="4"/>
                              </a:lnTo>
                            </a:path>
                          </a:pathLst>
                        </a:custGeom>
                        <a:noFill/>
                        <a:ln w="6096">
                          <a:solidFill>
                            <a:srgbClr val="000000"/>
                          </a:solidFill>
                          <a:bevel/>
                        </a:ln>
                      </wps:spPr>
                      <wps:bodyPr rot="0" vert="horz" wrap="square" lIns="91440" tIns="45720" rIns="91440" bIns="45720" anchor="t" anchorCtr="0" upright="1">
                        <a:noAutofit/>
                      </wps:bodyPr>
                    </wps:wsp>
                  </a:graphicData>
                </a:graphic>
              </wp:anchor>
            </w:drawing>
          </mc:Choice>
          <mc:Fallback>
            <w:pict>
              <v:shape id="Freeform 3" o:spid="_x0000_s1026" o:spt="100" style="position:absolute;left:0pt;margin-left:24.5pt;margin-top:12.25pt;height:0.5pt;width:391.3pt;z-index:251661312;mso-width-relative:page;mso-height-relative:page;" filled="f" stroked="t" coordsize="7825,10" o:gfxdata="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" path="m0,4l7825,4e">
                <v:path o:connectlocs="0,2540;4969510,2540" o:connectangles="0,0"/>
                <v:fill on="f" focussize="0,0"/>
                <v:stroke weight="0.48pt" color="#000000" joinstyle="bevel"/>
                <v:imagedata o:title=""/>
                <o:lock v:ext="edit" aspectratio="f"/>
              </v:shape>
            </w:pict>
          </mc:Fallback>
        </mc:AlternateContent>
      </w:r>
    </w:p>
    <w:p w14:paraId="2A0E5BFE">
      <w:pPr>
        <w:pStyle w:val="4"/>
        <w:spacing w:line="249" w:lineRule="auto"/>
        <w:rPr>
          <w:lang w:eastAsia="zh-CN"/>
        </w:rPr>
      </w:pPr>
    </w:p>
    <w:p w14:paraId="03EBDB38">
      <w:pPr>
        <w:spacing w:before="66" w:line="567" w:lineRule="auto"/>
        <w:ind w:left="533" w:right="7603" w:hanging="26"/>
        <w:rPr>
          <w:rFonts w:hint="eastAsia" w:ascii="宋体" w:hAnsi="宋体" w:eastAsia="宋体" w:cs="宋体"/>
          <w:sz w:val="20"/>
          <w:szCs w:val="20"/>
          <w:lang w:eastAsia="zh-CN"/>
        </w:rPr>
      </w:pPr>
      <w:r>
        <w:rPr>
          <w:rFonts w:ascii="宋体" w:hAnsi="宋体" w:eastAsia="宋体" w:cs="宋体"/>
          <w:spacing w:val="-10"/>
          <w:sz w:val="20"/>
          <w:szCs w:val="20"/>
          <w:lang w:eastAsia="zh-CN"/>
        </w:rPr>
        <w:t>质疑事项</w:t>
      </w:r>
      <w:r>
        <w:rPr>
          <w:rFonts w:ascii="宋体" w:hAnsi="宋体" w:eastAsia="宋体" w:cs="宋体"/>
          <w:spacing w:val="-30"/>
          <w:sz w:val="20"/>
          <w:szCs w:val="20"/>
          <w:lang w:eastAsia="zh-CN"/>
        </w:rPr>
        <w:t xml:space="preserve"> </w:t>
      </w:r>
      <w:r>
        <w:rPr>
          <w:rFonts w:ascii="宋体" w:hAnsi="宋体" w:eastAsia="宋体" w:cs="宋体"/>
          <w:spacing w:val="-10"/>
          <w:sz w:val="20"/>
          <w:szCs w:val="20"/>
          <w:lang w:eastAsia="zh-CN"/>
        </w:rPr>
        <w:t>2</w:t>
      </w:r>
      <w:r>
        <w:rPr>
          <w:rFonts w:ascii="宋体" w:hAnsi="宋体" w:eastAsia="宋体" w:cs="宋体"/>
          <w:sz w:val="20"/>
          <w:szCs w:val="20"/>
          <w:lang w:eastAsia="zh-CN"/>
        </w:rPr>
        <w:t xml:space="preserve"> </w:t>
      </w:r>
      <w:r>
        <w:rPr>
          <w:rFonts w:ascii="宋体" w:hAnsi="宋体" w:eastAsia="宋体" w:cs="宋体"/>
          <w:spacing w:val="-1"/>
          <w:sz w:val="20"/>
          <w:szCs w:val="20"/>
          <w:lang w:eastAsia="zh-CN"/>
        </w:rPr>
        <w:t>……</w:t>
      </w:r>
    </w:p>
    <w:p w14:paraId="0A45B2D0">
      <w:pPr>
        <w:spacing w:before="1" w:line="226" w:lineRule="auto"/>
        <w:rPr>
          <w:rFonts w:hint="eastAsia" w:ascii="宋体" w:hAnsi="宋体" w:eastAsia="宋体" w:cs="宋体"/>
          <w:sz w:val="20"/>
          <w:szCs w:val="20"/>
          <w:lang w:eastAsia="zh-CN"/>
        </w:rPr>
      </w:pPr>
      <w:r>
        <w:rPr>
          <w:rFonts w:ascii="宋体" w:hAnsi="宋体" w:eastAsia="宋体" w:cs="宋体"/>
          <w:spacing w:val="-1"/>
          <w:sz w:val="20"/>
          <w:szCs w:val="20"/>
          <w:lang w:eastAsia="zh-CN"/>
        </w:rPr>
        <w:t>签字（签章</w:t>
      </w:r>
      <w:r>
        <w:rPr>
          <w:rFonts w:ascii="宋体" w:hAnsi="宋体" w:eastAsia="宋体" w:cs="宋体"/>
          <w:spacing w:val="8"/>
          <w:sz w:val="20"/>
          <w:szCs w:val="20"/>
          <w:lang w:eastAsia="zh-CN"/>
        </w:rPr>
        <w:t>）：</w:t>
      </w:r>
      <w:r>
        <w:rPr>
          <w:rFonts w:ascii="宋体" w:hAnsi="宋体" w:eastAsia="宋体" w:cs="宋体"/>
          <w:spacing w:val="1"/>
          <w:sz w:val="20"/>
          <w:szCs w:val="20"/>
          <w:lang w:eastAsia="zh-CN"/>
        </w:rPr>
        <w:t xml:space="preserve">                         </w:t>
      </w:r>
      <w:r>
        <w:rPr>
          <w:rFonts w:ascii="宋体" w:hAnsi="宋体" w:eastAsia="宋体" w:cs="宋体"/>
          <w:sz w:val="20"/>
          <w:szCs w:val="20"/>
          <w:lang w:eastAsia="zh-CN"/>
        </w:rPr>
        <w:t xml:space="preserve">  </w:t>
      </w:r>
      <w:r>
        <w:rPr>
          <w:rFonts w:ascii="宋体" w:hAnsi="宋体" w:eastAsia="宋体" w:cs="宋体"/>
          <w:spacing w:val="-1"/>
          <w:sz w:val="20"/>
          <w:szCs w:val="20"/>
          <w:lang w:eastAsia="zh-CN"/>
        </w:rPr>
        <w:t>日期：</w:t>
      </w:r>
    </w:p>
    <w:p w14:paraId="2EE98345">
      <w:pPr>
        <w:spacing w:line="226" w:lineRule="auto"/>
        <w:rPr>
          <w:rFonts w:hint="eastAsia" w:ascii="宋体" w:hAnsi="宋体" w:eastAsia="宋体" w:cs="宋体"/>
          <w:sz w:val="20"/>
          <w:szCs w:val="20"/>
          <w:lang w:eastAsia="zh-CN"/>
        </w:rPr>
        <w:sectPr>
          <w:footerReference r:id="rId25" w:type="default"/>
          <w:pgSz w:w="11906" w:h="16838"/>
          <w:pgMar w:top="1415" w:right="1785" w:bottom="1320" w:left="1088" w:header="0" w:footer="1160" w:gutter="0"/>
          <w:cols w:space="720" w:num="1"/>
        </w:sectPr>
      </w:pPr>
    </w:p>
    <w:p w14:paraId="4F5DC043">
      <w:pPr>
        <w:pStyle w:val="4"/>
        <w:spacing w:line="293" w:lineRule="auto"/>
        <w:rPr>
          <w:lang w:eastAsia="zh-CN"/>
        </w:rPr>
      </w:pPr>
    </w:p>
    <w:p w14:paraId="5AA5AE25">
      <w:pPr>
        <w:pStyle w:val="4"/>
        <w:spacing w:line="293" w:lineRule="auto"/>
        <w:rPr>
          <w:lang w:eastAsia="zh-CN"/>
        </w:rPr>
      </w:pPr>
    </w:p>
    <w:p w14:paraId="2116992F">
      <w:pPr>
        <w:spacing w:before="65" w:line="228" w:lineRule="auto"/>
        <w:ind w:left="529"/>
        <w:rPr>
          <w:rFonts w:hint="eastAsia" w:ascii="宋体" w:hAnsi="宋体" w:eastAsia="宋体" w:cs="宋体"/>
          <w:sz w:val="20"/>
          <w:szCs w:val="20"/>
          <w:lang w:eastAsia="zh-CN"/>
        </w:rPr>
      </w:pPr>
      <w:r>
        <w:rPr>
          <w:rFonts w:ascii="宋体" w:hAnsi="宋体" w:eastAsia="宋体" w:cs="宋体"/>
          <w:spacing w:val="1"/>
          <w:sz w:val="20"/>
          <w:szCs w:val="20"/>
          <w:lang w:eastAsia="zh-CN"/>
        </w:rPr>
        <w:t>质疑函制作说明：</w:t>
      </w:r>
    </w:p>
    <w:p w14:paraId="7AFF6E72">
      <w:pPr>
        <w:spacing w:before="50" w:line="227" w:lineRule="auto"/>
        <w:ind w:left="563"/>
        <w:rPr>
          <w:rFonts w:hint="eastAsia" w:ascii="宋体" w:hAnsi="宋体" w:eastAsia="宋体" w:cs="宋体"/>
          <w:sz w:val="20"/>
          <w:szCs w:val="20"/>
          <w:lang w:eastAsia="zh-CN"/>
        </w:rPr>
      </w:pPr>
      <w:r>
        <w:rPr>
          <w:rFonts w:ascii="宋体" w:hAnsi="宋体" w:eastAsia="宋体" w:cs="宋体"/>
          <w:spacing w:val="5"/>
          <w:sz w:val="20"/>
          <w:szCs w:val="20"/>
          <w:lang w:eastAsia="zh-CN"/>
        </w:rPr>
        <w:t>1.供应商提出质疑时，应提交质疑函和必要的证明材料。</w:t>
      </w:r>
    </w:p>
    <w:p w14:paraId="343D0B78">
      <w:pPr>
        <w:spacing w:before="27" w:line="242" w:lineRule="auto"/>
        <w:ind w:left="27" w:right="13" w:firstLine="503"/>
        <w:rPr>
          <w:rFonts w:hint="eastAsia" w:ascii="宋体" w:hAnsi="宋体" w:eastAsia="宋体" w:cs="宋体"/>
          <w:sz w:val="20"/>
          <w:szCs w:val="20"/>
          <w:lang w:eastAsia="zh-CN"/>
        </w:rPr>
      </w:pPr>
      <w:r>
        <w:rPr>
          <w:rFonts w:ascii="宋体" w:hAnsi="宋体" w:eastAsia="宋体" w:cs="宋体"/>
          <w:spacing w:val="17"/>
          <w:sz w:val="20"/>
          <w:szCs w:val="20"/>
          <w:lang w:eastAsia="zh-CN"/>
        </w:rPr>
        <w:t>2.质疑供应商若委托代理人进行质疑的</w:t>
      </w:r>
      <w:r>
        <w:rPr>
          <w:rFonts w:ascii="宋体" w:hAnsi="宋体" w:eastAsia="宋体" w:cs="宋体"/>
          <w:spacing w:val="-41"/>
          <w:sz w:val="20"/>
          <w:szCs w:val="20"/>
          <w:lang w:eastAsia="zh-CN"/>
        </w:rPr>
        <w:t xml:space="preserve"> </w:t>
      </w:r>
      <w:r>
        <w:rPr>
          <w:rFonts w:ascii="宋体" w:hAnsi="宋体" w:eastAsia="宋体" w:cs="宋体"/>
          <w:spacing w:val="17"/>
          <w:sz w:val="20"/>
          <w:szCs w:val="20"/>
          <w:lang w:eastAsia="zh-CN"/>
        </w:rPr>
        <w:t>，质疑函应按要求列明 “授权代表”的有</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关内容，并在附件中提交由质疑供应商签署的授权 委</w:t>
      </w:r>
      <w:r>
        <w:rPr>
          <w:rFonts w:ascii="宋体" w:hAnsi="宋体" w:eastAsia="宋体" w:cs="宋体"/>
          <w:spacing w:val="4"/>
          <w:sz w:val="20"/>
          <w:szCs w:val="20"/>
          <w:lang w:eastAsia="zh-CN"/>
        </w:rPr>
        <w:t>托书。授权委托书应载明代理人的姓名</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或者名称、代理事项、具体 权限、期限和相</w:t>
      </w:r>
      <w:r>
        <w:rPr>
          <w:rFonts w:ascii="宋体" w:hAnsi="宋体" w:eastAsia="宋体" w:cs="宋体"/>
          <w:spacing w:val="6"/>
          <w:sz w:val="20"/>
          <w:szCs w:val="20"/>
          <w:lang w:eastAsia="zh-CN"/>
        </w:rPr>
        <w:t>关事项。</w:t>
      </w:r>
    </w:p>
    <w:p w14:paraId="24EDBE68">
      <w:pPr>
        <w:spacing w:before="26" w:line="227" w:lineRule="auto"/>
        <w:ind w:left="535"/>
        <w:rPr>
          <w:rFonts w:hint="eastAsia" w:ascii="宋体" w:hAnsi="宋体" w:eastAsia="宋体" w:cs="宋体"/>
          <w:sz w:val="20"/>
          <w:szCs w:val="20"/>
          <w:lang w:eastAsia="zh-CN"/>
        </w:rPr>
      </w:pPr>
      <w:r>
        <w:rPr>
          <w:rFonts w:ascii="宋体" w:hAnsi="宋体" w:eastAsia="宋体" w:cs="宋体"/>
          <w:spacing w:val="7"/>
          <w:sz w:val="20"/>
          <w:szCs w:val="20"/>
          <w:lang w:eastAsia="zh-CN"/>
        </w:rPr>
        <w:t>3.质疑供应商若对项目的某一分包进行质疑，质疑函中应列明具 体分包号。</w:t>
      </w:r>
    </w:p>
    <w:p w14:paraId="4FAE5E04">
      <w:pPr>
        <w:spacing w:before="28" w:line="227" w:lineRule="auto"/>
        <w:ind w:left="525"/>
        <w:rPr>
          <w:rFonts w:hint="eastAsia" w:ascii="宋体" w:hAnsi="宋体" w:eastAsia="宋体" w:cs="宋体"/>
          <w:sz w:val="20"/>
          <w:szCs w:val="20"/>
          <w:lang w:eastAsia="zh-CN"/>
        </w:rPr>
      </w:pPr>
      <w:r>
        <w:rPr>
          <w:rFonts w:ascii="宋体" w:hAnsi="宋体" w:eastAsia="宋体" w:cs="宋体"/>
          <w:spacing w:val="7"/>
          <w:sz w:val="20"/>
          <w:szCs w:val="20"/>
          <w:lang w:eastAsia="zh-CN"/>
        </w:rPr>
        <w:t>4.质疑函的质疑事项应具体、明确，并有必要的事实依据和法律 依据。</w:t>
      </w:r>
    </w:p>
    <w:p w14:paraId="6F59AF2B">
      <w:pPr>
        <w:spacing w:before="26" w:line="228" w:lineRule="auto"/>
        <w:ind w:left="535"/>
        <w:rPr>
          <w:rFonts w:hint="eastAsia" w:ascii="宋体" w:hAnsi="宋体" w:eastAsia="宋体" w:cs="宋体"/>
          <w:sz w:val="20"/>
          <w:szCs w:val="20"/>
          <w:lang w:eastAsia="zh-CN"/>
        </w:rPr>
      </w:pPr>
      <w:r>
        <w:rPr>
          <w:rFonts w:ascii="宋体" w:hAnsi="宋体" w:eastAsia="宋体" w:cs="宋体"/>
          <w:spacing w:val="6"/>
          <w:sz w:val="20"/>
          <w:szCs w:val="20"/>
          <w:lang w:eastAsia="zh-CN"/>
        </w:rPr>
        <w:t>5.质疑函的质疑请求应与质疑事项相关。</w:t>
      </w:r>
    </w:p>
    <w:p w14:paraId="5EA1FE27">
      <w:pPr>
        <w:spacing w:before="29" w:line="244" w:lineRule="auto"/>
        <w:ind w:left="44" w:right="6" w:firstLine="485"/>
        <w:rPr>
          <w:rFonts w:hint="eastAsia" w:ascii="宋体" w:hAnsi="宋体" w:eastAsia="宋体" w:cs="宋体"/>
          <w:sz w:val="20"/>
          <w:szCs w:val="20"/>
          <w:lang w:eastAsia="zh-CN"/>
        </w:rPr>
      </w:pPr>
      <w:r>
        <w:rPr>
          <w:rFonts w:ascii="宋体" w:hAnsi="宋体" w:eastAsia="宋体" w:cs="宋体"/>
          <w:spacing w:val="5"/>
          <w:sz w:val="20"/>
          <w:szCs w:val="20"/>
          <w:lang w:eastAsia="zh-CN"/>
        </w:rPr>
        <w:t>6.质疑供应商为自然人的，质疑函应由本人签字；质疑供应商为法人或者其他组织的，</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质疑函应由法定代表人、主要负责人，或者其授权代表签字或者盖章，并加盖公章。</w:t>
      </w:r>
    </w:p>
    <w:p w14:paraId="07A00FFD">
      <w:pPr>
        <w:spacing w:line="244" w:lineRule="auto"/>
        <w:rPr>
          <w:rFonts w:hint="eastAsia" w:ascii="宋体" w:hAnsi="宋体" w:eastAsia="宋体" w:cs="宋体"/>
          <w:sz w:val="20"/>
          <w:szCs w:val="20"/>
          <w:lang w:eastAsia="zh-CN"/>
        </w:rPr>
        <w:sectPr>
          <w:footerReference r:id="rId26" w:type="default"/>
          <w:pgSz w:w="11906" w:h="16838"/>
          <w:pgMar w:top="1431" w:right="1785" w:bottom="1114" w:left="1785" w:header="0" w:footer="953" w:gutter="0"/>
          <w:cols w:space="720" w:num="1"/>
        </w:sectPr>
      </w:pPr>
    </w:p>
    <w:p w14:paraId="22920D04">
      <w:pPr>
        <w:spacing w:before="126" w:line="227" w:lineRule="auto"/>
        <w:ind w:left="84"/>
        <w:outlineLvl w:val="2"/>
        <w:rPr>
          <w:rFonts w:hint="eastAsia" w:ascii="宋体" w:hAnsi="宋体" w:eastAsia="宋体" w:cs="宋体"/>
          <w:sz w:val="20"/>
          <w:szCs w:val="20"/>
          <w:lang w:eastAsia="zh-CN"/>
        </w:rPr>
      </w:pPr>
      <w:r>
        <w:rPr>
          <w:rFonts w:ascii="宋体" w:hAnsi="宋体" w:eastAsia="宋体" w:cs="宋体"/>
          <w:spacing w:val="12"/>
          <w:sz w:val="20"/>
          <w:szCs w:val="20"/>
          <w:lang w:eastAsia="zh-CN"/>
        </w:rPr>
        <w:t>附件：</w:t>
      </w:r>
      <w:r>
        <w:rPr>
          <w:rFonts w:ascii="宋体" w:hAnsi="宋体" w:eastAsia="宋体" w:cs="宋体"/>
          <w:spacing w:val="-55"/>
          <w:sz w:val="20"/>
          <w:szCs w:val="20"/>
          <w:lang w:eastAsia="zh-CN"/>
        </w:rPr>
        <w:t xml:space="preserve"> </w:t>
      </w:r>
      <w:r>
        <w:rPr>
          <w:rFonts w:ascii="宋体" w:hAnsi="宋体" w:eastAsia="宋体" w:cs="宋体"/>
          <w:spacing w:val="12"/>
          <w:sz w:val="20"/>
          <w:szCs w:val="20"/>
          <w:lang w:eastAsia="zh-CN"/>
        </w:rPr>
        <w:t>投诉书范本</w:t>
      </w:r>
    </w:p>
    <w:p w14:paraId="580A1D75">
      <w:pPr>
        <w:pStyle w:val="4"/>
        <w:spacing w:line="249" w:lineRule="auto"/>
        <w:rPr>
          <w:lang w:eastAsia="zh-CN"/>
        </w:rPr>
      </w:pPr>
    </w:p>
    <w:p w14:paraId="1718E487">
      <w:pPr>
        <w:pStyle w:val="4"/>
        <w:spacing w:line="250" w:lineRule="auto"/>
        <w:rPr>
          <w:lang w:eastAsia="zh-CN"/>
        </w:rPr>
      </w:pPr>
    </w:p>
    <w:p w14:paraId="3103CC69">
      <w:pPr>
        <w:spacing w:before="65" w:line="227" w:lineRule="auto"/>
        <w:ind w:left="3622"/>
        <w:rPr>
          <w:rFonts w:hint="eastAsia" w:ascii="宋体" w:hAnsi="宋体" w:eastAsia="宋体" w:cs="宋体"/>
          <w:sz w:val="20"/>
          <w:szCs w:val="20"/>
          <w:lang w:eastAsia="zh-CN"/>
        </w:rPr>
      </w:pPr>
      <w:r>
        <w:rPr>
          <w:rFonts w:ascii="宋体" w:hAnsi="宋体" w:eastAsia="宋体" w:cs="宋体"/>
          <w:spacing w:val="39"/>
          <w:sz w:val="20"/>
          <w:szCs w:val="20"/>
          <w:lang w:eastAsia="zh-CN"/>
        </w:rPr>
        <w:t>投诉书</w:t>
      </w:r>
    </w:p>
    <w:p w14:paraId="79C5A8EA">
      <w:pPr>
        <w:pStyle w:val="4"/>
        <w:spacing w:line="346" w:lineRule="auto"/>
        <w:rPr>
          <w:lang w:eastAsia="zh-CN"/>
        </w:rPr>
      </w:pPr>
    </w:p>
    <w:p w14:paraId="2EEE11DE">
      <w:pPr>
        <w:spacing w:before="65" w:line="227" w:lineRule="auto"/>
        <w:ind w:left="49"/>
        <w:outlineLvl w:val="2"/>
        <w:rPr>
          <w:rFonts w:hint="eastAsia" w:ascii="宋体" w:hAnsi="宋体" w:eastAsia="宋体" w:cs="宋体"/>
          <w:sz w:val="20"/>
          <w:szCs w:val="20"/>
          <w:lang w:eastAsia="zh-CN"/>
        </w:rPr>
      </w:pPr>
      <w:r>
        <w:rPr>
          <w:rFonts w:ascii="宋体" w:hAnsi="宋体" w:eastAsia="宋体" w:cs="宋体"/>
          <w:spacing w:val="6"/>
          <w:sz w:val="20"/>
          <w:szCs w:val="20"/>
          <w:lang w:eastAsia="zh-CN"/>
        </w:rPr>
        <w:t>一、投诉相关主体基本情况</w:t>
      </w:r>
    </w:p>
    <w:p w14:paraId="7E304B09">
      <w:pPr>
        <w:spacing w:before="45" w:line="228" w:lineRule="auto"/>
        <w:ind w:left="528"/>
        <w:rPr>
          <w:rFonts w:hint="eastAsia" w:ascii="宋体" w:hAnsi="宋体" w:eastAsia="宋体" w:cs="宋体"/>
          <w:sz w:val="20"/>
          <w:szCs w:val="20"/>
          <w:lang w:eastAsia="zh-CN"/>
        </w:rPr>
      </w:pPr>
      <w:r>
        <w:rPr>
          <w:rFonts w:ascii="宋体" w:hAnsi="宋体" w:eastAsia="宋体" w:cs="宋体"/>
          <w:sz w:val="20"/>
          <w:szCs w:val="20"/>
          <w:lang w:eastAsia="zh-CN"/>
        </w:rPr>
        <w:t>投诉人：</w:t>
      </w:r>
    </w:p>
    <w:p w14:paraId="1DBB8CDC">
      <w:pPr>
        <w:spacing w:before="103" w:line="220" w:lineRule="auto"/>
        <w:ind w:left="523"/>
        <w:rPr>
          <w:rFonts w:hint="eastAsia" w:ascii="宋体" w:hAnsi="宋体" w:eastAsia="宋体" w:cs="宋体"/>
          <w:sz w:val="20"/>
          <w:szCs w:val="20"/>
          <w:lang w:eastAsia="zh-CN"/>
        </w:rPr>
      </w:pPr>
      <w:r>
        <w:rPr>
          <w:rFonts w:ascii="宋体" w:hAnsi="宋体" w:eastAsia="宋体" w:cs="宋体"/>
          <w:spacing w:val="-7"/>
          <w:sz w:val="20"/>
          <w:szCs w:val="20"/>
          <w:lang w:eastAsia="zh-CN"/>
        </w:rPr>
        <w:t>地址：</w:t>
      </w:r>
      <w:r>
        <w:rPr>
          <w:position w:val="-3"/>
          <w:sz w:val="20"/>
          <w:szCs w:val="20"/>
        </w:rPr>
        <w:drawing>
          <wp:inline distT="0" distB="0" distL="0" distR="0">
            <wp:extent cx="1650365" cy="571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85"/>
                    <a:stretch>
                      <a:fillRect/>
                    </a:stretch>
                  </pic:blipFill>
                  <pic:spPr>
                    <a:xfrm>
                      <a:off x="0" y="0"/>
                      <a:ext cx="1650973" cy="6094"/>
                    </a:xfrm>
                    <a:prstGeom prst="rect">
                      <a:avLst/>
                    </a:prstGeom>
                  </pic:spPr>
                </pic:pic>
              </a:graphicData>
            </a:graphic>
          </wp:inline>
        </w:drawing>
      </w:r>
      <w:r>
        <w:rPr>
          <w:rFonts w:ascii="宋体" w:hAnsi="宋体" w:eastAsia="宋体" w:cs="宋体"/>
          <w:spacing w:val="-75"/>
          <w:sz w:val="20"/>
          <w:szCs w:val="20"/>
          <w:lang w:eastAsia="zh-CN"/>
        </w:rPr>
        <w:t xml:space="preserve"> </w:t>
      </w:r>
      <w:r>
        <w:rPr>
          <w:rFonts w:ascii="宋体" w:hAnsi="宋体" w:eastAsia="宋体" w:cs="宋体"/>
          <w:spacing w:val="-7"/>
          <w:sz w:val="20"/>
          <w:szCs w:val="20"/>
          <w:lang w:eastAsia="zh-CN"/>
        </w:rPr>
        <w:t>邮编：</w:t>
      </w:r>
    </w:p>
    <w:p w14:paraId="3F179FAD">
      <w:pPr>
        <w:spacing w:before="115" w:line="314" w:lineRule="auto"/>
        <w:ind w:left="527" w:right="5481"/>
        <w:rPr>
          <w:rFonts w:hint="eastAsia" w:ascii="宋体" w:hAnsi="宋体" w:eastAsia="宋体" w:cs="宋体"/>
          <w:sz w:val="20"/>
          <w:szCs w:val="20"/>
          <w:lang w:eastAsia="zh-CN"/>
        </w:rPr>
      </w:pPr>
      <w:r>
        <w:rPr>
          <w:rFonts w:ascii="宋体" w:hAnsi="宋体" w:eastAsia="宋体" w:cs="宋体"/>
          <w:spacing w:val="2"/>
          <w:sz w:val="20"/>
          <w:szCs w:val="20"/>
          <w:lang w:eastAsia="zh-CN"/>
        </w:rPr>
        <w:t>法定代表人/主要负责人：</w:t>
      </w:r>
      <w:r>
        <w:rPr>
          <w:rFonts w:ascii="宋体" w:hAnsi="宋体" w:eastAsia="宋体" w:cs="宋体"/>
          <w:sz w:val="20"/>
          <w:szCs w:val="20"/>
          <w:lang w:eastAsia="zh-CN"/>
        </w:rPr>
        <w:t xml:space="preserve"> </w:t>
      </w:r>
      <w:r>
        <w:rPr>
          <w:rFonts w:ascii="宋体" w:hAnsi="宋体" w:eastAsia="宋体" w:cs="宋体"/>
          <w:spacing w:val="1"/>
          <w:sz w:val="20"/>
          <w:szCs w:val="20"/>
          <w:lang w:eastAsia="zh-CN"/>
        </w:rPr>
        <w:t>联系电话：</w:t>
      </w:r>
    </w:p>
    <w:p w14:paraId="08557BD4">
      <w:pPr>
        <w:spacing w:before="22" w:line="220" w:lineRule="auto"/>
        <w:ind w:left="520"/>
        <w:rPr>
          <w:rFonts w:hint="eastAsia" w:ascii="宋体" w:hAnsi="宋体" w:eastAsia="宋体" w:cs="宋体"/>
          <w:sz w:val="20"/>
          <w:szCs w:val="20"/>
          <w:lang w:eastAsia="zh-CN"/>
        </w:rPr>
      </w:pPr>
      <w:r>
        <w:rPr>
          <w:rFonts w:ascii="宋体" w:hAnsi="宋体" w:eastAsia="宋体" w:cs="宋体"/>
          <w:spacing w:val="-4"/>
          <w:sz w:val="20"/>
          <w:szCs w:val="20"/>
          <w:lang w:eastAsia="zh-CN"/>
        </w:rPr>
        <w:t>授权代表：</w:t>
      </w:r>
      <w:r>
        <w:rPr>
          <w:position w:val="-3"/>
          <w:sz w:val="20"/>
          <w:szCs w:val="20"/>
        </w:rPr>
        <w:drawing>
          <wp:inline distT="0" distB="0" distL="0" distR="0">
            <wp:extent cx="1353185" cy="571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86"/>
                    <a:stretch>
                      <a:fillRect/>
                    </a:stretch>
                  </pic:blipFill>
                  <pic:spPr>
                    <a:xfrm>
                      <a:off x="0" y="0"/>
                      <a:ext cx="1353797" cy="6094"/>
                    </a:xfrm>
                    <a:prstGeom prst="rect">
                      <a:avLst/>
                    </a:prstGeom>
                  </pic:spPr>
                </pic:pic>
              </a:graphicData>
            </a:graphic>
          </wp:inline>
        </w:drawing>
      </w:r>
      <w:r>
        <w:rPr>
          <w:rFonts w:ascii="宋体" w:hAnsi="宋体" w:eastAsia="宋体" w:cs="宋体"/>
          <w:spacing w:val="-86"/>
          <w:sz w:val="20"/>
          <w:szCs w:val="20"/>
          <w:lang w:eastAsia="zh-CN"/>
        </w:rPr>
        <w:t xml:space="preserve"> </w:t>
      </w:r>
      <w:r>
        <w:rPr>
          <w:rFonts w:ascii="宋体" w:hAnsi="宋体" w:eastAsia="宋体" w:cs="宋体"/>
          <w:spacing w:val="-4"/>
          <w:sz w:val="20"/>
          <w:szCs w:val="20"/>
          <w:lang w:eastAsia="zh-CN"/>
        </w:rPr>
        <w:t>联系电话：</w:t>
      </w:r>
    </w:p>
    <w:p w14:paraId="527C2E89">
      <w:pPr>
        <w:spacing w:before="112" w:line="220" w:lineRule="auto"/>
        <w:ind w:left="523"/>
        <w:rPr>
          <w:rFonts w:hint="eastAsia" w:ascii="宋体" w:hAnsi="宋体" w:eastAsia="宋体" w:cs="宋体"/>
          <w:sz w:val="20"/>
          <w:szCs w:val="20"/>
          <w:lang w:eastAsia="zh-CN"/>
        </w:rPr>
      </w:pPr>
      <w:r>
        <w:rPr>
          <w:rFonts w:ascii="宋体" w:hAnsi="宋体" w:eastAsia="宋体" w:cs="宋体"/>
          <w:spacing w:val="-7"/>
          <w:sz w:val="20"/>
          <w:szCs w:val="20"/>
          <w:lang w:eastAsia="zh-CN"/>
        </w:rPr>
        <w:t>地址：</w:t>
      </w:r>
      <w:r>
        <w:rPr>
          <w:position w:val="-3"/>
          <w:sz w:val="20"/>
          <w:szCs w:val="20"/>
        </w:rPr>
        <w:drawing>
          <wp:inline distT="0" distB="0" distL="0" distR="0">
            <wp:extent cx="1584325" cy="571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87"/>
                    <a:stretch>
                      <a:fillRect/>
                    </a:stretch>
                  </pic:blipFill>
                  <pic:spPr>
                    <a:xfrm>
                      <a:off x="0" y="0"/>
                      <a:ext cx="1584932" cy="6094"/>
                    </a:xfrm>
                    <a:prstGeom prst="rect">
                      <a:avLst/>
                    </a:prstGeom>
                  </pic:spPr>
                </pic:pic>
              </a:graphicData>
            </a:graphic>
          </wp:inline>
        </w:drawing>
      </w:r>
      <w:r>
        <w:rPr>
          <w:rFonts w:ascii="宋体" w:hAnsi="宋体" w:eastAsia="宋体" w:cs="宋体"/>
          <w:spacing w:val="-74"/>
          <w:sz w:val="20"/>
          <w:szCs w:val="20"/>
          <w:lang w:eastAsia="zh-CN"/>
        </w:rPr>
        <w:t xml:space="preserve"> </w:t>
      </w:r>
      <w:r>
        <w:rPr>
          <w:rFonts w:ascii="宋体" w:hAnsi="宋体" w:eastAsia="宋体" w:cs="宋体"/>
          <w:spacing w:val="-7"/>
          <w:sz w:val="20"/>
          <w:szCs w:val="20"/>
          <w:lang w:eastAsia="zh-CN"/>
        </w:rPr>
        <w:t>邮编：</w:t>
      </w:r>
    </w:p>
    <w:p w14:paraId="0112124B">
      <w:pPr>
        <w:spacing w:before="114" w:line="228" w:lineRule="auto"/>
        <w:ind w:left="523"/>
        <w:rPr>
          <w:rFonts w:hint="eastAsia" w:ascii="宋体" w:hAnsi="宋体" w:eastAsia="宋体" w:cs="宋体"/>
          <w:sz w:val="20"/>
          <w:szCs w:val="20"/>
          <w:lang w:eastAsia="zh-CN"/>
        </w:rPr>
      </w:pPr>
      <w:r>
        <w:rPr>
          <w:rFonts w:ascii="宋体" w:hAnsi="宋体" w:eastAsia="宋体" w:cs="宋体"/>
          <w:spacing w:val="-12"/>
          <w:sz w:val="20"/>
          <w:szCs w:val="20"/>
          <w:lang w:eastAsia="zh-CN"/>
        </w:rPr>
        <w:t>被投诉人</w:t>
      </w:r>
      <w:r>
        <w:rPr>
          <w:rFonts w:ascii="宋体" w:hAnsi="宋体" w:eastAsia="宋体" w:cs="宋体"/>
          <w:spacing w:val="-10"/>
          <w:sz w:val="20"/>
          <w:szCs w:val="20"/>
          <w:lang w:eastAsia="zh-CN"/>
        </w:rPr>
        <w:t xml:space="preserve"> </w:t>
      </w:r>
      <w:r>
        <w:rPr>
          <w:rFonts w:ascii="宋体" w:hAnsi="宋体" w:eastAsia="宋体" w:cs="宋体"/>
          <w:spacing w:val="-12"/>
          <w:sz w:val="20"/>
          <w:szCs w:val="20"/>
          <w:lang w:eastAsia="zh-CN"/>
        </w:rPr>
        <w:t>1：</w:t>
      </w:r>
    </w:p>
    <w:p w14:paraId="2D547687">
      <w:pPr>
        <w:spacing w:before="73" w:line="220" w:lineRule="auto"/>
        <w:ind w:left="523"/>
        <w:rPr>
          <w:rFonts w:hint="eastAsia" w:ascii="宋体" w:hAnsi="宋体" w:eastAsia="宋体" w:cs="宋体"/>
          <w:sz w:val="20"/>
          <w:szCs w:val="20"/>
          <w:lang w:eastAsia="zh-CN"/>
        </w:rPr>
      </w:pPr>
      <w:r>
        <w:rPr>
          <w:rFonts w:ascii="宋体" w:hAnsi="宋体" w:eastAsia="宋体" w:cs="宋体"/>
          <w:spacing w:val="-7"/>
          <w:sz w:val="20"/>
          <w:szCs w:val="20"/>
          <w:lang w:eastAsia="zh-CN"/>
        </w:rPr>
        <w:t>地址：</w:t>
      </w:r>
      <w:r>
        <w:rPr>
          <w:position w:val="-3"/>
          <w:sz w:val="20"/>
          <w:szCs w:val="20"/>
        </w:rPr>
        <w:drawing>
          <wp:inline distT="0" distB="0" distL="0" distR="0">
            <wp:extent cx="1584325" cy="571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88"/>
                    <a:stretch>
                      <a:fillRect/>
                    </a:stretch>
                  </pic:blipFill>
                  <pic:spPr>
                    <a:xfrm>
                      <a:off x="0" y="0"/>
                      <a:ext cx="1584932" cy="6094"/>
                    </a:xfrm>
                    <a:prstGeom prst="rect">
                      <a:avLst/>
                    </a:prstGeom>
                  </pic:spPr>
                </pic:pic>
              </a:graphicData>
            </a:graphic>
          </wp:inline>
        </w:drawing>
      </w:r>
      <w:r>
        <w:rPr>
          <w:rFonts w:ascii="宋体" w:hAnsi="宋体" w:eastAsia="宋体" w:cs="宋体"/>
          <w:spacing w:val="-74"/>
          <w:sz w:val="20"/>
          <w:szCs w:val="20"/>
          <w:lang w:eastAsia="zh-CN"/>
        </w:rPr>
        <w:t xml:space="preserve"> </w:t>
      </w:r>
      <w:r>
        <w:rPr>
          <w:rFonts w:ascii="宋体" w:hAnsi="宋体" w:eastAsia="宋体" w:cs="宋体"/>
          <w:spacing w:val="-7"/>
          <w:sz w:val="20"/>
          <w:szCs w:val="20"/>
          <w:lang w:eastAsia="zh-CN"/>
        </w:rPr>
        <w:t>邮编：</w:t>
      </w:r>
    </w:p>
    <w:p w14:paraId="1C53E420">
      <w:pPr>
        <w:pStyle w:val="4"/>
        <w:spacing w:line="268" w:lineRule="auto"/>
        <w:rPr>
          <w:lang w:eastAsia="zh-CN"/>
        </w:rPr>
      </w:pPr>
    </w:p>
    <w:p w14:paraId="59635EC0">
      <w:pPr>
        <w:spacing w:before="66" w:line="228" w:lineRule="auto"/>
        <w:ind w:left="407"/>
        <w:rPr>
          <w:rFonts w:hint="eastAsia" w:ascii="宋体" w:hAnsi="宋体" w:eastAsia="宋体" w:cs="宋体"/>
          <w:sz w:val="20"/>
          <w:szCs w:val="20"/>
          <w:lang w:eastAsia="zh-CN"/>
        </w:rPr>
      </w:pPr>
      <w:r>
        <w:rPr>
          <w:rFonts w:ascii="宋体" w:hAnsi="宋体" w:eastAsia="宋体" w:cs="宋体"/>
          <w:spacing w:val="-3"/>
          <w:sz w:val="20"/>
          <w:szCs w:val="20"/>
          <w:lang w:eastAsia="zh-CN"/>
        </w:rPr>
        <w:t>联系人：</w:t>
      </w:r>
      <w:r>
        <w:rPr>
          <w:position w:val="-2"/>
          <w:sz w:val="20"/>
          <w:szCs w:val="20"/>
        </w:rPr>
        <w:drawing>
          <wp:inline distT="0" distB="0" distL="0" distR="0">
            <wp:extent cx="1471930" cy="571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89"/>
                    <a:stretch>
                      <a:fillRect/>
                    </a:stretch>
                  </pic:blipFill>
                  <pic:spPr>
                    <a:xfrm>
                      <a:off x="0" y="0"/>
                      <a:ext cx="1472538" cy="6094"/>
                    </a:xfrm>
                    <a:prstGeom prst="rect">
                      <a:avLst/>
                    </a:prstGeom>
                  </pic:spPr>
                </pic:pic>
              </a:graphicData>
            </a:graphic>
          </wp:inline>
        </w:drawing>
      </w:r>
      <w:r>
        <w:rPr>
          <w:rFonts w:ascii="宋体" w:hAnsi="宋体" w:eastAsia="宋体" w:cs="宋体"/>
          <w:spacing w:val="-92"/>
          <w:sz w:val="20"/>
          <w:szCs w:val="20"/>
          <w:lang w:eastAsia="zh-CN"/>
        </w:rPr>
        <w:t xml:space="preserve"> </w:t>
      </w:r>
      <w:r>
        <w:rPr>
          <w:rFonts w:ascii="宋体" w:hAnsi="宋体" w:eastAsia="宋体" w:cs="宋体"/>
          <w:spacing w:val="-3"/>
          <w:sz w:val="20"/>
          <w:szCs w:val="20"/>
          <w:lang w:eastAsia="zh-CN"/>
        </w:rPr>
        <w:t>联系电话：</w:t>
      </w:r>
    </w:p>
    <w:p w14:paraId="5436DA02">
      <w:pPr>
        <w:spacing w:before="105" w:line="228" w:lineRule="auto"/>
        <w:ind w:left="527"/>
        <w:rPr>
          <w:rFonts w:hint="eastAsia" w:ascii="宋体" w:hAnsi="宋体" w:eastAsia="宋体" w:cs="宋体"/>
          <w:sz w:val="20"/>
          <w:szCs w:val="20"/>
          <w:lang w:eastAsia="zh-CN"/>
        </w:rPr>
      </w:pPr>
      <w:r>
        <w:rPr>
          <w:rFonts w:ascii="宋体" w:hAnsi="宋体" w:eastAsia="宋体" w:cs="宋体"/>
          <w:spacing w:val="-4"/>
          <w:sz w:val="20"/>
          <w:szCs w:val="20"/>
          <w:lang w:eastAsia="zh-CN"/>
        </w:rPr>
        <w:t>联系人：</w:t>
      </w:r>
      <w:r>
        <w:rPr>
          <w:position w:val="-2"/>
          <w:sz w:val="20"/>
          <w:szCs w:val="20"/>
        </w:rPr>
        <w:drawing>
          <wp:inline distT="0" distB="0" distL="0" distR="0">
            <wp:extent cx="1473200" cy="571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90"/>
                    <a:stretch>
                      <a:fillRect/>
                    </a:stretch>
                  </pic:blipFill>
                  <pic:spPr>
                    <a:xfrm>
                      <a:off x="0" y="0"/>
                      <a:ext cx="1473809" cy="6094"/>
                    </a:xfrm>
                    <a:prstGeom prst="rect">
                      <a:avLst/>
                    </a:prstGeom>
                  </pic:spPr>
                </pic:pic>
              </a:graphicData>
            </a:graphic>
          </wp:inline>
        </w:drawing>
      </w:r>
      <w:r>
        <w:rPr>
          <w:rFonts w:ascii="宋体" w:hAnsi="宋体" w:eastAsia="宋体" w:cs="宋体"/>
          <w:spacing w:val="-85"/>
          <w:sz w:val="20"/>
          <w:szCs w:val="20"/>
          <w:lang w:eastAsia="zh-CN"/>
        </w:rPr>
        <w:t xml:space="preserve"> </w:t>
      </w:r>
      <w:r>
        <w:rPr>
          <w:rFonts w:ascii="宋体" w:hAnsi="宋体" w:eastAsia="宋体" w:cs="宋体"/>
          <w:spacing w:val="-4"/>
          <w:sz w:val="20"/>
          <w:szCs w:val="20"/>
          <w:lang w:eastAsia="zh-CN"/>
        </w:rPr>
        <w:t>联系电话：</w:t>
      </w:r>
    </w:p>
    <w:p w14:paraId="5756503F">
      <w:pPr>
        <w:spacing w:before="195" w:line="227" w:lineRule="auto"/>
        <w:ind w:left="49"/>
        <w:outlineLvl w:val="2"/>
        <w:rPr>
          <w:rFonts w:hint="eastAsia" w:ascii="宋体" w:hAnsi="宋体" w:eastAsia="宋体" w:cs="宋体"/>
          <w:sz w:val="20"/>
          <w:szCs w:val="20"/>
          <w:lang w:eastAsia="zh-CN"/>
        </w:rPr>
      </w:pPr>
      <w:r>
        <w:rPr>
          <w:rFonts w:ascii="宋体" w:hAnsi="宋体" w:eastAsia="宋体" w:cs="宋体"/>
          <w:spacing w:val="5"/>
          <w:sz w:val="20"/>
          <w:szCs w:val="20"/>
          <w:lang w:eastAsia="zh-CN"/>
        </w:rPr>
        <w:t>二、投诉项目基本情况</w:t>
      </w:r>
    </w:p>
    <w:p w14:paraId="255172B4">
      <w:pPr>
        <w:spacing w:before="95" w:line="227" w:lineRule="auto"/>
        <w:ind w:left="520"/>
        <w:rPr>
          <w:rFonts w:hint="eastAsia" w:ascii="宋体" w:hAnsi="宋体" w:eastAsia="宋体" w:cs="宋体"/>
          <w:sz w:val="20"/>
          <w:szCs w:val="20"/>
          <w:lang w:eastAsia="zh-CN"/>
        </w:rPr>
      </w:pPr>
      <w:r>
        <w:rPr>
          <w:rFonts w:ascii="宋体" w:hAnsi="宋体" w:eastAsia="宋体" w:cs="宋体"/>
          <w:spacing w:val="1"/>
          <w:sz w:val="20"/>
          <w:szCs w:val="20"/>
          <w:lang w:eastAsia="zh-CN"/>
        </w:rPr>
        <w:t>采购项目名称：</w:t>
      </w:r>
    </w:p>
    <w:p w14:paraId="40AA39DC">
      <w:pPr>
        <w:spacing w:before="107" w:line="227" w:lineRule="auto"/>
        <w:ind w:left="520"/>
        <w:rPr>
          <w:rFonts w:hint="eastAsia" w:ascii="宋体" w:hAnsi="宋体" w:eastAsia="宋体" w:cs="宋体"/>
          <w:sz w:val="20"/>
          <w:szCs w:val="20"/>
          <w:lang w:eastAsia="zh-CN"/>
        </w:rPr>
      </w:pPr>
      <w:r>
        <w:rPr>
          <w:rFonts w:ascii="宋体" w:hAnsi="宋体" w:eastAsia="宋体" w:cs="宋体"/>
          <w:spacing w:val="-3"/>
          <w:sz w:val="20"/>
          <w:szCs w:val="20"/>
          <w:lang w:eastAsia="zh-CN"/>
        </w:rPr>
        <w:t>采购项目编号：</w:t>
      </w:r>
      <w:r>
        <w:rPr>
          <w:position w:val="-2"/>
          <w:sz w:val="20"/>
          <w:szCs w:val="20"/>
        </w:rPr>
        <w:drawing>
          <wp:inline distT="0" distB="0" distL="0" distR="0">
            <wp:extent cx="1477645" cy="571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91"/>
                    <a:stretch>
                      <a:fillRect/>
                    </a:stretch>
                  </pic:blipFill>
                  <pic:spPr>
                    <a:xfrm>
                      <a:off x="0" y="0"/>
                      <a:ext cx="1478254" cy="6094"/>
                    </a:xfrm>
                    <a:prstGeom prst="rect">
                      <a:avLst/>
                    </a:prstGeom>
                  </pic:spPr>
                </pic:pic>
              </a:graphicData>
            </a:graphic>
          </wp:inline>
        </w:drawing>
      </w:r>
      <w:r>
        <w:rPr>
          <w:rFonts w:ascii="宋体" w:hAnsi="宋体" w:eastAsia="宋体" w:cs="宋体"/>
          <w:spacing w:val="-86"/>
          <w:sz w:val="20"/>
          <w:szCs w:val="20"/>
          <w:lang w:eastAsia="zh-CN"/>
        </w:rPr>
        <w:t xml:space="preserve"> </w:t>
      </w:r>
      <w:r>
        <w:rPr>
          <w:rFonts w:ascii="宋体" w:hAnsi="宋体" w:eastAsia="宋体" w:cs="宋体"/>
          <w:spacing w:val="-3"/>
          <w:sz w:val="20"/>
          <w:szCs w:val="20"/>
          <w:lang w:eastAsia="zh-CN"/>
        </w:rPr>
        <w:t>包号：</w:t>
      </w:r>
    </w:p>
    <w:p w14:paraId="5D7A77EC">
      <w:pPr>
        <w:spacing w:before="104" w:line="227" w:lineRule="auto"/>
        <w:ind w:left="520"/>
        <w:rPr>
          <w:rFonts w:hint="eastAsia" w:ascii="宋体" w:hAnsi="宋体" w:eastAsia="宋体" w:cs="宋体"/>
          <w:sz w:val="20"/>
          <w:szCs w:val="20"/>
          <w:lang w:eastAsia="zh-CN"/>
        </w:rPr>
      </w:pPr>
      <w:r>
        <w:rPr>
          <w:rFonts w:ascii="宋体" w:hAnsi="宋体" w:eastAsia="宋体" w:cs="宋体"/>
          <w:sz w:val="20"/>
          <w:szCs w:val="20"/>
          <w:lang w:eastAsia="zh-CN"/>
        </w:rPr>
        <w:t>采购人名称：</w:t>
      </w:r>
    </w:p>
    <w:p w14:paraId="3E57921E">
      <w:pPr>
        <w:spacing w:before="107" w:line="227" w:lineRule="auto"/>
        <w:ind w:left="520"/>
        <w:rPr>
          <w:rFonts w:hint="eastAsia" w:ascii="宋体" w:hAnsi="宋体" w:eastAsia="宋体" w:cs="宋体"/>
          <w:sz w:val="20"/>
          <w:szCs w:val="20"/>
          <w:lang w:eastAsia="zh-CN"/>
        </w:rPr>
      </w:pPr>
      <w:r>
        <w:rPr>
          <w:rFonts w:ascii="宋体" w:hAnsi="宋体" w:eastAsia="宋体" w:cs="宋体"/>
          <w:sz w:val="20"/>
          <w:szCs w:val="20"/>
          <w:lang w:eastAsia="zh-CN"/>
        </w:rPr>
        <w:t>代理机构名称：</w:t>
      </w:r>
    </w:p>
    <w:p w14:paraId="408D6CA1">
      <w:pPr>
        <w:spacing w:before="107" w:line="226" w:lineRule="auto"/>
        <w:ind w:left="520"/>
        <w:rPr>
          <w:rFonts w:hint="eastAsia" w:ascii="宋体" w:hAnsi="宋体" w:eastAsia="宋体" w:cs="宋体"/>
          <w:sz w:val="20"/>
          <w:szCs w:val="20"/>
          <w:lang w:eastAsia="zh-CN"/>
        </w:rPr>
      </w:pPr>
      <w:r>
        <w:rPr>
          <w:rFonts w:ascii="宋体" w:hAnsi="宋体" w:eastAsia="宋体" w:cs="宋体"/>
          <w:spacing w:val="12"/>
          <w:sz w:val="20"/>
          <w:szCs w:val="20"/>
          <w:lang w:eastAsia="zh-CN"/>
        </w:rPr>
        <w:t>采购文件公告</w:t>
      </w:r>
      <w:r>
        <w:rPr>
          <w:rFonts w:ascii="宋体" w:hAnsi="宋体" w:eastAsia="宋体" w:cs="宋体"/>
          <w:spacing w:val="-40"/>
          <w:sz w:val="20"/>
          <w:szCs w:val="20"/>
          <w:lang w:eastAsia="zh-CN"/>
        </w:rPr>
        <w:t xml:space="preserve"> </w:t>
      </w:r>
      <w:r>
        <w:rPr>
          <w:rFonts w:ascii="宋体" w:hAnsi="宋体" w:eastAsia="宋体" w:cs="宋体"/>
          <w:spacing w:val="12"/>
          <w:sz w:val="20"/>
          <w:szCs w:val="20"/>
          <w:lang w:eastAsia="zh-CN"/>
        </w:rPr>
        <w:t>:</w:t>
      </w:r>
      <w:r>
        <w:rPr>
          <w:rFonts w:ascii="宋体" w:hAnsi="宋体" w:eastAsia="宋体" w:cs="宋体"/>
          <w:spacing w:val="-92"/>
          <w:sz w:val="20"/>
          <w:szCs w:val="20"/>
          <w:lang w:eastAsia="zh-CN"/>
        </w:rPr>
        <w:t xml:space="preserve"> </w:t>
      </w:r>
      <w:r>
        <w:rPr>
          <w:rFonts w:ascii="宋体" w:hAnsi="宋体" w:eastAsia="宋体" w:cs="宋体"/>
          <w:spacing w:val="24"/>
          <w:sz w:val="20"/>
          <w:szCs w:val="20"/>
          <w:u w:val="single"/>
          <w:lang w:eastAsia="zh-CN"/>
        </w:rPr>
        <w:t xml:space="preserve">  </w:t>
      </w:r>
      <w:r>
        <w:rPr>
          <w:rFonts w:ascii="宋体" w:hAnsi="宋体" w:eastAsia="宋体" w:cs="宋体"/>
          <w:spacing w:val="12"/>
          <w:sz w:val="20"/>
          <w:szCs w:val="20"/>
          <w:u w:val="single"/>
          <w:lang w:eastAsia="zh-CN"/>
        </w:rPr>
        <w:t>是/否</w:t>
      </w:r>
      <w:r>
        <w:rPr>
          <w:rFonts w:ascii="宋体" w:hAnsi="宋体" w:eastAsia="宋体" w:cs="宋体"/>
          <w:spacing w:val="34"/>
          <w:sz w:val="20"/>
          <w:szCs w:val="20"/>
          <w:u w:val="single"/>
          <w:lang w:eastAsia="zh-CN"/>
        </w:rPr>
        <w:t xml:space="preserve"> </w:t>
      </w:r>
      <w:r>
        <w:rPr>
          <w:rFonts w:ascii="宋体" w:hAnsi="宋体" w:eastAsia="宋体" w:cs="宋体"/>
          <w:spacing w:val="36"/>
          <w:sz w:val="20"/>
          <w:szCs w:val="20"/>
          <w:lang w:eastAsia="zh-CN"/>
        </w:rPr>
        <w:t xml:space="preserve"> </w:t>
      </w:r>
      <w:r>
        <w:rPr>
          <w:rFonts w:ascii="宋体" w:hAnsi="宋体" w:eastAsia="宋体" w:cs="宋体"/>
          <w:spacing w:val="12"/>
          <w:sz w:val="20"/>
          <w:szCs w:val="20"/>
          <w:lang w:eastAsia="zh-CN"/>
        </w:rPr>
        <w:t>公告期限：</w:t>
      </w:r>
    </w:p>
    <w:p w14:paraId="0C8D2D44">
      <w:pPr>
        <w:spacing w:before="127" w:line="226" w:lineRule="auto"/>
        <w:ind w:left="520"/>
        <w:rPr>
          <w:rFonts w:hint="eastAsia" w:ascii="宋体" w:hAnsi="宋体" w:eastAsia="宋体" w:cs="宋体"/>
          <w:sz w:val="20"/>
          <w:szCs w:val="20"/>
          <w:lang w:eastAsia="zh-CN"/>
        </w:rPr>
      </w:pPr>
      <w:r>
        <w:rPr>
          <w:rFonts w:ascii="宋体" w:hAnsi="宋体" w:eastAsia="宋体" w:cs="宋体"/>
          <w:spacing w:val="5"/>
          <w:sz w:val="20"/>
          <w:szCs w:val="20"/>
          <w:lang w:eastAsia="zh-CN"/>
        </w:rPr>
        <w:t>采购结果公告：</w:t>
      </w:r>
      <w:r>
        <w:rPr>
          <w:rFonts w:ascii="宋体" w:hAnsi="宋体" w:eastAsia="宋体" w:cs="宋体"/>
          <w:spacing w:val="5"/>
          <w:sz w:val="20"/>
          <w:szCs w:val="20"/>
          <w:u w:val="single"/>
          <w:lang w:eastAsia="zh-CN"/>
        </w:rPr>
        <w:t xml:space="preserve">  是/否 </w:t>
      </w:r>
      <w:r>
        <w:rPr>
          <w:rFonts w:ascii="宋体" w:hAnsi="宋体" w:eastAsia="宋体" w:cs="宋体"/>
          <w:spacing w:val="5"/>
          <w:sz w:val="20"/>
          <w:szCs w:val="20"/>
          <w:lang w:eastAsia="zh-CN"/>
        </w:rPr>
        <w:t xml:space="preserve"> 公告期限：</w:t>
      </w:r>
      <w:r>
        <w:rPr>
          <w:rFonts w:ascii="宋体" w:hAnsi="宋体" w:eastAsia="宋体" w:cs="宋体"/>
          <w:spacing w:val="-61"/>
          <w:sz w:val="20"/>
          <w:szCs w:val="20"/>
          <w:lang w:eastAsia="zh-CN"/>
        </w:rPr>
        <w:t xml:space="preserve"> </w:t>
      </w:r>
      <w:r>
        <w:rPr>
          <w:position w:val="-2"/>
          <w:sz w:val="20"/>
          <w:szCs w:val="20"/>
        </w:rPr>
        <w:drawing>
          <wp:inline distT="0" distB="0" distL="0" distR="0">
            <wp:extent cx="1528445" cy="571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92"/>
                    <a:stretch>
                      <a:fillRect/>
                    </a:stretch>
                  </pic:blipFill>
                  <pic:spPr>
                    <a:xfrm>
                      <a:off x="0" y="0"/>
                      <a:ext cx="1529053" cy="6094"/>
                    </a:xfrm>
                    <a:prstGeom prst="rect">
                      <a:avLst/>
                    </a:prstGeom>
                  </pic:spPr>
                </pic:pic>
              </a:graphicData>
            </a:graphic>
          </wp:inline>
        </w:drawing>
      </w:r>
      <w:r>
        <w:rPr>
          <w:rFonts w:ascii="宋体" w:hAnsi="宋体" w:eastAsia="宋体" w:cs="宋体"/>
          <w:spacing w:val="13"/>
          <w:sz w:val="20"/>
          <w:szCs w:val="20"/>
          <w:lang w:eastAsia="zh-CN"/>
        </w:rPr>
        <w:t xml:space="preserve"> </w:t>
      </w:r>
      <w:r>
        <w:rPr>
          <w:rFonts w:ascii="宋体" w:hAnsi="宋体" w:eastAsia="宋体" w:cs="宋体"/>
          <w:spacing w:val="5"/>
          <w:sz w:val="20"/>
          <w:szCs w:val="20"/>
          <w:lang w:eastAsia="zh-CN"/>
        </w:rPr>
        <w:t>三、质疑基本情况</w:t>
      </w:r>
    </w:p>
    <w:p w14:paraId="1F0E35D7">
      <w:pPr>
        <w:spacing w:before="81" w:line="228" w:lineRule="auto"/>
        <w:ind w:left="528"/>
        <w:rPr>
          <w:rFonts w:hint="eastAsia" w:ascii="宋体" w:hAnsi="宋体" w:eastAsia="宋体" w:cs="宋体"/>
          <w:sz w:val="20"/>
          <w:szCs w:val="20"/>
          <w:lang w:eastAsia="zh-CN"/>
        </w:rPr>
      </w:pPr>
      <w:r>
        <w:rPr>
          <w:rFonts w:ascii="宋体" w:hAnsi="宋体" w:eastAsia="宋体" w:cs="宋体"/>
          <w:spacing w:val="-4"/>
          <w:sz w:val="20"/>
          <w:szCs w:val="20"/>
          <w:lang w:eastAsia="zh-CN"/>
        </w:rPr>
        <w:t>投诉人于</w:t>
      </w:r>
      <w:r>
        <w:rPr>
          <w:position w:val="-2"/>
          <w:sz w:val="20"/>
          <w:szCs w:val="20"/>
        </w:rPr>
        <w:drawing>
          <wp:inline distT="0" distB="0" distL="0" distR="0">
            <wp:extent cx="641985" cy="571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93"/>
                    <a:stretch>
                      <a:fillRect/>
                    </a:stretch>
                  </pic:blipFill>
                  <pic:spPr>
                    <a:xfrm>
                      <a:off x="0" y="0"/>
                      <a:ext cx="642095" cy="6094"/>
                    </a:xfrm>
                    <a:prstGeom prst="rect">
                      <a:avLst/>
                    </a:prstGeom>
                  </pic:spPr>
                </pic:pic>
              </a:graphicData>
            </a:graphic>
          </wp:inline>
        </w:drawing>
      </w:r>
      <w:r>
        <w:rPr>
          <w:rFonts w:ascii="宋体" w:hAnsi="宋体" w:eastAsia="宋体" w:cs="宋体"/>
          <w:spacing w:val="-89"/>
          <w:sz w:val="20"/>
          <w:szCs w:val="20"/>
          <w:lang w:eastAsia="zh-CN"/>
        </w:rPr>
        <w:t xml:space="preserve"> </w:t>
      </w:r>
      <w:r>
        <w:rPr>
          <w:rFonts w:ascii="宋体" w:hAnsi="宋体" w:eastAsia="宋体" w:cs="宋体"/>
          <w:spacing w:val="-4"/>
          <w:sz w:val="20"/>
          <w:szCs w:val="20"/>
          <w:lang w:eastAsia="zh-CN"/>
        </w:rPr>
        <w:t>年</w:t>
      </w:r>
      <w:r>
        <w:rPr>
          <w:position w:val="-2"/>
          <w:sz w:val="20"/>
          <w:szCs w:val="20"/>
        </w:rPr>
        <w:drawing>
          <wp:inline distT="0" distB="0" distL="0" distR="0">
            <wp:extent cx="642620" cy="571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94"/>
                    <a:stretch>
                      <a:fillRect/>
                    </a:stretch>
                  </pic:blipFill>
                  <pic:spPr>
                    <a:xfrm>
                      <a:off x="0" y="0"/>
                      <a:ext cx="642722" cy="6094"/>
                    </a:xfrm>
                    <a:prstGeom prst="rect">
                      <a:avLst/>
                    </a:prstGeom>
                  </pic:spPr>
                </pic:pic>
              </a:graphicData>
            </a:graphic>
          </wp:inline>
        </w:drawing>
      </w:r>
      <w:r>
        <w:rPr>
          <w:rFonts w:ascii="宋体" w:hAnsi="宋体" w:eastAsia="宋体" w:cs="宋体"/>
          <w:spacing w:val="-86"/>
          <w:sz w:val="20"/>
          <w:szCs w:val="20"/>
          <w:lang w:eastAsia="zh-CN"/>
        </w:rPr>
        <w:t xml:space="preserve"> </w:t>
      </w:r>
      <w:r>
        <w:rPr>
          <w:rFonts w:ascii="宋体" w:hAnsi="宋体" w:eastAsia="宋体" w:cs="宋体"/>
          <w:spacing w:val="-4"/>
          <w:sz w:val="20"/>
          <w:szCs w:val="20"/>
          <w:lang w:eastAsia="zh-CN"/>
        </w:rPr>
        <w:t>月</w:t>
      </w:r>
      <w:r>
        <w:rPr>
          <w:position w:val="-2"/>
          <w:sz w:val="20"/>
          <w:szCs w:val="20"/>
        </w:rPr>
        <w:drawing>
          <wp:inline distT="0" distB="0" distL="0" distR="0">
            <wp:extent cx="701040" cy="571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95"/>
                    <a:stretch>
                      <a:fillRect/>
                    </a:stretch>
                  </pic:blipFill>
                  <pic:spPr>
                    <a:xfrm>
                      <a:off x="0" y="0"/>
                      <a:ext cx="701154" cy="6094"/>
                    </a:xfrm>
                    <a:prstGeom prst="rect">
                      <a:avLst/>
                    </a:prstGeom>
                  </pic:spPr>
                </pic:pic>
              </a:graphicData>
            </a:graphic>
          </wp:inline>
        </w:drawing>
      </w:r>
      <w:r>
        <w:rPr>
          <w:rFonts w:ascii="宋体" w:hAnsi="宋体" w:eastAsia="宋体" w:cs="宋体"/>
          <w:spacing w:val="-56"/>
          <w:sz w:val="20"/>
          <w:szCs w:val="20"/>
          <w:lang w:eastAsia="zh-CN"/>
        </w:rPr>
        <w:t xml:space="preserve"> </w:t>
      </w:r>
      <w:r>
        <w:rPr>
          <w:rFonts w:ascii="宋体" w:hAnsi="宋体" w:eastAsia="宋体" w:cs="宋体"/>
          <w:spacing w:val="-4"/>
          <w:sz w:val="20"/>
          <w:szCs w:val="20"/>
          <w:lang w:eastAsia="zh-CN"/>
        </w:rPr>
        <w:t>日 ，向提出质疑，</w:t>
      </w:r>
    </w:p>
    <w:p w14:paraId="7F342C0E">
      <w:pPr>
        <w:spacing w:before="64" w:line="228" w:lineRule="auto"/>
        <w:ind w:left="527"/>
        <w:rPr>
          <w:rFonts w:hint="eastAsia" w:ascii="宋体" w:hAnsi="宋体" w:eastAsia="宋体" w:cs="宋体"/>
          <w:sz w:val="20"/>
          <w:szCs w:val="20"/>
          <w:lang w:eastAsia="zh-CN"/>
        </w:rPr>
      </w:pPr>
      <w:r>
        <w:rPr>
          <w:rFonts w:ascii="宋体" w:hAnsi="宋体" w:eastAsia="宋体" w:cs="宋体"/>
          <w:spacing w:val="3"/>
          <w:sz w:val="20"/>
          <w:szCs w:val="20"/>
          <w:lang w:eastAsia="zh-CN"/>
        </w:rPr>
        <w:t>质疑事项为：</w:t>
      </w:r>
    </w:p>
    <w:p w14:paraId="0F8B02B6">
      <w:pPr>
        <w:spacing w:before="121" w:line="287" w:lineRule="auto"/>
        <w:ind w:left="477" w:right="20" w:firstLine="107"/>
        <w:rPr>
          <w:rFonts w:hint="eastAsia" w:ascii="宋体" w:hAnsi="宋体" w:eastAsia="宋体" w:cs="宋体"/>
          <w:sz w:val="20"/>
          <w:szCs w:val="20"/>
          <w:lang w:eastAsia="zh-CN"/>
        </w:rPr>
      </w:pPr>
      <w:r>
        <w:rPr>
          <w:rFonts w:ascii="宋体" w:hAnsi="宋体" w:eastAsia="宋体" w:cs="宋体"/>
          <w:spacing w:val="2"/>
          <w:sz w:val="20"/>
          <w:szCs w:val="20"/>
          <w:lang w:eastAsia="zh-CN"/>
        </w:rPr>
        <w:t>采购人/采购代理机构于</w:t>
      </w:r>
      <w:r>
        <w:rPr>
          <w:position w:val="-2"/>
          <w:sz w:val="20"/>
          <w:szCs w:val="20"/>
        </w:rPr>
        <w:drawing>
          <wp:inline distT="0" distB="0" distL="0" distR="0">
            <wp:extent cx="381635" cy="571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96"/>
                    <a:stretch>
                      <a:fillRect/>
                    </a:stretch>
                  </pic:blipFill>
                  <pic:spPr>
                    <a:xfrm>
                      <a:off x="0" y="0"/>
                      <a:ext cx="382049" cy="6094"/>
                    </a:xfrm>
                    <a:prstGeom prst="rect">
                      <a:avLst/>
                    </a:prstGeom>
                  </pic:spPr>
                </pic:pic>
              </a:graphicData>
            </a:graphic>
          </wp:inline>
        </w:drawing>
      </w:r>
      <w:r>
        <w:rPr>
          <w:rFonts w:ascii="宋体" w:hAnsi="宋体" w:eastAsia="宋体" w:cs="宋体"/>
          <w:spacing w:val="10"/>
          <w:sz w:val="20"/>
          <w:szCs w:val="20"/>
          <w:lang w:eastAsia="zh-CN"/>
        </w:rPr>
        <w:t xml:space="preserve"> </w:t>
      </w:r>
      <w:r>
        <w:rPr>
          <w:rFonts w:ascii="宋体" w:hAnsi="宋体" w:eastAsia="宋体" w:cs="宋体"/>
          <w:spacing w:val="2"/>
          <w:sz w:val="20"/>
          <w:szCs w:val="20"/>
          <w:lang w:eastAsia="zh-CN"/>
        </w:rPr>
        <w:t>年</w:t>
      </w:r>
      <w:r>
        <w:rPr>
          <w:position w:val="-2"/>
          <w:sz w:val="20"/>
          <w:szCs w:val="20"/>
        </w:rPr>
        <w:drawing>
          <wp:inline distT="0" distB="0" distL="0" distR="0">
            <wp:extent cx="382905" cy="571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97"/>
                    <a:stretch>
                      <a:fillRect/>
                    </a:stretch>
                  </pic:blipFill>
                  <pic:spPr>
                    <a:xfrm>
                      <a:off x="0" y="0"/>
                      <a:ext cx="383313" cy="6094"/>
                    </a:xfrm>
                    <a:prstGeom prst="rect">
                      <a:avLst/>
                    </a:prstGeom>
                  </pic:spPr>
                </pic:pic>
              </a:graphicData>
            </a:graphic>
          </wp:inline>
        </w:drawing>
      </w:r>
      <w:r>
        <w:rPr>
          <w:rFonts w:ascii="宋体" w:hAnsi="宋体" w:eastAsia="宋体" w:cs="宋体"/>
          <w:spacing w:val="14"/>
          <w:sz w:val="20"/>
          <w:szCs w:val="20"/>
          <w:lang w:eastAsia="zh-CN"/>
        </w:rPr>
        <w:t xml:space="preserve"> </w:t>
      </w:r>
      <w:r>
        <w:rPr>
          <w:rFonts w:ascii="宋体" w:hAnsi="宋体" w:eastAsia="宋体" w:cs="宋体"/>
          <w:spacing w:val="2"/>
          <w:sz w:val="20"/>
          <w:szCs w:val="20"/>
          <w:lang w:eastAsia="zh-CN"/>
        </w:rPr>
        <w:t>月</w:t>
      </w:r>
      <w:r>
        <w:rPr>
          <w:position w:val="-2"/>
          <w:sz w:val="20"/>
          <w:szCs w:val="20"/>
        </w:rPr>
        <w:drawing>
          <wp:inline distT="0" distB="0" distL="0" distR="0">
            <wp:extent cx="381635" cy="571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98"/>
                    <a:stretch>
                      <a:fillRect/>
                    </a:stretch>
                  </pic:blipFill>
                  <pic:spPr>
                    <a:xfrm>
                      <a:off x="0" y="0"/>
                      <a:ext cx="382049" cy="6094"/>
                    </a:xfrm>
                    <a:prstGeom prst="rect">
                      <a:avLst/>
                    </a:prstGeom>
                  </pic:spPr>
                </pic:pic>
              </a:graphicData>
            </a:graphic>
          </wp:inline>
        </w:drawing>
      </w:r>
      <w:r>
        <w:rPr>
          <w:rFonts w:ascii="宋体" w:hAnsi="宋体" w:eastAsia="宋体" w:cs="宋体"/>
          <w:spacing w:val="46"/>
          <w:sz w:val="20"/>
          <w:szCs w:val="20"/>
          <w:lang w:eastAsia="zh-CN"/>
        </w:rPr>
        <w:t xml:space="preserve"> </w:t>
      </w:r>
      <w:r>
        <w:rPr>
          <w:rFonts w:ascii="宋体" w:hAnsi="宋体" w:eastAsia="宋体" w:cs="宋体"/>
          <w:spacing w:val="2"/>
          <w:sz w:val="20"/>
          <w:szCs w:val="20"/>
          <w:lang w:eastAsia="zh-CN"/>
        </w:rPr>
        <w:t>日，就质疑 事项</w:t>
      </w:r>
      <w:r>
        <w:rPr>
          <w:rFonts w:ascii="宋体" w:hAnsi="宋体" w:eastAsia="宋体" w:cs="宋体"/>
          <w:spacing w:val="1"/>
          <w:sz w:val="20"/>
          <w:szCs w:val="20"/>
          <w:lang w:eastAsia="zh-CN"/>
        </w:rPr>
        <w:t>做出了答复/没有</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在法定期限内做出答复。</w:t>
      </w:r>
    </w:p>
    <w:p w14:paraId="62F3A9B3">
      <w:pPr>
        <w:spacing w:before="204" w:line="228" w:lineRule="auto"/>
        <w:ind w:left="46"/>
        <w:outlineLvl w:val="2"/>
        <w:rPr>
          <w:rFonts w:hint="eastAsia" w:ascii="宋体" w:hAnsi="宋体" w:eastAsia="宋体" w:cs="宋体"/>
          <w:sz w:val="20"/>
          <w:szCs w:val="20"/>
          <w:lang w:eastAsia="zh-CN"/>
        </w:rPr>
      </w:pPr>
      <w:r>
        <w:rPr>
          <w:rFonts w:ascii="宋体" w:hAnsi="宋体" w:eastAsia="宋体" w:cs="宋体"/>
          <w:spacing w:val="5"/>
          <w:sz w:val="20"/>
          <w:szCs w:val="20"/>
          <w:lang w:eastAsia="zh-CN"/>
        </w:rPr>
        <w:t>三、投诉事项具体内容</w:t>
      </w:r>
    </w:p>
    <w:p w14:paraId="38C230F6">
      <w:pPr>
        <w:spacing w:before="131" w:line="306" w:lineRule="auto"/>
        <w:ind w:left="523" w:right="6646" w:firstLine="4"/>
        <w:rPr>
          <w:rFonts w:hint="eastAsia" w:ascii="宋体" w:hAnsi="宋体" w:eastAsia="宋体" w:cs="宋体"/>
          <w:sz w:val="20"/>
          <w:szCs w:val="20"/>
          <w:lang w:eastAsia="zh-CN"/>
        </w:rPr>
      </w:pPr>
      <w:r>
        <w:rPr>
          <w:rFonts w:ascii="宋体" w:hAnsi="宋体" w:eastAsia="宋体" w:cs="宋体"/>
          <w:spacing w:val="-17"/>
          <w:sz w:val="20"/>
          <w:szCs w:val="20"/>
          <w:lang w:eastAsia="zh-CN"/>
        </w:rPr>
        <w:t>投诉事项 1</w:t>
      </w:r>
      <w:r>
        <w:rPr>
          <w:rFonts w:ascii="宋体" w:hAnsi="宋体" w:eastAsia="宋体" w:cs="宋体"/>
          <w:spacing w:val="-24"/>
          <w:sz w:val="20"/>
          <w:szCs w:val="20"/>
          <w:lang w:eastAsia="zh-CN"/>
        </w:rPr>
        <w:t xml:space="preserve"> </w:t>
      </w:r>
      <w:r>
        <w:rPr>
          <w:rFonts w:ascii="宋体" w:hAnsi="宋体" w:eastAsia="宋体" w:cs="宋体"/>
          <w:spacing w:val="-17"/>
          <w:sz w:val="20"/>
          <w:szCs w:val="20"/>
          <w:lang w:eastAsia="zh-CN"/>
        </w:rPr>
        <w:t>：</w:t>
      </w:r>
      <w:r>
        <w:rPr>
          <w:rFonts w:ascii="宋体" w:hAnsi="宋体" w:eastAsia="宋体" w:cs="宋体"/>
          <w:sz w:val="20"/>
          <w:szCs w:val="20"/>
          <w:lang w:eastAsia="zh-CN"/>
        </w:rPr>
        <w:t xml:space="preserve"> </w:t>
      </w:r>
      <w:r>
        <w:rPr>
          <w:rFonts w:ascii="宋体" w:hAnsi="宋体" w:eastAsia="宋体" w:cs="宋体"/>
          <w:spacing w:val="3"/>
          <w:sz w:val="20"/>
          <w:szCs w:val="20"/>
          <w:lang w:eastAsia="zh-CN"/>
        </w:rPr>
        <w:t>事实依据：</w:t>
      </w:r>
    </w:p>
    <w:p w14:paraId="0CDD2DA7">
      <w:pPr>
        <w:pStyle w:val="4"/>
        <w:spacing w:line="406" w:lineRule="auto"/>
        <w:rPr>
          <w:lang w:eastAsia="zh-CN"/>
        </w:rPr>
      </w:pPr>
      <w:r>
        <mc:AlternateContent>
          <mc:Choice Requires="wps">
            <w:drawing>
              <wp:anchor distT="0" distB="0" distL="114300" distR="114300" simplePos="0" relativeHeight="251663360" behindDoc="0" locked="0" layoutInCell="1" allowOverlap="1">
                <wp:simplePos x="0" y="0"/>
                <wp:positionH relativeFrom="column">
                  <wp:posOffset>323850</wp:posOffset>
                </wp:positionH>
                <wp:positionV relativeFrom="paragraph">
                  <wp:posOffset>200660</wp:posOffset>
                </wp:positionV>
                <wp:extent cx="4963160" cy="6350"/>
                <wp:effectExtent l="9525" t="11430" r="8890" b="1270"/>
                <wp:wrapNone/>
                <wp:docPr id="1329344746" name="Freeform 4"/>
                <wp:cNvGraphicFramePr/>
                <a:graphic xmlns:a="http://schemas.openxmlformats.org/drawingml/2006/main">
                  <a:graphicData uri="http://schemas.microsoft.com/office/word/2010/wordprocessingShape">
                    <wps:wsp>
                      <wps:cNvSpPr>
                        <a:spLocks noChangeArrowheads="1"/>
                      </wps:cNvSpPr>
                      <wps:spPr bwMode="auto">
                        <a:xfrm>
                          <a:off x="0" y="0"/>
                          <a:ext cx="4963160" cy="6350"/>
                        </a:xfrm>
                        <a:custGeom>
                          <a:avLst/>
                          <a:gdLst>
                            <a:gd name="T0" fmla="*/ 0 w 7815"/>
                            <a:gd name="T1" fmla="*/ 4 h 10"/>
                            <a:gd name="T2" fmla="*/ 7815 w 7815"/>
                            <a:gd name="T3" fmla="*/ 4 h 10"/>
                          </a:gdLst>
                          <a:ahLst/>
                          <a:cxnLst>
                            <a:cxn ang="0">
                              <a:pos x="T0" y="T1"/>
                            </a:cxn>
                            <a:cxn ang="0">
                              <a:pos x="T2" y="T3"/>
                            </a:cxn>
                          </a:cxnLst>
                          <a:rect l="0" t="0" r="r" b="b"/>
                          <a:pathLst>
                            <a:path w="7815" h="10">
                              <a:moveTo>
                                <a:pt x="0" y="4"/>
                              </a:moveTo>
                              <a:lnTo>
                                <a:pt x="7815" y="4"/>
                              </a:lnTo>
                            </a:path>
                          </a:pathLst>
                        </a:custGeom>
                        <a:noFill/>
                        <a:ln w="6096">
                          <a:solidFill>
                            <a:srgbClr val="000000"/>
                          </a:solidFill>
                          <a:bevel/>
                        </a:ln>
                      </wps:spPr>
                      <wps:bodyPr rot="0" vert="horz" wrap="square" lIns="91440" tIns="45720" rIns="91440" bIns="45720" anchor="t" anchorCtr="0" upright="1">
                        <a:noAutofit/>
                      </wps:bodyPr>
                    </wps:wsp>
                  </a:graphicData>
                </a:graphic>
              </wp:anchor>
            </w:drawing>
          </mc:Choice>
          <mc:Fallback>
            <w:pict>
              <v:shape id="Freeform 4" o:spid="_x0000_s1026" o:spt="100" style="position:absolute;left:0pt;margin-left:25.5pt;margin-top:15.8pt;height:0.5pt;width:390.8pt;z-index:251663360;mso-width-relative:page;mso-height-relative:page;" filled="f" stroked="t" coordsize="7815,10" o:gfxdata="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" path="m0,4l7815,4e">
                <v:path o:connectlocs="0,2540;4963160,2540" o:connectangles="0,0"/>
                <v:fill on="f" focussize="0,0"/>
                <v:stroke weight="0.48pt" color="#000000" joinstyle="bevel"/>
                <v:imagedata o:title=""/>
                <o:lock v:ext="edit" aspectratio="f"/>
              </v:shape>
            </w:pict>
          </mc:Fallback>
        </mc:AlternateContent>
      </w:r>
    </w:p>
    <w:p w14:paraId="1C2D22CE">
      <w:pPr>
        <w:spacing w:before="65" w:line="227" w:lineRule="auto"/>
        <w:ind w:left="527"/>
        <w:rPr>
          <w:rFonts w:hint="eastAsia" w:ascii="宋体" w:hAnsi="宋体" w:eastAsia="宋体" w:cs="宋体"/>
          <w:sz w:val="20"/>
          <w:szCs w:val="20"/>
        </w:rPr>
      </w:pPr>
      <w:r>
        <w:rPr>
          <w:rFonts w:ascii="宋体" w:hAnsi="宋体" w:eastAsia="宋体" w:cs="宋体"/>
          <w:spacing w:val="1"/>
          <w:sz w:val="20"/>
          <w:szCs w:val="20"/>
        </w:rPr>
        <w:t>法律依据：</w:t>
      </w:r>
    </w:p>
    <w:p w14:paraId="0A9D0916">
      <w:pPr>
        <w:pStyle w:val="4"/>
        <w:spacing w:line="259" w:lineRule="auto"/>
      </w:pPr>
    </w:p>
    <w:p w14:paraId="45725913">
      <w:pPr>
        <w:pStyle w:val="4"/>
        <w:spacing w:line="260" w:lineRule="auto"/>
      </w:pPr>
      <w:r>
        <mc:AlternateContent>
          <mc:Choice Requires="wps">
            <w:drawing>
              <wp:anchor distT="0" distB="0" distL="114300" distR="114300" simplePos="0" relativeHeight="251662336" behindDoc="0" locked="0" layoutInCell="1" allowOverlap="1">
                <wp:simplePos x="0" y="0"/>
                <wp:positionH relativeFrom="column">
                  <wp:posOffset>323850</wp:posOffset>
                </wp:positionH>
                <wp:positionV relativeFrom="paragraph">
                  <wp:posOffset>78105</wp:posOffset>
                </wp:positionV>
                <wp:extent cx="4963160" cy="6350"/>
                <wp:effectExtent l="9525" t="6350" r="8890" b="6350"/>
                <wp:wrapNone/>
                <wp:docPr id="590872543" name="Freeform 5"/>
                <wp:cNvGraphicFramePr/>
                <a:graphic xmlns:a="http://schemas.openxmlformats.org/drawingml/2006/main">
                  <a:graphicData uri="http://schemas.microsoft.com/office/word/2010/wordprocessingShape">
                    <wps:wsp>
                      <wps:cNvSpPr>
                        <a:spLocks noChangeArrowheads="1"/>
                      </wps:cNvSpPr>
                      <wps:spPr bwMode="auto">
                        <a:xfrm>
                          <a:off x="0" y="0"/>
                          <a:ext cx="4963160" cy="6350"/>
                        </a:xfrm>
                        <a:custGeom>
                          <a:avLst/>
                          <a:gdLst>
                            <a:gd name="T0" fmla="*/ 0 w 7815"/>
                            <a:gd name="T1" fmla="*/ 4 h 10"/>
                            <a:gd name="T2" fmla="*/ 7815 w 7815"/>
                            <a:gd name="T3" fmla="*/ 4 h 10"/>
                          </a:gdLst>
                          <a:ahLst/>
                          <a:cxnLst>
                            <a:cxn ang="0">
                              <a:pos x="T0" y="T1"/>
                            </a:cxn>
                            <a:cxn ang="0">
                              <a:pos x="T2" y="T3"/>
                            </a:cxn>
                          </a:cxnLst>
                          <a:rect l="0" t="0" r="r" b="b"/>
                          <a:pathLst>
                            <a:path w="7815" h="10">
                              <a:moveTo>
                                <a:pt x="0" y="4"/>
                              </a:moveTo>
                              <a:lnTo>
                                <a:pt x="7815" y="4"/>
                              </a:lnTo>
                            </a:path>
                          </a:pathLst>
                        </a:custGeom>
                        <a:noFill/>
                        <a:ln w="6096">
                          <a:solidFill>
                            <a:srgbClr val="000000"/>
                          </a:solidFill>
                          <a:bevel/>
                        </a:ln>
                      </wps:spPr>
                      <wps:bodyPr rot="0" vert="horz" wrap="square" lIns="91440" tIns="45720" rIns="91440" bIns="45720" anchor="t" anchorCtr="0" upright="1">
                        <a:noAutofit/>
                      </wps:bodyPr>
                    </wps:wsp>
                  </a:graphicData>
                </a:graphic>
              </wp:anchor>
            </w:drawing>
          </mc:Choice>
          <mc:Fallback>
            <w:pict>
              <v:shape id="Freeform 5" o:spid="_x0000_s1026" o:spt="100" style="position:absolute;left:0pt;margin-left:25.5pt;margin-top:6.15pt;height:0.5pt;width:390.8pt;z-index:251662336;mso-width-relative:page;mso-height-relative:page;" filled="f" stroked="t" coordsize="7815,10" o:gfxdata="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" path="m0,4l7815,4e">
                <v:path o:connectlocs="0,2540;4963160,2540" o:connectangles="0,0"/>
                <v:fill on="f" focussize="0,0"/>
                <v:stroke weight="0.48pt" color="#000000" joinstyle="bevel"/>
                <v:imagedata o:title=""/>
                <o:lock v:ext="edit" aspectratio="f"/>
              </v:shape>
            </w:pict>
          </mc:Fallback>
        </mc:AlternateContent>
      </w:r>
    </w:p>
    <w:p w14:paraId="4ECFFDB3">
      <w:pPr>
        <w:spacing w:before="66" w:line="228" w:lineRule="auto"/>
        <w:ind w:left="528"/>
        <w:rPr>
          <w:rFonts w:hint="eastAsia" w:ascii="宋体" w:hAnsi="宋体" w:eastAsia="宋体" w:cs="宋体"/>
          <w:sz w:val="20"/>
          <w:szCs w:val="20"/>
        </w:rPr>
      </w:pPr>
      <w:r>
        <w:rPr>
          <w:rFonts w:ascii="宋体" w:hAnsi="宋体" w:eastAsia="宋体" w:cs="宋体"/>
          <w:spacing w:val="-9"/>
          <w:sz w:val="20"/>
          <w:szCs w:val="20"/>
        </w:rPr>
        <w:t>投诉事项</w:t>
      </w:r>
      <w:r>
        <w:rPr>
          <w:rFonts w:ascii="宋体" w:hAnsi="宋体" w:eastAsia="宋体" w:cs="宋体"/>
          <w:spacing w:val="-33"/>
          <w:sz w:val="20"/>
          <w:szCs w:val="20"/>
        </w:rPr>
        <w:t xml:space="preserve"> </w:t>
      </w:r>
      <w:r>
        <w:rPr>
          <w:rFonts w:ascii="宋体" w:hAnsi="宋体" w:eastAsia="宋体" w:cs="宋体"/>
          <w:spacing w:val="-9"/>
          <w:sz w:val="20"/>
          <w:szCs w:val="20"/>
        </w:rPr>
        <w:t>2</w:t>
      </w:r>
    </w:p>
    <w:p w14:paraId="1C44A707">
      <w:pPr>
        <w:pStyle w:val="4"/>
        <w:spacing w:line="355" w:lineRule="auto"/>
      </w:pPr>
    </w:p>
    <w:p w14:paraId="10C879B5">
      <w:pPr>
        <w:spacing w:line="35" w:lineRule="exact"/>
        <w:ind w:firstLine="553"/>
      </w:pPr>
      <w:r>
        <w:drawing>
          <wp:inline distT="0" distB="0" distL="0" distR="0">
            <wp:extent cx="251460" cy="21590"/>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99"/>
                    <a:stretch>
                      <a:fillRect/>
                    </a:stretch>
                  </pic:blipFill>
                  <pic:spPr>
                    <a:xfrm>
                      <a:off x="0" y="0"/>
                      <a:ext cx="251887" cy="22096"/>
                    </a:xfrm>
                    <a:prstGeom prst="rect">
                      <a:avLst/>
                    </a:prstGeom>
                  </pic:spPr>
                </pic:pic>
              </a:graphicData>
            </a:graphic>
          </wp:inline>
        </w:drawing>
      </w:r>
    </w:p>
    <w:p w14:paraId="75F1D723">
      <w:pPr>
        <w:pStyle w:val="4"/>
        <w:spacing w:line="460" w:lineRule="auto"/>
      </w:pPr>
    </w:p>
    <w:p w14:paraId="59D7575E">
      <w:pPr>
        <w:spacing w:before="66" w:line="227" w:lineRule="auto"/>
        <w:ind w:left="523"/>
        <w:rPr>
          <w:rFonts w:hint="eastAsia" w:ascii="宋体" w:hAnsi="宋体" w:eastAsia="宋体" w:cs="宋体"/>
          <w:sz w:val="20"/>
          <w:szCs w:val="20"/>
          <w:lang w:eastAsia="zh-CN"/>
        </w:rPr>
      </w:pPr>
      <w:r>
        <w:rPr>
          <w:rFonts w:ascii="宋体" w:hAnsi="宋体" w:eastAsia="宋体" w:cs="宋体"/>
          <w:spacing w:val="4"/>
          <w:sz w:val="20"/>
          <w:szCs w:val="20"/>
          <w:lang w:eastAsia="zh-CN"/>
        </w:rPr>
        <w:t>签字（签章</w:t>
      </w:r>
      <w:r>
        <w:rPr>
          <w:rFonts w:ascii="宋体" w:hAnsi="宋体" w:eastAsia="宋体" w:cs="宋体"/>
          <w:spacing w:val="1"/>
          <w:sz w:val="20"/>
          <w:szCs w:val="20"/>
          <w:lang w:eastAsia="zh-CN"/>
        </w:rPr>
        <w:t>）：</w:t>
      </w:r>
    </w:p>
    <w:p w14:paraId="353FA284">
      <w:pPr>
        <w:spacing w:line="227" w:lineRule="auto"/>
        <w:rPr>
          <w:rFonts w:hint="eastAsia" w:ascii="宋体" w:hAnsi="宋体" w:eastAsia="宋体" w:cs="宋体"/>
          <w:sz w:val="20"/>
          <w:szCs w:val="20"/>
          <w:lang w:eastAsia="zh-CN"/>
        </w:rPr>
        <w:sectPr>
          <w:footerReference r:id="rId27" w:type="default"/>
          <w:pgSz w:w="11906" w:h="16838"/>
          <w:pgMar w:top="1431" w:right="1785" w:bottom="1111" w:left="1785" w:header="0" w:footer="951" w:gutter="0"/>
          <w:cols w:space="720" w:num="1"/>
        </w:sectPr>
      </w:pPr>
    </w:p>
    <w:p w14:paraId="654A74F9">
      <w:pPr>
        <w:spacing w:before="177" w:line="228" w:lineRule="auto"/>
        <w:ind w:left="559"/>
        <w:rPr>
          <w:rFonts w:hint="eastAsia" w:ascii="宋体" w:hAnsi="宋体" w:eastAsia="宋体" w:cs="宋体"/>
          <w:sz w:val="20"/>
          <w:szCs w:val="20"/>
          <w:lang w:eastAsia="zh-CN"/>
        </w:rPr>
      </w:pPr>
      <w:r>
        <w:rPr>
          <w:rFonts w:ascii="宋体" w:hAnsi="宋体" w:eastAsia="宋体" w:cs="宋体"/>
          <w:spacing w:val="-22"/>
          <w:sz w:val="20"/>
          <w:szCs w:val="20"/>
          <w:lang w:eastAsia="zh-CN"/>
        </w:rPr>
        <w:t>日期：</w:t>
      </w:r>
    </w:p>
    <w:p w14:paraId="7476582F">
      <w:pPr>
        <w:pStyle w:val="4"/>
        <w:spacing w:line="250" w:lineRule="auto"/>
        <w:rPr>
          <w:lang w:eastAsia="zh-CN"/>
        </w:rPr>
      </w:pPr>
    </w:p>
    <w:p w14:paraId="7B21FA35">
      <w:pPr>
        <w:pStyle w:val="4"/>
        <w:spacing w:line="250" w:lineRule="auto"/>
        <w:rPr>
          <w:lang w:eastAsia="zh-CN"/>
        </w:rPr>
      </w:pPr>
    </w:p>
    <w:p w14:paraId="6188BC43">
      <w:pPr>
        <w:spacing w:before="65" w:line="227" w:lineRule="auto"/>
        <w:ind w:left="528"/>
        <w:outlineLvl w:val="0"/>
        <w:rPr>
          <w:rFonts w:hint="eastAsia" w:ascii="宋体" w:hAnsi="宋体" w:eastAsia="宋体" w:cs="宋体"/>
          <w:sz w:val="20"/>
          <w:szCs w:val="20"/>
          <w:lang w:eastAsia="zh-CN"/>
        </w:rPr>
      </w:pPr>
      <w:r>
        <w:rPr>
          <w:rFonts w:ascii="宋体" w:hAnsi="宋体" w:eastAsia="宋体" w:cs="宋体"/>
          <w:spacing w:val="1"/>
          <w:sz w:val="20"/>
          <w:szCs w:val="20"/>
          <w:lang w:eastAsia="zh-CN"/>
        </w:rPr>
        <w:t>投诉书制作说明：</w:t>
      </w:r>
    </w:p>
    <w:p w14:paraId="55AB3DAA">
      <w:pPr>
        <w:spacing w:before="122" w:line="288" w:lineRule="auto"/>
        <w:ind w:left="51" w:right="16" w:firstLine="507"/>
        <w:rPr>
          <w:rFonts w:hint="eastAsia" w:ascii="宋体" w:hAnsi="宋体" w:eastAsia="宋体" w:cs="宋体"/>
          <w:sz w:val="20"/>
          <w:szCs w:val="20"/>
          <w:lang w:eastAsia="zh-CN"/>
        </w:rPr>
      </w:pPr>
      <w:r>
        <w:rPr>
          <w:rFonts w:ascii="宋体" w:hAnsi="宋体" w:eastAsia="宋体" w:cs="宋体"/>
          <w:spacing w:val="7"/>
          <w:sz w:val="20"/>
          <w:szCs w:val="20"/>
          <w:lang w:eastAsia="zh-CN"/>
        </w:rPr>
        <w:t>1.投诉人提起投诉时，应当提交投诉书和必要的证</w:t>
      </w:r>
      <w:r>
        <w:rPr>
          <w:rFonts w:ascii="宋体" w:hAnsi="宋体" w:eastAsia="宋体" w:cs="宋体"/>
          <w:spacing w:val="6"/>
          <w:sz w:val="20"/>
          <w:szCs w:val="20"/>
          <w:lang w:eastAsia="zh-CN"/>
        </w:rPr>
        <w:t>明材料，并按 照被投诉人和与投诉</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事项有关的供应商数量提供投诉书副本。</w:t>
      </w:r>
    </w:p>
    <w:p w14:paraId="25698F1B">
      <w:pPr>
        <w:spacing w:before="31" w:line="290" w:lineRule="auto"/>
        <w:ind w:left="41" w:right="13" w:firstLine="487"/>
        <w:rPr>
          <w:rFonts w:hint="eastAsia" w:ascii="宋体" w:hAnsi="宋体" w:eastAsia="宋体" w:cs="宋体"/>
          <w:sz w:val="20"/>
          <w:szCs w:val="20"/>
          <w:lang w:eastAsia="zh-CN"/>
        </w:rPr>
      </w:pPr>
      <w:r>
        <w:rPr>
          <w:rFonts w:ascii="宋体" w:hAnsi="宋体" w:eastAsia="宋体" w:cs="宋体"/>
          <w:spacing w:val="7"/>
          <w:sz w:val="20"/>
          <w:szCs w:val="20"/>
          <w:lang w:eastAsia="zh-CN"/>
        </w:rPr>
        <w:t>2.投诉人若委托代理人进行投诉的，投诉书应按要求列明“授权 代表”的有关内容，</w:t>
      </w:r>
      <w:r>
        <w:rPr>
          <w:rFonts w:ascii="宋体" w:hAnsi="宋体" w:eastAsia="宋体" w:cs="宋体"/>
          <w:spacing w:val="14"/>
          <w:sz w:val="20"/>
          <w:szCs w:val="20"/>
          <w:lang w:eastAsia="zh-CN"/>
        </w:rPr>
        <w:t xml:space="preserve"> </w:t>
      </w:r>
      <w:r>
        <w:rPr>
          <w:rFonts w:ascii="宋体" w:hAnsi="宋体" w:eastAsia="宋体" w:cs="宋体"/>
          <w:spacing w:val="4"/>
          <w:sz w:val="20"/>
          <w:szCs w:val="20"/>
          <w:lang w:eastAsia="zh-CN"/>
        </w:rPr>
        <w:t>并在附件中提交由投诉人签署的授权委托书。授 权委托书应载明代理人的姓名或者名称、代</w:t>
      </w:r>
      <w:r>
        <w:rPr>
          <w:rFonts w:ascii="宋体" w:hAnsi="宋体" w:eastAsia="宋体" w:cs="宋体"/>
          <w:spacing w:val="13"/>
          <w:sz w:val="20"/>
          <w:szCs w:val="20"/>
          <w:lang w:eastAsia="zh-CN"/>
        </w:rPr>
        <w:t xml:space="preserve"> </w:t>
      </w:r>
      <w:r>
        <w:rPr>
          <w:rFonts w:ascii="宋体" w:hAnsi="宋体" w:eastAsia="宋体" w:cs="宋体"/>
          <w:spacing w:val="4"/>
          <w:sz w:val="20"/>
          <w:szCs w:val="20"/>
          <w:lang w:eastAsia="zh-CN"/>
        </w:rPr>
        <w:t>理事项、具体权限、期限 和相关事项。</w:t>
      </w:r>
    </w:p>
    <w:p w14:paraId="5DA3CB4F">
      <w:pPr>
        <w:spacing w:before="33" w:line="227" w:lineRule="auto"/>
        <w:ind w:left="532"/>
        <w:rPr>
          <w:rFonts w:hint="eastAsia" w:ascii="宋体" w:hAnsi="宋体" w:eastAsia="宋体" w:cs="宋体"/>
          <w:sz w:val="20"/>
          <w:szCs w:val="20"/>
          <w:lang w:eastAsia="zh-CN"/>
        </w:rPr>
      </w:pPr>
      <w:r>
        <w:rPr>
          <w:rFonts w:ascii="宋体" w:hAnsi="宋体" w:eastAsia="宋体" w:cs="宋体"/>
          <w:spacing w:val="7"/>
          <w:sz w:val="20"/>
          <w:szCs w:val="20"/>
          <w:lang w:eastAsia="zh-CN"/>
        </w:rPr>
        <w:t>3.投诉人若对项目的某一分包进行投诉，投诉书中应列明具体分 包</w:t>
      </w:r>
      <w:r>
        <w:rPr>
          <w:rFonts w:ascii="宋体" w:hAnsi="宋体" w:eastAsia="宋体" w:cs="宋体"/>
          <w:spacing w:val="6"/>
          <w:sz w:val="20"/>
          <w:szCs w:val="20"/>
          <w:lang w:eastAsia="zh-CN"/>
        </w:rPr>
        <w:t>号。</w:t>
      </w:r>
    </w:p>
    <w:p w14:paraId="6FBB80FE">
      <w:pPr>
        <w:spacing w:before="81" w:line="286" w:lineRule="auto"/>
        <w:ind w:left="532" w:right="1087" w:hanging="12"/>
        <w:rPr>
          <w:rFonts w:hint="eastAsia" w:ascii="宋体" w:hAnsi="宋体" w:eastAsia="宋体" w:cs="宋体"/>
          <w:sz w:val="20"/>
          <w:szCs w:val="20"/>
          <w:lang w:eastAsia="zh-CN"/>
        </w:rPr>
      </w:pPr>
      <w:r>
        <w:rPr>
          <w:rFonts w:ascii="宋体" w:hAnsi="宋体" w:eastAsia="宋体" w:cs="宋体"/>
          <w:spacing w:val="7"/>
          <w:sz w:val="20"/>
          <w:szCs w:val="20"/>
          <w:lang w:eastAsia="zh-CN"/>
        </w:rPr>
        <w:t>4.投诉书应简要列明质疑事项，质疑函、质疑</w:t>
      </w:r>
      <w:r>
        <w:rPr>
          <w:rFonts w:ascii="宋体" w:hAnsi="宋体" w:eastAsia="宋体" w:cs="宋体"/>
          <w:spacing w:val="6"/>
          <w:sz w:val="20"/>
          <w:szCs w:val="20"/>
          <w:lang w:eastAsia="zh-CN"/>
        </w:rPr>
        <w:t>答复等作为附件材 料提供。</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5.投诉书的投诉事项应具体、明确，并有必要的事实依据和法律</w:t>
      </w:r>
      <w:r>
        <w:rPr>
          <w:rFonts w:ascii="宋体" w:hAnsi="宋体" w:eastAsia="宋体" w:cs="宋体"/>
          <w:spacing w:val="6"/>
          <w:sz w:val="20"/>
          <w:szCs w:val="20"/>
          <w:lang w:eastAsia="zh-CN"/>
        </w:rPr>
        <w:t xml:space="preserve"> 依据。</w:t>
      </w:r>
    </w:p>
    <w:p w14:paraId="075094AD">
      <w:pPr>
        <w:spacing w:before="32" w:line="227" w:lineRule="auto"/>
        <w:ind w:left="527"/>
        <w:rPr>
          <w:rFonts w:hint="eastAsia" w:ascii="宋体" w:hAnsi="宋体" w:eastAsia="宋体" w:cs="宋体"/>
          <w:sz w:val="20"/>
          <w:szCs w:val="20"/>
          <w:lang w:eastAsia="zh-CN"/>
        </w:rPr>
      </w:pPr>
      <w:r>
        <w:rPr>
          <w:rFonts w:ascii="宋体" w:hAnsi="宋体" w:eastAsia="宋体" w:cs="宋体"/>
          <w:spacing w:val="7"/>
          <w:sz w:val="20"/>
          <w:szCs w:val="20"/>
          <w:lang w:eastAsia="zh-CN"/>
        </w:rPr>
        <w:t>6.投诉书的投诉请求应与投诉事项相关。</w:t>
      </w:r>
    </w:p>
    <w:p w14:paraId="396462D3">
      <w:pPr>
        <w:spacing w:before="100" w:line="295" w:lineRule="auto"/>
        <w:ind w:left="39" w:right="14" w:firstLine="497"/>
        <w:rPr>
          <w:rFonts w:hint="eastAsia" w:ascii="宋体" w:hAnsi="宋体" w:eastAsia="宋体" w:cs="宋体"/>
          <w:sz w:val="20"/>
          <w:szCs w:val="20"/>
          <w:lang w:eastAsia="zh-CN"/>
        </w:rPr>
      </w:pPr>
      <w:r>
        <w:rPr>
          <w:rFonts w:ascii="宋体" w:hAnsi="宋体" w:eastAsia="宋体" w:cs="宋体"/>
          <w:spacing w:val="7"/>
          <w:sz w:val="20"/>
          <w:szCs w:val="20"/>
          <w:lang w:eastAsia="zh-CN"/>
        </w:rPr>
        <w:t>7.投诉人为自然人的，投诉书应由本人签字；投诉人为法人或者 其他组织的，投诉书</w:t>
      </w:r>
      <w:r>
        <w:rPr>
          <w:rFonts w:ascii="宋体" w:hAnsi="宋体" w:eastAsia="宋体" w:cs="宋体"/>
          <w:spacing w:val="8"/>
          <w:sz w:val="20"/>
          <w:szCs w:val="20"/>
          <w:lang w:eastAsia="zh-CN"/>
        </w:rPr>
        <w:t xml:space="preserve"> </w:t>
      </w:r>
      <w:r>
        <w:rPr>
          <w:rFonts w:ascii="宋体" w:hAnsi="宋体" w:eastAsia="宋体" w:cs="宋体"/>
          <w:spacing w:val="5"/>
          <w:sz w:val="20"/>
          <w:szCs w:val="20"/>
          <w:lang w:eastAsia="zh-CN"/>
        </w:rPr>
        <w:t>应当由法定代表人、主要负责人，或者其授权代 表签字或者盖章，并加盖公章。</w:t>
      </w:r>
    </w:p>
    <w:p w14:paraId="5B301869">
      <w:pPr>
        <w:spacing w:line="295" w:lineRule="auto"/>
        <w:rPr>
          <w:rFonts w:hint="eastAsia" w:ascii="宋体" w:hAnsi="宋体" w:eastAsia="宋体" w:cs="宋体"/>
          <w:sz w:val="20"/>
          <w:szCs w:val="20"/>
          <w:lang w:eastAsia="zh-CN"/>
        </w:rPr>
        <w:sectPr>
          <w:footerReference r:id="rId28" w:type="default"/>
          <w:pgSz w:w="11906" w:h="16838"/>
          <w:pgMar w:top="1431" w:right="1785" w:bottom="1111" w:left="1785" w:header="0" w:footer="951" w:gutter="0"/>
          <w:cols w:space="720" w:num="1"/>
        </w:sectPr>
      </w:pPr>
    </w:p>
    <w:p w14:paraId="5F25533A">
      <w:pPr>
        <w:spacing w:before="300" w:line="228" w:lineRule="auto"/>
        <w:ind w:left="4088"/>
        <w:rPr>
          <w:rFonts w:hint="eastAsia" w:ascii="宋体" w:hAnsi="宋体" w:eastAsia="宋体" w:cs="宋体"/>
          <w:sz w:val="20"/>
          <w:szCs w:val="20"/>
          <w:lang w:eastAsia="zh-CN"/>
        </w:rPr>
      </w:pPr>
      <w:r>
        <w:rPr>
          <w:rFonts w:ascii="宋体" w:hAnsi="宋体" w:eastAsia="宋体" w:cs="宋体"/>
          <w:spacing w:val="5"/>
          <w:sz w:val="20"/>
          <w:szCs w:val="20"/>
          <w:lang w:eastAsia="zh-CN"/>
        </w:rPr>
        <w:t>中小企业划分标准</w:t>
      </w:r>
    </w:p>
    <w:p w14:paraId="35F6C52B">
      <w:pPr>
        <w:pStyle w:val="4"/>
        <w:spacing w:line="416" w:lineRule="auto"/>
        <w:rPr>
          <w:lang w:eastAsia="zh-CN"/>
        </w:rPr>
      </w:pPr>
    </w:p>
    <w:p w14:paraId="56F6C814">
      <w:pPr>
        <w:spacing w:before="65" w:line="228" w:lineRule="auto"/>
        <w:ind w:left="1177"/>
        <w:rPr>
          <w:rFonts w:hint="eastAsia" w:ascii="宋体" w:hAnsi="宋体" w:eastAsia="宋体" w:cs="宋体"/>
          <w:sz w:val="20"/>
          <w:szCs w:val="20"/>
          <w:lang w:eastAsia="zh-CN"/>
        </w:rPr>
      </w:pPr>
      <w:r>
        <w:rPr>
          <w:rFonts w:ascii="宋体" w:hAnsi="宋体" w:eastAsia="宋体" w:cs="宋体"/>
          <w:spacing w:val="7"/>
          <w:sz w:val="20"/>
          <w:szCs w:val="20"/>
          <w:lang w:eastAsia="zh-CN"/>
        </w:rPr>
        <w:t>工业和信息化部、国家统计局、发展改革委、财政部等四部门《关于印发中小企业划型</w:t>
      </w:r>
    </w:p>
    <w:p w14:paraId="54668FB7">
      <w:pPr>
        <w:spacing w:before="24" w:line="224" w:lineRule="auto"/>
        <w:ind w:left="755"/>
        <w:rPr>
          <w:rFonts w:hint="eastAsia" w:ascii="宋体" w:hAnsi="宋体" w:eastAsia="宋体" w:cs="宋体"/>
          <w:sz w:val="20"/>
          <w:szCs w:val="20"/>
          <w:lang w:eastAsia="zh-CN"/>
        </w:rPr>
      </w:pPr>
      <w:r>
        <w:rPr>
          <w:rFonts w:ascii="宋体" w:hAnsi="宋体" w:eastAsia="宋体" w:cs="宋体"/>
          <w:spacing w:val="8"/>
          <w:sz w:val="20"/>
          <w:szCs w:val="20"/>
          <w:lang w:eastAsia="zh-CN"/>
        </w:rPr>
        <w:t>标准规定的通知》（工信部联企业〔2011〕300</w:t>
      </w:r>
      <w:r>
        <w:rPr>
          <w:rFonts w:ascii="宋体" w:hAnsi="宋体" w:eastAsia="宋体" w:cs="宋体"/>
          <w:spacing w:val="-23"/>
          <w:sz w:val="20"/>
          <w:szCs w:val="20"/>
          <w:lang w:eastAsia="zh-CN"/>
        </w:rPr>
        <w:t xml:space="preserve"> </w:t>
      </w:r>
      <w:r>
        <w:rPr>
          <w:rFonts w:ascii="宋体" w:hAnsi="宋体" w:eastAsia="宋体" w:cs="宋体"/>
          <w:spacing w:val="8"/>
          <w:sz w:val="20"/>
          <w:szCs w:val="20"/>
          <w:lang w:eastAsia="zh-CN"/>
        </w:rPr>
        <w:t>号）规定中小企业划型标准如表所示：</w:t>
      </w:r>
    </w:p>
    <w:tbl>
      <w:tblPr>
        <w:tblStyle w:val="10"/>
        <w:tblW w:w="979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6"/>
        <w:gridCol w:w="1827"/>
        <w:gridCol w:w="6524"/>
      </w:tblGrid>
      <w:tr w14:paraId="085045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6" w:type="dxa"/>
            <w:vMerge w:val="restart"/>
            <w:tcBorders>
              <w:bottom w:val="nil"/>
            </w:tcBorders>
          </w:tcPr>
          <w:p w14:paraId="7DA44142">
            <w:pPr>
              <w:spacing w:line="307" w:lineRule="auto"/>
              <w:rPr>
                <w:lang w:eastAsia="zh-CN"/>
              </w:rPr>
            </w:pPr>
          </w:p>
          <w:p w14:paraId="216882C1">
            <w:pPr>
              <w:spacing w:line="308" w:lineRule="auto"/>
              <w:rPr>
                <w:lang w:eastAsia="zh-CN"/>
              </w:rPr>
            </w:pPr>
          </w:p>
          <w:p w14:paraId="416CF0AB">
            <w:pPr>
              <w:pStyle w:val="11"/>
              <w:spacing w:before="65" w:line="244" w:lineRule="auto"/>
              <w:ind w:left="512" w:hanging="255"/>
              <w:rPr>
                <w:rFonts w:hint="eastAsia"/>
                <w:sz w:val="20"/>
                <w:szCs w:val="20"/>
              </w:rPr>
            </w:pPr>
            <w:r>
              <w:rPr>
                <w:spacing w:val="-3"/>
                <w:sz w:val="20"/>
                <w:szCs w:val="20"/>
              </w:rPr>
              <w:t>农、林、牧、</w:t>
            </w:r>
            <w:r>
              <w:rPr>
                <w:sz w:val="20"/>
                <w:szCs w:val="20"/>
              </w:rPr>
              <w:t xml:space="preserve"> </w:t>
            </w:r>
            <w:r>
              <w:rPr>
                <w:spacing w:val="-1"/>
                <w:sz w:val="20"/>
                <w:szCs w:val="20"/>
              </w:rPr>
              <w:t>渔业</w:t>
            </w:r>
          </w:p>
        </w:tc>
        <w:tc>
          <w:tcPr>
            <w:tcW w:w="8351" w:type="dxa"/>
            <w:gridSpan w:val="2"/>
          </w:tcPr>
          <w:p w14:paraId="0B599FB3">
            <w:pPr>
              <w:pStyle w:val="11"/>
              <w:spacing w:before="123" w:line="228" w:lineRule="auto"/>
              <w:ind w:left="2086"/>
              <w:rPr>
                <w:rFonts w:hint="eastAsia"/>
                <w:sz w:val="20"/>
                <w:szCs w:val="20"/>
                <w:lang w:eastAsia="zh-CN"/>
              </w:rPr>
            </w:pPr>
            <w:r>
              <w:rPr>
                <w:spacing w:val="6"/>
                <w:sz w:val="20"/>
                <w:szCs w:val="20"/>
                <w:lang w:eastAsia="zh-CN"/>
              </w:rPr>
              <w:t>营业收入</w:t>
            </w:r>
            <w:r>
              <w:rPr>
                <w:spacing w:val="-29"/>
                <w:sz w:val="20"/>
                <w:szCs w:val="20"/>
                <w:lang w:eastAsia="zh-CN"/>
              </w:rPr>
              <w:t xml:space="preserve"> </w:t>
            </w:r>
            <w:r>
              <w:rPr>
                <w:spacing w:val="6"/>
                <w:sz w:val="20"/>
                <w:szCs w:val="20"/>
                <w:lang w:eastAsia="zh-CN"/>
              </w:rPr>
              <w:t>20000</w:t>
            </w:r>
            <w:r>
              <w:rPr>
                <w:spacing w:val="-31"/>
                <w:sz w:val="20"/>
                <w:szCs w:val="20"/>
                <w:lang w:eastAsia="zh-CN"/>
              </w:rPr>
              <w:t xml:space="preserve"> </w:t>
            </w:r>
            <w:r>
              <w:rPr>
                <w:spacing w:val="6"/>
                <w:sz w:val="20"/>
                <w:szCs w:val="20"/>
                <w:lang w:eastAsia="zh-CN"/>
              </w:rPr>
              <w:t>万元以下的为中小微型企业。</w:t>
            </w:r>
          </w:p>
        </w:tc>
      </w:tr>
      <w:tr w14:paraId="74A927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bottom w:val="nil"/>
            </w:tcBorders>
          </w:tcPr>
          <w:p w14:paraId="0A90F201">
            <w:pPr>
              <w:rPr>
                <w:lang w:eastAsia="zh-CN"/>
              </w:rPr>
            </w:pPr>
          </w:p>
        </w:tc>
        <w:tc>
          <w:tcPr>
            <w:tcW w:w="1827" w:type="dxa"/>
          </w:tcPr>
          <w:p w14:paraId="75A0D19F">
            <w:pPr>
              <w:pStyle w:val="11"/>
              <w:spacing w:before="119" w:line="228" w:lineRule="auto"/>
              <w:ind w:left="727"/>
              <w:rPr>
                <w:rFonts w:hint="eastAsia"/>
                <w:sz w:val="20"/>
                <w:szCs w:val="20"/>
              </w:rPr>
            </w:pPr>
            <w:r>
              <w:rPr>
                <w:spacing w:val="-3"/>
                <w:sz w:val="20"/>
                <w:szCs w:val="20"/>
              </w:rPr>
              <w:t>中型</w:t>
            </w:r>
          </w:p>
        </w:tc>
        <w:tc>
          <w:tcPr>
            <w:tcW w:w="6524" w:type="dxa"/>
          </w:tcPr>
          <w:p w14:paraId="3596C8FB">
            <w:pPr>
              <w:pStyle w:val="11"/>
              <w:spacing w:before="119" w:line="228" w:lineRule="auto"/>
              <w:ind w:left="2273"/>
              <w:rPr>
                <w:rFonts w:hint="eastAsia"/>
                <w:sz w:val="20"/>
                <w:szCs w:val="20"/>
              </w:rPr>
            </w:pPr>
            <w:r>
              <w:rPr>
                <w:spacing w:val="2"/>
                <w:sz w:val="20"/>
                <w:szCs w:val="20"/>
              </w:rPr>
              <w:t>500</w:t>
            </w:r>
            <w:r>
              <w:rPr>
                <w:spacing w:val="-33"/>
                <w:sz w:val="20"/>
                <w:szCs w:val="20"/>
              </w:rPr>
              <w:t xml:space="preserve"> </w:t>
            </w:r>
            <w:r>
              <w:rPr>
                <w:spacing w:val="2"/>
                <w:sz w:val="20"/>
                <w:szCs w:val="20"/>
              </w:rPr>
              <w:t>万元-20</w:t>
            </w:r>
            <w:r>
              <w:rPr>
                <w:spacing w:val="19"/>
                <w:sz w:val="20"/>
                <w:szCs w:val="20"/>
              </w:rPr>
              <w:t xml:space="preserve"> </w:t>
            </w:r>
            <w:r>
              <w:rPr>
                <w:spacing w:val="2"/>
                <w:sz w:val="20"/>
                <w:szCs w:val="20"/>
              </w:rPr>
              <w:t>000</w:t>
            </w:r>
            <w:r>
              <w:rPr>
                <w:spacing w:val="-33"/>
                <w:sz w:val="20"/>
                <w:szCs w:val="20"/>
              </w:rPr>
              <w:t xml:space="preserve"> </w:t>
            </w:r>
            <w:r>
              <w:rPr>
                <w:spacing w:val="2"/>
                <w:sz w:val="20"/>
                <w:szCs w:val="20"/>
              </w:rPr>
              <w:t>万元</w:t>
            </w:r>
          </w:p>
        </w:tc>
      </w:tr>
      <w:tr w14:paraId="3B1077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46" w:type="dxa"/>
            <w:vMerge w:val="continue"/>
            <w:tcBorders>
              <w:top w:val="nil"/>
              <w:bottom w:val="nil"/>
            </w:tcBorders>
          </w:tcPr>
          <w:p w14:paraId="18656BDA"/>
        </w:tc>
        <w:tc>
          <w:tcPr>
            <w:tcW w:w="1827" w:type="dxa"/>
          </w:tcPr>
          <w:p w14:paraId="05E7520E">
            <w:pPr>
              <w:pStyle w:val="11"/>
              <w:spacing w:before="120" w:line="230" w:lineRule="auto"/>
              <w:ind w:left="713"/>
              <w:rPr>
                <w:rFonts w:hint="eastAsia"/>
                <w:sz w:val="20"/>
                <w:szCs w:val="20"/>
              </w:rPr>
            </w:pPr>
            <w:r>
              <w:rPr>
                <w:spacing w:val="2"/>
                <w:sz w:val="20"/>
                <w:szCs w:val="20"/>
              </w:rPr>
              <w:t>小型</w:t>
            </w:r>
          </w:p>
        </w:tc>
        <w:tc>
          <w:tcPr>
            <w:tcW w:w="6524" w:type="dxa"/>
          </w:tcPr>
          <w:p w14:paraId="16439DFC">
            <w:pPr>
              <w:pStyle w:val="11"/>
              <w:spacing w:before="121" w:line="228" w:lineRule="auto"/>
              <w:ind w:left="2482"/>
              <w:rPr>
                <w:rFonts w:hint="eastAsia"/>
                <w:sz w:val="20"/>
                <w:szCs w:val="20"/>
              </w:rPr>
            </w:pPr>
            <w:r>
              <w:rPr>
                <w:spacing w:val="2"/>
                <w:sz w:val="20"/>
                <w:szCs w:val="20"/>
              </w:rPr>
              <w:t>50</w:t>
            </w:r>
            <w:r>
              <w:rPr>
                <w:spacing w:val="-28"/>
                <w:sz w:val="20"/>
                <w:szCs w:val="20"/>
              </w:rPr>
              <w:t xml:space="preserve"> </w:t>
            </w:r>
            <w:r>
              <w:rPr>
                <w:spacing w:val="2"/>
                <w:sz w:val="20"/>
                <w:szCs w:val="20"/>
              </w:rPr>
              <w:t>万元-500</w:t>
            </w:r>
            <w:r>
              <w:rPr>
                <w:spacing w:val="-31"/>
                <w:sz w:val="20"/>
                <w:szCs w:val="20"/>
              </w:rPr>
              <w:t xml:space="preserve"> </w:t>
            </w:r>
            <w:r>
              <w:rPr>
                <w:spacing w:val="2"/>
                <w:sz w:val="20"/>
                <w:szCs w:val="20"/>
              </w:rPr>
              <w:t>万元</w:t>
            </w:r>
          </w:p>
        </w:tc>
      </w:tr>
      <w:tr w14:paraId="01EC0F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tcBorders>
          </w:tcPr>
          <w:p w14:paraId="01B9071E"/>
        </w:tc>
        <w:tc>
          <w:tcPr>
            <w:tcW w:w="1827" w:type="dxa"/>
          </w:tcPr>
          <w:p w14:paraId="3252B07D">
            <w:pPr>
              <w:pStyle w:val="11"/>
              <w:spacing w:before="120" w:line="228" w:lineRule="auto"/>
              <w:ind w:left="707"/>
              <w:rPr>
                <w:rFonts w:hint="eastAsia"/>
                <w:sz w:val="20"/>
                <w:szCs w:val="20"/>
              </w:rPr>
            </w:pPr>
            <w:r>
              <w:rPr>
                <w:spacing w:val="4"/>
                <w:sz w:val="20"/>
                <w:szCs w:val="20"/>
              </w:rPr>
              <w:t>微型</w:t>
            </w:r>
          </w:p>
        </w:tc>
        <w:tc>
          <w:tcPr>
            <w:tcW w:w="6524" w:type="dxa"/>
          </w:tcPr>
          <w:p w14:paraId="294973CC">
            <w:pPr>
              <w:pStyle w:val="11"/>
              <w:spacing w:before="121" w:line="228" w:lineRule="auto"/>
              <w:ind w:left="2719"/>
              <w:rPr>
                <w:rFonts w:hint="eastAsia"/>
                <w:sz w:val="20"/>
                <w:szCs w:val="20"/>
              </w:rPr>
            </w:pPr>
            <w:r>
              <w:rPr>
                <w:spacing w:val="3"/>
                <w:sz w:val="20"/>
                <w:szCs w:val="20"/>
              </w:rPr>
              <w:t>50</w:t>
            </w:r>
            <w:r>
              <w:rPr>
                <w:spacing w:val="-32"/>
                <w:sz w:val="20"/>
                <w:szCs w:val="20"/>
              </w:rPr>
              <w:t xml:space="preserve"> </w:t>
            </w:r>
            <w:r>
              <w:rPr>
                <w:spacing w:val="3"/>
                <w:sz w:val="20"/>
                <w:szCs w:val="20"/>
              </w:rPr>
              <w:t>万元以下</w:t>
            </w:r>
          </w:p>
        </w:tc>
      </w:tr>
      <w:tr w14:paraId="35B560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restart"/>
            <w:tcBorders>
              <w:bottom w:val="nil"/>
            </w:tcBorders>
          </w:tcPr>
          <w:p w14:paraId="580A83E5">
            <w:pPr>
              <w:pStyle w:val="11"/>
              <w:spacing w:before="136"/>
              <w:ind w:left="521"/>
              <w:rPr>
                <w:rFonts w:hint="eastAsia"/>
                <w:sz w:val="20"/>
                <w:szCs w:val="20"/>
                <w:lang w:eastAsia="zh-CN"/>
              </w:rPr>
            </w:pPr>
            <w:r>
              <w:rPr>
                <w:spacing w:val="3"/>
                <w:sz w:val="20"/>
                <w:szCs w:val="20"/>
                <w:lang w:eastAsia="zh-CN"/>
              </w:rPr>
              <w:t>工业</w:t>
            </w:r>
          </w:p>
          <w:p w14:paraId="2672D30B">
            <w:pPr>
              <w:pStyle w:val="11"/>
              <w:spacing w:before="9" w:line="244" w:lineRule="auto"/>
              <w:ind w:left="18" w:firstLine="9"/>
              <w:rPr>
                <w:rFonts w:hint="eastAsia"/>
                <w:sz w:val="20"/>
                <w:szCs w:val="20"/>
                <w:lang w:eastAsia="zh-CN"/>
              </w:rPr>
            </w:pPr>
            <w:r>
              <w:rPr>
                <w:spacing w:val="1"/>
                <w:sz w:val="20"/>
                <w:szCs w:val="20"/>
                <w:lang w:eastAsia="zh-CN"/>
              </w:rPr>
              <w:t>（包括采矿业，</w:t>
            </w:r>
            <w:r>
              <w:rPr>
                <w:spacing w:val="5"/>
                <w:sz w:val="20"/>
                <w:szCs w:val="20"/>
                <w:lang w:eastAsia="zh-CN"/>
              </w:rPr>
              <w:t xml:space="preserve"> </w:t>
            </w:r>
            <w:r>
              <w:rPr>
                <w:spacing w:val="-5"/>
                <w:sz w:val="20"/>
                <w:szCs w:val="20"/>
                <w:lang w:eastAsia="zh-CN"/>
              </w:rPr>
              <w:t>制造业，</w:t>
            </w:r>
            <w:r>
              <w:rPr>
                <w:spacing w:val="-44"/>
                <w:sz w:val="20"/>
                <w:szCs w:val="20"/>
                <w:lang w:eastAsia="zh-CN"/>
              </w:rPr>
              <w:t xml:space="preserve"> </w:t>
            </w:r>
            <w:r>
              <w:rPr>
                <w:spacing w:val="-5"/>
                <w:sz w:val="20"/>
                <w:szCs w:val="20"/>
                <w:lang w:eastAsia="zh-CN"/>
              </w:rPr>
              <w:t>电力、</w:t>
            </w:r>
            <w:r>
              <w:rPr>
                <w:sz w:val="20"/>
                <w:szCs w:val="20"/>
                <w:lang w:eastAsia="zh-CN"/>
              </w:rPr>
              <w:t xml:space="preserve"> </w:t>
            </w:r>
            <w:r>
              <w:rPr>
                <w:spacing w:val="1"/>
                <w:sz w:val="20"/>
                <w:szCs w:val="20"/>
                <w:lang w:eastAsia="zh-CN"/>
              </w:rPr>
              <w:t>热力、燃气及水</w:t>
            </w:r>
          </w:p>
          <w:p w14:paraId="1E17183A">
            <w:pPr>
              <w:pStyle w:val="11"/>
              <w:spacing w:before="25" w:line="246" w:lineRule="auto"/>
              <w:ind w:left="517" w:right="194" w:hanging="311"/>
              <w:rPr>
                <w:rFonts w:hint="eastAsia"/>
                <w:sz w:val="20"/>
                <w:szCs w:val="20"/>
              </w:rPr>
            </w:pPr>
            <w:r>
              <w:rPr>
                <w:spacing w:val="7"/>
                <w:sz w:val="20"/>
                <w:szCs w:val="20"/>
              </w:rPr>
              <w:t>生产和供应</w:t>
            </w:r>
            <w:r>
              <w:rPr>
                <w:spacing w:val="3"/>
                <w:sz w:val="20"/>
                <w:szCs w:val="20"/>
              </w:rPr>
              <w:t xml:space="preserve"> </w:t>
            </w:r>
            <w:r>
              <w:rPr>
                <w:spacing w:val="-2"/>
                <w:sz w:val="20"/>
                <w:szCs w:val="20"/>
              </w:rPr>
              <w:t>业）</w:t>
            </w:r>
          </w:p>
        </w:tc>
        <w:tc>
          <w:tcPr>
            <w:tcW w:w="8351" w:type="dxa"/>
            <w:gridSpan w:val="2"/>
          </w:tcPr>
          <w:p w14:paraId="77092AA1">
            <w:pPr>
              <w:pStyle w:val="11"/>
              <w:spacing w:before="119" w:line="228" w:lineRule="auto"/>
              <w:ind w:left="902"/>
              <w:rPr>
                <w:rFonts w:hint="eastAsia"/>
                <w:sz w:val="20"/>
                <w:szCs w:val="20"/>
                <w:lang w:eastAsia="zh-CN"/>
              </w:rPr>
            </w:pPr>
            <w:r>
              <w:rPr>
                <w:spacing w:val="6"/>
                <w:sz w:val="20"/>
                <w:szCs w:val="20"/>
                <w:lang w:eastAsia="zh-CN"/>
              </w:rPr>
              <w:t>从业人员</w:t>
            </w:r>
            <w:r>
              <w:rPr>
                <w:spacing w:val="-9"/>
                <w:sz w:val="20"/>
                <w:szCs w:val="20"/>
                <w:lang w:eastAsia="zh-CN"/>
              </w:rPr>
              <w:t xml:space="preserve"> </w:t>
            </w:r>
            <w:r>
              <w:rPr>
                <w:spacing w:val="6"/>
                <w:sz w:val="20"/>
                <w:szCs w:val="20"/>
                <w:lang w:eastAsia="zh-CN"/>
              </w:rPr>
              <w:t>1 000</w:t>
            </w:r>
            <w:r>
              <w:rPr>
                <w:spacing w:val="-36"/>
                <w:sz w:val="20"/>
                <w:szCs w:val="20"/>
                <w:lang w:eastAsia="zh-CN"/>
              </w:rPr>
              <w:t xml:space="preserve"> </w:t>
            </w:r>
            <w:r>
              <w:rPr>
                <w:spacing w:val="6"/>
                <w:sz w:val="20"/>
                <w:szCs w:val="20"/>
                <w:lang w:eastAsia="zh-CN"/>
              </w:rPr>
              <w:t>人以下或营业收入 40000</w:t>
            </w:r>
            <w:r>
              <w:rPr>
                <w:spacing w:val="-33"/>
                <w:sz w:val="20"/>
                <w:szCs w:val="20"/>
                <w:lang w:eastAsia="zh-CN"/>
              </w:rPr>
              <w:t xml:space="preserve"> </w:t>
            </w:r>
            <w:r>
              <w:rPr>
                <w:spacing w:val="6"/>
                <w:sz w:val="20"/>
                <w:szCs w:val="20"/>
                <w:lang w:eastAsia="zh-CN"/>
              </w:rPr>
              <w:t>万元以下的为中小微型企业。</w:t>
            </w:r>
          </w:p>
        </w:tc>
      </w:tr>
      <w:tr w14:paraId="669BF5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bottom w:val="nil"/>
            </w:tcBorders>
          </w:tcPr>
          <w:p w14:paraId="0A391665">
            <w:pPr>
              <w:rPr>
                <w:lang w:eastAsia="zh-CN"/>
              </w:rPr>
            </w:pPr>
          </w:p>
        </w:tc>
        <w:tc>
          <w:tcPr>
            <w:tcW w:w="1827" w:type="dxa"/>
          </w:tcPr>
          <w:p w14:paraId="4B1CD032">
            <w:pPr>
              <w:pStyle w:val="11"/>
              <w:spacing w:before="122" w:line="228" w:lineRule="auto"/>
              <w:ind w:left="727"/>
              <w:rPr>
                <w:rFonts w:hint="eastAsia"/>
                <w:sz w:val="20"/>
                <w:szCs w:val="20"/>
              </w:rPr>
            </w:pPr>
            <w:r>
              <w:rPr>
                <w:spacing w:val="-3"/>
                <w:sz w:val="20"/>
                <w:szCs w:val="20"/>
              </w:rPr>
              <w:t>中型</w:t>
            </w:r>
          </w:p>
        </w:tc>
        <w:tc>
          <w:tcPr>
            <w:tcW w:w="6524" w:type="dxa"/>
          </w:tcPr>
          <w:p w14:paraId="2B6BEE26">
            <w:pPr>
              <w:pStyle w:val="11"/>
              <w:spacing w:before="121" w:line="228" w:lineRule="auto"/>
              <w:ind w:left="121"/>
              <w:rPr>
                <w:rFonts w:hint="eastAsia"/>
                <w:sz w:val="20"/>
                <w:szCs w:val="20"/>
                <w:lang w:eastAsia="zh-CN"/>
              </w:rPr>
            </w:pPr>
            <w:r>
              <w:rPr>
                <w:spacing w:val="4"/>
                <w:sz w:val="20"/>
                <w:szCs w:val="20"/>
                <w:lang w:eastAsia="zh-CN"/>
              </w:rPr>
              <w:t>从业人员 300</w:t>
            </w:r>
            <w:r>
              <w:rPr>
                <w:spacing w:val="-33"/>
                <w:sz w:val="20"/>
                <w:szCs w:val="20"/>
                <w:lang w:eastAsia="zh-CN"/>
              </w:rPr>
              <w:t xml:space="preserve"> </w:t>
            </w:r>
            <w:r>
              <w:rPr>
                <w:spacing w:val="4"/>
                <w:sz w:val="20"/>
                <w:szCs w:val="20"/>
                <w:lang w:eastAsia="zh-CN"/>
              </w:rPr>
              <w:t>人一</w:t>
            </w:r>
            <w:r>
              <w:rPr>
                <w:spacing w:val="-22"/>
                <w:sz w:val="20"/>
                <w:szCs w:val="20"/>
                <w:lang w:eastAsia="zh-CN"/>
              </w:rPr>
              <w:t xml:space="preserve"> </w:t>
            </w:r>
            <w:r>
              <w:rPr>
                <w:spacing w:val="4"/>
                <w:sz w:val="20"/>
                <w:szCs w:val="20"/>
                <w:lang w:eastAsia="zh-CN"/>
              </w:rPr>
              <w:t>1 000</w:t>
            </w:r>
            <w:r>
              <w:rPr>
                <w:spacing w:val="-36"/>
                <w:sz w:val="20"/>
                <w:szCs w:val="20"/>
                <w:lang w:eastAsia="zh-CN"/>
              </w:rPr>
              <w:t xml:space="preserve"> </w:t>
            </w:r>
            <w:r>
              <w:rPr>
                <w:spacing w:val="4"/>
                <w:sz w:val="20"/>
                <w:szCs w:val="20"/>
                <w:lang w:eastAsia="zh-CN"/>
              </w:rPr>
              <w:t>人，且营业收入 2</w:t>
            </w:r>
            <w:r>
              <w:rPr>
                <w:spacing w:val="14"/>
                <w:sz w:val="20"/>
                <w:szCs w:val="20"/>
                <w:lang w:eastAsia="zh-CN"/>
              </w:rPr>
              <w:t xml:space="preserve"> </w:t>
            </w:r>
            <w:r>
              <w:rPr>
                <w:spacing w:val="4"/>
                <w:sz w:val="20"/>
                <w:szCs w:val="20"/>
                <w:lang w:eastAsia="zh-CN"/>
              </w:rPr>
              <w:t>000</w:t>
            </w:r>
            <w:r>
              <w:rPr>
                <w:spacing w:val="-31"/>
                <w:sz w:val="20"/>
                <w:szCs w:val="20"/>
                <w:lang w:eastAsia="zh-CN"/>
              </w:rPr>
              <w:t xml:space="preserve"> </w:t>
            </w:r>
            <w:r>
              <w:rPr>
                <w:spacing w:val="4"/>
                <w:sz w:val="20"/>
                <w:szCs w:val="20"/>
                <w:lang w:eastAsia="zh-CN"/>
              </w:rPr>
              <w:t>万元一</w:t>
            </w:r>
            <w:r>
              <w:rPr>
                <w:spacing w:val="-40"/>
                <w:sz w:val="20"/>
                <w:szCs w:val="20"/>
                <w:lang w:eastAsia="zh-CN"/>
              </w:rPr>
              <w:t xml:space="preserve"> </w:t>
            </w:r>
            <w:r>
              <w:rPr>
                <w:spacing w:val="4"/>
                <w:sz w:val="20"/>
                <w:szCs w:val="20"/>
                <w:lang w:eastAsia="zh-CN"/>
              </w:rPr>
              <w:t>40</w:t>
            </w:r>
            <w:r>
              <w:rPr>
                <w:spacing w:val="16"/>
                <w:sz w:val="20"/>
                <w:szCs w:val="20"/>
                <w:lang w:eastAsia="zh-CN"/>
              </w:rPr>
              <w:t xml:space="preserve"> </w:t>
            </w:r>
            <w:r>
              <w:rPr>
                <w:spacing w:val="4"/>
                <w:sz w:val="20"/>
                <w:szCs w:val="20"/>
                <w:lang w:eastAsia="zh-CN"/>
              </w:rPr>
              <w:t>000</w:t>
            </w:r>
            <w:r>
              <w:rPr>
                <w:spacing w:val="-30"/>
                <w:sz w:val="20"/>
                <w:szCs w:val="20"/>
                <w:lang w:eastAsia="zh-CN"/>
              </w:rPr>
              <w:t xml:space="preserve"> </w:t>
            </w:r>
            <w:r>
              <w:rPr>
                <w:spacing w:val="4"/>
                <w:sz w:val="20"/>
                <w:szCs w:val="20"/>
                <w:lang w:eastAsia="zh-CN"/>
              </w:rPr>
              <w:t>万元</w:t>
            </w:r>
          </w:p>
        </w:tc>
      </w:tr>
      <w:tr w14:paraId="7111E8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bottom w:val="nil"/>
            </w:tcBorders>
          </w:tcPr>
          <w:p w14:paraId="08235DB2">
            <w:pPr>
              <w:rPr>
                <w:lang w:eastAsia="zh-CN"/>
              </w:rPr>
            </w:pPr>
          </w:p>
        </w:tc>
        <w:tc>
          <w:tcPr>
            <w:tcW w:w="1827" w:type="dxa"/>
          </w:tcPr>
          <w:p w14:paraId="4FCE3C3F">
            <w:pPr>
              <w:pStyle w:val="11"/>
              <w:spacing w:before="120" w:line="230" w:lineRule="auto"/>
              <w:ind w:left="713"/>
              <w:rPr>
                <w:rFonts w:hint="eastAsia"/>
                <w:sz w:val="20"/>
                <w:szCs w:val="20"/>
              </w:rPr>
            </w:pPr>
            <w:r>
              <w:rPr>
                <w:spacing w:val="2"/>
                <w:sz w:val="20"/>
                <w:szCs w:val="20"/>
              </w:rPr>
              <w:t>小型</w:t>
            </w:r>
          </w:p>
        </w:tc>
        <w:tc>
          <w:tcPr>
            <w:tcW w:w="6524" w:type="dxa"/>
          </w:tcPr>
          <w:p w14:paraId="35EA1AC6">
            <w:pPr>
              <w:pStyle w:val="11"/>
              <w:spacing w:before="120" w:line="228" w:lineRule="auto"/>
              <w:ind w:left="462"/>
              <w:rPr>
                <w:rFonts w:hint="eastAsia"/>
                <w:sz w:val="20"/>
                <w:szCs w:val="20"/>
                <w:lang w:eastAsia="zh-CN"/>
              </w:rPr>
            </w:pPr>
            <w:r>
              <w:rPr>
                <w:spacing w:val="4"/>
                <w:sz w:val="20"/>
                <w:szCs w:val="20"/>
                <w:lang w:eastAsia="zh-CN"/>
              </w:rPr>
              <w:t>从业人员</w:t>
            </w:r>
            <w:r>
              <w:rPr>
                <w:spacing w:val="-22"/>
                <w:sz w:val="20"/>
                <w:szCs w:val="20"/>
                <w:lang w:eastAsia="zh-CN"/>
              </w:rPr>
              <w:t xml:space="preserve"> </w:t>
            </w:r>
            <w:r>
              <w:rPr>
                <w:spacing w:val="4"/>
                <w:sz w:val="20"/>
                <w:szCs w:val="20"/>
                <w:lang w:eastAsia="zh-CN"/>
              </w:rPr>
              <w:t>20</w:t>
            </w:r>
            <w:r>
              <w:rPr>
                <w:spacing w:val="-34"/>
                <w:sz w:val="20"/>
                <w:szCs w:val="20"/>
                <w:lang w:eastAsia="zh-CN"/>
              </w:rPr>
              <w:t xml:space="preserve"> </w:t>
            </w:r>
            <w:r>
              <w:rPr>
                <w:spacing w:val="4"/>
                <w:sz w:val="20"/>
                <w:szCs w:val="20"/>
                <w:lang w:eastAsia="zh-CN"/>
              </w:rPr>
              <w:t>人一</w:t>
            </w:r>
            <w:r>
              <w:rPr>
                <w:spacing w:val="-33"/>
                <w:sz w:val="20"/>
                <w:szCs w:val="20"/>
                <w:lang w:eastAsia="zh-CN"/>
              </w:rPr>
              <w:t xml:space="preserve"> </w:t>
            </w:r>
            <w:r>
              <w:rPr>
                <w:spacing w:val="4"/>
                <w:sz w:val="20"/>
                <w:szCs w:val="20"/>
                <w:lang w:eastAsia="zh-CN"/>
              </w:rPr>
              <w:t>300</w:t>
            </w:r>
            <w:r>
              <w:rPr>
                <w:spacing w:val="-36"/>
                <w:sz w:val="20"/>
                <w:szCs w:val="20"/>
                <w:lang w:eastAsia="zh-CN"/>
              </w:rPr>
              <w:t xml:space="preserve"> </w:t>
            </w:r>
            <w:r>
              <w:rPr>
                <w:spacing w:val="4"/>
                <w:sz w:val="20"/>
                <w:szCs w:val="20"/>
                <w:lang w:eastAsia="zh-CN"/>
              </w:rPr>
              <w:t>人，且营业收入 300</w:t>
            </w:r>
            <w:r>
              <w:rPr>
                <w:spacing w:val="-33"/>
                <w:sz w:val="20"/>
                <w:szCs w:val="20"/>
                <w:lang w:eastAsia="zh-CN"/>
              </w:rPr>
              <w:t xml:space="preserve"> </w:t>
            </w:r>
            <w:r>
              <w:rPr>
                <w:spacing w:val="4"/>
                <w:sz w:val="20"/>
                <w:szCs w:val="20"/>
                <w:lang w:eastAsia="zh-CN"/>
              </w:rPr>
              <w:t>万元一</w:t>
            </w:r>
            <w:r>
              <w:rPr>
                <w:spacing w:val="-35"/>
                <w:sz w:val="20"/>
                <w:szCs w:val="20"/>
                <w:lang w:eastAsia="zh-CN"/>
              </w:rPr>
              <w:t xml:space="preserve"> </w:t>
            </w:r>
            <w:r>
              <w:rPr>
                <w:spacing w:val="4"/>
                <w:sz w:val="20"/>
                <w:szCs w:val="20"/>
                <w:lang w:eastAsia="zh-CN"/>
              </w:rPr>
              <w:t>2 000</w:t>
            </w:r>
            <w:r>
              <w:rPr>
                <w:spacing w:val="-33"/>
                <w:sz w:val="20"/>
                <w:szCs w:val="20"/>
                <w:lang w:eastAsia="zh-CN"/>
              </w:rPr>
              <w:t xml:space="preserve"> </w:t>
            </w:r>
            <w:r>
              <w:rPr>
                <w:spacing w:val="4"/>
                <w:sz w:val="20"/>
                <w:szCs w:val="20"/>
                <w:lang w:eastAsia="zh-CN"/>
              </w:rPr>
              <w:t>万元</w:t>
            </w:r>
          </w:p>
        </w:tc>
      </w:tr>
      <w:tr w14:paraId="10081E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tcBorders>
          </w:tcPr>
          <w:p w14:paraId="57080D02">
            <w:pPr>
              <w:rPr>
                <w:lang w:eastAsia="zh-CN"/>
              </w:rPr>
            </w:pPr>
          </w:p>
        </w:tc>
        <w:tc>
          <w:tcPr>
            <w:tcW w:w="1827" w:type="dxa"/>
          </w:tcPr>
          <w:p w14:paraId="6AE7E841">
            <w:pPr>
              <w:pStyle w:val="11"/>
              <w:spacing w:before="119" w:line="228" w:lineRule="auto"/>
              <w:ind w:left="707"/>
              <w:rPr>
                <w:rFonts w:hint="eastAsia"/>
                <w:sz w:val="20"/>
                <w:szCs w:val="20"/>
              </w:rPr>
            </w:pPr>
            <w:r>
              <w:rPr>
                <w:spacing w:val="4"/>
                <w:sz w:val="20"/>
                <w:szCs w:val="20"/>
              </w:rPr>
              <w:t>微型</w:t>
            </w:r>
          </w:p>
        </w:tc>
        <w:tc>
          <w:tcPr>
            <w:tcW w:w="6524" w:type="dxa"/>
          </w:tcPr>
          <w:p w14:paraId="5DC60058">
            <w:pPr>
              <w:pStyle w:val="11"/>
              <w:spacing w:before="119" w:line="228" w:lineRule="auto"/>
              <w:ind w:left="1194"/>
              <w:rPr>
                <w:rFonts w:hint="eastAsia"/>
                <w:sz w:val="20"/>
                <w:szCs w:val="20"/>
                <w:lang w:eastAsia="zh-CN"/>
              </w:rPr>
            </w:pPr>
            <w:r>
              <w:rPr>
                <w:spacing w:val="6"/>
                <w:sz w:val="20"/>
                <w:szCs w:val="20"/>
                <w:lang w:eastAsia="zh-CN"/>
              </w:rPr>
              <w:t>从业人员</w:t>
            </w:r>
            <w:r>
              <w:rPr>
                <w:spacing w:val="-32"/>
                <w:sz w:val="20"/>
                <w:szCs w:val="20"/>
                <w:lang w:eastAsia="zh-CN"/>
              </w:rPr>
              <w:t xml:space="preserve"> </w:t>
            </w:r>
            <w:r>
              <w:rPr>
                <w:spacing w:val="6"/>
                <w:sz w:val="20"/>
                <w:szCs w:val="20"/>
                <w:lang w:eastAsia="zh-CN"/>
              </w:rPr>
              <w:t>20</w:t>
            </w:r>
            <w:r>
              <w:rPr>
                <w:spacing w:val="-34"/>
                <w:sz w:val="20"/>
                <w:szCs w:val="20"/>
                <w:lang w:eastAsia="zh-CN"/>
              </w:rPr>
              <w:t xml:space="preserve"> </w:t>
            </w:r>
            <w:r>
              <w:rPr>
                <w:spacing w:val="6"/>
                <w:sz w:val="20"/>
                <w:szCs w:val="20"/>
                <w:lang w:eastAsia="zh-CN"/>
              </w:rPr>
              <w:t>人以下或营业收入 300</w:t>
            </w:r>
            <w:r>
              <w:rPr>
                <w:spacing w:val="-33"/>
                <w:sz w:val="20"/>
                <w:szCs w:val="20"/>
                <w:lang w:eastAsia="zh-CN"/>
              </w:rPr>
              <w:t xml:space="preserve"> </w:t>
            </w:r>
            <w:r>
              <w:rPr>
                <w:spacing w:val="6"/>
                <w:sz w:val="20"/>
                <w:szCs w:val="20"/>
                <w:lang w:eastAsia="zh-CN"/>
              </w:rPr>
              <w:t>万元以下</w:t>
            </w:r>
          </w:p>
        </w:tc>
      </w:tr>
      <w:tr w14:paraId="172B57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restart"/>
            <w:tcBorders>
              <w:bottom w:val="nil"/>
            </w:tcBorders>
          </w:tcPr>
          <w:p w14:paraId="227AF8B2">
            <w:pPr>
              <w:spacing w:line="264" w:lineRule="auto"/>
              <w:rPr>
                <w:lang w:eastAsia="zh-CN"/>
              </w:rPr>
            </w:pPr>
          </w:p>
          <w:p w14:paraId="62A395A9">
            <w:pPr>
              <w:spacing w:line="264" w:lineRule="auto"/>
              <w:rPr>
                <w:lang w:eastAsia="zh-CN"/>
              </w:rPr>
            </w:pPr>
          </w:p>
          <w:p w14:paraId="38B15BCC">
            <w:pPr>
              <w:spacing w:line="265" w:lineRule="auto"/>
              <w:rPr>
                <w:lang w:eastAsia="zh-CN"/>
              </w:rPr>
            </w:pPr>
          </w:p>
          <w:p w14:paraId="071B6E11">
            <w:pPr>
              <w:pStyle w:val="11"/>
              <w:spacing w:before="65" w:line="228" w:lineRule="auto"/>
              <w:ind w:left="416"/>
              <w:rPr>
                <w:rFonts w:hint="eastAsia"/>
                <w:sz w:val="20"/>
                <w:szCs w:val="20"/>
              </w:rPr>
            </w:pPr>
            <w:r>
              <w:rPr>
                <w:spacing w:val="6"/>
                <w:sz w:val="20"/>
                <w:szCs w:val="20"/>
              </w:rPr>
              <w:t>建筑业</w:t>
            </w:r>
          </w:p>
        </w:tc>
        <w:tc>
          <w:tcPr>
            <w:tcW w:w="8351" w:type="dxa"/>
            <w:gridSpan w:val="2"/>
          </w:tcPr>
          <w:p w14:paraId="425A2432">
            <w:pPr>
              <w:pStyle w:val="11"/>
              <w:spacing w:before="121" w:line="228" w:lineRule="auto"/>
              <w:ind w:left="800"/>
              <w:rPr>
                <w:rFonts w:hint="eastAsia"/>
                <w:sz w:val="20"/>
                <w:szCs w:val="20"/>
                <w:lang w:eastAsia="zh-CN"/>
              </w:rPr>
            </w:pPr>
            <w:r>
              <w:rPr>
                <w:spacing w:val="7"/>
                <w:sz w:val="20"/>
                <w:szCs w:val="20"/>
                <w:lang w:eastAsia="zh-CN"/>
              </w:rPr>
              <w:t>营业收入</w:t>
            </w:r>
            <w:r>
              <w:rPr>
                <w:spacing w:val="-37"/>
                <w:sz w:val="20"/>
                <w:szCs w:val="20"/>
                <w:lang w:eastAsia="zh-CN"/>
              </w:rPr>
              <w:t xml:space="preserve"> </w:t>
            </w:r>
            <w:r>
              <w:rPr>
                <w:spacing w:val="7"/>
                <w:sz w:val="20"/>
                <w:szCs w:val="20"/>
                <w:lang w:eastAsia="zh-CN"/>
              </w:rPr>
              <w:t>80000</w:t>
            </w:r>
            <w:r>
              <w:rPr>
                <w:spacing w:val="-33"/>
                <w:sz w:val="20"/>
                <w:szCs w:val="20"/>
                <w:lang w:eastAsia="zh-CN"/>
              </w:rPr>
              <w:t xml:space="preserve"> </w:t>
            </w:r>
            <w:r>
              <w:rPr>
                <w:spacing w:val="7"/>
                <w:sz w:val="20"/>
                <w:szCs w:val="20"/>
                <w:lang w:eastAsia="zh-CN"/>
              </w:rPr>
              <w:t>万元以下或资产总额 80000</w:t>
            </w:r>
            <w:r>
              <w:rPr>
                <w:spacing w:val="-33"/>
                <w:sz w:val="20"/>
                <w:szCs w:val="20"/>
                <w:lang w:eastAsia="zh-CN"/>
              </w:rPr>
              <w:t xml:space="preserve"> </w:t>
            </w:r>
            <w:r>
              <w:rPr>
                <w:spacing w:val="7"/>
                <w:sz w:val="20"/>
                <w:szCs w:val="20"/>
                <w:lang w:eastAsia="zh-CN"/>
              </w:rPr>
              <w:t>万元</w:t>
            </w:r>
            <w:r>
              <w:rPr>
                <w:spacing w:val="6"/>
                <w:sz w:val="20"/>
                <w:szCs w:val="20"/>
                <w:lang w:eastAsia="zh-CN"/>
              </w:rPr>
              <w:t>以下的为中小微型企业。</w:t>
            </w:r>
          </w:p>
        </w:tc>
      </w:tr>
      <w:tr w14:paraId="03B83F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446" w:type="dxa"/>
            <w:vMerge w:val="continue"/>
            <w:tcBorders>
              <w:top w:val="nil"/>
              <w:bottom w:val="nil"/>
            </w:tcBorders>
          </w:tcPr>
          <w:p w14:paraId="74C79778">
            <w:pPr>
              <w:rPr>
                <w:lang w:eastAsia="zh-CN"/>
              </w:rPr>
            </w:pPr>
          </w:p>
        </w:tc>
        <w:tc>
          <w:tcPr>
            <w:tcW w:w="1827" w:type="dxa"/>
          </w:tcPr>
          <w:p w14:paraId="280AC09E">
            <w:pPr>
              <w:pStyle w:val="11"/>
              <w:spacing w:before="166" w:line="228" w:lineRule="auto"/>
              <w:ind w:left="727"/>
              <w:rPr>
                <w:rFonts w:hint="eastAsia"/>
                <w:sz w:val="20"/>
                <w:szCs w:val="20"/>
              </w:rPr>
            </w:pPr>
            <w:r>
              <w:rPr>
                <w:spacing w:val="-3"/>
                <w:sz w:val="20"/>
                <w:szCs w:val="20"/>
              </w:rPr>
              <w:t>中型</w:t>
            </w:r>
          </w:p>
        </w:tc>
        <w:tc>
          <w:tcPr>
            <w:tcW w:w="6524" w:type="dxa"/>
          </w:tcPr>
          <w:p w14:paraId="3F8C4823">
            <w:pPr>
              <w:pStyle w:val="11"/>
              <w:spacing w:before="33" w:line="233" w:lineRule="auto"/>
              <w:ind w:left="3160" w:right="7" w:hanging="2997"/>
              <w:rPr>
                <w:rFonts w:hint="eastAsia"/>
                <w:sz w:val="20"/>
                <w:szCs w:val="20"/>
                <w:lang w:eastAsia="zh-CN"/>
              </w:rPr>
            </w:pPr>
            <w:r>
              <w:rPr>
                <w:spacing w:val="2"/>
                <w:sz w:val="20"/>
                <w:szCs w:val="20"/>
                <w:lang w:eastAsia="zh-CN"/>
              </w:rPr>
              <w:t>营业收入</w:t>
            </w:r>
            <w:r>
              <w:rPr>
                <w:spacing w:val="-42"/>
                <w:sz w:val="20"/>
                <w:szCs w:val="20"/>
                <w:lang w:eastAsia="zh-CN"/>
              </w:rPr>
              <w:t xml:space="preserve"> </w:t>
            </w:r>
            <w:r>
              <w:rPr>
                <w:spacing w:val="2"/>
                <w:sz w:val="20"/>
                <w:szCs w:val="20"/>
                <w:lang w:eastAsia="zh-CN"/>
              </w:rPr>
              <w:t>6000</w:t>
            </w:r>
            <w:r>
              <w:rPr>
                <w:spacing w:val="-41"/>
                <w:sz w:val="20"/>
                <w:szCs w:val="20"/>
                <w:lang w:eastAsia="zh-CN"/>
              </w:rPr>
              <w:t xml:space="preserve"> </w:t>
            </w:r>
            <w:r>
              <w:rPr>
                <w:spacing w:val="2"/>
                <w:sz w:val="20"/>
                <w:szCs w:val="20"/>
                <w:lang w:eastAsia="zh-CN"/>
              </w:rPr>
              <w:t>万元一</w:t>
            </w:r>
            <w:r>
              <w:rPr>
                <w:spacing w:val="-45"/>
                <w:sz w:val="20"/>
                <w:szCs w:val="20"/>
                <w:lang w:eastAsia="zh-CN"/>
              </w:rPr>
              <w:t xml:space="preserve"> </w:t>
            </w:r>
            <w:r>
              <w:rPr>
                <w:spacing w:val="2"/>
                <w:sz w:val="20"/>
                <w:szCs w:val="20"/>
                <w:lang w:eastAsia="zh-CN"/>
              </w:rPr>
              <w:t>80000</w:t>
            </w:r>
            <w:r>
              <w:rPr>
                <w:spacing w:val="-40"/>
                <w:sz w:val="20"/>
                <w:szCs w:val="20"/>
                <w:lang w:eastAsia="zh-CN"/>
              </w:rPr>
              <w:t xml:space="preserve"> </w:t>
            </w:r>
            <w:r>
              <w:rPr>
                <w:spacing w:val="2"/>
                <w:sz w:val="20"/>
                <w:szCs w:val="20"/>
                <w:lang w:eastAsia="zh-CN"/>
              </w:rPr>
              <w:t>万元，且资产总额 5</w:t>
            </w:r>
            <w:r>
              <w:rPr>
                <w:spacing w:val="-39"/>
                <w:sz w:val="20"/>
                <w:szCs w:val="20"/>
                <w:lang w:eastAsia="zh-CN"/>
              </w:rPr>
              <w:t xml:space="preserve"> </w:t>
            </w:r>
            <w:r>
              <w:rPr>
                <w:spacing w:val="2"/>
                <w:sz w:val="20"/>
                <w:szCs w:val="20"/>
                <w:lang w:eastAsia="zh-CN"/>
              </w:rPr>
              <w:t>000</w:t>
            </w:r>
            <w:r>
              <w:rPr>
                <w:spacing w:val="-40"/>
                <w:sz w:val="20"/>
                <w:szCs w:val="20"/>
                <w:lang w:eastAsia="zh-CN"/>
              </w:rPr>
              <w:t xml:space="preserve"> </w:t>
            </w:r>
            <w:r>
              <w:rPr>
                <w:spacing w:val="2"/>
                <w:sz w:val="20"/>
                <w:szCs w:val="20"/>
                <w:lang w:eastAsia="zh-CN"/>
              </w:rPr>
              <w:t>万元一</w:t>
            </w:r>
            <w:r>
              <w:rPr>
                <w:spacing w:val="-46"/>
                <w:sz w:val="20"/>
                <w:szCs w:val="20"/>
                <w:lang w:eastAsia="zh-CN"/>
              </w:rPr>
              <w:t xml:space="preserve"> </w:t>
            </w:r>
            <w:r>
              <w:rPr>
                <w:spacing w:val="2"/>
                <w:sz w:val="20"/>
                <w:szCs w:val="20"/>
                <w:lang w:eastAsia="zh-CN"/>
              </w:rPr>
              <w:t>80</w:t>
            </w:r>
            <w:r>
              <w:rPr>
                <w:spacing w:val="-34"/>
                <w:sz w:val="20"/>
                <w:szCs w:val="20"/>
                <w:lang w:eastAsia="zh-CN"/>
              </w:rPr>
              <w:t xml:space="preserve"> </w:t>
            </w:r>
            <w:r>
              <w:rPr>
                <w:spacing w:val="1"/>
                <w:sz w:val="20"/>
                <w:szCs w:val="20"/>
                <w:lang w:eastAsia="zh-CN"/>
              </w:rPr>
              <w:t>000 万</w:t>
            </w:r>
            <w:r>
              <w:rPr>
                <w:sz w:val="20"/>
                <w:szCs w:val="20"/>
                <w:lang w:eastAsia="zh-CN"/>
              </w:rPr>
              <w:t xml:space="preserve"> 元</w:t>
            </w:r>
          </w:p>
        </w:tc>
      </w:tr>
      <w:tr w14:paraId="03CBD7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bottom w:val="nil"/>
            </w:tcBorders>
          </w:tcPr>
          <w:p w14:paraId="4E607B75">
            <w:pPr>
              <w:rPr>
                <w:lang w:eastAsia="zh-CN"/>
              </w:rPr>
            </w:pPr>
          </w:p>
        </w:tc>
        <w:tc>
          <w:tcPr>
            <w:tcW w:w="1827" w:type="dxa"/>
          </w:tcPr>
          <w:p w14:paraId="666D0A39">
            <w:pPr>
              <w:pStyle w:val="11"/>
              <w:spacing w:before="122" w:line="230" w:lineRule="auto"/>
              <w:ind w:left="713"/>
              <w:rPr>
                <w:rFonts w:hint="eastAsia"/>
                <w:sz w:val="20"/>
                <w:szCs w:val="20"/>
              </w:rPr>
            </w:pPr>
            <w:r>
              <w:rPr>
                <w:spacing w:val="2"/>
                <w:sz w:val="20"/>
                <w:szCs w:val="20"/>
              </w:rPr>
              <w:t>小型</w:t>
            </w:r>
          </w:p>
        </w:tc>
        <w:tc>
          <w:tcPr>
            <w:tcW w:w="6524" w:type="dxa"/>
          </w:tcPr>
          <w:p w14:paraId="002E1AEE">
            <w:pPr>
              <w:pStyle w:val="11"/>
              <w:spacing w:before="121" w:line="228" w:lineRule="auto"/>
              <w:ind w:left="175"/>
              <w:rPr>
                <w:rFonts w:hint="eastAsia"/>
                <w:sz w:val="20"/>
                <w:szCs w:val="20"/>
                <w:lang w:eastAsia="zh-CN"/>
              </w:rPr>
            </w:pPr>
            <w:r>
              <w:rPr>
                <w:spacing w:val="5"/>
                <w:sz w:val="20"/>
                <w:szCs w:val="20"/>
                <w:lang w:eastAsia="zh-CN"/>
              </w:rPr>
              <w:t>营业收入 300</w:t>
            </w:r>
            <w:r>
              <w:rPr>
                <w:spacing w:val="-33"/>
                <w:sz w:val="20"/>
                <w:szCs w:val="20"/>
                <w:lang w:eastAsia="zh-CN"/>
              </w:rPr>
              <w:t xml:space="preserve"> </w:t>
            </w:r>
            <w:r>
              <w:rPr>
                <w:spacing w:val="5"/>
                <w:sz w:val="20"/>
                <w:szCs w:val="20"/>
                <w:lang w:eastAsia="zh-CN"/>
              </w:rPr>
              <w:t>万元一</w:t>
            </w:r>
            <w:r>
              <w:rPr>
                <w:spacing w:val="-38"/>
                <w:sz w:val="20"/>
                <w:szCs w:val="20"/>
                <w:lang w:eastAsia="zh-CN"/>
              </w:rPr>
              <w:t xml:space="preserve"> </w:t>
            </w:r>
            <w:r>
              <w:rPr>
                <w:spacing w:val="5"/>
                <w:sz w:val="20"/>
                <w:szCs w:val="20"/>
                <w:lang w:eastAsia="zh-CN"/>
              </w:rPr>
              <w:t>6 000</w:t>
            </w:r>
            <w:r>
              <w:rPr>
                <w:spacing w:val="-33"/>
                <w:sz w:val="20"/>
                <w:szCs w:val="20"/>
                <w:lang w:eastAsia="zh-CN"/>
              </w:rPr>
              <w:t xml:space="preserve"> </w:t>
            </w:r>
            <w:r>
              <w:rPr>
                <w:spacing w:val="5"/>
                <w:sz w:val="20"/>
                <w:szCs w:val="20"/>
                <w:lang w:eastAsia="zh-CN"/>
              </w:rPr>
              <w:t>万元，且资</w:t>
            </w:r>
            <w:r>
              <w:rPr>
                <w:spacing w:val="4"/>
                <w:sz w:val="20"/>
                <w:szCs w:val="20"/>
                <w:lang w:eastAsia="zh-CN"/>
              </w:rPr>
              <w:t>产总额 300</w:t>
            </w:r>
            <w:r>
              <w:rPr>
                <w:spacing w:val="-33"/>
                <w:sz w:val="20"/>
                <w:szCs w:val="20"/>
                <w:lang w:eastAsia="zh-CN"/>
              </w:rPr>
              <w:t xml:space="preserve"> </w:t>
            </w:r>
            <w:r>
              <w:rPr>
                <w:spacing w:val="4"/>
                <w:sz w:val="20"/>
                <w:szCs w:val="20"/>
                <w:lang w:eastAsia="zh-CN"/>
              </w:rPr>
              <w:t>万一</w:t>
            </w:r>
            <w:r>
              <w:rPr>
                <w:spacing w:val="-33"/>
                <w:sz w:val="20"/>
                <w:szCs w:val="20"/>
                <w:lang w:eastAsia="zh-CN"/>
              </w:rPr>
              <w:t xml:space="preserve"> </w:t>
            </w:r>
            <w:r>
              <w:rPr>
                <w:spacing w:val="4"/>
                <w:sz w:val="20"/>
                <w:szCs w:val="20"/>
                <w:lang w:eastAsia="zh-CN"/>
              </w:rPr>
              <w:t>5</w:t>
            </w:r>
            <w:r>
              <w:rPr>
                <w:spacing w:val="14"/>
                <w:sz w:val="20"/>
                <w:szCs w:val="20"/>
                <w:lang w:eastAsia="zh-CN"/>
              </w:rPr>
              <w:t xml:space="preserve"> </w:t>
            </w:r>
            <w:r>
              <w:rPr>
                <w:spacing w:val="4"/>
                <w:sz w:val="20"/>
                <w:szCs w:val="20"/>
                <w:lang w:eastAsia="zh-CN"/>
              </w:rPr>
              <w:t>000</w:t>
            </w:r>
            <w:r>
              <w:rPr>
                <w:spacing w:val="-33"/>
                <w:sz w:val="20"/>
                <w:szCs w:val="20"/>
                <w:lang w:eastAsia="zh-CN"/>
              </w:rPr>
              <w:t xml:space="preserve"> </w:t>
            </w:r>
            <w:r>
              <w:rPr>
                <w:spacing w:val="4"/>
                <w:sz w:val="20"/>
                <w:szCs w:val="20"/>
                <w:lang w:eastAsia="zh-CN"/>
              </w:rPr>
              <w:t>万元</w:t>
            </w:r>
          </w:p>
        </w:tc>
      </w:tr>
      <w:tr w14:paraId="60B964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46" w:type="dxa"/>
            <w:vMerge w:val="continue"/>
            <w:tcBorders>
              <w:top w:val="nil"/>
            </w:tcBorders>
          </w:tcPr>
          <w:p w14:paraId="3E118F0F">
            <w:pPr>
              <w:rPr>
                <w:lang w:eastAsia="zh-CN"/>
              </w:rPr>
            </w:pPr>
          </w:p>
        </w:tc>
        <w:tc>
          <w:tcPr>
            <w:tcW w:w="1827" w:type="dxa"/>
          </w:tcPr>
          <w:p w14:paraId="42AA01DC">
            <w:pPr>
              <w:pStyle w:val="11"/>
              <w:spacing w:before="123" w:line="228" w:lineRule="auto"/>
              <w:ind w:left="707"/>
              <w:rPr>
                <w:rFonts w:hint="eastAsia"/>
                <w:sz w:val="20"/>
                <w:szCs w:val="20"/>
              </w:rPr>
            </w:pPr>
            <w:r>
              <w:rPr>
                <w:spacing w:val="4"/>
                <w:sz w:val="20"/>
                <w:szCs w:val="20"/>
              </w:rPr>
              <w:t>微型</w:t>
            </w:r>
          </w:p>
        </w:tc>
        <w:tc>
          <w:tcPr>
            <w:tcW w:w="6524" w:type="dxa"/>
          </w:tcPr>
          <w:p w14:paraId="0F162C97">
            <w:pPr>
              <w:pStyle w:val="11"/>
              <w:spacing w:before="123" w:line="228" w:lineRule="auto"/>
              <w:ind w:left="1042"/>
              <w:rPr>
                <w:rFonts w:hint="eastAsia"/>
                <w:sz w:val="20"/>
                <w:szCs w:val="20"/>
                <w:lang w:eastAsia="zh-CN"/>
              </w:rPr>
            </w:pPr>
            <w:r>
              <w:rPr>
                <w:spacing w:val="6"/>
                <w:sz w:val="20"/>
                <w:szCs w:val="20"/>
                <w:lang w:eastAsia="zh-CN"/>
              </w:rPr>
              <w:t>营业收入</w:t>
            </w:r>
            <w:r>
              <w:rPr>
                <w:spacing w:val="-34"/>
                <w:sz w:val="20"/>
                <w:szCs w:val="20"/>
                <w:lang w:eastAsia="zh-CN"/>
              </w:rPr>
              <w:t xml:space="preserve"> </w:t>
            </w:r>
            <w:r>
              <w:rPr>
                <w:spacing w:val="6"/>
                <w:sz w:val="20"/>
                <w:szCs w:val="20"/>
                <w:lang w:eastAsia="zh-CN"/>
              </w:rPr>
              <w:t>300</w:t>
            </w:r>
            <w:r>
              <w:rPr>
                <w:spacing w:val="-33"/>
                <w:sz w:val="20"/>
                <w:szCs w:val="20"/>
                <w:lang w:eastAsia="zh-CN"/>
              </w:rPr>
              <w:t xml:space="preserve"> </w:t>
            </w:r>
            <w:r>
              <w:rPr>
                <w:spacing w:val="6"/>
                <w:sz w:val="20"/>
                <w:szCs w:val="20"/>
                <w:lang w:eastAsia="zh-CN"/>
              </w:rPr>
              <w:t>万元以下或资产总额 300</w:t>
            </w:r>
            <w:r>
              <w:rPr>
                <w:spacing w:val="-33"/>
                <w:sz w:val="20"/>
                <w:szCs w:val="20"/>
                <w:lang w:eastAsia="zh-CN"/>
              </w:rPr>
              <w:t xml:space="preserve"> </w:t>
            </w:r>
            <w:r>
              <w:rPr>
                <w:spacing w:val="6"/>
                <w:sz w:val="20"/>
                <w:szCs w:val="20"/>
                <w:lang w:eastAsia="zh-CN"/>
              </w:rPr>
              <w:t>万元以下</w:t>
            </w:r>
          </w:p>
        </w:tc>
      </w:tr>
      <w:tr w14:paraId="0AE999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restart"/>
            <w:tcBorders>
              <w:bottom w:val="nil"/>
            </w:tcBorders>
          </w:tcPr>
          <w:p w14:paraId="43483C26">
            <w:pPr>
              <w:spacing w:line="250" w:lineRule="auto"/>
              <w:rPr>
                <w:lang w:eastAsia="zh-CN"/>
              </w:rPr>
            </w:pPr>
          </w:p>
          <w:p w14:paraId="45386787">
            <w:pPr>
              <w:spacing w:line="250" w:lineRule="auto"/>
              <w:rPr>
                <w:lang w:eastAsia="zh-CN"/>
              </w:rPr>
            </w:pPr>
          </w:p>
          <w:p w14:paraId="1FE88B33">
            <w:pPr>
              <w:spacing w:line="250" w:lineRule="auto"/>
              <w:rPr>
                <w:lang w:eastAsia="zh-CN"/>
              </w:rPr>
            </w:pPr>
          </w:p>
          <w:p w14:paraId="3730DF3F">
            <w:pPr>
              <w:pStyle w:val="11"/>
              <w:spacing w:before="65" w:line="228" w:lineRule="auto"/>
              <w:ind w:left="412"/>
              <w:rPr>
                <w:rFonts w:hint="eastAsia"/>
                <w:sz w:val="20"/>
                <w:szCs w:val="20"/>
              </w:rPr>
            </w:pPr>
            <w:r>
              <w:rPr>
                <w:spacing w:val="7"/>
                <w:sz w:val="20"/>
                <w:szCs w:val="20"/>
              </w:rPr>
              <w:t>批发业</w:t>
            </w:r>
          </w:p>
        </w:tc>
        <w:tc>
          <w:tcPr>
            <w:tcW w:w="8351" w:type="dxa"/>
            <w:gridSpan w:val="2"/>
          </w:tcPr>
          <w:p w14:paraId="68F144CF">
            <w:pPr>
              <w:pStyle w:val="11"/>
              <w:spacing w:before="123" w:line="228" w:lineRule="auto"/>
              <w:ind w:left="952"/>
              <w:rPr>
                <w:rFonts w:hint="eastAsia"/>
                <w:sz w:val="20"/>
                <w:szCs w:val="20"/>
                <w:lang w:eastAsia="zh-CN"/>
              </w:rPr>
            </w:pPr>
            <w:r>
              <w:rPr>
                <w:spacing w:val="7"/>
                <w:sz w:val="20"/>
                <w:szCs w:val="20"/>
                <w:lang w:eastAsia="zh-CN"/>
              </w:rPr>
              <w:t>从业人员</w:t>
            </w:r>
            <w:r>
              <w:rPr>
                <w:spacing w:val="-35"/>
                <w:sz w:val="20"/>
                <w:szCs w:val="20"/>
                <w:lang w:eastAsia="zh-CN"/>
              </w:rPr>
              <w:t xml:space="preserve"> </w:t>
            </w:r>
            <w:r>
              <w:rPr>
                <w:spacing w:val="7"/>
                <w:sz w:val="20"/>
                <w:szCs w:val="20"/>
                <w:lang w:eastAsia="zh-CN"/>
              </w:rPr>
              <w:t>200</w:t>
            </w:r>
            <w:r>
              <w:rPr>
                <w:spacing w:val="-36"/>
                <w:sz w:val="20"/>
                <w:szCs w:val="20"/>
                <w:lang w:eastAsia="zh-CN"/>
              </w:rPr>
              <w:t xml:space="preserve"> </w:t>
            </w:r>
            <w:r>
              <w:rPr>
                <w:spacing w:val="7"/>
                <w:sz w:val="20"/>
                <w:szCs w:val="20"/>
                <w:lang w:eastAsia="zh-CN"/>
              </w:rPr>
              <w:t>人以下或营业收入 40 000</w:t>
            </w:r>
            <w:r>
              <w:rPr>
                <w:spacing w:val="-34"/>
                <w:sz w:val="20"/>
                <w:szCs w:val="20"/>
                <w:lang w:eastAsia="zh-CN"/>
              </w:rPr>
              <w:t xml:space="preserve"> </w:t>
            </w:r>
            <w:r>
              <w:rPr>
                <w:spacing w:val="7"/>
                <w:sz w:val="20"/>
                <w:szCs w:val="20"/>
                <w:lang w:eastAsia="zh-CN"/>
              </w:rPr>
              <w:t>万元以下的为中</w:t>
            </w:r>
            <w:r>
              <w:rPr>
                <w:spacing w:val="6"/>
                <w:sz w:val="20"/>
                <w:szCs w:val="20"/>
                <w:lang w:eastAsia="zh-CN"/>
              </w:rPr>
              <w:t>小微型企业。</w:t>
            </w:r>
          </w:p>
        </w:tc>
      </w:tr>
      <w:tr w14:paraId="20B868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bottom w:val="nil"/>
            </w:tcBorders>
          </w:tcPr>
          <w:p w14:paraId="3EB7ACED">
            <w:pPr>
              <w:rPr>
                <w:lang w:eastAsia="zh-CN"/>
              </w:rPr>
            </w:pPr>
          </w:p>
        </w:tc>
        <w:tc>
          <w:tcPr>
            <w:tcW w:w="1827" w:type="dxa"/>
          </w:tcPr>
          <w:p w14:paraId="2771C81B">
            <w:pPr>
              <w:pStyle w:val="11"/>
              <w:spacing w:before="123" w:line="228" w:lineRule="auto"/>
              <w:ind w:left="727"/>
              <w:rPr>
                <w:rFonts w:hint="eastAsia"/>
                <w:sz w:val="20"/>
                <w:szCs w:val="20"/>
              </w:rPr>
            </w:pPr>
            <w:r>
              <w:rPr>
                <w:spacing w:val="-3"/>
                <w:sz w:val="20"/>
                <w:szCs w:val="20"/>
              </w:rPr>
              <w:t>中型</w:t>
            </w:r>
          </w:p>
        </w:tc>
        <w:tc>
          <w:tcPr>
            <w:tcW w:w="6524" w:type="dxa"/>
          </w:tcPr>
          <w:p w14:paraId="53167CA3">
            <w:pPr>
              <w:pStyle w:val="11"/>
              <w:spacing w:before="122" w:line="228" w:lineRule="auto"/>
              <w:ind w:left="303"/>
              <w:rPr>
                <w:rFonts w:hint="eastAsia"/>
                <w:sz w:val="20"/>
                <w:szCs w:val="20"/>
                <w:lang w:eastAsia="zh-CN"/>
              </w:rPr>
            </w:pPr>
            <w:r>
              <w:rPr>
                <w:spacing w:val="5"/>
                <w:sz w:val="20"/>
                <w:szCs w:val="20"/>
                <w:lang w:eastAsia="zh-CN"/>
              </w:rPr>
              <w:t>从业人员</w:t>
            </w:r>
            <w:r>
              <w:rPr>
                <w:spacing w:val="-35"/>
                <w:sz w:val="20"/>
                <w:szCs w:val="20"/>
                <w:lang w:eastAsia="zh-CN"/>
              </w:rPr>
              <w:t xml:space="preserve"> </w:t>
            </w:r>
            <w:r>
              <w:rPr>
                <w:spacing w:val="5"/>
                <w:sz w:val="20"/>
                <w:szCs w:val="20"/>
                <w:lang w:eastAsia="zh-CN"/>
              </w:rPr>
              <w:t>20</w:t>
            </w:r>
            <w:r>
              <w:rPr>
                <w:spacing w:val="-36"/>
                <w:sz w:val="20"/>
                <w:szCs w:val="20"/>
                <w:lang w:eastAsia="zh-CN"/>
              </w:rPr>
              <w:t xml:space="preserve"> </w:t>
            </w:r>
            <w:r>
              <w:rPr>
                <w:spacing w:val="5"/>
                <w:sz w:val="20"/>
                <w:szCs w:val="20"/>
                <w:lang w:eastAsia="zh-CN"/>
              </w:rPr>
              <w:t>人一</w:t>
            </w:r>
            <w:r>
              <w:rPr>
                <w:spacing w:val="-35"/>
                <w:sz w:val="20"/>
                <w:szCs w:val="20"/>
                <w:lang w:eastAsia="zh-CN"/>
              </w:rPr>
              <w:t xml:space="preserve"> </w:t>
            </w:r>
            <w:r>
              <w:rPr>
                <w:spacing w:val="5"/>
                <w:sz w:val="20"/>
                <w:szCs w:val="20"/>
                <w:lang w:eastAsia="zh-CN"/>
              </w:rPr>
              <w:t>200</w:t>
            </w:r>
            <w:r>
              <w:rPr>
                <w:spacing w:val="-36"/>
                <w:sz w:val="20"/>
                <w:szCs w:val="20"/>
                <w:lang w:eastAsia="zh-CN"/>
              </w:rPr>
              <w:t xml:space="preserve"> </w:t>
            </w:r>
            <w:r>
              <w:rPr>
                <w:spacing w:val="5"/>
                <w:sz w:val="20"/>
                <w:szCs w:val="20"/>
                <w:lang w:eastAsia="zh-CN"/>
              </w:rPr>
              <w:t>人，且营业收入 5 000</w:t>
            </w:r>
            <w:r>
              <w:rPr>
                <w:spacing w:val="-33"/>
                <w:sz w:val="20"/>
                <w:szCs w:val="20"/>
                <w:lang w:eastAsia="zh-CN"/>
              </w:rPr>
              <w:t xml:space="preserve"> </w:t>
            </w:r>
            <w:r>
              <w:rPr>
                <w:spacing w:val="5"/>
                <w:sz w:val="20"/>
                <w:szCs w:val="20"/>
                <w:lang w:eastAsia="zh-CN"/>
              </w:rPr>
              <w:t>万</w:t>
            </w:r>
            <w:r>
              <w:rPr>
                <w:spacing w:val="4"/>
                <w:sz w:val="20"/>
                <w:szCs w:val="20"/>
                <w:lang w:eastAsia="zh-CN"/>
              </w:rPr>
              <w:t>元一</w:t>
            </w:r>
            <w:r>
              <w:rPr>
                <w:spacing w:val="-38"/>
                <w:sz w:val="20"/>
                <w:szCs w:val="20"/>
                <w:lang w:eastAsia="zh-CN"/>
              </w:rPr>
              <w:t xml:space="preserve"> </w:t>
            </w:r>
            <w:r>
              <w:rPr>
                <w:spacing w:val="4"/>
                <w:sz w:val="20"/>
                <w:szCs w:val="20"/>
                <w:lang w:eastAsia="zh-CN"/>
              </w:rPr>
              <w:t>40 000</w:t>
            </w:r>
            <w:r>
              <w:rPr>
                <w:spacing w:val="-33"/>
                <w:sz w:val="20"/>
                <w:szCs w:val="20"/>
                <w:lang w:eastAsia="zh-CN"/>
              </w:rPr>
              <w:t xml:space="preserve"> </w:t>
            </w:r>
            <w:r>
              <w:rPr>
                <w:spacing w:val="4"/>
                <w:sz w:val="20"/>
                <w:szCs w:val="20"/>
                <w:lang w:eastAsia="zh-CN"/>
              </w:rPr>
              <w:t>万元</w:t>
            </w:r>
          </w:p>
        </w:tc>
      </w:tr>
      <w:tr w14:paraId="1369AB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46" w:type="dxa"/>
            <w:vMerge w:val="continue"/>
            <w:tcBorders>
              <w:top w:val="nil"/>
              <w:bottom w:val="nil"/>
            </w:tcBorders>
          </w:tcPr>
          <w:p w14:paraId="5D876D07">
            <w:pPr>
              <w:rPr>
                <w:lang w:eastAsia="zh-CN"/>
              </w:rPr>
            </w:pPr>
          </w:p>
        </w:tc>
        <w:tc>
          <w:tcPr>
            <w:tcW w:w="1827" w:type="dxa"/>
          </w:tcPr>
          <w:p w14:paraId="2F6E91D1">
            <w:pPr>
              <w:pStyle w:val="11"/>
              <w:spacing w:before="124" w:line="230" w:lineRule="auto"/>
              <w:ind w:left="713"/>
              <w:rPr>
                <w:rFonts w:hint="eastAsia"/>
                <w:sz w:val="20"/>
                <w:szCs w:val="20"/>
              </w:rPr>
            </w:pPr>
            <w:r>
              <w:rPr>
                <w:spacing w:val="2"/>
                <w:sz w:val="20"/>
                <w:szCs w:val="20"/>
              </w:rPr>
              <w:t>小型</w:t>
            </w:r>
          </w:p>
        </w:tc>
        <w:tc>
          <w:tcPr>
            <w:tcW w:w="6524" w:type="dxa"/>
          </w:tcPr>
          <w:p w14:paraId="3FDCC476">
            <w:pPr>
              <w:pStyle w:val="11"/>
              <w:spacing w:before="124" w:line="228" w:lineRule="auto"/>
              <w:ind w:left="462"/>
              <w:rPr>
                <w:rFonts w:hint="eastAsia"/>
                <w:sz w:val="20"/>
                <w:szCs w:val="20"/>
                <w:lang w:eastAsia="zh-CN"/>
              </w:rPr>
            </w:pPr>
            <w:r>
              <w:rPr>
                <w:spacing w:val="4"/>
                <w:sz w:val="20"/>
                <w:szCs w:val="20"/>
                <w:lang w:eastAsia="zh-CN"/>
              </w:rPr>
              <w:t>从业人员</w:t>
            </w:r>
            <w:r>
              <w:rPr>
                <w:spacing w:val="-35"/>
                <w:sz w:val="20"/>
                <w:szCs w:val="20"/>
                <w:lang w:eastAsia="zh-CN"/>
              </w:rPr>
              <w:t xml:space="preserve"> </w:t>
            </w:r>
            <w:r>
              <w:rPr>
                <w:spacing w:val="4"/>
                <w:sz w:val="20"/>
                <w:szCs w:val="20"/>
                <w:lang w:eastAsia="zh-CN"/>
              </w:rPr>
              <w:t>5</w:t>
            </w:r>
            <w:r>
              <w:rPr>
                <w:spacing w:val="-37"/>
                <w:sz w:val="20"/>
                <w:szCs w:val="20"/>
                <w:lang w:eastAsia="zh-CN"/>
              </w:rPr>
              <w:t xml:space="preserve"> </w:t>
            </w:r>
            <w:r>
              <w:rPr>
                <w:spacing w:val="4"/>
                <w:sz w:val="20"/>
                <w:szCs w:val="20"/>
                <w:lang w:eastAsia="zh-CN"/>
              </w:rPr>
              <w:t>人一</w:t>
            </w:r>
            <w:r>
              <w:rPr>
                <w:spacing w:val="-34"/>
                <w:sz w:val="20"/>
                <w:szCs w:val="20"/>
                <w:lang w:eastAsia="zh-CN"/>
              </w:rPr>
              <w:t xml:space="preserve"> </w:t>
            </w:r>
            <w:r>
              <w:rPr>
                <w:spacing w:val="4"/>
                <w:sz w:val="20"/>
                <w:szCs w:val="20"/>
                <w:lang w:eastAsia="zh-CN"/>
              </w:rPr>
              <w:t>20</w:t>
            </w:r>
            <w:r>
              <w:rPr>
                <w:spacing w:val="-37"/>
                <w:sz w:val="20"/>
                <w:szCs w:val="20"/>
                <w:lang w:eastAsia="zh-CN"/>
              </w:rPr>
              <w:t xml:space="preserve"> </w:t>
            </w:r>
            <w:r>
              <w:rPr>
                <w:spacing w:val="4"/>
                <w:sz w:val="20"/>
                <w:szCs w:val="20"/>
                <w:lang w:eastAsia="zh-CN"/>
              </w:rPr>
              <w:t>人，且营业收入</w:t>
            </w:r>
            <w:r>
              <w:rPr>
                <w:spacing w:val="31"/>
                <w:sz w:val="20"/>
                <w:szCs w:val="20"/>
                <w:lang w:eastAsia="zh-CN"/>
              </w:rPr>
              <w:t xml:space="preserve"> </w:t>
            </w:r>
            <w:r>
              <w:rPr>
                <w:spacing w:val="4"/>
                <w:sz w:val="20"/>
                <w:szCs w:val="20"/>
                <w:lang w:eastAsia="zh-CN"/>
              </w:rPr>
              <w:t>1 00</w:t>
            </w:r>
            <w:r>
              <w:rPr>
                <w:spacing w:val="3"/>
                <w:sz w:val="20"/>
                <w:szCs w:val="20"/>
                <w:lang w:eastAsia="zh-CN"/>
              </w:rPr>
              <w:t>0</w:t>
            </w:r>
            <w:r>
              <w:rPr>
                <w:spacing w:val="-33"/>
                <w:sz w:val="20"/>
                <w:szCs w:val="20"/>
                <w:lang w:eastAsia="zh-CN"/>
              </w:rPr>
              <w:t xml:space="preserve"> </w:t>
            </w:r>
            <w:r>
              <w:rPr>
                <w:spacing w:val="3"/>
                <w:sz w:val="20"/>
                <w:szCs w:val="20"/>
                <w:lang w:eastAsia="zh-CN"/>
              </w:rPr>
              <w:t>万元一</w:t>
            </w:r>
            <w:r>
              <w:rPr>
                <w:spacing w:val="-33"/>
                <w:sz w:val="20"/>
                <w:szCs w:val="20"/>
                <w:lang w:eastAsia="zh-CN"/>
              </w:rPr>
              <w:t xml:space="preserve"> </w:t>
            </w:r>
            <w:r>
              <w:rPr>
                <w:spacing w:val="3"/>
                <w:sz w:val="20"/>
                <w:szCs w:val="20"/>
                <w:lang w:eastAsia="zh-CN"/>
              </w:rPr>
              <w:t>5 000</w:t>
            </w:r>
            <w:r>
              <w:rPr>
                <w:spacing w:val="-33"/>
                <w:sz w:val="20"/>
                <w:szCs w:val="20"/>
                <w:lang w:eastAsia="zh-CN"/>
              </w:rPr>
              <w:t xml:space="preserve"> </w:t>
            </w:r>
            <w:r>
              <w:rPr>
                <w:spacing w:val="3"/>
                <w:sz w:val="20"/>
                <w:szCs w:val="20"/>
                <w:lang w:eastAsia="zh-CN"/>
              </w:rPr>
              <w:t>万元</w:t>
            </w:r>
          </w:p>
        </w:tc>
      </w:tr>
      <w:tr w14:paraId="20F7BE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tcBorders>
          </w:tcPr>
          <w:p w14:paraId="57F55A65">
            <w:pPr>
              <w:rPr>
                <w:lang w:eastAsia="zh-CN"/>
              </w:rPr>
            </w:pPr>
          </w:p>
        </w:tc>
        <w:tc>
          <w:tcPr>
            <w:tcW w:w="1827" w:type="dxa"/>
          </w:tcPr>
          <w:p w14:paraId="7A99B07A">
            <w:pPr>
              <w:pStyle w:val="11"/>
              <w:spacing w:before="124" w:line="228" w:lineRule="auto"/>
              <w:ind w:left="707"/>
              <w:rPr>
                <w:rFonts w:hint="eastAsia"/>
                <w:sz w:val="20"/>
                <w:szCs w:val="20"/>
              </w:rPr>
            </w:pPr>
            <w:r>
              <w:rPr>
                <w:spacing w:val="4"/>
                <w:sz w:val="20"/>
                <w:szCs w:val="20"/>
              </w:rPr>
              <w:t>微型</w:t>
            </w:r>
          </w:p>
        </w:tc>
        <w:tc>
          <w:tcPr>
            <w:tcW w:w="6524" w:type="dxa"/>
          </w:tcPr>
          <w:p w14:paraId="751425B6">
            <w:pPr>
              <w:pStyle w:val="11"/>
              <w:spacing w:before="124" w:line="228" w:lineRule="auto"/>
              <w:ind w:left="1143"/>
              <w:rPr>
                <w:rFonts w:hint="eastAsia"/>
                <w:sz w:val="20"/>
                <w:szCs w:val="20"/>
                <w:lang w:eastAsia="zh-CN"/>
              </w:rPr>
            </w:pPr>
            <w:r>
              <w:rPr>
                <w:spacing w:val="5"/>
                <w:sz w:val="20"/>
                <w:szCs w:val="20"/>
                <w:lang w:eastAsia="zh-CN"/>
              </w:rPr>
              <w:t>从业人员</w:t>
            </w:r>
            <w:r>
              <w:rPr>
                <w:spacing w:val="-32"/>
                <w:sz w:val="20"/>
                <w:szCs w:val="20"/>
                <w:lang w:eastAsia="zh-CN"/>
              </w:rPr>
              <w:t xml:space="preserve"> </w:t>
            </w:r>
            <w:r>
              <w:rPr>
                <w:spacing w:val="5"/>
                <w:sz w:val="20"/>
                <w:szCs w:val="20"/>
                <w:lang w:eastAsia="zh-CN"/>
              </w:rPr>
              <w:t>5</w:t>
            </w:r>
            <w:r>
              <w:rPr>
                <w:spacing w:val="-36"/>
                <w:sz w:val="20"/>
                <w:szCs w:val="20"/>
                <w:lang w:eastAsia="zh-CN"/>
              </w:rPr>
              <w:t xml:space="preserve"> </w:t>
            </w:r>
            <w:r>
              <w:rPr>
                <w:spacing w:val="5"/>
                <w:sz w:val="20"/>
                <w:szCs w:val="20"/>
                <w:lang w:eastAsia="zh-CN"/>
              </w:rPr>
              <w:t>人以下或营业收入</w:t>
            </w:r>
            <w:r>
              <w:rPr>
                <w:spacing w:val="30"/>
                <w:sz w:val="20"/>
                <w:szCs w:val="20"/>
                <w:lang w:eastAsia="zh-CN"/>
              </w:rPr>
              <w:t xml:space="preserve"> </w:t>
            </w:r>
            <w:r>
              <w:rPr>
                <w:spacing w:val="5"/>
                <w:sz w:val="20"/>
                <w:szCs w:val="20"/>
                <w:lang w:eastAsia="zh-CN"/>
              </w:rPr>
              <w:t>1 000</w:t>
            </w:r>
            <w:r>
              <w:rPr>
                <w:spacing w:val="-36"/>
                <w:sz w:val="20"/>
                <w:szCs w:val="20"/>
                <w:lang w:eastAsia="zh-CN"/>
              </w:rPr>
              <w:t xml:space="preserve"> </w:t>
            </w:r>
            <w:r>
              <w:rPr>
                <w:spacing w:val="5"/>
                <w:sz w:val="20"/>
                <w:szCs w:val="20"/>
                <w:lang w:eastAsia="zh-CN"/>
              </w:rPr>
              <w:t>万元以下</w:t>
            </w:r>
          </w:p>
        </w:tc>
      </w:tr>
      <w:tr w14:paraId="1B11E1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restart"/>
            <w:tcBorders>
              <w:bottom w:val="nil"/>
            </w:tcBorders>
          </w:tcPr>
          <w:p w14:paraId="5B60099A">
            <w:pPr>
              <w:spacing w:line="250" w:lineRule="auto"/>
              <w:rPr>
                <w:lang w:eastAsia="zh-CN"/>
              </w:rPr>
            </w:pPr>
          </w:p>
          <w:p w14:paraId="0E5D4332">
            <w:pPr>
              <w:spacing w:line="250" w:lineRule="auto"/>
              <w:rPr>
                <w:lang w:eastAsia="zh-CN"/>
              </w:rPr>
            </w:pPr>
          </w:p>
          <w:p w14:paraId="2AE79E5F">
            <w:pPr>
              <w:spacing w:line="250" w:lineRule="auto"/>
              <w:rPr>
                <w:lang w:eastAsia="zh-CN"/>
              </w:rPr>
            </w:pPr>
          </w:p>
          <w:p w14:paraId="12B367C0">
            <w:pPr>
              <w:pStyle w:val="11"/>
              <w:spacing w:before="65" w:line="228" w:lineRule="auto"/>
              <w:ind w:left="414"/>
              <w:rPr>
                <w:rFonts w:hint="eastAsia"/>
                <w:sz w:val="20"/>
                <w:szCs w:val="20"/>
              </w:rPr>
            </w:pPr>
            <w:r>
              <w:rPr>
                <w:spacing w:val="6"/>
                <w:sz w:val="20"/>
                <w:szCs w:val="20"/>
              </w:rPr>
              <w:t>零售业</w:t>
            </w:r>
          </w:p>
        </w:tc>
        <w:tc>
          <w:tcPr>
            <w:tcW w:w="8351" w:type="dxa"/>
            <w:gridSpan w:val="2"/>
          </w:tcPr>
          <w:p w14:paraId="079FDDEF">
            <w:pPr>
              <w:pStyle w:val="11"/>
              <w:spacing w:before="123" w:line="228" w:lineRule="auto"/>
              <w:ind w:left="952"/>
              <w:rPr>
                <w:rFonts w:hint="eastAsia"/>
                <w:sz w:val="20"/>
                <w:szCs w:val="20"/>
                <w:lang w:eastAsia="zh-CN"/>
              </w:rPr>
            </w:pPr>
            <w:r>
              <w:rPr>
                <w:spacing w:val="7"/>
                <w:sz w:val="20"/>
                <w:szCs w:val="20"/>
                <w:lang w:eastAsia="zh-CN"/>
              </w:rPr>
              <w:t>从业人员</w:t>
            </w:r>
            <w:r>
              <w:rPr>
                <w:spacing w:val="-33"/>
                <w:sz w:val="20"/>
                <w:szCs w:val="20"/>
                <w:lang w:eastAsia="zh-CN"/>
              </w:rPr>
              <w:t xml:space="preserve"> </w:t>
            </w:r>
            <w:r>
              <w:rPr>
                <w:spacing w:val="7"/>
                <w:sz w:val="20"/>
                <w:szCs w:val="20"/>
                <w:lang w:eastAsia="zh-CN"/>
              </w:rPr>
              <w:t>300</w:t>
            </w:r>
            <w:r>
              <w:rPr>
                <w:spacing w:val="-36"/>
                <w:sz w:val="20"/>
                <w:szCs w:val="20"/>
                <w:lang w:eastAsia="zh-CN"/>
              </w:rPr>
              <w:t xml:space="preserve"> </w:t>
            </w:r>
            <w:r>
              <w:rPr>
                <w:spacing w:val="7"/>
                <w:sz w:val="20"/>
                <w:szCs w:val="20"/>
                <w:lang w:eastAsia="zh-CN"/>
              </w:rPr>
              <w:t>人以下或营业收入 20 000</w:t>
            </w:r>
            <w:r>
              <w:rPr>
                <w:spacing w:val="-34"/>
                <w:sz w:val="20"/>
                <w:szCs w:val="20"/>
                <w:lang w:eastAsia="zh-CN"/>
              </w:rPr>
              <w:t xml:space="preserve"> </w:t>
            </w:r>
            <w:r>
              <w:rPr>
                <w:spacing w:val="7"/>
                <w:sz w:val="20"/>
                <w:szCs w:val="20"/>
                <w:lang w:eastAsia="zh-CN"/>
              </w:rPr>
              <w:t>万元以下的</w:t>
            </w:r>
            <w:r>
              <w:rPr>
                <w:spacing w:val="6"/>
                <w:sz w:val="20"/>
                <w:szCs w:val="20"/>
                <w:lang w:eastAsia="zh-CN"/>
              </w:rPr>
              <w:t>为中小微型企业。</w:t>
            </w:r>
          </w:p>
        </w:tc>
      </w:tr>
      <w:tr w14:paraId="6FDAE2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bottom w:val="nil"/>
            </w:tcBorders>
          </w:tcPr>
          <w:p w14:paraId="1808D19A">
            <w:pPr>
              <w:rPr>
                <w:lang w:eastAsia="zh-CN"/>
              </w:rPr>
            </w:pPr>
          </w:p>
        </w:tc>
        <w:tc>
          <w:tcPr>
            <w:tcW w:w="1827" w:type="dxa"/>
          </w:tcPr>
          <w:p w14:paraId="255DAFB4">
            <w:pPr>
              <w:pStyle w:val="11"/>
              <w:spacing w:before="126" w:line="228" w:lineRule="auto"/>
              <w:ind w:left="727"/>
              <w:rPr>
                <w:rFonts w:hint="eastAsia"/>
                <w:sz w:val="20"/>
                <w:szCs w:val="20"/>
              </w:rPr>
            </w:pPr>
            <w:r>
              <w:rPr>
                <w:spacing w:val="-3"/>
                <w:sz w:val="20"/>
                <w:szCs w:val="20"/>
              </w:rPr>
              <w:t>中型</w:t>
            </w:r>
          </w:p>
        </w:tc>
        <w:tc>
          <w:tcPr>
            <w:tcW w:w="6524" w:type="dxa"/>
          </w:tcPr>
          <w:p w14:paraId="162A4D0E">
            <w:pPr>
              <w:pStyle w:val="11"/>
              <w:spacing w:before="125" w:line="228" w:lineRule="auto"/>
              <w:ind w:left="382"/>
              <w:rPr>
                <w:rFonts w:hint="eastAsia"/>
                <w:sz w:val="20"/>
                <w:szCs w:val="20"/>
                <w:lang w:eastAsia="zh-CN"/>
              </w:rPr>
            </w:pPr>
            <w:r>
              <w:rPr>
                <w:spacing w:val="5"/>
                <w:sz w:val="20"/>
                <w:szCs w:val="20"/>
                <w:lang w:eastAsia="zh-CN"/>
              </w:rPr>
              <w:t>从业人员 50</w:t>
            </w:r>
            <w:r>
              <w:rPr>
                <w:spacing w:val="-34"/>
                <w:sz w:val="20"/>
                <w:szCs w:val="20"/>
                <w:lang w:eastAsia="zh-CN"/>
              </w:rPr>
              <w:t xml:space="preserve"> </w:t>
            </w:r>
            <w:r>
              <w:rPr>
                <w:spacing w:val="5"/>
                <w:sz w:val="20"/>
                <w:szCs w:val="20"/>
                <w:lang w:eastAsia="zh-CN"/>
              </w:rPr>
              <w:t>人一</w:t>
            </w:r>
            <w:r>
              <w:rPr>
                <w:spacing w:val="-33"/>
                <w:sz w:val="20"/>
                <w:szCs w:val="20"/>
                <w:lang w:eastAsia="zh-CN"/>
              </w:rPr>
              <w:t xml:space="preserve"> </w:t>
            </w:r>
            <w:r>
              <w:rPr>
                <w:spacing w:val="5"/>
                <w:sz w:val="20"/>
                <w:szCs w:val="20"/>
                <w:lang w:eastAsia="zh-CN"/>
              </w:rPr>
              <w:t>300</w:t>
            </w:r>
            <w:r>
              <w:rPr>
                <w:spacing w:val="-37"/>
                <w:sz w:val="20"/>
                <w:szCs w:val="20"/>
                <w:lang w:eastAsia="zh-CN"/>
              </w:rPr>
              <w:t xml:space="preserve"> </w:t>
            </w:r>
            <w:r>
              <w:rPr>
                <w:spacing w:val="5"/>
                <w:sz w:val="20"/>
                <w:szCs w:val="20"/>
                <w:lang w:eastAsia="zh-CN"/>
              </w:rPr>
              <w:t>人，且营业收入 500</w:t>
            </w:r>
            <w:r>
              <w:rPr>
                <w:spacing w:val="-33"/>
                <w:sz w:val="20"/>
                <w:szCs w:val="20"/>
                <w:lang w:eastAsia="zh-CN"/>
              </w:rPr>
              <w:t xml:space="preserve"> </w:t>
            </w:r>
            <w:r>
              <w:rPr>
                <w:spacing w:val="5"/>
                <w:sz w:val="20"/>
                <w:szCs w:val="20"/>
                <w:lang w:eastAsia="zh-CN"/>
              </w:rPr>
              <w:t>万元一</w:t>
            </w:r>
            <w:r>
              <w:rPr>
                <w:spacing w:val="-37"/>
                <w:sz w:val="20"/>
                <w:szCs w:val="20"/>
                <w:lang w:eastAsia="zh-CN"/>
              </w:rPr>
              <w:t xml:space="preserve"> </w:t>
            </w:r>
            <w:r>
              <w:rPr>
                <w:spacing w:val="5"/>
                <w:sz w:val="20"/>
                <w:szCs w:val="20"/>
                <w:lang w:eastAsia="zh-CN"/>
              </w:rPr>
              <w:t>20 00</w:t>
            </w:r>
            <w:r>
              <w:rPr>
                <w:spacing w:val="4"/>
                <w:sz w:val="20"/>
                <w:szCs w:val="20"/>
                <w:lang w:eastAsia="zh-CN"/>
              </w:rPr>
              <w:t>0</w:t>
            </w:r>
            <w:r>
              <w:rPr>
                <w:spacing w:val="-33"/>
                <w:sz w:val="20"/>
                <w:szCs w:val="20"/>
                <w:lang w:eastAsia="zh-CN"/>
              </w:rPr>
              <w:t xml:space="preserve"> </w:t>
            </w:r>
            <w:r>
              <w:rPr>
                <w:spacing w:val="4"/>
                <w:sz w:val="20"/>
                <w:szCs w:val="20"/>
                <w:lang w:eastAsia="zh-CN"/>
              </w:rPr>
              <w:t>万元</w:t>
            </w:r>
          </w:p>
        </w:tc>
      </w:tr>
      <w:tr w14:paraId="64D886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bottom w:val="nil"/>
            </w:tcBorders>
          </w:tcPr>
          <w:p w14:paraId="3B3264F0">
            <w:pPr>
              <w:rPr>
                <w:lang w:eastAsia="zh-CN"/>
              </w:rPr>
            </w:pPr>
          </w:p>
        </w:tc>
        <w:tc>
          <w:tcPr>
            <w:tcW w:w="1827" w:type="dxa"/>
          </w:tcPr>
          <w:p w14:paraId="17570EB3">
            <w:pPr>
              <w:pStyle w:val="11"/>
              <w:spacing w:before="124" w:line="230" w:lineRule="auto"/>
              <w:ind w:left="713"/>
              <w:rPr>
                <w:rFonts w:hint="eastAsia"/>
                <w:sz w:val="20"/>
                <w:szCs w:val="20"/>
              </w:rPr>
            </w:pPr>
            <w:r>
              <w:rPr>
                <w:spacing w:val="2"/>
                <w:sz w:val="20"/>
                <w:szCs w:val="20"/>
              </w:rPr>
              <w:t>小型</w:t>
            </w:r>
          </w:p>
        </w:tc>
        <w:tc>
          <w:tcPr>
            <w:tcW w:w="6524" w:type="dxa"/>
          </w:tcPr>
          <w:p w14:paraId="01DBB5C2">
            <w:pPr>
              <w:pStyle w:val="11"/>
              <w:spacing w:before="124" w:line="228" w:lineRule="auto"/>
              <w:ind w:left="618"/>
              <w:rPr>
                <w:rFonts w:hint="eastAsia"/>
                <w:sz w:val="20"/>
                <w:szCs w:val="20"/>
                <w:lang w:eastAsia="zh-CN"/>
              </w:rPr>
            </w:pPr>
            <w:r>
              <w:rPr>
                <w:spacing w:val="3"/>
                <w:sz w:val="20"/>
                <w:szCs w:val="20"/>
                <w:lang w:eastAsia="zh-CN"/>
              </w:rPr>
              <w:t>从业人员</w:t>
            </w:r>
            <w:r>
              <w:rPr>
                <w:spacing w:val="-20"/>
                <w:sz w:val="20"/>
                <w:szCs w:val="20"/>
                <w:lang w:eastAsia="zh-CN"/>
              </w:rPr>
              <w:t xml:space="preserve"> </w:t>
            </w:r>
            <w:r>
              <w:rPr>
                <w:spacing w:val="3"/>
                <w:sz w:val="20"/>
                <w:szCs w:val="20"/>
                <w:lang w:eastAsia="zh-CN"/>
              </w:rPr>
              <w:t>10</w:t>
            </w:r>
            <w:r>
              <w:rPr>
                <w:spacing w:val="-34"/>
                <w:sz w:val="20"/>
                <w:szCs w:val="20"/>
                <w:lang w:eastAsia="zh-CN"/>
              </w:rPr>
              <w:t xml:space="preserve"> </w:t>
            </w:r>
            <w:r>
              <w:rPr>
                <w:spacing w:val="3"/>
                <w:sz w:val="20"/>
                <w:szCs w:val="20"/>
                <w:lang w:eastAsia="zh-CN"/>
              </w:rPr>
              <w:t>人一</w:t>
            </w:r>
            <w:r>
              <w:rPr>
                <w:spacing w:val="-35"/>
                <w:sz w:val="20"/>
                <w:szCs w:val="20"/>
                <w:lang w:eastAsia="zh-CN"/>
              </w:rPr>
              <w:t xml:space="preserve"> </w:t>
            </w:r>
            <w:r>
              <w:rPr>
                <w:spacing w:val="3"/>
                <w:sz w:val="20"/>
                <w:szCs w:val="20"/>
                <w:lang w:eastAsia="zh-CN"/>
              </w:rPr>
              <w:t>50</w:t>
            </w:r>
            <w:r>
              <w:rPr>
                <w:spacing w:val="-34"/>
                <w:sz w:val="20"/>
                <w:szCs w:val="20"/>
                <w:lang w:eastAsia="zh-CN"/>
              </w:rPr>
              <w:t xml:space="preserve"> </w:t>
            </w:r>
            <w:r>
              <w:rPr>
                <w:spacing w:val="3"/>
                <w:sz w:val="20"/>
                <w:szCs w:val="20"/>
                <w:lang w:eastAsia="zh-CN"/>
              </w:rPr>
              <w:t>人，且营业收入</w:t>
            </w:r>
            <w:r>
              <w:rPr>
                <w:spacing w:val="28"/>
                <w:sz w:val="20"/>
                <w:szCs w:val="20"/>
                <w:lang w:eastAsia="zh-CN"/>
              </w:rPr>
              <w:t xml:space="preserve"> </w:t>
            </w:r>
            <w:r>
              <w:rPr>
                <w:spacing w:val="3"/>
                <w:sz w:val="20"/>
                <w:szCs w:val="20"/>
                <w:lang w:eastAsia="zh-CN"/>
              </w:rPr>
              <w:t>100</w:t>
            </w:r>
            <w:r>
              <w:rPr>
                <w:spacing w:val="-33"/>
                <w:sz w:val="20"/>
                <w:szCs w:val="20"/>
                <w:lang w:eastAsia="zh-CN"/>
              </w:rPr>
              <w:t xml:space="preserve"> </w:t>
            </w:r>
            <w:r>
              <w:rPr>
                <w:spacing w:val="3"/>
                <w:sz w:val="20"/>
                <w:szCs w:val="20"/>
                <w:lang w:eastAsia="zh-CN"/>
              </w:rPr>
              <w:t>万元一</w:t>
            </w:r>
            <w:r>
              <w:rPr>
                <w:spacing w:val="-33"/>
                <w:sz w:val="20"/>
                <w:szCs w:val="20"/>
                <w:lang w:eastAsia="zh-CN"/>
              </w:rPr>
              <w:t xml:space="preserve"> </w:t>
            </w:r>
            <w:r>
              <w:rPr>
                <w:spacing w:val="3"/>
                <w:sz w:val="20"/>
                <w:szCs w:val="20"/>
                <w:lang w:eastAsia="zh-CN"/>
              </w:rPr>
              <w:t>500</w:t>
            </w:r>
            <w:r>
              <w:rPr>
                <w:spacing w:val="-33"/>
                <w:sz w:val="20"/>
                <w:szCs w:val="20"/>
                <w:lang w:eastAsia="zh-CN"/>
              </w:rPr>
              <w:t xml:space="preserve"> </w:t>
            </w:r>
            <w:r>
              <w:rPr>
                <w:spacing w:val="3"/>
                <w:sz w:val="20"/>
                <w:szCs w:val="20"/>
                <w:lang w:eastAsia="zh-CN"/>
              </w:rPr>
              <w:t>万元</w:t>
            </w:r>
          </w:p>
        </w:tc>
      </w:tr>
      <w:tr w14:paraId="0A57A4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tcBorders>
          </w:tcPr>
          <w:p w14:paraId="61BE1050">
            <w:pPr>
              <w:rPr>
                <w:lang w:eastAsia="zh-CN"/>
              </w:rPr>
            </w:pPr>
          </w:p>
        </w:tc>
        <w:tc>
          <w:tcPr>
            <w:tcW w:w="1827" w:type="dxa"/>
          </w:tcPr>
          <w:p w14:paraId="5384BD74">
            <w:pPr>
              <w:pStyle w:val="11"/>
              <w:spacing w:before="164" w:line="228" w:lineRule="auto"/>
              <w:ind w:left="707"/>
              <w:rPr>
                <w:rFonts w:hint="eastAsia"/>
                <w:sz w:val="20"/>
                <w:szCs w:val="20"/>
              </w:rPr>
            </w:pPr>
            <w:r>
              <w:rPr>
                <w:spacing w:val="4"/>
                <w:sz w:val="20"/>
                <w:szCs w:val="20"/>
              </w:rPr>
              <w:t>微型</w:t>
            </w:r>
          </w:p>
        </w:tc>
        <w:tc>
          <w:tcPr>
            <w:tcW w:w="6524" w:type="dxa"/>
          </w:tcPr>
          <w:p w14:paraId="2664F6AA">
            <w:pPr>
              <w:pStyle w:val="11"/>
              <w:spacing w:before="123" w:line="228" w:lineRule="auto"/>
              <w:ind w:left="1194"/>
              <w:rPr>
                <w:rFonts w:hint="eastAsia"/>
                <w:sz w:val="20"/>
                <w:szCs w:val="20"/>
                <w:lang w:eastAsia="zh-CN"/>
              </w:rPr>
            </w:pPr>
            <w:r>
              <w:rPr>
                <w:spacing w:val="5"/>
                <w:sz w:val="20"/>
                <w:szCs w:val="20"/>
                <w:lang w:eastAsia="zh-CN"/>
              </w:rPr>
              <w:t>从业人员</w:t>
            </w:r>
            <w:r>
              <w:rPr>
                <w:spacing w:val="-10"/>
                <w:sz w:val="20"/>
                <w:szCs w:val="20"/>
                <w:lang w:eastAsia="zh-CN"/>
              </w:rPr>
              <w:t xml:space="preserve"> </w:t>
            </w:r>
            <w:r>
              <w:rPr>
                <w:spacing w:val="5"/>
                <w:sz w:val="20"/>
                <w:szCs w:val="20"/>
                <w:lang w:eastAsia="zh-CN"/>
              </w:rPr>
              <w:t>10</w:t>
            </w:r>
            <w:r>
              <w:rPr>
                <w:spacing w:val="-34"/>
                <w:sz w:val="20"/>
                <w:szCs w:val="20"/>
                <w:lang w:eastAsia="zh-CN"/>
              </w:rPr>
              <w:t xml:space="preserve"> </w:t>
            </w:r>
            <w:r>
              <w:rPr>
                <w:spacing w:val="5"/>
                <w:sz w:val="20"/>
                <w:szCs w:val="20"/>
                <w:lang w:eastAsia="zh-CN"/>
              </w:rPr>
              <w:t>人以下或营业收入 100</w:t>
            </w:r>
            <w:r>
              <w:rPr>
                <w:spacing w:val="-33"/>
                <w:sz w:val="20"/>
                <w:szCs w:val="20"/>
                <w:lang w:eastAsia="zh-CN"/>
              </w:rPr>
              <w:t xml:space="preserve"> </w:t>
            </w:r>
            <w:r>
              <w:rPr>
                <w:spacing w:val="5"/>
                <w:sz w:val="20"/>
                <w:szCs w:val="20"/>
                <w:lang w:eastAsia="zh-CN"/>
              </w:rPr>
              <w:t>万元以下</w:t>
            </w:r>
          </w:p>
        </w:tc>
      </w:tr>
      <w:tr w14:paraId="574459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restart"/>
            <w:tcBorders>
              <w:bottom w:val="nil"/>
            </w:tcBorders>
          </w:tcPr>
          <w:p w14:paraId="5F484325">
            <w:pPr>
              <w:spacing w:line="479" w:lineRule="auto"/>
              <w:rPr>
                <w:lang w:eastAsia="zh-CN"/>
              </w:rPr>
            </w:pPr>
          </w:p>
          <w:p w14:paraId="7244BC5A">
            <w:pPr>
              <w:pStyle w:val="11"/>
              <w:spacing w:before="65" w:line="228" w:lineRule="auto"/>
              <w:ind w:left="208"/>
              <w:rPr>
                <w:rFonts w:hint="eastAsia"/>
                <w:sz w:val="20"/>
                <w:szCs w:val="20"/>
                <w:lang w:eastAsia="zh-CN"/>
              </w:rPr>
            </w:pPr>
            <w:r>
              <w:rPr>
                <w:spacing w:val="7"/>
                <w:sz w:val="20"/>
                <w:szCs w:val="20"/>
                <w:lang w:eastAsia="zh-CN"/>
              </w:rPr>
              <w:t>交通运输业</w:t>
            </w:r>
          </w:p>
          <w:p w14:paraId="51FAC7B3">
            <w:pPr>
              <w:pStyle w:val="11"/>
              <w:spacing w:before="26" w:line="239" w:lineRule="auto"/>
              <w:ind w:left="412" w:right="99" w:hanging="303"/>
              <w:rPr>
                <w:rFonts w:hint="eastAsia"/>
                <w:sz w:val="20"/>
                <w:szCs w:val="20"/>
                <w:lang w:eastAsia="zh-CN"/>
              </w:rPr>
            </w:pPr>
            <w:r>
              <w:rPr>
                <w:spacing w:val="5"/>
                <w:sz w:val="20"/>
                <w:szCs w:val="20"/>
                <w:lang w:eastAsia="zh-CN"/>
              </w:rPr>
              <w:t>（不含铁路运</w:t>
            </w:r>
            <w:r>
              <w:rPr>
                <w:spacing w:val="1"/>
                <w:sz w:val="20"/>
                <w:szCs w:val="20"/>
                <w:lang w:eastAsia="zh-CN"/>
              </w:rPr>
              <w:t xml:space="preserve"> </w:t>
            </w:r>
            <w:r>
              <w:rPr>
                <w:spacing w:val="3"/>
                <w:sz w:val="20"/>
                <w:szCs w:val="20"/>
                <w:lang w:eastAsia="zh-CN"/>
              </w:rPr>
              <w:t>输业）</w:t>
            </w:r>
          </w:p>
        </w:tc>
        <w:tc>
          <w:tcPr>
            <w:tcW w:w="8351" w:type="dxa"/>
            <w:gridSpan w:val="2"/>
          </w:tcPr>
          <w:p w14:paraId="1CCBF360">
            <w:pPr>
              <w:pStyle w:val="11"/>
              <w:spacing w:before="125" w:line="228" w:lineRule="auto"/>
              <w:ind w:left="849"/>
              <w:rPr>
                <w:rFonts w:hint="eastAsia"/>
                <w:sz w:val="20"/>
                <w:szCs w:val="20"/>
                <w:lang w:eastAsia="zh-CN"/>
              </w:rPr>
            </w:pPr>
            <w:r>
              <w:rPr>
                <w:spacing w:val="6"/>
                <w:sz w:val="20"/>
                <w:szCs w:val="20"/>
                <w:lang w:eastAsia="zh-CN"/>
              </w:rPr>
              <w:t>从业人员</w:t>
            </w:r>
            <w:r>
              <w:rPr>
                <w:spacing w:val="-9"/>
                <w:sz w:val="20"/>
                <w:szCs w:val="20"/>
                <w:lang w:eastAsia="zh-CN"/>
              </w:rPr>
              <w:t xml:space="preserve"> </w:t>
            </w:r>
            <w:r>
              <w:rPr>
                <w:spacing w:val="6"/>
                <w:sz w:val="20"/>
                <w:szCs w:val="20"/>
                <w:lang w:eastAsia="zh-CN"/>
              </w:rPr>
              <w:t>1 000</w:t>
            </w:r>
            <w:r>
              <w:rPr>
                <w:spacing w:val="-37"/>
                <w:sz w:val="20"/>
                <w:szCs w:val="20"/>
                <w:lang w:eastAsia="zh-CN"/>
              </w:rPr>
              <w:t xml:space="preserve"> </w:t>
            </w:r>
            <w:r>
              <w:rPr>
                <w:spacing w:val="6"/>
                <w:sz w:val="20"/>
                <w:szCs w:val="20"/>
                <w:lang w:eastAsia="zh-CN"/>
              </w:rPr>
              <w:t>人以下或营业收入 30 000</w:t>
            </w:r>
            <w:r>
              <w:rPr>
                <w:spacing w:val="-33"/>
                <w:sz w:val="20"/>
                <w:szCs w:val="20"/>
                <w:lang w:eastAsia="zh-CN"/>
              </w:rPr>
              <w:t xml:space="preserve"> </w:t>
            </w:r>
            <w:r>
              <w:rPr>
                <w:spacing w:val="6"/>
                <w:sz w:val="20"/>
                <w:szCs w:val="20"/>
                <w:lang w:eastAsia="zh-CN"/>
              </w:rPr>
              <w:t>万元以下的为中小微型企业。</w:t>
            </w:r>
          </w:p>
        </w:tc>
      </w:tr>
      <w:tr w14:paraId="2F23C7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bottom w:val="nil"/>
            </w:tcBorders>
          </w:tcPr>
          <w:p w14:paraId="741A3EBC">
            <w:pPr>
              <w:rPr>
                <w:lang w:eastAsia="zh-CN"/>
              </w:rPr>
            </w:pPr>
          </w:p>
        </w:tc>
        <w:tc>
          <w:tcPr>
            <w:tcW w:w="1827" w:type="dxa"/>
          </w:tcPr>
          <w:p w14:paraId="2DE5B6C6">
            <w:pPr>
              <w:pStyle w:val="11"/>
              <w:spacing w:before="125" w:line="228" w:lineRule="auto"/>
              <w:ind w:left="727"/>
              <w:rPr>
                <w:rFonts w:hint="eastAsia"/>
                <w:sz w:val="20"/>
                <w:szCs w:val="20"/>
              </w:rPr>
            </w:pPr>
            <w:r>
              <w:rPr>
                <w:spacing w:val="-3"/>
                <w:sz w:val="20"/>
                <w:szCs w:val="20"/>
              </w:rPr>
              <w:t>中型</w:t>
            </w:r>
          </w:p>
        </w:tc>
        <w:tc>
          <w:tcPr>
            <w:tcW w:w="6524" w:type="dxa"/>
          </w:tcPr>
          <w:p w14:paraId="60A182CC">
            <w:pPr>
              <w:pStyle w:val="11"/>
              <w:spacing w:before="124" w:line="228" w:lineRule="auto"/>
              <w:ind w:left="121"/>
              <w:rPr>
                <w:rFonts w:hint="eastAsia"/>
                <w:sz w:val="20"/>
                <w:szCs w:val="20"/>
                <w:lang w:eastAsia="zh-CN"/>
              </w:rPr>
            </w:pPr>
            <w:r>
              <w:rPr>
                <w:spacing w:val="4"/>
                <w:sz w:val="20"/>
                <w:szCs w:val="20"/>
                <w:lang w:eastAsia="zh-CN"/>
              </w:rPr>
              <w:t>从业人员 300</w:t>
            </w:r>
            <w:r>
              <w:rPr>
                <w:spacing w:val="-36"/>
                <w:sz w:val="20"/>
                <w:szCs w:val="20"/>
                <w:lang w:eastAsia="zh-CN"/>
              </w:rPr>
              <w:t xml:space="preserve"> </w:t>
            </w:r>
            <w:r>
              <w:rPr>
                <w:spacing w:val="4"/>
                <w:sz w:val="20"/>
                <w:szCs w:val="20"/>
                <w:lang w:eastAsia="zh-CN"/>
              </w:rPr>
              <w:t>人一</w:t>
            </w:r>
            <w:r>
              <w:rPr>
                <w:spacing w:val="-22"/>
                <w:sz w:val="20"/>
                <w:szCs w:val="20"/>
                <w:lang w:eastAsia="zh-CN"/>
              </w:rPr>
              <w:t xml:space="preserve"> </w:t>
            </w:r>
            <w:r>
              <w:rPr>
                <w:spacing w:val="4"/>
                <w:sz w:val="20"/>
                <w:szCs w:val="20"/>
                <w:lang w:eastAsia="zh-CN"/>
              </w:rPr>
              <w:t>1 000</w:t>
            </w:r>
            <w:r>
              <w:rPr>
                <w:spacing w:val="-36"/>
                <w:sz w:val="20"/>
                <w:szCs w:val="20"/>
                <w:lang w:eastAsia="zh-CN"/>
              </w:rPr>
              <w:t xml:space="preserve"> </w:t>
            </w:r>
            <w:r>
              <w:rPr>
                <w:spacing w:val="4"/>
                <w:sz w:val="20"/>
                <w:szCs w:val="20"/>
                <w:lang w:eastAsia="zh-CN"/>
              </w:rPr>
              <w:t>人，且营业收入 3</w:t>
            </w:r>
            <w:r>
              <w:rPr>
                <w:spacing w:val="14"/>
                <w:sz w:val="20"/>
                <w:szCs w:val="20"/>
                <w:lang w:eastAsia="zh-CN"/>
              </w:rPr>
              <w:t xml:space="preserve"> </w:t>
            </w:r>
            <w:r>
              <w:rPr>
                <w:spacing w:val="4"/>
                <w:sz w:val="20"/>
                <w:szCs w:val="20"/>
                <w:lang w:eastAsia="zh-CN"/>
              </w:rPr>
              <w:t>000</w:t>
            </w:r>
            <w:r>
              <w:rPr>
                <w:spacing w:val="-31"/>
                <w:sz w:val="20"/>
                <w:szCs w:val="20"/>
                <w:lang w:eastAsia="zh-CN"/>
              </w:rPr>
              <w:t xml:space="preserve"> </w:t>
            </w:r>
            <w:r>
              <w:rPr>
                <w:spacing w:val="4"/>
                <w:sz w:val="20"/>
                <w:szCs w:val="20"/>
                <w:lang w:eastAsia="zh-CN"/>
              </w:rPr>
              <w:t>万元一</w:t>
            </w:r>
            <w:r>
              <w:rPr>
                <w:spacing w:val="-35"/>
                <w:sz w:val="20"/>
                <w:szCs w:val="20"/>
                <w:lang w:eastAsia="zh-CN"/>
              </w:rPr>
              <w:t xml:space="preserve"> </w:t>
            </w:r>
            <w:r>
              <w:rPr>
                <w:spacing w:val="4"/>
                <w:sz w:val="20"/>
                <w:szCs w:val="20"/>
                <w:lang w:eastAsia="zh-CN"/>
              </w:rPr>
              <w:t>30</w:t>
            </w:r>
            <w:r>
              <w:rPr>
                <w:spacing w:val="16"/>
                <w:sz w:val="20"/>
                <w:szCs w:val="20"/>
                <w:lang w:eastAsia="zh-CN"/>
              </w:rPr>
              <w:t xml:space="preserve"> </w:t>
            </w:r>
            <w:r>
              <w:rPr>
                <w:spacing w:val="4"/>
                <w:sz w:val="20"/>
                <w:szCs w:val="20"/>
                <w:lang w:eastAsia="zh-CN"/>
              </w:rPr>
              <w:t>000</w:t>
            </w:r>
            <w:r>
              <w:rPr>
                <w:spacing w:val="-30"/>
                <w:sz w:val="20"/>
                <w:szCs w:val="20"/>
                <w:lang w:eastAsia="zh-CN"/>
              </w:rPr>
              <w:t xml:space="preserve"> </w:t>
            </w:r>
            <w:r>
              <w:rPr>
                <w:spacing w:val="3"/>
                <w:sz w:val="20"/>
                <w:szCs w:val="20"/>
                <w:lang w:eastAsia="zh-CN"/>
              </w:rPr>
              <w:t>万元</w:t>
            </w:r>
          </w:p>
        </w:tc>
      </w:tr>
      <w:tr w14:paraId="6C683F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bottom w:val="nil"/>
            </w:tcBorders>
          </w:tcPr>
          <w:p w14:paraId="0A9B93A9">
            <w:pPr>
              <w:rPr>
                <w:lang w:eastAsia="zh-CN"/>
              </w:rPr>
            </w:pPr>
          </w:p>
        </w:tc>
        <w:tc>
          <w:tcPr>
            <w:tcW w:w="1827" w:type="dxa"/>
          </w:tcPr>
          <w:p w14:paraId="0D7C7D3C">
            <w:pPr>
              <w:pStyle w:val="11"/>
              <w:spacing w:before="124" w:line="230" w:lineRule="auto"/>
              <w:ind w:left="713"/>
              <w:rPr>
                <w:rFonts w:hint="eastAsia"/>
                <w:sz w:val="20"/>
                <w:szCs w:val="20"/>
              </w:rPr>
            </w:pPr>
            <w:r>
              <w:rPr>
                <w:spacing w:val="2"/>
                <w:sz w:val="20"/>
                <w:szCs w:val="20"/>
              </w:rPr>
              <w:t>小型</w:t>
            </w:r>
          </w:p>
        </w:tc>
        <w:tc>
          <w:tcPr>
            <w:tcW w:w="6524" w:type="dxa"/>
          </w:tcPr>
          <w:p w14:paraId="7BDD1B2B">
            <w:pPr>
              <w:pStyle w:val="11"/>
              <w:spacing w:before="123" w:line="228" w:lineRule="auto"/>
              <w:ind w:left="462"/>
              <w:rPr>
                <w:rFonts w:hint="eastAsia"/>
                <w:sz w:val="20"/>
                <w:szCs w:val="20"/>
                <w:lang w:eastAsia="zh-CN"/>
              </w:rPr>
            </w:pPr>
            <w:r>
              <w:rPr>
                <w:spacing w:val="4"/>
                <w:sz w:val="20"/>
                <w:szCs w:val="20"/>
                <w:lang w:eastAsia="zh-CN"/>
              </w:rPr>
              <w:t>从业人员</w:t>
            </w:r>
            <w:r>
              <w:rPr>
                <w:spacing w:val="-24"/>
                <w:sz w:val="20"/>
                <w:szCs w:val="20"/>
                <w:lang w:eastAsia="zh-CN"/>
              </w:rPr>
              <w:t xml:space="preserve"> </w:t>
            </w:r>
            <w:r>
              <w:rPr>
                <w:spacing w:val="4"/>
                <w:sz w:val="20"/>
                <w:szCs w:val="20"/>
                <w:lang w:eastAsia="zh-CN"/>
              </w:rPr>
              <w:t>20</w:t>
            </w:r>
            <w:r>
              <w:rPr>
                <w:spacing w:val="-34"/>
                <w:sz w:val="20"/>
                <w:szCs w:val="20"/>
                <w:lang w:eastAsia="zh-CN"/>
              </w:rPr>
              <w:t xml:space="preserve"> </w:t>
            </w:r>
            <w:r>
              <w:rPr>
                <w:spacing w:val="4"/>
                <w:sz w:val="20"/>
                <w:szCs w:val="20"/>
                <w:lang w:eastAsia="zh-CN"/>
              </w:rPr>
              <w:t>人一</w:t>
            </w:r>
            <w:r>
              <w:rPr>
                <w:spacing w:val="-33"/>
                <w:sz w:val="20"/>
                <w:szCs w:val="20"/>
                <w:lang w:eastAsia="zh-CN"/>
              </w:rPr>
              <w:t xml:space="preserve"> </w:t>
            </w:r>
            <w:r>
              <w:rPr>
                <w:spacing w:val="4"/>
                <w:sz w:val="20"/>
                <w:szCs w:val="20"/>
                <w:lang w:eastAsia="zh-CN"/>
              </w:rPr>
              <w:t>300</w:t>
            </w:r>
            <w:r>
              <w:rPr>
                <w:spacing w:val="-36"/>
                <w:sz w:val="20"/>
                <w:szCs w:val="20"/>
                <w:lang w:eastAsia="zh-CN"/>
              </w:rPr>
              <w:t xml:space="preserve"> </w:t>
            </w:r>
            <w:r>
              <w:rPr>
                <w:spacing w:val="4"/>
                <w:sz w:val="20"/>
                <w:szCs w:val="20"/>
                <w:lang w:eastAsia="zh-CN"/>
              </w:rPr>
              <w:t>人，且营业收入 200</w:t>
            </w:r>
            <w:r>
              <w:rPr>
                <w:spacing w:val="-33"/>
                <w:sz w:val="20"/>
                <w:szCs w:val="20"/>
                <w:lang w:eastAsia="zh-CN"/>
              </w:rPr>
              <w:t xml:space="preserve"> </w:t>
            </w:r>
            <w:r>
              <w:rPr>
                <w:spacing w:val="4"/>
                <w:sz w:val="20"/>
                <w:szCs w:val="20"/>
                <w:lang w:eastAsia="zh-CN"/>
              </w:rPr>
              <w:t>万元一</w:t>
            </w:r>
            <w:r>
              <w:rPr>
                <w:spacing w:val="-33"/>
                <w:sz w:val="20"/>
                <w:szCs w:val="20"/>
                <w:lang w:eastAsia="zh-CN"/>
              </w:rPr>
              <w:t xml:space="preserve"> </w:t>
            </w:r>
            <w:r>
              <w:rPr>
                <w:spacing w:val="4"/>
                <w:sz w:val="20"/>
                <w:szCs w:val="20"/>
                <w:lang w:eastAsia="zh-CN"/>
              </w:rPr>
              <w:t>3 000</w:t>
            </w:r>
            <w:r>
              <w:rPr>
                <w:spacing w:val="-33"/>
                <w:sz w:val="20"/>
                <w:szCs w:val="20"/>
                <w:lang w:eastAsia="zh-CN"/>
              </w:rPr>
              <w:t xml:space="preserve"> </w:t>
            </w:r>
            <w:r>
              <w:rPr>
                <w:spacing w:val="4"/>
                <w:sz w:val="20"/>
                <w:szCs w:val="20"/>
                <w:lang w:eastAsia="zh-CN"/>
              </w:rPr>
              <w:t>万元</w:t>
            </w:r>
          </w:p>
        </w:tc>
      </w:tr>
      <w:tr w14:paraId="6399BC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continue"/>
            <w:tcBorders>
              <w:top w:val="nil"/>
            </w:tcBorders>
          </w:tcPr>
          <w:p w14:paraId="765AD2AB">
            <w:pPr>
              <w:rPr>
                <w:lang w:eastAsia="zh-CN"/>
              </w:rPr>
            </w:pPr>
          </w:p>
        </w:tc>
        <w:tc>
          <w:tcPr>
            <w:tcW w:w="1827" w:type="dxa"/>
          </w:tcPr>
          <w:p w14:paraId="1550F138">
            <w:pPr>
              <w:pStyle w:val="11"/>
              <w:spacing w:before="125" w:line="228" w:lineRule="auto"/>
              <w:ind w:left="707"/>
              <w:rPr>
                <w:rFonts w:hint="eastAsia"/>
                <w:sz w:val="20"/>
                <w:szCs w:val="20"/>
              </w:rPr>
            </w:pPr>
            <w:r>
              <w:rPr>
                <w:spacing w:val="4"/>
                <w:sz w:val="20"/>
                <w:szCs w:val="20"/>
              </w:rPr>
              <w:t>微型</w:t>
            </w:r>
          </w:p>
        </w:tc>
        <w:tc>
          <w:tcPr>
            <w:tcW w:w="6524" w:type="dxa"/>
          </w:tcPr>
          <w:p w14:paraId="5D42B800">
            <w:pPr>
              <w:pStyle w:val="11"/>
              <w:spacing w:before="125" w:line="228" w:lineRule="auto"/>
              <w:ind w:left="1194"/>
              <w:rPr>
                <w:rFonts w:hint="eastAsia"/>
                <w:sz w:val="20"/>
                <w:szCs w:val="20"/>
                <w:lang w:eastAsia="zh-CN"/>
              </w:rPr>
            </w:pPr>
            <w:r>
              <w:rPr>
                <w:spacing w:val="6"/>
                <w:sz w:val="20"/>
                <w:szCs w:val="20"/>
                <w:lang w:eastAsia="zh-CN"/>
              </w:rPr>
              <w:t>从业人员</w:t>
            </w:r>
            <w:r>
              <w:rPr>
                <w:spacing w:val="-32"/>
                <w:sz w:val="20"/>
                <w:szCs w:val="20"/>
                <w:lang w:eastAsia="zh-CN"/>
              </w:rPr>
              <w:t xml:space="preserve"> </w:t>
            </w:r>
            <w:r>
              <w:rPr>
                <w:spacing w:val="6"/>
                <w:sz w:val="20"/>
                <w:szCs w:val="20"/>
                <w:lang w:eastAsia="zh-CN"/>
              </w:rPr>
              <w:t>20</w:t>
            </w:r>
            <w:r>
              <w:rPr>
                <w:spacing w:val="-34"/>
                <w:sz w:val="20"/>
                <w:szCs w:val="20"/>
                <w:lang w:eastAsia="zh-CN"/>
              </w:rPr>
              <w:t xml:space="preserve"> </w:t>
            </w:r>
            <w:r>
              <w:rPr>
                <w:spacing w:val="6"/>
                <w:sz w:val="20"/>
                <w:szCs w:val="20"/>
                <w:lang w:eastAsia="zh-CN"/>
              </w:rPr>
              <w:t>人以下或营业收入 200</w:t>
            </w:r>
            <w:r>
              <w:rPr>
                <w:spacing w:val="-33"/>
                <w:sz w:val="20"/>
                <w:szCs w:val="20"/>
                <w:lang w:eastAsia="zh-CN"/>
              </w:rPr>
              <w:t xml:space="preserve"> </w:t>
            </w:r>
            <w:r>
              <w:rPr>
                <w:spacing w:val="6"/>
                <w:sz w:val="20"/>
                <w:szCs w:val="20"/>
                <w:lang w:eastAsia="zh-CN"/>
              </w:rPr>
              <w:t>万元以下</w:t>
            </w:r>
          </w:p>
        </w:tc>
      </w:tr>
      <w:tr w14:paraId="6417AB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6" w:type="dxa"/>
            <w:vMerge w:val="restart"/>
            <w:tcBorders>
              <w:bottom w:val="nil"/>
            </w:tcBorders>
          </w:tcPr>
          <w:p w14:paraId="1BEEE3C5">
            <w:pPr>
              <w:spacing w:line="291" w:lineRule="auto"/>
              <w:rPr>
                <w:lang w:eastAsia="zh-CN"/>
              </w:rPr>
            </w:pPr>
          </w:p>
          <w:p w14:paraId="36A4B79C">
            <w:pPr>
              <w:pStyle w:val="11"/>
              <w:spacing w:before="65" w:line="228" w:lineRule="auto"/>
              <w:ind w:left="412"/>
              <w:rPr>
                <w:rFonts w:hint="eastAsia"/>
                <w:sz w:val="20"/>
                <w:szCs w:val="20"/>
              </w:rPr>
            </w:pPr>
            <w:r>
              <w:rPr>
                <w:spacing w:val="7"/>
                <w:sz w:val="20"/>
                <w:szCs w:val="20"/>
              </w:rPr>
              <w:t>仓储业</w:t>
            </w:r>
          </w:p>
        </w:tc>
        <w:tc>
          <w:tcPr>
            <w:tcW w:w="8351" w:type="dxa"/>
            <w:gridSpan w:val="2"/>
          </w:tcPr>
          <w:p w14:paraId="6824BA9B">
            <w:pPr>
              <w:pStyle w:val="11"/>
              <w:spacing w:before="124" w:line="228" w:lineRule="auto"/>
              <w:ind w:left="952"/>
              <w:rPr>
                <w:rFonts w:hint="eastAsia"/>
                <w:sz w:val="20"/>
                <w:szCs w:val="20"/>
                <w:lang w:eastAsia="zh-CN"/>
              </w:rPr>
            </w:pPr>
            <w:r>
              <w:rPr>
                <w:spacing w:val="7"/>
                <w:sz w:val="20"/>
                <w:szCs w:val="20"/>
                <w:lang w:eastAsia="zh-CN"/>
              </w:rPr>
              <w:t>从业人员</w:t>
            </w:r>
            <w:r>
              <w:rPr>
                <w:spacing w:val="-35"/>
                <w:sz w:val="20"/>
                <w:szCs w:val="20"/>
                <w:lang w:eastAsia="zh-CN"/>
              </w:rPr>
              <w:t xml:space="preserve"> </w:t>
            </w:r>
            <w:r>
              <w:rPr>
                <w:spacing w:val="7"/>
                <w:sz w:val="20"/>
                <w:szCs w:val="20"/>
                <w:lang w:eastAsia="zh-CN"/>
              </w:rPr>
              <w:t>200</w:t>
            </w:r>
            <w:r>
              <w:rPr>
                <w:spacing w:val="-36"/>
                <w:sz w:val="20"/>
                <w:szCs w:val="20"/>
                <w:lang w:eastAsia="zh-CN"/>
              </w:rPr>
              <w:t xml:space="preserve"> </w:t>
            </w:r>
            <w:r>
              <w:rPr>
                <w:spacing w:val="7"/>
                <w:sz w:val="20"/>
                <w:szCs w:val="20"/>
                <w:lang w:eastAsia="zh-CN"/>
              </w:rPr>
              <w:t>人以下或营业收入 30 000</w:t>
            </w:r>
            <w:r>
              <w:rPr>
                <w:spacing w:val="-34"/>
                <w:sz w:val="20"/>
                <w:szCs w:val="20"/>
                <w:lang w:eastAsia="zh-CN"/>
              </w:rPr>
              <w:t xml:space="preserve"> </w:t>
            </w:r>
            <w:r>
              <w:rPr>
                <w:spacing w:val="7"/>
                <w:sz w:val="20"/>
                <w:szCs w:val="20"/>
                <w:lang w:eastAsia="zh-CN"/>
              </w:rPr>
              <w:t>万元以下的为中</w:t>
            </w:r>
            <w:r>
              <w:rPr>
                <w:spacing w:val="6"/>
                <w:sz w:val="20"/>
                <w:szCs w:val="20"/>
                <w:lang w:eastAsia="zh-CN"/>
              </w:rPr>
              <w:t>小微型企业。</w:t>
            </w:r>
          </w:p>
        </w:tc>
      </w:tr>
      <w:tr w14:paraId="19D7F8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446" w:type="dxa"/>
            <w:vMerge w:val="continue"/>
            <w:tcBorders>
              <w:top w:val="nil"/>
            </w:tcBorders>
          </w:tcPr>
          <w:p w14:paraId="7B19E84B">
            <w:pPr>
              <w:rPr>
                <w:lang w:eastAsia="zh-CN"/>
              </w:rPr>
            </w:pPr>
          </w:p>
        </w:tc>
        <w:tc>
          <w:tcPr>
            <w:tcW w:w="1827" w:type="dxa"/>
          </w:tcPr>
          <w:p w14:paraId="2BF16CF3">
            <w:pPr>
              <w:pStyle w:val="11"/>
              <w:spacing w:before="124" w:line="228" w:lineRule="auto"/>
              <w:ind w:left="727"/>
              <w:rPr>
                <w:rFonts w:hint="eastAsia"/>
                <w:sz w:val="20"/>
                <w:szCs w:val="20"/>
              </w:rPr>
            </w:pPr>
            <w:r>
              <w:rPr>
                <w:spacing w:val="-3"/>
                <w:sz w:val="20"/>
                <w:szCs w:val="20"/>
              </w:rPr>
              <w:t>中型</w:t>
            </w:r>
          </w:p>
        </w:tc>
        <w:tc>
          <w:tcPr>
            <w:tcW w:w="6524" w:type="dxa"/>
          </w:tcPr>
          <w:p w14:paraId="67ED68BD">
            <w:pPr>
              <w:pStyle w:val="11"/>
              <w:spacing w:before="123" w:line="228" w:lineRule="auto"/>
              <w:ind w:left="250"/>
              <w:rPr>
                <w:rFonts w:hint="eastAsia"/>
                <w:sz w:val="20"/>
                <w:szCs w:val="20"/>
                <w:lang w:eastAsia="zh-CN"/>
              </w:rPr>
            </w:pPr>
            <w:r>
              <w:rPr>
                <w:spacing w:val="4"/>
                <w:sz w:val="20"/>
                <w:szCs w:val="20"/>
                <w:lang w:eastAsia="zh-CN"/>
              </w:rPr>
              <w:t>从业人员</w:t>
            </w:r>
            <w:r>
              <w:rPr>
                <w:spacing w:val="-22"/>
                <w:sz w:val="20"/>
                <w:szCs w:val="20"/>
                <w:lang w:eastAsia="zh-CN"/>
              </w:rPr>
              <w:t xml:space="preserve"> </w:t>
            </w:r>
            <w:r>
              <w:rPr>
                <w:spacing w:val="4"/>
                <w:sz w:val="20"/>
                <w:szCs w:val="20"/>
                <w:lang w:eastAsia="zh-CN"/>
              </w:rPr>
              <w:t>100</w:t>
            </w:r>
            <w:r>
              <w:rPr>
                <w:spacing w:val="-36"/>
                <w:sz w:val="20"/>
                <w:szCs w:val="20"/>
                <w:lang w:eastAsia="zh-CN"/>
              </w:rPr>
              <w:t xml:space="preserve"> </w:t>
            </w:r>
            <w:r>
              <w:rPr>
                <w:spacing w:val="4"/>
                <w:sz w:val="20"/>
                <w:szCs w:val="20"/>
                <w:lang w:eastAsia="zh-CN"/>
              </w:rPr>
              <w:t>人一</w:t>
            </w:r>
            <w:r>
              <w:rPr>
                <w:spacing w:val="-35"/>
                <w:sz w:val="20"/>
                <w:szCs w:val="20"/>
                <w:lang w:eastAsia="zh-CN"/>
              </w:rPr>
              <w:t xml:space="preserve"> </w:t>
            </w:r>
            <w:r>
              <w:rPr>
                <w:spacing w:val="4"/>
                <w:sz w:val="20"/>
                <w:szCs w:val="20"/>
                <w:lang w:eastAsia="zh-CN"/>
              </w:rPr>
              <w:t>200</w:t>
            </w:r>
            <w:r>
              <w:rPr>
                <w:spacing w:val="-36"/>
                <w:sz w:val="20"/>
                <w:szCs w:val="20"/>
                <w:lang w:eastAsia="zh-CN"/>
              </w:rPr>
              <w:t xml:space="preserve"> </w:t>
            </w:r>
            <w:r>
              <w:rPr>
                <w:spacing w:val="4"/>
                <w:sz w:val="20"/>
                <w:szCs w:val="20"/>
                <w:lang w:eastAsia="zh-CN"/>
              </w:rPr>
              <w:t>人，且营业收入</w:t>
            </w:r>
            <w:r>
              <w:rPr>
                <w:spacing w:val="28"/>
                <w:sz w:val="20"/>
                <w:szCs w:val="20"/>
                <w:lang w:eastAsia="zh-CN"/>
              </w:rPr>
              <w:t xml:space="preserve"> </w:t>
            </w:r>
            <w:r>
              <w:rPr>
                <w:spacing w:val="4"/>
                <w:sz w:val="20"/>
                <w:szCs w:val="20"/>
                <w:lang w:eastAsia="zh-CN"/>
              </w:rPr>
              <w:t>1 0</w:t>
            </w:r>
            <w:r>
              <w:rPr>
                <w:spacing w:val="3"/>
                <w:sz w:val="20"/>
                <w:szCs w:val="20"/>
                <w:lang w:eastAsia="zh-CN"/>
              </w:rPr>
              <w:t>00</w:t>
            </w:r>
            <w:r>
              <w:rPr>
                <w:spacing w:val="-33"/>
                <w:sz w:val="20"/>
                <w:szCs w:val="20"/>
                <w:lang w:eastAsia="zh-CN"/>
              </w:rPr>
              <w:t xml:space="preserve"> </w:t>
            </w:r>
            <w:r>
              <w:rPr>
                <w:spacing w:val="3"/>
                <w:sz w:val="20"/>
                <w:szCs w:val="20"/>
                <w:lang w:eastAsia="zh-CN"/>
              </w:rPr>
              <w:t>万元一</w:t>
            </w:r>
            <w:r>
              <w:rPr>
                <w:spacing w:val="-36"/>
                <w:sz w:val="20"/>
                <w:szCs w:val="20"/>
                <w:lang w:eastAsia="zh-CN"/>
              </w:rPr>
              <w:t xml:space="preserve"> </w:t>
            </w:r>
            <w:r>
              <w:rPr>
                <w:spacing w:val="3"/>
                <w:sz w:val="20"/>
                <w:szCs w:val="20"/>
                <w:lang w:eastAsia="zh-CN"/>
              </w:rPr>
              <w:t>30 000</w:t>
            </w:r>
            <w:r>
              <w:rPr>
                <w:spacing w:val="-33"/>
                <w:sz w:val="20"/>
                <w:szCs w:val="20"/>
                <w:lang w:eastAsia="zh-CN"/>
              </w:rPr>
              <w:t xml:space="preserve"> </w:t>
            </w:r>
            <w:r>
              <w:rPr>
                <w:spacing w:val="3"/>
                <w:sz w:val="20"/>
                <w:szCs w:val="20"/>
                <w:lang w:eastAsia="zh-CN"/>
              </w:rPr>
              <w:t>万元</w:t>
            </w:r>
          </w:p>
        </w:tc>
      </w:tr>
    </w:tbl>
    <w:p w14:paraId="0D753C8C">
      <w:pPr>
        <w:pStyle w:val="4"/>
        <w:rPr>
          <w:lang w:eastAsia="zh-CN"/>
        </w:rPr>
      </w:pPr>
    </w:p>
    <w:p w14:paraId="65A06CEC">
      <w:pPr>
        <w:rPr>
          <w:lang w:eastAsia="zh-CN"/>
        </w:rPr>
        <w:sectPr>
          <w:footerReference r:id="rId29" w:type="default"/>
          <w:pgSz w:w="11906" w:h="16838"/>
          <w:pgMar w:top="1431" w:right="1051" w:bottom="1111" w:left="1051" w:header="0" w:footer="951" w:gutter="0"/>
          <w:cols w:space="720" w:num="1"/>
        </w:sectPr>
      </w:pPr>
    </w:p>
    <w:p w14:paraId="567F7E10">
      <w:pPr>
        <w:spacing w:line="94" w:lineRule="auto"/>
        <w:rPr>
          <w:sz w:val="2"/>
          <w:lang w:eastAsia="zh-CN"/>
        </w:rPr>
      </w:pPr>
    </w:p>
    <w:tbl>
      <w:tblPr>
        <w:tblStyle w:val="10"/>
        <w:tblW w:w="97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4"/>
        <w:gridCol w:w="1172"/>
        <w:gridCol w:w="655"/>
        <w:gridCol w:w="6527"/>
      </w:tblGrid>
      <w:tr w14:paraId="29BA76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4" w:type="dxa"/>
            <w:vMerge w:val="restart"/>
            <w:tcBorders>
              <w:bottom w:val="nil"/>
            </w:tcBorders>
          </w:tcPr>
          <w:p w14:paraId="74140DF7">
            <w:pPr>
              <w:rPr>
                <w:lang w:eastAsia="zh-CN"/>
              </w:rPr>
            </w:pPr>
          </w:p>
        </w:tc>
        <w:tc>
          <w:tcPr>
            <w:tcW w:w="1827" w:type="dxa"/>
            <w:gridSpan w:val="2"/>
          </w:tcPr>
          <w:p w14:paraId="4068BAFC">
            <w:pPr>
              <w:pStyle w:val="11"/>
              <w:spacing w:before="124" w:line="230" w:lineRule="auto"/>
              <w:ind w:left="715"/>
              <w:rPr>
                <w:rFonts w:hint="eastAsia"/>
                <w:sz w:val="20"/>
                <w:szCs w:val="20"/>
              </w:rPr>
            </w:pPr>
            <w:r>
              <w:rPr>
                <w:spacing w:val="2"/>
                <w:sz w:val="20"/>
                <w:szCs w:val="20"/>
              </w:rPr>
              <w:t>小型</w:t>
            </w:r>
          </w:p>
        </w:tc>
        <w:tc>
          <w:tcPr>
            <w:tcW w:w="6527" w:type="dxa"/>
          </w:tcPr>
          <w:p w14:paraId="0CDA31F0">
            <w:pPr>
              <w:pStyle w:val="11"/>
              <w:spacing w:before="124" w:line="228" w:lineRule="auto"/>
              <w:ind w:left="464"/>
              <w:rPr>
                <w:rFonts w:hint="eastAsia"/>
                <w:sz w:val="20"/>
                <w:szCs w:val="20"/>
                <w:lang w:eastAsia="zh-CN"/>
              </w:rPr>
            </w:pPr>
            <w:r>
              <w:rPr>
                <w:spacing w:val="3"/>
                <w:sz w:val="20"/>
                <w:szCs w:val="20"/>
                <w:lang w:eastAsia="zh-CN"/>
              </w:rPr>
              <w:t>从业人员</w:t>
            </w:r>
            <w:r>
              <w:rPr>
                <w:spacing w:val="-37"/>
                <w:sz w:val="20"/>
                <w:szCs w:val="20"/>
                <w:lang w:eastAsia="zh-CN"/>
              </w:rPr>
              <w:t xml:space="preserve"> </w:t>
            </w:r>
            <w:r>
              <w:rPr>
                <w:spacing w:val="3"/>
                <w:sz w:val="20"/>
                <w:szCs w:val="20"/>
                <w:lang w:eastAsia="zh-CN"/>
              </w:rPr>
              <w:t>20</w:t>
            </w:r>
            <w:r>
              <w:rPr>
                <w:spacing w:val="-34"/>
                <w:sz w:val="20"/>
                <w:szCs w:val="20"/>
                <w:lang w:eastAsia="zh-CN"/>
              </w:rPr>
              <w:t xml:space="preserve"> </w:t>
            </w:r>
            <w:r>
              <w:rPr>
                <w:spacing w:val="3"/>
                <w:sz w:val="20"/>
                <w:szCs w:val="20"/>
                <w:lang w:eastAsia="zh-CN"/>
              </w:rPr>
              <w:t>人一</w:t>
            </w:r>
            <w:r>
              <w:rPr>
                <w:spacing w:val="-22"/>
                <w:sz w:val="20"/>
                <w:szCs w:val="20"/>
                <w:lang w:eastAsia="zh-CN"/>
              </w:rPr>
              <w:t xml:space="preserve"> </w:t>
            </w:r>
            <w:r>
              <w:rPr>
                <w:spacing w:val="3"/>
                <w:sz w:val="20"/>
                <w:szCs w:val="20"/>
                <w:lang w:eastAsia="zh-CN"/>
              </w:rPr>
              <w:t>100</w:t>
            </w:r>
            <w:r>
              <w:rPr>
                <w:spacing w:val="-36"/>
                <w:sz w:val="20"/>
                <w:szCs w:val="20"/>
                <w:lang w:eastAsia="zh-CN"/>
              </w:rPr>
              <w:t xml:space="preserve"> </w:t>
            </w:r>
            <w:r>
              <w:rPr>
                <w:spacing w:val="3"/>
                <w:sz w:val="20"/>
                <w:szCs w:val="20"/>
                <w:lang w:eastAsia="zh-CN"/>
              </w:rPr>
              <w:t>人，且营业收入</w:t>
            </w:r>
            <w:r>
              <w:rPr>
                <w:spacing w:val="28"/>
                <w:sz w:val="20"/>
                <w:szCs w:val="20"/>
                <w:lang w:eastAsia="zh-CN"/>
              </w:rPr>
              <w:t xml:space="preserve"> </w:t>
            </w:r>
            <w:r>
              <w:rPr>
                <w:spacing w:val="3"/>
                <w:sz w:val="20"/>
                <w:szCs w:val="20"/>
                <w:lang w:eastAsia="zh-CN"/>
              </w:rPr>
              <w:t>100</w:t>
            </w:r>
            <w:r>
              <w:rPr>
                <w:spacing w:val="-33"/>
                <w:sz w:val="20"/>
                <w:szCs w:val="20"/>
                <w:lang w:eastAsia="zh-CN"/>
              </w:rPr>
              <w:t xml:space="preserve"> </w:t>
            </w:r>
            <w:r>
              <w:rPr>
                <w:spacing w:val="3"/>
                <w:sz w:val="20"/>
                <w:szCs w:val="20"/>
                <w:lang w:eastAsia="zh-CN"/>
              </w:rPr>
              <w:t>万元一</w:t>
            </w:r>
            <w:r>
              <w:rPr>
                <w:spacing w:val="-22"/>
                <w:sz w:val="20"/>
                <w:szCs w:val="20"/>
                <w:lang w:eastAsia="zh-CN"/>
              </w:rPr>
              <w:t xml:space="preserve"> </w:t>
            </w:r>
            <w:r>
              <w:rPr>
                <w:spacing w:val="3"/>
                <w:sz w:val="20"/>
                <w:szCs w:val="20"/>
                <w:lang w:eastAsia="zh-CN"/>
              </w:rPr>
              <w:t>1 000</w:t>
            </w:r>
            <w:r>
              <w:rPr>
                <w:spacing w:val="-33"/>
                <w:sz w:val="20"/>
                <w:szCs w:val="20"/>
                <w:lang w:eastAsia="zh-CN"/>
              </w:rPr>
              <w:t xml:space="preserve"> </w:t>
            </w:r>
            <w:r>
              <w:rPr>
                <w:spacing w:val="2"/>
                <w:sz w:val="20"/>
                <w:szCs w:val="20"/>
                <w:lang w:eastAsia="zh-CN"/>
              </w:rPr>
              <w:t>万元</w:t>
            </w:r>
          </w:p>
        </w:tc>
      </w:tr>
      <w:tr w14:paraId="740B2A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tcBorders>
          </w:tcPr>
          <w:p w14:paraId="7156E8E2">
            <w:pPr>
              <w:rPr>
                <w:lang w:eastAsia="zh-CN"/>
              </w:rPr>
            </w:pPr>
          </w:p>
        </w:tc>
        <w:tc>
          <w:tcPr>
            <w:tcW w:w="1827" w:type="dxa"/>
            <w:gridSpan w:val="2"/>
          </w:tcPr>
          <w:p w14:paraId="2E31276E">
            <w:pPr>
              <w:pStyle w:val="11"/>
              <w:spacing w:before="119" w:line="228" w:lineRule="auto"/>
              <w:ind w:left="709"/>
              <w:rPr>
                <w:rFonts w:hint="eastAsia"/>
                <w:sz w:val="20"/>
                <w:szCs w:val="20"/>
              </w:rPr>
            </w:pPr>
            <w:r>
              <w:rPr>
                <w:spacing w:val="4"/>
                <w:sz w:val="20"/>
                <w:szCs w:val="20"/>
              </w:rPr>
              <w:t>微型</w:t>
            </w:r>
          </w:p>
        </w:tc>
        <w:tc>
          <w:tcPr>
            <w:tcW w:w="6527" w:type="dxa"/>
          </w:tcPr>
          <w:p w14:paraId="2EC26E38">
            <w:pPr>
              <w:pStyle w:val="11"/>
              <w:spacing w:before="119" w:line="228" w:lineRule="auto"/>
              <w:ind w:left="1196"/>
              <w:rPr>
                <w:rFonts w:hint="eastAsia"/>
                <w:sz w:val="20"/>
                <w:szCs w:val="20"/>
                <w:lang w:eastAsia="zh-CN"/>
              </w:rPr>
            </w:pPr>
            <w:r>
              <w:rPr>
                <w:spacing w:val="6"/>
                <w:sz w:val="20"/>
                <w:szCs w:val="20"/>
                <w:lang w:eastAsia="zh-CN"/>
              </w:rPr>
              <w:t>从业人员</w:t>
            </w:r>
            <w:r>
              <w:rPr>
                <w:spacing w:val="-32"/>
                <w:sz w:val="20"/>
                <w:szCs w:val="20"/>
                <w:lang w:eastAsia="zh-CN"/>
              </w:rPr>
              <w:t xml:space="preserve"> </w:t>
            </w:r>
            <w:r>
              <w:rPr>
                <w:spacing w:val="6"/>
                <w:sz w:val="20"/>
                <w:szCs w:val="20"/>
                <w:lang w:eastAsia="zh-CN"/>
              </w:rPr>
              <w:t>20</w:t>
            </w:r>
            <w:r>
              <w:rPr>
                <w:spacing w:val="-34"/>
                <w:sz w:val="20"/>
                <w:szCs w:val="20"/>
                <w:lang w:eastAsia="zh-CN"/>
              </w:rPr>
              <w:t xml:space="preserve"> </w:t>
            </w:r>
            <w:r>
              <w:rPr>
                <w:spacing w:val="6"/>
                <w:sz w:val="20"/>
                <w:szCs w:val="20"/>
                <w:lang w:eastAsia="zh-CN"/>
              </w:rPr>
              <w:t>人以下或营业收入 100</w:t>
            </w:r>
            <w:r>
              <w:rPr>
                <w:spacing w:val="-33"/>
                <w:sz w:val="20"/>
                <w:szCs w:val="20"/>
                <w:lang w:eastAsia="zh-CN"/>
              </w:rPr>
              <w:t xml:space="preserve"> </w:t>
            </w:r>
            <w:r>
              <w:rPr>
                <w:spacing w:val="6"/>
                <w:sz w:val="20"/>
                <w:szCs w:val="20"/>
                <w:lang w:eastAsia="zh-CN"/>
              </w:rPr>
              <w:t>万元以下</w:t>
            </w:r>
          </w:p>
        </w:tc>
      </w:tr>
      <w:tr w14:paraId="43E1A3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44" w:type="dxa"/>
            <w:vMerge w:val="restart"/>
            <w:tcBorders>
              <w:bottom w:val="nil"/>
            </w:tcBorders>
          </w:tcPr>
          <w:p w14:paraId="6B5F71F2">
            <w:pPr>
              <w:spacing w:line="249" w:lineRule="auto"/>
              <w:rPr>
                <w:lang w:eastAsia="zh-CN"/>
              </w:rPr>
            </w:pPr>
          </w:p>
          <w:p w14:paraId="47A33565">
            <w:pPr>
              <w:spacing w:line="249" w:lineRule="auto"/>
              <w:rPr>
                <w:lang w:eastAsia="zh-CN"/>
              </w:rPr>
            </w:pPr>
          </w:p>
          <w:p w14:paraId="5B442D7F">
            <w:pPr>
              <w:spacing w:line="250" w:lineRule="auto"/>
              <w:rPr>
                <w:lang w:eastAsia="zh-CN"/>
              </w:rPr>
            </w:pPr>
          </w:p>
          <w:p w14:paraId="619237C1">
            <w:pPr>
              <w:pStyle w:val="11"/>
              <w:spacing w:before="65" w:line="229" w:lineRule="auto"/>
              <w:ind w:left="429"/>
              <w:rPr>
                <w:rFonts w:hint="eastAsia"/>
                <w:sz w:val="20"/>
                <w:szCs w:val="20"/>
              </w:rPr>
            </w:pPr>
            <w:r>
              <w:rPr>
                <w:spacing w:val="1"/>
                <w:sz w:val="20"/>
                <w:szCs w:val="20"/>
              </w:rPr>
              <w:t>邮政业</w:t>
            </w:r>
          </w:p>
        </w:tc>
        <w:tc>
          <w:tcPr>
            <w:tcW w:w="8354" w:type="dxa"/>
            <w:gridSpan w:val="3"/>
          </w:tcPr>
          <w:p w14:paraId="4171C00E">
            <w:pPr>
              <w:pStyle w:val="11"/>
              <w:spacing w:before="121" w:line="228" w:lineRule="auto"/>
              <w:ind w:left="851"/>
              <w:rPr>
                <w:rFonts w:hint="eastAsia"/>
                <w:sz w:val="20"/>
                <w:szCs w:val="20"/>
                <w:lang w:eastAsia="zh-CN"/>
              </w:rPr>
            </w:pPr>
            <w:r>
              <w:rPr>
                <w:spacing w:val="6"/>
                <w:sz w:val="20"/>
                <w:szCs w:val="20"/>
                <w:lang w:eastAsia="zh-CN"/>
              </w:rPr>
              <w:t>从业人员</w:t>
            </w:r>
            <w:r>
              <w:rPr>
                <w:spacing w:val="-9"/>
                <w:sz w:val="20"/>
                <w:szCs w:val="20"/>
                <w:lang w:eastAsia="zh-CN"/>
              </w:rPr>
              <w:t xml:space="preserve"> </w:t>
            </w:r>
            <w:r>
              <w:rPr>
                <w:spacing w:val="6"/>
                <w:sz w:val="20"/>
                <w:szCs w:val="20"/>
                <w:lang w:eastAsia="zh-CN"/>
              </w:rPr>
              <w:t>1 000</w:t>
            </w:r>
            <w:r>
              <w:rPr>
                <w:spacing w:val="-37"/>
                <w:sz w:val="20"/>
                <w:szCs w:val="20"/>
                <w:lang w:eastAsia="zh-CN"/>
              </w:rPr>
              <w:t xml:space="preserve"> </w:t>
            </w:r>
            <w:r>
              <w:rPr>
                <w:spacing w:val="6"/>
                <w:sz w:val="20"/>
                <w:szCs w:val="20"/>
                <w:lang w:eastAsia="zh-CN"/>
              </w:rPr>
              <w:t>人以下或营业收入 30 000</w:t>
            </w:r>
            <w:r>
              <w:rPr>
                <w:spacing w:val="-33"/>
                <w:sz w:val="20"/>
                <w:szCs w:val="20"/>
                <w:lang w:eastAsia="zh-CN"/>
              </w:rPr>
              <w:t xml:space="preserve"> </w:t>
            </w:r>
            <w:r>
              <w:rPr>
                <w:spacing w:val="6"/>
                <w:sz w:val="20"/>
                <w:szCs w:val="20"/>
                <w:lang w:eastAsia="zh-CN"/>
              </w:rPr>
              <w:t>万元以下的为中小微型企业。</w:t>
            </w:r>
          </w:p>
        </w:tc>
      </w:tr>
      <w:tr w14:paraId="326BA4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425839C4">
            <w:pPr>
              <w:rPr>
                <w:lang w:eastAsia="zh-CN"/>
              </w:rPr>
            </w:pPr>
          </w:p>
        </w:tc>
        <w:tc>
          <w:tcPr>
            <w:tcW w:w="1827" w:type="dxa"/>
            <w:gridSpan w:val="2"/>
          </w:tcPr>
          <w:p w14:paraId="4DACDDEF">
            <w:pPr>
              <w:pStyle w:val="11"/>
              <w:spacing w:before="122" w:line="228" w:lineRule="auto"/>
              <w:ind w:left="729"/>
              <w:rPr>
                <w:rFonts w:hint="eastAsia"/>
                <w:sz w:val="20"/>
                <w:szCs w:val="20"/>
              </w:rPr>
            </w:pPr>
            <w:r>
              <w:rPr>
                <w:spacing w:val="-3"/>
                <w:sz w:val="20"/>
                <w:szCs w:val="20"/>
              </w:rPr>
              <w:t>中型</w:t>
            </w:r>
          </w:p>
        </w:tc>
        <w:tc>
          <w:tcPr>
            <w:tcW w:w="6527" w:type="dxa"/>
          </w:tcPr>
          <w:p w14:paraId="7BCAE978">
            <w:pPr>
              <w:pStyle w:val="11"/>
              <w:spacing w:before="121" w:line="228" w:lineRule="auto"/>
              <w:ind w:left="123"/>
              <w:rPr>
                <w:rFonts w:hint="eastAsia"/>
                <w:sz w:val="20"/>
                <w:szCs w:val="20"/>
                <w:lang w:eastAsia="zh-CN"/>
              </w:rPr>
            </w:pPr>
            <w:r>
              <w:rPr>
                <w:spacing w:val="4"/>
                <w:sz w:val="20"/>
                <w:szCs w:val="20"/>
                <w:lang w:eastAsia="zh-CN"/>
              </w:rPr>
              <w:t>从业人员 300</w:t>
            </w:r>
            <w:r>
              <w:rPr>
                <w:spacing w:val="-36"/>
                <w:sz w:val="20"/>
                <w:szCs w:val="20"/>
                <w:lang w:eastAsia="zh-CN"/>
              </w:rPr>
              <w:t xml:space="preserve"> </w:t>
            </w:r>
            <w:r>
              <w:rPr>
                <w:spacing w:val="4"/>
                <w:sz w:val="20"/>
                <w:szCs w:val="20"/>
                <w:lang w:eastAsia="zh-CN"/>
              </w:rPr>
              <w:t>人一</w:t>
            </w:r>
            <w:r>
              <w:rPr>
                <w:spacing w:val="-22"/>
                <w:sz w:val="20"/>
                <w:szCs w:val="20"/>
                <w:lang w:eastAsia="zh-CN"/>
              </w:rPr>
              <w:t xml:space="preserve"> </w:t>
            </w:r>
            <w:r>
              <w:rPr>
                <w:spacing w:val="4"/>
                <w:sz w:val="20"/>
                <w:szCs w:val="20"/>
                <w:lang w:eastAsia="zh-CN"/>
              </w:rPr>
              <w:t>1 000</w:t>
            </w:r>
            <w:r>
              <w:rPr>
                <w:spacing w:val="-36"/>
                <w:sz w:val="20"/>
                <w:szCs w:val="20"/>
                <w:lang w:eastAsia="zh-CN"/>
              </w:rPr>
              <w:t xml:space="preserve"> </w:t>
            </w:r>
            <w:r>
              <w:rPr>
                <w:spacing w:val="4"/>
                <w:sz w:val="20"/>
                <w:szCs w:val="20"/>
                <w:lang w:eastAsia="zh-CN"/>
              </w:rPr>
              <w:t>人，且营业收入 2</w:t>
            </w:r>
            <w:r>
              <w:rPr>
                <w:spacing w:val="14"/>
                <w:sz w:val="20"/>
                <w:szCs w:val="20"/>
                <w:lang w:eastAsia="zh-CN"/>
              </w:rPr>
              <w:t xml:space="preserve"> </w:t>
            </w:r>
            <w:r>
              <w:rPr>
                <w:spacing w:val="4"/>
                <w:sz w:val="20"/>
                <w:szCs w:val="20"/>
                <w:lang w:eastAsia="zh-CN"/>
              </w:rPr>
              <w:t>000</w:t>
            </w:r>
            <w:r>
              <w:rPr>
                <w:spacing w:val="-31"/>
                <w:sz w:val="20"/>
                <w:szCs w:val="20"/>
                <w:lang w:eastAsia="zh-CN"/>
              </w:rPr>
              <w:t xml:space="preserve"> </w:t>
            </w:r>
            <w:r>
              <w:rPr>
                <w:spacing w:val="4"/>
                <w:sz w:val="20"/>
                <w:szCs w:val="20"/>
                <w:lang w:eastAsia="zh-CN"/>
              </w:rPr>
              <w:t>万元一</w:t>
            </w:r>
            <w:r>
              <w:rPr>
                <w:spacing w:val="-35"/>
                <w:sz w:val="20"/>
                <w:szCs w:val="20"/>
                <w:lang w:eastAsia="zh-CN"/>
              </w:rPr>
              <w:t xml:space="preserve"> </w:t>
            </w:r>
            <w:r>
              <w:rPr>
                <w:spacing w:val="4"/>
                <w:sz w:val="20"/>
                <w:szCs w:val="20"/>
                <w:lang w:eastAsia="zh-CN"/>
              </w:rPr>
              <w:t>30</w:t>
            </w:r>
            <w:r>
              <w:rPr>
                <w:spacing w:val="16"/>
                <w:sz w:val="20"/>
                <w:szCs w:val="20"/>
                <w:lang w:eastAsia="zh-CN"/>
              </w:rPr>
              <w:t xml:space="preserve"> </w:t>
            </w:r>
            <w:r>
              <w:rPr>
                <w:spacing w:val="4"/>
                <w:sz w:val="20"/>
                <w:szCs w:val="20"/>
                <w:lang w:eastAsia="zh-CN"/>
              </w:rPr>
              <w:t>000</w:t>
            </w:r>
            <w:r>
              <w:rPr>
                <w:spacing w:val="-30"/>
                <w:sz w:val="20"/>
                <w:szCs w:val="20"/>
                <w:lang w:eastAsia="zh-CN"/>
              </w:rPr>
              <w:t xml:space="preserve"> </w:t>
            </w:r>
            <w:r>
              <w:rPr>
                <w:spacing w:val="3"/>
                <w:sz w:val="20"/>
                <w:szCs w:val="20"/>
                <w:lang w:eastAsia="zh-CN"/>
              </w:rPr>
              <w:t>万元</w:t>
            </w:r>
          </w:p>
        </w:tc>
      </w:tr>
      <w:tr w14:paraId="5B0176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66801E5E">
            <w:pPr>
              <w:rPr>
                <w:lang w:eastAsia="zh-CN"/>
              </w:rPr>
            </w:pPr>
          </w:p>
        </w:tc>
        <w:tc>
          <w:tcPr>
            <w:tcW w:w="1827" w:type="dxa"/>
            <w:gridSpan w:val="2"/>
          </w:tcPr>
          <w:p w14:paraId="5C19F216">
            <w:pPr>
              <w:pStyle w:val="11"/>
              <w:spacing w:before="121" w:line="230" w:lineRule="auto"/>
              <w:ind w:left="715"/>
              <w:rPr>
                <w:rFonts w:hint="eastAsia"/>
                <w:sz w:val="20"/>
                <w:szCs w:val="20"/>
              </w:rPr>
            </w:pPr>
            <w:r>
              <w:rPr>
                <w:spacing w:val="2"/>
                <w:sz w:val="20"/>
                <w:szCs w:val="20"/>
              </w:rPr>
              <w:t>小型</w:t>
            </w:r>
          </w:p>
        </w:tc>
        <w:tc>
          <w:tcPr>
            <w:tcW w:w="6527" w:type="dxa"/>
          </w:tcPr>
          <w:p w14:paraId="6A690C15">
            <w:pPr>
              <w:pStyle w:val="11"/>
              <w:spacing w:before="120" w:line="228" w:lineRule="auto"/>
              <w:ind w:left="464"/>
              <w:rPr>
                <w:rFonts w:hint="eastAsia"/>
                <w:sz w:val="20"/>
                <w:szCs w:val="20"/>
                <w:lang w:eastAsia="zh-CN"/>
              </w:rPr>
            </w:pPr>
            <w:r>
              <w:rPr>
                <w:spacing w:val="4"/>
                <w:sz w:val="20"/>
                <w:szCs w:val="20"/>
                <w:lang w:eastAsia="zh-CN"/>
              </w:rPr>
              <w:t>从业人员</w:t>
            </w:r>
            <w:r>
              <w:rPr>
                <w:spacing w:val="-22"/>
                <w:sz w:val="20"/>
                <w:szCs w:val="20"/>
                <w:lang w:eastAsia="zh-CN"/>
              </w:rPr>
              <w:t xml:space="preserve"> </w:t>
            </w:r>
            <w:r>
              <w:rPr>
                <w:spacing w:val="4"/>
                <w:sz w:val="20"/>
                <w:szCs w:val="20"/>
                <w:lang w:eastAsia="zh-CN"/>
              </w:rPr>
              <w:t>20</w:t>
            </w:r>
            <w:r>
              <w:rPr>
                <w:spacing w:val="-34"/>
                <w:sz w:val="20"/>
                <w:szCs w:val="20"/>
                <w:lang w:eastAsia="zh-CN"/>
              </w:rPr>
              <w:t xml:space="preserve"> </w:t>
            </w:r>
            <w:r>
              <w:rPr>
                <w:spacing w:val="4"/>
                <w:sz w:val="20"/>
                <w:szCs w:val="20"/>
                <w:lang w:eastAsia="zh-CN"/>
              </w:rPr>
              <w:t>人一</w:t>
            </w:r>
            <w:r>
              <w:rPr>
                <w:spacing w:val="-33"/>
                <w:sz w:val="20"/>
                <w:szCs w:val="20"/>
                <w:lang w:eastAsia="zh-CN"/>
              </w:rPr>
              <w:t xml:space="preserve"> </w:t>
            </w:r>
            <w:r>
              <w:rPr>
                <w:spacing w:val="4"/>
                <w:sz w:val="20"/>
                <w:szCs w:val="20"/>
                <w:lang w:eastAsia="zh-CN"/>
              </w:rPr>
              <w:t>300</w:t>
            </w:r>
            <w:r>
              <w:rPr>
                <w:spacing w:val="-36"/>
                <w:sz w:val="20"/>
                <w:szCs w:val="20"/>
                <w:lang w:eastAsia="zh-CN"/>
              </w:rPr>
              <w:t xml:space="preserve"> </w:t>
            </w:r>
            <w:r>
              <w:rPr>
                <w:spacing w:val="4"/>
                <w:sz w:val="20"/>
                <w:szCs w:val="20"/>
                <w:lang w:eastAsia="zh-CN"/>
              </w:rPr>
              <w:t>人，且营业收入 100</w:t>
            </w:r>
            <w:r>
              <w:rPr>
                <w:spacing w:val="-33"/>
                <w:sz w:val="20"/>
                <w:szCs w:val="20"/>
                <w:lang w:eastAsia="zh-CN"/>
              </w:rPr>
              <w:t xml:space="preserve"> </w:t>
            </w:r>
            <w:r>
              <w:rPr>
                <w:spacing w:val="4"/>
                <w:sz w:val="20"/>
                <w:szCs w:val="20"/>
                <w:lang w:eastAsia="zh-CN"/>
              </w:rPr>
              <w:t>万元一</w:t>
            </w:r>
            <w:r>
              <w:rPr>
                <w:spacing w:val="-35"/>
                <w:sz w:val="20"/>
                <w:szCs w:val="20"/>
                <w:lang w:eastAsia="zh-CN"/>
              </w:rPr>
              <w:t xml:space="preserve"> </w:t>
            </w:r>
            <w:r>
              <w:rPr>
                <w:spacing w:val="4"/>
                <w:sz w:val="20"/>
                <w:szCs w:val="20"/>
                <w:lang w:eastAsia="zh-CN"/>
              </w:rPr>
              <w:t>2 000</w:t>
            </w:r>
            <w:r>
              <w:rPr>
                <w:spacing w:val="-33"/>
                <w:sz w:val="20"/>
                <w:szCs w:val="20"/>
                <w:lang w:eastAsia="zh-CN"/>
              </w:rPr>
              <w:t xml:space="preserve"> </w:t>
            </w:r>
            <w:r>
              <w:rPr>
                <w:spacing w:val="4"/>
                <w:sz w:val="20"/>
                <w:szCs w:val="20"/>
                <w:lang w:eastAsia="zh-CN"/>
              </w:rPr>
              <w:t>万元</w:t>
            </w:r>
          </w:p>
        </w:tc>
      </w:tr>
      <w:tr w14:paraId="3C0CF7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tcBorders>
          </w:tcPr>
          <w:p w14:paraId="622C8D94">
            <w:pPr>
              <w:rPr>
                <w:lang w:eastAsia="zh-CN"/>
              </w:rPr>
            </w:pPr>
          </w:p>
        </w:tc>
        <w:tc>
          <w:tcPr>
            <w:tcW w:w="1827" w:type="dxa"/>
            <w:gridSpan w:val="2"/>
          </w:tcPr>
          <w:p w14:paraId="6240489F">
            <w:pPr>
              <w:pStyle w:val="11"/>
              <w:spacing w:before="122" w:line="228" w:lineRule="auto"/>
              <w:ind w:left="709"/>
              <w:rPr>
                <w:rFonts w:hint="eastAsia"/>
                <w:sz w:val="20"/>
                <w:szCs w:val="20"/>
              </w:rPr>
            </w:pPr>
            <w:r>
              <w:rPr>
                <w:spacing w:val="4"/>
                <w:sz w:val="20"/>
                <w:szCs w:val="20"/>
              </w:rPr>
              <w:t>微型</w:t>
            </w:r>
          </w:p>
        </w:tc>
        <w:tc>
          <w:tcPr>
            <w:tcW w:w="6527" w:type="dxa"/>
          </w:tcPr>
          <w:p w14:paraId="572EDE24">
            <w:pPr>
              <w:pStyle w:val="11"/>
              <w:spacing w:before="122" w:line="228" w:lineRule="auto"/>
              <w:ind w:left="1196"/>
              <w:rPr>
                <w:rFonts w:hint="eastAsia"/>
                <w:sz w:val="20"/>
                <w:szCs w:val="20"/>
                <w:lang w:eastAsia="zh-CN"/>
              </w:rPr>
            </w:pPr>
            <w:r>
              <w:rPr>
                <w:spacing w:val="6"/>
                <w:sz w:val="20"/>
                <w:szCs w:val="20"/>
                <w:lang w:eastAsia="zh-CN"/>
              </w:rPr>
              <w:t>从业人员</w:t>
            </w:r>
            <w:r>
              <w:rPr>
                <w:spacing w:val="-32"/>
                <w:sz w:val="20"/>
                <w:szCs w:val="20"/>
                <w:lang w:eastAsia="zh-CN"/>
              </w:rPr>
              <w:t xml:space="preserve"> </w:t>
            </w:r>
            <w:r>
              <w:rPr>
                <w:spacing w:val="6"/>
                <w:sz w:val="20"/>
                <w:szCs w:val="20"/>
                <w:lang w:eastAsia="zh-CN"/>
              </w:rPr>
              <w:t>20</w:t>
            </w:r>
            <w:r>
              <w:rPr>
                <w:spacing w:val="-34"/>
                <w:sz w:val="20"/>
                <w:szCs w:val="20"/>
                <w:lang w:eastAsia="zh-CN"/>
              </w:rPr>
              <w:t xml:space="preserve"> </w:t>
            </w:r>
            <w:r>
              <w:rPr>
                <w:spacing w:val="6"/>
                <w:sz w:val="20"/>
                <w:szCs w:val="20"/>
                <w:lang w:eastAsia="zh-CN"/>
              </w:rPr>
              <w:t>人以下或营业收入 100</w:t>
            </w:r>
            <w:r>
              <w:rPr>
                <w:spacing w:val="-33"/>
                <w:sz w:val="20"/>
                <w:szCs w:val="20"/>
                <w:lang w:eastAsia="zh-CN"/>
              </w:rPr>
              <w:t xml:space="preserve"> </w:t>
            </w:r>
            <w:r>
              <w:rPr>
                <w:spacing w:val="6"/>
                <w:sz w:val="20"/>
                <w:szCs w:val="20"/>
                <w:lang w:eastAsia="zh-CN"/>
              </w:rPr>
              <w:t>万元以下</w:t>
            </w:r>
          </w:p>
        </w:tc>
      </w:tr>
      <w:tr w14:paraId="58AD3A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444" w:type="dxa"/>
            <w:vMerge w:val="restart"/>
            <w:tcBorders>
              <w:bottom w:val="nil"/>
            </w:tcBorders>
          </w:tcPr>
          <w:p w14:paraId="588E1C53">
            <w:pPr>
              <w:spacing w:line="253" w:lineRule="auto"/>
              <w:rPr>
                <w:lang w:eastAsia="zh-CN"/>
              </w:rPr>
            </w:pPr>
          </w:p>
          <w:p w14:paraId="5EE16EB9">
            <w:pPr>
              <w:spacing w:line="253" w:lineRule="auto"/>
              <w:rPr>
                <w:lang w:eastAsia="zh-CN"/>
              </w:rPr>
            </w:pPr>
          </w:p>
          <w:p w14:paraId="09618F7E">
            <w:pPr>
              <w:spacing w:line="253" w:lineRule="auto"/>
              <w:rPr>
                <w:lang w:eastAsia="zh-CN"/>
              </w:rPr>
            </w:pPr>
          </w:p>
          <w:p w14:paraId="7ECA97E8">
            <w:pPr>
              <w:pStyle w:val="11"/>
              <w:spacing w:before="65" w:line="228" w:lineRule="auto"/>
              <w:ind w:left="412"/>
              <w:rPr>
                <w:rFonts w:hint="eastAsia"/>
                <w:sz w:val="20"/>
                <w:szCs w:val="20"/>
              </w:rPr>
            </w:pPr>
            <w:r>
              <w:rPr>
                <w:spacing w:val="7"/>
                <w:sz w:val="20"/>
                <w:szCs w:val="20"/>
              </w:rPr>
              <w:t>住宿业</w:t>
            </w:r>
          </w:p>
        </w:tc>
        <w:tc>
          <w:tcPr>
            <w:tcW w:w="8354" w:type="dxa"/>
            <w:gridSpan w:val="3"/>
          </w:tcPr>
          <w:p w14:paraId="3D3295E5">
            <w:pPr>
              <w:pStyle w:val="11"/>
              <w:spacing w:before="133" w:line="228" w:lineRule="auto"/>
              <w:ind w:left="1007"/>
              <w:rPr>
                <w:rFonts w:hint="eastAsia"/>
                <w:sz w:val="20"/>
                <w:szCs w:val="20"/>
                <w:lang w:eastAsia="zh-CN"/>
              </w:rPr>
            </w:pPr>
            <w:r>
              <w:rPr>
                <w:spacing w:val="6"/>
                <w:sz w:val="20"/>
                <w:szCs w:val="20"/>
                <w:lang w:eastAsia="zh-CN"/>
              </w:rPr>
              <w:t>从业人员</w:t>
            </w:r>
            <w:r>
              <w:rPr>
                <w:spacing w:val="-30"/>
                <w:sz w:val="20"/>
                <w:szCs w:val="20"/>
                <w:lang w:eastAsia="zh-CN"/>
              </w:rPr>
              <w:t xml:space="preserve"> </w:t>
            </w:r>
            <w:r>
              <w:rPr>
                <w:spacing w:val="6"/>
                <w:sz w:val="20"/>
                <w:szCs w:val="20"/>
                <w:lang w:eastAsia="zh-CN"/>
              </w:rPr>
              <w:t>300</w:t>
            </w:r>
            <w:r>
              <w:rPr>
                <w:spacing w:val="-36"/>
                <w:sz w:val="20"/>
                <w:szCs w:val="20"/>
                <w:lang w:eastAsia="zh-CN"/>
              </w:rPr>
              <w:t xml:space="preserve"> </w:t>
            </w:r>
            <w:r>
              <w:rPr>
                <w:spacing w:val="6"/>
                <w:sz w:val="20"/>
                <w:szCs w:val="20"/>
                <w:lang w:eastAsia="zh-CN"/>
              </w:rPr>
              <w:t>人以下或营业收入</w:t>
            </w:r>
            <w:r>
              <w:rPr>
                <w:spacing w:val="30"/>
                <w:sz w:val="20"/>
                <w:szCs w:val="20"/>
                <w:lang w:eastAsia="zh-CN"/>
              </w:rPr>
              <w:t xml:space="preserve"> </w:t>
            </w:r>
            <w:r>
              <w:rPr>
                <w:spacing w:val="6"/>
                <w:sz w:val="20"/>
                <w:szCs w:val="20"/>
                <w:lang w:eastAsia="zh-CN"/>
              </w:rPr>
              <w:t>10000</w:t>
            </w:r>
            <w:r>
              <w:rPr>
                <w:spacing w:val="-33"/>
                <w:sz w:val="20"/>
                <w:szCs w:val="20"/>
                <w:lang w:eastAsia="zh-CN"/>
              </w:rPr>
              <w:t xml:space="preserve"> </w:t>
            </w:r>
            <w:r>
              <w:rPr>
                <w:spacing w:val="6"/>
                <w:sz w:val="20"/>
                <w:szCs w:val="20"/>
                <w:lang w:eastAsia="zh-CN"/>
              </w:rPr>
              <w:t>万元以下的为中小微型企业。</w:t>
            </w:r>
          </w:p>
        </w:tc>
      </w:tr>
      <w:tr w14:paraId="68200E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08A43F1A">
            <w:pPr>
              <w:rPr>
                <w:lang w:eastAsia="zh-CN"/>
              </w:rPr>
            </w:pPr>
          </w:p>
        </w:tc>
        <w:tc>
          <w:tcPr>
            <w:tcW w:w="1172" w:type="dxa"/>
          </w:tcPr>
          <w:p w14:paraId="201588F6">
            <w:pPr>
              <w:pStyle w:val="11"/>
              <w:spacing w:before="123" w:line="228" w:lineRule="auto"/>
              <w:ind w:left="400"/>
              <w:rPr>
                <w:rFonts w:hint="eastAsia"/>
                <w:sz w:val="20"/>
                <w:szCs w:val="20"/>
              </w:rPr>
            </w:pPr>
            <w:r>
              <w:rPr>
                <w:spacing w:val="-3"/>
                <w:sz w:val="20"/>
                <w:szCs w:val="20"/>
              </w:rPr>
              <w:t>中型</w:t>
            </w:r>
          </w:p>
        </w:tc>
        <w:tc>
          <w:tcPr>
            <w:tcW w:w="7182" w:type="dxa"/>
            <w:gridSpan w:val="2"/>
          </w:tcPr>
          <w:p w14:paraId="753407E7">
            <w:pPr>
              <w:pStyle w:val="11"/>
              <w:spacing w:before="122" w:line="228" w:lineRule="auto"/>
              <w:ind w:left="651"/>
              <w:rPr>
                <w:rFonts w:hint="eastAsia"/>
                <w:sz w:val="20"/>
                <w:szCs w:val="20"/>
                <w:lang w:eastAsia="zh-CN"/>
              </w:rPr>
            </w:pPr>
            <w:r>
              <w:rPr>
                <w:spacing w:val="4"/>
                <w:sz w:val="20"/>
                <w:szCs w:val="20"/>
                <w:lang w:eastAsia="zh-CN"/>
              </w:rPr>
              <w:t>从业人员</w:t>
            </w:r>
            <w:r>
              <w:rPr>
                <w:spacing w:val="-24"/>
                <w:sz w:val="20"/>
                <w:szCs w:val="20"/>
                <w:lang w:eastAsia="zh-CN"/>
              </w:rPr>
              <w:t xml:space="preserve"> </w:t>
            </w:r>
            <w:r>
              <w:rPr>
                <w:spacing w:val="4"/>
                <w:sz w:val="20"/>
                <w:szCs w:val="20"/>
                <w:lang w:eastAsia="zh-CN"/>
              </w:rPr>
              <w:t>100</w:t>
            </w:r>
            <w:r>
              <w:rPr>
                <w:spacing w:val="-34"/>
                <w:sz w:val="20"/>
                <w:szCs w:val="20"/>
                <w:lang w:eastAsia="zh-CN"/>
              </w:rPr>
              <w:t xml:space="preserve"> </w:t>
            </w:r>
            <w:r>
              <w:rPr>
                <w:spacing w:val="4"/>
                <w:sz w:val="20"/>
                <w:szCs w:val="20"/>
                <w:lang w:eastAsia="zh-CN"/>
              </w:rPr>
              <w:t>人一</w:t>
            </w:r>
            <w:r>
              <w:rPr>
                <w:spacing w:val="-35"/>
                <w:sz w:val="20"/>
                <w:szCs w:val="20"/>
                <w:lang w:eastAsia="zh-CN"/>
              </w:rPr>
              <w:t xml:space="preserve"> </w:t>
            </w:r>
            <w:r>
              <w:rPr>
                <w:spacing w:val="4"/>
                <w:sz w:val="20"/>
                <w:szCs w:val="20"/>
                <w:lang w:eastAsia="zh-CN"/>
              </w:rPr>
              <w:t>300</w:t>
            </w:r>
            <w:r>
              <w:rPr>
                <w:spacing w:val="-34"/>
                <w:sz w:val="20"/>
                <w:szCs w:val="20"/>
                <w:lang w:eastAsia="zh-CN"/>
              </w:rPr>
              <w:t xml:space="preserve"> </w:t>
            </w:r>
            <w:r>
              <w:rPr>
                <w:spacing w:val="4"/>
                <w:sz w:val="20"/>
                <w:szCs w:val="20"/>
                <w:lang w:eastAsia="zh-CN"/>
              </w:rPr>
              <w:t>人，且营业收入 2 000</w:t>
            </w:r>
            <w:r>
              <w:rPr>
                <w:spacing w:val="-33"/>
                <w:sz w:val="20"/>
                <w:szCs w:val="20"/>
                <w:lang w:eastAsia="zh-CN"/>
              </w:rPr>
              <w:t xml:space="preserve"> </w:t>
            </w:r>
            <w:r>
              <w:rPr>
                <w:spacing w:val="4"/>
                <w:sz w:val="20"/>
                <w:szCs w:val="20"/>
                <w:lang w:eastAsia="zh-CN"/>
              </w:rPr>
              <w:t>万元一</w:t>
            </w:r>
            <w:r>
              <w:rPr>
                <w:spacing w:val="-22"/>
                <w:sz w:val="20"/>
                <w:szCs w:val="20"/>
                <w:lang w:eastAsia="zh-CN"/>
              </w:rPr>
              <w:t xml:space="preserve"> </w:t>
            </w:r>
            <w:r>
              <w:rPr>
                <w:spacing w:val="4"/>
                <w:sz w:val="20"/>
                <w:szCs w:val="20"/>
                <w:lang w:eastAsia="zh-CN"/>
              </w:rPr>
              <w:t>1</w:t>
            </w:r>
            <w:r>
              <w:rPr>
                <w:spacing w:val="3"/>
                <w:sz w:val="20"/>
                <w:szCs w:val="20"/>
                <w:lang w:eastAsia="zh-CN"/>
              </w:rPr>
              <w:t>0 000</w:t>
            </w:r>
            <w:r>
              <w:rPr>
                <w:spacing w:val="-33"/>
                <w:sz w:val="20"/>
                <w:szCs w:val="20"/>
                <w:lang w:eastAsia="zh-CN"/>
              </w:rPr>
              <w:t xml:space="preserve"> </w:t>
            </w:r>
            <w:r>
              <w:rPr>
                <w:spacing w:val="3"/>
                <w:sz w:val="20"/>
                <w:szCs w:val="20"/>
                <w:lang w:eastAsia="zh-CN"/>
              </w:rPr>
              <w:t>万元</w:t>
            </w:r>
          </w:p>
        </w:tc>
      </w:tr>
      <w:tr w14:paraId="5F9ECD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44" w:type="dxa"/>
            <w:vMerge w:val="continue"/>
            <w:tcBorders>
              <w:top w:val="nil"/>
              <w:bottom w:val="nil"/>
            </w:tcBorders>
          </w:tcPr>
          <w:p w14:paraId="30CB8A91">
            <w:pPr>
              <w:rPr>
                <w:lang w:eastAsia="zh-CN"/>
              </w:rPr>
            </w:pPr>
          </w:p>
        </w:tc>
        <w:tc>
          <w:tcPr>
            <w:tcW w:w="1172" w:type="dxa"/>
          </w:tcPr>
          <w:p w14:paraId="0B8FB073">
            <w:pPr>
              <w:pStyle w:val="11"/>
              <w:spacing w:before="122" w:line="230" w:lineRule="auto"/>
              <w:ind w:left="386"/>
              <w:rPr>
                <w:rFonts w:hint="eastAsia"/>
                <w:sz w:val="20"/>
                <w:szCs w:val="20"/>
              </w:rPr>
            </w:pPr>
            <w:r>
              <w:rPr>
                <w:spacing w:val="2"/>
                <w:sz w:val="20"/>
                <w:szCs w:val="20"/>
              </w:rPr>
              <w:t>小型</w:t>
            </w:r>
          </w:p>
        </w:tc>
        <w:tc>
          <w:tcPr>
            <w:tcW w:w="7182" w:type="dxa"/>
            <w:gridSpan w:val="2"/>
          </w:tcPr>
          <w:p w14:paraId="2270E21A">
            <w:pPr>
              <w:pStyle w:val="11"/>
              <w:spacing w:before="122" w:line="228" w:lineRule="auto"/>
              <w:ind w:left="859"/>
              <w:rPr>
                <w:rFonts w:hint="eastAsia"/>
                <w:sz w:val="20"/>
                <w:szCs w:val="20"/>
                <w:lang w:eastAsia="zh-CN"/>
              </w:rPr>
            </w:pPr>
            <w:r>
              <w:rPr>
                <w:spacing w:val="3"/>
                <w:sz w:val="20"/>
                <w:szCs w:val="20"/>
                <w:lang w:eastAsia="zh-CN"/>
              </w:rPr>
              <w:t>从业人员</w:t>
            </w:r>
            <w:r>
              <w:rPr>
                <w:spacing w:val="-22"/>
                <w:sz w:val="20"/>
                <w:szCs w:val="20"/>
                <w:lang w:eastAsia="zh-CN"/>
              </w:rPr>
              <w:t xml:space="preserve"> </w:t>
            </w:r>
            <w:r>
              <w:rPr>
                <w:spacing w:val="3"/>
                <w:sz w:val="20"/>
                <w:szCs w:val="20"/>
                <w:lang w:eastAsia="zh-CN"/>
              </w:rPr>
              <w:t>10</w:t>
            </w:r>
            <w:r>
              <w:rPr>
                <w:spacing w:val="-36"/>
                <w:sz w:val="20"/>
                <w:szCs w:val="20"/>
                <w:lang w:eastAsia="zh-CN"/>
              </w:rPr>
              <w:t xml:space="preserve"> </w:t>
            </w:r>
            <w:r>
              <w:rPr>
                <w:spacing w:val="3"/>
                <w:sz w:val="20"/>
                <w:szCs w:val="20"/>
                <w:lang w:eastAsia="zh-CN"/>
              </w:rPr>
              <w:t>人一</w:t>
            </w:r>
            <w:r>
              <w:rPr>
                <w:spacing w:val="-22"/>
                <w:sz w:val="20"/>
                <w:szCs w:val="20"/>
                <w:lang w:eastAsia="zh-CN"/>
              </w:rPr>
              <w:t xml:space="preserve"> </w:t>
            </w:r>
            <w:r>
              <w:rPr>
                <w:spacing w:val="3"/>
                <w:sz w:val="20"/>
                <w:szCs w:val="20"/>
                <w:lang w:eastAsia="zh-CN"/>
              </w:rPr>
              <w:t>100</w:t>
            </w:r>
            <w:r>
              <w:rPr>
                <w:spacing w:val="-36"/>
                <w:sz w:val="20"/>
                <w:szCs w:val="20"/>
                <w:lang w:eastAsia="zh-CN"/>
              </w:rPr>
              <w:t xml:space="preserve"> </w:t>
            </w:r>
            <w:r>
              <w:rPr>
                <w:spacing w:val="3"/>
                <w:sz w:val="20"/>
                <w:szCs w:val="20"/>
                <w:lang w:eastAsia="zh-CN"/>
              </w:rPr>
              <w:t>人，且营业收入</w:t>
            </w:r>
            <w:r>
              <w:rPr>
                <w:spacing w:val="30"/>
                <w:sz w:val="20"/>
                <w:szCs w:val="20"/>
                <w:lang w:eastAsia="zh-CN"/>
              </w:rPr>
              <w:t xml:space="preserve"> </w:t>
            </w:r>
            <w:r>
              <w:rPr>
                <w:spacing w:val="3"/>
                <w:sz w:val="20"/>
                <w:szCs w:val="20"/>
                <w:lang w:eastAsia="zh-CN"/>
              </w:rPr>
              <w:t>100</w:t>
            </w:r>
            <w:r>
              <w:rPr>
                <w:spacing w:val="-33"/>
                <w:sz w:val="20"/>
                <w:szCs w:val="20"/>
                <w:lang w:eastAsia="zh-CN"/>
              </w:rPr>
              <w:t xml:space="preserve"> </w:t>
            </w:r>
            <w:r>
              <w:rPr>
                <w:spacing w:val="3"/>
                <w:sz w:val="20"/>
                <w:szCs w:val="20"/>
                <w:lang w:eastAsia="zh-CN"/>
              </w:rPr>
              <w:t>万元一</w:t>
            </w:r>
            <w:r>
              <w:rPr>
                <w:spacing w:val="-37"/>
                <w:sz w:val="20"/>
                <w:szCs w:val="20"/>
                <w:lang w:eastAsia="zh-CN"/>
              </w:rPr>
              <w:t xml:space="preserve"> </w:t>
            </w:r>
            <w:r>
              <w:rPr>
                <w:spacing w:val="3"/>
                <w:sz w:val="20"/>
                <w:szCs w:val="20"/>
                <w:lang w:eastAsia="zh-CN"/>
              </w:rPr>
              <w:t>2 000</w:t>
            </w:r>
            <w:r>
              <w:rPr>
                <w:spacing w:val="-33"/>
                <w:sz w:val="20"/>
                <w:szCs w:val="20"/>
                <w:lang w:eastAsia="zh-CN"/>
              </w:rPr>
              <w:t xml:space="preserve"> </w:t>
            </w:r>
            <w:r>
              <w:rPr>
                <w:spacing w:val="3"/>
                <w:sz w:val="20"/>
                <w:szCs w:val="20"/>
                <w:lang w:eastAsia="zh-CN"/>
              </w:rPr>
              <w:t>万元</w:t>
            </w:r>
          </w:p>
        </w:tc>
      </w:tr>
      <w:tr w14:paraId="222A4E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tcBorders>
          </w:tcPr>
          <w:p w14:paraId="6A398BC0">
            <w:pPr>
              <w:rPr>
                <w:lang w:eastAsia="zh-CN"/>
              </w:rPr>
            </w:pPr>
          </w:p>
        </w:tc>
        <w:tc>
          <w:tcPr>
            <w:tcW w:w="1172" w:type="dxa"/>
          </w:tcPr>
          <w:p w14:paraId="3CB34793">
            <w:pPr>
              <w:pStyle w:val="11"/>
              <w:spacing w:before="124" w:line="228" w:lineRule="auto"/>
              <w:ind w:left="380"/>
              <w:rPr>
                <w:rFonts w:hint="eastAsia"/>
                <w:sz w:val="20"/>
                <w:szCs w:val="20"/>
              </w:rPr>
            </w:pPr>
            <w:r>
              <w:rPr>
                <w:spacing w:val="4"/>
                <w:sz w:val="20"/>
                <w:szCs w:val="20"/>
              </w:rPr>
              <w:t>微型</w:t>
            </w:r>
          </w:p>
        </w:tc>
        <w:tc>
          <w:tcPr>
            <w:tcW w:w="7182" w:type="dxa"/>
            <w:gridSpan w:val="2"/>
          </w:tcPr>
          <w:p w14:paraId="44CDB1C9">
            <w:pPr>
              <w:pStyle w:val="11"/>
              <w:spacing w:before="124" w:line="228" w:lineRule="auto"/>
              <w:ind w:left="1594"/>
              <w:rPr>
                <w:rFonts w:hint="eastAsia"/>
                <w:sz w:val="20"/>
                <w:szCs w:val="20"/>
                <w:lang w:eastAsia="zh-CN"/>
              </w:rPr>
            </w:pPr>
            <w:r>
              <w:rPr>
                <w:spacing w:val="4"/>
                <w:sz w:val="20"/>
                <w:szCs w:val="20"/>
                <w:lang w:eastAsia="zh-CN"/>
              </w:rPr>
              <w:t>从业人员</w:t>
            </w:r>
            <w:r>
              <w:rPr>
                <w:spacing w:val="-12"/>
                <w:sz w:val="20"/>
                <w:szCs w:val="20"/>
                <w:lang w:eastAsia="zh-CN"/>
              </w:rPr>
              <w:t xml:space="preserve"> </w:t>
            </w:r>
            <w:r>
              <w:rPr>
                <w:spacing w:val="4"/>
                <w:sz w:val="20"/>
                <w:szCs w:val="20"/>
                <w:lang w:eastAsia="zh-CN"/>
              </w:rPr>
              <w:t>10</w:t>
            </w:r>
            <w:r>
              <w:rPr>
                <w:spacing w:val="-36"/>
                <w:sz w:val="20"/>
                <w:szCs w:val="20"/>
                <w:lang w:eastAsia="zh-CN"/>
              </w:rPr>
              <w:t xml:space="preserve"> </w:t>
            </w:r>
            <w:r>
              <w:rPr>
                <w:spacing w:val="4"/>
                <w:sz w:val="20"/>
                <w:szCs w:val="20"/>
                <w:lang w:eastAsia="zh-CN"/>
              </w:rPr>
              <w:t>人以下或营业收入</w:t>
            </w:r>
            <w:r>
              <w:rPr>
                <w:spacing w:val="30"/>
                <w:sz w:val="20"/>
                <w:szCs w:val="20"/>
                <w:lang w:eastAsia="zh-CN"/>
              </w:rPr>
              <w:t xml:space="preserve"> </w:t>
            </w:r>
            <w:r>
              <w:rPr>
                <w:spacing w:val="4"/>
                <w:sz w:val="20"/>
                <w:szCs w:val="20"/>
                <w:lang w:eastAsia="zh-CN"/>
              </w:rPr>
              <w:t>100</w:t>
            </w:r>
            <w:r>
              <w:rPr>
                <w:spacing w:val="-33"/>
                <w:sz w:val="20"/>
                <w:szCs w:val="20"/>
                <w:lang w:eastAsia="zh-CN"/>
              </w:rPr>
              <w:t xml:space="preserve"> </w:t>
            </w:r>
            <w:r>
              <w:rPr>
                <w:spacing w:val="4"/>
                <w:sz w:val="20"/>
                <w:szCs w:val="20"/>
                <w:lang w:eastAsia="zh-CN"/>
              </w:rPr>
              <w:t>万元以下</w:t>
            </w:r>
          </w:p>
        </w:tc>
      </w:tr>
      <w:tr w14:paraId="367E6C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restart"/>
            <w:tcBorders>
              <w:bottom w:val="nil"/>
            </w:tcBorders>
          </w:tcPr>
          <w:p w14:paraId="4C172B76">
            <w:pPr>
              <w:spacing w:line="250" w:lineRule="auto"/>
              <w:rPr>
                <w:lang w:eastAsia="zh-CN"/>
              </w:rPr>
            </w:pPr>
          </w:p>
          <w:p w14:paraId="2FEB37D1">
            <w:pPr>
              <w:spacing w:line="250" w:lineRule="auto"/>
              <w:rPr>
                <w:lang w:eastAsia="zh-CN"/>
              </w:rPr>
            </w:pPr>
          </w:p>
          <w:p w14:paraId="6DC9209E">
            <w:pPr>
              <w:spacing w:line="250" w:lineRule="auto"/>
              <w:rPr>
                <w:lang w:eastAsia="zh-CN"/>
              </w:rPr>
            </w:pPr>
          </w:p>
          <w:p w14:paraId="57F5497B">
            <w:pPr>
              <w:pStyle w:val="11"/>
              <w:spacing w:before="65" w:line="228" w:lineRule="auto"/>
              <w:ind w:left="415"/>
              <w:rPr>
                <w:rFonts w:hint="eastAsia"/>
                <w:sz w:val="20"/>
                <w:szCs w:val="20"/>
              </w:rPr>
            </w:pPr>
            <w:r>
              <w:rPr>
                <w:spacing w:val="6"/>
                <w:sz w:val="20"/>
                <w:szCs w:val="20"/>
              </w:rPr>
              <w:t>餐饮业</w:t>
            </w:r>
          </w:p>
        </w:tc>
        <w:tc>
          <w:tcPr>
            <w:tcW w:w="8354" w:type="dxa"/>
            <w:gridSpan w:val="3"/>
          </w:tcPr>
          <w:p w14:paraId="7810C5BA">
            <w:pPr>
              <w:pStyle w:val="11"/>
              <w:spacing w:before="123" w:line="228" w:lineRule="auto"/>
              <w:ind w:left="954"/>
              <w:rPr>
                <w:rFonts w:hint="eastAsia"/>
                <w:sz w:val="20"/>
                <w:szCs w:val="20"/>
                <w:lang w:eastAsia="zh-CN"/>
              </w:rPr>
            </w:pPr>
            <w:r>
              <w:rPr>
                <w:spacing w:val="6"/>
                <w:sz w:val="20"/>
                <w:szCs w:val="20"/>
                <w:lang w:eastAsia="zh-CN"/>
              </w:rPr>
              <w:t>从业人员</w:t>
            </w:r>
            <w:r>
              <w:rPr>
                <w:spacing w:val="-30"/>
                <w:sz w:val="20"/>
                <w:szCs w:val="20"/>
                <w:lang w:eastAsia="zh-CN"/>
              </w:rPr>
              <w:t xml:space="preserve"> </w:t>
            </w:r>
            <w:r>
              <w:rPr>
                <w:spacing w:val="6"/>
                <w:sz w:val="20"/>
                <w:szCs w:val="20"/>
                <w:lang w:eastAsia="zh-CN"/>
              </w:rPr>
              <w:t>300</w:t>
            </w:r>
            <w:r>
              <w:rPr>
                <w:spacing w:val="-37"/>
                <w:sz w:val="20"/>
                <w:szCs w:val="20"/>
                <w:lang w:eastAsia="zh-CN"/>
              </w:rPr>
              <w:t xml:space="preserve"> </w:t>
            </w:r>
            <w:r>
              <w:rPr>
                <w:spacing w:val="6"/>
                <w:sz w:val="20"/>
                <w:szCs w:val="20"/>
                <w:lang w:eastAsia="zh-CN"/>
              </w:rPr>
              <w:t>人以下或营业收入</w:t>
            </w:r>
            <w:r>
              <w:rPr>
                <w:spacing w:val="31"/>
                <w:sz w:val="20"/>
                <w:szCs w:val="20"/>
                <w:lang w:eastAsia="zh-CN"/>
              </w:rPr>
              <w:t xml:space="preserve"> </w:t>
            </w:r>
            <w:r>
              <w:rPr>
                <w:spacing w:val="6"/>
                <w:sz w:val="20"/>
                <w:szCs w:val="20"/>
                <w:lang w:eastAsia="zh-CN"/>
              </w:rPr>
              <w:t>10 000</w:t>
            </w:r>
            <w:r>
              <w:rPr>
                <w:spacing w:val="-34"/>
                <w:sz w:val="20"/>
                <w:szCs w:val="20"/>
                <w:lang w:eastAsia="zh-CN"/>
              </w:rPr>
              <w:t xml:space="preserve"> </w:t>
            </w:r>
            <w:r>
              <w:rPr>
                <w:spacing w:val="6"/>
                <w:sz w:val="20"/>
                <w:szCs w:val="20"/>
                <w:lang w:eastAsia="zh-CN"/>
              </w:rPr>
              <w:t>万元以下的为中小微型企业。</w:t>
            </w:r>
          </w:p>
        </w:tc>
      </w:tr>
      <w:tr w14:paraId="2FFA14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2B20D49B">
            <w:pPr>
              <w:rPr>
                <w:lang w:eastAsia="zh-CN"/>
              </w:rPr>
            </w:pPr>
          </w:p>
        </w:tc>
        <w:tc>
          <w:tcPr>
            <w:tcW w:w="1172" w:type="dxa"/>
          </w:tcPr>
          <w:p w14:paraId="258919DF">
            <w:pPr>
              <w:pStyle w:val="11"/>
              <w:spacing w:before="123" w:line="228" w:lineRule="auto"/>
              <w:ind w:left="400"/>
              <w:rPr>
                <w:rFonts w:hint="eastAsia"/>
                <w:sz w:val="20"/>
                <w:szCs w:val="20"/>
              </w:rPr>
            </w:pPr>
            <w:r>
              <w:rPr>
                <w:spacing w:val="-3"/>
                <w:sz w:val="20"/>
                <w:szCs w:val="20"/>
              </w:rPr>
              <w:t>中型</w:t>
            </w:r>
          </w:p>
        </w:tc>
        <w:tc>
          <w:tcPr>
            <w:tcW w:w="7182" w:type="dxa"/>
            <w:gridSpan w:val="2"/>
          </w:tcPr>
          <w:p w14:paraId="17B25881">
            <w:pPr>
              <w:pStyle w:val="11"/>
              <w:spacing w:before="122" w:line="228" w:lineRule="auto"/>
              <w:ind w:left="754"/>
              <w:rPr>
                <w:rFonts w:hint="eastAsia"/>
                <w:sz w:val="20"/>
                <w:szCs w:val="20"/>
                <w:lang w:eastAsia="zh-CN"/>
              </w:rPr>
            </w:pPr>
            <w:r>
              <w:rPr>
                <w:spacing w:val="4"/>
                <w:sz w:val="20"/>
                <w:szCs w:val="20"/>
                <w:lang w:eastAsia="zh-CN"/>
              </w:rPr>
              <w:t>从业人员</w:t>
            </w:r>
            <w:r>
              <w:rPr>
                <w:spacing w:val="-17"/>
                <w:sz w:val="20"/>
                <w:szCs w:val="20"/>
                <w:lang w:eastAsia="zh-CN"/>
              </w:rPr>
              <w:t xml:space="preserve"> </w:t>
            </w:r>
            <w:r>
              <w:rPr>
                <w:spacing w:val="4"/>
                <w:sz w:val="20"/>
                <w:szCs w:val="20"/>
                <w:lang w:eastAsia="zh-CN"/>
              </w:rPr>
              <w:t>100— 300</w:t>
            </w:r>
            <w:r>
              <w:rPr>
                <w:spacing w:val="-36"/>
                <w:sz w:val="20"/>
                <w:szCs w:val="20"/>
                <w:lang w:eastAsia="zh-CN"/>
              </w:rPr>
              <w:t xml:space="preserve"> </w:t>
            </w:r>
            <w:r>
              <w:rPr>
                <w:spacing w:val="4"/>
                <w:sz w:val="20"/>
                <w:szCs w:val="20"/>
                <w:lang w:eastAsia="zh-CN"/>
              </w:rPr>
              <w:t>人，且营业收入 2 000</w:t>
            </w:r>
            <w:r>
              <w:rPr>
                <w:spacing w:val="-33"/>
                <w:sz w:val="20"/>
                <w:szCs w:val="20"/>
                <w:lang w:eastAsia="zh-CN"/>
              </w:rPr>
              <w:t xml:space="preserve"> </w:t>
            </w:r>
            <w:r>
              <w:rPr>
                <w:spacing w:val="4"/>
                <w:sz w:val="20"/>
                <w:szCs w:val="20"/>
                <w:lang w:eastAsia="zh-CN"/>
              </w:rPr>
              <w:t>万元一</w:t>
            </w:r>
            <w:r>
              <w:rPr>
                <w:spacing w:val="-24"/>
                <w:sz w:val="20"/>
                <w:szCs w:val="20"/>
                <w:lang w:eastAsia="zh-CN"/>
              </w:rPr>
              <w:t xml:space="preserve"> </w:t>
            </w:r>
            <w:r>
              <w:rPr>
                <w:spacing w:val="4"/>
                <w:sz w:val="20"/>
                <w:szCs w:val="20"/>
                <w:lang w:eastAsia="zh-CN"/>
              </w:rPr>
              <w:t>10</w:t>
            </w:r>
            <w:r>
              <w:rPr>
                <w:spacing w:val="16"/>
                <w:sz w:val="20"/>
                <w:szCs w:val="20"/>
                <w:lang w:eastAsia="zh-CN"/>
              </w:rPr>
              <w:t xml:space="preserve"> </w:t>
            </w:r>
            <w:r>
              <w:rPr>
                <w:spacing w:val="4"/>
                <w:sz w:val="20"/>
                <w:szCs w:val="20"/>
                <w:lang w:eastAsia="zh-CN"/>
              </w:rPr>
              <w:t>000</w:t>
            </w:r>
            <w:r>
              <w:rPr>
                <w:spacing w:val="-33"/>
                <w:sz w:val="20"/>
                <w:szCs w:val="20"/>
                <w:lang w:eastAsia="zh-CN"/>
              </w:rPr>
              <w:t xml:space="preserve"> </w:t>
            </w:r>
            <w:r>
              <w:rPr>
                <w:spacing w:val="4"/>
                <w:sz w:val="20"/>
                <w:szCs w:val="20"/>
                <w:lang w:eastAsia="zh-CN"/>
              </w:rPr>
              <w:t>万元</w:t>
            </w:r>
          </w:p>
        </w:tc>
      </w:tr>
      <w:tr w14:paraId="1C7087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27E59902">
            <w:pPr>
              <w:rPr>
                <w:lang w:eastAsia="zh-CN"/>
              </w:rPr>
            </w:pPr>
          </w:p>
        </w:tc>
        <w:tc>
          <w:tcPr>
            <w:tcW w:w="1172" w:type="dxa"/>
          </w:tcPr>
          <w:p w14:paraId="2E2BA936">
            <w:pPr>
              <w:pStyle w:val="11"/>
              <w:spacing w:before="124" w:line="230" w:lineRule="auto"/>
              <w:ind w:left="386"/>
              <w:rPr>
                <w:rFonts w:hint="eastAsia"/>
                <w:sz w:val="20"/>
                <w:szCs w:val="20"/>
              </w:rPr>
            </w:pPr>
            <w:r>
              <w:rPr>
                <w:spacing w:val="2"/>
                <w:sz w:val="20"/>
                <w:szCs w:val="20"/>
              </w:rPr>
              <w:t>小型</w:t>
            </w:r>
          </w:p>
        </w:tc>
        <w:tc>
          <w:tcPr>
            <w:tcW w:w="7182" w:type="dxa"/>
            <w:gridSpan w:val="2"/>
          </w:tcPr>
          <w:p w14:paraId="5C073B08">
            <w:pPr>
              <w:pStyle w:val="11"/>
              <w:spacing w:before="124" w:line="228" w:lineRule="auto"/>
              <w:ind w:left="859"/>
              <w:rPr>
                <w:rFonts w:hint="eastAsia"/>
                <w:sz w:val="20"/>
                <w:szCs w:val="20"/>
                <w:lang w:eastAsia="zh-CN"/>
              </w:rPr>
            </w:pPr>
            <w:r>
              <w:rPr>
                <w:spacing w:val="3"/>
                <w:sz w:val="20"/>
                <w:szCs w:val="20"/>
                <w:lang w:eastAsia="zh-CN"/>
              </w:rPr>
              <w:t>从业人员</w:t>
            </w:r>
            <w:r>
              <w:rPr>
                <w:spacing w:val="-22"/>
                <w:sz w:val="20"/>
                <w:szCs w:val="20"/>
                <w:lang w:eastAsia="zh-CN"/>
              </w:rPr>
              <w:t xml:space="preserve"> </w:t>
            </w:r>
            <w:r>
              <w:rPr>
                <w:spacing w:val="3"/>
                <w:sz w:val="20"/>
                <w:szCs w:val="20"/>
                <w:lang w:eastAsia="zh-CN"/>
              </w:rPr>
              <w:t>10</w:t>
            </w:r>
            <w:r>
              <w:rPr>
                <w:spacing w:val="-36"/>
                <w:sz w:val="20"/>
                <w:szCs w:val="20"/>
                <w:lang w:eastAsia="zh-CN"/>
              </w:rPr>
              <w:t xml:space="preserve"> </w:t>
            </w:r>
            <w:r>
              <w:rPr>
                <w:spacing w:val="3"/>
                <w:sz w:val="20"/>
                <w:szCs w:val="20"/>
                <w:lang w:eastAsia="zh-CN"/>
              </w:rPr>
              <w:t>人一</w:t>
            </w:r>
            <w:r>
              <w:rPr>
                <w:spacing w:val="-22"/>
                <w:sz w:val="20"/>
                <w:szCs w:val="20"/>
                <w:lang w:eastAsia="zh-CN"/>
              </w:rPr>
              <w:t xml:space="preserve"> </w:t>
            </w:r>
            <w:r>
              <w:rPr>
                <w:spacing w:val="3"/>
                <w:sz w:val="20"/>
                <w:szCs w:val="20"/>
                <w:lang w:eastAsia="zh-CN"/>
              </w:rPr>
              <w:t>100</w:t>
            </w:r>
            <w:r>
              <w:rPr>
                <w:spacing w:val="-36"/>
                <w:sz w:val="20"/>
                <w:szCs w:val="20"/>
                <w:lang w:eastAsia="zh-CN"/>
              </w:rPr>
              <w:t xml:space="preserve"> </w:t>
            </w:r>
            <w:r>
              <w:rPr>
                <w:spacing w:val="3"/>
                <w:sz w:val="20"/>
                <w:szCs w:val="20"/>
                <w:lang w:eastAsia="zh-CN"/>
              </w:rPr>
              <w:t>人，且营业收入</w:t>
            </w:r>
            <w:r>
              <w:rPr>
                <w:spacing w:val="30"/>
                <w:sz w:val="20"/>
                <w:szCs w:val="20"/>
                <w:lang w:eastAsia="zh-CN"/>
              </w:rPr>
              <w:t xml:space="preserve"> </w:t>
            </w:r>
            <w:r>
              <w:rPr>
                <w:spacing w:val="3"/>
                <w:sz w:val="20"/>
                <w:szCs w:val="20"/>
                <w:lang w:eastAsia="zh-CN"/>
              </w:rPr>
              <w:t>100</w:t>
            </w:r>
            <w:r>
              <w:rPr>
                <w:spacing w:val="-33"/>
                <w:sz w:val="20"/>
                <w:szCs w:val="20"/>
                <w:lang w:eastAsia="zh-CN"/>
              </w:rPr>
              <w:t xml:space="preserve"> </w:t>
            </w:r>
            <w:r>
              <w:rPr>
                <w:spacing w:val="3"/>
                <w:sz w:val="20"/>
                <w:szCs w:val="20"/>
                <w:lang w:eastAsia="zh-CN"/>
              </w:rPr>
              <w:t>万元一</w:t>
            </w:r>
            <w:r>
              <w:rPr>
                <w:spacing w:val="-37"/>
                <w:sz w:val="20"/>
                <w:szCs w:val="20"/>
                <w:lang w:eastAsia="zh-CN"/>
              </w:rPr>
              <w:t xml:space="preserve"> </w:t>
            </w:r>
            <w:r>
              <w:rPr>
                <w:spacing w:val="3"/>
                <w:sz w:val="20"/>
                <w:szCs w:val="20"/>
                <w:lang w:eastAsia="zh-CN"/>
              </w:rPr>
              <w:t>2 000</w:t>
            </w:r>
            <w:r>
              <w:rPr>
                <w:spacing w:val="-33"/>
                <w:sz w:val="20"/>
                <w:szCs w:val="20"/>
                <w:lang w:eastAsia="zh-CN"/>
              </w:rPr>
              <w:t xml:space="preserve"> </w:t>
            </w:r>
            <w:r>
              <w:rPr>
                <w:spacing w:val="3"/>
                <w:sz w:val="20"/>
                <w:szCs w:val="20"/>
                <w:lang w:eastAsia="zh-CN"/>
              </w:rPr>
              <w:t>万元</w:t>
            </w:r>
          </w:p>
        </w:tc>
      </w:tr>
      <w:tr w14:paraId="69F743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tcBorders>
          </w:tcPr>
          <w:p w14:paraId="240B6BC2">
            <w:pPr>
              <w:rPr>
                <w:lang w:eastAsia="zh-CN"/>
              </w:rPr>
            </w:pPr>
          </w:p>
        </w:tc>
        <w:tc>
          <w:tcPr>
            <w:tcW w:w="1172" w:type="dxa"/>
          </w:tcPr>
          <w:p w14:paraId="6531A9AC">
            <w:pPr>
              <w:pStyle w:val="11"/>
              <w:spacing w:before="123" w:line="228" w:lineRule="auto"/>
              <w:ind w:left="380"/>
              <w:rPr>
                <w:rFonts w:hint="eastAsia"/>
                <w:sz w:val="20"/>
                <w:szCs w:val="20"/>
              </w:rPr>
            </w:pPr>
            <w:r>
              <w:rPr>
                <w:spacing w:val="4"/>
                <w:sz w:val="20"/>
                <w:szCs w:val="20"/>
              </w:rPr>
              <w:t>微型</w:t>
            </w:r>
          </w:p>
        </w:tc>
        <w:tc>
          <w:tcPr>
            <w:tcW w:w="7182" w:type="dxa"/>
            <w:gridSpan w:val="2"/>
          </w:tcPr>
          <w:p w14:paraId="3D470E2A">
            <w:pPr>
              <w:pStyle w:val="11"/>
              <w:spacing w:before="123" w:line="228" w:lineRule="auto"/>
              <w:ind w:left="1594"/>
              <w:rPr>
                <w:rFonts w:hint="eastAsia"/>
                <w:sz w:val="20"/>
                <w:szCs w:val="20"/>
                <w:lang w:eastAsia="zh-CN"/>
              </w:rPr>
            </w:pPr>
            <w:r>
              <w:rPr>
                <w:spacing w:val="4"/>
                <w:sz w:val="20"/>
                <w:szCs w:val="20"/>
                <w:lang w:eastAsia="zh-CN"/>
              </w:rPr>
              <w:t>从业人员</w:t>
            </w:r>
            <w:r>
              <w:rPr>
                <w:spacing w:val="-12"/>
                <w:sz w:val="20"/>
                <w:szCs w:val="20"/>
                <w:lang w:eastAsia="zh-CN"/>
              </w:rPr>
              <w:t xml:space="preserve"> </w:t>
            </w:r>
            <w:r>
              <w:rPr>
                <w:spacing w:val="4"/>
                <w:sz w:val="20"/>
                <w:szCs w:val="20"/>
                <w:lang w:eastAsia="zh-CN"/>
              </w:rPr>
              <w:t>10</w:t>
            </w:r>
            <w:r>
              <w:rPr>
                <w:spacing w:val="-36"/>
                <w:sz w:val="20"/>
                <w:szCs w:val="20"/>
                <w:lang w:eastAsia="zh-CN"/>
              </w:rPr>
              <w:t xml:space="preserve"> </w:t>
            </w:r>
            <w:r>
              <w:rPr>
                <w:spacing w:val="4"/>
                <w:sz w:val="20"/>
                <w:szCs w:val="20"/>
                <w:lang w:eastAsia="zh-CN"/>
              </w:rPr>
              <w:t>人以下或营业收入</w:t>
            </w:r>
            <w:r>
              <w:rPr>
                <w:spacing w:val="30"/>
                <w:sz w:val="20"/>
                <w:szCs w:val="20"/>
                <w:lang w:eastAsia="zh-CN"/>
              </w:rPr>
              <w:t xml:space="preserve"> </w:t>
            </w:r>
            <w:r>
              <w:rPr>
                <w:spacing w:val="4"/>
                <w:sz w:val="20"/>
                <w:szCs w:val="20"/>
                <w:lang w:eastAsia="zh-CN"/>
              </w:rPr>
              <w:t>100</w:t>
            </w:r>
            <w:r>
              <w:rPr>
                <w:spacing w:val="-33"/>
                <w:sz w:val="20"/>
                <w:szCs w:val="20"/>
                <w:lang w:eastAsia="zh-CN"/>
              </w:rPr>
              <w:t xml:space="preserve"> </w:t>
            </w:r>
            <w:r>
              <w:rPr>
                <w:spacing w:val="4"/>
                <w:sz w:val="20"/>
                <w:szCs w:val="20"/>
                <w:lang w:eastAsia="zh-CN"/>
              </w:rPr>
              <w:t>万元以下</w:t>
            </w:r>
          </w:p>
        </w:tc>
      </w:tr>
      <w:tr w14:paraId="5091AD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restart"/>
            <w:tcBorders>
              <w:bottom w:val="nil"/>
            </w:tcBorders>
          </w:tcPr>
          <w:p w14:paraId="4DE7D124">
            <w:pPr>
              <w:pStyle w:val="11"/>
              <w:spacing w:before="215" w:line="445" w:lineRule="auto"/>
              <w:ind w:left="27" w:right="11" w:firstLine="174"/>
              <w:rPr>
                <w:rFonts w:hint="eastAsia"/>
                <w:sz w:val="20"/>
                <w:szCs w:val="20"/>
                <w:lang w:eastAsia="zh-CN"/>
              </w:rPr>
            </w:pPr>
            <w:r>
              <w:rPr>
                <w:spacing w:val="8"/>
                <w:sz w:val="20"/>
                <w:szCs w:val="20"/>
                <w:lang w:eastAsia="zh-CN"/>
              </w:rPr>
              <w:t>信息传输业</w:t>
            </w:r>
            <w:r>
              <w:rPr>
                <w:sz w:val="20"/>
                <w:szCs w:val="20"/>
                <w:lang w:eastAsia="zh-CN"/>
              </w:rPr>
              <w:t xml:space="preserve">   （包括电信、互 </w:t>
            </w:r>
            <w:r>
              <w:rPr>
                <w:spacing w:val="9"/>
                <w:sz w:val="20"/>
                <w:szCs w:val="20"/>
                <w:lang w:eastAsia="zh-CN"/>
              </w:rPr>
              <w:t>联网</w:t>
            </w:r>
            <w:r>
              <w:rPr>
                <w:spacing w:val="16"/>
                <w:sz w:val="20"/>
                <w:szCs w:val="20"/>
                <w:lang w:eastAsia="zh-CN"/>
              </w:rPr>
              <w:t xml:space="preserve"> </w:t>
            </w:r>
            <w:r>
              <w:rPr>
                <w:spacing w:val="9"/>
                <w:sz w:val="20"/>
                <w:szCs w:val="20"/>
                <w:lang w:eastAsia="zh-CN"/>
              </w:rPr>
              <w:t>和相关服</w:t>
            </w:r>
          </w:p>
          <w:p w14:paraId="514F2626">
            <w:pPr>
              <w:pStyle w:val="11"/>
              <w:spacing w:before="30" w:line="228" w:lineRule="auto"/>
              <w:ind w:left="518"/>
              <w:rPr>
                <w:rFonts w:hint="eastAsia"/>
                <w:sz w:val="20"/>
                <w:szCs w:val="20"/>
              </w:rPr>
            </w:pPr>
            <w:r>
              <w:rPr>
                <w:spacing w:val="-3"/>
                <w:sz w:val="20"/>
                <w:szCs w:val="20"/>
              </w:rPr>
              <w:t>务）</w:t>
            </w:r>
          </w:p>
        </w:tc>
        <w:tc>
          <w:tcPr>
            <w:tcW w:w="8354" w:type="dxa"/>
            <w:gridSpan w:val="3"/>
          </w:tcPr>
          <w:p w14:paraId="64775200">
            <w:pPr>
              <w:pStyle w:val="11"/>
              <w:spacing w:before="122" w:line="228" w:lineRule="auto"/>
              <w:ind w:left="798"/>
              <w:rPr>
                <w:rFonts w:hint="eastAsia"/>
                <w:sz w:val="20"/>
                <w:szCs w:val="20"/>
                <w:lang w:eastAsia="zh-CN"/>
              </w:rPr>
            </w:pPr>
            <w:r>
              <w:rPr>
                <w:spacing w:val="6"/>
                <w:sz w:val="20"/>
                <w:szCs w:val="20"/>
                <w:lang w:eastAsia="zh-CN"/>
              </w:rPr>
              <w:t>从业人员</w:t>
            </w:r>
            <w:r>
              <w:rPr>
                <w:spacing w:val="-34"/>
                <w:sz w:val="20"/>
                <w:szCs w:val="20"/>
                <w:lang w:eastAsia="zh-CN"/>
              </w:rPr>
              <w:t xml:space="preserve"> </w:t>
            </w:r>
            <w:r>
              <w:rPr>
                <w:spacing w:val="6"/>
                <w:sz w:val="20"/>
                <w:szCs w:val="20"/>
                <w:lang w:eastAsia="zh-CN"/>
              </w:rPr>
              <w:t>2 000</w:t>
            </w:r>
            <w:r>
              <w:rPr>
                <w:spacing w:val="-36"/>
                <w:sz w:val="20"/>
                <w:szCs w:val="20"/>
                <w:lang w:eastAsia="zh-CN"/>
              </w:rPr>
              <w:t xml:space="preserve"> </w:t>
            </w:r>
            <w:r>
              <w:rPr>
                <w:spacing w:val="6"/>
                <w:sz w:val="20"/>
                <w:szCs w:val="20"/>
                <w:lang w:eastAsia="zh-CN"/>
              </w:rPr>
              <w:t>人以下或营业收入</w:t>
            </w:r>
            <w:r>
              <w:rPr>
                <w:spacing w:val="30"/>
                <w:sz w:val="20"/>
                <w:szCs w:val="20"/>
                <w:lang w:eastAsia="zh-CN"/>
              </w:rPr>
              <w:t xml:space="preserve"> </w:t>
            </w:r>
            <w:r>
              <w:rPr>
                <w:spacing w:val="6"/>
                <w:sz w:val="20"/>
                <w:szCs w:val="20"/>
                <w:lang w:eastAsia="zh-CN"/>
              </w:rPr>
              <w:t>100 000</w:t>
            </w:r>
            <w:r>
              <w:rPr>
                <w:spacing w:val="-33"/>
                <w:sz w:val="20"/>
                <w:szCs w:val="20"/>
                <w:lang w:eastAsia="zh-CN"/>
              </w:rPr>
              <w:t xml:space="preserve"> </w:t>
            </w:r>
            <w:r>
              <w:rPr>
                <w:spacing w:val="6"/>
                <w:sz w:val="20"/>
                <w:szCs w:val="20"/>
                <w:lang w:eastAsia="zh-CN"/>
              </w:rPr>
              <w:t>万元以下的为中小微型企业。</w:t>
            </w:r>
          </w:p>
        </w:tc>
      </w:tr>
      <w:tr w14:paraId="001C36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7FC58F93">
            <w:pPr>
              <w:rPr>
                <w:lang w:eastAsia="zh-CN"/>
              </w:rPr>
            </w:pPr>
          </w:p>
        </w:tc>
        <w:tc>
          <w:tcPr>
            <w:tcW w:w="1172" w:type="dxa"/>
          </w:tcPr>
          <w:p w14:paraId="5921EF24">
            <w:pPr>
              <w:pStyle w:val="11"/>
              <w:spacing w:before="125" w:line="228" w:lineRule="auto"/>
              <w:ind w:left="400"/>
              <w:rPr>
                <w:rFonts w:hint="eastAsia"/>
                <w:sz w:val="20"/>
                <w:szCs w:val="20"/>
              </w:rPr>
            </w:pPr>
            <w:r>
              <w:rPr>
                <w:spacing w:val="-3"/>
                <w:sz w:val="20"/>
                <w:szCs w:val="20"/>
              </w:rPr>
              <w:t>中型</w:t>
            </w:r>
          </w:p>
        </w:tc>
        <w:tc>
          <w:tcPr>
            <w:tcW w:w="7182" w:type="dxa"/>
            <w:gridSpan w:val="2"/>
          </w:tcPr>
          <w:p w14:paraId="05E011EC">
            <w:pPr>
              <w:pStyle w:val="11"/>
              <w:spacing w:before="124" w:line="228" w:lineRule="auto"/>
              <w:ind w:left="545"/>
              <w:rPr>
                <w:rFonts w:hint="eastAsia"/>
                <w:sz w:val="20"/>
                <w:szCs w:val="20"/>
                <w:lang w:eastAsia="zh-CN"/>
              </w:rPr>
            </w:pPr>
            <w:r>
              <w:rPr>
                <w:spacing w:val="3"/>
                <w:sz w:val="20"/>
                <w:szCs w:val="20"/>
                <w:lang w:eastAsia="zh-CN"/>
              </w:rPr>
              <w:t>从业人员</w:t>
            </w:r>
            <w:r>
              <w:rPr>
                <w:spacing w:val="-13"/>
                <w:sz w:val="20"/>
                <w:szCs w:val="20"/>
                <w:lang w:eastAsia="zh-CN"/>
              </w:rPr>
              <w:t xml:space="preserve"> </w:t>
            </w:r>
            <w:r>
              <w:rPr>
                <w:spacing w:val="3"/>
                <w:sz w:val="20"/>
                <w:szCs w:val="20"/>
                <w:lang w:eastAsia="zh-CN"/>
              </w:rPr>
              <w:t>100</w:t>
            </w:r>
            <w:r>
              <w:rPr>
                <w:spacing w:val="-37"/>
                <w:sz w:val="20"/>
                <w:szCs w:val="20"/>
                <w:lang w:eastAsia="zh-CN"/>
              </w:rPr>
              <w:t xml:space="preserve"> </w:t>
            </w:r>
            <w:r>
              <w:rPr>
                <w:spacing w:val="3"/>
                <w:sz w:val="20"/>
                <w:szCs w:val="20"/>
                <w:lang w:eastAsia="zh-CN"/>
              </w:rPr>
              <w:t>人一</w:t>
            </w:r>
            <w:r>
              <w:rPr>
                <w:spacing w:val="-34"/>
                <w:sz w:val="20"/>
                <w:szCs w:val="20"/>
                <w:lang w:eastAsia="zh-CN"/>
              </w:rPr>
              <w:t xml:space="preserve"> </w:t>
            </w:r>
            <w:r>
              <w:rPr>
                <w:spacing w:val="3"/>
                <w:sz w:val="20"/>
                <w:szCs w:val="20"/>
                <w:lang w:eastAsia="zh-CN"/>
              </w:rPr>
              <w:t>2 000</w:t>
            </w:r>
            <w:r>
              <w:rPr>
                <w:spacing w:val="-37"/>
                <w:sz w:val="20"/>
                <w:szCs w:val="20"/>
                <w:lang w:eastAsia="zh-CN"/>
              </w:rPr>
              <w:t xml:space="preserve"> </w:t>
            </w:r>
            <w:r>
              <w:rPr>
                <w:spacing w:val="3"/>
                <w:sz w:val="20"/>
                <w:szCs w:val="20"/>
                <w:lang w:eastAsia="zh-CN"/>
              </w:rPr>
              <w:t>人，且营业收入</w:t>
            </w:r>
            <w:r>
              <w:rPr>
                <w:spacing w:val="31"/>
                <w:sz w:val="20"/>
                <w:szCs w:val="20"/>
                <w:lang w:eastAsia="zh-CN"/>
              </w:rPr>
              <w:t xml:space="preserve"> </w:t>
            </w:r>
            <w:r>
              <w:rPr>
                <w:spacing w:val="3"/>
                <w:sz w:val="20"/>
                <w:szCs w:val="20"/>
                <w:lang w:eastAsia="zh-CN"/>
              </w:rPr>
              <w:t>1 000</w:t>
            </w:r>
            <w:r>
              <w:rPr>
                <w:spacing w:val="-33"/>
                <w:sz w:val="20"/>
                <w:szCs w:val="20"/>
                <w:lang w:eastAsia="zh-CN"/>
              </w:rPr>
              <w:t xml:space="preserve"> </w:t>
            </w:r>
            <w:r>
              <w:rPr>
                <w:spacing w:val="3"/>
                <w:sz w:val="20"/>
                <w:szCs w:val="20"/>
                <w:lang w:eastAsia="zh-CN"/>
              </w:rPr>
              <w:t>万元一</w:t>
            </w:r>
            <w:r>
              <w:rPr>
                <w:spacing w:val="-22"/>
                <w:sz w:val="20"/>
                <w:szCs w:val="20"/>
                <w:lang w:eastAsia="zh-CN"/>
              </w:rPr>
              <w:t xml:space="preserve"> </w:t>
            </w:r>
            <w:r>
              <w:rPr>
                <w:spacing w:val="3"/>
                <w:sz w:val="20"/>
                <w:szCs w:val="20"/>
                <w:lang w:eastAsia="zh-CN"/>
              </w:rPr>
              <w:t>10 000</w:t>
            </w:r>
            <w:r>
              <w:rPr>
                <w:spacing w:val="-33"/>
                <w:sz w:val="20"/>
                <w:szCs w:val="20"/>
                <w:lang w:eastAsia="zh-CN"/>
              </w:rPr>
              <w:t xml:space="preserve"> </w:t>
            </w:r>
            <w:r>
              <w:rPr>
                <w:spacing w:val="3"/>
                <w:sz w:val="20"/>
                <w:szCs w:val="20"/>
                <w:lang w:eastAsia="zh-CN"/>
              </w:rPr>
              <w:t>万元</w:t>
            </w:r>
          </w:p>
        </w:tc>
      </w:tr>
      <w:tr w14:paraId="35D706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55521D62">
            <w:pPr>
              <w:rPr>
                <w:lang w:eastAsia="zh-CN"/>
              </w:rPr>
            </w:pPr>
          </w:p>
        </w:tc>
        <w:tc>
          <w:tcPr>
            <w:tcW w:w="1172" w:type="dxa"/>
          </w:tcPr>
          <w:p w14:paraId="4A3E2D31">
            <w:pPr>
              <w:pStyle w:val="11"/>
              <w:spacing w:before="123" w:line="230" w:lineRule="auto"/>
              <w:ind w:left="386"/>
              <w:rPr>
                <w:rFonts w:hint="eastAsia"/>
                <w:sz w:val="20"/>
                <w:szCs w:val="20"/>
              </w:rPr>
            </w:pPr>
            <w:r>
              <w:rPr>
                <w:spacing w:val="2"/>
                <w:sz w:val="20"/>
                <w:szCs w:val="20"/>
              </w:rPr>
              <w:t>小型</w:t>
            </w:r>
          </w:p>
        </w:tc>
        <w:tc>
          <w:tcPr>
            <w:tcW w:w="7182" w:type="dxa"/>
            <w:gridSpan w:val="2"/>
          </w:tcPr>
          <w:p w14:paraId="4E588AF0">
            <w:pPr>
              <w:pStyle w:val="11"/>
              <w:spacing w:before="123" w:line="228" w:lineRule="auto"/>
              <w:ind w:left="859"/>
              <w:rPr>
                <w:rFonts w:hint="eastAsia"/>
                <w:sz w:val="20"/>
                <w:szCs w:val="20"/>
                <w:lang w:eastAsia="zh-CN"/>
              </w:rPr>
            </w:pPr>
            <w:r>
              <w:rPr>
                <w:spacing w:val="2"/>
                <w:sz w:val="20"/>
                <w:szCs w:val="20"/>
                <w:lang w:eastAsia="zh-CN"/>
              </w:rPr>
              <w:t>从业人员</w:t>
            </w:r>
            <w:r>
              <w:rPr>
                <w:spacing w:val="-4"/>
                <w:sz w:val="20"/>
                <w:szCs w:val="20"/>
                <w:lang w:eastAsia="zh-CN"/>
              </w:rPr>
              <w:t xml:space="preserve"> </w:t>
            </w:r>
            <w:r>
              <w:rPr>
                <w:spacing w:val="2"/>
                <w:sz w:val="20"/>
                <w:szCs w:val="20"/>
                <w:lang w:eastAsia="zh-CN"/>
              </w:rPr>
              <w:t>10</w:t>
            </w:r>
            <w:r>
              <w:rPr>
                <w:spacing w:val="-36"/>
                <w:sz w:val="20"/>
                <w:szCs w:val="20"/>
                <w:lang w:eastAsia="zh-CN"/>
              </w:rPr>
              <w:t xml:space="preserve"> </w:t>
            </w:r>
            <w:r>
              <w:rPr>
                <w:spacing w:val="2"/>
                <w:sz w:val="20"/>
                <w:szCs w:val="20"/>
                <w:lang w:eastAsia="zh-CN"/>
              </w:rPr>
              <w:t>人一</w:t>
            </w:r>
            <w:r>
              <w:rPr>
                <w:spacing w:val="-22"/>
                <w:sz w:val="20"/>
                <w:szCs w:val="20"/>
                <w:lang w:eastAsia="zh-CN"/>
              </w:rPr>
              <w:t xml:space="preserve"> </w:t>
            </w:r>
            <w:r>
              <w:rPr>
                <w:spacing w:val="2"/>
                <w:sz w:val="20"/>
                <w:szCs w:val="20"/>
                <w:lang w:eastAsia="zh-CN"/>
              </w:rPr>
              <w:t>100</w:t>
            </w:r>
            <w:r>
              <w:rPr>
                <w:spacing w:val="-36"/>
                <w:sz w:val="20"/>
                <w:szCs w:val="20"/>
                <w:lang w:eastAsia="zh-CN"/>
              </w:rPr>
              <w:t xml:space="preserve"> </w:t>
            </w:r>
            <w:r>
              <w:rPr>
                <w:spacing w:val="2"/>
                <w:sz w:val="20"/>
                <w:szCs w:val="20"/>
                <w:lang w:eastAsia="zh-CN"/>
              </w:rPr>
              <w:t>人，且营业收入</w:t>
            </w:r>
            <w:r>
              <w:rPr>
                <w:spacing w:val="30"/>
                <w:sz w:val="20"/>
                <w:szCs w:val="20"/>
                <w:lang w:eastAsia="zh-CN"/>
              </w:rPr>
              <w:t xml:space="preserve"> </w:t>
            </w:r>
            <w:r>
              <w:rPr>
                <w:spacing w:val="2"/>
                <w:sz w:val="20"/>
                <w:szCs w:val="20"/>
                <w:lang w:eastAsia="zh-CN"/>
              </w:rPr>
              <w:t>100</w:t>
            </w:r>
            <w:r>
              <w:rPr>
                <w:spacing w:val="-33"/>
                <w:sz w:val="20"/>
                <w:szCs w:val="20"/>
                <w:lang w:eastAsia="zh-CN"/>
              </w:rPr>
              <w:t xml:space="preserve"> </w:t>
            </w:r>
            <w:r>
              <w:rPr>
                <w:spacing w:val="2"/>
                <w:sz w:val="20"/>
                <w:szCs w:val="20"/>
                <w:lang w:eastAsia="zh-CN"/>
              </w:rPr>
              <w:t>万元一</w:t>
            </w:r>
            <w:r>
              <w:rPr>
                <w:spacing w:val="-24"/>
                <w:sz w:val="20"/>
                <w:szCs w:val="20"/>
                <w:lang w:eastAsia="zh-CN"/>
              </w:rPr>
              <w:t xml:space="preserve"> </w:t>
            </w:r>
            <w:r>
              <w:rPr>
                <w:spacing w:val="2"/>
                <w:sz w:val="20"/>
                <w:szCs w:val="20"/>
                <w:lang w:eastAsia="zh-CN"/>
              </w:rPr>
              <w:t>1 000</w:t>
            </w:r>
            <w:r>
              <w:rPr>
                <w:spacing w:val="-33"/>
                <w:sz w:val="20"/>
                <w:szCs w:val="20"/>
                <w:lang w:eastAsia="zh-CN"/>
              </w:rPr>
              <w:t xml:space="preserve"> </w:t>
            </w:r>
            <w:r>
              <w:rPr>
                <w:spacing w:val="2"/>
                <w:sz w:val="20"/>
                <w:szCs w:val="20"/>
                <w:lang w:eastAsia="zh-CN"/>
              </w:rPr>
              <w:t>万元</w:t>
            </w:r>
          </w:p>
        </w:tc>
      </w:tr>
      <w:tr w14:paraId="6C35CA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1444" w:type="dxa"/>
            <w:vMerge w:val="continue"/>
            <w:tcBorders>
              <w:top w:val="nil"/>
            </w:tcBorders>
          </w:tcPr>
          <w:p w14:paraId="152A2334">
            <w:pPr>
              <w:rPr>
                <w:lang w:eastAsia="zh-CN"/>
              </w:rPr>
            </w:pPr>
          </w:p>
        </w:tc>
        <w:tc>
          <w:tcPr>
            <w:tcW w:w="1172" w:type="dxa"/>
          </w:tcPr>
          <w:p w14:paraId="0C95519E">
            <w:pPr>
              <w:pStyle w:val="11"/>
              <w:spacing w:before="185" w:line="228" w:lineRule="auto"/>
              <w:ind w:left="380"/>
              <w:rPr>
                <w:rFonts w:hint="eastAsia"/>
                <w:sz w:val="20"/>
                <w:szCs w:val="20"/>
              </w:rPr>
            </w:pPr>
            <w:r>
              <w:rPr>
                <w:spacing w:val="4"/>
                <w:sz w:val="20"/>
                <w:szCs w:val="20"/>
              </w:rPr>
              <w:t>微型</w:t>
            </w:r>
          </w:p>
        </w:tc>
        <w:tc>
          <w:tcPr>
            <w:tcW w:w="7182" w:type="dxa"/>
            <w:gridSpan w:val="2"/>
          </w:tcPr>
          <w:p w14:paraId="5768D810">
            <w:pPr>
              <w:pStyle w:val="11"/>
              <w:spacing w:before="185" w:line="228" w:lineRule="auto"/>
              <w:ind w:left="1594"/>
              <w:rPr>
                <w:rFonts w:hint="eastAsia"/>
                <w:sz w:val="20"/>
                <w:szCs w:val="20"/>
                <w:lang w:eastAsia="zh-CN"/>
              </w:rPr>
            </w:pPr>
            <w:r>
              <w:rPr>
                <w:spacing w:val="4"/>
                <w:sz w:val="20"/>
                <w:szCs w:val="20"/>
                <w:lang w:eastAsia="zh-CN"/>
              </w:rPr>
              <w:t>从业人员</w:t>
            </w:r>
            <w:r>
              <w:rPr>
                <w:spacing w:val="-12"/>
                <w:sz w:val="20"/>
                <w:szCs w:val="20"/>
                <w:lang w:eastAsia="zh-CN"/>
              </w:rPr>
              <w:t xml:space="preserve"> </w:t>
            </w:r>
            <w:r>
              <w:rPr>
                <w:spacing w:val="4"/>
                <w:sz w:val="20"/>
                <w:szCs w:val="20"/>
                <w:lang w:eastAsia="zh-CN"/>
              </w:rPr>
              <w:t>10</w:t>
            </w:r>
            <w:r>
              <w:rPr>
                <w:spacing w:val="-36"/>
                <w:sz w:val="20"/>
                <w:szCs w:val="20"/>
                <w:lang w:eastAsia="zh-CN"/>
              </w:rPr>
              <w:t xml:space="preserve"> </w:t>
            </w:r>
            <w:r>
              <w:rPr>
                <w:spacing w:val="4"/>
                <w:sz w:val="20"/>
                <w:szCs w:val="20"/>
                <w:lang w:eastAsia="zh-CN"/>
              </w:rPr>
              <w:t>人以下或营业收入</w:t>
            </w:r>
            <w:r>
              <w:rPr>
                <w:spacing w:val="30"/>
                <w:sz w:val="20"/>
                <w:szCs w:val="20"/>
                <w:lang w:eastAsia="zh-CN"/>
              </w:rPr>
              <w:t xml:space="preserve"> </w:t>
            </w:r>
            <w:r>
              <w:rPr>
                <w:spacing w:val="4"/>
                <w:sz w:val="20"/>
                <w:szCs w:val="20"/>
                <w:lang w:eastAsia="zh-CN"/>
              </w:rPr>
              <w:t>100</w:t>
            </w:r>
            <w:r>
              <w:rPr>
                <w:spacing w:val="-33"/>
                <w:sz w:val="20"/>
                <w:szCs w:val="20"/>
                <w:lang w:eastAsia="zh-CN"/>
              </w:rPr>
              <w:t xml:space="preserve"> </w:t>
            </w:r>
            <w:r>
              <w:rPr>
                <w:spacing w:val="4"/>
                <w:sz w:val="20"/>
                <w:szCs w:val="20"/>
                <w:lang w:eastAsia="zh-CN"/>
              </w:rPr>
              <w:t>万元以下</w:t>
            </w:r>
          </w:p>
        </w:tc>
      </w:tr>
      <w:tr w14:paraId="380788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restart"/>
            <w:tcBorders>
              <w:bottom w:val="nil"/>
            </w:tcBorders>
          </w:tcPr>
          <w:p w14:paraId="66A4D2E1">
            <w:pPr>
              <w:spacing w:line="288" w:lineRule="auto"/>
              <w:rPr>
                <w:lang w:eastAsia="zh-CN"/>
              </w:rPr>
            </w:pPr>
          </w:p>
          <w:p w14:paraId="5C3ADCA0">
            <w:pPr>
              <w:spacing w:line="288" w:lineRule="auto"/>
              <w:rPr>
                <w:lang w:eastAsia="zh-CN"/>
              </w:rPr>
            </w:pPr>
          </w:p>
          <w:p w14:paraId="592ECCA0">
            <w:pPr>
              <w:pStyle w:val="11"/>
              <w:spacing w:before="65" w:line="455" w:lineRule="auto"/>
              <w:ind w:left="309" w:right="91" w:hanging="210"/>
              <w:rPr>
                <w:rFonts w:hint="eastAsia"/>
                <w:sz w:val="20"/>
                <w:szCs w:val="20"/>
                <w:lang w:eastAsia="zh-CN"/>
              </w:rPr>
            </w:pPr>
            <w:r>
              <w:rPr>
                <w:spacing w:val="7"/>
                <w:sz w:val="20"/>
                <w:szCs w:val="20"/>
                <w:lang w:eastAsia="zh-CN"/>
              </w:rPr>
              <w:t>软件和信息技</w:t>
            </w:r>
            <w:r>
              <w:rPr>
                <w:spacing w:val="4"/>
                <w:sz w:val="20"/>
                <w:szCs w:val="20"/>
                <w:lang w:eastAsia="zh-CN"/>
              </w:rPr>
              <w:t xml:space="preserve"> </w:t>
            </w:r>
            <w:r>
              <w:rPr>
                <w:spacing w:val="7"/>
                <w:sz w:val="20"/>
                <w:szCs w:val="20"/>
                <w:lang w:eastAsia="zh-CN"/>
              </w:rPr>
              <w:t>术服务业</w:t>
            </w:r>
          </w:p>
        </w:tc>
        <w:tc>
          <w:tcPr>
            <w:tcW w:w="8354" w:type="dxa"/>
            <w:gridSpan w:val="3"/>
          </w:tcPr>
          <w:p w14:paraId="736D028B">
            <w:pPr>
              <w:pStyle w:val="11"/>
              <w:spacing w:before="125" w:line="228" w:lineRule="auto"/>
              <w:ind w:left="954"/>
              <w:rPr>
                <w:rFonts w:hint="eastAsia"/>
                <w:sz w:val="20"/>
                <w:szCs w:val="20"/>
                <w:lang w:eastAsia="zh-CN"/>
              </w:rPr>
            </w:pPr>
            <w:r>
              <w:rPr>
                <w:spacing w:val="6"/>
                <w:sz w:val="20"/>
                <w:szCs w:val="20"/>
                <w:lang w:eastAsia="zh-CN"/>
              </w:rPr>
              <w:t>从业人员</w:t>
            </w:r>
            <w:r>
              <w:rPr>
                <w:spacing w:val="-30"/>
                <w:sz w:val="20"/>
                <w:szCs w:val="20"/>
                <w:lang w:eastAsia="zh-CN"/>
              </w:rPr>
              <w:t xml:space="preserve"> </w:t>
            </w:r>
            <w:r>
              <w:rPr>
                <w:spacing w:val="6"/>
                <w:sz w:val="20"/>
                <w:szCs w:val="20"/>
                <w:lang w:eastAsia="zh-CN"/>
              </w:rPr>
              <w:t>300</w:t>
            </w:r>
            <w:r>
              <w:rPr>
                <w:spacing w:val="-37"/>
                <w:sz w:val="20"/>
                <w:szCs w:val="20"/>
                <w:lang w:eastAsia="zh-CN"/>
              </w:rPr>
              <w:t xml:space="preserve"> </w:t>
            </w:r>
            <w:r>
              <w:rPr>
                <w:spacing w:val="6"/>
                <w:sz w:val="20"/>
                <w:szCs w:val="20"/>
                <w:lang w:eastAsia="zh-CN"/>
              </w:rPr>
              <w:t>人以下或营业收入</w:t>
            </w:r>
            <w:r>
              <w:rPr>
                <w:spacing w:val="31"/>
                <w:sz w:val="20"/>
                <w:szCs w:val="20"/>
                <w:lang w:eastAsia="zh-CN"/>
              </w:rPr>
              <w:t xml:space="preserve"> </w:t>
            </w:r>
            <w:r>
              <w:rPr>
                <w:spacing w:val="6"/>
                <w:sz w:val="20"/>
                <w:szCs w:val="20"/>
                <w:lang w:eastAsia="zh-CN"/>
              </w:rPr>
              <w:t>10 000</w:t>
            </w:r>
            <w:r>
              <w:rPr>
                <w:spacing w:val="-34"/>
                <w:sz w:val="20"/>
                <w:szCs w:val="20"/>
                <w:lang w:eastAsia="zh-CN"/>
              </w:rPr>
              <w:t xml:space="preserve"> </w:t>
            </w:r>
            <w:r>
              <w:rPr>
                <w:spacing w:val="6"/>
                <w:sz w:val="20"/>
                <w:szCs w:val="20"/>
                <w:lang w:eastAsia="zh-CN"/>
              </w:rPr>
              <w:t>万元以下的为中小微型企业。</w:t>
            </w:r>
          </w:p>
        </w:tc>
      </w:tr>
      <w:tr w14:paraId="33FAF1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1405E5D8">
            <w:pPr>
              <w:rPr>
                <w:lang w:eastAsia="zh-CN"/>
              </w:rPr>
            </w:pPr>
          </w:p>
        </w:tc>
        <w:tc>
          <w:tcPr>
            <w:tcW w:w="1172" w:type="dxa"/>
          </w:tcPr>
          <w:p w14:paraId="414F5574">
            <w:pPr>
              <w:pStyle w:val="11"/>
              <w:spacing w:before="125" w:line="228" w:lineRule="auto"/>
              <w:ind w:left="400"/>
              <w:rPr>
                <w:rFonts w:hint="eastAsia"/>
                <w:sz w:val="20"/>
                <w:szCs w:val="20"/>
              </w:rPr>
            </w:pPr>
            <w:r>
              <w:rPr>
                <w:spacing w:val="-3"/>
                <w:sz w:val="20"/>
                <w:szCs w:val="20"/>
              </w:rPr>
              <w:t>中型</w:t>
            </w:r>
          </w:p>
        </w:tc>
        <w:tc>
          <w:tcPr>
            <w:tcW w:w="7182" w:type="dxa"/>
            <w:gridSpan w:val="2"/>
          </w:tcPr>
          <w:p w14:paraId="1B8E0FA5">
            <w:pPr>
              <w:pStyle w:val="11"/>
              <w:spacing w:before="125" w:line="228" w:lineRule="auto"/>
              <w:ind w:left="754"/>
              <w:rPr>
                <w:rFonts w:hint="eastAsia"/>
                <w:sz w:val="20"/>
                <w:szCs w:val="20"/>
                <w:lang w:eastAsia="zh-CN"/>
              </w:rPr>
            </w:pPr>
            <w:r>
              <w:rPr>
                <w:spacing w:val="4"/>
                <w:sz w:val="20"/>
                <w:szCs w:val="20"/>
                <w:lang w:eastAsia="zh-CN"/>
              </w:rPr>
              <w:t>从业人员</w:t>
            </w:r>
            <w:r>
              <w:rPr>
                <w:spacing w:val="-22"/>
                <w:sz w:val="20"/>
                <w:szCs w:val="20"/>
                <w:lang w:eastAsia="zh-CN"/>
              </w:rPr>
              <w:t xml:space="preserve"> </w:t>
            </w:r>
            <w:r>
              <w:rPr>
                <w:spacing w:val="4"/>
                <w:sz w:val="20"/>
                <w:szCs w:val="20"/>
                <w:lang w:eastAsia="zh-CN"/>
              </w:rPr>
              <w:t>100— 300</w:t>
            </w:r>
            <w:r>
              <w:rPr>
                <w:spacing w:val="-37"/>
                <w:sz w:val="20"/>
                <w:szCs w:val="20"/>
                <w:lang w:eastAsia="zh-CN"/>
              </w:rPr>
              <w:t xml:space="preserve"> </w:t>
            </w:r>
            <w:r>
              <w:rPr>
                <w:spacing w:val="4"/>
                <w:sz w:val="20"/>
                <w:szCs w:val="20"/>
                <w:lang w:eastAsia="zh-CN"/>
              </w:rPr>
              <w:t>人，且营业收入 1</w:t>
            </w:r>
            <w:r>
              <w:rPr>
                <w:spacing w:val="17"/>
                <w:sz w:val="20"/>
                <w:szCs w:val="20"/>
                <w:lang w:eastAsia="zh-CN"/>
              </w:rPr>
              <w:t xml:space="preserve"> </w:t>
            </w:r>
            <w:r>
              <w:rPr>
                <w:spacing w:val="4"/>
                <w:sz w:val="20"/>
                <w:szCs w:val="20"/>
                <w:lang w:eastAsia="zh-CN"/>
              </w:rPr>
              <w:t>000</w:t>
            </w:r>
            <w:r>
              <w:rPr>
                <w:spacing w:val="-33"/>
                <w:sz w:val="20"/>
                <w:szCs w:val="20"/>
                <w:lang w:eastAsia="zh-CN"/>
              </w:rPr>
              <w:t xml:space="preserve"> </w:t>
            </w:r>
            <w:r>
              <w:rPr>
                <w:spacing w:val="4"/>
                <w:sz w:val="20"/>
                <w:szCs w:val="20"/>
                <w:lang w:eastAsia="zh-CN"/>
              </w:rPr>
              <w:t>万元一</w:t>
            </w:r>
            <w:r>
              <w:rPr>
                <w:spacing w:val="-24"/>
                <w:sz w:val="20"/>
                <w:szCs w:val="20"/>
                <w:lang w:eastAsia="zh-CN"/>
              </w:rPr>
              <w:t xml:space="preserve"> </w:t>
            </w:r>
            <w:r>
              <w:rPr>
                <w:spacing w:val="3"/>
                <w:sz w:val="20"/>
                <w:szCs w:val="20"/>
                <w:lang w:eastAsia="zh-CN"/>
              </w:rPr>
              <w:t>10</w:t>
            </w:r>
            <w:r>
              <w:rPr>
                <w:spacing w:val="16"/>
                <w:sz w:val="20"/>
                <w:szCs w:val="20"/>
                <w:lang w:eastAsia="zh-CN"/>
              </w:rPr>
              <w:t xml:space="preserve"> </w:t>
            </w:r>
            <w:r>
              <w:rPr>
                <w:spacing w:val="3"/>
                <w:sz w:val="20"/>
                <w:szCs w:val="20"/>
                <w:lang w:eastAsia="zh-CN"/>
              </w:rPr>
              <w:t>000</w:t>
            </w:r>
            <w:r>
              <w:rPr>
                <w:spacing w:val="-33"/>
                <w:sz w:val="20"/>
                <w:szCs w:val="20"/>
                <w:lang w:eastAsia="zh-CN"/>
              </w:rPr>
              <w:t xml:space="preserve"> </w:t>
            </w:r>
            <w:r>
              <w:rPr>
                <w:spacing w:val="3"/>
                <w:sz w:val="20"/>
                <w:szCs w:val="20"/>
                <w:lang w:eastAsia="zh-CN"/>
              </w:rPr>
              <w:t>万元</w:t>
            </w:r>
          </w:p>
        </w:tc>
      </w:tr>
      <w:tr w14:paraId="53B498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3D1DFC69">
            <w:pPr>
              <w:rPr>
                <w:lang w:eastAsia="zh-CN"/>
              </w:rPr>
            </w:pPr>
          </w:p>
        </w:tc>
        <w:tc>
          <w:tcPr>
            <w:tcW w:w="1172" w:type="dxa"/>
          </w:tcPr>
          <w:p w14:paraId="42692069">
            <w:pPr>
              <w:pStyle w:val="11"/>
              <w:spacing w:before="124" w:line="230" w:lineRule="auto"/>
              <w:ind w:left="386"/>
              <w:rPr>
                <w:rFonts w:hint="eastAsia"/>
                <w:sz w:val="20"/>
                <w:szCs w:val="20"/>
              </w:rPr>
            </w:pPr>
            <w:r>
              <w:rPr>
                <w:spacing w:val="2"/>
                <w:sz w:val="20"/>
                <w:szCs w:val="20"/>
              </w:rPr>
              <w:t>小型</w:t>
            </w:r>
          </w:p>
        </w:tc>
        <w:tc>
          <w:tcPr>
            <w:tcW w:w="7182" w:type="dxa"/>
            <w:gridSpan w:val="2"/>
          </w:tcPr>
          <w:p w14:paraId="560D34EF">
            <w:pPr>
              <w:pStyle w:val="11"/>
              <w:spacing w:before="124" w:line="228" w:lineRule="auto"/>
              <w:ind w:left="912"/>
              <w:rPr>
                <w:rFonts w:hint="eastAsia"/>
                <w:sz w:val="20"/>
                <w:szCs w:val="20"/>
                <w:lang w:eastAsia="zh-CN"/>
              </w:rPr>
            </w:pPr>
            <w:r>
              <w:rPr>
                <w:spacing w:val="3"/>
                <w:sz w:val="20"/>
                <w:szCs w:val="20"/>
                <w:lang w:eastAsia="zh-CN"/>
              </w:rPr>
              <w:t>从业人员</w:t>
            </w:r>
            <w:r>
              <w:rPr>
                <w:spacing w:val="-10"/>
                <w:sz w:val="20"/>
                <w:szCs w:val="20"/>
                <w:lang w:eastAsia="zh-CN"/>
              </w:rPr>
              <w:t xml:space="preserve"> </w:t>
            </w:r>
            <w:r>
              <w:rPr>
                <w:spacing w:val="3"/>
                <w:sz w:val="20"/>
                <w:szCs w:val="20"/>
                <w:lang w:eastAsia="zh-CN"/>
              </w:rPr>
              <w:t>10</w:t>
            </w:r>
            <w:r>
              <w:rPr>
                <w:spacing w:val="-36"/>
                <w:sz w:val="20"/>
                <w:szCs w:val="20"/>
                <w:lang w:eastAsia="zh-CN"/>
              </w:rPr>
              <w:t xml:space="preserve"> </w:t>
            </w:r>
            <w:r>
              <w:rPr>
                <w:spacing w:val="3"/>
                <w:sz w:val="20"/>
                <w:szCs w:val="20"/>
                <w:lang w:eastAsia="zh-CN"/>
              </w:rPr>
              <w:t>人一</w:t>
            </w:r>
            <w:r>
              <w:rPr>
                <w:spacing w:val="-22"/>
                <w:sz w:val="20"/>
                <w:szCs w:val="20"/>
                <w:lang w:eastAsia="zh-CN"/>
              </w:rPr>
              <w:t xml:space="preserve"> </w:t>
            </w:r>
            <w:r>
              <w:rPr>
                <w:spacing w:val="3"/>
                <w:sz w:val="20"/>
                <w:szCs w:val="20"/>
                <w:lang w:eastAsia="zh-CN"/>
              </w:rPr>
              <w:t>100</w:t>
            </w:r>
            <w:r>
              <w:rPr>
                <w:spacing w:val="-36"/>
                <w:sz w:val="20"/>
                <w:szCs w:val="20"/>
                <w:lang w:eastAsia="zh-CN"/>
              </w:rPr>
              <w:t xml:space="preserve"> </w:t>
            </w:r>
            <w:r>
              <w:rPr>
                <w:spacing w:val="3"/>
                <w:sz w:val="20"/>
                <w:szCs w:val="20"/>
                <w:lang w:eastAsia="zh-CN"/>
              </w:rPr>
              <w:t>人，且营业收入 50</w:t>
            </w:r>
            <w:r>
              <w:rPr>
                <w:spacing w:val="-33"/>
                <w:sz w:val="20"/>
                <w:szCs w:val="20"/>
                <w:lang w:eastAsia="zh-CN"/>
              </w:rPr>
              <w:t xml:space="preserve"> </w:t>
            </w:r>
            <w:r>
              <w:rPr>
                <w:spacing w:val="3"/>
                <w:sz w:val="20"/>
                <w:szCs w:val="20"/>
                <w:lang w:eastAsia="zh-CN"/>
              </w:rPr>
              <w:t>万元一</w:t>
            </w:r>
            <w:r>
              <w:rPr>
                <w:spacing w:val="-24"/>
                <w:sz w:val="20"/>
                <w:szCs w:val="20"/>
                <w:lang w:eastAsia="zh-CN"/>
              </w:rPr>
              <w:t xml:space="preserve"> </w:t>
            </w:r>
            <w:r>
              <w:rPr>
                <w:spacing w:val="3"/>
                <w:sz w:val="20"/>
                <w:szCs w:val="20"/>
                <w:lang w:eastAsia="zh-CN"/>
              </w:rPr>
              <w:t>1 000</w:t>
            </w:r>
            <w:r>
              <w:rPr>
                <w:spacing w:val="-33"/>
                <w:sz w:val="20"/>
                <w:szCs w:val="20"/>
                <w:lang w:eastAsia="zh-CN"/>
              </w:rPr>
              <w:t xml:space="preserve"> </w:t>
            </w:r>
            <w:r>
              <w:rPr>
                <w:spacing w:val="3"/>
                <w:sz w:val="20"/>
                <w:szCs w:val="20"/>
                <w:lang w:eastAsia="zh-CN"/>
              </w:rPr>
              <w:t>万元</w:t>
            </w:r>
          </w:p>
        </w:tc>
      </w:tr>
      <w:tr w14:paraId="72EC56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tcBorders>
          </w:tcPr>
          <w:p w14:paraId="52393143">
            <w:pPr>
              <w:rPr>
                <w:lang w:eastAsia="zh-CN"/>
              </w:rPr>
            </w:pPr>
          </w:p>
        </w:tc>
        <w:tc>
          <w:tcPr>
            <w:tcW w:w="1172" w:type="dxa"/>
          </w:tcPr>
          <w:p w14:paraId="7723C6AE">
            <w:pPr>
              <w:pStyle w:val="11"/>
              <w:spacing w:before="125" w:line="228" w:lineRule="auto"/>
              <w:ind w:left="380"/>
              <w:rPr>
                <w:rFonts w:hint="eastAsia"/>
                <w:sz w:val="20"/>
                <w:szCs w:val="20"/>
              </w:rPr>
            </w:pPr>
            <w:r>
              <w:rPr>
                <w:spacing w:val="4"/>
                <w:sz w:val="20"/>
                <w:szCs w:val="20"/>
              </w:rPr>
              <w:t>微型</w:t>
            </w:r>
          </w:p>
        </w:tc>
        <w:tc>
          <w:tcPr>
            <w:tcW w:w="7182" w:type="dxa"/>
            <w:gridSpan w:val="2"/>
          </w:tcPr>
          <w:p w14:paraId="3289FE44">
            <w:pPr>
              <w:pStyle w:val="11"/>
              <w:spacing w:before="125" w:line="228" w:lineRule="auto"/>
              <w:ind w:left="1577"/>
              <w:rPr>
                <w:rFonts w:hint="eastAsia"/>
                <w:sz w:val="20"/>
                <w:szCs w:val="20"/>
                <w:lang w:eastAsia="zh-CN"/>
              </w:rPr>
            </w:pPr>
            <w:r>
              <w:rPr>
                <w:spacing w:val="5"/>
                <w:sz w:val="20"/>
                <w:szCs w:val="20"/>
                <w:lang w:eastAsia="zh-CN"/>
              </w:rPr>
              <w:t>从业人员</w:t>
            </w:r>
            <w:r>
              <w:rPr>
                <w:spacing w:val="-8"/>
                <w:sz w:val="20"/>
                <w:szCs w:val="20"/>
                <w:lang w:eastAsia="zh-CN"/>
              </w:rPr>
              <w:t xml:space="preserve"> </w:t>
            </w:r>
            <w:r>
              <w:rPr>
                <w:spacing w:val="5"/>
                <w:sz w:val="20"/>
                <w:szCs w:val="20"/>
                <w:lang w:eastAsia="zh-CN"/>
              </w:rPr>
              <w:t>10</w:t>
            </w:r>
            <w:r>
              <w:rPr>
                <w:spacing w:val="-36"/>
                <w:sz w:val="20"/>
                <w:szCs w:val="20"/>
                <w:lang w:eastAsia="zh-CN"/>
              </w:rPr>
              <w:t xml:space="preserve"> </w:t>
            </w:r>
            <w:r>
              <w:rPr>
                <w:spacing w:val="5"/>
                <w:sz w:val="20"/>
                <w:szCs w:val="20"/>
                <w:lang w:eastAsia="zh-CN"/>
              </w:rPr>
              <w:t>人以下或营业收入 50</w:t>
            </w:r>
            <w:r>
              <w:rPr>
                <w:spacing w:val="-33"/>
                <w:sz w:val="20"/>
                <w:szCs w:val="20"/>
                <w:lang w:eastAsia="zh-CN"/>
              </w:rPr>
              <w:t xml:space="preserve"> </w:t>
            </w:r>
            <w:r>
              <w:rPr>
                <w:spacing w:val="5"/>
                <w:sz w:val="20"/>
                <w:szCs w:val="20"/>
                <w:lang w:eastAsia="zh-CN"/>
              </w:rPr>
              <w:t>万元以下</w:t>
            </w:r>
          </w:p>
        </w:tc>
      </w:tr>
      <w:tr w14:paraId="75CA71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restart"/>
            <w:tcBorders>
              <w:bottom w:val="nil"/>
            </w:tcBorders>
          </w:tcPr>
          <w:p w14:paraId="6FC66B90">
            <w:pPr>
              <w:spacing w:line="308" w:lineRule="auto"/>
              <w:rPr>
                <w:lang w:eastAsia="zh-CN"/>
              </w:rPr>
            </w:pPr>
          </w:p>
          <w:p w14:paraId="2A19540C">
            <w:pPr>
              <w:spacing w:line="308" w:lineRule="auto"/>
              <w:rPr>
                <w:lang w:eastAsia="zh-CN"/>
              </w:rPr>
            </w:pPr>
          </w:p>
          <w:p w14:paraId="28BA1705">
            <w:pPr>
              <w:pStyle w:val="11"/>
              <w:spacing w:before="65"/>
              <w:ind w:left="23" w:right="10" w:hanging="5"/>
              <w:rPr>
                <w:rFonts w:hint="eastAsia"/>
                <w:sz w:val="20"/>
                <w:szCs w:val="20"/>
              </w:rPr>
            </w:pPr>
            <w:r>
              <w:rPr>
                <w:spacing w:val="34"/>
                <w:sz w:val="20"/>
                <w:szCs w:val="20"/>
              </w:rPr>
              <w:t>房地产开发经</w:t>
            </w:r>
            <w:r>
              <w:rPr>
                <w:spacing w:val="4"/>
                <w:sz w:val="20"/>
                <w:szCs w:val="20"/>
              </w:rPr>
              <w:t xml:space="preserve"> </w:t>
            </w:r>
            <w:r>
              <w:rPr>
                <w:sz w:val="20"/>
                <w:szCs w:val="20"/>
              </w:rPr>
              <w:t>营</w:t>
            </w:r>
          </w:p>
        </w:tc>
        <w:tc>
          <w:tcPr>
            <w:tcW w:w="8354" w:type="dxa"/>
            <w:gridSpan w:val="3"/>
          </w:tcPr>
          <w:p w14:paraId="0611D94F">
            <w:pPr>
              <w:pStyle w:val="11"/>
              <w:spacing w:before="125" w:line="228" w:lineRule="auto"/>
              <w:ind w:left="643"/>
              <w:rPr>
                <w:rFonts w:hint="eastAsia"/>
                <w:sz w:val="20"/>
                <w:szCs w:val="20"/>
                <w:lang w:eastAsia="zh-CN"/>
              </w:rPr>
            </w:pPr>
            <w:r>
              <w:rPr>
                <w:spacing w:val="7"/>
                <w:sz w:val="20"/>
                <w:szCs w:val="20"/>
                <w:lang w:eastAsia="zh-CN"/>
              </w:rPr>
              <w:t>营业收入</w:t>
            </w:r>
            <w:r>
              <w:rPr>
                <w:spacing w:val="-35"/>
                <w:sz w:val="20"/>
                <w:szCs w:val="20"/>
                <w:lang w:eastAsia="zh-CN"/>
              </w:rPr>
              <w:t xml:space="preserve"> </w:t>
            </w:r>
            <w:r>
              <w:rPr>
                <w:spacing w:val="7"/>
                <w:sz w:val="20"/>
                <w:szCs w:val="20"/>
                <w:lang w:eastAsia="zh-CN"/>
              </w:rPr>
              <w:t>200 000</w:t>
            </w:r>
            <w:r>
              <w:rPr>
                <w:spacing w:val="-33"/>
                <w:sz w:val="20"/>
                <w:szCs w:val="20"/>
                <w:lang w:eastAsia="zh-CN"/>
              </w:rPr>
              <w:t xml:space="preserve"> </w:t>
            </w:r>
            <w:r>
              <w:rPr>
                <w:spacing w:val="7"/>
                <w:sz w:val="20"/>
                <w:szCs w:val="20"/>
                <w:lang w:eastAsia="zh-CN"/>
              </w:rPr>
              <w:t>万元以下或资产总额 10</w:t>
            </w:r>
            <w:r>
              <w:rPr>
                <w:spacing w:val="6"/>
                <w:sz w:val="20"/>
                <w:szCs w:val="20"/>
                <w:lang w:eastAsia="zh-CN"/>
              </w:rPr>
              <w:t xml:space="preserve"> 000</w:t>
            </w:r>
            <w:r>
              <w:rPr>
                <w:spacing w:val="-33"/>
                <w:sz w:val="20"/>
                <w:szCs w:val="20"/>
                <w:lang w:eastAsia="zh-CN"/>
              </w:rPr>
              <w:t xml:space="preserve"> </w:t>
            </w:r>
            <w:r>
              <w:rPr>
                <w:spacing w:val="6"/>
                <w:sz w:val="20"/>
                <w:szCs w:val="20"/>
                <w:lang w:eastAsia="zh-CN"/>
              </w:rPr>
              <w:t>万元以下的为中小微型企业。</w:t>
            </w:r>
          </w:p>
        </w:tc>
      </w:tr>
      <w:tr w14:paraId="640C4F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7280B2AF">
            <w:pPr>
              <w:rPr>
                <w:lang w:eastAsia="zh-CN"/>
              </w:rPr>
            </w:pPr>
          </w:p>
        </w:tc>
        <w:tc>
          <w:tcPr>
            <w:tcW w:w="1172" w:type="dxa"/>
          </w:tcPr>
          <w:p w14:paraId="4E53E8DF">
            <w:pPr>
              <w:pStyle w:val="11"/>
              <w:spacing w:before="125" w:line="228" w:lineRule="auto"/>
              <w:ind w:left="400"/>
              <w:rPr>
                <w:rFonts w:hint="eastAsia"/>
                <w:sz w:val="20"/>
                <w:szCs w:val="20"/>
              </w:rPr>
            </w:pPr>
            <w:r>
              <w:rPr>
                <w:spacing w:val="-3"/>
                <w:sz w:val="20"/>
                <w:szCs w:val="20"/>
              </w:rPr>
              <w:t>中型</w:t>
            </w:r>
          </w:p>
        </w:tc>
        <w:tc>
          <w:tcPr>
            <w:tcW w:w="7182" w:type="dxa"/>
            <w:gridSpan w:val="2"/>
          </w:tcPr>
          <w:p w14:paraId="04199240">
            <w:pPr>
              <w:pStyle w:val="11"/>
              <w:spacing w:before="64" w:line="228" w:lineRule="auto"/>
              <w:ind w:right="29"/>
              <w:jc w:val="right"/>
              <w:rPr>
                <w:rFonts w:hint="eastAsia"/>
                <w:sz w:val="20"/>
                <w:szCs w:val="20"/>
                <w:lang w:eastAsia="zh-CN"/>
              </w:rPr>
            </w:pPr>
            <w:r>
              <w:rPr>
                <w:spacing w:val="4"/>
                <w:sz w:val="20"/>
                <w:szCs w:val="20"/>
                <w:lang w:eastAsia="zh-CN"/>
              </w:rPr>
              <w:t>营业收入</w:t>
            </w:r>
            <w:r>
              <w:rPr>
                <w:spacing w:val="-20"/>
                <w:sz w:val="20"/>
                <w:szCs w:val="20"/>
                <w:lang w:eastAsia="zh-CN"/>
              </w:rPr>
              <w:t xml:space="preserve"> </w:t>
            </w:r>
            <w:r>
              <w:rPr>
                <w:spacing w:val="4"/>
                <w:sz w:val="20"/>
                <w:szCs w:val="20"/>
                <w:lang w:eastAsia="zh-CN"/>
              </w:rPr>
              <w:t>1 000</w:t>
            </w:r>
            <w:r>
              <w:rPr>
                <w:spacing w:val="-33"/>
                <w:sz w:val="20"/>
                <w:szCs w:val="20"/>
                <w:lang w:eastAsia="zh-CN"/>
              </w:rPr>
              <w:t xml:space="preserve"> </w:t>
            </w:r>
            <w:r>
              <w:rPr>
                <w:spacing w:val="4"/>
                <w:sz w:val="20"/>
                <w:szCs w:val="20"/>
                <w:lang w:eastAsia="zh-CN"/>
              </w:rPr>
              <w:t>万元一</w:t>
            </w:r>
            <w:r>
              <w:rPr>
                <w:spacing w:val="-34"/>
                <w:sz w:val="20"/>
                <w:szCs w:val="20"/>
                <w:lang w:eastAsia="zh-CN"/>
              </w:rPr>
              <w:t xml:space="preserve"> </w:t>
            </w:r>
            <w:r>
              <w:rPr>
                <w:spacing w:val="4"/>
                <w:sz w:val="20"/>
                <w:szCs w:val="20"/>
                <w:lang w:eastAsia="zh-CN"/>
              </w:rPr>
              <w:t>200 000</w:t>
            </w:r>
            <w:r>
              <w:rPr>
                <w:spacing w:val="-34"/>
                <w:sz w:val="20"/>
                <w:szCs w:val="20"/>
                <w:lang w:eastAsia="zh-CN"/>
              </w:rPr>
              <w:t xml:space="preserve"> </w:t>
            </w:r>
            <w:r>
              <w:rPr>
                <w:spacing w:val="4"/>
                <w:sz w:val="20"/>
                <w:szCs w:val="20"/>
                <w:lang w:eastAsia="zh-CN"/>
              </w:rPr>
              <w:t>万元，且资产总额 5 000</w:t>
            </w:r>
            <w:r>
              <w:rPr>
                <w:spacing w:val="-33"/>
                <w:sz w:val="20"/>
                <w:szCs w:val="20"/>
                <w:lang w:eastAsia="zh-CN"/>
              </w:rPr>
              <w:t xml:space="preserve"> </w:t>
            </w:r>
            <w:r>
              <w:rPr>
                <w:spacing w:val="4"/>
                <w:sz w:val="20"/>
                <w:szCs w:val="20"/>
                <w:lang w:eastAsia="zh-CN"/>
              </w:rPr>
              <w:t>万元一</w:t>
            </w:r>
            <w:r>
              <w:rPr>
                <w:spacing w:val="-21"/>
                <w:sz w:val="20"/>
                <w:szCs w:val="20"/>
                <w:lang w:eastAsia="zh-CN"/>
              </w:rPr>
              <w:t xml:space="preserve"> </w:t>
            </w:r>
            <w:r>
              <w:rPr>
                <w:spacing w:val="4"/>
                <w:sz w:val="20"/>
                <w:szCs w:val="20"/>
                <w:lang w:eastAsia="zh-CN"/>
              </w:rPr>
              <w:t>10000</w:t>
            </w:r>
            <w:r>
              <w:rPr>
                <w:spacing w:val="-34"/>
                <w:sz w:val="20"/>
                <w:szCs w:val="20"/>
                <w:lang w:eastAsia="zh-CN"/>
              </w:rPr>
              <w:t xml:space="preserve"> </w:t>
            </w:r>
            <w:r>
              <w:rPr>
                <w:spacing w:val="4"/>
                <w:sz w:val="20"/>
                <w:szCs w:val="20"/>
                <w:lang w:eastAsia="zh-CN"/>
              </w:rPr>
              <w:t>万元</w:t>
            </w:r>
          </w:p>
        </w:tc>
      </w:tr>
      <w:tr w14:paraId="5F6244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4754DE2A">
            <w:pPr>
              <w:rPr>
                <w:lang w:eastAsia="zh-CN"/>
              </w:rPr>
            </w:pPr>
          </w:p>
        </w:tc>
        <w:tc>
          <w:tcPr>
            <w:tcW w:w="1172" w:type="dxa"/>
          </w:tcPr>
          <w:p w14:paraId="1DDBDA76">
            <w:pPr>
              <w:pStyle w:val="11"/>
              <w:spacing w:before="126" w:line="230" w:lineRule="auto"/>
              <w:ind w:left="386"/>
              <w:rPr>
                <w:rFonts w:hint="eastAsia"/>
                <w:sz w:val="20"/>
                <w:szCs w:val="20"/>
              </w:rPr>
            </w:pPr>
            <w:r>
              <w:rPr>
                <w:spacing w:val="2"/>
                <w:sz w:val="20"/>
                <w:szCs w:val="20"/>
              </w:rPr>
              <w:t>小型</w:t>
            </w:r>
          </w:p>
        </w:tc>
        <w:tc>
          <w:tcPr>
            <w:tcW w:w="7182" w:type="dxa"/>
            <w:gridSpan w:val="2"/>
          </w:tcPr>
          <w:p w14:paraId="1658953F">
            <w:pPr>
              <w:pStyle w:val="11"/>
              <w:spacing w:before="125" w:line="228" w:lineRule="auto"/>
              <w:ind w:left="364"/>
              <w:rPr>
                <w:rFonts w:hint="eastAsia"/>
                <w:sz w:val="20"/>
                <w:szCs w:val="20"/>
                <w:lang w:eastAsia="zh-CN"/>
              </w:rPr>
            </w:pPr>
            <w:r>
              <w:rPr>
                <w:spacing w:val="4"/>
                <w:sz w:val="20"/>
                <w:szCs w:val="20"/>
                <w:lang w:eastAsia="zh-CN"/>
              </w:rPr>
              <w:t>营业收入</w:t>
            </w:r>
            <w:r>
              <w:rPr>
                <w:spacing w:val="-22"/>
                <w:sz w:val="20"/>
                <w:szCs w:val="20"/>
                <w:lang w:eastAsia="zh-CN"/>
              </w:rPr>
              <w:t xml:space="preserve"> </w:t>
            </w:r>
            <w:r>
              <w:rPr>
                <w:spacing w:val="4"/>
                <w:sz w:val="20"/>
                <w:szCs w:val="20"/>
                <w:lang w:eastAsia="zh-CN"/>
              </w:rPr>
              <w:t>100</w:t>
            </w:r>
            <w:r>
              <w:rPr>
                <w:spacing w:val="-33"/>
                <w:sz w:val="20"/>
                <w:szCs w:val="20"/>
                <w:lang w:eastAsia="zh-CN"/>
              </w:rPr>
              <w:t xml:space="preserve"> </w:t>
            </w:r>
            <w:r>
              <w:rPr>
                <w:spacing w:val="4"/>
                <w:sz w:val="20"/>
                <w:szCs w:val="20"/>
                <w:lang w:eastAsia="zh-CN"/>
              </w:rPr>
              <w:t>万元一</w:t>
            </w:r>
            <w:r>
              <w:rPr>
                <w:spacing w:val="-24"/>
                <w:sz w:val="20"/>
                <w:szCs w:val="20"/>
                <w:lang w:eastAsia="zh-CN"/>
              </w:rPr>
              <w:t xml:space="preserve"> </w:t>
            </w:r>
            <w:r>
              <w:rPr>
                <w:spacing w:val="4"/>
                <w:sz w:val="20"/>
                <w:szCs w:val="20"/>
                <w:lang w:eastAsia="zh-CN"/>
              </w:rPr>
              <w:t>1 000</w:t>
            </w:r>
            <w:r>
              <w:rPr>
                <w:spacing w:val="-34"/>
                <w:sz w:val="20"/>
                <w:szCs w:val="20"/>
                <w:lang w:eastAsia="zh-CN"/>
              </w:rPr>
              <w:t xml:space="preserve"> </w:t>
            </w:r>
            <w:r>
              <w:rPr>
                <w:spacing w:val="4"/>
                <w:sz w:val="20"/>
                <w:szCs w:val="20"/>
                <w:lang w:eastAsia="zh-CN"/>
              </w:rPr>
              <w:t>万元，且资产总额 2 0</w:t>
            </w:r>
            <w:r>
              <w:rPr>
                <w:spacing w:val="3"/>
                <w:sz w:val="20"/>
                <w:szCs w:val="20"/>
                <w:lang w:eastAsia="zh-CN"/>
              </w:rPr>
              <w:t>00</w:t>
            </w:r>
            <w:r>
              <w:rPr>
                <w:spacing w:val="-33"/>
                <w:sz w:val="20"/>
                <w:szCs w:val="20"/>
                <w:lang w:eastAsia="zh-CN"/>
              </w:rPr>
              <w:t xml:space="preserve"> </w:t>
            </w:r>
            <w:r>
              <w:rPr>
                <w:spacing w:val="3"/>
                <w:sz w:val="20"/>
                <w:szCs w:val="20"/>
                <w:lang w:eastAsia="zh-CN"/>
              </w:rPr>
              <w:t>万元一</w:t>
            </w:r>
            <w:r>
              <w:rPr>
                <w:spacing w:val="-33"/>
                <w:sz w:val="20"/>
                <w:szCs w:val="20"/>
                <w:lang w:eastAsia="zh-CN"/>
              </w:rPr>
              <w:t xml:space="preserve"> </w:t>
            </w:r>
            <w:r>
              <w:rPr>
                <w:spacing w:val="3"/>
                <w:sz w:val="20"/>
                <w:szCs w:val="20"/>
                <w:lang w:eastAsia="zh-CN"/>
              </w:rPr>
              <w:t>5</w:t>
            </w:r>
            <w:r>
              <w:rPr>
                <w:spacing w:val="14"/>
                <w:sz w:val="20"/>
                <w:szCs w:val="20"/>
                <w:lang w:eastAsia="zh-CN"/>
              </w:rPr>
              <w:t xml:space="preserve"> </w:t>
            </w:r>
            <w:r>
              <w:rPr>
                <w:spacing w:val="3"/>
                <w:sz w:val="20"/>
                <w:szCs w:val="20"/>
                <w:lang w:eastAsia="zh-CN"/>
              </w:rPr>
              <w:t>000</w:t>
            </w:r>
            <w:r>
              <w:rPr>
                <w:spacing w:val="20"/>
                <w:sz w:val="20"/>
                <w:szCs w:val="20"/>
                <w:lang w:eastAsia="zh-CN"/>
              </w:rPr>
              <w:t xml:space="preserve"> </w:t>
            </w:r>
            <w:r>
              <w:rPr>
                <w:spacing w:val="3"/>
                <w:sz w:val="20"/>
                <w:szCs w:val="20"/>
                <w:lang w:eastAsia="zh-CN"/>
              </w:rPr>
              <w:t>万元</w:t>
            </w:r>
          </w:p>
        </w:tc>
      </w:tr>
      <w:tr w14:paraId="2AE90D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tcBorders>
          </w:tcPr>
          <w:p w14:paraId="57DAF4A8">
            <w:pPr>
              <w:rPr>
                <w:lang w:eastAsia="zh-CN"/>
              </w:rPr>
            </w:pPr>
          </w:p>
        </w:tc>
        <w:tc>
          <w:tcPr>
            <w:tcW w:w="1172" w:type="dxa"/>
          </w:tcPr>
          <w:p w14:paraId="05E8A3C2">
            <w:pPr>
              <w:pStyle w:val="11"/>
              <w:spacing w:before="125" w:line="228" w:lineRule="auto"/>
              <w:ind w:left="380"/>
              <w:rPr>
                <w:rFonts w:hint="eastAsia"/>
                <w:sz w:val="20"/>
                <w:szCs w:val="20"/>
              </w:rPr>
            </w:pPr>
            <w:r>
              <w:rPr>
                <w:spacing w:val="4"/>
                <w:sz w:val="20"/>
                <w:szCs w:val="20"/>
              </w:rPr>
              <w:t>微型</w:t>
            </w:r>
          </w:p>
        </w:tc>
        <w:tc>
          <w:tcPr>
            <w:tcW w:w="7182" w:type="dxa"/>
            <w:gridSpan w:val="2"/>
          </w:tcPr>
          <w:p w14:paraId="48DEEAF8">
            <w:pPr>
              <w:pStyle w:val="11"/>
              <w:spacing w:before="125" w:line="228" w:lineRule="auto"/>
              <w:ind w:left="662"/>
              <w:rPr>
                <w:rFonts w:hint="eastAsia"/>
                <w:sz w:val="20"/>
                <w:szCs w:val="20"/>
                <w:lang w:eastAsia="zh-CN"/>
              </w:rPr>
            </w:pPr>
            <w:r>
              <w:rPr>
                <w:spacing w:val="6"/>
                <w:sz w:val="20"/>
                <w:szCs w:val="20"/>
                <w:lang w:eastAsia="zh-CN"/>
              </w:rPr>
              <w:t>营业收入</w:t>
            </w:r>
            <w:r>
              <w:rPr>
                <w:spacing w:val="-19"/>
                <w:sz w:val="20"/>
                <w:szCs w:val="20"/>
                <w:lang w:eastAsia="zh-CN"/>
              </w:rPr>
              <w:t xml:space="preserve"> </w:t>
            </w:r>
            <w:r>
              <w:rPr>
                <w:spacing w:val="6"/>
                <w:sz w:val="20"/>
                <w:szCs w:val="20"/>
                <w:lang w:eastAsia="zh-CN"/>
              </w:rPr>
              <w:t>100</w:t>
            </w:r>
            <w:r>
              <w:rPr>
                <w:spacing w:val="-33"/>
                <w:sz w:val="20"/>
                <w:szCs w:val="20"/>
                <w:lang w:eastAsia="zh-CN"/>
              </w:rPr>
              <w:t xml:space="preserve"> </w:t>
            </w:r>
            <w:r>
              <w:rPr>
                <w:spacing w:val="6"/>
                <w:sz w:val="20"/>
                <w:szCs w:val="20"/>
                <w:lang w:eastAsia="zh-CN"/>
              </w:rPr>
              <w:t>万元以下或资产总额</w:t>
            </w:r>
            <w:r>
              <w:rPr>
                <w:spacing w:val="-38"/>
                <w:sz w:val="20"/>
                <w:szCs w:val="20"/>
                <w:lang w:eastAsia="zh-CN"/>
              </w:rPr>
              <w:t xml:space="preserve"> </w:t>
            </w:r>
            <w:r>
              <w:rPr>
                <w:spacing w:val="6"/>
                <w:sz w:val="20"/>
                <w:szCs w:val="20"/>
                <w:lang w:eastAsia="zh-CN"/>
              </w:rPr>
              <w:t>2 000</w:t>
            </w:r>
            <w:r>
              <w:rPr>
                <w:spacing w:val="-33"/>
                <w:sz w:val="20"/>
                <w:szCs w:val="20"/>
                <w:lang w:eastAsia="zh-CN"/>
              </w:rPr>
              <w:t xml:space="preserve"> </w:t>
            </w:r>
            <w:r>
              <w:rPr>
                <w:spacing w:val="6"/>
                <w:sz w:val="20"/>
                <w:szCs w:val="20"/>
                <w:lang w:eastAsia="zh-CN"/>
              </w:rPr>
              <w:t>万元以下的为微型企业</w:t>
            </w:r>
          </w:p>
        </w:tc>
      </w:tr>
      <w:tr w14:paraId="6E6FD7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restart"/>
            <w:tcBorders>
              <w:bottom w:val="nil"/>
            </w:tcBorders>
          </w:tcPr>
          <w:p w14:paraId="49B206B1">
            <w:pPr>
              <w:spacing w:line="260" w:lineRule="auto"/>
              <w:rPr>
                <w:lang w:eastAsia="zh-CN"/>
              </w:rPr>
            </w:pPr>
          </w:p>
          <w:p w14:paraId="4DB79BB4">
            <w:pPr>
              <w:spacing w:line="261" w:lineRule="auto"/>
              <w:rPr>
                <w:lang w:eastAsia="zh-CN"/>
              </w:rPr>
            </w:pPr>
          </w:p>
          <w:p w14:paraId="17DD1558">
            <w:pPr>
              <w:pStyle w:val="11"/>
              <w:spacing w:before="65" w:line="228" w:lineRule="auto"/>
              <w:ind w:left="307"/>
              <w:rPr>
                <w:rFonts w:hint="eastAsia"/>
                <w:sz w:val="20"/>
                <w:szCs w:val="20"/>
              </w:rPr>
            </w:pPr>
            <w:r>
              <w:rPr>
                <w:spacing w:val="7"/>
                <w:sz w:val="20"/>
                <w:szCs w:val="20"/>
              </w:rPr>
              <w:t>物业管理</w:t>
            </w:r>
          </w:p>
        </w:tc>
        <w:tc>
          <w:tcPr>
            <w:tcW w:w="8354" w:type="dxa"/>
            <w:gridSpan w:val="3"/>
          </w:tcPr>
          <w:p w14:paraId="1788995A">
            <w:pPr>
              <w:pStyle w:val="11"/>
              <w:spacing w:before="124" w:line="228" w:lineRule="auto"/>
              <w:ind w:left="901"/>
              <w:rPr>
                <w:rFonts w:hint="eastAsia"/>
                <w:sz w:val="20"/>
                <w:szCs w:val="20"/>
                <w:lang w:eastAsia="zh-CN"/>
              </w:rPr>
            </w:pPr>
            <w:r>
              <w:rPr>
                <w:spacing w:val="6"/>
                <w:sz w:val="20"/>
                <w:szCs w:val="20"/>
                <w:lang w:eastAsia="zh-CN"/>
              </w:rPr>
              <w:t>从业人员</w:t>
            </w:r>
            <w:r>
              <w:rPr>
                <w:spacing w:val="-9"/>
                <w:sz w:val="20"/>
                <w:szCs w:val="20"/>
                <w:lang w:eastAsia="zh-CN"/>
              </w:rPr>
              <w:t xml:space="preserve"> </w:t>
            </w:r>
            <w:r>
              <w:rPr>
                <w:spacing w:val="6"/>
                <w:sz w:val="20"/>
                <w:szCs w:val="20"/>
                <w:lang w:eastAsia="zh-CN"/>
              </w:rPr>
              <w:t>1 000</w:t>
            </w:r>
            <w:r>
              <w:rPr>
                <w:spacing w:val="-34"/>
                <w:sz w:val="20"/>
                <w:szCs w:val="20"/>
                <w:lang w:eastAsia="zh-CN"/>
              </w:rPr>
              <w:t xml:space="preserve"> </w:t>
            </w:r>
            <w:r>
              <w:rPr>
                <w:spacing w:val="6"/>
                <w:sz w:val="20"/>
                <w:szCs w:val="20"/>
                <w:lang w:eastAsia="zh-CN"/>
              </w:rPr>
              <w:t>人以下或营业收入 5 000</w:t>
            </w:r>
            <w:r>
              <w:rPr>
                <w:spacing w:val="-33"/>
                <w:sz w:val="20"/>
                <w:szCs w:val="20"/>
                <w:lang w:eastAsia="zh-CN"/>
              </w:rPr>
              <w:t xml:space="preserve"> </w:t>
            </w:r>
            <w:r>
              <w:rPr>
                <w:spacing w:val="6"/>
                <w:sz w:val="20"/>
                <w:szCs w:val="20"/>
                <w:lang w:eastAsia="zh-CN"/>
              </w:rPr>
              <w:t>万元以下的为中小微型企业。</w:t>
            </w:r>
          </w:p>
        </w:tc>
      </w:tr>
      <w:tr w14:paraId="46F135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53981BE0">
            <w:pPr>
              <w:rPr>
                <w:lang w:eastAsia="zh-CN"/>
              </w:rPr>
            </w:pPr>
          </w:p>
        </w:tc>
        <w:tc>
          <w:tcPr>
            <w:tcW w:w="1172" w:type="dxa"/>
          </w:tcPr>
          <w:p w14:paraId="0D724A67">
            <w:pPr>
              <w:pStyle w:val="11"/>
              <w:spacing w:before="126" w:line="228" w:lineRule="auto"/>
              <w:ind w:left="400"/>
              <w:rPr>
                <w:rFonts w:hint="eastAsia"/>
                <w:sz w:val="20"/>
                <w:szCs w:val="20"/>
              </w:rPr>
            </w:pPr>
            <w:r>
              <w:rPr>
                <w:spacing w:val="-3"/>
                <w:sz w:val="20"/>
                <w:szCs w:val="20"/>
              </w:rPr>
              <w:t>中型</w:t>
            </w:r>
          </w:p>
        </w:tc>
        <w:tc>
          <w:tcPr>
            <w:tcW w:w="7182" w:type="dxa"/>
            <w:gridSpan w:val="2"/>
          </w:tcPr>
          <w:p w14:paraId="749D05B7">
            <w:pPr>
              <w:pStyle w:val="11"/>
              <w:spacing w:before="125" w:line="228" w:lineRule="auto"/>
              <w:ind w:left="624"/>
              <w:rPr>
                <w:rFonts w:hint="eastAsia"/>
                <w:sz w:val="20"/>
                <w:szCs w:val="20"/>
                <w:lang w:eastAsia="zh-CN"/>
              </w:rPr>
            </w:pPr>
            <w:r>
              <w:rPr>
                <w:spacing w:val="4"/>
                <w:sz w:val="20"/>
                <w:szCs w:val="20"/>
                <w:lang w:eastAsia="zh-CN"/>
              </w:rPr>
              <w:t>从业人员 300</w:t>
            </w:r>
            <w:r>
              <w:rPr>
                <w:spacing w:val="-39"/>
                <w:sz w:val="20"/>
                <w:szCs w:val="20"/>
                <w:lang w:eastAsia="zh-CN"/>
              </w:rPr>
              <w:t xml:space="preserve"> </w:t>
            </w:r>
            <w:r>
              <w:rPr>
                <w:spacing w:val="4"/>
                <w:sz w:val="20"/>
                <w:szCs w:val="20"/>
                <w:lang w:eastAsia="zh-CN"/>
              </w:rPr>
              <w:t>人一</w:t>
            </w:r>
            <w:r>
              <w:rPr>
                <w:spacing w:val="-20"/>
                <w:sz w:val="20"/>
                <w:szCs w:val="20"/>
                <w:lang w:eastAsia="zh-CN"/>
              </w:rPr>
              <w:t xml:space="preserve"> </w:t>
            </w:r>
            <w:r>
              <w:rPr>
                <w:spacing w:val="4"/>
                <w:sz w:val="20"/>
                <w:szCs w:val="20"/>
                <w:lang w:eastAsia="zh-CN"/>
              </w:rPr>
              <w:t>1 000</w:t>
            </w:r>
            <w:r>
              <w:rPr>
                <w:spacing w:val="-37"/>
                <w:sz w:val="20"/>
                <w:szCs w:val="20"/>
                <w:lang w:eastAsia="zh-CN"/>
              </w:rPr>
              <w:t xml:space="preserve"> </w:t>
            </w:r>
            <w:r>
              <w:rPr>
                <w:spacing w:val="4"/>
                <w:sz w:val="20"/>
                <w:szCs w:val="20"/>
                <w:lang w:eastAsia="zh-CN"/>
              </w:rPr>
              <w:t>人，且营业收入</w:t>
            </w:r>
            <w:r>
              <w:rPr>
                <w:spacing w:val="28"/>
                <w:sz w:val="20"/>
                <w:szCs w:val="20"/>
                <w:lang w:eastAsia="zh-CN"/>
              </w:rPr>
              <w:t xml:space="preserve"> </w:t>
            </w:r>
            <w:r>
              <w:rPr>
                <w:spacing w:val="4"/>
                <w:sz w:val="20"/>
                <w:szCs w:val="20"/>
                <w:lang w:eastAsia="zh-CN"/>
              </w:rPr>
              <w:t>1000</w:t>
            </w:r>
            <w:r>
              <w:rPr>
                <w:spacing w:val="-33"/>
                <w:sz w:val="20"/>
                <w:szCs w:val="20"/>
                <w:lang w:eastAsia="zh-CN"/>
              </w:rPr>
              <w:t xml:space="preserve"> </w:t>
            </w:r>
            <w:r>
              <w:rPr>
                <w:spacing w:val="4"/>
                <w:sz w:val="20"/>
                <w:szCs w:val="20"/>
                <w:lang w:eastAsia="zh-CN"/>
              </w:rPr>
              <w:t>万元一</w:t>
            </w:r>
            <w:r>
              <w:rPr>
                <w:spacing w:val="-35"/>
                <w:sz w:val="20"/>
                <w:szCs w:val="20"/>
                <w:lang w:eastAsia="zh-CN"/>
              </w:rPr>
              <w:t xml:space="preserve"> </w:t>
            </w:r>
            <w:r>
              <w:rPr>
                <w:spacing w:val="4"/>
                <w:sz w:val="20"/>
                <w:szCs w:val="20"/>
                <w:lang w:eastAsia="zh-CN"/>
              </w:rPr>
              <w:t>5 000</w:t>
            </w:r>
            <w:r>
              <w:rPr>
                <w:spacing w:val="-33"/>
                <w:sz w:val="20"/>
                <w:szCs w:val="20"/>
                <w:lang w:eastAsia="zh-CN"/>
              </w:rPr>
              <w:t xml:space="preserve"> </w:t>
            </w:r>
            <w:r>
              <w:rPr>
                <w:spacing w:val="4"/>
                <w:sz w:val="20"/>
                <w:szCs w:val="20"/>
                <w:lang w:eastAsia="zh-CN"/>
              </w:rPr>
              <w:t>万元</w:t>
            </w:r>
          </w:p>
        </w:tc>
      </w:tr>
      <w:tr w14:paraId="3AA8D9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444" w:type="dxa"/>
            <w:vMerge w:val="continue"/>
            <w:tcBorders>
              <w:top w:val="nil"/>
            </w:tcBorders>
          </w:tcPr>
          <w:p w14:paraId="2E9C028C">
            <w:pPr>
              <w:rPr>
                <w:lang w:eastAsia="zh-CN"/>
              </w:rPr>
            </w:pPr>
          </w:p>
        </w:tc>
        <w:tc>
          <w:tcPr>
            <w:tcW w:w="1172" w:type="dxa"/>
          </w:tcPr>
          <w:p w14:paraId="321A8E2D">
            <w:pPr>
              <w:pStyle w:val="11"/>
              <w:spacing w:before="125" w:line="230" w:lineRule="auto"/>
              <w:ind w:left="386"/>
              <w:rPr>
                <w:rFonts w:hint="eastAsia"/>
                <w:sz w:val="20"/>
                <w:szCs w:val="20"/>
              </w:rPr>
            </w:pPr>
            <w:r>
              <w:rPr>
                <w:spacing w:val="2"/>
                <w:sz w:val="20"/>
                <w:szCs w:val="20"/>
              </w:rPr>
              <w:t>小型</w:t>
            </w:r>
          </w:p>
        </w:tc>
        <w:tc>
          <w:tcPr>
            <w:tcW w:w="7182" w:type="dxa"/>
            <w:gridSpan w:val="2"/>
          </w:tcPr>
          <w:p w14:paraId="3FCD1B9B">
            <w:pPr>
              <w:pStyle w:val="11"/>
              <w:spacing w:before="125" w:line="228" w:lineRule="auto"/>
              <w:ind w:left="807"/>
              <w:rPr>
                <w:rFonts w:hint="eastAsia"/>
                <w:sz w:val="20"/>
                <w:szCs w:val="20"/>
                <w:lang w:eastAsia="zh-CN"/>
              </w:rPr>
            </w:pPr>
            <w:r>
              <w:rPr>
                <w:spacing w:val="4"/>
                <w:sz w:val="20"/>
                <w:szCs w:val="20"/>
                <w:lang w:eastAsia="zh-CN"/>
              </w:rPr>
              <w:t>从业人员</w:t>
            </w:r>
            <w:r>
              <w:rPr>
                <w:spacing w:val="-22"/>
                <w:sz w:val="20"/>
                <w:szCs w:val="20"/>
                <w:lang w:eastAsia="zh-CN"/>
              </w:rPr>
              <w:t xml:space="preserve"> </w:t>
            </w:r>
            <w:r>
              <w:rPr>
                <w:spacing w:val="4"/>
                <w:sz w:val="20"/>
                <w:szCs w:val="20"/>
                <w:lang w:eastAsia="zh-CN"/>
              </w:rPr>
              <w:t>100</w:t>
            </w:r>
            <w:r>
              <w:rPr>
                <w:spacing w:val="-37"/>
                <w:sz w:val="20"/>
                <w:szCs w:val="20"/>
                <w:lang w:eastAsia="zh-CN"/>
              </w:rPr>
              <w:t xml:space="preserve"> </w:t>
            </w:r>
            <w:r>
              <w:rPr>
                <w:spacing w:val="4"/>
                <w:sz w:val="20"/>
                <w:szCs w:val="20"/>
                <w:lang w:eastAsia="zh-CN"/>
              </w:rPr>
              <w:t>人一</w:t>
            </w:r>
            <w:r>
              <w:rPr>
                <w:spacing w:val="-32"/>
                <w:sz w:val="20"/>
                <w:szCs w:val="20"/>
                <w:lang w:eastAsia="zh-CN"/>
              </w:rPr>
              <w:t xml:space="preserve"> </w:t>
            </w:r>
            <w:r>
              <w:rPr>
                <w:spacing w:val="4"/>
                <w:sz w:val="20"/>
                <w:szCs w:val="20"/>
                <w:lang w:eastAsia="zh-CN"/>
              </w:rPr>
              <w:t>300</w:t>
            </w:r>
            <w:r>
              <w:rPr>
                <w:spacing w:val="-37"/>
                <w:sz w:val="20"/>
                <w:szCs w:val="20"/>
                <w:lang w:eastAsia="zh-CN"/>
              </w:rPr>
              <w:t xml:space="preserve"> </w:t>
            </w:r>
            <w:r>
              <w:rPr>
                <w:spacing w:val="4"/>
                <w:sz w:val="20"/>
                <w:szCs w:val="20"/>
                <w:lang w:eastAsia="zh-CN"/>
              </w:rPr>
              <w:t>人，且营业收入 500</w:t>
            </w:r>
            <w:r>
              <w:rPr>
                <w:spacing w:val="-33"/>
                <w:sz w:val="20"/>
                <w:szCs w:val="20"/>
                <w:lang w:eastAsia="zh-CN"/>
              </w:rPr>
              <w:t xml:space="preserve"> </w:t>
            </w:r>
            <w:r>
              <w:rPr>
                <w:spacing w:val="4"/>
                <w:sz w:val="20"/>
                <w:szCs w:val="20"/>
                <w:lang w:eastAsia="zh-CN"/>
              </w:rPr>
              <w:t>万元一</w:t>
            </w:r>
            <w:r>
              <w:rPr>
                <w:spacing w:val="-24"/>
                <w:sz w:val="20"/>
                <w:szCs w:val="20"/>
                <w:lang w:eastAsia="zh-CN"/>
              </w:rPr>
              <w:t xml:space="preserve"> </w:t>
            </w:r>
            <w:r>
              <w:rPr>
                <w:spacing w:val="4"/>
                <w:sz w:val="20"/>
                <w:szCs w:val="20"/>
                <w:lang w:eastAsia="zh-CN"/>
              </w:rPr>
              <w:t>1 0</w:t>
            </w:r>
            <w:r>
              <w:rPr>
                <w:spacing w:val="3"/>
                <w:sz w:val="20"/>
                <w:szCs w:val="20"/>
                <w:lang w:eastAsia="zh-CN"/>
              </w:rPr>
              <w:t>00</w:t>
            </w:r>
            <w:r>
              <w:rPr>
                <w:spacing w:val="-33"/>
                <w:sz w:val="20"/>
                <w:szCs w:val="20"/>
                <w:lang w:eastAsia="zh-CN"/>
              </w:rPr>
              <w:t xml:space="preserve"> </w:t>
            </w:r>
            <w:r>
              <w:rPr>
                <w:spacing w:val="3"/>
                <w:sz w:val="20"/>
                <w:szCs w:val="20"/>
                <w:lang w:eastAsia="zh-CN"/>
              </w:rPr>
              <w:t>万元</w:t>
            </w:r>
          </w:p>
        </w:tc>
      </w:tr>
    </w:tbl>
    <w:p w14:paraId="7AA0ABAC">
      <w:pPr>
        <w:pStyle w:val="4"/>
        <w:rPr>
          <w:lang w:eastAsia="zh-CN"/>
        </w:rPr>
      </w:pPr>
    </w:p>
    <w:p w14:paraId="00E6F041">
      <w:pPr>
        <w:rPr>
          <w:lang w:eastAsia="zh-CN"/>
        </w:rPr>
        <w:sectPr>
          <w:footerReference r:id="rId30" w:type="default"/>
          <w:pgSz w:w="11906" w:h="16838"/>
          <w:pgMar w:top="1431" w:right="1050" w:bottom="1111" w:left="1051" w:header="0" w:footer="951" w:gutter="0"/>
          <w:cols w:space="720" w:num="1"/>
        </w:sectPr>
      </w:pPr>
    </w:p>
    <w:p w14:paraId="369BB060">
      <w:pPr>
        <w:spacing w:line="94" w:lineRule="auto"/>
        <w:rPr>
          <w:sz w:val="2"/>
          <w:lang w:eastAsia="zh-CN"/>
        </w:rPr>
      </w:pPr>
    </w:p>
    <w:tbl>
      <w:tblPr>
        <w:tblStyle w:val="10"/>
        <w:tblW w:w="97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4"/>
        <w:gridCol w:w="1172"/>
        <w:gridCol w:w="7182"/>
      </w:tblGrid>
      <w:tr w14:paraId="59D3FC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4" w:type="dxa"/>
          </w:tcPr>
          <w:p w14:paraId="0DCA26A6">
            <w:pPr>
              <w:rPr>
                <w:lang w:eastAsia="zh-CN"/>
              </w:rPr>
            </w:pPr>
          </w:p>
        </w:tc>
        <w:tc>
          <w:tcPr>
            <w:tcW w:w="1172" w:type="dxa"/>
          </w:tcPr>
          <w:p w14:paraId="1F397018">
            <w:pPr>
              <w:pStyle w:val="11"/>
              <w:spacing w:before="124" w:line="228" w:lineRule="auto"/>
              <w:ind w:left="380"/>
              <w:rPr>
                <w:rFonts w:hint="eastAsia"/>
                <w:sz w:val="20"/>
                <w:szCs w:val="20"/>
              </w:rPr>
            </w:pPr>
            <w:r>
              <w:rPr>
                <w:spacing w:val="4"/>
                <w:sz w:val="20"/>
                <w:szCs w:val="20"/>
              </w:rPr>
              <w:t>微型</w:t>
            </w:r>
          </w:p>
        </w:tc>
        <w:tc>
          <w:tcPr>
            <w:tcW w:w="7182" w:type="dxa"/>
          </w:tcPr>
          <w:p w14:paraId="798E0EA0">
            <w:pPr>
              <w:pStyle w:val="11"/>
              <w:spacing w:before="124" w:line="228" w:lineRule="auto"/>
              <w:ind w:left="1541"/>
              <w:rPr>
                <w:rFonts w:hint="eastAsia"/>
                <w:sz w:val="20"/>
                <w:szCs w:val="20"/>
                <w:lang w:eastAsia="zh-CN"/>
              </w:rPr>
            </w:pPr>
            <w:r>
              <w:rPr>
                <w:spacing w:val="5"/>
                <w:sz w:val="20"/>
                <w:szCs w:val="20"/>
                <w:lang w:eastAsia="zh-CN"/>
              </w:rPr>
              <w:t>从业人员</w:t>
            </w:r>
            <w:r>
              <w:rPr>
                <w:spacing w:val="-7"/>
                <w:sz w:val="20"/>
                <w:szCs w:val="20"/>
                <w:lang w:eastAsia="zh-CN"/>
              </w:rPr>
              <w:t xml:space="preserve"> </w:t>
            </w:r>
            <w:r>
              <w:rPr>
                <w:spacing w:val="5"/>
                <w:sz w:val="20"/>
                <w:szCs w:val="20"/>
                <w:lang w:eastAsia="zh-CN"/>
              </w:rPr>
              <w:t>100</w:t>
            </w:r>
            <w:r>
              <w:rPr>
                <w:spacing w:val="-36"/>
                <w:sz w:val="20"/>
                <w:szCs w:val="20"/>
                <w:lang w:eastAsia="zh-CN"/>
              </w:rPr>
              <w:t xml:space="preserve"> </w:t>
            </w:r>
            <w:r>
              <w:rPr>
                <w:spacing w:val="5"/>
                <w:sz w:val="20"/>
                <w:szCs w:val="20"/>
                <w:lang w:eastAsia="zh-CN"/>
              </w:rPr>
              <w:t>人以下或营业收入 500</w:t>
            </w:r>
            <w:r>
              <w:rPr>
                <w:spacing w:val="-33"/>
                <w:sz w:val="20"/>
                <w:szCs w:val="20"/>
                <w:lang w:eastAsia="zh-CN"/>
              </w:rPr>
              <w:t xml:space="preserve"> </w:t>
            </w:r>
            <w:r>
              <w:rPr>
                <w:spacing w:val="5"/>
                <w:sz w:val="20"/>
                <w:szCs w:val="20"/>
                <w:lang w:eastAsia="zh-CN"/>
              </w:rPr>
              <w:t>万元以下</w:t>
            </w:r>
          </w:p>
        </w:tc>
      </w:tr>
      <w:tr w14:paraId="51C762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1444" w:type="dxa"/>
            <w:vMerge w:val="restart"/>
            <w:tcBorders>
              <w:bottom w:val="nil"/>
            </w:tcBorders>
          </w:tcPr>
          <w:p w14:paraId="34783B3C">
            <w:pPr>
              <w:spacing w:line="309" w:lineRule="auto"/>
              <w:rPr>
                <w:lang w:eastAsia="zh-CN"/>
              </w:rPr>
            </w:pPr>
          </w:p>
          <w:p w14:paraId="03854A76">
            <w:pPr>
              <w:spacing w:line="309" w:lineRule="auto"/>
              <w:rPr>
                <w:lang w:eastAsia="zh-CN"/>
              </w:rPr>
            </w:pPr>
          </w:p>
          <w:p w14:paraId="2B86464B">
            <w:pPr>
              <w:spacing w:line="310" w:lineRule="auto"/>
              <w:rPr>
                <w:lang w:eastAsia="zh-CN"/>
              </w:rPr>
            </w:pPr>
          </w:p>
          <w:p w14:paraId="59437247">
            <w:pPr>
              <w:pStyle w:val="11"/>
              <w:spacing w:before="65"/>
              <w:ind w:left="413" w:right="75" w:hanging="89"/>
              <w:rPr>
                <w:rFonts w:hint="eastAsia"/>
                <w:sz w:val="20"/>
                <w:szCs w:val="20"/>
              </w:rPr>
            </w:pPr>
            <w:r>
              <w:rPr>
                <w:spacing w:val="7"/>
                <w:sz w:val="20"/>
                <w:szCs w:val="20"/>
              </w:rPr>
              <w:t>租赁和商务</w:t>
            </w:r>
            <w:r>
              <w:rPr>
                <w:spacing w:val="3"/>
                <w:sz w:val="20"/>
                <w:szCs w:val="20"/>
              </w:rPr>
              <w:t xml:space="preserve"> </w:t>
            </w:r>
            <w:r>
              <w:rPr>
                <w:spacing w:val="7"/>
                <w:sz w:val="20"/>
                <w:szCs w:val="20"/>
              </w:rPr>
              <w:t>服务业</w:t>
            </w:r>
          </w:p>
        </w:tc>
        <w:tc>
          <w:tcPr>
            <w:tcW w:w="8354" w:type="dxa"/>
            <w:gridSpan w:val="2"/>
          </w:tcPr>
          <w:p w14:paraId="0B83EF21">
            <w:pPr>
              <w:pStyle w:val="11"/>
              <w:spacing w:before="29" w:line="244" w:lineRule="auto"/>
              <w:ind w:left="15" w:right="7" w:firstLine="45"/>
              <w:jc w:val="both"/>
              <w:rPr>
                <w:rFonts w:hint="eastAsia"/>
                <w:sz w:val="20"/>
                <w:szCs w:val="20"/>
                <w:lang w:eastAsia="zh-CN"/>
              </w:rPr>
            </w:pPr>
            <w:r>
              <w:rPr>
                <w:spacing w:val="7"/>
                <w:sz w:val="20"/>
                <w:szCs w:val="20"/>
                <w:lang w:eastAsia="zh-CN"/>
              </w:rPr>
              <w:t>从业人员</w:t>
            </w:r>
            <w:r>
              <w:rPr>
                <w:spacing w:val="-33"/>
                <w:sz w:val="20"/>
                <w:szCs w:val="20"/>
                <w:lang w:eastAsia="zh-CN"/>
              </w:rPr>
              <w:t xml:space="preserve"> </w:t>
            </w:r>
            <w:r>
              <w:rPr>
                <w:spacing w:val="7"/>
                <w:sz w:val="20"/>
                <w:szCs w:val="20"/>
                <w:lang w:eastAsia="zh-CN"/>
              </w:rPr>
              <w:t>300</w:t>
            </w:r>
            <w:r>
              <w:rPr>
                <w:spacing w:val="-37"/>
                <w:sz w:val="20"/>
                <w:szCs w:val="20"/>
                <w:lang w:eastAsia="zh-CN"/>
              </w:rPr>
              <w:t xml:space="preserve"> </w:t>
            </w:r>
            <w:r>
              <w:rPr>
                <w:spacing w:val="7"/>
                <w:sz w:val="20"/>
                <w:szCs w:val="20"/>
                <w:lang w:eastAsia="zh-CN"/>
              </w:rPr>
              <w:t>人以下或资产总额</w:t>
            </w:r>
            <w:r>
              <w:rPr>
                <w:spacing w:val="31"/>
                <w:sz w:val="20"/>
                <w:szCs w:val="20"/>
                <w:lang w:eastAsia="zh-CN"/>
              </w:rPr>
              <w:t xml:space="preserve"> </w:t>
            </w:r>
            <w:r>
              <w:rPr>
                <w:spacing w:val="7"/>
                <w:sz w:val="20"/>
                <w:szCs w:val="20"/>
                <w:lang w:eastAsia="zh-CN"/>
              </w:rPr>
              <w:t>120 000</w:t>
            </w:r>
            <w:r>
              <w:rPr>
                <w:spacing w:val="-33"/>
                <w:sz w:val="20"/>
                <w:szCs w:val="20"/>
                <w:lang w:eastAsia="zh-CN"/>
              </w:rPr>
              <w:t xml:space="preserve"> </w:t>
            </w:r>
            <w:r>
              <w:rPr>
                <w:spacing w:val="7"/>
                <w:sz w:val="20"/>
                <w:szCs w:val="20"/>
                <w:lang w:eastAsia="zh-CN"/>
              </w:rPr>
              <w:t>万元以下的为中小微型企业。 其中</w:t>
            </w:r>
            <w:r>
              <w:rPr>
                <w:spacing w:val="6"/>
                <w:sz w:val="20"/>
                <w:szCs w:val="20"/>
                <w:lang w:eastAsia="zh-CN"/>
              </w:rPr>
              <w:t>， 从业人员</w:t>
            </w:r>
            <w:r>
              <w:rPr>
                <w:sz w:val="20"/>
                <w:szCs w:val="20"/>
                <w:lang w:eastAsia="zh-CN"/>
              </w:rPr>
              <w:t xml:space="preserve"> </w:t>
            </w:r>
            <w:r>
              <w:rPr>
                <w:spacing w:val="6"/>
                <w:sz w:val="20"/>
                <w:szCs w:val="20"/>
                <w:lang w:eastAsia="zh-CN"/>
              </w:rPr>
              <w:t>100</w:t>
            </w:r>
            <w:r>
              <w:rPr>
                <w:spacing w:val="-18"/>
                <w:sz w:val="20"/>
                <w:szCs w:val="20"/>
                <w:lang w:eastAsia="zh-CN"/>
              </w:rPr>
              <w:t xml:space="preserve"> </w:t>
            </w:r>
            <w:r>
              <w:rPr>
                <w:spacing w:val="6"/>
                <w:sz w:val="20"/>
                <w:szCs w:val="20"/>
                <w:lang w:eastAsia="zh-CN"/>
              </w:rPr>
              <w:t>人及以上，且资产总额 8</w:t>
            </w:r>
            <w:r>
              <w:rPr>
                <w:spacing w:val="-39"/>
                <w:sz w:val="20"/>
                <w:szCs w:val="20"/>
                <w:lang w:eastAsia="zh-CN"/>
              </w:rPr>
              <w:t xml:space="preserve"> </w:t>
            </w:r>
            <w:r>
              <w:rPr>
                <w:spacing w:val="6"/>
                <w:sz w:val="20"/>
                <w:szCs w:val="20"/>
                <w:lang w:eastAsia="zh-CN"/>
              </w:rPr>
              <w:t>000</w:t>
            </w:r>
            <w:r>
              <w:rPr>
                <w:spacing w:val="-30"/>
                <w:sz w:val="20"/>
                <w:szCs w:val="20"/>
                <w:lang w:eastAsia="zh-CN"/>
              </w:rPr>
              <w:t xml:space="preserve"> </w:t>
            </w:r>
            <w:r>
              <w:rPr>
                <w:spacing w:val="6"/>
                <w:sz w:val="20"/>
                <w:szCs w:val="20"/>
                <w:lang w:eastAsia="zh-CN"/>
              </w:rPr>
              <w:t>万元及以上的为中型企业；从业 人员</w:t>
            </w:r>
            <w:r>
              <w:rPr>
                <w:spacing w:val="-22"/>
                <w:sz w:val="20"/>
                <w:szCs w:val="20"/>
                <w:lang w:eastAsia="zh-CN"/>
              </w:rPr>
              <w:t xml:space="preserve"> </w:t>
            </w:r>
            <w:r>
              <w:rPr>
                <w:spacing w:val="6"/>
                <w:sz w:val="20"/>
                <w:szCs w:val="20"/>
                <w:lang w:eastAsia="zh-CN"/>
              </w:rPr>
              <w:t>10</w:t>
            </w:r>
            <w:r>
              <w:rPr>
                <w:spacing w:val="-34"/>
                <w:sz w:val="20"/>
                <w:szCs w:val="20"/>
                <w:lang w:eastAsia="zh-CN"/>
              </w:rPr>
              <w:t xml:space="preserve"> </w:t>
            </w:r>
            <w:r>
              <w:rPr>
                <w:spacing w:val="6"/>
                <w:sz w:val="20"/>
                <w:szCs w:val="20"/>
                <w:lang w:eastAsia="zh-CN"/>
              </w:rPr>
              <w:t>人及以上，且资</w:t>
            </w:r>
            <w:r>
              <w:rPr>
                <w:sz w:val="20"/>
                <w:szCs w:val="20"/>
                <w:lang w:eastAsia="zh-CN"/>
              </w:rPr>
              <w:t xml:space="preserve"> </w:t>
            </w:r>
            <w:r>
              <w:rPr>
                <w:spacing w:val="5"/>
                <w:sz w:val="20"/>
                <w:szCs w:val="20"/>
                <w:lang w:eastAsia="zh-CN"/>
              </w:rPr>
              <w:t>产总额</w:t>
            </w:r>
            <w:r>
              <w:rPr>
                <w:spacing w:val="29"/>
                <w:sz w:val="20"/>
                <w:szCs w:val="20"/>
                <w:lang w:eastAsia="zh-CN"/>
              </w:rPr>
              <w:t xml:space="preserve"> </w:t>
            </w:r>
            <w:r>
              <w:rPr>
                <w:spacing w:val="5"/>
                <w:sz w:val="20"/>
                <w:szCs w:val="20"/>
                <w:lang w:eastAsia="zh-CN"/>
              </w:rPr>
              <w:t>100</w:t>
            </w:r>
            <w:r>
              <w:rPr>
                <w:spacing w:val="-33"/>
                <w:sz w:val="20"/>
                <w:szCs w:val="20"/>
                <w:lang w:eastAsia="zh-CN"/>
              </w:rPr>
              <w:t xml:space="preserve"> </w:t>
            </w:r>
            <w:r>
              <w:rPr>
                <w:spacing w:val="5"/>
                <w:sz w:val="20"/>
                <w:szCs w:val="20"/>
                <w:lang w:eastAsia="zh-CN"/>
              </w:rPr>
              <w:t>万元及以上的为小型企业；从</w:t>
            </w:r>
            <w:r>
              <w:rPr>
                <w:spacing w:val="4"/>
                <w:sz w:val="20"/>
                <w:szCs w:val="20"/>
                <w:lang w:eastAsia="zh-CN"/>
              </w:rPr>
              <w:t>业人员</w:t>
            </w:r>
            <w:r>
              <w:rPr>
                <w:spacing w:val="-22"/>
                <w:sz w:val="20"/>
                <w:szCs w:val="20"/>
                <w:lang w:eastAsia="zh-CN"/>
              </w:rPr>
              <w:t xml:space="preserve"> </w:t>
            </w:r>
            <w:r>
              <w:rPr>
                <w:spacing w:val="4"/>
                <w:sz w:val="20"/>
                <w:szCs w:val="20"/>
                <w:lang w:eastAsia="zh-CN"/>
              </w:rPr>
              <w:t>10</w:t>
            </w:r>
            <w:r>
              <w:rPr>
                <w:spacing w:val="-37"/>
                <w:sz w:val="20"/>
                <w:szCs w:val="20"/>
                <w:lang w:eastAsia="zh-CN"/>
              </w:rPr>
              <w:t xml:space="preserve"> </w:t>
            </w:r>
            <w:r>
              <w:rPr>
                <w:spacing w:val="4"/>
                <w:sz w:val="20"/>
                <w:szCs w:val="20"/>
                <w:lang w:eastAsia="zh-CN"/>
              </w:rPr>
              <w:t>人以下或资产总额</w:t>
            </w:r>
            <w:r>
              <w:rPr>
                <w:spacing w:val="31"/>
                <w:sz w:val="20"/>
                <w:szCs w:val="20"/>
                <w:lang w:eastAsia="zh-CN"/>
              </w:rPr>
              <w:t xml:space="preserve"> </w:t>
            </w:r>
            <w:r>
              <w:rPr>
                <w:spacing w:val="4"/>
                <w:sz w:val="20"/>
                <w:szCs w:val="20"/>
                <w:lang w:eastAsia="zh-CN"/>
              </w:rPr>
              <w:t>100</w:t>
            </w:r>
            <w:r>
              <w:rPr>
                <w:spacing w:val="-31"/>
                <w:sz w:val="20"/>
                <w:szCs w:val="20"/>
                <w:lang w:eastAsia="zh-CN"/>
              </w:rPr>
              <w:t xml:space="preserve"> </w:t>
            </w:r>
            <w:r>
              <w:rPr>
                <w:spacing w:val="4"/>
                <w:sz w:val="20"/>
                <w:szCs w:val="20"/>
                <w:lang w:eastAsia="zh-CN"/>
              </w:rPr>
              <w:t>万元以下的为微</w:t>
            </w:r>
          </w:p>
          <w:p w14:paraId="5F797697">
            <w:pPr>
              <w:pStyle w:val="11"/>
              <w:spacing w:before="25" w:line="217" w:lineRule="auto"/>
              <w:ind w:left="3766"/>
              <w:rPr>
                <w:rFonts w:hint="eastAsia"/>
                <w:sz w:val="20"/>
                <w:szCs w:val="20"/>
              </w:rPr>
            </w:pPr>
            <w:r>
              <w:rPr>
                <w:spacing w:val="-1"/>
                <w:sz w:val="20"/>
                <w:szCs w:val="20"/>
              </w:rPr>
              <w:t>型企业。</w:t>
            </w:r>
          </w:p>
        </w:tc>
      </w:tr>
      <w:tr w14:paraId="7B2D56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44" w:type="dxa"/>
            <w:vMerge w:val="continue"/>
            <w:tcBorders>
              <w:top w:val="nil"/>
              <w:bottom w:val="nil"/>
            </w:tcBorders>
          </w:tcPr>
          <w:p w14:paraId="690CA60A"/>
        </w:tc>
        <w:tc>
          <w:tcPr>
            <w:tcW w:w="1172" w:type="dxa"/>
          </w:tcPr>
          <w:p w14:paraId="254AB8DB">
            <w:pPr>
              <w:pStyle w:val="11"/>
              <w:spacing w:before="121" w:line="228" w:lineRule="auto"/>
              <w:ind w:left="400"/>
              <w:rPr>
                <w:rFonts w:hint="eastAsia"/>
                <w:sz w:val="20"/>
                <w:szCs w:val="20"/>
              </w:rPr>
            </w:pPr>
            <w:r>
              <w:rPr>
                <w:spacing w:val="-3"/>
                <w:sz w:val="20"/>
                <w:szCs w:val="20"/>
              </w:rPr>
              <w:t>中型</w:t>
            </w:r>
          </w:p>
        </w:tc>
        <w:tc>
          <w:tcPr>
            <w:tcW w:w="7182" w:type="dxa"/>
          </w:tcPr>
          <w:p w14:paraId="3EA280A0">
            <w:pPr>
              <w:pStyle w:val="11"/>
              <w:spacing w:before="121" w:line="228" w:lineRule="auto"/>
              <w:ind w:left="598"/>
              <w:rPr>
                <w:rFonts w:hint="eastAsia"/>
                <w:sz w:val="20"/>
                <w:szCs w:val="20"/>
                <w:lang w:eastAsia="zh-CN"/>
              </w:rPr>
            </w:pPr>
            <w:r>
              <w:rPr>
                <w:spacing w:val="4"/>
                <w:sz w:val="20"/>
                <w:szCs w:val="20"/>
                <w:lang w:eastAsia="zh-CN"/>
              </w:rPr>
              <w:t>从业人员</w:t>
            </w:r>
            <w:r>
              <w:rPr>
                <w:spacing w:val="-22"/>
                <w:sz w:val="20"/>
                <w:szCs w:val="20"/>
                <w:lang w:eastAsia="zh-CN"/>
              </w:rPr>
              <w:t xml:space="preserve"> </w:t>
            </w:r>
            <w:r>
              <w:rPr>
                <w:spacing w:val="4"/>
                <w:sz w:val="20"/>
                <w:szCs w:val="20"/>
                <w:lang w:eastAsia="zh-CN"/>
              </w:rPr>
              <w:t>100</w:t>
            </w:r>
            <w:r>
              <w:rPr>
                <w:spacing w:val="-36"/>
                <w:sz w:val="20"/>
                <w:szCs w:val="20"/>
                <w:lang w:eastAsia="zh-CN"/>
              </w:rPr>
              <w:t xml:space="preserve"> </w:t>
            </w:r>
            <w:r>
              <w:rPr>
                <w:spacing w:val="4"/>
                <w:sz w:val="20"/>
                <w:szCs w:val="20"/>
                <w:lang w:eastAsia="zh-CN"/>
              </w:rPr>
              <w:t>人一</w:t>
            </w:r>
            <w:r>
              <w:rPr>
                <w:spacing w:val="-33"/>
                <w:sz w:val="20"/>
                <w:szCs w:val="20"/>
                <w:lang w:eastAsia="zh-CN"/>
              </w:rPr>
              <w:t xml:space="preserve"> </w:t>
            </w:r>
            <w:r>
              <w:rPr>
                <w:spacing w:val="4"/>
                <w:sz w:val="20"/>
                <w:szCs w:val="20"/>
                <w:lang w:eastAsia="zh-CN"/>
              </w:rPr>
              <w:t>300</w:t>
            </w:r>
            <w:r>
              <w:rPr>
                <w:spacing w:val="-36"/>
                <w:sz w:val="20"/>
                <w:szCs w:val="20"/>
                <w:lang w:eastAsia="zh-CN"/>
              </w:rPr>
              <w:t xml:space="preserve"> </w:t>
            </w:r>
            <w:r>
              <w:rPr>
                <w:spacing w:val="4"/>
                <w:sz w:val="20"/>
                <w:szCs w:val="20"/>
                <w:lang w:eastAsia="zh-CN"/>
              </w:rPr>
              <w:t>人，且资产总额 8 000</w:t>
            </w:r>
            <w:r>
              <w:rPr>
                <w:spacing w:val="-33"/>
                <w:sz w:val="20"/>
                <w:szCs w:val="20"/>
                <w:lang w:eastAsia="zh-CN"/>
              </w:rPr>
              <w:t xml:space="preserve"> </w:t>
            </w:r>
            <w:r>
              <w:rPr>
                <w:spacing w:val="4"/>
                <w:sz w:val="20"/>
                <w:szCs w:val="20"/>
                <w:lang w:eastAsia="zh-CN"/>
              </w:rPr>
              <w:t>万元一</w:t>
            </w:r>
            <w:r>
              <w:rPr>
                <w:spacing w:val="-25"/>
                <w:sz w:val="20"/>
                <w:szCs w:val="20"/>
                <w:lang w:eastAsia="zh-CN"/>
              </w:rPr>
              <w:t xml:space="preserve"> </w:t>
            </w:r>
            <w:r>
              <w:rPr>
                <w:spacing w:val="4"/>
                <w:sz w:val="20"/>
                <w:szCs w:val="20"/>
                <w:lang w:eastAsia="zh-CN"/>
              </w:rPr>
              <w:t>120 00</w:t>
            </w:r>
            <w:r>
              <w:rPr>
                <w:spacing w:val="3"/>
                <w:sz w:val="20"/>
                <w:szCs w:val="20"/>
                <w:lang w:eastAsia="zh-CN"/>
              </w:rPr>
              <w:t>0</w:t>
            </w:r>
            <w:r>
              <w:rPr>
                <w:spacing w:val="-33"/>
                <w:sz w:val="20"/>
                <w:szCs w:val="20"/>
                <w:lang w:eastAsia="zh-CN"/>
              </w:rPr>
              <w:t xml:space="preserve"> </w:t>
            </w:r>
            <w:r>
              <w:rPr>
                <w:spacing w:val="3"/>
                <w:sz w:val="20"/>
                <w:szCs w:val="20"/>
                <w:lang w:eastAsia="zh-CN"/>
              </w:rPr>
              <w:t>万元</w:t>
            </w:r>
          </w:p>
        </w:tc>
      </w:tr>
      <w:tr w14:paraId="70DAD6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155CB802">
            <w:pPr>
              <w:rPr>
                <w:lang w:eastAsia="zh-CN"/>
              </w:rPr>
            </w:pPr>
          </w:p>
        </w:tc>
        <w:tc>
          <w:tcPr>
            <w:tcW w:w="1172" w:type="dxa"/>
          </w:tcPr>
          <w:p w14:paraId="210BE518">
            <w:pPr>
              <w:pStyle w:val="11"/>
              <w:spacing w:before="123" w:line="230" w:lineRule="auto"/>
              <w:ind w:left="386"/>
              <w:rPr>
                <w:rFonts w:hint="eastAsia"/>
                <w:sz w:val="20"/>
                <w:szCs w:val="20"/>
              </w:rPr>
            </w:pPr>
            <w:r>
              <w:rPr>
                <w:spacing w:val="2"/>
                <w:sz w:val="20"/>
                <w:szCs w:val="20"/>
              </w:rPr>
              <w:t>小型</w:t>
            </w:r>
          </w:p>
        </w:tc>
        <w:tc>
          <w:tcPr>
            <w:tcW w:w="7182" w:type="dxa"/>
          </w:tcPr>
          <w:p w14:paraId="60607E51">
            <w:pPr>
              <w:pStyle w:val="11"/>
              <w:spacing w:before="123" w:line="228" w:lineRule="auto"/>
              <w:ind w:left="859"/>
              <w:rPr>
                <w:rFonts w:hint="eastAsia"/>
                <w:sz w:val="20"/>
                <w:szCs w:val="20"/>
                <w:lang w:eastAsia="zh-CN"/>
              </w:rPr>
            </w:pPr>
            <w:r>
              <w:rPr>
                <w:spacing w:val="3"/>
                <w:sz w:val="20"/>
                <w:szCs w:val="20"/>
                <w:lang w:eastAsia="zh-CN"/>
              </w:rPr>
              <w:t>从业人员</w:t>
            </w:r>
            <w:r>
              <w:rPr>
                <w:spacing w:val="-20"/>
                <w:sz w:val="20"/>
                <w:szCs w:val="20"/>
                <w:lang w:eastAsia="zh-CN"/>
              </w:rPr>
              <w:t xml:space="preserve"> </w:t>
            </w:r>
            <w:r>
              <w:rPr>
                <w:spacing w:val="3"/>
                <w:sz w:val="20"/>
                <w:szCs w:val="20"/>
                <w:lang w:eastAsia="zh-CN"/>
              </w:rPr>
              <w:t>10</w:t>
            </w:r>
            <w:r>
              <w:rPr>
                <w:spacing w:val="-36"/>
                <w:sz w:val="20"/>
                <w:szCs w:val="20"/>
                <w:lang w:eastAsia="zh-CN"/>
              </w:rPr>
              <w:t xml:space="preserve"> </w:t>
            </w:r>
            <w:r>
              <w:rPr>
                <w:spacing w:val="3"/>
                <w:sz w:val="20"/>
                <w:szCs w:val="20"/>
                <w:lang w:eastAsia="zh-CN"/>
              </w:rPr>
              <w:t>人一</w:t>
            </w:r>
            <w:r>
              <w:rPr>
                <w:spacing w:val="-22"/>
                <w:sz w:val="20"/>
                <w:szCs w:val="20"/>
                <w:lang w:eastAsia="zh-CN"/>
              </w:rPr>
              <w:t xml:space="preserve"> </w:t>
            </w:r>
            <w:r>
              <w:rPr>
                <w:spacing w:val="3"/>
                <w:sz w:val="20"/>
                <w:szCs w:val="20"/>
                <w:lang w:eastAsia="zh-CN"/>
              </w:rPr>
              <w:t>100</w:t>
            </w:r>
            <w:r>
              <w:rPr>
                <w:spacing w:val="-36"/>
                <w:sz w:val="20"/>
                <w:szCs w:val="20"/>
                <w:lang w:eastAsia="zh-CN"/>
              </w:rPr>
              <w:t xml:space="preserve"> </w:t>
            </w:r>
            <w:r>
              <w:rPr>
                <w:spacing w:val="3"/>
                <w:sz w:val="20"/>
                <w:szCs w:val="20"/>
                <w:lang w:eastAsia="zh-CN"/>
              </w:rPr>
              <w:t>人，且资产总额</w:t>
            </w:r>
            <w:r>
              <w:rPr>
                <w:spacing w:val="30"/>
                <w:sz w:val="20"/>
                <w:szCs w:val="20"/>
                <w:lang w:eastAsia="zh-CN"/>
              </w:rPr>
              <w:t xml:space="preserve"> </w:t>
            </w:r>
            <w:r>
              <w:rPr>
                <w:spacing w:val="3"/>
                <w:sz w:val="20"/>
                <w:szCs w:val="20"/>
                <w:lang w:eastAsia="zh-CN"/>
              </w:rPr>
              <w:t>100</w:t>
            </w:r>
            <w:r>
              <w:rPr>
                <w:spacing w:val="-33"/>
                <w:sz w:val="20"/>
                <w:szCs w:val="20"/>
                <w:lang w:eastAsia="zh-CN"/>
              </w:rPr>
              <w:t xml:space="preserve"> </w:t>
            </w:r>
            <w:r>
              <w:rPr>
                <w:spacing w:val="3"/>
                <w:sz w:val="20"/>
                <w:szCs w:val="20"/>
                <w:lang w:eastAsia="zh-CN"/>
              </w:rPr>
              <w:t>万元一</w:t>
            </w:r>
            <w:r>
              <w:rPr>
                <w:spacing w:val="-39"/>
                <w:sz w:val="20"/>
                <w:szCs w:val="20"/>
                <w:lang w:eastAsia="zh-CN"/>
              </w:rPr>
              <w:t xml:space="preserve"> </w:t>
            </w:r>
            <w:r>
              <w:rPr>
                <w:spacing w:val="3"/>
                <w:sz w:val="20"/>
                <w:szCs w:val="20"/>
                <w:lang w:eastAsia="zh-CN"/>
              </w:rPr>
              <w:t>8 000</w:t>
            </w:r>
            <w:r>
              <w:rPr>
                <w:spacing w:val="-33"/>
                <w:sz w:val="20"/>
                <w:szCs w:val="20"/>
                <w:lang w:eastAsia="zh-CN"/>
              </w:rPr>
              <w:t xml:space="preserve"> </w:t>
            </w:r>
            <w:r>
              <w:rPr>
                <w:spacing w:val="3"/>
                <w:sz w:val="20"/>
                <w:szCs w:val="20"/>
                <w:lang w:eastAsia="zh-CN"/>
              </w:rPr>
              <w:t>万元</w:t>
            </w:r>
          </w:p>
        </w:tc>
      </w:tr>
      <w:tr w14:paraId="7A9A7F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44" w:type="dxa"/>
            <w:vMerge w:val="continue"/>
            <w:tcBorders>
              <w:top w:val="nil"/>
            </w:tcBorders>
          </w:tcPr>
          <w:p w14:paraId="1672F77F">
            <w:pPr>
              <w:rPr>
                <w:lang w:eastAsia="zh-CN"/>
              </w:rPr>
            </w:pPr>
          </w:p>
        </w:tc>
        <w:tc>
          <w:tcPr>
            <w:tcW w:w="1172" w:type="dxa"/>
          </w:tcPr>
          <w:p w14:paraId="538D709E">
            <w:pPr>
              <w:pStyle w:val="11"/>
              <w:spacing w:before="173" w:line="228" w:lineRule="auto"/>
              <w:ind w:left="380"/>
              <w:rPr>
                <w:rFonts w:hint="eastAsia"/>
                <w:sz w:val="20"/>
                <w:szCs w:val="20"/>
              </w:rPr>
            </w:pPr>
            <w:r>
              <w:rPr>
                <w:spacing w:val="4"/>
                <w:sz w:val="20"/>
                <w:szCs w:val="20"/>
              </w:rPr>
              <w:t>微型</w:t>
            </w:r>
          </w:p>
        </w:tc>
        <w:tc>
          <w:tcPr>
            <w:tcW w:w="7182" w:type="dxa"/>
          </w:tcPr>
          <w:p w14:paraId="7426410D">
            <w:pPr>
              <w:pStyle w:val="11"/>
              <w:spacing w:before="122" w:line="228" w:lineRule="auto"/>
              <w:ind w:left="1594"/>
              <w:rPr>
                <w:rFonts w:hint="eastAsia"/>
                <w:sz w:val="20"/>
                <w:szCs w:val="20"/>
                <w:lang w:eastAsia="zh-CN"/>
              </w:rPr>
            </w:pPr>
            <w:r>
              <w:rPr>
                <w:spacing w:val="4"/>
                <w:sz w:val="20"/>
                <w:szCs w:val="20"/>
                <w:lang w:eastAsia="zh-CN"/>
              </w:rPr>
              <w:t>从业人员</w:t>
            </w:r>
            <w:r>
              <w:rPr>
                <w:spacing w:val="-12"/>
                <w:sz w:val="20"/>
                <w:szCs w:val="20"/>
                <w:lang w:eastAsia="zh-CN"/>
              </w:rPr>
              <w:t xml:space="preserve"> </w:t>
            </w:r>
            <w:r>
              <w:rPr>
                <w:spacing w:val="4"/>
                <w:sz w:val="20"/>
                <w:szCs w:val="20"/>
                <w:lang w:eastAsia="zh-CN"/>
              </w:rPr>
              <w:t>10</w:t>
            </w:r>
            <w:r>
              <w:rPr>
                <w:spacing w:val="-36"/>
                <w:sz w:val="20"/>
                <w:szCs w:val="20"/>
                <w:lang w:eastAsia="zh-CN"/>
              </w:rPr>
              <w:t xml:space="preserve"> </w:t>
            </w:r>
            <w:r>
              <w:rPr>
                <w:spacing w:val="4"/>
                <w:sz w:val="20"/>
                <w:szCs w:val="20"/>
                <w:lang w:eastAsia="zh-CN"/>
              </w:rPr>
              <w:t>人以下或资产总额</w:t>
            </w:r>
            <w:r>
              <w:rPr>
                <w:spacing w:val="30"/>
                <w:sz w:val="20"/>
                <w:szCs w:val="20"/>
                <w:lang w:eastAsia="zh-CN"/>
              </w:rPr>
              <w:t xml:space="preserve"> </w:t>
            </w:r>
            <w:r>
              <w:rPr>
                <w:spacing w:val="4"/>
                <w:sz w:val="20"/>
                <w:szCs w:val="20"/>
                <w:lang w:eastAsia="zh-CN"/>
              </w:rPr>
              <w:t>100</w:t>
            </w:r>
            <w:r>
              <w:rPr>
                <w:spacing w:val="-33"/>
                <w:sz w:val="20"/>
                <w:szCs w:val="20"/>
                <w:lang w:eastAsia="zh-CN"/>
              </w:rPr>
              <w:t xml:space="preserve"> </w:t>
            </w:r>
            <w:r>
              <w:rPr>
                <w:spacing w:val="4"/>
                <w:sz w:val="20"/>
                <w:szCs w:val="20"/>
                <w:lang w:eastAsia="zh-CN"/>
              </w:rPr>
              <w:t>万元以下</w:t>
            </w:r>
          </w:p>
        </w:tc>
      </w:tr>
      <w:tr w14:paraId="64AC79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restart"/>
            <w:tcBorders>
              <w:bottom w:val="nil"/>
            </w:tcBorders>
          </w:tcPr>
          <w:p w14:paraId="14292486">
            <w:pPr>
              <w:spacing w:line="308" w:lineRule="auto"/>
              <w:rPr>
                <w:lang w:eastAsia="zh-CN"/>
              </w:rPr>
            </w:pPr>
          </w:p>
          <w:p w14:paraId="096AE24E">
            <w:pPr>
              <w:spacing w:line="308" w:lineRule="auto"/>
              <w:rPr>
                <w:lang w:eastAsia="zh-CN"/>
              </w:rPr>
            </w:pPr>
          </w:p>
          <w:p w14:paraId="64787199">
            <w:pPr>
              <w:pStyle w:val="11"/>
              <w:spacing w:before="65" w:line="245" w:lineRule="auto"/>
              <w:ind w:left="620" w:right="91" w:hanging="523"/>
              <w:rPr>
                <w:rFonts w:hint="eastAsia"/>
                <w:sz w:val="20"/>
                <w:szCs w:val="20"/>
              </w:rPr>
            </w:pPr>
            <w:r>
              <w:rPr>
                <w:spacing w:val="8"/>
                <w:sz w:val="20"/>
                <w:szCs w:val="20"/>
              </w:rPr>
              <w:t>其他未列明行</w:t>
            </w:r>
            <w:r>
              <w:rPr>
                <w:sz w:val="20"/>
                <w:szCs w:val="20"/>
              </w:rPr>
              <w:t xml:space="preserve"> </w:t>
            </w:r>
            <w:r>
              <w:rPr>
                <w:spacing w:val="1"/>
                <w:sz w:val="20"/>
                <w:szCs w:val="20"/>
              </w:rPr>
              <w:t>业</w:t>
            </w:r>
          </w:p>
        </w:tc>
        <w:tc>
          <w:tcPr>
            <w:tcW w:w="8354" w:type="dxa"/>
            <w:gridSpan w:val="2"/>
          </w:tcPr>
          <w:p w14:paraId="7BAADB50">
            <w:pPr>
              <w:pStyle w:val="11"/>
              <w:spacing w:before="123" w:line="228" w:lineRule="auto"/>
              <w:ind w:left="2293"/>
              <w:rPr>
                <w:rFonts w:hint="eastAsia"/>
                <w:sz w:val="20"/>
                <w:szCs w:val="20"/>
                <w:lang w:eastAsia="zh-CN"/>
              </w:rPr>
            </w:pPr>
            <w:r>
              <w:rPr>
                <w:spacing w:val="5"/>
                <w:sz w:val="20"/>
                <w:szCs w:val="20"/>
                <w:lang w:eastAsia="zh-CN"/>
              </w:rPr>
              <w:t>从业人员</w:t>
            </w:r>
            <w:r>
              <w:rPr>
                <w:spacing w:val="-19"/>
                <w:sz w:val="20"/>
                <w:szCs w:val="20"/>
                <w:lang w:eastAsia="zh-CN"/>
              </w:rPr>
              <w:t xml:space="preserve"> </w:t>
            </w:r>
            <w:r>
              <w:rPr>
                <w:spacing w:val="5"/>
                <w:sz w:val="20"/>
                <w:szCs w:val="20"/>
                <w:lang w:eastAsia="zh-CN"/>
              </w:rPr>
              <w:t>300</w:t>
            </w:r>
            <w:r>
              <w:rPr>
                <w:spacing w:val="-36"/>
                <w:sz w:val="20"/>
                <w:szCs w:val="20"/>
                <w:lang w:eastAsia="zh-CN"/>
              </w:rPr>
              <w:t xml:space="preserve"> </w:t>
            </w:r>
            <w:r>
              <w:rPr>
                <w:spacing w:val="5"/>
                <w:sz w:val="20"/>
                <w:szCs w:val="20"/>
                <w:lang w:eastAsia="zh-CN"/>
              </w:rPr>
              <w:t>人以下的为中小微型企业。</w:t>
            </w:r>
          </w:p>
        </w:tc>
      </w:tr>
      <w:tr w14:paraId="274298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444" w:type="dxa"/>
            <w:vMerge w:val="continue"/>
            <w:tcBorders>
              <w:top w:val="nil"/>
              <w:bottom w:val="nil"/>
            </w:tcBorders>
          </w:tcPr>
          <w:p w14:paraId="47AB1FC3">
            <w:pPr>
              <w:rPr>
                <w:lang w:eastAsia="zh-CN"/>
              </w:rPr>
            </w:pPr>
          </w:p>
        </w:tc>
        <w:tc>
          <w:tcPr>
            <w:tcW w:w="1172" w:type="dxa"/>
          </w:tcPr>
          <w:p w14:paraId="0AEE541C">
            <w:pPr>
              <w:pStyle w:val="11"/>
              <w:spacing w:before="125" w:line="228" w:lineRule="auto"/>
              <w:ind w:left="400"/>
              <w:rPr>
                <w:rFonts w:hint="eastAsia"/>
                <w:sz w:val="20"/>
                <w:szCs w:val="20"/>
              </w:rPr>
            </w:pPr>
            <w:r>
              <w:rPr>
                <w:spacing w:val="-3"/>
                <w:sz w:val="20"/>
                <w:szCs w:val="20"/>
              </w:rPr>
              <w:t>中型</w:t>
            </w:r>
          </w:p>
        </w:tc>
        <w:tc>
          <w:tcPr>
            <w:tcW w:w="7182" w:type="dxa"/>
          </w:tcPr>
          <w:p w14:paraId="741D6899">
            <w:pPr>
              <w:pStyle w:val="11"/>
              <w:spacing w:before="125" w:line="228" w:lineRule="auto"/>
              <w:ind w:left="2619"/>
              <w:rPr>
                <w:rFonts w:hint="eastAsia"/>
                <w:sz w:val="20"/>
                <w:szCs w:val="20"/>
              </w:rPr>
            </w:pPr>
            <w:r>
              <w:rPr>
                <w:spacing w:val="3"/>
                <w:sz w:val="20"/>
                <w:szCs w:val="20"/>
              </w:rPr>
              <w:t>从业人员</w:t>
            </w:r>
            <w:r>
              <w:rPr>
                <w:spacing w:val="-16"/>
                <w:sz w:val="20"/>
                <w:szCs w:val="20"/>
              </w:rPr>
              <w:t xml:space="preserve"> </w:t>
            </w:r>
            <w:r>
              <w:rPr>
                <w:spacing w:val="3"/>
                <w:sz w:val="20"/>
                <w:szCs w:val="20"/>
              </w:rPr>
              <w:t>100— 300</w:t>
            </w:r>
            <w:r>
              <w:rPr>
                <w:spacing w:val="-37"/>
                <w:sz w:val="20"/>
                <w:szCs w:val="20"/>
              </w:rPr>
              <w:t xml:space="preserve"> </w:t>
            </w:r>
            <w:r>
              <w:rPr>
                <w:spacing w:val="3"/>
                <w:sz w:val="20"/>
                <w:szCs w:val="20"/>
              </w:rPr>
              <w:t>人</w:t>
            </w:r>
          </w:p>
        </w:tc>
      </w:tr>
      <w:tr w14:paraId="756902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44" w:type="dxa"/>
            <w:vMerge w:val="continue"/>
            <w:tcBorders>
              <w:top w:val="nil"/>
              <w:bottom w:val="nil"/>
            </w:tcBorders>
          </w:tcPr>
          <w:p w14:paraId="40EC43BE"/>
        </w:tc>
        <w:tc>
          <w:tcPr>
            <w:tcW w:w="1172" w:type="dxa"/>
          </w:tcPr>
          <w:p w14:paraId="42EF9901">
            <w:pPr>
              <w:pStyle w:val="11"/>
              <w:spacing w:before="165" w:line="230" w:lineRule="auto"/>
              <w:ind w:left="386"/>
              <w:rPr>
                <w:rFonts w:hint="eastAsia"/>
                <w:sz w:val="20"/>
                <w:szCs w:val="20"/>
              </w:rPr>
            </w:pPr>
            <w:r>
              <w:rPr>
                <w:spacing w:val="2"/>
                <w:sz w:val="20"/>
                <w:szCs w:val="20"/>
              </w:rPr>
              <w:t>小型</w:t>
            </w:r>
          </w:p>
        </w:tc>
        <w:tc>
          <w:tcPr>
            <w:tcW w:w="7182" w:type="dxa"/>
          </w:tcPr>
          <w:p w14:paraId="7CCD920D">
            <w:pPr>
              <w:pStyle w:val="11"/>
              <w:spacing w:before="125" w:line="228" w:lineRule="auto"/>
              <w:ind w:left="2566"/>
              <w:rPr>
                <w:rFonts w:hint="eastAsia"/>
                <w:sz w:val="20"/>
                <w:szCs w:val="20"/>
              </w:rPr>
            </w:pPr>
            <w:r>
              <w:rPr>
                <w:sz w:val="20"/>
                <w:szCs w:val="20"/>
              </w:rPr>
              <w:t>从业人员</w:t>
            </w:r>
            <w:r>
              <w:rPr>
                <w:spacing w:val="-14"/>
                <w:sz w:val="20"/>
                <w:szCs w:val="20"/>
              </w:rPr>
              <w:t xml:space="preserve"> </w:t>
            </w:r>
            <w:r>
              <w:rPr>
                <w:sz w:val="20"/>
                <w:szCs w:val="20"/>
              </w:rPr>
              <w:t>10</w:t>
            </w:r>
            <w:r>
              <w:rPr>
                <w:spacing w:val="-36"/>
                <w:sz w:val="20"/>
                <w:szCs w:val="20"/>
              </w:rPr>
              <w:t xml:space="preserve"> </w:t>
            </w:r>
            <w:r>
              <w:rPr>
                <w:sz w:val="20"/>
                <w:szCs w:val="20"/>
              </w:rPr>
              <w:t>人一</w:t>
            </w:r>
            <w:r>
              <w:rPr>
                <w:spacing w:val="-22"/>
                <w:sz w:val="20"/>
                <w:szCs w:val="20"/>
              </w:rPr>
              <w:t xml:space="preserve"> </w:t>
            </w:r>
            <w:r>
              <w:rPr>
                <w:sz w:val="20"/>
                <w:szCs w:val="20"/>
              </w:rPr>
              <w:t>100</w:t>
            </w:r>
            <w:r>
              <w:rPr>
                <w:spacing w:val="-36"/>
                <w:sz w:val="20"/>
                <w:szCs w:val="20"/>
              </w:rPr>
              <w:t xml:space="preserve"> </w:t>
            </w:r>
            <w:r>
              <w:rPr>
                <w:sz w:val="20"/>
                <w:szCs w:val="20"/>
              </w:rPr>
              <w:t>人</w:t>
            </w:r>
          </w:p>
        </w:tc>
      </w:tr>
      <w:tr w14:paraId="0C18B5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444" w:type="dxa"/>
            <w:vMerge w:val="continue"/>
            <w:tcBorders>
              <w:top w:val="nil"/>
            </w:tcBorders>
          </w:tcPr>
          <w:p w14:paraId="58A4B74B"/>
        </w:tc>
        <w:tc>
          <w:tcPr>
            <w:tcW w:w="1172" w:type="dxa"/>
          </w:tcPr>
          <w:p w14:paraId="42189D2D">
            <w:pPr>
              <w:pStyle w:val="11"/>
              <w:spacing w:before="123" w:line="228" w:lineRule="auto"/>
              <w:ind w:left="380"/>
              <w:rPr>
                <w:rFonts w:hint="eastAsia"/>
                <w:sz w:val="20"/>
                <w:szCs w:val="20"/>
              </w:rPr>
            </w:pPr>
            <w:r>
              <w:rPr>
                <w:spacing w:val="4"/>
                <w:sz w:val="20"/>
                <w:szCs w:val="20"/>
              </w:rPr>
              <w:t>微型</w:t>
            </w:r>
          </w:p>
        </w:tc>
        <w:tc>
          <w:tcPr>
            <w:tcW w:w="7182" w:type="dxa"/>
          </w:tcPr>
          <w:p w14:paraId="45529486">
            <w:pPr>
              <w:pStyle w:val="11"/>
              <w:spacing w:before="124" w:line="228" w:lineRule="auto"/>
              <w:ind w:left="2775"/>
              <w:rPr>
                <w:rFonts w:hint="eastAsia"/>
                <w:sz w:val="20"/>
                <w:szCs w:val="20"/>
              </w:rPr>
            </w:pPr>
            <w:r>
              <w:rPr>
                <w:spacing w:val="3"/>
                <w:sz w:val="20"/>
                <w:szCs w:val="20"/>
              </w:rPr>
              <w:t>从业人员</w:t>
            </w:r>
            <w:r>
              <w:rPr>
                <w:spacing w:val="-19"/>
                <w:sz w:val="20"/>
                <w:szCs w:val="20"/>
              </w:rPr>
              <w:t xml:space="preserve"> </w:t>
            </w:r>
            <w:r>
              <w:rPr>
                <w:spacing w:val="3"/>
                <w:sz w:val="20"/>
                <w:szCs w:val="20"/>
              </w:rPr>
              <w:t>10</w:t>
            </w:r>
            <w:r>
              <w:rPr>
                <w:spacing w:val="-37"/>
                <w:sz w:val="20"/>
                <w:szCs w:val="20"/>
              </w:rPr>
              <w:t xml:space="preserve"> </w:t>
            </w:r>
            <w:r>
              <w:rPr>
                <w:spacing w:val="3"/>
                <w:sz w:val="20"/>
                <w:szCs w:val="20"/>
              </w:rPr>
              <w:t>人以下</w:t>
            </w:r>
          </w:p>
        </w:tc>
      </w:tr>
    </w:tbl>
    <w:p w14:paraId="2B09A40A">
      <w:pPr>
        <w:pStyle w:val="4"/>
      </w:pPr>
    </w:p>
    <w:p w14:paraId="2BE6EF46">
      <w:pPr>
        <w:sectPr>
          <w:footerReference r:id="rId31" w:type="default"/>
          <w:pgSz w:w="11906" w:h="16838"/>
          <w:pgMar w:top="1431" w:right="1050" w:bottom="1111" w:left="1051" w:header="0" w:footer="951" w:gutter="0"/>
          <w:cols w:space="720" w:num="1"/>
        </w:sectPr>
      </w:pPr>
    </w:p>
    <w:p w14:paraId="55760986">
      <w:pPr>
        <w:pStyle w:val="4"/>
        <w:spacing w:line="294" w:lineRule="auto"/>
      </w:pPr>
    </w:p>
    <w:p w14:paraId="2C584341">
      <w:pPr>
        <w:spacing w:before="101" w:line="224" w:lineRule="auto"/>
        <w:ind w:left="3797"/>
        <w:outlineLvl w:val="0"/>
        <w:rPr>
          <w:rFonts w:hint="eastAsia" w:ascii="宋体" w:hAnsi="宋体" w:eastAsia="宋体" w:cs="宋体"/>
          <w:sz w:val="31"/>
          <w:szCs w:val="31"/>
          <w:lang w:eastAsia="zh-CN"/>
        </w:rPr>
      </w:pPr>
      <w:bookmarkStart w:id="9" w:name="bookmark6"/>
      <w:bookmarkEnd w:id="9"/>
      <w:r>
        <w:rPr>
          <w:rFonts w:ascii="宋体" w:hAnsi="宋体" w:eastAsia="宋体" w:cs="宋体"/>
          <w:spacing w:val="5"/>
          <w:sz w:val="31"/>
          <w:szCs w:val="31"/>
          <w:lang w:eastAsia="zh-CN"/>
        </w:rPr>
        <w:t>第三章 采购需求</w:t>
      </w:r>
    </w:p>
    <w:p w14:paraId="5118EBD4">
      <w:pPr>
        <w:spacing w:line="360" w:lineRule="exact"/>
        <w:ind w:left="210" w:hanging="11"/>
        <w:rPr>
          <w:rFonts w:ascii="宋体" w:hAnsi="宋体" w:cs="宋体"/>
          <w:sz w:val="28"/>
          <w:szCs w:val="28"/>
          <w:lang w:eastAsia="zh-CN"/>
        </w:rPr>
      </w:pPr>
      <w:r>
        <w:rPr>
          <w:rFonts w:hint="eastAsia" w:ascii="宋体" w:hAnsi="宋体" w:eastAsia="宋体" w:cs="宋体"/>
          <w:sz w:val="28"/>
          <w:szCs w:val="28"/>
          <w:lang w:eastAsia="zh-CN"/>
        </w:rPr>
        <w:t>项目采购内容与规模</w:t>
      </w:r>
      <w:r>
        <w:rPr>
          <w:rFonts w:hint="eastAsia" w:ascii="宋体" w:hAnsi="宋体" w:cs="宋体"/>
          <w:sz w:val="28"/>
          <w:szCs w:val="28"/>
          <w:lang w:eastAsia="zh-CN"/>
        </w:rPr>
        <w:t xml:space="preserve"> </w:t>
      </w:r>
    </w:p>
    <w:p w14:paraId="441C0E57">
      <w:pPr>
        <w:spacing w:before="23"/>
        <w:ind w:firstLine="480" w:firstLineChars="200"/>
        <w:rPr>
          <w:rFonts w:hint="eastAsia" w:ascii="宋体" w:hAnsi="宋体" w:eastAsia="宋体" w:cs="宋体"/>
          <w:sz w:val="24"/>
          <w:szCs w:val="24"/>
          <w:lang w:eastAsia="zh-CN"/>
        </w:rPr>
      </w:pPr>
    </w:p>
    <w:p w14:paraId="035EEFC8">
      <w:pPr>
        <w:spacing w:before="23"/>
        <w:ind w:firstLine="240" w:firstLineChars="100"/>
        <w:rPr>
          <w:rFonts w:ascii="宋体" w:hAnsi="宋体" w:cs="宋体"/>
          <w:sz w:val="24"/>
          <w:szCs w:val="24"/>
          <w:lang w:eastAsia="zh-CN"/>
        </w:rPr>
      </w:pPr>
      <w:r>
        <w:rPr>
          <w:rFonts w:hint="eastAsia" w:ascii="宋体" w:hAnsi="宋体" w:cs="宋体"/>
          <w:sz w:val="24"/>
          <w:szCs w:val="24"/>
          <w:lang w:eastAsia="zh-CN"/>
        </w:rPr>
        <w:t>1、苹果蠹蛾高效诱芯，数量：14000粒，2、高效梨小食心虫诱芯，数量：28000粒，3、桶型诱捕器，数量：21000个，4、三角形诱捕器，数量：50个，5、双面黏虫板，数量：2500张，6、20%氯虫苯·虱螨脲悬浮剂，数量：1820kg，7、10%高效氯氟氰菊酯水乳剂，数量：1400kg，8、19.9%甲维·除虫脲悬浮剂，数量：1820kg，9、29%石硫合剂水剂，数量：42000kg.</w:t>
      </w:r>
    </w:p>
    <w:p w14:paraId="6C218CC4">
      <w:pPr>
        <w:spacing w:before="120" w:beforeLines="50" w:after="120" w:afterLines="50" w:line="400" w:lineRule="exact"/>
        <w:rPr>
          <w:rFonts w:eastAsiaTheme="minorEastAsia"/>
          <w:lang w:eastAsia="zh-CN"/>
        </w:rPr>
      </w:pPr>
    </w:p>
    <w:tbl>
      <w:tblPr>
        <w:tblStyle w:val="8"/>
        <w:tblW w:w="95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2"/>
        <w:gridCol w:w="1005"/>
        <w:gridCol w:w="3828"/>
        <w:gridCol w:w="992"/>
        <w:gridCol w:w="709"/>
        <w:gridCol w:w="850"/>
        <w:gridCol w:w="992"/>
        <w:gridCol w:w="709"/>
      </w:tblGrid>
      <w:tr w14:paraId="3E2EF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2" w:type="dxa"/>
          </w:tcPr>
          <w:p w14:paraId="5E22357C">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序号</w:t>
            </w:r>
          </w:p>
        </w:tc>
        <w:tc>
          <w:tcPr>
            <w:tcW w:w="1005" w:type="dxa"/>
          </w:tcPr>
          <w:p w14:paraId="616AC0AB">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名称</w:t>
            </w:r>
          </w:p>
        </w:tc>
        <w:tc>
          <w:tcPr>
            <w:tcW w:w="3828" w:type="dxa"/>
          </w:tcPr>
          <w:p w14:paraId="576E4C2B">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规格要求</w:t>
            </w:r>
          </w:p>
        </w:tc>
        <w:tc>
          <w:tcPr>
            <w:tcW w:w="992" w:type="dxa"/>
          </w:tcPr>
          <w:p w14:paraId="3D6CE49D">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数量</w:t>
            </w:r>
          </w:p>
        </w:tc>
        <w:tc>
          <w:tcPr>
            <w:tcW w:w="709" w:type="dxa"/>
          </w:tcPr>
          <w:p w14:paraId="158B3075">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规格</w:t>
            </w:r>
          </w:p>
        </w:tc>
        <w:tc>
          <w:tcPr>
            <w:tcW w:w="850" w:type="dxa"/>
          </w:tcPr>
          <w:p w14:paraId="17CEAEAE">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单价（元）</w:t>
            </w:r>
          </w:p>
        </w:tc>
        <w:tc>
          <w:tcPr>
            <w:tcW w:w="992" w:type="dxa"/>
          </w:tcPr>
          <w:p w14:paraId="6F100932">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总价（元）</w:t>
            </w:r>
          </w:p>
        </w:tc>
        <w:tc>
          <w:tcPr>
            <w:tcW w:w="709" w:type="dxa"/>
          </w:tcPr>
          <w:p w14:paraId="553DC803">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备注</w:t>
            </w:r>
          </w:p>
        </w:tc>
      </w:tr>
      <w:tr w14:paraId="47860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2" w:type="dxa"/>
          </w:tcPr>
          <w:p w14:paraId="2AC1DCC6">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1</w:t>
            </w:r>
          </w:p>
        </w:tc>
        <w:tc>
          <w:tcPr>
            <w:tcW w:w="1005" w:type="dxa"/>
            <w:vAlign w:val="center"/>
          </w:tcPr>
          <w:p w14:paraId="6A3F52E5">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宋体" w:hAnsi="宋体" w:eastAsia="宋体" w:cs="宋体"/>
                <w:sz w:val="20"/>
                <w:szCs w:val="20"/>
                <w:lang w:eastAsia="zh-CN" w:bidi="ar"/>
              </w:rPr>
              <w:t>高效苹果蠹蛾诱芯</w:t>
            </w:r>
          </w:p>
        </w:tc>
        <w:tc>
          <w:tcPr>
            <w:tcW w:w="3828" w:type="dxa"/>
            <w:vAlign w:val="center"/>
          </w:tcPr>
          <w:p w14:paraId="1A5C1986">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宋体" w:hAnsi="宋体" w:eastAsia="宋体" w:cs="宋体"/>
                <w:sz w:val="20"/>
                <w:szCs w:val="20"/>
                <w:lang w:eastAsia="zh-CN" w:bidi="ar"/>
              </w:rPr>
              <w:t>活性组分为反</w:t>
            </w:r>
            <w:r>
              <w:rPr>
                <w:sz w:val="20"/>
                <w:szCs w:val="20"/>
                <w:lang w:eastAsia="zh-CN" w:bidi="ar"/>
              </w:rPr>
              <w:t>-8</w:t>
            </w:r>
            <w:r>
              <w:rPr>
                <w:rFonts w:hint="eastAsia" w:ascii="宋体" w:hAnsi="宋体" w:eastAsia="宋体" w:cs="宋体"/>
                <w:sz w:val="20"/>
                <w:szCs w:val="20"/>
                <w:lang w:eastAsia="zh-CN" w:bidi="ar"/>
              </w:rPr>
              <w:t>，反</w:t>
            </w:r>
            <w:r>
              <w:rPr>
                <w:sz w:val="20"/>
                <w:szCs w:val="20"/>
                <w:lang w:eastAsia="zh-CN" w:bidi="ar"/>
              </w:rPr>
              <w:t>-10-</w:t>
            </w:r>
            <w:r>
              <w:rPr>
                <w:rFonts w:hint="eastAsia" w:ascii="宋体" w:hAnsi="宋体" w:eastAsia="宋体" w:cs="宋体"/>
                <w:sz w:val="20"/>
                <w:szCs w:val="20"/>
                <w:lang w:eastAsia="zh-CN" w:bidi="ar"/>
              </w:rPr>
              <w:t>十二碳二烯</w:t>
            </w:r>
            <w:r>
              <w:rPr>
                <w:sz w:val="20"/>
                <w:szCs w:val="20"/>
                <w:lang w:eastAsia="zh-CN" w:bidi="ar"/>
              </w:rPr>
              <w:t>-1-</w:t>
            </w:r>
            <w:r>
              <w:rPr>
                <w:rFonts w:hint="eastAsia" w:ascii="宋体" w:hAnsi="宋体" w:eastAsia="宋体" w:cs="宋体"/>
                <w:sz w:val="20"/>
                <w:szCs w:val="20"/>
                <w:lang w:eastAsia="zh-CN" w:bidi="ar"/>
              </w:rPr>
              <w:t>醇等，每个诱芯活</w:t>
            </w:r>
            <w:r>
              <w:rPr>
                <w:sz w:val="20"/>
                <w:szCs w:val="20"/>
                <w:lang w:eastAsia="zh-CN" w:bidi="ar"/>
              </w:rPr>
              <w:t xml:space="preserve"> </w:t>
            </w:r>
            <w:r>
              <w:rPr>
                <w:rFonts w:hint="eastAsia" w:ascii="宋体" w:hAnsi="宋体" w:eastAsia="宋体" w:cs="宋体"/>
                <w:sz w:val="20"/>
                <w:szCs w:val="20"/>
                <w:lang w:eastAsia="zh-CN" w:bidi="ar"/>
              </w:rPr>
              <w:t>性组分含量</w:t>
            </w:r>
            <w:r>
              <w:rPr>
                <w:sz w:val="20"/>
                <w:szCs w:val="20"/>
                <w:lang w:eastAsia="zh-CN" w:bidi="ar"/>
              </w:rPr>
              <w:t>0.5-2.0mg</w:t>
            </w:r>
            <w:r>
              <w:rPr>
                <w:rFonts w:hint="eastAsia" w:ascii="宋体" w:hAnsi="宋体" w:eastAsia="宋体" w:cs="宋体"/>
                <w:sz w:val="20"/>
                <w:szCs w:val="20"/>
                <w:lang w:eastAsia="zh-CN" w:bidi="ar"/>
              </w:rPr>
              <w:t>。载体为天然脱硫橡胶胶塞。载体长度</w:t>
            </w:r>
            <w:r>
              <w:rPr>
                <w:sz w:val="20"/>
                <w:szCs w:val="20"/>
                <w:lang w:eastAsia="zh-CN" w:bidi="ar"/>
              </w:rPr>
              <w:t xml:space="preserve"> </w:t>
            </w:r>
            <w:r>
              <w:rPr>
                <w:rFonts w:hint="eastAsia" w:ascii="宋体" w:hAnsi="宋体" w:eastAsia="宋体" w:cs="宋体"/>
                <w:sz w:val="20"/>
                <w:szCs w:val="20"/>
                <w:lang w:eastAsia="zh-CN" w:bidi="ar"/>
              </w:rPr>
              <w:t>为</w:t>
            </w:r>
            <w:r>
              <w:rPr>
                <w:sz w:val="20"/>
                <w:szCs w:val="20"/>
                <w:lang w:eastAsia="zh-CN" w:bidi="ar"/>
              </w:rPr>
              <w:t>14±2mm</w:t>
            </w:r>
            <w:r>
              <w:rPr>
                <w:rFonts w:hint="eastAsia" w:ascii="宋体" w:hAnsi="宋体" w:eastAsia="宋体" w:cs="宋体"/>
                <w:sz w:val="20"/>
                <w:szCs w:val="20"/>
                <w:lang w:eastAsia="zh-CN" w:bidi="ar"/>
              </w:rPr>
              <w:t>，最大断面直径</w:t>
            </w:r>
            <w:r>
              <w:rPr>
                <w:sz w:val="20"/>
                <w:szCs w:val="20"/>
                <w:lang w:eastAsia="zh-CN" w:bidi="ar"/>
              </w:rPr>
              <w:t>≤10mm</w:t>
            </w:r>
            <w:r>
              <w:rPr>
                <w:rFonts w:hint="eastAsia" w:ascii="宋体" w:hAnsi="宋体" w:eastAsia="宋体" w:cs="宋体"/>
                <w:sz w:val="20"/>
                <w:szCs w:val="20"/>
                <w:lang w:eastAsia="zh-CN" w:bidi="ar"/>
              </w:rPr>
              <w:t>；诱芯净重</w:t>
            </w:r>
            <w:r>
              <w:rPr>
                <w:sz w:val="20"/>
                <w:szCs w:val="20"/>
                <w:lang w:eastAsia="zh-CN" w:bidi="ar"/>
              </w:rPr>
              <w:t>≤700±20mg</w:t>
            </w:r>
            <w:r>
              <w:rPr>
                <w:rFonts w:hint="eastAsia" w:ascii="宋体" w:hAnsi="宋体" w:eastAsia="宋体" w:cs="宋体"/>
                <w:sz w:val="20"/>
                <w:szCs w:val="20"/>
                <w:lang w:eastAsia="zh-CN" w:bidi="ar"/>
              </w:rPr>
              <w:t>。</w:t>
            </w:r>
          </w:p>
        </w:tc>
        <w:tc>
          <w:tcPr>
            <w:tcW w:w="992" w:type="dxa"/>
            <w:vAlign w:val="center"/>
          </w:tcPr>
          <w:p w14:paraId="5A4BE698">
            <w:pPr>
              <w:widowControl w:val="0"/>
              <w:spacing w:before="120" w:beforeLines="50" w:after="120" w:afterLines="50" w:line="400" w:lineRule="exact"/>
              <w:jc w:val="center"/>
              <w:rPr>
                <w:rFonts w:hint="eastAsia" w:ascii="仿宋" w:hAnsi="仿宋" w:eastAsia="仿宋" w:cs="仿宋"/>
                <w:color w:val="auto"/>
                <w:lang w:eastAsia="zh-CN" w:bidi="ar"/>
              </w:rPr>
            </w:pPr>
            <w:r>
              <w:rPr>
                <w:sz w:val="20"/>
                <w:szCs w:val="20"/>
                <w:lang w:bidi="ar"/>
              </w:rPr>
              <w:t>14000</w:t>
            </w:r>
          </w:p>
        </w:tc>
        <w:tc>
          <w:tcPr>
            <w:tcW w:w="709" w:type="dxa"/>
            <w:vAlign w:val="center"/>
          </w:tcPr>
          <w:p w14:paraId="2CDA48E9">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宋体" w:hAnsi="宋体" w:eastAsia="宋体" w:cs="宋体"/>
                <w:sz w:val="20"/>
                <w:szCs w:val="20"/>
                <w:lang w:eastAsia="zh-CN" w:bidi="ar"/>
              </w:rPr>
              <w:t>粒</w:t>
            </w:r>
          </w:p>
        </w:tc>
        <w:tc>
          <w:tcPr>
            <w:tcW w:w="850" w:type="dxa"/>
            <w:vAlign w:val="center"/>
          </w:tcPr>
          <w:p w14:paraId="4D2BD781">
            <w:pPr>
              <w:widowControl w:val="0"/>
              <w:spacing w:before="120" w:beforeLines="50" w:after="120" w:afterLines="50" w:line="400" w:lineRule="exact"/>
              <w:jc w:val="center"/>
              <w:rPr>
                <w:rFonts w:hint="eastAsia" w:ascii="仿宋" w:hAnsi="仿宋" w:cs="仿宋" w:eastAsiaTheme="minorEastAsia"/>
                <w:color w:val="auto"/>
                <w:lang w:eastAsia="zh-CN" w:bidi="ar"/>
              </w:rPr>
            </w:pPr>
            <w:r>
              <w:rPr>
                <w:rFonts w:hint="eastAsia" w:eastAsiaTheme="minorEastAsia"/>
                <w:sz w:val="20"/>
                <w:szCs w:val="20"/>
                <w:lang w:eastAsia="zh-CN" w:bidi="ar"/>
              </w:rPr>
              <w:t>2</w:t>
            </w:r>
          </w:p>
        </w:tc>
        <w:tc>
          <w:tcPr>
            <w:tcW w:w="992" w:type="dxa"/>
            <w:vAlign w:val="center"/>
          </w:tcPr>
          <w:p w14:paraId="25F746EF">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sz w:val="20"/>
                <w:szCs w:val="20"/>
                <w:lang w:bidi="ar"/>
              </w:rPr>
              <w:t>280</w:t>
            </w:r>
            <w:r>
              <w:rPr>
                <w:rFonts w:hint="eastAsia" w:eastAsiaTheme="minorEastAsia"/>
                <w:sz w:val="20"/>
                <w:szCs w:val="20"/>
                <w:lang w:eastAsia="zh-CN" w:bidi="ar"/>
              </w:rPr>
              <w:t>0</w:t>
            </w:r>
            <w:r>
              <w:rPr>
                <w:rFonts w:hint="eastAsia"/>
                <w:sz w:val="20"/>
                <w:szCs w:val="20"/>
                <w:lang w:bidi="ar"/>
              </w:rPr>
              <w:t>0</w:t>
            </w:r>
          </w:p>
        </w:tc>
        <w:tc>
          <w:tcPr>
            <w:tcW w:w="709" w:type="dxa"/>
            <w:vAlign w:val="center"/>
          </w:tcPr>
          <w:p w14:paraId="1A68F4DA">
            <w:pPr>
              <w:widowControl w:val="0"/>
              <w:spacing w:before="120" w:beforeLines="50" w:after="120" w:afterLines="50" w:line="400" w:lineRule="exact"/>
              <w:jc w:val="center"/>
              <w:rPr>
                <w:rFonts w:hint="eastAsia" w:ascii="仿宋" w:hAnsi="仿宋" w:eastAsia="仿宋" w:cs="仿宋"/>
                <w:color w:val="auto"/>
                <w:lang w:eastAsia="zh-CN" w:bidi="ar"/>
              </w:rPr>
            </w:pPr>
            <w:r>
              <w:rPr>
                <w:rFonts w:ascii="仿宋" w:hAnsi="仿宋" w:eastAsia="仿宋" w:cs="仿宋"/>
                <w:color w:val="auto"/>
                <w:lang w:eastAsia="zh-CN" w:bidi="ar"/>
              </w:rPr>
              <w:t>2粒/亩</w:t>
            </w:r>
          </w:p>
        </w:tc>
      </w:tr>
      <w:tr w14:paraId="4D2F9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2" w:type="dxa"/>
          </w:tcPr>
          <w:p w14:paraId="7AEAB49C">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2</w:t>
            </w:r>
          </w:p>
        </w:tc>
        <w:tc>
          <w:tcPr>
            <w:tcW w:w="1005" w:type="dxa"/>
            <w:vAlign w:val="center"/>
          </w:tcPr>
          <w:p w14:paraId="191FC600">
            <w:pPr>
              <w:widowControl w:val="0"/>
              <w:spacing w:before="120" w:beforeLines="50" w:after="120" w:afterLines="50" w:line="400" w:lineRule="exact"/>
              <w:jc w:val="center"/>
              <w:rPr>
                <w:rFonts w:hint="eastAsia" w:ascii="仿宋" w:hAnsi="仿宋" w:eastAsia="仿宋" w:cs="仿宋"/>
                <w:color w:val="auto"/>
                <w:lang w:eastAsia="zh-CN" w:bidi="ar"/>
              </w:rPr>
            </w:pPr>
            <w:r>
              <w:rPr>
                <w:rFonts w:ascii="宋体" w:hAnsi="宋体" w:eastAsia="宋体" w:cs="宋体"/>
                <w:sz w:val="20"/>
                <w:szCs w:val="20"/>
                <w:lang w:eastAsia="zh-CN" w:bidi="ar"/>
              </w:rPr>
              <w:t>高效</w:t>
            </w:r>
            <w:r>
              <w:rPr>
                <w:rFonts w:hint="eastAsia" w:ascii="宋体" w:hAnsi="宋体" w:eastAsia="宋体" w:cs="宋体"/>
                <w:sz w:val="20"/>
                <w:szCs w:val="20"/>
                <w:lang w:eastAsia="zh-CN" w:bidi="ar"/>
              </w:rPr>
              <w:t>梨小食心虫高效诱</w:t>
            </w:r>
            <w:r>
              <w:rPr>
                <w:sz w:val="20"/>
                <w:szCs w:val="20"/>
                <w:lang w:eastAsia="zh-CN" w:bidi="ar"/>
              </w:rPr>
              <w:t xml:space="preserve"> </w:t>
            </w:r>
            <w:r>
              <w:rPr>
                <w:rFonts w:hint="eastAsia" w:ascii="宋体" w:hAnsi="宋体" w:eastAsia="宋体" w:cs="宋体"/>
                <w:sz w:val="20"/>
                <w:szCs w:val="20"/>
                <w:lang w:eastAsia="zh-CN" w:bidi="ar"/>
              </w:rPr>
              <w:t>芯</w:t>
            </w:r>
          </w:p>
        </w:tc>
        <w:tc>
          <w:tcPr>
            <w:tcW w:w="3828" w:type="dxa"/>
            <w:vAlign w:val="center"/>
          </w:tcPr>
          <w:p w14:paraId="72FBB541">
            <w:pPr>
              <w:widowControl w:val="0"/>
              <w:spacing w:before="120" w:beforeLines="50" w:after="120" w:afterLines="50" w:line="400" w:lineRule="exact"/>
              <w:jc w:val="center"/>
              <w:rPr>
                <w:rFonts w:hint="eastAsia" w:ascii="仿宋" w:hAnsi="仿宋" w:eastAsia="仿宋" w:cs="仿宋"/>
                <w:color w:val="auto"/>
                <w:lang w:eastAsia="zh-CN" w:bidi="ar"/>
              </w:rPr>
            </w:pPr>
            <w:r>
              <w:rPr>
                <w:rFonts w:ascii="宋体" w:hAnsi="宋体" w:eastAsia="宋体" w:cs="宋体"/>
                <w:sz w:val="20"/>
                <w:szCs w:val="20"/>
                <w:lang w:eastAsia="zh-CN" w:bidi="ar"/>
              </w:rPr>
              <w:t>活性组分为顺-8-十二碳烯-1-醇乙酸酯、反-8-十二碳烯-1 醇乙酸酯、顺-8-十二碳-1-醇和高效成分等，每个诱芯活性组 分含量0.5-0.7mg。载体为天然脱硫橡胶胶塞。载体长度为 14±2mm，最大断面直径≤10mm；诱芯净重≤700±20mg。</w:t>
            </w:r>
          </w:p>
        </w:tc>
        <w:tc>
          <w:tcPr>
            <w:tcW w:w="992" w:type="dxa"/>
            <w:vAlign w:val="center"/>
          </w:tcPr>
          <w:p w14:paraId="3D6574DA">
            <w:pPr>
              <w:widowControl w:val="0"/>
              <w:spacing w:before="120" w:beforeLines="50" w:after="120" w:afterLines="50" w:line="400" w:lineRule="exact"/>
              <w:jc w:val="center"/>
              <w:rPr>
                <w:rFonts w:hint="eastAsia" w:ascii="仿宋" w:hAnsi="仿宋" w:eastAsia="仿宋" w:cs="仿宋"/>
                <w:color w:val="auto"/>
                <w:lang w:eastAsia="zh-CN" w:bidi="ar"/>
              </w:rPr>
            </w:pPr>
            <w:r>
              <w:rPr>
                <w:sz w:val="20"/>
                <w:szCs w:val="20"/>
                <w:lang w:bidi="ar"/>
              </w:rPr>
              <w:t>28000</w:t>
            </w:r>
          </w:p>
        </w:tc>
        <w:tc>
          <w:tcPr>
            <w:tcW w:w="709" w:type="dxa"/>
            <w:vAlign w:val="center"/>
          </w:tcPr>
          <w:p w14:paraId="78409AF2">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宋体" w:hAnsi="宋体" w:eastAsia="宋体" w:cs="宋体"/>
                <w:sz w:val="20"/>
                <w:szCs w:val="20"/>
                <w:lang w:eastAsia="zh-CN" w:bidi="ar"/>
              </w:rPr>
              <w:t>粒</w:t>
            </w:r>
          </w:p>
        </w:tc>
        <w:tc>
          <w:tcPr>
            <w:tcW w:w="850" w:type="dxa"/>
            <w:vAlign w:val="center"/>
          </w:tcPr>
          <w:p w14:paraId="61852841">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sz w:val="20"/>
                <w:szCs w:val="20"/>
                <w:lang w:bidi="ar"/>
              </w:rPr>
              <w:t>2</w:t>
            </w:r>
            <w:r>
              <w:rPr>
                <w:rFonts w:hint="eastAsia" w:ascii="宋体" w:hAnsi="宋体" w:eastAsia="宋体" w:cs="宋体"/>
                <w:sz w:val="20"/>
                <w:szCs w:val="20"/>
                <w:lang w:eastAsia="zh-CN" w:bidi="ar"/>
              </w:rPr>
              <w:t>.45</w:t>
            </w:r>
          </w:p>
        </w:tc>
        <w:tc>
          <w:tcPr>
            <w:tcW w:w="992" w:type="dxa"/>
            <w:vAlign w:val="center"/>
          </w:tcPr>
          <w:p w14:paraId="4C6626A5">
            <w:pPr>
              <w:widowControl w:val="0"/>
              <w:spacing w:before="120" w:beforeLines="50" w:after="120" w:afterLines="50" w:line="400" w:lineRule="exact"/>
              <w:jc w:val="center"/>
              <w:rPr>
                <w:rFonts w:hint="eastAsia" w:ascii="仿宋" w:hAnsi="仿宋" w:cs="仿宋" w:eastAsiaTheme="minorEastAsia"/>
                <w:color w:val="auto"/>
                <w:lang w:eastAsia="zh-CN" w:bidi="ar"/>
              </w:rPr>
            </w:pPr>
            <w:r>
              <w:rPr>
                <w:rFonts w:hint="eastAsia" w:eastAsiaTheme="minorEastAsia"/>
                <w:sz w:val="20"/>
                <w:szCs w:val="20"/>
                <w:lang w:eastAsia="zh-CN" w:bidi="ar"/>
              </w:rPr>
              <w:t>68600</w:t>
            </w:r>
          </w:p>
        </w:tc>
        <w:tc>
          <w:tcPr>
            <w:tcW w:w="709" w:type="dxa"/>
            <w:vAlign w:val="center"/>
          </w:tcPr>
          <w:p w14:paraId="05E56A67">
            <w:pPr>
              <w:widowControl w:val="0"/>
              <w:spacing w:before="120" w:beforeLines="50" w:after="120" w:afterLines="50" w:line="400" w:lineRule="exact"/>
              <w:jc w:val="center"/>
              <w:rPr>
                <w:rFonts w:hint="eastAsia" w:ascii="仿宋" w:hAnsi="仿宋" w:eastAsia="仿宋" w:cs="仿宋"/>
                <w:color w:val="auto"/>
                <w:lang w:eastAsia="zh-CN" w:bidi="ar"/>
              </w:rPr>
            </w:pPr>
            <w:r>
              <w:rPr>
                <w:rFonts w:ascii="仿宋" w:hAnsi="仿宋" w:eastAsia="仿宋" w:cs="仿宋"/>
                <w:color w:val="auto"/>
                <w:lang w:eastAsia="zh-CN" w:bidi="ar"/>
              </w:rPr>
              <w:t>4粒/亩</w:t>
            </w:r>
          </w:p>
        </w:tc>
      </w:tr>
      <w:tr w14:paraId="265A3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2" w:type="dxa"/>
          </w:tcPr>
          <w:p w14:paraId="35F88C55">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仿宋" w:hAnsi="仿宋" w:eastAsia="仿宋" w:cs="仿宋"/>
                <w:color w:val="auto"/>
                <w:lang w:eastAsia="zh-CN" w:bidi="ar"/>
              </w:rPr>
              <w:t>3</w:t>
            </w:r>
          </w:p>
        </w:tc>
        <w:tc>
          <w:tcPr>
            <w:tcW w:w="1005" w:type="dxa"/>
            <w:vAlign w:val="center"/>
          </w:tcPr>
          <w:p w14:paraId="1B2C6BD4">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宋体" w:hAnsi="宋体" w:eastAsia="宋体" w:cs="宋体"/>
                <w:sz w:val="20"/>
                <w:szCs w:val="20"/>
                <w:lang w:eastAsia="zh-CN" w:bidi="ar"/>
              </w:rPr>
              <w:t>桶型诱捕器</w:t>
            </w:r>
          </w:p>
        </w:tc>
        <w:tc>
          <w:tcPr>
            <w:tcW w:w="3828" w:type="dxa"/>
            <w:vAlign w:val="center"/>
          </w:tcPr>
          <w:p w14:paraId="12315A6B">
            <w:pPr>
              <w:widowControl w:val="0"/>
              <w:spacing w:before="120" w:beforeLines="50" w:after="120" w:afterLines="50" w:line="400" w:lineRule="exact"/>
              <w:jc w:val="center"/>
              <w:rPr>
                <w:rFonts w:hint="eastAsia" w:ascii="仿宋" w:hAnsi="仿宋" w:eastAsia="仿宋" w:cs="仿宋"/>
                <w:color w:val="auto"/>
                <w:lang w:eastAsia="zh-CN" w:bidi="ar"/>
              </w:rPr>
            </w:pPr>
            <w:r>
              <w:rPr>
                <w:sz w:val="20"/>
                <w:szCs w:val="20"/>
                <w:lang w:eastAsia="zh-CN" w:bidi="ar"/>
              </w:rPr>
              <w:t>1.</w:t>
            </w:r>
            <w:r>
              <w:rPr>
                <w:rFonts w:hint="eastAsia" w:ascii="宋体" w:hAnsi="宋体" w:eastAsia="宋体" w:cs="宋体"/>
                <w:sz w:val="20"/>
                <w:szCs w:val="20"/>
                <w:lang w:eastAsia="zh-CN" w:bidi="ar"/>
              </w:rPr>
              <w:t>材质：塑料</w:t>
            </w:r>
            <w:r>
              <w:rPr>
                <w:sz w:val="20"/>
                <w:szCs w:val="20"/>
                <w:lang w:eastAsia="zh-CN" w:bidi="ar"/>
              </w:rPr>
              <w:t>PP</w:t>
            </w:r>
            <w:r>
              <w:rPr>
                <w:rFonts w:hint="eastAsia" w:ascii="宋体" w:hAnsi="宋体" w:eastAsia="宋体" w:cs="宋体"/>
                <w:sz w:val="20"/>
                <w:szCs w:val="20"/>
                <w:lang w:eastAsia="zh-CN" w:bidi="ar"/>
              </w:rPr>
              <w:t>；</w:t>
            </w:r>
            <w:r>
              <w:rPr>
                <w:sz w:val="20"/>
                <w:szCs w:val="20"/>
                <w:lang w:eastAsia="zh-CN" w:bidi="ar"/>
              </w:rPr>
              <w:t>2.</w:t>
            </w:r>
            <w:r>
              <w:rPr>
                <w:rFonts w:hint="eastAsia" w:ascii="宋体" w:hAnsi="宋体" w:eastAsia="宋体" w:cs="宋体"/>
                <w:sz w:val="20"/>
                <w:szCs w:val="20"/>
                <w:lang w:eastAsia="zh-CN" w:bidi="ar"/>
              </w:rPr>
              <w:t>诱捕器构件：顶盖</w:t>
            </w:r>
            <w:r>
              <w:rPr>
                <w:sz w:val="20"/>
                <w:szCs w:val="20"/>
                <w:lang w:eastAsia="zh-CN" w:bidi="ar"/>
              </w:rPr>
              <w:t>1</w:t>
            </w:r>
            <w:r>
              <w:rPr>
                <w:rFonts w:hint="eastAsia" w:ascii="宋体" w:hAnsi="宋体" w:eastAsia="宋体" w:cs="宋体"/>
                <w:sz w:val="20"/>
                <w:szCs w:val="20"/>
                <w:lang w:eastAsia="zh-CN" w:bidi="ar"/>
              </w:rPr>
              <w:t>个，诱心放置器</w:t>
            </w:r>
            <w:r>
              <w:rPr>
                <w:sz w:val="20"/>
                <w:szCs w:val="20"/>
                <w:lang w:eastAsia="zh-CN" w:bidi="ar"/>
              </w:rPr>
              <w:t xml:space="preserve"> 1</w:t>
            </w:r>
            <w:r>
              <w:rPr>
                <w:rFonts w:hint="eastAsia" w:ascii="宋体" w:hAnsi="宋体" w:eastAsia="宋体" w:cs="宋体"/>
                <w:sz w:val="20"/>
                <w:szCs w:val="20"/>
                <w:lang w:eastAsia="zh-CN" w:bidi="ar"/>
              </w:rPr>
              <w:t>个，放置器旋转盖</w:t>
            </w:r>
            <w:r>
              <w:rPr>
                <w:sz w:val="20"/>
                <w:szCs w:val="20"/>
                <w:lang w:eastAsia="zh-CN" w:bidi="ar"/>
              </w:rPr>
              <w:t>1</w:t>
            </w:r>
            <w:r>
              <w:rPr>
                <w:rFonts w:hint="eastAsia" w:ascii="宋体" w:hAnsi="宋体" w:eastAsia="宋体" w:cs="宋体"/>
                <w:sz w:val="20"/>
                <w:szCs w:val="20"/>
                <w:lang w:eastAsia="zh-CN" w:bidi="ar"/>
              </w:rPr>
              <w:t>个，绿色漏斗进虫器</w:t>
            </w:r>
            <w:r>
              <w:rPr>
                <w:sz w:val="20"/>
                <w:szCs w:val="20"/>
                <w:lang w:eastAsia="zh-CN" w:bidi="ar"/>
              </w:rPr>
              <w:t>1</w:t>
            </w:r>
            <w:r>
              <w:rPr>
                <w:rFonts w:hint="eastAsia" w:ascii="宋体" w:hAnsi="宋体" w:eastAsia="宋体" w:cs="宋体"/>
                <w:sz w:val="20"/>
                <w:szCs w:val="20"/>
                <w:lang w:eastAsia="zh-CN" w:bidi="ar"/>
              </w:rPr>
              <w:t>个，集中桶</w:t>
            </w:r>
            <w:r>
              <w:rPr>
                <w:sz w:val="20"/>
                <w:szCs w:val="20"/>
                <w:lang w:eastAsia="zh-CN" w:bidi="ar"/>
              </w:rPr>
              <w:t>1</w:t>
            </w:r>
            <w:r>
              <w:rPr>
                <w:rFonts w:hint="eastAsia" w:ascii="宋体" w:hAnsi="宋体" w:eastAsia="宋体" w:cs="宋体"/>
                <w:sz w:val="20"/>
                <w:szCs w:val="20"/>
                <w:lang w:eastAsia="zh-CN" w:bidi="ar"/>
              </w:rPr>
              <w:t>个。</w:t>
            </w:r>
            <w:r>
              <w:rPr>
                <w:sz w:val="20"/>
                <w:szCs w:val="20"/>
                <w:lang w:eastAsia="zh-CN" w:bidi="ar"/>
              </w:rPr>
              <w:t xml:space="preserve"> 80cm</w:t>
            </w:r>
            <w:r>
              <w:rPr>
                <w:rFonts w:hint="eastAsia" w:ascii="宋体" w:hAnsi="宋体" w:eastAsia="宋体" w:cs="宋体"/>
                <w:sz w:val="20"/>
                <w:szCs w:val="20"/>
                <w:lang w:eastAsia="zh-CN" w:bidi="ar"/>
              </w:rPr>
              <w:t>铁丝</w:t>
            </w:r>
            <w:r>
              <w:rPr>
                <w:sz w:val="20"/>
                <w:szCs w:val="20"/>
                <w:lang w:eastAsia="zh-CN" w:bidi="ar"/>
              </w:rPr>
              <w:t>1</w:t>
            </w:r>
            <w:r>
              <w:rPr>
                <w:rFonts w:hint="eastAsia" w:ascii="宋体" w:hAnsi="宋体" w:eastAsia="宋体" w:cs="宋体"/>
                <w:sz w:val="20"/>
                <w:szCs w:val="20"/>
                <w:lang w:eastAsia="zh-CN" w:bidi="ar"/>
              </w:rPr>
              <w:t>根；</w:t>
            </w:r>
            <w:r>
              <w:rPr>
                <w:sz w:val="20"/>
                <w:szCs w:val="20"/>
                <w:lang w:eastAsia="zh-CN" w:bidi="ar"/>
              </w:rPr>
              <w:t>3.</w:t>
            </w:r>
            <w:r>
              <w:rPr>
                <w:rFonts w:hint="eastAsia" w:ascii="宋体" w:hAnsi="宋体" w:eastAsia="宋体" w:cs="宋体"/>
                <w:sz w:val="20"/>
                <w:szCs w:val="20"/>
                <w:lang w:eastAsia="zh-CN" w:bidi="ar"/>
              </w:rPr>
              <w:t>顶盖：伞形，直径</w:t>
            </w:r>
            <w:r>
              <w:rPr>
                <w:sz w:val="20"/>
                <w:szCs w:val="20"/>
                <w:lang w:eastAsia="zh-CN" w:bidi="ar"/>
              </w:rPr>
              <w:t>180mm</w:t>
            </w:r>
            <w:r>
              <w:rPr>
                <w:rFonts w:hint="eastAsia" w:ascii="宋体" w:hAnsi="宋体" w:eastAsia="宋体" w:cs="宋体"/>
                <w:sz w:val="20"/>
                <w:szCs w:val="20"/>
                <w:lang w:eastAsia="zh-CN" w:bidi="ar"/>
              </w:rPr>
              <w:t>；中央内置棚栏</w:t>
            </w:r>
            <w:r>
              <w:rPr>
                <w:sz w:val="20"/>
                <w:szCs w:val="20"/>
                <w:lang w:eastAsia="zh-CN" w:bidi="ar"/>
              </w:rPr>
              <w:t xml:space="preserve"> </w:t>
            </w:r>
            <w:r>
              <w:rPr>
                <w:rFonts w:hint="eastAsia" w:ascii="宋体" w:hAnsi="宋体" w:eastAsia="宋体" w:cs="宋体"/>
                <w:sz w:val="20"/>
                <w:szCs w:val="20"/>
                <w:lang w:eastAsia="zh-CN" w:bidi="ar"/>
              </w:rPr>
              <w:t>型诱心放置器，高</w:t>
            </w:r>
            <w:r>
              <w:rPr>
                <w:sz w:val="20"/>
                <w:szCs w:val="20"/>
                <w:lang w:eastAsia="zh-CN" w:bidi="ar"/>
              </w:rPr>
              <w:t>40mm</w:t>
            </w:r>
            <w:r>
              <w:rPr>
                <w:rFonts w:hint="eastAsia" w:ascii="宋体" w:hAnsi="宋体" w:eastAsia="宋体" w:cs="宋体"/>
                <w:sz w:val="20"/>
                <w:szCs w:val="20"/>
                <w:lang w:eastAsia="zh-CN" w:bidi="ar"/>
              </w:rPr>
              <w:t>，直径</w:t>
            </w:r>
            <w:r>
              <w:rPr>
                <w:sz w:val="20"/>
                <w:szCs w:val="20"/>
                <w:lang w:eastAsia="zh-CN" w:bidi="ar"/>
              </w:rPr>
              <w:t>20mm</w:t>
            </w:r>
            <w:r>
              <w:rPr>
                <w:rFonts w:hint="eastAsia" w:ascii="宋体" w:hAnsi="宋体" w:eastAsia="宋体" w:cs="宋体"/>
                <w:sz w:val="20"/>
                <w:szCs w:val="20"/>
                <w:lang w:eastAsia="zh-CN" w:bidi="ar"/>
              </w:rPr>
              <w:t>，放置器旋转盖，直径</w:t>
            </w:r>
            <w:r>
              <w:rPr>
                <w:sz w:val="20"/>
                <w:szCs w:val="20"/>
                <w:lang w:eastAsia="zh-CN" w:bidi="ar"/>
              </w:rPr>
              <w:t xml:space="preserve"> 40mm</w:t>
            </w:r>
            <w:r>
              <w:rPr>
                <w:rFonts w:hint="eastAsia" w:ascii="宋体" w:hAnsi="宋体" w:eastAsia="宋体" w:cs="宋体"/>
                <w:sz w:val="20"/>
                <w:szCs w:val="20"/>
                <w:lang w:eastAsia="zh-CN" w:bidi="ar"/>
              </w:rPr>
              <w:t>；</w:t>
            </w:r>
            <w:r>
              <w:rPr>
                <w:sz w:val="20"/>
                <w:szCs w:val="20"/>
                <w:lang w:eastAsia="zh-CN" w:bidi="ar"/>
              </w:rPr>
              <w:t>5.</w:t>
            </w:r>
            <w:r>
              <w:rPr>
                <w:rFonts w:hint="eastAsia" w:ascii="宋体" w:hAnsi="宋体" w:eastAsia="宋体" w:cs="宋体"/>
                <w:sz w:val="20"/>
                <w:szCs w:val="20"/>
                <w:lang w:eastAsia="zh-CN" w:bidi="ar"/>
              </w:rPr>
              <w:t>集中桶：乳白色，高</w:t>
            </w:r>
            <w:r>
              <w:rPr>
                <w:sz w:val="20"/>
                <w:szCs w:val="20"/>
                <w:lang w:eastAsia="zh-CN" w:bidi="ar"/>
              </w:rPr>
              <w:t>130mm</w:t>
            </w:r>
            <w:r>
              <w:rPr>
                <w:rFonts w:hint="eastAsia" w:ascii="宋体" w:hAnsi="宋体" w:eastAsia="宋体" w:cs="宋体"/>
                <w:sz w:val="20"/>
                <w:szCs w:val="20"/>
                <w:lang w:eastAsia="zh-CN" w:bidi="ar"/>
              </w:rPr>
              <w:t>，直径</w:t>
            </w:r>
            <w:r>
              <w:rPr>
                <w:sz w:val="20"/>
                <w:szCs w:val="20"/>
                <w:lang w:eastAsia="zh-CN" w:bidi="ar"/>
              </w:rPr>
              <w:t>140mm</w:t>
            </w:r>
            <w:r>
              <w:rPr>
                <w:rFonts w:hint="eastAsia" w:ascii="宋体" w:hAnsi="宋体" w:eastAsia="宋体" w:cs="宋体"/>
                <w:sz w:val="20"/>
                <w:szCs w:val="20"/>
                <w:lang w:eastAsia="zh-CN" w:bidi="ar"/>
              </w:rPr>
              <w:t>；</w:t>
            </w:r>
            <w:r>
              <w:rPr>
                <w:sz w:val="20"/>
                <w:szCs w:val="20"/>
                <w:lang w:eastAsia="zh-CN" w:bidi="ar"/>
              </w:rPr>
              <w:t>6.</w:t>
            </w:r>
            <w:r>
              <w:rPr>
                <w:rFonts w:hint="eastAsia" w:ascii="宋体" w:hAnsi="宋体" w:eastAsia="宋体" w:cs="宋体"/>
                <w:sz w:val="20"/>
                <w:szCs w:val="20"/>
                <w:lang w:eastAsia="zh-CN" w:bidi="ar"/>
              </w:rPr>
              <w:t>规格：</w:t>
            </w:r>
            <w:r>
              <w:rPr>
                <w:sz w:val="20"/>
                <w:szCs w:val="20"/>
                <w:lang w:eastAsia="zh-CN" w:bidi="ar"/>
              </w:rPr>
              <w:t xml:space="preserve"> 50</w:t>
            </w:r>
            <w:r>
              <w:rPr>
                <w:rFonts w:hint="eastAsia" w:ascii="宋体" w:hAnsi="宋体" w:eastAsia="宋体" w:cs="宋体"/>
                <w:sz w:val="20"/>
                <w:szCs w:val="20"/>
                <w:lang w:eastAsia="zh-CN" w:bidi="ar"/>
              </w:rPr>
              <w:t>套</w:t>
            </w:r>
            <w:r>
              <w:rPr>
                <w:sz w:val="20"/>
                <w:szCs w:val="20"/>
                <w:lang w:eastAsia="zh-CN" w:bidi="ar"/>
              </w:rPr>
              <w:t>/</w:t>
            </w:r>
            <w:r>
              <w:rPr>
                <w:rFonts w:hint="eastAsia" w:ascii="宋体" w:hAnsi="宋体" w:eastAsia="宋体" w:cs="宋体"/>
                <w:sz w:val="20"/>
                <w:szCs w:val="20"/>
                <w:lang w:eastAsia="zh-CN" w:bidi="ar"/>
              </w:rPr>
              <w:t>箱；</w:t>
            </w:r>
          </w:p>
        </w:tc>
        <w:tc>
          <w:tcPr>
            <w:tcW w:w="992" w:type="dxa"/>
            <w:vAlign w:val="center"/>
          </w:tcPr>
          <w:p w14:paraId="0A666968">
            <w:pPr>
              <w:widowControl w:val="0"/>
              <w:spacing w:before="120" w:beforeLines="50" w:after="120" w:afterLines="50" w:line="400" w:lineRule="exact"/>
              <w:jc w:val="center"/>
              <w:rPr>
                <w:rFonts w:hint="eastAsia" w:ascii="仿宋" w:hAnsi="仿宋" w:cs="仿宋" w:eastAsiaTheme="minorEastAsia"/>
                <w:color w:val="auto"/>
                <w:lang w:eastAsia="zh-CN" w:bidi="ar"/>
              </w:rPr>
            </w:pPr>
            <w:r>
              <w:rPr>
                <w:rFonts w:hint="eastAsia" w:eastAsiaTheme="minorEastAsia"/>
                <w:sz w:val="20"/>
                <w:szCs w:val="20"/>
                <w:lang w:eastAsia="zh-CN" w:bidi="ar"/>
              </w:rPr>
              <w:t>21000</w:t>
            </w:r>
          </w:p>
        </w:tc>
        <w:tc>
          <w:tcPr>
            <w:tcW w:w="709" w:type="dxa"/>
            <w:vAlign w:val="center"/>
          </w:tcPr>
          <w:p w14:paraId="15E6668B">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宋体" w:hAnsi="宋体" w:eastAsia="宋体" w:cs="宋体"/>
                <w:sz w:val="20"/>
                <w:szCs w:val="20"/>
                <w:lang w:eastAsia="zh-CN" w:bidi="ar"/>
              </w:rPr>
              <w:t>个</w:t>
            </w:r>
          </w:p>
        </w:tc>
        <w:tc>
          <w:tcPr>
            <w:tcW w:w="850" w:type="dxa"/>
            <w:vAlign w:val="center"/>
          </w:tcPr>
          <w:p w14:paraId="42F898F8">
            <w:pPr>
              <w:widowControl w:val="0"/>
              <w:spacing w:before="120" w:beforeLines="50" w:after="120" w:afterLines="50" w:line="400" w:lineRule="exact"/>
              <w:jc w:val="center"/>
              <w:rPr>
                <w:rFonts w:hint="eastAsia" w:ascii="仿宋" w:hAnsi="仿宋" w:cs="仿宋" w:eastAsiaTheme="minorEastAsia"/>
                <w:color w:val="auto"/>
                <w:lang w:eastAsia="zh-CN" w:bidi="ar"/>
              </w:rPr>
            </w:pPr>
            <w:r>
              <w:rPr>
                <w:rFonts w:hint="eastAsia" w:eastAsiaTheme="minorEastAsia"/>
                <w:sz w:val="20"/>
                <w:szCs w:val="20"/>
                <w:lang w:eastAsia="zh-CN" w:bidi="ar"/>
              </w:rPr>
              <w:t>6</w:t>
            </w:r>
          </w:p>
        </w:tc>
        <w:tc>
          <w:tcPr>
            <w:tcW w:w="992" w:type="dxa"/>
            <w:vAlign w:val="center"/>
          </w:tcPr>
          <w:p w14:paraId="56113DF4">
            <w:pPr>
              <w:widowControl w:val="0"/>
              <w:spacing w:before="120" w:beforeLines="50" w:after="120" w:afterLines="50" w:line="400" w:lineRule="exact"/>
              <w:jc w:val="center"/>
              <w:rPr>
                <w:rFonts w:hint="eastAsia" w:ascii="仿宋" w:hAnsi="仿宋" w:cs="仿宋" w:eastAsiaTheme="minorEastAsia"/>
                <w:color w:val="auto"/>
                <w:lang w:eastAsia="zh-CN" w:bidi="ar"/>
              </w:rPr>
            </w:pPr>
            <w:r>
              <w:rPr>
                <w:rFonts w:hint="eastAsia" w:eastAsiaTheme="minorEastAsia"/>
                <w:sz w:val="20"/>
                <w:szCs w:val="20"/>
                <w:lang w:eastAsia="zh-CN" w:bidi="ar"/>
              </w:rPr>
              <w:t>126000</w:t>
            </w:r>
          </w:p>
        </w:tc>
        <w:tc>
          <w:tcPr>
            <w:tcW w:w="709" w:type="dxa"/>
            <w:vAlign w:val="center"/>
          </w:tcPr>
          <w:p w14:paraId="6E82AE00">
            <w:pPr>
              <w:widowControl w:val="0"/>
              <w:spacing w:before="120" w:beforeLines="50" w:after="120" w:afterLines="50" w:line="400" w:lineRule="exact"/>
              <w:jc w:val="center"/>
              <w:rPr>
                <w:rFonts w:hint="eastAsia" w:ascii="仿宋" w:hAnsi="仿宋" w:eastAsia="仿宋" w:cs="仿宋"/>
                <w:color w:val="auto"/>
                <w:lang w:eastAsia="zh-CN" w:bidi="ar"/>
              </w:rPr>
            </w:pPr>
            <w:r>
              <w:rPr>
                <w:rFonts w:ascii="仿宋" w:hAnsi="仿宋" w:eastAsia="仿宋" w:cs="仿宋"/>
                <w:color w:val="auto"/>
                <w:lang w:eastAsia="zh-CN" w:bidi="ar"/>
              </w:rPr>
              <w:t>3个/亩</w:t>
            </w:r>
          </w:p>
        </w:tc>
      </w:tr>
      <w:tr w14:paraId="4B64F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2" w:type="dxa"/>
          </w:tcPr>
          <w:p w14:paraId="6E5F94BE">
            <w:pPr>
              <w:widowControl w:val="0"/>
              <w:spacing w:before="120" w:beforeLines="50" w:after="120" w:afterLines="50" w:line="400" w:lineRule="exact"/>
              <w:jc w:val="center"/>
              <w:rPr>
                <w:rFonts w:hint="eastAsia" w:ascii="仿宋" w:hAnsi="仿宋" w:eastAsia="仿宋" w:cs="仿宋"/>
                <w:color w:val="auto"/>
                <w:spacing w:val="5"/>
                <w:sz w:val="29"/>
                <w:szCs w:val="29"/>
                <w:lang w:eastAsia="zh-CN"/>
              </w:rPr>
            </w:pPr>
            <w:r>
              <w:rPr>
                <w:rFonts w:hint="eastAsia" w:ascii="仿宋" w:hAnsi="仿宋" w:eastAsia="仿宋" w:cs="仿宋"/>
                <w:color w:val="auto"/>
                <w:spacing w:val="5"/>
                <w:sz w:val="29"/>
                <w:szCs w:val="29"/>
                <w:lang w:eastAsia="zh-CN"/>
              </w:rPr>
              <w:t>4</w:t>
            </w:r>
          </w:p>
        </w:tc>
        <w:tc>
          <w:tcPr>
            <w:tcW w:w="1005" w:type="dxa"/>
            <w:vAlign w:val="center"/>
          </w:tcPr>
          <w:p w14:paraId="63DA1CC8">
            <w:pPr>
              <w:widowControl w:val="0"/>
              <w:spacing w:before="120" w:beforeLines="50" w:after="120" w:afterLines="50" w:line="400" w:lineRule="exact"/>
              <w:jc w:val="center"/>
              <w:rPr>
                <w:rFonts w:hint="eastAsia" w:ascii="仿宋" w:hAnsi="仿宋" w:eastAsia="仿宋" w:cs="仿宋"/>
                <w:color w:val="auto"/>
                <w:spacing w:val="5"/>
                <w:sz w:val="29"/>
                <w:szCs w:val="29"/>
                <w:lang w:eastAsia="zh-CN"/>
              </w:rPr>
            </w:pPr>
            <w:r>
              <w:rPr>
                <w:rFonts w:hint="eastAsia" w:ascii="宋体" w:hAnsi="宋体" w:eastAsia="宋体" w:cs="宋体"/>
                <w:sz w:val="20"/>
                <w:szCs w:val="20"/>
                <w:lang w:eastAsia="zh-CN" w:bidi="ar"/>
              </w:rPr>
              <w:t>三角形诱捕器</w:t>
            </w:r>
          </w:p>
        </w:tc>
        <w:tc>
          <w:tcPr>
            <w:tcW w:w="3828" w:type="dxa"/>
            <w:vAlign w:val="center"/>
          </w:tcPr>
          <w:p w14:paraId="418F03E4">
            <w:pPr>
              <w:widowControl w:val="0"/>
              <w:spacing w:before="120" w:beforeLines="50" w:after="120" w:afterLines="50" w:line="400" w:lineRule="exact"/>
              <w:jc w:val="center"/>
              <w:rPr>
                <w:rFonts w:hint="eastAsia" w:ascii="仿宋" w:hAnsi="仿宋" w:eastAsia="仿宋" w:cs="仿宋"/>
                <w:color w:val="auto"/>
                <w:spacing w:val="5"/>
                <w:sz w:val="29"/>
                <w:szCs w:val="29"/>
                <w:lang w:eastAsia="zh-CN"/>
              </w:rPr>
            </w:pPr>
            <w:r>
              <w:rPr>
                <w:sz w:val="20"/>
                <w:szCs w:val="20"/>
                <w:lang w:eastAsia="zh-CN" w:bidi="ar"/>
              </w:rPr>
              <w:t>1.</w:t>
            </w:r>
            <w:r>
              <w:rPr>
                <w:rFonts w:hint="eastAsia" w:ascii="宋体" w:hAnsi="宋体" w:eastAsia="宋体" w:cs="宋体"/>
                <w:sz w:val="20"/>
                <w:szCs w:val="20"/>
                <w:lang w:eastAsia="zh-CN" w:bidi="ar"/>
              </w:rPr>
              <w:t>材质：高强度钙塑板；</w:t>
            </w:r>
            <w:r>
              <w:rPr>
                <w:sz w:val="20"/>
                <w:szCs w:val="20"/>
                <w:lang w:eastAsia="zh-CN" w:bidi="ar"/>
              </w:rPr>
              <w:t>2.</w:t>
            </w:r>
            <w:r>
              <w:rPr>
                <w:rFonts w:hint="eastAsia" w:ascii="宋体" w:hAnsi="宋体" w:eastAsia="宋体" w:cs="宋体"/>
                <w:sz w:val="20"/>
                <w:szCs w:val="20"/>
                <w:lang w:eastAsia="zh-CN" w:bidi="ar"/>
              </w:rPr>
              <w:t>诱捕器构件：诱捕器主体</w:t>
            </w:r>
            <w:r>
              <w:rPr>
                <w:sz w:val="20"/>
                <w:szCs w:val="20"/>
                <w:lang w:eastAsia="zh-CN" w:bidi="ar"/>
              </w:rPr>
              <w:t>1</w:t>
            </w:r>
            <w:r>
              <w:rPr>
                <w:rFonts w:hint="eastAsia" w:ascii="宋体" w:hAnsi="宋体" w:eastAsia="宋体" w:cs="宋体"/>
                <w:sz w:val="20"/>
                <w:szCs w:val="20"/>
                <w:lang w:eastAsia="zh-CN" w:bidi="ar"/>
              </w:rPr>
              <w:t>个，</w:t>
            </w:r>
            <w:r>
              <w:rPr>
                <w:sz w:val="20"/>
                <w:szCs w:val="20"/>
                <w:lang w:eastAsia="zh-CN" w:bidi="ar"/>
              </w:rPr>
              <w:t xml:space="preserve"> </w:t>
            </w:r>
            <w:r>
              <w:rPr>
                <w:rFonts w:hint="eastAsia" w:ascii="宋体" w:hAnsi="宋体" w:eastAsia="宋体" w:cs="宋体"/>
                <w:sz w:val="20"/>
                <w:szCs w:val="20"/>
                <w:lang w:eastAsia="zh-CN" w:bidi="ar"/>
              </w:rPr>
              <w:t>白色胶片</w:t>
            </w:r>
            <w:r>
              <w:rPr>
                <w:sz w:val="20"/>
                <w:szCs w:val="20"/>
                <w:lang w:eastAsia="zh-CN" w:bidi="ar"/>
              </w:rPr>
              <w:t>4</w:t>
            </w:r>
            <w:r>
              <w:rPr>
                <w:rFonts w:hint="eastAsia" w:ascii="宋体" w:hAnsi="宋体" w:eastAsia="宋体" w:cs="宋体"/>
                <w:sz w:val="20"/>
                <w:szCs w:val="20"/>
                <w:lang w:eastAsia="zh-CN" w:bidi="ar"/>
              </w:rPr>
              <w:t>张、诱捕器悬挂铁丝</w:t>
            </w:r>
            <w:r>
              <w:rPr>
                <w:sz w:val="20"/>
                <w:szCs w:val="20"/>
                <w:lang w:eastAsia="zh-CN" w:bidi="ar"/>
              </w:rPr>
              <w:t>1</w:t>
            </w:r>
            <w:r>
              <w:rPr>
                <w:rFonts w:hint="eastAsia" w:ascii="宋体" w:hAnsi="宋体" w:eastAsia="宋体" w:cs="宋体"/>
                <w:sz w:val="20"/>
                <w:szCs w:val="20"/>
                <w:lang w:eastAsia="zh-CN" w:bidi="ar"/>
              </w:rPr>
              <w:t>根，诱心悬挂铁丝</w:t>
            </w:r>
            <w:r>
              <w:rPr>
                <w:sz w:val="20"/>
                <w:szCs w:val="20"/>
                <w:lang w:eastAsia="zh-CN" w:bidi="ar"/>
              </w:rPr>
              <w:t>1</w:t>
            </w:r>
            <w:r>
              <w:rPr>
                <w:rFonts w:hint="eastAsia" w:ascii="宋体" w:hAnsi="宋体" w:eastAsia="宋体" w:cs="宋体"/>
                <w:sz w:val="20"/>
                <w:szCs w:val="20"/>
                <w:lang w:eastAsia="zh-CN" w:bidi="ar"/>
              </w:rPr>
              <w:t>根；</w:t>
            </w:r>
            <w:r>
              <w:rPr>
                <w:sz w:val="20"/>
                <w:szCs w:val="20"/>
                <w:lang w:eastAsia="zh-CN" w:bidi="ar"/>
              </w:rPr>
              <w:t xml:space="preserve">3. </w:t>
            </w:r>
            <w:r>
              <w:rPr>
                <w:rFonts w:hint="eastAsia" w:ascii="宋体" w:hAnsi="宋体" w:eastAsia="宋体" w:cs="宋体"/>
                <w:sz w:val="20"/>
                <w:szCs w:val="20"/>
                <w:lang w:eastAsia="zh-CN" w:bidi="ar"/>
              </w:rPr>
              <w:t>诱捕器平铺长</w:t>
            </w:r>
            <w:r>
              <w:rPr>
                <w:sz w:val="20"/>
                <w:szCs w:val="20"/>
                <w:lang w:eastAsia="zh-CN" w:bidi="ar"/>
              </w:rPr>
              <w:t>48.6cm</w:t>
            </w:r>
            <w:r>
              <w:rPr>
                <w:rFonts w:hint="eastAsia" w:ascii="宋体" w:hAnsi="宋体" w:eastAsia="宋体" w:cs="宋体"/>
                <w:sz w:val="20"/>
                <w:szCs w:val="20"/>
                <w:lang w:eastAsia="zh-CN" w:bidi="ar"/>
              </w:rPr>
              <w:t>，宽</w:t>
            </w:r>
            <w:r>
              <w:rPr>
                <w:sz w:val="20"/>
                <w:szCs w:val="20"/>
                <w:lang w:eastAsia="zh-CN" w:bidi="ar"/>
              </w:rPr>
              <w:t>24cm</w:t>
            </w:r>
            <w:r>
              <w:rPr>
                <w:rFonts w:hint="eastAsia" w:ascii="宋体" w:hAnsi="宋体" w:eastAsia="宋体" w:cs="宋体"/>
                <w:sz w:val="20"/>
                <w:szCs w:val="20"/>
                <w:lang w:eastAsia="zh-CN" w:bidi="ar"/>
              </w:rPr>
              <w:t>，耳高</w:t>
            </w:r>
            <w:r>
              <w:rPr>
                <w:sz w:val="20"/>
                <w:szCs w:val="20"/>
                <w:lang w:eastAsia="zh-CN" w:bidi="ar"/>
              </w:rPr>
              <w:t>2.5cm</w:t>
            </w:r>
            <w:r>
              <w:rPr>
                <w:rFonts w:hint="eastAsia" w:ascii="宋体" w:hAnsi="宋体" w:eastAsia="宋体" w:cs="宋体"/>
                <w:sz w:val="20"/>
                <w:szCs w:val="20"/>
                <w:lang w:eastAsia="zh-CN" w:bidi="ar"/>
              </w:rPr>
              <w:t>，两侧有支架，</w:t>
            </w:r>
            <w:r>
              <w:rPr>
                <w:rFonts w:ascii="宋体" w:hAnsi="宋体" w:eastAsia="宋体" w:cs="宋体"/>
                <w:sz w:val="20"/>
                <w:szCs w:val="20"/>
                <w:lang w:eastAsia="zh-CN" w:bidi="ar"/>
              </w:rPr>
              <w:t>长3cm，宽2cm，组装后长25cm，宽18cm，高10cm。</w:t>
            </w:r>
          </w:p>
        </w:tc>
        <w:tc>
          <w:tcPr>
            <w:tcW w:w="992" w:type="dxa"/>
            <w:vAlign w:val="center"/>
          </w:tcPr>
          <w:p w14:paraId="26951680">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50</w:t>
            </w:r>
          </w:p>
        </w:tc>
        <w:tc>
          <w:tcPr>
            <w:tcW w:w="709" w:type="dxa"/>
            <w:vAlign w:val="center"/>
          </w:tcPr>
          <w:p w14:paraId="408CE9B7">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宋体" w:hAnsi="宋体" w:eastAsia="宋体" w:cs="宋体"/>
                <w:sz w:val="20"/>
                <w:szCs w:val="20"/>
                <w:lang w:eastAsia="zh-CN" w:bidi="ar"/>
              </w:rPr>
              <w:t>个</w:t>
            </w:r>
          </w:p>
        </w:tc>
        <w:tc>
          <w:tcPr>
            <w:tcW w:w="850" w:type="dxa"/>
            <w:vAlign w:val="center"/>
          </w:tcPr>
          <w:p w14:paraId="78EEFAAD">
            <w:pPr>
              <w:widowControl w:val="0"/>
              <w:spacing w:before="120" w:beforeLines="50" w:after="120" w:afterLines="50" w:line="400" w:lineRule="exact"/>
              <w:jc w:val="center"/>
              <w:rPr>
                <w:rFonts w:hint="eastAsia" w:ascii="仿宋" w:hAnsi="仿宋" w:cs="仿宋" w:eastAsiaTheme="minorEastAsia"/>
                <w:color w:val="auto"/>
                <w:spacing w:val="5"/>
                <w:sz w:val="29"/>
                <w:szCs w:val="29"/>
                <w:lang w:eastAsia="zh-CN"/>
              </w:rPr>
            </w:pPr>
            <w:r>
              <w:rPr>
                <w:rFonts w:hint="eastAsia" w:eastAsiaTheme="minorEastAsia"/>
                <w:sz w:val="20"/>
                <w:szCs w:val="20"/>
                <w:lang w:eastAsia="zh-CN" w:bidi="ar"/>
              </w:rPr>
              <w:t>3.5</w:t>
            </w:r>
          </w:p>
        </w:tc>
        <w:tc>
          <w:tcPr>
            <w:tcW w:w="992" w:type="dxa"/>
            <w:vAlign w:val="center"/>
          </w:tcPr>
          <w:p w14:paraId="0313BFF4">
            <w:pPr>
              <w:widowControl w:val="0"/>
              <w:spacing w:before="120" w:beforeLines="50" w:after="120" w:afterLines="50" w:line="400" w:lineRule="exact"/>
              <w:jc w:val="center"/>
              <w:rPr>
                <w:rFonts w:hint="eastAsia" w:ascii="仿宋" w:hAnsi="仿宋" w:cs="仿宋" w:eastAsiaTheme="minorEastAsia"/>
                <w:color w:val="auto"/>
                <w:spacing w:val="5"/>
                <w:sz w:val="29"/>
                <w:szCs w:val="29"/>
                <w:lang w:eastAsia="zh-CN"/>
              </w:rPr>
            </w:pPr>
            <w:r>
              <w:rPr>
                <w:rFonts w:hint="eastAsia" w:eastAsiaTheme="minorEastAsia"/>
                <w:sz w:val="20"/>
                <w:szCs w:val="20"/>
                <w:lang w:eastAsia="zh-CN" w:bidi="ar"/>
              </w:rPr>
              <w:t>175</w:t>
            </w:r>
          </w:p>
        </w:tc>
        <w:tc>
          <w:tcPr>
            <w:tcW w:w="709" w:type="dxa"/>
            <w:vAlign w:val="center"/>
          </w:tcPr>
          <w:p w14:paraId="27B7A5EB">
            <w:pPr>
              <w:widowControl w:val="0"/>
              <w:spacing w:before="120" w:beforeLines="50" w:after="120" w:afterLines="50" w:line="400" w:lineRule="exact"/>
              <w:jc w:val="center"/>
              <w:rPr>
                <w:rFonts w:hint="eastAsia" w:ascii="仿宋" w:hAnsi="仿宋" w:eastAsia="仿宋" w:cs="仿宋"/>
                <w:color w:val="auto"/>
                <w:spacing w:val="5"/>
                <w:sz w:val="29"/>
                <w:szCs w:val="29"/>
                <w:lang w:eastAsia="zh-CN"/>
              </w:rPr>
            </w:pPr>
          </w:p>
        </w:tc>
      </w:tr>
      <w:tr w14:paraId="65AF1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2" w:type="dxa"/>
          </w:tcPr>
          <w:p w14:paraId="7C63622D">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仿宋" w:hAnsi="仿宋" w:eastAsia="仿宋" w:cs="仿宋"/>
                <w:color w:val="auto"/>
                <w:spacing w:val="5"/>
                <w:lang w:eastAsia="zh-CN"/>
              </w:rPr>
              <w:t>5</w:t>
            </w:r>
          </w:p>
        </w:tc>
        <w:tc>
          <w:tcPr>
            <w:tcW w:w="1005" w:type="dxa"/>
            <w:vAlign w:val="center"/>
          </w:tcPr>
          <w:p w14:paraId="0BBA643E">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宋体" w:hAnsi="宋体" w:eastAsia="宋体" w:cs="宋体"/>
                <w:sz w:val="20"/>
                <w:szCs w:val="20"/>
                <w:lang w:eastAsia="zh-CN" w:bidi="ar"/>
              </w:rPr>
              <w:t>双面黏虫板</w:t>
            </w:r>
          </w:p>
        </w:tc>
        <w:tc>
          <w:tcPr>
            <w:tcW w:w="3828" w:type="dxa"/>
            <w:vAlign w:val="center"/>
          </w:tcPr>
          <w:p w14:paraId="08A456CC">
            <w:pPr>
              <w:widowControl w:val="0"/>
              <w:spacing w:before="120" w:beforeLines="50" w:after="120" w:afterLines="50" w:line="400" w:lineRule="exact"/>
              <w:jc w:val="center"/>
              <w:rPr>
                <w:rFonts w:hint="eastAsia" w:ascii="仿宋" w:hAnsi="仿宋" w:eastAsia="仿宋" w:cs="仿宋"/>
                <w:color w:val="auto"/>
                <w:spacing w:val="5"/>
                <w:lang w:eastAsia="zh-CN"/>
              </w:rPr>
            </w:pPr>
            <w:r>
              <w:rPr>
                <w:sz w:val="20"/>
                <w:szCs w:val="20"/>
                <w:lang w:eastAsia="zh-CN" w:bidi="ar"/>
              </w:rPr>
              <w:t>1.</w:t>
            </w:r>
            <w:r>
              <w:rPr>
                <w:rFonts w:hint="eastAsia" w:ascii="宋体" w:hAnsi="宋体" w:eastAsia="宋体" w:cs="宋体"/>
                <w:sz w:val="20"/>
                <w:szCs w:val="20"/>
                <w:lang w:eastAsia="zh-CN" w:bidi="ar"/>
              </w:rPr>
              <w:t>白色胶片双面涂胶，长</w:t>
            </w:r>
            <w:r>
              <w:rPr>
                <w:sz w:val="20"/>
                <w:szCs w:val="20"/>
                <w:lang w:eastAsia="zh-CN" w:bidi="ar"/>
              </w:rPr>
              <w:t>25cm</w:t>
            </w:r>
            <w:r>
              <w:rPr>
                <w:rFonts w:hint="eastAsia" w:ascii="宋体" w:hAnsi="宋体" w:eastAsia="宋体" w:cs="宋体"/>
                <w:sz w:val="20"/>
                <w:szCs w:val="20"/>
                <w:lang w:eastAsia="zh-CN" w:bidi="ar"/>
              </w:rPr>
              <w:t>，宽</w:t>
            </w:r>
            <w:r>
              <w:rPr>
                <w:sz w:val="20"/>
                <w:szCs w:val="20"/>
                <w:lang w:eastAsia="zh-CN" w:bidi="ar"/>
              </w:rPr>
              <w:t>17cm,</w:t>
            </w:r>
            <w:r>
              <w:rPr>
                <w:rFonts w:hint="eastAsia" w:ascii="宋体" w:hAnsi="宋体" w:eastAsia="宋体" w:cs="宋体"/>
                <w:sz w:val="20"/>
                <w:szCs w:val="20"/>
                <w:lang w:eastAsia="zh-CN" w:bidi="ar"/>
              </w:rPr>
              <w:t>涂胶量</w:t>
            </w:r>
            <w:r>
              <w:rPr>
                <w:sz w:val="20"/>
                <w:szCs w:val="20"/>
                <w:lang w:eastAsia="zh-CN" w:bidi="ar"/>
              </w:rPr>
              <w:t>3g-4g</w:t>
            </w:r>
            <w:r>
              <w:rPr>
                <w:rFonts w:hint="eastAsia" w:ascii="宋体" w:hAnsi="宋体" w:eastAsia="宋体" w:cs="宋体"/>
                <w:sz w:val="20"/>
                <w:szCs w:val="20"/>
                <w:lang w:eastAsia="zh-CN" w:bidi="ar"/>
              </w:rPr>
              <w:t>；</w:t>
            </w:r>
            <w:r>
              <w:rPr>
                <w:sz w:val="20"/>
                <w:szCs w:val="20"/>
                <w:lang w:eastAsia="zh-CN" w:bidi="ar"/>
              </w:rPr>
              <w:t xml:space="preserve"> 2.</w:t>
            </w:r>
            <w:r>
              <w:rPr>
                <w:rFonts w:hint="eastAsia" w:ascii="宋体" w:hAnsi="宋体" w:eastAsia="宋体" w:cs="宋体"/>
                <w:sz w:val="20"/>
                <w:szCs w:val="20"/>
                <w:lang w:eastAsia="zh-CN" w:bidi="ar"/>
              </w:rPr>
              <w:t>规格：</w:t>
            </w:r>
            <w:r>
              <w:rPr>
                <w:sz w:val="20"/>
                <w:szCs w:val="20"/>
                <w:lang w:eastAsia="zh-CN" w:bidi="ar"/>
              </w:rPr>
              <w:t>100</w:t>
            </w:r>
            <w:r>
              <w:rPr>
                <w:rFonts w:hint="eastAsia" w:ascii="宋体" w:hAnsi="宋体" w:eastAsia="宋体" w:cs="宋体"/>
                <w:sz w:val="20"/>
                <w:szCs w:val="20"/>
                <w:lang w:eastAsia="zh-CN" w:bidi="ar"/>
              </w:rPr>
              <w:t>套</w:t>
            </w:r>
            <w:r>
              <w:rPr>
                <w:sz w:val="20"/>
                <w:szCs w:val="20"/>
                <w:lang w:eastAsia="zh-CN" w:bidi="ar"/>
              </w:rPr>
              <w:t>/</w:t>
            </w:r>
            <w:r>
              <w:rPr>
                <w:rFonts w:hint="eastAsia" w:ascii="宋体" w:hAnsi="宋体" w:eastAsia="宋体" w:cs="宋体"/>
                <w:sz w:val="20"/>
                <w:szCs w:val="20"/>
                <w:lang w:eastAsia="zh-CN" w:bidi="ar"/>
              </w:rPr>
              <w:t>箱。</w:t>
            </w:r>
          </w:p>
        </w:tc>
        <w:tc>
          <w:tcPr>
            <w:tcW w:w="992" w:type="dxa"/>
            <w:vAlign w:val="center"/>
          </w:tcPr>
          <w:p w14:paraId="23A29366">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2500</w:t>
            </w:r>
          </w:p>
        </w:tc>
        <w:tc>
          <w:tcPr>
            <w:tcW w:w="709" w:type="dxa"/>
            <w:vAlign w:val="center"/>
          </w:tcPr>
          <w:p w14:paraId="2EFD67E1">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宋体" w:hAnsi="宋体" w:eastAsia="宋体" w:cs="宋体"/>
                <w:sz w:val="20"/>
                <w:szCs w:val="20"/>
                <w:lang w:eastAsia="zh-CN" w:bidi="ar"/>
              </w:rPr>
              <w:t>张</w:t>
            </w:r>
          </w:p>
        </w:tc>
        <w:tc>
          <w:tcPr>
            <w:tcW w:w="850" w:type="dxa"/>
            <w:vAlign w:val="center"/>
          </w:tcPr>
          <w:p w14:paraId="4A86E294">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1</w:t>
            </w:r>
          </w:p>
        </w:tc>
        <w:tc>
          <w:tcPr>
            <w:tcW w:w="992" w:type="dxa"/>
            <w:vAlign w:val="center"/>
          </w:tcPr>
          <w:p w14:paraId="33AF1851">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sz w:val="20"/>
                <w:szCs w:val="20"/>
                <w:lang w:bidi="ar"/>
              </w:rPr>
              <w:t>2</w:t>
            </w:r>
            <w:r>
              <w:rPr>
                <w:rFonts w:hint="eastAsia" w:eastAsiaTheme="minorEastAsia"/>
                <w:sz w:val="20"/>
                <w:szCs w:val="20"/>
                <w:lang w:eastAsia="zh-CN" w:bidi="ar"/>
              </w:rPr>
              <w:t>5</w:t>
            </w:r>
            <w:r>
              <w:rPr>
                <w:rFonts w:hint="eastAsia"/>
                <w:sz w:val="20"/>
                <w:szCs w:val="20"/>
                <w:lang w:bidi="ar"/>
              </w:rPr>
              <w:t>00</w:t>
            </w:r>
          </w:p>
        </w:tc>
        <w:tc>
          <w:tcPr>
            <w:tcW w:w="709" w:type="dxa"/>
            <w:vAlign w:val="center"/>
          </w:tcPr>
          <w:p w14:paraId="5F449904">
            <w:pPr>
              <w:widowControl w:val="0"/>
              <w:spacing w:before="120" w:beforeLines="50" w:after="120" w:afterLines="50" w:line="400" w:lineRule="exact"/>
              <w:jc w:val="center"/>
              <w:rPr>
                <w:rFonts w:hint="eastAsia" w:ascii="仿宋" w:hAnsi="仿宋" w:eastAsia="仿宋" w:cs="仿宋"/>
                <w:color w:val="auto"/>
                <w:spacing w:val="5"/>
                <w:lang w:eastAsia="zh-CN"/>
              </w:rPr>
            </w:pPr>
          </w:p>
        </w:tc>
      </w:tr>
      <w:tr w14:paraId="3043F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2" w:type="dxa"/>
          </w:tcPr>
          <w:p w14:paraId="08A4227D">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仿宋" w:hAnsi="仿宋" w:eastAsia="仿宋" w:cs="仿宋"/>
                <w:color w:val="auto"/>
                <w:spacing w:val="5"/>
                <w:lang w:eastAsia="zh-CN"/>
              </w:rPr>
              <w:t>6</w:t>
            </w:r>
          </w:p>
        </w:tc>
        <w:tc>
          <w:tcPr>
            <w:tcW w:w="1005" w:type="dxa"/>
            <w:vAlign w:val="center"/>
          </w:tcPr>
          <w:p w14:paraId="1BCBC97D">
            <w:pPr>
              <w:widowControl w:val="0"/>
              <w:spacing w:before="120" w:beforeLines="50" w:after="120" w:afterLines="50" w:line="400" w:lineRule="exact"/>
              <w:jc w:val="center"/>
              <w:rPr>
                <w:rFonts w:hint="eastAsia" w:ascii="仿宋" w:hAnsi="仿宋" w:eastAsia="仿宋" w:cs="仿宋"/>
                <w:color w:val="auto"/>
                <w:spacing w:val="5"/>
                <w:lang w:eastAsia="zh-CN"/>
              </w:rPr>
            </w:pPr>
            <w:r>
              <w:rPr>
                <w:sz w:val="20"/>
                <w:szCs w:val="20"/>
                <w:lang w:eastAsia="zh-CN" w:bidi="ar"/>
              </w:rPr>
              <w:t>10%</w:t>
            </w:r>
            <w:r>
              <w:rPr>
                <w:rFonts w:hint="eastAsia" w:ascii="宋体" w:hAnsi="宋体" w:eastAsia="宋体" w:cs="宋体"/>
                <w:sz w:val="20"/>
                <w:szCs w:val="20"/>
                <w:lang w:eastAsia="zh-CN" w:bidi="ar"/>
              </w:rPr>
              <w:t>高效氯氟氰菊酯水乳剂</w:t>
            </w:r>
          </w:p>
        </w:tc>
        <w:tc>
          <w:tcPr>
            <w:tcW w:w="3828" w:type="dxa"/>
            <w:vAlign w:val="center"/>
          </w:tcPr>
          <w:p w14:paraId="73FD7D19">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宋体" w:hAnsi="宋体" w:eastAsia="宋体" w:cs="宋体"/>
                <w:sz w:val="20"/>
                <w:szCs w:val="20"/>
                <w:lang w:eastAsia="zh-CN" w:bidi="ar"/>
              </w:rPr>
              <w:t>有效成分高效氯氟氰菊酯含量</w:t>
            </w:r>
            <w:r>
              <w:rPr>
                <w:rFonts w:ascii="宋体" w:hAnsi="宋体" w:eastAsia="宋体" w:cs="宋体"/>
                <w:sz w:val="20"/>
                <w:szCs w:val="20"/>
                <w:lang w:eastAsia="zh-CN" w:bidi="ar"/>
              </w:rPr>
              <w:t>10%</w:t>
            </w:r>
            <w:r>
              <w:rPr>
                <w:rFonts w:hint="eastAsia" w:ascii="宋体" w:hAnsi="宋体" w:eastAsia="宋体" w:cs="宋体"/>
                <w:sz w:val="20"/>
                <w:szCs w:val="20"/>
                <w:lang w:eastAsia="zh-CN" w:bidi="ar"/>
              </w:rPr>
              <w:t>，水乳剂，防治范围：食心虫、甜菜夜蛾、小菜蛾、棉铃虫等，</w:t>
            </w:r>
          </w:p>
        </w:tc>
        <w:tc>
          <w:tcPr>
            <w:tcW w:w="992" w:type="dxa"/>
            <w:vAlign w:val="center"/>
          </w:tcPr>
          <w:p w14:paraId="5EB52D3A">
            <w:pPr>
              <w:widowControl w:val="0"/>
              <w:spacing w:before="120" w:beforeLines="50" w:after="120" w:afterLines="50" w:line="400" w:lineRule="exact"/>
              <w:jc w:val="center"/>
              <w:rPr>
                <w:rFonts w:hint="eastAsia" w:ascii="仿宋" w:hAnsi="仿宋" w:eastAsia="仿宋" w:cs="仿宋"/>
                <w:color w:val="auto"/>
                <w:spacing w:val="5"/>
                <w:lang w:eastAsia="zh-CN"/>
              </w:rPr>
            </w:pPr>
            <w:r>
              <w:rPr>
                <w:sz w:val="20"/>
                <w:szCs w:val="20"/>
                <w:lang w:bidi="ar"/>
              </w:rPr>
              <w:t>1400</w:t>
            </w:r>
          </w:p>
        </w:tc>
        <w:tc>
          <w:tcPr>
            <w:tcW w:w="709" w:type="dxa"/>
            <w:vAlign w:val="center"/>
          </w:tcPr>
          <w:p w14:paraId="679501BB">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kg</w:t>
            </w:r>
          </w:p>
        </w:tc>
        <w:tc>
          <w:tcPr>
            <w:tcW w:w="850" w:type="dxa"/>
            <w:vAlign w:val="center"/>
          </w:tcPr>
          <w:p w14:paraId="5A703FD8">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40</w:t>
            </w:r>
          </w:p>
        </w:tc>
        <w:tc>
          <w:tcPr>
            <w:tcW w:w="992" w:type="dxa"/>
            <w:vAlign w:val="center"/>
          </w:tcPr>
          <w:p w14:paraId="1F4E244D">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56000</w:t>
            </w:r>
          </w:p>
        </w:tc>
        <w:tc>
          <w:tcPr>
            <w:tcW w:w="709" w:type="dxa"/>
            <w:vAlign w:val="center"/>
          </w:tcPr>
          <w:p w14:paraId="13D367DB">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ascii="仿宋" w:hAnsi="仿宋" w:eastAsia="仿宋" w:cs="仿宋"/>
                <w:color w:val="auto"/>
                <w:spacing w:val="5"/>
                <w:lang w:eastAsia="zh-CN"/>
              </w:rPr>
              <w:t>200g/亩</w:t>
            </w:r>
          </w:p>
        </w:tc>
      </w:tr>
      <w:tr w14:paraId="6EE0D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2" w:type="dxa"/>
          </w:tcPr>
          <w:p w14:paraId="39EC147A">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仿宋" w:hAnsi="仿宋" w:eastAsia="仿宋" w:cs="仿宋"/>
                <w:color w:val="auto"/>
                <w:spacing w:val="5"/>
                <w:lang w:eastAsia="zh-CN"/>
              </w:rPr>
              <w:t>7</w:t>
            </w:r>
          </w:p>
        </w:tc>
        <w:tc>
          <w:tcPr>
            <w:tcW w:w="1005" w:type="dxa"/>
            <w:vAlign w:val="center"/>
          </w:tcPr>
          <w:p w14:paraId="30DA577A">
            <w:pPr>
              <w:widowControl w:val="0"/>
              <w:spacing w:before="120" w:beforeLines="50" w:after="120" w:afterLines="50" w:line="400" w:lineRule="exact"/>
              <w:jc w:val="center"/>
              <w:rPr>
                <w:rFonts w:hint="eastAsia" w:ascii="仿宋" w:hAnsi="仿宋" w:eastAsia="仿宋" w:cs="仿宋"/>
                <w:color w:val="auto"/>
                <w:lang w:eastAsia="zh-CN" w:bidi="ar"/>
              </w:rPr>
            </w:pPr>
            <w:r>
              <w:rPr>
                <w:sz w:val="20"/>
                <w:szCs w:val="20"/>
                <w:lang w:eastAsia="zh-CN" w:bidi="ar"/>
              </w:rPr>
              <w:t>20%</w:t>
            </w:r>
            <w:r>
              <w:rPr>
                <w:rFonts w:hint="eastAsia" w:ascii="宋体" w:hAnsi="宋体" w:eastAsia="宋体" w:cs="宋体"/>
                <w:sz w:val="20"/>
                <w:szCs w:val="20"/>
                <w:lang w:eastAsia="zh-CN" w:bidi="ar"/>
              </w:rPr>
              <w:t>氯虫苯</w:t>
            </w:r>
            <w:r>
              <w:rPr>
                <w:sz w:val="20"/>
                <w:szCs w:val="20"/>
                <w:lang w:eastAsia="zh-CN" w:bidi="ar"/>
              </w:rPr>
              <w:t>·</w:t>
            </w:r>
            <w:r>
              <w:rPr>
                <w:rFonts w:hint="eastAsia" w:ascii="宋体" w:hAnsi="宋体" w:eastAsia="宋体" w:cs="宋体"/>
                <w:sz w:val="20"/>
                <w:szCs w:val="20"/>
                <w:lang w:eastAsia="zh-CN" w:bidi="ar"/>
              </w:rPr>
              <w:t>虱螨脲悬浮剂</w:t>
            </w:r>
          </w:p>
        </w:tc>
        <w:tc>
          <w:tcPr>
            <w:tcW w:w="3828" w:type="dxa"/>
            <w:vAlign w:val="center"/>
          </w:tcPr>
          <w:p w14:paraId="435A9DEA">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宋体" w:hAnsi="宋体" w:eastAsia="宋体" w:cs="宋体"/>
                <w:sz w:val="20"/>
                <w:szCs w:val="20"/>
                <w:lang w:eastAsia="zh-CN" w:bidi="ar"/>
              </w:rPr>
              <w:t>氯虫苯甲酰胺</w:t>
            </w:r>
            <w:r>
              <w:rPr>
                <w:rFonts w:ascii="宋体" w:hAnsi="宋体" w:eastAsia="宋体" w:cs="宋体"/>
                <w:sz w:val="20"/>
                <w:szCs w:val="20"/>
                <w:lang w:eastAsia="zh-CN" w:bidi="ar"/>
              </w:rPr>
              <w:t>10%+</w:t>
            </w:r>
            <w:r>
              <w:rPr>
                <w:rFonts w:hint="eastAsia" w:ascii="宋体" w:hAnsi="宋体" w:eastAsia="宋体" w:cs="宋体"/>
                <w:sz w:val="20"/>
                <w:szCs w:val="20"/>
                <w:lang w:eastAsia="zh-CN" w:bidi="ar"/>
              </w:rPr>
              <w:t>虱螨脲</w:t>
            </w:r>
            <w:r>
              <w:rPr>
                <w:rFonts w:ascii="宋体" w:hAnsi="宋体" w:eastAsia="宋体" w:cs="宋体"/>
                <w:sz w:val="20"/>
                <w:szCs w:val="20"/>
                <w:lang w:eastAsia="zh-CN" w:bidi="ar"/>
              </w:rPr>
              <w:t>10%</w:t>
            </w:r>
            <w:r>
              <w:rPr>
                <w:rFonts w:hint="eastAsia" w:ascii="宋体" w:hAnsi="宋体" w:eastAsia="宋体" w:cs="宋体"/>
                <w:sz w:val="20"/>
                <w:szCs w:val="20"/>
                <w:lang w:eastAsia="zh-CN" w:bidi="ar"/>
              </w:rPr>
              <w:t>，悬浮剂，防治范围：甜菜夜蛾、甘蓝甜菜夜蛾、小菜蛾等，</w:t>
            </w:r>
          </w:p>
        </w:tc>
        <w:tc>
          <w:tcPr>
            <w:tcW w:w="992" w:type="dxa"/>
            <w:vAlign w:val="center"/>
          </w:tcPr>
          <w:p w14:paraId="0668F580">
            <w:pPr>
              <w:widowControl w:val="0"/>
              <w:spacing w:before="120" w:beforeLines="50" w:after="120" w:afterLines="50" w:line="400" w:lineRule="exact"/>
              <w:jc w:val="center"/>
              <w:rPr>
                <w:rFonts w:hint="eastAsia" w:ascii="仿宋" w:hAnsi="仿宋" w:eastAsia="仿宋" w:cs="仿宋"/>
                <w:color w:val="auto"/>
                <w:spacing w:val="5"/>
                <w:lang w:eastAsia="zh-CN"/>
              </w:rPr>
            </w:pPr>
            <w:r>
              <w:rPr>
                <w:sz w:val="20"/>
                <w:szCs w:val="20"/>
                <w:lang w:bidi="ar"/>
              </w:rPr>
              <w:t>1820</w:t>
            </w:r>
          </w:p>
        </w:tc>
        <w:tc>
          <w:tcPr>
            <w:tcW w:w="709" w:type="dxa"/>
            <w:vAlign w:val="center"/>
          </w:tcPr>
          <w:p w14:paraId="039EDAAA">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Theme="minorEastAsia" w:hAnsiTheme="minorEastAsia" w:eastAsiaTheme="minorEastAsia"/>
                <w:sz w:val="20"/>
                <w:szCs w:val="20"/>
                <w:lang w:eastAsia="zh-CN" w:bidi="ar"/>
              </w:rPr>
              <w:t>Kg</w:t>
            </w:r>
          </w:p>
        </w:tc>
        <w:tc>
          <w:tcPr>
            <w:tcW w:w="850" w:type="dxa"/>
            <w:vAlign w:val="center"/>
          </w:tcPr>
          <w:p w14:paraId="003750DA">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110</w:t>
            </w:r>
          </w:p>
        </w:tc>
        <w:tc>
          <w:tcPr>
            <w:tcW w:w="992" w:type="dxa"/>
            <w:vAlign w:val="center"/>
          </w:tcPr>
          <w:p w14:paraId="65256B4C">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200200</w:t>
            </w:r>
          </w:p>
        </w:tc>
        <w:tc>
          <w:tcPr>
            <w:tcW w:w="709" w:type="dxa"/>
            <w:vAlign w:val="center"/>
          </w:tcPr>
          <w:p w14:paraId="679233FA">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ascii="仿宋" w:hAnsi="仿宋" w:eastAsia="仿宋" w:cs="仿宋"/>
                <w:color w:val="auto"/>
                <w:spacing w:val="5"/>
                <w:lang w:eastAsia="zh-CN"/>
              </w:rPr>
              <w:t>260g/亩</w:t>
            </w:r>
          </w:p>
        </w:tc>
      </w:tr>
      <w:tr w14:paraId="66C41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2" w:type="dxa"/>
          </w:tcPr>
          <w:p w14:paraId="43E09301">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仿宋" w:hAnsi="仿宋" w:eastAsia="仿宋" w:cs="仿宋"/>
                <w:color w:val="auto"/>
                <w:spacing w:val="5"/>
                <w:lang w:eastAsia="zh-CN"/>
              </w:rPr>
              <w:t>8</w:t>
            </w:r>
          </w:p>
        </w:tc>
        <w:tc>
          <w:tcPr>
            <w:tcW w:w="1005" w:type="dxa"/>
            <w:tcBorders>
              <w:bottom w:val="single" w:color="auto" w:sz="4" w:space="0"/>
            </w:tcBorders>
            <w:vAlign w:val="center"/>
          </w:tcPr>
          <w:p w14:paraId="19746C9A">
            <w:pPr>
              <w:widowControl w:val="0"/>
              <w:spacing w:before="120" w:beforeLines="50" w:after="120" w:afterLines="50" w:line="400" w:lineRule="exact"/>
              <w:jc w:val="center"/>
              <w:rPr>
                <w:rFonts w:hint="eastAsia" w:ascii="仿宋" w:hAnsi="仿宋" w:eastAsia="仿宋" w:cs="仿宋"/>
                <w:color w:val="auto"/>
                <w:lang w:eastAsia="zh-CN" w:bidi="ar"/>
              </w:rPr>
            </w:pPr>
            <w:r>
              <w:rPr>
                <w:sz w:val="20"/>
                <w:szCs w:val="20"/>
                <w:lang w:bidi="ar"/>
              </w:rPr>
              <w:t>19.9%</w:t>
            </w:r>
            <w:r>
              <w:rPr>
                <w:rFonts w:hint="eastAsia" w:ascii="宋体" w:hAnsi="宋体" w:eastAsia="宋体" w:cs="宋体"/>
                <w:sz w:val="20"/>
                <w:szCs w:val="20"/>
                <w:lang w:bidi="ar"/>
              </w:rPr>
              <w:t>甲维</w:t>
            </w:r>
            <w:r>
              <w:rPr>
                <w:sz w:val="20"/>
                <w:szCs w:val="20"/>
                <w:lang w:bidi="ar"/>
              </w:rPr>
              <w:t>·</w:t>
            </w:r>
            <w:r>
              <w:rPr>
                <w:rFonts w:hint="eastAsia" w:ascii="宋体" w:hAnsi="宋体" w:eastAsia="宋体" w:cs="宋体"/>
                <w:sz w:val="20"/>
                <w:szCs w:val="20"/>
                <w:lang w:bidi="ar"/>
              </w:rPr>
              <w:t>除虫脲</w:t>
            </w:r>
            <w:r>
              <w:rPr>
                <w:rFonts w:hint="eastAsia" w:ascii="宋体" w:hAnsi="宋体" w:eastAsia="宋体" w:cs="宋体"/>
                <w:sz w:val="20"/>
                <w:szCs w:val="20"/>
                <w:lang w:eastAsia="zh-CN" w:bidi="ar"/>
              </w:rPr>
              <w:t>悬浮剂</w:t>
            </w:r>
          </w:p>
        </w:tc>
        <w:tc>
          <w:tcPr>
            <w:tcW w:w="3828" w:type="dxa"/>
            <w:vAlign w:val="center"/>
          </w:tcPr>
          <w:p w14:paraId="2276FE41">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宋体" w:hAnsi="宋体" w:eastAsia="宋体" w:cs="宋体"/>
                <w:sz w:val="20"/>
                <w:szCs w:val="20"/>
                <w:lang w:eastAsia="zh-CN" w:bidi="ar"/>
              </w:rPr>
              <w:t>甲氨基阿维菌素</w:t>
            </w:r>
            <w:r>
              <w:rPr>
                <w:rFonts w:ascii="宋体" w:hAnsi="宋体" w:eastAsia="宋体" w:cs="宋体"/>
                <w:sz w:val="20"/>
                <w:szCs w:val="20"/>
                <w:lang w:eastAsia="zh-CN" w:bidi="ar"/>
              </w:rPr>
              <w:t>0.9%+</w:t>
            </w:r>
            <w:r>
              <w:rPr>
                <w:rFonts w:hint="eastAsia" w:ascii="宋体" w:hAnsi="宋体" w:eastAsia="宋体" w:cs="宋体"/>
                <w:sz w:val="20"/>
                <w:szCs w:val="20"/>
                <w:lang w:eastAsia="zh-CN" w:bidi="ar"/>
              </w:rPr>
              <w:t>除虫脲</w:t>
            </w:r>
            <w:r>
              <w:rPr>
                <w:rFonts w:ascii="宋体" w:hAnsi="宋体" w:eastAsia="宋体" w:cs="宋体"/>
                <w:sz w:val="20"/>
                <w:szCs w:val="20"/>
                <w:lang w:eastAsia="zh-CN" w:bidi="ar"/>
              </w:rPr>
              <w:t>19%</w:t>
            </w:r>
            <w:r>
              <w:rPr>
                <w:rFonts w:hint="eastAsia" w:ascii="宋体" w:hAnsi="宋体" w:eastAsia="宋体" w:cs="宋体"/>
                <w:sz w:val="20"/>
                <w:szCs w:val="20"/>
                <w:lang w:eastAsia="zh-CN" w:bidi="ar"/>
              </w:rPr>
              <w:t>，悬浮剂，防治范围：二化螟、三化螟、稻纵卷叶螟、棉铃虫等，</w:t>
            </w:r>
          </w:p>
        </w:tc>
        <w:tc>
          <w:tcPr>
            <w:tcW w:w="992" w:type="dxa"/>
            <w:vAlign w:val="center"/>
          </w:tcPr>
          <w:p w14:paraId="4A04C0D4">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1820</w:t>
            </w:r>
          </w:p>
        </w:tc>
        <w:tc>
          <w:tcPr>
            <w:tcW w:w="709" w:type="dxa"/>
            <w:vAlign w:val="center"/>
          </w:tcPr>
          <w:p w14:paraId="33666E37">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Theme="minorEastAsia" w:hAnsiTheme="minorEastAsia" w:eastAsiaTheme="minorEastAsia"/>
                <w:sz w:val="20"/>
                <w:szCs w:val="20"/>
                <w:lang w:eastAsia="zh-CN" w:bidi="ar"/>
              </w:rPr>
              <w:t>Kg</w:t>
            </w:r>
          </w:p>
        </w:tc>
        <w:tc>
          <w:tcPr>
            <w:tcW w:w="850" w:type="dxa"/>
            <w:vAlign w:val="center"/>
          </w:tcPr>
          <w:p w14:paraId="7B9F0EB7">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120</w:t>
            </w:r>
          </w:p>
        </w:tc>
        <w:tc>
          <w:tcPr>
            <w:tcW w:w="992" w:type="dxa"/>
            <w:vAlign w:val="center"/>
          </w:tcPr>
          <w:p w14:paraId="20048169">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218400</w:t>
            </w:r>
          </w:p>
        </w:tc>
        <w:tc>
          <w:tcPr>
            <w:tcW w:w="709" w:type="dxa"/>
            <w:vAlign w:val="center"/>
          </w:tcPr>
          <w:p w14:paraId="67E56798">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ascii="仿宋" w:hAnsi="仿宋" w:eastAsia="仿宋" w:cs="仿宋"/>
                <w:color w:val="auto"/>
                <w:spacing w:val="5"/>
                <w:lang w:eastAsia="zh-CN"/>
              </w:rPr>
              <w:t>260g/亩</w:t>
            </w:r>
          </w:p>
        </w:tc>
      </w:tr>
      <w:tr w14:paraId="690AA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82" w:type="dxa"/>
          </w:tcPr>
          <w:p w14:paraId="0B15015B">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仿宋" w:hAnsi="仿宋" w:eastAsia="仿宋" w:cs="仿宋"/>
                <w:color w:val="auto"/>
                <w:spacing w:val="5"/>
                <w:lang w:eastAsia="zh-CN"/>
              </w:rPr>
              <w:t>9</w:t>
            </w:r>
          </w:p>
        </w:tc>
        <w:tc>
          <w:tcPr>
            <w:tcW w:w="1005" w:type="dxa"/>
            <w:vAlign w:val="center"/>
          </w:tcPr>
          <w:p w14:paraId="3FE1BBB4">
            <w:pPr>
              <w:widowControl w:val="0"/>
              <w:spacing w:before="120" w:beforeLines="50" w:after="120" w:afterLines="50" w:line="400" w:lineRule="exact"/>
              <w:jc w:val="center"/>
              <w:rPr>
                <w:rFonts w:hint="eastAsia" w:ascii="仿宋" w:hAnsi="仿宋" w:eastAsia="仿宋" w:cs="仿宋"/>
                <w:color w:val="auto"/>
                <w:lang w:eastAsia="zh-CN" w:bidi="ar"/>
              </w:rPr>
            </w:pPr>
            <w:r>
              <w:rPr>
                <w:color w:val="auto"/>
                <w:sz w:val="20"/>
                <w:szCs w:val="20"/>
                <w:lang w:bidi="ar"/>
              </w:rPr>
              <w:t>29%</w:t>
            </w:r>
            <w:r>
              <w:rPr>
                <w:rFonts w:hint="eastAsia" w:ascii="宋体" w:hAnsi="宋体" w:eastAsia="宋体" w:cs="宋体"/>
                <w:color w:val="auto"/>
                <w:sz w:val="20"/>
                <w:szCs w:val="20"/>
                <w:lang w:bidi="ar"/>
              </w:rPr>
              <w:t>石硫合剂</w:t>
            </w:r>
            <w:r>
              <w:rPr>
                <w:rFonts w:hint="eastAsia" w:ascii="宋体" w:hAnsi="宋体" w:eastAsia="宋体" w:cs="宋体"/>
                <w:sz w:val="20"/>
                <w:szCs w:val="20"/>
                <w:lang w:eastAsia="zh-CN" w:bidi="ar"/>
              </w:rPr>
              <w:t>水剂</w:t>
            </w:r>
          </w:p>
        </w:tc>
        <w:tc>
          <w:tcPr>
            <w:tcW w:w="3828" w:type="dxa"/>
            <w:vAlign w:val="center"/>
          </w:tcPr>
          <w:p w14:paraId="51EAB258">
            <w:pPr>
              <w:widowControl w:val="0"/>
              <w:spacing w:before="120" w:beforeLines="50" w:after="120" w:afterLines="50" w:line="400" w:lineRule="exact"/>
              <w:jc w:val="center"/>
              <w:rPr>
                <w:rFonts w:hint="eastAsia" w:ascii="仿宋" w:hAnsi="仿宋" w:eastAsia="仿宋" w:cs="仿宋"/>
                <w:color w:val="auto"/>
                <w:lang w:eastAsia="zh-CN" w:bidi="ar"/>
              </w:rPr>
            </w:pPr>
            <w:r>
              <w:rPr>
                <w:rFonts w:hint="eastAsia" w:ascii="宋体" w:hAnsi="宋体" w:eastAsia="宋体" w:cs="宋体"/>
                <w:sz w:val="20"/>
                <w:szCs w:val="20"/>
                <w:lang w:eastAsia="zh-CN" w:bidi="ar"/>
              </w:rPr>
              <w:t>生石灰、硫磺，水剂，防治范围：红蜘蛛、介壳虫、蚜虫、螨虫，</w:t>
            </w:r>
          </w:p>
        </w:tc>
        <w:tc>
          <w:tcPr>
            <w:tcW w:w="992" w:type="dxa"/>
            <w:vAlign w:val="center"/>
          </w:tcPr>
          <w:p w14:paraId="33C8BE86">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42000</w:t>
            </w:r>
          </w:p>
        </w:tc>
        <w:tc>
          <w:tcPr>
            <w:tcW w:w="709" w:type="dxa"/>
            <w:vAlign w:val="center"/>
          </w:tcPr>
          <w:p w14:paraId="3741EB61">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hint="eastAsia" w:asciiTheme="minorEastAsia" w:hAnsiTheme="minorEastAsia" w:eastAsiaTheme="minorEastAsia"/>
                <w:sz w:val="20"/>
                <w:szCs w:val="20"/>
                <w:lang w:eastAsia="zh-CN" w:bidi="ar"/>
              </w:rPr>
              <w:t>Kg</w:t>
            </w:r>
          </w:p>
        </w:tc>
        <w:tc>
          <w:tcPr>
            <w:tcW w:w="850" w:type="dxa"/>
            <w:vAlign w:val="center"/>
          </w:tcPr>
          <w:p w14:paraId="76EFB3C3">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2.8</w:t>
            </w:r>
          </w:p>
        </w:tc>
        <w:tc>
          <w:tcPr>
            <w:tcW w:w="992" w:type="dxa"/>
            <w:vAlign w:val="center"/>
          </w:tcPr>
          <w:p w14:paraId="64D043A3">
            <w:pPr>
              <w:widowControl w:val="0"/>
              <w:spacing w:before="120" w:beforeLines="50" w:after="120" w:afterLines="50" w:line="400" w:lineRule="exact"/>
              <w:jc w:val="center"/>
              <w:rPr>
                <w:rFonts w:hint="eastAsia" w:ascii="仿宋" w:hAnsi="仿宋" w:cs="仿宋" w:eastAsiaTheme="minorEastAsia"/>
                <w:color w:val="auto"/>
                <w:spacing w:val="5"/>
                <w:lang w:eastAsia="zh-CN"/>
              </w:rPr>
            </w:pPr>
            <w:r>
              <w:rPr>
                <w:rFonts w:hint="eastAsia" w:eastAsiaTheme="minorEastAsia"/>
                <w:sz w:val="20"/>
                <w:szCs w:val="20"/>
                <w:lang w:eastAsia="zh-CN" w:bidi="ar"/>
              </w:rPr>
              <w:t>117600</w:t>
            </w:r>
          </w:p>
        </w:tc>
        <w:tc>
          <w:tcPr>
            <w:tcW w:w="709" w:type="dxa"/>
            <w:vAlign w:val="center"/>
          </w:tcPr>
          <w:p w14:paraId="24BFB18A">
            <w:pPr>
              <w:widowControl w:val="0"/>
              <w:spacing w:before="120" w:beforeLines="50" w:after="120" w:afterLines="50" w:line="400" w:lineRule="exact"/>
              <w:jc w:val="center"/>
              <w:rPr>
                <w:rFonts w:hint="eastAsia" w:ascii="仿宋" w:hAnsi="仿宋" w:eastAsia="仿宋" w:cs="仿宋"/>
                <w:color w:val="auto"/>
                <w:spacing w:val="5"/>
                <w:lang w:eastAsia="zh-CN"/>
              </w:rPr>
            </w:pPr>
            <w:r>
              <w:rPr>
                <w:rFonts w:ascii="仿宋" w:hAnsi="仿宋" w:eastAsia="仿宋" w:cs="仿宋"/>
                <w:color w:val="auto"/>
                <w:spacing w:val="5"/>
                <w:lang w:eastAsia="zh-CN"/>
              </w:rPr>
              <w:t>6kg/亩</w:t>
            </w:r>
          </w:p>
        </w:tc>
      </w:tr>
      <w:tr w14:paraId="0871B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67" w:type="dxa"/>
            <w:gridSpan w:val="8"/>
          </w:tcPr>
          <w:p w14:paraId="59ED8770">
            <w:pPr>
              <w:widowControl w:val="0"/>
              <w:spacing w:before="120" w:beforeLines="50" w:after="120" w:afterLines="50" w:line="400" w:lineRule="exact"/>
              <w:jc w:val="center"/>
              <w:rPr>
                <w:rFonts w:eastAsiaTheme="minorEastAsia"/>
                <w:sz w:val="20"/>
                <w:szCs w:val="20"/>
                <w:lang w:eastAsia="zh-CN" w:bidi="ar"/>
              </w:rPr>
            </w:pPr>
            <w:r>
              <w:rPr>
                <w:rFonts w:hint="eastAsia" w:eastAsiaTheme="minorEastAsia"/>
                <w:sz w:val="20"/>
                <w:szCs w:val="20"/>
                <w:lang w:eastAsia="zh-CN" w:bidi="ar"/>
              </w:rPr>
              <w:t xml:space="preserve">                                                                                                                                         合计：817475元</w:t>
            </w:r>
          </w:p>
        </w:tc>
      </w:tr>
    </w:tbl>
    <w:p w14:paraId="0D76B612">
      <w:pPr>
        <w:pStyle w:val="7"/>
        <w:spacing w:line="360" w:lineRule="exact"/>
        <w:ind w:firstLine="0" w:firstLineChars="0"/>
        <w:rPr>
          <w:color w:val="auto"/>
          <w:lang w:eastAsia="zh-CN"/>
        </w:rPr>
      </w:pPr>
      <w:r>
        <w:rPr>
          <w:rFonts w:hint="eastAsia" w:ascii="宋体" w:hAnsi="宋体"/>
          <w:color w:val="auto"/>
          <w:sz w:val="24"/>
          <w:lang w:eastAsia="zh-CN"/>
        </w:rPr>
        <w:t>备注：</w:t>
      </w:r>
    </w:p>
    <w:p w14:paraId="1E3383A4">
      <w:pPr>
        <w:spacing w:after="48" w:line="360" w:lineRule="exact"/>
        <w:ind w:left="-15" w:firstLine="480"/>
        <w:rPr>
          <w:color w:val="auto"/>
          <w:lang w:eastAsia="zh-CN"/>
        </w:rPr>
      </w:pPr>
      <w:r>
        <w:rPr>
          <w:rFonts w:hint="eastAsia"/>
          <w:color w:val="auto"/>
          <w:lang w:eastAsia="zh-CN"/>
        </w:rPr>
        <w:t>1、投标单位在报价时需注意不能超预算单价及预算总价，否则为无效报价（即作否决投标处理）。</w:t>
      </w:r>
    </w:p>
    <w:p w14:paraId="394DFFC6">
      <w:pPr>
        <w:pStyle w:val="4"/>
        <w:spacing w:line="279" w:lineRule="auto"/>
        <w:rPr>
          <w:lang w:eastAsia="zh-CN"/>
        </w:rPr>
      </w:pPr>
    </w:p>
    <w:p w14:paraId="005A1691">
      <w:pPr>
        <w:rPr>
          <w:lang w:eastAsia="zh-CN"/>
        </w:rPr>
        <w:sectPr>
          <w:footerReference r:id="rId32" w:type="default"/>
          <w:pgSz w:w="11906" w:h="16838"/>
          <w:pgMar w:top="1431" w:right="966" w:bottom="1202" w:left="967" w:header="0" w:footer="1042" w:gutter="0"/>
          <w:cols w:space="720" w:num="1"/>
        </w:sectPr>
      </w:pPr>
    </w:p>
    <w:p w14:paraId="1B205EAB">
      <w:pPr>
        <w:pStyle w:val="4"/>
        <w:spacing w:line="294" w:lineRule="auto"/>
        <w:rPr>
          <w:lang w:eastAsia="zh-CN"/>
        </w:rPr>
      </w:pPr>
    </w:p>
    <w:p w14:paraId="43DC7D1F">
      <w:pPr>
        <w:spacing w:before="101" w:line="224" w:lineRule="auto"/>
        <w:ind w:left="3195"/>
        <w:outlineLvl w:val="0"/>
        <w:rPr>
          <w:rFonts w:hint="eastAsia" w:ascii="宋体" w:hAnsi="宋体" w:eastAsia="宋体" w:cs="宋体"/>
          <w:sz w:val="31"/>
          <w:szCs w:val="31"/>
          <w:lang w:eastAsia="zh-CN"/>
        </w:rPr>
      </w:pPr>
      <w:bookmarkStart w:id="10" w:name="bookmark8"/>
      <w:bookmarkEnd w:id="10"/>
      <w:r>
        <w:rPr>
          <w:rFonts w:ascii="宋体" w:hAnsi="宋体" w:eastAsia="宋体" w:cs="宋体"/>
          <w:spacing w:val="6"/>
          <w:sz w:val="31"/>
          <w:szCs w:val="31"/>
          <w:lang w:eastAsia="zh-CN"/>
        </w:rPr>
        <w:t>第四章 谈判规则及标准</w:t>
      </w:r>
    </w:p>
    <w:p w14:paraId="7CB8DC8F">
      <w:pPr>
        <w:pStyle w:val="4"/>
        <w:spacing w:line="284" w:lineRule="auto"/>
        <w:rPr>
          <w:lang w:eastAsia="zh-CN"/>
        </w:rPr>
      </w:pPr>
    </w:p>
    <w:p w14:paraId="5AF25308">
      <w:pPr>
        <w:spacing w:before="65" w:line="228" w:lineRule="auto"/>
        <w:ind w:left="497"/>
        <w:rPr>
          <w:rFonts w:hint="eastAsia" w:ascii="宋体" w:hAnsi="宋体" w:eastAsia="宋体" w:cs="宋体"/>
          <w:sz w:val="20"/>
          <w:szCs w:val="20"/>
          <w:lang w:eastAsia="zh-CN"/>
        </w:rPr>
      </w:pPr>
      <w:r>
        <w:rPr>
          <w:rFonts w:ascii="宋体" w:hAnsi="宋体" w:eastAsia="宋体" w:cs="宋体"/>
          <w:spacing w:val="3"/>
          <w:sz w:val="20"/>
          <w:szCs w:val="20"/>
          <w:lang w:eastAsia="zh-CN"/>
        </w:rPr>
        <w:t>1、谈判说明</w:t>
      </w:r>
    </w:p>
    <w:p w14:paraId="1D684821">
      <w:pPr>
        <w:spacing w:before="164" w:line="401" w:lineRule="auto"/>
        <w:ind w:left="2" w:right="1" w:firstLine="434"/>
        <w:jc w:val="both"/>
        <w:rPr>
          <w:rFonts w:hint="eastAsia" w:ascii="宋体" w:hAnsi="宋体" w:eastAsia="宋体" w:cs="宋体"/>
          <w:sz w:val="20"/>
          <w:szCs w:val="20"/>
          <w:lang w:eastAsia="zh-CN"/>
        </w:rPr>
      </w:pPr>
      <w:r>
        <w:rPr>
          <w:rFonts w:ascii="宋体" w:hAnsi="宋体" w:eastAsia="宋体" w:cs="宋体"/>
          <w:spacing w:val="11"/>
          <w:sz w:val="20"/>
          <w:szCs w:val="20"/>
          <w:lang w:eastAsia="zh-CN"/>
        </w:rPr>
        <w:t>1.1 本次谈判实行两次或两次以上报价，加密的响应文件中提供的供应商报价为一次报价，在谈判小</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组对各供应商的响应文件进行初步评审（资格评审、符合性评审）后，</w:t>
      </w:r>
      <w:r>
        <w:rPr>
          <w:rFonts w:ascii="宋体" w:hAnsi="宋体" w:eastAsia="宋体" w:cs="宋体"/>
          <w:spacing w:val="-53"/>
          <w:sz w:val="20"/>
          <w:szCs w:val="20"/>
          <w:lang w:eastAsia="zh-CN"/>
        </w:rPr>
        <w:t xml:space="preserve"> </w:t>
      </w:r>
      <w:r>
        <w:rPr>
          <w:rFonts w:ascii="宋体" w:hAnsi="宋体" w:eastAsia="宋体" w:cs="宋体"/>
          <w:spacing w:val="11"/>
          <w:sz w:val="20"/>
          <w:szCs w:val="20"/>
          <w:lang w:eastAsia="zh-CN"/>
        </w:rPr>
        <w:t>由谈判</w:t>
      </w:r>
      <w:r>
        <w:rPr>
          <w:rFonts w:ascii="宋体" w:hAnsi="宋体" w:eastAsia="宋体" w:cs="宋体"/>
          <w:spacing w:val="10"/>
          <w:sz w:val="20"/>
          <w:szCs w:val="20"/>
          <w:lang w:eastAsia="zh-CN"/>
        </w:rPr>
        <w:t>小组开启二次或二次以上报</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价，各供应商须在二次或二次以上报价开启后的</w:t>
      </w:r>
      <w:r>
        <w:rPr>
          <w:rFonts w:ascii="宋体" w:hAnsi="宋体" w:eastAsia="宋体" w:cs="宋体"/>
          <w:spacing w:val="-38"/>
          <w:sz w:val="20"/>
          <w:szCs w:val="20"/>
          <w:lang w:eastAsia="zh-CN"/>
        </w:rPr>
        <w:t xml:space="preserve"> </w:t>
      </w:r>
      <w:r>
        <w:rPr>
          <w:rFonts w:ascii="宋体" w:hAnsi="宋体" w:eastAsia="宋体" w:cs="宋体"/>
          <w:spacing w:val="9"/>
          <w:sz w:val="20"/>
          <w:szCs w:val="20"/>
          <w:lang w:eastAsia="zh-CN"/>
        </w:rPr>
        <w:t>30</w:t>
      </w:r>
      <w:r>
        <w:rPr>
          <w:rFonts w:ascii="宋体" w:hAnsi="宋体" w:eastAsia="宋体" w:cs="宋体"/>
          <w:spacing w:val="-33"/>
          <w:sz w:val="20"/>
          <w:szCs w:val="20"/>
          <w:lang w:eastAsia="zh-CN"/>
        </w:rPr>
        <w:t xml:space="preserve"> </w:t>
      </w:r>
      <w:r>
        <w:rPr>
          <w:rFonts w:ascii="宋体" w:hAnsi="宋体" w:eastAsia="宋体" w:cs="宋体"/>
          <w:spacing w:val="9"/>
          <w:sz w:val="20"/>
          <w:szCs w:val="20"/>
          <w:lang w:eastAsia="zh-CN"/>
        </w:rPr>
        <w:t>分钟内登录政采云系统</w:t>
      </w:r>
      <w:r>
        <w:rPr>
          <w:rFonts w:ascii="宋体" w:hAnsi="宋体" w:eastAsia="宋体" w:cs="宋体"/>
          <w:spacing w:val="8"/>
          <w:sz w:val="20"/>
          <w:szCs w:val="20"/>
          <w:lang w:eastAsia="zh-CN"/>
        </w:rPr>
        <w:t>进行二次或二次以上（最后）报</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价（含总价和分项报价）。因供应商自身原因未在系统内及时填报二次或二次以</w:t>
      </w:r>
      <w:r>
        <w:rPr>
          <w:rFonts w:ascii="宋体" w:hAnsi="宋体" w:eastAsia="宋体" w:cs="宋体"/>
          <w:spacing w:val="11"/>
          <w:sz w:val="20"/>
          <w:szCs w:val="20"/>
          <w:lang w:eastAsia="zh-CN"/>
        </w:rPr>
        <w:t>上报价（含总价和分项报</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价）</w:t>
      </w:r>
      <w:r>
        <w:rPr>
          <w:rFonts w:ascii="宋体" w:hAnsi="宋体" w:eastAsia="宋体" w:cs="宋体"/>
          <w:spacing w:val="-59"/>
          <w:sz w:val="20"/>
          <w:szCs w:val="20"/>
          <w:lang w:eastAsia="zh-CN"/>
        </w:rPr>
        <w:t xml:space="preserve"> </w:t>
      </w:r>
      <w:r>
        <w:rPr>
          <w:rFonts w:ascii="宋体" w:hAnsi="宋体" w:eastAsia="宋体" w:cs="宋体"/>
          <w:spacing w:val="11"/>
          <w:sz w:val="20"/>
          <w:szCs w:val="20"/>
          <w:lang w:eastAsia="zh-CN"/>
        </w:rPr>
        <w:t>的，其责任由供应商承担，最后一次报价为谈判的最终报价。投标人认为没有进行第多</w:t>
      </w:r>
      <w:r>
        <w:rPr>
          <w:rFonts w:ascii="宋体" w:hAnsi="宋体" w:eastAsia="宋体" w:cs="宋体"/>
          <w:spacing w:val="10"/>
          <w:sz w:val="20"/>
          <w:szCs w:val="20"/>
          <w:lang w:eastAsia="zh-CN"/>
        </w:rPr>
        <w:t>次报价的必要</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时，也可以维持原报价。</w:t>
      </w:r>
    </w:p>
    <w:p w14:paraId="44A3D4E2">
      <w:pPr>
        <w:spacing w:before="34" w:line="402" w:lineRule="auto"/>
        <w:ind w:left="1" w:firstLine="435"/>
        <w:rPr>
          <w:rFonts w:hint="eastAsia" w:ascii="宋体" w:hAnsi="宋体" w:eastAsia="宋体" w:cs="宋体"/>
          <w:sz w:val="20"/>
          <w:szCs w:val="20"/>
          <w:lang w:eastAsia="zh-CN"/>
        </w:rPr>
      </w:pPr>
      <w:r>
        <w:rPr>
          <w:rFonts w:ascii="宋体" w:hAnsi="宋体" w:eastAsia="宋体" w:cs="宋体"/>
          <w:spacing w:val="9"/>
          <w:sz w:val="20"/>
          <w:szCs w:val="20"/>
          <w:lang w:eastAsia="zh-CN"/>
        </w:rPr>
        <w:t>1.2</w:t>
      </w:r>
      <w:r>
        <w:rPr>
          <w:rFonts w:ascii="宋体" w:hAnsi="宋体" w:eastAsia="宋体" w:cs="宋体"/>
          <w:spacing w:val="-36"/>
          <w:sz w:val="20"/>
          <w:szCs w:val="20"/>
          <w:lang w:eastAsia="zh-CN"/>
        </w:rPr>
        <w:t xml:space="preserve"> </w:t>
      </w:r>
      <w:r>
        <w:rPr>
          <w:rFonts w:ascii="宋体" w:hAnsi="宋体" w:eastAsia="宋体" w:cs="宋体"/>
          <w:spacing w:val="9"/>
          <w:sz w:val="20"/>
          <w:szCs w:val="20"/>
          <w:lang w:eastAsia="zh-CN"/>
        </w:rPr>
        <w:t>本次采购项目评审办法根据《中华人民共和国政府采购法》（中华人民共和国主席令第</w:t>
      </w:r>
      <w:r>
        <w:rPr>
          <w:rFonts w:ascii="宋体" w:hAnsi="宋体" w:eastAsia="宋体" w:cs="宋体"/>
          <w:spacing w:val="-39"/>
          <w:sz w:val="20"/>
          <w:szCs w:val="20"/>
          <w:lang w:eastAsia="zh-CN"/>
        </w:rPr>
        <w:t xml:space="preserve"> </w:t>
      </w:r>
      <w:r>
        <w:rPr>
          <w:rFonts w:ascii="宋体" w:hAnsi="宋体" w:eastAsia="宋体" w:cs="宋体"/>
          <w:spacing w:val="9"/>
          <w:sz w:val="20"/>
          <w:szCs w:val="20"/>
          <w:lang w:eastAsia="zh-CN"/>
        </w:rPr>
        <w:t>68</w:t>
      </w:r>
      <w:r>
        <w:rPr>
          <w:rFonts w:ascii="宋体" w:hAnsi="宋体" w:eastAsia="宋体" w:cs="宋体"/>
          <w:spacing w:val="-31"/>
          <w:sz w:val="20"/>
          <w:szCs w:val="20"/>
          <w:lang w:eastAsia="zh-CN"/>
        </w:rPr>
        <w:t xml:space="preserve"> </w:t>
      </w:r>
      <w:r>
        <w:rPr>
          <w:rFonts w:ascii="宋体" w:hAnsi="宋体" w:eastAsia="宋体" w:cs="宋体"/>
          <w:spacing w:val="9"/>
          <w:sz w:val="20"/>
          <w:szCs w:val="20"/>
          <w:lang w:eastAsia="zh-CN"/>
        </w:rPr>
        <w:t>号）、</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《中华人民共和国政府采购法实施条例》（中华人民共和国国务院令第</w:t>
      </w:r>
      <w:r>
        <w:rPr>
          <w:rFonts w:ascii="宋体" w:hAnsi="宋体" w:eastAsia="宋体" w:cs="宋体"/>
          <w:spacing w:val="-37"/>
          <w:sz w:val="20"/>
          <w:szCs w:val="20"/>
          <w:lang w:eastAsia="zh-CN"/>
        </w:rPr>
        <w:t xml:space="preserve"> </w:t>
      </w:r>
      <w:r>
        <w:rPr>
          <w:rFonts w:ascii="宋体" w:hAnsi="宋体" w:eastAsia="宋体" w:cs="宋体"/>
          <w:spacing w:val="11"/>
          <w:sz w:val="20"/>
          <w:szCs w:val="20"/>
          <w:lang w:eastAsia="zh-CN"/>
        </w:rPr>
        <w:t>658</w:t>
      </w:r>
      <w:r>
        <w:rPr>
          <w:rFonts w:ascii="宋体" w:hAnsi="宋体" w:eastAsia="宋体" w:cs="宋体"/>
          <w:spacing w:val="-31"/>
          <w:sz w:val="20"/>
          <w:szCs w:val="20"/>
          <w:lang w:eastAsia="zh-CN"/>
        </w:rPr>
        <w:t xml:space="preserve"> </w:t>
      </w:r>
      <w:r>
        <w:rPr>
          <w:rFonts w:ascii="宋体" w:hAnsi="宋体" w:eastAsia="宋体" w:cs="宋体"/>
          <w:spacing w:val="11"/>
          <w:sz w:val="20"/>
          <w:szCs w:val="20"/>
          <w:lang w:eastAsia="zh-CN"/>
        </w:rPr>
        <w:t>号）及《</w:t>
      </w:r>
      <w:r>
        <w:rPr>
          <w:rFonts w:ascii="宋体" w:hAnsi="宋体" w:eastAsia="宋体" w:cs="宋体"/>
          <w:spacing w:val="10"/>
          <w:sz w:val="20"/>
          <w:szCs w:val="20"/>
          <w:lang w:eastAsia="zh-CN"/>
        </w:rPr>
        <w:t>政府采购非招标采购</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方式管理办法》（财政部令第</w:t>
      </w:r>
      <w:r>
        <w:rPr>
          <w:rFonts w:ascii="宋体" w:hAnsi="宋体" w:eastAsia="宋体" w:cs="宋体"/>
          <w:spacing w:val="-35"/>
          <w:sz w:val="20"/>
          <w:szCs w:val="20"/>
          <w:lang w:eastAsia="zh-CN"/>
        </w:rPr>
        <w:t xml:space="preserve"> </w:t>
      </w:r>
      <w:r>
        <w:rPr>
          <w:rFonts w:ascii="宋体" w:hAnsi="宋体" w:eastAsia="宋体" w:cs="宋体"/>
          <w:spacing w:val="9"/>
          <w:sz w:val="20"/>
          <w:szCs w:val="20"/>
          <w:lang w:eastAsia="zh-CN"/>
        </w:rPr>
        <w:t>74</w:t>
      </w:r>
      <w:r>
        <w:rPr>
          <w:rFonts w:ascii="宋体" w:hAnsi="宋体" w:eastAsia="宋体" w:cs="宋体"/>
          <w:spacing w:val="-31"/>
          <w:sz w:val="20"/>
          <w:szCs w:val="20"/>
          <w:lang w:eastAsia="zh-CN"/>
        </w:rPr>
        <w:t xml:space="preserve"> </w:t>
      </w:r>
      <w:r>
        <w:rPr>
          <w:rFonts w:ascii="宋体" w:hAnsi="宋体" w:eastAsia="宋体" w:cs="宋体"/>
          <w:spacing w:val="9"/>
          <w:sz w:val="20"/>
          <w:szCs w:val="20"/>
          <w:lang w:eastAsia="zh-CN"/>
        </w:rPr>
        <w:t>号）规定的有关竞争性谈判的评审标准。</w:t>
      </w:r>
      <w:r>
        <w:rPr>
          <w:rFonts w:ascii="宋体" w:hAnsi="宋体" w:eastAsia="宋体" w:cs="宋体"/>
          <w:spacing w:val="8"/>
          <w:sz w:val="20"/>
          <w:szCs w:val="20"/>
          <w:lang w:eastAsia="zh-CN"/>
        </w:rPr>
        <w:t>谈判小组对最大限度地满足谈判</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文件实质性要求前提下，根据符合采购需求、质量和服务相等且报价最低的原则确</w:t>
      </w:r>
      <w:r>
        <w:rPr>
          <w:rFonts w:ascii="宋体" w:hAnsi="宋体" w:eastAsia="宋体" w:cs="宋体"/>
          <w:spacing w:val="11"/>
          <w:sz w:val="20"/>
          <w:szCs w:val="20"/>
          <w:lang w:eastAsia="zh-CN"/>
        </w:rPr>
        <w:t>定成交供应商。即在符</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合采购需求、质量和服务相等的前提下，按照谈判供应商的最后提出的报价按由低</w:t>
      </w:r>
      <w:r>
        <w:rPr>
          <w:rFonts w:ascii="宋体" w:hAnsi="宋体" w:eastAsia="宋体" w:cs="宋体"/>
          <w:spacing w:val="11"/>
          <w:sz w:val="20"/>
          <w:szCs w:val="20"/>
          <w:lang w:eastAsia="zh-CN"/>
        </w:rPr>
        <w:t>到高顺序排列推荐成交</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候选供应商，最后报价也相同的，按供应商提供货物（或设备）技术指标（或质量标准）</w:t>
      </w:r>
      <w:r>
        <w:rPr>
          <w:rFonts w:ascii="宋体" w:hAnsi="宋体" w:eastAsia="宋体" w:cs="宋体"/>
          <w:spacing w:val="-59"/>
          <w:sz w:val="20"/>
          <w:szCs w:val="20"/>
          <w:lang w:eastAsia="zh-CN"/>
        </w:rPr>
        <w:t xml:space="preserve"> </w:t>
      </w:r>
      <w:r>
        <w:rPr>
          <w:rFonts w:ascii="宋体" w:hAnsi="宋体" w:eastAsia="宋体" w:cs="宋体"/>
          <w:spacing w:val="11"/>
          <w:sz w:val="20"/>
          <w:szCs w:val="20"/>
          <w:lang w:eastAsia="zh-CN"/>
        </w:rPr>
        <w:t>的优</w:t>
      </w:r>
      <w:r>
        <w:rPr>
          <w:rFonts w:ascii="宋体" w:hAnsi="宋体" w:eastAsia="宋体" w:cs="宋体"/>
          <w:spacing w:val="10"/>
          <w:sz w:val="20"/>
          <w:szCs w:val="20"/>
          <w:lang w:eastAsia="zh-CN"/>
        </w:rPr>
        <w:t>劣顺序进行</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排列推荐成交候选供应商。</w:t>
      </w:r>
    </w:p>
    <w:p w14:paraId="5C2AB319">
      <w:pPr>
        <w:spacing w:before="30" w:line="400" w:lineRule="auto"/>
        <w:ind w:left="2" w:right="1" w:firstLine="434"/>
        <w:jc w:val="both"/>
        <w:rPr>
          <w:rFonts w:hint="eastAsia" w:ascii="宋体" w:hAnsi="宋体" w:eastAsia="宋体" w:cs="宋体"/>
          <w:sz w:val="20"/>
          <w:szCs w:val="20"/>
          <w:lang w:eastAsia="zh-CN"/>
        </w:rPr>
      </w:pPr>
      <w:r>
        <w:rPr>
          <w:rFonts w:ascii="宋体" w:hAnsi="宋体" w:eastAsia="宋体" w:cs="宋体"/>
          <w:spacing w:val="9"/>
          <w:sz w:val="20"/>
          <w:szCs w:val="20"/>
          <w:lang w:eastAsia="zh-CN"/>
        </w:rPr>
        <w:t>1.3 根据财政部发布的《政府采购促进中小企业发展管理办法》（财库〔2020〕46</w:t>
      </w:r>
      <w:r>
        <w:rPr>
          <w:rFonts w:ascii="宋体" w:hAnsi="宋体" w:eastAsia="宋体" w:cs="宋体"/>
          <w:spacing w:val="-30"/>
          <w:sz w:val="20"/>
          <w:szCs w:val="20"/>
          <w:lang w:eastAsia="zh-CN"/>
        </w:rPr>
        <w:t xml:space="preserve"> </w:t>
      </w:r>
      <w:r>
        <w:rPr>
          <w:rFonts w:ascii="宋体" w:hAnsi="宋体" w:eastAsia="宋体" w:cs="宋体"/>
          <w:spacing w:val="9"/>
          <w:sz w:val="20"/>
          <w:szCs w:val="20"/>
          <w:lang w:eastAsia="zh-CN"/>
        </w:rPr>
        <w:t>号）</w:t>
      </w:r>
      <w:r>
        <w:rPr>
          <w:rFonts w:ascii="宋体" w:hAnsi="宋体" w:eastAsia="宋体" w:cs="宋体"/>
          <w:spacing w:val="8"/>
          <w:sz w:val="20"/>
          <w:szCs w:val="20"/>
          <w:lang w:eastAsia="zh-CN"/>
        </w:rPr>
        <w:t>规定，对小微</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企业报价给予</w:t>
      </w:r>
      <w:r>
        <w:rPr>
          <w:rFonts w:ascii="宋体" w:hAnsi="宋体" w:eastAsia="宋体" w:cs="宋体"/>
          <w:spacing w:val="-36"/>
          <w:sz w:val="20"/>
          <w:szCs w:val="20"/>
          <w:lang w:eastAsia="zh-CN"/>
        </w:rPr>
        <w:t xml:space="preserve"> </w:t>
      </w:r>
      <w:r>
        <w:rPr>
          <w:rFonts w:ascii="宋体" w:hAnsi="宋体" w:eastAsia="宋体" w:cs="宋体"/>
          <w:spacing w:val="9"/>
          <w:sz w:val="20"/>
          <w:szCs w:val="20"/>
          <w:lang w:eastAsia="zh-CN"/>
        </w:rPr>
        <w:t>6%—10%（工程项目为 3%—5%）</w:t>
      </w:r>
      <w:r>
        <w:rPr>
          <w:rFonts w:ascii="宋体" w:hAnsi="宋体" w:eastAsia="宋体" w:cs="宋体"/>
          <w:spacing w:val="-60"/>
          <w:sz w:val="20"/>
          <w:szCs w:val="20"/>
          <w:lang w:eastAsia="zh-CN"/>
        </w:rPr>
        <w:t xml:space="preserve"> </w:t>
      </w:r>
      <w:r>
        <w:rPr>
          <w:rFonts w:ascii="宋体" w:hAnsi="宋体" w:eastAsia="宋体" w:cs="宋体"/>
          <w:spacing w:val="9"/>
          <w:sz w:val="20"/>
          <w:szCs w:val="20"/>
          <w:lang w:eastAsia="zh-CN"/>
        </w:rPr>
        <w:t>的扣除，</w:t>
      </w:r>
      <w:r>
        <w:rPr>
          <w:rFonts w:ascii="宋体" w:hAnsi="宋体" w:eastAsia="宋体" w:cs="宋体"/>
          <w:spacing w:val="8"/>
          <w:sz w:val="20"/>
          <w:szCs w:val="20"/>
          <w:lang w:eastAsia="zh-CN"/>
        </w:rPr>
        <w:t>用扣除后的价格参加评审。在服务采购项目中，只</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有当供应商提供的全部标的均由小微企业制造，才能享受价格扣除政策；在工程</w:t>
      </w:r>
      <w:r>
        <w:rPr>
          <w:rFonts w:ascii="宋体" w:hAnsi="宋体" w:eastAsia="宋体" w:cs="宋体"/>
          <w:spacing w:val="11"/>
          <w:sz w:val="20"/>
          <w:szCs w:val="20"/>
          <w:lang w:eastAsia="zh-CN"/>
        </w:rPr>
        <w:t>、服务采购项目中，只有</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由小微企业承建、承接，才能享受价格扣除政策；允许联合体形式参加政府采购</w:t>
      </w:r>
      <w:r>
        <w:rPr>
          <w:rFonts w:ascii="宋体" w:hAnsi="宋体" w:eastAsia="宋体" w:cs="宋体"/>
          <w:spacing w:val="11"/>
          <w:sz w:val="20"/>
          <w:szCs w:val="20"/>
          <w:lang w:eastAsia="zh-CN"/>
        </w:rPr>
        <w:t>活动的，联合体各方均为</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小微企业的，联合体视同小微企业。专门面向中小企业采购的项目或者采购包，</w:t>
      </w:r>
      <w:r>
        <w:rPr>
          <w:rFonts w:ascii="宋体" w:hAnsi="宋体" w:eastAsia="宋体" w:cs="宋体"/>
          <w:spacing w:val="11"/>
          <w:sz w:val="20"/>
          <w:szCs w:val="20"/>
          <w:lang w:eastAsia="zh-CN"/>
        </w:rPr>
        <w:t>不再执行价格评审优惠的</w:t>
      </w:r>
    </w:p>
    <w:p w14:paraId="6D25AD7B">
      <w:pPr>
        <w:spacing w:before="35" w:line="228" w:lineRule="auto"/>
        <w:rPr>
          <w:rFonts w:hint="eastAsia" w:ascii="宋体" w:hAnsi="宋体" w:eastAsia="宋体" w:cs="宋体"/>
          <w:sz w:val="20"/>
          <w:szCs w:val="20"/>
          <w:lang w:eastAsia="zh-CN"/>
        </w:rPr>
      </w:pPr>
      <w:r>
        <w:rPr>
          <w:rFonts w:ascii="宋体" w:hAnsi="宋体" w:eastAsia="宋体" w:cs="宋体"/>
          <w:spacing w:val="6"/>
          <w:sz w:val="20"/>
          <w:szCs w:val="20"/>
          <w:lang w:eastAsia="zh-CN"/>
        </w:rPr>
        <w:t>扶持政策。</w:t>
      </w:r>
    </w:p>
    <w:p w14:paraId="597D3AFF">
      <w:pPr>
        <w:spacing w:before="51" w:line="228" w:lineRule="auto"/>
        <w:ind w:left="424"/>
        <w:outlineLvl w:val="1"/>
        <w:rPr>
          <w:rFonts w:hint="eastAsia" w:ascii="宋体" w:hAnsi="宋体" w:eastAsia="宋体" w:cs="宋体"/>
          <w:sz w:val="20"/>
          <w:szCs w:val="20"/>
          <w:lang w:eastAsia="zh-CN"/>
        </w:rPr>
      </w:pPr>
      <w:r>
        <w:rPr>
          <w:rFonts w:ascii="宋体" w:hAnsi="宋体" w:eastAsia="宋体" w:cs="宋体"/>
          <w:spacing w:val="1"/>
          <w:sz w:val="20"/>
          <w:szCs w:val="20"/>
          <w:lang w:eastAsia="zh-CN"/>
        </w:rPr>
        <w:t>2、评审</w:t>
      </w:r>
    </w:p>
    <w:p w14:paraId="344D3775">
      <w:pPr>
        <w:spacing w:before="163" w:line="401" w:lineRule="auto"/>
        <w:ind w:left="1" w:right="1" w:firstLine="422"/>
        <w:jc w:val="both"/>
        <w:rPr>
          <w:rFonts w:hint="eastAsia" w:ascii="宋体" w:hAnsi="宋体" w:eastAsia="宋体" w:cs="宋体"/>
          <w:sz w:val="20"/>
          <w:szCs w:val="20"/>
          <w:lang w:eastAsia="zh-CN"/>
        </w:rPr>
      </w:pPr>
      <w:r>
        <w:rPr>
          <w:rFonts w:ascii="宋体" w:hAnsi="宋体" w:eastAsia="宋体" w:cs="宋体"/>
          <w:spacing w:val="7"/>
          <w:sz w:val="20"/>
          <w:szCs w:val="20"/>
          <w:lang w:eastAsia="zh-CN"/>
        </w:rPr>
        <w:t>2.1</w:t>
      </w:r>
      <w:r>
        <w:rPr>
          <w:rFonts w:ascii="宋体" w:hAnsi="宋体" w:eastAsia="宋体" w:cs="宋体"/>
          <w:spacing w:val="-30"/>
          <w:sz w:val="20"/>
          <w:szCs w:val="20"/>
          <w:lang w:eastAsia="zh-CN"/>
        </w:rPr>
        <w:t xml:space="preserve"> </w:t>
      </w:r>
      <w:r>
        <w:rPr>
          <w:rFonts w:ascii="宋体" w:hAnsi="宋体" w:eastAsia="宋体" w:cs="宋体"/>
          <w:spacing w:val="7"/>
          <w:sz w:val="20"/>
          <w:szCs w:val="20"/>
          <w:lang w:eastAsia="zh-CN"/>
        </w:rPr>
        <w:t>谈判小组从符合相应资格条件的供应商名单中确定不少于</w:t>
      </w:r>
      <w:r>
        <w:rPr>
          <w:rFonts w:ascii="宋体" w:hAnsi="宋体" w:eastAsia="宋体" w:cs="宋体"/>
          <w:spacing w:val="-36"/>
          <w:sz w:val="20"/>
          <w:szCs w:val="20"/>
          <w:lang w:eastAsia="zh-CN"/>
        </w:rPr>
        <w:t xml:space="preserve"> </w:t>
      </w:r>
      <w:r>
        <w:rPr>
          <w:rFonts w:ascii="宋体" w:hAnsi="宋体" w:eastAsia="宋体" w:cs="宋体"/>
          <w:spacing w:val="7"/>
          <w:sz w:val="20"/>
          <w:szCs w:val="20"/>
          <w:lang w:eastAsia="zh-CN"/>
        </w:rPr>
        <w:t>3</w:t>
      </w:r>
      <w:r>
        <w:rPr>
          <w:rFonts w:ascii="宋体" w:hAnsi="宋体" w:eastAsia="宋体" w:cs="宋体"/>
          <w:spacing w:val="-39"/>
          <w:sz w:val="20"/>
          <w:szCs w:val="20"/>
          <w:lang w:eastAsia="zh-CN"/>
        </w:rPr>
        <w:t xml:space="preserve"> </w:t>
      </w:r>
      <w:r>
        <w:rPr>
          <w:rFonts w:ascii="宋体" w:hAnsi="宋体" w:eastAsia="宋体" w:cs="宋体"/>
          <w:spacing w:val="7"/>
          <w:sz w:val="20"/>
          <w:szCs w:val="20"/>
          <w:lang w:eastAsia="zh-CN"/>
        </w:rPr>
        <w:t>家的供应商参加谈判。依《政府采购非</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招标采购方式管理办法》（财政部令第</w:t>
      </w:r>
      <w:r>
        <w:rPr>
          <w:rFonts w:ascii="宋体" w:hAnsi="宋体" w:eastAsia="宋体" w:cs="宋体"/>
          <w:spacing w:val="-33"/>
          <w:sz w:val="20"/>
          <w:szCs w:val="20"/>
          <w:lang w:eastAsia="zh-CN"/>
        </w:rPr>
        <w:t xml:space="preserve"> </w:t>
      </w:r>
      <w:r>
        <w:rPr>
          <w:rFonts w:ascii="宋体" w:hAnsi="宋体" w:eastAsia="宋体" w:cs="宋体"/>
          <w:spacing w:val="9"/>
          <w:sz w:val="20"/>
          <w:szCs w:val="20"/>
          <w:lang w:eastAsia="zh-CN"/>
        </w:rPr>
        <w:t>74</w:t>
      </w:r>
      <w:r>
        <w:rPr>
          <w:rFonts w:ascii="宋体" w:hAnsi="宋体" w:eastAsia="宋体" w:cs="宋体"/>
          <w:spacing w:val="-33"/>
          <w:sz w:val="20"/>
          <w:szCs w:val="20"/>
          <w:lang w:eastAsia="zh-CN"/>
        </w:rPr>
        <w:t xml:space="preserve"> </w:t>
      </w:r>
      <w:r>
        <w:rPr>
          <w:rFonts w:ascii="宋体" w:hAnsi="宋体" w:eastAsia="宋体" w:cs="宋体"/>
          <w:spacing w:val="9"/>
          <w:sz w:val="20"/>
          <w:szCs w:val="20"/>
          <w:lang w:eastAsia="zh-CN"/>
        </w:rPr>
        <w:t>号）第二十七条“公开招标的</w:t>
      </w:r>
      <w:r>
        <w:rPr>
          <w:rFonts w:ascii="宋体" w:hAnsi="宋体" w:eastAsia="宋体" w:cs="宋体"/>
          <w:spacing w:val="8"/>
          <w:sz w:val="20"/>
          <w:szCs w:val="20"/>
          <w:lang w:eastAsia="zh-CN"/>
        </w:rPr>
        <w:t>货物、服务采购项目，招标过程中</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提交谈判文件或者经评审实质性响应竞争性谈判文件要求的供应商只有两家时，采</w:t>
      </w:r>
      <w:r>
        <w:rPr>
          <w:rFonts w:ascii="宋体" w:hAnsi="宋体" w:eastAsia="宋体" w:cs="宋体"/>
          <w:spacing w:val="11"/>
          <w:sz w:val="20"/>
          <w:szCs w:val="20"/>
          <w:lang w:eastAsia="zh-CN"/>
        </w:rPr>
        <w:t>购人、采购代理机构按</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照财政部令第</w:t>
      </w:r>
      <w:r>
        <w:rPr>
          <w:rFonts w:ascii="宋体" w:hAnsi="宋体" w:eastAsia="宋体" w:cs="宋体"/>
          <w:spacing w:val="-35"/>
          <w:sz w:val="20"/>
          <w:szCs w:val="20"/>
          <w:lang w:eastAsia="zh-CN"/>
        </w:rPr>
        <w:t xml:space="preserve"> </w:t>
      </w:r>
      <w:r>
        <w:rPr>
          <w:rFonts w:ascii="宋体" w:hAnsi="宋体" w:eastAsia="宋体" w:cs="宋体"/>
          <w:spacing w:val="9"/>
          <w:sz w:val="20"/>
          <w:szCs w:val="20"/>
          <w:lang w:eastAsia="zh-CN"/>
        </w:rPr>
        <w:t>74</w:t>
      </w:r>
      <w:r>
        <w:rPr>
          <w:rFonts w:ascii="宋体" w:hAnsi="宋体" w:eastAsia="宋体" w:cs="宋体"/>
          <w:spacing w:val="-33"/>
          <w:sz w:val="20"/>
          <w:szCs w:val="20"/>
          <w:lang w:eastAsia="zh-CN"/>
        </w:rPr>
        <w:t xml:space="preserve"> </w:t>
      </w:r>
      <w:r>
        <w:rPr>
          <w:rFonts w:ascii="宋体" w:hAnsi="宋体" w:eastAsia="宋体" w:cs="宋体"/>
          <w:spacing w:val="9"/>
          <w:sz w:val="20"/>
          <w:szCs w:val="20"/>
          <w:lang w:eastAsia="zh-CN"/>
        </w:rPr>
        <w:t>号令第四条经本级财政部门批准后可以与该两家供应商进行</w:t>
      </w:r>
      <w:r>
        <w:rPr>
          <w:rFonts w:ascii="宋体" w:hAnsi="宋体" w:eastAsia="宋体" w:cs="宋体"/>
          <w:spacing w:val="8"/>
          <w:sz w:val="20"/>
          <w:szCs w:val="20"/>
          <w:lang w:eastAsia="zh-CN"/>
        </w:rPr>
        <w:t>竞争性谈判采购”，并向其提</w:t>
      </w:r>
      <w:r>
        <w:rPr>
          <w:rFonts w:ascii="宋体" w:hAnsi="宋体" w:eastAsia="宋体" w:cs="宋体"/>
          <w:sz w:val="20"/>
          <w:szCs w:val="20"/>
          <w:lang w:eastAsia="zh-CN"/>
        </w:rPr>
        <w:t xml:space="preserve"> </w:t>
      </w:r>
      <w:r>
        <w:rPr>
          <w:rFonts w:ascii="宋体" w:hAnsi="宋体" w:eastAsia="宋体" w:cs="宋体"/>
          <w:spacing w:val="3"/>
          <w:sz w:val="20"/>
          <w:szCs w:val="20"/>
          <w:lang w:eastAsia="zh-CN"/>
        </w:rPr>
        <w:t>供谈判文件。</w:t>
      </w:r>
    </w:p>
    <w:p w14:paraId="11554FC9">
      <w:pPr>
        <w:spacing w:before="32" w:line="396" w:lineRule="auto"/>
        <w:ind w:left="2" w:right="1" w:firstLine="421"/>
        <w:jc w:val="both"/>
        <w:rPr>
          <w:rFonts w:hint="eastAsia" w:ascii="宋体" w:hAnsi="宋体" w:eastAsia="宋体" w:cs="宋体"/>
          <w:sz w:val="20"/>
          <w:szCs w:val="20"/>
          <w:lang w:eastAsia="zh-CN"/>
        </w:rPr>
      </w:pPr>
      <w:r>
        <w:rPr>
          <w:rFonts w:ascii="宋体" w:hAnsi="宋体" w:eastAsia="宋体" w:cs="宋体"/>
          <w:spacing w:val="7"/>
          <w:sz w:val="20"/>
          <w:szCs w:val="20"/>
          <w:lang w:eastAsia="zh-CN"/>
        </w:rPr>
        <w:t>2.2 由谈判小组所有成员集中与单一供应商就谈判文件规定的具体内容（包</w:t>
      </w:r>
      <w:r>
        <w:rPr>
          <w:rFonts w:ascii="宋体" w:hAnsi="宋体" w:eastAsia="宋体" w:cs="宋体"/>
          <w:spacing w:val="6"/>
          <w:sz w:val="20"/>
          <w:szCs w:val="20"/>
          <w:lang w:eastAsia="zh-CN"/>
        </w:rPr>
        <w:t>括：价格、合同条款、质量</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保证、施工期限、付款方式、进度计划、验收、交付使用、售后服务等）分别进</w:t>
      </w:r>
      <w:r>
        <w:rPr>
          <w:rFonts w:ascii="宋体" w:hAnsi="宋体" w:eastAsia="宋体" w:cs="宋体"/>
          <w:spacing w:val="11"/>
          <w:sz w:val="20"/>
          <w:szCs w:val="20"/>
          <w:lang w:eastAsia="zh-CN"/>
        </w:rPr>
        <w:t>行谈判。在谈判中，谈判</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的任何一方不得透露与谈判有关的其他供应商的技术资料、价格和其他信息。</w:t>
      </w:r>
    </w:p>
    <w:p w14:paraId="10E2820D">
      <w:pPr>
        <w:spacing w:before="32" w:line="227" w:lineRule="auto"/>
        <w:ind w:right="3"/>
        <w:jc w:val="right"/>
        <w:rPr>
          <w:rFonts w:hint="eastAsia" w:ascii="宋体" w:hAnsi="宋体" w:eastAsia="宋体" w:cs="宋体"/>
          <w:sz w:val="20"/>
          <w:szCs w:val="20"/>
          <w:lang w:eastAsia="zh-CN"/>
        </w:rPr>
      </w:pPr>
      <w:r>
        <w:rPr>
          <w:rFonts w:ascii="宋体" w:hAnsi="宋体" w:eastAsia="宋体" w:cs="宋体"/>
          <w:spacing w:val="8"/>
          <w:sz w:val="20"/>
          <w:szCs w:val="20"/>
          <w:lang w:eastAsia="zh-CN"/>
        </w:rPr>
        <w:t>2.3</w:t>
      </w:r>
      <w:r>
        <w:rPr>
          <w:rFonts w:ascii="宋体" w:hAnsi="宋体" w:eastAsia="宋体" w:cs="宋体"/>
          <w:spacing w:val="-39"/>
          <w:sz w:val="20"/>
          <w:szCs w:val="20"/>
          <w:lang w:eastAsia="zh-CN"/>
        </w:rPr>
        <w:t xml:space="preserve"> </w:t>
      </w:r>
      <w:r>
        <w:rPr>
          <w:rFonts w:ascii="宋体" w:hAnsi="宋体" w:eastAsia="宋体" w:cs="宋体"/>
          <w:spacing w:val="8"/>
          <w:sz w:val="20"/>
          <w:szCs w:val="20"/>
          <w:lang w:eastAsia="zh-CN"/>
        </w:rPr>
        <w:t>在谈判过程中，谈判小组可以根据谈判文件和谈判情况实质性变动采购</w:t>
      </w:r>
      <w:r>
        <w:rPr>
          <w:rFonts w:ascii="宋体" w:hAnsi="宋体" w:eastAsia="宋体" w:cs="宋体"/>
          <w:spacing w:val="7"/>
          <w:sz w:val="20"/>
          <w:szCs w:val="20"/>
          <w:lang w:eastAsia="zh-CN"/>
        </w:rPr>
        <w:t>需求中的技术、服务要求以</w:t>
      </w:r>
    </w:p>
    <w:p w14:paraId="5CA3F0C2">
      <w:pPr>
        <w:spacing w:line="227" w:lineRule="auto"/>
        <w:rPr>
          <w:rFonts w:hint="eastAsia" w:ascii="宋体" w:hAnsi="宋体" w:eastAsia="宋体" w:cs="宋体"/>
          <w:sz w:val="20"/>
          <w:szCs w:val="20"/>
          <w:lang w:eastAsia="zh-CN"/>
        </w:rPr>
        <w:sectPr>
          <w:footerReference r:id="rId33" w:type="default"/>
          <w:pgSz w:w="11906" w:h="16838"/>
          <w:pgMar w:top="1431" w:right="1072" w:bottom="1202" w:left="1086" w:header="0" w:footer="1042" w:gutter="0"/>
          <w:cols w:space="720" w:num="1"/>
        </w:sectPr>
      </w:pPr>
    </w:p>
    <w:p w14:paraId="1858199F">
      <w:pPr>
        <w:spacing w:before="179" w:line="227" w:lineRule="auto"/>
        <w:ind w:left="292"/>
        <w:rPr>
          <w:rFonts w:hint="eastAsia" w:ascii="宋体" w:hAnsi="宋体" w:eastAsia="宋体" w:cs="宋体"/>
          <w:sz w:val="20"/>
          <w:szCs w:val="20"/>
          <w:lang w:eastAsia="zh-CN"/>
        </w:rPr>
      </w:pPr>
      <w:r>
        <w:rPr>
          <w:rFonts w:ascii="宋体" w:hAnsi="宋体" w:eastAsia="宋体" w:cs="宋体"/>
          <w:spacing w:val="10"/>
          <w:sz w:val="20"/>
          <w:szCs w:val="20"/>
          <w:lang w:eastAsia="zh-CN"/>
        </w:rPr>
        <w:t>及合同草案条款，但不得变动谈判文件中的其他内容。实质性变</w:t>
      </w:r>
      <w:r>
        <w:rPr>
          <w:rFonts w:ascii="宋体" w:hAnsi="宋体" w:eastAsia="宋体" w:cs="宋体"/>
          <w:spacing w:val="9"/>
          <w:sz w:val="20"/>
          <w:szCs w:val="20"/>
          <w:lang w:eastAsia="zh-CN"/>
        </w:rPr>
        <w:t>动的内容，须经采购人代表确认。</w:t>
      </w:r>
    </w:p>
    <w:p w14:paraId="06DBA5C2">
      <w:pPr>
        <w:spacing w:before="196" w:line="390" w:lineRule="auto"/>
        <w:ind w:left="293" w:right="87" w:firstLine="418"/>
        <w:rPr>
          <w:rFonts w:hint="eastAsia" w:ascii="宋体" w:hAnsi="宋体" w:eastAsia="宋体" w:cs="宋体"/>
          <w:sz w:val="20"/>
          <w:szCs w:val="20"/>
          <w:lang w:eastAsia="zh-CN"/>
        </w:rPr>
      </w:pPr>
      <w:r>
        <w:rPr>
          <w:rFonts w:ascii="宋体" w:hAnsi="宋体" w:eastAsia="宋体" w:cs="宋体"/>
          <w:spacing w:val="12"/>
          <w:sz w:val="20"/>
          <w:szCs w:val="20"/>
          <w:lang w:eastAsia="zh-CN"/>
        </w:rPr>
        <w:t>对谈判文件作出的实质性变动是谈判文件的有效组成部分，谈判小组应当及时以书面形式</w:t>
      </w:r>
      <w:r>
        <w:rPr>
          <w:rFonts w:ascii="宋体" w:hAnsi="宋体" w:eastAsia="宋体" w:cs="宋体"/>
          <w:spacing w:val="11"/>
          <w:sz w:val="20"/>
          <w:szCs w:val="20"/>
          <w:lang w:eastAsia="zh-CN"/>
        </w:rPr>
        <w:t>同时通知所</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有参加谈判的供应商。</w:t>
      </w:r>
    </w:p>
    <w:p w14:paraId="3372B169">
      <w:pPr>
        <w:spacing w:before="31" w:line="354" w:lineRule="auto"/>
        <w:ind w:left="292" w:right="86" w:firstLine="420"/>
        <w:jc w:val="both"/>
        <w:rPr>
          <w:rFonts w:hint="eastAsia" w:ascii="宋体" w:hAnsi="宋体" w:eastAsia="宋体" w:cs="宋体"/>
          <w:spacing w:val="7"/>
          <w:sz w:val="20"/>
          <w:szCs w:val="20"/>
          <w:lang w:eastAsia="zh-CN"/>
        </w:rPr>
      </w:pPr>
      <w:r>
        <w:rPr>
          <w:rFonts w:ascii="宋体" w:hAnsi="宋体" w:eastAsia="宋体" w:cs="宋体"/>
          <w:spacing w:val="12"/>
          <w:sz w:val="20"/>
          <w:szCs w:val="20"/>
          <w:lang w:eastAsia="zh-CN"/>
        </w:rPr>
        <w:t>供应商应当按照谈判文件的变动情况和谈判小组的要求重新提交响应文件，并由其法定</w:t>
      </w:r>
      <w:r>
        <w:rPr>
          <w:rFonts w:ascii="宋体" w:hAnsi="宋体" w:eastAsia="宋体" w:cs="宋体"/>
          <w:spacing w:val="11"/>
          <w:sz w:val="20"/>
          <w:szCs w:val="20"/>
          <w:lang w:eastAsia="zh-CN"/>
        </w:rPr>
        <w:t>代表人或授权</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代表签字或者加盖公章。由授权代表签字的，应当附法定代表人授权书。供应商为自</w:t>
      </w:r>
      <w:r>
        <w:rPr>
          <w:rFonts w:ascii="宋体" w:hAnsi="宋体" w:eastAsia="宋体" w:cs="宋体"/>
          <w:spacing w:val="11"/>
          <w:sz w:val="20"/>
          <w:szCs w:val="20"/>
          <w:lang w:eastAsia="zh-CN"/>
        </w:rPr>
        <w:t>然人的，应当由本人</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签字并附身份证明。</w:t>
      </w:r>
    </w:p>
    <w:p w14:paraId="520CC9E2">
      <w:pPr>
        <w:pStyle w:val="13"/>
        <w:spacing w:line="360" w:lineRule="auto"/>
        <w:ind w:firstLine="480" w:firstLineChars="200"/>
        <w:jc w:val="center"/>
        <w:rPr>
          <w:rFonts w:hint="eastAsia" w:ascii="宋体" w:hAnsi="宋体" w:cs="宋体"/>
          <w:sz w:val="24"/>
          <w:szCs w:val="24"/>
        </w:rPr>
      </w:pPr>
    </w:p>
    <w:p w14:paraId="4FA9BA8B">
      <w:pPr>
        <w:pStyle w:val="13"/>
        <w:spacing w:line="360" w:lineRule="auto"/>
        <w:ind w:firstLine="480" w:firstLineChars="200"/>
        <w:jc w:val="center"/>
        <w:rPr>
          <w:rFonts w:hint="eastAsia" w:ascii="宋体" w:hAnsi="宋体" w:cs="宋体"/>
          <w:sz w:val="24"/>
          <w:szCs w:val="24"/>
        </w:rPr>
      </w:pPr>
      <w:r>
        <w:rPr>
          <w:rFonts w:hint="eastAsia" w:ascii="宋体" w:hAnsi="宋体" w:cs="宋体"/>
          <w:sz w:val="24"/>
          <w:szCs w:val="24"/>
        </w:rPr>
        <w:t>附表一：资格审查表</w:t>
      </w:r>
    </w:p>
    <w:tbl>
      <w:tblPr>
        <w:tblStyle w:val="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66"/>
        <w:gridCol w:w="3767"/>
      </w:tblGrid>
      <w:tr w14:paraId="1D332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25" w:type="dxa"/>
            <w:tcBorders>
              <w:top w:val="nil"/>
              <w:left w:val="nil"/>
              <w:bottom w:val="single" w:color="auto" w:sz="4" w:space="0"/>
              <w:right w:val="nil"/>
            </w:tcBorders>
            <w:vAlign w:val="center"/>
          </w:tcPr>
          <w:p w14:paraId="3D663F5D">
            <w:pPr>
              <w:wordWrap w:val="0"/>
              <w:spacing w:line="360" w:lineRule="auto"/>
              <w:rPr>
                <w:rFonts w:ascii="宋体" w:hAnsi="宋体" w:cs="宋体"/>
              </w:rPr>
            </w:pPr>
            <w:r>
              <w:rPr>
                <w:rFonts w:hint="eastAsia" w:ascii="宋体" w:hAnsi="宋体" w:cs="宋体"/>
              </w:rPr>
              <w:t>项目编号：</w:t>
            </w:r>
          </w:p>
        </w:tc>
        <w:tc>
          <w:tcPr>
            <w:tcW w:w="3629" w:type="dxa"/>
            <w:tcBorders>
              <w:top w:val="nil"/>
              <w:left w:val="nil"/>
              <w:bottom w:val="single" w:color="auto" w:sz="4" w:space="0"/>
              <w:right w:val="nil"/>
            </w:tcBorders>
            <w:vAlign w:val="center"/>
          </w:tcPr>
          <w:p w14:paraId="16999699">
            <w:pPr>
              <w:spacing w:line="360" w:lineRule="auto"/>
              <w:rPr>
                <w:rFonts w:ascii="宋体" w:hAnsi="宋体" w:cs="宋体"/>
              </w:rPr>
            </w:pPr>
            <w:r>
              <w:rPr>
                <w:rFonts w:hint="eastAsia" w:ascii="宋体" w:hAnsi="宋体" w:cs="宋体"/>
              </w:rPr>
              <w:t>开标时间：</w:t>
            </w:r>
          </w:p>
        </w:tc>
      </w:tr>
    </w:tbl>
    <w:p w14:paraId="4F719AA5">
      <w:pPr>
        <w:pStyle w:val="3"/>
        <w:rPr>
          <w:bCs w:val="0"/>
        </w:rPr>
      </w:pPr>
    </w:p>
    <w:tbl>
      <w:tblPr>
        <w:tblStyle w:val="8"/>
        <w:tblW w:w="10118" w:type="dxa"/>
        <w:tblInd w:w="112" w:type="dxa"/>
        <w:tblLayout w:type="autofit"/>
        <w:tblCellMar>
          <w:top w:w="38" w:type="dxa"/>
          <w:left w:w="107" w:type="dxa"/>
          <w:bottom w:w="0" w:type="dxa"/>
          <w:right w:w="115" w:type="dxa"/>
        </w:tblCellMar>
      </w:tblPr>
      <w:tblGrid>
        <w:gridCol w:w="608"/>
        <w:gridCol w:w="5215"/>
        <w:gridCol w:w="1533"/>
        <w:gridCol w:w="1381"/>
        <w:gridCol w:w="1381"/>
      </w:tblGrid>
      <w:tr w14:paraId="38229A92">
        <w:tblPrEx>
          <w:tblCellMar>
            <w:top w:w="38" w:type="dxa"/>
            <w:left w:w="107" w:type="dxa"/>
            <w:bottom w:w="0" w:type="dxa"/>
            <w:right w:w="115" w:type="dxa"/>
          </w:tblCellMar>
        </w:tblPrEx>
        <w:trPr>
          <w:trHeight w:val="478"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54467F1C">
            <w:pPr>
              <w:spacing w:line="259" w:lineRule="auto"/>
              <w:jc w:val="center"/>
              <w:rPr>
                <w:color w:val="auto"/>
              </w:rPr>
            </w:pPr>
            <w:r>
              <w:rPr>
                <w:rFonts w:hint="eastAsia"/>
                <w:color w:val="auto"/>
              </w:rPr>
              <w:t>序号</w:t>
            </w:r>
          </w:p>
        </w:tc>
        <w:tc>
          <w:tcPr>
            <w:tcW w:w="5215" w:type="dxa"/>
            <w:tcBorders>
              <w:top w:val="single" w:color="000000" w:sz="4" w:space="0"/>
              <w:left w:val="single" w:color="000000" w:sz="4" w:space="0"/>
              <w:bottom w:val="single" w:color="000000" w:sz="4" w:space="0"/>
              <w:right w:val="single" w:color="000000" w:sz="4" w:space="0"/>
            </w:tcBorders>
            <w:vAlign w:val="center"/>
          </w:tcPr>
          <w:p w14:paraId="2F8746D7">
            <w:pPr>
              <w:spacing w:line="259" w:lineRule="auto"/>
              <w:ind w:left="1"/>
              <w:jc w:val="center"/>
              <w:rPr>
                <w:color w:val="auto"/>
              </w:rPr>
            </w:pPr>
            <w:r>
              <w:rPr>
                <w:rFonts w:hint="eastAsia"/>
                <w:color w:val="auto"/>
              </w:rPr>
              <w:t>审查内容</w:t>
            </w:r>
          </w:p>
        </w:tc>
        <w:tc>
          <w:tcPr>
            <w:tcW w:w="1533" w:type="dxa"/>
            <w:tcBorders>
              <w:top w:val="single" w:color="000000" w:sz="4" w:space="0"/>
              <w:left w:val="single" w:color="000000" w:sz="4" w:space="0"/>
              <w:bottom w:val="single" w:color="000000" w:sz="4" w:space="0"/>
              <w:right w:val="single" w:color="000000" w:sz="4" w:space="0"/>
            </w:tcBorders>
            <w:vAlign w:val="center"/>
          </w:tcPr>
          <w:p w14:paraId="73B56EA2">
            <w:pPr>
              <w:spacing w:line="259" w:lineRule="auto"/>
              <w:ind w:left="1"/>
              <w:jc w:val="center"/>
              <w:rPr>
                <w:color w:val="auto"/>
                <w:lang w:eastAsia="zh-CN"/>
              </w:rPr>
            </w:pPr>
            <w:r>
              <w:rPr>
                <w:rFonts w:hint="eastAsia"/>
                <w:color w:val="auto"/>
                <w:lang w:eastAsia="zh-CN"/>
              </w:rPr>
              <w:t>1</w:t>
            </w:r>
          </w:p>
          <w:p w14:paraId="12623677">
            <w:pPr>
              <w:spacing w:line="259" w:lineRule="auto"/>
              <w:ind w:left="1"/>
              <w:jc w:val="center"/>
              <w:rPr>
                <w:color w:val="auto"/>
                <w:lang w:eastAsia="zh-CN"/>
              </w:rPr>
            </w:pPr>
            <w:r>
              <w:rPr>
                <w:rFonts w:hint="eastAsia"/>
                <w:color w:val="auto"/>
                <w:lang w:eastAsia="zh-CN"/>
              </w:rPr>
              <w:t>是否合格</w:t>
            </w:r>
          </w:p>
        </w:tc>
        <w:tc>
          <w:tcPr>
            <w:tcW w:w="1381" w:type="dxa"/>
            <w:tcBorders>
              <w:top w:val="single" w:color="000000" w:sz="4" w:space="0"/>
              <w:left w:val="single" w:color="000000" w:sz="4" w:space="0"/>
              <w:bottom w:val="single" w:color="000000" w:sz="4" w:space="0"/>
              <w:right w:val="single" w:color="000000" w:sz="4" w:space="0"/>
            </w:tcBorders>
          </w:tcPr>
          <w:p w14:paraId="5CD01F36">
            <w:pPr>
              <w:spacing w:line="259" w:lineRule="auto"/>
              <w:ind w:left="1"/>
              <w:jc w:val="center"/>
              <w:rPr>
                <w:color w:val="auto"/>
                <w:lang w:eastAsia="zh-CN"/>
              </w:rPr>
            </w:pPr>
            <w:r>
              <w:rPr>
                <w:rFonts w:hint="eastAsia"/>
                <w:color w:val="auto"/>
                <w:lang w:eastAsia="zh-CN"/>
              </w:rPr>
              <w:t>2</w:t>
            </w:r>
          </w:p>
          <w:p w14:paraId="374A4C5C">
            <w:pPr>
              <w:spacing w:line="259" w:lineRule="auto"/>
              <w:ind w:left="1"/>
              <w:jc w:val="center"/>
              <w:rPr>
                <w:color w:val="auto"/>
                <w:lang w:eastAsia="zh-CN"/>
              </w:rPr>
            </w:pPr>
            <w:r>
              <w:rPr>
                <w:rFonts w:hint="eastAsia"/>
                <w:color w:val="auto"/>
                <w:lang w:eastAsia="zh-CN"/>
              </w:rPr>
              <w:t>是否合格</w:t>
            </w:r>
          </w:p>
        </w:tc>
        <w:tc>
          <w:tcPr>
            <w:tcW w:w="1381" w:type="dxa"/>
            <w:tcBorders>
              <w:top w:val="single" w:color="000000" w:sz="4" w:space="0"/>
              <w:left w:val="single" w:color="000000" w:sz="4" w:space="0"/>
              <w:bottom w:val="single" w:color="000000" w:sz="4" w:space="0"/>
              <w:right w:val="single" w:color="000000" w:sz="4" w:space="0"/>
            </w:tcBorders>
          </w:tcPr>
          <w:p w14:paraId="386034EC">
            <w:pPr>
              <w:spacing w:line="259" w:lineRule="auto"/>
              <w:ind w:left="1"/>
              <w:jc w:val="center"/>
              <w:rPr>
                <w:color w:val="auto"/>
                <w:lang w:eastAsia="zh-CN"/>
              </w:rPr>
            </w:pPr>
            <w:r>
              <w:rPr>
                <w:rFonts w:hint="eastAsia"/>
                <w:color w:val="auto"/>
                <w:lang w:eastAsia="zh-CN"/>
              </w:rPr>
              <w:t>3</w:t>
            </w:r>
          </w:p>
          <w:p w14:paraId="5DDB10DB">
            <w:pPr>
              <w:spacing w:line="259" w:lineRule="auto"/>
              <w:ind w:left="1"/>
              <w:jc w:val="center"/>
              <w:rPr>
                <w:color w:val="auto"/>
                <w:lang w:eastAsia="zh-CN"/>
              </w:rPr>
            </w:pPr>
            <w:r>
              <w:rPr>
                <w:rFonts w:hint="eastAsia"/>
                <w:color w:val="auto"/>
                <w:lang w:eastAsia="zh-CN"/>
              </w:rPr>
              <w:t>是否合格</w:t>
            </w:r>
          </w:p>
        </w:tc>
      </w:tr>
      <w:tr w14:paraId="112A3577">
        <w:tblPrEx>
          <w:tblCellMar>
            <w:top w:w="38" w:type="dxa"/>
            <w:left w:w="107" w:type="dxa"/>
            <w:bottom w:w="0" w:type="dxa"/>
            <w:right w:w="115" w:type="dxa"/>
          </w:tblCellMar>
        </w:tblPrEx>
        <w:trPr>
          <w:trHeight w:val="440"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229093EE">
            <w:pPr>
              <w:spacing w:line="259" w:lineRule="auto"/>
              <w:jc w:val="center"/>
              <w:rPr>
                <w:color w:val="auto"/>
                <w:lang w:eastAsia="zh-CN"/>
              </w:rPr>
            </w:pPr>
            <w:r>
              <w:rPr>
                <w:rFonts w:hint="eastAsia"/>
                <w:color w:val="auto"/>
                <w:lang w:eastAsia="zh-CN"/>
              </w:rPr>
              <w:t>1</w:t>
            </w:r>
          </w:p>
        </w:tc>
        <w:tc>
          <w:tcPr>
            <w:tcW w:w="5215" w:type="dxa"/>
            <w:tcBorders>
              <w:top w:val="single" w:color="000000" w:sz="4" w:space="0"/>
              <w:left w:val="single" w:color="000000" w:sz="4" w:space="0"/>
              <w:bottom w:val="single" w:color="000000" w:sz="4" w:space="0"/>
              <w:right w:val="single" w:color="000000" w:sz="4" w:space="0"/>
            </w:tcBorders>
          </w:tcPr>
          <w:p w14:paraId="1F87D07A">
            <w:pPr>
              <w:rPr>
                <w:lang w:eastAsia="zh-CN"/>
              </w:rPr>
            </w:pPr>
            <w:r>
              <w:rPr>
                <w:rFonts w:hint="eastAsia"/>
                <w:lang w:eastAsia="zh-CN"/>
              </w:rPr>
              <w:t>提供经年审合格（三证合一）的营业执照.</w:t>
            </w:r>
            <w:r>
              <w:rPr>
                <w:rFonts w:hint="eastAsia"/>
                <w:color w:val="auto"/>
                <w:szCs w:val="24"/>
                <w:lang w:eastAsia="zh-CN"/>
              </w:rPr>
              <w:t xml:space="preserve"> </w:t>
            </w:r>
          </w:p>
        </w:tc>
        <w:tc>
          <w:tcPr>
            <w:tcW w:w="1533" w:type="dxa"/>
            <w:tcBorders>
              <w:top w:val="single" w:color="000000" w:sz="4" w:space="0"/>
              <w:left w:val="single" w:color="000000" w:sz="4" w:space="0"/>
              <w:bottom w:val="single" w:color="000000" w:sz="4" w:space="0"/>
              <w:right w:val="single" w:color="000000" w:sz="4" w:space="0"/>
            </w:tcBorders>
            <w:vAlign w:val="center"/>
          </w:tcPr>
          <w:p w14:paraId="3855A8F2">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493F1079">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1367D384">
            <w:pPr>
              <w:spacing w:line="259" w:lineRule="auto"/>
              <w:ind w:left="121" w:hanging="120"/>
              <w:rPr>
                <w:color w:val="auto"/>
                <w:lang w:eastAsia="zh-CN"/>
              </w:rPr>
            </w:pPr>
          </w:p>
        </w:tc>
      </w:tr>
      <w:tr w14:paraId="3EA66C38">
        <w:tblPrEx>
          <w:tblCellMar>
            <w:top w:w="38" w:type="dxa"/>
            <w:left w:w="107" w:type="dxa"/>
            <w:bottom w:w="0" w:type="dxa"/>
            <w:right w:w="115" w:type="dxa"/>
          </w:tblCellMar>
        </w:tblPrEx>
        <w:trPr>
          <w:trHeight w:val="1072"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1B51C6C9">
            <w:pPr>
              <w:spacing w:line="259" w:lineRule="auto"/>
              <w:jc w:val="center"/>
              <w:rPr>
                <w:color w:val="auto"/>
                <w:lang w:eastAsia="zh-CN"/>
              </w:rPr>
            </w:pPr>
            <w:r>
              <w:rPr>
                <w:rFonts w:hint="eastAsia"/>
                <w:color w:val="auto"/>
                <w:lang w:eastAsia="zh-CN"/>
              </w:rPr>
              <w:t>2</w:t>
            </w:r>
          </w:p>
        </w:tc>
        <w:tc>
          <w:tcPr>
            <w:tcW w:w="5215" w:type="dxa"/>
            <w:tcBorders>
              <w:top w:val="single" w:color="000000" w:sz="4" w:space="0"/>
              <w:left w:val="single" w:color="000000" w:sz="4" w:space="0"/>
              <w:bottom w:val="single" w:color="000000" w:sz="4" w:space="0"/>
              <w:right w:val="single" w:color="000000" w:sz="4" w:space="0"/>
            </w:tcBorders>
          </w:tcPr>
          <w:p w14:paraId="2B43DB79">
            <w:pPr>
              <w:spacing w:line="259" w:lineRule="auto"/>
              <w:ind w:left="121" w:hanging="120"/>
              <w:rPr>
                <w:lang w:eastAsia="zh-CN"/>
              </w:rPr>
            </w:pPr>
            <w:r>
              <w:rPr>
                <w:rFonts w:hint="eastAsia"/>
                <w:color w:val="auto"/>
                <w:szCs w:val="24"/>
                <w:lang w:eastAsia="zh-CN"/>
              </w:rPr>
              <w:t>提供由第三方财务审计机构出具的2023年或2024年度财务审计报告，新成立的企业提供银行出具近半年的资信证明及财务报告，成立不足三个月的按实际发生提供；</w:t>
            </w:r>
          </w:p>
        </w:tc>
        <w:tc>
          <w:tcPr>
            <w:tcW w:w="1533" w:type="dxa"/>
            <w:tcBorders>
              <w:top w:val="single" w:color="000000" w:sz="4" w:space="0"/>
              <w:left w:val="single" w:color="000000" w:sz="4" w:space="0"/>
              <w:bottom w:val="single" w:color="000000" w:sz="4" w:space="0"/>
              <w:right w:val="single" w:color="000000" w:sz="4" w:space="0"/>
            </w:tcBorders>
          </w:tcPr>
          <w:p w14:paraId="65476B40">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7FEA5C39">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5CE0FF13">
            <w:pPr>
              <w:spacing w:line="259" w:lineRule="auto"/>
              <w:ind w:left="121" w:hanging="120"/>
              <w:rPr>
                <w:color w:val="auto"/>
                <w:lang w:eastAsia="zh-CN"/>
              </w:rPr>
            </w:pPr>
          </w:p>
        </w:tc>
      </w:tr>
      <w:tr w14:paraId="1FC5D603">
        <w:tblPrEx>
          <w:tblCellMar>
            <w:top w:w="38" w:type="dxa"/>
            <w:left w:w="107" w:type="dxa"/>
            <w:bottom w:w="0" w:type="dxa"/>
            <w:right w:w="115" w:type="dxa"/>
          </w:tblCellMar>
        </w:tblPrEx>
        <w:trPr>
          <w:trHeight w:val="90"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119284E7">
            <w:pPr>
              <w:spacing w:line="259" w:lineRule="auto"/>
              <w:rPr>
                <w:color w:val="auto"/>
                <w:lang w:eastAsia="zh-CN"/>
              </w:rPr>
            </w:pPr>
            <w:r>
              <w:rPr>
                <w:rFonts w:hint="eastAsia"/>
                <w:color w:val="auto"/>
                <w:lang w:eastAsia="zh-CN"/>
              </w:rPr>
              <w:t>3</w:t>
            </w:r>
          </w:p>
        </w:tc>
        <w:tc>
          <w:tcPr>
            <w:tcW w:w="5215" w:type="dxa"/>
            <w:tcBorders>
              <w:top w:val="single" w:color="000000" w:sz="4" w:space="0"/>
              <w:left w:val="single" w:color="000000" w:sz="4" w:space="0"/>
              <w:bottom w:val="single" w:color="000000" w:sz="4" w:space="0"/>
              <w:right w:val="single" w:color="000000" w:sz="4" w:space="0"/>
            </w:tcBorders>
          </w:tcPr>
          <w:p w14:paraId="3D013C41">
            <w:pPr>
              <w:spacing w:line="259" w:lineRule="auto"/>
              <w:rPr>
                <w:color w:val="auto"/>
                <w:lang w:eastAsia="zh-CN"/>
              </w:rPr>
            </w:pPr>
            <w:r>
              <w:rPr>
                <w:rFonts w:hint="eastAsia"/>
                <w:color w:val="auto"/>
                <w:szCs w:val="24"/>
                <w:lang w:eastAsia="zh-CN"/>
              </w:rPr>
              <w:t>提供近一年（新成立少于三个月的公司按实际发生提供）的缴纳税收的完税证明或税务部门出具的纳税证明；如依法免税的，应提供相应文件证明；</w:t>
            </w:r>
          </w:p>
        </w:tc>
        <w:tc>
          <w:tcPr>
            <w:tcW w:w="1533" w:type="dxa"/>
            <w:tcBorders>
              <w:top w:val="single" w:color="000000" w:sz="4" w:space="0"/>
              <w:left w:val="single" w:color="000000" w:sz="4" w:space="0"/>
              <w:bottom w:val="single" w:color="000000" w:sz="4" w:space="0"/>
              <w:right w:val="single" w:color="000000" w:sz="4" w:space="0"/>
            </w:tcBorders>
            <w:vAlign w:val="center"/>
          </w:tcPr>
          <w:p w14:paraId="73715523">
            <w:pPr>
              <w:spacing w:line="259" w:lineRule="auto"/>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5DDC2383">
            <w:pPr>
              <w:spacing w:line="259" w:lineRule="auto"/>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614B45E9">
            <w:pPr>
              <w:spacing w:line="259" w:lineRule="auto"/>
              <w:rPr>
                <w:color w:val="auto"/>
                <w:lang w:eastAsia="zh-CN"/>
              </w:rPr>
            </w:pPr>
          </w:p>
        </w:tc>
      </w:tr>
      <w:tr w14:paraId="1A96E270">
        <w:tblPrEx>
          <w:tblCellMar>
            <w:top w:w="38" w:type="dxa"/>
            <w:left w:w="107" w:type="dxa"/>
            <w:bottom w:w="0" w:type="dxa"/>
            <w:right w:w="115" w:type="dxa"/>
          </w:tblCellMar>
        </w:tblPrEx>
        <w:trPr>
          <w:trHeight w:val="1371"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03AFE6D1">
            <w:pPr>
              <w:spacing w:line="259" w:lineRule="auto"/>
              <w:jc w:val="center"/>
              <w:rPr>
                <w:color w:val="auto"/>
                <w:lang w:eastAsia="zh-CN"/>
              </w:rPr>
            </w:pPr>
            <w:r>
              <w:rPr>
                <w:rFonts w:hint="eastAsia"/>
                <w:color w:val="auto"/>
                <w:lang w:eastAsia="zh-CN"/>
              </w:rPr>
              <w:t>4</w:t>
            </w:r>
          </w:p>
        </w:tc>
        <w:tc>
          <w:tcPr>
            <w:tcW w:w="5215" w:type="dxa"/>
            <w:tcBorders>
              <w:top w:val="single" w:color="000000" w:sz="4" w:space="0"/>
              <w:left w:val="single" w:color="000000" w:sz="4" w:space="0"/>
              <w:bottom w:val="single" w:color="000000" w:sz="4" w:space="0"/>
              <w:right w:val="single" w:color="000000" w:sz="4" w:space="0"/>
            </w:tcBorders>
          </w:tcPr>
          <w:p w14:paraId="0E369C79">
            <w:pPr>
              <w:spacing w:line="320" w:lineRule="exact"/>
              <w:rPr>
                <w:color w:val="auto"/>
                <w:szCs w:val="24"/>
                <w:lang w:eastAsia="zh-CN"/>
              </w:rPr>
            </w:pPr>
            <w:r>
              <w:rPr>
                <w:rFonts w:hint="eastAsia"/>
                <w:color w:val="auto"/>
                <w:szCs w:val="24"/>
                <w:lang w:eastAsia="zh-CN"/>
              </w:rPr>
              <w:t>提供本单位近三个月2024年11月-2025年1月（新成立少于三个月的公司按实际发生提供）的缴纳社保证明材料。如依法不需要缴纳社会保障资金的，应提供相应文件证明；</w:t>
            </w:r>
          </w:p>
        </w:tc>
        <w:tc>
          <w:tcPr>
            <w:tcW w:w="1533" w:type="dxa"/>
            <w:tcBorders>
              <w:top w:val="single" w:color="000000" w:sz="4" w:space="0"/>
              <w:left w:val="single" w:color="000000" w:sz="4" w:space="0"/>
              <w:bottom w:val="single" w:color="000000" w:sz="4" w:space="0"/>
              <w:right w:val="single" w:color="000000" w:sz="4" w:space="0"/>
            </w:tcBorders>
            <w:vAlign w:val="center"/>
          </w:tcPr>
          <w:p w14:paraId="601D7871">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65A26083">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215D7D26">
            <w:pPr>
              <w:spacing w:line="259" w:lineRule="auto"/>
              <w:ind w:left="121" w:hanging="120"/>
              <w:rPr>
                <w:color w:val="auto"/>
                <w:lang w:eastAsia="zh-CN"/>
              </w:rPr>
            </w:pPr>
          </w:p>
        </w:tc>
      </w:tr>
      <w:tr w14:paraId="2C5D96D4">
        <w:tblPrEx>
          <w:tblCellMar>
            <w:top w:w="38" w:type="dxa"/>
            <w:left w:w="107" w:type="dxa"/>
            <w:bottom w:w="0" w:type="dxa"/>
            <w:right w:w="115" w:type="dxa"/>
          </w:tblCellMar>
        </w:tblPrEx>
        <w:trPr>
          <w:trHeight w:val="831"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2979AF0B">
            <w:pPr>
              <w:spacing w:line="259" w:lineRule="auto"/>
              <w:jc w:val="center"/>
              <w:rPr>
                <w:color w:val="auto"/>
                <w:lang w:eastAsia="zh-CN"/>
              </w:rPr>
            </w:pPr>
            <w:r>
              <w:rPr>
                <w:rFonts w:hint="eastAsia"/>
                <w:color w:val="auto"/>
                <w:lang w:eastAsia="zh-CN"/>
              </w:rPr>
              <w:t>5</w:t>
            </w:r>
          </w:p>
        </w:tc>
        <w:tc>
          <w:tcPr>
            <w:tcW w:w="5215" w:type="dxa"/>
            <w:tcBorders>
              <w:top w:val="single" w:color="000000" w:sz="4" w:space="0"/>
              <w:left w:val="single" w:color="000000" w:sz="4" w:space="0"/>
              <w:bottom w:val="single" w:color="000000" w:sz="4" w:space="0"/>
              <w:right w:val="single" w:color="000000" w:sz="4" w:space="0"/>
            </w:tcBorders>
          </w:tcPr>
          <w:p w14:paraId="3C3CEFFE">
            <w:pPr>
              <w:spacing w:line="320" w:lineRule="exact"/>
              <w:ind w:left="199"/>
              <w:rPr>
                <w:color w:val="auto"/>
                <w:lang w:eastAsia="zh-CN"/>
              </w:rPr>
            </w:pPr>
            <w:r>
              <w:rPr>
                <w:rFonts w:hint="eastAsia"/>
                <w:color w:val="auto"/>
                <w:szCs w:val="24"/>
                <w:lang w:eastAsia="zh-CN"/>
              </w:rPr>
              <w:t>参加采购活动前3年内，在经营活动中没有重大违法记录：提供《投标人资格声明函》。</w:t>
            </w:r>
          </w:p>
        </w:tc>
        <w:tc>
          <w:tcPr>
            <w:tcW w:w="1533" w:type="dxa"/>
            <w:tcBorders>
              <w:top w:val="single" w:color="000000" w:sz="4" w:space="0"/>
              <w:left w:val="single" w:color="000000" w:sz="4" w:space="0"/>
              <w:bottom w:val="single" w:color="000000" w:sz="4" w:space="0"/>
              <w:right w:val="single" w:color="000000" w:sz="4" w:space="0"/>
            </w:tcBorders>
            <w:vAlign w:val="center"/>
          </w:tcPr>
          <w:p w14:paraId="08CFC98E">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2673FDBE">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4ADA1B7E">
            <w:pPr>
              <w:spacing w:line="259" w:lineRule="auto"/>
              <w:ind w:left="121" w:hanging="120"/>
              <w:rPr>
                <w:color w:val="auto"/>
                <w:lang w:eastAsia="zh-CN"/>
              </w:rPr>
            </w:pPr>
          </w:p>
        </w:tc>
      </w:tr>
      <w:tr w14:paraId="6DA5C483">
        <w:tblPrEx>
          <w:tblCellMar>
            <w:top w:w="38" w:type="dxa"/>
            <w:left w:w="107" w:type="dxa"/>
            <w:bottom w:w="0" w:type="dxa"/>
            <w:right w:w="115" w:type="dxa"/>
          </w:tblCellMar>
        </w:tblPrEx>
        <w:trPr>
          <w:trHeight w:val="90"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1D7005A1">
            <w:pPr>
              <w:spacing w:line="259" w:lineRule="auto"/>
              <w:jc w:val="center"/>
              <w:rPr>
                <w:color w:val="auto"/>
                <w:lang w:eastAsia="zh-CN"/>
              </w:rPr>
            </w:pPr>
            <w:r>
              <w:rPr>
                <w:rFonts w:hint="eastAsia"/>
                <w:color w:val="auto"/>
                <w:lang w:eastAsia="zh-CN"/>
              </w:rPr>
              <w:t>6</w:t>
            </w:r>
          </w:p>
        </w:tc>
        <w:tc>
          <w:tcPr>
            <w:tcW w:w="5215" w:type="dxa"/>
            <w:tcBorders>
              <w:top w:val="single" w:color="000000" w:sz="4" w:space="0"/>
              <w:left w:val="single" w:color="000000" w:sz="4" w:space="0"/>
              <w:bottom w:val="single" w:color="000000" w:sz="4" w:space="0"/>
              <w:right w:val="single" w:color="000000" w:sz="4" w:space="0"/>
            </w:tcBorders>
          </w:tcPr>
          <w:p w14:paraId="6D94B752">
            <w:pPr>
              <w:spacing w:line="320" w:lineRule="exact"/>
              <w:ind w:left="199"/>
              <w:rPr>
                <w:color w:val="auto"/>
                <w:szCs w:val="24"/>
                <w:lang w:eastAsia="zh-CN"/>
              </w:rPr>
            </w:pPr>
            <w:r>
              <w:rPr>
                <w:rFonts w:hint="eastAsia"/>
                <w:color w:val="auto"/>
                <w:szCs w:val="24"/>
                <w:lang w:eastAsia="zh-CN"/>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tc>
        <w:tc>
          <w:tcPr>
            <w:tcW w:w="1533" w:type="dxa"/>
            <w:tcBorders>
              <w:top w:val="single" w:color="000000" w:sz="4" w:space="0"/>
              <w:left w:val="single" w:color="000000" w:sz="4" w:space="0"/>
              <w:bottom w:val="single" w:color="000000" w:sz="4" w:space="0"/>
              <w:right w:val="single" w:color="000000" w:sz="4" w:space="0"/>
            </w:tcBorders>
            <w:vAlign w:val="center"/>
          </w:tcPr>
          <w:p w14:paraId="7D49A9B7">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0E00C519">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4E960E0C">
            <w:pPr>
              <w:spacing w:line="259" w:lineRule="auto"/>
              <w:ind w:left="121" w:hanging="120"/>
              <w:rPr>
                <w:color w:val="auto"/>
                <w:lang w:eastAsia="zh-CN"/>
              </w:rPr>
            </w:pPr>
          </w:p>
        </w:tc>
      </w:tr>
      <w:tr w14:paraId="5C7D7A09">
        <w:tblPrEx>
          <w:tblCellMar>
            <w:top w:w="38" w:type="dxa"/>
            <w:left w:w="107" w:type="dxa"/>
            <w:bottom w:w="0" w:type="dxa"/>
            <w:right w:w="115" w:type="dxa"/>
          </w:tblCellMar>
        </w:tblPrEx>
        <w:trPr>
          <w:trHeight w:val="455"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0B70D3D9">
            <w:pPr>
              <w:spacing w:line="259" w:lineRule="auto"/>
              <w:jc w:val="center"/>
              <w:rPr>
                <w:color w:val="auto"/>
                <w:lang w:eastAsia="zh-CN"/>
              </w:rPr>
            </w:pPr>
            <w:r>
              <w:rPr>
                <w:rFonts w:hint="eastAsia"/>
                <w:color w:val="auto"/>
                <w:lang w:eastAsia="zh-CN"/>
              </w:rPr>
              <w:t>7</w:t>
            </w:r>
          </w:p>
        </w:tc>
        <w:tc>
          <w:tcPr>
            <w:tcW w:w="5215" w:type="dxa"/>
            <w:tcBorders>
              <w:top w:val="single" w:color="000000" w:sz="4" w:space="0"/>
              <w:left w:val="single" w:color="000000" w:sz="4" w:space="0"/>
              <w:bottom w:val="single" w:color="000000" w:sz="4" w:space="0"/>
              <w:right w:val="single" w:color="000000" w:sz="4" w:space="0"/>
            </w:tcBorders>
          </w:tcPr>
          <w:p w14:paraId="027BE1DC">
            <w:pPr>
              <w:spacing w:line="320" w:lineRule="exact"/>
              <w:ind w:left="199"/>
              <w:rPr>
                <w:color w:val="auto"/>
                <w:szCs w:val="24"/>
                <w:lang w:eastAsia="zh-CN"/>
              </w:rPr>
            </w:pPr>
            <w:r>
              <w:rPr>
                <w:rFonts w:hint="eastAsia"/>
                <w:color w:val="auto"/>
                <w:szCs w:val="24"/>
                <w:lang w:eastAsia="zh-CN"/>
              </w:rPr>
              <w:t>企业负责人为同一人或者存在直接控股、管理关系的不同投标人，不得参加同一合同项下的政府采购活动。否则，皆取消投标资格。</w:t>
            </w:r>
          </w:p>
        </w:tc>
        <w:tc>
          <w:tcPr>
            <w:tcW w:w="1533" w:type="dxa"/>
            <w:tcBorders>
              <w:top w:val="single" w:color="000000" w:sz="4" w:space="0"/>
              <w:left w:val="single" w:color="000000" w:sz="4" w:space="0"/>
              <w:bottom w:val="single" w:color="000000" w:sz="4" w:space="0"/>
              <w:right w:val="single" w:color="000000" w:sz="4" w:space="0"/>
            </w:tcBorders>
            <w:vAlign w:val="center"/>
          </w:tcPr>
          <w:p w14:paraId="659466F9">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093F4531">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5B4E0E0A">
            <w:pPr>
              <w:spacing w:line="259" w:lineRule="auto"/>
              <w:ind w:left="121" w:hanging="120"/>
              <w:rPr>
                <w:color w:val="auto"/>
                <w:lang w:eastAsia="zh-CN"/>
              </w:rPr>
            </w:pPr>
          </w:p>
        </w:tc>
      </w:tr>
      <w:tr w14:paraId="1C7AB3C8">
        <w:tblPrEx>
          <w:tblCellMar>
            <w:top w:w="38" w:type="dxa"/>
            <w:left w:w="107" w:type="dxa"/>
            <w:bottom w:w="0" w:type="dxa"/>
            <w:right w:w="115" w:type="dxa"/>
          </w:tblCellMar>
        </w:tblPrEx>
        <w:trPr>
          <w:trHeight w:val="792"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54BF9465">
            <w:pPr>
              <w:spacing w:line="259" w:lineRule="auto"/>
              <w:jc w:val="center"/>
              <w:rPr>
                <w:color w:val="auto"/>
                <w:lang w:eastAsia="zh-CN"/>
              </w:rPr>
            </w:pPr>
            <w:r>
              <w:rPr>
                <w:rFonts w:hint="eastAsia"/>
                <w:color w:val="auto"/>
                <w:lang w:eastAsia="zh-CN"/>
              </w:rPr>
              <w:t>8</w:t>
            </w:r>
          </w:p>
        </w:tc>
        <w:tc>
          <w:tcPr>
            <w:tcW w:w="5215" w:type="dxa"/>
            <w:tcBorders>
              <w:top w:val="single" w:color="000000" w:sz="4" w:space="0"/>
              <w:left w:val="single" w:color="000000" w:sz="4" w:space="0"/>
              <w:bottom w:val="single" w:color="000000" w:sz="4" w:space="0"/>
              <w:right w:val="single" w:color="000000" w:sz="4" w:space="0"/>
            </w:tcBorders>
          </w:tcPr>
          <w:p w14:paraId="54ACBA76">
            <w:pPr>
              <w:spacing w:line="320" w:lineRule="exact"/>
              <w:ind w:firstLine="1050" w:firstLineChars="500"/>
            </w:pPr>
          </w:p>
          <w:p w14:paraId="017A1D8F">
            <w:pPr>
              <w:spacing w:line="320" w:lineRule="exact"/>
              <w:ind w:firstLine="1050" w:firstLineChars="500"/>
              <w:rPr>
                <w:rFonts w:eastAsia="宋体"/>
                <w:color w:val="auto"/>
                <w:szCs w:val="24"/>
                <w:lang w:eastAsia="zh-CN"/>
              </w:rPr>
            </w:pPr>
            <w:r>
              <w:rPr>
                <w:rFonts w:hint="eastAsia"/>
              </w:rPr>
              <w:t>保证金转账凭证</w:t>
            </w:r>
            <w:r>
              <w:rPr>
                <w:rFonts w:hint="eastAsia" w:eastAsia="宋体"/>
                <w:lang w:eastAsia="zh-CN"/>
              </w:rPr>
              <w:t>。</w:t>
            </w:r>
          </w:p>
        </w:tc>
        <w:tc>
          <w:tcPr>
            <w:tcW w:w="1533" w:type="dxa"/>
            <w:tcBorders>
              <w:top w:val="single" w:color="000000" w:sz="4" w:space="0"/>
              <w:left w:val="single" w:color="000000" w:sz="4" w:space="0"/>
              <w:bottom w:val="single" w:color="000000" w:sz="4" w:space="0"/>
              <w:right w:val="single" w:color="000000" w:sz="4" w:space="0"/>
            </w:tcBorders>
            <w:vAlign w:val="center"/>
          </w:tcPr>
          <w:p w14:paraId="44CC9E83">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78E9DDD5">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3EF01C4E">
            <w:pPr>
              <w:spacing w:line="259" w:lineRule="auto"/>
              <w:ind w:left="121" w:hanging="120"/>
              <w:rPr>
                <w:color w:val="auto"/>
                <w:lang w:eastAsia="zh-CN"/>
              </w:rPr>
            </w:pPr>
          </w:p>
        </w:tc>
      </w:tr>
      <w:tr w14:paraId="77C9244C">
        <w:tblPrEx>
          <w:tblCellMar>
            <w:top w:w="38" w:type="dxa"/>
            <w:left w:w="107" w:type="dxa"/>
            <w:bottom w:w="0" w:type="dxa"/>
            <w:right w:w="115" w:type="dxa"/>
          </w:tblCellMar>
        </w:tblPrEx>
        <w:trPr>
          <w:trHeight w:val="789"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2A4FB229">
            <w:pPr>
              <w:spacing w:line="259" w:lineRule="auto"/>
              <w:jc w:val="center"/>
              <w:rPr>
                <w:color w:val="auto"/>
                <w:lang w:eastAsia="zh-CN"/>
              </w:rPr>
            </w:pPr>
            <w:r>
              <w:rPr>
                <w:rFonts w:hint="eastAsia"/>
                <w:color w:val="auto"/>
                <w:lang w:eastAsia="zh-CN"/>
              </w:rPr>
              <w:t>9</w:t>
            </w:r>
          </w:p>
        </w:tc>
        <w:tc>
          <w:tcPr>
            <w:tcW w:w="5215" w:type="dxa"/>
            <w:tcBorders>
              <w:top w:val="single" w:color="000000" w:sz="4" w:space="0"/>
              <w:left w:val="single" w:color="000000" w:sz="4" w:space="0"/>
              <w:bottom w:val="single" w:color="000000" w:sz="4" w:space="0"/>
              <w:right w:val="single" w:color="000000" w:sz="4" w:space="0"/>
            </w:tcBorders>
          </w:tcPr>
          <w:p w14:paraId="4E7292B4">
            <w:pPr>
              <w:spacing w:line="320" w:lineRule="exact"/>
              <w:ind w:left="199"/>
              <w:rPr>
                <w:lang w:eastAsia="zh-CN"/>
              </w:rPr>
            </w:pPr>
            <w:r>
              <w:rPr>
                <w:rFonts w:hint="eastAsia"/>
                <w:lang w:eastAsia="zh-CN"/>
              </w:rPr>
              <w:t>投标人为农药生产厂家需提供:提供农药生产厂家营业执照复印件、农药登记证复印件、农药标准证复印件、农药生产许可证复印件，以上证件须加盖生产厂家鲜章且证件须在有效期内;</w:t>
            </w:r>
          </w:p>
          <w:p w14:paraId="1C72EBFE">
            <w:pPr>
              <w:spacing w:line="320" w:lineRule="exact"/>
              <w:ind w:left="199"/>
              <w:rPr>
                <w:color w:val="auto"/>
                <w:szCs w:val="24"/>
                <w:lang w:eastAsia="zh-CN"/>
              </w:rPr>
            </w:pPr>
          </w:p>
        </w:tc>
        <w:tc>
          <w:tcPr>
            <w:tcW w:w="1533" w:type="dxa"/>
            <w:tcBorders>
              <w:top w:val="single" w:color="000000" w:sz="4" w:space="0"/>
              <w:left w:val="single" w:color="000000" w:sz="4" w:space="0"/>
              <w:bottom w:val="single" w:color="000000" w:sz="4" w:space="0"/>
              <w:right w:val="single" w:color="000000" w:sz="4" w:space="0"/>
            </w:tcBorders>
            <w:vAlign w:val="center"/>
          </w:tcPr>
          <w:p w14:paraId="7FD438A0">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0B8D4BAA">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469C5DD9">
            <w:pPr>
              <w:spacing w:line="259" w:lineRule="auto"/>
              <w:ind w:left="121" w:hanging="120"/>
              <w:rPr>
                <w:color w:val="auto"/>
                <w:lang w:eastAsia="zh-CN"/>
              </w:rPr>
            </w:pPr>
          </w:p>
        </w:tc>
      </w:tr>
      <w:tr w14:paraId="509D898C">
        <w:tblPrEx>
          <w:tblCellMar>
            <w:top w:w="38" w:type="dxa"/>
            <w:left w:w="107" w:type="dxa"/>
            <w:bottom w:w="0" w:type="dxa"/>
            <w:right w:w="115" w:type="dxa"/>
          </w:tblCellMar>
        </w:tblPrEx>
        <w:trPr>
          <w:trHeight w:val="789"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7A8268F9">
            <w:pPr>
              <w:spacing w:line="259" w:lineRule="auto"/>
              <w:jc w:val="center"/>
              <w:rPr>
                <w:color w:val="auto"/>
                <w:lang w:eastAsia="zh-CN"/>
              </w:rPr>
            </w:pPr>
            <w:r>
              <w:rPr>
                <w:rFonts w:hint="eastAsia"/>
                <w:color w:val="auto"/>
                <w:lang w:eastAsia="zh-CN"/>
              </w:rPr>
              <w:t>10</w:t>
            </w:r>
          </w:p>
        </w:tc>
        <w:tc>
          <w:tcPr>
            <w:tcW w:w="5215" w:type="dxa"/>
            <w:tcBorders>
              <w:top w:val="single" w:color="000000" w:sz="4" w:space="0"/>
              <w:left w:val="single" w:color="000000" w:sz="4" w:space="0"/>
              <w:bottom w:val="single" w:color="000000" w:sz="4" w:space="0"/>
              <w:right w:val="single" w:color="000000" w:sz="4" w:space="0"/>
            </w:tcBorders>
          </w:tcPr>
          <w:p w14:paraId="780211EA">
            <w:pPr>
              <w:spacing w:line="320" w:lineRule="exact"/>
              <w:ind w:left="199"/>
              <w:rPr>
                <w:lang w:eastAsia="zh-CN"/>
              </w:rPr>
            </w:pPr>
            <w:r>
              <w:rPr>
                <w:rFonts w:hint="eastAsia"/>
                <w:lang w:eastAsia="zh-CN"/>
              </w:rPr>
              <w:t>投标人为销售商需提供:销售商营业执照、销售商农药经营许可证，并提供农药生产厂家营业执照复印件、农药登记证复印件、农药标准证复印件、农药生产许可证复印件，厂家相关证件须加盖生产企业鲜红公章且提供农药产品2025年检测报告原件扫描件。</w:t>
            </w:r>
          </w:p>
        </w:tc>
        <w:tc>
          <w:tcPr>
            <w:tcW w:w="1533" w:type="dxa"/>
            <w:tcBorders>
              <w:top w:val="single" w:color="000000" w:sz="4" w:space="0"/>
              <w:left w:val="single" w:color="000000" w:sz="4" w:space="0"/>
              <w:bottom w:val="single" w:color="000000" w:sz="4" w:space="0"/>
              <w:right w:val="single" w:color="000000" w:sz="4" w:space="0"/>
            </w:tcBorders>
            <w:vAlign w:val="center"/>
          </w:tcPr>
          <w:p w14:paraId="027628C9">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0A07545B">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563BD66A">
            <w:pPr>
              <w:spacing w:line="259" w:lineRule="auto"/>
              <w:ind w:left="121" w:hanging="120"/>
              <w:rPr>
                <w:color w:val="auto"/>
                <w:lang w:eastAsia="zh-CN"/>
              </w:rPr>
            </w:pPr>
          </w:p>
        </w:tc>
      </w:tr>
      <w:tr w14:paraId="49C4B92F">
        <w:tblPrEx>
          <w:tblCellMar>
            <w:top w:w="38" w:type="dxa"/>
            <w:left w:w="107" w:type="dxa"/>
            <w:bottom w:w="0" w:type="dxa"/>
            <w:right w:w="115" w:type="dxa"/>
          </w:tblCellMar>
        </w:tblPrEx>
        <w:trPr>
          <w:trHeight w:val="789" w:hRule="atLeast"/>
        </w:trPr>
        <w:tc>
          <w:tcPr>
            <w:tcW w:w="608" w:type="dxa"/>
            <w:tcBorders>
              <w:top w:val="single" w:color="000000" w:sz="4" w:space="0"/>
              <w:left w:val="single" w:color="000000" w:sz="4" w:space="0"/>
              <w:bottom w:val="single" w:color="000000" w:sz="4" w:space="0"/>
              <w:right w:val="single" w:color="000000" w:sz="4" w:space="0"/>
            </w:tcBorders>
            <w:vAlign w:val="center"/>
          </w:tcPr>
          <w:p w14:paraId="46B2A3BD">
            <w:pPr>
              <w:spacing w:line="259" w:lineRule="auto"/>
              <w:jc w:val="center"/>
              <w:rPr>
                <w:color w:val="auto"/>
                <w:lang w:eastAsia="zh-CN"/>
              </w:rPr>
            </w:pPr>
            <w:r>
              <w:rPr>
                <w:rFonts w:hint="eastAsia"/>
                <w:color w:val="auto"/>
                <w:lang w:eastAsia="zh-CN"/>
              </w:rPr>
              <w:t>11</w:t>
            </w:r>
          </w:p>
        </w:tc>
        <w:tc>
          <w:tcPr>
            <w:tcW w:w="5215" w:type="dxa"/>
            <w:tcBorders>
              <w:top w:val="single" w:color="000000" w:sz="4" w:space="0"/>
              <w:left w:val="single" w:color="000000" w:sz="4" w:space="0"/>
              <w:bottom w:val="single" w:color="000000" w:sz="4" w:space="0"/>
              <w:right w:val="single" w:color="000000" w:sz="4" w:space="0"/>
            </w:tcBorders>
          </w:tcPr>
          <w:p w14:paraId="4E40685E">
            <w:pPr>
              <w:spacing w:line="320" w:lineRule="exact"/>
              <w:ind w:left="199"/>
              <w:rPr>
                <w:lang w:eastAsia="zh-CN"/>
              </w:rPr>
            </w:pPr>
            <w:r>
              <w:rPr>
                <w:rFonts w:hint="eastAsia"/>
                <w:lang w:eastAsia="zh-CN"/>
              </w:rPr>
              <w:t>本次投标产品提供厂家质量承诺书原件扫描件；</w:t>
            </w:r>
          </w:p>
        </w:tc>
        <w:tc>
          <w:tcPr>
            <w:tcW w:w="1533" w:type="dxa"/>
            <w:tcBorders>
              <w:top w:val="single" w:color="000000" w:sz="4" w:space="0"/>
              <w:left w:val="single" w:color="000000" w:sz="4" w:space="0"/>
              <w:bottom w:val="single" w:color="000000" w:sz="4" w:space="0"/>
              <w:right w:val="single" w:color="000000" w:sz="4" w:space="0"/>
            </w:tcBorders>
            <w:vAlign w:val="center"/>
          </w:tcPr>
          <w:p w14:paraId="17F0CEC5">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0C390F45">
            <w:pPr>
              <w:spacing w:line="259" w:lineRule="auto"/>
              <w:ind w:left="121" w:hanging="120"/>
              <w:rPr>
                <w:color w:val="auto"/>
                <w:lang w:eastAsia="zh-CN"/>
              </w:rPr>
            </w:pPr>
          </w:p>
        </w:tc>
        <w:tc>
          <w:tcPr>
            <w:tcW w:w="1381" w:type="dxa"/>
            <w:tcBorders>
              <w:top w:val="single" w:color="000000" w:sz="4" w:space="0"/>
              <w:left w:val="single" w:color="000000" w:sz="4" w:space="0"/>
              <w:bottom w:val="single" w:color="000000" w:sz="4" w:space="0"/>
              <w:right w:val="single" w:color="000000" w:sz="4" w:space="0"/>
            </w:tcBorders>
          </w:tcPr>
          <w:p w14:paraId="040B8A49">
            <w:pPr>
              <w:spacing w:line="259" w:lineRule="auto"/>
              <w:ind w:left="121" w:hanging="120"/>
              <w:rPr>
                <w:color w:val="auto"/>
                <w:lang w:eastAsia="zh-CN"/>
              </w:rPr>
            </w:pPr>
          </w:p>
        </w:tc>
      </w:tr>
    </w:tbl>
    <w:p w14:paraId="1B010F6D">
      <w:pPr>
        <w:pStyle w:val="4"/>
        <w:rPr>
          <w:lang w:eastAsia="zh-CN"/>
        </w:rPr>
      </w:pPr>
    </w:p>
    <w:p w14:paraId="12B989CA">
      <w:pPr>
        <w:rPr>
          <w:lang w:eastAsia="zh-CN"/>
        </w:rPr>
        <w:sectPr>
          <w:footerReference r:id="rId34" w:type="default"/>
          <w:pgSz w:w="11906" w:h="16838"/>
          <w:pgMar w:top="1431" w:right="986" w:bottom="1202" w:left="795" w:header="0" w:footer="1042" w:gutter="0"/>
          <w:cols w:space="720" w:num="1"/>
        </w:sectPr>
      </w:pPr>
    </w:p>
    <w:p w14:paraId="72E7BEE8">
      <w:pPr>
        <w:spacing w:line="94" w:lineRule="auto"/>
        <w:rPr>
          <w:sz w:val="2"/>
          <w:lang w:eastAsia="zh-CN"/>
        </w:rPr>
      </w:pPr>
    </w:p>
    <w:p w14:paraId="3F93B0C9">
      <w:pPr>
        <w:wordWrap w:val="0"/>
        <w:spacing w:line="360" w:lineRule="auto"/>
        <w:ind w:firstLine="482"/>
        <w:jc w:val="center"/>
        <w:rPr>
          <w:rFonts w:ascii="宋体" w:hAnsi="宋体" w:cs="宋体"/>
          <w:lang w:eastAsia="zh-CN"/>
        </w:rPr>
      </w:pPr>
      <w:r>
        <w:rPr>
          <w:rFonts w:hint="eastAsia" w:ascii="宋体" w:hAnsi="宋体" w:cs="宋体"/>
          <w:lang w:eastAsia="zh-CN"/>
        </w:rPr>
        <w:t>附表二：投标文件符合性审查</w:t>
      </w:r>
    </w:p>
    <w:p w14:paraId="1FF1D514">
      <w:pPr>
        <w:pStyle w:val="3"/>
        <w:rPr>
          <w:bCs w:val="0"/>
          <w:lang w:eastAsia="zh-CN"/>
        </w:rPr>
      </w:pPr>
    </w:p>
    <w:tbl>
      <w:tblPr>
        <w:tblStyle w:val="8"/>
        <w:tblW w:w="494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9"/>
        <w:gridCol w:w="5641"/>
        <w:gridCol w:w="1231"/>
        <w:gridCol w:w="1231"/>
        <w:gridCol w:w="1275"/>
      </w:tblGrid>
      <w:tr w14:paraId="4A73F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14" w:type="dxa"/>
            <w:gridSpan w:val="2"/>
            <w:tcBorders>
              <w:top w:val="nil"/>
              <w:left w:val="nil"/>
              <w:bottom w:val="single" w:color="auto" w:sz="4" w:space="0"/>
              <w:right w:val="nil"/>
            </w:tcBorders>
            <w:vAlign w:val="center"/>
          </w:tcPr>
          <w:p w14:paraId="1B8833BD">
            <w:pPr>
              <w:wordWrap w:val="0"/>
              <w:spacing w:line="360" w:lineRule="auto"/>
              <w:jc w:val="center"/>
              <w:rPr>
                <w:rFonts w:ascii="宋体" w:hAnsi="宋体" w:cs="宋体"/>
              </w:rPr>
            </w:pPr>
            <w:r>
              <w:rPr>
                <w:rFonts w:hint="eastAsia" w:ascii="宋体" w:hAnsi="宋体" w:cs="宋体"/>
              </w:rPr>
              <w:t>项目编号：</w:t>
            </w:r>
          </w:p>
        </w:tc>
        <w:tc>
          <w:tcPr>
            <w:tcW w:w="3636" w:type="dxa"/>
            <w:gridSpan w:val="3"/>
            <w:tcBorders>
              <w:top w:val="nil"/>
              <w:left w:val="nil"/>
              <w:bottom w:val="single" w:color="auto" w:sz="4" w:space="0"/>
              <w:right w:val="nil"/>
            </w:tcBorders>
            <w:vAlign w:val="center"/>
          </w:tcPr>
          <w:p w14:paraId="53359A79">
            <w:pPr>
              <w:spacing w:line="360" w:lineRule="auto"/>
              <w:jc w:val="center"/>
              <w:rPr>
                <w:rFonts w:ascii="宋体" w:hAnsi="宋体" w:cs="宋体"/>
              </w:rPr>
            </w:pPr>
            <w:r>
              <w:rPr>
                <w:rFonts w:hint="eastAsia" w:ascii="宋体" w:hAnsi="宋体" w:cs="宋体"/>
              </w:rPr>
              <w:t>开标时间：</w:t>
            </w:r>
          </w:p>
        </w:tc>
      </w:tr>
      <w:tr w14:paraId="1148C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826" w:type="dxa"/>
            <w:vMerge w:val="restart"/>
            <w:tcBorders>
              <w:top w:val="single" w:color="auto" w:sz="4" w:space="0"/>
              <w:bottom w:val="single" w:color="auto" w:sz="4" w:space="0"/>
            </w:tcBorders>
            <w:vAlign w:val="center"/>
          </w:tcPr>
          <w:p w14:paraId="5D25D4E4">
            <w:pPr>
              <w:wordWrap w:val="0"/>
              <w:spacing w:line="360" w:lineRule="auto"/>
              <w:jc w:val="center"/>
              <w:rPr>
                <w:rFonts w:ascii="宋体" w:hAnsi="宋体" w:cs="宋体"/>
              </w:rPr>
            </w:pPr>
            <w:r>
              <w:rPr>
                <w:rFonts w:hint="eastAsia" w:ascii="宋体" w:hAnsi="宋体" w:cs="宋体"/>
              </w:rPr>
              <w:t>序号</w:t>
            </w:r>
          </w:p>
        </w:tc>
        <w:tc>
          <w:tcPr>
            <w:tcW w:w="5488" w:type="dxa"/>
            <w:vMerge w:val="restart"/>
            <w:tcBorders>
              <w:top w:val="single" w:color="auto" w:sz="4" w:space="0"/>
              <w:bottom w:val="single" w:color="auto" w:sz="4" w:space="0"/>
            </w:tcBorders>
            <w:vAlign w:val="center"/>
          </w:tcPr>
          <w:p w14:paraId="0F651961">
            <w:pPr>
              <w:wordWrap w:val="0"/>
              <w:spacing w:line="360" w:lineRule="auto"/>
              <w:jc w:val="center"/>
              <w:rPr>
                <w:rFonts w:ascii="宋体" w:hAnsi="宋体" w:cs="宋体"/>
                <w:lang w:eastAsia="zh-CN"/>
              </w:rPr>
            </w:pPr>
            <w:r>
              <w:rPr>
                <w:rFonts w:hint="eastAsia" w:ascii="宋体" w:hAnsi="宋体" w:cs="宋体"/>
                <w:lang w:eastAsia="zh-CN"/>
              </w:rPr>
              <w:t>项目（评审结果为合格/不合格）</w:t>
            </w:r>
          </w:p>
        </w:tc>
        <w:tc>
          <w:tcPr>
            <w:tcW w:w="1198" w:type="dxa"/>
            <w:tcBorders>
              <w:top w:val="single" w:color="auto" w:sz="4" w:space="0"/>
              <w:bottom w:val="single" w:color="auto" w:sz="4" w:space="0"/>
            </w:tcBorders>
            <w:vAlign w:val="center"/>
          </w:tcPr>
          <w:p w14:paraId="348B5CF4">
            <w:pPr>
              <w:wordWrap w:val="0"/>
              <w:spacing w:line="360" w:lineRule="auto"/>
              <w:jc w:val="center"/>
              <w:rPr>
                <w:rFonts w:ascii="宋体" w:hAnsi="宋体" w:cs="宋体"/>
              </w:rPr>
            </w:pPr>
            <w:r>
              <w:rPr>
                <w:rFonts w:hint="eastAsia" w:ascii="宋体" w:hAnsi="宋体" w:cs="宋体"/>
              </w:rPr>
              <w:t>1</w:t>
            </w:r>
          </w:p>
        </w:tc>
        <w:tc>
          <w:tcPr>
            <w:tcW w:w="1198" w:type="dxa"/>
            <w:tcBorders>
              <w:top w:val="single" w:color="auto" w:sz="4" w:space="0"/>
              <w:bottom w:val="single" w:color="auto" w:sz="4" w:space="0"/>
            </w:tcBorders>
            <w:vAlign w:val="center"/>
          </w:tcPr>
          <w:p w14:paraId="6179D7C0">
            <w:pPr>
              <w:wordWrap w:val="0"/>
              <w:spacing w:line="360" w:lineRule="auto"/>
              <w:jc w:val="center"/>
              <w:rPr>
                <w:rFonts w:ascii="宋体" w:hAnsi="宋体" w:cs="宋体"/>
              </w:rPr>
            </w:pPr>
            <w:r>
              <w:rPr>
                <w:rFonts w:hint="eastAsia" w:ascii="宋体" w:hAnsi="宋体" w:cs="宋体"/>
              </w:rPr>
              <w:t>2</w:t>
            </w:r>
          </w:p>
        </w:tc>
        <w:tc>
          <w:tcPr>
            <w:tcW w:w="1240" w:type="dxa"/>
            <w:tcBorders>
              <w:top w:val="single" w:color="auto" w:sz="4" w:space="0"/>
              <w:bottom w:val="single" w:color="auto" w:sz="4" w:space="0"/>
            </w:tcBorders>
            <w:vAlign w:val="center"/>
          </w:tcPr>
          <w:p w14:paraId="1A56DC29">
            <w:pPr>
              <w:wordWrap w:val="0"/>
              <w:spacing w:line="360" w:lineRule="auto"/>
              <w:jc w:val="center"/>
              <w:rPr>
                <w:rFonts w:ascii="宋体" w:hAnsi="宋体" w:cs="宋体"/>
              </w:rPr>
            </w:pPr>
            <w:r>
              <w:rPr>
                <w:rFonts w:hint="eastAsia" w:ascii="宋体" w:hAnsi="宋体" w:cs="宋体"/>
              </w:rPr>
              <w:t>3</w:t>
            </w:r>
          </w:p>
        </w:tc>
      </w:tr>
      <w:tr w14:paraId="1C90B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26" w:type="dxa"/>
            <w:vMerge w:val="continue"/>
            <w:tcBorders>
              <w:top w:val="single" w:color="auto" w:sz="4" w:space="0"/>
            </w:tcBorders>
            <w:vAlign w:val="center"/>
          </w:tcPr>
          <w:p w14:paraId="3090D773">
            <w:pPr>
              <w:wordWrap w:val="0"/>
              <w:spacing w:line="360" w:lineRule="auto"/>
              <w:ind w:firstLine="482"/>
              <w:jc w:val="center"/>
              <w:rPr>
                <w:rFonts w:ascii="宋体" w:hAnsi="宋体" w:cs="宋体"/>
              </w:rPr>
            </w:pPr>
          </w:p>
        </w:tc>
        <w:tc>
          <w:tcPr>
            <w:tcW w:w="5488" w:type="dxa"/>
            <w:vMerge w:val="continue"/>
            <w:tcBorders>
              <w:top w:val="single" w:color="auto" w:sz="4" w:space="0"/>
            </w:tcBorders>
            <w:vAlign w:val="center"/>
          </w:tcPr>
          <w:p w14:paraId="3FA63364">
            <w:pPr>
              <w:wordWrap w:val="0"/>
              <w:spacing w:line="360" w:lineRule="auto"/>
              <w:ind w:firstLine="482"/>
              <w:jc w:val="center"/>
              <w:rPr>
                <w:rFonts w:ascii="宋体" w:hAnsi="宋体" w:cs="宋体"/>
              </w:rPr>
            </w:pPr>
          </w:p>
        </w:tc>
        <w:tc>
          <w:tcPr>
            <w:tcW w:w="1198" w:type="dxa"/>
            <w:tcBorders>
              <w:top w:val="single" w:color="auto" w:sz="4" w:space="0"/>
            </w:tcBorders>
            <w:vAlign w:val="center"/>
          </w:tcPr>
          <w:p w14:paraId="660E4A49">
            <w:pPr>
              <w:wordWrap w:val="0"/>
              <w:spacing w:line="360" w:lineRule="auto"/>
              <w:jc w:val="center"/>
              <w:rPr>
                <w:rFonts w:ascii="宋体" w:hAnsi="宋体" w:cs="宋体"/>
              </w:rPr>
            </w:pPr>
            <w:r>
              <w:rPr>
                <w:rFonts w:hint="eastAsia" w:ascii="宋体" w:hAnsi="宋体" w:cs="宋体"/>
              </w:rPr>
              <w:t>是否合格</w:t>
            </w:r>
          </w:p>
        </w:tc>
        <w:tc>
          <w:tcPr>
            <w:tcW w:w="1198" w:type="dxa"/>
            <w:tcBorders>
              <w:top w:val="single" w:color="auto" w:sz="4" w:space="0"/>
            </w:tcBorders>
            <w:vAlign w:val="center"/>
          </w:tcPr>
          <w:p w14:paraId="4D44ACE2">
            <w:pPr>
              <w:wordWrap w:val="0"/>
              <w:spacing w:line="360" w:lineRule="auto"/>
              <w:jc w:val="center"/>
              <w:rPr>
                <w:rFonts w:ascii="宋体" w:hAnsi="宋体" w:cs="宋体"/>
              </w:rPr>
            </w:pPr>
            <w:r>
              <w:rPr>
                <w:rFonts w:hint="eastAsia" w:ascii="宋体" w:hAnsi="宋体" w:cs="宋体"/>
              </w:rPr>
              <w:t>是否合格</w:t>
            </w:r>
          </w:p>
        </w:tc>
        <w:tc>
          <w:tcPr>
            <w:tcW w:w="1240" w:type="dxa"/>
            <w:tcBorders>
              <w:top w:val="single" w:color="auto" w:sz="4" w:space="0"/>
            </w:tcBorders>
            <w:vAlign w:val="center"/>
          </w:tcPr>
          <w:p w14:paraId="5EA93630">
            <w:pPr>
              <w:wordWrap w:val="0"/>
              <w:spacing w:line="360" w:lineRule="auto"/>
              <w:jc w:val="center"/>
              <w:rPr>
                <w:rFonts w:ascii="宋体" w:hAnsi="宋体" w:cs="宋体"/>
              </w:rPr>
            </w:pPr>
            <w:r>
              <w:rPr>
                <w:rFonts w:hint="eastAsia" w:ascii="宋体" w:hAnsi="宋体" w:cs="宋体"/>
              </w:rPr>
              <w:t>是否合格</w:t>
            </w:r>
          </w:p>
        </w:tc>
      </w:tr>
      <w:tr w14:paraId="38C7B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826" w:type="dxa"/>
            <w:vAlign w:val="center"/>
          </w:tcPr>
          <w:p w14:paraId="7616AAD0">
            <w:pPr>
              <w:wordWrap w:val="0"/>
              <w:spacing w:line="360" w:lineRule="auto"/>
              <w:rPr>
                <w:rFonts w:ascii="宋体" w:hAnsi="宋体" w:cs="宋体"/>
              </w:rPr>
            </w:pPr>
            <w:r>
              <w:rPr>
                <w:rFonts w:hint="eastAsia" w:ascii="宋体" w:hAnsi="宋体" w:cs="宋体"/>
              </w:rPr>
              <w:t>1</w:t>
            </w:r>
          </w:p>
        </w:tc>
        <w:tc>
          <w:tcPr>
            <w:tcW w:w="5488" w:type="dxa"/>
            <w:vAlign w:val="center"/>
          </w:tcPr>
          <w:p w14:paraId="5EA3ED63">
            <w:pPr>
              <w:spacing w:line="360" w:lineRule="auto"/>
              <w:rPr>
                <w:rFonts w:ascii="宋体" w:hAnsi="宋体" w:cs="宋体"/>
                <w:lang w:eastAsia="zh-CN"/>
              </w:rPr>
            </w:pPr>
            <w:r>
              <w:rPr>
                <w:rFonts w:hint="eastAsia" w:ascii="宋体" w:hAnsi="宋体" w:cs="宋体"/>
                <w:lang w:eastAsia="zh-CN"/>
              </w:rPr>
              <w:t>响应文件是否按照采购文件规定要求签署、盖章的；</w:t>
            </w:r>
          </w:p>
        </w:tc>
        <w:tc>
          <w:tcPr>
            <w:tcW w:w="1198" w:type="dxa"/>
            <w:vAlign w:val="center"/>
          </w:tcPr>
          <w:p w14:paraId="51D6EAAC">
            <w:pPr>
              <w:wordWrap w:val="0"/>
              <w:spacing w:line="360" w:lineRule="auto"/>
              <w:ind w:firstLine="480"/>
              <w:rPr>
                <w:rFonts w:ascii="宋体" w:hAnsi="宋体" w:cs="宋体"/>
                <w:lang w:eastAsia="zh-CN"/>
              </w:rPr>
            </w:pPr>
          </w:p>
        </w:tc>
        <w:tc>
          <w:tcPr>
            <w:tcW w:w="1198" w:type="dxa"/>
            <w:vAlign w:val="center"/>
          </w:tcPr>
          <w:p w14:paraId="3CF59E0E">
            <w:pPr>
              <w:wordWrap w:val="0"/>
              <w:spacing w:line="360" w:lineRule="auto"/>
              <w:ind w:firstLine="480"/>
              <w:rPr>
                <w:rFonts w:ascii="宋体" w:hAnsi="宋体" w:cs="宋体"/>
                <w:lang w:eastAsia="zh-CN"/>
              </w:rPr>
            </w:pPr>
          </w:p>
        </w:tc>
        <w:tc>
          <w:tcPr>
            <w:tcW w:w="1240" w:type="dxa"/>
            <w:vAlign w:val="center"/>
          </w:tcPr>
          <w:p w14:paraId="35BD4332">
            <w:pPr>
              <w:wordWrap w:val="0"/>
              <w:spacing w:line="360" w:lineRule="auto"/>
              <w:ind w:firstLine="480"/>
              <w:rPr>
                <w:rFonts w:ascii="宋体" w:hAnsi="宋体" w:cs="宋体"/>
                <w:lang w:eastAsia="zh-CN"/>
              </w:rPr>
            </w:pPr>
          </w:p>
        </w:tc>
      </w:tr>
      <w:tr w14:paraId="02F101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826" w:type="dxa"/>
            <w:vAlign w:val="center"/>
          </w:tcPr>
          <w:p w14:paraId="603563A9">
            <w:pPr>
              <w:wordWrap w:val="0"/>
              <w:spacing w:line="360" w:lineRule="auto"/>
              <w:rPr>
                <w:rFonts w:ascii="宋体" w:hAnsi="宋体" w:cs="宋体"/>
              </w:rPr>
            </w:pPr>
            <w:r>
              <w:rPr>
                <w:rFonts w:hint="eastAsia" w:ascii="宋体" w:hAnsi="宋体" w:cs="宋体"/>
              </w:rPr>
              <w:t>2</w:t>
            </w:r>
          </w:p>
        </w:tc>
        <w:tc>
          <w:tcPr>
            <w:tcW w:w="5488" w:type="dxa"/>
            <w:vAlign w:val="center"/>
          </w:tcPr>
          <w:p w14:paraId="7B3D456C">
            <w:pPr>
              <w:spacing w:line="360" w:lineRule="auto"/>
              <w:rPr>
                <w:rFonts w:ascii="宋体" w:hAnsi="宋体" w:cs="宋体"/>
                <w:lang w:eastAsia="zh-CN"/>
              </w:rPr>
            </w:pPr>
            <w:r>
              <w:rPr>
                <w:rFonts w:hint="eastAsia" w:ascii="宋体" w:hAnsi="宋体" w:cs="宋体"/>
                <w:lang w:eastAsia="zh-CN"/>
              </w:rPr>
              <w:t>响应文件是否按磋商文件要求编制，内容是否全面或字迹是否模糊、辨认不清的；</w:t>
            </w:r>
          </w:p>
        </w:tc>
        <w:tc>
          <w:tcPr>
            <w:tcW w:w="1198" w:type="dxa"/>
            <w:vAlign w:val="center"/>
          </w:tcPr>
          <w:p w14:paraId="789D4A2D">
            <w:pPr>
              <w:wordWrap w:val="0"/>
              <w:spacing w:line="360" w:lineRule="auto"/>
              <w:ind w:firstLine="480"/>
              <w:rPr>
                <w:rFonts w:ascii="宋体" w:hAnsi="宋体" w:cs="宋体"/>
                <w:lang w:eastAsia="zh-CN"/>
              </w:rPr>
            </w:pPr>
          </w:p>
        </w:tc>
        <w:tc>
          <w:tcPr>
            <w:tcW w:w="1198" w:type="dxa"/>
            <w:vAlign w:val="center"/>
          </w:tcPr>
          <w:p w14:paraId="4533899F">
            <w:pPr>
              <w:wordWrap w:val="0"/>
              <w:spacing w:line="360" w:lineRule="auto"/>
              <w:ind w:firstLine="480"/>
              <w:rPr>
                <w:rFonts w:ascii="宋体" w:hAnsi="宋体" w:cs="宋体"/>
                <w:lang w:eastAsia="zh-CN"/>
              </w:rPr>
            </w:pPr>
          </w:p>
        </w:tc>
        <w:tc>
          <w:tcPr>
            <w:tcW w:w="1240" w:type="dxa"/>
            <w:vAlign w:val="center"/>
          </w:tcPr>
          <w:p w14:paraId="65337A8B">
            <w:pPr>
              <w:wordWrap w:val="0"/>
              <w:spacing w:line="360" w:lineRule="auto"/>
              <w:ind w:firstLine="480"/>
              <w:rPr>
                <w:rFonts w:ascii="宋体" w:hAnsi="宋体" w:cs="宋体"/>
                <w:lang w:eastAsia="zh-CN"/>
              </w:rPr>
            </w:pPr>
          </w:p>
        </w:tc>
      </w:tr>
      <w:tr w14:paraId="0AD43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826" w:type="dxa"/>
            <w:vAlign w:val="center"/>
          </w:tcPr>
          <w:p w14:paraId="72E31232">
            <w:pPr>
              <w:wordWrap w:val="0"/>
              <w:spacing w:line="360" w:lineRule="auto"/>
              <w:rPr>
                <w:rFonts w:ascii="宋体" w:hAnsi="宋体" w:cs="宋体"/>
              </w:rPr>
            </w:pPr>
            <w:r>
              <w:rPr>
                <w:rFonts w:hint="eastAsia" w:ascii="宋体" w:hAnsi="宋体" w:cs="宋体"/>
              </w:rPr>
              <w:t>3</w:t>
            </w:r>
          </w:p>
        </w:tc>
        <w:tc>
          <w:tcPr>
            <w:tcW w:w="5488" w:type="dxa"/>
            <w:vAlign w:val="center"/>
          </w:tcPr>
          <w:p w14:paraId="0C3DFE1B">
            <w:pPr>
              <w:spacing w:line="360" w:lineRule="auto"/>
              <w:rPr>
                <w:rFonts w:ascii="宋体" w:hAnsi="宋体" w:cs="宋体"/>
                <w:lang w:eastAsia="zh-CN"/>
              </w:rPr>
            </w:pPr>
            <w:r>
              <w:rPr>
                <w:rFonts w:hint="eastAsia" w:ascii="宋体" w:hAnsi="宋体" w:cs="宋体"/>
                <w:lang w:eastAsia="zh-CN"/>
              </w:rPr>
              <w:t>响应文件是否不齐全或者内容虚假的；</w:t>
            </w:r>
          </w:p>
        </w:tc>
        <w:tc>
          <w:tcPr>
            <w:tcW w:w="1198" w:type="dxa"/>
            <w:vAlign w:val="center"/>
          </w:tcPr>
          <w:p w14:paraId="414A189E">
            <w:pPr>
              <w:wordWrap w:val="0"/>
              <w:spacing w:line="360" w:lineRule="auto"/>
              <w:ind w:firstLine="480"/>
              <w:rPr>
                <w:rFonts w:ascii="宋体" w:hAnsi="宋体" w:cs="宋体"/>
                <w:lang w:eastAsia="zh-CN"/>
              </w:rPr>
            </w:pPr>
          </w:p>
        </w:tc>
        <w:tc>
          <w:tcPr>
            <w:tcW w:w="1198" w:type="dxa"/>
            <w:vAlign w:val="center"/>
          </w:tcPr>
          <w:p w14:paraId="529F31D3">
            <w:pPr>
              <w:wordWrap w:val="0"/>
              <w:spacing w:line="360" w:lineRule="auto"/>
              <w:ind w:firstLine="480"/>
              <w:rPr>
                <w:rFonts w:ascii="宋体" w:hAnsi="宋体" w:cs="宋体"/>
                <w:lang w:eastAsia="zh-CN"/>
              </w:rPr>
            </w:pPr>
          </w:p>
        </w:tc>
        <w:tc>
          <w:tcPr>
            <w:tcW w:w="1240" w:type="dxa"/>
            <w:vAlign w:val="center"/>
          </w:tcPr>
          <w:p w14:paraId="40474FFB">
            <w:pPr>
              <w:wordWrap w:val="0"/>
              <w:spacing w:line="360" w:lineRule="auto"/>
              <w:ind w:firstLine="480"/>
              <w:rPr>
                <w:rFonts w:ascii="宋体" w:hAnsi="宋体" w:cs="宋体"/>
                <w:lang w:eastAsia="zh-CN"/>
              </w:rPr>
            </w:pPr>
          </w:p>
        </w:tc>
      </w:tr>
      <w:tr w14:paraId="17CD5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826" w:type="dxa"/>
            <w:vAlign w:val="center"/>
          </w:tcPr>
          <w:p w14:paraId="099C0B80">
            <w:pPr>
              <w:wordWrap w:val="0"/>
              <w:spacing w:line="360" w:lineRule="auto"/>
              <w:rPr>
                <w:rFonts w:ascii="宋体" w:hAnsi="宋体" w:cs="宋体"/>
              </w:rPr>
            </w:pPr>
            <w:r>
              <w:rPr>
                <w:rFonts w:hint="eastAsia" w:ascii="宋体" w:hAnsi="宋体" w:cs="宋体"/>
              </w:rPr>
              <w:t>4</w:t>
            </w:r>
          </w:p>
        </w:tc>
        <w:tc>
          <w:tcPr>
            <w:tcW w:w="5488" w:type="dxa"/>
            <w:vAlign w:val="center"/>
          </w:tcPr>
          <w:p w14:paraId="4271E373">
            <w:pPr>
              <w:spacing w:line="360" w:lineRule="auto"/>
              <w:rPr>
                <w:rFonts w:ascii="宋体" w:hAnsi="宋体" w:cs="宋体"/>
                <w:lang w:eastAsia="zh-CN"/>
              </w:rPr>
            </w:pPr>
            <w:r>
              <w:rPr>
                <w:rFonts w:hint="eastAsia" w:ascii="宋体" w:hAnsi="宋体" w:cs="宋体"/>
                <w:lang w:eastAsia="zh-CN"/>
              </w:rPr>
              <w:t>供应商是否对同一招标项目做出两个以上报价而未明确效力；</w:t>
            </w:r>
          </w:p>
        </w:tc>
        <w:tc>
          <w:tcPr>
            <w:tcW w:w="1198" w:type="dxa"/>
            <w:vAlign w:val="center"/>
          </w:tcPr>
          <w:p w14:paraId="262F843A">
            <w:pPr>
              <w:wordWrap w:val="0"/>
              <w:spacing w:line="360" w:lineRule="auto"/>
              <w:ind w:firstLine="480"/>
              <w:rPr>
                <w:rFonts w:ascii="宋体" w:hAnsi="宋体" w:cs="宋体"/>
                <w:lang w:eastAsia="zh-CN"/>
              </w:rPr>
            </w:pPr>
          </w:p>
        </w:tc>
        <w:tc>
          <w:tcPr>
            <w:tcW w:w="1198" w:type="dxa"/>
            <w:vAlign w:val="center"/>
          </w:tcPr>
          <w:p w14:paraId="07F0698F">
            <w:pPr>
              <w:wordWrap w:val="0"/>
              <w:spacing w:line="360" w:lineRule="auto"/>
              <w:ind w:firstLine="480"/>
              <w:rPr>
                <w:rFonts w:ascii="宋体" w:hAnsi="宋体" w:cs="宋体"/>
                <w:lang w:eastAsia="zh-CN"/>
              </w:rPr>
            </w:pPr>
          </w:p>
        </w:tc>
        <w:tc>
          <w:tcPr>
            <w:tcW w:w="1240" w:type="dxa"/>
            <w:vAlign w:val="center"/>
          </w:tcPr>
          <w:p w14:paraId="2D0E472D">
            <w:pPr>
              <w:wordWrap w:val="0"/>
              <w:spacing w:line="360" w:lineRule="auto"/>
              <w:ind w:firstLine="480"/>
              <w:rPr>
                <w:rFonts w:ascii="宋体" w:hAnsi="宋体" w:cs="宋体"/>
                <w:lang w:eastAsia="zh-CN"/>
              </w:rPr>
            </w:pPr>
          </w:p>
        </w:tc>
      </w:tr>
      <w:tr w14:paraId="0DF45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26" w:type="dxa"/>
            <w:vAlign w:val="center"/>
          </w:tcPr>
          <w:p w14:paraId="3B1B745D">
            <w:pPr>
              <w:wordWrap w:val="0"/>
              <w:spacing w:line="360" w:lineRule="auto"/>
              <w:rPr>
                <w:rFonts w:ascii="宋体" w:hAnsi="宋体" w:cs="宋体"/>
              </w:rPr>
            </w:pPr>
            <w:r>
              <w:rPr>
                <w:rFonts w:hint="eastAsia" w:ascii="宋体" w:hAnsi="宋体" w:cs="宋体"/>
              </w:rPr>
              <w:t>5</w:t>
            </w:r>
          </w:p>
        </w:tc>
        <w:tc>
          <w:tcPr>
            <w:tcW w:w="5488" w:type="dxa"/>
            <w:vAlign w:val="center"/>
          </w:tcPr>
          <w:p w14:paraId="274BE5C2">
            <w:pPr>
              <w:spacing w:line="360" w:lineRule="auto"/>
              <w:rPr>
                <w:rFonts w:ascii="宋体" w:hAnsi="宋体" w:cs="宋体"/>
                <w:lang w:eastAsia="zh-CN"/>
              </w:rPr>
            </w:pPr>
            <w:r>
              <w:rPr>
                <w:rFonts w:hint="eastAsia" w:ascii="宋体" w:hAnsi="宋体" w:cs="宋体"/>
                <w:lang w:eastAsia="zh-CN"/>
              </w:rPr>
              <w:t>技术性能、技术参数是否满足磋商文件要求；</w:t>
            </w:r>
          </w:p>
        </w:tc>
        <w:tc>
          <w:tcPr>
            <w:tcW w:w="1198" w:type="dxa"/>
            <w:vAlign w:val="center"/>
          </w:tcPr>
          <w:p w14:paraId="25BA1261">
            <w:pPr>
              <w:wordWrap w:val="0"/>
              <w:spacing w:line="360" w:lineRule="auto"/>
              <w:ind w:firstLine="480"/>
              <w:rPr>
                <w:rFonts w:ascii="宋体" w:hAnsi="宋体" w:cs="宋体"/>
                <w:lang w:eastAsia="zh-CN"/>
              </w:rPr>
            </w:pPr>
          </w:p>
        </w:tc>
        <w:tc>
          <w:tcPr>
            <w:tcW w:w="1198" w:type="dxa"/>
            <w:vAlign w:val="center"/>
          </w:tcPr>
          <w:p w14:paraId="6E5FD0FA">
            <w:pPr>
              <w:wordWrap w:val="0"/>
              <w:spacing w:line="360" w:lineRule="auto"/>
              <w:ind w:firstLine="480"/>
              <w:rPr>
                <w:rFonts w:ascii="宋体" w:hAnsi="宋体" w:cs="宋体"/>
                <w:lang w:eastAsia="zh-CN"/>
              </w:rPr>
            </w:pPr>
          </w:p>
        </w:tc>
        <w:tc>
          <w:tcPr>
            <w:tcW w:w="1240" w:type="dxa"/>
            <w:vAlign w:val="center"/>
          </w:tcPr>
          <w:p w14:paraId="6CE0FA6F">
            <w:pPr>
              <w:wordWrap w:val="0"/>
              <w:spacing w:line="360" w:lineRule="auto"/>
              <w:ind w:firstLine="480"/>
              <w:rPr>
                <w:rFonts w:ascii="宋体" w:hAnsi="宋体" w:cs="宋体"/>
                <w:lang w:eastAsia="zh-CN"/>
              </w:rPr>
            </w:pPr>
          </w:p>
        </w:tc>
      </w:tr>
      <w:tr w14:paraId="3A5AC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26" w:type="dxa"/>
            <w:vAlign w:val="center"/>
          </w:tcPr>
          <w:p w14:paraId="71F9E0E5">
            <w:pPr>
              <w:wordWrap w:val="0"/>
              <w:spacing w:line="360" w:lineRule="auto"/>
              <w:rPr>
                <w:rFonts w:ascii="宋体" w:hAnsi="宋体" w:cs="宋体"/>
              </w:rPr>
            </w:pPr>
            <w:r>
              <w:rPr>
                <w:rFonts w:hint="eastAsia" w:ascii="宋体" w:hAnsi="宋体" w:cs="宋体"/>
              </w:rPr>
              <w:t>6</w:t>
            </w:r>
          </w:p>
        </w:tc>
        <w:tc>
          <w:tcPr>
            <w:tcW w:w="5488" w:type="dxa"/>
            <w:vAlign w:val="center"/>
          </w:tcPr>
          <w:p w14:paraId="1A35B66B">
            <w:pPr>
              <w:spacing w:line="360" w:lineRule="auto"/>
              <w:rPr>
                <w:rFonts w:ascii="宋体" w:hAnsi="宋体" w:cs="宋体"/>
                <w:lang w:eastAsia="zh-CN"/>
              </w:rPr>
            </w:pPr>
            <w:r>
              <w:rPr>
                <w:rFonts w:hint="eastAsia" w:ascii="宋体" w:hAnsi="宋体" w:cs="宋体"/>
                <w:lang w:eastAsia="zh-CN"/>
              </w:rPr>
              <w:t>竞标报价是否超过本项目的采购预算；</w:t>
            </w:r>
          </w:p>
        </w:tc>
        <w:tc>
          <w:tcPr>
            <w:tcW w:w="1198" w:type="dxa"/>
            <w:vAlign w:val="center"/>
          </w:tcPr>
          <w:p w14:paraId="19A3D8DA">
            <w:pPr>
              <w:wordWrap w:val="0"/>
              <w:spacing w:line="360" w:lineRule="auto"/>
              <w:ind w:firstLine="480"/>
              <w:rPr>
                <w:rFonts w:ascii="宋体" w:hAnsi="宋体" w:cs="宋体"/>
                <w:lang w:eastAsia="zh-CN"/>
              </w:rPr>
            </w:pPr>
          </w:p>
        </w:tc>
        <w:tc>
          <w:tcPr>
            <w:tcW w:w="1198" w:type="dxa"/>
            <w:vAlign w:val="center"/>
          </w:tcPr>
          <w:p w14:paraId="3DC2DC97">
            <w:pPr>
              <w:wordWrap w:val="0"/>
              <w:spacing w:line="360" w:lineRule="auto"/>
              <w:ind w:firstLine="480"/>
              <w:rPr>
                <w:rFonts w:ascii="宋体" w:hAnsi="宋体" w:cs="宋体"/>
                <w:lang w:eastAsia="zh-CN"/>
              </w:rPr>
            </w:pPr>
          </w:p>
        </w:tc>
        <w:tc>
          <w:tcPr>
            <w:tcW w:w="1240" w:type="dxa"/>
            <w:vAlign w:val="center"/>
          </w:tcPr>
          <w:p w14:paraId="77956BF0">
            <w:pPr>
              <w:wordWrap w:val="0"/>
              <w:spacing w:line="360" w:lineRule="auto"/>
              <w:ind w:firstLine="480"/>
              <w:rPr>
                <w:rFonts w:ascii="宋体" w:hAnsi="宋体" w:cs="宋体"/>
                <w:lang w:eastAsia="zh-CN"/>
              </w:rPr>
            </w:pPr>
          </w:p>
        </w:tc>
      </w:tr>
      <w:tr w14:paraId="252BD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26" w:type="dxa"/>
            <w:vAlign w:val="center"/>
          </w:tcPr>
          <w:p w14:paraId="47028CFA">
            <w:pPr>
              <w:wordWrap w:val="0"/>
              <w:spacing w:line="360" w:lineRule="auto"/>
              <w:rPr>
                <w:rFonts w:ascii="宋体" w:hAnsi="宋体" w:cs="宋体"/>
              </w:rPr>
            </w:pPr>
            <w:r>
              <w:rPr>
                <w:rFonts w:hint="eastAsia" w:ascii="宋体" w:hAnsi="宋体" w:cs="宋体"/>
              </w:rPr>
              <w:t>7</w:t>
            </w:r>
          </w:p>
        </w:tc>
        <w:tc>
          <w:tcPr>
            <w:tcW w:w="5488" w:type="dxa"/>
            <w:vAlign w:val="center"/>
          </w:tcPr>
          <w:p w14:paraId="47E73B45">
            <w:pPr>
              <w:spacing w:line="360" w:lineRule="auto"/>
              <w:rPr>
                <w:rFonts w:ascii="宋体" w:hAnsi="宋体" w:cs="宋体"/>
                <w:lang w:eastAsia="zh-CN"/>
              </w:rPr>
            </w:pPr>
            <w:r>
              <w:rPr>
                <w:rFonts w:hint="eastAsia" w:ascii="宋体" w:hAnsi="宋体" w:cs="宋体"/>
                <w:lang w:eastAsia="zh-CN"/>
              </w:rPr>
              <w:t>供货期是否符合磋商文件要求；</w:t>
            </w:r>
          </w:p>
        </w:tc>
        <w:tc>
          <w:tcPr>
            <w:tcW w:w="1198" w:type="dxa"/>
            <w:vAlign w:val="center"/>
          </w:tcPr>
          <w:p w14:paraId="0CD9A7DA">
            <w:pPr>
              <w:wordWrap w:val="0"/>
              <w:spacing w:line="360" w:lineRule="auto"/>
              <w:ind w:firstLine="480"/>
              <w:rPr>
                <w:rFonts w:ascii="宋体" w:hAnsi="宋体" w:cs="宋体"/>
                <w:lang w:eastAsia="zh-CN"/>
              </w:rPr>
            </w:pPr>
          </w:p>
        </w:tc>
        <w:tc>
          <w:tcPr>
            <w:tcW w:w="1198" w:type="dxa"/>
            <w:vAlign w:val="center"/>
          </w:tcPr>
          <w:p w14:paraId="15090B3F">
            <w:pPr>
              <w:wordWrap w:val="0"/>
              <w:spacing w:line="360" w:lineRule="auto"/>
              <w:ind w:firstLine="480"/>
              <w:rPr>
                <w:rFonts w:ascii="宋体" w:hAnsi="宋体" w:cs="宋体"/>
                <w:lang w:eastAsia="zh-CN"/>
              </w:rPr>
            </w:pPr>
          </w:p>
        </w:tc>
        <w:tc>
          <w:tcPr>
            <w:tcW w:w="1240" w:type="dxa"/>
            <w:vAlign w:val="center"/>
          </w:tcPr>
          <w:p w14:paraId="17013A71">
            <w:pPr>
              <w:wordWrap w:val="0"/>
              <w:spacing w:line="360" w:lineRule="auto"/>
              <w:ind w:firstLine="480"/>
              <w:rPr>
                <w:rFonts w:ascii="宋体" w:hAnsi="宋体" w:cs="宋体"/>
                <w:lang w:eastAsia="zh-CN"/>
              </w:rPr>
            </w:pPr>
          </w:p>
        </w:tc>
      </w:tr>
      <w:tr w14:paraId="794DD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26" w:type="dxa"/>
            <w:vAlign w:val="center"/>
          </w:tcPr>
          <w:p w14:paraId="1CEF6038">
            <w:pPr>
              <w:wordWrap w:val="0"/>
              <w:spacing w:line="360" w:lineRule="auto"/>
              <w:rPr>
                <w:rFonts w:ascii="宋体" w:hAnsi="宋体" w:cs="宋体"/>
              </w:rPr>
            </w:pPr>
            <w:r>
              <w:rPr>
                <w:rFonts w:hint="eastAsia" w:ascii="宋体" w:hAnsi="宋体" w:cs="宋体"/>
              </w:rPr>
              <w:t>8</w:t>
            </w:r>
          </w:p>
        </w:tc>
        <w:tc>
          <w:tcPr>
            <w:tcW w:w="5488" w:type="dxa"/>
            <w:vAlign w:val="center"/>
          </w:tcPr>
          <w:p w14:paraId="264B12DF">
            <w:pPr>
              <w:spacing w:line="360" w:lineRule="auto"/>
              <w:rPr>
                <w:rFonts w:ascii="宋体" w:hAnsi="宋体" w:cs="宋体"/>
                <w:lang w:eastAsia="zh-CN"/>
              </w:rPr>
            </w:pPr>
            <w:r>
              <w:rPr>
                <w:rFonts w:hint="eastAsia" w:ascii="宋体" w:hAnsi="宋体" w:cs="宋体"/>
                <w:lang w:eastAsia="zh-CN"/>
              </w:rPr>
              <w:t>响应文件是否附有招标人不能接受的条件；</w:t>
            </w:r>
          </w:p>
        </w:tc>
        <w:tc>
          <w:tcPr>
            <w:tcW w:w="1198" w:type="dxa"/>
            <w:vAlign w:val="center"/>
          </w:tcPr>
          <w:p w14:paraId="291FB647">
            <w:pPr>
              <w:wordWrap w:val="0"/>
              <w:spacing w:line="360" w:lineRule="auto"/>
              <w:ind w:firstLine="480"/>
              <w:rPr>
                <w:rFonts w:ascii="宋体" w:hAnsi="宋体" w:cs="宋体"/>
                <w:lang w:eastAsia="zh-CN"/>
              </w:rPr>
            </w:pPr>
          </w:p>
        </w:tc>
        <w:tc>
          <w:tcPr>
            <w:tcW w:w="1198" w:type="dxa"/>
            <w:vAlign w:val="center"/>
          </w:tcPr>
          <w:p w14:paraId="40A07D49">
            <w:pPr>
              <w:wordWrap w:val="0"/>
              <w:spacing w:line="360" w:lineRule="auto"/>
              <w:ind w:firstLine="480"/>
              <w:rPr>
                <w:rFonts w:ascii="宋体" w:hAnsi="宋体" w:cs="宋体"/>
                <w:lang w:eastAsia="zh-CN"/>
              </w:rPr>
            </w:pPr>
          </w:p>
        </w:tc>
        <w:tc>
          <w:tcPr>
            <w:tcW w:w="1240" w:type="dxa"/>
            <w:vAlign w:val="center"/>
          </w:tcPr>
          <w:p w14:paraId="67F33BE6">
            <w:pPr>
              <w:wordWrap w:val="0"/>
              <w:spacing w:line="360" w:lineRule="auto"/>
              <w:ind w:firstLine="480"/>
              <w:rPr>
                <w:rFonts w:ascii="宋体" w:hAnsi="宋体" w:cs="宋体"/>
                <w:lang w:eastAsia="zh-CN"/>
              </w:rPr>
            </w:pPr>
          </w:p>
        </w:tc>
      </w:tr>
      <w:tr w14:paraId="27E57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6" w:type="dxa"/>
            <w:vAlign w:val="center"/>
          </w:tcPr>
          <w:p w14:paraId="39B1F3A5">
            <w:pPr>
              <w:wordWrap w:val="0"/>
              <w:spacing w:line="360" w:lineRule="auto"/>
              <w:rPr>
                <w:rFonts w:ascii="宋体" w:hAnsi="宋体" w:cs="宋体"/>
              </w:rPr>
            </w:pPr>
            <w:r>
              <w:rPr>
                <w:rFonts w:hint="eastAsia" w:ascii="宋体" w:hAnsi="宋体" w:cs="宋体"/>
              </w:rPr>
              <w:t>9</w:t>
            </w:r>
          </w:p>
        </w:tc>
        <w:tc>
          <w:tcPr>
            <w:tcW w:w="5488" w:type="dxa"/>
            <w:vAlign w:val="center"/>
          </w:tcPr>
          <w:p w14:paraId="7ADCD396">
            <w:pPr>
              <w:spacing w:line="360" w:lineRule="auto"/>
              <w:rPr>
                <w:rFonts w:ascii="宋体" w:hAnsi="宋体" w:cs="宋体"/>
                <w:lang w:eastAsia="zh-CN"/>
              </w:rPr>
            </w:pPr>
            <w:r>
              <w:rPr>
                <w:rFonts w:hint="eastAsia" w:ascii="宋体" w:hAnsi="宋体" w:cs="宋体"/>
                <w:lang w:eastAsia="zh-CN"/>
              </w:rPr>
              <w:t>供应商是否符合招标资格要求；</w:t>
            </w:r>
          </w:p>
        </w:tc>
        <w:tc>
          <w:tcPr>
            <w:tcW w:w="1198" w:type="dxa"/>
            <w:vAlign w:val="center"/>
          </w:tcPr>
          <w:p w14:paraId="04AE08BF">
            <w:pPr>
              <w:wordWrap w:val="0"/>
              <w:spacing w:line="360" w:lineRule="auto"/>
              <w:ind w:firstLine="480"/>
              <w:rPr>
                <w:rFonts w:ascii="宋体" w:hAnsi="宋体" w:cs="宋体"/>
                <w:lang w:eastAsia="zh-CN"/>
              </w:rPr>
            </w:pPr>
          </w:p>
        </w:tc>
        <w:tc>
          <w:tcPr>
            <w:tcW w:w="1198" w:type="dxa"/>
            <w:vAlign w:val="center"/>
          </w:tcPr>
          <w:p w14:paraId="2392468E">
            <w:pPr>
              <w:wordWrap w:val="0"/>
              <w:spacing w:line="360" w:lineRule="auto"/>
              <w:ind w:firstLine="480"/>
              <w:rPr>
                <w:rFonts w:ascii="宋体" w:hAnsi="宋体" w:cs="宋体"/>
                <w:lang w:eastAsia="zh-CN"/>
              </w:rPr>
            </w:pPr>
          </w:p>
        </w:tc>
        <w:tc>
          <w:tcPr>
            <w:tcW w:w="1240" w:type="dxa"/>
            <w:vAlign w:val="center"/>
          </w:tcPr>
          <w:p w14:paraId="3DA96DC8">
            <w:pPr>
              <w:wordWrap w:val="0"/>
              <w:spacing w:line="360" w:lineRule="auto"/>
              <w:ind w:firstLine="480"/>
              <w:rPr>
                <w:rFonts w:ascii="宋体" w:hAnsi="宋体" w:cs="宋体"/>
                <w:lang w:eastAsia="zh-CN"/>
              </w:rPr>
            </w:pPr>
          </w:p>
        </w:tc>
      </w:tr>
      <w:tr w14:paraId="0C888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9950" w:type="dxa"/>
            <w:gridSpan w:val="5"/>
            <w:vAlign w:val="center"/>
          </w:tcPr>
          <w:p w14:paraId="28ACE98D">
            <w:pPr>
              <w:wordWrap w:val="0"/>
              <w:spacing w:line="360" w:lineRule="auto"/>
              <w:rPr>
                <w:rFonts w:ascii="宋体" w:hAnsi="宋体" w:cs="宋体"/>
                <w:lang w:eastAsia="zh-CN"/>
              </w:rPr>
            </w:pPr>
            <w:r>
              <w:rPr>
                <w:rFonts w:hint="eastAsia" w:ascii="宋体" w:hAnsi="宋体" w:cs="宋体"/>
                <w:lang w:eastAsia="zh-CN"/>
              </w:rPr>
              <w:t>“√”表示合格；“×”表示不合格，一项不合格结果为不合格，如不合格，请在结果中写明原因。</w:t>
            </w:r>
          </w:p>
        </w:tc>
      </w:tr>
    </w:tbl>
    <w:p w14:paraId="6C7D8501">
      <w:pPr>
        <w:rPr>
          <w:lang w:eastAsia="zh-CN"/>
        </w:rPr>
        <w:sectPr>
          <w:footerReference r:id="rId35" w:type="default"/>
          <w:pgSz w:w="11906" w:h="16838"/>
          <w:pgMar w:top="1431" w:right="986" w:bottom="1202" w:left="795" w:header="0" w:footer="1042" w:gutter="0"/>
          <w:cols w:space="720" w:num="1"/>
        </w:sectPr>
      </w:pPr>
    </w:p>
    <w:p w14:paraId="26646FED">
      <w:pPr>
        <w:spacing w:before="171" w:line="228" w:lineRule="auto"/>
        <w:ind w:firstLine="3180" w:firstLineChars="1500"/>
        <w:outlineLvl w:val="1"/>
        <w:rPr>
          <w:rFonts w:hint="eastAsia" w:ascii="宋体" w:hAnsi="宋体" w:eastAsia="宋体" w:cs="宋体"/>
          <w:sz w:val="20"/>
          <w:szCs w:val="20"/>
          <w:lang w:eastAsia="zh-CN"/>
        </w:rPr>
      </w:pPr>
      <w:r>
        <w:rPr>
          <w:rFonts w:ascii="宋体" w:hAnsi="宋体" w:eastAsia="宋体" w:cs="宋体"/>
          <w:spacing w:val="6"/>
          <w:sz w:val="20"/>
          <w:szCs w:val="20"/>
          <w:lang w:eastAsia="zh-CN"/>
        </w:rPr>
        <w:t>3.谈判小组的权利</w:t>
      </w:r>
    </w:p>
    <w:p w14:paraId="7626949C">
      <w:pPr>
        <w:spacing w:before="193" w:line="396" w:lineRule="auto"/>
        <w:ind w:left="294" w:right="86" w:firstLine="422"/>
        <w:rPr>
          <w:rFonts w:hint="eastAsia" w:ascii="宋体" w:hAnsi="宋体" w:eastAsia="宋体" w:cs="宋体"/>
          <w:sz w:val="20"/>
          <w:szCs w:val="20"/>
          <w:lang w:eastAsia="zh-CN"/>
        </w:rPr>
      </w:pPr>
      <w:r>
        <w:rPr>
          <w:rFonts w:ascii="宋体" w:hAnsi="宋体" w:eastAsia="宋体" w:cs="宋体"/>
          <w:spacing w:val="11"/>
          <w:sz w:val="20"/>
          <w:szCs w:val="20"/>
          <w:lang w:eastAsia="zh-CN"/>
        </w:rPr>
        <w:t xml:space="preserve">3.1 谈判小组认为供应商的报价明显低于其他通过符合性审查供应商的报价，有可能影响产品质量或 </w:t>
      </w:r>
      <w:r>
        <w:rPr>
          <w:rFonts w:ascii="宋体" w:hAnsi="宋体" w:eastAsia="宋体" w:cs="宋体"/>
          <w:spacing w:val="12"/>
          <w:sz w:val="20"/>
          <w:szCs w:val="20"/>
          <w:lang w:eastAsia="zh-CN"/>
        </w:rPr>
        <w:t>者不能诚信履约的，应当要求其在评审现场合理的时间内提供书面说明，必要</w:t>
      </w:r>
      <w:r>
        <w:rPr>
          <w:rFonts w:ascii="宋体" w:hAnsi="宋体" w:eastAsia="宋体" w:cs="宋体"/>
          <w:spacing w:val="11"/>
          <w:sz w:val="20"/>
          <w:szCs w:val="20"/>
          <w:lang w:eastAsia="zh-CN"/>
        </w:rPr>
        <w:t>时提交相关证明材料；供应</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商不能证明其报价合理性的，谈判小组应当将其作为</w:t>
      </w:r>
      <w:r>
        <w:rPr>
          <w:rFonts w:ascii="宋体" w:hAnsi="宋体" w:eastAsia="宋体" w:cs="宋体"/>
          <w:spacing w:val="8"/>
          <w:sz w:val="20"/>
          <w:szCs w:val="20"/>
          <w:lang w:eastAsia="zh-CN"/>
        </w:rPr>
        <w:t>无效响应处理。</w:t>
      </w:r>
    </w:p>
    <w:p w14:paraId="412029BF">
      <w:pPr>
        <w:spacing w:before="33" w:line="396" w:lineRule="auto"/>
        <w:ind w:left="294" w:right="86" w:firstLine="422"/>
        <w:rPr>
          <w:rFonts w:hint="eastAsia" w:ascii="宋体" w:hAnsi="宋体" w:eastAsia="宋体" w:cs="宋体"/>
          <w:sz w:val="20"/>
          <w:szCs w:val="20"/>
          <w:lang w:eastAsia="zh-CN"/>
        </w:rPr>
      </w:pPr>
      <w:r>
        <w:rPr>
          <w:rFonts w:ascii="宋体" w:hAnsi="宋体" w:eastAsia="宋体" w:cs="宋体"/>
          <w:spacing w:val="8"/>
          <w:sz w:val="20"/>
          <w:szCs w:val="20"/>
          <w:lang w:eastAsia="zh-CN"/>
        </w:rPr>
        <w:t>3.2</w:t>
      </w:r>
      <w:r>
        <w:rPr>
          <w:rFonts w:ascii="宋体" w:hAnsi="宋体" w:eastAsia="宋体" w:cs="宋体"/>
          <w:spacing w:val="-39"/>
          <w:sz w:val="20"/>
          <w:szCs w:val="20"/>
          <w:lang w:eastAsia="zh-CN"/>
        </w:rPr>
        <w:t xml:space="preserve"> </w:t>
      </w:r>
      <w:r>
        <w:rPr>
          <w:rFonts w:ascii="宋体" w:hAnsi="宋体" w:eastAsia="宋体" w:cs="宋体"/>
          <w:spacing w:val="8"/>
          <w:sz w:val="20"/>
          <w:szCs w:val="20"/>
          <w:lang w:eastAsia="zh-CN"/>
        </w:rPr>
        <w:t>谈判小组发现竞争性谈判文件存在歧义、重大缺陷导致评审工作无法</w:t>
      </w:r>
      <w:r>
        <w:rPr>
          <w:rFonts w:ascii="宋体" w:hAnsi="宋体" w:eastAsia="宋体" w:cs="宋体"/>
          <w:spacing w:val="7"/>
          <w:sz w:val="20"/>
          <w:szCs w:val="20"/>
          <w:lang w:eastAsia="zh-CN"/>
        </w:rPr>
        <w:t>进行，或者竞争性谈判文件内</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容违反国家有关强制性规定的，应当停止评审工作，与采购人或者采购代理机</w:t>
      </w:r>
      <w:r>
        <w:rPr>
          <w:rFonts w:ascii="宋体" w:hAnsi="宋体" w:eastAsia="宋体" w:cs="宋体"/>
          <w:spacing w:val="11"/>
          <w:sz w:val="20"/>
          <w:szCs w:val="20"/>
          <w:lang w:eastAsia="zh-CN"/>
        </w:rPr>
        <w:t>构沟通并作书面记录。采购</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人或者采购代理机构确认后，应当修改竞争性谈判文件，重新组织采购活</w:t>
      </w:r>
      <w:r>
        <w:rPr>
          <w:rFonts w:ascii="宋体" w:hAnsi="宋体" w:eastAsia="宋体" w:cs="宋体"/>
          <w:spacing w:val="8"/>
          <w:sz w:val="20"/>
          <w:szCs w:val="20"/>
          <w:lang w:eastAsia="zh-CN"/>
        </w:rPr>
        <w:t>动。</w:t>
      </w:r>
    </w:p>
    <w:p w14:paraId="09EE4EA5">
      <w:pPr>
        <w:spacing w:before="32" w:line="396" w:lineRule="auto"/>
        <w:ind w:left="294" w:right="86" w:firstLine="422"/>
        <w:rPr>
          <w:rFonts w:hint="eastAsia" w:ascii="宋体" w:hAnsi="宋体" w:eastAsia="宋体" w:cs="宋体"/>
          <w:sz w:val="20"/>
          <w:szCs w:val="20"/>
          <w:lang w:eastAsia="zh-CN"/>
        </w:rPr>
      </w:pPr>
      <w:r>
        <w:rPr>
          <w:rFonts w:ascii="宋体" w:hAnsi="宋体" w:eastAsia="宋体" w:cs="宋体"/>
          <w:spacing w:val="8"/>
          <w:sz w:val="20"/>
          <w:szCs w:val="20"/>
          <w:lang w:eastAsia="zh-CN"/>
        </w:rPr>
        <w:t>3.3</w:t>
      </w:r>
      <w:r>
        <w:rPr>
          <w:rFonts w:ascii="宋体" w:hAnsi="宋体" w:eastAsia="宋体" w:cs="宋体"/>
          <w:spacing w:val="-39"/>
          <w:sz w:val="20"/>
          <w:szCs w:val="20"/>
          <w:lang w:eastAsia="zh-CN"/>
        </w:rPr>
        <w:t xml:space="preserve"> </w:t>
      </w:r>
      <w:r>
        <w:rPr>
          <w:rFonts w:ascii="宋体" w:hAnsi="宋体" w:eastAsia="宋体" w:cs="宋体"/>
          <w:spacing w:val="8"/>
          <w:sz w:val="20"/>
          <w:szCs w:val="20"/>
          <w:lang w:eastAsia="zh-CN"/>
        </w:rPr>
        <w:t>评审报告由谈判小组全体成员签字。谈判小组成员对需要共同认定的</w:t>
      </w:r>
      <w:r>
        <w:rPr>
          <w:rFonts w:ascii="宋体" w:hAnsi="宋体" w:eastAsia="宋体" w:cs="宋体"/>
          <w:spacing w:val="7"/>
          <w:sz w:val="20"/>
          <w:szCs w:val="20"/>
          <w:lang w:eastAsia="zh-CN"/>
        </w:rPr>
        <w:t>事项存在争议的，应当按照少</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数服从多数的原则作出结论。持不同意见的谈判小组成员应当在评审报告上签</w:t>
      </w:r>
      <w:r>
        <w:rPr>
          <w:rFonts w:ascii="宋体" w:hAnsi="宋体" w:eastAsia="宋体" w:cs="宋体"/>
          <w:spacing w:val="11"/>
          <w:sz w:val="20"/>
          <w:szCs w:val="20"/>
          <w:lang w:eastAsia="zh-CN"/>
        </w:rPr>
        <w:t>署不同意见及理由，否则视</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为同意评审报告。</w:t>
      </w:r>
    </w:p>
    <w:p w14:paraId="164BC3A5">
      <w:pPr>
        <w:spacing w:before="31" w:line="228" w:lineRule="auto"/>
        <w:ind w:left="717"/>
        <w:rPr>
          <w:rFonts w:hint="eastAsia" w:ascii="宋体" w:hAnsi="宋体" w:eastAsia="宋体" w:cs="宋体"/>
          <w:sz w:val="20"/>
          <w:szCs w:val="20"/>
          <w:lang w:eastAsia="zh-CN"/>
        </w:rPr>
      </w:pPr>
      <w:r>
        <w:rPr>
          <w:rFonts w:ascii="宋体" w:hAnsi="宋体" w:eastAsia="宋体" w:cs="宋体"/>
          <w:spacing w:val="7"/>
          <w:sz w:val="20"/>
          <w:szCs w:val="20"/>
          <w:lang w:eastAsia="zh-CN"/>
        </w:rPr>
        <w:t>3.3.1</w:t>
      </w:r>
      <w:r>
        <w:rPr>
          <w:rFonts w:ascii="宋体" w:hAnsi="宋体" w:eastAsia="宋体" w:cs="宋体"/>
          <w:spacing w:val="-37"/>
          <w:sz w:val="20"/>
          <w:szCs w:val="20"/>
          <w:lang w:eastAsia="zh-CN"/>
        </w:rPr>
        <w:t xml:space="preserve"> </w:t>
      </w:r>
      <w:r>
        <w:rPr>
          <w:rFonts w:ascii="宋体" w:hAnsi="宋体" w:eastAsia="宋体" w:cs="宋体"/>
          <w:spacing w:val="7"/>
          <w:sz w:val="20"/>
          <w:szCs w:val="20"/>
          <w:lang w:eastAsia="zh-CN"/>
        </w:rPr>
        <w:t>评审结果汇总完成后，</w:t>
      </w:r>
      <w:r>
        <w:rPr>
          <w:rFonts w:ascii="宋体" w:hAnsi="宋体" w:eastAsia="宋体" w:cs="宋体"/>
          <w:spacing w:val="-57"/>
          <w:sz w:val="20"/>
          <w:szCs w:val="20"/>
          <w:lang w:eastAsia="zh-CN"/>
        </w:rPr>
        <w:t xml:space="preserve"> </w:t>
      </w:r>
      <w:r>
        <w:rPr>
          <w:rFonts w:ascii="宋体" w:hAnsi="宋体" w:eastAsia="宋体" w:cs="宋体"/>
          <w:spacing w:val="7"/>
          <w:sz w:val="20"/>
          <w:szCs w:val="20"/>
          <w:lang w:eastAsia="zh-CN"/>
        </w:rPr>
        <w:t>除下列情形外，任何人不得修改评审结果：</w:t>
      </w:r>
    </w:p>
    <w:p w14:paraId="739D5127">
      <w:pPr>
        <w:spacing w:before="192" w:line="228" w:lineRule="auto"/>
        <w:ind w:left="717"/>
        <w:rPr>
          <w:rFonts w:hint="eastAsia" w:ascii="宋体" w:hAnsi="宋体" w:eastAsia="宋体" w:cs="宋体"/>
          <w:sz w:val="20"/>
          <w:szCs w:val="20"/>
          <w:lang w:eastAsia="zh-CN"/>
        </w:rPr>
      </w:pPr>
      <w:r>
        <w:fldChar w:fldCharType="begin"/>
      </w:r>
      <w:r>
        <w:instrText xml:space="preserve"> HYPERLINK "file:///C:\\Users\\sunyu\\Documents\\WeChat%20Files\\wxid_27mxdst8gydr12\\FileStorage\\File\\2025-02\\3.3.1.1" </w:instrText>
      </w:r>
      <w:r>
        <w:fldChar w:fldCharType="separate"/>
      </w:r>
      <w:r>
        <w:rPr>
          <w:rFonts w:ascii="宋体" w:hAnsi="宋体" w:eastAsia="宋体" w:cs="宋体"/>
          <w:spacing w:val="4"/>
          <w:sz w:val="20"/>
          <w:szCs w:val="20"/>
          <w:lang w:eastAsia="zh-CN"/>
        </w:rPr>
        <w:t>3.3.1.1</w:t>
      </w:r>
      <w:r>
        <w:rPr>
          <w:rFonts w:ascii="宋体" w:hAnsi="宋体" w:eastAsia="宋体" w:cs="宋体"/>
          <w:spacing w:val="4"/>
          <w:sz w:val="20"/>
          <w:szCs w:val="20"/>
          <w:lang w:eastAsia="zh-CN"/>
        </w:rPr>
        <w:fldChar w:fldCharType="end"/>
      </w:r>
      <w:r>
        <w:rPr>
          <w:rFonts w:ascii="宋体" w:hAnsi="宋体" w:eastAsia="宋体" w:cs="宋体"/>
          <w:spacing w:val="-32"/>
          <w:sz w:val="20"/>
          <w:szCs w:val="20"/>
          <w:lang w:eastAsia="zh-CN"/>
        </w:rPr>
        <w:t xml:space="preserve"> </w:t>
      </w:r>
      <w:r>
        <w:rPr>
          <w:rFonts w:ascii="宋体" w:hAnsi="宋体" w:eastAsia="宋体" w:cs="宋体"/>
          <w:spacing w:val="4"/>
          <w:sz w:val="20"/>
          <w:szCs w:val="20"/>
          <w:lang w:eastAsia="zh-CN"/>
        </w:rPr>
        <w:t>分值汇总计算错误的；</w:t>
      </w:r>
    </w:p>
    <w:p w14:paraId="753F388E">
      <w:pPr>
        <w:spacing w:before="195" w:line="228" w:lineRule="auto"/>
        <w:ind w:left="717"/>
        <w:rPr>
          <w:rFonts w:hint="eastAsia" w:ascii="宋体" w:hAnsi="宋体" w:eastAsia="宋体" w:cs="宋体"/>
          <w:sz w:val="20"/>
          <w:szCs w:val="20"/>
          <w:lang w:eastAsia="zh-CN"/>
        </w:rPr>
      </w:pPr>
      <w:r>
        <w:fldChar w:fldCharType="begin"/>
      </w:r>
      <w:r>
        <w:instrText xml:space="preserve"> HYPERLINK "file:///C:\\Users\\sunyu\\Documents\\WeChat%20Files\\wxid_27mxdst8gydr12\\FileStorage\\File\\2025-02\\3.3.1.2" </w:instrText>
      </w:r>
      <w:r>
        <w:fldChar w:fldCharType="separate"/>
      </w:r>
      <w:r>
        <w:rPr>
          <w:rFonts w:ascii="宋体" w:hAnsi="宋体" w:eastAsia="宋体" w:cs="宋体"/>
          <w:spacing w:val="5"/>
          <w:sz w:val="20"/>
          <w:szCs w:val="20"/>
          <w:lang w:eastAsia="zh-CN"/>
        </w:rPr>
        <w:t>3.3.1.2</w:t>
      </w:r>
      <w:r>
        <w:rPr>
          <w:rFonts w:ascii="宋体" w:hAnsi="宋体" w:eastAsia="宋体" w:cs="宋体"/>
          <w:spacing w:val="5"/>
          <w:sz w:val="20"/>
          <w:szCs w:val="20"/>
          <w:lang w:eastAsia="zh-CN"/>
        </w:rPr>
        <w:fldChar w:fldCharType="end"/>
      </w:r>
      <w:r>
        <w:rPr>
          <w:rFonts w:ascii="宋体" w:hAnsi="宋体" w:eastAsia="宋体" w:cs="宋体"/>
          <w:spacing w:val="-29"/>
          <w:sz w:val="20"/>
          <w:szCs w:val="20"/>
          <w:lang w:eastAsia="zh-CN"/>
        </w:rPr>
        <w:t xml:space="preserve"> </w:t>
      </w:r>
      <w:r>
        <w:rPr>
          <w:rFonts w:ascii="宋体" w:hAnsi="宋体" w:eastAsia="宋体" w:cs="宋体"/>
          <w:spacing w:val="5"/>
          <w:sz w:val="20"/>
          <w:szCs w:val="20"/>
          <w:lang w:eastAsia="zh-CN"/>
        </w:rPr>
        <w:t>分项评分超出评分标准范围的；</w:t>
      </w:r>
    </w:p>
    <w:p w14:paraId="1569954D">
      <w:pPr>
        <w:spacing w:before="192" w:line="228" w:lineRule="auto"/>
        <w:ind w:left="717"/>
        <w:rPr>
          <w:rFonts w:hint="eastAsia" w:ascii="宋体" w:hAnsi="宋体" w:eastAsia="宋体" w:cs="宋体"/>
          <w:sz w:val="20"/>
          <w:szCs w:val="20"/>
          <w:lang w:eastAsia="zh-CN"/>
        </w:rPr>
      </w:pPr>
      <w:r>
        <w:fldChar w:fldCharType="begin"/>
      </w:r>
      <w:r>
        <w:instrText xml:space="preserve"> HYPERLINK "file:///C:\\Users\\sunyu\\Documents\\WeChat%20Files\\wxid_27mxdst8gydr12\\FileStorage\\File\\2025-02\\3.3.1.3" </w:instrText>
      </w:r>
      <w:r>
        <w:fldChar w:fldCharType="separate"/>
      </w:r>
      <w:r>
        <w:rPr>
          <w:rFonts w:ascii="宋体" w:hAnsi="宋体" w:eastAsia="宋体" w:cs="宋体"/>
          <w:spacing w:val="6"/>
          <w:sz w:val="20"/>
          <w:szCs w:val="20"/>
          <w:lang w:eastAsia="zh-CN"/>
        </w:rPr>
        <w:t>3.3.1.3</w:t>
      </w:r>
      <w:r>
        <w:rPr>
          <w:rFonts w:ascii="宋体" w:hAnsi="宋体" w:eastAsia="宋体" w:cs="宋体"/>
          <w:spacing w:val="6"/>
          <w:sz w:val="20"/>
          <w:szCs w:val="20"/>
          <w:lang w:eastAsia="zh-CN"/>
        </w:rPr>
        <w:fldChar w:fldCharType="end"/>
      </w:r>
      <w:r>
        <w:rPr>
          <w:rFonts w:ascii="宋体" w:hAnsi="宋体" w:eastAsia="宋体" w:cs="宋体"/>
          <w:spacing w:val="-25"/>
          <w:sz w:val="20"/>
          <w:szCs w:val="20"/>
          <w:lang w:eastAsia="zh-CN"/>
        </w:rPr>
        <w:t xml:space="preserve"> </w:t>
      </w:r>
      <w:r>
        <w:rPr>
          <w:rFonts w:ascii="宋体" w:hAnsi="宋体" w:eastAsia="宋体" w:cs="宋体"/>
          <w:spacing w:val="6"/>
          <w:sz w:val="20"/>
          <w:szCs w:val="20"/>
          <w:lang w:eastAsia="zh-CN"/>
        </w:rPr>
        <w:t>谈判小组成员对客观评审因素评分不一致的；</w:t>
      </w:r>
    </w:p>
    <w:p w14:paraId="0E916C3D">
      <w:pPr>
        <w:spacing w:before="192" w:line="228" w:lineRule="auto"/>
        <w:ind w:left="717"/>
        <w:rPr>
          <w:rFonts w:hint="eastAsia" w:ascii="宋体" w:hAnsi="宋体" w:eastAsia="宋体" w:cs="宋体"/>
          <w:sz w:val="20"/>
          <w:szCs w:val="20"/>
          <w:lang w:eastAsia="zh-CN"/>
        </w:rPr>
      </w:pPr>
      <w:r>
        <w:fldChar w:fldCharType="begin"/>
      </w:r>
      <w:r>
        <w:instrText xml:space="preserve"> HYPERLINK "file:///C:\\Users\\sunyu\\Documents\\WeChat%20Files\\wxid_27mxdst8gydr12\\FileStorage\\File\\2025-02\\3.3.1.4" </w:instrText>
      </w:r>
      <w:r>
        <w:fldChar w:fldCharType="separate"/>
      </w:r>
      <w:r>
        <w:rPr>
          <w:rFonts w:ascii="宋体" w:hAnsi="宋体" w:eastAsia="宋体" w:cs="宋体"/>
          <w:spacing w:val="6"/>
          <w:sz w:val="20"/>
          <w:szCs w:val="20"/>
          <w:lang w:eastAsia="zh-CN"/>
        </w:rPr>
        <w:t>3.3.1.4</w:t>
      </w:r>
      <w:r>
        <w:rPr>
          <w:rFonts w:ascii="宋体" w:hAnsi="宋体" w:eastAsia="宋体" w:cs="宋体"/>
          <w:spacing w:val="6"/>
          <w:sz w:val="20"/>
          <w:szCs w:val="20"/>
          <w:lang w:eastAsia="zh-CN"/>
        </w:rPr>
        <w:fldChar w:fldCharType="end"/>
      </w:r>
      <w:r>
        <w:rPr>
          <w:rFonts w:ascii="宋体" w:hAnsi="宋体" w:eastAsia="宋体" w:cs="宋体"/>
          <w:spacing w:val="-32"/>
          <w:sz w:val="20"/>
          <w:szCs w:val="20"/>
          <w:lang w:eastAsia="zh-CN"/>
        </w:rPr>
        <w:t xml:space="preserve"> </w:t>
      </w:r>
      <w:r>
        <w:rPr>
          <w:rFonts w:ascii="宋体" w:hAnsi="宋体" w:eastAsia="宋体" w:cs="宋体"/>
          <w:spacing w:val="6"/>
          <w:sz w:val="20"/>
          <w:szCs w:val="20"/>
          <w:lang w:eastAsia="zh-CN"/>
        </w:rPr>
        <w:t>经谈判小组认定评分畸高、畸低的。</w:t>
      </w:r>
    </w:p>
    <w:p w14:paraId="7BF21BA6">
      <w:pPr>
        <w:spacing w:before="195" w:line="395" w:lineRule="auto"/>
        <w:ind w:left="293" w:right="86" w:firstLine="418"/>
        <w:rPr>
          <w:rFonts w:hint="eastAsia" w:ascii="宋体" w:hAnsi="宋体" w:eastAsia="宋体" w:cs="宋体"/>
          <w:sz w:val="20"/>
          <w:szCs w:val="20"/>
          <w:lang w:eastAsia="zh-CN"/>
        </w:rPr>
      </w:pPr>
      <w:r>
        <w:rPr>
          <w:rFonts w:ascii="宋体" w:hAnsi="宋体" w:eastAsia="宋体" w:cs="宋体"/>
          <w:spacing w:val="12"/>
          <w:sz w:val="20"/>
          <w:szCs w:val="20"/>
          <w:lang w:eastAsia="zh-CN"/>
        </w:rPr>
        <w:t>评审报告签署前，经复核发现存在以上情形之一的，谈判小组应当当场修改评审结果，并</w:t>
      </w:r>
      <w:r>
        <w:rPr>
          <w:rFonts w:ascii="宋体" w:hAnsi="宋体" w:eastAsia="宋体" w:cs="宋体"/>
          <w:spacing w:val="11"/>
          <w:sz w:val="20"/>
          <w:szCs w:val="20"/>
          <w:lang w:eastAsia="zh-CN"/>
        </w:rPr>
        <w:t>在评审报告</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中记载；评审报告签署后，采购人或者采购代理机构发现存在以上情形之一的，</w:t>
      </w:r>
      <w:r>
        <w:rPr>
          <w:rFonts w:ascii="宋体" w:hAnsi="宋体" w:eastAsia="宋体" w:cs="宋体"/>
          <w:spacing w:val="11"/>
          <w:sz w:val="20"/>
          <w:szCs w:val="20"/>
          <w:lang w:eastAsia="zh-CN"/>
        </w:rPr>
        <w:t>应当组织原谈判小组进行</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重新评审，重新评审改变评审结果的，书面报</w:t>
      </w:r>
      <w:r>
        <w:rPr>
          <w:rFonts w:ascii="宋体" w:hAnsi="宋体" w:eastAsia="宋体" w:cs="宋体"/>
          <w:spacing w:val="8"/>
          <w:sz w:val="20"/>
          <w:szCs w:val="20"/>
          <w:lang w:eastAsia="zh-CN"/>
        </w:rPr>
        <w:t>告本级财政部门。</w:t>
      </w:r>
    </w:p>
    <w:p w14:paraId="121BB80D">
      <w:pPr>
        <w:spacing w:before="36" w:line="390" w:lineRule="auto"/>
        <w:ind w:left="296" w:right="86" w:firstLine="420"/>
        <w:rPr>
          <w:rFonts w:hint="eastAsia" w:ascii="宋体" w:hAnsi="宋体" w:eastAsia="宋体" w:cs="宋体"/>
          <w:sz w:val="20"/>
          <w:szCs w:val="20"/>
          <w:lang w:eastAsia="zh-CN"/>
        </w:rPr>
      </w:pPr>
      <w:r>
        <w:rPr>
          <w:rFonts w:ascii="宋体" w:hAnsi="宋体" w:eastAsia="宋体" w:cs="宋体"/>
          <w:spacing w:val="8"/>
          <w:sz w:val="20"/>
          <w:szCs w:val="20"/>
          <w:lang w:eastAsia="zh-CN"/>
        </w:rPr>
        <w:t>3.4</w:t>
      </w:r>
      <w:r>
        <w:rPr>
          <w:rFonts w:ascii="宋体" w:hAnsi="宋体" w:eastAsia="宋体" w:cs="宋体"/>
          <w:spacing w:val="-39"/>
          <w:sz w:val="20"/>
          <w:szCs w:val="20"/>
          <w:lang w:eastAsia="zh-CN"/>
        </w:rPr>
        <w:t xml:space="preserve"> </w:t>
      </w:r>
      <w:r>
        <w:rPr>
          <w:rFonts w:ascii="宋体" w:hAnsi="宋体" w:eastAsia="宋体" w:cs="宋体"/>
          <w:spacing w:val="8"/>
          <w:sz w:val="20"/>
          <w:szCs w:val="20"/>
          <w:lang w:eastAsia="zh-CN"/>
        </w:rPr>
        <w:t>谈判小组依据供应商须知前附表规定的评审方法，对供应商的响应</w:t>
      </w:r>
      <w:r>
        <w:rPr>
          <w:rFonts w:ascii="宋体" w:hAnsi="宋体" w:eastAsia="宋体" w:cs="宋体"/>
          <w:spacing w:val="7"/>
          <w:sz w:val="20"/>
          <w:szCs w:val="20"/>
          <w:lang w:eastAsia="zh-CN"/>
        </w:rPr>
        <w:t>文件进行评审和比较，供应商最</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终得分等于商务部分、技术部分、报价部分得分之和。谈判小组确定供应商</w:t>
      </w:r>
      <w:r>
        <w:rPr>
          <w:rFonts w:ascii="宋体" w:hAnsi="宋体" w:eastAsia="宋体" w:cs="宋体"/>
          <w:spacing w:val="11"/>
          <w:sz w:val="20"/>
          <w:szCs w:val="20"/>
          <w:lang w:eastAsia="zh-CN"/>
        </w:rPr>
        <w:t>最终得分和排名向采购人提出</w:t>
      </w:r>
    </w:p>
    <w:p w14:paraId="4C70913B">
      <w:pPr>
        <w:spacing w:line="390" w:lineRule="auto"/>
        <w:rPr>
          <w:rFonts w:hint="eastAsia" w:ascii="宋体" w:hAnsi="宋体" w:eastAsia="宋体" w:cs="宋体"/>
          <w:sz w:val="20"/>
          <w:szCs w:val="20"/>
          <w:lang w:eastAsia="zh-CN"/>
        </w:rPr>
        <w:sectPr>
          <w:footerReference r:id="rId36" w:type="default"/>
          <w:pgSz w:w="11906" w:h="16838"/>
          <w:pgMar w:top="1431" w:right="986" w:bottom="1202" w:left="795" w:header="0" w:footer="1042" w:gutter="0"/>
          <w:cols w:space="720" w:num="1"/>
        </w:sectPr>
      </w:pPr>
    </w:p>
    <w:p w14:paraId="15805B5A">
      <w:pPr>
        <w:spacing w:before="180" w:line="226" w:lineRule="auto"/>
        <w:ind w:left="5"/>
        <w:rPr>
          <w:rFonts w:hint="eastAsia" w:ascii="宋体" w:hAnsi="宋体" w:eastAsia="宋体" w:cs="宋体"/>
          <w:sz w:val="20"/>
          <w:szCs w:val="20"/>
          <w:lang w:eastAsia="zh-CN"/>
        </w:rPr>
      </w:pPr>
      <w:r>
        <w:rPr>
          <w:rFonts w:ascii="宋体" w:hAnsi="宋体" w:eastAsia="宋体" w:cs="宋体"/>
          <w:spacing w:val="8"/>
          <w:sz w:val="20"/>
          <w:szCs w:val="20"/>
          <w:lang w:eastAsia="zh-CN"/>
        </w:rPr>
        <w:t>书面报告，并推荐合格的成交候选人。</w:t>
      </w:r>
    </w:p>
    <w:p w14:paraId="783D5A24">
      <w:pPr>
        <w:spacing w:before="196" w:line="228" w:lineRule="auto"/>
        <w:ind w:left="420"/>
        <w:outlineLvl w:val="1"/>
        <w:rPr>
          <w:rFonts w:hint="eastAsia" w:ascii="宋体" w:hAnsi="宋体" w:eastAsia="宋体" w:cs="宋体"/>
          <w:sz w:val="20"/>
          <w:szCs w:val="20"/>
          <w:lang w:eastAsia="zh-CN"/>
        </w:rPr>
      </w:pPr>
      <w:r>
        <w:rPr>
          <w:rFonts w:ascii="宋体" w:hAnsi="宋体" w:eastAsia="宋体" w:cs="宋体"/>
          <w:spacing w:val="6"/>
          <w:sz w:val="20"/>
          <w:szCs w:val="20"/>
          <w:lang w:eastAsia="zh-CN"/>
        </w:rPr>
        <w:t>4. 谈判过程的保密</w:t>
      </w:r>
    </w:p>
    <w:p w14:paraId="64B81E19">
      <w:pPr>
        <w:spacing w:before="191" w:line="391" w:lineRule="auto"/>
        <w:ind w:left="18" w:right="46" w:firstLine="402"/>
        <w:rPr>
          <w:rFonts w:hint="eastAsia" w:ascii="宋体" w:hAnsi="宋体" w:eastAsia="宋体" w:cs="宋体"/>
          <w:sz w:val="20"/>
          <w:szCs w:val="20"/>
          <w:lang w:eastAsia="zh-CN"/>
        </w:rPr>
      </w:pPr>
      <w:r>
        <w:rPr>
          <w:rFonts w:ascii="宋体" w:hAnsi="宋体" w:eastAsia="宋体" w:cs="宋体"/>
          <w:spacing w:val="8"/>
          <w:sz w:val="20"/>
          <w:szCs w:val="20"/>
          <w:lang w:eastAsia="zh-CN"/>
        </w:rPr>
        <w:t>4.1</w:t>
      </w:r>
      <w:r>
        <w:rPr>
          <w:rFonts w:ascii="宋体" w:hAnsi="宋体" w:eastAsia="宋体" w:cs="宋体"/>
          <w:spacing w:val="-34"/>
          <w:sz w:val="20"/>
          <w:szCs w:val="20"/>
          <w:lang w:eastAsia="zh-CN"/>
        </w:rPr>
        <w:t xml:space="preserve"> </w:t>
      </w:r>
      <w:r>
        <w:rPr>
          <w:rFonts w:ascii="宋体" w:hAnsi="宋体" w:eastAsia="宋体" w:cs="宋体"/>
          <w:spacing w:val="8"/>
          <w:sz w:val="20"/>
          <w:szCs w:val="20"/>
          <w:lang w:eastAsia="zh-CN"/>
        </w:rPr>
        <w:t>凡属于对响应文件的审查、澄清、评价和比较有关的资料、成交候选人</w:t>
      </w:r>
      <w:r>
        <w:rPr>
          <w:rFonts w:ascii="宋体" w:hAnsi="宋体" w:eastAsia="宋体" w:cs="宋体"/>
          <w:spacing w:val="7"/>
          <w:sz w:val="20"/>
          <w:szCs w:val="20"/>
          <w:lang w:eastAsia="zh-CN"/>
        </w:rPr>
        <w:t>的推荐情况以及与谈判有关</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的其他任何情况，谈判小组成员和与谈判活动有关的工作人员不得</w:t>
      </w:r>
      <w:r>
        <w:rPr>
          <w:rFonts w:ascii="宋体" w:hAnsi="宋体" w:eastAsia="宋体" w:cs="宋体"/>
          <w:spacing w:val="8"/>
          <w:sz w:val="20"/>
          <w:szCs w:val="20"/>
          <w:lang w:eastAsia="zh-CN"/>
        </w:rPr>
        <w:t>对任何单位和个人透露。</w:t>
      </w:r>
    </w:p>
    <w:p w14:paraId="06678B37">
      <w:pPr>
        <w:spacing w:before="34" w:line="390" w:lineRule="auto"/>
        <w:ind w:left="4" w:right="46" w:firstLine="416"/>
        <w:rPr>
          <w:rFonts w:hint="eastAsia" w:ascii="宋体" w:hAnsi="宋体" w:eastAsia="宋体" w:cs="宋体"/>
          <w:sz w:val="20"/>
          <w:szCs w:val="20"/>
          <w:lang w:eastAsia="zh-CN"/>
        </w:rPr>
      </w:pPr>
      <w:r>
        <w:rPr>
          <w:rFonts w:ascii="宋体" w:hAnsi="宋体" w:eastAsia="宋体" w:cs="宋体"/>
          <w:spacing w:val="11"/>
          <w:sz w:val="20"/>
          <w:szCs w:val="20"/>
          <w:lang w:eastAsia="zh-CN"/>
        </w:rPr>
        <w:t>4.2 在响应文件的评审和比较、成交候选人推荐以及授予合同的过程中，供应商向采购人或者谈判小</w:t>
      </w:r>
      <w:r>
        <w:rPr>
          <w:rFonts w:ascii="宋体" w:hAnsi="宋体" w:eastAsia="宋体" w:cs="宋体"/>
          <w:spacing w:val="16"/>
          <w:sz w:val="20"/>
          <w:szCs w:val="20"/>
          <w:lang w:eastAsia="zh-CN"/>
        </w:rPr>
        <w:t xml:space="preserve"> </w:t>
      </w:r>
      <w:r>
        <w:rPr>
          <w:rFonts w:ascii="宋体" w:hAnsi="宋体" w:eastAsia="宋体" w:cs="宋体"/>
          <w:spacing w:val="9"/>
          <w:sz w:val="20"/>
          <w:szCs w:val="20"/>
          <w:lang w:eastAsia="zh-CN"/>
        </w:rPr>
        <w:t>组施加影响的任何行为，都将会导致其响应文件被拒绝。</w:t>
      </w:r>
    </w:p>
    <w:p w14:paraId="4D546032">
      <w:pPr>
        <w:spacing w:before="31" w:line="393" w:lineRule="auto"/>
        <w:ind w:left="1" w:right="48" w:firstLine="419"/>
        <w:rPr>
          <w:rFonts w:hint="eastAsia" w:ascii="宋体" w:hAnsi="宋体" w:eastAsia="宋体" w:cs="宋体"/>
          <w:sz w:val="20"/>
          <w:szCs w:val="20"/>
          <w:lang w:eastAsia="zh-CN"/>
        </w:rPr>
      </w:pPr>
      <w:r>
        <w:rPr>
          <w:rFonts w:ascii="宋体" w:hAnsi="宋体" w:eastAsia="宋体" w:cs="宋体"/>
          <w:spacing w:val="8"/>
          <w:sz w:val="20"/>
          <w:szCs w:val="20"/>
          <w:lang w:eastAsia="zh-CN"/>
        </w:rPr>
        <w:t>4.3</w:t>
      </w:r>
      <w:r>
        <w:rPr>
          <w:rFonts w:ascii="宋体" w:hAnsi="宋体" w:eastAsia="宋体" w:cs="宋体"/>
          <w:spacing w:val="-37"/>
          <w:sz w:val="20"/>
          <w:szCs w:val="20"/>
          <w:lang w:eastAsia="zh-CN"/>
        </w:rPr>
        <w:t xml:space="preserve"> </w:t>
      </w:r>
      <w:r>
        <w:rPr>
          <w:rFonts w:ascii="宋体" w:hAnsi="宋体" w:eastAsia="宋体" w:cs="宋体"/>
          <w:spacing w:val="8"/>
          <w:sz w:val="20"/>
          <w:szCs w:val="20"/>
          <w:lang w:eastAsia="zh-CN"/>
        </w:rPr>
        <w:t>成交供应商确定后，采购人不对未成交供应商就评审过程以及未能成交原</w:t>
      </w:r>
      <w:r>
        <w:rPr>
          <w:rFonts w:ascii="宋体" w:hAnsi="宋体" w:eastAsia="宋体" w:cs="宋体"/>
          <w:spacing w:val="7"/>
          <w:sz w:val="20"/>
          <w:szCs w:val="20"/>
          <w:lang w:eastAsia="zh-CN"/>
        </w:rPr>
        <w:t>因做出任何解释。未成交</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供应商不得向谈判小组组成人员或者其他有关人员索问评审过程的情况和材料。</w:t>
      </w:r>
    </w:p>
    <w:p w14:paraId="38FB463D">
      <w:pPr>
        <w:spacing w:before="31" w:line="227" w:lineRule="auto"/>
        <w:ind w:left="425"/>
        <w:outlineLvl w:val="1"/>
        <w:rPr>
          <w:rFonts w:hint="eastAsia" w:ascii="宋体" w:hAnsi="宋体" w:eastAsia="宋体" w:cs="宋体"/>
          <w:sz w:val="20"/>
          <w:szCs w:val="20"/>
          <w:lang w:eastAsia="zh-CN"/>
        </w:rPr>
      </w:pPr>
      <w:r>
        <w:rPr>
          <w:rFonts w:ascii="宋体" w:hAnsi="宋体" w:eastAsia="宋体" w:cs="宋体"/>
          <w:spacing w:val="5"/>
          <w:sz w:val="20"/>
          <w:szCs w:val="20"/>
          <w:lang w:eastAsia="zh-CN"/>
        </w:rPr>
        <w:t>5</w:t>
      </w:r>
      <w:r>
        <w:rPr>
          <w:rFonts w:ascii="宋体" w:hAnsi="宋体" w:eastAsia="宋体" w:cs="宋体"/>
          <w:spacing w:val="-38"/>
          <w:sz w:val="20"/>
          <w:szCs w:val="20"/>
          <w:lang w:eastAsia="zh-CN"/>
        </w:rPr>
        <w:t xml:space="preserve"> </w:t>
      </w:r>
      <w:r>
        <w:rPr>
          <w:rFonts w:ascii="宋体" w:hAnsi="宋体" w:eastAsia="宋体" w:cs="宋体"/>
          <w:spacing w:val="5"/>
          <w:sz w:val="20"/>
          <w:szCs w:val="20"/>
          <w:lang w:eastAsia="zh-CN"/>
        </w:rPr>
        <w:t>确定成交供应商</w:t>
      </w:r>
    </w:p>
    <w:p w14:paraId="1AC27777">
      <w:pPr>
        <w:spacing w:before="195" w:line="400" w:lineRule="auto"/>
        <w:ind w:right="46" w:firstLine="425"/>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5.1</w:t>
      </w:r>
      <w:r>
        <w:rPr>
          <w:rFonts w:ascii="宋体" w:hAnsi="宋体" w:eastAsia="宋体" w:cs="宋体"/>
          <w:spacing w:val="-39"/>
          <w:sz w:val="20"/>
          <w:szCs w:val="20"/>
          <w:lang w:eastAsia="zh-CN"/>
        </w:rPr>
        <w:t xml:space="preserve"> </w:t>
      </w:r>
      <w:r>
        <w:rPr>
          <w:rFonts w:ascii="宋体" w:hAnsi="宋体" w:eastAsia="宋体" w:cs="宋体"/>
          <w:spacing w:val="8"/>
          <w:sz w:val="20"/>
          <w:szCs w:val="20"/>
          <w:lang w:eastAsia="zh-CN"/>
        </w:rPr>
        <w:t>谈判结束后，谈判小组应当要求所有继续参加谈判的供应商在规定</w:t>
      </w:r>
      <w:r>
        <w:rPr>
          <w:rFonts w:ascii="宋体" w:hAnsi="宋体" w:eastAsia="宋体" w:cs="宋体"/>
          <w:spacing w:val="7"/>
          <w:sz w:val="20"/>
          <w:szCs w:val="20"/>
          <w:lang w:eastAsia="zh-CN"/>
        </w:rPr>
        <w:t>时间内提交最后报价，提交最后</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报价的供应商不得少于</w:t>
      </w:r>
      <w:r>
        <w:rPr>
          <w:rFonts w:ascii="宋体" w:hAnsi="宋体" w:eastAsia="宋体" w:cs="宋体"/>
          <w:spacing w:val="-28"/>
          <w:sz w:val="20"/>
          <w:szCs w:val="20"/>
          <w:lang w:eastAsia="zh-CN"/>
        </w:rPr>
        <w:t xml:space="preserve"> </w:t>
      </w:r>
      <w:r>
        <w:rPr>
          <w:rFonts w:ascii="宋体" w:hAnsi="宋体" w:eastAsia="宋体" w:cs="宋体"/>
          <w:spacing w:val="8"/>
          <w:sz w:val="20"/>
          <w:szCs w:val="20"/>
          <w:lang w:eastAsia="zh-CN"/>
        </w:rPr>
        <w:t>3</w:t>
      </w:r>
      <w:r>
        <w:rPr>
          <w:rFonts w:ascii="宋体" w:hAnsi="宋体" w:eastAsia="宋体" w:cs="宋体"/>
          <w:spacing w:val="-39"/>
          <w:sz w:val="20"/>
          <w:szCs w:val="20"/>
          <w:lang w:eastAsia="zh-CN"/>
        </w:rPr>
        <w:t xml:space="preserve"> </w:t>
      </w:r>
      <w:r>
        <w:rPr>
          <w:rFonts w:ascii="宋体" w:hAnsi="宋体" w:eastAsia="宋体" w:cs="宋体"/>
          <w:spacing w:val="8"/>
          <w:sz w:val="20"/>
          <w:szCs w:val="20"/>
          <w:lang w:eastAsia="zh-CN"/>
        </w:rPr>
        <w:t>家，但符合《政府采购非招标采购方式管理办法》（财政部令第</w:t>
      </w:r>
      <w:r>
        <w:rPr>
          <w:rFonts w:ascii="宋体" w:hAnsi="宋体" w:eastAsia="宋体" w:cs="宋体"/>
          <w:spacing w:val="-32"/>
          <w:sz w:val="20"/>
          <w:szCs w:val="20"/>
          <w:lang w:eastAsia="zh-CN"/>
        </w:rPr>
        <w:t xml:space="preserve"> </w:t>
      </w:r>
      <w:r>
        <w:rPr>
          <w:rFonts w:ascii="宋体" w:hAnsi="宋体" w:eastAsia="宋体" w:cs="宋体"/>
          <w:spacing w:val="8"/>
          <w:sz w:val="20"/>
          <w:szCs w:val="20"/>
          <w:lang w:eastAsia="zh-CN"/>
        </w:rPr>
        <w:t>74</w:t>
      </w:r>
      <w:r>
        <w:rPr>
          <w:rFonts w:ascii="宋体" w:hAnsi="宋体" w:eastAsia="宋体" w:cs="宋体"/>
          <w:spacing w:val="-33"/>
          <w:sz w:val="20"/>
          <w:szCs w:val="20"/>
          <w:lang w:eastAsia="zh-CN"/>
        </w:rPr>
        <w:t xml:space="preserve"> </w:t>
      </w:r>
      <w:r>
        <w:rPr>
          <w:rFonts w:ascii="宋体" w:hAnsi="宋体" w:eastAsia="宋体" w:cs="宋体"/>
          <w:spacing w:val="8"/>
          <w:sz w:val="20"/>
          <w:szCs w:val="20"/>
          <w:lang w:eastAsia="zh-CN"/>
        </w:rPr>
        <w:t>号）第二十七</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条（一</w:t>
      </w:r>
      <w:r>
        <w:rPr>
          <w:rFonts w:ascii="宋体" w:hAnsi="宋体" w:eastAsia="宋体" w:cs="宋体"/>
          <w:spacing w:val="14"/>
          <w:sz w:val="20"/>
          <w:szCs w:val="20"/>
          <w:lang w:eastAsia="zh-CN"/>
        </w:rPr>
        <w:t>）：</w:t>
      </w:r>
      <w:r>
        <w:rPr>
          <w:rFonts w:ascii="宋体" w:hAnsi="宋体" w:eastAsia="宋体" w:cs="宋体"/>
          <w:spacing w:val="11"/>
          <w:sz w:val="20"/>
          <w:szCs w:val="20"/>
          <w:lang w:eastAsia="zh-CN"/>
        </w:rPr>
        <w:t>“招标后没有供应商投标或者没有合格标的，或者重新招标未能成立的</w:t>
      </w:r>
      <w:r>
        <w:rPr>
          <w:rFonts w:ascii="宋体" w:hAnsi="宋体" w:eastAsia="宋体" w:cs="宋体"/>
          <w:spacing w:val="-71"/>
          <w:sz w:val="20"/>
          <w:szCs w:val="20"/>
          <w:lang w:eastAsia="zh-CN"/>
        </w:rPr>
        <w:t xml:space="preserve"> </w:t>
      </w:r>
      <w:r>
        <w:rPr>
          <w:rFonts w:ascii="宋体" w:hAnsi="宋体" w:eastAsia="宋体" w:cs="宋体"/>
          <w:spacing w:val="11"/>
          <w:sz w:val="20"/>
          <w:szCs w:val="20"/>
          <w:lang w:eastAsia="zh-CN"/>
        </w:rPr>
        <w:t>”情形的规定，提交最</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后报价的供应商最低数量可以为两家。采购人从谈判小组提出的成交候选人中根据符合</w:t>
      </w:r>
      <w:r>
        <w:rPr>
          <w:rFonts w:ascii="宋体" w:hAnsi="宋体" w:eastAsia="宋体" w:cs="宋体"/>
          <w:spacing w:val="11"/>
          <w:sz w:val="20"/>
          <w:szCs w:val="20"/>
          <w:lang w:eastAsia="zh-CN"/>
        </w:rPr>
        <w:t>采购需求、质量和</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服务相等且报价最低的原则确定成交供应商，并将</w:t>
      </w:r>
      <w:r>
        <w:rPr>
          <w:rFonts w:ascii="宋体" w:hAnsi="宋体" w:eastAsia="宋体" w:cs="宋体"/>
          <w:spacing w:val="9"/>
          <w:sz w:val="20"/>
          <w:szCs w:val="20"/>
          <w:lang w:eastAsia="zh-CN"/>
        </w:rPr>
        <w:t>结果通知所有参加谈判的供应商。</w:t>
      </w:r>
    </w:p>
    <w:p w14:paraId="316DD9E3">
      <w:pPr>
        <w:spacing w:before="33" w:line="390" w:lineRule="auto"/>
        <w:ind w:right="48" w:firstLine="425"/>
        <w:rPr>
          <w:rFonts w:hint="eastAsia" w:ascii="宋体" w:hAnsi="宋体" w:eastAsia="宋体" w:cs="宋体"/>
          <w:sz w:val="20"/>
          <w:szCs w:val="20"/>
          <w:lang w:eastAsia="zh-CN"/>
        </w:rPr>
      </w:pPr>
      <w:r>
        <w:rPr>
          <w:rFonts w:ascii="宋体" w:hAnsi="宋体" w:eastAsia="宋体" w:cs="宋体"/>
          <w:spacing w:val="7"/>
          <w:sz w:val="20"/>
          <w:szCs w:val="20"/>
          <w:lang w:eastAsia="zh-CN"/>
        </w:rPr>
        <w:t>5.2</w:t>
      </w:r>
      <w:r>
        <w:rPr>
          <w:rFonts w:ascii="宋体" w:hAnsi="宋体" w:eastAsia="宋体" w:cs="宋体"/>
          <w:spacing w:val="-7"/>
          <w:sz w:val="20"/>
          <w:szCs w:val="20"/>
          <w:lang w:eastAsia="zh-CN"/>
        </w:rPr>
        <w:t xml:space="preserve"> </w:t>
      </w:r>
      <w:r>
        <w:rPr>
          <w:rFonts w:ascii="宋体" w:hAnsi="宋体" w:eastAsia="宋体" w:cs="宋体"/>
          <w:spacing w:val="7"/>
          <w:sz w:val="20"/>
          <w:szCs w:val="20"/>
          <w:lang w:eastAsia="zh-CN"/>
        </w:rPr>
        <w:t>已提交响应文件的供应商，在提交最后报价之前，可以根据谈判情况退出谈判。采购人、采购代理</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机构应当退还退出谈判的供应商的保证金。</w:t>
      </w:r>
    </w:p>
    <w:p w14:paraId="5E4CA225">
      <w:pPr>
        <w:spacing w:before="34" w:line="402" w:lineRule="auto"/>
        <w:ind w:firstLine="425"/>
        <w:jc w:val="both"/>
        <w:rPr>
          <w:rFonts w:hint="eastAsia" w:ascii="宋体" w:hAnsi="宋体" w:eastAsia="宋体" w:cs="宋体"/>
          <w:sz w:val="20"/>
          <w:szCs w:val="20"/>
          <w:lang w:eastAsia="zh-CN"/>
        </w:rPr>
      </w:pPr>
      <w:r>
        <w:rPr>
          <w:rFonts w:ascii="宋体" w:hAnsi="宋体" w:eastAsia="宋体" w:cs="宋体"/>
          <w:spacing w:val="9"/>
          <w:sz w:val="20"/>
          <w:szCs w:val="20"/>
          <w:lang w:eastAsia="zh-CN"/>
        </w:rPr>
        <w:t>5.3</w:t>
      </w:r>
      <w:r>
        <w:rPr>
          <w:rFonts w:ascii="宋体" w:hAnsi="宋体" w:eastAsia="宋体" w:cs="宋体"/>
          <w:spacing w:val="-37"/>
          <w:sz w:val="20"/>
          <w:szCs w:val="20"/>
          <w:lang w:eastAsia="zh-CN"/>
        </w:rPr>
        <w:t xml:space="preserve"> </w:t>
      </w:r>
      <w:r>
        <w:rPr>
          <w:rFonts w:ascii="宋体" w:hAnsi="宋体" w:eastAsia="宋体" w:cs="宋体"/>
          <w:spacing w:val="9"/>
          <w:sz w:val="20"/>
          <w:szCs w:val="20"/>
          <w:lang w:eastAsia="zh-CN"/>
        </w:rPr>
        <w:t>提交的最后报价应按谈判文件规定的格式进行填报，并装袋密封后（</w:t>
      </w:r>
      <w:r>
        <w:rPr>
          <w:rFonts w:ascii="宋体" w:hAnsi="宋体" w:eastAsia="宋体" w:cs="宋体"/>
          <w:spacing w:val="8"/>
          <w:sz w:val="20"/>
          <w:szCs w:val="20"/>
          <w:lang w:eastAsia="zh-CN"/>
        </w:rPr>
        <w:t>在封口处盖供应商单位公章）</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在谈判小组规定的截止时间前提交谈判小组。谈判小组应当从质量和服务均能满足采购</w:t>
      </w:r>
      <w:r>
        <w:rPr>
          <w:rFonts w:ascii="宋体" w:hAnsi="宋体" w:eastAsia="宋体" w:cs="宋体"/>
          <w:spacing w:val="11"/>
          <w:sz w:val="20"/>
          <w:szCs w:val="20"/>
          <w:lang w:eastAsia="zh-CN"/>
        </w:rPr>
        <w:t>文件实质性响应要</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求的供应商中，按照最后报价由低到高的顺序推荐</w:t>
      </w:r>
      <w:r>
        <w:rPr>
          <w:rFonts w:ascii="宋体" w:hAnsi="宋体" w:eastAsia="宋体" w:cs="宋体"/>
          <w:spacing w:val="-28"/>
          <w:sz w:val="20"/>
          <w:szCs w:val="20"/>
          <w:lang w:eastAsia="zh-CN"/>
        </w:rPr>
        <w:t xml:space="preserve"> </w:t>
      </w:r>
      <w:r>
        <w:rPr>
          <w:rFonts w:ascii="宋体" w:hAnsi="宋体" w:eastAsia="宋体" w:cs="宋体"/>
          <w:spacing w:val="11"/>
          <w:sz w:val="20"/>
          <w:szCs w:val="20"/>
          <w:lang w:eastAsia="zh-CN"/>
        </w:rPr>
        <w:t>3</w:t>
      </w:r>
      <w:r>
        <w:rPr>
          <w:rFonts w:ascii="宋体" w:hAnsi="宋体" w:eastAsia="宋体" w:cs="宋体"/>
          <w:spacing w:val="-33"/>
          <w:sz w:val="20"/>
          <w:szCs w:val="20"/>
          <w:lang w:eastAsia="zh-CN"/>
        </w:rPr>
        <w:t xml:space="preserve"> </w:t>
      </w:r>
      <w:r>
        <w:rPr>
          <w:rFonts w:ascii="宋体" w:hAnsi="宋体" w:eastAsia="宋体" w:cs="宋体"/>
          <w:spacing w:val="11"/>
          <w:sz w:val="20"/>
          <w:szCs w:val="20"/>
          <w:lang w:eastAsia="zh-CN"/>
        </w:rPr>
        <w:t>名成交候选人（报价最低的为第一成交候选人、次低</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报价的为第二成交候选人，</w:t>
      </w:r>
      <w:r>
        <w:rPr>
          <w:rFonts w:ascii="宋体" w:hAnsi="宋体" w:eastAsia="宋体" w:cs="宋体"/>
          <w:spacing w:val="-52"/>
          <w:sz w:val="20"/>
          <w:szCs w:val="20"/>
          <w:lang w:eastAsia="zh-CN"/>
        </w:rPr>
        <w:t xml:space="preserve"> </w:t>
      </w:r>
      <w:r>
        <w:rPr>
          <w:rFonts w:ascii="宋体" w:hAnsi="宋体" w:eastAsia="宋体" w:cs="宋体"/>
          <w:spacing w:val="11"/>
          <w:sz w:val="20"/>
          <w:szCs w:val="20"/>
          <w:lang w:eastAsia="zh-CN"/>
        </w:rPr>
        <w:t>以此类推）。谈判最后报价也相同的，按供应商提供货</w:t>
      </w:r>
      <w:r>
        <w:rPr>
          <w:rFonts w:ascii="宋体" w:hAnsi="宋体" w:eastAsia="宋体" w:cs="宋体"/>
          <w:spacing w:val="10"/>
          <w:sz w:val="20"/>
          <w:szCs w:val="20"/>
          <w:lang w:eastAsia="zh-CN"/>
        </w:rPr>
        <w:t>物技术指标（或质量标</w:t>
      </w:r>
      <w:r>
        <w:rPr>
          <w:rFonts w:ascii="宋体" w:hAnsi="宋体" w:eastAsia="宋体" w:cs="宋体"/>
          <w:sz w:val="20"/>
          <w:szCs w:val="20"/>
          <w:lang w:eastAsia="zh-CN"/>
        </w:rPr>
        <w:t xml:space="preserve"> </w:t>
      </w:r>
      <w:r>
        <w:rPr>
          <w:rFonts w:ascii="宋体" w:hAnsi="宋体" w:eastAsia="宋体" w:cs="宋体"/>
          <w:spacing w:val="11"/>
          <w:sz w:val="20"/>
          <w:szCs w:val="20"/>
          <w:lang w:eastAsia="zh-CN"/>
        </w:rPr>
        <w:t>准）</w:t>
      </w:r>
      <w:r>
        <w:rPr>
          <w:rFonts w:ascii="宋体" w:hAnsi="宋体" w:eastAsia="宋体" w:cs="宋体"/>
          <w:spacing w:val="-59"/>
          <w:sz w:val="20"/>
          <w:szCs w:val="20"/>
          <w:lang w:eastAsia="zh-CN"/>
        </w:rPr>
        <w:t xml:space="preserve"> </w:t>
      </w:r>
      <w:r>
        <w:rPr>
          <w:rFonts w:ascii="宋体" w:hAnsi="宋体" w:eastAsia="宋体" w:cs="宋体"/>
          <w:spacing w:val="11"/>
          <w:sz w:val="20"/>
          <w:szCs w:val="20"/>
          <w:lang w:eastAsia="zh-CN"/>
        </w:rPr>
        <w:t>的优劣顺序进行排列（由谈判小组票决决定）推荐成交候选供应商。出现但符合《政府采购非</w:t>
      </w:r>
      <w:r>
        <w:rPr>
          <w:rFonts w:ascii="宋体" w:hAnsi="宋体" w:eastAsia="宋体" w:cs="宋体"/>
          <w:spacing w:val="10"/>
          <w:sz w:val="20"/>
          <w:szCs w:val="20"/>
          <w:lang w:eastAsia="zh-CN"/>
        </w:rPr>
        <w:t>招标采</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购方式管理办法》（财政部令第</w:t>
      </w:r>
      <w:r>
        <w:rPr>
          <w:rFonts w:ascii="宋体" w:hAnsi="宋体" w:eastAsia="宋体" w:cs="宋体"/>
          <w:spacing w:val="-33"/>
          <w:sz w:val="20"/>
          <w:szCs w:val="20"/>
          <w:lang w:eastAsia="zh-CN"/>
        </w:rPr>
        <w:t xml:space="preserve"> </w:t>
      </w:r>
      <w:r>
        <w:rPr>
          <w:rFonts w:ascii="宋体" w:hAnsi="宋体" w:eastAsia="宋体" w:cs="宋体"/>
          <w:spacing w:val="9"/>
          <w:sz w:val="20"/>
          <w:szCs w:val="20"/>
          <w:lang w:eastAsia="zh-CN"/>
        </w:rPr>
        <w:t>74</w:t>
      </w:r>
      <w:r>
        <w:rPr>
          <w:rFonts w:ascii="宋体" w:hAnsi="宋体" w:eastAsia="宋体" w:cs="宋体"/>
          <w:spacing w:val="-30"/>
          <w:sz w:val="20"/>
          <w:szCs w:val="20"/>
          <w:lang w:eastAsia="zh-CN"/>
        </w:rPr>
        <w:t xml:space="preserve"> </w:t>
      </w:r>
      <w:r>
        <w:rPr>
          <w:rFonts w:ascii="宋体" w:hAnsi="宋体" w:eastAsia="宋体" w:cs="宋体"/>
          <w:spacing w:val="9"/>
          <w:sz w:val="20"/>
          <w:szCs w:val="20"/>
          <w:lang w:eastAsia="zh-CN"/>
        </w:rPr>
        <w:t>号）第二十七条（一）情形的，按照最后报</w:t>
      </w:r>
      <w:r>
        <w:rPr>
          <w:rFonts w:ascii="宋体" w:hAnsi="宋体" w:eastAsia="宋体" w:cs="宋体"/>
          <w:spacing w:val="8"/>
          <w:sz w:val="20"/>
          <w:szCs w:val="20"/>
          <w:lang w:eastAsia="zh-CN"/>
        </w:rPr>
        <w:t>价由低到高的顺序推荐的成</w:t>
      </w:r>
      <w:r>
        <w:rPr>
          <w:rFonts w:ascii="宋体" w:hAnsi="宋体" w:eastAsia="宋体" w:cs="宋体"/>
          <w:sz w:val="20"/>
          <w:szCs w:val="20"/>
          <w:lang w:eastAsia="zh-CN"/>
        </w:rPr>
        <w:t xml:space="preserve"> </w:t>
      </w:r>
      <w:r>
        <w:rPr>
          <w:rFonts w:ascii="宋体" w:hAnsi="宋体" w:eastAsia="宋体" w:cs="宋体"/>
          <w:spacing w:val="4"/>
          <w:sz w:val="20"/>
          <w:szCs w:val="20"/>
          <w:lang w:eastAsia="zh-CN"/>
        </w:rPr>
        <w:t>交候选人可以是</w:t>
      </w:r>
      <w:r>
        <w:rPr>
          <w:rFonts w:ascii="宋体" w:hAnsi="宋体" w:eastAsia="宋体" w:cs="宋体"/>
          <w:spacing w:val="-36"/>
          <w:sz w:val="20"/>
          <w:szCs w:val="20"/>
          <w:lang w:eastAsia="zh-CN"/>
        </w:rPr>
        <w:t xml:space="preserve"> </w:t>
      </w:r>
      <w:r>
        <w:rPr>
          <w:rFonts w:ascii="宋体" w:hAnsi="宋体" w:eastAsia="宋体" w:cs="宋体"/>
          <w:spacing w:val="4"/>
          <w:sz w:val="20"/>
          <w:szCs w:val="20"/>
          <w:lang w:eastAsia="zh-CN"/>
        </w:rPr>
        <w:t>2</w:t>
      </w:r>
      <w:r>
        <w:rPr>
          <w:rFonts w:ascii="宋体" w:hAnsi="宋体" w:eastAsia="宋体" w:cs="宋体"/>
          <w:spacing w:val="-35"/>
          <w:sz w:val="20"/>
          <w:szCs w:val="20"/>
          <w:lang w:eastAsia="zh-CN"/>
        </w:rPr>
        <w:t xml:space="preserve"> </w:t>
      </w:r>
      <w:r>
        <w:rPr>
          <w:rFonts w:ascii="宋体" w:hAnsi="宋体" w:eastAsia="宋体" w:cs="宋体"/>
          <w:spacing w:val="4"/>
          <w:sz w:val="20"/>
          <w:szCs w:val="20"/>
          <w:lang w:eastAsia="zh-CN"/>
        </w:rPr>
        <w:t>名。</w:t>
      </w:r>
    </w:p>
    <w:p w14:paraId="3CF546A0">
      <w:pPr>
        <w:spacing w:before="32" w:line="228" w:lineRule="auto"/>
        <w:ind w:left="423"/>
        <w:outlineLvl w:val="1"/>
        <w:rPr>
          <w:rFonts w:hint="eastAsia" w:ascii="宋体" w:hAnsi="宋体" w:eastAsia="宋体" w:cs="宋体"/>
          <w:sz w:val="20"/>
          <w:szCs w:val="20"/>
          <w:lang w:eastAsia="zh-CN"/>
        </w:rPr>
      </w:pPr>
      <w:r>
        <w:rPr>
          <w:rFonts w:ascii="宋体" w:hAnsi="宋体" w:eastAsia="宋体" w:cs="宋体"/>
          <w:spacing w:val="2"/>
          <w:sz w:val="20"/>
          <w:szCs w:val="20"/>
          <w:lang w:eastAsia="zh-CN"/>
        </w:rPr>
        <w:t>6.</w:t>
      </w:r>
      <w:r>
        <w:rPr>
          <w:rFonts w:ascii="宋体" w:hAnsi="宋体" w:eastAsia="宋体" w:cs="宋体"/>
          <w:spacing w:val="24"/>
          <w:sz w:val="20"/>
          <w:szCs w:val="20"/>
          <w:lang w:eastAsia="zh-CN"/>
        </w:rPr>
        <w:t xml:space="preserve"> </w:t>
      </w:r>
      <w:r>
        <w:rPr>
          <w:rFonts w:ascii="宋体" w:hAnsi="宋体" w:eastAsia="宋体" w:cs="宋体"/>
          <w:spacing w:val="2"/>
          <w:sz w:val="20"/>
          <w:szCs w:val="20"/>
          <w:lang w:eastAsia="zh-CN"/>
        </w:rPr>
        <w:t>定标原则</w:t>
      </w:r>
    </w:p>
    <w:p w14:paraId="28A33228">
      <w:pPr>
        <w:spacing w:before="191" w:line="393" w:lineRule="auto"/>
        <w:ind w:left="5" w:right="48" w:firstLine="423"/>
        <w:rPr>
          <w:rFonts w:hint="eastAsia" w:ascii="宋体" w:hAnsi="宋体" w:eastAsia="宋体" w:cs="宋体"/>
          <w:sz w:val="20"/>
          <w:szCs w:val="20"/>
          <w:lang w:eastAsia="zh-CN"/>
        </w:rPr>
      </w:pPr>
      <w:r>
        <w:rPr>
          <w:rFonts w:ascii="宋体" w:hAnsi="宋体" w:eastAsia="宋体" w:cs="宋体"/>
          <w:spacing w:val="11"/>
          <w:sz w:val="20"/>
          <w:szCs w:val="20"/>
          <w:lang w:eastAsia="zh-CN"/>
        </w:rPr>
        <w:t>6.1 谈判小组依据供应商须知前附表规定的评审方法和标准，按照得分由高到低的顺序进行排序，最</w:t>
      </w:r>
      <w:r>
        <w:rPr>
          <w:rFonts w:ascii="宋体" w:hAnsi="宋体" w:eastAsia="宋体" w:cs="宋体"/>
          <w:spacing w:val="7"/>
          <w:sz w:val="20"/>
          <w:szCs w:val="20"/>
          <w:lang w:eastAsia="zh-CN"/>
        </w:rPr>
        <w:t xml:space="preserve"> </w:t>
      </w:r>
      <w:r>
        <w:rPr>
          <w:rFonts w:ascii="宋体" w:hAnsi="宋体" w:eastAsia="宋体" w:cs="宋体"/>
          <w:spacing w:val="8"/>
          <w:sz w:val="20"/>
          <w:szCs w:val="20"/>
          <w:lang w:eastAsia="zh-CN"/>
        </w:rPr>
        <w:t>终将前三名作为成交候选人推荐给采购人。</w:t>
      </w:r>
    </w:p>
    <w:p w14:paraId="17C7EDB1">
      <w:pPr>
        <w:spacing w:before="30" w:line="390" w:lineRule="auto"/>
        <w:ind w:left="3" w:right="47" w:firstLine="424"/>
        <w:rPr>
          <w:rFonts w:hint="eastAsia" w:ascii="宋体" w:hAnsi="宋体" w:eastAsia="宋体" w:cs="宋体"/>
          <w:sz w:val="20"/>
          <w:szCs w:val="20"/>
          <w:lang w:eastAsia="zh-CN"/>
        </w:rPr>
      </w:pPr>
      <w:r>
        <w:rPr>
          <w:rFonts w:ascii="宋体" w:hAnsi="宋体" w:eastAsia="宋体" w:cs="宋体"/>
          <w:spacing w:val="11"/>
          <w:sz w:val="20"/>
          <w:szCs w:val="20"/>
          <w:lang w:eastAsia="zh-CN"/>
        </w:rPr>
        <w:t>6.2 采购代理机构应当在评审结束后</w:t>
      </w:r>
      <w:r>
        <w:rPr>
          <w:rFonts w:ascii="宋体" w:hAnsi="宋体" w:eastAsia="宋体" w:cs="宋体"/>
          <w:spacing w:val="-35"/>
          <w:sz w:val="20"/>
          <w:szCs w:val="20"/>
          <w:lang w:eastAsia="zh-CN"/>
        </w:rPr>
        <w:t xml:space="preserve"> </w:t>
      </w:r>
      <w:r>
        <w:rPr>
          <w:rFonts w:ascii="宋体" w:hAnsi="宋体" w:eastAsia="宋体" w:cs="宋体"/>
          <w:spacing w:val="11"/>
          <w:sz w:val="20"/>
          <w:szCs w:val="20"/>
          <w:lang w:eastAsia="zh-CN"/>
        </w:rPr>
        <w:t>2</w:t>
      </w:r>
      <w:r>
        <w:rPr>
          <w:rFonts w:ascii="宋体" w:hAnsi="宋体" w:eastAsia="宋体" w:cs="宋体"/>
          <w:spacing w:val="-36"/>
          <w:sz w:val="20"/>
          <w:szCs w:val="20"/>
          <w:lang w:eastAsia="zh-CN"/>
        </w:rPr>
        <w:t xml:space="preserve"> </w:t>
      </w:r>
      <w:r>
        <w:rPr>
          <w:rFonts w:ascii="宋体" w:hAnsi="宋体" w:eastAsia="宋体" w:cs="宋体"/>
          <w:spacing w:val="11"/>
          <w:sz w:val="20"/>
          <w:szCs w:val="20"/>
          <w:lang w:eastAsia="zh-CN"/>
        </w:rPr>
        <w:t>个工作日内将</w:t>
      </w:r>
      <w:r>
        <w:rPr>
          <w:rFonts w:ascii="宋体" w:hAnsi="宋体" w:eastAsia="宋体" w:cs="宋体"/>
          <w:spacing w:val="10"/>
          <w:sz w:val="20"/>
          <w:szCs w:val="20"/>
          <w:lang w:eastAsia="zh-CN"/>
        </w:rPr>
        <w:t>评审报告送采购人。采购人应当自收到评审报告</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之日起5个工作日内，在评审报告确定的成交候选人名单中按顺序确定成交供应商。</w:t>
      </w:r>
    </w:p>
    <w:p w14:paraId="6BF66BE0">
      <w:pPr>
        <w:spacing w:before="37" w:line="390" w:lineRule="auto"/>
        <w:ind w:left="8" w:right="48" w:firstLine="419"/>
        <w:rPr>
          <w:rFonts w:hint="eastAsia" w:ascii="宋体" w:hAnsi="宋体" w:eastAsia="宋体" w:cs="宋体"/>
          <w:sz w:val="20"/>
          <w:szCs w:val="20"/>
          <w:lang w:eastAsia="zh-CN"/>
        </w:rPr>
      </w:pPr>
      <w:r>
        <w:rPr>
          <w:rFonts w:ascii="宋体" w:hAnsi="宋体" w:eastAsia="宋体" w:cs="宋体"/>
          <w:spacing w:val="8"/>
          <w:sz w:val="20"/>
          <w:szCs w:val="20"/>
          <w:lang w:eastAsia="zh-CN"/>
        </w:rPr>
        <w:t>6.3</w:t>
      </w:r>
      <w:r>
        <w:rPr>
          <w:rFonts w:ascii="宋体" w:hAnsi="宋体" w:eastAsia="宋体" w:cs="宋体"/>
          <w:spacing w:val="-36"/>
          <w:sz w:val="20"/>
          <w:szCs w:val="20"/>
          <w:lang w:eastAsia="zh-CN"/>
        </w:rPr>
        <w:t xml:space="preserve"> </w:t>
      </w:r>
      <w:r>
        <w:rPr>
          <w:rFonts w:ascii="宋体" w:hAnsi="宋体" w:eastAsia="宋体" w:cs="宋体"/>
          <w:spacing w:val="8"/>
          <w:sz w:val="20"/>
          <w:szCs w:val="20"/>
          <w:lang w:eastAsia="zh-CN"/>
        </w:rPr>
        <w:t>成交供应商拒绝与采购人签订合同的，采购人可以按照</w:t>
      </w:r>
      <w:r>
        <w:rPr>
          <w:rFonts w:ascii="宋体" w:hAnsi="宋体" w:eastAsia="宋体" w:cs="宋体"/>
          <w:spacing w:val="7"/>
          <w:sz w:val="20"/>
          <w:szCs w:val="20"/>
          <w:lang w:eastAsia="zh-CN"/>
        </w:rPr>
        <w:t>评审报告推荐的成交供应商名单排序，确定</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下一候选人为成交供应商，也可以重新开展政府采购活动。</w:t>
      </w:r>
    </w:p>
    <w:p w14:paraId="679562A3">
      <w:pPr>
        <w:spacing w:before="32" w:line="227" w:lineRule="auto"/>
        <w:ind w:left="428"/>
        <w:rPr>
          <w:rFonts w:hint="eastAsia" w:ascii="宋体" w:hAnsi="宋体" w:eastAsia="宋体" w:cs="宋体"/>
          <w:sz w:val="20"/>
          <w:szCs w:val="20"/>
          <w:lang w:eastAsia="zh-CN"/>
        </w:rPr>
      </w:pPr>
      <w:r>
        <w:rPr>
          <w:rFonts w:ascii="宋体" w:hAnsi="宋体" w:eastAsia="宋体" w:cs="宋体"/>
          <w:spacing w:val="8"/>
          <w:sz w:val="20"/>
          <w:szCs w:val="20"/>
          <w:lang w:eastAsia="zh-CN"/>
        </w:rPr>
        <w:t>6.4</w:t>
      </w:r>
      <w:r>
        <w:rPr>
          <w:rFonts w:ascii="宋体" w:hAnsi="宋体" w:eastAsia="宋体" w:cs="宋体"/>
          <w:spacing w:val="32"/>
          <w:sz w:val="20"/>
          <w:szCs w:val="20"/>
          <w:lang w:eastAsia="zh-CN"/>
        </w:rPr>
        <w:t xml:space="preserve"> </w:t>
      </w:r>
      <w:r>
        <w:rPr>
          <w:rFonts w:ascii="宋体" w:hAnsi="宋体" w:eastAsia="宋体" w:cs="宋体"/>
          <w:spacing w:val="8"/>
          <w:sz w:val="20"/>
          <w:szCs w:val="20"/>
          <w:lang w:eastAsia="zh-CN"/>
        </w:rPr>
        <w:t>出现下列情形之一的，本项目予以废标，重新开展采购活</w:t>
      </w:r>
      <w:r>
        <w:rPr>
          <w:rFonts w:ascii="宋体" w:hAnsi="宋体" w:eastAsia="宋体" w:cs="宋体"/>
          <w:spacing w:val="7"/>
          <w:sz w:val="20"/>
          <w:szCs w:val="20"/>
          <w:lang w:eastAsia="zh-CN"/>
        </w:rPr>
        <w:t>动。</w:t>
      </w:r>
    </w:p>
    <w:p w14:paraId="68F60791">
      <w:pPr>
        <w:spacing w:line="227" w:lineRule="auto"/>
        <w:rPr>
          <w:rFonts w:hint="eastAsia" w:ascii="宋体" w:hAnsi="宋体" w:eastAsia="宋体" w:cs="宋体"/>
          <w:sz w:val="20"/>
          <w:szCs w:val="20"/>
          <w:lang w:eastAsia="zh-CN"/>
        </w:rPr>
        <w:sectPr>
          <w:footerReference r:id="rId37" w:type="default"/>
          <w:pgSz w:w="11906" w:h="16838"/>
          <w:pgMar w:top="1431" w:right="1027" w:bottom="1202" w:left="1086" w:header="0" w:footer="1042" w:gutter="0"/>
          <w:cols w:space="720" w:num="1"/>
        </w:sectPr>
      </w:pPr>
    </w:p>
    <w:p w14:paraId="418D2549">
      <w:pPr>
        <w:spacing w:before="179" w:line="393" w:lineRule="auto"/>
        <w:ind w:right="265"/>
        <w:rPr>
          <w:rFonts w:hint="eastAsia" w:ascii="宋体" w:hAnsi="宋体" w:eastAsia="宋体" w:cs="宋体"/>
          <w:sz w:val="20"/>
          <w:szCs w:val="20"/>
          <w:lang w:eastAsia="zh-CN"/>
        </w:rPr>
      </w:pPr>
      <w:r>
        <w:rPr>
          <w:rFonts w:ascii="宋体" w:hAnsi="宋体" w:eastAsia="宋体" w:cs="宋体"/>
          <w:spacing w:val="8"/>
          <w:sz w:val="20"/>
          <w:szCs w:val="20"/>
          <w:lang w:eastAsia="zh-CN"/>
        </w:rPr>
        <w:t>6.4.1 符合专业条件的供应商或者对竞争性谈判文件作实质响应的供应商不足</w:t>
      </w:r>
      <w:r>
        <w:rPr>
          <w:rFonts w:ascii="宋体" w:hAnsi="宋体" w:eastAsia="宋体" w:cs="宋体"/>
          <w:spacing w:val="7"/>
          <w:sz w:val="20"/>
          <w:szCs w:val="20"/>
          <w:lang w:eastAsia="zh-CN"/>
        </w:rPr>
        <w:t>法定家数的；</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6.4.2</w:t>
      </w:r>
      <w:r>
        <w:rPr>
          <w:rFonts w:ascii="宋体" w:hAnsi="宋体" w:eastAsia="宋体" w:cs="宋体"/>
          <w:spacing w:val="-7"/>
          <w:sz w:val="20"/>
          <w:szCs w:val="20"/>
          <w:lang w:eastAsia="zh-CN"/>
        </w:rPr>
        <w:t xml:space="preserve"> </w:t>
      </w:r>
      <w:r>
        <w:rPr>
          <w:rFonts w:ascii="宋体" w:hAnsi="宋体" w:eastAsia="宋体" w:cs="宋体"/>
          <w:spacing w:val="5"/>
          <w:sz w:val="20"/>
          <w:szCs w:val="20"/>
          <w:lang w:eastAsia="zh-CN"/>
        </w:rPr>
        <w:t>出现影响采购公正的违法、违规行为的；</w:t>
      </w:r>
    </w:p>
    <w:p w14:paraId="5EDC32AA">
      <w:pPr>
        <w:spacing w:before="30" w:line="227" w:lineRule="auto"/>
        <w:rPr>
          <w:rFonts w:hint="eastAsia" w:ascii="宋体" w:hAnsi="宋体" w:eastAsia="宋体" w:cs="宋体"/>
          <w:sz w:val="20"/>
          <w:szCs w:val="20"/>
          <w:lang w:eastAsia="zh-CN"/>
        </w:rPr>
      </w:pPr>
      <w:r>
        <w:rPr>
          <w:rFonts w:ascii="宋体" w:hAnsi="宋体" w:eastAsia="宋体" w:cs="宋体"/>
          <w:spacing w:val="5"/>
          <w:sz w:val="20"/>
          <w:szCs w:val="20"/>
          <w:lang w:eastAsia="zh-CN"/>
        </w:rPr>
        <w:t>6.4.3</w:t>
      </w:r>
      <w:r>
        <w:rPr>
          <w:rFonts w:ascii="宋体" w:hAnsi="宋体" w:eastAsia="宋体" w:cs="宋体"/>
          <w:spacing w:val="35"/>
          <w:sz w:val="20"/>
          <w:szCs w:val="20"/>
          <w:lang w:eastAsia="zh-CN"/>
        </w:rPr>
        <w:t xml:space="preserve"> </w:t>
      </w:r>
      <w:r>
        <w:rPr>
          <w:rFonts w:ascii="宋体" w:hAnsi="宋体" w:eastAsia="宋体" w:cs="宋体"/>
          <w:spacing w:val="5"/>
          <w:sz w:val="20"/>
          <w:szCs w:val="20"/>
          <w:lang w:eastAsia="zh-CN"/>
        </w:rPr>
        <w:t>因重大变故，采购任务取消的。</w:t>
      </w:r>
    </w:p>
    <w:p w14:paraId="40909919">
      <w:pPr>
        <w:spacing w:line="227" w:lineRule="auto"/>
        <w:rPr>
          <w:rFonts w:hint="eastAsia" w:ascii="宋体" w:hAnsi="宋体" w:eastAsia="宋体" w:cs="宋体"/>
          <w:sz w:val="20"/>
          <w:szCs w:val="20"/>
          <w:lang w:eastAsia="zh-CN"/>
        </w:rPr>
        <w:sectPr>
          <w:footerReference r:id="rId38" w:type="default"/>
          <w:pgSz w:w="11906" w:h="16838"/>
          <w:pgMar w:top="1431" w:right="1785" w:bottom="1202" w:left="1514" w:header="0" w:footer="1042" w:gutter="0"/>
          <w:cols w:space="720" w:num="1"/>
        </w:sectPr>
      </w:pPr>
    </w:p>
    <w:p w14:paraId="064E18CC">
      <w:pPr>
        <w:spacing w:before="92" w:line="224" w:lineRule="auto"/>
        <w:ind w:left="2484"/>
        <w:outlineLvl w:val="0"/>
        <w:rPr>
          <w:rFonts w:hint="eastAsia" w:ascii="宋体" w:hAnsi="宋体" w:eastAsia="宋体" w:cs="宋体"/>
          <w:sz w:val="31"/>
          <w:szCs w:val="31"/>
          <w:lang w:eastAsia="zh-CN"/>
        </w:rPr>
      </w:pPr>
      <w:bookmarkStart w:id="11" w:name="bookmark10"/>
      <w:bookmarkEnd w:id="11"/>
      <w:r>
        <w:rPr>
          <w:rFonts w:ascii="宋体" w:hAnsi="宋体" w:eastAsia="宋体" w:cs="宋体"/>
          <w:spacing w:val="5"/>
          <w:sz w:val="31"/>
          <w:szCs w:val="31"/>
          <w:lang w:eastAsia="zh-CN"/>
        </w:rPr>
        <w:t>第五章</w:t>
      </w:r>
      <w:r>
        <w:rPr>
          <w:rFonts w:ascii="宋体" w:hAnsi="宋体" w:eastAsia="宋体" w:cs="宋体"/>
          <w:spacing w:val="75"/>
          <w:sz w:val="31"/>
          <w:szCs w:val="31"/>
          <w:lang w:eastAsia="zh-CN"/>
        </w:rPr>
        <w:t xml:space="preserve">  </w:t>
      </w:r>
      <w:r>
        <w:rPr>
          <w:rFonts w:ascii="宋体" w:hAnsi="宋体" w:eastAsia="宋体" w:cs="宋体"/>
          <w:spacing w:val="5"/>
          <w:sz w:val="31"/>
          <w:szCs w:val="31"/>
          <w:lang w:eastAsia="zh-CN"/>
        </w:rPr>
        <w:t>拟签订的合同文本</w:t>
      </w:r>
    </w:p>
    <w:p w14:paraId="7D19ECDF">
      <w:pPr>
        <w:pStyle w:val="4"/>
        <w:spacing w:line="397" w:lineRule="auto"/>
        <w:rPr>
          <w:lang w:eastAsia="zh-CN"/>
        </w:rPr>
      </w:pPr>
    </w:p>
    <w:p w14:paraId="66A13200">
      <w:pPr>
        <w:tabs>
          <w:tab w:val="left" w:pos="5689"/>
        </w:tabs>
        <w:spacing w:before="101" w:line="228" w:lineRule="auto"/>
        <w:ind w:left="2008"/>
        <w:rPr>
          <w:rFonts w:hint="eastAsia" w:ascii="黑体" w:hAnsi="黑体" w:eastAsia="黑体" w:cs="黑体"/>
          <w:sz w:val="31"/>
          <w:szCs w:val="31"/>
          <w:lang w:eastAsia="zh-CN"/>
        </w:rPr>
      </w:pPr>
      <w:r>
        <w:rPr>
          <w:rFonts w:ascii="黑体" w:hAnsi="黑体" w:eastAsia="黑体" w:cs="黑体"/>
          <w:sz w:val="31"/>
          <w:szCs w:val="31"/>
          <w:u w:val="single"/>
          <w:lang w:eastAsia="zh-CN"/>
        </w:rPr>
        <w:tab/>
      </w:r>
      <w:r>
        <w:rPr>
          <w:rFonts w:ascii="黑体" w:hAnsi="黑体" w:eastAsia="黑体" w:cs="黑体"/>
          <w:spacing w:val="-144"/>
          <w:sz w:val="31"/>
          <w:szCs w:val="31"/>
          <w:lang w:eastAsia="zh-CN"/>
        </w:rPr>
        <w:t xml:space="preserve"> </w:t>
      </w:r>
      <w:r>
        <w:rPr>
          <w:rFonts w:ascii="黑体" w:hAnsi="黑体" w:eastAsia="黑体" w:cs="黑体"/>
          <w:spacing w:val="7"/>
          <w:sz w:val="31"/>
          <w:szCs w:val="31"/>
          <w:lang w:eastAsia="zh-CN"/>
        </w:rPr>
        <w:t>采购合同</w:t>
      </w:r>
    </w:p>
    <w:p w14:paraId="5108281B">
      <w:pPr>
        <w:pStyle w:val="4"/>
        <w:spacing w:line="351" w:lineRule="auto"/>
        <w:rPr>
          <w:lang w:eastAsia="zh-CN"/>
        </w:rPr>
      </w:pPr>
    </w:p>
    <w:p w14:paraId="40F7622F">
      <w:pPr>
        <w:spacing w:before="65" w:line="335" w:lineRule="auto"/>
        <w:ind w:left="33" w:right="8127" w:firstLine="6"/>
        <w:rPr>
          <w:rFonts w:hint="eastAsia" w:ascii="宋体" w:hAnsi="宋体" w:eastAsia="宋体" w:cs="宋体"/>
          <w:sz w:val="20"/>
          <w:szCs w:val="20"/>
          <w:lang w:eastAsia="zh-CN"/>
        </w:rPr>
      </w:pPr>
      <w:r>
        <w:rPr>
          <w:rFonts w:ascii="宋体" w:hAnsi="宋体" w:eastAsia="宋体" w:cs="宋体"/>
          <w:spacing w:val="-2"/>
          <w:sz w:val="20"/>
          <w:szCs w:val="20"/>
          <w:lang w:eastAsia="zh-CN"/>
        </w:rPr>
        <w:t>甲方（需方</w:t>
      </w:r>
      <w:r>
        <w:rPr>
          <w:rFonts w:ascii="宋体" w:hAnsi="宋体" w:eastAsia="宋体" w:cs="宋体"/>
          <w:spacing w:val="-5"/>
          <w:sz w:val="20"/>
          <w:szCs w:val="20"/>
          <w:lang w:eastAsia="zh-CN"/>
        </w:rPr>
        <w:t>）：</w:t>
      </w:r>
      <w:r>
        <w:rPr>
          <w:rFonts w:ascii="宋体" w:hAnsi="宋体" w:eastAsia="宋体" w:cs="宋体"/>
          <w:spacing w:val="1"/>
          <w:sz w:val="20"/>
          <w:szCs w:val="20"/>
          <w:lang w:eastAsia="zh-CN"/>
        </w:rPr>
        <w:t xml:space="preserve"> </w:t>
      </w:r>
      <w:r>
        <w:rPr>
          <w:rFonts w:ascii="宋体" w:hAnsi="宋体" w:eastAsia="宋体" w:cs="宋体"/>
          <w:sz w:val="20"/>
          <w:szCs w:val="20"/>
          <w:lang w:eastAsia="zh-CN"/>
        </w:rPr>
        <w:t>乙方（供方</w:t>
      </w:r>
      <w:r>
        <w:rPr>
          <w:rFonts w:ascii="宋体" w:hAnsi="宋体" w:eastAsia="宋体" w:cs="宋体"/>
          <w:spacing w:val="-7"/>
          <w:sz w:val="20"/>
          <w:szCs w:val="20"/>
          <w:lang w:eastAsia="zh-CN"/>
        </w:rPr>
        <w:t>）：</w:t>
      </w:r>
    </w:p>
    <w:p w14:paraId="6D7E7EC3">
      <w:pPr>
        <w:spacing w:before="32" w:line="341" w:lineRule="auto"/>
        <w:ind w:left="13" w:right="577" w:firstLine="446"/>
        <w:rPr>
          <w:rFonts w:hint="eastAsia" w:ascii="宋体" w:hAnsi="宋体" w:eastAsia="宋体" w:cs="宋体"/>
          <w:sz w:val="20"/>
          <w:szCs w:val="20"/>
          <w:lang w:eastAsia="zh-CN"/>
        </w:rPr>
      </w:pPr>
      <w:r>
        <w:rPr>
          <w:rFonts w:ascii="宋体" w:hAnsi="宋体" w:eastAsia="宋体" w:cs="宋体"/>
          <w:spacing w:val="5"/>
          <w:sz w:val="20"/>
          <w:szCs w:val="20"/>
          <w:lang w:eastAsia="zh-CN"/>
        </w:rPr>
        <w:t>甲方因</w:t>
      </w:r>
      <w:r>
        <w:rPr>
          <w:rFonts w:ascii="宋体" w:hAnsi="宋体" w:eastAsia="宋体" w:cs="宋体"/>
          <w:spacing w:val="2"/>
          <w:sz w:val="20"/>
          <w:szCs w:val="20"/>
          <w:u w:val="single"/>
          <w:lang w:eastAsia="zh-CN"/>
        </w:rPr>
        <w:t xml:space="preserve">                                     </w:t>
      </w:r>
      <w:r>
        <w:rPr>
          <w:rFonts w:ascii="宋体" w:hAnsi="宋体" w:eastAsia="宋体" w:cs="宋体"/>
          <w:spacing w:val="-68"/>
          <w:sz w:val="20"/>
          <w:szCs w:val="20"/>
          <w:lang w:eastAsia="zh-CN"/>
        </w:rPr>
        <w:t xml:space="preserve"> </w:t>
      </w:r>
      <w:r>
        <w:rPr>
          <w:rFonts w:ascii="宋体" w:hAnsi="宋体" w:eastAsia="宋体" w:cs="宋体"/>
          <w:spacing w:val="5"/>
          <w:sz w:val="20"/>
          <w:szCs w:val="20"/>
          <w:lang w:eastAsia="zh-CN"/>
        </w:rPr>
        <w:t>项目施工需要向乙方采购</w:t>
      </w:r>
      <w:r>
        <w:rPr>
          <w:rFonts w:ascii="宋体" w:hAnsi="宋体" w:eastAsia="宋体" w:cs="宋体"/>
          <w:spacing w:val="-100"/>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74"/>
          <w:sz w:val="20"/>
          <w:szCs w:val="20"/>
          <w:lang w:eastAsia="zh-CN"/>
        </w:rPr>
        <w:t xml:space="preserve"> </w:t>
      </w:r>
      <w:r>
        <w:rPr>
          <w:rFonts w:ascii="宋体" w:hAnsi="宋体" w:eastAsia="宋体" w:cs="宋体"/>
          <w:spacing w:val="5"/>
          <w:sz w:val="20"/>
          <w:szCs w:val="20"/>
          <w:lang w:eastAsia="zh-CN"/>
        </w:rPr>
        <w:t>，现根据</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《中华人民共和国民法典》及有关法律、法规，甲、乙双方本着平等互利的原则，友好协商，签订</w:t>
      </w:r>
      <w:r>
        <w:rPr>
          <w:rFonts w:ascii="宋体" w:hAnsi="宋体" w:eastAsia="宋体" w:cs="宋体"/>
          <w:spacing w:val="12"/>
          <w:sz w:val="20"/>
          <w:szCs w:val="20"/>
          <w:lang w:eastAsia="zh-CN"/>
        </w:rPr>
        <w:t xml:space="preserve"> </w:t>
      </w:r>
      <w:r>
        <w:rPr>
          <w:rFonts w:ascii="宋体" w:hAnsi="宋体" w:eastAsia="宋体" w:cs="宋体"/>
          <w:sz w:val="20"/>
          <w:szCs w:val="20"/>
          <w:lang w:eastAsia="zh-CN"/>
        </w:rPr>
        <w:t>本合同。</w:t>
      </w:r>
    </w:p>
    <w:p w14:paraId="28D1E8F1">
      <w:pPr>
        <w:spacing w:before="31" w:line="226" w:lineRule="auto"/>
        <w:ind w:left="16"/>
        <w:rPr>
          <w:rFonts w:hint="eastAsia" w:ascii="宋体" w:hAnsi="宋体" w:eastAsia="宋体" w:cs="宋体"/>
          <w:sz w:val="20"/>
          <w:szCs w:val="20"/>
          <w:lang w:eastAsia="zh-CN"/>
        </w:rPr>
      </w:pPr>
      <w:r>
        <w:rPr>
          <w:rFonts w:ascii="宋体" w:hAnsi="宋体" w:eastAsia="宋体" w:cs="宋体"/>
          <w:spacing w:val="9"/>
          <w:sz w:val="20"/>
          <w:szCs w:val="20"/>
          <w:lang w:eastAsia="zh-CN"/>
        </w:rPr>
        <w:t>一、产品名称、规格、材质、生产厂家、数量、单价、金额</w:t>
      </w:r>
    </w:p>
    <w:p w14:paraId="17E220D2">
      <w:pPr>
        <w:spacing w:line="138" w:lineRule="auto"/>
        <w:rPr>
          <w:sz w:val="2"/>
          <w:lang w:eastAsia="zh-CN"/>
        </w:rPr>
      </w:pPr>
    </w:p>
    <w:tbl>
      <w:tblPr>
        <w:tblStyle w:val="10"/>
        <w:tblW w:w="95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53"/>
        <w:gridCol w:w="2254"/>
        <w:gridCol w:w="2425"/>
        <w:gridCol w:w="530"/>
        <w:gridCol w:w="1003"/>
        <w:gridCol w:w="745"/>
        <w:gridCol w:w="744"/>
        <w:gridCol w:w="716"/>
        <w:gridCol w:w="674"/>
      </w:tblGrid>
      <w:tr w14:paraId="77FD08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8" w:hRule="atLeast"/>
        </w:trPr>
        <w:tc>
          <w:tcPr>
            <w:tcW w:w="453" w:type="dxa"/>
            <w:textDirection w:val="tbRlV"/>
          </w:tcPr>
          <w:p w14:paraId="5911E5C4">
            <w:pPr>
              <w:pStyle w:val="11"/>
              <w:spacing w:before="118" w:line="218" w:lineRule="auto"/>
              <w:ind w:left="318"/>
              <w:rPr>
                <w:rFonts w:hint="eastAsia"/>
                <w:sz w:val="20"/>
                <w:szCs w:val="20"/>
              </w:rPr>
            </w:pPr>
            <w:r>
              <w:rPr>
                <w:spacing w:val="8"/>
                <w:sz w:val="20"/>
                <w:szCs w:val="20"/>
              </w:rPr>
              <w:t>序</w:t>
            </w:r>
            <w:r>
              <w:rPr>
                <w:spacing w:val="70"/>
                <w:sz w:val="20"/>
                <w:szCs w:val="20"/>
              </w:rPr>
              <w:t xml:space="preserve"> </w:t>
            </w:r>
            <w:r>
              <w:rPr>
                <w:spacing w:val="8"/>
                <w:sz w:val="20"/>
                <w:szCs w:val="20"/>
              </w:rPr>
              <w:t>号</w:t>
            </w:r>
          </w:p>
        </w:tc>
        <w:tc>
          <w:tcPr>
            <w:tcW w:w="2254" w:type="dxa"/>
          </w:tcPr>
          <w:p w14:paraId="1EA86300">
            <w:pPr>
              <w:spacing w:line="440" w:lineRule="auto"/>
            </w:pPr>
          </w:p>
          <w:p w14:paraId="3CEAC5D3">
            <w:pPr>
              <w:pStyle w:val="11"/>
              <w:spacing w:before="65" w:line="230" w:lineRule="auto"/>
              <w:ind w:left="923"/>
              <w:rPr>
                <w:rFonts w:hint="eastAsia"/>
                <w:sz w:val="20"/>
                <w:szCs w:val="20"/>
              </w:rPr>
            </w:pPr>
            <w:r>
              <w:rPr>
                <w:spacing w:val="3"/>
                <w:sz w:val="20"/>
                <w:szCs w:val="20"/>
              </w:rPr>
              <w:t>名称</w:t>
            </w:r>
          </w:p>
        </w:tc>
        <w:tc>
          <w:tcPr>
            <w:tcW w:w="2425" w:type="dxa"/>
          </w:tcPr>
          <w:p w14:paraId="15B40CCB">
            <w:pPr>
              <w:spacing w:line="439" w:lineRule="auto"/>
            </w:pPr>
          </w:p>
          <w:p w14:paraId="375B72C1">
            <w:pPr>
              <w:pStyle w:val="11"/>
              <w:spacing w:before="65" w:line="228" w:lineRule="auto"/>
              <w:ind w:left="1009"/>
              <w:rPr>
                <w:rFonts w:hint="eastAsia"/>
                <w:sz w:val="20"/>
                <w:szCs w:val="20"/>
              </w:rPr>
            </w:pPr>
            <w:r>
              <w:rPr>
                <w:spacing w:val="4"/>
                <w:sz w:val="20"/>
                <w:szCs w:val="20"/>
              </w:rPr>
              <w:t>规格</w:t>
            </w:r>
          </w:p>
        </w:tc>
        <w:tc>
          <w:tcPr>
            <w:tcW w:w="530" w:type="dxa"/>
            <w:textDirection w:val="tbRlV"/>
          </w:tcPr>
          <w:p w14:paraId="4A4E39FE">
            <w:pPr>
              <w:pStyle w:val="11"/>
              <w:spacing w:before="158" w:line="216" w:lineRule="auto"/>
              <w:ind w:left="318"/>
              <w:rPr>
                <w:rFonts w:hint="eastAsia"/>
                <w:sz w:val="20"/>
                <w:szCs w:val="20"/>
              </w:rPr>
            </w:pPr>
            <w:r>
              <w:rPr>
                <w:spacing w:val="8"/>
                <w:sz w:val="20"/>
                <w:szCs w:val="20"/>
              </w:rPr>
              <w:t>单</w:t>
            </w:r>
            <w:r>
              <w:rPr>
                <w:spacing w:val="70"/>
                <w:sz w:val="20"/>
                <w:szCs w:val="20"/>
              </w:rPr>
              <w:t xml:space="preserve"> </w:t>
            </w:r>
            <w:r>
              <w:rPr>
                <w:spacing w:val="8"/>
                <w:sz w:val="20"/>
                <w:szCs w:val="20"/>
              </w:rPr>
              <w:t>位</w:t>
            </w:r>
          </w:p>
        </w:tc>
        <w:tc>
          <w:tcPr>
            <w:tcW w:w="1003" w:type="dxa"/>
          </w:tcPr>
          <w:p w14:paraId="3613A3FC">
            <w:pPr>
              <w:spacing w:line="439" w:lineRule="auto"/>
            </w:pPr>
          </w:p>
          <w:p w14:paraId="2A86C4CD">
            <w:pPr>
              <w:pStyle w:val="11"/>
              <w:spacing w:before="65" w:line="228" w:lineRule="auto"/>
              <w:ind w:left="299"/>
              <w:rPr>
                <w:rFonts w:hint="eastAsia"/>
                <w:sz w:val="20"/>
                <w:szCs w:val="20"/>
              </w:rPr>
            </w:pPr>
            <w:r>
              <w:rPr>
                <w:spacing w:val="4"/>
                <w:sz w:val="20"/>
                <w:szCs w:val="20"/>
              </w:rPr>
              <w:t>数量</w:t>
            </w:r>
          </w:p>
        </w:tc>
        <w:tc>
          <w:tcPr>
            <w:tcW w:w="745" w:type="dxa"/>
          </w:tcPr>
          <w:p w14:paraId="0F38C68A">
            <w:pPr>
              <w:spacing w:line="440" w:lineRule="auto"/>
            </w:pPr>
          </w:p>
          <w:p w14:paraId="10255C59">
            <w:pPr>
              <w:pStyle w:val="11"/>
              <w:spacing w:before="65" w:line="226" w:lineRule="auto"/>
              <w:ind w:left="170"/>
              <w:rPr>
                <w:rFonts w:hint="eastAsia"/>
                <w:sz w:val="20"/>
                <w:szCs w:val="20"/>
              </w:rPr>
            </w:pPr>
            <w:r>
              <w:rPr>
                <w:spacing w:val="4"/>
                <w:sz w:val="20"/>
                <w:szCs w:val="20"/>
              </w:rPr>
              <w:t>单价</w:t>
            </w:r>
          </w:p>
        </w:tc>
        <w:tc>
          <w:tcPr>
            <w:tcW w:w="744" w:type="dxa"/>
          </w:tcPr>
          <w:p w14:paraId="04548F5D">
            <w:pPr>
              <w:pStyle w:val="11"/>
              <w:spacing w:before="127" w:line="311" w:lineRule="auto"/>
              <w:ind w:left="168" w:right="159" w:firstLine="2"/>
              <w:jc w:val="both"/>
              <w:rPr>
                <w:rFonts w:hint="eastAsia"/>
                <w:sz w:val="20"/>
                <w:szCs w:val="20"/>
              </w:rPr>
            </w:pPr>
            <w:r>
              <w:rPr>
                <w:spacing w:val="4"/>
                <w:sz w:val="20"/>
                <w:szCs w:val="20"/>
              </w:rPr>
              <w:t>单价</w:t>
            </w:r>
            <w:r>
              <w:rPr>
                <w:sz w:val="20"/>
                <w:szCs w:val="20"/>
              </w:rPr>
              <w:t xml:space="preserve"> </w:t>
            </w:r>
            <w:r>
              <w:rPr>
                <w:spacing w:val="5"/>
                <w:sz w:val="20"/>
                <w:szCs w:val="20"/>
              </w:rPr>
              <w:t>（含</w:t>
            </w:r>
            <w:r>
              <w:rPr>
                <w:sz w:val="20"/>
                <w:szCs w:val="20"/>
              </w:rPr>
              <w:t xml:space="preserve"> 税）</w:t>
            </w:r>
          </w:p>
        </w:tc>
        <w:tc>
          <w:tcPr>
            <w:tcW w:w="716" w:type="dxa"/>
          </w:tcPr>
          <w:p w14:paraId="3B0C8BC6">
            <w:pPr>
              <w:pStyle w:val="11"/>
              <w:spacing w:before="128" w:line="228" w:lineRule="auto"/>
              <w:ind w:left="157"/>
              <w:rPr>
                <w:rFonts w:hint="eastAsia"/>
                <w:sz w:val="20"/>
                <w:szCs w:val="20"/>
              </w:rPr>
            </w:pPr>
            <w:r>
              <w:rPr>
                <w:spacing w:val="4"/>
                <w:sz w:val="20"/>
                <w:szCs w:val="20"/>
              </w:rPr>
              <w:t>金额</w:t>
            </w:r>
          </w:p>
          <w:p w14:paraId="6B5AEC1D">
            <w:pPr>
              <w:pStyle w:val="11"/>
              <w:spacing w:before="132" w:line="291" w:lineRule="auto"/>
              <w:ind w:left="282" w:right="154" w:hanging="117"/>
              <w:rPr>
                <w:rFonts w:hint="eastAsia"/>
                <w:sz w:val="20"/>
                <w:szCs w:val="20"/>
              </w:rPr>
            </w:pPr>
            <w:r>
              <w:rPr>
                <w:spacing w:val="-5"/>
                <w:sz w:val="20"/>
                <w:szCs w:val="20"/>
              </w:rPr>
              <w:t>（元</w:t>
            </w:r>
            <w:r>
              <w:rPr>
                <w:sz w:val="20"/>
                <w:szCs w:val="20"/>
              </w:rPr>
              <w:t xml:space="preserve"> )</w:t>
            </w:r>
          </w:p>
        </w:tc>
        <w:tc>
          <w:tcPr>
            <w:tcW w:w="674" w:type="dxa"/>
          </w:tcPr>
          <w:p w14:paraId="1A2115CA">
            <w:pPr>
              <w:spacing w:line="440" w:lineRule="auto"/>
            </w:pPr>
          </w:p>
          <w:p w14:paraId="024DA69A">
            <w:pPr>
              <w:pStyle w:val="11"/>
              <w:spacing w:before="65" w:line="229" w:lineRule="auto"/>
              <w:ind w:left="135"/>
              <w:rPr>
                <w:rFonts w:hint="eastAsia"/>
                <w:sz w:val="20"/>
                <w:szCs w:val="20"/>
              </w:rPr>
            </w:pPr>
            <w:r>
              <w:rPr>
                <w:spacing w:val="3"/>
                <w:sz w:val="20"/>
                <w:szCs w:val="20"/>
              </w:rPr>
              <w:t>备注</w:t>
            </w:r>
          </w:p>
        </w:tc>
      </w:tr>
      <w:tr w14:paraId="79AE64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 w:hRule="atLeast"/>
        </w:trPr>
        <w:tc>
          <w:tcPr>
            <w:tcW w:w="453" w:type="dxa"/>
          </w:tcPr>
          <w:p w14:paraId="41401806"/>
        </w:tc>
        <w:tc>
          <w:tcPr>
            <w:tcW w:w="2254" w:type="dxa"/>
          </w:tcPr>
          <w:p w14:paraId="52E6765F"/>
        </w:tc>
        <w:tc>
          <w:tcPr>
            <w:tcW w:w="2425" w:type="dxa"/>
          </w:tcPr>
          <w:p w14:paraId="6E57EC55"/>
        </w:tc>
        <w:tc>
          <w:tcPr>
            <w:tcW w:w="530" w:type="dxa"/>
          </w:tcPr>
          <w:p w14:paraId="3E126035"/>
        </w:tc>
        <w:tc>
          <w:tcPr>
            <w:tcW w:w="1003" w:type="dxa"/>
          </w:tcPr>
          <w:p w14:paraId="6201974F"/>
        </w:tc>
        <w:tc>
          <w:tcPr>
            <w:tcW w:w="745" w:type="dxa"/>
          </w:tcPr>
          <w:p w14:paraId="7216AB88"/>
        </w:tc>
        <w:tc>
          <w:tcPr>
            <w:tcW w:w="744" w:type="dxa"/>
          </w:tcPr>
          <w:p w14:paraId="6ABF6795"/>
        </w:tc>
        <w:tc>
          <w:tcPr>
            <w:tcW w:w="716" w:type="dxa"/>
          </w:tcPr>
          <w:p w14:paraId="4BF59D9D"/>
        </w:tc>
        <w:tc>
          <w:tcPr>
            <w:tcW w:w="674" w:type="dxa"/>
          </w:tcPr>
          <w:p w14:paraId="28AC6BC0"/>
        </w:tc>
      </w:tr>
      <w:tr w14:paraId="05C0BD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 w:hRule="atLeast"/>
        </w:trPr>
        <w:tc>
          <w:tcPr>
            <w:tcW w:w="453" w:type="dxa"/>
          </w:tcPr>
          <w:p w14:paraId="325E6504"/>
        </w:tc>
        <w:tc>
          <w:tcPr>
            <w:tcW w:w="2254" w:type="dxa"/>
          </w:tcPr>
          <w:p w14:paraId="6A562231"/>
        </w:tc>
        <w:tc>
          <w:tcPr>
            <w:tcW w:w="2425" w:type="dxa"/>
          </w:tcPr>
          <w:p w14:paraId="056AA68B"/>
        </w:tc>
        <w:tc>
          <w:tcPr>
            <w:tcW w:w="530" w:type="dxa"/>
          </w:tcPr>
          <w:p w14:paraId="6783D5D2"/>
        </w:tc>
        <w:tc>
          <w:tcPr>
            <w:tcW w:w="1003" w:type="dxa"/>
          </w:tcPr>
          <w:p w14:paraId="47AEC363"/>
        </w:tc>
        <w:tc>
          <w:tcPr>
            <w:tcW w:w="745" w:type="dxa"/>
          </w:tcPr>
          <w:p w14:paraId="168A8E99"/>
        </w:tc>
        <w:tc>
          <w:tcPr>
            <w:tcW w:w="744" w:type="dxa"/>
          </w:tcPr>
          <w:p w14:paraId="5C8D510E"/>
        </w:tc>
        <w:tc>
          <w:tcPr>
            <w:tcW w:w="716" w:type="dxa"/>
          </w:tcPr>
          <w:p w14:paraId="346B7F3F"/>
        </w:tc>
        <w:tc>
          <w:tcPr>
            <w:tcW w:w="674" w:type="dxa"/>
          </w:tcPr>
          <w:p w14:paraId="1AFD62B7"/>
        </w:tc>
      </w:tr>
      <w:tr w14:paraId="727E6B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 w:hRule="atLeast"/>
        </w:trPr>
        <w:tc>
          <w:tcPr>
            <w:tcW w:w="453" w:type="dxa"/>
          </w:tcPr>
          <w:p w14:paraId="4E2937FC"/>
        </w:tc>
        <w:tc>
          <w:tcPr>
            <w:tcW w:w="2254" w:type="dxa"/>
          </w:tcPr>
          <w:p w14:paraId="1E55A26E"/>
        </w:tc>
        <w:tc>
          <w:tcPr>
            <w:tcW w:w="2425" w:type="dxa"/>
          </w:tcPr>
          <w:p w14:paraId="56450E4E"/>
        </w:tc>
        <w:tc>
          <w:tcPr>
            <w:tcW w:w="530" w:type="dxa"/>
          </w:tcPr>
          <w:p w14:paraId="3242B6F4"/>
        </w:tc>
        <w:tc>
          <w:tcPr>
            <w:tcW w:w="1003" w:type="dxa"/>
          </w:tcPr>
          <w:p w14:paraId="447188B4"/>
        </w:tc>
        <w:tc>
          <w:tcPr>
            <w:tcW w:w="745" w:type="dxa"/>
          </w:tcPr>
          <w:p w14:paraId="529647F7"/>
        </w:tc>
        <w:tc>
          <w:tcPr>
            <w:tcW w:w="744" w:type="dxa"/>
          </w:tcPr>
          <w:p w14:paraId="6A53C21E"/>
        </w:tc>
        <w:tc>
          <w:tcPr>
            <w:tcW w:w="716" w:type="dxa"/>
          </w:tcPr>
          <w:p w14:paraId="2A4AEE9D"/>
        </w:tc>
        <w:tc>
          <w:tcPr>
            <w:tcW w:w="674" w:type="dxa"/>
          </w:tcPr>
          <w:p w14:paraId="17B0BE3A"/>
        </w:tc>
      </w:tr>
      <w:tr w14:paraId="189E6D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5" w:hRule="atLeast"/>
        </w:trPr>
        <w:tc>
          <w:tcPr>
            <w:tcW w:w="453" w:type="dxa"/>
          </w:tcPr>
          <w:p w14:paraId="76F28CB8"/>
        </w:tc>
        <w:tc>
          <w:tcPr>
            <w:tcW w:w="2254" w:type="dxa"/>
          </w:tcPr>
          <w:p w14:paraId="520D5B44"/>
        </w:tc>
        <w:tc>
          <w:tcPr>
            <w:tcW w:w="2425" w:type="dxa"/>
          </w:tcPr>
          <w:p w14:paraId="6573133F"/>
        </w:tc>
        <w:tc>
          <w:tcPr>
            <w:tcW w:w="530" w:type="dxa"/>
          </w:tcPr>
          <w:p w14:paraId="0AB64609"/>
        </w:tc>
        <w:tc>
          <w:tcPr>
            <w:tcW w:w="1003" w:type="dxa"/>
          </w:tcPr>
          <w:p w14:paraId="0DA97B33"/>
        </w:tc>
        <w:tc>
          <w:tcPr>
            <w:tcW w:w="745" w:type="dxa"/>
          </w:tcPr>
          <w:p w14:paraId="39E80249"/>
        </w:tc>
        <w:tc>
          <w:tcPr>
            <w:tcW w:w="744" w:type="dxa"/>
          </w:tcPr>
          <w:p w14:paraId="14AC6B30"/>
        </w:tc>
        <w:tc>
          <w:tcPr>
            <w:tcW w:w="716" w:type="dxa"/>
          </w:tcPr>
          <w:p w14:paraId="3598BA8C"/>
        </w:tc>
        <w:tc>
          <w:tcPr>
            <w:tcW w:w="674" w:type="dxa"/>
          </w:tcPr>
          <w:p w14:paraId="3F3969D9"/>
        </w:tc>
      </w:tr>
      <w:tr w14:paraId="2C48E6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trPr>
        <w:tc>
          <w:tcPr>
            <w:tcW w:w="453" w:type="dxa"/>
          </w:tcPr>
          <w:p w14:paraId="10D2B5D4"/>
        </w:tc>
        <w:tc>
          <w:tcPr>
            <w:tcW w:w="2254" w:type="dxa"/>
          </w:tcPr>
          <w:p w14:paraId="7E963D9C">
            <w:pPr>
              <w:spacing w:line="251" w:lineRule="auto"/>
            </w:pPr>
          </w:p>
          <w:p w14:paraId="64C68155">
            <w:pPr>
              <w:pStyle w:val="11"/>
              <w:spacing w:before="65" w:line="229" w:lineRule="auto"/>
              <w:ind w:left="921"/>
              <w:rPr>
                <w:rFonts w:hint="eastAsia"/>
                <w:sz w:val="20"/>
                <w:szCs w:val="20"/>
              </w:rPr>
            </w:pPr>
            <w:r>
              <w:rPr>
                <w:spacing w:val="4"/>
                <w:sz w:val="20"/>
                <w:szCs w:val="20"/>
              </w:rPr>
              <w:t>合计</w:t>
            </w:r>
          </w:p>
        </w:tc>
        <w:tc>
          <w:tcPr>
            <w:tcW w:w="6837" w:type="dxa"/>
            <w:gridSpan w:val="7"/>
          </w:tcPr>
          <w:p w14:paraId="2E5C76DE">
            <w:pPr>
              <w:pStyle w:val="11"/>
              <w:spacing w:before="128" w:line="226" w:lineRule="auto"/>
              <w:ind w:left="123"/>
              <w:rPr>
                <w:rFonts w:hint="eastAsia"/>
                <w:sz w:val="20"/>
                <w:szCs w:val="20"/>
                <w:lang w:eastAsia="zh-CN"/>
              </w:rPr>
            </w:pPr>
            <w:r>
              <w:rPr>
                <w:spacing w:val="9"/>
                <w:sz w:val="20"/>
                <w:szCs w:val="20"/>
                <w:lang w:eastAsia="zh-CN"/>
              </w:rPr>
              <w:t>（合同最终金额以实际发生量为准，此价格不以市场波动而波动）</w:t>
            </w:r>
          </w:p>
        </w:tc>
      </w:tr>
    </w:tbl>
    <w:p w14:paraId="03AF9FC1">
      <w:pPr>
        <w:spacing w:before="124" w:line="335" w:lineRule="auto"/>
        <w:ind w:left="24" w:right="615" w:firstLine="326"/>
        <w:rPr>
          <w:rFonts w:hint="eastAsia" w:ascii="宋体" w:hAnsi="宋体" w:eastAsia="宋体" w:cs="宋体"/>
          <w:sz w:val="20"/>
          <w:szCs w:val="20"/>
          <w:lang w:eastAsia="zh-CN"/>
        </w:rPr>
      </w:pPr>
      <w:r>
        <w:rPr>
          <w:rFonts w:ascii="宋体" w:hAnsi="宋体" w:eastAsia="宋体" w:cs="宋体"/>
          <w:spacing w:val="9"/>
          <w:sz w:val="20"/>
          <w:szCs w:val="20"/>
          <w:lang w:eastAsia="zh-CN"/>
        </w:rPr>
        <w:t>以上价格是甲方根据本合同要求应向乙方支付的所有费用，包括所订产品的供应、运输（含保</w:t>
      </w:r>
      <w:r>
        <w:rPr>
          <w:rFonts w:ascii="宋体" w:hAnsi="宋体" w:eastAsia="宋体" w:cs="宋体"/>
          <w:spacing w:val="13"/>
          <w:sz w:val="20"/>
          <w:szCs w:val="20"/>
          <w:lang w:eastAsia="zh-CN"/>
        </w:rPr>
        <w:t xml:space="preserve"> </w:t>
      </w:r>
      <w:r>
        <w:rPr>
          <w:rFonts w:ascii="宋体" w:hAnsi="宋体" w:eastAsia="宋体" w:cs="宋体"/>
          <w:spacing w:val="7"/>
          <w:sz w:val="20"/>
          <w:szCs w:val="20"/>
          <w:lang w:eastAsia="zh-CN"/>
        </w:rPr>
        <w:t>险费、损耗）</w:t>
      </w:r>
      <w:r>
        <w:rPr>
          <w:rFonts w:ascii="宋体" w:hAnsi="宋体" w:eastAsia="宋体" w:cs="宋体"/>
          <w:spacing w:val="-24"/>
          <w:sz w:val="20"/>
          <w:szCs w:val="20"/>
          <w:lang w:eastAsia="zh-CN"/>
        </w:rPr>
        <w:t xml:space="preserve"> </w:t>
      </w:r>
      <w:r>
        <w:rPr>
          <w:rFonts w:ascii="宋体" w:hAnsi="宋体" w:eastAsia="宋体" w:cs="宋体"/>
          <w:spacing w:val="7"/>
          <w:sz w:val="20"/>
          <w:szCs w:val="20"/>
          <w:lang w:eastAsia="zh-CN"/>
        </w:rPr>
        <w:t>、税金、货到工地负责堆放至甲方指定地点等所发生的一切费用。</w:t>
      </w:r>
    </w:p>
    <w:p w14:paraId="039066B7">
      <w:pPr>
        <w:spacing w:before="32" w:line="290" w:lineRule="auto"/>
        <w:ind w:left="13" w:right="574" w:firstLine="2"/>
        <w:rPr>
          <w:rFonts w:hint="eastAsia" w:ascii="宋体" w:hAnsi="宋体" w:eastAsia="宋体" w:cs="宋体"/>
          <w:sz w:val="20"/>
          <w:szCs w:val="20"/>
          <w:lang w:eastAsia="zh-CN"/>
        </w:rPr>
      </w:pPr>
      <w:r>
        <w:rPr>
          <w:rFonts w:ascii="宋体" w:hAnsi="宋体" w:eastAsia="宋体" w:cs="宋体"/>
          <w:spacing w:val="10"/>
          <w:sz w:val="20"/>
          <w:szCs w:val="20"/>
          <w:lang w:eastAsia="zh-CN"/>
        </w:rPr>
        <w:t>二、价格说明及计算方式</w:t>
      </w:r>
      <w:r>
        <w:rPr>
          <w:rFonts w:ascii="宋体" w:hAnsi="宋体" w:eastAsia="宋体" w:cs="宋体"/>
          <w:spacing w:val="-14"/>
          <w:sz w:val="20"/>
          <w:szCs w:val="20"/>
          <w:lang w:eastAsia="zh-CN"/>
        </w:rPr>
        <w:t>：</w:t>
      </w:r>
      <w:r>
        <w:rPr>
          <w:rFonts w:ascii="宋体" w:hAnsi="宋体" w:eastAsia="宋体" w:cs="宋体"/>
          <w:spacing w:val="1"/>
          <w:sz w:val="20"/>
          <w:szCs w:val="20"/>
          <w:u w:val="single"/>
          <w:lang w:eastAsia="zh-CN"/>
        </w:rPr>
        <w:t xml:space="preserve">                                   </w:t>
      </w:r>
      <w:r>
        <w:rPr>
          <w:rFonts w:ascii="宋体" w:hAnsi="宋体" w:eastAsia="宋体" w:cs="宋体"/>
          <w:sz w:val="20"/>
          <w:szCs w:val="20"/>
          <w:u w:val="single"/>
          <w:lang w:eastAsia="zh-CN"/>
        </w:rPr>
        <w:t xml:space="preserve">              </w:t>
      </w:r>
      <w:r>
        <w:rPr>
          <w:rFonts w:ascii="宋体" w:hAnsi="宋体" w:eastAsia="宋体" w:cs="宋体"/>
          <w:spacing w:val="-14"/>
          <w:sz w:val="20"/>
          <w:szCs w:val="20"/>
          <w:lang w:eastAsia="zh-CN"/>
        </w:rPr>
        <w:t>（</w:t>
      </w:r>
      <w:r>
        <w:rPr>
          <w:rFonts w:ascii="宋体" w:hAnsi="宋体" w:eastAsia="宋体" w:cs="宋体"/>
          <w:spacing w:val="10"/>
          <w:sz w:val="20"/>
          <w:szCs w:val="20"/>
          <w:lang w:eastAsia="zh-CN"/>
        </w:rPr>
        <w:t>含运费，</w:t>
      </w:r>
      <w:r>
        <w:rPr>
          <w:rFonts w:ascii="宋体" w:hAnsi="宋体" w:eastAsia="宋体" w:cs="宋体"/>
          <w:spacing w:val="10"/>
          <w:sz w:val="20"/>
          <w:szCs w:val="20"/>
          <w:u w:val="single"/>
          <w:lang w:eastAsia="zh-CN"/>
        </w:rPr>
        <w:t xml:space="preserve"> 13</w:t>
      </w:r>
      <w:r>
        <w:rPr>
          <w:rFonts w:ascii="宋体" w:hAnsi="宋体" w:eastAsia="宋体" w:cs="宋体"/>
          <w:spacing w:val="-40"/>
          <w:sz w:val="20"/>
          <w:szCs w:val="20"/>
          <w:u w:val="single"/>
          <w:lang w:eastAsia="zh-CN"/>
        </w:rPr>
        <w:t xml:space="preserve"> </w:t>
      </w:r>
      <w:r>
        <w:rPr>
          <w:rFonts w:ascii="宋体" w:hAnsi="宋体" w:eastAsia="宋体" w:cs="宋体"/>
          <w:spacing w:val="10"/>
          <w:sz w:val="20"/>
          <w:szCs w:val="20"/>
          <w:lang w:eastAsia="zh-CN"/>
        </w:rPr>
        <w:t>%</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增值税专用发票）</w:t>
      </w:r>
    </w:p>
    <w:p w14:paraId="55C1256A">
      <w:pPr>
        <w:spacing w:before="133" w:line="228" w:lineRule="auto"/>
        <w:ind w:left="12"/>
        <w:rPr>
          <w:rFonts w:hint="eastAsia" w:ascii="宋体" w:hAnsi="宋体" w:eastAsia="宋体" w:cs="宋体"/>
          <w:sz w:val="20"/>
          <w:szCs w:val="20"/>
          <w:lang w:eastAsia="zh-CN"/>
        </w:rPr>
      </w:pPr>
      <w:r>
        <w:rPr>
          <w:rFonts w:ascii="宋体" w:hAnsi="宋体" w:eastAsia="宋体" w:cs="宋体"/>
          <w:spacing w:val="7"/>
          <w:sz w:val="20"/>
          <w:szCs w:val="20"/>
          <w:lang w:eastAsia="zh-CN"/>
        </w:rPr>
        <w:t xml:space="preserve">三、包装标准： </w:t>
      </w:r>
      <w:r>
        <w:rPr>
          <w:rFonts w:ascii="宋体" w:hAnsi="宋体" w:eastAsia="宋体" w:cs="宋体"/>
          <w:spacing w:val="15"/>
          <w:sz w:val="20"/>
          <w:szCs w:val="20"/>
          <w:u w:val="single"/>
          <w:lang w:eastAsia="zh-CN"/>
        </w:rPr>
        <w:t xml:space="preserve"> </w:t>
      </w:r>
      <w:r>
        <w:rPr>
          <w:rFonts w:ascii="宋体" w:hAnsi="宋体" w:eastAsia="宋体" w:cs="宋体"/>
          <w:spacing w:val="7"/>
          <w:sz w:val="20"/>
          <w:szCs w:val="20"/>
          <w:u w:val="single"/>
          <w:lang w:eastAsia="zh-CN"/>
        </w:rPr>
        <w:t>/</w:t>
      </w:r>
    </w:p>
    <w:p w14:paraId="6DC5306B">
      <w:pPr>
        <w:spacing w:before="132" w:line="227" w:lineRule="auto"/>
        <w:ind w:left="32"/>
        <w:rPr>
          <w:rFonts w:hint="eastAsia" w:ascii="宋体" w:hAnsi="宋体" w:eastAsia="宋体" w:cs="宋体"/>
          <w:sz w:val="20"/>
          <w:szCs w:val="20"/>
          <w:lang w:eastAsia="zh-CN"/>
        </w:rPr>
      </w:pPr>
      <w:r>
        <w:rPr>
          <w:rFonts w:ascii="宋体" w:hAnsi="宋体" w:eastAsia="宋体" w:cs="宋体"/>
          <w:spacing w:val="3"/>
          <w:sz w:val="20"/>
          <w:szCs w:val="20"/>
          <w:lang w:eastAsia="zh-CN"/>
        </w:rPr>
        <w:t>四、运输、装卸方式及费用承担：采用（</w:t>
      </w:r>
      <w:r>
        <w:rPr>
          <w:rFonts w:ascii="宋体" w:hAnsi="宋体" w:eastAsia="宋体" w:cs="宋体"/>
          <w:spacing w:val="78"/>
          <w:sz w:val="20"/>
          <w:szCs w:val="20"/>
          <w:lang w:eastAsia="zh-CN"/>
        </w:rPr>
        <w:t xml:space="preserve"> </w:t>
      </w:r>
      <w:r>
        <w:rPr>
          <w:rFonts w:ascii="宋体" w:hAnsi="宋体" w:eastAsia="宋体" w:cs="宋体"/>
          <w:spacing w:val="3"/>
          <w:sz w:val="20"/>
          <w:szCs w:val="20"/>
          <w:lang w:eastAsia="zh-CN"/>
        </w:rPr>
        <w:t>1</w:t>
      </w:r>
      <w:r>
        <w:rPr>
          <w:rFonts w:ascii="宋体" w:hAnsi="宋体" w:eastAsia="宋体" w:cs="宋体"/>
          <w:spacing w:val="34"/>
          <w:sz w:val="20"/>
          <w:szCs w:val="20"/>
          <w:lang w:eastAsia="zh-CN"/>
        </w:rPr>
        <w:t xml:space="preserve"> </w:t>
      </w:r>
      <w:r>
        <w:rPr>
          <w:rFonts w:ascii="宋体" w:hAnsi="宋体" w:eastAsia="宋体" w:cs="宋体"/>
          <w:spacing w:val="3"/>
          <w:sz w:val="20"/>
          <w:szCs w:val="20"/>
          <w:lang w:eastAsia="zh-CN"/>
        </w:rPr>
        <w:t>）方式运输：</w:t>
      </w:r>
    </w:p>
    <w:p w14:paraId="40DF5BB4">
      <w:pPr>
        <w:spacing w:before="135" w:line="289" w:lineRule="auto"/>
        <w:ind w:left="32" w:right="577" w:firstLine="415"/>
        <w:rPr>
          <w:rFonts w:hint="eastAsia" w:ascii="宋体" w:hAnsi="宋体" w:eastAsia="宋体" w:cs="宋体"/>
          <w:sz w:val="20"/>
          <w:szCs w:val="20"/>
          <w:lang w:eastAsia="zh-CN"/>
        </w:rPr>
      </w:pPr>
      <w:r>
        <w:rPr>
          <w:rFonts w:ascii="宋体" w:hAnsi="宋体" w:eastAsia="宋体" w:cs="宋体"/>
          <w:spacing w:val="7"/>
          <w:sz w:val="20"/>
          <w:szCs w:val="20"/>
          <w:lang w:eastAsia="zh-CN"/>
        </w:rPr>
        <w:t>1、由乙方负责运至甲方工程所在地，所送</w:t>
      </w:r>
      <w:r>
        <w:rPr>
          <w:rFonts w:ascii="宋体" w:hAnsi="宋体" w:eastAsia="宋体" w:cs="宋体"/>
          <w:spacing w:val="-99"/>
          <w:sz w:val="20"/>
          <w:szCs w:val="20"/>
          <w:lang w:eastAsia="zh-CN"/>
        </w:rPr>
        <w:t xml:space="preserve"> </w:t>
      </w:r>
      <w:r>
        <w:rPr>
          <w:rFonts w:ascii="宋体" w:hAnsi="宋体" w:eastAsia="宋体" w:cs="宋体"/>
          <w:spacing w:val="4"/>
          <w:sz w:val="20"/>
          <w:szCs w:val="20"/>
          <w:u w:val="single"/>
          <w:lang w:eastAsia="zh-CN"/>
        </w:rPr>
        <w:t xml:space="preserve">       </w:t>
      </w:r>
      <w:r>
        <w:rPr>
          <w:rFonts w:ascii="宋体" w:hAnsi="宋体" w:eastAsia="宋体" w:cs="宋体"/>
          <w:spacing w:val="-68"/>
          <w:sz w:val="20"/>
          <w:szCs w:val="20"/>
          <w:lang w:eastAsia="zh-CN"/>
        </w:rPr>
        <w:t xml:space="preserve"> </w:t>
      </w:r>
      <w:r>
        <w:rPr>
          <w:rFonts w:ascii="宋体" w:hAnsi="宋体" w:eastAsia="宋体" w:cs="宋体"/>
          <w:spacing w:val="7"/>
          <w:sz w:val="20"/>
          <w:szCs w:val="20"/>
          <w:lang w:eastAsia="zh-CN"/>
        </w:rPr>
        <w:t>的出库吊装费、卸车费、运输费</w:t>
      </w:r>
      <w:r>
        <w:rPr>
          <w:rFonts w:ascii="宋体" w:hAnsi="宋体" w:eastAsia="宋体" w:cs="宋体"/>
          <w:spacing w:val="6"/>
          <w:sz w:val="20"/>
          <w:szCs w:val="20"/>
          <w:lang w:eastAsia="zh-CN"/>
        </w:rPr>
        <w:t>以及运输途</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中的安全责任均由乙方承担。</w:t>
      </w:r>
    </w:p>
    <w:p w14:paraId="53CDD258">
      <w:pPr>
        <w:spacing w:before="133" w:line="228" w:lineRule="auto"/>
        <w:ind w:left="435"/>
        <w:rPr>
          <w:rFonts w:hint="eastAsia" w:ascii="宋体" w:hAnsi="宋体" w:eastAsia="宋体" w:cs="宋体"/>
          <w:sz w:val="20"/>
          <w:szCs w:val="20"/>
          <w:lang w:eastAsia="zh-CN"/>
        </w:rPr>
      </w:pPr>
      <w:r>
        <w:rPr>
          <w:rFonts w:ascii="宋体" w:hAnsi="宋体" w:eastAsia="宋体" w:cs="宋体"/>
          <w:spacing w:val="5"/>
          <w:sz w:val="20"/>
          <w:szCs w:val="20"/>
          <w:lang w:eastAsia="zh-CN"/>
        </w:rPr>
        <w:t>2、甲方自提自运，</w:t>
      </w:r>
      <w:r>
        <w:rPr>
          <w:rFonts w:ascii="宋体" w:hAnsi="宋体" w:eastAsia="宋体" w:cs="宋体"/>
          <w:spacing w:val="-67"/>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32"/>
          <w:sz w:val="20"/>
          <w:szCs w:val="20"/>
          <w:u w:val="single"/>
          <w:lang w:eastAsia="zh-CN"/>
        </w:rPr>
        <w:t xml:space="preserve"> </w:t>
      </w:r>
      <w:r>
        <w:rPr>
          <w:rFonts w:ascii="宋体" w:hAnsi="宋体" w:eastAsia="宋体" w:cs="宋体"/>
          <w:spacing w:val="5"/>
          <w:sz w:val="20"/>
          <w:szCs w:val="20"/>
          <w:lang w:eastAsia="zh-CN"/>
        </w:rPr>
        <w:t>的出库吊装费由乙方承担。</w:t>
      </w:r>
    </w:p>
    <w:p w14:paraId="1A0B5E86">
      <w:pPr>
        <w:spacing w:before="135" w:line="335" w:lineRule="auto"/>
        <w:ind w:left="14" w:right="4085" w:firstLine="1"/>
        <w:rPr>
          <w:rFonts w:hint="eastAsia" w:ascii="宋体" w:hAnsi="宋体" w:eastAsia="宋体" w:cs="宋体"/>
          <w:sz w:val="20"/>
          <w:szCs w:val="20"/>
          <w:lang w:eastAsia="zh-CN"/>
        </w:rPr>
      </w:pPr>
      <w:r>
        <w:rPr>
          <w:rFonts w:ascii="宋体" w:hAnsi="宋体" w:eastAsia="宋体" w:cs="宋体"/>
          <w:spacing w:val="4"/>
          <w:sz w:val="20"/>
          <w:szCs w:val="20"/>
          <w:lang w:eastAsia="zh-CN"/>
        </w:rPr>
        <w:t>五、交（提）</w:t>
      </w:r>
      <w:r>
        <w:rPr>
          <w:rFonts w:ascii="宋体" w:hAnsi="宋体" w:eastAsia="宋体" w:cs="宋体"/>
          <w:spacing w:val="-34"/>
          <w:sz w:val="20"/>
          <w:szCs w:val="20"/>
          <w:lang w:eastAsia="zh-CN"/>
        </w:rPr>
        <w:t xml:space="preserve"> </w:t>
      </w:r>
      <w:r>
        <w:rPr>
          <w:rFonts w:ascii="宋体" w:hAnsi="宋体" w:eastAsia="宋体" w:cs="宋体"/>
          <w:spacing w:val="4"/>
          <w:sz w:val="20"/>
          <w:szCs w:val="20"/>
          <w:lang w:eastAsia="zh-CN"/>
        </w:rPr>
        <w:t>货地点：</w:t>
      </w:r>
      <w:r>
        <w:rPr>
          <w:rFonts w:ascii="宋体" w:hAnsi="宋体" w:eastAsia="宋体" w:cs="宋体"/>
          <w:spacing w:val="-78"/>
          <w:sz w:val="20"/>
          <w:szCs w:val="20"/>
          <w:lang w:eastAsia="zh-CN"/>
        </w:rPr>
        <w:t xml:space="preserve"> </w:t>
      </w:r>
      <w:r>
        <w:rPr>
          <w:rFonts w:ascii="宋体" w:hAnsi="宋体" w:eastAsia="宋体" w:cs="宋体"/>
          <w:spacing w:val="4"/>
          <w:sz w:val="20"/>
          <w:szCs w:val="20"/>
          <w:u w:val="single"/>
          <w:lang w:eastAsia="zh-CN"/>
        </w:rPr>
        <w:t xml:space="preserve"> 洛浦县 </w:t>
      </w:r>
      <w:r>
        <w:rPr>
          <w:rFonts w:ascii="宋体" w:hAnsi="宋体" w:eastAsia="宋体" w:cs="宋体"/>
          <w:spacing w:val="4"/>
          <w:sz w:val="20"/>
          <w:szCs w:val="20"/>
          <w:lang w:eastAsia="zh-CN"/>
        </w:rPr>
        <w:t>项目所在地</w:t>
      </w:r>
      <w:r>
        <w:rPr>
          <w:rFonts w:ascii="宋体" w:hAnsi="宋体" w:eastAsia="宋体" w:cs="宋体"/>
          <w:spacing w:val="3"/>
          <w:sz w:val="20"/>
          <w:szCs w:val="20"/>
          <w:lang w:eastAsia="zh-CN"/>
        </w:rPr>
        <w:t>，</w:t>
      </w:r>
      <w:r>
        <w:rPr>
          <w:rFonts w:ascii="宋体" w:hAnsi="宋体" w:eastAsia="宋体" w:cs="宋体"/>
          <w:spacing w:val="-43"/>
          <w:sz w:val="20"/>
          <w:szCs w:val="20"/>
          <w:lang w:eastAsia="zh-CN"/>
        </w:rPr>
        <w:t xml:space="preserve"> </w:t>
      </w:r>
      <w:r>
        <w:rPr>
          <w:rFonts w:ascii="宋体" w:hAnsi="宋体" w:eastAsia="宋体" w:cs="宋体"/>
          <w:spacing w:val="3"/>
          <w:sz w:val="20"/>
          <w:szCs w:val="20"/>
          <w:lang w:eastAsia="zh-CN"/>
        </w:rPr>
        <w:t>甲方指定地点</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六、质量要求，技术标准：</w:t>
      </w:r>
    </w:p>
    <w:p w14:paraId="41360B61">
      <w:pPr>
        <w:spacing w:before="32" w:line="310" w:lineRule="auto"/>
        <w:ind w:left="12" w:right="617" w:firstLine="435"/>
        <w:rPr>
          <w:rFonts w:hint="eastAsia" w:ascii="宋体" w:hAnsi="宋体" w:eastAsia="宋体" w:cs="宋体"/>
          <w:sz w:val="20"/>
          <w:szCs w:val="20"/>
          <w:lang w:eastAsia="zh-CN"/>
        </w:rPr>
      </w:pPr>
      <w:r>
        <w:rPr>
          <w:rFonts w:ascii="宋体" w:hAnsi="宋体" w:eastAsia="宋体" w:cs="宋体"/>
          <w:spacing w:val="9"/>
          <w:sz w:val="20"/>
          <w:szCs w:val="20"/>
          <w:lang w:eastAsia="zh-CN"/>
        </w:rPr>
        <w:t>1、产品除符合国家有关技术标准外，应符合产品说明书所列之标准和具备相应之功能。必须</w:t>
      </w:r>
      <w:r>
        <w:rPr>
          <w:rFonts w:ascii="宋体" w:hAnsi="宋体" w:eastAsia="宋体" w:cs="宋体"/>
          <w:spacing w:val="13"/>
          <w:sz w:val="20"/>
          <w:szCs w:val="20"/>
          <w:lang w:eastAsia="zh-CN"/>
        </w:rPr>
        <w:t xml:space="preserve"> </w:t>
      </w:r>
      <w:r>
        <w:rPr>
          <w:rFonts w:ascii="宋体" w:hAnsi="宋体" w:eastAsia="宋体" w:cs="宋体"/>
          <w:spacing w:val="10"/>
          <w:sz w:val="20"/>
          <w:szCs w:val="20"/>
          <w:lang w:eastAsia="zh-CN"/>
        </w:rPr>
        <w:t>满足国家与地方的产品规范以及行业质量/技术标准，存在国家、行</w:t>
      </w:r>
      <w:r>
        <w:rPr>
          <w:rFonts w:ascii="宋体" w:hAnsi="宋体" w:eastAsia="宋体" w:cs="宋体"/>
          <w:spacing w:val="9"/>
          <w:sz w:val="20"/>
          <w:szCs w:val="20"/>
          <w:lang w:eastAsia="zh-CN"/>
        </w:rPr>
        <w:t>业或地方等多个标准的，应同</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时符合所有标准。</w:t>
      </w:r>
    </w:p>
    <w:p w14:paraId="515F53C4">
      <w:pPr>
        <w:spacing w:before="132" w:line="290" w:lineRule="auto"/>
        <w:ind w:left="12" w:right="576" w:firstLine="482"/>
        <w:rPr>
          <w:rFonts w:hint="eastAsia" w:ascii="宋体" w:hAnsi="宋体" w:eastAsia="宋体" w:cs="宋体"/>
          <w:sz w:val="20"/>
          <w:szCs w:val="20"/>
          <w:lang w:eastAsia="zh-CN"/>
        </w:rPr>
      </w:pPr>
      <w:r>
        <w:rPr>
          <w:rFonts w:ascii="宋体" w:hAnsi="宋体" w:eastAsia="宋体" w:cs="宋体"/>
          <w:spacing w:val="9"/>
          <w:sz w:val="20"/>
          <w:szCs w:val="20"/>
          <w:lang w:eastAsia="zh-CN"/>
        </w:rPr>
        <w:t>2、乙方保证提供的产品为全新未使用产品，享有合法的所有权，且未侵犯任何第三方的知识</w:t>
      </w:r>
      <w:r>
        <w:rPr>
          <w:rFonts w:ascii="宋体" w:hAnsi="宋体" w:eastAsia="宋体" w:cs="宋体"/>
          <w:spacing w:val="7"/>
          <w:sz w:val="20"/>
          <w:szCs w:val="20"/>
          <w:lang w:eastAsia="zh-CN"/>
        </w:rPr>
        <w:t xml:space="preserve"> </w:t>
      </w:r>
      <w:r>
        <w:rPr>
          <w:rFonts w:ascii="宋体" w:hAnsi="宋体" w:eastAsia="宋体" w:cs="宋体"/>
          <w:spacing w:val="8"/>
          <w:sz w:val="20"/>
          <w:szCs w:val="20"/>
          <w:lang w:eastAsia="zh-CN"/>
        </w:rPr>
        <w:t>产权，否则应赔偿甲方全部损失。</w:t>
      </w:r>
    </w:p>
    <w:p w14:paraId="511D63A3">
      <w:pPr>
        <w:spacing w:before="133" w:line="227" w:lineRule="auto"/>
        <w:ind w:left="12"/>
        <w:rPr>
          <w:rFonts w:hint="eastAsia" w:ascii="宋体" w:hAnsi="宋体" w:eastAsia="宋体" w:cs="宋体"/>
          <w:sz w:val="20"/>
          <w:szCs w:val="20"/>
          <w:lang w:eastAsia="zh-CN"/>
        </w:rPr>
      </w:pPr>
      <w:r>
        <w:rPr>
          <w:rFonts w:ascii="宋体" w:hAnsi="宋体" w:eastAsia="宋体" w:cs="宋体"/>
          <w:spacing w:val="8"/>
          <w:sz w:val="20"/>
          <w:szCs w:val="20"/>
          <w:lang w:eastAsia="zh-CN"/>
        </w:rPr>
        <w:t>七、采购计划</w:t>
      </w:r>
    </w:p>
    <w:p w14:paraId="6F845175">
      <w:pPr>
        <w:spacing w:line="227" w:lineRule="auto"/>
        <w:rPr>
          <w:rFonts w:hint="eastAsia" w:ascii="宋体" w:hAnsi="宋体" w:eastAsia="宋体" w:cs="宋体"/>
          <w:sz w:val="20"/>
          <w:szCs w:val="20"/>
          <w:lang w:eastAsia="zh-CN"/>
        </w:rPr>
        <w:sectPr>
          <w:footerReference r:id="rId39" w:type="default"/>
          <w:pgSz w:w="11849" w:h="16782"/>
          <w:pgMar w:top="1426" w:right="864" w:bottom="1146" w:left="1435" w:header="0" w:footer="985" w:gutter="0"/>
          <w:cols w:space="720" w:num="1"/>
        </w:sectPr>
      </w:pPr>
    </w:p>
    <w:p w14:paraId="4235EF43">
      <w:pPr>
        <w:tabs>
          <w:tab w:val="left" w:pos="1225"/>
        </w:tabs>
        <w:spacing w:before="137" w:line="343" w:lineRule="auto"/>
        <w:ind w:left="10" w:right="71" w:firstLine="481"/>
        <w:jc w:val="both"/>
        <w:rPr>
          <w:rFonts w:hint="eastAsia" w:ascii="宋体" w:hAnsi="宋体" w:eastAsia="宋体" w:cs="宋体"/>
          <w:sz w:val="20"/>
          <w:szCs w:val="20"/>
          <w:lang w:eastAsia="zh-CN"/>
        </w:rPr>
      </w:pPr>
      <w:r>
        <w:rPr>
          <w:rFonts w:ascii="宋体" w:hAnsi="宋体" w:eastAsia="宋体" w:cs="宋体"/>
          <w:sz w:val="20"/>
          <w:szCs w:val="20"/>
          <w:u w:val="single"/>
          <w:lang w:eastAsia="zh-CN"/>
        </w:rPr>
        <w:tab/>
      </w:r>
      <w:r>
        <w:rPr>
          <w:rFonts w:ascii="宋体" w:hAnsi="宋体" w:eastAsia="宋体" w:cs="宋体"/>
          <w:spacing w:val="-92"/>
          <w:sz w:val="20"/>
          <w:szCs w:val="20"/>
          <w:lang w:eastAsia="zh-CN"/>
        </w:rPr>
        <w:t xml:space="preserve"> </w:t>
      </w:r>
      <w:r>
        <w:rPr>
          <w:rFonts w:ascii="宋体" w:hAnsi="宋体" w:eastAsia="宋体" w:cs="宋体"/>
          <w:spacing w:val="8"/>
          <w:sz w:val="20"/>
          <w:szCs w:val="20"/>
          <w:lang w:eastAsia="zh-CN"/>
        </w:rPr>
        <w:t>采购数量和品种以甲、乙双方确认的甲方采购计划为准，甲方每月</w:t>
      </w:r>
      <w:r>
        <w:rPr>
          <w:rFonts w:ascii="宋体" w:hAnsi="宋体" w:eastAsia="宋体" w:cs="宋体"/>
          <w:spacing w:val="8"/>
          <w:sz w:val="20"/>
          <w:szCs w:val="20"/>
          <w:u w:val="single"/>
          <w:lang w:eastAsia="zh-CN"/>
        </w:rPr>
        <w:t xml:space="preserve">  3  </w:t>
      </w:r>
      <w:r>
        <w:rPr>
          <w:rFonts w:ascii="宋体" w:hAnsi="宋体" w:eastAsia="宋体" w:cs="宋体"/>
          <w:spacing w:val="-56"/>
          <w:sz w:val="20"/>
          <w:szCs w:val="20"/>
          <w:lang w:eastAsia="zh-CN"/>
        </w:rPr>
        <w:t xml:space="preserve"> </w:t>
      </w:r>
      <w:r>
        <w:rPr>
          <w:rFonts w:ascii="宋体" w:hAnsi="宋体" w:eastAsia="宋体" w:cs="宋体"/>
          <w:spacing w:val="8"/>
          <w:sz w:val="20"/>
          <w:szCs w:val="20"/>
          <w:lang w:eastAsia="zh-CN"/>
        </w:rPr>
        <w:t>日之前以书</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面形式向乙方提供下月度需求计划。具体分批次需求计划须提前</w:t>
      </w:r>
      <w:r>
        <w:rPr>
          <w:rFonts w:ascii="宋体" w:hAnsi="宋体" w:eastAsia="宋体" w:cs="宋体"/>
          <w:spacing w:val="8"/>
          <w:sz w:val="20"/>
          <w:szCs w:val="20"/>
          <w:u w:val="single"/>
          <w:lang w:eastAsia="zh-CN"/>
        </w:rPr>
        <w:t xml:space="preserve">  3 </w:t>
      </w:r>
      <w:r>
        <w:rPr>
          <w:rFonts w:ascii="宋体" w:hAnsi="宋体" w:eastAsia="宋体" w:cs="宋体"/>
          <w:spacing w:val="7"/>
          <w:sz w:val="20"/>
          <w:szCs w:val="20"/>
          <w:lang w:eastAsia="zh-CN"/>
        </w:rPr>
        <w:t>天以书面方式报至乙方，双方</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 xml:space="preserve">指定人员签字确认生效，乙方按照双方确认的甲方采购计划将 </w:t>
      </w:r>
      <w:r>
        <w:rPr>
          <w:rFonts w:ascii="宋体" w:hAnsi="宋体" w:eastAsia="宋体" w:cs="宋体"/>
          <w:spacing w:val="7"/>
          <w:sz w:val="20"/>
          <w:szCs w:val="20"/>
          <w:u w:val="single"/>
          <w:lang w:eastAsia="zh-CN"/>
        </w:rPr>
        <w:t xml:space="preserve">  5 日内   </w:t>
      </w:r>
      <w:r>
        <w:rPr>
          <w:rFonts w:ascii="宋体" w:hAnsi="宋体" w:eastAsia="宋体" w:cs="宋体"/>
          <w:spacing w:val="-80"/>
          <w:sz w:val="20"/>
          <w:szCs w:val="20"/>
          <w:lang w:eastAsia="zh-CN"/>
        </w:rPr>
        <w:t xml:space="preserve"> </w:t>
      </w:r>
      <w:r>
        <w:rPr>
          <w:rFonts w:ascii="宋体" w:hAnsi="宋体" w:eastAsia="宋体" w:cs="宋体"/>
          <w:spacing w:val="7"/>
          <w:sz w:val="20"/>
          <w:szCs w:val="20"/>
          <w:lang w:eastAsia="zh-CN"/>
        </w:rPr>
        <w:t>送至甲方工程项目所在</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地。乙方货到指定地点后甲方应及时派人验收（当天完成）。</w:t>
      </w:r>
    </w:p>
    <w:p w14:paraId="2A28BDA0">
      <w:pPr>
        <w:spacing w:before="33" w:line="228" w:lineRule="auto"/>
        <w:ind w:left="4"/>
        <w:rPr>
          <w:rFonts w:hint="eastAsia" w:ascii="宋体" w:hAnsi="宋体" w:eastAsia="宋体" w:cs="宋体"/>
          <w:sz w:val="20"/>
          <w:szCs w:val="20"/>
          <w:lang w:eastAsia="zh-CN"/>
        </w:rPr>
      </w:pPr>
      <w:r>
        <w:rPr>
          <w:rFonts w:ascii="宋体" w:hAnsi="宋体" w:eastAsia="宋体" w:cs="宋体"/>
          <w:spacing w:val="6"/>
          <w:sz w:val="20"/>
          <w:szCs w:val="20"/>
          <w:lang w:eastAsia="zh-CN"/>
        </w:rPr>
        <w:t>八、</w:t>
      </w:r>
      <w:r>
        <w:rPr>
          <w:rFonts w:ascii="宋体" w:hAnsi="宋体" w:eastAsia="宋体" w:cs="宋体"/>
          <w:spacing w:val="28"/>
          <w:sz w:val="20"/>
          <w:szCs w:val="20"/>
          <w:lang w:eastAsia="zh-CN"/>
        </w:rPr>
        <w:t xml:space="preserve"> </w:t>
      </w:r>
      <w:r>
        <w:rPr>
          <w:rFonts w:ascii="宋体" w:hAnsi="宋体" w:eastAsia="宋体" w:cs="宋体"/>
          <w:spacing w:val="6"/>
          <w:sz w:val="20"/>
          <w:szCs w:val="20"/>
          <w:lang w:eastAsia="zh-CN"/>
        </w:rPr>
        <w:t>验收与计量方式</w:t>
      </w:r>
    </w:p>
    <w:p w14:paraId="77FF6642">
      <w:pPr>
        <w:spacing w:before="132" w:line="228" w:lineRule="auto"/>
        <w:ind w:left="436"/>
        <w:rPr>
          <w:rFonts w:hint="eastAsia" w:ascii="宋体" w:hAnsi="宋体" w:eastAsia="宋体" w:cs="宋体"/>
          <w:sz w:val="20"/>
          <w:szCs w:val="20"/>
          <w:lang w:eastAsia="zh-CN"/>
        </w:rPr>
      </w:pPr>
      <w:r>
        <w:rPr>
          <w:rFonts w:ascii="宋体" w:hAnsi="宋体" w:eastAsia="宋体" w:cs="宋体"/>
          <w:spacing w:val="8"/>
          <w:sz w:val="20"/>
          <w:szCs w:val="20"/>
          <w:lang w:eastAsia="zh-CN"/>
        </w:rPr>
        <w:t>1、按甲乙双方确定的数量照清单进行清点。</w:t>
      </w:r>
    </w:p>
    <w:p w14:paraId="1C02E897">
      <w:pPr>
        <w:spacing w:before="133" w:line="345" w:lineRule="auto"/>
        <w:ind w:right="68" w:firstLine="426"/>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到货后，甲方会同乙方到现场进行验收，清点产品数量及产品情况，若产品数量与清单数目不</w:t>
      </w:r>
      <w:r>
        <w:rPr>
          <w:rFonts w:ascii="宋体" w:hAnsi="宋体" w:eastAsia="宋体" w:cs="宋体"/>
          <w:spacing w:val="7"/>
          <w:sz w:val="20"/>
          <w:szCs w:val="20"/>
          <w:lang w:eastAsia="zh-CN"/>
        </w:rPr>
        <w:t xml:space="preserve"> </w:t>
      </w:r>
      <w:r>
        <w:rPr>
          <w:rFonts w:ascii="宋体" w:hAnsi="宋体" w:eastAsia="宋体" w:cs="宋体"/>
          <w:spacing w:val="8"/>
          <w:sz w:val="20"/>
          <w:szCs w:val="20"/>
          <w:lang w:eastAsia="zh-CN"/>
        </w:rPr>
        <w:t>相符，产品有丢失或损坏，或者产品的包装、品种、型号、规格、质量等不符合合同规定，甲方有</w:t>
      </w:r>
      <w:r>
        <w:rPr>
          <w:rFonts w:ascii="宋体" w:hAnsi="宋体" w:eastAsia="宋体" w:cs="宋体"/>
          <w:spacing w:val="16"/>
          <w:sz w:val="20"/>
          <w:szCs w:val="20"/>
          <w:lang w:eastAsia="zh-CN"/>
        </w:rPr>
        <w:t xml:space="preserve"> </w:t>
      </w:r>
      <w:r>
        <w:rPr>
          <w:rFonts w:ascii="宋体" w:hAnsi="宋体" w:eastAsia="宋体" w:cs="宋体"/>
          <w:spacing w:val="8"/>
          <w:sz w:val="20"/>
          <w:szCs w:val="20"/>
          <w:lang w:eastAsia="zh-CN"/>
        </w:rPr>
        <w:t>权拒收全部或部分货物，乙方须按照甲方要求收回或补齐，乙方实际交货时间以乙方最终补齐货物</w:t>
      </w:r>
      <w:r>
        <w:rPr>
          <w:rFonts w:ascii="宋体" w:hAnsi="宋体" w:eastAsia="宋体" w:cs="宋体"/>
          <w:spacing w:val="18"/>
          <w:sz w:val="20"/>
          <w:szCs w:val="20"/>
          <w:lang w:eastAsia="zh-CN"/>
        </w:rPr>
        <w:t xml:space="preserve"> </w:t>
      </w:r>
      <w:r>
        <w:rPr>
          <w:rFonts w:ascii="宋体" w:hAnsi="宋体" w:eastAsia="宋体" w:cs="宋体"/>
          <w:spacing w:val="8"/>
          <w:sz w:val="20"/>
          <w:szCs w:val="20"/>
          <w:lang w:eastAsia="zh-CN"/>
        </w:rPr>
        <w:t>时间为准。乙方交货时应将检测报告和产品合格证提供给甲方，否则甲方有权拒收。乙方产品通过</w:t>
      </w:r>
      <w:r>
        <w:rPr>
          <w:rFonts w:ascii="宋体" w:hAnsi="宋体" w:eastAsia="宋体" w:cs="宋体"/>
          <w:spacing w:val="14"/>
          <w:sz w:val="20"/>
          <w:szCs w:val="20"/>
          <w:lang w:eastAsia="zh-CN"/>
        </w:rPr>
        <w:t xml:space="preserve"> </w:t>
      </w:r>
      <w:r>
        <w:rPr>
          <w:rFonts w:ascii="宋体" w:hAnsi="宋体" w:eastAsia="宋体" w:cs="宋体"/>
          <w:spacing w:val="8"/>
          <w:sz w:val="20"/>
          <w:szCs w:val="20"/>
          <w:lang w:eastAsia="zh-CN"/>
        </w:rPr>
        <w:t>交货验收并不排除乙方对产品质量应承担的责任。</w:t>
      </w:r>
    </w:p>
    <w:p w14:paraId="36A1B103">
      <w:pPr>
        <w:spacing w:before="32" w:line="341" w:lineRule="auto"/>
        <w:ind w:left="1" w:right="72" w:firstLine="421"/>
        <w:jc w:val="both"/>
        <w:rPr>
          <w:rFonts w:hint="eastAsia" w:ascii="宋体" w:hAnsi="宋体" w:eastAsia="宋体" w:cs="宋体"/>
          <w:sz w:val="20"/>
          <w:szCs w:val="20"/>
          <w:lang w:eastAsia="zh-CN"/>
        </w:rPr>
      </w:pPr>
      <w:r>
        <w:rPr>
          <w:rFonts w:ascii="宋体" w:hAnsi="宋体" w:eastAsia="宋体" w:cs="宋体"/>
          <w:spacing w:val="10"/>
          <w:sz w:val="20"/>
          <w:szCs w:val="20"/>
          <w:lang w:eastAsia="zh-CN"/>
        </w:rPr>
        <w:t>2、如甲方发现乙方所提供的产品存在任何瑕疵，有权要求乙方</w:t>
      </w:r>
      <w:r>
        <w:rPr>
          <w:rFonts w:ascii="宋体" w:hAnsi="宋体" w:eastAsia="宋体" w:cs="宋体"/>
          <w:spacing w:val="9"/>
          <w:sz w:val="20"/>
          <w:szCs w:val="20"/>
          <w:lang w:eastAsia="zh-CN"/>
        </w:rPr>
        <w:t>进行换货。换货必须全新并符</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合合同规定的品质、规格、数量及重量。若换货仍不能达到甲方的要求，甲方有权要求退货，并由</w:t>
      </w:r>
      <w:r>
        <w:rPr>
          <w:rFonts w:ascii="宋体" w:hAnsi="宋体" w:eastAsia="宋体" w:cs="宋体"/>
          <w:spacing w:val="12"/>
          <w:sz w:val="20"/>
          <w:szCs w:val="20"/>
          <w:lang w:eastAsia="zh-CN"/>
        </w:rPr>
        <w:t xml:space="preserve"> </w:t>
      </w:r>
      <w:r>
        <w:rPr>
          <w:rFonts w:ascii="宋体" w:hAnsi="宋体" w:eastAsia="宋体" w:cs="宋体"/>
          <w:spacing w:val="9"/>
          <w:sz w:val="20"/>
          <w:szCs w:val="20"/>
          <w:lang w:eastAsia="zh-CN"/>
        </w:rPr>
        <w:t>乙方承担因此而产生的一切费用及造成的一切损失。</w:t>
      </w:r>
    </w:p>
    <w:p w14:paraId="741096DB">
      <w:pPr>
        <w:spacing w:before="30" w:line="228" w:lineRule="auto"/>
        <w:ind w:left="5"/>
        <w:rPr>
          <w:rFonts w:hint="eastAsia" w:ascii="宋体" w:hAnsi="宋体" w:eastAsia="宋体" w:cs="宋体"/>
          <w:sz w:val="20"/>
          <w:szCs w:val="20"/>
          <w:lang w:eastAsia="zh-CN"/>
        </w:rPr>
      </w:pPr>
      <w:r>
        <w:rPr>
          <w:rFonts w:ascii="宋体" w:hAnsi="宋体" w:eastAsia="宋体" w:cs="宋体"/>
          <w:spacing w:val="8"/>
          <w:sz w:val="20"/>
          <w:szCs w:val="20"/>
          <w:lang w:eastAsia="zh-CN"/>
        </w:rPr>
        <w:t>九、配送、验收、签收</w:t>
      </w:r>
    </w:p>
    <w:p w14:paraId="3B783670">
      <w:pPr>
        <w:spacing w:before="134" w:line="345" w:lineRule="auto"/>
        <w:ind w:right="16" w:firstLine="552"/>
        <w:jc w:val="both"/>
        <w:rPr>
          <w:rFonts w:hint="eastAsia" w:ascii="宋体" w:hAnsi="宋体" w:eastAsia="宋体" w:cs="宋体"/>
          <w:sz w:val="20"/>
          <w:szCs w:val="20"/>
          <w:lang w:eastAsia="zh-CN"/>
        </w:rPr>
      </w:pPr>
      <w:r>
        <w:rPr>
          <w:rFonts w:ascii="宋体" w:hAnsi="宋体" w:eastAsia="宋体" w:cs="宋体"/>
          <w:sz w:val="20"/>
          <w:szCs w:val="20"/>
          <w:lang w:eastAsia="zh-CN"/>
        </w:rPr>
        <w:t>甲方授权本公司工作人员</w:t>
      </w:r>
      <w:r>
        <w:rPr>
          <w:rFonts w:ascii="宋体" w:hAnsi="宋体" w:eastAsia="宋体" w:cs="宋体"/>
          <w:sz w:val="20"/>
          <w:szCs w:val="20"/>
          <w:u w:val="single"/>
          <w:lang w:eastAsia="zh-CN"/>
        </w:rPr>
        <w:t xml:space="preserve">         </w:t>
      </w:r>
      <w:r>
        <w:rPr>
          <w:rFonts w:ascii="宋体" w:hAnsi="宋体" w:eastAsia="宋体" w:cs="宋体"/>
          <w:spacing w:val="-82"/>
          <w:sz w:val="20"/>
          <w:szCs w:val="20"/>
          <w:lang w:eastAsia="zh-CN"/>
        </w:rPr>
        <w:t xml:space="preserve"> </w:t>
      </w:r>
      <w:r>
        <w:rPr>
          <w:rFonts w:ascii="宋体" w:hAnsi="宋体" w:eastAsia="宋体" w:cs="宋体"/>
          <w:sz w:val="20"/>
          <w:szCs w:val="20"/>
          <w:lang w:eastAsia="zh-CN"/>
        </w:rPr>
        <w:t>负责</w:t>
      </w:r>
      <w:r>
        <w:rPr>
          <w:rFonts w:ascii="宋体" w:hAnsi="宋体" w:eastAsia="宋体" w:cs="宋体"/>
          <w:spacing w:val="-98"/>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84"/>
          <w:sz w:val="20"/>
          <w:szCs w:val="20"/>
          <w:lang w:eastAsia="zh-CN"/>
        </w:rPr>
        <w:t xml:space="preserve"> </w:t>
      </w:r>
      <w:r>
        <w:rPr>
          <w:rFonts w:ascii="宋体" w:hAnsi="宋体" w:eastAsia="宋体" w:cs="宋体"/>
          <w:sz w:val="20"/>
          <w:szCs w:val="20"/>
          <w:lang w:eastAsia="zh-CN"/>
        </w:rPr>
        <w:t>收货、验收、签收（电话</w:t>
      </w:r>
      <w:r>
        <w:rPr>
          <w:rFonts w:ascii="宋体" w:hAnsi="宋体" w:eastAsia="宋体" w:cs="宋体"/>
          <w:spacing w:val="-48"/>
          <w:w w:val="93"/>
          <w:sz w:val="20"/>
          <w:szCs w:val="20"/>
          <w:lang w:eastAsia="zh-CN"/>
        </w:rPr>
        <w:t>：</w:t>
      </w:r>
      <w:r>
        <w:rPr>
          <w:rFonts w:ascii="宋体" w:hAnsi="宋体" w:eastAsia="宋体" w:cs="宋体"/>
          <w:spacing w:val="5"/>
          <w:sz w:val="20"/>
          <w:szCs w:val="20"/>
          <w:u w:val="single"/>
          <w:lang w:eastAsia="zh-CN"/>
        </w:rPr>
        <w:t xml:space="preserve">             </w:t>
      </w:r>
      <w:r>
        <w:rPr>
          <w:rFonts w:ascii="宋体" w:hAnsi="宋体" w:eastAsia="宋体" w:cs="宋体"/>
          <w:spacing w:val="-48"/>
          <w:w w:val="93"/>
          <w:sz w:val="20"/>
          <w:szCs w:val="20"/>
          <w:lang w:eastAsia="zh-CN"/>
        </w:rPr>
        <w:t>），</w:t>
      </w:r>
      <w:r>
        <w:rPr>
          <w:rFonts w:ascii="宋体" w:hAnsi="宋体" w:eastAsia="宋体" w:cs="宋体"/>
          <w:spacing w:val="1"/>
          <w:sz w:val="20"/>
          <w:szCs w:val="20"/>
          <w:lang w:eastAsia="zh-CN"/>
        </w:rPr>
        <w:t xml:space="preserve"> </w:t>
      </w:r>
      <w:r>
        <w:rPr>
          <w:rFonts w:ascii="宋体" w:hAnsi="宋体" w:eastAsia="宋体" w:cs="宋体"/>
          <w:spacing w:val="8"/>
          <w:sz w:val="20"/>
          <w:szCs w:val="20"/>
          <w:lang w:eastAsia="zh-CN"/>
        </w:rPr>
        <w:t>签收时该工作人员应出示有关证件。凡经甲方授权签收人员签字认可的送货单，并经甲方委派经营</w:t>
      </w:r>
      <w:r>
        <w:rPr>
          <w:rFonts w:ascii="宋体" w:hAnsi="宋体" w:eastAsia="宋体" w:cs="宋体"/>
          <w:spacing w:val="14"/>
          <w:sz w:val="20"/>
          <w:szCs w:val="20"/>
          <w:lang w:eastAsia="zh-CN"/>
        </w:rPr>
        <w:t xml:space="preserve"> </w:t>
      </w:r>
      <w:r>
        <w:rPr>
          <w:rFonts w:ascii="宋体" w:hAnsi="宋体" w:eastAsia="宋体" w:cs="宋体"/>
          <w:spacing w:val="8"/>
          <w:sz w:val="20"/>
          <w:szCs w:val="20"/>
          <w:lang w:eastAsia="zh-CN"/>
        </w:rPr>
        <w:t>管理该项目的项目负责人签字确认后，视为甲方认可的有效结算凭证，乙方以此送货单与甲方结算</w:t>
      </w:r>
      <w:r>
        <w:rPr>
          <w:rFonts w:ascii="宋体" w:hAnsi="宋体" w:eastAsia="宋体" w:cs="宋体"/>
          <w:spacing w:val="14"/>
          <w:sz w:val="20"/>
          <w:szCs w:val="20"/>
          <w:lang w:eastAsia="zh-CN"/>
        </w:rPr>
        <w:t xml:space="preserve"> </w:t>
      </w:r>
      <w:r>
        <w:rPr>
          <w:rFonts w:ascii="宋体" w:hAnsi="宋体" w:eastAsia="宋体" w:cs="宋体"/>
          <w:spacing w:val="9"/>
          <w:sz w:val="20"/>
          <w:szCs w:val="20"/>
          <w:u w:val="single"/>
          <w:lang w:eastAsia="zh-CN"/>
        </w:rPr>
        <w:t xml:space="preserve">货  </w:t>
      </w:r>
      <w:r>
        <w:rPr>
          <w:rFonts w:ascii="宋体" w:hAnsi="宋体" w:eastAsia="宋体" w:cs="宋体"/>
          <w:spacing w:val="-81"/>
          <w:sz w:val="20"/>
          <w:szCs w:val="20"/>
          <w:lang w:eastAsia="zh-CN"/>
        </w:rPr>
        <w:t xml:space="preserve"> </w:t>
      </w:r>
      <w:r>
        <w:rPr>
          <w:rFonts w:ascii="宋体" w:hAnsi="宋体" w:eastAsia="宋体" w:cs="宋体"/>
          <w:spacing w:val="9"/>
          <w:sz w:val="20"/>
          <w:szCs w:val="20"/>
          <w:lang w:eastAsia="zh-CN"/>
        </w:rPr>
        <w:t>款。如无指定签收人员签字的送货单，甲方有权不支付货款。 运至指定的交货地点之日起货</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物损毁、灭失由甲方负责。产品质量出现问题的责任由乙方承担。</w:t>
      </w:r>
    </w:p>
    <w:p w14:paraId="0DCD294D">
      <w:pPr>
        <w:spacing w:before="30" w:line="228" w:lineRule="auto"/>
        <w:ind w:left="1"/>
        <w:rPr>
          <w:rFonts w:hint="eastAsia" w:ascii="宋体" w:hAnsi="宋体" w:eastAsia="宋体" w:cs="宋体"/>
          <w:sz w:val="20"/>
          <w:szCs w:val="20"/>
          <w:lang w:eastAsia="zh-CN"/>
        </w:rPr>
      </w:pPr>
      <w:r>
        <w:rPr>
          <w:rFonts w:ascii="宋体" w:hAnsi="宋体" w:eastAsia="宋体" w:cs="宋体"/>
          <w:spacing w:val="8"/>
          <w:sz w:val="20"/>
          <w:szCs w:val="20"/>
          <w:lang w:eastAsia="zh-CN"/>
        </w:rPr>
        <w:t>十、结算及付款方式</w:t>
      </w:r>
    </w:p>
    <w:p w14:paraId="12B634CF">
      <w:pPr>
        <w:spacing w:before="133" w:line="228" w:lineRule="auto"/>
        <w:ind w:left="335"/>
        <w:rPr>
          <w:rFonts w:hint="eastAsia" w:ascii="宋体" w:hAnsi="宋体" w:eastAsia="宋体" w:cs="宋体"/>
          <w:sz w:val="20"/>
          <w:szCs w:val="20"/>
          <w:lang w:eastAsia="zh-CN"/>
        </w:rPr>
      </w:pPr>
      <w:r>
        <w:rPr>
          <w:rFonts w:ascii="宋体" w:hAnsi="宋体" w:eastAsia="宋体" w:cs="宋体"/>
          <w:sz w:val="20"/>
          <w:szCs w:val="20"/>
          <w:lang w:eastAsia="zh-CN"/>
        </w:rPr>
        <w:t>乙方先开票，</w:t>
      </w:r>
      <w:r>
        <w:rPr>
          <w:rFonts w:ascii="宋体" w:hAnsi="宋体" w:eastAsia="宋体" w:cs="宋体"/>
          <w:spacing w:val="-43"/>
          <w:sz w:val="20"/>
          <w:szCs w:val="20"/>
          <w:lang w:eastAsia="zh-CN"/>
        </w:rPr>
        <w:t xml:space="preserve"> </w:t>
      </w:r>
      <w:r>
        <w:rPr>
          <w:rFonts w:ascii="宋体" w:hAnsi="宋体" w:eastAsia="宋体" w:cs="宋体"/>
          <w:sz w:val="20"/>
          <w:szCs w:val="20"/>
          <w:lang w:eastAsia="zh-CN"/>
        </w:rPr>
        <w:t>甲方再付款。即：</w:t>
      </w:r>
    </w:p>
    <w:p w14:paraId="7314A7C3">
      <w:pPr>
        <w:spacing w:before="135" w:line="309" w:lineRule="auto"/>
        <w:ind w:right="70" w:firstLine="435"/>
        <w:rPr>
          <w:rFonts w:hint="eastAsia" w:ascii="宋体" w:hAnsi="宋体" w:eastAsia="宋体" w:cs="宋体"/>
          <w:sz w:val="20"/>
          <w:szCs w:val="20"/>
          <w:lang w:eastAsia="zh-CN"/>
        </w:rPr>
      </w:pPr>
      <w:r>
        <w:rPr>
          <w:rFonts w:ascii="宋体" w:hAnsi="宋体" w:eastAsia="宋体" w:cs="宋体"/>
          <w:spacing w:val="9"/>
          <w:sz w:val="20"/>
          <w:szCs w:val="20"/>
          <w:lang w:eastAsia="zh-CN"/>
        </w:rPr>
        <w:t>1、双方完成验工计价程序后，乙方应向甲方申请支付款项。后由乙方向甲方开具增值税专用</w:t>
      </w:r>
      <w:r>
        <w:rPr>
          <w:rFonts w:ascii="宋体" w:hAnsi="宋体" w:eastAsia="宋体" w:cs="宋体"/>
          <w:spacing w:val="15"/>
          <w:sz w:val="20"/>
          <w:szCs w:val="20"/>
          <w:lang w:eastAsia="zh-CN"/>
        </w:rPr>
        <w:t xml:space="preserve"> </w:t>
      </w:r>
      <w:r>
        <w:rPr>
          <w:rFonts w:ascii="宋体" w:hAnsi="宋体" w:eastAsia="宋体" w:cs="宋体"/>
          <w:spacing w:val="8"/>
          <w:sz w:val="20"/>
          <w:szCs w:val="20"/>
          <w:lang w:eastAsia="zh-CN"/>
        </w:rPr>
        <w:t>发票（含其货物发出的出库凭证、物流信息、票据、货物采购发票和税控机打印出的与采购清单一</w:t>
      </w:r>
      <w:r>
        <w:rPr>
          <w:rFonts w:ascii="宋体" w:hAnsi="宋体" w:eastAsia="宋体" w:cs="宋体"/>
          <w:spacing w:val="16"/>
          <w:sz w:val="20"/>
          <w:szCs w:val="20"/>
          <w:lang w:eastAsia="zh-CN"/>
        </w:rPr>
        <w:t xml:space="preserve"> </w:t>
      </w:r>
      <w:r>
        <w:rPr>
          <w:rFonts w:ascii="宋体" w:hAnsi="宋体" w:eastAsia="宋体" w:cs="宋体"/>
          <w:spacing w:val="10"/>
          <w:sz w:val="20"/>
          <w:szCs w:val="20"/>
          <w:lang w:eastAsia="zh-CN"/>
        </w:rPr>
        <w:t>致的装修材料供应清单</w:t>
      </w:r>
      <w:r>
        <w:rPr>
          <w:rFonts w:ascii="宋体" w:hAnsi="宋体" w:eastAsia="宋体" w:cs="宋体"/>
          <w:spacing w:val="4"/>
          <w:sz w:val="20"/>
          <w:szCs w:val="20"/>
          <w:lang w:eastAsia="zh-CN"/>
        </w:rPr>
        <w:t>）（</w:t>
      </w:r>
      <w:r>
        <w:rPr>
          <w:rFonts w:ascii="宋体" w:hAnsi="宋体" w:eastAsia="宋体" w:cs="宋体"/>
          <w:spacing w:val="10"/>
          <w:sz w:val="20"/>
          <w:szCs w:val="20"/>
          <w:lang w:eastAsia="zh-CN"/>
        </w:rPr>
        <w:t>业务经办人必须在取得的增值税专用发票上面签字，并在开票之日起</w:t>
      </w:r>
    </w:p>
    <w:p w14:paraId="7A74D760">
      <w:pPr>
        <w:spacing w:before="136" w:line="309" w:lineRule="auto"/>
        <w:ind w:right="72" w:firstLine="16"/>
        <w:rPr>
          <w:rFonts w:hint="eastAsia" w:ascii="宋体" w:hAnsi="宋体" w:eastAsia="宋体" w:cs="宋体"/>
          <w:sz w:val="20"/>
          <w:szCs w:val="20"/>
          <w:lang w:eastAsia="zh-CN"/>
        </w:rPr>
      </w:pPr>
      <w:r>
        <w:rPr>
          <w:rFonts w:ascii="宋体" w:hAnsi="宋体" w:eastAsia="宋体" w:cs="宋体"/>
          <w:spacing w:val="9"/>
          <w:sz w:val="20"/>
          <w:szCs w:val="20"/>
          <w:lang w:eastAsia="zh-CN"/>
        </w:rPr>
        <w:t>15</w:t>
      </w:r>
      <w:r>
        <w:rPr>
          <w:rFonts w:ascii="宋体" w:hAnsi="宋体" w:eastAsia="宋体" w:cs="宋体"/>
          <w:spacing w:val="-34"/>
          <w:sz w:val="20"/>
          <w:szCs w:val="20"/>
          <w:lang w:eastAsia="zh-CN"/>
        </w:rPr>
        <w:t xml:space="preserve"> </w:t>
      </w:r>
      <w:r>
        <w:rPr>
          <w:rFonts w:ascii="宋体" w:hAnsi="宋体" w:eastAsia="宋体" w:cs="宋体"/>
          <w:spacing w:val="9"/>
          <w:sz w:val="20"/>
          <w:szCs w:val="20"/>
          <w:lang w:eastAsia="zh-CN"/>
        </w:rPr>
        <w:t>天内连同其他资料提交甲方）。否则，甲方有权拒绝付款并顺延付款时间。因乙方提供的</w:t>
      </w:r>
      <w:r>
        <w:rPr>
          <w:rFonts w:ascii="宋体" w:hAnsi="宋体" w:eastAsia="宋体" w:cs="宋体"/>
          <w:spacing w:val="8"/>
          <w:sz w:val="20"/>
          <w:szCs w:val="20"/>
          <w:lang w:eastAsia="zh-CN"/>
        </w:rPr>
        <w:t>发票</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不规范、不合法引起税务问题的，乙方应向甲方承担赔偿责任，包括但不限于税款、滞纳金、罚款</w:t>
      </w:r>
      <w:r>
        <w:rPr>
          <w:rFonts w:ascii="宋体" w:hAnsi="宋体" w:eastAsia="宋体" w:cs="宋体"/>
          <w:spacing w:val="14"/>
          <w:sz w:val="20"/>
          <w:szCs w:val="20"/>
          <w:lang w:eastAsia="zh-CN"/>
        </w:rPr>
        <w:t xml:space="preserve"> </w:t>
      </w:r>
      <w:r>
        <w:rPr>
          <w:rFonts w:ascii="宋体" w:hAnsi="宋体" w:eastAsia="宋体" w:cs="宋体"/>
          <w:spacing w:val="7"/>
          <w:sz w:val="20"/>
          <w:szCs w:val="20"/>
          <w:lang w:eastAsia="zh-CN"/>
        </w:rPr>
        <w:t>及相应损失等。</w:t>
      </w:r>
    </w:p>
    <w:p w14:paraId="6F7781AC">
      <w:pPr>
        <w:spacing w:before="136" w:line="309" w:lineRule="auto"/>
        <w:ind w:right="72" w:firstLine="423"/>
        <w:rPr>
          <w:rFonts w:hint="eastAsia" w:ascii="宋体" w:hAnsi="宋体" w:eastAsia="宋体" w:cs="宋体"/>
          <w:sz w:val="20"/>
          <w:szCs w:val="20"/>
          <w:lang w:eastAsia="zh-CN"/>
        </w:rPr>
      </w:pPr>
      <w:r>
        <w:rPr>
          <w:rFonts w:ascii="宋体" w:hAnsi="宋体" w:eastAsia="宋体" w:cs="宋体"/>
          <w:spacing w:val="10"/>
          <w:sz w:val="20"/>
          <w:szCs w:val="20"/>
          <w:lang w:eastAsia="zh-CN"/>
        </w:rPr>
        <w:t>2、乙方应按照甲方要求，及时向甲方开具可以抵扣税款的增值</w:t>
      </w:r>
      <w:r>
        <w:rPr>
          <w:rFonts w:ascii="宋体" w:hAnsi="宋体" w:eastAsia="宋体" w:cs="宋体"/>
          <w:spacing w:val="9"/>
          <w:sz w:val="20"/>
          <w:szCs w:val="20"/>
          <w:lang w:eastAsia="zh-CN"/>
        </w:rPr>
        <w:t>税专用发票。因乙方开具发票</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不及时给甲方造成无法及时认证、抵扣发票等情形的，乙方需向甲方承担赔偿责任，包括但不限于</w:t>
      </w:r>
      <w:r>
        <w:rPr>
          <w:rFonts w:ascii="宋体" w:hAnsi="宋体" w:eastAsia="宋体" w:cs="宋体"/>
          <w:spacing w:val="14"/>
          <w:sz w:val="20"/>
          <w:szCs w:val="20"/>
          <w:lang w:eastAsia="zh-CN"/>
        </w:rPr>
        <w:t xml:space="preserve"> </w:t>
      </w:r>
      <w:r>
        <w:rPr>
          <w:rFonts w:ascii="宋体" w:hAnsi="宋体" w:eastAsia="宋体" w:cs="宋体"/>
          <w:spacing w:val="7"/>
          <w:sz w:val="20"/>
          <w:szCs w:val="20"/>
          <w:lang w:eastAsia="zh-CN"/>
        </w:rPr>
        <w:t>税款、滞纳金、罚款及相应损失等。</w:t>
      </w:r>
    </w:p>
    <w:p w14:paraId="56B690CE">
      <w:pPr>
        <w:spacing w:before="136" w:line="309" w:lineRule="auto"/>
        <w:ind w:left="2" w:right="72" w:firstLine="422"/>
        <w:rPr>
          <w:rFonts w:hint="eastAsia" w:ascii="宋体" w:hAnsi="宋体" w:eastAsia="宋体" w:cs="宋体"/>
          <w:sz w:val="20"/>
          <w:szCs w:val="20"/>
          <w:lang w:eastAsia="zh-CN"/>
        </w:rPr>
      </w:pPr>
      <w:r>
        <w:rPr>
          <w:rFonts w:ascii="宋体" w:hAnsi="宋体" w:eastAsia="宋体" w:cs="宋体"/>
          <w:spacing w:val="10"/>
          <w:sz w:val="20"/>
          <w:szCs w:val="20"/>
          <w:lang w:eastAsia="zh-CN"/>
        </w:rPr>
        <w:t>3、乙方必须确保向甲方开具的增值税专用发票</w:t>
      </w:r>
      <w:r>
        <w:rPr>
          <w:rFonts w:ascii="宋体" w:hAnsi="宋体" w:eastAsia="宋体" w:cs="宋体"/>
          <w:spacing w:val="9"/>
          <w:sz w:val="20"/>
          <w:szCs w:val="20"/>
          <w:lang w:eastAsia="zh-CN"/>
        </w:rPr>
        <w:t>票面信息全面真实、相关装修材料品目、价款</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等内容与本合同相一致。因发票票面信息有误导致发票不能抵扣税款或被认定为虚开的，乙方需向</w:t>
      </w:r>
      <w:r>
        <w:rPr>
          <w:rFonts w:ascii="宋体" w:hAnsi="宋体" w:eastAsia="宋体" w:cs="宋体"/>
          <w:spacing w:val="12"/>
          <w:sz w:val="20"/>
          <w:szCs w:val="20"/>
          <w:lang w:eastAsia="zh-CN"/>
        </w:rPr>
        <w:t xml:space="preserve"> </w:t>
      </w:r>
      <w:r>
        <w:rPr>
          <w:rFonts w:ascii="宋体" w:hAnsi="宋体" w:eastAsia="宋体" w:cs="宋体"/>
          <w:spacing w:val="9"/>
          <w:sz w:val="20"/>
          <w:szCs w:val="20"/>
          <w:lang w:eastAsia="zh-CN"/>
        </w:rPr>
        <w:t>甲方承担赔偿责任，包括但不限于税款、滞纳金、罚款及相应损失等。</w:t>
      </w:r>
    </w:p>
    <w:p w14:paraId="34DE0947">
      <w:pPr>
        <w:spacing w:before="134" w:line="227" w:lineRule="auto"/>
        <w:jc w:val="right"/>
        <w:rPr>
          <w:rFonts w:hint="eastAsia" w:ascii="宋体" w:hAnsi="宋体" w:eastAsia="宋体" w:cs="宋体"/>
          <w:sz w:val="20"/>
          <w:szCs w:val="20"/>
          <w:lang w:eastAsia="zh-CN"/>
        </w:rPr>
      </w:pPr>
      <w:r>
        <w:rPr>
          <w:rFonts w:ascii="宋体" w:hAnsi="宋体" w:eastAsia="宋体" w:cs="宋体"/>
          <w:spacing w:val="5"/>
          <w:sz w:val="20"/>
          <w:szCs w:val="20"/>
          <w:lang w:eastAsia="zh-CN"/>
        </w:rPr>
        <w:t>4、经甲方证实乙方提供的增值税普通发票合法、合规、有效</w:t>
      </w:r>
      <w:r>
        <w:rPr>
          <w:rFonts w:ascii="宋体" w:hAnsi="宋体" w:eastAsia="宋体" w:cs="宋体"/>
          <w:spacing w:val="4"/>
          <w:sz w:val="20"/>
          <w:szCs w:val="20"/>
          <w:lang w:eastAsia="zh-CN"/>
        </w:rPr>
        <w:t>后</w:t>
      </w:r>
      <w:r>
        <w:rPr>
          <w:rFonts w:ascii="宋体" w:hAnsi="宋体" w:eastAsia="宋体" w:cs="宋体"/>
          <w:spacing w:val="-33"/>
          <w:sz w:val="20"/>
          <w:szCs w:val="20"/>
          <w:lang w:eastAsia="zh-CN"/>
        </w:rPr>
        <w:t xml:space="preserve"> </w:t>
      </w:r>
      <w:r>
        <w:rPr>
          <w:rFonts w:ascii="宋体" w:hAnsi="宋体" w:eastAsia="宋体" w:cs="宋体"/>
          <w:spacing w:val="4"/>
          <w:sz w:val="20"/>
          <w:szCs w:val="20"/>
          <w:u w:val="single"/>
          <w:lang w:eastAsia="zh-CN"/>
        </w:rPr>
        <w:t>3</w:t>
      </w:r>
      <w:r>
        <w:rPr>
          <w:rFonts w:ascii="宋体" w:hAnsi="宋体" w:eastAsia="宋体" w:cs="宋体"/>
          <w:spacing w:val="49"/>
          <w:sz w:val="20"/>
          <w:szCs w:val="20"/>
          <w:u w:val="single"/>
          <w:lang w:eastAsia="zh-CN"/>
        </w:rPr>
        <w:t xml:space="preserve"> </w:t>
      </w:r>
      <w:r>
        <w:rPr>
          <w:rFonts w:ascii="宋体" w:hAnsi="宋体" w:eastAsia="宋体" w:cs="宋体"/>
          <w:spacing w:val="4"/>
          <w:sz w:val="20"/>
          <w:szCs w:val="20"/>
          <w:lang w:eastAsia="zh-CN"/>
        </w:rPr>
        <w:t>日内，甲方再支付有关款额。</w:t>
      </w:r>
    </w:p>
    <w:p w14:paraId="4516A57C">
      <w:pPr>
        <w:spacing w:before="134" w:line="226" w:lineRule="auto"/>
        <w:ind w:left="425"/>
        <w:rPr>
          <w:rFonts w:hint="eastAsia" w:ascii="宋体" w:hAnsi="宋体" w:eastAsia="宋体" w:cs="宋体"/>
          <w:sz w:val="20"/>
          <w:szCs w:val="20"/>
          <w:lang w:eastAsia="zh-CN"/>
        </w:rPr>
      </w:pPr>
      <w:r>
        <w:rPr>
          <w:rFonts w:ascii="宋体" w:hAnsi="宋体" w:eastAsia="宋体" w:cs="宋体"/>
          <w:spacing w:val="9"/>
          <w:sz w:val="20"/>
          <w:szCs w:val="20"/>
          <w:lang w:eastAsia="zh-CN"/>
        </w:rPr>
        <w:t>5、如果经双方同意变更的内容涉及到采购商品品种价款等增值税专用发票记载项目发生变化</w:t>
      </w:r>
    </w:p>
    <w:p w14:paraId="10D764D6">
      <w:pPr>
        <w:spacing w:line="226" w:lineRule="auto"/>
        <w:rPr>
          <w:rFonts w:hint="eastAsia" w:ascii="宋体" w:hAnsi="宋体" w:eastAsia="宋体" w:cs="宋体"/>
          <w:sz w:val="20"/>
          <w:szCs w:val="20"/>
          <w:lang w:eastAsia="zh-CN"/>
        </w:rPr>
        <w:sectPr>
          <w:footerReference r:id="rId40" w:type="default"/>
          <w:pgSz w:w="11849" w:h="16782"/>
          <w:pgMar w:top="1426" w:right="1369" w:bottom="1146" w:left="1447" w:header="0" w:footer="985" w:gutter="0"/>
          <w:cols w:space="720" w:num="1"/>
        </w:sectPr>
      </w:pPr>
    </w:p>
    <w:p w14:paraId="3244109A">
      <w:pPr>
        <w:spacing w:before="136" w:line="228" w:lineRule="auto"/>
        <w:ind w:left="18"/>
        <w:rPr>
          <w:rFonts w:hint="eastAsia" w:ascii="宋体" w:hAnsi="宋体" w:eastAsia="宋体" w:cs="宋体"/>
          <w:sz w:val="20"/>
          <w:szCs w:val="20"/>
          <w:lang w:eastAsia="zh-CN"/>
        </w:rPr>
      </w:pPr>
      <w:r>
        <w:rPr>
          <w:rFonts w:ascii="宋体" w:hAnsi="宋体" w:eastAsia="宋体" w:cs="宋体"/>
          <w:spacing w:val="7"/>
          <w:sz w:val="20"/>
          <w:szCs w:val="20"/>
          <w:lang w:eastAsia="zh-CN"/>
        </w:rPr>
        <w:t>的则应当月作废、补开，如若跨月则应冲红补开。</w:t>
      </w:r>
    </w:p>
    <w:p w14:paraId="783DB9E3">
      <w:pPr>
        <w:spacing w:before="134" w:line="227" w:lineRule="auto"/>
        <w:ind w:left="483"/>
        <w:rPr>
          <w:rFonts w:hint="eastAsia" w:ascii="宋体" w:hAnsi="宋体" w:eastAsia="宋体" w:cs="宋体"/>
          <w:sz w:val="20"/>
          <w:szCs w:val="20"/>
          <w:lang w:eastAsia="zh-CN"/>
        </w:rPr>
      </w:pPr>
      <w:r>
        <w:rPr>
          <w:rFonts w:ascii="宋体" w:hAnsi="宋体" w:eastAsia="宋体" w:cs="宋体"/>
          <w:spacing w:val="9"/>
          <w:sz w:val="20"/>
          <w:szCs w:val="20"/>
          <w:lang w:eastAsia="zh-CN"/>
        </w:rPr>
        <w:t>6、每期结算（进度）款收款之前乙方必须提供等值的增值税专用发票。</w:t>
      </w:r>
    </w:p>
    <w:p w14:paraId="7311206A">
      <w:pPr>
        <w:spacing w:before="133" w:line="335" w:lineRule="auto"/>
        <w:ind w:left="21" w:right="53" w:hanging="20"/>
        <w:rPr>
          <w:rFonts w:hint="eastAsia" w:ascii="宋体" w:hAnsi="宋体" w:eastAsia="宋体" w:cs="宋体"/>
          <w:sz w:val="20"/>
          <w:szCs w:val="20"/>
          <w:lang w:eastAsia="zh-CN"/>
        </w:rPr>
      </w:pPr>
      <w:r>
        <w:rPr>
          <w:rFonts w:ascii="宋体" w:hAnsi="宋体" w:eastAsia="宋体" w:cs="宋体"/>
          <w:spacing w:val="8"/>
          <w:sz w:val="20"/>
          <w:szCs w:val="20"/>
          <w:lang w:eastAsia="zh-CN"/>
        </w:rPr>
        <w:t>双方应对在本合同执行期间获知的对方的商业秘密、技术秘密进行保密，除非得到对方的明确书面</w:t>
      </w:r>
      <w:r>
        <w:rPr>
          <w:rFonts w:ascii="宋体" w:hAnsi="宋体" w:eastAsia="宋体" w:cs="宋体"/>
          <w:spacing w:val="17"/>
          <w:sz w:val="20"/>
          <w:szCs w:val="20"/>
          <w:lang w:eastAsia="zh-CN"/>
        </w:rPr>
        <w:t xml:space="preserve"> </w:t>
      </w:r>
      <w:r>
        <w:rPr>
          <w:rFonts w:ascii="宋体" w:hAnsi="宋体" w:eastAsia="宋体" w:cs="宋体"/>
          <w:spacing w:val="9"/>
          <w:sz w:val="20"/>
          <w:szCs w:val="20"/>
          <w:lang w:eastAsia="zh-CN"/>
        </w:rPr>
        <w:t>同意，否则不得向任何第三方透露。该保密义务在本合同终止后</w:t>
      </w:r>
      <w:r>
        <w:rPr>
          <w:rFonts w:ascii="宋体" w:hAnsi="宋体" w:eastAsia="宋体" w:cs="宋体"/>
          <w:spacing w:val="8"/>
          <w:sz w:val="20"/>
          <w:szCs w:val="20"/>
          <w:lang w:eastAsia="zh-CN"/>
        </w:rPr>
        <w:t>依然有效。</w:t>
      </w:r>
    </w:p>
    <w:p w14:paraId="73157286">
      <w:pPr>
        <w:spacing w:before="34" w:line="228" w:lineRule="auto"/>
        <w:ind w:left="2"/>
        <w:rPr>
          <w:rFonts w:hint="eastAsia" w:ascii="宋体" w:hAnsi="宋体" w:eastAsia="宋体" w:cs="宋体"/>
          <w:sz w:val="20"/>
          <w:szCs w:val="20"/>
          <w:lang w:eastAsia="zh-CN"/>
        </w:rPr>
      </w:pPr>
      <w:r>
        <w:rPr>
          <w:rFonts w:ascii="宋体" w:hAnsi="宋体" w:eastAsia="宋体" w:cs="宋体"/>
          <w:spacing w:val="8"/>
          <w:sz w:val="20"/>
          <w:szCs w:val="20"/>
          <w:lang w:eastAsia="zh-CN"/>
        </w:rPr>
        <w:t>十一、违约责任</w:t>
      </w:r>
    </w:p>
    <w:p w14:paraId="18D76DCD">
      <w:pPr>
        <w:spacing w:before="132" w:line="310" w:lineRule="auto"/>
        <w:ind w:right="53" w:firstLine="542"/>
        <w:rPr>
          <w:rFonts w:hint="eastAsia" w:ascii="宋体" w:hAnsi="宋体" w:eastAsia="宋体" w:cs="宋体"/>
          <w:sz w:val="20"/>
          <w:szCs w:val="20"/>
          <w:lang w:eastAsia="zh-CN"/>
        </w:rPr>
      </w:pPr>
      <w:r>
        <w:rPr>
          <w:rFonts w:ascii="宋体" w:hAnsi="宋体" w:eastAsia="宋体" w:cs="宋体"/>
          <w:spacing w:val="8"/>
          <w:sz w:val="20"/>
          <w:szCs w:val="20"/>
          <w:lang w:eastAsia="zh-CN"/>
        </w:rPr>
        <w:t>1、乙方提供的货物、型号、规格与甲方所要求的货物不相符时，乙方负</w:t>
      </w:r>
      <w:r>
        <w:rPr>
          <w:rFonts w:ascii="宋体" w:hAnsi="宋体" w:eastAsia="宋体" w:cs="宋体"/>
          <w:spacing w:val="7"/>
          <w:sz w:val="20"/>
          <w:szCs w:val="20"/>
          <w:lang w:eastAsia="zh-CN"/>
        </w:rPr>
        <w:t>责退换，所发生的费</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用由乙方承担，同时按照合同总金额的</w:t>
      </w:r>
      <w:r>
        <w:rPr>
          <w:rFonts w:ascii="宋体" w:hAnsi="宋体" w:eastAsia="宋体" w:cs="宋体"/>
          <w:spacing w:val="-35"/>
          <w:sz w:val="20"/>
          <w:szCs w:val="20"/>
          <w:lang w:eastAsia="zh-CN"/>
        </w:rPr>
        <w:t xml:space="preserve"> </w:t>
      </w:r>
      <w:r>
        <w:rPr>
          <w:rFonts w:ascii="宋体" w:hAnsi="宋体" w:eastAsia="宋体" w:cs="宋体"/>
          <w:spacing w:val="9"/>
          <w:sz w:val="20"/>
          <w:szCs w:val="20"/>
          <w:lang w:eastAsia="zh-CN"/>
        </w:rPr>
        <w:t>30%向甲方支付违约金，如因此造成甲方其他损失，乙方应</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进行赔偿。</w:t>
      </w:r>
    </w:p>
    <w:p w14:paraId="1B9C1356">
      <w:pPr>
        <w:spacing w:before="132" w:line="289" w:lineRule="auto"/>
        <w:ind w:left="1" w:right="55" w:firstLine="528"/>
        <w:rPr>
          <w:rFonts w:hint="eastAsia" w:ascii="宋体" w:hAnsi="宋体" w:eastAsia="宋体" w:cs="宋体"/>
          <w:sz w:val="20"/>
          <w:szCs w:val="20"/>
          <w:lang w:eastAsia="zh-CN"/>
        </w:rPr>
      </w:pPr>
      <w:r>
        <w:rPr>
          <w:rFonts w:ascii="宋体" w:hAnsi="宋体" w:eastAsia="宋体" w:cs="宋体"/>
          <w:spacing w:val="8"/>
          <w:sz w:val="20"/>
          <w:szCs w:val="20"/>
          <w:lang w:eastAsia="zh-CN"/>
        </w:rPr>
        <w:t>2、乙方不能及时向甲方供货，由此引起的一切责任由乙方承担，同时乙方每天按照合同总金</w:t>
      </w:r>
      <w:r>
        <w:rPr>
          <w:rFonts w:ascii="宋体" w:hAnsi="宋体" w:eastAsia="宋体" w:cs="宋体"/>
          <w:spacing w:val="2"/>
          <w:sz w:val="20"/>
          <w:szCs w:val="20"/>
          <w:lang w:eastAsia="zh-CN"/>
        </w:rPr>
        <w:t xml:space="preserve"> </w:t>
      </w:r>
      <w:r>
        <w:rPr>
          <w:rFonts w:ascii="宋体" w:hAnsi="宋体" w:eastAsia="宋体" w:cs="宋体"/>
          <w:spacing w:val="5"/>
          <w:sz w:val="20"/>
          <w:szCs w:val="20"/>
          <w:lang w:eastAsia="zh-CN"/>
        </w:rPr>
        <w:t>额的</w:t>
      </w:r>
      <w:r>
        <w:rPr>
          <w:rFonts w:ascii="宋体" w:hAnsi="宋体" w:eastAsia="宋体" w:cs="宋体"/>
          <w:spacing w:val="-14"/>
          <w:sz w:val="20"/>
          <w:szCs w:val="20"/>
          <w:lang w:eastAsia="zh-CN"/>
        </w:rPr>
        <w:t xml:space="preserve"> </w:t>
      </w:r>
      <w:r>
        <w:rPr>
          <w:rFonts w:ascii="宋体" w:hAnsi="宋体" w:eastAsia="宋体" w:cs="宋体"/>
          <w:spacing w:val="5"/>
          <w:sz w:val="20"/>
          <w:szCs w:val="20"/>
          <w:lang w:eastAsia="zh-CN"/>
        </w:rPr>
        <w:t>1%向甲方支付违约金。</w:t>
      </w:r>
    </w:p>
    <w:p w14:paraId="4D9E971E">
      <w:pPr>
        <w:spacing w:before="136" w:line="288" w:lineRule="auto"/>
        <w:ind w:left="2" w:right="54" w:firstLine="528"/>
        <w:rPr>
          <w:rFonts w:hint="eastAsia" w:ascii="宋体" w:hAnsi="宋体" w:eastAsia="宋体" w:cs="宋体"/>
          <w:sz w:val="20"/>
          <w:szCs w:val="20"/>
          <w:lang w:eastAsia="zh-CN"/>
        </w:rPr>
      </w:pPr>
      <w:r>
        <w:rPr>
          <w:rFonts w:ascii="宋体" w:hAnsi="宋体" w:eastAsia="宋体" w:cs="宋体"/>
          <w:spacing w:val="7"/>
          <w:sz w:val="20"/>
          <w:szCs w:val="20"/>
          <w:lang w:eastAsia="zh-CN"/>
        </w:rPr>
        <w:t>3、</w:t>
      </w:r>
      <w:r>
        <w:rPr>
          <w:rFonts w:ascii="宋体" w:hAnsi="宋体" w:eastAsia="宋体" w:cs="宋体"/>
          <w:spacing w:val="7"/>
          <w:sz w:val="20"/>
          <w:szCs w:val="20"/>
          <w:u w:val="single"/>
          <w:lang w:eastAsia="zh-CN"/>
        </w:rPr>
        <w:t xml:space="preserve">          </w:t>
      </w:r>
      <w:r>
        <w:rPr>
          <w:rFonts w:ascii="宋体" w:hAnsi="宋体" w:eastAsia="宋体" w:cs="宋体"/>
          <w:spacing w:val="-91"/>
          <w:sz w:val="20"/>
          <w:szCs w:val="20"/>
          <w:lang w:eastAsia="zh-CN"/>
        </w:rPr>
        <w:t xml:space="preserve"> </w:t>
      </w:r>
      <w:r>
        <w:rPr>
          <w:rFonts w:ascii="宋体" w:hAnsi="宋体" w:eastAsia="宋体" w:cs="宋体"/>
          <w:spacing w:val="7"/>
          <w:sz w:val="20"/>
          <w:szCs w:val="20"/>
          <w:lang w:eastAsia="zh-CN"/>
        </w:rPr>
        <w:t>质量不合格或经第三方检测质量不合格，由此引起的工程质量事故的责任</w:t>
      </w:r>
      <w:r>
        <w:rPr>
          <w:rFonts w:ascii="宋体" w:hAnsi="宋体" w:eastAsia="宋体" w:cs="宋体"/>
          <w:spacing w:val="6"/>
          <w:sz w:val="20"/>
          <w:szCs w:val="20"/>
          <w:lang w:eastAsia="zh-CN"/>
        </w:rPr>
        <w:t>由乙</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方承担。同时，甲方有权追究乙方的经济责任和法律责任。</w:t>
      </w:r>
    </w:p>
    <w:p w14:paraId="581841AC">
      <w:pPr>
        <w:spacing w:before="134" w:line="290" w:lineRule="auto"/>
        <w:ind w:left="28" w:right="55" w:firstLine="507"/>
        <w:rPr>
          <w:rFonts w:hint="eastAsia" w:ascii="宋体" w:hAnsi="宋体" w:eastAsia="宋体" w:cs="宋体"/>
          <w:sz w:val="20"/>
          <w:szCs w:val="20"/>
          <w:lang w:eastAsia="zh-CN"/>
        </w:rPr>
      </w:pPr>
      <w:r>
        <w:rPr>
          <w:rFonts w:ascii="宋体" w:hAnsi="宋体" w:eastAsia="宋体" w:cs="宋体"/>
          <w:spacing w:val="8"/>
          <w:sz w:val="20"/>
          <w:szCs w:val="20"/>
          <w:lang w:eastAsia="zh-CN"/>
        </w:rPr>
        <w:t>4、如甲方不能按合同约定如期向乙方支付货款，乙方有权停止供货，由此引起的一</w:t>
      </w:r>
      <w:r>
        <w:rPr>
          <w:rFonts w:ascii="宋体" w:hAnsi="宋体" w:eastAsia="宋体" w:cs="宋体"/>
          <w:spacing w:val="7"/>
          <w:sz w:val="20"/>
          <w:szCs w:val="20"/>
          <w:lang w:eastAsia="zh-CN"/>
        </w:rPr>
        <w:t>切责任由</w:t>
      </w:r>
      <w:r>
        <w:rPr>
          <w:rFonts w:ascii="宋体" w:hAnsi="宋体" w:eastAsia="宋体" w:cs="宋体"/>
          <w:sz w:val="20"/>
          <w:szCs w:val="20"/>
          <w:lang w:eastAsia="zh-CN"/>
        </w:rPr>
        <w:t xml:space="preserve"> 甲方承担。</w:t>
      </w:r>
    </w:p>
    <w:p w14:paraId="359C5347">
      <w:pPr>
        <w:spacing w:before="133" w:line="341" w:lineRule="auto"/>
        <w:ind w:left="4" w:right="53" w:firstLine="204"/>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但是，在甲方的付款过程中如遇到甲方主观无法控制的原因（如：银行网络等原因）导致不能及</w:t>
      </w:r>
      <w:r>
        <w:rPr>
          <w:rFonts w:ascii="宋体" w:hAnsi="宋体" w:eastAsia="宋体" w:cs="宋体"/>
          <w:spacing w:val="17"/>
          <w:sz w:val="20"/>
          <w:szCs w:val="20"/>
          <w:lang w:eastAsia="zh-CN"/>
        </w:rPr>
        <w:t xml:space="preserve"> </w:t>
      </w:r>
      <w:r>
        <w:rPr>
          <w:rFonts w:ascii="宋体" w:hAnsi="宋体" w:eastAsia="宋体" w:cs="宋体"/>
          <w:spacing w:val="8"/>
          <w:sz w:val="20"/>
          <w:szCs w:val="20"/>
          <w:lang w:eastAsia="zh-CN"/>
        </w:rPr>
        <w:t>时付款的，甲方应当立即通知乙方暂停供货，待支付完成后再继续履行，此期间乙方不得向甲方索</w:t>
      </w:r>
      <w:r>
        <w:rPr>
          <w:rFonts w:ascii="宋体" w:hAnsi="宋体" w:eastAsia="宋体" w:cs="宋体"/>
          <w:spacing w:val="14"/>
          <w:sz w:val="20"/>
          <w:szCs w:val="20"/>
          <w:lang w:eastAsia="zh-CN"/>
        </w:rPr>
        <w:t xml:space="preserve"> </w:t>
      </w:r>
      <w:r>
        <w:rPr>
          <w:rFonts w:ascii="宋体" w:hAnsi="宋体" w:eastAsia="宋体" w:cs="宋体"/>
          <w:spacing w:val="6"/>
          <w:sz w:val="20"/>
          <w:szCs w:val="20"/>
          <w:lang w:eastAsia="zh-CN"/>
        </w:rPr>
        <w:t>取任何违约金。</w:t>
      </w:r>
    </w:p>
    <w:p w14:paraId="4933A4EE">
      <w:pPr>
        <w:spacing w:before="30" w:line="290" w:lineRule="auto"/>
        <w:ind w:right="94" w:firstLine="633"/>
        <w:rPr>
          <w:rFonts w:hint="eastAsia" w:ascii="宋体" w:hAnsi="宋体" w:eastAsia="宋体" w:cs="宋体"/>
          <w:sz w:val="20"/>
          <w:szCs w:val="20"/>
          <w:lang w:eastAsia="zh-CN"/>
        </w:rPr>
      </w:pPr>
      <w:r>
        <w:rPr>
          <w:rFonts w:ascii="宋体" w:hAnsi="宋体" w:eastAsia="宋体" w:cs="宋体"/>
          <w:spacing w:val="10"/>
          <w:sz w:val="20"/>
          <w:szCs w:val="20"/>
          <w:lang w:eastAsia="zh-CN"/>
        </w:rPr>
        <w:t>5、任何一方不得随意终止合同，如一方擅自终止合同，违</w:t>
      </w:r>
      <w:r>
        <w:rPr>
          <w:rFonts w:ascii="宋体" w:hAnsi="宋体" w:eastAsia="宋体" w:cs="宋体"/>
          <w:spacing w:val="9"/>
          <w:sz w:val="20"/>
          <w:szCs w:val="20"/>
          <w:lang w:eastAsia="zh-CN"/>
        </w:rPr>
        <w:t>约方应向对方赔偿由此造成的一</w:t>
      </w:r>
      <w:r>
        <w:rPr>
          <w:rFonts w:ascii="宋体" w:hAnsi="宋体" w:eastAsia="宋体" w:cs="宋体"/>
          <w:sz w:val="20"/>
          <w:szCs w:val="20"/>
          <w:lang w:eastAsia="zh-CN"/>
        </w:rPr>
        <w:t xml:space="preserve"> 切损失。</w:t>
      </w:r>
    </w:p>
    <w:p w14:paraId="5D4B2C01">
      <w:pPr>
        <w:spacing w:before="133" w:line="228" w:lineRule="auto"/>
        <w:ind w:left="423"/>
        <w:rPr>
          <w:rFonts w:hint="eastAsia" w:ascii="宋体" w:hAnsi="宋体" w:eastAsia="宋体" w:cs="宋体"/>
          <w:sz w:val="20"/>
          <w:szCs w:val="20"/>
          <w:lang w:eastAsia="zh-CN"/>
        </w:rPr>
      </w:pPr>
      <w:r>
        <w:rPr>
          <w:rFonts w:ascii="宋体" w:hAnsi="宋体" w:eastAsia="宋体" w:cs="宋体"/>
          <w:spacing w:val="8"/>
          <w:sz w:val="20"/>
          <w:szCs w:val="20"/>
          <w:lang w:eastAsia="zh-CN"/>
        </w:rPr>
        <w:t>6、在以下情况下，甲方有权提前解除合同：</w:t>
      </w:r>
    </w:p>
    <w:p w14:paraId="27E411A2">
      <w:pPr>
        <w:spacing w:before="133" w:line="335" w:lineRule="auto"/>
        <w:ind w:left="650" w:right="464"/>
        <w:rPr>
          <w:rFonts w:hint="eastAsia" w:ascii="宋体" w:hAnsi="宋体" w:eastAsia="宋体" w:cs="宋体"/>
          <w:sz w:val="20"/>
          <w:szCs w:val="20"/>
          <w:lang w:eastAsia="zh-CN"/>
        </w:rPr>
      </w:pPr>
      <w:r>
        <w:rPr>
          <w:rFonts w:ascii="宋体" w:hAnsi="宋体" w:eastAsia="宋体" w:cs="宋体"/>
          <w:spacing w:val="8"/>
          <w:sz w:val="20"/>
          <w:szCs w:val="20"/>
          <w:lang w:eastAsia="zh-CN"/>
        </w:rPr>
        <w:t>乙方未能在合同规定的时间内提供符合约定的产品，或有其他不能按约定履行</w:t>
      </w:r>
      <w:r>
        <w:rPr>
          <w:rFonts w:ascii="宋体" w:hAnsi="宋体" w:eastAsia="宋体" w:cs="宋体"/>
          <w:spacing w:val="7"/>
          <w:sz w:val="20"/>
          <w:szCs w:val="20"/>
          <w:lang w:eastAsia="zh-CN"/>
        </w:rPr>
        <w:t>的情况；</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乙方破产或者进入清算；</w:t>
      </w:r>
    </w:p>
    <w:p w14:paraId="73854393">
      <w:pPr>
        <w:spacing w:before="34" w:line="227" w:lineRule="auto"/>
        <w:ind w:left="650"/>
        <w:rPr>
          <w:rFonts w:hint="eastAsia" w:ascii="宋体" w:hAnsi="宋体" w:eastAsia="宋体" w:cs="宋体"/>
          <w:sz w:val="20"/>
          <w:szCs w:val="20"/>
          <w:lang w:eastAsia="zh-CN"/>
        </w:rPr>
      </w:pPr>
      <w:r>
        <w:rPr>
          <w:rFonts w:ascii="宋体" w:hAnsi="宋体" w:eastAsia="宋体" w:cs="宋体"/>
          <w:spacing w:val="7"/>
          <w:sz w:val="20"/>
          <w:szCs w:val="20"/>
          <w:lang w:eastAsia="zh-CN"/>
        </w:rPr>
        <w:t>乙方因涉嫌违法被司法机关查处，影响合同履行；</w:t>
      </w:r>
    </w:p>
    <w:p w14:paraId="5A7E426E">
      <w:pPr>
        <w:spacing w:before="133" w:line="228" w:lineRule="auto"/>
        <w:ind w:left="650"/>
        <w:rPr>
          <w:rFonts w:hint="eastAsia" w:ascii="宋体" w:hAnsi="宋体" w:eastAsia="宋体" w:cs="宋体"/>
          <w:sz w:val="20"/>
          <w:szCs w:val="20"/>
          <w:lang w:eastAsia="zh-CN"/>
        </w:rPr>
      </w:pPr>
      <w:r>
        <w:rPr>
          <w:rFonts w:ascii="宋体" w:hAnsi="宋体" w:eastAsia="宋体" w:cs="宋体"/>
          <w:spacing w:val="7"/>
          <w:sz w:val="20"/>
          <w:szCs w:val="20"/>
          <w:lang w:eastAsia="zh-CN"/>
        </w:rPr>
        <w:t>乙方涉及严重的职业道德问题，给甲方带来恶劣影响。</w:t>
      </w:r>
    </w:p>
    <w:p w14:paraId="38C762AF">
      <w:pPr>
        <w:spacing w:before="132" w:line="338" w:lineRule="auto"/>
        <w:ind w:left="17" w:right="53" w:firstLine="613"/>
        <w:rPr>
          <w:rFonts w:hint="eastAsia" w:ascii="宋体" w:hAnsi="宋体" w:eastAsia="宋体" w:cs="宋体"/>
          <w:sz w:val="20"/>
          <w:szCs w:val="20"/>
          <w:lang w:eastAsia="zh-CN"/>
        </w:rPr>
      </w:pPr>
      <w:r>
        <w:rPr>
          <w:rFonts w:ascii="宋体" w:hAnsi="宋体" w:eastAsia="宋体" w:cs="宋体"/>
          <w:spacing w:val="9"/>
          <w:sz w:val="20"/>
          <w:szCs w:val="20"/>
          <w:lang w:eastAsia="zh-CN"/>
        </w:rPr>
        <w:t>若因乙方原因导致合同提前解除，乙方应向甲方支付合同总金额</w:t>
      </w:r>
      <w:r>
        <w:rPr>
          <w:rFonts w:ascii="宋体" w:hAnsi="宋体" w:eastAsia="宋体" w:cs="宋体"/>
          <w:spacing w:val="-37"/>
          <w:sz w:val="20"/>
          <w:szCs w:val="20"/>
          <w:lang w:eastAsia="zh-CN"/>
        </w:rPr>
        <w:t xml:space="preserve"> </w:t>
      </w:r>
      <w:r>
        <w:rPr>
          <w:rFonts w:ascii="宋体" w:hAnsi="宋体" w:eastAsia="宋体" w:cs="宋体"/>
          <w:spacing w:val="9"/>
          <w:sz w:val="20"/>
          <w:szCs w:val="20"/>
          <w:lang w:eastAsia="zh-CN"/>
        </w:rPr>
        <w:t>30%的违约金，并赔偿</w:t>
      </w:r>
      <w:r>
        <w:rPr>
          <w:rFonts w:ascii="宋体" w:hAnsi="宋体" w:eastAsia="宋体" w:cs="宋体"/>
          <w:spacing w:val="8"/>
          <w:sz w:val="20"/>
          <w:szCs w:val="20"/>
          <w:lang w:eastAsia="zh-CN"/>
        </w:rPr>
        <w:t>甲方</w:t>
      </w:r>
      <w:r>
        <w:rPr>
          <w:rFonts w:ascii="宋体" w:hAnsi="宋体" w:eastAsia="宋体" w:cs="宋体"/>
          <w:sz w:val="20"/>
          <w:szCs w:val="20"/>
          <w:lang w:eastAsia="zh-CN"/>
        </w:rPr>
        <w:t xml:space="preserve"> </w:t>
      </w:r>
      <w:r>
        <w:rPr>
          <w:rFonts w:ascii="宋体" w:hAnsi="宋体" w:eastAsia="宋体" w:cs="宋体"/>
          <w:spacing w:val="4"/>
          <w:sz w:val="20"/>
          <w:szCs w:val="20"/>
          <w:lang w:eastAsia="zh-CN"/>
        </w:rPr>
        <w:t>因此产生的一切损失。</w:t>
      </w:r>
    </w:p>
    <w:p w14:paraId="54219C8E">
      <w:pPr>
        <w:spacing w:before="29" w:line="228" w:lineRule="auto"/>
        <w:ind w:left="2"/>
        <w:rPr>
          <w:rFonts w:hint="eastAsia" w:ascii="宋体" w:hAnsi="宋体" w:eastAsia="宋体" w:cs="宋体"/>
          <w:sz w:val="20"/>
          <w:szCs w:val="20"/>
          <w:lang w:eastAsia="zh-CN"/>
        </w:rPr>
      </w:pPr>
      <w:r>
        <w:rPr>
          <w:rFonts w:ascii="宋体" w:hAnsi="宋体" w:eastAsia="宋体" w:cs="宋体"/>
          <w:spacing w:val="8"/>
          <w:sz w:val="20"/>
          <w:szCs w:val="20"/>
          <w:lang w:eastAsia="zh-CN"/>
        </w:rPr>
        <w:t>十二、产品保修</w:t>
      </w:r>
    </w:p>
    <w:p w14:paraId="287FCA48">
      <w:pPr>
        <w:spacing w:before="132" w:line="290" w:lineRule="auto"/>
        <w:ind w:left="8" w:right="97" w:firstLine="428"/>
        <w:rPr>
          <w:rFonts w:hint="eastAsia" w:ascii="宋体" w:hAnsi="宋体" w:eastAsia="宋体" w:cs="宋体"/>
          <w:sz w:val="20"/>
          <w:szCs w:val="20"/>
          <w:lang w:eastAsia="zh-CN"/>
        </w:rPr>
      </w:pPr>
      <w:r>
        <w:rPr>
          <w:rFonts w:ascii="宋体" w:hAnsi="宋体" w:eastAsia="宋体" w:cs="宋体"/>
          <w:spacing w:val="9"/>
          <w:sz w:val="20"/>
          <w:szCs w:val="20"/>
          <w:lang w:eastAsia="zh-CN"/>
        </w:rPr>
        <w:t>1、 保修期自工程竣工验收合格之日起算，保修期为</w:t>
      </w:r>
      <w:r>
        <w:rPr>
          <w:rFonts w:ascii="宋体" w:hAnsi="宋体" w:eastAsia="宋体" w:cs="宋体"/>
          <w:spacing w:val="9"/>
          <w:sz w:val="20"/>
          <w:szCs w:val="20"/>
          <w:u w:val="single"/>
          <w:lang w:eastAsia="zh-CN"/>
        </w:rPr>
        <w:t xml:space="preserve"> 1 </w:t>
      </w:r>
      <w:r>
        <w:rPr>
          <w:rFonts w:ascii="宋体" w:hAnsi="宋体" w:eastAsia="宋体" w:cs="宋体"/>
          <w:spacing w:val="9"/>
          <w:sz w:val="20"/>
          <w:szCs w:val="20"/>
          <w:lang w:eastAsia="zh-CN"/>
        </w:rPr>
        <w:t>年，承担因产品本身</w:t>
      </w:r>
      <w:r>
        <w:rPr>
          <w:rFonts w:ascii="宋体" w:hAnsi="宋体" w:eastAsia="宋体" w:cs="宋体"/>
          <w:spacing w:val="8"/>
          <w:sz w:val="20"/>
          <w:szCs w:val="20"/>
          <w:lang w:eastAsia="zh-CN"/>
        </w:rPr>
        <w:t>质量原因造成的</w:t>
      </w:r>
      <w:r>
        <w:rPr>
          <w:rFonts w:ascii="宋体" w:hAnsi="宋体" w:eastAsia="宋体" w:cs="宋体"/>
          <w:sz w:val="20"/>
          <w:szCs w:val="20"/>
          <w:lang w:eastAsia="zh-CN"/>
        </w:rPr>
        <w:t xml:space="preserve"> 责任。</w:t>
      </w:r>
    </w:p>
    <w:p w14:paraId="497FE5B3">
      <w:pPr>
        <w:spacing w:before="133" w:line="289" w:lineRule="auto"/>
        <w:ind w:left="13" w:right="104" w:firstLine="411"/>
        <w:rPr>
          <w:rFonts w:hint="eastAsia" w:ascii="宋体" w:hAnsi="宋体" w:eastAsia="宋体" w:cs="宋体"/>
          <w:sz w:val="20"/>
          <w:szCs w:val="20"/>
          <w:lang w:eastAsia="zh-CN"/>
        </w:rPr>
      </w:pPr>
      <w:r>
        <w:rPr>
          <w:rFonts w:ascii="宋体" w:hAnsi="宋体" w:eastAsia="宋体" w:cs="宋体"/>
          <w:spacing w:val="9"/>
          <w:sz w:val="20"/>
          <w:szCs w:val="20"/>
          <w:lang w:eastAsia="zh-CN"/>
        </w:rPr>
        <w:t>2、保修期内乙方免费提供技术支持和培训，并全部承担因产品质量问题引起的维修和更换等</w:t>
      </w:r>
      <w:r>
        <w:rPr>
          <w:rFonts w:ascii="宋体" w:hAnsi="宋体" w:eastAsia="宋体" w:cs="宋体"/>
          <w:spacing w:val="18"/>
          <w:sz w:val="20"/>
          <w:szCs w:val="20"/>
          <w:lang w:eastAsia="zh-CN"/>
        </w:rPr>
        <w:t xml:space="preserve"> </w:t>
      </w:r>
      <w:r>
        <w:rPr>
          <w:rFonts w:ascii="宋体" w:hAnsi="宋体" w:eastAsia="宋体" w:cs="宋体"/>
          <w:spacing w:val="-1"/>
          <w:sz w:val="20"/>
          <w:szCs w:val="20"/>
          <w:lang w:eastAsia="zh-CN"/>
        </w:rPr>
        <w:t>费用。</w:t>
      </w:r>
    </w:p>
    <w:p w14:paraId="4A9BF10C">
      <w:pPr>
        <w:spacing w:before="135" w:line="227" w:lineRule="auto"/>
        <w:ind w:left="425"/>
        <w:rPr>
          <w:rFonts w:hint="eastAsia" w:ascii="宋体" w:hAnsi="宋体" w:eastAsia="宋体" w:cs="宋体"/>
          <w:sz w:val="20"/>
          <w:szCs w:val="20"/>
          <w:lang w:eastAsia="zh-CN"/>
        </w:rPr>
      </w:pPr>
      <w:r>
        <w:rPr>
          <w:rFonts w:ascii="宋体" w:hAnsi="宋体" w:eastAsia="宋体" w:cs="宋体"/>
          <w:spacing w:val="9"/>
          <w:sz w:val="20"/>
          <w:szCs w:val="20"/>
          <w:lang w:eastAsia="zh-CN"/>
        </w:rPr>
        <w:t>3、乙方应给甲方留下保修负责人的书面通信地址或电话，以便通知乙</w:t>
      </w:r>
      <w:r>
        <w:rPr>
          <w:rFonts w:ascii="宋体" w:hAnsi="宋体" w:eastAsia="宋体" w:cs="宋体"/>
          <w:spacing w:val="8"/>
          <w:sz w:val="20"/>
          <w:szCs w:val="20"/>
          <w:lang w:eastAsia="zh-CN"/>
        </w:rPr>
        <w:t>方进行保修。</w:t>
      </w:r>
    </w:p>
    <w:p w14:paraId="5B7B3E36">
      <w:pPr>
        <w:spacing w:before="133" w:line="310" w:lineRule="auto"/>
        <w:ind w:left="5" w:firstLine="415"/>
        <w:rPr>
          <w:rFonts w:hint="eastAsia" w:ascii="宋体" w:hAnsi="宋体" w:eastAsia="宋体" w:cs="宋体"/>
          <w:sz w:val="20"/>
          <w:szCs w:val="20"/>
          <w:lang w:eastAsia="zh-CN"/>
        </w:rPr>
      </w:pPr>
      <w:r>
        <w:rPr>
          <w:rFonts w:ascii="宋体" w:hAnsi="宋体" w:eastAsia="宋体" w:cs="宋体"/>
          <w:spacing w:val="10"/>
          <w:sz w:val="20"/>
          <w:szCs w:val="20"/>
          <w:lang w:eastAsia="zh-CN"/>
        </w:rPr>
        <w:t>4、乙方应保证保修的及时性，在收到甲方的通知后，应及时作出处理</w:t>
      </w:r>
      <w:r>
        <w:rPr>
          <w:rFonts w:ascii="宋体" w:hAnsi="宋体" w:eastAsia="宋体" w:cs="宋体"/>
          <w:spacing w:val="9"/>
          <w:sz w:val="20"/>
          <w:szCs w:val="20"/>
          <w:lang w:eastAsia="zh-CN"/>
        </w:rPr>
        <w:t>。如遇电话无法解决的</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问题，须派员在</w:t>
      </w:r>
      <w:r>
        <w:rPr>
          <w:rFonts w:ascii="宋体" w:hAnsi="宋体" w:eastAsia="宋体" w:cs="宋体"/>
          <w:spacing w:val="-21"/>
          <w:sz w:val="20"/>
          <w:szCs w:val="20"/>
          <w:lang w:eastAsia="zh-CN"/>
        </w:rPr>
        <w:t xml:space="preserve"> </w:t>
      </w:r>
      <w:r>
        <w:rPr>
          <w:rFonts w:ascii="宋体" w:hAnsi="宋体" w:eastAsia="宋体" w:cs="宋体"/>
          <w:spacing w:val="6"/>
          <w:sz w:val="20"/>
          <w:szCs w:val="20"/>
          <w:lang w:eastAsia="zh-CN"/>
        </w:rPr>
        <w:t>24</w:t>
      </w:r>
      <w:r>
        <w:rPr>
          <w:rFonts w:ascii="宋体" w:hAnsi="宋体" w:eastAsia="宋体" w:cs="宋体"/>
          <w:spacing w:val="-33"/>
          <w:sz w:val="20"/>
          <w:szCs w:val="20"/>
          <w:lang w:eastAsia="zh-CN"/>
        </w:rPr>
        <w:t xml:space="preserve"> </w:t>
      </w:r>
      <w:r>
        <w:rPr>
          <w:rFonts w:ascii="宋体" w:hAnsi="宋体" w:eastAsia="宋体" w:cs="宋体"/>
          <w:spacing w:val="6"/>
          <w:sz w:val="20"/>
          <w:szCs w:val="20"/>
          <w:lang w:eastAsia="zh-CN"/>
        </w:rPr>
        <w:t>小时内赶到现场，并于赶到现场之日起二日内完成由于质量问题所涉及的保修，</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维修项目，否则，</w:t>
      </w:r>
      <w:r>
        <w:rPr>
          <w:rFonts w:ascii="宋体" w:hAnsi="宋体" w:eastAsia="宋体" w:cs="宋体"/>
          <w:spacing w:val="-42"/>
          <w:sz w:val="20"/>
          <w:szCs w:val="20"/>
          <w:lang w:eastAsia="zh-CN"/>
        </w:rPr>
        <w:t xml:space="preserve"> </w:t>
      </w:r>
      <w:r>
        <w:rPr>
          <w:rFonts w:ascii="宋体" w:hAnsi="宋体" w:eastAsia="宋体" w:cs="宋体"/>
          <w:spacing w:val="7"/>
          <w:sz w:val="20"/>
          <w:szCs w:val="20"/>
          <w:lang w:eastAsia="zh-CN"/>
        </w:rPr>
        <w:t>视为认可甲方处理，由此产生的一切费用由乙方承担。</w:t>
      </w:r>
    </w:p>
    <w:p w14:paraId="220E8A31">
      <w:pPr>
        <w:spacing w:before="132" w:line="228" w:lineRule="auto"/>
        <w:ind w:left="2"/>
        <w:rPr>
          <w:rFonts w:hint="eastAsia" w:ascii="宋体" w:hAnsi="宋体" w:eastAsia="宋体" w:cs="宋体"/>
          <w:sz w:val="20"/>
          <w:szCs w:val="20"/>
          <w:lang w:eastAsia="zh-CN"/>
        </w:rPr>
      </w:pPr>
      <w:r>
        <w:rPr>
          <w:rFonts w:ascii="宋体" w:hAnsi="宋体" w:eastAsia="宋体" w:cs="宋体"/>
          <w:spacing w:val="8"/>
          <w:sz w:val="20"/>
          <w:szCs w:val="20"/>
          <w:lang w:eastAsia="zh-CN"/>
        </w:rPr>
        <w:t>十三、不可抗力</w:t>
      </w:r>
    </w:p>
    <w:p w14:paraId="22D834D9">
      <w:pPr>
        <w:spacing w:line="228" w:lineRule="auto"/>
        <w:rPr>
          <w:rFonts w:hint="eastAsia" w:ascii="宋体" w:hAnsi="宋体" w:eastAsia="宋体" w:cs="宋体"/>
          <w:sz w:val="20"/>
          <w:szCs w:val="20"/>
          <w:lang w:eastAsia="zh-CN"/>
        </w:rPr>
        <w:sectPr>
          <w:footerReference r:id="rId41" w:type="default"/>
          <w:pgSz w:w="11849" w:h="16782"/>
          <w:pgMar w:top="1426" w:right="1385" w:bottom="1146" w:left="1446" w:header="0" w:footer="985" w:gutter="0"/>
          <w:cols w:space="720" w:num="1"/>
        </w:sectPr>
      </w:pPr>
    </w:p>
    <w:p w14:paraId="5B702167">
      <w:pPr>
        <w:spacing w:before="136" w:line="227" w:lineRule="auto"/>
        <w:ind w:left="566"/>
        <w:rPr>
          <w:rFonts w:hint="eastAsia" w:ascii="宋体" w:hAnsi="宋体" w:eastAsia="宋体" w:cs="宋体"/>
          <w:sz w:val="20"/>
          <w:szCs w:val="20"/>
          <w:lang w:eastAsia="zh-CN"/>
        </w:rPr>
      </w:pPr>
      <w:r>
        <w:rPr>
          <w:rFonts w:ascii="宋体" w:hAnsi="宋体" w:eastAsia="宋体" w:cs="宋体"/>
          <w:spacing w:val="8"/>
          <w:sz w:val="20"/>
          <w:szCs w:val="20"/>
          <w:lang w:eastAsia="zh-CN"/>
        </w:rPr>
        <w:t>甲乙双方均不承担由自然灾害或不可抗力因素造成的本合同不能执行的责任。</w:t>
      </w:r>
    </w:p>
    <w:p w14:paraId="77BE4B93">
      <w:pPr>
        <w:spacing w:before="135" w:line="228" w:lineRule="auto"/>
        <w:ind w:left="120"/>
        <w:rPr>
          <w:rFonts w:hint="eastAsia" w:ascii="宋体" w:hAnsi="宋体" w:eastAsia="宋体" w:cs="宋体"/>
          <w:sz w:val="20"/>
          <w:szCs w:val="20"/>
          <w:lang w:eastAsia="zh-CN"/>
        </w:rPr>
      </w:pPr>
      <w:r>
        <w:rPr>
          <w:rFonts w:ascii="宋体" w:hAnsi="宋体" w:eastAsia="宋体" w:cs="宋体"/>
          <w:spacing w:val="9"/>
          <w:sz w:val="20"/>
          <w:szCs w:val="20"/>
          <w:lang w:eastAsia="zh-CN"/>
        </w:rPr>
        <w:t>十四、合同纠纷解决</w:t>
      </w:r>
    </w:p>
    <w:p w14:paraId="5A663A77">
      <w:pPr>
        <w:spacing w:before="131" w:line="336" w:lineRule="auto"/>
        <w:ind w:left="121" w:right="238" w:firstLine="313"/>
        <w:rPr>
          <w:rFonts w:hint="eastAsia" w:ascii="宋体" w:hAnsi="宋体" w:eastAsia="宋体" w:cs="宋体"/>
          <w:sz w:val="20"/>
          <w:szCs w:val="20"/>
          <w:lang w:eastAsia="zh-CN"/>
        </w:rPr>
      </w:pPr>
      <w:r>
        <w:rPr>
          <w:rFonts w:ascii="宋体" w:hAnsi="宋体" w:eastAsia="宋体" w:cs="宋体"/>
          <w:spacing w:val="10"/>
          <w:sz w:val="20"/>
          <w:szCs w:val="20"/>
          <w:lang w:eastAsia="zh-CN"/>
        </w:rPr>
        <w:t>本合同履行过程中发生异议，由甲乙双方协商解决。协商不成的，双方一致同意</w:t>
      </w:r>
      <w:r>
        <w:rPr>
          <w:rFonts w:ascii="宋体" w:hAnsi="宋体" w:eastAsia="宋体" w:cs="宋体"/>
          <w:spacing w:val="9"/>
          <w:sz w:val="20"/>
          <w:szCs w:val="20"/>
          <w:lang w:eastAsia="zh-CN"/>
        </w:rPr>
        <w:t>向甲方所在地</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人民法院提起诉讼。</w:t>
      </w:r>
    </w:p>
    <w:p w14:paraId="1EDDCF02">
      <w:pPr>
        <w:spacing w:before="33" w:line="229" w:lineRule="auto"/>
        <w:ind w:left="120"/>
        <w:rPr>
          <w:rFonts w:hint="eastAsia" w:ascii="宋体" w:hAnsi="宋体" w:eastAsia="宋体" w:cs="宋体"/>
          <w:sz w:val="20"/>
          <w:szCs w:val="20"/>
          <w:lang w:eastAsia="zh-CN"/>
        </w:rPr>
      </w:pPr>
      <w:r>
        <w:rPr>
          <w:rFonts w:ascii="宋体" w:hAnsi="宋体" w:eastAsia="宋体" w:cs="宋体"/>
          <w:spacing w:val="8"/>
          <w:sz w:val="20"/>
          <w:szCs w:val="20"/>
          <w:lang w:eastAsia="zh-CN"/>
        </w:rPr>
        <w:t>十五、合同变更</w:t>
      </w:r>
    </w:p>
    <w:p w14:paraId="3E5B4928">
      <w:pPr>
        <w:spacing w:before="131" w:line="335" w:lineRule="auto"/>
        <w:ind w:left="124" w:right="198" w:firstLine="414"/>
        <w:rPr>
          <w:rFonts w:hint="eastAsia" w:ascii="宋体" w:hAnsi="宋体" w:eastAsia="宋体" w:cs="宋体"/>
          <w:sz w:val="20"/>
          <w:szCs w:val="20"/>
          <w:lang w:eastAsia="zh-CN"/>
        </w:rPr>
      </w:pPr>
      <w:r>
        <w:rPr>
          <w:rFonts w:ascii="宋体" w:hAnsi="宋体" w:eastAsia="宋体" w:cs="宋体"/>
          <w:spacing w:val="8"/>
          <w:sz w:val="20"/>
          <w:szCs w:val="20"/>
          <w:lang w:eastAsia="zh-CN"/>
        </w:rPr>
        <w:t>在本合同履行期间，甲乙双方均不得擅自变更本合同。合同如需变更或未尽事宜，须经双方协</w:t>
      </w:r>
      <w:r>
        <w:rPr>
          <w:rFonts w:ascii="宋体" w:hAnsi="宋体" w:eastAsia="宋体" w:cs="宋体"/>
          <w:spacing w:val="13"/>
          <w:sz w:val="20"/>
          <w:szCs w:val="20"/>
          <w:lang w:eastAsia="zh-CN"/>
        </w:rPr>
        <w:t xml:space="preserve"> </w:t>
      </w:r>
      <w:r>
        <w:rPr>
          <w:rFonts w:ascii="宋体" w:hAnsi="宋体" w:eastAsia="宋体" w:cs="宋体"/>
          <w:spacing w:val="8"/>
          <w:sz w:val="20"/>
          <w:szCs w:val="20"/>
          <w:lang w:eastAsia="zh-CN"/>
        </w:rPr>
        <w:t>商，进行补充规定。补充规定与本合同具有同等效力。</w:t>
      </w:r>
    </w:p>
    <w:p w14:paraId="4F125DAB">
      <w:pPr>
        <w:spacing w:before="35" w:line="228" w:lineRule="auto"/>
        <w:ind w:left="120"/>
        <w:rPr>
          <w:rFonts w:hint="eastAsia" w:ascii="宋体" w:hAnsi="宋体" w:eastAsia="宋体" w:cs="宋体"/>
          <w:sz w:val="20"/>
          <w:szCs w:val="20"/>
          <w:lang w:eastAsia="zh-CN"/>
        </w:rPr>
      </w:pPr>
      <w:r>
        <w:rPr>
          <w:rFonts w:ascii="宋体" w:hAnsi="宋体" w:eastAsia="宋体" w:cs="宋体"/>
          <w:spacing w:val="8"/>
          <w:sz w:val="20"/>
          <w:szCs w:val="20"/>
          <w:lang w:eastAsia="zh-CN"/>
        </w:rPr>
        <w:t>十六、合同效力</w:t>
      </w:r>
    </w:p>
    <w:p w14:paraId="0EA056AB">
      <w:pPr>
        <w:spacing w:before="132" w:line="225" w:lineRule="auto"/>
        <w:ind w:left="459"/>
        <w:rPr>
          <w:rFonts w:hint="eastAsia" w:ascii="宋体" w:hAnsi="宋体" w:eastAsia="宋体" w:cs="宋体"/>
          <w:sz w:val="20"/>
          <w:szCs w:val="20"/>
          <w:lang w:eastAsia="zh-CN"/>
        </w:rPr>
      </w:pPr>
      <w:r>
        <w:rPr>
          <w:rFonts w:ascii="宋体" w:hAnsi="宋体" w:eastAsia="宋体" w:cs="宋体"/>
          <w:spacing w:val="4"/>
          <w:sz w:val="20"/>
          <w:szCs w:val="20"/>
          <w:lang w:eastAsia="zh-CN"/>
        </w:rPr>
        <w:t>1、本合同一式  3 份，</w:t>
      </w:r>
      <w:r>
        <w:rPr>
          <w:rFonts w:ascii="宋体" w:hAnsi="宋体" w:eastAsia="宋体" w:cs="宋体"/>
          <w:spacing w:val="-53"/>
          <w:sz w:val="20"/>
          <w:szCs w:val="20"/>
          <w:lang w:eastAsia="zh-CN"/>
        </w:rPr>
        <w:t xml:space="preserve"> </w:t>
      </w:r>
      <w:r>
        <w:rPr>
          <w:rFonts w:ascii="宋体" w:hAnsi="宋体" w:eastAsia="宋体" w:cs="宋体"/>
          <w:spacing w:val="4"/>
          <w:sz w:val="20"/>
          <w:szCs w:val="20"/>
          <w:lang w:eastAsia="zh-CN"/>
        </w:rPr>
        <w:t>甲方执 2</w:t>
      </w:r>
      <w:r>
        <w:rPr>
          <w:rFonts w:ascii="宋体" w:hAnsi="宋体" w:eastAsia="宋体" w:cs="宋体"/>
          <w:spacing w:val="15"/>
          <w:sz w:val="20"/>
          <w:szCs w:val="20"/>
          <w:lang w:eastAsia="zh-CN"/>
        </w:rPr>
        <w:t xml:space="preserve"> </w:t>
      </w:r>
      <w:r>
        <w:rPr>
          <w:rFonts w:ascii="宋体" w:hAnsi="宋体" w:eastAsia="宋体" w:cs="宋体"/>
          <w:spacing w:val="4"/>
          <w:sz w:val="20"/>
          <w:szCs w:val="20"/>
          <w:lang w:eastAsia="zh-CN"/>
        </w:rPr>
        <w:t>份，</w:t>
      </w:r>
      <w:r>
        <w:rPr>
          <w:rFonts w:ascii="宋体" w:hAnsi="宋体" w:eastAsia="宋体" w:cs="宋体"/>
          <w:spacing w:val="-59"/>
          <w:sz w:val="20"/>
          <w:szCs w:val="20"/>
          <w:lang w:eastAsia="zh-CN"/>
        </w:rPr>
        <w:t xml:space="preserve"> </w:t>
      </w:r>
      <w:r>
        <w:rPr>
          <w:rFonts w:ascii="宋体" w:hAnsi="宋体" w:eastAsia="宋体" w:cs="宋体"/>
          <w:spacing w:val="4"/>
          <w:sz w:val="20"/>
          <w:szCs w:val="20"/>
          <w:lang w:eastAsia="zh-CN"/>
        </w:rPr>
        <w:t>乙方执</w:t>
      </w:r>
      <w:r>
        <w:rPr>
          <w:rFonts w:ascii="宋体" w:hAnsi="宋体" w:eastAsia="宋体" w:cs="宋体"/>
          <w:spacing w:val="17"/>
          <w:sz w:val="20"/>
          <w:szCs w:val="20"/>
          <w:lang w:eastAsia="zh-CN"/>
        </w:rPr>
        <w:t xml:space="preserve">  </w:t>
      </w:r>
      <w:r>
        <w:rPr>
          <w:rFonts w:ascii="宋体" w:hAnsi="宋体" w:eastAsia="宋体" w:cs="宋体"/>
          <w:spacing w:val="4"/>
          <w:sz w:val="20"/>
          <w:szCs w:val="20"/>
          <w:lang w:eastAsia="zh-CN"/>
        </w:rPr>
        <w:t>1</w:t>
      </w:r>
      <w:r>
        <w:rPr>
          <w:rFonts w:ascii="宋体" w:hAnsi="宋体" w:eastAsia="宋体" w:cs="宋体"/>
          <w:spacing w:val="12"/>
          <w:sz w:val="20"/>
          <w:szCs w:val="20"/>
          <w:lang w:eastAsia="zh-CN"/>
        </w:rPr>
        <w:t xml:space="preserve"> </w:t>
      </w:r>
      <w:r>
        <w:rPr>
          <w:rFonts w:ascii="宋体" w:hAnsi="宋体" w:eastAsia="宋体" w:cs="宋体"/>
          <w:spacing w:val="4"/>
          <w:sz w:val="20"/>
          <w:szCs w:val="20"/>
          <w:lang w:eastAsia="zh-CN"/>
        </w:rPr>
        <w:t>份,</w:t>
      </w:r>
      <w:r>
        <w:rPr>
          <w:rFonts w:ascii="宋体" w:hAnsi="宋体" w:eastAsia="宋体" w:cs="宋体"/>
          <w:spacing w:val="3"/>
          <w:sz w:val="20"/>
          <w:szCs w:val="20"/>
          <w:lang w:eastAsia="zh-CN"/>
        </w:rPr>
        <w:t>均具有同等法律效力。</w:t>
      </w:r>
    </w:p>
    <w:p w14:paraId="3829A707">
      <w:pPr>
        <w:spacing w:before="135" w:line="227" w:lineRule="auto"/>
        <w:ind w:left="446"/>
        <w:rPr>
          <w:rFonts w:hint="eastAsia" w:ascii="宋体" w:hAnsi="宋体" w:eastAsia="宋体" w:cs="宋体"/>
          <w:sz w:val="20"/>
          <w:szCs w:val="20"/>
          <w:lang w:eastAsia="zh-CN"/>
        </w:rPr>
      </w:pPr>
      <w:r>
        <w:rPr>
          <w:rFonts w:ascii="宋体" w:hAnsi="宋体" w:eastAsia="宋体" w:cs="宋体"/>
          <w:spacing w:val="8"/>
          <w:sz w:val="20"/>
          <w:szCs w:val="20"/>
          <w:lang w:eastAsia="zh-CN"/>
        </w:rPr>
        <w:t>2、本合同自甲乙双方签字盖章之日起生效。</w:t>
      </w:r>
    </w:p>
    <w:p w14:paraId="30F98745">
      <w:pPr>
        <w:spacing w:before="24"/>
        <w:rPr>
          <w:lang w:eastAsia="zh-CN"/>
        </w:rPr>
      </w:pPr>
    </w:p>
    <w:tbl>
      <w:tblPr>
        <w:tblStyle w:val="10"/>
        <w:tblW w:w="92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07"/>
        <w:gridCol w:w="4667"/>
      </w:tblGrid>
      <w:tr w14:paraId="1C3BD1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6" w:hRule="atLeast"/>
        </w:trPr>
        <w:tc>
          <w:tcPr>
            <w:tcW w:w="4607" w:type="dxa"/>
          </w:tcPr>
          <w:p w14:paraId="6FC71FBB">
            <w:pPr>
              <w:pStyle w:val="11"/>
              <w:spacing w:before="129" w:line="335" w:lineRule="auto"/>
              <w:ind w:left="116" w:right="1690" w:firstLine="1574"/>
              <w:rPr>
                <w:rFonts w:hint="eastAsia"/>
                <w:sz w:val="20"/>
                <w:szCs w:val="20"/>
                <w:lang w:eastAsia="zh-CN"/>
              </w:rPr>
            </w:pPr>
            <w:r>
              <w:rPr>
                <w:spacing w:val="3"/>
                <w:sz w:val="20"/>
                <w:szCs w:val="20"/>
                <w:lang w:eastAsia="zh-CN"/>
              </w:rPr>
              <w:t>需方（甲方）</w:t>
            </w:r>
            <w:r>
              <w:rPr>
                <w:spacing w:val="1"/>
                <w:sz w:val="20"/>
                <w:szCs w:val="20"/>
                <w:lang w:eastAsia="zh-CN"/>
              </w:rPr>
              <w:t xml:space="preserve"> </w:t>
            </w:r>
            <w:r>
              <w:rPr>
                <w:spacing w:val="5"/>
                <w:sz w:val="20"/>
                <w:szCs w:val="20"/>
                <w:lang w:eastAsia="zh-CN"/>
              </w:rPr>
              <w:t>单位名称（章</w:t>
            </w:r>
            <w:r>
              <w:rPr>
                <w:spacing w:val="-4"/>
                <w:sz w:val="20"/>
                <w:szCs w:val="20"/>
                <w:lang w:eastAsia="zh-CN"/>
              </w:rPr>
              <w:t>）：</w:t>
            </w:r>
          </w:p>
          <w:p w14:paraId="45193594">
            <w:pPr>
              <w:pStyle w:val="11"/>
              <w:spacing w:before="32" w:line="338" w:lineRule="auto"/>
              <w:ind w:left="116" w:right="3077" w:firstLine="3"/>
              <w:rPr>
                <w:rFonts w:hint="eastAsia"/>
                <w:sz w:val="20"/>
                <w:szCs w:val="20"/>
                <w:lang w:eastAsia="zh-CN"/>
              </w:rPr>
            </w:pPr>
            <w:r>
              <w:rPr>
                <w:sz w:val="20"/>
                <w:szCs w:val="20"/>
                <w:lang w:eastAsia="zh-CN"/>
              </w:rPr>
              <w:t>统一信用代码：</w:t>
            </w:r>
            <w:r>
              <w:rPr>
                <w:spacing w:val="3"/>
                <w:sz w:val="20"/>
                <w:szCs w:val="20"/>
                <w:lang w:eastAsia="zh-CN"/>
              </w:rPr>
              <w:t xml:space="preserve"> </w:t>
            </w:r>
            <w:r>
              <w:rPr>
                <w:spacing w:val="5"/>
                <w:sz w:val="20"/>
                <w:szCs w:val="20"/>
                <w:lang w:eastAsia="zh-CN"/>
              </w:rPr>
              <w:t>单位地址：</w:t>
            </w:r>
          </w:p>
          <w:p w14:paraId="7329574A">
            <w:pPr>
              <w:pStyle w:val="11"/>
              <w:spacing w:before="29" w:line="336" w:lineRule="auto"/>
              <w:ind w:left="138" w:right="2657" w:hanging="23"/>
              <w:rPr>
                <w:rFonts w:hint="eastAsia"/>
                <w:sz w:val="20"/>
                <w:szCs w:val="20"/>
                <w:lang w:eastAsia="zh-CN"/>
              </w:rPr>
            </w:pPr>
            <w:r>
              <w:rPr>
                <w:spacing w:val="3"/>
                <w:sz w:val="20"/>
                <w:szCs w:val="20"/>
                <w:lang w:eastAsia="zh-CN"/>
              </w:rPr>
              <w:t>法人或委托代理人：</w:t>
            </w:r>
            <w:r>
              <w:rPr>
                <w:sz w:val="20"/>
                <w:szCs w:val="20"/>
                <w:lang w:eastAsia="zh-CN"/>
              </w:rPr>
              <w:t xml:space="preserve"> </w:t>
            </w:r>
            <w:r>
              <w:rPr>
                <w:spacing w:val="-5"/>
                <w:sz w:val="20"/>
                <w:szCs w:val="20"/>
                <w:lang w:eastAsia="zh-CN"/>
              </w:rPr>
              <w:t>电话：</w:t>
            </w:r>
          </w:p>
          <w:p w14:paraId="14069AA3">
            <w:pPr>
              <w:pStyle w:val="11"/>
              <w:spacing w:before="31" w:line="336" w:lineRule="auto"/>
              <w:ind w:left="117" w:right="3709" w:hanging="2"/>
              <w:rPr>
                <w:rFonts w:hint="eastAsia"/>
                <w:sz w:val="20"/>
                <w:szCs w:val="20"/>
                <w:lang w:eastAsia="zh-CN"/>
              </w:rPr>
            </w:pPr>
            <w:r>
              <w:rPr>
                <w:spacing w:val="-6"/>
                <w:sz w:val="20"/>
                <w:szCs w:val="20"/>
                <w:lang w:eastAsia="zh-CN"/>
              </w:rPr>
              <w:t>开户行：</w:t>
            </w:r>
            <w:r>
              <w:rPr>
                <w:sz w:val="20"/>
                <w:szCs w:val="20"/>
                <w:lang w:eastAsia="zh-CN"/>
              </w:rPr>
              <w:t xml:space="preserve"> </w:t>
            </w:r>
            <w:r>
              <w:rPr>
                <w:spacing w:val="2"/>
                <w:sz w:val="20"/>
                <w:szCs w:val="20"/>
                <w:lang w:eastAsia="zh-CN"/>
              </w:rPr>
              <w:t>账号：</w:t>
            </w:r>
          </w:p>
          <w:p w14:paraId="5C67104B">
            <w:pPr>
              <w:spacing w:line="344" w:lineRule="auto"/>
              <w:rPr>
                <w:lang w:eastAsia="zh-CN"/>
              </w:rPr>
            </w:pPr>
          </w:p>
          <w:p w14:paraId="78E8E61C">
            <w:pPr>
              <w:pStyle w:val="11"/>
              <w:spacing w:before="65" w:line="228" w:lineRule="auto"/>
              <w:ind w:left="1786"/>
              <w:rPr>
                <w:rFonts w:hint="eastAsia"/>
                <w:sz w:val="20"/>
                <w:szCs w:val="20"/>
                <w:lang w:eastAsia="zh-CN"/>
              </w:rPr>
            </w:pPr>
            <w:r>
              <w:rPr>
                <w:spacing w:val="-2"/>
                <w:sz w:val="20"/>
                <w:szCs w:val="20"/>
                <w:lang w:eastAsia="zh-CN"/>
              </w:rPr>
              <w:t>年</w:t>
            </w:r>
            <w:r>
              <w:rPr>
                <w:spacing w:val="10"/>
                <w:sz w:val="20"/>
                <w:szCs w:val="20"/>
                <w:lang w:eastAsia="zh-CN"/>
              </w:rPr>
              <w:t xml:space="preserve">   </w:t>
            </w:r>
            <w:r>
              <w:rPr>
                <w:spacing w:val="-2"/>
                <w:sz w:val="20"/>
                <w:szCs w:val="20"/>
                <w:lang w:eastAsia="zh-CN"/>
              </w:rPr>
              <w:t>月</w:t>
            </w:r>
            <w:r>
              <w:rPr>
                <w:spacing w:val="27"/>
                <w:sz w:val="20"/>
                <w:szCs w:val="20"/>
                <w:lang w:eastAsia="zh-CN"/>
              </w:rPr>
              <w:t xml:space="preserve">  </w:t>
            </w:r>
            <w:r>
              <w:rPr>
                <w:spacing w:val="-2"/>
                <w:sz w:val="20"/>
                <w:szCs w:val="20"/>
                <w:lang w:eastAsia="zh-CN"/>
              </w:rPr>
              <w:t>日</w:t>
            </w:r>
          </w:p>
        </w:tc>
        <w:tc>
          <w:tcPr>
            <w:tcW w:w="4667" w:type="dxa"/>
          </w:tcPr>
          <w:p w14:paraId="19D0AA59">
            <w:pPr>
              <w:pStyle w:val="11"/>
              <w:spacing w:before="129" w:line="335" w:lineRule="auto"/>
              <w:ind w:left="115" w:right="1722" w:firstLine="1591"/>
              <w:rPr>
                <w:rFonts w:hint="eastAsia"/>
                <w:sz w:val="20"/>
                <w:szCs w:val="20"/>
                <w:lang w:eastAsia="zh-CN"/>
              </w:rPr>
            </w:pPr>
            <w:r>
              <w:rPr>
                <w:spacing w:val="5"/>
                <w:sz w:val="20"/>
                <w:szCs w:val="20"/>
                <w:lang w:eastAsia="zh-CN"/>
              </w:rPr>
              <w:t>供方（乙方）</w:t>
            </w:r>
            <w:r>
              <w:rPr>
                <w:spacing w:val="1"/>
                <w:sz w:val="20"/>
                <w:szCs w:val="20"/>
                <w:lang w:eastAsia="zh-CN"/>
              </w:rPr>
              <w:t xml:space="preserve"> </w:t>
            </w:r>
            <w:r>
              <w:rPr>
                <w:spacing w:val="5"/>
                <w:sz w:val="20"/>
                <w:szCs w:val="20"/>
                <w:lang w:eastAsia="zh-CN"/>
              </w:rPr>
              <w:t>单位名称（章</w:t>
            </w:r>
            <w:r>
              <w:rPr>
                <w:spacing w:val="-4"/>
                <w:sz w:val="20"/>
                <w:szCs w:val="20"/>
                <w:lang w:eastAsia="zh-CN"/>
              </w:rPr>
              <w:t>）：</w:t>
            </w:r>
          </w:p>
          <w:p w14:paraId="7523DAA4">
            <w:pPr>
              <w:pStyle w:val="11"/>
              <w:spacing w:before="32" w:line="338" w:lineRule="auto"/>
              <w:ind w:left="115" w:right="3139" w:firstLine="3"/>
              <w:rPr>
                <w:rFonts w:hint="eastAsia"/>
                <w:sz w:val="20"/>
                <w:szCs w:val="20"/>
                <w:lang w:eastAsia="zh-CN"/>
              </w:rPr>
            </w:pPr>
            <w:r>
              <w:rPr>
                <w:sz w:val="20"/>
                <w:szCs w:val="20"/>
                <w:lang w:eastAsia="zh-CN"/>
              </w:rPr>
              <w:t>统一信用代码：</w:t>
            </w:r>
            <w:r>
              <w:rPr>
                <w:spacing w:val="3"/>
                <w:sz w:val="20"/>
                <w:szCs w:val="20"/>
                <w:lang w:eastAsia="zh-CN"/>
              </w:rPr>
              <w:t xml:space="preserve"> </w:t>
            </w:r>
            <w:r>
              <w:rPr>
                <w:spacing w:val="5"/>
                <w:sz w:val="20"/>
                <w:szCs w:val="20"/>
                <w:lang w:eastAsia="zh-CN"/>
              </w:rPr>
              <w:t>单位地址：</w:t>
            </w:r>
          </w:p>
          <w:p w14:paraId="7B87BC43">
            <w:pPr>
              <w:pStyle w:val="11"/>
              <w:spacing w:before="29" w:line="336" w:lineRule="auto"/>
              <w:ind w:left="137" w:right="3979" w:hanging="23"/>
              <w:rPr>
                <w:rFonts w:hint="eastAsia"/>
                <w:sz w:val="20"/>
                <w:szCs w:val="20"/>
                <w:lang w:eastAsia="zh-CN"/>
              </w:rPr>
            </w:pPr>
            <w:r>
              <w:rPr>
                <w:spacing w:val="-11"/>
                <w:sz w:val="20"/>
                <w:szCs w:val="20"/>
                <w:lang w:eastAsia="zh-CN"/>
              </w:rPr>
              <w:t>法人：</w:t>
            </w:r>
            <w:r>
              <w:rPr>
                <w:sz w:val="20"/>
                <w:szCs w:val="20"/>
                <w:lang w:eastAsia="zh-CN"/>
              </w:rPr>
              <w:t xml:space="preserve"> </w:t>
            </w:r>
            <w:r>
              <w:rPr>
                <w:spacing w:val="-19"/>
                <w:sz w:val="20"/>
                <w:szCs w:val="20"/>
                <w:lang w:eastAsia="zh-CN"/>
              </w:rPr>
              <w:t>电话：</w:t>
            </w:r>
          </w:p>
          <w:p w14:paraId="214E4BC1">
            <w:pPr>
              <w:pStyle w:val="11"/>
              <w:spacing w:before="32" w:line="228" w:lineRule="auto"/>
              <w:ind w:left="114"/>
              <w:rPr>
                <w:rFonts w:hint="eastAsia"/>
                <w:sz w:val="20"/>
                <w:szCs w:val="20"/>
                <w:lang w:eastAsia="zh-CN"/>
              </w:rPr>
            </w:pPr>
            <w:r>
              <w:rPr>
                <w:spacing w:val="2"/>
                <w:sz w:val="20"/>
                <w:szCs w:val="20"/>
                <w:lang w:eastAsia="zh-CN"/>
              </w:rPr>
              <w:t>开户行：                              账号：</w:t>
            </w:r>
          </w:p>
          <w:p w14:paraId="53BCF6DD">
            <w:pPr>
              <w:spacing w:line="442" w:lineRule="auto"/>
              <w:rPr>
                <w:lang w:eastAsia="zh-CN"/>
              </w:rPr>
            </w:pPr>
          </w:p>
          <w:p w14:paraId="13576EA1">
            <w:pPr>
              <w:pStyle w:val="11"/>
              <w:spacing w:before="65" w:line="228" w:lineRule="auto"/>
              <w:ind w:left="1866"/>
              <w:rPr>
                <w:rFonts w:hint="eastAsia"/>
                <w:sz w:val="20"/>
                <w:szCs w:val="20"/>
              </w:rPr>
            </w:pPr>
            <w:r>
              <w:rPr>
                <w:spacing w:val="-2"/>
                <w:sz w:val="20"/>
                <w:szCs w:val="20"/>
              </w:rPr>
              <w:t>年</w:t>
            </w:r>
            <w:r>
              <w:rPr>
                <w:spacing w:val="10"/>
                <w:sz w:val="20"/>
                <w:szCs w:val="20"/>
              </w:rPr>
              <w:t xml:space="preserve">   </w:t>
            </w:r>
            <w:r>
              <w:rPr>
                <w:spacing w:val="-2"/>
                <w:sz w:val="20"/>
                <w:szCs w:val="20"/>
              </w:rPr>
              <w:t>月</w:t>
            </w:r>
            <w:r>
              <w:rPr>
                <w:spacing w:val="27"/>
                <w:sz w:val="20"/>
                <w:szCs w:val="20"/>
              </w:rPr>
              <w:t xml:space="preserve">  </w:t>
            </w:r>
            <w:r>
              <w:rPr>
                <w:spacing w:val="-2"/>
                <w:sz w:val="20"/>
                <w:szCs w:val="20"/>
              </w:rPr>
              <w:t>日</w:t>
            </w:r>
          </w:p>
        </w:tc>
      </w:tr>
    </w:tbl>
    <w:p w14:paraId="3DCE0E3F">
      <w:pPr>
        <w:pStyle w:val="4"/>
        <w:spacing w:line="344" w:lineRule="auto"/>
      </w:pPr>
    </w:p>
    <w:p w14:paraId="25055C88">
      <w:pPr>
        <w:spacing w:before="66" w:line="227" w:lineRule="auto"/>
        <w:ind w:left="121"/>
        <w:rPr>
          <w:rFonts w:hint="eastAsia" w:ascii="宋体" w:hAnsi="宋体" w:eastAsia="宋体" w:cs="宋体"/>
          <w:sz w:val="20"/>
          <w:szCs w:val="20"/>
          <w:lang w:eastAsia="zh-CN"/>
        </w:rPr>
      </w:pPr>
      <w:r>
        <w:rPr>
          <w:rFonts w:ascii="宋体" w:hAnsi="宋体" w:eastAsia="宋体" w:cs="宋体"/>
          <w:spacing w:val="10"/>
          <w:sz w:val="20"/>
          <w:szCs w:val="20"/>
          <w:lang w:eastAsia="zh-CN"/>
        </w:rPr>
        <w:t>后附发票承诺书、装修材料商营业执照、开户许</w:t>
      </w:r>
      <w:r>
        <w:rPr>
          <w:rFonts w:ascii="宋体" w:hAnsi="宋体" w:eastAsia="宋体" w:cs="宋体"/>
          <w:spacing w:val="9"/>
          <w:sz w:val="20"/>
          <w:szCs w:val="20"/>
          <w:lang w:eastAsia="zh-CN"/>
        </w:rPr>
        <w:t>可证、法人身份证正反面</w:t>
      </w:r>
    </w:p>
    <w:p w14:paraId="59BB987C">
      <w:pPr>
        <w:spacing w:line="227" w:lineRule="auto"/>
        <w:rPr>
          <w:rFonts w:hint="eastAsia" w:ascii="宋体" w:hAnsi="宋体" w:eastAsia="宋体" w:cs="宋体"/>
          <w:sz w:val="20"/>
          <w:szCs w:val="20"/>
          <w:lang w:eastAsia="zh-CN"/>
        </w:rPr>
        <w:sectPr>
          <w:footerReference r:id="rId42" w:type="default"/>
          <w:pgSz w:w="11849" w:h="16782"/>
          <w:pgMar w:top="1426" w:right="1241" w:bottom="1146" w:left="1328" w:header="0" w:footer="985" w:gutter="0"/>
          <w:cols w:space="720" w:num="1"/>
        </w:sectPr>
      </w:pPr>
    </w:p>
    <w:p w14:paraId="0CD5A70A">
      <w:pPr>
        <w:spacing w:before="48" w:line="227" w:lineRule="auto"/>
        <w:ind w:left="3226"/>
        <w:rPr>
          <w:rFonts w:hint="eastAsia" w:ascii="宋体" w:hAnsi="宋体" w:eastAsia="宋体" w:cs="宋体"/>
          <w:sz w:val="23"/>
          <w:szCs w:val="23"/>
          <w:lang w:eastAsia="zh-CN"/>
        </w:rPr>
      </w:pPr>
      <w:r>
        <w:rPr>
          <w:rFonts w:ascii="宋体" w:hAnsi="宋体" w:eastAsia="宋体" w:cs="宋体"/>
          <w:spacing w:val="7"/>
          <w:sz w:val="23"/>
          <w:szCs w:val="23"/>
          <w:lang w:eastAsia="zh-CN"/>
        </w:rPr>
        <w:t>第二部分 合同一般条款</w:t>
      </w:r>
    </w:p>
    <w:p w14:paraId="7B75E3E0">
      <w:pPr>
        <w:spacing w:before="262" w:line="228" w:lineRule="auto"/>
        <w:ind w:left="416"/>
        <w:outlineLvl w:val="0"/>
        <w:rPr>
          <w:rFonts w:hint="eastAsia" w:ascii="宋体" w:hAnsi="宋体" w:eastAsia="宋体" w:cs="宋体"/>
          <w:sz w:val="20"/>
          <w:szCs w:val="20"/>
          <w:lang w:eastAsia="zh-CN"/>
        </w:rPr>
      </w:pPr>
      <w:r>
        <w:rPr>
          <w:rFonts w:ascii="Times New Roman" w:hAnsi="Times New Roman" w:eastAsia="Times New Roman" w:cs="Times New Roman"/>
          <w:spacing w:val="1"/>
          <w:sz w:val="20"/>
          <w:szCs w:val="20"/>
          <w:lang w:eastAsia="zh-CN"/>
        </w:rPr>
        <w:t>2.1</w:t>
      </w:r>
      <w:r>
        <w:rPr>
          <w:rFonts w:ascii="Times New Roman" w:hAnsi="Times New Roman" w:eastAsia="Times New Roman" w:cs="Times New Roman"/>
          <w:spacing w:val="11"/>
          <w:sz w:val="20"/>
          <w:szCs w:val="20"/>
          <w:lang w:eastAsia="zh-CN"/>
        </w:rPr>
        <w:t xml:space="preserve">  </w:t>
      </w:r>
      <w:r>
        <w:rPr>
          <w:rFonts w:ascii="宋体" w:hAnsi="宋体" w:eastAsia="宋体" w:cs="宋体"/>
          <w:spacing w:val="1"/>
          <w:sz w:val="20"/>
          <w:szCs w:val="20"/>
          <w:lang w:eastAsia="zh-CN"/>
        </w:rPr>
        <w:t>定义</w:t>
      </w:r>
    </w:p>
    <w:p w14:paraId="74B3FFE2">
      <w:pPr>
        <w:pStyle w:val="4"/>
        <w:spacing w:line="245" w:lineRule="auto"/>
        <w:rPr>
          <w:lang w:eastAsia="zh-CN"/>
        </w:rPr>
      </w:pPr>
    </w:p>
    <w:p w14:paraId="386C7684">
      <w:pPr>
        <w:spacing w:before="65" w:line="227" w:lineRule="auto"/>
        <w:ind w:left="420"/>
        <w:rPr>
          <w:rFonts w:hint="eastAsia" w:ascii="宋体" w:hAnsi="宋体" w:eastAsia="宋体" w:cs="宋体"/>
          <w:sz w:val="20"/>
          <w:szCs w:val="20"/>
          <w:lang w:eastAsia="zh-CN"/>
        </w:rPr>
      </w:pPr>
      <w:r>
        <w:rPr>
          <w:rFonts w:ascii="宋体" w:hAnsi="宋体" w:eastAsia="宋体" w:cs="宋体"/>
          <w:spacing w:val="7"/>
          <w:sz w:val="20"/>
          <w:szCs w:val="20"/>
          <w:lang w:eastAsia="zh-CN"/>
        </w:rPr>
        <w:t>本合同中的下列词语应按以下内容进行解释：</w:t>
      </w:r>
    </w:p>
    <w:p w14:paraId="340B71B5">
      <w:pPr>
        <w:pStyle w:val="4"/>
        <w:spacing w:line="246" w:lineRule="auto"/>
        <w:rPr>
          <w:lang w:eastAsia="zh-CN"/>
        </w:rPr>
      </w:pPr>
    </w:p>
    <w:p w14:paraId="3615F8BB">
      <w:pPr>
        <w:spacing w:before="65" w:line="227" w:lineRule="auto"/>
        <w:ind w:right="2"/>
        <w:jc w:val="right"/>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 xml:space="preserve">2.1.1  </w:t>
      </w:r>
      <w:r>
        <w:rPr>
          <w:rFonts w:ascii="宋体" w:hAnsi="宋体" w:eastAsia="宋体" w:cs="宋体"/>
          <w:spacing w:val="9"/>
          <w:sz w:val="20"/>
          <w:szCs w:val="20"/>
          <w:lang w:eastAsia="zh-CN"/>
        </w:rPr>
        <w:t>“合同</w:t>
      </w:r>
      <w:r>
        <w:rPr>
          <w:rFonts w:ascii="宋体" w:hAnsi="宋体" w:eastAsia="宋体" w:cs="宋体"/>
          <w:spacing w:val="-59"/>
          <w:sz w:val="20"/>
          <w:szCs w:val="20"/>
          <w:lang w:eastAsia="zh-CN"/>
        </w:rPr>
        <w:t xml:space="preserve"> </w:t>
      </w:r>
      <w:r>
        <w:rPr>
          <w:rFonts w:ascii="宋体" w:hAnsi="宋体" w:eastAsia="宋体" w:cs="宋体"/>
          <w:spacing w:val="9"/>
          <w:sz w:val="20"/>
          <w:szCs w:val="20"/>
          <w:lang w:eastAsia="zh-CN"/>
        </w:rPr>
        <w:t>”系指采购人和中标投标人签订的载明双方当事人所达成的协议，并包括所有的</w:t>
      </w:r>
    </w:p>
    <w:p w14:paraId="03F3FED2">
      <w:pPr>
        <w:pStyle w:val="4"/>
        <w:spacing w:line="249" w:lineRule="auto"/>
        <w:rPr>
          <w:lang w:eastAsia="zh-CN"/>
        </w:rPr>
      </w:pPr>
    </w:p>
    <w:p w14:paraId="42836C72">
      <w:pPr>
        <w:spacing w:before="65" w:line="227" w:lineRule="auto"/>
        <w:ind w:left="16"/>
        <w:outlineLvl w:val="0"/>
        <w:rPr>
          <w:rFonts w:hint="eastAsia" w:ascii="宋体" w:hAnsi="宋体" w:eastAsia="宋体" w:cs="宋体"/>
          <w:sz w:val="20"/>
          <w:szCs w:val="20"/>
          <w:lang w:eastAsia="zh-CN"/>
        </w:rPr>
      </w:pPr>
      <w:r>
        <w:rPr>
          <w:rFonts w:ascii="宋体" w:hAnsi="宋体" w:eastAsia="宋体" w:cs="宋体"/>
          <w:spacing w:val="6"/>
          <w:sz w:val="20"/>
          <w:szCs w:val="20"/>
          <w:lang w:eastAsia="zh-CN"/>
        </w:rPr>
        <w:t>附件、附录和构成合同的其他文件。</w:t>
      </w:r>
    </w:p>
    <w:p w14:paraId="46E4270F">
      <w:pPr>
        <w:pStyle w:val="4"/>
        <w:spacing w:line="247" w:lineRule="auto"/>
        <w:rPr>
          <w:lang w:eastAsia="zh-CN"/>
        </w:rPr>
      </w:pPr>
    </w:p>
    <w:p w14:paraId="39BB3587">
      <w:pPr>
        <w:spacing w:before="65" w:line="226" w:lineRule="auto"/>
        <w:ind w:right="2"/>
        <w:jc w:val="right"/>
        <w:outlineLvl w:val="0"/>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 xml:space="preserve">2.1.2  </w:t>
      </w:r>
      <w:r>
        <w:rPr>
          <w:rFonts w:ascii="宋体" w:hAnsi="宋体" w:eastAsia="宋体" w:cs="宋体"/>
          <w:spacing w:val="8"/>
          <w:sz w:val="20"/>
          <w:szCs w:val="20"/>
          <w:lang w:eastAsia="zh-CN"/>
        </w:rPr>
        <w:t>“合同价</w:t>
      </w:r>
      <w:r>
        <w:rPr>
          <w:rFonts w:ascii="宋体" w:hAnsi="宋体" w:eastAsia="宋体" w:cs="宋体"/>
          <w:spacing w:val="-55"/>
          <w:sz w:val="20"/>
          <w:szCs w:val="20"/>
          <w:lang w:eastAsia="zh-CN"/>
        </w:rPr>
        <w:t xml:space="preserve"> </w:t>
      </w:r>
      <w:r>
        <w:rPr>
          <w:rFonts w:ascii="宋体" w:hAnsi="宋体" w:eastAsia="宋体" w:cs="宋体"/>
          <w:spacing w:val="8"/>
          <w:sz w:val="20"/>
          <w:szCs w:val="20"/>
          <w:lang w:eastAsia="zh-CN"/>
        </w:rPr>
        <w:t>”系指根据合同约定，</w:t>
      </w:r>
      <w:r>
        <w:rPr>
          <w:rFonts w:ascii="宋体" w:hAnsi="宋体" w:eastAsia="宋体" w:cs="宋体"/>
          <w:spacing w:val="-59"/>
          <w:sz w:val="20"/>
          <w:szCs w:val="20"/>
          <w:lang w:eastAsia="zh-CN"/>
        </w:rPr>
        <w:t xml:space="preserve"> </w:t>
      </w:r>
      <w:r>
        <w:rPr>
          <w:rFonts w:ascii="宋体" w:hAnsi="宋体" w:eastAsia="宋体" w:cs="宋体"/>
          <w:spacing w:val="8"/>
          <w:sz w:val="20"/>
          <w:szCs w:val="20"/>
          <w:lang w:eastAsia="zh-CN"/>
        </w:rPr>
        <w:t>中标投标人在完全履行合同义务后，采购人应支付给中</w:t>
      </w:r>
    </w:p>
    <w:p w14:paraId="5E015608">
      <w:pPr>
        <w:pStyle w:val="4"/>
        <w:spacing w:line="247" w:lineRule="auto"/>
        <w:rPr>
          <w:lang w:eastAsia="zh-CN"/>
        </w:rPr>
      </w:pPr>
    </w:p>
    <w:p w14:paraId="744E5083">
      <w:pPr>
        <w:spacing w:before="65" w:line="226" w:lineRule="auto"/>
        <w:rPr>
          <w:rFonts w:hint="eastAsia" w:ascii="宋体" w:hAnsi="宋体" w:eastAsia="宋体" w:cs="宋体"/>
          <w:sz w:val="20"/>
          <w:szCs w:val="20"/>
          <w:lang w:eastAsia="zh-CN"/>
        </w:rPr>
      </w:pPr>
      <w:r>
        <w:rPr>
          <w:rFonts w:ascii="宋体" w:hAnsi="宋体" w:eastAsia="宋体" w:cs="宋体"/>
          <w:spacing w:val="5"/>
          <w:sz w:val="20"/>
          <w:szCs w:val="20"/>
          <w:lang w:eastAsia="zh-CN"/>
        </w:rPr>
        <w:t>标投标人的价格。</w:t>
      </w:r>
    </w:p>
    <w:p w14:paraId="7B73A919">
      <w:pPr>
        <w:pStyle w:val="4"/>
        <w:spacing w:line="248" w:lineRule="auto"/>
        <w:rPr>
          <w:lang w:eastAsia="zh-CN"/>
        </w:rPr>
      </w:pPr>
    </w:p>
    <w:p w14:paraId="1F2B197F">
      <w:pPr>
        <w:spacing w:before="66" w:line="507" w:lineRule="auto"/>
        <w:ind w:right="2" w:firstLine="416"/>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 xml:space="preserve">2.1.3  </w:t>
      </w:r>
      <w:r>
        <w:rPr>
          <w:rFonts w:ascii="宋体" w:hAnsi="宋体" w:eastAsia="宋体" w:cs="宋体"/>
          <w:spacing w:val="9"/>
          <w:sz w:val="20"/>
          <w:szCs w:val="20"/>
          <w:lang w:eastAsia="zh-CN"/>
        </w:rPr>
        <w:t>“货物</w:t>
      </w:r>
      <w:r>
        <w:rPr>
          <w:rFonts w:ascii="宋体" w:hAnsi="宋体" w:eastAsia="宋体" w:cs="宋体"/>
          <w:spacing w:val="-70"/>
          <w:sz w:val="20"/>
          <w:szCs w:val="20"/>
          <w:lang w:eastAsia="zh-CN"/>
        </w:rPr>
        <w:t xml:space="preserve"> </w:t>
      </w:r>
      <w:r>
        <w:rPr>
          <w:rFonts w:ascii="宋体" w:hAnsi="宋体" w:eastAsia="宋体" w:cs="宋体"/>
          <w:spacing w:val="9"/>
          <w:sz w:val="20"/>
          <w:szCs w:val="20"/>
          <w:lang w:eastAsia="zh-CN"/>
        </w:rPr>
        <w:t>”系指中标投标人根据合同约定应向采购人交付的一切各种形态和种类的物品，</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包括原材料、燃料、设备、机械、仪表、备件、计算机软件、产品等，并包括工具、手册等其他相</w:t>
      </w:r>
      <w:r>
        <w:rPr>
          <w:rFonts w:ascii="宋体" w:hAnsi="宋体" w:eastAsia="宋体" w:cs="宋体"/>
          <w:spacing w:val="18"/>
          <w:sz w:val="20"/>
          <w:szCs w:val="20"/>
          <w:lang w:eastAsia="zh-CN"/>
        </w:rPr>
        <w:t xml:space="preserve"> </w:t>
      </w:r>
      <w:r>
        <w:rPr>
          <w:rFonts w:ascii="宋体" w:hAnsi="宋体" w:eastAsia="宋体" w:cs="宋体"/>
          <w:sz w:val="20"/>
          <w:szCs w:val="20"/>
          <w:lang w:eastAsia="zh-CN"/>
        </w:rPr>
        <w:t>关资料。</w:t>
      </w:r>
    </w:p>
    <w:p w14:paraId="537DE8E3">
      <w:pPr>
        <w:spacing w:before="34" w:line="501" w:lineRule="auto"/>
        <w:ind w:right="2" w:firstLine="416"/>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 xml:space="preserve">2.1.4  </w:t>
      </w:r>
      <w:r>
        <w:rPr>
          <w:rFonts w:ascii="宋体" w:hAnsi="宋体" w:eastAsia="宋体" w:cs="宋体"/>
          <w:spacing w:val="9"/>
          <w:sz w:val="20"/>
          <w:szCs w:val="20"/>
          <w:lang w:eastAsia="zh-CN"/>
        </w:rPr>
        <w:t>“</w:t>
      </w:r>
      <w:r>
        <w:rPr>
          <w:rFonts w:ascii="宋体" w:hAnsi="宋体" w:eastAsia="宋体" w:cs="宋体"/>
          <w:spacing w:val="-63"/>
          <w:sz w:val="20"/>
          <w:szCs w:val="20"/>
          <w:lang w:eastAsia="zh-CN"/>
        </w:rPr>
        <w:t xml:space="preserve"> </w:t>
      </w:r>
      <w:r>
        <w:rPr>
          <w:rFonts w:ascii="宋体" w:hAnsi="宋体" w:eastAsia="宋体" w:cs="宋体"/>
          <w:spacing w:val="9"/>
          <w:sz w:val="20"/>
          <w:szCs w:val="20"/>
          <w:lang w:eastAsia="zh-CN"/>
        </w:rPr>
        <w:t>甲方</w:t>
      </w:r>
      <w:r>
        <w:rPr>
          <w:rFonts w:ascii="宋体" w:hAnsi="宋体" w:eastAsia="宋体" w:cs="宋体"/>
          <w:spacing w:val="-70"/>
          <w:sz w:val="20"/>
          <w:szCs w:val="20"/>
          <w:lang w:eastAsia="zh-CN"/>
        </w:rPr>
        <w:t xml:space="preserve"> </w:t>
      </w:r>
      <w:r>
        <w:rPr>
          <w:rFonts w:ascii="宋体" w:hAnsi="宋体" w:eastAsia="宋体" w:cs="宋体"/>
          <w:spacing w:val="9"/>
          <w:sz w:val="20"/>
          <w:szCs w:val="20"/>
          <w:lang w:eastAsia="zh-CN"/>
        </w:rPr>
        <w:t>”系指与中标投标人</w:t>
      </w:r>
      <w:r>
        <w:rPr>
          <w:rFonts w:ascii="宋体" w:hAnsi="宋体" w:eastAsia="宋体" w:cs="宋体"/>
          <w:spacing w:val="8"/>
          <w:sz w:val="20"/>
          <w:szCs w:val="20"/>
          <w:lang w:eastAsia="zh-CN"/>
        </w:rPr>
        <w:t>签署合同的采购人；采购人委托采购代理机构代表其与乙方</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签订合同的，采购人的授权委托书作为合同附件。</w:t>
      </w:r>
    </w:p>
    <w:p w14:paraId="205C3ECF">
      <w:pPr>
        <w:spacing w:before="31" w:line="508" w:lineRule="auto"/>
        <w:ind w:right="2" w:firstLine="415"/>
        <w:jc w:val="both"/>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 xml:space="preserve">2.1.5  </w:t>
      </w:r>
      <w:r>
        <w:rPr>
          <w:rFonts w:ascii="宋体" w:hAnsi="宋体" w:eastAsia="宋体" w:cs="宋体"/>
          <w:spacing w:val="9"/>
          <w:sz w:val="20"/>
          <w:szCs w:val="20"/>
          <w:lang w:eastAsia="zh-CN"/>
        </w:rPr>
        <w:t>“</w:t>
      </w:r>
      <w:r>
        <w:rPr>
          <w:rFonts w:ascii="宋体" w:hAnsi="宋体" w:eastAsia="宋体" w:cs="宋体"/>
          <w:spacing w:val="-69"/>
          <w:sz w:val="20"/>
          <w:szCs w:val="20"/>
          <w:lang w:eastAsia="zh-CN"/>
        </w:rPr>
        <w:t xml:space="preserve"> </w:t>
      </w:r>
      <w:r>
        <w:rPr>
          <w:rFonts w:ascii="宋体" w:hAnsi="宋体" w:eastAsia="宋体" w:cs="宋体"/>
          <w:spacing w:val="9"/>
          <w:sz w:val="20"/>
          <w:szCs w:val="20"/>
          <w:lang w:eastAsia="zh-CN"/>
        </w:rPr>
        <w:t>乙方</w:t>
      </w:r>
      <w:r>
        <w:rPr>
          <w:rFonts w:ascii="宋体" w:hAnsi="宋体" w:eastAsia="宋体" w:cs="宋体"/>
          <w:spacing w:val="-70"/>
          <w:sz w:val="20"/>
          <w:szCs w:val="20"/>
          <w:lang w:eastAsia="zh-CN"/>
        </w:rPr>
        <w:t xml:space="preserve"> </w:t>
      </w:r>
      <w:r>
        <w:rPr>
          <w:rFonts w:ascii="宋体" w:hAnsi="宋体" w:eastAsia="宋体" w:cs="宋体"/>
          <w:spacing w:val="9"/>
          <w:sz w:val="20"/>
          <w:szCs w:val="20"/>
          <w:lang w:eastAsia="zh-CN"/>
        </w:rPr>
        <w:t>”系指根据合同约定交付货物的中</w:t>
      </w:r>
      <w:r>
        <w:rPr>
          <w:rFonts w:ascii="宋体" w:hAnsi="宋体" w:eastAsia="宋体" w:cs="宋体"/>
          <w:spacing w:val="8"/>
          <w:sz w:val="20"/>
          <w:szCs w:val="20"/>
          <w:lang w:eastAsia="zh-CN"/>
        </w:rPr>
        <w:t>标投标人；两个以上的自然人、法人或者其他</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组织组成一个联合体，以一个投标人的身份共同参加政府采购的，联合体各方均应为乙方或者与乙</w:t>
      </w:r>
      <w:r>
        <w:rPr>
          <w:rFonts w:ascii="宋体" w:hAnsi="宋体" w:eastAsia="宋体" w:cs="宋体"/>
          <w:spacing w:val="14"/>
          <w:sz w:val="20"/>
          <w:szCs w:val="20"/>
          <w:lang w:eastAsia="zh-CN"/>
        </w:rPr>
        <w:t xml:space="preserve"> </w:t>
      </w:r>
      <w:r>
        <w:rPr>
          <w:rFonts w:ascii="宋体" w:hAnsi="宋体" w:eastAsia="宋体" w:cs="宋体"/>
          <w:spacing w:val="9"/>
          <w:sz w:val="20"/>
          <w:szCs w:val="20"/>
          <w:lang w:eastAsia="zh-CN"/>
        </w:rPr>
        <w:t>方相同地位的合同当事人，并就合同约定的事项对甲方承担连带责任。</w:t>
      </w:r>
    </w:p>
    <w:p w14:paraId="0DE245B9">
      <w:pPr>
        <w:spacing w:before="30" w:line="227" w:lineRule="auto"/>
        <w:ind w:left="416"/>
        <w:rPr>
          <w:rFonts w:hint="eastAsia" w:ascii="宋体" w:hAnsi="宋体" w:eastAsia="宋体" w:cs="宋体"/>
          <w:sz w:val="20"/>
          <w:szCs w:val="20"/>
          <w:lang w:eastAsia="zh-CN"/>
        </w:rPr>
      </w:pPr>
      <w:r>
        <w:rPr>
          <w:rFonts w:ascii="Times New Roman" w:hAnsi="Times New Roman" w:eastAsia="Times New Roman" w:cs="Times New Roman"/>
          <w:spacing w:val="6"/>
          <w:sz w:val="20"/>
          <w:szCs w:val="20"/>
          <w:lang w:eastAsia="zh-CN"/>
        </w:rPr>
        <w:t xml:space="preserve">2.1.6  </w:t>
      </w:r>
      <w:r>
        <w:rPr>
          <w:rFonts w:ascii="宋体" w:hAnsi="宋体" w:eastAsia="宋体" w:cs="宋体"/>
          <w:spacing w:val="6"/>
          <w:sz w:val="20"/>
          <w:szCs w:val="20"/>
          <w:lang w:eastAsia="zh-CN"/>
        </w:rPr>
        <w:t>“现场</w:t>
      </w:r>
      <w:r>
        <w:rPr>
          <w:rFonts w:ascii="宋体" w:hAnsi="宋体" w:eastAsia="宋体" w:cs="宋体"/>
          <w:spacing w:val="-53"/>
          <w:sz w:val="20"/>
          <w:szCs w:val="20"/>
          <w:lang w:eastAsia="zh-CN"/>
        </w:rPr>
        <w:t xml:space="preserve"> </w:t>
      </w:r>
      <w:r>
        <w:rPr>
          <w:rFonts w:ascii="宋体" w:hAnsi="宋体" w:eastAsia="宋体" w:cs="宋体"/>
          <w:spacing w:val="6"/>
          <w:sz w:val="20"/>
          <w:szCs w:val="20"/>
          <w:lang w:eastAsia="zh-CN"/>
        </w:rPr>
        <w:t>”系指合同约定货物将要运至或者安装的地点。</w:t>
      </w:r>
    </w:p>
    <w:p w14:paraId="3C99785D">
      <w:pPr>
        <w:pStyle w:val="4"/>
        <w:spacing w:line="283" w:lineRule="auto"/>
        <w:rPr>
          <w:lang w:eastAsia="zh-CN"/>
        </w:rPr>
      </w:pPr>
    </w:p>
    <w:p w14:paraId="66AB5D6D">
      <w:pPr>
        <w:spacing w:before="56" w:line="230" w:lineRule="auto"/>
        <w:ind w:left="356"/>
        <w:rPr>
          <w:rFonts w:hint="eastAsia" w:ascii="宋体" w:hAnsi="宋体" w:eastAsia="宋体" w:cs="宋体"/>
          <w:sz w:val="17"/>
          <w:szCs w:val="17"/>
          <w:lang w:eastAsia="zh-CN"/>
        </w:rPr>
      </w:pPr>
      <w:r>
        <w:rPr>
          <w:rFonts w:ascii="Times New Roman" w:hAnsi="Times New Roman" w:eastAsia="Times New Roman" w:cs="Times New Roman"/>
          <w:spacing w:val="5"/>
          <w:sz w:val="17"/>
          <w:szCs w:val="17"/>
          <w:lang w:eastAsia="zh-CN"/>
        </w:rPr>
        <w:t xml:space="preserve">2.2  </w:t>
      </w:r>
      <w:r>
        <w:rPr>
          <w:rFonts w:ascii="宋体" w:hAnsi="宋体" w:eastAsia="宋体" w:cs="宋体"/>
          <w:spacing w:val="5"/>
          <w:sz w:val="17"/>
          <w:szCs w:val="17"/>
          <w:lang w:eastAsia="zh-CN"/>
        </w:rPr>
        <w:t>技术规范</w:t>
      </w:r>
    </w:p>
    <w:p w14:paraId="572C100A">
      <w:pPr>
        <w:pStyle w:val="4"/>
        <w:spacing w:line="255" w:lineRule="auto"/>
        <w:rPr>
          <w:lang w:eastAsia="zh-CN"/>
        </w:rPr>
      </w:pPr>
    </w:p>
    <w:p w14:paraId="5070299F">
      <w:pPr>
        <w:spacing w:before="66" w:line="496" w:lineRule="auto"/>
        <w:ind w:firstLine="424"/>
        <w:jc w:val="both"/>
        <w:rPr>
          <w:rFonts w:hint="eastAsia" w:ascii="宋体" w:hAnsi="宋体" w:eastAsia="宋体" w:cs="宋体"/>
          <w:sz w:val="20"/>
          <w:szCs w:val="20"/>
          <w:lang w:eastAsia="zh-CN"/>
        </w:rPr>
      </w:pPr>
      <w:r>
        <w:rPr>
          <w:rFonts w:ascii="宋体" w:hAnsi="宋体" w:eastAsia="宋体" w:cs="宋体"/>
          <w:spacing w:val="10"/>
          <w:sz w:val="20"/>
          <w:szCs w:val="20"/>
          <w:lang w:eastAsia="zh-CN"/>
        </w:rPr>
        <w:t>货物所应遵守的技术规范应与采购文件规定的技术规</w:t>
      </w:r>
      <w:r>
        <w:rPr>
          <w:rFonts w:ascii="宋体" w:hAnsi="宋体" w:eastAsia="宋体" w:cs="宋体"/>
          <w:spacing w:val="9"/>
          <w:sz w:val="20"/>
          <w:szCs w:val="20"/>
          <w:lang w:eastAsia="zh-CN"/>
        </w:rPr>
        <w:t>范和技术规范附件</w:t>
      </w:r>
      <w:r>
        <w:rPr>
          <w:rFonts w:ascii="Times New Roman" w:hAnsi="Times New Roman" w:eastAsia="Times New Roman" w:cs="Times New Roman"/>
          <w:spacing w:val="9"/>
          <w:sz w:val="20"/>
          <w:szCs w:val="20"/>
          <w:lang w:eastAsia="zh-CN"/>
        </w:rPr>
        <w:t>(</w:t>
      </w:r>
      <w:r>
        <w:rPr>
          <w:rFonts w:ascii="宋体" w:hAnsi="宋体" w:eastAsia="宋体" w:cs="宋体"/>
          <w:spacing w:val="9"/>
          <w:sz w:val="20"/>
          <w:szCs w:val="20"/>
          <w:lang w:eastAsia="zh-CN"/>
        </w:rPr>
        <w:t>如果有的话</w:t>
      </w:r>
      <w:r>
        <w:rPr>
          <w:rFonts w:ascii="Times New Roman" w:hAnsi="Times New Roman" w:eastAsia="Times New Roman" w:cs="Times New Roman"/>
          <w:spacing w:val="9"/>
          <w:sz w:val="20"/>
          <w:szCs w:val="20"/>
          <w:lang w:eastAsia="zh-CN"/>
        </w:rPr>
        <w:t>)</w:t>
      </w:r>
      <w:r>
        <w:rPr>
          <w:rFonts w:ascii="宋体" w:hAnsi="宋体" w:eastAsia="宋体" w:cs="宋体"/>
          <w:spacing w:val="9"/>
          <w:sz w:val="20"/>
          <w:szCs w:val="20"/>
          <w:lang w:eastAsia="zh-CN"/>
        </w:rPr>
        <w:t>及其技术</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规范偏差表</w:t>
      </w:r>
      <w:r>
        <w:rPr>
          <w:rFonts w:ascii="Times New Roman" w:hAnsi="Times New Roman" w:eastAsia="Times New Roman" w:cs="Times New Roman"/>
          <w:spacing w:val="10"/>
          <w:sz w:val="20"/>
          <w:szCs w:val="20"/>
          <w:lang w:eastAsia="zh-CN"/>
        </w:rPr>
        <w:t>(</w:t>
      </w:r>
      <w:r>
        <w:rPr>
          <w:rFonts w:ascii="宋体" w:hAnsi="宋体" w:eastAsia="宋体" w:cs="宋体"/>
          <w:spacing w:val="10"/>
          <w:sz w:val="20"/>
          <w:szCs w:val="20"/>
          <w:lang w:eastAsia="zh-CN"/>
        </w:rPr>
        <w:t>如果被甲方接受的话</w:t>
      </w:r>
      <w:r>
        <w:rPr>
          <w:rFonts w:ascii="Times New Roman" w:hAnsi="Times New Roman" w:eastAsia="Times New Roman" w:cs="Times New Roman"/>
          <w:spacing w:val="10"/>
          <w:sz w:val="20"/>
          <w:szCs w:val="20"/>
          <w:lang w:eastAsia="zh-CN"/>
        </w:rPr>
        <w:t>)</w:t>
      </w:r>
      <w:r>
        <w:rPr>
          <w:rFonts w:ascii="宋体" w:hAnsi="宋体" w:eastAsia="宋体" w:cs="宋体"/>
          <w:spacing w:val="10"/>
          <w:sz w:val="20"/>
          <w:szCs w:val="20"/>
          <w:lang w:eastAsia="zh-CN"/>
        </w:rPr>
        <w:t>相一致；如果采购文件中没有技术规范的相</w:t>
      </w:r>
      <w:r>
        <w:rPr>
          <w:rFonts w:ascii="宋体" w:hAnsi="宋体" w:eastAsia="宋体" w:cs="宋体"/>
          <w:spacing w:val="9"/>
          <w:sz w:val="20"/>
          <w:szCs w:val="20"/>
          <w:lang w:eastAsia="zh-CN"/>
        </w:rPr>
        <w:t>应说明，那么应以国</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家有关部门最新颁布的相应标准和规范为准。</w:t>
      </w:r>
    </w:p>
    <w:p w14:paraId="79F9985E">
      <w:pPr>
        <w:spacing w:before="95" w:line="230" w:lineRule="auto"/>
        <w:ind w:left="356"/>
        <w:rPr>
          <w:rFonts w:hint="eastAsia" w:ascii="宋体" w:hAnsi="宋体" w:eastAsia="宋体" w:cs="宋体"/>
          <w:sz w:val="17"/>
          <w:szCs w:val="17"/>
          <w:lang w:eastAsia="zh-CN"/>
        </w:rPr>
      </w:pPr>
      <w:r>
        <w:rPr>
          <w:rFonts w:ascii="Times New Roman" w:hAnsi="Times New Roman" w:eastAsia="Times New Roman" w:cs="Times New Roman"/>
          <w:spacing w:val="4"/>
          <w:sz w:val="17"/>
          <w:szCs w:val="17"/>
          <w:lang w:eastAsia="zh-CN"/>
        </w:rPr>
        <w:t>2.3</w:t>
      </w:r>
      <w:r>
        <w:rPr>
          <w:rFonts w:ascii="Times New Roman" w:hAnsi="Times New Roman" w:eastAsia="Times New Roman" w:cs="Times New Roman"/>
          <w:spacing w:val="9"/>
          <w:sz w:val="17"/>
          <w:szCs w:val="17"/>
          <w:lang w:eastAsia="zh-CN"/>
        </w:rPr>
        <w:t xml:space="preserve">  </w:t>
      </w:r>
      <w:r>
        <w:rPr>
          <w:rFonts w:ascii="宋体" w:hAnsi="宋体" w:eastAsia="宋体" w:cs="宋体"/>
          <w:spacing w:val="4"/>
          <w:sz w:val="17"/>
          <w:szCs w:val="17"/>
          <w:lang w:eastAsia="zh-CN"/>
        </w:rPr>
        <w:t>知识产权</w:t>
      </w:r>
    </w:p>
    <w:p w14:paraId="775745A8">
      <w:pPr>
        <w:pStyle w:val="4"/>
        <w:spacing w:line="251" w:lineRule="auto"/>
        <w:rPr>
          <w:lang w:eastAsia="zh-CN"/>
        </w:rPr>
      </w:pPr>
    </w:p>
    <w:p w14:paraId="6A183371">
      <w:pPr>
        <w:spacing w:before="66" w:line="508" w:lineRule="auto"/>
        <w:ind w:left="1" w:right="4" w:firstLine="414"/>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2.3.1</w:t>
      </w:r>
      <w:r>
        <w:rPr>
          <w:rFonts w:ascii="Times New Roman" w:hAnsi="Times New Roman" w:eastAsia="Times New Roman" w:cs="Times New Roman"/>
          <w:spacing w:val="17"/>
          <w:w w:val="101"/>
          <w:sz w:val="20"/>
          <w:szCs w:val="20"/>
          <w:lang w:eastAsia="zh-CN"/>
        </w:rPr>
        <w:t xml:space="preserve">  </w:t>
      </w:r>
      <w:r>
        <w:rPr>
          <w:rFonts w:ascii="宋体" w:hAnsi="宋体" w:eastAsia="宋体" w:cs="宋体"/>
          <w:spacing w:val="9"/>
          <w:sz w:val="20"/>
          <w:szCs w:val="20"/>
          <w:lang w:eastAsia="zh-CN"/>
        </w:rPr>
        <w:t>乙方应保证甲方在使用该货物或其任何一部分时不受任何第三方</w:t>
      </w:r>
      <w:r>
        <w:rPr>
          <w:rFonts w:ascii="宋体" w:hAnsi="宋体" w:eastAsia="宋体" w:cs="宋体"/>
          <w:spacing w:val="8"/>
          <w:sz w:val="20"/>
          <w:szCs w:val="20"/>
          <w:lang w:eastAsia="zh-CN"/>
        </w:rPr>
        <w:t>提出的侵犯其著作权、</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商标权、专利权等知识产权方面的起诉；如果任何第三方提出侵权指控，那么乙方须与该第三方交</w:t>
      </w:r>
      <w:r>
        <w:rPr>
          <w:rFonts w:ascii="宋体" w:hAnsi="宋体" w:eastAsia="宋体" w:cs="宋体"/>
          <w:spacing w:val="15"/>
          <w:sz w:val="20"/>
          <w:szCs w:val="20"/>
          <w:lang w:eastAsia="zh-CN"/>
        </w:rPr>
        <w:t xml:space="preserve"> </w:t>
      </w:r>
      <w:r>
        <w:rPr>
          <w:rFonts w:ascii="宋体" w:hAnsi="宋体" w:eastAsia="宋体" w:cs="宋体"/>
          <w:spacing w:val="7"/>
          <w:sz w:val="20"/>
          <w:szCs w:val="20"/>
          <w:lang w:eastAsia="zh-CN"/>
        </w:rPr>
        <w:t>涉并承担由此发生的一切责任、费用和赔偿；</w:t>
      </w:r>
    </w:p>
    <w:p w14:paraId="3D7A682B">
      <w:pPr>
        <w:spacing w:before="31" w:line="227" w:lineRule="auto"/>
        <w:ind w:left="416"/>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2.3.2</w:t>
      </w:r>
      <w:r>
        <w:rPr>
          <w:rFonts w:ascii="Times New Roman" w:hAnsi="Times New Roman" w:eastAsia="Times New Roman" w:cs="Times New Roman"/>
          <w:spacing w:val="16"/>
          <w:sz w:val="20"/>
          <w:szCs w:val="20"/>
          <w:lang w:eastAsia="zh-CN"/>
        </w:rPr>
        <w:t xml:space="preserve"> </w:t>
      </w:r>
      <w:r>
        <w:rPr>
          <w:rFonts w:ascii="宋体" w:hAnsi="宋体" w:eastAsia="宋体" w:cs="宋体"/>
          <w:spacing w:val="8"/>
          <w:sz w:val="20"/>
          <w:szCs w:val="20"/>
          <w:lang w:eastAsia="zh-CN"/>
        </w:rPr>
        <w:t>具有知识产权的计算机软件等货物的知识产权归属，详见合同专用条款。</w:t>
      </w:r>
    </w:p>
    <w:p w14:paraId="1BFB059A">
      <w:pPr>
        <w:spacing w:line="227" w:lineRule="auto"/>
        <w:rPr>
          <w:rFonts w:hint="eastAsia" w:ascii="宋体" w:hAnsi="宋体" w:eastAsia="宋体" w:cs="宋体"/>
          <w:sz w:val="20"/>
          <w:szCs w:val="20"/>
          <w:lang w:eastAsia="zh-CN"/>
        </w:rPr>
        <w:sectPr>
          <w:footerReference r:id="rId43" w:type="default"/>
          <w:pgSz w:w="11849" w:h="16782"/>
          <w:pgMar w:top="1426" w:right="1433" w:bottom="1146" w:left="1448" w:header="0" w:footer="985" w:gutter="0"/>
          <w:cols w:space="720" w:num="1"/>
        </w:sectPr>
      </w:pPr>
    </w:p>
    <w:p w14:paraId="08129F78">
      <w:pPr>
        <w:pStyle w:val="4"/>
        <w:spacing w:line="251" w:lineRule="auto"/>
        <w:rPr>
          <w:lang w:eastAsia="zh-CN"/>
        </w:rPr>
      </w:pPr>
    </w:p>
    <w:p w14:paraId="4D7C6CC0">
      <w:pPr>
        <w:spacing w:before="55" w:line="231" w:lineRule="auto"/>
        <w:ind w:left="356"/>
        <w:rPr>
          <w:rFonts w:hint="eastAsia" w:ascii="宋体" w:hAnsi="宋体" w:eastAsia="宋体" w:cs="宋体"/>
          <w:sz w:val="17"/>
          <w:szCs w:val="17"/>
          <w:lang w:eastAsia="zh-CN"/>
        </w:rPr>
      </w:pPr>
      <w:r>
        <w:rPr>
          <w:rFonts w:ascii="Times New Roman" w:hAnsi="Times New Roman" w:eastAsia="Times New Roman" w:cs="Times New Roman"/>
          <w:spacing w:val="5"/>
          <w:sz w:val="17"/>
          <w:szCs w:val="17"/>
          <w:lang w:eastAsia="zh-CN"/>
        </w:rPr>
        <w:t xml:space="preserve">2.4  </w:t>
      </w:r>
      <w:r>
        <w:rPr>
          <w:rFonts w:ascii="宋体" w:hAnsi="宋体" w:eastAsia="宋体" w:cs="宋体"/>
          <w:spacing w:val="5"/>
          <w:sz w:val="17"/>
          <w:szCs w:val="17"/>
          <w:lang w:eastAsia="zh-CN"/>
        </w:rPr>
        <w:t>包装和装运</w:t>
      </w:r>
    </w:p>
    <w:p w14:paraId="3964D765">
      <w:pPr>
        <w:pStyle w:val="4"/>
        <w:spacing w:line="254" w:lineRule="auto"/>
        <w:rPr>
          <w:lang w:eastAsia="zh-CN"/>
        </w:rPr>
      </w:pPr>
    </w:p>
    <w:p w14:paraId="6CA808C4">
      <w:pPr>
        <w:spacing w:before="65" w:line="221" w:lineRule="auto"/>
        <w:jc w:val="right"/>
        <w:outlineLvl w:val="0"/>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2.4.1</w:t>
      </w:r>
      <w:r>
        <w:rPr>
          <w:rFonts w:ascii="Times New Roman" w:hAnsi="Times New Roman" w:eastAsia="Times New Roman" w:cs="Times New Roman"/>
          <w:spacing w:val="24"/>
          <w:sz w:val="20"/>
          <w:szCs w:val="20"/>
          <w:lang w:eastAsia="zh-CN"/>
        </w:rPr>
        <w:t xml:space="preserve"> </w:t>
      </w:r>
      <w:r>
        <w:rPr>
          <w:rFonts w:ascii="宋体" w:hAnsi="宋体" w:eastAsia="宋体" w:cs="宋体"/>
          <w:spacing w:val="8"/>
          <w:sz w:val="20"/>
          <w:szCs w:val="20"/>
          <w:lang w:eastAsia="zh-CN"/>
        </w:rPr>
        <w:t>除合同专用条款另有约定外</w:t>
      </w:r>
      <w:r>
        <w:rPr>
          <w:rFonts w:ascii="Times New Roman" w:hAnsi="Times New Roman" w:eastAsia="Times New Roman" w:cs="Times New Roman"/>
          <w:spacing w:val="8"/>
          <w:sz w:val="20"/>
          <w:szCs w:val="20"/>
          <w:lang w:eastAsia="zh-CN"/>
        </w:rPr>
        <w:t>,</w:t>
      </w:r>
      <w:r>
        <w:rPr>
          <w:rFonts w:ascii="Times New Roman" w:hAnsi="Times New Roman" w:eastAsia="Times New Roman" w:cs="Times New Roman"/>
          <w:spacing w:val="-21"/>
          <w:sz w:val="20"/>
          <w:szCs w:val="20"/>
          <w:lang w:eastAsia="zh-CN"/>
        </w:rPr>
        <w:t xml:space="preserve"> </w:t>
      </w:r>
      <w:r>
        <w:rPr>
          <w:rFonts w:ascii="宋体" w:hAnsi="宋体" w:eastAsia="宋体" w:cs="宋体"/>
          <w:spacing w:val="8"/>
          <w:sz w:val="20"/>
          <w:szCs w:val="20"/>
          <w:lang w:eastAsia="zh-CN"/>
        </w:rPr>
        <w:t>乙方交付的全部货物</w:t>
      </w:r>
      <w:r>
        <w:rPr>
          <w:rFonts w:ascii="Times New Roman" w:hAnsi="Times New Roman" w:eastAsia="Times New Roman" w:cs="Times New Roman"/>
          <w:spacing w:val="8"/>
          <w:sz w:val="20"/>
          <w:szCs w:val="20"/>
          <w:lang w:eastAsia="zh-CN"/>
        </w:rPr>
        <w:t>,</w:t>
      </w:r>
      <w:r>
        <w:rPr>
          <w:rFonts w:ascii="宋体" w:hAnsi="宋体" w:eastAsia="宋体" w:cs="宋体"/>
          <w:spacing w:val="7"/>
          <w:sz w:val="20"/>
          <w:szCs w:val="20"/>
          <w:lang w:eastAsia="zh-CN"/>
        </w:rPr>
        <w:t>均应采用本行业通用的方式进行包装，</w:t>
      </w:r>
    </w:p>
    <w:p w14:paraId="0565478F">
      <w:pPr>
        <w:pStyle w:val="4"/>
        <w:spacing w:line="254" w:lineRule="auto"/>
        <w:rPr>
          <w:lang w:eastAsia="zh-CN"/>
        </w:rPr>
      </w:pPr>
    </w:p>
    <w:p w14:paraId="1976F246">
      <w:pPr>
        <w:spacing w:before="65" w:line="507" w:lineRule="auto"/>
        <w:ind w:right="2" w:firstLine="3"/>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没有通用方式的，应当采取足以保护货物的包装方式，且该包装应符合国家有关包装的法律、法规</w:t>
      </w:r>
      <w:r>
        <w:rPr>
          <w:rFonts w:ascii="宋体" w:hAnsi="宋体" w:eastAsia="宋体" w:cs="宋体"/>
          <w:spacing w:val="10"/>
          <w:sz w:val="20"/>
          <w:szCs w:val="20"/>
          <w:lang w:eastAsia="zh-CN"/>
        </w:rPr>
        <w:t xml:space="preserve"> </w:t>
      </w:r>
      <w:r>
        <w:rPr>
          <w:rFonts w:ascii="宋体" w:hAnsi="宋体" w:eastAsia="宋体" w:cs="宋体"/>
          <w:spacing w:val="8"/>
          <w:sz w:val="20"/>
          <w:szCs w:val="20"/>
          <w:lang w:eastAsia="zh-CN"/>
        </w:rPr>
        <w:t>的规定。如有必要，包装应适用于远距离运输、防潮、防震、防锈和防粗暴装卸，确保货物安全无</w:t>
      </w:r>
      <w:r>
        <w:rPr>
          <w:rFonts w:ascii="宋体" w:hAnsi="宋体" w:eastAsia="宋体" w:cs="宋体"/>
          <w:spacing w:val="16"/>
          <w:sz w:val="20"/>
          <w:szCs w:val="20"/>
          <w:lang w:eastAsia="zh-CN"/>
        </w:rPr>
        <w:t xml:space="preserve"> </w:t>
      </w:r>
      <w:r>
        <w:rPr>
          <w:rFonts w:ascii="宋体" w:hAnsi="宋体" w:eastAsia="宋体" w:cs="宋体"/>
          <w:spacing w:val="10"/>
          <w:sz w:val="20"/>
          <w:szCs w:val="20"/>
          <w:lang w:eastAsia="zh-CN"/>
        </w:rPr>
        <w:t>损地运抵现场。由于包装不善所引起的货物锈蚀、损</w:t>
      </w:r>
      <w:r>
        <w:rPr>
          <w:rFonts w:ascii="宋体" w:hAnsi="宋体" w:eastAsia="宋体" w:cs="宋体"/>
          <w:spacing w:val="9"/>
          <w:sz w:val="20"/>
          <w:szCs w:val="20"/>
          <w:lang w:eastAsia="zh-CN"/>
        </w:rPr>
        <w:t>坏和损失等一切风险均由乙方承担。</w:t>
      </w:r>
    </w:p>
    <w:p w14:paraId="03391930">
      <w:pPr>
        <w:spacing w:before="31" w:line="227" w:lineRule="auto"/>
        <w:ind w:left="417"/>
        <w:rPr>
          <w:rFonts w:hint="eastAsia" w:ascii="宋体" w:hAnsi="宋体" w:eastAsia="宋体" w:cs="宋体"/>
          <w:sz w:val="20"/>
          <w:szCs w:val="20"/>
          <w:lang w:eastAsia="zh-CN"/>
        </w:rPr>
      </w:pPr>
      <w:r>
        <w:rPr>
          <w:rFonts w:ascii="Times New Roman" w:hAnsi="Times New Roman" w:eastAsia="Times New Roman" w:cs="Times New Roman"/>
          <w:spacing w:val="7"/>
          <w:sz w:val="20"/>
          <w:szCs w:val="20"/>
          <w:lang w:eastAsia="zh-CN"/>
        </w:rPr>
        <w:t xml:space="preserve">2.4.2  </w:t>
      </w:r>
      <w:r>
        <w:rPr>
          <w:rFonts w:ascii="宋体" w:hAnsi="宋体" w:eastAsia="宋体" w:cs="宋体"/>
          <w:spacing w:val="7"/>
          <w:sz w:val="20"/>
          <w:szCs w:val="20"/>
          <w:lang w:eastAsia="zh-CN"/>
        </w:rPr>
        <w:t>装运货物的要求和通知，详见合同专用条款。</w:t>
      </w:r>
    </w:p>
    <w:p w14:paraId="4087EAEE">
      <w:pPr>
        <w:pStyle w:val="4"/>
        <w:spacing w:line="246" w:lineRule="auto"/>
        <w:rPr>
          <w:lang w:eastAsia="zh-CN"/>
        </w:rPr>
      </w:pPr>
    </w:p>
    <w:p w14:paraId="394C718C">
      <w:pPr>
        <w:spacing w:before="65" w:line="228" w:lineRule="auto"/>
        <w:ind w:left="417"/>
        <w:outlineLvl w:val="0"/>
        <w:rPr>
          <w:rFonts w:hint="eastAsia" w:ascii="宋体" w:hAnsi="宋体" w:eastAsia="宋体" w:cs="宋体"/>
          <w:sz w:val="20"/>
          <w:szCs w:val="20"/>
          <w:lang w:eastAsia="zh-CN"/>
        </w:rPr>
      </w:pPr>
      <w:r>
        <w:rPr>
          <w:rFonts w:ascii="Times New Roman" w:hAnsi="Times New Roman" w:eastAsia="Times New Roman" w:cs="Times New Roman"/>
          <w:spacing w:val="6"/>
          <w:sz w:val="20"/>
          <w:szCs w:val="20"/>
          <w:lang w:eastAsia="zh-CN"/>
        </w:rPr>
        <w:t xml:space="preserve">2.5  </w:t>
      </w:r>
      <w:r>
        <w:rPr>
          <w:rFonts w:ascii="宋体" w:hAnsi="宋体" w:eastAsia="宋体" w:cs="宋体"/>
          <w:spacing w:val="6"/>
          <w:sz w:val="20"/>
          <w:szCs w:val="20"/>
          <w:lang w:eastAsia="zh-CN"/>
        </w:rPr>
        <w:t>履约检查和问题反馈</w:t>
      </w:r>
    </w:p>
    <w:p w14:paraId="44ACE479">
      <w:pPr>
        <w:pStyle w:val="4"/>
        <w:spacing w:line="247" w:lineRule="auto"/>
        <w:rPr>
          <w:lang w:eastAsia="zh-CN"/>
        </w:rPr>
      </w:pPr>
    </w:p>
    <w:p w14:paraId="37C5BCEA">
      <w:pPr>
        <w:spacing w:before="65" w:line="507" w:lineRule="auto"/>
        <w:ind w:firstLine="416"/>
        <w:jc w:val="both"/>
        <w:rPr>
          <w:rFonts w:hint="eastAsia" w:ascii="宋体" w:hAnsi="宋体" w:eastAsia="宋体" w:cs="宋体"/>
          <w:sz w:val="20"/>
          <w:szCs w:val="20"/>
          <w:lang w:eastAsia="zh-CN"/>
        </w:rPr>
      </w:pPr>
      <w:r>
        <w:rPr>
          <w:rFonts w:ascii="Times New Roman" w:hAnsi="Times New Roman" w:eastAsia="Times New Roman" w:cs="Times New Roman"/>
          <w:spacing w:val="10"/>
          <w:sz w:val="20"/>
          <w:szCs w:val="20"/>
          <w:lang w:eastAsia="zh-CN"/>
        </w:rPr>
        <w:t>2.5.1</w:t>
      </w:r>
      <w:r>
        <w:rPr>
          <w:rFonts w:ascii="Times New Roman" w:hAnsi="Times New Roman" w:eastAsia="Times New Roman" w:cs="Times New Roman"/>
          <w:spacing w:val="41"/>
          <w:w w:val="101"/>
          <w:sz w:val="20"/>
          <w:szCs w:val="20"/>
          <w:lang w:eastAsia="zh-CN"/>
        </w:rPr>
        <w:t xml:space="preserve"> </w:t>
      </w:r>
      <w:r>
        <w:rPr>
          <w:rFonts w:ascii="宋体" w:hAnsi="宋体" w:eastAsia="宋体" w:cs="宋体"/>
          <w:spacing w:val="10"/>
          <w:sz w:val="20"/>
          <w:szCs w:val="20"/>
          <w:lang w:eastAsia="zh-CN"/>
        </w:rPr>
        <w:t>甲方有权在其认为必要时，对乙方是</w:t>
      </w:r>
      <w:r>
        <w:rPr>
          <w:rFonts w:ascii="宋体" w:hAnsi="宋体" w:eastAsia="宋体" w:cs="宋体"/>
          <w:spacing w:val="9"/>
          <w:sz w:val="20"/>
          <w:szCs w:val="20"/>
          <w:lang w:eastAsia="zh-CN"/>
        </w:rPr>
        <w:t>否能够按照合同约定交付货物进行履约检查，</w:t>
      </w:r>
      <w:r>
        <w:rPr>
          <w:rFonts w:ascii="宋体" w:hAnsi="宋体" w:eastAsia="宋体" w:cs="宋体"/>
          <w:spacing w:val="-53"/>
          <w:sz w:val="20"/>
          <w:szCs w:val="20"/>
          <w:lang w:eastAsia="zh-CN"/>
        </w:rPr>
        <w:t xml:space="preserve"> </w:t>
      </w:r>
      <w:r>
        <w:rPr>
          <w:rFonts w:ascii="宋体" w:hAnsi="宋体" w:eastAsia="宋体" w:cs="宋体"/>
          <w:spacing w:val="9"/>
          <w:sz w:val="20"/>
          <w:szCs w:val="20"/>
          <w:lang w:eastAsia="zh-CN"/>
        </w:rPr>
        <w:t>以确</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保乙方所交付的货物能够依约满足甲方之项目需求，但不得因履约检查妨碍乙方的正常工作，乙方</w:t>
      </w:r>
      <w:r>
        <w:rPr>
          <w:rFonts w:ascii="宋体" w:hAnsi="宋体" w:eastAsia="宋体" w:cs="宋体"/>
          <w:spacing w:val="13"/>
          <w:sz w:val="20"/>
          <w:szCs w:val="20"/>
          <w:lang w:eastAsia="zh-CN"/>
        </w:rPr>
        <w:t xml:space="preserve"> </w:t>
      </w:r>
      <w:r>
        <w:rPr>
          <w:rFonts w:ascii="宋体" w:hAnsi="宋体" w:eastAsia="宋体" w:cs="宋体"/>
          <w:spacing w:val="7"/>
          <w:sz w:val="20"/>
          <w:szCs w:val="20"/>
          <w:lang w:eastAsia="zh-CN"/>
        </w:rPr>
        <w:t>应予积极配合；</w:t>
      </w:r>
    </w:p>
    <w:p w14:paraId="37ED375F">
      <w:pPr>
        <w:spacing w:before="35" w:line="501" w:lineRule="auto"/>
        <w:ind w:left="5" w:firstLine="412"/>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 xml:space="preserve">2.5.2  </w:t>
      </w:r>
      <w:r>
        <w:rPr>
          <w:rFonts w:ascii="宋体" w:hAnsi="宋体" w:eastAsia="宋体" w:cs="宋体"/>
          <w:spacing w:val="9"/>
          <w:sz w:val="20"/>
          <w:szCs w:val="20"/>
          <w:lang w:eastAsia="zh-CN"/>
        </w:rPr>
        <w:t>合同履行期间，</w:t>
      </w:r>
      <w:r>
        <w:rPr>
          <w:rFonts w:ascii="宋体" w:hAnsi="宋体" w:eastAsia="宋体" w:cs="宋体"/>
          <w:spacing w:val="-51"/>
          <w:sz w:val="20"/>
          <w:szCs w:val="20"/>
          <w:lang w:eastAsia="zh-CN"/>
        </w:rPr>
        <w:t xml:space="preserve"> </w:t>
      </w:r>
      <w:r>
        <w:rPr>
          <w:rFonts w:ascii="宋体" w:hAnsi="宋体" w:eastAsia="宋体" w:cs="宋体"/>
          <w:spacing w:val="9"/>
          <w:sz w:val="20"/>
          <w:szCs w:val="20"/>
          <w:lang w:eastAsia="zh-CN"/>
        </w:rPr>
        <w:t>甲方有权将履行过程中出现的问题反馈给乙方，双方当</w:t>
      </w:r>
      <w:r>
        <w:rPr>
          <w:rFonts w:ascii="宋体" w:hAnsi="宋体" w:eastAsia="宋体" w:cs="宋体"/>
          <w:spacing w:val="8"/>
          <w:sz w:val="20"/>
          <w:szCs w:val="20"/>
          <w:lang w:eastAsia="zh-CN"/>
        </w:rPr>
        <w:t>事人应以书面形</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式约定需要完善和改进的内容。</w:t>
      </w:r>
    </w:p>
    <w:p w14:paraId="2272139A">
      <w:pPr>
        <w:spacing w:before="31" w:line="228" w:lineRule="auto"/>
        <w:ind w:left="417"/>
        <w:outlineLvl w:val="0"/>
        <w:rPr>
          <w:rFonts w:hint="eastAsia" w:ascii="宋体" w:hAnsi="宋体" w:eastAsia="宋体" w:cs="宋体"/>
          <w:sz w:val="20"/>
          <w:szCs w:val="20"/>
          <w:lang w:eastAsia="zh-CN"/>
        </w:rPr>
      </w:pPr>
      <w:r>
        <w:rPr>
          <w:rFonts w:ascii="Times New Roman" w:hAnsi="Times New Roman" w:eastAsia="Times New Roman" w:cs="Times New Roman"/>
          <w:spacing w:val="6"/>
          <w:sz w:val="20"/>
          <w:szCs w:val="20"/>
          <w:lang w:eastAsia="zh-CN"/>
        </w:rPr>
        <w:t xml:space="preserve">2.6  </w:t>
      </w:r>
      <w:r>
        <w:rPr>
          <w:rFonts w:ascii="宋体" w:hAnsi="宋体" w:eastAsia="宋体" w:cs="宋体"/>
          <w:spacing w:val="6"/>
          <w:sz w:val="20"/>
          <w:szCs w:val="20"/>
          <w:lang w:eastAsia="zh-CN"/>
        </w:rPr>
        <w:t>结算方式和付款条件</w:t>
      </w:r>
    </w:p>
    <w:p w14:paraId="0D66B77E">
      <w:pPr>
        <w:pStyle w:val="4"/>
        <w:spacing w:line="248" w:lineRule="auto"/>
        <w:rPr>
          <w:lang w:eastAsia="zh-CN"/>
        </w:rPr>
      </w:pPr>
    </w:p>
    <w:p w14:paraId="389A0742">
      <w:pPr>
        <w:spacing w:before="65" w:line="228" w:lineRule="auto"/>
        <w:ind w:left="423"/>
        <w:rPr>
          <w:rFonts w:hint="eastAsia" w:ascii="宋体" w:hAnsi="宋体" w:eastAsia="宋体" w:cs="宋体"/>
          <w:sz w:val="20"/>
          <w:szCs w:val="20"/>
          <w:lang w:eastAsia="zh-CN"/>
        </w:rPr>
      </w:pPr>
      <w:r>
        <w:rPr>
          <w:rFonts w:ascii="宋体" w:hAnsi="宋体" w:eastAsia="宋体" w:cs="宋体"/>
          <w:spacing w:val="7"/>
          <w:sz w:val="20"/>
          <w:szCs w:val="20"/>
          <w:lang w:eastAsia="zh-CN"/>
        </w:rPr>
        <w:t>详见合同专用条款。</w:t>
      </w:r>
    </w:p>
    <w:p w14:paraId="08154872">
      <w:pPr>
        <w:pStyle w:val="4"/>
        <w:spacing w:line="245" w:lineRule="auto"/>
        <w:rPr>
          <w:lang w:eastAsia="zh-CN"/>
        </w:rPr>
      </w:pPr>
    </w:p>
    <w:p w14:paraId="3388EC3F">
      <w:pPr>
        <w:spacing w:before="66" w:line="228" w:lineRule="auto"/>
        <w:ind w:left="417"/>
        <w:outlineLvl w:val="0"/>
        <w:rPr>
          <w:rFonts w:hint="eastAsia" w:ascii="宋体" w:hAnsi="宋体" w:eastAsia="宋体" w:cs="宋体"/>
          <w:sz w:val="20"/>
          <w:szCs w:val="20"/>
          <w:lang w:eastAsia="zh-CN"/>
        </w:rPr>
      </w:pPr>
      <w:r>
        <w:rPr>
          <w:rFonts w:ascii="Times New Roman" w:hAnsi="Times New Roman" w:eastAsia="Times New Roman" w:cs="Times New Roman"/>
          <w:spacing w:val="6"/>
          <w:sz w:val="20"/>
          <w:szCs w:val="20"/>
          <w:lang w:eastAsia="zh-CN"/>
        </w:rPr>
        <w:t xml:space="preserve">2.7  </w:t>
      </w:r>
      <w:r>
        <w:rPr>
          <w:rFonts w:ascii="宋体" w:hAnsi="宋体" w:eastAsia="宋体" w:cs="宋体"/>
          <w:spacing w:val="6"/>
          <w:sz w:val="20"/>
          <w:szCs w:val="20"/>
          <w:lang w:eastAsia="zh-CN"/>
        </w:rPr>
        <w:t>技术资料和保密义务</w:t>
      </w:r>
    </w:p>
    <w:p w14:paraId="26DBF485">
      <w:pPr>
        <w:pStyle w:val="4"/>
        <w:spacing w:line="246" w:lineRule="auto"/>
        <w:rPr>
          <w:lang w:eastAsia="zh-CN"/>
        </w:rPr>
      </w:pPr>
    </w:p>
    <w:p w14:paraId="5F405EAB">
      <w:pPr>
        <w:spacing w:before="65" w:line="504" w:lineRule="auto"/>
        <w:ind w:firstLine="416"/>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2.7.1</w:t>
      </w:r>
      <w:r>
        <w:rPr>
          <w:rFonts w:ascii="Times New Roman" w:hAnsi="Times New Roman" w:eastAsia="Times New Roman" w:cs="Times New Roman"/>
          <w:spacing w:val="17"/>
          <w:w w:val="101"/>
          <w:sz w:val="20"/>
          <w:szCs w:val="20"/>
          <w:lang w:eastAsia="zh-CN"/>
        </w:rPr>
        <w:t xml:space="preserve">  </w:t>
      </w:r>
      <w:r>
        <w:rPr>
          <w:rFonts w:ascii="宋体" w:hAnsi="宋体" w:eastAsia="宋体" w:cs="宋体"/>
          <w:spacing w:val="8"/>
          <w:sz w:val="20"/>
          <w:szCs w:val="20"/>
          <w:lang w:eastAsia="zh-CN"/>
        </w:rPr>
        <w:t>乙方有权依据合同约定和项目需</w:t>
      </w:r>
      <w:r>
        <w:rPr>
          <w:rFonts w:ascii="宋体" w:hAnsi="宋体" w:eastAsia="宋体" w:cs="宋体"/>
          <w:spacing w:val="7"/>
          <w:sz w:val="20"/>
          <w:szCs w:val="20"/>
          <w:lang w:eastAsia="zh-CN"/>
        </w:rPr>
        <w:t>要，</w:t>
      </w:r>
      <w:r>
        <w:rPr>
          <w:rFonts w:ascii="宋体" w:hAnsi="宋体" w:eastAsia="宋体" w:cs="宋体"/>
          <w:spacing w:val="-57"/>
          <w:sz w:val="20"/>
          <w:szCs w:val="20"/>
          <w:lang w:eastAsia="zh-CN"/>
        </w:rPr>
        <w:t xml:space="preserve"> </w:t>
      </w:r>
      <w:r>
        <w:rPr>
          <w:rFonts w:ascii="宋体" w:hAnsi="宋体" w:eastAsia="宋体" w:cs="宋体"/>
          <w:spacing w:val="7"/>
          <w:sz w:val="20"/>
          <w:szCs w:val="20"/>
          <w:lang w:eastAsia="zh-CN"/>
        </w:rPr>
        <w:t>向甲方了解有关情况，调阅有关资料等，</w:t>
      </w:r>
      <w:r>
        <w:rPr>
          <w:rFonts w:ascii="宋体" w:hAnsi="宋体" w:eastAsia="宋体" w:cs="宋体"/>
          <w:spacing w:val="-51"/>
          <w:sz w:val="20"/>
          <w:szCs w:val="20"/>
          <w:lang w:eastAsia="zh-CN"/>
        </w:rPr>
        <w:t xml:space="preserve"> </w:t>
      </w:r>
      <w:r>
        <w:rPr>
          <w:rFonts w:ascii="宋体" w:hAnsi="宋体" w:eastAsia="宋体" w:cs="宋体"/>
          <w:spacing w:val="7"/>
          <w:sz w:val="20"/>
          <w:szCs w:val="20"/>
          <w:lang w:eastAsia="zh-CN"/>
        </w:rPr>
        <w:t>甲方应予</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积极配合；</w:t>
      </w:r>
    </w:p>
    <w:p w14:paraId="437CA37B">
      <w:pPr>
        <w:spacing w:before="28" w:line="227" w:lineRule="auto"/>
        <w:ind w:left="417"/>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2.7.2</w:t>
      </w:r>
      <w:r>
        <w:rPr>
          <w:rFonts w:ascii="Times New Roman" w:hAnsi="Times New Roman" w:eastAsia="Times New Roman" w:cs="Times New Roman"/>
          <w:spacing w:val="17"/>
          <w:w w:val="101"/>
          <w:sz w:val="20"/>
          <w:szCs w:val="20"/>
          <w:lang w:eastAsia="zh-CN"/>
        </w:rPr>
        <w:t xml:space="preserve">  </w:t>
      </w:r>
      <w:r>
        <w:rPr>
          <w:rFonts w:ascii="宋体" w:hAnsi="宋体" w:eastAsia="宋体" w:cs="宋体"/>
          <w:spacing w:val="8"/>
          <w:sz w:val="20"/>
          <w:szCs w:val="20"/>
          <w:lang w:eastAsia="zh-CN"/>
        </w:rPr>
        <w:t>乙方有义务妥善保管和保护由甲方提供</w:t>
      </w:r>
      <w:r>
        <w:rPr>
          <w:rFonts w:ascii="宋体" w:hAnsi="宋体" w:eastAsia="宋体" w:cs="宋体"/>
          <w:spacing w:val="7"/>
          <w:sz w:val="20"/>
          <w:szCs w:val="20"/>
          <w:lang w:eastAsia="zh-CN"/>
        </w:rPr>
        <w:t>的前款信息和资料等；</w:t>
      </w:r>
    </w:p>
    <w:p w14:paraId="1F988BF7">
      <w:pPr>
        <w:pStyle w:val="4"/>
        <w:spacing w:line="245" w:lineRule="auto"/>
        <w:rPr>
          <w:lang w:eastAsia="zh-CN"/>
        </w:rPr>
      </w:pPr>
    </w:p>
    <w:p w14:paraId="3A3E33E2">
      <w:pPr>
        <w:spacing w:before="65" w:line="510" w:lineRule="auto"/>
        <w:ind w:firstLine="417"/>
        <w:rPr>
          <w:rFonts w:hint="eastAsia" w:ascii="宋体" w:hAnsi="宋体" w:eastAsia="宋体" w:cs="宋体"/>
          <w:sz w:val="20"/>
          <w:szCs w:val="20"/>
          <w:lang w:eastAsia="zh-CN"/>
        </w:rPr>
      </w:pPr>
      <w:r>
        <w:rPr>
          <w:rFonts w:ascii="Times New Roman" w:hAnsi="Times New Roman" w:eastAsia="Times New Roman" w:cs="Times New Roman"/>
          <w:spacing w:val="10"/>
          <w:sz w:val="20"/>
          <w:szCs w:val="20"/>
          <w:lang w:eastAsia="zh-CN"/>
        </w:rPr>
        <w:t xml:space="preserve">2.7.3  </w:t>
      </w:r>
      <w:r>
        <w:rPr>
          <w:rFonts w:ascii="宋体" w:hAnsi="宋体" w:eastAsia="宋体" w:cs="宋体"/>
          <w:spacing w:val="10"/>
          <w:sz w:val="20"/>
          <w:szCs w:val="20"/>
          <w:lang w:eastAsia="zh-CN"/>
        </w:rPr>
        <w:t>除非依照法律规定或者对方当事人的书面同意，任何一方均应保证不向任何第三</w:t>
      </w:r>
      <w:r>
        <w:rPr>
          <w:rFonts w:ascii="宋体" w:hAnsi="宋体" w:eastAsia="宋体" w:cs="宋体"/>
          <w:spacing w:val="9"/>
          <w:sz w:val="20"/>
          <w:szCs w:val="20"/>
          <w:lang w:eastAsia="zh-CN"/>
        </w:rPr>
        <w:t>方提供</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或披露有关合同的或者履行合同过程中知悉的对方当事人任何未公开的信息和资料，包括但不限于</w:t>
      </w:r>
      <w:r>
        <w:rPr>
          <w:rFonts w:ascii="宋体" w:hAnsi="宋体" w:eastAsia="宋体" w:cs="宋体"/>
          <w:spacing w:val="14"/>
          <w:sz w:val="20"/>
          <w:szCs w:val="20"/>
          <w:lang w:eastAsia="zh-CN"/>
        </w:rPr>
        <w:t xml:space="preserve"> </w:t>
      </w:r>
      <w:r>
        <w:rPr>
          <w:rFonts w:ascii="宋体" w:hAnsi="宋体" w:eastAsia="宋体" w:cs="宋体"/>
          <w:spacing w:val="8"/>
          <w:sz w:val="20"/>
          <w:szCs w:val="20"/>
          <w:lang w:eastAsia="zh-CN"/>
        </w:rPr>
        <w:t>技术情报、技术资料、商业秘密和商业信息等，并采取一切合理和必要措施和方式防止任何第三方</w:t>
      </w:r>
      <w:r>
        <w:rPr>
          <w:rFonts w:ascii="宋体" w:hAnsi="宋体" w:eastAsia="宋体" w:cs="宋体"/>
          <w:spacing w:val="17"/>
          <w:sz w:val="20"/>
          <w:szCs w:val="20"/>
          <w:lang w:eastAsia="zh-CN"/>
        </w:rPr>
        <w:t xml:space="preserve"> </w:t>
      </w:r>
      <w:r>
        <w:rPr>
          <w:rFonts w:ascii="宋体" w:hAnsi="宋体" w:eastAsia="宋体" w:cs="宋体"/>
          <w:spacing w:val="9"/>
          <w:sz w:val="20"/>
          <w:szCs w:val="20"/>
          <w:lang w:eastAsia="zh-CN"/>
        </w:rPr>
        <w:t>接触到对方当事人的上述保密信息和资料。</w:t>
      </w:r>
    </w:p>
    <w:p w14:paraId="7F5944EE">
      <w:pPr>
        <w:spacing w:before="34" w:line="228" w:lineRule="auto"/>
        <w:ind w:left="417"/>
        <w:outlineLvl w:val="0"/>
        <w:rPr>
          <w:rFonts w:hint="eastAsia" w:ascii="宋体" w:hAnsi="宋体" w:eastAsia="宋体" w:cs="宋体"/>
          <w:sz w:val="20"/>
          <w:szCs w:val="20"/>
          <w:lang w:eastAsia="zh-CN"/>
        </w:rPr>
      </w:pPr>
      <w:r>
        <w:rPr>
          <w:rFonts w:ascii="Times New Roman" w:hAnsi="Times New Roman" w:eastAsia="Times New Roman" w:cs="Times New Roman"/>
          <w:spacing w:val="4"/>
          <w:sz w:val="20"/>
          <w:szCs w:val="20"/>
          <w:lang w:eastAsia="zh-CN"/>
        </w:rPr>
        <w:t>2.8</w:t>
      </w:r>
      <w:r>
        <w:rPr>
          <w:rFonts w:ascii="Times New Roman" w:hAnsi="Times New Roman" w:eastAsia="Times New Roman" w:cs="Times New Roman"/>
          <w:spacing w:val="8"/>
          <w:sz w:val="20"/>
          <w:szCs w:val="20"/>
          <w:lang w:eastAsia="zh-CN"/>
        </w:rPr>
        <w:t xml:space="preserve">  </w:t>
      </w:r>
      <w:r>
        <w:rPr>
          <w:rFonts w:ascii="宋体" w:hAnsi="宋体" w:eastAsia="宋体" w:cs="宋体"/>
          <w:spacing w:val="4"/>
          <w:sz w:val="20"/>
          <w:szCs w:val="20"/>
          <w:lang w:eastAsia="zh-CN"/>
        </w:rPr>
        <w:t>质量保证</w:t>
      </w:r>
    </w:p>
    <w:p w14:paraId="1EB66AE1">
      <w:pPr>
        <w:pStyle w:val="4"/>
        <w:spacing w:line="245" w:lineRule="auto"/>
        <w:rPr>
          <w:lang w:eastAsia="zh-CN"/>
        </w:rPr>
      </w:pPr>
    </w:p>
    <w:p w14:paraId="572EFC80">
      <w:pPr>
        <w:spacing w:before="65" w:line="227" w:lineRule="auto"/>
        <w:jc w:val="right"/>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2.8.1</w:t>
      </w:r>
      <w:r>
        <w:rPr>
          <w:rFonts w:ascii="Times New Roman" w:hAnsi="Times New Roman" w:eastAsia="Times New Roman" w:cs="Times New Roman"/>
          <w:spacing w:val="17"/>
          <w:w w:val="101"/>
          <w:sz w:val="20"/>
          <w:szCs w:val="20"/>
          <w:lang w:eastAsia="zh-CN"/>
        </w:rPr>
        <w:t xml:space="preserve">  </w:t>
      </w:r>
      <w:r>
        <w:rPr>
          <w:rFonts w:ascii="宋体" w:hAnsi="宋体" w:eastAsia="宋体" w:cs="宋体"/>
          <w:spacing w:val="9"/>
          <w:sz w:val="20"/>
          <w:szCs w:val="20"/>
          <w:lang w:eastAsia="zh-CN"/>
        </w:rPr>
        <w:t>乙方应建立和完善履行合同的内部质量</w:t>
      </w:r>
      <w:r>
        <w:rPr>
          <w:rFonts w:ascii="宋体" w:hAnsi="宋体" w:eastAsia="宋体" w:cs="宋体"/>
          <w:spacing w:val="8"/>
          <w:sz w:val="20"/>
          <w:szCs w:val="20"/>
          <w:lang w:eastAsia="zh-CN"/>
        </w:rPr>
        <w:t>保证体系，并提供相关内部规章制度给甲方，</w:t>
      </w:r>
      <w:r>
        <w:rPr>
          <w:rFonts w:ascii="宋体" w:hAnsi="宋体" w:eastAsia="宋体" w:cs="宋体"/>
          <w:spacing w:val="-54"/>
          <w:sz w:val="20"/>
          <w:szCs w:val="20"/>
          <w:lang w:eastAsia="zh-CN"/>
        </w:rPr>
        <w:t xml:space="preserve"> </w:t>
      </w:r>
      <w:r>
        <w:rPr>
          <w:rFonts w:ascii="宋体" w:hAnsi="宋体" w:eastAsia="宋体" w:cs="宋体"/>
          <w:spacing w:val="8"/>
          <w:sz w:val="20"/>
          <w:szCs w:val="20"/>
          <w:lang w:eastAsia="zh-CN"/>
        </w:rPr>
        <w:t>以</w:t>
      </w:r>
    </w:p>
    <w:p w14:paraId="40998E45">
      <w:pPr>
        <w:spacing w:line="227" w:lineRule="auto"/>
        <w:rPr>
          <w:rFonts w:hint="eastAsia" w:ascii="宋体" w:hAnsi="宋体" w:eastAsia="宋体" w:cs="宋体"/>
          <w:sz w:val="20"/>
          <w:szCs w:val="20"/>
          <w:lang w:eastAsia="zh-CN"/>
        </w:rPr>
        <w:sectPr>
          <w:footerReference r:id="rId44" w:type="default"/>
          <w:pgSz w:w="11849" w:h="16782"/>
          <w:pgMar w:top="1426" w:right="1436" w:bottom="1146" w:left="1447" w:header="0" w:footer="985" w:gutter="0"/>
          <w:cols w:space="720" w:num="1"/>
        </w:sectPr>
      </w:pPr>
    </w:p>
    <w:p w14:paraId="5DF3C9C0">
      <w:pPr>
        <w:spacing w:before="280" w:line="228" w:lineRule="auto"/>
        <w:rPr>
          <w:rFonts w:hint="eastAsia" w:ascii="宋体" w:hAnsi="宋体" w:eastAsia="宋体" w:cs="宋体"/>
          <w:sz w:val="20"/>
          <w:szCs w:val="20"/>
          <w:lang w:eastAsia="zh-CN"/>
        </w:rPr>
      </w:pPr>
      <w:r>
        <w:rPr>
          <w:rFonts w:ascii="宋体" w:hAnsi="宋体" w:eastAsia="宋体" w:cs="宋体"/>
          <w:spacing w:val="5"/>
          <w:sz w:val="20"/>
          <w:szCs w:val="20"/>
          <w:lang w:eastAsia="zh-CN"/>
        </w:rPr>
        <w:t>便甲方进行监督检查；</w:t>
      </w:r>
    </w:p>
    <w:p w14:paraId="6C8FBF09">
      <w:pPr>
        <w:pStyle w:val="4"/>
        <w:spacing w:line="249" w:lineRule="auto"/>
        <w:rPr>
          <w:lang w:eastAsia="zh-CN"/>
        </w:rPr>
      </w:pPr>
    </w:p>
    <w:p w14:paraId="61A0B8E0">
      <w:pPr>
        <w:spacing w:before="65" w:line="501" w:lineRule="auto"/>
        <w:ind w:right="21" w:firstLine="416"/>
        <w:rPr>
          <w:rFonts w:hint="eastAsia" w:ascii="宋体" w:hAnsi="宋体" w:eastAsia="宋体" w:cs="宋体"/>
          <w:sz w:val="20"/>
          <w:szCs w:val="20"/>
          <w:lang w:eastAsia="zh-CN"/>
        </w:rPr>
      </w:pPr>
      <w:r>
        <w:rPr>
          <w:rFonts w:ascii="Times New Roman" w:hAnsi="Times New Roman" w:eastAsia="Times New Roman" w:cs="Times New Roman"/>
          <w:spacing w:val="10"/>
          <w:sz w:val="20"/>
          <w:szCs w:val="20"/>
          <w:lang w:eastAsia="zh-CN"/>
        </w:rPr>
        <w:t>2.8.2</w:t>
      </w:r>
      <w:r>
        <w:rPr>
          <w:rFonts w:ascii="Times New Roman" w:hAnsi="Times New Roman" w:eastAsia="Times New Roman" w:cs="Times New Roman"/>
          <w:spacing w:val="17"/>
          <w:w w:val="101"/>
          <w:sz w:val="20"/>
          <w:szCs w:val="20"/>
          <w:lang w:eastAsia="zh-CN"/>
        </w:rPr>
        <w:t xml:space="preserve">  </w:t>
      </w:r>
      <w:r>
        <w:rPr>
          <w:rFonts w:ascii="宋体" w:hAnsi="宋体" w:eastAsia="宋体" w:cs="宋体"/>
          <w:spacing w:val="10"/>
          <w:sz w:val="20"/>
          <w:szCs w:val="20"/>
          <w:lang w:eastAsia="zh-CN"/>
        </w:rPr>
        <w:t>乙方应保证履行合同的人员数量和素质、软件</w:t>
      </w:r>
      <w:r>
        <w:rPr>
          <w:rFonts w:ascii="宋体" w:hAnsi="宋体" w:eastAsia="宋体" w:cs="宋体"/>
          <w:spacing w:val="9"/>
          <w:sz w:val="20"/>
          <w:szCs w:val="20"/>
          <w:lang w:eastAsia="zh-CN"/>
        </w:rPr>
        <w:t>和硬件设备的配置、场地、环境和设施等</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满足全面履行合同的要求，并应接受甲方的监督检查。</w:t>
      </w:r>
    </w:p>
    <w:p w14:paraId="6DE145E9">
      <w:pPr>
        <w:spacing w:before="31" w:line="227" w:lineRule="auto"/>
        <w:ind w:left="416"/>
        <w:outlineLvl w:val="0"/>
        <w:rPr>
          <w:rFonts w:hint="eastAsia" w:ascii="宋体" w:hAnsi="宋体" w:eastAsia="宋体" w:cs="宋体"/>
          <w:sz w:val="20"/>
          <w:szCs w:val="20"/>
          <w:lang w:eastAsia="zh-CN"/>
        </w:rPr>
      </w:pPr>
      <w:r>
        <w:rPr>
          <w:rFonts w:ascii="Times New Roman" w:hAnsi="Times New Roman" w:eastAsia="Times New Roman" w:cs="Times New Roman"/>
          <w:spacing w:val="5"/>
          <w:sz w:val="20"/>
          <w:szCs w:val="20"/>
          <w:lang w:eastAsia="zh-CN"/>
        </w:rPr>
        <w:t xml:space="preserve">2.9  </w:t>
      </w:r>
      <w:r>
        <w:rPr>
          <w:rFonts w:ascii="宋体" w:hAnsi="宋体" w:eastAsia="宋体" w:cs="宋体"/>
          <w:spacing w:val="5"/>
          <w:sz w:val="20"/>
          <w:szCs w:val="20"/>
          <w:lang w:eastAsia="zh-CN"/>
        </w:rPr>
        <w:t>货物的风险负担</w:t>
      </w:r>
    </w:p>
    <w:p w14:paraId="7643E1FE">
      <w:pPr>
        <w:pStyle w:val="4"/>
        <w:spacing w:line="249" w:lineRule="auto"/>
        <w:rPr>
          <w:lang w:eastAsia="zh-CN"/>
        </w:rPr>
      </w:pPr>
    </w:p>
    <w:p w14:paraId="2541D246">
      <w:pPr>
        <w:spacing w:before="65" w:line="227" w:lineRule="auto"/>
        <w:jc w:val="right"/>
        <w:rPr>
          <w:rFonts w:hint="eastAsia" w:ascii="宋体" w:hAnsi="宋体" w:eastAsia="宋体" w:cs="宋体"/>
          <w:sz w:val="20"/>
          <w:szCs w:val="20"/>
          <w:lang w:eastAsia="zh-CN"/>
        </w:rPr>
      </w:pPr>
      <w:r>
        <w:rPr>
          <w:rFonts w:ascii="宋体" w:hAnsi="宋体" w:eastAsia="宋体" w:cs="宋体"/>
          <w:spacing w:val="9"/>
          <w:sz w:val="20"/>
          <w:szCs w:val="20"/>
          <w:lang w:eastAsia="zh-CN"/>
        </w:rPr>
        <w:t>货物或者在途货物或者交付给第一承运人后的货物毁损、灭失的风险负</w:t>
      </w:r>
      <w:r>
        <w:rPr>
          <w:rFonts w:ascii="宋体" w:hAnsi="宋体" w:eastAsia="宋体" w:cs="宋体"/>
          <w:spacing w:val="8"/>
          <w:sz w:val="20"/>
          <w:szCs w:val="20"/>
          <w:lang w:eastAsia="zh-CN"/>
        </w:rPr>
        <w:t>担详见合同专用条款。</w:t>
      </w:r>
    </w:p>
    <w:p w14:paraId="692C8ACA">
      <w:pPr>
        <w:pStyle w:val="4"/>
        <w:spacing w:line="246" w:lineRule="auto"/>
        <w:rPr>
          <w:lang w:eastAsia="zh-CN"/>
        </w:rPr>
      </w:pPr>
    </w:p>
    <w:p w14:paraId="6CD54C89">
      <w:pPr>
        <w:spacing w:before="65" w:line="227" w:lineRule="auto"/>
        <w:ind w:left="416"/>
        <w:outlineLvl w:val="0"/>
        <w:rPr>
          <w:rFonts w:hint="eastAsia" w:ascii="宋体" w:hAnsi="宋体" w:eastAsia="宋体" w:cs="宋体"/>
          <w:sz w:val="20"/>
          <w:szCs w:val="20"/>
          <w:lang w:eastAsia="zh-CN"/>
        </w:rPr>
      </w:pPr>
      <w:r>
        <w:rPr>
          <w:rFonts w:ascii="Times New Roman" w:hAnsi="Times New Roman" w:eastAsia="Times New Roman" w:cs="Times New Roman"/>
          <w:spacing w:val="4"/>
          <w:sz w:val="20"/>
          <w:szCs w:val="20"/>
          <w:lang w:eastAsia="zh-CN"/>
        </w:rPr>
        <w:t>2.10</w:t>
      </w:r>
      <w:r>
        <w:rPr>
          <w:rFonts w:ascii="Times New Roman" w:hAnsi="Times New Roman" w:eastAsia="Times New Roman" w:cs="Times New Roman"/>
          <w:spacing w:val="9"/>
          <w:sz w:val="20"/>
          <w:szCs w:val="20"/>
          <w:lang w:eastAsia="zh-CN"/>
        </w:rPr>
        <w:t xml:space="preserve">  </w:t>
      </w:r>
      <w:r>
        <w:rPr>
          <w:rFonts w:ascii="宋体" w:hAnsi="宋体" w:eastAsia="宋体" w:cs="宋体"/>
          <w:spacing w:val="4"/>
          <w:sz w:val="20"/>
          <w:szCs w:val="20"/>
          <w:lang w:eastAsia="zh-CN"/>
        </w:rPr>
        <w:t>延迟交货</w:t>
      </w:r>
    </w:p>
    <w:p w14:paraId="4DE605DA">
      <w:pPr>
        <w:pStyle w:val="4"/>
        <w:spacing w:line="247" w:lineRule="auto"/>
        <w:rPr>
          <w:lang w:eastAsia="zh-CN"/>
        </w:rPr>
      </w:pPr>
    </w:p>
    <w:p w14:paraId="0C7B4D32">
      <w:pPr>
        <w:spacing w:before="66" w:line="507" w:lineRule="auto"/>
        <w:ind w:right="25" w:firstLine="419"/>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在合同履行过程中，如果乙方遇到不能按时交付货物的情况，应及时以书面形式将不能按时交</w:t>
      </w:r>
      <w:r>
        <w:rPr>
          <w:rFonts w:ascii="宋体" w:hAnsi="宋体" w:eastAsia="宋体" w:cs="宋体"/>
          <w:spacing w:val="12"/>
          <w:sz w:val="20"/>
          <w:szCs w:val="20"/>
          <w:lang w:eastAsia="zh-CN"/>
        </w:rPr>
        <w:t xml:space="preserve"> </w:t>
      </w:r>
      <w:r>
        <w:rPr>
          <w:rFonts w:ascii="宋体" w:hAnsi="宋体" w:eastAsia="宋体" w:cs="宋体"/>
          <w:spacing w:val="8"/>
          <w:sz w:val="20"/>
          <w:szCs w:val="20"/>
          <w:lang w:eastAsia="zh-CN"/>
        </w:rPr>
        <w:t>付货物的理由、预期延误时间通知甲方；甲方收到乙方通知后，认为其理由正当的，可以书面形式</w:t>
      </w:r>
      <w:r>
        <w:rPr>
          <w:rFonts w:ascii="宋体" w:hAnsi="宋体" w:eastAsia="宋体" w:cs="宋体"/>
          <w:spacing w:val="14"/>
          <w:sz w:val="20"/>
          <w:szCs w:val="20"/>
          <w:lang w:eastAsia="zh-CN"/>
        </w:rPr>
        <w:t xml:space="preserve"> </w:t>
      </w:r>
      <w:r>
        <w:rPr>
          <w:rFonts w:ascii="宋体" w:hAnsi="宋体" w:eastAsia="宋体" w:cs="宋体"/>
          <w:spacing w:val="8"/>
          <w:sz w:val="20"/>
          <w:szCs w:val="20"/>
          <w:lang w:eastAsia="zh-CN"/>
        </w:rPr>
        <w:t>酌情同意乙方可以延长交货的具体时间。</w:t>
      </w:r>
    </w:p>
    <w:p w14:paraId="714D3833">
      <w:pPr>
        <w:spacing w:before="31" w:line="229" w:lineRule="auto"/>
        <w:ind w:left="416"/>
        <w:outlineLvl w:val="0"/>
        <w:rPr>
          <w:rFonts w:hint="eastAsia" w:ascii="宋体" w:hAnsi="宋体" w:eastAsia="宋体" w:cs="宋体"/>
          <w:sz w:val="20"/>
          <w:szCs w:val="20"/>
          <w:lang w:eastAsia="zh-CN"/>
        </w:rPr>
      </w:pPr>
      <w:r>
        <w:rPr>
          <w:rFonts w:ascii="Times New Roman" w:hAnsi="Times New Roman" w:eastAsia="Times New Roman" w:cs="Times New Roman"/>
          <w:spacing w:val="3"/>
          <w:sz w:val="20"/>
          <w:szCs w:val="20"/>
          <w:lang w:eastAsia="zh-CN"/>
        </w:rPr>
        <w:t>2.11</w:t>
      </w:r>
      <w:r>
        <w:rPr>
          <w:rFonts w:ascii="Times New Roman" w:hAnsi="Times New Roman" w:eastAsia="Times New Roman" w:cs="Times New Roman"/>
          <w:spacing w:val="7"/>
          <w:sz w:val="20"/>
          <w:szCs w:val="20"/>
          <w:lang w:eastAsia="zh-CN"/>
        </w:rPr>
        <w:t xml:space="preserve">  </w:t>
      </w:r>
      <w:r>
        <w:rPr>
          <w:rFonts w:ascii="宋体" w:hAnsi="宋体" w:eastAsia="宋体" w:cs="宋体"/>
          <w:spacing w:val="3"/>
          <w:sz w:val="20"/>
          <w:szCs w:val="20"/>
          <w:lang w:eastAsia="zh-CN"/>
        </w:rPr>
        <w:t>合同变更</w:t>
      </w:r>
    </w:p>
    <w:p w14:paraId="3A71EFD8">
      <w:pPr>
        <w:pStyle w:val="4"/>
        <w:spacing w:line="246" w:lineRule="auto"/>
        <w:rPr>
          <w:lang w:eastAsia="zh-CN"/>
        </w:rPr>
      </w:pPr>
    </w:p>
    <w:p w14:paraId="400AF9ED">
      <w:pPr>
        <w:spacing w:before="66" w:line="506" w:lineRule="auto"/>
        <w:ind w:right="19" w:firstLine="415"/>
        <w:jc w:val="both"/>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 xml:space="preserve">2.11.1 </w:t>
      </w:r>
      <w:r>
        <w:rPr>
          <w:rFonts w:ascii="宋体" w:hAnsi="宋体" w:eastAsia="宋体" w:cs="宋体"/>
          <w:spacing w:val="9"/>
          <w:sz w:val="20"/>
          <w:szCs w:val="20"/>
          <w:lang w:eastAsia="zh-CN"/>
        </w:rPr>
        <w:t>双方当事人协商一致，可以签订书面补充合同的形式变更合同，但不得</w:t>
      </w:r>
      <w:r>
        <w:rPr>
          <w:rFonts w:ascii="宋体" w:hAnsi="宋体" w:eastAsia="宋体" w:cs="宋体"/>
          <w:spacing w:val="8"/>
          <w:sz w:val="20"/>
          <w:szCs w:val="20"/>
          <w:lang w:eastAsia="zh-CN"/>
        </w:rPr>
        <w:t>违背采购文件确</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定的事项，且如果系追加与合同标的相同的货物的，那么所有补充合同的采购金额不得超过原合同</w:t>
      </w:r>
      <w:r>
        <w:rPr>
          <w:rFonts w:ascii="宋体" w:hAnsi="宋体" w:eastAsia="宋体" w:cs="宋体"/>
          <w:spacing w:val="15"/>
          <w:sz w:val="20"/>
          <w:szCs w:val="20"/>
          <w:lang w:eastAsia="zh-CN"/>
        </w:rPr>
        <w:t xml:space="preserve"> </w:t>
      </w:r>
      <w:r>
        <w:rPr>
          <w:rFonts w:ascii="宋体" w:hAnsi="宋体" w:eastAsia="宋体" w:cs="宋体"/>
          <w:sz w:val="20"/>
          <w:szCs w:val="20"/>
          <w:lang w:eastAsia="zh-CN"/>
        </w:rPr>
        <w:t>价的</w:t>
      </w:r>
      <w:r>
        <w:rPr>
          <w:rFonts w:ascii="宋体" w:hAnsi="宋体" w:eastAsia="宋体" w:cs="宋体"/>
          <w:spacing w:val="-21"/>
          <w:sz w:val="20"/>
          <w:szCs w:val="20"/>
          <w:lang w:eastAsia="zh-CN"/>
        </w:rPr>
        <w:t xml:space="preserve"> </w:t>
      </w:r>
      <w:r>
        <w:rPr>
          <w:rFonts w:ascii="Times New Roman" w:hAnsi="Times New Roman" w:eastAsia="Times New Roman" w:cs="Times New Roman"/>
          <w:sz w:val="20"/>
          <w:szCs w:val="20"/>
          <w:lang w:eastAsia="zh-CN"/>
        </w:rPr>
        <w:t>10%</w:t>
      </w:r>
      <w:r>
        <w:rPr>
          <w:rFonts w:ascii="宋体" w:hAnsi="宋体" w:eastAsia="宋体" w:cs="宋体"/>
          <w:sz w:val="20"/>
          <w:szCs w:val="20"/>
          <w:lang w:eastAsia="zh-CN"/>
        </w:rPr>
        <w:t>；</w:t>
      </w:r>
    </w:p>
    <w:p w14:paraId="0022C561">
      <w:pPr>
        <w:spacing w:before="37" w:line="501" w:lineRule="auto"/>
        <w:ind w:left="20" w:right="24" w:firstLine="395"/>
        <w:rPr>
          <w:rFonts w:hint="eastAsia" w:ascii="宋体" w:hAnsi="宋体" w:eastAsia="宋体" w:cs="宋体"/>
          <w:sz w:val="20"/>
          <w:szCs w:val="20"/>
          <w:lang w:eastAsia="zh-CN"/>
        </w:rPr>
      </w:pPr>
      <w:r>
        <w:rPr>
          <w:rFonts w:ascii="Times New Roman" w:hAnsi="Times New Roman" w:eastAsia="Times New Roman" w:cs="Times New Roman"/>
          <w:spacing w:val="12"/>
          <w:sz w:val="20"/>
          <w:szCs w:val="20"/>
          <w:lang w:eastAsia="zh-CN"/>
        </w:rPr>
        <w:t xml:space="preserve">2.11.2  </w:t>
      </w:r>
      <w:r>
        <w:rPr>
          <w:rFonts w:ascii="宋体" w:hAnsi="宋体" w:eastAsia="宋体" w:cs="宋体"/>
          <w:spacing w:val="12"/>
          <w:sz w:val="20"/>
          <w:szCs w:val="20"/>
          <w:lang w:eastAsia="zh-CN"/>
        </w:rPr>
        <w:t>合同继续履行将损害国家利益和社会公共利益的，双方当事人应当以书面形式变更合</w:t>
      </w:r>
      <w:r>
        <w:rPr>
          <w:rFonts w:ascii="宋体" w:hAnsi="宋体" w:eastAsia="宋体" w:cs="宋体"/>
          <w:spacing w:val="4"/>
          <w:sz w:val="20"/>
          <w:szCs w:val="20"/>
          <w:lang w:eastAsia="zh-CN"/>
        </w:rPr>
        <w:t xml:space="preserve"> </w:t>
      </w:r>
      <w:r>
        <w:rPr>
          <w:rFonts w:ascii="宋体" w:hAnsi="宋体" w:eastAsia="宋体" w:cs="宋体"/>
          <w:spacing w:val="9"/>
          <w:sz w:val="20"/>
          <w:szCs w:val="20"/>
          <w:lang w:eastAsia="zh-CN"/>
        </w:rPr>
        <w:t>同。有过错的一方应当承担赔偿责任，双方当事人</w:t>
      </w:r>
      <w:r>
        <w:rPr>
          <w:rFonts w:ascii="宋体" w:hAnsi="宋体" w:eastAsia="宋体" w:cs="宋体"/>
          <w:spacing w:val="8"/>
          <w:sz w:val="20"/>
          <w:szCs w:val="20"/>
          <w:lang w:eastAsia="zh-CN"/>
        </w:rPr>
        <w:t>都有过错的，各自承担相应的责任。</w:t>
      </w:r>
    </w:p>
    <w:p w14:paraId="50FACA44">
      <w:pPr>
        <w:spacing w:before="32" w:line="228" w:lineRule="auto"/>
        <w:ind w:left="416"/>
        <w:outlineLvl w:val="0"/>
        <w:rPr>
          <w:rFonts w:hint="eastAsia" w:ascii="宋体" w:hAnsi="宋体" w:eastAsia="宋体" w:cs="宋体"/>
          <w:sz w:val="20"/>
          <w:szCs w:val="20"/>
          <w:lang w:eastAsia="zh-CN"/>
        </w:rPr>
      </w:pPr>
      <w:r>
        <w:rPr>
          <w:rFonts w:ascii="Times New Roman" w:hAnsi="Times New Roman" w:eastAsia="Times New Roman" w:cs="Times New Roman"/>
          <w:spacing w:val="5"/>
          <w:sz w:val="20"/>
          <w:szCs w:val="20"/>
          <w:lang w:eastAsia="zh-CN"/>
        </w:rPr>
        <w:t xml:space="preserve">2.12  </w:t>
      </w:r>
      <w:r>
        <w:rPr>
          <w:rFonts w:ascii="宋体" w:hAnsi="宋体" w:eastAsia="宋体" w:cs="宋体"/>
          <w:spacing w:val="5"/>
          <w:sz w:val="20"/>
          <w:szCs w:val="20"/>
          <w:lang w:eastAsia="zh-CN"/>
        </w:rPr>
        <w:t>合同转让和分包</w:t>
      </w:r>
    </w:p>
    <w:p w14:paraId="402E7D1A">
      <w:pPr>
        <w:pStyle w:val="4"/>
        <w:spacing w:line="245" w:lineRule="auto"/>
        <w:rPr>
          <w:lang w:eastAsia="zh-CN"/>
        </w:rPr>
      </w:pPr>
    </w:p>
    <w:p w14:paraId="528233F9">
      <w:pPr>
        <w:spacing w:before="66" w:line="510" w:lineRule="auto"/>
        <w:ind w:right="25" w:firstLine="420"/>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合同的权利义务依法不得转让，但经甲方同意，乙方可以依法采取分包方式履行合同，即：依</w:t>
      </w:r>
      <w:r>
        <w:rPr>
          <w:rFonts w:ascii="宋体" w:hAnsi="宋体" w:eastAsia="宋体" w:cs="宋体"/>
          <w:spacing w:val="10"/>
          <w:sz w:val="20"/>
          <w:szCs w:val="20"/>
          <w:lang w:eastAsia="zh-CN"/>
        </w:rPr>
        <w:t xml:space="preserve"> </w:t>
      </w:r>
      <w:r>
        <w:rPr>
          <w:rFonts w:ascii="宋体" w:hAnsi="宋体" w:eastAsia="宋体" w:cs="宋体"/>
          <w:spacing w:val="8"/>
          <w:sz w:val="20"/>
          <w:szCs w:val="20"/>
          <w:lang w:eastAsia="zh-CN"/>
        </w:rPr>
        <w:t>法可以将合同项下的部分非主体、非关键性工作分包给他人完成，接受分包的人应当具备相应的资</w:t>
      </w:r>
      <w:r>
        <w:rPr>
          <w:rFonts w:ascii="宋体" w:hAnsi="宋体" w:eastAsia="宋体" w:cs="宋体"/>
          <w:spacing w:val="15"/>
          <w:sz w:val="20"/>
          <w:szCs w:val="20"/>
          <w:lang w:eastAsia="zh-CN"/>
        </w:rPr>
        <w:t xml:space="preserve"> </w:t>
      </w:r>
      <w:r>
        <w:rPr>
          <w:rFonts w:ascii="宋体" w:hAnsi="宋体" w:eastAsia="宋体" w:cs="宋体"/>
          <w:spacing w:val="8"/>
          <w:sz w:val="20"/>
          <w:szCs w:val="20"/>
          <w:lang w:eastAsia="zh-CN"/>
        </w:rPr>
        <w:t>格条件，并不得再次分包，且乙方应就分包项目向甲方负责，并与分包投标人就分包项目向甲方承</w:t>
      </w:r>
      <w:r>
        <w:rPr>
          <w:rFonts w:ascii="宋体" w:hAnsi="宋体" w:eastAsia="宋体" w:cs="宋体"/>
          <w:spacing w:val="15"/>
          <w:sz w:val="20"/>
          <w:szCs w:val="20"/>
          <w:lang w:eastAsia="zh-CN"/>
        </w:rPr>
        <w:t xml:space="preserve"> </w:t>
      </w:r>
      <w:r>
        <w:rPr>
          <w:rFonts w:ascii="宋体" w:hAnsi="宋体" w:eastAsia="宋体" w:cs="宋体"/>
          <w:spacing w:val="3"/>
          <w:sz w:val="20"/>
          <w:szCs w:val="20"/>
          <w:lang w:eastAsia="zh-CN"/>
        </w:rPr>
        <w:t>担连带责任。</w:t>
      </w:r>
    </w:p>
    <w:p w14:paraId="6810B604">
      <w:pPr>
        <w:spacing w:before="30" w:line="228" w:lineRule="auto"/>
        <w:ind w:left="416"/>
        <w:outlineLvl w:val="0"/>
        <w:rPr>
          <w:rFonts w:hint="eastAsia" w:ascii="宋体" w:hAnsi="宋体" w:eastAsia="宋体" w:cs="宋体"/>
          <w:sz w:val="20"/>
          <w:szCs w:val="20"/>
          <w:lang w:eastAsia="zh-CN"/>
        </w:rPr>
      </w:pPr>
      <w:r>
        <w:rPr>
          <w:rFonts w:ascii="Times New Roman" w:hAnsi="Times New Roman" w:eastAsia="Times New Roman" w:cs="Times New Roman"/>
          <w:spacing w:val="4"/>
          <w:sz w:val="20"/>
          <w:szCs w:val="20"/>
          <w:lang w:eastAsia="zh-CN"/>
        </w:rPr>
        <w:t>2.13</w:t>
      </w:r>
      <w:r>
        <w:rPr>
          <w:rFonts w:ascii="Times New Roman" w:hAnsi="Times New Roman" w:eastAsia="Times New Roman" w:cs="Times New Roman"/>
          <w:spacing w:val="9"/>
          <w:sz w:val="20"/>
          <w:szCs w:val="20"/>
          <w:lang w:eastAsia="zh-CN"/>
        </w:rPr>
        <w:t xml:space="preserve">  </w:t>
      </w:r>
      <w:r>
        <w:rPr>
          <w:rFonts w:ascii="宋体" w:hAnsi="宋体" w:eastAsia="宋体" w:cs="宋体"/>
          <w:spacing w:val="4"/>
          <w:sz w:val="20"/>
          <w:szCs w:val="20"/>
          <w:lang w:eastAsia="zh-CN"/>
        </w:rPr>
        <w:t>不可抗力</w:t>
      </w:r>
    </w:p>
    <w:p w14:paraId="64239A22">
      <w:pPr>
        <w:pStyle w:val="4"/>
        <w:spacing w:line="245" w:lineRule="auto"/>
        <w:rPr>
          <w:lang w:eastAsia="zh-CN"/>
        </w:rPr>
      </w:pPr>
    </w:p>
    <w:p w14:paraId="44DCECA8">
      <w:pPr>
        <w:spacing w:before="66" w:line="504" w:lineRule="auto"/>
        <w:ind w:right="21" w:firstLine="415"/>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 xml:space="preserve">2.13.1 </w:t>
      </w:r>
      <w:r>
        <w:rPr>
          <w:rFonts w:ascii="宋体" w:hAnsi="宋体" w:eastAsia="宋体" w:cs="宋体"/>
          <w:spacing w:val="9"/>
          <w:sz w:val="20"/>
          <w:szCs w:val="20"/>
          <w:lang w:eastAsia="zh-CN"/>
        </w:rPr>
        <w:t>如果任何一方遭遇法律规定的不可抗力，致使合同履行受阻时，履行</w:t>
      </w:r>
      <w:r>
        <w:rPr>
          <w:rFonts w:ascii="宋体" w:hAnsi="宋体" w:eastAsia="宋体" w:cs="宋体"/>
          <w:spacing w:val="8"/>
          <w:sz w:val="20"/>
          <w:szCs w:val="20"/>
          <w:lang w:eastAsia="zh-CN"/>
        </w:rPr>
        <w:t>合同的期限应予延</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长，延长的期限应相当于不可抗力所影响的时</w:t>
      </w:r>
      <w:r>
        <w:rPr>
          <w:rFonts w:ascii="宋体" w:hAnsi="宋体" w:eastAsia="宋体" w:cs="宋体"/>
          <w:spacing w:val="7"/>
          <w:sz w:val="20"/>
          <w:szCs w:val="20"/>
          <w:lang w:eastAsia="zh-CN"/>
        </w:rPr>
        <w:t>间；</w:t>
      </w:r>
    </w:p>
    <w:p w14:paraId="6A6FCEDB">
      <w:pPr>
        <w:spacing w:before="29" w:line="228" w:lineRule="auto"/>
        <w:ind w:left="416"/>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 xml:space="preserve">2.13.2  </w:t>
      </w:r>
      <w:r>
        <w:rPr>
          <w:rFonts w:ascii="宋体" w:hAnsi="宋体" w:eastAsia="宋体" w:cs="宋体"/>
          <w:spacing w:val="8"/>
          <w:sz w:val="20"/>
          <w:szCs w:val="20"/>
          <w:lang w:eastAsia="zh-CN"/>
        </w:rPr>
        <w:t>因不可抗力致使不能实现合同目的的，当事人可以解除合同；</w:t>
      </w:r>
    </w:p>
    <w:p w14:paraId="5E5FA1FD">
      <w:pPr>
        <w:spacing w:line="228" w:lineRule="auto"/>
        <w:rPr>
          <w:rFonts w:hint="eastAsia" w:ascii="宋体" w:hAnsi="宋体" w:eastAsia="宋体" w:cs="宋体"/>
          <w:sz w:val="20"/>
          <w:szCs w:val="20"/>
          <w:lang w:eastAsia="zh-CN"/>
        </w:rPr>
        <w:sectPr>
          <w:footerReference r:id="rId45" w:type="default"/>
          <w:pgSz w:w="11849" w:h="16782"/>
          <w:pgMar w:top="1426" w:right="1414" w:bottom="1146" w:left="1448" w:header="0" w:footer="985" w:gutter="0"/>
          <w:cols w:space="720" w:num="1"/>
        </w:sectPr>
      </w:pPr>
    </w:p>
    <w:p w14:paraId="15D65F79">
      <w:pPr>
        <w:spacing w:before="281" w:line="504" w:lineRule="auto"/>
        <w:ind w:left="5" w:right="86" w:firstLine="412"/>
        <w:rPr>
          <w:rFonts w:hint="eastAsia" w:ascii="宋体" w:hAnsi="宋体" w:eastAsia="宋体" w:cs="宋体"/>
          <w:sz w:val="20"/>
          <w:szCs w:val="20"/>
          <w:lang w:eastAsia="zh-CN"/>
        </w:rPr>
      </w:pPr>
      <w:r>
        <w:rPr>
          <w:rFonts w:ascii="Times New Roman" w:hAnsi="Times New Roman" w:eastAsia="Times New Roman" w:cs="Times New Roman"/>
          <w:spacing w:val="7"/>
          <w:sz w:val="20"/>
          <w:szCs w:val="20"/>
          <w:lang w:eastAsia="zh-CN"/>
        </w:rPr>
        <w:t>2.13.3</w:t>
      </w:r>
      <w:r>
        <w:rPr>
          <w:rFonts w:ascii="Times New Roman" w:hAnsi="Times New Roman" w:eastAsia="Times New Roman" w:cs="Times New Roman"/>
          <w:spacing w:val="19"/>
          <w:sz w:val="20"/>
          <w:szCs w:val="20"/>
          <w:lang w:eastAsia="zh-CN"/>
        </w:rPr>
        <w:t xml:space="preserve">  </w:t>
      </w:r>
      <w:r>
        <w:rPr>
          <w:rFonts w:ascii="宋体" w:hAnsi="宋体" w:eastAsia="宋体" w:cs="宋体"/>
          <w:spacing w:val="7"/>
          <w:sz w:val="20"/>
          <w:szCs w:val="20"/>
          <w:lang w:eastAsia="zh-CN"/>
        </w:rPr>
        <w:t>因不可抗力致使合同有变更必要的，双方当事人应在合同专用条款约定时间内以书面形</w:t>
      </w:r>
      <w:r>
        <w:rPr>
          <w:rFonts w:ascii="宋体" w:hAnsi="宋体" w:eastAsia="宋体" w:cs="宋体"/>
          <w:sz w:val="20"/>
          <w:szCs w:val="20"/>
          <w:lang w:eastAsia="zh-CN"/>
        </w:rPr>
        <w:t xml:space="preserve"> </w:t>
      </w:r>
      <w:r>
        <w:rPr>
          <w:rFonts w:ascii="宋体" w:hAnsi="宋体" w:eastAsia="宋体" w:cs="宋体"/>
          <w:spacing w:val="1"/>
          <w:sz w:val="20"/>
          <w:szCs w:val="20"/>
          <w:lang w:eastAsia="zh-CN"/>
        </w:rPr>
        <w:t>式变更合同；</w:t>
      </w:r>
    </w:p>
    <w:p w14:paraId="5C196266">
      <w:pPr>
        <w:spacing w:before="26" w:line="502" w:lineRule="auto"/>
        <w:ind w:left="5" w:right="87" w:firstLine="412"/>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2.13.4</w:t>
      </w:r>
      <w:r>
        <w:rPr>
          <w:rFonts w:ascii="Times New Roman" w:hAnsi="Times New Roman" w:eastAsia="Times New Roman" w:cs="Times New Roman"/>
          <w:spacing w:val="16"/>
          <w:sz w:val="20"/>
          <w:szCs w:val="20"/>
          <w:lang w:eastAsia="zh-CN"/>
        </w:rPr>
        <w:t xml:space="preserve"> </w:t>
      </w:r>
      <w:r>
        <w:rPr>
          <w:rFonts w:ascii="宋体" w:hAnsi="宋体" w:eastAsia="宋体" w:cs="宋体"/>
          <w:spacing w:val="9"/>
          <w:sz w:val="20"/>
          <w:szCs w:val="20"/>
          <w:lang w:eastAsia="zh-CN"/>
        </w:rPr>
        <w:t>受不可抗力影响的一方在不可抗力发生后，应在合</w:t>
      </w:r>
      <w:r>
        <w:rPr>
          <w:rFonts w:ascii="宋体" w:hAnsi="宋体" w:eastAsia="宋体" w:cs="宋体"/>
          <w:spacing w:val="8"/>
          <w:sz w:val="20"/>
          <w:szCs w:val="20"/>
          <w:lang w:eastAsia="zh-CN"/>
        </w:rPr>
        <w:t>同专用条款约定时间内以书面形式通</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知对方当事人，并在合同专用条款约定时间内，</w:t>
      </w:r>
      <w:r>
        <w:rPr>
          <w:rFonts w:ascii="宋体" w:hAnsi="宋体" w:eastAsia="宋体" w:cs="宋体"/>
          <w:spacing w:val="9"/>
          <w:sz w:val="20"/>
          <w:szCs w:val="20"/>
          <w:lang w:eastAsia="zh-CN"/>
        </w:rPr>
        <w:t>将有关部门出具的证明文件送达对方当事人。</w:t>
      </w:r>
    </w:p>
    <w:p w14:paraId="54E0BACB">
      <w:pPr>
        <w:spacing w:before="34" w:line="228" w:lineRule="auto"/>
        <w:ind w:left="418"/>
        <w:outlineLvl w:val="0"/>
        <w:rPr>
          <w:rFonts w:hint="eastAsia" w:ascii="宋体" w:hAnsi="宋体" w:eastAsia="宋体" w:cs="宋体"/>
          <w:sz w:val="20"/>
          <w:szCs w:val="20"/>
          <w:lang w:eastAsia="zh-CN"/>
        </w:rPr>
      </w:pPr>
      <w:r>
        <w:rPr>
          <w:rFonts w:ascii="Times New Roman" w:hAnsi="Times New Roman" w:eastAsia="Times New Roman" w:cs="Times New Roman"/>
          <w:spacing w:val="3"/>
          <w:sz w:val="20"/>
          <w:szCs w:val="20"/>
          <w:lang w:eastAsia="zh-CN"/>
        </w:rPr>
        <w:t>2.14</w:t>
      </w:r>
      <w:r>
        <w:rPr>
          <w:rFonts w:ascii="Times New Roman" w:hAnsi="Times New Roman" w:eastAsia="Times New Roman" w:cs="Times New Roman"/>
          <w:spacing w:val="7"/>
          <w:sz w:val="20"/>
          <w:szCs w:val="20"/>
          <w:lang w:eastAsia="zh-CN"/>
        </w:rPr>
        <w:t xml:space="preserve">  </w:t>
      </w:r>
      <w:r>
        <w:rPr>
          <w:rFonts w:ascii="宋体" w:hAnsi="宋体" w:eastAsia="宋体" w:cs="宋体"/>
          <w:spacing w:val="3"/>
          <w:sz w:val="20"/>
          <w:szCs w:val="20"/>
          <w:lang w:eastAsia="zh-CN"/>
        </w:rPr>
        <w:t>税费</w:t>
      </w:r>
    </w:p>
    <w:p w14:paraId="4C6AF27C">
      <w:pPr>
        <w:pStyle w:val="4"/>
        <w:spacing w:line="244" w:lineRule="auto"/>
        <w:rPr>
          <w:lang w:eastAsia="zh-CN"/>
        </w:rPr>
      </w:pPr>
    </w:p>
    <w:p w14:paraId="3DE558BD">
      <w:pPr>
        <w:spacing w:before="65" w:line="228" w:lineRule="auto"/>
        <w:ind w:left="425"/>
        <w:rPr>
          <w:rFonts w:hint="eastAsia" w:ascii="宋体" w:hAnsi="宋体" w:eastAsia="宋体" w:cs="宋体"/>
          <w:sz w:val="20"/>
          <w:szCs w:val="20"/>
          <w:lang w:eastAsia="zh-CN"/>
        </w:rPr>
      </w:pPr>
      <w:r>
        <w:rPr>
          <w:rFonts w:ascii="宋体" w:hAnsi="宋体" w:eastAsia="宋体" w:cs="宋体"/>
          <w:spacing w:val="9"/>
          <w:sz w:val="20"/>
          <w:szCs w:val="20"/>
          <w:lang w:eastAsia="zh-CN"/>
        </w:rPr>
        <w:t>与合同有关的一切税费，均按照中华人民共和国法律的相关规定。</w:t>
      </w:r>
    </w:p>
    <w:p w14:paraId="228A0E66">
      <w:pPr>
        <w:pStyle w:val="4"/>
        <w:spacing w:line="245" w:lineRule="auto"/>
        <w:rPr>
          <w:lang w:eastAsia="zh-CN"/>
        </w:rPr>
      </w:pPr>
    </w:p>
    <w:p w14:paraId="25571A53">
      <w:pPr>
        <w:spacing w:before="66" w:line="228" w:lineRule="auto"/>
        <w:ind w:left="418"/>
        <w:outlineLvl w:val="0"/>
        <w:rPr>
          <w:rFonts w:hint="eastAsia" w:ascii="宋体" w:hAnsi="宋体" w:eastAsia="宋体" w:cs="宋体"/>
          <w:sz w:val="20"/>
          <w:szCs w:val="20"/>
          <w:lang w:eastAsia="zh-CN"/>
        </w:rPr>
      </w:pPr>
      <w:r>
        <w:rPr>
          <w:rFonts w:ascii="Times New Roman" w:hAnsi="Times New Roman" w:eastAsia="Times New Roman" w:cs="Times New Roman"/>
          <w:spacing w:val="2"/>
          <w:sz w:val="20"/>
          <w:szCs w:val="20"/>
          <w:lang w:eastAsia="zh-CN"/>
        </w:rPr>
        <w:t>2.15</w:t>
      </w:r>
      <w:r>
        <w:rPr>
          <w:rFonts w:ascii="Times New Roman" w:hAnsi="Times New Roman" w:eastAsia="Times New Roman" w:cs="Times New Roman"/>
          <w:spacing w:val="17"/>
          <w:w w:val="101"/>
          <w:sz w:val="20"/>
          <w:szCs w:val="20"/>
          <w:lang w:eastAsia="zh-CN"/>
        </w:rPr>
        <w:t xml:space="preserve">  </w:t>
      </w:r>
      <w:r>
        <w:rPr>
          <w:rFonts w:ascii="宋体" w:hAnsi="宋体" w:eastAsia="宋体" w:cs="宋体"/>
          <w:spacing w:val="2"/>
          <w:sz w:val="20"/>
          <w:szCs w:val="20"/>
          <w:lang w:eastAsia="zh-CN"/>
        </w:rPr>
        <w:t>乙方破产</w:t>
      </w:r>
    </w:p>
    <w:p w14:paraId="1999AFA2">
      <w:pPr>
        <w:pStyle w:val="4"/>
        <w:spacing w:line="249" w:lineRule="auto"/>
        <w:rPr>
          <w:lang w:eastAsia="zh-CN"/>
        </w:rPr>
      </w:pPr>
    </w:p>
    <w:p w14:paraId="37F38649">
      <w:pPr>
        <w:spacing w:before="66" w:line="506" w:lineRule="auto"/>
        <w:ind w:right="86" w:firstLine="424"/>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如果乙方破产导致合同无法履行时，甲方可以书面形式通知乙方终止合同且不给予乙方任何补</w:t>
      </w:r>
      <w:r>
        <w:rPr>
          <w:rFonts w:ascii="宋体" w:hAnsi="宋体" w:eastAsia="宋体" w:cs="宋体"/>
          <w:spacing w:val="11"/>
          <w:sz w:val="20"/>
          <w:szCs w:val="20"/>
          <w:lang w:eastAsia="zh-CN"/>
        </w:rPr>
        <w:t xml:space="preserve"> </w:t>
      </w:r>
      <w:r>
        <w:rPr>
          <w:rFonts w:ascii="宋体" w:hAnsi="宋体" w:eastAsia="宋体" w:cs="宋体"/>
          <w:spacing w:val="8"/>
          <w:sz w:val="20"/>
          <w:szCs w:val="20"/>
          <w:lang w:eastAsia="zh-CN"/>
        </w:rPr>
        <w:t>偿和赔偿，但合同的终止不损害或不影响甲方已经采取或将要采取的任何要求乙方支付违约金、赔</w:t>
      </w:r>
      <w:r>
        <w:rPr>
          <w:rFonts w:ascii="宋体" w:hAnsi="宋体" w:eastAsia="宋体" w:cs="宋体"/>
          <w:spacing w:val="16"/>
          <w:sz w:val="20"/>
          <w:szCs w:val="20"/>
          <w:lang w:eastAsia="zh-CN"/>
        </w:rPr>
        <w:t xml:space="preserve"> </w:t>
      </w:r>
      <w:r>
        <w:rPr>
          <w:rFonts w:ascii="宋体" w:hAnsi="宋体" w:eastAsia="宋体" w:cs="宋体"/>
          <w:spacing w:val="7"/>
          <w:sz w:val="20"/>
          <w:szCs w:val="20"/>
          <w:lang w:eastAsia="zh-CN"/>
        </w:rPr>
        <w:t>偿损失等的行动或补救措施的权利。</w:t>
      </w:r>
    </w:p>
    <w:p w14:paraId="14736D59">
      <w:pPr>
        <w:spacing w:before="34" w:line="228" w:lineRule="auto"/>
        <w:ind w:left="418"/>
        <w:outlineLvl w:val="0"/>
        <w:rPr>
          <w:rFonts w:hint="eastAsia" w:ascii="宋体" w:hAnsi="宋体" w:eastAsia="宋体" w:cs="宋体"/>
          <w:sz w:val="20"/>
          <w:szCs w:val="20"/>
          <w:lang w:eastAsia="zh-CN"/>
        </w:rPr>
      </w:pPr>
      <w:r>
        <w:rPr>
          <w:rFonts w:ascii="Times New Roman" w:hAnsi="Times New Roman" w:eastAsia="Times New Roman" w:cs="Times New Roman"/>
          <w:spacing w:val="5"/>
          <w:sz w:val="20"/>
          <w:szCs w:val="20"/>
          <w:lang w:eastAsia="zh-CN"/>
        </w:rPr>
        <w:t xml:space="preserve">2.16  </w:t>
      </w:r>
      <w:r>
        <w:rPr>
          <w:rFonts w:ascii="宋体" w:hAnsi="宋体" w:eastAsia="宋体" w:cs="宋体"/>
          <w:spacing w:val="5"/>
          <w:sz w:val="20"/>
          <w:szCs w:val="20"/>
          <w:lang w:eastAsia="zh-CN"/>
        </w:rPr>
        <w:t>合同中止、终止</w:t>
      </w:r>
    </w:p>
    <w:p w14:paraId="2B36A61B">
      <w:pPr>
        <w:pStyle w:val="4"/>
        <w:spacing w:line="244" w:lineRule="auto"/>
        <w:rPr>
          <w:lang w:eastAsia="zh-CN"/>
        </w:rPr>
      </w:pPr>
    </w:p>
    <w:p w14:paraId="6A8F2B2E">
      <w:pPr>
        <w:spacing w:before="66" w:line="228" w:lineRule="auto"/>
        <w:ind w:left="417"/>
        <w:rPr>
          <w:rFonts w:hint="eastAsia" w:ascii="宋体" w:hAnsi="宋体" w:eastAsia="宋体" w:cs="宋体"/>
          <w:sz w:val="20"/>
          <w:szCs w:val="20"/>
          <w:lang w:eastAsia="zh-CN"/>
        </w:rPr>
      </w:pPr>
      <w:r>
        <w:rPr>
          <w:rFonts w:ascii="Times New Roman" w:hAnsi="Times New Roman" w:eastAsia="Times New Roman" w:cs="Times New Roman"/>
          <w:spacing w:val="6"/>
          <w:sz w:val="20"/>
          <w:szCs w:val="20"/>
          <w:lang w:eastAsia="zh-CN"/>
        </w:rPr>
        <w:t xml:space="preserve">2.16.1  </w:t>
      </w:r>
      <w:r>
        <w:rPr>
          <w:rFonts w:ascii="宋体" w:hAnsi="宋体" w:eastAsia="宋体" w:cs="宋体"/>
          <w:spacing w:val="6"/>
          <w:sz w:val="20"/>
          <w:szCs w:val="20"/>
          <w:lang w:eastAsia="zh-CN"/>
        </w:rPr>
        <w:t>双方当事人不得擅自中止或者终止合同；</w:t>
      </w:r>
    </w:p>
    <w:p w14:paraId="11786798">
      <w:pPr>
        <w:pStyle w:val="4"/>
        <w:spacing w:line="245" w:lineRule="auto"/>
        <w:rPr>
          <w:lang w:eastAsia="zh-CN"/>
        </w:rPr>
      </w:pPr>
    </w:p>
    <w:p w14:paraId="532AEA90">
      <w:pPr>
        <w:spacing w:before="66" w:line="504" w:lineRule="auto"/>
        <w:ind w:left="2" w:right="114" w:firstLine="415"/>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 xml:space="preserve">2.16.2 </w:t>
      </w:r>
      <w:r>
        <w:rPr>
          <w:rFonts w:ascii="宋体" w:hAnsi="宋体" w:eastAsia="宋体" w:cs="宋体"/>
          <w:spacing w:val="8"/>
          <w:sz w:val="20"/>
          <w:szCs w:val="20"/>
          <w:lang w:eastAsia="zh-CN"/>
        </w:rPr>
        <w:t xml:space="preserve">合同继续履行将损害国家利益和社会公共利益的，双方当事人应当中止或者终止合同。 </w:t>
      </w:r>
      <w:r>
        <w:rPr>
          <w:rFonts w:ascii="宋体" w:hAnsi="宋体" w:eastAsia="宋体" w:cs="宋体"/>
          <w:spacing w:val="9"/>
          <w:sz w:val="20"/>
          <w:szCs w:val="20"/>
          <w:lang w:eastAsia="zh-CN"/>
        </w:rPr>
        <w:t>有过错的一方应当承担赔偿责任，双方当事人都有过错的，各自承担相应的责任。</w:t>
      </w:r>
    </w:p>
    <w:p w14:paraId="307586EE">
      <w:pPr>
        <w:spacing w:before="29" w:line="228" w:lineRule="auto"/>
        <w:ind w:left="418"/>
        <w:outlineLvl w:val="0"/>
        <w:rPr>
          <w:rFonts w:hint="eastAsia" w:ascii="宋体" w:hAnsi="宋体" w:eastAsia="宋体" w:cs="宋体"/>
          <w:sz w:val="20"/>
          <w:szCs w:val="20"/>
          <w:lang w:eastAsia="zh-CN"/>
        </w:rPr>
      </w:pPr>
      <w:r>
        <w:rPr>
          <w:rFonts w:ascii="Times New Roman" w:hAnsi="Times New Roman" w:eastAsia="Times New Roman" w:cs="Times New Roman"/>
          <w:spacing w:val="5"/>
          <w:sz w:val="20"/>
          <w:szCs w:val="20"/>
          <w:lang w:eastAsia="zh-CN"/>
        </w:rPr>
        <w:t xml:space="preserve">2.17  </w:t>
      </w:r>
      <w:r>
        <w:rPr>
          <w:rFonts w:ascii="宋体" w:hAnsi="宋体" w:eastAsia="宋体" w:cs="宋体"/>
          <w:spacing w:val="5"/>
          <w:sz w:val="20"/>
          <w:szCs w:val="20"/>
          <w:lang w:eastAsia="zh-CN"/>
        </w:rPr>
        <w:t>检验和验收</w:t>
      </w:r>
    </w:p>
    <w:p w14:paraId="27C63287">
      <w:pPr>
        <w:pStyle w:val="4"/>
        <w:spacing w:line="246" w:lineRule="auto"/>
        <w:rPr>
          <w:lang w:eastAsia="zh-CN"/>
        </w:rPr>
      </w:pPr>
    </w:p>
    <w:p w14:paraId="798D2541">
      <w:pPr>
        <w:spacing w:before="66" w:line="507" w:lineRule="auto"/>
        <w:ind w:right="86" w:firstLine="417"/>
        <w:jc w:val="both"/>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2.17.1</w:t>
      </w:r>
      <w:r>
        <w:rPr>
          <w:rFonts w:ascii="Times New Roman" w:hAnsi="Times New Roman" w:eastAsia="Times New Roman" w:cs="Times New Roman"/>
          <w:spacing w:val="16"/>
          <w:w w:val="101"/>
          <w:sz w:val="20"/>
          <w:szCs w:val="20"/>
          <w:lang w:eastAsia="zh-CN"/>
        </w:rPr>
        <w:t xml:space="preserve"> </w:t>
      </w:r>
      <w:r>
        <w:rPr>
          <w:rFonts w:ascii="宋体" w:hAnsi="宋体" w:eastAsia="宋体" w:cs="宋体"/>
          <w:spacing w:val="9"/>
          <w:sz w:val="20"/>
          <w:szCs w:val="20"/>
          <w:lang w:eastAsia="zh-CN"/>
        </w:rPr>
        <w:t>货物交付前，乙方应对货物的质量、数量等方面进</w:t>
      </w:r>
      <w:r>
        <w:rPr>
          <w:rFonts w:ascii="宋体" w:hAnsi="宋体" w:eastAsia="宋体" w:cs="宋体"/>
          <w:spacing w:val="8"/>
          <w:sz w:val="20"/>
          <w:szCs w:val="20"/>
          <w:lang w:eastAsia="zh-CN"/>
        </w:rPr>
        <w:t>行详细、全面的检验，并向甲方出具</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证明货物符合合同约定的文件；货物交付时，乙方在合同专用条款约定时间内组织验收，并可依法</w:t>
      </w:r>
      <w:r>
        <w:rPr>
          <w:rFonts w:ascii="宋体" w:hAnsi="宋体" w:eastAsia="宋体" w:cs="宋体"/>
          <w:spacing w:val="15"/>
          <w:sz w:val="20"/>
          <w:szCs w:val="20"/>
          <w:lang w:eastAsia="zh-CN"/>
        </w:rPr>
        <w:t xml:space="preserve"> </w:t>
      </w:r>
      <w:r>
        <w:rPr>
          <w:rFonts w:ascii="宋体" w:hAnsi="宋体" w:eastAsia="宋体" w:cs="宋体"/>
          <w:spacing w:val="9"/>
          <w:sz w:val="20"/>
          <w:szCs w:val="20"/>
          <w:lang w:eastAsia="zh-CN"/>
        </w:rPr>
        <w:t>邀请相关方参加，验收应出具验收书。</w:t>
      </w:r>
    </w:p>
    <w:p w14:paraId="36DB2201">
      <w:pPr>
        <w:spacing w:before="32" w:line="507" w:lineRule="auto"/>
        <w:ind w:firstLine="417"/>
        <w:jc w:val="both"/>
        <w:rPr>
          <w:rFonts w:hint="eastAsia" w:ascii="宋体" w:hAnsi="宋体" w:eastAsia="宋体" w:cs="宋体"/>
          <w:sz w:val="20"/>
          <w:szCs w:val="20"/>
          <w:lang w:eastAsia="zh-CN"/>
        </w:rPr>
      </w:pPr>
      <w:r>
        <w:rPr>
          <w:rFonts w:ascii="Times New Roman" w:hAnsi="Times New Roman" w:eastAsia="Times New Roman" w:cs="Times New Roman"/>
          <w:spacing w:val="6"/>
          <w:sz w:val="20"/>
          <w:szCs w:val="20"/>
          <w:lang w:eastAsia="zh-CN"/>
        </w:rPr>
        <w:t xml:space="preserve">2.17.2 </w:t>
      </w:r>
      <w:r>
        <w:rPr>
          <w:rFonts w:ascii="宋体" w:hAnsi="宋体" w:eastAsia="宋体" w:cs="宋体"/>
          <w:spacing w:val="6"/>
          <w:sz w:val="20"/>
          <w:szCs w:val="20"/>
          <w:lang w:eastAsia="zh-CN"/>
        </w:rPr>
        <w:t>合同期满或者履行完毕后，甲方有权组织（包括依法邀请国家认可的质量检测机构参加）</w:t>
      </w:r>
      <w:r>
        <w:rPr>
          <w:rFonts w:ascii="宋体" w:hAnsi="宋体" w:eastAsia="宋体" w:cs="宋体"/>
          <w:spacing w:val="7"/>
          <w:sz w:val="20"/>
          <w:szCs w:val="20"/>
          <w:lang w:eastAsia="zh-CN"/>
        </w:rPr>
        <w:t xml:space="preserve"> </w:t>
      </w:r>
      <w:r>
        <w:rPr>
          <w:rFonts w:ascii="宋体" w:hAnsi="宋体" w:eastAsia="宋体" w:cs="宋体"/>
          <w:spacing w:val="9"/>
          <w:sz w:val="20"/>
          <w:szCs w:val="20"/>
          <w:lang w:eastAsia="zh-CN"/>
        </w:rPr>
        <w:t>对乙方履约的验收，即：按照合同约定的技</w:t>
      </w:r>
      <w:r>
        <w:rPr>
          <w:rFonts w:ascii="宋体" w:hAnsi="宋体" w:eastAsia="宋体" w:cs="宋体"/>
          <w:spacing w:val="8"/>
          <w:sz w:val="20"/>
          <w:szCs w:val="20"/>
          <w:lang w:eastAsia="zh-CN"/>
        </w:rPr>
        <w:t>术、服务、安全标准，组织对每一项技术、服务、安全</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标准的履约情况的验收，并出具验收书。</w:t>
      </w:r>
    </w:p>
    <w:p w14:paraId="0FB44FB7">
      <w:pPr>
        <w:spacing w:before="31" w:line="227" w:lineRule="auto"/>
        <w:ind w:left="417"/>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 xml:space="preserve">2.17.3  </w:t>
      </w:r>
      <w:r>
        <w:rPr>
          <w:rFonts w:ascii="宋体" w:hAnsi="宋体" w:eastAsia="宋体" w:cs="宋体"/>
          <w:spacing w:val="8"/>
          <w:sz w:val="20"/>
          <w:szCs w:val="20"/>
          <w:lang w:eastAsia="zh-CN"/>
        </w:rPr>
        <w:t>检验和验收标准、程序等具体内容以及前述验收书的效力详见合同专用条款。</w:t>
      </w:r>
    </w:p>
    <w:p w14:paraId="1362E0AC">
      <w:pPr>
        <w:pStyle w:val="4"/>
        <w:spacing w:line="249" w:lineRule="auto"/>
        <w:rPr>
          <w:lang w:eastAsia="zh-CN"/>
        </w:rPr>
      </w:pPr>
    </w:p>
    <w:p w14:paraId="5351DB02">
      <w:pPr>
        <w:spacing w:before="65" w:line="230" w:lineRule="auto"/>
        <w:ind w:left="418"/>
        <w:outlineLvl w:val="0"/>
        <w:rPr>
          <w:rFonts w:hint="eastAsia" w:ascii="宋体" w:hAnsi="宋体" w:eastAsia="宋体" w:cs="宋体"/>
          <w:sz w:val="20"/>
          <w:szCs w:val="20"/>
          <w:lang w:eastAsia="zh-CN"/>
        </w:rPr>
      </w:pPr>
      <w:r>
        <w:rPr>
          <w:rFonts w:ascii="Times New Roman" w:hAnsi="Times New Roman" w:eastAsia="Times New Roman" w:cs="Times New Roman"/>
          <w:spacing w:val="5"/>
          <w:sz w:val="20"/>
          <w:szCs w:val="20"/>
          <w:lang w:eastAsia="zh-CN"/>
        </w:rPr>
        <w:t xml:space="preserve">2.18  </w:t>
      </w:r>
      <w:r>
        <w:rPr>
          <w:rFonts w:ascii="宋体" w:hAnsi="宋体" w:eastAsia="宋体" w:cs="宋体"/>
          <w:spacing w:val="5"/>
          <w:sz w:val="20"/>
          <w:szCs w:val="20"/>
          <w:lang w:eastAsia="zh-CN"/>
        </w:rPr>
        <w:t>通知和送达</w:t>
      </w:r>
    </w:p>
    <w:p w14:paraId="064BC23B">
      <w:pPr>
        <w:pStyle w:val="4"/>
        <w:spacing w:line="243" w:lineRule="auto"/>
        <w:rPr>
          <w:lang w:eastAsia="zh-CN"/>
        </w:rPr>
      </w:pPr>
    </w:p>
    <w:p w14:paraId="2367177E">
      <w:pPr>
        <w:spacing w:before="66" w:line="228" w:lineRule="auto"/>
        <w:ind w:left="417"/>
        <w:rPr>
          <w:rFonts w:hint="eastAsia" w:ascii="宋体" w:hAnsi="宋体" w:eastAsia="宋体" w:cs="宋体"/>
          <w:sz w:val="20"/>
          <w:szCs w:val="20"/>
          <w:lang w:eastAsia="zh-CN"/>
        </w:rPr>
      </w:pPr>
      <w:r>
        <w:rPr>
          <w:rFonts w:ascii="Times New Roman" w:hAnsi="Times New Roman" w:eastAsia="Times New Roman" w:cs="Times New Roman"/>
          <w:spacing w:val="11"/>
          <w:sz w:val="20"/>
          <w:szCs w:val="20"/>
          <w:lang w:eastAsia="zh-CN"/>
        </w:rPr>
        <w:t xml:space="preserve">2.18.1  </w:t>
      </w:r>
      <w:r>
        <w:rPr>
          <w:rFonts w:ascii="宋体" w:hAnsi="宋体" w:eastAsia="宋体" w:cs="宋体"/>
          <w:spacing w:val="11"/>
          <w:sz w:val="20"/>
          <w:szCs w:val="20"/>
          <w:lang w:eastAsia="zh-CN"/>
        </w:rPr>
        <w:t>任何一方因履行合同而以合同第一部分尾部所列明的          发出</w:t>
      </w:r>
      <w:r>
        <w:rPr>
          <w:rFonts w:ascii="宋体" w:hAnsi="宋体" w:eastAsia="宋体" w:cs="宋体"/>
          <w:spacing w:val="10"/>
          <w:sz w:val="20"/>
          <w:szCs w:val="20"/>
          <w:lang w:eastAsia="zh-CN"/>
        </w:rPr>
        <w:t>的所有通知、文</w:t>
      </w:r>
    </w:p>
    <w:p w14:paraId="44FD103E">
      <w:pPr>
        <w:spacing w:line="228" w:lineRule="auto"/>
        <w:rPr>
          <w:rFonts w:hint="eastAsia" w:ascii="宋体" w:hAnsi="宋体" w:eastAsia="宋体" w:cs="宋体"/>
          <w:sz w:val="20"/>
          <w:szCs w:val="20"/>
          <w:lang w:eastAsia="zh-CN"/>
        </w:rPr>
        <w:sectPr>
          <w:footerReference r:id="rId46" w:type="default"/>
          <w:pgSz w:w="11849" w:h="16782"/>
          <w:pgMar w:top="1426" w:right="1350" w:bottom="1146" w:left="1446" w:header="0" w:footer="985" w:gutter="0"/>
          <w:cols w:space="720" w:num="1"/>
        </w:sectPr>
      </w:pPr>
    </w:p>
    <w:p w14:paraId="3B6501B3">
      <w:pPr>
        <w:spacing w:before="279" w:line="508" w:lineRule="auto"/>
        <w:ind w:left="3" w:right="52" w:hanging="3"/>
        <w:jc w:val="both"/>
        <w:rPr>
          <w:rFonts w:hint="eastAsia" w:ascii="宋体" w:hAnsi="宋体" w:eastAsia="宋体" w:cs="宋体"/>
          <w:sz w:val="20"/>
          <w:szCs w:val="20"/>
          <w:lang w:eastAsia="zh-CN"/>
        </w:rPr>
      </w:pPr>
      <w:r>
        <w:rPr>
          <w:rFonts w:ascii="宋体" w:hAnsi="宋体" w:eastAsia="宋体" w:cs="宋体"/>
          <w:spacing w:val="11"/>
          <w:sz w:val="20"/>
          <w:szCs w:val="20"/>
          <w:lang w:eastAsia="zh-CN"/>
        </w:rPr>
        <w:t>件、材料，均视为已向对方当事人送达；任何</w:t>
      </w:r>
      <w:r>
        <w:rPr>
          <w:rFonts w:ascii="宋体" w:hAnsi="宋体" w:eastAsia="宋体" w:cs="宋体"/>
          <w:spacing w:val="10"/>
          <w:sz w:val="20"/>
          <w:szCs w:val="20"/>
          <w:lang w:eastAsia="zh-CN"/>
        </w:rPr>
        <w:t>一方变更上述送达方式或者地址的，应于   个工作</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日内书面通知对方当事人，在对方当事人收到有关变更通知之前，变更前的约定送达方式或者地址</w:t>
      </w:r>
      <w:r>
        <w:rPr>
          <w:rFonts w:ascii="宋体" w:hAnsi="宋体" w:eastAsia="宋体" w:cs="宋体"/>
          <w:spacing w:val="12"/>
          <w:sz w:val="20"/>
          <w:szCs w:val="20"/>
          <w:lang w:eastAsia="zh-CN"/>
        </w:rPr>
        <w:t xml:space="preserve"> </w:t>
      </w:r>
      <w:r>
        <w:rPr>
          <w:rFonts w:ascii="宋体" w:hAnsi="宋体" w:eastAsia="宋体" w:cs="宋体"/>
          <w:spacing w:val="3"/>
          <w:sz w:val="20"/>
          <w:szCs w:val="20"/>
          <w:lang w:eastAsia="zh-CN"/>
        </w:rPr>
        <w:t>仍视为有效。</w:t>
      </w:r>
    </w:p>
    <w:p w14:paraId="2CFF0E70">
      <w:pPr>
        <w:spacing w:before="28" w:line="508" w:lineRule="auto"/>
        <w:ind w:left="5" w:right="48" w:firstLine="412"/>
        <w:jc w:val="both"/>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2.18.2</w:t>
      </w:r>
      <w:r>
        <w:rPr>
          <w:rFonts w:ascii="Times New Roman" w:hAnsi="Times New Roman" w:eastAsia="Times New Roman" w:cs="Times New Roman"/>
          <w:spacing w:val="44"/>
          <w:w w:val="101"/>
          <w:sz w:val="20"/>
          <w:szCs w:val="20"/>
          <w:lang w:eastAsia="zh-CN"/>
        </w:rPr>
        <w:t xml:space="preserve"> </w:t>
      </w:r>
      <w:r>
        <w:rPr>
          <w:rFonts w:ascii="宋体" w:hAnsi="宋体" w:eastAsia="宋体" w:cs="宋体"/>
          <w:spacing w:val="8"/>
          <w:sz w:val="20"/>
          <w:szCs w:val="20"/>
          <w:lang w:eastAsia="zh-CN"/>
        </w:rPr>
        <w:t>以当面交付方式送达的，交付之时视为送达；以电子邮件方式送达的，发出电子邮件之</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时视为送达；以传真方式送达的，发出传真之时视为送达；以邮寄方式送达的，邮件挂号寄出或者</w:t>
      </w:r>
      <w:r>
        <w:rPr>
          <w:rFonts w:ascii="宋体" w:hAnsi="宋体" w:eastAsia="宋体" w:cs="宋体"/>
          <w:spacing w:val="10"/>
          <w:sz w:val="20"/>
          <w:szCs w:val="20"/>
          <w:lang w:eastAsia="zh-CN"/>
        </w:rPr>
        <w:t xml:space="preserve"> </w:t>
      </w:r>
      <w:r>
        <w:rPr>
          <w:rFonts w:ascii="宋体" w:hAnsi="宋体" w:eastAsia="宋体" w:cs="宋体"/>
          <w:spacing w:val="6"/>
          <w:sz w:val="20"/>
          <w:szCs w:val="20"/>
          <w:lang w:eastAsia="zh-CN"/>
        </w:rPr>
        <w:t>交邮之日之次日视为送达。</w:t>
      </w:r>
    </w:p>
    <w:p w14:paraId="4FD9B36E">
      <w:pPr>
        <w:spacing w:before="30" w:line="228" w:lineRule="auto"/>
        <w:ind w:left="417"/>
        <w:outlineLvl w:val="0"/>
        <w:rPr>
          <w:rFonts w:hint="eastAsia" w:ascii="宋体" w:hAnsi="宋体" w:eastAsia="宋体" w:cs="宋体"/>
          <w:sz w:val="20"/>
          <w:szCs w:val="20"/>
          <w:lang w:eastAsia="zh-CN"/>
        </w:rPr>
      </w:pPr>
      <w:r>
        <w:rPr>
          <w:rFonts w:ascii="Times New Roman" w:hAnsi="Times New Roman" w:eastAsia="Times New Roman" w:cs="Times New Roman"/>
          <w:spacing w:val="5"/>
          <w:sz w:val="20"/>
          <w:szCs w:val="20"/>
          <w:lang w:eastAsia="zh-CN"/>
        </w:rPr>
        <w:t xml:space="preserve">2.19  </w:t>
      </w:r>
      <w:r>
        <w:rPr>
          <w:rFonts w:ascii="宋体" w:hAnsi="宋体" w:eastAsia="宋体" w:cs="宋体"/>
          <w:spacing w:val="5"/>
          <w:sz w:val="20"/>
          <w:szCs w:val="20"/>
          <w:lang w:eastAsia="zh-CN"/>
        </w:rPr>
        <w:t>计量单位</w:t>
      </w:r>
    </w:p>
    <w:p w14:paraId="6DC56D82">
      <w:pPr>
        <w:pStyle w:val="4"/>
        <w:spacing w:line="247" w:lineRule="auto"/>
        <w:rPr>
          <w:lang w:eastAsia="zh-CN"/>
        </w:rPr>
      </w:pPr>
    </w:p>
    <w:p w14:paraId="4A06F94E">
      <w:pPr>
        <w:spacing w:before="65" w:line="221" w:lineRule="auto"/>
        <w:ind w:left="433"/>
        <w:rPr>
          <w:rFonts w:hint="eastAsia" w:ascii="宋体" w:hAnsi="宋体" w:eastAsia="宋体" w:cs="宋体"/>
          <w:sz w:val="20"/>
          <w:szCs w:val="20"/>
          <w:lang w:eastAsia="zh-CN"/>
        </w:rPr>
      </w:pPr>
      <w:r>
        <w:rPr>
          <w:rFonts w:ascii="宋体" w:hAnsi="宋体" w:eastAsia="宋体" w:cs="宋体"/>
          <w:spacing w:val="9"/>
          <w:sz w:val="20"/>
          <w:szCs w:val="20"/>
          <w:lang w:eastAsia="zh-CN"/>
        </w:rPr>
        <w:t>除技术规范中另有规定外</w:t>
      </w:r>
      <w:r>
        <w:rPr>
          <w:rFonts w:ascii="Times New Roman" w:hAnsi="Times New Roman" w:eastAsia="Times New Roman" w:cs="Times New Roman"/>
          <w:spacing w:val="9"/>
          <w:sz w:val="20"/>
          <w:szCs w:val="20"/>
          <w:lang w:eastAsia="zh-CN"/>
        </w:rPr>
        <w:t>,</w:t>
      </w:r>
      <w:r>
        <w:rPr>
          <w:rFonts w:ascii="宋体" w:hAnsi="宋体" w:eastAsia="宋体" w:cs="宋体"/>
          <w:spacing w:val="9"/>
          <w:sz w:val="20"/>
          <w:szCs w:val="20"/>
          <w:lang w:eastAsia="zh-CN"/>
        </w:rPr>
        <w:t>合同的计量单位均使用</w:t>
      </w:r>
      <w:r>
        <w:rPr>
          <w:rFonts w:ascii="宋体" w:hAnsi="宋体" w:eastAsia="宋体" w:cs="宋体"/>
          <w:spacing w:val="8"/>
          <w:sz w:val="20"/>
          <w:szCs w:val="20"/>
          <w:lang w:eastAsia="zh-CN"/>
        </w:rPr>
        <w:t>国家法定计量单位。</w:t>
      </w:r>
    </w:p>
    <w:p w14:paraId="08970087">
      <w:pPr>
        <w:pStyle w:val="4"/>
        <w:spacing w:line="253" w:lineRule="auto"/>
        <w:rPr>
          <w:lang w:eastAsia="zh-CN"/>
        </w:rPr>
      </w:pPr>
    </w:p>
    <w:p w14:paraId="23FBF0B2">
      <w:pPr>
        <w:spacing w:before="65" w:line="228" w:lineRule="auto"/>
        <w:ind w:left="417"/>
        <w:outlineLvl w:val="0"/>
        <w:rPr>
          <w:rFonts w:hint="eastAsia" w:ascii="宋体" w:hAnsi="宋体" w:eastAsia="宋体" w:cs="宋体"/>
          <w:sz w:val="20"/>
          <w:szCs w:val="20"/>
        </w:rPr>
      </w:pPr>
      <w:r>
        <w:rPr>
          <w:rFonts w:ascii="Times New Roman" w:hAnsi="Times New Roman" w:eastAsia="Times New Roman" w:cs="Times New Roman"/>
          <w:spacing w:val="6"/>
          <w:sz w:val="20"/>
          <w:szCs w:val="20"/>
        </w:rPr>
        <w:t xml:space="preserve">2.20  </w:t>
      </w:r>
      <w:r>
        <w:rPr>
          <w:rFonts w:ascii="宋体" w:hAnsi="宋体" w:eastAsia="宋体" w:cs="宋体"/>
          <w:spacing w:val="6"/>
          <w:sz w:val="20"/>
          <w:szCs w:val="20"/>
        </w:rPr>
        <w:t>合同使用的文字和适用的法律</w:t>
      </w:r>
    </w:p>
    <w:p w14:paraId="134D923E">
      <w:pPr>
        <w:pStyle w:val="4"/>
        <w:spacing w:line="245" w:lineRule="auto"/>
      </w:pPr>
    </w:p>
    <w:p w14:paraId="21F00322">
      <w:pPr>
        <w:spacing w:before="66" w:line="504" w:lineRule="auto"/>
        <w:ind w:left="417" w:right="4874"/>
        <w:rPr>
          <w:rFonts w:hint="eastAsia" w:ascii="宋体" w:hAnsi="宋体" w:eastAsia="宋体" w:cs="宋体"/>
          <w:sz w:val="20"/>
          <w:szCs w:val="20"/>
          <w:lang w:eastAsia="zh-CN"/>
        </w:rPr>
      </w:pPr>
      <w:r>
        <w:rPr>
          <w:rFonts w:ascii="Times New Roman" w:hAnsi="Times New Roman" w:eastAsia="Times New Roman" w:cs="Times New Roman"/>
          <w:spacing w:val="5"/>
          <w:sz w:val="20"/>
          <w:szCs w:val="20"/>
          <w:lang w:eastAsia="zh-CN"/>
        </w:rPr>
        <w:t xml:space="preserve">2.20.1  </w:t>
      </w:r>
      <w:r>
        <w:rPr>
          <w:rFonts w:ascii="宋体" w:hAnsi="宋体" w:eastAsia="宋体" w:cs="宋体"/>
          <w:spacing w:val="5"/>
          <w:sz w:val="20"/>
          <w:szCs w:val="20"/>
          <w:lang w:eastAsia="zh-CN"/>
        </w:rPr>
        <w:t>合同使用汉语书就、变更和解释；</w:t>
      </w:r>
      <w:r>
        <w:rPr>
          <w:rFonts w:ascii="宋体" w:hAnsi="宋体" w:eastAsia="宋体" w:cs="宋体"/>
          <w:spacing w:val="6"/>
          <w:sz w:val="20"/>
          <w:szCs w:val="20"/>
          <w:lang w:eastAsia="zh-CN"/>
        </w:rPr>
        <w:t xml:space="preserve"> </w:t>
      </w:r>
      <w:r>
        <w:rPr>
          <w:rFonts w:ascii="Times New Roman" w:hAnsi="Times New Roman" w:eastAsia="Times New Roman" w:cs="Times New Roman"/>
          <w:spacing w:val="6"/>
          <w:sz w:val="20"/>
          <w:szCs w:val="20"/>
          <w:lang w:eastAsia="zh-CN"/>
        </w:rPr>
        <w:t xml:space="preserve">2.20.2  </w:t>
      </w:r>
      <w:r>
        <w:rPr>
          <w:rFonts w:ascii="宋体" w:hAnsi="宋体" w:eastAsia="宋体" w:cs="宋体"/>
          <w:spacing w:val="6"/>
          <w:sz w:val="20"/>
          <w:szCs w:val="20"/>
          <w:lang w:eastAsia="zh-CN"/>
        </w:rPr>
        <w:t>合同适用中华人民共和国法律。</w:t>
      </w:r>
    </w:p>
    <w:p w14:paraId="0FB4E215">
      <w:pPr>
        <w:spacing w:before="29" w:line="228" w:lineRule="auto"/>
        <w:ind w:left="417"/>
        <w:outlineLvl w:val="0"/>
        <w:rPr>
          <w:rFonts w:hint="eastAsia" w:ascii="宋体" w:hAnsi="宋体" w:eastAsia="宋体" w:cs="宋体"/>
          <w:sz w:val="20"/>
          <w:szCs w:val="20"/>
          <w:lang w:eastAsia="zh-CN"/>
        </w:rPr>
      </w:pPr>
      <w:r>
        <w:rPr>
          <w:rFonts w:ascii="Times New Roman" w:hAnsi="Times New Roman" w:eastAsia="Times New Roman" w:cs="Times New Roman"/>
          <w:spacing w:val="4"/>
          <w:sz w:val="20"/>
          <w:szCs w:val="20"/>
          <w:lang w:eastAsia="zh-CN"/>
        </w:rPr>
        <w:t>2.21</w:t>
      </w:r>
      <w:r>
        <w:rPr>
          <w:rFonts w:ascii="Times New Roman" w:hAnsi="Times New Roman" w:eastAsia="Times New Roman" w:cs="Times New Roman"/>
          <w:spacing w:val="11"/>
          <w:sz w:val="20"/>
          <w:szCs w:val="20"/>
          <w:lang w:eastAsia="zh-CN"/>
        </w:rPr>
        <w:t xml:space="preserve">  </w:t>
      </w:r>
      <w:r>
        <w:rPr>
          <w:rFonts w:ascii="宋体" w:hAnsi="宋体" w:eastAsia="宋体" w:cs="宋体"/>
          <w:spacing w:val="4"/>
          <w:sz w:val="20"/>
          <w:szCs w:val="20"/>
          <w:lang w:eastAsia="zh-CN"/>
        </w:rPr>
        <w:t>履约保证金</w:t>
      </w:r>
    </w:p>
    <w:p w14:paraId="2951F1FC">
      <w:pPr>
        <w:pStyle w:val="4"/>
        <w:spacing w:line="245" w:lineRule="auto"/>
        <w:rPr>
          <w:lang w:eastAsia="zh-CN"/>
        </w:rPr>
      </w:pPr>
    </w:p>
    <w:p w14:paraId="47BD066C">
      <w:pPr>
        <w:spacing w:before="66" w:line="503" w:lineRule="auto"/>
        <w:ind w:left="2" w:firstLine="414"/>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 xml:space="preserve">2.21.1  </w:t>
      </w:r>
      <w:r>
        <w:rPr>
          <w:rFonts w:ascii="宋体" w:hAnsi="宋体" w:eastAsia="宋体" w:cs="宋体"/>
          <w:spacing w:val="8"/>
          <w:sz w:val="20"/>
          <w:szCs w:val="20"/>
          <w:lang w:eastAsia="zh-CN"/>
        </w:rPr>
        <w:t>采购文件要求乙方提交履约保</w:t>
      </w:r>
      <w:r>
        <w:rPr>
          <w:rFonts w:ascii="宋体" w:hAnsi="宋体" w:eastAsia="宋体" w:cs="宋体"/>
          <w:spacing w:val="7"/>
          <w:sz w:val="20"/>
          <w:szCs w:val="20"/>
          <w:lang w:eastAsia="zh-CN"/>
        </w:rPr>
        <w:t>证金的，乙方应按合同专用条款约定的方式，以支票、汇</w:t>
      </w:r>
      <w:r>
        <w:rPr>
          <w:rFonts w:ascii="宋体" w:hAnsi="宋体" w:eastAsia="宋体" w:cs="宋体"/>
          <w:sz w:val="20"/>
          <w:szCs w:val="20"/>
          <w:lang w:eastAsia="zh-CN"/>
        </w:rPr>
        <w:t xml:space="preserve"> </w:t>
      </w:r>
      <w:r>
        <w:rPr>
          <w:rFonts w:ascii="宋体" w:hAnsi="宋体" w:eastAsia="宋体" w:cs="宋体"/>
          <w:spacing w:val="4"/>
          <w:sz w:val="20"/>
          <w:szCs w:val="20"/>
          <w:lang w:eastAsia="zh-CN"/>
        </w:rPr>
        <w:t>票、本票或者金融机构、担保机构出具的保函等非现金形式，提交不</w:t>
      </w:r>
      <w:r>
        <w:rPr>
          <w:rFonts w:ascii="宋体" w:hAnsi="宋体" w:eastAsia="宋体" w:cs="宋体"/>
          <w:spacing w:val="3"/>
          <w:sz w:val="20"/>
          <w:szCs w:val="20"/>
          <w:lang w:eastAsia="zh-CN"/>
        </w:rPr>
        <w:t>超过合同价</w:t>
      </w:r>
      <w:r>
        <w:rPr>
          <w:rFonts w:ascii="宋体" w:hAnsi="宋体" w:eastAsia="宋体" w:cs="宋体"/>
          <w:spacing w:val="-22"/>
          <w:sz w:val="20"/>
          <w:szCs w:val="20"/>
          <w:lang w:eastAsia="zh-CN"/>
        </w:rPr>
        <w:t xml:space="preserve"> </w:t>
      </w:r>
      <w:r>
        <w:rPr>
          <w:rFonts w:ascii="Times New Roman" w:hAnsi="Times New Roman" w:eastAsia="Times New Roman" w:cs="Times New Roman"/>
          <w:spacing w:val="3"/>
          <w:sz w:val="20"/>
          <w:szCs w:val="20"/>
          <w:lang w:eastAsia="zh-CN"/>
        </w:rPr>
        <w:t>10%</w:t>
      </w:r>
      <w:r>
        <w:rPr>
          <w:rFonts w:ascii="宋体" w:hAnsi="宋体" w:eastAsia="宋体" w:cs="宋体"/>
          <w:spacing w:val="3"/>
          <w:sz w:val="20"/>
          <w:szCs w:val="20"/>
          <w:lang w:eastAsia="zh-CN"/>
        </w:rPr>
        <w:t>的履约保证金；</w:t>
      </w:r>
    </w:p>
    <w:p w14:paraId="39AC27B7">
      <w:pPr>
        <w:spacing w:before="31" w:line="508" w:lineRule="auto"/>
        <w:ind w:left="1" w:right="48" w:firstLine="415"/>
        <w:rPr>
          <w:rFonts w:hint="eastAsia" w:ascii="宋体" w:hAnsi="宋体" w:eastAsia="宋体" w:cs="宋体"/>
          <w:sz w:val="20"/>
          <w:szCs w:val="20"/>
          <w:lang w:eastAsia="zh-CN"/>
        </w:rPr>
      </w:pPr>
      <w:r>
        <w:rPr>
          <w:rFonts w:ascii="Times New Roman" w:hAnsi="Times New Roman" w:eastAsia="Times New Roman" w:cs="Times New Roman"/>
          <w:spacing w:val="10"/>
          <w:sz w:val="20"/>
          <w:szCs w:val="20"/>
          <w:lang w:eastAsia="zh-CN"/>
        </w:rPr>
        <w:t xml:space="preserve">2.21.2    </w:t>
      </w:r>
      <w:r>
        <w:rPr>
          <w:rFonts w:ascii="宋体" w:hAnsi="宋体" w:eastAsia="宋体" w:cs="宋体"/>
          <w:spacing w:val="10"/>
          <w:sz w:val="20"/>
          <w:szCs w:val="20"/>
          <w:lang w:eastAsia="zh-CN"/>
        </w:rPr>
        <w:t>履约保证金在合同专用条款约</w:t>
      </w:r>
      <w:r>
        <w:rPr>
          <w:rFonts w:ascii="宋体" w:hAnsi="宋体" w:eastAsia="宋体" w:cs="宋体"/>
          <w:spacing w:val="9"/>
          <w:sz w:val="20"/>
          <w:szCs w:val="20"/>
          <w:lang w:eastAsia="zh-CN"/>
        </w:rPr>
        <w:t>定期间内或者货物质量保证期内不予退还或者应完全有</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效，前述约定期间届满或者货物质量保证期届满之日起  个工作日内，甲方应将履约保证金退还乙</w:t>
      </w:r>
      <w:r>
        <w:rPr>
          <w:rFonts w:ascii="宋体" w:hAnsi="宋体" w:eastAsia="宋体" w:cs="宋体"/>
          <w:spacing w:val="6"/>
          <w:sz w:val="20"/>
          <w:szCs w:val="20"/>
          <w:lang w:eastAsia="zh-CN"/>
        </w:rPr>
        <w:t xml:space="preserve"> </w:t>
      </w:r>
      <w:r>
        <w:rPr>
          <w:rFonts w:ascii="宋体" w:hAnsi="宋体" w:eastAsia="宋体" w:cs="宋体"/>
          <w:spacing w:val="-12"/>
          <w:sz w:val="20"/>
          <w:szCs w:val="20"/>
          <w:lang w:eastAsia="zh-CN"/>
        </w:rPr>
        <w:t>方；</w:t>
      </w:r>
    </w:p>
    <w:p w14:paraId="1C7C6017">
      <w:pPr>
        <w:spacing w:before="27" w:line="508" w:lineRule="auto"/>
        <w:ind w:right="43" w:firstLine="416"/>
        <w:jc w:val="both"/>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 xml:space="preserve">2.21.3  </w:t>
      </w:r>
      <w:r>
        <w:rPr>
          <w:rFonts w:ascii="宋体" w:hAnsi="宋体" w:eastAsia="宋体" w:cs="宋体"/>
          <w:spacing w:val="8"/>
          <w:sz w:val="20"/>
          <w:szCs w:val="20"/>
          <w:lang w:eastAsia="zh-CN"/>
        </w:rPr>
        <w:t>如果乙方不履行合同，履约保证金不予退还；如果</w:t>
      </w:r>
      <w:r>
        <w:rPr>
          <w:rFonts w:ascii="宋体" w:hAnsi="宋体" w:eastAsia="宋体" w:cs="宋体"/>
          <w:spacing w:val="7"/>
          <w:sz w:val="20"/>
          <w:szCs w:val="20"/>
          <w:lang w:eastAsia="zh-CN"/>
        </w:rPr>
        <w:t>乙方未能按合同约定全面履行义务，</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那么甲方有权从履约保证金中取得补偿或赔偿，同时不影响甲方要求乙方承担合同约定的超过履约</w:t>
      </w:r>
      <w:r>
        <w:rPr>
          <w:rFonts w:ascii="宋体" w:hAnsi="宋体" w:eastAsia="宋体" w:cs="宋体"/>
          <w:spacing w:val="16"/>
          <w:sz w:val="20"/>
          <w:szCs w:val="20"/>
          <w:lang w:eastAsia="zh-CN"/>
        </w:rPr>
        <w:t xml:space="preserve"> </w:t>
      </w:r>
      <w:r>
        <w:rPr>
          <w:rFonts w:ascii="宋体" w:hAnsi="宋体" w:eastAsia="宋体" w:cs="宋体"/>
          <w:spacing w:val="6"/>
          <w:sz w:val="20"/>
          <w:szCs w:val="20"/>
          <w:lang w:eastAsia="zh-CN"/>
        </w:rPr>
        <w:t>保证金的违约责任的权利。</w:t>
      </w:r>
    </w:p>
    <w:p w14:paraId="6A7F0634">
      <w:pPr>
        <w:spacing w:before="30" w:line="228" w:lineRule="auto"/>
        <w:ind w:left="417"/>
        <w:outlineLvl w:val="0"/>
        <w:rPr>
          <w:rFonts w:hint="eastAsia" w:ascii="宋体" w:hAnsi="宋体" w:eastAsia="宋体" w:cs="宋体"/>
          <w:sz w:val="20"/>
          <w:szCs w:val="20"/>
          <w:lang w:eastAsia="zh-CN"/>
        </w:rPr>
      </w:pPr>
      <w:r>
        <w:rPr>
          <w:rFonts w:ascii="Times New Roman" w:hAnsi="Times New Roman" w:eastAsia="Times New Roman" w:cs="Times New Roman"/>
          <w:spacing w:val="4"/>
          <w:sz w:val="20"/>
          <w:szCs w:val="20"/>
          <w:lang w:eastAsia="zh-CN"/>
        </w:rPr>
        <w:t>2.22</w:t>
      </w:r>
      <w:r>
        <w:rPr>
          <w:rFonts w:ascii="Times New Roman" w:hAnsi="Times New Roman" w:eastAsia="Times New Roman" w:cs="Times New Roman"/>
          <w:spacing w:val="9"/>
          <w:sz w:val="20"/>
          <w:szCs w:val="20"/>
          <w:lang w:eastAsia="zh-CN"/>
        </w:rPr>
        <w:t xml:space="preserve">  </w:t>
      </w:r>
      <w:r>
        <w:rPr>
          <w:rFonts w:ascii="宋体" w:hAnsi="宋体" w:eastAsia="宋体" w:cs="宋体"/>
          <w:spacing w:val="4"/>
          <w:sz w:val="20"/>
          <w:szCs w:val="20"/>
          <w:lang w:eastAsia="zh-CN"/>
        </w:rPr>
        <w:t>合同份数</w:t>
      </w:r>
    </w:p>
    <w:p w14:paraId="261DED68">
      <w:pPr>
        <w:pStyle w:val="4"/>
        <w:spacing w:line="245" w:lineRule="auto"/>
        <w:rPr>
          <w:lang w:eastAsia="zh-CN"/>
        </w:rPr>
      </w:pPr>
    </w:p>
    <w:p w14:paraId="65297390">
      <w:pPr>
        <w:spacing w:before="66" w:line="228" w:lineRule="auto"/>
        <w:ind w:left="421"/>
        <w:rPr>
          <w:rFonts w:hint="eastAsia" w:ascii="宋体" w:hAnsi="宋体" w:eastAsia="宋体" w:cs="宋体"/>
          <w:sz w:val="20"/>
          <w:szCs w:val="20"/>
          <w:lang w:eastAsia="zh-CN"/>
        </w:rPr>
      </w:pPr>
      <w:r>
        <w:rPr>
          <w:rFonts w:ascii="宋体" w:hAnsi="宋体" w:eastAsia="宋体" w:cs="宋体"/>
          <w:spacing w:val="8"/>
          <w:sz w:val="20"/>
          <w:szCs w:val="20"/>
          <w:lang w:eastAsia="zh-CN"/>
        </w:rPr>
        <w:t>合同份数按合同专用条款规定，每份均具有同等法律效力。</w:t>
      </w:r>
    </w:p>
    <w:p w14:paraId="024351C7">
      <w:pPr>
        <w:spacing w:line="228" w:lineRule="auto"/>
        <w:rPr>
          <w:rFonts w:hint="eastAsia" w:ascii="宋体" w:hAnsi="宋体" w:eastAsia="宋体" w:cs="宋体"/>
          <w:sz w:val="20"/>
          <w:szCs w:val="20"/>
          <w:lang w:eastAsia="zh-CN"/>
        </w:rPr>
        <w:sectPr>
          <w:footerReference r:id="rId47" w:type="default"/>
          <w:pgSz w:w="11849" w:h="16782"/>
          <w:pgMar w:top="1426" w:right="1387" w:bottom="1146" w:left="1447" w:header="0" w:footer="985" w:gutter="0"/>
          <w:cols w:space="720" w:num="1"/>
        </w:sectPr>
      </w:pPr>
    </w:p>
    <w:p w14:paraId="6BA4F96F">
      <w:pPr>
        <w:spacing w:before="256" w:line="227" w:lineRule="auto"/>
        <w:ind w:left="3165"/>
        <w:outlineLvl w:val="0"/>
        <w:rPr>
          <w:rFonts w:hint="eastAsia" w:ascii="宋体" w:hAnsi="宋体" w:eastAsia="宋体" w:cs="宋体"/>
          <w:sz w:val="23"/>
          <w:szCs w:val="23"/>
          <w:lang w:eastAsia="zh-CN"/>
        </w:rPr>
      </w:pPr>
      <w:r>
        <w:rPr>
          <w:rFonts w:ascii="宋体" w:hAnsi="宋体" w:eastAsia="宋体" w:cs="宋体"/>
          <w:spacing w:val="6"/>
          <w:sz w:val="23"/>
          <w:szCs w:val="23"/>
          <w:lang w:eastAsia="zh-CN"/>
        </w:rPr>
        <w:t>第三部分  合同专用条款</w:t>
      </w:r>
    </w:p>
    <w:p w14:paraId="330215BB">
      <w:pPr>
        <w:spacing w:before="303" w:line="434" w:lineRule="auto"/>
        <w:ind w:firstLine="419"/>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本部分是对前两部分的补充和修改，如果前两部分和本部分的约</w:t>
      </w:r>
      <w:r>
        <w:rPr>
          <w:rFonts w:hint="eastAsia" w:ascii="宋体" w:hAnsi="宋体" w:eastAsia="宋体" w:cs="宋体"/>
          <w:spacing w:val="8"/>
          <w:sz w:val="20"/>
          <w:szCs w:val="20"/>
          <w:lang w:eastAsia="zh-CN"/>
        </w:rPr>
        <w:t xml:space="preserve"> </w:t>
      </w:r>
      <w:r>
        <w:rPr>
          <w:rFonts w:ascii="宋体" w:hAnsi="宋体" w:eastAsia="宋体" w:cs="宋体"/>
          <w:spacing w:val="8"/>
          <w:sz w:val="20"/>
          <w:szCs w:val="20"/>
          <w:lang w:eastAsia="zh-CN"/>
        </w:rPr>
        <w:t>定不一致，应以本部分的约定</w:t>
      </w:r>
      <w:r>
        <w:rPr>
          <w:rFonts w:ascii="宋体" w:hAnsi="宋体" w:eastAsia="宋体" w:cs="宋体"/>
          <w:spacing w:val="9"/>
          <w:sz w:val="20"/>
          <w:szCs w:val="20"/>
          <w:lang w:eastAsia="zh-CN"/>
        </w:rPr>
        <w:t xml:space="preserve"> </w:t>
      </w:r>
      <w:r>
        <w:rPr>
          <w:rFonts w:ascii="宋体" w:hAnsi="宋体" w:eastAsia="宋体" w:cs="宋体"/>
          <w:spacing w:val="8"/>
          <w:sz w:val="20"/>
          <w:szCs w:val="20"/>
          <w:lang w:eastAsia="zh-CN"/>
        </w:rPr>
        <w:t>为准。本部分的条款号应与前两部分的条款号保持对应；与前两部分无对应关系的内容可另行编制</w:t>
      </w:r>
      <w:r>
        <w:rPr>
          <w:rFonts w:ascii="宋体" w:hAnsi="宋体" w:eastAsia="宋体" w:cs="宋体"/>
          <w:spacing w:val="14"/>
          <w:sz w:val="20"/>
          <w:szCs w:val="20"/>
          <w:lang w:eastAsia="zh-CN"/>
        </w:rPr>
        <w:t xml:space="preserve"> </w:t>
      </w:r>
      <w:r>
        <w:rPr>
          <w:rFonts w:ascii="宋体" w:hAnsi="宋体" w:eastAsia="宋体" w:cs="宋体"/>
          <w:sz w:val="20"/>
          <w:szCs w:val="20"/>
          <w:lang w:eastAsia="zh-CN"/>
        </w:rPr>
        <w:t>条款号。</w:t>
      </w:r>
    </w:p>
    <w:tbl>
      <w:tblPr>
        <w:tblStyle w:val="10"/>
        <w:tblW w:w="8438" w:type="dxa"/>
        <w:tblInd w:w="25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2"/>
        <w:gridCol w:w="7416"/>
      </w:tblGrid>
      <w:tr w14:paraId="1F27A0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22" w:type="dxa"/>
            <w:tcBorders>
              <w:left w:val="single" w:color="000000" w:sz="2" w:space="0"/>
            </w:tcBorders>
          </w:tcPr>
          <w:p w14:paraId="720881D2">
            <w:pPr>
              <w:pStyle w:val="11"/>
              <w:spacing w:before="272" w:line="228" w:lineRule="auto"/>
              <w:ind w:left="202"/>
              <w:rPr>
                <w:rFonts w:hint="eastAsia"/>
                <w:sz w:val="20"/>
                <w:szCs w:val="20"/>
              </w:rPr>
            </w:pPr>
            <w:r>
              <w:rPr>
                <w:spacing w:val="6"/>
                <w:sz w:val="20"/>
                <w:szCs w:val="20"/>
              </w:rPr>
              <w:t>条款号</w:t>
            </w:r>
          </w:p>
        </w:tc>
        <w:tc>
          <w:tcPr>
            <w:tcW w:w="7416" w:type="dxa"/>
          </w:tcPr>
          <w:p w14:paraId="4B693BCA">
            <w:pPr>
              <w:pStyle w:val="11"/>
              <w:spacing w:before="272" w:line="228" w:lineRule="auto"/>
              <w:ind w:left="3294"/>
              <w:rPr>
                <w:rFonts w:hint="eastAsia"/>
                <w:sz w:val="20"/>
                <w:szCs w:val="20"/>
              </w:rPr>
            </w:pPr>
            <w:r>
              <w:rPr>
                <w:spacing w:val="6"/>
                <w:sz w:val="20"/>
                <w:szCs w:val="20"/>
              </w:rPr>
              <w:t>约定内容</w:t>
            </w:r>
          </w:p>
        </w:tc>
      </w:tr>
      <w:tr w14:paraId="6FF83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1" w:hRule="atLeast"/>
        </w:trPr>
        <w:tc>
          <w:tcPr>
            <w:tcW w:w="1022" w:type="dxa"/>
            <w:tcBorders>
              <w:left w:val="single" w:color="000000" w:sz="2" w:space="0"/>
            </w:tcBorders>
          </w:tcPr>
          <w:p w14:paraId="4E50D24E"/>
        </w:tc>
        <w:tc>
          <w:tcPr>
            <w:tcW w:w="7416" w:type="dxa"/>
          </w:tcPr>
          <w:p w14:paraId="0DA0E184"/>
        </w:tc>
      </w:tr>
      <w:tr w14:paraId="65F841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022" w:type="dxa"/>
            <w:tcBorders>
              <w:left w:val="single" w:color="000000" w:sz="2" w:space="0"/>
            </w:tcBorders>
          </w:tcPr>
          <w:p w14:paraId="2148FDBF"/>
        </w:tc>
        <w:tc>
          <w:tcPr>
            <w:tcW w:w="7416" w:type="dxa"/>
          </w:tcPr>
          <w:p w14:paraId="083B4CA6"/>
        </w:tc>
      </w:tr>
    </w:tbl>
    <w:p w14:paraId="00085DE8">
      <w:pPr>
        <w:pStyle w:val="4"/>
      </w:pPr>
    </w:p>
    <w:p w14:paraId="5C073C56">
      <w:pPr>
        <w:sectPr>
          <w:footerReference r:id="rId48" w:type="default"/>
          <w:pgSz w:w="11849" w:h="16782"/>
          <w:pgMar w:top="1426" w:right="1439" w:bottom="1146" w:left="1449" w:header="0" w:footer="985" w:gutter="0"/>
          <w:cols w:space="720" w:num="1"/>
        </w:sectPr>
      </w:pPr>
    </w:p>
    <w:p w14:paraId="1CA28BC8">
      <w:pPr>
        <w:spacing w:before="56" w:line="219" w:lineRule="auto"/>
        <w:ind w:left="3322"/>
        <w:rPr>
          <w:rFonts w:hint="eastAsia" w:ascii="宋体" w:hAnsi="宋体" w:eastAsia="宋体" w:cs="宋体"/>
          <w:sz w:val="28"/>
          <w:szCs w:val="28"/>
        </w:rPr>
      </w:pPr>
      <w:r>
        <w:rPr>
          <w:rFonts w:ascii="宋体" w:hAnsi="宋体" w:eastAsia="宋体" w:cs="宋体"/>
          <w:spacing w:val="-3"/>
          <w:sz w:val="28"/>
          <w:szCs w:val="28"/>
        </w:rPr>
        <w:t>第六章  投标文件格式</w:t>
      </w:r>
    </w:p>
    <w:p w14:paraId="22D94549">
      <w:pPr>
        <w:pStyle w:val="4"/>
        <w:spacing w:line="259" w:lineRule="auto"/>
      </w:pPr>
    </w:p>
    <w:p w14:paraId="0443BBE5">
      <w:pPr>
        <w:pStyle w:val="4"/>
        <w:spacing w:line="259" w:lineRule="auto"/>
      </w:pPr>
    </w:p>
    <w:p w14:paraId="358BE069">
      <w:pPr>
        <w:pStyle w:val="4"/>
        <w:spacing w:line="259" w:lineRule="auto"/>
      </w:pPr>
    </w:p>
    <w:p w14:paraId="522CFA07">
      <w:pPr>
        <w:spacing w:before="65" w:line="228" w:lineRule="auto"/>
        <w:ind w:left="424"/>
        <w:outlineLvl w:val="1"/>
        <w:rPr>
          <w:rFonts w:hint="eastAsia" w:ascii="宋体" w:hAnsi="宋体" w:eastAsia="宋体" w:cs="宋体"/>
          <w:sz w:val="20"/>
          <w:szCs w:val="20"/>
          <w:lang w:eastAsia="zh-CN"/>
        </w:rPr>
      </w:pPr>
      <w:r>
        <w:rPr>
          <w:rFonts w:ascii="宋体" w:hAnsi="宋体" w:eastAsia="宋体" w:cs="宋体"/>
          <w:spacing w:val="6"/>
          <w:sz w:val="20"/>
          <w:szCs w:val="20"/>
          <w:lang w:eastAsia="zh-CN"/>
        </w:rPr>
        <w:t>一、投标人提交投标文件须知：</w:t>
      </w:r>
    </w:p>
    <w:p w14:paraId="2280CF3D">
      <w:pPr>
        <w:pStyle w:val="4"/>
        <w:spacing w:line="247" w:lineRule="auto"/>
        <w:rPr>
          <w:lang w:eastAsia="zh-CN"/>
        </w:rPr>
      </w:pPr>
    </w:p>
    <w:p w14:paraId="429B11D4">
      <w:pPr>
        <w:spacing w:before="65" w:line="502" w:lineRule="auto"/>
        <w:ind w:left="17" w:right="3" w:firstLine="419"/>
        <w:rPr>
          <w:rFonts w:hint="eastAsia" w:ascii="宋体" w:hAnsi="宋体" w:eastAsia="宋体" w:cs="宋体"/>
          <w:sz w:val="20"/>
          <w:szCs w:val="20"/>
          <w:lang w:eastAsia="zh-CN"/>
        </w:rPr>
      </w:pPr>
      <w:r>
        <w:rPr>
          <w:rFonts w:ascii="Times New Roman" w:hAnsi="Times New Roman" w:eastAsia="Times New Roman" w:cs="Times New Roman"/>
          <w:spacing w:val="10"/>
          <w:sz w:val="20"/>
          <w:szCs w:val="20"/>
          <w:lang w:eastAsia="zh-CN"/>
        </w:rPr>
        <w:t>1</w:t>
      </w:r>
      <w:r>
        <w:rPr>
          <w:rFonts w:ascii="宋体" w:hAnsi="宋体" w:eastAsia="宋体" w:cs="宋体"/>
          <w:spacing w:val="10"/>
          <w:sz w:val="20"/>
          <w:szCs w:val="20"/>
          <w:lang w:eastAsia="zh-CN"/>
        </w:rPr>
        <w:t>、投标人应严格按照以下顺序填写和提交下述规定的全部格式文件以及其他有关资料，混乱</w:t>
      </w:r>
      <w:r>
        <w:rPr>
          <w:rFonts w:ascii="宋体" w:hAnsi="宋体" w:eastAsia="宋体" w:cs="宋体"/>
          <w:spacing w:val="5"/>
          <w:sz w:val="20"/>
          <w:szCs w:val="20"/>
          <w:lang w:eastAsia="zh-CN"/>
        </w:rPr>
        <w:t xml:space="preserve"> </w:t>
      </w:r>
      <w:r>
        <w:rPr>
          <w:rFonts w:ascii="宋体" w:hAnsi="宋体" w:eastAsia="宋体" w:cs="宋体"/>
          <w:spacing w:val="9"/>
          <w:sz w:val="20"/>
          <w:szCs w:val="20"/>
          <w:lang w:eastAsia="zh-CN"/>
        </w:rPr>
        <w:t>的编排导致投标文件被误读或评标小组查找不到有效文件是投标人的风险。</w:t>
      </w:r>
    </w:p>
    <w:p w14:paraId="5207D478">
      <w:pPr>
        <w:spacing w:before="31" w:line="227" w:lineRule="auto"/>
        <w:ind w:left="417"/>
        <w:outlineLvl w:val="2"/>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2</w:t>
      </w:r>
      <w:r>
        <w:rPr>
          <w:rFonts w:ascii="宋体" w:hAnsi="宋体" w:eastAsia="宋体" w:cs="宋体"/>
          <w:spacing w:val="9"/>
          <w:sz w:val="20"/>
          <w:szCs w:val="20"/>
          <w:lang w:eastAsia="zh-CN"/>
        </w:rPr>
        <w:t>、所附表格中要求回答的全部问题和</w:t>
      </w:r>
      <w:r>
        <w:rPr>
          <w:rFonts w:ascii="Times New Roman" w:hAnsi="Times New Roman" w:eastAsia="Times New Roman" w:cs="Times New Roman"/>
          <w:spacing w:val="9"/>
          <w:sz w:val="20"/>
          <w:szCs w:val="20"/>
          <w:lang w:eastAsia="zh-CN"/>
        </w:rPr>
        <w:t>/</w:t>
      </w:r>
      <w:r>
        <w:rPr>
          <w:rFonts w:ascii="宋体" w:hAnsi="宋体" w:eastAsia="宋体" w:cs="宋体"/>
          <w:spacing w:val="9"/>
          <w:sz w:val="20"/>
          <w:szCs w:val="20"/>
          <w:lang w:eastAsia="zh-CN"/>
        </w:rPr>
        <w:t>或信息都必须正面回答。</w:t>
      </w:r>
    </w:p>
    <w:p w14:paraId="116EF35C">
      <w:pPr>
        <w:pStyle w:val="4"/>
        <w:spacing w:line="249" w:lineRule="auto"/>
        <w:rPr>
          <w:lang w:eastAsia="zh-CN"/>
        </w:rPr>
      </w:pPr>
    </w:p>
    <w:p w14:paraId="687ADC3F">
      <w:pPr>
        <w:spacing w:before="65" w:line="227" w:lineRule="auto"/>
        <w:ind w:left="421"/>
        <w:rPr>
          <w:rFonts w:hint="eastAsia" w:ascii="宋体" w:hAnsi="宋体" w:eastAsia="宋体" w:cs="宋体"/>
          <w:sz w:val="20"/>
          <w:szCs w:val="20"/>
          <w:lang w:eastAsia="zh-CN"/>
        </w:rPr>
      </w:pPr>
      <w:r>
        <w:rPr>
          <w:rFonts w:ascii="Times New Roman" w:hAnsi="Times New Roman" w:eastAsia="Times New Roman" w:cs="Times New Roman"/>
          <w:spacing w:val="8"/>
          <w:sz w:val="20"/>
          <w:szCs w:val="20"/>
          <w:lang w:eastAsia="zh-CN"/>
        </w:rPr>
        <w:t>3</w:t>
      </w:r>
      <w:r>
        <w:rPr>
          <w:rFonts w:ascii="Times New Roman" w:hAnsi="Times New Roman" w:eastAsia="Times New Roman" w:cs="Times New Roman"/>
          <w:spacing w:val="-8"/>
          <w:sz w:val="20"/>
          <w:szCs w:val="20"/>
          <w:lang w:eastAsia="zh-CN"/>
        </w:rPr>
        <w:t xml:space="preserve"> </w:t>
      </w:r>
      <w:r>
        <w:rPr>
          <w:rFonts w:ascii="宋体" w:hAnsi="宋体" w:eastAsia="宋体" w:cs="宋体"/>
          <w:spacing w:val="8"/>
          <w:sz w:val="20"/>
          <w:szCs w:val="20"/>
          <w:lang w:eastAsia="zh-CN"/>
        </w:rPr>
        <w:t>、本声明书的签字人应保证全部声明和问题的回答是真实的和准确的。</w:t>
      </w:r>
    </w:p>
    <w:p w14:paraId="4C605632">
      <w:pPr>
        <w:pStyle w:val="4"/>
        <w:spacing w:line="247" w:lineRule="auto"/>
        <w:rPr>
          <w:lang w:eastAsia="zh-CN"/>
        </w:rPr>
      </w:pPr>
    </w:p>
    <w:p w14:paraId="26D798ED">
      <w:pPr>
        <w:spacing w:before="66" w:line="501" w:lineRule="auto"/>
        <w:ind w:firstLine="416"/>
        <w:rPr>
          <w:rFonts w:hint="eastAsia" w:ascii="宋体" w:hAnsi="宋体" w:eastAsia="宋体" w:cs="宋体"/>
          <w:sz w:val="20"/>
          <w:szCs w:val="20"/>
          <w:lang w:eastAsia="zh-CN"/>
        </w:rPr>
      </w:pPr>
      <w:r>
        <w:rPr>
          <w:rFonts w:ascii="Times New Roman" w:hAnsi="Times New Roman" w:eastAsia="Times New Roman" w:cs="Times New Roman"/>
          <w:spacing w:val="11"/>
          <w:sz w:val="20"/>
          <w:szCs w:val="20"/>
          <w:lang w:eastAsia="zh-CN"/>
        </w:rPr>
        <w:t>4</w:t>
      </w:r>
      <w:r>
        <w:rPr>
          <w:rFonts w:ascii="宋体" w:hAnsi="宋体" w:eastAsia="宋体" w:cs="宋体"/>
          <w:spacing w:val="11"/>
          <w:sz w:val="20"/>
          <w:szCs w:val="20"/>
          <w:lang w:eastAsia="zh-CN"/>
        </w:rPr>
        <w:t>、评标委员会将应用投标人提交的资料根据自己的判断和</w:t>
      </w:r>
      <w:r>
        <w:rPr>
          <w:rFonts w:hint="eastAsia" w:ascii="宋体" w:hAnsi="宋体" w:eastAsia="宋体" w:cs="宋体"/>
          <w:spacing w:val="11"/>
          <w:sz w:val="20"/>
          <w:szCs w:val="20"/>
          <w:lang w:eastAsia="zh-CN"/>
        </w:rPr>
        <w:t xml:space="preserve"> </w:t>
      </w:r>
      <w:r>
        <w:rPr>
          <w:rFonts w:ascii="宋体" w:hAnsi="宋体" w:eastAsia="宋体" w:cs="宋体"/>
          <w:spacing w:val="11"/>
          <w:sz w:val="20"/>
          <w:szCs w:val="20"/>
          <w:lang w:eastAsia="zh-CN"/>
        </w:rPr>
        <w:t>考虑决定</w:t>
      </w:r>
      <w:r>
        <w:rPr>
          <w:rFonts w:ascii="宋体" w:hAnsi="宋体" w:eastAsia="宋体" w:cs="宋体"/>
          <w:spacing w:val="10"/>
          <w:sz w:val="20"/>
          <w:szCs w:val="20"/>
          <w:lang w:eastAsia="zh-CN"/>
        </w:rPr>
        <w:t>投标人履行合同的合格性</w:t>
      </w:r>
      <w:r>
        <w:rPr>
          <w:rFonts w:ascii="宋体" w:hAnsi="宋体" w:eastAsia="宋体" w:cs="宋体"/>
          <w:sz w:val="20"/>
          <w:szCs w:val="20"/>
          <w:lang w:eastAsia="zh-CN"/>
        </w:rPr>
        <w:t xml:space="preserve"> 及能力。</w:t>
      </w:r>
    </w:p>
    <w:p w14:paraId="381290FE">
      <w:pPr>
        <w:spacing w:before="34" w:line="227" w:lineRule="auto"/>
        <w:ind w:left="422"/>
        <w:outlineLvl w:val="2"/>
        <w:rPr>
          <w:rFonts w:hint="eastAsia" w:ascii="宋体" w:hAnsi="宋体" w:eastAsia="宋体" w:cs="宋体"/>
          <w:sz w:val="20"/>
          <w:szCs w:val="20"/>
          <w:lang w:eastAsia="zh-CN"/>
        </w:rPr>
      </w:pPr>
      <w:r>
        <w:rPr>
          <w:rFonts w:ascii="Times New Roman" w:hAnsi="Times New Roman" w:eastAsia="Times New Roman" w:cs="Times New Roman"/>
          <w:spacing w:val="9"/>
          <w:sz w:val="20"/>
          <w:szCs w:val="20"/>
          <w:lang w:eastAsia="zh-CN"/>
        </w:rPr>
        <w:t>5</w:t>
      </w:r>
      <w:r>
        <w:rPr>
          <w:rFonts w:ascii="宋体" w:hAnsi="宋体" w:eastAsia="宋体" w:cs="宋体"/>
          <w:spacing w:val="9"/>
          <w:sz w:val="20"/>
          <w:szCs w:val="20"/>
          <w:lang w:eastAsia="zh-CN"/>
        </w:rPr>
        <w:t>、投标人提交的材料将在一定期限内被保密保存，但不退还。</w:t>
      </w:r>
    </w:p>
    <w:p w14:paraId="3B513265">
      <w:pPr>
        <w:pStyle w:val="4"/>
        <w:spacing w:line="247" w:lineRule="auto"/>
        <w:rPr>
          <w:lang w:eastAsia="zh-CN"/>
        </w:rPr>
      </w:pPr>
    </w:p>
    <w:p w14:paraId="35072987">
      <w:pPr>
        <w:spacing w:before="66" w:line="501" w:lineRule="auto"/>
        <w:ind w:left="2" w:firstLine="419"/>
        <w:rPr>
          <w:rFonts w:hint="eastAsia" w:ascii="宋体" w:hAnsi="宋体" w:eastAsia="宋体" w:cs="宋体"/>
          <w:sz w:val="20"/>
          <w:szCs w:val="20"/>
          <w:lang w:eastAsia="zh-CN"/>
        </w:rPr>
        <w:sectPr>
          <w:footerReference r:id="rId49" w:type="default"/>
          <w:pgSz w:w="11849" w:h="16782"/>
          <w:pgMar w:top="1423" w:right="1444" w:bottom="1146" w:left="1447" w:header="0" w:footer="985" w:gutter="0"/>
          <w:cols w:space="720" w:num="1"/>
        </w:sectPr>
      </w:pPr>
      <w:r>
        <w:rPr>
          <w:rFonts w:ascii="Times New Roman" w:hAnsi="Times New Roman" w:eastAsia="Times New Roman" w:cs="Times New Roman"/>
          <w:spacing w:val="11"/>
          <w:sz w:val="20"/>
          <w:szCs w:val="20"/>
          <w:lang w:eastAsia="zh-CN"/>
        </w:rPr>
        <w:t>6</w:t>
      </w:r>
      <w:r>
        <w:rPr>
          <w:rFonts w:ascii="宋体" w:hAnsi="宋体" w:eastAsia="宋体" w:cs="宋体"/>
          <w:spacing w:val="11"/>
          <w:sz w:val="20"/>
          <w:szCs w:val="20"/>
          <w:lang w:eastAsia="zh-CN"/>
        </w:rPr>
        <w:t>、全部文件应按投标人须知中规定的语言和份数提交</w:t>
      </w:r>
      <w:r>
        <w:rPr>
          <w:rFonts w:ascii="宋体" w:hAnsi="宋体" w:eastAsia="宋体" w:cs="宋体"/>
          <w:spacing w:val="10"/>
          <w:sz w:val="20"/>
          <w:szCs w:val="20"/>
          <w:lang w:eastAsia="zh-CN"/>
        </w:rPr>
        <w:t>。投标文件组成漏项或未按规定的格式</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编制，内容不全或内容字迹模糊辨认不清的情况</w:t>
      </w:r>
      <w:r>
        <w:rPr>
          <w:rFonts w:ascii="宋体" w:hAnsi="宋体" w:eastAsia="宋体" w:cs="宋体"/>
          <w:spacing w:val="9"/>
          <w:sz w:val="20"/>
          <w:szCs w:val="20"/>
          <w:lang w:eastAsia="zh-CN"/>
        </w:rPr>
        <w:t>，将有可能被评标小组认定为投标</w:t>
      </w:r>
    </w:p>
    <w:p w14:paraId="6ED0FBE7">
      <w:pPr>
        <w:rPr>
          <w:rFonts w:eastAsiaTheme="minorEastAsia"/>
          <w:lang w:eastAsia="zh-CN"/>
        </w:rPr>
        <w:sectPr>
          <w:footerReference r:id="rId50" w:type="default"/>
          <w:pgSz w:w="11849" w:h="16782"/>
          <w:pgMar w:top="1426" w:right="1777" w:bottom="400" w:left="1777" w:header="0" w:footer="0" w:gutter="0"/>
          <w:cols w:space="720" w:num="1"/>
        </w:sectPr>
      </w:pPr>
    </w:p>
    <w:p w14:paraId="625CC148">
      <w:pPr>
        <w:spacing w:before="56" w:line="219" w:lineRule="auto"/>
        <w:rPr>
          <w:rFonts w:hint="eastAsia" w:ascii="宋体" w:hAnsi="宋体" w:eastAsia="宋体" w:cs="宋体"/>
          <w:sz w:val="28"/>
          <w:szCs w:val="28"/>
          <w:lang w:eastAsia="zh-CN"/>
        </w:rPr>
      </w:pPr>
      <w:bookmarkStart w:id="12" w:name="bookmark12"/>
      <w:bookmarkEnd w:id="12"/>
      <w:r>
        <w:rPr>
          <w:rFonts w:ascii="宋体" w:hAnsi="宋体" w:eastAsia="宋体" w:cs="宋体"/>
          <w:spacing w:val="-3"/>
          <w:sz w:val="28"/>
          <w:szCs w:val="28"/>
          <w:lang w:eastAsia="zh-CN"/>
        </w:rPr>
        <w:t>第六章  技术标准及要求</w:t>
      </w:r>
    </w:p>
    <w:p w14:paraId="1B6FC472">
      <w:pPr>
        <w:spacing w:before="22" w:line="228" w:lineRule="auto"/>
        <w:ind w:left="4313"/>
        <w:outlineLvl w:val="1"/>
        <w:rPr>
          <w:rFonts w:hint="eastAsia" w:ascii="宋体" w:hAnsi="宋体" w:eastAsia="宋体" w:cs="宋体"/>
          <w:sz w:val="20"/>
          <w:szCs w:val="20"/>
          <w:lang w:eastAsia="zh-CN"/>
        </w:rPr>
      </w:pPr>
      <w:r>
        <w:rPr>
          <w:rFonts w:ascii="宋体" w:hAnsi="宋体" w:eastAsia="宋体" w:cs="宋体"/>
          <w:spacing w:val="5"/>
          <w:sz w:val="20"/>
          <w:szCs w:val="20"/>
          <w:lang w:eastAsia="zh-CN"/>
        </w:rPr>
        <w:t>1、一般规定</w:t>
      </w:r>
    </w:p>
    <w:p w14:paraId="29D0025C">
      <w:pPr>
        <w:spacing w:before="30" w:line="227" w:lineRule="auto"/>
        <w:ind w:left="17"/>
        <w:rPr>
          <w:rFonts w:hint="eastAsia" w:ascii="宋体" w:hAnsi="宋体" w:eastAsia="宋体" w:cs="宋体"/>
          <w:sz w:val="20"/>
          <w:szCs w:val="20"/>
          <w:lang w:eastAsia="zh-CN"/>
        </w:rPr>
      </w:pPr>
      <w:r>
        <w:rPr>
          <w:rFonts w:ascii="宋体" w:hAnsi="宋体" w:eastAsia="宋体" w:cs="宋体"/>
          <w:spacing w:val="3"/>
          <w:sz w:val="20"/>
          <w:szCs w:val="20"/>
          <w:lang w:eastAsia="zh-CN"/>
        </w:rPr>
        <w:t>1.1、供方责任</w:t>
      </w:r>
    </w:p>
    <w:p w14:paraId="2BF75F10">
      <w:pPr>
        <w:spacing w:before="53" w:line="252" w:lineRule="auto"/>
        <w:ind w:right="92" w:firstLine="219"/>
        <w:rPr>
          <w:rFonts w:hint="eastAsia" w:ascii="宋体" w:hAnsi="宋体" w:eastAsia="宋体" w:cs="宋体"/>
          <w:sz w:val="20"/>
          <w:szCs w:val="20"/>
          <w:lang w:eastAsia="zh-CN"/>
        </w:rPr>
      </w:pPr>
      <w:r>
        <w:rPr>
          <w:rFonts w:ascii="宋体" w:hAnsi="宋体" w:eastAsia="宋体" w:cs="宋体"/>
          <w:spacing w:val="9"/>
          <w:sz w:val="20"/>
          <w:szCs w:val="20"/>
          <w:lang w:eastAsia="zh-CN"/>
        </w:rPr>
        <w:t>（1）供方负责所供设备或产品制造、供应、质量的检测、检验和验收、移交前的维护、移交等工作，以</w:t>
      </w:r>
      <w:r>
        <w:rPr>
          <w:rFonts w:ascii="宋体" w:hAnsi="宋体" w:eastAsia="宋体" w:cs="宋体"/>
          <w:spacing w:val="6"/>
          <w:sz w:val="20"/>
          <w:szCs w:val="20"/>
          <w:lang w:eastAsia="zh-CN"/>
        </w:rPr>
        <w:t xml:space="preserve"> </w:t>
      </w:r>
      <w:r>
        <w:rPr>
          <w:rFonts w:ascii="宋体" w:hAnsi="宋体" w:eastAsia="宋体" w:cs="宋体"/>
          <w:spacing w:val="10"/>
          <w:sz w:val="20"/>
          <w:szCs w:val="20"/>
          <w:lang w:eastAsia="zh-CN"/>
        </w:rPr>
        <w:t>及提供为完成上述所需的全部人工、材料、专用工具、交通</w:t>
      </w:r>
      <w:r>
        <w:rPr>
          <w:rFonts w:ascii="宋体" w:hAnsi="宋体" w:eastAsia="宋体" w:cs="宋体"/>
          <w:spacing w:val="9"/>
          <w:sz w:val="20"/>
          <w:szCs w:val="20"/>
          <w:lang w:eastAsia="zh-CN"/>
        </w:rPr>
        <w:t>运输一</w:t>
      </w:r>
      <w:r>
        <w:rPr>
          <w:rFonts w:hint="eastAsia" w:ascii="宋体" w:hAnsi="宋体" w:eastAsia="宋体" w:cs="宋体"/>
          <w:spacing w:val="9"/>
          <w:sz w:val="20"/>
          <w:szCs w:val="20"/>
          <w:lang w:eastAsia="zh-CN"/>
        </w:rPr>
        <w:t xml:space="preserve"> </w:t>
      </w:r>
      <w:r>
        <w:rPr>
          <w:rFonts w:ascii="宋体" w:hAnsi="宋体" w:eastAsia="宋体" w:cs="宋体"/>
          <w:spacing w:val="9"/>
          <w:sz w:val="20"/>
          <w:szCs w:val="20"/>
          <w:lang w:eastAsia="zh-CN"/>
        </w:rPr>
        <w:t>切辅助作业及辅助设施等。</w:t>
      </w:r>
    </w:p>
    <w:p w14:paraId="4C06A1E8">
      <w:pPr>
        <w:spacing w:before="55" w:line="227" w:lineRule="auto"/>
        <w:ind w:left="220"/>
        <w:rPr>
          <w:rFonts w:hint="eastAsia" w:ascii="宋体" w:hAnsi="宋体" w:eastAsia="宋体" w:cs="宋体"/>
          <w:sz w:val="20"/>
          <w:szCs w:val="20"/>
          <w:lang w:eastAsia="zh-CN"/>
        </w:rPr>
      </w:pPr>
      <w:r>
        <w:rPr>
          <w:rFonts w:ascii="宋体" w:hAnsi="宋体" w:eastAsia="宋体" w:cs="宋体"/>
          <w:spacing w:val="9"/>
          <w:sz w:val="20"/>
          <w:szCs w:val="20"/>
          <w:lang w:eastAsia="zh-CN"/>
        </w:rPr>
        <w:t>（2）供方应负责产品达到要求的各项功能、技术性能、指标和参数。</w:t>
      </w:r>
    </w:p>
    <w:p w14:paraId="357E2ADB">
      <w:pPr>
        <w:spacing w:before="76" w:line="252" w:lineRule="auto"/>
        <w:ind w:left="1" w:right="92" w:firstLine="218"/>
        <w:rPr>
          <w:rFonts w:hint="eastAsia" w:ascii="宋体" w:hAnsi="宋体" w:eastAsia="宋体" w:cs="宋体"/>
          <w:sz w:val="20"/>
          <w:szCs w:val="20"/>
          <w:lang w:eastAsia="zh-CN"/>
        </w:rPr>
      </w:pPr>
      <w:r>
        <w:rPr>
          <w:rFonts w:ascii="宋体" w:hAnsi="宋体" w:eastAsia="宋体" w:cs="宋体"/>
          <w:spacing w:val="9"/>
          <w:sz w:val="20"/>
          <w:szCs w:val="20"/>
          <w:lang w:eastAsia="zh-CN"/>
        </w:rPr>
        <w:t>（3）供方提供的产品、配套附属设备必须符合国家或行业的相关的规范规定的技术要求、质量标准，并</w:t>
      </w:r>
      <w:r>
        <w:rPr>
          <w:rFonts w:ascii="宋体" w:hAnsi="宋体" w:eastAsia="宋体" w:cs="宋体"/>
          <w:spacing w:val="6"/>
          <w:sz w:val="20"/>
          <w:szCs w:val="20"/>
          <w:lang w:eastAsia="zh-CN"/>
        </w:rPr>
        <w:t xml:space="preserve"> 承担缺陷责任与售后责任。</w:t>
      </w:r>
    </w:p>
    <w:p w14:paraId="443EEAC6">
      <w:pPr>
        <w:spacing w:before="173" w:line="252" w:lineRule="auto"/>
        <w:ind w:left="1" w:right="94" w:firstLine="218"/>
        <w:rPr>
          <w:rFonts w:hint="eastAsia" w:ascii="宋体" w:hAnsi="宋体" w:eastAsia="宋体" w:cs="宋体"/>
          <w:sz w:val="20"/>
          <w:szCs w:val="20"/>
          <w:lang w:eastAsia="zh-CN"/>
        </w:rPr>
      </w:pPr>
      <w:r>
        <w:rPr>
          <w:rFonts w:ascii="宋体" w:hAnsi="宋体" w:eastAsia="宋体" w:cs="宋体"/>
          <w:spacing w:val="9"/>
          <w:sz w:val="20"/>
          <w:szCs w:val="20"/>
          <w:lang w:eastAsia="zh-CN"/>
        </w:rPr>
        <w:t>（4）产品应取得国家有关的强制性认证、具备有关部门批准的生产（经验、销售）许可证书、质量合格</w:t>
      </w:r>
      <w:r>
        <w:rPr>
          <w:rFonts w:ascii="宋体" w:hAnsi="宋体" w:eastAsia="宋体" w:cs="宋体"/>
          <w:spacing w:val="4"/>
          <w:sz w:val="20"/>
          <w:szCs w:val="20"/>
          <w:lang w:eastAsia="zh-CN"/>
        </w:rPr>
        <w:t xml:space="preserve"> </w:t>
      </w:r>
      <w:r>
        <w:rPr>
          <w:rFonts w:ascii="宋体" w:hAnsi="宋体" w:eastAsia="宋体" w:cs="宋体"/>
          <w:sz w:val="20"/>
          <w:szCs w:val="20"/>
          <w:lang w:eastAsia="zh-CN"/>
        </w:rPr>
        <w:t>证书等。</w:t>
      </w:r>
    </w:p>
    <w:p w14:paraId="3CC19841">
      <w:pPr>
        <w:spacing w:before="55" w:line="260" w:lineRule="auto"/>
        <w:ind w:left="2" w:right="91" w:firstLine="218"/>
        <w:rPr>
          <w:rFonts w:hint="eastAsia" w:ascii="宋体" w:hAnsi="宋体" w:eastAsia="宋体" w:cs="宋体"/>
          <w:sz w:val="20"/>
          <w:szCs w:val="20"/>
          <w:lang w:eastAsia="zh-CN"/>
        </w:rPr>
      </w:pPr>
      <w:r>
        <w:rPr>
          <w:rFonts w:ascii="宋体" w:hAnsi="宋体" w:eastAsia="宋体" w:cs="宋体"/>
          <w:spacing w:val="9"/>
          <w:sz w:val="20"/>
          <w:szCs w:val="20"/>
          <w:lang w:eastAsia="zh-CN"/>
        </w:rPr>
        <w:t>（5）所供产品的各项功能指标和参数应符合国家或行业颁布的有关验收标准，需方有权委托中国境内有</w:t>
      </w:r>
      <w:r>
        <w:rPr>
          <w:rFonts w:ascii="宋体" w:hAnsi="宋体" w:eastAsia="宋体" w:cs="宋体"/>
          <w:spacing w:val="8"/>
          <w:sz w:val="20"/>
          <w:szCs w:val="20"/>
          <w:lang w:eastAsia="zh-CN"/>
        </w:rPr>
        <w:t xml:space="preserve"> </w:t>
      </w:r>
      <w:r>
        <w:rPr>
          <w:rFonts w:ascii="宋体" w:hAnsi="宋体" w:eastAsia="宋体" w:cs="宋体"/>
          <w:spacing w:val="10"/>
          <w:sz w:val="20"/>
          <w:szCs w:val="20"/>
          <w:lang w:eastAsia="zh-CN"/>
        </w:rPr>
        <w:t>资格的单位或机构（权威专家）对产品的性能、指标进行检测或校核。以确定是否符合国家</w:t>
      </w:r>
      <w:r>
        <w:rPr>
          <w:rFonts w:ascii="宋体" w:hAnsi="宋体" w:eastAsia="宋体" w:cs="宋体"/>
          <w:spacing w:val="9"/>
          <w:sz w:val="20"/>
          <w:szCs w:val="20"/>
          <w:lang w:eastAsia="zh-CN"/>
        </w:rPr>
        <w:t>或行业的有关</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质量标准及要求，其检测费用由供应商承担。</w:t>
      </w:r>
    </w:p>
    <w:p w14:paraId="69FAC5C9">
      <w:pPr>
        <w:spacing w:before="55" w:line="260" w:lineRule="auto"/>
        <w:ind w:left="1" w:right="38" w:firstLine="218"/>
        <w:rPr>
          <w:rFonts w:hint="eastAsia" w:ascii="宋体" w:hAnsi="宋体" w:eastAsia="宋体" w:cs="宋体"/>
          <w:sz w:val="20"/>
          <w:szCs w:val="20"/>
          <w:lang w:eastAsia="zh-CN"/>
        </w:rPr>
      </w:pPr>
      <w:r>
        <w:rPr>
          <w:rFonts w:ascii="宋体" w:hAnsi="宋体" w:eastAsia="宋体" w:cs="宋体"/>
          <w:spacing w:val="9"/>
          <w:sz w:val="20"/>
          <w:szCs w:val="20"/>
          <w:lang w:eastAsia="zh-CN"/>
        </w:rPr>
        <w:t xml:space="preserve">（6）供应商提供的产品（包括各项指标）必须采用的是最成熟、最先进和可靠的生产技术和工艺生产或 </w:t>
      </w:r>
      <w:r>
        <w:rPr>
          <w:rFonts w:ascii="宋体" w:hAnsi="宋体" w:eastAsia="宋体" w:cs="宋体"/>
          <w:spacing w:val="8"/>
          <w:sz w:val="20"/>
          <w:szCs w:val="20"/>
          <w:lang w:eastAsia="zh-CN"/>
        </w:rPr>
        <w:t>加工，一旦发现其采用的生产技术和生产工艺已被淘汰或即将被淘汰，导致产品质量无法满足质量要求的，</w:t>
      </w:r>
      <w:r>
        <w:rPr>
          <w:rFonts w:ascii="宋体" w:hAnsi="宋体" w:eastAsia="宋体" w:cs="宋体"/>
          <w:spacing w:val="18"/>
          <w:sz w:val="20"/>
          <w:szCs w:val="20"/>
          <w:lang w:eastAsia="zh-CN"/>
        </w:rPr>
        <w:t xml:space="preserve"> </w:t>
      </w:r>
      <w:r>
        <w:rPr>
          <w:rFonts w:ascii="宋体" w:hAnsi="宋体" w:eastAsia="宋体" w:cs="宋体"/>
          <w:spacing w:val="8"/>
          <w:sz w:val="20"/>
          <w:szCs w:val="20"/>
          <w:lang w:eastAsia="zh-CN"/>
        </w:rPr>
        <w:t>由此而引起的一切法律、经济责任将由供方承担。</w:t>
      </w:r>
    </w:p>
    <w:p w14:paraId="5482977F">
      <w:pPr>
        <w:spacing w:before="54" w:line="227" w:lineRule="auto"/>
        <w:ind w:left="17"/>
        <w:rPr>
          <w:rFonts w:hint="eastAsia" w:ascii="宋体" w:hAnsi="宋体" w:eastAsia="宋体" w:cs="宋体"/>
          <w:sz w:val="20"/>
          <w:szCs w:val="20"/>
          <w:lang w:eastAsia="zh-CN"/>
        </w:rPr>
      </w:pPr>
      <w:r>
        <w:rPr>
          <w:rFonts w:ascii="宋体" w:hAnsi="宋体" w:eastAsia="宋体" w:cs="宋体"/>
          <w:spacing w:val="7"/>
          <w:sz w:val="20"/>
          <w:szCs w:val="20"/>
          <w:lang w:eastAsia="zh-CN"/>
        </w:rPr>
        <w:t>1.2、交货（包括安装、调试、验收、移交）期</w:t>
      </w:r>
    </w:p>
    <w:p w14:paraId="30FAB70F">
      <w:pPr>
        <w:spacing w:before="54" w:line="227" w:lineRule="auto"/>
        <w:ind w:left="220"/>
        <w:rPr>
          <w:rFonts w:hint="eastAsia" w:ascii="宋体" w:hAnsi="宋体" w:eastAsia="宋体" w:cs="宋体"/>
          <w:color w:val="000000" w:themeColor="text1"/>
          <w:sz w:val="20"/>
          <w:szCs w:val="20"/>
          <w:lang w:eastAsia="zh-CN"/>
          <w14:textFill>
            <w14:solidFill>
              <w14:schemeClr w14:val="tx1"/>
            </w14:solidFill>
          </w14:textFill>
        </w:rPr>
      </w:pPr>
      <w:r>
        <w:rPr>
          <w:rFonts w:ascii="宋体" w:hAnsi="宋体" w:eastAsia="宋体" w:cs="宋体"/>
          <w:color w:val="000000" w:themeColor="text1"/>
          <w:spacing w:val="3"/>
          <w:sz w:val="20"/>
          <w:szCs w:val="20"/>
          <w:lang w:eastAsia="zh-CN"/>
          <w14:textFill>
            <w14:solidFill>
              <w14:schemeClr w14:val="tx1"/>
            </w14:solidFill>
          </w14:textFill>
        </w:rPr>
        <w:t>（1）交货期：</w:t>
      </w:r>
      <w:r>
        <w:rPr>
          <w:rFonts w:hint="eastAsia" w:ascii="宋体" w:hAnsi="宋体" w:eastAsia="宋体" w:cs="宋体"/>
          <w:color w:val="000000" w:themeColor="text1"/>
          <w:spacing w:val="38"/>
          <w:sz w:val="20"/>
          <w:szCs w:val="20"/>
          <w:lang w:eastAsia="zh-CN"/>
          <w14:textFill>
            <w14:solidFill>
              <w14:schemeClr w14:val="tx1"/>
            </w14:solidFill>
          </w14:textFill>
        </w:rPr>
        <w:t>详见前附表</w:t>
      </w:r>
      <w:r>
        <w:rPr>
          <w:rFonts w:ascii="宋体" w:hAnsi="宋体" w:eastAsia="宋体" w:cs="宋体"/>
          <w:color w:val="000000" w:themeColor="text1"/>
          <w:spacing w:val="3"/>
          <w:sz w:val="20"/>
          <w:szCs w:val="20"/>
          <w:lang w:eastAsia="zh-CN"/>
          <w14:textFill>
            <w14:solidFill>
              <w14:schemeClr w14:val="tx1"/>
            </w14:solidFill>
          </w14:textFill>
        </w:rPr>
        <w:t>；质保期：</w:t>
      </w:r>
      <w:r>
        <w:rPr>
          <w:rFonts w:hint="eastAsia" w:ascii="宋体" w:hAnsi="宋体" w:eastAsia="宋体" w:cs="宋体"/>
          <w:color w:val="000000" w:themeColor="text1"/>
          <w:spacing w:val="3"/>
          <w:sz w:val="20"/>
          <w:szCs w:val="20"/>
          <w:lang w:eastAsia="zh-CN"/>
          <w14:textFill>
            <w14:solidFill>
              <w14:schemeClr w14:val="tx1"/>
            </w14:solidFill>
          </w14:textFill>
        </w:rPr>
        <w:t>详见前附表</w:t>
      </w:r>
      <w:r>
        <w:rPr>
          <w:rFonts w:ascii="宋体" w:hAnsi="宋体" w:eastAsia="宋体" w:cs="宋体"/>
          <w:color w:val="000000" w:themeColor="text1"/>
          <w:spacing w:val="3"/>
          <w:sz w:val="20"/>
          <w:szCs w:val="20"/>
          <w:lang w:eastAsia="zh-CN"/>
          <w14:textFill>
            <w14:solidFill>
              <w14:schemeClr w14:val="tx1"/>
            </w14:solidFill>
          </w14:textFill>
        </w:rPr>
        <w:t>。</w:t>
      </w:r>
    </w:p>
    <w:p w14:paraId="1D4D7EB6">
      <w:pPr>
        <w:spacing w:before="54" w:line="252" w:lineRule="auto"/>
        <w:ind w:left="11" w:right="107" w:firstLine="208"/>
        <w:rPr>
          <w:rFonts w:hint="eastAsia" w:ascii="宋体" w:hAnsi="宋体" w:eastAsia="宋体" w:cs="宋体"/>
          <w:sz w:val="20"/>
          <w:szCs w:val="20"/>
          <w:lang w:eastAsia="zh-CN"/>
        </w:rPr>
      </w:pPr>
      <w:r>
        <w:rPr>
          <w:rFonts w:ascii="宋体" w:hAnsi="宋体" w:eastAsia="宋体" w:cs="宋体"/>
          <w:spacing w:val="11"/>
          <w:sz w:val="20"/>
          <w:szCs w:val="20"/>
          <w:lang w:eastAsia="zh-CN"/>
        </w:rPr>
        <w:t>（2）成交供应商未能按上述（1）项规定，将所供设备按时到场和保证采购设备或产品按期投入运行的</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（根据采购人提供的相关证明材料</w:t>
      </w:r>
      <w:r>
        <w:rPr>
          <w:rFonts w:ascii="宋体" w:hAnsi="宋体" w:eastAsia="宋体" w:cs="宋体"/>
          <w:spacing w:val="-4"/>
          <w:sz w:val="20"/>
          <w:szCs w:val="20"/>
          <w:lang w:eastAsia="zh-CN"/>
        </w:rPr>
        <w:t>）</w:t>
      </w:r>
      <w:r>
        <w:rPr>
          <w:rFonts w:ascii="宋体" w:hAnsi="宋体" w:eastAsia="宋体" w:cs="宋体"/>
          <w:spacing w:val="-53"/>
          <w:sz w:val="20"/>
          <w:szCs w:val="20"/>
          <w:lang w:eastAsia="zh-CN"/>
        </w:rPr>
        <w:t xml:space="preserve"> </w:t>
      </w:r>
      <w:r>
        <w:rPr>
          <w:rFonts w:ascii="宋体" w:hAnsi="宋体" w:eastAsia="宋体" w:cs="宋体"/>
          <w:spacing w:val="-4"/>
          <w:sz w:val="20"/>
          <w:szCs w:val="20"/>
          <w:lang w:eastAsia="zh-CN"/>
        </w:rPr>
        <w:t>，</w:t>
      </w:r>
      <w:r>
        <w:rPr>
          <w:rFonts w:ascii="宋体" w:hAnsi="宋体" w:eastAsia="宋体" w:cs="宋体"/>
          <w:spacing w:val="9"/>
          <w:sz w:val="20"/>
          <w:szCs w:val="20"/>
          <w:lang w:eastAsia="zh-CN"/>
        </w:rPr>
        <w:t>将没收其全部投标保证金，敬</w:t>
      </w:r>
      <w:r>
        <w:rPr>
          <w:rFonts w:ascii="宋体" w:hAnsi="宋体" w:eastAsia="宋体" w:cs="宋体"/>
          <w:spacing w:val="8"/>
          <w:sz w:val="20"/>
          <w:szCs w:val="20"/>
          <w:lang w:eastAsia="zh-CN"/>
        </w:rPr>
        <w:t>请成交供应商注意！</w:t>
      </w:r>
    </w:p>
    <w:p w14:paraId="4102D1CD">
      <w:pPr>
        <w:spacing w:before="55" w:line="252" w:lineRule="auto"/>
        <w:ind w:left="2" w:right="129" w:firstLine="218"/>
        <w:rPr>
          <w:rFonts w:hint="eastAsia" w:ascii="宋体" w:hAnsi="宋体" w:eastAsia="宋体" w:cs="宋体"/>
          <w:sz w:val="20"/>
          <w:szCs w:val="20"/>
          <w:lang w:eastAsia="zh-CN"/>
        </w:rPr>
      </w:pPr>
      <w:r>
        <w:rPr>
          <w:rFonts w:ascii="宋体" w:hAnsi="宋体" w:eastAsia="宋体" w:cs="宋体"/>
          <w:spacing w:val="7"/>
          <w:sz w:val="20"/>
          <w:szCs w:val="20"/>
          <w:lang w:eastAsia="zh-CN"/>
        </w:rPr>
        <w:t>（3）交货期必须按此填报，不得以“响应采购文件</w:t>
      </w:r>
      <w:r>
        <w:rPr>
          <w:rFonts w:ascii="宋体" w:hAnsi="宋体" w:eastAsia="宋体" w:cs="宋体"/>
          <w:spacing w:val="-68"/>
          <w:sz w:val="20"/>
          <w:szCs w:val="20"/>
          <w:lang w:eastAsia="zh-CN"/>
        </w:rPr>
        <w:t xml:space="preserve"> </w:t>
      </w:r>
      <w:r>
        <w:rPr>
          <w:rFonts w:ascii="宋体" w:hAnsi="宋体" w:eastAsia="宋体" w:cs="宋体"/>
          <w:spacing w:val="7"/>
          <w:sz w:val="20"/>
          <w:szCs w:val="20"/>
          <w:lang w:eastAsia="zh-CN"/>
        </w:rPr>
        <w:t>”、“按照合同约定</w:t>
      </w:r>
      <w:r>
        <w:rPr>
          <w:rFonts w:ascii="宋体" w:hAnsi="宋体" w:eastAsia="宋体" w:cs="宋体"/>
          <w:spacing w:val="-70"/>
          <w:sz w:val="20"/>
          <w:szCs w:val="20"/>
          <w:lang w:eastAsia="zh-CN"/>
        </w:rPr>
        <w:t xml:space="preserve"> </w:t>
      </w:r>
      <w:r>
        <w:rPr>
          <w:rFonts w:ascii="宋体" w:hAnsi="宋体" w:eastAsia="宋体" w:cs="宋体"/>
          <w:spacing w:val="7"/>
          <w:sz w:val="20"/>
          <w:szCs w:val="20"/>
          <w:lang w:eastAsia="zh-CN"/>
        </w:rPr>
        <w:t>”等方式填写，若未按此填报，</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其投标将被否决。</w:t>
      </w:r>
    </w:p>
    <w:p w14:paraId="24377C77">
      <w:pPr>
        <w:spacing w:before="53" w:line="262" w:lineRule="auto"/>
        <w:ind w:left="17" w:right="7428"/>
        <w:rPr>
          <w:rFonts w:hint="eastAsia" w:ascii="宋体" w:hAnsi="宋体" w:eastAsia="宋体" w:cs="宋体"/>
          <w:sz w:val="20"/>
          <w:szCs w:val="20"/>
          <w:lang w:eastAsia="zh-CN"/>
        </w:rPr>
      </w:pPr>
      <w:r>
        <w:rPr>
          <w:rFonts w:ascii="宋体" w:hAnsi="宋体" w:eastAsia="宋体" w:cs="宋体"/>
          <w:spacing w:val="6"/>
          <w:sz w:val="20"/>
          <w:szCs w:val="20"/>
          <w:lang w:eastAsia="zh-CN"/>
        </w:rPr>
        <w:t>1.3、实施地点：洛浦县。</w:t>
      </w:r>
      <w:r>
        <w:rPr>
          <w:rFonts w:ascii="宋体" w:hAnsi="宋体" w:eastAsia="宋体" w:cs="宋体"/>
          <w:spacing w:val="4"/>
          <w:sz w:val="20"/>
          <w:szCs w:val="20"/>
          <w:lang w:eastAsia="zh-CN"/>
        </w:rPr>
        <w:t xml:space="preserve"> </w:t>
      </w:r>
      <w:r>
        <w:rPr>
          <w:rFonts w:ascii="宋体" w:hAnsi="宋体" w:eastAsia="宋体" w:cs="宋体"/>
          <w:spacing w:val="2"/>
          <w:sz w:val="20"/>
          <w:szCs w:val="20"/>
          <w:lang w:eastAsia="zh-CN"/>
        </w:rPr>
        <w:t>1.4</w:t>
      </w:r>
      <w:r>
        <w:rPr>
          <w:rFonts w:ascii="宋体" w:hAnsi="宋体" w:eastAsia="宋体" w:cs="宋体"/>
          <w:spacing w:val="-37"/>
          <w:sz w:val="20"/>
          <w:szCs w:val="20"/>
          <w:lang w:eastAsia="zh-CN"/>
        </w:rPr>
        <w:t xml:space="preserve"> </w:t>
      </w:r>
      <w:r>
        <w:rPr>
          <w:rFonts w:ascii="宋体" w:hAnsi="宋体" w:eastAsia="宋体" w:cs="宋体"/>
          <w:spacing w:val="2"/>
          <w:sz w:val="20"/>
          <w:szCs w:val="20"/>
          <w:lang w:eastAsia="zh-CN"/>
        </w:rPr>
        <w:t>采购标的的验收标准：</w:t>
      </w:r>
    </w:p>
    <w:p w14:paraId="7FAEB6A5">
      <w:pPr>
        <w:spacing w:before="33" w:line="252" w:lineRule="auto"/>
        <w:ind w:left="18" w:firstLine="412"/>
        <w:rPr>
          <w:rFonts w:hint="eastAsia" w:ascii="宋体" w:hAnsi="宋体" w:eastAsia="宋体" w:cs="宋体"/>
          <w:sz w:val="20"/>
          <w:szCs w:val="20"/>
          <w:lang w:eastAsia="zh-CN"/>
        </w:rPr>
      </w:pPr>
      <w:r>
        <w:rPr>
          <w:rFonts w:ascii="宋体" w:hAnsi="宋体" w:eastAsia="宋体" w:cs="宋体"/>
          <w:spacing w:val="7"/>
          <w:sz w:val="20"/>
          <w:szCs w:val="20"/>
          <w:lang w:eastAsia="zh-CN"/>
        </w:rPr>
        <w:t>（1）供应商负责供应设备的安装、调试、试运行执行本谈</w:t>
      </w:r>
      <w:r>
        <w:rPr>
          <w:rFonts w:ascii="宋体" w:hAnsi="宋体" w:eastAsia="宋体" w:cs="宋体"/>
          <w:spacing w:val="6"/>
          <w:sz w:val="20"/>
          <w:szCs w:val="20"/>
          <w:lang w:eastAsia="zh-CN"/>
        </w:rPr>
        <w:t>判文件《通用合同条款》、《专用合同条款》</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的第</w:t>
      </w:r>
      <w:r>
        <w:rPr>
          <w:rFonts w:ascii="宋体" w:hAnsi="宋体" w:eastAsia="宋体" w:cs="宋体"/>
          <w:spacing w:val="-36"/>
          <w:sz w:val="20"/>
          <w:szCs w:val="20"/>
          <w:lang w:eastAsia="zh-CN"/>
        </w:rPr>
        <w:t xml:space="preserve"> </w:t>
      </w:r>
      <w:r>
        <w:rPr>
          <w:rFonts w:ascii="宋体" w:hAnsi="宋体" w:eastAsia="宋体" w:cs="宋体"/>
          <w:spacing w:val="8"/>
          <w:sz w:val="20"/>
          <w:szCs w:val="20"/>
          <w:lang w:eastAsia="zh-CN"/>
        </w:rPr>
        <w:t>6</w:t>
      </w:r>
      <w:r>
        <w:rPr>
          <w:rFonts w:ascii="宋体" w:hAnsi="宋体" w:eastAsia="宋体" w:cs="宋体"/>
          <w:spacing w:val="-38"/>
          <w:sz w:val="20"/>
          <w:szCs w:val="20"/>
          <w:lang w:eastAsia="zh-CN"/>
        </w:rPr>
        <w:t xml:space="preserve"> </w:t>
      </w:r>
      <w:r>
        <w:rPr>
          <w:rFonts w:ascii="宋体" w:hAnsi="宋体" w:eastAsia="宋体" w:cs="宋体"/>
          <w:spacing w:val="8"/>
          <w:sz w:val="20"/>
          <w:szCs w:val="20"/>
          <w:lang w:eastAsia="zh-CN"/>
        </w:rPr>
        <w:t>条的有关规定，并按有关规定完成安装、调试、检测</w:t>
      </w:r>
      <w:r>
        <w:rPr>
          <w:rFonts w:ascii="宋体" w:hAnsi="宋体" w:eastAsia="宋体" w:cs="宋体"/>
          <w:spacing w:val="7"/>
          <w:sz w:val="20"/>
          <w:szCs w:val="20"/>
          <w:lang w:eastAsia="zh-CN"/>
        </w:rPr>
        <w:t>、验收并交付使用。</w:t>
      </w:r>
    </w:p>
    <w:p w14:paraId="6CA1DAD7">
      <w:pPr>
        <w:spacing w:before="54" w:line="267" w:lineRule="auto"/>
        <w:ind w:left="4" w:right="90" w:firstLine="427"/>
        <w:rPr>
          <w:rFonts w:hint="eastAsia" w:ascii="宋体" w:hAnsi="宋体" w:eastAsia="宋体" w:cs="宋体"/>
          <w:sz w:val="20"/>
          <w:szCs w:val="20"/>
          <w:lang w:eastAsia="zh-CN"/>
        </w:rPr>
      </w:pPr>
      <w:r>
        <w:rPr>
          <w:rFonts w:ascii="宋体" w:hAnsi="宋体" w:eastAsia="宋体" w:cs="宋体"/>
          <w:spacing w:val="9"/>
          <w:sz w:val="20"/>
          <w:szCs w:val="20"/>
          <w:lang w:eastAsia="zh-CN"/>
        </w:rPr>
        <w:t>（2）采购人有权免费获取有关采购设备的详细技术资料，供应商所供设备必须严格按厂家提供的安装</w:t>
      </w:r>
      <w:r>
        <w:rPr>
          <w:rFonts w:ascii="宋体" w:hAnsi="宋体" w:eastAsia="宋体" w:cs="宋体"/>
          <w:spacing w:val="7"/>
          <w:sz w:val="20"/>
          <w:szCs w:val="20"/>
          <w:lang w:eastAsia="zh-CN"/>
        </w:rPr>
        <w:t xml:space="preserve"> </w:t>
      </w:r>
      <w:r>
        <w:rPr>
          <w:rFonts w:ascii="宋体" w:hAnsi="宋体" w:eastAsia="宋体" w:cs="宋体"/>
          <w:spacing w:val="10"/>
          <w:sz w:val="20"/>
          <w:szCs w:val="20"/>
          <w:lang w:eastAsia="zh-CN"/>
        </w:rPr>
        <w:t>详图进行安装、调试等，并最终符合验收合格要求。供应商应自行至项目现场进行踏勘</w:t>
      </w:r>
      <w:r>
        <w:rPr>
          <w:rFonts w:ascii="宋体" w:hAnsi="宋体" w:eastAsia="宋体" w:cs="宋体"/>
          <w:spacing w:val="9"/>
          <w:sz w:val="20"/>
          <w:szCs w:val="20"/>
          <w:lang w:eastAsia="zh-CN"/>
        </w:rPr>
        <w:t>和对设备或产品的</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安装环境进行测定，因所供设备的安装尺寸与所安装地室内尺寸不相匹配的，或不能适</w:t>
      </w:r>
      <w:r>
        <w:rPr>
          <w:rFonts w:ascii="宋体" w:hAnsi="宋体" w:eastAsia="宋体" w:cs="宋体"/>
          <w:spacing w:val="9"/>
          <w:sz w:val="20"/>
          <w:szCs w:val="20"/>
          <w:lang w:eastAsia="zh-CN"/>
        </w:rPr>
        <w:t>应安装地周围环境</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的，</w:t>
      </w:r>
      <w:r>
        <w:rPr>
          <w:rFonts w:ascii="宋体" w:hAnsi="宋体" w:eastAsia="宋体" w:cs="宋体"/>
          <w:spacing w:val="-57"/>
          <w:sz w:val="20"/>
          <w:szCs w:val="20"/>
          <w:lang w:eastAsia="zh-CN"/>
        </w:rPr>
        <w:t xml:space="preserve"> </w:t>
      </w:r>
      <w:r>
        <w:rPr>
          <w:rFonts w:ascii="宋体" w:hAnsi="宋体" w:eastAsia="宋体" w:cs="宋体"/>
          <w:spacing w:val="9"/>
          <w:sz w:val="20"/>
          <w:szCs w:val="20"/>
          <w:lang w:eastAsia="zh-CN"/>
        </w:rPr>
        <w:t>由此造成成交供应商需要对设备进行改造（或更换）等所发生的一切费用由供应商自行承</w:t>
      </w:r>
      <w:r>
        <w:rPr>
          <w:rFonts w:ascii="宋体" w:hAnsi="宋体" w:eastAsia="宋体" w:cs="宋体"/>
          <w:spacing w:val="8"/>
          <w:sz w:val="20"/>
          <w:szCs w:val="20"/>
          <w:lang w:eastAsia="zh-CN"/>
        </w:rPr>
        <w:t>担，采购人</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不再另行支付。</w:t>
      </w:r>
    </w:p>
    <w:p w14:paraId="18555089">
      <w:pPr>
        <w:spacing w:before="55" w:line="264" w:lineRule="auto"/>
        <w:ind w:right="92" w:firstLine="430"/>
        <w:rPr>
          <w:rFonts w:hint="eastAsia" w:ascii="宋体" w:hAnsi="宋体" w:eastAsia="宋体" w:cs="宋体"/>
          <w:sz w:val="20"/>
          <w:szCs w:val="20"/>
          <w:lang w:eastAsia="zh-CN"/>
        </w:rPr>
      </w:pPr>
      <w:r>
        <w:rPr>
          <w:rFonts w:ascii="宋体" w:hAnsi="宋体" w:eastAsia="宋体" w:cs="宋体"/>
          <w:spacing w:val="9"/>
          <w:sz w:val="20"/>
          <w:szCs w:val="20"/>
          <w:lang w:eastAsia="zh-CN"/>
        </w:rPr>
        <w:t>（3）根据不同货物（设备或产品）按国家或行业颁布的最新有关标准及谈判文件规定的技术参数、质</w:t>
      </w:r>
      <w:r>
        <w:rPr>
          <w:rFonts w:ascii="宋体" w:hAnsi="宋体" w:eastAsia="宋体" w:cs="宋体"/>
          <w:spacing w:val="4"/>
          <w:sz w:val="20"/>
          <w:szCs w:val="20"/>
          <w:lang w:eastAsia="zh-CN"/>
        </w:rPr>
        <w:t xml:space="preserve"> </w:t>
      </w:r>
      <w:r>
        <w:rPr>
          <w:rFonts w:ascii="宋体" w:hAnsi="宋体" w:eastAsia="宋体" w:cs="宋体"/>
          <w:spacing w:val="10"/>
          <w:sz w:val="20"/>
          <w:szCs w:val="20"/>
          <w:lang w:eastAsia="zh-CN"/>
        </w:rPr>
        <w:t>量要求、性能指标等进行验收。成交供应商所供设备在运输或安装等过程中造成损坏或有缺陷等</w:t>
      </w:r>
      <w:r>
        <w:rPr>
          <w:rFonts w:ascii="宋体" w:hAnsi="宋体" w:eastAsia="宋体" w:cs="宋体"/>
          <w:spacing w:val="9"/>
          <w:sz w:val="20"/>
          <w:szCs w:val="20"/>
          <w:lang w:eastAsia="zh-CN"/>
        </w:rPr>
        <w:t>的，不能</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满足国家或行业颁布的最新有关标准及谈判文件规定的技术参数、质量要求、性能指标的</w:t>
      </w:r>
      <w:r>
        <w:rPr>
          <w:rFonts w:ascii="宋体" w:hAnsi="宋体" w:eastAsia="宋体" w:cs="宋体"/>
          <w:spacing w:val="9"/>
          <w:sz w:val="20"/>
          <w:szCs w:val="20"/>
          <w:lang w:eastAsia="zh-CN"/>
        </w:rPr>
        <w:t>，由成交供应商</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对设备进行改造（或更换）</w:t>
      </w:r>
      <w:r>
        <w:rPr>
          <w:rFonts w:ascii="宋体" w:hAnsi="宋体" w:eastAsia="宋体" w:cs="宋体"/>
          <w:spacing w:val="-55"/>
          <w:sz w:val="20"/>
          <w:szCs w:val="20"/>
          <w:lang w:eastAsia="zh-CN"/>
        </w:rPr>
        <w:t xml:space="preserve"> </w:t>
      </w:r>
      <w:r>
        <w:rPr>
          <w:rFonts w:ascii="宋体" w:hAnsi="宋体" w:eastAsia="宋体" w:cs="宋体"/>
          <w:spacing w:val="9"/>
          <w:sz w:val="20"/>
          <w:szCs w:val="20"/>
          <w:lang w:eastAsia="zh-CN"/>
        </w:rPr>
        <w:t>、修复，所发生的一切费用由供</w:t>
      </w:r>
      <w:r>
        <w:rPr>
          <w:rFonts w:ascii="宋体" w:hAnsi="宋体" w:eastAsia="宋体" w:cs="宋体"/>
          <w:spacing w:val="8"/>
          <w:sz w:val="20"/>
          <w:szCs w:val="20"/>
          <w:lang w:eastAsia="zh-CN"/>
        </w:rPr>
        <w:t>应商自行承担，采购人不再另行支付。</w:t>
      </w:r>
    </w:p>
    <w:p w14:paraId="1BFF56F0">
      <w:pPr>
        <w:spacing w:before="55" w:line="226" w:lineRule="auto"/>
        <w:ind w:left="17"/>
        <w:rPr>
          <w:rFonts w:hint="eastAsia" w:ascii="宋体" w:hAnsi="宋体" w:eastAsia="宋体" w:cs="宋体"/>
          <w:sz w:val="20"/>
          <w:szCs w:val="20"/>
          <w:lang w:eastAsia="zh-CN"/>
        </w:rPr>
      </w:pPr>
      <w:r>
        <w:rPr>
          <w:rFonts w:ascii="宋体" w:hAnsi="宋体" w:eastAsia="宋体" w:cs="宋体"/>
          <w:spacing w:val="1"/>
          <w:sz w:val="20"/>
          <w:szCs w:val="20"/>
          <w:lang w:eastAsia="zh-CN"/>
        </w:rPr>
        <w:t>1.5、报价</w:t>
      </w:r>
    </w:p>
    <w:p w14:paraId="2DB6ED63">
      <w:pPr>
        <w:spacing w:before="54" w:line="252" w:lineRule="auto"/>
        <w:ind w:right="94" w:firstLine="220"/>
        <w:rPr>
          <w:rFonts w:hint="eastAsia" w:ascii="宋体" w:hAnsi="宋体" w:eastAsia="宋体" w:cs="宋体"/>
          <w:sz w:val="20"/>
          <w:szCs w:val="20"/>
          <w:lang w:eastAsia="zh-CN"/>
        </w:rPr>
      </w:pPr>
      <w:r>
        <w:rPr>
          <w:rFonts w:ascii="宋体" w:hAnsi="宋体" w:eastAsia="宋体" w:cs="宋体"/>
          <w:spacing w:val="9"/>
          <w:sz w:val="20"/>
          <w:szCs w:val="20"/>
          <w:lang w:eastAsia="zh-CN"/>
        </w:rPr>
        <w:t>（1）在技术要求不低于采购文件中要求的条件下，按《货物采购清单》中提供的货物（产品）清单进行</w:t>
      </w:r>
      <w:r>
        <w:rPr>
          <w:rFonts w:ascii="宋体" w:hAnsi="宋体" w:eastAsia="宋体" w:cs="宋体"/>
          <w:spacing w:val="4"/>
          <w:sz w:val="20"/>
          <w:szCs w:val="20"/>
          <w:lang w:eastAsia="zh-CN"/>
        </w:rPr>
        <w:t xml:space="preserve"> </w:t>
      </w:r>
      <w:r>
        <w:rPr>
          <w:rFonts w:ascii="宋体" w:hAnsi="宋体" w:eastAsia="宋体" w:cs="宋体"/>
          <w:spacing w:val="8"/>
          <w:sz w:val="20"/>
          <w:szCs w:val="20"/>
          <w:lang w:eastAsia="zh-CN"/>
        </w:rPr>
        <w:t>报价，报价均采用：人民币报价。</w:t>
      </w:r>
    </w:p>
    <w:p w14:paraId="5DBDAB48">
      <w:pPr>
        <w:spacing w:before="55" w:line="226" w:lineRule="auto"/>
        <w:ind w:left="220"/>
        <w:rPr>
          <w:rFonts w:hint="eastAsia" w:ascii="宋体" w:hAnsi="宋体" w:eastAsia="宋体" w:cs="宋体"/>
          <w:sz w:val="20"/>
          <w:szCs w:val="20"/>
          <w:lang w:eastAsia="zh-CN"/>
        </w:rPr>
      </w:pPr>
      <w:r>
        <w:rPr>
          <w:rFonts w:ascii="宋体" w:hAnsi="宋体" w:eastAsia="宋体" w:cs="宋体"/>
          <w:spacing w:val="9"/>
          <w:sz w:val="20"/>
          <w:szCs w:val="20"/>
          <w:lang w:eastAsia="zh-CN"/>
        </w:rPr>
        <w:t>（2）其他费用的处理：采购文件中未列明而供应商认为必须列入的费用由供应商列入报价中。</w:t>
      </w:r>
    </w:p>
    <w:p w14:paraId="5060CB76">
      <w:pPr>
        <w:spacing w:before="55" w:line="226" w:lineRule="auto"/>
        <w:ind w:left="220"/>
        <w:rPr>
          <w:rFonts w:hint="eastAsia" w:ascii="宋体" w:hAnsi="宋体" w:eastAsia="宋体" w:cs="宋体"/>
          <w:sz w:val="20"/>
          <w:szCs w:val="20"/>
          <w:lang w:eastAsia="zh-CN"/>
        </w:rPr>
      </w:pPr>
      <w:r>
        <w:rPr>
          <w:rFonts w:ascii="宋体" w:hAnsi="宋体" w:eastAsia="宋体" w:cs="宋体"/>
          <w:spacing w:val="7"/>
          <w:sz w:val="20"/>
          <w:szCs w:val="20"/>
          <w:lang w:eastAsia="zh-CN"/>
        </w:rPr>
        <w:t>（3）报价范围应包括《通用合同条款》、《专用合同条款》第</w:t>
      </w:r>
      <w:r>
        <w:rPr>
          <w:rFonts w:ascii="宋体" w:hAnsi="宋体" w:eastAsia="宋体" w:cs="宋体"/>
          <w:spacing w:val="-1"/>
          <w:sz w:val="20"/>
          <w:szCs w:val="20"/>
          <w:lang w:eastAsia="zh-CN"/>
        </w:rPr>
        <w:t xml:space="preserve"> </w:t>
      </w:r>
      <w:r>
        <w:rPr>
          <w:rFonts w:ascii="宋体" w:hAnsi="宋体" w:eastAsia="宋体" w:cs="宋体"/>
          <w:spacing w:val="7"/>
          <w:sz w:val="20"/>
          <w:szCs w:val="20"/>
          <w:lang w:eastAsia="zh-CN"/>
        </w:rPr>
        <w:t>15</w:t>
      </w:r>
      <w:r>
        <w:rPr>
          <w:rFonts w:ascii="宋体" w:hAnsi="宋体" w:eastAsia="宋体" w:cs="宋体"/>
          <w:spacing w:val="-34"/>
          <w:sz w:val="20"/>
          <w:szCs w:val="20"/>
          <w:lang w:eastAsia="zh-CN"/>
        </w:rPr>
        <w:t xml:space="preserve"> </w:t>
      </w:r>
      <w:r>
        <w:rPr>
          <w:rFonts w:ascii="宋体" w:hAnsi="宋体" w:eastAsia="宋体" w:cs="宋体"/>
          <w:spacing w:val="7"/>
          <w:sz w:val="20"/>
          <w:szCs w:val="20"/>
          <w:lang w:eastAsia="zh-CN"/>
        </w:rPr>
        <w:t>条的规定。</w:t>
      </w:r>
    </w:p>
    <w:p w14:paraId="2C6A53B2">
      <w:pPr>
        <w:spacing w:before="55" w:line="252" w:lineRule="auto"/>
        <w:ind w:left="17" w:right="7040" w:firstLine="203"/>
        <w:rPr>
          <w:rFonts w:hint="eastAsia" w:ascii="宋体" w:hAnsi="宋体" w:eastAsia="宋体" w:cs="宋体"/>
          <w:sz w:val="20"/>
          <w:szCs w:val="20"/>
          <w:lang w:eastAsia="zh-CN"/>
        </w:rPr>
      </w:pPr>
      <w:r>
        <w:rPr>
          <w:rFonts w:ascii="宋体" w:hAnsi="宋体" w:eastAsia="宋体" w:cs="宋体"/>
          <w:spacing w:val="5"/>
          <w:sz w:val="20"/>
          <w:szCs w:val="20"/>
          <w:lang w:eastAsia="zh-CN"/>
        </w:rPr>
        <w:t>（4）报价方式：分项报价。</w:t>
      </w:r>
      <w:r>
        <w:rPr>
          <w:rFonts w:ascii="宋体" w:hAnsi="宋体" w:eastAsia="宋体" w:cs="宋体"/>
          <w:spacing w:val="8"/>
          <w:sz w:val="20"/>
          <w:szCs w:val="20"/>
          <w:lang w:eastAsia="zh-CN"/>
        </w:rPr>
        <w:t xml:space="preserve"> </w:t>
      </w:r>
      <w:r>
        <w:rPr>
          <w:rFonts w:ascii="宋体" w:hAnsi="宋体" w:eastAsia="宋体" w:cs="宋体"/>
          <w:spacing w:val="6"/>
          <w:sz w:val="20"/>
          <w:szCs w:val="20"/>
          <w:lang w:eastAsia="zh-CN"/>
        </w:rPr>
        <w:t>1.6、付款方式及比例</w:t>
      </w:r>
    </w:p>
    <w:p w14:paraId="0619A7BD">
      <w:pPr>
        <w:spacing w:before="54" w:line="262" w:lineRule="auto"/>
        <w:ind w:right="181" w:firstLine="1"/>
        <w:rPr>
          <w:rFonts w:hint="eastAsia" w:ascii="宋体" w:hAnsi="宋体" w:eastAsia="宋体" w:cs="宋体"/>
          <w:sz w:val="20"/>
          <w:szCs w:val="20"/>
          <w:lang w:eastAsia="zh-CN"/>
        </w:rPr>
      </w:pPr>
      <w:r>
        <w:rPr>
          <w:rFonts w:ascii="宋体" w:hAnsi="宋体" w:eastAsia="宋体" w:cs="宋体"/>
          <w:spacing w:val="10"/>
          <w:sz w:val="20"/>
          <w:szCs w:val="20"/>
          <w:lang w:eastAsia="zh-CN"/>
        </w:rPr>
        <w:t>本采购项目合同价款的支付存在延期支付的可能性，敬请供应商注意！具体的付款</w:t>
      </w:r>
      <w:r>
        <w:rPr>
          <w:rFonts w:ascii="宋体" w:hAnsi="宋体" w:eastAsia="宋体" w:cs="宋体"/>
          <w:spacing w:val="9"/>
          <w:sz w:val="20"/>
          <w:szCs w:val="20"/>
          <w:lang w:eastAsia="zh-CN"/>
        </w:rPr>
        <w:t>期限及方式由中标人与</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采购人在合同中约定。</w:t>
      </w:r>
    </w:p>
    <w:p w14:paraId="2144A97F">
      <w:pPr>
        <w:spacing w:before="32" w:line="228" w:lineRule="auto"/>
        <w:ind w:left="17"/>
        <w:rPr>
          <w:rFonts w:hint="eastAsia" w:ascii="宋体" w:hAnsi="宋体" w:eastAsia="宋体" w:cs="宋体"/>
          <w:sz w:val="20"/>
          <w:szCs w:val="20"/>
          <w:lang w:eastAsia="zh-CN"/>
        </w:rPr>
      </w:pPr>
      <w:r>
        <w:rPr>
          <w:rFonts w:ascii="宋体" w:hAnsi="宋体" w:eastAsia="宋体" w:cs="宋体"/>
          <w:spacing w:val="3"/>
          <w:sz w:val="20"/>
          <w:szCs w:val="20"/>
          <w:lang w:eastAsia="zh-CN"/>
        </w:rPr>
        <w:t>1.7、技术文件</w:t>
      </w:r>
    </w:p>
    <w:p w14:paraId="62272A93">
      <w:pPr>
        <w:spacing w:line="228" w:lineRule="auto"/>
        <w:rPr>
          <w:rFonts w:hint="eastAsia" w:ascii="宋体" w:hAnsi="宋体" w:eastAsia="宋体" w:cs="宋体"/>
          <w:sz w:val="20"/>
          <w:szCs w:val="20"/>
          <w:lang w:eastAsia="zh-CN"/>
        </w:rPr>
        <w:sectPr>
          <w:footerReference r:id="rId51" w:type="default"/>
          <w:pgSz w:w="11906" w:h="16838"/>
          <w:pgMar w:top="1423" w:right="983" w:bottom="1080" w:left="1086" w:header="0" w:footer="920" w:gutter="0"/>
          <w:cols w:space="720" w:num="1"/>
        </w:sectPr>
      </w:pPr>
    </w:p>
    <w:p w14:paraId="13994782">
      <w:pPr>
        <w:spacing w:before="69" w:line="252" w:lineRule="auto"/>
        <w:ind w:left="2" w:right="53" w:firstLine="217"/>
        <w:rPr>
          <w:rFonts w:hint="eastAsia" w:ascii="宋体" w:hAnsi="宋体" w:eastAsia="宋体" w:cs="宋体"/>
          <w:sz w:val="20"/>
          <w:szCs w:val="20"/>
          <w:lang w:eastAsia="zh-CN"/>
        </w:rPr>
      </w:pPr>
      <w:r>
        <w:rPr>
          <w:rFonts w:ascii="宋体" w:hAnsi="宋体" w:eastAsia="宋体" w:cs="宋体"/>
          <w:spacing w:val="9"/>
          <w:sz w:val="20"/>
          <w:szCs w:val="20"/>
          <w:lang w:eastAsia="zh-CN"/>
        </w:rPr>
        <w:t>（1）为确保供货产品的验收，供应商按《通用合同条款》、《专用合同条款》的有关规定，向用户提供</w:t>
      </w:r>
      <w:r>
        <w:rPr>
          <w:rFonts w:ascii="宋体" w:hAnsi="宋体" w:eastAsia="宋体" w:cs="宋体"/>
          <w:spacing w:val="7"/>
          <w:sz w:val="20"/>
          <w:szCs w:val="20"/>
          <w:lang w:eastAsia="zh-CN"/>
        </w:rPr>
        <w:t xml:space="preserve"> </w:t>
      </w:r>
      <w:r>
        <w:rPr>
          <w:rFonts w:ascii="宋体" w:hAnsi="宋体" w:eastAsia="宋体" w:cs="宋体"/>
          <w:spacing w:val="9"/>
          <w:sz w:val="20"/>
          <w:szCs w:val="20"/>
          <w:lang w:eastAsia="zh-CN"/>
        </w:rPr>
        <w:t>完整的使用说明手册等技术文件，并对所提供的全部技术资料的准确性和适用性负责。</w:t>
      </w:r>
    </w:p>
    <w:p w14:paraId="3A919873">
      <w:pPr>
        <w:spacing w:before="54" w:line="252" w:lineRule="auto"/>
        <w:ind w:right="54" w:firstLine="10"/>
        <w:rPr>
          <w:rFonts w:hint="eastAsia" w:ascii="宋体" w:hAnsi="宋体" w:eastAsia="宋体" w:cs="宋体"/>
          <w:spacing w:val="7"/>
          <w:sz w:val="20"/>
          <w:szCs w:val="20"/>
          <w:lang w:eastAsia="zh-CN"/>
        </w:rPr>
      </w:pPr>
      <w:r>
        <w:rPr>
          <w:rFonts w:ascii="宋体" w:hAnsi="宋体" w:eastAsia="宋体" w:cs="宋体"/>
          <w:spacing w:val="9"/>
          <w:sz w:val="20"/>
          <w:szCs w:val="20"/>
          <w:lang w:eastAsia="zh-CN"/>
        </w:rPr>
        <w:t>（2）供方提供的文件和资料能保证满足采购方进行产品使用的需要。在合同签订后我方将按购方要求提供</w:t>
      </w:r>
      <w:r>
        <w:rPr>
          <w:rFonts w:ascii="宋体" w:hAnsi="宋体" w:eastAsia="宋体" w:cs="宋体"/>
          <w:spacing w:val="6"/>
          <w:sz w:val="20"/>
          <w:szCs w:val="20"/>
          <w:lang w:eastAsia="zh-CN"/>
        </w:rPr>
        <w:t xml:space="preserve"> </w:t>
      </w:r>
      <w:r>
        <w:rPr>
          <w:rFonts w:ascii="宋体" w:hAnsi="宋体" w:eastAsia="宋体" w:cs="宋体"/>
          <w:spacing w:val="7"/>
          <w:sz w:val="20"/>
          <w:szCs w:val="20"/>
          <w:lang w:eastAsia="zh-CN"/>
        </w:rPr>
        <w:t>所有技术文件和有关技术资料。</w:t>
      </w:r>
      <w:r>
        <w:rPr>
          <w:rFonts w:hint="eastAsia" w:ascii="宋体" w:hAnsi="宋体" w:eastAsia="宋体" w:cs="宋体"/>
          <w:spacing w:val="7"/>
          <w:sz w:val="20"/>
          <w:szCs w:val="20"/>
          <w:lang w:eastAsia="zh-CN"/>
        </w:rPr>
        <w:t>投标单位应针对所有产品提供厂家产品废弃物回收保证书，没有提供得为无 效投标文件。</w:t>
      </w:r>
    </w:p>
    <w:p w14:paraId="467831A2">
      <w:pPr>
        <w:spacing w:before="53" w:line="228" w:lineRule="auto"/>
        <w:ind w:left="16"/>
        <w:rPr>
          <w:rFonts w:hint="eastAsia" w:ascii="宋体" w:hAnsi="宋体" w:eastAsia="宋体" w:cs="宋体"/>
          <w:sz w:val="20"/>
          <w:szCs w:val="20"/>
          <w:lang w:eastAsia="zh-CN"/>
        </w:rPr>
      </w:pPr>
      <w:r>
        <w:rPr>
          <w:rFonts w:ascii="宋体" w:hAnsi="宋体" w:eastAsia="宋体" w:cs="宋体"/>
          <w:spacing w:val="-1"/>
          <w:sz w:val="20"/>
          <w:szCs w:val="20"/>
          <w:lang w:eastAsia="zh-CN"/>
        </w:rPr>
        <w:t>1.8、培训</w:t>
      </w:r>
    </w:p>
    <w:p w14:paraId="0C14FE07">
      <w:pPr>
        <w:spacing w:before="53" w:line="252" w:lineRule="auto"/>
        <w:ind w:left="3" w:right="55" w:firstLine="216"/>
        <w:rPr>
          <w:rFonts w:hint="eastAsia" w:ascii="宋体" w:hAnsi="宋体" w:eastAsia="宋体" w:cs="宋体"/>
          <w:sz w:val="20"/>
          <w:szCs w:val="20"/>
          <w:lang w:eastAsia="zh-CN"/>
        </w:rPr>
      </w:pPr>
      <w:r>
        <w:rPr>
          <w:rFonts w:ascii="宋体" w:hAnsi="宋体" w:eastAsia="宋体" w:cs="宋体"/>
          <w:spacing w:val="9"/>
          <w:sz w:val="20"/>
          <w:szCs w:val="20"/>
          <w:lang w:eastAsia="zh-CN"/>
        </w:rPr>
        <w:t>（1）供方将对采购方提供技术培训，购方技术人员（业务人员）在</w:t>
      </w:r>
      <w:r>
        <w:rPr>
          <w:rFonts w:ascii="宋体" w:hAnsi="宋体" w:eastAsia="宋体" w:cs="宋体"/>
          <w:spacing w:val="9"/>
          <w:sz w:val="20"/>
          <w:szCs w:val="20"/>
          <w:u w:val="single"/>
          <w:lang w:eastAsia="zh-CN"/>
        </w:rPr>
        <w:t xml:space="preserve"> 设备操作、维护 </w:t>
      </w:r>
      <w:r>
        <w:rPr>
          <w:rFonts w:ascii="宋体" w:hAnsi="宋体" w:eastAsia="宋体" w:cs="宋体"/>
          <w:spacing w:val="9"/>
          <w:sz w:val="20"/>
          <w:szCs w:val="20"/>
          <w:lang w:eastAsia="zh-CN"/>
        </w:rPr>
        <w:t>等各方面</w:t>
      </w:r>
      <w:r>
        <w:rPr>
          <w:rFonts w:ascii="宋体" w:hAnsi="宋体" w:eastAsia="宋体" w:cs="宋体"/>
          <w:spacing w:val="8"/>
          <w:sz w:val="20"/>
          <w:szCs w:val="20"/>
          <w:lang w:eastAsia="zh-CN"/>
        </w:rPr>
        <w:t>将受到培</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训，使他们掌握</w:t>
      </w:r>
      <w:r>
        <w:rPr>
          <w:rFonts w:ascii="宋体" w:hAnsi="宋体" w:eastAsia="宋体" w:cs="宋体"/>
          <w:spacing w:val="8"/>
          <w:sz w:val="20"/>
          <w:szCs w:val="20"/>
          <w:u w:val="single"/>
          <w:lang w:eastAsia="zh-CN"/>
        </w:rPr>
        <w:t xml:space="preserve"> 设备操作、运行、日常管理、检查、维护 </w:t>
      </w:r>
      <w:r>
        <w:rPr>
          <w:rFonts w:ascii="宋体" w:hAnsi="宋体" w:eastAsia="宋体" w:cs="宋体"/>
          <w:spacing w:val="8"/>
          <w:sz w:val="20"/>
          <w:szCs w:val="20"/>
          <w:lang w:eastAsia="zh-CN"/>
        </w:rPr>
        <w:t>等技能。</w:t>
      </w:r>
    </w:p>
    <w:p w14:paraId="1C6214C8">
      <w:pPr>
        <w:spacing w:before="55" w:line="260" w:lineRule="auto"/>
        <w:ind w:right="54" w:firstLine="430"/>
        <w:rPr>
          <w:rFonts w:hint="eastAsia" w:ascii="宋体" w:hAnsi="宋体" w:eastAsia="宋体" w:cs="宋体"/>
          <w:sz w:val="20"/>
          <w:szCs w:val="20"/>
          <w:lang w:eastAsia="zh-CN"/>
        </w:rPr>
      </w:pPr>
      <w:r>
        <w:rPr>
          <w:rFonts w:ascii="宋体" w:hAnsi="宋体" w:eastAsia="宋体" w:cs="宋体"/>
          <w:spacing w:val="9"/>
          <w:sz w:val="20"/>
          <w:szCs w:val="20"/>
          <w:lang w:eastAsia="zh-CN"/>
        </w:rPr>
        <w:t>（2）需方可派</w:t>
      </w:r>
      <w:r>
        <w:rPr>
          <w:rFonts w:ascii="宋体" w:hAnsi="宋体" w:eastAsia="宋体" w:cs="宋体"/>
          <w:spacing w:val="9"/>
          <w:sz w:val="20"/>
          <w:szCs w:val="20"/>
          <w:u w:val="single"/>
          <w:lang w:eastAsia="zh-CN"/>
        </w:rPr>
        <w:t xml:space="preserve"> （由供应商承诺） </w:t>
      </w:r>
      <w:r>
        <w:rPr>
          <w:rFonts w:ascii="宋体" w:hAnsi="宋体" w:eastAsia="宋体" w:cs="宋体"/>
          <w:spacing w:val="-89"/>
          <w:sz w:val="20"/>
          <w:szCs w:val="20"/>
          <w:lang w:eastAsia="zh-CN"/>
        </w:rPr>
        <w:t xml:space="preserve"> </w:t>
      </w:r>
      <w:r>
        <w:rPr>
          <w:rFonts w:ascii="宋体" w:hAnsi="宋体" w:eastAsia="宋体" w:cs="宋体"/>
          <w:spacing w:val="9"/>
          <w:sz w:val="20"/>
          <w:szCs w:val="20"/>
          <w:lang w:eastAsia="zh-CN"/>
        </w:rPr>
        <w:t>名相关操作人员或参与日常管</w:t>
      </w:r>
      <w:r>
        <w:rPr>
          <w:rFonts w:ascii="宋体" w:hAnsi="宋体" w:eastAsia="宋体" w:cs="宋体"/>
          <w:spacing w:val="8"/>
          <w:sz w:val="20"/>
          <w:szCs w:val="20"/>
          <w:lang w:eastAsia="zh-CN"/>
        </w:rPr>
        <w:t>理、维护的专业技术人员到我方或现</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场免费接受培训。培训中，购方有关能直接参与设备操作、运行、维护等工作，熟练掌握供方提</w:t>
      </w:r>
      <w:r>
        <w:rPr>
          <w:rFonts w:ascii="宋体" w:hAnsi="宋体" w:eastAsia="宋体" w:cs="宋体"/>
          <w:spacing w:val="9"/>
          <w:sz w:val="20"/>
          <w:szCs w:val="20"/>
          <w:lang w:eastAsia="zh-CN"/>
        </w:rPr>
        <w:t>供设备的</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相关技术，在正常条件下能够保证设备在使用过程中的正常运行。</w:t>
      </w:r>
    </w:p>
    <w:p w14:paraId="79C40602">
      <w:pPr>
        <w:spacing w:before="53" w:line="228" w:lineRule="auto"/>
        <w:ind w:left="16"/>
        <w:rPr>
          <w:rFonts w:hint="eastAsia" w:ascii="宋体" w:hAnsi="宋体" w:eastAsia="宋体" w:cs="宋体"/>
          <w:sz w:val="20"/>
          <w:szCs w:val="20"/>
          <w:lang w:eastAsia="zh-CN"/>
        </w:rPr>
      </w:pPr>
      <w:r>
        <w:rPr>
          <w:rFonts w:ascii="宋体" w:hAnsi="宋体" w:eastAsia="宋体" w:cs="宋体"/>
          <w:spacing w:val="3"/>
          <w:sz w:val="20"/>
          <w:szCs w:val="20"/>
          <w:lang w:eastAsia="zh-CN"/>
        </w:rPr>
        <w:t>1.9、售后服务</w:t>
      </w:r>
    </w:p>
    <w:p w14:paraId="70277442">
      <w:pPr>
        <w:spacing w:before="53" w:line="262" w:lineRule="auto"/>
        <w:ind w:right="150" w:firstLine="412"/>
        <w:rPr>
          <w:rFonts w:hint="eastAsia" w:ascii="宋体" w:hAnsi="宋体" w:eastAsia="宋体" w:cs="宋体"/>
          <w:sz w:val="20"/>
          <w:szCs w:val="20"/>
          <w:lang w:eastAsia="zh-CN"/>
        </w:rPr>
      </w:pPr>
      <w:r>
        <w:rPr>
          <w:rFonts w:ascii="宋体" w:hAnsi="宋体" w:eastAsia="宋体" w:cs="宋体"/>
          <w:spacing w:val="10"/>
          <w:sz w:val="20"/>
          <w:szCs w:val="20"/>
          <w:lang w:eastAsia="zh-CN"/>
        </w:rPr>
        <w:t>供方必须严格遵守《通用合同条款》、《专用合同条款》和响应文件中的承诺</w:t>
      </w:r>
      <w:r>
        <w:rPr>
          <w:rFonts w:ascii="宋体" w:hAnsi="宋体" w:eastAsia="宋体" w:cs="宋体"/>
          <w:spacing w:val="9"/>
          <w:sz w:val="20"/>
          <w:szCs w:val="20"/>
          <w:lang w:eastAsia="zh-CN"/>
        </w:rPr>
        <w:t>的有关规定为用户提供</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售后服务及其他类似服务，包括：</w:t>
      </w:r>
    </w:p>
    <w:p w14:paraId="34A3F9CB">
      <w:pPr>
        <w:spacing w:before="32" w:line="227" w:lineRule="auto"/>
        <w:ind w:left="219"/>
        <w:rPr>
          <w:rFonts w:hint="eastAsia" w:ascii="宋体" w:hAnsi="宋体" w:eastAsia="宋体" w:cs="宋体"/>
          <w:sz w:val="20"/>
          <w:szCs w:val="20"/>
          <w:lang w:eastAsia="zh-CN"/>
        </w:rPr>
      </w:pPr>
      <w:r>
        <w:rPr>
          <w:rFonts w:ascii="宋体" w:hAnsi="宋体" w:eastAsia="宋体" w:cs="宋体"/>
          <w:spacing w:val="8"/>
          <w:sz w:val="20"/>
          <w:szCs w:val="20"/>
          <w:lang w:eastAsia="zh-CN"/>
        </w:rPr>
        <w:t>（1）保证为购方提供优质、快捷的技术服务。</w:t>
      </w:r>
    </w:p>
    <w:p w14:paraId="11B2B74B">
      <w:pPr>
        <w:spacing w:before="55" w:line="252" w:lineRule="auto"/>
        <w:ind w:left="8" w:right="55" w:firstLine="210"/>
        <w:rPr>
          <w:rFonts w:hint="eastAsia" w:ascii="宋体" w:hAnsi="宋体" w:eastAsia="宋体" w:cs="宋体"/>
          <w:sz w:val="20"/>
          <w:szCs w:val="20"/>
          <w:lang w:eastAsia="zh-CN"/>
        </w:rPr>
      </w:pPr>
      <w:r>
        <w:rPr>
          <w:rFonts w:ascii="宋体" w:hAnsi="宋体" w:eastAsia="宋体" w:cs="宋体"/>
          <w:spacing w:val="9"/>
          <w:sz w:val="20"/>
          <w:szCs w:val="20"/>
          <w:lang w:eastAsia="zh-CN"/>
        </w:rPr>
        <w:t>（2）为了确保设备的正常使用及时解答采购方提出的疑问，帮助解决问题，负责对设备的使用提供技术</w:t>
      </w:r>
      <w:r>
        <w:rPr>
          <w:rFonts w:ascii="宋体" w:hAnsi="宋体" w:eastAsia="宋体" w:cs="宋体"/>
          <w:spacing w:val="6"/>
          <w:sz w:val="20"/>
          <w:szCs w:val="20"/>
          <w:lang w:eastAsia="zh-CN"/>
        </w:rPr>
        <w:t xml:space="preserve"> </w:t>
      </w:r>
      <w:r>
        <w:rPr>
          <w:rFonts w:ascii="宋体" w:hAnsi="宋体" w:eastAsia="宋体" w:cs="宋体"/>
          <w:spacing w:val="4"/>
          <w:sz w:val="20"/>
          <w:szCs w:val="20"/>
          <w:lang w:eastAsia="zh-CN"/>
        </w:rPr>
        <w:t>咨询服务。</w:t>
      </w:r>
    </w:p>
    <w:p w14:paraId="102E63DC">
      <w:pPr>
        <w:spacing w:before="55" w:line="252" w:lineRule="auto"/>
        <w:ind w:left="2" w:right="143" w:firstLine="217"/>
        <w:rPr>
          <w:rFonts w:hint="eastAsia" w:ascii="宋体" w:hAnsi="宋体" w:eastAsia="宋体" w:cs="宋体"/>
          <w:sz w:val="20"/>
          <w:szCs w:val="20"/>
          <w:lang w:eastAsia="zh-CN"/>
        </w:rPr>
      </w:pPr>
      <w:r>
        <w:rPr>
          <w:rFonts w:ascii="宋体" w:hAnsi="宋体" w:eastAsia="宋体" w:cs="宋体"/>
          <w:spacing w:val="9"/>
          <w:sz w:val="20"/>
          <w:szCs w:val="20"/>
          <w:lang w:eastAsia="zh-CN"/>
        </w:rPr>
        <w:t>（</w:t>
      </w:r>
      <w:r>
        <w:rPr>
          <w:rFonts w:hint="eastAsia" w:ascii="宋体" w:hAnsi="宋体" w:eastAsia="宋体" w:cs="宋体"/>
          <w:spacing w:val="9"/>
          <w:sz w:val="20"/>
          <w:szCs w:val="20"/>
          <w:lang w:eastAsia="zh-CN"/>
        </w:rPr>
        <w:t>3</w:t>
      </w:r>
      <w:r>
        <w:rPr>
          <w:rFonts w:ascii="宋体" w:hAnsi="宋体" w:eastAsia="宋体" w:cs="宋体"/>
          <w:spacing w:val="9"/>
          <w:sz w:val="20"/>
          <w:szCs w:val="20"/>
          <w:lang w:eastAsia="zh-CN"/>
        </w:rPr>
        <w:t>）保证在接到请求技术服务</w:t>
      </w:r>
      <w:r>
        <w:rPr>
          <w:rFonts w:ascii="宋体" w:hAnsi="宋体" w:eastAsia="宋体" w:cs="宋体"/>
          <w:spacing w:val="9"/>
          <w:sz w:val="20"/>
          <w:szCs w:val="20"/>
          <w:u w:val="single"/>
          <w:lang w:eastAsia="zh-CN"/>
        </w:rPr>
        <w:t xml:space="preserve"> 2 </w:t>
      </w:r>
      <w:r>
        <w:rPr>
          <w:rFonts w:ascii="宋体" w:hAnsi="宋体" w:eastAsia="宋体" w:cs="宋体"/>
          <w:spacing w:val="9"/>
          <w:sz w:val="20"/>
          <w:szCs w:val="20"/>
          <w:lang w:eastAsia="zh-CN"/>
        </w:rPr>
        <w:t>小时内予以响应，在</w:t>
      </w:r>
      <w:r>
        <w:rPr>
          <w:rFonts w:ascii="宋体" w:hAnsi="宋体" w:eastAsia="宋体" w:cs="宋体"/>
          <w:spacing w:val="9"/>
          <w:sz w:val="20"/>
          <w:szCs w:val="20"/>
          <w:u w:val="single"/>
          <w:lang w:eastAsia="zh-CN"/>
        </w:rPr>
        <w:t xml:space="preserve"> 24 </w:t>
      </w:r>
      <w:r>
        <w:rPr>
          <w:rFonts w:ascii="宋体" w:hAnsi="宋体" w:eastAsia="宋体" w:cs="宋体"/>
          <w:spacing w:val="9"/>
          <w:sz w:val="20"/>
          <w:szCs w:val="20"/>
          <w:lang w:eastAsia="zh-CN"/>
        </w:rPr>
        <w:t>小时内（如遇不可抗力</w:t>
      </w:r>
      <w:r>
        <w:rPr>
          <w:rFonts w:ascii="宋体" w:hAnsi="宋体" w:eastAsia="宋体" w:cs="宋体"/>
          <w:spacing w:val="8"/>
          <w:sz w:val="20"/>
          <w:szCs w:val="20"/>
          <w:lang w:eastAsia="zh-CN"/>
        </w:rPr>
        <w:t>因素除外）派出技术</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人员赶赴（到达）</w:t>
      </w:r>
      <w:r>
        <w:rPr>
          <w:rFonts w:ascii="宋体" w:hAnsi="宋体" w:eastAsia="宋体" w:cs="宋体"/>
          <w:spacing w:val="-47"/>
          <w:sz w:val="20"/>
          <w:szCs w:val="20"/>
          <w:lang w:eastAsia="zh-CN"/>
        </w:rPr>
        <w:t xml:space="preserve"> </w:t>
      </w:r>
      <w:r>
        <w:rPr>
          <w:rFonts w:ascii="宋体" w:hAnsi="宋体" w:eastAsia="宋体" w:cs="宋体"/>
          <w:spacing w:val="5"/>
          <w:sz w:val="20"/>
          <w:szCs w:val="20"/>
          <w:lang w:eastAsia="zh-CN"/>
        </w:rPr>
        <w:t>现场解决问题。</w:t>
      </w:r>
    </w:p>
    <w:p w14:paraId="5EB99775">
      <w:pPr>
        <w:spacing w:before="53" w:line="252" w:lineRule="auto"/>
        <w:ind w:left="12" w:firstLine="207"/>
        <w:rPr>
          <w:rFonts w:hint="eastAsia" w:ascii="宋体" w:hAnsi="宋体" w:eastAsia="宋体" w:cs="宋体"/>
          <w:sz w:val="20"/>
          <w:szCs w:val="20"/>
          <w:lang w:eastAsia="zh-CN"/>
        </w:rPr>
      </w:pPr>
      <w:r>
        <w:rPr>
          <w:rFonts w:ascii="宋体" w:hAnsi="宋体" w:eastAsia="宋体" w:cs="宋体"/>
          <w:spacing w:val="6"/>
          <w:sz w:val="20"/>
          <w:szCs w:val="20"/>
          <w:lang w:eastAsia="zh-CN"/>
        </w:rPr>
        <w:t>（</w:t>
      </w:r>
      <w:r>
        <w:rPr>
          <w:rFonts w:hint="eastAsia" w:ascii="宋体" w:hAnsi="宋体" w:eastAsia="宋体" w:cs="宋体"/>
          <w:spacing w:val="6"/>
          <w:sz w:val="20"/>
          <w:szCs w:val="20"/>
          <w:lang w:eastAsia="zh-CN"/>
        </w:rPr>
        <w:t>4</w:t>
      </w:r>
      <w:r>
        <w:rPr>
          <w:rFonts w:ascii="宋体" w:hAnsi="宋体" w:eastAsia="宋体" w:cs="宋体"/>
          <w:spacing w:val="6"/>
          <w:sz w:val="20"/>
          <w:szCs w:val="20"/>
          <w:lang w:eastAsia="zh-CN"/>
        </w:rPr>
        <w:t>）及时准确地予以满足采购人对设备进行长期维护（维修）的需要，在保修期内对出现</w:t>
      </w:r>
      <w:r>
        <w:rPr>
          <w:rFonts w:ascii="宋体" w:hAnsi="宋体" w:eastAsia="宋体" w:cs="宋体"/>
          <w:spacing w:val="5"/>
          <w:sz w:val="20"/>
          <w:szCs w:val="20"/>
          <w:lang w:eastAsia="zh-CN"/>
        </w:rPr>
        <w:t>任何质量问题，</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随时由供方免费进行处理，包括配件的维修、更换等。</w:t>
      </w:r>
    </w:p>
    <w:p w14:paraId="10F4479C">
      <w:pPr>
        <w:spacing w:before="54" w:line="228" w:lineRule="auto"/>
        <w:ind w:left="16"/>
        <w:rPr>
          <w:rFonts w:hint="eastAsia" w:ascii="宋体" w:hAnsi="宋体" w:eastAsia="宋体" w:cs="宋体"/>
          <w:sz w:val="20"/>
          <w:szCs w:val="20"/>
          <w:lang w:eastAsia="zh-CN"/>
        </w:rPr>
      </w:pPr>
      <w:r>
        <w:rPr>
          <w:rFonts w:ascii="宋体" w:hAnsi="宋体" w:eastAsia="宋体" w:cs="宋体"/>
          <w:spacing w:val="5"/>
          <w:sz w:val="20"/>
          <w:szCs w:val="20"/>
          <w:lang w:eastAsia="zh-CN"/>
        </w:rPr>
        <w:t>1.10、产品质量保证</w:t>
      </w:r>
    </w:p>
    <w:p w14:paraId="066BF8ED">
      <w:pPr>
        <w:spacing w:before="53" w:line="253" w:lineRule="auto"/>
        <w:ind w:left="1" w:right="55" w:firstLine="218"/>
        <w:rPr>
          <w:rFonts w:hint="eastAsia" w:ascii="宋体" w:hAnsi="宋体" w:eastAsia="宋体" w:cs="宋体"/>
          <w:sz w:val="20"/>
          <w:szCs w:val="20"/>
          <w:lang w:eastAsia="zh-CN"/>
        </w:rPr>
      </w:pPr>
      <w:r>
        <w:rPr>
          <w:rFonts w:ascii="宋体" w:hAnsi="宋体" w:eastAsia="宋体" w:cs="宋体"/>
          <w:spacing w:val="9"/>
          <w:sz w:val="20"/>
          <w:szCs w:val="20"/>
          <w:lang w:eastAsia="zh-CN"/>
        </w:rPr>
        <w:t>（1）供方应严格控制采购、检验、生产、包装、运输、移交和售后服务的质量过程，严格遵循企业标准</w:t>
      </w:r>
      <w:r>
        <w:rPr>
          <w:rFonts w:ascii="宋体" w:hAnsi="宋体" w:eastAsia="宋体" w:cs="宋体"/>
          <w:spacing w:val="5"/>
          <w:sz w:val="20"/>
          <w:szCs w:val="20"/>
          <w:lang w:eastAsia="zh-CN"/>
        </w:rPr>
        <w:t xml:space="preserve"> </w:t>
      </w:r>
      <w:r>
        <w:rPr>
          <w:rFonts w:ascii="宋体" w:hAnsi="宋体" w:eastAsia="宋体" w:cs="宋体"/>
          <w:spacing w:val="8"/>
          <w:sz w:val="20"/>
          <w:szCs w:val="20"/>
          <w:lang w:eastAsia="zh-CN"/>
        </w:rPr>
        <w:t>和相关的行业和国家标准的要求。</w:t>
      </w:r>
    </w:p>
    <w:p w14:paraId="773959FC">
      <w:pPr>
        <w:spacing w:before="52" w:line="227" w:lineRule="auto"/>
        <w:ind w:left="219"/>
        <w:rPr>
          <w:rFonts w:hint="eastAsia" w:ascii="宋体" w:hAnsi="宋体" w:eastAsia="宋体" w:cs="宋体"/>
          <w:sz w:val="20"/>
          <w:szCs w:val="20"/>
          <w:lang w:eastAsia="zh-CN"/>
        </w:rPr>
      </w:pPr>
      <w:r>
        <w:rPr>
          <w:rFonts w:ascii="宋体" w:hAnsi="宋体" w:eastAsia="宋体" w:cs="宋体"/>
          <w:spacing w:val="8"/>
          <w:sz w:val="20"/>
          <w:szCs w:val="20"/>
          <w:lang w:eastAsia="zh-CN"/>
        </w:rPr>
        <w:t>（2）严格按</w:t>
      </w:r>
      <w:r>
        <w:rPr>
          <w:rFonts w:ascii="宋体" w:hAnsi="宋体" w:eastAsia="宋体" w:cs="宋体"/>
          <w:spacing w:val="-28"/>
          <w:sz w:val="20"/>
          <w:szCs w:val="20"/>
          <w:lang w:eastAsia="zh-CN"/>
        </w:rPr>
        <w:t xml:space="preserve"> </w:t>
      </w:r>
      <w:r>
        <w:rPr>
          <w:rFonts w:ascii="宋体" w:hAnsi="宋体" w:eastAsia="宋体" w:cs="宋体"/>
          <w:sz w:val="20"/>
          <w:szCs w:val="20"/>
          <w:lang w:eastAsia="zh-CN"/>
        </w:rPr>
        <w:t>ISO</w:t>
      </w:r>
      <w:r>
        <w:rPr>
          <w:rFonts w:ascii="宋体" w:hAnsi="宋体" w:eastAsia="宋体" w:cs="宋体"/>
          <w:spacing w:val="-35"/>
          <w:sz w:val="20"/>
          <w:szCs w:val="20"/>
          <w:lang w:eastAsia="zh-CN"/>
        </w:rPr>
        <w:t xml:space="preserve"> </w:t>
      </w:r>
      <w:r>
        <w:rPr>
          <w:rFonts w:ascii="宋体" w:hAnsi="宋体" w:eastAsia="宋体" w:cs="宋体"/>
          <w:spacing w:val="8"/>
          <w:sz w:val="20"/>
          <w:szCs w:val="20"/>
          <w:lang w:eastAsia="zh-CN"/>
        </w:rPr>
        <w:t>质量保证体系标准和国家、行业的有关规范提供制造产</w:t>
      </w:r>
      <w:r>
        <w:rPr>
          <w:rFonts w:ascii="宋体" w:hAnsi="宋体" w:eastAsia="宋体" w:cs="宋体"/>
          <w:spacing w:val="7"/>
          <w:sz w:val="20"/>
          <w:szCs w:val="20"/>
          <w:lang w:eastAsia="zh-CN"/>
        </w:rPr>
        <w:t>品。</w:t>
      </w:r>
    </w:p>
    <w:p w14:paraId="6E3E1A18">
      <w:pPr>
        <w:spacing w:before="54" w:line="228" w:lineRule="auto"/>
        <w:ind w:left="219"/>
        <w:rPr>
          <w:rFonts w:hint="eastAsia" w:ascii="宋体" w:hAnsi="宋体" w:eastAsia="宋体" w:cs="宋体"/>
          <w:sz w:val="20"/>
          <w:szCs w:val="20"/>
          <w:lang w:eastAsia="zh-CN"/>
        </w:rPr>
      </w:pPr>
      <w:r>
        <w:rPr>
          <w:rFonts w:ascii="宋体" w:hAnsi="宋体" w:eastAsia="宋体" w:cs="宋体"/>
          <w:spacing w:val="8"/>
          <w:sz w:val="20"/>
          <w:szCs w:val="20"/>
          <w:lang w:eastAsia="zh-CN"/>
        </w:rPr>
        <w:t>（3）严格按照合同要求，确保产品符合需方要求。</w:t>
      </w:r>
    </w:p>
    <w:p w14:paraId="5F7C0D2B">
      <w:pPr>
        <w:spacing w:before="54" w:line="252" w:lineRule="auto"/>
        <w:ind w:left="2" w:right="53" w:firstLine="217"/>
        <w:rPr>
          <w:rFonts w:hint="eastAsia" w:ascii="宋体" w:hAnsi="宋体" w:eastAsia="宋体" w:cs="宋体"/>
          <w:sz w:val="20"/>
          <w:szCs w:val="20"/>
          <w:lang w:eastAsia="zh-CN"/>
        </w:rPr>
      </w:pPr>
      <w:r>
        <w:rPr>
          <w:rFonts w:ascii="宋体" w:hAnsi="宋体" w:eastAsia="宋体" w:cs="宋体"/>
          <w:spacing w:val="9"/>
          <w:sz w:val="20"/>
          <w:szCs w:val="20"/>
          <w:lang w:eastAsia="zh-CN"/>
        </w:rPr>
        <w:t>（4）严格控制原材料的进厂质量，保证产品加工生产工艺的完善，检验检测手段完备，质量保证措施完</w:t>
      </w:r>
      <w:r>
        <w:rPr>
          <w:rFonts w:ascii="宋体" w:hAnsi="宋体" w:eastAsia="宋体" w:cs="宋体"/>
          <w:spacing w:val="7"/>
          <w:sz w:val="20"/>
          <w:szCs w:val="20"/>
          <w:lang w:eastAsia="zh-CN"/>
        </w:rPr>
        <w:t xml:space="preserve"> </w:t>
      </w:r>
      <w:r>
        <w:rPr>
          <w:rFonts w:ascii="宋体" w:hAnsi="宋体" w:eastAsia="宋体" w:cs="宋体"/>
          <w:spacing w:val="6"/>
          <w:sz w:val="20"/>
          <w:szCs w:val="20"/>
          <w:lang w:eastAsia="zh-CN"/>
        </w:rPr>
        <w:t>善，产品绝不带缺陷出厂。</w:t>
      </w:r>
    </w:p>
    <w:p w14:paraId="35120D9A">
      <w:pPr>
        <w:spacing w:before="53" w:line="252" w:lineRule="auto"/>
        <w:ind w:left="2" w:right="54" w:firstLine="217"/>
        <w:rPr>
          <w:rFonts w:hint="eastAsia" w:ascii="宋体" w:hAnsi="宋体" w:eastAsia="宋体" w:cs="宋体"/>
          <w:sz w:val="20"/>
          <w:szCs w:val="20"/>
          <w:lang w:eastAsia="zh-CN"/>
        </w:rPr>
      </w:pPr>
      <w:r>
        <w:rPr>
          <w:rFonts w:ascii="宋体" w:hAnsi="宋体" w:eastAsia="宋体" w:cs="宋体"/>
          <w:spacing w:val="9"/>
          <w:sz w:val="20"/>
          <w:szCs w:val="20"/>
          <w:lang w:eastAsia="zh-CN"/>
        </w:rPr>
        <w:t>（5）为所供的材料制造、运输、装卸等进行投保，一旦发生意外，我方将按需方要求对所供进行免费更</w:t>
      </w:r>
      <w:r>
        <w:rPr>
          <w:rFonts w:ascii="宋体" w:hAnsi="宋体" w:eastAsia="宋体" w:cs="宋体"/>
          <w:spacing w:val="6"/>
          <w:sz w:val="20"/>
          <w:szCs w:val="20"/>
          <w:lang w:eastAsia="zh-CN"/>
        </w:rPr>
        <w:t xml:space="preserve"> </w:t>
      </w:r>
      <w:r>
        <w:rPr>
          <w:rFonts w:ascii="宋体" w:hAnsi="宋体" w:eastAsia="宋体" w:cs="宋体"/>
          <w:spacing w:val="8"/>
          <w:sz w:val="20"/>
          <w:szCs w:val="20"/>
          <w:lang w:eastAsia="zh-CN"/>
        </w:rPr>
        <w:t>换、补偿等直到采购人满意为止。</w:t>
      </w:r>
    </w:p>
    <w:p w14:paraId="10A0A4C4">
      <w:pPr>
        <w:spacing w:before="54" w:line="252" w:lineRule="auto"/>
        <w:ind w:left="2" w:right="55" w:firstLine="217"/>
        <w:rPr>
          <w:rFonts w:hint="eastAsia" w:ascii="宋体" w:hAnsi="宋体" w:eastAsia="宋体" w:cs="宋体"/>
          <w:sz w:val="20"/>
          <w:szCs w:val="20"/>
          <w:lang w:eastAsia="zh-CN"/>
        </w:rPr>
      </w:pPr>
      <w:r>
        <w:rPr>
          <w:rFonts w:ascii="宋体" w:hAnsi="宋体" w:eastAsia="宋体" w:cs="宋体"/>
          <w:spacing w:val="9"/>
          <w:sz w:val="20"/>
          <w:szCs w:val="20"/>
          <w:lang w:eastAsia="zh-CN"/>
        </w:rPr>
        <w:t>（7）在交验过程中如发现缺件及其他原因引起的丢失，我方负责尽快免费补齐。在产品的使用过程中发</w:t>
      </w:r>
      <w:r>
        <w:rPr>
          <w:rFonts w:ascii="宋体" w:hAnsi="宋体" w:eastAsia="宋体" w:cs="宋体"/>
          <w:spacing w:val="5"/>
          <w:sz w:val="20"/>
          <w:szCs w:val="20"/>
          <w:lang w:eastAsia="zh-CN"/>
        </w:rPr>
        <w:t xml:space="preserve"> 现的质量问题，如属供方原因，</w:t>
      </w:r>
      <w:r>
        <w:rPr>
          <w:rFonts w:ascii="宋体" w:hAnsi="宋体" w:eastAsia="宋体" w:cs="宋体"/>
          <w:spacing w:val="-28"/>
          <w:sz w:val="20"/>
          <w:szCs w:val="20"/>
          <w:lang w:eastAsia="zh-CN"/>
        </w:rPr>
        <w:t xml:space="preserve"> </w:t>
      </w:r>
      <w:r>
        <w:rPr>
          <w:rFonts w:ascii="宋体" w:hAnsi="宋体" w:eastAsia="宋体" w:cs="宋体"/>
          <w:spacing w:val="5"/>
          <w:sz w:val="20"/>
          <w:szCs w:val="20"/>
          <w:lang w:eastAsia="zh-CN"/>
        </w:rPr>
        <w:t>由供方承担责任。</w:t>
      </w:r>
    </w:p>
    <w:p w14:paraId="7DDDA22E">
      <w:pPr>
        <w:spacing w:before="54" w:line="227" w:lineRule="auto"/>
        <w:ind w:left="219"/>
        <w:rPr>
          <w:rFonts w:hint="eastAsia" w:ascii="宋体" w:hAnsi="宋体" w:eastAsia="宋体" w:cs="宋体"/>
          <w:sz w:val="20"/>
          <w:szCs w:val="20"/>
          <w:lang w:eastAsia="zh-CN"/>
        </w:rPr>
      </w:pPr>
      <w:r>
        <w:rPr>
          <w:rFonts w:ascii="宋体" w:hAnsi="宋体" w:eastAsia="宋体" w:cs="宋体"/>
          <w:spacing w:val="7"/>
          <w:sz w:val="20"/>
          <w:szCs w:val="20"/>
          <w:lang w:eastAsia="zh-CN"/>
        </w:rPr>
        <w:t>（8）所提供的产品质量保证期</w:t>
      </w:r>
      <w:r>
        <w:rPr>
          <w:rFonts w:hint="eastAsia" w:ascii="宋体" w:hAnsi="宋体" w:eastAsia="宋体" w:cs="宋体"/>
          <w:spacing w:val="7"/>
          <w:sz w:val="20"/>
          <w:szCs w:val="20"/>
          <w:lang w:eastAsia="zh-CN"/>
        </w:rPr>
        <w:t>：详见前附表</w:t>
      </w:r>
      <w:r>
        <w:rPr>
          <w:rFonts w:ascii="宋体" w:hAnsi="宋体" w:eastAsia="宋体" w:cs="宋体"/>
          <w:spacing w:val="7"/>
          <w:sz w:val="20"/>
          <w:szCs w:val="20"/>
          <w:lang w:eastAsia="zh-CN"/>
        </w:rPr>
        <w:t>（自移交接收之日起）。</w:t>
      </w:r>
    </w:p>
    <w:p w14:paraId="3AA3BAA5">
      <w:pPr>
        <w:spacing w:before="54" w:line="252" w:lineRule="auto"/>
        <w:ind w:left="1" w:right="74" w:firstLine="218"/>
        <w:rPr>
          <w:rFonts w:hint="eastAsia" w:ascii="宋体" w:hAnsi="宋体" w:eastAsia="宋体" w:cs="宋体"/>
          <w:sz w:val="20"/>
          <w:szCs w:val="20"/>
          <w:lang w:eastAsia="zh-CN"/>
        </w:rPr>
      </w:pPr>
      <w:r>
        <w:rPr>
          <w:rFonts w:ascii="宋体" w:hAnsi="宋体" w:eastAsia="宋体" w:cs="宋体"/>
          <w:spacing w:val="9"/>
          <w:sz w:val="20"/>
          <w:szCs w:val="20"/>
          <w:lang w:eastAsia="zh-CN"/>
        </w:rPr>
        <w:t>（9）上述规定是合同不可分割的部分，与合同具有同等法律效力。在本</w:t>
      </w:r>
      <w:r>
        <w:rPr>
          <w:rFonts w:ascii="宋体" w:hAnsi="宋体" w:eastAsia="宋体" w:cs="宋体"/>
          <w:spacing w:val="8"/>
          <w:sz w:val="20"/>
          <w:szCs w:val="20"/>
          <w:lang w:eastAsia="zh-CN"/>
        </w:rPr>
        <w:t>合同实施过程中，按有关规范、</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规程、标准严格质量控制，确保提供合格产品及服务。</w:t>
      </w:r>
    </w:p>
    <w:p w14:paraId="363C1034">
      <w:pPr>
        <w:pStyle w:val="4"/>
        <w:spacing w:line="287" w:lineRule="auto"/>
        <w:rPr>
          <w:lang w:eastAsia="zh-CN"/>
        </w:rPr>
      </w:pPr>
    </w:p>
    <w:p w14:paraId="39466093">
      <w:pPr>
        <w:spacing w:before="65" w:line="262" w:lineRule="auto"/>
        <w:ind w:left="2" w:right="54" w:firstLine="209"/>
        <w:rPr>
          <w:rFonts w:hint="eastAsia" w:ascii="宋体" w:hAnsi="宋体" w:eastAsia="宋体" w:cs="宋体"/>
          <w:sz w:val="20"/>
          <w:szCs w:val="20"/>
          <w:lang w:eastAsia="zh-CN"/>
        </w:rPr>
      </w:pPr>
      <w:r>
        <w:rPr>
          <w:rFonts w:ascii="宋体" w:hAnsi="宋体" w:eastAsia="宋体" w:cs="宋体"/>
          <w:spacing w:val="12"/>
          <w:sz w:val="20"/>
          <w:szCs w:val="20"/>
          <w:lang w:eastAsia="zh-CN"/>
        </w:rPr>
        <w:t>说明：属于供应商承诺部分的内容由各供应商可根据实际情况可以减少或不</w:t>
      </w:r>
      <w:r>
        <w:rPr>
          <w:rFonts w:ascii="宋体" w:hAnsi="宋体" w:eastAsia="宋体" w:cs="宋体"/>
          <w:spacing w:val="11"/>
          <w:sz w:val="20"/>
          <w:szCs w:val="20"/>
          <w:lang w:eastAsia="zh-CN"/>
        </w:rPr>
        <w:t>予采纳（但由此给供应商造</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成的不利，甚至其投标无效由供应商自行承担</w:t>
      </w:r>
      <w:r>
        <w:rPr>
          <w:rFonts w:ascii="宋体" w:hAnsi="宋体" w:eastAsia="宋体" w:cs="宋体"/>
          <w:spacing w:val="18"/>
          <w:sz w:val="20"/>
          <w:szCs w:val="20"/>
          <w:lang w:eastAsia="zh-CN"/>
        </w:rPr>
        <w:t>），</w:t>
      </w:r>
      <w:r>
        <w:rPr>
          <w:rFonts w:ascii="宋体" w:hAnsi="宋体" w:eastAsia="宋体" w:cs="宋体"/>
          <w:spacing w:val="9"/>
          <w:sz w:val="20"/>
          <w:szCs w:val="20"/>
          <w:lang w:eastAsia="zh-CN"/>
        </w:rPr>
        <w:t>也可以提出更有利于竞争的承诺。</w:t>
      </w:r>
    </w:p>
    <w:p w14:paraId="5BF3BE65">
      <w:pPr>
        <w:spacing w:before="95" w:line="228" w:lineRule="auto"/>
        <w:ind w:left="3984"/>
        <w:outlineLvl w:val="1"/>
        <w:rPr>
          <w:rFonts w:hint="eastAsia" w:ascii="宋体" w:hAnsi="宋体" w:eastAsia="宋体" w:cs="宋体"/>
          <w:sz w:val="20"/>
          <w:szCs w:val="20"/>
          <w:lang w:eastAsia="zh-CN"/>
        </w:rPr>
      </w:pPr>
      <w:r>
        <w:rPr>
          <w:rFonts w:ascii="宋体" w:hAnsi="宋体" w:eastAsia="宋体" w:cs="宋体"/>
          <w:spacing w:val="7"/>
          <w:sz w:val="20"/>
          <w:szCs w:val="20"/>
          <w:lang w:eastAsia="zh-CN"/>
        </w:rPr>
        <w:t>2、技术标准及要求</w:t>
      </w:r>
    </w:p>
    <w:p w14:paraId="30DBFE1C">
      <w:pPr>
        <w:spacing w:before="88" w:line="287" w:lineRule="auto"/>
        <w:ind w:right="51" w:firstLine="209"/>
        <w:jc w:val="both"/>
        <w:rPr>
          <w:rFonts w:hint="eastAsia" w:ascii="宋体" w:hAnsi="宋体" w:eastAsia="宋体" w:cs="宋体"/>
          <w:sz w:val="20"/>
          <w:szCs w:val="20"/>
          <w:lang w:eastAsia="zh-CN"/>
        </w:rPr>
      </w:pPr>
      <w:r>
        <w:rPr>
          <w:rFonts w:ascii="宋体" w:hAnsi="宋体" w:eastAsia="宋体" w:cs="宋体"/>
          <w:spacing w:val="12"/>
          <w:sz w:val="20"/>
          <w:szCs w:val="20"/>
          <w:lang w:eastAsia="zh-CN"/>
        </w:rPr>
        <w:t>供应商提供产品的技术指标或参数必须满足以下要求或标准（凡采购文件采购需求</w:t>
      </w:r>
      <w:r>
        <w:rPr>
          <w:rFonts w:ascii="宋体" w:hAnsi="宋体" w:eastAsia="宋体" w:cs="宋体"/>
          <w:spacing w:val="11"/>
          <w:sz w:val="20"/>
          <w:szCs w:val="20"/>
          <w:lang w:eastAsia="zh-CN"/>
        </w:rPr>
        <w:t>清单、技术参数或要</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求等中涉及到品牌或型号恰巧与某一品牌的型号发生雷同的均不具有指定或唯一意思</w:t>
      </w:r>
      <w:r>
        <w:rPr>
          <w:rFonts w:ascii="宋体" w:hAnsi="宋体" w:eastAsia="宋体" w:cs="宋体"/>
          <w:spacing w:val="11"/>
          <w:sz w:val="20"/>
          <w:szCs w:val="20"/>
          <w:lang w:eastAsia="zh-CN"/>
        </w:rPr>
        <w:t>的表示，也可以是类</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似品牌或型号，但技术参数或指标等要求必须满足或优于对采购设备或产品技术参数</w:t>
      </w:r>
      <w:r>
        <w:rPr>
          <w:rFonts w:ascii="宋体" w:hAnsi="宋体" w:eastAsia="宋体" w:cs="宋体"/>
          <w:spacing w:val="11"/>
          <w:sz w:val="20"/>
          <w:szCs w:val="20"/>
          <w:lang w:eastAsia="zh-CN"/>
        </w:rPr>
        <w:t>或指标等要求的规定</w:t>
      </w:r>
      <w:r>
        <w:rPr>
          <w:rFonts w:ascii="宋体" w:hAnsi="宋体" w:eastAsia="宋体" w:cs="宋体"/>
          <w:sz w:val="20"/>
          <w:szCs w:val="20"/>
          <w:lang w:eastAsia="zh-CN"/>
        </w:rPr>
        <w:t xml:space="preserve"> </w:t>
      </w:r>
      <w:r>
        <w:rPr>
          <w:rFonts w:ascii="宋体" w:hAnsi="宋体" w:eastAsia="宋体" w:cs="宋体"/>
          <w:spacing w:val="80"/>
          <w:sz w:val="20"/>
          <w:szCs w:val="20"/>
          <w:lang w:eastAsia="zh-CN"/>
        </w:rPr>
        <w:t xml:space="preserve"> </w:t>
      </w:r>
    </w:p>
    <w:p w14:paraId="02B054B6">
      <w:pPr>
        <w:spacing w:before="34" w:line="229" w:lineRule="auto"/>
        <w:ind w:left="4275"/>
        <w:rPr>
          <w:rFonts w:hint="eastAsia" w:ascii="宋体" w:hAnsi="宋体" w:eastAsia="宋体" w:cs="宋体"/>
          <w:sz w:val="20"/>
          <w:szCs w:val="20"/>
          <w:lang w:eastAsia="zh-CN"/>
        </w:rPr>
      </w:pPr>
      <w:r>
        <w:rPr>
          <w:rFonts w:ascii="宋体" w:hAnsi="宋体" w:eastAsia="宋体" w:cs="宋体"/>
          <w:spacing w:val="3"/>
          <w:sz w:val="20"/>
          <w:szCs w:val="20"/>
          <w:lang w:eastAsia="zh-CN"/>
        </w:rPr>
        <w:t>2.1</w:t>
      </w:r>
      <w:r>
        <w:rPr>
          <w:rFonts w:ascii="宋体" w:hAnsi="宋体" w:eastAsia="宋体" w:cs="宋体"/>
          <w:spacing w:val="-30"/>
          <w:sz w:val="20"/>
          <w:szCs w:val="20"/>
          <w:lang w:eastAsia="zh-CN"/>
        </w:rPr>
        <w:t xml:space="preserve"> </w:t>
      </w:r>
      <w:r>
        <w:rPr>
          <w:rFonts w:ascii="宋体" w:hAnsi="宋体" w:eastAsia="宋体" w:cs="宋体"/>
          <w:spacing w:val="3"/>
          <w:sz w:val="20"/>
          <w:szCs w:val="20"/>
          <w:lang w:eastAsia="zh-CN"/>
        </w:rPr>
        <w:t>总体要求</w:t>
      </w:r>
    </w:p>
    <w:p w14:paraId="41AE8A1B">
      <w:pPr>
        <w:spacing w:line="229" w:lineRule="auto"/>
        <w:rPr>
          <w:rFonts w:hint="eastAsia" w:ascii="宋体" w:hAnsi="宋体" w:eastAsia="宋体" w:cs="宋体"/>
          <w:sz w:val="20"/>
          <w:szCs w:val="20"/>
          <w:lang w:eastAsia="zh-CN"/>
        </w:rPr>
        <w:sectPr>
          <w:footerReference r:id="rId52" w:type="default"/>
          <w:pgSz w:w="11906" w:h="16838"/>
          <w:pgMar w:top="1431" w:right="1022" w:bottom="1077" w:left="1087" w:header="0" w:footer="920" w:gutter="0"/>
          <w:cols w:space="720" w:num="1"/>
        </w:sectPr>
      </w:pPr>
    </w:p>
    <w:p w14:paraId="5FF50C4B">
      <w:pPr>
        <w:spacing w:before="83" w:line="228" w:lineRule="auto"/>
        <w:ind w:left="218"/>
        <w:rPr>
          <w:rFonts w:hint="eastAsia" w:ascii="宋体" w:hAnsi="宋体" w:eastAsia="宋体" w:cs="宋体"/>
          <w:sz w:val="20"/>
          <w:szCs w:val="20"/>
          <w:lang w:eastAsia="zh-CN"/>
        </w:rPr>
      </w:pPr>
      <w:r>
        <w:rPr>
          <w:rFonts w:ascii="宋体" w:hAnsi="宋体" w:eastAsia="宋体" w:cs="宋体"/>
          <w:spacing w:val="9"/>
          <w:sz w:val="20"/>
          <w:szCs w:val="20"/>
          <w:lang w:eastAsia="zh-CN"/>
        </w:rPr>
        <w:t>（1）具有先进成熟的技术，使用寿命长，节能环保、结构</w:t>
      </w:r>
      <w:r>
        <w:rPr>
          <w:rFonts w:ascii="宋体" w:hAnsi="宋体" w:eastAsia="宋体" w:cs="宋体"/>
          <w:spacing w:val="8"/>
          <w:sz w:val="20"/>
          <w:szCs w:val="20"/>
          <w:lang w:eastAsia="zh-CN"/>
        </w:rPr>
        <w:t>紧凑。</w:t>
      </w:r>
    </w:p>
    <w:p w14:paraId="56E58BF6">
      <w:pPr>
        <w:spacing w:before="74" w:line="227" w:lineRule="auto"/>
        <w:ind w:left="218"/>
        <w:rPr>
          <w:rFonts w:hint="eastAsia" w:ascii="宋体" w:hAnsi="宋体" w:eastAsia="宋体" w:cs="宋体"/>
          <w:sz w:val="20"/>
          <w:szCs w:val="20"/>
          <w:lang w:eastAsia="zh-CN"/>
        </w:rPr>
      </w:pPr>
      <w:r>
        <w:rPr>
          <w:rFonts w:ascii="宋体" w:hAnsi="宋体" w:eastAsia="宋体" w:cs="宋体"/>
          <w:spacing w:val="9"/>
          <w:sz w:val="20"/>
          <w:szCs w:val="20"/>
          <w:lang w:eastAsia="zh-CN"/>
        </w:rPr>
        <w:t>（2）结构紧凑，安装简易，配置先进、结构合理，具有先</w:t>
      </w:r>
      <w:r>
        <w:rPr>
          <w:rFonts w:ascii="宋体" w:hAnsi="宋体" w:eastAsia="宋体" w:cs="宋体"/>
          <w:spacing w:val="8"/>
          <w:sz w:val="20"/>
          <w:szCs w:val="20"/>
          <w:lang w:eastAsia="zh-CN"/>
        </w:rPr>
        <w:t>进性。</w:t>
      </w:r>
    </w:p>
    <w:p w14:paraId="3F3739BA">
      <w:pPr>
        <w:spacing w:before="73" w:line="227" w:lineRule="auto"/>
        <w:ind w:left="218"/>
        <w:rPr>
          <w:rFonts w:hint="eastAsia" w:ascii="宋体" w:hAnsi="宋体" w:eastAsia="宋体" w:cs="宋体"/>
          <w:sz w:val="20"/>
          <w:szCs w:val="20"/>
          <w:lang w:eastAsia="zh-CN"/>
        </w:rPr>
      </w:pPr>
      <w:r>
        <w:rPr>
          <w:rFonts w:ascii="宋体" w:hAnsi="宋体" w:eastAsia="宋体" w:cs="宋体"/>
          <w:spacing w:val="9"/>
          <w:sz w:val="20"/>
          <w:szCs w:val="20"/>
          <w:lang w:eastAsia="zh-CN"/>
        </w:rPr>
        <w:t>（3）配置灵活，可根据用户要科学、合理的优化配置，最大限度地满足客户要求。</w:t>
      </w:r>
    </w:p>
    <w:p w14:paraId="44AE7AD9">
      <w:pPr>
        <w:spacing w:before="73" w:line="262" w:lineRule="auto"/>
        <w:ind w:left="3433" w:right="2121" w:hanging="3215"/>
        <w:rPr>
          <w:rFonts w:hint="eastAsia" w:ascii="宋体" w:hAnsi="宋体" w:eastAsia="宋体" w:cs="宋体"/>
          <w:sz w:val="20"/>
          <w:szCs w:val="20"/>
          <w:lang w:eastAsia="zh-CN"/>
        </w:rPr>
      </w:pPr>
      <w:r>
        <w:rPr>
          <w:rFonts w:ascii="宋体" w:hAnsi="宋体" w:eastAsia="宋体" w:cs="宋体"/>
          <w:spacing w:val="8"/>
          <w:sz w:val="20"/>
          <w:szCs w:val="20"/>
          <w:lang w:eastAsia="zh-CN"/>
        </w:rPr>
        <w:t>（4）使用寿命不短于采购文件的要求（或国家或行业针对设备或产品的要求）。</w:t>
      </w:r>
      <w:r>
        <w:rPr>
          <w:rFonts w:ascii="宋体" w:hAnsi="宋体" w:eastAsia="宋体" w:cs="宋体"/>
          <w:spacing w:val="15"/>
          <w:sz w:val="20"/>
          <w:szCs w:val="20"/>
          <w:lang w:eastAsia="zh-CN"/>
        </w:rPr>
        <w:t xml:space="preserve"> </w:t>
      </w:r>
      <w:r>
        <w:rPr>
          <w:rFonts w:ascii="宋体" w:hAnsi="宋体" w:eastAsia="宋体" w:cs="宋体"/>
          <w:spacing w:val="7"/>
          <w:sz w:val="20"/>
          <w:szCs w:val="20"/>
          <w:lang w:eastAsia="zh-CN"/>
        </w:rPr>
        <w:t>2.2</w:t>
      </w:r>
      <w:r>
        <w:rPr>
          <w:rFonts w:ascii="宋体" w:hAnsi="宋体" w:eastAsia="宋体" w:cs="宋体"/>
          <w:spacing w:val="-33"/>
          <w:sz w:val="20"/>
          <w:szCs w:val="20"/>
          <w:lang w:eastAsia="zh-CN"/>
        </w:rPr>
        <w:t xml:space="preserve"> </w:t>
      </w:r>
      <w:r>
        <w:rPr>
          <w:rFonts w:ascii="宋体" w:hAnsi="宋体" w:eastAsia="宋体" w:cs="宋体"/>
          <w:spacing w:val="7"/>
          <w:sz w:val="20"/>
          <w:szCs w:val="20"/>
          <w:lang w:eastAsia="zh-CN"/>
        </w:rPr>
        <w:t>制造或生产适用标准及要求</w:t>
      </w:r>
    </w:p>
    <w:p w14:paraId="74ABAE58">
      <w:pPr>
        <w:spacing w:before="72" w:line="228" w:lineRule="auto"/>
        <w:ind w:left="218"/>
        <w:rPr>
          <w:rFonts w:hint="eastAsia" w:ascii="宋体" w:hAnsi="宋体" w:eastAsia="宋体" w:cs="宋体"/>
          <w:sz w:val="20"/>
          <w:szCs w:val="20"/>
          <w:lang w:eastAsia="zh-CN"/>
        </w:rPr>
      </w:pPr>
      <w:r>
        <w:rPr>
          <w:rFonts w:ascii="宋体" w:hAnsi="宋体" w:eastAsia="宋体" w:cs="宋体"/>
          <w:spacing w:val="6"/>
          <w:sz w:val="20"/>
          <w:szCs w:val="20"/>
          <w:lang w:eastAsia="zh-CN"/>
        </w:rPr>
        <w:t>（1）《中华人民共和国产品质量法》；</w:t>
      </w:r>
    </w:p>
    <w:p w14:paraId="794C6C2A">
      <w:pPr>
        <w:spacing w:before="72" w:line="228" w:lineRule="auto"/>
        <w:ind w:left="218"/>
        <w:rPr>
          <w:rFonts w:hint="eastAsia" w:ascii="宋体" w:hAnsi="宋体" w:eastAsia="宋体" w:cs="宋体"/>
          <w:sz w:val="20"/>
          <w:szCs w:val="20"/>
          <w:lang w:eastAsia="zh-CN"/>
        </w:rPr>
      </w:pPr>
      <w:r>
        <w:rPr>
          <w:rFonts w:ascii="宋体" w:hAnsi="宋体" w:eastAsia="宋体" w:cs="宋体"/>
          <w:spacing w:val="6"/>
          <w:sz w:val="20"/>
          <w:szCs w:val="20"/>
          <w:lang w:eastAsia="zh-CN"/>
        </w:rPr>
        <w:t>（2）《中华人民共和国消费者权益保护法》；</w:t>
      </w:r>
    </w:p>
    <w:p w14:paraId="03DE6D64">
      <w:pPr>
        <w:spacing w:before="76" w:line="261" w:lineRule="auto"/>
        <w:ind w:left="3747" w:right="3749" w:hanging="3529"/>
        <w:rPr>
          <w:rFonts w:hint="eastAsia" w:ascii="宋体" w:hAnsi="宋体" w:eastAsia="宋体" w:cs="宋体"/>
          <w:sz w:val="20"/>
          <w:szCs w:val="20"/>
          <w:lang w:eastAsia="zh-CN"/>
        </w:rPr>
      </w:pPr>
      <w:r>
        <w:rPr>
          <w:rFonts w:ascii="宋体" w:hAnsi="宋体" w:eastAsia="宋体" w:cs="宋体"/>
          <w:spacing w:val="8"/>
          <w:sz w:val="20"/>
          <w:szCs w:val="20"/>
          <w:lang w:eastAsia="zh-CN"/>
        </w:rPr>
        <w:t>（3）涉及投标产品国家或行业的有关规范、规范及质量标准。</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2.3</w:t>
      </w:r>
      <w:r>
        <w:rPr>
          <w:rFonts w:ascii="宋体" w:hAnsi="宋体" w:eastAsia="宋体" w:cs="宋体"/>
          <w:spacing w:val="-39"/>
          <w:sz w:val="20"/>
          <w:szCs w:val="20"/>
          <w:lang w:eastAsia="zh-CN"/>
        </w:rPr>
        <w:t xml:space="preserve"> </w:t>
      </w:r>
      <w:r>
        <w:rPr>
          <w:rFonts w:ascii="宋体" w:hAnsi="宋体" w:eastAsia="宋体" w:cs="宋体"/>
          <w:spacing w:val="7"/>
          <w:sz w:val="20"/>
          <w:szCs w:val="20"/>
          <w:lang w:eastAsia="zh-CN"/>
        </w:rPr>
        <w:t>执行标准的补充说明</w:t>
      </w:r>
    </w:p>
    <w:p w14:paraId="071738A0">
      <w:pPr>
        <w:spacing w:before="73" w:line="282" w:lineRule="auto"/>
        <w:ind w:firstLine="218"/>
        <w:rPr>
          <w:rFonts w:hint="eastAsia" w:ascii="宋体" w:hAnsi="宋体" w:eastAsia="宋体" w:cs="宋体"/>
          <w:sz w:val="20"/>
          <w:szCs w:val="20"/>
          <w:lang w:eastAsia="zh-CN"/>
        </w:rPr>
      </w:pPr>
      <w:r>
        <w:rPr>
          <w:rFonts w:ascii="宋体" w:hAnsi="宋体" w:eastAsia="宋体" w:cs="宋体"/>
          <w:spacing w:val="9"/>
          <w:sz w:val="20"/>
          <w:szCs w:val="20"/>
          <w:lang w:eastAsia="zh-CN"/>
        </w:rPr>
        <w:t>（1）除执行以上标准外，还应执行其它现行国家标准和规范。若技术规范中无相应说明，则以国家有关</w:t>
      </w:r>
      <w:r>
        <w:rPr>
          <w:rFonts w:ascii="宋体" w:hAnsi="宋体" w:eastAsia="宋体" w:cs="宋体"/>
          <w:spacing w:val="7"/>
          <w:sz w:val="20"/>
          <w:szCs w:val="20"/>
          <w:lang w:eastAsia="zh-CN"/>
        </w:rPr>
        <w:t xml:space="preserve"> </w:t>
      </w:r>
      <w:r>
        <w:rPr>
          <w:rFonts w:ascii="宋体" w:hAnsi="宋体" w:eastAsia="宋体" w:cs="宋体"/>
          <w:spacing w:val="12"/>
          <w:sz w:val="20"/>
          <w:szCs w:val="20"/>
          <w:lang w:eastAsia="zh-CN"/>
        </w:rPr>
        <w:t>部门最新颁布的相应标准及规范为准。本章所列的标准未涉及到的产品或设备均应</w:t>
      </w:r>
      <w:r>
        <w:rPr>
          <w:rFonts w:ascii="宋体" w:hAnsi="宋体" w:eastAsia="宋体" w:cs="宋体"/>
          <w:spacing w:val="11"/>
          <w:sz w:val="20"/>
          <w:szCs w:val="20"/>
          <w:lang w:eastAsia="zh-CN"/>
        </w:rPr>
        <w:t>满足国家或行业有关的</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质量标准、强制性认证、标志认证等。应供应商所提供的设备或产品在交验时，未</w:t>
      </w:r>
      <w:r>
        <w:rPr>
          <w:rFonts w:ascii="宋体" w:hAnsi="宋体" w:eastAsia="宋体" w:cs="宋体"/>
          <w:spacing w:val="11"/>
          <w:sz w:val="20"/>
          <w:szCs w:val="20"/>
          <w:lang w:eastAsia="zh-CN"/>
        </w:rPr>
        <w:t>能满足要求的，采购商</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有权拒绝，或要求供应商无条件进行更换。并按《通用合同条款》、《专用合同条</w:t>
      </w:r>
      <w:r>
        <w:rPr>
          <w:rFonts w:ascii="宋体" w:hAnsi="宋体" w:eastAsia="宋体" w:cs="宋体"/>
          <w:spacing w:val="11"/>
          <w:sz w:val="20"/>
          <w:szCs w:val="20"/>
          <w:lang w:eastAsia="zh-CN"/>
        </w:rPr>
        <w:t>款》的有关规定承担相</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应的责任。</w:t>
      </w:r>
    </w:p>
    <w:p w14:paraId="20E3F472">
      <w:pPr>
        <w:spacing w:before="72" w:line="273" w:lineRule="auto"/>
        <w:ind w:right="3" w:firstLine="218"/>
        <w:rPr>
          <w:rFonts w:hint="eastAsia" w:ascii="宋体" w:hAnsi="宋体" w:eastAsia="宋体" w:cs="宋体"/>
          <w:sz w:val="20"/>
          <w:szCs w:val="20"/>
          <w:lang w:eastAsia="zh-CN"/>
        </w:rPr>
      </w:pPr>
      <w:r>
        <w:rPr>
          <w:rFonts w:ascii="宋体" w:hAnsi="宋体" w:eastAsia="宋体" w:cs="宋体"/>
          <w:spacing w:val="9"/>
          <w:sz w:val="20"/>
          <w:szCs w:val="20"/>
          <w:lang w:eastAsia="zh-CN"/>
        </w:rPr>
        <w:t>（2）投标方提供的货物和服务必须是本规格书的文字和表格等所指定的所有内容的综合。对于本规格书</w:t>
      </w:r>
      <w:r>
        <w:rPr>
          <w:rFonts w:ascii="宋体" w:hAnsi="宋体" w:eastAsia="宋体" w:cs="宋体"/>
          <w:spacing w:val="7"/>
          <w:sz w:val="20"/>
          <w:szCs w:val="20"/>
          <w:lang w:eastAsia="zh-CN"/>
        </w:rPr>
        <w:t xml:space="preserve"> </w:t>
      </w:r>
      <w:r>
        <w:rPr>
          <w:rFonts w:ascii="宋体" w:hAnsi="宋体" w:eastAsia="宋体" w:cs="宋体"/>
          <w:spacing w:val="12"/>
          <w:sz w:val="20"/>
          <w:szCs w:val="20"/>
          <w:lang w:eastAsia="zh-CN"/>
        </w:rPr>
        <w:t>中未列出但影响到设备或产品质量、使用等重要功能的组件，投标方应自行</w:t>
      </w:r>
      <w:r>
        <w:rPr>
          <w:rFonts w:ascii="宋体" w:hAnsi="宋体" w:eastAsia="宋体" w:cs="宋体"/>
          <w:spacing w:val="11"/>
          <w:sz w:val="20"/>
          <w:szCs w:val="20"/>
          <w:lang w:eastAsia="zh-CN"/>
        </w:rPr>
        <w:t>补齐（已经列明竞争性谈判方</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供货范围的除外）。</w:t>
      </w:r>
    </w:p>
    <w:p w14:paraId="6425743B">
      <w:pPr>
        <w:spacing w:before="73" w:line="228" w:lineRule="auto"/>
        <w:ind w:left="3957"/>
        <w:rPr>
          <w:rFonts w:hint="eastAsia" w:ascii="宋体" w:hAnsi="宋体" w:eastAsia="宋体" w:cs="宋体"/>
          <w:sz w:val="20"/>
          <w:szCs w:val="20"/>
          <w:lang w:eastAsia="zh-CN"/>
        </w:rPr>
      </w:pPr>
      <w:r>
        <w:rPr>
          <w:rFonts w:ascii="宋体" w:hAnsi="宋体" w:eastAsia="宋体" w:cs="宋体"/>
          <w:spacing w:val="6"/>
          <w:sz w:val="20"/>
          <w:szCs w:val="20"/>
          <w:lang w:eastAsia="zh-CN"/>
        </w:rPr>
        <w:t>2.4</w:t>
      </w:r>
      <w:r>
        <w:rPr>
          <w:rFonts w:ascii="宋体" w:hAnsi="宋体" w:eastAsia="宋体" w:cs="宋体"/>
          <w:spacing w:val="-35"/>
          <w:sz w:val="20"/>
          <w:szCs w:val="20"/>
          <w:lang w:eastAsia="zh-CN"/>
        </w:rPr>
        <w:t xml:space="preserve"> </w:t>
      </w:r>
      <w:r>
        <w:rPr>
          <w:rFonts w:ascii="宋体" w:hAnsi="宋体" w:eastAsia="宋体" w:cs="宋体"/>
          <w:spacing w:val="6"/>
          <w:sz w:val="20"/>
          <w:szCs w:val="20"/>
          <w:lang w:eastAsia="zh-CN"/>
        </w:rPr>
        <w:t>执行的标准应用</w:t>
      </w:r>
    </w:p>
    <w:p w14:paraId="0BE8EBD4">
      <w:pPr>
        <w:spacing w:before="72" w:line="288" w:lineRule="auto"/>
        <w:ind w:firstLine="420"/>
        <w:jc w:val="both"/>
        <w:rPr>
          <w:rFonts w:hint="eastAsia" w:ascii="宋体" w:hAnsi="宋体" w:eastAsia="宋体" w:cs="宋体"/>
          <w:sz w:val="20"/>
          <w:szCs w:val="20"/>
          <w:lang w:eastAsia="zh-CN"/>
        </w:rPr>
      </w:pPr>
      <w:r>
        <w:rPr>
          <w:rFonts w:ascii="宋体" w:hAnsi="宋体" w:eastAsia="宋体" w:cs="宋体"/>
          <w:spacing w:val="12"/>
          <w:sz w:val="20"/>
          <w:szCs w:val="20"/>
          <w:lang w:eastAsia="zh-CN"/>
        </w:rPr>
        <w:t>本规格书技术要求是基本的技术要求，并未对一切技术细节作出明确的规定，投标方</w:t>
      </w:r>
      <w:r>
        <w:rPr>
          <w:rFonts w:ascii="宋体" w:hAnsi="宋体" w:eastAsia="宋体" w:cs="宋体"/>
          <w:spacing w:val="11"/>
          <w:sz w:val="20"/>
          <w:szCs w:val="20"/>
          <w:lang w:eastAsia="zh-CN"/>
        </w:rPr>
        <w:t>应提供满足本规</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格书书中有关设备设计、制造标准。对国家有关安全、环保等强制性标准，投标方</w:t>
      </w:r>
      <w:r>
        <w:rPr>
          <w:rFonts w:ascii="宋体" w:hAnsi="宋体" w:eastAsia="宋体" w:cs="宋体"/>
          <w:spacing w:val="11"/>
          <w:sz w:val="20"/>
          <w:szCs w:val="20"/>
          <w:lang w:eastAsia="zh-CN"/>
        </w:rPr>
        <w:t>提供的产品必须满足其</w:t>
      </w:r>
      <w:r>
        <w:rPr>
          <w:rFonts w:ascii="宋体" w:hAnsi="宋体" w:eastAsia="宋体" w:cs="宋体"/>
          <w:sz w:val="20"/>
          <w:szCs w:val="20"/>
          <w:lang w:eastAsia="zh-CN"/>
        </w:rPr>
        <w:t xml:space="preserve"> </w:t>
      </w:r>
      <w:r>
        <w:rPr>
          <w:rFonts w:ascii="宋体" w:hAnsi="宋体" w:eastAsia="宋体" w:cs="宋体"/>
          <w:spacing w:val="12"/>
          <w:sz w:val="20"/>
          <w:szCs w:val="20"/>
          <w:lang w:eastAsia="zh-CN"/>
        </w:rPr>
        <w:t>要求。本规格书所引用的标准如遇与投标方所执行的标准发生矛盾时，按较高标准</w:t>
      </w:r>
      <w:r>
        <w:rPr>
          <w:rFonts w:ascii="宋体" w:hAnsi="宋体" w:eastAsia="宋体" w:cs="宋体"/>
          <w:spacing w:val="11"/>
          <w:sz w:val="20"/>
          <w:szCs w:val="20"/>
          <w:lang w:eastAsia="zh-CN"/>
        </w:rPr>
        <w:t>执行。国家或行业没有</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质量标准的，供应商应提供其制造或质量标准的执行情况。</w:t>
      </w:r>
    </w:p>
    <w:p w14:paraId="01ABE92E">
      <w:pPr>
        <w:spacing w:before="34" w:line="227" w:lineRule="auto"/>
        <w:ind w:left="3223"/>
        <w:rPr>
          <w:rFonts w:hint="eastAsia" w:ascii="宋体" w:hAnsi="宋体" w:eastAsia="宋体" w:cs="宋体"/>
          <w:sz w:val="20"/>
          <w:szCs w:val="20"/>
          <w:lang w:eastAsia="zh-CN"/>
        </w:rPr>
      </w:pPr>
      <w:r>
        <w:rPr>
          <w:rFonts w:ascii="宋体" w:hAnsi="宋体" w:eastAsia="宋体" w:cs="宋体"/>
          <w:spacing w:val="6"/>
          <w:sz w:val="20"/>
          <w:szCs w:val="20"/>
          <w:lang w:eastAsia="zh-CN"/>
        </w:rPr>
        <w:t>2.5</w:t>
      </w:r>
      <w:r>
        <w:rPr>
          <w:rFonts w:ascii="宋体" w:hAnsi="宋体" w:eastAsia="宋体" w:cs="宋体"/>
          <w:spacing w:val="-39"/>
          <w:sz w:val="20"/>
          <w:szCs w:val="20"/>
          <w:lang w:eastAsia="zh-CN"/>
        </w:rPr>
        <w:t xml:space="preserve"> </w:t>
      </w:r>
      <w:r>
        <w:rPr>
          <w:rFonts w:ascii="宋体" w:hAnsi="宋体" w:eastAsia="宋体" w:cs="宋体"/>
          <w:spacing w:val="6"/>
          <w:sz w:val="20"/>
          <w:szCs w:val="20"/>
          <w:lang w:eastAsia="zh-CN"/>
        </w:rPr>
        <w:t>采购设备或产品的技术（参数）</w:t>
      </w:r>
      <w:r>
        <w:rPr>
          <w:rFonts w:ascii="宋体" w:hAnsi="宋体" w:eastAsia="宋体" w:cs="宋体"/>
          <w:spacing w:val="-59"/>
          <w:sz w:val="20"/>
          <w:szCs w:val="20"/>
          <w:lang w:eastAsia="zh-CN"/>
        </w:rPr>
        <w:t xml:space="preserve"> </w:t>
      </w:r>
      <w:r>
        <w:rPr>
          <w:rFonts w:ascii="宋体" w:hAnsi="宋体" w:eastAsia="宋体" w:cs="宋体"/>
          <w:spacing w:val="6"/>
          <w:sz w:val="20"/>
          <w:szCs w:val="20"/>
          <w:lang w:eastAsia="zh-CN"/>
        </w:rPr>
        <w:t>要求</w:t>
      </w:r>
    </w:p>
    <w:p w14:paraId="3B1D2FED">
      <w:pPr>
        <w:spacing w:before="73" w:line="227" w:lineRule="auto"/>
        <w:ind w:left="218"/>
        <w:rPr>
          <w:rFonts w:hint="eastAsia" w:ascii="宋体" w:hAnsi="宋体" w:eastAsia="宋体" w:cs="宋体"/>
          <w:sz w:val="20"/>
          <w:szCs w:val="20"/>
          <w:lang w:eastAsia="zh-CN"/>
        </w:rPr>
      </w:pPr>
      <w:r>
        <w:rPr>
          <w:rFonts w:ascii="宋体" w:hAnsi="宋体" w:eastAsia="宋体" w:cs="宋体"/>
          <w:spacing w:val="9"/>
          <w:sz w:val="20"/>
          <w:szCs w:val="20"/>
          <w:lang w:eastAsia="zh-CN"/>
        </w:rPr>
        <w:t>（1）采购设备或产品的技术（参数或指标、质量标准）</w:t>
      </w:r>
      <w:r>
        <w:rPr>
          <w:rFonts w:ascii="宋体" w:hAnsi="宋体" w:eastAsia="宋体" w:cs="宋体"/>
          <w:spacing w:val="8"/>
          <w:sz w:val="20"/>
          <w:szCs w:val="20"/>
          <w:lang w:eastAsia="zh-CN"/>
        </w:rPr>
        <w:t>要求详见采购文件《采购需求清单》。</w:t>
      </w:r>
    </w:p>
    <w:p w14:paraId="69C46300">
      <w:pPr>
        <w:spacing w:before="73" w:line="228" w:lineRule="auto"/>
        <w:ind w:left="218"/>
        <w:rPr>
          <w:rFonts w:hint="eastAsia" w:ascii="宋体" w:hAnsi="宋体" w:eastAsia="宋体" w:cs="宋体"/>
          <w:sz w:val="20"/>
          <w:szCs w:val="20"/>
          <w:lang w:eastAsia="zh-CN"/>
        </w:rPr>
      </w:pPr>
      <w:r>
        <w:rPr>
          <w:rFonts w:ascii="宋体" w:hAnsi="宋体" w:eastAsia="宋体" w:cs="宋体"/>
          <w:spacing w:val="7"/>
          <w:sz w:val="20"/>
          <w:szCs w:val="20"/>
          <w:lang w:eastAsia="zh-CN"/>
        </w:rPr>
        <w:t>（2）质量保证期</w:t>
      </w:r>
      <w:r>
        <w:rPr>
          <w:rFonts w:ascii="宋体" w:hAnsi="宋体" w:eastAsia="宋体" w:cs="宋体"/>
          <w:spacing w:val="-22"/>
          <w:sz w:val="20"/>
          <w:szCs w:val="20"/>
          <w:lang w:eastAsia="zh-CN"/>
        </w:rPr>
        <w:t xml:space="preserve"> </w:t>
      </w:r>
      <w:r>
        <w:rPr>
          <w:rFonts w:hint="eastAsia" w:ascii="宋体" w:hAnsi="宋体" w:eastAsia="宋体" w:cs="宋体"/>
          <w:spacing w:val="7"/>
          <w:sz w:val="20"/>
          <w:szCs w:val="20"/>
          <w:lang w:eastAsia="zh-CN"/>
        </w:rPr>
        <w:t>1年</w:t>
      </w:r>
      <w:r>
        <w:rPr>
          <w:rFonts w:ascii="宋体" w:hAnsi="宋体" w:eastAsia="宋体" w:cs="宋体"/>
          <w:spacing w:val="7"/>
          <w:sz w:val="20"/>
          <w:szCs w:val="20"/>
          <w:lang w:eastAsia="zh-CN"/>
        </w:rPr>
        <w:t>，在质量保质期期内，必须无条件履行其责任。</w:t>
      </w:r>
      <w:r>
        <w:rPr>
          <w:rFonts w:ascii="宋体" w:hAnsi="宋体" w:eastAsia="宋体" w:cs="宋体"/>
          <w:spacing w:val="-68"/>
          <w:sz w:val="20"/>
          <w:szCs w:val="20"/>
          <w:lang w:eastAsia="zh-CN"/>
        </w:rPr>
        <w:t xml:space="preserve"> </w:t>
      </w:r>
    </w:p>
    <w:p w14:paraId="2E16E7EB">
      <w:pPr>
        <w:spacing w:before="75" w:line="261" w:lineRule="auto"/>
        <w:ind w:firstLine="218"/>
        <w:rPr>
          <w:rFonts w:hint="eastAsia" w:ascii="宋体" w:hAnsi="宋体" w:eastAsia="宋体" w:cs="宋体"/>
          <w:sz w:val="20"/>
          <w:szCs w:val="20"/>
          <w:lang w:eastAsia="zh-CN"/>
        </w:rPr>
      </w:pPr>
      <w:r>
        <w:rPr>
          <w:rFonts w:ascii="宋体" w:hAnsi="宋体" w:eastAsia="宋体" w:cs="宋体"/>
          <w:spacing w:val="9"/>
          <w:sz w:val="20"/>
          <w:szCs w:val="20"/>
          <w:lang w:eastAsia="zh-CN"/>
        </w:rPr>
        <w:t>（3）《采购需求清单》中“规格、型号</w:t>
      </w:r>
      <w:r>
        <w:rPr>
          <w:rFonts w:ascii="宋体" w:hAnsi="宋体" w:eastAsia="宋体" w:cs="宋体"/>
          <w:spacing w:val="-70"/>
          <w:sz w:val="20"/>
          <w:szCs w:val="20"/>
          <w:lang w:eastAsia="zh-CN"/>
        </w:rPr>
        <w:t xml:space="preserve"> </w:t>
      </w:r>
      <w:r>
        <w:rPr>
          <w:rFonts w:ascii="宋体" w:hAnsi="宋体" w:eastAsia="宋体" w:cs="宋体"/>
          <w:spacing w:val="9"/>
          <w:sz w:val="20"/>
          <w:szCs w:val="20"/>
          <w:lang w:eastAsia="zh-CN"/>
        </w:rPr>
        <w:t>”所涉及到的要求</w:t>
      </w:r>
      <w:r>
        <w:rPr>
          <w:rFonts w:ascii="宋体" w:hAnsi="宋体" w:eastAsia="宋体" w:cs="宋体"/>
          <w:spacing w:val="8"/>
          <w:sz w:val="20"/>
          <w:szCs w:val="20"/>
          <w:lang w:eastAsia="zh-CN"/>
        </w:rPr>
        <w:t>其所投产品执行的国家或行业标准应是最新版</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本，其采购数量和规格应与《采购需求清单》中相一致。</w:t>
      </w:r>
    </w:p>
    <w:p w14:paraId="3FCBF1F2">
      <w:pPr>
        <w:spacing w:before="74" w:line="262" w:lineRule="auto"/>
        <w:ind w:right="2" w:firstLine="218"/>
        <w:rPr>
          <w:rFonts w:hint="eastAsia" w:ascii="宋体" w:hAnsi="宋体" w:eastAsia="宋体" w:cs="宋体"/>
          <w:sz w:val="20"/>
          <w:szCs w:val="20"/>
          <w:lang w:eastAsia="zh-CN"/>
        </w:rPr>
      </w:pPr>
    </w:p>
    <w:p w14:paraId="0E0DA703">
      <w:pPr>
        <w:spacing w:line="262" w:lineRule="auto"/>
        <w:rPr>
          <w:rFonts w:hint="eastAsia" w:ascii="宋体" w:hAnsi="宋体" w:eastAsia="宋体" w:cs="宋体"/>
          <w:sz w:val="20"/>
          <w:szCs w:val="20"/>
          <w:lang w:eastAsia="zh-CN"/>
        </w:rPr>
        <w:sectPr>
          <w:footerReference r:id="rId53" w:type="default"/>
          <w:pgSz w:w="11906" w:h="16838"/>
          <w:pgMar w:top="1431" w:right="1072" w:bottom="1080" w:left="1088" w:header="0" w:footer="920" w:gutter="0"/>
          <w:cols w:space="720" w:num="1"/>
        </w:sectPr>
      </w:pPr>
    </w:p>
    <w:p w14:paraId="3CCCC640">
      <w:pPr>
        <w:spacing w:before="345" w:line="222" w:lineRule="auto"/>
        <w:ind w:left="2404"/>
        <w:outlineLvl w:val="0"/>
        <w:rPr>
          <w:rFonts w:hint="eastAsia" w:ascii="宋体" w:hAnsi="宋体" w:eastAsia="宋体" w:cs="宋体"/>
          <w:sz w:val="43"/>
          <w:szCs w:val="43"/>
          <w:lang w:eastAsia="zh-CN"/>
        </w:rPr>
      </w:pPr>
      <w:bookmarkStart w:id="13" w:name="bookmark14"/>
      <w:bookmarkEnd w:id="13"/>
      <w:r>
        <w:rPr>
          <w:rFonts w:ascii="宋体" w:hAnsi="宋体" w:eastAsia="宋体" w:cs="宋体"/>
          <w:sz w:val="43"/>
          <w:szCs w:val="43"/>
          <w:lang w:eastAsia="zh-CN"/>
        </w:rPr>
        <w:t>第七章</w:t>
      </w:r>
      <w:r>
        <w:rPr>
          <w:rFonts w:ascii="宋体" w:hAnsi="宋体" w:eastAsia="宋体" w:cs="宋体"/>
          <w:spacing w:val="48"/>
          <w:sz w:val="43"/>
          <w:szCs w:val="43"/>
          <w:lang w:eastAsia="zh-CN"/>
        </w:rPr>
        <w:t xml:space="preserve"> </w:t>
      </w:r>
      <w:r>
        <w:rPr>
          <w:rFonts w:ascii="宋体" w:hAnsi="宋体" w:eastAsia="宋体" w:cs="宋体"/>
          <w:sz w:val="43"/>
          <w:szCs w:val="43"/>
          <w:lang w:eastAsia="zh-CN"/>
        </w:rPr>
        <w:t>响应文件格式</w:t>
      </w:r>
    </w:p>
    <w:p w14:paraId="16DE6CE1">
      <w:pPr>
        <w:spacing w:before="52" w:line="224" w:lineRule="auto"/>
        <w:ind w:left="2853"/>
        <w:outlineLvl w:val="0"/>
        <w:rPr>
          <w:rFonts w:hint="eastAsia" w:ascii="宋体" w:hAnsi="宋体" w:eastAsia="宋体" w:cs="宋体"/>
          <w:sz w:val="43"/>
          <w:szCs w:val="43"/>
          <w:lang w:eastAsia="zh-CN"/>
        </w:rPr>
      </w:pPr>
      <w:r>
        <w:rPr>
          <w:rFonts w:ascii="宋体" w:hAnsi="宋体" w:eastAsia="宋体" w:cs="宋体"/>
          <w:spacing w:val="-2"/>
          <w:sz w:val="43"/>
          <w:szCs w:val="43"/>
          <w:lang w:eastAsia="zh-CN"/>
        </w:rPr>
        <w:t>项目名称：</w:t>
      </w:r>
      <w:r>
        <w:rPr>
          <w:rFonts w:ascii="宋体" w:hAnsi="宋体" w:eastAsia="宋体" w:cs="宋体"/>
          <w:spacing w:val="20"/>
          <w:sz w:val="43"/>
          <w:szCs w:val="43"/>
          <w:lang w:eastAsia="zh-CN"/>
        </w:rPr>
        <w:t xml:space="preserve">  </w:t>
      </w:r>
      <w:r>
        <w:rPr>
          <w:rFonts w:ascii="宋体" w:hAnsi="宋体" w:eastAsia="宋体" w:cs="宋体"/>
          <w:spacing w:val="-2"/>
          <w:sz w:val="43"/>
          <w:szCs w:val="43"/>
          <w:lang w:eastAsia="zh-CN"/>
        </w:rPr>
        <w:t>XXX</w:t>
      </w:r>
    </w:p>
    <w:p w14:paraId="6E03AF3B">
      <w:pPr>
        <w:pStyle w:val="4"/>
        <w:spacing w:line="254" w:lineRule="auto"/>
        <w:rPr>
          <w:lang w:eastAsia="zh-CN"/>
        </w:rPr>
      </w:pPr>
    </w:p>
    <w:p w14:paraId="1E664CD1">
      <w:pPr>
        <w:pStyle w:val="4"/>
        <w:spacing w:line="255" w:lineRule="auto"/>
        <w:rPr>
          <w:lang w:eastAsia="zh-CN"/>
        </w:rPr>
      </w:pPr>
    </w:p>
    <w:p w14:paraId="559DB46F">
      <w:pPr>
        <w:pStyle w:val="4"/>
        <w:spacing w:line="255" w:lineRule="auto"/>
        <w:rPr>
          <w:lang w:eastAsia="zh-CN"/>
        </w:rPr>
      </w:pPr>
    </w:p>
    <w:p w14:paraId="1E1FDD3E">
      <w:pPr>
        <w:pStyle w:val="4"/>
        <w:spacing w:line="255" w:lineRule="auto"/>
        <w:rPr>
          <w:lang w:eastAsia="zh-CN"/>
        </w:rPr>
      </w:pPr>
    </w:p>
    <w:p w14:paraId="477761F9">
      <w:pPr>
        <w:pStyle w:val="4"/>
        <w:spacing w:line="255" w:lineRule="auto"/>
        <w:rPr>
          <w:lang w:eastAsia="zh-CN"/>
        </w:rPr>
      </w:pPr>
    </w:p>
    <w:p w14:paraId="49F66E1D">
      <w:pPr>
        <w:pStyle w:val="4"/>
        <w:spacing w:line="255" w:lineRule="auto"/>
        <w:rPr>
          <w:lang w:eastAsia="zh-CN"/>
        </w:rPr>
      </w:pPr>
    </w:p>
    <w:p w14:paraId="0DEB3484">
      <w:pPr>
        <w:pStyle w:val="4"/>
        <w:spacing w:line="255" w:lineRule="auto"/>
        <w:rPr>
          <w:lang w:eastAsia="zh-CN"/>
        </w:rPr>
      </w:pPr>
    </w:p>
    <w:p w14:paraId="134A6799">
      <w:pPr>
        <w:pStyle w:val="4"/>
        <w:spacing w:line="255" w:lineRule="auto"/>
        <w:rPr>
          <w:lang w:eastAsia="zh-CN"/>
        </w:rPr>
      </w:pPr>
    </w:p>
    <w:p w14:paraId="2875228A">
      <w:pPr>
        <w:pStyle w:val="4"/>
        <w:spacing w:line="255" w:lineRule="auto"/>
        <w:rPr>
          <w:lang w:eastAsia="zh-CN"/>
        </w:rPr>
      </w:pPr>
    </w:p>
    <w:p w14:paraId="30BAC653">
      <w:pPr>
        <w:pStyle w:val="4"/>
        <w:spacing w:line="255" w:lineRule="auto"/>
        <w:rPr>
          <w:lang w:eastAsia="zh-CN"/>
        </w:rPr>
      </w:pPr>
    </w:p>
    <w:p w14:paraId="08572EDB">
      <w:pPr>
        <w:pStyle w:val="4"/>
        <w:spacing w:line="255" w:lineRule="auto"/>
        <w:rPr>
          <w:lang w:eastAsia="zh-CN"/>
        </w:rPr>
      </w:pPr>
    </w:p>
    <w:p w14:paraId="13AD2CBA">
      <w:pPr>
        <w:spacing w:before="139" w:line="223" w:lineRule="auto"/>
        <w:ind w:left="3327"/>
        <w:rPr>
          <w:rFonts w:hint="eastAsia" w:ascii="宋体" w:hAnsi="宋体" w:eastAsia="宋体" w:cs="宋体"/>
          <w:sz w:val="43"/>
          <w:szCs w:val="43"/>
          <w:lang w:eastAsia="zh-CN"/>
        </w:rPr>
      </w:pPr>
      <w:r>
        <w:rPr>
          <w:rFonts w:ascii="宋体" w:hAnsi="宋体" w:eastAsia="宋体" w:cs="宋体"/>
          <w:spacing w:val="-4"/>
          <w:sz w:val="43"/>
          <w:szCs w:val="43"/>
          <w:lang w:eastAsia="zh-CN"/>
        </w:rPr>
        <w:t>响应文件</w:t>
      </w:r>
    </w:p>
    <w:p w14:paraId="759992A4">
      <w:pPr>
        <w:spacing w:before="337" w:line="223" w:lineRule="auto"/>
        <w:ind w:left="2539"/>
        <w:rPr>
          <w:rFonts w:hint="eastAsia" w:ascii="宋体" w:hAnsi="宋体" w:eastAsia="宋体" w:cs="宋体"/>
          <w:sz w:val="43"/>
          <w:szCs w:val="43"/>
          <w:lang w:eastAsia="zh-CN"/>
        </w:rPr>
      </w:pPr>
      <w:r>
        <w:rPr>
          <w:rFonts w:ascii="宋体" w:hAnsi="宋体" w:eastAsia="宋体" w:cs="宋体"/>
          <w:spacing w:val="3"/>
          <w:sz w:val="43"/>
          <w:szCs w:val="43"/>
          <w:lang w:eastAsia="zh-CN"/>
        </w:rPr>
        <w:t>项目编号：</w:t>
      </w:r>
      <w:r>
        <w:rPr>
          <w:rFonts w:ascii="宋体" w:hAnsi="宋体" w:eastAsia="宋体" w:cs="宋体"/>
          <w:sz w:val="43"/>
          <w:szCs w:val="43"/>
          <w:lang w:eastAsia="zh-CN"/>
        </w:rPr>
        <w:t>XXXXX</w:t>
      </w:r>
    </w:p>
    <w:p w14:paraId="1F9B8AD3">
      <w:pPr>
        <w:pStyle w:val="4"/>
        <w:spacing w:line="250" w:lineRule="auto"/>
        <w:rPr>
          <w:lang w:eastAsia="zh-CN"/>
        </w:rPr>
      </w:pPr>
    </w:p>
    <w:p w14:paraId="2D299433">
      <w:pPr>
        <w:pStyle w:val="4"/>
        <w:spacing w:line="250" w:lineRule="auto"/>
        <w:rPr>
          <w:lang w:eastAsia="zh-CN"/>
        </w:rPr>
      </w:pPr>
    </w:p>
    <w:p w14:paraId="2F27304F">
      <w:pPr>
        <w:pStyle w:val="4"/>
        <w:spacing w:line="250" w:lineRule="auto"/>
        <w:rPr>
          <w:lang w:eastAsia="zh-CN"/>
        </w:rPr>
      </w:pPr>
    </w:p>
    <w:p w14:paraId="0D7520FE">
      <w:pPr>
        <w:pStyle w:val="4"/>
        <w:spacing w:line="250" w:lineRule="auto"/>
        <w:rPr>
          <w:lang w:eastAsia="zh-CN"/>
        </w:rPr>
      </w:pPr>
    </w:p>
    <w:p w14:paraId="617F5F07">
      <w:pPr>
        <w:pStyle w:val="4"/>
        <w:spacing w:line="250" w:lineRule="auto"/>
        <w:rPr>
          <w:lang w:eastAsia="zh-CN"/>
        </w:rPr>
      </w:pPr>
    </w:p>
    <w:p w14:paraId="6E6D7691">
      <w:pPr>
        <w:pStyle w:val="4"/>
        <w:spacing w:line="250" w:lineRule="auto"/>
        <w:rPr>
          <w:lang w:eastAsia="zh-CN"/>
        </w:rPr>
      </w:pPr>
    </w:p>
    <w:p w14:paraId="786A8F82">
      <w:pPr>
        <w:pStyle w:val="4"/>
        <w:spacing w:line="250" w:lineRule="auto"/>
        <w:rPr>
          <w:lang w:eastAsia="zh-CN"/>
        </w:rPr>
      </w:pPr>
    </w:p>
    <w:p w14:paraId="2B1071BA">
      <w:pPr>
        <w:pStyle w:val="4"/>
        <w:spacing w:line="251" w:lineRule="auto"/>
        <w:rPr>
          <w:lang w:eastAsia="zh-CN"/>
        </w:rPr>
      </w:pPr>
    </w:p>
    <w:p w14:paraId="30E7BE05">
      <w:pPr>
        <w:pStyle w:val="4"/>
        <w:spacing w:line="251" w:lineRule="auto"/>
        <w:rPr>
          <w:lang w:eastAsia="zh-CN"/>
        </w:rPr>
      </w:pPr>
    </w:p>
    <w:p w14:paraId="45718A4D">
      <w:pPr>
        <w:pStyle w:val="4"/>
        <w:spacing w:line="251" w:lineRule="auto"/>
        <w:rPr>
          <w:lang w:eastAsia="zh-CN"/>
        </w:rPr>
      </w:pPr>
    </w:p>
    <w:p w14:paraId="2FD38690">
      <w:pPr>
        <w:pStyle w:val="4"/>
        <w:spacing w:line="251" w:lineRule="auto"/>
        <w:rPr>
          <w:lang w:eastAsia="zh-CN"/>
        </w:rPr>
      </w:pPr>
    </w:p>
    <w:p w14:paraId="60DE0CF0">
      <w:pPr>
        <w:pStyle w:val="4"/>
        <w:spacing w:line="251" w:lineRule="auto"/>
        <w:rPr>
          <w:lang w:eastAsia="zh-CN"/>
        </w:rPr>
      </w:pPr>
    </w:p>
    <w:p w14:paraId="41A35018">
      <w:pPr>
        <w:pStyle w:val="4"/>
        <w:spacing w:line="251" w:lineRule="auto"/>
        <w:rPr>
          <w:lang w:eastAsia="zh-CN"/>
        </w:rPr>
      </w:pPr>
    </w:p>
    <w:p w14:paraId="31447AB1">
      <w:pPr>
        <w:pStyle w:val="4"/>
        <w:spacing w:line="251" w:lineRule="auto"/>
        <w:rPr>
          <w:lang w:eastAsia="zh-CN"/>
        </w:rPr>
      </w:pPr>
    </w:p>
    <w:p w14:paraId="2B23A734">
      <w:pPr>
        <w:pStyle w:val="4"/>
        <w:spacing w:line="251" w:lineRule="auto"/>
        <w:rPr>
          <w:lang w:eastAsia="zh-CN"/>
        </w:rPr>
      </w:pPr>
    </w:p>
    <w:p w14:paraId="11D233A2">
      <w:pPr>
        <w:pStyle w:val="4"/>
        <w:spacing w:line="251" w:lineRule="auto"/>
        <w:rPr>
          <w:lang w:eastAsia="zh-CN"/>
        </w:rPr>
      </w:pPr>
    </w:p>
    <w:p w14:paraId="48139B1A">
      <w:pPr>
        <w:pStyle w:val="4"/>
        <w:spacing w:line="251" w:lineRule="auto"/>
        <w:rPr>
          <w:lang w:eastAsia="zh-CN"/>
        </w:rPr>
      </w:pPr>
    </w:p>
    <w:p w14:paraId="333218B3">
      <w:pPr>
        <w:spacing w:before="102" w:line="225" w:lineRule="auto"/>
        <w:ind w:left="1219"/>
        <w:rPr>
          <w:rFonts w:hint="eastAsia" w:ascii="宋体" w:hAnsi="宋体" w:eastAsia="宋体" w:cs="宋体"/>
          <w:sz w:val="31"/>
          <w:szCs w:val="31"/>
          <w:lang w:eastAsia="zh-CN"/>
        </w:rPr>
      </w:pPr>
      <w:r>
        <w:rPr>
          <w:rFonts w:ascii="宋体" w:hAnsi="宋体" w:eastAsia="宋体" w:cs="宋体"/>
          <w:spacing w:val="-22"/>
          <w:sz w:val="31"/>
          <w:szCs w:val="31"/>
          <w:lang w:eastAsia="zh-CN"/>
        </w:rPr>
        <w:t>项</w:t>
      </w:r>
      <w:r>
        <w:rPr>
          <w:rFonts w:ascii="宋体" w:hAnsi="宋体" w:eastAsia="宋体" w:cs="宋体"/>
          <w:spacing w:val="82"/>
          <w:sz w:val="31"/>
          <w:szCs w:val="31"/>
          <w:lang w:eastAsia="zh-CN"/>
        </w:rPr>
        <w:t xml:space="preserve"> </w:t>
      </w:r>
      <w:r>
        <w:rPr>
          <w:rFonts w:ascii="宋体" w:hAnsi="宋体" w:eastAsia="宋体" w:cs="宋体"/>
          <w:spacing w:val="-22"/>
          <w:sz w:val="31"/>
          <w:szCs w:val="31"/>
          <w:lang w:eastAsia="zh-CN"/>
        </w:rPr>
        <w:t>目</w:t>
      </w:r>
      <w:r>
        <w:rPr>
          <w:rFonts w:ascii="宋体" w:hAnsi="宋体" w:eastAsia="宋体" w:cs="宋体"/>
          <w:spacing w:val="23"/>
          <w:sz w:val="31"/>
          <w:szCs w:val="31"/>
          <w:lang w:eastAsia="zh-CN"/>
        </w:rPr>
        <w:t xml:space="preserve"> </w:t>
      </w:r>
      <w:r>
        <w:rPr>
          <w:rFonts w:ascii="宋体" w:hAnsi="宋体" w:eastAsia="宋体" w:cs="宋体"/>
          <w:spacing w:val="-22"/>
          <w:sz w:val="31"/>
          <w:szCs w:val="31"/>
          <w:lang w:eastAsia="zh-CN"/>
        </w:rPr>
        <w:t>编</w:t>
      </w:r>
      <w:r>
        <w:rPr>
          <w:rFonts w:ascii="宋体" w:hAnsi="宋体" w:eastAsia="宋体" w:cs="宋体"/>
          <w:spacing w:val="28"/>
          <w:sz w:val="31"/>
          <w:szCs w:val="31"/>
          <w:lang w:eastAsia="zh-CN"/>
        </w:rPr>
        <w:t xml:space="preserve"> </w:t>
      </w:r>
      <w:r>
        <w:rPr>
          <w:rFonts w:ascii="宋体" w:hAnsi="宋体" w:eastAsia="宋体" w:cs="宋体"/>
          <w:spacing w:val="-22"/>
          <w:sz w:val="31"/>
          <w:szCs w:val="31"/>
          <w:lang w:eastAsia="zh-CN"/>
        </w:rPr>
        <w:t>号：</w:t>
      </w:r>
    </w:p>
    <w:p w14:paraId="23EA6638">
      <w:pPr>
        <w:spacing w:before="244" w:line="224" w:lineRule="auto"/>
        <w:ind w:left="1218"/>
        <w:rPr>
          <w:rFonts w:hint="eastAsia" w:ascii="宋体" w:hAnsi="宋体" w:eastAsia="宋体" w:cs="宋体"/>
          <w:sz w:val="31"/>
          <w:szCs w:val="31"/>
          <w:lang w:eastAsia="zh-CN"/>
        </w:rPr>
      </w:pPr>
      <w:r>
        <w:rPr>
          <w:rFonts w:ascii="宋体" w:hAnsi="宋体" w:eastAsia="宋体" w:cs="宋体"/>
          <w:spacing w:val="4"/>
          <w:sz w:val="31"/>
          <w:szCs w:val="31"/>
          <w:lang w:eastAsia="zh-CN"/>
        </w:rPr>
        <w:t>投标供应商名称 ：</w:t>
      </w:r>
    </w:p>
    <w:p w14:paraId="726027FD">
      <w:pPr>
        <w:spacing w:before="246" w:line="225" w:lineRule="auto"/>
        <w:ind w:left="1269"/>
        <w:rPr>
          <w:rFonts w:hint="eastAsia" w:ascii="宋体" w:hAnsi="宋体" w:eastAsia="宋体" w:cs="宋体"/>
          <w:sz w:val="31"/>
          <w:szCs w:val="31"/>
          <w:lang w:eastAsia="zh-CN"/>
        </w:rPr>
      </w:pPr>
      <w:r>
        <w:rPr>
          <w:rFonts w:ascii="宋体" w:hAnsi="宋体" w:eastAsia="宋体" w:cs="宋体"/>
          <w:spacing w:val="-26"/>
          <w:sz w:val="31"/>
          <w:szCs w:val="31"/>
          <w:lang w:eastAsia="zh-CN"/>
        </w:rPr>
        <w:t>日</w:t>
      </w:r>
      <w:r>
        <w:rPr>
          <w:rFonts w:ascii="宋体" w:hAnsi="宋体" w:eastAsia="宋体" w:cs="宋体"/>
          <w:spacing w:val="8"/>
          <w:sz w:val="31"/>
          <w:szCs w:val="31"/>
          <w:lang w:eastAsia="zh-CN"/>
        </w:rPr>
        <w:t xml:space="preserve">      </w:t>
      </w:r>
      <w:r>
        <w:rPr>
          <w:rFonts w:ascii="宋体" w:hAnsi="宋体" w:eastAsia="宋体" w:cs="宋体"/>
          <w:spacing w:val="-26"/>
          <w:sz w:val="31"/>
          <w:szCs w:val="31"/>
          <w:lang w:eastAsia="zh-CN"/>
        </w:rPr>
        <w:t>期</w:t>
      </w:r>
      <w:r>
        <w:rPr>
          <w:rFonts w:ascii="宋体" w:hAnsi="宋体" w:eastAsia="宋体" w:cs="宋体"/>
          <w:spacing w:val="12"/>
          <w:sz w:val="31"/>
          <w:szCs w:val="31"/>
          <w:lang w:eastAsia="zh-CN"/>
        </w:rPr>
        <w:t xml:space="preserve"> </w:t>
      </w:r>
      <w:r>
        <w:rPr>
          <w:rFonts w:ascii="宋体" w:hAnsi="宋体" w:eastAsia="宋体" w:cs="宋体"/>
          <w:spacing w:val="-26"/>
          <w:sz w:val="31"/>
          <w:szCs w:val="31"/>
          <w:lang w:eastAsia="zh-CN"/>
        </w:rPr>
        <w:t>：</w:t>
      </w:r>
    </w:p>
    <w:p w14:paraId="6DEB1735">
      <w:pPr>
        <w:spacing w:line="225" w:lineRule="auto"/>
        <w:rPr>
          <w:rFonts w:hint="eastAsia" w:ascii="宋体" w:hAnsi="宋体" w:eastAsia="宋体" w:cs="宋体"/>
          <w:sz w:val="31"/>
          <w:szCs w:val="31"/>
          <w:lang w:eastAsia="zh-CN"/>
        </w:rPr>
        <w:sectPr>
          <w:footerReference r:id="rId54" w:type="default"/>
          <w:pgSz w:w="11906" w:h="16838"/>
          <w:pgMar w:top="1431" w:right="1785" w:bottom="1077" w:left="1785" w:header="0" w:footer="920" w:gutter="0"/>
          <w:cols w:space="720" w:num="1"/>
        </w:sectPr>
      </w:pPr>
    </w:p>
    <w:p w14:paraId="6EE647A9">
      <w:pPr>
        <w:spacing w:before="179" w:line="228" w:lineRule="auto"/>
        <w:ind w:left="3952"/>
        <w:rPr>
          <w:rFonts w:hint="eastAsia" w:ascii="宋体" w:hAnsi="宋体" w:eastAsia="宋体" w:cs="宋体"/>
          <w:sz w:val="20"/>
          <w:szCs w:val="20"/>
          <w:lang w:eastAsia="zh-CN"/>
        </w:rPr>
      </w:pPr>
      <w:r>
        <w:rPr>
          <w:rFonts w:ascii="宋体" w:hAnsi="宋体" w:eastAsia="宋体" w:cs="宋体"/>
          <w:spacing w:val="6"/>
          <w:sz w:val="20"/>
          <w:szCs w:val="20"/>
          <w:lang w:eastAsia="zh-CN"/>
        </w:rPr>
        <w:t>响应文件目录及索引</w:t>
      </w:r>
    </w:p>
    <w:p w14:paraId="1357FE88">
      <w:pPr>
        <w:spacing w:before="182"/>
        <w:rPr>
          <w:lang w:eastAsia="zh-CN"/>
        </w:rPr>
      </w:pPr>
    </w:p>
    <w:tbl>
      <w:tblPr>
        <w:tblStyle w:val="10"/>
        <w:tblW w:w="97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9"/>
        <w:gridCol w:w="5814"/>
        <w:gridCol w:w="916"/>
        <w:gridCol w:w="2296"/>
      </w:tblGrid>
      <w:tr w14:paraId="1D0FA0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729" w:type="dxa"/>
          </w:tcPr>
          <w:p w14:paraId="31CC5CAE">
            <w:pPr>
              <w:pStyle w:val="11"/>
              <w:spacing w:before="54" w:line="229" w:lineRule="auto"/>
              <w:ind w:left="130"/>
              <w:rPr>
                <w:rFonts w:hint="eastAsia"/>
                <w:sz w:val="20"/>
                <w:szCs w:val="20"/>
              </w:rPr>
            </w:pPr>
            <w:r>
              <w:rPr>
                <w:spacing w:val="4"/>
                <w:sz w:val="20"/>
                <w:szCs w:val="20"/>
              </w:rPr>
              <w:t>序号</w:t>
            </w:r>
          </w:p>
        </w:tc>
        <w:tc>
          <w:tcPr>
            <w:tcW w:w="5814" w:type="dxa"/>
          </w:tcPr>
          <w:p w14:paraId="080C5EAC">
            <w:pPr>
              <w:pStyle w:val="11"/>
              <w:spacing w:before="54" w:line="228" w:lineRule="auto"/>
              <w:ind w:left="2497"/>
              <w:rPr>
                <w:rFonts w:hint="eastAsia"/>
                <w:sz w:val="20"/>
                <w:szCs w:val="20"/>
              </w:rPr>
            </w:pPr>
            <w:r>
              <w:rPr>
                <w:spacing w:val="6"/>
                <w:sz w:val="20"/>
                <w:szCs w:val="20"/>
              </w:rPr>
              <w:t>文件名称</w:t>
            </w:r>
          </w:p>
        </w:tc>
        <w:tc>
          <w:tcPr>
            <w:tcW w:w="916" w:type="dxa"/>
          </w:tcPr>
          <w:p w14:paraId="5D98AFB2">
            <w:pPr>
              <w:pStyle w:val="11"/>
              <w:spacing w:before="54" w:line="230" w:lineRule="auto"/>
              <w:ind w:left="226"/>
              <w:rPr>
                <w:rFonts w:hint="eastAsia"/>
                <w:sz w:val="20"/>
                <w:szCs w:val="20"/>
              </w:rPr>
            </w:pPr>
            <w:r>
              <w:rPr>
                <w:spacing w:val="1"/>
                <w:sz w:val="20"/>
                <w:szCs w:val="20"/>
              </w:rPr>
              <w:t>页码</w:t>
            </w:r>
          </w:p>
        </w:tc>
        <w:tc>
          <w:tcPr>
            <w:tcW w:w="2296" w:type="dxa"/>
          </w:tcPr>
          <w:p w14:paraId="459916E1">
            <w:pPr>
              <w:pStyle w:val="11"/>
              <w:spacing w:before="54" w:line="228" w:lineRule="auto"/>
              <w:ind w:left="441"/>
              <w:rPr>
                <w:rFonts w:hint="eastAsia"/>
                <w:sz w:val="20"/>
                <w:szCs w:val="20"/>
              </w:rPr>
            </w:pPr>
            <w:r>
              <w:rPr>
                <w:spacing w:val="6"/>
                <w:sz w:val="20"/>
                <w:szCs w:val="20"/>
              </w:rPr>
              <w:t>该文件总页数</w:t>
            </w:r>
          </w:p>
        </w:tc>
      </w:tr>
      <w:tr w14:paraId="02F75A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729" w:type="dxa"/>
          </w:tcPr>
          <w:p w14:paraId="7B7C55FC"/>
        </w:tc>
        <w:tc>
          <w:tcPr>
            <w:tcW w:w="5814" w:type="dxa"/>
          </w:tcPr>
          <w:p w14:paraId="6BFB8C05"/>
        </w:tc>
        <w:tc>
          <w:tcPr>
            <w:tcW w:w="916" w:type="dxa"/>
          </w:tcPr>
          <w:p w14:paraId="2C37962D"/>
        </w:tc>
        <w:tc>
          <w:tcPr>
            <w:tcW w:w="2296" w:type="dxa"/>
          </w:tcPr>
          <w:p w14:paraId="6B8907A6"/>
        </w:tc>
      </w:tr>
      <w:tr w14:paraId="4DE491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729" w:type="dxa"/>
          </w:tcPr>
          <w:p w14:paraId="664C29C5"/>
        </w:tc>
        <w:tc>
          <w:tcPr>
            <w:tcW w:w="5814" w:type="dxa"/>
          </w:tcPr>
          <w:p w14:paraId="12EB6335"/>
        </w:tc>
        <w:tc>
          <w:tcPr>
            <w:tcW w:w="916" w:type="dxa"/>
          </w:tcPr>
          <w:p w14:paraId="6B499D4D"/>
        </w:tc>
        <w:tc>
          <w:tcPr>
            <w:tcW w:w="2296" w:type="dxa"/>
          </w:tcPr>
          <w:p w14:paraId="022483E5"/>
        </w:tc>
      </w:tr>
      <w:tr w14:paraId="13BC494A">
        <w:tblPrEx>
          <w:tblCellMar>
            <w:top w:w="0" w:type="dxa"/>
            <w:left w:w="0" w:type="dxa"/>
            <w:bottom w:w="0" w:type="dxa"/>
            <w:right w:w="0" w:type="dxa"/>
          </w:tblCellMar>
        </w:tblPrEx>
        <w:trPr>
          <w:trHeight w:val="466" w:hRule="atLeast"/>
        </w:trPr>
        <w:tc>
          <w:tcPr>
            <w:tcW w:w="729" w:type="dxa"/>
          </w:tcPr>
          <w:p w14:paraId="54ADD262"/>
        </w:tc>
        <w:tc>
          <w:tcPr>
            <w:tcW w:w="5814" w:type="dxa"/>
          </w:tcPr>
          <w:p w14:paraId="2B6CDB03"/>
        </w:tc>
        <w:tc>
          <w:tcPr>
            <w:tcW w:w="916" w:type="dxa"/>
          </w:tcPr>
          <w:p w14:paraId="0A1ABAAA"/>
        </w:tc>
        <w:tc>
          <w:tcPr>
            <w:tcW w:w="2296" w:type="dxa"/>
          </w:tcPr>
          <w:p w14:paraId="3E77C48E"/>
        </w:tc>
      </w:tr>
      <w:tr w14:paraId="5DD87F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729" w:type="dxa"/>
          </w:tcPr>
          <w:p w14:paraId="39545D39"/>
        </w:tc>
        <w:tc>
          <w:tcPr>
            <w:tcW w:w="5814" w:type="dxa"/>
          </w:tcPr>
          <w:p w14:paraId="7489162A"/>
        </w:tc>
        <w:tc>
          <w:tcPr>
            <w:tcW w:w="916" w:type="dxa"/>
          </w:tcPr>
          <w:p w14:paraId="4A244DE1"/>
        </w:tc>
        <w:tc>
          <w:tcPr>
            <w:tcW w:w="2296" w:type="dxa"/>
          </w:tcPr>
          <w:p w14:paraId="6DCC9E0E"/>
        </w:tc>
      </w:tr>
      <w:tr w14:paraId="129DA7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729" w:type="dxa"/>
          </w:tcPr>
          <w:p w14:paraId="55AC2ACC"/>
        </w:tc>
        <w:tc>
          <w:tcPr>
            <w:tcW w:w="5814" w:type="dxa"/>
          </w:tcPr>
          <w:p w14:paraId="48F2C4F3"/>
        </w:tc>
        <w:tc>
          <w:tcPr>
            <w:tcW w:w="916" w:type="dxa"/>
          </w:tcPr>
          <w:p w14:paraId="247A8D40"/>
        </w:tc>
        <w:tc>
          <w:tcPr>
            <w:tcW w:w="2296" w:type="dxa"/>
          </w:tcPr>
          <w:p w14:paraId="0C89841B"/>
        </w:tc>
      </w:tr>
      <w:tr w14:paraId="2F51C6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729" w:type="dxa"/>
          </w:tcPr>
          <w:p w14:paraId="45335D5E"/>
        </w:tc>
        <w:tc>
          <w:tcPr>
            <w:tcW w:w="5814" w:type="dxa"/>
          </w:tcPr>
          <w:p w14:paraId="5E91AF3F"/>
        </w:tc>
        <w:tc>
          <w:tcPr>
            <w:tcW w:w="916" w:type="dxa"/>
          </w:tcPr>
          <w:p w14:paraId="15FCE466"/>
        </w:tc>
        <w:tc>
          <w:tcPr>
            <w:tcW w:w="2296" w:type="dxa"/>
          </w:tcPr>
          <w:p w14:paraId="21D2CEBC"/>
        </w:tc>
      </w:tr>
      <w:tr w14:paraId="6F8DE1D1">
        <w:tblPrEx>
          <w:tblCellMar>
            <w:top w:w="0" w:type="dxa"/>
            <w:left w:w="0" w:type="dxa"/>
            <w:bottom w:w="0" w:type="dxa"/>
            <w:right w:w="0" w:type="dxa"/>
          </w:tblCellMar>
        </w:tblPrEx>
        <w:trPr>
          <w:trHeight w:val="469" w:hRule="atLeast"/>
        </w:trPr>
        <w:tc>
          <w:tcPr>
            <w:tcW w:w="729" w:type="dxa"/>
          </w:tcPr>
          <w:p w14:paraId="6F2CC247"/>
        </w:tc>
        <w:tc>
          <w:tcPr>
            <w:tcW w:w="5814" w:type="dxa"/>
          </w:tcPr>
          <w:p w14:paraId="23260964"/>
        </w:tc>
        <w:tc>
          <w:tcPr>
            <w:tcW w:w="916" w:type="dxa"/>
          </w:tcPr>
          <w:p w14:paraId="054314E1"/>
        </w:tc>
        <w:tc>
          <w:tcPr>
            <w:tcW w:w="2296" w:type="dxa"/>
          </w:tcPr>
          <w:p w14:paraId="79849D27"/>
        </w:tc>
      </w:tr>
      <w:tr w14:paraId="5F1C16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729" w:type="dxa"/>
          </w:tcPr>
          <w:p w14:paraId="311D0A7C"/>
        </w:tc>
        <w:tc>
          <w:tcPr>
            <w:tcW w:w="5814" w:type="dxa"/>
          </w:tcPr>
          <w:p w14:paraId="4227FEC1"/>
        </w:tc>
        <w:tc>
          <w:tcPr>
            <w:tcW w:w="916" w:type="dxa"/>
          </w:tcPr>
          <w:p w14:paraId="13650570"/>
        </w:tc>
        <w:tc>
          <w:tcPr>
            <w:tcW w:w="2296" w:type="dxa"/>
          </w:tcPr>
          <w:p w14:paraId="258E4C91"/>
        </w:tc>
      </w:tr>
      <w:tr w14:paraId="2B96B0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729" w:type="dxa"/>
          </w:tcPr>
          <w:p w14:paraId="53A9D5B9"/>
        </w:tc>
        <w:tc>
          <w:tcPr>
            <w:tcW w:w="5814" w:type="dxa"/>
          </w:tcPr>
          <w:p w14:paraId="35790BCD"/>
        </w:tc>
        <w:tc>
          <w:tcPr>
            <w:tcW w:w="916" w:type="dxa"/>
          </w:tcPr>
          <w:p w14:paraId="7FC67908"/>
        </w:tc>
        <w:tc>
          <w:tcPr>
            <w:tcW w:w="2296" w:type="dxa"/>
          </w:tcPr>
          <w:p w14:paraId="7C1E25A2"/>
        </w:tc>
      </w:tr>
      <w:tr w14:paraId="2BA84B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729" w:type="dxa"/>
          </w:tcPr>
          <w:p w14:paraId="4EF4D048"/>
        </w:tc>
        <w:tc>
          <w:tcPr>
            <w:tcW w:w="5814" w:type="dxa"/>
          </w:tcPr>
          <w:p w14:paraId="20E7411C"/>
        </w:tc>
        <w:tc>
          <w:tcPr>
            <w:tcW w:w="916" w:type="dxa"/>
          </w:tcPr>
          <w:p w14:paraId="62B998AD"/>
        </w:tc>
        <w:tc>
          <w:tcPr>
            <w:tcW w:w="2296" w:type="dxa"/>
          </w:tcPr>
          <w:p w14:paraId="052305F5"/>
        </w:tc>
      </w:tr>
      <w:tr w14:paraId="3DC020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729" w:type="dxa"/>
          </w:tcPr>
          <w:p w14:paraId="72549474"/>
        </w:tc>
        <w:tc>
          <w:tcPr>
            <w:tcW w:w="5814" w:type="dxa"/>
          </w:tcPr>
          <w:p w14:paraId="31D018B5"/>
        </w:tc>
        <w:tc>
          <w:tcPr>
            <w:tcW w:w="916" w:type="dxa"/>
          </w:tcPr>
          <w:p w14:paraId="1750A741"/>
        </w:tc>
        <w:tc>
          <w:tcPr>
            <w:tcW w:w="2296" w:type="dxa"/>
          </w:tcPr>
          <w:p w14:paraId="0C2D37BE"/>
        </w:tc>
      </w:tr>
      <w:tr w14:paraId="57E96F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729" w:type="dxa"/>
          </w:tcPr>
          <w:p w14:paraId="0EA43797"/>
        </w:tc>
        <w:tc>
          <w:tcPr>
            <w:tcW w:w="5814" w:type="dxa"/>
          </w:tcPr>
          <w:p w14:paraId="4CF55ADF"/>
        </w:tc>
        <w:tc>
          <w:tcPr>
            <w:tcW w:w="916" w:type="dxa"/>
          </w:tcPr>
          <w:p w14:paraId="7BABEDA2"/>
        </w:tc>
        <w:tc>
          <w:tcPr>
            <w:tcW w:w="2296" w:type="dxa"/>
          </w:tcPr>
          <w:p w14:paraId="0DC84AC7"/>
        </w:tc>
      </w:tr>
      <w:tr w14:paraId="1F16E0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729" w:type="dxa"/>
          </w:tcPr>
          <w:p w14:paraId="3169B4CA"/>
        </w:tc>
        <w:tc>
          <w:tcPr>
            <w:tcW w:w="5814" w:type="dxa"/>
          </w:tcPr>
          <w:p w14:paraId="3F497C2E"/>
        </w:tc>
        <w:tc>
          <w:tcPr>
            <w:tcW w:w="916" w:type="dxa"/>
          </w:tcPr>
          <w:p w14:paraId="012DBF8A"/>
        </w:tc>
        <w:tc>
          <w:tcPr>
            <w:tcW w:w="2296" w:type="dxa"/>
          </w:tcPr>
          <w:p w14:paraId="5319C7E8"/>
        </w:tc>
      </w:tr>
      <w:tr w14:paraId="4BD3B9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729" w:type="dxa"/>
          </w:tcPr>
          <w:p w14:paraId="4BB55603"/>
        </w:tc>
        <w:tc>
          <w:tcPr>
            <w:tcW w:w="5814" w:type="dxa"/>
          </w:tcPr>
          <w:p w14:paraId="06B187C9"/>
        </w:tc>
        <w:tc>
          <w:tcPr>
            <w:tcW w:w="916" w:type="dxa"/>
          </w:tcPr>
          <w:p w14:paraId="63B2E390"/>
        </w:tc>
        <w:tc>
          <w:tcPr>
            <w:tcW w:w="2296" w:type="dxa"/>
          </w:tcPr>
          <w:p w14:paraId="60D0F855"/>
        </w:tc>
      </w:tr>
      <w:tr w14:paraId="106F20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29" w:type="dxa"/>
          </w:tcPr>
          <w:p w14:paraId="14892782"/>
        </w:tc>
        <w:tc>
          <w:tcPr>
            <w:tcW w:w="5814" w:type="dxa"/>
          </w:tcPr>
          <w:p w14:paraId="6CBD6145"/>
        </w:tc>
        <w:tc>
          <w:tcPr>
            <w:tcW w:w="916" w:type="dxa"/>
          </w:tcPr>
          <w:p w14:paraId="38497300"/>
        </w:tc>
        <w:tc>
          <w:tcPr>
            <w:tcW w:w="2296" w:type="dxa"/>
          </w:tcPr>
          <w:p w14:paraId="74CDA63B"/>
        </w:tc>
      </w:tr>
      <w:tr w14:paraId="356127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729" w:type="dxa"/>
          </w:tcPr>
          <w:p w14:paraId="123D58F7"/>
        </w:tc>
        <w:tc>
          <w:tcPr>
            <w:tcW w:w="5814" w:type="dxa"/>
          </w:tcPr>
          <w:p w14:paraId="568AA624"/>
        </w:tc>
        <w:tc>
          <w:tcPr>
            <w:tcW w:w="916" w:type="dxa"/>
          </w:tcPr>
          <w:p w14:paraId="20148594"/>
        </w:tc>
        <w:tc>
          <w:tcPr>
            <w:tcW w:w="2296" w:type="dxa"/>
          </w:tcPr>
          <w:p w14:paraId="4E5531B7"/>
        </w:tc>
      </w:tr>
      <w:tr w14:paraId="1DE279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729" w:type="dxa"/>
          </w:tcPr>
          <w:p w14:paraId="6B25E051"/>
        </w:tc>
        <w:tc>
          <w:tcPr>
            <w:tcW w:w="5814" w:type="dxa"/>
          </w:tcPr>
          <w:p w14:paraId="271B7565"/>
        </w:tc>
        <w:tc>
          <w:tcPr>
            <w:tcW w:w="916" w:type="dxa"/>
          </w:tcPr>
          <w:p w14:paraId="637361CE"/>
        </w:tc>
        <w:tc>
          <w:tcPr>
            <w:tcW w:w="2296" w:type="dxa"/>
          </w:tcPr>
          <w:p w14:paraId="5C7C0BED"/>
        </w:tc>
      </w:tr>
      <w:tr w14:paraId="357E84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729" w:type="dxa"/>
          </w:tcPr>
          <w:p w14:paraId="144D043C"/>
        </w:tc>
        <w:tc>
          <w:tcPr>
            <w:tcW w:w="5814" w:type="dxa"/>
          </w:tcPr>
          <w:p w14:paraId="69A83C33"/>
        </w:tc>
        <w:tc>
          <w:tcPr>
            <w:tcW w:w="916" w:type="dxa"/>
          </w:tcPr>
          <w:p w14:paraId="761A5886"/>
        </w:tc>
        <w:tc>
          <w:tcPr>
            <w:tcW w:w="2296" w:type="dxa"/>
          </w:tcPr>
          <w:p w14:paraId="6BC31160"/>
        </w:tc>
      </w:tr>
      <w:tr w14:paraId="1DA50D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729" w:type="dxa"/>
          </w:tcPr>
          <w:p w14:paraId="519E35B4"/>
        </w:tc>
        <w:tc>
          <w:tcPr>
            <w:tcW w:w="5814" w:type="dxa"/>
          </w:tcPr>
          <w:p w14:paraId="3D7F21F1"/>
        </w:tc>
        <w:tc>
          <w:tcPr>
            <w:tcW w:w="916" w:type="dxa"/>
          </w:tcPr>
          <w:p w14:paraId="5145F570"/>
        </w:tc>
        <w:tc>
          <w:tcPr>
            <w:tcW w:w="2296" w:type="dxa"/>
          </w:tcPr>
          <w:p w14:paraId="03E5B032"/>
        </w:tc>
      </w:tr>
      <w:tr w14:paraId="6BF38A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729" w:type="dxa"/>
          </w:tcPr>
          <w:p w14:paraId="60118464"/>
        </w:tc>
        <w:tc>
          <w:tcPr>
            <w:tcW w:w="5814" w:type="dxa"/>
          </w:tcPr>
          <w:p w14:paraId="1B10D782"/>
        </w:tc>
        <w:tc>
          <w:tcPr>
            <w:tcW w:w="916" w:type="dxa"/>
          </w:tcPr>
          <w:p w14:paraId="70284E45"/>
        </w:tc>
        <w:tc>
          <w:tcPr>
            <w:tcW w:w="2296" w:type="dxa"/>
          </w:tcPr>
          <w:p w14:paraId="554FA82C"/>
        </w:tc>
      </w:tr>
      <w:tr w14:paraId="49FE46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729" w:type="dxa"/>
          </w:tcPr>
          <w:p w14:paraId="7919485A"/>
        </w:tc>
        <w:tc>
          <w:tcPr>
            <w:tcW w:w="5814" w:type="dxa"/>
          </w:tcPr>
          <w:p w14:paraId="59F9A233"/>
        </w:tc>
        <w:tc>
          <w:tcPr>
            <w:tcW w:w="916" w:type="dxa"/>
          </w:tcPr>
          <w:p w14:paraId="58D061F5"/>
        </w:tc>
        <w:tc>
          <w:tcPr>
            <w:tcW w:w="2296" w:type="dxa"/>
          </w:tcPr>
          <w:p w14:paraId="4D4ACF44"/>
        </w:tc>
      </w:tr>
    </w:tbl>
    <w:p w14:paraId="3AEA7F64">
      <w:pPr>
        <w:spacing w:before="32" w:line="243" w:lineRule="auto"/>
        <w:ind w:left="374" w:right="452" w:hanging="1"/>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注：该目录为方便评审委员会查找相关证明文件及评审条件，应</w:t>
      </w:r>
      <w:r>
        <w:rPr>
          <w:rFonts w:ascii="宋体" w:hAnsi="宋体" w:eastAsia="宋体" w:cs="宋体"/>
          <w:spacing w:val="7"/>
          <w:sz w:val="20"/>
          <w:szCs w:val="20"/>
          <w:lang w:eastAsia="zh-CN"/>
        </w:rPr>
        <w:t>尽可能的详细、清晰，投标供应商</w:t>
      </w:r>
      <w:r>
        <w:rPr>
          <w:rFonts w:ascii="宋体" w:hAnsi="宋体" w:eastAsia="宋体" w:cs="宋体"/>
          <w:sz w:val="20"/>
          <w:szCs w:val="20"/>
          <w:lang w:eastAsia="zh-CN"/>
        </w:rPr>
        <w:t xml:space="preserve"> </w:t>
      </w:r>
      <w:r>
        <w:rPr>
          <w:rFonts w:ascii="宋体" w:hAnsi="宋体" w:eastAsia="宋体" w:cs="宋体"/>
          <w:spacing w:val="-1"/>
          <w:sz w:val="20"/>
          <w:szCs w:val="20"/>
          <w:lang w:eastAsia="zh-CN"/>
        </w:rPr>
        <w:t>可根据自身情况补充完善；响应文件的编制顺</w:t>
      </w:r>
      <w:r>
        <w:rPr>
          <w:rFonts w:ascii="宋体" w:hAnsi="宋体" w:eastAsia="宋体" w:cs="宋体"/>
          <w:spacing w:val="-2"/>
          <w:sz w:val="20"/>
          <w:szCs w:val="20"/>
          <w:lang w:eastAsia="zh-CN"/>
        </w:rPr>
        <w:t>序应按此表顺序，并连续编排页码（扫描或复印件可以采</w:t>
      </w:r>
      <w:r>
        <w:rPr>
          <w:rFonts w:ascii="宋体" w:hAnsi="宋体" w:eastAsia="宋体" w:cs="宋体"/>
          <w:sz w:val="20"/>
          <w:szCs w:val="20"/>
          <w:lang w:eastAsia="zh-CN"/>
        </w:rPr>
        <w:t xml:space="preserve"> </w:t>
      </w:r>
      <w:r>
        <w:rPr>
          <w:rFonts w:ascii="宋体" w:hAnsi="宋体" w:eastAsia="宋体" w:cs="宋体"/>
          <w:spacing w:val="-4"/>
          <w:sz w:val="20"/>
          <w:szCs w:val="20"/>
          <w:lang w:eastAsia="zh-CN"/>
        </w:rPr>
        <w:t>用页码机加盖页码）。</w:t>
      </w:r>
    </w:p>
    <w:p w14:paraId="5125F4AC">
      <w:pPr>
        <w:spacing w:line="243" w:lineRule="auto"/>
        <w:rPr>
          <w:rFonts w:hint="eastAsia" w:ascii="宋体" w:hAnsi="宋体" w:eastAsia="宋体" w:cs="宋体"/>
          <w:sz w:val="20"/>
          <w:szCs w:val="20"/>
          <w:lang w:eastAsia="zh-CN"/>
        </w:rPr>
        <w:sectPr>
          <w:footerReference r:id="rId55" w:type="default"/>
          <w:pgSz w:w="11906" w:h="16838"/>
          <w:pgMar w:top="1431" w:right="1070" w:bottom="1080" w:left="1074" w:header="0" w:footer="920" w:gutter="0"/>
          <w:cols w:space="720" w:num="1"/>
        </w:sectPr>
      </w:pPr>
    </w:p>
    <w:p w14:paraId="3828400E">
      <w:pPr>
        <w:spacing w:before="139" w:line="227" w:lineRule="auto"/>
        <w:ind w:left="3383"/>
        <w:outlineLvl w:val="1"/>
        <w:rPr>
          <w:rFonts w:hint="eastAsia" w:ascii="宋体" w:hAnsi="宋体" w:eastAsia="宋体" w:cs="宋体"/>
          <w:sz w:val="20"/>
          <w:szCs w:val="20"/>
          <w:lang w:eastAsia="zh-CN"/>
        </w:rPr>
      </w:pPr>
      <w:r>
        <w:rPr>
          <w:rFonts w:ascii="宋体" w:hAnsi="宋体" w:eastAsia="宋体" w:cs="宋体"/>
          <w:spacing w:val="19"/>
          <w:sz w:val="20"/>
          <w:szCs w:val="20"/>
          <w:lang w:eastAsia="zh-CN"/>
        </w:rPr>
        <w:t>附件 1</w:t>
      </w:r>
      <w:r>
        <w:rPr>
          <w:rFonts w:ascii="宋体" w:hAnsi="宋体" w:eastAsia="宋体" w:cs="宋体"/>
          <w:spacing w:val="42"/>
          <w:sz w:val="20"/>
          <w:szCs w:val="20"/>
          <w:lang w:eastAsia="zh-CN"/>
        </w:rPr>
        <w:t xml:space="preserve">  </w:t>
      </w:r>
      <w:r>
        <w:rPr>
          <w:rFonts w:ascii="宋体" w:hAnsi="宋体" w:eastAsia="宋体" w:cs="宋体"/>
          <w:spacing w:val="19"/>
          <w:sz w:val="20"/>
          <w:szCs w:val="20"/>
          <w:lang w:eastAsia="zh-CN"/>
        </w:rPr>
        <w:t>开标一览表（响应文件格式一）</w:t>
      </w:r>
    </w:p>
    <w:p w14:paraId="7B2E1D31">
      <w:pPr>
        <w:pStyle w:val="4"/>
        <w:spacing w:line="243" w:lineRule="auto"/>
        <w:rPr>
          <w:lang w:eastAsia="zh-CN"/>
        </w:rPr>
      </w:pPr>
    </w:p>
    <w:p w14:paraId="3322E546">
      <w:pPr>
        <w:pStyle w:val="4"/>
        <w:spacing w:line="244" w:lineRule="auto"/>
        <w:rPr>
          <w:lang w:eastAsia="zh-CN"/>
        </w:rPr>
      </w:pPr>
    </w:p>
    <w:p w14:paraId="5CC28DAA">
      <w:pPr>
        <w:pStyle w:val="4"/>
        <w:spacing w:line="244" w:lineRule="auto"/>
        <w:rPr>
          <w:lang w:eastAsia="zh-CN"/>
        </w:rPr>
      </w:pPr>
    </w:p>
    <w:p w14:paraId="2EC1876E">
      <w:pPr>
        <w:spacing w:before="100" w:line="225" w:lineRule="auto"/>
        <w:ind w:left="4392"/>
        <w:rPr>
          <w:rFonts w:hint="eastAsia" w:ascii="宋体" w:hAnsi="宋体" w:eastAsia="宋体" w:cs="宋体"/>
          <w:sz w:val="31"/>
          <w:szCs w:val="31"/>
          <w:lang w:eastAsia="zh-CN"/>
        </w:rPr>
      </w:pPr>
      <w:r>
        <w:rPr>
          <w:rFonts w:ascii="宋体" w:hAnsi="宋体" w:eastAsia="宋体" w:cs="宋体"/>
          <w:spacing w:val="4"/>
          <w:sz w:val="31"/>
          <w:szCs w:val="31"/>
          <w:lang w:eastAsia="zh-CN"/>
        </w:rPr>
        <w:t>开标一览表</w:t>
      </w:r>
    </w:p>
    <w:p w14:paraId="5175442D">
      <w:pPr>
        <w:pStyle w:val="4"/>
        <w:spacing w:line="343" w:lineRule="auto"/>
        <w:rPr>
          <w:lang w:eastAsia="zh-CN"/>
        </w:rPr>
      </w:pPr>
    </w:p>
    <w:p w14:paraId="1AC55B8D">
      <w:pPr>
        <w:pStyle w:val="4"/>
        <w:spacing w:line="343" w:lineRule="auto"/>
        <w:rPr>
          <w:lang w:eastAsia="zh-CN"/>
        </w:rPr>
      </w:pPr>
    </w:p>
    <w:p w14:paraId="2055E49A">
      <w:pPr>
        <w:spacing w:before="65" w:line="228" w:lineRule="auto"/>
        <w:ind w:left="317"/>
        <w:rPr>
          <w:rFonts w:hint="eastAsia" w:ascii="宋体" w:hAnsi="宋体" w:eastAsia="宋体" w:cs="宋体"/>
          <w:sz w:val="20"/>
          <w:szCs w:val="20"/>
          <w:lang w:eastAsia="zh-CN"/>
        </w:rPr>
      </w:pPr>
      <w:r>
        <w:rPr>
          <w:rFonts w:ascii="宋体" w:hAnsi="宋体" w:eastAsia="宋体" w:cs="宋体"/>
          <w:spacing w:val="5"/>
          <w:sz w:val="20"/>
          <w:szCs w:val="20"/>
          <w:lang w:eastAsia="zh-CN"/>
        </w:rPr>
        <w:t>项目名称：</w:t>
      </w:r>
    </w:p>
    <w:p w14:paraId="1A2F9A26">
      <w:pPr>
        <w:pStyle w:val="4"/>
        <w:spacing w:line="314" w:lineRule="auto"/>
        <w:rPr>
          <w:lang w:eastAsia="zh-CN"/>
        </w:rPr>
      </w:pPr>
    </w:p>
    <w:p w14:paraId="2F39721B">
      <w:pPr>
        <w:spacing w:before="65" w:line="228" w:lineRule="auto"/>
        <w:ind w:left="934"/>
        <w:rPr>
          <w:rFonts w:hint="eastAsia" w:ascii="宋体" w:hAnsi="宋体" w:eastAsia="宋体" w:cs="宋体"/>
          <w:sz w:val="20"/>
          <w:szCs w:val="20"/>
          <w:lang w:eastAsia="zh-CN"/>
        </w:rPr>
      </w:pPr>
      <w:r>
        <w:rPr>
          <w:rFonts w:ascii="宋体" w:hAnsi="宋体" w:eastAsia="宋体" w:cs="宋体"/>
          <w:spacing w:val="5"/>
          <w:sz w:val="20"/>
          <w:szCs w:val="20"/>
          <w:lang w:eastAsia="zh-CN"/>
        </w:rPr>
        <w:t>项目编号：</w:t>
      </w:r>
    </w:p>
    <w:p w14:paraId="49DB4887">
      <w:pPr>
        <w:spacing w:line="119" w:lineRule="exact"/>
        <w:rPr>
          <w:lang w:eastAsia="zh-CN"/>
        </w:rPr>
      </w:pPr>
    </w:p>
    <w:tbl>
      <w:tblPr>
        <w:tblStyle w:val="10"/>
        <w:tblW w:w="1035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2"/>
        <w:gridCol w:w="888"/>
        <w:gridCol w:w="1552"/>
        <w:gridCol w:w="1749"/>
        <w:gridCol w:w="1117"/>
        <w:gridCol w:w="1145"/>
        <w:gridCol w:w="1699"/>
        <w:gridCol w:w="914"/>
        <w:gridCol w:w="691"/>
      </w:tblGrid>
      <w:tr w14:paraId="104E3B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3" w:hRule="atLeast"/>
        </w:trPr>
        <w:tc>
          <w:tcPr>
            <w:tcW w:w="602" w:type="dxa"/>
            <w:textDirection w:val="tbRlV"/>
          </w:tcPr>
          <w:p w14:paraId="7C7A5142">
            <w:pPr>
              <w:pStyle w:val="11"/>
              <w:spacing w:before="108" w:line="218" w:lineRule="auto"/>
              <w:ind w:left="365"/>
              <w:rPr>
                <w:rFonts w:hint="eastAsia"/>
                <w:sz w:val="20"/>
                <w:szCs w:val="20"/>
              </w:rPr>
            </w:pPr>
            <w:r>
              <w:rPr>
                <w:spacing w:val="7"/>
                <w:sz w:val="20"/>
                <w:szCs w:val="20"/>
              </w:rPr>
              <w:t>序 号</w:t>
            </w:r>
          </w:p>
        </w:tc>
        <w:tc>
          <w:tcPr>
            <w:tcW w:w="888" w:type="dxa"/>
          </w:tcPr>
          <w:p w14:paraId="7B8C5898">
            <w:pPr>
              <w:spacing w:line="304" w:lineRule="auto"/>
            </w:pPr>
          </w:p>
          <w:p w14:paraId="522FB6BB">
            <w:pPr>
              <w:pStyle w:val="11"/>
              <w:spacing w:before="65" w:line="356" w:lineRule="auto"/>
              <w:ind w:left="112" w:right="110" w:hanging="2"/>
              <w:rPr>
                <w:rFonts w:hint="eastAsia"/>
                <w:sz w:val="20"/>
                <w:szCs w:val="20"/>
              </w:rPr>
            </w:pPr>
            <w:r>
              <w:rPr>
                <w:spacing w:val="20"/>
                <w:sz w:val="20"/>
                <w:szCs w:val="20"/>
              </w:rPr>
              <w:t>供应商</w:t>
            </w:r>
            <w:r>
              <w:rPr>
                <w:sz w:val="20"/>
                <w:szCs w:val="20"/>
              </w:rPr>
              <w:t xml:space="preserve"> </w:t>
            </w:r>
            <w:r>
              <w:rPr>
                <w:spacing w:val="3"/>
                <w:sz w:val="20"/>
                <w:szCs w:val="20"/>
              </w:rPr>
              <w:t>名称</w:t>
            </w:r>
          </w:p>
        </w:tc>
        <w:tc>
          <w:tcPr>
            <w:tcW w:w="1552" w:type="dxa"/>
          </w:tcPr>
          <w:p w14:paraId="0B81F2FD">
            <w:pPr>
              <w:spacing w:line="250" w:lineRule="auto"/>
            </w:pPr>
          </w:p>
          <w:p w14:paraId="1353793A">
            <w:pPr>
              <w:spacing w:line="251" w:lineRule="auto"/>
            </w:pPr>
          </w:p>
          <w:p w14:paraId="045E6B15">
            <w:pPr>
              <w:pStyle w:val="11"/>
              <w:spacing w:before="65" w:line="228" w:lineRule="auto"/>
              <w:ind w:left="374"/>
              <w:rPr>
                <w:rFonts w:hint="eastAsia"/>
                <w:sz w:val="20"/>
                <w:szCs w:val="20"/>
              </w:rPr>
            </w:pPr>
            <w:r>
              <w:rPr>
                <w:spacing w:val="4"/>
                <w:sz w:val="20"/>
                <w:szCs w:val="20"/>
              </w:rPr>
              <w:t>品牌、品类</w:t>
            </w:r>
          </w:p>
        </w:tc>
        <w:tc>
          <w:tcPr>
            <w:tcW w:w="1749" w:type="dxa"/>
          </w:tcPr>
          <w:p w14:paraId="353EC345">
            <w:pPr>
              <w:spacing w:line="250" w:lineRule="auto"/>
            </w:pPr>
          </w:p>
          <w:p w14:paraId="43D60236">
            <w:pPr>
              <w:spacing w:line="251" w:lineRule="auto"/>
            </w:pPr>
          </w:p>
          <w:p w14:paraId="041FAAC9">
            <w:pPr>
              <w:pStyle w:val="11"/>
              <w:spacing w:before="65" w:line="226" w:lineRule="auto"/>
              <w:ind w:left="355"/>
              <w:rPr>
                <w:rFonts w:hint="eastAsia"/>
                <w:sz w:val="20"/>
                <w:szCs w:val="20"/>
              </w:rPr>
            </w:pPr>
            <w:r>
              <w:rPr>
                <w:spacing w:val="4"/>
                <w:sz w:val="20"/>
                <w:szCs w:val="20"/>
              </w:rPr>
              <w:t>单价（元）</w:t>
            </w:r>
          </w:p>
        </w:tc>
        <w:tc>
          <w:tcPr>
            <w:tcW w:w="1117" w:type="dxa"/>
          </w:tcPr>
          <w:p w14:paraId="4DE79A57">
            <w:pPr>
              <w:spacing w:line="250" w:lineRule="auto"/>
            </w:pPr>
          </w:p>
          <w:p w14:paraId="4918D3B9">
            <w:pPr>
              <w:spacing w:line="251" w:lineRule="auto"/>
            </w:pPr>
          </w:p>
          <w:p w14:paraId="587F2B0F">
            <w:pPr>
              <w:pStyle w:val="11"/>
              <w:spacing w:before="65" w:line="228" w:lineRule="auto"/>
              <w:ind w:left="355"/>
              <w:rPr>
                <w:rFonts w:hint="eastAsia"/>
                <w:sz w:val="20"/>
                <w:szCs w:val="20"/>
              </w:rPr>
            </w:pPr>
            <w:r>
              <w:rPr>
                <w:spacing w:val="4"/>
                <w:sz w:val="20"/>
                <w:szCs w:val="20"/>
              </w:rPr>
              <w:t>数量</w:t>
            </w:r>
          </w:p>
        </w:tc>
        <w:tc>
          <w:tcPr>
            <w:tcW w:w="1145" w:type="dxa"/>
          </w:tcPr>
          <w:p w14:paraId="21A3C9E6">
            <w:pPr>
              <w:spacing w:line="251" w:lineRule="auto"/>
            </w:pPr>
          </w:p>
          <w:p w14:paraId="2385422A">
            <w:pPr>
              <w:spacing w:line="251" w:lineRule="auto"/>
            </w:pPr>
          </w:p>
          <w:p w14:paraId="4A481548">
            <w:pPr>
              <w:pStyle w:val="11"/>
              <w:spacing w:before="65" w:line="228" w:lineRule="auto"/>
              <w:ind w:left="369"/>
              <w:rPr>
                <w:rFonts w:hint="eastAsia"/>
                <w:sz w:val="20"/>
                <w:szCs w:val="20"/>
              </w:rPr>
            </w:pPr>
            <w:r>
              <w:rPr>
                <w:spacing w:val="4"/>
                <w:sz w:val="20"/>
                <w:szCs w:val="20"/>
              </w:rPr>
              <w:t>单位</w:t>
            </w:r>
          </w:p>
        </w:tc>
        <w:tc>
          <w:tcPr>
            <w:tcW w:w="1699" w:type="dxa"/>
          </w:tcPr>
          <w:p w14:paraId="4A6544B2">
            <w:pPr>
              <w:spacing w:line="250" w:lineRule="auto"/>
            </w:pPr>
          </w:p>
          <w:p w14:paraId="2A093CD4">
            <w:pPr>
              <w:spacing w:line="251" w:lineRule="auto"/>
            </w:pPr>
          </w:p>
          <w:p w14:paraId="3F6F5487">
            <w:pPr>
              <w:pStyle w:val="11"/>
              <w:spacing w:before="65" w:line="226" w:lineRule="auto"/>
              <w:ind w:left="337"/>
              <w:rPr>
                <w:rFonts w:hint="eastAsia"/>
                <w:sz w:val="20"/>
                <w:szCs w:val="20"/>
              </w:rPr>
            </w:pPr>
            <w:r>
              <w:rPr>
                <w:spacing w:val="3"/>
                <w:sz w:val="20"/>
                <w:szCs w:val="20"/>
              </w:rPr>
              <w:t>总价（元）</w:t>
            </w:r>
          </w:p>
        </w:tc>
        <w:tc>
          <w:tcPr>
            <w:tcW w:w="914" w:type="dxa"/>
          </w:tcPr>
          <w:p w14:paraId="2D0A8BC5">
            <w:pPr>
              <w:spacing w:line="250" w:lineRule="auto"/>
            </w:pPr>
          </w:p>
          <w:p w14:paraId="08A0DE69">
            <w:pPr>
              <w:spacing w:line="251" w:lineRule="auto"/>
            </w:pPr>
          </w:p>
          <w:p w14:paraId="1E810D75">
            <w:pPr>
              <w:pStyle w:val="11"/>
              <w:spacing w:before="65" w:line="227" w:lineRule="auto"/>
              <w:ind w:left="149"/>
              <w:rPr>
                <w:rFonts w:hint="eastAsia"/>
                <w:sz w:val="20"/>
                <w:szCs w:val="20"/>
              </w:rPr>
            </w:pPr>
            <w:r>
              <w:rPr>
                <w:spacing w:val="7"/>
                <w:sz w:val="20"/>
                <w:szCs w:val="20"/>
              </w:rPr>
              <w:t>供货期</w:t>
            </w:r>
          </w:p>
        </w:tc>
        <w:tc>
          <w:tcPr>
            <w:tcW w:w="691" w:type="dxa"/>
          </w:tcPr>
          <w:p w14:paraId="57EDF487">
            <w:pPr>
              <w:spacing w:line="250" w:lineRule="auto"/>
            </w:pPr>
          </w:p>
          <w:p w14:paraId="5ECAD3A1">
            <w:pPr>
              <w:spacing w:line="251" w:lineRule="auto"/>
            </w:pPr>
          </w:p>
          <w:p w14:paraId="2625B99B">
            <w:pPr>
              <w:pStyle w:val="11"/>
              <w:spacing w:before="65" w:line="229" w:lineRule="auto"/>
              <w:ind w:left="142"/>
              <w:rPr>
                <w:rFonts w:hint="eastAsia"/>
                <w:sz w:val="20"/>
                <w:szCs w:val="20"/>
              </w:rPr>
            </w:pPr>
            <w:r>
              <w:rPr>
                <w:spacing w:val="2"/>
                <w:sz w:val="20"/>
                <w:szCs w:val="20"/>
              </w:rPr>
              <w:t>备注</w:t>
            </w:r>
          </w:p>
        </w:tc>
      </w:tr>
      <w:tr w14:paraId="2751C1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602" w:type="dxa"/>
          </w:tcPr>
          <w:p w14:paraId="24454067">
            <w:pPr>
              <w:pStyle w:val="11"/>
              <w:spacing w:before="140" w:line="189" w:lineRule="auto"/>
              <w:ind w:left="238"/>
              <w:rPr>
                <w:rFonts w:hint="eastAsia"/>
                <w:sz w:val="20"/>
                <w:szCs w:val="20"/>
              </w:rPr>
            </w:pPr>
            <w:r>
              <w:rPr>
                <w:sz w:val="20"/>
                <w:szCs w:val="20"/>
              </w:rPr>
              <w:t>1</w:t>
            </w:r>
          </w:p>
        </w:tc>
        <w:tc>
          <w:tcPr>
            <w:tcW w:w="888" w:type="dxa"/>
            <w:vMerge w:val="restart"/>
            <w:tcBorders>
              <w:bottom w:val="nil"/>
            </w:tcBorders>
          </w:tcPr>
          <w:p w14:paraId="0FC483F1"/>
        </w:tc>
        <w:tc>
          <w:tcPr>
            <w:tcW w:w="1552" w:type="dxa"/>
          </w:tcPr>
          <w:p w14:paraId="010663D6"/>
        </w:tc>
        <w:tc>
          <w:tcPr>
            <w:tcW w:w="1749" w:type="dxa"/>
          </w:tcPr>
          <w:p w14:paraId="6D30AD74"/>
        </w:tc>
        <w:tc>
          <w:tcPr>
            <w:tcW w:w="1117" w:type="dxa"/>
          </w:tcPr>
          <w:p w14:paraId="7F7B3B7E"/>
        </w:tc>
        <w:tc>
          <w:tcPr>
            <w:tcW w:w="1145" w:type="dxa"/>
          </w:tcPr>
          <w:p w14:paraId="35A63BFF"/>
        </w:tc>
        <w:tc>
          <w:tcPr>
            <w:tcW w:w="1699" w:type="dxa"/>
          </w:tcPr>
          <w:p w14:paraId="45587CC7"/>
        </w:tc>
        <w:tc>
          <w:tcPr>
            <w:tcW w:w="914" w:type="dxa"/>
            <w:vMerge w:val="restart"/>
            <w:tcBorders>
              <w:bottom w:val="nil"/>
            </w:tcBorders>
          </w:tcPr>
          <w:p w14:paraId="6EB7C1A5"/>
        </w:tc>
        <w:tc>
          <w:tcPr>
            <w:tcW w:w="691" w:type="dxa"/>
          </w:tcPr>
          <w:p w14:paraId="1A8CD19A"/>
        </w:tc>
      </w:tr>
      <w:tr w14:paraId="5FCC75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602" w:type="dxa"/>
          </w:tcPr>
          <w:p w14:paraId="06830DE4">
            <w:pPr>
              <w:pStyle w:val="11"/>
              <w:spacing w:before="171" w:line="189" w:lineRule="auto"/>
              <w:ind w:left="225"/>
              <w:rPr>
                <w:rFonts w:hint="eastAsia"/>
                <w:sz w:val="20"/>
                <w:szCs w:val="20"/>
              </w:rPr>
            </w:pPr>
            <w:r>
              <w:rPr>
                <w:sz w:val="20"/>
                <w:szCs w:val="20"/>
              </w:rPr>
              <w:t>2</w:t>
            </w:r>
          </w:p>
        </w:tc>
        <w:tc>
          <w:tcPr>
            <w:tcW w:w="888" w:type="dxa"/>
            <w:vMerge w:val="continue"/>
            <w:tcBorders>
              <w:top w:val="nil"/>
              <w:bottom w:val="nil"/>
            </w:tcBorders>
          </w:tcPr>
          <w:p w14:paraId="6CB89235"/>
        </w:tc>
        <w:tc>
          <w:tcPr>
            <w:tcW w:w="1552" w:type="dxa"/>
          </w:tcPr>
          <w:p w14:paraId="7FCDE5CC"/>
        </w:tc>
        <w:tc>
          <w:tcPr>
            <w:tcW w:w="1749" w:type="dxa"/>
          </w:tcPr>
          <w:p w14:paraId="18F5CEB4"/>
        </w:tc>
        <w:tc>
          <w:tcPr>
            <w:tcW w:w="1117" w:type="dxa"/>
          </w:tcPr>
          <w:p w14:paraId="29079227"/>
        </w:tc>
        <w:tc>
          <w:tcPr>
            <w:tcW w:w="1145" w:type="dxa"/>
          </w:tcPr>
          <w:p w14:paraId="227EB5F1"/>
        </w:tc>
        <w:tc>
          <w:tcPr>
            <w:tcW w:w="1699" w:type="dxa"/>
          </w:tcPr>
          <w:p w14:paraId="721694DF"/>
        </w:tc>
        <w:tc>
          <w:tcPr>
            <w:tcW w:w="914" w:type="dxa"/>
            <w:vMerge w:val="continue"/>
            <w:tcBorders>
              <w:top w:val="nil"/>
              <w:bottom w:val="nil"/>
            </w:tcBorders>
          </w:tcPr>
          <w:p w14:paraId="675A234C"/>
        </w:tc>
        <w:tc>
          <w:tcPr>
            <w:tcW w:w="691" w:type="dxa"/>
          </w:tcPr>
          <w:p w14:paraId="08091738"/>
        </w:tc>
      </w:tr>
      <w:tr w14:paraId="576475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02" w:type="dxa"/>
          </w:tcPr>
          <w:p w14:paraId="41C24F6F">
            <w:pPr>
              <w:pStyle w:val="11"/>
              <w:spacing w:before="175" w:line="189" w:lineRule="auto"/>
              <w:ind w:left="227"/>
              <w:rPr>
                <w:rFonts w:hint="eastAsia"/>
                <w:sz w:val="20"/>
                <w:szCs w:val="20"/>
              </w:rPr>
            </w:pPr>
            <w:r>
              <w:rPr>
                <w:sz w:val="20"/>
                <w:szCs w:val="20"/>
              </w:rPr>
              <w:t>3</w:t>
            </w:r>
          </w:p>
        </w:tc>
        <w:tc>
          <w:tcPr>
            <w:tcW w:w="888" w:type="dxa"/>
            <w:vMerge w:val="continue"/>
            <w:tcBorders>
              <w:top w:val="nil"/>
              <w:bottom w:val="nil"/>
            </w:tcBorders>
          </w:tcPr>
          <w:p w14:paraId="566E37EE"/>
        </w:tc>
        <w:tc>
          <w:tcPr>
            <w:tcW w:w="1552" w:type="dxa"/>
          </w:tcPr>
          <w:p w14:paraId="5D6480CC"/>
        </w:tc>
        <w:tc>
          <w:tcPr>
            <w:tcW w:w="1749" w:type="dxa"/>
          </w:tcPr>
          <w:p w14:paraId="73ADFC0E"/>
        </w:tc>
        <w:tc>
          <w:tcPr>
            <w:tcW w:w="1117" w:type="dxa"/>
          </w:tcPr>
          <w:p w14:paraId="74AB9F24"/>
        </w:tc>
        <w:tc>
          <w:tcPr>
            <w:tcW w:w="1145" w:type="dxa"/>
          </w:tcPr>
          <w:p w14:paraId="7705243B"/>
        </w:tc>
        <w:tc>
          <w:tcPr>
            <w:tcW w:w="1699" w:type="dxa"/>
          </w:tcPr>
          <w:p w14:paraId="1B4BEAE4"/>
        </w:tc>
        <w:tc>
          <w:tcPr>
            <w:tcW w:w="914" w:type="dxa"/>
            <w:vMerge w:val="continue"/>
            <w:tcBorders>
              <w:top w:val="nil"/>
              <w:bottom w:val="nil"/>
            </w:tcBorders>
          </w:tcPr>
          <w:p w14:paraId="4A7EDF41"/>
        </w:tc>
        <w:tc>
          <w:tcPr>
            <w:tcW w:w="691" w:type="dxa"/>
          </w:tcPr>
          <w:p w14:paraId="0047A3D3"/>
        </w:tc>
      </w:tr>
      <w:tr w14:paraId="1B2AAF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602" w:type="dxa"/>
          </w:tcPr>
          <w:p w14:paraId="44022A49">
            <w:pPr>
              <w:pStyle w:val="11"/>
              <w:spacing w:before="193" w:line="189" w:lineRule="auto"/>
              <w:ind w:left="222"/>
              <w:rPr>
                <w:rFonts w:hint="eastAsia"/>
                <w:sz w:val="20"/>
                <w:szCs w:val="20"/>
              </w:rPr>
            </w:pPr>
            <w:r>
              <w:rPr>
                <w:sz w:val="20"/>
                <w:szCs w:val="20"/>
              </w:rPr>
              <w:t>4</w:t>
            </w:r>
          </w:p>
        </w:tc>
        <w:tc>
          <w:tcPr>
            <w:tcW w:w="888" w:type="dxa"/>
            <w:vMerge w:val="continue"/>
            <w:tcBorders>
              <w:top w:val="nil"/>
              <w:bottom w:val="nil"/>
            </w:tcBorders>
          </w:tcPr>
          <w:p w14:paraId="221D179A"/>
        </w:tc>
        <w:tc>
          <w:tcPr>
            <w:tcW w:w="1552" w:type="dxa"/>
          </w:tcPr>
          <w:p w14:paraId="511F23B2"/>
        </w:tc>
        <w:tc>
          <w:tcPr>
            <w:tcW w:w="1749" w:type="dxa"/>
          </w:tcPr>
          <w:p w14:paraId="32A938B5"/>
        </w:tc>
        <w:tc>
          <w:tcPr>
            <w:tcW w:w="1117" w:type="dxa"/>
          </w:tcPr>
          <w:p w14:paraId="20F157D0"/>
        </w:tc>
        <w:tc>
          <w:tcPr>
            <w:tcW w:w="1145" w:type="dxa"/>
          </w:tcPr>
          <w:p w14:paraId="65C29B28"/>
        </w:tc>
        <w:tc>
          <w:tcPr>
            <w:tcW w:w="1699" w:type="dxa"/>
          </w:tcPr>
          <w:p w14:paraId="75C72A24"/>
        </w:tc>
        <w:tc>
          <w:tcPr>
            <w:tcW w:w="914" w:type="dxa"/>
            <w:vMerge w:val="continue"/>
            <w:tcBorders>
              <w:top w:val="nil"/>
              <w:bottom w:val="nil"/>
            </w:tcBorders>
          </w:tcPr>
          <w:p w14:paraId="74A89465"/>
        </w:tc>
        <w:tc>
          <w:tcPr>
            <w:tcW w:w="691" w:type="dxa"/>
          </w:tcPr>
          <w:p w14:paraId="0251E77F"/>
        </w:tc>
      </w:tr>
      <w:tr w14:paraId="23DAFC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602" w:type="dxa"/>
          </w:tcPr>
          <w:p w14:paraId="4FAB16AC">
            <w:pPr>
              <w:pStyle w:val="11"/>
              <w:spacing w:before="175" w:line="187" w:lineRule="auto"/>
              <w:ind w:left="227"/>
              <w:rPr>
                <w:rFonts w:hint="eastAsia"/>
                <w:sz w:val="20"/>
                <w:szCs w:val="20"/>
              </w:rPr>
            </w:pPr>
            <w:r>
              <w:rPr>
                <w:sz w:val="20"/>
                <w:szCs w:val="20"/>
              </w:rPr>
              <w:t>5</w:t>
            </w:r>
          </w:p>
        </w:tc>
        <w:tc>
          <w:tcPr>
            <w:tcW w:w="888" w:type="dxa"/>
            <w:vMerge w:val="continue"/>
            <w:tcBorders>
              <w:top w:val="nil"/>
            </w:tcBorders>
          </w:tcPr>
          <w:p w14:paraId="7191A896"/>
        </w:tc>
        <w:tc>
          <w:tcPr>
            <w:tcW w:w="1552" w:type="dxa"/>
          </w:tcPr>
          <w:p w14:paraId="7BFD761A"/>
        </w:tc>
        <w:tc>
          <w:tcPr>
            <w:tcW w:w="1749" w:type="dxa"/>
          </w:tcPr>
          <w:p w14:paraId="45A8CE23"/>
        </w:tc>
        <w:tc>
          <w:tcPr>
            <w:tcW w:w="1117" w:type="dxa"/>
          </w:tcPr>
          <w:p w14:paraId="77F8F6F1"/>
        </w:tc>
        <w:tc>
          <w:tcPr>
            <w:tcW w:w="1145" w:type="dxa"/>
          </w:tcPr>
          <w:p w14:paraId="252680C6"/>
        </w:tc>
        <w:tc>
          <w:tcPr>
            <w:tcW w:w="1699" w:type="dxa"/>
          </w:tcPr>
          <w:p w14:paraId="51270445"/>
        </w:tc>
        <w:tc>
          <w:tcPr>
            <w:tcW w:w="914" w:type="dxa"/>
            <w:vMerge w:val="continue"/>
            <w:tcBorders>
              <w:top w:val="nil"/>
            </w:tcBorders>
          </w:tcPr>
          <w:p w14:paraId="60DBAAD3"/>
        </w:tc>
        <w:tc>
          <w:tcPr>
            <w:tcW w:w="691" w:type="dxa"/>
          </w:tcPr>
          <w:p w14:paraId="66353FBC"/>
        </w:tc>
      </w:tr>
      <w:tr w14:paraId="24223D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9" w:hRule="atLeast"/>
        </w:trPr>
        <w:tc>
          <w:tcPr>
            <w:tcW w:w="602" w:type="dxa"/>
          </w:tcPr>
          <w:p w14:paraId="23117427">
            <w:pPr>
              <w:spacing w:line="257" w:lineRule="auto"/>
            </w:pPr>
          </w:p>
          <w:p w14:paraId="6FA1BE41">
            <w:pPr>
              <w:spacing w:line="258" w:lineRule="auto"/>
            </w:pPr>
          </w:p>
          <w:p w14:paraId="2B0CA565">
            <w:pPr>
              <w:pStyle w:val="11"/>
              <w:spacing w:before="65" w:line="190" w:lineRule="auto"/>
              <w:ind w:left="303"/>
              <w:rPr>
                <w:rFonts w:hint="eastAsia"/>
                <w:sz w:val="20"/>
                <w:szCs w:val="20"/>
              </w:rPr>
            </w:pPr>
            <w:r>
              <w:rPr>
                <w:spacing w:val="-8"/>
                <w:sz w:val="20"/>
                <w:szCs w:val="20"/>
              </w:rPr>
              <w:t>15</w:t>
            </w:r>
          </w:p>
        </w:tc>
        <w:tc>
          <w:tcPr>
            <w:tcW w:w="2440" w:type="dxa"/>
            <w:gridSpan w:val="2"/>
          </w:tcPr>
          <w:p w14:paraId="1F31EF2E">
            <w:pPr>
              <w:spacing w:line="241" w:lineRule="auto"/>
            </w:pPr>
          </w:p>
          <w:p w14:paraId="59B1893B">
            <w:pPr>
              <w:spacing w:line="242" w:lineRule="auto"/>
            </w:pPr>
          </w:p>
          <w:p w14:paraId="0AEA8E41">
            <w:pPr>
              <w:pStyle w:val="11"/>
              <w:spacing w:before="65" w:line="226" w:lineRule="auto"/>
              <w:ind w:left="804"/>
              <w:rPr>
                <w:rFonts w:hint="eastAsia"/>
                <w:sz w:val="20"/>
                <w:szCs w:val="20"/>
              </w:rPr>
            </w:pPr>
            <w:r>
              <w:rPr>
                <w:spacing w:val="6"/>
                <w:sz w:val="20"/>
                <w:szCs w:val="20"/>
              </w:rPr>
              <w:t>投标总价</w:t>
            </w:r>
          </w:p>
        </w:tc>
        <w:tc>
          <w:tcPr>
            <w:tcW w:w="7315" w:type="dxa"/>
            <w:gridSpan w:val="6"/>
          </w:tcPr>
          <w:p w14:paraId="636003B7">
            <w:pPr>
              <w:pStyle w:val="11"/>
              <w:spacing w:before="239" w:line="228" w:lineRule="auto"/>
              <w:ind w:left="113"/>
              <w:rPr>
                <w:rFonts w:hint="eastAsia"/>
                <w:sz w:val="20"/>
                <w:szCs w:val="20"/>
              </w:rPr>
            </w:pPr>
            <w:r>
              <w:rPr>
                <w:spacing w:val="2"/>
                <w:sz w:val="20"/>
                <w:szCs w:val="20"/>
              </w:rPr>
              <w:t>大写：</w:t>
            </w:r>
          </w:p>
          <w:p w14:paraId="757B74D8">
            <w:pPr>
              <w:spacing w:line="403" w:lineRule="auto"/>
            </w:pPr>
          </w:p>
          <w:p w14:paraId="1C3E7BDB">
            <w:pPr>
              <w:pStyle w:val="11"/>
              <w:spacing w:before="65" w:line="228" w:lineRule="auto"/>
              <w:ind w:left="116"/>
              <w:rPr>
                <w:rFonts w:hint="eastAsia"/>
                <w:sz w:val="20"/>
                <w:szCs w:val="20"/>
              </w:rPr>
            </w:pPr>
            <w:r>
              <w:rPr>
                <w:spacing w:val="1"/>
                <w:sz w:val="20"/>
                <w:szCs w:val="20"/>
              </w:rPr>
              <w:t>小写</w:t>
            </w:r>
            <w:r>
              <w:rPr>
                <w:sz w:val="20"/>
                <w:szCs w:val="20"/>
              </w:rPr>
              <w:t>：</w:t>
            </w:r>
            <w:r>
              <w:rPr>
                <w:spacing w:val="7"/>
                <w:sz w:val="20"/>
                <w:szCs w:val="20"/>
              </w:rPr>
              <w:t xml:space="preserve">         </w:t>
            </w:r>
            <w:r>
              <w:rPr>
                <w:sz w:val="20"/>
                <w:szCs w:val="20"/>
              </w:rPr>
              <w:t>（</w:t>
            </w:r>
            <w:r>
              <w:rPr>
                <w:spacing w:val="1"/>
                <w:sz w:val="20"/>
                <w:szCs w:val="20"/>
              </w:rPr>
              <w:t>元）</w:t>
            </w:r>
          </w:p>
        </w:tc>
      </w:tr>
    </w:tbl>
    <w:p w14:paraId="50AE7DDF">
      <w:pPr>
        <w:pStyle w:val="4"/>
        <w:spacing w:line="259" w:lineRule="auto"/>
      </w:pPr>
    </w:p>
    <w:p w14:paraId="511FA682">
      <w:pPr>
        <w:pStyle w:val="4"/>
        <w:spacing w:line="259" w:lineRule="auto"/>
      </w:pPr>
    </w:p>
    <w:p w14:paraId="4643A28B">
      <w:pPr>
        <w:pStyle w:val="4"/>
        <w:spacing w:line="259" w:lineRule="auto"/>
      </w:pPr>
    </w:p>
    <w:p w14:paraId="2BBF75C1">
      <w:pPr>
        <w:spacing w:before="65" w:line="227" w:lineRule="auto"/>
        <w:ind w:left="736"/>
        <w:rPr>
          <w:rFonts w:hint="eastAsia" w:ascii="宋体" w:hAnsi="宋体" w:eastAsia="宋体" w:cs="宋体"/>
          <w:sz w:val="20"/>
          <w:szCs w:val="20"/>
        </w:rPr>
      </w:pPr>
      <w:r>
        <w:rPr>
          <w:rFonts w:ascii="宋体" w:hAnsi="宋体" w:eastAsia="宋体" w:cs="宋体"/>
          <w:spacing w:val="8"/>
          <w:sz w:val="20"/>
          <w:szCs w:val="20"/>
        </w:rPr>
        <w:t>投标人名称（盖章</w:t>
      </w:r>
      <w:r>
        <w:rPr>
          <w:rFonts w:ascii="宋体" w:hAnsi="宋体" w:eastAsia="宋体" w:cs="宋体"/>
          <w:spacing w:val="-7"/>
          <w:sz w:val="20"/>
          <w:szCs w:val="20"/>
        </w:rPr>
        <w:t>）：</w:t>
      </w:r>
    </w:p>
    <w:p w14:paraId="6B153CFC">
      <w:pPr>
        <w:spacing w:before="162" w:line="227" w:lineRule="auto"/>
        <w:ind w:left="735"/>
        <w:rPr>
          <w:rFonts w:hint="eastAsia" w:ascii="宋体" w:hAnsi="宋体" w:eastAsia="宋体" w:cs="宋体"/>
          <w:sz w:val="20"/>
          <w:szCs w:val="20"/>
          <w:lang w:eastAsia="zh-CN"/>
        </w:rPr>
      </w:pPr>
      <w:r>
        <w:rPr>
          <w:rFonts w:ascii="宋体" w:hAnsi="宋体" w:eastAsia="宋体" w:cs="宋体"/>
          <w:spacing w:val="9"/>
          <w:sz w:val="20"/>
          <w:szCs w:val="20"/>
          <w:lang w:eastAsia="zh-CN"/>
        </w:rPr>
        <w:t>法定代表人（签字</w:t>
      </w:r>
      <w:r>
        <w:rPr>
          <w:rFonts w:hint="eastAsia" w:ascii="宋体" w:hAnsi="宋体" w:eastAsia="宋体" w:cs="宋体"/>
          <w:spacing w:val="9"/>
          <w:sz w:val="20"/>
          <w:szCs w:val="20"/>
          <w:lang w:eastAsia="zh-CN"/>
        </w:rPr>
        <w:t>并</w:t>
      </w:r>
      <w:r>
        <w:rPr>
          <w:rFonts w:ascii="宋体" w:hAnsi="宋体" w:eastAsia="宋体" w:cs="宋体"/>
          <w:spacing w:val="9"/>
          <w:sz w:val="20"/>
          <w:szCs w:val="20"/>
          <w:lang w:eastAsia="zh-CN"/>
        </w:rPr>
        <w:t>盖章</w:t>
      </w:r>
      <w:r>
        <w:rPr>
          <w:rFonts w:ascii="宋体" w:hAnsi="宋体" w:eastAsia="宋体" w:cs="宋体"/>
          <w:spacing w:val="-8"/>
          <w:sz w:val="20"/>
          <w:szCs w:val="20"/>
          <w:lang w:eastAsia="zh-CN"/>
        </w:rPr>
        <w:t>）：</w:t>
      </w:r>
    </w:p>
    <w:p w14:paraId="28D18184">
      <w:pPr>
        <w:spacing w:before="161" w:line="228" w:lineRule="auto"/>
        <w:ind w:left="770"/>
        <w:rPr>
          <w:rFonts w:hint="eastAsia" w:ascii="宋体" w:hAnsi="宋体" w:eastAsia="宋体" w:cs="宋体"/>
          <w:sz w:val="20"/>
          <w:szCs w:val="20"/>
          <w:lang w:eastAsia="zh-CN"/>
        </w:rPr>
      </w:pPr>
      <w:r>
        <w:rPr>
          <w:rFonts w:ascii="宋体" w:hAnsi="宋体" w:eastAsia="宋体" w:cs="宋体"/>
          <w:spacing w:val="-6"/>
          <w:sz w:val="20"/>
          <w:szCs w:val="20"/>
          <w:lang w:eastAsia="zh-CN"/>
        </w:rPr>
        <w:t>日期：</w:t>
      </w:r>
      <w:r>
        <w:rPr>
          <w:rFonts w:ascii="宋体" w:hAnsi="宋体" w:eastAsia="宋体" w:cs="宋体"/>
          <w:spacing w:val="10"/>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89"/>
          <w:sz w:val="20"/>
          <w:szCs w:val="20"/>
          <w:lang w:eastAsia="zh-CN"/>
        </w:rPr>
        <w:t xml:space="preserve"> </w:t>
      </w:r>
      <w:r>
        <w:rPr>
          <w:rFonts w:ascii="宋体" w:hAnsi="宋体" w:eastAsia="宋体" w:cs="宋体"/>
          <w:spacing w:val="-6"/>
          <w:sz w:val="20"/>
          <w:szCs w:val="20"/>
          <w:lang w:eastAsia="zh-CN"/>
        </w:rPr>
        <w:t>年</w:t>
      </w:r>
      <w:r>
        <w:rPr>
          <w:rFonts w:ascii="宋体" w:hAnsi="宋体" w:eastAsia="宋体" w:cs="宋体"/>
          <w:spacing w:val="5"/>
          <w:sz w:val="20"/>
          <w:szCs w:val="20"/>
          <w:u w:val="single"/>
          <w:lang w:eastAsia="zh-CN"/>
        </w:rPr>
        <w:t xml:space="preserve">     </w:t>
      </w:r>
      <w:r>
        <w:rPr>
          <w:rFonts w:ascii="宋体" w:hAnsi="宋体" w:eastAsia="宋体" w:cs="宋体"/>
          <w:spacing w:val="-86"/>
          <w:sz w:val="20"/>
          <w:szCs w:val="20"/>
          <w:lang w:eastAsia="zh-CN"/>
        </w:rPr>
        <w:t xml:space="preserve"> </w:t>
      </w:r>
      <w:r>
        <w:rPr>
          <w:rFonts w:ascii="宋体" w:hAnsi="宋体" w:eastAsia="宋体" w:cs="宋体"/>
          <w:spacing w:val="-6"/>
          <w:sz w:val="20"/>
          <w:szCs w:val="20"/>
          <w:lang w:eastAsia="zh-CN"/>
        </w:rPr>
        <w:t>月</w:t>
      </w:r>
      <w:r>
        <w:rPr>
          <w:rFonts w:ascii="宋体" w:hAnsi="宋体" w:eastAsia="宋体" w:cs="宋体"/>
          <w:spacing w:val="5"/>
          <w:sz w:val="20"/>
          <w:szCs w:val="20"/>
          <w:u w:val="single"/>
          <w:lang w:eastAsia="zh-CN"/>
        </w:rPr>
        <w:t xml:space="preserve">     </w:t>
      </w:r>
      <w:r>
        <w:rPr>
          <w:rFonts w:ascii="宋体" w:hAnsi="宋体" w:eastAsia="宋体" w:cs="宋体"/>
          <w:spacing w:val="-56"/>
          <w:sz w:val="20"/>
          <w:szCs w:val="20"/>
          <w:lang w:eastAsia="zh-CN"/>
        </w:rPr>
        <w:t xml:space="preserve"> </w:t>
      </w:r>
      <w:r>
        <w:rPr>
          <w:rFonts w:ascii="宋体" w:hAnsi="宋体" w:eastAsia="宋体" w:cs="宋体"/>
          <w:spacing w:val="-6"/>
          <w:sz w:val="20"/>
          <w:szCs w:val="20"/>
          <w:lang w:eastAsia="zh-CN"/>
        </w:rPr>
        <w:t>日</w:t>
      </w:r>
    </w:p>
    <w:p w14:paraId="08626313">
      <w:pPr>
        <w:pStyle w:val="4"/>
        <w:spacing w:line="303" w:lineRule="auto"/>
        <w:rPr>
          <w:lang w:eastAsia="zh-CN"/>
        </w:rPr>
      </w:pPr>
    </w:p>
    <w:p w14:paraId="417F7345">
      <w:pPr>
        <w:pStyle w:val="4"/>
        <w:spacing w:line="303" w:lineRule="auto"/>
        <w:rPr>
          <w:lang w:eastAsia="zh-CN"/>
        </w:rPr>
      </w:pPr>
    </w:p>
    <w:p w14:paraId="5175EDB7">
      <w:pPr>
        <w:pStyle w:val="4"/>
        <w:spacing w:line="303" w:lineRule="auto"/>
        <w:rPr>
          <w:lang w:eastAsia="zh-CN"/>
        </w:rPr>
      </w:pPr>
    </w:p>
    <w:p w14:paraId="342D628B">
      <w:pPr>
        <w:spacing w:before="65" w:line="226" w:lineRule="auto"/>
        <w:ind w:left="734"/>
        <w:rPr>
          <w:rFonts w:hint="eastAsia" w:ascii="宋体" w:hAnsi="宋体" w:eastAsia="宋体" w:cs="宋体"/>
          <w:sz w:val="20"/>
          <w:szCs w:val="20"/>
          <w:lang w:eastAsia="zh-CN"/>
        </w:rPr>
      </w:pPr>
      <w:r>
        <w:rPr>
          <w:rFonts w:ascii="宋体" w:hAnsi="宋体" w:eastAsia="宋体" w:cs="宋体"/>
          <w:spacing w:val="8"/>
          <w:sz w:val="20"/>
          <w:szCs w:val="20"/>
          <w:lang w:eastAsia="zh-CN"/>
        </w:rPr>
        <w:t>注：</w:t>
      </w:r>
      <w:r>
        <w:rPr>
          <w:rFonts w:ascii="宋体" w:hAnsi="宋体" w:eastAsia="宋体" w:cs="宋体"/>
          <w:spacing w:val="41"/>
          <w:sz w:val="20"/>
          <w:szCs w:val="20"/>
          <w:lang w:eastAsia="zh-CN"/>
        </w:rPr>
        <w:t xml:space="preserve"> </w:t>
      </w:r>
      <w:r>
        <w:rPr>
          <w:rFonts w:ascii="宋体" w:hAnsi="宋体" w:eastAsia="宋体" w:cs="宋体"/>
          <w:spacing w:val="8"/>
          <w:sz w:val="20"/>
          <w:szCs w:val="20"/>
          <w:lang w:eastAsia="zh-CN"/>
        </w:rPr>
        <w:t>1、总价不得超过本项目最高限价，否则做无效报价处</w:t>
      </w:r>
      <w:r>
        <w:rPr>
          <w:rFonts w:ascii="宋体" w:hAnsi="宋体" w:eastAsia="宋体" w:cs="宋体"/>
          <w:spacing w:val="7"/>
          <w:sz w:val="20"/>
          <w:szCs w:val="20"/>
          <w:lang w:eastAsia="zh-CN"/>
        </w:rPr>
        <w:t>理。</w:t>
      </w:r>
    </w:p>
    <w:p w14:paraId="4C2A38E6">
      <w:pPr>
        <w:spacing w:before="164" w:line="226" w:lineRule="auto"/>
        <w:ind w:left="736"/>
        <w:rPr>
          <w:rFonts w:hint="eastAsia" w:ascii="宋体" w:hAnsi="宋体" w:eastAsia="宋体" w:cs="宋体"/>
          <w:sz w:val="20"/>
          <w:szCs w:val="20"/>
          <w:lang w:eastAsia="zh-CN"/>
        </w:rPr>
      </w:pPr>
      <w:r>
        <w:rPr>
          <w:rFonts w:ascii="宋体" w:hAnsi="宋体" w:eastAsia="宋体" w:cs="宋体"/>
          <w:spacing w:val="9"/>
          <w:sz w:val="20"/>
          <w:szCs w:val="20"/>
          <w:lang w:eastAsia="zh-CN"/>
        </w:rPr>
        <w:t>2、任何有选择或有条件的投标总价或表中某一包填写多个报价</w:t>
      </w:r>
      <w:r>
        <w:rPr>
          <w:rFonts w:ascii="宋体" w:hAnsi="宋体" w:eastAsia="宋体" w:cs="宋体"/>
          <w:spacing w:val="8"/>
          <w:sz w:val="20"/>
          <w:szCs w:val="20"/>
          <w:lang w:eastAsia="zh-CN"/>
        </w:rPr>
        <w:t>，均将导致投标被拒绝；</w:t>
      </w:r>
    </w:p>
    <w:p w14:paraId="0AD5B78F">
      <w:pPr>
        <w:spacing w:before="165" w:line="226" w:lineRule="auto"/>
        <w:ind w:left="738"/>
        <w:rPr>
          <w:rFonts w:hint="eastAsia" w:ascii="宋体" w:hAnsi="宋体" w:eastAsia="宋体" w:cs="宋体"/>
          <w:sz w:val="20"/>
          <w:szCs w:val="20"/>
          <w:lang w:eastAsia="zh-CN"/>
        </w:rPr>
      </w:pPr>
      <w:r>
        <w:rPr>
          <w:rFonts w:ascii="宋体" w:hAnsi="宋体" w:eastAsia="宋体" w:cs="宋体"/>
          <w:spacing w:val="9"/>
          <w:sz w:val="20"/>
          <w:szCs w:val="20"/>
          <w:lang w:eastAsia="zh-CN"/>
        </w:rPr>
        <w:t>3、投标报价包含完成服务成果的一切费用、售后维护费用、税费等</w:t>
      </w:r>
    </w:p>
    <w:p w14:paraId="43EFA0EC">
      <w:pPr>
        <w:spacing w:before="163" w:line="226" w:lineRule="auto"/>
        <w:ind w:left="733"/>
        <w:rPr>
          <w:rFonts w:hint="eastAsia" w:ascii="宋体" w:hAnsi="宋体" w:eastAsia="宋体" w:cs="宋体"/>
          <w:sz w:val="20"/>
          <w:szCs w:val="20"/>
          <w:lang w:eastAsia="zh-CN"/>
        </w:rPr>
      </w:pPr>
      <w:r>
        <w:rPr>
          <w:rFonts w:ascii="宋体" w:hAnsi="宋体" w:eastAsia="宋体" w:cs="宋体"/>
          <w:spacing w:val="8"/>
          <w:sz w:val="20"/>
          <w:szCs w:val="20"/>
          <w:lang w:eastAsia="zh-CN"/>
        </w:rPr>
        <w:t>4、报价为含税金额，税票为增值税专用发票。</w:t>
      </w:r>
    </w:p>
    <w:p w14:paraId="5AFD4B82">
      <w:pPr>
        <w:spacing w:before="264" w:line="227" w:lineRule="auto"/>
        <w:ind w:left="844"/>
        <w:rPr>
          <w:rFonts w:hint="eastAsia" w:ascii="宋体" w:hAnsi="宋体" w:eastAsia="宋体" w:cs="宋体"/>
          <w:sz w:val="20"/>
          <w:szCs w:val="20"/>
          <w:lang w:eastAsia="zh-CN"/>
        </w:rPr>
      </w:pPr>
      <w:r>
        <w:rPr>
          <w:rFonts w:ascii="宋体" w:hAnsi="宋体" w:eastAsia="宋体" w:cs="宋体"/>
          <w:spacing w:val="9"/>
          <w:sz w:val="20"/>
          <w:szCs w:val="20"/>
          <w:lang w:eastAsia="zh-CN"/>
        </w:rPr>
        <w:t>5、大写标注：壹、贰、叁、肆、伍、陆、柒</w:t>
      </w:r>
      <w:r>
        <w:rPr>
          <w:rFonts w:ascii="宋体" w:hAnsi="宋体" w:eastAsia="宋体" w:cs="宋体"/>
          <w:spacing w:val="8"/>
          <w:sz w:val="20"/>
          <w:szCs w:val="20"/>
          <w:lang w:eastAsia="zh-CN"/>
        </w:rPr>
        <w:t>、捌、玖、拾、佰、仟、万、亿。</w:t>
      </w:r>
    </w:p>
    <w:p w14:paraId="4246A8E5">
      <w:pPr>
        <w:spacing w:line="227" w:lineRule="auto"/>
        <w:rPr>
          <w:rFonts w:hint="eastAsia" w:ascii="宋体" w:hAnsi="宋体" w:eastAsia="宋体" w:cs="宋体"/>
          <w:sz w:val="20"/>
          <w:szCs w:val="20"/>
          <w:lang w:eastAsia="zh-CN"/>
        </w:rPr>
        <w:sectPr>
          <w:footerReference r:id="rId56" w:type="default"/>
          <w:pgSz w:w="11900" w:h="16838"/>
          <w:pgMar w:top="1431" w:right="653" w:bottom="535" w:left="884" w:header="0" w:footer="375" w:gutter="0"/>
          <w:cols w:space="720" w:num="1"/>
        </w:sectPr>
      </w:pPr>
    </w:p>
    <w:p w14:paraId="2BCA3DE6">
      <w:pPr>
        <w:pStyle w:val="4"/>
        <w:spacing w:line="255" w:lineRule="auto"/>
        <w:rPr>
          <w:lang w:eastAsia="zh-CN"/>
        </w:rPr>
      </w:pPr>
    </w:p>
    <w:p w14:paraId="08B558D4">
      <w:pPr>
        <w:pStyle w:val="4"/>
        <w:spacing w:line="255" w:lineRule="auto"/>
        <w:rPr>
          <w:lang w:eastAsia="zh-CN"/>
        </w:rPr>
      </w:pPr>
    </w:p>
    <w:p w14:paraId="301D804D">
      <w:pPr>
        <w:pStyle w:val="4"/>
        <w:spacing w:line="255" w:lineRule="auto"/>
        <w:rPr>
          <w:lang w:eastAsia="zh-CN"/>
        </w:rPr>
      </w:pPr>
    </w:p>
    <w:p w14:paraId="76CFE828">
      <w:pPr>
        <w:pStyle w:val="4"/>
        <w:spacing w:line="255" w:lineRule="auto"/>
        <w:rPr>
          <w:lang w:eastAsia="zh-CN"/>
        </w:rPr>
      </w:pPr>
    </w:p>
    <w:p w14:paraId="210A2CBC">
      <w:pPr>
        <w:spacing w:before="101" w:line="223" w:lineRule="auto"/>
        <w:ind w:left="3835"/>
        <w:rPr>
          <w:rFonts w:hint="eastAsia" w:ascii="宋体" w:hAnsi="宋体" w:eastAsia="宋体" w:cs="宋体"/>
          <w:sz w:val="31"/>
          <w:szCs w:val="31"/>
          <w:lang w:eastAsia="zh-CN"/>
        </w:rPr>
      </w:pPr>
      <w:r>
        <w:rPr>
          <w:rFonts w:ascii="宋体" w:hAnsi="宋体" w:eastAsia="宋体" w:cs="宋体"/>
          <w:spacing w:val="5"/>
          <w:sz w:val="31"/>
          <w:szCs w:val="31"/>
          <w:lang w:eastAsia="zh-CN"/>
        </w:rPr>
        <w:t>投标报价明细表</w:t>
      </w:r>
    </w:p>
    <w:p w14:paraId="1E62F8D9">
      <w:pPr>
        <w:pStyle w:val="4"/>
        <w:spacing w:line="370" w:lineRule="auto"/>
        <w:rPr>
          <w:lang w:eastAsia="zh-CN"/>
        </w:rPr>
      </w:pPr>
    </w:p>
    <w:p w14:paraId="55F15A6C">
      <w:pPr>
        <w:spacing w:before="65" w:line="228" w:lineRule="auto"/>
        <w:rPr>
          <w:rFonts w:hint="eastAsia" w:ascii="宋体" w:hAnsi="宋体" w:eastAsia="宋体" w:cs="宋体"/>
          <w:sz w:val="20"/>
          <w:szCs w:val="20"/>
          <w:lang w:eastAsia="zh-CN"/>
        </w:rPr>
      </w:pPr>
      <w:r>
        <w:rPr>
          <w:rFonts w:ascii="宋体" w:hAnsi="宋体" w:eastAsia="宋体" w:cs="宋体"/>
          <w:spacing w:val="5"/>
          <w:sz w:val="20"/>
          <w:szCs w:val="20"/>
          <w:lang w:eastAsia="zh-CN"/>
        </w:rPr>
        <w:t>项目名称：</w:t>
      </w:r>
    </w:p>
    <w:p w14:paraId="2726C6EA">
      <w:pPr>
        <w:spacing w:before="270" w:line="228" w:lineRule="auto"/>
        <w:ind w:left="604"/>
        <w:rPr>
          <w:rFonts w:hint="eastAsia" w:ascii="宋体" w:hAnsi="宋体" w:eastAsia="宋体" w:cs="宋体"/>
          <w:sz w:val="20"/>
          <w:szCs w:val="20"/>
        </w:rPr>
      </w:pPr>
      <w:r>
        <w:rPr>
          <w:rFonts w:ascii="宋体" w:hAnsi="宋体" w:eastAsia="宋体" w:cs="宋体"/>
          <w:spacing w:val="2"/>
          <w:sz w:val="20"/>
          <w:szCs w:val="20"/>
        </w:rPr>
        <w:t>项目编号：</w:t>
      </w:r>
    </w:p>
    <w:p w14:paraId="15A9C525">
      <w:pPr>
        <w:spacing w:line="218" w:lineRule="exact"/>
      </w:pPr>
    </w:p>
    <w:tbl>
      <w:tblPr>
        <w:tblStyle w:val="10"/>
        <w:tblW w:w="9385" w:type="dxa"/>
        <w:tblInd w:w="25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2"/>
        <w:gridCol w:w="971"/>
        <w:gridCol w:w="1754"/>
        <w:gridCol w:w="886"/>
        <w:gridCol w:w="886"/>
        <w:gridCol w:w="927"/>
        <w:gridCol w:w="1050"/>
        <w:gridCol w:w="1068"/>
        <w:gridCol w:w="1071"/>
      </w:tblGrid>
      <w:tr w14:paraId="504A58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trPr>
        <w:tc>
          <w:tcPr>
            <w:tcW w:w="772" w:type="dxa"/>
          </w:tcPr>
          <w:p w14:paraId="2CFCD085">
            <w:pPr>
              <w:spacing w:line="352" w:lineRule="auto"/>
            </w:pPr>
          </w:p>
          <w:p w14:paraId="79D83B01">
            <w:pPr>
              <w:pStyle w:val="11"/>
              <w:spacing w:before="65" w:line="229" w:lineRule="auto"/>
              <w:ind w:left="148"/>
              <w:rPr>
                <w:rFonts w:hint="eastAsia"/>
                <w:sz w:val="20"/>
                <w:szCs w:val="20"/>
              </w:rPr>
            </w:pPr>
            <w:r>
              <w:rPr>
                <w:spacing w:val="5"/>
                <w:sz w:val="20"/>
                <w:szCs w:val="20"/>
              </w:rPr>
              <w:t>序号</w:t>
            </w:r>
          </w:p>
        </w:tc>
        <w:tc>
          <w:tcPr>
            <w:tcW w:w="971" w:type="dxa"/>
          </w:tcPr>
          <w:p w14:paraId="775C9A82">
            <w:pPr>
              <w:spacing w:line="352" w:lineRule="auto"/>
            </w:pPr>
          </w:p>
          <w:p w14:paraId="36A064E3">
            <w:pPr>
              <w:pStyle w:val="11"/>
              <w:spacing w:before="65" w:line="228" w:lineRule="auto"/>
              <w:ind w:left="265"/>
              <w:rPr>
                <w:rFonts w:hint="eastAsia"/>
                <w:sz w:val="20"/>
                <w:szCs w:val="20"/>
              </w:rPr>
            </w:pPr>
            <w:r>
              <w:rPr>
                <w:spacing w:val="-2"/>
                <w:sz w:val="20"/>
                <w:szCs w:val="20"/>
              </w:rPr>
              <w:t>品类</w:t>
            </w:r>
          </w:p>
        </w:tc>
        <w:tc>
          <w:tcPr>
            <w:tcW w:w="1754" w:type="dxa"/>
          </w:tcPr>
          <w:p w14:paraId="424B3573">
            <w:pPr>
              <w:spacing w:line="352" w:lineRule="auto"/>
            </w:pPr>
          </w:p>
          <w:p w14:paraId="5A4E6693">
            <w:pPr>
              <w:pStyle w:val="11"/>
              <w:spacing w:before="65" w:line="228" w:lineRule="auto"/>
              <w:ind w:left="132"/>
              <w:rPr>
                <w:rFonts w:hint="eastAsia"/>
                <w:sz w:val="20"/>
                <w:szCs w:val="20"/>
              </w:rPr>
            </w:pPr>
            <w:r>
              <w:rPr>
                <w:spacing w:val="6"/>
                <w:sz w:val="20"/>
                <w:szCs w:val="20"/>
              </w:rPr>
              <w:t>品牌、规格要求</w:t>
            </w:r>
          </w:p>
        </w:tc>
        <w:tc>
          <w:tcPr>
            <w:tcW w:w="886" w:type="dxa"/>
          </w:tcPr>
          <w:p w14:paraId="0CC20187">
            <w:pPr>
              <w:spacing w:line="352" w:lineRule="auto"/>
            </w:pPr>
          </w:p>
          <w:p w14:paraId="09C14FA5">
            <w:pPr>
              <w:pStyle w:val="11"/>
              <w:spacing w:before="65" w:line="228" w:lineRule="auto"/>
              <w:ind w:left="208"/>
              <w:rPr>
                <w:rFonts w:hint="eastAsia"/>
                <w:sz w:val="20"/>
                <w:szCs w:val="20"/>
              </w:rPr>
            </w:pPr>
            <w:r>
              <w:rPr>
                <w:spacing w:val="4"/>
                <w:sz w:val="20"/>
                <w:szCs w:val="20"/>
              </w:rPr>
              <w:t>数量</w:t>
            </w:r>
          </w:p>
        </w:tc>
        <w:tc>
          <w:tcPr>
            <w:tcW w:w="886" w:type="dxa"/>
          </w:tcPr>
          <w:p w14:paraId="581917E0">
            <w:pPr>
              <w:spacing w:line="353" w:lineRule="auto"/>
            </w:pPr>
          </w:p>
          <w:p w14:paraId="55B5C949">
            <w:pPr>
              <w:pStyle w:val="11"/>
              <w:spacing w:before="65" w:line="228" w:lineRule="auto"/>
              <w:ind w:left="210"/>
              <w:rPr>
                <w:rFonts w:hint="eastAsia"/>
                <w:sz w:val="20"/>
                <w:szCs w:val="20"/>
              </w:rPr>
            </w:pPr>
            <w:r>
              <w:rPr>
                <w:spacing w:val="4"/>
                <w:sz w:val="20"/>
                <w:szCs w:val="20"/>
              </w:rPr>
              <w:t>单位</w:t>
            </w:r>
          </w:p>
        </w:tc>
        <w:tc>
          <w:tcPr>
            <w:tcW w:w="927" w:type="dxa"/>
          </w:tcPr>
          <w:p w14:paraId="39F7D85A">
            <w:pPr>
              <w:spacing w:line="352" w:lineRule="auto"/>
            </w:pPr>
          </w:p>
          <w:p w14:paraId="7433BE92">
            <w:pPr>
              <w:pStyle w:val="11"/>
              <w:spacing w:before="65" w:line="226" w:lineRule="auto"/>
              <w:jc w:val="right"/>
              <w:rPr>
                <w:rFonts w:hint="eastAsia"/>
                <w:sz w:val="20"/>
                <w:szCs w:val="20"/>
              </w:rPr>
            </w:pPr>
            <w:r>
              <w:rPr>
                <w:spacing w:val="-18"/>
                <w:sz w:val="20"/>
                <w:szCs w:val="20"/>
              </w:rPr>
              <w:t>单价（元）</w:t>
            </w:r>
          </w:p>
        </w:tc>
        <w:tc>
          <w:tcPr>
            <w:tcW w:w="1050" w:type="dxa"/>
          </w:tcPr>
          <w:p w14:paraId="0022EAFE">
            <w:pPr>
              <w:spacing w:line="352" w:lineRule="auto"/>
            </w:pPr>
          </w:p>
          <w:p w14:paraId="569DC0CE">
            <w:pPr>
              <w:pStyle w:val="11"/>
              <w:spacing w:before="65" w:line="226" w:lineRule="auto"/>
              <w:ind w:left="13"/>
              <w:rPr>
                <w:rFonts w:hint="eastAsia"/>
                <w:sz w:val="20"/>
                <w:szCs w:val="20"/>
              </w:rPr>
            </w:pPr>
            <w:r>
              <w:rPr>
                <w:spacing w:val="3"/>
                <w:sz w:val="20"/>
                <w:szCs w:val="20"/>
              </w:rPr>
              <w:t>总价（元）</w:t>
            </w:r>
          </w:p>
        </w:tc>
        <w:tc>
          <w:tcPr>
            <w:tcW w:w="1068" w:type="dxa"/>
          </w:tcPr>
          <w:p w14:paraId="7CFA70F5">
            <w:pPr>
              <w:spacing w:line="352" w:lineRule="auto"/>
            </w:pPr>
          </w:p>
          <w:p w14:paraId="2ECC523A">
            <w:pPr>
              <w:pStyle w:val="11"/>
              <w:spacing w:before="65" w:line="228" w:lineRule="auto"/>
              <w:ind w:left="92"/>
              <w:rPr>
                <w:rFonts w:hint="eastAsia"/>
                <w:sz w:val="20"/>
                <w:szCs w:val="20"/>
              </w:rPr>
            </w:pPr>
            <w:r>
              <w:rPr>
                <w:spacing w:val="7"/>
                <w:sz w:val="20"/>
                <w:szCs w:val="20"/>
              </w:rPr>
              <w:t>生产厂家</w:t>
            </w:r>
          </w:p>
        </w:tc>
        <w:tc>
          <w:tcPr>
            <w:tcW w:w="1071" w:type="dxa"/>
          </w:tcPr>
          <w:p w14:paraId="6F7B5236">
            <w:pPr>
              <w:spacing w:line="352" w:lineRule="auto"/>
            </w:pPr>
          </w:p>
          <w:p w14:paraId="690DC4F8">
            <w:pPr>
              <w:pStyle w:val="11"/>
              <w:spacing w:before="65" w:line="229" w:lineRule="auto"/>
              <w:ind w:left="304"/>
              <w:rPr>
                <w:rFonts w:hint="eastAsia"/>
                <w:sz w:val="20"/>
                <w:szCs w:val="20"/>
              </w:rPr>
            </w:pPr>
            <w:r>
              <w:rPr>
                <w:spacing w:val="3"/>
                <w:sz w:val="20"/>
                <w:szCs w:val="20"/>
              </w:rPr>
              <w:t>备注</w:t>
            </w:r>
          </w:p>
        </w:tc>
      </w:tr>
      <w:tr w14:paraId="2D5513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72" w:type="dxa"/>
          </w:tcPr>
          <w:p w14:paraId="4F416498"/>
        </w:tc>
        <w:tc>
          <w:tcPr>
            <w:tcW w:w="971" w:type="dxa"/>
          </w:tcPr>
          <w:p w14:paraId="1ABCEA6C"/>
        </w:tc>
        <w:tc>
          <w:tcPr>
            <w:tcW w:w="1754" w:type="dxa"/>
          </w:tcPr>
          <w:p w14:paraId="5C79E47C"/>
        </w:tc>
        <w:tc>
          <w:tcPr>
            <w:tcW w:w="886" w:type="dxa"/>
          </w:tcPr>
          <w:p w14:paraId="4B3F4C2D"/>
        </w:tc>
        <w:tc>
          <w:tcPr>
            <w:tcW w:w="886" w:type="dxa"/>
          </w:tcPr>
          <w:p w14:paraId="565A4019"/>
        </w:tc>
        <w:tc>
          <w:tcPr>
            <w:tcW w:w="927" w:type="dxa"/>
          </w:tcPr>
          <w:p w14:paraId="5F59F28C"/>
        </w:tc>
        <w:tc>
          <w:tcPr>
            <w:tcW w:w="1050" w:type="dxa"/>
          </w:tcPr>
          <w:p w14:paraId="18BABB2E"/>
        </w:tc>
        <w:tc>
          <w:tcPr>
            <w:tcW w:w="1068" w:type="dxa"/>
          </w:tcPr>
          <w:p w14:paraId="4EAB90C7"/>
        </w:tc>
        <w:tc>
          <w:tcPr>
            <w:tcW w:w="1071" w:type="dxa"/>
          </w:tcPr>
          <w:p w14:paraId="26DDFD8F"/>
        </w:tc>
      </w:tr>
      <w:tr w14:paraId="4000B6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72" w:type="dxa"/>
          </w:tcPr>
          <w:p w14:paraId="33DC797E"/>
        </w:tc>
        <w:tc>
          <w:tcPr>
            <w:tcW w:w="971" w:type="dxa"/>
          </w:tcPr>
          <w:p w14:paraId="2C2DAC1E"/>
        </w:tc>
        <w:tc>
          <w:tcPr>
            <w:tcW w:w="1754" w:type="dxa"/>
          </w:tcPr>
          <w:p w14:paraId="6F30D077"/>
        </w:tc>
        <w:tc>
          <w:tcPr>
            <w:tcW w:w="886" w:type="dxa"/>
          </w:tcPr>
          <w:p w14:paraId="3EBA4FB4"/>
        </w:tc>
        <w:tc>
          <w:tcPr>
            <w:tcW w:w="886" w:type="dxa"/>
          </w:tcPr>
          <w:p w14:paraId="0C908A94"/>
        </w:tc>
        <w:tc>
          <w:tcPr>
            <w:tcW w:w="927" w:type="dxa"/>
          </w:tcPr>
          <w:p w14:paraId="20210F9B"/>
        </w:tc>
        <w:tc>
          <w:tcPr>
            <w:tcW w:w="1050" w:type="dxa"/>
          </w:tcPr>
          <w:p w14:paraId="2F607DDC"/>
        </w:tc>
        <w:tc>
          <w:tcPr>
            <w:tcW w:w="1068" w:type="dxa"/>
          </w:tcPr>
          <w:p w14:paraId="23C91E84"/>
        </w:tc>
        <w:tc>
          <w:tcPr>
            <w:tcW w:w="1071" w:type="dxa"/>
          </w:tcPr>
          <w:p w14:paraId="75A46D44"/>
        </w:tc>
      </w:tr>
      <w:tr w14:paraId="66BC3C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772" w:type="dxa"/>
          </w:tcPr>
          <w:p w14:paraId="765A9CF6"/>
        </w:tc>
        <w:tc>
          <w:tcPr>
            <w:tcW w:w="971" w:type="dxa"/>
          </w:tcPr>
          <w:p w14:paraId="0D4492CA"/>
        </w:tc>
        <w:tc>
          <w:tcPr>
            <w:tcW w:w="1754" w:type="dxa"/>
          </w:tcPr>
          <w:p w14:paraId="1AC007F5"/>
        </w:tc>
        <w:tc>
          <w:tcPr>
            <w:tcW w:w="886" w:type="dxa"/>
          </w:tcPr>
          <w:p w14:paraId="53FDFACC"/>
        </w:tc>
        <w:tc>
          <w:tcPr>
            <w:tcW w:w="886" w:type="dxa"/>
          </w:tcPr>
          <w:p w14:paraId="518B582C"/>
        </w:tc>
        <w:tc>
          <w:tcPr>
            <w:tcW w:w="927" w:type="dxa"/>
          </w:tcPr>
          <w:p w14:paraId="69C277AF"/>
        </w:tc>
        <w:tc>
          <w:tcPr>
            <w:tcW w:w="1050" w:type="dxa"/>
          </w:tcPr>
          <w:p w14:paraId="64765D66"/>
        </w:tc>
        <w:tc>
          <w:tcPr>
            <w:tcW w:w="1068" w:type="dxa"/>
          </w:tcPr>
          <w:p w14:paraId="2BE9F051"/>
        </w:tc>
        <w:tc>
          <w:tcPr>
            <w:tcW w:w="1071" w:type="dxa"/>
          </w:tcPr>
          <w:p w14:paraId="48B51A3C"/>
        </w:tc>
      </w:tr>
      <w:tr w14:paraId="1544D2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72" w:type="dxa"/>
          </w:tcPr>
          <w:p w14:paraId="5E5F3B09"/>
        </w:tc>
        <w:tc>
          <w:tcPr>
            <w:tcW w:w="971" w:type="dxa"/>
          </w:tcPr>
          <w:p w14:paraId="0668AA6E"/>
        </w:tc>
        <w:tc>
          <w:tcPr>
            <w:tcW w:w="1754" w:type="dxa"/>
          </w:tcPr>
          <w:p w14:paraId="785EEF7C"/>
        </w:tc>
        <w:tc>
          <w:tcPr>
            <w:tcW w:w="886" w:type="dxa"/>
          </w:tcPr>
          <w:p w14:paraId="6D166AB8"/>
        </w:tc>
        <w:tc>
          <w:tcPr>
            <w:tcW w:w="886" w:type="dxa"/>
          </w:tcPr>
          <w:p w14:paraId="10090CA8"/>
        </w:tc>
        <w:tc>
          <w:tcPr>
            <w:tcW w:w="927" w:type="dxa"/>
          </w:tcPr>
          <w:p w14:paraId="46374D97"/>
        </w:tc>
        <w:tc>
          <w:tcPr>
            <w:tcW w:w="1050" w:type="dxa"/>
          </w:tcPr>
          <w:p w14:paraId="52A87B69"/>
        </w:tc>
        <w:tc>
          <w:tcPr>
            <w:tcW w:w="1068" w:type="dxa"/>
          </w:tcPr>
          <w:p w14:paraId="24935804"/>
        </w:tc>
        <w:tc>
          <w:tcPr>
            <w:tcW w:w="1071" w:type="dxa"/>
          </w:tcPr>
          <w:p w14:paraId="43A4685F"/>
        </w:tc>
      </w:tr>
      <w:tr w14:paraId="09E512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772" w:type="dxa"/>
          </w:tcPr>
          <w:p w14:paraId="0C5E0807"/>
        </w:tc>
        <w:tc>
          <w:tcPr>
            <w:tcW w:w="971" w:type="dxa"/>
          </w:tcPr>
          <w:p w14:paraId="0E66B429"/>
        </w:tc>
        <w:tc>
          <w:tcPr>
            <w:tcW w:w="1754" w:type="dxa"/>
          </w:tcPr>
          <w:p w14:paraId="151A448A"/>
        </w:tc>
        <w:tc>
          <w:tcPr>
            <w:tcW w:w="886" w:type="dxa"/>
          </w:tcPr>
          <w:p w14:paraId="2BC42C17"/>
        </w:tc>
        <w:tc>
          <w:tcPr>
            <w:tcW w:w="886" w:type="dxa"/>
          </w:tcPr>
          <w:p w14:paraId="1FDC2C8C"/>
        </w:tc>
        <w:tc>
          <w:tcPr>
            <w:tcW w:w="927" w:type="dxa"/>
          </w:tcPr>
          <w:p w14:paraId="5CA5C78E"/>
        </w:tc>
        <w:tc>
          <w:tcPr>
            <w:tcW w:w="1050" w:type="dxa"/>
          </w:tcPr>
          <w:p w14:paraId="5EE5847A"/>
        </w:tc>
        <w:tc>
          <w:tcPr>
            <w:tcW w:w="1068" w:type="dxa"/>
          </w:tcPr>
          <w:p w14:paraId="261819C2"/>
        </w:tc>
        <w:tc>
          <w:tcPr>
            <w:tcW w:w="1071" w:type="dxa"/>
          </w:tcPr>
          <w:p w14:paraId="05A0EE5D"/>
        </w:tc>
      </w:tr>
      <w:tr w14:paraId="142127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2" w:hRule="atLeast"/>
        </w:trPr>
        <w:tc>
          <w:tcPr>
            <w:tcW w:w="1743" w:type="dxa"/>
            <w:gridSpan w:val="2"/>
          </w:tcPr>
          <w:p w14:paraId="340FBC22">
            <w:pPr>
              <w:spacing w:line="277" w:lineRule="auto"/>
            </w:pPr>
          </w:p>
          <w:p w14:paraId="5AB146E2">
            <w:pPr>
              <w:spacing w:line="277" w:lineRule="auto"/>
            </w:pPr>
          </w:p>
          <w:p w14:paraId="5DF92078">
            <w:pPr>
              <w:spacing w:line="277" w:lineRule="auto"/>
            </w:pPr>
          </w:p>
          <w:p w14:paraId="395F89AA">
            <w:pPr>
              <w:spacing w:line="277" w:lineRule="auto"/>
            </w:pPr>
          </w:p>
          <w:p w14:paraId="21311215">
            <w:pPr>
              <w:spacing w:line="277" w:lineRule="auto"/>
            </w:pPr>
          </w:p>
          <w:p w14:paraId="728F6281">
            <w:pPr>
              <w:spacing w:line="278" w:lineRule="auto"/>
            </w:pPr>
          </w:p>
          <w:p w14:paraId="01C2D585">
            <w:pPr>
              <w:pStyle w:val="11"/>
              <w:spacing w:before="65" w:line="226" w:lineRule="auto"/>
              <w:ind w:left="427"/>
              <w:rPr>
                <w:rFonts w:hint="eastAsia"/>
                <w:sz w:val="20"/>
                <w:szCs w:val="20"/>
              </w:rPr>
            </w:pPr>
            <w:r>
              <w:rPr>
                <w:spacing w:val="6"/>
                <w:sz w:val="20"/>
                <w:szCs w:val="20"/>
              </w:rPr>
              <w:t>投标总价</w:t>
            </w:r>
          </w:p>
        </w:tc>
        <w:tc>
          <w:tcPr>
            <w:tcW w:w="7642" w:type="dxa"/>
            <w:gridSpan w:val="7"/>
          </w:tcPr>
          <w:p w14:paraId="2A85FD19">
            <w:pPr>
              <w:spacing w:line="471" w:lineRule="auto"/>
              <w:rPr>
                <w:lang w:eastAsia="zh-CN"/>
              </w:rPr>
            </w:pPr>
          </w:p>
          <w:p w14:paraId="714B813F">
            <w:pPr>
              <w:pStyle w:val="11"/>
              <w:spacing w:before="65" w:line="228" w:lineRule="auto"/>
              <w:ind w:left="17"/>
              <w:rPr>
                <w:rFonts w:hint="eastAsia"/>
                <w:sz w:val="20"/>
                <w:szCs w:val="20"/>
                <w:lang w:eastAsia="zh-CN"/>
              </w:rPr>
            </w:pPr>
            <w:r>
              <w:rPr>
                <w:sz w:val="20"/>
                <w:szCs w:val="20"/>
                <w:lang w:eastAsia="zh-CN"/>
              </w:rPr>
              <w:t>（大写）</w:t>
            </w:r>
          </w:p>
          <w:p w14:paraId="78AA4492">
            <w:pPr>
              <w:spacing w:line="294" w:lineRule="auto"/>
              <w:rPr>
                <w:lang w:eastAsia="zh-CN"/>
              </w:rPr>
            </w:pPr>
          </w:p>
          <w:p w14:paraId="37158A74">
            <w:pPr>
              <w:spacing w:line="294" w:lineRule="auto"/>
              <w:rPr>
                <w:lang w:eastAsia="zh-CN"/>
              </w:rPr>
            </w:pPr>
          </w:p>
          <w:p w14:paraId="506D4FE4">
            <w:pPr>
              <w:spacing w:line="294" w:lineRule="auto"/>
              <w:rPr>
                <w:lang w:eastAsia="zh-CN"/>
              </w:rPr>
            </w:pPr>
          </w:p>
          <w:p w14:paraId="0C9ED02C">
            <w:pPr>
              <w:pStyle w:val="11"/>
              <w:spacing w:before="65" w:line="228" w:lineRule="auto"/>
              <w:ind w:left="17"/>
              <w:rPr>
                <w:rFonts w:hint="eastAsia"/>
                <w:sz w:val="20"/>
                <w:szCs w:val="20"/>
                <w:lang w:eastAsia="zh-CN"/>
              </w:rPr>
            </w:pPr>
            <w:r>
              <w:rPr>
                <w:spacing w:val="-4"/>
                <w:sz w:val="20"/>
                <w:szCs w:val="20"/>
                <w:lang w:eastAsia="zh-CN"/>
              </w:rPr>
              <w:t>（小写）</w:t>
            </w:r>
            <w:r>
              <w:rPr>
                <w:spacing w:val="-60"/>
                <w:sz w:val="20"/>
                <w:szCs w:val="20"/>
                <w:lang w:eastAsia="zh-CN"/>
              </w:rPr>
              <w:t xml:space="preserve"> </w:t>
            </w:r>
            <w:r>
              <w:rPr>
                <w:sz w:val="20"/>
                <w:szCs w:val="20"/>
                <w:u w:val="single"/>
                <w:lang w:eastAsia="zh-CN"/>
              </w:rPr>
              <w:t xml:space="preserve">                       </w:t>
            </w:r>
            <w:r>
              <w:rPr>
                <w:spacing w:val="24"/>
                <w:sz w:val="20"/>
                <w:szCs w:val="20"/>
                <w:lang w:eastAsia="zh-CN"/>
              </w:rPr>
              <w:t xml:space="preserve"> </w:t>
            </w:r>
            <w:r>
              <w:rPr>
                <w:spacing w:val="-4"/>
                <w:sz w:val="20"/>
                <w:szCs w:val="20"/>
                <w:lang w:eastAsia="zh-CN"/>
              </w:rPr>
              <w:t>元</w:t>
            </w:r>
          </w:p>
          <w:p w14:paraId="43A4E281">
            <w:pPr>
              <w:spacing w:line="242" w:lineRule="auto"/>
              <w:rPr>
                <w:lang w:eastAsia="zh-CN"/>
              </w:rPr>
            </w:pPr>
          </w:p>
          <w:p w14:paraId="27924362">
            <w:pPr>
              <w:spacing w:line="243" w:lineRule="auto"/>
              <w:rPr>
                <w:lang w:eastAsia="zh-CN"/>
              </w:rPr>
            </w:pPr>
          </w:p>
          <w:p w14:paraId="312FDC3F">
            <w:pPr>
              <w:pStyle w:val="11"/>
              <w:spacing w:before="65" w:line="228" w:lineRule="auto"/>
              <w:ind w:right="26"/>
              <w:jc w:val="right"/>
              <w:rPr>
                <w:rFonts w:hint="eastAsia"/>
                <w:sz w:val="20"/>
                <w:szCs w:val="20"/>
                <w:lang w:eastAsia="zh-CN"/>
              </w:rPr>
            </w:pPr>
            <w:r>
              <w:rPr>
                <w:spacing w:val="-2"/>
                <w:sz w:val="20"/>
                <w:szCs w:val="20"/>
                <w:lang w:eastAsia="zh-CN"/>
              </w:rPr>
              <w:t>年</w:t>
            </w:r>
            <w:r>
              <w:rPr>
                <w:spacing w:val="8"/>
                <w:sz w:val="20"/>
                <w:szCs w:val="20"/>
                <w:lang w:eastAsia="zh-CN"/>
              </w:rPr>
              <w:t xml:space="preserve">     </w:t>
            </w:r>
            <w:r>
              <w:rPr>
                <w:spacing w:val="-2"/>
                <w:sz w:val="20"/>
                <w:szCs w:val="20"/>
                <w:lang w:eastAsia="zh-CN"/>
              </w:rPr>
              <w:t>月</w:t>
            </w:r>
            <w:r>
              <w:rPr>
                <w:spacing w:val="14"/>
                <w:sz w:val="20"/>
                <w:szCs w:val="20"/>
                <w:lang w:eastAsia="zh-CN"/>
              </w:rPr>
              <w:t xml:space="preserve">     </w:t>
            </w:r>
            <w:r>
              <w:rPr>
                <w:spacing w:val="-2"/>
                <w:sz w:val="20"/>
                <w:szCs w:val="20"/>
                <w:lang w:eastAsia="zh-CN"/>
              </w:rPr>
              <w:t>日</w:t>
            </w:r>
          </w:p>
        </w:tc>
      </w:tr>
      <w:tr w14:paraId="43E65A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9385" w:type="dxa"/>
            <w:gridSpan w:val="9"/>
          </w:tcPr>
          <w:p w14:paraId="570708B8">
            <w:pPr>
              <w:pStyle w:val="11"/>
              <w:spacing w:before="140" w:line="229" w:lineRule="auto"/>
              <w:ind w:left="10"/>
              <w:rPr>
                <w:rFonts w:hint="eastAsia"/>
                <w:sz w:val="20"/>
                <w:szCs w:val="20"/>
              </w:rPr>
            </w:pPr>
            <w:r>
              <w:rPr>
                <w:spacing w:val="2"/>
                <w:sz w:val="20"/>
                <w:szCs w:val="20"/>
              </w:rPr>
              <w:t>备注：</w:t>
            </w:r>
          </w:p>
        </w:tc>
      </w:tr>
    </w:tbl>
    <w:p w14:paraId="7728E549">
      <w:pPr>
        <w:pStyle w:val="4"/>
        <w:spacing w:line="299" w:lineRule="auto"/>
      </w:pPr>
    </w:p>
    <w:p w14:paraId="76F116DB">
      <w:pPr>
        <w:pStyle w:val="4"/>
        <w:spacing w:line="299" w:lineRule="auto"/>
      </w:pPr>
    </w:p>
    <w:p w14:paraId="1A06BAC9">
      <w:pPr>
        <w:spacing w:before="65" w:line="227" w:lineRule="auto"/>
        <w:ind w:left="469"/>
        <w:rPr>
          <w:rFonts w:hint="eastAsia" w:ascii="宋体" w:hAnsi="宋体" w:eastAsia="宋体" w:cs="宋体"/>
          <w:sz w:val="20"/>
          <w:szCs w:val="20"/>
        </w:rPr>
      </w:pPr>
      <w:r>
        <w:rPr>
          <w:rFonts w:ascii="宋体" w:hAnsi="宋体" w:eastAsia="宋体" w:cs="宋体"/>
          <w:spacing w:val="-15"/>
          <w:sz w:val="20"/>
          <w:szCs w:val="20"/>
        </w:rPr>
        <w:t>投标人名称（盖章</w:t>
      </w:r>
      <w:r>
        <w:rPr>
          <w:rFonts w:ascii="宋体" w:hAnsi="宋体" w:eastAsia="宋体" w:cs="宋体"/>
          <w:spacing w:val="-50"/>
          <w:w w:val="93"/>
          <w:sz w:val="20"/>
          <w:szCs w:val="20"/>
        </w:rPr>
        <w:t>）：</w:t>
      </w:r>
    </w:p>
    <w:p w14:paraId="0F3861CD">
      <w:pPr>
        <w:spacing w:before="186" w:line="227" w:lineRule="auto"/>
        <w:ind w:left="467"/>
        <w:rPr>
          <w:rFonts w:hint="eastAsia" w:ascii="宋体" w:hAnsi="宋体" w:eastAsia="宋体" w:cs="宋体"/>
          <w:sz w:val="20"/>
          <w:szCs w:val="20"/>
          <w:lang w:eastAsia="zh-CN"/>
        </w:rPr>
      </w:pPr>
      <w:r>
        <w:rPr>
          <w:rFonts w:ascii="宋体" w:hAnsi="宋体" w:eastAsia="宋体" w:cs="宋体"/>
          <w:spacing w:val="-15"/>
          <w:sz w:val="20"/>
          <w:szCs w:val="20"/>
          <w:lang w:eastAsia="zh-CN"/>
        </w:rPr>
        <w:t>法定代表人（签字或盖章</w:t>
      </w:r>
      <w:r>
        <w:rPr>
          <w:rFonts w:ascii="宋体" w:hAnsi="宋体" w:eastAsia="宋体" w:cs="宋体"/>
          <w:spacing w:val="-50"/>
          <w:w w:val="92"/>
          <w:sz w:val="20"/>
          <w:szCs w:val="20"/>
          <w:lang w:eastAsia="zh-CN"/>
        </w:rPr>
        <w:t>）：</w:t>
      </w:r>
    </w:p>
    <w:p w14:paraId="010CB278">
      <w:pPr>
        <w:spacing w:before="20" w:line="228" w:lineRule="auto"/>
        <w:ind w:left="558"/>
        <w:rPr>
          <w:rFonts w:hint="eastAsia" w:ascii="宋体" w:hAnsi="宋体" w:eastAsia="宋体" w:cs="宋体"/>
          <w:sz w:val="20"/>
          <w:szCs w:val="20"/>
          <w:lang w:eastAsia="zh-CN"/>
        </w:rPr>
      </w:pPr>
      <w:r>
        <w:rPr>
          <w:rFonts w:ascii="宋体" w:hAnsi="宋体" w:eastAsia="宋体" w:cs="宋体"/>
          <w:spacing w:val="-6"/>
          <w:sz w:val="20"/>
          <w:szCs w:val="20"/>
          <w:lang w:eastAsia="zh-CN"/>
        </w:rPr>
        <w:t>日期：</w:t>
      </w:r>
      <w:r>
        <w:rPr>
          <w:rFonts w:ascii="宋体" w:hAnsi="宋体" w:eastAsia="宋体" w:cs="宋体"/>
          <w:spacing w:val="9"/>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88"/>
          <w:sz w:val="20"/>
          <w:szCs w:val="20"/>
          <w:lang w:eastAsia="zh-CN"/>
        </w:rPr>
        <w:t xml:space="preserve"> </w:t>
      </w:r>
      <w:r>
        <w:rPr>
          <w:rFonts w:ascii="宋体" w:hAnsi="宋体" w:eastAsia="宋体" w:cs="宋体"/>
          <w:spacing w:val="-6"/>
          <w:sz w:val="20"/>
          <w:szCs w:val="20"/>
          <w:lang w:eastAsia="zh-CN"/>
        </w:rPr>
        <w:t>年</w:t>
      </w:r>
      <w:r>
        <w:rPr>
          <w:rFonts w:ascii="宋体" w:hAnsi="宋体" w:eastAsia="宋体" w:cs="宋体"/>
          <w:spacing w:val="-98"/>
          <w:sz w:val="20"/>
          <w:szCs w:val="20"/>
          <w:lang w:eastAsia="zh-CN"/>
        </w:rPr>
        <w:t xml:space="preserve"> </w:t>
      </w:r>
      <w:r>
        <w:rPr>
          <w:rFonts w:ascii="宋体" w:hAnsi="宋体" w:eastAsia="宋体" w:cs="宋体"/>
          <w:spacing w:val="4"/>
          <w:sz w:val="20"/>
          <w:szCs w:val="20"/>
          <w:u w:val="single"/>
          <w:lang w:eastAsia="zh-CN"/>
        </w:rPr>
        <w:t xml:space="preserve">     </w:t>
      </w:r>
      <w:r>
        <w:rPr>
          <w:rFonts w:ascii="宋体" w:hAnsi="宋体" w:eastAsia="宋体" w:cs="宋体"/>
          <w:spacing w:val="-83"/>
          <w:sz w:val="20"/>
          <w:szCs w:val="20"/>
          <w:lang w:eastAsia="zh-CN"/>
        </w:rPr>
        <w:t xml:space="preserve"> </w:t>
      </w:r>
      <w:r>
        <w:rPr>
          <w:rFonts w:ascii="宋体" w:hAnsi="宋体" w:eastAsia="宋体" w:cs="宋体"/>
          <w:spacing w:val="-6"/>
          <w:sz w:val="20"/>
          <w:szCs w:val="20"/>
          <w:lang w:eastAsia="zh-CN"/>
        </w:rPr>
        <w:t>月</w:t>
      </w:r>
      <w:r>
        <w:rPr>
          <w:rFonts w:ascii="宋体" w:hAnsi="宋体" w:eastAsia="宋体" w:cs="宋体"/>
          <w:spacing w:val="-98"/>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56"/>
          <w:sz w:val="20"/>
          <w:szCs w:val="20"/>
          <w:lang w:eastAsia="zh-CN"/>
        </w:rPr>
        <w:t xml:space="preserve"> </w:t>
      </w:r>
      <w:r>
        <w:rPr>
          <w:rFonts w:ascii="宋体" w:hAnsi="宋体" w:eastAsia="宋体" w:cs="宋体"/>
          <w:spacing w:val="-6"/>
          <w:sz w:val="20"/>
          <w:szCs w:val="20"/>
          <w:lang w:eastAsia="zh-CN"/>
        </w:rPr>
        <w:t>日</w:t>
      </w:r>
    </w:p>
    <w:p w14:paraId="5F275386">
      <w:pPr>
        <w:spacing w:before="190" w:line="226" w:lineRule="auto"/>
        <w:ind w:left="236"/>
        <w:rPr>
          <w:rFonts w:hint="eastAsia" w:ascii="宋体" w:hAnsi="宋体" w:eastAsia="宋体" w:cs="宋体"/>
          <w:sz w:val="20"/>
          <w:szCs w:val="20"/>
          <w:lang w:eastAsia="zh-CN"/>
        </w:rPr>
      </w:pPr>
      <w:r>
        <w:rPr>
          <w:rFonts w:ascii="宋体" w:hAnsi="宋体" w:eastAsia="宋体" w:cs="宋体"/>
          <w:spacing w:val="-9"/>
          <w:sz w:val="20"/>
          <w:szCs w:val="20"/>
          <w:lang w:eastAsia="zh-CN"/>
        </w:rPr>
        <w:t>注： 1、投标人必须填写报价明细表且明细表中需包含服务需求表中所有内容，否则将导致投标被拒绝。</w:t>
      </w:r>
    </w:p>
    <w:p w14:paraId="02BC22C9">
      <w:pPr>
        <w:spacing w:before="192" w:line="226" w:lineRule="auto"/>
        <w:ind w:left="563"/>
        <w:rPr>
          <w:rFonts w:hint="eastAsia" w:ascii="宋体" w:hAnsi="宋体" w:eastAsia="宋体" w:cs="宋体"/>
          <w:sz w:val="20"/>
          <w:szCs w:val="20"/>
          <w:lang w:eastAsia="zh-CN"/>
        </w:rPr>
      </w:pPr>
      <w:r>
        <w:rPr>
          <w:rFonts w:ascii="宋体" w:hAnsi="宋体" w:eastAsia="宋体" w:cs="宋体"/>
          <w:spacing w:val="-11"/>
          <w:sz w:val="20"/>
          <w:szCs w:val="20"/>
          <w:lang w:eastAsia="zh-CN"/>
        </w:rPr>
        <w:t>2、报价分析表中的“投标总价”应等于“开标一览表”中</w:t>
      </w:r>
      <w:r>
        <w:rPr>
          <w:rFonts w:ascii="宋体" w:hAnsi="宋体" w:eastAsia="宋体" w:cs="宋体"/>
          <w:spacing w:val="-12"/>
          <w:sz w:val="20"/>
          <w:szCs w:val="20"/>
          <w:lang w:eastAsia="zh-CN"/>
        </w:rPr>
        <w:t>的“投标总价”。</w:t>
      </w:r>
    </w:p>
    <w:p w14:paraId="068F3591">
      <w:pPr>
        <w:spacing w:before="192" w:line="226" w:lineRule="auto"/>
        <w:ind w:left="612"/>
        <w:outlineLvl w:val="2"/>
        <w:rPr>
          <w:rFonts w:hint="eastAsia" w:ascii="宋体" w:hAnsi="宋体" w:eastAsia="宋体" w:cs="宋体"/>
          <w:sz w:val="20"/>
          <w:szCs w:val="20"/>
          <w:lang w:eastAsia="zh-CN"/>
        </w:rPr>
      </w:pPr>
      <w:r>
        <w:rPr>
          <w:rFonts w:ascii="宋体" w:hAnsi="宋体" w:eastAsia="宋体" w:cs="宋体"/>
          <w:spacing w:val="3"/>
          <w:sz w:val="20"/>
          <w:szCs w:val="20"/>
          <w:lang w:eastAsia="zh-CN"/>
        </w:rPr>
        <w:t>3、报价项目填报不下的，可自行扩展</w:t>
      </w:r>
    </w:p>
    <w:p w14:paraId="3F06A62A">
      <w:pPr>
        <w:spacing w:line="226" w:lineRule="auto"/>
        <w:rPr>
          <w:rFonts w:hint="eastAsia" w:ascii="宋体" w:hAnsi="宋体" w:eastAsia="宋体" w:cs="宋体"/>
          <w:sz w:val="20"/>
          <w:szCs w:val="20"/>
          <w:lang w:eastAsia="zh-CN"/>
        </w:rPr>
        <w:sectPr>
          <w:footerReference r:id="rId57" w:type="default"/>
          <w:pgSz w:w="11906" w:h="16838"/>
          <w:pgMar w:top="1431" w:right="1175" w:bottom="787" w:left="1091" w:header="0" w:footer="627" w:gutter="0"/>
          <w:cols w:space="720" w:num="1"/>
        </w:sectPr>
      </w:pPr>
    </w:p>
    <w:p w14:paraId="7D216359">
      <w:pPr>
        <w:spacing w:before="292" w:line="227" w:lineRule="auto"/>
        <w:ind w:left="2714"/>
        <w:outlineLvl w:val="1"/>
        <w:rPr>
          <w:rFonts w:hint="eastAsia" w:ascii="宋体" w:hAnsi="宋体" w:eastAsia="宋体" w:cs="宋体"/>
          <w:sz w:val="20"/>
          <w:szCs w:val="20"/>
          <w:lang w:eastAsia="zh-CN"/>
        </w:rPr>
      </w:pPr>
      <w:r>
        <w:rPr>
          <w:rFonts w:ascii="宋体" w:hAnsi="宋体" w:eastAsia="宋体" w:cs="宋体"/>
          <w:spacing w:val="5"/>
          <w:sz w:val="20"/>
          <w:szCs w:val="20"/>
          <w:lang w:eastAsia="zh-CN"/>
        </w:rPr>
        <w:t>附件 2</w:t>
      </w:r>
      <w:r>
        <w:rPr>
          <w:rFonts w:ascii="宋体" w:hAnsi="宋体" w:eastAsia="宋体" w:cs="宋体"/>
          <w:spacing w:val="42"/>
          <w:sz w:val="20"/>
          <w:szCs w:val="20"/>
          <w:lang w:eastAsia="zh-CN"/>
        </w:rPr>
        <w:t xml:space="preserve">  </w:t>
      </w:r>
      <w:r>
        <w:rPr>
          <w:rFonts w:ascii="宋体" w:hAnsi="宋体" w:eastAsia="宋体" w:cs="宋体"/>
          <w:spacing w:val="5"/>
          <w:sz w:val="20"/>
          <w:szCs w:val="20"/>
          <w:lang w:eastAsia="zh-CN"/>
        </w:rPr>
        <w:t>资格</w:t>
      </w:r>
      <w:r>
        <w:rPr>
          <w:rFonts w:ascii="宋体" w:hAnsi="宋体" w:eastAsia="宋体" w:cs="宋体"/>
          <w:spacing w:val="-55"/>
          <w:sz w:val="20"/>
          <w:szCs w:val="20"/>
          <w:lang w:eastAsia="zh-CN"/>
        </w:rPr>
        <w:t xml:space="preserve"> </w:t>
      </w:r>
      <w:r>
        <w:rPr>
          <w:rFonts w:ascii="宋体" w:hAnsi="宋体" w:eastAsia="宋体" w:cs="宋体"/>
          <w:spacing w:val="5"/>
          <w:sz w:val="20"/>
          <w:szCs w:val="20"/>
          <w:lang w:eastAsia="zh-CN"/>
        </w:rPr>
        <w:t>、</w:t>
      </w:r>
      <w:r>
        <w:rPr>
          <w:rFonts w:ascii="宋体" w:hAnsi="宋体" w:eastAsia="宋体" w:cs="宋体"/>
          <w:spacing w:val="-53"/>
          <w:sz w:val="20"/>
          <w:szCs w:val="20"/>
          <w:lang w:eastAsia="zh-CN"/>
        </w:rPr>
        <w:t xml:space="preserve"> </w:t>
      </w:r>
      <w:r>
        <w:rPr>
          <w:rFonts w:ascii="宋体" w:hAnsi="宋体" w:eastAsia="宋体" w:cs="宋体"/>
          <w:spacing w:val="5"/>
          <w:sz w:val="20"/>
          <w:szCs w:val="20"/>
          <w:lang w:eastAsia="zh-CN"/>
        </w:rPr>
        <w:t>资信证</w:t>
      </w:r>
      <w:r>
        <w:rPr>
          <w:rFonts w:ascii="宋体" w:hAnsi="宋体" w:eastAsia="宋体" w:cs="宋体"/>
          <w:spacing w:val="-51"/>
          <w:sz w:val="20"/>
          <w:szCs w:val="20"/>
          <w:lang w:eastAsia="zh-CN"/>
        </w:rPr>
        <w:t xml:space="preserve"> </w:t>
      </w:r>
      <w:r>
        <w:rPr>
          <w:rFonts w:ascii="宋体" w:hAnsi="宋体" w:eastAsia="宋体" w:cs="宋体"/>
          <w:spacing w:val="5"/>
          <w:sz w:val="20"/>
          <w:szCs w:val="20"/>
          <w:lang w:eastAsia="zh-CN"/>
        </w:rPr>
        <w:t>明文件</w:t>
      </w:r>
    </w:p>
    <w:p w14:paraId="04ED56E8">
      <w:pPr>
        <w:pStyle w:val="4"/>
        <w:spacing w:line="310" w:lineRule="auto"/>
        <w:rPr>
          <w:lang w:eastAsia="zh-CN"/>
        </w:rPr>
      </w:pPr>
    </w:p>
    <w:p w14:paraId="202BA247">
      <w:pPr>
        <w:pStyle w:val="4"/>
        <w:spacing w:line="310" w:lineRule="auto"/>
        <w:rPr>
          <w:lang w:eastAsia="zh-CN"/>
        </w:rPr>
      </w:pPr>
    </w:p>
    <w:p w14:paraId="44FD46C6">
      <w:pPr>
        <w:pStyle w:val="4"/>
        <w:spacing w:line="311" w:lineRule="auto"/>
        <w:rPr>
          <w:lang w:eastAsia="zh-CN"/>
        </w:rPr>
      </w:pPr>
    </w:p>
    <w:p w14:paraId="4390F09F">
      <w:pPr>
        <w:spacing w:before="65" w:line="227" w:lineRule="auto"/>
        <w:jc w:val="right"/>
        <w:outlineLvl w:val="2"/>
        <w:rPr>
          <w:rFonts w:hint="eastAsia" w:ascii="宋体" w:hAnsi="宋体" w:eastAsia="宋体" w:cs="宋体"/>
          <w:sz w:val="20"/>
          <w:szCs w:val="20"/>
          <w:lang w:eastAsia="zh-CN"/>
        </w:rPr>
      </w:pPr>
      <w:r>
        <w:rPr>
          <w:rFonts w:ascii="宋体" w:hAnsi="宋体" w:eastAsia="宋体" w:cs="宋体"/>
          <w:spacing w:val="15"/>
          <w:sz w:val="20"/>
          <w:szCs w:val="20"/>
          <w:lang w:eastAsia="zh-CN"/>
        </w:rPr>
        <w:t>附件</w:t>
      </w:r>
      <w:r>
        <w:rPr>
          <w:rFonts w:ascii="宋体" w:hAnsi="宋体" w:eastAsia="宋体" w:cs="宋体"/>
          <w:spacing w:val="64"/>
          <w:sz w:val="20"/>
          <w:szCs w:val="20"/>
          <w:lang w:eastAsia="zh-CN"/>
        </w:rPr>
        <w:t xml:space="preserve"> </w:t>
      </w:r>
      <w:r>
        <w:rPr>
          <w:rFonts w:ascii="宋体" w:hAnsi="宋体" w:eastAsia="宋体" w:cs="宋体"/>
          <w:spacing w:val="15"/>
          <w:sz w:val="20"/>
          <w:szCs w:val="20"/>
          <w:lang w:eastAsia="zh-CN"/>
        </w:rPr>
        <w:t>2-1</w:t>
      </w:r>
      <w:r>
        <w:rPr>
          <w:rFonts w:ascii="宋体" w:hAnsi="宋体" w:eastAsia="宋体" w:cs="宋体"/>
          <w:spacing w:val="51"/>
          <w:sz w:val="20"/>
          <w:szCs w:val="20"/>
          <w:lang w:eastAsia="zh-CN"/>
        </w:rPr>
        <w:t xml:space="preserve"> </w:t>
      </w:r>
      <w:r>
        <w:rPr>
          <w:rFonts w:ascii="宋体" w:hAnsi="宋体" w:eastAsia="宋体" w:cs="宋体"/>
          <w:spacing w:val="15"/>
          <w:sz w:val="20"/>
          <w:szCs w:val="20"/>
          <w:lang w:eastAsia="zh-CN"/>
        </w:rPr>
        <w:t>法人或者非法人组织</w:t>
      </w:r>
      <w:r>
        <w:rPr>
          <w:rFonts w:ascii="宋体" w:hAnsi="宋体" w:eastAsia="宋体" w:cs="宋体"/>
          <w:spacing w:val="-48"/>
          <w:sz w:val="20"/>
          <w:szCs w:val="20"/>
          <w:lang w:eastAsia="zh-CN"/>
        </w:rPr>
        <w:t xml:space="preserve"> </w:t>
      </w:r>
      <w:r>
        <w:rPr>
          <w:rFonts w:ascii="宋体" w:hAnsi="宋体" w:eastAsia="宋体" w:cs="宋体"/>
          <w:spacing w:val="15"/>
          <w:sz w:val="20"/>
          <w:szCs w:val="20"/>
          <w:lang w:eastAsia="zh-CN"/>
        </w:rPr>
        <w:t>的</w:t>
      </w:r>
      <w:r>
        <w:rPr>
          <w:rFonts w:ascii="宋体" w:hAnsi="宋体" w:eastAsia="宋体" w:cs="宋体"/>
          <w:spacing w:val="-59"/>
          <w:sz w:val="20"/>
          <w:szCs w:val="20"/>
          <w:lang w:eastAsia="zh-CN"/>
        </w:rPr>
        <w:t xml:space="preserve"> </w:t>
      </w:r>
      <w:r>
        <w:rPr>
          <w:rFonts w:ascii="宋体" w:hAnsi="宋体" w:eastAsia="宋体" w:cs="宋体"/>
          <w:spacing w:val="15"/>
          <w:sz w:val="20"/>
          <w:szCs w:val="20"/>
          <w:lang w:eastAsia="zh-CN"/>
        </w:rPr>
        <w:t>营业执</w:t>
      </w:r>
      <w:r>
        <w:rPr>
          <w:rFonts w:ascii="宋体" w:hAnsi="宋体" w:eastAsia="宋体" w:cs="宋体"/>
          <w:spacing w:val="-59"/>
          <w:sz w:val="20"/>
          <w:szCs w:val="20"/>
          <w:lang w:eastAsia="zh-CN"/>
        </w:rPr>
        <w:t xml:space="preserve"> </w:t>
      </w:r>
      <w:r>
        <w:rPr>
          <w:rFonts w:ascii="宋体" w:hAnsi="宋体" w:eastAsia="宋体" w:cs="宋体"/>
          <w:spacing w:val="15"/>
          <w:sz w:val="20"/>
          <w:szCs w:val="20"/>
          <w:lang w:eastAsia="zh-CN"/>
        </w:rPr>
        <w:t>照等证</w:t>
      </w:r>
      <w:r>
        <w:rPr>
          <w:rFonts w:ascii="宋体" w:hAnsi="宋体" w:eastAsia="宋体" w:cs="宋体"/>
          <w:spacing w:val="-46"/>
          <w:sz w:val="20"/>
          <w:szCs w:val="20"/>
          <w:lang w:eastAsia="zh-CN"/>
        </w:rPr>
        <w:t xml:space="preserve"> </w:t>
      </w:r>
      <w:r>
        <w:rPr>
          <w:rFonts w:ascii="宋体" w:hAnsi="宋体" w:eastAsia="宋体" w:cs="宋体"/>
          <w:spacing w:val="15"/>
          <w:sz w:val="20"/>
          <w:szCs w:val="20"/>
          <w:lang w:eastAsia="zh-CN"/>
        </w:rPr>
        <w:t>明文件或</w:t>
      </w:r>
      <w:r>
        <w:rPr>
          <w:rFonts w:ascii="宋体" w:hAnsi="宋体" w:eastAsia="宋体" w:cs="宋体"/>
          <w:spacing w:val="-32"/>
          <w:sz w:val="20"/>
          <w:szCs w:val="20"/>
          <w:lang w:eastAsia="zh-CN"/>
        </w:rPr>
        <w:t xml:space="preserve"> </w:t>
      </w:r>
      <w:r>
        <w:rPr>
          <w:rFonts w:ascii="宋体" w:hAnsi="宋体" w:eastAsia="宋体" w:cs="宋体"/>
          <w:spacing w:val="15"/>
          <w:sz w:val="20"/>
          <w:szCs w:val="20"/>
          <w:lang w:eastAsia="zh-CN"/>
        </w:rPr>
        <w:t>自然人</w:t>
      </w:r>
      <w:r>
        <w:rPr>
          <w:rFonts w:ascii="宋体" w:hAnsi="宋体" w:eastAsia="宋体" w:cs="宋体"/>
          <w:spacing w:val="-50"/>
          <w:sz w:val="20"/>
          <w:szCs w:val="20"/>
          <w:lang w:eastAsia="zh-CN"/>
        </w:rPr>
        <w:t xml:space="preserve"> </w:t>
      </w:r>
      <w:r>
        <w:rPr>
          <w:rFonts w:ascii="宋体" w:hAnsi="宋体" w:eastAsia="宋体" w:cs="宋体"/>
          <w:spacing w:val="15"/>
          <w:sz w:val="20"/>
          <w:szCs w:val="20"/>
          <w:lang w:eastAsia="zh-CN"/>
        </w:rPr>
        <w:t>的</w:t>
      </w:r>
      <w:r>
        <w:rPr>
          <w:rFonts w:ascii="宋体" w:hAnsi="宋体" w:eastAsia="宋体" w:cs="宋体"/>
          <w:spacing w:val="-60"/>
          <w:sz w:val="20"/>
          <w:szCs w:val="20"/>
          <w:lang w:eastAsia="zh-CN"/>
        </w:rPr>
        <w:t xml:space="preserve"> </w:t>
      </w:r>
      <w:r>
        <w:rPr>
          <w:rFonts w:ascii="宋体" w:hAnsi="宋体" w:eastAsia="宋体" w:cs="宋体"/>
          <w:spacing w:val="15"/>
          <w:sz w:val="20"/>
          <w:szCs w:val="20"/>
          <w:lang w:eastAsia="zh-CN"/>
        </w:rPr>
        <w:t>身</w:t>
      </w:r>
      <w:r>
        <w:rPr>
          <w:rFonts w:ascii="宋体" w:hAnsi="宋体" w:eastAsia="宋体" w:cs="宋体"/>
          <w:spacing w:val="14"/>
          <w:sz w:val="20"/>
          <w:szCs w:val="20"/>
          <w:lang w:eastAsia="zh-CN"/>
        </w:rPr>
        <w:t>份证</w:t>
      </w:r>
      <w:r>
        <w:rPr>
          <w:rFonts w:ascii="宋体" w:hAnsi="宋体" w:eastAsia="宋体" w:cs="宋体"/>
          <w:spacing w:val="-49"/>
          <w:sz w:val="20"/>
          <w:szCs w:val="20"/>
          <w:lang w:eastAsia="zh-CN"/>
        </w:rPr>
        <w:t xml:space="preserve"> </w:t>
      </w:r>
      <w:r>
        <w:rPr>
          <w:rFonts w:ascii="宋体" w:hAnsi="宋体" w:eastAsia="宋体" w:cs="宋体"/>
          <w:spacing w:val="14"/>
          <w:sz w:val="20"/>
          <w:szCs w:val="20"/>
          <w:lang w:eastAsia="zh-CN"/>
        </w:rPr>
        <w:t>明</w:t>
      </w:r>
      <w:r>
        <w:rPr>
          <w:rFonts w:ascii="宋体" w:hAnsi="宋体" w:eastAsia="宋体" w:cs="宋体"/>
          <w:spacing w:val="-60"/>
          <w:sz w:val="20"/>
          <w:szCs w:val="20"/>
          <w:lang w:eastAsia="zh-CN"/>
        </w:rPr>
        <w:t xml:space="preserve"> </w:t>
      </w:r>
      <w:r>
        <w:rPr>
          <w:rFonts w:ascii="宋体" w:hAnsi="宋体" w:eastAsia="宋体" w:cs="宋体"/>
          <w:spacing w:val="14"/>
          <w:sz w:val="20"/>
          <w:szCs w:val="20"/>
          <w:lang w:eastAsia="zh-CN"/>
        </w:rPr>
        <w:t>复</w:t>
      </w:r>
    </w:p>
    <w:p w14:paraId="2A6BE3AC">
      <w:pPr>
        <w:spacing w:before="221" w:line="228" w:lineRule="auto"/>
        <w:ind w:left="38"/>
        <w:rPr>
          <w:rFonts w:hint="eastAsia" w:ascii="宋体" w:hAnsi="宋体" w:eastAsia="宋体" w:cs="宋体"/>
          <w:sz w:val="20"/>
          <w:szCs w:val="20"/>
          <w:lang w:eastAsia="zh-CN"/>
        </w:rPr>
      </w:pPr>
      <w:r>
        <w:rPr>
          <w:rFonts w:ascii="宋体" w:hAnsi="宋体" w:eastAsia="宋体" w:cs="宋体"/>
          <w:spacing w:val="10"/>
          <w:sz w:val="20"/>
          <w:szCs w:val="20"/>
          <w:lang w:eastAsia="zh-CN"/>
        </w:rPr>
        <w:t>印件；</w:t>
      </w:r>
    </w:p>
    <w:p w14:paraId="080A0425">
      <w:pPr>
        <w:pStyle w:val="4"/>
        <w:spacing w:line="261" w:lineRule="auto"/>
        <w:rPr>
          <w:lang w:eastAsia="zh-CN"/>
        </w:rPr>
      </w:pPr>
    </w:p>
    <w:p w14:paraId="034DBDF0">
      <w:pPr>
        <w:pStyle w:val="4"/>
        <w:spacing w:line="262" w:lineRule="auto"/>
        <w:rPr>
          <w:lang w:eastAsia="zh-CN"/>
        </w:rPr>
      </w:pPr>
    </w:p>
    <w:p w14:paraId="587C4008">
      <w:pPr>
        <w:pStyle w:val="4"/>
        <w:spacing w:line="262" w:lineRule="auto"/>
        <w:rPr>
          <w:lang w:eastAsia="zh-CN"/>
        </w:rPr>
      </w:pPr>
    </w:p>
    <w:p w14:paraId="31B15451">
      <w:pPr>
        <w:pStyle w:val="4"/>
        <w:spacing w:line="262" w:lineRule="auto"/>
        <w:rPr>
          <w:lang w:eastAsia="zh-CN"/>
        </w:rPr>
      </w:pPr>
    </w:p>
    <w:p w14:paraId="7AFC76FF">
      <w:pPr>
        <w:spacing w:before="65" w:line="227" w:lineRule="auto"/>
        <w:ind w:left="24"/>
        <w:rPr>
          <w:rFonts w:hint="eastAsia" w:ascii="宋体" w:hAnsi="宋体" w:eastAsia="宋体" w:cs="宋体"/>
          <w:sz w:val="20"/>
          <w:szCs w:val="20"/>
          <w:lang w:eastAsia="zh-CN"/>
        </w:rPr>
      </w:pPr>
      <w:r>
        <w:rPr>
          <w:rFonts w:ascii="宋体" w:hAnsi="宋体" w:eastAsia="宋体" w:cs="宋体"/>
          <w:spacing w:val="7"/>
          <w:sz w:val="20"/>
          <w:szCs w:val="20"/>
          <w:lang w:eastAsia="zh-CN"/>
        </w:rPr>
        <w:t>说明：1.提供有效的营业执照等证明文件复印件，复印件上</w:t>
      </w:r>
      <w:r>
        <w:rPr>
          <w:rFonts w:ascii="宋体" w:hAnsi="宋体" w:eastAsia="宋体" w:cs="宋体"/>
          <w:spacing w:val="6"/>
          <w:sz w:val="20"/>
          <w:szCs w:val="20"/>
          <w:lang w:eastAsia="zh-CN"/>
        </w:rPr>
        <w:t>应加盖本单位公章。</w:t>
      </w:r>
    </w:p>
    <w:p w14:paraId="426E1118">
      <w:pPr>
        <w:pStyle w:val="4"/>
        <w:spacing w:line="294" w:lineRule="auto"/>
        <w:rPr>
          <w:lang w:eastAsia="zh-CN"/>
        </w:rPr>
      </w:pPr>
    </w:p>
    <w:p w14:paraId="13929452">
      <w:pPr>
        <w:spacing w:before="65" w:line="227" w:lineRule="auto"/>
        <w:ind w:left="653"/>
        <w:rPr>
          <w:rFonts w:hint="eastAsia" w:ascii="宋体" w:hAnsi="宋体" w:eastAsia="宋体" w:cs="宋体"/>
          <w:sz w:val="20"/>
          <w:szCs w:val="20"/>
          <w:lang w:eastAsia="zh-CN"/>
        </w:rPr>
      </w:pPr>
      <w:r>
        <w:rPr>
          <w:rFonts w:ascii="宋体" w:hAnsi="宋体" w:eastAsia="宋体" w:cs="宋体"/>
          <w:spacing w:val="8"/>
          <w:sz w:val="20"/>
          <w:szCs w:val="20"/>
          <w:lang w:eastAsia="zh-CN"/>
        </w:rPr>
        <w:t>2.投标供应商为自然人的，应提供身份证明的复印件。</w:t>
      </w:r>
    </w:p>
    <w:p w14:paraId="7950D604">
      <w:pPr>
        <w:spacing w:before="273" w:line="227" w:lineRule="auto"/>
        <w:ind w:left="655"/>
        <w:rPr>
          <w:rFonts w:hint="eastAsia" w:ascii="宋体" w:hAnsi="宋体" w:eastAsia="宋体" w:cs="宋体"/>
          <w:sz w:val="20"/>
          <w:szCs w:val="20"/>
          <w:lang w:eastAsia="zh-CN"/>
        </w:rPr>
      </w:pPr>
      <w:r>
        <w:rPr>
          <w:rFonts w:ascii="宋体" w:hAnsi="宋体" w:eastAsia="宋体" w:cs="宋体"/>
          <w:spacing w:val="9"/>
          <w:sz w:val="20"/>
          <w:szCs w:val="20"/>
          <w:lang w:eastAsia="zh-CN"/>
        </w:rPr>
        <w:t>3.联合体投标应提供联合体各方满足以上要求的证</w:t>
      </w:r>
      <w:r>
        <w:rPr>
          <w:rFonts w:ascii="宋体" w:hAnsi="宋体" w:eastAsia="宋体" w:cs="宋体"/>
          <w:spacing w:val="8"/>
          <w:sz w:val="20"/>
          <w:szCs w:val="20"/>
          <w:lang w:eastAsia="zh-CN"/>
        </w:rPr>
        <w:t>明文件。</w:t>
      </w:r>
    </w:p>
    <w:p w14:paraId="2D2F5B8E">
      <w:pPr>
        <w:spacing w:line="227" w:lineRule="auto"/>
        <w:rPr>
          <w:rFonts w:hint="eastAsia" w:ascii="宋体" w:hAnsi="宋体" w:eastAsia="宋体" w:cs="宋体"/>
          <w:sz w:val="20"/>
          <w:szCs w:val="20"/>
          <w:lang w:eastAsia="zh-CN"/>
        </w:rPr>
        <w:sectPr>
          <w:footerReference r:id="rId58" w:type="default"/>
          <w:pgSz w:w="11906" w:h="16838"/>
          <w:pgMar w:top="1431" w:right="1785" w:bottom="1073" w:left="1785" w:header="0" w:footer="913" w:gutter="0"/>
          <w:cols w:space="720" w:num="1"/>
        </w:sectPr>
      </w:pPr>
    </w:p>
    <w:p w14:paraId="0CD8130E">
      <w:pPr>
        <w:spacing w:before="268" w:line="227" w:lineRule="auto"/>
        <w:ind w:left="499"/>
        <w:outlineLvl w:val="2"/>
        <w:rPr>
          <w:rFonts w:hint="eastAsia" w:ascii="宋体" w:hAnsi="宋体" w:eastAsia="宋体" w:cs="宋体"/>
          <w:sz w:val="20"/>
          <w:szCs w:val="20"/>
          <w:lang w:eastAsia="zh-CN"/>
        </w:rPr>
      </w:pPr>
      <w:r>
        <w:rPr>
          <w:rFonts w:ascii="宋体" w:hAnsi="宋体" w:eastAsia="宋体" w:cs="宋体"/>
          <w:spacing w:val="17"/>
          <w:sz w:val="20"/>
          <w:szCs w:val="20"/>
          <w:lang w:eastAsia="zh-CN"/>
        </w:rPr>
        <w:t>附件</w:t>
      </w:r>
      <w:r>
        <w:rPr>
          <w:rFonts w:ascii="宋体" w:hAnsi="宋体" w:eastAsia="宋体" w:cs="宋体"/>
          <w:spacing w:val="57"/>
          <w:sz w:val="20"/>
          <w:szCs w:val="20"/>
          <w:lang w:eastAsia="zh-CN"/>
        </w:rPr>
        <w:t xml:space="preserve"> </w:t>
      </w:r>
      <w:r>
        <w:rPr>
          <w:rFonts w:ascii="宋体" w:hAnsi="宋体" w:eastAsia="宋体" w:cs="宋体"/>
          <w:spacing w:val="17"/>
          <w:sz w:val="20"/>
          <w:szCs w:val="20"/>
          <w:lang w:eastAsia="zh-CN"/>
        </w:rPr>
        <w:t>2-2</w:t>
      </w:r>
      <w:r>
        <w:rPr>
          <w:rFonts w:ascii="宋体" w:hAnsi="宋体" w:eastAsia="宋体" w:cs="宋体"/>
          <w:spacing w:val="47"/>
          <w:sz w:val="20"/>
          <w:szCs w:val="20"/>
          <w:lang w:eastAsia="zh-CN"/>
        </w:rPr>
        <w:t xml:space="preserve"> </w:t>
      </w:r>
      <w:r>
        <w:rPr>
          <w:rFonts w:ascii="宋体" w:hAnsi="宋体" w:eastAsia="宋体" w:cs="宋体"/>
          <w:spacing w:val="17"/>
          <w:sz w:val="20"/>
          <w:szCs w:val="20"/>
          <w:lang w:eastAsia="zh-CN"/>
        </w:rPr>
        <w:t>法定代表人授权书（统一格式</w:t>
      </w:r>
      <w:r>
        <w:rPr>
          <w:rFonts w:ascii="宋体" w:hAnsi="宋体" w:eastAsia="宋体" w:cs="宋体"/>
          <w:spacing w:val="-54"/>
          <w:sz w:val="20"/>
          <w:szCs w:val="20"/>
          <w:lang w:eastAsia="zh-CN"/>
        </w:rPr>
        <w:t xml:space="preserve"> </w:t>
      </w:r>
      <w:r>
        <w:rPr>
          <w:rFonts w:ascii="宋体" w:hAnsi="宋体" w:eastAsia="宋体" w:cs="宋体"/>
          <w:spacing w:val="17"/>
          <w:sz w:val="20"/>
          <w:szCs w:val="20"/>
          <w:lang w:eastAsia="zh-CN"/>
        </w:rPr>
        <w:t>，</w:t>
      </w:r>
      <w:r>
        <w:rPr>
          <w:rFonts w:ascii="宋体" w:hAnsi="宋体" w:eastAsia="宋体" w:cs="宋体"/>
          <w:spacing w:val="-29"/>
          <w:sz w:val="20"/>
          <w:szCs w:val="20"/>
          <w:lang w:eastAsia="zh-CN"/>
        </w:rPr>
        <w:t xml:space="preserve"> </w:t>
      </w:r>
      <w:r>
        <w:rPr>
          <w:rFonts w:ascii="宋体" w:hAnsi="宋体" w:eastAsia="宋体" w:cs="宋体"/>
          <w:spacing w:val="17"/>
          <w:sz w:val="20"/>
          <w:szCs w:val="20"/>
          <w:lang w:eastAsia="zh-CN"/>
        </w:rPr>
        <w:t>自然</w:t>
      </w:r>
      <w:r>
        <w:rPr>
          <w:rFonts w:ascii="宋体" w:hAnsi="宋体" w:eastAsia="宋体" w:cs="宋体"/>
          <w:spacing w:val="16"/>
          <w:sz w:val="20"/>
          <w:szCs w:val="20"/>
          <w:lang w:eastAsia="zh-CN"/>
        </w:rPr>
        <w:t>人投标</w:t>
      </w:r>
      <w:r>
        <w:rPr>
          <w:rFonts w:ascii="宋体" w:hAnsi="宋体" w:eastAsia="宋体" w:cs="宋体"/>
          <w:spacing w:val="-53"/>
          <w:sz w:val="20"/>
          <w:szCs w:val="20"/>
          <w:lang w:eastAsia="zh-CN"/>
        </w:rPr>
        <w:t xml:space="preserve"> </w:t>
      </w:r>
      <w:r>
        <w:rPr>
          <w:rFonts w:ascii="宋体" w:hAnsi="宋体" w:eastAsia="宋体" w:cs="宋体"/>
          <w:spacing w:val="16"/>
          <w:sz w:val="20"/>
          <w:szCs w:val="20"/>
          <w:lang w:eastAsia="zh-CN"/>
        </w:rPr>
        <w:t>的无</w:t>
      </w:r>
      <w:r>
        <w:rPr>
          <w:rFonts w:ascii="宋体" w:hAnsi="宋体" w:eastAsia="宋体" w:cs="宋体"/>
          <w:spacing w:val="-59"/>
          <w:sz w:val="20"/>
          <w:szCs w:val="20"/>
          <w:lang w:eastAsia="zh-CN"/>
        </w:rPr>
        <w:t xml:space="preserve"> </w:t>
      </w:r>
      <w:r>
        <w:rPr>
          <w:rFonts w:ascii="宋体" w:hAnsi="宋体" w:eastAsia="宋体" w:cs="宋体"/>
          <w:spacing w:val="16"/>
          <w:sz w:val="20"/>
          <w:szCs w:val="20"/>
          <w:lang w:eastAsia="zh-CN"/>
        </w:rPr>
        <w:t>需提供）</w:t>
      </w:r>
    </w:p>
    <w:p w14:paraId="585FC9F7">
      <w:pPr>
        <w:spacing w:before="246" w:line="227" w:lineRule="auto"/>
        <w:ind w:left="3522"/>
        <w:rPr>
          <w:rFonts w:hint="eastAsia" w:ascii="宋体" w:hAnsi="宋体" w:eastAsia="宋体" w:cs="宋体"/>
          <w:sz w:val="20"/>
          <w:szCs w:val="20"/>
          <w:lang w:eastAsia="zh-CN"/>
        </w:rPr>
      </w:pPr>
      <w:r>
        <w:rPr>
          <w:rFonts w:ascii="宋体" w:hAnsi="宋体" w:eastAsia="宋体" w:cs="宋体"/>
          <w:spacing w:val="7"/>
          <w:sz w:val="20"/>
          <w:szCs w:val="20"/>
          <w:lang w:eastAsia="zh-CN"/>
        </w:rPr>
        <w:t>法定代表人授权书</w:t>
      </w:r>
    </w:p>
    <w:p w14:paraId="6DD3E650">
      <w:pPr>
        <w:pStyle w:val="4"/>
        <w:spacing w:line="309" w:lineRule="auto"/>
        <w:rPr>
          <w:lang w:eastAsia="zh-CN"/>
        </w:rPr>
      </w:pPr>
    </w:p>
    <w:p w14:paraId="7537863E">
      <w:pPr>
        <w:pStyle w:val="4"/>
        <w:spacing w:line="310" w:lineRule="auto"/>
        <w:rPr>
          <w:lang w:eastAsia="zh-CN"/>
        </w:rPr>
      </w:pPr>
    </w:p>
    <w:p w14:paraId="6E25EA0A">
      <w:pPr>
        <w:spacing w:before="65" w:line="425" w:lineRule="auto"/>
        <w:ind w:left="26" w:right="117" w:firstLine="476"/>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本授权书声明：注册于（国家或地区的名称）的（投标供应商名称）的在下面签字的</w:t>
      </w:r>
      <w:r>
        <w:rPr>
          <w:rFonts w:ascii="宋体" w:hAnsi="宋体" w:eastAsia="宋体" w:cs="宋体"/>
          <w:spacing w:val="13"/>
          <w:sz w:val="20"/>
          <w:szCs w:val="20"/>
          <w:lang w:eastAsia="zh-CN"/>
        </w:rPr>
        <w:t xml:space="preserve"> </w:t>
      </w:r>
      <w:r>
        <w:rPr>
          <w:rFonts w:ascii="宋体" w:hAnsi="宋体" w:eastAsia="宋体" w:cs="宋体"/>
          <w:spacing w:val="10"/>
          <w:sz w:val="20"/>
          <w:szCs w:val="20"/>
          <w:lang w:eastAsia="zh-CN"/>
        </w:rPr>
        <w:t>（法人代表姓名、职务）代表本公司授权（投标供应商名称）的在下面签字的</w:t>
      </w:r>
      <w:r>
        <w:rPr>
          <w:rFonts w:ascii="宋体" w:hAnsi="宋体" w:eastAsia="宋体" w:cs="宋体"/>
          <w:spacing w:val="9"/>
          <w:sz w:val="20"/>
          <w:szCs w:val="20"/>
          <w:lang w:eastAsia="zh-CN"/>
        </w:rPr>
        <w:t>（被授权人</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的姓名、职务</w:t>
      </w:r>
      <w:r>
        <w:rPr>
          <w:rFonts w:ascii="宋体" w:hAnsi="宋体" w:eastAsia="宋体" w:cs="宋体"/>
          <w:spacing w:val="35"/>
          <w:sz w:val="20"/>
          <w:szCs w:val="20"/>
          <w:lang w:eastAsia="zh-CN"/>
        </w:rPr>
        <w:t xml:space="preserve"> </w:t>
      </w:r>
      <w:r>
        <w:rPr>
          <w:rFonts w:ascii="宋体" w:hAnsi="宋体" w:eastAsia="宋体" w:cs="宋体"/>
          <w:spacing w:val="7"/>
          <w:sz w:val="20"/>
          <w:szCs w:val="20"/>
          <w:lang w:eastAsia="zh-CN"/>
        </w:rPr>
        <w:t>）为本公司的合法代理人，就</w:t>
      </w:r>
      <w:r>
        <w:rPr>
          <w:rFonts w:ascii="宋体" w:hAnsi="宋体" w:eastAsia="宋体" w:cs="宋体"/>
          <w:spacing w:val="6"/>
          <w:sz w:val="20"/>
          <w:szCs w:val="20"/>
          <w:lang w:eastAsia="zh-CN"/>
        </w:rPr>
        <w:t>（项目名称）的投标，以本公司名义处理一切</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与之有关的事务。</w:t>
      </w:r>
    </w:p>
    <w:p w14:paraId="3F9062AA">
      <w:pPr>
        <w:spacing w:before="38" w:line="227" w:lineRule="auto"/>
        <w:ind w:left="443"/>
        <w:rPr>
          <w:rFonts w:hint="eastAsia" w:ascii="宋体" w:hAnsi="宋体" w:eastAsia="宋体" w:cs="宋体"/>
          <w:sz w:val="20"/>
          <w:szCs w:val="20"/>
          <w:lang w:eastAsia="zh-CN"/>
        </w:rPr>
      </w:pPr>
      <w:r>
        <w:rPr>
          <w:rFonts w:ascii="宋体" w:hAnsi="宋体" w:eastAsia="宋体" w:cs="宋体"/>
          <w:spacing w:val="5"/>
          <w:sz w:val="20"/>
          <w:szCs w:val="20"/>
          <w:lang w:eastAsia="zh-CN"/>
        </w:rPr>
        <w:t>本授权书于</w:t>
      </w:r>
      <w:r>
        <w:rPr>
          <w:rFonts w:ascii="宋体" w:hAnsi="宋体" w:eastAsia="宋体" w:cs="宋体"/>
          <w:spacing w:val="5"/>
          <w:sz w:val="20"/>
          <w:szCs w:val="20"/>
          <w:u w:val="single"/>
          <w:lang w:eastAsia="zh-CN"/>
        </w:rPr>
        <w:t xml:space="preserve">     </w:t>
      </w:r>
      <w:r>
        <w:rPr>
          <w:rFonts w:ascii="宋体" w:hAnsi="宋体" w:eastAsia="宋体" w:cs="宋体"/>
          <w:spacing w:val="-91"/>
          <w:sz w:val="20"/>
          <w:szCs w:val="20"/>
          <w:lang w:eastAsia="zh-CN"/>
        </w:rPr>
        <w:t xml:space="preserve"> </w:t>
      </w:r>
      <w:r>
        <w:rPr>
          <w:rFonts w:ascii="宋体" w:hAnsi="宋体" w:eastAsia="宋体" w:cs="宋体"/>
          <w:spacing w:val="5"/>
          <w:sz w:val="20"/>
          <w:szCs w:val="20"/>
          <w:lang w:eastAsia="zh-CN"/>
        </w:rPr>
        <w:t>年</w:t>
      </w:r>
      <w:r>
        <w:rPr>
          <w:rFonts w:ascii="宋体" w:hAnsi="宋体" w:eastAsia="宋体" w:cs="宋体"/>
          <w:spacing w:val="-98"/>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86"/>
          <w:sz w:val="20"/>
          <w:szCs w:val="20"/>
          <w:lang w:eastAsia="zh-CN"/>
        </w:rPr>
        <w:t xml:space="preserve"> </w:t>
      </w:r>
      <w:r>
        <w:rPr>
          <w:rFonts w:ascii="宋体" w:hAnsi="宋体" w:eastAsia="宋体" w:cs="宋体"/>
          <w:spacing w:val="5"/>
          <w:sz w:val="20"/>
          <w:szCs w:val="20"/>
          <w:lang w:eastAsia="zh-CN"/>
        </w:rPr>
        <w:t>月</w:t>
      </w:r>
      <w:r>
        <w:rPr>
          <w:rFonts w:ascii="宋体" w:hAnsi="宋体" w:eastAsia="宋体" w:cs="宋体"/>
          <w:spacing w:val="5"/>
          <w:sz w:val="20"/>
          <w:szCs w:val="20"/>
          <w:u w:val="single"/>
          <w:lang w:eastAsia="zh-CN"/>
        </w:rPr>
        <w:t xml:space="preserve">    </w:t>
      </w:r>
      <w:r>
        <w:rPr>
          <w:rFonts w:ascii="宋体" w:hAnsi="宋体" w:eastAsia="宋体" w:cs="宋体"/>
          <w:spacing w:val="-56"/>
          <w:sz w:val="20"/>
          <w:szCs w:val="20"/>
          <w:lang w:eastAsia="zh-CN"/>
        </w:rPr>
        <w:t xml:space="preserve"> </w:t>
      </w:r>
      <w:r>
        <w:rPr>
          <w:rFonts w:ascii="宋体" w:hAnsi="宋体" w:eastAsia="宋体" w:cs="宋体"/>
          <w:spacing w:val="5"/>
          <w:sz w:val="20"/>
          <w:szCs w:val="20"/>
          <w:lang w:eastAsia="zh-CN"/>
        </w:rPr>
        <w:t>日签字生效，特此声</w:t>
      </w:r>
      <w:r>
        <w:rPr>
          <w:rFonts w:ascii="宋体" w:hAnsi="宋体" w:eastAsia="宋体" w:cs="宋体"/>
          <w:spacing w:val="4"/>
          <w:sz w:val="20"/>
          <w:szCs w:val="20"/>
          <w:lang w:eastAsia="zh-CN"/>
        </w:rPr>
        <w:t>明。</w:t>
      </w:r>
    </w:p>
    <w:p w14:paraId="2125F64A">
      <w:pPr>
        <w:pStyle w:val="4"/>
        <w:spacing w:line="352" w:lineRule="auto"/>
        <w:rPr>
          <w:lang w:eastAsia="zh-CN"/>
        </w:rPr>
      </w:pPr>
    </w:p>
    <w:p w14:paraId="48664940">
      <w:pPr>
        <w:pStyle w:val="4"/>
        <w:spacing w:line="353" w:lineRule="auto"/>
        <w:rPr>
          <w:lang w:eastAsia="zh-CN"/>
        </w:rPr>
      </w:pPr>
    </w:p>
    <w:p w14:paraId="17150A53">
      <w:pPr>
        <w:spacing w:before="66" w:line="535" w:lineRule="auto"/>
        <w:ind w:left="22" w:right="1904"/>
        <w:rPr>
          <w:rFonts w:hint="eastAsia" w:ascii="宋体" w:hAnsi="宋体" w:eastAsia="宋体" w:cs="宋体"/>
          <w:sz w:val="20"/>
          <w:szCs w:val="20"/>
          <w:lang w:eastAsia="zh-CN"/>
        </w:rPr>
      </w:pPr>
      <w:r>
        <w:rPr>
          <w:rFonts w:ascii="宋体" w:hAnsi="宋体" w:eastAsia="宋体" w:cs="宋体"/>
          <w:spacing w:val="6"/>
          <w:sz w:val="20"/>
          <w:szCs w:val="20"/>
          <w:lang w:eastAsia="zh-CN"/>
        </w:rPr>
        <w:t>法定代表人签字或签章：</w:t>
      </w:r>
      <w:r>
        <w:rPr>
          <w:rFonts w:ascii="宋体" w:hAnsi="宋体" w:eastAsia="宋体" w:cs="宋体"/>
          <w:spacing w:val="6"/>
          <w:sz w:val="20"/>
          <w:szCs w:val="20"/>
          <w:u w:val="single"/>
          <w:lang w:eastAsia="zh-CN"/>
        </w:rPr>
        <w:t xml:space="preserve">                                       </w:t>
      </w:r>
      <w:r>
        <w:rPr>
          <w:rFonts w:ascii="宋体" w:hAnsi="宋体" w:eastAsia="宋体" w:cs="宋体"/>
          <w:spacing w:val="4"/>
          <w:sz w:val="20"/>
          <w:szCs w:val="20"/>
          <w:lang w:eastAsia="zh-CN"/>
        </w:rPr>
        <w:t xml:space="preserve"> </w:t>
      </w:r>
      <w:r>
        <w:rPr>
          <w:rFonts w:ascii="宋体" w:hAnsi="宋体" w:eastAsia="宋体" w:cs="宋体"/>
          <w:spacing w:val="6"/>
          <w:sz w:val="20"/>
          <w:szCs w:val="20"/>
          <w:lang w:eastAsia="zh-CN"/>
        </w:rPr>
        <w:t>被授权人签字：</w:t>
      </w:r>
      <w:r>
        <w:rPr>
          <w:rFonts w:ascii="宋体" w:hAnsi="宋体" w:eastAsia="宋体" w:cs="宋体"/>
          <w:spacing w:val="6"/>
          <w:sz w:val="20"/>
          <w:szCs w:val="20"/>
          <w:u w:val="single"/>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 xml:space="preserve">投标供应商盖章：  </w:t>
      </w:r>
      <w:r>
        <w:rPr>
          <w:rFonts w:ascii="宋体" w:hAnsi="宋体" w:eastAsia="宋体" w:cs="宋体"/>
          <w:sz w:val="20"/>
          <w:szCs w:val="20"/>
          <w:u w:val="single"/>
          <w:lang w:eastAsia="zh-CN"/>
        </w:rPr>
        <w:t xml:space="preserve">                                            </w:t>
      </w:r>
      <w:r>
        <w:rPr>
          <w:rFonts w:ascii="宋体" w:hAnsi="宋体" w:eastAsia="宋体" w:cs="宋体"/>
          <w:spacing w:val="7"/>
          <w:sz w:val="20"/>
          <w:szCs w:val="20"/>
          <w:lang w:eastAsia="zh-CN"/>
        </w:rPr>
        <w:t xml:space="preserve">  </w:t>
      </w:r>
      <w:r>
        <w:rPr>
          <w:rFonts w:ascii="宋体" w:hAnsi="宋体" w:eastAsia="宋体" w:cs="宋体"/>
          <w:spacing w:val="-11"/>
          <w:sz w:val="20"/>
          <w:szCs w:val="20"/>
          <w:lang w:eastAsia="zh-CN"/>
        </w:rPr>
        <w:t>附：</w:t>
      </w:r>
    </w:p>
    <w:p w14:paraId="1D39BF1D">
      <w:pPr>
        <w:spacing w:before="32" w:line="228" w:lineRule="auto"/>
        <w:ind w:left="22"/>
        <w:rPr>
          <w:rFonts w:hint="eastAsia" w:ascii="宋体" w:hAnsi="宋体" w:eastAsia="宋体" w:cs="宋体"/>
          <w:sz w:val="20"/>
          <w:szCs w:val="20"/>
          <w:lang w:eastAsia="zh-CN"/>
        </w:rPr>
      </w:pPr>
      <w:r>
        <w:rPr>
          <w:rFonts w:ascii="宋体" w:hAnsi="宋体" w:eastAsia="宋体" w:cs="宋体"/>
          <w:spacing w:val="8"/>
          <w:sz w:val="20"/>
          <w:szCs w:val="20"/>
          <w:lang w:eastAsia="zh-CN"/>
        </w:rPr>
        <w:t>被授权人姓名：</w:t>
      </w:r>
      <w:r>
        <w:rPr>
          <w:rFonts w:ascii="宋体" w:hAnsi="宋体" w:eastAsia="宋体" w:cs="宋体"/>
          <w:sz w:val="20"/>
          <w:szCs w:val="20"/>
          <w:u w:val="single"/>
          <w:lang w:eastAsia="zh-CN"/>
        </w:rPr>
        <w:t xml:space="preserve">                                                   </w:t>
      </w:r>
    </w:p>
    <w:p w14:paraId="4B656E69">
      <w:pPr>
        <w:pStyle w:val="4"/>
        <w:spacing w:line="274" w:lineRule="auto"/>
        <w:rPr>
          <w:lang w:eastAsia="zh-CN"/>
        </w:rPr>
      </w:pPr>
    </w:p>
    <w:p w14:paraId="0D4998CD">
      <w:pPr>
        <w:spacing w:before="65" w:line="228" w:lineRule="auto"/>
        <w:ind w:left="23"/>
        <w:rPr>
          <w:rFonts w:hint="eastAsia" w:ascii="宋体" w:hAnsi="宋体" w:eastAsia="宋体" w:cs="宋体"/>
          <w:sz w:val="20"/>
          <w:szCs w:val="20"/>
          <w:lang w:eastAsia="zh-CN"/>
        </w:rPr>
      </w:pPr>
      <w:r>
        <w:rPr>
          <w:rFonts w:ascii="宋体" w:hAnsi="宋体" w:eastAsia="宋体" w:cs="宋体"/>
          <w:spacing w:val="3"/>
          <w:sz w:val="20"/>
          <w:szCs w:val="20"/>
          <w:lang w:eastAsia="zh-CN"/>
        </w:rPr>
        <w:t>职</w:t>
      </w:r>
      <w:r>
        <w:rPr>
          <w:rFonts w:ascii="宋体" w:hAnsi="宋体" w:eastAsia="宋体" w:cs="宋体"/>
          <w:spacing w:val="6"/>
          <w:sz w:val="20"/>
          <w:szCs w:val="20"/>
          <w:lang w:eastAsia="zh-CN"/>
        </w:rPr>
        <w:t xml:space="preserve">        </w:t>
      </w:r>
      <w:r>
        <w:rPr>
          <w:rFonts w:ascii="宋体" w:hAnsi="宋体" w:eastAsia="宋体" w:cs="宋体"/>
          <w:spacing w:val="3"/>
          <w:sz w:val="20"/>
          <w:szCs w:val="20"/>
          <w:lang w:eastAsia="zh-CN"/>
        </w:rPr>
        <w:t>务：</w:t>
      </w:r>
      <w:r>
        <w:rPr>
          <w:rFonts w:ascii="宋体" w:hAnsi="宋体" w:eastAsia="宋体" w:cs="宋体"/>
          <w:sz w:val="20"/>
          <w:szCs w:val="20"/>
          <w:u w:val="single"/>
          <w:lang w:eastAsia="zh-CN"/>
        </w:rPr>
        <w:t xml:space="preserve">                                                   </w:t>
      </w:r>
    </w:p>
    <w:p w14:paraId="5B779E1A">
      <w:pPr>
        <w:pStyle w:val="4"/>
        <w:spacing w:line="275" w:lineRule="auto"/>
        <w:rPr>
          <w:lang w:eastAsia="zh-CN"/>
        </w:rPr>
      </w:pPr>
    </w:p>
    <w:p w14:paraId="16F93D0A">
      <w:pPr>
        <w:tabs>
          <w:tab w:val="left" w:pos="6489"/>
        </w:tabs>
        <w:spacing w:before="66" w:line="533" w:lineRule="auto"/>
        <w:ind w:left="36" w:right="1844" w:hanging="12"/>
        <w:jc w:val="both"/>
        <w:rPr>
          <w:rFonts w:hint="eastAsia" w:ascii="宋体" w:hAnsi="宋体" w:eastAsia="宋体" w:cs="宋体"/>
          <w:sz w:val="20"/>
          <w:szCs w:val="20"/>
          <w:lang w:eastAsia="zh-CN"/>
        </w:rPr>
      </w:pPr>
      <w:r>
        <w:rPr>
          <w:rFonts w:ascii="宋体" w:hAnsi="宋体" w:eastAsia="宋体" w:cs="宋体"/>
          <w:spacing w:val="8"/>
          <w:sz w:val="20"/>
          <w:szCs w:val="20"/>
          <w:lang w:eastAsia="zh-CN"/>
        </w:rPr>
        <w:t>详细通讯地址：</w:t>
      </w:r>
      <w:r>
        <w:rPr>
          <w:rFonts w:ascii="宋体" w:hAnsi="宋体" w:eastAsia="宋体" w:cs="宋体"/>
          <w:sz w:val="20"/>
          <w:szCs w:val="20"/>
          <w:u w:val="single"/>
          <w:lang w:eastAsia="zh-CN"/>
        </w:rPr>
        <w:tab/>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邮</w:t>
      </w:r>
      <w:r>
        <w:rPr>
          <w:rFonts w:ascii="宋体" w:hAnsi="宋体" w:eastAsia="宋体" w:cs="宋体"/>
          <w:spacing w:val="13"/>
          <w:sz w:val="20"/>
          <w:szCs w:val="20"/>
          <w:lang w:eastAsia="zh-CN"/>
        </w:rPr>
        <w:t xml:space="preserve"> </w:t>
      </w:r>
      <w:r>
        <w:rPr>
          <w:rFonts w:ascii="宋体" w:hAnsi="宋体" w:eastAsia="宋体" w:cs="宋体"/>
          <w:spacing w:val="-6"/>
          <w:sz w:val="20"/>
          <w:szCs w:val="20"/>
          <w:lang w:eastAsia="zh-CN"/>
        </w:rPr>
        <w:t>政</w:t>
      </w:r>
      <w:r>
        <w:rPr>
          <w:rFonts w:ascii="宋体" w:hAnsi="宋体" w:eastAsia="宋体" w:cs="宋体"/>
          <w:spacing w:val="16"/>
          <w:sz w:val="20"/>
          <w:szCs w:val="20"/>
          <w:lang w:eastAsia="zh-CN"/>
        </w:rPr>
        <w:t xml:space="preserve"> </w:t>
      </w:r>
      <w:r>
        <w:rPr>
          <w:rFonts w:ascii="宋体" w:hAnsi="宋体" w:eastAsia="宋体" w:cs="宋体"/>
          <w:spacing w:val="-6"/>
          <w:sz w:val="20"/>
          <w:szCs w:val="20"/>
          <w:lang w:eastAsia="zh-CN"/>
        </w:rPr>
        <w:t>编</w:t>
      </w:r>
      <w:r>
        <w:rPr>
          <w:rFonts w:ascii="宋体" w:hAnsi="宋体" w:eastAsia="宋体" w:cs="宋体"/>
          <w:spacing w:val="12"/>
          <w:sz w:val="20"/>
          <w:szCs w:val="20"/>
          <w:lang w:eastAsia="zh-CN"/>
        </w:rPr>
        <w:t xml:space="preserve"> </w:t>
      </w:r>
      <w:r>
        <w:rPr>
          <w:rFonts w:ascii="宋体" w:hAnsi="宋体" w:eastAsia="宋体" w:cs="宋体"/>
          <w:spacing w:val="-6"/>
          <w:sz w:val="20"/>
          <w:szCs w:val="20"/>
          <w:lang w:eastAsia="zh-CN"/>
        </w:rPr>
        <w:t>码</w:t>
      </w:r>
      <w:r>
        <w:rPr>
          <w:rFonts w:ascii="宋体" w:hAnsi="宋体" w:eastAsia="宋体" w:cs="宋体"/>
          <w:spacing w:val="32"/>
          <w:sz w:val="20"/>
          <w:szCs w:val="20"/>
          <w:lang w:eastAsia="zh-CN"/>
        </w:rPr>
        <w:t xml:space="preserve"> </w:t>
      </w:r>
      <w:r>
        <w:rPr>
          <w:rFonts w:ascii="宋体" w:hAnsi="宋体" w:eastAsia="宋体" w:cs="宋体"/>
          <w:spacing w:val="-6"/>
          <w:sz w:val="20"/>
          <w:szCs w:val="20"/>
          <w:lang w:eastAsia="zh-CN"/>
        </w:rPr>
        <w:t>：</w:t>
      </w:r>
      <w:r>
        <w:rPr>
          <w:rFonts w:ascii="宋体" w:hAnsi="宋体" w:eastAsia="宋体" w:cs="宋体"/>
          <w:sz w:val="20"/>
          <w:szCs w:val="20"/>
          <w:u w:val="single"/>
          <w:lang w:eastAsia="zh-CN"/>
        </w:rPr>
        <w:tab/>
      </w:r>
      <w:r>
        <w:rPr>
          <w:rFonts w:ascii="宋体" w:hAnsi="宋体" w:eastAsia="宋体" w:cs="宋体"/>
          <w:sz w:val="20"/>
          <w:szCs w:val="20"/>
          <w:lang w:eastAsia="zh-CN"/>
        </w:rPr>
        <w:t xml:space="preserve"> </w:t>
      </w:r>
      <w:r>
        <w:rPr>
          <w:rFonts w:ascii="宋体" w:hAnsi="宋体" w:eastAsia="宋体" w:cs="宋体"/>
          <w:spacing w:val="-4"/>
          <w:sz w:val="20"/>
          <w:szCs w:val="20"/>
          <w:lang w:eastAsia="zh-CN"/>
        </w:rPr>
        <w:t>电</w:t>
      </w:r>
      <w:r>
        <w:rPr>
          <w:rFonts w:ascii="宋体" w:hAnsi="宋体" w:eastAsia="宋体" w:cs="宋体"/>
          <w:spacing w:val="9"/>
          <w:sz w:val="20"/>
          <w:szCs w:val="20"/>
          <w:lang w:eastAsia="zh-CN"/>
        </w:rPr>
        <w:t xml:space="preserve">  </w:t>
      </w:r>
      <w:r>
        <w:rPr>
          <w:rFonts w:ascii="宋体" w:hAnsi="宋体" w:eastAsia="宋体" w:cs="宋体"/>
          <w:spacing w:val="-4"/>
          <w:sz w:val="20"/>
          <w:szCs w:val="20"/>
          <w:lang w:eastAsia="zh-CN"/>
        </w:rPr>
        <w:t>子</w:t>
      </w:r>
      <w:r>
        <w:rPr>
          <w:rFonts w:ascii="宋体" w:hAnsi="宋体" w:eastAsia="宋体" w:cs="宋体"/>
          <w:spacing w:val="30"/>
          <w:sz w:val="20"/>
          <w:szCs w:val="20"/>
          <w:lang w:eastAsia="zh-CN"/>
        </w:rPr>
        <w:t xml:space="preserve"> </w:t>
      </w:r>
      <w:r>
        <w:rPr>
          <w:rFonts w:ascii="宋体" w:hAnsi="宋体" w:eastAsia="宋体" w:cs="宋体"/>
          <w:spacing w:val="-4"/>
          <w:sz w:val="20"/>
          <w:szCs w:val="20"/>
          <w:lang w:eastAsia="zh-CN"/>
        </w:rPr>
        <w:t>邮</w:t>
      </w:r>
      <w:r>
        <w:rPr>
          <w:rFonts w:ascii="宋体" w:hAnsi="宋体" w:eastAsia="宋体" w:cs="宋体"/>
          <w:spacing w:val="15"/>
          <w:sz w:val="20"/>
          <w:szCs w:val="20"/>
          <w:lang w:eastAsia="zh-CN"/>
        </w:rPr>
        <w:t xml:space="preserve"> </w:t>
      </w:r>
      <w:r>
        <w:rPr>
          <w:rFonts w:ascii="宋体" w:hAnsi="宋体" w:eastAsia="宋体" w:cs="宋体"/>
          <w:spacing w:val="-4"/>
          <w:sz w:val="20"/>
          <w:szCs w:val="20"/>
          <w:lang w:eastAsia="zh-CN"/>
        </w:rPr>
        <w:t>箱：</w:t>
      </w:r>
      <w:r>
        <w:rPr>
          <w:rFonts w:ascii="宋体" w:hAnsi="宋体" w:eastAsia="宋体" w:cs="宋体"/>
          <w:sz w:val="20"/>
          <w:szCs w:val="20"/>
          <w:u w:val="single"/>
          <w:lang w:eastAsia="zh-CN"/>
        </w:rPr>
        <w:t xml:space="preserve">                                                   </w:t>
      </w:r>
    </w:p>
    <w:p w14:paraId="72A76A31">
      <w:pPr>
        <w:spacing w:before="30" w:line="230" w:lineRule="auto"/>
        <w:ind w:left="46"/>
        <w:rPr>
          <w:rFonts w:hint="eastAsia" w:ascii="宋体" w:hAnsi="宋体" w:eastAsia="宋体" w:cs="宋体"/>
          <w:sz w:val="20"/>
          <w:szCs w:val="20"/>
        </w:rPr>
      </w:pPr>
      <w:r>
        <w:rPr>
          <w:rFonts w:hint="eastAsia"/>
        </w:rPr>
        <mc:AlternateContent>
          <mc:Choice Requires="wpg">
            <w:drawing>
              <wp:anchor distT="0" distB="0" distL="114300" distR="114300" simplePos="0" relativeHeight="251664384" behindDoc="0" locked="0" layoutInCell="1" allowOverlap="1">
                <wp:simplePos x="0" y="0"/>
                <wp:positionH relativeFrom="column">
                  <wp:posOffset>2651125</wp:posOffset>
                </wp:positionH>
                <wp:positionV relativeFrom="paragraph">
                  <wp:posOffset>701675</wp:posOffset>
                </wp:positionV>
                <wp:extent cx="2250440" cy="1135380"/>
                <wp:effectExtent l="12700" t="8255" r="13335" b="37465"/>
                <wp:wrapNone/>
                <wp:docPr id="1944682198" name="Group 6"/>
                <wp:cNvGraphicFramePr/>
                <a:graphic xmlns:a="http://schemas.openxmlformats.org/drawingml/2006/main">
                  <a:graphicData uri="http://schemas.microsoft.com/office/word/2010/wordprocessingGroup">
                    <wpg:wgp>
                      <wpg:cNvGrpSpPr/>
                      <wpg:grpSpPr>
                        <a:xfrm>
                          <a:off x="0" y="0"/>
                          <a:ext cx="2250440" cy="1135380"/>
                          <a:chOff x="0" y="0"/>
                          <a:chExt cx="3543" cy="1788"/>
                        </a:xfrm>
                      </wpg:grpSpPr>
                      <pic:pic xmlns:pic="http://schemas.openxmlformats.org/drawingml/2006/picture">
                        <pic:nvPicPr>
                          <pic:cNvPr id="1589776981" name="Picture 7"/>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a:xfrm>
                            <a:off x="0" y="0"/>
                            <a:ext cx="3543" cy="1788"/>
                          </a:xfrm>
                          <a:prstGeom prst="rect">
                            <a:avLst/>
                          </a:prstGeom>
                          <a:noFill/>
                          <a:ln>
                            <a:noFill/>
                          </a:ln>
                        </pic:spPr>
                      </pic:pic>
                      <wps:wsp>
                        <wps:cNvPr id="1464033367" name="Text Box 8"/>
                        <wps:cNvSpPr txBox="1">
                          <a:spLocks noChangeArrowheads="1"/>
                        </wps:cNvSpPr>
                        <wps:spPr bwMode="auto">
                          <a:xfrm>
                            <a:off x="-20" y="-20"/>
                            <a:ext cx="3583" cy="1866"/>
                          </a:xfrm>
                          <a:prstGeom prst="rect">
                            <a:avLst/>
                          </a:prstGeom>
                          <a:noFill/>
                          <a:ln>
                            <a:noFill/>
                          </a:ln>
                        </wps:spPr>
                        <wps:txbx>
                          <w:txbxContent>
                            <w:p w14:paraId="278D4DDB">
                              <w:pPr>
                                <w:spacing w:before="84" w:line="228" w:lineRule="auto"/>
                                <w:ind w:left="857"/>
                                <w:rPr>
                                  <w:rFonts w:hint="eastAsia" w:ascii="宋体" w:hAnsi="宋体" w:eastAsia="宋体" w:cs="宋体"/>
                                  <w:sz w:val="20"/>
                                  <w:szCs w:val="20"/>
                                  <w:lang w:eastAsia="zh-CN"/>
                                </w:rPr>
                              </w:pPr>
                              <w:r>
                                <w:rPr>
                                  <w:rFonts w:ascii="宋体" w:hAnsi="宋体" w:eastAsia="宋体" w:cs="宋体"/>
                                  <w:spacing w:val="8"/>
                                  <w:sz w:val="20"/>
                                  <w:szCs w:val="20"/>
                                  <w:lang w:eastAsia="zh-CN"/>
                                </w:rPr>
                                <w:t>授权代表身份证</w:t>
                              </w:r>
                            </w:p>
                            <w:p w14:paraId="72F09B2E">
                              <w:pPr>
                                <w:pStyle w:val="4"/>
                                <w:spacing w:line="274" w:lineRule="auto"/>
                                <w:rPr>
                                  <w:lang w:eastAsia="zh-CN"/>
                                </w:rPr>
                              </w:pPr>
                            </w:p>
                            <w:p w14:paraId="137E1EA3">
                              <w:pPr>
                                <w:pStyle w:val="4"/>
                                <w:spacing w:line="274" w:lineRule="auto"/>
                                <w:rPr>
                                  <w:lang w:eastAsia="zh-CN"/>
                                </w:rPr>
                              </w:pPr>
                            </w:p>
                            <w:p w14:paraId="686A0E7B">
                              <w:pPr>
                                <w:spacing w:before="65" w:line="228" w:lineRule="auto"/>
                                <w:ind w:left="864"/>
                                <w:rPr>
                                  <w:rFonts w:hint="eastAsia" w:ascii="宋体" w:hAnsi="宋体" w:eastAsia="宋体" w:cs="宋体"/>
                                  <w:sz w:val="20"/>
                                  <w:szCs w:val="20"/>
                                  <w:lang w:eastAsia="zh-CN"/>
                                </w:rPr>
                              </w:pPr>
                              <w:r>
                                <w:rPr>
                                  <w:rFonts w:ascii="宋体" w:hAnsi="宋体" w:eastAsia="宋体" w:cs="宋体"/>
                                  <w:spacing w:val="6"/>
                                  <w:sz w:val="20"/>
                                  <w:szCs w:val="20"/>
                                  <w:lang w:eastAsia="zh-CN"/>
                                </w:rPr>
                                <w:t>复印件（反面）</w:t>
                              </w:r>
                            </w:p>
                          </w:txbxContent>
                        </wps:txbx>
                        <wps:bodyPr rot="0" vert="horz" wrap="square" lIns="0" tIns="0" rIns="0" bIns="0" anchor="t" anchorCtr="0" upright="1">
                          <a:noAutofit/>
                        </wps:bodyPr>
                      </wps:wsp>
                    </wpg:wgp>
                  </a:graphicData>
                </a:graphic>
              </wp:anchor>
            </w:drawing>
          </mc:Choice>
          <mc:Fallback>
            <w:pict>
              <v:group id="Group 6" o:spid="_x0000_s1026" o:spt="203" style="position:absolute;left:0pt;margin-left:208.75pt;margin-top:55.25pt;height:89.4pt;width:177.2pt;z-index:251664384;mso-width-relative:page;mso-height-relative:page;" coordsize="3543,1788" o:gfxdata="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">
                <o:lock v:ext="edit" aspectratio="f"/>
                <v:shape id="Picture 7" o:spid="_x0000_s1026" o:spt="75" type="#_x0000_t75" style="position:absolute;left:0;top:0;height:1788;width:3543;" filled="f" o:preferrelative="t" stroked="f" coordsize="21600,21600" o:gfxdata="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">
                  <v:fill on="f" focussize="0,0"/>
                  <v:stroke on="f"/>
                  <v:imagedata r:id="rId100" o:title=""/>
                  <o:lock v:ext="edit" aspectratio="t"/>
                </v:shape>
                <v:shape id="Text Box 8" o:spid="_x0000_s1026" o:spt="202" type="#_x0000_t202" style="position:absolute;left:-20;top:-20;height:1866;width:3583;" filled="f" stroked="f" coordsize="21600,21600" o:gfxdata="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">
                  <v:fill on="f" focussize="0,0"/>
                  <v:stroke on="f"/>
                  <v:imagedata o:title=""/>
                  <o:lock v:ext="edit" aspectratio="f"/>
                  <v:textbox inset="0mm,0mm,0mm,0mm">
                    <w:txbxContent>
                      <w:p w14:paraId="278D4DDB">
                        <w:pPr>
                          <w:spacing w:before="84" w:line="228" w:lineRule="auto"/>
                          <w:ind w:left="857"/>
                          <w:rPr>
                            <w:rFonts w:hint="eastAsia" w:ascii="宋体" w:hAnsi="宋体" w:eastAsia="宋体" w:cs="宋体"/>
                            <w:sz w:val="20"/>
                            <w:szCs w:val="20"/>
                            <w:lang w:eastAsia="zh-CN"/>
                          </w:rPr>
                        </w:pPr>
                        <w:r>
                          <w:rPr>
                            <w:rFonts w:ascii="宋体" w:hAnsi="宋体" w:eastAsia="宋体" w:cs="宋体"/>
                            <w:spacing w:val="8"/>
                            <w:sz w:val="20"/>
                            <w:szCs w:val="20"/>
                            <w:lang w:eastAsia="zh-CN"/>
                          </w:rPr>
                          <w:t>授权代表身份证</w:t>
                        </w:r>
                      </w:p>
                      <w:p w14:paraId="72F09B2E">
                        <w:pPr>
                          <w:pStyle w:val="4"/>
                          <w:spacing w:line="274" w:lineRule="auto"/>
                          <w:rPr>
                            <w:lang w:eastAsia="zh-CN"/>
                          </w:rPr>
                        </w:pPr>
                      </w:p>
                      <w:p w14:paraId="137E1EA3">
                        <w:pPr>
                          <w:pStyle w:val="4"/>
                          <w:spacing w:line="274" w:lineRule="auto"/>
                          <w:rPr>
                            <w:lang w:eastAsia="zh-CN"/>
                          </w:rPr>
                        </w:pPr>
                      </w:p>
                      <w:p w14:paraId="686A0E7B">
                        <w:pPr>
                          <w:spacing w:before="65" w:line="228" w:lineRule="auto"/>
                          <w:ind w:left="864"/>
                          <w:rPr>
                            <w:rFonts w:hint="eastAsia" w:ascii="宋体" w:hAnsi="宋体" w:eastAsia="宋体" w:cs="宋体"/>
                            <w:sz w:val="20"/>
                            <w:szCs w:val="20"/>
                            <w:lang w:eastAsia="zh-CN"/>
                          </w:rPr>
                        </w:pPr>
                        <w:r>
                          <w:rPr>
                            <w:rFonts w:ascii="宋体" w:hAnsi="宋体" w:eastAsia="宋体" w:cs="宋体"/>
                            <w:spacing w:val="6"/>
                            <w:sz w:val="20"/>
                            <w:szCs w:val="20"/>
                            <w:lang w:eastAsia="zh-CN"/>
                          </w:rPr>
                          <w:t>复印件（反面）</w:t>
                        </w:r>
                      </w:p>
                    </w:txbxContent>
                  </v:textbox>
                </v:shape>
              </v:group>
            </w:pict>
          </mc:Fallback>
        </mc:AlternateContent>
      </w:r>
      <w:r>
        <w:rPr>
          <w:rFonts w:ascii="宋体" w:hAnsi="宋体" w:eastAsia="宋体" w:cs="宋体"/>
          <w:spacing w:val="-5"/>
          <w:sz w:val="20"/>
          <w:szCs w:val="20"/>
        </w:rPr>
        <w:t>电</w:t>
      </w:r>
      <w:r>
        <w:rPr>
          <w:rFonts w:ascii="宋体" w:hAnsi="宋体" w:eastAsia="宋体" w:cs="宋体"/>
          <w:spacing w:val="6"/>
          <w:sz w:val="20"/>
          <w:szCs w:val="20"/>
        </w:rPr>
        <w:t xml:space="preserve">        </w:t>
      </w:r>
      <w:r>
        <w:rPr>
          <w:rFonts w:ascii="宋体" w:hAnsi="宋体" w:eastAsia="宋体" w:cs="宋体"/>
          <w:spacing w:val="-5"/>
          <w:sz w:val="20"/>
          <w:szCs w:val="20"/>
        </w:rPr>
        <w:t>话：</w:t>
      </w:r>
      <w:r>
        <w:rPr>
          <w:rFonts w:ascii="宋体" w:hAnsi="宋体" w:eastAsia="宋体" w:cs="宋体"/>
          <w:sz w:val="20"/>
          <w:szCs w:val="20"/>
          <w:u w:val="single"/>
        </w:rPr>
        <w:t xml:space="preserve">                                                   </w:t>
      </w:r>
    </w:p>
    <w:p w14:paraId="1BA1D788">
      <w:pPr>
        <w:spacing w:before="33"/>
      </w:pPr>
    </w:p>
    <w:p w14:paraId="2AD64E74">
      <w:pPr>
        <w:spacing w:before="33"/>
      </w:pPr>
    </w:p>
    <w:p w14:paraId="7A8C8E01">
      <w:pPr>
        <w:spacing w:before="33"/>
      </w:pPr>
    </w:p>
    <w:tbl>
      <w:tblPr>
        <w:tblStyle w:val="10"/>
        <w:tblW w:w="3533" w:type="dxa"/>
        <w:tblInd w:w="262"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533"/>
      </w:tblGrid>
      <w:tr w14:paraId="74B44E6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767" w:hRule="atLeast"/>
        </w:trPr>
        <w:tc>
          <w:tcPr>
            <w:tcW w:w="3533" w:type="dxa"/>
          </w:tcPr>
          <w:p w14:paraId="7D30C2B5">
            <w:pPr>
              <w:pStyle w:val="11"/>
              <w:spacing w:before="55" w:line="228" w:lineRule="auto"/>
              <w:ind w:left="826"/>
              <w:rPr>
                <w:rFonts w:hint="eastAsia"/>
                <w:sz w:val="20"/>
                <w:szCs w:val="20"/>
                <w:lang w:eastAsia="zh-CN"/>
              </w:rPr>
            </w:pPr>
            <w:r>
              <w:rPr>
                <w:spacing w:val="8"/>
                <w:sz w:val="20"/>
                <w:szCs w:val="20"/>
                <w:lang w:eastAsia="zh-CN"/>
              </w:rPr>
              <w:t>授权代表身份证</w:t>
            </w:r>
          </w:p>
          <w:p w14:paraId="52AA8DD1">
            <w:pPr>
              <w:spacing w:line="274" w:lineRule="auto"/>
              <w:rPr>
                <w:lang w:eastAsia="zh-CN"/>
              </w:rPr>
            </w:pPr>
          </w:p>
          <w:p w14:paraId="740F72B3">
            <w:pPr>
              <w:spacing w:line="274" w:lineRule="auto"/>
              <w:rPr>
                <w:lang w:eastAsia="zh-CN"/>
              </w:rPr>
            </w:pPr>
          </w:p>
          <w:p w14:paraId="0FB02CD3">
            <w:pPr>
              <w:pStyle w:val="11"/>
              <w:spacing w:before="65" w:line="228" w:lineRule="auto"/>
              <w:ind w:left="833"/>
              <w:rPr>
                <w:rFonts w:hint="eastAsia"/>
                <w:sz w:val="20"/>
                <w:szCs w:val="20"/>
                <w:lang w:eastAsia="zh-CN"/>
              </w:rPr>
            </w:pPr>
            <w:r>
              <w:rPr>
                <w:spacing w:val="6"/>
                <w:sz w:val="20"/>
                <w:szCs w:val="20"/>
                <w:lang w:eastAsia="zh-CN"/>
              </w:rPr>
              <w:t>复印件（正面）</w:t>
            </w:r>
          </w:p>
        </w:tc>
      </w:tr>
    </w:tbl>
    <w:p w14:paraId="44319925">
      <w:pPr>
        <w:pStyle w:val="4"/>
        <w:spacing w:line="430" w:lineRule="auto"/>
        <w:rPr>
          <w:lang w:eastAsia="zh-CN"/>
        </w:rPr>
      </w:pPr>
    </w:p>
    <w:p w14:paraId="3DCCE97F">
      <w:pPr>
        <w:spacing w:before="65" w:line="227" w:lineRule="auto"/>
        <w:ind w:left="382"/>
        <w:rPr>
          <w:rFonts w:hint="eastAsia" w:ascii="宋体" w:hAnsi="宋体" w:eastAsia="宋体" w:cs="宋体"/>
          <w:sz w:val="20"/>
          <w:szCs w:val="20"/>
          <w:lang w:eastAsia="zh-CN"/>
        </w:rPr>
      </w:pPr>
      <w:r>
        <w:rPr>
          <w:rFonts w:ascii="宋体" w:hAnsi="宋体" w:eastAsia="宋体" w:cs="宋体"/>
          <w:spacing w:val="9"/>
          <w:sz w:val="20"/>
          <w:szCs w:val="20"/>
          <w:lang w:eastAsia="zh-CN"/>
        </w:rPr>
        <w:t>注：投标供应商可自拟格式提供，但应与采购文件提供的格式具备同等效力。</w:t>
      </w:r>
    </w:p>
    <w:p w14:paraId="79268ACB">
      <w:pPr>
        <w:spacing w:line="227" w:lineRule="auto"/>
        <w:rPr>
          <w:rFonts w:hint="eastAsia" w:ascii="宋体" w:hAnsi="宋体" w:eastAsia="宋体" w:cs="宋体"/>
          <w:sz w:val="20"/>
          <w:szCs w:val="20"/>
          <w:lang w:eastAsia="zh-CN"/>
        </w:rPr>
        <w:sectPr>
          <w:footerReference r:id="rId59" w:type="default"/>
          <w:pgSz w:w="11906" w:h="16838"/>
          <w:pgMar w:top="1431" w:right="1785" w:bottom="1073" w:left="1785" w:header="0" w:footer="913" w:gutter="0"/>
          <w:cols w:space="720" w:num="1"/>
        </w:sectPr>
      </w:pPr>
    </w:p>
    <w:p w14:paraId="56A78FE5">
      <w:pPr>
        <w:spacing w:before="136" w:line="227" w:lineRule="auto"/>
        <w:ind w:left="499"/>
        <w:outlineLvl w:val="2"/>
        <w:rPr>
          <w:rFonts w:hint="eastAsia" w:ascii="宋体" w:hAnsi="宋体" w:eastAsia="宋体" w:cs="宋体"/>
          <w:sz w:val="20"/>
          <w:szCs w:val="20"/>
          <w:lang w:eastAsia="zh-CN"/>
        </w:rPr>
      </w:pPr>
      <w:r>
        <w:rPr>
          <w:rFonts w:ascii="宋体" w:hAnsi="宋体" w:eastAsia="宋体" w:cs="宋体"/>
          <w:spacing w:val="17"/>
          <w:sz w:val="20"/>
          <w:szCs w:val="20"/>
          <w:lang w:eastAsia="zh-CN"/>
        </w:rPr>
        <w:t>附件</w:t>
      </w:r>
      <w:r>
        <w:rPr>
          <w:rFonts w:ascii="宋体" w:hAnsi="宋体" w:eastAsia="宋体" w:cs="宋体"/>
          <w:spacing w:val="56"/>
          <w:sz w:val="20"/>
          <w:szCs w:val="20"/>
          <w:lang w:eastAsia="zh-CN"/>
        </w:rPr>
        <w:t xml:space="preserve"> </w:t>
      </w:r>
      <w:r>
        <w:rPr>
          <w:rFonts w:ascii="宋体" w:hAnsi="宋体" w:eastAsia="宋体" w:cs="宋体"/>
          <w:spacing w:val="17"/>
          <w:sz w:val="20"/>
          <w:szCs w:val="20"/>
          <w:lang w:eastAsia="zh-CN"/>
        </w:rPr>
        <w:t>2-3</w:t>
      </w:r>
      <w:r>
        <w:rPr>
          <w:rFonts w:ascii="宋体" w:hAnsi="宋体" w:eastAsia="宋体" w:cs="宋体"/>
          <w:spacing w:val="49"/>
          <w:sz w:val="20"/>
          <w:szCs w:val="20"/>
          <w:lang w:eastAsia="zh-CN"/>
        </w:rPr>
        <w:t xml:space="preserve"> </w:t>
      </w:r>
      <w:r>
        <w:rPr>
          <w:rFonts w:ascii="宋体" w:hAnsi="宋体" w:eastAsia="宋体" w:cs="宋体"/>
          <w:spacing w:val="17"/>
          <w:sz w:val="20"/>
          <w:szCs w:val="20"/>
          <w:lang w:eastAsia="zh-CN"/>
        </w:rPr>
        <w:t>投标供应商具有</w:t>
      </w:r>
      <w:r>
        <w:rPr>
          <w:rFonts w:ascii="宋体" w:hAnsi="宋体" w:eastAsia="宋体" w:cs="宋体"/>
          <w:spacing w:val="-37"/>
          <w:sz w:val="20"/>
          <w:szCs w:val="20"/>
          <w:lang w:eastAsia="zh-CN"/>
        </w:rPr>
        <w:t xml:space="preserve"> </w:t>
      </w:r>
      <w:r>
        <w:rPr>
          <w:rFonts w:ascii="宋体" w:hAnsi="宋体" w:eastAsia="宋体" w:cs="宋体"/>
          <w:spacing w:val="17"/>
          <w:sz w:val="20"/>
          <w:szCs w:val="20"/>
          <w:lang w:eastAsia="zh-CN"/>
        </w:rPr>
        <w:t>良好</w:t>
      </w:r>
      <w:r>
        <w:rPr>
          <w:rFonts w:ascii="宋体" w:hAnsi="宋体" w:eastAsia="宋体" w:cs="宋体"/>
          <w:spacing w:val="-53"/>
          <w:sz w:val="20"/>
          <w:szCs w:val="20"/>
          <w:lang w:eastAsia="zh-CN"/>
        </w:rPr>
        <w:t xml:space="preserve"> </w:t>
      </w:r>
      <w:r>
        <w:rPr>
          <w:rFonts w:ascii="宋体" w:hAnsi="宋体" w:eastAsia="宋体" w:cs="宋体"/>
          <w:spacing w:val="17"/>
          <w:sz w:val="20"/>
          <w:szCs w:val="20"/>
          <w:lang w:eastAsia="zh-CN"/>
        </w:rPr>
        <w:t>的商业信誉和健全</w:t>
      </w:r>
      <w:r>
        <w:rPr>
          <w:rFonts w:ascii="宋体" w:hAnsi="宋体" w:eastAsia="宋体" w:cs="宋体"/>
          <w:spacing w:val="-54"/>
          <w:sz w:val="20"/>
          <w:szCs w:val="20"/>
          <w:lang w:eastAsia="zh-CN"/>
        </w:rPr>
        <w:t xml:space="preserve"> </w:t>
      </w:r>
      <w:r>
        <w:rPr>
          <w:rFonts w:ascii="宋体" w:hAnsi="宋体" w:eastAsia="宋体" w:cs="宋体"/>
          <w:spacing w:val="17"/>
          <w:sz w:val="20"/>
          <w:szCs w:val="20"/>
          <w:lang w:eastAsia="zh-CN"/>
        </w:rPr>
        <w:t>的财务会计制度</w:t>
      </w:r>
      <w:r>
        <w:rPr>
          <w:rFonts w:ascii="宋体" w:hAnsi="宋体" w:eastAsia="宋体" w:cs="宋体"/>
          <w:spacing w:val="-53"/>
          <w:sz w:val="20"/>
          <w:szCs w:val="20"/>
          <w:lang w:eastAsia="zh-CN"/>
        </w:rPr>
        <w:t xml:space="preserve"> </w:t>
      </w:r>
      <w:r>
        <w:rPr>
          <w:rFonts w:ascii="宋体" w:hAnsi="宋体" w:eastAsia="宋体" w:cs="宋体"/>
          <w:spacing w:val="17"/>
          <w:sz w:val="20"/>
          <w:szCs w:val="20"/>
          <w:lang w:eastAsia="zh-CN"/>
        </w:rPr>
        <w:t>的证</w:t>
      </w:r>
      <w:r>
        <w:rPr>
          <w:rFonts w:ascii="宋体" w:hAnsi="宋体" w:eastAsia="宋体" w:cs="宋体"/>
          <w:spacing w:val="-50"/>
          <w:sz w:val="20"/>
          <w:szCs w:val="20"/>
          <w:lang w:eastAsia="zh-CN"/>
        </w:rPr>
        <w:t xml:space="preserve"> </w:t>
      </w:r>
      <w:r>
        <w:rPr>
          <w:rFonts w:ascii="宋体" w:hAnsi="宋体" w:eastAsia="宋体" w:cs="宋体"/>
          <w:spacing w:val="17"/>
          <w:sz w:val="20"/>
          <w:szCs w:val="20"/>
          <w:lang w:eastAsia="zh-CN"/>
        </w:rPr>
        <w:t>明文件</w:t>
      </w:r>
    </w:p>
    <w:p w14:paraId="754831A9">
      <w:pPr>
        <w:pStyle w:val="4"/>
        <w:spacing w:line="305" w:lineRule="auto"/>
        <w:rPr>
          <w:lang w:eastAsia="zh-CN"/>
        </w:rPr>
      </w:pPr>
    </w:p>
    <w:p w14:paraId="6DA608B1">
      <w:pPr>
        <w:pStyle w:val="4"/>
        <w:spacing w:line="306" w:lineRule="auto"/>
        <w:rPr>
          <w:lang w:eastAsia="zh-CN"/>
        </w:rPr>
      </w:pPr>
    </w:p>
    <w:p w14:paraId="15A86883">
      <w:pPr>
        <w:spacing w:before="65" w:line="422" w:lineRule="auto"/>
        <w:ind w:left="23" w:right="570" w:hanging="1"/>
        <w:jc w:val="both"/>
        <w:rPr>
          <w:rFonts w:hint="eastAsia" w:ascii="宋体" w:hAnsi="宋体" w:eastAsia="宋体" w:cs="宋体"/>
          <w:sz w:val="20"/>
          <w:szCs w:val="20"/>
          <w:lang w:eastAsia="zh-CN"/>
        </w:rPr>
      </w:pPr>
      <w:r>
        <w:rPr>
          <w:rFonts w:ascii="宋体" w:hAnsi="宋体" w:eastAsia="宋体" w:cs="宋体"/>
          <w:spacing w:val="9"/>
          <w:sz w:val="20"/>
          <w:szCs w:val="20"/>
          <w:lang w:eastAsia="zh-CN"/>
        </w:rPr>
        <w:t>供应商是法人的，法人单位成立一年以上的须提供投标截止日前上一年度经审计的财</w:t>
      </w:r>
      <w:r>
        <w:rPr>
          <w:rFonts w:ascii="宋体" w:hAnsi="宋体" w:eastAsia="宋体" w:cs="宋体"/>
          <w:spacing w:val="6"/>
          <w:sz w:val="20"/>
          <w:szCs w:val="20"/>
          <w:lang w:eastAsia="zh-CN"/>
        </w:rPr>
        <w:t xml:space="preserve"> </w:t>
      </w:r>
      <w:r>
        <w:rPr>
          <w:rFonts w:ascii="宋体" w:hAnsi="宋体" w:eastAsia="宋体" w:cs="宋体"/>
          <w:spacing w:val="15"/>
          <w:sz w:val="20"/>
          <w:szCs w:val="20"/>
          <w:lang w:eastAsia="zh-CN"/>
        </w:rPr>
        <w:t>务审计报告复印件加盖公章或基本开户银行在投标截止日前三个月内开具</w:t>
      </w:r>
      <w:r>
        <w:rPr>
          <w:rFonts w:ascii="宋体" w:hAnsi="宋体" w:eastAsia="宋体" w:cs="宋体"/>
          <w:spacing w:val="14"/>
          <w:sz w:val="20"/>
          <w:szCs w:val="20"/>
          <w:lang w:eastAsia="zh-CN"/>
        </w:rPr>
        <w:t>的资信证</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明或财务报表复印件加盖公章（须包括收入支出决算表、资产负债表等</w:t>
      </w:r>
      <w:r>
        <w:rPr>
          <w:rFonts w:ascii="宋体" w:hAnsi="宋体" w:eastAsia="宋体" w:cs="宋体"/>
          <w:spacing w:val="17"/>
          <w:sz w:val="20"/>
          <w:szCs w:val="20"/>
          <w:lang w:eastAsia="zh-CN"/>
        </w:rPr>
        <w:t>）；</w:t>
      </w:r>
    </w:p>
    <w:p w14:paraId="78BE26F4">
      <w:pPr>
        <w:spacing w:before="152" w:line="422" w:lineRule="auto"/>
        <w:ind w:left="22" w:right="575"/>
        <w:jc w:val="both"/>
        <w:rPr>
          <w:rFonts w:hint="eastAsia" w:ascii="宋体" w:hAnsi="宋体" w:eastAsia="宋体" w:cs="宋体"/>
          <w:sz w:val="20"/>
          <w:szCs w:val="20"/>
          <w:lang w:eastAsia="zh-CN"/>
        </w:rPr>
      </w:pPr>
      <w:r>
        <w:rPr>
          <w:rFonts w:ascii="宋体" w:hAnsi="宋体" w:eastAsia="宋体" w:cs="宋体"/>
          <w:spacing w:val="9"/>
          <w:sz w:val="20"/>
          <w:szCs w:val="20"/>
          <w:lang w:eastAsia="zh-CN"/>
        </w:rPr>
        <w:t>法人单位成立三个月以内的须提供基本开户银行开具的资信证明（原件或该原件的复</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印件，复印件须加盖供应商公章，银行存款证明无效），或自行编写具有良好的商业</w:t>
      </w:r>
      <w:r>
        <w:rPr>
          <w:rFonts w:ascii="宋体" w:hAnsi="宋体" w:eastAsia="宋体" w:cs="宋体"/>
          <w:spacing w:val="1"/>
          <w:sz w:val="20"/>
          <w:szCs w:val="20"/>
          <w:lang w:eastAsia="zh-CN"/>
        </w:rPr>
        <w:t xml:space="preserve"> </w:t>
      </w:r>
      <w:r>
        <w:rPr>
          <w:rFonts w:ascii="宋体" w:hAnsi="宋体" w:eastAsia="宋体" w:cs="宋体"/>
          <w:spacing w:val="8"/>
          <w:sz w:val="20"/>
          <w:szCs w:val="20"/>
          <w:lang w:eastAsia="zh-CN"/>
        </w:rPr>
        <w:t>信誉和健全的财务会计制度的承诺书；</w:t>
      </w:r>
    </w:p>
    <w:p w14:paraId="31E955C7">
      <w:pPr>
        <w:spacing w:before="152" w:line="417" w:lineRule="auto"/>
        <w:ind w:left="39" w:right="571" w:hanging="17"/>
        <w:rPr>
          <w:rFonts w:hint="eastAsia" w:ascii="宋体" w:hAnsi="宋体" w:eastAsia="宋体" w:cs="宋体"/>
          <w:sz w:val="20"/>
          <w:szCs w:val="20"/>
          <w:lang w:eastAsia="zh-CN"/>
        </w:rPr>
      </w:pPr>
      <w:r>
        <w:rPr>
          <w:rFonts w:ascii="宋体" w:hAnsi="宋体" w:eastAsia="宋体" w:cs="宋体"/>
          <w:spacing w:val="9"/>
          <w:sz w:val="20"/>
          <w:szCs w:val="20"/>
          <w:lang w:eastAsia="zh-CN"/>
        </w:rPr>
        <w:t>供应商是其他组织或自然人的，须提供银行出具的资信证明原件或自行编写具有良好</w:t>
      </w:r>
      <w:r>
        <w:rPr>
          <w:rFonts w:ascii="宋体" w:hAnsi="宋体" w:eastAsia="宋体" w:cs="宋体"/>
          <w:spacing w:val="5"/>
          <w:sz w:val="20"/>
          <w:szCs w:val="20"/>
          <w:lang w:eastAsia="zh-CN"/>
        </w:rPr>
        <w:t xml:space="preserve"> </w:t>
      </w:r>
      <w:r>
        <w:rPr>
          <w:rFonts w:ascii="宋体" w:hAnsi="宋体" w:eastAsia="宋体" w:cs="宋体"/>
          <w:spacing w:val="7"/>
          <w:sz w:val="20"/>
          <w:szCs w:val="20"/>
          <w:lang w:eastAsia="zh-CN"/>
        </w:rPr>
        <w:t>的商业信誉和健全的财务会计制度的承诺书。</w:t>
      </w:r>
    </w:p>
    <w:p w14:paraId="5F8C85F0">
      <w:pPr>
        <w:pStyle w:val="4"/>
        <w:spacing w:line="257" w:lineRule="auto"/>
        <w:rPr>
          <w:lang w:eastAsia="zh-CN"/>
        </w:rPr>
      </w:pPr>
    </w:p>
    <w:p w14:paraId="2CFB2F71">
      <w:pPr>
        <w:pStyle w:val="4"/>
        <w:spacing w:line="258" w:lineRule="auto"/>
        <w:rPr>
          <w:lang w:eastAsia="zh-CN"/>
        </w:rPr>
      </w:pPr>
    </w:p>
    <w:p w14:paraId="3B57C111">
      <w:pPr>
        <w:spacing w:before="66" w:line="228" w:lineRule="auto"/>
        <w:ind w:left="24"/>
        <w:rPr>
          <w:rFonts w:hint="eastAsia" w:ascii="宋体" w:hAnsi="宋体" w:eastAsia="宋体" w:cs="宋体"/>
          <w:sz w:val="20"/>
          <w:szCs w:val="20"/>
          <w:lang w:eastAsia="zh-CN"/>
        </w:rPr>
      </w:pPr>
      <w:r>
        <w:rPr>
          <w:rFonts w:ascii="宋体" w:hAnsi="宋体" w:eastAsia="宋体" w:cs="宋体"/>
          <w:spacing w:val="2"/>
          <w:sz w:val="20"/>
          <w:szCs w:val="20"/>
          <w:lang w:eastAsia="zh-CN"/>
        </w:rPr>
        <w:t>说明：</w:t>
      </w:r>
    </w:p>
    <w:p w14:paraId="309679CD">
      <w:pPr>
        <w:pStyle w:val="4"/>
        <w:spacing w:line="274" w:lineRule="auto"/>
        <w:rPr>
          <w:lang w:eastAsia="zh-CN"/>
        </w:rPr>
      </w:pPr>
    </w:p>
    <w:p w14:paraId="17CB7209">
      <w:pPr>
        <w:spacing w:before="65" w:line="227" w:lineRule="auto"/>
        <w:ind w:left="37"/>
        <w:outlineLvl w:val="1"/>
        <w:rPr>
          <w:rFonts w:hint="eastAsia" w:ascii="宋体" w:hAnsi="宋体" w:eastAsia="宋体" w:cs="宋体"/>
          <w:sz w:val="20"/>
          <w:szCs w:val="20"/>
          <w:lang w:eastAsia="zh-CN"/>
        </w:rPr>
      </w:pPr>
      <w:r>
        <w:rPr>
          <w:rFonts w:ascii="宋体" w:hAnsi="宋体" w:eastAsia="宋体" w:cs="宋体"/>
          <w:spacing w:val="6"/>
          <w:sz w:val="20"/>
          <w:szCs w:val="20"/>
          <w:lang w:eastAsia="zh-CN"/>
        </w:rPr>
        <w:t>1、复印件并加盖本单位公章</w:t>
      </w:r>
    </w:p>
    <w:p w14:paraId="72E27E76">
      <w:pPr>
        <w:pStyle w:val="4"/>
        <w:spacing w:line="275" w:lineRule="auto"/>
        <w:rPr>
          <w:lang w:eastAsia="zh-CN"/>
        </w:rPr>
      </w:pPr>
    </w:p>
    <w:p w14:paraId="761A61BC">
      <w:pPr>
        <w:spacing w:before="66" w:line="227" w:lineRule="auto"/>
        <w:ind w:left="24"/>
        <w:rPr>
          <w:rFonts w:hint="eastAsia" w:ascii="宋体" w:hAnsi="宋体" w:eastAsia="宋体" w:cs="宋体"/>
          <w:sz w:val="20"/>
          <w:szCs w:val="20"/>
          <w:lang w:eastAsia="zh-CN"/>
        </w:rPr>
      </w:pPr>
      <w:r>
        <w:rPr>
          <w:rFonts w:ascii="宋体" w:hAnsi="宋体" w:eastAsia="宋体" w:cs="宋体"/>
          <w:spacing w:val="9"/>
          <w:sz w:val="20"/>
          <w:szCs w:val="20"/>
          <w:lang w:eastAsia="zh-CN"/>
        </w:rPr>
        <w:t>2、若提供的是复印件，采购人、采购代理机</w:t>
      </w:r>
      <w:r>
        <w:rPr>
          <w:rFonts w:ascii="宋体" w:hAnsi="宋体" w:eastAsia="宋体" w:cs="宋体"/>
          <w:spacing w:val="8"/>
          <w:sz w:val="20"/>
          <w:szCs w:val="20"/>
          <w:lang w:eastAsia="zh-CN"/>
        </w:rPr>
        <w:t>构保留审核原件的权利。</w:t>
      </w:r>
    </w:p>
    <w:p w14:paraId="6D2466A6">
      <w:pPr>
        <w:pStyle w:val="4"/>
        <w:spacing w:line="275" w:lineRule="auto"/>
        <w:rPr>
          <w:lang w:eastAsia="zh-CN"/>
        </w:rPr>
      </w:pPr>
    </w:p>
    <w:p w14:paraId="2882EA2A">
      <w:pPr>
        <w:spacing w:before="65" w:line="227" w:lineRule="auto"/>
        <w:ind w:left="26"/>
        <w:outlineLvl w:val="1"/>
        <w:rPr>
          <w:rFonts w:hint="eastAsia" w:ascii="宋体" w:hAnsi="宋体" w:eastAsia="宋体" w:cs="宋体"/>
          <w:sz w:val="20"/>
          <w:szCs w:val="20"/>
          <w:lang w:eastAsia="zh-CN"/>
        </w:rPr>
      </w:pPr>
      <w:r>
        <w:rPr>
          <w:rFonts w:ascii="宋体" w:hAnsi="宋体" w:eastAsia="宋体" w:cs="宋体"/>
          <w:spacing w:val="8"/>
          <w:sz w:val="20"/>
          <w:szCs w:val="20"/>
          <w:lang w:eastAsia="zh-CN"/>
        </w:rPr>
        <w:t>3、如果是联合体投标，联合体各方均需提供上述证明。</w:t>
      </w:r>
    </w:p>
    <w:p w14:paraId="415E0A79">
      <w:pPr>
        <w:spacing w:line="227" w:lineRule="auto"/>
        <w:rPr>
          <w:rFonts w:hint="eastAsia" w:ascii="宋体" w:hAnsi="宋体" w:eastAsia="宋体" w:cs="宋体"/>
          <w:sz w:val="20"/>
          <w:szCs w:val="20"/>
          <w:lang w:eastAsia="zh-CN"/>
        </w:rPr>
        <w:sectPr>
          <w:footerReference r:id="rId60" w:type="default"/>
          <w:pgSz w:w="11906" w:h="16838"/>
          <w:pgMar w:top="1431" w:right="1785" w:bottom="1073" w:left="1785" w:header="0" w:footer="913" w:gutter="0"/>
          <w:cols w:space="720" w:num="1"/>
        </w:sectPr>
      </w:pPr>
    </w:p>
    <w:p w14:paraId="4FC4AD28">
      <w:pPr>
        <w:spacing w:before="136" w:line="227" w:lineRule="auto"/>
        <w:ind w:left="499"/>
        <w:outlineLvl w:val="2"/>
        <w:rPr>
          <w:rFonts w:hint="eastAsia" w:ascii="宋体" w:hAnsi="宋体" w:eastAsia="宋体" w:cs="宋体"/>
          <w:sz w:val="20"/>
          <w:szCs w:val="20"/>
          <w:lang w:eastAsia="zh-CN"/>
        </w:rPr>
      </w:pPr>
      <w:r>
        <w:rPr>
          <w:rFonts w:ascii="宋体" w:hAnsi="宋体" w:eastAsia="宋体" w:cs="宋体"/>
          <w:spacing w:val="17"/>
          <w:sz w:val="20"/>
          <w:szCs w:val="20"/>
          <w:lang w:eastAsia="zh-CN"/>
        </w:rPr>
        <w:t>附件</w:t>
      </w:r>
      <w:r>
        <w:rPr>
          <w:rFonts w:ascii="宋体" w:hAnsi="宋体" w:eastAsia="宋体" w:cs="宋体"/>
          <w:spacing w:val="63"/>
          <w:sz w:val="20"/>
          <w:szCs w:val="20"/>
          <w:lang w:eastAsia="zh-CN"/>
        </w:rPr>
        <w:t xml:space="preserve"> </w:t>
      </w:r>
      <w:r>
        <w:rPr>
          <w:rFonts w:ascii="宋体" w:hAnsi="宋体" w:eastAsia="宋体" w:cs="宋体"/>
          <w:spacing w:val="17"/>
          <w:sz w:val="20"/>
          <w:szCs w:val="20"/>
          <w:lang w:eastAsia="zh-CN"/>
        </w:rPr>
        <w:t>2-4</w:t>
      </w:r>
      <w:r>
        <w:rPr>
          <w:rFonts w:ascii="宋体" w:hAnsi="宋体" w:eastAsia="宋体" w:cs="宋体"/>
          <w:spacing w:val="-19"/>
          <w:sz w:val="20"/>
          <w:szCs w:val="20"/>
          <w:lang w:eastAsia="zh-CN"/>
        </w:rPr>
        <w:t xml:space="preserve"> </w:t>
      </w:r>
      <w:r>
        <w:rPr>
          <w:rFonts w:ascii="宋体" w:hAnsi="宋体" w:eastAsia="宋体" w:cs="宋体"/>
          <w:spacing w:val="17"/>
          <w:sz w:val="20"/>
          <w:szCs w:val="20"/>
          <w:lang w:eastAsia="zh-CN"/>
        </w:rPr>
        <w:t>投标保证金缴纳凭证复</w:t>
      </w:r>
      <w:r>
        <w:rPr>
          <w:rFonts w:ascii="宋体" w:hAnsi="宋体" w:eastAsia="宋体" w:cs="宋体"/>
          <w:spacing w:val="-54"/>
          <w:sz w:val="20"/>
          <w:szCs w:val="20"/>
          <w:lang w:eastAsia="zh-CN"/>
        </w:rPr>
        <w:t xml:space="preserve"> </w:t>
      </w:r>
      <w:r>
        <w:rPr>
          <w:rFonts w:ascii="宋体" w:hAnsi="宋体" w:eastAsia="宋体" w:cs="宋体"/>
          <w:spacing w:val="17"/>
          <w:sz w:val="20"/>
          <w:szCs w:val="20"/>
          <w:lang w:eastAsia="zh-CN"/>
        </w:rPr>
        <w:t>印件</w:t>
      </w:r>
    </w:p>
    <w:p w14:paraId="4733B245">
      <w:pPr>
        <w:pStyle w:val="4"/>
        <w:spacing w:line="311" w:lineRule="auto"/>
        <w:rPr>
          <w:lang w:eastAsia="zh-CN"/>
        </w:rPr>
      </w:pPr>
    </w:p>
    <w:p w14:paraId="254AD9A2">
      <w:pPr>
        <w:spacing w:before="65" w:line="417" w:lineRule="auto"/>
        <w:ind w:left="21" w:right="58" w:firstLine="464"/>
        <w:rPr>
          <w:rFonts w:hint="eastAsia" w:ascii="宋体" w:hAnsi="宋体" w:eastAsia="宋体" w:cs="宋体"/>
          <w:sz w:val="20"/>
          <w:szCs w:val="20"/>
          <w:lang w:eastAsia="zh-CN"/>
        </w:rPr>
      </w:pPr>
      <w:r>
        <w:rPr>
          <w:rFonts w:ascii="宋体" w:hAnsi="宋体" w:eastAsia="宋体" w:cs="宋体"/>
          <w:spacing w:val="20"/>
          <w:sz w:val="20"/>
          <w:szCs w:val="20"/>
          <w:lang w:eastAsia="zh-CN"/>
        </w:rPr>
        <w:t>说</w:t>
      </w:r>
      <w:r>
        <w:rPr>
          <w:rFonts w:ascii="宋体" w:hAnsi="宋体" w:eastAsia="宋体" w:cs="宋体"/>
          <w:spacing w:val="-49"/>
          <w:sz w:val="20"/>
          <w:szCs w:val="20"/>
          <w:lang w:eastAsia="zh-CN"/>
        </w:rPr>
        <w:t xml:space="preserve"> </w:t>
      </w:r>
      <w:r>
        <w:rPr>
          <w:rFonts w:ascii="宋体" w:hAnsi="宋体" w:eastAsia="宋体" w:cs="宋体"/>
          <w:spacing w:val="20"/>
          <w:sz w:val="20"/>
          <w:szCs w:val="20"/>
          <w:lang w:eastAsia="zh-CN"/>
        </w:rPr>
        <w:t>明</w:t>
      </w:r>
      <w:r>
        <w:rPr>
          <w:rFonts w:ascii="宋体" w:hAnsi="宋体" w:eastAsia="宋体" w:cs="宋体"/>
          <w:spacing w:val="-52"/>
          <w:sz w:val="20"/>
          <w:szCs w:val="20"/>
          <w:lang w:eastAsia="zh-CN"/>
        </w:rPr>
        <w:t xml:space="preserve"> </w:t>
      </w:r>
      <w:r>
        <w:rPr>
          <w:rFonts w:ascii="宋体" w:hAnsi="宋体" w:eastAsia="宋体" w:cs="宋体"/>
          <w:spacing w:val="20"/>
          <w:sz w:val="20"/>
          <w:szCs w:val="20"/>
          <w:lang w:eastAsia="zh-CN"/>
        </w:rPr>
        <w:t>：投标供应商可将本项</w:t>
      </w:r>
      <w:r>
        <w:rPr>
          <w:rFonts w:ascii="宋体" w:hAnsi="宋体" w:eastAsia="宋体" w:cs="宋体"/>
          <w:spacing w:val="-30"/>
          <w:sz w:val="20"/>
          <w:szCs w:val="20"/>
          <w:lang w:eastAsia="zh-CN"/>
        </w:rPr>
        <w:t xml:space="preserve"> </w:t>
      </w:r>
      <w:r>
        <w:rPr>
          <w:rFonts w:ascii="宋体" w:hAnsi="宋体" w:eastAsia="宋体" w:cs="宋体"/>
          <w:spacing w:val="20"/>
          <w:sz w:val="20"/>
          <w:szCs w:val="20"/>
          <w:lang w:eastAsia="zh-CN"/>
        </w:rPr>
        <w:t>目投标保证金支付</w:t>
      </w:r>
      <w:r>
        <w:rPr>
          <w:rFonts w:ascii="宋体" w:hAnsi="宋体" w:eastAsia="宋体" w:cs="宋体"/>
          <w:spacing w:val="-54"/>
          <w:sz w:val="20"/>
          <w:szCs w:val="20"/>
          <w:lang w:eastAsia="zh-CN"/>
        </w:rPr>
        <w:t xml:space="preserve"> </w:t>
      </w:r>
      <w:r>
        <w:rPr>
          <w:rFonts w:ascii="宋体" w:hAnsi="宋体" w:eastAsia="宋体" w:cs="宋体"/>
          <w:spacing w:val="20"/>
          <w:sz w:val="20"/>
          <w:szCs w:val="20"/>
          <w:lang w:eastAsia="zh-CN"/>
        </w:rPr>
        <w:t>的汇款凭证或保证金收据</w:t>
      </w:r>
      <w:r>
        <w:rPr>
          <w:rFonts w:ascii="宋体" w:hAnsi="宋体" w:eastAsia="宋体" w:cs="宋体"/>
          <w:spacing w:val="-53"/>
          <w:sz w:val="20"/>
          <w:szCs w:val="20"/>
          <w:lang w:eastAsia="zh-CN"/>
        </w:rPr>
        <w:t xml:space="preserve"> </w:t>
      </w:r>
      <w:r>
        <w:rPr>
          <w:rFonts w:ascii="宋体" w:hAnsi="宋体" w:eastAsia="宋体" w:cs="宋体"/>
          <w:spacing w:val="20"/>
          <w:sz w:val="20"/>
          <w:szCs w:val="20"/>
          <w:lang w:eastAsia="zh-CN"/>
        </w:rPr>
        <w:t>的复</w:t>
      </w:r>
      <w:r>
        <w:rPr>
          <w:rFonts w:ascii="宋体" w:hAnsi="宋体" w:eastAsia="宋体" w:cs="宋体"/>
          <w:spacing w:val="-54"/>
          <w:sz w:val="20"/>
          <w:szCs w:val="20"/>
          <w:lang w:eastAsia="zh-CN"/>
        </w:rPr>
        <w:t xml:space="preserve"> </w:t>
      </w:r>
      <w:r>
        <w:rPr>
          <w:rFonts w:ascii="宋体" w:hAnsi="宋体" w:eastAsia="宋体" w:cs="宋体"/>
          <w:spacing w:val="20"/>
          <w:sz w:val="20"/>
          <w:szCs w:val="20"/>
          <w:lang w:eastAsia="zh-CN"/>
        </w:rPr>
        <w:t>印</w:t>
      </w:r>
      <w:r>
        <w:rPr>
          <w:rFonts w:ascii="宋体" w:hAnsi="宋体" w:eastAsia="宋体" w:cs="宋体"/>
          <w:sz w:val="20"/>
          <w:szCs w:val="20"/>
          <w:lang w:eastAsia="zh-CN"/>
        </w:rPr>
        <w:t xml:space="preserve"> </w:t>
      </w:r>
      <w:r>
        <w:rPr>
          <w:rFonts w:ascii="宋体" w:hAnsi="宋体" w:eastAsia="宋体" w:cs="宋体"/>
          <w:spacing w:val="20"/>
          <w:sz w:val="20"/>
          <w:szCs w:val="20"/>
          <w:lang w:eastAsia="zh-CN"/>
        </w:rPr>
        <w:t>件（如有</w:t>
      </w:r>
      <w:r>
        <w:rPr>
          <w:rFonts w:ascii="宋体" w:hAnsi="宋体" w:eastAsia="宋体" w:cs="宋体"/>
          <w:spacing w:val="-38"/>
          <w:sz w:val="20"/>
          <w:szCs w:val="20"/>
          <w:lang w:eastAsia="zh-CN"/>
        </w:rPr>
        <w:t xml:space="preserve"> </w:t>
      </w:r>
      <w:r>
        <w:rPr>
          <w:rFonts w:ascii="宋体" w:hAnsi="宋体" w:eastAsia="宋体" w:cs="宋体"/>
          <w:spacing w:val="20"/>
          <w:sz w:val="20"/>
          <w:szCs w:val="20"/>
          <w:lang w:eastAsia="zh-CN"/>
        </w:rPr>
        <w:t>）作为缴纳凭证放在</w:t>
      </w:r>
      <w:r>
        <w:rPr>
          <w:rFonts w:ascii="宋体" w:hAnsi="宋体" w:eastAsia="宋体" w:cs="宋体"/>
          <w:spacing w:val="-60"/>
          <w:sz w:val="20"/>
          <w:szCs w:val="20"/>
          <w:lang w:eastAsia="zh-CN"/>
        </w:rPr>
        <w:t xml:space="preserve"> </w:t>
      </w:r>
      <w:r>
        <w:rPr>
          <w:rFonts w:ascii="宋体" w:hAnsi="宋体" w:eastAsia="宋体" w:cs="宋体"/>
          <w:spacing w:val="20"/>
          <w:sz w:val="20"/>
          <w:szCs w:val="20"/>
          <w:lang w:eastAsia="zh-CN"/>
        </w:rPr>
        <w:t>响应文件</w:t>
      </w:r>
      <w:r>
        <w:rPr>
          <w:rFonts w:ascii="宋体" w:hAnsi="宋体" w:eastAsia="宋体" w:cs="宋体"/>
          <w:spacing w:val="-51"/>
          <w:sz w:val="20"/>
          <w:szCs w:val="20"/>
          <w:lang w:eastAsia="zh-CN"/>
        </w:rPr>
        <w:t xml:space="preserve"> </w:t>
      </w:r>
      <w:r>
        <w:rPr>
          <w:rFonts w:ascii="宋体" w:hAnsi="宋体" w:eastAsia="宋体" w:cs="宋体"/>
          <w:spacing w:val="20"/>
          <w:sz w:val="20"/>
          <w:szCs w:val="20"/>
          <w:lang w:eastAsia="zh-CN"/>
        </w:rPr>
        <w:t>中</w:t>
      </w:r>
      <w:r>
        <w:rPr>
          <w:rFonts w:ascii="宋体" w:hAnsi="宋体" w:eastAsia="宋体" w:cs="宋体"/>
          <w:spacing w:val="-53"/>
          <w:sz w:val="20"/>
          <w:szCs w:val="20"/>
          <w:lang w:eastAsia="zh-CN"/>
        </w:rPr>
        <w:t xml:space="preserve"> </w:t>
      </w:r>
      <w:r>
        <w:rPr>
          <w:rFonts w:ascii="宋体" w:hAnsi="宋体" w:eastAsia="宋体" w:cs="宋体"/>
          <w:spacing w:val="20"/>
          <w:sz w:val="20"/>
          <w:szCs w:val="20"/>
          <w:lang w:eastAsia="zh-CN"/>
        </w:rPr>
        <w:t>，</w:t>
      </w:r>
      <w:r>
        <w:rPr>
          <w:rFonts w:ascii="宋体" w:hAnsi="宋体" w:eastAsia="宋体" w:cs="宋体"/>
          <w:spacing w:val="-58"/>
          <w:sz w:val="20"/>
          <w:szCs w:val="20"/>
          <w:lang w:eastAsia="zh-CN"/>
        </w:rPr>
        <w:t xml:space="preserve"> </w:t>
      </w:r>
      <w:r>
        <w:rPr>
          <w:rFonts w:ascii="宋体" w:hAnsi="宋体" w:eastAsia="宋体" w:cs="宋体"/>
          <w:spacing w:val="20"/>
          <w:sz w:val="20"/>
          <w:szCs w:val="20"/>
          <w:lang w:eastAsia="zh-CN"/>
        </w:rPr>
        <w:t>复</w:t>
      </w:r>
      <w:r>
        <w:rPr>
          <w:rFonts w:ascii="宋体" w:hAnsi="宋体" w:eastAsia="宋体" w:cs="宋体"/>
          <w:spacing w:val="-54"/>
          <w:sz w:val="20"/>
          <w:szCs w:val="20"/>
          <w:lang w:eastAsia="zh-CN"/>
        </w:rPr>
        <w:t xml:space="preserve"> </w:t>
      </w:r>
      <w:r>
        <w:rPr>
          <w:rFonts w:ascii="宋体" w:hAnsi="宋体" w:eastAsia="宋体" w:cs="宋体"/>
          <w:spacing w:val="20"/>
          <w:sz w:val="20"/>
          <w:szCs w:val="20"/>
          <w:lang w:eastAsia="zh-CN"/>
        </w:rPr>
        <w:t>印件上应加盖本单位公章；</w:t>
      </w:r>
    </w:p>
    <w:p w14:paraId="438BEA27">
      <w:pPr>
        <w:spacing w:line="417" w:lineRule="auto"/>
        <w:rPr>
          <w:rFonts w:hint="eastAsia" w:ascii="宋体" w:hAnsi="宋体" w:eastAsia="宋体" w:cs="宋体"/>
          <w:sz w:val="20"/>
          <w:szCs w:val="20"/>
          <w:lang w:eastAsia="zh-CN"/>
        </w:rPr>
        <w:sectPr>
          <w:footerReference r:id="rId61" w:type="default"/>
          <w:pgSz w:w="11906" w:h="16838"/>
          <w:pgMar w:top="1431" w:right="1785" w:bottom="1073" w:left="1785" w:header="0" w:footer="913" w:gutter="0"/>
          <w:cols w:space="720" w:num="1"/>
        </w:sectPr>
      </w:pPr>
    </w:p>
    <w:p w14:paraId="69A2ACE3">
      <w:pPr>
        <w:spacing w:before="136" w:line="227" w:lineRule="auto"/>
        <w:ind w:left="499"/>
        <w:outlineLvl w:val="2"/>
        <w:rPr>
          <w:rFonts w:hint="eastAsia" w:ascii="宋体" w:hAnsi="宋体" w:eastAsia="宋体" w:cs="宋体"/>
          <w:sz w:val="20"/>
          <w:szCs w:val="20"/>
          <w:lang w:eastAsia="zh-CN"/>
        </w:rPr>
      </w:pPr>
      <w:r>
        <w:rPr>
          <w:rFonts w:ascii="宋体" w:hAnsi="宋体" w:eastAsia="宋体" w:cs="宋体"/>
          <w:spacing w:val="15"/>
          <w:sz w:val="20"/>
          <w:szCs w:val="20"/>
          <w:lang w:eastAsia="zh-CN"/>
        </w:rPr>
        <w:t>附件</w:t>
      </w:r>
      <w:r>
        <w:rPr>
          <w:rFonts w:ascii="宋体" w:hAnsi="宋体" w:eastAsia="宋体" w:cs="宋体"/>
          <w:spacing w:val="-2"/>
          <w:sz w:val="20"/>
          <w:szCs w:val="20"/>
          <w:lang w:eastAsia="zh-CN"/>
        </w:rPr>
        <w:t xml:space="preserve"> </w:t>
      </w:r>
      <w:r>
        <w:rPr>
          <w:rFonts w:ascii="宋体" w:hAnsi="宋体" w:eastAsia="宋体" w:cs="宋体"/>
          <w:spacing w:val="15"/>
          <w:sz w:val="20"/>
          <w:szCs w:val="20"/>
          <w:lang w:eastAsia="zh-CN"/>
        </w:rPr>
        <w:t>2-5</w:t>
      </w:r>
      <w:r>
        <w:rPr>
          <w:rFonts w:ascii="宋体" w:hAnsi="宋体" w:eastAsia="宋体" w:cs="宋体"/>
          <w:spacing w:val="48"/>
          <w:sz w:val="20"/>
          <w:szCs w:val="20"/>
          <w:lang w:eastAsia="zh-CN"/>
        </w:rPr>
        <w:t xml:space="preserve"> </w:t>
      </w:r>
      <w:r>
        <w:rPr>
          <w:rFonts w:ascii="宋体" w:hAnsi="宋体" w:eastAsia="宋体" w:cs="宋体"/>
          <w:spacing w:val="15"/>
          <w:sz w:val="20"/>
          <w:szCs w:val="20"/>
          <w:lang w:eastAsia="zh-CN"/>
        </w:rPr>
        <w:t>投标供应商缴纳税收</w:t>
      </w:r>
      <w:r>
        <w:rPr>
          <w:rFonts w:ascii="宋体" w:hAnsi="宋体" w:eastAsia="宋体" w:cs="宋体"/>
          <w:spacing w:val="-53"/>
          <w:sz w:val="20"/>
          <w:szCs w:val="20"/>
          <w:lang w:eastAsia="zh-CN"/>
        </w:rPr>
        <w:t xml:space="preserve"> </w:t>
      </w:r>
      <w:r>
        <w:rPr>
          <w:rFonts w:ascii="宋体" w:hAnsi="宋体" w:eastAsia="宋体" w:cs="宋体"/>
          <w:spacing w:val="15"/>
          <w:sz w:val="20"/>
          <w:szCs w:val="20"/>
          <w:lang w:eastAsia="zh-CN"/>
        </w:rPr>
        <w:t>的证</w:t>
      </w:r>
      <w:r>
        <w:rPr>
          <w:rFonts w:ascii="宋体" w:hAnsi="宋体" w:eastAsia="宋体" w:cs="宋体"/>
          <w:spacing w:val="-51"/>
          <w:sz w:val="20"/>
          <w:szCs w:val="20"/>
          <w:lang w:eastAsia="zh-CN"/>
        </w:rPr>
        <w:t xml:space="preserve"> </w:t>
      </w:r>
      <w:r>
        <w:rPr>
          <w:rFonts w:ascii="宋体" w:hAnsi="宋体" w:eastAsia="宋体" w:cs="宋体"/>
          <w:spacing w:val="15"/>
          <w:sz w:val="20"/>
          <w:szCs w:val="20"/>
          <w:lang w:eastAsia="zh-CN"/>
        </w:rPr>
        <w:t>明</w:t>
      </w:r>
    </w:p>
    <w:p w14:paraId="20CF6EB0">
      <w:pPr>
        <w:spacing w:before="248" w:line="417" w:lineRule="auto"/>
        <w:ind w:left="23" w:right="531"/>
        <w:rPr>
          <w:rFonts w:hint="eastAsia" w:ascii="宋体" w:hAnsi="宋体" w:eastAsia="宋体" w:cs="宋体"/>
          <w:sz w:val="20"/>
          <w:szCs w:val="20"/>
          <w:lang w:eastAsia="zh-CN"/>
        </w:rPr>
      </w:pPr>
      <w:r>
        <w:rPr>
          <w:rFonts w:ascii="宋体" w:hAnsi="宋体" w:eastAsia="宋体" w:cs="宋体"/>
          <w:spacing w:val="5"/>
          <w:sz w:val="20"/>
          <w:szCs w:val="20"/>
          <w:lang w:eastAsia="zh-CN"/>
        </w:rPr>
        <w:t>投标供应商缴纳税收的证明（加盖公章）或事业单位近</w:t>
      </w:r>
      <w:r>
        <w:rPr>
          <w:rFonts w:ascii="宋体" w:hAnsi="宋体" w:eastAsia="宋体" w:cs="宋体"/>
          <w:spacing w:val="4"/>
          <w:sz w:val="20"/>
          <w:szCs w:val="20"/>
          <w:lang w:eastAsia="zh-CN"/>
        </w:rPr>
        <w:t>期纳税证明（加盖公章）或自然</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人缴纳个人所得税证明，具体要求详见本采购文件第六章。</w:t>
      </w:r>
    </w:p>
    <w:p w14:paraId="50D610D5">
      <w:pPr>
        <w:spacing w:before="152" w:line="227" w:lineRule="auto"/>
        <w:ind w:left="16"/>
        <w:rPr>
          <w:rFonts w:hint="eastAsia" w:ascii="宋体" w:hAnsi="宋体" w:eastAsia="宋体" w:cs="宋体"/>
          <w:sz w:val="20"/>
          <w:szCs w:val="20"/>
          <w:lang w:eastAsia="zh-CN"/>
        </w:rPr>
      </w:pPr>
      <w:r>
        <w:rPr>
          <w:rFonts w:ascii="宋体" w:hAnsi="宋体" w:eastAsia="宋体" w:cs="宋体"/>
          <w:spacing w:val="9"/>
          <w:sz w:val="20"/>
          <w:szCs w:val="20"/>
          <w:lang w:eastAsia="zh-CN"/>
        </w:rPr>
        <w:t>【依法免税的投标供应商应提供相应文件证明其依法免税。】</w:t>
      </w:r>
    </w:p>
    <w:p w14:paraId="3F508C60">
      <w:pPr>
        <w:spacing w:line="227" w:lineRule="auto"/>
        <w:rPr>
          <w:rFonts w:hint="eastAsia" w:ascii="宋体" w:hAnsi="宋体" w:eastAsia="宋体" w:cs="宋体"/>
          <w:sz w:val="20"/>
          <w:szCs w:val="20"/>
          <w:lang w:eastAsia="zh-CN"/>
        </w:rPr>
        <w:sectPr>
          <w:footerReference r:id="rId62" w:type="default"/>
          <w:pgSz w:w="11906" w:h="16838"/>
          <w:pgMar w:top="1431" w:right="1785" w:bottom="1073" w:left="1785" w:header="0" w:footer="913" w:gutter="0"/>
          <w:cols w:space="720" w:num="1"/>
        </w:sectPr>
      </w:pPr>
    </w:p>
    <w:p w14:paraId="10262647">
      <w:pPr>
        <w:spacing w:before="136" w:line="227" w:lineRule="auto"/>
        <w:ind w:left="499"/>
        <w:outlineLvl w:val="2"/>
        <w:rPr>
          <w:rFonts w:hint="eastAsia" w:ascii="宋体" w:hAnsi="宋体" w:eastAsia="宋体" w:cs="宋体"/>
          <w:sz w:val="20"/>
          <w:szCs w:val="20"/>
          <w:lang w:eastAsia="zh-CN"/>
        </w:rPr>
      </w:pPr>
      <w:r>
        <w:rPr>
          <w:rFonts w:ascii="宋体" w:hAnsi="宋体" w:eastAsia="宋体" w:cs="宋体"/>
          <w:spacing w:val="16"/>
          <w:sz w:val="20"/>
          <w:szCs w:val="20"/>
          <w:lang w:eastAsia="zh-CN"/>
        </w:rPr>
        <w:t>附件</w:t>
      </w:r>
      <w:r>
        <w:rPr>
          <w:rFonts w:ascii="宋体" w:hAnsi="宋体" w:eastAsia="宋体" w:cs="宋体"/>
          <w:spacing w:val="2"/>
          <w:sz w:val="20"/>
          <w:szCs w:val="20"/>
          <w:lang w:eastAsia="zh-CN"/>
        </w:rPr>
        <w:t xml:space="preserve"> </w:t>
      </w:r>
      <w:r>
        <w:rPr>
          <w:rFonts w:ascii="宋体" w:hAnsi="宋体" w:eastAsia="宋体" w:cs="宋体"/>
          <w:spacing w:val="16"/>
          <w:sz w:val="20"/>
          <w:szCs w:val="20"/>
          <w:lang w:eastAsia="zh-CN"/>
        </w:rPr>
        <w:t>2-6</w:t>
      </w:r>
      <w:r>
        <w:rPr>
          <w:rFonts w:ascii="宋体" w:hAnsi="宋体" w:eastAsia="宋体" w:cs="宋体"/>
          <w:spacing w:val="48"/>
          <w:sz w:val="20"/>
          <w:szCs w:val="20"/>
          <w:lang w:eastAsia="zh-CN"/>
        </w:rPr>
        <w:t xml:space="preserve"> </w:t>
      </w:r>
      <w:r>
        <w:rPr>
          <w:rFonts w:ascii="宋体" w:hAnsi="宋体" w:eastAsia="宋体" w:cs="宋体"/>
          <w:spacing w:val="16"/>
          <w:sz w:val="20"/>
          <w:szCs w:val="20"/>
          <w:lang w:eastAsia="zh-CN"/>
        </w:rPr>
        <w:t>投标供应商为职工缴纳社会保</w:t>
      </w:r>
      <w:r>
        <w:rPr>
          <w:rFonts w:ascii="宋体" w:hAnsi="宋体" w:eastAsia="宋体" w:cs="宋体"/>
          <w:spacing w:val="-59"/>
          <w:sz w:val="20"/>
          <w:szCs w:val="20"/>
          <w:lang w:eastAsia="zh-CN"/>
        </w:rPr>
        <w:t xml:space="preserve"> </w:t>
      </w:r>
      <w:r>
        <w:rPr>
          <w:rFonts w:ascii="宋体" w:hAnsi="宋体" w:eastAsia="宋体" w:cs="宋体"/>
          <w:spacing w:val="16"/>
          <w:sz w:val="20"/>
          <w:szCs w:val="20"/>
          <w:lang w:eastAsia="zh-CN"/>
        </w:rPr>
        <w:t>险</w:t>
      </w:r>
      <w:r>
        <w:rPr>
          <w:rFonts w:ascii="宋体" w:hAnsi="宋体" w:eastAsia="宋体" w:cs="宋体"/>
          <w:spacing w:val="-51"/>
          <w:sz w:val="20"/>
          <w:szCs w:val="20"/>
          <w:lang w:eastAsia="zh-CN"/>
        </w:rPr>
        <w:t xml:space="preserve"> </w:t>
      </w:r>
      <w:r>
        <w:rPr>
          <w:rFonts w:ascii="宋体" w:hAnsi="宋体" w:eastAsia="宋体" w:cs="宋体"/>
          <w:spacing w:val="16"/>
          <w:sz w:val="20"/>
          <w:szCs w:val="20"/>
          <w:lang w:eastAsia="zh-CN"/>
        </w:rPr>
        <w:t>的证</w:t>
      </w:r>
      <w:r>
        <w:rPr>
          <w:rFonts w:ascii="宋体" w:hAnsi="宋体" w:eastAsia="宋体" w:cs="宋体"/>
          <w:spacing w:val="-50"/>
          <w:sz w:val="20"/>
          <w:szCs w:val="20"/>
          <w:lang w:eastAsia="zh-CN"/>
        </w:rPr>
        <w:t xml:space="preserve"> </w:t>
      </w:r>
      <w:r>
        <w:rPr>
          <w:rFonts w:ascii="宋体" w:hAnsi="宋体" w:eastAsia="宋体" w:cs="宋体"/>
          <w:spacing w:val="16"/>
          <w:sz w:val="20"/>
          <w:szCs w:val="20"/>
          <w:lang w:eastAsia="zh-CN"/>
        </w:rPr>
        <w:t>明</w:t>
      </w:r>
    </w:p>
    <w:p w14:paraId="22973EBF">
      <w:pPr>
        <w:pStyle w:val="4"/>
        <w:spacing w:line="255" w:lineRule="auto"/>
        <w:rPr>
          <w:lang w:eastAsia="zh-CN"/>
        </w:rPr>
      </w:pPr>
    </w:p>
    <w:p w14:paraId="1F4EEDC5">
      <w:pPr>
        <w:pStyle w:val="4"/>
        <w:spacing w:line="255" w:lineRule="auto"/>
        <w:rPr>
          <w:lang w:eastAsia="zh-CN"/>
        </w:rPr>
      </w:pPr>
    </w:p>
    <w:p w14:paraId="320463E0">
      <w:pPr>
        <w:pStyle w:val="4"/>
        <w:spacing w:line="256" w:lineRule="auto"/>
        <w:rPr>
          <w:lang w:eastAsia="zh-CN"/>
        </w:rPr>
      </w:pPr>
    </w:p>
    <w:p w14:paraId="6D7862E3">
      <w:pPr>
        <w:spacing w:before="65" w:line="227" w:lineRule="auto"/>
        <w:ind w:left="24"/>
        <w:rPr>
          <w:rFonts w:hint="eastAsia" w:ascii="宋体" w:hAnsi="宋体" w:eastAsia="宋体" w:cs="宋体"/>
          <w:sz w:val="20"/>
          <w:szCs w:val="20"/>
          <w:lang w:eastAsia="zh-CN"/>
        </w:rPr>
      </w:pPr>
      <w:r>
        <w:rPr>
          <w:rFonts w:ascii="宋体" w:hAnsi="宋体" w:eastAsia="宋体" w:cs="宋体"/>
          <w:spacing w:val="8"/>
          <w:sz w:val="20"/>
          <w:szCs w:val="20"/>
          <w:lang w:eastAsia="zh-CN"/>
        </w:rPr>
        <w:t>投标供应商为职工缴纳社会保险的证明（缴纳凭证复印件，</w:t>
      </w:r>
      <w:r>
        <w:rPr>
          <w:rFonts w:ascii="宋体" w:hAnsi="宋体" w:eastAsia="宋体" w:cs="宋体"/>
          <w:spacing w:val="34"/>
          <w:sz w:val="20"/>
          <w:szCs w:val="20"/>
          <w:lang w:eastAsia="zh-CN"/>
        </w:rPr>
        <w:t xml:space="preserve"> </w:t>
      </w:r>
      <w:r>
        <w:rPr>
          <w:rFonts w:ascii="宋体" w:hAnsi="宋体" w:eastAsia="宋体" w:cs="宋体"/>
          <w:spacing w:val="8"/>
          <w:sz w:val="20"/>
          <w:szCs w:val="20"/>
          <w:lang w:eastAsia="zh-CN"/>
        </w:rPr>
        <w:t>加盖公章）</w:t>
      </w:r>
      <w:r>
        <w:rPr>
          <w:rFonts w:ascii="宋体" w:hAnsi="宋体" w:eastAsia="宋体" w:cs="宋体"/>
          <w:spacing w:val="-52"/>
          <w:sz w:val="20"/>
          <w:szCs w:val="20"/>
          <w:lang w:eastAsia="zh-CN"/>
        </w:rPr>
        <w:t xml:space="preserve"> </w:t>
      </w:r>
      <w:r>
        <w:rPr>
          <w:rFonts w:ascii="宋体" w:hAnsi="宋体" w:eastAsia="宋体" w:cs="宋体"/>
          <w:spacing w:val="8"/>
          <w:sz w:val="20"/>
          <w:szCs w:val="20"/>
          <w:lang w:eastAsia="zh-CN"/>
        </w:rPr>
        <w:t>，具体要求详见本</w:t>
      </w:r>
    </w:p>
    <w:p w14:paraId="3E76887D">
      <w:pPr>
        <w:spacing w:before="222" w:line="227" w:lineRule="auto"/>
        <w:ind w:left="21"/>
        <w:rPr>
          <w:rFonts w:hint="eastAsia" w:ascii="宋体" w:hAnsi="宋体" w:eastAsia="宋体" w:cs="宋体"/>
          <w:sz w:val="20"/>
          <w:szCs w:val="20"/>
          <w:lang w:eastAsia="zh-CN"/>
        </w:rPr>
      </w:pPr>
      <w:r>
        <w:rPr>
          <w:rFonts w:ascii="宋体" w:hAnsi="宋体" w:eastAsia="宋体" w:cs="宋体"/>
          <w:spacing w:val="5"/>
          <w:sz w:val="20"/>
          <w:szCs w:val="20"/>
          <w:lang w:eastAsia="zh-CN"/>
        </w:rPr>
        <w:t>采购文件第六章。</w:t>
      </w:r>
    </w:p>
    <w:p w14:paraId="645EFE25">
      <w:pPr>
        <w:pStyle w:val="4"/>
        <w:spacing w:line="275" w:lineRule="auto"/>
        <w:rPr>
          <w:lang w:eastAsia="zh-CN"/>
        </w:rPr>
      </w:pPr>
    </w:p>
    <w:p w14:paraId="2B48D05F">
      <w:pPr>
        <w:spacing w:before="65" w:line="227" w:lineRule="auto"/>
        <w:ind w:left="16"/>
        <w:rPr>
          <w:rFonts w:hint="eastAsia" w:ascii="宋体" w:hAnsi="宋体" w:eastAsia="宋体" w:cs="宋体"/>
          <w:sz w:val="20"/>
          <w:szCs w:val="20"/>
        </w:rPr>
      </w:pPr>
      <w:r>
        <w:rPr>
          <w:rFonts w:ascii="宋体" w:hAnsi="宋体" w:eastAsia="宋体" w:cs="宋体"/>
          <w:spacing w:val="10"/>
          <w:sz w:val="20"/>
          <w:szCs w:val="20"/>
          <w:lang w:eastAsia="zh-CN"/>
        </w:rPr>
        <w:t>【依法不需要缴纳社保的投标供应商应做书</w:t>
      </w:r>
      <w:r>
        <w:rPr>
          <w:rFonts w:ascii="宋体" w:hAnsi="宋体" w:eastAsia="宋体" w:cs="宋体"/>
          <w:spacing w:val="9"/>
          <w:sz w:val="20"/>
          <w:szCs w:val="20"/>
          <w:lang w:eastAsia="zh-CN"/>
        </w:rPr>
        <w:t>面说明和证明文件。</w:t>
      </w:r>
      <w:r>
        <w:rPr>
          <w:rFonts w:ascii="宋体" w:hAnsi="宋体" w:eastAsia="宋体" w:cs="宋体"/>
          <w:spacing w:val="9"/>
          <w:sz w:val="20"/>
          <w:szCs w:val="20"/>
        </w:rPr>
        <w:t>】</w:t>
      </w:r>
    </w:p>
    <w:p w14:paraId="236E9AD0">
      <w:pPr>
        <w:spacing w:line="227" w:lineRule="auto"/>
        <w:rPr>
          <w:rFonts w:hint="eastAsia" w:ascii="宋体" w:hAnsi="宋体" w:eastAsia="宋体" w:cs="宋体"/>
          <w:sz w:val="20"/>
          <w:szCs w:val="20"/>
        </w:rPr>
        <w:sectPr>
          <w:footerReference r:id="rId63" w:type="default"/>
          <w:pgSz w:w="11906" w:h="16838"/>
          <w:pgMar w:top="1431" w:right="1785" w:bottom="1073" w:left="1785" w:header="0" w:footer="913" w:gutter="0"/>
          <w:cols w:space="720" w:num="1"/>
        </w:sectPr>
      </w:pPr>
    </w:p>
    <w:p w14:paraId="6535F048">
      <w:pPr>
        <w:spacing w:before="294" w:line="227" w:lineRule="auto"/>
        <w:ind w:left="474"/>
        <w:outlineLvl w:val="2"/>
        <w:rPr>
          <w:rFonts w:hint="eastAsia" w:ascii="宋体" w:hAnsi="宋体" w:eastAsia="宋体" w:cs="宋体"/>
          <w:sz w:val="20"/>
          <w:szCs w:val="20"/>
          <w:lang w:eastAsia="zh-CN"/>
        </w:rPr>
      </w:pPr>
      <w:r>
        <w:rPr>
          <w:rFonts w:ascii="宋体" w:hAnsi="宋体" w:eastAsia="宋体" w:cs="宋体"/>
          <w:spacing w:val="15"/>
          <w:sz w:val="20"/>
          <w:szCs w:val="20"/>
          <w:lang w:eastAsia="zh-CN"/>
        </w:rPr>
        <w:t>附件</w:t>
      </w:r>
      <w:r>
        <w:rPr>
          <w:rFonts w:ascii="宋体" w:hAnsi="宋体" w:eastAsia="宋体" w:cs="宋体"/>
          <w:spacing w:val="69"/>
          <w:sz w:val="20"/>
          <w:szCs w:val="20"/>
          <w:lang w:eastAsia="zh-CN"/>
        </w:rPr>
        <w:t xml:space="preserve"> </w:t>
      </w:r>
      <w:r>
        <w:rPr>
          <w:rFonts w:ascii="宋体" w:hAnsi="宋体" w:eastAsia="宋体" w:cs="宋体"/>
          <w:spacing w:val="15"/>
          <w:sz w:val="20"/>
          <w:szCs w:val="20"/>
          <w:lang w:eastAsia="zh-CN"/>
        </w:rPr>
        <w:t>2-7</w:t>
      </w:r>
      <w:r>
        <w:rPr>
          <w:rFonts w:ascii="宋体" w:hAnsi="宋体" w:eastAsia="宋体" w:cs="宋体"/>
          <w:spacing w:val="48"/>
          <w:sz w:val="20"/>
          <w:szCs w:val="20"/>
          <w:lang w:eastAsia="zh-CN"/>
        </w:rPr>
        <w:t xml:space="preserve"> </w:t>
      </w:r>
      <w:r>
        <w:rPr>
          <w:rFonts w:ascii="宋体" w:hAnsi="宋体" w:eastAsia="宋体" w:cs="宋体"/>
          <w:spacing w:val="15"/>
          <w:sz w:val="20"/>
          <w:szCs w:val="20"/>
          <w:lang w:eastAsia="zh-CN"/>
        </w:rPr>
        <w:t>投标供应商声</w:t>
      </w:r>
      <w:r>
        <w:rPr>
          <w:rFonts w:ascii="宋体" w:hAnsi="宋体" w:eastAsia="宋体" w:cs="宋体"/>
          <w:spacing w:val="-51"/>
          <w:sz w:val="20"/>
          <w:szCs w:val="20"/>
          <w:lang w:eastAsia="zh-CN"/>
        </w:rPr>
        <w:t xml:space="preserve"> </w:t>
      </w:r>
      <w:r>
        <w:rPr>
          <w:rFonts w:ascii="宋体" w:hAnsi="宋体" w:eastAsia="宋体" w:cs="宋体"/>
          <w:spacing w:val="15"/>
          <w:sz w:val="20"/>
          <w:szCs w:val="20"/>
          <w:lang w:eastAsia="zh-CN"/>
        </w:rPr>
        <w:t>明</w:t>
      </w:r>
      <w:r>
        <w:rPr>
          <w:rFonts w:ascii="宋体" w:hAnsi="宋体" w:eastAsia="宋体" w:cs="宋体"/>
          <w:spacing w:val="-56"/>
          <w:sz w:val="20"/>
          <w:szCs w:val="20"/>
          <w:lang w:eastAsia="zh-CN"/>
        </w:rPr>
        <w:t xml:space="preserve"> </w:t>
      </w:r>
      <w:r>
        <w:rPr>
          <w:rFonts w:ascii="宋体" w:hAnsi="宋体" w:eastAsia="宋体" w:cs="宋体"/>
          <w:spacing w:val="15"/>
          <w:sz w:val="20"/>
          <w:szCs w:val="20"/>
          <w:lang w:eastAsia="zh-CN"/>
        </w:rPr>
        <w:t>函（统一格式）</w:t>
      </w:r>
    </w:p>
    <w:p w14:paraId="614FE860">
      <w:pPr>
        <w:pStyle w:val="4"/>
        <w:spacing w:line="254" w:lineRule="auto"/>
        <w:rPr>
          <w:lang w:eastAsia="zh-CN"/>
        </w:rPr>
      </w:pPr>
    </w:p>
    <w:p w14:paraId="51928C22">
      <w:pPr>
        <w:pStyle w:val="4"/>
        <w:spacing w:line="255" w:lineRule="auto"/>
        <w:rPr>
          <w:lang w:eastAsia="zh-CN"/>
        </w:rPr>
      </w:pPr>
    </w:p>
    <w:p w14:paraId="7E16C558">
      <w:pPr>
        <w:spacing w:before="65" w:line="227" w:lineRule="auto"/>
        <w:ind w:left="635"/>
        <w:rPr>
          <w:rFonts w:hint="eastAsia" w:ascii="宋体" w:hAnsi="宋体" w:eastAsia="宋体" w:cs="宋体"/>
          <w:sz w:val="20"/>
          <w:szCs w:val="20"/>
          <w:lang w:eastAsia="zh-CN"/>
        </w:rPr>
      </w:pPr>
      <w:r>
        <w:rPr>
          <w:rFonts w:ascii="宋体" w:hAnsi="宋体" w:eastAsia="宋体" w:cs="宋体"/>
          <w:spacing w:val="8"/>
          <w:sz w:val="20"/>
          <w:szCs w:val="20"/>
          <w:lang w:eastAsia="zh-CN"/>
        </w:rPr>
        <w:t>致：</w:t>
      </w:r>
      <w:r>
        <w:rPr>
          <w:rFonts w:ascii="宋体" w:hAnsi="宋体" w:eastAsia="宋体" w:cs="宋体"/>
          <w:spacing w:val="8"/>
          <w:sz w:val="20"/>
          <w:szCs w:val="20"/>
          <w:u w:val="single"/>
          <w:lang w:eastAsia="zh-CN"/>
        </w:rPr>
        <w:t>采购人/采购代理机构</w:t>
      </w:r>
    </w:p>
    <w:p w14:paraId="4A9DCEBC">
      <w:pPr>
        <w:pStyle w:val="4"/>
        <w:spacing w:line="473" w:lineRule="auto"/>
        <w:rPr>
          <w:lang w:eastAsia="zh-CN"/>
        </w:rPr>
      </w:pPr>
    </w:p>
    <w:p w14:paraId="2310CF40">
      <w:pPr>
        <w:spacing w:before="65" w:line="227" w:lineRule="auto"/>
        <w:ind w:left="635"/>
        <w:rPr>
          <w:rFonts w:hint="eastAsia" w:ascii="宋体" w:hAnsi="宋体" w:eastAsia="宋体" w:cs="宋体"/>
          <w:sz w:val="20"/>
          <w:szCs w:val="20"/>
          <w:lang w:eastAsia="zh-CN"/>
        </w:rPr>
      </w:pPr>
      <w:r>
        <w:rPr>
          <w:rFonts w:ascii="宋体" w:hAnsi="宋体" w:eastAsia="宋体" w:cs="宋体"/>
          <w:spacing w:val="8"/>
          <w:sz w:val="20"/>
          <w:szCs w:val="20"/>
          <w:lang w:eastAsia="zh-CN"/>
        </w:rPr>
        <w:t>在参与本次项目投标中，我单位郑重承诺：</w:t>
      </w:r>
    </w:p>
    <w:p w14:paraId="56EB92A1">
      <w:pPr>
        <w:spacing w:before="183" w:line="371" w:lineRule="auto"/>
        <w:ind w:left="635" w:right="1" w:firstLine="16"/>
        <w:jc w:val="both"/>
        <w:rPr>
          <w:rFonts w:hint="eastAsia" w:ascii="宋体" w:hAnsi="宋体" w:eastAsia="宋体" w:cs="宋体"/>
          <w:sz w:val="20"/>
          <w:szCs w:val="20"/>
          <w:lang w:eastAsia="zh-CN"/>
        </w:rPr>
      </w:pPr>
      <w:r>
        <w:rPr>
          <w:rFonts w:ascii="宋体" w:hAnsi="宋体" w:eastAsia="宋体" w:cs="宋体"/>
          <w:spacing w:val="6"/>
          <w:sz w:val="20"/>
          <w:szCs w:val="20"/>
          <w:lang w:eastAsia="zh-CN"/>
        </w:rPr>
        <w:t>1、我单位参与采购活动前三年内在经营活动中没有因违法经营受到刑事处罚或</w:t>
      </w:r>
      <w:r>
        <w:rPr>
          <w:rFonts w:ascii="宋体" w:hAnsi="宋体" w:eastAsia="宋体" w:cs="宋体"/>
          <w:spacing w:val="5"/>
          <w:sz w:val="20"/>
          <w:szCs w:val="20"/>
          <w:lang w:eastAsia="zh-CN"/>
        </w:rPr>
        <w:t>者责令停产停</w:t>
      </w:r>
      <w:r>
        <w:rPr>
          <w:rFonts w:ascii="宋体" w:hAnsi="宋体" w:eastAsia="宋体" w:cs="宋体"/>
          <w:sz w:val="20"/>
          <w:szCs w:val="20"/>
          <w:lang w:eastAsia="zh-CN"/>
        </w:rPr>
        <w:t xml:space="preserve"> </w:t>
      </w:r>
      <w:r>
        <w:rPr>
          <w:rFonts w:ascii="宋体" w:hAnsi="宋体" w:eastAsia="宋体" w:cs="宋体"/>
          <w:spacing w:val="-1"/>
          <w:sz w:val="20"/>
          <w:szCs w:val="20"/>
          <w:lang w:eastAsia="zh-CN"/>
        </w:rPr>
        <w:t>业、吊销许可证或者执照、较大数额罚款等</w:t>
      </w:r>
      <w:r>
        <w:rPr>
          <w:rFonts w:ascii="宋体" w:hAnsi="宋体" w:eastAsia="宋体" w:cs="宋体"/>
          <w:spacing w:val="-2"/>
          <w:sz w:val="20"/>
          <w:szCs w:val="20"/>
          <w:lang w:eastAsia="zh-CN"/>
        </w:rPr>
        <w:t>行政处罚（如果因违法经营被禁止在一定期限内参加</w:t>
      </w:r>
      <w:r>
        <w:rPr>
          <w:rFonts w:ascii="宋体" w:hAnsi="宋体" w:eastAsia="宋体" w:cs="宋体"/>
          <w:sz w:val="20"/>
          <w:szCs w:val="20"/>
          <w:lang w:eastAsia="zh-CN"/>
        </w:rPr>
        <w:t xml:space="preserve">  </w:t>
      </w:r>
      <w:r>
        <w:rPr>
          <w:rFonts w:ascii="宋体" w:hAnsi="宋体" w:eastAsia="宋体" w:cs="宋体"/>
          <w:spacing w:val="-2"/>
          <w:sz w:val="20"/>
          <w:szCs w:val="20"/>
          <w:lang w:eastAsia="zh-CN"/>
        </w:rPr>
        <w:t>政府采购活动，期限已经届满。）</w:t>
      </w:r>
    </w:p>
    <w:p w14:paraId="2665162A">
      <w:pPr>
        <w:spacing w:before="153" w:line="364" w:lineRule="auto"/>
        <w:ind w:left="638" w:right="32"/>
        <w:rPr>
          <w:rFonts w:hint="eastAsia" w:ascii="宋体" w:hAnsi="宋体" w:eastAsia="宋体" w:cs="宋体"/>
          <w:sz w:val="20"/>
          <w:szCs w:val="20"/>
          <w:lang w:eastAsia="zh-CN"/>
        </w:rPr>
      </w:pPr>
      <w:r>
        <w:rPr>
          <w:rFonts w:ascii="宋体" w:hAnsi="宋体" w:eastAsia="宋体" w:cs="宋体"/>
          <w:spacing w:val="11"/>
          <w:sz w:val="20"/>
          <w:szCs w:val="20"/>
          <w:lang w:eastAsia="zh-CN"/>
        </w:rPr>
        <w:t>2、我单位具有履行合同所必需的专业技术能力，并在</w:t>
      </w:r>
      <w:r>
        <w:rPr>
          <w:rFonts w:ascii="宋体" w:hAnsi="宋体" w:eastAsia="宋体" w:cs="宋体"/>
          <w:spacing w:val="10"/>
          <w:sz w:val="20"/>
          <w:szCs w:val="20"/>
          <w:lang w:eastAsia="zh-CN"/>
        </w:rPr>
        <w:t>规定工作时间内有能力调配较强工作</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力量，按时保质完成相关工作任务。</w:t>
      </w:r>
    </w:p>
    <w:p w14:paraId="0F0FFD69">
      <w:pPr>
        <w:spacing w:before="151" w:line="227" w:lineRule="auto"/>
        <w:ind w:left="640"/>
        <w:outlineLvl w:val="1"/>
        <w:rPr>
          <w:rFonts w:hint="eastAsia" w:ascii="宋体" w:hAnsi="宋体" w:eastAsia="宋体" w:cs="宋体"/>
          <w:sz w:val="20"/>
          <w:szCs w:val="20"/>
          <w:lang w:eastAsia="zh-CN"/>
        </w:rPr>
      </w:pPr>
      <w:r>
        <w:rPr>
          <w:rFonts w:ascii="宋体" w:hAnsi="宋体" w:eastAsia="宋体" w:cs="宋体"/>
          <w:spacing w:val="9"/>
          <w:sz w:val="20"/>
          <w:szCs w:val="20"/>
          <w:lang w:eastAsia="zh-CN"/>
        </w:rPr>
        <w:t>3、我单位不存在单位负责人为同一人同时参加本项目投标的情况。</w:t>
      </w:r>
    </w:p>
    <w:p w14:paraId="737968CD">
      <w:pPr>
        <w:spacing w:before="186" w:line="227" w:lineRule="auto"/>
        <w:ind w:left="635"/>
        <w:rPr>
          <w:rFonts w:hint="eastAsia" w:ascii="宋体" w:hAnsi="宋体" w:eastAsia="宋体" w:cs="宋体"/>
          <w:sz w:val="20"/>
          <w:szCs w:val="20"/>
          <w:lang w:eastAsia="zh-CN"/>
        </w:rPr>
      </w:pPr>
      <w:r>
        <w:rPr>
          <w:rFonts w:ascii="宋体" w:hAnsi="宋体" w:eastAsia="宋体" w:cs="宋体"/>
          <w:spacing w:val="9"/>
          <w:sz w:val="20"/>
          <w:szCs w:val="20"/>
          <w:lang w:eastAsia="zh-CN"/>
        </w:rPr>
        <w:t>4、我单位不存在直接控股、管理关系的不同投标供应商同时参与本项目投标的情况。</w:t>
      </w:r>
    </w:p>
    <w:p w14:paraId="13B68181">
      <w:pPr>
        <w:spacing w:before="187" w:line="305" w:lineRule="auto"/>
        <w:ind w:left="637" w:firstLine="2"/>
        <w:rPr>
          <w:rFonts w:hint="eastAsia" w:ascii="宋体" w:hAnsi="宋体" w:eastAsia="宋体" w:cs="宋体"/>
          <w:sz w:val="20"/>
          <w:szCs w:val="20"/>
          <w:lang w:eastAsia="zh-CN"/>
        </w:rPr>
      </w:pPr>
      <w:r>
        <w:rPr>
          <w:rFonts w:ascii="宋体" w:hAnsi="宋体" w:eastAsia="宋体" w:cs="宋体"/>
          <w:spacing w:val="8"/>
          <w:sz w:val="20"/>
          <w:szCs w:val="20"/>
          <w:lang w:eastAsia="zh-CN"/>
        </w:rPr>
        <w:t>5、我单位不存在为采购项目提供整体设计、规范编制或者项目管理、监理、检测等服务后，</w:t>
      </w:r>
      <w:r>
        <w:rPr>
          <w:rFonts w:ascii="宋体" w:hAnsi="宋体" w:eastAsia="宋体" w:cs="宋体"/>
          <w:spacing w:val="10"/>
          <w:sz w:val="20"/>
          <w:szCs w:val="20"/>
          <w:lang w:eastAsia="zh-CN"/>
        </w:rPr>
        <w:t xml:space="preserve"> </w:t>
      </w:r>
      <w:r>
        <w:rPr>
          <w:rFonts w:ascii="宋体" w:hAnsi="宋体" w:eastAsia="宋体" w:cs="宋体"/>
          <w:spacing w:val="8"/>
          <w:sz w:val="20"/>
          <w:szCs w:val="20"/>
          <w:lang w:eastAsia="zh-CN"/>
        </w:rPr>
        <w:t>再参加该采购项目的其他采购活动的情形。</w:t>
      </w:r>
    </w:p>
    <w:p w14:paraId="5B92DD3F">
      <w:pPr>
        <w:spacing w:before="286" w:line="305" w:lineRule="auto"/>
        <w:ind w:left="637" w:right="48"/>
        <w:rPr>
          <w:rFonts w:hint="eastAsia" w:ascii="宋体" w:hAnsi="宋体" w:eastAsia="宋体" w:cs="宋体"/>
          <w:sz w:val="20"/>
          <w:szCs w:val="20"/>
          <w:lang w:eastAsia="zh-CN"/>
        </w:rPr>
      </w:pPr>
      <w:r>
        <w:rPr>
          <w:rFonts w:ascii="宋体" w:hAnsi="宋体" w:eastAsia="宋体" w:cs="宋体"/>
          <w:spacing w:val="7"/>
          <w:sz w:val="20"/>
          <w:szCs w:val="20"/>
          <w:lang w:eastAsia="zh-CN"/>
        </w:rPr>
        <w:t>6、我单位在投标过程中，不存在向采购人提供、给予任何有价值的物品，试图影响其正常决</w:t>
      </w:r>
      <w:r>
        <w:rPr>
          <w:rFonts w:ascii="宋体" w:hAnsi="宋体" w:eastAsia="宋体" w:cs="宋体"/>
          <w:spacing w:val="5"/>
          <w:sz w:val="20"/>
          <w:szCs w:val="20"/>
          <w:lang w:eastAsia="zh-CN"/>
        </w:rPr>
        <w:t xml:space="preserve"> 策的行为。</w:t>
      </w:r>
    </w:p>
    <w:p w14:paraId="2C3E9A3F">
      <w:pPr>
        <w:spacing w:before="285" w:line="228" w:lineRule="auto"/>
        <w:ind w:left="640"/>
        <w:outlineLvl w:val="1"/>
        <w:rPr>
          <w:rFonts w:hint="eastAsia" w:ascii="宋体" w:hAnsi="宋体" w:eastAsia="宋体" w:cs="宋体"/>
          <w:sz w:val="20"/>
          <w:szCs w:val="20"/>
          <w:lang w:eastAsia="zh-CN"/>
        </w:rPr>
      </w:pPr>
      <w:r>
        <w:rPr>
          <w:rFonts w:ascii="宋体" w:hAnsi="宋体" w:eastAsia="宋体" w:cs="宋体"/>
          <w:spacing w:val="9"/>
          <w:sz w:val="20"/>
          <w:szCs w:val="20"/>
          <w:lang w:eastAsia="zh-CN"/>
        </w:rPr>
        <w:t>7、我单位严格遵守国家及行业相关用工标准，做到合理合法用工。</w:t>
      </w:r>
    </w:p>
    <w:p w14:paraId="78B02CFD">
      <w:pPr>
        <w:spacing w:before="287" w:line="366" w:lineRule="auto"/>
        <w:ind w:left="635" w:right="51"/>
        <w:rPr>
          <w:rFonts w:hint="eastAsia" w:ascii="宋体" w:hAnsi="宋体" w:eastAsia="宋体" w:cs="宋体"/>
          <w:sz w:val="20"/>
          <w:szCs w:val="20"/>
          <w:lang w:eastAsia="zh-CN"/>
        </w:rPr>
      </w:pPr>
      <w:r>
        <w:rPr>
          <w:rFonts w:ascii="宋体" w:hAnsi="宋体" w:eastAsia="宋体" w:cs="宋体"/>
          <w:spacing w:val="7"/>
          <w:sz w:val="20"/>
          <w:szCs w:val="20"/>
          <w:lang w:eastAsia="zh-CN"/>
        </w:rPr>
        <w:t>8、本项目所有岗位涉及工作人员在提供服务过程中，经采购人评价不具备工作能力的，我单</w:t>
      </w:r>
      <w:r>
        <w:rPr>
          <w:rFonts w:ascii="宋体" w:hAnsi="宋体" w:eastAsia="宋体" w:cs="宋体"/>
          <w:spacing w:val="3"/>
          <w:sz w:val="20"/>
          <w:szCs w:val="20"/>
          <w:lang w:eastAsia="zh-CN"/>
        </w:rPr>
        <w:t xml:space="preserve"> </w:t>
      </w:r>
      <w:r>
        <w:rPr>
          <w:rFonts w:ascii="宋体" w:hAnsi="宋体" w:eastAsia="宋体" w:cs="宋体"/>
          <w:spacing w:val="5"/>
          <w:sz w:val="20"/>
          <w:szCs w:val="20"/>
          <w:lang w:eastAsia="zh-CN"/>
        </w:rPr>
        <w:t>位将无条件调换。</w:t>
      </w:r>
    </w:p>
    <w:p w14:paraId="19BAD867">
      <w:pPr>
        <w:spacing w:before="152" w:line="227" w:lineRule="auto"/>
        <w:ind w:left="636"/>
        <w:rPr>
          <w:rFonts w:hint="eastAsia" w:ascii="宋体" w:hAnsi="宋体" w:eastAsia="宋体" w:cs="宋体"/>
          <w:sz w:val="20"/>
          <w:szCs w:val="20"/>
          <w:lang w:eastAsia="zh-CN"/>
        </w:rPr>
      </w:pPr>
      <w:r>
        <w:rPr>
          <w:rFonts w:ascii="宋体" w:hAnsi="宋体" w:eastAsia="宋体" w:cs="宋体"/>
          <w:spacing w:val="8"/>
          <w:sz w:val="20"/>
          <w:szCs w:val="20"/>
          <w:lang w:eastAsia="zh-CN"/>
        </w:rPr>
        <w:t>若采购人、采购代理机构在本项目采购过程中发现我单位存在违反上述承诺的事项，</w:t>
      </w:r>
      <w:r>
        <w:rPr>
          <w:rFonts w:ascii="宋体" w:hAnsi="宋体" w:eastAsia="宋体" w:cs="宋体"/>
          <w:spacing w:val="-28"/>
          <w:sz w:val="20"/>
          <w:szCs w:val="20"/>
          <w:lang w:eastAsia="zh-CN"/>
        </w:rPr>
        <w:t xml:space="preserve"> </w:t>
      </w:r>
      <w:r>
        <w:rPr>
          <w:rFonts w:ascii="宋体" w:hAnsi="宋体" w:eastAsia="宋体" w:cs="宋体"/>
          <w:spacing w:val="8"/>
          <w:sz w:val="20"/>
          <w:szCs w:val="20"/>
          <w:lang w:eastAsia="zh-CN"/>
        </w:rPr>
        <w:t>我单位</w:t>
      </w:r>
    </w:p>
    <w:p w14:paraId="300CAFE0">
      <w:pPr>
        <w:spacing w:before="166" w:line="477" w:lineRule="auto"/>
        <w:ind w:right="1133" w:firstLine="634"/>
        <w:rPr>
          <w:rFonts w:hint="eastAsia" w:ascii="宋体" w:hAnsi="宋体" w:eastAsia="宋体" w:cs="宋体"/>
          <w:sz w:val="20"/>
          <w:szCs w:val="20"/>
          <w:lang w:eastAsia="zh-CN"/>
        </w:rPr>
      </w:pPr>
      <w:r>
        <w:rPr>
          <w:rFonts w:ascii="宋体" w:hAnsi="宋体" w:eastAsia="宋体" w:cs="宋体"/>
          <w:spacing w:val="9"/>
          <w:sz w:val="20"/>
          <w:szCs w:val="20"/>
          <w:lang w:eastAsia="zh-CN"/>
        </w:rPr>
        <w:t>将自动失去在本项目的成交资格，并承担因此引起的一切后果及虚假投</w:t>
      </w:r>
      <w:r>
        <w:rPr>
          <w:rFonts w:ascii="宋体" w:hAnsi="宋体" w:eastAsia="宋体" w:cs="宋体"/>
          <w:spacing w:val="8"/>
          <w:sz w:val="20"/>
          <w:szCs w:val="20"/>
          <w:lang w:eastAsia="zh-CN"/>
        </w:rPr>
        <w:t>标责任。</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投标供应商名称（盖章</w:t>
      </w:r>
      <w:r>
        <w:rPr>
          <w:rFonts w:ascii="宋体" w:hAnsi="宋体" w:eastAsia="宋体" w:cs="宋体"/>
          <w:spacing w:val="-6"/>
          <w:sz w:val="20"/>
          <w:szCs w:val="20"/>
          <w:lang w:eastAsia="zh-CN"/>
        </w:rPr>
        <w:t>）</w:t>
      </w:r>
      <w:r>
        <w:rPr>
          <w:rFonts w:ascii="宋体" w:hAnsi="宋体" w:eastAsia="宋体" w:cs="宋体"/>
          <w:spacing w:val="-40"/>
          <w:sz w:val="20"/>
          <w:szCs w:val="20"/>
          <w:lang w:eastAsia="zh-CN"/>
        </w:rPr>
        <w:t xml:space="preserve"> </w:t>
      </w:r>
      <w:r>
        <w:rPr>
          <w:rFonts w:ascii="宋体" w:hAnsi="宋体" w:eastAsia="宋体" w:cs="宋体"/>
          <w:spacing w:val="-6"/>
          <w:sz w:val="20"/>
          <w:szCs w:val="20"/>
          <w:lang w:eastAsia="zh-CN"/>
        </w:rPr>
        <w:t>：</w:t>
      </w:r>
      <w:r>
        <w:rPr>
          <w:rFonts w:ascii="宋体" w:hAnsi="宋体" w:eastAsia="宋体" w:cs="宋体"/>
          <w:sz w:val="20"/>
          <w:szCs w:val="20"/>
          <w:u w:val="single"/>
          <w:lang w:eastAsia="zh-CN"/>
        </w:rPr>
        <w:t xml:space="preserve">                       </w:t>
      </w:r>
    </w:p>
    <w:p w14:paraId="71C3F0A6">
      <w:pPr>
        <w:spacing w:before="31" w:line="473" w:lineRule="auto"/>
        <w:ind w:left="32" w:right="3570" w:hanging="33"/>
        <w:rPr>
          <w:rFonts w:hint="eastAsia" w:ascii="宋体" w:hAnsi="宋体" w:eastAsia="宋体" w:cs="宋体"/>
          <w:sz w:val="20"/>
          <w:szCs w:val="20"/>
          <w:lang w:eastAsia="zh-CN"/>
        </w:rPr>
      </w:pPr>
      <w:r>
        <w:rPr>
          <w:rFonts w:ascii="宋体" w:hAnsi="宋体" w:eastAsia="宋体" w:cs="宋体"/>
          <w:spacing w:val="9"/>
          <w:sz w:val="20"/>
          <w:szCs w:val="20"/>
          <w:lang w:eastAsia="zh-CN"/>
        </w:rPr>
        <w:t>投标供应商授权代表（签字</w:t>
      </w:r>
      <w:r>
        <w:rPr>
          <w:rFonts w:hint="eastAsia" w:ascii="宋体" w:hAnsi="宋体" w:eastAsia="宋体" w:cs="宋体"/>
          <w:spacing w:val="9"/>
          <w:sz w:val="20"/>
          <w:szCs w:val="20"/>
          <w:lang w:eastAsia="zh-CN"/>
        </w:rPr>
        <w:t>并</w:t>
      </w:r>
      <w:r>
        <w:rPr>
          <w:rFonts w:ascii="宋体" w:hAnsi="宋体" w:eastAsia="宋体" w:cs="宋体"/>
          <w:spacing w:val="9"/>
          <w:sz w:val="20"/>
          <w:szCs w:val="20"/>
          <w:lang w:eastAsia="zh-CN"/>
        </w:rPr>
        <w:t>签章</w:t>
      </w:r>
      <w:r>
        <w:rPr>
          <w:rFonts w:ascii="宋体" w:hAnsi="宋体" w:eastAsia="宋体" w:cs="宋体"/>
          <w:spacing w:val="10"/>
          <w:sz w:val="20"/>
          <w:szCs w:val="20"/>
          <w:lang w:eastAsia="zh-CN"/>
        </w:rPr>
        <w:t>）：</w:t>
      </w:r>
      <w:r>
        <w:rPr>
          <w:rFonts w:ascii="宋体" w:hAnsi="宋体" w:eastAsia="宋体" w:cs="宋体"/>
          <w:spacing w:val="2"/>
          <w:sz w:val="20"/>
          <w:szCs w:val="20"/>
          <w:u w:val="single"/>
          <w:lang w:eastAsia="zh-CN"/>
        </w:rPr>
        <w:t xml:space="preserve">                   </w:t>
      </w:r>
      <w:r>
        <w:rPr>
          <w:rFonts w:ascii="宋体" w:hAnsi="宋体" w:eastAsia="宋体" w:cs="宋体"/>
          <w:spacing w:val="15"/>
          <w:sz w:val="20"/>
          <w:szCs w:val="20"/>
          <w:lang w:eastAsia="zh-CN"/>
        </w:rPr>
        <w:t xml:space="preserve"> </w:t>
      </w:r>
      <w:r>
        <w:rPr>
          <w:rFonts w:ascii="宋体" w:hAnsi="宋体" w:eastAsia="宋体" w:cs="宋体"/>
          <w:spacing w:val="-6"/>
          <w:sz w:val="20"/>
          <w:szCs w:val="20"/>
          <w:lang w:eastAsia="zh-CN"/>
        </w:rPr>
        <w:t>日期：</w:t>
      </w:r>
      <w:r>
        <w:rPr>
          <w:rFonts w:ascii="宋体" w:hAnsi="宋体" w:eastAsia="宋体" w:cs="宋体"/>
          <w:sz w:val="20"/>
          <w:szCs w:val="20"/>
          <w:u w:val="single"/>
          <w:lang w:eastAsia="zh-CN"/>
        </w:rPr>
        <w:t xml:space="preserve">                                                 </w:t>
      </w:r>
    </w:p>
    <w:p w14:paraId="04F40D10">
      <w:pPr>
        <w:spacing w:before="71" w:line="384" w:lineRule="auto"/>
        <w:ind w:left="638" w:right="697" w:firstLine="7"/>
        <w:rPr>
          <w:rFonts w:hint="eastAsia" w:ascii="宋体" w:hAnsi="宋体" w:eastAsia="宋体" w:cs="宋体"/>
          <w:sz w:val="20"/>
          <w:szCs w:val="20"/>
          <w:lang w:eastAsia="zh-CN"/>
        </w:rPr>
      </w:pPr>
      <w:r>
        <w:rPr>
          <w:rFonts w:ascii="宋体" w:hAnsi="宋体" w:eastAsia="宋体" w:cs="宋体"/>
          <w:spacing w:val="9"/>
          <w:sz w:val="20"/>
          <w:szCs w:val="20"/>
          <w:lang w:eastAsia="zh-CN"/>
        </w:rPr>
        <w:t>（注：投标供应商实际情况如与上述承诺内容不符的，请如实说明，不得虚假承诺）</w:t>
      </w:r>
      <w:r>
        <w:rPr>
          <w:rFonts w:ascii="宋体" w:hAnsi="宋体" w:eastAsia="宋体" w:cs="宋体"/>
          <w:spacing w:val="2"/>
          <w:sz w:val="20"/>
          <w:szCs w:val="20"/>
          <w:lang w:eastAsia="zh-CN"/>
        </w:rPr>
        <w:t xml:space="preserve"> 说明：1.</w:t>
      </w:r>
      <w:r>
        <w:rPr>
          <w:rFonts w:ascii="宋体" w:hAnsi="宋体" w:eastAsia="宋体" w:cs="宋体"/>
          <w:spacing w:val="-47"/>
          <w:sz w:val="20"/>
          <w:szCs w:val="20"/>
          <w:lang w:eastAsia="zh-CN"/>
        </w:rPr>
        <w:t xml:space="preserve"> </w:t>
      </w:r>
      <w:r>
        <w:rPr>
          <w:rFonts w:ascii="宋体" w:hAnsi="宋体" w:eastAsia="宋体" w:cs="宋体"/>
          <w:spacing w:val="2"/>
          <w:sz w:val="20"/>
          <w:szCs w:val="20"/>
          <w:lang w:eastAsia="zh-CN"/>
        </w:rPr>
        <w:t>自然人投标的无需盖章，需要签字。</w:t>
      </w:r>
    </w:p>
    <w:p w14:paraId="21A5E2ED">
      <w:pPr>
        <w:spacing w:before="37" w:line="227" w:lineRule="auto"/>
        <w:ind w:left="638"/>
        <w:outlineLvl w:val="1"/>
        <w:rPr>
          <w:rFonts w:hint="eastAsia" w:ascii="宋体" w:hAnsi="宋体" w:eastAsia="宋体" w:cs="宋体"/>
          <w:sz w:val="20"/>
          <w:szCs w:val="20"/>
          <w:lang w:eastAsia="zh-CN"/>
        </w:rPr>
      </w:pPr>
      <w:r>
        <w:rPr>
          <w:rFonts w:ascii="宋体" w:hAnsi="宋体" w:eastAsia="宋体" w:cs="宋体"/>
          <w:spacing w:val="4"/>
          <w:sz w:val="20"/>
          <w:szCs w:val="20"/>
          <w:lang w:eastAsia="zh-CN"/>
        </w:rPr>
        <w:t>2.如果是联合体投标，联合体各方均需提</w:t>
      </w:r>
      <w:r>
        <w:rPr>
          <w:rFonts w:ascii="宋体" w:hAnsi="宋体" w:eastAsia="宋体" w:cs="宋体"/>
          <w:spacing w:val="3"/>
          <w:sz w:val="20"/>
          <w:szCs w:val="20"/>
          <w:lang w:eastAsia="zh-CN"/>
        </w:rPr>
        <w:t>供上述证明。</w:t>
      </w:r>
    </w:p>
    <w:p w14:paraId="73FF55D7">
      <w:pPr>
        <w:spacing w:line="227" w:lineRule="auto"/>
        <w:rPr>
          <w:rFonts w:hint="eastAsia" w:ascii="宋体" w:hAnsi="宋体" w:eastAsia="宋体" w:cs="宋体"/>
          <w:sz w:val="20"/>
          <w:szCs w:val="20"/>
          <w:lang w:eastAsia="zh-CN"/>
        </w:rPr>
        <w:sectPr>
          <w:footerReference r:id="rId64" w:type="default"/>
          <w:pgSz w:w="11906" w:h="16838"/>
          <w:pgMar w:top="1431" w:right="1734" w:bottom="787" w:left="1090" w:header="0" w:footer="627" w:gutter="0"/>
          <w:cols w:space="720" w:num="1"/>
        </w:sectPr>
      </w:pPr>
    </w:p>
    <w:p w14:paraId="258D1EB4">
      <w:pPr>
        <w:spacing w:before="292" w:line="227" w:lineRule="auto"/>
        <w:ind w:left="499"/>
        <w:outlineLvl w:val="2"/>
        <w:rPr>
          <w:rFonts w:hint="eastAsia" w:ascii="宋体" w:hAnsi="宋体" w:eastAsia="宋体" w:cs="宋体"/>
          <w:sz w:val="20"/>
          <w:szCs w:val="20"/>
          <w:lang w:eastAsia="zh-CN"/>
        </w:rPr>
      </w:pPr>
      <w:r>
        <w:rPr>
          <w:rFonts w:ascii="宋体" w:hAnsi="宋体" w:eastAsia="宋体" w:cs="宋体"/>
          <w:spacing w:val="19"/>
          <w:sz w:val="20"/>
          <w:szCs w:val="20"/>
          <w:lang w:eastAsia="zh-CN"/>
        </w:rPr>
        <w:t>附件</w:t>
      </w:r>
      <w:r>
        <w:rPr>
          <w:rFonts w:ascii="宋体" w:hAnsi="宋体" w:eastAsia="宋体" w:cs="宋体"/>
          <w:spacing w:val="57"/>
          <w:sz w:val="20"/>
          <w:szCs w:val="20"/>
          <w:lang w:eastAsia="zh-CN"/>
        </w:rPr>
        <w:t xml:space="preserve"> </w:t>
      </w:r>
      <w:r>
        <w:rPr>
          <w:rFonts w:ascii="宋体" w:hAnsi="宋体" w:eastAsia="宋体" w:cs="宋体"/>
          <w:spacing w:val="19"/>
          <w:sz w:val="20"/>
          <w:szCs w:val="20"/>
          <w:lang w:eastAsia="zh-CN"/>
        </w:rPr>
        <w:t>2-8</w:t>
      </w:r>
      <w:r>
        <w:rPr>
          <w:rFonts w:ascii="宋体" w:hAnsi="宋体" w:eastAsia="宋体" w:cs="宋体"/>
          <w:spacing w:val="47"/>
          <w:sz w:val="20"/>
          <w:szCs w:val="20"/>
          <w:lang w:eastAsia="zh-CN"/>
        </w:rPr>
        <w:t xml:space="preserve"> </w:t>
      </w:r>
      <w:r>
        <w:rPr>
          <w:rFonts w:ascii="宋体" w:hAnsi="宋体" w:eastAsia="宋体" w:cs="宋体"/>
          <w:spacing w:val="19"/>
          <w:sz w:val="20"/>
          <w:szCs w:val="20"/>
          <w:lang w:eastAsia="zh-CN"/>
        </w:rPr>
        <w:t>虚假应标承担责任声</w:t>
      </w:r>
      <w:r>
        <w:rPr>
          <w:rFonts w:ascii="宋体" w:hAnsi="宋体" w:eastAsia="宋体" w:cs="宋体"/>
          <w:spacing w:val="-49"/>
          <w:sz w:val="20"/>
          <w:szCs w:val="20"/>
          <w:lang w:eastAsia="zh-CN"/>
        </w:rPr>
        <w:t xml:space="preserve"> </w:t>
      </w:r>
      <w:r>
        <w:rPr>
          <w:rFonts w:ascii="宋体" w:hAnsi="宋体" w:eastAsia="宋体" w:cs="宋体"/>
          <w:spacing w:val="19"/>
          <w:sz w:val="20"/>
          <w:szCs w:val="20"/>
          <w:lang w:eastAsia="zh-CN"/>
        </w:rPr>
        <w:t>明（统一格式）</w:t>
      </w:r>
    </w:p>
    <w:p w14:paraId="31DFB423">
      <w:pPr>
        <w:pStyle w:val="4"/>
        <w:spacing w:line="278" w:lineRule="auto"/>
        <w:rPr>
          <w:lang w:eastAsia="zh-CN"/>
        </w:rPr>
      </w:pPr>
    </w:p>
    <w:p w14:paraId="6E0E66E6">
      <w:pPr>
        <w:pStyle w:val="4"/>
        <w:spacing w:line="278" w:lineRule="auto"/>
        <w:rPr>
          <w:lang w:eastAsia="zh-CN"/>
        </w:rPr>
      </w:pPr>
    </w:p>
    <w:p w14:paraId="398E6AA2">
      <w:pPr>
        <w:pStyle w:val="4"/>
        <w:spacing w:line="278" w:lineRule="auto"/>
        <w:rPr>
          <w:lang w:eastAsia="zh-CN"/>
        </w:rPr>
      </w:pPr>
    </w:p>
    <w:p w14:paraId="279DA40B">
      <w:pPr>
        <w:pStyle w:val="4"/>
        <w:spacing w:line="278" w:lineRule="auto"/>
        <w:rPr>
          <w:lang w:eastAsia="zh-CN"/>
        </w:rPr>
      </w:pPr>
    </w:p>
    <w:p w14:paraId="65AAEFA5">
      <w:pPr>
        <w:pStyle w:val="4"/>
        <w:spacing w:line="279" w:lineRule="auto"/>
        <w:rPr>
          <w:lang w:eastAsia="zh-CN"/>
        </w:rPr>
      </w:pPr>
    </w:p>
    <w:p w14:paraId="69B868E0">
      <w:pPr>
        <w:spacing w:before="65" w:line="227" w:lineRule="auto"/>
        <w:ind w:left="22"/>
        <w:rPr>
          <w:rFonts w:hint="eastAsia" w:ascii="宋体" w:hAnsi="宋体" w:eastAsia="宋体" w:cs="宋体"/>
          <w:sz w:val="20"/>
          <w:szCs w:val="20"/>
          <w:lang w:eastAsia="zh-CN"/>
        </w:rPr>
      </w:pPr>
      <w:r>
        <w:rPr>
          <w:rFonts w:ascii="宋体" w:hAnsi="宋体" w:eastAsia="宋体" w:cs="宋体"/>
          <w:spacing w:val="8"/>
          <w:sz w:val="20"/>
          <w:szCs w:val="20"/>
          <w:lang w:eastAsia="zh-CN"/>
        </w:rPr>
        <w:t>致：</w:t>
      </w:r>
      <w:r>
        <w:rPr>
          <w:rFonts w:ascii="宋体" w:hAnsi="宋体" w:eastAsia="宋体" w:cs="宋体"/>
          <w:spacing w:val="8"/>
          <w:sz w:val="20"/>
          <w:szCs w:val="20"/>
          <w:u w:val="single"/>
          <w:lang w:eastAsia="zh-CN"/>
        </w:rPr>
        <w:t>采购人/采购代理机构</w:t>
      </w:r>
    </w:p>
    <w:p w14:paraId="629C54B5">
      <w:pPr>
        <w:pStyle w:val="4"/>
        <w:spacing w:line="258" w:lineRule="auto"/>
        <w:rPr>
          <w:lang w:eastAsia="zh-CN"/>
        </w:rPr>
      </w:pPr>
    </w:p>
    <w:p w14:paraId="226A7CD9">
      <w:pPr>
        <w:pStyle w:val="4"/>
        <w:spacing w:line="259" w:lineRule="auto"/>
        <w:rPr>
          <w:lang w:eastAsia="zh-CN"/>
        </w:rPr>
      </w:pPr>
    </w:p>
    <w:p w14:paraId="6A44432E">
      <w:pPr>
        <w:spacing w:before="65" w:line="426" w:lineRule="auto"/>
        <w:ind w:left="22" w:firstLine="421"/>
        <w:jc w:val="both"/>
        <w:rPr>
          <w:rFonts w:hint="eastAsia" w:ascii="宋体" w:hAnsi="宋体" w:eastAsia="宋体" w:cs="宋体"/>
          <w:sz w:val="20"/>
          <w:szCs w:val="20"/>
          <w:lang w:eastAsia="zh-CN"/>
        </w:rPr>
      </w:pPr>
      <w:r>
        <w:rPr>
          <w:rFonts w:ascii="宋体" w:hAnsi="宋体" w:eastAsia="宋体" w:cs="宋体"/>
          <w:spacing w:val="-4"/>
          <w:sz w:val="20"/>
          <w:szCs w:val="20"/>
          <w:lang w:eastAsia="zh-CN"/>
        </w:rPr>
        <w:t>我公司承诺：所提供的响应文件（包括一切技术资料、技术承诺、商务</w:t>
      </w:r>
      <w:r>
        <w:rPr>
          <w:rFonts w:ascii="宋体" w:hAnsi="宋体" w:eastAsia="宋体" w:cs="宋体"/>
          <w:spacing w:val="-5"/>
          <w:sz w:val="20"/>
          <w:szCs w:val="20"/>
          <w:lang w:eastAsia="zh-CN"/>
        </w:rPr>
        <w:t>承诺等）均真实有效，</w:t>
      </w:r>
      <w:r>
        <w:rPr>
          <w:rFonts w:ascii="宋体" w:hAnsi="宋体" w:eastAsia="宋体" w:cs="宋体"/>
          <w:sz w:val="20"/>
          <w:szCs w:val="20"/>
          <w:lang w:eastAsia="zh-CN"/>
        </w:rPr>
        <w:t xml:space="preserve"> 若在项目招标过程中（包括开评审、中标公示过程）及履行合同期间（包括验收过程</w:t>
      </w:r>
      <w:r>
        <w:rPr>
          <w:rFonts w:ascii="宋体" w:hAnsi="宋体" w:eastAsia="宋体" w:cs="宋体"/>
          <w:spacing w:val="-1"/>
          <w:sz w:val="20"/>
          <w:szCs w:val="20"/>
          <w:lang w:eastAsia="zh-CN"/>
        </w:rPr>
        <w:t>）发现我公</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司提供的货物（或产品）与响应文件不一致，或发现我</w:t>
      </w:r>
      <w:r>
        <w:rPr>
          <w:rFonts w:ascii="宋体" w:hAnsi="宋体" w:eastAsia="宋体" w:cs="宋体"/>
          <w:spacing w:val="4"/>
          <w:sz w:val="20"/>
          <w:szCs w:val="20"/>
          <w:lang w:eastAsia="zh-CN"/>
        </w:rPr>
        <w:t>公司提供了不真实的响应文件（虚假材</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料</w:t>
      </w:r>
      <w:r>
        <w:rPr>
          <w:rFonts w:ascii="宋体" w:hAnsi="宋体" w:eastAsia="宋体" w:cs="宋体"/>
          <w:spacing w:val="4"/>
          <w:sz w:val="20"/>
          <w:szCs w:val="20"/>
          <w:lang w:eastAsia="zh-CN"/>
        </w:rPr>
        <w:t>），</w:t>
      </w:r>
      <w:r>
        <w:rPr>
          <w:rFonts w:ascii="宋体" w:hAnsi="宋体" w:eastAsia="宋体" w:cs="宋体"/>
          <w:spacing w:val="10"/>
          <w:sz w:val="20"/>
          <w:szCs w:val="20"/>
          <w:lang w:eastAsia="zh-CN"/>
        </w:rPr>
        <w:t>我公司愿意承担一切法律责任并认可采购人或采购代理机构作出的取消成交资格、罚</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没保证金等决定。</w:t>
      </w:r>
    </w:p>
    <w:p w14:paraId="57D23E4F">
      <w:pPr>
        <w:spacing w:before="151" w:line="228" w:lineRule="auto"/>
        <w:ind w:left="22"/>
        <w:rPr>
          <w:rFonts w:hint="eastAsia" w:ascii="宋体" w:hAnsi="宋体" w:eastAsia="宋体" w:cs="宋体"/>
          <w:sz w:val="20"/>
          <w:szCs w:val="20"/>
          <w:lang w:eastAsia="zh-CN"/>
        </w:rPr>
      </w:pPr>
      <w:r>
        <w:rPr>
          <w:rFonts w:ascii="宋体" w:hAnsi="宋体" w:eastAsia="宋体" w:cs="宋体"/>
          <w:spacing w:val="6"/>
          <w:sz w:val="20"/>
          <w:szCs w:val="20"/>
          <w:lang w:eastAsia="zh-CN"/>
        </w:rPr>
        <w:t>特此声明。</w:t>
      </w:r>
    </w:p>
    <w:p w14:paraId="37AD4D8B">
      <w:pPr>
        <w:pStyle w:val="4"/>
        <w:spacing w:line="245" w:lineRule="auto"/>
        <w:rPr>
          <w:lang w:eastAsia="zh-CN"/>
        </w:rPr>
      </w:pPr>
    </w:p>
    <w:p w14:paraId="0E84961B">
      <w:pPr>
        <w:pStyle w:val="4"/>
        <w:spacing w:line="245" w:lineRule="auto"/>
        <w:rPr>
          <w:lang w:eastAsia="zh-CN"/>
        </w:rPr>
      </w:pPr>
    </w:p>
    <w:p w14:paraId="0F7F3DAA">
      <w:pPr>
        <w:pStyle w:val="4"/>
        <w:spacing w:line="245" w:lineRule="auto"/>
        <w:rPr>
          <w:lang w:eastAsia="zh-CN"/>
        </w:rPr>
      </w:pPr>
    </w:p>
    <w:p w14:paraId="1F6D4A8C">
      <w:pPr>
        <w:pStyle w:val="4"/>
        <w:spacing w:line="245" w:lineRule="auto"/>
        <w:rPr>
          <w:lang w:eastAsia="zh-CN"/>
        </w:rPr>
      </w:pPr>
    </w:p>
    <w:p w14:paraId="3ED1A1A5">
      <w:pPr>
        <w:pStyle w:val="4"/>
        <w:spacing w:line="245" w:lineRule="auto"/>
        <w:rPr>
          <w:lang w:eastAsia="zh-CN"/>
        </w:rPr>
      </w:pPr>
    </w:p>
    <w:p w14:paraId="0B33070B">
      <w:pPr>
        <w:pStyle w:val="4"/>
        <w:spacing w:line="246" w:lineRule="auto"/>
        <w:rPr>
          <w:lang w:eastAsia="zh-CN"/>
        </w:rPr>
      </w:pPr>
    </w:p>
    <w:p w14:paraId="3FA1EB24">
      <w:pPr>
        <w:pStyle w:val="4"/>
        <w:spacing w:line="246" w:lineRule="auto"/>
        <w:rPr>
          <w:lang w:eastAsia="zh-CN"/>
        </w:rPr>
      </w:pPr>
    </w:p>
    <w:p w14:paraId="41C69C1E">
      <w:pPr>
        <w:spacing w:before="65" w:line="227" w:lineRule="auto"/>
        <w:ind w:left="24"/>
        <w:rPr>
          <w:rFonts w:hint="eastAsia" w:ascii="宋体" w:hAnsi="宋体" w:eastAsia="宋体" w:cs="宋体"/>
          <w:sz w:val="20"/>
          <w:szCs w:val="20"/>
          <w:lang w:eastAsia="zh-CN"/>
        </w:rPr>
      </w:pPr>
      <w:r>
        <w:rPr>
          <w:rFonts w:ascii="宋体" w:hAnsi="宋体" w:eastAsia="宋体" w:cs="宋体"/>
          <w:spacing w:val="6"/>
          <w:sz w:val="20"/>
          <w:szCs w:val="20"/>
          <w:lang w:eastAsia="zh-CN"/>
        </w:rPr>
        <w:t>投标供应商名称（盖章</w:t>
      </w:r>
      <w:r>
        <w:rPr>
          <w:rFonts w:ascii="宋体" w:hAnsi="宋体" w:eastAsia="宋体" w:cs="宋体"/>
          <w:spacing w:val="-6"/>
          <w:sz w:val="20"/>
          <w:szCs w:val="20"/>
          <w:lang w:eastAsia="zh-CN"/>
        </w:rPr>
        <w:t>）</w:t>
      </w:r>
      <w:r>
        <w:rPr>
          <w:rFonts w:ascii="宋体" w:hAnsi="宋体" w:eastAsia="宋体" w:cs="宋体"/>
          <w:spacing w:val="-40"/>
          <w:sz w:val="20"/>
          <w:szCs w:val="20"/>
          <w:lang w:eastAsia="zh-CN"/>
        </w:rPr>
        <w:t xml:space="preserve"> </w:t>
      </w:r>
      <w:r>
        <w:rPr>
          <w:rFonts w:ascii="宋体" w:hAnsi="宋体" w:eastAsia="宋体" w:cs="宋体"/>
          <w:spacing w:val="-6"/>
          <w:sz w:val="20"/>
          <w:szCs w:val="20"/>
          <w:lang w:eastAsia="zh-CN"/>
        </w:rPr>
        <w:t>：</w:t>
      </w:r>
      <w:r>
        <w:rPr>
          <w:rFonts w:ascii="宋体" w:hAnsi="宋体" w:eastAsia="宋体" w:cs="宋体"/>
          <w:sz w:val="20"/>
          <w:szCs w:val="20"/>
          <w:u w:val="single"/>
          <w:lang w:eastAsia="zh-CN"/>
        </w:rPr>
        <w:t xml:space="preserve">                       </w:t>
      </w:r>
    </w:p>
    <w:p w14:paraId="7B601525">
      <w:pPr>
        <w:pStyle w:val="4"/>
        <w:spacing w:line="276" w:lineRule="auto"/>
        <w:rPr>
          <w:lang w:eastAsia="zh-CN"/>
        </w:rPr>
      </w:pPr>
    </w:p>
    <w:p w14:paraId="30181C03">
      <w:pPr>
        <w:spacing w:before="65" w:line="528" w:lineRule="auto"/>
        <w:ind w:left="57" w:right="2937" w:hanging="33"/>
        <w:rPr>
          <w:rFonts w:hint="eastAsia" w:ascii="宋体" w:hAnsi="宋体" w:eastAsia="宋体" w:cs="宋体"/>
          <w:sz w:val="20"/>
          <w:szCs w:val="20"/>
          <w:lang w:eastAsia="zh-CN"/>
        </w:rPr>
      </w:pPr>
      <w:r>
        <w:rPr>
          <w:rFonts w:ascii="宋体" w:hAnsi="宋体" w:eastAsia="宋体" w:cs="宋体"/>
          <w:spacing w:val="9"/>
          <w:sz w:val="20"/>
          <w:szCs w:val="20"/>
          <w:lang w:eastAsia="zh-CN"/>
        </w:rPr>
        <w:t>投标供应商授权代表（签字或签章</w:t>
      </w:r>
      <w:r>
        <w:rPr>
          <w:rFonts w:ascii="宋体" w:hAnsi="宋体" w:eastAsia="宋体" w:cs="宋体"/>
          <w:spacing w:val="10"/>
          <w:sz w:val="20"/>
          <w:szCs w:val="20"/>
          <w:lang w:eastAsia="zh-CN"/>
        </w:rPr>
        <w:t>）：</w:t>
      </w:r>
      <w:r>
        <w:rPr>
          <w:rFonts w:ascii="宋体" w:hAnsi="宋体" w:eastAsia="宋体" w:cs="宋体"/>
          <w:spacing w:val="2"/>
          <w:sz w:val="20"/>
          <w:szCs w:val="20"/>
          <w:u w:val="single"/>
          <w:lang w:eastAsia="zh-CN"/>
        </w:rPr>
        <w:t xml:space="preserve">                   </w:t>
      </w:r>
      <w:r>
        <w:rPr>
          <w:rFonts w:ascii="宋体" w:hAnsi="宋体" w:eastAsia="宋体" w:cs="宋体"/>
          <w:spacing w:val="15"/>
          <w:sz w:val="20"/>
          <w:szCs w:val="20"/>
          <w:lang w:eastAsia="zh-CN"/>
        </w:rPr>
        <w:t xml:space="preserve"> </w:t>
      </w:r>
      <w:r>
        <w:rPr>
          <w:rFonts w:ascii="宋体" w:hAnsi="宋体" w:eastAsia="宋体" w:cs="宋体"/>
          <w:spacing w:val="-6"/>
          <w:sz w:val="20"/>
          <w:szCs w:val="20"/>
          <w:lang w:eastAsia="zh-CN"/>
        </w:rPr>
        <w:t>日期：</w:t>
      </w:r>
      <w:r>
        <w:rPr>
          <w:rFonts w:ascii="宋体" w:hAnsi="宋体" w:eastAsia="宋体" w:cs="宋体"/>
          <w:sz w:val="20"/>
          <w:szCs w:val="20"/>
          <w:u w:val="single"/>
          <w:lang w:eastAsia="zh-CN"/>
        </w:rPr>
        <w:t xml:space="preserve">                                                 </w:t>
      </w:r>
    </w:p>
    <w:p w14:paraId="27F76466">
      <w:pPr>
        <w:spacing w:line="528" w:lineRule="auto"/>
        <w:rPr>
          <w:rFonts w:hint="eastAsia" w:ascii="宋体" w:hAnsi="宋体" w:eastAsia="宋体" w:cs="宋体"/>
          <w:sz w:val="20"/>
          <w:szCs w:val="20"/>
          <w:lang w:eastAsia="zh-CN"/>
        </w:rPr>
        <w:sectPr>
          <w:footerReference r:id="rId65" w:type="default"/>
          <w:pgSz w:w="11906" w:h="16838"/>
          <w:pgMar w:top="1431" w:right="1648" w:bottom="1073" w:left="1785" w:header="0" w:footer="913" w:gutter="0"/>
          <w:cols w:space="720" w:num="1"/>
        </w:sectPr>
      </w:pPr>
    </w:p>
    <w:p w14:paraId="58D37791">
      <w:pPr>
        <w:spacing w:before="268" w:line="227" w:lineRule="auto"/>
        <w:ind w:left="499"/>
        <w:outlineLvl w:val="2"/>
        <w:rPr>
          <w:rFonts w:hint="eastAsia" w:ascii="宋体" w:hAnsi="宋体" w:eastAsia="宋体" w:cs="宋体"/>
          <w:sz w:val="20"/>
          <w:szCs w:val="20"/>
          <w:lang w:eastAsia="zh-CN"/>
        </w:rPr>
      </w:pPr>
      <w:r>
        <w:rPr>
          <w:rFonts w:ascii="宋体" w:hAnsi="宋体" w:eastAsia="宋体" w:cs="宋体"/>
          <w:spacing w:val="10"/>
          <w:sz w:val="20"/>
          <w:szCs w:val="20"/>
          <w:lang w:eastAsia="zh-CN"/>
        </w:rPr>
        <w:t>附件</w:t>
      </w:r>
      <w:r>
        <w:rPr>
          <w:rFonts w:ascii="宋体" w:hAnsi="宋体" w:eastAsia="宋体" w:cs="宋体"/>
          <w:spacing w:val="65"/>
          <w:sz w:val="20"/>
          <w:szCs w:val="20"/>
          <w:lang w:eastAsia="zh-CN"/>
        </w:rPr>
        <w:t xml:space="preserve"> </w:t>
      </w:r>
      <w:r>
        <w:rPr>
          <w:rFonts w:ascii="宋体" w:hAnsi="宋体" w:eastAsia="宋体" w:cs="宋体"/>
          <w:spacing w:val="10"/>
          <w:sz w:val="20"/>
          <w:szCs w:val="20"/>
          <w:lang w:eastAsia="zh-CN"/>
        </w:rPr>
        <w:t>2-9（格式</w:t>
      </w:r>
      <w:r>
        <w:rPr>
          <w:rFonts w:ascii="宋体" w:hAnsi="宋体" w:eastAsia="宋体" w:cs="宋体"/>
          <w:spacing w:val="-34"/>
          <w:sz w:val="20"/>
          <w:szCs w:val="20"/>
          <w:lang w:eastAsia="zh-CN"/>
        </w:rPr>
        <w:t xml:space="preserve"> </w:t>
      </w:r>
      <w:r>
        <w:rPr>
          <w:rFonts w:ascii="宋体" w:hAnsi="宋体" w:eastAsia="宋体" w:cs="宋体"/>
          <w:spacing w:val="10"/>
          <w:sz w:val="20"/>
          <w:szCs w:val="20"/>
          <w:lang w:eastAsia="zh-CN"/>
        </w:rPr>
        <w:t>自拟）</w:t>
      </w:r>
    </w:p>
    <w:p w14:paraId="439EDFB3">
      <w:pPr>
        <w:pStyle w:val="4"/>
        <w:spacing w:line="254" w:lineRule="auto"/>
        <w:rPr>
          <w:lang w:eastAsia="zh-CN"/>
        </w:rPr>
      </w:pPr>
    </w:p>
    <w:p w14:paraId="40F8B0B1">
      <w:pPr>
        <w:pStyle w:val="4"/>
        <w:spacing w:line="255" w:lineRule="auto"/>
        <w:rPr>
          <w:lang w:eastAsia="zh-CN"/>
        </w:rPr>
      </w:pPr>
    </w:p>
    <w:p w14:paraId="1F9F47E6">
      <w:pPr>
        <w:pStyle w:val="4"/>
        <w:spacing w:line="255" w:lineRule="auto"/>
        <w:rPr>
          <w:lang w:eastAsia="zh-CN"/>
        </w:rPr>
      </w:pPr>
    </w:p>
    <w:p w14:paraId="3C9614FA">
      <w:pPr>
        <w:spacing w:before="65" w:line="227" w:lineRule="auto"/>
        <w:ind w:left="24"/>
        <w:rPr>
          <w:rFonts w:hint="eastAsia" w:ascii="宋体" w:hAnsi="宋体" w:eastAsia="宋体" w:cs="宋体"/>
          <w:sz w:val="20"/>
          <w:szCs w:val="20"/>
          <w:lang w:eastAsia="zh-CN"/>
        </w:rPr>
      </w:pPr>
      <w:r>
        <w:rPr>
          <w:rFonts w:ascii="宋体" w:hAnsi="宋体" w:eastAsia="宋体" w:cs="宋体"/>
          <w:spacing w:val="8"/>
          <w:sz w:val="20"/>
          <w:szCs w:val="20"/>
          <w:lang w:eastAsia="zh-CN"/>
        </w:rPr>
        <w:t>投标供应商关联单位的说明（格式自拟）</w:t>
      </w:r>
    </w:p>
    <w:p w14:paraId="64AF8D2A">
      <w:pPr>
        <w:pStyle w:val="4"/>
        <w:spacing w:line="258" w:lineRule="auto"/>
        <w:rPr>
          <w:lang w:eastAsia="zh-CN"/>
        </w:rPr>
      </w:pPr>
    </w:p>
    <w:p w14:paraId="3DC77600">
      <w:pPr>
        <w:pStyle w:val="4"/>
        <w:spacing w:line="258" w:lineRule="auto"/>
        <w:rPr>
          <w:lang w:eastAsia="zh-CN"/>
        </w:rPr>
      </w:pPr>
    </w:p>
    <w:p w14:paraId="2806AD80">
      <w:pPr>
        <w:pStyle w:val="4"/>
        <w:spacing w:line="259" w:lineRule="auto"/>
        <w:rPr>
          <w:lang w:eastAsia="zh-CN"/>
        </w:rPr>
      </w:pPr>
    </w:p>
    <w:p w14:paraId="233AD6A0">
      <w:pPr>
        <w:spacing w:before="65" w:line="228" w:lineRule="auto"/>
        <w:ind w:left="485"/>
        <w:rPr>
          <w:rFonts w:hint="eastAsia" w:ascii="宋体" w:hAnsi="宋体" w:eastAsia="宋体" w:cs="宋体"/>
          <w:sz w:val="20"/>
          <w:szCs w:val="20"/>
          <w:lang w:eastAsia="zh-CN"/>
        </w:rPr>
      </w:pPr>
      <w:r>
        <w:rPr>
          <w:rFonts w:ascii="宋体" w:hAnsi="宋体" w:eastAsia="宋体" w:cs="宋体"/>
          <w:spacing w:val="17"/>
          <w:sz w:val="20"/>
          <w:szCs w:val="20"/>
          <w:lang w:eastAsia="zh-CN"/>
        </w:rPr>
        <w:t>说明：</w:t>
      </w:r>
    </w:p>
    <w:p w14:paraId="23488AC6">
      <w:pPr>
        <w:pStyle w:val="4"/>
        <w:spacing w:line="310" w:lineRule="auto"/>
        <w:rPr>
          <w:lang w:eastAsia="zh-CN"/>
        </w:rPr>
      </w:pPr>
    </w:p>
    <w:p w14:paraId="31008ED2">
      <w:pPr>
        <w:spacing w:before="65" w:line="227" w:lineRule="auto"/>
        <w:ind w:left="498"/>
        <w:outlineLvl w:val="1"/>
        <w:rPr>
          <w:rFonts w:hint="eastAsia" w:ascii="宋体" w:hAnsi="宋体" w:eastAsia="宋体" w:cs="宋体"/>
          <w:sz w:val="20"/>
          <w:szCs w:val="20"/>
          <w:lang w:eastAsia="zh-CN"/>
        </w:rPr>
      </w:pPr>
      <w:r>
        <w:rPr>
          <w:rFonts w:ascii="宋体" w:hAnsi="宋体" w:eastAsia="宋体" w:cs="宋体"/>
          <w:spacing w:val="24"/>
          <w:sz w:val="20"/>
          <w:szCs w:val="20"/>
          <w:lang w:eastAsia="zh-CN"/>
        </w:rPr>
        <w:t>1.投标供应商应</w:t>
      </w:r>
      <w:r>
        <w:rPr>
          <w:rFonts w:ascii="宋体" w:hAnsi="宋体" w:eastAsia="宋体" w:cs="宋体"/>
          <w:spacing w:val="-43"/>
          <w:sz w:val="20"/>
          <w:szCs w:val="20"/>
          <w:lang w:eastAsia="zh-CN"/>
        </w:rPr>
        <w:t xml:space="preserve"> </w:t>
      </w:r>
      <w:r>
        <w:rPr>
          <w:rFonts w:ascii="宋体" w:hAnsi="宋体" w:eastAsia="宋体" w:cs="宋体"/>
          <w:spacing w:val="24"/>
          <w:sz w:val="20"/>
          <w:szCs w:val="20"/>
          <w:lang w:eastAsia="zh-CN"/>
        </w:rPr>
        <w:t>当如实披露与本单位存在下列关联关系</w:t>
      </w:r>
      <w:r>
        <w:rPr>
          <w:rFonts w:ascii="宋体" w:hAnsi="宋体" w:eastAsia="宋体" w:cs="宋体"/>
          <w:spacing w:val="-53"/>
          <w:sz w:val="20"/>
          <w:szCs w:val="20"/>
          <w:lang w:eastAsia="zh-CN"/>
        </w:rPr>
        <w:t xml:space="preserve"> </w:t>
      </w:r>
      <w:r>
        <w:rPr>
          <w:rFonts w:ascii="宋体" w:hAnsi="宋体" w:eastAsia="宋体" w:cs="宋体"/>
          <w:spacing w:val="24"/>
          <w:sz w:val="20"/>
          <w:szCs w:val="20"/>
          <w:lang w:eastAsia="zh-CN"/>
        </w:rPr>
        <w:t>的单位名称：</w:t>
      </w:r>
    </w:p>
    <w:p w14:paraId="7D73CD4D">
      <w:pPr>
        <w:pStyle w:val="4"/>
        <w:spacing w:line="311" w:lineRule="auto"/>
        <w:rPr>
          <w:lang w:eastAsia="zh-CN"/>
        </w:rPr>
      </w:pPr>
    </w:p>
    <w:p w14:paraId="5E97F9F5">
      <w:pPr>
        <w:spacing w:before="65" w:line="227" w:lineRule="auto"/>
        <w:ind w:left="487"/>
        <w:rPr>
          <w:rFonts w:hint="eastAsia" w:ascii="宋体" w:hAnsi="宋体" w:eastAsia="宋体" w:cs="宋体"/>
          <w:sz w:val="20"/>
          <w:szCs w:val="20"/>
          <w:lang w:eastAsia="zh-CN"/>
        </w:rPr>
      </w:pPr>
      <w:r>
        <w:rPr>
          <w:rFonts w:ascii="宋体" w:hAnsi="宋体" w:eastAsia="宋体" w:cs="宋体"/>
          <w:spacing w:val="25"/>
          <w:sz w:val="20"/>
          <w:szCs w:val="20"/>
          <w:lang w:eastAsia="zh-CN"/>
        </w:rPr>
        <w:t>与投标供应商单位负责人为</w:t>
      </w:r>
      <w:r>
        <w:rPr>
          <w:rFonts w:ascii="宋体" w:hAnsi="宋体" w:eastAsia="宋体" w:cs="宋体"/>
          <w:spacing w:val="-35"/>
          <w:sz w:val="20"/>
          <w:szCs w:val="20"/>
          <w:lang w:eastAsia="zh-CN"/>
        </w:rPr>
        <w:t xml:space="preserve"> </w:t>
      </w:r>
      <w:r>
        <w:rPr>
          <w:rFonts w:ascii="宋体" w:hAnsi="宋体" w:eastAsia="宋体" w:cs="宋体"/>
          <w:spacing w:val="25"/>
          <w:sz w:val="20"/>
          <w:szCs w:val="20"/>
          <w:lang w:eastAsia="zh-CN"/>
        </w:rPr>
        <w:t>同一人的其他单位；</w:t>
      </w:r>
    </w:p>
    <w:p w14:paraId="075D16EE">
      <w:pPr>
        <w:pStyle w:val="4"/>
        <w:spacing w:line="311" w:lineRule="auto"/>
        <w:rPr>
          <w:lang w:eastAsia="zh-CN"/>
        </w:rPr>
      </w:pPr>
    </w:p>
    <w:p w14:paraId="194563A8">
      <w:pPr>
        <w:spacing w:before="65" w:line="561" w:lineRule="auto"/>
        <w:ind w:left="486" w:right="2414" w:hanging="1"/>
        <w:rPr>
          <w:rFonts w:hint="eastAsia" w:ascii="宋体" w:hAnsi="宋体" w:eastAsia="宋体" w:cs="宋体"/>
          <w:sz w:val="20"/>
          <w:szCs w:val="20"/>
          <w:lang w:eastAsia="zh-CN"/>
        </w:rPr>
      </w:pPr>
      <w:r>
        <w:rPr>
          <w:rFonts w:ascii="宋体" w:hAnsi="宋体" w:eastAsia="宋体" w:cs="宋体"/>
          <w:spacing w:val="20"/>
          <w:sz w:val="20"/>
          <w:szCs w:val="20"/>
          <w:lang w:eastAsia="zh-CN"/>
        </w:rPr>
        <w:t>2.与投标供应商存在直接控股</w:t>
      </w:r>
      <w:r>
        <w:rPr>
          <w:rFonts w:ascii="宋体" w:hAnsi="宋体" w:eastAsia="宋体" w:cs="宋体"/>
          <w:spacing w:val="-55"/>
          <w:sz w:val="20"/>
          <w:szCs w:val="20"/>
          <w:lang w:eastAsia="zh-CN"/>
        </w:rPr>
        <w:t xml:space="preserve"> </w:t>
      </w:r>
      <w:r>
        <w:rPr>
          <w:rFonts w:ascii="宋体" w:hAnsi="宋体" w:eastAsia="宋体" w:cs="宋体"/>
          <w:spacing w:val="20"/>
          <w:sz w:val="20"/>
          <w:szCs w:val="20"/>
          <w:lang w:eastAsia="zh-CN"/>
        </w:rPr>
        <w:t>、</w:t>
      </w:r>
      <w:r>
        <w:rPr>
          <w:rFonts w:ascii="宋体" w:hAnsi="宋体" w:eastAsia="宋体" w:cs="宋体"/>
          <w:spacing w:val="-60"/>
          <w:sz w:val="20"/>
          <w:szCs w:val="20"/>
          <w:lang w:eastAsia="zh-CN"/>
        </w:rPr>
        <w:t xml:space="preserve"> </w:t>
      </w:r>
      <w:r>
        <w:rPr>
          <w:rFonts w:ascii="宋体" w:hAnsi="宋体" w:eastAsia="宋体" w:cs="宋体"/>
          <w:spacing w:val="20"/>
          <w:sz w:val="20"/>
          <w:szCs w:val="20"/>
          <w:lang w:eastAsia="zh-CN"/>
        </w:rPr>
        <w:t>管理关系</w:t>
      </w:r>
      <w:r>
        <w:rPr>
          <w:rFonts w:ascii="宋体" w:hAnsi="宋体" w:eastAsia="宋体" w:cs="宋体"/>
          <w:spacing w:val="-53"/>
          <w:sz w:val="20"/>
          <w:szCs w:val="20"/>
          <w:lang w:eastAsia="zh-CN"/>
        </w:rPr>
        <w:t xml:space="preserve"> </w:t>
      </w:r>
      <w:r>
        <w:rPr>
          <w:rFonts w:ascii="宋体" w:hAnsi="宋体" w:eastAsia="宋体" w:cs="宋体"/>
          <w:spacing w:val="20"/>
          <w:sz w:val="20"/>
          <w:szCs w:val="20"/>
          <w:lang w:eastAsia="zh-CN"/>
        </w:rPr>
        <w:t>的其他单位；</w:t>
      </w:r>
      <w:r>
        <w:rPr>
          <w:rFonts w:ascii="宋体" w:hAnsi="宋体" w:eastAsia="宋体" w:cs="宋体"/>
          <w:sz w:val="20"/>
          <w:szCs w:val="20"/>
          <w:lang w:eastAsia="zh-CN"/>
        </w:rPr>
        <w:t xml:space="preserve"> </w:t>
      </w:r>
      <w:r>
        <w:rPr>
          <w:rFonts w:ascii="宋体" w:hAnsi="宋体" w:eastAsia="宋体" w:cs="宋体"/>
          <w:spacing w:val="22"/>
          <w:sz w:val="20"/>
          <w:szCs w:val="20"/>
          <w:lang w:eastAsia="zh-CN"/>
        </w:rPr>
        <w:t>3.如无关联单位可不提供此说</w:t>
      </w:r>
      <w:r>
        <w:rPr>
          <w:rFonts w:ascii="宋体" w:hAnsi="宋体" w:eastAsia="宋体" w:cs="宋体"/>
          <w:spacing w:val="-45"/>
          <w:sz w:val="20"/>
          <w:szCs w:val="20"/>
          <w:lang w:eastAsia="zh-CN"/>
        </w:rPr>
        <w:t xml:space="preserve"> </w:t>
      </w:r>
      <w:r>
        <w:rPr>
          <w:rFonts w:ascii="宋体" w:hAnsi="宋体" w:eastAsia="宋体" w:cs="宋体"/>
          <w:spacing w:val="22"/>
          <w:sz w:val="20"/>
          <w:szCs w:val="20"/>
          <w:lang w:eastAsia="zh-CN"/>
        </w:rPr>
        <w:t>明。</w:t>
      </w:r>
    </w:p>
    <w:p w14:paraId="160CEA8B">
      <w:pPr>
        <w:spacing w:line="561" w:lineRule="auto"/>
        <w:rPr>
          <w:rFonts w:hint="eastAsia" w:ascii="宋体" w:hAnsi="宋体" w:eastAsia="宋体" w:cs="宋体"/>
          <w:sz w:val="20"/>
          <w:szCs w:val="20"/>
          <w:lang w:eastAsia="zh-CN"/>
        </w:rPr>
        <w:sectPr>
          <w:footerReference r:id="rId66" w:type="default"/>
          <w:pgSz w:w="11906" w:h="16838"/>
          <w:pgMar w:top="1431" w:right="1785" w:bottom="1073" w:left="1785" w:header="0" w:footer="912" w:gutter="0"/>
          <w:cols w:space="720" w:num="1"/>
        </w:sectPr>
      </w:pPr>
    </w:p>
    <w:p w14:paraId="088E870E">
      <w:pPr>
        <w:spacing w:before="268" w:line="227" w:lineRule="auto"/>
        <w:ind w:left="499"/>
        <w:outlineLvl w:val="2"/>
        <w:rPr>
          <w:rFonts w:hint="eastAsia" w:ascii="宋体" w:hAnsi="宋体" w:eastAsia="宋体" w:cs="宋体"/>
          <w:sz w:val="20"/>
          <w:szCs w:val="20"/>
          <w:lang w:eastAsia="zh-CN"/>
        </w:rPr>
      </w:pPr>
      <w:r>
        <w:rPr>
          <w:rFonts w:ascii="宋体" w:hAnsi="宋体" w:eastAsia="宋体" w:cs="宋体"/>
          <w:spacing w:val="16"/>
          <w:sz w:val="20"/>
          <w:szCs w:val="20"/>
          <w:lang w:eastAsia="zh-CN"/>
        </w:rPr>
        <w:t>附件</w:t>
      </w:r>
      <w:r>
        <w:rPr>
          <w:rFonts w:ascii="宋体" w:hAnsi="宋体" w:eastAsia="宋体" w:cs="宋体"/>
          <w:spacing w:val="73"/>
          <w:sz w:val="20"/>
          <w:szCs w:val="20"/>
          <w:lang w:eastAsia="zh-CN"/>
        </w:rPr>
        <w:t xml:space="preserve"> </w:t>
      </w:r>
      <w:r>
        <w:rPr>
          <w:rFonts w:ascii="宋体" w:hAnsi="宋体" w:eastAsia="宋体" w:cs="宋体"/>
          <w:spacing w:val="16"/>
          <w:sz w:val="20"/>
          <w:szCs w:val="20"/>
          <w:lang w:eastAsia="zh-CN"/>
        </w:rPr>
        <w:t>2-10</w:t>
      </w:r>
      <w:r>
        <w:rPr>
          <w:rFonts w:ascii="宋体" w:hAnsi="宋体" w:eastAsia="宋体" w:cs="宋体"/>
          <w:spacing w:val="91"/>
          <w:sz w:val="20"/>
          <w:szCs w:val="20"/>
          <w:lang w:eastAsia="zh-CN"/>
        </w:rPr>
        <w:t xml:space="preserve"> </w:t>
      </w:r>
      <w:r>
        <w:rPr>
          <w:rFonts w:ascii="宋体" w:hAnsi="宋体" w:eastAsia="宋体" w:cs="宋体"/>
          <w:spacing w:val="16"/>
          <w:sz w:val="20"/>
          <w:szCs w:val="20"/>
          <w:lang w:eastAsia="zh-CN"/>
        </w:rPr>
        <w:t>供应商须知前</w:t>
      </w:r>
      <w:r>
        <w:rPr>
          <w:rFonts w:ascii="宋体" w:hAnsi="宋体" w:eastAsia="宋体" w:cs="宋体"/>
          <w:spacing w:val="-54"/>
          <w:sz w:val="20"/>
          <w:szCs w:val="20"/>
          <w:lang w:eastAsia="zh-CN"/>
        </w:rPr>
        <w:t xml:space="preserve"> </w:t>
      </w:r>
      <w:r>
        <w:rPr>
          <w:rFonts w:ascii="宋体" w:hAnsi="宋体" w:eastAsia="宋体" w:cs="宋体"/>
          <w:spacing w:val="16"/>
          <w:sz w:val="20"/>
          <w:szCs w:val="20"/>
          <w:lang w:eastAsia="zh-CN"/>
        </w:rPr>
        <w:t>附表要求</w:t>
      </w:r>
      <w:r>
        <w:rPr>
          <w:rFonts w:ascii="宋体" w:hAnsi="宋体" w:eastAsia="宋体" w:cs="宋体"/>
          <w:spacing w:val="-53"/>
          <w:sz w:val="20"/>
          <w:szCs w:val="20"/>
          <w:lang w:eastAsia="zh-CN"/>
        </w:rPr>
        <w:t xml:space="preserve"> </w:t>
      </w:r>
      <w:r>
        <w:rPr>
          <w:rFonts w:ascii="宋体" w:hAnsi="宋体" w:eastAsia="宋体" w:cs="宋体"/>
          <w:spacing w:val="16"/>
          <w:sz w:val="20"/>
          <w:szCs w:val="20"/>
          <w:lang w:eastAsia="zh-CN"/>
        </w:rPr>
        <w:t>的其他资格证</w:t>
      </w:r>
      <w:r>
        <w:rPr>
          <w:rFonts w:ascii="宋体" w:hAnsi="宋体" w:eastAsia="宋体" w:cs="宋体"/>
          <w:spacing w:val="-51"/>
          <w:sz w:val="20"/>
          <w:szCs w:val="20"/>
          <w:lang w:eastAsia="zh-CN"/>
        </w:rPr>
        <w:t xml:space="preserve"> </w:t>
      </w:r>
      <w:r>
        <w:rPr>
          <w:rFonts w:ascii="宋体" w:hAnsi="宋体" w:eastAsia="宋体" w:cs="宋体"/>
          <w:spacing w:val="16"/>
          <w:sz w:val="20"/>
          <w:szCs w:val="20"/>
          <w:lang w:eastAsia="zh-CN"/>
        </w:rPr>
        <w:t>明文件</w:t>
      </w:r>
    </w:p>
    <w:p w14:paraId="5EDFCC2C">
      <w:pPr>
        <w:pStyle w:val="4"/>
        <w:spacing w:line="255" w:lineRule="auto"/>
        <w:rPr>
          <w:lang w:eastAsia="zh-CN"/>
        </w:rPr>
      </w:pPr>
    </w:p>
    <w:p w14:paraId="4AA894A4">
      <w:pPr>
        <w:pStyle w:val="4"/>
        <w:spacing w:line="256" w:lineRule="auto"/>
        <w:rPr>
          <w:lang w:eastAsia="zh-CN"/>
        </w:rPr>
      </w:pPr>
    </w:p>
    <w:p w14:paraId="405B3D8E">
      <w:pPr>
        <w:spacing w:before="65" w:line="228" w:lineRule="auto"/>
        <w:ind w:left="24"/>
        <w:rPr>
          <w:rFonts w:hint="eastAsia" w:ascii="宋体" w:hAnsi="宋体" w:eastAsia="宋体" w:cs="宋体"/>
          <w:sz w:val="20"/>
          <w:szCs w:val="20"/>
          <w:lang w:eastAsia="zh-CN"/>
        </w:rPr>
      </w:pPr>
      <w:r>
        <w:rPr>
          <w:rFonts w:ascii="宋体" w:hAnsi="宋体" w:eastAsia="宋体" w:cs="宋体"/>
          <w:spacing w:val="2"/>
          <w:sz w:val="20"/>
          <w:szCs w:val="20"/>
          <w:lang w:eastAsia="zh-CN"/>
        </w:rPr>
        <w:t>说明：</w:t>
      </w:r>
    </w:p>
    <w:p w14:paraId="07555299">
      <w:pPr>
        <w:spacing w:before="281" w:line="364" w:lineRule="auto"/>
        <w:ind w:left="27" w:right="19" w:firstLine="10"/>
        <w:rPr>
          <w:rFonts w:hint="eastAsia" w:ascii="宋体" w:hAnsi="宋体" w:eastAsia="宋体" w:cs="宋体"/>
          <w:sz w:val="20"/>
          <w:szCs w:val="20"/>
          <w:lang w:eastAsia="zh-CN"/>
        </w:rPr>
      </w:pPr>
      <w:r>
        <w:rPr>
          <w:rFonts w:ascii="宋体" w:hAnsi="宋体" w:eastAsia="宋体" w:cs="宋体"/>
          <w:spacing w:val="6"/>
          <w:sz w:val="20"/>
          <w:szCs w:val="20"/>
          <w:lang w:eastAsia="zh-CN"/>
        </w:rPr>
        <w:t>1.应提供供应商须知前附表要求的其他资格证明文件，具体要求详见本采购文件第二章（第</w:t>
      </w:r>
      <w:r>
        <w:rPr>
          <w:rFonts w:ascii="宋体" w:hAnsi="宋体" w:eastAsia="宋体" w:cs="宋体"/>
          <w:spacing w:val="11"/>
          <w:sz w:val="20"/>
          <w:szCs w:val="20"/>
          <w:lang w:eastAsia="zh-CN"/>
        </w:rPr>
        <w:t xml:space="preserve"> </w:t>
      </w:r>
      <w:r>
        <w:rPr>
          <w:rFonts w:ascii="宋体" w:hAnsi="宋体" w:eastAsia="宋体" w:cs="宋体"/>
          <w:spacing w:val="-7"/>
          <w:sz w:val="20"/>
          <w:szCs w:val="20"/>
          <w:lang w:eastAsia="zh-CN"/>
        </w:rPr>
        <w:t>7条《资格要求》）</w:t>
      </w:r>
      <w:r>
        <w:rPr>
          <w:rFonts w:ascii="宋体" w:hAnsi="宋体" w:eastAsia="宋体" w:cs="宋体"/>
          <w:spacing w:val="29"/>
          <w:sz w:val="20"/>
          <w:szCs w:val="20"/>
          <w:lang w:eastAsia="zh-CN"/>
        </w:rPr>
        <w:t xml:space="preserve"> </w:t>
      </w:r>
      <w:r>
        <w:rPr>
          <w:rFonts w:ascii="宋体" w:hAnsi="宋体" w:eastAsia="宋体" w:cs="宋体"/>
          <w:spacing w:val="-7"/>
          <w:sz w:val="20"/>
          <w:szCs w:val="20"/>
          <w:lang w:eastAsia="zh-CN"/>
        </w:rPr>
        <w:t>。</w:t>
      </w:r>
    </w:p>
    <w:p w14:paraId="6F4E5B2C">
      <w:pPr>
        <w:spacing w:before="149" w:line="227" w:lineRule="auto"/>
        <w:ind w:left="24"/>
        <w:outlineLvl w:val="1"/>
        <w:rPr>
          <w:rFonts w:hint="eastAsia" w:ascii="宋体" w:hAnsi="宋体" w:eastAsia="宋体" w:cs="宋体"/>
          <w:sz w:val="20"/>
          <w:szCs w:val="20"/>
          <w:lang w:eastAsia="zh-CN"/>
        </w:rPr>
      </w:pPr>
      <w:r>
        <w:rPr>
          <w:rFonts w:ascii="宋体" w:hAnsi="宋体" w:eastAsia="宋体" w:cs="宋体"/>
          <w:spacing w:val="9"/>
          <w:sz w:val="20"/>
          <w:szCs w:val="20"/>
          <w:lang w:eastAsia="zh-CN"/>
        </w:rPr>
        <w:t>2.原件、复印件上均应加盖本单位公章自然人投标的无需盖章，需要签字</w:t>
      </w:r>
    </w:p>
    <w:p w14:paraId="2C0C8B8A">
      <w:pPr>
        <w:spacing w:before="281" w:line="363" w:lineRule="auto"/>
        <w:ind w:left="61" w:hanging="35"/>
        <w:rPr>
          <w:rFonts w:hint="eastAsia" w:ascii="宋体" w:hAnsi="宋体" w:eastAsia="宋体" w:cs="宋体"/>
          <w:sz w:val="20"/>
          <w:szCs w:val="20"/>
          <w:lang w:eastAsia="zh-CN"/>
        </w:rPr>
      </w:pPr>
      <w:r>
        <w:rPr>
          <w:rFonts w:ascii="宋体" w:hAnsi="宋体" w:eastAsia="宋体" w:cs="宋体"/>
          <w:spacing w:val="11"/>
          <w:sz w:val="20"/>
          <w:szCs w:val="20"/>
          <w:lang w:eastAsia="zh-CN"/>
        </w:rPr>
        <w:t>3.如果是联合体投标，联合体各方需提供的满足采购文件要求的其他资格证明文件（</w:t>
      </w:r>
      <w:r>
        <w:rPr>
          <w:rFonts w:ascii="宋体" w:hAnsi="宋体" w:eastAsia="宋体" w:cs="宋体"/>
          <w:spacing w:val="10"/>
          <w:sz w:val="20"/>
          <w:szCs w:val="20"/>
          <w:lang w:eastAsia="zh-CN"/>
        </w:rPr>
        <w:t>本项</w:t>
      </w:r>
      <w:r>
        <w:rPr>
          <w:rFonts w:ascii="宋体" w:hAnsi="宋体" w:eastAsia="宋体" w:cs="宋体"/>
          <w:sz w:val="20"/>
          <w:szCs w:val="20"/>
          <w:lang w:eastAsia="zh-CN"/>
        </w:rPr>
        <w:t xml:space="preserve"> 目不接受联合体）。</w:t>
      </w:r>
    </w:p>
    <w:p w14:paraId="7851FDFA">
      <w:pPr>
        <w:spacing w:line="363" w:lineRule="auto"/>
        <w:rPr>
          <w:rFonts w:hint="eastAsia" w:ascii="宋体" w:hAnsi="宋体" w:eastAsia="宋体" w:cs="宋体"/>
          <w:sz w:val="20"/>
          <w:szCs w:val="20"/>
          <w:lang w:eastAsia="zh-CN"/>
        </w:rPr>
        <w:sectPr>
          <w:footerReference r:id="rId67" w:type="default"/>
          <w:pgSz w:w="11906" w:h="16838"/>
          <w:pgMar w:top="1431" w:right="1769" w:bottom="1073" w:left="1785" w:header="0" w:footer="912" w:gutter="0"/>
          <w:cols w:space="720" w:num="1"/>
        </w:sectPr>
      </w:pPr>
    </w:p>
    <w:p w14:paraId="7C895FA5">
      <w:pPr>
        <w:spacing w:before="292" w:line="227" w:lineRule="auto"/>
        <w:ind w:left="754"/>
        <w:outlineLvl w:val="1"/>
        <w:rPr>
          <w:rFonts w:hint="eastAsia" w:ascii="宋体" w:hAnsi="宋体" w:eastAsia="宋体" w:cs="宋体"/>
          <w:sz w:val="20"/>
          <w:szCs w:val="20"/>
          <w:lang w:eastAsia="zh-CN"/>
        </w:rPr>
      </w:pPr>
      <w:r>
        <w:rPr>
          <w:rFonts w:ascii="宋体" w:hAnsi="宋体" w:eastAsia="宋体" w:cs="宋体"/>
          <w:spacing w:val="20"/>
          <w:sz w:val="20"/>
          <w:szCs w:val="20"/>
          <w:lang w:eastAsia="zh-CN"/>
        </w:rPr>
        <w:t>附件</w:t>
      </w:r>
      <w:r>
        <w:rPr>
          <w:rFonts w:ascii="宋体" w:hAnsi="宋体" w:eastAsia="宋体" w:cs="宋体"/>
          <w:spacing w:val="4"/>
          <w:sz w:val="20"/>
          <w:szCs w:val="20"/>
          <w:lang w:eastAsia="zh-CN"/>
        </w:rPr>
        <w:t xml:space="preserve"> </w:t>
      </w:r>
      <w:r>
        <w:rPr>
          <w:rFonts w:ascii="宋体" w:hAnsi="宋体" w:eastAsia="宋体" w:cs="宋体"/>
          <w:spacing w:val="20"/>
          <w:sz w:val="20"/>
          <w:szCs w:val="20"/>
          <w:lang w:eastAsia="zh-CN"/>
        </w:rPr>
        <w:t>3</w:t>
      </w:r>
      <w:r>
        <w:rPr>
          <w:rFonts w:ascii="宋体" w:hAnsi="宋体" w:eastAsia="宋体" w:cs="宋体"/>
          <w:spacing w:val="35"/>
          <w:sz w:val="20"/>
          <w:szCs w:val="20"/>
          <w:lang w:eastAsia="zh-CN"/>
        </w:rPr>
        <w:t xml:space="preserve">  </w:t>
      </w:r>
      <w:r>
        <w:rPr>
          <w:rFonts w:ascii="宋体" w:hAnsi="宋体" w:eastAsia="宋体" w:cs="宋体"/>
          <w:spacing w:val="20"/>
          <w:sz w:val="20"/>
          <w:szCs w:val="20"/>
          <w:lang w:eastAsia="zh-CN"/>
        </w:rPr>
        <w:t>投标供应商综合情况（格式）</w:t>
      </w:r>
    </w:p>
    <w:p w14:paraId="3D2738A6">
      <w:pPr>
        <w:pStyle w:val="4"/>
        <w:spacing w:line="311" w:lineRule="auto"/>
        <w:rPr>
          <w:lang w:eastAsia="zh-CN"/>
        </w:rPr>
      </w:pPr>
    </w:p>
    <w:p w14:paraId="24B50DF3">
      <w:pPr>
        <w:spacing w:before="65" w:line="227" w:lineRule="auto"/>
        <w:ind w:left="754"/>
        <w:outlineLvl w:val="2"/>
        <w:rPr>
          <w:rFonts w:hint="eastAsia" w:ascii="宋体" w:hAnsi="宋体" w:eastAsia="宋体" w:cs="宋体"/>
          <w:sz w:val="20"/>
          <w:szCs w:val="20"/>
          <w:lang w:eastAsia="zh-CN"/>
        </w:rPr>
      </w:pPr>
      <w:r>
        <w:rPr>
          <w:rFonts w:ascii="宋体" w:hAnsi="宋体" w:eastAsia="宋体" w:cs="宋体"/>
          <w:spacing w:val="20"/>
          <w:sz w:val="20"/>
          <w:szCs w:val="20"/>
          <w:lang w:eastAsia="zh-CN"/>
        </w:rPr>
        <w:t>附件</w:t>
      </w:r>
      <w:r>
        <w:rPr>
          <w:rFonts w:ascii="宋体" w:hAnsi="宋体" w:eastAsia="宋体" w:cs="宋体"/>
          <w:spacing w:val="58"/>
          <w:sz w:val="20"/>
          <w:szCs w:val="20"/>
          <w:lang w:eastAsia="zh-CN"/>
        </w:rPr>
        <w:t xml:space="preserve"> </w:t>
      </w:r>
      <w:r>
        <w:rPr>
          <w:rFonts w:ascii="宋体" w:hAnsi="宋体" w:eastAsia="宋体" w:cs="宋体"/>
          <w:spacing w:val="20"/>
          <w:sz w:val="20"/>
          <w:szCs w:val="20"/>
          <w:lang w:eastAsia="zh-CN"/>
        </w:rPr>
        <w:t>3-1</w:t>
      </w:r>
      <w:r>
        <w:rPr>
          <w:rFonts w:ascii="宋体" w:hAnsi="宋体" w:eastAsia="宋体" w:cs="宋体"/>
          <w:spacing w:val="48"/>
          <w:sz w:val="20"/>
          <w:szCs w:val="20"/>
          <w:lang w:eastAsia="zh-CN"/>
        </w:rPr>
        <w:t xml:space="preserve"> </w:t>
      </w:r>
      <w:r>
        <w:rPr>
          <w:rFonts w:ascii="宋体" w:hAnsi="宋体" w:eastAsia="宋体" w:cs="宋体"/>
          <w:spacing w:val="20"/>
          <w:sz w:val="20"/>
          <w:szCs w:val="20"/>
          <w:lang w:eastAsia="zh-CN"/>
        </w:rPr>
        <w:t>投标供应商综合情况一览表</w:t>
      </w:r>
    </w:p>
    <w:p w14:paraId="50E4EE5B">
      <w:pPr>
        <w:spacing w:before="34"/>
        <w:rPr>
          <w:lang w:eastAsia="zh-CN"/>
        </w:rPr>
      </w:pPr>
    </w:p>
    <w:p w14:paraId="7998F30B">
      <w:pPr>
        <w:spacing w:before="34"/>
        <w:rPr>
          <w:lang w:eastAsia="zh-CN"/>
        </w:rPr>
      </w:pPr>
    </w:p>
    <w:tbl>
      <w:tblPr>
        <w:tblStyle w:val="10"/>
        <w:tblW w:w="8848"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94"/>
        <w:gridCol w:w="1069"/>
        <w:gridCol w:w="1797"/>
        <w:gridCol w:w="712"/>
        <w:gridCol w:w="94"/>
        <w:gridCol w:w="440"/>
        <w:gridCol w:w="919"/>
        <w:gridCol w:w="342"/>
        <w:gridCol w:w="720"/>
        <w:gridCol w:w="761"/>
      </w:tblGrid>
      <w:tr w14:paraId="36184A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1994" w:type="dxa"/>
            <w:tcBorders>
              <w:top w:val="single" w:color="000000" w:sz="10" w:space="0"/>
              <w:left w:val="single" w:color="000000" w:sz="10" w:space="0"/>
            </w:tcBorders>
          </w:tcPr>
          <w:p w14:paraId="7BB0F2F7">
            <w:pPr>
              <w:pStyle w:val="11"/>
              <w:spacing w:before="207" w:line="227" w:lineRule="auto"/>
              <w:ind w:left="123"/>
              <w:rPr>
                <w:rFonts w:hint="eastAsia"/>
                <w:sz w:val="20"/>
                <w:szCs w:val="20"/>
              </w:rPr>
            </w:pPr>
            <w:r>
              <w:rPr>
                <w:spacing w:val="8"/>
                <w:sz w:val="20"/>
                <w:szCs w:val="20"/>
              </w:rPr>
              <w:t>投标供应商名称</w:t>
            </w:r>
          </w:p>
        </w:tc>
        <w:tc>
          <w:tcPr>
            <w:tcW w:w="6854" w:type="dxa"/>
            <w:gridSpan w:val="9"/>
            <w:tcBorders>
              <w:top w:val="single" w:color="000000" w:sz="10" w:space="0"/>
              <w:right w:val="single" w:color="000000" w:sz="10" w:space="0"/>
            </w:tcBorders>
          </w:tcPr>
          <w:p w14:paraId="4E65E53E">
            <w:pPr>
              <w:pStyle w:val="11"/>
              <w:spacing w:before="207" w:line="227" w:lineRule="auto"/>
              <w:ind w:left="128"/>
              <w:rPr>
                <w:rFonts w:hint="eastAsia"/>
                <w:sz w:val="20"/>
                <w:szCs w:val="20"/>
              </w:rPr>
            </w:pPr>
            <w:r>
              <w:rPr>
                <w:sz w:val="20"/>
                <w:szCs w:val="20"/>
              </w:rPr>
              <w:t>（公章）</w:t>
            </w:r>
          </w:p>
        </w:tc>
      </w:tr>
      <w:tr w14:paraId="3943A5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1994" w:type="dxa"/>
            <w:tcBorders>
              <w:left w:val="single" w:color="000000" w:sz="10" w:space="0"/>
            </w:tcBorders>
          </w:tcPr>
          <w:p w14:paraId="5CF1B514">
            <w:pPr>
              <w:pStyle w:val="11"/>
              <w:spacing w:before="197" w:line="229" w:lineRule="auto"/>
              <w:ind w:left="120"/>
              <w:rPr>
                <w:rFonts w:hint="eastAsia"/>
                <w:sz w:val="20"/>
                <w:szCs w:val="20"/>
              </w:rPr>
            </w:pPr>
            <w:r>
              <w:rPr>
                <w:spacing w:val="7"/>
                <w:sz w:val="20"/>
                <w:szCs w:val="20"/>
              </w:rPr>
              <w:t>注册地址</w:t>
            </w:r>
          </w:p>
        </w:tc>
        <w:tc>
          <w:tcPr>
            <w:tcW w:w="3672" w:type="dxa"/>
            <w:gridSpan w:val="4"/>
          </w:tcPr>
          <w:p w14:paraId="3FBCABA3"/>
        </w:tc>
        <w:tc>
          <w:tcPr>
            <w:tcW w:w="1359" w:type="dxa"/>
            <w:gridSpan w:val="2"/>
          </w:tcPr>
          <w:p w14:paraId="44117138">
            <w:pPr>
              <w:pStyle w:val="11"/>
              <w:spacing w:before="196" w:line="228" w:lineRule="auto"/>
              <w:ind w:left="148"/>
              <w:rPr>
                <w:rFonts w:hint="eastAsia"/>
                <w:sz w:val="20"/>
                <w:szCs w:val="20"/>
              </w:rPr>
            </w:pPr>
            <w:r>
              <w:rPr>
                <w:spacing w:val="3"/>
                <w:sz w:val="20"/>
                <w:szCs w:val="20"/>
              </w:rPr>
              <w:t>邮政编码</w:t>
            </w:r>
          </w:p>
        </w:tc>
        <w:tc>
          <w:tcPr>
            <w:tcW w:w="1823" w:type="dxa"/>
            <w:gridSpan w:val="3"/>
            <w:tcBorders>
              <w:right w:val="single" w:color="000000" w:sz="10" w:space="0"/>
            </w:tcBorders>
          </w:tcPr>
          <w:p w14:paraId="6C31457C"/>
        </w:tc>
      </w:tr>
      <w:tr w14:paraId="2CA8AB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trPr>
        <w:tc>
          <w:tcPr>
            <w:tcW w:w="1994" w:type="dxa"/>
            <w:vMerge w:val="restart"/>
            <w:tcBorders>
              <w:left w:val="single" w:color="000000" w:sz="10" w:space="0"/>
              <w:bottom w:val="nil"/>
            </w:tcBorders>
          </w:tcPr>
          <w:p w14:paraId="7333D83C">
            <w:pPr>
              <w:spacing w:line="305" w:lineRule="auto"/>
            </w:pPr>
          </w:p>
          <w:p w14:paraId="26FB5BDA">
            <w:pPr>
              <w:pStyle w:val="11"/>
              <w:spacing w:before="65" w:line="229" w:lineRule="auto"/>
              <w:ind w:left="121"/>
              <w:rPr>
                <w:rFonts w:hint="eastAsia"/>
                <w:sz w:val="20"/>
                <w:szCs w:val="20"/>
              </w:rPr>
            </w:pPr>
            <w:r>
              <w:rPr>
                <w:spacing w:val="7"/>
                <w:sz w:val="20"/>
                <w:szCs w:val="20"/>
              </w:rPr>
              <w:t>联系方式</w:t>
            </w:r>
          </w:p>
        </w:tc>
        <w:tc>
          <w:tcPr>
            <w:tcW w:w="1069" w:type="dxa"/>
          </w:tcPr>
          <w:p w14:paraId="13FF7CF6">
            <w:pPr>
              <w:pStyle w:val="11"/>
              <w:spacing w:before="194" w:line="230" w:lineRule="auto"/>
              <w:ind w:left="119"/>
              <w:rPr>
                <w:rFonts w:hint="eastAsia"/>
                <w:sz w:val="20"/>
                <w:szCs w:val="20"/>
              </w:rPr>
            </w:pPr>
            <w:r>
              <w:rPr>
                <w:spacing w:val="6"/>
                <w:sz w:val="20"/>
                <w:szCs w:val="20"/>
              </w:rPr>
              <w:t>联系人</w:t>
            </w:r>
          </w:p>
        </w:tc>
        <w:tc>
          <w:tcPr>
            <w:tcW w:w="2603" w:type="dxa"/>
            <w:gridSpan w:val="3"/>
          </w:tcPr>
          <w:p w14:paraId="4B6996C6"/>
        </w:tc>
        <w:tc>
          <w:tcPr>
            <w:tcW w:w="1359" w:type="dxa"/>
            <w:gridSpan w:val="2"/>
          </w:tcPr>
          <w:p w14:paraId="2CCA069E">
            <w:pPr>
              <w:pStyle w:val="11"/>
              <w:spacing w:before="194" w:line="230" w:lineRule="auto"/>
              <w:ind w:left="157"/>
              <w:rPr>
                <w:rFonts w:hint="eastAsia"/>
                <w:sz w:val="20"/>
                <w:szCs w:val="20"/>
              </w:rPr>
            </w:pPr>
            <w:r>
              <w:rPr>
                <w:spacing w:val="-4"/>
                <w:sz w:val="20"/>
                <w:szCs w:val="20"/>
              </w:rPr>
              <w:t>电话</w:t>
            </w:r>
          </w:p>
        </w:tc>
        <w:tc>
          <w:tcPr>
            <w:tcW w:w="1823" w:type="dxa"/>
            <w:gridSpan w:val="3"/>
            <w:tcBorders>
              <w:right w:val="single" w:color="000000" w:sz="10" w:space="0"/>
            </w:tcBorders>
          </w:tcPr>
          <w:p w14:paraId="5D6CA953"/>
        </w:tc>
      </w:tr>
      <w:tr w14:paraId="548C8E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trPr>
        <w:tc>
          <w:tcPr>
            <w:tcW w:w="1994" w:type="dxa"/>
            <w:vMerge w:val="continue"/>
            <w:tcBorders>
              <w:top w:val="nil"/>
              <w:left w:val="single" w:color="000000" w:sz="10" w:space="0"/>
            </w:tcBorders>
          </w:tcPr>
          <w:p w14:paraId="5DC41E27"/>
        </w:tc>
        <w:tc>
          <w:tcPr>
            <w:tcW w:w="1069" w:type="dxa"/>
          </w:tcPr>
          <w:p w14:paraId="47C59D8D">
            <w:pPr>
              <w:pStyle w:val="11"/>
              <w:spacing w:before="203" w:line="227" w:lineRule="auto"/>
              <w:ind w:left="117"/>
              <w:rPr>
                <w:rFonts w:hint="eastAsia"/>
                <w:sz w:val="20"/>
                <w:szCs w:val="20"/>
              </w:rPr>
            </w:pPr>
            <w:r>
              <w:rPr>
                <w:spacing w:val="5"/>
                <w:sz w:val="20"/>
                <w:szCs w:val="20"/>
              </w:rPr>
              <w:t>传真</w:t>
            </w:r>
          </w:p>
        </w:tc>
        <w:tc>
          <w:tcPr>
            <w:tcW w:w="2603" w:type="dxa"/>
            <w:gridSpan w:val="3"/>
          </w:tcPr>
          <w:p w14:paraId="033A0CD5"/>
        </w:tc>
        <w:tc>
          <w:tcPr>
            <w:tcW w:w="1359" w:type="dxa"/>
            <w:gridSpan w:val="2"/>
          </w:tcPr>
          <w:p w14:paraId="650AFC5A">
            <w:pPr>
              <w:pStyle w:val="11"/>
              <w:spacing w:before="203" w:line="228" w:lineRule="auto"/>
              <w:ind w:left="148"/>
              <w:rPr>
                <w:rFonts w:hint="eastAsia"/>
                <w:sz w:val="20"/>
                <w:szCs w:val="20"/>
              </w:rPr>
            </w:pPr>
            <w:r>
              <w:rPr>
                <w:spacing w:val="-2"/>
                <w:sz w:val="20"/>
                <w:szCs w:val="20"/>
              </w:rPr>
              <w:t>邮箱</w:t>
            </w:r>
          </w:p>
        </w:tc>
        <w:tc>
          <w:tcPr>
            <w:tcW w:w="1823" w:type="dxa"/>
            <w:gridSpan w:val="3"/>
            <w:tcBorders>
              <w:right w:val="single" w:color="000000" w:sz="10" w:space="0"/>
            </w:tcBorders>
          </w:tcPr>
          <w:p w14:paraId="717FF2A5"/>
        </w:tc>
      </w:tr>
      <w:tr w14:paraId="311A6E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1994" w:type="dxa"/>
            <w:tcBorders>
              <w:left w:val="single" w:color="000000" w:sz="10" w:space="0"/>
            </w:tcBorders>
          </w:tcPr>
          <w:p w14:paraId="2F48F63B">
            <w:pPr>
              <w:pStyle w:val="11"/>
              <w:spacing w:before="205" w:line="228" w:lineRule="auto"/>
              <w:ind w:left="123"/>
              <w:rPr>
                <w:rFonts w:hint="eastAsia"/>
                <w:sz w:val="20"/>
                <w:szCs w:val="20"/>
              </w:rPr>
            </w:pPr>
            <w:r>
              <w:rPr>
                <w:spacing w:val="-3"/>
                <w:sz w:val="20"/>
                <w:szCs w:val="20"/>
              </w:rPr>
              <w:t>隶属情况（如有）</w:t>
            </w:r>
          </w:p>
        </w:tc>
        <w:tc>
          <w:tcPr>
            <w:tcW w:w="6854" w:type="dxa"/>
            <w:gridSpan w:val="9"/>
            <w:tcBorders>
              <w:right w:val="single" w:color="000000" w:sz="10" w:space="0"/>
            </w:tcBorders>
          </w:tcPr>
          <w:p w14:paraId="1D1B084F">
            <w:pPr>
              <w:pStyle w:val="11"/>
              <w:spacing w:before="204" w:line="227" w:lineRule="auto"/>
              <w:ind w:left="132"/>
              <w:rPr>
                <w:rFonts w:hint="eastAsia"/>
                <w:sz w:val="20"/>
                <w:szCs w:val="20"/>
                <w:lang w:eastAsia="zh-CN"/>
              </w:rPr>
            </w:pPr>
            <w:r>
              <w:rPr>
                <w:spacing w:val="8"/>
                <w:sz w:val="20"/>
                <w:szCs w:val="20"/>
                <w:lang w:eastAsia="zh-CN"/>
              </w:rPr>
              <w:t>阐明隶属及组织机构情况</w:t>
            </w:r>
          </w:p>
        </w:tc>
      </w:tr>
      <w:tr w14:paraId="79E2B3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1994" w:type="dxa"/>
            <w:tcBorders>
              <w:left w:val="single" w:color="000000" w:sz="10" w:space="0"/>
            </w:tcBorders>
          </w:tcPr>
          <w:p w14:paraId="5DFFC100">
            <w:pPr>
              <w:pStyle w:val="11"/>
              <w:spacing w:before="208" w:line="228" w:lineRule="auto"/>
              <w:ind w:left="119"/>
              <w:rPr>
                <w:rFonts w:hint="eastAsia"/>
                <w:sz w:val="20"/>
                <w:szCs w:val="20"/>
              </w:rPr>
            </w:pPr>
            <w:r>
              <w:rPr>
                <w:spacing w:val="-2"/>
                <w:sz w:val="20"/>
                <w:szCs w:val="20"/>
              </w:rPr>
              <w:t>控股情况（如有）</w:t>
            </w:r>
          </w:p>
        </w:tc>
        <w:tc>
          <w:tcPr>
            <w:tcW w:w="6854" w:type="dxa"/>
            <w:gridSpan w:val="9"/>
            <w:tcBorders>
              <w:right w:val="single" w:color="000000" w:sz="10" w:space="0"/>
            </w:tcBorders>
          </w:tcPr>
          <w:p w14:paraId="379C151C">
            <w:pPr>
              <w:pStyle w:val="11"/>
              <w:spacing w:before="207" w:line="228" w:lineRule="auto"/>
              <w:ind w:left="132"/>
              <w:rPr>
                <w:rFonts w:hint="eastAsia"/>
                <w:sz w:val="20"/>
                <w:szCs w:val="20"/>
                <w:lang w:eastAsia="zh-CN"/>
              </w:rPr>
            </w:pPr>
            <w:r>
              <w:rPr>
                <w:spacing w:val="7"/>
                <w:sz w:val="20"/>
                <w:szCs w:val="20"/>
                <w:lang w:eastAsia="zh-CN"/>
              </w:rPr>
              <w:t>阐明控股和被控股情况</w:t>
            </w:r>
          </w:p>
        </w:tc>
      </w:tr>
      <w:tr w14:paraId="2B3016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1994" w:type="dxa"/>
            <w:tcBorders>
              <w:left w:val="single" w:color="000000" w:sz="10" w:space="0"/>
            </w:tcBorders>
          </w:tcPr>
          <w:p w14:paraId="090E3284">
            <w:pPr>
              <w:pStyle w:val="11"/>
              <w:spacing w:before="198" w:line="228" w:lineRule="auto"/>
              <w:ind w:left="123"/>
              <w:rPr>
                <w:rFonts w:hint="eastAsia"/>
                <w:sz w:val="20"/>
                <w:szCs w:val="20"/>
              </w:rPr>
            </w:pPr>
            <w:r>
              <w:rPr>
                <w:spacing w:val="6"/>
                <w:sz w:val="20"/>
                <w:szCs w:val="20"/>
              </w:rPr>
              <w:t>组织结构</w:t>
            </w:r>
          </w:p>
        </w:tc>
        <w:tc>
          <w:tcPr>
            <w:tcW w:w="6854" w:type="dxa"/>
            <w:gridSpan w:val="9"/>
            <w:tcBorders>
              <w:right w:val="single" w:color="000000" w:sz="10" w:space="0"/>
            </w:tcBorders>
          </w:tcPr>
          <w:p w14:paraId="00B497CC"/>
        </w:tc>
      </w:tr>
      <w:tr w14:paraId="627EBE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1994" w:type="dxa"/>
            <w:tcBorders>
              <w:left w:val="single" w:color="000000" w:sz="10" w:space="0"/>
            </w:tcBorders>
          </w:tcPr>
          <w:p w14:paraId="6ECF5E24">
            <w:pPr>
              <w:pStyle w:val="11"/>
              <w:spacing w:before="214" w:line="227" w:lineRule="auto"/>
              <w:ind w:left="124"/>
              <w:rPr>
                <w:rFonts w:hint="eastAsia"/>
                <w:sz w:val="20"/>
                <w:szCs w:val="20"/>
              </w:rPr>
            </w:pPr>
            <w:r>
              <w:rPr>
                <w:spacing w:val="2"/>
                <w:sz w:val="20"/>
                <w:szCs w:val="20"/>
              </w:rPr>
              <w:t>简介</w:t>
            </w:r>
          </w:p>
        </w:tc>
        <w:tc>
          <w:tcPr>
            <w:tcW w:w="6854" w:type="dxa"/>
            <w:gridSpan w:val="9"/>
            <w:tcBorders>
              <w:right w:val="single" w:color="000000" w:sz="10" w:space="0"/>
            </w:tcBorders>
          </w:tcPr>
          <w:p w14:paraId="245B6D59">
            <w:pPr>
              <w:pStyle w:val="11"/>
              <w:spacing w:before="72" w:line="251" w:lineRule="auto"/>
              <w:ind w:left="117"/>
              <w:rPr>
                <w:rFonts w:hint="eastAsia"/>
                <w:sz w:val="20"/>
                <w:szCs w:val="20"/>
              </w:rPr>
            </w:pPr>
            <w:r>
              <w:rPr>
                <w:spacing w:val="-19"/>
                <w:sz w:val="20"/>
                <w:szCs w:val="20"/>
                <w:lang w:eastAsia="zh-CN"/>
              </w:rPr>
              <w:t>包括但不</w:t>
            </w:r>
            <w:r>
              <w:rPr>
                <w:spacing w:val="-18"/>
                <w:sz w:val="20"/>
                <w:szCs w:val="20"/>
                <w:lang w:eastAsia="zh-CN"/>
              </w:rPr>
              <w:t>限于：企业经营范围、发展历程、</w:t>
            </w:r>
            <w:r>
              <w:rPr>
                <w:spacing w:val="-19"/>
                <w:sz w:val="20"/>
                <w:szCs w:val="20"/>
                <w:lang w:eastAsia="zh-CN"/>
              </w:rPr>
              <w:t>经营业绩、获奖情况、财务状况、人力</w:t>
            </w:r>
            <w:r>
              <w:rPr>
                <w:spacing w:val="-15"/>
                <w:sz w:val="20"/>
                <w:szCs w:val="20"/>
                <w:lang w:eastAsia="zh-CN"/>
              </w:rPr>
              <w:t>资</w:t>
            </w:r>
            <w:r>
              <w:rPr>
                <w:sz w:val="20"/>
                <w:szCs w:val="20"/>
                <w:lang w:eastAsia="zh-CN"/>
              </w:rPr>
              <w:t xml:space="preserve"> </w:t>
            </w:r>
            <w:r>
              <w:rPr>
                <w:spacing w:val="7"/>
                <w:sz w:val="20"/>
                <w:szCs w:val="20"/>
                <w:lang w:eastAsia="zh-CN"/>
              </w:rPr>
              <w:t>源等。</w:t>
            </w:r>
            <w:r>
              <w:rPr>
                <w:spacing w:val="7"/>
                <w:sz w:val="20"/>
                <w:szCs w:val="20"/>
              </w:rPr>
              <w:t>（可另附页）</w:t>
            </w:r>
          </w:p>
        </w:tc>
      </w:tr>
      <w:tr w14:paraId="1A48F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trPr>
        <w:tc>
          <w:tcPr>
            <w:tcW w:w="1994" w:type="dxa"/>
            <w:tcBorders>
              <w:left w:val="single" w:color="000000" w:sz="10" w:space="0"/>
            </w:tcBorders>
          </w:tcPr>
          <w:p w14:paraId="33604106">
            <w:pPr>
              <w:pStyle w:val="11"/>
              <w:spacing w:before="204" w:line="228" w:lineRule="auto"/>
              <w:ind w:left="121"/>
              <w:rPr>
                <w:rFonts w:hint="eastAsia"/>
                <w:sz w:val="20"/>
                <w:szCs w:val="20"/>
              </w:rPr>
            </w:pPr>
            <w:r>
              <w:rPr>
                <w:spacing w:val="8"/>
                <w:sz w:val="20"/>
                <w:szCs w:val="20"/>
              </w:rPr>
              <w:t>法定代表人</w:t>
            </w:r>
          </w:p>
        </w:tc>
        <w:tc>
          <w:tcPr>
            <w:tcW w:w="1069" w:type="dxa"/>
          </w:tcPr>
          <w:p w14:paraId="0EAB3FF3">
            <w:pPr>
              <w:pStyle w:val="11"/>
              <w:spacing w:before="204" w:line="228" w:lineRule="auto"/>
              <w:ind w:left="118"/>
              <w:rPr>
                <w:rFonts w:hint="eastAsia"/>
                <w:sz w:val="20"/>
                <w:szCs w:val="20"/>
              </w:rPr>
            </w:pPr>
            <w:r>
              <w:rPr>
                <w:spacing w:val="4"/>
                <w:sz w:val="20"/>
                <w:szCs w:val="20"/>
              </w:rPr>
              <w:t>姓名</w:t>
            </w:r>
          </w:p>
        </w:tc>
        <w:tc>
          <w:tcPr>
            <w:tcW w:w="1797" w:type="dxa"/>
          </w:tcPr>
          <w:p w14:paraId="5AC10CAA"/>
        </w:tc>
        <w:tc>
          <w:tcPr>
            <w:tcW w:w="1246" w:type="dxa"/>
            <w:gridSpan w:val="3"/>
          </w:tcPr>
          <w:p w14:paraId="3B0FC939">
            <w:pPr>
              <w:pStyle w:val="11"/>
              <w:spacing w:before="204" w:line="228" w:lineRule="auto"/>
              <w:ind w:left="128"/>
              <w:rPr>
                <w:rFonts w:hint="eastAsia"/>
                <w:sz w:val="20"/>
                <w:szCs w:val="20"/>
              </w:rPr>
            </w:pPr>
            <w:r>
              <w:rPr>
                <w:spacing w:val="7"/>
                <w:sz w:val="20"/>
                <w:szCs w:val="20"/>
              </w:rPr>
              <w:t>技术职称</w:t>
            </w:r>
          </w:p>
        </w:tc>
        <w:tc>
          <w:tcPr>
            <w:tcW w:w="1261" w:type="dxa"/>
            <w:gridSpan w:val="2"/>
          </w:tcPr>
          <w:p w14:paraId="67A76606"/>
        </w:tc>
        <w:tc>
          <w:tcPr>
            <w:tcW w:w="720" w:type="dxa"/>
          </w:tcPr>
          <w:p w14:paraId="1C01D79D">
            <w:pPr>
              <w:pStyle w:val="11"/>
              <w:spacing w:before="204" w:line="230" w:lineRule="auto"/>
              <w:ind w:left="227"/>
              <w:rPr>
                <w:rFonts w:hint="eastAsia"/>
                <w:sz w:val="20"/>
                <w:szCs w:val="20"/>
              </w:rPr>
            </w:pPr>
            <w:r>
              <w:rPr>
                <w:spacing w:val="-4"/>
                <w:sz w:val="20"/>
                <w:szCs w:val="20"/>
              </w:rPr>
              <w:t>电话</w:t>
            </w:r>
          </w:p>
        </w:tc>
        <w:tc>
          <w:tcPr>
            <w:tcW w:w="761" w:type="dxa"/>
            <w:tcBorders>
              <w:right w:val="single" w:color="000000" w:sz="10" w:space="0"/>
            </w:tcBorders>
          </w:tcPr>
          <w:p w14:paraId="0DB956F0"/>
        </w:tc>
      </w:tr>
      <w:tr w14:paraId="464397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1994" w:type="dxa"/>
            <w:tcBorders>
              <w:left w:val="single" w:color="000000" w:sz="10" w:space="0"/>
            </w:tcBorders>
          </w:tcPr>
          <w:p w14:paraId="7B7143A6">
            <w:pPr>
              <w:pStyle w:val="11"/>
              <w:spacing w:before="219" w:line="228" w:lineRule="auto"/>
              <w:ind w:left="121"/>
              <w:rPr>
                <w:rFonts w:hint="eastAsia"/>
                <w:sz w:val="20"/>
                <w:szCs w:val="20"/>
              </w:rPr>
            </w:pPr>
            <w:r>
              <w:rPr>
                <w:spacing w:val="8"/>
                <w:sz w:val="20"/>
                <w:szCs w:val="20"/>
              </w:rPr>
              <w:t>技术负责人</w:t>
            </w:r>
          </w:p>
        </w:tc>
        <w:tc>
          <w:tcPr>
            <w:tcW w:w="1069" w:type="dxa"/>
          </w:tcPr>
          <w:p w14:paraId="433D3303">
            <w:pPr>
              <w:pStyle w:val="11"/>
              <w:spacing w:before="219" w:line="228" w:lineRule="auto"/>
              <w:ind w:left="118"/>
              <w:rPr>
                <w:rFonts w:hint="eastAsia"/>
                <w:sz w:val="20"/>
                <w:szCs w:val="20"/>
              </w:rPr>
            </w:pPr>
            <w:r>
              <w:rPr>
                <w:spacing w:val="4"/>
                <w:sz w:val="20"/>
                <w:szCs w:val="20"/>
              </w:rPr>
              <w:t>姓名</w:t>
            </w:r>
          </w:p>
        </w:tc>
        <w:tc>
          <w:tcPr>
            <w:tcW w:w="1797" w:type="dxa"/>
          </w:tcPr>
          <w:p w14:paraId="1DDACFBC"/>
        </w:tc>
        <w:tc>
          <w:tcPr>
            <w:tcW w:w="1246" w:type="dxa"/>
            <w:gridSpan w:val="3"/>
          </w:tcPr>
          <w:p w14:paraId="6E602A5F">
            <w:pPr>
              <w:pStyle w:val="11"/>
              <w:spacing w:before="219" w:line="228" w:lineRule="auto"/>
              <w:ind w:left="128"/>
              <w:rPr>
                <w:rFonts w:hint="eastAsia"/>
                <w:sz w:val="20"/>
                <w:szCs w:val="20"/>
              </w:rPr>
            </w:pPr>
            <w:r>
              <w:rPr>
                <w:spacing w:val="7"/>
                <w:sz w:val="20"/>
                <w:szCs w:val="20"/>
              </w:rPr>
              <w:t>技术职称</w:t>
            </w:r>
          </w:p>
        </w:tc>
        <w:tc>
          <w:tcPr>
            <w:tcW w:w="1261" w:type="dxa"/>
            <w:gridSpan w:val="2"/>
          </w:tcPr>
          <w:p w14:paraId="7A467EDC"/>
        </w:tc>
        <w:tc>
          <w:tcPr>
            <w:tcW w:w="720" w:type="dxa"/>
          </w:tcPr>
          <w:p w14:paraId="7D7DC3F7">
            <w:pPr>
              <w:pStyle w:val="11"/>
              <w:spacing w:before="220" w:line="230" w:lineRule="auto"/>
              <w:ind w:left="227"/>
              <w:rPr>
                <w:rFonts w:hint="eastAsia"/>
                <w:sz w:val="20"/>
                <w:szCs w:val="20"/>
              </w:rPr>
            </w:pPr>
            <w:r>
              <w:rPr>
                <w:spacing w:val="-4"/>
                <w:sz w:val="20"/>
                <w:szCs w:val="20"/>
              </w:rPr>
              <w:t>电话</w:t>
            </w:r>
          </w:p>
        </w:tc>
        <w:tc>
          <w:tcPr>
            <w:tcW w:w="761" w:type="dxa"/>
            <w:tcBorders>
              <w:right w:val="single" w:color="000000" w:sz="10" w:space="0"/>
            </w:tcBorders>
          </w:tcPr>
          <w:p w14:paraId="5CD3D948"/>
        </w:tc>
      </w:tr>
      <w:tr w14:paraId="2D8E3F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1994" w:type="dxa"/>
            <w:tcBorders>
              <w:left w:val="single" w:color="000000" w:sz="10" w:space="0"/>
            </w:tcBorders>
          </w:tcPr>
          <w:p w14:paraId="2A14ABCE">
            <w:pPr>
              <w:pStyle w:val="11"/>
              <w:spacing w:before="216" w:line="229" w:lineRule="auto"/>
              <w:ind w:left="122"/>
              <w:rPr>
                <w:rFonts w:hint="eastAsia"/>
                <w:sz w:val="20"/>
                <w:szCs w:val="20"/>
              </w:rPr>
            </w:pPr>
            <w:r>
              <w:rPr>
                <w:spacing w:val="7"/>
                <w:sz w:val="20"/>
                <w:szCs w:val="20"/>
              </w:rPr>
              <w:t>成立时间</w:t>
            </w:r>
          </w:p>
        </w:tc>
        <w:tc>
          <w:tcPr>
            <w:tcW w:w="2866" w:type="dxa"/>
            <w:gridSpan w:val="2"/>
          </w:tcPr>
          <w:p w14:paraId="760FBFB2"/>
        </w:tc>
        <w:tc>
          <w:tcPr>
            <w:tcW w:w="3988" w:type="dxa"/>
            <w:gridSpan w:val="7"/>
            <w:tcBorders>
              <w:right w:val="single" w:color="000000" w:sz="10" w:space="0"/>
            </w:tcBorders>
          </w:tcPr>
          <w:p w14:paraId="553A02E7">
            <w:pPr>
              <w:pStyle w:val="11"/>
              <w:spacing w:before="215" w:line="228" w:lineRule="auto"/>
              <w:ind w:left="136"/>
              <w:rPr>
                <w:rFonts w:hint="eastAsia"/>
                <w:sz w:val="20"/>
                <w:szCs w:val="20"/>
              </w:rPr>
            </w:pPr>
            <w:r>
              <w:rPr>
                <w:sz w:val="20"/>
                <w:szCs w:val="20"/>
              </w:rPr>
              <w:t>员工总人数：</w:t>
            </w:r>
          </w:p>
        </w:tc>
      </w:tr>
      <w:tr w14:paraId="57380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1994" w:type="dxa"/>
            <w:tcBorders>
              <w:left w:val="single" w:color="000000" w:sz="10" w:space="0"/>
            </w:tcBorders>
          </w:tcPr>
          <w:p w14:paraId="453418D6">
            <w:pPr>
              <w:pStyle w:val="11"/>
              <w:spacing w:before="215" w:line="228" w:lineRule="auto"/>
              <w:ind w:left="123"/>
              <w:rPr>
                <w:rFonts w:hint="eastAsia"/>
                <w:sz w:val="20"/>
                <w:szCs w:val="20"/>
              </w:rPr>
            </w:pPr>
            <w:r>
              <w:rPr>
                <w:spacing w:val="7"/>
                <w:sz w:val="20"/>
                <w:szCs w:val="20"/>
              </w:rPr>
              <w:t>企业资质等级</w:t>
            </w:r>
          </w:p>
        </w:tc>
        <w:tc>
          <w:tcPr>
            <w:tcW w:w="2866" w:type="dxa"/>
            <w:gridSpan w:val="2"/>
          </w:tcPr>
          <w:p w14:paraId="7AA99BA3"/>
        </w:tc>
        <w:tc>
          <w:tcPr>
            <w:tcW w:w="712" w:type="dxa"/>
            <w:vMerge w:val="restart"/>
            <w:tcBorders>
              <w:bottom w:val="nil"/>
            </w:tcBorders>
          </w:tcPr>
          <w:p w14:paraId="57C4AA82">
            <w:pPr>
              <w:spacing w:line="248" w:lineRule="auto"/>
            </w:pPr>
          </w:p>
          <w:p w14:paraId="2ECE2574">
            <w:pPr>
              <w:spacing w:line="248" w:lineRule="auto"/>
            </w:pPr>
          </w:p>
          <w:p w14:paraId="357FA005">
            <w:pPr>
              <w:spacing w:line="249" w:lineRule="auto"/>
            </w:pPr>
          </w:p>
          <w:p w14:paraId="7C2AA13A">
            <w:pPr>
              <w:spacing w:line="249" w:lineRule="auto"/>
            </w:pPr>
          </w:p>
          <w:p w14:paraId="0A781DDE">
            <w:pPr>
              <w:spacing w:line="249" w:lineRule="auto"/>
            </w:pPr>
          </w:p>
          <w:p w14:paraId="3D1E816D">
            <w:pPr>
              <w:pStyle w:val="11"/>
              <w:spacing w:before="65" w:line="228" w:lineRule="auto"/>
              <w:ind w:left="128"/>
              <w:rPr>
                <w:rFonts w:hint="eastAsia"/>
                <w:sz w:val="20"/>
                <w:szCs w:val="20"/>
              </w:rPr>
            </w:pPr>
            <w:r>
              <w:rPr>
                <w:spacing w:val="4"/>
                <w:sz w:val="20"/>
                <w:szCs w:val="20"/>
              </w:rPr>
              <w:t>其中</w:t>
            </w:r>
          </w:p>
        </w:tc>
        <w:tc>
          <w:tcPr>
            <w:tcW w:w="1795" w:type="dxa"/>
            <w:gridSpan w:val="4"/>
          </w:tcPr>
          <w:p w14:paraId="5657F9C7">
            <w:pPr>
              <w:pStyle w:val="11"/>
              <w:spacing w:before="215" w:line="228" w:lineRule="auto"/>
              <w:ind w:left="136"/>
              <w:rPr>
                <w:rFonts w:hint="eastAsia"/>
                <w:sz w:val="20"/>
                <w:szCs w:val="20"/>
              </w:rPr>
            </w:pPr>
            <w:r>
              <w:rPr>
                <w:spacing w:val="7"/>
                <w:sz w:val="20"/>
                <w:szCs w:val="20"/>
              </w:rPr>
              <w:t>高级职称人员</w:t>
            </w:r>
          </w:p>
        </w:tc>
        <w:tc>
          <w:tcPr>
            <w:tcW w:w="1481" w:type="dxa"/>
            <w:gridSpan w:val="2"/>
            <w:tcBorders>
              <w:right w:val="single" w:color="000000" w:sz="10" w:space="0"/>
            </w:tcBorders>
          </w:tcPr>
          <w:p w14:paraId="08163691"/>
        </w:tc>
      </w:tr>
      <w:tr w14:paraId="367D93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trPr>
        <w:tc>
          <w:tcPr>
            <w:tcW w:w="1994" w:type="dxa"/>
            <w:tcBorders>
              <w:left w:val="single" w:color="000000" w:sz="10" w:space="0"/>
            </w:tcBorders>
          </w:tcPr>
          <w:p w14:paraId="1AB2F74D">
            <w:pPr>
              <w:pStyle w:val="11"/>
              <w:spacing w:before="177" w:line="228" w:lineRule="auto"/>
              <w:ind w:left="127"/>
              <w:rPr>
                <w:rFonts w:hint="eastAsia"/>
                <w:sz w:val="20"/>
                <w:szCs w:val="20"/>
              </w:rPr>
            </w:pPr>
            <w:r>
              <w:rPr>
                <w:spacing w:val="6"/>
                <w:sz w:val="20"/>
                <w:szCs w:val="20"/>
              </w:rPr>
              <w:t>营业执照号</w:t>
            </w:r>
          </w:p>
        </w:tc>
        <w:tc>
          <w:tcPr>
            <w:tcW w:w="2866" w:type="dxa"/>
            <w:gridSpan w:val="2"/>
          </w:tcPr>
          <w:p w14:paraId="5EC60B41"/>
        </w:tc>
        <w:tc>
          <w:tcPr>
            <w:tcW w:w="712" w:type="dxa"/>
            <w:vMerge w:val="continue"/>
            <w:tcBorders>
              <w:top w:val="nil"/>
              <w:bottom w:val="nil"/>
            </w:tcBorders>
          </w:tcPr>
          <w:p w14:paraId="6EAAA4FC"/>
        </w:tc>
        <w:tc>
          <w:tcPr>
            <w:tcW w:w="1795" w:type="dxa"/>
            <w:gridSpan w:val="4"/>
          </w:tcPr>
          <w:p w14:paraId="238858BA">
            <w:pPr>
              <w:pStyle w:val="11"/>
              <w:spacing w:before="178" w:line="228" w:lineRule="auto"/>
              <w:ind w:left="150"/>
              <w:rPr>
                <w:rFonts w:hint="eastAsia"/>
                <w:sz w:val="20"/>
                <w:szCs w:val="20"/>
              </w:rPr>
            </w:pPr>
            <w:r>
              <w:rPr>
                <w:spacing w:val="5"/>
                <w:sz w:val="20"/>
                <w:szCs w:val="20"/>
              </w:rPr>
              <w:t>中级职称人员</w:t>
            </w:r>
          </w:p>
        </w:tc>
        <w:tc>
          <w:tcPr>
            <w:tcW w:w="1481" w:type="dxa"/>
            <w:gridSpan w:val="2"/>
            <w:tcBorders>
              <w:right w:val="single" w:color="000000" w:sz="10" w:space="0"/>
            </w:tcBorders>
          </w:tcPr>
          <w:p w14:paraId="40C090BE"/>
        </w:tc>
      </w:tr>
      <w:tr w14:paraId="4F515F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994" w:type="dxa"/>
            <w:tcBorders>
              <w:left w:val="single" w:color="000000" w:sz="10" w:space="0"/>
            </w:tcBorders>
          </w:tcPr>
          <w:p w14:paraId="0A8504FD">
            <w:pPr>
              <w:pStyle w:val="11"/>
              <w:spacing w:before="148" w:line="229" w:lineRule="auto"/>
              <w:ind w:left="120"/>
              <w:rPr>
                <w:rFonts w:hint="eastAsia"/>
                <w:sz w:val="20"/>
                <w:szCs w:val="20"/>
              </w:rPr>
            </w:pPr>
            <w:r>
              <w:rPr>
                <w:spacing w:val="7"/>
                <w:sz w:val="20"/>
                <w:szCs w:val="20"/>
              </w:rPr>
              <w:t>注册资金</w:t>
            </w:r>
          </w:p>
        </w:tc>
        <w:tc>
          <w:tcPr>
            <w:tcW w:w="2866" w:type="dxa"/>
            <w:gridSpan w:val="2"/>
          </w:tcPr>
          <w:p w14:paraId="2C1D223F"/>
        </w:tc>
        <w:tc>
          <w:tcPr>
            <w:tcW w:w="712" w:type="dxa"/>
            <w:vMerge w:val="continue"/>
            <w:tcBorders>
              <w:top w:val="nil"/>
              <w:bottom w:val="nil"/>
            </w:tcBorders>
          </w:tcPr>
          <w:p w14:paraId="74B79789"/>
        </w:tc>
        <w:tc>
          <w:tcPr>
            <w:tcW w:w="1795" w:type="dxa"/>
            <w:gridSpan w:val="4"/>
          </w:tcPr>
          <w:p w14:paraId="423D5C01">
            <w:pPr>
              <w:pStyle w:val="11"/>
              <w:spacing w:before="148" w:line="229" w:lineRule="auto"/>
              <w:ind w:left="130"/>
              <w:rPr>
                <w:rFonts w:hint="eastAsia"/>
                <w:sz w:val="20"/>
                <w:szCs w:val="20"/>
              </w:rPr>
            </w:pPr>
            <w:r>
              <w:rPr>
                <w:spacing w:val="8"/>
                <w:sz w:val="20"/>
                <w:szCs w:val="20"/>
              </w:rPr>
              <w:t>初级职称人员</w:t>
            </w:r>
          </w:p>
        </w:tc>
        <w:tc>
          <w:tcPr>
            <w:tcW w:w="1481" w:type="dxa"/>
            <w:gridSpan w:val="2"/>
            <w:tcBorders>
              <w:right w:val="single" w:color="000000" w:sz="10" w:space="0"/>
            </w:tcBorders>
          </w:tcPr>
          <w:p w14:paraId="46FF684E"/>
        </w:tc>
      </w:tr>
      <w:tr w14:paraId="2E1910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994" w:type="dxa"/>
            <w:tcBorders>
              <w:left w:val="single" w:color="000000" w:sz="10" w:space="0"/>
            </w:tcBorders>
          </w:tcPr>
          <w:p w14:paraId="7FC16362">
            <w:pPr>
              <w:pStyle w:val="11"/>
              <w:spacing w:before="179" w:line="228" w:lineRule="auto"/>
              <w:ind w:left="121"/>
              <w:rPr>
                <w:rFonts w:hint="eastAsia"/>
                <w:sz w:val="20"/>
                <w:szCs w:val="20"/>
              </w:rPr>
            </w:pPr>
            <w:r>
              <w:rPr>
                <w:spacing w:val="7"/>
                <w:sz w:val="20"/>
                <w:szCs w:val="20"/>
              </w:rPr>
              <w:t>开户银行</w:t>
            </w:r>
          </w:p>
        </w:tc>
        <w:tc>
          <w:tcPr>
            <w:tcW w:w="2866" w:type="dxa"/>
            <w:gridSpan w:val="2"/>
          </w:tcPr>
          <w:p w14:paraId="390EAE13"/>
        </w:tc>
        <w:tc>
          <w:tcPr>
            <w:tcW w:w="712" w:type="dxa"/>
            <w:vMerge w:val="continue"/>
            <w:tcBorders>
              <w:top w:val="nil"/>
              <w:bottom w:val="nil"/>
            </w:tcBorders>
          </w:tcPr>
          <w:p w14:paraId="0338D1F8"/>
        </w:tc>
        <w:tc>
          <w:tcPr>
            <w:tcW w:w="1795" w:type="dxa"/>
            <w:gridSpan w:val="4"/>
          </w:tcPr>
          <w:p w14:paraId="35DBBA03">
            <w:pPr>
              <w:pStyle w:val="11"/>
              <w:spacing w:before="179" w:line="228" w:lineRule="auto"/>
              <w:ind w:left="131"/>
              <w:rPr>
                <w:rFonts w:hint="eastAsia"/>
                <w:sz w:val="20"/>
                <w:szCs w:val="20"/>
              </w:rPr>
            </w:pPr>
            <w:r>
              <w:rPr>
                <w:spacing w:val="7"/>
                <w:sz w:val="20"/>
                <w:szCs w:val="20"/>
              </w:rPr>
              <w:t>其他……</w:t>
            </w:r>
          </w:p>
        </w:tc>
        <w:tc>
          <w:tcPr>
            <w:tcW w:w="1481" w:type="dxa"/>
            <w:gridSpan w:val="2"/>
            <w:tcBorders>
              <w:right w:val="single" w:color="000000" w:sz="10" w:space="0"/>
            </w:tcBorders>
          </w:tcPr>
          <w:p w14:paraId="497BD14B"/>
        </w:tc>
      </w:tr>
      <w:tr w14:paraId="6CA268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1994" w:type="dxa"/>
            <w:tcBorders>
              <w:left w:val="single" w:color="000000" w:sz="10" w:space="0"/>
            </w:tcBorders>
          </w:tcPr>
          <w:p w14:paraId="12A17BF1">
            <w:pPr>
              <w:pStyle w:val="11"/>
              <w:spacing w:before="122" w:line="229" w:lineRule="auto"/>
              <w:ind w:left="123"/>
              <w:rPr>
                <w:rFonts w:hint="eastAsia"/>
                <w:sz w:val="20"/>
                <w:szCs w:val="20"/>
              </w:rPr>
            </w:pPr>
            <w:r>
              <w:rPr>
                <w:spacing w:val="3"/>
                <w:sz w:val="20"/>
                <w:szCs w:val="20"/>
              </w:rPr>
              <w:t>账号</w:t>
            </w:r>
          </w:p>
        </w:tc>
        <w:tc>
          <w:tcPr>
            <w:tcW w:w="2866" w:type="dxa"/>
            <w:gridSpan w:val="2"/>
          </w:tcPr>
          <w:p w14:paraId="581C7DC7"/>
        </w:tc>
        <w:tc>
          <w:tcPr>
            <w:tcW w:w="712" w:type="dxa"/>
            <w:vMerge w:val="continue"/>
            <w:tcBorders>
              <w:top w:val="nil"/>
            </w:tcBorders>
          </w:tcPr>
          <w:p w14:paraId="58122218"/>
        </w:tc>
        <w:tc>
          <w:tcPr>
            <w:tcW w:w="1795" w:type="dxa"/>
            <w:gridSpan w:val="4"/>
          </w:tcPr>
          <w:p w14:paraId="4AB2D4A6"/>
        </w:tc>
        <w:tc>
          <w:tcPr>
            <w:tcW w:w="1481" w:type="dxa"/>
            <w:gridSpan w:val="2"/>
            <w:tcBorders>
              <w:right w:val="single" w:color="000000" w:sz="10" w:space="0"/>
            </w:tcBorders>
          </w:tcPr>
          <w:p w14:paraId="4994CDA7"/>
        </w:tc>
      </w:tr>
      <w:tr w14:paraId="367293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994" w:type="dxa"/>
            <w:tcBorders>
              <w:left w:val="single" w:color="000000" w:sz="10" w:space="0"/>
              <w:bottom w:val="single" w:color="000000" w:sz="10" w:space="0"/>
            </w:tcBorders>
          </w:tcPr>
          <w:p w14:paraId="2D89C84B">
            <w:pPr>
              <w:pStyle w:val="11"/>
              <w:spacing w:before="164" w:line="228" w:lineRule="auto"/>
              <w:ind w:left="122"/>
              <w:rPr>
                <w:rFonts w:hint="eastAsia"/>
                <w:sz w:val="20"/>
                <w:szCs w:val="20"/>
              </w:rPr>
            </w:pPr>
            <w:r>
              <w:rPr>
                <w:spacing w:val="8"/>
                <w:sz w:val="20"/>
                <w:szCs w:val="20"/>
              </w:rPr>
              <w:t>经营范围备注</w:t>
            </w:r>
          </w:p>
        </w:tc>
        <w:tc>
          <w:tcPr>
            <w:tcW w:w="6854" w:type="dxa"/>
            <w:gridSpan w:val="9"/>
            <w:tcBorders>
              <w:bottom w:val="single" w:color="000000" w:sz="10" w:space="0"/>
              <w:right w:val="single" w:color="000000" w:sz="10" w:space="0"/>
            </w:tcBorders>
          </w:tcPr>
          <w:p w14:paraId="19D5B44C"/>
        </w:tc>
      </w:tr>
    </w:tbl>
    <w:p w14:paraId="648942E4">
      <w:pPr>
        <w:pStyle w:val="4"/>
      </w:pPr>
    </w:p>
    <w:p w14:paraId="00D809D6">
      <w:pPr>
        <w:sectPr>
          <w:footerReference r:id="rId68" w:type="default"/>
          <w:pgSz w:w="11906" w:h="16838"/>
          <w:pgMar w:top="1431" w:right="1501" w:bottom="1073" w:left="1530" w:header="0" w:footer="912" w:gutter="0"/>
          <w:cols w:space="720" w:num="1"/>
        </w:sectPr>
      </w:pPr>
    </w:p>
    <w:p w14:paraId="7AFE0485">
      <w:pPr>
        <w:spacing w:before="59" w:line="227" w:lineRule="auto"/>
        <w:ind w:left="38"/>
        <w:rPr>
          <w:rFonts w:hint="eastAsia" w:ascii="宋体" w:hAnsi="宋体" w:eastAsia="宋体" w:cs="宋体"/>
          <w:sz w:val="20"/>
          <w:szCs w:val="20"/>
          <w:lang w:eastAsia="zh-CN"/>
        </w:rPr>
      </w:pPr>
      <w:r>
        <w:rPr>
          <w:rFonts w:ascii="宋体" w:hAnsi="宋体" w:eastAsia="宋体" w:cs="宋体"/>
          <w:spacing w:val="5"/>
          <w:sz w:val="20"/>
          <w:szCs w:val="20"/>
          <w:lang w:eastAsia="zh-CN"/>
        </w:rPr>
        <w:t>附件 3-2</w:t>
      </w:r>
      <w:r>
        <w:rPr>
          <w:rFonts w:ascii="宋体" w:hAnsi="宋体" w:eastAsia="宋体" w:cs="宋体"/>
          <w:spacing w:val="16"/>
          <w:sz w:val="20"/>
          <w:szCs w:val="20"/>
          <w:lang w:eastAsia="zh-CN"/>
        </w:rPr>
        <w:t xml:space="preserve"> </w:t>
      </w:r>
      <w:r>
        <w:rPr>
          <w:rFonts w:ascii="宋体" w:hAnsi="宋体" w:eastAsia="宋体" w:cs="宋体"/>
          <w:spacing w:val="5"/>
          <w:sz w:val="20"/>
          <w:szCs w:val="20"/>
          <w:lang w:eastAsia="zh-CN"/>
        </w:rPr>
        <w:t>投标供应商单位简介</w:t>
      </w:r>
    </w:p>
    <w:p w14:paraId="7E0061D8">
      <w:pPr>
        <w:pStyle w:val="4"/>
        <w:spacing w:line="280" w:lineRule="auto"/>
        <w:rPr>
          <w:lang w:eastAsia="zh-CN"/>
        </w:rPr>
      </w:pPr>
    </w:p>
    <w:p w14:paraId="6FB686B0">
      <w:pPr>
        <w:pStyle w:val="4"/>
        <w:spacing w:line="280" w:lineRule="auto"/>
        <w:rPr>
          <w:lang w:eastAsia="zh-CN"/>
        </w:rPr>
      </w:pPr>
    </w:p>
    <w:p w14:paraId="485A0B71">
      <w:pPr>
        <w:pStyle w:val="4"/>
        <w:spacing w:line="280" w:lineRule="auto"/>
        <w:rPr>
          <w:lang w:eastAsia="zh-CN"/>
        </w:rPr>
      </w:pPr>
    </w:p>
    <w:p w14:paraId="4175D17B">
      <w:pPr>
        <w:pStyle w:val="4"/>
        <w:spacing w:line="281" w:lineRule="auto"/>
        <w:rPr>
          <w:lang w:eastAsia="zh-CN"/>
        </w:rPr>
      </w:pPr>
    </w:p>
    <w:p w14:paraId="5FF236F2">
      <w:pPr>
        <w:pStyle w:val="4"/>
        <w:spacing w:line="281" w:lineRule="auto"/>
        <w:rPr>
          <w:lang w:eastAsia="zh-CN"/>
        </w:rPr>
      </w:pPr>
    </w:p>
    <w:p w14:paraId="6A32C4E4">
      <w:pPr>
        <w:spacing w:before="65" w:line="417" w:lineRule="auto"/>
        <w:ind w:left="22" w:firstLine="470"/>
        <w:rPr>
          <w:rFonts w:hint="eastAsia" w:ascii="宋体" w:hAnsi="宋体" w:eastAsia="宋体" w:cs="宋体"/>
          <w:sz w:val="20"/>
          <w:szCs w:val="20"/>
          <w:lang w:eastAsia="zh-CN"/>
        </w:rPr>
      </w:pPr>
      <w:r>
        <w:rPr>
          <w:rFonts w:ascii="宋体" w:hAnsi="宋体" w:eastAsia="宋体" w:cs="宋体"/>
          <w:spacing w:val="17"/>
          <w:sz w:val="20"/>
          <w:szCs w:val="20"/>
          <w:lang w:eastAsia="zh-CN"/>
        </w:rPr>
        <w:t>（包括但不</w:t>
      </w:r>
      <w:r>
        <w:rPr>
          <w:rFonts w:ascii="宋体" w:hAnsi="宋体" w:eastAsia="宋体" w:cs="宋体"/>
          <w:spacing w:val="-55"/>
          <w:sz w:val="20"/>
          <w:szCs w:val="20"/>
          <w:lang w:eastAsia="zh-CN"/>
        </w:rPr>
        <w:t xml:space="preserve"> </w:t>
      </w:r>
      <w:r>
        <w:rPr>
          <w:rFonts w:ascii="宋体" w:hAnsi="宋体" w:eastAsia="宋体" w:cs="宋体"/>
          <w:spacing w:val="17"/>
          <w:sz w:val="20"/>
          <w:szCs w:val="20"/>
          <w:lang w:eastAsia="zh-CN"/>
        </w:rPr>
        <w:t>限于业务范</w:t>
      </w:r>
      <w:r>
        <w:rPr>
          <w:rFonts w:ascii="宋体" w:hAnsi="宋体" w:eastAsia="宋体" w:cs="宋体"/>
          <w:spacing w:val="-52"/>
          <w:sz w:val="20"/>
          <w:szCs w:val="20"/>
          <w:lang w:eastAsia="zh-CN"/>
        </w:rPr>
        <w:t xml:space="preserve"> </w:t>
      </w:r>
      <w:r>
        <w:rPr>
          <w:rFonts w:ascii="宋体" w:hAnsi="宋体" w:eastAsia="宋体" w:cs="宋体"/>
          <w:spacing w:val="17"/>
          <w:sz w:val="20"/>
          <w:szCs w:val="20"/>
          <w:lang w:eastAsia="zh-CN"/>
        </w:rPr>
        <w:t>围</w:t>
      </w:r>
      <w:r>
        <w:rPr>
          <w:rFonts w:ascii="宋体" w:hAnsi="宋体" w:eastAsia="宋体" w:cs="宋体"/>
          <w:spacing w:val="-57"/>
          <w:sz w:val="20"/>
          <w:szCs w:val="20"/>
          <w:lang w:eastAsia="zh-CN"/>
        </w:rPr>
        <w:t xml:space="preserve"> </w:t>
      </w:r>
      <w:r>
        <w:rPr>
          <w:rFonts w:ascii="宋体" w:hAnsi="宋体" w:eastAsia="宋体" w:cs="宋体"/>
          <w:spacing w:val="17"/>
          <w:sz w:val="20"/>
          <w:szCs w:val="20"/>
          <w:lang w:eastAsia="zh-CN"/>
        </w:rPr>
        <w:t>、所有权状况</w:t>
      </w:r>
      <w:r>
        <w:rPr>
          <w:rFonts w:ascii="宋体" w:hAnsi="宋体" w:eastAsia="宋体" w:cs="宋体"/>
          <w:spacing w:val="-56"/>
          <w:sz w:val="20"/>
          <w:szCs w:val="20"/>
          <w:lang w:eastAsia="zh-CN"/>
        </w:rPr>
        <w:t xml:space="preserve"> </w:t>
      </w:r>
      <w:r>
        <w:rPr>
          <w:rFonts w:ascii="宋体" w:hAnsi="宋体" w:eastAsia="宋体" w:cs="宋体"/>
          <w:spacing w:val="17"/>
          <w:sz w:val="20"/>
          <w:szCs w:val="20"/>
          <w:lang w:eastAsia="zh-CN"/>
        </w:rPr>
        <w:t>、组</w:t>
      </w:r>
      <w:r>
        <w:rPr>
          <w:rFonts w:ascii="宋体" w:hAnsi="宋体" w:eastAsia="宋体" w:cs="宋体"/>
          <w:spacing w:val="16"/>
          <w:sz w:val="20"/>
          <w:szCs w:val="20"/>
          <w:lang w:eastAsia="zh-CN"/>
        </w:rPr>
        <w:t>织机构及职能</w:t>
      </w:r>
      <w:r>
        <w:rPr>
          <w:rFonts w:ascii="宋体" w:hAnsi="宋体" w:eastAsia="宋体" w:cs="宋体"/>
          <w:spacing w:val="-56"/>
          <w:sz w:val="20"/>
          <w:szCs w:val="20"/>
          <w:lang w:eastAsia="zh-CN"/>
        </w:rPr>
        <w:t xml:space="preserve"> </w:t>
      </w:r>
      <w:r>
        <w:rPr>
          <w:rFonts w:ascii="宋体" w:hAnsi="宋体" w:eastAsia="宋体" w:cs="宋体"/>
          <w:spacing w:val="16"/>
          <w:sz w:val="20"/>
          <w:szCs w:val="20"/>
          <w:lang w:eastAsia="zh-CN"/>
        </w:rPr>
        <w:t>、人员构成</w:t>
      </w:r>
      <w:r>
        <w:rPr>
          <w:rFonts w:ascii="宋体" w:hAnsi="宋体" w:eastAsia="宋体" w:cs="宋体"/>
          <w:spacing w:val="-54"/>
          <w:sz w:val="20"/>
          <w:szCs w:val="20"/>
          <w:lang w:eastAsia="zh-CN"/>
        </w:rPr>
        <w:t xml:space="preserve"> </w:t>
      </w:r>
      <w:r>
        <w:rPr>
          <w:rFonts w:ascii="宋体" w:hAnsi="宋体" w:eastAsia="宋体" w:cs="宋体"/>
          <w:spacing w:val="16"/>
          <w:sz w:val="20"/>
          <w:szCs w:val="20"/>
          <w:lang w:eastAsia="zh-CN"/>
        </w:rPr>
        <w:t>、单位</w:t>
      </w:r>
      <w:r>
        <w:rPr>
          <w:rFonts w:ascii="宋体" w:hAnsi="宋体" w:eastAsia="宋体" w:cs="宋体"/>
          <w:spacing w:val="-53"/>
          <w:sz w:val="20"/>
          <w:szCs w:val="20"/>
          <w:lang w:eastAsia="zh-CN"/>
        </w:rPr>
        <w:t xml:space="preserve"> </w:t>
      </w:r>
      <w:r>
        <w:rPr>
          <w:rFonts w:ascii="宋体" w:hAnsi="宋体" w:eastAsia="宋体" w:cs="宋体"/>
          <w:spacing w:val="16"/>
          <w:sz w:val="20"/>
          <w:szCs w:val="20"/>
          <w:lang w:eastAsia="zh-CN"/>
        </w:rPr>
        <w:t>的场</w:t>
      </w:r>
      <w:r>
        <w:rPr>
          <w:rFonts w:ascii="宋体" w:hAnsi="宋体" w:eastAsia="宋体" w:cs="宋体"/>
          <w:sz w:val="20"/>
          <w:szCs w:val="20"/>
          <w:lang w:eastAsia="zh-CN"/>
        </w:rPr>
        <w:t xml:space="preserve"> </w:t>
      </w:r>
      <w:r>
        <w:rPr>
          <w:rFonts w:ascii="宋体" w:hAnsi="宋体" w:eastAsia="宋体" w:cs="宋体"/>
          <w:spacing w:val="26"/>
          <w:sz w:val="20"/>
          <w:szCs w:val="20"/>
          <w:lang w:eastAsia="zh-CN"/>
        </w:rPr>
        <w:t>地环境和软硬件设施等）</w:t>
      </w:r>
    </w:p>
    <w:p w14:paraId="38B85D02">
      <w:pPr>
        <w:spacing w:line="417" w:lineRule="auto"/>
        <w:rPr>
          <w:rFonts w:hint="eastAsia" w:ascii="宋体" w:hAnsi="宋体" w:eastAsia="宋体" w:cs="宋体"/>
          <w:sz w:val="20"/>
          <w:szCs w:val="20"/>
          <w:lang w:eastAsia="zh-CN"/>
        </w:rPr>
        <w:sectPr>
          <w:footerReference r:id="rId69" w:type="default"/>
          <w:pgSz w:w="11906" w:h="16838"/>
          <w:pgMar w:top="1431" w:right="1729" w:bottom="1073" w:left="1785" w:header="0" w:footer="912" w:gutter="0"/>
          <w:cols w:space="720" w:num="1"/>
        </w:sectPr>
      </w:pPr>
    </w:p>
    <w:p w14:paraId="13D4EB13">
      <w:pPr>
        <w:spacing w:before="268" w:line="227" w:lineRule="auto"/>
        <w:ind w:left="794"/>
        <w:outlineLvl w:val="2"/>
        <w:rPr>
          <w:rFonts w:hint="eastAsia" w:ascii="宋体" w:hAnsi="宋体" w:eastAsia="宋体" w:cs="宋体"/>
          <w:sz w:val="20"/>
          <w:szCs w:val="20"/>
          <w:lang w:eastAsia="zh-CN"/>
        </w:rPr>
      </w:pPr>
      <w:r>
        <w:rPr>
          <w:rFonts w:ascii="宋体" w:hAnsi="宋体" w:eastAsia="宋体" w:cs="宋体"/>
          <w:spacing w:val="14"/>
          <w:sz w:val="20"/>
          <w:szCs w:val="20"/>
          <w:lang w:eastAsia="zh-CN"/>
        </w:rPr>
        <w:t>附件</w:t>
      </w:r>
      <w:r>
        <w:rPr>
          <w:rFonts w:ascii="宋体" w:hAnsi="宋体" w:eastAsia="宋体" w:cs="宋体"/>
          <w:spacing w:val="72"/>
          <w:sz w:val="20"/>
          <w:szCs w:val="20"/>
          <w:lang w:eastAsia="zh-CN"/>
        </w:rPr>
        <w:t xml:space="preserve"> </w:t>
      </w:r>
      <w:r>
        <w:rPr>
          <w:rFonts w:ascii="宋体" w:hAnsi="宋体" w:eastAsia="宋体" w:cs="宋体"/>
          <w:spacing w:val="14"/>
          <w:sz w:val="20"/>
          <w:szCs w:val="20"/>
          <w:lang w:eastAsia="zh-CN"/>
        </w:rPr>
        <w:t>3-3</w:t>
      </w:r>
      <w:r>
        <w:rPr>
          <w:rFonts w:ascii="宋体" w:hAnsi="宋体" w:eastAsia="宋体" w:cs="宋体"/>
          <w:spacing w:val="48"/>
          <w:sz w:val="20"/>
          <w:szCs w:val="20"/>
          <w:lang w:eastAsia="zh-CN"/>
        </w:rPr>
        <w:t xml:space="preserve"> </w:t>
      </w:r>
      <w:r>
        <w:rPr>
          <w:rFonts w:ascii="宋体" w:hAnsi="宋体" w:eastAsia="宋体" w:cs="宋体"/>
          <w:spacing w:val="14"/>
          <w:sz w:val="20"/>
          <w:szCs w:val="20"/>
          <w:lang w:eastAsia="zh-CN"/>
        </w:rPr>
        <w:t>投标供应商</w:t>
      </w:r>
      <w:r>
        <w:rPr>
          <w:rFonts w:ascii="宋体" w:hAnsi="宋体" w:eastAsia="宋体" w:cs="宋体"/>
          <w:spacing w:val="-50"/>
          <w:sz w:val="20"/>
          <w:szCs w:val="20"/>
          <w:lang w:eastAsia="zh-CN"/>
        </w:rPr>
        <w:t xml:space="preserve"> </w:t>
      </w:r>
      <w:r>
        <w:rPr>
          <w:rFonts w:ascii="宋体" w:hAnsi="宋体" w:eastAsia="宋体" w:cs="宋体"/>
          <w:spacing w:val="14"/>
          <w:sz w:val="20"/>
          <w:szCs w:val="20"/>
          <w:lang w:eastAsia="zh-CN"/>
        </w:rPr>
        <w:t>同类型项</w:t>
      </w:r>
      <w:r>
        <w:rPr>
          <w:rFonts w:ascii="宋体" w:hAnsi="宋体" w:eastAsia="宋体" w:cs="宋体"/>
          <w:spacing w:val="-30"/>
          <w:sz w:val="20"/>
          <w:szCs w:val="20"/>
          <w:lang w:eastAsia="zh-CN"/>
        </w:rPr>
        <w:t xml:space="preserve"> </w:t>
      </w:r>
      <w:r>
        <w:rPr>
          <w:rFonts w:ascii="宋体" w:hAnsi="宋体" w:eastAsia="宋体" w:cs="宋体"/>
          <w:spacing w:val="14"/>
          <w:sz w:val="20"/>
          <w:szCs w:val="20"/>
          <w:lang w:eastAsia="zh-CN"/>
        </w:rPr>
        <w:t>目案例（业绩</w:t>
      </w:r>
      <w:r>
        <w:rPr>
          <w:rFonts w:ascii="宋体" w:hAnsi="宋体" w:eastAsia="宋体" w:cs="宋体"/>
          <w:spacing w:val="-49"/>
          <w:sz w:val="20"/>
          <w:szCs w:val="20"/>
          <w:lang w:eastAsia="zh-CN"/>
        </w:rPr>
        <w:t xml:space="preserve"> </w:t>
      </w:r>
      <w:r>
        <w:rPr>
          <w:rFonts w:ascii="宋体" w:hAnsi="宋体" w:eastAsia="宋体" w:cs="宋体"/>
          <w:spacing w:val="14"/>
          <w:sz w:val="20"/>
          <w:szCs w:val="20"/>
          <w:lang w:eastAsia="zh-CN"/>
        </w:rPr>
        <w:t>）情况介绍【</w:t>
      </w:r>
      <w:r>
        <w:rPr>
          <w:rFonts w:ascii="宋体" w:hAnsi="宋体" w:eastAsia="宋体" w:cs="宋体"/>
          <w:spacing w:val="-36"/>
          <w:sz w:val="20"/>
          <w:szCs w:val="20"/>
          <w:lang w:eastAsia="zh-CN"/>
        </w:rPr>
        <w:t xml:space="preserve"> </w:t>
      </w:r>
      <w:r>
        <w:rPr>
          <w:rFonts w:ascii="宋体" w:hAnsi="宋体" w:eastAsia="宋体" w:cs="宋体"/>
          <w:spacing w:val="14"/>
          <w:sz w:val="20"/>
          <w:szCs w:val="20"/>
          <w:lang w:eastAsia="zh-CN"/>
        </w:rPr>
        <w:t>如有</w:t>
      </w:r>
      <w:r>
        <w:rPr>
          <w:rFonts w:ascii="宋体" w:hAnsi="宋体" w:eastAsia="宋体" w:cs="宋体"/>
          <w:spacing w:val="-50"/>
          <w:sz w:val="20"/>
          <w:szCs w:val="20"/>
          <w:lang w:eastAsia="zh-CN"/>
        </w:rPr>
        <w:t xml:space="preserve"> </w:t>
      </w:r>
      <w:r>
        <w:rPr>
          <w:rFonts w:ascii="宋体" w:hAnsi="宋体" w:eastAsia="宋体" w:cs="宋体"/>
          <w:spacing w:val="14"/>
          <w:sz w:val="20"/>
          <w:szCs w:val="20"/>
          <w:lang w:eastAsia="zh-CN"/>
        </w:rPr>
        <w:t>】</w:t>
      </w:r>
    </w:p>
    <w:p w14:paraId="6A4AE71B">
      <w:pPr>
        <w:pStyle w:val="4"/>
        <w:rPr>
          <w:lang w:eastAsia="zh-CN"/>
        </w:rPr>
      </w:pPr>
    </w:p>
    <w:p w14:paraId="5690E148">
      <w:pPr>
        <w:pStyle w:val="4"/>
        <w:rPr>
          <w:lang w:eastAsia="zh-CN"/>
        </w:rPr>
      </w:pPr>
    </w:p>
    <w:p w14:paraId="0F1F6545">
      <w:pPr>
        <w:pStyle w:val="4"/>
        <w:spacing w:line="241" w:lineRule="auto"/>
        <w:rPr>
          <w:lang w:eastAsia="zh-CN"/>
        </w:rPr>
      </w:pPr>
    </w:p>
    <w:p w14:paraId="427CC0F0">
      <w:pPr>
        <w:pStyle w:val="4"/>
        <w:spacing w:line="241" w:lineRule="auto"/>
        <w:rPr>
          <w:lang w:eastAsia="zh-CN"/>
        </w:rPr>
      </w:pPr>
    </w:p>
    <w:p w14:paraId="47028BDB">
      <w:pPr>
        <w:spacing w:before="65" w:line="228" w:lineRule="auto"/>
        <w:ind w:left="3038"/>
        <w:rPr>
          <w:rFonts w:hint="eastAsia" w:ascii="宋体" w:hAnsi="宋体" w:eastAsia="宋体" w:cs="宋体"/>
          <w:sz w:val="20"/>
          <w:szCs w:val="20"/>
          <w:lang w:eastAsia="zh-CN"/>
        </w:rPr>
      </w:pPr>
      <w:r>
        <w:rPr>
          <w:rFonts w:ascii="宋体" w:hAnsi="宋体" w:eastAsia="宋体" w:cs="宋体"/>
          <w:spacing w:val="9"/>
          <w:sz w:val="20"/>
          <w:szCs w:val="20"/>
          <w:lang w:eastAsia="zh-CN"/>
        </w:rPr>
        <w:t>业绩统计一览表和合同履行情况</w:t>
      </w:r>
    </w:p>
    <w:p w14:paraId="47BC3423">
      <w:pPr>
        <w:spacing w:before="41"/>
        <w:rPr>
          <w:lang w:eastAsia="zh-CN"/>
        </w:rPr>
      </w:pPr>
    </w:p>
    <w:p w14:paraId="1A290BEB">
      <w:pPr>
        <w:spacing w:before="41"/>
        <w:rPr>
          <w:lang w:eastAsia="zh-CN"/>
        </w:rPr>
      </w:pPr>
    </w:p>
    <w:tbl>
      <w:tblPr>
        <w:tblStyle w:val="10"/>
        <w:tblW w:w="889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6"/>
        <w:gridCol w:w="2393"/>
        <w:gridCol w:w="988"/>
        <w:gridCol w:w="1074"/>
        <w:gridCol w:w="1087"/>
        <w:gridCol w:w="902"/>
        <w:gridCol w:w="891"/>
        <w:gridCol w:w="618"/>
      </w:tblGrid>
      <w:tr w14:paraId="1D853F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5" w:hRule="atLeast"/>
        </w:trPr>
        <w:tc>
          <w:tcPr>
            <w:tcW w:w="946" w:type="dxa"/>
            <w:tcBorders>
              <w:top w:val="single" w:color="000000" w:sz="10" w:space="0"/>
              <w:left w:val="single" w:color="000000" w:sz="10" w:space="0"/>
            </w:tcBorders>
          </w:tcPr>
          <w:p w14:paraId="33BAEABF">
            <w:pPr>
              <w:spacing w:line="321" w:lineRule="auto"/>
              <w:rPr>
                <w:lang w:eastAsia="zh-CN"/>
              </w:rPr>
            </w:pPr>
          </w:p>
          <w:p w14:paraId="24CC79F4">
            <w:pPr>
              <w:pStyle w:val="11"/>
              <w:spacing w:before="65" w:line="229" w:lineRule="auto"/>
              <w:ind w:left="258"/>
              <w:rPr>
                <w:rFonts w:hint="eastAsia"/>
                <w:sz w:val="20"/>
                <w:szCs w:val="20"/>
              </w:rPr>
            </w:pPr>
            <w:r>
              <w:rPr>
                <w:spacing w:val="5"/>
                <w:sz w:val="20"/>
                <w:szCs w:val="20"/>
              </w:rPr>
              <w:t>序号</w:t>
            </w:r>
          </w:p>
        </w:tc>
        <w:tc>
          <w:tcPr>
            <w:tcW w:w="2393" w:type="dxa"/>
            <w:tcBorders>
              <w:top w:val="single" w:color="000000" w:sz="10" w:space="0"/>
            </w:tcBorders>
          </w:tcPr>
          <w:p w14:paraId="536F53F1">
            <w:pPr>
              <w:pStyle w:val="11"/>
              <w:spacing w:before="251"/>
              <w:ind w:left="1007" w:right="42" w:hanging="966"/>
              <w:rPr>
                <w:rFonts w:hint="eastAsia"/>
                <w:sz w:val="20"/>
                <w:szCs w:val="20"/>
                <w:lang w:eastAsia="zh-CN"/>
              </w:rPr>
            </w:pPr>
            <w:r>
              <w:rPr>
                <w:spacing w:val="8"/>
                <w:sz w:val="20"/>
                <w:szCs w:val="20"/>
                <w:lang w:eastAsia="zh-CN"/>
              </w:rPr>
              <w:t>项目委托单位、联系人及</w:t>
            </w:r>
            <w:r>
              <w:rPr>
                <w:spacing w:val="9"/>
                <w:sz w:val="20"/>
                <w:szCs w:val="20"/>
                <w:lang w:eastAsia="zh-CN"/>
              </w:rPr>
              <w:t xml:space="preserve"> </w:t>
            </w:r>
            <w:r>
              <w:rPr>
                <w:spacing w:val="-4"/>
                <w:sz w:val="20"/>
                <w:szCs w:val="20"/>
                <w:lang w:eastAsia="zh-CN"/>
              </w:rPr>
              <w:t>电话</w:t>
            </w:r>
          </w:p>
        </w:tc>
        <w:tc>
          <w:tcPr>
            <w:tcW w:w="988" w:type="dxa"/>
            <w:tcBorders>
              <w:top w:val="single" w:color="000000" w:sz="10" w:space="0"/>
            </w:tcBorders>
          </w:tcPr>
          <w:p w14:paraId="70F41745">
            <w:pPr>
              <w:pStyle w:val="11"/>
              <w:spacing w:before="251"/>
              <w:ind w:left="287" w:right="283"/>
              <w:rPr>
                <w:rFonts w:hint="eastAsia"/>
                <w:sz w:val="20"/>
                <w:szCs w:val="20"/>
              </w:rPr>
            </w:pPr>
            <w:r>
              <w:rPr>
                <w:spacing w:val="3"/>
                <w:sz w:val="20"/>
                <w:szCs w:val="20"/>
              </w:rPr>
              <w:t>项目</w:t>
            </w:r>
            <w:r>
              <w:rPr>
                <w:sz w:val="20"/>
                <w:szCs w:val="20"/>
              </w:rPr>
              <w:t xml:space="preserve"> </w:t>
            </w:r>
            <w:r>
              <w:rPr>
                <w:spacing w:val="3"/>
                <w:sz w:val="20"/>
                <w:szCs w:val="20"/>
              </w:rPr>
              <w:t>名称</w:t>
            </w:r>
          </w:p>
        </w:tc>
        <w:tc>
          <w:tcPr>
            <w:tcW w:w="1074" w:type="dxa"/>
            <w:tcBorders>
              <w:top w:val="single" w:color="000000" w:sz="10" w:space="0"/>
            </w:tcBorders>
          </w:tcPr>
          <w:p w14:paraId="5F2DA049">
            <w:pPr>
              <w:pStyle w:val="11"/>
              <w:spacing w:before="251" w:line="239" w:lineRule="auto"/>
              <w:ind w:left="355" w:right="322" w:hanging="21"/>
              <w:rPr>
                <w:rFonts w:hint="eastAsia"/>
                <w:sz w:val="20"/>
                <w:szCs w:val="20"/>
              </w:rPr>
            </w:pPr>
            <w:r>
              <w:rPr>
                <w:spacing w:val="3"/>
                <w:sz w:val="20"/>
                <w:szCs w:val="20"/>
              </w:rPr>
              <w:t>项目</w:t>
            </w:r>
            <w:r>
              <w:rPr>
                <w:sz w:val="20"/>
                <w:szCs w:val="20"/>
              </w:rPr>
              <w:t xml:space="preserve"> </w:t>
            </w:r>
            <w:r>
              <w:rPr>
                <w:spacing w:val="-8"/>
                <w:sz w:val="20"/>
                <w:szCs w:val="20"/>
              </w:rPr>
              <w:t>内容</w:t>
            </w:r>
          </w:p>
        </w:tc>
        <w:tc>
          <w:tcPr>
            <w:tcW w:w="1087" w:type="dxa"/>
            <w:tcBorders>
              <w:top w:val="single" w:color="000000" w:sz="10" w:space="0"/>
            </w:tcBorders>
          </w:tcPr>
          <w:p w14:paraId="746AF1D9">
            <w:pPr>
              <w:pStyle w:val="11"/>
              <w:spacing w:before="251" w:line="239" w:lineRule="auto"/>
              <w:ind w:left="340" w:right="327"/>
              <w:rPr>
                <w:rFonts w:hint="eastAsia"/>
                <w:sz w:val="20"/>
                <w:szCs w:val="20"/>
              </w:rPr>
            </w:pPr>
            <w:r>
              <w:rPr>
                <w:spacing w:val="4"/>
                <w:sz w:val="20"/>
                <w:szCs w:val="20"/>
              </w:rPr>
              <w:t>合同</w:t>
            </w:r>
            <w:r>
              <w:rPr>
                <w:sz w:val="20"/>
                <w:szCs w:val="20"/>
              </w:rPr>
              <w:t xml:space="preserve"> </w:t>
            </w:r>
            <w:r>
              <w:rPr>
                <w:spacing w:val="4"/>
                <w:sz w:val="20"/>
                <w:szCs w:val="20"/>
              </w:rPr>
              <w:t>金额</w:t>
            </w:r>
          </w:p>
        </w:tc>
        <w:tc>
          <w:tcPr>
            <w:tcW w:w="902" w:type="dxa"/>
            <w:tcBorders>
              <w:top w:val="single" w:color="000000" w:sz="10" w:space="0"/>
            </w:tcBorders>
          </w:tcPr>
          <w:p w14:paraId="45CD1029">
            <w:pPr>
              <w:pStyle w:val="11"/>
              <w:spacing w:before="252" w:line="239" w:lineRule="auto"/>
              <w:ind w:left="302" w:right="19" w:hanging="243"/>
              <w:rPr>
                <w:rFonts w:hint="eastAsia"/>
                <w:sz w:val="20"/>
                <w:szCs w:val="20"/>
              </w:rPr>
            </w:pPr>
            <w:r>
              <w:rPr>
                <w:spacing w:val="3"/>
                <w:sz w:val="20"/>
                <w:szCs w:val="20"/>
              </w:rPr>
              <w:t>合同签订</w:t>
            </w:r>
            <w:r>
              <w:rPr>
                <w:sz w:val="20"/>
                <w:szCs w:val="20"/>
              </w:rPr>
              <w:t xml:space="preserve"> </w:t>
            </w:r>
            <w:r>
              <w:rPr>
                <w:spacing w:val="-18"/>
                <w:sz w:val="20"/>
                <w:szCs w:val="20"/>
              </w:rPr>
              <w:t>日期</w:t>
            </w:r>
          </w:p>
        </w:tc>
        <w:tc>
          <w:tcPr>
            <w:tcW w:w="891" w:type="dxa"/>
            <w:tcBorders>
              <w:top w:val="single" w:color="000000" w:sz="10" w:space="0"/>
            </w:tcBorders>
          </w:tcPr>
          <w:p w14:paraId="66F1D853">
            <w:pPr>
              <w:pStyle w:val="11"/>
              <w:spacing w:before="252" w:line="239" w:lineRule="auto"/>
              <w:ind w:left="249" w:right="222"/>
              <w:rPr>
                <w:rFonts w:hint="eastAsia"/>
                <w:sz w:val="20"/>
                <w:szCs w:val="20"/>
              </w:rPr>
            </w:pPr>
            <w:r>
              <w:rPr>
                <w:spacing w:val="4"/>
                <w:sz w:val="20"/>
                <w:szCs w:val="20"/>
              </w:rPr>
              <w:t>完成</w:t>
            </w:r>
            <w:r>
              <w:rPr>
                <w:sz w:val="20"/>
                <w:szCs w:val="20"/>
              </w:rPr>
              <w:t xml:space="preserve"> </w:t>
            </w:r>
            <w:r>
              <w:rPr>
                <w:spacing w:val="4"/>
                <w:sz w:val="20"/>
                <w:szCs w:val="20"/>
              </w:rPr>
              <w:t>情况</w:t>
            </w:r>
          </w:p>
        </w:tc>
        <w:tc>
          <w:tcPr>
            <w:tcW w:w="618" w:type="dxa"/>
            <w:tcBorders>
              <w:top w:val="single" w:color="000000" w:sz="10" w:space="0"/>
              <w:right w:val="single" w:color="000000" w:sz="10" w:space="0"/>
            </w:tcBorders>
          </w:tcPr>
          <w:p w14:paraId="6704C36A">
            <w:pPr>
              <w:spacing w:line="321" w:lineRule="auto"/>
            </w:pPr>
          </w:p>
          <w:p w14:paraId="3CC99C7D">
            <w:pPr>
              <w:pStyle w:val="11"/>
              <w:spacing w:before="65" w:line="229" w:lineRule="auto"/>
              <w:ind w:left="104"/>
              <w:rPr>
                <w:rFonts w:hint="eastAsia"/>
                <w:sz w:val="20"/>
                <w:szCs w:val="20"/>
              </w:rPr>
            </w:pPr>
            <w:r>
              <w:rPr>
                <w:spacing w:val="3"/>
                <w:sz w:val="20"/>
                <w:szCs w:val="20"/>
              </w:rPr>
              <w:t>备注</w:t>
            </w:r>
          </w:p>
        </w:tc>
      </w:tr>
      <w:tr w14:paraId="6FCAF0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946" w:type="dxa"/>
            <w:tcBorders>
              <w:left w:val="single" w:color="000000" w:sz="10" w:space="0"/>
            </w:tcBorders>
          </w:tcPr>
          <w:p w14:paraId="1BD7696B"/>
        </w:tc>
        <w:tc>
          <w:tcPr>
            <w:tcW w:w="2393" w:type="dxa"/>
          </w:tcPr>
          <w:p w14:paraId="31F3DD14"/>
        </w:tc>
        <w:tc>
          <w:tcPr>
            <w:tcW w:w="988" w:type="dxa"/>
          </w:tcPr>
          <w:p w14:paraId="73750C5F"/>
        </w:tc>
        <w:tc>
          <w:tcPr>
            <w:tcW w:w="1074" w:type="dxa"/>
          </w:tcPr>
          <w:p w14:paraId="6C689CFC"/>
        </w:tc>
        <w:tc>
          <w:tcPr>
            <w:tcW w:w="1087" w:type="dxa"/>
          </w:tcPr>
          <w:p w14:paraId="045B4EC9"/>
        </w:tc>
        <w:tc>
          <w:tcPr>
            <w:tcW w:w="902" w:type="dxa"/>
          </w:tcPr>
          <w:p w14:paraId="3DEA2367"/>
        </w:tc>
        <w:tc>
          <w:tcPr>
            <w:tcW w:w="891" w:type="dxa"/>
          </w:tcPr>
          <w:p w14:paraId="5A5CEA9A"/>
        </w:tc>
        <w:tc>
          <w:tcPr>
            <w:tcW w:w="618" w:type="dxa"/>
            <w:tcBorders>
              <w:right w:val="single" w:color="000000" w:sz="10" w:space="0"/>
            </w:tcBorders>
          </w:tcPr>
          <w:p w14:paraId="39A0FB06"/>
        </w:tc>
      </w:tr>
      <w:tr w14:paraId="0305AD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946" w:type="dxa"/>
            <w:tcBorders>
              <w:left w:val="single" w:color="000000" w:sz="10" w:space="0"/>
            </w:tcBorders>
          </w:tcPr>
          <w:p w14:paraId="5771424A"/>
        </w:tc>
        <w:tc>
          <w:tcPr>
            <w:tcW w:w="2393" w:type="dxa"/>
          </w:tcPr>
          <w:p w14:paraId="2F08F104"/>
        </w:tc>
        <w:tc>
          <w:tcPr>
            <w:tcW w:w="988" w:type="dxa"/>
          </w:tcPr>
          <w:p w14:paraId="05130205"/>
        </w:tc>
        <w:tc>
          <w:tcPr>
            <w:tcW w:w="1074" w:type="dxa"/>
          </w:tcPr>
          <w:p w14:paraId="45412BF2"/>
        </w:tc>
        <w:tc>
          <w:tcPr>
            <w:tcW w:w="1087" w:type="dxa"/>
          </w:tcPr>
          <w:p w14:paraId="703FAA3E"/>
        </w:tc>
        <w:tc>
          <w:tcPr>
            <w:tcW w:w="902" w:type="dxa"/>
          </w:tcPr>
          <w:p w14:paraId="557309BA"/>
        </w:tc>
        <w:tc>
          <w:tcPr>
            <w:tcW w:w="891" w:type="dxa"/>
          </w:tcPr>
          <w:p w14:paraId="3949127E"/>
        </w:tc>
        <w:tc>
          <w:tcPr>
            <w:tcW w:w="618" w:type="dxa"/>
            <w:tcBorders>
              <w:right w:val="single" w:color="000000" w:sz="10" w:space="0"/>
            </w:tcBorders>
          </w:tcPr>
          <w:p w14:paraId="43573128"/>
        </w:tc>
      </w:tr>
      <w:tr w14:paraId="404CE6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946" w:type="dxa"/>
            <w:tcBorders>
              <w:left w:val="single" w:color="000000" w:sz="10" w:space="0"/>
            </w:tcBorders>
          </w:tcPr>
          <w:p w14:paraId="0BCB31FF"/>
        </w:tc>
        <w:tc>
          <w:tcPr>
            <w:tcW w:w="2393" w:type="dxa"/>
          </w:tcPr>
          <w:p w14:paraId="0D49B851"/>
        </w:tc>
        <w:tc>
          <w:tcPr>
            <w:tcW w:w="988" w:type="dxa"/>
          </w:tcPr>
          <w:p w14:paraId="6030BA21"/>
        </w:tc>
        <w:tc>
          <w:tcPr>
            <w:tcW w:w="1074" w:type="dxa"/>
          </w:tcPr>
          <w:p w14:paraId="48617635"/>
        </w:tc>
        <w:tc>
          <w:tcPr>
            <w:tcW w:w="1087" w:type="dxa"/>
          </w:tcPr>
          <w:p w14:paraId="5E00A99E"/>
        </w:tc>
        <w:tc>
          <w:tcPr>
            <w:tcW w:w="902" w:type="dxa"/>
          </w:tcPr>
          <w:p w14:paraId="5A77EE7C"/>
        </w:tc>
        <w:tc>
          <w:tcPr>
            <w:tcW w:w="891" w:type="dxa"/>
          </w:tcPr>
          <w:p w14:paraId="4604EDF4"/>
        </w:tc>
        <w:tc>
          <w:tcPr>
            <w:tcW w:w="618" w:type="dxa"/>
            <w:tcBorders>
              <w:right w:val="single" w:color="000000" w:sz="10" w:space="0"/>
            </w:tcBorders>
          </w:tcPr>
          <w:p w14:paraId="46297A7D"/>
        </w:tc>
      </w:tr>
      <w:tr w14:paraId="2CBA9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946" w:type="dxa"/>
            <w:tcBorders>
              <w:left w:val="single" w:color="000000" w:sz="10" w:space="0"/>
            </w:tcBorders>
          </w:tcPr>
          <w:p w14:paraId="6141F491"/>
        </w:tc>
        <w:tc>
          <w:tcPr>
            <w:tcW w:w="2393" w:type="dxa"/>
          </w:tcPr>
          <w:p w14:paraId="3A504CAC"/>
        </w:tc>
        <w:tc>
          <w:tcPr>
            <w:tcW w:w="988" w:type="dxa"/>
          </w:tcPr>
          <w:p w14:paraId="359A2ED6"/>
        </w:tc>
        <w:tc>
          <w:tcPr>
            <w:tcW w:w="1074" w:type="dxa"/>
          </w:tcPr>
          <w:p w14:paraId="7703A51A"/>
        </w:tc>
        <w:tc>
          <w:tcPr>
            <w:tcW w:w="1087" w:type="dxa"/>
          </w:tcPr>
          <w:p w14:paraId="61E1BCB8"/>
        </w:tc>
        <w:tc>
          <w:tcPr>
            <w:tcW w:w="902" w:type="dxa"/>
          </w:tcPr>
          <w:p w14:paraId="2C11DCCD"/>
        </w:tc>
        <w:tc>
          <w:tcPr>
            <w:tcW w:w="891" w:type="dxa"/>
          </w:tcPr>
          <w:p w14:paraId="445064E9"/>
        </w:tc>
        <w:tc>
          <w:tcPr>
            <w:tcW w:w="618" w:type="dxa"/>
            <w:tcBorders>
              <w:right w:val="single" w:color="000000" w:sz="10" w:space="0"/>
            </w:tcBorders>
          </w:tcPr>
          <w:p w14:paraId="5B3C2093"/>
        </w:tc>
      </w:tr>
      <w:tr w14:paraId="5336D9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946" w:type="dxa"/>
            <w:tcBorders>
              <w:left w:val="single" w:color="000000" w:sz="10" w:space="0"/>
            </w:tcBorders>
          </w:tcPr>
          <w:p w14:paraId="0C4FFE6E"/>
        </w:tc>
        <w:tc>
          <w:tcPr>
            <w:tcW w:w="2393" w:type="dxa"/>
          </w:tcPr>
          <w:p w14:paraId="73E06BEB"/>
        </w:tc>
        <w:tc>
          <w:tcPr>
            <w:tcW w:w="988" w:type="dxa"/>
          </w:tcPr>
          <w:p w14:paraId="03990BCA"/>
        </w:tc>
        <w:tc>
          <w:tcPr>
            <w:tcW w:w="1074" w:type="dxa"/>
          </w:tcPr>
          <w:p w14:paraId="2165E9C6"/>
        </w:tc>
        <w:tc>
          <w:tcPr>
            <w:tcW w:w="1087" w:type="dxa"/>
          </w:tcPr>
          <w:p w14:paraId="5DC61CE8"/>
        </w:tc>
        <w:tc>
          <w:tcPr>
            <w:tcW w:w="902" w:type="dxa"/>
          </w:tcPr>
          <w:p w14:paraId="144FD12B"/>
        </w:tc>
        <w:tc>
          <w:tcPr>
            <w:tcW w:w="891" w:type="dxa"/>
          </w:tcPr>
          <w:p w14:paraId="55180CC7"/>
        </w:tc>
        <w:tc>
          <w:tcPr>
            <w:tcW w:w="618" w:type="dxa"/>
            <w:tcBorders>
              <w:right w:val="single" w:color="000000" w:sz="10" w:space="0"/>
            </w:tcBorders>
          </w:tcPr>
          <w:p w14:paraId="16AF03F0"/>
        </w:tc>
      </w:tr>
      <w:tr w14:paraId="5E1A6E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946" w:type="dxa"/>
            <w:tcBorders>
              <w:left w:val="single" w:color="000000" w:sz="10" w:space="0"/>
            </w:tcBorders>
          </w:tcPr>
          <w:p w14:paraId="7A39DFB0"/>
        </w:tc>
        <w:tc>
          <w:tcPr>
            <w:tcW w:w="2393" w:type="dxa"/>
          </w:tcPr>
          <w:p w14:paraId="194768E9"/>
        </w:tc>
        <w:tc>
          <w:tcPr>
            <w:tcW w:w="988" w:type="dxa"/>
          </w:tcPr>
          <w:p w14:paraId="639083CA"/>
        </w:tc>
        <w:tc>
          <w:tcPr>
            <w:tcW w:w="1074" w:type="dxa"/>
          </w:tcPr>
          <w:p w14:paraId="3A1CD1B9"/>
        </w:tc>
        <w:tc>
          <w:tcPr>
            <w:tcW w:w="1087" w:type="dxa"/>
          </w:tcPr>
          <w:p w14:paraId="7EA66AEA"/>
        </w:tc>
        <w:tc>
          <w:tcPr>
            <w:tcW w:w="902" w:type="dxa"/>
          </w:tcPr>
          <w:p w14:paraId="51608280"/>
        </w:tc>
        <w:tc>
          <w:tcPr>
            <w:tcW w:w="891" w:type="dxa"/>
          </w:tcPr>
          <w:p w14:paraId="7E7B4D20"/>
        </w:tc>
        <w:tc>
          <w:tcPr>
            <w:tcW w:w="618" w:type="dxa"/>
            <w:tcBorders>
              <w:right w:val="single" w:color="000000" w:sz="10" w:space="0"/>
            </w:tcBorders>
          </w:tcPr>
          <w:p w14:paraId="5B4AC2A7"/>
        </w:tc>
      </w:tr>
      <w:tr w14:paraId="07E9C5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946" w:type="dxa"/>
            <w:tcBorders>
              <w:left w:val="single" w:color="000000" w:sz="10" w:space="0"/>
            </w:tcBorders>
          </w:tcPr>
          <w:p w14:paraId="37115C3D"/>
        </w:tc>
        <w:tc>
          <w:tcPr>
            <w:tcW w:w="2393" w:type="dxa"/>
          </w:tcPr>
          <w:p w14:paraId="300C71A5"/>
        </w:tc>
        <w:tc>
          <w:tcPr>
            <w:tcW w:w="988" w:type="dxa"/>
          </w:tcPr>
          <w:p w14:paraId="6870867A"/>
        </w:tc>
        <w:tc>
          <w:tcPr>
            <w:tcW w:w="1074" w:type="dxa"/>
          </w:tcPr>
          <w:p w14:paraId="3FE3F7B9"/>
        </w:tc>
        <w:tc>
          <w:tcPr>
            <w:tcW w:w="1087" w:type="dxa"/>
          </w:tcPr>
          <w:p w14:paraId="27A34249"/>
        </w:tc>
        <w:tc>
          <w:tcPr>
            <w:tcW w:w="902" w:type="dxa"/>
          </w:tcPr>
          <w:p w14:paraId="3D32A856"/>
        </w:tc>
        <w:tc>
          <w:tcPr>
            <w:tcW w:w="891" w:type="dxa"/>
          </w:tcPr>
          <w:p w14:paraId="5B70BF76"/>
        </w:tc>
        <w:tc>
          <w:tcPr>
            <w:tcW w:w="618" w:type="dxa"/>
            <w:tcBorders>
              <w:right w:val="single" w:color="000000" w:sz="10" w:space="0"/>
            </w:tcBorders>
          </w:tcPr>
          <w:p w14:paraId="0F6DF201"/>
        </w:tc>
      </w:tr>
      <w:tr w14:paraId="3AC712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946" w:type="dxa"/>
            <w:tcBorders>
              <w:left w:val="single" w:color="000000" w:sz="10" w:space="0"/>
            </w:tcBorders>
          </w:tcPr>
          <w:p w14:paraId="2E4CFDCE"/>
        </w:tc>
        <w:tc>
          <w:tcPr>
            <w:tcW w:w="2393" w:type="dxa"/>
          </w:tcPr>
          <w:p w14:paraId="5AB18F2B"/>
        </w:tc>
        <w:tc>
          <w:tcPr>
            <w:tcW w:w="988" w:type="dxa"/>
          </w:tcPr>
          <w:p w14:paraId="68CE3B76"/>
        </w:tc>
        <w:tc>
          <w:tcPr>
            <w:tcW w:w="1074" w:type="dxa"/>
          </w:tcPr>
          <w:p w14:paraId="4ACC0BB6"/>
        </w:tc>
        <w:tc>
          <w:tcPr>
            <w:tcW w:w="1087" w:type="dxa"/>
          </w:tcPr>
          <w:p w14:paraId="10EA29E6"/>
        </w:tc>
        <w:tc>
          <w:tcPr>
            <w:tcW w:w="902" w:type="dxa"/>
          </w:tcPr>
          <w:p w14:paraId="02561BCC"/>
        </w:tc>
        <w:tc>
          <w:tcPr>
            <w:tcW w:w="891" w:type="dxa"/>
          </w:tcPr>
          <w:p w14:paraId="3C752046"/>
        </w:tc>
        <w:tc>
          <w:tcPr>
            <w:tcW w:w="618" w:type="dxa"/>
            <w:tcBorders>
              <w:right w:val="single" w:color="000000" w:sz="10" w:space="0"/>
            </w:tcBorders>
          </w:tcPr>
          <w:p w14:paraId="7463FBFD"/>
        </w:tc>
      </w:tr>
      <w:tr w14:paraId="20CE66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946" w:type="dxa"/>
            <w:tcBorders>
              <w:left w:val="single" w:color="000000" w:sz="10" w:space="0"/>
            </w:tcBorders>
          </w:tcPr>
          <w:p w14:paraId="02212A76"/>
        </w:tc>
        <w:tc>
          <w:tcPr>
            <w:tcW w:w="2393" w:type="dxa"/>
          </w:tcPr>
          <w:p w14:paraId="4D66B128"/>
        </w:tc>
        <w:tc>
          <w:tcPr>
            <w:tcW w:w="988" w:type="dxa"/>
          </w:tcPr>
          <w:p w14:paraId="77A71F86"/>
        </w:tc>
        <w:tc>
          <w:tcPr>
            <w:tcW w:w="1074" w:type="dxa"/>
          </w:tcPr>
          <w:p w14:paraId="61716046"/>
        </w:tc>
        <w:tc>
          <w:tcPr>
            <w:tcW w:w="1087" w:type="dxa"/>
          </w:tcPr>
          <w:p w14:paraId="55873C5D"/>
        </w:tc>
        <w:tc>
          <w:tcPr>
            <w:tcW w:w="902" w:type="dxa"/>
          </w:tcPr>
          <w:p w14:paraId="40239AF2"/>
        </w:tc>
        <w:tc>
          <w:tcPr>
            <w:tcW w:w="891" w:type="dxa"/>
          </w:tcPr>
          <w:p w14:paraId="30FC039E"/>
        </w:tc>
        <w:tc>
          <w:tcPr>
            <w:tcW w:w="618" w:type="dxa"/>
            <w:tcBorders>
              <w:right w:val="single" w:color="000000" w:sz="10" w:space="0"/>
            </w:tcBorders>
          </w:tcPr>
          <w:p w14:paraId="4F2385BC"/>
        </w:tc>
      </w:tr>
      <w:tr w14:paraId="0C5AD1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8" w:hRule="atLeast"/>
        </w:trPr>
        <w:tc>
          <w:tcPr>
            <w:tcW w:w="946" w:type="dxa"/>
            <w:tcBorders>
              <w:left w:val="single" w:color="000000" w:sz="10" w:space="0"/>
              <w:bottom w:val="single" w:color="000000" w:sz="10" w:space="0"/>
            </w:tcBorders>
          </w:tcPr>
          <w:p w14:paraId="29309186"/>
        </w:tc>
        <w:tc>
          <w:tcPr>
            <w:tcW w:w="2393" w:type="dxa"/>
            <w:tcBorders>
              <w:bottom w:val="single" w:color="000000" w:sz="10" w:space="0"/>
            </w:tcBorders>
          </w:tcPr>
          <w:p w14:paraId="474B887D"/>
        </w:tc>
        <w:tc>
          <w:tcPr>
            <w:tcW w:w="988" w:type="dxa"/>
            <w:tcBorders>
              <w:bottom w:val="single" w:color="000000" w:sz="10" w:space="0"/>
            </w:tcBorders>
          </w:tcPr>
          <w:p w14:paraId="37BFEFD6"/>
        </w:tc>
        <w:tc>
          <w:tcPr>
            <w:tcW w:w="1074" w:type="dxa"/>
            <w:tcBorders>
              <w:bottom w:val="single" w:color="000000" w:sz="10" w:space="0"/>
            </w:tcBorders>
          </w:tcPr>
          <w:p w14:paraId="5960C912"/>
        </w:tc>
        <w:tc>
          <w:tcPr>
            <w:tcW w:w="1087" w:type="dxa"/>
            <w:tcBorders>
              <w:bottom w:val="single" w:color="000000" w:sz="10" w:space="0"/>
            </w:tcBorders>
          </w:tcPr>
          <w:p w14:paraId="710E99B1"/>
        </w:tc>
        <w:tc>
          <w:tcPr>
            <w:tcW w:w="902" w:type="dxa"/>
            <w:tcBorders>
              <w:bottom w:val="single" w:color="000000" w:sz="10" w:space="0"/>
            </w:tcBorders>
          </w:tcPr>
          <w:p w14:paraId="582B198E"/>
        </w:tc>
        <w:tc>
          <w:tcPr>
            <w:tcW w:w="891" w:type="dxa"/>
            <w:tcBorders>
              <w:bottom w:val="single" w:color="000000" w:sz="10" w:space="0"/>
            </w:tcBorders>
          </w:tcPr>
          <w:p w14:paraId="088038FA"/>
        </w:tc>
        <w:tc>
          <w:tcPr>
            <w:tcW w:w="618" w:type="dxa"/>
            <w:tcBorders>
              <w:bottom w:val="single" w:color="000000" w:sz="10" w:space="0"/>
              <w:right w:val="single" w:color="000000" w:sz="10" w:space="0"/>
            </w:tcBorders>
          </w:tcPr>
          <w:p w14:paraId="3A1680E0"/>
        </w:tc>
      </w:tr>
    </w:tbl>
    <w:p w14:paraId="132D1AA0">
      <w:pPr>
        <w:spacing w:before="54" w:line="273" w:lineRule="auto"/>
        <w:ind w:left="677" w:right="309"/>
        <w:rPr>
          <w:rFonts w:hint="eastAsia" w:ascii="宋体" w:hAnsi="宋体" w:eastAsia="宋体" w:cs="宋体"/>
          <w:sz w:val="20"/>
          <w:szCs w:val="20"/>
          <w:lang w:eastAsia="zh-CN"/>
        </w:rPr>
      </w:pPr>
      <w:r>
        <w:rPr>
          <w:rFonts w:ascii="宋体" w:hAnsi="宋体" w:eastAsia="宋体" w:cs="宋体"/>
          <w:spacing w:val="9"/>
          <w:sz w:val="20"/>
          <w:szCs w:val="20"/>
          <w:lang w:eastAsia="zh-CN"/>
        </w:rPr>
        <w:t>注：请投标供应商按照合同签订时间先后顺序填写此表，并按照同一顺序</w:t>
      </w:r>
      <w:r>
        <w:rPr>
          <w:rFonts w:ascii="宋体" w:hAnsi="宋体" w:eastAsia="宋体" w:cs="宋体"/>
          <w:spacing w:val="8"/>
          <w:sz w:val="20"/>
          <w:szCs w:val="20"/>
          <w:lang w:eastAsia="zh-CN"/>
        </w:rPr>
        <w:t>附相关证明材</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料，具体要求详见本采购文件第六章。</w:t>
      </w:r>
    </w:p>
    <w:p w14:paraId="4463333B">
      <w:pPr>
        <w:pStyle w:val="4"/>
        <w:spacing w:line="275" w:lineRule="auto"/>
        <w:rPr>
          <w:lang w:eastAsia="zh-CN"/>
        </w:rPr>
      </w:pPr>
    </w:p>
    <w:p w14:paraId="2CB146BC">
      <w:pPr>
        <w:pStyle w:val="4"/>
        <w:spacing w:line="275" w:lineRule="auto"/>
        <w:rPr>
          <w:lang w:eastAsia="zh-CN"/>
        </w:rPr>
      </w:pPr>
    </w:p>
    <w:p w14:paraId="27F36E25">
      <w:pPr>
        <w:pStyle w:val="4"/>
        <w:spacing w:line="276" w:lineRule="auto"/>
        <w:rPr>
          <w:lang w:eastAsia="zh-CN"/>
        </w:rPr>
      </w:pPr>
    </w:p>
    <w:p w14:paraId="40D53EBC">
      <w:pPr>
        <w:spacing w:before="66" w:line="227" w:lineRule="auto"/>
        <w:ind w:left="680"/>
        <w:rPr>
          <w:rFonts w:hint="eastAsia" w:ascii="宋体" w:hAnsi="宋体" w:eastAsia="宋体" w:cs="宋体"/>
          <w:sz w:val="20"/>
          <w:szCs w:val="20"/>
          <w:lang w:eastAsia="zh-CN"/>
        </w:rPr>
      </w:pPr>
      <w:r>
        <w:rPr>
          <w:rFonts w:ascii="宋体" w:hAnsi="宋体" w:eastAsia="宋体" w:cs="宋体"/>
          <w:spacing w:val="6"/>
          <w:sz w:val="20"/>
          <w:szCs w:val="20"/>
          <w:lang w:eastAsia="zh-CN"/>
        </w:rPr>
        <w:t>投标供应商名称</w:t>
      </w:r>
      <w:r>
        <w:rPr>
          <w:rFonts w:ascii="宋体" w:hAnsi="宋体" w:eastAsia="宋体" w:cs="宋体"/>
          <w:spacing w:val="10"/>
          <w:sz w:val="20"/>
          <w:szCs w:val="20"/>
          <w:lang w:eastAsia="zh-CN"/>
        </w:rPr>
        <w:t>：</w:t>
      </w:r>
      <w:r>
        <w:rPr>
          <w:rFonts w:ascii="宋体" w:hAnsi="宋体" w:eastAsia="宋体" w:cs="宋体"/>
          <w:spacing w:val="3"/>
          <w:sz w:val="20"/>
          <w:szCs w:val="20"/>
          <w:u w:val="single"/>
          <w:lang w:eastAsia="zh-CN"/>
        </w:rPr>
        <w:t xml:space="preserve">             </w:t>
      </w:r>
      <w:r>
        <w:rPr>
          <w:rFonts w:ascii="宋体" w:hAnsi="宋体" w:eastAsia="宋体" w:cs="宋体"/>
          <w:spacing w:val="10"/>
          <w:sz w:val="20"/>
          <w:szCs w:val="20"/>
          <w:lang w:eastAsia="zh-CN"/>
        </w:rPr>
        <w:t>（</w:t>
      </w:r>
      <w:r>
        <w:rPr>
          <w:rFonts w:ascii="宋体" w:hAnsi="宋体" w:eastAsia="宋体" w:cs="宋体"/>
          <w:spacing w:val="6"/>
          <w:sz w:val="20"/>
          <w:szCs w:val="20"/>
          <w:lang w:eastAsia="zh-CN"/>
        </w:rPr>
        <w:t>盖公章）</w:t>
      </w:r>
    </w:p>
    <w:p w14:paraId="4FD47C1A">
      <w:pPr>
        <w:spacing w:before="227" w:line="424" w:lineRule="auto"/>
        <w:ind w:left="713" w:right="3758" w:hanging="35"/>
        <w:rPr>
          <w:rFonts w:hint="eastAsia" w:ascii="宋体" w:hAnsi="宋体" w:eastAsia="宋体" w:cs="宋体"/>
          <w:sz w:val="20"/>
          <w:szCs w:val="20"/>
          <w:lang w:eastAsia="zh-CN"/>
        </w:rPr>
      </w:pPr>
      <w:r>
        <w:rPr>
          <w:rFonts w:ascii="宋体" w:hAnsi="宋体" w:eastAsia="宋体" w:cs="宋体"/>
          <w:spacing w:val="7"/>
          <w:sz w:val="20"/>
          <w:szCs w:val="20"/>
          <w:lang w:eastAsia="zh-CN"/>
        </w:rPr>
        <w:t>法人代表或其授权人</w:t>
      </w:r>
      <w:r>
        <w:rPr>
          <w:rFonts w:ascii="宋体" w:hAnsi="宋体" w:eastAsia="宋体" w:cs="宋体"/>
          <w:spacing w:val="8"/>
          <w:sz w:val="20"/>
          <w:szCs w:val="20"/>
          <w:lang w:eastAsia="zh-CN"/>
        </w:rPr>
        <w:t>：</w:t>
      </w:r>
      <w:r>
        <w:rPr>
          <w:rFonts w:ascii="宋体" w:hAnsi="宋体" w:eastAsia="宋体" w:cs="宋体"/>
          <w:spacing w:val="-79"/>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8"/>
          <w:sz w:val="20"/>
          <w:szCs w:val="20"/>
          <w:lang w:eastAsia="zh-CN"/>
        </w:rPr>
        <w:t>（</w:t>
      </w:r>
      <w:r>
        <w:rPr>
          <w:rFonts w:ascii="宋体" w:hAnsi="宋体" w:eastAsia="宋体" w:cs="宋体"/>
          <w:spacing w:val="7"/>
          <w:sz w:val="20"/>
          <w:szCs w:val="20"/>
          <w:lang w:eastAsia="zh-CN"/>
        </w:rPr>
        <w:t>签字</w:t>
      </w:r>
      <w:r>
        <w:rPr>
          <w:rFonts w:hint="eastAsia" w:ascii="宋体" w:hAnsi="宋体" w:eastAsia="宋体" w:cs="宋体"/>
          <w:spacing w:val="7"/>
          <w:sz w:val="20"/>
          <w:szCs w:val="20"/>
          <w:lang w:eastAsia="zh-CN"/>
        </w:rPr>
        <w:t>并</w:t>
      </w:r>
      <w:r>
        <w:rPr>
          <w:rFonts w:ascii="宋体" w:hAnsi="宋体" w:eastAsia="宋体" w:cs="宋体"/>
          <w:spacing w:val="7"/>
          <w:sz w:val="20"/>
          <w:szCs w:val="20"/>
          <w:lang w:eastAsia="zh-CN"/>
        </w:rPr>
        <w:t>签章）</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日</w:t>
      </w:r>
      <w:r>
        <w:rPr>
          <w:rFonts w:ascii="宋体" w:hAnsi="宋体" w:eastAsia="宋体" w:cs="宋体"/>
          <w:spacing w:val="13"/>
          <w:sz w:val="20"/>
          <w:szCs w:val="20"/>
          <w:lang w:eastAsia="zh-CN"/>
        </w:rPr>
        <w:t xml:space="preserve"> </w:t>
      </w:r>
      <w:r>
        <w:rPr>
          <w:rFonts w:ascii="宋体" w:hAnsi="宋体" w:eastAsia="宋体" w:cs="宋体"/>
          <w:spacing w:val="-9"/>
          <w:sz w:val="20"/>
          <w:szCs w:val="20"/>
          <w:lang w:eastAsia="zh-CN"/>
        </w:rPr>
        <w:t>期：</w:t>
      </w:r>
      <w:r>
        <w:rPr>
          <w:rFonts w:ascii="宋体" w:hAnsi="宋体" w:eastAsia="宋体" w:cs="宋体"/>
          <w:sz w:val="20"/>
          <w:szCs w:val="20"/>
          <w:u w:val="single"/>
          <w:lang w:eastAsia="zh-CN"/>
        </w:rPr>
        <w:t xml:space="preserve">                        </w:t>
      </w:r>
    </w:p>
    <w:p w14:paraId="25A9C810">
      <w:pPr>
        <w:spacing w:line="424" w:lineRule="auto"/>
        <w:rPr>
          <w:rFonts w:hint="eastAsia" w:ascii="宋体" w:hAnsi="宋体" w:eastAsia="宋体" w:cs="宋体"/>
          <w:sz w:val="20"/>
          <w:szCs w:val="20"/>
          <w:lang w:eastAsia="zh-CN"/>
        </w:rPr>
        <w:sectPr>
          <w:footerReference r:id="rId70" w:type="default"/>
          <w:pgSz w:w="11906" w:h="16838"/>
          <w:pgMar w:top="1431" w:right="1490" w:bottom="1073" w:left="1490" w:header="0" w:footer="912" w:gutter="0"/>
          <w:cols w:space="720" w:num="1"/>
        </w:sectPr>
      </w:pPr>
    </w:p>
    <w:p w14:paraId="7D6CE6C0">
      <w:pPr>
        <w:spacing w:before="268" w:line="227" w:lineRule="auto"/>
        <w:ind w:left="499"/>
        <w:outlineLvl w:val="1"/>
        <w:rPr>
          <w:rFonts w:hint="eastAsia" w:ascii="宋体" w:hAnsi="宋体" w:eastAsia="宋体" w:cs="宋体"/>
          <w:sz w:val="20"/>
          <w:szCs w:val="20"/>
          <w:lang w:eastAsia="zh-CN"/>
        </w:rPr>
      </w:pPr>
      <w:r>
        <w:rPr>
          <w:rFonts w:ascii="宋体" w:hAnsi="宋体" w:eastAsia="宋体" w:cs="宋体"/>
          <w:spacing w:val="10"/>
          <w:sz w:val="20"/>
          <w:szCs w:val="20"/>
          <w:lang w:eastAsia="zh-CN"/>
        </w:rPr>
        <w:t>附件</w:t>
      </w:r>
      <w:r>
        <w:rPr>
          <w:rFonts w:ascii="宋体" w:hAnsi="宋体" w:eastAsia="宋体" w:cs="宋体"/>
          <w:spacing w:val="-13"/>
          <w:sz w:val="20"/>
          <w:szCs w:val="20"/>
          <w:lang w:eastAsia="zh-CN"/>
        </w:rPr>
        <w:t xml:space="preserve"> </w:t>
      </w:r>
      <w:r>
        <w:rPr>
          <w:rFonts w:ascii="宋体" w:hAnsi="宋体" w:eastAsia="宋体" w:cs="宋体"/>
          <w:spacing w:val="10"/>
          <w:sz w:val="20"/>
          <w:szCs w:val="20"/>
          <w:lang w:eastAsia="zh-CN"/>
        </w:rPr>
        <w:t>4</w:t>
      </w:r>
      <w:r>
        <w:rPr>
          <w:rFonts w:ascii="宋体" w:hAnsi="宋体" w:eastAsia="宋体" w:cs="宋体"/>
          <w:spacing w:val="32"/>
          <w:sz w:val="20"/>
          <w:szCs w:val="20"/>
          <w:lang w:eastAsia="zh-CN"/>
        </w:rPr>
        <w:t xml:space="preserve">   </w:t>
      </w:r>
      <w:r>
        <w:rPr>
          <w:rFonts w:ascii="宋体" w:hAnsi="宋体" w:eastAsia="宋体" w:cs="宋体"/>
          <w:spacing w:val="10"/>
          <w:sz w:val="20"/>
          <w:szCs w:val="20"/>
          <w:lang w:eastAsia="zh-CN"/>
        </w:rPr>
        <w:t>投标书</w:t>
      </w:r>
    </w:p>
    <w:p w14:paraId="55DD44E4">
      <w:pPr>
        <w:pStyle w:val="4"/>
        <w:spacing w:line="311" w:lineRule="auto"/>
        <w:rPr>
          <w:lang w:eastAsia="zh-CN"/>
        </w:rPr>
      </w:pPr>
    </w:p>
    <w:p w14:paraId="24A8C375">
      <w:pPr>
        <w:spacing w:before="65" w:line="227" w:lineRule="auto"/>
        <w:ind w:left="4061"/>
        <w:rPr>
          <w:rFonts w:hint="eastAsia" w:ascii="宋体" w:hAnsi="宋体" w:eastAsia="宋体" w:cs="宋体"/>
          <w:sz w:val="20"/>
          <w:szCs w:val="20"/>
          <w:lang w:eastAsia="zh-CN"/>
        </w:rPr>
      </w:pPr>
      <w:r>
        <w:rPr>
          <w:rFonts w:ascii="宋体" w:hAnsi="宋体" w:eastAsia="宋体" w:cs="宋体"/>
          <w:spacing w:val="18"/>
          <w:sz w:val="20"/>
          <w:szCs w:val="20"/>
          <w:lang w:eastAsia="zh-CN"/>
        </w:rPr>
        <w:t>投标书</w:t>
      </w:r>
    </w:p>
    <w:p w14:paraId="795F372B">
      <w:pPr>
        <w:pStyle w:val="4"/>
        <w:spacing w:line="354" w:lineRule="auto"/>
        <w:rPr>
          <w:lang w:eastAsia="zh-CN"/>
        </w:rPr>
      </w:pPr>
    </w:p>
    <w:p w14:paraId="54D45A64">
      <w:pPr>
        <w:spacing w:before="65" w:line="228" w:lineRule="auto"/>
        <w:ind w:left="483"/>
        <w:rPr>
          <w:rFonts w:hint="eastAsia" w:ascii="宋体" w:hAnsi="宋体" w:eastAsia="宋体" w:cs="宋体"/>
          <w:sz w:val="20"/>
          <w:szCs w:val="20"/>
          <w:lang w:eastAsia="zh-CN"/>
        </w:rPr>
      </w:pPr>
      <w:r>
        <w:rPr>
          <w:rFonts w:ascii="宋体" w:hAnsi="宋体" w:eastAsia="宋体" w:cs="宋体"/>
          <w:spacing w:val="11"/>
          <w:sz w:val="20"/>
          <w:szCs w:val="20"/>
          <w:lang w:eastAsia="zh-CN"/>
        </w:rPr>
        <w:t>致</w:t>
      </w:r>
      <w:r>
        <w:rPr>
          <w:rFonts w:ascii="宋体" w:hAnsi="宋体" w:eastAsia="宋体" w:cs="宋体"/>
          <w:spacing w:val="-43"/>
          <w:sz w:val="20"/>
          <w:szCs w:val="20"/>
          <w:lang w:eastAsia="zh-CN"/>
        </w:rPr>
        <w:t xml:space="preserve"> </w:t>
      </w:r>
      <w:r>
        <w:rPr>
          <w:rFonts w:ascii="宋体" w:hAnsi="宋体" w:eastAsia="宋体" w:cs="宋体"/>
          <w:spacing w:val="11"/>
          <w:sz w:val="20"/>
          <w:szCs w:val="20"/>
          <w:lang w:eastAsia="zh-CN"/>
        </w:rPr>
        <w:t>：XXXXXXXXXX</w:t>
      </w:r>
    </w:p>
    <w:p w14:paraId="719C8C36">
      <w:pPr>
        <w:pStyle w:val="4"/>
        <w:spacing w:line="282" w:lineRule="auto"/>
        <w:rPr>
          <w:lang w:eastAsia="zh-CN"/>
        </w:rPr>
      </w:pPr>
    </w:p>
    <w:p w14:paraId="1DBBE450">
      <w:pPr>
        <w:spacing w:before="65" w:line="396" w:lineRule="auto"/>
        <w:ind w:left="23" w:right="52" w:firstLine="459"/>
        <w:rPr>
          <w:rFonts w:hint="eastAsia" w:ascii="宋体" w:hAnsi="宋体" w:eastAsia="宋体" w:cs="宋体"/>
          <w:sz w:val="20"/>
          <w:szCs w:val="20"/>
          <w:lang w:eastAsia="zh-CN"/>
        </w:rPr>
      </w:pPr>
      <w:r>
        <w:rPr>
          <w:rFonts w:ascii="宋体" w:hAnsi="宋体" w:eastAsia="宋体" w:cs="宋体"/>
          <w:spacing w:val="12"/>
          <w:sz w:val="20"/>
          <w:szCs w:val="20"/>
          <w:lang w:eastAsia="zh-CN"/>
        </w:rPr>
        <w:t>根据贵方为</w:t>
      </w:r>
      <w:r>
        <w:rPr>
          <w:rFonts w:ascii="宋体" w:hAnsi="宋体" w:eastAsia="宋体" w:cs="宋体"/>
          <w:spacing w:val="-70"/>
          <w:sz w:val="20"/>
          <w:szCs w:val="20"/>
          <w:lang w:eastAsia="zh-CN"/>
        </w:rPr>
        <w:t xml:space="preserve"> </w:t>
      </w:r>
      <w:r>
        <w:rPr>
          <w:rFonts w:ascii="宋体" w:hAnsi="宋体" w:eastAsia="宋体" w:cs="宋体"/>
          <w:spacing w:val="12"/>
          <w:sz w:val="20"/>
          <w:szCs w:val="20"/>
          <w:u w:val="single"/>
          <w:lang w:eastAsia="zh-CN"/>
        </w:rPr>
        <w:t xml:space="preserve">  （项</w:t>
      </w:r>
      <w:r>
        <w:rPr>
          <w:rFonts w:ascii="宋体" w:hAnsi="宋体" w:eastAsia="宋体" w:cs="宋体"/>
          <w:spacing w:val="-31"/>
          <w:sz w:val="20"/>
          <w:szCs w:val="20"/>
          <w:u w:val="single"/>
          <w:lang w:eastAsia="zh-CN"/>
        </w:rPr>
        <w:t xml:space="preserve"> </w:t>
      </w:r>
      <w:r>
        <w:rPr>
          <w:rFonts w:ascii="宋体" w:hAnsi="宋体" w:eastAsia="宋体" w:cs="宋体"/>
          <w:spacing w:val="12"/>
          <w:sz w:val="20"/>
          <w:szCs w:val="20"/>
          <w:u w:val="single"/>
          <w:lang w:eastAsia="zh-CN"/>
        </w:rPr>
        <w:t>目名称</w:t>
      </w:r>
      <w:r>
        <w:rPr>
          <w:rFonts w:ascii="宋体" w:hAnsi="宋体" w:eastAsia="宋体" w:cs="宋体"/>
          <w:spacing w:val="-55"/>
          <w:sz w:val="20"/>
          <w:szCs w:val="20"/>
          <w:u w:val="single"/>
          <w:lang w:eastAsia="zh-CN"/>
        </w:rPr>
        <w:t xml:space="preserve"> </w:t>
      </w:r>
      <w:r>
        <w:rPr>
          <w:rFonts w:ascii="宋体" w:hAnsi="宋体" w:eastAsia="宋体" w:cs="宋体"/>
          <w:spacing w:val="12"/>
          <w:sz w:val="20"/>
          <w:szCs w:val="20"/>
          <w:u w:val="single"/>
          <w:lang w:eastAsia="zh-CN"/>
        </w:rPr>
        <w:t>、项</w:t>
      </w:r>
      <w:r>
        <w:rPr>
          <w:rFonts w:ascii="宋体" w:hAnsi="宋体" w:eastAsia="宋体" w:cs="宋体"/>
          <w:spacing w:val="-31"/>
          <w:sz w:val="20"/>
          <w:szCs w:val="20"/>
          <w:u w:val="single"/>
          <w:lang w:eastAsia="zh-CN"/>
        </w:rPr>
        <w:t xml:space="preserve"> </w:t>
      </w:r>
      <w:r>
        <w:rPr>
          <w:rFonts w:ascii="宋体" w:hAnsi="宋体" w:eastAsia="宋体" w:cs="宋体"/>
          <w:spacing w:val="12"/>
          <w:sz w:val="20"/>
          <w:szCs w:val="20"/>
          <w:u w:val="single"/>
          <w:lang w:eastAsia="zh-CN"/>
        </w:rPr>
        <w:t xml:space="preserve">目编号）   </w:t>
      </w:r>
      <w:r>
        <w:rPr>
          <w:rFonts w:ascii="宋体" w:hAnsi="宋体" w:eastAsia="宋体" w:cs="宋体"/>
          <w:spacing w:val="-88"/>
          <w:sz w:val="20"/>
          <w:szCs w:val="20"/>
          <w:lang w:eastAsia="zh-CN"/>
        </w:rPr>
        <w:t xml:space="preserve"> </w:t>
      </w:r>
      <w:r>
        <w:rPr>
          <w:rFonts w:ascii="宋体" w:hAnsi="宋体" w:eastAsia="宋体" w:cs="宋体"/>
          <w:spacing w:val="12"/>
          <w:sz w:val="20"/>
          <w:szCs w:val="20"/>
          <w:lang w:eastAsia="zh-CN"/>
        </w:rPr>
        <w:t>项</w:t>
      </w:r>
      <w:r>
        <w:rPr>
          <w:rFonts w:ascii="宋体" w:hAnsi="宋体" w:eastAsia="宋体" w:cs="宋体"/>
          <w:spacing w:val="-30"/>
          <w:sz w:val="20"/>
          <w:szCs w:val="20"/>
          <w:lang w:eastAsia="zh-CN"/>
        </w:rPr>
        <w:t xml:space="preserve"> </w:t>
      </w:r>
      <w:r>
        <w:rPr>
          <w:rFonts w:ascii="宋体" w:hAnsi="宋体" w:eastAsia="宋体" w:cs="宋体"/>
          <w:spacing w:val="12"/>
          <w:sz w:val="20"/>
          <w:szCs w:val="20"/>
          <w:lang w:eastAsia="zh-CN"/>
        </w:rPr>
        <w:t>目</w:t>
      </w:r>
      <w:r>
        <w:rPr>
          <w:rFonts w:ascii="宋体" w:hAnsi="宋体" w:eastAsia="宋体" w:cs="宋体"/>
          <w:spacing w:val="-54"/>
          <w:sz w:val="20"/>
          <w:szCs w:val="20"/>
          <w:lang w:eastAsia="zh-CN"/>
        </w:rPr>
        <w:t xml:space="preserve"> </w:t>
      </w:r>
      <w:r>
        <w:rPr>
          <w:rFonts w:ascii="宋体" w:hAnsi="宋体" w:eastAsia="宋体" w:cs="宋体"/>
          <w:spacing w:val="12"/>
          <w:sz w:val="20"/>
          <w:szCs w:val="20"/>
          <w:lang w:eastAsia="zh-CN"/>
        </w:rPr>
        <w:t>的投标邀请</w:t>
      </w:r>
      <w:r>
        <w:rPr>
          <w:rFonts w:ascii="宋体" w:hAnsi="宋体" w:eastAsia="宋体" w:cs="宋体"/>
          <w:spacing w:val="-53"/>
          <w:sz w:val="20"/>
          <w:szCs w:val="20"/>
          <w:lang w:eastAsia="zh-CN"/>
        </w:rPr>
        <w:t xml:space="preserve"> </w:t>
      </w:r>
      <w:r>
        <w:rPr>
          <w:rFonts w:ascii="宋体" w:hAnsi="宋体" w:eastAsia="宋体" w:cs="宋体"/>
          <w:spacing w:val="12"/>
          <w:sz w:val="20"/>
          <w:szCs w:val="20"/>
          <w:lang w:eastAsia="zh-CN"/>
        </w:rPr>
        <w:t>，签字代表（</w:t>
      </w:r>
      <w:r>
        <w:rPr>
          <w:rFonts w:ascii="宋体" w:hAnsi="宋体" w:eastAsia="宋体" w:cs="宋体"/>
          <w:spacing w:val="-41"/>
          <w:sz w:val="20"/>
          <w:szCs w:val="20"/>
          <w:lang w:eastAsia="zh-CN"/>
        </w:rPr>
        <w:t xml:space="preserve"> </w:t>
      </w:r>
      <w:r>
        <w:rPr>
          <w:rFonts w:ascii="宋体" w:hAnsi="宋体" w:eastAsia="宋体" w:cs="宋体"/>
          <w:spacing w:val="12"/>
          <w:sz w:val="20"/>
          <w:szCs w:val="20"/>
          <w:u w:val="single"/>
          <w:lang w:eastAsia="zh-CN"/>
        </w:rPr>
        <w:t>姓名</w:t>
      </w:r>
      <w:r>
        <w:rPr>
          <w:rFonts w:ascii="宋体" w:hAnsi="宋体" w:eastAsia="宋体" w:cs="宋体"/>
          <w:spacing w:val="-56"/>
          <w:sz w:val="20"/>
          <w:szCs w:val="20"/>
          <w:u w:val="single"/>
          <w:lang w:eastAsia="zh-CN"/>
        </w:rPr>
        <w:t xml:space="preserve"> </w:t>
      </w:r>
      <w:r>
        <w:rPr>
          <w:rFonts w:ascii="宋体" w:hAnsi="宋体" w:eastAsia="宋体" w:cs="宋体"/>
          <w:spacing w:val="12"/>
          <w:sz w:val="20"/>
          <w:szCs w:val="20"/>
          <w:u w:val="single"/>
          <w:lang w:eastAsia="zh-CN"/>
        </w:rPr>
        <w:t>、</w:t>
      </w:r>
      <w:r>
        <w:rPr>
          <w:rFonts w:ascii="宋体" w:hAnsi="宋体" w:eastAsia="宋体" w:cs="宋体"/>
          <w:sz w:val="20"/>
          <w:szCs w:val="20"/>
          <w:lang w:eastAsia="zh-CN"/>
        </w:rPr>
        <w:t xml:space="preserve"> </w:t>
      </w:r>
      <w:r>
        <w:rPr>
          <w:rFonts w:ascii="宋体" w:hAnsi="宋体" w:eastAsia="宋体" w:cs="宋体"/>
          <w:spacing w:val="25"/>
          <w:sz w:val="20"/>
          <w:szCs w:val="20"/>
          <w:u w:val="single"/>
          <w:lang w:eastAsia="zh-CN"/>
        </w:rPr>
        <w:t>职务</w:t>
      </w:r>
      <w:r>
        <w:rPr>
          <w:rFonts w:ascii="宋体" w:hAnsi="宋体" w:eastAsia="宋体" w:cs="宋体"/>
          <w:spacing w:val="-48"/>
          <w:sz w:val="20"/>
          <w:szCs w:val="20"/>
          <w:u w:val="single"/>
          <w:lang w:eastAsia="zh-CN"/>
        </w:rPr>
        <w:t xml:space="preserve"> </w:t>
      </w:r>
      <w:r>
        <w:rPr>
          <w:rFonts w:ascii="宋体" w:hAnsi="宋体" w:eastAsia="宋体" w:cs="宋体"/>
          <w:spacing w:val="25"/>
          <w:sz w:val="20"/>
          <w:szCs w:val="20"/>
          <w:u w:val="single"/>
          <w:lang w:eastAsia="zh-CN"/>
        </w:rPr>
        <w:t>）</w:t>
      </w:r>
      <w:r>
        <w:rPr>
          <w:rFonts w:ascii="宋体" w:hAnsi="宋体" w:eastAsia="宋体" w:cs="宋体"/>
          <w:spacing w:val="25"/>
          <w:sz w:val="20"/>
          <w:szCs w:val="20"/>
          <w:lang w:eastAsia="zh-CN"/>
        </w:rPr>
        <w:t>经正式授权并代表投标供应商</w:t>
      </w:r>
      <w:r>
        <w:rPr>
          <w:rFonts w:ascii="宋体" w:hAnsi="宋体" w:eastAsia="宋体" w:cs="宋体"/>
          <w:spacing w:val="-80"/>
          <w:sz w:val="20"/>
          <w:szCs w:val="20"/>
          <w:lang w:eastAsia="zh-CN"/>
        </w:rPr>
        <w:t xml:space="preserve"> </w:t>
      </w:r>
      <w:r>
        <w:rPr>
          <w:rFonts w:ascii="宋体" w:hAnsi="宋体" w:eastAsia="宋体" w:cs="宋体"/>
          <w:spacing w:val="25"/>
          <w:sz w:val="20"/>
          <w:szCs w:val="20"/>
          <w:u w:val="single"/>
          <w:lang w:eastAsia="zh-CN"/>
        </w:rPr>
        <w:t xml:space="preserve">  （投标供应商名</w:t>
      </w:r>
      <w:r>
        <w:rPr>
          <w:rFonts w:ascii="宋体" w:hAnsi="宋体" w:eastAsia="宋体" w:cs="宋体"/>
          <w:spacing w:val="24"/>
          <w:sz w:val="20"/>
          <w:szCs w:val="20"/>
          <w:u w:val="single"/>
          <w:lang w:eastAsia="zh-CN"/>
        </w:rPr>
        <w:t>称、地址</w:t>
      </w:r>
      <w:r>
        <w:rPr>
          <w:rFonts w:ascii="宋体" w:hAnsi="宋体" w:eastAsia="宋体" w:cs="宋体"/>
          <w:spacing w:val="-48"/>
          <w:sz w:val="20"/>
          <w:szCs w:val="20"/>
          <w:u w:val="single"/>
          <w:lang w:eastAsia="zh-CN"/>
        </w:rPr>
        <w:t xml:space="preserve"> </w:t>
      </w:r>
      <w:r>
        <w:rPr>
          <w:rFonts w:ascii="宋体" w:hAnsi="宋体" w:eastAsia="宋体" w:cs="宋体"/>
          <w:spacing w:val="24"/>
          <w:sz w:val="20"/>
          <w:szCs w:val="20"/>
          <w:u w:val="single"/>
          <w:lang w:eastAsia="zh-CN"/>
        </w:rPr>
        <w:t>）</w:t>
      </w:r>
      <w:r>
        <w:rPr>
          <w:rFonts w:ascii="宋体" w:hAnsi="宋体" w:eastAsia="宋体" w:cs="宋体"/>
          <w:spacing w:val="24"/>
          <w:sz w:val="20"/>
          <w:szCs w:val="20"/>
          <w:lang w:eastAsia="zh-CN"/>
        </w:rPr>
        <w:t>提交下述文件</w:t>
      </w:r>
      <w:r>
        <w:rPr>
          <w:rFonts w:ascii="宋体" w:hAnsi="宋体" w:eastAsia="宋体" w:cs="宋体"/>
          <w:spacing w:val="-53"/>
          <w:sz w:val="20"/>
          <w:szCs w:val="20"/>
          <w:lang w:eastAsia="zh-CN"/>
        </w:rPr>
        <w:t xml:space="preserve"> </w:t>
      </w:r>
      <w:r>
        <w:rPr>
          <w:rFonts w:ascii="宋体" w:hAnsi="宋体" w:eastAsia="宋体" w:cs="宋体"/>
          <w:spacing w:val="24"/>
          <w:sz w:val="20"/>
          <w:szCs w:val="20"/>
          <w:lang w:eastAsia="zh-CN"/>
        </w:rPr>
        <w:t>，</w:t>
      </w:r>
      <w:r>
        <w:rPr>
          <w:rFonts w:ascii="宋体" w:hAnsi="宋体" w:eastAsia="宋体" w:cs="宋体"/>
          <w:sz w:val="20"/>
          <w:szCs w:val="20"/>
          <w:lang w:eastAsia="zh-CN"/>
        </w:rPr>
        <w:t xml:space="preserve"> </w:t>
      </w:r>
      <w:r>
        <w:rPr>
          <w:rFonts w:ascii="宋体" w:hAnsi="宋体" w:eastAsia="宋体" w:cs="宋体"/>
          <w:spacing w:val="14"/>
          <w:sz w:val="20"/>
          <w:szCs w:val="20"/>
          <w:lang w:eastAsia="zh-CN"/>
        </w:rPr>
        <w:t>以</w:t>
      </w:r>
      <w:r>
        <w:rPr>
          <w:rFonts w:ascii="宋体" w:hAnsi="宋体" w:eastAsia="宋体" w:cs="宋体"/>
          <w:spacing w:val="-79"/>
          <w:sz w:val="20"/>
          <w:szCs w:val="20"/>
          <w:lang w:eastAsia="zh-CN"/>
        </w:rPr>
        <w:t xml:space="preserve"> </w:t>
      </w:r>
      <w:r>
        <w:rPr>
          <w:rFonts w:ascii="宋体" w:hAnsi="宋体" w:eastAsia="宋体" w:cs="宋体"/>
          <w:spacing w:val="24"/>
          <w:sz w:val="20"/>
          <w:szCs w:val="20"/>
          <w:u w:val="single"/>
          <w:lang w:eastAsia="zh-CN"/>
        </w:rPr>
        <w:t xml:space="preserve">    </w:t>
      </w:r>
      <w:r>
        <w:rPr>
          <w:rFonts w:ascii="宋体" w:hAnsi="宋体" w:eastAsia="宋体" w:cs="宋体"/>
          <w:spacing w:val="-85"/>
          <w:sz w:val="20"/>
          <w:szCs w:val="20"/>
          <w:lang w:eastAsia="zh-CN"/>
        </w:rPr>
        <w:t xml:space="preserve"> </w:t>
      </w:r>
      <w:r>
        <w:rPr>
          <w:rFonts w:ascii="宋体" w:hAnsi="宋体" w:eastAsia="宋体" w:cs="宋体"/>
          <w:spacing w:val="14"/>
          <w:sz w:val="20"/>
          <w:szCs w:val="20"/>
          <w:lang w:eastAsia="zh-CN"/>
        </w:rPr>
        <w:t>形式</w:t>
      </w:r>
      <w:r>
        <w:rPr>
          <w:rFonts w:ascii="宋体" w:hAnsi="宋体" w:eastAsia="宋体" w:cs="宋体"/>
          <w:spacing w:val="-53"/>
          <w:sz w:val="20"/>
          <w:szCs w:val="20"/>
          <w:lang w:eastAsia="zh-CN"/>
        </w:rPr>
        <w:t xml:space="preserve"> </w:t>
      </w:r>
      <w:r>
        <w:rPr>
          <w:rFonts w:ascii="宋体" w:hAnsi="宋体" w:eastAsia="宋体" w:cs="宋体"/>
          <w:spacing w:val="14"/>
          <w:sz w:val="20"/>
          <w:szCs w:val="20"/>
          <w:lang w:eastAsia="zh-CN"/>
        </w:rPr>
        <w:t>出具</w:t>
      </w:r>
      <w:r>
        <w:rPr>
          <w:rFonts w:ascii="宋体" w:hAnsi="宋体" w:eastAsia="宋体" w:cs="宋体"/>
          <w:spacing w:val="-53"/>
          <w:sz w:val="20"/>
          <w:szCs w:val="20"/>
          <w:lang w:eastAsia="zh-CN"/>
        </w:rPr>
        <w:t xml:space="preserve"> </w:t>
      </w:r>
      <w:r>
        <w:rPr>
          <w:rFonts w:ascii="宋体" w:hAnsi="宋体" w:eastAsia="宋体" w:cs="宋体"/>
          <w:spacing w:val="14"/>
          <w:sz w:val="20"/>
          <w:szCs w:val="20"/>
          <w:lang w:eastAsia="zh-CN"/>
        </w:rPr>
        <w:t>的金额为人民</w:t>
      </w:r>
      <w:r>
        <w:rPr>
          <w:rFonts w:ascii="宋体" w:hAnsi="宋体" w:eastAsia="宋体" w:cs="宋体"/>
          <w:spacing w:val="-47"/>
          <w:sz w:val="20"/>
          <w:szCs w:val="20"/>
          <w:lang w:eastAsia="zh-CN"/>
        </w:rPr>
        <w:t xml:space="preserve"> </w:t>
      </w:r>
      <w:r>
        <w:rPr>
          <w:rFonts w:ascii="宋体" w:hAnsi="宋体" w:eastAsia="宋体" w:cs="宋体"/>
          <w:spacing w:val="14"/>
          <w:sz w:val="20"/>
          <w:szCs w:val="20"/>
          <w:lang w:eastAsia="zh-CN"/>
        </w:rPr>
        <w:t>币</w:t>
      </w:r>
      <w:r>
        <w:rPr>
          <w:rFonts w:ascii="宋体" w:hAnsi="宋体" w:eastAsia="宋体" w:cs="宋体"/>
          <w:spacing w:val="-80"/>
          <w:sz w:val="20"/>
          <w:szCs w:val="20"/>
          <w:lang w:eastAsia="zh-CN"/>
        </w:rPr>
        <w:t xml:space="preserve"> </w:t>
      </w:r>
      <w:r>
        <w:rPr>
          <w:rFonts w:ascii="宋体" w:hAnsi="宋体" w:eastAsia="宋体" w:cs="宋体"/>
          <w:spacing w:val="25"/>
          <w:sz w:val="20"/>
          <w:szCs w:val="20"/>
          <w:u w:val="single"/>
          <w:lang w:eastAsia="zh-CN"/>
        </w:rPr>
        <w:t xml:space="preserve">   </w:t>
      </w:r>
      <w:r>
        <w:rPr>
          <w:rFonts w:ascii="宋体" w:hAnsi="宋体" w:eastAsia="宋体" w:cs="宋体"/>
          <w:spacing w:val="-88"/>
          <w:sz w:val="20"/>
          <w:szCs w:val="20"/>
          <w:lang w:eastAsia="zh-CN"/>
        </w:rPr>
        <w:t xml:space="preserve"> </w:t>
      </w:r>
      <w:r>
        <w:rPr>
          <w:rFonts w:ascii="宋体" w:hAnsi="宋体" w:eastAsia="宋体" w:cs="宋体"/>
          <w:spacing w:val="14"/>
          <w:sz w:val="20"/>
          <w:szCs w:val="20"/>
          <w:lang w:eastAsia="zh-CN"/>
        </w:rPr>
        <w:t>元</w:t>
      </w:r>
      <w:r>
        <w:rPr>
          <w:rFonts w:ascii="宋体" w:hAnsi="宋体" w:eastAsia="宋体" w:cs="宋体"/>
          <w:spacing w:val="-54"/>
          <w:sz w:val="20"/>
          <w:szCs w:val="20"/>
          <w:lang w:eastAsia="zh-CN"/>
        </w:rPr>
        <w:t xml:space="preserve"> </w:t>
      </w:r>
      <w:r>
        <w:rPr>
          <w:rFonts w:ascii="宋体" w:hAnsi="宋体" w:eastAsia="宋体" w:cs="宋体"/>
          <w:spacing w:val="14"/>
          <w:sz w:val="20"/>
          <w:szCs w:val="20"/>
          <w:lang w:eastAsia="zh-CN"/>
        </w:rPr>
        <w:t>的投标保证金</w:t>
      </w:r>
      <w:r>
        <w:rPr>
          <w:rFonts w:ascii="宋体" w:hAnsi="宋体" w:eastAsia="宋体" w:cs="宋体"/>
          <w:spacing w:val="-50"/>
          <w:sz w:val="20"/>
          <w:szCs w:val="20"/>
          <w:lang w:eastAsia="zh-CN"/>
        </w:rPr>
        <w:t xml:space="preserve"> </w:t>
      </w:r>
      <w:r>
        <w:rPr>
          <w:rFonts w:ascii="宋体" w:hAnsi="宋体" w:eastAsia="宋体" w:cs="宋体"/>
          <w:spacing w:val="14"/>
          <w:sz w:val="20"/>
          <w:szCs w:val="20"/>
          <w:lang w:eastAsia="zh-CN"/>
        </w:rPr>
        <w:t>。</w:t>
      </w:r>
      <w:r>
        <w:rPr>
          <w:rFonts w:ascii="宋体" w:hAnsi="宋体" w:eastAsia="宋体" w:cs="宋体"/>
          <w:spacing w:val="-59"/>
          <w:sz w:val="20"/>
          <w:szCs w:val="20"/>
          <w:lang w:eastAsia="zh-CN"/>
        </w:rPr>
        <w:t xml:space="preserve"> </w:t>
      </w:r>
      <w:r>
        <w:rPr>
          <w:rFonts w:ascii="宋体" w:hAnsi="宋体" w:eastAsia="宋体" w:cs="宋体"/>
          <w:spacing w:val="14"/>
          <w:sz w:val="20"/>
          <w:szCs w:val="20"/>
          <w:lang w:eastAsia="zh-CN"/>
        </w:rPr>
        <w:t>并作</w:t>
      </w:r>
      <w:r>
        <w:rPr>
          <w:rFonts w:ascii="宋体" w:hAnsi="宋体" w:eastAsia="宋体" w:cs="宋体"/>
          <w:spacing w:val="-52"/>
          <w:sz w:val="20"/>
          <w:szCs w:val="20"/>
          <w:lang w:eastAsia="zh-CN"/>
        </w:rPr>
        <w:t xml:space="preserve"> </w:t>
      </w:r>
      <w:r>
        <w:rPr>
          <w:rFonts w:ascii="宋体" w:hAnsi="宋体" w:eastAsia="宋体" w:cs="宋体"/>
          <w:spacing w:val="13"/>
          <w:sz w:val="20"/>
          <w:szCs w:val="20"/>
          <w:lang w:eastAsia="zh-CN"/>
        </w:rPr>
        <w:t>出如下承诺：</w:t>
      </w:r>
    </w:p>
    <w:p w14:paraId="4C328BBB">
      <w:pPr>
        <w:spacing w:before="186" w:line="317" w:lineRule="auto"/>
        <w:ind w:left="39" w:right="72" w:firstLine="459"/>
        <w:rPr>
          <w:rFonts w:hint="eastAsia" w:ascii="宋体" w:hAnsi="宋体" w:eastAsia="宋体" w:cs="宋体"/>
          <w:sz w:val="20"/>
          <w:szCs w:val="20"/>
          <w:lang w:eastAsia="zh-CN"/>
        </w:rPr>
      </w:pPr>
      <w:r>
        <w:rPr>
          <w:rFonts w:ascii="宋体" w:hAnsi="宋体" w:eastAsia="宋体" w:cs="宋体"/>
          <w:spacing w:val="21"/>
          <w:sz w:val="20"/>
          <w:szCs w:val="20"/>
          <w:lang w:eastAsia="zh-CN"/>
        </w:rPr>
        <w:t>1、如果我方被确定为</w:t>
      </w:r>
      <w:r>
        <w:rPr>
          <w:rFonts w:ascii="宋体" w:hAnsi="宋体" w:eastAsia="宋体" w:cs="宋体"/>
          <w:spacing w:val="-50"/>
          <w:sz w:val="20"/>
          <w:szCs w:val="20"/>
          <w:lang w:eastAsia="zh-CN"/>
        </w:rPr>
        <w:t xml:space="preserve"> </w:t>
      </w:r>
      <w:r>
        <w:rPr>
          <w:rFonts w:ascii="宋体" w:hAnsi="宋体" w:eastAsia="宋体" w:cs="宋体"/>
          <w:spacing w:val="21"/>
          <w:sz w:val="20"/>
          <w:szCs w:val="20"/>
          <w:lang w:eastAsia="zh-CN"/>
        </w:rPr>
        <w:t>中标人</w:t>
      </w:r>
      <w:r>
        <w:rPr>
          <w:rFonts w:ascii="宋体" w:hAnsi="宋体" w:eastAsia="宋体" w:cs="宋体"/>
          <w:spacing w:val="-55"/>
          <w:sz w:val="20"/>
          <w:szCs w:val="20"/>
          <w:lang w:eastAsia="zh-CN"/>
        </w:rPr>
        <w:t xml:space="preserve"> </w:t>
      </w:r>
      <w:r>
        <w:rPr>
          <w:rFonts w:ascii="宋体" w:hAnsi="宋体" w:eastAsia="宋体" w:cs="宋体"/>
          <w:spacing w:val="21"/>
          <w:sz w:val="20"/>
          <w:szCs w:val="20"/>
          <w:lang w:eastAsia="zh-CN"/>
        </w:rPr>
        <w:t>，我们将按照采购</w:t>
      </w:r>
      <w:r>
        <w:rPr>
          <w:rFonts w:ascii="宋体" w:hAnsi="宋体" w:eastAsia="宋体" w:cs="宋体"/>
          <w:spacing w:val="20"/>
          <w:sz w:val="20"/>
          <w:szCs w:val="20"/>
          <w:lang w:eastAsia="zh-CN"/>
        </w:rPr>
        <w:t>文件</w:t>
      </w:r>
      <w:r>
        <w:rPr>
          <w:rFonts w:ascii="宋体" w:hAnsi="宋体" w:eastAsia="宋体" w:cs="宋体"/>
          <w:spacing w:val="-56"/>
          <w:sz w:val="20"/>
          <w:szCs w:val="20"/>
          <w:lang w:eastAsia="zh-CN"/>
        </w:rPr>
        <w:t xml:space="preserve"> </w:t>
      </w:r>
      <w:r>
        <w:rPr>
          <w:rFonts w:ascii="宋体" w:hAnsi="宋体" w:eastAsia="宋体" w:cs="宋体"/>
          <w:spacing w:val="20"/>
          <w:sz w:val="20"/>
          <w:szCs w:val="20"/>
          <w:lang w:eastAsia="zh-CN"/>
        </w:rPr>
        <w:t>、我方</w:t>
      </w:r>
      <w:r>
        <w:rPr>
          <w:rFonts w:ascii="宋体" w:hAnsi="宋体" w:eastAsia="宋体" w:cs="宋体"/>
          <w:spacing w:val="-60"/>
          <w:sz w:val="20"/>
          <w:szCs w:val="20"/>
          <w:lang w:eastAsia="zh-CN"/>
        </w:rPr>
        <w:t xml:space="preserve"> </w:t>
      </w:r>
      <w:r>
        <w:rPr>
          <w:rFonts w:ascii="宋体" w:hAnsi="宋体" w:eastAsia="宋体" w:cs="宋体"/>
          <w:spacing w:val="20"/>
          <w:sz w:val="20"/>
          <w:szCs w:val="20"/>
          <w:lang w:eastAsia="zh-CN"/>
        </w:rPr>
        <w:t>响应文件及双方确认</w:t>
      </w:r>
      <w:r>
        <w:rPr>
          <w:rFonts w:ascii="宋体" w:hAnsi="宋体" w:eastAsia="宋体" w:cs="宋体"/>
          <w:sz w:val="20"/>
          <w:szCs w:val="20"/>
          <w:lang w:eastAsia="zh-CN"/>
        </w:rPr>
        <w:t xml:space="preserve"> </w:t>
      </w:r>
      <w:r>
        <w:rPr>
          <w:rFonts w:ascii="宋体" w:hAnsi="宋体" w:eastAsia="宋体" w:cs="宋体"/>
          <w:spacing w:val="16"/>
          <w:sz w:val="20"/>
          <w:szCs w:val="20"/>
          <w:lang w:eastAsia="zh-CN"/>
        </w:rPr>
        <w:t>的合</w:t>
      </w:r>
      <w:r>
        <w:rPr>
          <w:rFonts w:ascii="宋体" w:hAnsi="宋体" w:eastAsia="宋体" w:cs="宋体"/>
          <w:spacing w:val="-48"/>
          <w:sz w:val="20"/>
          <w:szCs w:val="20"/>
          <w:lang w:eastAsia="zh-CN"/>
        </w:rPr>
        <w:t xml:space="preserve"> </w:t>
      </w:r>
      <w:r>
        <w:rPr>
          <w:rFonts w:ascii="宋体" w:hAnsi="宋体" w:eastAsia="宋体" w:cs="宋体"/>
          <w:spacing w:val="16"/>
          <w:sz w:val="20"/>
          <w:szCs w:val="20"/>
          <w:lang w:eastAsia="zh-CN"/>
        </w:rPr>
        <w:t>同条款</w:t>
      </w:r>
      <w:r>
        <w:rPr>
          <w:rFonts w:ascii="宋体" w:hAnsi="宋体" w:eastAsia="宋体" w:cs="宋体"/>
          <w:spacing w:val="-53"/>
          <w:sz w:val="20"/>
          <w:szCs w:val="20"/>
          <w:lang w:eastAsia="zh-CN"/>
        </w:rPr>
        <w:t xml:space="preserve"> </w:t>
      </w:r>
      <w:r>
        <w:rPr>
          <w:rFonts w:ascii="宋体" w:hAnsi="宋体" w:eastAsia="宋体" w:cs="宋体"/>
          <w:spacing w:val="16"/>
          <w:sz w:val="20"/>
          <w:szCs w:val="20"/>
          <w:lang w:eastAsia="zh-CN"/>
        </w:rPr>
        <w:t>的要求执行。</w:t>
      </w:r>
    </w:p>
    <w:p w14:paraId="4A276764">
      <w:pPr>
        <w:pStyle w:val="4"/>
        <w:spacing w:line="283" w:lineRule="auto"/>
        <w:rPr>
          <w:lang w:eastAsia="zh-CN"/>
        </w:rPr>
      </w:pPr>
    </w:p>
    <w:p w14:paraId="64B634BA">
      <w:pPr>
        <w:spacing w:before="66" w:line="228" w:lineRule="auto"/>
        <w:ind w:left="485"/>
        <w:rPr>
          <w:rFonts w:hint="eastAsia" w:ascii="宋体" w:hAnsi="宋体" w:eastAsia="宋体" w:cs="宋体"/>
          <w:sz w:val="20"/>
          <w:szCs w:val="20"/>
          <w:lang w:eastAsia="zh-CN"/>
        </w:rPr>
      </w:pPr>
      <w:r>
        <w:rPr>
          <w:rFonts w:ascii="宋体" w:hAnsi="宋体" w:eastAsia="宋体" w:cs="宋体"/>
          <w:spacing w:val="20"/>
          <w:sz w:val="20"/>
          <w:szCs w:val="20"/>
          <w:lang w:eastAsia="zh-CN"/>
        </w:rPr>
        <w:t>2、我方保证忠实地执行双方所签</w:t>
      </w:r>
      <w:r>
        <w:rPr>
          <w:rFonts w:ascii="宋体" w:hAnsi="宋体" w:eastAsia="宋体" w:cs="宋体"/>
          <w:spacing w:val="-53"/>
          <w:sz w:val="20"/>
          <w:szCs w:val="20"/>
          <w:lang w:eastAsia="zh-CN"/>
        </w:rPr>
        <w:t xml:space="preserve"> </w:t>
      </w:r>
      <w:r>
        <w:rPr>
          <w:rFonts w:ascii="宋体" w:hAnsi="宋体" w:eastAsia="宋体" w:cs="宋体"/>
          <w:spacing w:val="20"/>
          <w:sz w:val="20"/>
          <w:szCs w:val="20"/>
          <w:lang w:eastAsia="zh-CN"/>
        </w:rPr>
        <w:t>的合</w:t>
      </w:r>
      <w:r>
        <w:rPr>
          <w:rFonts w:ascii="宋体" w:hAnsi="宋体" w:eastAsia="宋体" w:cs="宋体"/>
          <w:spacing w:val="-50"/>
          <w:sz w:val="20"/>
          <w:szCs w:val="20"/>
          <w:lang w:eastAsia="zh-CN"/>
        </w:rPr>
        <w:t xml:space="preserve"> </w:t>
      </w:r>
      <w:r>
        <w:rPr>
          <w:rFonts w:ascii="宋体" w:hAnsi="宋体" w:eastAsia="宋体" w:cs="宋体"/>
          <w:spacing w:val="20"/>
          <w:sz w:val="20"/>
          <w:szCs w:val="20"/>
          <w:lang w:eastAsia="zh-CN"/>
        </w:rPr>
        <w:t>同</w:t>
      </w:r>
      <w:r>
        <w:rPr>
          <w:rFonts w:ascii="宋体" w:hAnsi="宋体" w:eastAsia="宋体" w:cs="宋体"/>
          <w:spacing w:val="-53"/>
          <w:sz w:val="20"/>
          <w:szCs w:val="20"/>
          <w:lang w:eastAsia="zh-CN"/>
        </w:rPr>
        <w:t xml:space="preserve"> </w:t>
      </w:r>
      <w:r>
        <w:rPr>
          <w:rFonts w:ascii="宋体" w:hAnsi="宋体" w:eastAsia="宋体" w:cs="宋体"/>
          <w:spacing w:val="20"/>
          <w:sz w:val="20"/>
          <w:szCs w:val="20"/>
          <w:lang w:eastAsia="zh-CN"/>
        </w:rPr>
        <w:t>，</w:t>
      </w:r>
      <w:r>
        <w:rPr>
          <w:rFonts w:ascii="宋体" w:hAnsi="宋体" w:eastAsia="宋体" w:cs="宋体"/>
          <w:spacing w:val="-59"/>
          <w:sz w:val="20"/>
          <w:szCs w:val="20"/>
          <w:lang w:eastAsia="zh-CN"/>
        </w:rPr>
        <w:t xml:space="preserve"> </w:t>
      </w:r>
      <w:r>
        <w:rPr>
          <w:rFonts w:ascii="宋体" w:hAnsi="宋体" w:eastAsia="宋体" w:cs="宋体"/>
          <w:spacing w:val="20"/>
          <w:sz w:val="20"/>
          <w:szCs w:val="20"/>
          <w:lang w:eastAsia="zh-CN"/>
        </w:rPr>
        <w:t>并承担合</w:t>
      </w:r>
      <w:r>
        <w:rPr>
          <w:rFonts w:ascii="宋体" w:hAnsi="宋体" w:eastAsia="宋体" w:cs="宋体"/>
          <w:spacing w:val="-50"/>
          <w:sz w:val="20"/>
          <w:szCs w:val="20"/>
          <w:lang w:eastAsia="zh-CN"/>
        </w:rPr>
        <w:t xml:space="preserve"> </w:t>
      </w:r>
      <w:r>
        <w:rPr>
          <w:rFonts w:ascii="宋体" w:hAnsi="宋体" w:eastAsia="宋体" w:cs="宋体"/>
          <w:spacing w:val="20"/>
          <w:sz w:val="20"/>
          <w:szCs w:val="20"/>
          <w:lang w:eastAsia="zh-CN"/>
        </w:rPr>
        <w:t>同规定</w:t>
      </w:r>
      <w:r>
        <w:rPr>
          <w:rFonts w:ascii="宋体" w:hAnsi="宋体" w:eastAsia="宋体" w:cs="宋体"/>
          <w:spacing w:val="-53"/>
          <w:sz w:val="20"/>
          <w:szCs w:val="20"/>
          <w:lang w:eastAsia="zh-CN"/>
        </w:rPr>
        <w:t xml:space="preserve"> </w:t>
      </w:r>
      <w:r>
        <w:rPr>
          <w:rFonts w:ascii="宋体" w:hAnsi="宋体" w:eastAsia="宋体" w:cs="宋体"/>
          <w:spacing w:val="20"/>
          <w:sz w:val="20"/>
          <w:szCs w:val="20"/>
          <w:lang w:eastAsia="zh-CN"/>
        </w:rPr>
        <w:t>的责任</w:t>
      </w:r>
      <w:r>
        <w:rPr>
          <w:rFonts w:ascii="宋体" w:hAnsi="宋体" w:eastAsia="宋体" w:cs="宋体"/>
          <w:spacing w:val="19"/>
          <w:sz w:val="20"/>
          <w:szCs w:val="20"/>
          <w:lang w:eastAsia="zh-CN"/>
        </w:rPr>
        <w:t>和义务。</w:t>
      </w:r>
    </w:p>
    <w:p w14:paraId="3D11B5C3">
      <w:pPr>
        <w:pStyle w:val="4"/>
        <w:spacing w:line="281" w:lineRule="auto"/>
        <w:rPr>
          <w:lang w:eastAsia="zh-CN"/>
        </w:rPr>
      </w:pPr>
    </w:p>
    <w:p w14:paraId="6B76CCC8">
      <w:pPr>
        <w:spacing w:before="65" w:line="316" w:lineRule="auto"/>
        <w:ind w:left="24" w:right="75" w:firstLine="462"/>
        <w:rPr>
          <w:rFonts w:hint="eastAsia" w:ascii="宋体" w:hAnsi="宋体" w:eastAsia="宋体" w:cs="宋体"/>
          <w:sz w:val="20"/>
          <w:szCs w:val="20"/>
          <w:lang w:eastAsia="zh-CN"/>
        </w:rPr>
      </w:pPr>
      <w:r>
        <w:rPr>
          <w:rFonts w:ascii="宋体" w:hAnsi="宋体" w:eastAsia="宋体" w:cs="宋体"/>
          <w:spacing w:val="21"/>
          <w:sz w:val="20"/>
          <w:szCs w:val="20"/>
          <w:lang w:eastAsia="zh-CN"/>
        </w:rPr>
        <w:t>3、我方愿意</w:t>
      </w:r>
      <w:r>
        <w:rPr>
          <w:rFonts w:ascii="宋体" w:hAnsi="宋体" w:eastAsia="宋体" w:cs="宋体"/>
          <w:spacing w:val="-49"/>
          <w:sz w:val="20"/>
          <w:szCs w:val="20"/>
          <w:lang w:eastAsia="zh-CN"/>
        </w:rPr>
        <w:t xml:space="preserve"> </w:t>
      </w:r>
      <w:r>
        <w:rPr>
          <w:rFonts w:ascii="宋体" w:hAnsi="宋体" w:eastAsia="宋体" w:cs="宋体"/>
          <w:spacing w:val="21"/>
          <w:sz w:val="20"/>
          <w:szCs w:val="20"/>
          <w:lang w:eastAsia="zh-CN"/>
        </w:rPr>
        <w:t>向贵方提供任何与此报价有关</w:t>
      </w:r>
      <w:r>
        <w:rPr>
          <w:rFonts w:ascii="宋体" w:hAnsi="宋体" w:eastAsia="宋体" w:cs="宋体"/>
          <w:spacing w:val="-53"/>
          <w:sz w:val="20"/>
          <w:szCs w:val="20"/>
          <w:lang w:eastAsia="zh-CN"/>
        </w:rPr>
        <w:t xml:space="preserve"> </w:t>
      </w:r>
      <w:r>
        <w:rPr>
          <w:rFonts w:ascii="宋体" w:hAnsi="宋体" w:eastAsia="宋体" w:cs="宋体"/>
          <w:spacing w:val="20"/>
          <w:sz w:val="20"/>
          <w:szCs w:val="20"/>
          <w:lang w:eastAsia="zh-CN"/>
        </w:rPr>
        <w:t>的数据</w:t>
      </w:r>
      <w:r>
        <w:rPr>
          <w:rFonts w:ascii="宋体" w:hAnsi="宋体" w:eastAsia="宋体" w:cs="宋体"/>
          <w:spacing w:val="-58"/>
          <w:sz w:val="20"/>
          <w:szCs w:val="20"/>
          <w:lang w:eastAsia="zh-CN"/>
        </w:rPr>
        <w:t xml:space="preserve"> </w:t>
      </w:r>
      <w:r>
        <w:rPr>
          <w:rFonts w:ascii="宋体" w:hAnsi="宋体" w:eastAsia="宋体" w:cs="宋体"/>
          <w:spacing w:val="20"/>
          <w:sz w:val="20"/>
          <w:szCs w:val="20"/>
          <w:lang w:eastAsia="zh-CN"/>
        </w:rPr>
        <w:t>、情况和技术资料</w:t>
      </w:r>
      <w:r>
        <w:rPr>
          <w:rFonts w:ascii="宋体" w:hAnsi="宋体" w:eastAsia="宋体" w:cs="宋体"/>
          <w:spacing w:val="-51"/>
          <w:sz w:val="20"/>
          <w:szCs w:val="20"/>
          <w:lang w:eastAsia="zh-CN"/>
        </w:rPr>
        <w:t xml:space="preserve"> </w:t>
      </w:r>
      <w:r>
        <w:rPr>
          <w:rFonts w:ascii="宋体" w:hAnsi="宋体" w:eastAsia="宋体" w:cs="宋体"/>
          <w:spacing w:val="20"/>
          <w:sz w:val="20"/>
          <w:szCs w:val="20"/>
          <w:lang w:eastAsia="zh-CN"/>
        </w:rPr>
        <w:t>。完全理解</w:t>
      </w:r>
      <w:r>
        <w:rPr>
          <w:rFonts w:ascii="宋体" w:hAnsi="宋体" w:eastAsia="宋体" w:cs="宋体"/>
          <w:sz w:val="20"/>
          <w:szCs w:val="20"/>
          <w:lang w:eastAsia="zh-CN"/>
        </w:rPr>
        <w:t xml:space="preserve"> </w:t>
      </w:r>
      <w:r>
        <w:rPr>
          <w:rFonts w:ascii="宋体" w:hAnsi="宋体" w:eastAsia="宋体" w:cs="宋体"/>
          <w:spacing w:val="23"/>
          <w:sz w:val="20"/>
          <w:szCs w:val="20"/>
          <w:lang w:eastAsia="zh-CN"/>
        </w:rPr>
        <w:t>贵方不一定接受最低价</w:t>
      </w:r>
      <w:r>
        <w:rPr>
          <w:rFonts w:ascii="宋体" w:hAnsi="宋体" w:eastAsia="宋体" w:cs="宋体"/>
          <w:spacing w:val="-53"/>
          <w:sz w:val="20"/>
          <w:szCs w:val="20"/>
          <w:lang w:eastAsia="zh-CN"/>
        </w:rPr>
        <w:t xml:space="preserve"> </w:t>
      </w:r>
      <w:r>
        <w:rPr>
          <w:rFonts w:ascii="宋体" w:hAnsi="宋体" w:eastAsia="宋体" w:cs="宋体"/>
          <w:spacing w:val="23"/>
          <w:sz w:val="20"/>
          <w:szCs w:val="20"/>
          <w:lang w:eastAsia="zh-CN"/>
        </w:rPr>
        <w:t>的投标或收到</w:t>
      </w:r>
      <w:r>
        <w:rPr>
          <w:rFonts w:ascii="宋体" w:hAnsi="宋体" w:eastAsia="宋体" w:cs="宋体"/>
          <w:spacing w:val="-53"/>
          <w:sz w:val="20"/>
          <w:szCs w:val="20"/>
          <w:lang w:eastAsia="zh-CN"/>
        </w:rPr>
        <w:t xml:space="preserve"> </w:t>
      </w:r>
      <w:r>
        <w:rPr>
          <w:rFonts w:ascii="宋体" w:hAnsi="宋体" w:eastAsia="宋体" w:cs="宋体"/>
          <w:spacing w:val="23"/>
          <w:sz w:val="20"/>
          <w:szCs w:val="20"/>
          <w:lang w:eastAsia="zh-CN"/>
        </w:rPr>
        <w:t>的任何投标。</w:t>
      </w:r>
    </w:p>
    <w:p w14:paraId="479B17C8">
      <w:pPr>
        <w:pStyle w:val="4"/>
        <w:spacing w:line="285" w:lineRule="auto"/>
        <w:rPr>
          <w:lang w:eastAsia="zh-CN"/>
        </w:rPr>
      </w:pPr>
    </w:p>
    <w:p w14:paraId="23EC28B4">
      <w:pPr>
        <w:spacing w:before="66" w:line="226" w:lineRule="auto"/>
        <w:jc w:val="right"/>
        <w:rPr>
          <w:rFonts w:hint="eastAsia" w:ascii="宋体" w:hAnsi="宋体" w:eastAsia="宋体" w:cs="宋体"/>
          <w:sz w:val="20"/>
          <w:szCs w:val="20"/>
          <w:lang w:eastAsia="zh-CN"/>
        </w:rPr>
      </w:pPr>
      <w:r>
        <w:rPr>
          <w:rFonts w:ascii="宋体" w:hAnsi="宋体" w:eastAsia="宋体" w:cs="宋体"/>
          <w:spacing w:val="17"/>
          <w:sz w:val="20"/>
          <w:szCs w:val="20"/>
          <w:lang w:eastAsia="zh-CN"/>
        </w:rPr>
        <w:t>4、</w:t>
      </w:r>
      <w:r>
        <w:rPr>
          <w:rFonts w:ascii="宋体" w:hAnsi="宋体" w:eastAsia="宋体" w:cs="宋体"/>
          <w:spacing w:val="-49"/>
          <w:sz w:val="20"/>
          <w:szCs w:val="20"/>
          <w:lang w:eastAsia="zh-CN"/>
        </w:rPr>
        <w:t xml:space="preserve"> </w:t>
      </w:r>
      <w:r>
        <w:rPr>
          <w:rFonts w:ascii="宋体" w:hAnsi="宋体" w:eastAsia="宋体" w:cs="宋体"/>
          <w:spacing w:val="17"/>
          <w:sz w:val="20"/>
          <w:szCs w:val="20"/>
          <w:lang w:eastAsia="zh-CN"/>
        </w:rPr>
        <w:t>我方提交</w:t>
      </w:r>
      <w:r>
        <w:rPr>
          <w:rFonts w:ascii="宋体" w:hAnsi="宋体" w:eastAsia="宋体" w:cs="宋体"/>
          <w:spacing w:val="-54"/>
          <w:sz w:val="20"/>
          <w:szCs w:val="20"/>
          <w:lang w:eastAsia="zh-CN"/>
        </w:rPr>
        <w:t xml:space="preserve"> </w:t>
      </w:r>
      <w:r>
        <w:rPr>
          <w:rFonts w:ascii="宋体" w:hAnsi="宋体" w:eastAsia="宋体" w:cs="宋体"/>
          <w:spacing w:val="17"/>
          <w:sz w:val="20"/>
          <w:szCs w:val="20"/>
          <w:lang w:eastAsia="zh-CN"/>
        </w:rPr>
        <w:t>的</w:t>
      </w:r>
      <w:r>
        <w:rPr>
          <w:rFonts w:ascii="宋体" w:hAnsi="宋体" w:eastAsia="宋体" w:cs="宋体"/>
          <w:spacing w:val="-60"/>
          <w:sz w:val="20"/>
          <w:szCs w:val="20"/>
          <w:lang w:eastAsia="zh-CN"/>
        </w:rPr>
        <w:t xml:space="preserve"> </w:t>
      </w:r>
      <w:r>
        <w:rPr>
          <w:rFonts w:ascii="宋体" w:hAnsi="宋体" w:eastAsia="宋体" w:cs="宋体"/>
          <w:spacing w:val="17"/>
          <w:sz w:val="20"/>
          <w:szCs w:val="20"/>
          <w:lang w:eastAsia="zh-CN"/>
        </w:rPr>
        <w:t>响应文件及报价</w:t>
      </w:r>
      <w:r>
        <w:rPr>
          <w:rFonts w:ascii="宋体" w:hAnsi="宋体" w:eastAsia="宋体" w:cs="宋体"/>
          <w:spacing w:val="-36"/>
          <w:sz w:val="20"/>
          <w:szCs w:val="20"/>
          <w:lang w:eastAsia="zh-CN"/>
        </w:rPr>
        <w:t xml:space="preserve"> </w:t>
      </w:r>
      <w:r>
        <w:rPr>
          <w:rFonts w:ascii="宋体" w:hAnsi="宋体" w:eastAsia="宋体" w:cs="宋体"/>
          <w:spacing w:val="17"/>
          <w:sz w:val="20"/>
          <w:szCs w:val="20"/>
          <w:lang w:eastAsia="zh-CN"/>
        </w:rPr>
        <w:t>自提交</w:t>
      </w:r>
      <w:r>
        <w:rPr>
          <w:rFonts w:ascii="宋体" w:hAnsi="宋体" w:eastAsia="宋体" w:cs="宋体"/>
          <w:spacing w:val="-35"/>
          <w:sz w:val="20"/>
          <w:szCs w:val="20"/>
          <w:lang w:eastAsia="zh-CN"/>
        </w:rPr>
        <w:t xml:space="preserve"> </w:t>
      </w:r>
      <w:r>
        <w:rPr>
          <w:rFonts w:ascii="宋体" w:hAnsi="宋体" w:eastAsia="宋体" w:cs="宋体"/>
          <w:spacing w:val="17"/>
          <w:sz w:val="20"/>
          <w:szCs w:val="20"/>
          <w:lang w:eastAsia="zh-CN"/>
        </w:rPr>
        <w:t>日期起</w:t>
      </w:r>
      <w:r>
        <w:rPr>
          <w:rFonts w:ascii="宋体" w:hAnsi="宋体" w:eastAsia="宋体" w:cs="宋体"/>
          <w:spacing w:val="41"/>
          <w:sz w:val="20"/>
          <w:szCs w:val="20"/>
          <w:lang w:eastAsia="zh-CN"/>
        </w:rPr>
        <w:t xml:space="preserve">  </w:t>
      </w:r>
      <w:r>
        <w:rPr>
          <w:rFonts w:ascii="宋体" w:hAnsi="宋体" w:eastAsia="宋体" w:cs="宋体"/>
          <w:spacing w:val="17"/>
          <w:sz w:val="20"/>
          <w:szCs w:val="20"/>
          <w:lang w:eastAsia="zh-CN"/>
        </w:rPr>
        <w:t>天有效，</w:t>
      </w:r>
      <w:r>
        <w:rPr>
          <w:rFonts w:ascii="宋体" w:hAnsi="宋体" w:eastAsia="宋体" w:cs="宋体"/>
          <w:spacing w:val="-38"/>
          <w:sz w:val="20"/>
          <w:szCs w:val="20"/>
          <w:lang w:eastAsia="zh-CN"/>
        </w:rPr>
        <w:t xml:space="preserve"> </w:t>
      </w:r>
      <w:r>
        <w:rPr>
          <w:rFonts w:ascii="宋体" w:hAnsi="宋体" w:eastAsia="宋体" w:cs="宋体"/>
          <w:spacing w:val="17"/>
          <w:sz w:val="20"/>
          <w:szCs w:val="20"/>
          <w:lang w:eastAsia="zh-CN"/>
        </w:rPr>
        <w:t>并对我方具有约束力。</w:t>
      </w:r>
    </w:p>
    <w:p w14:paraId="35E23B16">
      <w:pPr>
        <w:pStyle w:val="4"/>
        <w:spacing w:line="282" w:lineRule="auto"/>
        <w:rPr>
          <w:lang w:eastAsia="zh-CN"/>
        </w:rPr>
      </w:pPr>
    </w:p>
    <w:p w14:paraId="43018F96">
      <w:pPr>
        <w:spacing w:before="65" w:line="317" w:lineRule="auto"/>
        <w:ind w:left="22" w:right="72" w:firstLine="464"/>
        <w:rPr>
          <w:rFonts w:hint="eastAsia" w:ascii="宋体" w:hAnsi="宋体" w:eastAsia="宋体" w:cs="宋体"/>
          <w:sz w:val="20"/>
          <w:szCs w:val="20"/>
          <w:lang w:eastAsia="zh-CN"/>
        </w:rPr>
      </w:pPr>
      <w:r>
        <w:rPr>
          <w:rFonts w:ascii="宋体" w:hAnsi="宋体" w:eastAsia="宋体" w:cs="宋体"/>
          <w:spacing w:val="21"/>
          <w:sz w:val="20"/>
          <w:szCs w:val="20"/>
          <w:lang w:eastAsia="zh-CN"/>
        </w:rPr>
        <w:t>5、我方</w:t>
      </w:r>
      <w:r>
        <w:rPr>
          <w:rFonts w:ascii="宋体" w:hAnsi="宋体" w:eastAsia="宋体" w:cs="宋体"/>
          <w:spacing w:val="-48"/>
          <w:sz w:val="20"/>
          <w:szCs w:val="20"/>
          <w:lang w:eastAsia="zh-CN"/>
        </w:rPr>
        <w:t xml:space="preserve"> </w:t>
      </w:r>
      <w:r>
        <w:rPr>
          <w:rFonts w:ascii="宋体" w:hAnsi="宋体" w:eastAsia="宋体" w:cs="宋体"/>
          <w:spacing w:val="21"/>
          <w:sz w:val="20"/>
          <w:szCs w:val="20"/>
          <w:lang w:eastAsia="zh-CN"/>
        </w:rPr>
        <w:t>已详细</w:t>
      </w:r>
      <w:r>
        <w:rPr>
          <w:rFonts w:ascii="宋体" w:hAnsi="宋体" w:eastAsia="宋体" w:cs="宋体"/>
          <w:spacing w:val="-59"/>
          <w:sz w:val="20"/>
          <w:szCs w:val="20"/>
          <w:lang w:eastAsia="zh-CN"/>
        </w:rPr>
        <w:t xml:space="preserve"> </w:t>
      </w:r>
      <w:r>
        <w:rPr>
          <w:rFonts w:ascii="宋体" w:hAnsi="宋体" w:eastAsia="宋体" w:cs="宋体"/>
          <w:spacing w:val="21"/>
          <w:sz w:val="20"/>
          <w:szCs w:val="20"/>
          <w:lang w:eastAsia="zh-CN"/>
        </w:rPr>
        <w:t>审查全部采购文件</w:t>
      </w:r>
      <w:r>
        <w:rPr>
          <w:rFonts w:ascii="宋体" w:hAnsi="宋体" w:eastAsia="宋体" w:cs="宋体"/>
          <w:spacing w:val="-55"/>
          <w:sz w:val="20"/>
          <w:szCs w:val="20"/>
          <w:lang w:eastAsia="zh-CN"/>
        </w:rPr>
        <w:t xml:space="preserve"> </w:t>
      </w:r>
      <w:r>
        <w:rPr>
          <w:rFonts w:ascii="宋体" w:hAnsi="宋体" w:eastAsia="宋体" w:cs="宋体"/>
          <w:spacing w:val="21"/>
          <w:sz w:val="20"/>
          <w:szCs w:val="20"/>
          <w:lang w:eastAsia="zh-CN"/>
        </w:rPr>
        <w:t>，包括所有补</w:t>
      </w:r>
      <w:r>
        <w:rPr>
          <w:rFonts w:ascii="宋体" w:hAnsi="宋体" w:eastAsia="宋体" w:cs="宋体"/>
          <w:spacing w:val="20"/>
          <w:sz w:val="20"/>
          <w:szCs w:val="20"/>
          <w:lang w:eastAsia="zh-CN"/>
        </w:rPr>
        <w:t>充通知（如果有的话</w:t>
      </w:r>
      <w:r>
        <w:rPr>
          <w:rFonts w:ascii="宋体" w:hAnsi="宋体" w:eastAsia="宋体" w:cs="宋体"/>
          <w:spacing w:val="-49"/>
          <w:sz w:val="20"/>
          <w:szCs w:val="20"/>
          <w:lang w:eastAsia="zh-CN"/>
        </w:rPr>
        <w:t xml:space="preserve"> </w:t>
      </w:r>
      <w:r>
        <w:rPr>
          <w:rFonts w:ascii="宋体" w:hAnsi="宋体" w:eastAsia="宋体" w:cs="宋体"/>
          <w:spacing w:val="20"/>
          <w:sz w:val="20"/>
          <w:szCs w:val="20"/>
          <w:lang w:eastAsia="zh-CN"/>
        </w:rPr>
        <w:t>）。我们完</w:t>
      </w:r>
      <w:r>
        <w:rPr>
          <w:rFonts w:ascii="宋体" w:hAnsi="宋体" w:eastAsia="宋体" w:cs="宋体"/>
          <w:sz w:val="20"/>
          <w:szCs w:val="20"/>
          <w:lang w:eastAsia="zh-CN"/>
        </w:rPr>
        <w:t xml:space="preserve"> </w:t>
      </w:r>
      <w:r>
        <w:rPr>
          <w:rFonts w:ascii="宋体" w:hAnsi="宋体" w:eastAsia="宋体" w:cs="宋体"/>
          <w:spacing w:val="22"/>
          <w:sz w:val="20"/>
          <w:szCs w:val="20"/>
          <w:lang w:eastAsia="zh-CN"/>
        </w:rPr>
        <w:t>全理解并</w:t>
      </w:r>
      <w:r>
        <w:rPr>
          <w:rFonts w:ascii="宋体" w:hAnsi="宋体" w:eastAsia="宋体" w:cs="宋体"/>
          <w:spacing w:val="-45"/>
          <w:sz w:val="20"/>
          <w:szCs w:val="20"/>
          <w:lang w:eastAsia="zh-CN"/>
        </w:rPr>
        <w:t xml:space="preserve"> </w:t>
      </w:r>
      <w:r>
        <w:rPr>
          <w:rFonts w:ascii="宋体" w:hAnsi="宋体" w:eastAsia="宋体" w:cs="宋体"/>
          <w:spacing w:val="22"/>
          <w:sz w:val="20"/>
          <w:szCs w:val="20"/>
          <w:lang w:eastAsia="zh-CN"/>
        </w:rPr>
        <w:t>同意放弃对这方面有不</w:t>
      </w:r>
      <w:r>
        <w:rPr>
          <w:rFonts w:ascii="宋体" w:hAnsi="宋体" w:eastAsia="宋体" w:cs="宋体"/>
          <w:spacing w:val="-51"/>
          <w:sz w:val="20"/>
          <w:szCs w:val="20"/>
          <w:lang w:eastAsia="zh-CN"/>
        </w:rPr>
        <w:t xml:space="preserve"> </w:t>
      </w:r>
      <w:r>
        <w:rPr>
          <w:rFonts w:ascii="宋体" w:hAnsi="宋体" w:eastAsia="宋体" w:cs="宋体"/>
          <w:spacing w:val="22"/>
          <w:sz w:val="20"/>
          <w:szCs w:val="20"/>
          <w:lang w:eastAsia="zh-CN"/>
        </w:rPr>
        <w:t>明、</w:t>
      </w:r>
      <w:r>
        <w:rPr>
          <w:rFonts w:ascii="宋体" w:hAnsi="宋体" w:eastAsia="宋体" w:cs="宋体"/>
          <w:spacing w:val="-40"/>
          <w:sz w:val="20"/>
          <w:szCs w:val="20"/>
          <w:lang w:eastAsia="zh-CN"/>
        </w:rPr>
        <w:t xml:space="preserve"> </w:t>
      </w:r>
      <w:r>
        <w:rPr>
          <w:rFonts w:ascii="宋体" w:hAnsi="宋体" w:eastAsia="宋体" w:cs="宋体"/>
          <w:spacing w:val="22"/>
          <w:sz w:val="20"/>
          <w:szCs w:val="20"/>
          <w:lang w:eastAsia="zh-CN"/>
        </w:rPr>
        <w:t>误解和质疑的权力。</w:t>
      </w:r>
    </w:p>
    <w:p w14:paraId="2DEE4A1B">
      <w:pPr>
        <w:pStyle w:val="4"/>
        <w:spacing w:line="284" w:lineRule="auto"/>
        <w:rPr>
          <w:lang w:eastAsia="zh-CN"/>
        </w:rPr>
      </w:pPr>
    </w:p>
    <w:p w14:paraId="299DB4C4">
      <w:pPr>
        <w:spacing w:before="66" w:line="227" w:lineRule="auto"/>
        <w:jc w:val="right"/>
        <w:rPr>
          <w:rFonts w:hint="eastAsia" w:ascii="宋体" w:hAnsi="宋体" w:eastAsia="宋体" w:cs="宋体"/>
          <w:sz w:val="20"/>
          <w:szCs w:val="20"/>
          <w:lang w:eastAsia="zh-CN"/>
        </w:rPr>
      </w:pPr>
      <w:r>
        <w:rPr>
          <w:rFonts w:ascii="宋体" w:hAnsi="宋体" w:eastAsia="宋体" w:cs="宋体"/>
          <w:spacing w:val="21"/>
          <w:sz w:val="20"/>
          <w:szCs w:val="20"/>
          <w:lang w:eastAsia="zh-CN"/>
        </w:rPr>
        <w:t>6、在规定</w:t>
      </w:r>
      <w:r>
        <w:rPr>
          <w:rFonts w:ascii="宋体" w:hAnsi="宋体" w:eastAsia="宋体" w:cs="宋体"/>
          <w:spacing w:val="-53"/>
          <w:sz w:val="20"/>
          <w:szCs w:val="20"/>
          <w:lang w:eastAsia="zh-CN"/>
        </w:rPr>
        <w:t xml:space="preserve"> </w:t>
      </w:r>
      <w:r>
        <w:rPr>
          <w:rFonts w:ascii="宋体" w:hAnsi="宋体" w:eastAsia="宋体" w:cs="宋体"/>
          <w:spacing w:val="21"/>
          <w:sz w:val="20"/>
          <w:szCs w:val="20"/>
          <w:lang w:eastAsia="zh-CN"/>
        </w:rPr>
        <w:t>的开标时</w:t>
      </w:r>
      <w:r>
        <w:rPr>
          <w:rFonts w:ascii="宋体" w:hAnsi="宋体" w:eastAsia="宋体" w:cs="宋体"/>
          <w:spacing w:val="-54"/>
          <w:sz w:val="20"/>
          <w:szCs w:val="20"/>
          <w:lang w:eastAsia="zh-CN"/>
        </w:rPr>
        <w:t xml:space="preserve"> </w:t>
      </w:r>
      <w:r>
        <w:rPr>
          <w:rFonts w:ascii="宋体" w:hAnsi="宋体" w:eastAsia="宋体" w:cs="宋体"/>
          <w:spacing w:val="21"/>
          <w:sz w:val="20"/>
          <w:szCs w:val="20"/>
          <w:lang w:eastAsia="zh-CN"/>
        </w:rPr>
        <w:t>间后</w:t>
      </w:r>
      <w:r>
        <w:rPr>
          <w:rFonts w:ascii="宋体" w:hAnsi="宋体" w:eastAsia="宋体" w:cs="宋体"/>
          <w:spacing w:val="-53"/>
          <w:sz w:val="20"/>
          <w:szCs w:val="20"/>
          <w:lang w:eastAsia="zh-CN"/>
        </w:rPr>
        <w:t xml:space="preserve"> </w:t>
      </w:r>
      <w:r>
        <w:rPr>
          <w:rFonts w:ascii="宋体" w:hAnsi="宋体" w:eastAsia="宋体" w:cs="宋体"/>
          <w:spacing w:val="21"/>
          <w:sz w:val="20"/>
          <w:szCs w:val="20"/>
          <w:lang w:eastAsia="zh-CN"/>
        </w:rPr>
        <w:t>，投标供应商保证遵守采购文件</w:t>
      </w:r>
      <w:r>
        <w:rPr>
          <w:rFonts w:ascii="宋体" w:hAnsi="宋体" w:eastAsia="宋体" w:cs="宋体"/>
          <w:spacing w:val="-51"/>
          <w:sz w:val="20"/>
          <w:szCs w:val="20"/>
          <w:lang w:eastAsia="zh-CN"/>
        </w:rPr>
        <w:t xml:space="preserve"> </w:t>
      </w:r>
      <w:r>
        <w:rPr>
          <w:rFonts w:ascii="宋体" w:hAnsi="宋体" w:eastAsia="宋体" w:cs="宋体"/>
          <w:spacing w:val="21"/>
          <w:sz w:val="20"/>
          <w:szCs w:val="20"/>
          <w:lang w:eastAsia="zh-CN"/>
        </w:rPr>
        <w:t>中有关保证金</w:t>
      </w:r>
      <w:r>
        <w:rPr>
          <w:rFonts w:ascii="宋体" w:hAnsi="宋体" w:eastAsia="宋体" w:cs="宋体"/>
          <w:spacing w:val="-53"/>
          <w:sz w:val="20"/>
          <w:szCs w:val="20"/>
          <w:lang w:eastAsia="zh-CN"/>
        </w:rPr>
        <w:t xml:space="preserve"> </w:t>
      </w:r>
      <w:r>
        <w:rPr>
          <w:rFonts w:ascii="宋体" w:hAnsi="宋体" w:eastAsia="宋体" w:cs="宋体"/>
          <w:spacing w:val="20"/>
          <w:sz w:val="20"/>
          <w:szCs w:val="20"/>
          <w:lang w:eastAsia="zh-CN"/>
        </w:rPr>
        <w:t>的规定。</w:t>
      </w:r>
    </w:p>
    <w:p w14:paraId="222C9D92">
      <w:pPr>
        <w:pStyle w:val="4"/>
        <w:spacing w:line="282" w:lineRule="auto"/>
        <w:rPr>
          <w:lang w:eastAsia="zh-CN"/>
        </w:rPr>
      </w:pPr>
    </w:p>
    <w:p w14:paraId="24A59FC4">
      <w:pPr>
        <w:spacing w:before="65" w:line="227" w:lineRule="auto"/>
        <w:ind w:left="488"/>
        <w:outlineLvl w:val="1"/>
        <w:rPr>
          <w:rFonts w:hint="eastAsia" w:ascii="宋体" w:hAnsi="宋体" w:eastAsia="宋体" w:cs="宋体"/>
          <w:sz w:val="20"/>
          <w:szCs w:val="20"/>
          <w:lang w:eastAsia="zh-CN"/>
        </w:rPr>
      </w:pPr>
      <w:r>
        <w:rPr>
          <w:rFonts w:ascii="宋体" w:hAnsi="宋体" w:eastAsia="宋体" w:cs="宋体"/>
          <w:spacing w:val="22"/>
          <w:sz w:val="20"/>
          <w:szCs w:val="20"/>
          <w:lang w:eastAsia="zh-CN"/>
        </w:rPr>
        <w:t>7、</w:t>
      </w:r>
      <w:r>
        <w:rPr>
          <w:rFonts w:ascii="宋体" w:hAnsi="宋体" w:eastAsia="宋体" w:cs="宋体"/>
          <w:spacing w:val="-43"/>
          <w:sz w:val="20"/>
          <w:szCs w:val="20"/>
          <w:lang w:eastAsia="zh-CN"/>
        </w:rPr>
        <w:t xml:space="preserve"> </w:t>
      </w:r>
      <w:r>
        <w:rPr>
          <w:rFonts w:ascii="宋体" w:hAnsi="宋体" w:eastAsia="宋体" w:cs="宋体"/>
          <w:spacing w:val="22"/>
          <w:sz w:val="20"/>
          <w:szCs w:val="20"/>
          <w:lang w:eastAsia="zh-CN"/>
        </w:rPr>
        <w:t>与本投标有关</w:t>
      </w:r>
      <w:r>
        <w:rPr>
          <w:rFonts w:ascii="宋体" w:hAnsi="宋体" w:eastAsia="宋体" w:cs="宋体"/>
          <w:spacing w:val="-53"/>
          <w:sz w:val="20"/>
          <w:szCs w:val="20"/>
          <w:lang w:eastAsia="zh-CN"/>
        </w:rPr>
        <w:t xml:space="preserve"> </w:t>
      </w:r>
      <w:r>
        <w:rPr>
          <w:rFonts w:ascii="宋体" w:hAnsi="宋体" w:eastAsia="宋体" w:cs="宋体"/>
          <w:spacing w:val="22"/>
          <w:sz w:val="20"/>
          <w:szCs w:val="20"/>
          <w:lang w:eastAsia="zh-CN"/>
        </w:rPr>
        <w:t>的一切正式往来信函请寄：</w:t>
      </w:r>
    </w:p>
    <w:p w14:paraId="00EEDEC0">
      <w:pPr>
        <w:pStyle w:val="4"/>
        <w:spacing w:line="282" w:lineRule="auto"/>
        <w:rPr>
          <w:lang w:eastAsia="zh-CN"/>
        </w:rPr>
      </w:pPr>
    </w:p>
    <w:p w14:paraId="66E4163B">
      <w:pPr>
        <w:spacing w:before="66" w:line="237" w:lineRule="auto"/>
        <w:ind w:left="483"/>
        <w:rPr>
          <w:rFonts w:hint="eastAsia" w:ascii="宋体" w:hAnsi="宋体" w:eastAsia="宋体" w:cs="宋体"/>
          <w:sz w:val="20"/>
          <w:szCs w:val="20"/>
          <w:lang w:eastAsia="zh-CN"/>
        </w:rPr>
      </w:pPr>
      <w:r>
        <w:rPr>
          <w:rFonts w:ascii="宋体" w:hAnsi="宋体" w:eastAsia="宋体" w:cs="宋体"/>
          <w:spacing w:val="18"/>
          <w:sz w:val="20"/>
          <w:szCs w:val="20"/>
          <w:lang w:eastAsia="zh-CN"/>
        </w:rPr>
        <w:t>地址：</w:t>
      </w:r>
    </w:p>
    <w:p w14:paraId="5735D543">
      <w:pPr>
        <w:pStyle w:val="4"/>
        <w:spacing w:line="273" w:lineRule="auto"/>
        <w:rPr>
          <w:lang w:eastAsia="zh-CN"/>
        </w:rPr>
      </w:pPr>
    </w:p>
    <w:p w14:paraId="47434BFF">
      <w:pPr>
        <w:spacing w:before="66" w:line="228" w:lineRule="auto"/>
        <w:ind w:left="507"/>
        <w:rPr>
          <w:rFonts w:hint="eastAsia" w:ascii="宋体" w:hAnsi="宋体" w:eastAsia="宋体" w:cs="宋体"/>
          <w:sz w:val="20"/>
          <w:szCs w:val="20"/>
          <w:lang w:eastAsia="zh-CN"/>
        </w:rPr>
      </w:pPr>
      <w:r>
        <w:rPr>
          <w:rFonts w:ascii="宋体" w:hAnsi="宋体" w:eastAsia="宋体" w:cs="宋体"/>
          <w:spacing w:val="3"/>
          <w:sz w:val="20"/>
          <w:szCs w:val="20"/>
          <w:lang w:eastAsia="zh-CN"/>
        </w:rPr>
        <w:t>电话</w:t>
      </w:r>
      <w:r>
        <w:rPr>
          <w:rFonts w:ascii="宋体" w:hAnsi="宋体" w:eastAsia="宋体" w:cs="宋体"/>
          <w:spacing w:val="-50"/>
          <w:sz w:val="20"/>
          <w:szCs w:val="20"/>
          <w:lang w:eastAsia="zh-CN"/>
        </w:rPr>
        <w:t xml:space="preserve"> </w:t>
      </w:r>
      <w:r>
        <w:rPr>
          <w:rFonts w:ascii="宋体" w:hAnsi="宋体" w:eastAsia="宋体" w:cs="宋体"/>
          <w:spacing w:val="3"/>
          <w:sz w:val="20"/>
          <w:szCs w:val="20"/>
          <w:lang w:eastAsia="zh-CN"/>
        </w:rPr>
        <w:t>：</w:t>
      </w:r>
      <w:r>
        <w:rPr>
          <w:rFonts w:ascii="宋体" w:hAnsi="宋体" w:eastAsia="宋体" w:cs="宋体"/>
          <w:spacing w:val="-75"/>
          <w:sz w:val="20"/>
          <w:szCs w:val="20"/>
          <w:lang w:eastAsia="zh-CN"/>
        </w:rPr>
        <w:t xml:space="preserve"> </w:t>
      </w:r>
      <w:r>
        <w:rPr>
          <w:rFonts w:ascii="宋体" w:hAnsi="宋体" w:eastAsia="宋体" w:cs="宋体"/>
          <w:spacing w:val="1"/>
          <w:sz w:val="20"/>
          <w:szCs w:val="20"/>
          <w:u w:val="single"/>
          <w:lang w:eastAsia="zh-CN"/>
        </w:rPr>
        <w:t xml:space="preserve">                          </w:t>
      </w:r>
      <w:r>
        <w:rPr>
          <w:rFonts w:ascii="宋体" w:hAnsi="宋体" w:eastAsia="宋体" w:cs="宋体"/>
          <w:spacing w:val="9"/>
          <w:sz w:val="20"/>
          <w:szCs w:val="20"/>
          <w:lang w:eastAsia="zh-CN"/>
        </w:rPr>
        <w:t xml:space="preserve">      </w:t>
      </w:r>
      <w:r>
        <w:rPr>
          <w:rFonts w:ascii="宋体" w:hAnsi="宋体" w:eastAsia="宋体" w:cs="宋体"/>
          <w:spacing w:val="3"/>
          <w:sz w:val="20"/>
          <w:szCs w:val="20"/>
          <w:lang w:eastAsia="zh-CN"/>
        </w:rPr>
        <w:t>电子</w:t>
      </w:r>
      <w:r>
        <w:rPr>
          <w:rFonts w:ascii="宋体" w:hAnsi="宋体" w:eastAsia="宋体" w:cs="宋体"/>
          <w:spacing w:val="-54"/>
          <w:sz w:val="20"/>
          <w:szCs w:val="20"/>
          <w:lang w:eastAsia="zh-CN"/>
        </w:rPr>
        <w:t xml:space="preserve"> </w:t>
      </w:r>
      <w:r>
        <w:rPr>
          <w:rFonts w:ascii="宋体" w:hAnsi="宋体" w:eastAsia="宋体" w:cs="宋体"/>
          <w:spacing w:val="3"/>
          <w:sz w:val="20"/>
          <w:szCs w:val="20"/>
          <w:lang w:eastAsia="zh-CN"/>
        </w:rPr>
        <w:t>函件：</w:t>
      </w:r>
    </w:p>
    <w:p w14:paraId="7BC75B9C">
      <w:pPr>
        <w:pStyle w:val="4"/>
        <w:spacing w:line="277" w:lineRule="auto"/>
        <w:rPr>
          <w:lang w:eastAsia="zh-CN"/>
        </w:rPr>
      </w:pPr>
    </w:p>
    <w:p w14:paraId="2A12780B">
      <w:pPr>
        <w:pStyle w:val="4"/>
        <w:spacing w:line="277" w:lineRule="auto"/>
        <w:rPr>
          <w:lang w:eastAsia="zh-CN"/>
        </w:rPr>
      </w:pPr>
    </w:p>
    <w:p w14:paraId="219407F4">
      <w:pPr>
        <w:pStyle w:val="4"/>
        <w:spacing w:line="278" w:lineRule="auto"/>
        <w:rPr>
          <w:lang w:eastAsia="zh-CN"/>
        </w:rPr>
      </w:pPr>
    </w:p>
    <w:p w14:paraId="4701D9D5">
      <w:pPr>
        <w:spacing w:before="65" w:line="227" w:lineRule="auto"/>
        <w:ind w:left="485"/>
        <w:rPr>
          <w:rFonts w:hint="eastAsia" w:ascii="宋体" w:hAnsi="宋体" w:eastAsia="宋体" w:cs="宋体"/>
          <w:sz w:val="20"/>
          <w:szCs w:val="20"/>
          <w:lang w:eastAsia="zh-CN"/>
        </w:rPr>
      </w:pPr>
      <w:r>
        <w:rPr>
          <w:rFonts w:ascii="宋体" w:hAnsi="宋体" w:eastAsia="宋体" w:cs="宋体"/>
          <w:spacing w:val="23"/>
          <w:sz w:val="20"/>
          <w:szCs w:val="20"/>
          <w:lang w:eastAsia="zh-CN"/>
        </w:rPr>
        <w:t>投标供应商</w:t>
      </w:r>
      <w:r>
        <w:rPr>
          <w:rFonts w:ascii="宋体" w:hAnsi="宋体" w:eastAsia="宋体" w:cs="宋体"/>
          <w:spacing w:val="-52"/>
          <w:sz w:val="20"/>
          <w:szCs w:val="20"/>
          <w:lang w:eastAsia="zh-CN"/>
        </w:rPr>
        <w:t xml:space="preserve"> </w:t>
      </w:r>
      <w:r>
        <w:rPr>
          <w:rFonts w:ascii="宋体" w:hAnsi="宋体" w:eastAsia="宋体" w:cs="宋体"/>
          <w:spacing w:val="-25"/>
          <w:sz w:val="20"/>
          <w:szCs w:val="20"/>
          <w:lang w:eastAsia="zh-CN"/>
        </w:rPr>
        <w:t>：</w:t>
      </w:r>
      <w:r>
        <w:rPr>
          <w:rFonts w:ascii="宋体" w:hAnsi="宋体" w:eastAsia="宋体" w:cs="宋体"/>
          <w:spacing w:val="-73"/>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25"/>
          <w:sz w:val="20"/>
          <w:szCs w:val="20"/>
          <w:u w:val="single"/>
          <w:lang w:eastAsia="zh-CN"/>
        </w:rPr>
        <w:t>（</w:t>
      </w:r>
      <w:r>
        <w:rPr>
          <w:rFonts w:ascii="宋体" w:hAnsi="宋体" w:eastAsia="宋体" w:cs="宋体"/>
          <w:spacing w:val="23"/>
          <w:sz w:val="20"/>
          <w:szCs w:val="20"/>
          <w:u w:val="single"/>
          <w:lang w:eastAsia="zh-CN"/>
        </w:rPr>
        <w:t xml:space="preserve">公章） </w:t>
      </w:r>
    </w:p>
    <w:p w14:paraId="2D0E9114">
      <w:pPr>
        <w:pStyle w:val="4"/>
        <w:spacing w:line="311" w:lineRule="auto"/>
        <w:rPr>
          <w:lang w:eastAsia="zh-CN"/>
        </w:rPr>
      </w:pPr>
    </w:p>
    <w:p w14:paraId="22E077CC">
      <w:pPr>
        <w:spacing w:before="65" w:line="227" w:lineRule="auto"/>
        <w:ind w:left="483"/>
        <w:rPr>
          <w:rFonts w:hint="eastAsia" w:ascii="宋体" w:hAnsi="宋体" w:eastAsia="宋体" w:cs="宋体"/>
          <w:sz w:val="20"/>
          <w:szCs w:val="20"/>
          <w:lang w:eastAsia="zh-CN"/>
        </w:rPr>
      </w:pPr>
      <w:r>
        <w:rPr>
          <w:rFonts w:ascii="宋体" w:hAnsi="宋体" w:eastAsia="宋体" w:cs="宋体"/>
          <w:spacing w:val="25"/>
          <w:sz w:val="20"/>
          <w:szCs w:val="20"/>
          <w:lang w:eastAsia="zh-CN"/>
        </w:rPr>
        <w:t>法定代表人或其授权代理人</w:t>
      </w:r>
      <w:r>
        <w:rPr>
          <w:rFonts w:ascii="宋体" w:hAnsi="宋体" w:eastAsia="宋体" w:cs="宋体"/>
          <w:spacing w:val="-52"/>
          <w:sz w:val="20"/>
          <w:szCs w:val="20"/>
          <w:lang w:eastAsia="zh-CN"/>
        </w:rPr>
        <w:t xml:space="preserve"> </w:t>
      </w:r>
      <w:r>
        <w:rPr>
          <w:rFonts w:ascii="宋体" w:hAnsi="宋体" w:eastAsia="宋体" w:cs="宋体"/>
          <w:spacing w:val="-21"/>
          <w:sz w:val="20"/>
          <w:szCs w:val="20"/>
          <w:lang w:eastAsia="zh-CN"/>
        </w:rPr>
        <w:t>：</w:t>
      </w:r>
      <w:r>
        <w:rPr>
          <w:rFonts w:ascii="宋体" w:hAnsi="宋体" w:eastAsia="宋体" w:cs="宋体"/>
          <w:spacing w:val="-77"/>
          <w:sz w:val="20"/>
          <w:szCs w:val="20"/>
          <w:lang w:eastAsia="zh-CN"/>
        </w:rPr>
        <w:t xml:space="preserve"> </w:t>
      </w:r>
      <w:r>
        <w:rPr>
          <w:rFonts w:ascii="宋体" w:hAnsi="宋体" w:eastAsia="宋体" w:cs="宋体"/>
          <w:spacing w:val="8"/>
          <w:sz w:val="20"/>
          <w:szCs w:val="20"/>
          <w:u w:val="single"/>
          <w:lang w:eastAsia="zh-CN"/>
        </w:rPr>
        <w:t xml:space="preserve">       </w:t>
      </w:r>
      <w:r>
        <w:rPr>
          <w:rFonts w:ascii="宋体" w:hAnsi="宋体" w:eastAsia="宋体" w:cs="宋体"/>
          <w:spacing w:val="-21"/>
          <w:sz w:val="20"/>
          <w:szCs w:val="20"/>
          <w:u w:val="single"/>
          <w:lang w:eastAsia="zh-CN"/>
        </w:rPr>
        <w:t>（</w:t>
      </w:r>
      <w:r>
        <w:rPr>
          <w:rFonts w:ascii="宋体" w:hAnsi="宋体" w:eastAsia="宋体" w:cs="宋体"/>
          <w:spacing w:val="25"/>
          <w:sz w:val="20"/>
          <w:szCs w:val="20"/>
          <w:u w:val="single"/>
          <w:lang w:eastAsia="zh-CN"/>
        </w:rPr>
        <w:t>签字或签章</w:t>
      </w:r>
      <w:r>
        <w:rPr>
          <w:rFonts w:ascii="宋体" w:hAnsi="宋体" w:eastAsia="宋体" w:cs="宋体"/>
          <w:spacing w:val="-47"/>
          <w:sz w:val="20"/>
          <w:szCs w:val="20"/>
          <w:u w:val="single"/>
          <w:lang w:eastAsia="zh-CN"/>
        </w:rPr>
        <w:t xml:space="preserve"> </w:t>
      </w:r>
      <w:r>
        <w:rPr>
          <w:rFonts w:ascii="宋体" w:hAnsi="宋体" w:eastAsia="宋体" w:cs="宋体"/>
          <w:spacing w:val="25"/>
          <w:sz w:val="20"/>
          <w:szCs w:val="20"/>
          <w:u w:val="single"/>
          <w:lang w:eastAsia="zh-CN"/>
        </w:rPr>
        <w:t xml:space="preserve">） </w:t>
      </w:r>
    </w:p>
    <w:p w14:paraId="1860842F">
      <w:pPr>
        <w:pStyle w:val="4"/>
        <w:spacing w:line="310" w:lineRule="auto"/>
        <w:rPr>
          <w:lang w:eastAsia="zh-CN"/>
        </w:rPr>
      </w:pPr>
    </w:p>
    <w:p w14:paraId="49BBC5F5">
      <w:pPr>
        <w:pStyle w:val="4"/>
        <w:spacing w:line="310" w:lineRule="auto"/>
        <w:rPr>
          <w:lang w:eastAsia="zh-CN"/>
        </w:rPr>
      </w:pPr>
    </w:p>
    <w:p w14:paraId="43A61B66">
      <w:pPr>
        <w:pStyle w:val="4"/>
        <w:spacing w:line="311" w:lineRule="auto"/>
        <w:rPr>
          <w:lang w:eastAsia="zh-CN"/>
        </w:rPr>
      </w:pPr>
    </w:p>
    <w:p w14:paraId="5675F843">
      <w:pPr>
        <w:spacing w:before="65" w:line="228" w:lineRule="auto"/>
        <w:ind w:left="519"/>
        <w:rPr>
          <w:rFonts w:hint="eastAsia" w:ascii="宋体" w:hAnsi="宋体" w:eastAsia="宋体" w:cs="宋体"/>
          <w:sz w:val="20"/>
          <w:szCs w:val="20"/>
          <w:lang w:eastAsia="zh-CN"/>
        </w:rPr>
      </w:pPr>
      <w:r>
        <w:rPr>
          <w:rFonts w:ascii="宋体" w:hAnsi="宋体" w:eastAsia="宋体" w:cs="宋体"/>
          <w:spacing w:val="-6"/>
          <w:sz w:val="20"/>
          <w:szCs w:val="20"/>
          <w:lang w:eastAsia="zh-CN"/>
        </w:rPr>
        <w:t>日期</w:t>
      </w:r>
      <w:r>
        <w:rPr>
          <w:rFonts w:ascii="宋体" w:hAnsi="宋体" w:eastAsia="宋体" w:cs="宋体"/>
          <w:spacing w:val="-50"/>
          <w:sz w:val="20"/>
          <w:szCs w:val="20"/>
          <w:lang w:eastAsia="zh-CN"/>
        </w:rPr>
        <w:t xml:space="preserve"> </w:t>
      </w:r>
      <w:r>
        <w:rPr>
          <w:rFonts w:ascii="宋体" w:hAnsi="宋体" w:eastAsia="宋体" w:cs="宋体"/>
          <w:spacing w:val="-6"/>
          <w:sz w:val="20"/>
          <w:szCs w:val="20"/>
          <w:lang w:eastAsia="zh-CN"/>
        </w:rPr>
        <w:t>：</w:t>
      </w:r>
      <w:r>
        <w:rPr>
          <w:rFonts w:ascii="宋体" w:hAnsi="宋体" w:eastAsia="宋体" w:cs="宋体"/>
          <w:spacing w:val="12"/>
          <w:sz w:val="20"/>
          <w:szCs w:val="20"/>
          <w:lang w:eastAsia="zh-CN"/>
        </w:rPr>
        <w:t xml:space="preserve">     </w:t>
      </w:r>
      <w:r>
        <w:rPr>
          <w:rFonts w:ascii="宋体" w:hAnsi="宋体" w:eastAsia="宋体" w:cs="宋体"/>
          <w:spacing w:val="-6"/>
          <w:sz w:val="20"/>
          <w:szCs w:val="20"/>
          <w:lang w:eastAsia="zh-CN"/>
        </w:rPr>
        <w:t>年</w:t>
      </w:r>
      <w:r>
        <w:rPr>
          <w:rFonts w:ascii="宋体" w:hAnsi="宋体" w:eastAsia="宋体" w:cs="宋体"/>
          <w:spacing w:val="3"/>
          <w:sz w:val="20"/>
          <w:szCs w:val="20"/>
          <w:lang w:eastAsia="zh-CN"/>
        </w:rPr>
        <w:t xml:space="preserve">    </w:t>
      </w:r>
      <w:r>
        <w:rPr>
          <w:rFonts w:ascii="宋体" w:hAnsi="宋体" w:eastAsia="宋体" w:cs="宋体"/>
          <w:spacing w:val="-6"/>
          <w:sz w:val="20"/>
          <w:szCs w:val="20"/>
          <w:lang w:eastAsia="zh-CN"/>
        </w:rPr>
        <w:t>月</w:t>
      </w:r>
      <w:r>
        <w:rPr>
          <w:rFonts w:ascii="宋体" w:hAnsi="宋体" w:eastAsia="宋体" w:cs="宋体"/>
          <w:spacing w:val="10"/>
          <w:sz w:val="20"/>
          <w:szCs w:val="20"/>
          <w:lang w:eastAsia="zh-CN"/>
        </w:rPr>
        <w:t xml:space="preserve">    </w:t>
      </w:r>
      <w:r>
        <w:rPr>
          <w:rFonts w:ascii="宋体" w:hAnsi="宋体" w:eastAsia="宋体" w:cs="宋体"/>
          <w:spacing w:val="-6"/>
          <w:sz w:val="20"/>
          <w:szCs w:val="20"/>
          <w:lang w:eastAsia="zh-CN"/>
        </w:rPr>
        <w:t>日</w:t>
      </w:r>
    </w:p>
    <w:p w14:paraId="06C204E0">
      <w:pPr>
        <w:spacing w:line="228" w:lineRule="auto"/>
        <w:rPr>
          <w:rFonts w:hint="eastAsia" w:ascii="宋体" w:hAnsi="宋体" w:eastAsia="宋体" w:cs="宋体"/>
          <w:sz w:val="20"/>
          <w:szCs w:val="20"/>
          <w:lang w:eastAsia="zh-CN"/>
        </w:rPr>
        <w:sectPr>
          <w:footerReference r:id="rId71" w:type="default"/>
          <w:pgSz w:w="11906" w:h="16838"/>
          <w:pgMar w:top="1431" w:right="1747" w:bottom="1157" w:left="1785" w:header="0" w:footer="996" w:gutter="0"/>
          <w:cols w:space="720" w:num="1"/>
        </w:sectPr>
      </w:pPr>
    </w:p>
    <w:p w14:paraId="5C41B361">
      <w:pPr>
        <w:spacing w:before="268" w:line="227" w:lineRule="auto"/>
        <w:ind w:left="499"/>
        <w:outlineLvl w:val="1"/>
        <w:rPr>
          <w:rFonts w:hint="eastAsia" w:ascii="宋体" w:hAnsi="宋体" w:eastAsia="宋体" w:cs="宋体"/>
          <w:sz w:val="20"/>
          <w:szCs w:val="20"/>
          <w:lang w:eastAsia="zh-CN"/>
        </w:rPr>
      </w:pPr>
      <w:r>
        <w:rPr>
          <w:rFonts w:ascii="宋体" w:hAnsi="宋体" w:eastAsia="宋体" w:cs="宋体"/>
          <w:spacing w:val="17"/>
          <w:sz w:val="20"/>
          <w:szCs w:val="20"/>
          <w:lang w:eastAsia="zh-CN"/>
        </w:rPr>
        <w:t>附件</w:t>
      </w:r>
      <w:r>
        <w:rPr>
          <w:rFonts w:ascii="宋体" w:hAnsi="宋体" w:eastAsia="宋体" w:cs="宋体"/>
          <w:spacing w:val="-9"/>
          <w:sz w:val="20"/>
          <w:szCs w:val="20"/>
          <w:lang w:eastAsia="zh-CN"/>
        </w:rPr>
        <w:t xml:space="preserve"> </w:t>
      </w:r>
      <w:r>
        <w:rPr>
          <w:rFonts w:ascii="宋体" w:hAnsi="宋体" w:eastAsia="宋体" w:cs="宋体"/>
          <w:spacing w:val="17"/>
          <w:sz w:val="20"/>
          <w:szCs w:val="20"/>
          <w:lang w:eastAsia="zh-CN"/>
        </w:rPr>
        <w:t>5</w:t>
      </w:r>
      <w:r>
        <w:rPr>
          <w:rFonts w:ascii="宋体" w:hAnsi="宋体" w:eastAsia="宋体" w:cs="宋体"/>
          <w:spacing w:val="32"/>
          <w:sz w:val="20"/>
          <w:szCs w:val="20"/>
          <w:lang w:eastAsia="zh-CN"/>
        </w:rPr>
        <w:t xml:space="preserve">   </w:t>
      </w:r>
      <w:r>
        <w:rPr>
          <w:rFonts w:ascii="宋体" w:hAnsi="宋体" w:eastAsia="宋体" w:cs="宋体"/>
          <w:spacing w:val="17"/>
          <w:sz w:val="20"/>
          <w:szCs w:val="20"/>
          <w:lang w:eastAsia="zh-CN"/>
        </w:rPr>
        <w:t>技术规格偏离表</w:t>
      </w:r>
    </w:p>
    <w:p w14:paraId="5F8B7E4E">
      <w:pPr>
        <w:spacing w:before="245" w:line="228" w:lineRule="auto"/>
        <w:ind w:left="3711"/>
        <w:rPr>
          <w:rFonts w:hint="eastAsia" w:ascii="宋体" w:hAnsi="宋体" w:eastAsia="宋体" w:cs="宋体"/>
          <w:sz w:val="20"/>
          <w:szCs w:val="20"/>
          <w:lang w:eastAsia="zh-CN"/>
        </w:rPr>
      </w:pPr>
      <w:r>
        <w:rPr>
          <w:rFonts w:ascii="宋体" w:hAnsi="宋体" w:eastAsia="宋体" w:cs="宋体"/>
          <w:spacing w:val="7"/>
          <w:sz w:val="20"/>
          <w:szCs w:val="20"/>
          <w:lang w:eastAsia="zh-CN"/>
        </w:rPr>
        <w:t>技术规格偏离表</w:t>
      </w:r>
    </w:p>
    <w:p w14:paraId="05797006">
      <w:pPr>
        <w:spacing w:before="220" w:line="228" w:lineRule="auto"/>
        <w:ind w:left="25"/>
        <w:rPr>
          <w:rFonts w:hint="eastAsia" w:ascii="宋体" w:hAnsi="宋体" w:eastAsia="宋体" w:cs="宋体"/>
          <w:sz w:val="20"/>
          <w:szCs w:val="20"/>
          <w:lang w:eastAsia="zh-CN"/>
        </w:rPr>
      </w:pPr>
      <w:r>
        <w:rPr>
          <w:rFonts w:ascii="宋体" w:hAnsi="宋体" w:eastAsia="宋体" w:cs="宋体"/>
          <w:spacing w:val="5"/>
          <w:sz w:val="20"/>
          <w:szCs w:val="20"/>
          <w:lang w:eastAsia="zh-CN"/>
        </w:rPr>
        <w:t>项目名称：</w:t>
      </w:r>
      <w:r>
        <w:rPr>
          <w:rFonts w:ascii="宋体" w:hAnsi="宋体" w:eastAsia="宋体" w:cs="宋体"/>
          <w:spacing w:val="1"/>
          <w:sz w:val="20"/>
          <w:szCs w:val="20"/>
          <w:lang w:eastAsia="zh-CN"/>
        </w:rPr>
        <w:t xml:space="preserve">                        </w:t>
      </w:r>
      <w:r>
        <w:rPr>
          <w:rFonts w:ascii="宋体" w:hAnsi="宋体" w:eastAsia="宋体" w:cs="宋体"/>
          <w:spacing w:val="5"/>
          <w:sz w:val="20"/>
          <w:szCs w:val="20"/>
          <w:lang w:eastAsia="zh-CN"/>
        </w:rPr>
        <w:t>项目编号：</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包号：</w:t>
      </w:r>
    </w:p>
    <w:p w14:paraId="1ECB490F">
      <w:pPr>
        <w:spacing w:line="94" w:lineRule="exact"/>
        <w:rPr>
          <w:lang w:eastAsia="zh-CN"/>
        </w:rPr>
      </w:pPr>
    </w:p>
    <w:tbl>
      <w:tblPr>
        <w:tblStyle w:val="10"/>
        <w:tblW w:w="8181" w:type="dxa"/>
        <w:tblInd w:w="7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9"/>
        <w:gridCol w:w="1406"/>
        <w:gridCol w:w="2043"/>
        <w:gridCol w:w="1790"/>
        <w:gridCol w:w="2013"/>
      </w:tblGrid>
      <w:tr w14:paraId="5A23D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2" w:hRule="atLeast"/>
        </w:trPr>
        <w:tc>
          <w:tcPr>
            <w:tcW w:w="929" w:type="dxa"/>
          </w:tcPr>
          <w:p w14:paraId="77BE84BC">
            <w:pPr>
              <w:spacing w:line="257" w:lineRule="auto"/>
              <w:rPr>
                <w:lang w:eastAsia="zh-CN"/>
              </w:rPr>
            </w:pPr>
          </w:p>
          <w:p w14:paraId="62F71AA7">
            <w:pPr>
              <w:pStyle w:val="11"/>
              <w:spacing w:before="65" w:line="229" w:lineRule="auto"/>
              <w:ind w:left="259"/>
              <w:rPr>
                <w:rFonts w:hint="eastAsia"/>
                <w:sz w:val="20"/>
                <w:szCs w:val="20"/>
              </w:rPr>
            </w:pPr>
            <w:r>
              <w:rPr>
                <w:spacing w:val="5"/>
                <w:sz w:val="20"/>
                <w:szCs w:val="20"/>
              </w:rPr>
              <w:t>序号</w:t>
            </w:r>
          </w:p>
        </w:tc>
        <w:tc>
          <w:tcPr>
            <w:tcW w:w="1406" w:type="dxa"/>
          </w:tcPr>
          <w:p w14:paraId="3CC66A56">
            <w:pPr>
              <w:spacing w:line="257" w:lineRule="auto"/>
            </w:pPr>
          </w:p>
          <w:p w14:paraId="22EA2DC6">
            <w:pPr>
              <w:pStyle w:val="11"/>
              <w:spacing w:before="65" w:line="227" w:lineRule="auto"/>
              <w:ind w:left="291"/>
              <w:rPr>
                <w:rFonts w:hint="eastAsia"/>
                <w:sz w:val="20"/>
                <w:szCs w:val="20"/>
              </w:rPr>
            </w:pPr>
            <w:r>
              <w:rPr>
                <w:spacing w:val="6"/>
                <w:sz w:val="20"/>
                <w:szCs w:val="20"/>
              </w:rPr>
              <w:t>货物名称</w:t>
            </w:r>
          </w:p>
        </w:tc>
        <w:tc>
          <w:tcPr>
            <w:tcW w:w="2043" w:type="dxa"/>
          </w:tcPr>
          <w:p w14:paraId="0CEAD82E">
            <w:pPr>
              <w:pStyle w:val="11"/>
              <w:spacing w:before="189" w:line="239" w:lineRule="auto"/>
              <w:ind w:left="606" w:right="180" w:hanging="421"/>
              <w:rPr>
                <w:rFonts w:hint="eastAsia"/>
                <w:sz w:val="20"/>
                <w:szCs w:val="20"/>
                <w:lang w:eastAsia="zh-CN"/>
              </w:rPr>
            </w:pPr>
            <w:r>
              <w:rPr>
                <w:spacing w:val="8"/>
                <w:sz w:val="20"/>
                <w:szCs w:val="20"/>
                <w:lang w:eastAsia="zh-CN"/>
              </w:rPr>
              <w:t>采购文件条款号及</w:t>
            </w:r>
            <w:r>
              <w:rPr>
                <w:spacing w:val="6"/>
                <w:sz w:val="20"/>
                <w:szCs w:val="20"/>
                <w:lang w:eastAsia="zh-CN"/>
              </w:rPr>
              <w:t xml:space="preserve"> </w:t>
            </w:r>
            <w:r>
              <w:rPr>
                <w:spacing w:val="7"/>
                <w:sz w:val="20"/>
                <w:szCs w:val="20"/>
                <w:lang w:eastAsia="zh-CN"/>
              </w:rPr>
              <w:t>招标规格</w:t>
            </w:r>
          </w:p>
        </w:tc>
        <w:tc>
          <w:tcPr>
            <w:tcW w:w="1790" w:type="dxa"/>
          </w:tcPr>
          <w:p w14:paraId="2874089F">
            <w:pPr>
              <w:spacing w:line="257" w:lineRule="auto"/>
              <w:rPr>
                <w:lang w:eastAsia="zh-CN"/>
              </w:rPr>
            </w:pPr>
          </w:p>
          <w:p w14:paraId="067B802D">
            <w:pPr>
              <w:pStyle w:val="11"/>
              <w:spacing w:before="65" w:line="228" w:lineRule="auto"/>
              <w:ind w:left="483"/>
              <w:rPr>
                <w:rFonts w:hint="eastAsia"/>
                <w:sz w:val="20"/>
                <w:szCs w:val="20"/>
              </w:rPr>
            </w:pPr>
            <w:r>
              <w:rPr>
                <w:spacing w:val="6"/>
                <w:sz w:val="20"/>
                <w:szCs w:val="20"/>
              </w:rPr>
              <w:t>投标规格</w:t>
            </w:r>
          </w:p>
        </w:tc>
        <w:tc>
          <w:tcPr>
            <w:tcW w:w="2013" w:type="dxa"/>
          </w:tcPr>
          <w:p w14:paraId="4AF0EB9B">
            <w:pPr>
              <w:spacing w:line="257" w:lineRule="auto"/>
            </w:pPr>
          </w:p>
          <w:p w14:paraId="178B6810">
            <w:pPr>
              <w:pStyle w:val="11"/>
              <w:spacing w:before="65" w:line="228" w:lineRule="auto"/>
              <w:ind w:left="591"/>
              <w:rPr>
                <w:rFonts w:hint="eastAsia"/>
                <w:sz w:val="20"/>
                <w:szCs w:val="20"/>
              </w:rPr>
            </w:pPr>
            <w:r>
              <w:rPr>
                <w:spacing w:val="7"/>
                <w:sz w:val="20"/>
                <w:szCs w:val="20"/>
              </w:rPr>
              <w:t>偏离说明</w:t>
            </w:r>
          </w:p>
        </w:tc>
      </w:tr>
      <w:tr w14:paraId="14D960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929" w:type="dxa"/>
          </w:tcPr>
          <w:p w14:paraId="2CF9CBE5"/>
        </w:tc>
        <w:tc>
          <w:tcPr>
            <w:tcW w:w="1406" w:type="dxa"/>
          </w:tcPr>
          <w:p w14:paraId="060FCD56"/>
        </w:tc>
        <w:tc>
          <w:tcPr>
            <w:tcW w:w="2043" w:type="dxa"/>
          </w:tcPr>
          <w:p w14:paraId="2745181D"/>
        </w:tc>
        <w:tc>
          <w:tcPr>
            <w:tcW w:w="1790" w:type="dxa"/>
          </w:tcPr>
          <w:p w14:paraId="20BAC909"/>
        </w:tc>
        <w:tc>
          <w:tcPr>
            <w:tcW w:w="2013" w:type="dxa"/>
          </w:tcPr>
          <w:p w14:paraId="38BF1019"/>
        </w:tc>
      </w:tr>
      <w:tr w14:paraId="01D657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929" w:type="dxa"/>
          </w:tcPr>
          <w:p w14:paraId="7267653E"/>
        </w:tc>
        <w:tc>
          <w:tcPr>
            <w:tcW w:w="1406" w:type="dxa"/>
          </w:tcPr>
          <w:p w14:paraId="03A3E7E0"/>
        </w:tc>
        <w:tc>
          <w:tcPr>
            <w:tcW w:w="2043" w:type="dxa"/>
          </w:tcPr>
          <w:p w14:paraId="420322AA"/>
        </w:tc>
        <w:tc>
          <w:tcPr>
            <w:tcW w:w="1790" w:type="dxa"/>
          </w:tcPr>
          <w:p w14:paraId="0D55A6A2"/>
        </w:tc>
        <w:tc>
          <w:tcPr>
            <w:tcW w:w="2013" w:type="dxa"/>
          </w:tcPr>
          <w:p w14:paraId="29E64448"/>
        </w:tc>
      </w:tr>
      <w:tr w14:paraId="175BBC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929" w:type="dxa"/>
          </w:tcPr>
          <w:p w14:paraId="16DB04BC"/>
        </w:tc>
        <w:tc>
          <w:tcPr>
            <w:tcW w:w="1406" w:type="dxa"/>
          </w:tcPr>
          <w:p w14:paraId="6B515A4B"/>
        </w:tc>
        <w:tc>
          <w:tcPr>
            <w:tcW w:w="2043" w:type="dxa"/>
          </w:tcPr>
          <w:p w14:paraId="2B01D05B"/>
        </w:tc>
        <w:tc>
          <w:tcPr>
            <w:tcW w:w="1790" w:type="dxa"/>
          </w:tcPr>
          <w:p w14:paraId="7FA2F61E"/>
        </w:tc>
        <w:tc>
          <w:tcPr>
            <w:tcW w:w="2013" w:type="dxa"/>
          </w:tcPr>
          <w:p w14:paraId="29C8CC8B"/>
        </w:tc>
      </w:tr>
      <w:tr w14:paraId="24496E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929" w:type="dxa"/>
          </w:tcPr>
          <w:p w14:paraId="3568AE32"/>
        </w:tc>
        <w:tc>
          <w:tcPr>
            <w:tcW w:w="1406" w:type="dxa"/>
          </w:tcPr>
          <w:p w14:paraId="0BEF7415"/>
        </w:tc>
        <w:tc>
          <w:tcPr>
            <w:tcW w:w="2043" w:type="dxa"/>
          </w:tcPr>
          <w:p w14:paraId="7C44FAC7"/>
        </w:tc>
        <w:tc>
          <w:tcPr>
            <w:tcW w:w="1790" w:type="dxa"/>
          </w:tcPr>
          <w:p w14:paraId="7D55AA7C"/>
        </w:tc>
        <w:tc>
          <w:tcPr>
            <w:tcW w:w="2013" w:type="dxa"/>
          </w:tcPr>
          <w:p w14:paraId="5A7A6389"/>
        </w:tc>
      </w:tr>
      <w:tr w14:paraId="7805A8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929" w:type="dxa"/>
          </w:tcPr>
          <w:p w14:paraId="302C0411"/>
        </w:tc>
        <w:tc>
          <w:tcPr>
            <w:tcW w:w="1406" w:type="dxa"/>
          </w:tcPr>
          <w:p w14:paraId="23A4BAFF"/>
        </w:tc>
        <w:tc>
          <w:tcPr>
            <w:tcW w:w="2043" w:type="dxa"/>
          </w:tcPr>
          <w:p w14:paraId="01A692AC"/>
        </w:tc>
        <w:tc>
          <w:tcPr>
            <w:tcW w:w="1790" w:type="dxa"/>
          </w:tcPr>
          <w:p w14:paraId="6E556F47"/>
        </w:tc>
        <w:tc>
          <w:tcPr>
            <w:tcW w:w="2013" w:type="dxa"/>
          </w:tcPr>
          <w:p w14:paraId="5E9AE9BC"/>
        </w:tc>
      </w:tr>
      <w:tr w14:paraId="7745D8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929" w:type="dxa"/>
          </w:tcPr>
          <w:p w14:paraId="0C273387"/>
        </w:tc>
        <w:tc>
          <w:tcPr>
            <w:tcW w:w="1406" w:type="dxa"/>
          </w:tcPr>
          <w:p w14:paraId="56F08600"/>
        </w:tc>
        <w:tc>
          <w:tcPr>
            <w:tcW w:w="2043" w:type="dxa"/>
          </w:tcPr>
          <w:p w14:paraId="6451A489"/>
        </w:tc>
        <w:tc>
          <w:tcPr>
            <w:tcW w:w="1790" w:type="dxa"/>
          </w:tcPr>
          <w:p w14:paraId="2B22033F"/>
        </w:tc>
        <w:tc>
          <w:tcPr>
            <w:tcW w:w="2013" w:type="dxa"/>
          </w:tcPr>
          <w:p w14:paraId="52E35BCE"/>
        </w:tc>
      </w:tr>
      <w:tr w14:paraId="5C2AE9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929" w:type="dxa"/>
          </w:tcPr>
          <w:p w14:paraId="4D8DEC8D"/>
        </w:tc>
        <w:tc>
          <w:tcPr>
            <w:tcW w:w="1406" w:type="dxa"/>
          </w:tcPr>
          <w:p w14:paraId="58B8B45D"/>
        </w:tc>
        <w:tc>
          <w:tcPr>
            <w:tcW w:w="2043" w:type="dxa"/>
          </w:tcPr>
          <w:p w14:paraId="40EC3724"/>
        </w:tc>
        <w:tc>
          <w:tcPr>
            <w:tcW w:w="1790" w:type="dxa"/>
          </w:tcPr>
          <w:p w14:paraId="410C345F"/>
        </w:tc>
        <w:tc>
          <w:tcPr>
            <w:tcW w:w="2013" w:type="dxa"/>
          </w:tcPr>
          <w:p w14:paraId="0C42079E"/>
        </w:tc>
      </w:tr>
    </w:tbl>
    <w:p w14:paraId="754BC62F">
      <w:pPr>
        <w:spacing w:before="31" w:line="232" w:lineRule="auto"/>
        <w:ind w:left="22"/>
        <w:rPr>
          <w:rFonts w:hint="eastAsia" w:ascii="宋体" w:hAnsi="宋体" w:eastAsia="宋体" w:cs="宋体"/>
          <w:sz w:val="20"/>
          <w:szCs w:val="20"/>
        </w:rPr>
      </w:pPr>
      <w:r>
        <w:rPr>
          <w:rFonts w:ascii="宋体" w:hAnsi="宋体" w:eastAsia="宋体" w:cs="宋体"/>
          <w:spacing w:val="-11"/>
          <w:sz w:val="20"/>
          <w:szCs w:val="20"/>
        </w:rPr>
        <w:t>注：</w:t>
      </w:r>
    </w:p>
    <w:p w14:paraId="76FEE33F">
      <w:pPr>
        <w:spacing w:before="20" w:line="239" w:lineRule="auto"/>
        <w:ind w:left="24" w:right="12" w:firstLine="12"/>
        <w:rPr>
          <w:rFonts w:hint="eastAsia" w:ascii="宋体" w:hAnsi="宋体" w:eastAsia="宋体" w:cs="宋体"/>
          <w:sz w:val="20"/>
          <w:szCs w:val="20"/>
          <w:lang w:eastAsia="zh-CN"/>
        </w:rPr>
      </w:pPr>
      <w:r>
        <w:rPr>
          <w:rFonts w:ascii="宋体" w:hAnsi="宋体" w:eastAsia="宋体" w:cs="宋体"/>
          <w:spacing w:val="6"/>
          <w:sz w:val="20"/>
          <w:szCs w:val="20"/>
          <w:lang w:eastAsia="zh-CN"/>
        </w:rPr>
        <w:t>1.有偏离的技术条款须在该表中逐一列明，并在“响应文件的技术条款</w:t>
      </w:r>
      <w:r>
        <w:rPr>
          <w:rFonts w:ascii="宋体" w:hAnsi="宋体" w:eastAsia="宋体" w:cs="宋体"/>
          <w:spacing w:val="-64"/>
          <w:sz w:val="20"/>
          <w:szCs w:val="20"/>
          <w:lang w:eastAsia="zh-CN"/>
        </w:rPr>
        <w:t xml:space="preserve"> </w:t>
      </w:r>
      <w:r>
        <w:rPr>
          <w:rFonts w:ascii="宋体" w:hAnsi="宋体" w:eastAsia="宋体" w:cs="宋体"/>
          <w:spacing w:val="6"/>
          <w:sz w:val="20"/>
          <w:szCs w:val="20"/>
          <w:lang w:eastAsia="zh-CN"/>
        </w:rPr>
        <w:t>”栏填写具体应答内</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容， 在“偏离说明</w:t>
      </w:r>
      <w:r>
        <w:rPr>
          <w:rFonts w:ascii="宋体" w:hAnsi="宋体" w:eastAsia="宋体" w:cs="宋体"/>
          <w:spacing w:val="-55"/>
          <w:sz w:val="20"/>
          <w:szCs w:val="20"/>
          <w:lang w:eastAsia="zh-CN"/>
        </w:rPr>
        <w:t xml:space="preserve"> </w:t>
      </w:r>
      <w:r>
        <w:rPr>
          <w:rFonts w:ascii="宋体" w:hAnsi="宋体" w:eastAsia="宋体" w:cs="宋体"/>
          <w:spacing w:val="7"/>
          <w:sz w:val="20"/>
          <w:szCs w:val="20"/>
          <w:lang w:eastAsia="zh-CN"/>
        </w:rPr>
        <w:t>”中说明偏离具体情形。若无偏离则不需列明。</w:t>
      </w:r>
    </w:p>
    <w:p w14:paraId="2B60D090">
      <w:pPr>
        <w:spacing w:before="27" w:line="227" w:lineRule="auto"/>
        <w:ind w:left="24"/>
        <w:rPr>
          <w:rFonts w:hint="eastAsia" w:ascii="宋体" w:hAnsi="宋体" w:eastAsia="宋体" w:cs="宋体"/>
          <w:sz w:val="20"/>
          <w:szCs w:val="20"/>
          <w:lang w:eastAsia="zh-CN"/>
        </w:rPr>
      </w:pPr>
      <w:r>
        <w:rPr>
          <w:rFonts w:ascii="宋体" w:hAnsi="宋体" w:eastAsia="宋体" w:cs="宋体"/>
          <w:spacing w:val="9"/>
          <w:sz w:val="20"/>
          <w:szCs w:val="20"/>
          <w:lang w:eastAsia="zh-CN"/>
        </w:rPr>
        <w:t>2.未声明部分将被视为已接受响应文件要求，签约时</w:t>
      </w:r>
      <w:r>
        <w:rPr>
          <w:rFonts w:ascii="宋体" w:hAnsi="宋体" w:eastAsia="宋体" w:cs="宋体"/>
          <w:spacing w:val="8"/>
          <w:sz w:val="20"/>
          <w:szCs w:val="20"/>
          <w:lang w:eastAsia="zh-CN"/>
        </w:rPr>
        <w:t>未经采购人同意不得改变。</w:t>
      </w:r>
    </w:p>
    <w:p w14:paraId="3C2DF4B6">
      <w:pPr>
        <w:spacing w:before="27" w:line="227" w:lineRule="auto"/>
        <w:ind w:left="26"/>
        <w:outlineLvl w:val="1"/>
        <w:rPr>
          <w:rFonts w:hint="eastAsia" w:ascii="宋体" w:hAnsi="宋体" w:eastAsia="宋体" w:cs="宋体"/>
          <w:sz w:val="20"/>
          <w:szCs w:val="20"/>
          <w:lang w:eastAsia="zh-CN"/>
        </w:rPr>
      </w:pPr>
      <w:r>
        <w:rPr>
          <w:rFonts w:ascii="宋体" w:hAnsi="宋体" w:eastAsia="宋体" w:cs="宋体"/>
          <w:spacing w:val="7"/>
          <w:sz w:val="20"/>
          <w:szCs w:val="20"/>
          <w:lang w:eastAsia="zh-CN"/>
        </w:rPr>
        <w:t>3.本表为空则视为无偏离。</w:t>
      </w:r>
    </w:p>
    <w:p w14:paraId="4A11C022">
      <w:pPr>
        <w:pStyle w:val="4"/>
        <w:spacing w:line="277" w:lineRule="auto"/>
        <w:rPr>
          <w:lang w:eastAsia="zh-CN"/>
        </w:rPr>
      </w:pPr>
    </w:p>
    <w:p w14:paraId="2604C646">
      <w:pPr>
        <w:pStyle w:val="4"/>
        <w:spacing w:line="278" w:lineRule="auto"/>
        <w:rPr>
          <w:lang w:eastAsia="zh-CN"/>
        </w:rPr>
      </w:pPr>
    </w:p>
    <w:p w14:paraId="203730D1">
      <w:pPr>
        <w:pStyle w:val="4"/>
        <w:spacing w:line="278" w:lineRule="auto"/>
        <w:rPr>
          <w:lang w:eastAsia="zh-CN"/>
        </w:rPr>
      </w:pPr>
    </w:p>
    <w:p w14:paraId="00587D0C">
      <w:pPr>
        <w:spacing w:before="66" w:line="227" w:lineRule="auto"/>
        <w:ind w:left="485"/>
        <w:rPr>
          <w:rFonts w:hint="eastAsia" w:ascii="宋体" w:hAnsi="宋体" w:eastAsia="宋体" w:cs="宋体"/>
          <w:sz w:val="20"/>
          <w:szCs w:val="20"/>
          <w:lang w:eastAsia="zh-CN"/>
        </w:rPr>
      </w:pPr>
      <w:r>
        <w:rPr>
          <w:rFonts w:ascii="宋体" w:hAnsi="宋体" w:eastAsia="宋体" w:cs="宋体"/>
          <w:spacing w:val="26"/>
          <w:sz w:val="20"/>
          <w:szCs w:val="20"/>
          <w:lang w:eastAsia="zh-CN"/>
        </w:rPr>
        <w:t>投标供应商法定代表人（或法定代表人授权代表</w:t>
      </w:r>
      <w:r>
        <w:rPr>
          <w:rFonts w:ascii="宋体" w:hAnsi="宋体" w:eastAsia="宋体" w:cs="宋体"/>
          <w:spacing w:val="-39"/>
          <w:sz w:val="20"/>
          <w:szCs w:val="20"/>
          <w:lang w:eastAsia="zh-CN"/>
        </w:rPr>
        <w:t xml:space="preserve"> </w:t>
      </w:r>
      <w:r>
        <w:rPr>
          <w:rFonts w:ascii="宋体" w:hAnsi="宋体" w:eastAsia="宋体" w:cs="宋体"/>
          <w:spacing w:val="26"/>
          <w:sz w:val="20"/>
          <w:szCs w:val="20"/>
          <w:lang w:eastAsia="zh-CN"/>
        </w:rPr>
        <w:t>）签字：</w:t>
      </w:r>
    </w:p>
    <w:p w14:paraId="5DC1F4E6">
      <w:pPr>
        <w:pStyle w:val="4"/>
        <w:spacing w:line="312" w:lineRule="auto"/>
        <w:rPr>
          <w:lang w:eastAsia="zh-CN"/>
        </w:rPr>
      </w:pPr>
    </w:p>
    <w:p w14:paraId="74DCF697">
      <w:pPr>
        <w:spacing w:before="65" w:line="479" w:lineRule="auto"/>
        <w:ind w:left="58" w:right="4711" w:firstLine="427"/>
        <w:rPr>
          <w:rFonts w:hint="eastAsia" w:ascii="宋体" w:hAnsi="宋体" w:eastAsia="宋体" w:cs="宋体"/>
          <w:sz w:val="20"/>
          <w:szCs w:val="20"/>
          <w:lang w:eastAsia="zh-CN"/>
        </w:rPr>
      </w:pPr>
      <w:r>
        <w:rPr>
          <w:rFonts w:ascii="宋体" w:hAnsi="宋体" w:eastAsia="宋体" w:cs="宋体"/>
          <w:spacing w:val="27"/>
          <w:sz w:val="20"/>
          <w:szCs w:val="20"/>
          <w:lang w:eastAsia="zh-CN"/>
        </w:rPr>
        <w:t>投标供应商名称（加盖公章</w:t>
      </w:r>
      <w:r>
        <w:rPr>
          <w:rFonts w:ascii="宋体" w:hAnsi="宋体" w:eastAsia="宋体" w:cs="宋体"/>
          <w:spacing w:val="-48"/>
          <w:sz w:val="20"/>
          <w:szCs w:val="20"/>
          <w:lang w:eastAsia="zh-CN"/>
        </w:rPr>
        <w:t xml:space="preserve"> </w:t>
      </w:r>
      <w:r>
        <w:rPr>
          <w:rFonts w:ascii="宋体" w:hAnsi="宋体" w:eastAsia="宋体" w:cs="宋体"/>
          <w:spacing w:val="-20"/>
          <w:sz w:val="20"/>
          <w:szCs w:val="20"/>
          <w:lang w:eastAsia="zh-CN"/>
        </w:rPr>
        <w:t>）：</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日期：</w:t>
      </w:r>
      <w:r>
        <w:rPr>
          <w:rFonts w:ascii="宋体" w:hAnsi="宋体" w:eastAsia="宋体" w:cs="宋体"/>
          <w:spacing w:val="13"/>
          <w:sz w:val="20"/>
          <w:szCs w:val="20"/>
          <w:lang w:eastAsia="zh-CN"/>
        </w:rPr>
        <w:t xml:space="preserve">   </w:t>
      </w:r>
      <w:r>
        <w:rPr>
          <w:rFonts w:ascii="宋体" w:hAnsi="宋体" w:eastAsia="宋体" w:cs="宋体"/>
          <w:spacing w:val="-6"/>
          <w:sz w:val="20"/>
          <w:szCs w:val="20"/>
          <w:lang w:eastAsia="zh-CN"/>
        </w:rPr>
        <w:t>年</w:t>
      </w:r>
      <w:r>
        <w:rPr>
          <w:rFonts w:ascii="宋体" w:hAnsi="宋体" w:eastAsia="宋体" w:cs="宋体"/>
          <w:spacing w:val="9"/>
          <w:sz w:val="20"/>
          <w:szCs w:val="20"/>
          <w:lang w:eastAsia="zh-CN"/>
        </w:rPr>
        <w:t xml:space="preserve">   </w:t>
      </w:r>
      <w:r>
        <w:rPr>
          <w:rFonts w:ascii="宋体" w:hAnsi="宋体" w:eastAsia="宋体" w:cs="宋体"/>
          <w:spacing w:val="-6"/>
          <w:sz w:val="20"/>
          <w:szCs w:val="20"/>
          <w:lang w:eastAsia="zh-CN"/>
        </w:rPr>
        <w:t>月</w:t>
      </w:r>
      <w:r>
        <w:rPr>
          <w:rFonts w:ascii="宋体" w:hAnsi="宋体" w:eastAsia="宋体" w:cs="宋体"/>
          <w:spacing w:val="21"/>
          <w:sz w:val="20"/>
          <w:szCs w:val="20"/>
          <w:lang w:eastAsia="zh-CN"/>
        </w:rPr>
        <w:t xml:space="preserve">   </w:t>
      </w:r>
      <w:r>
        <w:rPr>
          <w:rFonts w:ascii="宋体" w:hAnsi="宋体" w:eastAsia="宋体" w:cs="宋体"/>
          <w:spacing w:val="-6"/>
          <w:sz w:val="20"/>
          <w:szCs w:val="20"/>
          <w:lang w:eastAsia="zh-CN"/>
        </w:rPr>
        <w:t>日</w:t>
      </w:r>
    </w:p>
    <w:p w14:paraId="5BED01AE">
      <w:pPr>
        <w:spacing w:line="479" w:lineRule="auto"/>
        <w:rPr>
          <w:rFonts w:hint="eastAsia" w:ascii="宋体" w:hAnsi="宋体" w:eastAsia="宋体" w:cs="宋体"/>
          <w:sz w:val="20"/>
          <w:szCs w:val="20"/>
          <w:lang w:eastAsia="zh-CN"/>
        </w:rPr>
        <w:sectPr>
          <w:footerReference r:id="rId72" w:type="default"/>
          <w:pgSz w:w="11906" w:h="16838"/>
          <w:pgMar w:top="1431" w:right="1785" w:bottom="1154" w:left="1785" w:header="0" w:footer="996" w:gutter="0"/>
          <w:cols w:space="720" w:num="1"/>
        </w:sectPr>
      </w:pPr>
    </w:p>
    <w:p w14:paraId="2E664FBF">
      <w:pPr>
        <w:spacing w:before="268" w:line="227" w:lineRule="auto"/>
        <w:ind w:left="499"/>
        <w:outlineLvl w:val="1"/>
        <w:rPr>
          <w:rFonts w:hint="eastAsia" w:ascii="宋体" w:hAnsi="宋体" w:eastAsia="宋体" w:cs="宋体"/>
          <w:sz w:val="20"/>
          <w:szCs w:val="20"/>
          <w:lang w:eastAsia="zh-CN"/>
        </w:rPr>
      </w:pPr>
      <w:r>
        <w:rPr>
          <w:rFonts w:ascii="宋体" w:hAnsi="宋体" w:eastAsia="宋体" w:cs="宋体"/>
          <w:spacing w:val="17"/>
          <w:sz w:val="20"/>
          <w:szCs w:val="20"/>
          <w:lang w:eastAsia="zh-CN"/>
        </w:rPr>
        <w:t>附件</w:t>
      </w:r>
      <w:r>
        <w:rPr>
          <w:rFonts w:ascii="宋体" w:hAnsi="宋体" w:eastAsia="宋体" w:cs="宋体"/>
          <w:spacing w:val="-12"/>
          <w:sz w:val="20"/>
          <w:szCs w:val="20"/>
          <w:lang w:eastAsia="zh-CN"/>
        </w:rPr>
        <w:t xml:space="preserve"> </w:t>
      </w:r>
      <w:r>
        <w:rPr>
          <w:rFonts w:ascii="宋体" w:hAnsi="宋体" w:eastAsia="宋体" w:cs="宋体"/>
          <w:spacing w:val="17"/>
          <w:sz w:val="20"/>
          <w:szCs w:val="20"/>
          <w:lang w:eastAsia="zh-CN"/>
        </w:rPr>
        <w:t>6</w:t>
      </w:r>
      <w:r>
        <w:rPr>
          <w:rFonts w:ascii="宋体" w:hAnsi="宋体" w:eastAsia="宋体" w:cs="宋体"/>
          <w:spacing w:val="33"/>
          <w:sz w:val="20"/>
          <w:szCs w:val="20"/>
          <w:lang w:eastAsia="zh-CN"/>
        </w:rPr>
        <w:t xml:space="preserve">   </w:t>
      </w:r>
      <w:r>
        <w:rPr>
          <w:rFonts w:ascii="宋体" w:hAnsi="宋体" w:eastAsia="宋体" w:cs="宋体"/>
          <w:spacing w:val="17"/>
          <w:sz w:val="20"/>
          <w:szCs w:val="20"/>
          <w:lang w:eastAsia="zh-CN"/>
        </w:rPr>
        <w:t>商务条款偏离表</w:t>
      </w:r>
    </w:p>
    <w:p w14:paraId="260E1C91">
      <w:pPr>
        <w:spacing w:before="168" w:line="228" w:lineRule="auto"/>
        <w:ind w:left="3715"/>
        <w:rPr>
          <w:rFonts w:hint="eastAsia" w:ascii="宋体" w:hAnsi="宋体" w:eastAsia="宋体" w:cs="宋体"/>
          <w:sz w:val="20"/>
          <w:szCs w:val="20"/>
          <w:lang w:eastAsia="zh-CN"/>
        </w:rPr>
      </w:pPr>
      <w:r>
        <w:rPr>
          <w:rFonts w:ascii="宋体" w:hAnsi="宋体" w:eastAsia="宋体" w:cs="宋体"/>
          <w:spacing w:val="6"/>
          <w:sz w:val="20"/>
          <w:szCs w:val="20"/>
          <w:lang w:eastAsia="zh-CN"/>
        </w:rPr>
        <w:t>商务条款偏离表</w:t>
      </w:r>
    </w:p>
    <w:p w14:paraId="066AB9C6">
      <w:pPr>
        <w:pStyle w:val="4"/>
        <w:spacing w:line="310" w:lineRule="auto"/>
        <w:rPr>
          <w:lang w:eastAsia="zh-CN"/>
        </w:rPr>
      </w:pPr>
    </w:p>
    <w:p w14:paraId="4765A544">
      <w:pPr>
        <w:spacing w:before="65" w:line="228" w:lineRule="auto"/>
        <w:ind w:left="25"/>
        <w:rPr>
          <w:rFonts w:hint="eastAsia" w:ascii="宋体" w:hAnsi="宋体" w:eastAsia="宋体" w:cs="宋体"/>
          <w:sz w:val="20"/>
          <w:szCs w:val="20"/>
          <w:lang w:eastAsia="zh-CN"/>
        </w:rPr>
      </w:pPr>
      <w:r>
        <w:rPr>
          <w:rFonts w:ascii="宋体" w:hAnsi="宋体" w:eastAsia="宋体" w:cs="宋体"/>
          <w:spacing w:val="5"/>
          <w:sz w:val="20"/>
          <w:szCs w:val="20"/>
          <w:lang w:eastAsia="zh-CN"/>
        </w:rPr>
        <w:t>项目名称：</w:t>
      </w:r>
      <w:r>
        <w:rPr>
          <w:rFonts w:ascii="宋体" w:hAnsi="宋体" w:eastAsia="宋体" w:cs="宋体"/>
          <w:spacing w:val="1"/>
          <w:sz w:val="20"/>
          <w:szCs w:val="20"/>
          <w:lang w:eastAsia="zh-CN"/>
        </w:rPr>
        <w:t xml:space="preserve">                       </w:t>
      </w:r>
      <w:r>
        <w:rPr>
          <w:rFonts w:ascii="宋体" w:hAnsi="宋体" w:eastAsia="宋体" w:cs="宋体"/>
          <w:spacing w:val="5"/>
          <w:sz w:val="20"/>
          <w:szCs w:val="20"/>
          <w:lang w:eastAsia="zh-CN"/>
        </w:rPr>
        <w:t>项目编号：</w:t>
      </w:r>
      <w:r>
        <w:rPr>
          <w:rFonts w:ascii="宋体" w:hAnsi="宋体" w:eastAsia="宋体" w:cs="宋体"/>
          <w:spacing w:val="7"/>
          <w:sz w:val="20"/>
          <w:szCs w:val="20"/>
          <w:lang w:eastAsia="zh-CN"/>
        </w:rPr>
        <w:t xml:space="preserve">             </w:t>
      </w:r>
      <w:r>
        <w:rPr>
          <w:rFonts w:ascii="宋体" w:hAnsi="宋体" w:eastAsia="宋体" w:cs="宋体"/>
          <w:spacing w:val="5"/>
          <w:sz w:val="20"/>
          <w:szCs w:val="20"/>
          <w:lang w:eastAsia="zh-CN"/>
        </w:rPr>
        <w:t>包号：</w:t>
      </w:r>
    </w:p>
    <w:p w14:paraId="2181EE5B">
      <w:pPr>
        <w:spacing w:before="85"/>
        <w:rPr>
          <w:lang w:eastAsia="zh-CN"/>
        </w:rPr>
      </w:pPr>
    </w:p>
    <w:tbl>
      <w:tblPr>
        <w:tblStyle w:val="10"/>
        <w:tblW w:w="8223" w:type="dxa"/>
        <w:tblInd w:w="5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5"/>
        <w:gridCol w:w="2868"/>
        <w:gridCol w:w="2851"/>
        <w:gridCol w:w="1369"/>
      </w:tblGrid>
      <w:tr w14:paraId="5497E9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135" w:type="dxa"/>
          </w:tcPr>
          <w:p w14:paraId="10A1EBEF">
            <w:pPr>
              <w:pStyle w:val="11"/>
              <w:spacing w:before="201" w:line="229" w:lineRule="auto"/>
              <w:ind w:left="362"/>
              <w:rPr>
                <w:rFonts w:hint="eastAsia"/>
                <w:sz w:val="20"/>
                <w:szCs w:val="20"/>
              </w:rPr>
            </w:pPr>
            <w:r>
              <w:rPr>
                <w:spacing w:val="5"/>
                <w:sz w:val="20"/>
                <w:szCs w:val="20"/>
              </w:rPr>
              <w:t>序号</w:t>
            </w:r>
          </w:p>
        </w:tc>
        <w:tc>
          <w:tcPr>
            <w:tcW w:w="2868" w:type="dxa"/>
          </w:tcPr>
          <w:p w14:paraId="2EE4DF41">
            <w:pPr>
              <w:pStyle w:val="11"/>
              <w:spacing w:before="201" w:line="227" w:lineRule="auto"/>
              <w:ind w:left="492"/>
              <w:rPr>
                <w:rFonts w:hint="eastAsia"/>
                <w:sz w:val="20"/>
                <w:szCs w:val="20"/>
              </w:rPr>
            </w:pPr>
            <w:r>
              <w:rPr>
                <w:spacing w:val="9"/>
                <w:sz w:val="20"/>
                <w:szCs w:val="20"/>
              </w:rPr>
              <w:t>采购文件的商务条款</w:t>
            </w:r>
          </w:p>
        </w:tc>
        <w:tc>
          <w:tcPr>
            <w:tcW w:w="2851" w:type="dxa"/>
          </w:tcPr>
          <w:p w14:paraId="1D5599A1">
            <w:pPr>
              <w:pStyle w:val="11"/>
              <w:spacing w:before="201" w:line="228" w:lineRule="auto"/>
              <w:ind w:left="496"/>
              <w:rPr>
                <w:rFonts w:hint="eastAsia"/>
                <w:sz w:val="20"/>
                <w:szCs w:val="20"/>
              </w:rPr>
            </w:pPr>
            <w:r>
              <w:rPr>
                <w:spacing w:val="7"/>
                <w:sz w:val="20"/>
                <w:szCs w:val="20"/>
              </w:rPr>
              <w:t>响应文件的商务条款</w:t>
            </w:r>
          </w:p>
        </w:tc>
        <w:tc>
          <w:tcPr>
            <w:tcW w:w="1369" w:type="dxa"/>
          </w:tcPr>
          <w:p w14:paraId="77F3873B">
            <w:pPr>
              <w:pStyle w:val="11"/>
              <w:spacing w:before="201" w:line="228" w:lineRule="auto"/>
              <w:ind w:left="270"/>
              <w:rPr>
                <w:rFonts w:hint="eastAsia"/>
                <w:sz w:val="20"/>
                <w:szCs w:val="20"/>
              </w:rPr>
            </w:pPr>
            <w:r>
              <w:rPr>
                <w:spacing w:val="7"/>
                <w:sz w:val="20"/>
                <w:szCs w:val="20"/>
              </w:rPr>
              <w:t>偏离说明</w:t>
            </w:r>
          </w:p>
        </w:tc>
      </w:tr>
      <w:tr w14:paraId="4E34E5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1135" w:type="dxa"/>
          </w:tcPr>
          <w:p w14:paraId="62D86DC9"/>
        </w:tc>
        <w:tc>
          <w:tcPr>
            <w:tcW w:w="2868" w:type="dxa"/>
          </w:tcPr>
          <w:p w14:paraId="23F89216"/>
        </w:tc>
        <w:tc>
          <w:tcPr>
            <w:tcW w:w="2851" w:type="dxa"/>
          </w:tcPr>
          <w:p w14:paraId="12091635"/>
        </w:tc>
        <w:tc>
          <w:tcPr>
            <w:tcW w:w="1369" w:type="dxa"/>
          </w:tcPr>
          <w:p w14:paraId="01A5BC49"/>
        </w:tc>
      </w:tr>
      <w:tr w14:paraId="639EC0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1135" w:type="dxa"/>
          </w:tcPr>
          <w:p w14:paraId="5E556D6A"/>
        </w:tc>
        <w:tc>
          <w:tcPr>
            <w:tcW w:w="2868" w:type="dxa"/>
          </w:tcPr>
          <w:p w14:paraId="0E5361DD"/>
        </w:tc>
        <w:tc>
          <w:tcPr>
            <w:tcW w:w="2851" w:type="dxa"/>
          </w:tcPr>
          <w:p w14:paraId="2FDE1368"/>
        </w:tc>
        <w:tc>
          <w:tcPr>
            <w:tcW w:w="1369" w:type="dxa"/>
          </w:tcPr>
          <w:p w14:paraId="759B587E"/>
        </w:tc>
      </w:tr>
      <w:tr w14:paraId="1EA249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1135" w:type="dxa"/>
          </w:tcPr>
          <w:p w14:paraId="5C404A0E"/>
        </w:tc>
        <w:tc>
          <w:tcPr>
            <w:tcW w:w="2868" w:type="dxa"/>
          </w:tcPr>
          <w:p w14:paraId="2965D9A6"/>
        </w:tc>
        <w:tc>
          <w:tcPr>
            <w:tcW w:w="2851" w:type="dxa"/>
          </w:tcPr>
          <w:p w14:paraId="435B719F"/>
        </w:tc>
        <w:tc>
          <w:tcPr>
            <w:tcW w:w="1369" w:type="dxa"/>
          </w:tcPr>
          <w:p w14:paraId="2622C312"/>
        </w:tc>
      </w:tr>
      <w:tr w14:paraId="1AFF32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1135" w:type="dxa"/>
          </w:tcPr>
          <w:p w14:paraId="52D77F6F"/>
        </w:tc>
        <w:tc>
          <w:tcPr>
            <w:tcW w:w="2868" w:type="dxa"/>
          </w:tcPr>
          <w:p w14:paraId="30409786"/>
        </w:tc>
        <w:tc>
          <w:tcPr>
            <w:tcW w:w="2851" w:type="dxa"/>
          </w:tcPr>
          <w:p w14:paraId="3901AD1F"/>
        </w:tc>
        <w:tc>
          <w:tcPr>
            <w:tcW w:w="1369" w:type="dxa"/>
          </w:tcPr>
          <w:p w14:paraId="105B5602"/>
        </w:tc>
      </w:tr>
      <w:tr w14:paraId="03939E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1135" w:type="dxa"/>
          </w:tcPr>
          <w:p w14:paraId="4B4A5659"/>
        </w:tc>
        <w:tc>
          <w:tcPr>
            <w:tcW w:w="2868" w:type="dxa"/>
          </w:tcPr>
          <w:p w14:paraId="7DDF7E6D"/>
        </w:tc>
        <w:tc>
          <w:tcPr>
            <w:tcW w:w="2851" w:type="dxa"/>
          </w:tcPr>
          <w:p w14:paraId="02022399"/>
        </w:tc>
        <w:tc>
          <w:tcPr>
            <w:tcW w:w="1369" w:type="dxa"/>
          </w:tcPr>
          <w:p w14:paraId="271C4BC5"/>
        </w:tc>
      </w:tr>
      <w:tr w14:paraId="528BBE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1135" w:type="dxa"/>
          </w:tcPr>
          <w:p w14:paraId="512E0496"/>
        </w:tc>
        <w:tc>
          <w:tcPr>
            <w:tcW w:w="2868" w:type="dxa"/>
          </w:tcPr>
          <w:p w14:paraId="6D72C2EF"/>
        </w:tc>
        <w:tc>
          <w:tcPr>
            <w:tcW w:w="2851" w:type="dxa"/>
          </w:tcPr>
          <w:p w14:paraId="66AD3FDC"/>
        </w:tc>
        <w:tc>
          <w:tcPr>
            <w:tcW w:w="1369" w:type="dxa"/>
          </w:tcPr>
          <w:p w14:paraId="1F77D0A3"/>
        </w:tc>
      </w:tr>
      <w:tr w14:paraId="28D858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1135" w:type="dxa"/>
          </w:tcPr>
          <w:p w14:paraId="5614504E"/>
        </w:tc>
        <w:tc>
          <w:tcPr>
            <w:tcW w:w="2868" w:type="dxa"/>
          </w:tcPr>
          <w:p w14:paraId="6459A6D6"/>
        </w:tc>
        <w:tc>
          <w:tcPr>
            <w:tcW w:w="2851" w:type="dxa"/>
          </w:tcPr>
          <w:p w14:paraId="5E624C29"/>
        </w:tc>
        <w:tc>
          <w:tcPr>
            <w:tcW w:w="1369" w:type="dxa"/>
          </w:tcPr>
          <w:p w14:paraId="7C10BAB9"/>
        </w:tc>
      </w:tr>
    </w:tbl>
    <w:p w14:paraId="0ED175E0">
      <w:pPr>
        <w:spacing w:before="31" w:line="239" w:lineRule="auto"/>
        <w:ind w:left="22" w:right="12"/>
        <w:rPr>
          <w:rFonts w:hint="eastAsia" w:ascii="宋体" w:hAnsi="宋体" w:eastAsia="宋体" w:cs="宋体"/>
          <w:sz w:val="20"/>
          <w:szCs w:val="20"/>
          <w:lang w:eastAsia="zh-CN"/>
        </w:rPr>
      </w:pPr>
      <w:r>
        <w:rPr>
          <w:rFonts w:ascii="宋体" w:hAnsi="宋体" w:eastAsia="宋体" w:cs="宋体"/>
          <w:spacing w:val="7"/>
          <w:sz w:val="20"/>
          <w:szCs w:val="20"/>
          <w:lang w:eastAsia="zh-CN"/>
        </w:rPr>
        <w:t>注：1.有偏离的商务条款须在该表中逐一列明，并</w:t>
      </w:r>
      <w:r>
        <w:rPr>
          <w:rFonts w:ascii="宋体" w:hAnsi="宋体" w:eastAsia="宋体" w:cs="宋体"/>
          <w:spacing w:val="6"/>
          <w:sz w:val="20"/>
          <w:szCs w:val="20"/>
          <w:lang w:eastAsia="zh-CN"/>
        </w:rPr>
        <w:t>在“响应文件的商务条款</w:t>
      </w:r>
      <w:r>
        <w:rPr>
          <w:rFonts w:ascii="宋体" w:hAnsi="宋体" w:eastAsia="宋体" w:cs="宋体"/>
          <w:spacing w:val="-72"/>
          <w:sz w:val="20"/>
          <w:szCs w:val="20"/>
          <w:lang w:eastAsia="zh-CN"/>
        </w:rPr>
        <w:t xml:space="preserve"> </w:t>
      </w:r>
      <w:r>
        <w:rPr>
          <w:rFonts w:ascii="宋体" w:hAnsi="宋体" w:eastAsia="宋体" w:cs="宋体"/>
          <w:spacing w:val="6"/>
          <w:sz w:val="20"/>
          <w:szCs w:val="20"/>
          <w:lang w:eastAsia="zh-CN"/>
        </w:rPr>
        <w:t>”栏填写具体应</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答内容，在“偏离说明</w:t>
      </w:r>
      <w:r>
        <w:rPr>
          <w:rFonts w:ascii="宋体" w:hAnsi="宋体" w:eastAsia="宋体" w:cs="宋体"/>
          <w:spacing w:val="-71"/>
          <w:sz w:val="20"/>
          <w:szCs w:val="20"/>
          <w:lang w:eastAsia="zh-CN"/>
        </w:rPr>
        <w:t xml:space="preserve"> </w:t>
      </w:r>
      <w:r>
        <w:rPr>
          <w:rFonts w:ascii="宋体" w:hAnsi="宋体" w:eastAsia="宋体" w:cs="宋体"/>
          <w:spacing w:val="8"/>
          <w:sz w:val="20"/>
          <w:szCs w:val="20"/>
          <w:lang w:eastAsia="zh-CN"/>
        </w:rPr>
        <w:t>”中说明偏离具体情形。若无偏离则</w:t>
      </w:r>
      <w:r>
        <w:rPr>
          <w:rFonts w:ascii="宋体" w:hAnsi="宋体" w:eastAsia="宋体" w:cs="宋体"/>
          <w:spacing w:val="7"/>
          <w:sz w:val="20"/>
          <w:szCs w:val="20"/>
          <w:lang w:eastAsia="zh-CN"/>
        </w:rPr>
        <w:t>不需列明。</w:t>
      </w:r>
    </w:p>
    <w:p w14:paraId="14A3C7BA">
      <w:pPr>
        <w:spacing w:before="26" w:line="227" w:lineRule="auto"/>
        <w:ind w:left="24"/>
        <w:rPr>
          <w:rFonts w:hint="eastAsia" w:ascii="宋体" w:hAnsi="宋体" w:eastAsia="宋体" w:cs="宋体"/>
          <w:sz w:val="20"/>
          <w:szCs w:val="20"/>
          <w:lang w:eastAsia="zh-CN"/>
        </w:rPr>
      </w:pPr>
      <w:r>
        <w:rPr>
          <w:rFonts w:ascii="宋体" w:hAnsi="宋体" w:eastAsia="宋体" w:cs="宋体"/>
          <w:spacing w:val="9"/>
          <w:sz w:val="20"/>
          <w:szCs w:val="20"/>
          <w:lang w:eastAsia="zh-CN"/>
        </w:rPr>
        <w:t>2.未声明部分将被视为已接受采购文件要求，签约时</w:t>
      </w:r>
      <w:r>
        <w:rPr>
          <w:rFonts w:ascii="宋体" w:hAnsi="宋体" w:eastAsia="宋体" w:cs="宋体"/>
          <w:spacing w:val="8"/>
          <w:sz w:val="20"/>
          <w:szCs w:val="20"/>
          <w:lang w:eastAsia="zh-CN"/>
        </w:rPr>
        <w:t>未经招标方同意不得改变。</w:t>
      </w:r>
    </w:p>
    <w:p w14:paraId="6A31EAA2">
      <w:pPr>
        <w:spacing w:before="25" w:line="227" w:lineRule="auto"/>
        <w:ind w:left="26"/>
        <w:outlineLvl w:val="1"/>
        <w:rPr>
          <w:rFonts w:hint="eastAsia" w:ascii="宋体" w:hAnsi="宋体" w:eastAsia="宋体" w:cs="宋体"/>
          <w:sz w:val="20"/>
          <w:szCs w:val="20"/>
          <w:lang w:eastAsia="zh-CN"/>
        </w:rPr>
      </w:pPr>
      <w:r>
        <w:rPr>
          <w:rFonts w:ascii="宋体" w:hAnsi="宋体" w:eastAsia="宋体" w:cs="宋体"/>
          <w:spacing w:val="7"/>
          <w:sz w:val="20"/>
          <w:szCs w:val="20"/>
          <w:lang w:eastAsia="zh-CN"/>
        </w:rPr>
        <w:t>3.本表为空则视为无偏离。</w:t>
      </w:r>
    </w:p>
    <w:p w14:paraId="18032E4F">
      <w:pPr>
        <w:pStyle w:val="4"/>
        <w:spacing w:line="261" w:lineRule="auto"/>
        <w:rPr>
          <w:lang w:eastAsia="zh-CN"/>
        </w:rPr>
      </w:pPr>
    </w:p>
    <w:p w14:paraId="4D143DED">
      <w:pPr>
        <w:pStyle w:val="4"/>
        <w:spacing w:line="262" w:lineRule="auto"/>
        <w:rPr>
          <w:lang w:eastAsia="zh-CN"/>
        </w:rPr>
      </w:pPr>
    </w:p>
    <w:p w14:paraId="1C9893E7">
      <w:pPr>
        <w:spacing w:before="66" w:line="561" w:lineRule="auto"/>
        <w:ind w:left="485" w:right="2180"/>
        <w:rPr>
          <w:rFonts w:hint="eastAsia" w:ascii="宋体" w:hAnsi="宋体" w:eastAsia="宋体" w:cs="宋体"/>
          <w:sz w:val="20"/>
          <w:szCs w:val="20"/>
          <w:lang w:eastAsia="zh-CN"/>
        </w:rPr>
      </w:pPr>
      <w:r>
        <w:rPr>
          <w:rFonts w:ascii="宋体" w:hAnsi="宋体" w:eastAsia="宋体" w:cs="宋体"/>
          <w:spacing w:val="24"/>
          <w:sz w:val="20"/>
          <w:szCs w:val="20"/>
          <w:lang w:eastAsia="zh-CN"/>
        </w:rPr>
        <w:t>投标供应商法定代表人（或法定代表人授权代表</w:t>
      </w:r>
      <w:r>
        <w:rPr>
          <w:rFonts w:ascii="宋体" w:hAnsi="宋体" w:eastAsia="宋体" w:cs="宋体"/>
          <w:spacing w:val="-34"/>
          <w:sz w:val="20"/>
          <w:szCs w:val="20"/>
          <w:lang w:eastAsia="zh-CN"/>
        </w:rPr>
        <w:t xml:space="preserve"> </w:t>
      </w:r>
      <w:r>
        <w:rPr>
          <w:rFonts w:ascii="宋体" w:hAnsi="宋体" w:eastAsia="宋体" w:cs="宋体"/>
          <w:spacing w:val="24"/>
          <w:sz w:val="20"/>
          <w:szCs w:val="20"/>
          <w:lang w:eastAsia="zh-CN"/>
        </w:rPr>
        <w:t>）签字：</w:t>
      </w:r>
      <w:r>
        <w:rPr>
          <w:rFonts w:ascii="宋体" w:hAnsi="宋体" w:eastAsia="宋体" w:cs="宋体"/>
          <w:sz w:val="20"/>
          <w:szCs w:val="20"/>
          <w:lang w:eastAsia="zh-CN"/>
        </w:rPr>
        <w:t xml:space="preserve"> </w:t>
      </w:r>
      <w:r>
        <w:rPr>
          <w:rFonts w:ascii="宋体" w:hAnsi="宋体" w:eastAsia="宋体" w:cs="宋体"/>
          <w:spacing w:val="27"/>
          <w:sz w:val="20"/>
          <w:szCs w:val="20"/>
          <w:lang w:eastAsia="zh-CN"/>
        </w:rPr>
        <w:t>投标供应商名称（加盖公章</w:t>
      </w:r>
      <w:r>
        <w:rPr>
          <w:rFonts w:ascii="宋体" w:hAnsi="宋体" w:eastAsia="宋体" w:cs="宋体"/>
          <w:spacing w:val="-48"/>
          <w:sz w:val="20"/>
          <w:szCs w:val="20"/>
          <w:lang w:eastAsia="zh-CN"/>
        </w:rPr>
        <w:t xml:space="preserve"> </w:t>
      </w:r>
      <w:r>
        <w:rPr>
          <w:rFonts w:ascii="宋体" w:hAnsi="宋体" w:eastAsia="宋体" w:cs="宋体"/>
          <w:spacing w:val="2"/>
          <w:sz w:val="20"/>
          <w:szCs w:val="20"/>
          <w:lang w:eastAsia="zh-CN"/>
        </w:rPr>
        <w:t>）：</w:t>
      </w:r>
    </w:p>
    <w:p w14:paraId="246EC07D">
      <w:pPr>
        <w:spacing w:before="32" w:line="228" w:lineRule="auto"/>
        <w:ind w:left="519"/>
        <w:rPr>
          <w:rFonts w:hint="eastAsia" w:ascii="宋体" w:hAnsi="宋体" w:eastAsia="宋体" w:cs="宋体"/>
          <w:sz w:val="20"/>
          <w:szCs w:val="20"/>
          <w:lang w:eastAsia="zh-CN"/>
        </w:rPr>
      </w:pPr>
      <w:r>
        <w:rPr>
          <w:rFonts w:ascii="宋体" w:hAnsi="宋体" w:eastAsia="宋体" w:cs="宋体"/>
          <w:spacing w:val="-6"/>
          <w:sz w:val="20"/>
          <w:szCs w:val="20"/>
          <w:lang w:eastAsia="zh-CN"/>
        </w:rPr>
        <w:t>日期</w:t>
      </w:r>
      <w:r>
        <w:rPr>
          <w:rFonts w:ascii="宋体" w:hAnsi="宋体" w:eastAsia="宋体" w:cs="宋体"/>
          <w:spacing w:val="-50"/>
          <w:sz w:val="20"/>
          <w:szCs w:val="20"/>
          <w:lang w:eastAsia="zh-CN"/>
        </w:rPr>
        <w:t xml:space="preserve"> </w:t>
      </w:r>
      <w:r>
        <w:rPr>
          <w:rFonts w:ascii="宋体" w:hAnsi="宋体" w:eastAsia="宋体" w:cs="宋体"/>
          <w:spacing w:val="-6"/>
          <w:sz w:val="20"/>
          <w:szCs w:val="20"/>
          <w:lang w:eastAsia="zh-CN"/>
        </w:rPr>
        <w:t>：</w:t>
      </w:r>
      <w:r>
        <w:rPr>
          <w:rFonts w:ascii="宋体" w:hAnsi="宋体" w:eastAsia="宋体" w:cs="宋体"/>
          <w:spacing w:val="2"/>
          <w:sz w:val="20"/>
          <w:szCs w:val="20"/>
          <w:lang w:eastAsia="zh-CN"/>
        </w:rPr>
        <w:t xml:space="preserve">    </w:t>
      </w:r>
      <w:r>
        <w:rPr>
          <w:rFonts w:ascii="宋体" w:hAnsi="宋体" w:eastAsia="宋体" w:cs="宋体"/>
          <w:spacing w:val="-6"/>
          <w:sz w:val="20"/>
          <w:szCs w:val="20"/>
          <w:lang w:eastAsia="zh-CN"/>
        </w:rPr>
        <w:t>年</w:t>
      </w:r>
      <w:r>
        <w:rPr>
          <w:rFonts w:ascii="宋体" w:hAnsi="宋体" w:eastAsia="宋体" w:cs="宋体"/>
          <w:spacing w:val="2"/>
          <w:sz w:val="20"/>
          <w:szCs w:val="20"/>
          <w:lang w:eastAsia="zh-CN"/>
        </w:rPr>
        <w:t xml:space="preserve">    </w:t>
      </w:r>
      <w:r>
        <w:rPr>
          <w:rFonts w:ascii="宋体" w:hAnsi="宋体" w:eastAsia="宋体" w:cs="宋体"/>
          <w:spacing w:val="-6"/>
          <w:sz w:val="20"/>
          <w:szCs w:val="20"/>
          <w:lang w:eastAsia="zh-CN"/>
        </w:rPr>
        <w:t>月</w:t>
      </w:r>
      <w:r>
        <w:rPr>
          <w:rFonts w:ascii="宋体" w:hAnsi="宋体" w:eastAsia="宋体" w:cs="宋体"/>
          <w:spacing w:val="11"/>
          <w:sz w:val="20"/>
          <w:szCs w:val="20"/>
          <w:lang w:eastAsia="zh-CN"/>
        </w:rPr>
        <w:t xml:space="preserve">    </w:t>
      </w:r>
      <w:r>
        <w:rPr>
          <w:rFonts w:ascii="宋体" w:hAnsi="宋体" w:eastAsia="宋体" w:cs="宋体"/>
          <w:spacing w:val="-6"/>
          <w:sz w:val="20"/>
          <w:szCs w:val="20"/>
          <w:lang w:eastAsia="zh-CN"/>
        </w:rPr>
        <w:t>日</w:t>
      </w:r>
    </w:p>
    <w:p w14:paraId="47DB3E65">
      <w:pPr>
        <w:spacing w:line="228" w:lineRule="auto"/>
        <w:rPr>
          <w:rFonts w:hint="eastAsia" w:ascii="宋体" w:hAnsi="宋体" w:eastAsia="宋体" w:cs="宋体"/>
          <w:sz w:val="20"/>
          <w:szCs w:val="20"/>
          <w:lang w:eastAsia="zh-CN"/>
        </w:rPr>
        <w:sectPr>
          <w:footerReference r:id="rId73" w:type="default"/>
          <w:pgSz w:w="11906" w:h="16838"/>
          <w:pgMar w:top="1431" w:right="1785" w:bottom="1157" w:left="1785" w:header="0" w:footer="996" w:gutter="0"/>
          <w:cols w:space="720" w:num="1"/>
        </w:sectPr>
      </w:pPr>
    </w:p>
    <w:p w14:paraId="40F5915E">
      <w:pPr>
        <w:spacing w:before="268" w:line="227" w:lineRule="auto"/>
        <w:ind w:left="499"/>
        <w:outlineLvl w:val="1"/>
        <w:rPr>
          <w:rFonts w:hint="eastAsia" w:ascii="宋体" w:hAnsi="宋体" w:eastAsia="宋体" w:cs="宋体"/>
          <w:sz w:val="20"/>
          <w:szCs w:val="20"/>
          <w:lang w:eastAsia="zh-CN"/>
        </w:rPr>
      </w:pPr>
      <w:r>
        <w:rPr>
          <w:rFonts w:ascii="宋体" w:hAnsi="宋体" w:eastAsia="宋体" w:cs="宋体"/>
          <w:spacing w:val="15"/>
          <w:sz w:val="20"/>
          <w:szCs w:val="20"/>
          <w:lang w:eastAsia="zh-CN"/>
        </w:rPr>
        <w:t>附件 7  关于对本</w:t>
      </w:r>
      <w:r>
        <w:rPr>
          <w:rFonts w:ascii="宋体" w:hAnsi="宋体" w:eastAsia="宋体" w:cs="宋体"/>
          <w:spacing w:val="-46"/>
          <w:sz w:val="20"/>
          <w:szCs w:val="20"/>
          <w:lang w:eastAsia="zh-CN"/>
        </w:rPr>
        <w:t xml:space="preserve"> </w:t>
      </w:r>
      <w:r>
        <w:rPr>
          <w:rFonts w:ascii="宋体" w:hAnsi="宋体" w:eastAsia="宋体" w:cs="宋体"/>
          <w:spacing w:val="15"/>
          <w:sz w:val="20"/>
          <w:szCs w:val="20"/>
          <w:lang w:eastAsia="zh-CN"/>
        </w:rPr>
        <w:t>响应文件</w:t>
      </w:r>
      <w:r>
        <w:rPr>
          <w:rFonts w:ascii="宋体" w:hAnsi="宋体" w:eastAsia="宋体" w:cs="宋体"/>
          <w:spacing w:val="-51"/>
          <w:sz w:val="20"/>
          <w:szCs w:val="20"/>
          <w:lang w:eastAsia="zh-CN"/>
        </w:rPr>
        <w:t xml:space="preserve"> </w:t>
      </w:r>
      <w:r>
        <w:rPr>
          <w:rFonts w:ascii="宋体" w:hAnsi="宋体" w:eastAsia="宋体" w:cs="宋体"/>
          <w:spacing w:val="15"/>
          <w:sz w:val="20"/>
          <w:szCs w:val="20"/>
          <w:lang w:eastAsia="zh-CN"/>
        </w:rPr>
        <w:t>中</w:t>
      </w:r>
      <w:r>
        <w:rPr>
          <w:rFonts w:ascii="宋体" w:hAnsi="宋体" w:eastAsia="宋体" w:cs="宋体"/>
          <w:spacing w:val="-59"/>
          <w:sz w:val="20"/>
          <w:szCs w:val="20"/>
          <w:lang w:eastAsia="zh-CN"/>
        </w:rPr>
        <w:t xml:space="preserve"> </w:t>
      </w:r>
      <w:r>
        <w:rPr>
          <w:rFonts w:ascii="宋体" w:hAnsi="宋体" w:eastAsia="宋体" w:cs="宋体"/>
          <w:spacing w:val="15"/>
          <w:sz w:val="20"/>
          <w:szCs w:val="20"/>
          <w:lang w:eastAsia="zh-CN"/>
        </w:rPr>
        <w:t>资料真实性</w:t>
      </w:r>
      <w:r>
        <w:rPr>
          <w:rFonts w:ascii="宋体" w:hAnsi="宋体" w:eastAsia="宋体" w:cs="宋体"/>
          <w:spacing w:val="-53"/>
          <w:sz w:val="20"/>
          <w:szCs w:val="20"/>
          <w:lang w:eastAsia="zh-CN"/>
        </w:rPr>
        <w:t xml:space="preserve"> </w:t>
      </w:r>
      <w:r>
        <w:rPr>
          <w:rFonts w:ascii="宋体" w:hAnsi="宋体" w:eastAsia="宋体" w:cs="宋体"/>
          <w:spacing w:val="15"/>
          <w:sz w:val="20"/>
          <w:szCs w:val="20"/>
          <w:lang w:eastAsia="zh-CN"/>
        </w:rPr>
        <w:t>的承诺书</w:t>
      </w:r>
    </w:p>
    <w:p w14:paraId="27D69379">
      <w:pPr>
        <w:pStyle w:val="4"/>
        <w:spacing w:line="413" w:lineRule="auto"/>
        <w:rPr>
          <w:lang w:eastAsia="zh-CN"/>
        </w:rPr>
      </w:pPr>
    </w:p>
    <w:p w14:paraId="6DE45801">
      <w:pPr>
        <w:spacing w:before="65" w:line="227" w:lineRule="auto"/>
        <w:ind w:left="2394"/>
        <w:rPr>
          <w:rFonts w:hint="eastAsia" w:ascii="宋体" w:hAnsi="宋体" w:eastAsia="宋体" w:cs="宋体"/>
          <w:sz w:val="20"/>
          <w:szCs w:val="20"/>
          <w:lang w:eastAsia="zh-CN"/>
        </w:rPr>
      </w:pPr>
      <w:r>
        <w:rPr>
          <w:rFonts w:ascii="宋体" w:hAnsi="宋体" w:eastAsia="宋体" w:cs="宋体"/>
          <w:spacing w:val="7"/>
          <w:sz w:val="20"/>
          <w:szCs w:val="20"/>
          <w:lang w:eastAsia="zh-CN"/>
        </w:rPr>
        <w:t>关于对本响应文件中资料真实性的承诺</w:t>
      </w:r>
    </w:p>
    <w:p w14:paraId="6C111067">
      <w:pPr>
        <w:pStyle w:val="4"/>
        <w:spacing w:line="387" w:lineRule="auto"/>
        <w:rPr>
          <w:lang w:eastAsia="zh-CN"/>
        </w:rPr>
      </w:pPr>
    </w:p>
    <w:p w14:paraId="65AF2AF0">
      <w:pPr>
        <w:spacing w:before="65" w:line="227" w:lineRule="auto"/>
        <w:ind w:left="23"/>
        <w:outlineLvl w:val="1"/>
        <w:rPr>
          <w:rFonts w:hint="eastAsia" w:ascii="宋体" w:hAnsi="宋体" w:eastAsia="宋体" w:cs="宋体"/>
          <w:sz w:val="20"/>
          <w:szCs w:val="20"/>
          <w:lang w:eastAsia="zh-CN"/>
        </w:rPr>
      </w:pPr>
      <w:r>
        <w:rPr>
          <w:rFonts w:ascii="宋体" w:hAnsi="宋体" w:eastAsia="宋体" w:cs="宋体"/>
          <w:spacing w:val="10"/>
          <w:sz w:val="20"/>
          <w:szCs w:val="20"/>
          <w:lang w:eastAsia="zh-CN"/>
        </w:rPr>
        <w:t>至</w:t>
      </w:r>
      <w:r>
        <w:rPr>
          <w:rFonts w:ascii="宋体" w:hAnsi="宋体" w:eastAsia="宋体" w:cs="宋体"/>
          <w:spacing w:val="-10"/>
          <w:sz w:val="20"/>
          <w:szCs w:val="20"/>
          <w:lang w:eastAsia="zh-CN"/>
        </w:rPr>
        <w:t>：</w:t>
      </w:r>
      <w:r>
        <w:rPr>
          <w:rFonts w:ascii="宋体" w:hAnsi="宋体" w:eastAsia="宋体" w:cs="宋体"/>
          <w:spacing w:val="13"/>
          <w:sz w:val="20"/>
          <w:szCs w:val="20"/>
          <w:u w:val="single"/>
          <w:lang w:eastAsia="zh-CN"/>
        </w:rPr>
        <w:t xml:space="preserve"> </w:t>
      </w:r>
      <w:r>
        <w:rPr>
          <w:rFonts w:ascii="宋体" w:hAnsi="宋体" w:eastAsia="宋体" w:cs="宋体"/>
          <w:spacing w:val="-10"/>
          <w:sz w:val="20"/>
          <w:szCs w:val="20"/>
          <w:u w:val="single"/>
          <w:lang w:eastAsia="zh-CN"/>
        </w:rPr>
        <w:t>（</w:t>
      </w:r>
      <w:r>
        <w:rPr>
          <w:rFonts w:ascii="宋体" w:hAnsi="宋体" w:eastAsia="宋体" w:cs="宋体"/>
          <w:spacing w:val="10"/>
          <w:sz w:val="20"/>
          <w:szCs w:val="20"/>
          <w:u w:val="single"/>
          <w:lang w:eastAsia="zh-CN"/>
        </w:rPr>
        <w:t>项目、包段名称）评审委员会</w:t>
      </w:r>
    </w:p>
    <w:p w14:paraId="0C0F2C35">
      <w:pPr>
        <w:tabs>
          <w:tab w:val="left" w:pos="340"/>
        </w:tabs>
        <w:spacing w:before="222" w:line="422" w:lineRule="auto"/>
        <w:ind w:left="14" w:right="16" w:firstLine="636"/>
        <w:rPr>
          <w:rFonts w:hint="eastAsia" w:ascii="宋体" w:hAnsi="宋体" w:eastAsia="宋体" w:cs="宋体"/>
          <w:sz w:val="20"/>
          <w:szCs w:val="20"/>
          <w:lang w:eastAsia="zh-CN"/>
        </w:rPr>
      </w:pPr>
      <w:r>
        <w:rPr>
          <w:rFonts w:ascii="宋体" w:hAnsi="宋体" w:eastAsia="宋体" w:cs="宋体"/>
          <w:spacing w:val="7"/>
          <w:sz w:val="20"/>
          <w:szCs w:val="20"/>
          <w:lang w:eastAsia="zh-CN"/>
        </w:rPr>
        <w:t>根据《中华人民共和国政府采购法》《中华人民共和国政府采购法实施条例》等有关</w:t>
      </w:r>
      <w:r>
        <w:rPr>
          <w:rFonts w:ascii="宋体" w:hAnsi="宋体" w:eastAsia="宋体" w:cs="宋体"/>
          <w:spacing w:val="9"/>
          <w:sz w:val="20"/>
          <w:szCs w:val="20"/>
          <w:lang w:eastAsia="zh-CN"/>
        </w:rPr>
        <w:t xml:space="preserve"> </w:t>
      </w:r>
      <w:r>
        <w:rPr>
          <w:rFonts w:ascii="宋体" w:hAnsi="宋体" w:eastAsia="宋体" w:cs="宋体"/>
          <w:spacing w:val="6"/>
          <w:sz w:val="20"/>
          <w:szCs w:val="20"/>
          <w:lang w:eastAsia="zh-CN"/>
        </w:rPr>
        <w:t>法律、法规的规定和</w:t>
      </w:r>
      <w:r>
        <w:rPr>
          <w:rFonts w:ascii="宋体" w:hAnsi="宋体" w:eastAsia="宋体" w:cs="宋体"/>
          <w:spacing w:val="4"/>
          <w:sz w:val="20"/>
          <w:szCs w:val="20"/>
          <w:u w:val="single"/>
          <w:lang w:eastAsia="zh-CN"/>
        </w:rPr>
        <w:t xml:space="preserve">        </w:t>
      </w:r>
      <w:r>
        <w:rPr>
          <w:rFonts w:ascii="宋体" w:hAnsi="宋体" w:eastAsia="宋体" w:cs="宋体"/>
          <w:spacing w:val="6"/>
          <w:sz w:val="20"/>
          <w:szCs w:val="20"/>
          <w:u w:val="single"/>
          <w:lang w:eastAsia="zh-CN"/>
        </w:rPr>
        <w:t xml:space="preserve">（项目、包段名称）         </w:t>
      </w:r>
      <w:r>
        <w:rPr>
          <w:rFonts w:ascii="宋体" w:hAnsi="宋体" w:eastAsia="宋体" w:cs="宋体"/>
          <w:spacing w:val="-74"/>
          <w:sz w:val="20"/>
          <w:szCs w:val="20"/>
          <w:lang w:eastAsia="zh-CN"/>
        </w:rPr>
        <w:t xml:space="preserve"> </w:t>
      </w:r>
      <w:r>
        <w:rPr>
          <w:rFonts w:ascii="宋体" w:hAnsi="宋体" w:eastAsia="宋体" w:cs="宋体"/>
          <w:spacing w:val="6"/>
          <w:sz w:val="20"/>
          <w:szCs w:val="20"/>
          <w:lang w:eastAsia="zh-CN"/>
        </w:rPr>
        <w:t>的采购文件的要求，我公司在</w:t>
      </w:r>
      <w:r>
        <w:rPr>
          <w:rFonts w:ascii="宋体" w:hAnsi="宋体" w:eastAsia="宋体" w:cs="宋体"/>
          <w:spacing w:val="6"/>
          <w:sz w:val="20"/>
          <w:szCs w:val="20"/>
          <w:u w:val="single"/>
          <w:lang w:eastAsia="zh-CN"/>
        </w:rPr>
        <w:t xml:space="preserve"> </w:t>
      </w:r>
      <w:r>
        <w:rPr>
          <w:rFonts w:ascii="宋体" w:hAnsi="宋体" w:eastAsia="宋体" w:cs="宋体"/>
          <w:sz w:val="20"/>
          <w:szCs w:val="20"/>
          <w:lang w:eastAsia="zh-CN"/>
        </w:rPr>
        <w:t xml:space="preserve"> </w:t>
      </w:r>
      <w:r>
        <w:rPr>
          <w:rFonts w:ascii="宋体" w:hAnsi="宋体" w:eastAsia="宋体" w:cs="宋体"/>
          <w:sz w:val="20"/>
          <w:szCs w:val="20"/>
          <w:u w:val="single"/>
          <w:lang w:eastAsia="zh-CN"/>
        </w:rPr>
        <w:tab/>
      </w:r>
      <w:r>
        <w:rPr>
          <w:rFonts w:ascii="宋体" w:hAnsi="宋体" w:eastAsia="宋体" w:cs="宋体"/>
          <w:spacing w:val="5"/>
          <w:sz w:val="20"/>
          <w:szCs w:val="20"/>
          <w:u w:val="single"/>
          <w:lang w:eastAsia="zh-CN"/>
        </w:rPr>
        <w:t xml:space="preserve">（项目、包段名称）   </w:t>
      </w:r>
      <w:r>
        <w:rPr>
          <w:rFonts w:ascii="宋体" w:hAnsi="宋体" w:eastAsia="宋体" w:cs="宋体"/>
          <w:spacing w:val="-81"/>
          <w:sz w:val="20"/>
          <w:szCs w:val="20"/>
          <w:lang w:eastAsia="zh-CN"/>
        </w:rPr>
        <w:t xml:space="preserve"> </w:t>
      </w:r>
      <w:r>
        <w:rPr>
          <w:rFonts w:ascii="宋体" w:hAnsi="宋体" w:eastAsia="宋体" w:cs="宋体"/>
          <w:spacing w:val="5"/>
          <w:sz w:val="20"/>
          <w:szCs w:val="20"/>
          <w:lang w:eastAsia="zh-CN"/>
        </w:rPr>
        <w:t>响应文件中所提供资料真</w:t>
      </w:r>
      <w:r>
        <w:rPr>
          <w:rFonts w:ascii="宋体" w:hAnsi="宋体" w:eastAsia="宋体" w:cs="宋体"/>
          <w:spacing w:val="4"/>
          <w:sz w:val="20"/>
          <w:szCs w:val="20"/>
          <w:lang w:eastAsia="zh-CN"/>
        </w:rPr>
        <w:t>实性作如下承诺：</w:t>
      </w:r>
    </w:p>
    <w:p w14:paraId="3D1F99C3">
      <w:pPr>
        <w:spacing w:before="32" w:line="417" w:lineRule="auto"/>
        <w:ind w:left="24" w:right="17" w:firstLine="627"/>
        <w:rPr>
          <w:rFonts w:hint="eastAsia" w:ascii="宋体" w:hAnsi="宋体" w:eastAsia="宋体" w:cs="宋体"/>
          <w:sz w:val="20"/>
          <w:szCs w:val="20"/>
          <w:lang w:eastAsia="zh-CN"/>
        </w:rPr>
      </w:pPr>
      <w:r>
        <w:rPr>
          <w:rFonts w:ascii="宋体" w:hAnsi="宋体" w:eastAsia="宋体" w:cs="宋体"/>
          <w:spacing w:val="7"/>
          <w:sz w:val="20"/>
          <w:szCs w:val="20"/>
          <w:lang w:eastAsia="zh-CN"/>
        </w:rPr>
        <w:t xml:space="preserve">我公司将严格按采购文件要求，在编制本响应文件时，对响应文件中所提供的资料全 </w:t>
      </w:r>
      <w:r>
        <w:rPr>
          <w:rFonts w:ascii="宋体" w:hAnsi="宋体" w:eastAsia="宋体" w:cs="宋体"/>
          <w:spacing w:val="9"/>
          <w:sz w:val="20"/>
          <w:szCs w:val="20"/>
          <w:lang w:eastAsia="zh-CN"/>
        </w:rPr>
        <w:t>部真实和正确，并对提供的所有资料（资格、业绩、其他材料等）的真实性负责！</w:t>
      </w:r>
    </w:p>
    <w:p w14:paraId="005AA3A3">
      <w:pPr>
        <w:spacing w:before="33" w:line="417" w:lineRule="auto"/>
        <w:ind w:left="25" w:right="15" w:firstLine="624"/>
        <w:rPr>
          <w:rFonts w:hint="eastAsia" w:ascii="宋体" w:hAnsi="宋体" w:eastAsia="宋体" w:cs="宋体"/>
          <w:sz w:val="20"/>
          <w:szCs w:val="20"/>
          <w:lang w:eastAsia="zh-CN"/>
        </w:rPr>
      </w:pPr>
      <w:r>
        <w:rPr>
          <w:rFonts w:ascii="宋体" w:hAnsi="宋体" w:eastAsia="宋体" w:cs="宋体"/>
          <w:spacing w:val="7"/>
          <w:sz w:val="20"/>
          <w:szCs w:val="20"/>
          <w:lang w:eastAsia="zh-CN"/>
        </w:rPr>
        <w:t>对提供的全部资料中有存在不真实（伪造或租借等虚假资料）情形，将无条件接受任</w:t>
      </w:r>
      <w:r>
        <w:rPr>
          <w:rFonts w:ascii="宋体" w:hAnsi="宋体" w:eastAsia="宋体" w:cs="宋体"/>
          <w:spacing w:val="11"/>
          <w:sz w:val="20"/>
          <w:szCs w:val="20"/>
          <w:lang w:eastAsia="zh-CN"/>
        </w:rPr>
        <w:t xml:space="preserve"> </w:t>
      </w:r>
      <w:r>
        <w:rPr>
          <w:rFonts w:ascii="宋体" w:hAnsi="宋体" w:eastAsia="宋体" w:cs="宋体"/>
          <w:spacing w:val="4"/>
          <w:sz w:val="20"/>
          <w:szCs w:val="20"/>
          <w:lang w:eastAsia="zh-CN"/>
        </w:rPr>
        <w:t>何处罚，</w:t>
      </w:r>
      <w:r>
        <w:rPr>
          <w:rFonts w:ascii="宋体" w:hAnsi="宋体" w:eastAsia="宋体" w:cs="宋体"/>
          <w:spacing w:val="-31"/>
          <w:sz w:val="20"/>
          <w:szCs w:val="20"/>
          <w:lang w:eastAsia="zh-CN"/>
        </w:rPr>
        <w:t xml:space="preserve"> </w:t>
      </w:r>
      <w:r>
        <w:rPr>
          <w:rFonts w:ascii="宋体" w:hAnsi="宋体" w:eastAsia="宋体" w:cs="宋体"/>
          <w:spacing w:val="4"/>
          <w:sz w:val="20"/>
          <w:szCs w:val="20"/>
          <w:lang w:eastAsia="zh-CN"/>
        </w:rPr>
        <w:t>自行承担由此引起的一切责任！</w:t>
      </w:r>
    </w:p>
    <w:p w14:paraId="304456DE">
      <w:pPr>
        <w:pStyle w:val="4"/>
        <w:spacing w:line="431" w:lineRule="auto"/>
        <w:rPr>
          <w:lang w:eastAsia="zh-CN"/>
        </w:rPr>
      </w:pPr>
    </w:p>
    <w:p w14:paraId="48C55465">
      <w:pPr>
        <w:spacing w:before="66" w:line="228" w:lineRule="auto"/>
        <w:ind w:left="651"/>
        <w:rPr>
          <w:rFonts w:hint="eastAsia" w:ascii="宋体" w:hAnsi="宋体" w:eastAsia="宋体" w:cs="宋体"/>
          <w:sz w:val="20"/>
          <w:szCs w:val="20"/>
          <w:lang w:eastAsia="zh-CN"/>
        </w:rPr>
      </w:pPr>
      <w:r>
        <w:rPr>
          <w:rFonts w:ascii="宋体" w:hAnsi="宋体" w:eastAsia="宋体" w:cs="宋体"/>
          <w:spacing w:val="6"/>
          <w:sz w:val="20"/>
          <w:szCs w:val="20"/>
          <w:lang w:eastAsia="zh-CN"/>
        </w:rPr>
        <w:t>特此承诺</w:t>
      </w:r>
    </w:p>
    <w:p w14:paraId="5543956F">
      <w:pPr>
        <w:pStyle w:val="4"/>
        <w:spacing w:line="310" w:lineRule="auto"/>
        <w:rPr>
          <w:lang w:eastAsia="zh-CN"/>
        </w:rPr>
      </w:pPr>
    </w:p>
    <w:p w14:paraId="1CC8AF00">
      <w:pPr>
        <w:pStyle w:val="4"/>
        <w:spacing w:line="310" w:lineRule="auto"/>
        <w:rPr>
          <w:lang w:eastAsia="zh-CN"/>
        </w:rPr>
      </w:pPr>
    </w:p>
    <w:p w14:paraId="59EE4726">
      <w:pPr>
        <w:spacing w:before="65" w:line="227" w:lineRule="auto"/>
        <w:ind w:right="8"/>
        <w:jc w:val="right"/>
        <w:rPr>
          <w:rFonts w:hint="eastAsia" w:ascii="宋体" w:hAnsi="宋体" w:eastAsia="宋体" w:cs="宋体"/>
          <w:sz w:val="20"/>
          <w:szCs w:val="20"/>
          <w:lang w:eastAsia="zh-CN"/>
        </w:rPr>
      </w:pPr>
      <w:r>
        <w:rPr>
          <w:rFonts w:ascii="宋体" w:hAnsi="宋体" w:eastAsia="宋体" w:cs="宋体"/>
          <w:spacing w:val="13"/>
          <w:sz w:val="20"/>
          <w:szCs w:val="20"/>
          <w:lang w:eastAsia="zh-CN"/>
        </w:rPr>
        <w:t>供应商（全称</w:t>
      </w:r>
      <w:r>
        <w:rPr>
          <w:rFonts w:ascii="宋体" w:hAnsi="宋体" w:eastAsia="宋体" w:cs="宋体"/>
          <w:spacing w:val="-14"/>
          <w:sz w:val="20"/>
          <w:szCs w:val="20"/>
          <w:lang w:eastAsia="zh-CN"/>
        </w:rPr>
        <w:t>）</w:t>
      </w:r>
      <w:r>
        <w:rPr>
          <w:rFonts w:ascii="宋体" w:hAnsi="宋体" w:eastAsia="宋体" w:cs="宋体"/>
          <w:spacing w:val="-51"/>
          <w:sz w:val="20"/>
          <w:szCs w:val="20"/>
          <w:lang w:eastAsia="zh-CN"/>
        </w:rPr>
        <w:t xml:space="preserve"> </w:t>
      </w:r>
      <w:r>
        <w:rPr>
          <w:rFonts w:ascii="宋体" w:hAnsi="宋体" w:eastAsia="宋体" w:cs="宋体"/>
          <w:spacing w:val="-14"/>
          <w:sz w:val="20"/>
          <w:szCs w:val="20"/>
          <w:lang w:eastAsia="zh-CN"/>
        </w:rPr>
        <w:t>：</w:t>
      </w:r>
      <w:r>
        <w:rPr>
          <w:rFonts w:ascii="宋体" w:hAnsi="宋体" w:eastAsia="宋体" w:cs="宋体"/>
          <w:sz w:val="20"/>
          <w:szCs w:val="20"/>
          <w:u w:val="single"/>
          <w:lang w:eastAsia="zh-CN"/>
        </w:rPr>
        <w:t xml:space="preserve">                          </w:t>
      </w:r>
      <w:r>
        <w:rPr>
          <w:rFonts w:ascii="宋体" w:hAnsi="宋体" w:eastAsia="宋体" w:cs="宋体"/>
          <w:spacing w:val="-14"/>
          <w:sz w:val="20"/>
          <w:szCs w:val="20"/>
          <w:lang w:eastAsia="zh-CN"/>
        </w:rPr>
        <w:t>（</w:t>
      </w:r>
      <w:r>
        <w:rPr>
          <w:rFonts w:ascii="宋体" w:hAnsi="宋体" w:eastAsia="宋体" w:cs="宋体"/>
          <w:spacing w:val="13"/>
          <w:sz w:val="20"/>
          <w:szCs w:val="20"/>
          <w:lang w:eastAsia="zh-CN"/>
        </w:rPr>
        <w:t>盖单</w:t>
      </w:r>
    </w:p>
    <w:p w14:paraId="252C66D5">
      <w:pPr>
        <w:spacing w:before="222" w:line="227" w:lineRule="auto"/>
        <w:ind w:left="22"/>
        <w:rPr>
          <w:rFonts w:hint="eastAsia" w:ascii="宋体" w:hAnsi="宋体" w:eastAsia="宋体" w:cs="宋体"/>
          <w:sz w:val="20"/>
          <w:szCs w:val="20"/>
          <w:lang w:eastAsia="zh-CN"/>
        </w:rPr>
      </w:pPr>
      <w:r>
        <w:rPr>
          <w:rFonts w:ascii="宋体" w:hAnsi="宋体" w:eastAsia="宋体" w:cs="宋体"/>
          <w:spacing w:val="1"/>
          <w:sz w:val="20"/>
          <w:szCs w:val="20"/>
          <w:lang w:eastAsia="zh-CN"/>
        </w:rPr>
        <w:t>位章）</w:t>
      </w:r>
    </w:p>
    <w:p w14:paraId="3371ADAE">
      <w:pPr>
        <w:spacing w:before="223" w:line="417" w:lineRule="auto"/>
        <w:ind w:left="23" w:firstLine="3359"/>
        <w:rPr>
          <w:rFonts w:hint="eastAsia" w:ascii="宋体" w:hAnsi="宋体" w:eastAsia="宋体" w:cs="宋体"/>
          <w:sz w:val="20"/>
          <w:szCs w:val="20"/>
          <w:lang w:eastAsia="zh-CN"/>
        </w:rPr>
      </w:pPr>
      <w:r>
        <w:rPr>
          <w:rFonts w:ascii="宋体" w:hAnsi="宋体" w:eastAsia="宋体" w:cs="宋体"/>
          <w:spacing w:val="12"/>
          <w:sz w:val="20"/>
          <w:szCs w:val="20"/>
          <w:lang w:eastAsia="zh-CN"/>
        </w:rPr>
        <w:t>法定代表人</w:t>
      </w:r>
      <w:r>
        <w:rPr>
          <w:rFonts w:ascii="宋体" w:hAnsi="宋体" w:eastAsia="宋体" w:cs="宋体"/>
          <w:spacing w:val="-51"/>
          <w:w w:val="94"/>
          <w:sz w:val="20"/>
          <w:szCs w:val="20"/>
          <w:lang w:eastAsia="zh-CN"/>
        </w:rPr>
        <w:t>：</w:t>
      </w:r>
      <w:r>
        <w:rPr>
          <w:rFonts w:ascii="宋体" w:hAnsi="宋体" w:eastAsia="宋体" w:cs="宋体"/>
          <w:spacing w:val="3"/>
          <w:sz w:val="20"/>
          <w:szCs w:val="20"/>
          <w:u w:val="single"/>
          <w:lang w:eastAsia="zh-CN"/>
        </w:rPr>
        <w:t xml:space="preserve">                       </w:t>
      </w:r>
      <w:r>
        <w:rPr>
          <w:rFonts w:ascii="宋体" w:hAnsi="宋体" w:eastAsia="宋体" w:cs="宋体"/>
          <w:spacing w:val="2"/>
          <w:sz w:val="20"/>
          <w:szCs w:val="20"/>
          <w:u w:val="single"/>
          <w:lang w:eastAsia="zh-CN"/>
        </w:rPr>
        <w:t xml:space="preserve">          </w:t>
      </w:r>
      <w:r>
        <w:rPr>
          <w:rFonts w:ascii="宋体" w:hAnsi="宋体" w:eastAsia="宋体" w:cs="宋体"/>
          <w:spacing w:val="-51"/>
          <w:w w:val="94"/>
          <w:sz w:val="20"/>
          <w:szCs w:val="20"/>
          <w:lang w:eastAsia="zh-CN"/>
        </w:rPr>
        <w:t>（</w:t>
      </w:r>
      <w:r>
        <w:rPr>
          <w:rFonts w:ascii="宋体" w:hAnsi="宋体" w:eastAsia="宋体" w:cs="宋体"/>
          <w:spacing w:val="12"/>
          <w:sz w:val="20"/>
          <w:szCs w:val="20"/>
          <w:lang w:eastAsia="zh-CN"/>
        </w:rPr>
        <w:t>签</w:t>
      </w:r>
      <w:r>
        <w:rPr>
          <w:rFonts w:ascii="宋体" w:hAnsi="宋体" w:eastAsia="宋体" w:cs="宋体"/>
          <w:spacing w:val="1"/>
          <w:sz w:val="20"/>
          <w:szCs w:val="20"/>
          <w:lang w:eastAsia="zh-CN"/>
        </w:rPr>
        <w:t xml:space="preserve"> </w:t>
      </w:r>
      <w:r>
        <w:rPr>
          <w:rFonts w:ascii="宋体" w:hAnsi="宋体" w:eastAsia="宋体" w:cs="宋体"/>
          <w:spacing w:val="-3"/>
          <w:sz w:val="20"/>
          <w:szCs w:val="20"/>
          <w:lang w:eastAsia="zh-CN"/>
        </w:rPr>
        <w:t>字）</w:t>
      </w:r>
    </w:p>
    <w:p w14:paraId="2B20BDCF">
      <w:pPr>
        <w:spacing w:before="32" w:line="228" w:lineRule="auto"/>
        <w:ind w:right="8"/>
        <w:jc w:val="right"/>
        <w:rPr>
          <w:rFonts w:hint="eastAsia" w:ascii="宋体" w:hAnsi="宋体" w:eastAsia="宋体" w:cs="宋体"/>
          <w:sz w:val="20"/>
          <w:szCs w:val="20"/>
          <w:lang w:eastAsia="zh-CN"/>
        </w:rPr>
      </w:pPr>
      <w:r>
        <w:rPr>
          <w:rFonts w:ascii="宋体" w:hAnsi="宋体" w:eastAsia="宋体" w:cs="宋体"/>
          <w:spacing w:val="12"/>
          <w:sz w:val="20"/>
          <w:szCs w:val="20"/>
          <w:lang w:eastAsia="zh-CN"/>
        </w:rPr>
        <w:t>有效的联系方式</w:t>
      </w:r>
      <w:r>
        <w:rPr>
          <w:rFonts w:ascii="宋体" w:hAnsi="宋体" w:eastAsia="宋体" w:cs="宋体"/>
          <w:sz w:val="20"/>
          <w:szCs w:val="20"/>
          <w:lang w:eastAsia="zh-CN"/>
        </w:rPr>
        <w:t>：</w:t>
      </w:r>
      <w:r>
        <w:rPr>
          <w:rFonts w:ascii="宋体" w:hAnsi="宋体" w:eastAsia="宋体" w:cs="宋体"/>
          <w:spacing w:val="1"/>
          <w:sz w:val="20"/>
          <w:szCs w:val="20"/>
          <w:u w:val="single"/>
          <w:lang w:eastAsia="zh-CN"/>
        </w:rPr>
        <w:t xml:space="preserve">                          </w:t>
      </w:r>
      <w:r>
        <w:rPr>
          <w:rFonts w:ascii="宋体" w:hAnsi="宋体" w:eastAsia="宋体" w:cs="宋体"/>
          <w:sz w:val="20"/>
          <w:szCs w:val="20"/>
          <w:u w:val="single"/>
          <w:lang w:eastAsia="zh-CN"/>
        </w:rPr>
        <w:t xml:space="preserve">  </w:t>
      </w:r>
      <w:r>
        <w:rPr>
          <w:rFonts w:ascii="宋体" w:hAnsi="宋体" w:eastAsia="宋体" w:cs="宋体"/>
          <w:sz w:val="20"/>
          <w:szCs w:val="20"/>
          <w:lang w:eastAsia="zh-CN"/>
        </w:rPr>
        <w:t>（</w:t>
      </w:r>
      <w:r>
        <w:rPr>
          <w:rFonts w:ascii="宋体" w:hAnsi="宋体" w:eastAsia="宋体" w:cs="宋体"/>
          <w:spacing w:val="12"/>
          <w:sz w:val="20"/>
          <w:szCs w:val="20"/>
          <w:lang w:eastAsia="zh-CN"/>
        </w:rPr>
        <w:t>手</w:t>
      </w:r>
    </w:p>
    <w:p w14:paraId="221E809F">
      <w:pPr>
        <w:spacing w:before="221" w:line="227" w:lineRule="auto"/>
        <w:ind w:left="21"/>
        <w:rPr>
          <w:rFonts w:hint="eastAsia" w:ascii="宋体" w:hAnsi="宋体" w:eastAsia="宋体" w:cs="宋体"/>
          <w:sz w:val="20"/>
          <w:szCs w:val="20"/>
          <w:lang w:eastAsia="zh-CN"/>
        </w:rPr>
      </w:pPr>
      <w:r>
        <w:rPr>
          <w:rFonts w:ascii="宋体" w:hAnsi="宋体" w:eastAsia="宋体" w:cs="宋体"/>
          <w:spacing w:val="2"/>
          <w:sz w:val="20"/>
          <w:szCs w:val="20"/>
          <w:lang w:eastAsia="zh-CN"/>
        </w:rPr>
        <w:t>机号）</w:t>
      </w:r>
    </w:p>
    <w:p w14:paraId="0739261D">
      <w:pPr>
        <w:pStyle w:val="4"/>
        <w:spacing w:line="310" w:lineRule="auto"/>
        <w:rPr>
          <w:lang w:eastAsia="zh-CN"/>
        </w:rPr>
      </w:pPr>
    </w:p>
    <w:p w14:paraId="3677CB8D">
      <w:pPr>
        <w:pStyle w:val="4"/>
        <w:spacing w:line="310" w:lineRule="auto"/>
        <w:rPr>
          <w:lang w:eastAsia="zh-CN"/>
        </w:rPr>
      </w:pPr>
    </w:p>
    <w:p w14:paraId="2CC8AFB9">
      <w:pPr>
        <w:spacing w:before="66" w:line="228" w:lineRule="auto"/>
        <w:ind w:left="5271"/>
        <w:rPr>
          <w:rFonts w:hint="eastAsia" w:ascii="宋体" w:hAnsi="宋体" w:eastAsia="宋体" w:cs="宋体"/>
          <w:sz w:val="20"/>
          <w:szCs w:val="20"/>
          <w:lang w:eastAsia="zh-CN"/>
        </w:rPr>
      </w:pPr>
      <w:r>
        <w:rPr>
          <w:rFonts w:ascii="宋体" w:hAnsi="宋体" w:eastAsia="宋体" w:cs="宋体"/>
          <w:spacing w:val="-4"/>
          <w:sz w:val="20"/>
          <w:szCs w:val="20"/>
          <w:lang w:eastAsia="zh-CN"/>
        </w:rPr>
        <w:t>年</w:t>
      </w:r>
      <w:r>
        <w:rPr>
          <w:rFonts w:ascii="宋体" w:hAnsi="宋体" w:eastAsia="宋体" w:cs="宋体"/>
          <w:spacing w:val="8"/>
          <w:sz w:val="20"/>
          <w:szCs w:val="20"/>
          <w:lang w:eastAsia="zh-CN"/>
        </w:rPr>
        <w:t xml:space="preserve">      </w:t>
      </w:r>
      <w:r>
        <w:rPr>
          <w:rFonts w:ascii="宋体" w:hAnsi="宋体" w:eastAsia="宋体" w:cs="宋体"/>
          <w:spacing w:val="-4"/>
          <w:sz w:val="20"/>
          <w:szCs w:val="20"/>
          <w:lang w:eastAsia="zh-CN"/>
        </w:rPr>
        <w:t>月</w:t>
      </w:r>
      <w:r>
        <w:rPr>
          <w:rFonts w:ascii="宋体" w:hAnsi="宋体" w:eastAsia="宋体" w:cs="宋体"/>
          <w:spacing w:val="12"/>
          <w:sz w:val="20"/>
          <w:szCs w:val="20"/>
          <w:lang w:eastAsia="zh-CN"/>
        </w:rPr>
        <w:t xml:space="preserve">       </w:t>
      </w:r>
      <w:r>
        <w:rPr>
          <w:rFonts w:ascii="宋体" w:hAnsi="宋体" w:eastAsia="宋体" w:cs="宋体"/>
          <w:spacing w:val="-4"/>
          <w:sz w:val="20"/>
          <w:szCs w:val="20"/>
          <w:lang w:eastAsia="zh-CN"/>
        </w:rPr>
        <w:t>日</w:t>
      </w:r>
    </w:p>
    <w:p w14:paraId="2A0A1B55">
      <w:pPr>
        <w:pStyle w:val="4"/>
        <w:spacing w:line="310" w:lineRule="auto"/>
        <w:rPr>
          <w:lang w:eastAsia="zh-CN"/>
        </w:rPr>
      </w:pPr>
    </w:p>
    <w:p w14:paraId="60C75E86">
      <w:pPr>
        <w:pStyle w:val="4"/>
        <w:spacing w:line="310" w:lineRule="auto"/>
        <w:rPr>
          <w:lang w:eastAsia="zh-CN"/>
        </w:rPr>
      </w:pPr>
    </w:p>
    <w:p w14:paraId="5B8221EE">
      <w:pPr>
        <w:spacing w:before="65" w:line="227" w:lineRule="auto"/>
        <w:ind w:left="24"/>
        <w:rPr>
          <w:rFonts w:hint="eastAsia" w:ascii="宋体" w:hAnsi="宋体" w:eastAsia="宋体" w:cs="宋体"/>
          <w:sz w:val="20"/>
          <w:szCs w:val="20"/>
          <w:lang w:eastAsia="zh-CN"/>
        </w:rPr>
      </w:pPr>
      <w:r>
        <w:rPr>
          <w:rFonts w:ascii="宋体" w:hAnsi="宋体" w:eastAsia="宋体" w:cs="宋体"/>
          <w:spacing w:val="8"/>
          <w:sz w:val="20"/>
          <w:szCs w:val="20"/>
          <w:lang w:eastAsia="zh-CN"/>
        </w:rPr>
        <w:t>说明：投标供应商应按上述要求将内容填写完整，未提供此承诺的其投标将被拒绝！</w:t>
      </w:r>
    </w:p>
    <w:p w14:paraId="2A5C8CD7">
      <w:pPr>
        <w:spacing w:line="227" w:lineRule="auto"/>
        <w:rPr>
          <w:rFonts w:hint="eastAsia" w:ascii="宋体" w:hAnsi="宋体" w:eastAsia="宋体" w:cs="宋体"/>
          <w:sz w:val="20"/>
          <w:szCs w:val="20"/>
          <w:lang w:eastAsia="zh-CN"/>
        </w:rPr>
        <w:sectPr>
          <w:footerReference r:id="rId74" w:type="default"/>
          <w:pgSz w:w="11906" w:h="16838"/>
          <w:pgMar w:top="1431" w:right="1782" w:bottom="1154" w:left="1785" w:header="0" w:footer="996" w:gutter="0"/>
          <w:cols w:space="720" w:num="1"/>
        </w:sectPr>
      </w:pPr>
    </w:p>
    <w:p w14:paraId="3B93E4BB">
      <w:pPr>
        <w:spacing w:before="59" w:line="227" w:lineRule="auto"/>
        <w:ind w:left="38"/>
        <w:rPr>
          <w:rFonts w:hint="eastAsia" w:ascii="宋体" w:hAnsi="宋体" w:eastAsia="宋体" w:cs="宋体"/>
          <w:sz w:val="20"/>
          <w:szCs w:val="20"/>
          <w:lang w:eastAsia="zh-CN"/>
        </w:rPr>
      </w:pPr>
      <w:r>
        <w:rPr>
          <w:rFonts w:ascii="宋体" w:hAnsi="宋体" w:eastAsia="宋体" w:cs="宋体"/>
          <w:spacing w:val="1"/>
          <w:sz w:val="20"/>
          <w:szCs w:val="20"/>
          <w:lang w:eastAsia="zh-CN"/>
        </w:rPr>
        <w:t>附件</w:t>
      </w:r>
      <w:r>
        <w:rPr>
          <w:rFonts w:ascii="宋体" w:hAnsi="宋体" w:eastAsia="宋体" w:cs="宋体"/>
          <w:spacing w:val="-32"/>
          <w:sz w:val="20"/>
          <w:szCs w:val="20"/>
          <w:lang w:eastAsia="zh-CN"/>
        </w:rPr>
        <w:t xml:space="preserve"> </w:t>
      </w:r>
      <w:r>
        <w:rPr>
          <w:rFonts w:ascii="宋体" w:hAnsi="宋体" w:eastAsia="宋体" w:cs="宋体"/>
          <w:spacing w:val="1"/>
          <w:sz w:val="20"/>
          <w:szCs w:val="20"/>
          <w:lang w:eastAsia="zh-CN"/>
        </w:rPr>
        <w:t>8</w:t>
      </w:r>
      <w:r>
        <w:rPr>
          <w:rFonts w:ascii="宋体" w:hAnsi="宋体" w:eastAsia="宋体" w:cs="宋体"/>
          <w:spacing w:val="11"/>
          <w:sz w:val="20"/>
          <w:szCs w:val="20"/>
          <w:lang w:eastAsia="zh-CN"/>
        </w:rPr>
        <w:t xml:space="preserve">  </w:t>
      </w:r>
      <w:r>
        <w:rPr>
          <w:rFonts w:ascii="宋体" w:hAnsi="宋体" w:eastAsia="宋体" w:cs="宋体"/>
          <w:spacing w:val="1"/>
          <w:sz w:val="20"/>
          <w:szCs w:val="20"/>
          <w:lang w:eastAsia="zh-CN"/>
        </w:rPr>
        <w:t>各类声明函</w:t>
      </w:r>
    </w:p>
    <w:p w14:paraId="33BA9E7E">
      <w:pPr>
        <w:spacing w:before="298" w:line="227" w:lineRule="auto"/>
        <w:ind w:left="499"/>
        <w:outlineLvl w:val="2"/>
        <w:rPr>
          <w:rFonts w:hint="eastAsia" w:ascii="宋体" w:hAnsi="宋体" w:eastAsia="宋体" w:cs="宋体"/>
          <w:sz w:val="20"/>
          <w:szCs w:val="20"/>
          <w:lang w:eastAsia="zh-CN"/>
        </w:rPr>
      </w:pPr>
      <w:r>
        <w:rPr>
          <w:rFonts w:ascii="宋体" w:hAnsi="宋体" w:eastAsia="宋体" w:cs="宋体"/>
          <w:spacing w:val="12"/>
          <w:sz w:val="20"/>
          <w:szCs w:val="20"/>
          <w:lang w:eastAsia="zh-CN"/>
        </w:rPr>
        <w:t>附件</w:t>
      </w:r>
      <w:r>
        <w:rPr>
          <w:rFonts w:ascii="宋体" w:hAnsi="宋体" w:eastAsia="宋体" w:cs="宋体"/>
          <w:spacing w:val="-7"/>
          <w:sz w:val="20"/>
          <w:szCs w:val="20"/>
          <w:lang w:eastAsia="zh-CN"/>
        </w:rPr>
        <w:t xml:space="preserve"> </w:t>
      </w:r>
      <w:r>
        <w:rPr>
          <w:rFonts w:ascii="宋体" w:hAnsi="宋体" w:eastAsia="宋体" w:cs="宋体"/>
          <w:spacing w:val="12"/>
          <w:sz w:val="20"/>
          <w:szCs w:val="20"/>
          <w:lang w:eastAsia="zh-CN"/>
        </w:rPr>
        <w:t>8-1</w:t>
      </w:r>
      <w:r>
        <w:rPr>
          <w:rFonts w:ascii="宋体" w:hAnsi="宋体" w:eastAsia="宋体" w:cs="宋体"/>
          <w:spacing w:val="65"/>
          <w:sz w:val="20"/>
          <w:szCs w:val="20"/>
          <w:lang w:eastAsia="zh-CN"/>
        </w:rPr>
        <w:t xml:space="preserve"> </w:t>
      </w:r>
      <w:r>
        <w:rPr>
          <w:rFonts w:ascii="宋体" w:hAnsi="宋体" w:eastAsia="宋体" w:cs="宋体"/>
          <w:spacing w:val="12"/>
          <w:sz w:val="20"/>
          <w:szCs w:val="20"/>
          <w:lang w:eastAsia="zh-CN"/>
        </w:rPr>
        <w:t>中小企业声</w:t>
      </w:r>
      <w:r>
        <w:rPr>
          <w:rFonts w:ascii="宋体" w:hAnsi="宋体" w:eastAsia="宋体" w:cs="宋体"/>
          <w:spacing w:val="-51"/>
          <w:sz w:val="20"/>
          <w:szCs w:val="20"/>
          <w:lang w:eastAsia="zh-CN"/>
        </w:rPr>
        <w:t xml:space="preserve"> </w:t>
      </w:r>
      <w:r>
        <w:rPr>
          <w:rFonts w:ascii="宋体" w:hAnsi="宋体" w:eastAsia="宋体" w:cs="宋体"/>
          <w:spacing w:val="12"/>
          <w:sz w:val="20"/>
          <w:szCs w:val="20"/>
          <w:lang w:eastAsia="zh-CN"/>
        </w:rPr>
        <w:t>明</w:t>
      </w:r>
      <w:r>
        <w:rPr>
          <w:rFonts w:ascii="宋体" w:hAnsi="宋体" w:eastAsia="宋体" w:cs="宋体"/>
          <w:spacing w:val="-56"/>
          <w:sz w:val="20"/>
          <w:szCs w:val="20"/>
          <w:lang w:eastAsia="zh-CN"/>
        </w:rPr>
        <w:t xml:space="preserve"> </w:t>
      </w:r>
      <w:r>
        <w:rPr>
          <w:rFonts w:ascii="宋体" w:hAnsi="宋体" w:eastAsia="宋体" w:cs="宋体"/>
          <w:spacing w:val="12"/>
          <w:sz w:val="20"/>
          <w:szCs w:val="20"/>
          <w:lang w:eastAsia="zh-CN"/>
        </w:rPr>
        <w:t>函（如是）</w:t>
      </w:r>
    </w:p>
    <w:p w14:paraId="195F2955">
      <w:pPr>
        <w:pStyle w:val="4"/>
        <w:spacing w:line="245" w:lineRule="auto"/>
        <w:rPr>
          <w:lang w:eastAsia="zh-CN"/>
        </w:rPr>
      </w:pPr>
    </w:p>
    <w:p w14:paraId="72C16862">
      <w:pPr>
        <w:pStyle w:val="4"/>
        <w:spacing w:line="245" w:lineRule="auto"/>
        <w:rPr>
          <w:lang w:eastAsia="zh-CN"/>
        </w:rPr>
      </w:pPr>
    </w:p>
    <w:p w14:paraId="00CE74E3">
      <w:pPr>
        <w:spacing w:before="66" w:line="370" w:lineRule="auto"/>
        <w:ind w:left="21" w:right="145" w:firstLine="421"/>
        <w:jc w:val="both"/>
        <w:rPr>
          <w:rFonts w:hint="eastAsia" w:ascii="宋体" w:hAnsi="宋体" w:eastAsia="宋体" w:cs="宋体"/>
          <w:sz w:val="20"/>
          <w:szCs w:val="20"/>
          <w:lang w:eastAsia="zh-CN"/>
        </w:rPr>
      </w:pPr>
      <w:r>
        <w:rPr>
          <w:rFonts w:ascii="宋体" w:hAnsi="宋体" w:eastAsia="宋体" w:cs="宋体"/>
          <w:spacing w:val="-4"/>
          <w:sz w:val="20"/>
          <w:szCs w:val="20"/>
          <w:lang w:eastAsia="zh-CN"/>
        </w:rPr>
        <w:t>本公司（联合体）郑重声明，根据《政府采购促进中小企业发展管理办法》（财库﹝</w:t>
      </w:r>
      <w:r>
        <w:rPr>
          <w:rFonts w:ascii="宋体" w:hAnsi="宋体" w:eastAsia="宋体" w:cs="宋体"/>
          <w:spacing w:val="-52"/>
          <w:sz w:val="20"/>
          <w:szCs w:val="20"/>
          <w:lang w:eastAsia="zh-CN"/>
        </w:rPr>
        <w:t xml:space="preserve"> </w:t>
      </w:r>
      <w:r>
        <w:rPr>
          <w:rFonts w:ascii="宋体" w:hAnsi="宋体" w:eastAsia="宋体" w:cs="宋体"/>
          <w:spacing w:val="-4"/>
          <w:sz w:val="20"/>
          <w:szCs w:val="20"/>
          <w:lang w:eastAsia="zh-CN"/>
        </w:rPr>
        <w:t>2020 )</w:t>
      </w:r>
      <w:r>
        <w:rPr>
          <w:rFonts w:ascii="宋体" w:hAnsi="宋体" w:eastAsia="宋体" w:cs="宋体"/>
          <w:sz w:val="20"/>
          <w:szCs w:val="20"/>
          <w:lang w:eastAsia="zh-CN"/>
        </w:rPr>
        <w:t xml:space="preserve"> </w:t>
      </w:r>
      <w:r>
        <w:rPr>
          <w:rFonts w:ascii="宋体" w:hAnsi="宋体" w:eastAsia="宋体" w:cs="宋体"/>
          <w:spacing w:val="10"/>
          <w:sz w:val="20"/>
          <w:szCs w:val="20"/>
          <w:lang w:eastAsia="zh-CN"/>
        </w:rPr>
        <w:t>46 号）的规定，本公司（联合体）参加（单位名称）的（</w:t>
      </w:r>
      <w:r>
        <w:rPr>
          <w:rFonts w:ascii="宋体" w:hAnsi="宋体" w:eastAsia="宋体" w:cs="宋体"/>
          <w:spacing w:val="9"/>
          <w:sz w:val="20"/>
          <w:szCs w:val="20"/>
          <w:lang w:eastAsia="zh-CN"/>
        </w:rPr>
        <w:t>项目名称）采购活动，提供的货</w:t>
      </w:r>
      <w:r>
        <w:rPr>
          <w:rFonts w:ascii="宋体" w:hAnsi="宋体" w:eastAsia="宋体" w:cs="宋体"/>
          <w:sz w:val="20"/>
          <w:szCs w:val="20"/>
          <w:lang w:eastAsia="zh-CN"/>
        </w:rPr>
        <w:t xml:space="preserve"> </w:t>
      </w:r>
      <w:r>
        <w:rPr>
          <w:rFonts w:ascii="宋体" w:hAnsi="宋体" w:eastAsia="宋体" w:cs="宋体"/>
          <w:spacing w:val="7"/>
          <w:sz w:val="20"/>
          <w:szCs w:val="20"/>
          <w:lang w:eastAsia="zh-CN"/>
        </w:rPr>
        <w:t>物全部由符合政策要求的中小企业制造。相关企业（含联合体中的中小企业、签订分包意向</w:t>
      </w:r>
      <w:r>
        <w:rPr>
          <w:rFonts w:ascii="宋体" w:hAnsi="宋体" w:eastAsia="宋体" w:cs="宋体"/>
          <w:spacing w:val="18"/>
          <w:sz w:val="20"/>
          <w:szCs w:val="20"/>
          <w:lang w:eastAsia="zh-CN"/>
        </w:rPr>
        <w:t xml:space="preserve"> </w:t>
      </w:r>
      <w:r>
        <w:rPr>
          <w:rFonts w:ascii="宋体" w:hAnsi="宋体" w:eastAsia="宋体" w:cs="宋体"/>
          <w:spacing w:val="4"/>
          <w:sz w:val="20"/>
          <w:szCs w:val="20"/>
          <w:lang w:eastAsia="zh-CN"/>
        </w:rPr>
        <w:t>协议的中小企业）</w:t>
      </w:r>
      <w:r>
        <w:rPr>
          <w:rFonts w:ascii="宋体" w:hAnsi="宋体" w:eastAsia="宋体" w:cs="宋体"/>
          <w:spacing w:val="-49"/>
          <w:sz w:val="20"/>
          <w:szCs w:val="20"/>
          <w:lang w:eastAsia="zh-CN"/>
        </w:rPr>
        <w:t xml:space="preserve"> </w:t>
      </w:r>
      <w:r>
        <w:rPr>
          <w:rFonts w:ascii="宋体" w:hAnsi="宋体" w:eastAsia="宋体" w:cs="宋体"/>
          <w:spacing w:val="4"/>
          <w:sz w:val="20"/>
          <w:szCs w:val="20"/>
          <w:lang w:eastAsia="zh-CN"/>
        </w:rPr>
        <w:t>的具体情况如下：</w:t>
      </w:r>
    </w:p>
    <w:p w14:paraId="0B66D08E">
      <w:pPr>
        <w:spacing w:before="29" w:line="367" w:lineRule="auto"/>
        <w:ind w:left="24" w:firstLine="432"/>
        <w:jc w:val="both"/>
        <w:rPr>
          <w:rFonts w:hint="eastAsia" w:ascii="宋体" w:hAnsi="宋体" w:eastAsia="宋体" w:cs="宋体"/>
          <w:sz w:val="20"/>
          <w:szCs w:val="20"/>
          <w:lang w:eastAsia="zh-CN"/>
        </w:rPr>
      </w:pPr>
      <w:r>
        <w:rPr>
          <w:rFonts w:ascii="宋体" w:hAnsi="宋体" w:eastAsia="宋体" w:cs="宋体"/>
          <w:spacing w:val="7"/>
          <w:sz w:val="20"/>
          <w:szCs w:val="20"/>
          <w:lang w:eastAsia="zh-CN"/>
        </w:rPr>
        <w:t>1. （标的名称</w:t>
      </w:r>
      <w:r>
        <w:rPr>
          <w:rFonts w:ascii="宋体" w:hAnsi="宋体" w:eastAsia="宋体" w:cs="宋体"/>
          <w:spacing w:val="-16"/>
          <w:sz w:val="20"/>
          <w:szCs w:val="20"/>
          <w:lang w:eastAsia="zh-CN"/>
        </w:rPr>
        <w:t>）</w:t>
      </w:r>
      <w:r>
        <w:rPr>
          <w:rFonts w:ascii="宋体" w:hAnsi="宋体" w:eastAsia="宋体" w:cs="宋体"/>
          <w:spacing w:val="31"/>
          <w:sz w:val="20"/>
          <w:szCs w:val="20"/>
          <w:lang w:eastAsia="zh-CN"/>
        </w:rPr>
        <w:t xml:space="preserve"> </w:t>
      </w:r>
      <w:r>
        <w:rPr>
          <w:rFonts w:ascii="宋体" w:hAnsi="宋体" w:eastAsia="宋体" w:cs="宋体"/>
          <w:spacing w:val="-16"/>
          <w:sz w:val="20"/>
          <w:szCs w:val="20"/>
          <w:lang w:eastAsia="zh-CN"/>
        </w:rPr>
        <w:t>，</w:t>
      </w:r>
      <w:r>
        <w:rPr>
          <w:rFonts w:ascii="宋体" w:hAnsi="宋体" w:eastAsia="宋体" w:cs="宋体"/>
          <w:spacing w:val="7"/>
          <w:sz w:val="20"/>
          <w:szCs w:val="20"/>
          <w:lang w:eastAsia="zh-CN"/>
        </w:rPr>
        <w:t>属于</w:t>
      </w:r>
      <w:r>
        <w:rPr>
          <w:rFonts w:ascii="宋体" w:hAnsi="宋体" w:eastAsia="宋体" w:cs="宋体"/>
          <w:spacing w:val="7"/>
          <w:sz w:val="20"/>
          <w:szCs w:val="20"/>
          <w:u w:val="single"/>
          <w:lang w:eastAsia="zh-CN"/>
        </w:rPr>
        <w:t>（采购文件中明确的所属行业）</w:t>
      </w:r>
      <w:r>
        <w:rPr>
          <w:rFonts w:ascii="宋体" w:hAnsi="宋体" w:eastAsia="宋体" w:cs="宋体"/>
          <w:spacing w:val="6"/>
          <w:sz w:val="20"/>
          <w:szCs w:val="20"/>
          <w:lang w:eastAsia="zh-CN"/>
        </w:rPr>
        <w:t>行业；制造商为</w:t>
      </w:r>
      <w:r>
        <w:rPr>
          <w:rFonts w:ascii="宋体" w:hAnsi="宋体" w:eastAsia="宋体" w:cs="宋体"/>
          <w:spacing w:val="6"/>
          <w:sz w:val="20"/>
          <w:szCs w:val="20"/>
          <w:u w:val="single"/>
          <w:lang w:eastAsia="zh-CN"/>
        </w:rPr>
        <w:t>（企业名称</w:t>
      </w:r>
      <w:r>
        <w:rPr>
          <w:rFonts w:ascii="宋体" w:hAnsi="宋体" w:eastAsia="宋体" w:cs="宋体"/>
          <w:spacing w:val="-16"/>
          <w:sz w:val="20"/>
          <w:szCs w:val="20"/>
          <w:u w:val="single"/>
          <w:lang w:eastAsia="zh-CN"/>
        </w:rPr>
        <w:t>）</w:t>
      </w:r>
      <w:r>
        <w:rPr>
          <w:rFonts w:ascii="宋体" w:hAnsi="宋体" w:eastAsia="宋体" w:cs="宋体"/>
          <w:spacing w:val="-16"/>
          <w:sz w:val="20"/>
          <w:szCs w:val="20"/>
          <w:lang w:eastAsia="zh-CN"/>
        </w:rPr>
        <w:t>，</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从业人员</w:t>
      </w:r>
      <w:r>
        <w:rPr>
          <w:rFonts w:ascii="宋体" w:hAnsi="宋体" w:eastAsia="宋体" w:cs="宋体"/>
          <w:spacing w:val="5"/>
          <w:sz w:val="20"/>
          <w:szCs w:val="20"/>
          <w:u w:val="single"/>
          <w:lang w:eastAsia="zh-CN"/>
        </w:rPr>
        <w:t xml:space="preserve">      </w:t>
      </w:r>
      <w:r>
        <w:rPr>
          <w:rFonts w:ascii="宋体" w:hAnsi="宋体" w:eastAsia="宋体" w:cs="宋体"/>
          <w:spacing w:val="-74"/>
          <w:sz w:val="20"/>
          <w:szCs w:val="20"/>
          <w:lang w:eastAsia="zh-CN"/>
        </w:rPr>
        <w:t xml:space="preserve"> </w:t>
      </w:r>
      <w:r>
        <w:rPr>
          <w:rFonts w:ascii="宋体" w:hAnsi="宋体" w:eastAsia="宋体" w:cs="宋体"/>
          <w:spacing w:val="5"/>
          <w:sz w:val="20"/>
          <w:szCs w:val="20"/>
          <w:lang w:eastAsia="zh-CN"/>
        </w:rPr>
        <w:t>人，营业收入为</w:t>
      </w:r>
      <w:r>
        <w:rPr>
          <w:rFonts w:ascii="宋体" w:hAnsi="宋体" w:eastAsia="宋体" w:cs="宋体"/>
          <w:spacing w:val="5"/>
          <w:sz w:val="20"/>
          <w:szCs w:val="20"/>
          <w:u w:val="single"/>
          <w:lang w:eastAsia="zh-CN"/>
        </w:rPr>
        <w:t xml:space="preserve">      </w:t>
      </w:r>
      <w:r>
        <w:rPr>
          <w:rFonts w:ascii="宋体" w:hAnsi="宋体" w:eastAsia="宋体" w:cs="宋体"/>
          <w:spacing w:val="-86"/>
          <w:sz w:val="20"/>
          <w:szCs w:val="20"/>
          <w:lang w:eastAsia="zh-CN"/>
        </w:rPr>
        <w:t xml:space="preserve"> </w:t>
      </w:r>
      <w:r>
        <w:rPr>
          <w:rFonts w:ascii="宋体" w:hAnsi="宋体" w:eastAsia="宋体" w:cs="宋体"/>
          <w:spacing w:val="5"/>
          <w:sz w:val="20"/>
          <w:szCs w:val="20"/>
          <w:lang w:eastAsia="zh-CN"/>
        </w:rPr>
        <w:t>万元，资产总额为</w:t>
      </w:r>
      <w:r>
        <w:rPr>
          <w:rFonts w:ascii="宋体" w:hAnsi="宋体" w:eastAsia="宋体" w:cs="宋体"/>
          <w:spacing w:val="-100"/>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86"/>
          <w:sz w:val="20"/>
          <w:szCs w:val="20"/>
          <w:lang w:eastAsia="zh-CN"/>
        </w:rPr>
        <w:t xml:space="preserve"> </w:t>
      </w:r>
      <w:r>
        <w:rPr>
          <w:rFonts w:ascii="宋体" w:hAnsi="宋体" w:eastAsia="宋体" w:cs="宋体"/>
          <w:spacing w:val="5"/>
          <w:sz w:val="20"/>
          <w:szCs w:val="20"/>
          <w:lang w:eastAsia="zh-CN"/>
        </w:rPr>
        <w:t>万元，属于（中型企业、小型</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企业、微型企业</w:t>
      </w:r>
      <w:r>
        <w:rPr>
          <w:rFonts w:ascii="宋体" w:hAnsi="宋体" w:eastAsia="宋体" w:cs="宋体"/>
          <w:spacing w:val="13"/>
          <w:sz w:val="20"/>
          <w:szCs w:val="20"/>
          <w:lang w:eastAsia="zh-CN"/>
        </w:rPr>
        <w:t>）；</w:t>
      </w:r>
    </w:p>
    <w:p w14:paraId="025B91E3">
      <w:pPr>
        <w:spacing w:before="33" w:line="367" w:lineRule="auto"/>
        <w:ind w:left="24" w:firstLine="419"/>
        <w:jc w:val="both"/>
        <w:rPr>
          <w:rFonts w:hint="eastAsia" w:ascii="宋体" w:hAnsi="宋体" w:eastAsia="宋体" w:cs="宋体"/>
          <w:sz w:val="20"/>
          <w:szCs w:val="20"/>
          <w:lang w:eastAsia="zh-CN"/>
        </w:rPr>
      </w:pPr>
      <w:r>
        <w:rPr>
          <w:rFonts w:ascii="宋体" w:hAnsi="宋体" w:eastAsia="宋体" w:cs="宋体"/>
          <w:spacing w:val="7"/>
          <w:sz w:val="20"/>
          <w:szCs w:val="20"/>
          <w:lang w:eastAsia="zh-CN"/>
        </w:rPr>
        <w:t>2. （标的名称</w:t>
      </w:r>
      <w:r>
        <w:rPr>
          <w:rFonts w:ascii="宋体" w:hAnsi="宋体" w:eastAsia="宋体" w:cs="宋体"/>
          <w:spacing w:val="-16"/>
          <w:sz w:val="20"/>
          <w:szCs w:val="20"/>
          <w:lang w:eastAsia="zh-CN"/>
        </w:rPr>
        <w:t>）</w:t>
      </w:r>
      <w:r>
        <w:rPr>
          <w:rFonts w:ascii="宋体" w:hAnsi="宋体" w:eastAsia="宋体" w:cs="宋体"/>
          <w:spacing w:val="32"/>
          <w:sz w:val="20"/>
          <w:szCs w:val="20"/>
          <w:lang w:eastAsia="zh-CN"/>
        </w:rPr>
        <w:t xml:space="preserve"> </w:t>
      </w:r>
      <w:r>
        <w:rPr>
          <w:rFonts w:ascii="宋体" w:hAnsi="宋体" w:eastAsia="宋体" w:cs="宋体"/>
          <w:spacing w:val="-16"/>
          <w:sz w:val="20"/>
          <w:szCs w:val="20"/>
          <w:lang w:eastAsia="zh-CN"/>
        </w:rPr>
        <w:t>，</w:t>
      </w:r>
      <w:r>
        <w:rPr>
          <w:rFonts w:ascii="宋体" w:hAnsi="宋体" w:eastAsia="宋体" w:cs="宋体"/>
          <w:spacing w:val="7"/>
          <w:sz w:val="20"/>
          <w:szCs w:val="20"/>
          <w:lang w:eastAsia="zh-CN"/>
        </w:rPr>
        <w:t>属于</w:t>
      </w:r>
      <w:r>
        <w:rPr>
          <w:rFonts w:ascii="宋体" w:hAnsi="宋体" w:eastAsia="宋体" w:cs="宋体"/>
          <w:spacing w:val="7"/>
          <w:sz w:val="20"/>
          <w:szCs w:val="20"/>
          <w:u w:val="single"/>
          <w:lang w:eastAsia="zh-CN"/>
        </w:rPr>
        <w:t>（采购文件中明确的所属行业）</w:t>
      </w:r>
      <w:r>
        <w:rPr>
          <w:rFonts w:ascii="宋体" w:hAnsi="宋体" w:eastAsia="宋体" w:cs="宋体"/>
          <w:spacing w:val="7"/>
          <w:sz w:val="20"/>
          <w:szCs w:val="20"/>
          <w:lang w:eastAsia="zh-CN"/>
        </w:rPr>
        <w:t>行业；制造商为</w:t>
      </w:r>
      <w:r>
        <w:rPr>
          <w:rFonts w:ascii="宋体" w:hAnsi="宋体" w:eastAsia="宋体" w:cs="宋体"/>
          <w:spacing w:val="7"/>
          <w:sz w:val="20"/>
          <w:szCs w:val="20"/>
          <w:u w:val="single"/>
          <w:lang w:eastAsia="zh-CN"/>
        </w:rPr>
        <w:t>（企业名称</w:t>
      </w:r>
      <w:r>
        <w:rPr>
          <w:rFonts w:ascii="宋体" w:hAnsi="宋体" w:eastAsia="宋体" w:cs="宋体"/>
          <w:spacing w:val="-16"/>
          <w:sz w:val="20"/>
          <w:szCs w:val="20"/>
          <w:u w:val="single"/>
          <w:lang w:eastAsia="zh-CN"/>
        </w:rPr>
        <w:t>）</w:t>
      </w:r>
      <w:r>
        <w:rPr>
          <w:rFonts w:ascii="宋体" w:hAnsi="宋体" w:eastAsia="宋体" w:cs="宋体"/>
          <w:spacing w:val="-16"/>
          <w:sz w:val="20"/>
          <w:szCs w:val="20"/>
          <w:lang w:eastAsia="zh-CN"/>
        </w:rPr>
        <w:t>，</w:t>
      </w:r>
      <w:r>
        <w:rPr>
          <w:rFonts w:ascii="宋体" w:hAnsi="宋体" w:eastAsia="宋体" w:cs="宋体"/>
          <w:sz w:val="20"/>
          <w:szCs w:val="20"/>
          <w:lang w:eastAsia="zh-CN"/>
        </w:rPr>
        <w:t xml:space="preserve"> </w:t>
      </w:r>
      <w:r>
        <w:rPr>
          <w:rFonts w:ascii="宋体" w:hAnsi="宋体" w:eastAsia="宋体" w:cs="宋体"/>
          <w:spacing w:val="5"/>
          <w:sz w:val="20"/>
          <w:szCs w:val="20"/>
          <w:lang w:eastAsia="zh-CN"/>
        </w:rPr>
        <w:t>从业人员</w:t>
      </w:r>
      <w:r>
        <w:rPr>
          <w:rFonts w:ascii="宋体" w:hAnsi="宋体" w:eastAsia="宋体" w:cs="宋体"/>
          <w:spacing w:val="5"/>
          <w:sz w:val="20"/>
          <w:szCs w:val="20"/>
          <w:u w:val="single"/>
          <w:lang w:eastAsia="zh-CN"/>
        </w:rPr>
        <w:t xml:space="preserve">      </w:t>
      </w:r>
      <w:r>
        <w:rPr>
          <w:rFonts w:ascii="宋体" w:hAnsi="宋体" w:eastAsia="宋体" w:cs="宋体"/>
          <w:spacing w:val="-74"/>
          <w:sz w:val="20"/>
          <w:szCs w:val="20"/>
          <w:lang w:eastAsia="zh-CN"/>
        </w:rPr>
        <w:t xml:space="preserve"> </w:t>
      </w:r>
      <w:r>
        <w:rPr>
          <w:rFonts w:ascii="宋体" w:hAnsi="宋体" w:eastAsia="宋体" w:cs="宋体"/>
          <w:spacing w:val="5"/>
          <w:sz w:val="20"/>
          <w:szCs w:val="20"/>
          <w:lang w:eastAsia="zh-CN"/>
        </w:rPr>
        <w:t>人，营业收入为</w:t>
      </w:r>
      <w:r>
        <w:rPr>
          <w:rFonts w:ascii="宋体" w:hAnsi="宋体" w:eastAsia="宋体" w:cs="宋体"/>
          <w:spacing w:val="5"/>
          <w:sz w:val="20"/>
          <w:szCs w:val="20"/>
          <w:u w:val="single"/>
          <w:lang w:eastAsia="zh-CN"/>
        </w:rPr>
        <w:t xml:space="preserve">      </w:t>
      </w:r>
      <w:r>
        <w:rPr>
          <w:rFonts w:ascii="宋体" w:hAnsi="宋体" w:eastAsia="宋体" w:cs="宋体"/>
          <w:spacing w:val="-86"/>
          <w:sz w:val="20"/>
          <w:szCs w:val="20"/>
          <w:lang w:eastAsia="zh-CN"/>
        </w:rPr>
        <w:t xml:space="preserve"> </w:t>
      </w:r>
      <w:r>
        <w:rPr>
          <w:rFonts w:ascii="宋体" w:hAnsi="宋体" w:eastAsia="宋体" w:cs="宋体"/>
          <w:spacing w:val="5"/>
          <w:sz w:val="20"/>
          <w:szCs w:val="20"/>
          <w:lang w:eastAsia="zh-CN"/>
        </w:rPr>
        <w:t>万元，资产总额为</w:t>
      </w:r>
      <w:r>
        <w:rPr>
          <w:rFonts w:ascii="宋体" w:hAnsi="宋体" w:eastAsia="宋体" w:cs="宋体"/>
          <w:spacing w:val="-100"/>
          <w:sz w:val="20"/>
          <w:szCs w:val="20"/>
          <w:lang w:eastAsia="zh-CN"/>
        </w:rPr>
        <w:t xml:space="preserve"> </w:t>
      </w:r>
      <w:r>
        <w:rPr>
          <w:rFonts w:ascii="宋体" w:hAnsi="宋体" w:eastAsia="宋体" w:cs="宋体"/>
          <w:spacing w:val="5"/>
          <w:sz w:val="20"/>
          <w:szCs w:val="20"/>
          <w:u w:val="single"/>
          <w:lang w:eastAsia="zh-CN"/>
        </w:rPr>
        <w:t xml:space="preserve">    </w:t>
      </w:r>
      <w:r>
        <w:rPr>
          <w:rFonts w:ascii="宋体" w:hAnsi="宋体" w:eastAsia="宋体" w:cs="宋体"/>
          <w:spacing w:val="-86"/>
          <w:sz w:val="20"/>
          <w:szCs w:val="20"/>
          <w:lang w:eastAsia="zh-CN"/>
        </w:rPr>
        <w:t xml:space="preserve"> </w:t>
      </w:r>
      <w:r>
        <w:rPr>
          <w:rFonts w:ascii="宋体" w:hAnsi="宋体" w:eastAsia="宋体" w:cs="宋体"/>
          <w:spacing w:val="5"/>
          <w:sz w:val="20"/>
          <w:szCs w:val="20"/>
          <w:lang w:eastAsia="zh-CN"/>
        </w:rPr>
        <w:t>万元，属于（中型企业、小型</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企业、微型企业</w:t>
      </w:r>
      <w:r>
        <w:rPr>
          <w:rFonts w:ascii="宋体" w:hAnsi="宋体" w:eastAsia="宋体" w:cs="宋体"/>
          <w:spacing w:val="13"/>
          <w:sz w:val="20"/>
          <w:szCs w:val="20"/>
          <w:lang w:eastAsia="zh-CN"/>
        </w:rPr>
        <w:t>）；</w:t>
      </w:r>
    </w:p>
    <w:p w14:paraId="0DF85638">
      <w:pPr>
        <w:spacing w:before="32" w:line="324" w:lineRule="exact"/>
        <w:ind w:left="35"/>
        <w:rPr>
          <w:rFonts w:hint="eastAsia" w:ascii="宋体" w:hAnsi="宋体" w:eastAsia="宋体" w:cs="宋体"/>
          <w:sz w:val="20"/>
          <w:szCs w:val="20"/>
          <w:lang w:eastAsia="zh-CN"/>
        </w:rPr>
      </w:pPr>
      <w:r>
        <w:rPr>
          <w:rFonts w:ascii="宋体" w:hAnsi="宋体" w:eastAsia="宋体" w:cs="宋体"/>
          <w:spacing w:val="-1"/>
          <w:position w:val="2"/>
          <w:sz w:val="20"/>
          <w:szCs w:val="20"/>
          <w:lang w:eastAsia="zh-CN"/>
        </w:rPr>
        <w:t>……</w:t>
      </w:r>
    </w:p>
    <w:p w14:paraId="0B106CA4">
      <w:pPr>
        <w:spacing w:before="84" w:line="362" w:lineRule="auto"/>
        <w:ind w:left="25" w:right="147" w:firstLine="452"/>
        <w:rPr>
          <w:rFonts w:hint="eastAsia" w:ascii="宋体" w:hAnsi="宋体" w:eastAsia="宋体" w:cs="宋体"/>
          <w:sz w:val="20"/>
          <w:szCs w:val="20"/>
          <w:lang w:eastAsia="zh-CN"/>
        </w:rPr>
      </w:pPr>
      <w:r>
        <w:rPr>
          <w:rFonts w:ascii="宋体" w:hAnsi="宋体" w:eastAsia="宋体" w:cs="宋体"/>
          <w:spacing w:val="6"/>
          <w:sz w:val="20"/>
          <w:szCs w:val="20"/>
          <w:lang w:eastAsia="zh-CN"/>
        </w:rPr>
        <w:t>以上企业，不属于大企业的分支机构，不存在控股股东为大企业的情形，也不存在与大</w:t>
      </w:r>
      <w:r>
        <w:rPr>
          <w:rFonts w:ascii="宋体" w:hAnsi="宋体" w:eastAsia="宋体" w:cs="宋体"/>
          <w:spacing w:val="12"/>
          <w:sz w:val="20"/>
          <w:szCs w:val="20"/>
          <w:lang w:eastAsia="zh-CN"/>
        </w:rPr>
        <w:t xml:space="preserve"> </w:t>
      </w:r>
      <w:r>
        <w:rPr>
          <w:rFonts w:ascii="宋体" w:hAnsi="宋体" w:eastAsia="宋体" w:cs="宋体"/>
          <w:spacing w:val="7"/>
          <w:sz w:val="20"/>
          <w:szCs w:val="20"/>
          <w:lang w:eastAsia="zh-CN"/>
        </w:rPr>
        <w:t>企业的负责人为同一人的情形。</w:t>
      </w:r>
    </w:p>
    <w:p w14:paraId="10248A96">
      <w:pPr>
        <w:spacing w:before="34" w:line="227" w:lineRule="auto"/>
        <w:ind w:left="455"/>
        <w:rPr>
          <w:rFonts w:hint="eastAsia" w:ascii="宋体" w:hAnsi="宋体" w:eastAsia="宋体" w:cs="宋体"/>
          <w:sz w:val="20"/>
          <w:szCs w:val="20"/>
          <w:lang w:eastAsia="zh-CN"/>
        </w:rPr>
      </w:pPr>
      <w:r>
        <w:rPr>
          <w:rFonts w:ascii="宋体" w:hAnsi="宋体" w:eastAsia="宋体" w:cs="宋体"/>
          <w:spacing w:val="9"/>
          <w:sz w:val="20"/>
          <w:szCs w:val="20"/>
          <w:lang w:eastAsia="zh-CN"/>
        </w:rPr>
        <w:t>本企业对上述声明内容的真实性负责。如有虚假，将依法承担相</w:t>
      </w:r>
      <w:r>
        <w:rPr>
          <w:rFonts w:ascii="宋体" w:hAnsi="宋体" w:eastAsia="宋体" w:cs="宋体"/>
          <w:spacing w:val="8"/>
          <w:sz w:val="20"/>
          <w:szCs w:val="20"/>
          <w:lang w:eastAsia="zh-CN"/>
        </w:rPr>
        <w:t>应责任。</w:t>
      </w:r>
    </w:p>
    <w:p w14:paraId="64E564C2">
      <w:pPr>
        <w:pStyle w:val="4"/>
        <w:spacing w:line="302" w:lineRule="auto"/>
        <w:rPr>
          <w:lang w:eastAsia="zh-CN"/>
        </w:rPr>
      </w:pPr>
    </w:p>
    <w:p w14:paraId="4F575AE1">
      <w:pPr>
        <w:pStyle w:val="4"/>
        <w:spacing w:line="302" w:lineRule="auto"/>
        <w:rPr>
          <w:lang w:eastAsia="zh-CN"/>
        </w:rPr>
      </w:pPr>
    </w:p>
    <w:p w14:paraId="65463736">
      <w:pPr>
        <w:pStyle w:val="4"/>
        <w:spacing w:line="302" w:lineRule="auto"/>
        <w:rPr>
          <w:lang w:eastAsia="zh-CN"/>
        </w:rPr>
      </w:pPr>
    </w:p>
    <w:p w14:paraId="51C10BC7">
      <w:pPr>
        <w:spacing w:before="66" w:line="365" w:lineRule="auto"/>
        <w:ind w:left="4151" w:right="2520" w:hanging="32"/>
        <w:rPr>
          <w:rFonts w:hint="eastAsia" w:ascii="宋体" w:hAnsi="宋体" w:eastAsia="宋体" w:cs="宋体"/>
          <w:sz w:val="20"/>
          <w:szCs w:val="20"/>
          <w:lang w:eastAsia="zh-CN"/>
        </w:rPr>
      </w:pPr>
      <w:r>
        <w:rPr>
          <w:rFonts w:ascii="宋体" w:hAnsi="宋体" w:eastAsia="宋体" w:cs="宋体"/>
          <w:spacing w:val="5"/>
          <w:sz w:val="20"/>
          <w:szCs w:val="20"/>
          <w:lang w:eastAsia="zh-CN"/>
        </w:rPr>
        <w:t>企业名称（盖章</w:t>
      </w:r>
      <w:r>
        <w:rPr>
          <w:rFonts w:ascii="宋体" w:hAnsi="宋体" w:eastAsia="宋体" w:cs="宋体"/>
          <w:spacing w:val="-5"/>
          <w:sz w:val="20"/>
          <w:szCs w:val="20"/>
          <w:lang w:eastAsia="zh-CN"/>
        </w:rPr>
        <w:t>）：</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日期：</w:t>
      </w:r>
    </w:p>
    <w:p w14:paraId="75EDA01D">
      <w:pPr>
        <w:pStyle w:val="4"/>
        <w:spacing w:line="369" w:lineRule="auto"/>
        <w:rPr>
          <w:lang w:eastAsia="zh-CN"/>
        </w:rPr>
      </w:pPr>
    </w:p>
    <w:p w14:paraId="38247C09">
      <w:pPr>
        <w:spacing w:before="65" w:line="362" w:lineRule="auto"/>
        <w:ind w:left="25" w:right="141" w:hanging="3"/>
        <w:rPr>
          <w:rFonts w:hint="eastAsia" w:ascii="宋体" w:hAnsi="宋体" w:eastAsia="宋体" w:cs="宋体"/>
          <w:sz w:val="20"/>
          <w:szCs w:val="20"/>
          <w:lang w:eastAsia="zh-CN"/>
        </w:rPr>
      </w:pPr>
      <w:r>
        <w:rPr>
          <w:rFonts w:ascii="宋体" w:hAnsi="宋体" w:eastAsia="宋体" w:cs="宋体"/>
          <w:spacing w:val="8"/>
          <w:sz w:val="20"/>
          <w:szCs w:val="20"/>
          <w:lang w:eastAsia="zh-CN"/>
        </w:rPr>
        <w:t>注</w:t>
      </w:r>
      <w:r>
        <w:rPr>
          <w:rFonts w:ascii="宋体" w:hAnsi="宋体" w:eastAsia="宋体" w:cs="宋体"/>
          <w:spacing w:val="-19"/>
          <w:sz w:val="20"/>
          <w:szCs w:val="20"/>
          <w:lang w:eastAsia="zh-CN"/>
        </w:rPr>
        <w:t xml:space="preserve"> </w:t>
      </w:r>
      <w:r>
        <w:rPr>
          <w:rFonts w:ascii="宋体" w:hAnsi="宋体" w:eastAsia="宋体" w:cs="宋体"/>
          <w:spacing w:val="8"/>
          <w:sz w:val="20"/>
          <w:szCs w:val="20"/>
          <w:lang w:eastAsia="zh-CN"/>
        </w:rPr>
        <w:t>1、从业人员、营业收入、资产总额填报上一年度数据，无上一年度数据的新成立企业可</w:t>
      </w:r>
      <w:r>
        <w:rPr>
          <w:rFonts w:ascii="宋体" w:hAnsi="宋体" w:eastAsia="宋体" w:cs="宋体"/>
          <w:sz w:val="20"/>
          <w:szCs w:val="20"/>
          <w:lang w:eastAsia="zh-CN"/>
        </w:rPr>
        <w:t xml:space="preserve"> </w:t>
      </w:r>
      <w:r>
        <w:rPr>
          <w:rFonts w:ascii="宋体" w:hAnsi="宋体" w:eastAsia="宋体" w:cs="宋体"/>
          <w:spacing w:val="-1"/>
          <w:sz w:val="20"/>
          <w:szCs w:val="20"/>
          <w:lang w:eastAsia="zh-CN"/>
        </w:rPr>
        <w:t>不填报。</w:t>
      </w:r>
    </w:p>
    <w:p w14:paraId="6AB736B7">
      <w:pPr>
        <w:spacing w:before="32" w:line="227" w:lineRule="auto"/>
        <w:ind w:left="24"/>
        <w:outlineLvl w:val="1"/>
        <w:rPr>
          <w:rFonts w:hint="eastAsia" w:ascii="宋体" w:hAnsi="宋体" w:eastAsia="宋体" w:cs="宋体"/>
          <w:sz w:val="20"/>
          <w:szCs w:val="20"/>
          <w:lang w:eastAsia="zh-CN"/>
        </w:rPr>
      </w:pPr>
      <w:r>
        <w:rPr>
          <w:rFonts w:ascii="宋体" w:hAnsi="宋体" w:eastAsia="宋体" w:cs="宋体"/>
          <w:spacing w:val="9"/>
          <w:sz w:val="20"/>
          <w:szCs w:val="20"/>
          <w:lang w:eastAsia="zh-CN"/>
        </w:rPr>
        <w:t>2、请在本表中填写</w:t>
      </w:r>
      <w:r>
        <w:rPr>
          <w:rFonts w:ascii="宋体" w:hAnsi="宋体" w:eastAsia="宋体" w:cs="宋体"/>
          <w:spacing w:val="9"/>
          <w:sz w:val="20"/>
          <w:szCs w:val="20"/>
          <w:u w:val="single"/>
          <w:lang w:eastAsia="zh-CN"/>
        </w:rPr>
        <w:t>供应商须知前附表</w:t>
      </w:r>
      <w:r>
        <w:rPr>
          <w:rFonts w:ascii="宋体" w:hAnsi="宋体" w:eastAsia="宋体" w:cs="宋体"/>
          <w:spacing w:val="9"/>
          <w:sz w:val="20"/>
          <w:szCs w:val="20"/>
          <w:lang w:eastAsia="zh-CN"/>
        </w:rPr>
        <w:t>中写明的中小企业行业类别。</w:t>
      </w:r>
    </w:p>
    <w:p w14:paraId="11BAF555">
      <w:pPr>
        <w:pStyle w:val="4"/>
        <w:spacing w:line="251" w:lineRule="auto"/>
        <w:rPr>
          <w:lang w:eastAsia="zh-CN"/>
        </w:rPr>
      </w:pPr>
    </w:p>
    <w:p w14:paraId="4C62721A">
      <w:pPr>
        <w:spacing w:before="65" w:line="364" w:lineRule="auto"/>
        <w:ind w:left="27" w:right="167" w:firstLine="459"/>
        <w:rPr>
          <w:rFonts w:hint="eastAsia" w:ascii="宋体" w:hAnsi="宋体" w:eastAsia="宋体" w:cs="宋体"/>
          <w:sz w:val="20"/>
          <w:szCs w:val="20"/>
          <w:lang w:eastAsia="zh-CN"/>
        </w:rPr>
      </w:pPr>
      <w:r>
        <w:rPr>
          <w:rFonts w:ascii="宋体" w:hAnsi="宋体" w:eastAsia="宋体" w:cs="宋体"/>
          <w:spacing w:val="19"/>
          <w:sz w:val="20"/>
          <w:szCs w:val="20"/>
          <w:lang w:eastAsia="zh-CN"/>
        </w:rPr>
        <w:t>3、制造商如为监狱企业或残疾人福利性单位</w:t>
      </w:r>
      <w:r>
        <w:rPr>
          <w:rFonts w:ascii="宋体" w:hAnsi="宋体" w:eastAsia="宋体" w:cs="宋体"/>
          <w:spacing w:val="-40"/>
          <w:sz w:val="20"/>
          <w:szCs w:val="20"/>
          <w:lang w:eastAsia="zh-CN"/>
        </w:rPr>
        <w:t xml:space="preserve"> </w:t>
      </w:r>
      <w:r>
        <w:rPr>
          <w:rFonts w:ascii="宋体" w:hAnsi="宋体" w:eastAsia="宋体" w:cs="宋体"/>
          <w:spacing w:val="19"/>
          <w:sz w:val="20"/>
          <w:szCs w:val="20"/>
          <w:lang w:eastAsia="zh-CN"/>
        </w:rPr>
        <w:t>的</w:t>
      </w:r>
      <w:r>
        <w:rPr>
          <w:rFonts w:ascii="宋体" w:hAnsi="宋体" w:eastAsia="宋体" w:cs="宋体"/>
          <w:spacing w:val="-55"/>
          <w:sz w:val="20"/>
          <w:szCs w:val="20"/>
          <w:lang w:eastAsia="zh-CN"/>
        </w:rPr>
        <w:t xml:space="preserve"> </w:t>
      </w:r>
      <w:r>
        <w:rPr>
          <w:rFonts w:ascii="宋体" w:hAnsi="宋体" w:eastAsia="宋体" w:cs="宋体"/>
          <w:spacing w:val="19"/>
          <w:sz w:val="20"/>
          <w:szCs w:val="20"/>
          <w:lang w:eastAsia="zh-CN"/>
        </w:rPr>
        <w:t>，视</w:t>
      </w:r>
      <w:r>
        <w:rPr>
          <w:rFonts w:ascii="宋体" w:hAnsi="宋体" w:eastAsia="宋体" w:cs="宋体"/>
          <w:spacing w:val="-50"/>
          <w:sz w:val="20"/>
          <w:szCs w:val="20"/>
          <w:lang w:eastAsia="zh-CN"/>
        </w:rPr>
        <w:t xml:space="preserve"> </w:t>
      </w:r>
      <w:r>
        <w:rPr>
          <w:rFonts w:ascii="宋体" w:hAnsi="宋体" w:eastAsia="宋体" w:cs="宋体"/>
          <w:spacing w:val="19"/>
          <w:sz w:val="20"/>
          <w:szCs w:val="20"/>
          <w:lang w:eastAsia="zh-CN"/>
        </w:rPr>
        <w:t>同为小型</w:t>
      </w:r>
      <w:r>
        <w:rPr>
          <w:rFonts w:ascii="宋体" w:hAnsi="宋体" w:eastAsia="宋体" w:cs="宋体"/>
          <w:spacing w:val="-56"/>
          <w:sz w:val="20"/>
          <w:szCs w:val="20"/>
          <w:lang w:eastAsia="zh-CN"/>
        </w:rPr>
        <w:t xml:space="preserve"> </w:t>
      </w:r>
      <w:r>
        <w:rPr>
          <w:rFonts w:ascii="宋体" w:hAnsi="宋体" w:eastAsia="宋体" w:cs="宋体"/>
          <w:spacing w:val="19"/>
          <w:sz w:val="20"/>
          <w:szCs w:val="20"/>
          <w:lang w:eastAsia="zh-CN"/>
        </w:rPr>
        <w:t>、微型企业</w:t>
      </w:r>
      <w:r>
        <w:rPr>
          <w:rFonts w:ascii="宋体" w:hAnsi="宋体" w:eastAsia="宋体" w:cs="宋体"/>
          <w:spacing w:val="-54"/>
          <w:sz w:val="20"/>
          <w:szCs w:val="20"/>
          <w:lang w:eastAsia="zh-CN"/>
        </w:rPr>
        <w:t xml:space="preserve"> </w:t>
      </w:r>
      <w:r>
        <w:rPr>
          <w:rFonts w:ascii="宋体" w:hAnsi="宋体" w:eastAsia="宋体" w:cs="宋体"/>
          <w:spacing w:val="19"/>
          <w:sz w:val="20"/>
          <w:szCs w:val="20"/>
          <w:lang w:eastAsia="zh-CN"/>
        </w:rPr>
        <w:t>，请填</w:t>
      </w:r>
      <w:r>
        <w:rPr>
          <w:rFonts w:ascii="宋体" w:hAnsi="宋体" w:eastAsia="宋体" w:cs="宋体"/>
          <w:sz w:val="20"/>
          <w:szCs w:val="20"/>
          <w:lang w:eastAsia="zh-CN"/>
        </w:rPr>
        <w:t xml:space="preserve"> </w:t>
      </w:r>
      <w:r>
        <w:rPr>
          <w:rFonts w:ascii="宋体" w:hAnsi="宋体" w:eastAsia="宋体" w:cs="宋体"/>
          <w:spacing w:val="14"/>
          <w:sz w:val="20"/>
          <w:szCs w:val="20"/>
          <w:lang w:eastAsia="zh-CN"/>
        </w:rPr>
        <w:t>写此声明</w:t>
      </w:r>
      <w:r>
        <w:rPr>
          <w:rFonts w:ascii="宋体" w:hAnsi="宋体" w:eastAsia="宋体" w:cs="宋体"/>
          <w:spacing w:val="-44"/>
          <w:sz w:val="20"/>
          <w:szCs w:val="20"/>
          <w:lang w:eastAsia="zh-CN"/>
        </w:rPr>
        <w:t xml:space="preserve"> </w:t>
      </w:r>
      <w:r>
        <w:rPr>
          <w:rFonts w:ascii="宋体" w:hAnsi="宋体" w:eastAsia="宋体" w:cs="宋体"/>
          <w:spacing w:val="14"/>
          <w:sz w:val="20"/>
          <w:szCs w:val="20"/>
          <w:lang w:eastAsia="zh-CN"/>
        </w:rPr>
        <w:t>函</w:t>
      </w:r>
      <w:r>
        <w:rPr>
          <w:rFonts w:ascii="宋体" w:hAnsi="宋体" w:eastAsia="宋体" w:cs="宋体"/>
          <w:spacing w:val="-53"/>
          <w:sz w:val="20"/>
          <w:szCs w:val="20"/>
          <w:lang w:eastAsia="zh-CN"/>
        </w:rPr>
        <w:t xml:space="preserve"> </w:t>
      </w:r>
      <w:r>
        <w:rPr>
          <w:rFonts w:ascii="宋体" w:hAnsi="宋体" w:eastAsia="宋体" w:cs="宋体"/>
          <w:spacing w:val="14"/>
          <w:sz w:val="20"/>
          <w:szCs w:val="20"/>
          <w:lang w:eastAsia="zh-CN"/>
        </w:rPr>
        <w:t>，</w:t>
      </w:r>
      <w:r>
        <w:rPr>
          <w:rFonts w:ascii="宋体" w:hAnsi="宋体" w:eastAsia="宋体" w:cs="宋体"/>
          <w:spacing w:val="-59"/>
          <w:sz w:val="20"/>
          <w:szCs w:val="20"/>
          <w:lang w:eastAsia="zh-CN"/>
        </w:rPr>
        <w:t xml:space="preserve"> </w:t>
      </w:r>
      <w:r>
        <w:rPr>
          <w:rFonts w:ascii="宋体" w:hAnsi="宋体" w:eastAsia="宋体" w:cs="宋体"/>
          <w:spacing w:val="14"/>
          <w:sz w:val="20"/>
          <w:szCs w:val="20"/>
          <w:lang w:eastAsia="zh-CN"/>
        </w:rPr>
        <w:t>并</w:t>
      </w:r>
      <w:r>
        <w:rPr>
          <w:rFonts w:ascii="宋体" w:hAnsi="宋体" w:eastAsia="宋体" w:cs="宋体"/>
          <w:spacing w:val="-58"/>
          <w:sz w:val="20"/>
          <w:szCs w:val="20"/>
          <w:lang w:eastAsia="zh-CN"/>
        </w:rPr>
        <w:t xml:space="preserve"> </w:t>
      </w:r>
      <w:r>
        <w:rPr>
          <w:rFonts w:ascii="宋体" w:hAnsi="宋体" w:eastAsia="宋体" w:cs="宋体"/>
          <w:spacing w:val="14"/>
          <w:sz w:val="20"/>
          <w:szCs w:val="20"/>
          <w:lang w:eastAsia="zh-CN"/>
        </w:rPr>
        <w:t>需要出具相应</w:t>
      </w:r>
      <w:r>
        <w:rPr>
          <w:rFonts w:ascii="宋体" w:hAnsi="宋体" w:eastAsia="宋体" w:cs="宋体"/>
          <w:spacing w:val="-54"/>
          <w:sz w:val="20"/>
          <w:szCs w:val="20"/>
          <w:lang w:eastAsia="zh-CN"/>
        </w:rPr>
        <w:t xml:space="preserve"> </w:t>
      </w:r>
      <w:r>
        <w:rPr>
          <w:rFonts w:ascii="宋体" w:hAnsi="宋体" w:eastAsia="宋体" w:cs="宋体"/>
          <w:spacing w:val="14"/>
          <w:sz w:val="20"/>
          <w:szCs w:val="20"/>
          <w:lang w:eastAsia="zh-CN"/>
        </w:rPr>
        <w:t>的声明</w:t>
      </w:r>
      <w:r>
        <w:rPr>
          <w:rFonts w:ascii="宋体" w:hAnsi="宋体" w:eastAsia="宋体" w:cs="宋体"/>
          <w:spacing w:val="-56"/>
          <w:sz w:val="20"/>
          <w:szCs w:val="20"/>
          <w:lang w:eastAsia="zh-CN"/>
        </w:rPr>
        <w:t xml:space="preserve"> </w:t>
      </w:r>
      <w:r>
        <w:rPr>
          <w:rFonts w:ascii="宋体" w:hAnsi="宋体" w:eastAsia="宋体" w:cs="宋体"/>
          <w:spacing w:val="14"/>
          <w:sz w:val="20"/>
          <w:szCs w:val="20"/>
          <w:lang w:eastAsia="zh-CN"/>
        </w:rPr>
        <w:t>函和证</w:t>
      </w:r>
      <w:r>
        <w:rPr>
          <w:rFonts w:ascii="宋体" w:hAnsi="宋体" w:eastAsia="宋体" w:cs="宋体"/>
          <w:spacing w:val="-51"/>
          <w:sz w:val="20"/>
          <w:szCs w:val="20"/>
          <w:lang w:eastAsia="zh-CN"/>
        </w:rPr>
        <w:t xml:space="preserve"> </w:t>
      </w:r>
      <w:r>
        <w:rPr>
          <w:rFonts w:ascii="宋体" w:hAnsi="宋体" w:eastAsia="宋体" w:cs="宋体"/>
          <w:spacing w:val="14"/>
          <w:sz w:val="20"/>
          <w:szCs w:val="20"/>
          <w:lang w:eastAsia="zh-CN"/>
        </w:rPr>
        <w:t>明文件（格式后</w:t>
      </w:r>
      <w:r>
        <w:rPr>
          <w:rFonts w:ascii="宋体" w:hAnsi="宋体" w:eastAsia="宋体" w:cs="宋体"/>
          <w:spacing w:val="-54"/>
          <w:sz w:val="20"/>
          <w:szCs w:val="20"/>
          <w:lang w:eastAsia="zh-CN"/>
        </w:rPr>
        <w:t xml:space="preserve"> </w:t>
      </w:r>
      <w:r>
        <w:rPr>
          <w:rFonts w:ascii="宋体" w:hAnsi="宋体" w:eastAsia="宋体" w:cs="宋体"/>
          <w:spacing w:val="14"/>
          <w:sz w:val="20"/>
          <w:szCs w:val="20"/>
          <w:lang w:eastAsia="zh-CN"/>
        </w:rPr>
        <w:t>附）</w:t>
      </w:r>
      <w:r>
        <w:rPr>
          <w:rFonts w:ascii="宋体" w:hAnsi="宋体" w:eastAsia="宋体" w:cs="宋体"/>
          <w:spacing w:val="-49"/>
          <w:sz w:val="20"/>
          <w:szCs w:val="20"/>
          <w:lang w:eastAsia="zh-CN"/>
        </w:rPr>
        <w:t xml:space="preserve"> </w:t>
      </w:r>
      <w:r>
        <w:rPr>
          <w:rFonts w:ascii="宋体" w:hAnsi="宋体" w:eastAsia="宋体" w:cs="宋体"/>
          <w:spacing w:val="14"/>
          <w:sz w:val="20"/>
          <w:szCs w:val="20"/>
          <w:lang w:eastAsia="zh-CN"/>
        </w:rPr>
        <w:t>。</w:t>
      </w:r>
    </w:p>
    <w:p w14:paraId="77C0406F">
      <w:pPr>
        <w:spacing w:line="364" w:lineRule="auto"/>
        <w:rPr>
          <w:rFonts w:hint="eastAsia" w:ascii="宋体" w:hAnsi="宋体" w:eastAsia="宋体" w:cs="宋体"/>
          <w:sz w:val="20"/>
          <w:szCs w:val="20"/>
          <w:lang w:eastAsia="zh-CN"/>
        </w:rPr>
        <w:sectPr>
          <w:footerReference r:id="rId75" w:type="default"/>
          <w:pgSz w:w="11906" w:h="16838"/>
          <w:pgMar w:top="1431" w:right="1653" w:bottom="1157" w:left="1785" w:header="0" w:footer="996" w:gutter="0"/>
          <w:cols w:space="720" w:num="1"/>
        </w:sectPr>
      </w:pPr>
    </w:p>
    <w:p w14:paraId="2574DF3B">
      <w:pPr>
        <w:spacing w:before="136" w:line="227" w:lineRule="auto"/>
        <w:ind w:left="499"/>
        <w:outlineLvl w:val="2"/>
        <w:rPr>
          <w:rFonts w:hint="eastAsia" w:ascii="宋体" w:hAnsi="宋体" w:eastAsia="宋体" w:cs="宋体"/>
          <w:sz w:val="20"/>
          <w:szCs w:val="20"/>
          <w:lang w:eastAsia="zh-CN"/>
        </w:rPr>
      </w:pPr>
      <w:r>
        <w:rPr>
          <w:rFonts w:ascii="宋体" w:hAnsi="宋体" w:eastAsia="宋体" w:cs="宋体"/>
          <w:spacing w:val="13"/>
          <w:sz w:val="20"/>
          <w:szCs w:val="20"/>
          <w:lang w:eastAsia="zh-CN"/>
        </w:rPr>
        <w:t>附件</w:t>
      </w:r>
      <w:r>
        <w:rPr>
          <w:rFonts w:ascii="宋体" w:hAnsi="宋体" w:eastAsia="宋体" w:cs="宋体"/>
          <w:spacing w:val="-5"/>
          <w:sz w:val="20"/>
          <w:szCs w:val="20"/>
          <w:lang w:eastAsia="zh-CN"/>
        </w:rPr>
        <w:t xml:space="preserve"> </w:t>
      </w:r>
      <w:r>
        <w:rPr>
          <w:rFonts w:ascii="宋体" w:hAnsi="宋体" w:eastAsia="宋体" w:cs="宋体"/>
          <w:spacing w:val="13"/>
          <w:sz w:val="20"/>
          <w:szCs w:val="20"/>
          <w:lang w:eastAsia="zh-CN"/>
        </w:rPr>
        <w:t>8-2</w:t>
      </w:r>
      <w:r>
        <w:rPr>
          <w:rFonts w:ascii="宋体" w:hAnsi="宋体" w:eastAsia="宋体" w:cs="宋体"/>
          <w:spacing w:val="36"/>
          <w:sz w:val="20"/>
          <w:szCs w:val="20"/>
          <w:lang w:eastAsia="zh-CN"/>
        </w:rPr>
        <w:t xml:space="preserve">  </w:t>
      </w:r>
      <w:r>
        <w:rPr>
          <w:rFonts w:ascii="宋体" w:hAnsi="宋体" w:eastAsia="宋体" w:cs="宋体"/>
          <w:spacing w:val="13"/>
          <w:sz w:val="20"/>
          <w:szCs w:val="20"/>
          <w:lang w:eastAsia="zh-CN"/>
        </w:rPr>
        <w:t>监狱企业声</w:t>
      </w:r>
      <w:r>
        <w:rPr>
          <w:rFonts w:ascii="宋体" w:hAnsi="宋体" w:eastAsia="宋体" w:cs="宋体"/>
          <w:spacing w:val="-51"/>
          <w:sz w:val="20"/>
          <w:szCs w:val="20"/>
          <w:lang w:eastAsia="zh-CN"/>
        </w:rPr>
        <w:t xml:space="preserve"> </w:t>
      </w:r>
      <w:r>
        <w:rPr>
          <w:rFonts w:ascii="宋体" w:hAnsi="宋体" w:eastAsia="宋体" w:cs="宋体"/>
          <w:spacing w:val="13"/>
          <w:sz w:val="20"/>
          <w:szCs w:val="20"/>
          <w:lang w:eastAsia="zh-CN"/>
        </w:rPr>
        <w:t>明</w:t>
      </w:r>
      <w:r>
        <w:rPr>
          <w:rFonts w:ascii="宋体" w:hAnsi="宋体" w:eastAsia="宋体" w:cs="宋体"/>
          <w:spacing w:val="-56"/>
          <w:sz w:val="20"/>
          <w:szCs w:val="20"/>
          <w:lang w:eastAsia="zh-CN"/>
        </w:rPr>
        <w:t xml:space="preserve"> </w:t>
      </w:r>
      <w:r>
        <w:rPr>
          <w:rFonts w:ascii="宋体" w:hAnsi="宋体" w:eastAsia="宋体" w:cs="宋体"/>
          <w:spacing w:val="13"/>
          <w:sz w:val="20"/>
          <w:szCs w:val="20"/>
          <w:lang w:eastAsia="zh-CN"/>
        </w:rPr>
        <w:t>函（如是）</w:t>
      </w:r>
    </w:p>
    <w:p w14:paraId="0FA4AC7C">
      <w:pPr>
        <w:pStyle w:val="4"/>
        <w:spacing w:line="244" w:lineRule="auto"/>
        <w:rPr>
          <w:lang w:eastAsia="zh-CN"/>
        </w:rPr>
      </w:pPr>
    </w:p>
    <w:p w14:paraId="3B79C08D">
      <w:pPr>
        <w:pStyle w:val="4"/>
        <w:spacing w:line="245" w:lineRule="auto"/>
        <w:rPr>
          <w:lang w:eastAsia="zh-CN"/>
        </w:rPr>
      </w:pPr>
    </w:p>
    <w:p w14:paraId="48DCC135">
      <w:pPr>
        <w:spacing w:before="65" w:line="367" w:lineRule="auto"/>
        <w:ind w:left="32" w:firstLine="410"/>
        <w:jc w:val="both"/>
        <w:rPr>
          <w:rFonts w:hint="eastAsia" w:ascii="宋体" w:hAnsi="宋体" w:eastAsia="宋体" w:cs="宋体"/>
          <w:sz w:val="20"/>
          <w:szCs w:val="20"/>
          <w:lang w:eastAsia="zh-CN"/>
        </w:rPr>
      </w:pPr>
      <w:r>
        <w:rPr>
          <w:rFonts w:ascii="宋体" w:hAnsi="宋体" w:eastAsia="宋体" w:cs="宋体"/>
          <w:spacing w:val="7"/>
          <w:sz w:val="20"/>
          <w:szCs w:val="20"/>
          <w:lang w:eastAsia="zh-CN"/>
        </w:rPr>
        <w:t>本单位郑重声明，本单位在参加</w:t>
      </w:r>
      <w:r>
        <w:rPr>
          <w:rFonts w:ascii="宋体" w:hAnsi="宋体" w:eastAsia="宋体" w:cs="宋体"/>
          <w:spacing w:val="7"/>
          <w:sz w:val="20"/>
          <w:szCs w:val="20"/>
          <w:u w:val="single"/>
          <w:lang w:eastAsia="zh-CN"/>
        </w:rPr>
        <w:t>（采购人名称）</w:t>
      </w:r>
      <w:r>
        <w:rPr>
          <w:rFonts w:ascii="宋体" w:hAnsi="宋体" w:eastAsia="宋体" w:cs="宋体"/>
          <w:spacing w:val="7"/>
          <w:sz w:val="20"/>
          <w:szCs w:val="20"/>
          <w:lang w:eastAsia="zh-CN"/>
        </w:rPr>
        <w:t>的</w:t>
      </w:r>
      <w:r>
        <w:rPr>
          <w:rFonts w:ascii="宋体" w:hAnsi="宋体" w:eastAsia="宋体" w:cs="宋体"/>
          <w:spacing w:val="7"/>
          <w:sz w:val="20"/>
          <w:szCs w:val="20"/>
          <w:u w:val="single"/>
          <w:lang w:eastAsia="zh-CN"/>
        </w:rPr>
        <w:t>（招标项目名称）</w:t>
      </w:r>
      <w:r>
        <w:rPr>
          <w:rFonts w:ascii="宋体" w:hAnsi="宋体" w:eastAsia="宋体" w:cs="宋体"/>
          <w:spacing w:val="7"/>
          <w:sz w:val="20"/>
          <w:szCs w:val="20"/>
          <w:lang w:eastAsia="zh-CN"/>
        </w:rPr>
        <w:t>项目采购活动提供</w:t>
      </w:r>
      <w:r>
        <w:rPr>
          <w:rFonts w:ascii="宋体" w:hAnsi="宋体" w:eastAsia="宋体" w:cs="宋体"/>
          <w:spacing w:val="9"/>
          <w:sz w:val="20"/>
          <w:szCs w:val="20"/>
          <w:lang w:eastAsia="zh-CN"/>
        </w:rPr>
        <w:t xml:space="preserve"> </w:t>
      </w:r>
      <w:r>
        <w:rPr>
          <w:rFonts w:ascii="宋体" w:hAnsi="宋体" w:eastAsia="宋体" w:cs="宋体"/>
          <w:spacing w:val="6"/>
          <w:sz w:val="20"/>
          <w:szCs w:val="20"/>
          <w:lang w:eastAsia="zh-CN"/>
        </w:rPr>
        <w:t>以下监狱企业制造的货物（或监狱企业承担的工程或监狱企业承接的服务</w:t>
      </w:r>
      <w:r>
        <w:rPr>
          <w:rFonts w:ascii="宋体" w:hAnsi="宋体" w:eastAsia="宋体" w:cs="宋体"/>
          <w:spacing w:val="-49"/>
          <w:sz w:val="20"/>
          <w:szCs w:val="20"/>
          <w:lang w:eastAsia="zh-CN"/>
        </w:rPr>
        <w:t>），</w:t>
      </w:r>
      <w:r>
        <w:rPr>
          <w:rFonts w:ascii="宋体" w:hAnsi="宋体" w:eastAsia="宋体" w:cs="宋体"/>
          <w:spacing w:val="6"/>
          <w:sz w:val="20"/>
          <w:szCs w:val="20"/>
          <w:lang w:eastAsia="zh-CN"/>
        </w:rPr>
        <w:t>具体情况如下：</w:t>
      </w:r>
      <w:r>
        <w:rPr>
          <w:rFonts w:ascii="宋体" w:hAnsi="宋体" w:eastAsia="宋体" w:cs="宋体"/>
          <w:spacing w:val="1"/>
          <w:sz w:val="20"/>
          <w:szCs w:val="20"/>
          <w:lang w:eastAsia="zh-CN"/>
        </w:rPr>
        <w:t xml:space="preserve"> </w:t>
      </w:r>
      <w:r>
        <w:rPr>
          <w:rFonts w:ascii="宋体" w:hAnsi="宋体" w:eastAsia="宋体" w:cs="宋体"/>
          <w:spacing w:val="7"/>
          <w:sz w:val="20"/>
          <w:szCs w:val="20"/>
          <w:lang w:eastAsia="zh-CN"/>
        </w:rPr>
        <w:t>（按照实际情况勾选或填空）</w:t>
      </w:r>
    </w:p>
    <w:p w14:paraId="57ECDBE1">
      <w:pPr>
        <w:spacing w:before="34" w:line="362" w:lineRule="auto"/>
        <w:ind w:left="23" w:right="52" w:firstLine="322"/>
        <w:rPr>
          <w:rFonts w:hint="eastAsia" w:ascii="宋体" w:hAnsi="宋体" w:eastAsia="宋体" w:cs="宋体"/>
          <w:sz w:val="20"/>
          <w:szCs w:val="20"/>
          <w:lang w:eastAsia="zh-CN"/>
        </w:rPr>
      </w:pPr>
      <w:r>
        <w:rPr>
          <w:rFonts w:ascii="宋体" w:hAnsi="宋体" w:eastAsia="宋体" w:cs="宋体"/>
          <w:spacing w:val="6"/>
          <w:sz w:val="20"/>
          <w:szCs w:val="20"/>
          <w:lang w:eastAsia="zh-CN"/>
        </w:rPr>
        <w:t>（1）</w:t>
      </w:r>
      <w:r>
        <w:rPr>
          <w:rFonts w:ascii="宋体" w:hAnsi="宋体" w:eastAsia="宋体" w:cs="宋体"/>
          <w:spacing w:val="-64"/>
          <w:sz w:val="20"/>
          <w:szCs w:val="20"/>
          <w:lang w:eastAsia="zh-CN"/>
        </w:rPr>
        <w:t xml:space="preserve"> </w:t>
      </w:r>
      <w:r>
        <w:rPr>
          <w:rFonts w:ascii="宋体" w:hAnsi="宋体" w:eastAsia="宋体" w:cs="宋体"/>
          <w:spacing w:val="6"/>
          <w:sz w:val="20"/>
          <w:szCs w:val="20"/>
          <w:lang w:eastAsia="zh-CN"/>
        </w:rPr>
        <w:t>□</w:t>
      </w:r>
      <w:r>
        <w:rPr>
          <w:rFonts w:ascii="宋体" w:hAnsi="宋体" w:eastAsia="宋体" w:cs="宋体"/>
          <w:spacing w:val="6"/>
          <w:sz w:val="20"/>
          <w:szCs w:val="20"/>
          <w:u w:val="single"/>
          <w:lang w:eastAsia="zh-CN"/>
        </w:rPr>
        <w:t>（制造商名称）</w:t>
      </w:r>
      <w:r>
        <w:rPr>
          <w:rFonts w:ascii="宋体" w:hAnsi="宋体" w:eastAsia="宋体" w:cs="宋体"/>
          <w:spacing w:val="6"/>
          <w:sz w:val="20"/>
          <w:szCs w:val="20"/>
          <w:lang w:eastAsia="zh-CN"/>
        </w:rPr>
        <w:t>属于监狱企业，后附省级以上监狱管理局、戒毒管理局（含新疆</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生产建设兵团）出具的属于监狱企业的证明文件。</w:t>
      </w:r>
    </w:p>
    <w:p w14:paraId="34BC2779">
      <w:pPr>
        <w:spacing w:before="31" w:line="368" w:lineRule="auto"/>
        <w:ind w:left="23" w:right="58" w:firstLine="428"/>
        <w:rPr>
          <w:rFonts w:hint="eastAsia" w:ascii="宋体" w:hAnsi="宋体" w:eastAsia="宋体" w:cs="宋体"/>
          <w:sz w:val="20"/>
          <w:szCs w:val="20"/>
          <w:lang w:eastAsia="zh-CN"/>
        </w:rPr>
      </w:pPr>
      <w:r>
        <w:rPr>
          <w:rFonts w:ascii="宋体" w:hAnsi="宋体" w:eastAsia="宋体" w:cs="宋体"/>
          <w:spacing w:val="8"/>
          <w:sz w:val="20"/>
          <w:szCs w:val="20"/>
          <w:lang w:eastAsia="zh-CN"/>
        </w:rPr>
        <w:t>（2）</w:t>
      </w:r>
      <w:r>
        <w:rPr>
          <w:rFonts w:ascii="宋体" w:hAnsi="宋体" w:eastAsia="宋体" w:cs="宋体"/>
          <w:spacing w:val="-45"/>
          <w:sz w:val="20"/>
          <w:szCs w:val="20"/>
          <w:lang w:eastAsia="zh-CN"/>
        </w:rPr>
        <w:t xml:space="preserve"> </w:t>
      </w:r>
      <w:r>
        <w:rPr>
          <w:rFonts w:ascii="宋体" w:hAnsi="宋体" w:eastAsia="宋体" w:cs="宋体"/>
          <w:spacing w:val="8"/>
          <w:sz w:val="20"/>
          <w:szCs w:val="20"/>
          <w:lang w:eastAsia="zh-CN"/>
        </w:rPr>
        <w:t>□</w:t>
      </w:r>
      <w:r>
        <w:rPr>
          <w:rFonts w:ascii="宋体" w:hAnsi="宋体" w:eastAsia="宋体" w:cs="宋体"/>
          <w:spacing w:val="8"/>
          <w:sz w:val="20"/>
          <w:szCs w:val="20"/>
          <w:u w:val="single"/>
          <w:lang w:eastAsia="zh-CN"/>
        </w:rPr>
        <w:t>（制造商名称）</w:t>
      </w:r>
      <w:r>
        <w:rPr>
          <w:rFonts w:ascii="宋体" w:hAnsi="宋体" w:eastAsia="宋体" w:cs="宋体"/>
          <w:spacing w:val="8"/>
          <w:sz w:val="20"/>
          <w:szCs w:val="20"/>
          <w:lang w:eastAsia="zh-CN"/>
        </w:rPr>
        <w:t>属于监狱企业并作为联合体一方，其提供协议合同金额占到共</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同投标协议合同总金额的比例为</w:t>
      </w:r>
      <w:r>
        <w:rPr>
          <w:rFonts w:ascii="宋体" w:hAnsi="宋体" w:eastAsia="宋体" w:cs="宋体"/>
          <w:spacing w:val="-100"/>
          <w:sz w:val="20"/>
          <w:szCs w:val="20"/>
          <w:lang w:eastAsia="zh-CN"/>
        </w:rPr>
        <w:t xml:space="preserve"> </w:t>
      </w:r>
      <w:r>
        <w:rPr>
          <w:rFonts w:ascii="宋体" w:hAnsi="宋体" w:eastAsia="宋体" w:cs="宋体"/>
          <w:spacing w:val="4"/>
          <w:sz w:val="20"/>
          <w:szCs w:val="20"/>
          <w:u w:val="single"/>
          <w:lang w:eastAsia="zh-CN"/>
        </w:rPr>
        <w:t xml:space="preserve">       </w:t>
      </w:r>
      <w:r>
        <w:rPr>
          <w:rFonts w:ascii="宋体" w:hAnsi="宋体" w:eastAsia="宋体" w:cs="宋体"/>
          <w:spacing w:val="-65"/>
          <w:sz w:val="20"/>
          <w:szCs w:val="20"/>
          <w:lang w:eastAsia="zh-CN"/>
        </w:rPr>
        <w:t xml:space="preserve"> </w:t>
      </w:r>
      <w:r>
        <w:rPr>
          <w:rFonts w:ascii="宋体" w:hAnsi="宋体" w:eastAsia="宋体" w:cs="宋体"/>
          <w:spacing w:val="9"/>
          <w:sz w:val="20"/>
          <w:szCs w:val="20"/>
          <w:lang w:eastAsia="zh-CN"/>
        </w:rPr>
        <w:t>。后附省级以上监狱管理局、戒毒管理局（</w:t>
      </w:r>
      <w:r>
        <w:rPr>
          <w:rFonts w:ascii="宋体" w:hAnsi="宋体" w:eastAsia="宋体" w:cs="宋体"/>
          <w:spacing w:val="8"/>
          <w:sz w:val="20"/>
          <w:szCs w:val="20"/>
          <w:lang w:eastAsia="zh-CN"/>
        </w:rPr>
        <w:t>含新疆</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生产建设兵团）出具的属于监狱企业的证明文件。</w:t>
      </w:r>
    </w:p>
    <w:p w14:paraId="3143138A">
      <w:pPr>
        <w:spacing w:before="30" w:line="367" w:lineRule="auto"/>
        <w:ind w:left="24" w:right="58" w:firstLine="427"/>
        <w:rPr>
          <w:rFonts w:hint="eastAsia" w:ascii="宋体" w:hAnsi="宋体" w:eastAsia="宋体" w:cs="宋体"/>
          <w:sz w:val="20"/>
          <w:szCs w:val="20"/>
          <w:lang w:eastAsia="zh-CN"/>
        </w:rPr>
      </w:pPr>
      <w:r>
        <w:rPr>
          <w:rFonts w:ascii="宋体" w:hAnsi="宋体" w:eastAsia="宋体" w:cs="宋体"/>
          <w:spacing w:val="8"/>
          <w:sz w:val="20"/>
          <w:szCs w:val="20"/>
          <w:lang w:eastAsia="zh-CN"/>
        </w:rPr>
        <w:t>（3）</w:t>
      </w:r>
      <w:r>
        <w:rPr>
          <w:rFonts w:ascii="宋体" w:hAnsi="宋体" w:eastAsia="宋体" w:cs="宋体"/>
          <w:spacing w:val="-45"/>
          <w:sz w:val="20"/>
          <w:szCs w:val="20"/>
          <w:lang w:eastAsia="zh-CN"/>
        </w:rPr>
        <w:t xml:space="preserve"> </w:t>
      </w:r>
      <w:r>
        <w:rPr>
          <w:rFonts w:ascii="宋体" w:hAnsi="宋体" w:eastAsia="宋体" w:cs="宋体"/>
          <w:spacing w:val="8"/>
          <w:sz w:val="20"/>
          <w:szCs w:val="20"/>
          <w:lang w:eastAsia="zh-CN"/>
        </w:rPr>
        <w:t>□</w:t>
      </w:r>
      <w:r>
        <w:rPr>
          <w:rFonts w:ascii="宋体" w:hAnsi="宋体" w:eastAsia="宋体" w:cs="宋体"/>
          <w:spacing w:val="8"/>
          <w:sz w:val="20"/>
          <w:szCs w:val="20"/>
          <w:u w:val="single"/>
          <w:lang w:eastAsia="zh-CN"/>
        </w:rPr>
        <w:t>（制造商名称）</w:t>
      </w:r>
      <w:r>
        <w:rPr>
          <w:rFonts w:ascii="宋体" w:hAnsi="宋体" w:eastAsia="宋体" w:cs="宋体"/>
          <w:spacing w:val="8"/>
          <w:sz w:val="20"/>
          <w:szCs w:val="20"/>
          <w:lang w:eastAsia="zh-CN"/>
        </w:rPr>
        <w:t>属于监狱企业并作为分包方，其提供协议合同金额占到分包意</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向协议合同总金额的比例为</w:t>
      </w:r>
      <w:r>
        <w:rPr>
          <w:rFonts w:ascii="宋体" w:hAnsi="宋体" w:eastAsia="宋体" w:cs="宋体"/>
          <w:spacing w:val="-100"/>
          <w:sz w:val="20"/>
          <w:szCs w:val="20"/>
          <w:lang w:eastAsia="zh-CN"/>
        </w:rPr>
        <w:t xml:space="preserve"> </w:t>
      </w:r>
      <w:r>
        <w:rPr>
          <w:rFonts w:ascii="宋体" w:hAnsi="宋体" w:eastAsia="宋体" w:cs="宋体"/>
          <w:spacing w:val="4"/>
          <w:sz w:val="20"/>
          <w:szCs w:val="20"/>
          <w:u w:val="single"/>
          <w:lang w:eastAsia="zh-CN"/>
        </w:rPr>
        <w:t xml:space="preserve">       </w:t>
      </w:r>
      <w:r>
        <w:rPr>
          <w:rFonts w:ascii="宋体" w:hAnsi="宋体" w:eastAsia="宋体" w:cs="宋体"/>
          <w:spacing w:val="-65"/>
          <w:sz w:val="20"/>
          <w:szCs w:val="20"/>
          <w:lang w:eastAsia="zh-CN"/>
        </w:rPr>
        <w:t xml:space="preserve"> </w:t>
      </w:r>
      <w:r>
        <w:rPr>
          <w:rFonts w:ascii="宋体" w:hAnsi="宋体" w:eastAsia="宋体" w:cs="宋体"/>
          <w:spacing w:val="9"/>
          <w:sz w:val="20"/>
          <w:szCs w:val="20"/>
          <w:lang w:eastAsia="zh-CN"/>
        </w:rPr>
        <w:t>。后附省级以上监狱管理局、戒毒管理局（含</w:t>
      </w:r>
      <w:r>
        <w:rPr>
          <w:rFonts w:ascii="宋体" w:hAnsi="宋体" w:eastAsia="宋体" w:cs="宋体"/>
          <w:spacing w:val="8"/>
          <w:sz w:val="20"/>
          <w:szCs w:val="20"/>
          <w:lang w:eastAsia="zh-CN"/>
        </w:rPr>
        <w:t>新疆生产</w:t>
      </w:r>
      <w:r>
        <w:rPr>
          <w:rFonts w:ascii="宋体" w:hAnsi="宋体" w:eastAsia="宋体" w:cs="宋体"/>
          <w:sz w:val="20"/>
          <w:szCs w:val="20"/>
          <w:lang w:eastAsia="zh-CN"/>
        </w:rPr>
        <w:t xml:space="preserve"> </w:t>
      </w:r>
      <w:r>
        <w:rPr>
          <w:rFonts w:ascii="宋体" w:hAnsi="宋体" w:eastAsia="宋体" w:cs="宋体"/>
          <w:spacing w:val="8"/>
          <w:sz w:val="20"/>
          <w:szCs w:val="20"/>
          <w:lang w:eastAsia="zh-CN"/>
        </w:rPr>
        <w:t>建设兵团）出具的属于监狱企业的证明文件。</w:t>
      </w:r>
    </w:p>
    <w:p w14:paraId="75517304">
      <w:pPr>
        <w:spacing w:before="31" w:line="227" w:lineRule="auto"/>
        <w:ind w:left="443"/>
        <w:rPr>
          <w:rFonts w:hint="eastAsia" w:ascii="宋体" w:hAnsi="宋体" w:eastAsia="宋体" w:cs="宋体"/>
          <w:sz w:val="20"/>
          <w:szCs w:val="20"/>
          <w:lang w:eastAsia="zh-CN"/>
        </w:rPr>
      </w:pPr>
      <w:r>
        <w:rPr>
          <w:rFonts w:ascii="宋体" w:hAnsi="宋体" w:eastAsia="宋体" w:cs="宋体"/>
          <w:spacing w:val="9"/>
          <w:sz w:val="20"/>
          <w:szCs w:val="20"/>
          <w:lang w:eastAsia="zh-CN"/>
        </w:rPr>
        <w:t>本单位对上述声明的真实性负责。如有虚假，将依法承</w:t>
      </w:r>
      <w:r>
        <w:rPr>
          <w:rFonts w:ascii="宋体" w:hAnsi="宋体" w:eastAsia="宋体" w:cs="宋体"/>
          <w:spacing w:val="8"/>
          <w:sz w:val="20"/>
          <w:szCs w:val="20"/>
          <w:lang w:eastAsia="zh-CN"/>
        </w:rPr>
        <w:t>担相应责任。</w:t>
      </w:r>
    </w:p>
    <w:p w14:paraId="50B65125">
      <w:pPr>
        <w:pStyle w:val="4"/>
        <w:spacing w:line="245" w:lineRule="auto"/>
        <w:rPr>
          <w:lang w:eastAsia="zh-CN"/>
        </w:rPr>
      </w:pPr>
    </w:p>
    <w:p w14:paraId="7D53D978">
      <w:pPr>
        <w:pStyle w:val="4"/>
        <w:spacing w:line="245" w:lineRule="auto"/>
        <w:rPr>
          <w:lang w:eastAsia="zh-CN"/>
        </w:rPr>
      </w:pPr>
    </w:p>
    <w:p w14:paraId="14CAD96A">
      <w:pPr>
        <w:pStyle w:val="4"/>
        <w:spacing w:line="245" w:lineRule="auto"/>
        <w:rPr>
          <w:lang w:eastAsia="zh-CN"/>
        </w:rPr>
      </w:pPr>
    </w:p>
    <w:p w14:paraId="4503850F">
      <w:pPr>
        <w:pStyle w:val="4"/>
        <w:spacing w:line="246" w:lineRule="auto"/>
        <w:rPr>
          <w:lang w:eastAsia="zh-CN"/>
        </w:rPr>
      </w:pPr>
    </w:p>
    <w:p w14:paraId="33146A37">
      <w:pPr>
        <w:pStyle w:val="4"/>
        <w:spacing w:line="246" w:lineRule="auto"/>
        <w:rPr>
          <w:lang w:eastAsia="zh-CN"/>
        </w:rPr>
      </w:pPr>
    </w:p>
    <w:p w14:paraId="313B8AAF">
      <w:pPr>
        <w:pStyle w:val="4"/>
        <w:spacing w:line="246" w:lineRule="auto"/>
        <w:rPr>
          <w:lang w:eastAsia="zh-CN"/>
        </w:rPr>
      </w:pPr>
    </w:p>
    <w:p w14:paraId="54443915">
      <w:pPr>
        <w:pStyle w:val="4"/>
        <w:spacing w:line="246" w:lineRule="auto"/>
        <w:rPr>
          <w:lang w:eastAsia="zh-CN"/>
        </w:rPr>
      </w:pPr>
    </w:p>
    <w:p w14:paraId="584ECED7">
      <w:pPr>
        <w:spacing w:before="66" w:line="365" w:lineRule="auto"/>
        <w:ind w:left="4677" w:right="1899" w:hanging="34"/>
        <w:rPr>
          <w:rFonts w:hint="eastAsia" w:ascii="宋体" w:hAnsi="宋体" w:eastAsia="宋体" w:cs="宋体"/>
          <w:sz w:val="20"/>
          <w:szCs w:val="20"/>
          <w:lang w:eastAsia="zh-CN"/>
        </w:rPr>
      </w:pPr>
      <w:r>
        <w:rPr>
          <w:rFonts w:ascii="宋体" w:hAnsi="宋体" w:eastAsia="宋体" w:cs="宋体"/>
          <w:spacing w:val="5"/>
          <w:sz w:val="20"/>
          <w:szCs w:val="20"/>
          <w:lang w:eastAsia="zh-CN"/>
        </w:rPr>
        <w:t>单位名称（盖章</w:t>
      </w:r>
      <w:r>
        <w:rPr>
          <w:rFonts w:ascii="宋体" w:hAnsi="宋体" w:eastAsia="宋体" w:cs="宋体"/>
          <w:spacing w:val="-5"/>
          <w:sz w:val="20"/>
          <w:szCs w:val="20"/>
          <w:lang w:eastAsia="zh-CN"/>
        </w:rPr>
        <w:t>）：</w:t>
      </w:r>
      <w:r>
        <w:rPr>
          <w:rFonts w:ascii="宋体" w:hAnsi="宋体" w:eastAsia="宋体" w:cs="宋体"/>
          <w:spacing w:val="1"/>
          <w:sz w:val="20"/>
          <w:szCs w:val="20"/>
          <w:lang w:eastAsia="zh-CN"/>
        </w:rPr>
        <w:t xml:space="preserve"> </w:t>
      </w:r>
      <w:r>
        <w:rPr>
          <w:rFonts w:ascii="宋体" w:hAnsi="宋体" w:eastAsia="宋体" w:cs="宋体"/>
          <w:spacing w:val="-20"/>
          <w:sz w:val="20"/>
          <w:szCs w:val="20"/>
          <w:lang w:eastAsia="zh-CN"/>
        </w:rPr>
        <w:t>日</w:t>
      </w:r>
      <w:r>
        <w:rPr>
          <w:rFonts w:ascii="宋体" w:hAnsi="宋体" w:eastAsia="宋体" w:cs="宋体"/>
          <w:spacing w:val="11"/>
          <w:sz w:val="20"/>
          <w:szCs w:val="20"/>
          <w:lang w:eastAsia="zh-CN"/>
        </w:rPr>
        <w:t xml:space="preserve">  </w:t>
      </w:r>
      <w:r>
        <w:rPr>
          <w:rFonts w:ascii="宋体" w:hAnsi="宋体" w:eastAsia="宋体" w:cs="宋体"/>
          <w:spacing w:val="-20"/>
          <w:sz w:val="20"/>
          <w:szCs w:val="20"/>
          <w:lang w:eastAsia="zh-CN"/>
        </w:rPr>
        <w:t>期：</w:t>
      </w:r>
    </w:p>
    <w:p w14:paraId="626203BE">
      <w:pPr>
        <w:spacing w:line="365" w:lineRule="auto"/>
        <w:rPr>
          <w:rFonts w:hint="eastAsia" w:ascii="宋体" w:hAnsi="宋体" w:eastAsia="宋体" w:cs="宋体"/>
          <w:sz w:val="20"/>
          <w:szCs w:val="20"/>
          <w:lang w:eastAsia="zh-CN"/>
        </w:rPr>
        <w:sectPr>
          <w:footerReference r:id="rId76" w:type="default"/>
          <w:pgSz w:w="11906" w:h="16838"/>
          <w:pgMar w:top="1431" w:right="1748" w:bottom="1157" w:left="1785" w:header="0" w:footer="996" w:gutter="0"/>
          <w:cols w:space="720" w:num="1"/>
        </w:sectPr>
      </w:pPr>
    </w:p>
    <w:p w14:paraId="6536709B">
      <w:pPr>
        <w:spacing w:before="136" w:line="227" w:lineRule="auto"/>
        <w:ind w:left="499"/>
        <w:outlineLvl w:val="2"/>
        <w:rPr>
          <w:rFonts w:hint="eastAsia" w:ascii="宋体" w:hAnsi="宋体" w:eastAsia="宋体" w:cs="宋体"/>
          <w:sz w:val="20"/>
          <w:szCs w:val="20"/>
          <w:lang w:eastAsia="zh-CN"/>
        </w:rPr>
      </w:pPr>
      <w:r>
        <w:rPr>
          <w:rFonts w:ascii="宋体" w:hAnsi="宋体" w:eastAsia="宋体" w:cs="宋体"/>
          <w:spacing w:val="16"/>
          <w:sz w:val="20"/>
          <w:szCs w:val="20"/>
          <w:lang w:eastAsia="zh-CN"/>
        </w:rPr>
        <w:t>附件</w:t>
      </w:r>
      <w:r>
        <w:rPr>
          <w:rFonts w:ascii="宋体" w:hAnsi="宋体" w:eastAsia="宋体" w:cs="宋体"/>
          <w:spacing w:val="-4"/>
          <w:sz w:val="20"/>
          <w:szCs w:val="20"/>
          <w:lang w:eastAsia="zh-CN"/>
        </w:rPr>
        <w:t xml:space="preserve"> </w:t>
      </w:r>
      <w:r>
        <w:rPr>
          <w:rFonts w:ascii="宋体" w:hAnsi="宋体" w:eastAsia="宋体" w:cs="宋体"/>
          <w:spacing w:val="16"/>
          <w:sz w:val="20"/>
          <w:szCs w:val="20"/>
          <w:lang w:eastAsia="zh-CN"/>
        </w:rPr>
        <w:t>8-3</w:t>
      </w:r>
      <w:r>
        <w:rPr>
          <w:rFonts w:ascii="宋体" w:hAnsi="宋体" w:eastAsia="宋体" w:cs="宋体"/>
          <w:spacing w:val="35"/>
          <w:sz w:val="20"/>
          <w:szCs w:val="20"/>
          <w:lang w:eastAsia="zh-CN"/>
        </w:rPr>
        <w:t xml:space="preserve">  </w:t>
      </w:r>
      <w:r>
        <w:rPr>
          <w:rFonts w:ascii="宋体" w:hAnsi="宋体" w:eastAsia="宋体" w:cs="宋体"/>
          <w:spacing w:val="16"/>
          <w:sz w:val="20"/>
          <w:szCs w:val="20"/>
          <w:lang w:eastAsia="zh-CN"/>
        </w:rPr>
        <w:t>残疾人福利性单位声</w:t>
      </w:r>
      <w:r>
        <w:rPr>
          <w:rFonts w:ascii="宋体" w:hAnsi="宋体" w:eastAsia="宋体" w:cs="宋体"/>
          <w:spacing w:val="-48"/>
          <w:sz w:val="20"/>
          <w:szCs w:val="20"/>
          <w:lang w:eastAsia="zh-CN"/>
        </w:rPr>
        <w:t xml:space="preserve"> </w:t>
      </w:r>
      <w:r>
        <w:rPr>
          <w:rFonts w:ascii="宋体" w:hAnsi="宋体" w:eastAsia="宋体" w:cs="宋体"/>
          <w:spacing w:val="16"/>
          <w:sz w:val="20"/>
          <w:szCs w:val="20"/>
          <w:lang w:eastAsia="zh-CN"/>
        </w:rPr>
        <w:t>明</w:t>
      </w:r>
      <w:r>
        <w:rPr>
          <w:rFonts w:ascii="宋体" w:hAnsi="宋体" w:eastAsia="宋体" w:cs="宋体"/>
          <w:spacing w:val="-57"/>
          <w:sz w:val="20"/>
          <w:szCs w:val="20"/>
          <w:lang w:eastAsia="zh-CN"/>
        </w:rPr>
        <w:t xml:space="preserve"> </w:t>
      </w:r>
      <w:r>
        <w:rPr>
          <w:rFonts w:ascii="宋体" w:hAnsi="宋体" w:eastAsia="宋体" w:cs="宋体"/>
          <w:spacing w:val="16"/>
          <w:sz w:val="20"/>
          <w:szCs w:val="20"/>
          <w:lang w:eastAsia="zh-CN"/>
        </w:rPr>
        <w:t>函（如是）</w:t>
      </w:r>
    </w:p>
    <w:p w14:paraId="748AC951">
      <w:pPr>
        <w:pStyle w:val="4"/>
        <w:spacing w:line="278" w:lineRule="auto"/>
        <w:rPr>
          <w:lang w:eastAsia="zh-CN"/>
        </w:rPr>
      </w:pPr>
    </w:p>
    <w:p w14:paraId="0B5A0E8E">
      <w:pPr>
        <w:pStyle w:val="4"/>
        <w:spacing w:line="278" w:lineRule="auto"/>
        <w:rPr>
          <w:lang w:eastAsia="zh-CN"/>
        </w:rPr>
      </w:pPr>
    </w:p>
    <w:p w14:paraId="18ED273E">
      <w:pPr>
        <w:pStyle w:val="4"/>
        <w:spacing w:line="278" w:lineRule="auto"/>
        <w:rPr>
          <w:lang w:eastAsia="zh-CN"/>
        </w:rPr>
      </w:pPr>
    </w:p>
    <w:p w14:paraId="5D073E34">
      <w:pPr>
        <w:pStyle w:val="4"/>
        <w:spacing w:line="278" w:lineRule="auto"/>
        <w:rPr>
          <w:lang w:eastAsia="zh-CN"/>
        </w:rPr>
      </w:pPr>
    </w:p>
    <w:p w14:paraId="79EA3212">
      <w:pPr>
        <w:spacing w:before="65" w:line="426" w:lineRule="auto"/>
        <w:ind w:left="20" w:firstLine="422"/>
        <w:jc w:val="both"/>
        <w:rPr>
          <w:rFonts w:hint="eastAsia" w:ascii="宋体" w:hAnsi="宋体" w:eastAsia="宋体" w:cs="宋体"/>
          <w:sz w:val="20"/>
          <w:szCs w:val="20"/>
          <w:lang w:eastAsia="zh-CN"/>
        </w:rPr>
      </w:pPr>
      <w:r>
        <w:rPr>
          <w:rFonts w:ascii="宋体" w:hAnsi="宋体" w:eastAsia="宋体" w:cs="宋体"/>
          <w:spacing w:val="6"/>
          <w:sz w:val="20"/>
          <w:szCs w:val="20"/>
          <w:lang w:eastAsia="zh-CN"/>
        </w:rPr>
        <w:t>本单位郑重声明，根据《财政部</w:t>
      </w:r>
      <w:r>
        <w:rPr>
          <w:rFonts w:ascii="宋体" w:hAnsi="宋体" w:eastAsia="宋体" w:cs="宋体"/>
          <w:spacing w:val="37"/>
          <w:sz w:val="20"/>
          <w:szCs w:val="20"/>
          <w:lang w:eastAsia="zh-CN"/>
        </w:rPr>
        <w:t xml:space="preserve"> </w:t>
      </w:r>
      <w:r>
        <w:rPr>
          <w:rFonts w:ascii="宋体" w:hAnsi="宋体" w:eastAsia="宋体" w:cs="宋体"/>
          <w:spacing w:val="6"/>
          <w:sz w:val="20"/>
          <w:szCs w:val="20"/>
          <w:lang w:eastAsia="zh-CN"/>
        </w:rPr>
        <w:t>民政部</w:t>
      </w:r>
      <w:r>
        <w:rPr>
          <w:rFonts w:ascii="宋体" w:hAnsi="宋体" w:eastAsia="宋体" w:cs="宋体"/>
          <w:spacing w:val="32"/>
          <w:sz w:val="20"/>
          <w:szCs w:val="20"/>
          <w:lang w:eastAsia="zh-CN"/>
        </w:rPr>
        <w:t xml:space="preserve"> </w:t>
      </w:r>
      <w:r>
        <w:rPr>
          <w:rFonts w:ascii="宋体" w:hAnsi="宋体" w:eastAsia="宋体" w:cs="宋体"/>
          <w:spacing w:val="6"/>
          <w:sz w:val="20"/>
          <w:szCs w:val="20"/>
          <w:lang w:eastAsia="zh-CN"/>
        </w:rPr>
        <w:t>中国残疾人</w:t>
      </w:r>
      <w:r>
        <w:rPr>
          <w:rFonts w:ascii="宋体" w:hAnsi="宋体" w:eastAsia="宋体" w:cs="宋体"/>
          <w:spacing w:val="5"/>
          <w:sz w:val="20"/>
          <w:szCs w:val="20"/>
          <w:lang w:eastAsia="zh-CN"/>
        </w:rPr>
        <w:t>联合会关于促进残疾人就业政府采</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购政策的通知》（财库〔2017〕</w:t>
      </w:r>
      <w:r>
        <w:rPr>
          <w:rFonts w:ascii="宋体" w:hAnsi="宋体" w:eastAsia="宋体" w:cs="宋体"/>
          <w:spacing w:val="34"/>
          <w:sz w:val="20"/>
          <w:szCs w:val="20"/>
          <w:lang w:eastAsia="zh-CN"/>
        </w:rPr>
        <w:t xml:space="preserve"> </w:t>
      </w:r>
      <w:r>
        <w:rPr>
          <w:rFonts w:ascii="宋体" w:hAnsi="宋体" w:eastAsia="宋体" w:cs="宋体"/>
          <w:spacing w:val="6"/>
          <w:sz w:val="20"/>
          <w:szCs w:val="20"/>
          <w:lang w:eastAsia="zh-CN"/>
        </w:rPr>
        <w:t>141</w:t>
      </w:r>
      <w:r>
        <w:rPr>
          <w:rFonts w:ascii="宋体" w:hAnsi="宋体" w:eastAsia="宋体" w:cs="宋体"/>
          <w:spacing w:val="-33"/>
          <w:sz w:val="20"/>
          <w:szCs w:val="20"/>
          <w:lang w:eastAsia="zh-CN"/>
        </w:rPr>
        <w:t xml:space="preserve"> </w:t>
      </w:r>
      <w:r>
        <w:rPr>
          <w:rFonts w:ascii="宋体" w:hAnsi="宋体" w:eastAsia="宋体" w:cs="宋体"/>
          <w:spacing w:val="6"/>
          <w:sz w:val="20"/>
          <w:szCs w:val="20"/>
          <w:lang w:eastAsia="zh-CN"/>
        </w:rPr>
        <w:t>号）的规定，本单位为符合条件的残</w:t>
      </w:r>
      <w:r>
        <w:rPr>
          <w:rFonts w:ascii="宋体" w:hAnsi="宋体" w:eastAsia="宋体" w:cs="宋体"/>
          <w:spacing w:val="5"/>
          <w:sz w:val="20"/>
          <w:szCs w:val="20"/>
          <w:lang w:eastAsia="zh-CN"/>
        </w:rPr>
        <w:t>疾人福利性单位，</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且本单位参加</w:t>
      </w:r>
      <w:r>
        <w:rPr>
          <w:rFonts w:ascii="宋体" w:hAnsi="宋体" w:eastAsia="宋体" w:cs="宋体"/>
          <w:spacing w:val="-88"/>
          <w:sz w:val="20"/>
          <w:szCs w:val="20"/>
          <w:lang w:eastAsia="zh-CN"/>
        </w:rPr>
        <w:t xml:space="preserve"> </w:t>
      </w:r>
      <w:r>
        <w:rPr>
          <w:rFonts w:ascii="宋体" w:hAnsi="宋体" w:eastAsia="宋体" w:cs="宋体"/>
          <w:spacing w:val="4"/>
          <w:sz w:val="20"/>
          <w:szCs w:val="20"/>
          <w:u w:val="single"/>
          <w:lang w:eastAsia="zh-CN"/>
        </w:rPr>
        <w:t xml:space="preserve">      </w:t>
      </w:r>
      <w:r>
        <w:rPr>
          <w:rFonts w:ascii="宋体" w:hAnsi="宋体" w:eastAsia="宋体" w:cs="宋体"/>
          <w:spacing w:val="-85"/>
          <w:sz w:val="20"/>
          <w:szCs w:val="20"/>
          <w:lang w:eastAsia="zh-CN"/>
        </w:rPr>
        <w:t xml:space="preserve"> </w:t>
      </w:r>
      <w:r>
        <w:rPr>
          <w:rFonts w:ascii="宋体" w:hAnsi="宋体" w:eastAsia="宋体" w:cs="宋体"/>
          <w:spacing w:val="6"/>
          <w:sz w:val="20"/>
          <w:szCs w:val="20"/>
          <w:lang w:eastAsia="zh-CN"/>
        </w:rPr>
        <w:t>单位的</w:t>
      </w:r>
      <w:r>
        <w:rPr>
          <w:rFonts w:ascii="宋体" w:hAnsi="宋体" w:eastAsia="宋体" w:cs="宋体"/>
          <w:spacing w:val="-98"/>
          <w:sz w:val="20"/>
          <w:szCs w:val="20"/>
          <w:lang w:eastAsia="zh-CN"/>
        </w:rPr>
        <w:t xml:space="preserve"> </w:t>
      </w:r>
      <w:r>
        <w:rPr>
          <w:rFonts w:ascii="宋体" w:hAnsi="宋体" w:eastAsia="宋体" w:cs="宋体"/>
          <w:spacing w:val="4"/>
          <w:sz w:val="20"/>
          <w:szCs w:val="20"/>
          <w:u w:val="single"/>
          <w:lang w:eastAsia="zh-CN"/>
        </w:rPr>
        <w:t xml:space="preserve">      </w:t>
      </w:r>
      <w:r>
        <w:rPr>
          <w:rFonts w:ascii="宋体" w:hAnsi="宋体" w:eastAsia="宋体" w:cs="宋体"/>
          <w:spacing w:val="-84"/>
          <w:sz w:val="20"/>
          <w:szCs w:val="20"/>
          <w:lang w:eastAsia="zh-CN"/>
        </w:rPr>
        <w:t xml:space="preserve"> </w:t>
      </w:r>
      <w:r>
        <w:rPr>
          <w:rFonts w:ascii="宋体" w:hAnsi="宋体" w:eastAsia="宋体" w:cs="宋体"/>
          <w:spacing w:val="6"/>
          <w:sz w:val="20"/>
          <w:szCs w:val="20"/>
          <w:lang w:eastAsia="zh-CN"/>
        </w:rPr>
        <w:t>项目采购活动提供本单位制造的货物（由本单位承担工程</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/提供服务</w:t>
      </w:r>
      <w:r>
        <w:rPr>
          <w:rFonts w:ascii="宋体" w:hAnsi="宋体" w:eastAsia="宋体" w:cs="宋体"/>
          <w:spacing w:val="5"/>
          <w:sz w:val="20"/>
          <w:szCs w:val="20"/>
          <w:lang w:eastAsia="zh-CN"/>
        </w:rPr>
        <w:t>）</w:t>
      </w:r>
      <w:r>
        <w:rPr>
          <w:rFonts w:ascii="宋体" w:hAnsi="宋体" w:eastAsia="宋体" w:cs="宋体"/>
          <w:spacing w:val="-51"/>
          <w:sz w:val="20"/>
          <w:szCs w:val="20"/>
          <w:lang w:eastAsia="zh-CN"/>
        </w:rPr>
        <w:t xml:space="preserve"> </w:t>
      </w:r>
      <w:r>
        <w:rPr>
          <w:rFonts w:ascii="宋体" w:hAnsi="宋体" w:eastAsia="宋体" w:cs="宋体"/>
          <w:spacing w:val="5"/>
          <w:sz w:val="20"/>
          <w:szCs w:val="20"/>
          <w:lang w:eastAsia="zh-CN"/>
        </w:rPr>
        <w:t>，</w:t>
      </w:r>
      <w:r>
        <w:rPr>
          <w:rFonts w:ascii="宋体" w:hAnsi="宋体" w:eastAsia="宋体" w:cs="宋体"/>
          <w:spacing w:val="9"/>
          <w:sz w:val="20"/>
          <w:szCs w:val="20"/>
          <w:lang w:eastAsia="zh-CN"/>
        </w:rPr>
        <w:t>或者提供其他残疾人福利性单位制造的货物（不包括使用非残疾人福利性单</w:t>
      </w:r>
      <w:r>
        <w:rPr>
          <w:rFonts w:ascii="宋体" w:hAnsi="宋体" w:eastAsia="宋体" w:cs="宋体"/>
          <w:sz w:val="20"/>
          <w:szCs w:val="20"/>
          <w:lang w:eastAsia="zh-CN"/>
        </w:rPr>
        <w:t xml:space="preserve"> </w:t>
      </w:r>
      <w:r>
        <w:rPr>
          <w:rFonts w:ascii="宋体" w:hAnsi="宋体" w:eastAsia="宋体" w:cs="宋体"/>
          <w:spacing w:val="6"/>
          <w:sz w:val="20"/>
          <w:szCs w:val="20"/>
          <w:lang w:eastAsia="zh-CN"/>
        </w:rPr>
        <w:t>位注册商标的货物）。</w:t>
      </w:r>
    </w:p>
    <w:p w14:paraId="288FCCEF">
      <w:pPr>
        <w:spacing w:before="32" w:line="227" w:lineRule="auto"/>
        <w:ind w:left="443"/>
        <w:rPr>
          <w:rFonts w:hint="eastAsia" w:ascii="宋体" w:hAnsi="宋体" w:eastAsia="宋体" w:cs="宋体"/>
          <w:sz w:val="20"/>
          <w:szCs w:val="20"/>
          <w:lang w:eastAsia="zh-CN"/>
        </w:rPr>
      </w:pPr>
      <w:r>
        <w:rPr>
          <w:rFonts w:ascii="宋体" w:hAnsi="宋体" w:eastAsia="宋体" w:cs="宋体"/>
          <w:spacing w:val="9"/>
          <w:sz w:val="20"/>
          <w:szCs w:val="20"/>
          <w:lang w:eastAsia="zh-CN"/>
        </w:rPr>
        <w:t>本单位对上述声明的真实性负责。如有虚假，将依法承</w:t>
      </w:r>
      <w:r>
        <w:rPr>
          <w:rFonts w:ascii="宋体" w:hAnsi="宋体" w:eastAsia="宋体" w:cs="宋体"/>
          <w:spacing w:val="8"/>
          <w:sz w:val="20"/>
          <w:szCs w:val="20"/>
          <w:lang w:eastAsia="zh-CN"/>
        </w:rPr>
        <w:t>担相应责任。</w:t>
      </w:r>
    </w:p>
    <w:p w14:paraId="2FB5B1FC">
      <w:pPr>
        <w:pStyle w:val="4"/>
        <w:spacing w:line="271" w:lineRule="auto"/>
        <w:rPr>
          <w:lang w:eastAsia="zh-CN"/>
        </w:rPr>
      </w:pPr>
    </w:p>
    <w:p w14:paraId="6879DD1F">
      <w:pPr>
        <w:pStyle w:val="4"/>
        <w:spacing w:line="271" w:lineRule="auto"/>
        <w:rPr>
          <w:lang w:eastAsia="zh-CN"/>
        </w:rPr>
      </w:pPr>
    </w:p>
    <w:p w14:paraId="2624E087">
      <w:pPr>
        <w:pStyle w:val="4"/>
        <w:spacing w:line="271" w:lineRule="auto"/>
        <w:rPr>
          <w:lang w:eastAsia="zh-CN"/>
        </w:rPr>
      </w:pPr>
    </w:p>
    <w:p w14:paraId="6FC674F4">
      <w:pPr>
        <w:pStyle w:val="4"/>
        <w:spacing w:line="272" w:lineRule="auto"/>
        <w:rPr>
          <w:lang w:eastAsia="zh-CN"/>
        </w:rPr>
      </w:pPr>
    </w:p>
    <w:p w14:paraId="2B81B3A5">
      <w:pPr>
        <w:spacing w:before="65" w:line="418" w:lineRule="auto"/>
        <w:ind w:left="4363" w:right="2215" w:hanging="34"/>
        <w:rPr>
          <w:rFonts w:hint="eastAsia" w:ascii="宋体" w:hAnsi="宋体" w:eastAsia="宋体" w:cs="宋体"/>
          <w:sz w:val="20"/>
          <w:szCs w:val="20"/>
          <w:lang w:eastAsia="zh-CN"/>
        </w:rPr>
      </w:pPr>
      <w:r>
        <w:rPr>
          <w:rFonts w:ascii="宋体" w:hAnsi="宋体" w:eastAsia="宋体" w:cs="宋体"/>
          <w:spacing w:val="5"/>
          <w:sz w:val="20"/>
          <w:szCs w:val="20"/>
          <w:lang w:eastAsia="zh-CN"/>
        </w:rPr>
        <w:t>单位名称（盖章</w:t>
      </w:r>
      <w:r>
        <w:rPr>
          <w:rFonts w:ascii="宋体" w:hAnsi="宋体" w:eastAsia="宋体" w:cs="宋体"/>
          <w:spacing w:val="-5"/>
          <w:sz w:val="20"/>
          <w:szCs w:val="20"/>
          <w:lang w:eastAsia="zh-CN"/>
        </w:rPr>
        <w:t>）：</w:t>
      </w:r>
      <w:r>
        <w:rPr>
          <w:rFonts w:ascii="宋体" w:hAnsi="宋体" w:eastAsia="宋体" w:cs="宋体"/>
          <w:spacing w:val="1"/>
          <w:sz w:val="20"/>
          <w:szCs w:val="20"/>
          <w:lang w:eastAsia="zh-CN"/>
        </w:rPr>
        <w:t xml:space="preserve"> </w:t>
      </w:r>
      <w:r>
        <w:rPr>
          <w:rFonts w:ascii="宋体" w:hAnsi="宋体" w:eastAsia="宋体" w:cs="宋体"/>
          <w:spacing w:val="-20"/>
          <w:sz w:val="20"/>
          <w:szCs w:val="20"/>
          <w:lang w:eastAsia="zh-CN"/>
        </w:rPr>
        <w:t>日</w:t>
      </w:r>
      <w:r>
        <w:rPr>
          <w:rFonts w:ascii="宋体" w:hAnsi="宋体" w:eastAsia="宋体" w:cs="宋体"/>
          <w:spacing w:val="11"/>
          <w:sz w:val="20"/>
          <w:szCs w:val="20"/>
          <w:lang w:eastAsia="zh-CN"/>
        </w:rPr>
        <w:t xml:space="preserve">  </w:t>
      </w:r>
      <w:r>
        <w:rPr>
          <w:rFonts w:ascii="宋体" w:hAnsi="宋体" w:eastAsia="宋体" w:cs="宋体"/>
          <w:spacing w:val="-20"/>
          <w:sz w:val="20"/>
          <w:szCs w:val="20"/>
          <w:lang w:eastAsia="zh-CN"/>
        </w:rPr>
        <w:t>期：</w:t>
      </w:r>
    </w:p>
    <w:p w14:paraId="29D59649">
      <w:pPr>
        <w:spacing w:line="418" w:lineRule="auto"/>
        <w:rPr>
          <w:rFonts w:hint="eastAsia" w:ascii="宋体" w:hAnsi="宋体" w:eastAsia="宋体" w:cs="宋体"/>
          <w:sz w:val="20"/>
          <w:szCs w:val="20"/>
          <w:lang w:eastAsia="zh-CN"/>
        </w:rPr>
        <w:sectPr>
          <w:footerReference r:id="rId77" w:type="default"/>
          <w:pgSz w:w="11906" w:h="16838"/>
          <w:pgMar w:top="1431" w:right="1746" w:bottom="1157" w:left="1785" w:header="0" w:footer="997" w:gutter="0"/>
          <w:cols w:space="720" w:num="1"/>
        </w:sectPr>
      </w:pPr>
    </w:p>
    <w:p w14:paraId="01F34417">
      <w:pPr>
        <w:spacing w:before="136" w:line="227" w:lineRule="auto"/>
        <w:ind w:left="499"/>
        <w:outlineLvl w:val="1"/>
        <w:rPr>
          <w:rFonts w:hint="eastAsia" w:ascii="宋体" w:hAnsi="宋体" w:eastAsia="宋体" w:cs="宋体"/>
          <w:sz w:val="20"/>
          <w:szCs w:val="20"/>
          <w:lang w:eastAsia="zh-CN"/>
        </w:rPr>
      </w:pPr>
      <w:r>
        <w:rPr>
          <w:rFonts w:ascii="宋体" w:hAnsi="宋体" w:eastAsia="宋体" w:cs="宋体"/>
          <w:spacing w:val="12"/>
          <w:sz w:val="20"/>
          <w:szCs w:val="20"/>
          <w:lang w:eastAsia="zh-CN"/>
        </w:rPr>
        <w:t>附件</w:t>
      </w:r>
      <w:r>
        <w:rPr>
          <w:rFonts w:ascii="宋体" w:hAnsi="宋体" w:eastAsia="宋体" w:cs="宋体"/>
          <w:spacing w:val="-3"/>
          <w:sz w:val="20"/>
          <w:szCs w:val="20"/>
          <w:lang w:eastAsia="zh-CN"/>
        </w:rPr>
        <w:t xml:space="preserve"> </w:t>
      </w:r>
      <w:r>
        <w:rPr>
          <w:rFonts w:ascii="宋体" w:hAnsi="宋体" w:eastAsia="宋体" w:cs="宋体"/>
          <w:spacing w:val="12"/>
          <w:sz w:val="20"/>
          <w:szCs w:val="20"/>
          <w:lang w:eastAsia="zh-CN"/>
        </w:rPr>
        <w:t>9</w:t>
      </w:r>
      <w:r>
        <w:rPr>
          <w:rFonts w:ascii="宋体" w:hAnsi="宋体" w:eastAsia="宋体" w:cs="宋体"/>
          <w:spacing w:val="33"/>
          <w:sz w:val="20"/>
          <w:szCs w:val="20"/>
          <w:lang w:eastAsia="zh-CN"/>
        </w:rPr>
        <w:t xml:space="preserve">  </w:t>
      </w:r>
      <w:r>
        <w:rPr>
          <w:rFonts w:ascii="宋体" w:hAnsi="宋体" w:eastAsia="宋体" w:cs="宋体"/>
          <w:spacing w:val="12"/>
          <w:sz w:val="20"/>
          <w:szCs w:val="20"/>
          <w:lang w:eastAsia="zh-CN"/>
        </w:rPr>
        <w:t>评</w:t>
      </w:r>
      <w:r>
        <w:rPr>
          <w:rFonts w:ascii="宋体" w:hAnsi="宋体" w:eastAsia="宋体" w:cs="宋体"/>
          <w:spacing w:val="-58"/>
          <w:sz w:val="20"/>
          <w:szCs w:val="20"/>
          <w:lang w:eastAsia="zh-CN"/>
        </w:rPr>
        <w:t xml:space="preserve"> </w:t>
      </w:r>
      <w:r>
        <w:rPr>
          <w:rFonts w:ascii="宋体" w:hAnsi="宋体" w:eastAsia="宋体" w:cs="宋体"/>
          <w:spacing w:val="12"/>
          <w:sz w:val="20"/>
          <w:szCs w:val="20"/>
          <w:lang w:eastAsia="zh-CN"/>
        </w:rPr>
        <w:t>审所</w:t>
      </w:r>
      <w:r>
        <w:rPr>
          <w:rFonts w:ascii="宋体" w:hAnsi="宋体" w:eastAsia="宋体" w:cs="宋体"/>
          <w:spacing w:val="-57"/>
          <w:sz w:val="20"/>
          <w:szCs w:val="20"/>
          <w:lang w:eastAsia="zh-CN"/>
        </w:rPr>
        <w:t xml:space="preserve"> </w:t>
      </w:r>
      <w:r>
        <w:rPr>
          <w:rFonts w:ascii="宋体" w:hAnsi="宋体" w:eastAsia="宋体" w:cs="宋体"/>
          <w:spacing w:val="12"/>
          <w:sz w:val="20"/>
          <w:szCs w:val="20"/>
          <w:lang w:eastAsia="zh-CN"/>
        </w:rPr>
        <w:t>需要</w:t>
      </w:r>
      <w:r>
        <w:rPr>
          <w:rFonts w:ascii="宋体" w:hAnsi="宋体" w:eastAsia="宋体" w:cs="宋体"/>
          <w:spacing w:val="-53"/>
          <w:sz w:val="20"/>
          <w:szCs w:val="20"/>
          <w:lang w:eastAsia="zh-CN"/>
        </w:rPr>
        <w:t xml:space="preserve"> </w:t>
      </w:r>
      <w:r>
        <w:rPr>
          <w:rFonts w:ascii="宋体" w:hAnsi="宋体" w:eastAsia="宋体" w:cs="宋体"/>
          <w:spacing w:val="12"/>
          <w:sz w:val="20"/>
          <w:szCs w:val="20"/>
          <w:lang w:eastAsia="zh-CN"/>
        </w:rPr>
        <w:t>的其他商务文件</w:t>
      </w:r>
    </w:p>
    <w:p w14:paraId="6C87EA77">
      <w:pPr>
        <w:spacing w:line="227" w:lineRule="auto"/>
        <w:rPr>
          <w:rFonts w:hint="eastAsia" w:ascii="宋体" w:hAnsi="宋体" w:eastAsia="宋体" w:cs="宋体"/>
          <w:sz w:val="20"/>
          <w:szCs w:val="20"/>
          <w:lang w:eastAsia="zh-CN"/>
        </w:rPr>
        <w:sectPr>
          <w:footerReference r:id="rId78" w:type="default"/>
          <w:pgSz w:w="11906" w:h="16838"/>
          <w:pgMar w:top="1431" w:right="1785" w:bottom="1157" w:left="1785" w:header="0" w:footer="997" w:gutter="0"/>
          <w:cols w:space="720" w:num="1"/>
        </w:sectPr>
      </w:pPr>
    </w:p>
    <w:p w14:paraId="353AB558">
      <w:pPr>
        <w:spacing w:before="41" w:line="227" w:lineRule="auto"/>
        <w:ind w:left="857"/>
        <w:rPr>
          <w:rFonts w:hint="eastAsia" w:ascii="宋体" w:hAnsi="宋体" w:eastAsia="宋体" w:cs="宋体"/>
          <w:sz w:val="20"/>
          <w:szCs w:val="20"/>
          <w:lang w:eastAsia="zh-CN"/>
        </w:rPr>
      </w:pPr>
      <w:r>
        <w:rPr>
          <w:rFonts w:ascii="宋体" w:hAnsi="宋体" w:eastAsia="宋体" w:cs="宋体"/>
          <w:spacing w:val="5"/>
          <w:sz w:val="20"/>
          <w:szCs w:val="20"/>
          <w:lang w:eastAsia="zh-CN"/>
        </w:rPr>
        <w:t>附件10开票信息（统一格式）</w:t>
      </w:r>
    </w:p>
    <w:p w14:paraId="284BC0EB">
      <w:pPr>
        <w:pStyle w:val="4"/>
        <w:spacing w:line="265" w:lineRule="auto"/>
        <w:rPr>
          <w:lang w:eastAsia="zh-CN"/>
        </w:rPr>
      </w:pPr>
    </w:p>
    <w:p w14:paraId="7D34C9F0">
      <w:pPr>
        <w:pStyle w:val="4"/>
        <w:spacing w:line="265" w:lineRule="auto"/>
        <w:rPr>
          <w:lang w:eastAsia="zh-CN"/>
        </w:rPr>
      </w:pPr>
    </w:p>
    <w:p w14:paraId="6D3402D5">
      <w:pPr>
        <w:pStyle w:val="4"/>
        <w:spacing w:line="265" w:lineRule="auto"/>
        <w:rPr>
          <w:lang w:eastAsia="zh-CN"/>
        </w:rPr>
      </w:pPr>
    </w:p>
    <w:p w14:paraId="7F5D8EF3">
      <w:pPr>
        <w:spacing w:before="65" w:line="264" w:lineRule="exact"/>
        <w:ind w:left="838"/>
        <w:rPr>
          <w:rFonts w:hint="eastAsia" w:ascii="宋体" w:hAnsi="宋体" w:eastAsia="宋体" w:cs="宋体"/>
          <w:sz w:val="20"/>
          <w:szCs w:val="20"/>
        </w:rPr>
      </w:pPr>
      <w:r>
        <w:rPr>
          <w:rFonts w:ascii="宋体" w:hAnsi="宋体" w:eastAsia="宋体" w:cs="宋体"/>
          <w:position w:val="1"/>
          <w:sz w:val="20"/>
          <w:szCs w:val="20"/>
        </w:rPr>
        <w:t>XXXXXXXXXX</w:t>
      </w:r>
      <w:r>
        <w:rPr>
          <w:rFonts w:ascii="宋体" w:hAnsi="宋体" w:eastAsia="宋体" w:cs="宋体"/>
          <w:spacing w:val="43"/>
          <w:position w:val="1"/>
          <w:sz w:val="20"/>
          <w:szCs w:val="20"/>
        </w:rPr>
        <w:t>：</w:t>
      </w:r>
    </w:p>
    <w:p w14:paraId="4341FDEF">
      <w:pPr>
        <w:spacing w:before="176" w:line="390" w:lineRule="auto"/>
        <w:ind w:left="841" w:right="747" w:firstLine="839"/>
        <w:rPr>
          <w:rFonts w:hint="eastAsia" w:ascii="宋体" w:hAnsi="宋体" w:eastAsia="宋体" w:cs="宋体"/>
          <w:sz w:val="20"/>
          <w:szCs w:val="20"/>
          <w:lang w:eastAsia="zh-CN"/>
        </w:rPr>
      </w:pPr>
      <w:r>
        <w:rPr>
          <w:rFonts w:ascii="宋体" w:hAnsi="宋体" w:eastAsia="宋体" w:cs="宋体"/>
          <w:spacing w:val="9"/>
          <w:sz w:val="20"/>
          <w:szCs w:val="20"/>
          <w:lang w:eastAsia="zh-CN"/>
        </w:rPr>
        <w:t>本</w:t>
      </w:r>
      <w:r>
        <w:rPr>
          <w:rFonts w:ascii="宋体" w:hAnsi="宋体" w:eastAsia="宋体" w:cs="宋体"/>
          <w:spacing w:val="41"/>
          <w:sz w:val="20"/>
          <w:szCs w:val="20"/>
          <w:u w:val="single"/>
          <w:lang w:eastAsia="zh-CN"/>
        </w:rPr>
        <w:t xml:space="preserve">  </w:t>
      </w:r>
      <w:r>
        <w:rPr>
          <w:rFonts w:ascii="宋体" w:hAnsi="宋体" w:eastAsia="宋体" w:cs="宋体"/>
          <w:spacing w:val="9"/>
          <w:sz w:val="20"/>
          <w:szCs w:val="20"/>
          <w:u w:val="single"/>
          <w:lang w:eastAsia="zh-CN"/>
        </w:rPr>
        <w:t>（投标供应商名称）</w:t>
      </w:r>
      <w:r>
        <w:rPr>
          <w:rFonts w:ascii="宋体" w:hAnsi="宋体" w:eastAsia="宋体" w:cs="宋体"/>
          <w:spacing w:val="42"/>
          <w:sz w:val="20"/>
          <w:szCs w:val="20"/>
          <w:u w:val="single"/>
          <w:lang w:eastAsia="zh-CN"/>
        </w:rPr>
        <w:t xml:space="preserve">  </w:t>
      </w:r>
      <w:r>
        <w:rPr>
          <w:rFonts w:ascii="宋体" w:hAnsi="宋体" w:eastAsia="宋体" w:cs="宋体"/>
          <w:spacing w:val="-84"/>
          <w:sz w:val="20"/>
          <w:szCs w:val="20"/>
          <w:lang w:eastAsia="zh-CN"/>
        </w:rPr>
        <w:t xml:space="preserve"> </w:t>
      </w:r>
      <w:r>
        <w:rPr>
          <w:rFonts w:ascii="宋体" w:hAnsi="宋体" w:eastAsia="宋体" w:cs="宋体"/>
          <w:spacing w:val="9"/>
          <w:sz w:val="20"/>
          <w:szCs w:val="20"/>
          <w:lang w:eastAsia="zh-CN"/>
        </w:rPr>
        <w:t>公司在参加在贵司进行的</w:t>
      </w:r>
      <w:r>
        <w:rPr>
          <w:rFonts w:ascii="宋体" w:hAnsi="宋体" w:eastAsia="宋体" w:cs="宋体"/>
          <w:spacing w:val="79"/>
          <w:sz w:val="20"/>
          <w:szCs w:val="20"/>
          <w:u w:val="single"/>
          <w:lang w:eastAsia="zh-CN"/>
        </w:rPr>
        <w:t xml:space="preserve"> </w:t>
      </w:r>
      <w:r>
        <w:rPr>
          <w:rFonts w:ascii="宋体" w:hAnsi="宋体" w:eastAsia="宋体" w:cs="宋体"/>
          <w:spacing w:val="9"/>
          <w:sz w:val="20"/>
          <w:szCs w:val="20"/>
          <w:u w:val="single"/>
          <w:lang w:eastAsia="zh-CN"/>
        </w:rPr>
        <w:t>（</w:t>
      </w:r>
      <w:r>
        <w:rPr>
          <w:rFonts w:ascii="宋体" w:hAnsi="宋体" w:eastAsia="宋体" w:cs="宋体"/>
          <w:spacing w:val="8"/>
          <w:sz w:val="20"/>
          <w:szCs w:val="20"/>
          <w:u w:val="single"/>
          <w:lang w:eastAsia="zh-CN"/>
        </w:rPr>
        <w:t>项目名称</w:t>
      </w:r>
      <w:r>
        <w:rPr>
          <w:rFonts w:ascii="宋体" w:hAnsi="宋体" w:eastAsia="宋体" w:cs="宋体"/>
          <w:spacing w:val="-45"/>
          <w:sz w:val="20"/>
          <w:szCs w:val="20"/>
          <w:u w:val="single"/>
          <w:lang w:eastAsia="zh-CN"/>
        </w:rPr>
        <w:t>）（</w:t>
      </w:r>
      <w:r>
        <w:rPr>
          <w:rFonts w:ascii="宋体" w:hAnsi="宋体" w:eastAsia="宋体" w:cs="宋体"/>
          <w:spacing w:val="8"/>
          <w:sz w:val="20"/>
          <w:szCs w:val="20"/>
          <w:u w:val="single"/>
          <w:lang w:eastAsia="zh-CN"/>
        </w:rPr>
        <w:t>项目编号）</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招标，我司缴纳标书费和代理服务费后开具</w:t>
      </w:r>
      <w:r>
        <w:rPr>
          <w:rFonts w:ascii="宋体" w:hAnsi="宋体" w:eastAsia="宋体" w:cs="宋体"/>
          <w:spacing w:val="8"/>
          <w:sz w:val="20"/>
          <w:szCs w:val="20"/>
          <w:lang w:eastAsia="zh-CN"/>
        </w:rPr>
        <w:t>发票的事宜，我司声明如下：</w:t>
      </w:r>
    </w:p>
    <w:p w14:paraId="55B784D4">
      <w:pPr>
        <w:spacing w:before="62"/>
        <w:rPr>
          <w:lang w:eastAsia="zh-CN"/>
        </w:rPr>
      </w:pPr>
    </w:p>
    <w:tbl>
      <w:tblPr>
        <w:tblStyle w:val="10"/>
        <w:tblW w:w="99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93"/>
        <w:gridCol w:w="3574"/>
        <w:gridCol w:w="1790"/>
        <w:gridCol w:w="2109"/>
      </w:tblGrid>
      <w:tr w14:paraId="5E5C18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9966" w:type="dxa"/>
            <w:gridSpan w:val="4"/>
          </w:tcPr>
          <w:p w14:paraId="7C6F8C08">
            <w:pPr>
              <w:pStyle w:val="11"/>
              <w:spacing w:before="174" w:line="228" w:lineRule="auto"/>
              <w:ind w:left="4045"/>
              <w:rPr>
                <w:rFonts w:hint="eastAsia"/>
                <w:sz w:val="20"/>
                <w:szCs w:val="20"/>
              </w:rPr>
            </w:pPr>
            <w:r>
              <w:rPr>
                <w:spacing w:val="9"/>
                <w:sz w:val="20"/>
                <w:szCs w:val="20"/>
              </w:rPr>
              <w:t>增值税发票开票信息</w:t>
            </w:r>
          </w:p>
        </w:tc>
      </w:tr>
      <w:tr w14:paraId="7F7B2B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493" w:type="dxa"/>
          </w:tcPr>
          <w:p w14:paraId="0E37E5DA">
            <w:pPr>
              <w:pStyle w:val="11"/>
              <w:spacing w:before="172" w:line="228" w:lineRule="auto"/>
              <w:ind w:left="308"/>
              <w:rPr>
                <w:rFonts w:hint="eastAsia"/>
                <w:sz w:val="20"/>
                <w:szCs w:val="20"/>
              </w:rPr>
            </w:pPr>
            <w:r>
              <w:rPr>
                <w:spacing w:val="9"/>
                <w:sz w:val="20"/>
                <w:szCs w:val="20"/>
              </w:rPr>
              <w:t>增值税发票开票种类</w:t>
            </w:r>
          </w:p>
        </w:tc>
        <w:tc>
          <w:tcPr>
            <w:tcW w:w="7473" w:type="dxa"/>
            <w:gridSpan w:val="3"/>
          </w:tcPr>
          <w:p w14:paraId="11798F4D">
            <w:pPr>
              <w:pStyle w:val="11"/>
              <w:spacing w:before="172" w:line="228" w:lineRule="auto"/>
              <w:ind w:left="1336"/>
              <w:rPr>
                <w:rFonts w:hint="eastAsia"/>
                <w:sz w:val="20"/>
                <w:szCs w:val="20"/>
                <w:lang w:eastAsia="zh-CN"/>
              </w:rPr>
            </w:pPr>
            <w:r>
              <w:rPr>
                <w:spacing w:val="8"/>
                <w:sz w:val="20"/>
                <w:szCs w:val="20"/>
                <w:lang w:eastAsia="zh-CN"/>
              </w:rPr>
              <w:t>（请在此处注明增值税专用发票或增值税普通发票）</w:t>
            </w:r>
          </w:p>
        </w:tc>
      </w:tr>
      <w:tr w14:paraId="17BC99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493" w:type="dxa"/>
          </w:tcPr>
          <w:p w14:paraId="334C4578">
            <w:pPr>
              <w:pStyle w:val="11"/>
              <w:spacing w:before="172" w:line="228" w:lineRule="auto"/>
              <w:ind w:left="835"/>
              <w:rPr>
                <w:rFonts w:hint="eastAsia"/>
                <w:sz w:val="20"/>
                <w:szCs w:val="20"/>
              </w:rPr>
            </w:pPr>
            <w:r>
              <w:rPr>
                <w:spacing w:val="7"/>
                <w:sz w:val="20"/>
                <w:szCs w:val="20"/>
              </w:rPr>
              <w:t>单位名称</w:t>
            </w:r>
          </w:p>
        </w:tc>
        <w:tc>
          <w:tcPr>
            <w:tcW w:w="7473" w:type="dxa"/>
            <w:gridSpan w:val="3"/>
          </w:tcPr>
          <w:p w14:paraId="1011D8F3"/>
        </w:tc>
      </w:tr>
      <w:tr w14:paraId="36F0A9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493" w:type="dxa"/>
          </w:tcPr>
          <w:p w14:paraId="3950F8B5">
            <w:pPr>
              <w:pStyle w:val="11"/>
              <w:spacing w:before="174" w:line="228" w:lineRule="auto"/>
              <w:ind w:left="835"/>
              <w:rPr>
                <w:rFonts w:hint="eastAsia"/>
                <w:sz w:val="20"/>
                <w:szCs w:val="20"/>
              </w:rPr>
            </w:pPr>
            <w:r>
              <w:rPr>
                <w:spacing w:val="7"/>
                <w:sz w:val="20"/>
                <w:szCs w:val="20"/>
              </w:rPr>
              <w:t>单位地址</w:t>
            </w:r>
          </w:p>
        </w:tc>
        <w:tc>
          <w:tcPr>
            <w:tcW w:w="7473" w:type="dxa"/>
            <w:gridSpan w:val="3"/>
          </w:tcPr>
          <w:p w14:paraId="72620F44"/>
        </w:tc>
      </w:tr>
      <w:tr w14:paraId="68C7D2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2493" w:type="dxa"/>
          </w:tcPr>
          <w:p w14:paraId="49B2C2AF">
            <w:pPr>
              <w:pStyle w:val="11"/>
              <w:spacing w:before="174" w:line="228" w:lineRule="auto"/>
              <w:ind w:left="623"/>
              <w:rPr>
                <w:rFonts w:hint="eastAsia"/>
                <w:sz w:val="20"/>
                <w:szCs w:val="20"/>
              </w:rPr>
            </w:pPr>
            <w:r>
              <w:rPr>
                <w:spacing w:val="8"/>
                <w:sz w:val="20"/>
                <w:szCs w:val="20"/>
              </w:rPr>
              <w:t>纳税人识别号</w:t>
            </w:r>
          </w:p>
        </w:tc>
        <w:tc>
          <w:tcPr>
            <w:tcW w:w="3574" w:type="dxa"/>
          </w:tcPr>
          <w:p w14:paraId="69E37D27"/>
        </w:tc>
        <w:tc>
          <w:tcPr>
            <w:tcW w:w="1790" w:type="dxa"/>
          </w:tcPr>
          <w:p w14:paraId="5745293E">
            <w:pPr>
              <w:pStyle w:val="11"/>
              <w:spacing w:before="174" w:line="228" w:lineRule="auto"/>
              <w:ind w:left="498"/>
              <w:rPr>
                <w:rFonts w:hint="eastAsia"/>
                <w:sz w:val="20"/>
                <w:szCs w:val="20"/>
              </w:rPr>
            </w:pPr>
            <w:r>
              <w:rPr>
                <w:spacing w:val="3"/>
                <w:sz w:val="20"/>
                <w:szCs w:val="20"/>
              </w:rPr>
              <w:t>固定电话</w:t>
            </w:r>
          </w:p>
        </w:tc>
        <w:tc>
          <w:tcPr>
            <w:tcW w:w="2109" w:type="dxa"/>
          </w:tcPr>
          <w:p w14:paraId="134C14D4"/>
        </w:tc>
      </w:tr>
      <w:tr w14:paraId="5E9359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2493" w:type="dxa"/>
          </w:tcPr>
          <w:p w14:paraId="54E9D92A">
            <w:pPr>
              <w:pStyle w:val="11"/>
              <w:spacing w:before="175" w:line="228" w:lineRule="auto"/>
              <w:ind w:left="623"/>
              <w:rPr>
                <w:rFonts w:hint="eastAsia"/>
                <w:sz w:val="20"/>
                <w:szCs w:val="20"/>
              </w:rPr>
            </w:pPr>
            <w:r>
              <w:rPr>
                <w:spacing w:val="8"/>
                <w:sz w:val="20"/>
                <w:szCs w:val="20"/>
              </w:rPr>
              <w:t>开户银行名称</w:t>
            </w:r>
          </w:p>
        </w:tc>
        <w:tc>
          <w:tcPr>
            <w:tcW w:w="3574" w:type="dxa"/>
          </w:tcPr>
          <w:p w14:paraId="2A3D0171"/>
        </w:tc>
        <w:tc>
          <w:tcPr>
            <w:tcW w:w="1790" w:type="dxa"/>
          </w:tcPr>
          <w:p w14:paraId="016D1616">
            <w:pPr>
              <w:pStyle w:val="11"/>
              <w:spacing w:before="175" w:line="228" w:lineRule="auto"/>
              <w:ind w:left="378"/>
              <w:rPr>
                <w:rFonts w:hint="eastAsia"/>
                <w:sz w:val="20"/>
                <w:szCs w:val="20"/>
              </w:rPr>
            </w:pPr>
            <w:r>
              <w:rPr>
                <w:spacing w:val="8"/>
                <w:sz w:val="20"/>
                <w:szCs w:val="20"/>
              </w:rPr>
              <w:t>联系人姓名</w:t>
            </w:r>
          </w:p>
        </w:tc>
        <w:tc>
          <w:tcPr>
            <w:tcW w:w="2109" w:type="dxa"/>
          </w:tcPr>
          <w:p w14:paraId="50F4E8C9"/>
        </w:tc>
      </w:tr>
      <w:tr w14:paraId="34CAD5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2493" w:type="dxa"/>
          </w:tcPr>
          <w:p w14:paraId="55EF09BC">
            <w:pPr>
              <w:pStyle w:val="11"/>
              <w:spacing w:before="174" w:line="228" w:lineRule="auto"/>
              <w:ind w:left="623"/>
              <w:rPr>
                <w:rFonts w:hint="eastAsia"/>
                <w:sz w:val="20"/>
                <w:szCs w:val="20"/>
              </w:rPr>
            </w:pPr>
            <w:r>
              <w:rPr>
                <w:spacing w:val="8"/>
                <w:sz w:val="20"/>
                <w:szCs w:val="20"/>
              </w:rPr>
              <w:t>开户银行账号</w:t>
            </w:r>
          </w:p>
        </w:tc>
        <w:tc>
          <w:tcPr>
            <w:tcW w:w="3574" w:type="dxa"/>
          </w:tcPr>
          <w:p w14:paraId="4E554331"/>
        </w:tc>
        <w:tc>
          <w:tcPr>
            <w:tcW w:w="1790" w:type="dxa"/>
          </w:tcPr>
          <w:p w14:paraId="37FF9D19">
            <w:pPr>
              <w:pStyle w:val="11"/>
              <w:spacing w:before="173" w:line="230" w:lineRule="auto"/>
              <w:ind w:left="378"/>
              <w:rPr>
                <w:rFonts w:hint="eastAsia"/>
                <w:sz w:val="20"/>
                <w:szCs w:val="20"/>
              </w:rPr>
            </w:pPr>
            <w:r>
              <w:rPr>
                <w:spacing w:val="8"/>
                <w:sz w:val="20"/>
                <w:szCs w:val="20"/>
              </w:rPr>
              <w:t>联系人电话</w:t>
            </w:r>
          </w:p>
        </w:tc>
        <w:tc>
          <w:tcPr>
            <w:tcW w:w="2109" w:type="dxa"/>
          </w:tcPr>
          <w:p w14:paraId="643A89F1"/>
        </w:tc>
      </w:tr>
      <w:tr w14:paraId="31218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2493" w:type="dxa"/>
          </w:tcPr>
          <w:p w14:paraId="64788E28">
            <w:pPr>
              <w:pStyle w:val="11"/>
              <w:spacing w:before="176" w:line="322" w:lineRule="auto"/>
              <w:ind w:left="857" w:right="615" w:hanging="211"/>
              <w:rPr>
                <w:rFonts w:hint="eastAsia"/>
                <w:sz w:val="20"/>
                <w:szCs w:val="20"/>
                <w:lang w:eastAsia="zh-CN"/>
              </w:rPr>
            </w:pPr>
            <w:r>
              <w:rPr>
                <w:spacing w:val="4"/>
                <w:sz w:val="20"/>
                <w:szCs w:val="20"/>
                <w:lang w:eastAsia="zh-CN"/>
              </w:rPr>
              <w:t>电子发票收件</w:t>
            </w:r>
            <w:r>
              <w:rPr>
                <w:sz w:val="20"/>
                <w:szCs w:val="20"/>
                <w:lang w:eastAsia="zh-CN"/>
              </w:rPr>
              <w:t xml:space="preserve"> </w:t>
            </w:r>
            <w:r>
              <w:rPr>
                <w:spacing w:val="1"/>
                <w:sz w:val="20"/>
                <w:szCs w:val="20"/>
                <w:lang w:eastAsia="zh-CN"/>
              </w:rPr>
              <w:t>电子邮箱</w:t>
            </w:r>
          </w:p>
        </w:tc>
        <w:tc>
          <w:tcPr>
            <w:tcW w:w="7473" w:type="dxa"/>
            <w:gridSpan w:val="3"/>
          </w:tcPr>
          <w:p w14:paraId="7FF28452">
            <w:pPr>
              <w:spacing w:line="326" w:lineRule="auto"/>
              <w:rPr>
                <w:lang w:eastAsia="zh-CN"/>
              </w:rPr>
            </w:pPr>
          </w:p>
          <w:p w14:paraId="15CB3E4B">
            <w:pPr>
              <w:pStyle w:val="11"/>
              <w:spacing w:before="65" w:line="268" w:lineRule="exact"/>
              <w:ind w:left="109"/>
              <w:rPr>
                <w:rFonts w:hint="eastAsia"/>
                <w:sz w:val="20"/>
                <w:szCs w:val="20"/>
              </w:rPr>
            </w:pPr>
            <w:r>
              <w:rPr>
                <w:position w:val="1"/>
                <w:sz w:val="20"/>
                <w:szCs w:val="20"/>
              </w:rPr>
              <w:t>Email</w:t>
            </w:r>
            <w:r>
              <w:rPr>
                <w:spacing w:val="22"/>
                <w:position w:val="1"/>
                <w:sz w:val="20"/>
                <w:szCs w:val="20"/>
              </w:rPr>
              <w:t>:</w:t>
            </w:r>
          </w:p>
        </w:tc>
      </w:tr>
      <w:tr w14:paraId="2F0023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8" w:hRule="atLeast"/>
        </w:trPr>
        <w:tc>
          <w:tcPr>
            <w:tcW w:w="2493" w:type="dxa"/>
          </w:tcPr>
          <w:p w14:paraId="6ECB46BC">
            <w:pPr>
              <w:spacing w:line="356" w:lineRule="auto"/>
            </w:pPr>
          </w:p>
          <w:p w14:paraId="07658C44">
            <w:pPr>
              <w:pStyle w:val="11"/>
              <w:spacing w:before="65" w:line="228" w:lineRule="auto"/>
              <w:ind w:left="520"/>
              <w:rPr>
                <w:rFonts w:hint="eastAsia"/>
                <w:sz w:val="20"/>
                <w:szCs w:val="20"/>
              </w:rPr>
            </w:pPr>
            <w:r>
              <w:rPr>
                <w:spacing w:val="6"/>
                <w:sz w:val="20"/>
                <w:szCs w:val="20"/>
              </w:rPr>
              <w:t>发票邮寄地址：</w:t>
            </w:r>
          </w:p>
        </w:tc>
        <w:tc>
          <w:tcPr>
            <w:tcW w:w="7473" w:type="dxa"/>
            <w:gridSpan w:val="3"/>
          </w:tcPr>
          <w:p w14:paraId="5DC2CAD1">
            <w:pPr>
              <w:pStyle w:val="11"/>
              <w:spacing w:before="203" w:line="237" w:lineRule="auto"/>
              <w:ind w:left="111"/>
              <w:rPr>
                <w:rFonts w:hint="eastAsia"/>
                <w:sz w:val="20"/>
                <w:szCs w:val="20"/>
                <w:lang w:eastAsia="zh-CN"/>
              </w:rPr>
            </w:pPr>
            <w:r>
              <w:rPr>
                <w:spacing w:val="3"/>
                <w:sz w:val="20"/>
                <w:szCs w:val="20"/>
                <w:lang w:eastAsia="zh-CN"/>
              </w:rPr>
              <w:t>地址：</w:t>
            </w:r>
          </w:p>
          <w:p w14:paraId="14EBA405">
            <w:pPr>
              <w:pStyle w:val="11"/>
              <w:spacing w:before="184" w:line="228" w:lineRule="auto"/>
              <w:ind w:left="119"/>
              <w:rPr>
                <w:rFonts w:hint="eastAsia"/>
                <w:sz w:val="20"/>
                <w:szCs w:val="20"/>
                <w:lang w:eastAsia="zh-CN"/>
              </w:rPr>
            </w:pPr>
            <w:r>
              <w:rPr>
                <w:spacing w:val="-2"/>
                <w:sz w:val="20"/>
                <w:szCs w:val="20"/>
                <w:lang w:eastAsia="zh-CN"/>
              </w:rPr>
              <w:t>收件人：</w:t>
            </w:r>
            <w:r>
              <w:rPr>
                <w:spacing w:val="2"/>
                <w:sz w:val="20"/>
                <w:szCs w:val="20"/>
                <w:lang w:eastAsia="zh-CN"/>
              </w:rPr>
              <w:t xml:space="preserve">                 </w:t>
            </w:r>
            <w:r>
              <w:rPr>
                <w:spacing w:val="-2"/>
                <w:sz w:val="20"/>
                <w:szCs w:val="20"/>
                <w:lang w:eastAsia="zh-CN"/>
              </w:rPr>
              <w:t>电话：</w:t>
            </w:r>
          </w:p>
        </w:tc>
      </w:tr>
    </w:tbl>
    <w:p w14:paraId="335D694B">
      <w:pPr>
        <w:spacing w:before="170" w:line="391" w:lineRule="auto"/>
        <w:ind w:left="858" w:right="833" w:firstLine="404"/>
        <w:rPr>
          <w:rFonts w:hint="eastAsia" w:ascii="宋体" w:hAnsi="宋体" w:eastAsia="宋体" w:cs="宋体"/>
          <w:sz w:val="20"/>
          <w:szCs w:val="20"/>
          <w:lang w:eastAsia="zh-CN"/>
        </w:rPr>
      </w:pPr>
      <w:r>
        <w:rPr>
          <w:rFonts w:ascii="宋体" w:hAnsi="宋体" w:eastAsia="宋体" w:cs="宋体"/>
          <w:spacing w:val="7"/>
          <w:sz w:val="20"/>
          <w:szCs w:val="20"/>
          <w:lang w:eastAsia="zh-CN"/>
        </w:rPr>
        <w:t>我公司提供的上述开票信息准确无误，如果因我公司提供上述信息错误，导致发票无效</w:t>
      </w:r>
      <w:r>
        <w:rPr>
          <w:rFonts w:ascii="宋体" w:hAnsi="宋体" w:eastAsia="宋体" w:cs="宋体"/>
          <w:spacing w:val="8"/>
          <w:sz w:val="20"/>
          <w:szCs w:val="20"/>
          <w:lang w:eastAsia="zh-CN"/>
        </w:rPr>
        <w:t xml:space="preserve"> </w:t>
      </w:r>
      <w:r>
        <w:rPr>
          <w:rFonts w:ascii="宋体" w:hAnsi="宋体" w:eastAsia="宋体" w:cs="宋体"/>
          <w:spacing w:val="6"/>
          <w:sz w:val="20"/>
          <w:szCs w:val="20"/>
          <w:lang w:eastAsia="zh-CN"/>
        </w:rPr>
        <w:t>的，将由我公司承担相应后果。</w:t>
      </w:r>
    </w:p>
    <w:p w14:paraId="219D2CA7">
      <w:pPr>
        <w:pStyle w:val="4"/>
        <w:spacing w:line="404" w:lineRule="auto"/>
        <w:rPr>
          <w:lang w:eastAsia="zh-CN"/>
        </w:rPr>
      </w:pPr>
    </w:p>
    <w:p w14:paraId="25C6C44F">
      <w:pPr>
        <w:spacing w:before="65" w:line="399" w:lineRule="auto"/>
        <w:ind w:left="840" w:right="800" w:firstLine="419"/>
        <w:jc w:val="both"/>
        <w:rPr>
          <w:rFonts w:hint="eastAsia" w:ascii="宋体" w:hAnsi="宋体" w:eastAsia="宋体" w:cs="宋体"/>
          <w:sz w:val="20"/>
          <w:szCs w:val="20"/>
          <w:lang w:eastAsia="zh-CN"/>
        </w:rPr>
      </w:pPr>
      <w:r>
        <w:rPr>
          <w:rFonts w:ascii="宋体" w:hAnsi="宋体" w:eastAsia="宋体" w:cs="宋体"/>
          <w:spacing w:val="7"/>
          <w:sz w:val="20"/>
          <w:szCs w:val="20"/>
          <w:lang w:eastAsia="zh-CN"/>
        </w:rPr>
        <w:t xml:space="preserve">注：投标供应商需要采购代理机构开具增值税发票的，请在上表中填写相关信息，如投 </w:t>
      </w:r>
      <w:r>
        <w:rPr>
          <w:rFonts w:ascii="宋体" w:hAnsi="宋体" w:eastAsia="宋体" w:cs="宋体"/>
          <w:spacing w:val="11"/>
          <w:sz w:val="20"/>
          <w:szCs w:val="20"/>
          <w:lang w:eastAsia="zh-CN"/>
        </w:rPr>
        <w:t>标供应商需要开具增值税专用发票的须附投标供应商开户许可证、一般纳税人认定文件的</w:t>
      </w:r>
      <w:r>
        <w:rPr>
          <w:rFonts w:ascii="宋体" w:hAnsi="宋体" w:eastAsia="宋体" w:cs="宋体"/>
          <w:spacing w:val="17"/>
          <w:sz w:val="20"/>
          <w:szCs w:val="20"/>
          <w:lang w:eastAsia="zh-CN"/>
        </w:rPr>
        <w:t xml:space="preserve"> </w:t>
      </w:r>
      <w:r>
        <w:rPr>
          <w:rFonts w:ascii="宋体" w:hAnsi="宋体" w:eastAsia="宋体" w:cs="宋体"/>
          <w:spacing w:val="10"/>
          <w:sz w:val="20"/>
          <w:szCs w:val="20"/>
          <w:lang w:eastAsia="zh-CN"/>
        </w:rPr>
        <w:t>清晰复印件加盖公章，</w:t>
      </w:r>
      <w:r>
        <w:rPr>
          <w:rFonts w:ascii="宋体" w:hAnsi="宋体" w:eastAsia="宋体" w:cs="宋体"/>
          <w:spacing w:val="-50"/>
          <w:sz w:val="20"/>
          <w:szCs w:val="20"/>
          <w:lang w:eastAsia="zh-CN"/>
        </w:rPr>
        <w:t xml:space="preserve"> </w:t>
      </w:r>
      <w:r>
        <w:rPr>
          <w:rFonts w:ascii="宋体" w:hAnsi="宋体" w:eastAsia="宋体" w:cs="宋体"/>
          <w:spacing w:val="10"/>
          <w:sz w:val="20"/>
          <w:szCs w:val="20"/>
          <w:lang w:eastAsia="zh-CN"/>
        </w:rPr>
        <w:t>以及开票信息（见上表</w:t>
      </w:r>
      <w:r>
        <w:rPr>
          <w:rFonts w:ascii="宋体" w:hAnsi="宋体" w:eastAsia="宋体" w:cs="宋体"/>
          <w:spacing w:val="9"/>
          <w:sz w:val="20"/>
          <w:szCs w:val="20"/>
          <w:lang w:eastAsia="zh-CN"/>
        </w:rPr>
        <w:t>）</w:t>
      </w:r>
      <w:r>
        <w:rPr>
          <w:rFonts w:ascii="宋体" w:hAnsi="宋体" w:eastAsia="宋体" w:cs="宋体"/>
          <w:spacing w:val="-53"/>
          <w:sz w:val="20"/>
          <w:szCs w:val="20"/>
          <w:lang w:eastAsia="zh-CN"/>
        </w:rPr>
        <w:t xml:space="preserve"> </w:t>
      </w:r>
      <w:r>
        <w:rPr>
          <w:rFonts w:ascii="宋体" w:hAnsi="宋体" w:eastAsia="宋体" w:cs="宋体"/>
          <w:spacing w:val="9"/>
          <w:sz w:val="20"/>
          <w:szCs w:val="20"/>
          <w:lang w:eastAsia="zh-CN"/>
        </w:rPr>
        <w:t>。如投标供应商在开票信息中未注明开具</w:t>
      </w:r>
      <w:r>
        <w:rPr>
          <w:rFonts w:ascii="宋体" w:hAnsi="宋体" w:eastAsia="宋体" w:cs="宋体"/>
          <w:sz w:val="20"/>
          <w:szCs w:val="20"/>
          <w:lang w:eastAsia="zh-CN"/>
        </w:rPr>
        <w:t xml:space="preserve"> </w:t>
      </w:r>
      <w:r>
        <w:rPr>
          <w:rFonts w:ascii="宋体" w:hAnsi="宋体" w:eastAsia="宋体" w:cs="宋体"/>
          <w:spacing w:val="9"/>
          <w:sz w:val="20"/>
          <w:szCs w:val="20"/>
          <w:lang w:eastAsia="zh-CN"/>
        </w:rPr>
        <w:t>增值税专用发票且未提供上述材料，代理机构将默</w:t>
      </w:r>
      <w:r>
        <w:rPr>
          <w:rFonts w:ascii="宋体" w:hAnsi="宋体" w:eastAsia="宋体" w:cs="宋体"/>
          <w:spacing w:val="8"/>
          <w:sz w:val="20"/>
          <w:szCs w:val="20"/>
          <w:lang w:eastAsia="zh-CN"/>
        </w:rPr>
        <w:t>认开具增值税普通发票。</w:t>
      </w:r>
    </w:p>
    <w:p w14:paraId="5565C2AB">
      <w:pPr>
        <w:pStyle w:val="4"/>
        <w:spacing w:line="402" w:lineRule="auto"/>
        <w:rPr>
          <w:lang w:eastAsia="zh-CN"/>
        </w:rPr>
      </w:pPr>
    </w:p>
    <w:p w14:paraId="3BEA0E43">
      <w:pPr>
        <w:spacing w:before="65" w:line="393" w:lineRule="auto"/>
        <w:ind w:left="843" w:right="3941"/>
        <w:rPr>
          <w:rFonts w:hint="eastAsia" w:ascii="宋体" w:hAnsi="宋体" w:eastAsia="宋体" w:cs="宋体"/>
          <w:sz w:val="20"/>
          <w:szCs w:val="20"/>
          <w:lang w:eastAsia="zh-CN"/>
        </w:rPr>
      </w:pPr>
      <w:r>
        <w:rPr>
          <w:rFonts w:ascii="宋体" w:hAnsi="宋体" w:eastAsia="宋体" w:cs="宋体"/>
          <w:spacing w:val="7"/>
          <w:sz w:val="20"/>
          <w:szCs w:val="20"/>
          <w:lang w:eastAsia="zh-CN"/>
        </w:rPr>
        <w:t>投标供应商法定代表人（或法定代表人授权代表）签字：</w:t>
      </w:r>
      <w:r>
        <w:rPr>
          <w:rFonts w:ascii="宋体" w:hAnsi="宋体" w:eastAsia="宋体" w:cs="宋体"/>
          <w:spacing w:val="10"/>
          <w:sz w:val="20"/>
          <w:szCs w:val="20"/>
          <w:lang w:eastAsia="zh-CN"/>
        </w:rPr>
        <w:t xml:space="preserve"> </w:t>
      </w:r>
      <w:r>
        <w:rPr>
          <w:rFonts w:ascii="宋体" w:hAnsi="宋体" w:eastAsia="宋体" w:cs="宋体"/>
          <w:spacing w:val="8"/>
          <w:sz w:val="20"/>
          <w:szCs w:val="20"/>
          <w:lang w:eastAsia="zh-CN"/>
        </w:rPr>
        <w:t>投标供应商名称（加盖公章</w:t>
      </w:r>
      <w:r>
        <w:rPr>
          <w:rFonts w:ascii="宋体" w:hAnsi="宋体" w:eastAsia="宋体" w:cs="宋体"/>
          <w:spacing w:val="11"/>
          <w:sz w:val="20"/>
          <w:szCs w:val="20"/>
          <w:lang w:eastAsia="zh-CN"/>
        </w:rPr>
        <w:t>）：</w:t>
      </w:r>
    </w:p>
    <w:p w14:paraId="1D31E8A6">
      <w:pPr>
        <w:spacing w:before="30" w:line="228" w:lineRule="auto"/>
        <w:ind w:left="876"/>
        <w:rPr>
          <w:rFonts w:hint="eastAsia" w:ascii="宋体" w:hAnsi="宋体" w:eastAsia="宋体" w:cs="宋体"/>
          <w:sz w:val="20"/>
          <w:szCs w:val="20"/>
        </w:rPr>
      </w:pPr>
      <w:r>
        <w:rPr>
          <w:rFonts w:ascii="宋体" w:hAnsi="宋体" w:eastAsia="宋体" w:cs="宋体"/>
          <w:spacing w:val="-6"/>
          <w:sz w:val="20"/>
          <w:szCs w:val="20"/>
        </w:rPr>
        <w:t>日期：</w:t>
      </w:r>
      <w:r>
        <w:rPr>
          <w:rFonts w:ascii="宋体" w:hAnsi="宋体" w:eastAsia="宋体" w:cs="宋体"/>
          <w:spacing w:val="13"/>
          <w:sz w:val="20"/>
          <w:szCs w:val="20"/>
        </w:rPr>
        <w:t xml:space="preserve">   </w:t>
      </w:r>
      <w:r>
        <w:rPr>
          <w:rFonts w:ascii="宋体" w:hAnsi="宋体" w:eastAsia="宋体" w:cs="宋体"/>
          <w:spacing w:val="-6"/>
          <w:sz w:val="20"/>
          <w:szCs w:val="20"/>
        </w:rPr>
        <w:t>年</w:t>
      </w:r>
      <w:r>
        <w:rPr>
          <w:rFonts w:ascii="宋体" w:hAnsi="宋体" w:eastAsia="宋体" w:cs="宋体"/>
          <w:spacing w:val="9"/>
          <w:sz w:val="20"/>
          <w:szCs w:val="20"/>
        </w:rPr>
        <w:t xml:space="preserve">   </w:t>
      </w:r>
      <w:r>
        <w:rPr>
          <w:rFonts w:ascii="宋体" w:hAnsi="宋体" w:eastAsia="宋体" w:cs="宋体"/>
          <w:spacing w:val="-6"/>
          <w:sz w:val="20"/>
          <w:szCs w:val="20"/>
        </w:rPr>
        <w:t>月</w:t>
      </w:r>
      <w:r>
        <w:rPr>
          <w:rFonts w:ascii="宋体" w:hAnsi="宋体" w:eastAsia="宋体" w:cs="宋体"/>
          <w:spacing w:val="21"/>
          <w:sz w:val="20"/>
          <w:szCs w:val="20"/>
        </w:rPr>
        <w:t xml:space="preserve">   </w:t>
      </w:r>
      <w:r>
        <w:rPr>
          <w:rFonts w:ascii="宋体" w:hAnsi="宋体" w:eastAsia="宋体" w:cs="宋体"/>
          <w:spacing w:val="-6"/>
          <w:sz w:val="20"/>
          <w:szCs w:val="20"/>
        </w:rPr>
        <w:t>日</w:t>
      </w:r>
    </w:p>
    <w:sectPr>
      <w:footerReference r:id="rId79" w:type="default"/>
      <w:pgSz w:w="11906" w:h="16838"/>
      <w:pgMar w:top="1427" w:right="966" w:bottom="1157" w:left="967" w:header="0" w:footer="997"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3F83A9">
    <w:pPr>
      <w:spacing w:line="184" w:lineRule="auto"/>
      <w:ind w:left="4824"/>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05B86">
    <w:pPr>
      <w:spacing w:line="184" w:lineRule="auto"/>
      <w:ind w:left="4827"/>
      <w:rPr>
        <w:rFonts w:ascii="Times New Roman" w:hAnsi="Times New Roman" w:eastAsia="Times New Roman" w:cs="Times New Roman"/>
        <w:sz w:val="17"/>
        <w:szCs w:val="17"/>
      </w:rPr>
    </w:pPr>
    <w:r>
      <w:rPr>
        <w:rFonts w:ascii="Times New Roman" w:hAnsi="Times New Roman" w:eastAsia="Times New Roman" w:cs="Times New Roman"/>
        <w:sz w:val="17"/>
        <w:szCs w:val="17"/>
      </w:rPr>
      <w:t>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3AB0E">
    <w:pPr>
      <w:spacing w:line="184" w:lineRule="auto"/>
      <w:ind w:left="4921"/>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39085">
    <w:pPr>
      <w:spacing w:line="184" w:lineRule="auto"/>
      <w:ind w:left="4828"/>
      <w:rPr>
        <w:rFonts w:ascii="Times New Roman" w:hAnsi="Times New Roman" w:eastAsia="宋体" w:cs="Times New Roman"/>
        <w:sz w:val="17"/>
        <w:szCs w:val="17"/>
        <w:lang w:eastAsia="zh-CN"/>
      </w:rPr>
    </w:pPr>
    <w:r>
      <w:rPr>
        <w:rFonts w:hint="eastAsia" w:ascii="Times New Roman" w:hAnsi="Times New Roman" w:eastAsia="宋体" w:cs="Times New Roman"/>
        <w:sz w:val="17"/>
        <w:szCs w:val="17"/>
        <w:lang w:eastAsia="zh-CN"/>
      </w:rPr>
      <w:t>6</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860D11">
    <w:pPr>
      <w:spacing w:line="181" w:lineRule="auto"/>
      <w:ind w:left="4827"/>
      <w:rPr>
        <w:rFonts w:ascii="Times New Roman" w:hAnsi="Times New Roman" w:eastAsia="Times New Roman" w:cs="Times New Roman"/>
        <w:sz w:val="17"/>
        <w:szCs w:val="17"/>
      </w:rPr>
    </w:pPr>
    <w:r>
      <w:rPr>
        <w:rFonts w:ascii="Times New Roman" w:hAnsi="Times New Roman" w:eastAsia="Times New Roman" w:cs="Times New Roman"/>
        <w:sz w:val="17"/>
        <w:szCs w:val="17"/>
      </w:rPr>
      <w:t>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68608">
    <w:pPr>
      <w:spacing w:line="184" w:lineRule="auto"/>
      <w:ind w:left="4830"/>
      <w:rPr>
        <w:rFonts w:ascii="Times New Roman" w:hAnsi="Times New Roman" w:eastAsia="宋体" w:cs="Times New Roman"/>
        <w:sz w:val="17"/>
        <w:szCs w:val="17"/>
        <w:lang w:eastAsia="zh-CN"/>
      </w:rPr>
    </w:pPr>
    <w:r>
      <w:rPr>
        <w:rFonts w:hint="eastAsia" w:ascii="Times New Roman" w:hAnsi="Times New Roman" w:eastAsia="宋体" w:cs="Times New Roman"/>
        <w:sz w:val="17"/>
        <w:szCs w:val="17"/>
        <w:lang w:eastAsia="zh-CN"/>
      </w:rPr>
      <w:t>8</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A8E7C5">
    <w:pPr>
      <w:spacing w:line="184" w:lineRule="auto"/>
      <w:ind w:left="4830"/>
      <w:rPr>
        <w:rFonts w:ascii="Times New Roman" w:hAnsi="Times New Roman" w:eastAsia="宋体" w:cs="Times New Roman"/>
        <w:sz w:val="17"/>
        <w:szCs w:val="17"/>
        <w:lang w:eastAsia="zh-CN"/>
      </w:rPr>
    </w:pPr>
    <w:r>
      <w:rPr>
        <w:sz w:val="17"/>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85750" cy="129540"/>
              <wp:effectExtent l="0" t="0" r="0" b="0"/>
              <wp:wrapNone/>
              <wp:docPr id="1" name="文本框 1"/>
              <wp:cNvGraphicFramePr/>
              <a:graphic xmlns:a="http://schemas.openxmlformats.org/drawingml/2006/main">
                <a:graphicData uri="http://schemas.microsoft.com/office/word/2010/wordprocessingShape">
                  <wps:wsp>
                    <wps:cNvSpPr txBox="1"/>
                    <wps:spPr>
                      <a:xfrm>
                        <a:off x="0" y="0"/>
                        <a:ext cx="285750" cy="1295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5D3A25">
                          <w:pPr>
                            <w:pStyle w:val="5"/>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0pt;height:10.2pt;width:22.5pt;mso-position-horizontal:center;mso-position-horizontal-relative:margin;z-index:251659264;mso-width-relative:page;mso-height-relative:page;" filled="f" stroked="f" coordsize="21600,21600" o:gfxdata="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7oYwTSAAAAAwEAAA8AAAAAAAAAAQAgAAAAIgAAAGRycy9kb3ducmV2LnhtbFBLAQIUABQA&#10;AAAIAIdO4kCMv5W1LwIAAFUEAAAOAAAAAAAAAAEAIAAAACEBAABkcnMvZTJvRG9jLnhtbFBLBQYA&#10;AAAABgAGAFkBAADCBQAAAAA=&#10;">
              <v:fill on="f" focussize="0,0"/>
              <v:stroke on="f" weight="0.5pt"/>
              <v:imagedata o:title=""/>
              <o:lock v:ext="edit" aspectratio="f"/>
              <v:textbox inset="0mm,0mm,0mm,0mm">
                <w:txbxContent>
                  <w:p w14:paraId="5C5D3A25">
                    <w:pPr>
                      <w:pStyle w:val="5"/>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064008">
    <w:pPr>
      <w:spacing w:line="184" w:lineRule="auto"/>
      <w:ind w:left="479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15</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38647">
    <w:pPr>
      <w:spacing w:line="184" w:lineRule="auto"/>
      <w:ind w:left="480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16</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8EDBCA">
    <w:pPr>
      <w:spacing w:line="184" w:lineRule="auto"/>
      <w:ind w:left="479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17</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434F12">
    <w:pPr>
      <w:spacing w:line="184" w:lineRule="auto"/>
      <w:ind w:left="479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18</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83B211">
    <w:pPr>
      <w:spacing w:line="184" w:lineRule="auto"/>
      <w:ind w:left="4798"/>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19</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E4753B">
    <w:pPr>
      <w:spacing w:line="184"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20</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F656F5">
    <w:pPr>
      <w:spacing w:line="184"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21</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39C80">
    <w:pPr>
      <w:spacing w:line="184" w:lineRule="auto"/>
      <w:ind w:left="4779"/>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22</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8E71C">
    <w:pPr>
      <w:spacing w:line="184"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23</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FC3ADA">
    <w:pPr>
      <w:spacing w:line="184" w:lineRule="auto"/>
      <w:ind w:left="4779"/>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24</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74E5D">
    <w:pPr>
      <w:spacing w:line="184" w:lineRule="auto"/>
      <w:ind w:left="477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25</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CC53B">
    <w:pPr>
      <w:spacing w:line="184" w:lineRule="auto"/>
      <w:ind w:left="4779"/>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26</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008BA">
    <w:pPr>
      <w:spacing w:line="184" w:lineRule="auto"/>
      <w:ind w:left="477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27</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01348">
    <w:pPr>
      <w:spacing w:line="184" w:lineRule="auto"/>
      <w:ind w:left="4081"/>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28</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18BBB">
    <w:pPr>
      <w:spacing w:line="184" w:lineRule="auto"/>
      <w:ind w:left="4081"/>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29</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CB85A">
    <w:pPr>
      <w:spacing w:line="184"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30</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D071B">
    <w:pPr>
      <w:spacing w:line="184" w:lineRule="auto"/>
      <w:ind w:left="4819"/>
      <w:rPr>
        <w:rFonts w:ascii="Times New Roman" w:hAnsi="Times New Roman" w:eastAsia="Times New Roman" w:cs="Times New Roman"/>
        <w:sz w:val="17"/>
        <w:szCs w:val="17"/>
      </w:rPr>
    </w:pPr>
    <w:r>
      <w:rPr>
        <w:rFonts w:ascii="Times New Roman" w:hAnsi="Times New Roman" w:eastAsia="Times New Roman" w:cs="Times New Roman"/>
        <w:sz w:val="17"/>
        <w:szCs w:val="17"/>
      </w:rPr>
      <w:t>31</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E3D72C">
    <w:pPr>
      <w:spacing w:line="184" w:lineRule="auto"/>
      <w:ind w:left="4819"/>
      <w:rPr>
        <w:rFonts w:ascii="Times New Roman" w:hAnsi="Times New Roman" w:eastAsia="Times New Roman" w:cs="Times New Roman"/>
        <w:sz w:val="17"/>
        <w:szCs w:val="17"/>
      </w:rPr>
    </w:pPr>
    <w:r>
      <w:rPr>
        <w:rFonts w:ascii="Times New Roman" w:hAnsi="Times New Roman" w:eastAsia="Times New Roman" w:cs="Times New Roman"/>
        <w:sz w:val="17"/>
        <w:szCs w:val="17"/>
      </w:rPr>
      <w:t>32</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5CD1F4">
    <w:pPr>
      <w:spacing w:line="184" w:lineRule="auto"/>
      <w:ind w:left="4819"/>
      <w:rPr>
        <w:rFonts w:ascii="Times New Roman" w:hAnsi="Times New Roman" w:eastAsia="Times New Roman" w:cs="Times New Roman"/>
        <w:sz w:val="17"/>
        <w:szCs w:val="17"/>
      </w:rPr>
    </w:pPr>
    <w:r>
      <w:rPr>
        <w:rFonts w:ascii="Times New Roman" w:hAnsi="Times New Roman" w:eastAsia="Times New Roman" w:cs="Times New Roman"/>
        <w:sz w:val="17"/>
        <w:szCs w:val="17"/>
      </w:rPr>
      <w:t>33</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8A8DF">
    <w:pPr>
      <w:spacing w:line="184" w:lineRule="auto"/>
      <w:ind w:left="4910"/>
      <w:rPr>
        <w:rFonts w:ascii="Times New Roman" w:hAnsi="Times New Roman" w:eastAsia="Times New Roman" w:cs="Times New Roman"/>
        <w:sz w:val="17"/>
        <w:szCs w:val="17"/>
      </w:rPr>
    </w:pPr>
    <w:r>
      <w:rPr>
        <w:rFonts w:ascii="Times New Roman" w:hAnsi="Times New Roman" w:eastAsia="Times New Roman" w:cs="Times New Roman"/>
        <w:sz w:val="17"/>
        <w:szCs w:val="17"/>
      </w:rPr>
      <w:t>35</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9C0E5B">
    <w:pPr>
      <w:spacing w:line="184" w:lineRule="auto"/>
      <w:ind w:left="4791"/>
      <w:rPr>
        <w:rFonts w:ascii="Times New Roman" w:hAnsi="Times New Roman" w:eastAsia="Times New Roman" w:cs="Times New Roman"/>
        <w:sz w:val="17"/>
        <w:szCs w:val="17"/>
      </w:rPr>
    </w:pPr>
    <w:r>
      <w:rPr>
        <w:rFonts w:ascii="Times New Roman" w:hAnsi="Times New Roman" w:eastAsia="Times New Roman" w:cs="Times New Roman"/>
        <w:sz w:val="17"/>
        <w:szCs w:val="17"/>
      </w:rPr>
      <w:t>36</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AF5D4">
    <w:pPr>
      <w:spacing w:line="184" w:lineRule="auto"/>
      <w:ind w:left="5082"/>
      <w:rPr>
        <w:rFonts w:ascii="Times New Roman" w:hAnsi="Times New Roman" w:eastAsia="Times New Roman" w:cs="Times New Roman"/>
        <w:sz w:val="17"/>
        <w:szCs w:val="17"/>
      </w:rPr>
    </w:pPr>
    <w:r>
      <w:rPr>
        <w:rFonts w:ascii="Times New Roman" w:hAnsi="Times New Roman" w:eastAsia="Times New Roman" w:cs="Times New Roman"/>
        <w:sz w:val="17"/>
        <w:szCs w:val="17"/>
      </w:rPr>
      <w:t>37</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B71AB">
    <w:pPr>
      <w:spacing w:line="184" w:lineRule="auto"/>
      <w:ind w:left="5082"/>
      <w:rPr>
        <w:rFonts w:ascii="Times New Roman" w:hAnsi="Times New Roman" w:eastAsia="Times New Roman" w:cs="Times New Roman"/>
        <w:sz w:val="17"/>
        <w:szCs w:val="17"/>
      </w:rPr>
    </w:pPr>
    <w:r>
      <w:rPr>
        <w:rFonts w:ascii="Times New Roman" w:hAnsi="Times New Roman" w:eastAsia="Times New Roman" w:cs="Times New Roman"/>
        <w:sz w:val="17"/>
        <w:szCs w:val="17"/>
      </w:rPr>
      <w:t>38</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D3431D">
    <w:pPr>
      <w:spacing w:line="184" w:lineRule="auto"/>
      <w:ind w:left="5082"/>
      <w:rPr>
        <w:rFonts w:ascii="Times New Roman" w:hAnsi="Times New Roman" w:eastAsia="Times New Roman" w:cs="Times New Roman"/>
        <w:sz w:val="17"/>
        <w:szCs w:val="17"/>
      </w:rPr>
    </w:pPr>
    <w:r>
      <w:rPr>
        <w:rFonts w:ascii="Times New Roman" w:hAnsi="Times New Roman" w:eastAsia="Times New Roman" w:cs="Times New Roman"/>
        <w:sz w:val="17"/>
        <w:szCs w:val="17"/>
      </w:rPr>
      <w:t>39</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135506">
    <w:pPr>
      <w:spacing w:line="184" w:lineRule="auto"/>
      <w:ind w:left="4786"/>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40</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419EE">
    <w:pPr>
      <w:spacing w:line="184" w:lineRule="auto"/>
      <w:ind w:left="435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41</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F618F1">
    <w:pPr>
      <w:spacing w:line="184" w:lineRule="auto"/>
      <w:ind w:left="443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42</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A20A1">
    <w:pPr>
      <w:spacing w:line="184" w:lineRule="auto"/>
      <w:ind w:left="4425"/>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43</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C16488">
    <w:pPr>
      <w:spacing w:line="184" w:lineRule="auto"/>
      <w:ind w:left="4426"/>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44</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EECF06">
    <w:pPr>
      <w:spacing w:line="184" w:lineRule="auto"/>
      <w:ind w:left="454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45</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D9C42">
    <w:pPr>
      <w:spacing w:line="184" w:lineRule="auto"/>
      <w:ind w:left="4425"/>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46</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0B874">
    <w:pPr>
      <w:spacing w:line="184" w:lineRule="auto"/>
      <w:ind w:left="4425"/>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47</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1A9A8">
    <w:pPr>
      <w:spacing w:line="184" w:lineRule="auto"/>
      <w:ind w:left="4425"/>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48</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4B41B">
    <w:pPr>
      <w:spacing w:line="184" w:lineRule="auto"/>
      <w:ind w:left="4426"/>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49</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86D15">
    <w:pPr>
      <w:spacing w:line="184" w:lineRule="auto"/>
      <w:ind w:left="4431"/>
      <w:rPr>
        <w:rFonts w:ascii="Times New Roman" w:hAnsi="Times New Roman" w:eastAsia="Times New Roman" w:cs="Times New Roman"/>
        <w:sz w:val="17"/>
        <w:szCs w:val="17"/>
      </w:rPr>
    </w:pPr>
    <w:r>
      <w:rPr>
        <w:rFonts w:ascii="Times New Roman" w:hAnsi="Times New Roman" w:eastAsia="Times New Roman" w:cs="Times New Roman"/>
        <w:sz w:val="17"/>
        <w:szCs w:val="17"/>
      </w:rPr>
      <w:t>50</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9F9B7">
    <w:pPr>
      <w:spacing w:line="184" w:lineRule="auto"/>
      <w:ind w:left="4429"/>
      <w:rPr>
        <w:rFonts w:ascii="Times New Roman" w:hAnsi="Times New Roman" w:eastAsia="Times New Roman" w:cs="Times New Roman"/>
        <w:sz w:val="17"/>
        <w:szCs w:val="17"/>
      </w:rPr>
    </w:pPr>
    <w:r>
      <w:rPr>
        <w:rFonts w:ascii="Times New Roman" w:hAnsi="Times New Roman" w:eastAsia="Times New Roman" w:cs="Times New Roman"/>
        <w:sz w:val="17"/>
        <w:szCs w:val="17"/>
      </w:rPr>
      <w:t>51</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5E6189">
    <w:pPr>
      <w:spacing w:line="184" w:lineRule="auto"/>
      <w:ind w:left="4431"/>
      <w:rPr>
        <w:rFonts w:ascii="Times New Roman" w:hAnsi="Times New Roman" w:eastAsia="Times New Roman" w:cs="Times New Roman"/>
        <w:sz w:val="17"/>
        <w:szCs w:val="17"/>
      </w:rPr>
    </w:pPr>
    <w:r>
      <w:rPr>
        <w:rFonts w:ascii="Times New Roman" w:hAnsi="Times New Roman" w:eastAsia="Times New Roman" w:cs="Times New Roman"/>
        <w:sz w:val="17"/>
        <w:szCs w:val="17"/>
      </w:rPr>
      <w:t>52</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B19230">
    <w:pPr>
      <w:pStyle w:val="4"/>
      <w:spacing w:line="14" w:lineRule="auto"/>
      <w:rPr>
        <w:sz w:val="2"/>
      </w:rPr>
    </w:pP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EA077">
    <w:pPr>
      <w:spacing w:line="184" w:lineRule="auto"/>
      <w:ind w:left="4787"/>
      <w:rPr>
        <w:rFonts w:ascii="Times New Roman" w:hAnsi="Times New Roman" w:eastAsia="Times New Roman" w:cs="Times New Roman"/>
        <w:sz w:val="17"/>
        <w:szCs w:val="17"/>
      </w:rPr>
    </w:pPr>
    <w:r>
      <w:rPr>
        <w:rFonts w:ascii="Times New Roman" w:hAnsi="Times New Roman" w:eastAsia="Times New Roman" w:cs="Times New Roman"/>
        <w:sz w:val="17"/>
        <w:szCs w:val="17"/>
      </w:rPr>
      <w:t>54</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D874D4">
    <w:pPr>
      <w:spacing w:line="181" w:lineRule="auto"/>
      <w:ind w:left="4786"/>
      <w:rPr>
        <w:rFonts w:ascii="Times New Roman" w:hAnsi="Times New Roman" w:eastAsia="Times New Roman" w:cs="Times New Roman"/>
        <w:sz w:val="17"/>
        <w:szCs w:val="17"/>
      </w:rPr>
    </w:pPr>
    <w:r>
      <w:rPr>
        <w:rFonts w:ascii="Times New Roman" w:hAnsi="Times New Roman" w:eastAsia="Times New Roman" w:cs="Times New Roman"/>
        <w:sz w:val="17"/>
        <w:szCs w:val="17"/>
      </w:rPr>
      <w:t>55</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F9886">
    <w:pPr>
      <w:spacing w:line="184" w:lineRule="auto"/>
      <w:ind w:left="4786"/>
      <w:rPr>
        <w:rFonts w:ascii="Times New Roman" w:hAnsi="Times New Roman" w:eastAsia="Times New Roman" w:cs="Times New Roman"/>
        <w:sz w:val="17"/>
        <w:szCs w:val="17"/>
      </w:rPr>
    </w:pPr>
    <w:r>
      <w:rPr>
        <w:rFonts w:ascii="Times New Roman" w:hAnsi="Times New Roman" w:eastAsia="Times New Roman" w:cs="Times New Roman"/>
        <w:sz w:val="17"/>
        <w:szCs w:val="17"/>
      </w:rPr>
      <w:t>56</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50719">
    <w:pPr>
      <w:spacing w:line="181" w:lineRule="auto"/>
      <w:ind w:left="4088"/>
      <w:rPr>
        <w:rFonts w:ascii="Times New Roman" w:hAnsi="Times New Roman" w:eastAsia="Times New Roman" w:cs="Times New Roman"/>
        <w:sz w:val="17"/>
        <w:szCs w:val="17"/>
      </w:rPr>
    </w:pPr>
    <w:r>
      <w:rPr>
        <w:rFonts w:ascii="Times New Roman" w:hAnsi="Times New Roman" w:eastAsia="Times New Roman" w:cs="Times New Roman"/>
        <w:sz w:val="17"/>
        <w:szCs w:val="17"/>
      </w:rPr>
      <w:t>57</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A24D0">
    <w:pPr>
      <w:spacing w:line="184" w:lineRule="auto"/>
      <w:ind w:left="4799"/>
      <w:rPr>
        <w:rFonts w:ascii="Times New Roman" w:hAnsi="Times New Roman" w:eastAsia="Times New Roman" w:cs="Times New Roman"/>
        <w:sz w:val="17"/>
        <w:szCs w:val="17"/>
      </w:rPr>
    </w:pPr>
    <w:r>
      <w:rPr>
        <w:rFonts w:ascii="Times New Roman" w:hAnsi="Times New Roman" w:eastAsia="Times New Roman" w:cs="Times New Roman"/>
        <w:sz w:val="17"/>
        <w:szCs w:val="17"/>
      </w:rPr>
      <w:t>58</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918FE">
    <w:pPr>
      <w:spacing w:line="184" w:lineRule="auto"/>
      <w:ind w:left="5100"/>
      <w:rPr>
        <w:rFonts w:ascii="Times New Roman" w:hAnsi="Times New Roman" w:eastAsia="Times New Roman" w:cs="Times New Roman"/>
        <w:sz w:val="17"/>
        <w:szCs w:val="17"/>
      </w:rPr>
    </w:pPr>
    <w:r>
      <w:rPr>
        <w:rFonts w:ascii="Times New Roman" w:hAnsi="Times New Roman" w:eastAsia="Times New Roman" w:cs="Times New Roman"/>
        <w:sz w:val="17"/>
        <w:szCs w:val="17"/>
      </w:rPr>
      <w:t>59</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CB03D">
    <w:pPr>
      <w:spacing w:line="184" w:lineRule="auto"/>
      <w:ind w:left="4860"/>
      <w:rPr>
        <w:rFonts w:ascii="Times New Roman" w:hAnsi="Times New Roman" w:eastAsia="Times New Roman" w:cs="Times New Roman"/>
        <w:sz w:val="17"/>
        <w:szCs w:val="17"/>
      </w:rPr>
    </w:pPr>
    <w:r>
      <w:rPr>
        <w:rFonts w:ascii="Times New Roman" w:hAnsi="Times New Roman" w:eastAsia="Times New Roman" w:cs="Times New Roman"/>
        <w:sz w:val="17"/>
        <w:szCs w:val="17"/>
      </w:rPr>
      <w:t>60</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4EB50">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61</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AC9382">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62</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672A5E">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63</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1EEF1F">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64</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02811E">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65</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AEE5DA">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66</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5FAF7B">
    <w:pPr>
      <w:spacing w:line="184" w:lineRule="auto"/>
      <w:ind w:left="4861"/>
      <w:rPr>
        <w:rFonts w:ascii="Times New Roman" w:hAnsi="Times New Roman" w:eastAsia="Times New Roman" w:cs="Times New Roman"/>
        <w:sz w:val="17"/>
        <w:szCs w:val="17"/>
      </w:rPr>
    </w:pPr>
    <w:r>
      <w:rPr>
        <w:rFonts w:ascii="Times New Roman" w:hAnsi="Times New Roman" w:eastAsia="Times New Roman" w:cs="Times New Roman"/>
        <w:sz w:val="17"/>
        <w:szCs w:val="17"/>
      </w:rPr>
      <w:t>67</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17559">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68</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6B354A">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69</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79E1E4">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70</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EDFACE">
    <w:pPr>
      <w:spacing w:line="184" w:lineRule="auto"/>
      <w:ind w:left="4339"/>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71</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38993">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72</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B46F7">
    <w:pPr>
      <w:spacing w:line="184" w:lineRule="auto"/>
      <w:ind w:left="4379"/>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73</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69FC1">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74</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53D45">
    <w:pPr>
      <w:spacing w:line="181"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75</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370A6">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76</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27437">
    <w:pPr>
      <w:spacing w:line="181"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77</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CE10E6">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78</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E06CE6">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79</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F3FEE">
    <w:pPr>
      <w:spacing w:line="184" w:lineRule="auto"/>
      <w:ind w:left="408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80</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D674B">
    <w:pPr>
      <w:spacing w:line="184" w:lineRule="auto"/>
      <w:ind w:left="408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81</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0D717">
    <w:pPr>
      <w:spacing w:line="184" w:lineRule="auto"/>
      <w:ind w:left="4906"/>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82</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0B1408">
    <w:pPr>
      <w:pStyle w:val="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3E2F2">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9787EC">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DFF1F4"/>
    <w:multiLevelType w:val="singleLevel"/>
    <w:tmpl w:val="C3DFF1F4"/>
    <w:lvl w:ilvl="0" w:tentative="0">
      <w:start w:val="1"/>
      <w:numFmt w:val="decimal"/>
      <w:suff w:val="nothing"/>
      <w:lvlText w:val="%1、"/>
      <w:lvlJc w:val="left"/>
      <w:pPr>
        <w:ind w:left="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1"/>
  <w:bordersDoNotSurroundFooter w:val="1"/>
  <w:documentProtection w:enforcement="0"/>
  <w:defaultTabStop w:val="420"/>
  <w:noPunctuationKerning w:val="1"/>
  <w:characterSpacingControl w:val="doNotCompress"/>
  <w:compat>
    <w:spaceForUL/>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jcxZGU4NzRmMGM3YTUxMzBjYzI4NTMzZTUwZjg4N2EifQ=="/>
  </w:docVars>
  <w:rsids>
    <w:rsidRoot w:val="00507B6E"/>
    <w:rsid w:val="000247C6"/>
    <w:rsid w:val="00301EFB"/>
    <w:rsid w:val="00377C9B"/>
    <w:rsid w:val="003F7C8A"/>
    <w:rsid w:val="00507B6E"/>
    <w:rsid w:val="00525472"/>
    <w:rsid w:val="00597D6A"/>
    <w:rsid w:val="00624C7F"/>
    <w:rsid w:val="006575C9"/>
    <w:rsid w:val="006C735B"/>
    <w:rsid w:val="00701AE3"/>
    <w:rsid w:val="00795DA1"/>
    <w:rsid w:val="008D29A6"/>
    <w:rsid w:val="00AD7419"/>
    <w:rsid w:val="00BD181C"/>
    <w:rsid w:val="00BF02A7"/>
    <w:rsid w:val="00CF51AE"/>
    <w:rsid w:val="00D8732F"/>
    <w:rsid w:val="00DA42C6"/>
    <w:rsid w:val="00E91B5A"/>
    <w:rsid w:val="00EC188C"/>
    <w:rsid w:val="00F81B03"/>
    <w:rsid w:val="00FA0D89"/>
    <w:rsid w:val="025E0A88"/>
    <w:rsid w:val="067F329A"/>
    <w:rsid w:val="07E16694"/>
    <w:rsid w:val="08D66FE2"/>
    <w:rsid w:val="0AF077A2"/>
    <w:rsid w:val="0B9C57A3"/>
    <w:rsid w:val="14F33FED"/>
    <w:rsid w:val="152709BB"/>
    <w:rsid w:val="167A66E4"/>
    <w:rsid w:val="16C51B05"/>
    <w:rsid w:val="180A1389"/>
    <w:rsid w:val="19A91A3E"/>
    <w:rsid w:val="1BDA2297"/>
    <w:rsid w:val="1BF013A0"/>
    <w:rsid w:val="1CA84049"/>
    <w:rsid w:val="1D7B4269"/>
    <w:rsid w:val="21CF67FA"/>
    <w:rsid w:val="27116964"/>
    <w:rsid w:val="287B1E1B"/>
    <w:rsid w:val="2E440ACD"/>
    <w:rsid w:val="3040603E"/>
    <w:rsid w:val="33034DE7"/>
    <w:rsid w:val="368B3C25"/>
    <w:rsid w:val="381C3807"/>
    <w:rsid w:val="38C13719"/>
    <w:rsid w:val="3DA15EEB"/>
    <w:rsid w:val="428E400D"/>
    <w:rsid w:val="455F41D4"/>
    <w:rsid w:val="49BC37EE"/>
    <w:rsid w:val="49FB0FFD"/>
    <w:rsid w:val="4C221594"/>
    <w:rsid w:val="4EB46D5A"/>
    <w:rsid w:val="4F614C78"/>
    <w:rsid w:val="503D48C2"/>
    <w:rsid w:val="52D61E15"/>
    <w:rsid w:val="57DD0487"/>
    <w:rsid w:val="5AF017CD"/>
    <w:rsid w:val="633F0E30"/>
    <w:rsid w:val="64951A46"/>
    <w:rsid w:val="67067A94"/>
    <w:rsid w:val="69AF7B48"/>
    <w:rsid w:val="73556893"/>
    <w:rsid w:val="73FC0688"/>
    <w:rsid w:val="74BE2D9F"/>
    <w:rsid w:val="77294FC6"/>
    <w:rsid w:val="789457DE"/>
    <w:rsid w:val="78BB6EDE"/>
    <w:rsid w:val="78E038F1"/>
    <w:rsid w:val="793F0F8B"/>
    <w:rsid w:val="7C5667A8"/>
    <w:rsid w:val="7D3319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1"/>
    <w:basedOn w:val="1"/>
    <w:next w:val="1"/>
    <w:link w:val="14"/>
    <w:qFormat/>
    <w:uiPriority w:val="0"/>
    <w:pPr>
      <w:keepNext/>
      <w:keepLines/>
      <w:spacing w:before="340" w:after="330" w:line="576" w:lineRule="auto"/>
      <w:outlineLvl w:val="0"/>
    </w:pPr>
    <w:rPr>
      <w:b/>
      <w:kern w:val="44"/>
      <w:sz w:val="44"/>
    </w:rPr>
  </w:style>
  <w:style w:type="paragraph" w:styleId="3">
    <w:name w:val="heading 3"/>
    <w:basedOn w:val="1"/>
    <w:next w:val="1"/>
    <w:qFormat/>
    <w:uiPriority w:val="0"/>
    <w:pPr>
      <w:keepNext/>
      <w:keepLines/>
      <w:spacing w:before="120" w:after="120" w:line="480" w:lineRule="auto"/>
      <w:outlineLvl w:val="2"/>
    </w:pPr>
    <w:rPr>
      <w:rFonts w:ascii="Times New Roman" w:hAnsi="Times New Roman" w:eastAsia="新宋体" w:cs="Times New Roman"/>
      <w:bCs/>
      <w:sz w:val="30"/>
      <w:szCs w:val="32"/>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4">
    <w:name w:val="Body Text"/>
    <w:basedOn w:val="1"/>
    <w:next w:val="1"/>
    <w:semiHidden/>
    <w:qFormat/>
    <w:uiPriority w:val="0"/>
  </w:style>
  <w:style w:type="paragraph" w:styleId="5">
    <w:name w:val="footer"/>
    <w:basedOn w:val="1"/>
    <w:qFormat/>
    <w:uiPriority w:val="0"/>
    <w:pPr>
      <w:tabs>
        <w:tab w:val="center" w:pos="4153"/>
        <w:tab w:val="right" w:pos="8306"/>
      </w:tabs>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7">
    <w:name w:val="Body Text First Indent"/>
    <w:basedOn w:val="4"/>
    <w:qFormat/>
    <w:uiPriority w:val="0"/>
    <w:pPr>
      <w:tabs>
        <w:tab w:val="left" w:pos="9214"/>
      </w:tabs>
      <w:ind w:firstLine="200" w:firstLineChars="200"/>
    </w:pPr>
  </w:style>
  <w:style w:type="table" w:customStyle="1" w:styleId="10">
    <w:name w:val="Table Normal"/>
    <w:semiHidden/>
    <w:unhideWhenUsed/>
    <w:qFormat/>
    <w:uiPriority w:val="0"/>
    <w:tblPr>
      <w:tblCellMar>
        <w:top w:w="0" w:type="dxa"/>
        <w:left w:w="0" w:type="dxa"/>
        <w:bottom w:w="0" w:type="dxa"/>
        <w:right w:w="0" w:type="dxa"/>
      </w:tblCellMar>
    </w:tblPr>
  </w:style>
  <w:style w:type="paragraph" w:customStyle="1" w:styleId="11">
    <w:name w:val="Table Text"/>
    <w:basedOn w:val="1"/>
    <w:semiHidden/>
    <w:qFormat/>
    <w:uiPriority w:val="0"/>
    <w:rPr>
      <w:rFonts w:ascii="宋体" w:hAnsi="宋体" w:eastAsia="宋体" w:cs="宋体"/>
      <w:sz w:val="23"/>
      <w:szCs w:val="23"/>
    </w:rPr>
  </w:style>
  <w:style w:type="paragraph" w:customStyle="1" w:styleId="12">
    <w:name w:val="_Style 3"/>
    <w:qFormat/>
    <w:uiPriority w:val="0"/>
    <w:pPr>
      <w:wordWrap w:val="0"/>
    </w:pPr>
    <w:rPr>
      <w:rFonts w:ascii="Times New Roman" w:hAnsi="Times New Roman" w:eastAsia="宋体" w:cs="Times New Roman"/>
      <w:sz w:val="32"/>
      <w:szCs w:val="22"/>
      <w:lang w:val="en-US" w:eastAsia="zh-CN" w:bidi="ar-SA"/>
    </w:rPr>
  </w:style>
  <w:style w:type="paragraph" w:customStyle="1" w:styleId="13">
    <w:name w:val="_Style 1"/>
    <w:qFormat/>
    <w:uiPriority w:val="0"/>
    <w:pPr>
      <w:widowControl w:val="0"/>
      <w:jc w:val="both"/>
    </w:pPr>
    <w:rPr>
      <w:rFonts w:ascii="Calibri" w:hAnsi="Calibri" w:eastAsia="宋体" w:cs="Times New Roman"/>
      <w:kern w:val="2"/>
      <w:sz w:val="21"/>
      <w:szCs w:val="22"/>
      <w:lang w:val="en-US" w:eastAsia="zh-CN" w:bidi="ar-SA"/>
    </w:rPr>
  </w:style>
  <w:style w:type="character" w:customStyle="1" w:styleId="14">
    <w:name w:val="标题 1 字符"/>
    <w:link w:val="2"/>
    <w:qFormat/>
    <w:uiPriority w:val="0"/>
    <w:rPr>
      <w:b/>
      <w:kern w:val="44"/>
      <w:sz w:val="44"/>
    </w:rPr>
  </w:style>
</w:styles>
</file>

<file path=word/_rels/document.xml.rels><?xml version="1.0" encoding="UTF-8" standalone="yes"?>
<Relationships xmlns="http://schemas.openxmlformats.org/package/2006/relationships"><Relationship Id="rId99" Type="http://schemas.openxmlformats.org/officeDocument/2006/relationships/image" Target="media/image19.png"/><Relationship Id="rId98" Type="http://schemas.openxmlformats.org/officeDocument/2006/relationships/image" Target="media/image18.png"/><Relationship Id="rId97" Type="http://schemas.openxmlformats.org/officeDocument/2006/relationships/image" Target="media/image17.png"/><Relationship Id="rId96" Type="http://schemas.openxmlformats.org/officeDocument/2006/relationships/image" Target="media/image16.png"/><Relationship Id="rId95" Type="http://schemas.openxmlformats.org/officeDocument/2006/relationships/image" Target="media/image15.png"/><Relationship Id="rId94" Type="http://schemas.openxmlformats.org/officeDocument/2006/relationships/image" Target="media/image14.png"/><Relationship Id="rId93" Type="http://schemas.openxmlformats.org/officeDocument/2006/relationships/image" Target="media/image13.png"/><Relationship Id="rId92" Type="http://schemas.openxmlformats.org/officeDocument/2006/relationships/image" Target="media/image12.png"/><Relationship Id="rId91" Type="http://schemas.openxmlformats.org/officeDocument/2006/relationships/image" Target="media/image11.png"/><Relationship Id="rId90" Type="http://schemas.openxmlformats.org/officeDocument/2006/relationships/image" Target="media/image10.png"/><Relationship Id="rId9" Type="http://schemas.openxmlformats.org/officeDocument/2006/relationships/header" Target="header2.xml"/><Relationship Id="rId89" Type="http://schemas.openxmlformats.org/officeDocument/2006/relationships/image" Target="media/image9.png"/><Relationship Id="rId88" Type="http://schemas.openxmlformats.org/officeDocument/2006/relationships/image" Target="media/image8.png"/><Relationship Id="rId87" Type="http://schemas.openxmlformats.org/officeDocument/2006/relationships/image" Target="media/image7.png"/><Relationship Id="rId86" Type="http://schemas.openxmlformats.org/officeDocument/2006/relationships/image" Target="media/image6.png"/><Relationship Id="rId85" Type="http://schemas.openxmlformats.org/officeDocument/2006/relationships/image" Target="media/image5.png"/><Relationship Id="rId84" Type="http://schemas.openxmlformats.org/officeDocument/2006/relationships/image" Target="media/image4.png"/><Relationship Id="rId83" Type="http://schemas.openxmlformats.org/officeDocument/2006/relationships/image" Target="media/image3.png"/><Relationship Id="rId82" Type="http://schemas.openxmlformats.org/officeDocument/2006/relationships/image" Target="media/image2.png"/><Relationship Id="rId81" Type="http://schemas.openxmlformats.org/officeDocument/2006/relationships/image" Target="media/image1.png"/><Relationship Id="rId80" Type="http://schemas.openxmlformats.org/officeDocument/2006/relationships/theme" Target="theme/theme1.xml"/><Relationship Id="rId8" Type="http://schemas.openxmlformats.org/officeDocument/2006/relationships/footer" Target="footer5.xml"/><Relationship Id="rId79" Type="http://schemas.openxmlformats.org/officeDocument/2006/relationships/footer" Target="footer74.xml"/><Relationship Id="rId78" Type="http://schemas.openxmlformats.org/officeDocument/2006/relationships/footer" Target="footer73.xml"/><Relationship Id="rId77" Type="http://schemas.openxmlformats.org/officeDocument/2006/relationships/footer" Target="footer72.xml"/><Relationship Id="rId76" Type="http://schemas.openxmlformats.org/officeDocument/2006/relationships/footer" Target="footer71.xml"/><Relationship Id="rId75" Type="http://schemas.openxmlformats.org/officeDocument/2006/relationships/footer" Target="footer70.xml"/><Relationship Id="rId74" Type="http://schemas.openxmlformats.org/officeDocument/2006/relationships/footer" Target="footer69.xml"/><Relationship Id="rId73" Type="http://schemas.openxmlformats.org/officeDocument/2006/relationships/footer" Target="footer68.xml"/><Relationship Id="rId72" Type="http://schemas.openxmlformats.org/officeDocument/2006/relationships/footer" Target="footer67.xml"/><Relationship Id="rId71" Type="http://schemas.openxmlformats.org/officeDocument/2006/relationships/footer" Target="footer66.xml"/><Relationship Id="rId70" Type="http://schemas.openxmlformats.org/officeDocument/2006/relationships/footer" Target="footer65.xml"/><Relationship Id="rId7" Type="http://schemas.openxmlformats.org/officeDocument/2006/relationships/footer" Target="footer4.xml"/><Relationship Id="rId69" Type="http://schemas.openxmlformats.org/officeDocument/2006/relationships/footer" Target="footer64.xml"/><Relationship Id="rId68" Type="http://schemas.openxmlformats.org/officeDocument/2006/relationships/footer" Target="footer63.xml"/><Relationship Id="rId67" Type="http://schemas.openxmlformats.org/officeDocument/2006/relationships/footer" Target="footer62.xml"/><Relationship Id="rId66" Type="http://schemas.openxmlformats.org/officeDocument/2006/relationships/footer" Target="footer61.xml"/><Relationship Id="rId65" Type="http://schemas.openxmlformats.org/officeDocument/2006/relationships/footer" Target="footer60.xml"/><Relationship Id="rId64" Type="http://schemas.openxmlformats.org/officeDocument/2006/relationships/footer" Target="footer59.xml"/><Relationship Id="rId63" Type="http://schemas.openxmlformats.org/officeDocument/2006/relationships/footer" Target="footer58.xml"/><Relationship Id="rId62" Type="http://schemas.openxmlformats.org/officeDocument/2006/relationships/footer" Target="footer57.xml"/><Relationship Id="rId61" Type="http://schemas.openxmlformats.org/officeDocument/2006/relationships/footer" Target="footer56.xml"/><Relationship Id="rId60" Type="http://schemas.openxmlformats.org/officeDocument/2006/relationships/footer" Target="footer55.xml"/><Relationship Id="rId6" Type="http://schemas.openxmlformats.org/officeDocument/2006/relationships/header" Target="header1.xml"/><Relationship Id="rId59" Type="http://schemas.openxmlformats.org/officeDocument/2006/relationships/footer" Target="footer54.xml"/><Relationship Id="rId58" Type="http://schemas.openxmlformats.org/officeDocument/2006/relationships/footer" Target="footer53.xml"/><Relationship Id="rId57" Type="http://schemas.openxmlformats.org/officeDocument/2006/relationships/footer" Target="footer52.xml"/><Relationship Id="rId56" Type="http://schemas.openxmlformats.org/officeDocument/2006/relationships/footer" Target="footer51.xml"/><Relationship Id="rId55" Type="http://schemas.openxmlformats.org/officeDocument/2006/relationships/footer" Target="footer50.xml"/><Relationship Id="rId54" Type="http://schemas.openxmlformats.org/officeDocument/2006/relationships/footer" Target="footer49.xml"/><Relationship Id="rId53" Type="http://schemas.openxmlformats.org/officeDocument/2006/relationships/footer" Target="footer48.xml"/><Relationship Id="rId52" Type="http://schemas.openxmlformats.org/officeDocument/2006/relationships/footer" Target="footer47.xml"/><Relationship Id="rId51" Type="http://schemas.openxmlformats.org/officeDocument/2006/relationships/footer" Target="footer46.xml"/><Relationship Id="rId50" Type="http://schemas.openxmlformats.org/officeDocument/2006/relationships/footer" Target="footer45.xml"/><Relationship Id="rId5" Type="http://schemas.openxmlformats.org/officeDocument/2006/relationships/footer" Target="footer3.xml"/><Relationship Id="rId49" Type="http://schemas.openxmlformats.org/officeDocument/2006/relationships/footer" Target="footer44.xml"/><Relationship Id="rId48" Type="http://schemas.openxmlformats.org/officeDocument/2006/relationships/footer" Target="footer43.xml"/><Relationship Id="rId47" Type="http://schemas.openxmlformats.org/officeDocument/2006/relationships/footer" Target="footer42.xml"/><Relationship Id="rId46" Type="http://schemas.openxmlformats.org/officeDocument/2006/relationships/footer" Target="footer41.xml"/><Relationship Id="rId45" Type="http://schemas.openxmlformats.org/officeDocument/2006/relationships/footer" Target="footer40.xml"/><Relationship Id="rId44" Type="http://schemas.openxmlformats.org/officeDocument/2006/relationships/footer" Target="footer39.xml"/><Relationship Id="rId43" Type="http://schemas.openxmlformats.org/officeDocument/2006/relationships/footer" Target="footer38.xml"/><Relationship Id="rId42" Type="http://schemas.openxmlformats.org/officeDocument/2006/relationships/footer" Target="footer37.xml"/><Relationship Id="rId41" Type="http://schemas.openxmlformats.org/officeDocument/2006/relationships/footer" Target="footer36.xml"/><Relationship Id="rId40" Type="http://schemas.openxmlformats.org/officeDocument/2006/relationships/footer" Target="footer35.xml"/><Relationship Id="rId4" Type="http://schemas.openxmlformats.org/officeDocument/2006/relationships/footer" Target="footer2.xml"/><Relationship Id="rId39" Type="http://schemas.openxmlformats.org/officeDocument/2006/relationships/footer" Target="footer34.xml"/><Relationship Id="rId38" Type="http://schemas.openxmlformats.org/officeDocument/2006/relationships/footer" Target="footer33.xml"/><Relationship Id="rId37" Type="http://schemas.openxmlformats.org/officeDocument/2006/relationships/footer" Target="footer32.xml"/><Relationship Id="rId36" Type="http://schemas.openxmlformats.org/officeDocument/2006/relationships/footer" Target="footer31.xml"/><Relationship Id="rId35" Type="http://schemas.openxmlformats.org/officeDocument/2006/relationships/footer" Target="footer30.xml"/><Relationship Id="rId34" Type="http://schemas.openxmlformats.org/officeDocument/2006/relationships/footer" Target="footer29.xml"/><Relationship Id="rId33" Type="http://schemas.openxmlformats.org/officeDocument/2006/relationships/footer" Target="footer28.xml"/><Relationship Id="rId32" Type="http://schemas.openxmlformats.org/officeDocument/2006/relationships/footer" Target="footer27.xml"/><Relationship Id="rId31" Type="http://schemas.openxmlformats.org/officeDocument/2006/relationships/footer" Target="footer26.xml"/><Relationship Id="rId30" Type="http://schemas.openxmlformats.org/officeDocument/2006/relationships/footer" Target="footer25.xml"/><Relationship Id="rId3" Type="http://schemas.openxmlformats.org/officeDocument/2006/relationships/footer" Target="footer1.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header" Target="header3.xml"/><Relationship Id="rId103" Type="http://schemas.openxmlformats.org/officeDocument/2006/relationships/fontTable" Target="fontTable.xml"/><Relationship Id="rId102" Type="http://schemas.openxmlformats.org/officeDocument/2006/relationships/numbering" Target="numbering.xml"/><Relationship Id="rId101" Type="http://schemas.openxmlformats.org/officeDocument/2006/relationships/customXml" Target="../customXml/item1.xml"/><Relationship Id="rId100" Type="http://schemas.openxmlformats.org/officeDocument/2006/relationships/image" Target="media/image20.png"/><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83</Pages>
  <Words>9437</Words>
  <Characters>10458</Characters>
  <Lines>387</Lines>
  <Paragraphs>109</Paragraphs>
  <TotalTime>55</TotalTime>
  <ScaleCrop>false</ScaleCrop>
  <LinksUpToDate>false</LinksUpToDate>
  <CharactersWithSpaces>10860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2025-02-10T06:59:00Z</dcterms:created>
  <dc:creator>微软用户</dc:creator>
  <cp:lastModifiedBy>SUNYU</cp:lastModifiedBy>
  <cp:lastPrinted>2025-03-11T01:13:00Z</cp:lastPrinted>
  <dcterms:modified xsi:type="dcterms:W3CDTF">2025-03-25T09:26:06Z</dcterms:modified>
  <dc:title>招标文件</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2024-09-29T11:49:54Z</vt:filetime>
  </property>
  <property fmtid="{D5CDD505-2E9C-101B-9397-08002B2CF9AE}" pid="4" name="KSOProductBuildVer">
    <vt:lpwstr>2052-12.1.0.20305</vt:lpwstr>
  </property>
  <property fmtid="{D5CDD505-2E9C-101B-9397-08002B2CF9AE}" pid="5" name="ICV">
    <vt:lpwstr>6AAEF8DFAA1B4F0F9613D9E3DD9D51CD_13</vt:lpwstr>
  </property>
  <property fmtid="{D5CDD505-2E9C-101B-9397-08002B2CF9AE}" pid="6" name="KSOTemplateDocerSaveRecord">
    <vt:lpwstr>eyJoZGlkIjoiNjcxZGU4NzRmMGM3YTUxMzBjYzI4NTMzZTUwZjg4N2EifQ==</vt:lpwstr>
  </property>
</Properties>
</file>