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100E0">
      <w:pPr>
        <w:pStyle w:val="2"/>
        <w:spacing w:line="246" w:lineRule="auto"/>
      </w:pPr>
    </w:p>
    <w:p w14:paraId="3A2AC635">
      <w:pPr>
        <w:pStyle w:val="2"/>
        <w:spacing w:line="246" w:lineRule="auto"/>
      </w:pPr>
    </w:p>
    <w:p w14:paraId="68CA4F43">
      <w:pPr>
        <w:pStyle w:val="2"/>
        <w:spacing w:line="246" w:lineRule="auto"/>
      </w:pPr>
    </w:p>
    <w:p w14:paraId="0F0FC3B4">
      <w:pPr>
        <w:pStyle w:val="2"/>
        <w:spacing w:line="246" w:lineRule="auto"/>
      </w:pPr>
    </w:p>
    <w:p w14:paraId="76496D5F">
      <w:pPr>
        <w:pStyle w:val="2"/>
        <w:spacing w:line="246" w:lineRule="auto"/>
      </w:pPr>
    </w:p>
    <w:p w14:paraId="3A7D77DB">
      <w:pPr>
        <w:pStyle w:val="2"/>
        <w:spacing w:line="246" w:lineRule="auto"/>
      </w:pPr>
    </w:p>
    <w:p w14:paraId="302A495A">
      <w:pPr>
        <w:pStyle w:val="2"/>
        <w:spacing w:line="246" w:lineRule="auto"/>
      </w:pPr>
    </w:p>
    <w:p w14:paraId="33D3ABD2">
      <w:pPr>
        <w:pStyle w:val="2"/>
        <w:spacing w:line="246" w:lineRule="auto"/>
      </w:pPr>
    </w:p>
    <w:p w14:paraId="6B747919">
      <w:pPr>
        <w:pStyle w:val="2"/>
        <w:spacing w:line="247" w:lineRule="auto"/>
      </w:pPr>
    </w:p>
    <w:p w14:paraId="476E9C90">
      <w:pPr>
        <w:pStyle w:val="2"/>
        <w:spacing w:line="247" w:lineRule="auto"/>
      </w:pPr>
    </w:p>
    <w:p w14:paraId="2753F1C7">
      <w:pPr>
        <w:pStyle w:val="2"/>
        <w:spacing w:line="247" w:lineRule="auto"/>
      </w:pPr>
    </w:p>
    <w:p w14:paraId="006E6F4D">
      <w:pPr>
        <w:pStyle w:val="2"/>
        <w:spacing w:line="247" w:lineRule="auto"/>
      </w:pPr>
    </w:p>
    <w:p w14:paraId="04E860AC">
      <w:pPr>
        <w:spacing w:before="270" w:line="222" w:lineRule="auto"/>
        <w:ind w:left="1529"/>
        <w:outlineLvl w:val="0"/>
        <w:rPr>
          <w:rFonts w:ascii="仿宋" w:hAnsi="仿宋" w:eastAsia="仿宋" w:cs="仿宋"/>
          <w:sz w:val="83"/>
          <w:szCs w:val="83"/>
        </w:rPr>
      </w:pPr>
      <w:r>
        <w:rPr>
          <w:rFonts w:ascii="仿宋" w:hAnsi="仿宋" w:eastAsia="仿宋" w:cs="仿宋"/>
          <w:b/>
          <w:bCs/>
          <w:spacing w:val="-8"/>
          <w:sz w:val="83"/>
          <w:szCs w:val="83"/>
        </w:rPr>
        <w:t>竞争性磋商文件</w:t>
      </w:r>
    </w:p>
    <w:p w14:paraId="0FC8E978">
      <w:pPr>
        <w:pStyle w:val="2"/>
        <w:spacing w:line="251" w:lineRule="auto"/>
      </w:pPr>
    </w:p>
    <w:p w14:paraId="4B7A274F">
      <w:pPr>
        <w:pStyle w:val="2"/>
        <w:spacing w:line="251" w:lineRule="auto"/>
      </w:pPr>
    </w:p>
    <w:p w14:paraId="25060207">
      <w:pPr>
        <w:pStyle w:val="2"/>
        <w:spacing w:line="251" w:lineRule="auto"/>
      </w:pPr>
    </w:p>
    <w:p w14:paraId="5BE8D75F">
      <w:pPr>
        <w:pStyle w:val="2"/>
        <w:spacing w:line="251" w:lineRule="auto"/>
      </w:pPr>
    </w:p>
    <w:p w14:paraId="6474B49D">
      <w:pPr>
        <w:pStyle w:val="2"/>
        <w:spacing w:line="251" w:lineRule="auto"/>
      </w:pPr>
    </w:p>
    <w:p w14:paraId="764C9EF0">
      <w:pPr>
        <w:pStyle w:val="2"/>
        <w:spacing w:line="251" w:lineRule="auto"/>
      </w:pPr>
    </w:p>
    <w:p w14:paraId="0D735668">
      <w:pPr>
        <w:pStyle w:val="2"/>
        <w:spacing w:line="251" w:lineRule="auto"/>
      </w:pPr>
    </w:p>
    <w:p w14:paraId="75561771">
      <w:pPr>
        <w:pStyle w:val="2"/>
        <w:spacing w:line="251" w:lineRule="auto"/>
      </w:pPr>
    </w:p>
    <w:p w14:paraId="27070BAE">
      <w:pPr>
        <w:pStyle w:val="2"/>
        <w:spacing w:line="251" w:lineRule="auto"/>
      </w:pPr>
    </w:p>
    <w:p w14:paraId="680A4AA8">
      <w:pPr>
        <w:pStyle w:val="2"/>
        <w:spacing w:line="251" w:lineRule="auto"/>
      </w:pPr>
    </w:p>
    <w:p w14:paraId="79A92821">
      <w:pPr>
        <w:pStyle w:val="2"/>
        <w:spacing w:line="251" w:lineRule="auto"/>
      </w:pPr>
    </w:p>
    <w:p w14:paraId="5F73E467">
      <w:pPr>
        <w:pStyle w:val="2"/>
        <w:spacing w:line="251" w:lineRule="auto"/>
      </w:pPr>
    </w:p>
    <w:p w14:paraId="64F6A239">
      <w:pPr>
        <w:pStyle w:val="2"/>
        <w:spacing w:line="251" w:lineRule="auto"/>
      </w:pPr>
    </w:p>
    <w:p w14:paraId="4526F919">
      <w:pPr>
        <w:pStyle w:val="2"/>
        <w:spacing w:line="251" w:lineRule="auto"/>
      </w:pPr>
    </w:p>
    <w:p w14:paraId="3CE77DD6">
      <w:pPr>
        <w:pStyle w:val="2"/>
        <w:spacing w:line="251" w:lineRule="auto"/>
      </w:pPr>
    </w:p>
    <w:p w14:paraId="6121740C">
      <w:pPr>
        <w:pStyle w:val="2"/>
        <w:spacing w:line="251" w:lineRule="auto"/>
      </w:pPr>
    </w:p>
    <w:p w14:paraId="7DE61DC0"/>
    <w:p w14:paraId="57239ABE">
      <w:pPr>
        <w:pStyle w:val="6"/>
      </w:pPr>
    </w:p>
    <w:p w14:paraId="05D688B1">
      <w:pPr>
        <w:pStyle w:val="6"/>
      </w:pPr>
    </w:p>
    <w:p w14:paraId="16E28D53">
      <w:pPr>
        <w:pStyle w:val="6"/>
      </w:pPr>
    </w:p>
    <w:p w14:paraId="6A5DCB27">
      <w:pPr>
        <w:pStyle w:val="6"/>
      </w:pPr>
    </w:p>
    <w:p w14:paraId="1DFD801D">
      <w:pPr>
        <w:pStyle w:val="6"/>
      </w:pPr>
    </w:p>
    <w:p w14:paraId="5CC8709B">
      <w:pPr>
        <w:pStyle w:val="6"/>
      </w:pPr>
    </w:p>
    <w:p w14:paraId="5083AB48">
      <w:pPr>
        <w:pStyle w:val="2"/>
        <w:spacing w:line="251" w:lineRule="auto"/>
      </w:pPr>
    </w:p>
    <w:p w14:paraId="647BF257">
      <w:pPr>
        <w:pStyle w:val="2"/>
        <w:spacing w:line="251" w:lineRule="auto"/>
      </w:pPr>
    </w:p>
    <w:p w14:paraId="3B6AA8FF">
      <w:pPr>
        <w:pStyle w:val="2"/>
        <w:spacing w:line="252" w:lineRule="auto"/>
      </w:pPr>
    </w:p>
    <w:p w14:paraId="2237DDFA">
      <w:pPr>
        <w:spacing w:before="97" w:line="221" w:lineRule="auto"/>
        <w:rPr>
          <w:rFonts w:hint="eastAsia" w:ascii="仿宋" w:hAnsi="仿宋" w:eastAsia="仿宋" w:cs="仿宋"/>
          <w:color w:val="000000" w:themeColor="text1"/>
          <w:sz w:val="30"/>
          <w:szCs w:val="30"/>
          <w:lang w:eastAsia="zh-CN"/>
          <w14:textFill>
            <w14:solidFill>
              <w14:schemeClr w14:val="tx1"/>
            </w14:solidFill>
          </w14:textFill>
        </w:rPr>
      </w:pPr>
      <w:r>
        <w:rPr>
          <w:rFonts w:ascii="仿宋" w:hAnsi="仿宋" w:eastAsia="仿宋" w:cs="仿宋"/>
          <w:b/>
          <w:bCs/>
          <w:spacing w:val="-3"/>
          <w:sz w:val="30"/>
          <w:szCs w:val="30"/>
        </w:rPr>
        <w:t>项目名称：</w:t>
      </w:r>
      <w:r>
        <w:rPr>
          <w:rFonts w:hint="eastAsia" w:ascii="仿宋" w:hAnsi="仿宋" w:eastAsia="仿宋" w:cs="仿宋"/>
          <w:b/>
          <w:bCs/>
          <w:spacing w:val="-3"/>
          <w:sz w:val="30"/>
          <w:szCs w:val="30"/>
          <w:lang w:eastAsia="zh-CN"/>
        </w:rPr>
        <w:t>博斯坦镇吉格代村机电井及配套附属设施建设项目、博斯坦镇博孜尤勒贡村</w:t>
      </w:r>
      <w:r>
        <w:rPr>
          <w:rFonts w:hint="eastAsia" w:ascii="仿宋" w:hAnsi="仿宋" w:eastAsia="仿宋" w:cs="仿宋"/>
          <w:b/>
          <w:bCs/>
          <w:color w:val="000000" w:themeColor="text1"/>
          <w:spacing w:val="-3"/>
          <w:sz w:val="30"/>
          <w:szCs w:val="30"/>
          <w:lang w:eastAsia="zh-CN"/>
          <w14:textFill>
            <w14:solidFill>
              <w14:schemeClr w14:val="tx1"/>
            </w14:solidFill>
          </w14:textFill>
        </w:rPr>
        <w:t>机电井设备及配套附属设施更新项目</w:t>
      </w:r>
    </w:p>
    <w:p w14:paraId="5F7F0C11">
      <w:pPr>
        <w:pStyle w:val="2"/>
        <w:spacing w:line="244" w:lineRule="auto"/>
        <w:rPr>
          <w:color w:val="000000" w:themeColor="text1"/>
          <w14:textFill>
            <w14:solidFill>
              <w14:schemeClr w14:val="tx1"/>
            </w14:solidFill>
          </w14:textFill>
        </w:rPr>
      </w:pPr>
    </w:p>
    <w:p w14:paraId="5CAE5E3D">
      <w:pPr>
        <w:spacing w:before="98" w:line="224" w:lineRule="auto"/>
        <w:rPr>
          <w:rFonts w:hint="default" w:ascii="仿宋" w:hAnsi="仿宋" w:eastAsia="仿宋" w:cs="仿宋"/>
          <w:color w:val="000000" w:themeColor="text1"/>
          <w:sz w:val="30"/>
          <w:szCs w:val="30"/>
          <w:lang w:val="en-US" w:eastAsia="zh-CN"/>
          <w14:textFill>
            <w14:solidFill>
              <w14:schemeClr w14:val="tx1"/>
            </w14:solidFill>
          </w14:textFill>
        </w:rPr>
      </w:pPr>
      <w:r>
        <w:rPr>
          <w:rFonts w:ascii="仿宋" w:hAnsi="仿宋" w:eastAsia="仿宋" w:cs="仿宋"/>
          <w:b/>
          <w:bCs/>
          <w:color w:val="000000" w:themeColor="text1"/>
          <w:spacing w:val="-3"/>
          <w:sz w:val="30"/>
          <w:szCs w:val="30"/>
          <w14:textFill>
            <w14:solidFill>
              <w14:schemeClr w14:val="tx1"/>
            </w14:solidFill>
          </w14:textFill>
        </w:rPr>
        <w:t>项目编号：</w:t>
      </w:r>
      <w:r>
        <w:rPr>
          <w:rFonts w:hint="eastAsia" w:ascii="仿宋" w:hAnsi="仿宋" w:eastAsia="仿宋" w:cs="仿宋"/>
          <w:b/>
          <w:bCs/>
          <w:color w:val="000000" w:themeColor="text1"/>
          <w:spacing w:val="-3"/>
          <w:sz w:val="30"/>
          <w:szCs w:val="30"/>
          <w:lang w:eastAsia="zh-CN"/>
          <w14:textFill>
            <w14:solidFill>
              <w14:schemeClr w14:val="tx1"/>
            </w14:solidFill>
          </w14:textFill>
        </w:rPr>
        <w:t>TKXZFCG(CS)HYTH2025-</w:t>
      </w:r>
      <w:r>
        <w:rPr>
          <w:rFonts w:hint="eastAsia" w:ascii="仿宋" w:hAnsi="仿宋" w:eastAsia="仿宋" w:cs="仿宋"/>
          <w:b/>
          <w:bCs/>
          <w:color w:val="000000" w:themeColor="text1"/>
          <w:spacing w:val="-3"/>
          <w:sz w:val="30"/>
          <w:szCs w:val="30"/>
          <w:lang w:val="en-US" w:eastAsia="zh-CN"/>
          <w14:textFill>
            <w14:solidFill>
              <w14:schemeClr w14:val="tx1"/>
            </w14:solidFill>
          </w14:textFill>
        </w:rPr>
        <w:t>010</w:t>
      </w:r>
    </w:p>
    <w:p w14:paraId="22C5E5B8">
      <w:pPr>
        <w:pStyle w:val="2"/>
        <w:spacing w:line="241" w:lineRule="auto"/>
        <w:rPr>
          <w:color w:val="000000" w:themeColor="text1"/>
          <w14:textFill>
            <w14:solidFill>
              <w14:schemeClr w14:val="tx1"/>
            </w14:solidFill>
          </w14:textFill>
        </w:rPr>
      </w:pPr>
    </w:p>
    <w:p w14:paraId="290DD231">
      <w:pPr>
        <w:spacing w:before="97" w:line="222" w:lineRule="auto"/>
        <w:ind w:left="1"/>
        <w:rPr>
          <w:rFonts w:hint="eastAsia" w:ascii="仿宋" w:hAnsi="仿宋" w:eastAsia="仿宋" w:cs="仿宋"/>
          <w:color w:val="000000" w:themeColor="text1"/>
          <w:sz w:val="30"/>
          <w:szCs w:val="30"/>
          <w:lang w:eastAsia="zh-CN"/>
          <w14:textFill>
            <w14:solidFill>
              <w14:schemeClr w14:val="tx1"/>
            </w14:solidFill>
          </w14:textFill>
        </w:rPr>
      </w:pPr>
      <w:r>
        <w:rPr>
          <w:rFonts w:ascii="仿宋" w:hAnsi="仿宋" w:eastAsia="仿宋" w:cs="仿宋"/>
          <w:b/>
          <w:bCs/>
          <w:color w:val="000000" w:themeColor="text1"/>
          <w:spacing w:val="-6"/>
          <w:sz w:val="30"/>
          <w:szCs w:val="30"/>
          <w14:textFill>
            <w14:solidFill>
              <w14:schemeClr w14:val="tx1"/>
            </w14:solidFill>
          </w14:textFill>
        </w:rPr>
        <w:t>采</w:t>
      </w:r>
      <w:r>
        <w:rPr>
          <w:rFonts w:ascii="仿宋" w:hAnsi="仿宋" w:eastAsia="仿宋" w:cs="仿宋"/>
          <w:color w:val="000000" w:themeColor="text1"/>
          <w:spacing w:val="-6"/>
          <w:sz w:val="30"/>
          <w:szCs w:val="30"/>
          <w14:textFill>
            <w14:solidFill>
              <w14:schemeClr w14:val="tx1"/>
            </w14:solidFill>
          </w14:textFill>
        </w:rPr>
        <w:t xml:space="preserve"> </w:t>
      </w:r>
      <w:r>
        <w:rPr>
          <w:rFonts w:ascii="仿宋" w:hAnsi="仿宋" w:eastAsia="仿宋" w:cs="仿宋"/>
          <w:b/>
          <w:bCs/>
          <w:color w:val="000000" w:themeColor="text1"/>
          <w:spacing w:val="-6"/>
          <w:sz w:val="30"/>
          <w:szCs w:val="30"/>
          <w14:textFill>
            <w14:solidFill>
              <w14:schemeClr w14:val="tx1"/>
            </w14:solidFill>
          </w14:textFill>
        </w:rPr>
        <w:t>购</w:t>
      </w:r>
      <w:r>
        <w:rPr>
          <w:rFonts w:ascii="仿宋" w:hAnsi="仿宋" w:eastAsia="仿宋" w:cs="仿宋"/>
          <w:color w:val="000000" w:themeColor="text1"/>
          <w:spacing w:val="37"/>
          <w:sz w:val="30"/>
          <w:szCs w:val="30"/>
          <w14:textFill>
            <w14:solidFill>
              <w14:schemeClr w14:val="tx1"/>
            </w14:solidFill>
          </w14:textFill>
        </w:rPr>
        <w:t xml:space="preserve"> </w:t>
      </w:r>
      <w:r>
        <w:rPr>
          <w:rFonts w:ascii="仿宋" w:hAnsi="仿宋" w:eastAsia="仿宋" w:cs="仿宋"/>
          <w:b/>
          <w:bCs/>
          <w:color w:val="000000" w:themeColor="text1"/>
          <w:spacing w:val="-6"/>
          <w:sz w:val="30"/>
          <w:szCs w:val="30"/>
          <w14:textFill>
            <w14:solidFill>
              <w14:schemeClr w14:val="tx1"/>
            </w14:solidFill>
          </w14:textFill>
        </w:rPr>
        <w:t>人：</w:t>
      </w:r>
      <w:r>
        <w:rPr>
          <w:rFonts w:hint="eastAsia" w:ascii="仿宋" w:hAnsi="仿宋" w:eastAsia="仿宋" w:cs="仿宋"/>
          <w:b/>
          <w:bCs/>
          <w:color w:val="000000" w:themeColor="text1"/>
          <w:spacing w:val="-6"/>
          <w:sz w:val="30"/>
          <w:szCs w:val="30"/>
          <w:lang w:eastAsia="zh-CN"/>
          <w14:textFill>
            <w14:solidFill>
              <w14:schemeClr w14:val="tx1"/>
            </w14:solidFill>
          </w14:textFill>
        </w:rPr>
        <w:t>托克逊县博斯坦镇人民政府</w:t>
      </w:r>
    </w:p>
    <w:p w14:paraId="4A6211E7">
      <w:pPr>
        <w:pStyle w:val="2"/>
        <w:spacing w:line="243" w:lineRule="auto"/>
      </w:pPr>
    </w:p>
    <w:p w14:paraId="4979B873">
      <w:pPr>
        <w:spacing w:before="98" w:line="222" w:lineRule="auto"/>
        <w:ind w:left="1"/>
        <w:rPr>
          <w:rFonts w:hint="eastAsia" w:ascii="仿宋" w:hAnsi="仿宋" w:eastAsia="仿宋" w:cs="仿宋"/>
          <w:sz w:val="30"/>
          <w:szCs w:val="30"/>
          <w:lang w:eastAsia="zh-CN"/>
        </w:rPr>
      </w:pPr>
      <w:r>
        <w:rPr>
          <w:rFonts w:ascii="仿宋" w:hAnsi="仿宋" w:eastAsia="仿宋" w:cs="仿宋"/>
          <w:b/>
          <w:bCs/>
          <w:spacing w:val="-3"/>
          <w:sz w:val="30"/>
          <w:szCs w:val="30"/>
        </w:rPr>
        <w:t>采购代理机构：</w:t>
      </w:r>
      <w:r>
        <w:rPr>
          <w:rFonts w:hint="eastAsia" w:ascii="仿宋" w:hAnsi="仿宋" w:eastAsia="仿宋" w:cs="仿宋"/>
          <w:b/>
          <w:bCs/>
          <w:spacing w:val="-3"/>
          <w:sz w:val="30"/>
          <w:szCs w:val="30"/>
          <w:lang w:eastAsia="zh-CN"/>
        </w:rPr>
        <w:t>新疆华域天恒工程管理有限公司</w:t>
      </w:r>
    </w:p>
    <w:p w14:paraId="236B10C1">
      <w:pPr>
        <w:pStyle w:val="2"/>
        <w:spacing w:line="258" w:lineRule="auto"/>
      </w:pPr>
    </w:p>
    <w:p w14:paraId="5E79B973">
      <w:pPr>
        <w:pStyle w:val="2"/>
        <w:spacing w:line="258" w:lineRule="auto"/>
      </w:pPr>
    </w:p>
    <w:p w14:paraId="7628923E">
      <w:pPr>
        <w:pStyle w:val="2"/>
        <w:spacing w:line="258" w:lineRule="auto"/>
      </w:pPr>
    </w:p>
    <w:p w14:paraId="5DDA0DDE">
      <w:pPr>
        <w:pStyle w:val="2"/>
        <w:spacing w:line="258" w:lineRule="auto"/>
      </w:pPr>
    </w:p>
    <w:p w14:paraId="5BFBFF8D">
      <w:pPr>
        <w:pStyle w:val="2"/>
        <w:spacing w:line="259" w:lineRule="auto"/>
      </w:pPr>
    </w:p>
    <w:p w14:paraId="6CB8B3DB">
      <w:pPr>
        <w:spacing w:line="228" w:lineRule="auto"/>
        <w:rPr>
          <w:rFonts w:ascii="仿宋" w:hAnsi="仿宋" w:eastAsia="仿宋" w:cs="仿宋"/>
          <w:sz w:val="31"/>
          <w:szCs w:val="31"/>
        </w:rPr>
        <w:sectPr>
          <w:headerReference r:id="rId5" w:type="default"/>
          <w:footerReference r:id="rId6" w:type="default"/>
          <w:pgSz w:w="11910" w:h="16840"/>
          <w:pgMar w:top="400" w:right="1786" w:bottom="0" w:left="1552" w:header="0" w:footer="0" w:gutter="0"/>
          <w:cols w:space="720" w:num="1"/>
        </w:sectPr>
      </w:pPr>
    </w:p>
    <w:p w14:paraId="18B90E1B">
      <w:pPr>
        <w:pStyle w:val="2"/>
        <w:spacing w:line="273" w:lineRule="auto"/>
      </w:pPr>
    </w:p>
    <w:p w14:paraId="0D1D2B43">
      <w:pPr>
        <w:pStyle w:val="2"/>
        <w:spacing w:line="273" w:lineRule="auto"/>
      </w:pPr>
    </w:p>
    <w:p w14:paraId="0A0C1864">
      <w:pPr>
        <w:pStyle w:val="2"/>
        <w:spacing w:line="273" w:lineRule="auto"/>
      </w:pPr>
    </w:p>
    <w:p w14:paraId="332683A7">
      <w:pPr>
        <w:pStyle w:val="2"/>
        <w:spacing w:line="273" w:lineRule="auto"/>
      </w:pPr>
    </w:p>
    <w:p w14:paraId="7C89CC10">
      <w:pPr>
        <w:pStyle w:val="2"/>
        <w:spacing w:line="274" w:lineRule="auto"/>
      </w:pPr>
    </w:p>
    <w:p w14:paraId="7552FB17">
      <w:pPr>
        <w:pStyle w:val="2"/>
        <w:spacing w:line="274" w:lineRule="auto"/>
      </w:pPr>
    </w:p>
    <w:sdt>
      <w:sdtPr>
        <w:rPr>
          <w:rFonts w:ascii="仿宋" w:hAnsi="仿宋" w:eastAsia="仿宋" w:cs="仿宋"/>
          <w:sz w:val="30"/>
          <w:szCs w:val="30"/>
        </w:rPr>
        <w:id w:val="1"/>
        <w:docPartObj>
          <w:docPartGallery w:val="Table of Contents"/>
          <w:docPartUnique/>
        </w:docPartObj>
      </w:sdtPr>
      <w:sdtEndPr>
        <w:rPr>
          <w:rFonts w:ascii="仿宋" w:hAnsi="仿宋" w:eastAsia="仿宋" w:cs="仿宋"/>
          <w:sz w:val="30"/>
          <w:szCs w:val="30"/>
        </w:rPr>
      </w:sdtEndPr>
      <w:sdtContent>
        <w:p w14:paraId="5F2C151A">
          <w:pPr>
            <w:spacing w:before="98" w:line="223" w:lineRule="auto"/>
            <w:ind w:left="3789"/>
            <w:rPr>
              <w:rFonts w:ascii="仿宋" w:hAnsi="仿宋" w:eastAsia="仿宋" w:cs="仿宋"/>
              <w:sz w:val="30"/>
              <w:szCs w:val="30"/>
            </w:rPr>
          </w:pPr>
          <w:r>
            <w:rPr>
              <w:rFonts w:ascii="仿宋" w:hAnsi="仿宋" w:eastAsia="仿宋" w:cs="仿宋"/>
              <w:b/>
              <w:bCs/>
              <w:spacing w:val="-40"/>
              <w:sz w:val="30"/>
              <w:szCs w:val="30"/>
            </w:rPr>
            <w:t>目</w:t>
          </w:r>
          <w:r>
            <w:rPr>
              <w:rFonts w:ascii="仿宋" w:hAnsi="仿宋" w:eastAsia="仿宋" w:cs="仿宋"/>
              <w:spacing w:val="16"/>
              <w:sz w:val="30"/>
              <w:szCs w:val="30"/>
            </w:rPr>
            <w:t xml:space="preserve">  </w:t>
          </w:r>
          <w:r>
            <w:rPr>
              <w:rFonts w:ascii="仿宋" w:hAnsi="仿宋" w:eastAsia="仿宋" w:cs="仿宋"/>
              <w:b/>
              <w:bCs/>
              <w:spacing w:val="-40"/>
              <w:sz w:val="30"/>
              <w:szCs w:val="30"/>
            </w:rPr>
            <w:t>录</w:t>
          </w:r>
        </w:p>
        <w:p w14:paraId="27FDD9D1">
          <w:pPr>
            <w:pStyle w:val="2"/>
            <w:spacing w:line="242" w:lineRule="auto"/>
          </w:pPr>
        </w:p>
        <w:p w14:paraId="1B250187">
          <w:pPr>
            <w:tabs>
              <w:tab w:val="right" w:leader="dot" w:pos="8592"/>
            </w:tabs>
            <w:spacing w:before="97" w:line="220" w:lineRule="auto"/>
            <w:ind w:left="202"/>
            <w:rPr>
              <w:rFonts w:ascii="仿宋" w:hAnsi="仿宋" w:eastAsia="仿宋" w:cs="仿宋"/>
              <w:sz w:val="30"/>
              <w:szCs w:val="30"/>
            </w:rPr>
          </w:pPr>
          <w:bookmarkStart w:id="0" w:name="bookmark1"/>
          <w:bookmarkEnd w:id="0"/>
          <w:r>
            <w:fldChar w:fldCharType="begin"/>
          </w:r>
          <w:r>
            <w:instrText xml:space="preserve"> HYPERLINK \l "bookmark2" </w:instrText>
          </w:r>
          <w:r>
            <w:fldChar w:fldCharType="separate"/>
          </w:r>
          <w:r>
            <w:rPr>
              <w:rFonts w:ascii="仿宋" w:hAnsi="仿宋" w:eastAsia="仿宋" w:cs="仿宋"/>
              <w:spacing w:val="-7"/>
              <w:sz w:val="30"/>
              <w:szCs w:val="30"/>
            </w:rPr>
            <w:t>第一部分</w:t>
          </w:r>
          <w:r>
            <w:rPr>
              <w:rFonts w:ascii="仿宋" w:hAnsi="仿宋" w:eastAsia="仿宋" w:cs="仿宋"/>
              <w:spacing w:val="11"/>
              <w:sz w:val="30"/>
              <w:szCs w:val="30"/>
            </w:rPr>
            <w:t xml:space="preserve">  </w:t>
          </w:r>
          <w:r>
            <w:rPr>
              <w:rFonts w:ascii="仿宋" w:hAnsi="仿宋" w:eastAsia="仿宋" w:cs="仿宋"/>
              <w:spacing w:val="-7"/>
              <w:sz w:val="30"/>
              <w:szCs w:val="30"/>
            </w:rPr>
            <w:t>磋商邀请</w:t>
          </w:r>
          <w:r>
            <w:rPr>
              <w:rFonts w:ascii="仿宋" w:hAnsi="仿宋" w:eastAsia="仿宋" w:cs="仿宋"/>
              <w:spacing w:val="-56"/>
              <w:sz w:val="30"/>
              <w:szCs w:val="30"/>
            </w:rPr>
            <w:t xml:space="preserve"> </w:t>
          </w:r>
          <w:r>
            <w:rPr>
              <w:rFonts w:ascii="仿宋" w:hAnsi="仿宋" w:eastAsia="仿宋" w:cs="仿宋"/>
              <w:sz w:val="30"/>
              <w:szCs w:val="30"/>
            </w:rPr>
            <w:tab/>
          </w:r>
          <w:r>
            <w:rPr>
              <w:rFonts w:hint="eastAsia" w:ascii="仿宋" w:hAnsi="仿宋" w:eastAsia="仿宋" w:cs="仿宋"/>
              <w:spacing w:val="21"/>
              <w:sz w:val="30"/>
              <w:szCs w:val="30"/>
              <w:lang w:val="en-US" w:eastAsia="zh-CN"/>
            </w:rPr>
            <w:t>3</w:t>
          </w:r>
          <w:r>
            <w:rPr>
              <w:rFonts w:ascii="仿宋" w:hAnsi="仿宋" w:eastAsia="仿宋" w:cs="仿宋"/>
              <w:spacing w:val="21"/>
              <w:sz w:val="30"/>
              <w:szCs w:val="30"/>
            </w:rPr>
            <w:fldChar w:fldCharType="end"/>
          </w:r>
        </w:p>
        <w:p w14:paraId="75CD243A">
          <w:pPr>
            <w:pStyle w:val="2"/>
            <w:spacing w:line="249" w:lineRule="auto"/>
          </w:pPr>
        </w:p>
        <w:p w14:paraId="09A64DB2">
          <w:pPr>
            <w:tabs>
              <w:tab w:val="right" w:leader="dot" w:pos="8592"/>
            </w:tabs>
            <w:spacing w:before="97" w:line="222" w:lineRule="auto"/>
            <w:ind w:left="202"/>
            <w:rPr>
              <w:rFonts w:ascii="仿宋" w:hAnsi="仿宋" w:eastAsia="仿宋" w:cs="仿宋"/>
              <w:sz w:val="30"/>
              <w:szCs w:val="30"/>
            </w:rPr>
          </w:pPr>
          <w:bookmarkStart w:id="1" w:name="bookmark3"/>
          <w:bookmarkEnd w:id="1"/>
          <w:r>
            <w:fldChar w:fldCharType="begin"/>
          </w:r>
          <w:r>
            <w:instrText xml:space="preserve"> HYPERLINK \l "bookmark4" </w:instrText>
          </w:r>
          <w:r>
            <w:fldChar w:fldCharType="separate"/>
          </w:r>
          <w:r>
            <w:rPr>
              <w:rFonts w:ascii="仿宋" w:hAnsi="仿宋" w:eastAsia="仿宋" w:cs="仿宋"/>
              <w:spacing w:val="-7"/>
              <w:sz w:val="30"/>
              <w:szCs w:val="30"/>
            </w:rPr>
            <w:t>第二部分</w:t>
          </w:r>
          <w:r>
            <w:rPr>
              <w:rFonts w:ascii="仿宋" w:hAnsi="仿宋" w:eastAsia="仿宋" w:cs="仿宋"/>
              <w:spacing w:val="11"/>
              <w:sz w:val="30"/>
              <w:szCs w:val="30"/>
            </w:rPr>
            <w:t xml:space="preserve">  </w:t>
          </w:r>
          <w:r>
            <w:rPr>
              <w:rFonts w:ascii="仿宋" w:hAnsi="仿宋" w:eastAsia="仿宋" w:cs="仿宋"/>
              <w:spacing w:val="-7"/>
              <w:sz w:val="30"/>
              <w:szCs w:val="30"/>
            </w:rPr>
            <w:t>磋商须知</w:t>
          </w:r>
          <w:r>
            <w:rPr>
              <w:rFonts w:ascii="仿宋" w:hAnsi="仿宋" w:eastAsia="仿宋" w:cs="仿宋"/>
              <w:spacing w:val="-56"/>
              <w:sz w:val="30"/>
              <w:szCs w:val="30"/>
            </w:rPr>
            <w:t xml:space="preserve"> </w:t>
          </w:r>
          <w:r>
            <w:rPr>
              <w:rFonts w:ascii="仿宋" w:hAnsi="仿宋" w:eastAsia="仿宋" w:cs="仿宋"/>
              <w:sz w:val="30"/>
              <w:szCs w:val="30"/>
            </w:rPr>
            <w:tab/>
          </w:r>
          <w:r>
            <w:rPr>
              <w:rFonts w:hint="eastAsia" w:ascii="仿宋" w:hAnsi="仿宋" w:eastAsia="仿宋" w:cs="仿宋"/>
              <w:spacing w:val="21"/>
              <w:sz w:val="30"/>
              <w:szCs w:val="30"/>
              <w:lang w:val="en-US" w:eastAsia="zh-CN"/>
            </w:rPr>
            <w:t>7</w:t>
          </w:r>
          <w:r>
            <w:rPr>
              <w:rFonts w:ascii="仿宋" w:hAnsi="仿宋" w:eastAsia="仿宋" w:cs="仿宋"/>
              <w:spacing w:val="21"/>
              <w:sz w:val="30"/>
              <w:szCs w:val="30"/>
            </w:rPr>
            <w:fldChar w:fldCharType="end"/>
          </w:r>
        </w:p>
        <w:p w14:paraId="110CCF53">
          <w:pPr>
            <w:pStyle w:val="2"/>
            <w:spacing w:line="243" w:lineRule="auto"/>
          </w:pPr>
        </w:p>
        <w:p w14:paraId="4F6AF276">
          <w:pPr>
            <w:tabs>
              <w:tab w:val="right" w:leader="dot" w:pos="8594"/>
            </w:tabs>
            <w:spacing w:before="97" w:line="222" w:lineRule="auto"/>
            <w:ind w:left="202"/>
            <w:rPr>
              <w:rFonts w:hint="eastAsia" w:ascii="仿宋" w:hAnsi="仿宋" w:eastAsia="仿宋" w:cs="仿宋"/>
              <w:sz w:val="30"/>
              <w:szCs w:val="30"/>
              <w:lang w:val="en-US" w:eastAsia="zh-CN"/>
            </w:rPr>
          </w:pPr>
          <w:bookmarkStart w:id="2" w:name="bookmark5"/>
          <w:bookmarkEnd w:id="2"/>
          <w:r>
            <w:fldChar w:fldCharType="begin"/>
          </w:r>
          <w:r>
            <w:instrText xml:space="preserve"> HYPERLINK \l "bookmark6" </w:instrText>
          </w:r>
          <w:r>
            <w:fldChar w:fldCharType="separate"/>
          </w:r>
          <w:r>
            <w:rPr>
              <w:rFonts w:ascii="仿宋" w:hAnsi="仿宋" w:eastAsia="仿宋" w:cs="仿宋"/>
              <w:spacing w:val="-3"/>
              <w:sz w:val="30"/>
              <w:szCs w:val="30"/>
            </w:rPr>
            <w:t>第三部分  采购项目需求</w:t>
          </w:r>
          <w:r>
            <w:rPr>
              <w:rFonts w:ascii="仿宋" w:hAnsi="仿宋" w:eastAsia="仿宋" w:cs="仿宋"/>
              <w:spacing w:val="-54"/>
              <w:sz w:val="30"/>
              <w:szCs w:val="30"/>
            </w:rPr>
            <w:t xml:space="preserve"> </w:t>
          </w:r>
          <w:r>
            <w:rPr>
              <w:rFonts w:ascii="仿宋" w:hAnsi="仿宋" w:eastAsia="仿宋" w:cs="仿宋"/>
              <w:sz w:val="30"/>
              <w:szCs w:val="30"/>
            </w:rPr>
            <w:tab/>
          </w:r>
          <w:r>
            <w:rPr>
              <w:rFonts w:hint="eastAsia" w:ascii="仿宋" w:hAnsi="仿宋" w:eastAsia="仿宋" w:cs="仿宋"/>
              <w:spacing w:val="6"/>
              <w:sz w:val="30"/>
              <w:szCs w:val="30"/>
              <w:lang w:val="en-US" w:eastAsia="zh-CN"/>
            </w:rPr>
            <w:t>3</w:t>
          </w:r>
          <w:r>
            <w:rPr>
              <w:rFonts w:ascii="仿宋" w:hAnsi="仿宋" w:eastAsia="仿宋" w:cs="仿宋"/>
              <w:spacing w:val="6"/>
              <w:sz w:val="30"/>
              <w:szCs w:val="30"/>
            </w:rPr>
            <w:fldChar w:fldCharType="end"/>
          </w:r>
          <w:r>
            <w:rPr>
              <w:rFonts w:hint="eastAsia" w:ascii="仿宋" w:hAnsi="仿宋" w:eastAsia="仿宋" w:cs="仿宋"/>
              <w:spacing w:val="6"/>
              <w:sz w:val="30"/>
              <w:szCs w:val="30"/>
              <w:lang w:val="en-US" w:eastAsia="zh-CN"/>
            </w:rPr>
            <w:t>7</w:t>
          </w:r>
        </w:p>
        <w:p w14:paraId="4E10CE2E">
          <w:pPr>
            <w:pStyle w:val="2"/>
            <w:spacing w:line="243" w:lineRule="auto"/>
          </w:pPr>
        </w:p>
        <w:p w14:paraId="5929E77E">
          <w:pPr>
            <w:tabs>
              <w:tab w:val="right" w:leader="dot" w:pos="8594"/>
            </w:tabs>
            <w:spacing w:before="98" w:line="222" w:lineRule="auto"/>
            <w:ind w:left="202"/>
            <w:rPr>
              <w:rFonts w:ascii="仿宋" w:hAnsi="仿宋" w:eastAsia="仿宋" w:cs="仿宋"/>
              <w:sz w:val="30"/>
              <w:szCs w:val="30"/>
            </w:rPr>
          </w:pPr>
          <w:bookmarkStart w:id="3" w:name="bookmark7"/>
          <w:bookmarkEnd w:id="3"/>
          <w:r>
            <w:fldChar w:fldCharType="begin"/>
          </w:r>
          <w:r>
            <w:instrText xml:space="preserve"> HYPERLINK \l "bookmark8" </w:instrText>
          </w:r>
          <w:r>
            <w:fldChar w:fldCharType="separate"/>
          </w:r>
          <w:r>
            <w:rPr>
              <w:rFonts w:ascii="仿宋" w:hAnsi="仿宋" w:eastAsia="仿宋" w:cs="仿宋"/>
              <w:spacing w:val="-8"/>
              <w:sz w:val="30"/>
              <w:szCs w:val="30"/>
            </w:rPr>
            <w:t>第四部分</w:t>
          </w:r>
          <w:r>
            <w:rPr>
              <w:rFonts w:ascii="仿宋" w:hAnsi="仿宋" w:eastAsia="仿宋" w:cs="仿宋"/>
              <w:spacing w:val="15"/>
              <w:sz w:val="30"/>
              <w:szCs w:val="30"/>
            </w:rPr>
            <w:t xml:space="preserve">  </w:t>
          </w:r>
          <w:r>
            <w:rPr>
              <w:rFonts w:ascii="仿宋" w:hAnsi="仿宋" w:eastAsia="仿宋" w:cs="仿宋"/>
              <w:spacing w:val="-8"/>
              <w:sz w:val="30"/>
              <w:szCs w:val="30"/>
            </w:rPr>
            <w:t>合同格式</w:t>
          </w:r>
          <w:r>
            <w:rPr>
              <w:rFonts w:ascii="仿宋" w:hAnsi="仿宋" w:eastAsia="仿宋" w:cs="仿宋"/>
              <w:spacing w:val="-56"/>
              <w:sz w:val="30"/>
              <w:szCs w:val="30"/>
            </w:rPr>
            <w:t xml:space="preserve"> </w:t>
          </w:r>
          <w:r>
            <w:rPr>
              <w:rFonts w:ascii="仿宋" w:hAnsi="仿宋" w:eastAsia="仿宋" w:cs="仿宋"/>
              <w:sz w:val="30"/>
              <w:szCs w:val="30"/>
            </w:rPr>
            <w:tab/>
          </w:r>
          <w:r>
            <w:rPr>
              <w:rFonts w:ascii="仿宋" w:hAnsi="仿宋" w:eastAsia="仿宋" w:cs="仿宋"/>
              <w:spacing w:val="10"/>
              <w:sz w:val="30"/>
              <w:szCs w:val="30"/>
            </w:rPr>
            <w:t>4</w:t>
          </w:r>
          <w:r>
            <w:rPr>
              <w:rFonts w:hint="eastAsia" w:ascii="仿宋" w:hAnsi="仿宋" w:eastAsia="仿宋" w:cs="仿宋"/>
              <w:spacing w:val="10"/>
              <w:sz w:val="30"/>
              <w:szCs w:val="30"/>
              <w:lang w:val="en-US" w:eastAsia="zh-CN"/>
            </w:rPr>
            <w:t>4</w:t>
          </w:r>
          <w:r>
            <w:rPr>
              <w:rFonts w:ascii="仿宋" w:hAnsi="仿宋" w:eastAsia="仿宋" w:cs="仿宋"/>
              <w:spacing w:val="10"/>
              <w:sz w:val="30"/>
              <w:szCs w:val="30"/>
            </w:rPr>
            <w:fldChar w:fldCharType="end"/>
          </w:r>
        </w:p>
        <w:p w14:paraId="4C9537A9">
          <w:pPr>
            <w:pStyle w:val="2"/>
            <w:spacing w:line="243" w:lineRule="auto"/>
          </w:pPr>
        </w:p>
        <w:p w14:paraId="0847F463">
          <w:pPr>
            <w:tabs>
              <w:tab w:val="right" w:leader="dot" w:pos="8594"/>
            </w:tabs>
            <w:spacing w:before="98" w:line="222" w:lineRule="auto"/>
            <w:ind w:left="202"/>
            <w:rPr>
              <w:rFonts w:ascii="仿宋" w:hAnsi="仿宋" w:eastAsia="仿宋" w:cs="仿宋"/>
              <w:sz w:val="30"/>
              <w:szCs w:val="30"/>
            </w:rPr>
            <w:sectPr>
              <w:headerReference r:id="rId7" w:type="default"/>
              <w:pgSz w:w="11910" w:h="16840"/>
              <w:pgMar w:top="400" w:right="1528" w:bottom="0" w:left="1786" w:header="0" w:footer="0" w:gutter="0"/>
              <w:cols w:space="720" w:num="1"/>
            </w:sectPr>
          </w:pPr>
          <w:bookmarkStart w:id="4" w:name="bookmark9"/>
          <w:bookmarkEnd w:id="4"/>
          <w:r>
            <w:fldChar w:fldCharType="begin"/>
          </w:r>
          <w:r>
            <w:instrText xml:space="preserve"> HYPERLINK \l "bookmark10" </w:instrText>
          </w:r>
          <w:r>
            <w:fldChar w:fldCharType="separate"/>
          </w:r>
          <w:r>
            <w:rPr>
              <w:rFonts w:ascii="仿宋" w:hAnsi="仿宋" w:eastAsia="仿宋" w:cs="仿宋"/>
              <w:spacing w:val="-7"/>
              <w:sz w:val="30"/>
              <w:szCs w:val="30"/>
            </w:rPr>
            <w:t>第五部分</w:t>
          </w:r>
          <w:r>
            <w:rPr>
              <w:rFonts w:ascii="仿宋" w:hAnsi="仿宋" w:eastAsia="仿宋" w:cs="仿宋"/>
              <w:spacing w:val="18"/>
              <w:sz w:val="30"/>
              <w:szCs w:val="30"/>
            </w:rPr>
            <w:t xml:space="preserve">  </w:t>
          </w:r>
          <w:r>
            <w:rPr>
              <w:rFonts w:ascii="仿宋" w:hAnsi="仿宋" w:eastAsia="仿宋" w:cs="仿宋"/>
              <w:spacing w:val="-7"/>
              <w:sz w:val="30"/>
              <w:szCs w:val="30"/>
            </w:rPr>
            <w:t>响应文件格式</w:t>
          </w:r>
          <w:r>
            <w:rPr>
              <w:rFonts w:ascii="仿宋" w:hAnsi="仿宋" w:eastAsia="仿宋" w:cs="仿宋"/>
              <w:spacing w:val="-56"/>
              <w:sz w:val="30"/>
              <w:szCs w:val="30"/>
            </w:rPr>
            <w:t xml:space="preserve"> </w:t>
          </w:r>
          <w:r>
            <w:rPr>
              <w:rFonts w:ascii="仿宋" w:hAnsi="仿宋" w:eastAsia="仿宋" w:cs="仿宋"/>
              <w:sz w:val="30"/>
              <w:szCs w:val="30"/>
            </w:rPr>
            <w:tab/>
          </w:r>
          <w:r>
            <w:rPr>
              <w:rFonts w:hint="eastAsia" w:ascii="仿宋" w:hAnsi="仿宋" w:eastAsia="仿宋" w:cs="仿宋"/>
              <w:spacing w:val="6"/>
              <w:sz w:val="30"/>
              <w:szCs w:val="30"/>
              <w:lang w:val="en-US" w:eastAsia="zh-CN"/>
            </w:rPr>
            <w:t>1</w:t>
          </w:r>
          <w:r>
            <w:rPr>
              <w:rFonts w:ascii="仿宋" w:hAnsi="仿宋" w:eastAsia="仿宋" w:cs="仿宋"/>
              <w:spacing w:val="6"/>
              <w:sz w:val="30"/>
              <w:szCs w:val="30"/>
            </w:rPr>
            <w:fldChar w:fldCharType="end"/>
          </w:r>
          <w:r>
            <w:rPr>
              <w:rFonts w:hint="eastAsia" w:ascii="仿宋" w:hAnsi="仿宋" w:eastAsia="仿宋" w:cs="仿宋"/>
              <w:spacing w:val="6"/>
              <w:sz w:val="30"/>
              <w:szCs w:val="30"/>
              <w:lang w:val="en-US" w:eastAsia="zh-CN"/>
            </w:rPr>
            <w:t>06</w:t>
          </w:r>
        </w:p>
      </w:sdtContent>
    </w:sdt>
    <w:p w14:paraId="3583FD99">
      <w:pPr>
        <w:pStyle w:val="2"/>
        <w:spacing w:line="275" w:lineRule="auto"/>
      </w:pPr>
    </w:p>
    <w:p w14:paraId="1C34817C">
      <w:pPr>
        <w:pStyle w:val="2"/>
        <w:spacing w:line="276" w:lineRule="auto"/>
      </w:pPr>
    </w:p>
    <w:p w14:paraId="2BCE947B">
      <w:pPr>
        <w:spacing w:before="101" w:line="226" w:lineRule="auto"/>
        <w:ind w:left="3023"/>
        <w:outlineLvl w:val="0"/>
        <w:rPr>
          <w:rFonts w:ascii="仿宋" w:hAnsi="仿宋" w:eastAsia="仿宋" w:cs="仿宋"/>
          <w:sz w:val="31"/>
          <w:szCs w:val="31"/>
        </w:rPr>
      </w:pPr>
      <w:bookmarkStart w:id="5" w:name="bookmark2"/>
      <w:bookmarkEnd w:id="5"/>
      <w:bookmarkStart w:id="6" w:name="bookmark1"/>
      <w:bookmarkEnd w:id="6"/>
      <w:r>
        <w:rPr>
          <w:rFonts w:ascii="仿宋" w:hAnsi="仿宋" w:eastAsia="仿宋" w:cs="仿宋"/>
          <w:b/>
          <w:bCs/>
          <w:sz w:val="31"/>
          <w:szCs w:val="31"/>
        </w:rPr>
        <w:t>第一部分</w:t>
      </w:r>
      <w:r>
        <w:rPr>
          <w:rFonts w:ascii="仿宋" w:hAnsi="仿宋" w:eastAsia="仿宋" w:cs="仿宋"/>
          <w:spacing w:val="18"/>
          <w:sz w:val="31"/>
          <w:szCs w:val="31"/>
        </w:rPr>
        <w:t xml:space="preserve">  </w:t>
      </w:r>
      <w:r>
        <w:rPr>
          <w:rFonts w:ascii="仿宋" w:hAnsi="仿宋" w:eastAsia="仿宋" w:cs="仿宋"/>
          <w:b/>
          <w:bCs/>
          <w:sz w:val="31"/>
          <w:szCs w:val="31"/>
        </w:rPr>
        <w:t>磋商邀请</w:t>
      </w:r>
    </w:p>
    <w:p w14:paraId="7677D51B">
      <w:pPr>
        <w:keepNext w:val="0"/>
        <w:keepLines w:val="0"/>
        <w:widowControl/>
        <w:suppressLineNumbers w:val="0"/>
        <w:pBdr>
          <w:bottom w:val="none" w:color="auto" w:sz="0" w:space="0"/>
        </w:pBdr>
        <w:spacing w:line="450" w:lineRule="atLeast"/>
        <w:jc w:val="center"/>
        <w:rPr>
          <w:rFonts w:ascii="宋体" w:hAnsi="宋体" w:eastAsia="宋体" w:cs="宋体"/>
          <w:b/>
          <w:bCs/>
          <w:kern w:val="0"/>
          <w:sz w:val="36"/>
          <w:szCs w:val="36"/>
          <w:lang w:val="en-US" w:eastAsia="zh-CN" w:bidi="ar"/>
        </w:rPr>
      </w:pPr>
      <w:r>
        <w:rPr>
          <w:rFonts w:hint="eastAsia" w:cs="宋体"/>
          <w:b/>
          <w:bCs/>
          <w:kern w:val="0"/>
          <w:sz w:val="36"/>
          <w:szCs w:val="36"/>
          <w:lang w:val="en-US" w:eastAsia="zh-CN" w:bidi="ar"/>
        </w:rPr>
        <w:t>吐鲁番市托克逊县博斯坦镇吉格代村机电井及配套附属设施建设项目、博斯坦镇博孜尤勒贡村机电井设备及配套附属设施更新项目</w:t>
      </w:r>
      <w:r>
        <w:rPr>
          <w:rFonts w:ascii="宋体" w:hAnsi="宋体" w:eastAsia="宋体" w:cs="宋体"/>
          <w:b/>
          <w:bCs/>
          <w:kern w:val="0"/>
          <w:sz w:val="36"/>
          <w:szCs w:val="36"/>
          <w:lang w:val="en-US" w:eastAsia="zh-CN" w:bidi="ar"/>
        </w:rPr>
        <w:t>竞争性</w:t>
      </w:r>
      <w:r>
        <w:rPr>
          <w:rFonts w:hint="eastAsia" w:ascii="宋体" w:hAnsi="宋体" w:eastAsia="宋体" w:cs="宋体"/>
          <w:b/>
          <w:bCs/>
          <w:kern w:val="0"/>
          <w:sz w:val="36"/>
          <w:szCs w:val="36"/>
          <w:lang w:val="en-US" w:eastAsia="zh-CN" w:bidi="ar"/>
        </w:rPr>
        <w:t>磋商</w:t>
      </w:r>
      <w:r>
        <w:rPr>
          <w:rFonts w:ascii="宋体" w:hAnsi="宋体" w:eastAsia="宋体" w:cs="宋体"/>
          <w:b/>
          <w:bCs/>
          <w:kern w:val="0"/>
          <w:sz w:val="36"/>
          <w:szCs w:val="36"/>
          <w:lang w:val="en-US" w:eastAsia="zh-CN" w:bidi="ar"/>
        </w:rPr>
        <w:t>公告</w:t>
      </w:r>
    </w:p>
    <w:p w14:paraId="1CB85022">
      <w:pPr>
        <w:pStyle w:val="5"/>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sz w:val="28"/>
          <w:szCs w:val="28"/>
        </w:rPr>
      </w:pPr>
      <w:r>
        <w:rPr>
          <w:rFonts w:ascii="仿宋" w:hAnsi="仿宋" w:eastAsia="仿宋" w:cs="仿宋"/>
          <w:sz w:val="27"/>
          <w:szCs w:val="27"/>
        </w:rPr>
        <w:t xml:space="preserve">  </w:t>
      </w:r>
      <w:r>
        <w:rPr>
          <w:rFonts w:ascii="仿宋" w:hAnsi="仿宋" w:eastAsia="仿宋" w:cs="仿宋"/>
          <w:i w:val="0"/>
          <w:iCs w:val="0"/>
          <w:caps w:val="0"/>
          <w:color w:val="000000"/>
          <w:spacing w:val="0"/>
          <w:sz w:val="28"/>
          <w:szCs w:val="28"/>
        </w:rPr>
        <w:t>项目概况</w:t>
      </w:r>
    </w:p>
    <w:p w14:paraId="39AE5E27">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pPr>
      <w:r>
        <w:rPr>
          <w:rFonts w:hint="eastAsia" w:ascii="仿宋" w:hAnsi="仿宋" w:eastAsia="仿宋" w:cs="仿宋"/>
          <w:i w:val="0"/>
          <w:iCs w:val="0"/>
          <w:caps w:val="0"/>
          <w:color w:val="000000"/>
          <w:spacing w:val="0"/>
          <w:sz w:val="28"/>
          <w:szCs w:val="28"/>
          <w:lang w:val="en-US" w:eastAsia="zh-CN"/>
        </w:rPr>
        <w:t>博斯坦镇吉格代村机电井及配套附属设施建设项目、博斯坦镇博孜尤勒贡村机电井设备及配套附属设施更新项目的潜在投标人应在政采云平台线上获取招标</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文件，并于</w:t>
      </w:r>
      <w:r>
        <w:rPr>
          <w:rFonts w:hint="eastAsia" w:ascii="仿宋" w:hAnsi="仿宋" w:eastAsia="仿宋" w:cs="仿宋"/>
          <w:i w:val="0"/>
          <w:iCs w:val="0"/>
          <w:caps w:val="0"/>
          <w:color w:val="000000" w:themeColor="text1"/>
          <w:spacing w:val="0"/>
          <w:sz w:val="28"/>
          <w:szCs w:val="28"/>
          <w14:textFill>
            <w14:solidFill>
              <w14:schemeClr w14:val="tx1"/>
            </w14:solidFill>
          </w14:textFill>
        </w:rPr>
        <w:t>202</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28"/>
          <w:szCs w:val="28"/>
          <w14:textFill>
            <w14:solidFill>
              <w14:schemeClr w14:val="tx1"/>
            </w14:solidFill>
          </w14:textFill>
        </w:rPr>
        <w:t>年0</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8"/>
          <w:szCs w:val="28"/>
          <w14:textFill>
            <w14:solidFill>
              <w14:schemeClr w14:val="tx1"/>
            </w14:solidFill>
          </w14:textFill>
        </w:rPr>
        <w:t>月</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14</w:t>
      </w:r>
      <w:r>
        <w:rPr>
          <w:rFonts w:hint="eastAsia" w:ascii="仿宋" w:hAnsi="仿宋" w:eastAsia="仿宋" w:cs="仿宋"/>
          <w:i w:val="0"/>
          <w:iCs w:val="0"/>
          <w:caps w:val="0"/>
          <w:color w:val="000000" w:themeColor="text1"/>
          <w:spacing w:val="0"/>
          <w:sz w:val="28"/>
          <w:szCs w:val="28"/>
          <w14:textFill>
            <w14:solidFill>
              <w14:schemeClr w14:val="tx1"/>
            </w14:solidFill>
          </w14:textFill>
        </w:rPr>
        <w:t>日</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10:30（北京时间）前递交投标文件。</w:t>
      </w:r>
    </w:p>
    <w:p w14:paraId="04EE72E1">
      <w:pPr>
        <w:pStyle w:val="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firstLine="0"/>
        <w:jc w:val="both"/>
        <w:textAlignment w:val="auto"/>
        <w:rPr>
          <w:rFonts w:ascii="黑体" w:hAnsi="宋体" w:eastAsia="黑体" w:cs="黑体"/>
          <w:i w:val="0"/>
          <w:iCs w:val="0"/>
          <w:caps w:val="0"/>
          <w:color w:val="000000" w:themeColor="text1"/>
          <w:spacing w:val="0"/>
          <w:sz w:val="28"/>
          <w:szCs w:val="28"/>
          <w14:textFill>
            <w14:solidFill>
              <w14:schemeClr w14:val="tx1"/>
            </w14:solidFill>
          </w14:textFill>
        </w:rPr>
      </w:pPr>
      <w:r>
        <w:rPr>
          <w:rStyle w:val="9"/>
          <w:rFonts w:ascii="黑体" w:hAnsi="宋体" w:eastAsia="黑体" w:cs="黑体"/>
          <w:i w:val="0"/>
          <w:iCs w:val="0"/>
          <w:caps w:val="0"/>
          <w:color w:val="000000" w:themeColor="text1"/>
          <w:spacing w:val="0"/>
          <w:sz w:val="28"/>
          <w:szCs w:val="28"/>
          <w14:textFill>
            <w14:solidFill>
              <w14:schemeClr w14:val="tx1"/>
            </w14:solidFill>
          </w14:textFill>
        </w:rPr>
        <w:t>一、项目基本情况</w:t>
      </w:r>
    </w:p>
    <w:p w14:paraId="00E7C13B">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default"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项目</w:t>
      </w: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编号：</w:t>
      </w:r>
      <w:r>
        <w:rPr>
          <w:rFonts w:hint="eastAsia" w:ascii="仿宋" w:hAnsi="仿宋" w:eastAsia="仿宋" w:cs="仿宋"/>
          <w:i w:val="0"/>
          <w:iCs w:val="0"/>
          <w:caps w:val="0"/>
          <w:color w:val="000000" w:themeColor="text1"/>
          <w:spacing w:val="0"/>
          <w:kern w:val="2"/>
          <w:sz w:val="28"/>
          <w:szCs w:val="28"/>
          <w:lang w:val="en-US" w:eastAsia="zh-CN" w:bidi="ar-SA"/>
          <w14:textFill>
            <w14:solidFill>
              <w14:schemeClr w14:val="tx1"/>
            </w14:solidFill>
          </w14:textFill>
        </w:rPr>
        <w:t>TKXZFCG(CS)HYTH2025-010</w:t>
      </w:r>
    </w:p>
    <w:p w14:paraId="44A0BB0C">
      <w:pPr>
        <w:keepNext w:val="0"/>
        <w:keepLines w:val="0"/>
        <w:pageBreakBefore w:val="0"/>
        <w:kinsoku/>
        <w:wordWrap/>
        <w:overflowPunct/>
        <w:topLinePunct w:val="0"/>
        <w:autoSpaceDE/>
        <w:autoSpaceDN/>
        <w:bidi w:val="0"/>
        <w:adjustRightInd/>
        <w:snapToGrid/>
        <w:spacing w:line="320" w:lineRule="exact"/>
        <w:ind w:firstLine="560" w:firstLineChars="200"/>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themeColor="text1"/>
          <w:spacing w:val="0"/>
          <w:sz w:val="28"/>
          <w:szCs w:val="28"/>
          <w14:textFill>
            <w14:solidFill>
              <w14:schemeClr w14:val="tx1"/>
            </w14:solidFill>
          </w14:textFill>
        </w:rPr>
        <w:t>项目</w:t>
      </w: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名称：博斯坦镇吉格代村机电井及配套附属设施建设项目、博斯坦镇博孜尤勒贡村机电井设备及</w:t>
      </w:r>
      <w:r>
        <w:rPr>
          <w:rFonts w:hint="eastAsia" w:ascii="仿宋" w:hAnsi="仿宋" w:eastAsia="仿宋" w:cs="仿宋"/>
          <w:i w:val="0"/>
          <w:iCs w:val="0"/>
          <w:caps w:val="0"/>
          <w:color w:val="000000"/>
          <w:spacing w:val="0"/>
          <w:kern w:val="0"/>
          <w:sz w:val="28"/>
          <w:szCs w:val="28"/>
          <w:lang w:val="en-US" w:eastAsia="zh-CN" w:bidi="ar"/>
        </w:rPr>
        <w:t>配套附属设施更新项目</w:t>
      </w:r>
    </w:p>
    <w:p w14:paraId="44314809">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采购方式：竞争性磋商</w:t>
      </w:r>
    </w:p>
    <w:p w14:paraId="7CCEA7ED">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default" w:ascii="仿宋" w:hAnsi="仿宋" w:eastAsia="仿宋" w:cs="仿宋"/>
          <w:i w:val="0"/>
          <w:iCs w:val="0"/>
          <w:caps w:val="0"/>
          <w:color w:val="auto"/>
          <w:spacing w:val="0"/>
          <w:kern w:val="0"/>
          <w:sz w:val="28"/>
          <w:szCs w:val="28"/>
          <w:lang w:val="en-US" w:eastAsia="zh-CN" w:bidi="ar"/>
        </w:rPr>
      </w:pPr>
      <w:r>
        <w:rPr>
          <w:rFonts w:hint="eastAsia" w:ascii="仿宋" w:hAnsi="仿宋" w:eastAsia="仿宋" w:cs="仿宋"/>
          <w:i w:val="0"/>
          <w:iCs w:val="0"/>
          <w:caps w:val="0"/>
          <w:color w:val="auto"/>
          <w:spacing w:val="0"/>
          <w:kern w:val="0"/>
          <w:sz w:val="28"/>
          <w:szCs w:val="28"/>
          <w:lang w:val="en-US" w:eastAsia="zh-CN" w:bidi="ar"/>
        </w:rPr>
        <w:t>预算金额（元）：1530000</w:t>
      </w:r>
    </w:p>
    <w:p w14:paraId="1112713A">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default"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最高限价（元）：1507810</w:t>
      </w:r>
    </w:p>
    <w:p w14:paraId="401AEA93">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采购需求：</w:t>
      </w:r>
    </w:p>
    <w:p w14:paraId="527428AD">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标项名称:博斯坦镇吉格代村机电井及配套附属设施建设项目、博斯坦镇博孜尤勒贡村机电井设备及配套附属设施更新项目</w:t>
      </w:r>
    </w:p>
    <w:p w14:paraId="1F06AA4B">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数量:1</w:t>
      </w:r>
    </w:p>
    <w:p w14:paraId="2A73ED3C">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预算金额（元）:</w:t>
      </w:r>
      <w:r>
        <w:rPr>
          <w:rFonts w:hint="eastAsia" w:ascii="仿宋" w:hAnsi="仿宋" w:eastAsia="仿宋" w:cs="仿宋"/>
          <w:i w:val="0"/>
          <w:iCs w:val="0"/>
          <w:caps w:val="0"/>
          <w:color w:val="auto"/>
          <w:spacing w:val="0"/>
          <w:kern w:val="0"/>
          <w:sz w:val="28"/>
          <w:szCs w:val="28"/>
          <w:lang w:val="en-US" w:eastAsia="zh-CN" w:bidi="ar"/>
        </w:rPr>
        <w:t>1530000</w:t>
      </w:r>
    </w:p>
    <w:p w14:paraId="25F72B53">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简要规格描述或项目基本概况介绍、用途：博斯坦镇吉格代村：对群众集体地浇水收益的47个集体老化故障的机电井及配套附属设施进行更换水泵、电缆、钢管；修建井房1座；新装变压器1个（80大的）；更换旧的变压器8个（80大的）；变压器到机电井之间的4715米电缆。博斯坦镇博孜尤勒贡村：对老化故障的27个机电井设备及配套附属设施进行更换水泵、电缆、钢管；修建井房12座。</w:t>
      </w:r>
    </w:p>
    <w:p w14:paraId="6BE7F73F">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备注：</w:t>
      </w:r>
    </w:p>
    <w:p w14:paraId="6A46AE54">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default" w:ascii="仿宋" w:hAnsi="仿宋" w:eastAsia="仿宋" w:cs="仿宋"/>
          <w:i w:val="0"/>
          <w:iCs w:val="0"/>
          <w:caps w:val="0"/>
          <w:color w:val="000000" w:themeColor="text1"/>
          <w:spacing w:val="0"/>
          <w:sz w:val="28"/>
          <w:szCs w:val="28"/>
          <w:lang w:val="en-US"/>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合同履约期限：</w:t>
      </w:r>
      <w:r>
        <w:rPr>
          <w:rFonts w:hint="eastAsia" w:ascii="仿宋" w:hAnsi="仿宋" w:eastAsia="仿宋" w:cs="仿宋"/>
          <w:i w:val="0"/>
          <w:iCs w:val="0"/>
          <w:caps w:val="0"/>
          <w:color w:val="000000"/>
          <w:spacing w:val="0"/>
          <w:sz w:val="28"/>
          <w:szCs w:val="28"/>
          <w:lang w:val="en-US" w:eastAsia="zh-CN"/>
        </w:rPr>
        <w:t>合同签订后40日历天</w:t>
      </w:r>
    </w:p>
    <w:p w14:paraId="3BA8E18A">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color w:val="000000"/>
          <w:sz w:val="28"/>
          <w:szCs w:val="28"/>
        </w:rPr>
      </w:pPr>
      <w:r>
        <w:rPr>
          <w:rFonts w:hint="eastAsia" w:ascii="仿宋" w:hAnsi="仿宋" w:eastAsia="仿宋" w:cs="仿宋"/>
          <w:i w:val="0"/>
          <w:iCs w:val="0"/>
          <w:caps w:val="0"/>
          <w:color w:val="000000"/>
          <w:spacing w:val="0"/>
          <w:sz w:val="28"/>
          <w:szCs w:val="28"/>
        </w:rPr>
        <w:t>本项目（否）接受联合体投标。</w:t>
      </w:r>
    </w:p>
    <w:p w14:paraId="7CDE94BA">
      <w:pPr>
        <w:pStyle w:val="5"/>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color w:val="000000"/>
          <w:sz w:val="28"/>
          <w:szCs w:val="28"/>
        </w:rPr>
      </w:pPr>
      <w:r>
        <w:rPr>
          <w:rStyle w:val="9"/>
          <w:rFonts w:ascii="黑体" w:hAnsi="宋体" w:eastAsia="黑体" w:cs="黑体"/>
          <w:i w:val="0"/>
          <w:iCs w:val="0"/>
          <w:caps w:val="0"/>
          <w:color w:val="000000"/>
          <w:spacing w:val="0"/>
          <w:sz w:val="28"/>
          <w:szCs w:val="28"/>
        </w:rPr>
        <w:t>二、申请人的资格要求：</w:t>
      </w:r>
    </w:p>
    <w:p w14:paraId="2B553993">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color w:val="000000"/>
          <w:sz w:val="28"/>
          <w:szCs w:val="28"/>
        </w:rPr>
      </w:pPr>
      <w:r>
        <w:rPr>
          <w:rFonts w:hint="eastAsia" w:ascii="仿宋" w:hAnsi="仿宋" w:eastAsia="仿宋" w:cs="仿宋"/>
          <w:i w:val="0"/>
          <w:iCs w:val="0"/>
          <w:caps w:val="0"/>
          <w:color w:val="000000"/>
          <w:spacing w:val="0"/>
          <w:sz w:val="28"/>
          <w:szCs w:val="28"/>
        </w:rPr>
        <w:t>1.满足《中华人民共和国政府采购法》第二十二条规定；</w:t>
      </w:r>
    </w:p>
    <w:p w14:paraId="62076158">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eastAsia" w:eastAsia="仿宋"/>
          <w:color w:val="000000"/>
          <w:sz w:val="28"/>
          <w:szCs w:val="28"/>
          <w:lang w:eastAsia="zh-CN"/>
        </w:rPr>
      </w:pPr>
      <w:r>
        <w:rPr>
          <w:rFonts w:hint="eastAsia" w:ascii="仿宋" w:hAnsi="仿宋" w:eastAsia="仿宋" w:cs="仿宋"/>
          <w:i w:val="0"/>
          <w:iCs w:val="0"/>
          <w:caps w:val="0"/>
          <w:color w:val="000000"/>
          <w:spacing w:val="0"/>
          <w:sz w:val="28"/>
          <w:szCs w:val="28"/>
        </w:rPr>
        <w:t>2.落实政府采购政策需满足的资格要求：</w:t>
      </w:r>
      <w:r>
        <w:rPr>
          <w:rFonts w:hint="eastAsia" w:ascii="仿宋" w:hAnsi="仿宋" w:eastAsia="仿宋" w:cs="仿宋"/>
          <w:i w:val="0"/>
          <w:iCs w:val="0"/>
          <w:caps w:val="0"/>
          <w:color w:val="000000"/>
          <w:spacing w:val="0"/>
          <w:sz w:val="28"/>
          <w:szCs w:val="28"/>
          <w:lang w:val="en-US" w:eastAsia="zh-CN"/>
        </w:rPr>
        <w:t>专门面向中</w:t>
      </w:r>
      <w:r>
        <w:rPr>
          <w:rFonts w:hint="eastAsia" w:ascii="仿宋" w:hAnsi="仿宋" w:eastAsia="仿宋" w:cs="仿宋"/>
          <w:i w:val="0"/>
          <w:iCs w:val="0"/>
          <w:caps w:val="0"/>
          <w:color w:val="000000"/>
          <w:spacing w:val="0"/>
          <w:sz w:val="28"/>
          <w:szCs w:val="28"/>
        </w:rPr>
        <w:t>小企业</w:t>
      </w:r>
      <w:r>
        <w:rPr>
          <w:rFonts w:hint="eastAsia" w:ascii="仿宋" w:hAnsi="仿宋" w:eastAsia="仿宋" w:cs="仿宋"/>
          <w:i w:val="0"/>
          <w:iCs w:val="0"/>
          <w:caps w:val="0"/>
          <w:color w:val="000000"/>
          <w:spacing w:val="0"/>
          <w:sz w:val="28"/>
          <w:szCs w:val="28"/>
          <w:lang w:eastAsia="zh-CN"/>
        </w:rPr>
        <w:t>；</w:t>
      </w:r>
    </w:p>
    <w:p w14:paraId="4AE3E0F1">
      <w:pPr>
        <w:pStyle w:val="5"/>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1）企业具备水利水电工程施工总承包叁级及以上资质。建造师须具备水利专业注册二级及以上执业资格，具备有效的安全生产考核合格证书。</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2）</w:t>
      </w:r>
      <w:r>
        <w:rPr>
          <w:rFonts w:hint="eastAsia" w:ascii="仿宋" w:hAnsi="仿宋" w:eastAsia="仿宋" w:cs="仿宋"/>
          <w:i w:val="0"/>
          <w:iCs w:val="0"/>
          <w:caps w:val="0"/>
          <w:color w:val="000000"/>
          <w:spacing w:val="0"/>
          <w:sz w:val="28"/>
          <w:szCs w:val="28"/>
        </w:rPr>
        <w:t>投标人在人员、设备、资金等方面具有相应的施工能力，</w:t>
      </w:r>
      <w:r>
        <w:rPr>
          <w:rFonts w:hint="eastAsia" w:ascii="仿宋" w:hAnsi="仿宋" w:eastAsia="仿宋" w:cs="仿宋"/>
          <w:i w:val="0"/>
          <w:iCs w:val="0"/>
          <w:caps w:val="0"/>
          <w:color w:val="000000"/>
          <w:spacing w:val="0"/>
          <w:sz w:val="28"/>
          <w:szCs w:val="28"/>
          <w:lang w:val="en-US" w:eastAsia="zh-CN"/>
        </w:rPr>
        <w:t>具备有效的</w:t>
      </w:r>
      <w:r>
        <w:rPr>
          <w:rFonts w:hint="eastAsia" w:ascii="仿宋" w:hAnsi="仿宋" w:eastAsia="仿宋" w:cs="仿宋"/>
          <w:i w:val="0"/>
          <w:iCs w:val="0"/>
          <w:caps w:val="0"/>
          <w:color w:val="000000"/>
          <w:spacing w:val="0"/>
          <w:sz w:val="28"/>
          <w:szCs w:val="28"/>
        </w:rPr>
        <w:t>安全生产许可证。建造师、技术负责人及五大员不得担任其他在建工程项目</w:t>
      </w:r>
      <w:r>
        <w:rPr>
          <w:rFonts w:hint="eastAsia" w:ascii="仿宋" w:hAnsi="仿宋" w:eastAsia="仿宋" w:cs="仿宋"/>
          <w:i w:val="0"/>
          <w:iCs w:val="0"/>
          <w:caps w:val="0"/>
          <w:color w:val="000000"/>
          <w:spacing w:val="0"/>
          <w:sz w:val="28"/>
          <w:szCs w:val="28"/>
          <w:lang w:eastAsia="zh-CN"/>
        </w:rPr>
        <w:t>。</w:t>
      </w:r>
    </w:p>
    <w:p w14:paraId="6780C29A">
      <w:pPr>
        <w:pStyle w:val="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firstLine="0"/>
        <w:jc w:val="both"/>
        <w:textAlignment w:val="auto"/>
        <w:rPr>
          <w:rFonts w:ascii="黑体" w:hAnsi="宋体" w:eastAsia="黑体" w:cs="黑体"/>
          <w:i w:val="0"/>
          <w:iCs w:val="0"/>
          <w:caps w:val="0"/>
          <w:color w:val="000000"/>
          <w:spacing w:val="0"/>
          <w:sz w:val="28"/>
          <w:szCs w:val="28"/>
        </w:rPr>
      </w:pPr>
      <w:r>
        <w:rPr>
          <w:rStyle w:val="9"/>
          <w:rFonts w:ascii="黑体" w:hAnsi="宋体" w:eastAsia="黑体" w:cs="黑体"/>
          <w:i w:val="0"/>
          <w:iCs w:val="0"/>
          <w:caps w:val="0"/>
          <w:color w:val="000000"/>
          <w:spacing w:val="0"/>
          <w:sz w:val="28"/>
          <w:szCs w:val="28"/>
        </w:rPr>
        <w:t>三、获取</w:t>
      </w:r>
      <w:r>
        <w:rPr>
          <w:rStyle w:val="9"/>
          <w:rFonts w:hint="eastAsia" w:ascii="黑体" w:eastAsia="黑体" w:cs="黑体"/>
          <w:i w:val="0"/>
          <w:iCs w:val="0"/>
          <w:caps w:val="0"/>
          <w:color w:val="000000"/>
          <w:spacing w:val="0"/>
          <w:sz w:val="28"/>
          <w:szCs w:val="28"/>
          <w:lang w:val="en-US" w:eastAsia="zh-CN"/>
        </w:rPr>
        <w:t>采购</w:t>
      </w:r>
      <w:r>
        <w:rPr>
          <w:rStyle w:val="9"/>
          <w:rFonts w:ascii="黑体" w:hAnsi="宋体" w:eastAsia="黑体" w:cs="黑体"/>
          <w:i w:val="0"/>
          <w:iCs w:val="0"/>
          <w:caps w:val="0"/>
          <w:color w:val="000000"/>
          <w:spacing w:val="0"/>
          <w:sz w:val="28"/>
          <w:szCs w:val="28"/>
        </w:rPr>
        <w:t>文件</w:t>
      </w:r>
    </w:p>
    <w:p w14:paraId="68D51E39">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color w:val="000000"/>
          <w:sz w:val="28"/>
          <w:szCs w:val="28"/>
        </w:rPr>
      </w:pPr>
      <w:r>
        <w:rPr>
          <w:rFonts w:hint="eastAsia" w:ascii="仿宋" w:hAnsi="仿宋" w:eastAsia="仿宋" w:cs="仿宋"/>
          <w:i w:val="0"/>
          <w:iCs w:val="0"/>
          <w:caps w:val="0"/>
          <w:color w:val="000000"/>
          <w:spacing w:val="0"/>
          <w:sz w:val="28"/>
          <w:szCs w:val="28"/>
        </w:rPr>
        <w:t>时间：</w:t>
      </w:r>
      <w:r>
        <w:rPr>
          <w:rFonts w:hint="eastAsia" w:ascii="仿宋" w:hAnsi="仿宋" w:eastAsia="仿宋" w:cs="仿宋"/>
          <w:i w:val="0"/>
          <w:iCs w:val="0"/>
          <w:caps w:val="0"/>
          <w:color w:val="000000"/>
          <w:spacing w:val="0"/>
          <w:sz w:val="28"/>
          <w:szCs w:val="28"/>
          <w:lang w:val="en-US" w:eastAsia="zh-CN"/>
        </w:rPr>
        <w:t xml:space="preserve"> </w:t>
      </w:r>
      <w:r>
        <w:rPr>
          <w:rFonts w:hint="eastAsia" w:ascii="仿宋" w:hAnsi="仿宋" w:eastAsia="仿宋" w:cs="仿宋"/>
          <w:i w:val="0"/>
          <w:iCs w:val="0"/>
          <w:caps w:val="0"/>
          <w:color w:val="000000"/>
          <w:spacing w:val="0"/>
          <w:sz w:val="28"/>
          <w:szCs w:val="28"/>
        </w:rPr>
        <w:t>202</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年0</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月</w:t>
      </w:r>
      <w:r>
        <w:rPr>
          <w:rFonts w:hint="eastAsia" w:ascii="仿宋" w:hAnsi="仿宋" w:eastAsia="仿宋" w:cs="仿宋"/>
          <w:i w:val="0"/>
          <w:iCs w:val="0"/>
          <w:caps w:val="0"/>
          <w:color w:val="000000"/>
          <w:spacing w:val="0"/>
          <w:sz w:val="28"/>
          <w:szCs w:val="28"/>
          <w:lang w:val="en-US" w:eastAsia="zh-CN"/>
        </w:rPr>
        <w:t>04</w:t>
      </w:r>
      <w:r>
        <w:rPr>
          <w:rFonts w:hint="eastAsia" w:ascii="仿宋" w:hAnsi="仿宋" w:eastAsia="仿宋" w:cs="仿宋"/>
          <w:i w:val="0"/>
          <w:iCs w:val="0"/>
          <w:caps w:val="0"/>
          <w:color w:val="000000"/>
          <w:spacing w:val="0"/>
          <w:sz w:val="28"/>
          <w:szCs w:val="28"/>
        </w:rPr>
        <w:t>日至202</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年</w:t>
      </w:r>
      <w:r>
        <w:rPr>
          <w:rFonts w:hint="eastAsia" w:ascii="仿宋" w:hAnsi="仿宋" w:eastAsia="仿宋" w:cs="仿宋"/>
          <w:i w:val="0"/>
          <w:iCs w:val="0"/>
          <w:caps w:val="0"/>
          <w:color w:val="000000"/>
          <w:spacing w:val="0"/>
          <w:sz w:val="28"/>
          <w:szCs w:val="28"/>
          <w:lang w:val="en-US" w:eastAsia="zh-CN"/>
        </w:rPr>
        <w:t>03</w:t>
      </w:r>
      <w:r>
        <w:rPr>
          <w:rFonts w:hint="eastAsia" w:ascii="仿宋" w:hAnsi="仿宋" w:eastAsia="仿宋" w:cs="仿宋"/>
          <w:i w:val="0"/>
          <w:iCs w:val="0"/>
          <w:caps w:val="0"/>
          <w:color w:val="000000"/>
          <w:spacing w:val="0"/>
          <w:sz w:val="28"/>
          <w:szCs w:val="28"/>
        </w:rPr>
        <w:t>月</w:t>
      </w:r>
      <w:r>
        <w:rPr>
          <w:rFonts w:hint="eastAsia" w:ascii="仿宋" w:hAnsi="仿宋" w:eastAsia="仿宋" w:cs="仿宋"/>
          <w:i w:val="0"/>
          <w:iCs w:val="0"/>
          <w:caps w:val="0"/>
          <w:color w:val="000000"/>
          <w:spacing w:val="0"/>
          <w:sz w:val="28"/>
          <w:szCs w:val="28"/>
          <w:lang w:val="en-US" w:eastAsia="zh-CN"/>
        </w:rPr>
        <w:t>11</w:t>
      </w:r>
      <w:r>
        <w:rPr>
          <w:rFonts w:hint="eastAsia" w:ascii="仿宋" w:hAnsi="仿宋" w:eastAsia="仿宋" w:cs="仿宋"/>
          <w:i w:val="0"/>
          <w:iCs w:val="0"/>
          <w:caps w:val="0"/>
          <w:color w:val="000000"/>
          <w:spacing w:val="0"/>
          <w:sz w:val="28"/>
          <w:szCs w:val="28"/>
        </w:rPr>
        <w:t>日，每天上午</w:t>
      </w:r>
      <w:r>
        <w:rPr>
          <w:rFonts w:hint="eastAsia" w:ascii="仿宋" w:hAnsi="仿宋" w:eastAsia="仿宋" w:cs="仿宋"/>
          <w:i w:val="0"/>
          <w:iCs w:val="0"/>
          <w:caps w:val="0"/>
          <w:color w:val="000000"/>
          <w:spacing w:val="0"/>
          <w:sz w:val="28"/>
          <w:szCs w:val="28"/>
          <w:lang w:val="en-US" w:eastAsia="zh-CN"/>
        </w:rPr>
        <w:t>10</w:t>
      </w: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0</w:t>
      </w:r>
      <w:r>
        <w:rPr>
          <w:rFonts w:hint="eastAsia" w:ascii="仿宋" w:hAnsi="仿宋" w:eastAsia="仿宋" w:cs="仿宋"/>
          <w:i w:val="0"/>
          <w:iCs w:val="0"/>
          <w:caps w:val="0"/>
          <w:color w:val="000000"/>
          <w:spacing w:val="0"/>
          <w:sz w:val="28"/>
          <w:szCs w:val="28"/>
        </w:rPr>
        <w:t>0至13:30，下午1</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:30至</w:t>
      </w:r>
      <w:r>
        <w:rPr>
          <w:rFonts w:hint="eastAsia" w:ascii="仿宋" w:hAnsi="仿宋" w:eastAsia="仿宋" w:cs="仿宋"/>
          <w:i w:val="0"/>
          <w:iCs w:val="0"/>
          <w:caps w:val="0"/>
          <w:color w:val="000000"/>
          <w:spacing w:val="0"/>
          <w:sz w:val="28"/>
          <w:szCs w:val="28"/>
          <w:lang w:val="en-US" w:eastAsia="zh-CN"/>
        </w:rPr>
        <w:t>19</w:t>
      </w: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30</w:t>
      </w:r>
      <w:r>
        <w:rPr>
          <w:rFonts w:hint="eastAsia" w:ascii="仿宋" w:hAnsi="仿宋" w:eastAsia="仿宋" w:cs="仿宋"/>
          <w:i w:val="0"/>
          <w:iCs w:val="0"/>
          <w:caps w:val="0"/>
          <w:color w:val="000000"/>
          <w:spacing w:val="0"/>
          <w:sz w:val="28"/>
          <w:szCs w:val="28"/>
        </w:rPr>
        <w:t>（北京时间，法定节假日除外）</w:t>
      </w:r>
    </w:p>
    <w:p w14:paraId="7D4989A2">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eastAsia" w:eastAsia="仿宋"/>
          <w:color w:val="000000"/>
          <w:sz w:val="28"/>
          <w:szCs w:val="28"/>
          <w:lang w:val="en-US" w:eastAsia="zh-CN"/>
        </w:rPr>
      </w:pPr>
      <w:r>
        <w:rPr>
          <w:rFonts w:hint="eastAsia" w:ascii="仿宋" w:hAnsi="仿宋" w:eastAsia="仿宋" w:cs="仿宋"/>
          <w:i w:val="0"/>
          <w:iCs w:val="0"/>
          <w:caps w:val="0"/>
          <w:color w:val="000000"/>
          <w:spacing w:val="0"/>
          <w:sz w:val="28"/>
          <w:szCs w:val="28"/>
        </w:rPr>
        <w:t>地点：政采云平台线上</w:t>
      </w:r>
      <w:r>
        <w:rPr>
          <w:rFonts w:hint="eastAsia" w:ascii="仿宋" w:hAnsi="仿宋" w:eastAsia="仿宋" w:cs="仿宋"/>
          <w:i w:val="0"/>
          <w:iCs w:val="0"/>
          <w:caps w:val="0"/>
          <w:color w:val="000000"/>
          <w:spacing w:val="0"/>
          <w:sz w:val="28"/>
          <w:szCs w:val="28"/>
          <w:lang w:val="en-US" w:eastAsia="zh-CN"/>
        </w:rPr>
        <w:t>获取</w:t>
      </w:r>
    </w:p>
    <w:p w14:paraId="4D7F4AA0">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A0A9A79">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color w:val="000000"/>
          <w:sz w:val="28"/>
          <w:szCs w:val="28"/>
        </w:rPr>
      </w:pPr>
      <w:r>
        <w:rPr>
          <w:rFonts w:hint="eastAsia" w:ascii="仿宋" w:hAnsi="仿宋" w:eastAsia="仿宋" w:cs="仿宋"/>
          <w:i w:val="0"/>
          <w:iCs w:val="0"/>
          <w:caps w:val="0"/>
          <w:color w:val="000000"/>
          <w:spacing w:val="0"/>
          <w:sz w:val="28"/>
          <w:szCs w:val="28"/>
        </w:rPr>
        <w:t>售价（元）：0</w:t>
      </w:r>
    </w:p>
    <w:p w14:paraId="1B149C9A">
      <w:pPr>
        <w:pStyle w:val="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firstLine="0"/>
        <w:jc w:val="both"/>
        <w:textAlignment w:val="auto"/>
        <w:rPr>
          <w:rFonts w:hint="eastAsia" w:ascii="黑体" w:hAnsi="宋体" w:eastAsia="黑体" w:cs="黑体"/>
          <w:i w:val="0"/>
          <w:iCs w:val="0"/>
          <w:caps w:val="0"/>
          <w:color w:val="000000"/>
          <w:spacing w:val="0"/>
          <w:sz w:val="28"/>
          <w:szCs w:val="28"/>
          <w:lang w:eastAsia="zh-CN"/>
        </w:rPr>
      </w:pPr>
      <w:r>
        <w:rPr>
          <w:rStyle w:val="9"/>
          <w:rFonts w:ascii="黑体" w:hAnsi="宋体" w:eastAsia="黑体" w:cs="黑体"/>
          <w:i w:val="0"/>
          <w:iCs w:val="0"/>
          <w:caps w:val="0"/>
          <w:color w:val="000000"/>
          <w:spacing w:val="0"/>
          <w:sz w:val="28"/>
          <w:szCs w:val="28"/>
        </w:rPr>
        <w:t>四、</w:t>
      </w:r>
      <w:r>
        <w:rPr>
          <w:rStyle w:val="9"/>
          <w:rFonts w:hint="eastAsia" w:ascii="黑体" w:eastAsia="黑体" w:cs="黑体"/>
          <w:i w:val="0"/>
          <w:iCs w:val="0"/>
          <w:caps w:val="0"/>
          <w:color w:val="000000"/>
          <w:spacing w:val="0"/>
          <w:sz w:val="28"/>
          <w:szCs w:val="28"/>
          <w:lang w:val="en-US" w:eastAsia="zh-CN"/>
        </w:rPr>
        <w:t>响应文件提交</w:t>
      </w:r>
    </w:p>
    <w:p w14:paraId="682F1A0F">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color w:val="000000"/>
          <w:sz w:val="28"/>
          <w:szCs w:val="28"/>
        </w:rPr>
      </w:pPr>
      <w:r>
        <w:rPr>
          <w:rFonts w:hint="eastAsia" w:ascii="仿宋" w:hAnsi="仿宋" w:eastAsia="仿宋" w:cs="仿宋"/>
          <w:i w:val="0"/>
          <w:iCs w:val="0"/>
          <w:caps w:val="0"/>
          <w:color w:val="000000"/>
          <w:spacing w:val="0"/>
          <w:sz w:val="28"/>
          <w:szCs w:val="28"/>
        </w:rPr>
        <w:t>提交投标文件截止时间：202</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年0</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月</w:t>
      </w:r>
      <w:r>
        <w:rPr>
          <w:rFonts w:hint="eastAsia" w:ascii="仿宋" w:hAnsi="仿宋" w:eastAsia="仿宋" w:cs="仿宋"/>
          <w:i w:val="0"/>
          <w:iCs w:val="0"/>
          <w:caps w:val="0"/>
          <w:color w:val="000000"/>
          <w:spacing w:val="0"/>
          <w:sz w:val="28"/>
          <w:szCs w:val="28"/>
          <w:lang w:val="en-US" w:eastAsia="zh-CN"/>
        </w:rPr>
        <w:t>14</w:t>
      </w:r>
      <w:r>
        <w:rPr>
          <w:rFonts w:hint="eastAsia" w:ascii="仿宋" w:hAnsi="仿宋" w:eastAsia="仿宋" w:cs="仿宋"/>
          <w:i w:val="0"/>
          <w:iCs w:val="0"/>
          <w:caps w:val="0"/>
          <w:color w:val="000000"/>
          <w:spacing w:val="0"/>
          <w:sz w:val="28"/>
          <w:szCs w:val="28"/>
        </w:rPr>
        <w:t>日</w:t>
      </w:r>
      <w:r>
        <w:rPr>
          <w:rFonts w:hint="eastAsia" w:ascii="仿宋" w:hAnsi="仿宋" w:eastAsia="仿宋" w:cs="仿宋"/>
          <w:i w:val="0"/>
          <w:iCs w:val="0"/>
          <w:caps w:val="0"/>
          <w:color w:val="000000"/>
          <w:spacing w:val="0"/>
          <w:sz w:val="28"/>
          <w:szCs w:val="28"/>
          <w:lang w:val="en-US" w:eastAsia="zh-CN"/>
        </w:rPr>
        <w:t>10:30</w:t>
      </w:r>
      <w:r>
        <w:rPr>
          <w:rFonts w:hint="eastAsia" w:ascii="仿宋" w:hAnsi="仿宋" w:eastAsia="仿宋" w:cs="仿宋"/>
          <w:i w:val="0"/>
          <w:iCs w:val="0"/>
          <w:caps w:val="0"/>
          <w:color w:val="000000"/>
          <w:spacing w:val="0"/>
          <w:sz w:val="28"/>
          <w:szCs w:val="28"/>
        </w:rPr>
        <w:t>（北京时间）</w:t>
      </w:r>
    </w:p>
    <w:p w14:paraId="1B0EB173">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投标地点：将响应文件上传至政采云平台https://www.zcygov.cn/对应位置（逾期未上传的或不符合规定的响应文件将被拒绝接收）。 </w:t>
      </w:r>
    </w:p>
    <w:p w14:paraId="66EB7989">
      <w:pPr>
        <w:pStyle w:val="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firstLine="0"/>
        <w:jc w:val="both"/>
        <w:textAlignment w:val="auto"/>
        <w:rPr>
          <w:rFonts w:ascii="黑体" w:hAnsi="宋体" w:eastAsia="黑体" w:cs="黑体"/>
          <w:i w:val="0"/>
          <w:iCs w:val="0"/>
          <w:caps w:val="0"/>
          <w:color w:val="000000"/>
          <w:spacing w:val="0"/>
          <w:sz w:val="28"/>
          <w:szCs w:val="28"/>
        </w:rPr>
      </w:pPr>
      <w:r>
        <w:rPr>
          <w:rStyle w:val="9"/>
          <w:rFonts w:ascii="黑体" w:hAnsi="宋体" w:eastAsia="黑体" w:cs="黑体"/>
          <w:i w:val="0"/>
          <w:iCs w:val="0"/>
          <w:caps w:val="0"/>
          <w:color w:val="000000"/>
          <w:spacing w:val="0"/>
          <w:sz w:val="28"/>
          <w:szCs w:val="28"/>
        </w:rPr>
        <w:t>五、响应文件开启</w:t>
      </w:r>
      <w:r>
        <w:rPr>
          <w:rFonts w:ascii="黑体" w:hAnsi="宋体" w:eastAsia="黑体" w:cs="黑体"/>
          <w:i w:val="0"/>
          <w:iCs w:val="0"/>
          <w:caps w:val="0"/>
          <w:color w:val="000000"/>
          <w:spacing w:val="0"/>
          <w:sz w:val="28"/>
          <w:szCs w:val="28"/>
        </w:rPr>
        <w:t> </w:t>
      </w:r>
    </w:p>
    <w:p w14:paraId="7FE735BD">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eastAsia" w:ascii="仿宋" w:hAnsi="仿宋" w:eastAsia="仿宋" w:cs="仿宋"/>
          <w:i w:val="0"/>
          <w:iCs w:val="0"/>
          <w:caps w:val="0"/>
          <w:color w:val="000000"/>
          <w:spacing w:val="0"/>
          <w:sz w:val="28"/>
          <w:szCs w:val="28"/>
        </w:rPr>
      </w:pPr>
      <w:r>
        <w:rPr>
          <w:rFonts w:ascii="仿宋" w:hAnsi="仿宋" w:eastAsia="仿宋" w:cs="仿宋"/>
          <w:i w:val="0"/>
          <w:iCs w:val="0"/>
          <w:caps w:val="0"/>
          <w:color w:val="000000"/>
          <w:spacing w:val="0"/>
          <w:sz w:val="28"/>
          <w:szCs w:val="28"/>
        </w:rPr>
        <w:t> </w:t>
      </w:r>
      <w:r>
        <w:rPr>
          <w:rFonts w:hint="eastAsia" w:ascii="仿宋" w:hAnsi="仿宋" w:eastAsia="仿宋" w:cs="仿宋"/>
          <w:i w:val="0"/>
          <w:iCs w:val="0"/>
          <w:caps w:val="0"/>
          <w:color w:val="000000"/>
          <w:spacing w:val="0"/>
          <w:sz w:val="28"/>
          <w:szCs w:val="28"/>
        </w:rPr>
        <w:t>开启时间：202</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年0</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月</w:t>
      </w:r>
      <w:r>
        <w:rPr>
          <w:rFonts w:hint="eastAsia" w:ascii="仿宋" w:hAnsi="仿宋" w:eastAsia="仿宋" w:cs="仿宋"/>
          <w:i w:val="0"/>
          <w:iCs w:val="0"/>
          <w:caps w:val="0"/>
          <w:color w:val="000000"/>
          <w:spacing w:val="0"/>
          <w:sz w:val="28"/>
          <w:szCs w:val="28"/>
          <w:lang w:val="en-US" w:eastAsia="zh-CN"/>
        </w:rPr>
        <w:t>14</w:t>
      </w:r>
      <w:r>
        <w:rPr>
          <w:rFonts w:hint="eastAsia" w:ascii="仿宋" w:hAnsi="仿宋" w:eastAsia="仿宋" w:cs="仿宋"/>
          <w:i w:val="0"/>
          <w:iCs w:val="0"/>
          <w:caps w:val="0"/>
          <w:color w:val="000000"/>
          <w:spacing w:val="0"/>
          <w:sz w:val="28"/>
          <w:szCs w:val="28"/>
        </w:rPr>
        <w:t>日</w:t>
      </w:r>
      <w:r>
        <w:rPr>
          <w:rFonts w:hint="eastAsia" w:ascii="仿宋" w:hAnsi="仿宋" w:eastAsia="仿宋" w:cs="仿宋"/>
          <w:i w:val="0"/>
          <w:iCs w:val="0"/>
          <w:caps w:val="0"/>
          <w:color w:val="000000"/>
          <w:spacing w:val="0"/>
          <w:sz w:val="28"/>
          <w:szCs w:val="28"/>
          <w:lang w:val="en-US" w:eastAsia="zh-CN"/>
        </w:rPr>
        <w:t>10:30</w:t>
      </w:r>
      <w:r>
        <w:rPr>
          <w:rFonts w:hint="eastAsia" w:ascii="仿宋" w:hAnsi="仿宋" w:eastAsia="仿宋" w:cs="仿宋"/>
          <w:i w:val="0"/>
          <w:iCs w:val="0"/>
          <w:caps w:val="0"/>
          <w:color w:val="000000"/>
          <w:spacing w:val="0"/>
          <w:sz w:val="28"/>
          <w:szCs w:val="28"/>
        </w:rPr>
        <w:t>（北京时间）</w:t>
      </w:r>
    </w:p>
    <w:p w14:paraId="1A5A8549">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地点：政采云网上不见面开标系统。 </w:t>
      </w:r>
    </w:p>
    <w:p w14:paraId="2D1B00F2">
      <w:pPr>
        <w:pStyle w:val="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firstLine="0"/>
        <w:jc w:val="both"/>
        <w:textAlignment w:val="auto"/>
        <w:rPr>
          <w:rFonts w:ascii="黑体" w:hAnsi="宋体" w:eastAsia="黑体" w:cs="黑体"/>
          <w:i w:val="0"/>
          <w:iCs w:val="0"/>
          <w:caps w:val="0"/>
          <w:color w:val="000000"/>
          <w:spacing w:val="0"/>
          <w:sz w:val="28"/>
          <w:szCs w:val="28"/>
        </w:rPr>
      </w:pPr>
      <w:r>
        <w:rPr>
          <w:rStyle w:val="9"/>
          <w:rFonts w:hint="eastAsia" w:ascii="黑体" w:eastAsia="黑体" w:cs="黑体"/>
          <w:i w:val="0"/>
          <w:iCs w:val="0"/>
          <w:caps w:val="0"/>
          <w:color w:val="000000"/>
          <w:spacing w:val="0"/>
          <w:sz w:val="28"/>
          <w:szCs w:val="28"/>
          <w:lang w:val="en-US" w:eastAsia="zh-CN"/>
        </w:rPr>
        <w:t>六</w:t>
      </w:r>
      <w:r>
        <w:rPr>
          <w:rStyle w:val="9"/>
          <w:rFonts w:ascii="黑体" w:hAnsi="宋体" w:eastAsia="黑体" w:cs="黑体"/>
          <w:i w:val="0"/>
          <w:iCs w:val="0"/>
          <w:caps w:val="0"/>
          <w:color w:val="000000"/>
          <w:spacing w:val="0"/>
          <w:sz w:val="28"/>
          <w:szCs w:val="28"/>
        </w:rPr>
        <w:t>、公告期限</w:t>
      </w:r>
    </w:p>
    <w:p w14:paraId="390C020A">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自本公告发布之日起</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个工作日。</w:t>
      </w:r>
    </w:p>
    <w:p w14:paraId="4F9F4205">
      <w:pPr>
        <w:pStyle w:val="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firstLine="0"/>
        <w:jc w:val="both"/>
        <w:textAlignment w:val="auto"/>
        <w:rPr>
          <w:rFonts w:ascii="黑体" w:hAnsi="宋体" w:eastAsia="黑体" w:cs="黑体"/>
          <w:i w:val="0"/>
          <w:iCs w:val="0"/>
          <w:caps w:val="0"/>
          <w:color w:val="000000"/>
          <w:spacing w:val="0"/>
          <w:sz w:val="28"/>
          <w:szCs w:val="28"/>
        </w:rPr>
      </w:pPr>
      <w:r>
        <w:rPr>
          <w:rStyle w:val="9"/>
          <w:rFonts w:hint="eastAsia" w:ascii="黑体" w:eastAsia="黑体" w:cs="黑体"/>
          <w:i w:val="0"/>
          <w:iCs w:val="0"/>
          <w:caps w:val="0"/>
          <w:color w:val="000000"/>
          <w:spacing w:val="0"/>
          <w:sz w:val="28"/>
          <w:szCs w:val="28"/>
          <w:lang w:val="en-US" w:eastAsia="zh-CN"/>
        </w:rPr>
        <w:t>七</w:t>
      </w:r>
      <w:r>
        <w:rPr>
          <w:rStyle w:val="9"/>
          <w:rFonts w:ascii="黑体" w:hAnsi="宋体" w:eastAsia="黑体" w:cs="黑体"/>
          <w:i w:val="0"/>
          <w:iCs w:val="0"/>
          <w:caps w:val="0"/>
          <w:color w:val="000000"/>
          <w:spacing w:val="0"/>
          <w:sz w:val="28"/>
          <w:szCs w:val="28"/>
        </w:rPr>
        <w:t>、其他补充事宜</w:t>
      </w:r>
    </w:p>
    <w:p w14:paraId="73D03814">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1、本项目实行网上投标，采用电子投标文件。</w:t>
      </w:r>
    </w:p>
    <w:p w14:paraId="1E9706E0">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1C57408F">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eastAsia" w:ascii="仿宋" w:hAnsi="仿宋" w:eastAsia="仿宋" w:cs="仿宋"/>
          <w:i w:val="0"/>
          <w:iCs w:val="0"/>
          <w:caps w:val="0"/>
          <w:color w:val="000000"/>
          <w:spacing w:val="0"/>
          <w:sz w:val="28"/>
          <w:szCs w:val="28"/>
        </w:rPr>
      </w:pPr>
      <w:bookmarkStart w:id="14" w:name="_GoBack"/>
      <w:bookmarkEnd w:id="14"/>
      <w:r>
        <w:rPr>
          <w:rFonts w:hint="eastAsia" w:ascii="仿宋" w:hAnsi="仿宋" w:eastAsia="仿宋" w:cs="仿宋"/>
          <w:i w:val="0"/>
          <w:iCs w:val="0"/>
          <w:caps w:val="0"/>
          <w:color w:val="000000"/>
          <w:spacing w:val="0"/>
          <w:sz w:val="28"/>
          <w:szCs w:val="28"/>
        </w:rPr>
        <w:t>3、供应商将政采云电子交易客户端下载、安装完成后，可通过账号密码或CA登录客户端进行投标文件的制作。在使用政采云投标客户端时，建议使用WIN7及以上操作系统。</w:t>
      </w:r>
    </w:p>
    <w:p w14:paraId="45049262">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4、其他事项：1、本项目实行网上投标，采用电子投标文件。</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3、供应商将政采云电子交易客户端下载、安装完成后，可通过账号密码或CA登录客户端进行投标文件的制作。在使用政采云投标客户端时，建议使用WIN7及以上操作系统。  </w:t>
      </w:r>
    </w:p>
    <w:p w14:paraId="4D8CA40D">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0"/>
        <w:textAlignment w:val="auto"/>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rPr>
        <w:t>特别提示：</w:t>
      </w:r>
    </w:p>
    <w:p w14:paraId="03CD70DC">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1、采购限额标准以上，200万元以下的货物和服务采购项目、400万元以下的工程采购项目，适宜由中小企业提供的，采购人应当专门面向中小企业采购。</w:t>
      </w:r>
    </w:p>
    <w:p w14:paraId="3D231FB6">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2、超过200万元的货物和服务采购项目，预留该部分采购项目预算总额的30%以上专门面向中小企业采购，其中预留给小微企业的比例不低于60%。</w:t>
      </w:r>
    </w:p>
    <w:p w14:paraId="2580A66D">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3、超过400万元的工程采购项目中适宜由中小企业提供的，预留该部分采购项目预算总额的40%以上专门面向中小企业采购，其中预留给小微企业的比例不低于60%。</w:t>
      </w:r>
    </w:p>
    <w:p w14:paraId="6FC8F445">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1914858">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1D97CB8">
      <w:pPr>
        <w:pStyle w:val="5"/>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firstLine="0"/>
        <w:jc w:val="both"/>
        <w:textAlignment w:val="auto"/>
        <w:rPr>
          <w:rFonts w:ascii="黑体" w:hAnsi="宋体" w:eastAsia="黑体" w:cs="黑体"/>
          <w:i w:val="0"/>
          <w:iCs w:val="0"/>
          <w:caps w:val="0"/>
          <w:color w:val="000000"/>
          <w:spacing w:val="0"/>
          <w:sz w:val="28"/>
          <w:szCs w:val="28"/>
        </w:rPr>
      </w:pPr>
      <w:r>
        <w:rPr>
          <w:rStyle w:val="9"/>
          <w:rFonts w:ascii="黑体" w:hAnsi="宋体" w:eastAsia="黑体" w:cs="黑体"/>
          <w:i w:val="0"/>
          <w:iCs w:val="0"/>
          <w:caps w:val="0"/>
          <w:color w:val="000000"/>
          <w:spacing w:val="0"/>
          <w:sz w:val="28"/>
          <w:szCs w:val="28"/>
        </w:rPr>
        <w:t>七、对本次采购提出询问，请按以下方式联系</w:t>
      </w:r>
    </w:p>
    <w:p w14:paraId="486FB8E2">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1.采购人信息</w:t>
      </w:r>
    </w:p>
    <w:p w14:paraId="6393DC1A">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名 称</w:t>
      </w:r>
      <w:r>
        <w:rPr>
          <w:rFonts w:hint="eastAsia" w:ascii="仿宋" w:hAnsi="仿宋" w:eastAsia="仿宋" w:cs="仿宋"/>
          <w:i w:val="0"/>
          <w:iCs w:val="0"/>
          <w:caps w:val="0"/>
          <w:color w:val="000000"/>
          <w:spacing w:val="0"/>
          <w:sz w:val="28"/>
          <w:szCs w:val="28"/>
          <w:lang w:val="en-US" w:eastAsia="zh-CN"/>
        </w:rPr>
        <w:t>：</w:t>
      </w:r>
      <w:r>
        <w:rPr>
          <w:rFonts w:hint="eastAsia" w:ascii="仿宋" w:hAnsi="仿宋" w:eastAsia="仿宋" w:cs="仿宋"/>
          <w:i w:val="0"/>
          <w:iCs w:val="0"/>
          <w:caps w:val="0"/>
          <w:color w:val="000000"/>
          <w:spacing w:val="0"/>
          <w:sz w:val="28"/>
          <w:szCs w:val="28"/>
        </w:rPr>
        <w:t>托克逊县博斯坦镇人民政府</w:t>
      </w:r>
    </w:p>
    <w:p w14:paraId="354EBB01">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xml:space="preserve">地 </w:t>
      </w:r>
      <w:r>
        <w:rPr>
          <w:rFonts w:hint="eastAsia" w:ascii="仿宋" w:hAnsi="仿宋" w:eastAsia="仿宋" w:cs="仿宋"/>
          <w:i w:val="0"/>
          <w:iCs w:val="0"/>
          <w:caps w:val="0"/>
          <w:color w:val="000000"/>
          <w:spacing w:val="0"/>
          <w:sz w:val="28"/>
          <w:szCs w:val="28"/>
          <w:lang w:val="en-US" w:eastAsia="zh-CN"/>
        </w:rPr>
        <w:t>址：</w:t>
      </w:r>
      <w:r>
        <w:rPr>
          <w:rFonts w:hint="eastAsia" w:ascii="仿宋" w:hAnsi="仿宋" w:eastAsia="仿宋" w:cs="仿宋"/>
          <w:i w:val="0"/>
          <w:iCs w:val="0"/>
          <w:caps w:val="0"/>
          <w:color w:val="000000"/>
          <w:spacing w:val="0"/>
          <w:sz w:val="28"/>
          <w:szCs w:val="28"/>
        </w:rPr>
        <w:t>托克逊县博斯坦镇</w:t>
      </w:r>
    </w:p>
    <w:p w14:paraId="0BDB362C">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jc w:val="left"/>
        <w:textAlignment w:val="auto"/>
        <w:rPr>
          <w:rFonts w:hint="default"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rPr>
        <w:t>联系方式</w:t>
      </w:r>
      <w:r>
        <w:rPr>
          <w:rFonts w:hint="eastAsia" w:ascii="仿宋" w:hAnsi="仿宋" w:eastAsia="仿宋" w:cs="仿宋"/>
          <w:i w:val="0"/>
          <w:iCs w:val="0"/>
          <w:caps w:val="0"/>
          <w:color w:val="auto"/>
          <w:spacing w:val="0"/>
          <w:sz w:val="28"/>
          <w:szCs w:val="28"/>
          <w:lang w:val="en-US" w:eastAsia="zh-CN"/>
        </w:rPr>
        <w:t>：</w:t>
      </w:r>
      <w:r>
        <w:rPr>
          <w:rFonts w:hint="eastAsia" w:ascii="仿宋" w:hAnsi="仿宋" w:eastAsia="仿宋" w:cs="仿宋"/>
          <w:color w:val="auto"/>
          <w:sz w:val="28"/>
          <w:szCs w:val="28"/>
          <w:lang w:val="en-US" w:eastAsia="zh-CN"/>
        </w:rPr>
        <w:t>0995-7637900</w:t>
      </w:r>
    </w:p>
    <w:p w14:paraId="28B770B4">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2.采购代理机构信息</w:t>
      </w:r>
    </w:p>
    <w:p w14:paraId="002D6673">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名 称：</w:t>
      </w:r>
      <w:r>
        <w:rPr>
          <w:rFonts w:hint="eastAsia" w:ascii="仿宋" w:hAnsi="仿宋" w:eastAsia="仿宋" w:cs="仿宋"/>
          <w:i w:val="0"/>
          <w:iCs w:val="0"/>
          <w:caps w:val="0"/>
          <w:color w:val="000000"/>
          <w:spacing w:val="0"/>
          <w:sz w:val="28"/>
          <w:szCs w:val="28"/>
          <w:lang w:val="en-US" w:eastAsia="zh-CN"/>
        </w:rPr>
        <w:t>新疆</w:t>
      </w:r>
      <w:r>
        <w:rPr>
          <w:rFonts w:hint="eastAsia" w:ascii="仿宋" w:hAnsi="仿宋" w:eastAsia="仿宋" w:cs="仿宋"/>
          <w:i w:val="0"/>
          <w:iCs w:val="0"/>
          <w:caps w:val="0"/>
          <w:color w:val="000000"/>
          <w:spacing w:val="0"/>
          <w:sz w:val="28"/>
          <w:szCs w:val="28"/>
        </w:rPr>
        <w:t>华域天恒工程管理有限公司</w:t>
      </w:r>
    </w:p>
    <w:p w14:paraId="21179F59">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地 址：吐鲁番市高昌区示范区和平街11幢2层201号</w:t>
      </w:r>
    </w:p>
    <w:p w14:paraId="204E5E91">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联系方式：13</w:t>
      </w:r>
      <w:r>
        <w:rPr>
          <w:rFonts w:hint="eastAsia" w:ascii="仿宋" w:hAnsi="仿宋" w:eastAsia="仿宋" w:cs="仿宋"/>
          <w:i w:val="0"/>
          <w:iCs w:val="0"/>
          <w:caps w:val="0"/>
          <w:color w:val="000000"/>
          <w:spacing w:val="0"/>
          <w:sz w:val="28"/>
          <w:szCs w:val="28"/>
          <w:lang w:val="en-US" w:eastAsia="zh-CN"/>
        </w:rPr>
        <w:t>899314280</w:t>
      </w:r>
    </w:p>
    <w:p w14:paraId="59437D91">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3.项目联系方式</w:t>
      </w:r>
    </w:p>
    <w:p w14:paraId="5FBDB4F9">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项目联系人：</w:t>
      </w:r>
      <w:r>
        <w:rPr>
          <w:rStyle w:val="10"/>
          <w:rFonts w:hint="eastAsia" w:ascii="仿宋" w:hAnsi="仿宋" w:eastAsia="仿宋" w:cs="仿宋"/>
          <w:i w:val="0"/>
          <w:iCs w:val="0"/>
          <w:caps w:val="0"/>
          <w:color w:val="000000"/>
          <w:spacing w:val="0"/>
          <w:sz w:val="28"/>
          <w:szCs w:val="28"/>
          <w:lang w:val="en-US" w:eastAsia="zh-CN"/>
        </w:rPr>
        <w:t>马丽娜</w:t>
      </w:r>
    </w:p>
    <w:p w14:paraId="0A7EE8C9">
      <w:pPr>
        <w:pStyle w:val="5"/>
        <w:keepNext w:val="0"/>
        <w:keepLines w:val="0"/>
        <w:pageBreakBefore w:val="0"/>
        <w:widowControl/>
        <w:suppressLineNumbers w:val="0"/>
        <w:kinsoku/>
        <w:wordWrap/>
        <w:overflowPunct/>
        <w:topLinePunct w:val="0"/>
        <w:autoSpaceDE/>
        <w:autoSpaceDN/>
        <w:bidi w:val="0"/>
        <w:adjustRightInd/>
        <w:snapToGrid/>
        <w:spacing w:line="32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电 话：13</w:t>
      </w:r>
      <w:r>
        <w:rPr>
          <w:rFonts w:hint="eastAsia" w:ascii="仿宋" w:hAnsi="仿宋" w:eastAsia="仿宋" w:cs="仿宋"/>
          <w:i w:val="0"/>
          <w:iCs w:val="0"/>
          <w:caps w:val="0"/>
          <w:color w:val="000000"/>
          <w:spacing w:val="0"/>
          <w:sz w:val="28"/>
          <w:szCs w:val="28"/>
          <w:lang w:val="en-US" w:eastAsia="zh-CN"/>
        </w:rPr>
        <w:t>899314280</w:t>
      </w:r>
    </w:p>
    <w:p w14:paraId="4BC1C778">
      <w:pPr>
        <w:pStyle w:val="5"/>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rPr>
      </w:pPr>
    </w:p>
    <w:p w14:paraId="1310894F">
      <w:pPr>
        <w:pStyle w:val="5"/>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lang w:val="en-US" w:eastAsia="zh-CN"/>
        </w:rPr>
        <w:t>新疆</w:t>
      </w:r>
      <w:r>
        <w:rPr>
          <w:rFonts w:hint="eastAsia" w:ascii="仿宋" w:hAnsi="仿宋" w:eastAsia="仿宋" w:cs="仿宋"/>
          <w:i w:val="0"/>
          <w:iCs w:val="0"/>
          <w:caps w:val="0"/>
          <w:color w:val="000000"/>
          <w:spacing w:val="0"/>
          <w:sz w:val="28"/>
          <w:szCs w:val="28"/>
        </w:rPr>
        <w:t>华域天恒工程管理有限公司</w:t>
      </w:r>
    </w:p>
    <w:p w14:paraId="7D809185">
      <w:pPr>
        <w:pStyle w:val="5"/>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sz w:val="28"/>
          <w:szCs w:val="28"/>
        </w:rPr>
      </w:pPr>
      <w:r>
        <w:rPr>
          <w:rFonts w:hint="eastAsia" w:ascii="仿宋" w:hAnsi="仿宋" w:eastAsia="仿宋" w:cs="仿宋"/>
          <w:i w:val="0"/>
          <w:iCs w:val="0"/>
          <w:caps w:val="0"/>
          <w:color w:val="000000"/>
          <w:spacing w:val="0"/>
          <w:sz w:val="28"/>
          <w:szCs w:val="28"/>
          <w:lang w:val="en-US" w:eastAsia="zh-CN"/>
        </w:rPr>
        <w:t>2025年03月03日</w:t>
      </w:r>
    </w:p>
    <w:p w14:paraId="1F9A1D36"/>
    <w:p w14:paraId="550D0725">
      <w:pPr>
        <w:pStyle w:val="2"/>
        <w:spacing w:line="247" w:lineRule="auto"/>
      </w:pPr>
    </w:p>
    <w:p w14:paraId="6A6C1D63"/>
    <w:p w14:paraId="04700CB7"/>
    <w:p w14:paraId="4EE5ECA5"/>
    <w:p w14:paraId="27554B57"/>
    <w:p w14:paraId="620D4B4B"/>
    <w:p w14:paraId="1DD76B20"/>
    <w:p w14:paraId="58157781"/>
    <w:p w14:paraId="4F9C42C6"/>
    <w:p w14:paraId="23185D27"/>
    <w:p w14:paraId="6F086144"/>
    <w:p w14:paraId="62418026"/>
    <w:p w14:paraId="60D5BCBB"/>
    <w:p w14:paraId="38F4F0BA"/>
    <w:p w14:paraId="59153D3C"/>
    <w:p w14:paraId="1177A651"/>
    <w:p w14:paraId="09423EDF"/>
    <w:p w14:paraId="3B3E46D8"/>
    <w:p w14:paraId="261D439E"/>
    <w:p w14:paraId="0F882AA9"/>
    <w:p w14:paraId="7F9CD0F6"/>
    <w:p w14:paraId="4326782C"/>
    <w:p w14:paraId="1F07466F"/>
    <w:p w14:paraId="7668938A"/>
    <w:p w14:paraId="7AEA875B"/>
    <w:p w14:paraId="7D819492"/>
    <w:p w14:paraId="6D1F51A2"/>
    <w:p w14:paraId="7B275AB7"/>
    <w:p w14:paraId="1BE2C6E7"/>
    <w:p w14:paraId="318C483A"/>
    <w:p w14:paraId="1F507FBF"/>
    <w:p w14:paraId="52DF0411"/>
    <w:p w14:paraId="193FD3FE">
      <w:pPr>
        <w:spacing w:before="114" w:line="228" w:lineRule="auto"/>
        <w:ind w:left="3006"/>
        <w:outlineLvl w:val="0"/>
      </w:pPr>
      <w:bookmarkStart w:id="7" w:name="bookmark4"/>
      <w:bookmarkEnd w:id="7"/>
      <w:bookmarkStart w:id="8" w:name="bookmark3"/>
      <w:bookmarkEnd w:id="8"/>
      <w:r>
        <w:rPr>
          <w:rFonts w:ascii="仿宋" w:hAnsi="仿宋" w:eastAsia="仿宋" w:cs="仿宋"/>
          <w:b/>
          <w:bCs/>
          <w:spacing w:val="-1"/>
          <w:sz w:val="35"/>
          <w:szCs w:val="35"/>
        </w:rPr>
        <w:t>第二部分</w:t>
      </w:r>
      <w:r>
        <w:rPr>
          <w:rFonts w:ascii="仿宋" w:hAnsi="仿宋" w:eastAsia="仿宋" w:cs="仿宋"/>
          <w:spacing w:val="20"/>
          <w:sz w:val="35"/>
          <w:szCs w:val="35"/>
        </w:rPr>
        <w:t xml:space="preserve">  </w:t>
      </w:r>
      <w:r>
        <w:rPr>
          <w:rFonts w:ascii="仿宋" w:hAnsi="仿宋" w:eastAsia="仿宋" w:cs="仿宋"/>
          <w:b/>
          <w:bCs/>
          <w:spacing w:val="-1"/>
          <w:sz w:val="35"/>
          <w:szCs w:val="35"/>
        </w:rPr>
        <w:t>磋商须知</w:t>
      </w:r>
    </w:p>
    <w:p w14:paraId="6D6D230F">
      <w:pPr>
        <w:spacing w:before="100" w:line="227" w:lineRule="auto"/>
        <w:ind w:left="3012"/>
        <w:rPr>
          <w:rFonts w:ascii="仿宋" w:hAnsi="仿宋" w:eastAsia="仿宋" w:cs="仿宋"/>
          <w:sz w:val="31"/>
          <w:szCs w:val="31"/>
        </w:rPr>
      </w:pPr>
      <w:r>
        <w:rPr>
          <w:rFonts w:ascii="仿宋" w:hAnsi="仿宋" w:eastAsia="仿宋" w:cs="仿宋"/>
          <w:b/>
          <w:bCs/>
          <w:spacing w:val="5"/>
          <w:sz w:val="31"/>
          <w:szCs w:val="31"/>
        </w:rPr>
        <w:t>（一）磋商须知前附表</w:t>
      </w:r>
    </w:p>
    <w:p w14:paraId="272107B4">
      <w:pPr>
        <w:spacing w:line="238" w:lineRule="exact"/>
      </w:pPr>
    </w:p>
    <w:tbl>
      <w:tblPr>
        <w:tblStyle w:val="11"/>
        <w:tblW w:w="9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8"/>
        <w:gridCol w:w="1868"/>
        <w:gridCol w:w="6354"/>
      </w:tblGrid>
      <w:tr w14:paraId="3D41E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58" w:type="dxa"/>
            <w:vAlign w:val="top"/>
          </w:tcPr>
          <w:p w14:paraId="33BABF35">
            <w:pPr>
              <w:pStyle w:val="12"/>
              <w:keepNext w:val="0"/>
              <w:keepLines w:val="0"/>
              <w:pageBreakBefore w:val="0"/>
              <w:wordWrap/>
              <w:overflowPunct/>
              <w:topLinePunct w:val="0"/>
              <w:autoSpaceDE w:val="0"/>
              <w:autoSpaceDN w:val="0"/>
              <w:bidi w:val="0"/>
              <w:spacing w:before="220" w:line="360" w:lineRule="exact"/>
              <w:ind w:left="132"/>
            </w:pPr>
            <w:r>
              <w:rPr>
                <w:b/>
                <w:bCs/>
                <w:spacing w:val="-8"/>
              </w:rPr>
              <w:t>条款号</w:t>
            </w:r>
          </w:p>
        </w:tc>
        <w:tc>
          <w:tcPr>
            <w:tcW w:w="1868" w:type="dxa"/>
            <w:vAlign w:val="top"/>
          </w:tcPr>
          <w:p w14:paraId="4D02887B">
            <w:pPr>
              <w:pStyle w:val="12"/>
              <w:keepNext w:val="0"/>
              <w:keepLines w:val="0"/>
              <w:pageBreakBefore w:val="0"/>
              <w:wordWrap/>
              <w:overflowPunct/>
              <w:topLinePunct w:val="0"/>
              <w:autoSpaceDE w:val="0"/>
              <w:autoSpaceDN w:val="0"/>
              <w:bidi w:val="0"/>
              <w:spacing w:before="220" w:line="360" w:lineRule="exact"/>
              <w:ind w:left="285"/>
            </w:pPr>
            <w:r>
              <w:rPr>
                <w:b/>
                <w:bCs/>
                <w:spacing w:val="-16"/>
              </w:rPr>
              <w:t>条</w:t>
            </w:r>
            <w:r>
              <w:rPr>
                <w:spacing w:val="19"/>
              </w:rPr>
              <w:t xml:space="preserve"> </w:t>
            </w:r>
            <w:r>
              <w:rPr>
                <w:b/>
                <w:bCs/>
                <w:spacing w:val="-16"/>
              </w:rPr>
              <w:t>款</w:t>
            </w:r>
            <w:r>
              <w:rPr>
                <w:spacing w:val="17"/>
              </w:rPr>
              <w:t xml:space="preserve"> </w:t>
            </w:r>
            <w:r>
              <w:rPr>
                <w:b/>
                <w:bCs/>
                <w:spacing w:val="-16"/>
              </w:rPr>
              <w:t>名</w:t>
            </w:r>
            <w:r>
              <w:rPr>
                <w:spacing w:val="18"/>
              </w:rPr>
              <w:t xml:space="preserve"> </w:t>
            </w:r>
            <w:r>
              <w:rPr>
                <w:b/>
                <w:bCs/>
                <w:spacing w:val="-16"/>
              </w:rPr>
              <w:t>称</w:t>
            </w:r>
          </w:p>
        </w:tc>
        <w:tc>
          <w:tcPr>
            <w:tcW w:w="6354" w:type="dxa"/>
            <w:vAlign w:val="top"/>
          </w:tcPr>
          <w:p w14:paraId="48651987">
            <w:pPr>
              <w:pStyle w:val="12"/>
              <w:keepNext w:val="0"/>
              <w:keepLines w:val="0"/>
              <w:pageBreakBefore w:val="0"/>
              <w:wordWrap/>
              <w:overflowPunct/>
              <w:topLinePunct w:val="0"/>
              <w:autoSpaceDE w:val="0"/>
              <w:autoSpaceDN w:val="0"/>
              <w:bidi w:val="0"/>
              <w:spacing w:before="220" w:line="360" w:lineRule="exact"/>
              <w:ind w:left="2347"/>
            </w:pPr>
            <w:r>
              <w:rPr>
                <w:b/>
                <w:bCs/>
                <w:spacing w:val="-24"/>
              </w:rPr>
              <w:t>编</w:t>
            </w:r>
            <w:r>
              <w:rPr>
                <w:spacing w:val="11"/>
              </w:rPr>
              <w:t xml:space="preserve">  </w:t>
            </w:r>
            <w:r>
              <w:rPr>
                <w:b/>
                <w:bCs/>
                <w:spacing w:val="-24"/>
              </w:rPr>
              <w:t>列</w:t>
            </w:r>
            <w:r>
              <w:rPr>
                <w:spacing w:val="23"/>
              </w:rPr>
              <w:t xml:space="preserve">  </w:t>
            </w:r>
            <w:r>
              <w:rPr>
                <w:b/>
                <w:bCs/>
                <w:spacing w:val="-24"/>
              </w:rPr>
              <w:t>内</w:t>
            </w:r>
            <w:r>
              <w:rPr>
                <w:spacing w:val="11"/>
              </w:rPr>
              <w:t xml:space="preserve">  </w:t>
            </w:r>
            <w:r>
              <w:rPr>
                <w:b/>
                <w:bCs/>
                <w:spacing w:val="-24"/>
              </w:rPr>
              <w:t>容</w:t>
            </w:r>
          </w:p>
        </w:tc>
      </w:tr>
      <w:tr w14:paraId="1137A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58" w:type="dxa"/>
            <w:vAlign w:val="top"/>
          </w:tcPr>
          <w:p w14:paraId="0FD8D237">
            <w:pPr>
              <w:pStyle w:val="12"/>
              <w:keepNext w:val="0"/>
              <w:keepLines w:val="0"/>
              <w:pageBreakBefore w:val="0"/>
              <w:wordWrap/>
              <w:overflowPunct/>
              <w:topLinePunct w:val="0"/>
              <w:autoSpaceDE w:val="0"/>
              <w:autoSpaceDN w:val="0"/>
              <w:bidi w:val="0"/>
              <w:spacing w:before="208" w:line="360" w:lineRule="exact"/>
              <w:ind w:left="442"/>
            </w:pPr>
            <w:r>
              <w:t>1</w:t>
            </w:r>
          </w:p>
        </w:tc>
        <w:tc>
          <w:tcPr>
            <w:tcW w:w="1868" w:type="dxa"/>
            <w:vAlign w:val="top"/>
          </w:tcPr>
          <w:p w14:paraId="02670790">
            <w:pPr>
              <w:pStyle w:val="12"/>
              <w:keepNext w:val="0"/>
              <w:keepLines w:val="0"/>
              <w:pageBreakBefore w:val="0"/>
              <w:wordWrap/>
              <w:overflowPunct/>
              <w:topLinePunct w:val="0"/>
              <w:autoSpaceDE w:val="0"/>
              <w:autoSpaceDN w:val="0"/>
              <w:bidi w:val="0"/>
              <w:spacing w:before="167" w:line="360" w:lineRule="exact"/>
              <w:ind w:left="466"/>
            </w:pPr>
            <w:r>
              <w:rPr>
                <w:spacing w:val="-5"/>
              </w:rPr>
              <w:t>项目名称</w:t>
            </w:r>
          </w:p>
        </w:tc>
        <w:tc>
          <w:tcPr>
            <w:tcW w:w="6354" w:type="dxa"/>
            <w:vAlign w:val="top"/>
          </w:tcPr>
          <w:p w14:paraId="5A2E42E2">
            <w:pPr>
              <w:pStyle w:val="12"/>
              <w:keepNext w:val="0"/>
              <w:keepLines w:val="0"/>
              <w:pageBreakBefore w:val="0"/>
              <w:wordWrap/>
              <w:overflowPunct/>
              <w:topLinePunct w:val="0"/>
              <w:autoSpaceDE w:val="0"/>
              <w:autoSpaceDN w:val="0"/>
              <w:bidi w:val="0"/>
              <w:spacing w:before="152" w:line="360" w:lineRule="exact"/>
              <w:ind w:left="121"/>
              <w:rPr>
                <w:rFonts w:hint="eastAsia" w:eastAsia="仿宋"/>
                <w:lang w:eastAsia="zh-CN"/>
              </w:rPr>
            </w:pPr>
            <w:r>
              <w:rPr>
                <w:rFonts w:hint="eastAsia"/>
                <w:spacing w:val="-1"/>
                <w:lang w:eastAsia="zh-CN"/>
              </w:rPr>
              <w:t>博斯坦镇吉格代村机电井及配套附属设施建设项目、博斯坦镇博孜尤勒贡村机电井设备及配套附属设施更新项目</w:t>
            </w:r>
          </w:p>
        </w:tc>
      </w:tr>
      <w:tr w14:paraId="41040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58" w:type="dxa"/>
            <w:vAlign w:val="top"/>
          </w:tcPr>
          <w:p w14:paraId="6EA2CC0B">
            <w:pPr>
              <w:pStyle w:val="12"/>
              <w:keepNext w:val="0"/>
              <w:keepLines w:val="0"/>
              <w:pageBreakBefore w:val="0"/>
              <w:wordWrap/>
              <w:overflowPunct/>
              <w:topLinePunct w:val="0"/>
              <w:autoSpaceDE w:val="0"/>
              <w:autoSpaceDN w:val="0"/>
              <w:bidi w:val="0"/>
              <w:spacing w:before="209" w:line="360" w:lineRule="exact"/>
              <w:ind w:left="427"/>
              <w:rPr>
                <w:color w:val="000000" w:themeColor="text1"/>
                <w14:textFill>
                  <w14:solidFill>
                    <w14:schemeClr w14:val="tx1"/>
                  </w14:solidFill>
                </w14:textFill>
              </w:rPr>
            </w:pPr>
            <w:r>
              <w:rPr>
                <w:color w:val="000000" w:themeColor="text1"/>
                <w14:textFill>
                  <w14:solidFill>
                    <w14:schemeClr w14:val="tx1"/>
                  </w14:solidFill>
                </w14:textFill>
              </w:rPr>
              <w:t>2</w:t>
            </w:r>
          </w:p>
        </w:tc>
        <w:tc>
          <w:tcPr>
            <w:tcW w:w="1868" w:type="dxa"/>
            <w:vAlign w:val="top"/>
          </w:tcPr>
          <w:p w14:paraId="5D01FF71">
            <w:pPr>
              <w:pStyle w:val="12"/>
              <w:keepNext w:val="0"/>
              <w:keepLines w:val="0"/>
              <w:pageBreakBefore w:val="0"/>
              <w:wordWrap/>
              <w:overflowPunct/>
              <w:topLinePunct w:val="0"/>
              <w:autoSpaceDE w:val="0"/>
              <w:autoSpaceDN w:val="0"/>
              <w:bidi w:val="0"/>
              <w:spacing w:before="167" w:line="360" w:lineRule="exact"/>
              <w:ind w:left="466"/>
              <w:rPr>
                <w:color w:val="000000" w:themeColor="text1"/>
                <w14:textFill>
                  <w14:solidFill>
                    <w14:schemeClr w14:val="tx1"/>
                  </w14:solidFill>
                </w14:textFill>
              </w:rPr>
            </w:pPr>
            <w:r>
              <w:rPr>
                <w:color w:val="000000" w:themeColor="text1"/>
                <w:spacing w:val="-5"/>
                <w14:textFill>
                  <w14:solidFill>
                    <w14:schemeClr w14:val="tx1"/>
                  </w14:solidFill>
                </w14:textFill>
              </w:rPr>
              <w:t>项目编号</w:t>
            </w:r>
          </w:p>
        </w:tc>
        <w:tc>
          <w:tcPr>
            <w:tcW w:w="6354" w:type="dxa"/>
            <w:vAlign w:val="top"/>
          </w:tcPr>
          <w:p w14:paraId="299A01E4">
            <w:pPr>
              <w:pStyle w:val="12"/>
              <w:keepNext w:val="0"/>
              <w:keepLines w:val="0"/>
              <w:pageBreakBefore w:val="0"/>
              <w:wordWrap/>
              <w:overflowPunct/>
              <w:topLinePunct w:val="0"/>
              <w:autoSpaceDE w:val="0"/>
              <w:autoSpaceDN w:val="0"/>
              <w:bidi w:val="0"/>
              <w:spacing w:before="152" w:line="360" w:lineRule="exact"/>
              <w:ind w:left="121"/>
              <w:rPr>
                <w:rFonts w:hint="default"/>
                <w:color w:val="000000" w:themeColor="text1"/>
                <w:spacing w:val="-1"/>
                <w:lang w:val="en-US" w:eastAsia="zh-CN"/>
                <w14:textFill>
                  <w14:solidFill>
                    <w14:schemeClr w14:val="tx1"/>
                  </w14:solidFill>
                </w14:textFill>
              </w:rPr>
            </w:pPr>
            <w:r>
              <w:rPr>
                <w:rFonts w:hint="eastAsia"/>
                <w:color w:val="000000" w:themeColor="text1"/>
                <w:spacing w:val="-1"/>
                <w:lang w:eastAsia="zh-CN"/>
                <w14:textFill>
                  <w14:solidFill>
                    <w14:schemeClr w14:val="tx1"/>
                  </w14:solidFill>
                </w14:textFill>
              </w:rPr>
              <w:t>TKXZFCG(CS)HYTH2025-</w:t>
            </w:r>
            <w:r>
              <w:rPr>
                <w:rFonts w:hint="eastAsia"/>
                <w:color w:val="000000" w:themeColor="text1"/>
                <w:spacing w:val="-1"/>
                <w:lang w:val="en-US" w:eastAsia="zh-CN"/>
                <w14:textFill>
                  <w14:solidFill>
                    <w14:schemeClr w14:val="tx1"/>
                  </w14:solidFill>
                </w14:textFill>
              </w:rPr>
              <w:t>010</w:t>
            </w:r>
          </w:p>
        </w:tc>
      </w:tr>
      <w:tr w14:paraId="30589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58" w:type="dxa"/>
            <w:vAlign w:val="top"/>
          </w:tcPr>
          <w:p w14:paraId="15A8D151">
            <w:pPr>
              <w:pStyle w:val="12"/>
              <w:keepNext w:val="0"/>
              <w:keepLines w:val="0"/>
              <w:pageBreakBefore w:val="0"/>
              <w:wordWrap/>
              <w:overflowPunct/>
              <w:topLinePunct w:val="0"/>
              <w:autoSpaceDE w:val="0"/>
              <w:autoSpaceDN w:val="0"/>
              <w:bidi w:val="0"/>
              <w:spacing w:before="210" w:line="360" w:lineRule="exact"/>
              <w:ind w:left="429"/>
            </w:pPr>
          </w:p>
          <w:p w14:paraId="7039AF9A">
            <w:pPr>
              <w:pStyle w:val="12"/>
              <w:keepNext w:val="0"/>
              <w:keepLines w:val="0"/>
              <w:pageBreakBefore w:val="0"/>
              <w:wordWrap/>
              <w:overflowPunct/>
              <w:topLinePunct w:val="0"/>
              <w:autoSpaceDE w:val="0"/>
              <w:autoSpaceDN w:val="0"/>
              <w:bidi w:val="0"/>
              <w:spacing w:before="210" w:line="360" w:lineRule="exact"/>
              <w:ind w:left="429"/>
            </w:pPr>
          </w:p>
          <w:p w14:paraId="74A22A95">
            <w:pPr>
              <w:pStyle w:val="12"/>
              <w:keepNext w:val="0"/>
              <w:keepLines w:val="0"/>
              <w:pageBreakBefore w:val="0"/>
              <w:wordWrap/>
              <w:overflowPunct/>
              <w:topLinePunct w:val="0"/>
              <w:autoSpaceDE w:val="0"/>
              <w:autoSpaceDN w:val="0"/>
              <w:bidi w:val="0"/>
              <w:spacing w:before="210" w:line="360" w:lineRule="exact"/>
              <w:ind w:left="429"/>
            </w:pPr>
            <w:r>
              <w:t>3</w:t>
            </w:r>
          </w:p>
        </w:tc>
        <w:tc>
          <w:tcPr>
            <w:tcW w:w="1868" w:type="dxa"/>
            <w:vAlign w:val="top"/>
          </w:tcPr>
          <w:p w14:paraId="58F80E03">
            <w:pPr>
              <w:pStyle w:val="12"/>
              <w:keepNext w:val="0"/>
              <w:keepLines w:val="0"/>
              <w:pageBreakBefore w:val="0"/>
              <w:wordWrap/>
              <w:overflowPunct/>
              <w:topLinePunct w:val="0"/>
              <w:autoSpaceDE w:val="0"/>
              <w:autoSpaceDN w:val="0"/>
              <w:bidi w:val="0"/>
              <w:spacing w:before="167" w:line="360" w:lineRule="exact"/>
              <w:ind w:left="466"/>
              <w:rPr>
                <w:spacing w:val="-5"/>
              </w:rPr>
            </w:pPr>
          </w:p>
          <w:p w14:paraId="647BF382">
            <w:pPr>
              <w:pStyle w:val="12"/>
              <w:keepNext w:val="0"/>
              <w:keepLines w:val="0"/>
              <w:pageBreakBefore w:val="0"/>
              <w:wordWrap/>
              <w:overflowPunct/>
              <w:topLinePunct w:val="0"/>
              <w:autoSpaceDE w:val="0"/>
              <w:autoSpaceDN w:val="0"/>
              <w:bidi w:val="0"/>
              <w:spacing w:before="167" w:line="360" w:lineRule="exact"/>
              <w:ind w:left="466"/>
              <w:rPr>
                <w:spacing w:val="-5"/>
              </w:rPr>
            </w:pPr>
          </w:p>
          <w:p w14:paraId="455F3840">
            <w:pPr>
              <w:pStyle w:val="12"/>
              <w:keepNext w:val="0"/>
              <w:keepLines w:val="0"/>
              <w:pageBreakBefore w:val="0"/>
              <w:wordWrap/>
              <w:overflowPunct/>
              <w:topLinePunct w:val="0"/>
              <w:autoSpaceDE w:val="0"/>
              <w:autoSpaceDN w:val="0"/>
              <w:bidi w:val="0"/>
              <w:spacing w:before="167" w:line="360" w:lineRule="exact"/>
              <w:ind w:left="466"/>
              <w:rPr>
                <w:spacing w:val="-5"/>
              </w:rPr>
            </w:pPr>
            <w:r>
              <w:rPr>
                <w:spacing w:val="-5"/>
              </w:rPr>
              <w:t>建设</w:t>
            </w:r>
            <w:r>
              <w:rPr>
                <w:rFonts w:hint="eastAsia"/>
                <w:spacing w:val="-5"/>
                <w:lang w:val="en-US" w:eastAsia="zh-CN"/>
              </w:rPr>
              <w:t>内容及建设</w:t>
            </w:r>
            <w:r>
              <w:rPr>
                <w:spacing w:val="-5"/>
              </w:rPr>
              <w:t>地点</w:t>
            </w:r>
          </w:p>
        </w:tc>
        <w:tc>
          <w:tcPr>
            <w:tcW w:w="6354" w:type="dxa"/>
            <w:vAlign w:val="top"/>
          </w:tcPr>
          <w:p w14:paraId="68B6449E">
            <w:pPr>
              <w:pStyle w:val="12"/>
              <w:keepNext w:val="0"/>
              <w:keepLines w:val="0"/>
              <w:pageBreakBefore w:val="0"/>
              <w:wordWrap/>
              <w:overflowPunct/>
              <w:topLinePunct w:val="0"/>
              <w:autoSpaceDE w:val="0"/>
              <w:autoSpaceDN w:val="0"/>
              <w:bidi w:val="0"/>
              <w:spacing w:before="167" w:line="360" w:lineRule="exact"/>
              <w:rPr>
                <w:rFonts w:hint="eastAsia"/>
                <w:spacing w:val="-5"/>
                <w:lang w:val="en-US" w:eastAsia="zh-CN"/>
              </w:rPr>
            </w:pPr>
            <w:r>
              <w:rPr>
                <w:spacing w:val="-5"/>
              </w:rPr>
              <w:t>建设</w:t>
            </w:r>
            <w:r>
              <w:rPr>
                <w:rFonts w:hint="eastAsia"/>
                <w:spacing w:val="-5"/>
                <w:lang w:val="en-US" w:eastAsia="zh-CN"/>
              </w:rPr>
              <w:t>内容：博斯坦镇吉格代村：对群众集体地浇水收益的47个集体老化故障的机电井及配套附属设施进行更换水泵、电缆、钢管；修建井房1座；新装变压器1个（80大的）；更换旧的变压器8个（80大的）；变压器到机电井之间的4715米电缆。博斯坦镇博孜尤勒贡村：对老化故障的27个机电井设备及配套附属设施进行更换水泵、电缆、钢管；修建井房12座。</w:t>
            </w:r>
          </w:p>
          <w:p w14:paraId="232FF118">
            <w:pPr>
              <w:pStyle w:val="12"/>
              <w:keepNext w:val="0"/>
              <w:keepLines w:val="0"/>
              <w:pageBreakBefore w:val="0"/>
              <w:wordWrap/>
              <w:overflowPunct/>
              <w:topLinePunct w:val="0"/>
              <w:autoSpaceDE w:val="0"/>
              <w:autoSpaceDN w:val="0"/>
              <w:bidi w:val="0"/>
              <w:spacing w:before="167" w:line="360" w:lineRule="exact"/>
              <w:rPr>
                <w:rFonts w:hint="eastAsia"/>
                <w:spacing w:val="-5"/>
                <w:lang w:eastAsia="zh-CN"/>
              </w:rPr>
            </w:pPr>
            <w:r>
              <w:rPr>
                <w:rFonts w:hint="eastAsia"/>
                <w:spacing w:val="-5"/>
                <w:lang w:val="en-US" w:eastAsia="zh-CN"/>
              </w:rPr>
              <w:t>建设</w:t>
            </w:r>
            <w:r>
              <w:rPr>
                <w:spacing w:val="-5"/>
              </w:rPr>
              <w:t>地点</w:t>
            </w:r>
            <w:r>
              <w:rPr>
                <w:rFonts w:hint="eastAsia"/>
                <w:spacing w:val="-5"/>
                <w:lang w:eastAsia="zh-CN"/>
              </w:rPr>
              <w:t>：</w:t>
            </w:r>
            <w:r>
              <w:rPr>
                <w:rFonts w:hint="eastAsia"/>
                <w:spacing w:val="-5"/>
                <w:lang w:val="en-US" w:eastAsia="zh-CN"/>
              </w:rPr>
              <w:t>托克逊县博斯坦镇吉格代村、博孜尤勒贡村</w:t>
            </w:r>
          </w:p>
        </w:tc>
      </w:tr>
      <w:tr w14:paraId="63B84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958" w:type="dxa"/>
            <w:vAlign w:val="top"/>
          </w:tcPr>
          <w:p w14:paraId="43F62264">
            <w:pPr>
              <w:keepNext w:val="0"/>
              <w:keepLines w:val="0"/>
              <w:pageBreakBefore w:val="0"/>
              <w:wordWrap/>
              <w:overflowPunct/>
              <w:topLinePunct w:val="0"/>
              <w:autoSpaceDE w:val="0"/>
              <w:autoSpaceDN w:val="0"/>
              <w:bidi w:val="0"/>
              <w:spacing w:line="360" w:lineRule="exact"/>
              <w:rPr>
                <w:rFonts w:ascii="Arial"/>
                <w:sz w:val="21"/>
              </w:rPr>
            </w:pPr>
          </w:p>
          <w:p w14:paraId="69651085">
            <w:pPr>
              <w:pStyle w:val="12"/>
              <w:keepNext w:val="0"/>
              <w:keepLines w:val="0"/>
              <w:pageBreakBefore w:val="0"/>
              <w:wordWrap/>
              <w:overflowPunct/>
              <w:topLinePunct w:val="0"/>
              <w:autoSpaceDE w:val="0"/>
              <w:autoSpaceDN w:val="0"/>
              <w:bidi w:val="0"/>
              <w:spacing w:before="78" w:line="360" w:lineRule="exact"/>
              <w:ind w:left="423"/>
            </w:pPr>
            <w:r>
              <w:t>4</w:t>
            </w:r>
          </w:p>
        </w:tc>
        <w:tc>
          <w:tcPr>
            <w:tcW w:w="1868" w:type="dxa"/>
            <w:vAlign w:val="top"/>
          </w:tcPr>
          <w:p w14:paraId="78F35D2B">
            <w:pPr>
              <w:pStyle w:val="12"/>
              <w:keepNext w:val="0"/>
              <w:keepLines w:val="0"/>
              <w:pageBreakBefore w:val="0"/>
              <w:wordWrap/>
              <w:overflowPunct/>
              <w:topLinePunct w:val="0"/>
              <w:autoSpaceDE w:val="0"/>
              <w:autoSpaceDN w:val="0"/>
              <w:bidi w:val="0"/>
              <w:spacing w:before="286" w:line="360" w:lineRule="exact"/>
              <w:ind w:left="587"/>
            </w:pPr>
            <w:r>
              <w:rPr>
                <w:spacing w:val="-6"/>
              </w:rPr>
              <w:t>采购人</w:t>
            </w:r>
          </w:p>
        </w:tc>
        <w:tc>
          <w:tcPr>
            <w:tcW w:w="6354" w:type="dxa"/>
            <w:vAlign w:val="top"/>
          </w:tcPr>
          <w:p w14:paraId="73FB2866">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采购人：托克逊县博斯坦镇人民政府</w:t>
            </w:r>
          </w:p>
          <w:p w14:paraId="36858004">
            <w:pPr>
              <w:pStyle w:val="12"/>
              <w:keepNext w:val="0"/>
              <w:keepLines w:val="0"/>
              <w:pageBreakBefore w:val="0"/>
              <w:wordWrap/>
              <w:overflowPunct/>
              <w:topLinePunct w:val="0"/>
              <w:autoSpaceDE w:val="0"/>
              <w:autoSpaceDN w:val="0"/>
              <w:bidi w:val="0"/>
              <w:spacing w:before="114" w:line="360" w:lineRule="exact"/>
              <w:ind w:left="123"/>
              <w:rPr>
                <w:rFonts w:hint="default"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地址：托克逊县博斯坦镇</w:t>
            </w:r>
          </w:p>
          <w:p w14:paraId="434DCBBC">
            <w:pPr>
              <w:pStyle w:val="12"/>
              <w:keepNext w:val="0"/>
              <w:keepLines w:val="0"/>
              <w:pageBreakBefore w:val="0"/>
              <w:wordWrap/>
              <w:overflowPunct/>
              <w:topLinePunct w:val="0"/>
              <w:autoSpaceDE w:val="0"/>
              <w:autoSpaceDN w:val="0"/>
              <w:bidi w:val="0"/>
              <w:spacing w:before="23" w:line="360" w:lineRule="exact"/>
              <w:ind w:left="118"/>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联系人：努尔孜亚古丽</w:t>
            </w:r>
          </w:p>
          <w:p w14:paraId="1AB5BEDA">
            <w:pPr>
              <w:pStyle w:val="12"/>
              <w:keepNext w:val="0"/>
              <w:keepLines w:val="0"/>
              <w:pageBreakBefore w:val="0"/>
              <w:wordWrap/>
              <w:overflowPunct/>
              <w:topLinePunct w:val="0"/>
              <w:autoSpaceDE w:val="0"/>
              <w:autoSpaceDN w:val="0"/>
              <w:bidi w:val="0"/>
              <w:spacing w:before="23" w:line="360" w:lineRule="exact"/>
              <w:ind w:left="118"/>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电话：0995-7637900</w:t>
            </w:r>
          </w:p>
        </w:tc>
      </w:tr>
      <w:tr w14:paraId="2A2AF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958" w:type="dxa"/>
            <w:vAlign w:val="top"/>
          </w:tcPr>
          <w:p w14:paraId="4F8D47F1">
            <w:pPr>
              <w:keepNext w:val="0"/>
              <w:keepLines w:val="0"/>
              <w:pageBreakBefore w:val="0"/>
              <w:wordWrap/>
              <w:overflowPunct/>
              <w:topLinePunct w:val="0"/>
              <w:autoSpaceDE w:val="0"/>
              <w:autoSpaceDN w:val="0"/>
              <w:bidi w:val="0"/>
              <w:spacing w:line="360" w:lineRule="exact"/>
              <w:rPr>
                <w:rFonts w:ascii="Arial"/>
                <w:sz w:val="21"/>
              </w:rPr>
            </w:pPr>
          </w:p>
          <w:p w14:paraId="7257BC46">
            <w:pPr>
              <w:pStyle w:val="12"/>
              <w:keepNext w:val="0"/>
              <w:keepLines w:val="0"/>
              <w:pageBreakBefore w:val="0"/>
              <w:wordWrap/>
              <w:overflowPunct/>
              <w:topLinePunct w:val="0"/>
              <w:autoSpaceDE w:val="0"/>
              <w:autoSpaceDN w:val="0"/>
              <w:bidi w:val="0"/>
              <w:spacing w:before="78" w:line="360" w:lineRule="exact"/>
              <w:ind w:left="429"/>
            </w:pPr>
            <w:r>
              <w:t>5</w:t>
            </w:r>
          </w:p>
        </w:tc>
        <w:tc>
          <w:tcPr>
            <w:tcW w:w="1868" w:type="dxa"/>
            <w:vAlign w:val="top"/>
          </w:tcPr>
          <w:p w14:paraId="646ED6C0">
            <w:pPr>
              <w:keepNext w:val="0"/>
              <w:keepLines w:val="0"/>
              <w:pageBreakBefore w:val="0"/>
              <w:wordWrap/>
              <w:overflowPunct/>
              <w:topLinePunct w:val="0"/>
              <w:autoSpaceDE w:val="0"/>
              <w:autoSpaceDN w:val="0"/>
              <w:bidi w:val="0"/>
              <w:spacing w:line="360" w:lineRule="exact"/>
              <w:jc w:val="center"/>
              <w:rPr>
                <w:rFonts w:ascii="Arial"/>
                <w:sz w:val="21"/>
              </w:rPr>
            </w:pPr>
          </w:p>
          <w:p w14:paraId="48EF8FD5">
            <w:pPr>
              <w:pStyle w:val="12"/>
              <w:keepNext w:val="0"/>
              <w:keepLines w:val="0"/>
              <w:pageBreakBefore w:val="0"/>
              <w:wordWrap/>
              <w:overflowPunct/>
              <w:topLinePunct w:val="0"/>
              <w:autoSpaceDE w:val="0"/>
              <w:autoSpaceDN w:val="0"/>
              <w:bidi w:val="0"/>
              <w:spacing w:before="78" w:line="360" w:lineRule="exact"/>
              <w:ind w:left="227"/>
              <w:jc w:val="center"/>
            </w:pPr>
            <w:r>
              <w:rPr>
                <w:spacing w:val="-3"/>
              </w:rPr>
              <w:t>采购代理机构</w:t>
            </w:r>
          </w:p>
        </w:tc>
        <w:tc>
          <w:tcPr>
            <w:tcW w:w="6354" w:type="dxa"/>
            <w:vAlign w:val="top"/>
          </w:tcPr>
          <w:p w14:paraId="060C01B5">
            <w:pPr>
              <w:pStyle w:val="12"/>
              <w:keepNext w:val="0"/>
              <w:keepLines w:val="0"/>
              <w:pageBreakBefore w:val="0"/>
              <w:wordWrap/>
              <w:overflowPunct/>
              <w:topLinePunct w:val="0"/>
              <w:autoSpaceDE w:val="0"/>
              <w:autoSpaceDN w:val="0"/>
              <w:bidi w:val="0"/>
              <w:spacing w:before="152" w:line="360" w:lineRule="exact"/>
              <w:ind w:left="121"/>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采购代理机构：新疆华域天恒工程管理有限公司</w:t>
            </w:r>
          </w:p>
          <w:p w14:paraId="7AFE93B6">
            <w:pPr>
              <w:pStyle w:val="12"/>
              <w:keepNext w:val="0"/>
              <w:keepLines w:val="0"/>
              <w:pageBreakBefore w:val="0"/>
              <w:wordWrap/>
              <w:overflowPunct/>
              <w:topLinePunct w:val="0"/>
              <w:autoSpaceDE w:val="0"/>
              <w:autoSpaceDN w:val="0"/>
              <w:bidi w:val="0"/>
              <w:spacing w:before="152" w:line="360" w:lineRule="exact"/>
              <w:ind w:left="121"/>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地址：吐鲁番市高昌区示范区和平街11幢2层201号</w:t>
            </w:r>
          </w:p>
          <w:p w14:paraId="194652B6">
            <w:pPr>
              <w:pStyle w:val="12"/>
              <w:keepNext w:val="0"/>
              <w:keepLines w:val="0"/>
              <w:pageBreakBefore w:val="0"/>
              <w:wordWrap/>
              <w:overflowPunct/>
              <w:topLinePunct w:val="0"/>
              <w:autoSpaceDE w:val="0"/>
              <w:autoSpaceDN w:val="0"/>
              <w:bidi w:val="0"/>
              <w:spacing w:before="152" w:line="360" w:lineRule="exact"/>
              <w:ind w:left="121"/>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 xml:space="preserve">联系人：马丽娜 </w:t>
            </w:r>
          </w:p>
          <w:p w14:paraId="72E39786">
            <w:pPr>
              <w:pStyle w:val="12"/>
              <w:keepNext w:val="0"/>
              <w:keepLines w:val="0"/>
              <w:pageBreakBefore w:val="0"/>
              <w:wordWrap/>
              <w:overflowPunct/>
              <w:topLinePunct w:val="0"/>
              <w:autoSpaceDE w:val="0"/>
              <w:autoSpaceDN w:val="0"/>
              <w:bidi w:val="0"/>
              <w:spacing w:before="152" w:line="360" w:lineRule="exact"/>
              <w:ind w:left="121"/>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电话：13899314280</w:t>
            </w:r>
          </w:p>
        </w:tc>
      </w:tr>
      <w:tr w14:paraId="3BCF2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58" w:type="dxa"/>
            <w:vAlign w:val="top"/>
          </w:tcPr>
          <w:p w14:paraId="612EDD1C">
            <w:pPr>
              <w:pStyle w:val="12"/>
              <w:keepNext w:val="0"/>
              <w:keepLines w:val="0"/>
              <w:pageBreakBefore w:val="0"/>
              <w:wordWrap/>
              <w:overflowPunct/>
              <w:topLinePunct w:val="0"/>
              <w:autoSpaceDE w:val="0"/>
              <w:autoSpaceDN w:val="0"/>
              <w:bidi w:val="0"/>
              <w:spacing w:before="211" w:line="360" w:lineRule="exact"/>
              <w:ind w:left="426"/>
            </w:pPr>
            <w:r>
              <w:t>6</w:t>
            </w:r>
          </w:p>
        </w:tc>
        <w:tc>
          <w:tcPr>
            <w:tcW w:w="1868" w:type="dxa"/>
            <w:vAlign w:val="top"/>
          </w:tcPr>
          <w:p w14:paraId="652625A6">
            <w:pPr>
              <w:pStyle w:val="12"/>
              <w:keepNext w:val="0"/>
              <w:keepLines w:val="0"/>
              <w:pageBreakBefore w:val="0"/>
              <w:wordWrap/>
              <w:overflowPunct/>
              <w:topLinePunct w:val="0"/>
              <w:autoSpaceDE w:val="0"/>
              <w:autoSpaceDN w:val="0"/>
              <w:bidi w:val="0"/>
              <w:spacing w:before="169" w:line="360" w:lineRule="exact"/>
              <w:jc w:val="center"/>
              <w:rPr>
                <w:rFonts w:hint="default" w:eastAsia="仿宋"/>
                <w:lang w:val="en-US" w:eastAsia="zh-CN"/>
              </w:rPr>
            </w:pPr>
            <w:r>
              <w:rPr>
                <w:spacing w:val="-5"/>
              </w:rPr>
              <w:t>预算金额</w:t>
            </w:r>
            <w:r>
              <w:rPr>
                <w:rFonts w:hint="eastAsia"/>
                <w:spacing w:val="-5"/>
                <w:lang w:val="en-US" w:eastAsia="zh-CN"/>
              </w:rPr>
              <w:t>及资金来源</w:t>
            </w:r>
          </w:p>
        </w:tc>
        <w:tc>
          <w:tcPr>
            <w:tcW w:w="6354" w:type="dxa"/>
            <w:vAlign w:val="top"/>
          </w:tcPr>
          <w:p w14:paraId="3795642E">
            <w:pPr>
              <w:pStyle w:val="12"/>
              <w:keepNext w:val="0"/>
              <w:keepLines w:val="0"/>
              <w:pageBreakBefore w:val="0"/>
              <w:wordWrap/>
              <w:overflowPunct/>
              <w:topLinePunct w:val="0"/>
              <w:autoSpaceDE w:val="0"/>
              <w:autoSpaceDN w:val="0"/>
              <w:bidi w:val="0"/>
              <w:spacing w:before="152" w:line="360" w:lineRule="exact"/>
              <w:ind w:left="115"/>
              <w:rPr>
                <w:rFonts w:hint="default" w:eastAsia="仿宋"/>
                <w:lang w:val="en-US" w:eastAsia="zh-CN"/>
              </w:rPr>
            </w:pPr>
            <w:r>
              <w:rPr>
                <w:rFonts w:hint="eastAsia"/>
                <w:spacing w:val="-5"/>
                <w:lang w:val="en-US" w:eastAsia="zh-CN"/>
              </w:rPr>
              <w:t>1530000.00</w:t>
            </w:r>
            <w:r>
              <w:rPr>
                <w:spacing w:val="-5"/>
              </w:rPr>
              <w:t>元</w:t>
            </w:r>
            <w:r>
              <w:rPr>
                <w:rFonts w:hint="eastAsia"/>
                <w:spacing w:val="-5"/>
                <w:lang w:eastAsia="zh-CN"/>
              </w:rPr>
              <w:t>，</w:t>
            </w:r>
            <w:r>
              <w:rPr>
                <w:rFonts w:hint="eastAsia"/>
                <w:spacing w:val="-5"/>
                <w:lang w:val="en-US" w:eastAsia="zh-CN"/>
              </w:rPr>
              <w:t>自治区财政衔接资金</w:t>
            </w:r>
          </w:p>
        </w:tc>
      </w:tr>
      <w:tr w14:paraId="77A8F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58" w:type="dxa"/>
            <w:vAlign w:val="top"/>
          </w:tcPr>
          <w:p w14:paraId="294670FB">
            <w:pPr>
              <w:pStyle w:val="12"/>
              <w:keepNext w:val="0"/>
              <w:keepLines w:val="0"/>
              <w:pageBreakBefore w:val="0"/>
              <w:wordWrap/>
              <w:overflowPunct/>
              <w:topLinePunct w:val="0"/>
              <w:autoSpaceDE w:val="0"/>
              <w:autoSpaceDN w:val="0"/>
              <w:bidi w:val="0"/>
              <w:spacing w:before="210" w:line="360" w:lineRule="exact"/>
              <w:ind w:left="430"/>
              <w:rPr>
                <w:color w:val="0000FF"/>
              </w:rPr>
            </w:pPr>
            <w:r>
              <w:rPr>
                <w:color w:val="0000FF"/>
              </w:rPr>
              <w:t>7</w:t>
            </w:r>
          </w:p>
        </w:tc>
        <w:tc>
          <w:tcPr>
            <w:tcW w:w="1868" w:type="dxa"/>
            <w:vAlign w:val="top"/>
          </w:tcPr>
          <w:p w14:paraId="1124D955">
            <w:pPr>
              <w:pStyle w:val="12"/>
              <w:keepNext w:val="0"/>
              <w:keepLines w:val="0"/>
              <w:pageBreakBefore w:val="0"/>
              <w:wordWrap/>
              <w:overflowPunct/>
              <w:topLinePunct w:val="0"/>
              <w:autoSpaceDE w:val="0"/>
              <w:autoSpaceDN w:val="0"/>
              <w:bidi w:val="0"/>
              <w:spacing w:before="152" w:line="360" w:lineRule="exact"/>
              <w:ind w:left="115" w:firstLine="460" w:firstLineChars="200"/>
              <w:rPr>
                <w:rFonts w:hint="eastAsia"/>
                <w:spacing w:val="-5"/>
                <w:lang w:val="en-US" w:eastAsia="zh-CN"/>
              </w:rPr>
            </w:pPr>
            <w:r>
              <w:rPr>
                <w:rFonts w:hint="eastAsia"/>
                <w:spacing w:val="-5"/>
                <w:lang w:val="en-US" w:eastAsia="zh-CN"/>
              </w:rPr>
              <w:t>最高限价</w:t>
            </w:r>
          </w:p>
        </w:tc>
        <w:tc>
          <w:tcPr>
            <w:tcW w:w="6354" w:type="dxa"/>
            <w:vAlign w:val="top"/>
          </w:tcPr>
          <w:p w14:paraId="2AF62E30">
            <w:pPr>
              <w:pStyle w:val="12"/>
              <w:keepNext w:val="0"/>
              <w:keepLines w:val="0"/>
              <w:pageBreakBefore w:val="0"/>
              <w:wordWrap/>
              <w:overflowPunct/>
              <w:topLinePunct w:val="0"/>
              <w:autoSpaceDE w:val="0"/>
              <w:autoSpaceDN w:val="0"/>
              <w:bidi w:val="0"/>
              <w:spacing w:before="152" w:line="360" w:lineRule="exact"/>
              <w:ind w:left="115"/>
              <w:rPr>
                <w:rFonts w:hint="eastAsia"/>
                <w:spacing w:val="-5"/>
                <w:lang w:val="en-US" w:eastAsia="zh-CN"/>
              </w:rPr>
            </w:pPr>
            <w:r>
              <w:rPr>
                <w:rFonts w:hint="eastAsia"/>
                <w:spacing w:val="-5"/>
                <w:lang w:val="en-US" w:eastAsia="zh-CN"/>
              </w:rPr>
              <w:t>1507810.00元</w:t>
            </w:r>
            <w:r>
              <w:rPr>
                <w:rFonts w:hint="eastAsia"/>
                <w:b/>
                <w:bCs/>
                <w:spacing w:val="-5"/>
                <w:lang w:val="en-US" w:eastAsia="zh-CN"/>
              </w:rPr>
              <w:t>（超过最高限价，投标无效）</w:t>
            </w:r>
          </w:p>
        </w:tc>
      </w:tr>
      <w:tr w14:paraId="0EBBF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58" w:type="dxa"/>
            <w:vAlign w:val="top"/>
          </w:tcPr>
          <w:p w14:paraId="2525D101">
            <w:pPr>
              <w:keepNext w:val="0"/>
              <w:keepLines w:val="0"/>
              <w:pageBreakBefore w:val="0"/>
              <w:wordWrap/>
              <w:overflowPunct/>
              <w:topLinePunct w:val="0"/>
              <w:autoSpaceDE w:val="0"/>
              <w:autoSpaceDN w:val="0"/>
              <w:bidi w:val="0"/>
              <w:spacing w:line="360" w:lineRule="exact"/>
              <w:rPr>
                <w:rFonts w:ascii="Arial"/>
                <w:sz w:val="21"/>
              </w:rPr>
            </w:pPr>
          </w:p>
          <w:p w14:paraId="7406D5BE">
            <w:pPr>
              <w:keepNext w:val="0"/>
              <w:keepLines w:val="0"/>
              <w:pageBreakBefore w:val="0"/>
              <w:wordWrap/>
              <w:overflowPunct/>
              <w:topLinePunct w:val="0"/>
              <w:autoSpaceDE w:val="0"/>
              <w:autoSpaceDN w:val="0"/>
              <w:bidi w:val="0"/>
              <w:spacing w:line="360" w:lineRule="exact"/>
              <w:rPr>
                <w:rFonts w:ascii="Arial"/>
                <w:sz w:val="21"/>
              </w:rPr>
            </w:pPr>
          </w:p>
          <w:p w14:paraId="746380C2">
            <w:pPr>
              <w:keepNext w:val="0"/>
              <w:keepLines w:val="0"/>
              <w:pageBreakBefore w:val="0"/>
              <w:wordWrap/>
              <w:overflowPunct/>
              <w:topLinePunct w:val="0"/>
              <w:autoSpaceDE w:val="0"/>
              <w:autoSpaceDN w:val="0"/>
              <w:bidi w:val="0"/>
              <w:spacing w:line="360" w:lineRule="exact"/>
              <w:rPr>
                <w:rFonts w:ascii="Arial"/>
                <w:sz w:val="21"/>
              </w:rPr>
            </w:pPr>
          </w:p>
          <w:p w14:paraId="220CDB47">
            <w:pPr>
              <w:pStyle w:val="12"/>
              <w:keepNext w:val="0"/>
              <w:keepLines w:val="0"/>
              <w:pageBreakBefore w:val="0"/>
              <w:wordWrap/>
              <w:overflowPunct/>
              <w:topLinePunct w:val="0"/>
              <w:autoSpaceDE w:val="0"/>
              <w:autoSpaceDN w:val="0"/>
              <w:bidi w:val="0"/>
              <w:spacing w:before="78" w:line="360" w:lineRule="exact"/>
              <w:ind w:left="425"/>
            </w:pPr>
            <w:r>
              <w:t>8</w:t>
            </w:r>
          </w:p>
        </w:tc>
        <w:tc>
          <w:tcPr>
            <w:tcW w:w="1868" w:type="dxa"/>
            <w:vAlign w:val="top"/>
          </w:tcPr>
          <w:p w14:paraId="4D372EE3">
            <w:pPr>
              <w:keepNext w:val="0"/>
              <w:keepLines w:val="0"/>
              <w:pageBreakBefore w:val="0"/>
              <w:wordWrap/>
              <w:overflowPunct/>
              <w:topLinePunct w:val="0"/>
              <w:autoSpaceDE w:val="0"/>
              <w:autoSpaceDN w:val="0"/>
              <w:bidi w:val="0"/>
              <w:spacing w:line="360" w:lineRule="exact"/>
              <w:rPr>
                <w:rFonts w:ascii="Arial"/>
                <w:sz w:val="21"/>
              </w:rPr>
            </w:pPr>
          </w:p>
          <w:p w14:paraId="09E84B6F">
            <w:pPr>
              <w:keepNext w:val="0"/>
              <w:keepLines w:val="0"/>
              <w:pageBreakBefore w:val="0"/>
              <w:wordWrap/>
              <w:overflowPunct/>
              <w:topLinePunct w:val="0"/>
              <w:autoSpaceDE w:val="0"/>
              <w:autoSpaceDN w:val="0"/>
              <w:bidi w:val="0"/>
              <w:spacing w:line="360" w:lineRule="exact"/>
              <w:rPr>
                <w:rFonts w:ascii="Arial"/>
                <w:sz w:val="21"/>
              </w:rPr>
            </w:pPr>
          </w:p>
          <w:p w14:paraId="7B0057C3">
            <w:pPr>
              <w:keepNext w:val="0"/>
              <w:keepLines w:val="0"/>
              <w:pageBreakBefore w:val="0"/>
              <w:wordWrap/>
              <w:overflowPunct/>
              <w:topLinePunct w:val="0"/>
              <w:autoSpaceDE w:val="0"/>
              <w:autoSpaceDN w:val="0"/>
              <w:bidi w:val="0"/>
              <w:spacing w:line="360" w:lineRule="exact"/>
              <w:rPr>
                <w:rFonts w:ascii="Arial"/>
                <w:sz w:val="21"/>
              </w:rPr>
            </w:pPr>
          </w:p>
          <w:p w14:paraId="70218C14">
            <w:pPr>
              <w:pStyle w:val="12"/>
              <w:keepNext w:val="0"/>
              <w:keepLines w:val="0"/>
              <w:pageBreakBefore w:val="0"/>
              <w:wordWrap/>
              <w:overflowPunct/>
              <w:topLinePunct w:val="0"/>
              <w:autoSpaceDE w:val="0"/>
              <w:autoSpaceDN w:val="0"/>
              <w:bidi w:val="0"/>
              <w:spacing w:before="78" w:line="360" w:lineRule="exact"/>
              <w:ind w:left="477"/>
            </w:pPr>
            <w:r>
              <w:rPr>
                <w:spacing w:val="-8"/>
              </w:rPr>
              <w:t>资格要求</w:t>
            </w:r>
          </w:p>
        </w:tc>
        <w:tc>
          <w:tcPr>
            <w:tcW w:w="6354" w:type="dxa"/>
            <w:vAlign w:val="top"/>
          </w:tcPr>
          <w:p w14:paraId="21DE803B">
            <w:pPr>
              <w:pStyle w:val="12"/>
              <w:keepNext w:val="0"/>
              <w:keepLines w:val="0"/>
              <w:pageBreakBefore w:val="0"/>
              <w:wordWrap/>
              <w:overflowPunct/>
              <w:topLinePunct w:val="0"/>
              <w:autoSpaceDE w:val="0"/>
              <w:autoSpaceDN w:val="0"/>
              <w:bidi w:val="0"/>
              <w:spacing w:before="152" w:line="360" w:lineRule="exact"/>
              <w:ind w:left="121"/>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1.满足《中华人民共和国政府采购法》第二十二条规定；</w:t>
            </w:r>
          </w:p>
          <w:p w14:paraId="62F089D9">
            <w:pPr>
              <w:pStyle w:val="12"/>
              <w:keepNext w:val="0"/>
              <w:keepLines w:val="0"/>
              <w:pageBreakBefore w:val="0"/>
              <w:wordWrap/>
              <w:overflowPunct/>
              <w:topLinePunct w:val="0"/>
              <w:autoSpaceDE w:val="0"/>
              <w:autoSpaceDN w:val="0"/>
              <w:bidi w:val="0"/>
              <w:spacing w:before="152" w:line="360" w:lineRule="exact"/>
              <w:ind w:left="121"/>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2.落实政府采购政策需满足的资格要求：专门面向中小企 业；</w:t>
            </w:r>
          </w:p>
          <w:p w14:paraId="14A89CEB">
            <w:pPr>
              <w:pStyle w:val="12"/>
              <w:keepNext w:val="0"/>
              <w:keepLines w:val="0"/>
              <w:pageBreakBefore w:val="0"/>
              <w:wordWrap/>
              <w:overflowPunct/>
              <w:topLinePunct w:val="0"/>
              <w:autoSpaceDE w:val="0"/>
              <w:autoSpaceDN w:val="0"/>
              <w:bidi w:val="0"/>
              <w:spacing w:before="152" w:line="360" w:lineRule="exact"/>
              <w:ind w:left="121"/>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3.本项目的特定资格要求：（1）企业具备水利水电工程施工总承包叁级及以上资质。建造师须具备水利专业注册二级及以上执业资格，具备有效的安全生产考核合格证书。（2）投标人在人员、设备、资金等方面具有相应的施工能力，具备有效的安全生产许可证。建造师、技术负责人及五大员不得担任其他在建工程项目。</w:t>
            </w:r>
          </w:p>
          <w:p w14:paraId="6037A6B6">
            <w:pPr>
              <w:pStyle w:val="12"/>
              <w:keepNext w:val="0"/>
              <w:keepLines w:val="0"/>
              <w:pageBreakBefore w:val="0"/>
              <w:wordWrap/>
              <w:overflowPunct/>
              <w:topLinePunct w:val="0"/>
              <w:autoSpaceDE w:val="0"/>
              <w:autoSpaceDN w:val="0"/>
              <w:bidi w:val="0"/>
              <w:spacing w:before="152" w:line="360" w:lineRule="exact"/>
              <w:ind w:left="121"/>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 xml:space="preserve">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w:t>
            </w:r>
          </w:p>
          <w:p w14:paraId="0D71E39A">
            <w:pPr>
              <w:pStyle w:val="12"/>
              <w:keepNext w:val="0"/>
              <w:keepLines w:val="0"/>
              <w:pageBreakBefore w:val="0"/>
              <w:wordWrap/>
              <w:overflowPunct/>
              <w:topLinePunct w:val="0"/>
              <w:autoSpaceDE w:val="0"/>
              <w:autoSpaceDN w:val="0"/>
              <w:bidi w:val="0"/>
              <w:spacing w:before="152" w:line="360" w:lineRule="exact"/>
              <w:ind w:left="121"/>
              <w:rPr>
                <w:rFonts w:hint="eastAsia"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 xml:space="preserve">5.参加政府采购活动前三年内，在经营活动中没有重大违法记录； </w:t>
            </w:r>
          </w:p>
        </w:tc>
      </w:tr>
      <w:tr w14:paraId="7F374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58" w:type="dxa"/>
            <w:vAlign w:val="top"/>
          </w:tcPr>
          <w:p w14:paraId="1AE665D1">
            <w:pPr>
              <w:pStyle w:val="12"/>
              <w:keepNext w:val="0"/>
              <w:keepLines w:val="0"/>
              <w:pageBreakBefore w:val="0"/>
              <w:wordWrap/>
              <w:overflowPunct/>
              <w:topLinePunct w:val="0"/>
              <w:autoSpaceDE w:val="0"/>
              <w:autoSpaceDN w:val="0"/>
              <w:bidi w:val="0"/>
              <w:spacing w:before="273" w:line="360" w:lineRule="exact"/>
              <w:ind w:left="425"/>
            </w:pPr>
            <w:r>
              <w:t>9</w:t>
            </w:r>
          </w:p>
        </w:tc>
        <w:tc>
          <w:tcPr>
            <w:tcW w:w="1868" w:type="dxa"/>
            <w:vAlign w:val="top"/>
          </w:tcPr>
          <w:p w14:paraId="62A1132A">
            <w:pPr>
              <w:pStyle w:val="12"/>
              <w:keepNext w:val="0"/>
              <w:keepLines w:val="0"/>
              <w:pageBreakBefore w:val="0"/>
              <w:wordWrap/>
              <w:overflowPunct/>
              <w:topLinePunct w:val="0"/>
              <w:autoSpaceDE w:val="0"/>
              <w:autoSpaceDN w:val="0"/>
              <w:bidi w:val="0"/>
              <w:spacing w:before="64" w:line="360" w:lineRule="exact"/>
              <w:ind w:left="466" w:right="213" w:hanging="240"/>
              <w:rPr>
                <w:rFonts w:hint="eastAsia" w:eastAsia="仿宋"/>
                <w:lang w:eastAsia="zh-CN"/>
              </w:rPr>
            </w:pPr>
            <w:r>
              <w:rPr>
                <w:rFonts w:hint="eastAsia"/>
                <w:spacing w:val="-3"/>
                <w:lang w:val="en-US" w:eastAsia="zh-CN"/>
              </w:rPr>
              <w:t>是否</w:t>
            </w:r>
            <w:r>
              <w:rPr>
                <w:spacing w:val="-5"/>
              </w:rPr>
              <w:t>允许</w:t>
            </w:r>
            <w:r>
              <w:rPr>
                <w:rFonts w:hint="eastAsia"/>
                <w:spacing w:val="-3"/>
                <w:lang w:val="en-US" w:eastAsia="zh-CN"/>
              </w:rPr>
              <w:t>分包</w:t>
            </w:r>
          </w:p>
        </w:tc>
        <w:tc>
          <w:tcPr>
            <w:tcW w:w="6354" w:type="dxa"/>
            <w:vAlign w:val="top"/>
          </w:tcPr>
          <w:p w14:paraId="6557790A">
            <w:pPr>
              <w:pStyle w:val="12"/>
              <w:keepNext w:val="0"/>
              <w:keepLines w:val="0"/>
              <w:pageBreakBefore w:val="0"/>
              <w:wordWrap/>
              <w:overflowPunct/>
              <w:topLinePunct w:val="0"/>
              <w:autoSpaceDE w:val="0"/>
              <w:autoSpaceDN w:val="0"/>
              <w:bidi w:val="0"/>
              <w:spacing w:before="152" w:line="360" w:lineRule="exact"/>
              <w:ind w:left="121"/>
              <w:rPr>
                <w:rFonts w:hint="default"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可分包</w:t>
            </w:r>
            <w:r>
              <w:rPr>
                <w:rFonts w:hint="eastAsia" w:cs="仿宋"/>
                <w:snapToGrid w:val="0"/>
                <w:color w:val="000000"/>
                <w:spacing w:val="-1"/>
                <w:kern w:val="0"/>
                <w:sz w:val="24"/>
                <w:szCs w:val="24"/>
                <w:lang w:val="en-US" w:eastAsia="zh-CN" w:bidi="ar-SA"/>
              </w:rPr>
              <w:t>，</w:t>
            </w:r>
            <w:r>
              <w:rPr>
                <w:rFonts w:hint="eastAsia" w:ascii="仿宋" w:hAnsi="仿宋" w:eastAsia="仿宋" w:cs="仿宋"/>
                <w:snapToGrid w:val="0"/>
                <w:color w:val="000000"/>
                <w:spacing w:val="-1"/>
                <w:kern w:val="0"/>
                <w:sz w:val="24"/>
                <w:szCs w:val="24"/>
                <w:lang w:val="en-US" w:eastAsia="zh-CN" w:bidi="ar-SA"/>
              </w:rPr>
              <w:t>企业须具备承装（修、试）电力设施许可证</w:t>
            </w:r>
          </w:p>
        </w:tc>
      </w:tr>
      <w:tr w14:paraId="2F1B2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958" w:type="dxa"/>
            <w:vAlign w:val="top"/>
          </w:tcPr>
          <w:p w14:paraId="78662818">
            <w:pPr>
              <w:keepNext w:val="0"/>
              <w:keepLines w:val="0"/>
              <w:pageBreakBefore w:val="0"/>
              <w:wordWrap/>
              <w:overflowPunct/>
              <w:topLinePunct w:val="0"/>
              <w:autoSpaceDE w:val="0"/>
              <w:autoSpaceDN w:val="0"/>
              <w:bidi w:val="0"/>
              <w:spacing w:line="360" w:lineRule="exact"/>
              <w:rPr>
                <w:rFonts w:ascii="Arial"/>
                <w:sz w:val="21"/>
              </w:rPr>
            </w:pPr>
          </w:p>
          <w:p w14:paraId="238C5891">
            <w:pPr>
              <w:pStyle w:val="12"/>
              <w:keepNext w:val="0"/>
              <w:keepLines w:val="0"/>
              <w:pageBreakBefore w:val="0"/>
              <w:wordWrap/>
              <w:overflowPunct/>
              <w:topLinePunct w:val="0"/>
              <w:autoSpaceDE w:val="0"/>
              <w:autoSpaceDN w:val="0"/>
              <w:bidi w:val="0"/>
              <w:spacing w:before="78" w:line="360" w:lineRule="exact"/>
              <w:ind w:left="382"/>
            </w:pPr>
            <w:r>
              <w:rPr>
                <w:spacing w:val="-14"/>
              </w:rPr>
              <w:t>10</w:t>
            </w:r>
          </w:p>
        </w:tc>
        <w:tc>
          <w:tcPr>
            <w:tcW w:w="1868" w:type="dxa"/>
            <w:vAlign w:val="top"/>
          </w:tcPr>
          <w:p w14:paraId="5862561B">
            <w:pPr>
              <w:pStyle w:val="12"/>
              <w:keepNext w:val="0"/>
              <w:keepLines w:val="0"/>
              <w:pageBreakBefore w:val="0"/>
              <w:wordWrap/>
              <w:overflowPunct/>
              <w:topLinePunct w:val="0"/>
              <w:autoSpaceDE w:val="0"/>
              <w:autoSpaceDN w:val="0"/>
              <w:bidi w:val="0"/>
              <w:spacing w:before="64" w:line="360" w:lineRule="exact"/>
              <w:ind w:left="226"/>
            </w:pPr>
            <w:r>
              <w:rPr>
                <w:spacing w:val="-3"/>
              </w:rPr>
              <w:t>是否为专门面</w:t>
            </w:r>
          </w:p>
          <w:p w14:paraId="04D9B7BB">
            <w:pPr>
              <w:pStyle w:val="12"/>
              <w:keepNext w:val="0"/>
              <w:keepLines w:val="0"/>
              <w:pageBreakBefore w:val="0"/>
              <w:wordWrap/>
              <w:overflowPunct/>
              <w:topLinePunct w:val="0"/>
              <w:autoSpaceDE w:val="0"/>
              <w:autoSpaceDN w:val="0"/>
              <w:bidi w:val="0"/>
              <w:spacing w:before="45" w:line="360" w:lineRule="exact"/>
              <w:ind w:left="256"/>
            </w:pPr>
            <w:r>
              <w:rPr>
                <w:spacing w:val="-8"/>
              </w:rPr>
              <w:t>向中小企业采</w:t>
            </w:r>
          </w:p>
          <w:p w14:paraId="66CE748B">
            <w:pPr>
              <w:pStyle w:val="12"/>
              <w:keepNext w:val="0"/>
              <w:keepLines w:val="0"/>
              <w:pageBreakBefore w:val="0"/>
              <w:wordWrap/>
              <w:overflowPunct/>
              <w:topLinePunct w:val="0"/>
              <w:autoSpaceDE w:val="0"/>
              <w:autoSpaceDN w:val="0"/>
              <w:bidi w:val="0"/>
              <w:spacing w:before="44" w:line="360" w:lineRule="exact"/>
              <w:ind w:left="825"/>
            </w:pPr>
            <w:r>
              <w:t>购</w:t>
            </w:r>
          </w:p>
        </w:tc>
        <w:tc>
          <w:tcPr>
            <w:tcW w:w="6354" w:type="dxa"/>
            <w:vAlign w:val="top"/>
          </w:tcPr>
          <w:p w14:paraId="3036923E">
            <w:pPr>
              <w:keepNext w:val="0"/>
              <w:keepLines w:val="0"/>
              <w:pageBreakBefore w:val="0"/>
              <w:wordWrap/>
              <w:overflowPunct/>
              <w:topLinePunct w:val="0"/>
              <w:autoSpaceDE w:val="0"/>
              <w:autoSpaceDN w:val="0"/>
              <w:bidi w:val="0"/>
              <w:spacing w:line="360" w:lineRule="exact"/>
              <w:rPr>
                <w:rFonts w:ascii="Arial"/>
                <w:sz w:val="21"/>
              </w:rPr>
            </w:pPr>
          </w:p>
          <w:p w14:paraId="4BC63DC7">
            <w:pPr>
              <w:pStyle w:val="12"/>
              <w:keepNext w:val="0"/>
              <w:keepLines w:val="0"/>
              <w:pageBreakBefore w:val="0"/>
              <w:wordWrap/>
              <w:overflowPunct/>
              <w:topLinePunct w:val="0"/>
              <w:autoSpaceDE w:val="0"/>
              <w:autoSpaceDN w:val="0"/>
              <w:bidi w:val="0"/>
              <w:spacing w:before="78" w:line="360" w:lineRule="exact"/>
              <w:ind w:left="122"/>
            </w:pPr>
            <w:r>
              <w:t>是</w:t>
            </w:r>
          </w:p>
        </w:tc>
      </w:tr>
      <w:tr w14:paraId="20AAB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58" w:type="dxa"/>
            <w:vAlign w:val="top"/>
          </w:tcPr>
          <w:p w14:paraId="784033BA">
            <w:pPr>
              <w:keepNext w:val="0"/>
              <w:keepLines w:val="0"/>
              <w:pageBreakBefore w:val="0"/>
              <w:wordWrap/>
              <w:overflowPunct/>
              <w:topLinePunct w:val="0"/>
              <w:autoSpaceDE w:val="0"/>
              <w:autoSpaceDN w:val="0"/>
              <w:bidi w:val="0"/>
              <w:spacing w:line="360" w:lineRule="exact"/>
              <w:rPr>
                <w:rFonts w:ascii="Arial"/>
                <w:sz w:val="21"/>
              </w:rPr>
            </w:pPr>
          </w:p>
          <w:p w14:paraId="685BD207">
            <w:pPr>
              <w:keepNext w:val="0"/>
              <w:keepLines w:val="0"/>
              <w:pageBreakBefore w:val="0"/>
              <w:wordWrap/>
              <w:overflowPunct/>
              <w:topLinePunct w:val="0"/>
              <w:autoSpaceDE w:val="0"/>
              <w:autoSpaceDN w:val="0"/>
              <w:bidi w:val="0"/>
              <w:spacing w:line="360" w:lineRule="exact"/>
              <w:rPr>
                <w:rFonts w:ascii="Arial"/>
                <w:sz w:val="21"/>
              </w:rPr>
            </w:pPr>
          </w:p>
          <w:p w14:paraId="69878347">
            <w:pPr>
              <w:pStyle w:val="12"/>
              <w:keepNext w:val="0"/>
              <w:keepLines w:val="0"/>
              <w:pageBreakBefore w:val="0"/>
              <w:wordWrap/>
              <w:overflowPunct/>
              <w:topLinePunct w:val="0"/>
              <w:autoSpaceDE w:val="0"/>
              <w:autoSpaceDN w:val="0"/>
              <w:bidi w:val="0"/>
              <w:spacing w:before="78" w:line="360" w:lineRule="exact"/>
              <w:ind w:left="382"/>
            </w:pPr>
            <w:r>
              <w:rPr>
                <w:spacing w:val="-14"/>
              </w:rPr>
              <w:t>11</w:t>
            </w:r>
          </w:p>
        </w:tc>
        <w:tc>
          <w:tcPr>
            <w:tcW w:w="1868" w:type="dxa"/>
            <w:vAlign w:val="top"/>
          </w:tcPr>
          <w:p w14:paraId="348B1851">
            <w:pPr>
              <w:pStyle w:val="12"/>
              <w:keepNext w:val="0"/>
              <w:keepLines w:val="0"/>
              <w:pageBreakBefore w:val="0"/>
              <w:wordWrap/>
              <w:overflowPunct/>
              <w:topLinePunct w:val="0"/>
              <w:autoSpaceDE w:val="0"/>
              <w:autoSpaceDN w:val="0"/>
              <w:bidi w:val="0"/>
              <w:spacing w:before="65" w:line="360" w:lineRule="exact"/>
              <w:ind w:left="226"/>
            </w:pPr>
            <w:r>
              <w:rPr>
                <w:spacing w:val="-3"/>
              </w:rPr>
              <w:t>本项目采购标</w:t>
            </w:r>
          </w:p>
          <w:p w14:paraId="35AC6525">
            <w:pPr>
              <w:pStyle w:val="12"/>
              <w:keepNext w:val="0"/>
              <w:keepLines w:val="0"/>
              <w:pageBreakBefore w:val="0"/>
              <w:wordWrap/>
              <w:overflowPunct/>
              <w:topLinePunct w:val="0"/>
              <w:autoSpaceDE w:val="0"/>
              <w:autoSpaceDN w:val="0"/>
              <w:bidi w:val="0"/>
              <w:spacing w:before="47" w:line="360" w:lineRule="exact"/>
              <w:ind w:left="239"/>
            </w:pPr>
            <w:r>
              <w:rPr>
                <w:spacing w:val="-5"/>
              </w:rPr>
              <w:t>的对应的中小</w:t>
            </w:r>
          </w:p>
          <w:p w14:paraId="1D88DDEE">
            <w:pPr>
              <w:pStyle w:val="12"/>
              <w:keepNext w:val="0"/>
              <w:keepLines w:val="0"/>
              <w:pageBreakBefore w:val="0"/>
              <w:wordWrap/>
              <w:overflowPunct/>
              <w:topLinePunct w:val="0"/>
              <w:autoSpaceDE w:val="0"/>
              <w:autoSpaceDN w:val="0"/>
              <w:bidi w:val="0"/>
              <w:spacing w:before="44" w:line="360" w:lineRule="exact"/>
              <w:ind w:left="226"/>
            </w:pPr>
            <w:r>
              <w:rPr>
                <w:spacing w:val="-3"/>
              </w:rPr>
              <w:t>企业划分标准</w:t>
            </w:r>
          </w:p>
          <w:p w14:paraId="04D19FF4">
            <w:pPr>
              <w:pStyle w:val="12"/>
              <w:keepNext w:val="0"/>
              <w:keepLines w:val="0"/>
              <w:pageBreakBefore w:val="0"/>
              <w:wordWrap/>
              <w:overflowPunct/>
              <w:topLinePunct w:val="0"/>
              <w:autoSpaceDE w:val="0"/>
              <w:autoSpaceDN w:val="0"/>
              <w:bidi w:val="0"/>
              <w:spacing w:before="44" w:line="360" w:lineRule="exact"/>
              <w:ind w:left="466"/>
            </w:pPr>
            <w:r>
              <w:rPr>
                <w:spacing w:val="-5"/>
              </w:rPr>
              <w:t>所属行业</w:t>
            </w:r>
          </w:p>
        </w:tc>
        <w:tc>
          <w:tcPr>
            <w:tcW w:w="6354" w:type="dxa"/>
            <w:vAlign w:val="top"/>
          </w:tcPr>
          <w:p w14:paraId="7E8269B2">
            <w:pPr>
              <w:keepNext w:val="0"/>
              <w:keepLines w:val="0"/>
              <w:pageBreakBefore w:val="0"/>
              <w:wordWrap/>
              <w:overflowPunct/>
              <w:topLinePunct w:val="0"/>
              <w:autoSpaceDE w:val="0"/>
              <w:autoSpaceDN w:val="0"/>
              <w:bidi w:val="0"/>
              <w:spacing w:line="360" w:lineRule="exact"/>
              <w:rPr>
                <w:rFonts w:ascii="Arial"/>
                <w:sz w:val="21"/>
              </w:rPr>
            </w:pPr>
          </w:p>
          <w:p w14:paraId="01FF9815">
            <w:pPr>
              <w:pStyle w:val="12"/>
              <w:keepNext w:val="0"/>
              <w:keepLines w:val="0"/>
              <w:pageBreakBefore w:val="0"/>
              <w:wordWrap/>
              <w:overflowPunct/>
              <w:topLinePunct w:val="0"/>
              <w:autoSpaceDE w:val="0"/>
              <w:autoSpaceDN w:val="0"/>
              <w:bidi w:val="0"/>
              <w:spacing w:before="78" w:line="360" w:lineRule="exact"/>
              <w:ind w:left="121"/>
            </w:pPr>
            <w:r>
              <w:rPr>
                <w:spacing w:val="-6"/>
              </w:rPr>
              <w:t>建筑业</w:t>
            </w:r>
          </w:p>
        </w:tc>
      </w:tr>
      <w:tr w14:paraId="5F43E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958" w:type="dxa"/>
            <w:vAlign w:val="top"/>
          </w:tcPr>
          <w:p w14:paraId="6AC884D1">
            <w:pPr>
              <w:pStyle w:val="12"/>
              <w:keepNext w:val="0"/>
              <w:keepLines w:val="0"/>
              <w:pageBreakBefore w:val="0"/>
              <w:wordWrap/>
              <w:overflowPunct/>
              <w:topLinePunct w:val="0"/>
              <w:autoSpaceDE w:val="0"/>
              <w:autoSpaceDN w:val="0"/>
              <w:bidi w:val="0"/>
              <w:spacing w:before="305" w:line="360" w:lineRule="exact"/>
              <w:ind w:left="382"/>
            </w:pPr>
            <w:r>
              <w:rPr>
                <w:spacing w:val="-14"/>
              </w:rPr>
              <w:t>12</w:t>
            </w:r>
          </w:p>
        </w:tc>
        <w:tc>
          <w:tcPr>
            <w:tcW w:w="1868" w:type="dxa"/>
            <w:vAlign w:val="top"/>
          </w:tcPr>
          <w:p w14:paraId="25641005">
            <w:pPr>
              <w:pStyle w:val="12"/>
              <w:keepNext w:val="0"/>
              <w:keepLines w:val="0"/>
              <w:pageBreakBefore w:val="0"/>
              <w:wordWrap/>
              <w:overflowPunct/>
              <w:topLinePunct w:val="0"/>
              <w:autoSpaceDE w:val="0"/>
              <w:autoSpaceDN w:val="0"/>
              <w:bidi w:val="0"/>
              <w:spacing w:before="96" w:line="360" w:lineRule="exact"/>
              <w:ind w:left="342" w:right="333" w:firstLine="123"/>
            </w:pPr>
            <w:r>
              <w:rPr>
                <w:spacing w:val="-5"/>
              </w:rPr>
              <w:t>是否允许</w:t>
            </w:r>
            <w:r>
              <w:rPr>
                <w:spacing w:val="1"/>
              </w:rPr>
              <w:t xml:space="preserve">  </w:t>
            </w:r>
            <w:r>
              <w:rPr>
                <w:spacing w:val="-3"/>
              </w:rPr>
              <w:t>联合体投标</w:t>
            </w:r>
          </w:p>
        </w:tc>
        <w:tc>
          <w:tcPr>
            <w:tcW w:w="6354" w:type="dxa"/>
            <w:vAlign w:val="top"/>
          </w:tcPr>
          <w:p w14:paraId="1A2860F0">
            <w:pPr>
              <w:pStyle w:val="12"/>
              <w:keepNext w:val="0"/>
              <w:keepLines w:val="0"/>
              <w:pageBreakBefore w:val="0"/>
              <w:wordWrap/>
              <w:overflowPunct/>
              <w:topLinePunct w:val="0"/>
              <w:autoSpaceDE w:val="0"/>
              <w:autoSpaceDN w:val="0"/>
              <w:bidi w:val="0"/>
              <w:spacing w:before="251" w:line="360" w:lineRule="exact"/>
              <w:ind w:left="127"/>
            </w:pPr>
            <w:r>
              <w:t>否</w:t>
            </w:r>
          </w:p>
        </w:tc>
      </w:tr>
      <w:tr w14:paraId="5BB6B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958" w:type="dxa"/>
            <w:vAlign w:val="top"/>
          </w:tcPr>
          <w:p w14:paraId="7035880D">
            <w:pPr>
              <w:pStyle w:val="12"/>
              <w:keepNext w:val="0"/>
              <w:keepLines w:val="0"/>
              <w:pageBreakBefore w:val="0"/>
              <w:wordWrap/>
              <w:overflowPunct/>
              <w:topLinePunct w:val="0"/>
              <w:autoSpaceDE w:val="0"/>
              <w:autoSpaceDN w:val="0"/>
              <w:bidi w:val="0"/>
              <w:spacing w:before="286" w:line="360" w:lineRule="exact"/>
              <w:ind w:left="382" w:leftChars="0"/>
              <w:rPr>
                <w:spacing w:val="-14"/>
              </w:rPr>
            </w:pPr>
            <w:r>
              <w:rPr>
                <w:spacing w:val="-14"/>
              </w:rPr>
              <w:t>13</w:t>
            </w:r>
          </w:p>
        </w:tc>
        <w:tc>
          <w:tcPr>
            <w:tcW w:w="1868" w:type="dxa"/>
            <w:vAlign w:val="top"/>
          </w:tcPr>
          <w:p w14:paraId="0C862B4F">
            <w:pPr>
              <w:pStyle w:val="12"/>
              <w:keepNext w:val="0"/>
              <w:keepLines w:val="0"/>
              <w:pageBreakBefore w:val="0"/>
              <w:wordWrap/>
              <w:overflowPunct/>
              <w:topLinePunct w:val="0"/>
              <w:autoSpaceDE w:val="0"/>
              <w:autoSpaceDN w:val="0"/>
              <w:bidi w:val="0"/>
              <w:spacing w:before="246" w:line="360" w:lineRule="exact"/>
              <w:ind w:left="224" w:leftChars="0"/>
              <w:rPr>
                <w:spacing w:val="-5"/>
              </w:rPr>
            </w:pPr>
            <w:r>
              <w:rPr>
                <w:spacing w:val="-3"/>
              </w:rPr>
              <w:t>投标截止时间</w:t>
            </w:r>
          </w:p>
        </w:tc>
        <w:tc>
          <w:tcPr>
            <w:tcW w:w="6354" w:type="dxa"/>
            <w:vAlign w:val="top"/>
          </w:tcPr>
          <w:p w14:paraId="68A8432A">
            <w:pPr>
              <w:pStyle w:val="12"/>
              <w:keepNext w:val="0"/>
              <w:keepLines w:val="0"/>
              <w:pageBreakBefore w:val="0"/>
              <w:wordWrap/>
              <w:overflowPunct/>
              <w:topLinePunct w:val="0"/>
              <w:autoSpaceDE w:val="0"/>
              <w:autoSpaceDN w:val="0"/>
              <w:bidi w:val="0"/>
              <w:spacing w:before="232" w:line="360" w:lineRule="exact"/>
              <w:ind w:left="116" w:leftChars="0"/>
            </w:pPr>
            <w:r>
              <w:rPr>
                <w:spacing w:val="-10"/>
              </w:rPr>
              <w:t>2</w:t>
            </w:r>
            <w:r>
              <w:rPr>
                <w:spacing w:val="-8"/>
              </w:rPr>
              <w:t>02</w:t>
            </w:r>
            <w:r>
              <w:rPr>
                <w:rFonts w:hint="eastAsia"/>
                <w:spacing w:val="-8"/>
                <w:lang w:val="en-US" w:eastAsia="zh-CN"/>
              </w:rPr>
              <w:t>5</w:t>
            </w:r>
            <w:r>
              <w:rPr>
                <w:spacing w:val="-8"/>
              </w:rPr>
              <w:t xml:space="preserve"> 年 0</w:t>
            </w:r>
            <w:r>
              <w:rPr>
                <w:rFonts w:hint="eastAsia"/>
                <w:spacing w:val="-8"/>
                <w:lang w:val="en-US" w:eastAsia="zh-CN"/>
              </w:rPr>
              <w:t>3</w:t>
            </w:r>
            <w:r>
              <w:rPr>
                <w:spacing w:val="-8"/>
              </w:rPr>
              <w:t xml:space="preserve"> 月</w:t>
            </w:r>
            <w:r>
              <w:rPr>
                <w:rFonts w:hint="eastAsia"/>
                <w:spacing w:val="-8"/>
                <w:lang w:val="en-US" w:eastAsia="zh-CN"/>
              </w:rPr>
              <w:t>14</w:t>
            </w:r>
            <w:r>
              <w:rPr>
                <w:spacing w:val="-8"/>
              </w:rPr>
              <w:t>日 1</w:t>
            </w:r>
            <w:r>
              <w:rPr>
                <w:rFonts w:hint="eastAsia"/>
                <w:spacing w:val="-8"/>
                <w:lang w:val="en-US" w:eastAsia="zh-CN"/>
              </w:rPr>
              <w:t>0</w:t>
            </w:r>
            <w:r>
              <w:rPr>
                <w:spacing w:val="-8"/>
              </w:rPr>
              <w:t xml:space="preserve">时 </w:t>
            </w:r>
            <w:r>
              <w:rPr>
                <w:rFonts w:hint="eastAsia"/>
                <w:spacing w:val="-8"/>
                <w:lang w:val="en-US" w:eastAsia="zh-CN"/>
              </w:rPr>
              <w:t>3</w:t>
            </w:r>
            <w:r>
              <w:rPr>
                <w:spacing w:val="-8"/>
              </w:rPr>
              <w:t>0 分</w:t>
            </w:r>
            <w:r>
              <w:rPr>
                <w:spacing w:val="-10"/>
              </w:rPr>
              <w:t>（北京时间）</w:t>
            </w:r>
          </w:p>
        </w:tc>
      </w:tr>
      <w:tr w14:paraId="452B6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958" w:type="dxa"/>
            <w:vAlign w:val="top"/>
          </w:tcPr>
          <w:p w14:paraId="65517139">
            <w:pPr>
              <w:keepNext w:val="0"/>
              <w:keepLines w:val="0"/>
              <w:pageBreakBefore w:val="0"/>
              <w:wordWrap/>
              <w:overflowPunct/>
              <w:topLinePunct w:val="0"/>
              <w:autoSpaceDE w:val="0"/>
              <w:autoSpaceDN w:val="0"/>
              <w:bidi w:val="0"/>
              <w:spacing w:line="360" w:lineRule="exact"/>
              <w:rPr>
                <w:rFonts w:ascii="Arial"/>
                <w:sz w:val="21"/>
              </w:rPr>
            </w:pPr>
          </w:p>
          <w:p w14:paraId="50607EBC">
            <w:pPr>
              <w:pStyle w:val="12"/>
              <w:keepNext w:val="0"/>
              <w:keepLines w:val="0"/>
              <w:pageBreakBefore w:val="0"/>
              <w:wordWrap/>
              <w:overflowPunct/>
              <w:topLinePunct w:val="0"/>
              <w:autoSpaceDE w:val="0"/>
              <w:autoSpaceDN w:val="0"/>
              <w:bidi w:val="0"/>
              <w:spacing w:before="78" w:line="360" w:lineRule="exact"/>
              <w:ind w:left="382" w:leftChars="0"/>
              <w:rPr>
                <w:spacing w:val="-14"/>
              </w:rPr>
            </w:pPr>
            <w:r>
              <w:rPr>
                <w:spacing w:val="-14"/>
              </w:rPr>
              <w:t>14</w:t>
            </w:r>
          </w:p>
        </w:tc>
        <w:tc>
          <w:tcPr>
            <w:tcW w:w="1868" w:type="dxa"/>
            <w:vAlign w:val="top"/>
          </w:tcPr>
          <w:p w14:paraId="5E7ED8E4">
            <w:pPr>
              <w:pStyle w:val="12"/>
              <w:keepNext w:val="0"/>
              <w:keepLines w:val="0"/>
              <w:pageBreakBefore w:val="0"/>
              <w:wordWrap/>
              <w:overflowPunct/>
              <w:topLinePunct w:val="0"/>
              <w:autoSpaceDE w:val="0"/>
              <w:autoSpaceDN w:val="0"/>
              <w:bidi w:val="0"/>
              <w:spacing w:before="171" w:line="360" w:lineRule="exact"/>
              <w:ind w:left="838" w:leftChars="0" w:right="213" w:rightChars="0" w:hanging="613" w:firstLineChars="0"/>
              <w:rPr>
                <w:spacing w:val="-5"/>
              </w:rPr>
            </w:pPr>
            <w:r>
              <w:rPr>
                <w:spacing w:val="-3"/>
              </w:rPr>
              <w:t>开标时间、地</w:t>
            </w:r>
            <w:r>
              <w:rPr>
                <w:spacing w:val="1"/>
              </w:rPr>
              <w:t xml:space="preserve"> </w:t>
            </w:r>
            <w:r>
              <w:t>点</w:t>
            </w:r>
          </w:p>
        </w:tc>
        <w:tc>
          <w:tcPr>
            <w:tcW w:w="6354" w:type="dxa"/>
            <w:vAlign w:val="top"/>
          </w:tcPr>
          <w:p w14:paraId="646F7538">
            <w:pPr>
              <w:pStyle w:val="12"/>
              <w:keepNext w:val="0"/>
              <w:keepLines w:val="0"/>
              <w:pageBreakBefore w:val="0"/>
              <w:wordWrap/>
              <w:overflowPunct/>
              <w:topLinePunct w:val="0"/>
              <w:autoSpaceDE w:val="0"/>
              <w:autoSpaceDN w:val="0"/>
              <w:bidi w:val="0"/>
              <w:spacing w:before="168" w:line="360" w:lineRule="exact"/>
              <w:ind w:left="121"/>
              <w:rPr>
                <w:spacing w:val="-8"/>
              </w:rPr>
            </w:pPr>
            <w:r>
              <w:rPr>
                <w:spacing w:val="-8"/>
              </w:rPr>
              <w:t>开标时间：</w:t>
            </w:r>
            <w:r>
              <w:rPr>
                <w:spacing w:val="-10"/>
              </w:rPr>
              <w:t>2</w:t>
            </w:r>
            <w:r>
              <w:rPr>
                <w:spacing w:val="-8"/>
              </w:rPr>
              <w:t>02</w:t>
            </w:r>
            <w:r>
              <w:rPr>
                <w:rFonts w:hint="eastAsia"/>
                <w:spacing w:val="-8"/>
                <w:lang w:val="en-US" w:eastAsia="zh-CN"/>
              </w:rPr>
              <w:t>5</w:t>
            </w:r>
            <w:r>
              <w:rPr>
                <w:spacing w:val="-8"/>
              </w:rPr>
              <w:t xml:space="preserve"> 年 0</w:t>
            </w:r>
            <w:r>
              <w:rPr>
                <w:rFonts w:hint="eastAsia"/>
                <w:spacing w:val="-8"/>
                <w:lang w:val="en-US" w:eastAsia="zh-CN"/>
              </w:rPr>
              <w:t>3</w:t>
            </w:r>
            <w:r>
              <w:rPr>
                <w:spacing w:val="-8"/>
              </w:rPr>
              <w:t xml:space="preserve"> 月</w:t>
            </w:r>
            <w:r>
              <w:rPr>
                <w:rFonts w:hint="eastAsia"/>
                <w:spacing w:val="-8"/>
                <w:lang w:val="en-US" w:eastAsia="zh-CN"/>
              </w:rPr>
              <w:t>14</w:t>
            </w:r>
            <w:r>
              <w:rPr>
                <w:spacing w:val="-8"/>
              </w:rPr>
              <w:t>日 1</w:t>
            </w:r>
            <w:r>
              <w:rPr>
                <w:rFonts w:hint="eastAsia"/>
                <w:spacing w:val="-8"/>
                <w:lang w:val="en-US" w:eastAsia="zh-CN"/>
              </w:rPr>
              <w:t>0</w:t>
            </w:r>
            <w:r>
              <w:rPr>
                <w:spacing w:val="-8"/>
              </w:rPr>
              <w:t xml:space="preserve">时 </w:t>
            </w:r>
            <w:r>
              <w:rPr>
                <w:rFonts w:hint="eastAsia"/>
                <w:spacing w:val="-8"/>
                <w:lang w:val="en-US" w:eastAsia="zh-CN"/>
              </w:rPr>
              <w:t>3</w:t>
            </w:r>
            <w:r>
              <w:rPr>
                <w:spacing w:val="-8"/>
              </w:rPr>
              <w:t>0 分（北京时间）</w:t>
            </w:r>
          </w:p>
          <w:p w14:paraId="35DCF54C">
            <w:pPr>
              <w:pStyle w:val="12"/>
              <w:keepNext w:val="0"/>
              <w:keepLines w:val="0"/>
              <w:pageBreakBefore w:val="0"/>
              <w:wordWrap/>
              <w:overflowPunct/>
              <w:topLinePunct w:val="0"/>
              <w:autoSpaceDE w:val="0"/>
              <w:autoSpaceDN w:val="0"/>
              <w:bidi w:val="0"/>
              <w:spacing w:before="168" w:line="360" w:lineRule="exact"/>
              <w:ind w:left="121" w:leftChars="0"/>
            </w:pPr>
            <w:r>
              <w:rPr>
                <w:spacing w:val="-8"/>
              </w:rPr>
              <w:t>开标地点：</w:t>
            </w:r>
            <w:r>
              <w:rPr>
                <w:rFonts w:hint="eastAsia"/>
                <w:spacing w:val="-8"/>
                <w:lang w:val="en-US" w:eastAsia="zh-CN"/>
              </w:rPr>
              <w:t>政采云投标客户端https://www.zcygov.cn/磋商文件开启当日，供应商无需到达开标现场，仅需通过政采云平台“不见面”开标大厅完成远程解密。大厅操作提示：①开标前一小时在系统进行在线签到②30分钟内完成在线解密③开标结束后30分钟内完成“开标一览表”在线签章。注意：如未在规定时间进行以上操作，将导致投标（响应）无效。</w:t>
            </w:r>
          </w:p>
        </w:tc>
      </w:tr>
      <w:tr w14:paraId="2CDB1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58" w:type="dxa"/>
            <w:vAlign w:val="top"/>
          </w:tcPr>
          <w:p w14:paraId="6CD82AA0">
            <w:pPr>
              <w:keepNext w:val="0"/>
              <w:keepLines w:val="0"/>
              <w:pageBreakBefore w:val="0"/>
              <w:wordWrap/>
              <w:overflowPunct/>
              <w:topLinePunct w:val="0"/>
              <w:autoSpaceDE w:val="0"/>
              <w:autoSpaceDN w:val="0"/>
              <w:bidi w:val="0"/>
              <w:spacing w:line="360" w:lineRule="exact"/>
              <w:rPr>
                <w:rFonts w:ascii="Arial"/>
                <w:sz w:val="21"/>
              </w:rPr>
            </w:pPr>
          </w:p>
          <w:p w14:paraId="79C4A668">
            <w:pPr>
              <w:pStyle w:val="12"/>
              <w:keepNext w:val="0"/>
              <w:keepLines w:val="0"/>
              <w:pageBreakBefore w:val="0"/>
              <w:wordWrap/>
              <w:overflowPunct/>
              <w:topLinePunct w:val="0"/>
              <w:autoSpaceDE w:val="0"/>
              <w:autoSpaceDN w:val="0"/>
              <w:bidi w:val="0"/>
              <w:spacing w:before="78" w:line="360" w:lineRule="exact"/>
              <w:ind w:left="382" w:leftChars="0"/>
              <w:rPr>
                <w:spacing w:val="-14"/>
              </w:rPr>
            </w:pPr>
            <w:r>
              <w:rPr>
                <w:spacing w:val="-14"/>
              </w:rPr>
              <w:t>15</w:t>
            </w:r>
          </w:p>
        </w:tc>
        <w:tc>
          <w:tcPr>
            <w:tcW w:w="1868" w:type="dxa"/>
            <w:vAlign w:val="top"/>
          </w:tcPr>
          <w:p w14:paraId="05DCB5F0">
            <w:pPr>
              <w:pStyle w:val="12"/>
              <w:keepNext w:val="0"/>
              <w:keepLines w:val="0"/>
              <w:pageBreakBefore w:val="0"/>
              <w:wordWrap/>
              <w:overflowPunct/>
              <w:topLinePunct w:val="0"/>
              <w:autoSpaceDE w:val="0"/>
              <w:autoSpaceDN w:val="0"/>
              <w:bidi w:val="0"/>
              <w:spacing w:before="303" w:line="360" w:lineRule="exact"/>
              <w:ind w:left="471" w:leftChars="0"/>
              <w:rPr>
                <w:spacing w:val="-5"/>
              </w:rPr>
            </w:pPr>
            <w:r>
              <w:rPr>
                <w:spacing w:val="-6"/>
              </w:rPr>
              <w:t>质量要求</w:t>
            </w:r>
          </w:p>
        </w:tc>
        <w:tc>
          <w:tcPr>
            <w:tcW w:w="6354" w:type="dxa"/>
            <w:vAlign w:val="top"/>
          </w:tcPr>
          <w:p w14:paraId="3023F9D8">
            <w:pPr>
              <w:pStyle w:val="12"/>
              <w:keepNext w:val="0"/>
              <w:keepLines w:val="0"/>
              <w:pageBreakBefore w:val="0"/>
              <w:wordWrap/>
              <w:overflowPunct/>
              <w:topLinePunct w:val="0"/>
              <w:autoSpaceDE w:val="0"/>
              <w:autoSpaceDN w:val="0"/>
              <w:bidi w:val="0"/>
              <w:spacing w:before="168" w:line="360" w:lineRule="exact"/>
              <w:ind w:left="121" w:leftChars="0"/>
              <w:rPr>
                <w:rFonts w:hint="eastAsia"/>
                <w:spacing w:val="-8"/>
                <w:lang w:val="en-US" w:eastAsia="zh-CN"/>
              </w:rPr>
            </w:pPr>
            <w:r>
              <w:rPr>
                <w:rFonts w:hint="eastAsia"/>
                <w:spacing w:val="-8"/>
                <w:lang w:val="en-US" w:eastAsia="zh-CN"/>
              </w:rPr>
              <w:t>质量标准：合格</w:t>
            </w:r>
          </w:p>
          <w:p w14:paraId="172F6C11">
            <w:pPr>
              <w:pStyle w:val="12"/>
              <w:keepNext w:val="0"/>
              <w:keepLines w:val="0"/>
              <w:pageBreakBefore w:val="0"/>
              <w:wordWrap/>
              <w:overflowPunct/>
              <w:topLinePunct w:val="0"/>
              <w:autoSpaceDE w:val="0"/>
              <w:autoSpaceDN w:val="0"/>
              <w:bidi w:val="0"/>
              <w:spacing w:before="168" w:line="360" w:lineRule="exact"/>
              <w:ind w:left="121" w:leftChars="0"/>
              <w:rPr>
                <w:rFonts w:hint="eastAsia"/>
                <w:spacing w:val="-8"/>
                <w:lang w:val="en-US" w:eastAsia="zh-CN"/>
              </w:rPr>
            </w:pPr>
            <w:r>
              <w:rPr>
                <w:rFonts w:hint="eastAsia"/>
                <w:spacing w:val="-8"/>
                <w:lang w:val="en-US" w:eastAsia="zh-CN"/>
              </w:rPr>
              <w:t>工期：合同签订后40日历天</w:t>
            </w:r>
          </w:p>
          <w:p w14:paraId="070548AF">
            <w:pPr>
              <w:pStyle w:val="12"/>
              <w:keepNext w:val="0"/>
              <w:keepLines w:val="0"/>
              <w:pageBreakBefore w:val="0"/>
              <w:wordWrap/>
              <w:overflowPunct/>
              <w:topLinePunct w:val="0"/>
              <w:autoSpaceDE w:val="0"/>
              <w:autoSpaceDN w:val="0"/>
              <w:bidi w:val="0"/>
              <w:spacing w:before="168" w:line="360" w:lineRule="exact"/>
              <w:ind w:left="121" w:leftChars="0"/>
              <w:rPr>
                <w:rFonts w:hint="eastAsia"/>
                <w:spacing w:val="-8"/>
                <w:lang w:val="en-US" w:eastAsia="zh-CN"/>
              </w:rPr>
            </w:pPr>
            <w:r>
              <w:rPr>
                <w:rFonts w:hint="eastAsia"/>
                <w:spacing w:val="-8"/>
                <w:lang w:val="en-US" w:eastAsia="zh-CN"/>
              </w:rPr>
              <w:t>保修期：一年</w:t>
            </w:r>
          </w:p>
        </w:tc>
      </w:tr>
      <w:tr w14:paraId="6098C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958" w:type="dxa"/>
            <w:vAlign w:val="top"/>
          </w:tcPr>
          <w:p w14:paraId="3008FAD5">
            <w:pPr>
              <w:keepNext w:val="0"/>
              <w:keepLines w:val="0"/>
              <w:pageBreakBefore w:val="0"/>
              <w:wordWrap/>
              <w:overflowPunct/>
              <w:topLinePunct w:val="0"/>
              <w:autoSpaceDE w:val="0"/>
              <w:autoSpaceDN w:val="0"/>
              <w:bidi w:val="0"/>
              <w:spacing w:line="360" w:lineRule="exact"/>
              <w:rPr>
                <w:rFonts w:ascii="Arial"/>
                <w:sz w:val="21"/>
              </w:rPr>
            </w:pPr>
          </w:p>
          <w:p w14:paraId="6D84C51B">
            <w:pPr>
              <w:keepNext w:val="0"/>
              <w:keepLines w:val="0"/>
              <w:pageBreakBefore w:val="0"/>
              <w:wordWrap/>
              <w:overflowPunct/>
              <w:topLinePunct w:val="0"/>
              <w:autoSpaceDE w:val="0"/>
              <w:autoSpaceDN w:val="0"/>
              <w:bidi w:val="0"/>
              <w:spacing w:line="360" w:lineRule="exact"/>
              <w:rPr>
                <w:rFonts w:ascii="Arial"/>
                <w:sz w:val="21"/>
              </w:rPr>
            </w:pPr>
          </w:p>
          <w:p w14:paraId="2FF58C75">
            <w:pPr>
              <w:keepNext w:val="0"/>
              <w:keepLines w:val="0"/>
              <w:pageBreakBefore w:val="0"/>
              <w:wordWrap/>
              <w:overflowPunct/>
              <w:topLinePunct w:val="0"/>
              <w:autoSpaceDE w:val="0"/>
              <w:autoSpaceDN w:val="0"/>
              <w:bidi w:val="0"/>
              <w:spacing w:line="360" w:lineRule="exact"/>
              <w:rPr>
                <w:rFonts w:ascii="Arial"/>
                <w:sz w:val="21"/>
              </w:rPr>
            </w:pPr>
          </w:p>
          <w:p w14:paraId="0CDFB6FB">
            <w:pPr>
              <w:pStyle w:val="12"/>
              <w:keepNext w:val="0"/>
              <w:keepLines w:val="0"/>
              <w:pageBreakBefore w:val="0"/>
              <w:wordWrap/>
              <w:overflowPunct/>
              <w:topLinePunct w:val="0"/>
              <w:autoSpaceDE w:val="0"/>
              <w:autoSpaceDN w:val="0"/>
              <w:bidi w:val="0"/>
              <w:spacing w:before="78" w:line="360" w:lineRule="exact"/>
              <w:ind w:left="382" w:leftChars="0"/>
              <w:rPr>
                <w:spacing w:val="-14"/>
              </w:rPr>
            </w:pPr>
            <w:r>
              <w:rPr>
                <w:spacing w:val="-14"/>
              </w:rPr>
              <w:t>16</w:t>
            </w:r>
          </w:p>
        </w:tc>
        <w:tc>
          <w:tcPr>
            <w:tcW w:w="1868" w:type="dxa"/>
            <w:vAlign w:val="top"/>
          </w:tcPr>
          <w:p w14:paraId="474715EB">
            <w:pPr>
              <w:keepNext w:val="0"/>
              <w:keepLines w:val="0"/>
              <w:pageBreakBefore w:val="0"/>
              <w:wordWrap/>
              <w:overflowPunct/>
              <w:topLinePunct w:val="0"/>
              <w:autoSpaceDE w:val="0"/>
              <w:autoSpaceDN w:val="0"/>
              <w:bidi w:val="0"/>
              <w:spacing w:line="360" w:lineRule="exact"/>
              <w:rPr>
                <w:rFonts w:ascii="Arial"/>
                <w:sz w:val="21"/>
              </w:rPr>
            </w:pPr>
          </w:p>
          <w:p w14:paraId="6AF81F08">
            <w:pPr>
              <w:keepNext w:val="0"/>
              <w:keepLines w:val="0"/>
              <w:pageBreakBefore w:val="0"/>
              <w:wordWrap/>
              <w:overflowPunct/>
              <w:topLinePunct w:val="0"/>
              <w:autoSpaceDE w:val="0"/>
              <w:autoSpaceDN w:val="0"/>
              <w:bidi w:val="0"/>
              <w:spacing w:line="360" w:lineRule="exact"/>
              <w:rPr>
                <w:rFonts w:ascii="Arial"/>
                <w:sz w:val="21"/>
              </w:rPr>
            </w:pPr>
          </w:p>
          <w:p w14:paraId="730AD255">
            <w:pPr>
              <w:pStyle w:val="12"/>
              <w:keepNext w:val="0"/>
              <w:keepLines w:val="0"/>
              <w:pageBreakBefore w:val="0"/>
              <w:wordWrap/>
              <w:overflowPunct/>
              <w:topLinePunct w:val="0"/>
              <w:autoSpaceDE w:val="0"/>
              <w:autoSpaceDN w:val="0"/>
              <w:bidi w:val="0"/>
              <w:spacing w:before="78" w:line="360" w:lineRule="exact"/>
              <w:ind w:left="260" w:leftChars="0" w:right="213" w:rightChars="0" w:hanging="35" w:firstLineChars="0"/>
              <w:rPr>
                <w:spacing w:val="-5"/>
              </w:rPr>
            </w:pPr>
            <w:r>
              <w:rPr>
                <w:spacing w:val="-3"/>
              </w:rPr>
              <w:t>信誉要求（不</w:t>
            </w:r>
            <w:r>
              <w:rPr>
                <w:spacing w:val="1"/>
              </w:rPr>
              <w:t xml:space="preserve"> </w:t>
            </w:r>
            <w:r>
              <w:rPr>
                <w:spacing w:val="-9"/>
              </w:rPr>
              <w:t>良行为记录）</w:t>
            </w:r>
          </w:p>
        </w:tc>
        <w:tc>
          <w:tcPr>
            <w:tcW w:w="6354" w:type="dxa"/>
            <w:vAlign w:val="top"/>
          </w:tcPr>
          <w:p w14:paraId="33FA2DBA">
            <w:pPr>
              <w:pStyle w:val="12"/>
              <w:keepNext w:val="0"/>
              <w:keepLines w:val="0"/>
              <w:pageBreakBefore w:val="0"/>
              <w:wordWrap/>
              <w:overflowPunct/>
              <w:topLinePunct w:val="0"/>
              <w:autoSpaceDE w:val="0"/>
              <w:autoSpaceDN w:val="0"/>
              <w:bidi w:val="0"/>
              <w:spacing w:before="168" w:line="360" w:lineRule="exact"/>
              <w:ind w:left="121" w:leftChars="0"/>
              <w:rPr>
                <w:rFonts w:hint="eastAsia"/>
                <w:spacing w:val="-8"/>
                <w:lang w:val="en-US" w:eastAsia="zh-CN"/>
              </w:rPr>
            </w:pPr>
            <w:r>
              <w:rPr>
                <w:rFonts w:hint="eastAsia"/>
                <w:spacing w:val="-8"/>
                <w:lang w:val="en-US" w:eastAsia="zh-CN"/>
              </w:rPr>
              <w:t>企业在 3 年内未出现关、停、并转等不良经营状况，未处 于被责令停业、投标资格取消、财务被接管、冻结、破产 状况，未在近三年内有骗取中标和严重违约及重大工程质 量、安全问题或拖欠农民工工资等问题；拟派的建造师未 有不良业绩。</w:t>
            </w:r>
          </w:p>
        </w:tc>
      </w:tr>
      <w:tr w14:paraId="1B16C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958" w:type="dxa"/>
            <w:vAlign w:val="top"/>
          </w:tcPr>
          <w:p w14:paraId="2ACAAF65">
            <w:pPr>
              <w:keepNext w:val="0"/>
              <w:keepLines w:val="0"/>
              <w:pageBreakBefore w:val="0"/>
              <w:wordWrap/>
              <w:overflowPunct/>
              <w:topLinePunct w:val="0"/>
              <w:autoSpaceDE w:val="0"/>
              <w:autoSpaceDN w:val="0"/>
              <w:bidi w:val="0"/>
              <w:spacing w:line="360" w:lineRule="exact"/>
              <w:rPr>
                <w:rFonts w:ascii="Arial"/>
                <w:sz w:val="21"/>
              </w:rPr>
            </w:pPr>
          </w:p>
          <w:p w14:paraId="34CA5C8D">
            <w:pPr>
              <w:keepNext w:val="0"/>
              <w:keepLines w:val="0"/>
              <w:pageBreakBefore w:val="0"/>
              <w:wordWrap/>
              <w:overflowPunct/>
              <w:topLinePunct w:val="0"/>
              <w:autoSpaceDE w:val="0"/>
              <w:autoSpaceDN w:val="0"/>
              <w:bidi w:val="0"/>
              <w:spacing w:line="360" w:lineRule="exact"/>
              <w:rPr>
                <w:rFonts w:ascii="Arial"/>
                <w:sz w:val="21"/>
              </w:rPr>
            </w:pPr>
          </w:p>
          <w:p w14:paraId="7C574C66">
            <w:pPr>
              <w:keepNext w:val="0"/>
              <w:keepLines w:val="0"/>
              <w:pageBreakBefore w:val="0"/>
              <w:wordWrap/>
              <w:overflowPunct/>
              <w:topLinePunct w:val="0"/>
              <w:autoSpaceDE w:val="0"/>
              <w:autoSpaceDN w:val="0"/>
              <w:bidi w:val="0"/>
              <w:spacing w:line="360" w:lineRule="exact"/>
              <w:rPr>
                <w:rFonts w:ascii="Arial"/>
                <w:sz w:val="21"/>
              </w:rPr>
            </w:pPr>
          </w:p>
          <w:p w14:paraId="1B10C840">
            <w:pPr>
              <w:pStyle w:val="12"/>
              <w:keepNext w:val="0"/>
              <w:keepLines w:val="0"/>
              <w:pageBreakBefore w:val="0"/>
              <w:wordWrap/>
              <w:overflowPunct/>
              <w:topLinePunct w:val="0"/>
              <w:autoSpaceDE w:val="0"/>
              <w:autoSpaceDN w:val="0"/>
              <w:bidi w:val="0"/>
              <w:spacing w:before="78" w:line="360" w:lineRule="exact"/>
              <w:ind w:left="382" w:leftChars="0"/>
              <w:rPr>
                <w:spacing w:val="-14"/>
              </w:rPr>
            </w:pPr>
            <w:r>
              <w:rPr>
                <w:spacing w:val="-14"/>
              </w:rPr>
              <w:t>17</w:t>
            </w:r>
          </w:p>
        </w:tc>
        <w:tc>
          <w:tcPr>
            <w:tcW w:w="1868" w:type="dxa"/>
            <w:vAlign w:val="top"/>
          </w:tcPr>
          <w:p w14:paraId="7215E993">
            <w:pPr>
              <w:keepNext w:val="0"/>
              <w:keepLines w:val="0"/>
              <w:pageBreakBefore w:val="0"/>
              <w:wordWrap/>
              <w:overflowPunct/>
              <w:topLinePunct w:val="0"/>
              <w:autoSpaceDE w:val="0"/>
              <w:autoSpaceDN w:val="0"/>
              <w:bidi w:val="0"/>
              <w:spacing w:line="360" w:lineRule="exact"/>
              <w:rPr>
                <w:rFonts w:ascii="Arial"/>
                <w:sz w:val="21"/>
              </w:rPr>
            </w:pPr>
          </w:p>
          <w:p w14:paraId="1C119545">
            <w:pPr>
              <w:keepNext w:val="0"/>
              <w:keepLines w:val="0"/>
              <w:pageBreakBefore w:val="0"/>
              <w:wordWrap/>
              <w:overflowPunct/>
              <w:topLinePunct w:val="0"/>
              <w:autoSpaceDE w:val="0"/>
              <w:autoSpaceDN w:val="0"/>
              <w:bidi w:val="0"/>
              <w:spacing w:line="360" w:lineRule="exact"/>
              <w:rPr>
                <w:rFonts w:ascii="Arial"/>
                <w:sz w:val="21"/>
              </w:rPr>
            </w:pPr>
          </w:p>
          <w:p w14:paraId="3E0CB172">
            <w:pPr>
              <w:keepNext w:val="0"/>
              <w:keepLines w:val="0"/>
              <w:pageBreakBefore w:val="0"/>
              <w:wordWrap/>
              <w:overflowPunct/>
              <w:topLinePunct w:val="0"/>
              <w:autoSpaceDE w:val="0"/>
              <w:autoSpaceDN w:val="0"/>
              <w:bidi w:val="0"/>
              <w:spacing w:line="360" w:lineRule="exact"/>
              <w:rPr>
                <w:rFonts w:ascii="Arial"/>
                <w:sz w:val="21"/>
              </w:rPr>
            </w:pPr>
          </w:p>
          <w:p w14:paraId="7C8D3BE5">
            <w:pPr>
              <w:pStyle w:val="12"/>
              <w:keepNext w:val="0"/>
              <w:keepLines w:val="0"/>
              <w:pageBreakBefore w:val="0"/>
              <w:wordWrap/>
              <w:overflowPunct/>
              <w:topLinePunct w:val="0"/>
              <w:autoSpaceDE w:val="0"/>
              <w:autoSpaceDN w:val="0"/>
              <w:bidi w:val="0"/>
              <w:spacing w:before="78" w:line="360" w:lineRule="exact"/>
              <w:ind w:left="467" w:leftChars="0"/>
              <w:rPr>
                <w:spacing w:val="-5"/>
              </w:rPr>
            </w:pPr>
            <w:r>
              <w:rPr>
                <w:spacing w:val="-5"/>
              </w:rPr>
              <w:t>踏勘现场</w:t>
            </w:r>
          </w:p>
        </w:tc>
        <w:tc>
          <w:tcPr>
            <w:tcW w:w="6354" w:type="dxa"/>
            <w:vAlign w:val="top"/>
          </w:tcPr>
          <w:p w14:paraId="692C3A3D">
            <w:pPr>
              <w:pStyle w:val="12"/>
              <w:keepNext w:val="0"/>
              <w:keepLines w:val="0"/>
              <w:pageBreakBefore w:val="0"/>
              <w:wordWrap/>
              <w:overflowPunct/>
              <w:topLinePunct w:val="0"/>
              <w:autoSpaceDE w:val="0"/>
              <w:autoSpaceDN w:val="0"/>
              <w:bidi w:val="0"/>
              <w:spacing w:before="144" w:line="360" w:lineRule="exact"/>
              <w:ind w:left="139" w:right="5283" w:firstLine="34"/>
            </w:pPr>
            <w:r>
              <w:rPr>
                <w:spacing w:val="-23"/>
              </w:rPr>
              <w:t>√</w:t>
            </w:r>
            <w:r>
              <w:rPr>
                <w:spacing w:val="-98"/>
              </w:rPr>
              <w:t xml:space="preserve"> </w:t>
            </w:r>
            <w:r>
              <w:rPr>
                <w:spacing w:val="-23"/>
              </w:rPr>
              <w:t>不组织</w:t>
            </w:r>
            <w:r>
              <w:t xml:space="preserve"> </w:t>
            </w:r>
            <w:r>
              <w:rPr>
                <w:spacing w:val="-12"/>
              </w:rPr>
              <w:t>□组织</w:t>
            </w:r>
          </w:p>
          <w:p w14:paraId="14C9888B">
            <w:pPr>
              <w:pStyle w:val="12"/>
              <w:keepNext w:val="0"/>
              <w:keepLines w:val="0"/>
              <w:pageBreakBefore w:val="0"/>
              <w:wordWrap/>
              <w:overflowPunct/>
              <w:topLinePunct w:val="0"/>
              <w:autoSpaceDE w:val="0"/>
              <w:autoSpaceDN w:val="0"/>
              <w:bidi w:val="0"/>
              <w:spacing w:before="32" w:line="360" w:lineRule="exact"/>
              <w:ind w:left="123"/>
            </w:pPr>
            <w:r>
              <w:rPr>
                <w:spacing w:val="-4"/>
              </w:rPr>
              <w:t>踏勘时间：</w:t>
            </w:r>
          </w:p>
          <w:p w14:paraId="3041DBCC">
            <w:pPr>
              <w:pStyle w:val="12"/>
              <w:keepNext w:val="0"/>
              <w:keepLines w:val="0"/>
              <w:pageBreakBefore w:val="0"/>
              <w:wordWrap/>
              <w:overflowPunct/>
              <w:topLinePunct w:val="0"/>
              <w:autoSpaceDE w:val="0"/>
              <w:autoSpaceDN w:val="0"/>
              <w:bidi w:val="0"/>
              <w:spacing w:before="43" w:line="360" w:lineRule="exact"/>
              <w:ind w:left="123"/>
            </w:pPr>
            <w:r>
              <w:rPr>
                <w:spacing w:val="-3"/>
              </w:rPr>
              <w:t>踏勘集中地点：</w:t>
            </w:r>
          </w:p>
          <w:p w14:paraId="0264129B">
            <w:pPr>
              <w:pStyle w:val="12"/>
              <w:keepNext w:val="0"/>
              <w:keepLines w:val="0"/>
              <w:pageBreakBefore w:val="0"/>
              <w:wordWrap/>
              <w:overflowPunct/>
              <w:topLinePunct w:val="0"/>
              <w:autoSpaceDE w:val="0"/>
              <w:autoSpaceDN w:val="0"/>
              <w:bidi w:val="0"/>
              <w:spacing w:before="45" w:line="360" w:lineRule="exact"/>
              <w:ind w:left="123" w:leftChars="0"/>
            </w:pPr>
            <w:r>
              <w:rPr>
                <w:spacing w:val="-2"/>
              </w:rPr>
              <w:t>踏勘联系人及方式：</w:t>
            </w:r>
          </w:p>
        </w:tc>
      </w:tr>
      <w:tr w14:paraId="39D2F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958" w:type="dxa"/>
            <w:vAlign w:val="top"/>
          </w:tcPr>
          <w:p w14:paraId="05F1E6ED">
            <w:pPr>
              <w:pStyle w:val="12"/>
              <w:keepNext w:val="0"/>
              <w:keepLines w:val="0"/>
              <w:pageBreakBefore w:val="0"/>
              <w:wordWrap/>
              <w:overflowPunct/>
              <w:topLinePunct w:val="0"/>
              <w:autoSpaceDE w:val="0"/>
              <w:autoSpaceDN w:val="0"/>
              <w:bidi w:val="0"/>
              <w:spacing w:before="306" w:line="360" w:lineRule="exact"/>
              <w:ind w:left="382" w:leftChars="0"/>
              <w:rPr>
                <w:spacing w:val="-14"/>
              </w:rPr>
            </w:pPr>
            <w:r>
              <w:rPr>
                <w:spacing w:val="-14"/>
              </w:rPr>
              <w:t>18</w:t>
            </w:r>
          </w:p>
        </w:tc>
        <w:tc>
          <w:tcPr>
            <w:tcW w:w="1868" w:type="dxa"/>
            <w:vAlign w:val="top"/>
          </w:tcPr>
          <w:p w14:paraId="334E23D6">
            <w:pPr>
              <w:pStyle w:val="12"/>
              <w:keepNext w:val="0"/>
              <w:keepLines w:val="0"/>
              <w:pageBreakBefore w:val="0"/>
              <w:wordWrap/>
              <w:overflowPunct/>
              <w:topLinePunct w:val="0"/>
              <w:autoSpaceDE w:val="0"/>
              <w:autoSpaceDN w:val="0"/>
              <w:bidi w:val="0"/>
              <w:spacing w:before="85" w:line="360" w:lineRule="exact"/>
              <w:ind w:left="118" w:leftChars="0" w:right="319" w:rightChars="0"/>
              <w:jc w:val="center"/>
              <w:rPr>
                <w:spacing w:val="-5"/>
              </w:rPr>
            </w:pPr>
            <w:r>
              <w:rPr>
                <w:spacing w:val="-3"/>
              </w:rPr>
              <w:t>磋商响应有效</w:t>
            </w:r>
            <w:r>
              <w:rPr>
                <w:spacing w:val="1"/>
              </w:rPr>
              <w:t xml:space="preserve"> </w:t>
            </w:r>
            <w:r>
              <w:t>期</w:t>
            </w:r>
          </w:p>
        </w:tc>
        <w:tc>
          <w:tcPr>
            <w:tcW w:w="6354" w:type="dxa"/>
            <w:vAlign w:val="top"/>
          </w:tcPr>
          <w:p w14:paraId="41B2A483">
            <w:pPr>
              <w:pStyle w:val="12"/>
              <w:keepNext w:val="0"/>
              <w:keepLines w:val="0"/>
              <w:pageBreakBefore w:val="0"/>
              <w:wordWrap/>
              <w:overflowPunct/>
              <w:topLinePunct w:val="0"/>
              <w:autoSpaceDE w:val="0"/>
              <w:autoSpaceDN w:val="0"/>
              <w:bidi w:val="0"/>
              <w:spacing w:before="265" w:line="360" w:lineRule="exact"/>
              <w:ind w:left="114" w:leftChars="0"/>
            </w:pPr>
            <w:r>
              <w:rPr>
                <w:spacing w:val="-4"/>
                <w:u w:val="single" w:color="auto"/>
              </w:rPr>
              <w:t>90</w:t>
            </w:r>
            <w:r>
              <w:rPr>
                <w:spacing w:val="18"/>
                <w:u w:val="single" w:color="auto"/>
              </w:rPr>
              <w:t xml:space="preserve"> </w:t>
            </w:r>
            <w:r>
              <w:rPr>
                <w:spacing w:val="-4"/>
              </w:rPr>
              <w:t>天</w:t>
            </w:r>
          </w:p>
        </w:tc>
      </w:tr>
      <w:tr w14:paraId="53D27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958" w:type="dxa"/>
            <w:vAlign w:val="top"/>
          </w:tcPr>
          <w:p w14:paraId="2EAC4B76">
            <w:pPr>
              <w:keepNext w:val="0"/>
              <w:keepLines w:val="0"/>
              <w:pageBreakBefore w:val="0"/>
              <w:wordWrap/>
              <w:overflowPunct/>
              <w:topLinePunct w:val="0"/>
              <w:autoSpaceDE w:val="0"/>
              <w:autoSpaceDN w:val="0"/>
              <w:bidi w:val="0"/>
              <w:spacing w:line="360" w:lineRule="exact"/>
              <w:rPr>
                <w:rFonts w:ascii="Arial"/>
                <w:sz w:val="21"/>
              </w:rPr>
            </w:pPr>
          </w:p>
          <w:p w14:paraId="74BEFE24">
            <w:pPr>
              <w:keepNext w:val="0"/>
              <w:keepLines w:val="0"/>
              <w:pageBreakBefore w:val="0"/>
              <w:wordWrap/>
              <w:overflowPunct/>
              <w:topLinePunct w:val="0"/>
              <w:autoSpaceDE w:val="0"/>
              <w:autoSpaceDN w:val="0"/>
              <w:bidi w:val="0"/>
              <w:spacing w:line="360" w:lineRule="exact"/>
              <w:rPr>
                <w:rFonts w:ascii="Arial"/>
                <w:sz w:val="21"/>
              </w:rPr>
            </w:pPr>
          </w:p>
          <w:p w14:paraId="403E1920">
            <w:pPr>
              <w:pStyle w:val="12"/>
              <w:keepNext w:val="0"/>
              <w:keepLines w:val="0"/>
              <w:pageBreakBefore w:val="0"/>
              <w:wordWrap/>
              <w:overflowPunct/>
              <w:topLinePunct w:val="0"/>
              <w:autoSpaceDE w:val="0"/>
              <w:autoSpaceDN w:val="0"/>
              <w:bidi w:val="0"/>
              <w:spacing w:before="78" w:line="360" w:lineRule="exact"/>
              <w:ind w:left="382" w:leftChars="0"/>
              <w:rPr>
                <w:spacing w:val="-14"/>
              </w:rPr>
            </w:pPr>
            <w:r>
              <w:rPr>
                <w:spacing w:val="-14"/>
              </w:rPr>
              <w:t>19</w:t>
            </w:r>
          </w:p>
        </w:tc>
        <w:tc>
          <w:tcPr>
            <w:tcW w:w="1868" w:type="dxa"/>
            <w:vAlign w:val="top"/>
          </w:tcPr>
          <w:p w14:paraId="475C7371">
            <w:pPr>
              <w:keepNext w:val="0"/>
              <w:keepLines w:val="0"/>
              <w:pageBreakBefore w:val="0"/>
              <w:wordWrap/>
              <w:overflowPunct/>
              <w:topLinePunct w:val="0"/>
              <w:autoSpaceDE w:val="0"/>
              <w:autoSpaceDN w:val="0"/>
              <w:bidi w:val="0"/>
              <w:spacing w:line="360" w:lineRule="exact"/>
              <w:rPr>
                <w:rFonts w:ascii="Arial"/>
                <w:sz w:val="21"/>
              </w:rPr>
            </w:pPr>
          </w:p>
          <w:p w14:paraId="5F5B51CA">
            <w:pPr>
              <w:keepNext w:val="0"/>
              <w:keepLines w:val="0"/>
              <w:pageBreakBefore w:val="0"/>
              <w:wordWrap/>
              <w:overflowPunct/>
              <w:topLinePunct w:val="0"/>
              <w:autoSpaceDE w:val="0"/>
              <w:autoSpaceDN w:val="0"/>
              <w:bidi w:val="0"/>
              <w:spacing w:line="360" w:lineRule="exact"/>
              <w:rPr>
                <w:rFonts w:ascii="Arial"/>
                <w:sz w:val="21"/>
              </w:rPr>
            </w:pPr>
          </w:p>
          <w:p w14:paraId="3F3B8E11">
            <w:pPr>
              <w:pStyle w:val="12"/>
              <w:keepNext w:val="0"/>
              <w:keepLines w:val="0"/>
              <w:pageBreakBefore w:val="0"/>
              <w:wordWrap/>
              <w:overflowPunct/>
              <w:topLinePunct w:val="0"/>
              <w:autoSpaceDE w:val="0"/>
              <w:autoSpaceDN w:val="0"/>
              <w:bidi w:val="0"/>
              <w:spacing w:before="78" w:line="360" w:lineRule="exact"/>
              <w:ind w:left="224" w:leftChars="0"/>
              <w:rPr>
                <w:spacing w:val="-5"/>
              </w:rPr>
            </w:pPr>
            <w:r>
              <w:rPr>
                <w:spacing w:val="-3"/>
              </w:rPr>
              <w:t>投标文件要求</w:t>
            </w:r>
          </w:p>
        </w:tc>
        <w:tc>
          <w:tcPr>
            <w:tcW w:w="6354" w:type="dxa"/>
            <w:vAlign w:val="top"/>
          </w:tcPr>
          <w:p w14:paraId="57AFB03B">
            <w:pPr>
              <w:pStyle w:val="12"/>
              <w:keepNext w:val="0"/>
              <w:keepLines w:val="0"/>
              <w:pageBreakBefore w:val="0"/>
              <w:wordWrap/>
              <w:overflowPunct/>
              <w:topLinePunct w:val="0"/>
              <w:autoSpaceDE w:val="0"/>
              <w:autoSpaceDN w:val="0"/>
              <w:bidi w:val="0"/>
              <w:spacing w:before="154" w:line="360" w:lineRule="exact"/>
              <w:ind w:left="110" w:leftChars="0" w:right="106" w:rightChars="0" w:firstLine="9" w:firstLineChars="0"/>
            </w:pPr>
            <w:r>
              <w:t xml:space="preserve">投标文件要求:本项目采用远程不见面电子标的方式开标， </w:t>
            </w:r>
            <w:r>
              <w:rPr>
                <w:spacing w:val="-20"/>
              </w:rPr>
              <w:t>须</w:t>
            </w:r>
            <w:r>
              <w:rPr>
                <w:spacing w:val="-23"/>
              </w:rPr>
              <w:t xml:space="preserve"> </w:t>
            </w:r>
            <w:r>
              <w:rPr>
                <w:spacing w:val="-20"/>
              </w:rPr>
              <w:t>在 响</w:t>
            </w:r>
            <w:r>
              <w:rPr>
                <w:spacing w:val="-35"/>
              </w:rPr>
              <w:t xml:space="preserve"> </w:t>
            </w:r>
            <w:r>
              <w:rPr>
                <w:spacing w:val="-20"/>
              </w:rPr>
              <w:t>应</w:t>
            </w:r>
            <w:r>
              <w:rPr>
                <w:spacing w:val="-34"/>
              </w:rPr>
              <w:t xml:space="preserve"> </w:t>
            </w:r>
            <w:r>
              <w:rPr>
                <w:spacing w:val="-20"/>
              </w:rPr>
              <w:t>文</w:t>
            </w:r>
            <w:r>
              <w:rPr>
                <w:spacing w:val="-32"/>
              </w:rPr>
              <w:t xml:space="preserve"> </w:t>
            </w:r>
            <w:r>
              <w:rPr>
                <w:spacing w:val="-20"/>
              </w:rPr>
              <w:t>件</w:t>
            </w:r>
            <w:r>
              <w:rPr>
                <w:spacing w:val="-32"/>
              </w:rPr>
              <w:t xml:space="preserve"> </w:t>
            </w:r>
            <w:r>
              <w:rPr>
                <w:spacing w:val="-20"/>
              </w:rPr>
              <w:t>递</w:t>
            </w:r>
            <w:r>
              <w:rPr>
                <w:spacing w:val="-29"/>
              </w:rPr>
              <w:t xml:space="preserve"> </w:t>
            </w:r>
            <w:r>
              <w:rPr>
                <w:spacing w:val="-20"/>
              </w:rPr>
              <w:t>交</w:t>
            </w:r>
            <w:r>
              <w:rPr>
                <w:spacing w:val="-32"/>
              </w:rPr>
              <w:t xml:space="preserve"> </w:t>
            </w:r>
            <w:r>
              <w:rPr>
                <w:spacing w:val="-20"/>
              </w:rPr>
              <w:t>截</w:t>
            </w:r>
            <w:r>
              <w:rPr>
                <w:spacing w:val="-35"/>
              </w:rPr>
              <w:t xml:space="preserve"> </w:t>
            </w:r>
            <w:r>
              <w:rPr>
                <w:spacing w:val="-20"/>
              </w:rPr>
              <w:t>止</w:t>
            </w:r>
            <w:r>
              <w:rPr>
                <w:spacing w:val="-18"/>
              </w:rPr>
              <w:t xml:space="preserve"> </w:t>
            </w:r>
            <w:r>
              <w:rPr>
                <w:spacing w:val="-20"/>
              </w:rPr>
              <w:t>时 间</w:t>
            </w:r>
            <w:r>
              <w:rPr>
                <w:spacing w:val="-32"/>
              </w:rPr>
              <w:t xml:space="preserve"> </w:t>
            </w:r>
            <w:r>
              <w:rPr>
                <w:spacing w:val="-20"/>
              </w:rPr>
              <w:t>前</w:t>
            </w:r>
            <w:r>
              <w:rPr>
                <w:spacing w:val="-29"/>
              </w:rPr>
              <w:t xml:space="preserve"> </w:t>
            </w:r>
            <w:r>
              <w:rPr>
                <w:spacing w:val="-20"/>
              </w:rPr>
              <w:t>通</w:t>
            </w:r>
            <w:r>
              <w:rPr>
                <w:spacing w:val="-32"/>
              </w:rPr>
              <w:t xml:space="preserve"> </w:t>
            </w:r>
            <w:r>
              <w:rPr>
                <w:spacing w:val="-20"/>
              </w:rPr>
              <w:t>过</w:t>
            </w:r>
            <w:r>
              <w:rPr>
                <w:spacing w:val="-31"/>
              </w:rPr>
              <w:t xml:space="preserve"> </w:t>
            </w:r>
            <w:r>
              <w:rPr>
                <w:spacing w:val="-20"/>
              </w:rPr>
              <w:t>政</w:t>
            </w:r>
            <w:r>
              <w:rPr>
                <w:spacing w:val="-33"/>
              </w:rPr>
              <w:t xml:space="preserve"> </w:t>
            </w:r>
            <w:r>
              <w:rPr>
                <w:spacing w:val="-20"/>
              </w:rPr>
              <w:t>采</w:t>
            </w:r>
            <w:r>
              <w:rPr>
                <w:spacing w:val="-33"/>
              </w:rPr>
              <w:t xml:space="preserve"> </w:t>
            </w:r>
            <w:r>
              <w:rPr>
                <w:spacing w:val="-20"/>
              </w:rPr>
              <w:t>云</w:t>
            </w:r>
            <w:r>
              <w:rPr>
                <w:spacing w:val="-33"/>
              </w:rPr>
              <w:t xml:space="preserve"> </w:t>
            </w:r>
            <w:r>
              <w:rPr>
                <w:spacing w:val="-20"/>
              </w:rPr>
              <w:t>平 台</w:t>
            </w:r>
            <w:r>
              <w:t xml:space="preserve"> </w:t>
            </w:r>
            <w:r>
              <w:fldChar w:fldCharType="begin"/>
            </w:r>
            <w:r>
              <w:instrText xml:space="preserve"> HYPERLINK "https://www.zcygov.cn/" </w:instrText>
            </w:r>
            <w:r>
              <w:fldChar w:fldCharType="separate"/>
            </w:r>
            <w:r>
              <w:t>https://www.zcygov.cn/</w:t>
            </w:r>
            <w:r>
              <w:fldChar w:fldCharType="end"/>
            </w:r>
            <w:r>
              <w:t>登录后,将加密电子响应文件上传</w:t>
            </w:r>
            <w:r>
              <w:rPr>
                <w:spacing w:val="10"/>
              </w:rPr>
              <w:t xml:space="preserve"> </w:t>
            </w:r>
            <w:r>
              <w:rPr>
                <w:spacing w:val="-1"/>
              </w:rPr>
              <w:t>到对应项目的的指定位置。</w:t>
            </w:r>
          </w:p>
        </w:tc>
      </w:tr>
      <w:tr w14:paraId="24A6D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958" w:type="dxa"/>
            <w:vAlign w:val="top"/>
          </w:tcPr>
          <w:p w14:paraId="7FE8CB67">
            <w:pPr>
              <w:keepNext w:val="0"/>
              <w:keepLines w:val="0"/>
              <w:pageBreakBefore w:val="0"/>
              <w:wordWrap/>
              <w:overflowPunct/>
              <w:topLinePunct w:val="0"/>
              <w:autoSpaceDE w:val="0"/>
              <w:autoSpaceDN w:val="0"/>
              <w:bidi w:val="0"/>
              <w:spacing w:line="360" w:lineRule="exact"/>
              <w:rPr>
                <w:rFonts w:ascii="Arial"/>
                <w:sz w:val="21"/>
              </w:rPr>
            </w:pPr>
          </w:p>
          <w:p w14:paraId="50809B7D">
            <w:pPr>
              <w:keepNext w:val="0"/>
              <w:keepLines w:val="0"/>
              <w:pageBreakBefore w:val="0"/>
              <w:wordWrap/>
              <w:overflowPunct/>
              <w:topLinePunct w:val="0"/>
              <w:autoSpaceDE w:val="0"/>
              <w:autoSpaceDN w:val="0"/>
              <w:bidi w:val="0"/>
              <w:spacing w:line="360" w:lineRule="exact"/>
              <w:rPr>
                <w:rFonts w:ascii="Arial"/>
                <w:sz w:val="21"/>
              </w:rPr>
            </w:pPr>
          </w:p>
          <w:p w14:paraId="6500C4BA">
            <w:pPr>
              <w:pStyle w:val="12"/>
              <w:keepNext w:val="0"/>
              <w:keepLines w:val="0"/>
              <w:pageBreakBefore w:val="0"/>
              <w:wordWrap/>
              <w:overflowPunct/>
              <w:topLinePunct w:val="0"/>
              <w:autoSpaceDE w:val="0"/>
              <w:autoSpaceDN w:val="0"/>
              <w:bidi w:val="0"/>
              <w:spacing w:before="78" w:line="360" w:lineRule="exact"/>
              <w:ind w:left="367" w:leftChars="0"/>
              <w:rPr>
                <w:spacing w:val="-14"/>
              </w:rPr>
            </w:pPr>
            <w:r>
              <w:rPr>
                <w:spacing w:val="-6"/>
              </w:rPr>
              <w:t>20</w:t>
            </w:r>
          </w:p>
        </w:tc>
        <w:tc>
          <w:tcPr>
            <w:tcW w:w="1868" w:type="dxa"/>
            <w:vAlign w:val="top"/>
          </w:tcPr>
          <w:p w14:paraId="121DEC2F">
            <w:pPr>
              <w:keepNext w:val="0"/>
              <w:keepLines w:val="0"/>
              <w:pageBreakBefore w:val="0"/>
              <w:wordWrap/>
              <w:overflowPunct/>
              <w:topLinePunct w:val="0"/>
              <w:autoSpaceDE w:val="0"/>
              <w:autoSpaceDN w:val="0"/>
              <w:bidi w:val="0"/>
              <w:spacing w:line="360" w:lineRule="exact"/>
              <w:rPr>
                <w:rFonts w:ascii="Arial"/>
                <w:sz w:val="21"/>
              </w:rPr>
            </w:pPr>
          </w:p>
          <w:p w14:paraId="0B00FBBC">
            <w:pPr>
              <w:keepNext w:val="0"/>
              <w:keepLines w:val="0"/>
              <w:pageBreakBefore w:val="0"/>
              <w:wordWrap/>
              <w:overflowPunct/>
              <w:topLinePunct w:val="0"/>
              <w:autoSpaceDE w:val="0"/>
              <w:autoSpaceDN w:val="0"/>
              <w:bidi w:val="0"/>
              <w:spacing w:line="360" w:lineRule="exact"/>
              <w:rPr>
                <w:rFonts w:ascii="Arial"/>
                <w:sz w:val="21"/>
              </w:rPr>
            </w:pPr>
          </w:p>
          <w:p w14:paraId="02B6DA37">
            <w:pPr>
              <w:pStyle w:val="12"/>
              <w:keepNext w:val="0"/>
              <w:keepLines w:val="0"/>
              <w:pageBreakBefore w:val="0"/>
              <w:wordWrap/>
              <w:overflowPunct/>
              <w:topLinePunct w:val="0"/>
              <w:autoSpaceDE w:val="0"/>
              <w:autoSpaceDN w:val="0"/>
              <w:bidi w:val="0"/>
              <w:spacing w:before="78" w:line="360" w:lineRule="exact"/>
              <w:ind w:left="224" w:leftChars="0"/>
              <w:rPr>
                <w:spacing w:val="-5"/>
              </w:rPr>
            </w:pPr>
            <w:r>
              <w:rPr>
                <w:spacing w:val="-3"/>
              </w:rPr>
              <w:t>投标文件递交</w:t>
            </w:r>
          </w:p>
        </w:tc>
        <w:tc>
          <w:tcPr>
            <w:tcW w:w="6354" w:type="dxa"/>
            <w:vAlign w:val="top"/>
          </w:tcPr>
          <w:p w14:paraId="6D899671">
            <w:pPr>
              <w:pStyle w:val="12"/>
              <w:keepNext w:val="0"/>
              <w:keepLines w:val="0"/>
              <w:pageBreakBefore w:val="0"/>
              <w:wordWrap/>
              <w:overflowPunct/>
              <w:topLinePunct w:val="0"/>
              <w:autoSpaceDE w:val="0"/>
              <w:autoSpaceDN w:val="0"/>
              <w:bidi w:val="0"/>
              <w:spacing w:before="82" w:line="360" w:lineRule="exact"/>
              <w:ind w:left="120"/>
            </w:pPr>
            <w:r>
              <w:rPr>
                <w:spacing w:val="-18"/>
              </w:rPr>
              <w:t>投 标</w:t>
            </w:r>
            <w:r>
              <w:rPr>
                <w:spacing w:val="-27"/>
              </w:rPr>
              <w:t xml:space="preserve"> </w:t>
            </w:r>
            <w:r>
              <w:rPr>
                <w:spacing w:val="-18"/>
              </w:rPr>
              <w:t>文</w:t>
            </w:r>
            <w:r>
              <w:rPr>
                <w:spacing w:val="-28"/>
              </w:rPr>
              <w:t xml:space="preserve"> </w:t>
            </w:r>
            <w:r>
              <w:rPr>
                <w:spacing w:val="-18"/>
              </w:rPr>
              <w:t>件</w:t>
            </w:r>
            <w:r>
              <w:rPr>
                <w:spacing w:val="-24"/>
              </w:rPr>
              <w:t xml:space="preserve"> </w:t>
            </w:r>
            <w:r>
              <w:rPr>
                <w:spacing w:val="-18"/>
              </w:rPr>
              <w:t>递</w:t>
            </w:r>
            <w:r>
              <w:rPr>
                <w:spacing w:val="-22"/>
              </w:rPr>
              <w:t xml:space="preserve"> </w:t>
            </w:r>
            <w:r>
              <w:rPr>
                <w:spacing w:val="-18"/>
              </w:rPr>
              <w:t>交</w:t>
            </w:r>
            <w:r>
              <w:rPr>
                <w:spacing w:val="-20"/>
              </w:rPr>
              <w:t xml:space="preserve"> </w:t>
            </w:r>
            <w:r>
              <w:rPr>
                <w:spacing w:val="-18"/>
              </w:rPr>
              <w:t>至 :</w:t>
            </w:r>
            <w:r>
              <w:rPr>
                <w:spacing w:val="-25"/>
              </w:rPr>
              <w:t xml:space="preserve"> </w:t>
            </w:r>
            <w:r>
              <w:rPr>
                <w:spacing w:val="-18"/>
              </w:rPr>
              <w:t>在</w:t>
            </w:r>
            <w:r>
              <w:rPr>
                <w:spacing w:val="-20"/>
              </w:rPr>
              <w:t xml:space="preserve"> </w:t>
            </w:r>
            <w:r>
              <w:rPr>
                <w:spacing w:val="-18"/>
              </w:rPr>
              <w:t>线</w:t>
            </w:r>
            <w:r>
              <w:rPr>
                <w:spacing w:val="-24"/>
              </w:rPr>
              <w:t xml:space="preserve"> </w:t>
            </w:r>
            <w:r>
              <w:rPr>
                <w:spacing w:val="-18"/>
              </w:rPr>
              <w:t>递</w:t>
            </w:r>
            <w:r>
              <w:rPr>
                <w:spacing w:val="-22"/>
              </w:rPr>
              <w:t xml:space="preserve"> </w:t>
            </w:r>
            <w:r>
              <w:rPr>
                <w:spacing w:val="-18"/>
              </w:rPr>
              <w:t>交 ，</w:t>
            </w:r>
            <w:r>
              <w:rPr>
                <w:spacing w:val="-22"/>
              </w:rPr>
              <w:t xml:space="preserve"> </w:t>
            </w:r>
            <w:r>
              <w:rPr>
                <w:spacing w:val="-18"/>
              </w:rPr>
              <w:t>通</w:t>
            </w:r>
            <w:r>
              <w:rPr>
                <w:spacing w:val="-25"/>
              </w:rPr>
              <w:t xml:space="preserve"> </w:t>
            </w:r>
            <w:r>
              <w:rPr>
                <w:spacing w:val="-18"/>
              </w:rPr>
              <w:t>过</w:t>
            </w:r>
            <w:r>
              <w:rPr>
                <w:spacing w:val="-26"/>
              </w:rPr>
              <w:t xml:space="preserve"> </w:t>
            </w:r>
            <w:r>
              <w:rPr>
                <w:spacing w:val="-18"/>
              </w:rPr>
              <w:t>政</w:t>
            </w:r>
            <w:r>
              <w:rPr>
                <w:spacing w:val="-26"/>
              </w:rPr>
              <w:t xml:space="preserve"> </w:t>
            </w:r>
            <w:r>
              <w:rPr>
                <w:spacing w:val="-19"/>
              </w:rPr>
              <w:t>采</w:t>
            </w:r>
            <w:r>
              <w:rPr>
                <w:spacing w:val="-26"/>
              </w:rPr>
              <w:t xml:space="preserve"> </w:t>
            </w:r>
            <w:r>
              <w:rPr>
                <w:spacing w:val="-19"/>
              </w:rPr>
              <w:t>云</w:t>
            </w:r>
            <w:r>
              <w:rPr>
                <w:spacing w:val="-27"/>
              </w:rPr>
              <w:t xml:space="preserve"> </w:t>
            </w:r>
            <w:r>
              <w:rPr>
                <w:spacing w:val="-19"/>
              </w:rPr>
              <w:t>平 台</w:t>
            </w:r>
          </w:p>
          <w:p w14:paraId="3225810D">
            <w:pPr>
              <w:pStyle w:val="12"/>
              <w:keepNext w:val="0"/>
              <w:keepLines w:val="0"/>
              <w:pageBreakBefore w:val="0"/>
              <w:wordWrap/>
              <w:overflowPunct/>
              <w:topLinePunct w:val="0"/>
              <w:autoSpaceDE w:val="0"/>
              <w:autoSpaceDN w:val="0"/>
              <w:bidi w:val="0"/>
              <w:spacing w:before="24" w:line="360" w:lineRule="exact"/>
              <w:ind w:left="119" w:leftChars="0" w:right="106" w:rightChars="0" w:hanging="9" w:firstLineChars="0"/>
            </w:pPr>
            <w:r>
              <w:fldChar w:fldCharType="begin"/>
            </w:r>
            <w:r>
              <w:instrText xml:space="preserve"> HYPERLINK "https://www.zcygov.cn/" </w:instrText>
            </w:r>
            <w:r>
              <w:fldChar w:fldCharType="separate"/>
            </w:r>
            <w:r>
              <w:t>https</w:t>
            </w:r>
            <w:r>
              <w:rPr>
                <w:spacing w:val="6"/>
              </w:rPr>
              <w:t>://</w:t>
            </w:r>
            <w:r>
              <w:t>www</w:t>
            </w:r>
            <w:r>
              <w:rPr>
                <w:spacing w:val="6"/>
              </w:rPr>
              <w:t>.</w:t>
            </w:r>
            <w:r>
              <w:t>zcygov</w:t>
            </w:r>
            <w:r>
              <w:rPr>
                <w:spacing w:val="6"/>
              </w:rPr>
              <w:t>.</w:t>
            </w:r>
            <w:r>
              <w:t>cn</w:t>
            </w:r>
            <w:r>
              <w:rPr>
                <w:spacing w:val="6"/>
              </w:rPr>
              <w:t>/</w:t>
            </w:r>
            <w:r>
              <w:rPr>
                <w:spacing w:val="6"/>
              </w:rPr>
              <w:fldChar w:fldCharType="end"/>
            </w:r>
            <w:r>
              <w:rPr>
                <w:spacing w:val="6"/>
              </w:rPr>
              <w:t>登录后，将电子响应文件上传到</w:t>
            </w:r>
            <w:r>
              <w:rPr>
                <w:spacing w:val="7"/>
              </w:rPr>
              <w:t xml:space="preserve"> </w:t>
            </w:r>
            <w:r>
              <w:rPr>
                <w:spacing w:val="-2"/>
              </w:rPr>
              <w:t>对应项目的的指定位置。本项目投标文件解密时间为</w:t>
            </w:r>
            <w:r>
              <w:rPr>
                <w:spacing w:val="-29"/>
              </w:rPr>
              <w:t xml:space="preserve"> </w:t>
            </w:r>
            <w:r>
              <w:rPr>
                <w:spacing w:val="-2"/>
              </w:rPr>
              <w:t>30</w:t>
            </w:r>
            <w:r>
              <w:rPr>
                <w:spacing w:val="-39"/>
              </w:rPr>
              <w:t xml:space="preserve"> </w:t>
            </w:r>
            <w:r>
              <w:rPr>
                <w:spacing w:val="-2"/>
              </w:rPr>
              <w:t>分</w:t>
            </w:r>
            <w:r>
              <w:t xml:space="preserve"> </w:t>
            </w:r>
            <w:r>
              <w:rPr>
                <w:spacing w:val="5"/>
              </w:rPr>
              <w:t>钟，如因自身原因导致无法正常解密，后果由</w:t>
            </w:r>
            <w:r>
              <w:rPr>
                <w:spacing w:val="4"/>
              </w:rPr>
              <w:t>供应商自行</w:t>
            </w:r>
            <w:r>
              <w:t xml:space="preserve"> </w:t>
            </w:r>
            <w:r>
              <w:rPr>
                <w:spacing w:val="-6"/>
              </w:rPr>
              <w:t>承担。</w:t>
            </w:r>
          </w:p>
        </w:tc>
      </w:tr>
      <w:tr w14:paraId="18A4B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2" w:hRule="atLeast"/>
        </w:trPr>
        <w:tc>
          <w:tcPr>
            <w:tcW w:w="958" w:type="dxa"/>
            <w:vAlign w:val="top"/>
          </w:tcPr>
          <w:p w14:paraId="326D1FA9">
            <w:pPr>
              <w:keepNext w:val="0"/>
              <w:keepLines w:val="0"/>
              <w:pageBreakBefore w:val="0"/>
              <w:wordWrap/>
              <w:overflowPunct/>
              <w:topLinePunct w:val="0"/>
              <w:autoSpaceDE w:val="0"/>
              <w:autoSpaceDN w:val="0"/>
              <w:bidi w:val="0"/>
              <w:spacing w:line="360" w:lineRule="exact"/>
              <w:rPr>
                <w:rFonts w:ascii="Arial"/>
                <w:sz w:val="21"/>
              </w:rPr>
            </w:pPr>
          </w:p>
          <w:p w14:paraId="70F9B171">
            <w:pPr>
              <w:keepNext w:val="0"/>
              <w:keepLines w:val="0"/>
              <w:pageBreakBefore w:val="0"/>
              <w:wordWrap/>
              <w:overflowPunct/>
              <w:topLinePunct w:val="0"/>
              <w:autoSpaceDE w:val="0"/>
              <w:autoSpaceDN w:val="0"/>
              <w:bidi w:val="0"/>
              <w:spacing w:line="360" w:lineRule="exact"/>
              <w:rPr>
                <w:rFonts w:ascii="Arial"/>
                <w:sz w:val="21"/>
              </w:rPr>
            </w:pPr>
          </w:p>
          <w:p w14:paraId="56600E9C">
            <w:pPr>
              <w:pStyle w:val="12"/>
              <w:keepNext w:val="0"/>
              <w:keepLines w:val="0"/>
              <w:pageBreakBefore w:val="0"/>
              <w:wordWrap/>
              <w:overflowPunct/>
              <w:topLinePunct w:val="0"/>
              <w:autoSpaceDE w:val="0"/>
              <w:autoSpaceDN w:val="0"/>
              <w:bidi w:val="0"/>
              <w:spacing w:before="78" w:line="360" w:lineRule="exact"/>
              <w:ind w:left="367" w:leftChars="0"/>
              <w:rPr>
                <w:spacing w:val="-14"/>
              </w:rPr>
            </w:pPr>
            <w:r>
              <w:rPr>
                <w:spacing w:val="-6"/>
              </w:rPr>
              <w:t>21</w:t>
            </w:r>
          </w:p>
        </w:tc>
        <w:tc>
          <w:tcPr>
            <w:tcW w:w="1868" w:type="dxa"/>
            <w:vAlign w:val="top"/>
          </w:tcPr>
          <w:p w14:paraId="737271DC">
            <w:pPr>
              <w:keepNext w:val="0"/>
              <w:keepLines w:val="0"/>
              <w:pageBreakBefore w:val="0"/>
              <w:wordWrap/>
              <w:overflowPunct/>
              <w:topLinePunct w:val="0"/>
              <w:autoSpaceDE w:val="0"/>
              <w:autoSpaceDN w:val="0"/>
              <w:bidi w:val="0"/>
              <w:spacing w:line="360" w:lineRule="exact"/>
              <w:rPr>
                <w:rFonts w:ascii="Arial"/>
                <w:sz w:val="21"/>
              </w:rPr>
            </w:pPr>
          </w:p>
          <w:p w14:paraId="03E3C925">
            <w:pPr>
              <w:keepNext w:val="0"/>
              <w:keepLines w:val="0"/>
              <w:pageBreakBefore w:val="0"/>
              <w:wordWrap/>
              <w:overflowPunct/>
              <w:topLinePunct w:val="0"/>
              <w:autoSpaceDE w:val="0"/>
              <w:autoSpaceDN w:val="0"/>
              <w:bidi w:val="0"/>
              <w:spacing w:line="360" w:lineRule="exact"/>
              <w:rPr>
                <w:rFonts w:ascii="Arial"/>
                <w:sz w:val="21"/>
              </w:rPr>
            </w:pPr>
          </w:p>
          <w:p w14:paraId="759B9A37">
            <w:pPr>
              <w:pStyle w:val="12"/>
              <w:keepNext w:val="0"/>
              <w:keepLines w:val="0"/>
              <w:pageBreakBefore w:val="0"/>
              <w:wordWrap/>
              <w:overflowPunct/>
              <w:topLinePunct w:val="0"/>
              <w:autoSpaceDE w:val="0"/>
              <w:autoSpaceDN w:val="0"/>
              <w:bidi w:val="0"/>
              <w:spacing w:before="78" w:line="360" w:lineRule="exact"/>
              <w:ind w:left="466" w:leftChars="0"/>
              <w:rPr>
                <w:spacing w:val="-5"/>
              </w:rPr>
            </w:pPr>
            <w:r>
              <w:rPr>
                <w:spacing w:val="-5"/>
              </w:rPr>
              <w:t>评审方法</w:t>
            </w:r>
          </w:p>
        </w:tc>
        <w:tc>
          <w:tcPr>
            <w:tcW w:w="6354" w:type="dxa"/>
            <w:vAlign w:val="top"/>
          </w:tcPr>
          <w:p w14:paraId="58CF8B86">
            <w:pPr>
              <w:keepNext w:val="0"/>
              <w:keepLines w:val="0"/>
              <w:pageBreakBefore w:val="0"/>
              <w:widowControl/>
              <w:suppressLineNumbers w:val="0"/>
              <w:wordWrap/>
              <w:overflowPunct/>
              <w:topLinePunct w:val="0"/>
              <w:autoSpaceDE w:val="0"/>
              <w:autoSpaceDN w:val="0"/>
              <w:bidi w:val="0"/>
              <w:spacing w:line="360" w:lineRule="exact"/>
              <w:jc w:val="left"/>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 xml:space="preserve">综合评分法 </w:t>
            </w:r>
          </w:p>
          <w:p w14:paraId="465DBD0F">
            <w:pPr>
              <w:keepNext w:val="0"/>
              <w:keepLines w:val="0"/>
              <w:pageBreakBefore w:val="0"/>
              <w:widowControl/>
              <w:suppressLineNumbers w:val="0"/>
              <w:wordWrap/>
              <w:overflowPunct/>
              <w:topLinePunct w:val="0"/>
              <w:autoSpaceDE w:val="0"/>
              <w:autoSpaceDN w:val="0"/>
              <w:bidi w:val="0"/>
              <w:spacing w:line="360" w:lineRule="exact"/>
              <w:jc w:val="left"/>
              <w:rPr>
                <w:rFonts w:ascii="仿宋" w:hAnsi="仿宋" w:eastAsia="仿宋" w:cs="仿宋"/>
                <w:snapToGrid w:val="0"/>
                <w:color w:val="000000"/>
                <w:spacing w:val="4"/>
                <w:kern w:val="0"/>
                <w:sz w:val="24"/>
                <w:szCs w:val="24"/>
                <w:lang w:val="en-US" w:eastAsia="en-US" w:bidi="ar-SA"/>
              </w:rPr>
            </w:pPr>
            <w:r>
              <w:rPr>
                <w:rFonts w:hint="eastAsia" w:ascii="仿宋" w:hAnsi="仿宋" w:eastAsia="仿宋" w:cs="仿宋"/>
                <w:snapToGrid w:val="0"/>
                <w:color w:val="000000"/>
                <w:spacing w:val="4"/>
                <w:kern w:val="0"/>
                <w:sz w:val="24"/>
                <w:szCs w:val="24"/>
                <w:lang w:val="en-US" w:eastAsia="zh-CN" w:bidi="ar-SA"/>
              </w:rPr>
              <w:t>评标权重：商务及技术评分70分，价格评分30分。</w:t>
            </w:r>
          </w:p>
          <w:p w14:paraId="236EEC0A">
            <w:pPr>
              <w:pStyle w:val="12"/>
              <w:keepNext w:val="0"/>
              <w:keepLines w:val="0"/>
              <w:pageBreakBefore w:val="0"/>
              <w:wordWrap/>
              <w:overflowPunct/>
              <w:topLinePunct w:val="0"/>
              <w:autoSpaceDE w:val="0"/>
              <w:autoSpaceDN w:val="0"/>
              <w:bidi w:val="0"/>
              <w:spacing w:before="151" w:line="360" w:lineRule="exact"/>
              <w:ind w:right="106" w:rightChars="0"/>
              <w:jc w:val="both"/>
            </w:pPr>
            <w:r>
              <w:rPr>
                <w:spacing w:val="4"/>
              </w:rPr>
              <w:t>经磋商确定最终采购需求和提交最后报价的</w:t>
            </w:r>
            <w:r>
              <w:rPr>
                <w:spacing w:val="2"/>
              </w:rPr>
              <w:t>供应商后，</w:t>
            </w:r>
            <w:r>
              <w:rPr>
                <w:spacing w:val="-52"/>
              </w:rPr>
              <w:t xml:space="preserve"> </w:t>
            </w:r>
            <w:r>
              <w:rPr>
                <w:spacing w:val="2"/>
              </w:rPr>
              <w:t>由磋商小组采用综合评分法对提交最后报价的</w:t>
            </w:r>
            <w:r>
              <w:rPr>
                <w:spacing w:val="-1"/>
              </w:rPr>
              <w:t>供应商的响应文件和最后报价进行综合评分。</w:t>
            </w:r>
          </w:p>
        </w:tc>
      </w:tr>
      <w:tr w14:paraId="57CEA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958" w:type="dxa"/>
            <w:vAlign w:val="top"/>
          </w:tcPr>
          <w:p w14:paraId="263D8638">
            <w:pPr>
              <w:keepNext w:val="0"/>
              <w:keepLines w:val="0"/>
              <w:pageBreakBefore w:val="0"/>
              <w:wordWrap/>
              <w:overflowPunct/>
              <w:topLinePunct w:val="0"/>
              <w:autoSpaceDE w:val="0"/>
              <w:autoSpaceDN w:val="0"/>
              <w:bidi w:val="0"/>
              <w:spacing w:line="360" w:lineRule="exact"/>
              <w:rPr>
                <w:rFonts w:ascii="Arial"/>
                <w:sz w:val="21"/>
              </w:rPr>
            </w:pPr>
          </w:p>
          <w:p w14:paraId="7DE021FF">
            <w:pPr>
              <w:pStyle w:val="12"/>
              <w:keepNext w:val="0"/>
              <w:keepLines w:val="0"/>
              <w:pageBreakBefore w:val="0"/>
              <w:wordWrap/>
              <w:overflowPunct/>
              <w:topLinePunct w:val="0"/>
              <w:autoSpaceDE w:val="0"/>
              <w:autoSpaceDN w:val="0"/>
              <w:bidi w:val="0"/>
              <w:spacing w:before="78" w:line="360" w:lineRule="exact"/>
              <w:ind w:left="367" w:leftChars="0"/>
              <w:rPr>
                <w:spacing w:val="-6"/>
              </w:rPr>
            </w:pPr>
            <w:r>
              <w:rPr>
                <w:spacing w:val="-6"/>
              </w:rPr>
              <w:t>22</w:t>
            </w:r>
          </w:p>
        </w:tc>
        <w:tc>
          <w:tcPr>
            <w:tcW w:w="1868" w:type="dxa"/>
            <w:vAlign w:val="top"/>
          </w:tcPr>
          <w:p w14:paraId="0B8CB003">
            <w:pPr>
              <w:pStyle w:val="12"/>
              <w:keepNext w:val="0"/>
              <w:keepLines w:val="0"/>
              <w:pageBreakBefore w:val="0"/>
              <w:wordWrap/>
              <w:overflowPunct/>
              <w:topLinePunct w:val="0"/>
              <w:autoSpaceDE w:val="0"/>
              <w:autoSpaceDN w:val="0"/>
              <w:bidi w:val="0"/>
              <w:spacing w:before="152" w:line="360" w:lineRule="exact"/>
              <w:ind w:left="226" w:leftChars="0" w:right="213" w:rightChars="0"/>
              <w:rPr>
                <w:spacing w:val="-5"/>
              </w:rPr>
            </w:pPr>
            <w:r>
              <w:rPr>
                <w:spacing w:val="-3"/>
              </w:rPr>
              <w:t>推荐中标候选</w:t>
            </w:r>
            <w:r>
              <w:t xml:space="preserve"> </w:t>
            </w:r>
            <w:r>
              <w:rPr>
                <w:spacing w:val="-3"/>
              </w:rPr>
              <w:t>供应商的数量</w:t>
            </w:r>
          </w:p>
        </w:tc>
        <w:tc>
          <w:tcPr>
            <w:tcW w:w="6354" w:type="dxa"/>
            <w:vAlign w:val="top"/>
          </w:tcPr>
          <w:p w14:paraId="051AC983">
            <w:pPr>
              <w:keepNext w:val="0"/>
              <w:keepLines w:val="0"/>
              <w:pageBreakBefore w:val="0"/>
              <w:wordWrap/>
              <w:overflowPunct/>
              <w:topLinePunct w:val="0"/>
              <w:autoSpaceDE w:val="0"/>
              <w:autoSpaceDN w:val="0"/>
              <w:bidi w:val="0"/>
              <w:spacing w:line="360" w:lineRule="exact"/>
              <w:rPr>
                <w:rFonts w:ascii="Arial"/>
                <w:sz w:val="21"/>
              </w:rPr>
            </w:pPr>
          </w:p>
          <w:p w14:paraId="4A7A631E">
            <w:pPr>
              <w:pStyle w:val="12"/>
              <w:keepNext w:val="0"/>
              <w:keepLines w:val="0"/>
              <w:pageBreakBefore w:val="0"/>
              <w:wordWrap/>
              <w:overflowPunct/>
              <w:topLinePunct w:val="0"/>
              <w:autoSpaceDE w:val="0"/>
              <w:autoSpaceDN w:val="0"/>
              <w:bidi w:val="0"/>
              <w:spacing w:before="78" w:line="360" w:lineRule="exact"/>
              <w:ind w:left="120" w:leftChars="0"/>
              <w:rPr>
                <w:spacing w:val="4"/>
              </w:rPr>
            </w:pPr>
            <w:r>
              <w:rPr>
                <w:rFonts w:hint="eastAsia"/>
                <w:spacing w:val="-8"/>
                <w:lang w:val="en-US" w:eastAsia="zh-CN"/>
              </w:rPr>
              <w:t>一</w:t>
            </w:r>
            <w:r>
              <w:rPr>
                <w:spacing w:val="-8"/>
              </w:rPr>
              <w:t>家</w:t>
            </w:r>
          </w:p>
        </w:tc>
      </w:tr>
      <w:tr w14:paraId="568A4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958" w:type="dxa"/>
            <w:vAlign w:val="top"/>
          </w:tcPr>
          <w:p w14:paraId="02C3FD63">
            <w:pPr>
              <w:keepNext w:val="0"/>
              <w:keepLines w:val="0"/>
              <w:pageBreakBefore w:val="0"/>
              <w:wordWrap/>
              <w:overflowPunct/>
              <w:topLinePunct w:val="0"/>
              <w:autoSpaceDE w:val="0"/>
              <w:autoSpaceDN w:val="0"/>
              <w:bidi w:val="0"/>
              <w:spacing w:line="360" w:lineRule="exact"/>
              <w:rPr>
                <w:rFonts w:ascii="Arial"/>
                <w:sz w:val="21"/>
              </w:rPr>
            </w:pPr>
          </w:p>
          <w:p w14:paraId="60368931">
            <w:pPr>
              <w:pStyle w:val="12"/>
              <w:keepNext w:val="0"/>
              <w:keepLines w:val="0"/>
              <w:pageBreakBefore w:val="0"/>
              <w:wordWrap/>
              <w:overflowPunct/>
              <w:topLinePunct w:val="0"/>
              <w:autoSpaceDE w:val="0"/>
              <w:autoSpaceDN w:val="0"/>
              <w:bidi w:val="0"/>
              <w:spacing w:before="78" w:line="360" w:lineRule="exact"/>
              <w:ind w:left="367" w:leftChars="0"/>
              <w:rPr>
                <w:spacing w:val="-6"/>
              </w:rPr>
            </w:pPr>
            <w:r>
              <w:rPr>
                <w:spacing w:val="-6"/>
              </w:rPr>
              <w:t>23</w:t>
            </w:r>
          </w:p>
        </w:tc>
        <w:tc>
          <w:tcPr>
            <w:tcW w:w="1868" w:type="dxa"/>
            <w:vAlign w:val="top"/>
          </w:tcPr>
          <w:p w14:paraId="394FC6C3">
            <w:pPr>
              <w:keepNext w:val="0"/>
              <w:keepLines w:val="0"/>
              <w:pageBreakBefore w:val="0"/>
              <w:wordWrap/>
              <w:overflowPunct/>
              <w:topLinePunct w:val="0"/>
              <w:autoSpaceDE w:val="0"/>
              <w:autoSpaceDN w:val="0"/>
              <w:bidi w:val="0"/>
              <w:spacing w:line="360" w:lineRule="exact"/>
              <w:rPr>
                <w:rFonts w:ascii="Arial"/>
                <w:sz w:val="21"/>
              </w:rPr>
            </w:pPr>
          </w:p>
          <w:p w14:paraId="0B41E72E">
            <w:pPr>
              <w:pStyle w:val="12"/>
              <w:keepNext w:val="0"/>
              <w:keepLines w:val="0"/>
              <w:pageBreakBefore w:val="0"/>
              <w:wordWrap/>
              <w:overflowPunct/>
              <w:topLinePunct w:val="0"/>
              <w:autoSpaceDE w:val="0"/>
              <w:autoSpaceDN w:val="0"/>
              <w:bidi w:val="0"/>
              <w:spacing w:before="78" w:line="360" w:lineRule="exact"/>
              <w:ind w:left="597" w:leftChars="0"/>
              <w:rPr>
                <w:spacing w:val="-5"/>
              </w:rPr>
            </w:pPr>
            <w:r>
              <w:rPr>
                <w:spacing w:val="-5"/>
              </w:rPr>
              <w:t>★报价</w:t>
            </w:r>
          </w:p>
        </w:tc>
        <w:tc>
          <w:tcPr>
            <w:tcW w:w="6354" w:type="dxa"/>
            <w:vAlign w:val="top"/>
          </w:tcPr>
          <w:p w14:paraId="4212943F">
            <w:pPr>
              <w:pStyle w:val="12"/>
              <w:keepNext w:val="0"/>
              <w:keepLines w:val="0"/>
              <w:pageBreakBefore w:val="0"/>
              <w:wordWrap/>
              <w:overflowPunct/>
              <w:topLinePunct w:val="0"/>
              <w:autoSpaceDE w:val="0"/>
              <w:autoSpaceDN w:val="0"/>
              <w:bidi w:val="0"/>
              <w:spacing w:before="151" w:line="360" w:lineRule="exact"/>
              <w:ind w:left="122"/>
            </w:pPr>
            <w:r>
              <w:rPr>
                <w:b/>
                <w:bCs/>
                <w:spacing w:val="-3"/>
              </w:rPr>
              <w:t>本工程的投标报价采用总价方式进行报价。</w:t>
            </w:r>
          </w:p>
          <w:p w14:paraId="228DB4C0">
            <w:pPr>
              <w:pStyle w:val="12"/>
              <w:keepNext w:val="0"/>
              <w:keepLines w:val="0"/>
              <w:pageBreakBefore w:val="0"/>
              <w:wordWrap/>
              <w:overflowPunct/>
              <w:topLinePunct w:val="0"/>
              <w:autoSpaceDE w:val="0"/>
              <w:autoSpaceDN w:val="0"/>
              <w:bidi w:val="0"/>
              <w:spacing w:before="152" w:line="360" w:lineRule="exact"/>
              <w:ind w:left="127" w:right="106" w:firstLine="7"/>
              <w:rPr>
                <w:b/>
                <w:bCs/>
                <w:spacing w:val="-4"/>
              </w:rPr>
            </w:pPr>
            <w:r>
              <w:rPr>
                <w:b/>
                <w:bCs/>
                <w:spacing w:val="2"/>
              </w:rPr>
              <w:t>报价（含首次报价或最后报价）超出本项目采购预算金额</w:t>
            </w:r>
            <w:r>
              <w:rPr>
                <w:b/>
                <w:bCs/>
                <w:spacing w:val="1"/>
              </w:rPr>
              <w:t>的为无效报价，其响应文件将被认定为无效响应。供应商</w:t>
            </w:r>
            <w:r>
              <w:rPr>
                <w:spacing w:val="17"/>
              </w:rPr>
              <w:t xml:space="preserve"> </w:t>
            </w:r>
            <w:r>
              <w:rPr>
                <w:b/>
                <w:bCs/>
                <w:spacing w:val="-4"/>
              </w:rPr>
              <w:t>最后报价下浮金额，视为总价让利。</w:t>
            </w:r>
          </w:p>
          <w:p w14:paraId="77E3A7B5">
            <w:pPr>
              <w:pStyle w:val="12"/>
              <w:keepNext w:val="0"/>
              <w:keepLines w:val="0"/>
              <w:pageBreakBefore w:val="0"/>
              <w:wordWrap/>
              <w:overflowPunct/>
              <w:topLinePunct w:val="0"/>
              <w:autoSpaceDE w:val="0"/>
              <w:autoSpaceDN w:val="0"/>
              <w:bidi w:val="0"/>
              <w:spacing w:before="151" w:line="360" w:lineRule="exact"/>
              <w:ind w:left="121" w:leftChars="0"/>
              <w:rPr>
                <w:spacing w:val="4"/>
              </w:rPr>
            </w:pPr>
            <w:r>
              <w:rPr>
                <w:rFonts w:hint="eastAsia"/>
                <w:b/>
                <w:bCs/>
                <w:spacing w:val="-4"/>
                <w:lang w:val="en-US" w:eastAsia="zh-CN"/>
              </w:rPr>
              <w:t>注：本次招标有二次报价环节。</w:t>
            </w:r>
          </w:p>
        </w:tc>
      </w:tr>
      <w:tr w14:paraId="6E579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5" w:hRule="atLeast"/>
        </w:trPr>
        <w:tc>
          <w:tcPr>
            <w:tcW w:w="958" w:type="dxa"/>
            <w:vAlign w:val="top"/>
          </w:tcPr>
          <w:p w14:paraId="4CE32396">
            <w:pPr>
              <w:keepNext w:val="0"/>
              <w:keepLines w:val="0"/>
              <w:pageBreakBefore w:val="0"/>
              <w:wordWrap/>
              <w:overflowPunct/>
              <w:topLinePunct w:val="0"/>
              <w:autoSpaceDE w:val="0"/>
              <w:autoSpaceDN w:val="0"/>
              <w:bidi w:val="0"/>
              <w:spacing w:line="360" w:lineRule="exact"/>
              <w:rPr>
                <w:rFonts w:ascii="Arial"/>
                <w:sz w:val="21"/>
              </w:rPr>
            </w:pPr>
          </w:p>
          <w:p w14:paraId="7F783887">
            <w:pPr>
              <w:keepNext w:val="0"/>
              <w:keepLines w:val="0"/>
              <w:pageBreakBefore w:val="0"/>
              <w:wordWrap/>
              <w:overflowPunct/>
              <w:topLinePunct w:val="0"/>
              <w:autoSpaceDE w:val="0"/>
              <w:autoSpaceDN w:val="0"/>
              <w:bidi w:val="0"/>
              <w:spacing w:line="360" w:lineRule="exact"/>
              <w:rPr>
                <w:rFonts w:ascii="Arial"/>
                <w:sz w:val="21"/>
              </w:rPr>
            </w:pPr>
          </w:p>
          <w:p w14:paraId="7188A082">
            <w:pPr>
              <w:keepNext w:val="0"/>
              <w:keepLines w:val="0"/>
              <w:pageBreakBefore w:val="0"/>
              <w:wordWrap/>
              <w:overflowPunct/>
              <w:topLinePunct w:val="0"/>
              <w:autoSpaceDE w:val="0"/>
              <w:autoSpaceDN w:val="0"/>
              <w:bidi w:val="0"/>
              <w:spacing w:line="360" w:lineRule="exact"/>
              <w:rPr>
                <w:rFonts w:ascii="Arial"/>
                <w:sz w:val="21"/>
              </w:rPr>
            </w:pPr>
          </w:p>
          <w:p w14:paraId="44235666">
            <w:pPr>
              <w:keepNext w:val="0"/>
              <w:keepLines w:val="0"/>
              <w:pageBreakBefore w:val="0"/>
              <w:wordWrap/>
              <w:overflowPunct/>
              <w:topLinePunct w:val="0"/>
              <w:autoSpaceDE w:val="0"/>
              <w:autoSpaceDN w:val="0"/>
              <w:bidi w:val="0"/>
              <w:spacing w:line="360" w:lineRule="exact"/>
              <w:rPr>
                <w:rFonts w:ascii="Arial"/>
                <w:sz w:val="21"/>
              </w:rPr>
            </w:pPr>
          </w:p>
          <w:p w14:paraId="78CAD88F">
            <w:pPr>
              <w:keepNext w:val="0"/>
              <w:keepLines w:val="0"/>
              <w:pageBreakBefore w:val="0"/>
              <w:wordWrap/>
              <w:overflowPunct/>
              <w:topLinePunct w:val="0"/>
              <w:autoSpaceDE w:val="0"/>
              <w:autoSpaceDN w:val="0"/>
              <w:bidi w:val="0"/>
              <w:spacing w:line="360" w:lineRule="exact"/>
              <w:rPr>
                <w:rFonts w:ascii="Arial"/>
                <w:sz w:val="21"/>
              </w:rPr>
            </w:pPr>
          </w:p>
          <w:p w14:paraId="387B92B6">
            <w:pPr>
              <w:keepNext w:val="0"/>
              <w:keepLines w:val="0"/>
              <w:pageBreakBefore w:val="0"/>
              <w:wordWrap/>
              <w:overflowPunct/>
              <w:topLinePunct w:val="0"/>
              <w:autoSpaceDE w:val="0"/>
              <w:autoSpaceDN w:val="0"/>
              <w:bidi w:val="0"/>
              <w:spacing w:line="360" w:lineRule="exact"/>
              <w:rPr>
                <w:rFonts w:ascii="Arial"/>
                <w:sz w:val="21"/>
              </w:rPr>
            </w:pPr>
          </w:p>
          <w:p w14:paraId="7C51A94E">
            <w:pPr>
              <w:keepNext w:val="0"/>
              <w:keepLines w:val="0"/>
              <w:pageBreakBefore w:val="0"/>
              <w:wordWrap/>
              <w:overflowPunct/>
              <w:topLinePunct w:val="0"/>
              <w:autoSpaceDE w:val="0"/>
              <w:autoSpaceDN w:val="0"/>
              <w:bidi w:val="0"/>
              <w:spacing w:line="360" w:lineRule="exact"/>
              <w:rPr>
                <w:rFonts w:ascii="Arial"/>
                <w:sz w:val="21"/>
              </w:rPr>
            </w:pPr>
          </w:p>
          <w:p w14:paraId="5FE113B9">
            <w:pPr>
              <w:keepNext w:val="0"/>
              <w:keepLines w:val="0"/>
              <w:pageBreakBefore w:val="0"/>
              <w:wordWrap/>
              <w:overflowPunct/>
              <w:topLinePunct w:val="0"/>
              <w:autoSpaceDE w:val="0"/>
              <w:autoSpaceDN w:val="0"/>
              <w:bidi w:val="0"/>
              <w:spacing w:line="360" w:lineRule="exact"/>
              <w:rPr>
                <w:rFonts w:ascii="Arial"/>
                <w:sz w:val="21"/>
              </w:rPr>
            </w:pPr>
          </w:p>
          <w:p w14:paraId="64A48850">
            <w:pPr>
              <w:keepNext w:val="0"/>
              <w:keepLines w:val="0"/>
              <w:pageBreakBefore w:val="0"/>
              <w:wordWrap/>
              <w:overflowPunct/>
              <w:topLinePunct w:val="0"/>
              <w:autoSpaceDE w:val="0"/>
              <w:autoSpaceDN w:val="0"/>
              <w:bidi w:val="0"/>
              <w:spacing w:line="360" w:lineRule="exact"/>
              <w:rPr>
                <w:rFonts w:ascii="Arial"/>
                <w:sz w:val="21"/>
              </w:rPr>
            </w:pPr>
          </w:p>
          <w:p w14:paraId="5F93E01F">
            <w:pPr>
              <w:keepNext w:val="0"/>
              <w:keepLines w:val="0"/>
              <w:pageBreakBefore w:val="0"/>
              <w:wordWrap/>
              <w:overflowPunct/>
              <w:topLinePunct w:val="0"/>
              <w:autoSpaceDE w:val="0"/>
              <w:autoSpaceDN w:val="0"/>
              <w:bidi w:val="0"/>
              <w:spacing w:line="360" w:lineRule="exact"/>
              <w:rPr>
                <w:rFonts w:ascii="Arial"/>
                <w:sz w:val="21"/>
              </w:rPr>
            </w:pPr>
          </w:p>
          <w:p w14:paraId="31059954">
            <w:pPr>
              <w:keepNext w:val="0"/>
              <w:keepLines w:val="0"/>
              <w:pageBreakBefore w:val="0"/>
              <w:wordWrap/>
              <w:overflowPunct/>
              <w:topLinePunct w:val="0"/>
              <w:autoSpaceDE w:val="0"/>
              <w:autoSpaceDN w:val="0"/>
              <w:bidi w:val="0"/>
              <w:spacing w:line="360" w:lineRule="exact"/>
              <w:rPr>
                <w:rFonts w:ascii="Arial"/>
                <w:sz w:val="21"/>
              </w:rPr>
            </w:pPr>
          </w:p>
          <w:p w14:paraId="525E2736">
            <w:pPr>
              <w:keepNext w:val="0"/>
              <w:keepLines w:val="0"/>
              <w:pageBreakBefore w:val="0"/>
              <w:wordWrap/>
              <w:overflowPunct/>
              <w:topLinePunct w:val="0"/>
              <w:autoSpaceDE w:val="0"/>
              <w:autoSpaceDN w:val="0"/>
              <w:bidi w:val="0"/>
              <w:spacing w:line="360" w:lineRule="exact"/>
              <w:rPr>
                <w:rFonts w:ascii="Arial"/>
                <w:sz w:val="21"/>
              </w:rPr>
            </w:pPr>
          </w:p>
          <w:p w14:paraId="791907BF">
            <w:pPr>
              <w:keepNext w:val="0"/>
              <w:keepLines w:val="0"/>
              <w:pageBreakBefore w:val="0"/>
              <w:wordWrap/>
              <w:overflowPunct/>
              <w:topLinePunct w:val="0"/>
              <w:autoSpaceDE w:val="0"/>
              <w:autoSpaceDN w:val="0"/>
              <w:bidi w:val="0"/>
              <w:spacing w:line="360" w:lineRule="exact"/>
              <w:rPr>
                <w:rFonts w:ascii="Arial"/>
                <w:sz w:val="21"/>
              </w:rPr>
            </w:pPr>
          </w:p>
          <w:p w14:paraId="007F74C5">
            <w:pPr>
              <w:keepNext w:val="0"/>
              <w:keepLines w:val="0"/>
              <w:pageBreakBefore w:val="0"/>
              <w:wordWrap/>
              <w:overflowPunct/>
              <w:topLinePunct w:val="0"/>
              <w:autoSpaceDE w:val="0"/>
              <w:autoSpaceDN w:val="0"/>
              <w:bidi w:val="0"/>
              <w:spacing w:line="360" w:lineRule="exact"/>
              <w:rPr>
                <w:rFonts w:ascii="Arial"/>
                <w:sz w:val="21"/>
              </w:rPr>
            </w:pPr>
          </w:p>
          <w:p w14:paraId="0330A947">
            <w:pPr>
              <w:keepNext w:val="0"/>
              <w:keepLines w:val="0"/>
              <w:pageBreakBefore w:val="0"/>
              <w:wordWrap/>
              <w:overflowPunct/>
              <w:topLinePunct w:val="0"/>
              <w:autoSpaceDE w:val="0"/>
              <w:autoSpaceDN w:val="0"/>
              <w:bidi w:val="0"/>
              <w:spacing w:line="360" w:lineRule="exact"/>
              <w:rPr>
                <w:rFonts w:ascii="Arial"/>
                <w:sz w:val="21"/>
              </w:rPr>
            </w:pPr>
          </w:p>
          <w:p w14:paraId="7165A1C5">
            <w:pPr>
              <w:keepNext w:val="0"/>
              <w:keepLines w:val="0"/>
              <w:pageBreakBefore w:val="0"/>
              <w:wordWrap/>
              <w:overflowPunct/>
              <w:topLinePunct w:val="0"/>
              <w:autoSpaceDE w:val="0"/>
              <w:autoSpaceDN w:val="0"/>
              <w:bidi w:val="0"/>
              <w:spacing w:line="360" w:lineRule="exact"/>
              <w:rPr>
                <w:rFonts w:ascii="Arial"/>
                <w:sz w:val="21"/>
              </w:rPr>
            </w:pPr>
          </w:p>
          <w:p w14:paraId="6694A10A">
            <w:pPr>
              <w:keepNext w:val="0"/>
              <w:keepLines w:val="0"/>
              <w:pageBreakBefore w:val="0"/>
              <w:wordWrap/>
              <w:overflowPunct/>
              <w:topLinePunct w:val="0"/>
              <w:autoSpaceDE w:val="0"/>
              <w:autoSpaceDN w:val="0"/>
              <w:bidi w:val="0"/>
              <w:spacing w:line="360" w:lineRule="exact"/>
              <w:rPr>
                <w:rFonts w:ascii="Arial"/>
                <w:sz w:val="21"/>
              </w:rPr>
            </w:pPr>
          </w:p>
          <w:p w14:paraId="2B786751">
            <w:pPr>
              <w:keepNext w:val="0"/>
              <w:keepLines w:val="0"/>
              <w:pageBreakBefore w:val="0"/>
              <w:wordWrap/>
              <w:overflowPunct/>
              <w:topLinePunct w:val="0"/>
              <w:autoSpaceDE w:val="0"/>
              <w:autoSpaceDN w:val="0"/>
              <w:bidi w:val="0"/>
              <w:spacing w:line="360" w:lineRule="exact"/>
              <w:rPr>
                <w:rFonts w:ascii="Arial"/>
                <w:sz w:val="21"/>
              </w:rPr>
            </w:pPr>
          </w:p>
          <w:p w14:paraId="50F8887D">
            <w:pPr>
              <w:keepNext w:val="0"/>
              <w:keepLines w:val="0"/>
              <w:pageBreakBefore w:val="0"/>
              <w:wordWrap/>
              <w:overflowPunct/>
              <w:topLinePunct w:val="0"/>
              <w:autoSpaceDE w:val="0"/>
              <w:autoSpaceDN w:val="0"/>
              <w:bidi w:val="0"/>
              <w:spacing w:line="360" w:lineRule="exact"/>
              <w:rPr>
                <w:rFonts w:ascii="Arial"/>
                <w:sz w:val="21"/>
              </w:rPr>
            </w:pPr>
          </w:p>
          <w:p w14:paraId="77912FA6">
            <w:pPr>
              <w:keepNext w:val="0"/>
              <w:keepLines w:val="0"/>
              <w:pageBreakBefore w:val="0"/>
              <w:wordWrap/>
              <w:overflowPunct/>
              <w:topLinePunct w:val="0"/>
              <w:autoSpaceDE w:val="0"/>
              <w:autoSpaceDN w:val="0"/>
              <w:bidi w:val="0"/>
              <w:spacing w:line="360" w:lineRule="exact"/>
              <w:rPr>
                <w:rFonts w:ascii="Arial"/>
                <w:sz w:val="21"/>
              </w:rPr>
            </w:pPr>
          </w:p>
          <w:p w14:paraId="51380BF0">
            <w:pPr>
              <w:keepNext w:val="0"/>
              <w:keepLines w:val="0"/>
              <w:pageBreakBefore w:val="0"/>
              <w:wordWrap/>
              <w:overflowPunct/>
              <w:topLinePunct w:val="0"/>
              <w:autoSpaceDE w:val="0"/>
              <w:autoSpaceDN w:val="0"/>
              <w:bidi w:val="0"/>
              <w:spacing w:line="360" w:lineRule="exact"/>
              <w:rPr>
                <w:rFonts w:ascii="Arial"/>
                <w:sz w:val="21"/>
              </w:rPr>
            </w:pPr>
          </w:p>
          <w:p w14:paraId="13C88F39">
            <w:pPr>
              <w:keepNext w:val="0"/>
              <w:keepLines w:val="0"/>
              <w:pageBreakBefore w:val="0"/>
              <w:wordWrap/>
              <w:overflowPunct/>
              <w:topLinePunct w:val="0"/>
              <w:autoSpaceDE w:val="0"/>
              <w:autoSpaceDN w:val="0"/>
              <w:bidi w:val="0"/>
              <w:spacing w:line="360" w:lineRule="exact"/>
              <w:rPr>
                <w:rFonts w:ascii="Arial"/>
                <w:sz w:val="21"/>
              </w:rPr>
            </w:pPr>
          </w:p>
          <w:p w14:paraId="4FFBFD83">
            <w:pPr>
              <w:keepNext w:val="0"/>
              <w:keepLines w:val="0"/>
              <w:pageBreakBefore w:val="0"/>
              <w:wordWrap/>
              <w:overflowPunct/>
              <w:topLinePunct w:val="0"/>
              <w:autoSpaceDE w:val="0"/>
              <w:autoSpaceDN w:val="0"/>
              <w:bidi w:val="0"/>
              <w:spacing w:line="360" w:lineRule="exact"/>
              <w:rPr>
                <w:rFonts w:ascii="Arial"/>
                <w:sz w:val="21"/>
              </w:rPr>
            </w:pPr>
          </w:p>
          <w:p w14:paraId="10F5980A">
            <w:pPr>
              <w:keepNext w:val="0"/>
              <w:keepLines w:val="0"/>
              <w:pageBreakBefore w:val="0"/>
              <w:wordWrap/>
              <w:overflowPunct/>
              <w:topLinePunct w:val="0"/>
              <w:autoSpaceDE w:val="0"/>
              <w:autoSpaceDN w:val="0"/>
              <w:bidi w:val="0"/>
              <w:spacing w:line="360" w:lineRule="exact"/>
              <w:rPr>
                <w:rFonts w:ascii="Arial"/>
                <w:sz w:val="21"/>
              </w:rPr>
            </w:pPr>
          </w:p>
          <w:p w14:paraId="1DE1B2EC">
            <w:pPr>
              <w:pStyle w:val="12"/>
              <w:keepNext w:val="0"/>
              <w:keepLines w:val="0"/>
              <w:pageBreakBefore w:val="0"/>
              <w:wordWrap/>
              <w:overflowPunct/>
              <w:topLinePunct w:val="0"/>
              <w:autoSpaceDE w:val="0"/>
              <w:autoSpaceDN w:val="0"/>
              <w:bidi w:val="0"/>
              <w:spacing w:before="78" w:line="360" w:lineRule="exact"/>
              <w:ind w:left="367" w:leftChars="0"/>
              <w:rPr>
                <w:spacing w:val="-6"/>
              </w:rPr>
            </w:pPr>
            <w:r>
              <w:rPr>
                <w:spacing w:val="-6"/>
              </w:rPr>
              <w:t>24</w:t>
            </w:r>
          </w:p>
        </w:tc>
        <w:tc>
          <w:tcPr>
            <w:tcW w:w="1868" w:type="dxa"/>
            <w:vAlign w:val="top"/>
          </w:tcPr>
          <w:p w14:paraId="0D2348C6">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262C9A04">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47E63AC9">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75C269FD">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3A86975A">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79C6F4C9">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42E93F4E">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7D0562F5">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2129500D">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1FE514BD">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4ABBB38D">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7428B513">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45AB6B4E">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560ACB6C">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3948BC4B">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3E15EF69">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0EB3C0F5">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38FC26DF">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1E6FA8A1">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218AAD5B">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3E5E2BDA">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52F2363B">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79E1ED7F">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0F7FBC9C">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ascii="Arial"/>
                <w:sz w:val="21"/>
              </w:rPr>
            </w:pPr>
          </w:p>
          <w:p w14:paraId="79E5FF1B">
            <w:pPr>
              <w:pStyle w:val="12"/>
              <w:keepNext w:val="0"/>
              <w:keepLines w:val="0"/>
              <w:pageBreakBefore w:val="0"/>
              <w:widowControl/>
              <w:wordWrap/>
              <w:overflowPunct/>
              <w:topLinePunct w:val="0"/>
              <w:autoSpaceDE w:val="0"/>
              <w:autoSpaceDN w:val="0"/>
              <w:bidi w:val="0"/>
              <w:adjustRightInd w:val="0"/>
              <w:snapToGrid w:val="0"/>
              <w:spacing w:before="78" w:line="360" w:lineRule="exact"/>
              <w:ind w:left="344" w:leftChars="0"/>
              <w:textAlignment w:val="baseline"/>
              <w:rPr>
                <w:spacing w:val="-5"/>
              </w:rPr>
            </w:pPr>
            <w:r>
              <w:rPr>
                <w:spacing w:val="-4"/>
              </w:rPr>
              <w:t>磋商保证金</w:t>
            </w:r>
          </w:p>
        </w:tc>
        <w:tc>
          <w:tcPr>
            <w:tcW w:w="6354" w:type="dxa"/>
            <w:vAlign w:val="top"/>
          </w:tcPr>
          <w:p w14:paraId="549E4DD4">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baseline"/>
              <w:rPr>
                <w:rFonts w:hint="eastAsia" w:ascii="仿宋" w:hAnsi="仿宋" w:eastAsia="仿宋" w:cs="仿宋"/>
                <w:b/>
                <w:bCs/>
                <w:snapToGrid w:val="0"/>
                <w:color w:val="000000"/>
                <w:spacing w:val="1"/>
                <w:kern w:val="0"/>
                <w:sz w:val="24"/>
                <w:szCs w:val="24"/>
                <w:lang w:val="zh-CN" w:eastAsia="zh-CN" w:bidi="ar-SA"/>
              </w:rPr>
            </w:pPr>
            <w:r>
              <w:rPr>
                <w:rFonts w:hint="eastAsia" w:ascii="仿宋" w:hAnsi="仿宋" w:eastAsia="仿宋" w:cs="仿宋"/>
                <w:b/>
                <w:bCs/>
                <w:snapToGrid w:val="0"/>
                <w:color w:val="000000"/>
                <w:spacing w:val="1"/>
                <w:kern w:val="0"/>
                <w:sz w:val="24"/>
                <w:szCs w:val="24"/>
                <w:lang w:val="en-US" w:eastAsia="zh-CN" w:bidi="ar-SA"/>
              </w:rPr>
              <w:t>投标</w:t>
            </w:r>
            <w:r>
              <w:rPr>
                <w:rFonts w:hint="eastAsia" w:ascii="仿宋" w:hAnsi="仿宋" w:eastAsia="仿宋" w:cs="仿宋"/>
                <w:b/>
                <w:bCs/>
                <w:snapToGrid w:val="0"/>
                <w:color w:val="000000"/>
                <w:spacing w:val="1"/>
                <w:kern w:val="0"/>
                <w:sz w:val="24"/>
                <w:szCs w:val="24"/>
                <w:lang w:val="zh-CN" w:eastAsia="zh-CN" w:bidi="ar-SA"/>
              </w:rPr>
              <w:t>保证金金额：人民币</w:t>
            </w:r>
            <w:r>
              <w:rPr>
                <w:rFonts w:hint="eastAsia" w:ascii="仿宋" w:hAnsi="仿宋" w:eastAsia="仿宋" w:cs="仿宋"/>
                <w:b/>
                <w:bCs/>
                <w:snapToGrid w:val="0"/>
                <w:color w:val="000000"/>
                <w:spacing w:val="1"/>
                <w:kern w:val="0"/>
                <w:sz w:val="24"/>
                <w:szCs w:val="24"/>
                <w:lang w:val="en-US" w:eastAsia="zh-CN" w:bidi="ar-SA"/>
              </w:rPr>
              <w:t>贰</w:t>
            </w:r>
            <w:r>
              <w:rPr>
                <w:rFonts w:hint="eastAsia" w:ascii="仿宋" w:hAnsi="仿宋" w:eastAsia="仿宋" w:cs="仿宋"/>
                <w:b/>
                <w:bCs/>
                <w:snapToGrid w:val="0"/>
                <w:color w:val="000000"/>
                <w:spacing w:val="1"/>
                <w:kern w:val="0"/>
                <w:sz w:val="24"/>
                <w:szCs w:val="24"/>
                <w:lang w:val="zh-CN" w:eastAsia="zh-CN" w:bidi="ar-SA"/>
              </w:rPr>
              <w:t>万元整（</w:t>
            </w:r>
            <w:r>
              <w:rPr>
                <w:rFonts w:hint="eastAsia" w:ascii="仿宋" w:hAnsi="仿宋" w:eastAsia="仿宋" w:cs="仿宋"/>
                <w:b/>
                <w:bCs/>
                <w:snapToGrid w:val="0"/>
                <w:color w:val="000000"/>
                <w:spacing w:val="1"/>
                <w:kern w:val="0"/>
                <w:sz w:val="24"/>
                <w:szCs w:val="24"/>
                <w:lang w:val="en-US" w:eastAsia="zh-CN" w:bidi="ar-SA"/>
              </w:rPr>
              <w:t>200</w:t>
            </w:r>
            <w:r>
              <w:rPr>
                <w:rFonts w:hint="eastAsia" w:ascii="仿宋" w:hAnsi="仿宋" w:eastAsia="仿宋" w:cs="仿宋"/>
                <w:b/>
                <w:bCs/>
                <w:snapToGrid w:val="0"/>
                <w:color w:val="000000"/>
                <w:spacing w:val="1"/>
                <w:kern w:val="0"/>
                <w:sz w:val="24"/>
                <w:szCs w:val="24"/>
                <w:lang w:val="zh-CN" w:eastAsia="zh-CN" w:bidi="ar-SA"/>
              </w:rPr>
              <w:t>00.00元整）</w:t>
            </w:r>
          </w:p>
          <w:p w14:paraId="0961E054">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baseline"/>
              <w:rPr>
                <w:rFonts w:hint="eastAsia" w:ascii="仿宋" w:hAnsi="仿宋" w:eastAsia="仿宋" w:cs="仿宋"/>
                <w:b/>
                <w:bCs/>
                <w:snapToGrid w:val="0"/>
                <w:color w:val="000000"/>
                <w:spacing w:val="1"/>
                <w:kern w:val="0"/>
                <w:sz w:val="24"/>
                <w:szCs w:val="24"/>
                <w:lang w:val="en-US" w:eastAsia="zh-CN" w:bidi="ar-SA"/>
              </w:rPr>
            </w:pPr>
            <w:r>
              <w:rPr>
                <w:rFonts w:hint="eastAsia" w:ascii="仿宋" w:hAnsi="仿宋" w:eastAsia="仿宋" w:cs="仿宋"/>
                <w:b/>
                <w:bCs/>
                <w:snapToGrid w:val="0"/>
                <w:color w:val="000000"/>
                <w:spacing w:val="1"/>
                <w:kern w:val="0"/>
                <w:sz w:val="24"/>
                <w:szCs w:val="24"/>
                <w:lang w:val="en-US" w:eastAsia="zh-CN" w:bidi="ar-SA"/>
              </w:rPr>
              <w:t>投标保证金可采用的其他形式：电汇、转账或政采云电子保函，转出账户必须与投标单位名称一致，否则不予受理。</w:t>
            </w:r>
          </w:p>
          <w:p w14:paraId="76AE7800">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baseline"/>
              <w:rPr>
                <w:rFonts w:hint="eastAsia" w:ascii="仿宋" w:hAnsi="仿宋" w:eastAsia="仿宋" w:cs="仿宋"/>
                <w:b/>
                <w:bCs/>
                <w:snapToGrid w:val="0"/>
                <w:color w:val="000000"/>
                <w:spacing w:val="1"/>
                <w:kern w:val="0"/>
                <w:sz w:val="24"/>
                <w:szCs w:val="24"/>
                <w:lang w:val="zh-CN" w:eastAsia="zh-CN" w:bidi="ar-SA"/>
              </w:rPr>
            </w:pPr>
            <w:r>
              <w:rPr>
                <w:rFonts w:hint="eastAsia" w:ascii="仿宋" w:hAnsi="仿宋" w:eastAsia="仿宋" w:cs="仿宋"/>
                <w:b/>
                <w:bCs/>
                <w:snapToGrid w:val="0"/>
                <w:color w:val="000000"/>
                <w:spacing w:val="1"/>
                <w:kern w:val="0"/>
                <w:sz w:val="24"/>
                <w:szCs w:val="24"/>
                <w:lang w:val="zh-CN" w:eastAsia="en-US" w:bidi="ar-SA"/>
              </w:rPr>
              <w:t>投标保证金形式：</w:t>
            </w:r>
            <w:r>
              <w:rPr>
                <w:rFonts w:hint="eastAsia" w:ascii="仿宋" w:hAnsi="仿宋" w:eastAsia="仿宋" w:cs="仿宋"/>
                <w:b/>
                <w:bCs/>
                <w:snapToGrid w:val="0"/>
                <w:color w:val="000000"/>
                <w:spacing w:val="1"/>
                <w:kern w:val="0"/>
                <w:sz w:val="24"/>
                <w:szCs w:val="24"/>
                <w:lang w:val="zh-CN" w:eastAsia="zh-CN" w:bidi="ar-SA"/>
              </w:rPr>
              <w:t>非现金形式。为减少收取/退还保证金的手续，采用电汇、网银转账</w:t>
            </w:r>
            <w:r>
              <w:rPr>
                <w:rFonts w:hint="eastAsia" w:ascii="仿宋" w:hAnsi="仿宋" w:eastAsia="仿宋" w:cs="仿宋"/>
                <w:b/>
                <w:bCs/>
                <w:snapToGrid w:val="0"/>
                <w:color w:val="000000"/>
                <w:spacing w:val="1"/>
                <w:kern w:val="0"/>
                <w:sz w:val="24"/>
                <w:szCs w:val="24"/>
                <w:lang w:val="en-US" w:eastAsia="zh-CN" w:bidi="ar-SA"/>
              </w:rPr>
              <w:t>或政采云电子保函</w:t>
            </w:r>
            <w:r>
              <w:rPr>
                <w:rFonts w:hint="eastAsia" w:ascii="仿宋" w:hAnsi="仿宋" w:eastAsia="仿宋" w:cs="仿宋"/>
                <w:b/>
                <w:bCs/>
                <w:snapToGrid w:val="0"/>
                <w:color w:val="000000"/>
                <w:spacing w:val="1"/>
                <w:kern w:val="0"/>
                <w:sz w:val="24"/>
                <w:szCs w:val="24"/>
                <w:lang w:val="zh-CN" w:eastAsia="zh-CN" w:bidi="ar-SA"/>
              </w:rPr>
              <w:t>方式缴纳保证金。</w:t>
            </w:r>
          </w:p>
          <w:p w14:paraId="4F86E4DB">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baseline"/>
              <w:rPr>
                <w:rFonts w:hint="eastAsia" w:ascii="仿宋" w:hAnsi="仿宋" w:eastAsia="仿宋" w:cs="仿宋"/>
                <w:b/>
                <w:bCs/>
                <w:snapToGrid w:val="0"/>
                <w:color w:val="000000"/>
                <w:spacing w:val="1"/>
                <w:kern w:val="0"/>
                <w:sz w:val="24"/>
                <w:szCs w:val="24"/>
                <w:lang w:val="zh-CN" w:eastAsia="en-US" w:bidi="ar-SA"/>
              </w:rPr>
            </w:pPr>
            <w:r>
              <w:rPr>
                <w:rFonts w:hint="eastAsia" w:ascii="仿宋" w:hAnsi="仿宋" w:eastAsia="仿宋" w:cs="仿宋"/>
                <w:b/>
                <w:bCs/>
                <w:snapToGrid w:val="0"/>
                <w:color w:val="000000"/>
                <w:spacing w:val="1"/>
                <w:kern w:val="0"/>
                <w:sz w:val="24"/>
                <w:szCs w:val="24"/>
                <w:lang w:val="en-US" w:eastAsia="zh-CN" w:bidi="ar-SA"/>
              </w:rPr>
              <w:t>（1）若采用电汇或转账</w:t>
            </w:r>
            <w:r>
              <w:rPr>
                <w:rFonts w:hint="eastAsia" w:ascii="仿宋" w:hAnsi="仿宋" w:eastAsia="仿宋" w:cs="仿宋"/>
                <w:b/>
                <w:bCs/>
                <w:snapToGrid w:val="0"/>
                <w:color w:val="000000"/>
                <w:spacing w:val="1"/>
                <w:kern w:val="0"/>
                <w:sz w:val="24"/>
                <w:szCs w:val="24"/>
                <w:lang w:val="zh-CN" w:eastAsia="en-US" w:bidi="ar-SA"/>
              </w:rPr>
              <w:t>投标保证金</w:t>
            </w:r>
            <w:r>
              <w:rPr>
                <w:rFonts w:hint="eastAsia" w:ascii="仿宋" w:hAnsi="仿宋" w:eastAsia="仿宋" w:cs="仿宋"/>
                <w:b/>
                <w:bCs/>
                <w:snapToGrid w:val="0"/>
                <w:color w:val="000000"/>
                <w:spacing w:val="1"/>
                <w:kern w:val="0"/>
                <w:sz w:val="24"/>
                <w:szCs w:val="24"/>
                <w:lang w:val="zh-CN" w:eastAsia="zh-CN" w:bidi="ar-SA"/>
              </w:rPr>
              <w:t>于</w:t>
            </w:r>
            <w:r>
              <w:rPr>
                <w:rFonts w:hint="eastAsia" w:ascii="仿宋" w:hAnsi="仿宋" w:eastAsia="仿宋" w:cs="仿宋"/>
                <w:b/>
                <w:bCs/>
                <w:snapToGrid w:val="0"/>
                <w:color w:val="000000"/>
                <w:spacing w:val="1"/>
                <w:kern w:val="0"/>
                <w:sz w:val="24"/>
                <w:szCs w:val="24"/>
                <w:lang w:val="zh-CN" w:eastAsia="en-US" w:bidi="ar-SA"/>
              </w:rPr>
              <w:t>202</w:t>
            </w:r>
            <w:r>
              <w:rPr>
                <w:rFonts w:hint="eastAsia" w:ascii="仿宋" w:hAnsi="仿宋" w:eastAsia="仿宋" w:cs="仿宋"/>
                <w:b/>
                <w:bCs/>
                <w:snapToGrid w:val="0"/>
                <w:color w:val="000000"/>
                <w:spacing w:val="1"/>
                <w:kern w:val="0"/>
                <w:sz w:val="24"/>
                <w:szCs w:val="24"/>
                <w:lang w:val="en-US" w:eastAsia="zh-CN" w:bidi="ar-SA"/>
              </w:rPr>
              <w:t>5</w:t>
            </w:r>
            <w:r>
              <w:rPr>
                <w:rFonts w:hint="eastAsia" w:ascii="仿宋" w:hAnsi="仿宋" w:eastAsia="仿宋" w:cs="仿宋"/>
                <w:b/>
                <w:bCs/>
                <w:snapToGrid w:val="0"/>
                <w:color w:val="000000"/>
                <w:spacing w:val="1"/>
                <w:kern w:val="0"/>
                <w:sz w:val="24"/>
                <w:szCs w:val="24"/>
                <w:lang w:val="zh-CN" w:eastAsia="en-US" w:bidi="ar-SA"/>
              </w:rPr>
              <w:t>年0</w:t>
            </w:r>
            <w:r>
              <w:rPr>
                <w:rFonts w:hint="eastAsia" w:ascii="仿宋" w:hAnsi="仿宋" w:eastAsia="仿宋" w:cs="仿宋"/>
                <w:b/>
                <w:bCs/>
                <w:snapToGrid w:val="0"/>
                <w:color w:val="000000"/>
                <w:spacing w:val="1"/>
                <w:kern w:val="0"/>
                <w:sz w:val="24"/>
                <w:szCs w:val="24"/>
                <w:lang w:val="en-US" w:eastAsia="zh-CN" w:bidi="ar-SA"/>
              </w:rPr>
              <w:t>3</w:t>
            </w:r>
            <w:r>
              <w:rPr>
                <w:rFonts w:hint="eastAsia" w:ascii="仿宋" w:hAnsi="仿宋" w:eastAsia="仿宋" w:cs="仿宋"/>
                <w:b/>
                <w:bCs/>
                <w:snapToGrid w:val="0"/>
                <w:color w:val="000000"/>
                <w:spacing w:val="1"/>
                <w:kern w:val="0"/>
                <w:sz w:val="24"/>
                <w:szCs w:val="24"/>
                <w:lang w:val="zh-CN" w:eastAsia="en-US" w:bidi="ar-SA"/>
              </w:rPr>
              <w:t>月</w:t>
            </w:r>
            <w:r>
              <w:rPr>
                <w:rFonts w:hint="eastAsia" w:ascii="仿宋" w:hAnsi="仿宋" w:eastAsia="仿宋" w:cs="仿宋"/>
                <w:b/>
                <w:bCs/>
                <w:snapToGrid w:val="0"/>
                <w:color w:val="000000"/>
                <w:spacing w:val="1"/>
                <w:kern w:val="0"/>
                <w:sz w:val="24"/>
                <w:szCs w:val="24"/>
                <w:lang w:val="en-US" w:eastAsia="zh-CN" w:bidi="ar-SA"/>
              </w:rPr>
              <w:t>14</w:t>
            </w:r>
            <w:r>
              <w:rPr>
                <w:rFonts w:hint="eastAsia" w:ascii="仿宋" w:hAnsi="仿宋" w:eastAsia="仿宋" w:cs="仿宋"/>
                <w:b/>
                <w:bCs/>
                <w:snapToGrid w:val="0"/>
                <w:color w:val="000000"/>
                <w:spacing w:val="1"/>
                <w:kern w:val="0"/>
                <w:sz w:val="24"/>
                <w:szCs w:val="24"/>
                <w:lang w:val="zh-CN" w:eastAsia="en-US" w:bidi="ar-SA"/>
              </w:rPr>
              <w:t>日</w:t>
            </w:r>
            <w:r>
              <w:rPr>
                <w:rFonts w:hint="eastAsia" w:ascii="仿宋" w:hAnsi="仿宋" w:eastAsia="仿宋" w:cs="仿宋"/>
                <w:b/>
                <w:bCs/>
                <w:snapToGrid w:val="0"/>
                <w:color w:val="000000"/>
                <w:spacing w:val="1"/>
                <w:kern w:val="0"/>
                <w:sz w:val="24"/>
                <w:szCs w:val="24"/>
                <w:lang w:val="en-US" w:eastAsia="zh-CN" w:bidi="ar-SA"/>
              </w:rPr>
              <w:t>10:30</w:t>
            </w:r>
            <w:r>
              <w:rPr>
                <w:rFonts w:hint="eastAsia" w:ascii="仿宋" w:hAnsi="仿宋" w:eastAsia="仿宋" w:cs="仿宋"/>
                <w:b/>
                <w:bCs/>
                <w:snapToGrid w:val="0"/>
                <w:color w:val="000000"/>
                <w:spacing w:val="1"/>
                <w:kern w:val="0"/>
                <w:sz w:val="24"/>
                <w:szCs w:val="24"/>
                <w:lang w:val="zh-CN" w:eastAsia="zh-CN" w:bidi="ar-SA"/>
              </w:rPr>
              <w:t>（北京时间，以到账时</w:t>
            </w:r>
            <w:r>
              <w:rPr>
                <w:rFonts w:hint="eastAsia" w:ascii="仿宋" w:hAnsi="仿宋" w:eastAsia="仿宋" w:cs="仿宋"/>
                <w:b/>
                <w:bCs/>
                <w:snapToGrid w:val="0"/>
                <w:color w:val="000000"/>
                <w:spacing w:val="1"/>
                <w:kern w:val="0"/>
                <w:sz w:val="24"/>
                <w:szCs w:val="24"/>
                <w:lang w:val="zh-CN" w:eastAsia="en-US" w:bidi="ar-SA"/>
              </w:rPr>
              <w:t>间为准）之前从投标人基本账户以网银或银行电汇形式汇至本公司账户，否则其投标文件将被拒绝评审，投标人提交投标保证金应充分考虑资金在途时间。</w:t>
            </w:r>
          </w:p>
          <w:p w14:paraId="7D61A2F8">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baseline"/>
              <w:rPr>
                <w:rFonts w:hint="eastAsia" w:ascii="仿宋" w:hAnsi="仿宋" w:eastAsia="仿宋" w:cs="仿宋"/>
                <w:b/>
                <w:bCs/>
                <w:snapToGrid w:val="0"/>
                <w:color w:val="000000"/>
                <w:spacing w:val="1"/>
                <w:kern w:val="0"/>
                <w:sz w:val="24"/>
                <w:szCs w:val="24"/>
                <w:lang w:val="zh-CN" w:eastAsia="en-US" w:bidi="ar-SA"/>
              </w:rPr>
            </w:pPr>
            <w:r>
              <w:rPr>
                <w:rFonts w:hint="eastAsia" w:ascii="仿宋" w:hAnsi="仿宋" w:eastAsia="仿宋" w:cs="仿宋"/>
                <w:b/>
                <w:bCs/>
                <w:snapToGrid w:val="0"/>
                <w:color w:val="000000"/>
                <w:spacing w:val="1"/>
                <w:kern w:val="0"/>
                <w:sz w:val="24"/>
                <w:szCs w:val="24"/>
                <w:lang w:val="zh-CN" w:eastAsia="en-US" w:bidi="ar-SA"/>
              </w:rPr>
              <w:t>户名：新疆华域天恒工程管理有限公司</w:t>
            </w:r>
          </w:p>
          <w:p w14:paraId="20AE609F">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baseline"/>
              <w:rPr>
                <w:rFonts w:hint="eastAsia" w:ascii="仿宋" w:hAnsi="仿宋" w:eastAsia="仿宋" w:cs="仿宋"/>
                <w:b/>
                <w:bCs/>
                <w:snapToGrid w:val="0"/>
                <w:color w:val="000000"/>
                <w:spacing w:val="1"/>
                <w:kern w:val="0"/>
                <w:sz w:val="24"/>
                <w:szCs w:val="24"/>
                <w:lang w:val="zh-CN" w:eastAsia="en-US" w:bidi="ar-SA"/>
              </w:rPr>
            </w:pPr>
            <w:r>
              <w:rPr>
                <w:rFonts w:hint="eastAsia" w:ascii="仿宋" w:hAnsi="仿宋" w:eastAsia="仿宋" w:cs="仿宋"/>
                <w:b/>
                <w:bCs/>
                <w:snapToGrid w:val="0"/>
                <w:color w:val="000000"/>
                <w:spacing w:val="1"/>
                <w:kern w:val="0"/>
                <w:sz w:val="24"/>
                <w:szCs w:val="24"/>
                <w:lang w:val="zh-CN" w:eastAsia="en-US" w:bidi="ar-SA"/>
              </w:rPr>
              <w:t xml:space="preserve">开户银行：中国农业银行股份有限公司吐鲁番高昌支行  </w:t>
            </w:r>
          </w:p>
          <w:p w14:paraId="28BA4D1E">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baseline"/>
              <w:rPr>
                <w:rFonts w:hint="eastAsia" w:ascii="仿宋" w:hAnsi="仿宋" w:eastAsia="仿宋" w:cs="仿宋"/>
                <w:b/>
                <w:bCs/>
                <w:snapToGrid w:val="0"/>
                <w:color w:val="000000"/>
                <w:spacing w:val="1"/>
                <w:kern w:val="0"/>
                <w:sz w:val="24"/>
                <w:szCs w:val="24"/>
                <w:lang w:val="zh-CN" w:eastAsia="en-US" w:bidi="ar-SA"/>
              </w:rPr>
            </w:pPr>
            <w:r>
              <w:rPr>
                <w:rFonts w:hint="eastAsia" w:ascii="仿宋" w:hAnsi="仿宋" w:eastAsia="仿宋" w:cs="仿宋"/>
                <w:b/>
                <w:bCs/>
                <w:snapToGrid w:val="0"/>
                <w:color w:val="000000"/>
                <w:spacing w:val="1"/>
                <w:kern w:val="0"/>
                <w:sz w:val="24"/>
                <w:szCs w:val="24"/>
                <w:lang w:val="zh-CN" w:eastAsia="en-US" w:bidi="ar-SA"/>
              </w:rPr>
              <w:t xml:space="preserve">帐号：3026 5301 0400 1229 8     </w:t>
            </w:r>
          </w:p>
          <w:p w14:paraId="0CACC398">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baseline"/>
              <w:rPr>
                <w:rFonts w:hint="eastAsia" w:ascii="仿宋" w:hAnsi="仿宋" w:eastAsia="仿宋" w:cs="仿宋"/>
                <w:b/>
                <w:bCs/>
                <w:snapToGrid w:val="0"/>
                <w:color w:val="000000"/>
                <w:spacing w:val="1"/>
                <w:kern w:val="0"/>
                <w:sz w:val="24"/>
                <w:szCs w:val="24"/>
                <w:lang w:val="zh-CN" w:eastAsia="en-US" w:bidi="ar-SA"/>
              </w:rPr>
            </w:pPr>
            <w:r>
              <w:rPr>
                <w:rFonts w:hint="eastAsia" w:ascii="仿宋" w:hAnsi="仿宋" w:eastAsia="仿宋" w:cs="仿宋"/>
                <w:b/>
                <w:bCs/>
                <w:snapToGrid w:val="0"/>
                <w:color w:val="000000"/>
                <w:spacing w:val="1"/>
                <w:kern w:val="0"/>
                <w:sz w:val="24"/>
                <w:szCs w:val="24"/>
                <w:lang w:val="zh-CN" w:eastAsia="en-US" w:bidi="ar-SA"/>
              </w:rPr>
              <w:t>行号：1038 8302 6535</w:t>
            </w:r>
          </w:p>
          <w:p w14:paraId="0718E58D">
            <w:pPr>
              <w:keepNext w:val="0"/>
              <w:keepLines w:val="0"/>
              <w:pageBreakBefore w:val="0"/>
              <w:widowControl/>
              <w:numPr>
                <w:ilvl w:val="0"/>
                <w:numId w:val="1"/>
              </w:numPr>
              <w:kinsoku/>
              <w:wordWrap/>
              <w:overflowPunct/>
              <w:topLinePunct w:val="0"/>
              <w:autoSpaceDE w:val="0"/>
              <w:autoSpaceDN w:val="0"/>
              <w:bidi w:val="0"/>
              <w:adjustRightInd w:val="0"/>
              <w:snapToGrid w:val="0"/>
              <w:spacing w:line="360" w:lineRule="exact"/>
              <w:jc w:val="left"/>
              <w:textAlignment w:val="baseline"/>
              <w:rPr>
                <w:rFonts w:hint="eastAsia" w:ascii="仿宋" w:hAnsi="仿宋" w:eastAsia="仿宋" w:cs="仿宋"/>
                <w:b/>
                <w:bCs/>
                <w:snapToGrid w:val="0"/>
                <w:color w:val="000000"/>
                <w:spacing w:val="1"/>
                <w:kern w:val="0"/>
                <w:sz w:val="24"/>
                <w:szCs w:val="24"/>
                <w:lang w:val="en-US" w:eastAsia="zh-CN" w:bidi="ar-SA"/>
              </w:rPr>
            </w:pPr>
            <w:r>
              <w:rPr>
                <w:rFonts w:hint="eastAsia" w:ascii="仿宋" w:hAnsi="仿宋" w:eastAsia="仿宋" w:cs="仿宋"/>
                <w:b/>
                <w:bCs/>
                <w:snapToGrid w:val="0"/>
                <w:color w:val="000000"/>
                <w:spacing w:val="1"/>
                <w:kern w:val="0"/>
                <w:sz w:val="24"/>
                <w:szCs w:val="24"/>
                <w:lang w:val="en-US" w:eastAsia="zh-CN" w:bidi="ar-SA"/>
              </w:rPr>
              <w:t>若采用保函形式：采用保函形式应按以下要求办理：</w:t>
            </w:r>
            <w:r>
              <w:rPr>
                <w:rFonts w:hint="eastAsia" w:ascii="仿宋" w:hAnsi="仿宋" w:eastAsia="仿宋" w:cs="仿宋"/>
                <w:b/>
                <w:bCs/>
                <w:snapToGrid w:val="0"/>
                <w:color w:val="000000"/>
                <w:spacing w:val="1"/>
                <w:kern w:val="0"/>
                <w:sz w:val="24"/>
                <w:szCs w:val="24"/>
                <w:lang w:val="zh-CN" w:eastAsia="en-US" w:bidi="ar-SA"/>
              </w:rPr>
              <w:t>备注：1、</w:t>
            </w:r>
            <w:r>
              <w:rPr>
                <w:rFonts w:hint="eastAsia" w:ascii="仿宋" w:hAnsi="仿宋" w:eastAsia="仿宋" w:cs="仿宋"/>
                <w:b/>
                <w:bCs/>
                <w:snapToGrid w:val="0"/>
                <w:color w:val="000000"/>
                <w:spacing w:val="1"/>
                <w:kern w:val="0"/>
                <w:sz w:val="24"/>
                <w:szCs w:val="24"/>
                <w:lang w:val="en-US" w:eastAsia="zh-CN" w:bidi="ar-SA"/>
              </w:rPr>
              <w:t>保函须在招标文件规定的投标截止时间前办理完成；2.</w:t>
            </w:r>
            <w:r>
              <w:rPr>
                <w:rFonts w:hint="eastAsia" w:ascii="仿宋" w:hAnsi="仿宋" w:eastAsia="仿宋" w:cs="仿宋"/>
                <w:b/>
                <w:bCs/>
                <w:snapToGrid w:val="0"/>
                <w:color w:val="000000"/>
                <w:spacing w:val="1"/>
                <w:kern w:val="0"/>
                <w:sz w:val="24"/>
                <w:szCs w:val="24"/>
                <w:lang w:val="zh-CN" w:eastAsia="en-US" w:bidi="ar-SA"/>
              </w:rPr>
              <w:t>保函金额不得少于保证金金额；</w:t>
            </w:r>
            <w:r>
              <w:rPr>
                <w:rFonts w:hint="eastAsia" w:ascii="仿宋" w:hAnsi="仿宋" w:eastAsia="仿宋" w:cs="仿宋"/>
                <w:b/>
                <w:bCs/>
                <w:snapToGrid w:val="0"/>
                <w:color w:val="000000"/>
                <w:spacing w:val="1"/>
                <w:kern w:val="0"/>
                <w:sz w:val="24"/>
                <w:szCs w:val="24"/>
                <w:lang w:val="en-US" w:eastAsia="zh-CN" w:bidi="ar-SA"/>
              </w:rPr>
              <w:t>3</w:t>
            </w:r>
            <w:r>
              <w:rPr>
                <w:rFonts w:hint="eastAsia" w:ascii="仿宋" w:hAnsi="仿宋" w:eastAsia="仿宋" w:cs="仿宋"/>
                <w:b/>
                <w:bCs/>
                <w:snapToGrid w:val="0"/>
                <w:color w:val="000000"/>
                <w:spacing w:val="1"/>
                <w:kern w:val="0"/>
                <w:sz w:val="24"/>
                <w:szCs w:val="24"/>
                <w:lang w:val="zh-CN" w:eastAsia="en-US" w:bidi="ar-SA"/>
              </w:rPr>
              <w:t>、保函的有效期不得少于本项目投标有效期；</w:t>
            </w:r>
            <w:r>
              <w:rPr>
                <w:rFonts w:hint="eastAsia" w:ascii="仿宋" w:hAnsi="仿宋" w:eastAsia="仿宋" w:cs="仿宋"/>
                <w:b/>
                <w:bCs/>
                <w:snapToGrid w:val="0"/>
                <w:color w:val="000000"/>
                <w:spacing w:val="1"/>
                <w:kern w:val="0"/>
                <w:sz w:val="24"/>
                <w:szCs w:val="24"/>
                <w:lang w:val="en-US" w:eastAsia="zh-CN" w:bidi="ar-SA"/>
              </w:rPr>
              <w:t>4</w:t>
            </w:r>
            <w:r>
              <w:rPr>
                <w:rFonts w:hint="eastAsia" w:ascii="仿宋" w:hAnsi="仿宋" w:eastAsia="仿宋" w:cs="仿宋"/>
                <w:b/>
                <w:bCs/>
                <w:snapToGrid w:val="0"/>
                <w:color w:val="000000"/>
                <w:spacing w:val="1"/>
                <w:kern w:val="0"/>
                <w:sz w:val="24"/>
                <w:szCs w:val="24"/>
                <w:lang w:val="zh-CN" w:eastAsia="en-US" w:bidi="ar-SA"/>
              </w:rPr>
              <w:t>、保函应是针对本项目开具的；</w:t>
            </w:r>
            <w:r>
              <w:rPr>
                <w:rFonts w:hint="eastAsia" w:ascii="仿宋" w:hAnsi="仿宋" w:eastAsia="仿宋" w:cs="仿宋"/>
                <w:b/>
                <w:bCs/>
                <w:snapToGrid w:val="0"/>
                <w:color w:val="000000"/>
                <w:spacing w:val="1"/>
                <w:kern w:val="0"/>
                <w:sz w:val="24"/>
                <w:szCs w:val="24"/>
                <w:lang w:val="en-US" w:eastAsia="zh-CN" w:bidi="ar-SA"/>
              </w:rPr>
              <w:t>5、</w:t>
            </w:r>
            <w:r>
              <w:rPr>
                <w:rFonts w:hint="eastAsia" w:ascii="仿宋" w:hAnsi="仿宋" w:eastAsia="仿宋" w:cs="仿宋"/>
                <w:b/>
                <w:bCs/>
                <w:snapToGrid w:val="0"/>
                <w:color w:val="000000"/>
                <w:spacing w:val="1"/>
                <w:kern w:val="0"/>
                <w:sz w:val="24"/>
                <w:szCs w:val="24"/>
                <w:lang w:val="zh-CN" w:eastAsia="en-US" w:bidi="ar-SA"/>
              </w:rPr>
              <w:t>保函</w:t>
            </w:r>
            <w:r>
              <w:rPr>
                <w:rFonts w:hint="eastAsia" w:ascii="仿宋" w:hAnsi="仿宋" w:eastAsia="仿宋" w:cs="仿宋"/>
                <w:b/>
                <w:bCs/>
                <w:snapToGrid w:val="0"/>
                <w:color w:val="000000"/>
                <w:spacing w:val="1"/>
                <w:kern w:val="0"/>
                <w:sz w:val="24"/>
                <w:szCs w:val="24"/>
                <w:lang w:val="zh-CN" w:eastAsia="zh-CN" w:bidi="ar-SA"/>
              </w:rPr>
              <w:t>是</w:t>
            </w:r>
            <w:r>
              <w:rPr>
                <w:rFonts w:hint="eastAsia" w:ascii="仿宋" w:hAnsi="仿宋" w:eastAsia="仿宋" w:cs="仿宋"/>
                <w:b/>
                <w:bCs/>
                <w:snapToGrid w:val="0"/>
                <w:color w:val="000000"/>
                <w:spacing w:val="1"/>
                <w:kern w:val="0"/>
                <w:sz w:val="24"/>
                <w:szCs w:val="24"/>
                <w:lang w:val="zh-CN" w:eastAsia="en-US" w:bidi="ar-SA"/>
              </w:rPr>
              <w:t>投标</w:t>
            </w:r>
            <w:r>
              <w:rPr>
                <w:rFonts w:hint="eastAsia" w:ascii="仿宋" w:hAnsi="仿宋" w:eastAsia="仿宋" w:cs="仿宋"/>
                <w:b/>
                <w:bCs/>
                <w:snapToGrid w:val="0"/>
                <w:color w:val="000000"/>
                <w:spacing w:val="1"/>
                <w:kern w:val="0"/>
                <w:sz w:val="24"/>
                <w:szCs w:val="24"/>
                <w:lang w:val="zh-CN" w:eastAsia="zh-CN" w:bidi="ar-SA"/>
              </w:rPr>
              <w:t>文件中组成部分；</w:t>
            </w:r>
            <w:r>
              <w:rPr>
                <w:rFonts w:hint="eastAsia" w:ascii="仿宋" w:hAnsi="仿宋" w:eastAsia="仿宋" w:cs="仿宋"/>
                <w:b/>
                <w:bCs/>
                <w:snapToGrid w:val="0"/>
                <w:color w:val="000000"/>
                <w:spacing w:val="1"/>
                <w:kern w:val="0"/>
                <w:sz w:val="24"/>
                <w:szCs w:val="24"/>
                <w:lang w:val="en-US" w:eastAsia="zh-CN" w:bidi="ar-SA"/>
              </w:rPr>
              <w:t>6.保函按照“一项目一保函”的原则；7.投标单位提供的保函必须是政采云电子保函并且真实有效，否则后果自负。</w:t>
            </w:r>
          </w:p>
          <w:p w14:paraId="212B38D5">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exact"/>
              <w:jc w:val="left"/>
              <w:textAlignment w:val="baseline"/>
              <w:rPr>
                <w:rFonts w:hint="eastAsia" w:ascii="仿宋" w:hAnsi="仿宋" w:eastAsia="仿宋" w:cs="仿宋"/>
                <w:b/>
                <w:bCs/>
                <w:snapToGrid w:val="0"/>
                <w:color w:val="000000"/>
                <w:spacing w:val="1"/>
                <w:kern w:val="0"/>
                <w:sz w:val="24"/>
                <w:szCs w:val="24"/>
                <w:lang w:val="zh-CN" w:eastAsia="en-US" w:bidi="ar-SA"/>
              </w:rPr>
            </w:pPr>
            <w:r>
              <w:rPr>
                <w:rFonts w:hint="eastAsia" w:ascii="仿宋" w:hAnsi="仿宋" w:eastAsia="仿宋" w:cs="仿宋"/>
                <w:b/>
                <w:bCs/>
                <w:snapToGrid w:val="0"/>
                <w:color w:val="000000"/>
                <w:spacing w:val="1"/>
                <w:kern w:val="0"/>
                <w:sz w:val="24"/>
                <w:szCs w:val="24"/>
                <w:lang w:val="zh-CN" w:eastAsia="en-US" w:bidi="ar-SA"/>
              </w:rPr>
              <w:t>注：投标人向银行办理投标保证金汇（转）款时，应在用途栏（备注栏）准确注明“（简写项目名称）投标保证金”字样，由于未按要求注明信息而导致的一切后果由投标人承担。</w:t>
            </w:r>
          </w:p>
          <w:p w14:paraId="111882DF">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baseline"/>
              <w:rPr>
                <w:rFonts w:hint="eastAsia" w:ascii="仿宋" w:hAnsi="仿宋" w:eastAsia="仿宋" w:cs="仿宋"/>
                <w:b/>
                <w:bCs/>
                <w:snapToGrid w:val="0"/>
                <w:color w:val="000000"/>
                <w:spacing w:val="1"/>
                <w:kern w:val="0"/>
                <w:sz w:val="24"/>
                <w:szCs w:val="24"/>
                <w:lang w:val="zh-CN" w:eastAsia="zh-CN" w:bidi="ar-SA"/>
              </w:rPr>
            </w:pPr>
            <w:r>
              <w:rPr>
                <w:rFonts w:hint="eastAsia" w:ascii="仿宋" w:hAnsi="仿宋" w:eastAsia="仿宋" w:cs="仿宋"/>
                <w:b/>
                <w:bCs/>
                <w:snapToGrid w:val="0"/>
                <w:color w:val="000000"/>
                <w:spacing w:val="1"/>
                <w:kern w:val="0"/>
                <w:sz w:val="24"/>
                <w:szCs w:val="24"/>
                <w:lang w:val="zh-CN" w:eastAsia="zh-CN" w:bidi="ar-SA"/>
              </w:rPr>
              <w:t>换取收据时，将保证金截图发送至1252412748@qq.com并与财务联系人 ：李雅楠 联系 电话：13999699360。未按时提交投标保证金的投标文件无效。</w:t>
            </w:r>
          </w:p>
          <w:p w14:paraId="5DE280CB">
            <w:pPr>
              <w:keepNext w:val="0"/>
              <w:keepLines w:val="0"/>
              <w:pageBreakBefore w:val="0"/>
              <w:widowControl/>
              <w:kinsoku/>
              <w:wordWrap/>
              <w:overflowPunct/>
              <w:topLinePunct w:val="0"/>
              <w:autoSpaceDE w:val="0"/>
              <w:autoSpaceDN w:val="0"/>
              <w:bidi w:val="0"/>
              <w:adjustRightInd w:val="0"/>
              <w:snapToGrid w:val="0"/>
              <w:spacing w:line="360" w:lineRule="exact"/>
              <w:jc w:val="left"/>
              <w:textAlignment w:val="baseline"/>
              <w:rPr>
                <w:rFonts w:hint="eastAsia" w:ascii="仿宋" w:hAnsi="仿宋" w:eastAsia="仿宋" w:cs="仿宋"/>
                <w:b/>
                <w:bCs/>
                <w:snapToGrid w:val="0"/>
                <w:color w:val="000000"/>
                <w:spacing w:val="1"/>
                <w:kern w:val="0"/>
                <w:sz w:val="24"/>
                <w:szCs w:val="24"/>
                <w:lang w:val="zh-CN" w:eastAsia="zh-CN" w:bidi="ar-SA"/>
              </w:rPr>
            </w:pPr>
            <w:r>
              <w:rPr>
                <w:rFonts w:hint="eastAsia" w:ascii="仿宋" w:hAnsi="仿宋" w:eastAsia="仿宋" w:cs="仿宋"/>
                <w:b/>
                <w:bCs/>
                <w:snapToGrid w:val="0"/>
                <w:color w:val="000000"/>
                <w:spacing w:val="1"/>
                <w:kern w:val="0"/>
                <w:sz w:val="24"/>
                <w:szCs w:val="24"/>
                <w:lang w:val="zh-CN" w:eastAsia="zh-CN" w:bidi="ar-SA"/>
              </w:rPr>
              <w:t>* 退投标保证金程序：</w:t>
            </w:r>
          </w:p>
          <w:p w14:paraId="6C6F771C">
            <w:pPr>
              <w:pStyle w:val="12"/>
              <w:keepNext w:val="0"/>
              <w:keepLines w:val="0"/>
              <w:pageBreakBefore w:val="0"/>
              <w:widowControl/>
              <w:wordWrap/>
              <w:overflowPunct/>
              <w:topLinePunct w:val="0"/>
              <w:autoSpaceDE w:val="0"/>
              <w:autoSpaceDN w:val="0"/>
              <w:bidi w:val="0"/>
              <w:adjustRightInd w:val="0"/>
              <w:snapToGrid w:val="0"/>
              <w:spacing w:before="290" w:line="360" w:lineRule="exact"/>
              <w:ind w:left="121" w:leftChars="0" w:right="106" w:rightChars="0" w:firstLine="26" w:firstLineChars="0"/>
              <w:jc w:val="both"/>
              <w:textAlignment w:val="baseline"/>
              <w:rPr>
                <w:rFonts w:hint="eastAsia"/>
                <w:b/>
                <w:bCs/>
                <w:spacing w:val="-4"/>
                <w:lang w:val="en-US" w:eastAsia="zh-CN"/>
              </w:rPr>
            </w:pPr>
            <w:r>
              <w:rPr>
                <w:rFonts w:hint="eastAsia" w:ascii="仿宋" w:hAnsi="仿宋" w:eastAsia="仿宋" w:cs="仿宋"/>
                <w:b/>
                <w:bCs/>
                <w:snapToGrid w:val="0"/>
                <w:color w:val="000000"/>
                <w:spacing w:val="1"/>
                <w:kern w:val="0"/>
                <w:sz w:val="24"/>
                <w:szCs w:val="24"/>
                <w:lang w:val="zh-CN" w:eastAsia="zh-CN" w:bidi="ar-SA"/>
              </w:rPr>
              <w:t>退还投标保证金时间：中标公示期满后5个工作日内，未中标单位保证金可退还，在合同签订后中标</w:t>
            </w:r>
            <w:r>
              <w:rPr>
                <w:rFonts w:hint="eastAsia" w:ascii="仿宋" w:hAnsi="仿宋" w:eastAsia="仿宋" w:cs="仿宋"/>
                <w:b/>
                <w:bCs/>
                <w:snapToGrid w:val="0"/>
                <w:color w:val="000000"/>
                <w:spacing w:val="1"/>
                <w:kern w:val="0"/>
                <w:sz w:val="24"/>
                <w:szCs w:val="24"/>
                <w:lang w:val="en-US" w:eastAsia="zh-CN" w:bidi="ar-SA"/>
              </w:rPr>
              <w:t>单位</w:t>
            </w:r>
            <w:r>
              <w:rPr>
                <w:rFonts w:hint="eastAsia" w:ascii="仿宋" w:hAnsi="仿宋" w:eastAsia="仿宋" w:cs="仿宋"/>
                <w:b/>
                <w:bCs/>
                <w:snapToGrid w:val="0"/>
                <w:color w:val="000000"/>
                <w:spacing w:val="1"/>
                <w:kern w:val="0"/>
                <w:sz w:val="24"/>
                <w:szCs w:val="24"/>
                <w:lang w:val="zh-CN" w:eastAsia="zh-CN" w:bidi="ar-SA"/>
              </w:rPr>
              <w:t>的保证金可退还。</w:t>
            </w:r>
          </w:p>
        </w:tc>
      </w:tr>
      <w:tr w14:paraId="2EFDA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958" w:type="dxa"/>
            <w:vAlign w:val="top"/>
          </w:tcPr>
          <w:p w14:paraId="42B93CE0">
            <w:pPr>
              <w:pStyle w:val="12"/>
              <w:keepNext w:val="0"/>
              <w:keepLines w:val="0"/>
              <w:pageBreakBefore w:val="0"/>
              <w:wordWrap/>
              <w:overflowPunct/>
              <w:topLinePunct w:val="0"/>
              <w:autoSpaceDE w:val="0"/>
              <w:autoSpaceDN w:val="0"/>
              <w:bidi w:val="0"/>
              <w:spacing w:before="152" w:line="360" w:lineRule="exact"/>
              <w:ind w:left="226" w:leftChars="0" w:right="213" w:rightChars="0"/>
              <w:rPr>
                <w:rFonts w:hint="default"/>
                <w:spacing w:val="-3"/>
                <w:lang w:val="en-US" w:eastAsia="zh-CN"/>
              </w:rPr>
            </w:pPr>
            <w:r>
              <w:rPr>
                <w:rFonts w:hint="eastAsia"/>
                <w:spacing w:val="-3"/>
                <w:lang w:val="en-US" w:eastAsia="zh-CN"/>
              </w:rPr>
              <w:t>25</w:t>
            </w:r>
          </w:p>
        </w:tc>
        <w:tc>
          <w:tcPr>
            <w:tcW w:w="1868" w:type="dxa"/>
            <w:vAlign w:val="top"/>
          </w:tcPr>
          <w:p w14:paraId="77135813">
            <w:pPr>
              <w:pStyle w:val="12"/>
              <w:keepNext w:val="0"/>
              <w:keepLines w:val="0"/>
              <w:pageBreakBefore w:val="0"/>
              <w:wordWrap/>
              <w:overflowPunct/>
              <w:topLinePunct w:val="0"/>
              <w:autoSpaceDE w:val="0"/>
              <w:autoSpaceDN w:val="0"/>
              <w:bidi w:val="0"/>
              <w:spacing w:before="152" w:line="360" w:lineRule="exact"/>
              <w:ind w:right="213" w:rightChars="0"/>
              <w:jc w:val="center"/>
              <w:rPr>
                <w:spacing w:val="-3"/>
              </w:rPr>
            </w:pPr>
            <w:r>
              <w:rPr>
                <w:rFonts w:hint="eastAsia"/>
                <w:spacing w:val="-3"/>
                <w:lang w:val="en-US" w:eastAsia="zh-CN"/>
              </w:rPr>
              <w:t>其他可以不予退还投标保证金的情形</w:t>
            </w:r>
          </w:p>
        </w:tc>
        <w:tc>
          <w:tcPr>
            <w:tcW w:w="6354" w:type="dxa"/>
            <w:vAlign w:val="top"/>
          </w:tcPr>
          <w:p w14:paraId="79F0E34D">
            <w:pPr>
              <w:pStyle w:val="12"/>
              <w:keepNext w:val="0"/>
              <w:keepLines w:val="0"/>
              <w:pageBreakBefore w:val="0"/>
              <w:wordWrap/>
              <w:overflowPunct/>
              <w:topLinePunct w:val="0"/>
              <w:autoSpaceDE w:val="0"/>
              <w:autoSpaceDN w:val="0"/>
              <w:bidi w:val="0"/>
              <w:spacing w:before="152" w:line="360" w:lineRule="exact"/>
              <w:ind w:right="213" w:rightChars="0"/>
              <w:rPr>
                <w:rFonts w:hint="eastAsia"/>
                <w:spacing w:val="-3"/>
                <w:lang w:val="en-US" w:eastAsia="zh-CN"/>
              </w:rPr>
            </w:pPr>
            <w:r>
              <w:rPr>
                <w:rFonts w:hint="eastAsia"/>
                <w:spacing w:val="-3"/>
                <w:lang w:val="en-US" w:eastAsia="zh-CN"/>
              </w:rPr>
              <w:t>供应商在其磋商文件中提供虚假资料；中标供应商未按国家规定的招标代理服务取费标准缴纳招标代理服务费用的</w:t>
            </w:r>
          </w:p>
        </w:tc>
      </w:tr>
      <w:tr w14:paraId="0B870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58" w:type="dxa"/>
            <w:vAlign w:val="center"/>
          </w:tcPr>
          <w:p w14:paraId="54565FFB">
            <w:pPr>
              <w:pStyle w:val="12"/>
              <w:keepNext w:val="0"/>
              <w:keepLines w:val="0"/>
              <w:pageBreakBefore w:val="0"/>
              <w:wordWrap/>
              <w:overflowPunct/>
              <w:topLinePunct w:val="0"/>
              <w:autoSpaceDE w:val="0"/>
              <w:autoSpaceDN w:val="0"/>
              <w:bidi w:val="0"/>
              <w:spacing w:before="152" w:line="360" w:lineRule="exact"/>
              <w:ind w:left="226" w:leftChars="0" w:right="213" w:rightChars="0"/>
              <w:jc w:val="center"/>
              <w:rPr>
                <w:rFonts w:hint="eastAsia"/>
                <w:spacing w:val="-3"/>
                <w:lang w:eastAsia="zh-CN"/>
              </w:rPr>
            </w:pPr>
            <w:r>
              <w:rPr>
                <w:spacing w:val="-3"/>
              </w:rPr>
              <w:t>2</w:t>
            </w:r>
            <w:r>
              <w:rPr>
                <w:rFonts w:hint="eastAsia"/>
                <w:spacing w:val="-3"/>
                <w:lang w:val="en-US" w:eastAsia="zh-CN"/>
              </w:rPr>
              <w:t>6</w:t>
            </w:r>
          </w:p>
        </w:tc>
        <w:tc>
          <w:tcPr>
            <w:tcW w:w="1868" w:type="dxa"/>
            <w:vAlign w:val="top"/>
          </w:tcPr>
          <w:p w14:paraId="05B72854">
            <w:pPr>
              <w:pStyle w:val="12"/>
              <w:keepNext w:val="0"/>
              <w:keepLines w:val="0"/>
              <w:pageBreakBefore w:val="0"/>
              <w:wordWrap/>
              <w:overflowPunct/>
              <w:topLinePunct w:val="0"/>
              <w:autoSpaceDE w:val="0"/>
              <w:autoSpaceDN w:val="0"/>
              <w:bidi w:val="0"/>
              <w:spacing w:before="152" w:line="360" w:lineRule="exact"/>
              <w:ind w:left="226" w:leftChars="0" w:right="213" w:rightChars="0"/>
              <w:jc w:val="center"/>
              <w:rPr>
                <w:spacing w:val="-3"/>
              </w:rPr>
            </w:pPr>
            <w:r>
              <w:rPr>
                <w:spacing w:val="-3"/>
              </w:rPr>
              <w:t>履约保证金</w:t>
            </w:r>
          </w:p>
        </w:tc>
        <w:tc>
          <w:tcPr>
            <w:tcW w:w="6354" w:type="dxa"/>
            <w:vAlign w:val="top"/>
          </w:tcPr>
          <w:p w14:paraId="31619B8B">
            <w:pPr>
              <w:pStyle w:val="12"/>
              <w:keepNext w:val="0"/>
              <w:keepLines w:val="0"/>
              <w:pageBreakBefore w:val="0"/>
              <w:wordWrap/>
              <w:overflowPunct/>
              <w:topLinePunct w:val="0"/>
              <w:autoSpaceDE w:val="0"/>
              <w:autoSpaceDN w:val="0"/>
              <w:bidi w:val="0"/>
              <w:spacing w:before="152" w:line="360" w:lineRule="exact"/>
              <w:ind w:right="213" w:rightChars="0"/>
              <w:rPr>
                <w:rFonts w:hint="eastAsia"/>
                <w:spacing w:val="-3"/>
                <w:lang w:val="en-US" w:eastAsia="zh-CN"/>
              </w:rPr>
            </w:pPr>
            <w:r>
              <w:rPr>
                <w:spacing w:val="-3"/>
              </w:rPr>
              <w:t>履约保证金金额：无</w:t>
            </w:r>
          </w:p>
        </w:tc>
      </w:tr>
      <w:tr w14:paraId="2C0AE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 w:hRule="atLeast"/>
        </w:trPr>
        <w:tc>
          <w:tcPr>
            <w:tcW w:w="958" w:type="dxa"/>
            <w:vAlign w:val="center"/>
          </w:tcPr>
          <w:p w14:paraId="66D9130E">
            <w:pPr>
              <w:pStyle w:val="12"/>
              <w:keepNext w:val="0"/>
              <w:keepLines w:val="0"/>
              <w:pageBreakBefore w:val="0"/>
              <w:wordWrap/>
              <w:overflowPunct/>
              <w:topLinePunct w:val="0"/>
              <w:autoSpaceDE w:val="0"/>
              <w:autoSpaceDN w:val="0"/>
              <w:bidi w:val="0"/>
              <w:spacing w:before="152" w:line="360" w:lineRule="exact"/>
              <w:ind w:left="226" w:leftChars="0" w:right="213" w:rightChars="0"/>
              <w:jc w:val="center"/>
              <w:rPr>
                <w:rFonts w:hint="default"/>
                <w:spacing w:val="-3"/>
                <w:lang w:val="en-US" w:eastAsia="zh-CN"/>
              </w:rPr>
            </w:pPr>
            <w:r>
              <w:rPr>
                <w:rFonts w:hint="eastAsia"/>
                <w:spacing w:val="-3"/>
                <w:lang w:val="en-US" w:eastAsia="zh-CN"/>
              </w:rPr>
              <w:t>27</w:t>
            </w:r>
          </w:p>
        </w:tc>
        <w:tc>
          <w:tcPr>
            <w:tcW w:w="1868" w:type="dxa"/>
            <w:vAlign w:val="center"/>
          </w:tcPr>
          <w:p w14:paraId="288F5B44">
            <w:pPr>
              <w:pStyle w:val="12"/>
              <w:keepNext w:val="0"/>
              <w:keepLines w:val="0"/>
              <w:pageBreakBefore w:val="0"/>
              <w:wordWrap/>
              <w:overflowPunct/>
              <w:topLinePunct w:val="0"/>
              <w:autoSpaceDE w:val="0"/>
              <w:autoSpaceDN w:val="0"/>
              <w:bidi w:val="0"/>
              <w:spacing w:before="152" w:line="360" w:lineRule="exact"/>
              <w:ind w:right="213" w:rightChars="0"/>
              <w:jc w:val="center"/>
              <w:rPr>
                <w:rFonts w:hint="eastAsia"/>
                <w:spacing w:val="-3"/>
                <w:lang w:val="en-US" w:eastAsia="zh-CN"/>
              </w:rPr>
            </w:pPr>
            <w:r>
              <w:rPr>
                <w:rFonts w:hint="eastAsia"/>
                <w:spacing w:val="-3"/>
                <w:lang w:val="en-US" w:eastAsia="zh-CN"/>
              </w:rPr>
              <w:t>实质性要求和条件</w:t>
            </w:r>
          </w:p>
        </w:tc>
        <w:tc>
          <w:tcPr>
            <w:tcW w:w="6354" w:type="dxa"/>
            <w:vAlign w:val="top"/>
          </w:tcPr>
          <w:p w14:paraId="6B06BCBE">
            <w:pPr>
              <w:pStyle w:val="12"/>
              <w:keepNext w:val="0"/>
              <w:keepLines w:val="0"/>
              <w:pageBreakBefore w:val="0"/>
              <w:wordWrap/>
              <w:overflowPunct/>
              <w:topLinePunct w:val="0"/>
              <w:autoSpaceDE w:val="0"/>
              <w:autoSpaceDN w:val="0"/>
              <w:bidi w:val="0"/>
              <w:spacing w:before="152" w:line="360" w:lineRule="exact"/>
              <w:ind w:right="213" w:rightChars="0"/>
              <w:rPr>
                <w:rFonts w:hint="eastAsia"/>
                <w:spacing w:val="-3"/>
                <w:lang w:val="en-US" w:eastAsia="zh-CN"/>
              </w:rPr>
            </w:pPr>
            <w:r>
              <w:rPr>
                <w:rFonts w:hint="eastAsia"/>
                <w:spacing w:val="-3"/>
                <w:lang w:val="en-US" w:eastAsia="zh-CN"/>
              </w:rPr>
              <w:t>供应商不得偏差离竞争性磋商的实质性要求</w:t>
            </w:r>
          </w:p>
        </w:tc>
      </w:tr>
      <w:tr w14:paraId="1F130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958" w:type="dxa"/>
            <w:vAlign w:val="center"/>
          </w:tcPr>
          <w:p w14:paraId="21D9ADAA">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default"/>
                <w:spacing w:val="-3"/>
                <w:lang w:val="en-US" w:eastAsia="zh-CN"/>
              </w:rPr>
            </w:pPr>
            <w:r>
              <w:rPr>
                <w:rFonts w:hint="eastAsia"/>
                <w:spacing w:val="-3"/>
                <w:lang w:val="en-US" w:eastAsia="zh-CN"/>
              </w:rPr>
              <w:t>28</w:t>
            </w:r>
          </w:p>
        </w:tc>
        <w:tc>
          <w:tcPr>
            <w:tcW w:w="1868" w:type="dxa"/>
            <w:vAlign w:val="center"/>
          </w:tcPr>
          <w:p w14:paraId="11ED6ADE">
            <w:pPr>
              <w:pStyle w:val="12"/>
              <w:keepNext w:val="0"/>
              <w:keepLines w:val="0"/>
              <w:pageBreakBefore w:val="0"/>
              <w:wordWrap/>
              <w:overflowPunct/>
              <w:topLinePunct w:val="0"/>
              <w:autoSpaceDE w:val="0"/>
              <w:autoSpaceDN w:val="0"/>
              <w:bidi w:val="0"/>
              <w:adjustRightInd w:val="0"/>
              <w:spacing w:before="152" w:line="360" w:lineRule="exact"/>
              <w:ind w:right="213" w:rightChars="0"/>
              <w:jc w:val="center"/>
              <w:rPr>
                <w:rFonts w:hint="eastAsia"/>
                <w:spacing w:val="-3"/>
                <w:lang w:val="en-US" w:eastAsia="zh-CN"/>
              </w:rPr>
            </w:pPr>
            <w:r>
              <w:rPr>
                <w:rFonts w:hint="eastAsia"/>
                <w:spacing w:val="-3"/>
                <w:lang w:val="en-US" w:eastAsia="zh-CN"/>
              </w:rPr>
              <w:t>供应商要求澄清竞争性磋商</w:t>
            </w:r>
          </w:p>
        </w:tc>
        <w:tc>
          <w:tcPr>
            <w:tcW w:w="6354" w:type="dxa"/>
            <w:vAlign w:val="top"/>
          </w:tcPr>
          <w:p w14:paraId="63279148">
            <w:pPr>
              <w:pStyle w:val="12"/>
              <w:keepNext w:val="0"/>
              <w:keepLines w:val="0"/>
              <w:pageBreakBefore w:val="0"/>
              <w:wordWrap/>
              <w:overflowPunct/>
              <w:topLinePunct w:val="0"/>
              <w:autoSpaceDE w:val="0"/>
              <w:autoSpaceDN w:val="0"/>
              <w:bidi w:val="0"/>
              <w:adjustRightInd w:val="0"/>
              <w:spacing w:before="152" w:line="360" w:lineRule="exact"/>
              <w:ind w:right="213" w:rightChars="0"/>
              <w:rPr>
                <w:rFonts w:hint="eastAsia"/>
                <w:spacing w:val="-3"/>
                <w:lang w:val="en-US" w:eastAsia="zh-CN"/>
              </w:rPr>
            </w:pPr>
            <w:r>
              <w:rPr>
                <w:rFonts w:hint="eastAsia"/>
                <w:spacing w:val="-3"/>
                <w:lang w:val="en-US" w:eastAsia="zh-CN"/>
              </w:rPr>
              <w:t xml:space="preserve">时间：供应商要求采购人对已发出的竞争性磋商进行澄清的，应在投标截止时间的 3 天前。 </w:t>
            </w:r>
          </w:p>
          <w:p w14:paraId="4000D252">
            <w:pPr>
              <w:pStyle w:val="12"/>
              <w:keepNext w:val="0"/>
              <w:keepLines w:val="0"/>
              <w:pageBreakBefore w:val="0"/>
              <w:wordWrap/>
              <w:overflowPunct/>
              <w:topLinePunct w:val="0"/>
              <w:autoSpaceDE w:val="0"/>
              <w:autoSpaceDN w:val="0"/>
              <w:bidi w:val="0"/>
              <w:adjustRightInd w:val="0"/>
              <w:spacing w:before="152" w:line="360" w:lineRule="exact"/>
              <w:ind w:right="213" w:rightChars="0"/>
              <w:rPr>
                <w:rFonts w:hint="eastAsia"/>
                <w:spacing w:val="-3"/>
                <w:lang w:val="en-US" w:eastAsia="zh-CN"/>
              </w:rPr>
            </w:pPr>
            <w:r>
              <w:rPr>
                <w:rFonts w:hint="eastAsia"/>
                <w:spacing w:val="-3"/>
                <w:lang w:val="en-US" w:eastAsia="zh-CN"/>
              </w:rPr>
              <w:t>形式：供应商将要求澄清的内容以书面形式送达采购人（或招标代理机构）。</w:t>
            </w:r>
          </w:p>
        </w:tc>
      </w:tr>
      <w:tr w14:paraId="61593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958" w:type="dxa"/>
            <w:vAlign w:val="center"/>
          </w:tcPr>
          <w:p w14:paraId="47A1D5D2">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default"/>
                <w:spacing w:val="-3"/>
                <w:lang w:val="en-US" w:eastAsia="zh-CN"/>
              </w:rPr>
            </w:pPr>
            <w:r>
              <w:rPr>
                <w:rFonts w:hint="eastAsia"/>
                <w:spacing w:val="-3"/>
                <w:lang w:val="en-US" w:eastAsia="zh-CN"/>
              </w:rPr>
              <w:t>29</w:t>
            </w:r>
          </w:p>
        </w:tc>
        <w:tc>
          <w:tcPr>
            <w:tcW w:w="1868" w:type="dxa"/>
            <w:vAlign w:val="center"/>
          </w:tcPr>
          <w:p w14:paraId="73BAE94B">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eastAsia"/>
                <w:spacing w:val="-3"/>
                <w:lang w:val="en-US" w:eastAsia="zh-CN"/>
              </w:rPr>
            </w:pPr>
            <w:r>
              <w:rPr>
                <w:rFonts w:hint="eastAsia"/>
                <w:spacing w:val="-3"/>
                <w:lang w:val="en-US" w:eastAsia="zh-CN"/>
              </w:rPr>
              <w:t>竞争性磋商澄清发出的形式</w:t>
            </w:r>
          </w:p>
        </w:tc>
        <w:tc>
          <w:tcPr>
            <w:tcW w:w="6354" w:type="dxa"/>
            <w:vAlign w:val="top"/>
          </w:tcPr>
          <w:p w14:paraId="3439DBD8">
            <w:pPr>
              <w:pStyle w:val="12"/>
              <w:keepNext w:val="0"/>
              <w:keepLines w:val="0"/>
              <w:pageBreakBefore w:val="0"/>
              <w:wordWrap/>
              <w:overflowPunct/>
              <w:topLinePunct w:val="0"/>
              <w:autoSpaceDE w:val="0"/>
              <w:autoSpaceDN w:val="0"/>
              <w:bidi w:val="0"/>
              <w:adjustRightInd w:val="0"/>
              <w:spacing w:before="152" w:line="360" w:lineRule="exact"/>
              <w:ind w:right="213" w:rightChars="0"/>
              <w:rPr>
                <w:rFonts w:hint="eastAsia"/>
                <w:spacing w:val="-3"/>
                <w:lang w:val="en-US" w:eastAsia="zh-CN"/>
              </w:rPr>
            </w:pPr>
            <w:r>
              <w:rPr>
                <w:rFonts w:hint="eastAsia"/>
                <w:spacing w:val="-3"/>
                <w:lang w:val="en-US" w:eastAsia="zh-CN"/>
              </w:rPr>
              <w:t>以书面形式发出，如有必要对招标文件澄清和修改的将在新疆政府采购网及时发布，澄清文件一旦发布即视为以书面形式通知所有潜在投标人，请各投标人自行关注本次招标项目相关信息的变更情况，否则所造成的一切后果由投标人自负。</w:t>
            </w:r>
          </w:p>
        </w:tc>
      </w:tr>
      <w:tr w14:paraId="2A3E6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9" w:hRule="atLeast"/>
        </w:trPr>
        <w:tc>
          <w:tcPr>
            <w:tcW w:w="958" w:type="dxa"/>
            <w:vAlign w:val="center"/>
          </w:tcPr>
          <w:p w14:paraId="6D0FC2AD">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default"/>
                <w:spacing w:val="-3"/>
                <w:lang w:val="en-US" w:eastAsia="zh-CN"/>
              </w:rPr>
            </w:pPr>
            <w:r>
              <w:rPr>
                <w:rFonts w:hint="eastAsia"/>
                <w:spacing w:val="-3"/>
                <w:lang w:val="en-US" w:eastAsia="zh-CN"/>
              </w:rPr>
              <w:t>30</w:t>
            </w:r>
          </w:p>
        </w:tc>
        <w:tc>
          <w:tcPr>
            <w:tcW w:w="1868" w:type="dxa"/>
            <w:vAlign w:val="center"/>
          </w:tcPr>
          <w:p w14:paraId="12F7E3FE">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eastAsia"/>
                <w:spacing w:val="-3"/>
                <w:lang w:val="en-US" w:eastAsia="zh-CN"/>
              </w:rPr>
            </w:pPr>
            <w:r>
              <w:rPr>
                <w:rFonts w:hint="eastAsia"/>
                <w:spacing w:val="-3"/>
                <w:lang w:val="en-US" w:eastAsia="zh-CN"/>
              </w:rPr>
              <w:t>中标单位提供响应文件的份数</w:t>
            </w:r>
          </w:p>
        </w:tc>
        <w:tc>
          <w:tcPr>
            <w:tcW w:w="6354" w:type="dxa"/>
            <w:vAlign w:val="top"/>
          </w:tcPr>
          <w:p w14:paraId="17816139">
            <w:pPr>
              <w:pStyle w:val="12"/>
              <w:keepNext w:val="0"/>
              <w:keepLines w:val="0"/>
              <w:pageBreakBefore w:val="0"/>
              <w:wordWrap/>
              <w:overflowPunct/>
              <w:topLinePunct w:val="0"/>
              <w:autoSpaceDE w:val="0"/>
              <w:autoSpaceDN w:val="0"/>
              <w:bidi w:val="0"/>
              <w:adjustRightInd w:val="0"/>
              <w:spacing w:before="152" w:line="360" w:lineRule="exact"/>
              <w:ind w:right="213" w:rightChars="0"/>
              <w:rPr>
                <w:rFonts w:hint="eastAsia"/>
                <w:spacing w:val="-3"/>
                <w:lang w:val="en-US" w:eastAsia="zh-CN"/>
              </w:rPr>
            </w:pPr>
            <w:r>
              <w:rPr>
                <w:rFonts w:hint="eastAsia"/>
                <w:spacing w:val="-3"/>
                <w:lang w:val="en-US" w:eastAsia="zh-CN"/>
              </w:rPr>
              <w:t xml:space="preserve">1、响应文件的份数：响应文件应提供纸质版一式叁份，响应文件应由投标人的合法授权代表正式签署，如有任何更改应由原签署人签字。 </w:t>
            </w:r>
          </w:p>
          <w:p w14:paraId="11CCB805">
            <w:pPr>
              <w:pStyle w:val="12"/>
              <w:keepNext w:val="0"/>
              <w:keepLines w:val="0"/>
              <w:pageBreakBefore w:val="0"/>
              <w:wordWrap/>
              <w:overflowPunct/>
              <w:topLinePunct w:val="0"/>
              <w:autoSpaceDE w:val="0"/>
              <w:autoSpaceDN w:val="0"/>
              <w:bidi w:val="0"/>
              <w:adjustRightInd w:val="0"/>
              <w:spacing w:before="152" w:line="360" w:lineRule="exact"/>
              <w:ind w:right="213" w:rightChars="0"/>
              <w:rPr>
                <w:rFonts w:hint="eastAsia"/>
                <w:spacing w:val="-3"/>
                <w:lang w:val="en-US" w:eastAsia="zh-CN"/>
              </w:rPr>
            </w:pPr>
            <w:r>
              <w:rPr>
                <w:rFonts w:hint="eastAsia"/>
                <w:spacing w:val="-3"/>
                <w:lang w:val="en-US" w:eastAsia="zh-CN"/>
              </w:rPr>
              <w:t>2、 分册装订要求：响应文件应并分别胶装成册，并按响应文件相应的内容编制详细的目录，逐页按顺序标注页码，并不得采用活页装订。</w:t>
            </w:r>
          </w:p>
          <w:p w14:paraId="49D1C699">
            <w:pPr>
              <w:pStyle w:val="12"/>
              <w:keepNext w:val="0"/>
              <w:keepLines w:val="0"/>
              <w:pageBreakBefore w:val="0"/>
              <w:wordWrap/>
              <w:overflowPunct/>
              <w:topLinePunct w:val="0"/>
              <w:autoSpaceDE w:val="0"/>
              <w:autoSpaceDN w:val="0"/>
              <w:bidi w:val="0"/>
              <w:adjustRightInd w:val="0"/>
              <w:spacing w:before="152" w:line="360" w:lineRule="exact"/>
              <w:ind w:right="213" w:rightChars="0"/>
              <w:rPr>
                <w:rFonts w:hint="default"/>
                <w:spacing w:val="-3"/>
                <w:lang w:val="en-US" w:eastAsia="zh-CN"/>
              </w:rPr>
            </w:pPr>
            <w:r>
              <w:rPr>
                <w:rFonts w:hint="eastAsia"/>
                <w:spacing w:val="-3"/>
                <w:lang w:val="en-US" w:eastAsia="zh-CN"/>
              </w:rPr>
              <w:t>3、纸质版响应文件内容必须与政采云系统上传一致。</w:t>
            </w:r>
          </w:p>
        </w:tc>
      </w:tr>
      <w:tr w14:paraId="18A69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 w:hRule="atLeast"/>
        </w:trPr>
        <w:tc>
          <w:tcPr>
            <w:tcW w:w="958" w:type="dxa"/>
            <w:vAlign w:val="center"/>
          </w:tcPr>
          <w:p w14:paraId="7DE2DC7C">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default"/>
                <w:spacing w:val="-3"/>
                <w:lang w:val="en-US" w:eastAsia="zh-CN"/>
              </w:rPr>
            </w:pPr>
            <w:r>
              <w:rPr>
                <w:rFonts w:hint="eastAsia"/>
                <w:spacing w:val="-3"/>
                <w:lang w:val="en-US" w:eastAsia="zh-CN"/>
              </w:rPr>
              <w:t>31</w:t>
            </w:r>
          </w:p>
        </w:tc>
        <w:tc>
          <w:tcPr>
            <w:tcW w:w="1868" w:type="dxa"/>
            <w:vAlign w:val="center"/>
          </w:tcPr>
          <w:p w14:paraId="3D33D4E8">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eastAsia"/>
                <w:spacing w:val="-3"/>
                <w:lang w:val="en-US" w:eastAsia="zh-CN"/>
              </w:rPr>
            </w:pPr>
            <w:r>
              <w:rPr>
                <w:rFonts w:hint="eastAsia"/>
                <w:spacing w:val="-3"/>
                <w:lang w:val="en-US" w:eastAsia="zh-CN"/>
              </w:rPr>
              <w:t>评标委员</w:t>
            </w:r>
          </w:p>
          <w:p w14:paraId="4E308C03">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eastAsia"/>
                <w:spacing w:val="-3"/>
                <w:lang w:val="en-US" w:eastAsia="zh-CN"/>
              </w:rPr>
            </w:pPr>
            <w:r>
              <w:rPr>
                <w:rFonts w:hint="eastAsia"/>
                <w:spacing w:val="-3"/>
                <w:lang w:val="en-US" w:eastAsia="zh-CN"/>
              </w:rPr>
              <w:t>会的组建</w:t>
            </w:r>
          </w:p>
        </w:tc>
        <w:tc>
          <w:tcPr>
            <w:tcW w:w="6354" w:type="dxa"/>
            <w:vAlign w:val="top"/>
          </w:tcPr>
          <w:p w14:paraId="29B77600">
            <w:pPr>
              <w:pStyle w:val="12"/>
              <w:keepNext w:val="0"/>
              <w:keepLines w:val="0"/>
              <w:pageBreakBefore w:val="0"/>
              <w:wordWrap/>
              <w:overflowPunct/>
              <w:topLinePunct w:val="0"/>
              <w:autoSpaceDE w:val="0"/>
              <w:autoSpaceDN w:val="0"/>
              <w:bidi w:val="0"/>
              <w:adjustRightInd w:val="0"/>
              <w:spacing w:before="152" w:line="360" w:lineRule="exact"/>
              <w:ind w:right="213" w:rightChars="0"/>
              <w:jc w:val="both"/>
              <w:rPr>
                <w:rFonts w:hint="eastAsia"/>
                <w:spacing w:val="-3"/>
                <w:lang w:val="en-US" w:eastAsia="zh-CN"/>
              </w:rPr>
            </w:pPr>
            <w:r>
              <w:rPr>
                <w:rFonts w:hint="eastAsia"/>
                <w:spacing w:val="-3"/>
                <w:lang w:val="en-US" w:eastAsia="zh-CN"/>
              </w:rPr>
              <w:t>采购人依法组建评标委员会。评标委员会成员由 3 人构成，其中：采购人代表 1 人，经济及技术方面的专家 2 人；经济及技术方面的专家由政府采购平台专家库中随机抽取。</w:t>
            </w:r>
          </w:p>
        </w:tc>
      </w:tr>
    </w:tbl>
    <w:p w14:paraId="08A52C7E">
      <w:pPr>
        <w:keepNext w:val="0"/>
        <w:keepLines w:val="0"/>
        <w:pageBreakBefore w:val="0"/>
        <w:wordWrap/>
        <w:overflowPunct/>
        <w:topLinePunct w:val="0"/>
        <w:autoSpaceDE w:val="0"/>
        <w:autoSpaceDN w:val="0"/>
        <w:bidi w:val="0"/>
        <w:adjustRightInd w:val="0"/>
        <w:spacing w:line="360" w:lineRule="exact"/>
        <w:sectPr>
          <w:footerReference r:id="rId8" w:type="default"/>
          <w:pgSz w:w="11910" w:h="16840"/>
          <w:pgMar w:top="1083" w:right="1391" w:bottom="1204" w:left="1333" w:header="0" w:footer="1041" w:gutter="0"/>
          <w:cols w:space="720" w:num="1"/>
        </w:sectPr>
      </w:pPr>
    </w:p>
    <w:p w14:paraId="50B16E98">
      <w:pPr>
        <w:keepNext w:val="0"/>
        <w:keepLines w:val="0"/>
        <w:pageBreakBefore w:val="0"/>
        <w:wordWrap/>
        <w:overflowPunct/>
        <w:topLinePunct w:val="0"/>
        <w:autoSpaceDE w:val="0"/>
        <w:autoSpaceDN w:val="0"/>
        <w:bidi w:val="0"/>
        <w:adjustRightInd w:val="0"/>
        <w:spacing w:before="18" w:line="360" w:lineRule="exact"/>
      </w:pPr>
    </w:p>
    <w:tbl>
      <w:tblPr>
        <w:tblStyle w:val="11"/>
        <w:tblW w:w="9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8"/>
        <w:gridCol w:w="1868"/>
        <w:gridCol w:w="6354"/>
      </w:tblGrid>
      <w:tr w14:paraId="5316D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958" w:type="dxa"/>
            <w:vAlign w:val="center"/>
          </w:tcPr>
          <w:p w14:paraId="281C6A9B">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default"/>
                <w:spacing w:val="-3"/>
                <w:lang w:val="en-US" w:eastAsia="zh-CN"/>
              </w:rPr>
            </w:pPr>
            <w:r>
              <w:rPr>
                <w:rFonts w:hint="eastAsia"/>
                <w:spacing w:val="-3"/>
                <w:lang w:val="en-US" w:eastAsia="zh-CN"/>
              </w:rPr>
              <w:t>32</w:t>
            </w:r>
          </w:p>
        </w:tc>
        <w:tc>
          <w:tcPr>
            <w:tcW w:w="1868" w:type="dxa"/>
            <w:vAlign w:val="center"/>
          </w:tcPr>
          <w:p w14:paraId="6BADCBCF">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eastAsia"/>
                <w:spacing w:val="-3"/>
                <w:lang w:val="en-US" w:eastAsia="zh-CN"/>
              </w:rPr>
            </w:pPr>
            <w:r>
              <w:rPr>
                <w:rFonts w:hint="eastAsia"/>
                <w:spacing w:val="-3"/>
                <w:lang w:val="en-US" w:eastAsia="zh-CN"/>
              </w:rPr>
              <w:t>电子投标</w:t>
            </w:r>
          </w:p>
          <w:p w14:paraId="55933D39">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eastAsia"/>
                <w:spacing w:val="-3"/>
                <w:lang w:val="en-US" w:eastAsia="zh-CN"/>
              </w:rPr>
            </w:pPr>
            <w:r>
              <w:rPr>
                <w:rFonts w:hint="eastAsia"/>
                <w:spacing w:val="-3"/>
                <w:lang w:val="en-US" w:eastAsia="zh-CN"/>
              </w:rPr>
              <w:t>须知</w:t>
            </w:r>
          </w:p>
        </w:tc>
        <w:tc>
          <w:tcPr>
            <w:tcW w:w="6354" w:type="dxa"/>
            <w:vAlign w:val="top"/>
          </w:tcPr>
          <w:p w14:paraId="1FAA4F12">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 xml:space="preserve">1.请投标单位提前自学线上开标流程；投标截止时间当天，线上开标环节，响应文件解密时长 30 分钟，各投标单位务必提前调试好在线参标电脑的各项配置及 CA 锁网上进行签到、文件解密以及操作投标，响应文件报价确认签字时间为 10 分钟，超过时间视为报价无疑义。（如投标单位对电子投标不清楚，感觉单位无法完成可到招标现场，请自带笔记本电脑及 CA 锁网上进行签到、文件解密以及操作投标。） </w:t>
            </w:r>
          </w:p>
          <w:p w14:paraId="1661BD8D">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 xml:space="preserve">2.招标文件中采购清单、技术需求等如有偏差，如有疑义请澄清中及时提出；否则视为充分理解招标文件各项要求。 </w:t>
            </w:r>
          </w:p>
          <w:p w14:paraId="465D6463">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3.本次采用政府采购云平台线上招标、投标，请各潜在投标单位及时办理 CA 锁和学习政府采购云平台线上投标相关知识。请在政府采购云平台登录后，进行下载招标文件，投标单位获取招标文件后及时关注云平台答疑文件获取栏目，具体相关事宜见政府采购云平台。本项目采用资格后审，请投标单位仔细阅读招标文件的各项要求，制作响应文件，并准备相关资料，若投标单位未按招标文件规定的时间和地点递交响应文件、资格条件不符或提供资料不全等原因导致投标失败，则由投标单位自行承担由此而引起的所有不利后果。投标单位应在中标后递交纸质版投标文件，如二者内容不一致，则以电子版响应文件为准。招标文件中如有内容冲突的地方，以投标须知要求为准。</w:t>
            </w:r>
          </w:p>
        </w:tc>
      </w:tr>
      <w:tr w14:paraId="0E665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958" w:type="dxa"/>
            <w:vAlign w:val="center"/>
          </w:tcPr>
          <w:p w14:paraId="20AEC753">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default"/>
                <w:spacing w:val="-3"/>
                <w:lang w:val="en-US" w:eastAsia="zh-CN"/>
              </w:rPr>
            </w:pPr>
            <w:r>
              <w:rPr>
                <w:rFonts w:hint="eastAsia"/>
                <w:spacing w:val="-3"/>
                <w:lang w:val="en-US" w:eastAsia="zh-CN"/>
              </w:rPr>
              <w:t>33</w:t>
            </w:r>
          </w:p>
        </w:tc>
        <w:tc>
          <w:tcPr>
            <w:tcW w:w="1868" w:type="dxa"/>
            <w:vAlign w:val="center"/>
          </w:tcPr>
          <w:p w14:paraId="6A0815AD">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eastAsia"/>
                <w:spacing w:val="-3"/>
                <w:lang w:val="en-US" w:eastAsia="zh-CN"/>
              </w:rPr>
            </w:pPr>
            <w:r>
              <w:rPr>
                <w:rFonts w:hint="eastAsia"/>
                <w:spacing w:val="-3"/>
                <w:lang w:val="en-US" w:eastAsia="zh-CN"/>
              </w:rPr>
              <w:t>中小企业政</w:t>
            </w:r>
          </w:p>
          <w:p w14:paraId="564FA385">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eastAsia"/>
                <w:spacing w:val="-3"/>
                <w:lang w:val="en-US" w:eastAsia="zh-CN"/>
              </w:rPr>
            </w:pPr>
            <w:r>
              <w:rPr>
                <w:rFonts w:hint="eastAsia"/>
                <w:spacing w:val="-3"/>
                <w:lang w:val="en-US" w:eastAsia="zh-CN"/>
              </w:rPr>
              <w:t>策</w:t>
            </w:r>
          </w:p>
        </w:tc>
        <w:tc>
          <w:tcPr>
            <w:tcW w:w="6354" w:type="dxa"/>
            <w:vAlign w:val="top"/>
          </w:tcPr>
          <w:p w14:paraId="16264FF5">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 xml:space="preserve">本项目专门面向中小企业采购,不做价格的扣除 </w:t>
            </w:r>
          </w:p>
          <w:p w14:paraId="6C39B943">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 xml:space="preserve">根据工信部等部委发布的《关于印发中小企业划型标准规定的通知》（工信部联企业〔2011〕300 号）；财政部《关于进一步加大政府采购支持中小企业力度的通知》（财库〔2022〕19 号）规定，本次采购标的所属行业为工业（制造业）、《政府采购需求管理办法的通知》（财库〔2021〕22 号）、《政府采购促进中小企业发展管理办法》（财库[2020]46 号）、《财政部司法部关于政府采购支持监狱企业发展有关问题的通知》（财库〔2014〕68 号）和《三部门联合发布关于促进残疾人就业政府采购政策的通知》（财库〔2017〕 141 号）的规定，对满足价格扣除条件且在响应文件中提交了《供应商企业类型声明函》或省级以上监狱管理局、戒毒管理局（含新疆生产建设兵团）出具的属于监狱企业的证明文件的供应商，其投标报价扣除 10%后参与评审。符合以下条件的中小微型企业应按照采购文件格式要求提供《中小企业声明函》。 </w:t>
            </w:r>
          </w:p>
          <w:p w14:paraId="12933763">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 xml:space="preserve">（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w:t>
            </w:r>
          </w:p>
          <w:p w14:paraId="2EF9C073">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 xml:space="preserve">（2）本次投标供应商提供的货物由中小企业制造，即货物由中小企业生产且使用该中小企业商号或者注册商标；供应商提供的货物既有中小企业制造货物，也有大型企业制造货物的，不享受本办法规定的中小企业扶持政策。 </w:t>
            </w:r>
          </w:p>
          <w:p w14:paraId="66EA8BC5">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 xml:space="preserve">（3）根据上述文件规定，对满足上述（1）（2）两项条件的小微企业的投标总报价给予 10%的扣除，用扣除后的价格参与评审。 </w:t>
            </w:r>
          </w:p>
          <w:p w14:paraId="488574C5">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 xml:space="preserve">（4）依据本办法规定享受扶持政策获得政府采购合同的，小微企业不得将合同分包给大中型企业，中型企业不得将合同分包给大型企业。 </w:t>
            </w:r>
          </w:p>
          <w:p w14:paraId="2D641130">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（5）联合体各方均为中小企业的,联合体视同中小企业。其中,联合体各方均为小微企业的,联合体视同小微企业。组成联合体的微企业与其他企业之间存在直接控股、管理关系的,不享受价格扣除优惠政策。</w:t>
            </w:r>
          </w:p>
        </w:tc>
      </w:tr>
      <w:tr w14:paraId="5AF3A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8" w:type="dxa"/>
            <w:vAlign w:val="center"/>
          </w:tcPr>
          <w:p w14:paraId="4A456ADD">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default"/>
                <w:spacing w:val="-3"/>
                <w:lang w:val="en-US" w:eastAsia="zh-CN"/>
              </w:rPr>
            </w:pPr>
            <w:r>
              <w:rPr>
                <w:rFonts w:hint="eastAsia"/>
                <w:spacing w:val="-3"/>
                <w:lang w:val="en-US" w:eastAsia="zh-CN"/>
              </w:rPr>
              <w:t>34</w:t>
            </w:r>
          </w:p>
        </w:tc>
        <w:tc>
          <w:tcPr>
            <w:tcW w:w="1868" w:type="dxa"/>
            <w:vAlign w:val="center"/>
          </w:tcPr>
          <w:p w14:paraId="5A4BFF42">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eastAsia"/>
                <w:spacing w:val="-3"/>
                <w:lang w:val="en-US" w:eastAsia="zh-CN"/>
              </w:rPr>
            </w:pPr>
            <w:r>
              <w:rPr>
                <w:rFonts w:hint="eastAsia"/>
                <w:spacing w:val="-3"/>
                <w:lang w:val="en-US" w:eastAsia="zh-CN"/>
              </w:rPr>
              <w:t>通讯联系</w:t>
            </w:r>
          </w:p>
        </w:tc>
        <w:tc>
          <w:tcPr>
            <w:tcW w:w="6354" w:type="dxa"/>
            <w:vAlign w:val="top"/>
          </w:tcPr>
          <w:p w14:paraId="4DE8F8E6">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供应商自提交磋商文件之时起至评标结束止，应确保其提供的联系方式一直保持有效和畅通，以保证在招投标期间需进行往来函件或与之有关的事宜能及时发送或通知供应商，并能及时反馈信息。否则，采购人（或招标代理机构）不承担由此（提供的联系方式无效或通讯不畅）引起的一切后果。</w:t>
            </w:r>
          </w:p>
        </w:tc>
      </w:tr>
      <w:tr w14:paraId="143D7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58" w:type="dxa"/>
            <w:vAlign w:val="center"/>
          </w:tcPr>
          <w:p w14:paraId="6A0CADA5">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default"/>
                <w:spacing w:val="-3"/>
                <w:lang w:val="en-US" w:eastAsia="zh-CN"/>
              </w:rPr>
            </w:pPr>
            <w:r>
              <w:rPr>
                <w:rFonts w:hint="eastAsia"/>
                <w:spacing w:val="-3"/>
                <w:lang w:val="en-US" w:eastAsia="zh-CN"/>
              </w:rPr>
              <w:t>35</w:t>
            </w:r>
          </w:p>
        </w:tc>
        <w:tc>
          <w:tcPr>
            <w:tcW w:w="1868" w:type="dxa"/>
            <w:vAlign w:val="center"/>
          </w:tcPr>
          <w:p w14:paraId="4F892212">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eastAsia"/>
                <w:spacing w:val="-3"/>
                <w:lang w:val="en-US" w:eastAsia="zh-CN"/>
              </w:rPr>
            </w:pPr>
            <w:r>
              <w:rPr>
                <w:rFonts w:hint="eastAsia"/>
                <w:spacing w:val="-3"/>
                <w:lang w:val="en-US" w:eastAsia="zh-CN"/>
              </w:rPr>
              <w:t>对招标文件资质要求、技术参数、商务要求、评分办法等采购需求提出的询问和质疑</w:t>
            </w:r>
          </w:p>
        </w:tc>
        <w:tc>
          <w:tcPr>
            <w:tcW w:w="6354" w:type="dxa"/>
            <w:vAlign w:val="top"/>
          </w:tcPr>
          <w:p w14:paraId="7CBD0A5D">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 xml:space="preserve">受理单位：新疆华域天恒工程管理有限公司 </w:t>
            </w:r>
          </w:p>
          <w:p w14:paraId="07F46DE4">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 xml:space="preserve">联 系 人：马丽娜 </w:t>
            </w:r>
          </w:p>
          <w:p w14:paraId="44B6805F">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 xml:space="preserve">联系电话：0995-8637000、13899314280 </w:t>
            </w:r>
          </w:p>
          <w:p w14:paraId="7902345C">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 xml:space="preserve">质疑函接受方式：现场接受或邮寄接受 </w:t>
            </w:r>
          </w:p>
          <w:p w14:paraId="7EF90866">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 xml:space="preserve">地址：吐鲁番市高昌区示范区和平街 11 幢 2 层 201 号 </w:t>
            </w:r>
          </w:p>
          <w:p w14:paraId="651AE3A3">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 xml:space="preserve">质疑函接受方式：现场接受或邮寄接受 </w:t>
            </w:r>
          </w:p>
          <w:p w14:paraId="508FB577">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 xml:space="preserve">提出质疑时间：招标文件公告期限届满之日起七个工作日内。 </w:t>
            </w:r>
          </w:p>
          <w:p w14:paraId="13BEA6F0">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备注：供应商应当在法定质疑期内一次性提出针对统一采购程序环节的质疑。</w:t>
            </w:r>
          </w:p>
        </w:tc>
      </w:tr>
      <w:tr w14:paraId="2A6A4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958" w:type="dxa"/>
            <w:vAlign w:val="center"/>
          </w:tcPr>
          <w:p w14:paraId="4FC5C5CD">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default"/>
                <w:spacing w:val="-3"/>
                <w:lang w:val="en-US" w:eastAsia="zh-CN"/>
              </w:rPr>
            </w:pPr>
            <w:r>
              <w:rPr>
                <w:rFonts w:hint="eastAsia"/>
                <w:spacing w:val="-3"/>
                <w:lang w:val="en-US" w:eastAsia="zh-CN"/>
              </w:rPr>
              <w:t>36</w:t>
            </w:r>
          </w:p>
        </w:tc>
        <w:tc>
          <w:tcPr>
            <w:tcW w:w="1868" w:type="dxa"/>
            <w:vAlign w:val="center"/>
          </w:tcPr>
          <w:p w14:paraId="5D729B4C">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both"/>
              <w:rPr>
                <w:rFonts w:hint="eastAsia"/>
                <w:spacing w:val="-3"/>
                <w:lang w:val="en-US" w:eastAsia="zh-CN"/>
              </w:rPr>
            </w:pPr>
            <w:r>
              <w:rPr>
                <w:rFonts w:hint="eastAsia"/>
                <w:spacing w:val="-3"/>
                <w:lang w:val="en-US" w:eastAsia="zh-CN"/>
              </w:rPr>
              <w:t>对招标文件除资质要求、技术参数、商务</w:t>
            </w:r>
          </w:p>
          <w:p w14:paraId="0E371E78">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eastAsia"/>
                <w:spacing w:val="-3"/>
                <w:lang w:val="en-US" w:eastAsia="zh-CN"/>
              </w:rPr>
            </w:pPr>
            <w:r>
              <w:rPr>
                <w:rFonts w:hint="eastAsia"/>
                <w:spacing w:val="-3"/>
                <w:lang w:val="en-US" w:eastAsia="zh-CN"/>
              </w:rPr>
              <w:t>要求、评分办法等采购需求内容以外事项、采购过程和采购结果的询问和质疑</w:t>
            </w:r>
          </w:p>
          <w:p w14:paraId="5D717559">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eastAsia"/>
                <w:spacing w:val="-3"/>
                <w:lang w:val="en-US" w:eastAsia="zh-CN"/>
              </w:rPr>
            </w:pPr>
          </w:p>
        </w:tc>
        <w:tc>
          <w:tcPr>
            <w:tcW w:w="6354" w:type="dxa"/>
            <w:vAlign w:val="top"/>
          </w:tcPr>
          <w:p w14:paraId="3E827082">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 xml:space="preserve">受理单位：新疆华域天恒工程管理有限公司 </w:t>
            </w:r>
          </w:p>
          <w:p w14:paraId="4525B499">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 xml:space="preserve">联 系 人：马丽娜 </w:t>
            </w:r>
          </w:p>
          <w:p w14:paraId="3A492267">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 xml:space="preserve">联系电话：0995-8637000、13899314280 </w:t>
            </w:r>
          </w:p>
          <w:p w14:paraId="33BB2A3A">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质疑函接受方式：现场接受或邮寄接受</w:t>
            </w:r>
          </w:p>
          <w:p w14:paraId="4E5F0189">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 xml:space="preserve">地址：吐鲁番市高昌区示范区和平街 11 幢 2 层 201 号 </w:t>
            </w:r>
          </w:p>
          <w:p w14:paraId="55B8A655">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 xml:space="preserve">对采购过程提出质疑时间：为各采购程序环节结束之日起七个工作日内。 </w:t>
            </w:r>
          </w:p>
          <w:p w14:paraId="4A066473">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 xml:space="preserve">对采购结果提出质疑时间：为中标结果公告发布次日后七个工作日内。 </w:t>
            </w:r>
          </w:p>
          <w:p w14:paraId="76E01D0E">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 xml:space="preserve">备注：1、采购单位无正当理由不按照依法推荐的中标候选供应商顺序确定中标供应商，或者在评标委员会依法推荐的中标候选供应商以外确定中标供应商的质疑由采购单位受理。 </w:t>
            </w:r>
          </w:p>
          <w:p w14:paraId="5BC2F724">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2、供应商应当在法定质疑期内一次性提出针对统一采购程序环节的质疑。</w:t>
            </w:r>
          </w:p>
        </w:tc>
      </w:tr>
      <w:tr w14:paraId="0702E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 w:hRule="atLeast"/>
        </w:trPr>
        <w:tc>
          <w:tcPr>
            <w:tcW w:w="958" w:type="dxa"/>
            <w:vAlign w:val="center"/>
          </w:tcPr>
          <w:p w14:paraId="2B748656">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default"/>
                <w:spacing w:val="-3"/>
                <w:lang w:val="en-US" w:eastAsia="zh-CN"/>
              </w:rPr>
            </w:pPr>
            <w:r>
              <w:rPr>
                <w:rFonts w:hint="eastAsia"/>
                <w:spacing w:val="-3"/>
                <w:lang w:val="en-US" w:eastAsia="zh-CN"/>
              </w:rPr>
              <w:t>37</w:t>
            </w:r>
          </w:p>
        </w:tc>
        <w:tc>
          <w:tcPr>
            <w:tcW w:w="1868" w:type="dxa"/>
            <w:vAlign w:val="center"/>
          </w:tcPr>
          <w:p w14:paraId="1781A2EE">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eastAsia"/>
                <w:spacing w:val="-3"/>
                <w:lang w:val="en-US" w:eastAsia="zh-CN"/>
              </w:rPr>
            </w:pPr>
            <w:r>
              <w:rPr>
                <w:rFonts w:hint="eastAsia"/>
                <w:spacing w:val="-3"/>
                <w:lang w:val="en-US" w:eastAsia="zh-CN"/>
              </w:rPr>
              <w:t>投诉</w:t>
            </w:r>
          </w:p>
          <w:p w14:paraId="60ACD4CC">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eastAsia"/>
                <w:spacing w:val="-3"/>
                <w:lang w:val="en-US" w:eastAsia="zh-CN"/>
              </w:rPr>
            </w:pPr>
          </w:p>
        </w:tc>
        <w:tc>
          <w:tcPr>
            <w:tcW w:w="6354" w:type="dxa"/>
            <w:vAlign w:val="top"/>
          </w:tcPr>
          <w:p w14:paraId="1CA280CF">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投诉受理单位：本采购项目同级财政部门，即托克逊县财政局。</w:t>
            </w:r>
          </w:p>
        </w:tc>
      </w:tr>
      <w:tr w14:paraId="26CA3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958" w:type="dxa"/>
            <w:vAlign w:val="center"/>
          </w:tcPr>
          <w:p w14:paraId="368DAA33">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default"/>
                <w:spacing w:val="-3"/>
                <w:lang w:val="en-US" w:eastAsia="zh-CN"/>
              </w:rPr>
            </w:pPr>
            <w:r>
              <w:rPr>
                <w:rFonts w:hint="eastAsia"/>
                <w:spacing w:val="-3"/>
                <w:lang w:val="en-US" w:eastAsia="zh-CN"/>
              </w:rPr>
              <w:t>38</w:t>
            </w:r>
          </w:p>
        </w:tc>
        <w:tc>
          <w:tcPr>
            <w:tcW w:w="1868" w:type="dxa"/>
            <w:vAlign w:val="center"/>
          </w:tcPr>
          <w:p w14:paraId="183A901A">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eastAsia"/>
                <w:spacing w:val="-3"/>
                <w:lang w:val="en-US" w:eastAsia="zh-CN"/>
              </w:rPr>
            </w:pPr>
            <w:r>
              <w:rPr>
                <w:rFonts w:hint="eastAsia"/>
                <w:spacing w:val="-3"/>
                <w:lang w:val="en-US" w:eastAsia="zh-CN"/>
              </w:rPr>
              <w:t>评审情况的</w:t>
            </w:r>
          </w:p>
          <w:p w14:paraId="3F5172B2">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eastAsia"/>
                <w:spacing w:val="-3"/>
                <w:lang w:val="en-US" w:eastAsia="zh-CN"/>
              </w:rPr>
            </w:pPr>
            <w:r>
              <w:rPr>
                <w:rFonts w:hint="eastAsia"/>
                <w:spacing w:val="-3"/>
                <w:lang w:val="en-US" w:eastAsia="zh-CN"/>
              </w:rPr>
              <w:t>公告</w:t>
            </w:r>
          </w:p>
        </w:tc>
        <w:tc>
          <w:tcPr>
            <w:tcW w:w="6354" w:type="dxa"/>
            <w:vAlign w:val="top"/>
          </w:tcPr>
          <w:p w14:paraId="1AFBA48F">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评审结果将在新疆政府采购网上采购结果公告栏中予以公告。</w:t>
            </w:r>
          </w:p>
        </w:tc>
      </w:tr>
      <w:tr w14:paraId="4D83C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7" w:hRule="atLeast"/>
        </w:trPr>
        <w:tc>
          <w:tcPr>
            <w:tcW w:w="958" w:type="dxa"/>
            <w:vAlign w:val="center"/>
          </w:tcPr>
          <w:p w14:paraId="41F4F612">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default"/>
                <w:spacing w:val="-3"/>
                <w:lang w:val="en-US" w:eastAsia="zh-CN"/>
              </w:rPr>
            </w:pPr>
            <w:r>
              <w:rPr>
                <w:rFonts w:hint="eastAsia"/>
                <w:spacing w:val="-3"/>
                <w:lang w:val="en-US" w:eastAsia="zh-CN"/>
              </w:rPr>
              <w:t>39</w:t>
            </w:r>
          </w:p>
        </w:tc>
        <w:tc>
          <w:tcPr>
            <w:tcW w:w="1868" w:type="dxa"/>
            <w:vAlign w:val="center"/>
          </w:tcPr>
          <w:p w14:paraId="5578A7BC">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eastAsia"/>
                <w:spacing w:val="-3"/>
                <w:lang w:val="en-US" w:eastAsia="zh-CN"/>
              </w:rPr>
            </w:pPr>
            <w:r>
              <w:rPr>
                <w:rFonts w:hint="eastAsia"/>
                <w:spacing w:val="-3"/>
                <w:lang w:val="en-US" w:eastAsia="zh-CN"/>
              </w:rPr>
              <w:t>政府采购合</w:t>
            </w:r>
          </w:p>
          <w:p w14:paraId="29624835">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eastAsia"/>
                <w:spacing w:val="-3"/>
                <w:lang w:val="en-US" w:eastAsia="zh-CN"/>
              </w:rPr>
            </w:pPr>
            <w:r>
              <w:rPr>
                <w:rFonts w:hint="eastAsia"/>
                <w:spacing w:val="-3"/>
                <w:lang w:val="en-US" w:eastAsia="zh-CN"/>
              </w:rPr>
              <w:t>同备案</w:t>
            </w:r>
          </w:p>
        </w:tc>
        <w:tc>
          <w:tcPr>
            <w:tcW w:w="6354" w:type="dxa"/>
            <w:vAlign w:val="top"/>
          </w:tcPr>
          <w:p w14:paraId="174738D9">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 xml:space="preserve">政府采购合同签订之日起 2 个工作日内，采购人应将政府采购合同在新疆政府采购网公告；政府采购合同签订之日起七个工作日内，政府采购合同将向本采购项目同级财政部门备案。 </w:t>
            </w:r>
          </w:p>
          <w:p w14:paraId="39D232AC">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政府采购合同签订之日起 2 个工作日内，成交供应商应将政府采购合同向采购代理机构审核备案。</w:t>
            </w:r>
          </w:p>
        </w:tc>
      </w:tr>
      <w:tr w14:paraId="557BC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 w:hRule="atLeast"/>
        </w:trPr>
        <w:tc>
          <w:tcPr>
            <w:tcW w:w="958" w:type="dxa"/>
            <w:vAlign w:val="center"/>
          </w:tcPr>
          <w:p w14:paraId="36FE59F6">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default"/>
                <w:spacing w:val="-3"/>
                <w:lang w:val="en-US" w:eastAsia="zh-CN"/>
              </w:rPr>
            </w:pPr>
            <w:r>
              <w:rPr>
                <w:rFonts w:hint="eastAsia"/>
                <w:spacing w:val="-3"/>
                <w:lang w:val="en-US" w:eastAsia="zh-CN"/>
              </w:rPr>
              <w:t>40</w:t>
            </w:r>
          </w:p>
        </w:tc>
        <w:tc>
          <w:tcPr>
            <w:tcW w:w="1868" w:type="dxa"/>
            <w:vAlign w:val="center"/>
          </w:tcPr>
          <w:p w14:paraId="2EA0CF23">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eastAsia"/>
                <w:spacing w:val="-3"/>
                <w:lang w:val="en-US" w:eastAsia="zh-CN"/>
              </w:rPr>
            </w:pPr>
            <w:r>
              <w:rPr>
                <w:rFonts w:hint="eastAsia"/>
                <w:spacing w:val="-3"/>
                <w:lang w:val="en-US" w:eastAsia="zh-CN"/>
              </w:rPr>
              <w:t>低于成本价</w:t>
            </w:r>
          </w:p>
          <w:p w14:paraId="0F38C606">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eastAsia"/>
                <w:spacing w:val="-3"/>
                <w:lang w:val="en-US" w:eastAsia="zh-CN"/>
              </w:rPr>
            </w:pPr>
            <w:r>
              <w:rPr>
                <w:rFonts w:hint="eastAsia"/>
                <w:spacing w:val="-3"/>
                <w:lang w:val="en-US" w:eastAsia="zh-CN"/>
              </w:rPr>
              <w:t>不正当竞争</w:t>
            </w:r>
          </w:p>
          <w:p w14:paraId="6029C267">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eastAsia"/>
                <w:spacing w:val="-3"/>
                <w:lang w:val="en-US" w:eastAsia="zh-CN"/>
              </w:rPr>
            </w:pPr>
            <w:r>
              <w:rPr>
                <w:rFonts w:hint="eastAsia"/>
                <w:spacing w:val="-3"/>
                <w:lang w:val="en-US" w:eastAsia="zh-CN"/>
              </w:rPr>
              <w:t>预防措施</w:t>
            </w:r>
          </w:p>
          <w:p w14:paraId="7D98C2EE">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eastAsia"/>
                <w:spacing w:val="-3"/>
                <w:lang w:val="en-US" w:eastAsia="zh-CN"/>
              </w:rPr>
            </w:pPr>
            <w:r>
              <w:rPr>
                <w:rFonts w:hint="eastAsia"/>
                <w:spacing w:val="-3"/>
                <w:lang w:val="en-US" w:eastAsia="zh-CN"/>
              </w:rPr>
              <w:t>（实质性要</w:t>
            </w:r>
          </w:p>
          <w:p w14:paraId="3490ECDE">
            <w:pPr>
              <w:pStyle w:val="12"/>
              <w:keepNext w:val="0"/>
              <w:keepLines w:val="0"/>
              <w:pageBreakBefore w:val="0"/>
              <w:wordWrap/>
              <w:overflowPunct/>
              <w:topLinePunct w:val="0"/>
              <w:autoSpaceDE w:val="0"/>
              <w:autoSpaceDN w:val="0"/>
              <w:bidi w:val="0"/>
              <w:adjustRightInd w:val="0"/>
              <w:spacing w:before="152" w:line="360" w:lineRule="exact"/>
              <w:ind w:left="226" w:leftChars="0" w:right="213" w:rightChars="0"/>
              <w:jc w:val="center"/>
              <w:rPr>
                <w:rFonts w:hint="eastAsia"/>
                <w:spacing w:val="-3"/>
                <w:lang w:val="en-US" w:eastAsia="zh-CN"/>
              </w:rPr>
            </w:pPr>
            <w:r>
              <w:rPr>
                <w:rFonts w:hint="eastAsia"/>
                <w:spacing w:val="-3"/>
                <w:lang w:val="en-US" w:eastAsia="zh-CN"/>
              </w:rPr>
              <w:t>求）</w:t>
            </w:r>
          </w:p>
        </w:tc>
        <w:tc>
          <w:tcPr>
            <w:tcW w:w="6354" w:type="dxa"/>
            <w:vAlign w:val="top"/>
          </w:tcPr>
          <w:p w14:paraId="24D385B6">
            <w:pPr>
              <w:pStyle w:val="12"/>
              <w:keepNext w:val="0"/>
              <w:keepLines w:val="0"/>
              <w:pageBreakBefore w:val="0"/>
              <w:wordWrap/>
              <w:overflowPunct/>
              <w:topLinePunct w:val="0"/>
              <w:autoSpaceDE w:val="0"/>
              <w:autoSpaceDN w:val="0"/>
              <w:bidi w:val="0"/>
              <w:adjustRightInd w:val="0"/>
              <w:spacing w:before="152" w:line="360" w:lineRule="exact"/>
              <w:ind w:right="213" w:rightChars="0"/>
              <w:jc w:val="left"/>
              <w:rPr>
                <w:rFonts w:hint="eastAsia"/>
                <w:spacing w:val="-3"/>
                <w:lang w:val="en-US" w:eastAsia="zh-CN"/>
              </w:rPr>
            </w:pPr>
            <w:r>
              <w:rPr>
                <w:rFonts w:hint="eastAsia"/>
                <w:spacing w:val="-3"/>
                <w:lang w:val="en-US" w:eastAsia="zh-CN"/>
              </w:rPr>
              <w:t>在评标过程中，评审委员会认为投标人报价低于成本价，有可能影响产品质量或者不能诚信履约的，评标委员会应当要求其在评标现场30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w:t>
            </w:r>
            <w:r>
              <w:rPr>
                <w:rFonts w:hint="eastAsia"/>
                <w:b/>
                <w:bCs/>
                <w:spacing w:val="-3"/>
                <w:lang w:val="en-US" w:eastAsia="zh-CN"/>
              </w:rPr>
              <w:t>供应商逾期、拒绝或者变相拒绝提供有效书面说明或者书面说明不能证明其报价合理性的，评标委员会应当将其响应文件作为无效处理。</w:t>
            </w:r>
          </w:p>
        </w:tc>
      </w:tr>
      <w:tr w14:paraId="09C1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58" w:type="dxa"/>
            <w:vAlign w:val="center"/>
          </w:tcPr>
          <w:p w14:paraId="1CE9077D">
            <w:pPr>
              <w:pStyle w:val="15"/>
              <w:keepNext w:val="0"/>
              <w:keepLines w:val="0"/>
              <w:pageBreakBefore w:val="0"/>
              <w:kinsoku/>
              <w:wordWrap/>
              <w:overflowPunct/>
              <w:topLinePunct w:val="0"/>
              <w:autoSpaceDE w:val="0"/>
              <w:autoSpaceDN w:val="0"/>
              <w:bidi w:val="0"/>
              <w:adjustRightInd w:val="0"/>
              <w:spacing w:line="360" w:lineRule="exact"/>
              <w:ind w:right="230" w:rightChars="0"/>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32</w:t>
            </w:r>
          </w:p>
        </w:tc>
        <w:tc>
          <w:tcPr>
            <w:tcW w:w="1868" w:type="dxa"/>
            <w:vAlign w:val="center"/>
          </w:tcPr>
          <w:p w14:paraId="7006D068">
            <w:pPr>
              <w:pStyle w:val="15"/>
              <w:keepNext w:val="0"/>
              <w:keepLines w:val="0"/>
              <w:pageBreakBefore w:val="0"/>
              <w:kinsoku/>
              <w:wordWrap/>
              <w:overflowPunct/>
              <w:topLinePunct w:val="0"/>
              <w:autoSpaceDE w:val="0"/>
              <w:autoSpaceDN w:val="0"/>
              <w:bidi w:val="0"/>
              <w:adjustRightInd w:val="0"/>
              <w:spacing w:line="360" w:lineRule="exact"/>
              <w:ind w:left="96" w:leftChars="0"/>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zh-CN" w:eastAsia="zh-CN" w:bidi="ar-SA"/>
              </w:rPr>
              <w:t>信用查询记录</w:t>
            </w:r>
          </w:p>
        </w:tc>
        <w:tc>
          <w:tcPr>
            <w:tcW w:w="6354" w:type="dxa"/>
            <w:vAlign w:val="center"/>
          </w:tcPr>
          <w:p w14:paraId="2D117DAC">
            <w:pPr>
              <w:keepNext w:val="0"/>
              <w:keepLines w:val="0"/>
              <w:pageBreakBefore w:val="0"/>
              <w:tabs>
                <w:tab w:val="left" w:pos="7665"/>
              </w:tabs>
              <w:kinsoku/>
              <w:wordWrap/>
              <w:overflowPunct/>
              <w:topLinePunct w:val="0"/>
              <w:autoSpaceDE w:val="0"/>
              <w:autoSpaceDN w:val="0"/>
              <w:bidi w:val="0"/>
              <w:adjustRightInd w:val="0"/>
              <w:spacing w:line="360" w:lineRule="exac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zh-CN" w:eastAsia="zh-CN" w:bidi="ar-SA"/>
              </w:rPr>
              <w:t>资格审查时，通过“信用中国”网站(www.creditchina.gov.cn)、中国政府采购网(www.ccgp.gov.cn)、</w:t>
            </w:r>
            <w:r>
              <w:rPr>
                <w:rFonts w:hint="eastAsia" w:ascii="仿宋" w:hAnsi="仿宋" w:eastAsia="仿宋" w:cs="仿宋"/>
                <w:snapToGrid w:val="0"/>
                <w:color w:val="000000"/>
                <w:spacing w:val="-3"/>
                <w:kern w:val="0"/>
                <w:sz w:val="24"/>
                <w:szCs w:val="24"/>
                <w:lang w:val="en-US" w:eastAsia="zh-CN" w:bidi="ar-SA"/>
              </w:rPr>
              <w:t>国家企业信用信息公示系统（www.gsxt.gov.cn）</w:t>
            </w:r>
            <w:r>
              <w:rPr>
                <w:rFonts w:hint="eastAsia" w:ascii="仿宋" w:hAnsi="仿宋" w:eastAsia="仿宋" w:cs="仿宋"/>
                <w:snapToGrid w:val="0"/>
                <w:color w:val="000000"/>
                <w:spacing w:val="-3"/>
                <w:kern w:val="0"/>
                <w:sz w:val="24"/>
                <w:szCs w:val="24"/>
                <w:lang w:val="zh-CN" w:eastAsia="zh-CN" w:bidi="ar-SA"/>
              </w:rPr>
              <w:t>渠道查询投标人信用记录，经查询列入失信被执行人、重大税收违法案件当事人名单、政府采购严重违法失信行为记录名单，其投标无效，无效投标人的信用记录查询结果截图将作为项目材料的组成部分。</w:t>
            </w:r>
          </w:p>
        </w:tc>
      </w:tr>
      <w:tr w14:paraId="7B26A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958" w:type="dxa"/>
            <w:vAlign w:val="center"/>
          </w:tcPr>
          <w:p w14:paraId="7FC448E7">
            <w:pPr>
              <w:pStyle w:val="15"/>
              <w:keepNext w:val="0"/>
              <w:keepLines w:val="0"/>
              <w:pageBreakBefore w:val="0"/>
              <w:kinsoku/>
              <w:wordWrap/>
              <w:overflowPunct/>
              <w:topLinePunct w:val="0"/>
              <w:autoSpaceDE w:val="0"/>
              <w:autoSpaceDN w:val="0"/>
              <w:bidi w:val="0"/>
              <w:adjustRightInd w:val="0"/>
              <w:spacing w:line="360" w:lineRule="exact"/>
              <w:ind w:right="230" w:rightChars="0"/>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33</w:t>
            </w:r>
          </w:p>
        </w:tc>
        <w:tc>
          <w:tcPr>
            <w:tcW w:w="1868" w:type="dxa"/>
            <w:vAlign w:val="center"/>
          </w:tcPr>
          <w:p w14:paraId="5E358D36">
            <w:pPr>
              <w:pStyle w:val="15"/>
              <w:keepNext w:val="0"/>
              <w:keepLines w:val="0"/>
              <w:pageBreakBefore w:val="0"/>
              <w:kinsoku/>
              <w:wordWrap/>
              <w:overflowPunct/>
              <w:topLinePunct w:val="0"/>
              <w:autoSpaceDE w:val="0"/>
              <w:autoSpaceDN w:val="0"/>
              <w:bidi w:val="0"/>
              <w:adjustRightInd w:val="0"/>
              <w:spacing w:line="360" w:lineRule="exact"/>
              <w:ind w:left="96" w:leftChars="0"/>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节能环保</w:t>
            </w:r>
          </w:p>
        </w:tc>
        <w:tc>
          <w:tcPr>
            <w:tcW w:w="6354" w:type="dxa"/>
            <w:vAlign w:val="center"/>
          </w:tcPr>
          <w:p w14:paraId="5F2C8AD7">
            <w:pPr>
              <w:keepNext w:val="0"/>
              <w:keepLines w:val="0"/>
              <w:pageBreakBefore w:val="0"/>
              <w:widowControl/>
              <w:suppressLineNumbers w:val="0"/>
              <w:kinsoku/>
              <w:wordWrap/>
              <w:overflowPunct/>
              <w:topLinePunct w:val="0"/>
              <w:autoSpaceDE w:val="0"/>
              <w:autoSpaceDN w:val="0"/>
              <w:bidi w:val="0"/>
              <w:adjustRightInd w:val="0"/>
              <w:spacing w:line="360" w:lineRule="exact"/>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 xml:space="preserve">政府采购强制采购：(1)标记符号的节能产品；(2)其他。采购最新一期《节能产品政府采购清单》的产品。 </w:t>
            </w:r>
          </w:p>
          <w:p w14:paraId="5CEECC23">
            <w:pPr>
              <w:keepNext w:val="0"/>
              <w:keepLines w:val="0"/>
              <w:pageBreakBefore w:val="0"/>
              <w:widowControl/>
              <w:suppressLineNumbers w:val="0"/>
              <w:kinsoku/>
              <w:wordWrap/>
              <w:overflowPunct/>
              <w:topLinePunct w:val="0"/>
              <w:autoSpaceDE w:val="0"/>
              <w:autoSpaceDN w:val="0"/>
              <w:bidi w:val="0"/>
              <w:adjustRightInd w:val="0"/>
              <w:spacing w:line="360" w:lineRule="exact"/>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 xml:space="preserve">政府采购优先采购：(1)非标记符号的节能产品；(2)环境标志产品； </w:t>
            </w:r>
          </w:p>
          <w:p w14:paraId="1761CF2B">
            <w:pPr>
              <w:keepNext w:val="0"/>
              <w:keepLines w:val="0"/>
              <w:pageBreakBefore w:val="0"/>
              <w:widowControl/>
              <w:suppressLineNumbers w:val="0"/>
              <w:kinsoku/>
              <w:wordWrap/>
              <w:overflowPunct/>
              <w:topLinePunct w:val="0"/>
              <w:autoSpaceDE w:val="0"/>
              <w:autoSpaceDN w:val="0"/>
              <w:bidi w:val="0"/>
              <w:adjustRightInd w:val="0"/>
              <w:spacing w:line="360" w:lineRule="exact"/>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 xml:space="preserve">采购产品为《节能产品政府采购清单》(最新期)内非标记符号的节能产品及《环境标 志产品政府采购清单》(最新期)内的产品： </w:t>
            </w:r>
          </w:p>
          <w:p w14:paraId="5AE0889C">
            <w:pPr>
              <w:keepNext w:val="0"/>
              <w:keepLines w:val="0"/>
              <w:pageBreakBefore w:val="0"/>
              <w:widowControl/>
              <w:suppressLineNumbers w:val="0"/>
              <w:kinsoku/>
              <w:wordWrap/>
              <w:overflowPunct/>
              <w:topLinePunct w:val="0"/>
              <w:autoSpaceDE w:val="0"/>
              <w:autoSpaceDN w:val="0"/>
              <w:bidi w:val="0"/>
              <w:adjustRightInd w:val="0"/>
              <w:spacing w:line="360" w:lineRule="exact"/>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投标文件（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0AF63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958" w:type="dxa"/>
            <w:vAlign w:val="center"/>
          </w:tcPr>
          <w:p w14:paraId="069E285C">
            <w:pPr>
              <w:pStyle w:val="15"/>
              <w:keepNext w:val="0"/>
              <w:keepLines w:val="0"/>
              <w:pageBreakBefore w:val="0"/>
              <w:kinsoku/>
              <w:wordWrap/>
              <w:overflowPunct/>
              <w:topLinePunct w:val="0"/>
              <w:autoSpaceDE w:val="0"/>
              <w:autoSpaceDN w:val="0"/>
              <w:bidi w:val="0"/>
              <w:adjustRightInd w:val="0"/>
              <w:spacing w:line="360" w:lineRule="exact"/>
              <w:ind w:right="230" w:rightChars="0"/>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34</w:t>
            </w:r>
          </w:p>
        </w:tc>
        <w:tc>
          <w:tcPr>
            <w:tcW w:w="1868" w:type="dxa"/>
            <w:vAlign w:val="center"/>
          </w:tcPr>
          <w:p w14:paraId="71EAA6F4">
            <w:pPr>
              <w:pStyle w:val="15"/>
              <w:keepNext w:val="0"/>
              <w:keepLines w:val="0"/>
              <w:pageBreakBefore w:val="0"/>
              <w:kinsoku/>
              <w:wordWrap/>
              <w:overflowPunct/>
              <w:topLinePunct w:val="0"/>
              <w:autoSpaceDE w:val="0"/>
              <w:autoSpaceDN w:val="0"/>
              <w:bidi w:val="0"/>
              <w:adjustRightInd w:val="0"/>
              <w:spacing w:line="360" w:lineRule="exact"/>
              <w:ind w:left="96" w:leftChars="0"/>
              <w:jc w:val="center"/>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zh-CN" w:eastAsia="zh-CN" w:bidi="ar-SA"/>
              </w:rPr>
              <w:t>提别提示</w:t>
            </w:r>
          </w:p>
        </w:tc>
        <w:tc>
          <w:tcPr>
            <w:tcW w:w="6354" w:type="dxa"/>
            <w:vAlign w:val="center"/>
          </w:tcPr>
          <w:p w14:paraId="5438B707">
            <w:pPr>
              <w:keepNext w:val="0"/>
              <w:keepLines w:val="0"/>
              <w:pageBreakBefore w:val="0"/>
              <w:tabs>
                <w:tab w:val="left" w:pos="7665"/>
              </w:tabs>
              <w:kinsoku/>
              <w:wordWrap/>
              <w:overflowPunct/>
              <w:topLinePunct w:val="0"/>
              <w:autoSpaceDE w:val="0"/>
              <w:autoSpaceDN w:val="0"/>
              <w:bidi w:val="0"/>
              <w:adjustRightInd w:val="0"/>
              <w:spacing w:line="360" w:lineRule="exact"/>
              <w:jc w:val="left"/>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zh-CN" w:bidi="ar-SA"/>
              </w:rPr>
              <w:t>招标文件中部分标有实质性要求、加粗、加下划线、废标、无效标、投标被拒绝字样的条款，为招标的实质性要求和条件，着重提醒各投标人注意，并认真查看采购文件中的每一个条款及要求，因误读采购文件而造成的后果，采购人概不负责。</w:t>
            </w:r>
          </w:p>
        </w:tc>
      </w:tr>
      <w:tr w14:paraId="29A1E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58" w:type="dxa"/>
            <w:vAlign w:val="center"/>
          </w:tcPr>
          <w:p w14:paraId="2F2FB0EF">
            <w:pPr>
              <w:pStyle w:val="15"/>
              <w:keepNext w:val="0"/>
              <w:keepLines w:val="0"/>
              <w:pageBreakBefore w:val="0"/>
              <w:kinsoku/>
              <w:wordWrap/>
              <w:overflowPunct/>
              <w:topLinePunct w:val="0"/>
              <w:autoSpaceDE w:val="0"/>
              <w:autoSpaceDN w:val="0"/>
              <w:bidi w:val="0"/>
              <w:adjustRightInd w:val="0"/>
              <w:spacing w:line="360" w:lineRule="exact"/>
              <w:ind w:right="230" w:rightChars="0"/>
              <w:jc w:val="center"/>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35</w:t>
            </w:r>
          </w:p>
        </w:tc>
        <w:tc>
          <w:tcPr>
            <w:tcW w:w="1868" w:type="dxa"/>
            <w:vAlign w:val="center"/>
          </w:tcPr>
          <w:p w14:paraId="17AA7C26">
            <w:pPr>
              <w:pStyle w:val="15"/>
              <w:keepNext w:val="0"/>
              <w:keepLines w:val="0"/>
              <w:pageBreakBefore w:val="0"/>
              <w:kinsoku/>
              <w:wordWrap/>
              <w:overflowPunct/>
              <w:topLinePunct w:val="0"/>
              <w:autoSpaceDE w:val="0"/>
              <w:autoSpaceDN w:val="0"/>
              <w:bidi w:val="0"/>
              <w:adjustRightInd w:val="0"/>
              <w:spacing w:line="360" w:lineRule="exact"/>
              <w:ind w:left="96" w:leftChars="0"/>
              <w:jc w:val="center"/>
              <w:rPr>
                <w:rFonts w:hint="default"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zh-CN" w:bidi="ar-SA"/>
              </w:rPr>
              <w:t>招标代理服务费</w:t>
            </w:r>
          </w:p>
        </w:tc>
        <w:tc>
          <w:tcPr>
            <w:tcW w:w="6354" w:type="dxa"/>
            <w:vAlign w:val="center"/>
          </w:tcPr>
          <w:p w14:paraId="15B17BFE">
            <w:pPr>
              <w:keepNext w:val="0"/>
              <w:keepLines w:val="0"/>
              <w:pageBreakBefore w:val="0"/>
              <w:tabs>
                <w:tab w:val="left" w:pos="7665"/>
              </w:tabs>
              <w:kinsoku/>
              <w:wordWrap/>
              <w:overflowPunct/>
              <w:topLinePunct w:val="0"/>
              <w:autoSpaceDE w:val="0"/>
              <w:autoSpaceDN w:val="0"/>
              <w:bidi w:val="0"/>
              <w:adjustRightInd w:val="0"/>
              <w:spacing w:line="360" w:lineRule="exact"/>
              <w:jc w:val="left"/>
              <w:rPr>
                <w:rFonts w:hint="eastAsia" w:ascii="仿宋" w:hAnsi="仿宋" w:eastAsia="仿宋" w:cs="仿宋"/>
                <w:snapToGrid w:val="0"/>
                <w:color w:val="000000"/>
                <w:spacing w:val="-3"/>
                <w:kern w:val="0"/>
                <w:sz w:val="24"/>
                <w:szCs w:val="24"/>
                <w:lang w:val="zh-CN" w:eastAsia="en-US" w:bidi="ar-SA"/>
              </w:rPr>
            </w:pPr>
            <w:r>
              <w:rPr>
                <w:rFonts w:hint="eastAsia" w:ascii="仿宋" w:hAnsi="仿宋" w:eastAsia="仿宋" w:cs="仿宋"/>
                <w:snapToGrid w:val="0"/>
                <w:color w:val="000000"/>
                <w:spacing w:val="-3"/>
                <w:kern w:val="0"/>
                <w:sz w:val="24"/>
                <w:szCs w:val="24"/>
                <w:lang w:val="zh-CN" w:eastAsia="en-US" w:bidi="ar-SA"/>
              </w:rPr>
              <w:t>代理费收取方式：电汇或银行转账</w:t>
            </w:r>
          </w:p>
          <w:p w14:paraId="27217F0F">
            <w:pPr>
              <w:keepNext w:val="0"/>
              <w:keepLines w:val="0"/>
              <w:pageBreakBefore w:val="0"/>
              <w:tabs>
                <w:tab w:val="left" w:pos="7665"/>
              </w:tabs>
              <w:kinsoku/>
              <w:wordWrap/>
              <w:overflowPunct/>
              <w:topLinePunct w:val="0"/>
              <w:autoSpaceDE w:val="0"/>
              <w:autoSpaceDN w:val="0"/>
              <w:bidi w:val="0"/>
              <w:adjustRightInd w:val="0"/>
              <w:spacing w:line="360" w:lineRule="exact"/>
              <w:jc w:val="left"/>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zh-CN" w:eastAsia="en-US" w:bidi="ar-SA"/>
              </w:rPr>
              <w:t>代理费收取标准：</w:t>
            </w:r>
            <w:r>
              <w:rPr>
                <w:rFonts w:hint="eastAsia" w:ascii="仿宋" w:hAnsi="仿宋" w:eastAsia="仿宋" w:cs="仿宋"/>
                <w:snapToGrid w:val="0"/>
                <w:color w:val="000000"/>
                <w:spacing w:val="-3"/>
                <w:kern w:val="0"/>
                <w:sz w:val="24"/>
                <w:szCs w:val="24"/>
                <w:lang w:val="zh-CN" w:eastAsia="zh-CN" w:bidi="ar-SA"/>
              </w:rPr>
              <w:t>参照计价格【2002】1980号及发改办价格【2003】857号相关内容，由中标人支付。</w:t>
            </w:r>
          </w:p>
        </w:tc>
      </w:tr>
      <w:tr w14:paraId="11F4E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58" w:type="dxa"/>
            <w:vAlign w:val="center"/>
          </w:tcPr>
          <w:p w14:paraId="25845008">
            <w:pPr>
              <w:pStyle w:val="15"/>
              <w:keepNext w:val="0"/>
              <w:keepLines w:val="0"/>
              <w:pageBreakBefore w:val="0"/>
              <w:kinsoku/>
              <w:wordWrap/>
              <w:overflowPunct/>
              <w:topLinePunct w:val="0"/>
              <w:autoSpaceDE w:val="0"/>
              <w:autoSpaceDN w:val="0"/>
              <w:bidi w:val="0"/>
              <w:adjustRightInd w:val="0"/>
              <w:spacing w:line="360" w:lineRule="exact"/>
              <w:ind w:right="230" w:rightChars="0"/>
              <w:jc w:val="center"/>
              <w:rPr>
                <w:rFonts w:hint="eastAsia" w:ascii="仿宋" w:hAnsi="仿宋" w:eastAsia="仿宋" w:cs="仿宋"/>
                <w:snapToGrid w:val="0"/>
                <w:color w:val="000000"/>
                <w:spacing w:val="-3"/>
                <w:kern w:val="0"/>
                <w:sz w:val="24"/>
                <w:szCs w:val="24"/>
                <w:lang w:val="en-US" w:eastAsia="zh-CN" w:bidi="ar-SA"/>
              </w:rPr>
            </w:pPr>
          </w:p>
        </w:tc>
        <w:tc>
          <w:tcPr>
            <w:tcW w:w="1868" w:type="dxa"/>
            <w:shd w:val="clear" w:color="auto" w:fill="auto"/>
            <w:vAlign w:val="center"/>
          </w:tcPr>
          <w:p w14:paraId="128FA41F">
            <w:pPr>
              <w:pStyle w:val="15"/>
              <w:keepNext w:val="0"/>
              <w:keepLines w:val="0"/>
              <w:pageBreakBefore w:val="0"/>
              <w:kinsoku/>
              <w:wordWrap/>
              <w:overflowPunct/>
              <w:topLinePunct w:val="0"/>
              <w:autoSpaceDE w:val="0"/>
              <w:autoSpaceDN w:val="0"/>
              <w:bidi w:val="0"/>
              <w:adjustRightInd w:val="0"/>
              <w:spacing w:line="360" w:lineRule="exact"/>
              <w:ind w:left="96" w:leftChars="0"/>
              <w:jc w:val="center"/>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zh-CN" w:bidi="ar-SA"/>
              </w:rPr>
              <w:t>注</w:t>
            </w:r>
          </w:p>
        </w:tc>
        <w:tc>
          <w:tcPr>
            <w:tcW w:w="6354" w:type="dxa"/>
            <w:shd w:val="clear" w:color="auto" w:fill="auto"/>
            <w:vAlign w:val="center"/>
          </w:tcPr>
          <w:p w14:paraId="1E7A6F34">
            <w:pPr>
              <w:keepNext w:val="0"/>
              <w:keepLines w:val="0"/>
              <w:pageBreakBefore w:val="0"/>
              <w:tabs>
                <w:tab w:val="left" w:pos="7665"/>
              </w:tabs>
              <w:kinsoku/>
              <w:wordWrap/>
              <w:overflowPunct/>
              <w:topLinePunct w:val="0"/>
              <w:autoSpaceDE w:val="0"/>
              <w:autoSpaceDN w:val="0"/>
              <w:bidi w:val="0"/>
              <w:adjustRightInd w:val="0"/>
              <w:spacing w:line="360" w:lineRule="exact"/>
              <w:jc w:val="left"/>
              <w:rPr>
                <w:rFonts w:hint="eastAsia" w:ascii="仿宋" w:hAnsi="仿宋" w:eastAsia="仿宋" w:cs="仿宋"/>
                <w:b/>
                <w:bCs/>
                <w:snapToGrid w:val="0"/>
                <w:color w:val="000000"/>
                <w:spacing w:val="-3"/>
                <w:kern w:val="0"/>
                <w:sz w:val="24"/>
                <w:szCs w:val="24"/>
                <w:lang w:val="en-US" w:eastAsia="zh-CN" w:bidi="ar-SA"/>
              </w:rPr>
            </w:pPr>
            <w:r>
              <w:rPr>
                <w:rFonts w:hint="eastAsia" w:ascii="仿宋" w:hAnsi="仿宋" w:eastAsia="仿宋" w:cs="仿宋"/>
                <w:b/>
                <w:bCs/>
                <w:snapToGrid w:val="0"/>
                <w:color w:val="000000"/>
                <w:spacing w:val="-3"/>
                <w:kern w:val="0"/>
                <w:sz w:val="24"/>
                <w:szCs w:val="24"/>
                <w:lang w:val="en-US" w:eastAsia="zh-CN" w:bidi="ar-SA"/>
              </w:rPr>
              <w:t>采购文件内容如有不一致的以前附表为准。</w:t>
            </w:r>
          </w:p>
        </w:tc>
      </w:tr>
    </w:tbl>
    <w:p w14:paraId="267419C8">
      <w:pPr>
        <w:keepNext w:val="0"/>
        <w:keepLines w:val="0"/>
        <w:pageBreakBefore w:val="0"/>
        <w:wordWrap/>
        <w:overflowPunct/>
        <w:topLinePunct w:val="0"/>
        <w:autoSpaceDE w:val="0"/>
        <w:autoSpaceDN w:val="0"/>
        <w:bidi w:val="0"/>
        <w:adjustRightInd w:val="0"/>
        <w:spacing w:line="360" w:lineRule="exact"/>
        <w:sectPr>
          <w:footerReference r:id="rId9" w:type="default"/>
          <w:pgSz w:w="11910" w:h="16840"/>
          <w:pgMar w:top="400" w:right="1391" w:bottom="1201" w:left="1333" w:header="0" w:footer="1041" w:gutter="0"/>
          <w:cols w:space="720" w:num="1"/>
        </w:sectPr>
      </w:pPr>
    </w:p>
    <w:p w14:paraId="31F7F103">
      <w:pPr>
        <w:pStyle w:val="2"/>
        <w:spacing w:line="254" w:lineRule="auto"/>
      </w:pPr>
    </w:p>
    <w:p w14:paraId="253F57CF">
      <w:pPr>
        <w:spacing w:before="101" w:line="229" w:lineRule="auto"/>
        <w:ind w:left="3339"/>
        <w:rPr>
          <w:rFonts w:ascii="仿宋" w:hAnsi="仿宋" w:eastAsia="仿宋" w:cs="仿宋"/>
          <w:sz w:val="31"/>
          <w:szCs w:val="31"/>
        </w:rPr>
      </w:pPr>
      <w:r>
        <w:rPr>
          <w:rFonts w:ascii="仿宋" w:hAnsi="仿宋" w:eastAsia="仿宋" w:cs="仿宋"/>
          <w:b/>
          <w:bCs/>
          <w:spacing w:val="3"/>
          <w:sz w:val="31"/>
          <w:szCs w:val="31"/>
        </w:rPr>
        <w:t>（二）磋商须知</w:t>
      </w:r>
    </w:p>
    <w:p w14:paraId="4A0E10F7">
      <w:pPr>
        <w:pStyle w:val="2"/>
        <w:spacing w:line="257" w:lineRule="auto"/>
      </w:pPr>
    </w:p>
    <w:p w14:paraId="3EB5232F">
      <w:pPr>
        <w:spacing w:before="91" w:line="224" w:lineRule="auto"/>
        <w:ind w:left="3648"/>
        <w:rPr>
          <w:rFonts w:ascii="仿宋" w:hAnsi="仿宋" w:eastAsia="仿宋" w:cs="仿宋"/>
          <w:sz w:val="28"/>
          <w:szCs w:val="28"/>
        </w:rPr>
      </w:pPr>
      <w:r>
        <w:rPr>
          <w:rFonts w:ascii="仿宋" w:hAnsi="仿宋" w:eastAsia="仿宋" w:cs="仿宋"/>
          <w:b/>
          <w:bCs/>
          <w:spacing w:val="-23"/>
          <w:sz w:val="28"/>
          <w:szCs w:val="28"/>
        </w:rPr>
        <w:t>一</w:t>
      </w:r>
      <w:r>
        <w:rPr>
          <w:rFonts w:ascii="仿宋" w:hAnsi="仿宋" w:eastAsia="仿宋" w:cs="仿宋"/>
          <w:spacing w:val="-101"/>
          <w:sz w:val="28"/>
          <w:szCs w:val="28"/>
        </w:rPr>
        <w:t xml:space="preserve"> </w:t>
      </w:r>
      <w:r>
        <w:rPr>
          <w:rFonts w:ascii="仿宋" w:hAnsi="仿宋" w:eastAsia="仿宋" w:cs="仿宋"/>
          <w:b/>
          <w:bCs/>
          <w:spacing w:val="-23"/>
          <w:sz w:val="28"/>
          <w:szCs w:val="28"/>
        </w:rPr>
        <w:t>、</w:t>
      </w:r>
      <w:r>
        <w:rPr>
          <w:rFonts w:ascii="仿宋" w:hAnsi="仿宋" w:eastAsia="仿宋" w:cs="仿宋"/>
          <w:spacing w:val="-120"/>
          <w:sz w:val="28"/>
          <w:szCs w:val="28"/>
        </w:rPr>
        <w:t xml:space="preserve"> </w:t>
      </w:r>
      <w:r>
        <w:rPr>
          <w:rFonts w:ascii="仿宋" w:hAnsi="仿宋" w:eastAsia="仿宋" w:cs="仿宋"/>
          <w:b/>
          <w:bCs/>
          <w:spacing w:val="-23"/>
          <w:sz w:val="28"/>
          <w:szCs w:val="28"/>
        </w:rPr>
        <w:t>说</w:t>
      </w:r>
      <w:r>
        <w:rPr>
          <w:rFonts w:ascii="仿宋" w:hAnsi="仿宋" w:eastAsia="仿宋" w:cs="仿宋"/>
          <w:spacing w:val="35"/>
          <w:sz w:val="28"/>
          <w:szCs w:val="28"/>
        </w:rPr>
        <w:t xml:space="preserve"> </w:t>
      </w:r>
      <w:r>
        <w:rPr>
          <w:rFonts w:ascii="仿宋" w:hAnsi="仿宋" w:eastAsia="仿宋" w:cs="仿宋"/>
          <w:b/>
          <w:bCs/>
          <w:spacing w:val="-23"/>
          <w:sz w:val="28"/>
          <w:szCs w:val="28"/>
        </w:rPr>
        <w:t>明</w:t>
      </w:r>
    </w:p>
    <w:p w14:paraId="24F29F74">
      <w:pPr>
        <w:pStyle w:val="2"/>
        <w:spacing w:line="313" w:lineRule="auto"/>
      </w:pPr>
    </w:p>
    <w:p w14:paraId="7FADB200">
      <w:pPr>
        <w:spacing w:before="78" w:line="223" w:lineRule="auto"/>
        <w:ind w:left="491"/>
        <w:rPr>
          <w:rFonts w:ascii="仿宋" w:hAnsi="仿宋" w:eastAsia="仿宋" w:cs="仿宋"/>
          <w:sz w:val="24"/>
          <w:szCs w:val="24"/>
        </w:rPr>
      </w:pPr>
      <w:r>
        <w:rPr>
          <w:rFonts w:ascii="仿宋" w:hAnsi="仿宋" w:eastAsia="仿宋" w:cs="仿宋"/>
          <w:b/>
          <w:bCs/>
          <w:spacing w:val="-11"/>
          <w:sz w:val="24"/>
          <w:szCs w:val="24"/>
        </w:rPr>
        <w:t>1</w:t>
      </w:r>
      <w:r>
        <w:rPr>
          <w:rFonts w:ascii="仿宋" w:hAnsi="仿宋" w:eastAsia="仿宋" w:cs="仿宋"/>
          <w:spacing w:val="20"/>
          <w:sz w:val="24"/>
          <w:szCs w:val="24"/>
        </w:rPr>
        <w:t xml:space="preserve"> </w:t>
      </w:r>
      <w:r>
        <w:rPr>
          <w:rFonts w:ascii="仿宋" w:hAnsi="仿宋" w:eastAsia="仿宋" w:cs="仿宋"/>
          <w:b/>
          <w:bCs/>
          <w:spacing w:val="-11"/>
          <w:sz w:val="24"/>
          <w:szCs w:val="24"/>
        </w:rPr>
        <w:t>适用范围</w:t>
      </w:r>
    </w:p>
    <w:p w14:paraId="2E97E3A6">
      <w:pPr>
        <w:spacing w:before="149" w:line="220" w:lineRule="auto"/>
        <w:ind w:left="491"/>
        <w:rPr>
          <w:rFonts w:ascii="仿宋" w:hAnsi="仿宋" w:eastAsia="仿宋" w:cs="仿宋"/>
          <w:sz w:val="24"/>
          <w:szCs w:val="24"/>
        </w:rPr>
      </w:pPr>
      <w:r>
        <w:rPr>
          <w:rFonts w:ascii="仿宋" w:hAnsi="仿宋" w:eastAsia="仿宋" w:cs="仿宋"/>
          <w:spacing w:val="-2"/>
          <w:sz w:val="24"/>
          <w:szCs w:val="24"/>
        </w:rPr>
        <w:t>1.1 本文件适用于本竞争性磋商的采购项目。</w:t>
      </w:r>
    </w:p>
    <w:p w14:paraId="1837D172">
      <w:pPr>
        <w:spacing w:before="155" w:line="222" w:lineRule="auto"/>
        <w:ind w:left="491"/>
        <w:rPr>
          <w:rFonts w:ascii="仿宋" w:hAnsi="仿宋" w:eastAsia="仿宋" w:cs="仿宋"/>
          <w:sz w:val="24"/>
          <w:szCs w:val="24"/>
        </w:rPr>
      </w:pPr>
      <w:r>
        <w:rPr>
          <w:rFonts w:ascii="仿宋" w:hAnsi="仿宋" w:eastAsia="仿宋" w:cs="仿宋"/>
          <w:spacing w:val="-1"/>
          <w:sz w:val="24"/>
          <w:szCs w:val="24"/>
        </w:rPr>
        <w:t>1.2 本项目的采购人、采购代理机构、供应商及各方当事人均适用本须知。</w:t>
      </w:r>
    </w:p>
    <w:p w14:paraId="123DD915">
      <w:pPr>
        <w:spacing w:before="150" w:line="226" w:lineRule="auto"/>
        <w:ind w:left="476"/>
        <w:rPr>
          <w:rFonts w:ascii="仿宋" w:hAnsi="仿宋" w:eastAsia="仿宋" w:cs="仿宋"/>
          <w:sz w:val="24"/>
          <w:szCs w:val="24"/>
        </w:rPr>
      </w:pPr>
      <w:r>
        <w:rPr>
          <w:rFonts w:ascii="仿宋" w:hAnsi="仿宋" w:eastAsia="仿宋" w:cs="仿宋"/>
          <w:b/>
          <w:bCs/>
          <w:spacing w:val="-14"/>
          <w:sz w:val="24"/>
          <w:szCs w:val="24"/>
        </w:rPr>
        <w:t>2</w:t>
      </w:r>
      <w:r>
        <w:rPr>
          <w:rFonts w:ascii="仿宋" w:hAnsi="仿宋" w:eastAsia="仿宋" w:cs="仿宋"/>
          <w:spacing w:val="24"/>
          <w:sz w:val="24"/>
          <w:szCs w:val="24"/>
        </w:rPr>
        <w:t xml:space="preserve"> </w:t>
      </w:r>
      <w:r>
        <w:rPr>
          <w:rFonts w:ascii="仿宋" w:hAnsi="仿宋" w:eastAsia="仿宋" w:cs="仿宋"/>
          <w:b/>
          <w:bCs/>
          <w:spacing w:val="-14"/>
          <w:sz w:val="24"/>
          <w:szCs w:val="24"/>
        </w:rPr>
        <w:t>定义</w:t>
      </w:r>
    </w:p>
    <w:p w14:paraId="00E1CD81">
      <w:pPr>
        <w:spacing w:before="145" w:line="222" w:lineRule="auto"/>
        <w:ind w:left="476"/>
        <w:rPr>
          <w:rFonts w:ascii="仿宋" w:hAnsi="仿宋" w:eastAsia="仿宋" w:cs="仿宋"/>
          <w:sz w:val="24"/>
          <w:szCs w:val="24"/>
        </w:rPr>
      </w:pPr>
      <w:r>
        <w:rPr>
          <w:rFonts w:ascii="仿宋" w:hAnsi="仿宋" w:eastAsia="仿宋" w:cs="仿宋"/>
          <w:spacing w:val="-1"/>
          <w:sz w:val="24"/>
          <w:szCs w:val="24"/>
        </w:rPr>
        <w:t>2.1 监管部门：指同级或以上人民政府财政部门。</w:t>
      </w:r>
    </w:p>
    <w:p w14:paraId="4F17BC95">
      <w:pPr>
        <w:spacing w:before="154" w:line="220" w:lineRule="auto"/>
        <w:ind w:left="476"/>
        <w:rPr>
          <w:rFonts w:ascii="仿宋" w:hAnsi="仿宋" w:eastAsia="仿宋" w:cs="仿宋"/>
          <w:sz w:val="24"/>
          <w:szCs w:val="24"/>
        </w:rPr>
      </w:pPr>
      <w:r>
        <w:rPr>
          <w:rFonts w:ascii="仿宋" w:hAnsi="仿宋" w:eastAsia="仿宋" w:cs="仿宋"/>
          <w:sz w:val="24"/>
          <w:szCs w:val="24"/>
        </w:rPr>
        <w:t>2.2 资金来源：是指采购人已拥有一笔财</w:t>
      </w:r>
      <w:r>
        <w:rPr>
          <w:rFonts w:ascii="仿宋" w:hAnsi="仿宋" w:eastAsia="仿宋" w:cs="仿宋"/>
          <w:spacing w:val="-1"/>
          <w:sz w:val="24"/>
          <w:szCs w:val="24"/>
        </w:rPr>
        <w:t>政性资金或资金来源已落实。</w:t>
      </w:r>
    </w:p>
    <w:p w14:paraId="4093EDF5">
      <w:pPr>
        <w:spacing w:before="153" w:line="221" w:lineRule="auto"/>
        <w:ind w:left="476"/>
        <w:rPr>
          <w:rFonts w:ascii="仿宋" w:hAnsi="仿宋" w:eastAsia="仿宋" w:cs="仿宋"/>
          <w:sz w:val="24"/>
          <w:szCs w:val="24"/>
        </w:rPr>
      </w:pPr>
      <w:r>
        <w:rPr>
          <w:rFonts w:ascii="仿宋" w:hAnsi="仿宋" w:eastAsia="仿宋" w:cs="仿宋"/>
          <w:sz w:val="24"/>
          <w:szCs w:val="24"/>
        </w:rPr>
        <w:t>2.3 采购人：依法进行政府采购的国家</w:t>
      </w:r>
      <w:r>
        <w:rPr>
          <w:rFonts w:ascii="仿宋" w:hAnsi="仿宋" w:eastAsia="仿宋" w:cs="仿宋"/>
          <w:spacing w:val="-1"/>
          <w:sz w:val="24"/>
          <w:szCs w:val="24"/>
        </w:rPr>
        <w:t>机关、事业单位、团体组织。</w:t>
      </w:r>
    </w:p>
    <w:p w14:paraId="7D512B88">
      <w:pPr>
        <w:spacing w:before="152" w:line="222" w:lineRule="auto"/>
        <w:ind w:left="476"/>
        <w:rPr>
          <w:rFonts w:ascii="仿宋" w:hAnsi="仿宋" w:eastAsia="仿宋" w:cs="仿宋"/>
          <w:sz w:val="24"/>
          <w:szCs w:val="24"/>
        </w:rPr>
      </w:pPr>
      <w:r>
        <w:rPr>
          <w:rFonts w:ascii="仿宋" w:hAnsi="仿宋" w:eastAsia="仿宋" w:cs="仿宋"/>
          <w:spacing w:val="-1"/>
          <w:sz w:val="24"/>
          <w:szCs w:val="24"/>
        </w:rPr>
        <w:t>2.4 采购代理机构：</w:t>
      </w:r>
      <w:r>
        <w:rPr>
          <w:rFonts w:hint="eastAsia" w:ascii="仿宋" w:hAnsi="仿宋" w:eastAsia="仿宋" w:cs="仿宋"/>
          <w:spacing w:val="-1"/>
          <w:sz w:val="24"/>
          <w:szCs w:val="24"/>
          <w:lang w:eastAsia="zh-CN"/>
        </w:rPr>
        <w:t>新疆华域天恒工程管理有限公司</w:t>
      </w:r>
      <w:r>
        <w:rPr>
          <w:rFonts w:ascii="仿宋" w:hAnsi="仿宋" w:eastAsia="仿宋" w:cs="仿宋"/>
          <w:spacing w:val="-1"/>
          <w:sz w:val="24"/>
          <w:szCs w:val="24"/>
        </w:rPr>
        <w:t>。</w:t>
      </w:r>
    </w:p>
    <w:p w14:paraId="6EE833FB">
      <w:pPr>
        <w:spacing w:before="153" w:line="220" w:lineRule="auto"/>
        <w:ind w:left="476"/>
        <w:rPr>
          <w:rFonts w:ascii="仿宋" w:hAnsi="仿宋" w:eastAsia="仿宋" w:cs="仿宋"/>
          <w:sz w:val="24"/>
          <w:szCs w:val="24"/>
        </w:rPr>
      </w:pPr>
      <w:r>
        <w:rPr>
          <w:rFonts w:ascii="仿宋" w:hAnsi="仿宋" w:eastAsia="仿宋" w:cs="仿宋"/>
          <w:sz w:val="24"/>
          <w:szCs w:val="24"/>
        </w:rPr>
        <w:t>2.5 磋商小组：磋商小组是依法组建的专门负责</w:t>
      </w:r>
      <w:r>
        <w:rPr>
          <w:rFonts w:ascii="仿宋" w:hAnsi="仿宋" w:eastAsia="仿宋" w:cs="仿宋"/>
          <w:spacing w:val="-1"/>
          <w:sz w:val="24"/>
          <w:szCs w:val="24"/>
        </w:rPr>
        <w:t>本次磋商及评审工作的人员。</w:t>
      </w:r>
    </w:p>
    <w:p w14:paraId="4E958CA3">
      <w:pPr>
        <w:spacing w:before="154" w:line="282" w:lineRule="auto"/>
        <w:ind w:left="4" w:firstLine="471"/>
        <w:rPr>
          <w:rFonts w:ascii="仿宋" w:hAnsi="仿宋" w:eastAsia="仿宋" w:cs="仿宋"/>
          <w:sz w:val="24"/>
          <w:szCs w:val="24"/>
        </w:rPr>
      </w:pPr>
      <w:r>
        <w:rPr>
          <w:rFonts w:ascii="仿宋" w:hAnsi="仿宋" w:eastAsia="仿宋" w:cs="仿宋"/>
          <w:sz w:val="24"/>
          <w:szCs w:val="24"/>
        </w:rPr>
        <w:t>2.6 供应商：符合资格要求，响应采购、依法成立的企业法人、其他组织或自然</w:t>
      </w:r>
      <w:r>
        <w:rPr>
          <w:rFonts w:ascii="仿宋" w:hAnsi="仿宋" w:eastAsia="仿宋" w:cs="仿宋"/>
          <w:spacing w:val="11"/>
          <w:sz w:val="24"/>
          <w:szCs w:val="24"/>
        </w:rPr>
        <w:t xml:space="preserve"> </w:t>
      </w:r>
      <w:r>
        <w:rPr>
          <w:rFonts w:ascii="仿宋" w:hAnsi="仿宋" w:eastAsia="仿宋" w:cs="仿宋"/>
          <w:spacing w:val="-10"/>
          <w:sz w:val="24"/>
          <w:szCs w:val="24"/>
        </w:rPr>
        <w:t>人。</w:t>
      </w:r>
    </w:p>
    <w:p w14:paraId="7A3E821F">
      <w:pPr>
        <w:spacing w:before="147" w:line="280" w:lineRule="auto"/>
        <w:ind w:firstLine="476"/>
        <w:rPr>
          <w:rFonts w:ascii="仿宋" w:hAnsi="仿宋" w:eastAsia="仿宋" w:cs="仿宋"/>
          <w:sz w:val="24"/>
          <w:szCs w:val="24"/>
        </w:rPr>
      </w:pPr>
      <w:r>
        <w:rPr>
          <w:rFonts w:ascii="仿宋" w:hAnsi="仿宋" w:eastAsia="仿宋" w:cs="仿宋"/>
          <w:sz w:val="24"/>
          <w:szCs w:val="24"/>
        </w:rPr>
        <w:t>2.7 成交供应商：经合法磋商程序评选出来并经采购人确认的获得本项目成交资</w:t>
      </w:r>
      <w:r>
        <w:rPr>
          <w:rFonts w:ascii="仿宋" w:hAnsi="仿宋" w:eastAsia="仿宋" w:cs="仿宋"/>
          <w:spacing w:val="11"/>
          <w:sz w:val="24"/>
          <w:szCs w:val="24"/>
        </w:rPr>
        <w:t xml:space="preserve"> </w:t>
      </w:r>
      <w:r>
        <w:rPr>
          <w:rFonts w:ascii="仿宋" w:hAnsi="仿宋" w:eastAsia="仿宋" w:cs="仿宋"/>
          <w:spacing w:val="-3"/>
          <w:sz w:val="24"/>
          <w:szCs w:val="24"/>
        </w:rPr>
        <w:t>格的供应商。</w:t>
      </w:r>
    </w:p>
    <w:p w14:paraId="39A19B93">
      <w:pPr>
        <w:spacing w:before="150" w:line="223" w:lineRule="auto"/>
        <w:ind w:left="476"/>
        <w:rPr>
          <w:rFonts w:ascii="仿宋" w:hAnsi="仿宋" w:eastAsia="仿宋" w:cs="仿宋"/>
          <w:sz w:val="24"/>
          <w:szCs w:val="24"/>
        </w:rPr>
      </w:pPr>
      <w:r>
        <w:rPr>
          <w:rFonts w:ascii="仿宋" w:hAnsi="仿宋" w:eastAsia="仿宋" w:cs="仿宋"/>
          <w:spacing w:val="-14"/>
          <w:sz w:val="24"/>
          <w:szCs w:val="24"/>
        </w:rPr>
        <w:t>2.8</w:t>
      </w:r>
      <w:r>
        <w:rPr>
          <w:rFonts w:ascii="仿宋" w:hAnsi="仿宋" w:eastAsia="仿宋" w:cs="仿宋"/>
          <w:spacing w:val="75"/>
          <w:sz w:val="24"/>
          <w:szCs w:val="24"/>
        </w:rPr>
        <w:t xml:space="preserve"> </w:t>
      </w:r>
      <w:r>
        <w:rPr>
          <w:rFonts w:ascii="仿宋" w:hAnsi="仿宋" w:eastAsia="仿宋" w:cs="仿宋"/>
          <w:spacing w:val="-14"/>
          <w:sz w:val="24"/>
          <w:szCs w:val="24"/>
        </w:rPr>
        <w:t>日期：指公历</w:t>
      </w:r>
      <w:r>
        <w:rPr>
          <w:rFonts w:ascii="仿宋" w:hAnsi="仿宋" w:eastAsia="仿宋" w:cs="仿宋"/>
          <w:spacing w:val="-54"/>
          <w:sz w:val="24"/>
          <w:szCs w:val="24"/>
        </w:rPr>
        <w:t xml:space="preserve"> </w:t>
      </w:r>
      <w:r>
        <w:rPr>
          <w:rFonts w:ascii="仿宋" w:hAnsi="仿宋" w:eastAsia="仿宋" w:cs="仿宋"/>
          <w:spacing w:val="-14"/>
          <w:sz w:val="24"/>
          <w:szCs w:val="24"/>
        </w:rPr>
        <w:t>日。</w:t>
      </w:r>
    </w:p>
    <w:p w14:paraId="5A6A0505">
      <w:pPr>
        <w:spacing w:before="152" w:line="222" w:lineRule="auto"/>
        <w:ind w:left="476"/>
        <w:rPr>
          <w:rFonts w:ascii="仿宋" w:hAnsi="仿宋" w:eastAsia="仿宋" w:cs="仿宋"/>
          <w:sz w:val="24"/>
          <w:szCs w:val="24"/>
        </w:rPr>
      </w:pPr>
      <w:r>
        <w:rPr>
          <w:rFonts w:ascii="仿宋" w:hAnsi="仿宋" w:eastAsia="仿宋" w:cs="仿宋"/>
          <w:spacing w:val="-4"/>
          <w:sz w:val="24"/>
          <w:szCs w:val="24"/>
        </w:rPr>
        <w:t>2.9</w:t>
      </w:r>
      <w:r>
        <w:rPr>
          <w:rFonts w:ascii="仿宋" w:hAnsi="仿宋" w:eastAsia="仿宋" w:cs="仿宋"/>
          <w:spacing w:val="35"/>
          <w:sz w:val="24"/>
          <w:szCs w:val="24"/>
        </w:rPr>
        <w:t xml:space="preserve"> </w:t>
      </w:r>
      <w:r>
        <w:rPr>
          <w:rFonts w:ascii="仿宋" w:hAnsi="仿宋" w:eastAsia="仿宋" w:cs="仿宋"/>
          <w:spacing w:val="-4"/>
          <w:sz w:val="24"/>
          <w:szCs w:val="24"/>
        </w:rPr>
        <w:t>时间：指北京时间。</w:t>
      </w:r>
    </w:p>
    <w:p w14:paraId="09ACB6C5">
      <w:pPr>
        <w:spacing w:before="151" w:line="222" w:lineRule="auto"/>
        <w:ind w:left="478"/>
        <w:rPr>
          <w:rFonts w:ascii="仿宋" w:hAnsi="仿宋" w:eastAsia="仿宋" w:cs="仿宋"/>
          <w:sz w:val="24"/>
          <w:szCs w:val="24"/>
        </w:rPr>
      </w:pPr>
      <w:r>
        <w:rPr>
          <w:rFonts w:ascii="仿宋" w:hAnsi="仿宋" w:eastAsia="仿宋" w:cs="仿宋"/>
          <w:b/>
          <w:bCs/>
          <w:spacing w:val="-7"/>
          <w:sz w:val="24"/>
          <w:szCs w:val="24"/>
        </w:rPr>
        <w:t>3</w:t>
      </w:r>
      <w:r>
        <w:rPr>
          <w:rFonts w:ascii="仿宋" w:hAnsi="仿宋" w:eastAsia="仿宋" w:cs="仿宋"/>
          <w:spacing w:val="24"/>
          <w:sz w:val="24"/>
          <w:szCs w:val="24"/>
        </w:rPr>
        <w:t xml:space="preserve"> </w:t>
      </w:r>
      <w:r>
        <w:rPr>
          <w:rFonts w:ascii="仿宋" w:hAnsi="仿宋" w:eastAsia="仿宋" w:cs="仿宋"/>
          <w:b/>
          <w:bCs/>
          <w:spacing w:val="-7"/>
          <w:sz w:val="24"/>
          <w:szCs w:val="24"/>
        </w:rPr>
        <w:t>合格的供应商</w:t>
      </w:r>
    </w:p>
    <w:p w14:paraId="667E68F8">
      <w:pPr>
        <w:spacing w:before="150" w:line="220" w:lineRule="auto"/>
        <w:ind w:left="478"/>
        <w:rPr>
          <w:rFonts w:ascii="仿宋" w:hAnsi="仿宋" w:eastAsia="仿宋" w:cs="仿宋"/>
          <w:sz w:val="24"/>
          <w:szCs w:val="24"/>
        </w:rPr>
      </w:pPr>
      <w:r>
        <w:rPr>
          <w:rFonts w:ascii="仿宋" w:hAnsi="仿宋" w:eastAsia="仿宋" w:cs="仿宋"/>
          <w:spacing w:val="-1"/>
          <w:sz w:val="24"/>
          <w:szCs w:val="24"/>
        </w:rPr>
        <w:t>3.1. 供应商须符合第一部分“磋商邀请</w:t>
      </w:r>
      <w:r>
        <w:rPr>
          <w:rFonts w:ascii="仿宋" w:hAnsi="仿宋" w:eastAsia="仿宋" w:cs="仿宋"/>
          <w:spacing w:val="-88"/>
          <w:sz w:val="24"/>
          <w:szCs w:val="24"/>
        </w:rPr>
        <w:t xml:space="preserve"> </w:t>
      </w:r>
      <w:r>
        <w:rPr>
          <w:rFonts w:ascii="仿宋" w:hAnsi="仿宋" w:eastAsia="仿宋" w:cs="仿宋"/>
          <w:spacing w:val="-1"/>
          <w:sz w:val="24"/>
          <w:szCs w:val="24"/>
        </w:rPr>
        <w:t>”</w:t>
      </w:r>
      <w:r>
        <w:rPr>
          <w:rFonts w:ascii="仿宋" w:hAnsi="仿宋" w:eastAsia="仿宋" w:cs="仿宋"/>
          <w:spacing w:val="-2"/>
          <w:sz w:val="24"/>
          <w:szCs w:val="24"/>
        </w:rPr>
        <w:t>供应商资格要求的全部条款。</w:t>
      </w:r>
    </w:p>
    <w:p w14:paraId="7673A36E">
      <w:pPr>
        <w:spacing w:before="155" w:line="221" w:lineRule="auto"/>
        <w:ind w:left="472"/>
        <w:rPr>
          <w:rFonts w:ascii="仿宋" w:hAnsi="仿宋" w:eastAsia="仿宋" w:cs="仿宋"/>
          <w:sz w:val="24"/>
          <w:szCs w:val="24"/>
        </w:rPr>
      </w:pPr>
      <w:r>
        <w:rPr>
          <w:rFonts w:ascii="仿宋" w:hAnsi="仿宋" w:eastAsia="仿宋" w:cs="仿宋"/>
          <w:b/>
          <w:bCs/>
          <w:spacing w:val="-5"/>
          <w:sz w:val="24"/>
          <w:szCs w:val="24"/>
        </w:rPr>
        <w:t>4</w:t>
      </w:r>
      <w:r>
        <w:rPr>
          <w:rFonts w:ascii="仿宋" w:hAnsi="仿宋" w:eastAsia="仿宋" w:cs="仿宋"/>
          <w:spacing w:val="30"/>
          <w:sz w:val="24"/>
          <w:szCs w:val="24"/>
        </w:rPr>
        <w:t xml:space="preserve"> </w:t>
      </w:r>
      <w:r>
        <w:rPr>
          <w:rFonts w:ascii="仿宋" w:hAnsi="仿宋" w:eastAsia="仿宋" w:cs="仿宋"/>
          <w:b/>
          <w:bCs/>
          <w:spacing w:val="-5"/>
          <w:sz w:val="24"/>
          <w:szCs w:val="24"/>
        </w:rPr>
        <w:t>合格的货物、服务和工程</w:t>
      </w:r>
    </w:p>
    <w:p w14:paraId="283D3CC1">
      <w:pPr>
        <w:spacing w:before="154" w:line="299" w:lineRule="auto"/>
        <w:ind w:firstLine="472"/>
        <w:rPr>
          <w:rFonts w:ascii="仿宋" w:hAnsi="仿宋" w:eastAsia="仿宋" w:cs="仿宋"/>
          <w:sz w:val="24"/>
          <w:szCs w:val="24"/>
        </w:rPr>
      </w:pPr>
      <w:r>
        <w:rPr>
          <w:rFonts w:ascii="仿宋" w:hAnsi="仿宋" w:eastAsia="仿宋" w:cs="仿宋"/>
          <w:sz w:val="24"/>
          <w:szCs w:val="24"/>
        </w:rPr>
        <w:t>4.1 “货物</w:t>
      </w:r>
      <w:r>
        <w:rPr>
          <w:rFonts w:ascii="仿宋" w:hAnsi="仿宋" w:eastAsia="仿宋" w:cs="仿宋"/>
          <w:spacing w:val="-88"/>
          <w:sz w:val="24"/>
          <w:szCs w:val="24"/>
        </w:rPr>
        <w:t xml:space="preserve"> </w:t>
      </w:r>
      <w:r>
        <w:rPr>
          <w:rFonts w:ascii="仿宋" w:hAnsi="仿宋" w:eastAsia="仿宋" w:cs="仿宋"/>
          <w:sz w:val="24"/>
          <w:szCs w:val="24"/>
        </w:rPr>
        <w:t>”是指供应商制造或符合磋商</w:t>
      </w:r>
      <w:r>
        <w:rPr>
          <w:rFonts w:ascii="仿宋" w:hAnsi="仿宋" w:eastAsia="仿宋" w:cs="仿宋"/>
          <w:spacing w:val="-1"/>
          <w:sz w:val="24"/>
          <w:szCs w:val="24"/>
        </w:rPr>
        <w:t>文件要求的货物等。供应商的货物必须</w:t>
      </w:r>
      <w:r>
        <w:rPr>
          <w:rFonts w:ascii="仿宋" w:hAnsi="仿宋" w:eastAsia="仿宋" w:cs="仿宋"/>
          <w:sz w:val="24"/>
          <w:szCs w:val="24"/>
        </w:rPr>
        <w:t xml:space="preserve"> 是其合法生产、合法来源的符合国家有关标准要求的货物，并满足磋商文件规定的规</w:t>
      </w:r>
      <w:r>
        <w:rPr>
          <w:rFonts w:ascii="仿宋" w:hAnsi="仿宋" w:eastAsia="仿宋" w:cs="仿宋"/>
          <w:spacing w:val="7"/>
          <w:sz w:val="24"/>
          <w:szCs w:val="24"/>
        </w:rPr>
        <w:t xml:space="preserve"> </w:t>
      </w:r>
      <w:r>
        <w:rPr>
          <w:rFonts w:ascii="仿宋" w:hAnsi="仿宋" w:eastAsia="仿宋" w:cs="仿宋"/>
          <w:spacing w:val="-1"/>
          <w:sz w:val="24"/>
          <w:szCs w:val="24"/>
        </w:rPr>
        <w:t>格、参数、质量、价格、有效期、售后服务等要求。</w:t>
      </w:r>
    </w:p>
    <w:p w14:paraId="7B35CF4F">
      <w:pPr>
        <w:spacing w:before="153" w:line="280" w:lineRule="auto"/>
        <w:ind w:left="2" w:firstLine="469"/>
        <w:rPr>
          <w:rFonts w:ascii="仿宋" w:hAnsi="仿宋" w:eastAsia="仿宋" w:cs="仿宋"/>
          <w:sz w:val="24"/>
          <w:szCs w:val="24"/>
        </w:rPr>
      </w:pPr>
      <w:r>
        <w:rPr>
          <w:rFonts w:ascii="仿宋" w:hAnsi="仿宋" w:eastAsia="仿宋" w:cs="仿宋"/>
          <w:sz w:val="24"/>
          <w:szCs w:val="24"/>
        </w:rPr>
        <w:t>4.2 “服务</w:t>
      </w:r>
      <w:r>
        <w:rPr>
          <w:rFonts w:ascii="仿宋" w:hAnsi="仿宋" w:eastAsia="仿宋" w:cs="仿宋"/>
          <w:spacing w:val="-88"/>
          <w:sz w:val="24"/>
          <w:szCs w:val="24"/>
        </w:rPr>
        <w:t xml:space="preserve"> </w:t>
      </w:r>
      <w:r>
        <w:rPr>
          <w:rFonts w:ascii="仿宋" w:hAnsi="仿宋" w:eastAsia="仿宋" w:cs="仿宋"/>
          <w:sz w:val="24"/>
          <w:szCs w:val="24"/>
        </w:rPr>
        <w:t>”是指除货物和工程以外的其</w:t>
      </w:r>
      <w:r>
        <w:rPr>
          <w:rFonts w:ascii="仿宋" w:hAnsi="仿宋" w:eastAsia="仿宋" w:cs="仿宋"/>
          <w:spacing w:val="-1"/>
          <w:sz w:val="24"/>
          <w:szCs w:val="24"/>
        </w:rPr>
        <w:t>他政府采购对象，其中包括供应商须承</w:t>
      </w:r>
      <w:r>
        <w:rPr>
          <w:rFonts w:ascii="仿宋" w:hAnsi="仿宋" w:eastAsia="仿宋" w:cs="仿宋"/>
          <w:sz w:val="24"/>
          <w:szCs w:val="24"/>
        </w:rPr>
        <w:t xml:space="preserve"> </w:t>
      </w:r>
      <w:r>
        <w:rPr>
          <w:rFonts w:ascii="仿宋" w:hAnsi="仿宋" w:eastAsia="仿宋" w:cs="仿宋"/>
          <w:spacing w:val="-1"/>
          <w:sz w:val="24"/>
          <w:szCs w:val="24"/>
        </w:rPr>
        <w:t>担的运输、安装、技术支持、培训以及磋商文件规定的其它伴随服务。</w:t>
      </w:r>
    </w:p>
    <w:p w14:paraId="1BCA2EDD">
      <w:pPr>
        <w:spacing w:before="152" w:line="280" w:lineRule="auto"/>
        <w:ind w:right="43" w:firstLine="471"/>
        <w:rPr>
          <w:rFonts w:ascii="仿宋" w:hAnsi="仿宋" w:eastAsia="仿宋" w:cs="仿宋"/>
          <w:sz w:val="24"/>
          <w:szCs w:val="24"/>
        </w:rPr>
      </w:pPr>
      <w:r>
        <w:rPr>
          <w:rFonts w:ascii="仿宋" w:hAnsi="仿宋" w:eastAsia="仿宋" w:cs="仿宋"/>
          <w:spacing w:val="-2"/>
          <w:sz w:val="24"/>
          <w:szCs w:val="24"/>
        </w:rPr>
        <w:t>4.3 “工程</w:t>
      </w:r>
      <w:r>
        <w:rPr>
          <w:rFonts w:ascii="仿宋" w:hAnsi="仿宋" w:eastAsia="仿宋" w:cs="仿宋"/>
          <w:spacing w:val="-74"/>
          <w:sz w:val="24"/>
          <w:szCs w:val="24"/>
        </w:rPr>
        <w:t xml:space="preserve"> </w:t>
      </w:r>
      <w:r>
        <w:rPr>
          <w:rFonts w:ascii="仿宋" w:hAnsi="仿宋" w:eastAsia="仿宋" w:cs="仿宋"/>
          <w:spacing w:val="-2"/>
          <w:sz w:val="24"/>
          <w:szCs w:val="24"/>
        </w:rPr>
        <w:t>”是指建设工程，包括建筑物和构筑物的新建、改建、扩建、装修、</w:t>
      </w:r>
      <w:r>
        <w:rPr>
          <w:rFonts w:ascii="仿宋" w:hAnsi="仿宋" w:eastAsia="仿宋" w:cs="仿宋"/>
          <w:sz w:val="24"/>
          <w:szCs w:val="24"/>
        </w:rPr>
        <w:t xml:space="preserve"> </w:t>
      </w:r>
      <w:r>
        <w:rPr>
          <w:rFonts w:ascii="仿宋" w:hAnsi="仿宋" w:eastAsia="仿宋" w:cs="仿宋"/>
          <w:spacing w:val="-3"/>
          <w:sz w:val="24"/>
          <w:szCs w:val="24"/>
        </w:rPr>
        <w:t>拆除、修缮等。</w:t>
      </w:r>
    </w:p>
    <w:p w14:paraId="6B6F6E67">
      <w:pPr>
        <w:spacing w:before="151" w:line="280" w:lineRule="auto"/>
        <w:ind w:left="27" w:firstLine="445"/>
        <w:rPr>
          <w:rFonts w:ascii="仿宋" w:hAnsi="仿宋" w:eastAsia="仿宋" w:cs="仿宋"/>
          <w:sz w:val="24"/>
          <w:szCs w:val="24"/>
        </w:rPr>
      </w:pPr>
      <w:r>
        <w:rPr>
          <w:rFonts w:ascii="仿宋" w:hAnsi="仿宋" w:eastAsia="仿宋" w:cs="仿宋"/>
          <w:sz w:val="24"/>
          <w:szCs w:val="24"/>
        </w:rPr>
        <w:t>4.4 政府采购应当采购本国产品，确需采购进口产品的，依据《政府采购进口产</w:t>
      </w:r>
      <w:r>
        <w:rPr>
          <w:rFonts w:ascii="仿宋" w:hAnsi="仿宋" w:eastAsia="仿宋" w:cs="仿宋"/>
          <w:spacing w:val="15"/>
          <w:sz w:val="24"/>
          <w:szCs w:val="24"/>
        </w:rPr>
        <w:t xml:space="preserve"> </w:t>
      </w:r>
      <w:r>
        <w:rPr>
          <w:rFonts w:ascii="仿宋" w:hAnsi="仿宋" w:eastAsia="仿宋" w:cs="仿宋"/>
          <w:spacing w:val="-5"/>
          <w:sz w:val="24"/>
          <w:szCs w:val="24"/>
        </w:rPr>
        <w:t>品管理办法》执行。</w:t>
      </w:r>
    </w:p>
    <w:p w14:paraId="092CEC97">
      <w:pPr>
        <w:spacing w:line="280" w:lineRule="auto"/>
        <w:rPr>
          <w:rFonts w:ascii="仿宋" w:hAnsi="仿宋" w:eastAsia="仿宋" w:cs="仿宋"/>
          <w:sz w:val="24"/>
          <w:szCs w:val="24"/>
        </w:rPr>
        <w:sectPr>
          <w:footerReference r:id="rId10" w:type="default"/>
          <w:pgSz w:w="11910" w:h="16840"/>
          <w:pgMar w:top="400" w:right="1532" w:bottom="1204" w:left="1488" w:header="0" w:footer="1041" w:gutter="0"/>
          <w:cols w:space="720" w:num="1"/>
        </w:sectPr>
      </w:pPr>
    </w:p>
    <w:p w14:paraId="04195AB3">
      <w:pPr>
        <w:pStyle w:val="2"/>
        <w:spacing w:line="271" w:lineRule="auto"/>
      </w:pPr>
    </w:p>
    <w:p w14:paraId="5D4466BB">
      <w:pPr>
        <w:pStyle w:val="2"/>
        <w:spacing w:line="272" w:lineRule="auto"/>
      </w:pPr>
    </w:p>
    <w:p w14:paraId="2F9F351D">
      <w:pPr>
        <w:pStyle w:val="2"/>
        <w:spacing w:line="272" w:lineRule="auto"/>
      </w:pPr>
    </w:p>
    <w:p w14:paraId="6713F918">
      <w:pPr>
        <w:pStyle w:val="2"/>
        <w:spacing w:line="272" w:lineRule="auto"/>
      </w:pPr>
    </w:p>
    <w:p w14:paraId="64F72C82">
      <w:pPr>
        <w:pStyle w:val="2"/>
        <w:spacing w:line="272" w:lineRule="auto"/>
      </w:pPr>
    </w:p>
    <w:p w14:paraId="39CED507">
      <w:pPr>
        <w:spacing w:before="78" w:line="282" w:lineRule="auto"/>
        <w:ind w:left="14" w:right="2" w:firstLine="457"/>
        <w:rPr>
          <w:rFonts w:ascii="仿宋" w:hAnsi="仿宋" w:eastAsia="仿宋" w:cs="仿宋"/>
          <w:sz w:val="24"/>
          <w:szCs w:val="24"/>
        </w:rPr>
      </w:pPr>
      <w:r>
        <w:rPr>
          <w:rFonts w:ascii="仿宋" w:hAnsi="仿宋" w:eastAsia="仿宋" w:cs="仿宋"/>
          <w:sz w:val="24"/>
          <w:szCs w:val="24"/>
        </w:rPr>
        <w:t>4.5 本文件所称进口产品是指通过中国海关报关验放进入中国境内且产自关境外</w:t>
      </w:r>
      <w:r>
        <w:rPr>
          <w:rFonts w:ascii="仿宋" w:hAnsi="仿宋" w:eastAsia="仿宋" w:cs="仿宋"/>
          <w:spacing w:val="15"/>
          <w:sz w:val="24"/>
          <w:szCs w:val="24"/>
        </w:rPr>
        <w:t xml:space="preserve"> </w:t>
      </w:r>
      <w:r>
        <w:rPr>
          <w:rFonts w:ascii="仿宋" w:hAnsi="仿宋" w:eastAsia="仿宋" w:cs="仿宋"/>
          <w:spacing w:val="-8"/>
          <w:sz w:val="24"/>
          <w:szCs w:val="24"/>
        </w:rPr>
        <w:t>的产品。</w:t>
      </w:r>
    </w:p>
    <w:p w14:paraId="4581D5B7">
      <w:pPr>
        <w:spacing w:before="148" w:line="280" w:lineRule="auto"/>
        <w:ind w:left="2" w:right="57" w:firstLine="469"/>
        <w:rPr>
          <w:rFonts w:ascii="仿宋" w:hAnsi="仿宋" w:eastAsia="仿宋" w:cs="仿宋"/>
          <w:sz w:val="24"/>
          <w:szCs w:val="24"/>
        </w:rPr>
      </w:pPr>
      <w:r>
        <w:rPr>
          <w:rFonts w:ascii="仿宋" w:hAnsi="仿宋" w:eastAsia="仿宋" w:cs="仿宋"/>
          <w:spacing w:val="-1"/>
          <w:sz w:val="24"/>
          <w:szCs w:val="24"/>
        </w:rPr>
        <w:t>4.6 供应商应保证，采购人在中华人民共和国使用货物或服务的任何一部</w:t>
      </w:r>
      <w:r>
        <w:rPr>
          <w:rFonts w:ascii="仿宋" w:hAnsi="仿宋" w:eastAsia="仿宋" w:cs="仿宋"/>
          <w:spacing w:val="-2"/>
          <w:sz w:val="24"/>
          <w:szCs w:val="24"/>
        </w:rPr>
        <w:t>分时，</w:t>
      </w:r>
      <w:r>
        <w:rPr>
          <w:rFonts w:ascii="仿宋" w:hAnsi="仿宋" w:eastAsia="仿宋" w:cs="仿宋"/>
          <w:sz w:val="24"/>
          <w:szCs w:val="24"/>
        </w:rPr>
        <w:t xml:space="preserve"> </w:t>
      </w:r>
      <w:r>
        <w:rPr>
          <w:rFonts w:ascii="仿宋" w:hAnsi="仿宋" w:eastAsia="仿宋" w:cs="仿宋"/>
          <w:spacing w:val="-1"/>
          <w:sz w:val="24"/>
          <w:szCs w:val="24"/>
        </w:rPr>
        <w:t>采购人免受第三方提出侵犯其专利权、商标权或其它知识产权的起诉。</w:t>
      </w:r>
    </w:p>
    <w:p w14:paraId="48B049E3">
      <w:pPr>
        <w:spacing w:before="152" w:line="223" w:lineRule="auto"/>
        <w:ind w:left="478"/>
        <w:rPr>
          <w:rFonts w:ascii="仿宋" w:hAnsi="仿宋" w:eastAsia="仿宋" w:cs="仿宋"/>
          <w:sz w:val="24"/>
          <w:szCs w:val="24"/>
        </w:rPr>
      </w:pPr>
      <w:r>
        <w:rPr>
          <w:rFonts w:ascii="仿宋" w:hAnsi="仿宋" w:eastAsia="仿宋" w:cs="仿宋"/>
          <w:b/>
          <w:bCs/>
          <w:spacing w:val="-8"/>
          <w:sz w:val="24"/>
          <w:szCs w:val="24"/>
        </w:rPr>
        <w:t>5</w:t>
      </w:r>
      <w:r>
        <w:rPr>
          <w:rFonts w:ascii="仿宋" w:hAnsi="仿宋" w:eastAsia="仿宋" w:cs="仿宋"/>
          <w:spacing w:val="17"/>
          <w:sz w:val="24"/>
          <w:szCs w:val="24"/>
        </w:rPr>
        <w:t xml:space="preserve"> </w:t>
      </w:r>
      <w:r>
        <w:rPr>
          <w:rFonts w:ascii="仿宋" w:hAnsi="仿宋" w:eastAsia="仿宋" w:cs="仿宋"/>
          <w:b/>
          <w:bCs/>
          <w:spacing w:val="-8"/>
          <w:sz w:val="24"/>
          <w:szCs w:val="24"/>
        </w:rPr>
        <w:t>磋商费用</w:t>
      </w:r>
    </w:p>
    <w:p w14:paraId="066DC345">
      <w:pPr>
        <w:spacing w:before="149" w:line="323" w:lineRule="auto"/>
        <w:ind w:firstLine="477"/>
        <w:rPr>
          <w:rFonts w:ascii="仿宋" w:hAnsi="仿宋" w:eastAsia="仿宋" w:cs="仿宋"/>
          <w:sz w:val="24"/>
          <w:szCs w:val="24"/>
        </w:rPr>
      </w:pPr>
      <w:r>
        <w:rPr>
          <w:rFonts w:ascii="仿宋" w:hAnsi="仿宋" w:eastAsia="仿宋" w:cs="仿宋"/>
          <w:spacing w:val="4"/>
          <w:sz w:val="24"/>
          <w:szCs w:val="24"/>
        </w:rPr>
        <w:t>5.1. 供应商应承担所有与准备和参加项目</w:t>
      </w:r>
      <w:r>
        <w:rPr>
          <w:rFonts w:ascii="仿宋" w:hAnsi="仿宋" w:eastAsia="仿宋" w:cs="仿宋"/>
          <w:spacing w:val="3"/>
          <w:sz w:val="24"/>
          <w:szCs w:val="24"/>
        </w:rPr>
        <w:t>磋商有关的费用。不论磋商的结果如</w:t>
      </w:r>
      <w:r>
        <w:rPr>
          <w:rFonts w:ascii="仿宋" w:hAnsi="仿宋" w:eastAsia="仿宋" w:cs="仿宋"/>
          <w:sz w:val="24"/>
          <w:szCs w:val="24"/>
        </w:rPr>
        <w:t xml:space="preserve"> </w:t>
      </w:r>
      <w:r>
        <w:rPr>
          <w:rFonts w:ascii="仿宋" w:hAnsi="仿宋" w:eastAsia="仿宋" w:cs="仿宋"/>
          <w:spacing w:val="-1"/>
          <w:sz w:val="24"/>
          <w:szCs w:val="24"/>
        </w:rPr>
        <w:t>何，采购人及采购代理机构均无义务和责任承担这些费用。</w:t>
      </w:r>
    </w:p>
    <w:p w14:paraId="3C71B27A">
      <w:pPr>
        <w:spacing w:before="40" w:line="222" w:lineRule="auto"/>
        <w:ind w:left="475"/>
        <w:rPr>
          <w:rFonts w:ascii="仿宋" w:hAnsi="仿宋" w:eastAsia="仿宋" w:cs="仿宋"/>
          <w:sz w:val="24"/>
          <w:szCs w:val="24"/>
        </w:rPr>
      </w:pPr>
      <w:r>
        <w:rPr>
          <w:rFonts w:ascii="仿宋" w:hAnsi="仿宋" w:eastAsia="仿宋" w:cs="仿宋"/>
          <w:b/>
          <w:bCs/>
          <w:spacing w:val="-12"/>
          <w:sz w:val="24"/>
          <w:szCs w:val="24"/>
        </w:rPr>
        <w:t>6</w:t>
      </w:r>
      <w:r>
        <w:rPr>
          <w:rFonts w:ascii="仿宋" w:hAnsi="仿宋" w:eastAsia="仿宋" w:cs="仿宋"/>
          <w:spacing w:val="20"/>
          <w:sz w:val="24"/>
          <w:szCs w:val="24"/>
        </w:rPr>
        <w:t xml:space="preserve"> </w:t>
      </w:r>
      <w:r>
        <w:rPr>
          <w:rFonts w:ascii="仿宋" w:hAnsi="仿宋" w:eastAsia="仿宋" w:cs="仿宋"/>
          <w:b/>
          <w:bCs/>
          <w:spacing w:val="-12"/>
          <w:sz w:val="24"/>
          <w:szCs w:val="24"/>
        </w:rPr>
        <w:t>其他</w:t>
      </w:r>
    </w:p>
    <w:p w14:paraId="3F150BEB">
      <w:pPr>
        <w:spacing w:before="152" w:line="322" w:lineRule="auto"/>
        <w:ind w:right="2" w:firstLine="474"/>
        <w:rPr>
          <w:rFonts w:ascii="仿宋" w:hAnsi="仿宋" w:eastAsia="仿宋" w:cs="仿宋"/>
          <w:sz w:val="24"/>
          <w:szCs w:val="24"/>
        </w:rPr>
      </w:pPr>
      <w:r>
        <w:rPr>
          <w:rFonts w:ascii="仿宋" w:hAnsi="仿宋" w:eastAsia="仿宋" w:cs="仿宋"/>
          <w:spacing w:val="3"/>
          <w:sz w:val="24"/>
          <w:szCs w:val="24"/>
        </w:rPr>
        <w:t>6.1. 所有时间均为24小时制北京时间，所有货币单位均为人民币元，所使用的</w:t>
      </w:r>
      <w:r>
        <w:rPr>
          <w:rFonts w:ascii="仿宋" w:hAnsi="仿宋" w:eastAsia="仿宋" w:cs="仿宋"/>
          <w:spacing w:val="18"/>
          <w:sz w:val="24"/>
          <w:szCs w:val="24"/>
        </w:rPr>
        <w:t xml:space="preserve"> </w:t>
      </w:r>
      <w:r>
        <w:rPr>
          <w:rFonts w:ascii="仿宋" w:hAnsi="仿宋" w:eastAsia="仿宋" w:cs="仿宋"/>
          <w:spacing w:val="-1"/>
          <w:sz w:val="24"/>
          <w:szCs w:val="24"/>
        </w:rPr>
        <w:t>计量单位均以《中华人民共和国法定计量单位》为准（特别注明除外）。</w:t>
      </w:r>
    </w:p>
    <w:p w14:paraId="75CCBB15">
      <w:pPr>
        <w:pStyle w:val="2"/>
        <w:spacing w:line="353" w:lineRule="auto"/>
      </w:pPr>
    </w:p>
    <w:p w14:paraId="779B133C">
      <w:pPr>
        <w:spacing w:before="92" w:line="223" w:lineRule="auto"/>
        <w:ind w:left="3653"/>
        <w:rPr>
          <w:rFonts w:ascii="仿宋" w:hAnsi="仿宋" w:eastAsia="仿宋" w:cs="仿宋"/>
          <w:sz w:val="28"/>
          <w:szCs w:val="28"/>
        </w:rPr>
      </w:pPr>
      <w:r>
        <w:rPr>
          <w:rFonts w:ascii="仿宋" w:hAnsi="仿宋" w:eastAsia="仿宋" w:cs="仿宋"/>
          <w:b/>
          <w:bCs/>
          <w:spacing w:val="-7"/>
          <w:sz w:val="28"/>
          <w:szCs w:val="28"/>
        </w:rPr>
        <w:t>二、磋商文件</w:t>
      </w:r>
    </w:p>
    <w:p w14:paraId="1525ECE7">
      <w:pPr>
        <w:pStyle w:val="2"/>
        <w:spacing w:line="314" w:lineRule="auto"/>
      </w:pPr>
    </w:p>
    <w:p w14:paraId="5429B5F8">
      <w:pPr>
        <w:spacing w:before="79" w:line="222" w:lineRule="auto"/>
        <w:ind w:left="479"/>
        <w:rPr>
          <w:rFonts w:ascii="仿宋" w:hAnsi="仿宋" w:eastAsia="仿宋" w:cs="仿宋"/>
          <w:sz w:val="24"/>
          <w:szCs w:val="24"/>
        </w:rPr>
      </w:pPr>
      <w:r>
        <w:rPr>
          <w:rFonts w:ascii="仿宋" w:hAnsi="仿宋" w:eastAsia="仿宋" w:cs="仿宋"/>
          <w:spacing w:val="-2"/>
          <w:sz w:val="24"/>
          <w:szCs w:val="24"/>
        </w:rPr>
        <w:t>7 磋商文件的编制依据与构成</w:t>
      </w:r>
    </w:p>
    <w:p w14:paraId="6E82C536">
      <w:pPr>
        <w:spacing w:before="153" w:line="279" w:lineRule="auto"/>
        <w:ind w:right="2" w:firstLine="479"/>
        <w:rPr>
          <w:rFonts w:ascii="仿宋" w:hAnsi="仿宋" w:eastAsia="仿宋" w:cs="仿宋"/>
          <w:sz w:val="24"/>
          <w:szCs w:val="24"/>
        </w:rPr>
      </w:pPr>
      <w:r>
        <w:rPr>
          <w:rFonts w:ascii="仿宋" w:hAnsi="仿宋" w:eastAsia="仿宋" w:cs="仿宋"/>
          <w:spacing w:val="7"/>
          <w:sz w:val="24"/>
          <w:szCs w:val="24"/>
        </w:rPr>
        <w:t>7.1 本项目磋商文件的编制依据是《中华人民共和国政府采购法》及</w:t>
      </w:r>
      <w:r>
        <w:rPr>
          <w:rFonts w:ascii="仿宋" w:hAnsi="仿宋" w:eastAsia="仿宋" w:cs="仿宋"/>
          <w:spacing w:val="6"/>
          <w:sz w:val="24"/>
          <w:szCs w:val="24"/>
        </w:rPr>
        <w:t>其实施条</w:t>
      </w:r>
      <w:r>
        <w:rPr>
          <w:rFonts w:ascii="仿宋" w:hAnsi="仿宋" w:eastAsia="仿宋" w:cs="仿宋"/>
          <w:sz w:val="24"/>
          <w:szCs w:val="24"/>
        </w:rPr>
        <w:t xml:space="preserve"> 例、《政府采购竞争性磋商采购方式管理暂</w:t>
      </w:r>
      <w:r>
        <w:rPr>
          <w:rFonts w:ascii="仿宋" w:hAnsi="仿宋" w:eastAsia="仿宋" w:cs="仿宋"/>
          <w:spacing w:val="-1"/>
          <w:sz w:val="24"/>
          <w:szCs w:val="24"/>
        </w:rPr>
        <w:t>行办法》及其配套的法规、规章政策。</w:t>
      </w:r>
    </w:p>
    <w:p w14:paraId="405845D2">
      <w:pPr>
        <w:spacing w:before="153" w:line="300" w:lineRule="auto"/>
        <w:ind w:right="2" w:firstLine="478"/>
        <w:rPr>
          <w:rFonts w:ascii="仿宋" w:hAnsi="仿宋" w:eastAsia="仿宋" w:cs="仿宋"/>
          <w:sz w:val="24"/>
          <w:szCs w:val="24"/>
        </w:rPr>
      </w:pPr>
      <w:r>
        <w:rPr>
          <w:rFonts w:ascii="仿宋" w:hAnsi="仿宋" w:eastAsia="仿宋" w:cs="仿宋"/>
          <w:sz w:val="24"/>
          <w:szCs w:val="24"/>
        </w:rPr>
        <w:t>7.2 要求提供的服务、货物、磋商过程和合同条件在磋商文件中均有说明。磋商</w:t>
      </w:r>
      <w:r>
        <w:rPr>
          <w:rFonts w:ascii="仿宋" w:hAnsi="仿宋" w:eastAsia="仿宋" w:cs="仿宋"/>
          <w:spacing w:val="8"/>
          <w:sz w:val="24"/>
          <w:szCs w:val="24"/>
        </w:rPr>
        <w:t xml:space="preserve"> </w:t>
      </w:r>
      <w:r>
        <w:rPr>
          <w:rFonts w:ascii="仿宋" w:hAnsi="仿宋" w:eastAsia="仿宋" w:cs="仿宋"/>
          <w:sz w:val="24"/>
          <w:szCs w:val="24"/>
        </w:rPr>
        <w:t>文件以中文文字编写。由下列文件以及在磋商过程中发出的澄清、修改和补充文件组</w:t>
      </w:r>
      <w:r>
        <w:rPr>
          <w:rFonts w:ascii="仿宋" w:hAnsi="仿宋" w:eastAsia="仿宋" w:cs="仿宋"/>
          <w:spacing w:val="7"/>
          <w:sz w:val="24"/>
          <w:szCs w:val="24"/>
        </w:rPr>
        <w:t xml:space="preserve"> </w:t>
      </w:r>
      <w:r>
        <w:rPr>
          <w:rFonts w:ascii="仿宋" w:hAnsi="仿宋" w:eastAsia="仿宋" w:cs="仿宋"/>
          <w:spacing w:val="-3"/>
          <w:sz w:val="24"/>
          <w:szCs w:val="24"/>
        </w:rPr>
        <w:t>成，内容包括：</w:t>
      </w:r>
    </w:p>
    <w:p w14:paraId="71EC9C62">
      <w:pPr>
        <w:spacing w:before="150" w:line="220" w:lineRule="auto"/>
        <w:ind w:left="494"/>
        <w:rPr>
          <w:rFonts w:ascii="仿宋" w:hAnsi="仿宋" w:eastAsia="仿宋" w:cs="仿宋"/>
          <w:sz w:val="24"/>
          <w:szCs w:val="24"/>
        </w:rPr>
      </w:pPr>
      <w:r>
        <w:rPr>
          <w:rFonts w:ascii="仿宋" w:hAnsi="仿宋" w:eastAsia="仿宋" w:cs="仿宋"/>
          <w:spacing w:val="-8"/>
          <w:sz w:val="24"/>
          <w:szCs w:val="24"/>
        </w:rPr>
        <w:t>●</w:t>
      </w:r>
      <w:r>
        <w:rPr>
          <w:rFonts w:ascii="仿宋" w:hAnsi="仿宋" w:eastAsia="仿宋" w:cs="仿宋"/>
          <w:spacing w:val="16"/>
          <w:sz w:val="24"/>
          <w:szCs w:val="24"/>
        </w:rPr>
        <w:t xml:space="preserve"> </w:t>
      </w:r>
      <w:r>
        <w:rPr>
          <w:rFonts w:ascii="仿宋" w:hAnsi="仿宋" w:eastAsia="仿宋" w:cs="仿宋"/>
          <w:spacing w:val="-8"/>
          <w:sz w:val="24"/>
          <w:szCs w:val="24"/>
        </w:rPr>
        <w:t>磋商邀请；</w:t>
      </w:r>
    </w:p>
    <w:p w14:paraId="22C663A5">
      <w:pPr>
        <w:spacing w:before="156" w:line="222" w:lineRule="auto"/>
        <w:ind w:left="494"/>
        <w:rPr>
          <w:rFonts w:ascii="仿宋" w:hAnsi="仿宋" w:eastAsia="仿宋" w:cs="仿宋"/>
          <w:sz w:val="24"/>
          <w:szCs w:val="24"/>
        </w:rPr>
      </w:pPr>
      <w:r>
        <w:rPr>
          <w:rFonts w:ascii="仿宋" w:hAnsi="仿宋" w:eastAsia="仿宋" w:cs="仿宋"/>
          <w:spacing w:val="-8"/>
          <w:sz w:val="24"/>
          <w:szCs w:val="24"/>
        </w:rPr>
        <w:t>●</w:t>
      </w:r>
      <w:r>
        <w:rPr>
          <w:rFonts w:ascii="仿宋" w:hAnsi="仿宋" w:eastAsia="仿宋" w:cs="仿宋"/>
          <w:spacing w:val="16"/>
          <w:sz w:val="24"/>
          <w:szCs w:val="24"/>
        </w:rPr>
        <w:t xml:space="preserve"> </w:t>
      </w:r>
      <w:r>
        <w:rPr>
          <w:rFonts w:ascii="仿宋" w:hAnsi="仿宋" w:eastAsia="仿宋" w:cs="仿宋"/>
          <w:spacing w:val="-8"/>
          <w:sz w:val="24"/>
          <w:szCs w:val="24"/>
        </w:rPr>
        <w:t>磋商须知；</w:t>
      </w:r>
    </w:p>
    <w:p w14:paraId="30E5ED1B">
      <w:pPr>
        <w:spacing w:before="151" w:line="222" w:lineRule="auto"/>
        <w:ind w:left="494"/>
        <w:rPr>
          <w:rFonts w:ascii="仿宋" w:hAnsi="仿宋" w:eastAsia="仿宋" w:cs="仿宋"/>
          <w:sz w:val="24"/>
          <w:szCs w:val="24"/>
        </w:rPr>
      </w:pPr>
      <w:r>
        <w:rPr>
          <w:rFonts w:ascii="仿宋" w:hAnsi="仿宋" w:eastAsia="仿宋" w:cs="仿宋"/>
          <w:spacing w:val="-6"/>
          <w:sz w:val="24"/>
          <w:szCs w:val="24"/>
        </w:rPr>
        <w:t>●</w:t>
      </w:r>
      <w:r>
        <w:rPr>
          <w:rFonts w:ascii="仿宋" w:hAnsi="仿宋" w:eastAsia="仿宋" w:cs="仿宋"/>
          <w:spacing w:val="17"/>
          <w:sz w:val="24"/>
          <w:szCs w:val="24"/>
        </w:rPr>
        <w:t xml:space="preserve"> </w:t>
      </w:r>
      <w:r>
        <w:rPr>
          <w:rFonts w:ascii="仿宋" w:hAnsi="仿宋" w:eastAsia="仿宋" w:cs="仿宋"/>
          <w:spacing w:val="-6"/>
          <w:sz w:val="24"/>
          <w:szCs w:val="24"/>
        </w:rPr>
        <w:t>采购项目需求；</w:t>
      </w:r>
    </w:p>
    <w:p w14:paraId="35E21176">
      <w:pPr>
        <w:spacing w:before="150" w:line="222" w:lineRule="auto"/>
        <w:ind w:left="494"/>
        <w:rPr>
          <w:rFonts w:ascii="仿宋" w:hAnsi="仿宋" w:eastAsia="仿宋" w:cs="仿宋"/>
          <w:sz w:val="24"/>
          <w:szCs w:val="24"/>
        </w:rPr>
      </w:pPr>
      <w:r>
        <w:rPr>
          <w:rFonts w:ascii="仿宋" w:hAnsi="仿宋" w:eastAsia="仿宋" w:cs="仿宋"/>
          <w:spacing w:val="-9"/>
          <w:sz w:val="24"/>
          <w:szCs w:val="24"/>
        </w:rPr>
        <w:t>●</w:t>
      </w:r>
      <w:r>
        <w:rPr>
          <w:rFonts w:ascii="仿宋" w:hAnsi="仿宋" w:eastAsia="仿宋" w:cs="仿宋"/>
          <w:spacing w:val="22"/>
          <w:sz w:val="24"/>
          <w:szCs w:val="24"/>
        </w:rPr>
        <w:t xml:space="preserve"> </w:t>
      </w:r>
      <w:r>
        <w:rPr>
          <w:rFonts w:ascii="仿宋" w:hAnsi="仿宋" w:eastAsia="仿宋" w:cs="仿宋"/>
          <w:spacing w:val="-9"/>
          <w:sz w:val="24"/>
          <w:szCs w:val="24"/>
        </w:rPr>
        <w:t>合同格式；</w:t>
      </w:r>
    </w:p>
    <w:p w14:paraId="0A8CE951">
      <w:pPr>
        <w:spacing w:before="153" w:line="222" w:lineRule="auto"/>
        <w:ind w:left="494"/>
        <w:rPr>
          <w:rFonts w:ascii="仿宋" w:hAnsi="仿宋" w:eastAsia="仿宋" w:cs="仿宋"/>
          <w:sz w:val="24"/>
          <w:szCs w:val="24"/>
        </w:rPr>
      </w:pPr>
      <w:r>
        <w:rPr>
          <w:rFonts w:ascii="仿宋" w:hAnsi="仿宋" w:eastAsia="仿宋" w:cs="仿宋"/>
          <w:spacing w:val="-7"/>
          <w:sz w:val="24"/>
          <w:szCs w:val="24"/>
        </w:rPr>
        <w:t>●</w:t>
      </w:r>
      <w:r>
        <w:rPr>
          <w:rFonts w:ascii="仿宋" w:hAnsi="仿宋" w:eastAsia="仿宋" w:cs="仿宋"/>
          <w:spacing w:val="24"/>
          <w:sz w:val="24"/>
          <w:szCs w:val="24"/>
        </w:rPr>
        <w:t xml:space="preserve"> </w:t>
      </w:r>
      <w:r>
        <w:rPr>
          <w:rFonts w:ascii="仿宋" w:hAnsi="仿宋" w:eastAsia="仿宋" w:cs="仿宋"/>
          <w:spacing w:val="-7"/>
          <w:sz w:val="24"/>
          <w:szCs w:val="24"/>
        </w:rPr>
        <w:t>响应文件格式；</w:t>
      </w:r>
    </w:p>
    <w:p w14:paraId="60750563">
      <w:pPr>
        <w:spacing w:before="150" w:line="222" w:lineRule="auto"/>
        <w:ind w:left="494"/>
        <w:rPr>
          <w:rFonts w:ascii="仿宋" w:hAnsi="仿宋" w:eastAsia="仿宋" w:cs="仿宋"/>
          <w:sz w:val="24"/>
          <w:szCs w:val="24"/>
        </w:rPr>
      </w:pPr>
      <w:r>
        <w:rPr>
          <w:rFonts w:ascii="仿宋" w:hAnsi="仿宋" w:eastAsia="仿宋" w:cs="仿宋"/>
          <w:spacing w:val="-6"/>
          <w:sz w:val="24"/>
          <w:szCs w:val="24"/>
        </w:rPr>
        <w:t>●</w:t>
      </w:r>
      <w:r>
        <w:rPr>
          <w:rFonts w:ascii="仿宋" w:hAnsi="仿宋" w:eastAsia="仿宋" w:cs="仿宋"/>
          <w:spacing w:val="17"/>
          <w:sz w:val="24"/>
          <w:szCs w:val="24"/>
        </w:rPr>
        <w:t xml:space="preserve"> </w:t>
      </w:r>
      <w:r>
        <w:rPr>
          <w:rFonts w:ascii="仿宋" w:hAnsi="仿宋" w:eastAsia="仿宋" w:cs="仿宋"/>
          <w:spacing w:val="-6"/>
          <w:sz w:val="24"/>
          <w:szCs w:val="24"/>
        </w:rPr>
        <w:t>其他文件格式。</w:t>
      </w:r>
    </w:p>
    <w:p w14:paraId="4FBF5095">
      <w:pPr>
        <w:spacing w:before="152" w:line="309" w:lineRule="auto"/>
        <w:ind w:right="2" w:firstLine="478"/>
        <w:rPr>
          <w:rFonts w:ascii="仿宋" w:hAnsi="仿宋" w:eastAsia="仿宋" w:cs="仿宋"/>
          <w:sz w:val="24"/>
          <w:szCs w:val="24"/>
        </w:rPr>
      </w:pPr>
      <w:r>
        <w:rPr>
          <w:rFonts w:ascii="仿宋" w:hAnsi="仿宋" w:eastAsia="仿宋" w:cs="仿宋"/>
          <w:sz w:val="24"/>
          <w:szCs w:val="24"/>
        </w:rPr>
        <w:t>7.3 供应商应认真阅读、并充分理解磋商文件的全部内容（包括所有的补充、修</w:t>
      </w:r>
      <w:r>
        <w:rPr>
          <w:rFonts w:ascii="仿宋" w:hAnsi="仿宋" w:eastAsia="仿宋" w:cs="仿宋"/>
          <w:spacing w:val="8"/>
          <w:sz w:val="24"/>
          <w:szCs w:val="24"/>
        </w:rPr>
        <w:t xml:space="preserve"> </w:t>
      </w:r>
      <w:r>
        <w:rPr>
          <w:rFonts w:ascii="仿宋" w:hAnsi="仿宋" w:eastAsia="仿宋" w:cs="仿宋"/>
          <w:sz w:val="24"/>
          <w:szCs w:val="24"/>
        </w:rPr>
        <w:t>改内容、重要事项、格式、条款和技术规范、参数及要求等）。供应商没有按照磋商</w:t>
      </w:r>
      <w:r>
        <w:rPr>
          <w:rFonts w:ascii="仿宋" w:hAnsi="仿宋" w:eastAsia="仿宋" w:cs="仿宋"/>
          <w:spacing w:val="7"/>
          <w:sz w:val="24"/>
          <w:szCs w:val="24"/>
        </w:rPr>
        <w:t xml:space="preserve"> </w:t>
      </w:r>
      <w:r>
        <w:rPr>
          <w:rFonts w:ascii="仿宋" w:hAnsi="仿宋" w:eastAsia="仿宋" w:cs="仿宋"/>
          <w:sz w:val="24"/>
          <w:szCs w:val="24"/>
        </w:rPr>
        <w:t>文件要求提交全部资料，或者响应文件没有对磋商文件在各方面都作出实质性响应是</w:t>
      </w:r>
      <w:r>
        <w:rPr>
          <w:rFonts w:ascii="仿宋" w:hAnsi="仿宋" w:eastAsia="仿宋" w:cs="仿宋"/>
          <w:spacing w:val="7"/>
          <w:sz w:val="24"/>
          <w:szCs w:val="24"/>
        </w:rPr>
        <w:t xml:space="preserve"> </w:t>
      </w:r>
      <w:r>
        <w:rPr>
          <w:rFonts w:ascii="仿宋" w:hAnsi="仿宋" w:eastAsia="仿宋" w:cs="仿宋"/>
          <w:spacing w:val="-1"/>
          <w:sz w:val="24"/>
          <w:szCs w:val="24"/>
        </w:rPr>
        <w:t>供应商的风险，有可能导致其响应被拒绝，或被确定为响应无效。</w:t>
      </w:r>
    </w:p>
    <w:p w14:paraId="4162C8BD">
      <w:pPr>
        <w:spacing w:before="154" w:line="222" w:lineRule="auto"/>
        <w:ind w:left="474"/>
        <w:rPr>
          <w:rFonts w:ascii="仿宋" w:hAnsi="仿宋" w:eastAsia="仿宋" w:cs="仿宋"/>
          <w:sz w:val="24"/>
          <w:szCs w:val="24"/>
        </w:rPr>
      </w:pPr>
      <w:r>
        <w:rPr>
          <w:rFonts w:ascii="仿宋" w:hAnsi="仿宋" w:eastAsia="仿宋" w:cs="仿宋"/>
          <w:spacing w:val="-1"/>
          <w:sz w:val="24"/>
          <w:szCs w:val="24"/>
        </w:rPr>
        <w:t>8 磋商文件的澄清和修改</w:t>
      </w:r>
    </w:p>
    <w:p w14:paraId="02B2FD64">
      <w:pPr>
        <w:spacing w:line="222" w:lineRule="auto"/>
        <w:rPr>
          <w:rFonts w:ascii="仿宋" w:hAnsi="仿宋" w:eastAsia="仿宋" w:cs="仿宋"/>
          <w:sz w:val="24"/>
          <w:szCs w:val="24"/>
        </w:rPr>
        <w:sectPr>
          <w:footerReference r:id="rId11" w:type="default"/>
          <w:pgSz w:w="11910" w:h="16840"/>
          <w:pgMar w:top="400" w:right="1530" w:bottom="1204" w:left="1488" w:header="0" w:footer="1041" w:gutter="0"/>
          <w:cols w:space="720" w:num="1"/>
        </w:sectPr>
      </w:pPr>
    </w:p>
    <w:p w14:paraId="5F33F0AE">
      <w:pPr>
        <w:pStyle w:val="2"/>
        <w:spacing w:line="272" w:lineRule="auto"/>
      </w:pPr>
    </w:p>
    <w:p w14:paraId="7C0F2FEE">
      <w:pPr>
        <w:pStyle w:val="2"/>
        <w:spacing w:line="273" w:lineRule="auto"/>
      </w:pPr>
    </w:p>
    <w:p w14:paraId="24303584">
      <w:pPr>
        <w:pStyle w:val="2"/>
        <w:spacing w:line="273" w:lineRule="auto"/>
      </w:pPr>
    </w:p>
    <w:p w14:paraId="376FA061">
      <w:pPr>
        <w:pStyle w:val="2"/>
        <w:spacing w:line="273" w:lineRule="auto"/>
      </w:pPr>
    </w:p>
    <w:p w14:paraId="3C99244A">
      <w:pPr>
        <w:pStyle w:val="2"/>
        <w:spacing w:line="273" w:lineRule="auto"/>
      </w:pPr>
    </w:p>
    <w:p w14:paraId="661969AD">
      <w:pPr>
        <w:spacing w:before="78" w:line="321" w:lineRule="auto"/>
        <w:ind w:firstLine="474"/>
        <w:rPr>
          <w:rFonts w:ascii="仿宋" w:hAnsi="仿宋" w:eastAsia="仿宋" w:cs="仿宋"/>
          <w:sz w:val="24"/>
          <w:szCs w:val="24"/>
        </w:rPr>
      </w:pPr>
      <w:r>
        <w:rPr>
          <w:rFonts w:ascii="仿宋" w:hAnsi="仿宋" w:eastAsia="仿宋" w:cs="仿宋"/>
          <w:sz w:val="24"/>
          <w:szCs w:val="24"/>
        </w:rPr>
        <w:t>8.1 提交首次响应文件截止之日前，采购人、采购代理机构工作人员可以对已发</w:t>
      </w:r>
      <w:r>
        <w:rPr>
          <w:rFonts w:ascii="仿宋" w:hAnsi="仿宋" w:eastAsia="仿宋" w:cs="仿宋"/>
          <w:spacing w:val="13"/>
          <w:sz w:val="24"/>
          <w:szCs w:val="24"/>
        </w:rPr>
        <w:t xml:space="preserve"> </w:t>
      </w:r>
      <w:r>
        <w:rPr>
          <w:rFonts w:ascii="仿宋" w:hAnsi="仿宋" w:eastAsia="仿宋" w:cs="仿宋"/>
          <w:sz w:val="24"/>
          <w:szCs w:val="24"/>
        </w:rPr>
        <w:t>出的磋商文件进行必要的澄清或者修改，澄清或者修改的内容作为磋商文件的组成部</w:t>
      </w:r>
      <w:r>
        <w:rPr>
          <w:rFonts w:ascii="仿宋" w:hAnsi="仿宋" w:eastAsia="仿宋" w:cs="仿宋"/>
          <w:spacing w:val="7"/>
          <w:sz w:val="24"/>
          <w:szCs w:val="24"/>
        </w:rPr>
        <w:t xml:space="preserve"> </w:t>
      </w:r>
      <w:r>
        <w:rPr>
          <w:rFonts w:ascii="仿宋" w:hAnsi="仿宋" w:eastAsia="仿宋" w:cs="仿宋"/>
          <w:sz w:val="24"/>
          <w:szCs w:val="24"/>
        </w:rPr>
        <w:t>分。澄清或者修改的内容可能影响响应文件编制的，采购人、采购代理机构工作人员</w:t>
      </w:r>
      <w:r>
        <w:rPr>
          <w:rFonts w:ascii="仿宋" w:hAnsi="仿宋" w:eastAsia="仿宋" w:cs="仿宋"/>
          <w:spacing w:val="7"/>
          <w:sz w:val="24"/>
          <w:szCs w:val="24"/>
        </w:rPr>
        <w:t xml:space="preserve"> </w:t>
      </w:r>
      <w:r>
        <w:rPr>
          <w:rFonts w:ascii="仿宋" w:hAnsi="仿宋" w:eastAsia="仿宋" w:cs="仿宋"/>
          <w:spacing w:val="3"/>
          <w:sz w:val="24"/>
          <w:szCs w:val="24"/>
        </w:rPr>
        <w:t>应当在提交首次响应文件截止时间至少5日前，以书面形式通知所有获取磋商文件的</w:t>
      </w:r>
      <w:r>
        <w:rPr>
          <w:rFonts w:ascii="仿宋" w:hAnsi="仿宋" w:eastAsia="仿宋" w:cs="仿宋"/>
          <w:spacing w:val="16"/>
          <w:sz w:val="24"/>
          <w:szCs w:val="24"/>
        </w:rPr>
        <w:t xml:space="preserve"> </w:t>
      </w:r>
      <w:r>
        <w:rPr>
          <w:rFonts w:ascii="仿宋" w:hAnsi="仿宋" w:eastAsia="仿宋" w:cs="仿宋"/>
          <w:spacing w:val="3"/>
          <w:sz w:val="24"/>
          <w:szCs w:val="24"/>
        </w:rPr>
        <w:t>供应商；不足5日的，采购人、采购代理机构工作人员应当顺延提交首次响应文件截</w:t>
      </w:r>
      <w:r>
        <w:rPr>
          <w:rFonts w:ascii="仿宋" w:hAnsi="仿宋" w:eastAsia="仿宋" w:cs="仿宋"/>
          <w:spacing w:val="16"/>
          <w:sz w:val="24"/>
          <w:szCs w:val="24"/>
        </w:rPr>
        <w:t xml:space="preserve"> </w:t>
      </w:r>
      <w:r>
        <w:rPr>
          <w:rFonts w:ascii="仿宋" w:hAnsi="仿宋" w:eastAsia="仿宋" w:cs="仿宋"/>
          <w:sz w:val="24"/>
          <w:szCs w:val="24"/>
        </w:rPr>
        <w:t>止时间。同时在磋商文件指定的政府采购信息发布媒体上发布变更公告。潜在供应商</w:t>
      </w:r>
      <w:r>
        <w:rPr>
          <w:rFonts w:ascii="仿宋" w:hAnsi="仿宋" w:eastAsia="仿宋" w:cs="仿宋"/>
          <w:spacing w:val="7"/>
          <w:sz w:val="24"/>
          <w:szCs w:val="24"/>
        </w:rPr>
        <w:t xml:space="preserve"> </w:t>
      </w:r>
      <w:r>
        <w:rPr>
          <w:rFonts w:ascii="仿宋" w:hAnsi="仿宋" w:eastAsia="仿宋" w:cs="仿宋"/>
          <w:spacing w:val="-1"/>
          <w:sz w:val="24"/>
          <w:szCs w:val="24"/>
        </w:rPr>
        <w:t>在收到上述通知后，应以书面形式向采购人或采购代理机构回复确认。</w:t>
      </w:r>
    </w:p>
    <w:p w14:paraId="0269E11F">
      <w:pPr>
        <w:spacing w:before="157" w:line="299" w:lineRule="auto"/>
        <w:ind w:firstLine="473"/>
        <w:rPr>
          <w:rFonts w:ascii="仿宋" w:hAnsi="仿宋" w:eastAsia="仿宋" w:cs="仿宋"/>
          <w:sz w:val="24"/>
          <w:szCs w:val="24"/>
        </w:rPr>
      </w:pPr>
      <w:r>
        <w:rPr>
          <w:rFonts w:ascii="仿宋" w:hAnsi="仿宋" w:eastAsia="仿宋" w:cs="仿宋"/>
          <w:sz w:val="24"/>
          <w:szCs w:val="24"/>
        </w:rPr>
        <w:t>8.2 磋商文件的澄清或者修改内容作为磋商文件的组成部分，并对供应商具有约</w:t>
      </w:r>
      <w:r>
        <w:rPr>
          <w:rFonts w:ascii="仿宋" w:hAnsi="仿宋" w:eastAsia="仿宋" w:cs="仿宋"/>
          <w:spacing w:val="13"/>
          <w:sz w:val="24"/>
          <w:szCs w:val="24"/>
        </w:rPr>
        <w:t xml:space="preserve"> </w:t>
      </w:r>
      <w:r>
        <w:rPr>
          <w:rFonts w:ascii="仿宋" w:hAnsi="仿宋" w:eastAsia="仿宋" w:cs="仿宋"/>
          <w:sz w:val="24"/>
          <w:szCs w:val="24"/>
        </w:rPr>
        <w:t>束力。当磋商文件、磋商文件的澄清或修改在同一内容的表述上不一致时，以最后发</w:t>
      </w:r>
      <w:r>
        <w:rPr>
          <w:rFonts w:ascii="仿宋" w:hAnsi="仿宋" w:eastAsia="仿宋" w:cs="仿宋"/>
          <w:spacing w:val="7"/>
          <w:sz w:val="24"/>
          <w:szCs w:val="24"/>
        </w:rPr>
        <w:t xml:space="preserve"> </w:t>
      </w:r>
      <w:r>
        <w:rPr>
          <w:rFonts w:ascii="仿宋" w:hAnsi="仿宋" w:eastAsia="仿宋" w:cs="仿宋"/>
          <w:spacing w:val="-2"/>
          <w:sz w:val="24"/>
          <w:szCs w:val="24"/>
        </w:rPr>
        <w:t>出的文件内容为准。</w:t>
      </w:r>
    </w:p>
    <w:p w14:paraId="21F4A3A5">
      <w:pPr>
        <w:spacing w:before="152" w:line="222" w:lineRule="auto"/>
        <w:ind w:left="474"/>
        <w:rPr>
          <w:rFonts w:ascii="仿宋" w:hAnsi="仿宋" w:eastAsia="仿宋" w:cs="仿宋"/>
          <w:sz w:val="24"/>
          <w:szCs w:val="24"/>
        </w:rPr>
      </w:pPr>
      <w:r>
        <w:rPr>
          <w:rFonts w:ascii="仿宋" w:hAnsi="仿宋" w:eastAsia="仿宋" w:cs="仿宋"/>
          <w:spacing w:val="-1"/>
          <w:sz w:val="24"/>
          <w:szCs w:val="24"/>
        </w:rPr>
        <w:t>9 答疑会或现场考察</w:t>
      </w:r>
    </w:p>
    <w:p w14:paraId="364D1B7A">
      <w:pPr>
        <w:spacing w:before="150" w:line="221" w:lineRule="auto"/>
        <w:ind w:left="474"/>
        <w:rPr>
          <w:rFonts w:ascii="仿宋" w:hAnsi="仿宋" w:eastAsia="仿宋" w:cs="仿宋"/>
          <w:sz w:val="24"/>
          <w:szCs w:val="24"/>
        </w:rPr>
      </w:pPr>
      <w:r>
        <w:rPr>
          <w:rFonts w:ascii="仿宋" w:hAnsi="仿宋" w:eastAsia="仿宋" w:cs="仿宋"/>
          <w:sz w:val="24"/>
          <w:szCs w:val="24"/>
        </w:rPr>
        <w:t>9.1 除磋商须知前附表中另有规定，本项目不举行磋</w:t>
      </w:r>
      <w:r>
        <w:rPr>
          <w:rFonts w:ascii="仿宋" w:hAnsi="仿宋" w:eastAsia="仿宋" w:cs="仿宋"/>
          <w:spacing w:val="-1"/>
          <w:sz w:val="24"/>
          <w:szCs w:val="24"/>
        </w:rPr>
        <w:t>商前答疑会及现场考察。</w:t>
      </w:r>
    </w:p>
    <w:p w14:paraId="65EC573D">
      <w:pPr>
        <w:spacing w:before="155" w:line="315" w:lineRule="auto"/>
        <w:ind w:left="1" w:firstLine="472"/>
        <w:rPr>
          <w:rFonts w:ascii="仿宋" w:hAnsi="仿宋" w:eastAsia="仿宋" w:cs="仿宋"/>
          <w:sz w:val="24"/>
          <w:szCs w:val="24"/>
        </w:rPr>
      </w:pPr>
      <w:r>
        <w:rPr>
          <w:rFonts w:ascii="仿宋" w:hAnsi="仿宋" w:eastAsia="仿宋" w:cs="仿宋"/>
          <w:sz w:val="24"/>
          <w:szCs w:val="24"/>
        </w:rPr>
        <w:t>9.2 如举行磋商前答疑会或现场考察的，则按以下规定：已获取磋商文件的潜在</w:t>
      </w:r>
      <w:r>
        <w:rPr>
          <w:rFonts w:ascii="仿宋" w:hAnsi="仿宋" w:eastAsia="仿宋" w:cs="仿宋"/>
          <w:spacing w:val="13"/>
          <w:sz w:val="24"/>
          <w:szCs w:val="24"/>
        </w:rPr>
        <w:t xml:space="preserve"> </w:t>
      </w:r>
      <w:r>
        <w:rPr>
          <w:rFonts w:ascii="仿宋" w:hAnsi="仿宋" w:eastAsia="仿宋" w:cs="仿宋"/>
          <w:sz w:val="24"/>
          <w:szCs w:val="24"/>
        </w:rPr>
        <w:t>供应商对本项目提出疑问的，需在答疑会或现场考察召开日前至少一个工作日将问题</w:t>
      </w:r>
      <w:r>
        <w:rPr>
          <w:rFonts w:ascii="仿宋" w:hAnsi="仿宋" w:eastAsia="仿宋" w:cs="仿宋"/>
          <w:spacing w:val="6"/>
          <w:sz w:val="24"/>
          <w:szCs w:val="24"/>
        </w:rPr>
        <w:t xml:space="preserve"> </w:t>
      </w:r>
      <w:r>
        <w:rPr>
          <w:rFonts w:ascii="仿宋" w:hAnsi="仿宋" w:eastAsia="仿宋" w:cs="仿宋"/>
          <w:sz w:val="24"/>
          <w:szCs w:val="24"/>
        </w:rPr>
        <w:t>以书面形式（加盖公章）提交至采购代理机构，采购人或者采购代理机构工作人员将</w:t>
      </w:r>
      <w:r>
        <w:rPr>
          <w:rFonts w:ascii="仿宋" w:hAnsi="仿宋" w:eastAsia="仿宋" w:cs="仿宋"/>
          <w:spacing w:val="6"/>
          <w:sz w:val="24"/>
          <w:szCs w:val="24"/>
        </w:rPr>
        <w:t xml:space="preserve"> </w:t>
      </w:r>
      <w:r>
        <w:rPr>
          <w:rFonts w:ascii="仿宋" w:hAnsi="仿宋" w:eastAsia="仿宋" w:cs="仿宋"/>
          <w:sz w:val="24"/>
          <w:szCs w:val="24"/>
        </w:rPr>
        <w:t>以书面形式通知所有获取磋商文件的潜在供应商代表于磋商须知前附表规定的时间和</w:t>
      </w:r>
      <w:r>
        <w:rPr>
          <w:rFonts w:ascii="仿宋" w:hAnsi="仿宋" w:eastAsia="仿宋" w:cs="仿宋"/>
          <w:spacing w:val="6"/>
          <w:sz w:val="24"/>
          <w:szCs w:val="24"/>
        </w:rPr>
        <w:t xml:space="preserve"> </w:t>
      </w:r>
      <w:r>
        <w:rPr>
          <w:rFonts w:ascii="仿宋" w:hAnsi="仿宋" w:eastAsia="仿宋" w:cs="仿宋"/>
          <w:spacing w:val="-2"/>
          <w:sz w:val="24"/>
          <w:szCs w:val="24"/>
        </w:rPr>
        <w:t>地点出席答疑会或现场考察。</w:t>
      </w:r>
    </w:p>
    <w:p w14:paraId="654776D8">
      <w:pPr>
        <w:spacing w:before="150" w:line="280" w:lineRule="auto"/>
        <w:ind w:left="3" w:firstLine="470"/>
        <w:rPr>
          <w:rFonts w:ascii="仿宋" w:hAnsi="仿宋" w:eastAsia="仿宋" w:cs="仿宋"/>
          <w:sz w:val="24"/>
          <w:szCs w:val="24"/>
        </w:rPr>
      </w:pPr>
      <w:r>
        <w:rPr>
          <w:rFonts w:ascii="仿宋" w:hAnsi="仿宋" w:eastAsia="仿宋" w:cs="仿宋"/>
          <w:spacing w:val="-1"/>
          <w:sz w:val="24"/>
          <w:szCs w:val="24"/>
        </w:rPr>
        <w:t>9.3</w:t>
      </w:r>
      <w:r>
        <w:rPr>
          <w:rFonts w:ascii="仿宋" w:hAnsi="仿宋" w:eastAsia="仿宋" w:cs="仿宋"/>
          <w:spacing w:val="49"/>
          <w:sz w:val="24"/>
          <w:szCs w:val="24"/>
        </w:rPr>
        <w:t xml:space="preserve"> </w:t>
      </w:r>
      <w:r>
        <w:rPr>
          <w:rFonts w:ascii="仿宋" w:hAnsi="仿宋" w:eastAsia="仿宋" w:cs="仿宋"/>
          <w:spacing w:val="-1"/>
          <w:sz w:val="24"/>
          <w:szCs w:val="24"/>
        </w:rPr>
        <w:t>已获取磋商文件的供应商如不出席答疑会或现场考察视为对磋商文件所有内</w:t>
      </w:r>
      <w:r>
        <w:rPr>
          <w:rFonts w:ascii="仿宋" w:hAnsi="仿宋" w:eastAsia="仿宋" w:cs="仿宋"/>
          <w:sz w:val="24"/>
          <w:szCs w:val="24"/>
        </w:rPr>
        <w:t xml:space="preserve"> </w:t>
      </w:r>
      <w:r>
        <w:rPr>
          <w:rFonts w:ascii="仿宋" w:hAnsi="仿宋" w:eastAsia="仿宋" w:cs="仿宋"/>
          <w:spacing w:val="-3"/>
          <w:sz w:val="24"/>
          <w:szCs w:val="24"/>
        </w:rPr>
        <w:t>容无任何异议。</w:t>
      </w:r>
    </w:p>
    <w:p w14:paraId="1E10A291">
      <w:pPr>
        <w:pStyle w:val="2"/>
        <w:spacing w:line="463" w:lineRule="auto"/>
      </w:pPr>
    </w:p>
    <w:p w14:paraId="1CECBA9C">
      <w:pPr>
        <w:spacing w:before="91" w:line="222" w:lineRule="auto"/>
        <w:ind w:left="3198"/>
        <w:rPr>
          <w:rFonts w:ascii="仿宋" w:hAnsi="仿宋" w:eastAsia="仿宋" w:cs="仿宋"/>
          <w:sz w:val="28"/>
          <w:szCs w:val="28"/>
        </w:rPr>
      </w:pPr>
      <w:r>
        <w:rPr>
          <w:rFonts w:ascii="仿宋" w:hAnsi="仿宋" w:eastAsia="仿宋" w:cs="仿宋"/>
          <w:b/>
          <w:bCs/>
          <w:spacing w:val="-5"/>
          <w:sz w:val="28"/>
          <w:szCs w:val="28"/>
        </w:rPr>
        <w:t>三、响应文件的编制</w:t>
      </w:r>
    </w:p>
    <w:p w14:paraId="3B85F823">
      <w:pPr>
        <w:pStyle w:val="2"/>
        <w:spacing w:line="316" w:lineRule="auto"/>
      </w:pPr>
    </w:p>
    <w:p w14:paraId="7B676652">
      <w:pPr>
        <w:spacing w:before="79" w:line="222" w:lineRule="auto"/>
        <w:ind w:left="491"/>
        <w:rPr>
          <w:rFonts w:ascii="仿宋" w:hAnsi="仿宋" w:eastAsia="仿宋" w:cs="仿宋"/>
          <w:sz w:val="24"/>
          <w:szCs w:val="24"/>
        </w:rPr>
      </w:pPr>
      <w:r>
        <w:rPr>
          <w:rFonts w:ascii="仿宋" w:hAnsi="仿宋" w:eastAsia="仿宋" w:cs="仿宋"/>
          <w:spacing w:val="-6"/>
          <w:sz w:val="24"/>
          <w:szCs w:val="24"/>
        </w:rPr>
        <w:t>10</w:t>
      </w:r>
      <w:r>
        <w:rPr>
          <w:rFonts w:ascii="仿宋" w:hAnsi="仿宋" w:eastAsia="仿宋" w:cs="仿宋"/>
          <w:spacing w:val="26"/>
          <w:sz w:val="24"/>
          <w:szCs w:val="24"/>
        </w:rPr>
        <w:t xml:space="preserve"> </w:t>
      </w:r>
      <w:r>
        <w:rPr>
          <w:rFonts w:ascii="仿宋" w:hAnsi="仿宋" w:eastAsia="仿宋" w:cs="仿宋"/>
          <w:spacing w:val="-6"/>
          <w:sz w:val="24"/>
          <w:szCs w:val="24"/>
        </w:rPr>
        <w:t>响应文件的构成</w:t>
      </w:r>
    </w:p>
    <w:p w14:paraId="21AFAB16">
      <w:pPr>
        <w:spacing w:before="153" w:line="323" w:lineRule="auto"/>
        <w:ind w:left="1" w:firstLine="489"/>
        <w:rPr>
          <w:rFonts w:ascii="仿宋" w:hAnsi="仿宋" w:eastAsia="仿宋" w:cs="仿宋"/>
          <w:sz w:val="24"/>
          <w:szCs w:val="24"/>
        </w:rPr>
      </w:pPr>
      <w:r>
        <w:rPr>
          <w:rFonts w:ascii="仿宋" w:hAnsi="仿宋" w:eastAsia="仿宋" w:cs="仿宋"/>
          <w:sz w:val="24"/>
          <w:szCs w:val="24"/>
        </w:rPr>
        <w:t>10.1. 供应商编写的响应文件应包括价格部分、商务部分和技术部分。</w:t>
      </w:r>
      <w:r>
        <w:rPr>
          <w:rFonts w:ascii="仿宋" w:hAnsi="仿宋" w:eastAsia="仿宋" w:cs="仿宋"/>
          <w:spacing w:val="-1"/>
          <w:sz w:val="24"/>
          <w:szCs w:val="24"/>
        </w:rPr>
        <w:t>供应商参</w:t>
      </w:r>
      <w:r>
        <w:rPr>
          <w:rFonts w:ascii="仿宋" w:hAnsi="仿宋" w:eastAsia="仿宋" w:cs="仿宋"/>
          <w:sz w:val="24"/>
          <w:szCs w:val="24"/>
        </w:rPr>
        <w:t xml:space="preserve"> </w:t>
      </w:r>
      <w:r>
        <w:rPr>
          <w:rFonts w:ascii="仿宋" w:hAnsi="仿宋" w:eastAsia="仿宋" w:cs="仿宋"/>
          <w:spacing w:val="-1"/>
          <w:sz w:val="24"/>
          <w:szCs w:val="24"/>
        </w:rPr>
        <w:t>考磋商文件第五部分</w:t>
      </w:r>
      <w:r>
        <w:rPr>
          <w:rFonts w:ascii="仿宋" w:hAnsi="仿宋" w:eastAsia="仿宋" w:cs="仿宋"/>
          <w:b/>
          <w:bCs/>
          <w:spacing w:val="-1"/>
          <w:sz w:val="24"/>
          <w:szCs w:val="24"/>
        </w:rPr>
        <w:t>响应文件格式</w:t>
      </w:r>
      <w:r>
        <w:rPr>
          <w:rFonts w:ascii="仿宋" w:hAnsi="仿宋" w:eastAsia="仿宋" w:cs="仿宋"/>
          <w:spacing w:val="-1"/>
          <w:sz w:val="24"/>
          <w:szCs w:val="24"/>
        </w:rPr>
        <w:t>顺序编排</w:t>
      </w:r>
      <w:r>
        <w:rPr>
          <w:rFonts w:ascii="仿宋" w:hAnsi="仿宋" w:eastAsia="仿宋" w:cs="仿宋"/>
          <w:spacing w:val="-2"/>
          <w:sz w:val="24"/>
          <w:szCs w:val="24"/>
        </w:rPr>
        <w:t>响应文件。</w:t>
      </w:r>
    </w:p>
    <w:p w14:paraId="1CA37523">
      <w:pPr>
        <w:spacing w:before="39" w:line="222" w:lineRule="auto"/>
        <w:ind w:left="491"/>
        <w:rPr>
          <w:rFonts w:ascii="仿宋" w:hAnsi="仿宋" w:eastAsia="仿宋" w:cs="仿宋"/>
          <w:sz w:val="24"/>
          <w:szCs w:val="24"/>
        </w:rPr>
      </w:pPr>
      <w:r>
        <w:rPr>
          <w:rFonts w:ascii="仿宋" w:hAnsi="仿宋" w:eastAsia="仿宋" w:cs="仿宋"/>
          <w:spacing w:val="-2"/>
          <w:sz w:val="24"/>
          <w:szCs w:val="24"/>
        </w:rPr>
        <w:t>11 响应文件的语言及编写原则</w:t>
      </w:r>
    </w:p>
    <w:p w14:paraId="15A8C305">
      <w:pPr>
        <w:spacing w:before="155" w:line="309" w:lineRule="auto"/>
        <w:ind w:firstLine="491"/>
        <w:rPr>
          <w:rFonts w:ascii="仿宋" w:hAnsi="仿宋" w:eastAsia="仿宋" w:cs="仿宋"/>
          <w:sz w:val="24"/>
          <w:szCs w:val="24"/>
        </w:rPr>
      </w:pPr>
      <w:r>
        <w:rPr>
          <w:rFonts w:ascii="仿宋" w:hAnsi="仿宋" w:eastAsia="仿宋" w:cs="仿宋"/>
          <w:spacing w:val="3"/>
          <w:sz w:val="24"/>
          <w:szCs w:val="24"/>
        </w:rPr>
        <w:t>11.1 响应文件的语言：响应文件、供应商与采购代理机构就磋商项目的文件和</w:t>
      </w:r>
      <w:r>
        <w:rPr>
          <w:rFonts w:ascii="仿宋" w:hAnsi="仿宋" w:eastAsia="仿宋" w:cs="仿宋"/>
          <w:spacing w:val="5"/>
          <w:sz w:val="24"/>
          <w:szCs w:val="24"/>
        </w:rPr>
        <w:t xml:space="preserve"> </w:t>
      </w:r>
      <w:r>
        <w:rPr>
          <w:rFonts w:ascii="仿宋" w:hAnsi="仿宋" w:eastAsia="仿宋" w:cs="仿宋"/>
          <w:sz w:val="24"/>
          <w:szCs w:val="24"/>
        </w:rPr>
        <w:t>来往信件，应以中文书写。供应商提供的支持文件、技术资料和印刷的文献可以用其</w:t>
      </w:r>
      <w:r>
        <w:rPr>
          <w:rFonts w:ascii="仿宋" w:hAnsi="仿宋" w:eastAsia="仿宋" w:cs="仿宋"/>
          <w:spacing w:val="7"/>
          <w:sz w:val="24"/>
          <w:szCs w:val="24"/>
        </w:rPr>
        <w:t xml:space="preserve"> </w:t>
      </w:r>
      <w:r>
        <w:rPr>
          <w:rFonts w:ascii="仿宋" w:hAnsi="仿宋" w:eastAsia="仿宋" w:cs="仿宋"/>
          <w:sz w:val="24"/>
          <w:szCs w:val="24"/>
        </w:rPr>
        <w:t>他语言，但相应实质性内容须附有中文翻译本，在解释响应文件的修改内容时以中文</w:t>
      </w:r>
      <w:r>
        <w:rPr>
          <w:rFonts w:ascii="仿宋" w:hAnsi="仿宋" w:eastAsia="仿宋" w:cs="仿宋"/>
          <w:spacing w:val="7"/>
          <w:sz w:val="24"/>
          <w:szCs w:val="24"/>
        </w:rPr>
        <w:t xml:space="preserve"> </w:t>
      </w:r>
      <w:r>
        <w:rPr>
          <w:rFonts w:ascii="仿宋" w:hAnsi="仿宋" w:eastAsia="仿宋" w:cs="仿宋"/>
          <w:spacing w:val="-1"/>
          <w:sz w:val="24"/>
          <w:szCs w:val="24"/>
        </w:rPr>
        <w:t>翻译本为准。对中文翻译有异议的，以权威机构的译本为准。</w:t>
      </w:r>
    </w:p>
    <w:p w14:paraId="7C9DF0E4">
      <w:pPr>
        <w:spacing w:line="309" w:lineRule="auto"/>
        <w:rPr>
          <w:rFonts w:ascii="仿宋" w:hAnsi="仿宋" w:eastAsia="仿宋" w:cs="仿宋"/>
          <w:sz w:val="24"/>
          <w:szCs w:val="24"/>
        </w:rPr>
        <w:sectPr>
          <w:footerReference r:id="rId12" w:type="default"/>
          <w:pgSz w:w="11910" w:h="16840"/>
          <w:pgMar w:top="400" w:right="1532" w:bottom="1204" w:left="1488" w:header="0" w:footer="1041" w:gutter="0"/>
          <w:cols w:space="720" w:num="1"/>
        </w:sectPr>
      </w:pPr>
    </w:p>
    <w:p w14:paraId="40453BFB">
      <w:pPr>
        <w:pStyle w:val="2"/>
        <w:spacing w:line="272" w:lineRule="auto"/>
      </w:pPr>
    </w:p>
    <w:p w14:paraId="1145732C">
      <w:pPr>
        <w:pStyle w:val="2"/>
        <w:spacing w:line="272" w:lineRule="auto"/>
      </w:pPr>
    </w:p>
    <w:p w14:paraId="4C5FC202">
      <w:pPr>
        <w:pStyle w:val="2"/>
        <w:spacing w:line="272" w:lineRule="auto"/>
      </w:pPr>
    </w:p>
    <w:p w14:paraId="675F5772">
      <w:pPr>
        <w:pStyle w:val="2"/>
        <w:spacing w:line="272" w:lineRule="auto"/>
      </w:pPr>
    </w:p>
    <w:p w14:paraId="3B0BD947">
      <w:pPr>
        <w:pStyle w:val="2"/>
        <w:spacing w:line="273" w:lineRule="auto"/>
      </w:pPr>
    </w:p>
    <w:p w14:paraId="6FD7FD13">
      <w:pPr>
        <w:spacing w:before="78" w:line="280" w:lineRule="auto"/>
        <w:ind w:left="4" w:firstLine="486"/>
        <w:rPr>
          <w:rFonts w:ascii="仿宋" w:hAnsi="仿宋" w:eastAsia="仿宋" w:cs="仿宋"/>
          <w:sz w:val="24"/>
          <w:szCs w:val="24"/>
        </w:rPr>
      </w:pPr>
      <w:r>
        <w:rPr>
          <w:rFonts w:ascii="仿宋" w:hAnsi="仿宋" w:eastAsia="仿宋" w:cs="仿宋"/>
          <w:spacing w:val="3"/>
          <w:sz w:val="24"/>
          <w:szCs w:val="24"/>
        </w:rPr>
        <w:t>11.2 计量单位：除在磋商文件的技术规格中另有规定外，计量单位应使用中华</w:t>
      </w:r>
      <w:r>
        <w:rPr>
          <w:rFonts w:ascii="仿宋" w:hAnsi="仿宋" w:eastAsia="仿宋" w:cs="仿宋"/>
          <w:spacing w:val="8"/>
          <w:sz w:val="24"/>
          <w:szCs w:val="24"/>
        </w:rPr>
        <w:t xml:space="preserve"> </w:t>
      </w:r>
      <w:r>
        <w:rPr>
          <w:rFonts w:ascii="仿宋" w:hAnsi="仿宋" w:eastAsia="仿宋" w:cs="仿宋"/>
          <w:spacing w:val="-1"/>
          <w:sz w:val="24"/>
          <w:szCs w:val="24"/>
        </w:rPr>
        <w:t>人民共和国法定计量单位(国际单位制和国家选定的其他计量单位)。</w:t>
      </w:r>
    </w:p>
    <w:p w14:paraId="33ED61DF">
      <w:pPr>
        <w:spacing w:before="152" w:line="280" w:lineRule="auto"/>
        <w:ind w:left="35" w:right="2" w:firstLine="455"/>
        <w:rPr>
          <w:rFonts w:ascii="仿宋" w:hAnsi="仿宋" w:eastAsia="仿宋" w:cs="仿宋"/>
          <w:sz w:val="24"/>
          <w:szCs w:val="24"/>
        </w:rPr>
      </w:pPr>
      <w:r>
        <w:rPr>
          <w:rFonts w:ascii="仿宋" w:hAnsi="仿宋" w:eastAsia="仿宋" w:cs="仿宋"/>
          <w:spacing w:val="3"/>
          <w:sz w:val="24"/>
          <w:szCs w:val="24"/>
        </w:rPr>
        <w:t>11.3 供应商应完整、真实、准确地填写磋商文件中提供的磋商函、报价一览表</w:t>
      </w:r>
      <w:r>
        <w:rPr>
          <w:rFonts w:ascii="仿宋" w:hAnsi="仿宋" w:eastAsia="仿宋" w:cs="仿宋"/>
          <w:spacing w:val="5"/>
          <w:sz w:val="24"/>
          <w:szCs w:val="24"/>
        </w:rPr>
        <w:t xml:space="preserve"> </w:t>
      </w:r>
      <w:r>
        <w:rPr>
          <w:rFonts w:ascii="仿宋" w:hAnsi="仿宋" w:eastAsia="仿宋" w:cs="仿宋"/>
          <w:spacing w:val="-2"/>
          <w:sz w:val="24"/>
          <w:szCs w:val="24"/>
        </w:rPr>
        <w:t>(首次报价表)、报价明细表（如适用）以及磋商文件中规定的其它所有内容。</w:t>
      </w:r>
    </w:p>
    <w:p w14:paraId="66F01EDD">
      <w:pPr>
        <w:spacing w:before="152" w:line="299" w:lineRule="auto"/>
        <w:ind w:firstLine="490"/>
        <w:rPr>
          <w:rFonts w:ascii="仿宋" w:hAnsi="仿宋" w:eastAsia="仿宋" w:cs="仿宋"/>
          <w:sz w:val="24"/>
          <w:szCs w:val="24"/>
        </w:rPr>
      </w:pPr>
      <w:r>
        <w:rPr>
          <w:rFonts w:ascii="仿宋" w:hAnsi="仿宋" w:eastAsia="仿宋" w:cs="仿宋"/>
          <w:spacing w:val="3"/>
          <w:sz w:val="24"/>
          <w:szCs w:val="24"/>
        </w:rPr>
        <w:t>11.4 供应商对磋商文件中多个包组进行投标的，其响应文件的编制应当按每个</w:t>
      </w:r>
      <w:r>
        <w:rPr>
          <w:rFonts w:ascii="仿宋" w:hAnsi="仿宋" w:eastAsia="仿宋" w:cs="仿宋"/>
          <w:spacing w:val="8"/>
          <w:sz w:val="24"/>
          <w:szCs w:val="24"/>
        </w:rPr>
        <w:t xml:space="preserve"> </w:t>
      </w:r>
      <w:r>
        <w:rPr>
          <w:rFonts w:ascii="仿宋" w:hAnsi="仿宋" w:eastAsia="仿宋" w:cs="仿宋"/>
          <w:sz w:val="24"/>
          <w:szCs w:val="24"/>
        </w:rPr>
        <w:t>包组的要求分别编制、装订和封装。供应商应对响应文件进装订，对未经装订的响应</w:t>
      </w:r>
      <w:r>
        <w:rPr>
          <w:rFonts w:ascii="仿宋" w:hAnsi="仿宋" w:eastAsia="仿宋" w:cs="仿宋"/>
          <w:spacing w:val="7"/>
          <w:sz w:val="24"/>
          <w:szCs w:val="24"/>
        </w:rPr>
        <w:t xml:space="preserve"> </w:t>
      </w:r>
      <w:r>
        <w:rPr>
          <w:rFonts w:ascii="仿宋" w:hAnsi="仿宋" w:eastAsia="仿宋" w:cs="仿宋"/>
          <w:spacing w:val="-1"/>
          <w:sz w:val="24"/>
          <w:szCs w:val="24"/>
        </w:rPr>
        <w:t>文件可能发生的文件散落或缺损，由此造成的后果和责任由供应商承担。</w:t>
      </w:r>
    </w:p>
    <w:p w14:paraId="6F75AD3F">
      <w:pPr>
        <w:spacing w:before="153" w:line="279" w:lineRule="auto"/>
        <w:ind w:firstLine="490"/>
        <w:rPr>
          <w:rFonts w:ascii="仿宋" w:hAnsi="仿宋" w:eastAsia="仿宋" w:cs="仿宋"/>
          <w:sz w:val="24"/>
          <w:szCs w:val="24"/>
        </w:rPr>
      </w:pPr>
      <w:r>
        <w:rPr>
          <w:rFonts w:ascii="仿宋" w:hAnsi="仿宋" w:eastAsia="仿宋" w:cs="仿宋"/>
          <w:spacing w:val="3"/>
          <w:sz w:val="24"/>
          <w:szCs w:val="24"/>
        </w:rPr>
        <w:t>11.5 供应商必须对响应文件所提供的全部资料的真实性承担法律责任，并无条</w:t>
      </w:r>
      <w:r>
        <w:rPr>
          <w:rFonts w:ascii="仿宋" w:hAnsi="仿宋" w:eastAsia="仿宋" w:cs="仿宋"/>
          <w:spacing w:val="8"/>
          <w:sz w:val="24"/>
          <w:szCs w:val="24"/>
        </w:rPr>
        <w:t xml:space="preserve"> </w:t>
      </w:r>
      <w:r>
        <w:rPr>
          <w:rFonts w:ascii="仿宋" w:hAnsi="仿宋" w:eastAsia="仿宋" w:cs="仿宋"/>
          <w:spacing w:val="-1"/>
          <w:sz w:val="24"/>
          <w:szCs w:val="24"/>
        </w:rPr>
        <w:t>件接受采购人、采购代理机构及监管部门等对其中任何资料进行核实的要求。</w:t>
      </w:r>
    </w:p>
    <w:p w14:paraId="329991C7">
      <w:pPr>
        <w:spacing w:before="153" w:line="300" w:lineRule="auto"/>
        <w:ind w:firstLine="490"/>
        <w:rPr>
          <w:rFonts w:ascii="仿宋" w:hAnsi="仿宋" w:eastAsia="仿宋" w:cs="仿宋"/>
          <w:sz w:val="24"/>
          <w:szCs w:val="24"/>
        </w:rPr>
      </w:pPr>
      <w:r>
        <w:rPr>
          <w:rFonts w:ascii="仿宋" w:hAnsi="仿宋" w:eastAsia="仿宋" w:cs="仿宋"/>
          <w:spacing w:val="3"/>
          <w:sz w:val="24"/>
          <w:szCs w:val="24"/>
        </w:rPr>
        <w:t>11.6 如果因为供应商的响应文件只填写和提供了本磋商文件要求的部分内容和</w:t>
      </w:r>
      <w:r>
        <w:rPr>
          <w:rFonts w:ascii="仿宋" w:hAnsi="仿宋" w:eastAsia="仿宋" w:cs="仿宋"/>
          <w:spacing w:val="8"/>
          <w:sz w:val="24"/>
          <w:szCs w:val="24"/>
        </w:rPr>
        <w:t xml:space="preserve"> </w:t>
      </w:r>
      <w:r>
        <w:rPr>
          <w:rFonts w:ascii="仿宋" w:hAnsi="仿宋" w:eastAsia="仿宋" w:cs="仿宋"/>
          <w:sz w:val="24"/>
          <w:szCs w:val="24"/>
        </w:rPr>
        <w:t>附件，或没有提供磋商文件中所要求的全部资料及数据，由此造成的后果和责任由供</w:t>
      </w:r>
      <w:r>
        <w:rPr>
          <w:rFonts w:ascii="仿宋" w:hAnsi="仿宋" w:eastAsia="仿宋" w:cs="仿宋"/>
          <w:spacing w:val="7"/>
          <w:sz w:val="24"/>
          <w:szCs w:val="24"/>
        </w:rPr>
        <w:t xml:space="preserve"> </w:t>
      </w:r>
      <w:r>
        <w:rPr>
          <w:rFonts w:ascii="仿宋" w:hAnsi="仿宋" w:eastAsia="仿宋" w:cs="仿宋"/>
          <w:spacing w:val="-4"/>
          <w:sz w:val="24"/>
          <w:szCs w:val="24"/>
        </w:rPr>
        <w:t>应商承担。</w:t>
      </w:r>
    </w:p>
    <w:p w14:paraId="79685CEF">
      <w:pPr>
        <w:spacing w:before="150" w:line="222" w:lineRule="auto"/>
        <w:ind w:left="490"/>
        <w:rPr>
          <w:rFonts w:ascii="仿宋" w:hAnsi="仿宋" w:eastAsia="仿宋" w:cs="仿宋"/>
          <w:sz w:val="24"/>
          <w:szCs w:val="24"/>
        </w:rPr>
      </w:pPr>
      <w:r>
        <w:rPr>
          <w:rFonts w:ascii="仿宋" w:hAnsi="仿宋" w:eastAsia="仿宋" w:cs="仿宋"/>
          <w:spacing w:val="-9"/>
          <w:sz w:val="24"/>
          <w:szCs w:val="24"/>
        </w:rPr>
        <w:t>12</w:t>
      </w:r>
      <w:r>
        <w:rPr>
          <w:rFonts w:ascii="仿宋" w:hAnsi="仿宋" w:eastAsia="仿宋" w:cs="仿宋"/>
          <w:spacing w:val="26"/>
          <w:sz w:val="24"/>
          <w:szCs w:val="24"/>
        </w:rPr>
        <w:t xml:space="preserve"> </w:t>
      </w:r>
      <w:r>
        <w:rPr>
          <w:rFonts w:ascii="仿宋" w:hAnsi="仿宋" w:eastAsia="仿宋" w:cs="仿宋"/>
          <w:spacing w:val="-9"/>
          <w:sz w:val="24"/>
          <w:szCs w:val="24"/>
        </w:rPr>
        <w:t>首次报价</w:t>
      </w:r>
    </w:p>
    <w:p w14:paraId="4E40A5AF">
      <w:pPr>
        <w:spacing w:before="153" w:line="222" w:lineRule="auto"/>
        <w:ind w:left="490"/>
        <w:rPr>
          <w:rFonts w:ascii="仿宋" w:hAnsi="仿宋" w:eastAsia="仿宋" w:cs="仿宋"/>
          <w:sz w:val="24"/>
          <w:szCs w:val="24"/>
        </w:rPr>
      </w:pPr>
      <w:r>
        <w:rPr>
          <w:rFonts w:ascii="仿宋" w:hAnsi="仿宋" w:eastAsia="仿宋" w:cs="仿宋"/>
          <w:spacing w:val="-2"/>
          <w:sz w:val="24"/>
          <w:szCs w:val="24"/>
        </w:rPr>
        <w:t>12.1 供应商对所提供的工程均以人民币报价。</w:t>
      </w:r>
    </w:p>
    <w:p w14:paraId="3D38DB0B">
      <w:pPr>
        <w:spacing w:before="150" w:line="222" w:lineRule="auto"/>
        <w:ind w:left="490"/>
        <w:rPr>
          <w:rFonts w:ascii="仿宋" w:hAnsi="仿宋" w:eastAsia="仿宋" w:cs="仿宋"/>
          <w:sz w:val="24"/>
          <w:szCs w:val="24"/>
        </w:rPr>
      </w:pPr>
      <w:r>
        <w:rPr>
          <w:rFonts w:ascii="仿宋" w:hAnsi="仿宋" w:eastAsia="仿宋" w:cs="仿宋"/>
          <w:spacing w:val="-1"/>
          <w:sz w:val="24"/>
          <w:szCs w:val="24"/>
        </w:rPr>
        <w:t>12.2 首次报价超过本项目预算金额的按无效响应处理。</w:t>
      </w:r>
    </w:p>
    <w:p w14:paraId="0B646628">
      <w:pPr>
        <w:spacing w:before="152" w:line="319" w:lineRule="auto"/>
        <w:ind w:firstLine="490"/>
        <w:rPr>
          <w:rFonts w:ascii="仿宋" w:hAnsi="仿宋" w:eastAsia="仿宋" w:cs="仿宋"/>
          <w:sz w:val="24"/>
          <w:szCs w:val="24"/>
        </w:rPr>
      </w:pPr>
      <w:r>
        <w:rPr>
          <w:rFonts w:ascii="仿宋" w:hAnsi="仿宋" w:eastAsia="仿宋" w:cs="仿宋"/>
          <w:spacing w:val="2"/>
          <w:sz w:val="24"/>
          <w:szCs w:val="24"/>
        </w:rPr>
        <w:t>12.3 供应商应按照“采购项目需求</w:t>
      </w:r>
      <w:r>
        <w:rPr>
          <w:rFonts w:ascii="仿宋" w:hAnsi="仿宋" w:eastAsia="仿宋" w:cs="仿宋"/>
          <w:spacing w:val="-75"/>
          <w:sz w:val="24"/>
          <w:szCs w:val="24"/>
        </w:rPr>
        <w:t xml:space="preserve"> </w:t>
      </w:r>
      <w:r>
        <w:rPr>
          <w:rFonts w:ascii="仿宋" w:hAnsi="仿宋" w:eastAsia="仿宋" w:cs="仿宋"/>
          <w:spacing w:val="2"/>
          <w:sz w:val="24"/>
          <w:szCs w:val="24"/>
        </w:rPr>
        <w:t>”中采购项目技术或服务要求规定的内容、</w:t>
      </w:r>
      <w:r>
        <w:rPr>
          <w:rFonts w:ascii="仿宋" w:hAnsi="仿宋" w:eastAsia="仿宋" w:cs="仿宋"/>
          <w:sz w:val="24"/>
          <w:szCs w:val="24"/>
        </w:rPr>
        <w:t xml:space="preserve"> 责任范围进行首次报价，并按《报价一览表（首次报价表）》的要求报出首次价格。</w:t>
      </w:r>
      <w:r>
        <w:rPr>
          <w:rFonts w:ascii="仿宋" w:hAnsi="仿宋" w:eastAsia="仿宋" w:cs="仿宋"/>
          <w:spacing w:val="9"/>
          <w:sz w:val="24"/>
          <w:szCs w:val="24"/>
        </w:rPr>
        <w:t xml:space="preserve"> </w:t>
      </w:r>
      <w:r>
        <w:rPr>
          <w:rFonts w:ascii="仿宋" w:hAnsi="仿宋" w:eastAsia="仿宋" w:cs="仿宋"/>
          <w:sz w:val="24"/>
          <w:szCs w:val="24"/>
        </w:rPr>
        <w:t>首次报价总价中不得包含磋商文件要求以外的内容，否则，在评审时不予核减。首次</w:t>
      </w:r>
      <w:r>
        <w:rPr>
          <w:rFonts w:ascii="仿宋" w:hAnsi="仿宋" w:eastAsia="仿宋" w:cs="仿宋"/>
          <w:spacing w:val="7"/>
          <w:sz w:val="24"/>
          <w:szCs w:val="24"/>
        </w:rPr>
        <w:t xml:space="preserve"> </w:t>
      </w:r>
      <w:r>
        <w:rPr>
          <w:rFonts w:ascii="仿宋" w:hAnsi="仿宋" w:eastAsia="仿宋" w:cs="仿宋"/>
          <w:sz w:val="24"/>
          <w:szCs w:val="24"/>
        </w:rPr>
        <w:t>报价总价中不得缺漏磋商文件所要求的内容，否则，被视为包含在首次报价总价中。</w:t>
      </w:r>
      <w:r>
        <w:rPr>
          <w:rFonts w:ascii="仿宋" w:hAnsi="仿宋" w:eastAsia="仿宋" w:cs="仿宋"/>
          <w:spacing w:val="9"/>
          <w:sz w:val="24"/>
          <w:szCs w:val="24"/>
        </w:rPr>
        <w:t xml:space="preserve"> </w:t>
      </w:r>
      <w:r>
        <w:rPr>
          <w:rFonts w:ascii="仿宋" w:hAnsi="仿宋" w:eastAsia="仿宋" w:cs="仿宋"/>
          <w:sz w:val="24"/>
          <w:szCs w:val="24"/>
        </w:rPr>
        <w:t>《报价一览表（首次报价表）》中若出现免费项及赠送项则视同该部分价包含在总报</w:t>
      </w:r>
      <w:r>
        <w:rPr>
          <w:rFonts w:ascii="仿宋" w:hAnsi="仿宋" w:eastAsia="仿宋" w:cs="仿宋"/>
          <w:spacing w:val="9"/>
          <w:sz w:val="24"/>
          <w:szCs w:val="24"/>
        </w:rPr>
        <w:t xml:space="preserve"> </w:t>
      </w:r>
      <w:r>
        <w:rPr>
          <w:rFonts w:ascii="仿宋" w:hAnsi="仿宋" w:eastAsia="仿宋" w:cs="仿宋"/>
          <w:spacing w:val="-6"/>
          <w:sz w:val="24"/>
          <w:szCs w:val="24"/>
        </w:rPr>
        <w:t>价中。</w:t>
      </w:r>
    </w:p>
    <w:p w14:paraId="6563E4A8">
      <w:pPr>
        <w:spacing w:before="151" w:line="280" w:lineRule="auto"/>
        <w:ind w:left="14" w:right="2" w:firstLine="476"/>
        <w:rPr>
          <w:rFonts w:ascii="仿宋" w:hAnsi="仿宋" w:eastAsia="仿宋" w:cs="仿宋"/>
          <w:sz w:val="24"/>
          <w:szCs w:val="24"/>
        </w:rPr>
      </w:pPr>
      <w:r>
        <w:rPr>
          <w:rFonts w:ascii="仿宋" w:hAnsi="仿宋" w:eastAsia="仿宋" w:cs="仿宋"/>
          <w:spacing w:val="2"/>
          <w:sz w:val="24"/>
          <w:szCs w:val="24"/>
        </w:rPr>
        <w:t>12.4 《标价的工程量清单》</w:t>
      </w:r>
      <w:r>
        <w:rPr>
          <w:rFonts w:ascii="仿宋" w:hAnsi="仿宋" w:eastAsia="仿宋" w:cs="仿宋"/>
          <w:spacing w:val="-66"/>
          <w:sz w:val="24"/>
          <w:szCs w:val="24"/>
        </w:rPr>
        <w:t xml:space="preserve"> </w:t>
      </w:r>
      <w:r>
        <w:rPr>
          <w:rFonts w:ascii="仿宋" w:hAnsi="仿宋" w:eastAsia="仿宋" w:cs="仿宋"/>
          <w:spacing w:val="2"/>
          <w:sz w:val="24"/>
          <w:szCs w:val="24"/>
        </w:rPr>
        <w:t>内容应包含：具体内容</w:t>
      </w:r>
      <w:r>
        <w:rPr>
          <w:rFonts w:ascii="仿宋" w:hAnsi="仿宋" w:eastAsia="仿宋" w:cs="仿宋"/>
          <w:spacing w:val="1"/>
          <w:sz w:val="24"/>
          <w:szCs w:val="24"/>
        </w:rPr>
        <w:t>及所需的表格，以磋商文件</w:t>
      </w:r>
      <w:r>
        <w:rPr>
          <w:rFonts w:ascii="仿宋" w:hAnsi="仿宋" w:eastAsia="仿宋" w:cs="仿宋"/>
          <w:sz w:val="24"/>
          <w:szCs w:val="24"/>
        </w:rPr>
        <w:t xml:space="preserve"> </w:t>
      </w:r>
      <w:r>
        <w:rPr>
          <w:rFonts w:ascii="仿宋" w:hAnsi="仿宋" w:eastAsia="仿宋" w:cs="仿宋"/>
          <w:spacing w:val="-5"/>
          <w:sz w:val="24"/>
          <w:szCs w:val="24"/>
        </w:rPr>
        <w:t>的“附件1：工程量清单</w:t>
      </w:r>
      <w:r>
        <w:rPr>
          <w:rFonts w:ascii="仿宋" w:hAnsi="仿宋" w:eastAsia="仿宋" w:cs="仿宋"/>
          <w:spacing w:val="-76"/>
          <w:sz w:val="24"/>
          <w:szCs w:val="24"/>
        </w:rPr>
        <w:t xml:space="preserve"> </w:t>
      </w:r>
      <w:r>
        <w:rPr>
          <w:rFonts w:ascii="仿宋" w:hAnsi="仿宋" w:eastAsia="仿宋" w:cs="仿宋"/>
          <w:spacing w:val="-5"/>
          <w:sz w:val="24"/>
          <w:szCs w:val="24"/>
        </w:rPr>
        <w:t>”为准。</w:t>
      </w:r>
    </w:p>
    <w:p w14:paraId="7DC1A21A">
      <w:pPr>
        <w:spacing w:before="153" w:line="299" w:lineRule="auto"/>
        <w:ind w:left="6" w:right="2" w:firstLine="484"/>
        <w:rPr>
          <w:rFonts w:ascii="仿宋" w:hAnsi="仿宋" w:eastAsia="仿宋" w:cs="仿宋"/>
          <w:sz w:val="24"/>
          <w:szCs w:val="24"/>
        </w:rPr>
      </w:pPr>
      <w:r>
        <w:rPr>
          <w:rFonts w:ascii="仿宋" w:hAnsi="仿宋" w:eastAsia="仿宋" w:cs="仿宋"/>
          <w:spacing w:val="3"/>
          <w:sz w:val="24"/>
          <w:szCs w:val="24"/>
        </w:rPr>
        <w:t>12.5 除</w:t>
      </w:r>
      <w:r>
        <w:rPr>
          <w:rFonts w:ascii="仿宋" w:hAnsi="仿宋" w:eastAsia="仿宋" w:cs="仿宋"/>
          <w:b/>
          <w:bCs/>
          <w:spacing w:val="3"/>
          <w:sz w:val="24"/>
          <w:szCs w:val="24"/>
        </w:rPr>
        <w:t>磋商须知前附表</w:t>
      </w:r>
      <w:r>
        <w:rPr>
          <w:rFonts w:ascii="仿宋" w:hAnsi="仿宋" w:eastAsia="仿宋" w:cs="仿宋"/>
          <w:spacing w:val="3"/>
          <w:sz w:val="24"/>
          <w:szCs w:val="24"/>
        </w:rPr>
        <w:t>中另有规定，供应商所报的</w:t>
      </w:r>
      <w:r>
        <w:rPr>
          <w:rFonts w:ascii="仿宋" w:hAnsi="仿宋" w:eastAsia="仿宋" w:cs="仿宋"/>
          <w:spacing w:val="2"/>
          <w:sz w:val="24"/>
          <w:szCs w:val="24"/>
        </w:rPr>
        <w:t>磋商价在合同执行过程中是</w:t>
      </w:r>
      <w:r>
        <w:rPr>
          <w:rFonts w:ascii="仿宋" w:hAnsi="仿宋" w:eastAsia="仿宋" w:cs="仿宋"/>
          <w:sz w:val="24"/>
          <w:szCs w:val="24"/>
        </w:rPr>
        <w:t xml:space="preserve"> 固定不变的，不得以任何理由予以变更。任何包含价格调整要求的磋商被认为是非实</w:t>
      </w:r>
      <w:r>
        <w:rPr>
          <w:rFonts w:ascii="仿宋" w:hAnsi="仿宋" w:eastAsia="仿宋" w:cs="仿宋"/>
          <w:spacing w:val="1"/>
          <w:sz w:val="24"/>
          <w:szCs w:val="24"/>
        </w:rPr>
        <w:t xml:space="preserve"> </w:t>
      </w:r>
      <w:r>
        <w:rPr>
          <w:rFonts w:ascii="仿宋" w:hAnsi="仿宋" w:eastAsia="仿宋" w:cs="仿宋"/>
          <w:spacing w:val="-2"/>
          <w:sz w:val="24"/>
          <w:szCs w:val="24"/>
        </w:rPr>
        <w:t>质性响应响应而予以拒绝。</w:t>
      </w:r>
    </w:p>
    <w:p w14:paraId="4ABEB336">
      <w:pPr>
        <w:spacing w:before="152" w:line="280" w:lineRule="auto"/>
        <w:ind w:left="1" w:firstLine="489"/>
        <w:rPr>
          <w:rFonts w:ascii="仿宋" w:hAnsi="仿宋" w:eastAsia="仿宋" w:cs="仿宋"/>
          <w:sz w:val="24"/>
          <w:szCs w:val="24"/>
        </w:rPr>
      </w:pPr>
      <w:r>
        <w:rPr>
          <w:rFonts w:ascii="仿宋" w:hAnsi="仿宋" w:eastAsia="仿宋" w:cs="仿宋"/>
          <w:spacing w:val="3"/>
          <w:sz w:val="24"/>
          <w:szCs w:val="24"/>
        </w:rPr>
        <w:t>12.6 除磋商须知前附表中允许有备选方案外，本次磋商不接受选择性报价，不</w:t>
      </w:r>
      <w:r>
        <w:rPr>
          <w:rFonts w:ascii="仿宋" w:hAnsi="仿宋" w:eastAsia="仿宋" w:cs="仿宋"/>
          <w:spacing w:val="8"/>
          <w:sz w:val="24"/>
          <w:szCs w:val="24"/>
        </w:rPr>
        <w:t xml:space="preserve"> </w:t>
      </w:r>
      <w:r>
        <w:rPr>
          <w:rFonts w:ascii="仿宋" w:hAnsi="仿宋" w:eastAsia="仿宋" w:cs="仿宋"/>
          <w:spacing w:val="-1"/>
          <w:sz w:val="24"/>
          <w:szCs w:val="24"/>
        </w:rPr>
        <w:t>接受具有附加条件的报价，否则将被视为无效响应。</w:t>
      </w:r>
    </w:p>
    <w:p w14:paraId="6005D400">
      <w:pPr>
        <w:spacing w:before="154" w:line="222" w:lineRule="auto"/>
        <w:ind w:left="490"/>
        <w:rPr>
          <w:rFonts w:ascii="仿宋" w:hAnsi="仿宋" w:eastAsia="仿宋" w:cs="仿宋"/>
          <w:sz w:val="24"/>
          <w:szCs w:val="24"/>
        </w:rPr>
      </w:pPr>
      <w:r>
        <w:rPr>
          <w:rFonts w:ascii="仿宋" w:hAnsi="仿宋" w:eastAsia="仿宋" w:cs="仿宋"/>
          <w:spacing w:val="-6"/>
          <w:sz w:val="24"/>
          <w:szCs w:val="24"/>
        </w:rPr>
        <w:t>13</w:t>
      </w:r>
      <w:r>
        <w:rPr>
          <w:rFonts w:ascii="仿宋" w:hAnsi="仿宋" w:eastAsia="仿宋" w:cs="仿宋"/>
          <w:spacing w:val="14"/>
          <w:sz w:val="24"/>
          <w:szCs w:val="24"/>
        </w:rPr>
        <w:t xml:space="preserve"> </w:t>
      </w:r>
      <w:r>
        <w:rPr>
          <w:rFonts w:ascii="仿宋" w:hAnsi="仿宋" w:eastAsia="仿宋" w:cs="仿宋"/>
          <w:spacing w:val="-6"/>
          <w:sz w:val="24"/>
          <w:szCs w:val="24"/>
        </w:rPr>
        <w:t>联合体投标</w:t>
      </w:r>
    </w:p>
    <w:p w14:paraId="4DDBB66E">
      <w:pPr>
        <w:spacing w:before="151" w:line="220" w:lineRule="auto"/>
        <w:ind w:right="2"/>
        <w:jc w:val="right"/>
        <w:rPr>
          <w:rFonts w:ascii="仿宋" w:hAnsi="仿宋" w:eastAsia="仿宋" w:cs="仿宋"/>
          <w:sz w:val="24"/>
          <w:szCs w:val="24"/>
        </w:rPr>
      </w:pPr>
      <w:r>
        <w:rPr>
          <w:rFonts w:ascii="仿宋" w:hAnsi="仿宋" w:eastAsia="仿宋" w:cs="仿宋"/>
          <w:spacing w:val="2"/>
          <w:sz w:val="24"/>
          <w:szCs w:val="24"/>
        </w:rPr>
        <w:t>13.1 磋商文件第一部分“磋商邀请</w:t>
      </w:r>
      <w:r>
        <w:rPr>
          <w:rFonts w:ascii="仿宋" w:hAnsi="仿宋" w:eastAsia="仿宋" w:cs="仿宋"/>
          <w:spacing w:val="-78"/>
          <w:sz w:val="24"/>
          <w:szCs w:val="24"/>
        </w:rPr>
        <w:t xml:space="preserve"> </w:t>
      </w:r>
      <w:r>
        <w:rPr>
          <w:rFonts w:ascii="仿宋" w:hAnsi="仿宋" w:eastAsia="仿宋" w:cs="仿宋"/>
          <w:spacing w:val="2"/>
          <w:sz w:val="24"/>
          <w:szCs w:val="24"/>
        </w:rPr>
        <w:t>”中拒绝接受联合体投标的，则不接受联合</w:t>
      </w:r>
    </w:p>
    <w:p w14:paraId="77DCE74D">
      <w:pPr>
        <w:spacing w:line="220" w:lineRule="auto"/>
        <w:rPr>
          <w:rFonts w:ascii="仿宋" w:hAnsi="仿宋" w:eastAsia="仿宋" w:cs="仿宋"/>
          <w:sz w:val="24"/>
          <w:szCs w:val="24"/>
        </w:rPr>
        <w:sectPr>
          <w:footerReference r:id="rId13" w:type="default"/>
          <w:pgSz w:w="11910" w:h="16840"/>
          <w:pgMar w:top="400" w:right="1530" w:bottom="1204" w:left="1488" w:header="0" w:footer="1041" w:gutter="0"/>
          <w:cols w:space="720" w:num="1"/>
        </w:sectPr>
      </w:pPr>
    </w:p>
    <w:p w14:paraId="6648D386">
      <w:pPr>
        <w:pStyle w:val="2"/>
        <w:spacing w:line="272" w:lineRule="auto"/>
      </w:pPr>
    </w:p>
    <w:p w14:paraId="3F1008DF">
      <w:pPr>
        <w:pStyle w:val="2"/>
        <w:spacing w:line="272" w:lineRule="auto"/>
      </w:pPr>
    </w:p>
    <w:p w14:paraId="7C501EDA">
      <w:pPr>
        <w:pStyle w:val="2"/>
        <w:spacing w:line="272" w:lineRule="auto"/>
      </w:pPr>
    </w:p>
    <w:p w14:paraId="762CB696">
      <w:pPr>
        <w:pStyle w:val="2"/>
        <w:spacing w:line="272" w:lineRule="auto"/>
      </w:pPr>
    </w:p>
    <w:p w14:paraId="057DF763">
      <w:pPr>
        <w:pStyle w:val="2"/>
        <w:spacing w:line="272" w:lineRule="auto"/>
      </w:pPr>
    </w:p>
    <w:p w14:paraId="04F266F1">
      <w:pPr>
        <w:spacing w:before="78" w:line="220" w:lineRule="auto"/>
        <w:rPr>
          <w:rFonts w:ascii="仿宋" w:hAnsi="仿宋" w:eastAsia="仿宋" w:cs="仿宋"/>
          <w:sz w:val="24"/>
          <w:szCs w:val="24"/>
        </w:rPr>
      </w:pPr>
      <w:r>
        <w:rPr>
          <w:rFonts w:ascii="仿宋" w:hAnsi="仿宋" w:eastAsia="仿宋" w:cs="仿宋"/>
          <w:spacing w:val="-2"/>
          <w:sz w:val="24"/>
          <w:szCs w:val="24"/>
        </w:rPr>
        <w:t>体磋商。如果“磋商邀请</w:t>
      </w:r>
      <w:r>
        <w:rPr>
          <w:rFonts w:ascii="仿宋" w:hAnsi="仿宋" w:eastAsia="仿宋" w:cs="仿宋"/>
          <w:spacing w:val="-82"/>
          <w:sz w:val="24"/>
          <w:szCs w:val="24"/>
        </w:rPr>
        <w:t xml:space="preserve"> </w:t>
      </w:r>
      <w:r>
        <w:rPr>
          <w:rFonts w:ascii="仿宋" w:hAnsi="仿宋" w:eastAsia="仿宋" w:cs="仿宋"/>
          <w:spacing w:val="-2"/>
          <w:sz w:val="24"/>
          <w:szCs w:val="24"/>
        </w:rPr>
        <w:t>”中允许联合体投标的，则必须满足：</w:t>
      </w:r>
    </w:p>
    <w:p w14:paraId="680A7B51">
      <w:pPr>
        <w:spacing w:before="153" w:line="299" w:lineRule="auto"/>
        <w:ind w:right="2" w:firstLine="489"/>
        <w:rPr>
          <w:rFonts w:ascii="仿宋" w:hAnsi="仿宋" w:eastAsia="仿宋" w:cs="仿宋"/>
          <w:sz w:val="24"/>
          <w:szCs w:val="24"/>
        </w:rPr>
      </w:pPr>
      <w:r>
        <w:rPr>
          <w:rFonts w:ascii="仿宋" w:hAnsi="仿宋" w:eastAsia="仿宋" w:cs="仿宋"/>
          <w:spacing w:val="2"/>
          <w:sz w:val="24"/>
          <w:szCs w:val="24"/>
        </w:rPr>
        <w:t>13.1.1</w:t>
      </w:r>
      <w:r>
        <w:rPr>
          <w:rFonts w:ascii="仿宋" w:hAnsi="仿宋" w:eastAsia="仿宋" w:cs="仿宋"/>
          <w:spacing w:val="45"/>
          <w:sz w:val="24"/>
          <w:szCs w:val="24"/>
        </w:rPr>
        <w:t xml:space="preserve"> </w:t>
      </w:r>
      <w:r>
        <w:rPr>
          <w:rFonts w:ascii="仿宋" w:hAnsi="仿宋" w:eastAsia="仿宋" w:cs="仿宋"/>
          <w:spacing w:val="2"/>
          <w:sz w:val="24"/>
          <w:szCs w:val="24"/>
        </w:rPr>
        <w:t>以联合体形式参加磋商的，联合体各方均必须符合《中华人民共</w:t>
      </w:r>
      <w:r>
        <w:rPr>
          <w:rFonts w:ascii="仿宋" w:hAnsi="仿宋" w:eastAsia="仿宋" w:cs="仿宋"/>
          <w:spacing w:val="1"/>
          <w:sz w:val="24"/>
          <w:szCs w:val="24"/>
        </w:rPr>
        <w:t>和国政</w:t>
      </w:r>
      <w:r>
        <w:rPr>
          <w:rFonts w:ascii="仿宋" w:hAnsi="仿宋" w:eastAsia="仿宋" w:cs="仿宋"/>
          <w:sz w:val="24"/>
          <w:szCs w:val="24"/>
        </w:rPr>
        <w:t xml:space="preserve"> 府采购法》第二十二条规定，联合体中有同类资质的供应商按照联合体分工承担相同</w:t>
      </w:r>
      <w:r>
        <w:rPr>
          <w:rFonts w:ascii="仿宋" w:hAnsi="仿宋" w:eastAsia="仿宋" w:cs="仿宋"/>
          <w:spacing w:val="6"/>
          <w:sz w:val="24"/>
          <w:szCs w:val="24"/>
        </w:rPr>
        <w:t xml:space="preserve"> </w:t>
      </w:r>
      <w:r>
        <w:rPr>
          <w:rFonts w:ascii="仿宋" w:hAnsi="仿宋" w:eastAsia="仿宋" w:cs="仿宋"/>
          <w:spacing w:val="-1"/>
          <w:sz w:val="24"/>
          <w:szCs w:val="24"/>
        </w:rPr>
        <w:t>工作的，按照资质等级较低的供应商确定资质等级。</w:t>
      </w:r>
    </w:p>
    <w:p w14:paraId="26929EB2">
      <w:pPr>
        <w:spacing w:before="156" w:line="299" w:lineRule="auto"/>
        <w:ind w:left="3" w:right="2" w:firstLine="486"/>
        <w:rPr>
          <w:rFonts w:ascii="仿宋" w:hAnsi="仿宋" w:eastAsia="仿宋" w:cs="仿宋"/>
          <w:sz w:val="24"/>
          <w:szCs w:val="24"/>
        </w:rPr>
      </w:pPr>
      <w:r>
        <w:rPr>
          <w:rFonts w:ascii="仿宋" w:hAnsi="仿宋" w:eastAsia="仿宋" w:cs="仿宋"/>
          <w:spacing w:val="3"/>
          <w:sz w:val="24"/>
          <w:szCs w:val="24"/>
        </w:rPr>
        <w:t>13.1.2 联合体磋商的，必须提供各方签订的共同投标协议，明确约定各方承担</w:t>
      </w:r>
      <w:r>
        <w:rPr>
          <w:rFonts w:ascii="仿宋" w:hAnsi="仿宋" w:eastAsia="仿宋" w:cs="仿宋"/>
          <w:spacing w:val="2"/>
          <w:sz w:val="24"/>
          <w:szCs w:val="24"/>
        </w:rPr>
        <w:t xml:space="preserve"> </w:t>
      </w:r>
      <w:r>
        <w:rPr>
          <w:rFonts w:ascii="仿宋" w:hAnsi="仿宋" w:eastAsia="仿宋" w:cs="仿宋"/>
          <w:spacing w:val="-1"/>
          <w:sz w:val="24"/>
          <w:szCs w:val="24"/>
        </w:rPr>
        <w:t>的工作和相应的责任。联合体各方签订共同磋商协议后，不得</w:t>
      </w:r>
      <w:r>
        <w:rPr>
          <w:rFonts w:ascii="仿宋" w:hAnsi="仿宋" w:eastAsia="仿宋" w:cs="仿宋"/>
          <w:spacing w:val="-2"/>
          <w:sz w:val="24"/>
          <w:szCs w:val="24"/>
        </w:rPr>
        <w:t>再以自</w:t>
      </w:r>
      <w:r>
        <w:rPr>
          <w:rFonts w:ascii="仿宋" w:hAnsi="仿宋" w:eastAsia="仿宋" w:cs="仿宋"/>
          <w:spacing w:val="-70"/>
          <w:sz w:val="24"/>
          <w:szCs w:val="24"/>
        </w:rPr>
        <w:t xml:space="preserve"> </w:t>
      </w:r>
      <w:r>
        <w:rPr>
          <w:rFonts w:ascii="仿宋" w:hAnsi="仿宋" w:eastAsia="仿宋" w:cs="仿宋"/>
          <w:spacing w:val="-2"/>
          <w:sz w:val="24"/>
          <w:szCs w:val="24"/>
        </w:rPr>
        <w:t>己名义单独在同</w:t>
      </w:r>
      <w:r>
        <w:rPr>
          <w:rFonts w:ascii="仿宋" w:hAnsi="仿宋" w:eastAsia="仿宋" w:cs="仿宋"/>
          <w:sz w:val="24"/>
          <w:szCs w:val="24"/>
        </w:rPr>
        <w:t xml:space="preserve"> </w:t>
      </w:r>
      <w:r>
        <w:rPr>
          <w:rFonts w:ascii="仿宋" w:hAnsi="仿宋" w:eastAsia="仿宋" w:cs="仿宋"/>
          <w:spacing w:val="-1"/>
          <w:sz w:val="24"/>
          <w:szCs w:val="24"/>
        </w:rPr>
        <w:t>一项目（或包组）中磋商，也不得组成新的联合体参加同一项目（或包组）磋商。</w:t>
      </w:r>
    </w:p>
    <w:p w14:paraId="1042BB19">
      <w:pPr>
        <w:spacing w:before="152" w:line="279" w:lineRule="auto"/>
        <w:ind w:left="5" w:right="2" w:firstLine="484"/>
        <w:rPr>
          <w:rFonts w:ascii="仿宋" w:hAnsi="仿宋" w:eastAsia="仿宋" w:cs="仿宋"/>
          <w:sz w:val="24"/>
          <w:szCs w:val="24"/>
        </w:rPr>
      </w:pPr>
      <w:r>
        <w:rPr>
          <w:rFonts w:ascii="仿宋" w:hAnsi="仿宋" w:eastAsia="仿宋" w:cs="仿宋"/>
          <w:spacing w:val="3"/>
          <w:sz w:val="24"/>
          <w:szCs w:val="24"/>
        </w:rPr>
        <w:t>13.1.3 联合体磋商的，可以由联合体中的一方或者共同提交磋商保证金，以一</w:t>
      </w:r>
      <w:r>
        <w:rPr>
          <w:rFonts w:ascii="仿宋" w:hAnsi="仿宋" w:eastAsia="仿宋" w:cs="仿宋"/>
          <w:spacing w:val="2"/>
          <w:sz w:val="24"/>
          <w:szCs w:val="24"/>
        </w:rPr>
        <w:t xml:space="preserve"> </w:t>
      </w:r>
      <w:r>
        <w:rPr>
          <w:rFonts w:ascii="仿宋" w:hAnsi="仿宋" w:eastAsia="仿宋" w:cs="仿宋"/>
          <w:spacing w:val="-1"/>
          <w:sz w:val="24"/>
          <w:szCs w:val="24"/>
        </w:rPr>
        <w:t>方名义提交投磋商证金的，对联合体各方均具有约束力。</w:t>
      </w:r>
    </w:p>
    <w:p w14:paraId="2F477C63">
      <w:pPr>
        <w:spacing w:before="154" w:line="222" w:lineRule="auto"/>
        <w:ind w:left="490"/>
        <w:rPr>
          <w:rFonts w:ascii="仿宋" w:hAnsi="仿宋" w:eastAsia="仿宋" w:cs="仿宋"/>
          <w:sz w:val="24"/>
          <w:szCs w:val="24"/>
        </w:rPr>
      </w:pPr>
      <w:r>
        <w:rPr>
          <w:rFonts w:ascii="仿宋" w:hAnsi="仿宋" w:eastAsia="仿宋" w:cs="仿宋"/>
          <w:spacing w:val="-1"/>
          <w:sz w:val="24"/>
          <w:szCs w:val="24"/>
        </w:rPr>
        <w:t>13.1.4 联合体成交的，联合体各方应当共同与采购人签订合同。</w:t>
      </w:r>
    </w:p>
    <w:p w14:paraId="51EA8FAD">
      <w:pPr>
        <w:spacing w:before="153" w:line="280" w:lineRule="auto"/>
        <w:ind w:right="2" w:firstLine="489"/>
        <w:rPr>
          <w:rFonts w:ascii="仿宋" w:hAnsi="仿宋" w:eastAsia="仿宋" w:cs="仿宋"/>
          <w:sz w:val="24"/>
          <w:szCs w:val="24"/>
        </w:rPr>
      </w:pPr>
      <w:r>
        <w:rPr>
          <w:rFonts w:ascii="仿宋" w:hAnsi="仿宋" w:eastAsia="仿宋" w:cs="仿宋"/>
          <w:spacing w:val="3"/>
          <w:sz w:val="24"/>
          <w:szCs w:val="24"/>
        </w:rPr>
        <w:t>13.1.5 联合体在报名登记时，提交经联合体各方盖章的联合体磋商协议，以确</w:t>
      </w:r>
      <w:r>
        <w:rPr>
          <w:rFonts w:ascii="仿宋" w:hAnsi="仿宋" w:eastAsia="仿宋" w:cs="仿宋"/>
          <w:spacing w:val="2"/>
          <w:sz w:val="24"/>
          <w:szCs w:val="24"/>
        </w:rPr>
        <w:t xml:space="preserve"> </w:t>
      </w:r>
      <w:r>
        <w:rPr>
          <w:rFonts w:ascii="仿宋" w:hAnsi="仿宋" w:eastAsia="仿宋" w:cs="仿宋"/>
          <w:spacing w:val="-2"/>
          <w:sz w:val="24"/>
          <w:szCs w:val="24"/>
        </w:rPr>
        <w:t>认联合体的牵头人及成员。</w:t>
      </w:r>
    </w:p>
    <w:p w14:paraId="33C40E99">
      <w:pPr>
        <w:spacing w:before="150" w:line="222" w:lineRule="auto"/>
        <w:ind w:left="490"/>
        <w:rPr>
          <w:rFonts w:ascii="仿宋" w:hAnsi="仿宋" w:eastAsia="仿宋" w:cs="仿宋"/>
          <w:sz w:val="24"/>
          <w:szCs w:val="24"/>
        </w:rPr>
      </w:pPr>
      <w:r>
        <w:rPr>
          <w:rFonts w:ascii="仿宋" w:hAnsi="仿宋" w:eastAsia="仿宋" w:cs="仿宋"/>
          <w:spacing w:val="-2"/>
          <w:sz w:val="24"/>
          <w:szCs w:val="24"/>
        </w:rPr>
        <w:t>14 证明供应商合格的资格文件</w:t>
      </w:r>
    </w:p>
    <w:p w14:paraId="77BCE9F1">
      <w:pPr>
        <w:spacing w:before="154" w:line="315" w:lineRule="auto"/>
        <w:ind w:firstLine="490"/>
        <w:rPr>
          <w:rFonts w:ascii="仿宋" w:hAnsi="仿宋" w:eastAsia="仿宋" w:cs="仿宋"/>
          <w:sz w:val="24"/>
          <w:szCs w:val="24"/>
        </w:rPr>
      </w:pPr>
      <w:r>
        <w:rPr>
          <w:rFonts w:ascii="仿宋" w:hAnsi="仿宋" w:eastAsia="仿宋" w:cs="仿宋"/>
          <w:spacing w:val="3"/>
          <w:sz w:val="24"/>
          <w:szCs w:val="24"/>
        </w:rPr>
        <w:t>14.1 供应商应提交证明其有资格参加磋商和被确定为成交供应商后有能力履行</w:t>
      </w:r>
      <w:r>
        <w:rPr>
          <w:rFonts w:ascii="仿宋" w:hAnsi="仿宋" w:eastAsia="仿宋" w:cs="仿宋"/>
          <w:spacing w:val="8"/>
          <w:sz w:val="24"/>
          <w:szCs w:val="24"/>
        </w:rPr>
        <w:t xml:space="preserve"> </w:t>
      </w:r>
      <w:r>
        <w:rPr>
          <w:rFonts w:ascii="仿宋" w:hAnsi="仿宋" w:eastAsia="仿宋" w:cs="仿宋"/>
          <w:sz w:val="24"/>
          <w:szCs w:val="24"/>
        </w:rPr>
        <w:t>合同的文件，以及证明其提供的合同项下，服务的合格性符合磋商文件规定的文件，</w:t>
      </w:r>
      <w:r>
        <w:rPr>
          <w:rFonts w:ascii="仿宋" w:hAnsi="仿宋" w:eastAsia="仿宋" w:cs="仿宋"/>
          <w:spacing w:val="9"/>
          <w:sz w:val="24"/>
          <w:szCs w:val="24"/>
        </w:rPr>
        <w:t xml:space="preserve"> </w:t>
      </w:r>
      <w:r>
        <w:rPr>
          <w:rFonts w:ascii="仿宋" w:hAnsi="仿宋" w:eastAsia="仿宋" w:cs="仿宋"/>
          <w:spacing w:val="7"/>
          <w:sz w:val="24"/>
          <w:szCs w:val="24"/>
        </w:rPr>
        <w:t>并作为响应文件的一部分。如果供应商为联合体，应提交联合体各方</w:t>
      </w:r>
      <w:r>
        <w:rPr>
          <w:rFonts w:ascii="仿宋" w:hAnsi="仿宋" w:eastAsia="仿宋" w:cs="仿宋"/>
          <w:spacing w:val="6"/>
          <w:sz w:val="24"/>
          <w:szCs w:val="24"/>
        </w:rPr>
        <w:t>的资格证明文</w:t>
      </w:r>
      <w:r>
        <w:rPr>
          <w:rFonts w:ascii="仿宋" w:hAnsi="仿宋" w:eastAsia="仿宋" w:cs="仿宋"/>
          <w:sz w:val="24"/>
          <w:szCs w:val="24"/>
        </w:rPr>
        <w:t xml:space="preserve"> 件、共同磋商协议并注明主体方及各方拟承担的工作和责任。否则，将导致其响应无</w:t>
      </w:r>
      <w:r>
        <w:rPr>
          <w:rFonts w:ascii="仿宋" w:hAnsi="仿宋" w:eastAsia="仿宋" w:cs="仿宋"/>
          <w:spacing w:val="7"/>
          <w:sz w:val="24"/>
          <w:szCs w:val="24"/>
        </w:rPr>
        <w:t xml:space="preserve"> </w:t>
      </w:r>
      <w:r>
        <w:rPr>
          <w:rFonts w:ascii="仿宋" w:hAnsi="仿宋" w:eastAsia="仿宋" w:cs="仿宋"/>
          <w:spacing w:val="-8"/>
          <w:sz w:val="24"/>
          <w:szCs w:val="24"/>
        </w:rPr>
        <w:t>效。</w:t>
      </w:r>
    </w:p>
    <w:p w14:paraId="243C0C5B">
      <w:pPr>
        <w:spacing w:before="150" w:line="281" w:lineRule="auto"/>
        <w:ind w:left="14" w:right="2" w:firstLine="476"/>
        <w:rPr>
          <w:rFonts w:ascii="仿宋" w:hAnsi="仿宋" w:eastAsia="仿宋" w:cs="仿宋"/>
          <w:sz w:val="24"/>
          <w:szCs w:val="24"/>
        </w:rPr>
      </w:pPr>
      <w:r>
        <w:rPr>
          <w:rFonts w:ascii="仿宋" w:hAnsi="仿宋" w:eastAsia="仿宋" w:cs="仿宋"/>
          <w:spacing w:val="2"/>
          <w:sz w:val="24"/>
          <w:szCs w:val="24"/>
        </w:rPr>
        <w:t>14.2 供应商提交的资格证明文件应满足第一部分“磋商邀请</w:t>
      </w:r>
      <w:r>
        <w:rPr>
          <w:rFonts w:ascii="仿宋" w:hAnsi="仿宋" w:eastAsia="仿宋" w:cs="仿宋"/>
          <w:spacing w:val="-78"/>
          <w:sz w:val="24"/>
          <w:szCs w:val="24"/>
        </w:rPr>
        <w:t xml:space="preserve"> </w:t>
      </w:r>
      <w:r>
        <w:rPr>
          <w:rFonts w:ascii="仿宋" w:hAnsi="仿宋" w:eastAsia="仿宋" w:cs="仿宋"/>
          <w:spacing w:val="2"/>
          <w:sz w:val="24"/>
          <w:szCs w:val="24"/>
        </w:rPr>
        <w:t>”供应商资格要求</w:t>
      </w:r>
      <w:r>
        <w:rPr>
          <w:rFonts w:ascii="仿宋" w:hAnsi="仿宋" w:eastAsia="仿宋" w:cs="仿宋"/>
          <w:sz w:val="24"/>
          <w:szCs w:val="24"/>
        </w:rPr>
        <w:t xml:space="preserve"> </w:t>
      </w:r>
      <w:r>
        <w:rPr>
          <w:rFonts w:ascii="仿宋" w:hAnsi="仿宋" w:eastAsia="仿宋" w:cs="仿宋"/>
          <w:spacing w:val="-6"/>
          <w:sz w:val="24"/>
          <w:szCs w:val="24"/>
        </w:rPr>
        <w:t>的全部条款。</w:t>
      </w:r>
    </w:p>
    <w:p w14:paraId="621DB5B2">
      <w:pPr>
        <w:spacing w:before="150" w:line="220" w:lineRule="auto"/>
        <w:ind w:left="490"/>
        <w:rPr>
          <w:rFonts w:ascii="仿宋" w:hAnsi="仿宋" w:eastAsia="仿宋" w:cs="仿宋"/>
          <w:sz w:val="24"/>
          <w:szCs w:val="24"/>
        </w:rPr>
      </w:pPr>
      <w:r>
        <w:rPr>
          <w:rFonts w:ascii="仿宋" w:hAnsi="仿宋" w:eastAsia="仿宋" w:cs="仿宋"/>
          <w:spacing w:val="-2"/>
          <w:sz w:val="24"/>
          <w:szCs w:val="24"/>
        </w:rPr>
        <w:t>15 证明标的的合格性和符合磋商文件规定的文件</w:t>
      </w:r>
    </w:p>
    <w:p w14:paraId="553C54AC">
      <w:pPr>
        <w:spacing w:before="153" w:line="280" w:lineRule="auto"/>
        <w:ind w:left="4" w:right="2" w:firstLine="485"/>
        <w:rPr>
          <w:rFonts w:ascii="仿宋" w:hAnsi="仿宋" w:eastAsia="仿宋" w:cs="仿宋"/>
          <w:sz w:val="24"/>
          <w:szCs w:val="24"/>
        </w:rPr>
      </w:pPr>
      <w:r>
        <w:rPr>
          <w:rFonts w:ascii="仿宋" w:hAnsi="仿宋" w:eastAsia="仿宋" w:cs="仿宋"/>
          <w:spacing w:val="10"/>
          <w:sz w:val="24"/>
          <w:szCs w:val="24"/>
        </w:rPr>
        <w:t>15.1 供应商应提交证明文件，证明其拟磋商的工程的合格性符合磋</w:t>
      </w:r>
      <w:r>
        <w:rPr>
          <w:rFonts w:ascii="仿宋" w:hAnsi="仿宋" w:eastAsia="仿宋" w:cs="仿宋"/>
          <w:spacing w:val="9"/>
          <w:sz w:val="24"/>
          <w:szCs w:val="24"/>
        </w:rPr>
        <w:t>商文件规</w:t>
      </w:r>
      <w:r>
        <w:rPr>
          <w:rFonts w:ascii="仿宋" w:hAnsi="仿宋" w:eastAsia="仿宋" w:cs="仿宋"/>
          <w:sz w:val="24"/>
          <w:szCs w:val="24"/>
        </w:rPr>
        <w:t xml:space="preserve"> </w:t>
      </w:r>
      <w:r>
        <w:rPr>
          <w:rFonts w:ascii="仿宋" w:hAnsi="仿宋" w:eastAsia="仿宋" w:cs="仿宋"/>
          <w:spacing w:val="-2"/>
          <w:sz w:val="24"/>
          <w:szCs w:val="24"/>
        </w:rPr>
        <w:t>定。该证明文件作为响应文件的一部分。</w:t>
      </w:r>
    </w:p>
    <w:p w14:paraId="35AEDC00">
      <w:pPr>
        <w:spacing w:before="152" w:line="281" w:lineRule="auto"/>
        <w:ind w:right="2" w:firstLine="489"/>
        <w:rPr>
          <w:rFonts w:ascii="仿宋" w:hAnsi="仿宋" w:eastAsia="仿宋" w:cs="仿宋"/>
          <w:sz w:val="24"/>
          <w:szCs w:val="24"/>
        </w:rPr>
      </w:pPr>
      <w:r>
        <w:rPr>
          <w:rFonts w:ascii="仿宋" w:hAnsi="仿宋" w:eastAsia="仿宋" w:cs="仿宋"/>
          <w:spacing w:val="3"/>
          <w:sz w:val="24"/>
          <w:szCs w:val="24"/>
        </w:rPr>
        <w:t>15.2 工程合格性的证明文件应包括标价的工程量清单中对货物和服务原产地的</w:t>
      </w:r>
      <w:r>
        <w:rPr>
          <w:rFonts w:ascii="仿宋" w:hAnsi="仿宋" w:eastAsia="仿宋" w:cs="仿宋"/>
          <w:spacing w:val="5"/>
          <w:sz w:val="24"/>
          <w:szCs w:val="24"/>
        </w:rPr>
        <w:t xml:space="preserve"> </w:t>
      </w:r>
      <w:r>
        <w:rPr>
          <w:rFonts w:ascii="仿宋" w:hAnsi="仿宋" w:eastAsia="仿宋" w:cs="仿宋"/>
          <w:spacing w:val="-6"/>
          <w:sz w:val="24"/>
          <w:szCs w:val="24"/>
        </w:rPr>
        <w:t>说明。</w:t>
      </w:r>
    </w:p>
    <w:p w14:paraId="1676519F">
      <w:pPr>
        <w:spacing w:before="152" w:line="280" w:lineRule="auto"/>
        <w:ind w:firstLine="489"/>
        <w:rPr>
          <w:rFonts w:ascii="仿宋" w:hAnsi="仿宋" w:eastAsia="仿宋" w:cs="仿宋"/>
          <w:sz w:val="24"/>
          <w:szCs w:val="24"/>
        </w:rPr>
      </w:pPr>
      <w:r>
        <w:rPr>
          <w:rFonts w:ascii="仿宋" w:hAnsi="仿宋" w:eastAsia="仿宋" w:cs="仿宋"/>
          <w:spacing w:val="9"/>
          <w:sz w:val="24"/>
          <w:szCs w:val="24"/>
        </w:rPr>
        <w:t>15.3 证明工程与磋商文件的要求相一</w:t>
      </w:r>
      <w:r>
        <w:rPr>
          <w:rFonts w:ascii="仿宋" w:hAnsi="仿宋" w:eastAsia="仿宋" w:cs="仿宋"/>
          <w:spacing w:val="8"/>
          <w:sz w:val="24"/>
          <w:szCs w:val="24"/>
        </w:rPr>
        <w:t>致的文件，可以是文字资料、</w:t>
      </w:r>
      <w:r>
        <w:rPr>
          <w:rFonts w:ascii="仿宋" w:hAnsi="仿宋" w:eastAsia="仿宋" w:cs="仿宋"/>
          <w:spacing w:val="-68"/>
          <w:sz w:val="24"/>
          <w:szCs w:val="24"/>
        </w:rPr>
        <w:t xml:space="preserve"> </w:t>
      </w:r>
      <w:r>
        <w:rPr>
          <w:rFonts w:ascii="仿宋" w:hAnsi="仿宋" w:eastAsia="仿宋" w:cs="仿宋"/>
          <w:spacing w:val="8"/>
          <w:sz w:val="24"/>
          <w:szCs w:val="24"/>
        </w:rPr>
        <w:t>图纸和数</w:t>
      </w:r>
      <w:r>
        <w:rPr>
          <w:rFonts w:ascii="仿宋" w:hAnsi="仿宋" w:eastAsia="仿宋" w:cs="仿宋"/>
          <w:sz w:val="24"/>
          <w:szCs w:val="24"/>
        </w:rPr>
        <w:t xml:space="preserve"> </w:t>
      </w:r>
      <w:r>
        <w:rPr>
          <w:rFonts w:ascii="仿宋" w:hAnsi="仿宋" w:eastAsia="仿宋" w:cs="仿宋"/>
          <w:spacing w:val="-3"/>
          <w:sz w:val="24"/>
          <w:szCs w:val="24"/>
        </w:rPr>
        <w:t>据，它包括：</w:t>
      </w:r>
    </w:p>
    <w:p w14:paraId="0ABB5866">
      <w:pPr>
        <w:spacing w:before="150" w:line="220" w:lineRule="auto"/>
        <w:ind w:left="490"/>
        <w:rPr>
          <w:rFonts w:ascii="仿宋" w:hAnsi="仿宋" w:eastAsia="仿宋" w:cs="仿宋"/>
          <w:sz w:val="24"/>
          <w:szCs w:val="24"/>
        </w:rPr>
      </w:pPr>
      <w:r>
        <w:rPr>
          <w:rFonts w:ascii="仿宋" w:hAnsi="仿宋" w:eastAsia="仿宋" w:cs="仿宋"/>
          <w:spacing w:val="-1"/>
          <w:sz w:val="24"/>
          <w:szCs w:val="24"/>
        </w:rPr>
        <w:t>15.3.1 工程主要技术指标和性能的详</w:t>
      </w:r>
      <w:r>
        <w:rPr>
          <w:rFonts w:ascii="仿宋" w:hAnsi="仿宋" w:eastAsia="仿宋" w:cs="仿宋"/>
          <w:spacing w:val="-2"/>
          <w:sz w:val="24"/>
          <w:szCs w:val="24"/>
        </w:rPr>
        <w:t>细说明；</w:t>
      </w:r>
    </w:p>
    <w:p w14:paraId="14A3AEB7">
      <w:pPr>
        <w:spacing w:before="156" w:line="279" w:lineRule="auto"/>
        <w:ind w:left="4" w:firstLine="485"/>
        <w:rPr>
          <w:rFonts w:ascii="仿宋" w:hAnsi="仿宋" w:eastAsia="仿宋" w:cs="仿宋"/>
          <w:sz w:val="24"/>
          <w:szCs w:val="24"/>
        </w:rPr>
      </w:pPr>
      <w:r>
        <w:rPr>
          <w:rFonts w:ascii="仿宋" w:hAnsi="仿宋" w:eastAsia="仿宋" w:cs="仿宋"/>
          <w:spacing w:val="3"/>
          <w:sz w:val="24"/>
          <w:szCs w:val="24"/>
        </w:rPr>
        <w:t>15.3.2 工程正常使用所必须的备件和专用工具清单，包括备件和专用工具的货</w:t>
      </w:r>
      <w:r>
        <w:rPr>
          <w:rFonts w:ascii="仿宋" w:hAnsi="仿宋" w:eastAsia="仿宋" w:cs="仿宋"/>
          <w:spacing w:val="5"/>
          <w:sz w:val="24"/>
          <w:szCs w:val="24"/>
        </w:rPr>
        <w:t xml:space="preserve"> </w:t>
      </w:r>
      <w:r>
        <w:rPr>
          <w:rFonts w:ascii="仿宋" w:hAnsi="仿宋" w:eastAsia="仿宋" w:cs="仿宋"/>
          <w:spacing w:val="-3"/>
          <w:sz w:val="24"/>
          <w:szCs w:val="24"/>
        </w:rPr>
        <w:t>源及现行价格；</w:t>
      </w:r>
    </w:p>
    <w:p w14:paraId="4A84501B">
      <w:pPr>
        <w:spacing w:line="279" w:lineRule="auto"/>
        <w:rPr>
          <w:rFonts w:ascii="仿宋" w:hAnsi="仿宋" w:eastAsia="仿宋" w:cs="仿宋"/>
          <w:sz w:val="24"/>
          <w:szCs w:val="24"/>
        </w:rPr>
        <w:sectPr>
          <w:footerReference r:id="rId14" w:type="default"/>
          <w:pgSz w:w="11910" w:h="16840"/>
          <w:pgMar w:top="400" w:right="1530" w:bottom="1204" w:left="1489" w:header="0" w:footer="1041" w:gutter="0"/>
          <w:cols w:space="720" w:num="1"/>
        </w:sectPr>
      </w:pPr>
    </w:p>
    <w:p w14:paraId="4A46B346">
      <w:pPr>
        <w:pStyle w:val="2"/>
        <w:spacing w:line="272" w:lineRule="auto"/>
      </w:pPr>
    </w:p>
    <w:p w14:paraId="01283F10">
      <w:pPr>
        <w:pStyle w:val="2"/>
        <w:spacing w:line="272" w:lineRule="auto"/>
      </w:pPr>
    </w:p>
    <w:p w14:paraId="04F2F668">
      <w:pPr>
        <w:pStyle w:val="2"/>
        <w:spacing w:line="273" w:lineRule="auto"/>
      </w:pPr>
    </w:p>
    <w:p w14:paraId="251D08D7">
      <w:pPr>
        <w:pStyle w:val="2"/>
        <w:spacing w:line="273" w:lineRule="auto"/>
      </w:pPr>
    </w:p>
    <w:p w14:paraId="6D40B416">
      <w:pPr>
        <w:pStyle w:val="2"/>
        <w:spacing w:line="273" w:lineRule="auto"/>
      </w:pPr>
    </w:p>
    <w:p w14:paraId="424CB4F3">
      <w:pPr>
        <w:spacing w:before="78" w:line="315" w:lineRule="auto"/>
        <w:ind w:left="1" w:firstLine="491"/>
        <w:rPr>
          <w:rFonts w:ascii="仿宋" w:hAnsi="仿宋" w:eastAsia="仿宋" w:cs="仿宋"/>
          <w:sz w:val="24"/>
          <w:szCs w:val="24"/>
        </w:rPr>
      </w:pPr>
      <w:r>
        <w:rPr>
          <w:rFonts w:ascii="仿宋" w:hAnsi="仿宋" w:eastAsia="仿宋" w:cs="仿宋"/>
          <w:sz w:val="24"/>
          <w:szCs w:val="24"/>
        </w:rPr>
        <w:t xml:space="preserve">15.3.3对照磋商文件技术规格，逐条说明所提供工程已对磋商文件的技术规格作 </w:t>
      </w:r>
      <w:r>
        <w:rPr>
          <w:rFonts w:ascii="仿宋" w:hAnsi="仿宋" w:eastAsia="仿宋" w:cs="仿宋"/>
          <w:spacing w:val="7"/>
          <w:sz w:val="24"/>
          <w:szCs w:val="24"/>
        </w:rPr>
        <w:t>出了实质性的响应，并申明与技术规格条文的偏差和例外。对有具体参</w:t>
      </w:r>
      <w:r>
        <w:rPr>
          <w:rFonts w:ascii="仿宋" w:hAnsi="仿宋" w:eastAsia="仿宋" w:cs="仿宋"/>
          <w:spacing w:val="6"/>
          <w:sz w:val="24"/>
          <w:szCs w:val="24"/>
        </w:rPr>
        <w:t>数要求的指</w:t>
      </w:r>
      <w:r>
        <w:rPr>
          <w:rFonts w:ascii="仿宋" w:hAnsi="仿宋" w:eastAsia="仿宋" w:cs="仿宋"/>
          <w:sz w:val="24"/>
          <w:szCs w:val="24"/>
        </w:rPr>
        <w:t xml:space="preserve"> 标，供应商应提供所投设备的具体参数值。供应商在阐述时应注意磋商文件的技术规</w:t>
      </w:r>
      <w:r>
        <w:rPr>
          <w:rFonts w:ascii="仿宋" w:hAnsi="仿宋" w:eastAsia="仿宋" w:cs="仿宋"/>
          <w:spacing w:val="7"/>
          <w:sz w:val="24"/>
          <w:szCs w:val="24"/>
        </w:rPr>
        <w:t xml:space="preserve"> 格中指出的工艺、材料和设备的标准。供应商在磋商中要实质上满足磋</w:t>
      </w:r>
      <w:r>
        <w:rPr>
          <w:rFonts w:ascii="仿宋" w:hAnsi="仿宋" w:eastAsia="仿宋" w:cs="仿宋"/>
          <w:spacing w:val="6"/>
          <w:sz w:val="24"/>
          <w:szCs w:val="24"/>
        </w:rPr>
        <w:t>商文件的要</w:t>
      </w:r>
      <w:r>
        <w:rPr>
          <w:rFonts w:ascii="仿宋" w:hAnsi="仿宋" w:eastAsia="仿宋" w:cs="仿宋"/>
          <w:sz w:val="24"/>
          <w:szCs w:val="24"/>
        </w:rPr>
        <w:t xml:space="preserve"> </w:t>
      </w:r>
      <w:r>
        <w:rPr>
          <w:rFonts w:ascii="仿宋" w:hAnsi="仿宋" w:eastAsia="仿宋" w:cs="仿宋"/>
          <w:spacing w:val="-8"/>
          <w:sz w:val="24"/>
          <w:szCs w:val="24"/>
        </w:rPr>
        <w:t>求。</w:t>
      </w:r>
    </w:p>
    <w:p w14:paraId="5B55AE09">
      <w:pPr>
        <w:spacing w:before="150" w:line="220" w:lineRule="auto"/>
        <w:ind w:left="492"/>
        <w:rPr>
          <w:rFonts w:ascii="仿宋" w:hAnsi="仿宋" w:eastAsia="仿宋" w:cs="仿宋"/>
          <w:sz w:val="24"/>
          <w:szCs w:val="24"/>
        </w:rPr>
      </w:pPr>
      <w:r>
        <w:rPr>
          <w:rFonts w:ascii="仿宋" w:hAnsi="仿宋" w:eastAsia="仿宋" w:cs="仿宋"/>
          <w:spacing w:val="-2"/>
          <w:sz w:val="24"/>
          <w:szCs w:val="24"/>
        </w:rPr>
        <w:t>16 不允许偏离的实质性条款</w:t>
      </w:r>
    </w:p>
    <w:p w14:paraId="0FF18355">
      <w:pPr>
        <w:spacing w:before="152" w:line="280" w:lineRule="auto"/>
        <w:ind w:left="8" w:right="2" w:firstLine="484"/>
        <w:rPr>
          <w:rFonts w:ascii="仿宋" w:hAnsi="仿宋" w:eastAsia="仿宋" w:cs="仿宋"/>
          <w:sz w:val="24"/>
          <w:szCs w:val="24"/>
        </w:rPr>
      </w:pPr>
      <w:r>
        <w:rPr>
          <w:rFonts w:ascii="仿宋" w:hAnsi="仿宋" w:eastAsia="仿宋" w:cs="仿宋"/>
          <w:spacing w:val="10"/>
          <w:sz w:val="24"/>
          <w:szCs w:val="24"/>
        </w:rPr>
        <w:t>16.1 响应文件必须对磋商文件中实质性条款的要求进行响应，不能</w:t>
      </w:r>
      <w:r>
        <w:rPr>
          <w:rFonts w:ascii="仿宋" w:hAnsi="仿宋" w:eastAsia="仿宋" w:cs="仿宋"/>
          <w:spacing w:val="9"/>
          <w:sz w:val="24"/>
          <w:szCs w:val="24"/>
        </w:rPr>
        <w:t>出现负偏</w:t>
      </w:r>
      <w:r>
        <w:rPr>
          <w:rFonts w:ascii="仿宋" w:hAnsi="仿宋" w:eastAsia="仿宋" w:cs="仿宋"/>
          <w:sz w:val="24"/>
          <w:szCs w:val="24"/>
        </w:rPr>
        <w:t xml:space="preserve"> </w:t>
      </w:r>
      <w:r>
        <w:rPr>
          <w:rFonts w:ascii="仿宋" w:hAnsi="仿宋" w:eastAsia="仿宋" w:cs="仿宋"/>
          <w:spacing w:val="-1"/>
          <w:sz w:val="24"/>
          <w:szCs w:val="24"/>
        </w:rPr>
        <w:t>离，否则将导致响应无效。不允许负偏离的实质性条款如下：</w:t>
      </w:r>
    </w:p>
    <w:p w14:paraId="44A4370C">
      <w:pPr>
        <w:spacing w:before="153" w:line="222" w:lineRule="auto"/>
        <w:ind w:left="492"/>
        <w:rPr>
          <w:rFonts w:ascii="仿宋" w:hAnsi="仿宋" w:eastAsia="仿宋" w:cs="仿宋"/>
          <w:sz w:val="24"/>
          <w:szCs w:val="24"/>
        </w:rPr>
      </w:pPr>
      <w:r>
        <w:rPr>
          <w:rFonts w:ascii="仿宋" w:hAnsi="仿宋" w:eastAsia="仿宋" w:cs="仿宋"/>
          <w:spacing w:val="-4"/>
          <w:sz w:val="24"/>
          <w:szCs w:val="24"/>
        </w:rPr>
        <w:t>16.1.1 加注“★部分</w:t>
      </w:r>
      <w:r>
        <w:rPr>
          <w:rFonts w:ascii="仿宋" w:hAnsi="仿宋" w:eastAsia="仿宋" w:cs="仿宋"/>
          <w:spacing w:val="-80"/>
          <w:sz w:val="24"/>
          <w:szCs w:val="24"/>
        </w:rPr>
        <w:t xml:space="preserve"> </w:t>
      </w:r>
      <w:r>
        <w:rPr>
          <w:rFonts w:ascii="仿宋" w:hAnsi="仿宋" w:eastAsia="仿宋" w:cs="仿宋"/>
          <w:spacing w:val="-4"/>
          <w:sz w:val="24"/>
          <w:szCs w:val="24"/>
        </w:rPr>
        <w:t>”条款；</w:t>
      </w:r>
    </w:p>
    <w:p w14:paraId="19F931BE">
      <w:pPr>
        <w:spacing w:before="149" w:line="222" w:lineRule="auto"/>
        <w:ind w:left="492"/>
        <w:rPr>
          <w:rFonts w:ascii="仿宋" w:hAnsi="仿宋" w:eastAsia="仿宋" w:cs="仿宋"/>
          <w:sz w:val="24"/>
          <w:szCs w:val="24"/>
        </w:rPr>
      </w:pPr>
      <w:r>
        <w:rPr>
          <w:rFonts w:ascii="仿宋" w:hAnsi="仿宋" w:eastAsia="仿宋" w:cs="仿宋"/>
          <w:spacing w:val="-1"/>
          <w:sz w:val="24"/>
          <w:szCs w:val="24"/>
        </w:rPr>
        <w:t>16.1.2 磋商文件规定的其他必须响应</w:t>
      </w:r>
      <w:r>
        <w:rPr>
          <w:rFonts w:ascii="仿宋" w:hAnsi="仿宋" w:eastAsia="仿宋" w:cs="仿宋"/>
          <w:spacing w:val="-2"/>
          <w:sz w:val="24"/>
          <w:szCs w:val="24"/>
        </w:rPr>
        <w:t>的内容。</w:t>
      </w:r>
    </w:p>
    <w:p w14:paraId="4F79117F">
      <w:pPr>
        <w:spacing w:before="155" w:line="279" w:lineRule="auto"/>
        <w:ind w:left="8" w:right="54" w:firstLine="484"/>
        <w:rPr>
          <w:rFonts w:ascii="仿宋" w:hAnsi="仿宋" w:eastAsia="仿宋" w:cs="仿宋"/>
          <w:sz w:val="24"/>
          <w:szCs w:val="24"/>
        </w:rPr>
      </w:pPr>
      <w:r>
        <w:rPr>
          <w:rFonts w:ascii="仿宋" w:hAnsi="仿宋" w:eastAsia="仿宋" w:cs="仿宋"/>
          <w:spacing w:val="2"/>
          <w:sz w:val="24"/>
          <w:szCs w:val="24"/>
        </w:rPr>
        <w:t>16.2 响应文件中技术规格、参数或其他内容优于磋商文</w:t>
      </w:r>
      <w:r>
        <w:rPr>
          <w:rFonts w:ascii="仿宋" w:hAnsi="仿宋" w:eastAsia="仿宋" w:cs="仿宋"/>
          <w:spacing w:val="1"/>
          <w:sz w:val="24"/>
          <w:szCs w:val="24"/>
        </w:rPr>
        <w:t>件的要求视作正偏离，</w:t>
      </w:r>
      <w:r>
        <w:rPr>
          <w:rFonts w:ascii="仿宋" w:hAnsi="仿宋" w:eastAsia="仿宋" w:cs="仿宋"/>
          <w:sz w:val="24"/>
          <w:szCs w:val="24"/>
        </w:rPr>
        <w:t xml:space="preserve"> </w:t>
      </w:r>
      <w:r>
        <w:rPr>
          <w:rFonts w:ascii="仿宋" w:hAnsi="仿宋" w:eastAsia="仿宋" w:cs="仿宋"/>
          <w:spacing w:val="-1"/>
          <w:sz w:val="24"/>
          <w:szCs w:val="24"/>
        </w:rPr>
        <w:t>不构成响应无效，供应商对这种优于采购项目需求要求的情况必须单独说明。</w:t>
      </w:r>
    </w:p>
    <w:p w14:paraId="589BAB1F">
      <w:pPr>
        <w:spacing w:before="152" w:line="221" w:lineRule="auto"/>
        <w:ind w:left="492"/>
        <w:rPr>
          <w:rFonts w:ascii="仿宋" w:hAnsi="仿宋" w:eastAsia="仿宋" w:cs="仿宋"/>
          <w:sz w:val="24"/>
          <w:szCs w:val="24"/>
        </w:rPr>
      </w:pPr>
      <w:r>
        <w:rPr>
          <w:rFonts w:ascii="仿宋" w:hAnsi="仿宋" w:eastAsia="仿宋" w:cs="仿宋"/>
          <w:spacing w:val="-6"/>
          <w:sz w:val="24"/>
          <w:szCs w:val="24"/>
        </w:rPr>
        <w:t>17</w:t>
      </w:r>
      <w:r>
        <w:rPr>
          <w:rFonts w:ascii="仿宋" w:hAnsi="仿宋" w:eastAsia="仿宋" w:cs="仿宋"/>
          <w:spacing w:val="15"/>
          <w:sz w:val="24"/>
          <w:szCs w:val="24"/>
        </w:rPr>
        <w:t xml:space="preserve"> </w:t>
      </w:r>
      <w:r>
        <w:rPr>
          <w:rFonts w:ascii="仿宋" w:hAnsi="仿宋" w:eastAsia="仿宋" w:cs="仿宋"/>
          <w:spacing w:val="-6"/>
          <w:sz w:val="24"/>
          <w:szCs w:val="24"/>
        </w:rPr>
        <w:t>磋商保证金</w:t>
      </w:r>
    </w:p>
    <w:p w14:paraId="0346FEAA">
      <w:pPr>
        <w:spacing w:before="154" w:line="280" w:lineRule="auto"/>
        <w:ind w:left="4" w:firstLine="488"/>
        <w:rPr>
          <w:rFonts w:ascii="仿宋" w:hAnsi="仿宋" w:eastAsia="仿宋" w:cs="仿宋"/>
          <w:sz w:val="24"/>
          <w:szCs w:val="24"/>
        </w:rPr>
      </w:pPr>
      <w:r>
        <w:rPr>
          <w:rFonts w:ascii="仿宋" w:hAnsi="仿宋" w:eastAsia="仿宋" w:cs="仿宋"/>
          <w:spacing w:val="3"/>
          <w:sz w:val="24"/>
          <w:szCs w:val="24"/>
        </w:rPr>
        <w:t>17.1 供应商应按磋商须知前附表中规定的金额、期限缴纳磋商保证金，并作为</w:t>
      </w:r>
      <w:r>
        <w:rPr>
          <w:rFonts w:ascii="仿宋" w:hAnsi="仿宋" w:eastAsia="仿宋" w:cs="仿宋"/>
          <w:spacing w:val="8"/>
          <w:sz w:val="24"/>
          <w:szCs w:val="24"/>
        </w:rPr>
        <w:t xml:space="preserve"> </w:t>
      </w:r>
      <w:r>
        <w:rPr>
          <w:rFonts w:ascii="仿宋" w:hAnsi="仿宋" w:eastAsia="仿宋" w:cs="仿宋"/>
          <w:spacing w:val="-2"/>
          <w:sz w:val="24"/>
          <w:szCs w:val="24"/>
        </w:rPr>
        <w:t>其响应文件的组成部分。</w:t>
      </w:r>
    </w:p>
    <w:p w14:paraId="119227AB">
      <w:pPr>
        <w:spacing w:before="150" w:line="309" w:lineRule="auto"/>
        <w:ind w:left="2" w:firstLine="490"/>
        <w:rPr>
          <w:rFonts w:ascii="仿宋" w:hAnsi="仿宋" w:eastAsia="仿宋" w:cs="仿宋"/>
          <w:sz w:val="24"/>
          <w:szCs w:val="24"/>
        </w:rPr>
      </w:pPr>
      <w:r>
        <w:rPr>
          <w:rFonts w:ascii="仿宋" w:hAnsi="仿宋" w:eastAsia="仿宋" w:cs="仿宋"/>
          <w:spacing w:val="10"/>
          <w:sz w:val="24"/>
          <w:szCs w:val="24"/>
        </w:rPr>
        <w:t>17.2 采购人或者采购代理机构应当在采购活动结束后退还供应商的</w:t>
      </w:r>
      <w:r>
        <w:rPr>
          <w:rFonts w:ascii="仿宋" w:hAnsi="仿宋" w:eastAsia="仿宋" w:cs="仿宋"/>
          <w:spacing w:val="9"/>
          <w:sz w:val="24"/>
          <w:szCs w:val="24"/>
        </w:rPr>
        <w:t>磋商保证</w:t>
      </w:r>
      <w:r>
        <w:rPr>
          <w:rFonts w:ascii="仿宋" w:hAnsi="仿宋" w:eastAsia="仿宋" w:cs="仿宋"/>
          <w:sz w:val="24"/>
          <w:szCs w:val="24"/>
        </w:rPr>
        <w:t xml:space="preserve"> 金，但因供应商自身原因导致无法及时退还的除外。未成交供应商的磋商保证金应当</w:t>
      </w:r>
      <w:r>
        <w:rPr>
          <w:rFonts w:ascii="仿宋" w:hAnsi="仿宋" w:eastAsia="仿宋" w:cs="仿宋"/>
          <w:spacing w:val="7"/>
          <w:sz w:val="24"/>
          <w:szCs w:val="24"/>
        </w:rPr>
        <w:t xml:space="preserve"> </w:t>
      </w:r>
      <w:r>
        <w:rPr>
          <w:rFonts w:ascii="仿宋" w:hAnsi="仿宋" w:eastAsia="仿宋" w:cs="仿宋"/>
          <w:spacing w:val="2"/>
          <w:sz w:val="24"/>
          <w:szCs w:val="24"/>
        </w:rPr>
        <w:t>在成交通知书发出后5个工作日</w:t>
      </w:r>
      <w:r>
        <w:rPr>
          <w:rFonts w:ascii="仿宋" w:hAnsi="仿宋" w:eastAsia="仿宋" w:cs="仿宋"/>
          <w:spacing w:val="-65"/>
          <w:sz w:val="24"/>
          <w:szCs w:val="24"/>
        </w:rPr>
        <w:t xml:space="preserve"> </w:t>
      </w:r>
      <w:r>
        <w:rPr>
          <w:rFonts w:ascii="仿宋" w:hAnsi="仿宋" w:eastAsia="仿宋" w:cs="仿宋"/>
          <w:spacing w:val="2"/>
          <w:sz w:val="24"/>
          <w:szCs w:val="24"/>
        </w:rPr>
        <w:t>内退还，成交供应商的磋商保证金应当在采购合同签</w:t>
      </w:r>
      <w:r>
        <w:rPr>
          <w:rFonts w:ascii="仿宋" w:hAnsi="仿宋" w:eastAsia="仿宋" w:cs="仿宋"/>
          <w:sz w:val="24"/>
          <w:szCs w:val="24"/>
        </w:rPr>
        <w:t xml:space="preserve"> </w:t>
      </w:r>
      <w:r>
        <w:rPr>
          <w:rFonts w:ascii="仿宋" w:hAnsi="仿宋" w:eastAsia="仿宋" w:cs="仿宋"/>
          <w:spacing w:val="-2"/>
          <w:sz w:val="24"/>
          <w:szCs w:val="24"/>
        </w:rPr>
        <w:t>订后5个工作日内退还。</w:t>
      </w:r>
    </w:p>
    <w:p w14:paraId="404EA81D">
      <w:pPr>
        <w:spacing w:before="155" w:line="221" w:lineRule="auto"/>
        <w:ind w:left="492"/>
        <w:rPr>
          <w:rFonts w:ascii="仿宋" w:hAnsi="仿宋" w:eastAsia="仿宋" w:cs="仿宋"/>
          <w:sz w:val="24"/>
          <w:szCs w:val="24"/>
        </w:rPr>
      </w:pPr>
      <w:r>
        <w:rPr>
          <w:rFonts w:ascii="仿宋" w:hAnsi="仿宋" w:eastAsia="仿宋" w:cs="仿宋"/>
          <w:spacing w:val="-1"/>
          <w:sz w:val="24"/>
          <w:szCs w:val="24"/>
        </w:rPr>
        <w:t>17.3 有下列情形之一的，磋商保证金不</w:t>
      </w:r>
      <w:r>
        <w:rPr>
          <w:rFonts w:ascii="仿宋" w:hAnsi="仿宋" w:eastAsia="仿宋" w:cs="仿宋"/>
          <w:spacing w:val="-2"/>
          <w:sz w:val="24"/>
          <w:szCs w:val="24"/>
        </w:rPr>
        <w:t>予退还：</w:t>
      </w:r>
    </w:p>
    <w:p w14:paraId="78BAE3D7">
      <w:pPr>
        <w:spacing w:before="153" w:line="219" w:lineRule="auto"/>
        <w:ind w:left="492"/>
        <w:rPr>
          <w:rFonts w:ascii="仿宋" w:hAnsi="仿宋" w:eastAsia="仿宋" w:cs="仿宋"/>
          <w:sz w:val="24"/>
          <w:szCs w:val="24"/>
        </w:rPr>
      </w:pPr>
      <w:r>
        <w:rPr>
          <w:rFonts w:ascii="仿宋" w:hAnsi="仿宋" w:eastAsia="仿宋" w:cs="仿宋"/>
          <w:spacing w:val="-1"/>
          <w:sz w:val="24"/>
          <w:szCs w:val="24"/>
        </w:rPr>
        <w:t>17.3.1 供应商在提交响应文件截止时间后撤回响应文件的；</w:t>
      </w:r>
    </w:p>
    <w:p w14:paraId="1C4CDCB7">
      <w:pPr>
        <w:spacing w:before="154" w:line="219" w:lineRule="auto"/>
        <w:ind w:left="492"/>
        <w:rPr>
          <w:rFonts w:ascii="仿宋" w:hAnsi="仿宋" w:eastAsia="仿宋" w:cs="仿宋"/>
          <w:sz w:val="24"/>
          <w:szCs w:val="24"/>
        </w:rPr>
      </w:pPr>
      <w:r>
        <w:rPr>
          <w:rFonts w:ascii="仿宋" w:hAnsi="仿宋" w:eastAsia="仿宋" w:cs="仿宋"/>
          <w:spacing w:val="-1"/>
          <w:sz w:val="24"/>
          <w:szCs w:val="24"/>
        </w:rPr>
        <w:t>17.3.2 供应商在响应文件中提供虚假</w:t>
      </w:r>
      <w:r>
        <w:rPr>
          <w:rFonts w:ascii="仿宋" w:hAnsi="仿宋" w:eastAsia="仿宋" w:cs="仿宋"/>
          <w:spacing w:val="-2"/>
          <w:sz w:val="24"/>
          <w:szCs w:val="24"/>
        </w:rPr>
        <w:t>材料的；</w:t>
      </w:r>
    </w:p>
    <w:p w14:paraId="4F217F77">
      <w:pPr>
        <w:spacing w:before="157" w:line="280" w:lineRule="auto"/>
        <w:ind w:left="9" w:right="2" w:firstLine="483"/>
        <w:rPr>
          <w:rFonts w:ascii="仿宋" w:hAnsi="仿宋" w:eastAsia="仿宋" w:cs="仿宋"/>
          <w:sz w:val="24"/>
          <w:szCs w:val="24"/>
        </w:rPr>
      </w:pPr>
      <w:r>
        <w:rPr>
          <w:rFonts w:ascii="仿宋" w:hAnsi="仿宋" w:eastAsia="仿宋" w:cs="仿宋"/>
          <w:spacing w:val="3"/>
          <w:sz w:val="24"/>
          <w:szCs w:val="24"/>
        </w:rPr>
        <w:t>17.3.3 除因不可抗力或磋商文件认可的情形以外，成交供应商不与采购人签订</w:t>
      </w:r>
      <w:r>
        <w:rPr>
          <w:rFonts w:ascii="仿宋" w:hAnsi="仿宋" w:eastAsia="仿宋" w:cs="仿宋"/>
          <w:spacing w:val="2"/>
          <w:sz w:val="24"/>
          <w:szCs w:val="24"/>
        </w:rPr>
        <w:t xml:space="preserve"> </w:t>
      </w:r>
      <w:r>
        <w:rPr>
          <w:rFonts w:ascii="仿宋" w:hAnsi="仿宋" w:eastAsia="仿宋" w:cs="仿宋"/>
          <w:spacing w:val="-6"/>
          <w:sz w:val="24"/>
          <w:szCs w:val="24"/>
        </w:rPr>
        <w:t>合同的；</w:t>
      </w:r>
    </w:p>
    <w:p w14:paraId="0234E875">
      <w:pPr>
        <w:spacing w:before="151" w:line="219" w:lineRule="auto"/>
        <w:ind w:left="492"/>
        <w:rPr>
          <w:rFonts w:ascii="仿宋" w:hAnsi="仿宋" w:eastAsia="仿宋" w:cs="仿宋"/>
          <w:sz w:val="24"/>
          <w:szCs w:val="24"/>
        </w:rPr>
      </w:pPr>
      <w:r>
        <w:rPr>
          <w:rFonts w:ascii="仿宋" w:hAnsi="仿宋" w:eastAsia="仿宋" w:cs="仿宋"/>
          <w:spacing w:val="-1"/>
          <w:sz w:val="24"/>
          <w:szCs w:val="24"/>
        </w:rPr>
        <w:t>17.3.4 供应商与采购人、其他供应商恶意串通</w:t>
      </w:r>
      <w:r>
        <w:rPr>
          <w:rFonts w:ascii="仿宋" w:hAnsi="仿宋" w:eastAsia="仿宋" w:cs="仿宋"/>
          <w:spacing w:val="-2"/>
          <w:sz w:val="24"/>
          <w:szCs w:val="24"/>
        </w:rPr>
        <w:t>的；</w:t>
      </w:r>
    </w:p>
    <w:p w14:paraId="4F58573D">
      <w:pPr>
        <w:spacing w:before="155" w:line="222" w:lineRule="auto"/>
        <w:ind w:left="492"/>
        <w:rPr>
          <w:rFonts w:ascii="仿宋" w:hAnsi="仿宋" w:eastAsia="仿宋" w:cs="仿宋"/>
          <w:sz w:val="24"/>
          <w:szCs w:val="24"/>
        </w:rPr>
      </w:pPr>
      <w:r>
        <w:rPr>
          <w:rFonts w:ascii="仿宋" w:hAnsi="仿宋" w:eastAsia="仿宋" w:cs="仿宋"/>
          <w:spacing w:val="-2"/>
          <w:sz w:val="24"/>
          <w:szCs w:val="24"/>
        </w:rPr>
        <w:t>17.3.5 磋商文件规定的其他情形。</w:t>
      </w:r>
    </w:p>
    <w:p w14:paraId="31F0846D">
      <w:pPr>
        <w:spacing w:before="152" w:line="222" w:lineRule="auto"/>
        <w:ind w:left="492"/>
        <w:rPr>
          <w:rFonts w:ascii="仿宋" w:hAnsi="仿宋" w:eastAsia="仿宋" w:cs="仿宋"/>
          <w:sz w:val="24"/>
          <w:szCs w:val="24"/>
        </w:rPr>
      </w:pPr>
      <w:r>
        <w:rPr>
          <w:rFonts w:ascii="仿宋" w:hAnsi="仿宋" w:eastAsia="仿宋" w:cs="仿宋"/>
          <w:spacing w:val="-3"/>
          <w:sz w:val="24"/>
          <w:szCs w:val="24"/>
        </w:rPr>
        <w:t>18 磋商响应有效期</w:t>
      </w:r>
    </w:p>
    <w:p w14:paraId="488E1B4C">
      <w:pPr>
        <w:spacing w:before="150" w:line="280" w:lineRule="auto"/>
        <w:ind w:firstLine="492"/>
        <w:rPr>
          <w:rFonts w:ascii="仿宋" w:hAnsi="仿宋" w:eastAsia="仿宋" w:cs="仿宋"/>
          <w:sz w:val="24"/>
          <w:szCs w:val="24"/>
        </w:rPr>
      </w:pPr>
      <w:r>
        <w:rPr>
          <w:rFonts w:ascii="仿宋" w:hAnsi="仿宋" w:eastAsia="仿宋" w:cs="仿宋"/>
          <w:spacing w:val="3"/>
          <w:sz w:val="24"/>
          <w:szCs w:val="24"/>
        </w:rPr>
        <w:t>18.1 响应文件的有效期见磋商须知前附表之规定，响应文件应在此期限内保持</w:t>
      </w:r>
      <w:r>
        <w:rPr>
          <w:rFonts w:ascii="仿宋" w:hAnsi="仿宋" w:eastAsia="仿宋" w:cs="仿宋"/>
          <w:spacing w:val="8"/>
          <w:sz w:val="24"/>
          <w:szCs w:val="24"/>
        </w:rPr>
        <w:t xml:space="preserve"> </w:t>
      </w:r>
      <w:r>
        <w:rPr>
          <w:rFonts w:ascii="仿宋" w:hAnsi="仿宋" w:eastAsia="仿宋" w:cs="仿宋"/>
          <w:sz w:val="24"/>
          <w:szCs w:val="24"/>
        </w:rPr>
        <w:t>有效。磋商响应有效期不足的响应文件将被视为非</w:t>
      </w:r>
      <w:r>
        <w:rPr>
          <w:rFonts w:ascii="仿宋" w:hAnsi="仿宋" w:eastAsia="仿宋" w:cs="仿宋"/>
          <w:spacing w:val="-1"/>
          <w:sz w:val="24"/>
          <w:szCs w:val="24"/>
        </w:rPr>
        <w:t>实质性响应，视为无效响应文件。</w:t>
      </w:r>
    </w:p>
    <w:p w14:paraId="6CDC8D05">
      <w:pPr>
        <w:spacing w:before="154" w:line="219" w:lineRule="auto"/>
        <w:ind w:right="2"/>
        <w:jc w:val="right"/>
        <w:rPr>
          <w:rFonts w:ascii="仿宋" w:hAnsi="仿宋" w:eastAsia="仿宋" w:cs="仿宋"/>
          <w:sz w:val="24"/>
          <w:szCs w:val="24"/>
        </w:rPr>
      </w:pPr>
      <w:r>
        <w:rPr>
          <w:rFonts w:ascii="仿宋" w:hAnsi="仿宋" w:eastAsia="仿宋" w:cs="仿宋"/>
          <w:spacing w:val="3"/>
          <w:sz w:val="24"/>
          <w:szCs w:val="24"/>
        </w:rPr>
        <w:t>18.2 特殊情况下，在原磋商响应有效期截止之前，采购代理机构工作人员可要</w:t>
      </w:r>
    </w:p>
    <w:p w14:paraId="5BBC2483">
      <w:pPr>
        <w:spacing w:line="219" w:lineRule="auto"/>
        <w:rPr>
          <w:rFonts w:ascii="仿宋" w:hAnsi="仿宋" w:eastAsia="仿宋" w:cs="仿宋"/>
          <w:sz w:val="24"/>
          <w:szCs w:val="24"/>
        </w:rPr>
        <w:sectPr>
          <w:footerReference r:id="rId15" w:type="default"/>
          <w:pgSz w:w="11910" w:h="16840"/>
          <w:pgMar w:top="400" w:right="1530" w:bottom="1204" w:left="1486" w:header="0" w:footer="1041" w:gutter="0"/>
          <w:cols w:space="720" w:num="1"/>
        </w:sectPr>
      </w:pPr>
    </w:p>
    <w:p w14:paraId="2BA975C2">
      <w:pPr>
        <w:pStyle w:val="2"/>
        <w:spacing w:line="272" w:lineRule="auto"/>
      </w:pPr>
    </w:p>
    <w:p w14:paraId="6A609924">
      <w:pPr>
        <w:pStyle w:val="2"/>
        <w:spacing w:line="272" w:lineRule="auto"/>
      </w:pPr>
    </w:p>
    <w:p w14:paraId="0EE8D2C9">
      <w:pPr>
        <w:pStyle w:val="2"/>
        <w:spacing w:line="272" w:lineRule="auto"/>
      </w:pPr>
    </w:p>
    <w:p w14:paraId="10AA40F5">
      <w:pPr>
        <w:pStyle w:val="2"/>
        <w:spacing w:line="273" w:lineRule="auto"/>
      </w:pPr>
    </w:p>
    <w:p w14:paraId="532639B6">
      <w:pPr>
        <w:pStyle w:val="2"/>
        <w:spacing w:line="273" w:lineRule="auto"/>
      </w:pPr>
    </w:p>
    <w:p w14:paraId="3E7F7065">
      <w:pPr>
        <w:spacing w:before="78" w:line="332" w:lineRule="auto"/>
        <w:ind w:firstLine="7"/>
        <w:jc w:val="both"/>
        <w:rPr>
          <w:rFonts w:ascii="仿宋" w:hAnsi="仿宋" w:eastAsia="仿宋" w:cs="仿宋"/>
          <w:sz w:val="24"/>
          <w:szCs w:val="24"/>
        </w:rPr>
      </w:pPr>
      <w:r>
        <w:rPr>
          <w:rFonts w:ascii="仿宋" w:hAnsi="仿宋" w:eastAsia="仿宋" w:cs="仿宋"/>
          <w:sz w:val="24"/>
          <w:szCs w:val="24"/>
        </w:rPr>
        <w:t>求供应商延长磋商响应有效期。这种要求与答复均应以书面形式提交。供应商可拒绝</w:t>
      </w:r>
      <w:r>
        <w:rPr>
          <w:rFonts w:ascii="仿宋" w:hAnsi="仿宋" w:eastAsia="仿宋" w:cs="仿宋"/>
          <w:spacing w:val="2"/>
          <w:sz w:val="24"/>
          <w:szCs w:val="24"/>
        </w:rPr>
        <w:t xml:space="preserve"> </w:t>
      </w:r>
      <w:r>
        <w:rPr>
          <w:rFonts w:ascii="仿宋" w:hAnsi="仿宋" w:eastAsia="仿宋" w:cs="仿宋"/>
          <w:sz w:val="24"/>
          <w:szCs w:val="24"/>
        </w:rPr>
        <w:t>采购代理机构的这种要求，其磋商保证金将被无息退还，但其磋商在原磋商响应有效</w:t>
      </w:r>
      <w:r>
        <w:rPr>
          <w:rFonts w:ascii="仿宋" w:hAnsi="仿宋" w:eastAsia="仿宋" w:cs="仿宋"/>
          <w:spacing w:val="7"/>
          <w:sz w:val="24"/>
          <w:szCs w:val="24"/>
        </w:rPr>
        <w:t xml:space="preserve"> </w:t>
      </w:r>
      <w:r>
        <w:rPr>
          <w:rFonts w:ascii="仿宋" w:hAnsi="仿宋" w:eastAsia="仿宋" w:cs="仿宋"/>
          <w:sz w:val="24"/>
          <w:szCs w:val="24"/>
        </w:rPr>
        <w:t>期期满后将不再有效。同意延长磋商响应有效期的供应商将不会被要求和允许修正其</w:t>
      </w:r>
      <w:r>
        <w:rPr>
          <w:rFonts w:ascii="仿宋" w:hAnsi="仿宋" w:eastAsia="仿宋" w:cs="仿宋"/>
          <w:spacing w:val="7"/>
          <w:sz w:val="24"/>
          <w:szCs w:val="24"/>
        </w:rPr>
        <w:t xml:space="preserve"> </w:t>
      </w:r>
      <w:r>
        <w:rPr>
          <w:rFonts w:ascii="仿宋" w:hAnsi="仿宋" w:eastAsia="仿宋" w:cs="仿宋"/>
          <w:sz w:val="24"/>
          <w:szCs w:val="24"/>
        </w:rPr>
        <w:t>磋商，而只会被要求相应地延长其磋商保证金的有效期。在这种情况下，本须知有关</w:t>
      </w:r>
      <w:r>
        <w:rPr>
          <w:rFonts w:ascii="仿宋" w:hAnsi="仿宋" w:eastAsia="仿宋" w:cs="仿宋"/>
          <w:spacing w:val="7"/>
          <w:sz w:val="24"/>
          <w:szCs w:val="24"/>
        </w:rPr>
        <w:t xml:space="preserve"> </w:t>
      </w:r>
      <w:r>
        <w:rPr>
          <w:rFonts w:ascii="仿宋" w:hAnsi="仿宋" w:eastAsia="仿宋" w:cs="仿宋"/>
          <w:spacing w:val="-1"/>
          <w:sz w:val="24"/>
          <w:szCs w:val="24"/>
        </w:rPr>
        <w:t>磋商保证金的退还和没收的规定将在延长了的有效期内继续有效。</w:t>
      </w:r>
    </w:p>
    <w:p w14:paraId="4FDA7ED5">
      <w:pPr>
        <w:spacing w:before="40" w:line="222" w:lineRule="auto"/>
        <w:ind w:left="491"/>
        <w:rPr>
          <w:rFonts w:ascii="仿宋" w:hAnsi="仿宋" w:eastAsia="仿宋" w:cs="仿宋"/>
          <w:sz w:val="24"/>
          <w:szCs w:val="24"/>
        </w:rPr>
      </w:pPr>
      <w:r>
        <w:rPr>
          <w:rFonts w:ascii="仿宋" w:hAnsi="仿宋" w:eastAsia="仿宋" w:cs="仿宋"/>
          <w:spacing w:val="-7"/>
          <w:sz w:val="24"/>
          <w:szCs w:val="24"/>
        </w:rPr>
        <w:t>19</w:t>
      </w:r>
      <w:r>
        <w:rPr>
          <w:rFonts w:ascii="仿宋" w:hAnsi="仿宋" w:eastAsia="仿宋" w:cs="仿宋"/>
          <w:spacing w:val="49"/>
          <w:sz w:val="24"/>
          <w:szCs w:val="24"/>
        </w:rPr>
        <w:t xml:space="preserve"> </w:t>
      </w:r>
      <w:r>
        <w:rPr>
          <w:rFonts w:ascii="仿宋" w:hAnsi="仿宋" w:eastAsia="仿宋" w:cs="仿宋"/>
          <w:spacing w:val="-7"/>
          <w:sz w:val="24"/>
          <w:szCs w:val="24"/>
        </w:rPr>
        <w:t>电子投标文件的编制</w:t>
      </w:r>
    </w:p>
    <w:p w14:paraId="3A79A864">
      <w:pPr>
        <w:spacing w:before="152" w:line="299" w:lineRule="auto"/>
        <w:ind w:left="1" w:firstLine="489"/>
        <w:rPr>
          <w:rFonts w:ascii="仿宋" w:hAnsi="仿宋" w:eastAsia="仿宋" w:cs="仿宋"/>
          <w:sz w:val="24"/>
          <w:szCs w:val="24"/>
        </w:rPr>
      </w:pPr>
      <w:r>
        <w:rPr>
          <w:rFonts w:ascii="仿宋" w:hAnsi="仿宋" w:eastAsia="仿宋" w:cs="仿宋"/>
          <w:spacing w:val="2"/>
          <w:sz w:val="24"/>
          <w:szCs w:val="24"/>
        </w:rPr>
        <w:t>19.1</w:t>
      </w:r>
      <w:r>
        <w:rPr>
          <w:rFonts w:ascii="仿宋" w:hAnsi="仿宋" w:eastAsia="仿宋" w:cs="仿宋"/>
          <w:spacing w:val="47"/>
          <w:sz w:val="24"/>
          <w:szCs w:val="24"/>
        </w:rPr>
        <w:t xml:space="preserve"> </w:t>
      </w:r>
      <w:r>
        <w:rPr>
          <w:rFonts w:ascii="仿宋" w:hAnsi="仿宋" w:eastAsia="仿宋" w:cs="仿宋"/>
          <w:spacing w:val="2"/>
          <w:sz w:val="24"/>
          <w:szCs w:val="24"/>
        </w:rPr>
        <w:t>电子投标文件使用政采云平台提供的投标文件制作工具以及采购文件要求</w:t>
      </w:r>
      <w:r>
        <w:rPr>
          <w:rFonts w:ascii="仿宋" w:hAnsi="仿宋" w:eastAsia="仿宋" w:cs="仿宋"/>
          <w:sz w:val="24"/>
          <w:szCs w:val="24"/>
        </w:rPr>
        <w:t xml:space="preserve"> 进行制作编制。投标文件制作时，不同内容按标签提示制作导入，按照采购文件中明</w:t>
      </w:r>
      <w:r>
        <w:rPr>
          <w:rFonts w:ascii="仿宋" w:hAnsi="仿宋" w:eastAsia="仿宋" w:cs="仿宋"/>
          <w:spacing w:val="6"/>
          <w:sz w:val="24"/>
          <w:szCs w:val="24"/>
        </w:rPr>
        <w:t xml:space="preserve"> </w:t>
      </w:r>
      <w:r>
        <w:rPr>
          <w:rFonts w:ascii="仿宋" w:hAnsi="仿宋" w:eastAsia="仿宋" w:cs="仿宋"/>
          <w:spacing w:val="-1"/>
          <w:sz w:val="24"/>
          <w:szCs w:val="24"/>
        </w:rPr>
        <w:t>确的投标文件目录和格式进行编制，保证目录清晰、内容完整。</w:t>
      </w:r>
    </w:p>
    <w:p w14:paraId="059C998A">
      <w:pPr>
        <w:spacing w:before="153" w:line="281" w:lineRule="auto"/>
        <w:ind w:right="36" w:firstLine="490"/>
        <w:rPr>
          <w:rFonts w:ascii="仿宋" w:hAnsi="仿宋" w:eastAsia="仿宋" w:cs="仿宋"/>
          <w:sz w:val="24"/>
          <w:szCs w:val="24"/>
        </w:rPr>
      </w:pPr>
      <w:r>
        <w:rPr>
          <w:rFonts w:ascii="仿宋" w:hAnsi="仿宋" w:eastAsia="仿宋" w:cs="仿宋"/>
          <w:spacing w:val="1"/>
          <w:sz w:val="24"/>
          <w:szCs w:val="24"/>
        </w:rPr>
        <w:t>19.2</w:t>
      </w:r>
      <w:r>
        <w:rPr>
          <w:rFonts w:ascii="仿宋" w:hAnsi="仿宋" w:eastAsia="仿宋" w:cs="仿宋"/>
          <w:spacing w:val="47"/>
          <w:sz w:val="24"/>
          <w:szCs w:val="24"/>
        </w:rPr>
        <w:t xml:space="preserve"> </w:t>
      </w:r>
      <w:r>
        <w:rPr>
          <w:rFonts w:ascii="仿宋" w:hAnsi="仿宋" w:eastAsia="仿宋" w:cs="仿宋"/>
          <w:spacing w:val="1"/>
          <w:sz w:val="24"/>
          <w:szCs w:val="24"/>
        </w:rPr>
        <w:t>电子投标文件须使用供应商公章的电子签章以及法定代表人的电子签章。</w:t>
      </w:r>
      <w:r>
        <w:rPr>
          <w:rFonts w:ascii="仿宋" w:hAnsi="仿宋" w:eastAsia="仿宋" w:cs="仿宋"/>
          <w:sz w:val="24"/>
          <w:szCs w:val="24"/>
        </w:rPr>
        <w:t xml:space="preserve"> </w:t>
      </w:r>
      <w:r>
        <w:rPr>
          <w:rFonts w:ascii="仿宋" w:hAnsi="仿宋" w:eastAsia="仿宋" w:cs="仿宋"/>
          <w:spacing w:val="-2"/>
          <w:sz w:val="24"/>
          <w:szCs w:val="24"/>
        </w:rPr>
        <w:t>若无电子签章，则视为无效投标。</w:t>
      </w:r>
    </w:p>
    <w:p w14:paraId="022C345C">
      <w:pPr>
        <w:spacing w:before="151" w:line="309" w:lineRule="auto"/>
        <w:ind w:left="2" w:firstLine="488"/>
        <w:rPr>
          <w:rFonts w:ascii="仿宋" w:hAnsi="仿宋" w:eastAsia="仿宋" w:cs="仿宋"/>
          <w:sz w:val="24"/>
          <w:szCs w:val="24"/>
        </w:rPr>
      </w:pPr>
      <w:r>
        <w:rPr>
          <w:rFonts w:ascii="仿宋" w:hAnsi="仿宋" w:eastAsia="仿宋" w:cs="仿宋"/>
          <w:spacing w:val="2"/>
          <w:sz w:val="24"/>
          <w:szCs w:val="24"/>
        </w:rPr>
        <w:t>19.3</w:t>
      </w:r>
      <w:r>
        <w:rPr>
          <w:rFonts w:ascii="仿宋" w:hAnsi="仿宋" w:eastAsia="仿宋" w:cs="仿宋"/>
          <w:spacing w:val="47"/>
          <w:sz w:val="24"/>
          <w:szCs w:val="24"/>
        </w:rPr>
        <w:t xml:space="preserve"> </w:t>
      </w:r>
      <w:r>
        <w:rPr>
          <w:rFonts w:ascii="仿宋" w:hAnsi="仿宋" w:eastAsia="仿宋" w:cs="仿宋"/>
          <w:spacing w:val="2"/>
          <w:sz w:val="24"/>
          <w:szCs w:val="24"/>
        </w:rPr>
        <w:t>电子招投标文件具有法律效力，与其他形式的招投标文件在内容和格式上</w:t>
      </w:r>
      <w:r>
        <w:rPr>
          <w:rFonts w:ascii="仿宋" w:hAnsi="仿宋" w:eastAsia="仿宋" w:cs="仿宋"/>
          <w:sz w:val="24"/>
          <w:szCs w:val="24"/>
        </w:rPr>
        <w:t xml:space="preserve"> 等同，若投标文件与采购文件要求不一致，其内容影响中标结果时，责任由供应商自</w:t>
      </w:r>
      <w:r>
        <w:rPr>
          <w:rFonts w:ascii="仿宋" w:hAnsi="仿宋" w:eastAsia="仿宋" w:cs="仿宋"/>
          <w:spacing w:val="5"/>
          <w:sz w:val="24"/>
          <w:szCs w:val="24"/>
        </w:rPr>
        <w:t xml:space="preserve"> </w:t>
      </w:r>
      <w:r>
        <w:rPr>
          <w:rFonts w:ascii="仿宋" w:hAnsi="仿宋" w:eastAsia="仿宋" w:cs="仿宋"/>
          <w:sz w:val="24"/>
          <w:szCs w:val="24"/>
        </w:rPr>
        <w:t>行承担。供应商递交的电子投标文件因供应商自身原因而导致无法导入电子辅助评标</w:t>
      </w:r>
      <w:r>
        <w:rPr>
          <w:rFonts w:ascii="仿宋" w:hAnsi="仿宋" w:eastAsia="仿宋" w:cs="仿宋"/>
          <w:spacing w:val="5"/>
          <w:sz w:val="24"/>
          <w:szCs w:val="24"/>
        </w:rPr>
        <w:t xml:space="preserve"> </w:t>
      </w:r>
      <w:r>
        <w:rPr>
          <w:rFonts w:ascii="仿宋" w:hAnsi="仿宋" w:eastAsia="仿宋" w:cs="仿宋"/>
          <w:spacing w:val="-1"/>
          <w:sz w:val="24"/>
          <w:szCs w:val="24"/>
        </w:rPr>
        <w:t>系统，该投标文件视为无效投标文件，将导致其投标被拒绝。</w:t>
      </w:r>
    </w:p>
    <w:p w14:paraId="073DD7AC">
      <w:pPr>
        <w:spacing w:before="150" w:line="300" w:lineRule="auto"/>
        <w:ind w:left="4" w:firstLine="486"/>
        <w:rPr>
          <w:rFonts w:ascii="仿宋" w:hAnsi="仿宋" w:eastAsia="仿宋" w:cs="仿宋"/>
          <w:sz w:val="24"/>
          <w:szCs w:val="24"/>
        </w:rPr>
      </w:pPr>
      <w:r>
        <w:rPr>
          <w:rFonts w:ascii="仿宋" w:hAnsi="仿宋" w:eastAsia="仿宋" w:cs="仿宋"/>
          <w:spacing w:val="1"/>
          <w:sz w:val="24"/>
          <w:szCs w:val="24"/>
        </w:rPr>
        <w:t>19.4</w:t>
      </w:r>
      <w:r>
        <w:rPr>
          <w:rFonts w:ascii="仿宋" w:hAnsi="仿宋" w:eastAsia="仿宋" w:cs="仿宋"/>
          <w:spacing w:val="47"/>
          <w:sz w:val="24"/>
          <w:szCs w:val="24"/>
        </w:rPr>
        <w:t xml:space="preserve"> </w:t>
      </w:r>
      <w:r>
        <w:rPr>
          <w:rFonts w:ascii="仿宋" w:hAnsi="仿宋" w:eastAsia="仿宋" w:cs="仿宋"/>
          <w:spacing w:val="1"/>
          <w:sz w:val="24"/>
          <w:szCs w:val="24"/>
        </w:rPr>
        <w:t>电子投标文件制作工具在生成加密投标文件</w:t>
      </w:r>
      <w:r>
        <w:rPr>
          <w:rFonts w:ascii="仿宋" w:hAnsi="仿宋" w:eastAsia="仿宋" w:cs="仿宋"/>
          <w:sz w:val="24"/>
          <w:szCs w:val="24"/>
        </w:rPr>
        <w:t>时，</w:t>
      </w:r>
      <w:r>
        <w:rPr>
          <w:rFonts w:ascii="仿宋" w:hAnsi="仿宋" w:eastAsia="仿宋" w:cs="仿宋"/>
          <w:spacing w:val="-71"/>
          <w:sz w:val="24"/>
          <w:szCs w:val="24"/>
        </w:rPr>
        <w:t xml:space="preserve"> </w:t>
      </w:r>
      <w:r>
        <w:rPr>
          <w:rFonts w:ascii="仿宋" w:hAnsi="仿宋" w:eastAsia="仿宋" w:cs="仿宋"/>
          <w:sz w:val="24"/>
          <w:szCs w:val="24"/>
        </w:rPr>
        <w:t>同时生成非加密投标文件 一份。未加密的电子投标文件由供应商使用光盘制作（供应商须保证启用光盘时能正</w:t>
      </w:r>
      <w:r>
        <w:rPr>
          <w:rFonts w:ascii="仿宋" w:hAnsi="仿宋" w:eastAsia="仿宋" w:cs="仿宋"/>
          <w:spacing w:val="3"/>
          <w:sz w:val="24"/>
          <w:szCs w:val="24"/>
        </w:rPr>
        <w:t xml:space="preserve"> </w:t>
      </w:r>
      <w:r>
        <w:rPr>
          <w:rFonts w:ascii="仿宋" w:hAnsi="仿宋" w:eastAsia="仿宋" w:cs="仿宋"/>
          <w:spacing w:val="-4"/>
          <w:sz w:val="24"/>
          <w:szCs w:val="24"/>
        </w:rPr>
        <w:t>常读取）。</w:t>
      </w:r>
    </w:p>
    <w:p w14:paraId="0C36E48B">
      <w:pPr>
        <w:pStyle w:val="2"/>
        <w:spacing w:line="462" w:lineRule="auto"/>
      </w:pPr>
    </w:p>
    <w:p w14:paraId="0B9F3970">
      <w:pPr>
        <w:spacing w:before="91" w:line="223" w:lineRule="auto"/>
        <w:ind w:left="3223"/>
        <w:rPr>
          <w:rFonts w:ascii="仿宋" w:hAnsi="仿宋" w:eastAsia="仿宋" w:cs="仿宋"/>
          <w:sz w:val="28"/>
          <w:szCs w:val="28"/>
        </w:rPr>
      </w:pPr>
      <w:r>
        <w:rPr>
          <w:rFonts w:ascii="仿宋" w:hAnsi="仿宋" w:eastAsia="仿宋" w:cs="仿宋"/>
          <w:b/>
          <w:bCs/>
          <w:spacing w:val="-8"/>
          <w:sz w:val="28"/>
          <w:szCs w:val="28"/>
        </w:rPr>
        <w:t>四、响应文件的递交</w:t>
      </w:r>
    </w:p>
    <w:p w14:paraId="521000B9">
      <w:pPr>
        <w:spacing w:before="137" w:line="222" w:lineRule="auto"/>
        <w:ind w:left="476"/>
        <w:rPr>
          <w:rFonts w:ascii="仿宋" w:hAnsi="仿宋" w:eastAsia="仿宋" w:cs="仿宋"/>
          <w:sz w:val="24"/>
          <w:szCs w:val="24"/>
        </w:rPr>
      </w:pPr>
      <w:r>
        <w:rPr>
          <w:rFonts w:ascii="仿宋" w:hAnsi="仿宋" w:eastAsia="仿宋" w:cs="仿宋"/>
          <w:b/>
          <w:bCs/>
          <w:spacing w:val="-6"/>
          <w:sz w:val="24"/>
          <w:szCs w:val="24"/>
        </w:rPr>
        <w:t>20</w:t>
      </w:r>
      <w:r>
        <w:rPr>
          <w:rFonts w:ascii="仿宋" w:hAnsi="仿宋" w:eastAsia="仿宋" w:cs="仿宋"/>
          <w:spacing w:val="26"/>
          <w:sz w:val="24"/>
          <w:szCs w:val="24"/>
        </w:rPr>
        <w:t xml:space="preserve"> </w:t>
      </w:r>
      <w:r>
        <w:rPr>
          <w:rFonts w:ascii="仿宋" w:hAnsi="仿宋" w:eastAsia="仿宋" w:cs="仿宋"/>
          <w:b/>
          <w:bCs/>
          <w:spacing w:val="-6"/>
          <w:sz w:val="24"/>
          <w:szCs w:val="24"/>
        </w:rPr>
        <w:t>响应文件的要求</w:t>
      </w:r>
    </w:p>
    <w:p w14:paraId="0A928C39">
      <w:pPr>
        <w:spacing w:before="151" w:line="280" w:lineRule="auto"/>
        <w:ind w:firstLine="475"/>
        <w:rPr>
          <w:rFonts w:ascii="仿宋" w:hAnsi="仿宋" w:eastAsia="仿宋" w:cs="仿宋"/>
          <w:sz w:val="24"/>
          <w:szCs w:val="24"/>
        </w:rPr>
      </w:pPr>
      <w:r>
        <w:rPr>
          <w:rFonts w:ascii="仿宋" w:hAnsi="仿宋" w:eastAsia="仿宋" w:cs="仿宋"/>
          <w:spacing w:val="2"/>
          <w:sz w:val="24"/>
          <w:szCs w:val="24"/>
        </w:rPr>
        <w:t>20.1</w:t>
      </w:r>
      <w:r>
        <w:rPr>
          <w:rFonts w:ascii="仿宋" w:hAnsi="仿宋" w:eastAsia="仿宋" w:cs="仿宋"/>
          <w:spacing w:val="62"/>
          <w:sz w:val="24"/>
          <w:szCs w:val="24"/>
        </w:rPr>
        <w:t xml:space="preserve"> </w:t>
      </w:r>
      <w:r>
        <w:rPr>
          <w:rFonts w:ascii="仿宋" w:hAnsi="仿宋" w:eastAsia="仿宋" w:cs="仿宋"/>
          <w:spacing w:val="2"/>
          <w:sz w:val="24"/>
          <w:szCs w:val="24"/>
        </w:rPr>
        <w:t>电子投标文件的内容按要求进行签章。未按要求进行数字证书认证的投标</w:t>
      </w:r>
      <w:r>
        <w:rPr>
          <w:rFonts w:ascii="仿宋" w:hAnsi="仿宋" w:eastAsia="仿宋" w:cs="仿宋"/>
          <w:sz w:val="24"/>
          <w:szCs w:val="24"/>
        </w:rPr>
        <w:t xml:space="preserve"> </w:t>
      </w:r>
      <w:r>
        <w:rPr>
          <w:rFonts w:ascii="仿宋" w:hAnsi="仿宋" w:eastAsia="仿宋" w:cs="仿宋"/>
          <w:spacing w:val="-1"/>
          <w:sz w:val="24"/>
          <w:szCs w:val="24"/>
        </w:rPr>
        <w:t>文件，电子评标系统将无法接受,采购单位不予受理。</w:t>
      </w:r>
    </w:p>
    <w:p w14:paraId="08595F99">
      <w:pPr>
        <w:spacing w:before="151" w:line="300" w:lineRule="auto"/>
        <w:ind w:left="5" w:firstLine="470"/>
        <w:rPr>
          <w:rFonts w:ascii="仿宋" w:hAnsi="仿宋" w:eastAsia="仿宋" w:cs="仿宋"/>
          <w:sz w:val="24"/>
          <w:szCs w:val="24"/>
        </w:rPr>
      </w:pPr>
      <w:r>
        <w:rPr>
          <w:rFonts w:ascii="仿宋" w:hAnsi="仿宋" w:eastAsia="仿宋" w:cs="仿宋"/>
          <w:spacing w:val="4"/>
          <w:sz w:val="24"/>
          <w:szCs w:val="24"/>
        </w:rPr>
        <w:t>20.2 本项目采用远程不见面电子标的方式开标</w:t>
      </w:r>
      <w:r>
        <w:rPr>
          <w:rFonts w:ascii="仿宋" w:hAnsi="仿宋" w:eastAsia="仿宋" w:cs="仿宋"/>
          <w:spacing w:val="3"/>
          <w:sz w:val="24"/>
          <w:szCs w:val="24"/>
        </w:rPr>
        <w:t>，须在响应文件递交截止时间前</w:t>
      </w:r>
      <w:r>
        <w:rPr>
          <w:rFonts w:ascii="仿宋" w:hAnsi="仿宋" w:eastAsia="仿宋" w:cs="仿宋"/>
          <w:sz w:val="24"/>
          <w:szCs w:val="24"/>
        </w:rPr>
        <w:t xml:space="preserve"> 通过政采云平台</w:t>
      </w:r>
      <w:r>
        <w:fldChar w:fldCharType="begin"/>
      </w:r>
      <w:r>
        <w:instrText xml:space="preserve"> HYPERLINK "https://www.zcygov.cn/" </w:instrText>
      </w:r>
      <w:r>
        <w:fldChar w:fldCharType="separate"/>
      </w:r>
      <w:r>
        <w:rPr>
          <w:rFonts w:ascii="仿宋" w:hAnsi="仿宋" w:eastAsia="仿宋" w:cs="仿宋"/>
          <w:sz w:val="24"/>
          <w:szCs w:val="24"/>
        </w:rPr>
        <w:t>https://www.zcygov.cn/</w:t>
      </w:r>
      <w:r>
        <w:rPr>
          <w:rFonts w:ascii="仿宋" w:hAnsi="仿宋" w:eastAsia="仿宋" w:cs="仿宋"/>
          <w:sz w:val="24"/>
          <w:szCs w:val="24"/>
        </w:rPr>
        <w:fldChar w:fldCharType="end"/>
      </w:r>
      <w:r>
        <w:rPr>
          <w:rFonts w:ascii="仿宋" w:hAnsi="仿宋" w:eastAsia="仿宋" w:cs="仿宋"/>
          <w:sz w:val="24"/>
          <w:szCs w:val="24"/>
        </w:rPr>
        <w:t>登录后，将加密电子响应文件上传到对应项</w:t>
      </w:r>
      <w:r>
        <w:rPr>
          <w:rFonts w:ascii="仿宋" w:hAnsi="仿宋" w:eastAsia="仿宋" w:cs="仿宋"/>
          <w:spacing w:val="2"/>
          <w:sz w:val="24"/>
          <w:szCs w:val="24"/>
        </w:rPr>
        <w:t xml:space="preserve"> </w:t>
      </w:r>
      <w:r>
        <w:rPr>
          <w:rFonts w:ascii="仿宋" w:hAnsi="仿宋" w:eastAsia="仿宋" w:cs="仿宋"/>
          <w:spacing w:val="-3"/>
          <w:sz w:val="24"/>
          <w:szCs w:val="24"/>
        </w:rPr>
        <w:t>目的的指定位置</w:t>
      </w:r>
    </w:p>
    <w:p w14:paraId="43CB2017">
      <w:pPr>
        <w:spacing w:before="151" w:line="222" w:lineRule="auto"/>
        <w:ind w:left="476"/>
        <w:rPr>
          <w:rFonts w:ascii="仿宋" w:hAnsi="仿宋" w:eastAsia="仿宋" w:cs="仿宋"/>
          <w:sz w:val="24"/>
          <w:szCs w:val="24"/>
        </w:rPr>
      </w:pPr>
      <w:r>
        <w:rPr>
          <w:rFonts w:ascii="仿宋" w:hAnsi="仿宋" w:eastAsia="仿宋" w:cs="仿宋"/>
          <w:b/>
          <w:bCs/>
          <w:spacing w:val="-5"/>
          <w:sz w:val="24"/>
          <w:szCs w:val="24"/>
        </w:rPr>
        <w:t>21</w:t>
      </w:r>
      <w:r>
        <w:rPr>
          <w:rFonts w:ascii="仿宋" w:hAnsi="仿宋" w:eastAsia="仿宋" w:cs="仿宋"/>
          <w:spacing w:val="15"/>
          <w:sz w:val="24"/>
          <w:szCs w:val="24"/>
        </w:rPr>
        <w:t xml:space="preserve"> </w:t>
      </w:r>
      <w:r>
        <w:rPr>
          <w:rFonts w:ascii="仿宋" w:hAnsi="仿宋" w:eastAsia="仿宋" w:cs="仿宋"/>
          <w:b/>
          <w:bCs/>
          <w:spacing w:val="-5"/>
          <w:sz w:val="24"/>
          <w:szCs w:val="24"/>
        </w:rPr>
        <w:t>磋商响应截止</w:t>
      </w:r>
    </w:p>
    <w:p w14:paraId="34A53E1E">
      <w:pPr>
        <w:spacing w:before="152" w:line="328" w:lineRule="auto"/>
        <w:ind w:firstLine="476"/>
        <w:jc w:val="both"/>
        <w:rPr>
          <w:rFonts w:ascii="仿宋" w:hAnsi="仿宋" w:eastAsia="仿宋" w:cs="仿宋"/>
          <w:sz w:val="24"/>
          <w:szCs w:val="24"/>
        </w:rPr>
      </w:pPr>
      <w:r>
        <w:rPr>
          <w:rFonts w:ascii="仿宋" w:hAnsi="仿宋" w:eastAsia="仿宋" w:cs="仿宋"/>
          <w:spacing w:val="4"/>
          <w:sz w:val="24"/>
          <w:szCs w:val="24"/>
        </w:rPr>
        <w:t>21.1 供应商应在招标文件规定的投标文件递交</w:t>
      </w:r>
      <w:r>
        <w:rPr>
          <w:rFonts w:ascii="仿宋" w:hAnsi="仿宋" w:eastAsia="仿宋" w:cs="仿宋"/>
          <w:spacing w:val="3"/>
          <w:sz w:val="24"/>
          <w:szCs w:val="24"/>
        </w:rPr>
        <w:t>截止时间前将电子投标文件上传</w:t>
      </w:r>
      <w:r>
        <w:rPr>
          <w:rFonts w:ascii="仿宋" w:hAnsi="仿宋" w:eastAsia="仿宋" w:cs="仿宋"/>
          <w:sz w:val="24"/>
          <w:szCs w:val="24"/>
        </w:rPr>
        <w:t xml:space="preserve"> 到指定新疆政府采购网政采云平台。未在投标文件递交截止时间前完成上传的电子投</w:t>
      </w:r>
      <w:r>
        <w:rPr>
          <w:rFonts w:ascii="仿宋" w:hAnsi="仿宋" w:eastAsia="仿宋" w:cs="仿宋"/>
          <w:spacing w:val="7"/>
          <w:sz w:val="24"/>
          <w:szCs w:val="24"/>
        </w:rPr>
        <w:t xml:space="preserve"> </w:t>
      </w:r>
      <w:r>
        <w:rPr>
          <w:rFonts w:ascii="仿宋" w:hAnsi="仿宋" w:eastAsia="仿宋" w:cs="仿宋"/>
          <w:sz w:val="24"/>
          <w:szCs w:val="24"/>
        </w:rPr>
        <w:t>标文件视为逾期送达。逾期上传或未按规定方式上传的电子投标文件，采购单位不予</w:t>
      </w:r>
    </w:p>
    <w:p w14:paraId="37C18A4F">
      <w:pPr>
        <w:spacing w:line="328" w:lineRule="auto"/>
        <w:rPr>
          <w:rFonts w:ascii="仿宋" w:hAnsi="仿宋" w:eastAsia="仿宋" w:cs="仿宋"/>
          <w:sz w:val="24"/>
          <w:szCs w:val="24"/>
        </w:rPr>
        <w:sectPr>
          <w:footerReference r:id="rId16" w:type="default"/>
          <w:pgSz w:w="11910" w:h="16840"/>
          <w:pgMar w:top="400" w:right="1530" w:bottom="1204" w:left="1488" w:header="0" w:footer="1041" w:gutter="0"/>
          <w:cols w:space="720" w:num="1"/>
        </w:sectPr>
      </w:pPr>
    </w:p>
    <w:p w14:paraId="4F9F5D4C">
      <w:pPr>
        <w:pStyle w:val="2"/>
        <w:spacing w:line="272" w:lineRule="auto"/>
      </w:pPr>
    </w:p>
    <w:p w14:paraId="22546607">
      <w:pPr>
        <w:pStyle w:val="2"/>
        <w:spacing w:line="272" w:lineRule="auto"/>
      </w:pPr>
    </w:p>
    <w:p w14:paraId="7B509585">
      <w:pPr>
        <w:pStyle w:val="2"/>
        <w:spacing w:line="272" w:lineRule="auto"/>
      </w:pPr>
    </w:p>
    <w:p w14:paraId="1E54E85A">
      <w:pPr>
        <w:pStyle w:val="2"/>
        <w:spacing w:line="272" w:lineRule="auto"/>
      </w:pPr>
    </w:p>
    <w:p w14:paraId="77ED14F8">
      <w:pPr>
        <w:pStyle w:val="2"/>
        <w:spacing w:line="273" w:lineRule="auto"/>
      </w:pPr>
    </w:p>
    <w:p w14:paraId="5D086896">
      <w:pPr>
        <w:spacing w:before="78" w:line="224" w:lineRule="auto"/>
        <w:ind w:left="12"/>
        <w:rPr>
          <w:rFonts w:ascii="仿宋" w:hAnsi="仿宋" w:eastAsia="仿宋" w:cs="仿宋"/>
          <w:sz w:val="24"/>
          <w:szCs w:val="24"/>
        </w:rPr>
      </w:pPr>
      <w:r>
        <w:rPr>
          <w:rFonts w:ascii="仿宋" w:hAnsi="仿宋" w:eastAsia="仿宋" w:cs="仿宋"/>
          <w:spacing w:val="-10"/>
          <w:sz w:val="24"/>
          <w:szCs w:val="24"/>
        </w:rPr>
        <w:t>受理。</w:t>
      </w:r>
    </w:p>
    <w:p w14:paraId="73421505">
      <w:pPr>
        <w:spacing w:before="150" w:line="222" w:lineRule="auto"/>
        <w:ind w:left="476"/>
        <w:rPr>
          <w:rFonts w:ascii="仿宋" w:hAnsi="仿宋" w:eastAsia="仿宋" w:cs="仿宋"/>
          <w:sz w:val="24"/>
          <w:szCs w:val="24"/>
        </w:rPr>
      </w:pPr>
      <w:r>
        <w:rPr>
          <w:rFonts w:ascii="仿宋" w:hAnsi="仿宋" w:eastAsia="仿宋" w:cs="仿宋"/>
          <w:b/>
          <w:bCs/>
          <w:spacing w:val="-3"/>
          <w:sz w:val="24"/>
          <w:szCs w:val="24"/>
        </w:rPr>
        <w:t>22</w:t>
      </w:r>
      <w:r>
        <w:rPr>
          <w:rFonts w:ascii="仿宋" w:hAnsi="仿宋" w:eastAsia="仿宋" w:cs="仿宋"/>
          <w:spacing w:val="-3"/>
          <w:sz w:val="24"/>
          <w:szCs w:val="24"/>
        </w:rPr>
        <w:t xml:space="preserve"> </w:t>
      </w:r>
      <w:r>
        <w:rPr>
          <w:rFonts w:ascii="仿宋" w:hAnsi="仿宋" w:eastAsia="仿宋" w:cs="仿宋"/>
          <w:b/>
          <w:bCs/>
          <w:spacing w:val="-3"/>
          <w:sz w:val="24"/>
          <w:szCs w:val="24"/>
        </w:rPr>
        <w:t>响应文件的修改和撤回</w:t>
      </w:r>
    </w:p>
    <w:p w14:paraId="51B6037D">
      <w:pPr>
        <w:spacing w:before="150" w:line="317" w:lineRule="auto"/>
        <w:ind w:right="2" w:firstLine="476"/>
        <w:jc w:val="both"/>
        <w:rPr>
          <w:rFonts w:ascii="仿宋" w:hAnsi="仿宋" w:eastAsia="仿宋" w:cs="仿宋"/>
          <w:sz w:val="24"/>
          <w:szCs w:val="24"/>
        </w:rPr>
      </w:pPr>
      <w:r>
        <w:rPr>
          <w:rFonts w:ascii="仿宋" w:hAnsi="仿宋" w:eastAsia="仿宋" w:cs="仿宋"/>
          <w:sz w:val="24"/>
          <w:szCs w:val="24"/>
        </w:rPr>
        <w:t>22.1. 供应商在招标文件规定的投标文件递交截止时间前，可以撤回已上传的投</w:t>
      </w:r>
      <w:r>
        <w:rPr>
          <w:rFonts w:ascii="仿宋" w:hAnsi="仿宋" w:eastAsia="仿宋" w:cs="仿宋"/>
          <w:spacing w:val="11"/>
          <w:sz w:val="24"/>
          <w:szCs w:val="24"/>
        </w:rPr>
        <w:t xml:space="preserve"> </w:t>
      </w:r>
      <w:r>
        <w:rPr>
          <w:rFonts w:ascii="仿宋" w:hAnsi="仿宋" w:eastAsia="仿宋" w:cs="仿宋"/>
          <w:sz w:val="24"/>
          <w:szCs w:val="24"/>
        </w:rPr>
        <w:t>标文件。如要修改，必须在撤回并修改后在规定的投标文件递交截止时间之前将修改</w:t>
      </w:r>
      <w:r>
        <w:rPr>
          <w:rFonts w:ascii="仿宋" w:hAnsi="仿宋" w:eastAsia="仿宋" w:cs="仿宋"/>
          <w:spacing w:val="7"/>
          <w:sz w:val="24"/>
          <w:szCs w:val="24"/>
        </w:rPr>
        <w:t xml:space="preserve"> </w:t>
      </w:r>
      <w:r>
        <w:rPr>
          <w:rFonts w:ascii="仿宋" w:hAnsi="仿宋" w:eastAsia="仿宋" w:cs="仿宋"/>
          <w:spacing w:val="3"/>
          <w:sz w:val="24"/>
          <w:szCs w:val="24"/>
        </w:rPr>
        <w:t>后的投标文件再重新上传。在投标文件递交截止时间之后,供应商不得对上传的投标</w:t>
      </w:r>
      <w:r>
        <w:rPr>
          <w:rFonts w:ascii="仿宋" w:hAnsi="仿宋" w:eastAsia="仿宋" w:cs="仿宋"/>
          <w:spacing w:val="16"/>
          <w:sz w:val="24"/>
          <w:szCs w:val="24"/>
        </w:rPr>
        <w:t xml:space="preserve"> </w:t>
      </w:r>
      <w:r>
        <w:rPr>
          <w:rFonts w:ascii="仿宋" w:hAnsi="仿宋" w:eastAsia="仿宋" w:cs="仿宋"/>
          <w:spacing w:val="-2"/>
          <w:sz w:val="24"/>
          <w:szCs w:val="24"/>
        </w:rPr>
        <w:t>文件撤销或修改。</w:t>
      </w:r>
    </w:p>
    <w:p w14:paraId="4D961A87">
      <w:pPr>
        <w:spacing w:before="1" w:line="220" w:lineRule="auto"/>
        <w:ind w:left="416"/>
        <w:rPr>
          <w:rFonts w:ascii="仿宋" w:hAnsi="仿宋" w:eastAsia="仿宋" w:cs="仿宋"/>
          <w:sz w:val="24"/>
          <w:szCs w:val="24"/>
        </w:rPr>
      </w:pPr>
      <w:r>
        <w:rPr>
          <w:rFonts w:ascii="仿宋" w:hAnsi="仿宋" w:eastAsia="仿宋" w:cs="仿宋"/>
          <w:spacing w:val="-1"/>
          <w:sz w:val="24"/>
          <w:szCs w:val="24"/>
        </w:rPr>
        <w:t>22.2 投标截止时间以后，不允许对投标文件进行修改。</w:t>
      </w:r>
    </w:p>
    <w:p w14:paraId="09F1B04D">
      <w:pPr>
        <w:pStyle w:val="2"/>
        <w:spacing w:line="266" w:lineRule="auto"/>
      </w:pPr>
    </w:p>
    <w:p w14:paraId="7CD2ADA3">
      <w:pPr>
        <w:spacing w:before="91" w:line="223" w:lineRule="auto"/>
        <w:ind w:left="3617"/>
        <w:rPr>
          <w:rFonts w:ascii="仿宋" w:hAnsi="仿宋" w:eastAsia="仿宋" w:cs="仿宋"/>
          <w:sz w:val="28"/>
          <w:szCs w:val="28"/>
        </w:rPr>
      </w:pPr>
      <w:r>
        <w:rPr>
          <w:rFonts w:ascii="仿宋" w:hAnsi="仿宋" w:eastAsia="仿宋" w:cs="仿宋"/>
          <w:b/>
          <w:bCs/>
          <w:spacing w:val="-6"/>
          <w:sz w:val="28"/>
          <w:szCs w:val="28"/>
        </w:rPr>
        <w:t>五、磋商程序</w:t>
      </w:r>
    </w:p>
    <w:p w14:paraId="2174397B">
      <w:pPr>
        <w:spacing w:before="136" w:line="222" w:lineRule="auto"/>
        <w:ind w:left="476"/>
        <w:rPr>
          <w:rFonts w:ascii="仿宋" w:hAnsi="仿宋" w:eastAsia="仿宋" w:cs="仿宋"/>
          <w:sz w:val="24"/>
          <w:szCs w:val="24"/>
        </w:rPr>
      </w:pPr>
      <w:r>
        <w:rPr>
          <w:rFonts w:ascii="仿宋" w:hAnsi="仿宋" w:eastAsia="仿宋" w:cs="仿宋"/>
          <w:b/>
          <w:bCs/>
          <w:spacing w:val="-9"/>
          <w:sz w:val="24"/>
          <w:szCs w:val="24"/>
        </w:rPr>
        <w:t>23</w:t>
      </w:r>
      <w:r>
        <w:rPr>
          <w:rFonts w:ascii="仿宋" w:hAnsi="仿宋" w:eastAsia="仿宋" w:cs="仿宋"/>
          <w:spacing w:val="16"/>
          <w:sz w:val="24"/>
          <w:szCs w:val="24"/>
        </w:rPr>
        <w:t xml:space="preserve"> </w:t>
      </w:r>
      <w:r>
        <w:rPr>
          <w:rFonts w:ascii="仿宋" w:hAnsi="仿宋" w:eastAsia="仿宋" w:cs="仿宋"/>
          <w:b/>
          <w:bCs/>
          <w:spacing w:val="-9"/>
          <w:sz w:val="24"/>
          <w:szCs w:val="24"/>
        </w:rPr>
        <w:t>开标</w:t>
      </w:r>
    </w:p>
    <w:p w14:paraId="3E9C1614">
      <w:pPr>
        <w:spacing w:before="152" w:line="280" w:lineRule="auto"/>
        <w:ind w:left="2" w:firstLine="473"/>
        <w:rPr>
          <w:rFonts w:ascii="仿宋" w:hAnsi="仿宋" w:eastAsia="仿宋" w:cs="仿宋"/>
          <w:sz w:val="24"/>
          <w:szCs w:val="24"/>
        </w:rPr>
      </w:pPr>
      <w:r>
        <w:rPr>
          <w:rFonts w:ascii="仿宋" w:hAnsi="仿宋" w:eastAsia="仿宋" w:cs="仿宋"/>
          <w:spacing w:val="4"/>
          <w:sz w:val="24"/>
          <w:szCs w:val="24"/>
        </w:rPr>
        <w:t>23.1 除非采购代理机构另外书面通知，本项目</w:t>
      </w:r>
      <w:r>
        <w:rPr>
          <w:rFonts w:ascii="仿宋" w:hAnsi="仿宋" w:eastAsia="仿宋" w:cs="仿宋"/>
          <w:spacing w:val="3"/>
          <w:sz w:val="24"/>
          <w:szCs w:val="24"/>
        </w:rPr>
        <w:t>将按本招标文件《投标须知前附</w:t>
      </w:r>
      <w:r>
        <w:rPr>
          <w:rFonts w:ascii="仿宋" w:hAnsi="仿宋" w:eastAsia="仿宋" w:cs="仿宋"/>
          <w:sz w:val="24"/>
          <w:szCs w:val="24"/>
        </w:rPr>
        <w:t xml:space="preserve"> </w:t>
      </w:r>
      <w:r>
        <w:rPr>
          <w:rFonts w:ascii="仿宋" w:hAnsi="仿宋" w:eastAsia="仿宋" w:cs="仿宋"/>
          <w:spacing w:val="-2"/>
          <w:sz w:val="24"/>
          <w:szCs w:val="24"/>
        </w:rPr>
        <w:t>表》中规定的时间和地点开标。</w:t>
      </w:r>
    </w:p>
    <w:p w14:paraId="3ED2A310">
      <w:pPr>
        <w:spacing w:before="152" w:line="299" w:lineRule="auto"/>
        <w:ind w:firstLine="475"/>
        <w:rPr>
          <w:rFonts w:ascii="仿宋" w:hAnsi="仿宋" w:eastAsia="仿宋" w:cs="仿宋"/>
          <w:sz w:val="24"/>
          <w:szCs w:val="24"/>
        </w:rPr>
      </w:pPr>
      <w:r>
        <w:rPr>
          <w:rFonts w:ascii="仿宋" w:hAnsi="仿宋" w:eastAsia="仿宋" w:cs="仿宋"/>
          <w:spacing w:val="4"/>
          <w:sz w:val="24"/>
          <w:szCs w:val="24"/>
        </w:rPr>
        <w:t>23.2 本项目采用电子开标方式，投标人的法定</w:t>
      </w:r>
      <w:r>
        <w:rPr>
          <w:rFonts w:ascii="仿宋" w:hAnsi="仿宋" w:eastAsia="仿宋" w:cs="仿宋"/>
          <w:spacing w:val="3"/>
          <w:sz w:val="24"/>
          <w:szCs w:val="24"/>
        </w:rPr>
        <w:t>代表人或其委托代理人无需到达</w:t>
      </w:r>
      <w:r>
        <w:rPr>
          <w:rFonts w:ascii="仿宋" w:hAnsi="仿宋" w:eastAsia="仿宋" w:cs="仿宋"/>
          <w:sz w:val="24"/>
          <w:szCs w:val="24"/>
        </w:rPr>
        <w:t xml:space="preserve"> 开标现场，仅需在任意地点通过政采云电子开标系统，使用CA密钥完成远程解密、提</w:t>
      </w:r>
      <w:r>
        <w:rPr>
          <w:rFonts w:ascii="仿宋" w:hAnsi="仿宋" w:eastAsia="仿宋" w:cs="仿宋"/>
          <w:spacing w:val="9"/>
          <w:sz w:val="24"/>
          <w:szCs w:val="24"/>
        </w:rPr>
        <w:t xml:space="preserve"> </w:t>
      </w:r>
      <w:r>
        <w:rPr>
          <w:rFonts w:ascii="仿宋" w:hAnsi="仿宋" w:eastAsia="仿宋" w:cs="仿宋"/>
          <w:spacing w:val="-1"/>
          <w:sz w:val="24"/>
          <w:szCs w:val="24"/>
        </w:rPr>
        <w:t>疑澄清、开标唱标、结果公布等交互环节。</w:t>
      </w:r>
    </w:p>
    <w:p w14:paraId="50CE5041">
      <w:pPr>
        <w:spacing w:before="153" w:line="309" w:lineRule="auto"/>
        <w:ind w:right="2" w:firstLine="476"/>
        <w:rPr>
          <w:rFonts w:ascii="仿宋" w:hAnsi="仿宋" w:eastAsia="仿宋" w:cs="仿宋"/>
          <w:sz w:val="24"/>
          <w:szCs w:val="24"/>
        </w:rPr>
      </w:pPr>
      <w:r>
        <w:rPr>
          <w:rFonts w:ascii="仿宋" w:hAnsi="仿宋" w:eastAsia="仿宋" w:cs="仿宋"/>
          <w:spacing w:val="9"/>
          <w:sz w:val="24"/>
          <w:szCs w:val="24"/>
        </w:rPr>
        <w:t>23.3 法定代表人或法定代表人授权委托人参与远</w:t>
      </w:r>
      <w:r>
        <w:rPr>
          <w:rFonts w:ascii="仿宋" w:hAnsi="仿宋" w:eastAsia="仿宋" w:cs="仿宋"/>
          <w:spacing w:val="8"/>
          <w:sz w:val="24"/>
          <w:szCs w:val="24"/>
        </w:rPr>
        <w:t>程交互，</w:t>
      </w:r>
      <w:r>
        <w:rPr>
          <w:rFonts w:ascii="仿宋" w:hAnsi="仿宋" w:eastAsia="仿宋" w:cs="仿宋"/>
          <w:spacing w:val="-61"/>
          <w:sz w:val="24"/>
          <w:szCs w:val="24"/>
        </w:rPr>
        <w:t xml:space="preserve"> </w:t>
      </w:r>
      <w:r>
        <w:rPr>
          <w:rFonts w:ascii="仿宋" w:hAnsi="仿宋" w:eastAsia="仿宋" w:cs="仿宋"/>
          <w:spacing w:val="8"/>
          <w:sz w:val="24"/>
          <w:szCs w:val="24"/>
        </w:rPr>
        <w:t>中途不得更换在废</w:t>
      </w:r>
      <w:r>
        <w:rPr>
          <w:rFonts w:ascii="仿宋" w:hAnsi="仿宋" w:eastAsia="仿宋" w:cs="仿宋"/>
          <w:sz w:val="24"/>
          <w:szCs w:val="24"/>
        </w:rPr>
        <w:t xml:space="preserve"> 标、澄清、提疑、传送文件等特殊情况下需要交互时，投标人一端参与交互的人员将</w:t>
      </w:r>
      <w:r>
        <w:rPr>
          <w:rFonts w:ascii="仿宋" w:hAnsi="仿宋" w:eastAsia="仿宋" w:cs="仿宋"/>
          <w:spacing w:val="7"/>
          <w:sz w:val="24"/>
          <w:szCs w:val="24"/>
        </w:rPr>
        <w:t xml:space="preserve"> </w:t>
      </w:r>
      <w:r>
        <w:rPr>
          <w:rFonts w:ascii="仿宋" w:hAnsi="仿宋" w:eastAsia="仿宋" w:cs="仿宋"/>
          <w:sz w:val="24"/>
          <w:szCs w:val="24"/>
        </w:rPr>
        <w:t>均被视为是投标人的授权委托人或法人代表，投标人不得以不承认交互人员的资格或</w:t>
      </w:r>
      <w:r>
        <w:rPr>
          <w:rFonts w:ascii="仿宋" w:hAnsi="仿宋" w:eastAsia="仿宋" w:cs="仿宋"/>
          <w:spacing w:val="7"/>
          <w:sz w:val="24"/>
          <w:szCs w:val="24"/>
        </w:rPr>
        <w:t xml:space="preserve"> </w:t>
      </w:r>
      <w:r>
        <w:rPr>
          <w:rFonts w:ascii="仿宋" w:hAnsi="仿宋" w:eastAsia="仿宋" w:cs="仿宋"/>
          <w:spacing w:val="-1"/>
          <w:sz w:val="24"/>
          <w:szCs w:val="24"/>
        </w:rPr>
        <w:t>身份等为借口推脱，投标人自行承担随意更换人员所导致的一切后果。</w:t>
      </w:r>
    </w:p>
    <w:p w14:paraId="08D831F5">
      <w:pPr>
        <w:spacing w:before="155" w:line="222" w:lineRule="auto"/>
        <w:ind w:left="478"/>
        <w:rPr>
          <w:rFonts w:ascii="仿宋" w:hAnsi="仿宋" w:eastAsia="仿宋" w:cs="仿宋"/>
          <w:sz w:val="24"/>
          <w:szCs w:val="24"/>
        </w:rPr>
      </w:pPr>
      <w:r>
        <w:rPr>
          <w:rFonts w:ascii="仿宋" w:hAnsi="仿宋" w:eastAsia="仿宋" w:cs="仿宋"/>
          <w:b/>
          <w:bCs/>
          <w:spacing w:val="-8"/>
          <w:sz w:val="24"/>
          <w:szCs w:val="24"/>
        </w:rPr>
        <w:t>★24</w:t>
      </w:r>
      <w:r>
        <w:rPr>
          <w:rFonts w:ascii="仿宋" w:hAnsi="仿宋" w:eastAsia="仿宋" w:cs="仿宋"/>
          <w:spacing w:val="28"/>
          <w:sz w:val="24"/>
          <w:szCs w:val="24"/>
        </w:rPr>
        <w:t xml:space="preserve"> </w:t>
      </w:r>
      <w:r>
        <w:rPr>
          <w:rFonts w:ascii="仿宋" w:hAnsi="仿宋" w:eastAsia="仿宋" w:cs="仿宋"/>
          <w:b/>
          <w:bCs/>
          <w:spacing w:val="-8"/>
          <w:sz w:val="24"/>
          <w:szCs w:val="24"/>
        </w:rPr>
        <w:t>资格审查</w:t>
      </w:r>
    </w:p>
    <w:p w14:paraId="37BF0AB2">
      <w:pPr>
        <w:spacing w:before="148" w:line="331" w:lineRule="auto"/>
        <w:ind w:left="6" w:right="2" w:firstLine="469"/>
        <w:jc w:val="both"/>
        <w:rPr>
          <w:rFonts w:ascii="仿宋" w:hAnsi="仿宋" w:eastAsia="仿宋" w:cs="仿宋"/>
          <w:sz w:val="24"/>
          <w:szCs w:val="24"/>
        </w:rPr>
      </w:pPr>
      <w:r>
        <w:rPr>
          <w:rFonts w:ascii="仿宋" w:hAnsi="仿宋" w:eastAsia="仿宋" w:cs="仿宋"/>
          <w:b/>
          <w:bCs/>
          <w:spacing w:val="1"/>
          <w:sz w:val="24"/>
          <w:szCs w:val="24"/>
        </w:rPr>
        <w:t>24.1</w:t>
      </w:r>
      <w:r>
        <w:rPr>
          <w:rFonts w:ascii="仿宋" w:hAnsi="仿宋" w:eastAsia="仿宋" w:cs="仿宋"/>
          <w:spacing w:val="1"/>
          <w:sz w:val="24"/>
          <w:szCs w:val="24"/>
        </w:rPr>
        <w:t xml:space="preserve"> </w:t>
      </w:r>
      <w:r>
        <w:rPr>
          <w:rFonts w:ascii="仿宋" w:hAnsi="仿宋" w:eastAsia="仿宋" w:cs="仿宋"/>
          <w:b/>
          <w:bCs/>
          <w:spacing w:val="1"/>
          <w:sz w:val="24"/>
          <w:szCs w:val="24"/>
        </w:rPr>
        <w:t>采购人在开启会议时依法对供应商资格进行审查。资格审查是审查供应商</w:t>
      </w:r>
      <w:r>
        <w:rPr>
          <w:rFonts w:ascii="仿宋" w:hAnsi="仿宋" w:eastAsia="仿宋" w:cs="仿宋"/>
          <w:spacing w:val="3"/>
          <w:sz w:val="24"/>
          <w:szCs w:val="24"/>
        </w:rPr>
        <w:t xml:space="preserve"> </w:t>
      </w:r>
      <w:r>
        <w:rPr>
          <w:rFonts w:ascii="仿宋" w:hAnsi="仿宋" w:eastAsia="仿宋" w:cs="仿宋"/>
          <w:b/>
          <w:bCs/>
          <w:spacing w:val="4"/>
          <w:sz w:val="24"/>
          <w:szCs w:val="24"/>
        </w:rPr>
        <w:t>资格证明文件是否对磋商文件资格条件作出实质性的响应，审查细则详见磋商须知</w:t>
      </w:r>
      <w:r>
        <w:rPr>
          <w:rFonts w:ascii="仿宋" w:hAnsi="仿宋" w:eastAsia="仿宋" w:cs="仿宋"/>
          <w:spacing w:val="6"/>
          <w:sz w:val="24"/>
          <w:szCs w:val="24"/>
        </w:rPr>
        <w:t xml:space="preserve"> </w:t>
      </w:r>
      <w:r>
        <w:rPr>
          <w:rFonts w:ascii="仿宋" w:hAnsi="仿宋" w:eastAsia="仿宋" w:cs="仿宋"/>
          <w:b/>
          <w:bCs/>
          <w:spacing w:val="3"/>
          <w:sz w:val="24"/>
          <w:szCs w:val="24"/>
        </w:rPr>
        <w:t>第七部分：《资格性审查表》</w:t>
      </w:r>
      <w:r>
        <w:rPr>
          <w:rFonts w:ascii="仿宋" w:hAnsi="仿宋" w:eastAsia="仿宋" w:cs="仿宋"/>
          <w:spacing w:val="-72"/>
          <w:sz w:val="24"/>
          <w:szCs w:val="24"/>
        </w:rPr>
        <w:t xml:space="preserve"> </w:t>
      </w:r>
      <w:r>
        <w:rPr>
          <w:rFonts w:ascii="仿宋" w:hAnsi="仿宋" w:eastAsia="仿宋" w:cs="仿宋"/>
          <w:b/>
          <w:bCs/>
          <w:spacing w:val="3"/>
          <w:sz w:val="24"/>
          <w:szCs w:val="24"/>
        </w:rPr>
        <w:t>。资格证明文件要求单独提交，对资格</w:t>
      </w:r>
      <w:r>
        <w:rPr>
          <w:rFonts w:ascii="仿宋" w:hAnsi="仿宋" w:eastAsia="仿宋" w:cs="仿宋"/>
          <w:b/>
          <w:bCs/>
          <w:spacing w:val="2"/>
          <w:sz w:val="24"/>
          <w:szCs w:val="24"/>
        </w:rPr>
        <w:t>证明文件提供</w:t>
      </w:r>
      <w:r>
        <w:rPr>
          <w:rFonts w:ascii="仿宋" w:hAnsi="仿宋" w:eastAsia="仿宋" w:cs="仿宋"/>
          <w:sz w:val="24"/>
          <w:szCs w:val="24"/>
        </w:rPr>
        <w:t xml:space="preserve"> </w:t>
      </w:r>
      <w:r>
        <w:rPr>
          <w:rFonts w:ascii="仿宋" w:hAnsi="仿宋" w:eastAsia="仿宋" w:cs="仿宋"/>
          <w:b/>
          <w:bCs/>
          <w:spacing w:val="-2"/>
          <w:sz w:val="24"/>
          <w:szCs w:val="24"/>
        </w:rPr>
        <w:t>不全或资格性审查不通过的磋商供应商，将由采购人现场</w:t>
      </w:r>
      <w:r>
        <w:rPr>
          <w:rFonts w:ascii="仿宋" w:hAnsi="仿宋" w:eastAsia="仿宋" w:cs="仿宋"/>
          <w:b/>
          <w:bCs/>
          <w:spacing w:val="-3"/>
          <w:sz w:val="24"/>
          <w:szCs w:val="24"/>
        </w:rPr>
        <w:t>告知其不得参与磋商。</w:t>
      </w:r>
    </w:p>
    <w:p w14:paraId="3441A615">
      <w:pPr>
        <w:spacing w:before="40" w:line="223" w:lineRule="auto"/>
        <w:ind w:left="476"/>
        <w:rPr>
          <w:rFonts w:ascii="仿宋" w:hAnsi="仿宋" w:eastAsia="仿宋" w:cs="仿宋"/>
          <w:sz w:val="24"/>
          <w:szCs w:val="24"/>
        </w:rPr>
      </w:pPr>
      <w:r>
        <w:rPr>
          <w:rFonts w:ascii="仿宋" w:hAnsi="仿宋" w:eastAsia="仿宋" w:cs="仿宋"/>
          <w:b/>
          <w:bCs/>
          <w:spacing w:val="-7"/>
          <w:sz w:val="24"/>
          <w:szCs w:val="24"/>
        </w:rPr>
        <w:t>25</w:t>
      </w:r>
      <w:r>
        <w:rPr>
          <w:rFonts w:ascii="仿宋" w:hAnsi="仿宋" w:eastAsia="仿宋" w:cs="仿宋"/>
          <w:spacing w:val="19"/>
          <w:sz w:val="24"/>
          <w:szCs w:val="24"/>
        </w:rPr>
        <w:t xml:space="preserve"> </w:t>
      </w:r>
      <w:r>
        <w:rPr>
          <w:rFonts w:ascii="仿宋" w:hAnsi="仿宋" w:eastAsia="仿宋" w:cs="仿宋"/>
          <w:b/>
          <w:bCs/>
          <w:spacing w:val="-7"/>
          <w:sz w:val="24"/>
          <w:szCs w:val="24"/>
        </w:rPr>
        <w:t>磋商小组</w:t>
      </w:r>
    </w:p>
    <w:p w14:paraId="74EC2446">
      <w:pPr>
        <w:spacing w:before="154" w:line="309" w:lineRule="auto"/>
        <w:ind w:firstLine="475"/>
        <w:rPr>
          <w:rFonts w:ascii="仿宋" w:hAnsi="仿宋" w:eastAsia="仿宋" w:cs="仿宋"/>
          <w:sz w:val="24"/>
          <w:szCs w:val="24"/>
        </w:rPr>
      </w:pPr>
      <w:r>
        <w:rPr>
          <w:rFonts w:ascii="仿宋" w:hAnsi="仿宋" w:eastAsia="仿宋" w:cs="仿宋"/>
          <w:spacing w:val="4"/>
          <w:sz w:val="24"/>
          <w:szCs w:val="24"/>
        </w:rPr>
        <w:t>25.1 磋商小组根据采购项目的特点进行组建，</w:t>
      </w:r>
      <w:r>
        <w:rPr>
          <w:rFonts w:ascii="仿宋" w:hAnsi="仿宋" w:eastAsia="仿宋" w:cs="仿宋"/>
          <w:spacing w:val="3"/>
          <w:sz w:val="24"/>
          <w:szCs w:val="24"/>
        </w:rPr>
        <w:t>并负责磋商工作。磋商小组由采</w:t>
      </w:r>
      <w:r>
        <w:rPr>
          <w:rFonts w:ascii="仿宋" w:hAnsi="仿宋" w:eastAsia="仿宋" w:cs="仿宋"/>
          <w:sz w:val="24"/>
          <w:szCs w:val="24"/>
        </w:rPr>
        <w:t xml:space="preserve"> </w:t>
      </w:r>
      <w:r>
        <w:rPr>
          <w:rFonts w:ascii="仿宋" w:hAnsi="仿宋" w:eastAsia="仿宋" w:cs="仿宋"/>
          <w:spacing w:val="3"/>
          <w:sz w:val="24"/>
          <w:szCs w:val="24"/>
        </w:rPr>
        <w:t>购人代表和评审专家共3人以上单数组成，其中评审专家人数不得少于磋商小组成员</w:t>
      </w:r>
      <w:r>
        <w:rPr>
          <w:rFonts w:ascii="仿宋" w:hAnsi="仿宋" w:eastAsia="仿宋" w:cs="仿宋"/>
          <w:spacing w:val="16"/>
          <w:sz w:val="24"/>
          <w:szCs w:val="24"/>
        </w:rPr>
        <w:t xml:space="preserve"> </w:t>
      </w:r>
      <w:r>
        <w:rPr>
          <w:rFonts w:ascii="仿宋" w:hAnsi="仿宋" w:eastAsia="仿宋" w:cs="仿宋"/>
          <w:spacing w:val="7"/>
          <w:sz w:val="24"/>
          <w:szCs w:val="24"/>
        </w:rPr>
        <w:t>总数的三分之二。评审专家依法从政府采购评审专家库内相关的专家</w:t>
      </w:r>
      <w:r>
        <w:rPr>
          <w:rFonts w:ascii="仿宋" w:hAnsi="仿宋" w:eastAsia="仿宋" w:cs="仿宋"/>
          <w:spacing w:val="6"/>
          <w:sz w:val="24"/>
          <w:szCs w:val="24"/>
        </w:rPr>
        <w:t>名单中随机抽</w:t>
      </w:r>
      <w:r>
        <w:rPr>
          <w:rFonts w:ascii="仿宋" w:hAnsi="仿宋" w:eastAsia="仿宋" w:cs="仿宋"/>
          <w:sz w:val="24"/>
          <w:szCs w:val="24"/>
        </w:rPr>
        <w:t xml:space="preserve"> </w:t>
      </w:r>
      <w:r>
        <w:rPr>
          <w:rFonts w:ascii="仿宋" w:hAnsi="仿宋" w:eastAsia="仿宋" w:cs="仿宋"/>
          <w:spacing w:val="-1"/>
          <w:sz w:val="24"/>
          <w:szCs w:val="24"/>
        </w:rPr>
        <w:t>取。评审专家包括采购人代表1人、专家2人。</w:t>
      </w:r>
    </w:p>
    <w:p w14:paraId="6B7AF5E3">
      <w:pPr>
        <w:spacing w:before="150" w:line="279" w:lineRule="auto"/>
        <w:ind w:firstLine="476"/>
        <w:rPr>
          <w:rFonts w:ascii="仿宋" w:hAnsi="仿宋" w:eastAsia="仿宋" w:cs="仿宋"/>
          <w:sz w:val="24"/>
          <w:szCs w:val="24"/>
        </w:rPr>
      </w:pPr>
      <w:r>
        <w:rPr>
          <w:rFonts w:ascii="仿宋" w:hAnsi="仿宋" w:eastAsia="仿宋" w:cs="仿宋"/>
          <w:spacing w:val="4"/>
          <w:sz w:val="24"/>
          <w:szCs w:val="24"/>
        </w:rPr>
        <w:t>25.2 磋商基本原则：磋商工作根据《中华人民</w:t>
      </w:r>
      <w:r>
        <w:rPr>
          <w:rFonts w:ascii="仿宋" w:hAnsi="仿宋" w:eastAsia="仿宋" w:cs="仿宋"/>
          <w:spacing w:val="3"/>
          <w:sz w:val="24"/>
          <w:szCs w:val="24"/>
        </w:rPr>
        <w:t>共和国政府采购法》及其实施条</w:t>
      </w:r>
      <w:r>
        <w:rPr>
          <w:rFonts w:ascii="仿宋" w:hAnsi="仿宋" w:eastAsia="仿宋" w:cs="仿宋"/>
          <w:sz w:val="24"/>
          <w:szCs w:val="24"/>
        </w:rPr>
        <w:t xml:space="preserve"> 例、《政府采购竞争性磋商采购方式管理暂行办法》、《财政部关于政府采购竞争性</w:t>
      </w:r>
    </w:p>
    <w:p w14:paraId="1441455E">
      <w:pPr>
        <w:spacing w:line="279" w:lineRule="auto"/>
        <w:rPr>
          <w:rFonts w:ascii="仿宋" w:hAnsi="仿宋" w:eastAsia="仿宋" w:cs="仿宋"/>
          <w:sz w:val="24"/>
          <w:szCs w:val="24"/>
        </w:rPr>
        <w:sectPr>
          <w:footerReference r:id="rId17" w:type="default"/>
          <w:pgSz w:w="11910" w:h="16840"/>
          <w:pgMar w:top="400" w:right="1530" w:bottom="1204" w:left="1488" w:header="0" w:footer="1041" w:gutter="0"/>
          <w:cols w:space="720" w:num="1"/>
        </w:sectPr>
      </w:pPr>
    </w:p>
    <w:p w14:paraId="1D5A865B">
      <w:pPr>
        <w:pStyle w:val="2"/>
        <w:spacing w:line="272" w:lineRule="auto"/>
      </w:pPr>
    </w:p>
    <w:p w14:paraId="4BE658FE">
      <w:pPr>
        <w:pStyle w:val="2"/>
        <w:spacing w:line="272" w:lineRule="auto"/>
      </w:pPr>
    </w:p>
    <w:p w14:paraId="273E1E39">
      <w:pPr>
        <w:pStyle w:val="2"/>
        <w:spacing w:line="272" w:lineRule="auto"/>
      </w:pPr>
    </w:p>
    <w:p w14:paraId="34D4E536">
      <w:pPr>
        <w:pStyle w:val="2"/>
        <w:spacing w:line="272" w:lineRule="auto"/>
      </w:pPr>
    </w:p>
    <w:p w14:paraId="0DDFFF62">
      <w:pPr>
        <w:pStyle w:val="2"/>
        <w:spacing w:line="273" w:lineRule="auto"/>
      </w:pPr>
    </w:p>
    <w:p w14:paraId="33DA7734">
      <w:pPr>
        <w:spacing w:before="78" w:line="324" w:lineRule="auto"/>
        <w:ind w:left="5" w:right="2" w:hanging="5"/>
        <w:rPr>
          <w:rFonts w:ascii="仿宋" w:hAnsi="仿宋" w:eastAsia="仿宋" w:cs="仿宋"/>
          <w:sz w:val="24"/>
          <w:szCs w:val="24"/>
        </w:rPr>
      </w:pPr>
      <w:r>
        <w:rPr>
          <w:rFonts w:ascii="仿宋" w:hAnsi="仿宋" w:eastAsia="仿宋" w:cs="仿宋"/>
          <w:sz w:val="24"/>
          <w:szCs w:val="24"/>
        </w:rPr>
        <w:t>磋商采购方式管理暂行办法有关问题的补充通知》以及相关配套的法律法规和政策规</w:t>
      </w:r>
      <w:r>
        <w:rPr>
          <w:rFonts w:ascii="仿宋" w:hAnsi="仿宋" w:eastAsia="仿宋" w:cs="仿宋"/>
          <w:spacing w:val="7"/>
          <w:sz w:val="24"/>
          <w:szCs w:val="24"/>
        </w:rPr>
        <w:t xml:space="preserve"> </w:t>
      </w:r>
      <w:r>
        <w:rPr>
          <w:rFonts w:ascii="仿宋" w:hAnsi="仿宋" w:eastAsia="仿宋" w:cs="仿宋"/>
          <w:spacing w:val="-1"/>
          <w:sz w:val="24"/>
          <w:szCs w:val="24"/>
        </w:rPr>
        <w:t>定进行。磋商小组将按照磋商文件规定的程序与各供应商单独进行磋商。</w:t>
      </w:r>
    </w:p>
    <w:p w14:paraId="270665CD">
      <w:pPr>
        <w:spacing w:before="37" w:line="279" w:lineRule="auto"/>
        <w:ind w:left="12" w:right="54" w:firstLine="464"/>
        <w:rPr>
          <w:rFonts w:ascii="仿宋" w:hAnsi="仿宋" w:eastAsia="仿宋" w:cs="仿宋"/>
          <w:sz w:val="24"/>
          <w:szCs w:val="24"/>
        </w:rPr>
      </w:pPr>
      <w:r>
        <w:rPr>
          <w:rFonts w:ascii="仿宋" w:hAnsi="仿宋" w:eastAsia="仿宋" w:cs="仿宋"/>
          <w:spacing w:val="2"/>
          <w:sz w:val="24"/>
          <w:szCs w:val="24"/>
        </w:rPr>
        <w:t>25.3 磋商小组名单在评审结果确定前严格保密。评审专家有下列情形之一的，</w:t>
      </w:r>
      <w:r>
        <w:rPr>
          <w:rFonts w:ascii="仿宋" w:hAnsi="仿宋" w:eastAsia="仿宋" w:cs="仿宋"/>
          <w:spacing w:val="5"/>
          <w:sz w:val="24"/>
          <w:szCs w:val="24"/>
        </w:rPr>
        <w:t xml:space="preserve"> </w:t>
      </w:r>
      <w:r>
        <w:rPr>
          <w:rFonts w:ascii="仿宋" w:hAnsi="仿宋" w:eastAsia="仿宋" w:cs="仿宋"/>
          <w:spacing w:val="-1"/>
          <w:sz w:val="24"/>
          <w:szCs w:val="24"/>
        </w:rPr>
        <w:t>受到邀请应主动提出回避，采购当事人也可以要求该评审专家回避：</w:t>
      </w:r>
    </w:p>
    <w:p w14:paraId="63E18B8D">
      <w:pPr>
        <w:spacing w:before="154" w:line="280" w:lineRule="auto"/>
        <w:ind w:left="1" w:right="2" w:firstLine="474"/>
        <w:rPr>
          <w:rFonts w:ascii="仿宋" w:hAnsi="仿宋" w:eastAsia="仿宋" w:cs="仿宋"/>
          <w:sz w:val="24"/>
          <w:szCs w:val="24"/>
        </w:rPr>
      </w:pPr>
      <w:r>
        <w:rPr>
          <w:rFonts w:ascii="仿宋" w:hAnsi="仿宋" w:eastAsia="仿宋" w:cs="仿宋"/>
          <w:sz w:val="24"/>
          <w:szCs w:val="24"/>
        </w:rPr>
        <w:t>25.3.1 参加采购活动前3年内与参加该采购项目的供应商存在劳动关系或担任过</w:t>
      </w:r>
      <w:r>
        <w:rPr>
          <w:rFonts w:ascii="仿宋" w:hAnsi="仿宋" w:eastAsia="仿宋" w:cs="仿宋"/>
          <w:spacing w:val="11"/>
          <w:sz w:val="24"/>
          <w:szCs w:val="24"/>
        </w:rPr>
        <w:t xml:space="preserve"> </w:t>
      </w:r>
      <w:r>
        <w:rPr>
          <w:rFonts w:ascii="仿宋" w:hAnsi="仿宋" w:eastAsia="仿宋" w:cs="仿宋"/>
          <w:spacing w:val="-1"/>
          <w:sz w:val="24"/>
          <w:szCs w:val="24"/>
        </w:rPr>
        <w:t>供应商的董事、监事或是供应商的控股股东或者实际控制人；</w:t>
      </w:r>
    </w:p>
    <w:p w14:paraId="017B3231">
      <w:pPr>
        <w:spacing w:before="151" w:line="281" w:lineRule="auto"/>
        <w:ind w:left="10" w:right="2" w:firstLine="466"/>
        <w:rPr>
          <w:rFonts w:ascii="仿宋" w:hAnsi="仿宋" w:eastAsia="仿宋" w:cs="仿宋"/>
          <w:sz w:val="24"/>
          <w:szCs w:val="24"/>
        </w:rPr>
      </w:pPr>
      <w:r>
        <w:rPr>
          <w:rFonts w:ascii="仿宋" w:hAnsi="仿宋" w:eastAsia="仿宋" w:cs="仿宋"/>
          <w:spacing w:val="9"/>
          <w:sz w:val="24"/>
          <w:szCs w:val="24"/>
        </w:rPr>
        <w:t>25.3.2</w:t>
      </w:r>
      <w:r>
        <w:rPr>
          <w:rFonts w:ascii="仿宋" w:hAnsi="仿宋" w:eastAsia="仿宋" w:cs="仿宋"/>
          <w:spacing w:val="47"/>
          <w:sz w:val="24"/>
          <w:szCs w:val="24"/>
        </w:rPr>
        <w:t xml:space="preserve"> </w:t>
      </w:r>
      <w:r>
        <w:rPr>
          <w:rFonts w:ascii="仿宋" w:hAnsi="仿宋" w:eastAsia="仿宋" w:cs="仿宋"/>
          <w:spacing w:val="9"/>
          <w:sz w:val="24"/>
          <w:szCs w:val="24"/>
        </w:rPr>
        <w:t>与参加该采购项目的供应商的法定代表人或者负责人有夫妻、直系血</w:t>
      </w:r>
      <w:r>
        <w:rPr>
          <w:rFonts w:ascii="仿宋" w:hAnsi="仿宋" w:eastAsia="仿宋" w:cs="仿宋"/>
          <w:sz w:val="24"/>
          <w:szCs w:val="24"/>
        </w:rPr>
        <w:t xml:space="preserve"> </w:t>
      </w:r>
      <w:r>
        <w:rPr>
          <w:rFonts w:ascii="仿宋" w:hAnsi="仿宋" w:eastAsia="仿宋" w:cs="仿宋"/>
          <w:spacing w:val="-2"/>
          <w:sz w:val="24"/>
          <w:szCs w:val="24"/>
        </w:rPr>
        <w:t>亲、三代以内旁系血亲或者近姻亲关系；</w:t>
      </w:r>
    </w:p>
    <w:p w14:paraId="637D54BA">
      <w:pPr>
        <w:spacing w:before="151" w:line="279" w:lineRule="auto"/>
        <w:ind w:left="2" w:right="2" w:firstLine="473"/>
        <w:rPr>
          <w:rFonts w:ascii="仿宋" w:hAnsi="仿宋" w:eastAsia="仿宋" w:cs="仿宋"/>
          <w:sz w:val="24"/>
          <w:szCs w:val="24"/>
        </w:rPr>
      </w:pPr>
      <w:r>
        <w:rPr>
          <w:rFonts w:ascii="仿宋" w:hAnsi="仿宋" w:eastAsia="仿宋" w:cs="仿宋"/>
          <w:spacing w:val="3"/>
          <w:sz w:val="24"/>
          <w:szCs w:val="24"/>
        </w:rPr>
        <w:t>25.3.3 与参加该采购项目的供应商有其他可能影响政府采购活动公平、公正进</w:t>
      </w:r>
      <w:r>
        <w:rPr>
          <w:rFonts w:ascii="仿宋" w:hAnsi="仿宋" w:eastAsia="仿宋" w:cs="仿宋"/>
          <w:spacing w:val="17"/>
          <w:sz w:val="24"/>
          <w:szCs w:val="24"/>
        </w:rPr>
        <w:t xml:space="preserve"> </w:t>
      </w:r>
      <w:r>
        <w:rPr>
          <w:rFonts w:ascii="仿宋" w:hAnsi="仿宋" w:eastAsia="仿宋" w:cs="仿宋"/>
          <w:spacing w:val="-4"/>
          <w:sz w:val="24"/>
          <w:szCs w:val="24"/>
        </w:rPr>
        <w:t>行的关系。</w:t>
      </w:r>
    </w:p>
    <w:p w14:paraId="4881ACA9">
      <w:pPr>
        <w:spacing w:before="154" w:line="220" w:lineRule="auto"/>
        <w:ind w:left="476"/>
        <w:rPr>
          <w:rFonts w:ascii="仿宋" w:hAnsi="仿宋" w:eastAsia="仿宋" w:cs="仿宋"/>
          <w:sz w:val="24"/>
          <w:szCs w:val="24"/>
        </w:rPr>
      </w:pPr>
      <w:r>
        <w:rPr>
          <w:rFonts w:ascii="仿宋" w:hAnsi="仿宋" w:eastAsia="仿宋" w:cs="仿宋"/>
          <w:spacing w:val="-1"/>
          <w:sz w:val="24"/>
          <w:szCs w:val="24"/>
        </w:rPr>
        <w:t>25.4 磋商小组负责具体评审事务，并独立履行下列职责：</w:t>
      </w:r>
    </w:p>
    <w:p w14:paraId="1E6B4A20">
      <w:pPr>
        <w:spacing w:before="153" w:line="220" w:lineRule="auto"/>
        <w:ind w:left="476"/>
        <w:rPr>
          <w:rFonts w:ascii="仿宋" w:hAnsi="仿宋" w:eastAsia="仿宋" w:cs="仿宋"/>
          <w:sz w:val="24"/>
          <w:szCs w:val="24"/>
        </w:rPr>
      </w:pPr>
      <w:r>
        <w:rPr>
          <w:rFonts w:ascii="仿宋" w:hAnsi="仿宋" w:eastAsia="仿宋" w:cs="仿宋"/>
          <w:spacing w:val="-1"/>
          <w:sz w:val="24"/>
          <w:szCs w:val="24"/>
        </w:rPr>
        <w:t>25.4.1</w:t>
      </w:r>
      <w:r>
        <w:rPr>
          <w:rFonts w:ascii="仿宋" w:hAnsi="仿宋" w:eastAsia="仿宋" w:cs="仿宋"/>
          <w:spacing w:val="35"/>
          <w:sz w:val="24"/>
          <w:szCs w:val="24"/>
        </w:rPr>
        <w:t xml:space="preserve"> </w:t>
      </w:r>
      <w:r>
        <w:rPr>
          <w:rFonts w:ascii="仿宋" w:hAnsi="仿宋" w:eastAsia="仿宋" w:cs="仿宋"/>
          <w:spacing w:val="-1"/>
          <w:sz w:val="24"/>
          <w:szCs w:val="24"/>
        </w:rPr>
        <w:t>审查、评审响应文件是否符合磋商文件的</w:t>
      </w:r>
      <w:r>
        <w:rPr>
          <w:rFonts w:ascii="仿宋" w:hAnsi="仿宋" w:eastAsia="仿宋" w:cs="仿宋"/>
          <w:spacing w:val="-2"/>
          <w:sz w:val="24"/>
          <w:szCs w:val="24"/>
        </w:rPr>
        <w:t>商务、技术等实质性要求；</w:t>
      </w:r>
    </w:p>
    <w:p w14:paraId="0EBD8DBF">
      <w:pPr>
        <w:spacing w:before="153" w:line="220" w:lineRule="auto"/>
        <w:ind w:left="476"/>
        <w:rPr>
          <w:rFonts w:ascii="仿宋" w:hAnsi="仿宋" w:eastAsia="仿宋" w:cs="仿宋"/>
          <w:sz w:val="24"/>
          <w:szCs w:val="24"/>
        </w:rPr>
      </w:pPr>
      <w:r>
        <w:rPr>
          <w:rFonts w:ascii="仿宋" w:hAnsi="仿宋" w:eastAsia="仿宋" w:cs="仿宋"/>
          <w:spacing w:val="-1"/>
          <w:sz w:val="24"/>
          <w:szCs w:val="24"/>
        </w:rPr>
        <w:t>25.4.2 要求供应商对响应文件有关事项作出澄清或者说明；</w:t>
      </w:r>
    </w:p>
    <w:p w14:paraId="78392F15">
      <w:pPr>
        <w:spacing w:before="156" w:line="221" w:lineRule="auto"/>
        <w:ind w:left="476"/>
        <w:rPr>
          <w:rFonts w:ascii="仿宋" w:hAnsi="仿宋" w:eastAsia="仿宋" w:cs="仿宋"/>
          <w:sz w:val="24"/>
          <w:szCs w:val="24"/>
        </w:rPr>
      </w:pPr>
      <w:r>
        <w:rPr>
          <w:rFonts w:ascii="仿宋" w:hAnsi="仿宋" w:eastAsia="仿宋" w:cs="仿宋"/>
          <w:spacing w:val="-1"/>
          <w:sz w:val="24"/>
          <w:szCs w:val="24"/>
        </w:rPr>
        <w:t>25.4.3 对响应文件进行比较和评价；</w:t>
      </w:r>
    </w:p>
    <w:p w14:paraId="100625DA">
      <w:pPr>
        <w:spacing w:before="151" w:line="221" w:lineRule="auto"/>
        <w:ind w:left="476"/>
        <w:rPr>
          <w:rFonts w:ascii="仿宋" w:hAnsi="仿宋" w:eastAsia="仿宋" w:cs="仿宋"/>
          <w:sz w:val="24"/>
          <w:szCs w:val="24"/>
        </w:rPr>
      </w:pPr>
      <w:r>
        <w:rPr>
          <w:rFonts w:ascii="仿宋" w:hAnsi="仿宋" w:eastAsia="仿宋" w:cs="仿宋"/>
          <w:sz w:val="24"/>
          <w:szCs w:val="24"/>
        </w:rPr>
        <w:t>25.4.4 确定成交候选供应商名单，以及根据采购</w:t>
      </w:r>
      <w:r>
        <w:rPr>
          <w:rFonts w:ascii="仿宋" w:hAnsi="仿宋" w:eastAsia="仿宋" w:cs="仿宋"/>
          <w:spacing w:val="-1"/>
          <w:sz w:val="24"/>
          <w:szCs w:val="24"/>
        </w:rPr>
        <w:t>人委托直接确定成交供应商；</w:t>
      </w:r>
    </w:p>
    <w:p w14:paraId="33F984C3">
      <w:pPr>
        <w:spacing w:before="152" w:line="221" w:lineRule="auto"/>
        <w:ind w:left="476"/>
        <w:rPr>
          <w:rFonts w:ascii="仿宋" w:hAnsi="仿宋" w:eastAsia="仿宋" w:cs="仿宋"/>
          <w:sz w:val="24"/>
          <w:szCs w:val="24"/>
        </w:rPr>
      </w:pPr>
      <w:r>
        <w:rPr>
          <w:rFonts w:ascii="仿宋" w:hAnsi="仿宋" w:eastAsia="仿宋" w:cs="仿宋"/>
          <w:spacing w:val="-2"/>
          <w:sz w:val="24"/>
          <w:szCs w:val="24"/>
        </w:rPr>
        <w:t>25.4.5</w:t>
      </w:r>
      <w:r>
        <w:rPr>
          <w:rFonts w:ascii="仿宋" w:hAnsi="仿宋" w:eastAsia="仿宋" w:cs="仿宋"/>
          <w:spacing w:val="59"/>
          <w:sz w:val="24"/>
          <w:szCs w:val="24"/>
        </w:rPr>
        <w:t xml:space="preserve"> </w:t>
      </w:r>
      <w:r>
        <w:rPr>
          <w:rFonts w:ascii="仿宋" w:hAnsi="仿宋" w:eastAsia="仿宋" w:cs="仿宋"/>
          <w:spacing w:val="-2"/>
          <w:sz w:val="24"/>
          <w:szCs w:val="24"/>
        </w:rPr>
        <w:t>向采购人、采购代理机构或者有关部门报告磋商中发现的违法行为。</w:t>
      </w:r>
    </w:p>
    <w:p w14:paraId="6478AD0C">
      <w:pPr>
        <w:spacing w:before="154" w:line="280" w:lineRule="auto"/>
        <w:ind w:left="7" w:firstLine="468"/>
        <w:rPr>
          <w:rFonts w:ascii="仿宋" w:hAnsi="仿宋" w:eastAsia="仿宋" w:cs="仿宋"/>
          <w:sz w:val="24"/>
          <w:szCs w:val="24"/>
        </w:rPr>
      </w:pPr>
      <w:r>
        <w:rPr>
          <w:rFonts w:ascii="仿宋" w:hAnsi="仿宋" w:eastAsia="仿宋" w:cs="仿宋"/>
          <w:spacing w:val="4"/>
          <w:sz w:val="24"/>
          <w:szCs w:val="24"/>
        </w:rPr>
        <w:t>25.5 磋商小组和有关工作人员不得透露对响应</w:t>
      </w:r>
      <w:r>
        <w:rPr>
          <w:rFonts w:ascii="仿宋" w:hAnsi="仿宋" w:eastAsia="仿宋" w:cs="仿宋"/>
          <w:spacing w:val="3"/>
          <w:sz w:val="24"/>
          <w:szCs w:val="24"/>
        </w:rPr>
        <w:t>文件的评审和比较以及与磋商有</w:t>
      </w:r>
      <w:r>
        <w:rPr>
          <w:rFonts w:ascii="仿宋" w:hAnsi="仿宋" w:eastAsia="仿宋" w:cs="仿宋"/>
          <w:sz w:val="24"/>
          <w:szCs w:val="24"/>
        </w:rPr>
        <w:t xml:space="preserve"> </w:t>
      </w:r>
      <w:r>
        <w:rPr>
          <w:rFonts w:ascii="仿宋" w:hAnsi="仿宋" w:eastAsia="仿宋" w:cs="仿宋"/>
          <w:spacing w:val="-4"/>
          <w:sz w:val="24"/>
          <w:szCs w:val="24"/>
        </w:rPr>
        <w:t>关的其他情况。</w:t>
      </w:r>
    </w:p>
    <w:p w14:paraId="07E20B9B">
      <w:pPr>
        <w:spacing w:before="151" w:line="221" w:lineRule="auto"/>
        <w:ind w:left="476"/>
        <w:rPr>
          <w:rFonts w:ascii="仿宋" w:hAnsi="仿宋" w:eastAsia="仿宋" w:cs="仿宋"/>
          <w:sz w:val="24"/>
          <w:szCs w:val="24"/>
        </w:rPr>
      </w:pPr>
      <w:r>
        <w:rPr>
          <w:rFonts w:ascii="仿宋" w:hAnsi="仿宋" w:eastAsia="仿宋" w:cs="仿宋"/>
          <w:sz w:val="24"/>
          <w:szCs w:val="24"/>
        </w:rPr>
        <w:t>25.6 磋商小组将按照磋商文件中确定的评</w:t>
      </w:r>
      <w:r>
        <w:rPr>
          <w:rFonts w:ascii="仿宋" w:hAnsi="仿宋" w:eastAsia="仿宋" w:cs="仿宋"/>
          <w:spacing w:val="-1"/>
          <w:sz w:val="24"/>
          <w:szCs w:val="24"/>
        </w:rPr>
        <w:t>标方法和评标标准进行磋商。</w:t>
      </w:r>
    </w:p>
    <w:p w14:paraId="6B939B79">
      <w:pPr>
        <w:spacing w:before="154" w:line="280" w:lineRule="auto"/>
        <w:ind w:left="1" w:right="54" w:firstLine="474"/>
        <w:rPr>
          <w:rFonts w:ascii="仿宋" w:hAnsi="仿宋" w:eastAsia="仿宋" w:cs="仿宋"/>
          <w:sz w:val="24"/>
          <w:szCs w:val="24"/>
        </w:rPr>
      </w:pPr>
      <w:r>
        <w:rPr>
          <w:rFonts w:ascii="仿宋" w:hAnsi="仿宋" w:eastAsia="仿宋" w:cs="仿宋"/>
          <w:spacing w:val="2"/>
          <w:sz w:val="24"/>
          <w:szCs w:val="24"/>
        </w:rPr>
        <w:t>25.7 磋商小组对磋商文件中描述有歧意或前后不一致的地方，有权进行评判，</w:t>
      </w:r>
      <w:r>
        <w:rPr>
          <w:rFonts w:ascii="仿宋" w:hAnsi="仿宋" w:eastAsia="仿宋" w:cs="仿宋"/>
          <w:spacing w:val="5"/>
          <w:sz w:val="24"/>
          <w:szCs w:val="24"/>
        </w:rPr>
        <w:t xml:space="preserve"> </w:t>
      </w:r>
      <w:r>
        <w:rPr>
          <w:rFonts w:ascii="仿宋" w:hAnsi="仿宋" w:eastAsia="仿宋" w:cs="仿宋"/>
          <w:spacing w:val="-1"/>
          <w:sz w:val="24"/>
          <w:szCs w:val="24"/>
        </w:rPr>
        <w:t>但对同一条款的评判应适用于每个磋商供应商。</w:t>
      </w:r>
    </w:p>
    <w:p w14:paraId="7C379553">
      <w:pPr>
        <w:spacing w:before="152" w:line="299" w:lineRule="auto"/>
        <w:ind w:left="6" w:firstLine="469"/>
        <w:rPr>
          <w:rFonts w:ascii="仿宋" w:hAnsi="仿宋" w:eastAsia="仿宋" w:cs="仿宋"/>
          <w:sz w:val="24"/>
          <w:szCs w:val="24"/>
        </w:rPr>
      </w:pPr>
      <w:r>
        <w:rPr>
          <w:rFonts w:ascii="仿宋" w:hAnsi="仿宋" w:eastAsia="仿宋" w:cs="仿宋"/>
          <w:spacing w:val="2"/>
          <w:sz w:val="24"/>
          <w:szCs w:val="24"/>
        </w:rPr>
        <w:t>25.8 磋商中因磋商小组成员缺席、</w:t>
      </w:r>
      <w:r>
        <w:rPr>
          <w:rFonts w:ascii="仿宋" w:hAnsi="仿宋" w:eastAsia="仿宋" w:cs="仿宋"/>
          <w:spacing w:val="-60"/>
          <w:sz w:val="24"/>
          <w:szCs w:val="24"/>
        </w:rPr>
        <w:t xml:space="preserve"> </w:t>
      </w:r>
      <w:r>
        <w:rPr>
          <w:rFonts w:ascii="仿宋" w:hAnsi="仿宋" w:eastAsia="仿宋" w:cs="仿宋"/>
          <w:spacing w:val="2"/>
          <w:sz w:val="24"/>
          <w:szCs w:val="24"/>
        </w:rPr>
        <w:t>回避或者健康等特殊原因导致磋商小组成不</w:t>
      </w:r>
      <w:r>
        <w:rPr>
          <w:rFonts w:ascii="仿宋" w:hAnsi="仿宋" w:eastAsia="仿宋" w:cs="仿宋"/>
          <w:sz w:val="24"/>
          <w:szCs w:val="24"/>
        </w:rPr>
        <w:t xml:space="preserve"> 符合相关法律法规规定的，采购代理机构工作人员应当依法补足后继续磋商。被更换</w:t>
      </w:r>
      <w:r>
        <w:rPr>
          <w:rFonts w:ascii="仿宋" w:hAnsi="仿宋" w:eastAsia="仿宋" w:cs="仿宋"/>
          <w:spacing w:val="1"/>
          <w:sz w:val="24"/>
          <w:szCs w:val="24"/>
        </w:rPr>
        <w:t xml:space="preserve"> </w:t>
      </w:r>
      <w:r>
        <w:rPr>
          <w:rFonts w:ascii="仿宋" w:hAnsi="仿宋" w:eastAsia="仿宋" w:cs="仿宋"/>
          <w:spacing w:val="-2"/>
          <w:sz w:val="24"/>
          <w:szCs w:val="24"/>
        </w:rPr>
        <w:t>的磋商小组成员所作出的评审意见无效。</w:t>
      </w:r>
    </w:p>
    <w:p w14:paraId="32A9E78C">
      <w:pPr>
        <w:spacing w:before="154" w:line="300" w:lineRule="auto"/>
        <w:ind w:right="2" w:firstLine="476"/>
        <w:rPr>
          <w:rFonts w:ascii="仿宋" w:hAnsi="仿宋" w:eastAsia="仿宋" w:cs="仿宋"/>
          <w:sz w:val="24"/>
          <w:szCs w:val="24"/>
        </w:rPr>
      </w:pPr>
      <w:r>
        <w:rPr>
          <w:rFonts w:ascii="仿宋" w:hAnsi="仿宋" w:eastAsia="仿宋" w:cs="仿宋"/>
          <w:spacing w:val="4"/>
          <w:sz w:val="24"/>
          <w:szCs w:val="24"/>
        </w:rPr>
        <w:t>25.9 无法及时补足磋商小组成员的，采</w:t>
      </w:r>
      <w:r>
        <w:rPr>
          <w:rFonts w:ascii="仿宋" w:hAnsi="仿宋" w:eastAsia="仿宋" w:cs="仿宋"/>
          <w:spacing w:val="3"/>
          <w:sz w:val="24"/>
          <w:szCs w:val="24"/>
        </w:rPr>
        <w:t>购人或者采购代理机构工作人员应当停</w:t>
      </w:r>
      <w:r>
        <w:rPr>
          <w:rFonts w:ascii="仿宋" w:hAnsi="仿宋" w:eastAsia="仿宋" w:cs="仿宋"/>
          <w:sz w:val="24"/>
          <w:szCs w:val="24"/>
        </w:rPr>
        <w:t xml:space="preserve"> </w:t>
      </w:r>
      <w:r>
        <w:rPr>
          <w:rFonts w:ascii="仿宋" w:hAnsi="仿宋" w:eastAsia="仿宋" w:cs="仿宋"/>
          <w:spacing w:val="7"/>
          <w:sz w:val="24"/>
          <w:szCs w:val="24"/>
        </w:rPr>
        <w:t>止评标活动，封存所有响应文件和开标、磋商资料，依法重新组建磋商</w:t>
      </w:r>
      <w:r>
        <w:rPr>
          <w:rFonts w:ascii="仿宋" w:hAnsi="仿宋" w:eastAsia="仿宋" w:cs="仿宋"/>
          <w:spacing w:val="6"/>
          <w:sz w:val="24"/>
          <w:szCs w:val="24"/>
        </w:rPr>
        <w:t>小组进行磋</w:t>
      </w:r>
      <w:r>
        <w:rPr>
          <w:rFonts w:ascii="仿宋" w:hAnsi="仿宋" w:eastAsia="仿宋" w:cs="仿宋"/>
          <w:sz w:val="24"/>
          <w:szCs w:val="24"/>
        </w:rPr>
        <w:t xml:space="preserve"> </w:t>
      </w:r>
      <w:r>
        <w:rPr>
          <w:rFonts w:ascii="仿宋" w:hAnsi="仿宋" w:eastAsia="仿宋" w:cs="仿宋"/>
          <w:spacing w:val="-8"/>
          <w:sz w:val="24"/>
          <w:szCs w:val="24"/>
        </w:rPr>
        <w:t>商。</w:t>
      </w:r>
    </w:p>
    <w:p w14:paraId="442270EA">
      <w:pPr>
        <w:spacing w:before="148" w:line="280" w:lineRule="auto"/>
        <w:ind w:left="9" w:right="2" w:firstLine="466"/>
        <w:rPr>
          <w:rFonts w:ascii="仿宋" w:hAnsi="仿宋" w:eastAsia="仿宋" w:cs="仿宋"/>
          <w:sz w:val="24"/>
          <w:szCs w:val="24"/>
        </w:rPr>
      </w:pPr>
      <w:r>
        <w:rPr>
          <w:rFonts w:ascii="仿宋" w:hAnsi="仿宋" w:eastAsia="仿宋" w:cs="仿宋"/>
          <w:spacing w:val="7"/>
          <w:sz w:val="24"/>
          <w:szCs w:val="24"/>
        </w:rPr>
        <w:t>25.10 采购代理机构工作人员应当将变更、重新组建评磋商</w:t>
      </w:r>
      <w:r>
        <w:rPr>
          <w:rFonts w:ascii="仿宋" w:hAnsi="仿宋" w:eastAsia="仿宋" w:cs="仿宋"/>
          <w:spacing w:val="6"/>
          <w:sz w:val="24"/>
          <w:szCs w:val="24"/>
        </w:rPr>
        <w:t>小组的情况予以记</w:t>
      </w:r>
      <w:r>
        <w:rPr>
          <w:rFonts w:ascii="仿宋" w:hAnsi="仿宋" w:eastAsia="仿宋" w:cs="仿宋"/>
          <w:sz w:val="24"/>
          <w:szCs w:val="24"/>
        </w:rPr>
        <w:t xml:space="preserve"> </w:t>
      </w:r>
      <w:r>
        <w:rPr>
          <w:rFonts w:ascii="仿宋" w:hAnsi="仿宋" w:eastAsia="仿宋" w:cs="仿宋"/>
          <w:spacing w:val="-2"/>
          <w:sz w:val="24"/>
          <w:szCs w:val="24"/>
        </w:rPr>
        <w:t>录，并随采购文件一并存档。</w:t>
      </w:r>
    </w:p>
    <w:p w14:paraId="3F7AE410">
      <w:pPr>
        <w:spacing w:before="154" w:line="223" w:lineRule="auto"/>
        <w:ind w:left="476"/>
        <w:rPr>
          <w:rFonts w:ascii="仿宋" w:hAnsi="仿宋" w:eastAsia="仿宋" w:cs="仿宋"/>
          <w:sz w:val="24"/>
          <w:szCs w:val="24"/>
        </w:rPr>
      </w:pPr>
      <w:r>
        <w:rPr>
          <w:rFonts w:ascii="仿宋" w:hAnsi="仿宋" w:eastAsia="仿宋" w:cs="仿宋"/>
          <w:b/>
          <w:bCs/>
          <w:spacing w:val="-7"/>
          <w:sz w:val="24"/>
          <w:szCs w:val="24"/>
        </w:rPr>
        <w:t>26</w:t>
      </w:r>
      <w:r>
        <w:rPr>
          <w:rFonts w:ascii="仿宋" w:hAnsi="仿宋" w:eastAsia="仿宋" w:cs="仿宋"/>
          <w:spacing w:val="19"/>
          <w:sz w:val="24"/>
          <w:szCs w:val="24"/>
        </w:rPr>
        <w:t xml:space="preserve"> </w:t>
      </w:r>
      <w:r>
        <w:rPr>
          <w:rFonts w:ascii="仿宋" w:hAnsi="仿宋" w:eastAsia="仿宋" w:cs="仿宋"/>
          <w:b/>
          <w:bCs/>
          <w:spacing w:val="-7"/>
          <w:sz w:val="24"/>
          <w:szCs w:val="24"/>
        </w:rPr>
        <w:t>磋商过程</w:t>
      </w:r>
    </w:p>
    <w:p w14:paraId="1AC96456">
      <w:pPr>
        <w:spacing w:line="223" w:lineRule="auto"/>
        <w:rPr>
          <w:rFonts w:ascii="仿宋" w:hAnsi="仿宋" w:eastAsia="仿宋" w:cs="仿宋"/>
          <w:sz w:val="24"/>
          <w:szCs w:val="24"/>
        </w:rPr>
        <w:sectPr>
          <w:footerReference r:id="rId18" w:type="default"/>
          <w:pgSz w:w="11910" w:h="16840"/>
          <w:pgMar w:top="400" w:right="1530" w:bottom="1204" w:left="1488" w:header="0" w:footer="1041" w:gutter="0"/>
          <w:cols w:space="720" w:num="1"/>
        </w:sectPr>
      </w:pPr>
    </w:p>
    <w:p w14:paraId="4C24DA47">
      <w:pPr>
        <w:pStyle w:val="2"/>
        <w:spacing w:line="272" w:lineRule="auto"/>
      </w:pPr>
    </w:p>
    <w:p w14:paraId="4D505543">
      <w:pPr>
        <w:pStyle w:val="2"/>
        <w:spacing w:line="272" w:lineRule="auto"/>
      </w:pPr>
    </w:p>
    <w:p w14:paraId="2AB40491">
      <w:pPr>
        <w:pStyle w:val="2"/>
        <w:spacing w:line="272" w:lineRule="auto"/>
      </w:pPr>
    </w:p>
    <w:p w14:paraId="598B3810">
      <w:pPr>
        <w:pStyle w:val="2"/>
        <w:spacing w:line="272" w:lineRule="auto"/>
      </w:pPr>
    </w:p>
    <w:p w14:paraId="261293A9">
      <w:pPr>
        <w:pStyle w:val="2"/>
        <w:spacing w:line="272" w:lineRule="auto"/>
      </w:pPr>
    </w:p>
    <w:p w14:paraId="7A23FDE6">
      <w:pPr>
        <w:spacing w:before="78" w:line="220" w:lineRule="auto"/>
        <w:ind w:left="476"/>
        <w:rPr>
          <w:rFonts w:ascii="仿宋" w:hAnsi="仿宋" w:eastAsia="仿宋" w:cs="仿宋"/>
          <w:sz w:val="24"/>
          <w:szCs w:val="24"/>
        </w:rPr>
      </w:pPr>
      <w:r>
        <w:rPr>
          <w:rFonts w:ascii="仿宋" w:hAnsi="仿宋" w:eastAsia="仿宋" w:cs="仿宋"/>
          <w:b/>
          <w:bCs/>
          <w:spacing w:val="-6"/>
          <w:sz w:val="24"/>
          <w:szCs w:val="24"/>
        </w:rPr>
        <w:t>26.1</w:t>
      </w:r>
      <w:r>
        <w:rPr>
          <w:rFonts w:ascii="仿宋" w:hAnsi="仿宋" w:eastAsia="仿宋" w:cs="仿宋"/>
          <w:spacing w:val="28"/>
          <w:sz w:val="24"/>
          <w:szCs w:val="24"/>
        </w:rPr>
        <w:t xml:space="preserve"> </w:t>
      </w:r>
      <w:r>
        <w:rPr>
          <w:rFonts w:ascii="仿宋" w:hAnsi="仿宋" w:eastAsia="仿宋" w:cs="仿宋"/>
          <w:b/>
          <w:bCs/>
          <w:spacing w:val="-6"/>
          <w:sz w:val="24"/>
          <w:szCs w:val="24"/>
        </w:rPr>
        <w:t>符合性审查</w:t>
      </w:r>
    </w:p>
    <w:p w14:paraId="5B2773BE">
      <w:pPr>
        <w:spacing w:before="159" w:line="334" w:lineRule="auto"/>
        <w:ind w:firstLine="475"/>
        <w:jc w:val="both"/>
        <w:rPr>
          <w:rFonts w:ascii="仿宋" w:hAnsi="仿宋" w:eastAsia="仿宋" w:cs="仿宋"/>
          <w:sz w:val="24"/>
          <w:szCs w:val="24"/>
        </w:rPr>
      </w:pPr>
      <w:r>
        <w:rPr>
          <w:rFonts w:ascii="仿宋" w:hAnsi="仿宋" w:eastAsia="仿宋" w:cs="仿宋"/>
          <w:b/>
          <w:bCs/>
          <w:spacing w:val="8"/>
          <w:sz w:val="24"/>
          <w:szCs w:val="24"/>
        </w:rPr>
        <w:t>26.1.1</w:t>
      </w:r>
      <w:r>
        <w:rPr>
          <w:rFonts w:ascii="仿宋" w:hAnsi="仿宋" w:eastAsia="仿宋" w:cs="仿宋"/>
          <w:spacing w:val="8"/>
          <w:sz w:val="24"/>
          <w:szCs w:val="24"/>
        </w:rPr>
        <w:t xml:space="preserve"> 磋商小组在对响应文件的有效性</w:t>
      </w:r>
      <w:r>
        <w:rPr>
          <w:rFonts w:ascii="仿宋" w:hAnsi="仿宋" w:eastAsia="仿宋" w:cs="仿宋"/>
          <w:spacing w:val="-58"/>
          <w:sz w:val="24"/>
          <w:szCs w:val="24"/>
        </w:rPr>
        <w:t xml:space="preserve"> </w:t>
      </w:r>
      <w:r>
        <w:rPr>
          <w:rFonts w:ascii="仿宋" w:hAnsi="仿宋" w:eastAsia="仿宋" w:cs="仿宋"/>
          <w:spacing w:val="8"/>
          <w:sz w:val="24"/>
          <w:szCs w:val="24"/>
        </w:rPr>
        <w:t>、完整性和响应程序进行符合性审查</w:t>
      </w:r>
      <w:r>
        <w:rPr>
          <w:rFonts w:ascii="仿宋" w:hAnsi="仿宋" w:eastAsia="仿宋" w:cs="仿宋"/>
          <w:sz w:val="24"/>
          <w:szCs w:val="24"/>
        </w:rPr>
        <w:t xml:space="preserve"> 时，可以要求供应商对响应文件中含义不明确、同类问题表述不一致或者有明显文字</w:t>
      </w:r>
      <w:r>
        <w:rPr>
          <w:rFonts w:ascii="仿宋" w:hAnsi="仿宋" w:eastAsia="仿宋" w:cs="仿宋"/>
          <w:spacing w:val="7"/>
          <w:sz w:val="24"/>
          <w:szCs w:val="24"/>
        </w:rPr>
        <w:t xml:space="preserve"> </w:t>
      </w:r>
      <w:r>
        <w:rPr>
          <w:rFonts w:ascii="仿宋" w:hAnsi="仿宋" w:eastAsia="仿宋" w:cs="仿宋"/>
          <w:sz w:val="24"/>
          <w:szCs w:val="24"/>
        </w:rPr>
        <w:t>和计算错误的内容等作出必要的澄清、说明或者更正。供应商的澄清、说明或者更正</w:t>
      </w:r>
      <w:r>
        <w:rPr>
          <w:rFonts w:ascii="仿宋" w:hAnsi="仿宋" w:eastAsia="仿宋" w:cs="仿宋"/>
          <w:spacing w:val="7"/>
          <w:sz w:val="24"/>
          <w:szCs w:val="24"/>
        </w:rPr>
        <w:t xml:space="preserve"> </w:t>
      </w:r>
      <w:r>
        <w:rPr>
          <w:rFonts w:ascii="仿宋" w:hAnsi="仿宋" w:eastAsia="仿宋" w:cs="仿宋"/>
          <w:sz w:val="24"/>
          <w:szCs w:val="24"/>
        </w:rPr>
        <w:t>不得超出响应文件的范围或者改变响应文件的实质性内容。供应商的澄清、说明或者</w:t>
      </w:r>
      <w:r>
        <w:rPr>
          <w:rFonts w:ascii="仿宋" w:hAnsi="仿宋" w:eastAsia="仿宋" w:cs="仿宋"/>
          <w:spacing w:val="7"/>
          <w:sz w:val="24"/>
          <w:szCs w:val="24"/>
        </w:rPr>
        <w:t xml:space="preserve"> </w:t>
      </w:r>
      <w:r>
        <w:rPr>
          <w:rFonts w:ascii="仿宋" w:hAnsi="仿宋" w:eastAsia="仿宋" w:cs="仿宋"/>
          <w:sz w:val="24"/>
          <w:szCs w:val="24"/>
        </w:rPr>
        <w:t>更正响应文件应当采用书面形式，并由法定代表人或其授权代表签字或加盖公章，供</w:t>
      </w:r>
      <w:r>
        <w:rPr>
          <w:rFonts w:ascii="仿宋" w:hAnsi="仿宋" w:eastAsia="仿宋" w:cs="仿宋"/>
          <w:spacing w:val="7"/>
          <w:sz w:val="24"/>
          <w:szCs w:val="24"/>
        </w:rPr>
        <w:t xml:space="preserve"> </w:t>
      </w:r>
      <w:r>
        <w:rPr>
          <w:rFonts w:ascii="仿宋" w:hAnsi="仿宋" w:eastAsia="仿宋" w:cs="仿宋"/>
          <w:sz w:val="24"/>
          <w:szCs w:val="24"/>
        </w:rPr>
        <w:t>应商为自然人的，应当由本人签字并附身份证明。对符合性审查不通过的响应文件磋</w:t>
      </w:r>
      <w:r>
        <w:rPr>
          <w:rFonts w:ascii="仿宋" w:hAnsi="仿宋" w:eastAsia="仿宋" w:cs="仿宋"/>
          <w:spacing w:val="7"/>
          <w:sz w:val="24"/>
          <w:szCs w:val="24"/>
        </w:rPr>
        <w:t xml:space="preserve"> </w:t>
      </w:r>
      <w:r>
        <w:rPr>
          <w:rFonts w:ascii="仿宋" w:hAnsi="仿宋" w:eastAsia="仿宋" w:cs="仿宋"/>
          <w:sz w:val="24"/>
          <w:szCs w:val="24"/>
        </w:rPr>
        <w:t>商小组将按无效响应处理，由磋商小组现场告知该磋商供应商，其响应文件作无效处</w:t>
      </w:r>
      <w:r>
        <w:rPr>
          <w:rFonts w:ascii="仿宋" w:hAnsi="仿宋" w:eastAsia="仿宋" w:cs="仿宋"/>
          <w:spacing w:val="7"/>
          <w:sz w:val="24"/>
          <w:szCs w:val="24"/>
        </w:rPr>
        <w:t xml:space="preserve"> </w:t>
      </w:r>
      <w:r>
        <w:rPr>
          <w:rFonts w:ascii="仿宋" w:hAnsi="仿宋" w:eastAsia="仿宋" w:cs="仿宋"/>
          <w:spacing w:val="-2"/>
          <w:sz w:val="24"/>
          <w:szCs w:val="24"/>
        </w:rPr>
        <w:t>理，不参与磋商。</w:t>
      </w:r>
      <w:r>
        <w:rPr>
          <w:rFonts w:ascii="仿宋" w:hAnsi="仿宋" w:eastAsia="仿宋" w:cs="仿宋"/>
          <w:b/>
          <w:bCs/>
          <w:spacing w:val="-2"/>
          <w:sz w:val="24"/>
          <w:szCs w:val="24"/>
        </w:rPr>
        <w:t>审查细则详见磋商须知第七部分：《符合性审查表》。</w:t>
      </w:r>
    </w:p>
    <w:p w14:paraId="09E6198A">
      <w:pPr>
        <w:spacing w:before="40" w:line="223" w:lineRule="auto"/>
        <w:ind w:left="476"/>
        <w:rPr>
          <w:rFonts w:ascii="仿宋" w:hAnsi="仿宋" w:eastAsia="仿宋" w:cs="仿宋"/>
          <w:sz w:val="24"/>
          <w:szCs w:val="24"/>
        </w:rPr>
      </w:pPr>
      <w:r>
        <w:rPr>
          <w:rFonts w:ascii="仿宋" w:hAnsi="仿宋" w:eastAsia="仿宋" w:cs="仿宋"/>
          <w:b/>
          <w:bCs/>
          <w:spacing w:val="-7"/>
          <w:sz w:val="24"/>
          <w:szCs w:val="24"/>
        </w:rPr>
        <w:t>26.2</w:t>
      </w:r>
      <w:r>
        <w:rPr>
          <w:rFonts w:ascii="仿宋" w:hAnsi="仿宋" w:eastAsia="仿宋" w:cs="仿宋"/>
          <w:spacing w:val="19"/>
          <w:sz w:val="24"/>
          <w:szCs w:val="24"/>
        </w:rPr>
        <w:t xml:space="preserve"> </w:t>
      </w:r>
      <w:r>
        <w:rPr>
          <w:rFonts w:ascii="仿宋" w:hAnsi="仿宋" w:eastAsia="仿宋" w:cs="仿宋"/>
          <w:b/>
          <w:bCs/>
          <w:spacing w:val="-7"/>
          <w:sz w:val="24"/>
          <w:szCs w:val="24"/>
        </w:rPr>
        <w:t>磋商</w:t>
      </w:r>
    </w:p>
    <w:p w14:paraId="34B35AE7">
      <w:pPr>
        <w:spacing w:before="151" w:line="280" w:lineRule="auto"/>
        <w:ind w:left="9" w:right="2" w:firstLine="466"/>
        <w:rPr>
          <w:rFonts w:ascii="仿宋" w:hAnsi="仿宋" w:eastAsia="仿宋" w:cs="仿宋"/>
          <w:sz w:val="24"/>
          <w:szCs w:val="24"/>
        </w:rPr>
      </w:pPr>
      <w:r>
        <w:rPr>
          <w:rFonts w:ascii="仿宋" w:hAnsi="仿宋" w:eastAsia="仿宋" w:cs="仿宋"/>
          <w:spacing w:val="3"/>
          <w:sz w:val="24"/>
          <w:szCs w:val="24"/>
        </w:rPr>
        <w:t>26.2.1 磋商小组所有成员集中与单一供应商分别进行磋商，并给予所有参加磋</w:t>
      </w:r>
      <w:r>
        <w:rPr>
          <w:rFonts w:ascii="仿宋" w:hAnsi="仿宋" w:eastAsia="仿宋" w:cs="仿宋"/>
          <w:spacing w:val="17"/>
          <w:sz w:val="24"/>
          <w:szCs w:val="24"/>
        </w:rPr>
        <w:t xml:space="preserve"> </w:t>
      </w:r>
      <w:r>
        <w:rPr>
          <w:rFonts w:ascii="仿宋" w:hAnsi="仿宋" w:eastAsia="仿宋" w:cs="仿宋"/>
          <w:spacing w:val="-2"/>
          <w:sz w:val="24"/>
          <w:szCs w:val="24"/>
        </w:rPr>
        <w:t>商的供应商平等的磋商机会。</w:t>
      </w:r>
    </w:p>
    <w:p w14:paraId="542A9787">
      <w:pPr>
        <w:spacing w:before="150" w:line="309" w:lineRule="auto"/>
        <w:ind w:right="2" w:firstLine="476"/>
        <w:rPr>
          <w:rFonts w:ascii="仿宋" w:hAnsi="仿宋" w:eastAsia="仿宋" w:cs="仿宋"/>
          <w:sz w:val="24"/>
          <w:szCs w:val="24"/>
        </w:rPr>
      </w:pPr>
      <w:r>
        <w:rPr>
          <w:rFonts w:ascii="仿宋" w:hAnsi="仿宋" w:eastAsia="仿宋" w:cs="仿宋"/>
          <w:spacing w:val="3"/>
          <w:sz w:val="24"/>
          <w:szCs w:val="24"/>
        </w:rPr>
        <w:t>26.2.3 磋商小组对各供应商的最后报价进行审查，认为供应商的最后报价明显</w:t>
      </w:r>
      <w:r>
        <w:rPr>
          <w:rFonts w:ascii="仿宋" w:hAnsi="仿宋" w:eastAsia="仿宋" w:cs="仿宋"/>
          <w:spacing w:val="17"/>
          <w:sz w:val="24"/>
          <w:szCs w:val="24"/>
        </w:rPr>
        <w:t xml:space="preserve"> </w:t>
      </w:r>
      <w:r>
        <w:rPr>
          <w:rFonts w:ascii="仿宋" w:hAnsi="仿宋" w:eastAsia="仿宋" w:cs="仿宋"/>
          <w:sz w:val="24"/>
          <w:szCs w:val="24"/>
        </w:rPr>
        <w:t>低于其他通过资格、符合性审查供应商的报价，有可能影响工程质量或者不能诚信履</w:t>
      </w:r>
      <w:r>
        <w:rPr>
          <w:rFonts w:ascii="仿宋" w:hAnsi="仿宋" w:eastAsia="仿宋" w:cs="仿宋"/>
          <w:spacing w:val="7"/>
          <w:sz w:val="24"/>
          <w:szCs w:val="24"/>
        </w:rPr>
        <w:t xml:space="preserve"> </w:t>
      </w:r>
      <w:r>
        <w:rPr>
          <w:rFonts w:ascii="仿宋" w:hAnsi="仿宋" w:eastAsia="仿宋" w:cs="仿宋"/>
          <w:sz w:val="24"/>
          <w:szCs w:val="24"/>
        </w:rPr>
        <w:t>约的，应当要求其在磋商现场提供书面说明，必要时提交相关证明材料；供应商不能</w:t>
      </w:r>
      <w:r>
        <w:rPr>
          <w:rFonts w:ascii="仿宋" w:hAnsi="仿宋" w:eastAsia="仿宋" w:cs="仿宋"/>
          <w:spacing w:val="7"/>
          <w:sz w:val="24"/>
          <w:szCs w:val="24"/>
        </w:rPr>
        <w:t xml:space="preserve"> </w:t>
      </w:r>
      <w:r>
        <w:rPr>
          <w:rFonts w:ascii="仿宋" w:hAnsi="仿宋" w:eastAsia="仿宋" w:cs="仿宋"/>
          <w:spacing w:val="-1"/>
          <w:sz w:val="24"/>
          <w:szCs w:val="24"/>
        </w:rPr>
        <w:t>证明其报价合理性的，磋商小组应当将其作为无效响应处理。</w:t>
      </w:r>
    </w:p>
    <w:p w14:paraId="5053C8EC">
      <w:pPr>
        <w:spacing w:before="154" w:line="300" w:lineRule="auto"/>
        <w:ind w:right="2" w:firstLine="475"/>
        <w:rPr>
          <w:rFonts w:ascii="仿宋" w:hAnsi="仿宋" w:eastAsia="仿宋" w:cs="仿宋"/>
          <w:sz w:val="24"/>
          <w:szCs w:val="24"/>
        </w:rPr>
      </w:pPr>
      <w:r>
        <w:rPr>
          <w:rFonts w:ascii="仿宋" w:hAnsi="仿宋" w:eastAsia="仿宋" w:cs="仿宋"/>
          <w:spacing w:val="3"/>
          <w:sz w:val="24"/>
          <w:szCs w:val="24"/>
        </w:rPr>
        <w:t>26.2.4 供应商的报价出现前后不一致的情况，磋商小组将要求供应商根据磋商</w:t>
      </w:r>
      <w:r>
        <w:rPr>
          <w:rFonts w:ascii="仿宋" w:hAnsi="仿宋" w:eastAsia="仿宋" w:cs="仿宋"/>
          <w:spacing w:val="17"/>
          <w:sz w:val="24"/>
          <w:szCs w:val="24"/>
        </w:rPr>
        <w:t xml:space="preserve"> </w:t>
      </w:r>
      <w:r>
        <w:rPr>
          <w:rFonts w:ascii="仿宋" w:hAnsi="仿宋" w:eastAsia="仿宋" w:cs="仿宋"/>
          <w:sz w:val="24"/>
          <w:szCs w:val="24"/>
        </w:rPr>
        <w:t>文件要求修正报价。修正后的报价经供应商确认后具有约束力，供应商不确认的，其</w:t>
      </w:r>
      <w:r>
        <w:rPr>
          <w:rFonts w:ascii="仿宋" w:hAnsi="仿宋" w:eastAsia="仿宋" w:cs="仿宋"/>
          <w:spacing w:val="7"/>
          <w:sz w:val="24"/>
          <w:szCs w:val="24"/>
        </w:rPr>
        <w:t xml:space="preserve"> </w:t>
      </w:r>
      <w:r>
        <w:rPr>
          <w:rFonts w:ascii="仿宋" w:hAnsi="仿宋" w:eastAsia="仿宋" w:cs="仿宋"/>
          <w:spacing w:val="-4"/>
          <w:sz w:val="24"/>
          <w:szCs w:val="24"/>
        </w:rPr>
        <w:t>响应无效。</w:t>
      </w:r>
    </w:p>
    <w:p w14:paraId="386E9EE5">
      <w:pPr>
        <w:spacing w:before="152" w:line="222" w:lineRule="auto"/>
        <w:ind w:left="476"/>
        <w:rPr>
          <w:rFonts w:ascii="仿宋" w:hAnsi="仿宋" w:eastAsia="仿宋" w:cs="仿宋"/>
          <w:sz w:val="24"/>
          <w:szCs w:val="24"/>
        </w:rPr>
      </w:pPr>
      <w:r>
        <w:rPr>
          <w:rFonts w:ascii="仿宋" w:hAnsi="仿宋" w:eastAsia="仿宋" w:cs="仿宋"/>
          <w:spacing w:val="-1"/>
          <w:sz w:val="24"/>
          <w:szCs w:val="24"/>
        </w:rPr>
        <w:t>26.2.5 报价按照下列规定修正：</w:t>
      </w:r>
    </w:p>
    <w:p w14:paraId="7121BE9C">
      <w:pPr>
        <w:spacing w:before="150" w:line="280" w:lineRule="auto"/>
        <w:ind w:left="4" w:right="2" w:firstLine="471"/>
        <w:rPr>
          <w:rFonts w:ascii="仿宋" w:hAnsi="仿宋" w:eastAsia="仿宋" w:cs="仿宋"/>
          <w:sz w:val="24"/>
          <w:szCs w:val="24"/>
        </w:rPr>
      </w:pPr>
      <w:r>
        <w:fldChar w:fldCharType="begin"/>
      </w:r>
      <w:r>
        <w:instrText xml:space="preserve"> HYPERLINK "26.2.5.1" </w:instrText>
      </w:r>
      <w:r>
        <w:fldChar w:fldCharType="separate"/>
      </w:r>
      <w:r>
        <w:rPr>
          <w:rFonts w:ascii="仿宋" w:hAnsi="仿宋" w:eastAsia="仿宋" w:cs="仿宋"/>
          <w:spacing w:val="2"/>
          <w:sz w:val="24"/>
          <w:szCs w:val="24"/>
        </w:rPr>
        <w:t>26.2.5.1</w:t>
      </w:r>
      <w:r>
        <w:rPr>
          <w:rFonts w:ascii="仿宋" w:hAnsi="仿宋" w:eastAsia="仿宋" w:cs="仿宋"/>
          <w:spacing w:val="2"/>
          <w:sz w:val="24"/>
          <w:szCs w:val="24"/>
        </w:rPr>
        <w:fldChar w:fldCharType="end"/>
      </w:r>
      <w:r>
        <w:rPr>
          <w:rFonts w:ascii="仿宋" w:hAnsi="仿宋" w:eastAsia="仿宋" w:cs="仿宋"/>
          <w:spacing w:val="2"/>
          <w:sz w:val="24"/>
          <w:szCs w:val="24"/>
        </w:rPr>
        <w:t xml:space="preserve"> 响应文件中报价一览表（首次报价表）</w:t>
      </w:r>
      <w:r>
        <w:rPr>
          <w:rFonts w:ascii="仿宋" w:hAnsi="仿宋" w:eastAsia="仿宋" w:cs="仿宋"/>
          <w:spacing w:val="-65"/>
          <w:sz w:val="24"/>
          <w:szCs w:val="24"/>
        </w:rPr>
        <w:t xml:space="preserve"> </w:t>
      </w:r>
      <w:r>
        <w:rPr>
          <w:rFonts w:ascii="仿宋" w:hAnsi="仿宋" w:eastAsia="仿宋" w:cs="仿宋"/>
          <w:spacing w:val="2"/>
          <w:sz w:val="24"/>
          <w:szCs w:val="24"/>
        </w:rPr>
        <w:t>内容与响应文件中相应内</w:t>
      </w:r>
      <w:r>
        <w:rPr>
          <w:rFonts w:ascii="仿宋" w:hAnsi="仿宋" w:eastAsia="仿宋" w:cs="仿宋"/>
          <w:spacing w:val="1"/>
          <w:sz w:val="24"/>
          <w:szCs w:val="24"/>
        </w:rPr>
        <w:t>容不</w:t>
      </w:r>
      <w:r>
        <w:rPr>
          <w:rFonts w:ascii="仿宋" w:hAnsi="仿宋" w:eastAsia="仿宋" w:cs="仿宋"/>
          <w:sz w:val="24"/>
          <w:szCs w:val="24"/>
        </w:rPr>
        <w:t xml:space="preserve"> </w:t>
      </w:r>
      <w:r>
        <w:rPr>
          <w:rFonts w:ascii="仿宋" w:hAnsi="仿宋" w:eastAsia="仿宋" w:cs="仿宋"/>
          <w:spacing w:val="-1"/>
          <w:sz w:val="24"/>
          <w:szCs w:val="24"/>
        </w:rPr>
        <w:t>一致的，以报价一览表（首次报价表）为准；</w:t>
      </w:r>
    </w:p>
    <w:p w14:paraId="568643F3">
      <w:pPr>
        <w:spacing w:before="153" w:line="222" w:lineRule="auto"/>
        <w:ind w:left="476"/>
        <w:rPr>
          <w:rFonts w:ascii="仿宋" w:hAnsi="仿宋" w:eastAsia="仿宋" w:cs="仿宋"/>
          <w:sz w:val="24"/>
          <w:szCs w:val="24"/>
        </w:rPr>
      </w:pPr>
      <w:r>
        <w:fldChar w:fldCharType="begin"/>
      </w:r>
      <w:r>
        <w:instrText xml:space="preserve"> HYPERLINK "26.2.5.2" </w:instrText>
      </w:r>
      <w:r>
        <w:fldChar w:fldCharType="separate"/>
      </w:r>
      <w:r>
        <w:rPr>
          <w:rFonts w:ascii="仿宋" w:hAnsi="仿宋" w:eastAsia="仿宋" w:cs="仿宋"/>
          <w:spacing w:val="-1"/>
          <w:sz w:val="24"/>
          <w:szCs w:val="24"/>
        </w:rPr>
        <w:t>26.2.5.2</w:t>
      </w:r>
      <w:r>
        <w:rPr>
          <w:rFonts w:ascii="仿宋" w:hAnsi="仿宋" w:eastAsia="仿宋" w:cs="仿宋"/>
          <w:spacing w:val="-1"/>
          <w:sz w:val="24"/>
          <w:szCs w:val="24"/>
        </w:rPr>
        <w:fldChar w:fldCharType="end"/>
      </w:r>
      <w:r>
        <w:rPr>
          <w:rFonts w:ascii="仿宋" w:hAnsi="仿宋" w:eastAsia="仿宋" w:cs="仿宋"/>
          <w:spacing w:val="-1"/>
          <w:sz w:val="24"/>
          <w:szCs w:val="24"/>
        </w:rPr>
        <w:t xml:space="preserve"> 大写金额和小写金额不一致的，以大写金额为准；</w:t>
      </w:r>
    </w:p>
    <w:p w14:paraId="08918AA3">
      <w:pPr>
        <w:spacing w:before="150" w:line="279" w:lineRule="auto"/>
        <w:ind w:left="3" w:right="2" w:firstLine="472"/>
        <w:rPr>
          <w:rFonts w:ascii="仿宋" w:hAnsi="仿宋" w:eastAsia="仿宋" w:cs="仿宋"/>
          <w:sz w:val="24"/>
          <w:szCs w:val="24"/>
        </w:rPr>
      </w:pPr>
      <w:r>
        <w:fldChar w:fldCharType="begin"/>
      </w:r>
      <w:r>
        <w:instrText xml:space="preserve"> HYPERLINK "26.2.5.3" </w:instrText>
      </w:r>
      <w:r>
        <w:fldChar w:fldCharType="separate"/>
      </w:r>
      <w:r>
        <w:rPr>
          <w:rFonts w:ascii="仿宋" w:hAnsi="仿宋" w:eastAsia="仿宋" w:cs="仿宋"/>
          <w:spacing w:val="8"/>
          <w:sz w:val="24"/>
          <w:szCs w:val="24"/>
        </w:rPr>
        <w:t>26.2.5.3</w:t>
      </w:r>
      <w:r>
        <w:rPr>
          <w:rFonts w:ascii="仿宋" w:hAnsi="仿宋" w:eastAsia="仿宋" w:cs="仿宋"/>
          <w:spacing w:val="8"/>
          <w:sz w:val="24"/>
          <w:szCs w:val="24"/>
        </w:rPr>
        <w:fldChar w:fldCharType="end"/>
      </w:r>
      <w:r>
        <w:rPr>
          <w:rFonts w:ascii="仿宋" w:hAnsi="仿宋" w:eastAsia="仿宋" w:cs="仿宋"/>
          <w:spacing w:val="8"/>
          <w:sz w:val="24"/>
          <w:szCs w:val="24"/>
        </w:rPr>
        <w:t xml:space="preserve"> 单价金额小数点或者百分比有明显错位的，</w:t>
      </w:r>
      <w:r>
        <w:rPr>
          <w:rFonts w:ascii="仿宋" w:hAnsi="仿宋" w:eastAsia="仿宋" w:cs="仿宋"/>
          <w:spacing w:val="-53"/>
          <w:sz w:val="24"/>
          <w:szCs w:val="24"/>
        </w:rPr>
        <w:t xml:space="preserve"> </w:t>
      </w:r>
      <w:r>
        <w:rPr>
          <w:rFonts w:ascii="仿宋" w:hAnsi="仿宋" w:eastAsia="仿宋" w:cs="仿宋"/>
          <w:spacing w:val="8"/>
          <w:sz w:val="24"/>
          <w:szCs w:val="24"/>
        </w:rPr>
        <w:t>以报价一览表的总价为</w:t>
      </w:r>
      <w:r>
        <w:rPr>
          <w:rFonts w:ascii="仿宋" w:hAnsi="仿宋" w:eastAsia="仿宋" w:cs="仿宋"/>
          <w:sz w:val="24"/>
          <w:szCs w:val="24"/>
        </w:rPr>
        <w:t xml:space="preserve"> </w:t>
      </w:r>
      <w:r>
        <w:rPr>
          <w:rFonts w:ascii="仿宋" w:hAnsi="仿宋" w:eastAsia="仿宋" w:cs="仿宋"/>
          <w:spacing w:val="-3"/>
          <w:sz w:val="24"/>
          <w:szCs w:val="24"/>
        </w:rPr>
        <w:t>准，并修改单价；</w:t>
      </w:r>
    </w:p>
    <w:p w14:paraId="09F82DCD">
      <w:pPr>
        <w:spacing w:before="156" w:line="221" w:lineRule="auto"/>
        <w:ind w:left="476"/>
        <w:rPr>
          <w:rFonts w:ascii="仿宋" w:hAnsi="仿宋" w:eastAsia="仿宋" w:cs="仿宋"/>
          <w:sz w:val="24"/>
          <w:szCs w:val="24"/>
        </w:rPr>
      </w:pPr>
      <w:r>
        <w:fldChar w:fldCharType="begin"/>
      </w:r>
      <w:r>
        <w:instrText xml:space="preserve"> HYPERLINK "26.2.5.4" </w:instrText>
      </w:r>
      <w:r>
        <w:fldChar w:fldCharType="separate"/>
      </w:r>
      <w:r>
        <w:rPr>
          <w:rFonts w:ascii="仿宋" w:hAnsi="仿宋" w:eastAsia="仿宋" w:cs="仿宋"/>
          <w:sz w:val="24"/>
          <w:szCs w:val="24"/>
        </w:rPr>
        <w:t>26.2.5.4</w:t>
      </w:r>
      <w:r>
        <w:rPr>
          <w:rFonts w:ascii="仿宋" w:hAnsi="仿宋" w:eastAsia="仿宋" w:cs="仿宋"/>
          <w:sz w:val="24"/>
          <w:szCs w:val="24"/>
        </w:rPr>
        <w:fldChar w:fldCharType="end"/>
      </w:r>
      <w:r>
        <w:rPr>
          <w:rFonts w:ascii="仿宋" w:hAnsi="仿宋" w:eastAsia="仿宋" w:cs="仿宋"/>
          <w:sz w:val="24"/>
          <w:szCs w:val="24"/>
        </w:rPr>
        <w:t xml:space="preserve"> 总价金额与按单价汇总金额不一致的</w:t>
      </w:r>
      <w:r>
        <w:rPr>
          <w:rFonts w:ascii="仿宋" w:hAnsi="仿宋" w:eastAsia="仿宋" w:cs="仿宋"/>
          <w:spacing w:val="-1"/>
          <w:sz w:val="24"/>
          <w:szCs w:val="24"/>
        </w:rPr>
        <w:t>，以单价金额计算结果为准。</w:t>
      </w:r>
    </w:p>
    <w:p w14:paraId="40EE2E5C">
      <w:pPr>
        <w:spacing w:before="151" w:line="221" w:lineRule="auto"/>
        <w:ind w:left="476"/>
        <w:rPr>
          <w:rFonts w:ascii="仿宋" w:hAnsi="仿宋" w:eastAsia="仿宋" w:cs="仿宋"/>
          <w:sz w:val="24"/>
          <w:szCs w:val="24"/>
        </w:rPr>
      </w:pPr>
      <w:r>
        <w:fldChar w:fldCharType="begin"/>
      </w:r>
      <w:r>
        <w:instrText xml:space="preserve"> HYPERLINK "26.2.5.5" </w:instrText>
      </w:r>
      <w:r>
        <w:fldChar w:fldCharType="separate"/>
      </w:r>
      <w:r>
        <w:rPr>
          <w:rFonts w:ascii="仿宋" w:hAnsi="仿宋" w:eastAsia="仿宋" w:cs="仿宋"/>
          <w:spacing w:val="-2"/>
          <w:sz w:val="24"/>
          <w:szCs w:val="24"/>
        </w:rPr>
        <w:t>26.2.5.5</w:t>
      </w:r>
      <w:r>
        <w:rPr>
          <w:rFonts w:ascii="仿宋" w:hAnsi="仿宋" w:eastAsia="仿宋" w:cs="仿宋"/>
          <w:spacing w:val="-2"/>
          <w:sz w:val="24"/>
          <w:szCs w:val="24"/>
        </w:rPr>
        <w:fldChar w:fldCharType="end"/>
      </w:r>
      <w:r>
        <w:rPr>
          <w:rFonts w:ascii="仿宋" w:hAnsi="仿宋" w:eastAsia="仿宋" w:cs="仿宋"/>
          <w:spacing w:val="53"/>
          <w:sz w:val="24"/>
          <w:szCs w:val="24"/>
        </w:rPr>
        <w:t xml:space="preserve"> </w:t>
      </w:r>
      <w:r>
        <w:rPr>
          <w:rFonts w:ascii="仿宋" w:hAnsi="仿宋" w:eastAsia="仿宋" w:cs="仿宋"/>
          <w:spacing w:val="-2"/>
          <w:sz w:val="24"/>
          <w:szCs w:val="24"/>
        </w:rPr>
        <w:t>同时出现两种以上不一致的，按照前款规定的顺序修正。</w:t>
      </w:r>
    </w:p>
    <w:p w14:paraId="559E2B6E">
      <w:pPr>
        <w:spacing w:before="153" w:line="299" w:lineRule="auto"/>
        <w:ind w:left="6" w:right="2" w:firstLine="469"/>
        <w:rPr>
          <w:rFonts w:ascii="仿宋" w:hAnsi="仿宋" w:eastAsia="仿宋" w:cs="仿宋"/>
          <w:sz w:val="24"/>
          <w:szCs w:val="24"/>
        </w:rPr>
      </w:pPr>
      <w:r>
        <w:rPr>
          <w:rFonts w:ascii="仿宋" w:hAnsi="仿宋" w:eastAsia="仿宋" w:cs="仿宋"/>
          <w:spacing w:val="3"/>
          <w:sz w:val="24"/>
          <w:szCs w:val="24"/>
        </w:rPr>
        <w:t>26.2.6 在磋商过程中，磋商小组可以根据磋商文件和磋商情况实质性变动采购</w:t>
      </w:r>
      <w:r>
        <w:rPr>
          <w:rFonts w:ascii="仿宋" w:hAnsi="仿宋" w:eastAsia="仿宋" w:cs="仿宋"/>
          <w:spacing w:val="17"/>
          <w:sz w:val="24"/>
          <w:szCs w:val="24"/>
        </w:rPr>
        <w:t xml:space="preserve"> </w:t>
      </w:r>
      <w:r>
        <w:rPr>
          <w:rFonts w:ascii="仿宋" w:hAnsi="仿宋" w:eastAsia="仿宋" w:cs="仿宋"/>
          <w:sz w:val="24"/>
          <w:szCs w:val="24"/>
        </w:rPr>
        <w:t>需求中的技术、服务要求以及合同草案条款，但不得变动磋商文件中的其他内容。实</w:t>
      </w:r>
      <w:r>
        <w:rPr>
          <w:rFonts w:ascii="仿宋" w:hAnsi="仿宋" w:eastAsia="仿宋" w:cs="仿宋"/>
          <w:spacing w:val="1"/>
          <w:sz w:val="24"/>
          <w:szCs w:val="24"/>
        </w:rPr>
        <w:t xml:space="preserve"> </w:t>
      </w:r>
      <w:r>
        <w:rPr>
          <w:rFonts w:ascii="仿宋" w:hAnsi="仿宋" w:eastAsia="仿宋" w:cs="仿宋"/>
          <w:spacing w:val="-2"/>
          <w:sz w:val="24"/>
          <w:szCs w:val="24"/>
        </w:rPr>
        <w:t>质性变动的内容，须经采购人代表确认。</w:t>
      </w:r>
    </w:p>
    <w:p w14:paraId="694D83CA">
      <w:pPr>
        <w:spacing w:line="299" w:lineRule="auto"/>
        <w:rPr>
          <w:rFonts w:ascii="仿宋" w:hAnsi="仿宋" w:eastAsia="仿宋" w:cs="仿宋"/>
          <w:sz w:val="24"/>
          <w:szCs w:val="24"/>
        </w:rPr>
        <w:sectPr>
          <w:footerReference r:id="rId19" w:type="default"/>
          <w:pgSz w:w="11910" w:h="16840"/>
          <w:pgMar w:top="400" w:right="1530" w:bottom="1204" w:left="1488" w:header="0" w:footer="1041" w:gutter="0"/>
          <w:cols w:space="720" w:num="1"/>
        </w:sectPr>
      </w:pPr>
    </w:p>
    <w:p w14:paraId="7FE944A6">
      <w:pPr>
        <w:pStyle w:val="2"/>
        <w:spacing w:line="271" w:lineRule="auto"/>
      </w:pPr>
    </w:p>
    <w:p w14:paraId="3FCF1965">
      <w:pPr>
        <w:pStyle w:val="2"/>
        <w:spacing w:line="272" w:lineRule="auto"/>
      </w:pPr>
    </w:p>
    <w:p w14:paraId="5C8C98D7">
      <w:pPr>
        <w:pStyle w:val="2"/>
        <w:spacing w:line="272" w:lineRule="auto"/>
      </w:pPr>
    </w:p>
    <w:p w14:paraId="67EE94C6">
      <w:pPr>
        <w:pStyle w:val="2"/>
        <w:spacing w:line="272" w:lineRule="auto"/>
      </w:pPr>
    </w:p>
    <w:p w14:paraId="6A725733">
      <w:pPr>
        <w:pStyle w:val="2"/>
        <w:spacing w:line="272" w:lineRule="auto"/>
      </w:pPr>
    </w:p>
    <w:p w14:paraId="40919ACC">
      <w:pPr>
        <w:spacing w:before="78" w:line="309" w:lineRule="auto"/>
        <w:ind w:right="2" w:firstLine="475"/>
        <w:rPr>
          <w:rFonts w:ascii="仿宋" w:hAnsi="仿宋" w:eastAsia="仿宋" w:cs="仿宋"/>
          <w:sz w:val="24"/>
          <w:szCs w:val="24"/>
        </w:rPr>
      </w:pPr>
      <w:r>
        <w:rPr>
          <w:rFonts w:ascii="仿宋" w:hAnsi="仿宋" w:eastAsia="仿宋" w:cs="仿宋"/>
          <w:spacing w:val="3"/>
          <w:sz w:val="24"/>
          <w:szCs w:val="24"/>
        </w:rPr>
        <w:t>26.2.7 对磋商文件作出的实质性变动是磋商文件的有效组成部分，磋商小组应</w:t>
      </w:r>
      <w:r>
        <w:rPr>
          <w:rFonts w:ascii="仿宋" w:hAnsi="仿宋" w:eastAsia="仿宋" w:cs="仿宋"/>
          <w:spacing w:val="17"/>
          <w:sz w:val="24"/>
          <w:szCs w:val="24"/>
        </w:rPr>
        <w:t xml:space="preserve"> </w:t>
      </w:r>
      <w:r>
        <w:rPr>
          <w:rFonts w:ascii="仿宋" w:hAnsi="仿宋" w:eastAsia="仿宋" w:cs="仿宋"/>
          <w:sz w:val="24"/>
          <w:szCs w:val="24"/>
        </w:rPr>
        <w:t>当以书面形式同时通知所有参加磋商的供应商，供应商应当按照磋商文件的变动情况</w:t>
      </w:r>
      <w:r>
        <w:rPr>
          <w:rFonts w:ascii="仿宋" w:hAnsi="仿宋" w:eastAsia="仿宋" w:cs="仿宋"/>
          <w:spacing w:val="7"/>
          <w:sz w:val="24"/>
          <w:szCs w:val="24"/>
        </w:rPr>
        <w:t xml:space="preserve"> </w:t>
      </w:r>
      <w:r>
        <w:rPr>
          <w:rFonts w:ascii="仿宋" w:hAnsi="仿宋" w:eastAsia="仿宋" w:cs="仿宋"/>
          <w:sz w:val="24"/>
          <w:szCs w:val="24"/>
        </w:rPr>
        <w:t>和磋商小组的要求重新提交响应文件，并由其法定代表人或授权代表签字或者加盖公</w:t>
      </w:r>
      <w:r>
        <w:rPr>
          <w:rFonts w:ascii="仿宋" w:hAnsi="仿宋" w:eastAsia="仿宋" w:cs="仿宋"/>
          <w:spacing w:val="7"/>
          <w:sz w:val="24"/>
          <w:szCs w:val="24"/>
        </w:rPr>
        <w:t xml:space="preserve"> </w:t>
      </w:r>
      <w:r>
        <w:rPr>
          <w:rFonts w:ascii="仿宋" w:hAnsi="仿宋" w:eastAsia="仿宋" w:cs="仿宋"/>
          <w:spacing w:val="-1"/>
          <w:sz w:val="24"/>
          <w:szCs w:val="24"/>
        </w:rPr>
        <w:t>章。供应商为自然人的，应当由本人签字并附身份证明。</w:t>
      </w:r>
    </w:p>
    <w:p w14:paraId="18F4A2BF">
      <w:pPr>
        <w:spacing w:before="154" w:line="319" w:lineRule="auto"/>
        <w:ind w:firstLine="476"/>
        <w:rPr>
          <w:rFonts w:ascii="仿宋" w:hAnsi="仿宋" w:eastAsia="仿宋" w:cs="仿宋"/>
          <w:sz w:val="24"/>
          <w:szCs w:val="24"/>
        </w:rPr>
      </w:pPr>
      <w:r>
        <w:rPr>
          <w:rFonts w:ascii="仿宋" w:hAnsi="仿宋" w:eastAsia="仿宋" w:cs="仿宋"/>
          <w:spacing w:val="3"/>
          <w:sz w:val="24"/>
          <w:szCs w:val="24"/>
        </w:rPr>
        <w:t>26.2.8 磋商文件能够详细说明采购标的的技术、服务要求的，磋商结束后，磋</w:t>
      </w:r>
      <w:r>
        <w:rPr>
          <w:rFonts w:ascii="仿宋" w:hAnsi="仿宋" w:eastAsia="仿宋" w:cs="仿宋"/>
          <w:spacing w:val="17"/>
          <w:sz w:val="24"/>
          <w:szCs w:val="24"/>
        </w:rPr>
        <w:t xml:space="preserve"> </w:t>
      </w:r>
      <w:r>
        <w:rPr>
          <w:rFonts w:ascii="仿宋" w:hAnsi="仿宋" w:eastAsia="仿宋" w:cs="仿宋"/>
          <w:sz w:val="24"/>
          <w:szCs w:val="24"/>
        </w:rPr>
        <w:t>商小组应当要求所有实质性响应的供应商在规定的时间内提交最后报价，提交最后报</w:t>
      </w:r>
      <w:r>
        <w:rPr>
          <w:rFonts w:ascii="仿宋" w:hAnsi="仿宋" w:eastAsia="仿宋" w:cs="仿宋"/>
          <w:spacing w:val="7"/>
          <w:sz w:val="24"/>
          <w:szCs w:val="24"/>
        </w:rPr>
        <w:t xml:space="preserve"> </w:t>
      </w:r>
      <w:r>
        <w:rPr>
          <w:rFonts w:ascii="仿宋" w:hAnsi="仿宋" w:eastAsia="仿宋" w:cs="仿宋"/>
          <w:spacing w:val="4"/>
          <w:sz w:val="24"/>
          <w:szCs w:val="24"/>
        </w:rPr>
        <w:t>价的供应商不得少于3家。如磋商文件不能</w:t>
      </w:r>
      <w:r>
        <w:rPr>
          <w:rFonts w:ascii="仿宋" w:hAnsi="仿宋" w:eastAsia="仿宋" w:cs="仿宋"/>
          <w:spacing w:val="3"/>
          <w:sz w:val="24"/>
          <w:szCs w:val="24"/>
        </w:rPr>
        <w:t>详细列明采购标的的技术、服务要求，需</w:t>
      </w:r>
      <w:r>
        <w:rPr>
          <w:rFonts w:ascii="仿宋" w:hAnsi="仿宋" w:eastAsia="仿宋" w:cs="仿宋"/>
          <w:sz w:val="24"/>
          <w:szCs w:val="24"/>
        </w:rPr>
        <w:t xml:space="preserve"> 经磋商由供应商提供最终设计方案或解决方案的，磋商结束后，磋商小组应当按照少</w:t>
      </w:r>
      <w:r>
        <w:rPr>
          <w:rFonts w:ascii="仿宋" w:hAnsi="仿宋" w:eastAsia="仿宋" w:cs="仿宋"/>
          <w:spacing w:val="7"/>
          <w:sz w:val="24"/>
          <w:szCs w:val="24"/>
        </w:rPr>
        <w:t xml:space="preserve"> </w:t>
      </w:r>
      <w:r>
        <w:rPr>
          <w:rFonts w:ascii="仿宋" w:hAnsi="仿宋" w:eastAsia="仿宋" w:cs="仿宋"/>
          <w:spacing w:val="4"/>
          <w:sz w:val="24"/>
          <w:szCs w:val="24"/>
        </w:rPr>
        <w:t>数服从多数的原则投票推荐3家以上供应商</w:t>
      </w:r>
      <w:r>
        <w:rPr>
          <w:rFonts w:ascii="仿宋" w:hAnsi="仿宋" w:eastAsia="仿宋" w:cs="仿宋"/>
          <w:spacing w:val="3"/>
          <w:sz w:val="24"/>
          <w:szCs w:val="24"/>
        </w:rPr>
        <w:t>的设计方案或者解决方案，并要求其在规</w:t>
      </w:r>
      <w:r>
        <w:rPr>
          <w:rFonts w:ascii="仿宋" w:hAnsi="仿宋" w:eastAsia="仿宋" w:cs="仿宋"/>
          <w:sz w:val="24"/>
          <w:szCs w:val="24"/>
        </w:rPr>
        <w:t xml:space="preserve"> </w:t>
      </w:r>
      <w:r>
        <w:rPr>
          <w:rFonts w:ascii="仿宋" w:hAnsi="仿宋" w:eastAsia="仿宋" w:cs="仿宋"/>
          <w:spacing w:val="-1"/>
          <w:sz w:val="24"/>
          <w:szCs w:val="24"/>
        </w:rPr>
        <w:t>定时间内提交最后报价。最后报价是响应文件的有效组成部分。</w:t>
      </w:r>
    </w:p>
    <w:p w14:paraId="135D5F70">
      <w:pPr>
        <w:spacing w:before="152" w:line="279" w:lineRule="auto"/>
        <w:ind w:left="5" w:right="2" w:firstLine="470"/>
        <w:rPr>
          <w:rFonts w:ascii="仿宋" w:hAnsi="仿宋" w:eastAsia="仿宋" w:cs="仿宋"/>
          <w:sz w:val="24"/>
          <w:szCs w:val="24"/>
        </w:rPr>
      </w:pPr>
      <w:r>
        <w:rPr>
          <w:rFonts w:ascii="仿宋" w:hAnsi="仿宋" w:eastAsia="仿宋" w:cs="仿宋"/>
          <w:spacing w:val="2"/>
          <w:sz w:val="24"/>
          <w:szCs w:val="24"/>
        </w:rPr>
        <w:t>26.2.9 在磋商过程中，供应商提交的澄清文件和最终响应文件，</w:t>
      </w:r>
      <w:r>
        <w:rPr>
          <w:rFonts w:ascii="仿宋" w:hAnsi="仿宋" w:eastAsia="仿宋" w:cs="仿宋"/>
          <w:spacing w:val="-65"/>
          <w:sz w:val="24"/>
          <w:szCs w:val="24"/>
        </w:rPr>
        <w:t xml:space="preserve"> </w:t>
      </w:r>
      <w:r>
        <w:rPr>
          <w:rFonts w:ascii="仿宋" w:hAnsi="仿宋" w:eastAsia="仿宋" w:cs="仿宋"/>
          <w:spacing w:val="2"/>
          <w:sz w:val="24"/>
          <w:szCs w:val="24"/>
        </w:rPr>
        <w:t>由供应商法定</w:t>
      </w:r>
      <w:r>
        <w:rPr>
          <w:rFonts w:ascii="仿宋" w:hAnsi="仿宋" w:eastAsia="仿宋" w:cs="仿宋"/>
          <w:sz w:val="24"/>
          <w:szCs w:val="24"/>
        </w:rPr>
        <w:t xml:space="preserve"> </w:t>
      </w:r>
      <w:r>
        <w:rPr>
          <w:rFonts w:ascii="仿宋" w:hAnsi="仿宋" w:eastAsia="仿宋" w:cs="仿宋"/>
          <w:spacing w:val="-1"/>
          <w:sz w:val="24"/>
          <w:szCs w:val="24"/>
        </w:rPr>
        <w:t>代表人或其授权代表签署后生效，供应商应受其约束。</w:t>
      </w:r>
    </w:p>
    <w:p w14:paraId="05144162">
      <w:pPr>
        <w:spacing w:before="151" w:line="280" w:lineRule="auto"/>
        <w:ind w:firstLine="476"/>
        <w:rPr>
          <w:rFonts w:ascii="仿宋" w:hAnsi="仿宋" w:eastAsia="仿宋" w:cs="仿宋"/>
          <w:sz w:val="24"/>
          <w:szCs w:val="24"/>
        </w:rPr>
      </w:pPr>
      <w:r>
        <w:rPr>
          <w:rFonts w:ascii="仿宋" w:hAnsi="仿宋" w:eastAsia="仿宋" w:cs="仿宋"/>
          <w:spacing w:val="2"/>
          <w:sz w:val="24"/>
          <w:szCs w:val="24"/>
        </w:rPr>
        <w:t>26.3</w:t>
      </w:r>
      <w:r>
        <w:rPr>
          <w:rFonts w:ascii="仿宋" w:hAnsi="仿宋" w:eastAsia="仿宋" w:cs="仿宋"/>
          <w:spacing w:val="62"/>
          <w:sz w:val="24"/>
          <w:szCs w:val="24"/>
        </w:rPr>
        <w:t xml:space="preserve"> </w:t>
      </w:r>
      <w:r>
        <w:rPr>
          <w:rFonts w:ascii="仿宋" w:hAnsi="仿宋" w:eastAsia="仿宋" w:cs="仿宋"/>
          <w:spacing w:val="2"/>
          <w:sz w:val="24"/>
          <w:szCs w:val="24"/>
        </w:rPr>
        <w:t>已提交响应文件的供应商，在提交最后报价之前，可以根据磋商情况退出</w:t>
      </w:r>
      <w:r>
        <w:rPr>
          <w:rFonts w:ascii="仿宋" w:hAnsi="仿宋" w:eastAsia="仿宋" w:cs="仿宋"/>
          <w:sz w:val="24"/>
          <w:szCs w:val="24"/>
        </w:rPr>
        <w:t xml:space="preserve"> 磋商。未作最后报价供应商视为自动退出磋商</w:t>
      </w:r>
      <w:r>
        <w:rPr>
          <w:rFonts w:ascii="仿宋" w:hAnsi="仿宋" w:eastAsia="仿宋" w:cs="仿宋"/>
          <w:spacing w:val="-1"/>
          <w:sz w:val="24"/>
          <w:szCs w:val="24"/>
        </w:rPr>
        <w:t>。供应商下轮报价可与上轮报价一致。</w:t>
      </w:r>
    </w:p>
    <w:p w14:paraId="230FD9C0">
      <w:pPr>
        <w:spacing w:before="155" w:line="220" w:lineRule="auto"/>
        <w:ind w:left="476"/>
        <w:rPr>
          <w:rFonts w:ascii="仿宋" w:hAnsi="仿宋" w:eastAsia="仿宋" w:cs="仿宋"/>
          <w:sz w:val="24"/>
          <w:szCs w:val="24"/>
        </w:rPr>
      </w:pPr>
      <w:r>
        <w:rPr>
          <w:rFonts w:ascii="仿宋" w:hAnsi="仿宋" w:eastAsia="仿宋" w:cs="仿宋"/>
          <w:sz w:val="24"/>
          <w:szCs w:val="24"/>
        </w:rPr>
        <w:t>26.4 采购代理机构工作人员对磋商过</w:t>
      </w:r>
      <w:r>
        <w:rPr>
          <w:rFonts w:ascii="仿宋" w:hAnsi="仿宋" w:eastAsia="仿宋" w:cs="仿宋"/>
          <w:spacing w:val="-1"/>
          <w:sz w:val="24"/>
          <w:szCs w:val="24"/>
        </w:rPr>
        <w:t>程和重要磋商内容进行记录。</w:t>
      </w:r>
    </w:p>
    <w:p w14:paraId="293B25C7">
      <w:pPr>
        <w:spacing w:before="153" w:line="222" w:lineRule="auto"/>
        <w:ind w:left="476"/>
        <w:rPr>
          <w:rFonts w:ascii="仿宋" w:hAnsi="仿宋" w:eastAsia="仿宋" w:cs="仿宋"/>
          <w:sz w:val="24"/>
          <w:szCs w:val="24"/>
        </w:rPr>
      </w:pPr>
      <w:r>
        <w:rPr>
          <w:rFonts w:ascii="仿宋" w:hAnsi="仿宋" w:eastAsia="仿宋" w:cs="仿宋"/>
          <w:b/>
          <w:bCs/>
          <w:spacing w:val="-8"/>
          <w:sz w:val="24"/>
          <w:szCs w:val="24"/>
        </w:rPr>
        <w:t>27</w:t>
      </w:r>
      <w:r>
        <w:rPr>
          <w:rFonts w:ascii="仿宋" w:hAnsi="仿宋" w:eastAsia="仿宋" w:cs="仿宋"/>
          <w:spacing w:val="25"/>
          <w:sz w:val="24"/>
          <w:szCs w:val="24"/>
        </w:rPr>
        <w:t xml:space="preserve"> </w:t>
      </w:r>
      <w:r>
        <w:rPr>
          <w:rFonts w:ascii="仿宋" w:hAnsi="仿宋" w:eastAsia="仿宋" w:cs="仿宋"/>
          <w:b/>
          <w:bCs/>
          <w:spacing w:val="-8"/>
          <w:sz w:val="24"/>
          <w:szCs w:val="24"/>
        </w:rPr>
        <w:t>最后报价</w:t>
      </w:r>
    </w:p>
    <w:p w14:paraId="54C8CB61">
      <w:pPr>
        <w:spacing w:before="153" w:line="323" w:lineRule="auto"/>
        <w:ind w:left="5" w:right="2" w:firstLine="470"/>
        <w:rPr>
          <w:rFonts w:ascii="仿宋" w:hAnsi="仿宋" w:eastAsia="仿宋" w:cs="仿宋"/>
          <w:sz w:val="24"/>
          <w:szCs w:val="24"/>
        </w:rPr>
      </w:pPr>
      <w:r>
        <w:rPr>
          <w:rFonts w:ascii="仿宋" w:hAnsi="仿宋" w:eastAsia="仿宋" w:cs="仿宋"/>
          <w:spacing w:val="7"/>
          <w:sz w:val="24"/>
          <w:szCs w:val="24"/>
        </w:rPr>
        <w:t>26.1. 磋商结束后，作出实质性响应的供应商应在规定的时</w:t>
      </w:r>
      <w:r>
        <w:rPr>
          <w:rFonts w:ascii="仿宋" w:hAnsi="仿宋" w:eastAsia="仿宋" w:cs="仿宋"/>
          <w:spacing w:val="6"/>
          <w:sz w:val="24"/>
          <w:szCs w:val="24"/>
        </w:rPr>
        <w:t>间内提交最后报价</w:t>
      </w:r>
      <w:r>
        <w:rPr>
          <w:rFonts w:ascii="仿宋" w:hAnsi="仿宋" w:eastAsia="仿宋" w:cs="仿宋"/>
          <w:sz w:val="24"/>
          <w:szCs w:val="24"/>
        </w:rPr>
        <w:t xml:space="preserve"> </w:t>
      </w:r>
      <w:r>
        <w:rPr>
          <w:rFonts w:ascii="仿宋" w:hAnsi="仿宋" w:eastAsia="仿宋" w:cs="仿宋"/>
          <w:spacing w:val="-1"/>
          <w:sz w:val="24"/>
          <w:szCs w:val="24"/>
        </w:rPr>
        <w:t>（最后报价时间视磋商进程由磋商小组决定）。</w:t>
      </w:r>
    </w:p>
    <w:p w14:paraId="361E6CE8">
      <w:pPr>
        <w:spacing w:before="39" w:line="222" w:lineRule="auto"/>
        <w:ind w:left="476"/>
        <w:rPr>
          <w:rFonts w:ascii="仿宋" w:hAnsi="仿宋" w:eastAsia="仿宋" w:cs="仿宋"/>
          <w:sz w:val="24"/>
          <w:szCs w:val="24"/>
        </w:rPr>
      </w:pPr>
      <w:r>
        <w:rPr>
          <w:rFonts w:ascii="仿宋" w:hAnsi="仿宋" w:eastAsia="仿宋" w:cs="仿宋"/>
          <w:b/>
          <w:bCs/>
          <w:spacing w:val="-7"/>
          <w:sz w:val="24"/>
          <w:szCs w:val="24"/>
        </w:rPr>
        <w:t>28</w:t>
      </w:r>
      <w:r>
        <w:rPr>
          <w:rFonts w:ascii="仿宋" w:hAnsi="仿宋" w:eastAsia="仿宋" w:cs="仿宋"/>
          <w:spacing w:val="19"/>
          <w:sz w:val="24"/>
          <w:szCs w:val="24"/>
        </w:rPr>
        <w:t xml:space="preserve"> </w:t>
      </w:r>
      <w:r>
        <w:rPr>
          <w:rFonts w:ascii="仿宋" w:hAnsi="仿宋" w:eastAsia="仿宋" w:cs="仿宋"/>
          <w:b/>
          <w:bCs/>
          <w:spacing w:val="-7"/>
          <w:sz w:val="24"/>
          <w:szCs w:val="24"/>
        </w:rPr>
        <w:t>评标方法</w:t>
      </w:r>
    </w:p>
    <w:p w14:paraId="4829C5CE">
      <w:pPr>
        <w:spacing w:before="148" w:line="335" w:lineRule="auto"/>
        <w:ind w:firstLine="475"/>
        <w:jc w:val="both"/>
        <w:rPr>
          <w:rFonts w:ascii="仿宋" w:hAnsi="仿宋" w:eastAsia="仿宋" w:cs="仿宋"/>
          <w:sz w:val="24"/>
          <w:szCs w:val="24"/>
        </w:rPr>
      </w:pPr>
      <w:r>
        <w:rPr>
          <w:rFonts w:ascii="仿宋" w:hAnsi="仿宋" w:eastAsia="仿宋" w:cs="仿宋"/>
          <w:spacing w:val="4"/>
          <w:sz w:val="24"/>
          <w:szCs w:val="24"/>
        </w:rPr>
        <w:t>28.1 本项目采用综合评分法。磋商小组对资格</w:t>
      </w:r>
      <w:r>
        <w:rPr>
          <w:rFonts w:ascii="仿宋" w:hAnsi="仿宋" w:eastAsia="仿宋" w:cs="仿宋"/>
          <w:spacing w:val="3"/>
          <w:sz w:val="24"/>
          <w:szCs w:val="24"/>
        </w:rPr>
        <w:t>、符合性审查合格的响应文件进</w:t>
      </w:r>
      <w:r>
        <w:rPr>
          <w:rFonts w:ascii="仿宋" w:hAnsi="仿宋" w:eastAsia="仿宋" w:cs="仿宋"/>
          <w:sz w:val="24"/>
          <w:szCs w:val="24"/>
        </w:rPr>
        <w:t xml:space="preserve"> 行商务、技术和价格评审，如有多个包组则按各包组的自然顺序进行评审。磋商小组</w:t>
      </w:r>
      <w:r>
        <w:rPr>
          <w:rFonts w:ascii="仿宋" w:hAnsi="仿宋" w:eastAsia="仿宋" w:cs="仿宋"/>
          <w:spacing w:val="7"/>
          <w:sz w:val="24"/>
          <w:szCs w:val="24"/>
        </w:rPr>
        <w:t xml:space="preserve"> </w:t>
      </w:r>
      <w:r>
        <w:rPr>
          <w:rFonts w:ascii="仿宋" w:hAnsi="仿宋" w:eastAsia="仿宋" w:cs="仿宋"/>
          <w:sz w:val="24"/>
          <w:szCs w:val="24"/>
        </w:rPr>
        <w:t>的评审按照客观、公正、审慎的原则，根据磋商文件规定的评标程序、评审方法和评</w:t>
      </w:r>
      <w:r>
        <w:rPr>
          <w:rFonts w:ascii="仿宋" w:hAnsi="仿宋" w:eastAsia="仿宋" w:cs="仿宋"/>
          <w:spacing w:val="7"/>
          <w:sz w:val="24"/>
          <w:szCs w:val="24"/>
        </w:rPr>
        <w:t xml:space="preserve"> </w:t>
      </w:r>
      <w:r>
        <w:rPr>
          <w:rFonts w:ascii="仿宋" w:hAnsi="仿宋" w:eastAsia="仿宋" w:cs="仿宋"/>
          <w:sz w:val="24"/>
          <w:szCs w:val="24"/>
        </w:rPr>
        <w:t>审标准，就每个供应商的商务状况、技术状况及其对磋商文件要求的响应情况进行评</w:t>
      </w:r>
      <w:r>
        <w:rPr>
          <w:rFonts w:ascii="仿宋" w:hAnsi="仿宋" w:eastAsia="仿宋" w:cs="仿宋"/>
          <w:spacing w:val="7"/>
          <w:sz w:val="24"/>
          <w:szCs w:val="24"/>
        </w:rPr>
        <w:t xml:space="preserve"> </w:t>
      </w:r>
      <w:r>
        <w:rPr>
          <w:rFonts w:ascii="仿宋" w:hAnsi="仿宋" w:eastAsia="仿宋" w:cs="仿宋"/>
          <w:sz w:val="24"/>
          <w:szCs w:val="24"/>
        </w:rPr>
        <w:t>审和比较，独立评出各供应商的商务得分、技术得分。各评委的评分算术平均值即为</w:t>
      </w:r>
      <w:r>
        <w:rPr>
          <w:rFonts w:ascii="仿宋" w:hAnsi="仿宋" w:eastAsia="仿宋" w:cs="仿宋"/>
          <w:spacing w:val="7"/>
          <w:sz w:val="24"/>
          <w:szCs w:val="24"/>
        </w:rPr>
        <w:t xml:space="preserve"> </w:t>
      </w:r>
      <w:r>
        <w:rPr>
          <w:rFonts w:ascii="仿宋" w:hAnsi="仿宋" w:eastAsia="仿宋" w:cs="仿宋"/>
          <w:sz w:val="24"/>
          <w:szCs w:val="24"/>
        </w:rPr>
        <w:t>该供应商的商务得分和技术得分；然后评出磋商报价得分；最后将商务得分、技术得</w:t>
      </w:r>
      <w:r>
        <w:rPr>
          <w:rFonts w:ascii="仿宋" w:hAnsi="仿宋" w:eastAsia="仿宋" w:cs="仿宋"/>
          <w:spacing w:val="7"/>
          <w:sz w:val="24"/>
          <w:szCs w:val="24"/>
        </w:rPr>
        <w:t xml:space="preserve"> </w:t>
      </w:r>
      <w:r>
        <w:rPr>
          <w:rFonts w:ascii="仿宋" w:hAnsi="仿宋" w:eastAsia="仿宋" w:cs="仿宋"/>
          <w:sz w:val="24"/>
          <w:szCs w:val="24"/>
        </w:rPr>
        <w:t>分和磋商报价得分汇总得出综合得分（商务得分、技术得分、磋商报价得分分值按四</w:t>
      </w:r>
      <w:r>
        <w:rPr>
          <w:rFonts w:ascii="仿宋" w:hAnsi="仿宋" w:eastAsia="仿宋" w:cs="仿宋"/>
          <w:spacing w:val="7"/>
          <w:sz w:val="24"/>
          <w:szCs w:val="24"/>
        </w:rPr>
        <w:t xml:space="preserve"> </w:t>
      </w:r>
      <w:r>
        <w:rPr>
          <w:rFonts w:ascii="仿宋" w:hAnsi="仿宋" w:eastAsia="仿宋" w:cs="仿宋"/>
          <w:spacing w:val="-1"/>
          <w:sz w:val="24"/>
          <w:szCs w:val="24"/>
        </w:rPr>
        <w:t>舍五入原则精确到小数点后两位）。</w:t>
      </w:r>
    </w:p>
    <w:p w14:paraId="3EE2B5E7">
      <w:pPr>
        <w:spacing w:before="298" w:line="222" w:lineRule="auto"/>
        <w:ind w:left="483"/>
        <w:rPr>
          <w:rFonts w:ascii="仿宋" w:hAnsi="仿宋" w:eastAsia="仿宋" w:cs="仿宋"/>
          <w:sz w:val="24"/>
          <w:szCs w:val="24"/>
        </w:rPr>
      </w:pPr>
      <w:r>
        <w:rPr>
          <w:rFonts w:ascii="仿宋" w:hAnsi="仿宋" w:eastAsia="仿宋" w:cs="仿宋"/>
          <w:b/>
          <w:bCs/>
          <w:spacing w:val="-3"/>
          <w:sz w:val="24"/>
          <w:szCs w:val="24"/>
        </w:rPr>
        <w:t>综合得分＝商务得分+技术得分+磋商报价得分</w:t>
      </w:r>
    </w:p>
    <w:p w14:paraId="6A6DD675">
      <w:pPr>
        <w:pStyle w:val="2"/>
        <w:spacing w:line="332" w:lineRule="auto"/>
      </w:pPr>
    </w:p>
    <w:p w14:paraId="53FD0A4F">
      <w:pPr>
        <w:spacing w:before="78" w:line="222" w:lineRule="auto"/>
        <w:ind w:left="476"/>
        <w:rPr>
          <w:rFonts w:ascii="仿宋" w:hAnsi="仿宋" w:eastAsia="仿宋" w:cs="仿宋"/>
          <w:sz w:val="24"/>
          <w:szCs w:val="24"/>
        </w:rPr>
      </w:pPr>
      <w:r>
        <w:rPr>
          <w:rFonts w:ascii="仿宋" w:hAnsi="仿宋" w:eastAsia="仿宋" w:cs="仿宋"/>
          <w:spacing w:val="-4"/>
          <w:sz w:val="24"/>
          <w:szCs w:val="24"/>
        </w:rPr>
        <w:t>28.2</w:t>
      </w:r>
      <w:r>
        <w:rPr>
          <w:rFonts w:ascii="仿宋" w:hAnsi="仿宋" w:eastAsia="仿宋" w:cs="仿宋"/>
          <w:spacing w:val="31"/>
          <w:sz w:val="24"/>
          <w:szCs w:val="24"/>
        </w:rPr>
        <w:t xml:space="preserve"> </w:t>
      </w:r>
      <w:r>
        <w:rPr>
          <w:rFonts w:ascii="仿宋" w:hAnsi="仿宋" w:eastAsia="仿宋" w:cs="仿宋"/>
          <w:spacing w:val="-4"/>
          <w:sz w:val="24"/>
          <w:szCs w:val="24"/>
        </w:rPr>
        <w:t>商务、技术评分</w:t>
      </w:r>
    </w:p>
    <w:p w14:paraId="3454F450">
      <w:pPr>
        <w:spacing w:line="222" w:lineRule="auto"/>
        <w:rPr>
          <w:rFonts w:ascii="仿宋" w:hAnsi="仿宋" w:eastAsia="仿宋" w:cs="仿宋"/>
          <w:sz w:val="24"/>
          <w:szCs w:val="24"/>
        </w:rPr>
        <w:sectPr>
          <w:footerReference r:id="rId20" w:type="default"/>
          <w:pgSz w:w="11910" w:h="16840"/>
          <w:pgMar w:top="400" w:right="1530" w:bottom="1204" w:left="1488" w:header="0" w:footer="1041" w:gutter="0"/>
          <w:cols w:space="720" w:num="1"/>
        </w:sectPr>
      </w:pPr>
    </w:p>
    <w:p w14:paraId="419B3567">
      <w:pPr>
        <w:pStyle w:val="2"/>
        <w:spacing w:line="272" w:lineRule="auto"/>
      </w:pPr>
    </w:p>
    <w:p w14:paraId="0FFCD924">
      <w:pPr>
        <w:pStyle w:val="2"/>
        <w:spacing w:line="272" w:lineRule="auto"/>
      </w:pPr>
    </w:p>
    <w:p w14:paraId="17CB53DE">
      <w:pPr>
        <w:pStyle w:val="2"/>
        <w:spacing w:line="272" w:lineRule="auto"/>
      </w:pPr>
    </w:p>
    <w:p w14:paraId="621C4BC4">
      <w:pPr>
        <w:pStyle w:val="2"/>
        <w:spacing w:line="272" w:lineRule="auto"/>
      </w:pPr>
    </w:p>
    <w:p w14:paraId="2ECE928E">
      <w:pPr>
        <w:pStyle w:val="2"/>
        <w:spacing w:line="272" w:lineRule="auto"/>
      </w:pPr>
    </w:p>
    <w:p w14:paraId="42934D18">
      <w:pPr>
        <w:spacing w:before="78" w:line="300" w:lineRule="auto"/>
        <w:ind w:left="1" w:right="2" w:firstLine="474"/>
        <w:rPr>
          <w:rFonts w:ascii="仿宋" w:hAnsi="仿宋" w:eastAsia="仿宋" w:cs="仿宋"/>
          <w:sz w:val="24"/>
          <w:szCs w:val="24"/>
        </w:rPr>
      </w:pPr>
      <w:r>
        <w:rPr>
          <w:rFonts w:ascii="仿宋" w:hAnsi="仿宋" w:eastAsia="仿宋" w:cs="仿宋"/>
          <w:spacing w:val="3"/>
          <w:sz w:val="24"/>
          <w:szCs w:val="24"/>
        </w:rPr>
        <w:t>28.2.1 磋商小组对供应商的商务、技术状况及响应程度进行评议和比较，并依</w:t>
      </w:r>
      <w:r>
        <w:rPr>
          <w:rFonts w:ascii="仿宋" w:hAnsi="仿宋" w:eastAsia="仿宋" w:cs="仿宋"/>
          <w:spacing w:val="17"/>
          <w:sz w:val="24"/>
          <w:szCs w:val="24"/>
        </w:rPr>
        <w:t xml:space="preserve"> </w:t>
      </w:r>
      <w:r>
        <w:rPr>
          <w:rFonts w:ascii="仿宋" w:hAnsi="仿宋" w:eastAsia="仿宋" w:cs="仿宋"/>
          <w:spacing w:val="7"/>
          <w:sz w:val="24"/>
          <w:szCs w:val="24"/>
        </w:rPr>
        <w:t>据评分标准，评出其商务、技术评分。详细评分标准见磋商须知第七</w:t>
      </w:r>
      <w:r>
        <w:rPr>
          <w:rFonts w:ascii="仿宋" w:hAnsi="仿宋" w:eastAsia="仿宋" w:cs="仿宋"/>
          <w:spacing w:val="6"/>
          <w:sz w:val="24"/>
          <w:szCs w:val="24"/>
        </w:rPr>
        <w:t>部分《评分标</w:t>
      </w:r>
      <w:r>
        <w:rPr>
          <w:rFonts w:ascii="仿宋" w:hAnsi="仿宋" w:eastAsia="仿宋" w:cs="仿宋"/>
          <w:sz w:val="24"/>
          <w:szCs w:val="24"/>
        </w:rPr>
        <w:t xml:space="preserve"> </w:t>
      </w:r>
      <w:r>
        <w:rPr>
          <w:rFonts w:ascii="仿宋" w:hAnsi="仿宋" w:eastAsia="仿宋" w:cs="仿宋"/>
          <w:spacing w:val="-6"/>
          <w:sz w:val="24"/>
          <w:szCs w:val="24"/>
        </w:rPr>
        <w:t>准》。</w:t>
      </w:r>
    </w:p>
    <w:p w14:paraId="60510038">
      <w:pPr>
        <w:spacing w:before="150" w:line="222" w:lineRule="auto"/>
        <w:ind w:left="476"/>
        <w:rPr>
          <w:rFonts w:ascii="仿宋" w:hAnsi="仿宋" w:eastAsia="仿宋" w:cs="仿宋"/>
          <w:sz w:val="24"/>
          <w:szCs w:val="24"/>
        </w:rPr>
      </w:pPr>
      <w:r>
        <w:rPr>
          <w:rFonts w:ascii="仿宋" w:hAnsi="仿宋" w:eastAsia="仿宋" w:cs="仿宋"/>
          <w:spacing w:val="-2"/>
          <w:sz w:val="24"/>
          <w:szCs w:val="24"/>
        </w:rPr>
        <w:t>28.3 磋商报价评分</w:t>
      </w:r>
    </w:p>
    <w:p w14:paraId="799ECC41">
      <w:pPr>
        <w:spacing w:before="153" w:line="309" w:lineRule="auto"/>
        <w:ind w:left="1" w:right="2" w:firstLine="474"/>
        <w:rPr>
          <w:rFonts w:ascii="仿宋" w:hAnsi="仿宋" w:eastAsia="仿宋" w:cs="仿宋"/>
          <w:sz w:val="24"/>
          <w:szCs w:val="24"/>
        </w:rPr>
      </w:pPr>
      <w:r>
        <w:rPr>
          <w:rFonts w:ascii="仿宋" w:hAnsi="仿宋" w:eastAsia="仿宋" w:cs="仿宋"/>
          <w:spacing w:val="3"/>
          <w:sz w:val="24"/>
          <w:szCs w:val="24"/>
        </w:rPr>
        <w:t>28.3.1 磋商报价评分采用低价优先的原则计算，即满足磋商文件要求且最后报</w:t>
      </w:r>
      <w:r>
        <w:rPr>
          <w:rFonts w:ascii="仿宋" w:hAnsi="仿宋" w:eastAsia="仿宋" w:cs="仿宋"/>
          <w:spacing w:val="17"/>
          <w:sz w:val="24"/>
          <w:szCs w:val="24"/>
        </w:rPr>
        <w:t xml:space="preserve"> </w:t>
      </w:r>
      <w:r>
        <w:rPr>
          <w:rFonts w:ascii="仿宋" w:hAnsi="仿宋" w:eastAsia="仿宋" w:cs="仿宋"/>
          <w:sz w:val="24"/>
          <w:szCs w:val="24"/>
        </w:rPr>
        <w:t>价最低的供应商的价格为磋商基准价，该供应商的价格分为满分，落实政府采购政策</w:t>
      </w:r>
      <w:r>
        <w:rPr>
          <w:rFonts w:ascii="仿宋" w:hAnsi="仿宋" w:eastAsia="仿宋" w:cs="仿宋"/>
          <w:spacing w:val="6"/>
          <w:sz w:val="24"/>
          <w:szCs w:val="24"/>
        </w:rPr>
        <w:t xml:space="preserve"> </w:t>
      </w:r>
      <w:r>
        <w:rPr>
          <w:rFonts w:ascii="仿宋" w:hAnsi="仿宋" w:eastAsia="仿宋" w:cs="仿宋"/>
          <w:sz w:val="24"/>
          <w:szCs w:val="24"/>
        </w:rPr>
        <w:t>进行价格调整的，以调整后的价格计算磋商基准价和磋商报价，详细评分标准见磋商</w:t>
      </w:r>
      <w:r>
        <w:rPr>
          <w:rFonts w:ascii="仿宋" w:hAnsi="仿宋" w:eastAsia="仿宋" w:cs="仿宋"/>
          <w:spacing w:val="6"/>
          <w:sz w:val="24"/>
          <w:szCs w:val="24"/>
        </w:rPr>
        <w:t xml:space="preserve"> </w:t>
      </w:r>
      <w:r>
        <w:rPr>
          <w:rFonts w:ascii="仿宋" w:hAnsi="仿宋" w:eastAsia="仿宋" w:cs="仿宋"/>
          <w:spacing w:val="-1"/>
          <w:sz w:val="24"/>
          <w:szCs w:val="24"/>
        </w:rPr>
        <w:t>须知第七部分《评分标准》。其他供应商的价格分统一按照下列公式计算：</w:t>
      </w:r>
    </w:p>
    <w:p w14:paraId="0DB5A821">
      <w:pPr>
        <w:spacing w:before="151" w:line="222" w:lineRule="auto"/>
        <w:ind w:left="480"/>
        <w:rPr>
          <w:rFonts w:ascii="仿宋" w:hAnsi="仿宋" w:eastAsia="仿宋" w:cs="仿宋"/>
          <w:sz w:val="24"/>
          <w:szCs w:val="24"/>
        </w:rPr>
      </w:pPr>
      <w:r>
        <w:rPr>
          <w:rFonts w:ascii="仿宋" w:hAnsi="仿宋" w:eastAsia="仿宋" w:cs="仿宋"/>
          <w:b/>
          <w:bCs/>
          <w:spacing w:val="-3"/>
          <w:sz w:val="24"/>
          <w:szCs w:val="24"/>
        </w:rPr>
        <w:t>磋商报价得分=(磋商基准价/最后磋商报价)×价格权重×</w:t>
      </w:r>
      <w:r>
        <w:rPr>
          <w:rFonts w:ascii="仿宋" w:hAnsi="仿宋" w:eastAsia="仿宋" w:cs="仿宋"/>
          <w:spacing w:val="-91"/>
          <w:sz w:val="24"/>
          <w:szCs w:val="24"/>
        </w:rPr>
        <w:t xml:space="preserve"> </w:t>
      </w:r>
      <w:r>
        <w:rPr>
          <w:rFonts w:ascii="仿宋" w:hAnsi="仿宋" w:eastAsia="仿宋" w:cs="仿宋"/>
          <w:b/>
          <w:bCs/>
          <w:spacing w:val="-3"/>
          <w:sz w:val="24"/>
          <w:szCs w:val="24"/>
        </w:rPr>
        <w:t>1</w:t>
      </w:r>
      <w:r>
        <w:rPr>
          <w:rFonts w:ascii="仿宋" w:hAnsi="仿宋" w:eastAsia="仿宋" w:cs="仿宋"/>
          <w:b/>
          <w:bCs/>
          <w:spacing w:val="-4"/>
          <w:sz w:val="24"/>
          <w:szCs w:val="24"/>
        </w:rPr>
        <w:t>00</w:t>
      </w:r>
    </w:p>
    <w:p w14:paraId="70AD704A">
      <w:pPr>
        <w:spacing w:before="150" w:line="281" w:lineRule="auto"/>
        <w:ind w:left="2" w:right="2" w:firstLine="473"/>
        <w:rPr>
          <w:rFonts w:ascii="仿宋" w:hAnsi="仿宋" w:eastAsia="仿宋" w:cs="仿宋"/>
          <w:sz w:val="24"/>
          <w:szCs w:val="24"/>
        </w:rPr>
      </w:pPr>
      <w:r>
        <w:rPr>
          <w:rFonts w:ascii="仿宋" w:hAnsi="仿宋" w:eastAsia="仿宋" w:cs="仿宋"/>
          <w:spacing w:val="1"/>
          <w:sz w:val="24"/>
          <w:szCs w:val="24"/>
        </w:rPr>
        <w:t xml:space="preserve">28.4 </w:t>
      </w:r>
      <w:r>
        <w:rPr>
          <w:rFonts w:ascii="仿宋" w:hAnsi="仿宋" w:eastAsia="仿宋" w:cs="仿宋"/>
          <w:b/>
          <w:bCs/>
          <w:spacing w:val="1"/>
          <w:sz w:val="24"/>
          <w:szCs w:val="24"/>
        </w:rPr>
        <w:t>小微企业（监狱企业、残疾人福利性单位视同小微企业）价格扣除（仅非</w:t>
      </w:r>
      <w:r>
        <w:rPr>
          <w:rFonts w:ascii="仿宋" w:hAnsi="仿宋" w:eastAsia="仿宋" w:cs="仿宋"/>
          <w:spacing w:val="13"/>
          <w:sz w:val="24"/>
          <w:szCs w:val="24"/>
        </w:rPr>
        <w:t xml:space="preserve"> </w:t>
      </w:r>
      <w:r>
        <w:rPr>
          <w:rFonts w:ascii="仿宋" w:hAnsi="仿宋" w:eastAsia="仿宋" w:cs="仿宋"/>
          <w:b/>
          <w:bCs/>
          <w:spacing w:val="-3"/>
          <w:sz w:val="24"/>
          <w:szCs w:val="24"/>
        </w:rPr>
        <w:t>预留份额的采购项目或者采购包适用）</w:t>
      </w:r>
    </w:p>
    <w:p w14:paraId="4FA93B32">
      <w:pPr>
        <w:spacing w:before="152" w:line="309" w:lineRule="auto"/>
        <w:ind w:left="1" w:right="2" w:firstLine="474"/>
        <w:rPr>
          <w:rFonts w:ascii="仿宋" w:hAnsi="仿宋" w:eastAsia="仿宋" w:cs="仿宋"/>
          <w:sz w:val="24"/>
          <w:szCs w:val="24"/>
        </w:rPr>
      </w:pPr>
      <w:r>
        <w:rPr>
          <w:rFonts w:ascii="仿宋" w:hAnsi="仿宋" w:eastAsia="仿宋" w:cs="仿宋"/>
          <w:spacing w:val="3"/>
          <w:sz w:val="24"/>
          <w:szCs w:val="24"/>
        </w:rPr>
        <w:t>28.4.1 对于经主管预算单位统筹后未预留份额专门面向中小企业采购的采购项</w:t>
      </w:r>
      <w:r>
        <w:rPr>
          <w:rFonts w:ascii="仿宋" w:hAnsi="仿宋" w:eastAsia="仿宋" w:cs="仿宋"/>
          <w:spacing w:val="17"/>
          <w:sz w:val="24"/>
          <w:szCs w:val="24"/>
        </w:rPr>
        <w:t xml:space="preserve"> </w:t>
      </w:r>
      <w:r>
        <w:rPr>
          <w:rFonts w:ascii="仿宋" w:hAnsi="仿宋" w:eastAsia="仿宋" w:cs="仿宋"/>
          <w:sz w:val="24"/>
          <w:szCs w:val="24"/>
        </w:rPr>
        <w:t>目，以及预留份额项目中的非预留部分采购包，对符合《政府采购促进中小企业发展</w:t>
      </w:r>
      <w:r>
        <w:rPr>
          <w:rFonts w:ascii="仿宋" w:hAnsi="仿宋" w:eastAsia="仿宋" w:cs="仿宋"/>
          <w:spacing w:val="6"/>
          <w:sz w:val="24"/>
          <w:szCs w:val="24"/>
        </w:rPr>
        <w:t xml:space="preserve"> </w:t>
      </w:r>
      <w:r>
        <w:rPr>
          <w:rFonts w:ascii="仿宋" w:hAnsi="仿宋" w:eastAsia="仿宋" w:cs="仿宋"/>
          <w:spacing w:val="3"/>
          <w:sz w:val="24"/>
          <w:szCs w:val="24"/>
        </w:rPr>
        <w:t>管理办法》（财库〔2020〕46号）规定的小微企业报价给予</w:t>
      </w:r>
      <w:r>
        <w:rPr>
          <w:rFonts w:ascii="仿宋" w:hAnsi="仿宋" w:eastAsia="仿宋" w:cs="仿宋"/>
          <w:spacing w:val="3"/>
          <w:sz w:val="24"/>
          <w:szCs w:val="24"/>
          <w:u w:val="single" w:color="auto"/>
        </w:rPr>
        <w:t>10%</w:t>
      </w:r>
      <w:r>
        <w:rPr>
          <w:rFonts w:ascii="仿宋" w:hAnsi="仿宋" w:eastAsia="仿宋" w:cs="仿宋"/>
          <w:spacing w:val="3"/>
          <w:sz w:val="24"/>
          <w:szCs w:val="24"/>
        </w:rPr>
        <w:t xml:space="preserve">的扣除，用扣除后的 </w:t>
      </w:r>
      <w:r>
        <w:rPr>
          <w:rFonts w:ascii="仿宋" w:hAnsi="仿宋" w:eastAsia="仿宋" w:cs="仿宋"/>
          <w:spacing w:val="-3"/>
          <w:sz w:val="24"/>
          <w:szCs w:val="24"/>
        </w:rPr>
        <w:t>价格参加评审。</w:t>
      </w:r>
    </w:p>
    <w:p w14:paraId="788BEC2D">
      <w:pPr>
        <w:spacing w:before="150" w:line="300" w:lineRule="auto"/>
        <w:ind w:firstLine="476"/>
        <w:rPr>
          <w:rFonts w:ascii="仿宋" w:hAnsi="仿宋" w:eastAsia="仿宋" w:cs="仿宋"/>
          <w:sz w:val="24"/>
          <w:szCs w:val="24"/>
        </w:rPr>
      </w:pPr>
      <w:r>
        <w:rPr>
          <w:rFonts w:ascii="仿宋" w:hAnsi="仿宋" w:eastAsia="仿宋" w:cs="仿宋"/>
          <w:spacing w:val="3"/>
          <w:sz w:val="24"/>
          <w:szCs w:val="24"/>
        </w:rPr>
        <w:t>28.4.2 接受大中型企业与小微企业组成联合体的采购项目，对联合协议约定小</w:t>
      </w:r>
      <w:r>
        <w:rPr>
          <w:rFonts w:ascii="仿宋" w:hAnsi="仿宋" w:eastAsia="仿宋" w:cs="仿宋"/>
          <w:spacing w:val="17"/>
          <w:sz w:val="24"/>
          <w:szCs w:val="24"/>
        </w:rPr>
        <w:t xml:space="preserve"> </w:t>
      </w:r>
      <w:r>
        <w:rPr>
          <w:rFonts w:ascii="仿宋" w:hAnsi="仿宋" w:eastAsia="仿宋" w:cs="仿宋"/>
          <w:spacing w:val="3"/>
          <w:sz w:val="24"/>
          <w:szCs w:val="24"/>
        </w:rPr>
        <w:t>微企业的合同份额占到合同总金额40%以上的，对联合体的报价给予</w:t>
      </w:r>
      <w:r>
        <w:rPr>
          <w:rFonts w:ascii="仿宋" w:hAnsi="仿宋" w:eastAsia="仿宋" w:cs="仿宋"/>
          <w:spacing w:val="3"/>
          <w:sz w:val="24"/>
          <w:szCs w:val="24"/>
          <w:u w:val="single" w:color="auto"/>
        </w:rPr>
        <w:t>3%</w:t>
      </w:r>
      <w:r>
        <w:rPr>
          <w:rFonts w:ascii="仿宋" w:hAnsi="仿宋" w:eastAsia="仿宋" w:cs="仿宋"/>
          <w:spacing w:val="3"/>
          <w:sz w:val="24"/>
          <w:szCs w:val="24"/>
        </w:rPr>
        <w:t>的扣除，用扣</w:t>
      </w:r>
      <w:r>
        <w:rPr>
          <w:rFonts w:ascii="仿宋" w:hAnsi="仿宋" w:eastAsia="仿宋" w:cs="仿宋"/>
          <w:spacing w:val="13"/>
          <w:sz w:val="24"/>
          <w:szCs w:val="24"/>
        </w:rPr>
        <w:t xml:space="preserve"> </w:t>
      </w:r>
      <w:r>
        <w:rPr>
          <w:rFonts w:ascii="仿宋" w:hAnsi="仿宋" w:eastAsia="仿宋" w:cs="仿宋"/>
          <w:spacing w:val="-2"/>
          <w:sz w:val="24"/>
          <w:szCs w:val="24"/>
        </w:rPr>
        <w:t>除后的价格参加评审。</w:t>
      </w:r>
    </w:p>
    <w:p w14:paraId="4CEDD588">
      <w:pPr>
        <w:spacing w:before="150" w:line="300" w:lineRule="auto"/>
        <w:ind w:left="9" w:right="2" w:firstLine="466"/>
        <w:rPr>
          <w:rFonts w:ascii="仿宋" w:hAnsi="仿宋" w:eastAsia="仿宋" w:cs="仿宋"/>
          <w:sz w:val="24"/>
          <w:szCs w:val="24"/>
        </w:rPr>
      </w:pPr>
      <w:r>
        <w:rPr>
          <w:rFonts w:ascii="仿宋" w:hAnsi="仿宋" w:eastAsia="仿宋" w:cs="仿宋"/>
          <w:spacing w:val="3"/>
          <w:sz w:val="24"/>
          <w:szCs w:val="24"/>
        </w:rPr>
        <w:t>28.4.3 允许大中型企业向一家或者多家小微企业分包的采购项目，对于分包意</w:t>
      </w:r>
      <w:r>
        <w:rPr>
          <w:rFonts w:ascii="仿宋" w:hAnsi="仿宋" w:eastAsia="仿宋" w:cs="仿宋"/>
          <w:spacing w:val="17"/>
          <w:sz w:val="24"/>
          <w:szCs w:val="24"/>
        </w:rPr>
        <w:t xml:space="preserve"> </w:t>
      </w:r>
      <w:r>
        <w:rPr>
          <w:rFonts w:ascii="仿宋" w:hAnsi="仿宋" w:eastAsia="仿宋" w:cs="仿宋"/>
          <w:spacing w:val="3"/>
          <w:sz w:val="24"/>
          <w:szCs w:val="24"/>
        </w:rPr>
        <w:t>向协议约定小微企业的合同份额占到合同总金额40%以上的，对大中型企业的报价给</w:t>
      </w:r>
      <w:r>
        <w:rPr>
          <w:rFonts w:ascii="仿宋" w:hAnsi="仿宋" w:eastAsia="仿宋" w:cs="仿宋"/>
          <w:spacing w:val="4"/>
          <w:sz w:val="24"/>
          <w:szCs w:val="24"/>
        </w:rPr>
        <w:t xml:space="preserve"> </w:t>
      </w:r>
      <w:r>
        <w:rPr>
          <w:rFonts w:ascii="仿宋" w:hAnsi="仿宋" w:eastAsia="仿宋" w:cs="仿宋"/>
          <w:spacing w:val="-2"/>
          <w:sz w:val="24"/>
          <w:szCs w:val="24"/>
        </w:rPr>
        <w:t>予3%的扣除，用扣除后的价格参加评审。</w:t>
      </w:r>
    </w:p>
    <w:p w14:paraId="6D1EDEBE">
      <w:pPr>
        <w:spacing w:before="153" w:line="309" w:lineRule="auto"/>
        <w:ind w:right="2" w:firstLine="476"/>
        <w:rPr>
          <w:rFonts w:ascii="仿宋" w:hAnsi="仿宋" w:eastAsia="仿宋" w:cs="仿宋"/>
          <w:sz w:val="24"/>
          <w:szCs w:val="24"/>
        </w:rPr>
      </w:pPr>
      <w:r>
        <w:rPr>
          <w:rFonts w:ascii="仿宋" w:hAnsi="仿宋" w:eastAsia="仿宋" w:cs="仿宋"/>
          <w:spacing w:val="3"/>
          <w:sz w:val="24"/>
          <w:szCs w:val="24"/>
        </w:rPr>
        <w:t>28.4.4 参加政府采购活动的中小企业应当提供《中小企业声明函》原件。监狱</w:t>
      </w:r>
      <w:r>
        <w:rPr>
          <w:rFonts w:ascii="仿宋" w:hAnsi="仿宋" w:eastAsia="仿宋" w:cs="仿宋"/>
          <w:spacing w:val="17"/>
          <w:sz w:val="24"/>
          <w:szCs w:val="24"/>
        </w:rPr>
        <w:t xml:space="preserve"> </w:t>
      </w:r>
      <w:r>
        <w:rPr>
          <w:rFonts w:ascii="仿宋" w:hAnsi="仿宋" w:eastAsia="仿宋" w:cs="仿宋"/>
          <w:sz w:val="24"/>
          <w:szCs w:val="24"/>
        </w:rPr>
        <w:t>企业应当提供监狱企业证明复印件。残疾人福利性单位应当提供《残疾人福利性单位</w:t>
      </w:r>
      <w:r>
        <w:rPr>
          <w:rFonts w:ascii="仿宋" w:hAnsi="仿宋" w:eastAsia="仿宋" w:cs="仿宋"/>
          <w:spacing w:val="7"/>
          <w:sz w:val="24"/>
          <w:szCs w:val="24"/>
        </w:rPr>
        <w:t xml:space="preserve"> </w:t>
      </w:r>
      <w:r>
        <w:rPr>
          <w:rFonts w:ascii="仿宋" w:hAnsi="仿宋" w:eastAsia="仿宋" w:cs="仿宋"/>
          <w:sz w:val="24"/>
          <w:szCs w:val="24"/>
        </w:rPr>
        <w:t>声明函》原件。以上格式详见磋商文件第五部分响应文件格式，未提供的视为放弃享</w:t>
      </w:r>
      <w:r>
        <w:rPr>
          <w:rFonts w:ascii="仿宋" w:hAnsi="仿宋" w:eastAsia="仿宋" w:cs="仿宋"/>
          <w:spacing w:val="7"/>
          <w:sz w:val="24"/>
          <w:szCs w:val="24"/>
        </w:rPr>
        <w:t xml:space="preserve"> </w:t>
      </w:r>
      <w:r>
        <w:rPr>
          <w:rFonts w:ascii="仿宋" w:hAnsi="仿宋" w:eastAsia="仿宋" w:cs="仿宋"/>
          <w:spacing w:val="-2"/>
          <w:sz w:val="24"/>
          <w:szCs w:val="24"/>
        </w:rPr>
        <w:t>受小微企业价格扣除优惠政策。</w:t>
      </w:r>
    </w:p>
    <w:p w14:paraId="6382F157">
      <w:pPr>
        <w:spacing w:before="151" w:line="279" w:lineRule="auto"/>
        <w:ind w:left="23" w:right="2" w:firstLine="452"/>
        <w:rPr>
          <w:rFonts w:ascii="仿宋" w:hAnsi="仿宋" w:eastAsia="仿宋" w:cs="仿宋"/>
          <w:sz w:val="24"/>
          <w:szCs w:val="24"/>
        </w:rPr>
      </w:pPr>
      <w:r>
        <w:rPr>
          <w:rFonts w:ascii="仿宋" w:hAnsi="仿宋" w:eastAsia="仿宋" w:cs="仿宋"/>
          <w:spacing w:val="3"/>
          <w:sz w:val="24"/>
          <w:szCs w:val="24"/>
        </w:rPr>
        <w:t>28.4.5 组成联合体或者接受分包的小微企业与联合体内其他企业、分包企业之</w:t>
      </w:r>
      <w:r>
        <w:rPr>
          <w:rFonts w:ascii="仿宋" w:hAnsi="仿宋" w:eastAsia="仿宋" w:cs="仿宋"/>
          <w:spacing w:val="17"/>
          <w:sz w:val="24"/>
          <w:szCs w:val="24"/>
        </w:rPr>
        <w:t xml:space="preserve"> </w:t>
      </w:r>
      <w:r>
        <w:rPr>
          <w:rFonts w:ascii="仿宋" w:hAnsi="仿宋" w:eastAsia="仿宋" w:cs="仿宋"/>
          <w:spacing w:val="-2"/>
          <w:sz w:val="24"/>
          <w:szCs w:val="24"/>
        </w:rPr>
        <w:t>间存在直接控股、管理关系的，不享受价格扣除优惠政策。</w:t>
      </w:r>
    </w:p>
    <w:p w14:paraId="62973028">
      <w:pPr>
        <w:spacing w:before="153" w:line="281" w:lineRule="auto"/>
        <w:ind w:left="5" w:right="2" w:firstLine="470"/>
        <w:rPr>
          <w:rFonts w:ascii="仿宋" w:hAnsi="仿宋" w:eastAsia="仿宋" w:cs="仿宋"/>
          <w:sz w:val="24"/>
          <w:szCs w:val="24"/>
        </w:rPr>
      </w:pPr>
      <w:r>
        <w:rPr>
          <w:rFonts w:ascii="仿宋" w:hAnsi="仿宋" w:eastAsia="仿宋" w:cs="仿宋"/>
          <w:spacing w:val="3"/>
          <w:sz w:val="24"/>
          <w:szCs w:val="24"/>
        </w:rPr>
        <w:t>28.4.6 依据《政府采购促进中小企业发展管理办法》（财库〔2020〕46号）规</w:t>
      </w:r>
      <w:r>
        <w:rPr>
          <w:rFonts w:ascii="仿宋" w:hAnsi="仿宋" w:eastAsia="仿宋" w:cs="仿宋"/>
          <w:spacing w:val="8"/>
          <w:sz w:val="24"/>
          <w:szCs w:val="24"/>
        </w:rPr>
        <w:t xml:space="preserve"> </w:t>
      </w:r>
      <w:r>
        <w:rPr>
          <w:rFonts w:ascii="仿宋" w:hAnsi="仿宋" w:eastAsia="仿宋" w:cs="仿宋"/>
          <w:spacing w:val="-1"/>
          <w:sz w:val="24"/>
          <w:szCs w:val="24"/>
        </w:rPr>
        <w:t>定享受扶持政策的小微企业，不得将合同分包给大中型企业。</w:t>
      </w:r>
    </w:p>
    <w:p w14:paraId="563A46B2">
      <w:pPr>
        <w:spacing w:before="151" w:line="221" w:lineRule="auto"/>
        <w:ind w:left="476"/>
        <w:rPr>
          <w:rFonts w:ascii="仿宋" w:hAnsi="仿宋" w:eastAsia="仿宋" w:cs="仿宋"/>
          <w:sz w:val="24"/>
          <w:szCs w:val="24"/>
        </w:rPr>
      </w:pPr>
      <w:r>
        <w:rPr>
          <w:rFonts w:ascii="仿宋" w:hAnsi="仿宋" w:eastAsia="仿宋" w:cs="仿宋"/>
          <w:b/>
          <w:bCs/>
          <w:spacing w:val="-2"/>
          <w:sz w:val="24"/>
          <w:szCs w:val="24"/>
        </w:rPr>
        <w:t>28.5</w:t>
      </w:r>
      <w:r>
        <w:rPr>
          <w:rFonts w:ascii="仿宋" w:hAnsi="仿宋" w:eastAsia="仿宋" w:cs="仿宋"/>
          <w:spacing w:val="-2"/>
          <w:sz w:val="24"/>
          <w:szCs w:val="24"/>
        </w:rPr>
        <w:t xml:space="preserve"> </w:t>
      </w:r>
      <w:r>
        <w:rPr>
          <w:rFonts w:ascii="仿宋" w:hAnsi="仿宋" w:eastAsia="仿宋" w:cs="仿宋"/>
          <w:b/>
          <w:bCs/>
          <w:spacing w:val="-2"/>
          <w:sz w:val="24"/>
          <w:szCs w:val="24"/>
        </w:rPr>
        <w:t>节能产品、环境标志产品政府采购政策执行</w:t>
      </w:r>
    </w:p>
    <w:p w14:paraId="34050E7D">
      <w:pPr>
        <w:spacing w:line="221" w:lineRule="auto"/>
        <w:rPr>
          <w:rFonts w:ascii="仿宋" w:hAnsi="仿宋" w:eastAsia="仿宋" w:cs="仿宋"/>
          <w:sz w:val="24"/>
          <w:szCs w:val="24"/>
        </w:rPr>
        <w:sectPr>
          <w:footerReference r:id="rId21" w:type="default"/>
          <w:pgSz w:w="11910" w:h="16840"/>
          <w:pgMar w:top="400" w:right="1530" w:bottom="1204" w:left="1488" w:header="0" w:footer="1041" w:gutter="0"/>
          <w:cols w:space="720" w:num="1"/>
        </w:sectPr>
      </w:pPr>
    </w:p>
    <w:p w14:paraId="1665B98B">
      <w:pPr>
        <w:pStyle w:val="2"/>
        <w:spacing w:line="272" w:lineRule="auto"/>
      </w:pPr>
    </w:p>
    <w:p w14:paraId="4214E364">
      <w:pPr>
        <w:pStyle w:val="2"/>
        <w:spacing w:line="272" w:lineRule="auto"/>
      </w:pPr>
    </w:p>
    <w:p w14:paraId="24607B67">
      <w:pPr>
        <w:pStyle w:val="2"/>
        <w:spacing w:line="272" w:lineRule="auto"/>
      </w:pPr>
    </w:p>
    <w:p w14:paraId="5EB101A1">
      <w:pPr>
        <w:pStyle w:val="2"/>
        <w:spacing w:line="273" w:lineRule="auto"/>
      </w:pPr>
    </w:p>
    <w:p w14:paraId="401EE4AA">
      <w:pPr>
        <w:pStyle w:val="2"/>
        <w:spacing w:line="273" w:lineRule="auto"/>
      </w:pPr>
    </w:p>
    <w:p w14:paraId="655F73F8">
      <w:pPr>
        <w:spacing w:before="78" w:line="315" w:lineRule="auto"/>
        <w:ind w:left="7" w:right="2" w:firstLine="468"/>
        <w:rPr>
          <w:rFonts w:ascii="仿宋" w:hAnsi="仿宋" w:eastAsia="仿宋" w:cs="仿宋"/>
          <w:sz w:val="24"/>
          <w:szCs w:val="24"/>
        </w:rPr>
      </w:pPr>
      <w:r>
        <w:rPr>
          <w:rFonts w:ascii="仿宋" w:hAnsi="仿宋" w:eastAsia="仿宋" w:cs="仿宋"/>
          <w:spacing w:val="3"/>
          <w:sz w:val="24"/>
          <w:szCs w:val="24"/>
        </w:rPr>
        <w:t>28.5.1 根据《财政部发展改革委生态环境部市场监管总局关于调整优化节能产</w:t>
      </w:r>
      <w:r>
        <w:rPr>
          <w:rFonts w:ascii="仿宋" w:hAnsi="仿宋" w:eastAsia="仿宋" w:cs="仿宋"/>
          <w:spacing w:val="17"/>
          <w:sz w:val="24"/>
          <w:szCs w:val="24"/>
        </w:rPr>
        <w:t xml:space="preserve"> </w:t>
      </w:r>
      <w:r>
        <w:rPr>
          <w:rFonts w:ascii="仿宋" w:hAnsi="仿宋" w:eastAsia="仿宋" w:cs="仿宋"/>
          <w:spacing w:val="3"/>
          <w:sz w:val="24"/>
          <w:szCs w:val="24"/>
        </w:rPr>
        <w:t xml:space="preserve">品、环境标志产品政府采购执行机制的通知》（财库〔2019〕9号）相关要求，依据 </w:t>
      </w:r>
      <w:r>
        <w:rPr>
          <w:rFonts w:ascii="仿宋" w:hAnsi="仿宋" w:eastAsia="仿宋" w:cs="仿宋"/>
          <w:spacing w:val="-2"/>
          <w:sz w:val="24"/>
          <w:szCs w:val="24"/>
        </w:rPr>
        <w:t>品</w:t>
      </w:r>
      <w:r>
        <w:rPr>
          <w:rFonts w:ascii="仿宋" w:hAnsi="仿宋" w:eastAsia="仿宋" w:cs="仿宋"/>
          <w:spacing w:val="-46"/>
          <w:sz w:val="24"/>
          <w:szCs w:val="24"/>
        </w:rPr>
        <w:t xml:space="preserve"> </w:t>
      </w:r>
      <w:r>
        <w:rPr>
          <w:rFonts w:ascii="仿宋" w:hAnsi="仿宋" w:eastAsia="仿宋" w:cs="仿宋"/>
          <w:spacing w:val="-2"/>
          <w:sz w:val="24"/>
          <w:szCs w:val="24"/>
        </w:rPr>
        <w:t>目清单和认证证书实施政府优先采购和强制采购。本项目采购的产品属于品目清单</w:t>
      </w:r>
      <w:r>
        <w:rPr>
          <w:rFonts w:ascii="仿宋" w:hAnsi="仿宋" w:eastAsia="仿宋" w:cs="仿宋"/>
          <w:sz w:val="24"/>
          <w:szCs w:val="24"/>
        </w:rPr>
        <w:t xml:space="preserve"> 范围的，应当依据国家确定的认证机构出具的、处于有效期之内的节能产品、环境标 </w:t>
      </w:r>
      <w:r>
        <w:rPr>
          <w:rFonts w:ascii="仿宋" w:hAnsi="仿宋" w:eastAsia="仿宋" w:cs="仿宋"/>
          <w:spacing w:val="-1"/>
          <w:sz w:val="24"/>
          <w:szCs w:val="24"/>
        </w:rPr>
        <w:t>志产品认证证书，对获得证书的产品实施政府优先采购或强制采购。</w:t>
      </w:r>
    </w:p>
    <w:p w14:paraId="33FF1633">
      <w:pPr>
        <w:spacing w:before="150" w:line="315" w:lineRule="auto"/>
        <w:ind w:firstLine="475"/>
        <w:rPr>
          <w:rFonts w:ascii="仿宋" w:hAnsi="仿宋" w:eastAsia="仿宋" w:cs="仿宋"/>
          <w:sz w:val="24"/>
          <w:szCs w:val="24"/>
        </w:rPr>
      </w:pPr>
      <w:r>
        <w:rPr>
          <w:rFonts w:ascii="仿宋" w:hAnsi="仿宋" w:eastAsia="仿宋" w:cs="仿宋"/>
          <w:spacing w:val="4"/>
          <w:sz w:val="24"/>
          <w:szCs w:val="24"/>
        </w:rPr>
        <w:t>28.5.2 采购标的属于《节能产品政府</w:t>
      </w:r>
      <w:r>
        <w:rPr>
          <w:rFonts w:ascii="仿宋" w:hAnsi="仿宋" w:eastAsia="仿宋" w:cs="仿宋"/>
          <w:spacing w:val="3"/>
          <w:sz w:val="24"/>
          <w:szCs w:val="24"/>
        </w:rPr>
        <w:t>采购品目清单》、《环境标志产品政府采</w:t>
      </w:r>
      <w:r>
        <w:rPr>
          <w:rFonts w:ascii="仿宋" w:hAnsi="仿宋" w:eastAsia="仿宋" w:cs="仿宋"/>
          <w:sz w:val="24"/>
          <w:szCs w:val="24"/>
        </w:rPr>
        <w:t xml:space="preserve"> </w:t>
      </w:r>
      <w:r>
        <w:rPr>
          <w:rFonts w:ascii="仿宋" w:hAnsi="仿宋" w:eastAsia="仿宋" w:cs="仿宋"/>
          <w:spacing w:val="-1"/>
          <w:sz w:val="24"/>
          <w:szCs w:val="24"/>
        </w:rPr>
        <w:t>购品目清单》</w:t>
      </w:r>
      <w:r>
        <w:rPr>
          <w:rFonts w:ascii="仿宋" w:hAnsi="仿宋" w:eastAsia="仿宋" w:cs="仿宋"/>
          <w:spacing w:val="-70"/>
          <w:sz w:val="24"/>
          <w:szCs w:val="24"/>
        </w:rPr>
        <w:t xml:space="preserve"> </w:t>
      </w:r>
      <w:r>
        <w:rPr>
          <w:rFonts w:ascii="仿宋" w:hAnsi="仿宋" w:eastAsia="仿宋" w:cs="仿宋"/>
          <w:spacing w:val="-1"/>
          <w:sz w:val="24"/>
          <w:szCs w:val="24"/>
        </w:rPr>
        <w:t>中优先采购产品类别产品，须提供由《参与实施政府采购</w:t>
      </w:r>
      <w:r>
        <w:rPr>
          <w:rFonts w:ascii="仿宋" w:hAnsi="仿宋" w:eastAsia="仿宋" w:cs="仿宋"/>
          <w:spacing w:val="-2"/>
          <w:sz w:val="24"/>
          <w:szCs w:val="24"/>
        </w:rPr>
        <w:t>节能产品认证</w:t>
      </w:r>
      <w:r>
        <w:rPr>
          <w:rFonts w:ascii="仿宋" w:hAnsi="仿宋" w:eastAsia="仿宋" w:cs="仿宋"/>
          <w:sz w:val="24"/>
          <w:szCs w:val="24"/>
        </w:rPr>
        <w:t xml:space="preserve"> 机构名录》、《参与实施政府采购环境标志产品认证机构名录》中确定的认证机构出</w:t>
      </w:r>
      <w:r>
        <w:rPr>
          <w:rFonts w:ascii="仿宋" w:hAnsi="仿宋" w:eastAsia="仿宋" w:cs="仿宋"/>
          <w:spacing w:val="7"/>
          <w:sz w:val="24"/>
          <w:szCs w:val="24"/>
        </w:rPr>
        <w:t xml:space="preserve"> </w:t>
      </w:r>
      <w:r>
        <w:rPr>
          <w:rFonts w:ascii="仿宋" w:hAnsi="仿宋" w:eastAsia="仿宋" w:cs="仿宋"/>
          <w:sz w:val="24"/>
          <w:szCs w:val="24"/>
        </w:rPr>
        <w:t>具的、处于有效期之内的节能产品认证证书或环境标志产品认证证书（复印件加盖供</w:t>
      </w:r>
      <w:r>
        <w:rPr>
          <w:rFonts w:ascii="仿宋" w:hAnsi="仿宋" w:eastAsia="仿宋" w:cs="仿宋"/>
          <w:spacing w:val="7"/>
          <w:sz w:val="24"/>
          <w:szCs w:val="24"/>
        </w:rPr>
        <w:t xml:space="preserve"> </w:t>
      </w:r>
      <w:r>
        <w:rPr>
          <w:rFonts w:ascii="仿宋" w:hAnsi="仿宋" w:eastAsia="仿宋" w:cs="仿宋"/>
          <w:spacing w:val="-3"/>
          <w:sz w:val="24"/>
          <w:szCs w:val="24"/>
        </w:rPr>
        <w:t>应商公章</w:t>
      </w:r>
      <w:r>
        <w:rPr>
          <w:rFonts w:ascii="仿宋" w:hAnsi="仿宋" w:eastAsia="仿宋" w:cs="仿宋"/>
          <w:spacing w:val="10"/>
          <w:sz w:val="24"/>
          <w:szCs w:val="24"/>
        </w:rPr>
        <w:t>），</w:t>
      </w:r>
      <w:r>
        <w:rPr>
          <w:rFonts w:ascii="仿宋" w:hAnsi="仿宋" w:eastAsia="仿宋" w:cs="仿宋"/>
          <w:spacing w:val="-3"/>
          <w:sz w:val="24"/>
          <w:szCs w:val="24"/>
        </w:rPr>
        <w:t>将按照“第七部分 评审标准</w:t>
      </w:r>
      <w:r>
        <w:rPr>
          <w:rFonts w:ascii="仿宋" w:hAnsi="仿宋" w:eastAsia="仿宋" w:cs="仿宋"/>
          <w:spacing w:val="-88"/>
          <w:sz w:val="24"/>
          <w:szCs w:val="24"/>
        </w:rPr>
        <w:t xml:space="preserve"> </w:t>
      </w:r>
      <w:r>
        <w:rPr>
          <w:rFonts w:ascii="仿宋" w:hAnsi="仿宋" w:eastAsia="仿宋" w:cs="仿宋"/>
          <w:spacing w:val="-3"/>
          <w:sz w:val="24"/>
          <w:szCs w:val="24"/>
        </w:rPr>
        <w:t>”给予加分。</w:t>
      </w:r>
    </w:p>
    <w:p w14:paraId="6B82C92E">
      <w:pPr>
        <w:spacing w:before="153" w:line="222" w:lineRule="auto"/>
        <w:ind w:left="476"/>
        <w:rPr>
          <w:rFonts w:ascii="仿宋" w:hAnsi="仿宋" w:eastAsia="仿宋" w:cs="仿宋"/>
          <w:sz w:val="24"/>
          <w:szCs w:val="24"/>
        </w:rPr>
      </w:pPr>
      <w:r>
        <w:rPr>
          <w:rFonts w:ascii="仿宋" w:hAnsi="仿宋" w:eastAsia="仿宋" w:cs="仿宋"/>
          <w:b/>
          <w:bCs/>
          <w:spacing w:val="-3"/>
          <w:sz w:val="24"/>
          <w:szCs w:val="24"/>
        </w:rPr>
        <w:t>29</w:t>
      </w:r>
      <w:r>
        <w:rPr>
          <w:rFonts w:ascii="仿宋" w:hAnsi="仿宋" w:eastAsia="仿宋" w:cs="仿宋"/>
          <w:spacing w:val="-3"/>
          <w:sz w:val="24"/>
          <w:szCs w:val="24"/>
        </w:rPr>
        <w:t xml:space="preserve"> </w:t>
      </w:r>
      <w:r>
        <w:rPr>
          <w:rFonts w:ascii="仿宋" w:hAnsi="仿宋" w:eastAsia="仿宋" w:cs="仿宋"/>
          <w:b/>
          <w:bCs/>
          <w:spacing w:val="-3"/>
          <w:sz w:val="24"/>
          <w:szCs w:val="24"/>
        </w:rPr>
        <w:t>授标与定标原则</w:t>
      </w:r>
    </w:p>
    <w:p w14:paraId="3A53A678">
      <w:pPr>
        <w:spacing w:before="152" w:line="309" w:lineRule="auto"/>
        <w:ind w:left="6" w:firstLine="469"/>
        <w:rPr>
          <w:rFonts w:ascii="仿宋" w:hAnsi="仿宋" w:eastAsia="仿宋" w:cs="仿宋"/>
          <w:sz w:val="24"/>
          <w:szCs w:val="24"/>
        </w:rPr>
      </w:pPr>
      <w:r>
        <w:rPr>
          <w:rFonts w:ascii="仿宋" w:hAnsi="仿宋" w:eastAsia="仿宋" w:cs="仿宋"/>
          <w:spacing w:val="4"/>
          <w:sz w:val="24"/>
          <w:szCs w:val="24"/>
        </w:rPr>
        <w:t>29.1 磋商小组按照磋商文件确定的评标方法、</w:t>
      </w:r>
      <w:r>
        <w:rPr>
          <w:rFonts w:ascii="仿宋" w:hAnsi="仿宋" w:eastAsia="仿宋" w:cs="仿宋"/>
          <w:spacing w:val="3"/>
          <w:sz w:val="24"/>
          <w:szCs w:val="24"/>
        </w:rPr>
        <w:t>步骤、标准，对响应文件进行评</w:t>
      </w:r>
      <w:r>
        <w:rPr>
          <w:rFonts w:ascii="仿宋" w:hAnsi="仿宋" w:eastAsia="仿宋" w:cs="仿宋"/>
          <w:sz w:val="24"/>
          <w:szCs w:val="24"/>
        </w:rPr>
        <w:t xml:space="preserve"> 审，并出具书面评标报告。磋商小组成员对需要共同认定的事项存在争议的，应当按</w:t>
      </w:r>
      <w:r>
        <w:rPr>
          <w:rFonts w:ascii="仿宋" w:hAnsi="仿宋" w:eastAsia="仿宋" w:cs="仿宋"/>
          <w:spacing w:val="1"/>
          <w:sz w:val="24"/>
          <w:szCs w:val="24"/>
        </w:rPr>
        <w:t xml:space="preserve"> </w:t>
      </w:r>
      <w:r>
        <w:rPr>
          <w:rFonts w:ascii="仿宋" w:hAnsi="仿宋" w:eastAsia="仿宋" w:cs="仿宋"/>
          <w:sz w:val="24"/>
          <w:szCs w:val="24"/>
        </w:rPr>
        <w:t>照少数服从多数的原则作出结论。持不同意见的磋商小组成员应当在评标报告上签署</w:t>
      </w:r>
      <w:r>
        <w:rPr>
          <w:rFonts w:ascii="仿宋" w:hAnsi="仿宋" w:eastAsia="仿宋" w:cs="仿宋"/>
          <w:spacing w:val="1"/>
          <w:sz w:val="24"/>
          <w:szCs w:val="24"/>
        </w:rPr>
        <w:t xml:space="preserve"> </w:t>
      </w:r>
      <w:r>
        <w:rPr>
          <w:rFonts w:ascii="仿宋" w:hAnsi="仿宋" w:eastAsia="仿宋" w:cs="仿宋"/>
          <w:spacing w:val="-2"/>
          <w:sz w:val="24"/>
          <w:szCs w:val="24"/>
        </w:rPr>
        <w:t>不同意见及理由，否则视为同意评标报告。</w:t>
      </w:r>
    </w:p>
    <w:p w14:paraId="39399202">
      <w:pPr>
        <w:spacing w:before="152" w:line="309" w:lineRule="auto"/>
        <w:ind w:firstLine="475"/>
        <w:rPr>
          <w:rFonts w:ascii="仿宋" w:hAnsi="仿宋" w:eastAsia="仿宋" w:cs="仿宋"/>
          <w:sz w:val="24"/>
          <w:szCs w:val="24"/>
        </w:rPr>
      </w:pPr>
      <w:r>
        <w:rPr>
          <w:rFonts w:ascii="仿宋" w:hAnsi="仿宋" w:eastAsia="仿宋" w:cs="仿宋"/>
          <w:spacing w:val="4"/>
          <w:sz w:val="24"/>
          <w:szCs w:val="24"/>
        </w:rPr>
        <w:t>29.2 磋商小组根据评审结果，按评审后得分由</w:t>
      </w:r>
      <w:r>
        <w:rPr>
          <w:rFonts w:ascii="仿宋" w:hAnsi="仿宋" w:eastAsia="仿宋" w:cs="仿宋"/>
          <w:spacing w:val="3"/>
          <w:sz w:val="24"/>
          <w:szCs w:val="24"/>
        </w:rPr>
        <w:t>高到低的顺序排列成交候选供应</w:t>
      </w:r>
      <w:r>
        <w:rPr>
          <w:rFonts w:ascii="仿宋" w:hAnsi="仿宋" w:eastAsia="仿宋" w:cs="仿宋"/>
          <w:sz w:val="24"/>
          <w:szCs w:val="24"/>
        </w:rPr>
        <w:t xml:space="preserve"> 商名次。得分相同的，按磋商报价由低到高顺序排列。综合得分且磋商报价相同的，</w:t>
      </w:r>
      <w:r>
        <w:rPr>
          <w:rFonts w:ascii="仿宋" w:hAnsi="仿宋" w:eastAsia="仿宋" w:cs="仿宋"/>
          <w:spacing w:val="9"/>
          <w:sz w:val="24"/>
          <w:szCs w:val="24"/>
        </w:rPr>
        <w:t xml:space="preserve"> </w:t>
      </w:r>
      <w:r>
        <w:rPr>
          <w:rFonts w:ascii="仿宋" w:hAnsi="仿宋" w:eastAsia="仿宋" w:cs="仿宋"/>
          <w:spacing w:val="-1"/>
          <w:sz w:val="24"/>
          <w:szCs w:val="24"/>
        </w:rPr>
        <w:t>按技术部分得分由高到低顺序排列。综合得分、价格及技术得分均相同</w:t>
      </w:r>
      <w:r>
        <w:rPr>
          <w:rFonts w:ascii="仿宋" w:hAnsi="仿宋" w:eastAsia="仿宋" w:cs="仿宋"/>
          <w:spacing w:val="-2"/>
          <w:sz w:val="24"/>
          <w:szCs w:val="24"/>
        </w:rPr>
        <w:t>的，</w:t>
      </w:r>
      <w:r>
        <w:rPr>
          <w:rFonts w:ascii="仿宋" w:hAnsi="仿宋" w:eastAsia="仿宋" w:cs="仿宋"/>
          <w:spacing w:val="-70"/>
          <w:sz w:val="24"/>
          <w:szCs w:val="24"/>
        </w:rPr>
        <w:t xml:space="preserve"> </w:t>
      </w:r>
      <w:r>
        <w:rPr>
          <w:rFonts w:ascii="仿宋" w:hAnsi="仿宋" w:eastAsia="仿宋" w:cs="仿宋"/>
          <w:spacing w:val="-2"/>
          <w:sz w:val="24"/>
          <w:szCs w:val="24"/>
        </w:rPr>
        <w:t>由磋商小</w:t>
      </w:r>
      <w:r>
        <w:rPr>
          <w:rFonts w:ascii="仿宋" w:hAnsi="仿宋" w:eastAsia="仿宋" w:cs="仿宋"/>
          <w:sz w:val="24"/>
          <w:szCs w:val="24"/>
        </w:rPr>
        <w:t xml:space="preserve"> </w:t>
      </w:r>
      <w:r>
        <w:rPr>
          <w:rFonts w:ascii="仿宋" w:hAnsi="仿宋" w:eastAsia="仿宋" w:cs="仿宋"/>
          <w:spacing w:val="-1"/>
          <w:sz w:val="24"/>
          <w:szCs w:val="24"/>
        </w:rPr>
        <w:t>组通过表决的方式，以少数服从多数原则，决定成交候选供应商排列顺序。</w:t>
      </w:r>
    </w:p>
    <w:p w14:paraId="68E6664F">
      <w:pPr>
        <w:spacing w:before="153" w:line="280" w:lineRule="auto"/>
        <w:ind w:left="9" w:firstLine="466"/>
        <w:rPr>
          <w:rFonts w:ascii="仿宋" w:hAnsi="仿宋" w:eastAsia="仿宋" w:cs="仿宋"/>
          <w:sz w:val="24"/>
          <w:szCs w:val="24"/>
        </w:rPr>
      </w:pPr>
      <w:r>
        <w:rPr>
          <w:rFonts w:ascii="仿宋" w:hAnsi="仿宋" w:eastAsia="仿宋" w:cs="仿宋"/>
          <w:spacing w:val="4"/>
          <w:sz w:val="24"/>
          <w:szCs w:val="24"/>
        </w:rPr>
        <w:t>29.3 推荐综合得分排名第一的供应商为第一成</w:t>
      </w:r>
      <w:r>
        <w:rPr>
          <w:rFonts w:ascii="仿宋" w:hAnsi="仿宋" w:eastAsia="仿宋" w:cs="仿宋"/>
          <w:spacing w:val="3"/>
          <w:sz w:val="24"/>
          <w:szCs w:val="24"/>
        </w:rPr>
        <w:t>交候选供应商，排名第二的供应</w:t>
      </w:r>
      <w:r>
        <w:rPr>
          <w:rFonts w:ascii="仿宋" w:hAnsi="仿宋" w:eastAsia="仿宋" w:cs="仿宋"/>
          <w:sz w:val="24"/>
          <w:szCs w:val="24"/>
        </w:rPr>
        <w:t xml:space="preserve"> </w:t>
      </w:r>
      <w:r>
        <w:rPr>
          <w:rFonts w:ascii="仿宋" w:hAnsi="仿宋" w:eastAsia="仿宋" w:cs="仿宋"/>
          <w:spacing w:val="-1"/>
          <w:sz w:val="24"/>
          <w:szCs w:val="24"/>
        </w:rPr>
        <w:t>商为第二成交候选供应商，排名第三的供应商为第三成交候选供应商。</w:t>
      </w:r>
    </w:p>
    <w:p w14:paraId="06A9F008">
      <w:pPr>
        <w:spacing w:before="151" w:line="281" w:lineRule="auto"/>
        <w:ind w:left="1" w:firstLine="474"/>
        <w:rPr>
          <w:rFonts w:ascii="仿宋" w:hAnsi="仿宋" w:eastAsia="仿宋" w:cs="仿宋"/>
          <w:sz w:val="24"/>
          <w:szCs w:val="24"/>
        </w:rPr>
      </w:pPr>
      <w:r>
        <w:rPr>
          <w:rFonts w:ascii="仿宋" w:hAnsi="仿宋" w:eastAsia="仿宋" w:cs="仿宋"/>
          <w:spacing w:val="4"/>
          <w:sz w:val="24"/>
          <w:szCs w:val="24"/>
        </w:rPr>
        <w:t>29.4 根据磋商小组的磋商结果，采购人在评标</w:t>
      </w:r>
      <w:r>
        <w:rPr>
          <w:rFonts w:ascii="仿宋" w:hAnsi="仿宋" w:eastAsia="仿宋" w:cs="仿宋"/>
          <w:spacing w:val="3"/>
          <w:sz w:val="24"/>
          <w:szCs w:val="24"/>
        </w:rPr>
        <w:t>报告推荐的成交候选供应商中按</w:t>
      </w:r>
      <w:r>
        <w:rPr>
          <w:rFonts w:ascii="仿宋" w:hAnsi="仿宋" w:eastAsia="仿宋" w:cs="仿宋"/>
          <w:sz w:val="24"/>
          <w:szCs w:val="24"/>
        </w:rPr>
        <w:t xml:space="preserve"> </w:t>
      </w:r>
      <w:r>
        <w:rPr>
          <w:rFonts w:ascii="仿宋" w:hAnsi="仿宋" w:eastAsia="仿宋" w:cs="仿宋"/>
          <w:spacing w:val="-2"/>
          <w:sz w:val="24"/>
          <w:szCs w:val="24"/>
        </w:rPr>
        <w:t>顺序依法确定1名成交供应商。</w:t>
      </w:r>
    </w:p>
    <w:p w14:paraId="2242ADB9">
      <w:pPr>
        <w:spacing w:before="150" w:line="315" w:lineRule="auto"/>
        <w:ind w:right="2" w:firstLine="476"/>
        <w:rPr>
          <w:rFonts w:ascii="仿宋" w:hAnsi="仿宋" w:eastAsia="仿宋" w:cs="仿宋"/>
          <w:sz w:val="24"/>
          <w:szCs w:val="24"/>
        </w:rPr>
      </w:pPr>
      <w:r>
        <w:rPr>
          <w:rFonts w:ascii="仿宋" w:hAnsi="仿宋" w:eastAsia="仿宋" w:cs="仿宋"/>
          <w:sz w:val="24"/>
          <w:szCs w:val="24"/>
        </w:rPr>
        <w:t>29.5 采购代理机构在评标结束后2个工作日内将评标报告送采购人，采购人在收</w:t>
      </w:r>
      <w:r>
        <w:rPr>
          <w:rFonts w:ascii="仿宋" w:hAnsi="仿宋" w:eastAsia="仿宋" w:cs="仿宋"/>
          <w:spacing w:val="11"/>
          <w:sz w:val="24"/>
          <w:szCs w:val="24"/>
        </w:rPr>
        <w:t xml:space="preserve"> </w:t>
      </w:r>
      <w:r>
        <w:rPr>
          <w:rFonts w:ascii="仿宋" w:hAnsi="仿宋" w:eastAsia="仿宋" w:cs="仿宋"/>
          <w:spacing w:val="2"/>
          <w:sz w:val="24"/>
          <w:szCs w:val="24"/>
        </w:rPr>
        <w:t>到评标报告之日起5个工作日</w:t>
      </w:r>
      <w:r>
        <w:rPr>
          <w:rFonts w:ascii="仿宋" w:hAnsi="仿宋" w:eastAsia="仿宋" w:cs="仿宋"/>
          <w:spacing w:val="-67"/>
          <w:sz w:val="24"/>
          <w:szCs w:val="24"/>
        </w:rPr>
        <w:t xml:space="preserve"> </w:t>
      </w:r>
      <w:r>
        <w:rPr>
          <w:rFonts w:ascii="仿宋" w:hAnsi="仿宋" w:eastAsia="仿宋" w:cs="仿宋"/>
          <w:spacing w:val="2"/>
          <w:sz w:val="24"/>
          <w:szCs w:val="24"/>
        </w:rPr>
        <w:t>内在评标报告确定的成交候选供应商名单中按顺序确定</w:t>
      </w:r>
      <w:r>
        <w:rPr>
          <w:rFonts w:ascii="仿宋" w:hAnsi="仿宋" w:eastAsia="仿宋" w:cs="仿宋"/>
          <w:sz w:val="24"/>
          <w:szCs w:val="24"/>
        </w:rPr>
        <w:t xml:space="preserve"> </w:t>
      </w:r>
      <w:r>
        <w:rPr>
          <w:rFonts w:ascii="仿宋" w:hAnsi="仿宋" w:eastAsia="仿宋" w:cs="仿宋"/>
          <w:spacing w:val="2"/>
          <w:sz w:val="24"/>
          <w:szCs w:val="24"/>
        </w:rPr>
        <w:t>成交供应商。采购人未在5个工作日</w:t>
      </w:r>
      <w:r>
        <w:rPr>
          <w:rFonts w:ascii="仿宋" w:hAnsi="仿宋" w:eastAsia="仿宋" w:cs="仿宋"/>
          <w:spacing w:val="-67"/>
          <w:sz w:val="24"/>
          <w:szCs w:val="24"/>
        </w:rPr>
        <w:t xml:space="preserve"> </w:t>
      </w:r>
      <w:r>
        <w:rPr>
          <w:rFonts w:ascii="仿宋" w:hAnsi="仿宋" w:eastAsia="仿宋" w:cs="仿宋"/>
          <w:spacing w:val="2"/>
          <w:sz w:val="24"/>
          <w:szCs w:val="24"/>
        </w:rPr>
        <w:t>内按评标报告推荐的成交候选供应商顺序确定成</w:t>
      </w:r>
      <w:r>
        <w:rPr>
          <w:rFonts w:ascii="仿宋" w:hAnsi="仿宋" w:eastAsia="仿宋" w:cs="仿宋"/>
          <w:sz w:val="24"/>
          <w:szCs w:val="24"/>
        </w:rPr>
        <w:t xml:space="preserve"> 交供应商，又不能说明合法理由的，视同按评标报告推荐的顺序确定排名第一的成交</w:t>
      </w:r>
      <w:r>
        <w:rPr>
          <w:rFonts w:ascii="仿宋" w:hAnsi="仿宋" w:eastAsia="仿宋" w:cs="仿宋"/>
          <w:spacing w:val="7"/>
          <w:sz w:val="24"/>
          <w:szCs w:val="24"/>
        </w:rPr>
        <w:t xml:space="preserve"> </w:t>
      </w:r>
      <w:r>
        <w:rPr>
          <w:rFonts w:ascii="仿宋" w:hAnsi="仿宋" w:eastAsia="仿宋" w:cs="仿宋"/>
          <w:spacing w:val="-2"/>
          <w:sz w:val="24"/>
          <w:szCs w:val="24"/>
        </w:rPr>
        <w:t>候选供应商为成交供应商。</w:t>
      </w:r>
    </w:p>
    <w:p w14:paraId="2A637A1F">
      <w:pPr>
        <w:spacing w:before="153" w:line="224" w:lineRule="auto"/>
        <w:ind w:left="478"/>
        <w:rPr>
          <w:rFonts w:ascii="仿宋" w:hAnsi="仿宋" w:eastAsia="仿宋" w:cs="仿宋"/>
          <w:sz w:val="24"/>
          <w:szCs w:val="24"/>
        </w:rPr>
      </w:pPr>
      <w:r>
        <w:rPr>
          <w:rFonts w:ascii="仿宋" w:hAnsi="仿宋" w:eastAsia="仿宋" w:cs="仿宋"/>
          <w:b/>
          <w:bCs/>
          <w:spacing w:val="-7"/>
          <w:sz w:val="24"/>
          <w:szCs w:val="24"/>
        </w:rPr>
        <w:t>30</w:t>
      </w:r>
      <w:r>
        <w:rPr>
          <w:rFonts w:ascii="仿宋" w:hAnsi="仿宋" w:eastAsia="仿宋" w:cs="仿宋"/>
          <w:spacing w:val="24"/>
          <w:sz w:val="24"/>
          <w:szCs w:val="24"/>
        </w:rPr>
        <w:t xml:space="preserve"> </w:t>
      </w:r>
      <w:r>
        <w:rPr>
          <w:rFonts w:ascii="仿宋" w:hAnsi="仿宋" w:eastAsia="仿宋" w:cs="仿宋"/>
          <w:b/>
          <w:bCs/>
          <w:spacing w:val="-7"/>
          <w:sz w:val="24"/>
          <w:szCs w:val="24"/>
        </w:rPr>
        <w:t>成交通知书</w:t>
      </w:r>
    </w:p>
    <w:p w14:paraId="4106BA24">
      <w:pPr>
        <w:spacing w:before="149" w:line="219" w:lineRule="auto"/>
        <w:ind w:right="2"/>
        <w:jc w:val="right"/>
        <w:rPr>
          <w:rFonts w:ascii="仿宋" w:hAnsi="仿宋" w:eastAsia="仿宋" w:cs="仿宋"/>
          <w:sz w:val="24"/>
          <w:szCs w:val="24"/>
        </w:rPr>
      </w:pPr>
      <w:r>
        <w:rPr>
          <w:rFonts w:ascii="仿宋" w:hAnsi="仿宋" w:eastAsia="仿宋" w:cs="仿宋"/>
          <w:sz w:val="24"/>
          <w:szCs w:val="24"/>
        </w:rPr>
        <w:t>30.1 采购代理机构工作人员自成交供应商确定之日起2个工作日内，在磋商文件</w:t>
      </w:r>
    </w:p>
    <w:p w14:paraId="22A469EB">
      <w:pPr>
        <w:spacing w:line="219" w:lineRule="auto"/>
        <w:rPr>
          <w:rFonts w:ascii="仿宋" w:hAnsi="仿宋" w:eastAsia="仿宋" w:cs="仿宋"/>
          <w:sz w:val="24"/>
          <w:szCs w:val="24"/>
        </w:rPr>
        <w:sectPr>
          <w:footerReference r:id="rId22" w:type="default"/>
          <w:pgSz w:w="11910" w:h="16840"/>
          <w:pgMar w:top="400" w:right="1530" w:bottom="1204" w:left="1488" w:header="0" w:footer="1041" w:gutter="0"/>
          <w:cols w:space="720" w:num="1"/>
        </w:sectPr>
      </w:pPr>
    </w:p>
    <w:p w14:paraId="6B3C545E">
      <w:pPr>
        <w:pStyle w:val="2"/>
        <w:spacing w:line="271" w:lineRule="auto"/>
      </w:pPr>
    </w:p>
    <w:p w14:paraId="1BCC377E">
      <w:pPr>
        <w:pStyle w:val="2"/>
        <w:spacing w:line="272" w:lineRule="auto"/>
      </w:pPr>
    </w:p>
    <w:p w14:paraId="31559ADB">
      <w:pPr>
        <w:pStyle w:val="2"/>
        <w:spacing w:line="272" w:lineRule="auto"/>
      </w:pPr>
    </w:p>
    <w:p w14:paraId="1F2FAF5B">
      <w:pPr>
        <w:pStyle w:val="2"/>
        <w:spacing w:line="272" w:lineRule="auto"/>
      </w:pPr>
    </w:p>
    <w:p w14:paraId="289139C3">
      <w:pPr>
        <w:pStyle w:val="2"/>
        <w:spacing w:line="272" w:lineRule="auto"/>
      </w:pPr>
    </w:p>
    <w:p w14:paraId="146A5C9D">
      <w:pPr>
        <w:spacing w:before="78" w:line="326" w:lineRule="auto"/>
        <w:ind w:right="2"/>
        <w:rPr>
          <w:rFonts w:ascii="仿宋" w:hAnsi="仿宋" w:eastAsia="仿宋" w:cs="仿宋"/>
          <w:sz w:val="24"/>
          <w:szCs w:val="24"/>
        </w:rPr>
      </w:pPr>
      <w:r>
        <w:rPr>
          <w:rFonts w:ascii="仿宋" w:hAnsi="仿宋" w:eastAsia="仿宋" w:cs="仿宋"/>
          <w:spacing w:val="6"/>
          <w:sz w:val="24"/>
          <w:szCs w:val="24"/>
        </w:rPr>
        <w:t>指定的媒体上发布成交公告，成交公告期限为1个工作日。</w:t>
      </w:r>
      <w:r>
        <w:rPr>
          <w:rFonts w:ascii="仿宋" w:hAnsi="仿宋" w:eastAsia="仿宋" w:cs="仿宋"/>
          <w:spacing w:val="-63"/>
          <w:sz w:val="24"/>
          <w:szCs w:val="24"/>
        </w:rPr>
        <w:t xml:space="preserve"> </w:t>
      </w:r>
      <w:r>
        <w:rPr>
          <w:rFonts w:ascii="仿宋" w:hAnsi="仿宋" w:eastAsia="仿宋" w:cs="仿宋"/>
          <w:spacing w:val="6"/>
          <w:sz w:val="24"/>
          <w:szCs w:val="24"/>
        </w:rPr>
        <w:t>同时向成交供应商发出</w:t>
      </w:r>
      <w:r>
        <w:rPr>
          <w:rFonts w:ascii="仿宋" w:hAnsi="仿宋" w:eastAsia="仿宋" w:cs="仿宋"/>
          <w:sz w:val="24"/>
          <w:szCs w:val="24"/>
        </w:rPr>
        <w:t xml:space="preserve"> </w:t>
      </w:r>
      <w:r>
        <w:rPr>
          <w:rFonts w:ascii="仿宋" w:hAnsi="仿宋" w:eastAsia="仿宋" w:cs="仿宋"/>
          <w:spacing w:val="-2"/>
          <w:sz w:val="24"/>
          <w:szCs w:val="24"/>
        </w:rPr>
        <w:t>《成交通知书》。</w:t>
      </w:r>
    </w:p>
    <w:p w14:paraId="6F10C7BC">
      <w:pPr>
        <w:spacing w:before="32" w:line="300" w:lineRule="auto"/>
        <w:ind w:left="1" w:firstLine="476"/>
        <w:rPr>
          <w:rFonts w:ascii="仿宋" w:hAnsi="仿宋" w:eastAsia="仿宋" w:cs="仿宋"/>
          <w:sz w:val="24"/>
          <w:szCs w:val="24"/>
        </w:rPr>
      </w:pPr>
      <w:r>
        <w:rPr>
          <w:rFonts w:ascii="仿宋" w:hAnsi="仿宋" w:eastAsia="仿宋" w:cs="仿宋"/>
          <w:spacing w:val="4"/>
          <w:sz w:val="24"/>
          <w:szCs w:val="24"/>
        </w:rPr>
        <w:t>30.2 《成交通知书》是合同的一个组成部</w:t>
      </w:r>
      <w:r>
        <w:rPr>
          <w:rFonts w:ascii="仿宋" w:hAnsi="仿宋" w:eastAsia="仿宋" w:cs="仿宋"/>
          <w:spacing w:val="3"/>
          <w:sz w:val="24"/>
          <w:szCs w:val="24"/>
        </w:rPr>
        <w:t>分，《成交通知书》对采购人和成交</w:t>
      </w:r>
      <w:r>
        <w:rPr>
          <w:rFonts w:ascii="仿宋" w:hAnsi="仿宋" w:eastAsia="仿宋" w:cs="仿宋"/>
          <w:sz w:val="24"/>
          <w:szCs w:val="24"/>
        </w:rPr>
        <w:t xml:space="preserve"> 供应商均具有同等的法律效力；《成交通知书》发出后，采购人改变成交结果，或者</w:t>
      </w:r>
      <w:r>
        <w:rPr>
          <w:rFonts w:ascii="仿宋" w:hAnsi="仿宋" w:eastAsia="仿宋" w:cs="仿宋"/>
          <w:spacing w:val="6"/>
          <w:sz w:val="24"/>
          <w:szCs w:val="24"/>
        </w:rPr>
        <w:t xml:space="preserve"> </w:t>
      </w:r>
      <w:r>
        <w:rPr>
          <w:rFonts w:ascii="仿宋" w:hAnsi="仿宋" w:eastAsia="仿宋" w:cs="仿宋"/>
          <w:spacing w:val="-1"/>
          <w:sz w:val="24"/>
          <w:szCs w:val="24"/>
        </w:rPr>
        <w:t>成交供应商放弃成交资格，应当承担相应的法律责任。</w:t>
      </w:r>
    </w:p>
    <w:p w14:paraId="3997E4C8">
      <w:pPr>
        <w:spacing w:before="150" w:line="281" w:lineRule="auto"/>
        <w:ind w:left="3" w:right="2" w:firstLine="474"/>
        <w:rPr>
          <w:rFonts w:ascii="仿宋" w:hAnsi="仿宋" w:eastAsia="仿宋" w:cs="仿宋"/>
          <w:sz w:val="24"/>
          <w:szCs w:val="24"/>
        </w:rPr>
      </w:pPr>
      <w:r>
        <w:rPr>
          <w:rFonts w:ascii="仿宋" w:hAnsi="仿宋" w:eastAsia="仿宋" w:cs="仿宋"/>
          <w:spacing w:val="10"/>
          <w:sz w:val="24"/>
          <w:szCs w:val="24"/>
        </w:rPr>
        <w:t>30.3 《成交通知书》将作为授予合同资格的合法依据，是合同的一个组成部</w:t>
      </w:r>
      <w:r>
        <w:rPr>
          <w:rFonts w:ascii="仿宋" w:hAnsi="仿宋" w:eastAsia="仿宋" w:cs="仿宋"/>
          <w:spacing w:val="9"/>
          <w:sz w:val="24"/>
          <w:szCs w:val="24"/>
        </w:rPr>
        <w:t xml:space="preserve"> </w:t>
      </w:r>
      <w:r>
        <w:rPr>
          <w:rFonts w:ascii="仿宋" w:hAnsi="仿宋" w:eastAsia="仿宋" w:cs="仿宋"/>
          <w:spacing w:val="-10"/>
          <w:sz w:val="24"/>
          <w:szCs w:val="24"/>
        </w:rPr>
        <w:t>分。</w:t>
      </w:r>
    </w:p>
    <w:p w14:paraId="495C1243">
      <w:pPr>
        <w:spacing w:before="149" w:line="299" w:lineRule="auto"/>
        <w:ind w:firstLine="477"/>
        <w:rPr>
          <w:rFonts w:ascii="仿宋" w:hAnsi="仿宋" w:eastAsia="仿宋" w:cs="仿宋"/>
          <w:sz w:val="24"/>
          <w:szCs w:val="24"/>
        </w:rPr>
      </w:pPr>
      <w:r>
        <w:rPr>
          <w:rFonts w:ascii="仿宋" w:hAnsi="仿宋" w:eastAsia="仿宋" w:cs="仿宋"/>
          <w:spacing w:val="4"/>
          <w:sz w:val="24"/>
          <w:szCs w:val="24"/>
        </w:rPr>
        <w:t>30.4 成交供应商为享受中小企业扶持政策</w:t>
      </w:r>
      <w:r>
        <w:rPr>
          <w:rFonts w:ascii="仿宋" w:hAnsi="仿宋" w:eastAsia="仿宋" w:cs="仿宋"/>
          <w:spacing w:val="3"/>
          <w:sz w:val="24"/>
          <w:szCs w:val="24"/>
        </w:rPr>
        <w:t>的小微企业及视同小微企业的残疾人</w:t>
      </w:r>
      <w:r>
        <w:rPr>
          <w:rFonts w:ascii="仿宋" w:hAnsi="仿宋" w:eastAsia="仿宋" w:cs="仿宋"/>
          <w:sz w:val="24"/>
          <w:szCs w:val="24"/>
        </w:rPr>
        <w:t xml:space="preserve"> 福利性单位的，采购代理机构工作人员随成交结果同时公告其《中小企业声明函》、</w:t>
      </w:r>
      <w:r>
        <w:rPr>
          <w:rFonts w:ascii="仿宋" w:hAnsi="仿宋" w:eastAsia="仿宋" w:cs="仿宋"/>
          <w:spacing w:val="9"/>
          <w:sz w:val="24"/>
          <w:szCs w:val="24"/>
        </w:rPr>
        <w:t xml:space="preserve"> </w:t>
      </w:r>
      <w:r>
        <w:rPr>
          <w:rFonts w:ascii="仿宋" w:hAnsi="仿宋" w:eastAsia="仿宋" w:cs="仿宋"/>
          <w:spacing w:val="-1"/>
          <w:sz w:val="24"/>
          <w:szCs w:val="24"/>
        </w:rPr>
        <w:t>《残疾人福利性单位声明函》，接受社会监督。</w:t>
      </w:r>
    </w:p>
    <w:p w14:paraId="3A56E91C">
      <w:pPr>
        <w:spacing w:before="156" w:line="222" w:lineRule="auto"/>
        <w:ind w:left="477"/>
        <w:rPr>
          <w:rFonts w:ascii="仿宋" w:hAnsi="仿宋" w:eastAsia="仿宋" w:cs="仿宋"/>
          <w:sz w:val="24"/>
          <w:szCs w:val="24"/>
        </w:rPr>
      </w:pPr>
      <w:r>
        <w:rPr>
          <w:rFonts w:ascii="仿宋" w:hAnsi="仿宋" w:eastAsia="仿宋" w:cs="仿宋"/>
          <w:b/>
          <w:bCs/>
          <w:spacing w:val="-10"/>
          <w:sz w:val="24"/>
          <w:szCs w:val="24"/>
        </w:rPr>
        <w:t>31</w:t>
      </w:r>
      <w:r>
        <w:rPr>
          <w:rFonts w:ascii="仿宋" w:hAnsi="仿宋" w:eastAsia="仿宋" w:cs="仿宋"/>
          <w:spacing w:val="18"/>
          <w:sz w:val="24"/>
          <w:szCs w:val="24"/>
        </w:rPr>
        <w:t xml:space="preserve"> </w:t>
      </w:r>
      <w:r>
        <w:rPr>
          <w:rFonts w:ascii="仿宋" w:hAnsi="仿宋" w:eastAsia="仿宋" w:cs="仿宋"/>
          <w:b/>
          <w:bCs/>
          <w:spacing w:val="-10"/>
          <w:sz w:val="24"/>
          <w:szCs w:val="24"/>
        </w:rPr>
        <w:t>废标</w:t>
      </w:r>
    </w:p>
    <w:p w14:paraId="2B3B421A">
      <w:pPr>
        <w:spacing w:before="150" w:line="219" w:lineRule="auto"/>
        <w:ind w:left="477"/>
        <w:rPr>
          <w:rFonts w:ascii="仿宋" w:hAnsi="仿宋" w:eastAsia="仿宋" w:cs="仿宋"/>
          <w:sz w:val="24"/>
          <w:szCs w:val="24"/>
        </w:rPr>
      </w:pPr>
      <w:r>
        <w:rPr>
          <w:rFonts w:ascii="仿宋" w:hAnsi="仿宋" w:eastAsia="仿宋" w:cs="仿宋"/>
          <w:spacing w:val="-1"/>
          <w:sz w:val="24"/>
          <w:szCs w:val="24"/>
        </w:rPr>
        <w:t>31.1 在采购活动中，出现下列情形之一的，应予废标：</w:t>
      </w:r>
    </w:p>
    <w:p w14:paraId="5B555B86">
      <w:pPr>
        <w:spacing w:before="155" w:line="220" w:lineRule="auto"/>
        <w:ind w:left="477"/>
        <w:rPr>
          <w:rFonts w:ascii="仿宋" w:hAnsi="仿宋" w:eastAsia="仿宋" w:cs="仿宋"/>
          <w:sz w:val="24"/>
          <w:szCs w:val="24"/>
        </w:rPr>
      </w:pPr>
      <w:r>
        <w:rPr>
          <w:rFonts w:ascii="仿宋" w:hAnsi="仿宋" w:eastAsia="仿宋" w:cs="仿宋"/>
          <w:spacing w:val="-2"/>
          <w:sz w:val="24"/>
          <w:szCs w:val="24"/>
        </w:rPr>
        <w:t>31.1.1</w:t>
      </w:r>
      <w:r>
        <w:rPr>
          <w:rFonts w:ascii="仿宋" w:hAnsi="仿宋" w:eastAsia="仿宋" w:cs="仿宋"/>
          <w:spacing w:val="53"/>
          <w:sz w:val="24"/>
          <w:szCs w:val="24"/>
        </w:rPr>
        <w:t xml:space="preserve"> </w:t>
      </w:r>
      <w:r>
        <w:rPr>
          <w:rFonts w:ascii="仿宋" w:hAnsi="仿宋" w:eastAsia="仿宋" w:cs="仿宋"/>
          <w:spacing w:val="-2"/>
          <w:sz w:val="24"/>
          <w:szCs w:val="24"/>
        </w:rPr>
        <w:t>因情况变化，不再符合规定的竞争性磋商采购方式适用情形的；</w:t>
      </w:r>
    </w:p>
    <w:p w14:paraId="338F8307">
      <w:pPr>
        <w:spacing w:before="155" w:line="221" w:lineRule="auto"/>
        <w:ind w:left="477"/>
        <w:rPr>
          <w:rFonts w:ascii="仿宋" w:hAnsi="仿宋" w:eastAsia="仿宋" w:cs="仿宋"/>
          <w:sz w:val="24"/>
          <w:szCs w:val="24"/>
        </w:rPr>
      </w:pPr>
      <w:r>
        <w:rPr>
          <w:rFonts w:ascii="仿宋" w:hAnsi="仿宋" w:eastAsia="仿宋" w:cs="仿宋"/>
          <w:spacing w:val="-3"/>
          <w:sz w:val="24"/>
          <w:szCs w:val="24"/>
        </w:rPr>
        <w:t>31.1.2</w:t>
      </w:r>
      <w:r>
        <w:rPr>
          <w:rFonts w:ascii="仿宋" w:hAnsi="仿宋" w:eastAsia="仿宋" w:cs="仿宋"/>
          <w:spacing w:val="57"/>
          <w:sz w:val="24"/>
          <w:szCs w:val="24"/>
        </w:rPr>
        <w:t xml:space="preserve"> </w:t>
      </w:r>
      <w:r>
        <w:rPr>
          <w:rFonts w:ascii="仿宋" w:hAnsi="仿宋" w:eastAsia="仿宋" w:cs="仿宋"/>
          <w:spacing w:val="-3"/>
          <w:sz w:val="24"/>
          <w:szCs w:val="24"/>
        </w:rPr>
        <w:t>出现影响采购公正的违法、违规行为的；</w:t>
      </w:r>
    </w:p>
    <w:p w14:paraId="50E5B14A">
      <w:pPr>
        <w:spacing w:before="151" w:line="280" w:lineRule="auto"/>
        <w:ind w:left="1" w:firstLine="476"/>
        <w:rPr>
          <w:rFonts w:ascii="仿宋" w:hAnsi="仿宋" w:eastAsia="仿宋" w:cs="仿宋"/>
          <w:sz w:val="24"/>
          <w:szCs w:val="24"/>
        </w:rPr>
      </w:pPr>
      <w:r>
        <w:rPr>
          <w:rFonts w:ascii="仿宋" w:hAnsi="仿宋" w:eastAsia="仿宋" w:cs="仿宋"/>
          <w:spacing w:val="3"/>
          <w:sz w:val="24"/>
          <w:szCs w:val="24"/>
        </w:rPr>
        <w:t>31.1.3 除本须知25.2.8规定的情形外，在采购过程中符合要求的供应商或者报</w:t>
      </w:r>
      <w:r>
        <w:rPr>
          <w:rFonts w:ascii="仿宋" w:hAnsi="仿宋" w:eastAsia="仿宋" w:cs="仿宋"/>
          <w:spacing w:val="9"/>
          <w:sz w:val="24"/>
          <w:szCs w:val="24"/>
        </w:rPr>
        <w:t xml:space="preserve"> </w:t>
      </w:r>
      <w:r>
        <w:rPr>
          <w:rFonts w:ascii="仿宋" w:hAnsi="仿宋" w:eastAsia="仿宋" w:cs="仿宋"/>
          <w:spacing w:val="-1"/>
          <w:sz w:val="24"/>
          <w:szCs w:val="24"/>
        </w:rPr>
        <w:t>价未超过采购预算的供应商不足3家的。</w:t>
      </w:r>
    </w:p>
    <w:p w14:paraId="18CA9144">
      <w:pPr>
        <w:spacing w:before="154" w:line="222" w:lineRule="auto"/>
        <w:ind w:left="477"/>
        <w:rPr>
          <w:rFonts w:ascii="仿宋" w:hAnsi="仿宋" w:eastAsia="仿宋" w:cs="仿宋"/>
          <w:sz w:val="24"/>
          <w:szCs w:val="24"/>
        </w:rPr>
      </w:pPr>
      <w:r>
        <w:rPr>
          <w:rFonts w:ascii="仿宋" w:hAnsi="仿宋" w:eastAsia="仿宋" w:cs="仿宋"/>
          <w:b/>
          <w:bCs/>
          <w:spacing w:val="-3"/>
          <w:sz w:val="24"/>
          <w:szCs w:val="24"/>
        </w:rPr>
        <w:t>32</w:t>
      </w:r>
      <w:r>
        <w:rPr>
          <w:rFonts w:ascii="仿宋" w:hAnsi="仿宋" w:eastAsia="仿宋" w:cs="仿宋"/>
          <w:spacing w:val="-3"/>
          <w:sz w:val="24"/>
          <w:szCs w:val="24"/>
        </w:rPr>
        <w:t xml:space="preserve"> </w:t>
      </w:r>
      <w:r>
        <w:rPr>
          <w:rFonts w:ascii="仿宋" w:hAnsi="仿宋" w:eastAsia="仿宋" w:cs="仿宋"/>
          <w:b/>
          <w:bCs/>
          <w:spacing w:val="-3"/>
          <w:sz w:val="24"/>
          <w:szCs w:val="24"/>
        </w:rPr>
        <w:t>询问、质疑、投诉</w:t>
      </w:r>
    </w:p>
    <w:p w14:paraId="317E402B">
      <w:pPr>
        <w:spacing w:before="151" w:line="222" w:lineRule="auto"/>
        <w:ind w:left="477"/>
        <w:rPr>
          <w:rFonts w:ascii="仿宋" w:hAnsi="仿宋" w:eastAsia="仿宋" w:cs="仿宋"/>
          <w:sz w:val="24"/>
          <w:szCs w:val="24"/>
        </w:rPr>
      </w:pPr>
      <w:r>
        <w:rPr>
          <w:rFonts w:ascii="仿宋" w:hAnsi="仿宋" w:eastAsia="仿宋" w:cs="仿宋"/>
          <w:spacing w:val="-5"/>
          <w:sz w:val="24"/>
          <w:szCs w:val="24"/>
        </w:rPr>
        <w:t>32.1</w:t>
      </w:r>
      <w:r>
        <w:rPr>
          <w:rFonts w:ascii="仿宋" w:hAnsi="仿宋" w:eastAsia="仿宋" w:cs="仿宋"/>
          <w:spacing w:val="15"/>
          <w:sz w:val="24"/>
          <w:szCs w:val="24"/>
        </w:rPr>
        <w:t xml:space="preserve"> </w:t>
      </w:r>
      <w:r>
        <w:rPr>
          <w:rFonts w:ascii="仿宋" w:hAnsi="仿宋" w:eastAsia="仿宋" w:cs="仿宋"/>
          <w:spacing w:val="-5"/>
          <w:sz w:val="24"/>
          <w:szCs w:val="24"/>
        </w:rPr>
        <w:t>询问</w:t>
      </w:r>
    </w:p>
    <w:p w14:paraId="2F900645">
      <w:pPr>
        <w:spacing w:before="151" w:line="300" w:lineRule="auto"/>
        <w:ind w:left="2" w:right="2" w:firstLine="475"/>
        <w:rPr>
          <w:rFonts w:ascii="仿宋" w:hAnsi="仿宋" w:eastAsia="仿宋" w:cs="仿宋"/>
          <w:sz w:val="24"/>
          <w:szCs w:val="24"/>
        </w:rPr>
      </w:pPr>
      <w:r>
        <w:rPr>
          <w:rFonts w:ascii="仿宋" w:hAnsi="仿宋" w:eastAsia="仿宋" w:cs="仿宋"/>
          <w:spacing w:val="9"/>
          <w:sz w:val="24"/>
          <w:szCs w:val="24"/>
        </w:rPr>
        <w:t>32.1.1 供应商对政府采购活动事项（磋商文件、</w:t>
      </w:r>
      <w:r>
        <w:rPr>
          <w:rFonts w:ascii="仿宋" w:hAnsi="仿宋" w:eastAsia="仿宋" w:cs="仿宋"/>
          <w:spacing w:val="8"/>
          <w:sz w:val="24"/>
          <w:szCs w:val="24"/>
        </w:rPr>
        <w:t>采购过程</w:t>
      </w:r>
      <w:r>
        <w:rPr>
          <w:rFonts w:ascii="仿宋" w:hAnsi="仿宋" w:eastAsia="仿宋" w:cs="仿宋"/>
          <w:spacing w:val="-72"/>
          <w:sz w:val="24"/>
          <w:szCs w:val="24"/>
        </w:rPr>
        <w:t xml:space="preserve"> </w:t>
      </w:r>
      <w:r>
        <w:rPr>
          <w:rFonts w:ascii="仿宋" w:hAnsi="仿宋" w:eastAsia="仿宋" w:cs="仿宋"/>
          <w:spacing w:val="8"/>
          <w:sz w:val="24"/>
          <w:szCs w:val="24"/>
        </w:rPr>
        <w:t>、成交或者成交结</w:t>
      </w:r>
      <w:r>
        <w:rPr>
          <w:rFonts w:ascii="仿宋" w:hAnsi="仿宋" w:eastAsia="仿宋" w:cs="仿宋"/>
          <w:sz w:val="24"/>
          <w:szCs w:val="24"/>
        </w:rPr>
        <w:t xml:space="preserve"> 果）有疑问的，可以向采购人或者采购代理机构提出询问，询问可以口头方式提出，</w:t>
      </w:r>
      <w:r>
        <w:rPr>
          <w:rFonts w:ascii="仿宋" w:hAnsi="仿宋" w:eastAsia="仿宋" w:cs="仿宋"/>
          <w:spacing w:val="5"/>
          <w:sz w:val="24"/>
          <w:szCs w:val="24"/>
        </w:rPr>
        <w:t xml:space="preserve"> </w:t>
      </w:r>
      <w:r>
        <w:rPr>
          <w:rFonts w:ascii="仿宋" w:hAnsi="仿宋" w:eastAsia="仿宋" w:cs="仿宋"/>
          <w:spacing w:val="-2"/>
          <w:sz w:val="24"/>
          <w:szCs w:val="24"/>
        </w:rPr>
        <w:t>也可以书面方式提出。</w:t>
      </w:r>
    </w:p>
    <w:p w14:paraId="60FB8CB0">
      <w:pPr>
        <w:spacing w:before="150" w:line="281" w:lineRule="auto"/>
        <w:ind w:right="2" w:firstLine="477"/>
        <w:rPr>
          <w:rFonts w:ascii="仿宋" w:hAnsi="仿宋" w:eastAsia="仿宋" w:cs="仿宋"/>
          <w:sz w:val="24"/>
          <w:szCs w:val="24"/>
        </w:rPr>
      </w:pPr>
      <w:r>
        <w:rPr>
          <w:rFonts w:ascii="仿宋" w:hAnsi="仿宋" w:eastAsia="仿宋" w:cs="仿宋"/>
          <w:spacing w:val="2"/>
          <w:sz w:val="24"/>
          <w:szCs w:val="24"/>
        </w:rPr>
        <w:t>32.1.2 采购人或者采购代理机构在三个工作日</w:t>
      </w:r>
      <w:r>
        <w:rPr>
          <w:rFonts w:ascii="仿宋" w:hAnsi="仿宋" w:eastAsia="仿宋" w:cs="仿宋"/>
          <w:spacing w:val="-67"/>
          <w:sz w:val="24"/>
          <w:szCs w:val="24"/>
        </w:rPr>
        <w:t xml:space="preserve"> </w:t>
      </w:r>
      <w:r>
        <w:rPr>
          <w:rFonts w:ascii="仿宋" w:hAnsi="仿宋" w:eastAsia="仿宋" w:cs="仿宋"/>
          <w:spacing w:val="2"/>
          <w:sz w:val="24"/>
          <w:szCs w:val="24"/>
        </w:rPr>
        <w:t>内对供应商依法提出的询问作出</w:t>
      </w:r>
      <w:r>
        <w:rPr>
          <w:rFonts w:ascii="仿宋" w:hAnsi="仿宋" w:eastAsia="仿宋" w:cs="仿宋"/>
          <w:sz w:val="24"/>
          <w:szCs w:val="24"/>
        </w:rPr>
        <w:t xml:space="preserve"> </w:t>
      </w:r>
      <w:r>
        <w:rPr>
          <w:rFonts w:ascii="仿宋" w:hAnsi="仿宋" w:eastAsia="仿宋" w:cs="仿宋"/>
          <w:spacing w:val="-6"/>
          <w:sz w:val="24"/>
          <w:szCs w:val="24"/>
        </w:rPr>
        <w:t>答复。</w:t>
      </w:r>
    </w:p>
    <w:p w14:paraId="6FF6232D">
      <w:pPr>
        <w:spacing w:before="149" w:line="225" w:lineRule="auto"/>
        <w:ind w:left="477"/>
        <w:rPr>
          <w:rFonts w:ascii="仿宋" w:hAnsi="仿宋" w:eastAsia="仿宋" w:cs="仿宋"/>
          <w:sz w:val="24"/>
          <w:szCs w:val="24"/>
        </w:rPr>
      </w:pPr>
      <w:r>
        <w:rPr>
          <w:rFonts w:ascii="仿宋" w:hAnsi="仿宋" w:eastAsia="仿宋" w:cs="仿宋"/>
          <w:spacing w:val="-6"/>
          <w:sz w:val="24"/>
          <w:szCs w:val="24"/>
        </w:rPr>
        <w:t>32.2</w:t>
      </w:r>
      <w:r>
        <w:rPr>
          <w:rFonts w:ascii="仿宋" w:hAnsi="仿宋" w:eastAsia="仿宋" w:cs="仿宋"/>
          <w:spacing w:val="21"/>
          <w:sz w:val="24"/>
          <w:szCs w:val="24"/>
        </w:rPr>
        <w:t xml:space="preserve"> </w:t>
      </w:r>
      <w:r>
        <w:rPr>
          <w:rFonts w:ascii="仿宋" w:hAnsi="仿宋" w:eastAsia="仿宋" w:cs="仿宋"/>
          <w:spacing w:val="-6"/>
          <w:sz w:val="24"/>
          <w:szCs w:val="24"/>
        </w:rPr>
        <w:t>质疑</w:t>
      </w:r>
    </w:p>
    <w:p w14:paraId="2F44C4E2">
      <w:pPr>
        <w:spacing w:before="180" w:line="296" w:lineRule="auto"/>
        <w:ind w:left="9" w:right="2" w:firstLine="468"/>
        <w:rPr>
          <w:rFonts w:ascii="仿宋" w:hAnsi="仿宋" w:eastAsia="仿宋" w:cs="仿宋"/>
          <w:sz w:val="24"/>
          <w:szCs w:val="24"/>
        </w:rPr>
      </w:pPr>
      <w:r>
        <w:rPr>
          <w:rFonts w:ascii="仿宋" w:hAnsi="仿宋" w:eastAsia="仿宋" w:cs="仿宋"/>
          <w:spacing w:val="3"/>
          <w:sz w:val="24"/>
          <w:szCs w:val="24"/>
        </w:rPr>
        <w:t>32.2.1 提出质疑的供应商应当是参与所质疑项目采购活动的供应商。潜在供应</w:t>
      </w:r>
      <w:r>
        <w:rPr>
          <w:rFonts w:ascii="仿宋" w:hAnsi="仿宋" w:eastAsia="仿宋" w:cs="仿宋"/>
          <w:spacing w:val="15"/>
          <w:sz w:val="24"/>
          <w:szCs w:val="24"/>
        </w:rPr>
        <w:t xml:space="preserve"> </w:t>
      </w:r>
      <w:r>
        <w:rPr>
          <w:rFonts w:ascii="仿宋" w:hAnsi="仿宋" w:eastAsia="仿宋" w:cs="仿宋"/>
          <w:spacing w:val="-1"/>
          <w:sz w:val="24"/>
          <w:szCs w:val="24"/>
        </w:rPr>
        <w:t>商依法获取其可质疑的采购文件的，可以对采购文件提出质疑。</w:t>
      </w:r>
    </w:p>
    <w:p w14:paraId="60067DB4">
      <w:pPr>
        <w:spacing w:before="192" w:line="320" w:lineRule="auto"/>
        <w:ind w:left="2" w:right="2" w:firstLine="475"/>
        <w:rPr>
          <w:rFonts w:ascii="仿宋" w:hAnsi="仿宋" w:eastAsia="仿宋" w:cs="仿宋"/>
          <w:sz w:val="24"/>
          <w:szCs w:val="24"/>
        </w:rPr>
      </w:pPr>
      <w:r>
        <w:rPr>
          <w:rFonts w:ascii="仿宋" w:hAnsi="仿宋" w:eastAsia="仿宋" w:cs="仿宋"/>
          <w:sz w:val="24"/>
          <w:szCs w:val="24"/>
        </w:rPr>
        <w:t>32.2.2供应商认为采购文件、采购过程和采购结果使自己的权益受到损害的，可</w:t>
      </w:r>
      <w:r>
        <w:rPr>
          <w:rFonts w:ascii="仿宋" w:hAnsi="仿宋" w:eastAsia="仿宋" w:cs="仿宋"/>
          <w:spacing w:val="9"/>
          <w:sz w:val="24"/>
          <w:szCs w:val="24"/>
        </w:rPr>
        <w:t xml:space="preserve"> </w:t>
      </w:r>
      <w:r>
        <w:rPr>
          <w:rFonts w:ascii="仿宋" w:hAnsi="仿宋" w:eastAsia="仿宋" w:cs="仿宋"/>
          <w:sz w:val="24"/>
          <w:szCs w:val="24"/>
        </w:rPr>
        <w:t>以在知道或应知其权益受到损害之日起七个工作日内，以书面形式向采购代理机构及</w:t>
      </w:r>
      <w:r>
        <w:rPr>
          <w:rFonts w:ascii="仿宋" w:hAnsi="仿宋" w:eastAsia="仿宋" w:cs="仿宋"/>
          <w:spacing w:val="5"/>
          <w:sz w:val="24"/>
          <w:szCs w:val="24"/>
        </w:rPr>
        <w:t xml:space="preserve"> </w:t>
      </w:r>
      <w:r>
        <w:rPr>
          <w:rFonts w:ascii="仿宋" w:hAnsi="仿宋" w:eastAsia="仿宋" w:cs="仿宋"/>
          <w:spacing w:val="-1"/>
          <w:sz w:val="24"/>
          <w:szCs w:val="24"/>
        </w:rPr>
        <w:t>采购人提出质疑。上述应知其权益受到损害之日，是指：</w:t>
      </w:r>
    </w:p>
    <w:p w14:paraId="2FCC17B7">
      <w:pPr>
        <w:spacing w:line="320" w:lineRule="auto"/>
        <w:rPr>
          <w:rFonts w:ascii="仿宋" w:hAnsi="仿宋" w:eastAsia="仿宋" w:cs="仿宋"/>
          <w:sz w:val="24"/>
          <w:szCs w:val="24"/>
        </w:rPr>
        <w:sectPr>
          <w:footerReference r:id="rId23" w:type="default"/>
          <w:pgSz w:w="11910" w:h="16840"/>
          <w:pgMar w:top="400" w:right="1530" w:bottom="1204" w:left="1488" w:header="0" w:footer="1041" w:gutter="0"/>
          <w:cols w:space="720" w:num="1"/>
        </w:sectPr>
      </w:pPr>
    </w:p>
    <w:p w14:paraId="273DD482">
      <w:pPr>
        <w:pStyle w:val="2"/>
        <w:spacing w:line="278" w:lineRule="auto"/>
      </w:pPr>
    </w:p>
    <w:p w14:paraId="6B5113ED">
      <w:pPr>
        <w:pStyle w:val="2"/>
        <w:spacing w:line="278" w:lineRule="auto"/>
      </w:pPr>
    </w:p>
    <w:p w14:paraId="2E90168F">
      <w:pPr>
        <w:pStyle w:val="2"/>
        <w:spacing w:line="279" w:lineRule="auto"/>
      </w:pPr>
    </w:p>
    <w:p w14:paraId="42653340">
      <w:pPr>
        <w:pStyle w:val="2"/>
        <w:spacing w:line="279" w:lineRule="auto"/>
      </w:pPr>
    </w:p>
    <w:p w14:paraId="63F72AE5">
      <w:pPr>
        <w:pStyle w:val="2"/>
        <w:spacing w:line="279" w:lineRule="auto"/>
      </w:pPr>
    </w:p>
    <w:p w14:paraId="214BB220">
      <w:pPr>
        <w:spacing w:before="78" w:line="296" w:lineRule="auto"/>
        <w:ind w:left="4" w:firstLine="472"/>
        <w:rPr>
          <w:rFonts w:ascii="仿宋" w:hAnsi="仿宋" w:eastAsia="仿宋" w:cs="仿宋"/>
          <w:sz w:val="24"/>
          <w:szCs w:val="24"/>
        </w:rPr>
      </w:pPr>
      <w:r>
        <w:fldChar w:fldCharType="begin"/>
      </w:r>
      <w:r>
        <w:instrText xml:space="preserve"> HYPERLINK "32.2.2.1" </w:instrText>
      </w:r>
      <w:r>
        <w:fldChar w:fldCharType="separate"/>
      </w:r>
      <w:r>
        <w:rPr>
          <w:rFonts w:ascii="仿宋" w:hAnsi="仿宋" w:eastAsia="仿宋" w:cs="仿宋"/>
          <w:sz w:val="24"/>
          <w:szCs w:val="24"/>
        </w:rPr>
        <w:t>32.2.2.1</w:t>
      </w:r>
      <w:r>
        <w:rPr>
          <w:rFonts w:ascii="仿宋" w:hAnsi="仿宋" w:eastAsia="仿宋" w:cs="仿宋"/>
          <w:sz w:val="24"/>
          <w:szCs w:val="24"/>
        </w:rPr>
        <w:fldChar w:fldCharType="end"/>
      </w:r>
      <w:r>
        <w:rPr>
          <w:rFonts w:ascii="仿宋" w:hAnsi="仿宋" w:eastAsia="仿宋" w:cs="仿宋"/>
          <w:sz w:val="24"/>
          <w:szCs w:val="24"/>
        </w:rPr>
        <w:t>对可以质疑的采购文件提出质疑的，为收到采购文件之日或者采购文件</w:t>
      </w:r>
      <w:r>
        <w:rPr>
          <w:rFonts w:ascii="仿宋" w:hAnsi="仿宋" w:eastAsia="仿宋" w:cs="仿宋"/>
          <w:spacing w:val="9"/>
          <w:sz w:val="24"/>
          <w:szCs w:val="24"/>
        </w:rPr>
        <w:t xml:space="preserve"> </w:t>
      </w:r>
      <w:r>
        <w:rPr>
          <w:rFonts w:ascii="仿宋" w:hAnsi="仿宋" w:eastAsia="仿宋" w:cs="仿宋"/>
          <w:spacing w:val="-3"/>
          <w:sz w:val="24"/>
          <w:szCs w:val="24"/>
        </w:rPr>
        <w:t>公告期限届满之日；</w:t>
      </w:r>
    </w:p>
    <w:p w14:paraId="43AC3F79">
      <w:pPr>
        <w:spacing w:before="191" w:line="220" w:lineRule="auto"/>
        <w:ind w:left="477"/>
        <w:rPr>
          <w:rFonts w:ascii="仿宋" w:hAnsi="仿宋" w:eastAsia="仿宋" w:cs="仿宋"/>
          <w:sz w:val="24"/>
          <w:szCs w:val="24"/>
        </w:rPr>
      </w:pPr>
      <w:r>
        <w:fldChar w:fldCharType="begin"/>
      </w:r>
      <w:r>
        <w:instrText xml:space="preserve"> HYPERLINK "32.2.2.2" </w:instrText>
      </w:r>
      <w:r>
        <w:fldChar w:fldCharType="separate"/>
      </w:r>
      <w:r>
        <w:rPr>
          <w:rFonts w:ascii="仿宋" w:hAnsi="仿宋" w:eastAsia="仿宋" w:cs="仿宋"/>
          <w:spacing w:val="-1"/>
          <w:sz w:val="24"/>
          <w:szCs w:val="24"/>
        </w:rPr>
        <w:t>32.2.2.2</w:t>
      </w:r>
      <w:r>
        <w:rPr>
          <w:rFonts w:ascii="仿宋" w:hAnsi="仿宋" w:eastAsia="仿宋" w:cs="仿宋"/>
          <w:spacing w:val="-1"/>
          <w:sz w:val="24"/>
          <w:szCs w:val="24"/>
        </w:rPr>
        <w:fldChar w:fldCharType="end"/>
      </w:r>
      <w:r>
        <w:rPr>
          <w:rFonts w:ascii="仿宋" w:hAnsi="仿宋" w:eastAsia="仿宋" w:cs="仿宋"/>
          <w:spacing w:val="-1"/>
          <w:sz w:val="24"/>
          <w:szCs w:val="24"/>
        </w:rPr>
        <w:t>对采购过程提出质疑的，为各采购程序环节结束之日；</w:t>
      </w:r>
    </w:p>
    <w:p w14:paraId="1F969D04">
      <w:pPr>
        <w:spacing w:before="194" w:line="298" w:lineRule="auto"/>
        <w:ind w:left="50" w:firstLine="426"/>
        <w:rPr>
          <w:rFonts w:ascii="仿宋" w:hAnsi="仿宋" w:eastAsia="仿宋" w:cs="仿宋"/>
          <w:sz w:val="24"/>
          <w:szCs w:val="24"/>
        </w:rPr>
      </w:pPr>
      <w:r>
        <w:fldChar w:fldCharType="begin"/>
      </w:r>
      <w:r>
        <w:instrText xml:space="preserve"> HYPERLINK "32.2.2.3" </w:instrText>
      </w:r>
      <w:r>
        <w:fldChar w:fldCharType="separate"/>
      </w:r>
      <w:r>
        <w:rPr>
          <w:rFonts w:ascii="仿宋" w:hAnsi="仿宋" w:eastAsia="仿宋" w:cs="仿宋"/>
          <w:sz w:val="24"/>
          <w:szCs w:val="24"/>
        </w:rPr>
        <w:t>32.2.2.3</w:t>
      </w:r>
      <w:r>
        <w:rPr>
          <w:rFonts w:ascii="仿宋" w:hAnsi="仿宋" w:eastAsia="仿宋" w:cs="仿宋"/>
          <w:sz w:val="24"/>
          <w:szCs w:val="24"/>
        </w:rPr>
        <w:fldChar w:fldCharType="end"/>
      </w:r>
      <w:r>
        <w:rPr>
          <w:rFonts w:ascii="仿宋" w:hAnsi="仿宋" w:eastAsia="仿宋" w:cs="仿宋"/>
          <w:sz w:val="24"/>
          <w:szCs w:val="24"/>
        </w:rPr>
        <w:t>对中标或者成交结果提出质疑的，为中标或者成交结果公告期限届满之</w:t>
      </w:r>
      <w:r>
        <w:rPr>
          <w:rFonts w:ascii="仿宋" w:hAnsi="仿宋" w:eastAsia="仿宋" w:cs="仿宋"/>
          <w:spacing w:val="9"/>
          <w:sz w:val="24"/>
          <w:szCs w:val="24"/>
        </w:rPr>
        <w:t xml:space="preserve"> </w:t>
      </w:r>
      <w:r>
        <w:rPr>
          <w:rFonts w:ascii="仿宋" w:hAnsi="仿宋" w:eastAsia="仿宋" w:cs="仿宋"/>
          <w:spacing w:val="-34"/>
          <w:sz w:val="24"/>
          <w:szCs w:val="24"/>
        </w:rPr>
        <w:t>日。</w:t>
      </w:r>
    </w:p>
    <w:p w14:paraId="77C9AD0F">
      <w:pPr>
        <w:spacing w:before="183" w:line="359" w:lineRule="auto"/>
        <w:ind w:firstLine="480"/>
        <w:jc w:val="both"/>
        <w:rPr>
          <w:rFonts w:ascii="仿宋" w:hAnsi="仿宋" w:eastAsia="仿宋" w:cs="仿宋"/>
          <w:sz w:val="24"/>
          <w:szCs w:val="24"/>
        </w:rPr>
      </w:pPr>
      <w:r>
        <w:rPr>
          <w:rFonts w:ascii="仿宋" w:hAnsi="仿宋" w:eastAsia="仿宋" w:cs="仿宋"/>
          <w:sz w:val="24"/>
          <w:szCs w:val="24"/>
        </w:rPr>
        <w:t>供应商应当在法定质疑期内一次性提出针对同一采购程序环节的质疑。供应商如</w:t>
      </w:r>
      <w:r>
        <w:rPr>
          <w:rFonts w:ascii="仿宋" w:hAnsi="仿宋" w:eastAsia="仿宋" w:cs="仿宋"/>
          <w:spacing w:val="6"/>
          <w:sz w:val="24"/>
          <w:szCs w:val="24"/>
        </w:rPr>
        <w:t xml:space="preserve"> </w:t>
      </w:r>
      <w:r>
        <w:rPr>
          <w:rFonts w:ascii="仿宋" w:hAnsi="仿宋" w:eastAsia="仿宋" w:cs="仿宋"/>
          <w:spacing w:val="-1"/>
          <w:sz w:val="24"/>
          <w:szCs w:val="24"/>
        </w:rPr>
        <w:t>在法定期限内对同一采购程序环节提出多次质疑的，</w:t>
      </w:r>
      <w:r>
        <w:rPr>
          <w:rFonts w:ascii="仿宋" w:hAnsi="仿宋" w:eastAsia="仿宋" w:cs="仿宋"/>
          <w:b/>
          <w:bCs/>
          <w:spacing w:val="-1"/>
          <w:sz w:val="24"/>
          <w:szCs w:val="24"/>
        </w:rPr>
        <w:t>采购代理机构、采购人将只对供</w:t>
      </w:r>
      <w:r>
        <w:rPr>
          <w:rFonts w:ascii="仿宋" w:hAnsi="仿宋" w:eastAsia="仿宋" w:cs="仿宋"/>
          <w:spacing w:val="8"/>
          <w:sz w:val="24"/>
          <w:szCs w:val="24"/>
        </w:rPr>
        <w:t xml:space="preserve"> </w:t>
      </w:r>
      <w:r>
        <w:rPr>
          <w:rFonts w:ascii="仿宋" w:hAnsi="仿宋" w:eastAsia="仿宋" w:cs="仿宋"/>
          <w:b/>
          <w:bCs/>
          <w:spacing w:val="-4"/>
          <w:sz w:val="24"/>
          <w:szCs w:val="24"/>
        </w:rPr>
        <w:t>应商第一次质疑作出答复。</w:t>
      </w:r>
    </w:p>
    <w:p w14:paraId="05814D68">
      <w:pPr>
        <w:spacing w:before="42" w:line="359" w:lineRule="auto"/>
        <w:ind w:firstLine="476"/>
        <w:rPr>
          <w:rFonts w:ascii="仿宋" w:hAnsi="仿宋" w:eastAsia="仿宋" w:cs="仿宋"/>
          <w:sz w:val="24"/>
          <w:szCs w:val="24"/>
        </w:rPr>
      </w:pPr>
      <w:r>
        <w:rPr>
          <w:rFonts w:ascii="仿宋" w:hAnsi="仿宋" w:eastAsia="仿宋" w:cs="仿宋"/>
          <w:sz w:val="24"/>
          <w:szCs w:val="24"/>
        </w:rPr>
        <w:t>32.3质疑函必须按照本招标文件中《质疑函范本》要求的格式和内容进行填写。</w:t>
      </w:r>
      <w:r>
        <w:rPr>
          <w:rFonts w:ascii="仿宋" w:hAnsi="仿宋" w:eastAsia="仿宋" w:cs="仿宋"/>
          <w:spacing w:val="9"/>
          <w:sz w:val="24"/>
          <w:szCs w:val="24"/>
        </w:rPr>
        <w:t xml:space="preserve"> </w:t>
      </w:r>
      <w:r>
        <w:rPr>
          <w:rFonts w:ascii="仿宋" w:hAnsi="仿宋" w:eastAsia="仿宋" w:cs="仿宋"/>
          <w:spacing w:val="5"/>
          <w:sz w:val="24"/>
          <w:szCs w:val="24"/>
        </w:rPr>
        <w:t>供应商如组成联合体参加投标，则《质疑函范本》</w:t>
      </w:r>
      <w:r>
        <w:rPr>
          <w:rFonts w:ascii="仿宋" w:hAnsi="仿宋" w:eastAsia="仿宋" w:cs="仿宋"/>
          <w:spacing w:val="-55"/>
          <w:sz w:val="24"/>
          <w:szCs w:val="24"/>
        </w:rPr>
        <w:t xml:space="preserve"> </w:t>
      </w:r>
      <w:r>
        <w:rPr>
          <w:rFonts w:ascii="仿宋" w:hAnsi="仿宋" w:eastAsia="仿宋" w:cs="仿宋"/>
          <w:spacing w:val="5"/>
          <w:sz w:val="24"/>
          <w:szCs w:val="24"/>
        </w:rPr>
        <w:t>中要求签字、盖章、加盖公章之</w:t>
      </w:r>
      <w:r>
        <w:rPr>
          <w:rFonts w:ascii="仿宋" w:hAnsi="仿宋" w:eastAsia="仿宋" w:cs="仿宋"/>
          <w:sz w:val="24"/>
          <w:szCs w:val="24"/>
        </w:rPr>
        <w:t xml:space="preserve"> </w:t>
      </w:r>
      <w:r>
        <w:rPr>
          <w:rFonts w:ascii="仿宋" w:hAnsi="仿宋" w:eastAsia="仿宋" w:cs="仿宋"/>
          <w:spacing w:val="-1"/>
          <w:sz w:val="24"/>
          <w:szCs w:val="24"/>
        </w:rPr>
        <w:t>处，联合体各方均须按要求签字、盖章、加盖公章。</w:t>
      </w:r>
    </w:p>
    <w:p w14:paraId="2D12C353">
      <w:pPr>
        <w:spacing w:before="39" w:line="354" w:lineRule="auto"/>
        <w:ind w:left="485" w:right="1620" w:hanging="8"/>
        <w:rPr>
          <w:rFonts w:hint="eastAsia" w:ascii="仿宋" w:hAnsi="仿宋" w:eastAsia="仿宋" w:cs="仿宋"/>
          <w:sz w:val="24"/>
          <w:szCs w:val="24"/>
          <w:lang w:eastAsia="zh-CN"/>
        </w:rPr>
      </w:pPr>
      <w:r>
        <w:rPr>
          <w:rFonts w:ascii="仿宋" w:hAnsi="仿宋" w:eastAsia="仿宋" w:cs="仿宋"/>
          <w:spacing w:val="-2"/>
          <w:sz w:val="24"/>
          <w:szCs w:val="24"/>
        </w:rPr>
        <w:t>32.4 采购代理机构及采购人只接收以纸质原件形式送达的质疑。</w:t>
      </w:r>
      <w:r>
        <w:rPr>
          <w:rFonts w:ascii="仿宋" w:hAnsi="仿宋" w:eastAsia="仿宋" w:cs="仿宋"/>
          <w:spacing w:val="10"/>
          <w:sz w:val="24"/>
          <w:szCs w:val="24"/>
        </w:rPr>
        <w:t xml:space="preserve"> </w:t>
      </w:r>
      <w:r>
        <w:rPr>
          <w:rFonts w:ascii="仿宋" w:hAnsi="仿宋" w:eastAsia="仿宋" w:cs="仿宋"/>
          <w:spacing w:val="-1"/>
          <w:sz w:val="24"/>
          <w:szCs w:val="24"/>
        </w:rPr>
        <w:t>质疑接收人：</w:t>
      </w:r>
      <w:r>
        <w:rPr>
          <w:rFonts w:hint="eastAsia" w:ascii="仿宋" w:hAnsi="仿宋" w:eastAsia="仿宋" w:cs="仿宋"/>
          <w:spacing w:val="-1"/>
          <w:sz w:val="24"/>
          <w:szCs w:val="24"/>
          <w:lang w:eastAsia="zh-CN"/>
        </w:rPr>
        <w:t>新疆华域天恒工程管理有限公司</w:t>
      </w:r>
    </w:p>
    <w:p w14:paraId="53164E80">
      <w:pPr>
        <w:spacing w:before="38" w:line="355" w:lineRule="auto"/>
        <w:ind w:left="477" w:right="3743"/>
        <w:rPr>
          <w:rFonts w:ascii="仿宋" w:hAnsi="仿宋" w:eastAsia="仿宋" w:cs="仿宋"/>
          <w:sz w:val="24"/>
          <w:szCs w:val="24"/>
        </w:rPr>
      </w:pPr>
      <w:r>
        <w:rPr>
          <w:rFonts w:ascii="仿宋" w:hAnsi="仿宋" w:eastAsia="仿宋" w:cs="仿宋"/>
          <w:spacing w:val="-1"/>
          <w:sz w:val="24"/>
          <w:szCs w:val="24"/>
        </w:rPr>
        <w:t>联系地址：</w:t>
      </w:r>
      <w:r>
        <w:rPr>
          <w:rFonts w:hint="eastAsia" w:ascii="仿宋" w:hAnsi="仿宋" w:eastAsia="仿宋" w:cs="仿宋"/>
          <w:spacing w:val="-1"/>
          <w:sz w:val="24"/>
          <w:szCs w:val="24"/>
          <w:lang w:eastAsia="zh-CN"/>
        </w:rPr>
        <w:t>吐鲁番市高昌区示范区和平街11幢2层201号</w:t>
      </w:r>
      <w:r>
        <w:rPr>
          <w:rFonts w:ascii="仿宋" w:hAnsi="仿宋" w:eastAsia="仿宋" w:cs="仿宋"/>
          <w:spacing w:val="8"/>
          <w:sz w:val="24"/>
          <w:szCs w:val="24"/>
        </w:rPr>
        <w:t xml:space="preserve"> </w:t>
      </w:r>
      <w:r>
        <w:rPr>
          <w:rFonts w:ascii="仿宋" w:hAnsi="仿宋" w:eastAsia="仿宋" w:cs="仿宋"/>
          <w:spacing w:val="-1"/>
          <w:sz w:val="24"/>
          <w:szCs w:val="24"/>
        </w:rPr>
        <w:t>联系电话：</w:t>
      </w:r>
      <w:r>
        <w:rPr>
          <w:rFonts w:hint="eastAsia" w:ascii="仿宋" w:hAnsi="仿宋" w:eastAsia="仿宋" w:cs="仿宋"/>
          <w:spacing w:val="-1"/>
          <w:sz w:val="24"/>
          <w:szCs w:val="24"/>
          <w:lang w:eastAsia="zh-CN"/>
        </w:rPr>
        <w:t>13899314280</w:t>
      </w:r>
      <w:r>
        <w:rPr>
          <w:rFonts w:ascii="仿宋" w:hAnsi="仿宋" w:eastAsia="仿宋" w:cs="仿宋"/>
          <w:spacing w:val="-1"/>
          <w:sz w:val="24"/>
          <w:szCs w:val="24"/>
        </w:rPr>
        <w:t>。</w:t>
      </w:r>
    </w:p>
    <w:p w14:paraId="49EC2AEE">
      <w:pPr>
        <w:spacing w:before="38" w:line="222" w:lineRule="auto"/>
        <w:ind w:left="477"/>
        <w:rPr>
          <w:rFonts w:ascii="仿宋" w:hAnsi="仿宋" w:eastAsia="仿宋" w:cs="仿宋"/>
          <w:sz w:val="24"/>
          <w:szCs w:val="24"/>
        </w:rPr>
      </w:pPr>
      <w:r>
        <w:rPr>
          <w:rFonts w:ascii="仿宋" w:hAnsi="仿宋" w:eastAsia="仿宋" w:cs="仿宋"/>
          <w:spacing w:val="-4"/>
          <w:sz w:val="24"/>
          <w:szCs w:val="24"/>
        </w:rPr>
        <w:t>32.5</w:t>
      </w:r>
      <w:r>
        <w:rPr>
          <w:rFonts w:ascii="仿宋" w:hAnsi="仿宋" w:eastAsia="仿宋" w:cs="仿宋"/>
          <w:spacing w:val="45"/>
          <w:sz w:val="24"/>
          <w:szCs w:val="24"/>
        </w:rPr>
        <w:t xml:space="preserve"> </w:t>
      </w:r>
      <w:r>
        <w:rPr>
          <w:rFonts w:ascii="仿宋" w:hAnsi="仿宋" w:eastAsia="仿宋" w:cs="仿宋"/>
          <w:spacing w:val="-4"/>
          <w:sz w:val="24"/>
          <w:szCs w:val="24"/>
        </w:rPr>
        <w:t>以下情形的质疑不予受理</w:t>
      </w:r>
    </w:p>
    <w:p w14:paraId="69A7E6FA">
      <w:pPr>
        <w:spacing w:before="191" w:line="221" w:lineRule="auto"/>
        <w:ind w:left="477"/>
        <w:rPr>
          <w:rFonts w:ascii="仿宋" w:hAnsi="仿宋" w:eastAsia="仿宋" w:cs="仿宋"/>
          <w:sz w:val="24"/>
          <w:szCs w:val="24"/>
        </w:rPr>
      </w:pPr>
      <w:r>
        <w:rPr>
          <w:rFonts w:ascii="仿宋" w:hAnsi="仿宋" w:eastAsia="仿宋" w:cs="仿宋"/>
          <w:spacing w:val="-2"/>
          <w:sz w:val="24"/>
          <w:szCs w:val="24"/>
        </w:rPr>
        <w:t>32.5.1</w:t>
      </w:r>
      <w:r>
        <w:rPr>
          <w:rFonts w:ascii="仿宋" w:hAnsi="仿宋" w:eastAsia="仿宋" w:cs="仿宋"/>
          <w:spacing w:val="53"/>
          <w:sz w:val="24"/>
          <w:szCs w:val="24"/>
        </w:rPr>
        <w:t xml:space="preserve"> </w:t>
      </w:r>
      <w:r>
        <w:rPr>
          <w:rFonts w:ascii="仿宋" w:hAnsi="仿宋" w:eastAsia="仿宋" w:cs="仿宋"/>
          <w:spacing w:val="-2"/>
          <w:sz w:val="24"/>
          <w:szCs w:val="24"/>
        </w:rPr>
        <w:t>内容不符合《政府采购质疑和投诉办法》第十二条规定的质疑。</w:t>
      </w:r>
    </w:p>
    <w:p w14:paraId="46E60F24">
      <w:pPr>
        <w:spacing w:before="193" w:line="222" w:lineRule="auto"/>
        <w:ind w:left="477"/>
        <w:rPr>
          <w:rFonts w:ascii="仿宋" w:hAnsi="仿宋" w:eastAsia="仿宋" w:cs="仿宋"/>
          <w:sz w:val="24"/>
          <w:szCs w:val="24"/>
        </w:rPr>
      </w:pPr>
      <w:r>
        <w:rPr>
          <w:rFonts w:ascii="仿宋" w:hAnsi="仿宋" w:eastAsia="仿宋" w:cs="仿宋"/>
          <w:spacing w:val="-1"/>
          <w:sz w:val="24"/>
          <w:szCs w:val="24"/>
        </w:rPr>
        <w:t>32.5.2 超出政府采购法定期限的质疑。</w:t>
      </w:r>
    </w:p>
    <w:p w14:paraId="5255B262">
      <w:pPr>
        <w:spacing w:before="190" w:line="222" w:lineRule="auto"/>
        <w:ind w:left="477"/>
        <w:rPr>
          <w:rFonts w:ascii="仿宋" w:hAnsi="仿宋" w:eastAsia="仿宋" w:cs="仿宋"/>
          <w:sz w:val="24"/>
          <w:szCs w:val="24"/>
        </w:rPr>
      </w:pPr>
      <w:r>
        <w:rPr>
          <w:rFonts w:ascii="仿宋" w:hAnsi="仿宋" w:eastAsia="仿宋" w:cs="仿宋"/>
          <w:spacing w:val="-2"/>
          <w:sz w:val="24"/>
          <w:szCs w:val="24"/>
        </w:rPr>
        <w:t>32.5.3</w:t>
      </w:r>
      <w:r>
        <w:rPr>
          <w:rFonts w:ascii="仿宋" w:hAnsi="仿宋" w:eastAsia="仿宋" w:cs="仿宋"/>
          <w:spacing w:val="43"/>
          <w:sz w:val="24"/>
          <w:szCs w:val="24"/>
        </w:rPr>
        <w:t xml:space="preserve"> </w:t>
      </w:r>
      <w:r>
        <w:rPr>
          <w:rFonts w:ascii="仿宋" w:hAnsi="仿宋" w:eastAsia="仿宋" w:cs="仿宋"/>
          <w:spacing w:val="-2"/>
          <w:sz w:val="24"/>
          <w:szCs w:val="24"/>
        </w:rPr>
        <w:t>以传真、电子邮件等方式递交的非原件形式的质疑。</w:t>
      </w:r>
    </w:p>
    <w:p w14:paraId="1FC1BE55">
      <w:pPr>
        <w:spacing w:before="192" w:line="296" w:lineRule="auto"/>
        <w:ind w:firstLine="476"/>
        <w:rPr>
          <w:rFonts w:ascii="仿宋" w:hAnsi="仿宋" w:eastAsia="仿宋" w:cs="仿宋"/>
          <w:sz w:val="24"/>
          <w:szCs w:val="24"/>
        </w:rPr>
      </w:pPr>
      <w:r>
        <w:rPr>
          <w:rFonts w:ascii="仿宋" w:hAnsi="仿宋" w:eastAsia="仿宋" w:cs="仿宋"/>
          <w:spacing w:val="3"/>
          <w:sz w:val="24"/>
          <w:szCs w:val="24"/>
        </w:rPr>
        <w:t>32.5.4 未参加投标活动的供应商或在投标活动中自身权益未受到损害的供应商</w:t>
      </w:r>
      <w:r>
        <w:rPr>
          <w:rFonts w:ascii="仿宋" w:hAnsi="仿宋" w:eastAsia="仿宋" w:cs="仿宋"/>
          <w:spacing w:val="15"/>
          <w:sz w:val="24"/>
          <w:szCs w:val="24"/>
        </w:rPr>
        <w:t xml:space="preserve"> </w:t>
      </w:r>
      <w:r>
        <w:rPr>
          <w:rFonts w:ascii="仿宋" w:hAnsi="仿宋" w:eastAsia="仿宋" w:cs="仿宋"/>
          <w:spacing w:val="-3"/>
          <w:sz w:val="24"/>
          <w:szCs w:val="24"/>
        </w:rPr>
        <w:t>所提出的质疑。</w:t>
      </w:r>
    </w:p>
    <w:p w14:paraId="574C7A8E">
      <w:pPr>
        <w:spacing w:before="190" w:line="296" w:lineRule="auto"/>
        <w:ind w:left="1" w:firstLine="475"/>
        <w:rPr>
          <w:rFonts w:ascii="仿宋" w:hAnsi="仿宋" w:eastAsia="仿宋" w:cs="仿宋"/>
          <w:sz w:val="24"/>
          <w:szCs w:val="24"/>
        </w:rPr>
      </w:pPr>
      <w:r>
        <w:rPr>
          <w:rFonts w:ascii="仿宋" w:hAnsi="仿宋" w:eastAsia="仿宋" w:cs="仿宋"/>
          <w:sz w:val="24"/>
          <w:szCs w:val="24"/>
        </w:rPr>
        <w:t>32.5.5供应商组成联合体参加投标，联合体中任何一方或多方未按要求签字、盖</w:t>
      </w:r>
      <w:r>
        <w:rPr>
          <w:rFonts w:ascii="仿宋" w:hAnsi="仿宋" w:eastAsia="仿宋" w:cs="仿宋"/>
          <w:spacing w:val="9"/>
          <w:sz w:val="24"/>
          <w:szCs w:val="24"/>
        </w:rPr>
        <w:t xml:space="preserve"> </w:t>
      </w:r>
      <w:r>
        <w:rPr>
          <w:rFonts w:ascii="仿宋" w:hAnsi="仿宋" w:eastAsia="仿宋" w:cs="仿宋"/>
          <w:spacing w:val="-2"/>
          <w:sz w:val="24"/>
          <w:szCs w:val="24"/>
        </w:rPr>
        <w:t>章、加盖公章的质疑。</w:t>
      </w:r>
    </w:p>
    <w:p w14:paraId="69A735F9">
      <w:pPr>
        <w:spacing w:before="191" w:line="222" w:lineRule="auto"/>
        <w:ind w:left="477"/>
        <w:rPr>
          <w:rFonts w:ascii="仿宋" w:hAnsi="仿宋" w:eastAsia="仿宋" w:cs="仿宋"/>
          <w:sz w:val="24"/>
          <w:szCs w:val="24"/>
        </w:rPr>
      </w:pPr>
      <w:r>
        <w:rPr>
          <w:rFonts w:ascii="仿宋" w:hAnsi="仿宋" w:eastAsia="仿宋" w:cs="仿宋"/>
          <w:spacing w:val="-1"/>
          <w:sz w:val="24"/>
          <w:szCs w:val="24"/>
        </w:rPr>
        <w:t>32.5.6无具体质疑事项内容，或未提供有效线索，难以查证的。</w:t>
      </w:r>
    </w:p>
    <w:p w14:paraId="4D418F31">
      <w:pPr>
        <w:spacing w:before="191" w:line="298" w:lineRule="auto"/>
        <w:ind w:left="14" w:firstLine="463"/>
        <w:rPr>
          <w:rFonts w:ascii="仿宋" w:hAnsi="仿宋" w:eastAsia="仿宋" w:cs="仿宋"/>
          <w:sz w:val="24"/>
          <w:szCs w:val="24"/>
        </w:rPr>
      </w:pPr>
      <w:r>
        <w:rPr>
          <w:rFonts w:ascii="仿宋" w:hAnsi="仿宋" w:eastAsia="仿宋" w:cs="仿宋"/>
          <w:sz w:val="24"/>
          <w:szCs w:val="24"/>
        </w:rPr>
        <w:t>32.5.7所质疑事项已进行处理，或正在行政复议、仲裁、诉讼、投诉等其他程序</w:t>
      </w:r>
      <w:r>
        <w:rPr>
          <w:rFonts w:ascii="仿宋" w:hAnsi="仿宋" w:eastAsia="仿宋" w:cs="仿宋"/>
          <w:spacing w:val="9"/>
          <w:sz w:val="24"/>
          <w:szCs w:val="24"/>
        </w:rPr>
        <w:t xml:space="preserve"> </w:t>
      </w:r>
      <w:r>
        <w:rPr>
          <w:rFonts w:ascii="仿宋" w:hAnsi="仿宋" w:eastAsia="仿宋" w:cs="仿宋"/>
          <w:spacing w:val="-15"/>
          <w:sz w:val="24"/>
          <w:szCs w:val="24"/>
        </w:rPr>
        <w:t>的。</w:t>
      </w:r>
    </w:p>
    <w:p w14:paraId="30331CDB">
      <w:pPr>
        <w:spacing w:before="186" w:line="221" w:lineRule="auto"/>
        <w:ind w:left="477"/>
        <w:rPr>
          <w:rFonts w:ascii="仿宋" w:hAnsi="仿宋" w:eastAsia="仿宋" w:cs="仿宋"/>
          <w:sz w:val="24"/>
          <w:szCs w:val="24"/>
        </w:rPr>
      </w:pPr>
      <w:r>
        <w:rPr>
          <w:rFonts w:ascii="仿宋" w:hAnsi="仿宋" w:eastAsia="仿宋" w:cs="仿宋"/>
          <w:spacing w:val="-1"/>
          <w:sz w:val="24"/>
          <w:szCs w:val="24"/>
        </w:rPr>
        <w:t>32.5.8不属于项目管辖范围的质疑。</w:t>
      </w:r>
    </w:p>
    <w:p w14:paraId="1496C7C4">
      <w:pPr>
        <w:spacing w:line="221" w:lineRule="auto"/>
        <w:rPr>
          <w:rFonts w:ascii="仿宋" w:hAnsi="仿宋" w:eastAsia="仿宋" w:cs="仿宋"/>
          <w:sz w:val="24"/>
          <w:szCs w:val="24"/>
        </w:rPr>
        <w:sectPr>
          <w:footerReference r:id="rId24" w:type="default"/>
          <w:pgSz w:w="11910" w:h="16840"/>
          <w:pgMar w:top="400" w:right="1532" w:bottom="1204" w:left="1489" w:header="0" w:footer="1041" w:gutter="0"/>
          <w:cols w:space="720" w:num="1"/>
        </w:sectPr>
      </w:pPr>
    </w:p>
    <w:p w14:paraId="44F6D345">
      <w:pPr>
        <w:pStyle w:val="2"/>
        <w:spacing w:line="278" w:lineRule="auto"/>
      </w:pPr>
    </w:p>
    <w:p w14:paraId="4C396C93">
      <w:pPr>
        <w:pStyle w:val="2"/>
        <w:spacing w:line="278" w:lineRule="auto"/>
      </w:pPr>
    </w:p>
    <w:p w14:paraId="7FD1D76E">
      <w:pPr>
        <w:pStyle w:val="2"/>
        <w:spacing w:line="278" w:lineRule="auto"/>
      </w:pPr>
    </w:p>
    <w:p w14:paraId="5AEDADF9">
      <w:pPr>
        <w:pStyle w:val="2"/>
        <w:spacing w:line="279" w:lineRule="auto"/>
      </w:pPr>
    </w:p>
    <w:p w14:paraId="63DBA998">
      <w:pPr>
        <w:pStyle w:val="2"/>
        <w:spacing w:line="279" w:lineRule="auto"/>
      </w:pPr>
    </w:p>
    <w:p w14:paraId="3D6343E8">
      <w:pPr>
        <w:spacing w:before="79" w:line="320" w:lineRule="auto"/>
        <w:ind w:right="2" w:firstLine="465"/>
        <w:rPr>
          <w:rFonts w:ascii="仿宋" w:hAnsi="仿宋" w:eastAsia="仿宋" w:cs="仿宋"/>
          <w:sz w:val="24"/>
          <w:szCs w:val="24"/>
        </w:rPr>
      </w:pPr>
      <w:r>
        <w:rPr>
          <w:rFonts w:ascii="仿宋" w:hAnsi="仿宋" w:eastAsia="仿宋" w:cs="仿宋"/>
          <w:spacing w:val="2"/>
          <w:sz w:val="24"/>
          <w:szCs w:val="24"/>
        </w:rPr>
        <w:t xml:space="preserve">32.6 </w:t>
      </w:r>
      <w:r>
        <w:rPr>
          <w:rFonts w:ascii="仿宋" w:hAnsi="仿宋" w:eastAsia="仿宋" w:cs="仿宋"/>
          <w:b/>
          <w:bCs/>
          <w:spacing w:val="2"/>
          <w:sz w:val="24"/>
          <w:szCs w:val="24"/>
        </w:rPr>
        <w:t>供应商提出书面质疑必须有理、有据</w:t>
      </w:r>
      <w:r>
        <w:rPr>
          <w:rFonts w:ascii="仿宋" w:hAnsi="仿宋" w:eastAsia="仿宋" w:cs="仿宋"/>
          <w:b/>
          <w:bCs/>
          <w:spacing w:val="1"/>
          <w:sz w:val="24"/>
          <w:szCs w:val="24"/>
        </w:rPr>
        <w:t>，不得捏造事实、提供虚假材料进行</w:t>
      </w:r>
      <w:r>
        <w:rPr>
          <w:rFonts w:ascii="仿宋" w:hAnsi="仿宋" w:eastAsia="仿宋" w:cs="仿宋"/>
          <w:sz w:val="24"/>
          <w:szCs w:val="24"/>
        </w:rPr>
        <w:t xml:space="preserve"> </w:t>
      </w:r>
      <w:r>
        <w:rPr>
          <w:rFonts w:ascii="仿宋" w:hAnsi="仿宋" w:eastAsia="仿宋" w:cs="仿宋"/>
          <w:b/>
          <w:bCs/>
          <w:spacing w:val="4"/>
          <w:sz w:val="24"/>
          <w:szCs w:val="24"/>
        </w:rPr>
        <w:t>恶意质疑。否则，一经查实，代理机构有权依据政府采购的有关规定，报请政府采</w:t>
      </w:r>
      <w:r>
        <w:rPr>
          <w:rFonts w:ascii="仿宋" w:hAnsi="仿宋" w:eastAsia="仿宋" w:cs="仿宋"/>
          <w:spacing w:val="12"/>
          <w:sz w:val="24"/>
          <w:szCs w:val="24"/>
        </w:rPr>
        <w:t xml:space="preserve"> </w:t>
      </w:r>
      <w:r>
        <w:rPr>
          <w:rFonts w:ascii="仿宋" w:hAnsi="仿宋" w:eastAsia="仿宋" w:cs="仿宋"/>
          <w:b/>
          <w:bCs/>
          <w:spacing w:val="-2"/>
          <w:sz w:val="24"/>
          <w:szCs w:val="24"/>
        </w:rPr>
        <w:t>购监管部门对该供应商进行相应的行政处罚和记录该供应商的</w:t>
      </w:r>
      <w:r>
        <w:rPr>
          <w:rFonts w:ascii="仿宋" w:hAnsi="仿宋" w:eastAsia="仿宋" w:cs="仿宋"/>
          <w:b/>
          <w:bCs/>
          <w:spacing w:val="-3"/>
          <w:sz w:val="24"/>
          <w:szCs w:val="24"/>
        </w:rPr>
        <w:t>失信信息。</w:t>
      </w:r>
    </w:p>
    <w:p w14:paraId="5713B4D5">
      <w:pPr>
        <w:spacing w:before="159" w:line="222" w:lineRule="auto"/>
        <w:ind w:left="478"/>
        <w:rPr>
          <w:rFonts w:ascii="仿宋" w:hAnsi="仿宋" w:eastAsia="仿宋" w:cs="仿宋"/>
          <w:sz w:val="24"/>
          <w:szCs w:val="24"/>
        </w:rPr>
      </w:pPr>
      <w:r>
        <w:rPr>
          <w:rFonts w:ascii="仿宋" w:hAnsi="仿宋" w:eastAsia="仿宋" w:cs="仿宋"/>
          <w:spacing w:val="-5"/>
          <w:sz w:val="24"/>
          <w:szCs w:val="24"/>
        </w:rPr>
        <w:t>32.3</w:t>
      </w:r>
      <w:r>
        <w:rPr>
          <w:rFonts w:ascii="仿宋" w:hAnsi="仿宋" w:eastAsia="仿宋" w:cs="仿宋"/>
          <w:spacing w:val="15"/>
          <w:sz w:val="24"/>
          <w:szCs w:val="24"/>
        </w:rPr>
        <w:t xml:space="preserve"> </w:t>
      </w:r>
      <w:r>
        <w:rPr>
          <w:rFonts w:ascii="仿宋" w:hAnsi="仿宋" w:eastAsia="仿宋" w:cs="仿宋"/>
          <w:spacing w:val="-5"/>
          <w:sz w:val="24"/>
          <w:szCs w:val="24"/>
        </w:rPr>
        <w:t>投诉</w:t>
      </w:r>
    </w:p>
    <w:p w14:paraId="0E322EA5">
      <w:pPr>
        <w:spacing w:before="152" w:line="299" w:lineRule="auto"/>
        <w:ind w:firstLine="477"/>
        <w:rPr>
          <w:rFonts w:ascii="仿宋" w:hAnsi="仿宋" w:eastAsia="仿宋" w:cs="仿宋"/>
          <w:sz w:val="24"/>
          <w:szCs w:val="24"/>
        </w:rPr>
      </w:pPr>
      <w:r>
        <w:rPr>
          <w:rFonts w:ascii="仿宋" w:hAnsi="仿宋" w:eastAsia="仿宋" w:cs="仿宋"/>
          <w:spacing w:val="3"/>
          <w:sz w:val="24"/>
          <w:szCs w:val="24"/>
        </w:rPr>
        <w:t>32.3.1 质疑供应商对采购人或采购代理机构的答复不满意，或者采购人或、采</w:t>
      </w:r>
      <w:r>
        <w:rPr>
          <w:rFonts w:ascii="仿宋" w:hAnsi="仿宋" w:eastAsia="仿宋" w:cs="仿宋"/>
          <w:spacing w:val="18"/>
          <w:sz w:val="24"/>
          <w:szCs w:val="24"/>
        </w:rPr>
        <w:t xml:space="preserve"> </w:t>
      </w:r>
      <w:r>
        <w:rPr>
          <w:rFonts w:ascii="仿宋" w:hAnsi="仿宋" w:eastAsia="仿宋" w:cs="仿宋"/>
          <w:sz w:val="24"/>
          <w:szCs w:val="24"/>
        </w:rPr>
        <w:t>购代理机构未在规定时间内作出答复的，可以在答复期满后十五个工作日内向同级财</w:t>
      </w:r>
      <w:r>
        <w:rPr>
          <w:rFonts w:ascii="仿宋" w:hAnsi="仿宋" w:eastAsia="仿宋" w:cs="仿宋"/>
          <w:spacing w:val="7"/>
          <w:sz w:val="24"/>
          <w:szCs w:val="24"/>
        </w:rPr>
        <w:t xml:space="preserve"> </w:t>
      </w:r>
      <w:r>
        <w:rPr>
          <w:rFonts w:ascii="仿宋" w:hAnsi="仿宋" w:eastAsia="仿宋" w:cs="仿宋"/>
          <w:spacing w:val="-1"/>
          <w:sz w:val="24"/>
          <w:szCs w:val="24"/>
        </w:rPr>
        <w:t>政部门提起投诉。入不良行为记录名单，禁止其1至3年内参加政府采购活动：</w:t>
      </w:r>
    </w:p>
    <w:p w14:paraId="0CDE829A">
      <w:pPr>
        <w:spacing w:before="154" w:line="222" w:lineRule="auto"/>
        <w:ind w:left="478"/>
        <w:rPr>
          <w:rFonts w:ascii="仿宋" w:hAnsi="仿宋" w:eastAsia="仿宋" w:cs="仿宋"/>
          <w:sz w:val="24"/>
          <w:szCs w:val="24"/>
        </w:rPr>
      </w:pPr>
      <w:r>
        <w:fldChar w:fldCharType="begin"/>
      </w:r>
      <w:r>
        <w:instrText xml:space="preserve"> HYPERLINK "32.3.3.1" </w:instrText>
      </w:r>
      <w:r>
        <w:fldChar w:fldCharType="separate"/>
      </w:r>
      <w:r>
        <w:rPr>
          <w:rFonts w:ascii="仿宋" w:hAnsi="仿宋" w:eastAsia="仿宋" w:cs="仿宋"/>
          <w:spacing w:val="-1"/>
          <w:sz w:val="24"/>
          <w:szCs w:val="24"/>
        </w:rPr>
        <w:t>32.3.3.1</w:t>
      </w:r>
      <w:r>
        <w:rPr>
          <w:rFonts w:ascii="仿宋" w:hAnsi="仿宋" w:eastAsia="仿宋" w:cs="仿宋"/>
          <w:spacing w:val="-1"/>
          <w:sz w:val="24"/>
          <w:szCs w:val="24"/>
        </w:rPr>
        <w:fldChar w:fldCharType="end"/>
      </w:r>
      <w:r>
        <w:rPr>
          <w:rFonts w:ascii="仿宋" w:hAnsi="仿宋" w:eastAsia="仿宋" w:cs="仿宋"/>
          <w:spacing w:val="-1"/>
          <w:sz w:val="24"/>
          <w:szCs w:val="24"/>
        </w:rPr>
        <w:t xml:space="preserve"> 捏造事实；</w:t>
      </w:r>
    </w:p>
    <w:p w14:paraId="15C1233F">
      <w:pPr>
        <w:spacing w:before="150" w:line="220" w:lineRule="auto"/>
        <w:ind w:left="478"/>
        <w:rPr>
          <w:rFonts w:ascii="仿宋" w:hAnsi="仿宋" w:eastAsia="仿宋" w:cs="仿宋"/>
          <w:sz w:val="24"/>
          <w:szCs w:val="24"/>
        </w:rPr>
      </w:pPr>
      <w:r>
        <w:fldChar w:fldCharType="begin"/>
      </w:r>
      <w:r>
        <w:instrText xml:space="preserve"> HYPERLINK "32.3.3.2" </w:instrText>
      </w:r>
      <w:r>
        <w:fldChar w:fldCharType="separate"/>
      </w:r>
      <w:r>
        <w:rPr>
          <w:rFonts w:ascii="仿宋" w:hAnsi="仿宋" w:eastAsia="仿宋" w:cs="仿宋"/>
          <w:spacing w:val="-1"/>
          <w:sz w:val="24"/>
          <w:szCs w:val="24"/>
        </w:rPr>
        <w:t>32.3.3.2</w:t>
      </w:r>
      <w:r>
        <w:rPr>
          <w:rFonts w:ascii="仿宋" w:hAnsi="仿宋" w:eastAsia="仿宋" w:cs="仿宋"/>
          <w:spacing w:val="-1"/>
          <w:sz w:val="24"/>
          <w:szCs w:val="24"/>
        </w:rPr>
        <w:fldChar w:fldCharType="end"/>
      </w:r>
      <w:r>
        <w:rPr>
          <w:rFonts w:ascii="仿宋" w:hAnsi="仿宋" w:eastAsia="仿宋" w:cs="仿宋"/>
          <w:spacing w:val="-1"/>
          <w:sz w:val="24"/>
          <w:szCs w:val="24"/>
        </w:rPr>
        <w:t xml:space="preserve"> 提供虚假材料；</w:t>
      </w:r>
    </w:p>
    <w:p w14:paraId="06FE78CD">
      <w:pPr>
        <w:spacing w:before="152" w:line="280" w:lineRule="auto"/>
        <w:ind w:left="3" w:right="2" w:firstLine="474"/>
        <w:rPr>
          <w:rFonts w:ascii="仿宋" w:hAnsi="仿宋" w:eastAsia="仿宋" w:cs="仿宋"/>
          <w:sz w:val="24"/>
          <w:szCs w:val="24"/>
        </w:rPr>
      </w:pPr>
      <w:r>
        <w:fldChar w:fldCharType="begin"/>
      </w:r>
      <w:r>
        <w:instrText xml:space="preserve"> HYPERLINK "32.3.3.3" </w:instrText>
      </w:r>
      <w:r>
        <w:fldChar w:fldCharType="separate"/>
      </w:r>
      <w:r>
        <w:rPr>
          <w:rFonts w:ascii="仿宋" w:hAnsi="仿宋" w:eastAsia="仿宋" w:cs="仿宋"/>
          <w:spacing w:val="2"/>
          <w:sz w:val="24"/>
          <w:szCs w:val="24"/>
        </w:rPr>
        <w:t>32.3.3.3</w:t>
      </w:r>
      <w:r>
        <w:rPr>
          <w:rFonts w:ascii="仿宋" w:hAnsi="仿宋" w:eastAsia="仿宋" w:cs="仿宋"/>
          <w:spacing w:val="2"/>
          <w:sz w:val="24"/>
          <w:szCs w:val="24"/>
        </w:rPr>
        <w:fldChar w:fldCharType="end"/>
      </w:r>
      <w:r>
        <w:rPr>
          <w:rFonts w:ascii="仿宋" w:hAnsi="仿宋" w:eastAsia="仿宋" w:cs="仿宋"/>
          <w:spacing w:val="53"/>
          <w:sz w:val="24"/>
          <w:szCs w:val="24"/>
        </w:rPr>
        <w:t xml:space="preserve"> </w:t>
      </w:r>
      <w:r>
        <w:rPr>
          <w:rFonts w:ascii="仿宋" w:hAnsi="仿宋" w:eastAsia="仿宋" w:cs="仿宋"/>
          <w:spacing w:val="2"/>
          <w:sz w:val="24"/>
          <w:szCs w:val="24"/>
        </w:rPr>
        <w:t>以非法手段取得证明材料。证据来源的合法性存在明显疑问，投诉人</w:t>
      </w:r>
      <w:r>
        <w:rPr>
          <w:rFonts w:ascii="仿宋" w:hAnsi="仿宋" w:eastAsia="仿宋" w:cs="仿宋"/>
          <w:sz w:val="24"/>
          <w:szCs w:val="24"/>
        </w:rPr>
        <w:t xml:space="preserve"> </w:t>
      </w:r>
      <w:r>
        <w:rPr>
          <w:rFonts w:ascii="仿宋" w:hAnsi="仿宋" w:eastAsia="仿宋" w:cs="仿宋"/>
          <w:spacing w:val="-1"/>
          <w:sz w:val="24"/>
          <w:szCs w:val="24"/>
        </w:rPr>
        <w:t>无法证明其取得方式合法的，视为以非法手段取得证明材料。</w:t>
      </w:r>
    </w:p>
    <w:p w14:paraId="56453798">
      <w:pPr>
        <w:spacing w:before="153" w:line="223" w:lineRule="auto"/>
        <w:ind w:left="478"/>
        <w:rPr>
          <w:rFonts w:ascii="仿宋" w:hAnsi="仿宋" w:eastAsia="仿宋" w:cs="仿宋"/>
          <w:sz w:val="24"/>
          <w:szCs w:val="24"/>
        </w:rPr>
      </w:pPr>
      <w:r>
        <w:rPr>
          <w:rFonts w:ascii="仿宋" w:hAnsi="仿宋" w:eastAsia="仿宋" w:cs="仿宋"/>
          <w:b/>
          <w:bCs/>
          <w:spacing w:val="-7"/>
          <w:sz w:val="24"/>
          <w:szCs w:val="24"/>
        </w:rPr>
        <w:t>33</w:t>
      </w:r>
      <w:r>
        <w:rPr>
          <w:rFonts w:ascii="仿宋" w:hAnsi="仿宋" w:eastAsia="仿宋" w:cs="仿宋"/>
          <w:spacing w:val="17"/>
          <w:sz w:val="24"/>
          <w:szCs w:val="24"/>
        </w:rPr>
        <w:t xml:space="preserve"> </w:t>
      </w:r>
      <w:r>
        <w:rPr>
          <w:rFonts w:ascii="仿宋" w:hAnsi="仿宋" w:eastAsia="仿宋" w:cs="仿宋"/>
          <w:b/>
          <w:bCs/>
          <w:spacing w:val="-7"/>
          <w:sz w:val="24"/>
          <w:szCs w:val="24"/>
        </w:rPr>
        <w:t>特别说明</w:t>
      </w:r>
    </w:p>
    <w:p w14:paraId="04727174">
      <w:pPr>
        <w:spacing w:before="150" w:line="219" w:lineRule="auto"/>
        <w:ind w:left="478"/>
        <w:rPr>
          <w:rFonts w:ascii="仿宋" w:hAnsi="仿宋" w:eastAsia="仿宋" w:cs="仿宋"/>
          <w:sz w:val="24"/>
          <w:szCs w:val="24"/>
        </w:rPr>
      </w:pPr>
      <w:r>
        <w:rPr>
          <w:rFonts w:ascii="仿宋" w:hAnsi="仿宋" w:eastAsia="仿宋" w:cs="仿宋"/>
          <w:spacing w:val="-1"/>
          <w:sz w:val="24"/>
          <w:szCs w:val="24"/>
        </w:rPr>
        <w:t>33.1 有下列情形之一的，视为供应商串通投标，其响应无效：</w:t>
      </w:r>
    </w:p>
    <w:p w14:paraId="1B2D5D20">
      <w:pPr>
        <w:spacing w:before="156" w:line="221" w:lineRule="auto"/>
        <w:ind w:left="478"/>
        <w:rPr>
          <w:rFonts w:ascii="仿宋" w:hAnsi="仿宋" w:eastAsia="仿宋" w:cs="仿宋"/>
          <w:sz w:val="24"/>
          <w:szCs w:val="24"/>
        </w:rPr>
      </w:pPr>
      <w:r>
        <w:rPr>
          <w:rFonts w:ascii="仿宋" w:hAnsi="仿宋" w:eastAsia="仿宋" w:cs="仿宋"/>
          <w:spacing w:val="-1"/>
          <w:sz w:val="24"/>
          <w:szCs w:val="24"/>
        </w:rPr>
        <w:t>33.1.1 不同供应商的响应文件由同一单位或者个人编制；</w:t>
      </w:r>
    </w:p>
    <w:p w14:paraId="7D128698">
      <w:pPr>
        <w:spacing w:before="152" w:line="221" w:lineRule="auto"/>
        <w:ind w:left="478"/>
        <w:rPr>
          <w:rFonts w:ascii="仿宋" w:hAnsi="仿宋" w:eastAsia="仿宋" w:cs="仿宋"/>
          <w:sz w:val="24"/>
          <w:szCs w:val="24"/>
        </w:rPr>
      </w:pPr>
      <w:r>
        <w:rPr>
          <w:rFonts w:ascii="仿宋" w:hAnsi="仿宋" w:eastAsia="仿宋" w:cs="仿宋"/>
          <w:spacing w:val="-1"/>
          <w:sz w:val="24"/>
          <w:szCs w:val="24"/>
        </w:rPr>
        <w:t>33.1.2 不同供应商委托同一单位或者个人办理投标事宜；</w:t>
      </w:r>
    </w:p>
    <w:p w14:paraId="470A6D35">
      <w:pPr>
        <w:spacing w:before="153" w:line="222" w:lineRule="auto"/>
        <w:ind w:left="478"/>
        <w:rPr>
          <w:rFonts w:ascii="仿宋" w:hAnsi="仿宋" w:eastAsia="仿宋" w:cs="仿宋"/>
          <w:sz w:val="24"/>
          <w:szCs w:val="24"/>
        </w:rPr>
      </w:pPr>
      <w:r>
        <w:rPr>
          <w:rFonts w:ascii="仿宋" w:hAnsi="仿宋" w:eastAsia="仿宋" w:cs="仿宋"/>
          <w:sz w:val="24"/>
          <w:szCs w:val="24"/>
        </w:rPr>
        <w:t>33.1.3 不同供应商的响应文件载明的项目</w:t>
      </w:r>
      <w:r>
        <w:rPr>
          <w:rFonts w:ascii="仿宋" w:hAnsi="仿宋" w:eastAsia="仿宋" w:cs="仿宋"/>
          <w:spacing w:val="-1"/>
          <w:sz w:val="24"/>
          <w:szCs w:val="24"/>
        </w:rPr>
        <w:t>管理成员或者联系人员为同一人；</w:t>
      </w:r>
    </w:p>
    <w:p w14:paraId="438C283B">
      <w:pPr>
        <w:spacing w:before="152" w:line="220" w:lineRule="auto"/>
        <w:ind w:left="478"/>
        <w:rPr>
          <w:rFonts w:ascii="仿宋" w:hAnsi="仿宋" w:eastAsia="仿宋" w:cs="仿宋"/>
          <w:sz w:val="24"/>
          <w:szCs w:val="24"/>
        </w:rPr>
      </w:pPr>
      <w:r>
        <w:rPr>
          <w:rFonts w:ascii="仿宋" w:hAnsi="仿宋" w:eastAsia="仿宋" w:cs="仿宋"/>
          <w:sz w:val="24"/>
          <w:szCs w:val="24"/>
        </w:rPr>
        <w:t>33.1.4 不同供应商的响应文件异常</w:t>
      </w:r>
      <w:r>
        <w:rPr>
          <w:rFonts w:ascii="仿宋" w:hAnsi="仿宋" w:eastAsia="仿宋" w:cs="仿宋"/>
          <w:spacing w:val="-1"/>
          <w:sz w:val="24"/>
          <w:szCs w:val="24"/>
        </w:rPr>
        <w:t>一致或者磋商报价呈规律性差异；</w:t>
      </w:r>
    </w:p>
    <w:p w14:paraId="4865C0C8">
      <w:pPr>
        <w:spacing w:before="153" w:line="222" w:lineRule="auto"/>
        <w:ind w:left="478"/>
        <w:rPr>
          <w:rFonts w:ascii="仿宋" w:hAnsi="仿宋" w:eastAsia="仿宋" w:cs="仿宋"/>
          <w:sz w:val="24"/>
          <w:szCs w:val="24"/>
        </w:rPr>
      </w:pPr>
      <w:r>
        <w:rPr>
          <w:rFonts w:ascii="仿宋" w:hAnsi="仿宋" w:eastAsia="仿宋" w:cs="仿宋"/>
          <w:spacing w:val="-1"/>
          <w:sz w:val="24"/>
          <w:szCs w:val="24"/>
        </w:rPr>
        <w:t>33.1.5 不同供应商的响应文件相互混装；</w:t>
      </w:r>
    </w:p>
    <w:p w14:paraId="6CC933D6">
      <w:pPr>
        <w:spacing w:before="151" w:line="219" w:lineRule="auto"/>
        <w:ind w:left="478"/>
        <w:rPr>
          <w:rFonts w:ascii="仿宋" w:hAnsi="仿宋" w:eastAsia="仿宋" w:cs="仿宋"/>
          <w:sz w:val="24"/>
          <w:szCs w:val="24"/>
        </w:rPr>
      </w:pPr>
      <w:r>
        <w:rPr>
          <w:rFonts w:ascii="仿宋" w:hAnsi="仿宋" w:eastAsia="仿宋" w:cs="仿宋"/>
          <w:spacing w:val="-1"/>
          <w:sz w:val="24"/>
          <w:szCs w:val="24"/>
        </w:rPr>
        <w:t>33.1.6 不同供应商的磋商保证金从同一单位或者个人的账户转出。</w:t>
      </w:r>
    </w:p>
    <w:p w14:paraId="72C6B1C0">
      <w:pPr>
        <w:spacing w:before="158" w:line="219" w:lineRule="auto"/>
        <w:ind w:left="478"/>
        <w:rPr>
          <w:rFonts w:ascii="仿宋" w:hAnsi="仿宋" w:eastAsia="仿宋" w:cs="仿宋"/>
          <w:sz w:val="24"/>
          <w:szCs w:val="24"/>
        </w:rPr>
      </w:pPr>
      <w:r>
        <w:rPr>
          <w:rFonts w:ascii="仿宋" w:hAnsi="仿宋" w:eastAsia="仿宋" w:cs="仿宋"/>
          <w:spacing w:val="-1"/>
          <w:sz w:val="24"/>
          <w:szCs w:val="24"/>
        </w:rPr>
        <w:t>33.2 供应商存在下列情况之一的，其响应无效:</w:t>
      </w:r>
    </w:p>
    <w:p w14:paraId="3F3F85D7">
      <w:pPr>
        <w:spacing w:before="153" w:line="221" w:lineRule="auto"/>
        <w:ind w:left="478"/>
        <w:rPr>
          <w:rFonts w:ascii="仿宋" w:hAnsi="仿宋" w:eastAsia="仿宋" w:cs="仿宋"/>
          <w:sz w:val="24"/>
          <w:szCs w:val="24"/>
        </w:rPr>
      </w:pPr>
      <w:r>
        <w:rPr>
          <w:rFonts w:ascii="仿宋" w:hAnsi="仿宋" w:eastAsia="仿宋" w:cs="仿宋"/>
          <w:spacing w:val="-1"/>
          <w:sz w:val="24"/>
          <w:szCs w:val="24"/>
        </w:rPr>
        <w:t>33.2.1 未按照磋商文件的规定提交磋商保证金的；</w:t>
      </w:r>
    </w:p>
    <w:p w14:paraId="21227465">
      <w:pPr>
        <w:spacing w:before="152" w:line="281" w:lineRule="auto"/>
        <w:ind w:right="2" w:firstLine="478"/>
        <w:rPr>
          <w:rFonts w:ascii="仿宋" w:hAnsi="仿宋" w:eastAsia="仿宋" w:cs="仿宋"/>
          <w:sz w:val="24"/>
          <w:szCs w:val="24"/>
        </w:rPr>
      </w:pPr>
      <w:r>
        <w:rPr>
          <w:rFonts w:ascii="仿宋" w:hAnsi="仿宋" w:eastAsia="仿宋" w:cs="仿宋"/>
          <w:spacing w:val="3"/>
          <w:sz w:val="24"/>
          <w:szCs w:val="24"/>
        </w:rPr>
        <w:t>33.2.2 响应文件未按磋商文件要求签署、盖章及响应文件的份数、编制不符合</w:t>
      </w:r>
      <w:r>
        <w:rPr>
          <w:rFonts w:ascii="仿宋" w:hAnsi="仿宋" w:eastAsia="仿宋" w:cs="仿宋"/>
          <w:spacing w:val="15"/>
          <w:sz w:val="24"/>
          <w:szCs w:val="24"/>
        </w:rPr>
        <w:t xml:space="preserve"> </w:t>
      </w:r>
      <w:r>
        <w:rPr>
          <w:rFonts w:ascii="仿宋" w:hAnsi="仿宋" w:eastAsia="仿宋" w:cs="仿宋"/>
          <w:spacing w:val="-2"/>
          <w:sz w:val="24"/>
          <w:szCs w:val="24"/>
        </w:rPr>
        <w:t>磋商文件要求的；</w:t>
      </w:r>
    </w:p>
    <w:p w14:paraId="76BB7ECA">
      <w:pPr>
        <w:spacing w:before="151" w:line="222" w:lineRule="auto"/>
        <w:ind w:left="478"/>
        <w:rPr>
          <w:rFonts w:ascii="仿宋" w:hAnsi="仿宋" w:eastAsia="仿宋" w:cs="仿宋"/>
          <w:sz w:val="24"/>
          <w:szCs w:val="24"/>
        </w:rPr>
      </w:pPr>
      <w:r>
        <w:rPr>
          <w:rFonts w:ascii="仿宋" w:hAnsi="仿宋" w:eastAsia="仿宋" w:cs="仿宋"/>
          <w:spacing w:val="-1"/>
          <w:sz w:val="24"/>
          <w:szCs w:val="24"/>
        </w:rPr>
        <w:t>33.2.3 不具备磋商文件中规定的资格要求的；</w:t>
      </w:r>
    </w:p>
    <w:p w14:paraId="342342D7">
      <w:pPr>
        <w:spacing w:before="150" w:line="222" w:lineRule="auto"/>
        <w:ind w:left="478"/>
        <w:rPr>
          <w:rFonts w:ascii="仿宋" w:hAnsi="仿宋" w:eastAsia="仿宋" w:cs="仿宋"/>
          <w:sz w:val="24"/>
          <w:szCs w:val="24"/>
        </w:rPr>
      </w:pPr>
      <w:r>
        <w:rPr>
          <w:rFonts w:ascii="仿宋" w:hAnsi="仿宋" w:eastAsia="仿宋" w:cs="仿宋"/>
          <w:spacing w:val="-1"/>
          <w:sz w:val="24"/>
          <w:szCs w:val="24"/>
        </w:rPr>
        <w:t>33.2.4 报价超过磋商文件中规定的预算金额或者最高限价的；</w:t>
      </w:r>
    </w:p>
    <w:p w14:paraId="662D2602">
      <w:pPr>
        <w:spacing w:before="153" w:line="222" w:lineRule="auto"/>
        <w:ind w:left="478"/>
        <w:rPr>
          <w:rFonts w:ascii="仿宋" w:hAnsi="仿宋" w:eastAsia="仿宋" w:cs="仿宋"/>
          <w:sz w:val="24"/>
          <w:szCs w:val="24"/>
        </w:rPr>
      </w:pPr>
      <w:r>
        <w:rPr>
          <w:rFonts w:ascii="仿宋" w:hAnsi="仿宋" w:eastAsia="仿宋" w:cs="仿宋"/>
          <w:spacing w:val="-1"/>
          <w:sz w:val="24"/>
          <w:szCs w:val="24"/>
        </w:rPr>
        <w:t>33.2.5 响应文件含有采购人不能接受的附加条件的；</w:t>
      </w:r>
    </w:p>
    <w:p w14:paraId="1BD848F4">
      <w:pPr>
        <w:spacing w:before="150" w:line="222" w:lineRule="auto"/>
        <w:ind w:left="478"/>
        <w:rPr>
          <w:rFonts w:ascii="仿宋" w:hAnsi="仿宋" w:eastAsia="仿宋" w:cs="仿宋"/>
          <w:sz w:val="24"/>
          <w:szCs w:val="24"/>
        </w:rPr>
      </w:pPr>
      <w:r>
        <w:rPr>
          <w:rFonts w:ascii="仿宋" w:hAnsi="仿宋" w:eastAsia="仿宋" w:cs="仿宋"/>
          <w:spacing w:val="-1"/>
          <w:sz w:val="24"/>
          <w:szCs w:val="24"/>
        </w:rPr>
        <w:t>33.2.6 法律、法规和磋商文件规定的其他无效情形。</w:t>
      </w:r>
    </w:p>
    <w:p w14:paraId="45E10794">
      <w:pPr>
        <w:pStyle w:val="2"/>
        <w:spacing w:line="322" w:lineRule="auto"/>
      </w:pPr>
    </w:p>
    <w:p w14:paraId="4085B500">
      <w:pPr>
        <w:pStyle w:val="2"/>
        <w:spacing w:line="322" w:lineRule="auto"/>
      </w:pPr>
    </w:p>
    <w:p w14:paraId="402A65CB">
      <w:pPr>
        <w:spacing w:before="92" w:line="224" w:lineRule="auto"/>
        <w:ind w:left="3615"/>
        <w:rPr>
          <w:rFonts w:ascii="仿宋" w:hAnsi="仿宋" w:eastAsia="仿宋" w:cs="仿宋"/>
          <w:sz w:val="28"/>
          <w:szCs w:val="28"/>
        </w:rPr>
      </w:pPr>
      <w:r>
        <w:rPr>
          <w:rFonts w:ascii="仿宋" w:hAnsi="仿宋" w:eastAsia="仿宋" w:cs="仿宋"/>
          <w:b/>
          <w:bCs/>
          <w:spacing w:val="-6"/>
          <w:sz w:val="28"/>
          <w:szCs w:val="28"/>
        </w:rPr>
        <w:t>六、授予合同</w:t>
      </w:r>
    </w:p>
    <w:p w14:paraId="7BD75B06">
      <w:pPr>
        <w:spacing w:line="224" w:lineRule="auto"/>
        <w:rPr>
          <w:rFonts w:ascii="仿宋" w:hAnsi="仿宋" w:eastAsia="仿宋" w:cs="仿宋"/>
          <w:sz w:val="28"/>
          <w:szCs w:val="28"/>
        </w:rPr>
        <w:sectPr>
          <w:footerReference r:id="rId25" w:type="default"/>
          <w:pgSz w:w="11910" w:h="16840"/>
          <w:pgMar w:top="400" w:right="1530" w:bottom="1204" w:left="1488" w:header="0" w:footer="1041" w:gutter="0"/>
          <w:cols w:space="720" w:num="1"/>
        </w:sectPr>
      </w:pPr>
    </w:p>
    <w:p w14:paraId="6ADBB7BC">
      <w:pPr>
        <w:pStyle w:val="2"/>
        <w:spacing w:line="272" w:lineRule="auto"/>
      </w:pPr>
    </w:p>
    <w:p w14:paraId="468C528F">
      <w:pPr>
        <w:pStyle w:val="2"/>
        <w:spacing w:line="272" w:lineRule="auto"/>
      </w:pPr>
    </w:p>
    <w:p w14:paraId="6F55DBBC">
      <w:pPr>
        <w:pStyle w:val="2"/>
        <w:spacing w:line="272" w:lineRule="auto"/>
      </w:pPr>
    </w:p>
    <w:p w14:paraId="21E29C48">
      <w:pPr>
        <w:pStyle w:val="2"/>
        <w:spacing w:line="272" w:lineRule="auto"/>
      </w:pPr>
    </w:p>
    <w:p w14:paraId="590B1540">
      <w:pPr>
        <w:pStyle w:val="2"/>
        <w:spacing w:line="272" w:lineRule="auto"/>
      </w:pPr>
    </w:p>
    <w:p w14:paraId="08568066">
      <w:pPr>
        <w:spacing w:before="78" w:line="224" w:lineRule="auto"/>
        <w:ind w:left="478"/>
        <w:rPr>
          <w:rFonts w:ascii="仿宋" w:hAnsi="仿宋" w:eastAsia="仿宋" w:cs="仿宋"/>
          <w:sz w:val="24"/>
          <w:szCs w:val="24"/>
        </w:rPr>
      </w:pPr>
      <w:r>
        <w:rPr>
          <w:rFonts w:ascii="仿宋" w:hAnsi="仿宋" w:eastAsia="仿宋" w:cs="仿宋"/>
          <w:b/>
          <w:bCs/>
          <w:spacing w:val="-7"/>
          <w:sz w:val="24"/>
          <w:szCs w:val="24"/>
        </w:rPr>
        <w:t>34</w:t>
      </w:r>
      <w:r>
        <w:rPr>
          <w:rFonts w:ascii="仿宋" w:hAnsi="仿宋" w:eastAsia="仿宋" w:cs="仿宋"/>
          <w:spacing w:val="24"/>
          <w:sz w:val="24"/>
          <w:szCs w:val="24"/>
        </w:rPr>
        <w:t xml:space="preserve"> </w:t>
      </w:r>
      <w:r>
        <w:rPr>
          <w:rFonts w:ascii="仿宋" w:hAnsi="仿宋" w:eastAsia="仿宋" w:cs="仿宋"/>
          <w:b/>
          <w:bCs/>
          <w:spacing w:val="-7"/>
          <w:sz w:val="24"/>
          <w:szCs w:val="24"/>
        </w:rPr>
        <w:t>合同的订立</w:t>
      </w:r>
    </w:p>
    <w:p w14:paraId="087F5895">
      <w:pPr>
        <w:spacing w:before="149" w:line="299" w:lineRule="auto"/>
        <w:ind w:left="6" w:firstLine="471"/>
        <w:rPr>
          <w:rFonts w:ascii="仿宋" w:hAnsi="仿宋" w:eastAsia="仿宋" w:cs="仿宋"/>
          <w:sz w:val="24"/>
          <w:szCs w:val="24"/>
        </w:rPr>
      </w:pPr>
      <w:r>
        <w:rPr>
          <w:rFonts w:ascii="仿宋" w:hAnsi="仿宋" w:eastAsia="仿宋" w:cs="仿宋"/>
          <w:spacing w:val="2"/>
          <w:sz w:val="24"/>
          <w:szCs w:val="24"/>
        </w:rPr>
        <w:t>34.1 采购人应当自成交通知书发出之日起三十日</w:t>
      </w:r>
      <w:r>
        <w:rPr>
          <w:rFonts w:ascii="仿宋" w:hAnsi="仿宋" w:eastAsia="仿宋" w:cs="仿宋"/>
          <w:spacing w:val="-62"/>
          <w:sz w:val="24"/>
          <w:szCs w:val="24"/>
        </w:rPr>
        <w:t xml:space="preserve"> </w:t>
      </w:r>
      <w:r>
        <w:rPr>
          <w:rFonts w:ascii="仿宋" w:hAnsi="仿宋" w:eastAsia="仿宋" w:cs="仿宋"/>
          <w:spacing w:val="2"/>
          <w:sz w:val="24"/>
          <w:szCs w:val="24"/>
        </w:rPr>
        <w:t>内，按照磋商文件和成交供应</w:t>
      </w:r>
      <w:r>
        <w:rPr>
          <w:rFonts w:ascii="仿宋" w:hAnsi="仿宋" w:eastAsia="仿宋" w:cs="仿宋"/>
          <w:sz w:val="24"/>
          <w:szCs w:val="24"/>
        </w:rPr>
        <w:t xml:space="preserve"> 商响应文件的约定，与成交供应商签订书面合同。所签订的合同不得对磋商文件和成</w:t>
      </w:r>
      <w:r>
        <w:rPr>
          <w:rFonts w:ascii="仿宋" w:hAnsi="仿宋" w:eastAsia="仿宋" w:cs="仿宋"/>
          <w:spacing w:val="1"/>
          <w:sz w:val="24"/>
          <w:szCs w:val="24"/>
        </w:rPr>
        <w:t xml:space="preserve"> </w:t>
      </w:r>
      <w:r>
        <w:rPr>
          <w:rFonts w:ascii="仿宋" w:hAnsi="仿宋" w:eastAsia="仿宋" w:cs="仿宋"/>
          <w:spacing w:val="-2"/>
          <w:sz w:val="24"/>
          <w:szCs w:val="24"/>
        </w:rPr>
        <w:t>交供应商响应文件作实质性修改。</w:t>
      </w:r>
    </w:p>
    <w:p w14:paraId="4839894E">
      <w:pPr>
        <w:spacing w:before="155" w:line="279" w:lineRule="auto"/>
        <w:ind w:left="6" w:right="54" w:firstLine="471"/>
        <w:rPr>
          <w:rFonts w:ascii="仿宋" w:hAnsi="仿宋" w:eastAsia="仿宋" w:cs="仿宋"/>
          <w:sz w:val="24"/>
          <w:szCs w:val="24"/>
        </w:rPr>
      </w:pPr>
      <w:r>
        <w:rPr>
          <w:rFonts w:ascii="仿宋" w:hAnsi="仿宋" w:eastAsia="仿宋" w:cs="仿宋"/>
          <w:spacing w:val="2"/>
          <w:sz w:val="24"/>
          <w:szCs w:val="24"/>
        </w:rPr>
        <w:t>34.2 采购人不得向成交供应商提出任何不合理的要求，作为签订合同的条件，</w:t>
      </w:r>
      <w:r>
        <w:rPr>
          <w:rFonts w:ascii="仿宋" w:hAnsi="仿宋" w:eastAsia="仿宋" w:cs="仿宋"/>
          <w:spacing w:val="3"/>
          <w:sz w:val="24"/>
          <w:szCs w:val="24"/>
        </w:rPr>
        <w:t xml:space="preserve"> </w:t>
      </w:r>
      <w:r>
        <w:rPr>
          <w:rFonts w:ascii="仿宋" w:hAnsi="仿宋" w:eastAsia="仿宋" w:cs="仿宋"/>
          <w:spacing w:val="-1"/>
          <w:sz w:val="24"/>
          <w:szCs w:val="24"/>
        </w:rPr>
        <w:t>不得与成交供应商私下订立背离合同实质性内容的协议。</w:t>
      </w:r>
    </w:p>
    <w:p w14:paraId="5B7BF12E">
      <w:pPr>
        <w:spacing w:before="152" w:line="300" w:lineRule="auto"/>
        <w:ind w:firstLine="477"/>
        <w:rPr>
          <w:rFonts w:ascii="仿宋" w:hAnsi="仿宋" w:eastAsia="仿宋" w:cs="仿宋"/>
          <w:sz w:val="24"/>
          <w:szCs w:val="24"/>
        </w:rPr>
      </w:pPr>
      <w:r>
        <w:rPr>
          <w:rFonts w:ascii="仿宋" w:hAnsi="仿宋" w:eastAsia="仿宋" w:cs="仿宋"/>
          <w:sz w:val="24"/>
          <w:szCs w:val="24"/>
        </w:rPr>
        <w:t>34.3</w:t>
      </w:r>
      <w:r>
        <w:rPr>
          <w:rFonts w:ascii="仿宋" w:hAnsi="仿宋" w:eastAsia="仿宋" w:cs="仿宋"/>
          <w:spacing w:val="82"/>
          <w:sz w:val="24"/>
          <w:szCs w:val="24"/>
        </w:rPr>
        <w:t xml:space="preserve"> </w:t>
      </w:r>
      <w:r>
        <w:rPr>
          <w:rFonts w:ascii="仿宋" w:hAnsi="仿宋" w:eastAsia="仿宋" w:cs="仿宋"/>
          <w:sz w:val="24"/>
          <w:szCs w:val="24"/>
        </w:rPr>
        <w:t>自政府采购合同签订之日起两个工作日</w:t>
      </w:r>
      <w:r>
        <w:rPr>
          <w:rFonts w:ascii="仿宋" w:hAnsi="仿宋" w:eastAsia="仿宋" w:cs="仿宋"/>
          <w:spacing w:val="-70"/>
          <w:sz w:val="24"/>
          <w:szCs w:val="24"/>
        </w:rPr>
        <w:t xml:space="preserve"> </w:t>
      </w:r>
      <w:r>
        <w:rPr>
          <w:rFonts w:ascii="仿宋" w:hAnsi="仿宋" w:eastAsia="仿宋" w:cs="仿宋"/>
          <w:sz w:val="24"/>
          <w:szCs w:val="24"/>
        </w:rPr>
        <w:t>内，采购人应将政府采购合同在省 级以上人民政府财政部门指定的媒体上公告，但政府采购合同中涉及国家秘密、商业</w:t>
      </w:r>
      <w:r>
        <w:rPr>
          <w:rFonts w:ascii="仿宋" w:hAnsi="仿宋" w:eastAsia="仿宋" w:cs="仿宋"/>
          <w:spacing w:val="7"/>
          <w:sz w:val="24"/>
          <w:szCs w:val="24"/>
        </w:rPr>
        <w:t xml:space="preserve"> </w:t>
      </w:r>
      <w:r>
        <w:rPr>
          <w:rFonts w:ascii="仿宋" w:hAnsi="仿宋" w:eastAsia="仿宋" w:cs="仿宋"/>
          <w:spacing w:val="-2"/>
          <w:sz w:val="24"/>
          <w:szCs w:val="24"/>
        </w:rPr>
        <w:t>秘密的内容除外。</w:t>
      </w:r>
    </w:p>
    <w:p w14:paraId="607E65D3">
      <w:pPr>
        <w:spacing w:before="149" w:line="281" w:lineRule="auto"/>
        <w:ind w:left="29" w:firstLine="449"/>
        <w:rPr>
          <w:rFonts w:ascii="仿宋" w:hAnsi="仿宋" w:eastAsia="仿宋" w:cs="仿宋"/>
          <w:sz w:val="24"/>
          <w:szCs w:val="24"/>
        </w:rPr>
      </w:pPr>
      <w:r>
        <w:rPr>
          <w:rFonts w:ascii="仿宋" w:hAnsi="仿宋" w:eastAsia="仿宋" w:cs="仿宋"/>
          <w:spacing w:val="2"/>
          <w:sz w:val="24"/>
          <w:szCs w:val="24"/>
        </w:rPr>
        <w:t>34.4 政府采购合同签订之日起七个工作日</w:t>
      </w:r>
      <w:r>
        <w:rPr>
          <w:rFonts w:ascii="仿宋" w:hAnsi="仿宋" w:eastAsia="仿宋" w:cs="仿宋"/>
          <w:spacing w:val="-62"/>
          <w:sz w:val="24"/>
          <w:szCs w:val="24"/>
        </w:rPr>
        <w:t xml:space="preserve"> </w:t>
      </w:r>
      <w:r>
        <w:rPr>
          <w:rFonts w:ascii="仿宋" w:hAnsi="仿宋" w:eastAsia="仿宋" w:cs="仿宋"/>
          <w:spacing w:val="2"/>
          <w:sz w:val="24"/>
          <w:szCs w:val="24"/>
        </w:rPr>
        <w:t>内，采购人应将政府采购合同副本报</w:t>
      </w:r>
      <w:r>
        <w:rPr>
          <w:rFonts w:ascii="仿宋" w:hAnsi="仿宋" w:eastAsia="仿宋" w:cs="仿宋"/>
          <w:sz w:val="24"/>
          <w:szCs w:val="24"/>
        </w:rPr>
        <w:t xml:space="preserve"> </w:t>
      </w:r>
      <w:r>
        <w:rPr>
          <w:rFonts w:ascii="仿宋" w:hAnsi="仿宋" w:eastAsia="仿宋" w:cs="仿宋"/>
          <w:spacing w:val="-3"/>
          <w:sz w:val="24"/>
          <w:szCs w:val="24"/>
        </w:rPr>
        <w:t>同级监管部门备案和有关部门备案。</w:t>
      </w:r>
    </w:p>
    <w:p w14:paraId="63EF21DE">
      <w:pPr>
        <w:spacing w:before="150" w:line="221" w:lineRule="auto"/>
        <w:ind w:left="478"/>
        <w:rPr>
          <w:rFonts w:ascii="仿宋" w:hAnsi="仿宋" w:eastAsia="仿宋" w:cs="仿宋"/>
          <w:sz w:val="24"/>
          <w:szCs w:val="24"/>
        </w:rPr>
      </w:pPr>
      <w:r>
        <w:rPr>
          <w:rFonts w:ascii="仿宋" w:hAnsi="仿宋" w:eastAsia="仿宋" w:cs="仿宋"/>
          <w:b/>
          <w:bCs/>
          <w:spacing w:val="-7"/>
          <w:sz w:val="24"/>
          <w:szCs w:val="24"/>
        </w:rPr>
        <w:t>35</w:t>
      </w:r>
      <w:r>
        <w:rPr>
          <w:rFonts w:ascii="仿宋" w:hAnsi="仿宋" w:eastAsia="仿宋" w:cs="仿宋"/>
          <w:spacing w:val="24"/>
          <w:sz w:val="24"/>
          <w:szCs w:val="24"/>
        </w:rPr>
        <w:t xml:space="preserve"> </w:t>
      </w:r>
      <w:r>
        <w:rPr>
          <w:rFonts w:ascii="仿宋" w:hAnsi="仿宋" w:eastAsia="仿宋" w:cs="仿宋"/>
          <w:b/>
          <w:bCs/>
          <w:spacing w:val="-7"/>
          <w:sz w:val="24"/>
          <w:szCs w:val="24"/>
        </w:rPr>
        <w:t>合同的履行</w:t>
      </w:r>
    </w:p>
    <w:p w14:paraId="154C4C40">
      <w:pPr>
        <w:spacing w:before="154" w:line="309" w:lineRule="auto"/>
        <w:ind w:firstLine="477"/>
        <w:rPr>
          <w:rFonts w:ascii="仿宋" w:hAnsi="仿宋" w:eastAsia="仿宋" w:cs="仿宋"/>
          <w:sz w:val="24"/>
          <w:szCs w:val="24"/>
        </w:rPr>
      </w:pPr>
      <w:r>
        <w:rPr>
          <w:rFonts w:ascii="仿宋" w:hAnsi="仿宋" w:eastAsia="仿宋" w:cs="仿宋"/>
          <w:spacing w:val="2"/>
          <w:sz w:val="24"/>
          <w:szCs w:val="24"/>
        </w:rPr>
        <w:t>35.1 政府采购合同订立后，合同各方不得擅自变更、</w:t>
      </w:r>
      <w:r>
        <w:rPr>
          <w:rFonts w:ascii="仿宋" w:hAnsi="仿宋" w:eastAsia="仿宋" w:cs="仿宋"/>
          <w:spacing w:val="-62"/>
          <w:sz w:val="24"/>
          <w:szCs w:val="24"/>
        </w:rPr>
        <w:t xml:space="preserve"> </w:t>
      </w:r>
      <w:r>
        <w:rPr>
          <w:rFonts w:ascii="仿宋" w:hAnsi="仿宋" w:eastAsia="仿宋" w:cs="仿宋"/>
          <w:spacing w:val="2"/>
          <w:sz w:val="24"/>
          <w:szCs w:val="24"/>
        </w:rPr>
        <w:t>中止或者终止合同。政府</w:t>
      </w:r>
      <w:r>
        <w:rPr>
          <w:rFonts w:ascii="仿宋" w:hAnsi="仿宋" w:eastAsia="仿宋" w:cs="仿宋"/>
          <w:sz w:val="24"/>
          <w:szCs w:val="24"/>
        </w:rPr>
        <w:t xml:space="preserve"> 采购合同需要变更的，采购人应将有关合同变更内容，以书面形式报同级监管部门备</w:t>
      </w:r>
      <w:r>
        <w:rPr>
          <w:rFonts w:ascii="仿宋" w:hAnsi="仿宋" w:eastAsia="仿宋" w:cs="仿宋"/>
          <w:spacing w:val="7"/>
          <w:sz w:val="24"/>
          <w:szCs w:val="24"/>
        </w:rPr>
        <w:t xml:space="preserve"> </w:t>
      </w:r>
      <w:r>
        <w:rPr>
          <w:rFonts w:ascii="仿宋" w:hAnsi="仿宋" w:eastAsia="仿宋" w:cs="仿宋"/>
          <w:sz w:val="24"/>
          <w:szCs w:val="24"/>
        </w:rPr>
        <w:t>案；因特殊情况需要中止或终止合同的，采购人应将中止或终止合同的理由以及相应</w:t>
      </w:r>
      <w:r>
        <w:rPr>
          <w:rFonts w:ascii="仿宋" w:hAnsi="仿宋" w:eastAsia="仿宋" w:cs="仿宋"/>
          <w:spacing w:val="7"/>
          <w:sz w:val="24"/>
          <w:szCs w:val="24"/>
        </w:rPr>
        <w:t xml:space="preserve"> </w:t>
      </w:r>
      <w:r>
        <w:rPr>
          <w:rFonts w:ascii="仿宋" w:hAnsi="仿宋" w:eastAsia="仿宋" w:cs="仿宋"/>
          <w:spacing w:val="-1"/>
          <w:sz w:val="24"/>
          <w:szCs w:val="24"/>
        </w:rPr>
        <w:t>措施，以书面形式报同级监管部门备案。</w:t>
      </w:r>
    </w:p>
    <w:p w14:paraId="406D2A5F">
      <w:pPr>
        <w:spacing w:before="151" w:line="310" w:lineRule="auto"/>
        <w:ind w:left="1" w:firstLine="476"/>
        <w:rPr>
          <w:rFonts w:ascii="仿宋" w:hAnsi="仿宋" w:eastAsia="仿宋" w:cs="仿宋"/>
          <w:sz w:val="24"/>
          <w:szCs w:val="24"/>
        </w:rPr>
      </w:pPr>
      <w:r>
        <w:rPr>
          <w:rFonts w:ascii="仿宋" w:hAnsi="仿宋" w:eastAsia="仿宋" w:cs="仿宋"/>
          <w:spacing w:val="4"/>
          <w:sz w:val="24"/>
          <w:szCs w:val="24"/>
        </w:rPr>
        <w:t>35.2 政府采购合同履行中，采购人需追加</w:t>
      </w:r>
      <w:r>
        <w:rPr>
          <w:rFonts w:ascii="仿宋" w:hAnsi="仿宋" w:eastAsia="仿宋" w:cs="仿宋"/>
          <w:spacing w:val="3"/>
          <w:sz w:val="24"/>
          <w:szCs w:val="24"/>
        </w:rPr>
        <w:t>与合同标的相同的货物、工程或者服</w:t>
      </w:r>
      <w:r>
        <w:rPr>
          <w:rFonts w:ascii="仿宋" w:hAnsi="仿宋" w:eastAsia="仿宋" w:cs="仿宋"/>
          <w:sz w:val="24"/>
          <w:szCs w:val="24"/>
        </w:rPr>
        <w:t xml:space="preserve"> 务的，在不改变合同其他条款的前提下，可以与供应商签订补充合同，但所有补充合</w:t>
      </w:r>
      <w:r>
        <w:rPr>
          <w:rFonts w:ascii="仿宋" w:hAnsi="仿宋" w:eastAsia="仿宋" w:cs="仿宋"/>
          <w:spacing w:val="6"/>
          <w:sz w:val="24"/>
          <w:szCs w:val="24"/>
        </w:rPr>
        <w:t xml:space="preserve"> </w:t>
      </w:r>
      <w:r>
        <w:rPr>
          <w:rFonts w:ascii="仿宋" w:hAnsi="仿宋" w:eastAsia="仿宋" w:cs="仿宋"/>
          <w:spacing w:val="7"/>
          <w:sz w:val="24"/>
          <w:szCs w:val="24"/>
        </w:rPr>
        <w:t>同的采购金额不得超过原合同采购金额的百分之十。签订补充合同</w:t>
      </w:r>
      <w:r>
        <w:rPr>
          <w:rFonts w:ascii="仿宋" w:hAnsi="仿宋" w:eastAsia="仿宋" w:cs="仿宋"/>
          <w:spacing w:val="6"/>
          <w:sz w:val="24"/>
          <w:szCs w:val="24"/>
        </w:rPr>
        <w:t>的必须按规定备</w:t>
      </w:r>
      <w:r>
        <w:rPr>
          <w:rFonts w:ascii="仿宋" w:hAnsi="仿宋" w:eastAsia="仿宋" w:cs="仿宋"/>
          <w:sz w:val="24"/>
          <w:szCs w:val="24"/>
        </w:rPr>
        <w:t xml:space="preserve"> </w:t>
      </w:r>
      <w:r>
        <w:rPr>
          <w:rFonts w:ascii="仿宋" w:hAnsi="仿宋" w:eastAsia="仿宋" w:cs="仿宋"/>
          <w:spacing w:val="-9"/>
          <w:sz w:val="24"/>
          <w:szCs w:val="24"/>
        </w:rPr>
        <w:t>案。</w:t>
      </w:r>
    </w:p>
    <w:p w14:paraId="7C554D91">
      <w:pPr>
        <w:spacing w:before="148" w:line="300" w:lineRule="auto"/>
        <w:ind w:left="1" w:firstLine="476"/>
        <w:rPr>
          <w:rFonts w:ascii="仿宋" w:hAnsi="仿宋" w:eastAsia="仿宋" w:cs="仿宋"/>
          <w:sz w:val="24"/>
          <w:szCs w:val="24"/>
        </w:rPr>
      </w:pPr>
      <w:r>
        <w:rPr>
          <w:rFonts w:ascii="仿宋" w:hAnsi="仿宋" w:eastAsia="仿宋" w:cs="仿宋"/>
          <w:spacing w:val="4"/>
          <w:sz w:val="24"/>
          <w:szCs w:val="24"/>
        </w:rPr>
        <w:t>35.3 成交供应商如为依据《政府采购促进</w:t>
      </w:r>
      <w:r>
        <w:rPr>
          <w:rFonts w:ascii="仿宋" w:hAnsi="仿宋" w:eastAsia="仿宋" w:cs="仿宋"/>
          <w:spacing w:val="3"/>
          <w:sz w:val="24"/>
          <w:szCs w:val="24"/>
        </w:rPr>
        <w:t>中小企业发展管理办法》规定享受扶</w:t>
      </w:r>
      <w:r>
        <w:rPr>
          <w:rFonts w:ascii="仿宋" w:hAnsi="仿宋" w:eastAsia="仿宋" w:cs="仿宋"/>
          <w:sz w:val="24"/>
          <w:szCs w:val="24"/>
        </w:rPr>
        <w:t xml:space="preserve"> 持政策获得政府采购合同的，小微企业不得将合同分包给大中型企业，中型企业不得</w:t>
      </w:r>
      <w:r>
        <w:rPr>
          <w:rFonts w:ascii="仿宋" w:hAnsi="仿宋" w:eastAsia="仿宋" w:cs="仿宋"/>
          <w:spacing w:val="6"/>
          <w:sz w:val="24"/>
          <w:szCs w:val="24"/>
        </w:rPr>
        <w:t xml:space="preserve"> </w:t>
      </w:r>
      <w:r>
        <w:rPr>
          <w:rFonts w:ascii="仿宋" w:hAnsi="仿宋" w:eastAsia="仿宋" w:cs="仿宋"/>
          <w:spacing w:val="-2"/>
          <w:sz w:val="24"/>
          <w:szCs w:val="24"/>
        </w:rPr>
        <w:t>将合同分包给大型企业。</w:t>
      </w:r>
    </w:p>
    <w:p w14:paraId="6B6F7029">
      <w:pPr>
        <w:spacing w:before="151" w:line="223" w:lineRule="auto"/>
        <w:ind w:left="478"/>
        <w:rPr>
          <w:rFonts w:ascii="仿宋" w:hAnsi="仿宋" w:eastAsia="仿宋" w:cs="仿宋"/>
          <w:sz w:val="24"/>
          <w:szCs w:val="24"/>
        </w:rPr>
      </w:pPr>
      <w:r>
        <w:rPr>
          <w:rFonts w:ascii="仿宋" w:hAnsi="仿宋" w:eastAsia="仿宋" w:cs="仿宋"/>
          <w:b/>
          <w:bCs/>
          <w:spacing w:val="-10"/>
          <w:sz w:val="24"/>
          <w:szCs w:val="24"/>
        </w:rPr>
        <w:t>36</w:t>
      </w:r>
      <w:r>
        <w:rPr>
          <w:rFonts w:ascii="仿宋" w:hAnsi="仿宋" w:eastAsia="仿宋" w:cs="仿宋"/>
          <w:spacing w:val="18"/>
          <w:sz w:val="24"/>
          <w:szCs w:val="24"/>
        </w:rPr>
        <w:t xml:space="preserve"> </w:t>
      </w:r>
      <w:r>
        <w:rPr>
          <w:rFonts w:ascii="仿宋" w:hAnsi="仿宋" w:eastAsia="仿宋" w:cs="仿宋"/>
          <w:b/>
          <w:bCs/>
          <w:spacing w:val="-10"/>
          <w:sz w:val="24"/>
          <w:szCs w:val="24"/>
        </w:rPr>
        <w:t>验收</w:t>
      </w:r>
    </w:p>
    <w:p w14:paraId="3A9884E0">
      <w:pPr>
        <w:spacing w:before="150" w:line="299" w:lineRule="auto"/>
        <w:ind w:left="1" w:firstLine="476"/>
        <w:rPr>
          <w:rFonts w:ascii="仿宋" w:hAnsi="仿宋" w:eastAsia="仿宋" w:cs="仿宋"/>
          <w:sz w:val="24"/>
          <w:szCs w:val="24"/>
        </w:rPr>
      </w:pPr>
      <w:r>
        <w:rPr>
          <w:rFonts w:ascii="仿宋" w:hAnsi="仿宋" w:eastAsia="仿宋" w:cs="仿宋"/>
          <w:spacing w:val="4"/>
          <w:sz w:val="24"/>
          <w:szCs w:val="24"/>
        </w:rPr>
        <w:t>36.1 采购人应当及时对采购项目进行验收</w:t>
      </w:r>
      <w:r>
        <w:rPr>
          <w:rFonts w:ascii="仿宋" w:hAnsi="仿宋" w:eastAsia="仿宋" w:cs="仿宋"/>
          <w:spacing w:val="3"/>
          <w:sz w:val="24"/>
          <w:szCs w:val="24"/>
        </w:rPr>
        <w:t>。采购人可以邀请参加本项目的其他</w:t>
      </w:r>
      <w:r>
        <w:rPr>
          <w:rFonts w:ascii="仿宋" w:hAnsi="仿宋" w:eastAsia="仿宋" w:cs="仿宋"/>
          <w:sz w:val="24"/>
          <w:szCs w:val="24"/>
        </w:rPr>
        <w:t xml:space="preserve"> 供应商或者第三方机构参与验收。参与验收的供应商或者第三方机构的意见作为验收</w:t>
      </w:r>
      <w:r>
        <w:rPr>
          <w:rFonts w:ascii="仿宋" w:hAnsi="仿宋" w:eastAsia="仿宋" w:cs="仿宋"/>
          <w:spacing w:val="6"/>
          <w:sz w:val="24"/>
          <w:szCs w:val="24"/>
        </w:rPr>
        <w:t xml:space="preserve"> </w:t>
      </w:r>
      <w:r>
        <w:rPr>
          <w:rFonts w:ascii="仿宋" w:hAnsi="仿宋" w:eastAsia="仿宋" w:cs="仿宋"/>
          <w:spacing w:val="-2"/>
          <w:sz w:val="24"/>
          <w:szCs w:val="24"/>
        </w:rPr>
        <w:t>书的参考资料一并存档。</w:t>
      </w:r>
    </w:p>
    <w:p w14:paraId="2D6360EA">
      <w:pPr>
        <w:spacing w:before="155" w:line="281" w:lineRule="auto"/>
        <w:ind w:right="2" w:firstLine="478"/>
        <w:rPr>
          <w:rFonts w:ascii="仿宋" w:hAnsi="仿宋" w:eastAsia="仿宋" w:cs="仿宋"/>
          <w:sz w:val="24"/>
          <w:szCs w:val="24"/>
        </w:rPr>
      </w:pPr>
      <w:r>
        <w:rPr>
          <w:rFonts w:ascii="仿宋" w:hAnsi="仿宋" w:eastAsia="仿宋" w:cs="仿宋"/>
          <w:spacing w:val="3"/>
          <w:sz w:val="24"/>
          <w:szCs w:val="24"/>
        </w:rPr>
        <w:t>36.2 在验收时，供应商应向采购人提供工程的相关资料，按采购人提出的方式</w:t>
      </w:r>
      <w:r>
        <w:rPr>
          <w:rFonts w:ascii="仿宋" w:hAnsi="仿宋" w:eastAsia="仿宋" w:cs="仿宋"/>
          <w:spacing w:val="18"/>
          <w:sz w:val="24"/>
          <w:szCs w:val="24"/>
        </w:rPr>
        <w:t xml:space="preserve"> </w:t>
      </w:r>
      <w:r>
        <w:rPr>
          <w:rFonts w:ascii="仿宋" w:hAnsi="仿宋" w:eastAsia="仿宋" w:cs="仿宋"/>
          <w:spacing w:val="-6"/>
          <w:sz w:val="24"/>
          <w:szCs w:val="24"/>
        </w:rPr>
        <w:t>验收。</w:t>
      </w:r>
    </w:p>
    <w:p w14:paraId="4A4FB4AA">
      <w:pPr>
        <w:spacing w:before="149" w:line="220" w:lineRule="auto"/>
        <w:ind w:right="2"/>
        <w:jc w:val="right"/>
        <w:rPr>
          <w:rFonts w:ascii="仿宋" w:hAnsi="仿宋" w:eastAsia="仿宋" w:cs="仿宋"/>
          <w:sz w:val="24"/>
          <w:szCs w:val="24"/>
        </w:rPr>
      </w:pPr>
      <w:r>
        <w:rPr>
          <w:rFonts w:ascii="仿宋" w:hAnsi="仿宋" w:eastAsia="仿宋" w:cs="仿宋"/>
          <w:spacing w:val="2"/>
          <w:sz w:val="24"/>
          <w:szCs w:val="24"/>
        </w:rPr>
        <w:t>36.3</w:t>
      </w:r>
      <w:r>
        <w:rPr>
          <w:rFonts w:ascii="仿宋" w:hAnsi="仿宋" w:eastAsia="仿宋" w:cs="仿宋"/>
          <w:spacing w:val="57"/>
          <w:sz w:val="24"/>
          <w:szCs w:val="24"/>
        </w:rPr>
        <w:t xml:space="preserve"> </w:t>
      </w:r>
      <w:r>
        <w:rPr>
          <w:rFonts w:ascii="仿宋" w:hAnsi="仿宋" w:eastAsia="仿宋" w:cs="仿宋"/>
          <w:spacing w:val="2"/>
          <w:sz w:val="24"/>
          <w:szCs w:val="24"/>
        </w:rPr>
        <w:t>由采购人对工程的质量、规格和数量及其他进行检验。如发现质量、规格</w:t>
      </w:r>
    </w:p>
    <w:p w14:paraId="7E76869F">
      <w:pPr>
        <w:spacing w:line="220" w:lineRule="auto"/>
        <w:rPr>
          <w:rFonts w:ascii="仿宋" w:hAnsi="仿宋" w:eastAsia="仿宋" w:cs="仿宋"/>
          <w:sz w:val="24"/>
          <w:szCs w:val="24"/>
        </w:rPr>
        <w:sectPr>
          <w:footerReference r:id="rId26" w:type="default"/>
          <w:pgSz w:w="11910" w:h="16840"/>
          <w:pgMar w:top="400" w:right="1530" w:bottom="1204" w:left="1488" w:header="0" w:footer="1041" w:gutter="0"/>
          <w:cols w:space="720" w:num="1"/>
        </w:sectPr>
      </w:pPr>
    </w:p>
    <w:p w14:paraId="1BD719E1">
      <w:pPr>
        <w:pStyle w:val="2"/>
        <w:spacing w:line="272" w:lineRule="auto"/>
      </w:pPr>
    </w:p>
    <w:p w14:paraId="2FF0949A">
      <w:pPr>
        <w:pStyle w:val="2"/>
        <w:spacing w:line="272" w:lineRule="auto"/>
      </w:pPr>
    </w:p>
    <w:p w14:paraId="0BDD9E80">
      <w:pPr>
        <w:pStyle w:val="2"/>
        <w:spacing w:line="272" w:lineRule="auto"/>
      </w:pPr>
    </w:p>
    <w:p w14:paraId="2D647368">
      <w:pPr>
        <w:pStyle w:val="2"/>
        <w:spacing w:line="272" w:lineRule="auto"/>
      </w:pPr>
    </w:p>
    <w:p w14:paraId="38D643C2">
      <w:pPr>
        <w:pStyle w:val="2"/>
        <w:spacing w:line="272" w:lineRule="auto"/>
      </w:pPr>
    </w:p>
    <w:p w14:paraId="1CE7BC9F">
      <w:pPr>
        <w:spacing w:before="78" w:line="221" w:lineRule="auto"/>
        <w:rPr>
          <w:rFonts w:ascii="仿宋" w:hAnsi="仿宋" w:eastAsia="仿宋" w:cs="仿宋"/>
          <w:sz w:val="24"/>
          <w:szCs w:val="24"/>
        </w:rPr>
      </w:pPr>
      <w:r>
        <w:rPr>
          <w:rFonts w:ascii="仿宋" w:hAnsi="仿宋" w:eastAsia="仿宋" w:cs="仿宋"/>
          <w:spacing w:val="-1"/>
          <w:sz w:val="24"/>
          <w:szCs w:val="24"/>
        </w:rPr>
        <w:t>和数量等任何一项与磋商文件要求规定不符，采购人有权拒绝接受。</w:t>
      </w:r>
    </w:p>
    <w:p w14:paraId="33D4AF6D">
      <w:pPr>
        <w:spacing w:before="155" w:line="328" w:lineRule="auto"/>
        <w:ind w:left="3" w:right="21" w:firstLine="473"/>
        <w:jc w:val="both"/>
        <w:rPr>
          <w:rFonts w:ascii="仿宋" w:hAnsi="仿宋" w:eastAsia="仿宋" w:cs="仿宋"/>
          <w:sz w:val="24"/>
          <w:szCs w:val="24"/>
        </w:rPr>
      </w:pPr>
      <w:r>
        <w:rPr>
          <w:rFonts w:ascii="仿宋" w:hAnsi="仿宋" w:eastAsia="仿宋" w:cs="仿宋"/>
          <w:spacing w:val="4"/>
          <w:sz w:val="24"/>
          <w:szCs w:val="24"/>
        </w:rPr>
        <w:t>36.4 采购人应当加强对成交供应商的履约</w:t>
      </w:r>
      <w:r>
        <w:rPr>
          <w:rFonts w:ascii="仿宋" w:hAnsi="仿宋" w:eastAsia="仿宋" w:cs="仿宋"/>
          <w:spacing w:val="3"/>
          <w:sz w:val="24"/>
          <w:szCs w:val="24"/>
        </w:rPr>
        <w:t>管理，并按照采购合同约定，及时向</w:t>
      </w:r>
      <w:r>
        <w:rPr>
          <w:rFonts w:ascii="仿宋" w:hAnsi="仿宋" w:eastAsia="仿宋" w:cs="仿宋"/>
          <w:sz w:val="24"/>
          <w:szCs w:val="24"/>
        </w:rPr>
        <w:t xml:space="preserve"> 成交供应商支付采购资金。对于成交供应商违反采购合同约定的行为，采购人应当及</w:t>
      </w:r>
      <w:r>
        <w:rPr>
          <w:rFonts w:ascii="仿宋" w:hAnsi="仿宋" w:eastAsia="仿宋" w:cs="仿宋"/>
          <w:spacing w:val="3"/>
          <w:sz w:val="24"/>
          <w:szCs w:val="24"/>
        </w:rPr>
        <w:t xml:space="preserve"> </w:t>
      </w:r>
      <w:r>
        <w:rPr>
          <w:rFonts w:ascii="仿宋" w:hAnsi="仿宋" w:eastAsia="仿宋" w:cs="仿宋"/>
          <w:spacing w:val="-2"/>
          <w:sz w:val="24"/>
          <w:szCs w:val="24"/>
        </w:rPr>
        <w:t>时处理，依法追究其违约责任。</w:t>
      </w:r>
    </w:p>
    <w:p w14:paraId="4F13C0D5">
      <w:pPr>
        <w:spacing w:before="162" w:line="223" w:lineRule="auto"/>
        <w:ind w:left="3617"/>
        <w:rPr>
          <w:rFonts w:ascii="仿宋" w:hAnsi="仿宋" w:eastAsia="仿宋" w:cs="仿宋"/>
          <w:sz w:val="28"/>
          <w:szCs w:val="28"/>
        </w:rPr>
      </w:pPr>
      <w:r>
        <w:rPr>
          <w:rFonts w:ascii="仿宋" w:hAnsi="仿宋" w:eastAsia="仿宋" w:cs="仿宋"/>
          <w:b/>
          <w:bCs/>
          <w:spacing w:val="-7"/>
          <w:sz w:val="28"/>
          <w:szCs w:val="28"/>
        </w:rPr>
        <w:t>七、评审标准</w:t>
      </w:r>
    </w:p>
    <w:p w14:paraId="22A1A1F8">
      <w:pPr>
        <w:pStyle w:val="2"/>
        <w:spacing w:line="310" w:lineRule="auto"/>
      </w:pPr>
    </w:p>
    <w:p w14:paraId="796D4B4C">
      <w:pPr>
        <w:spacing w:before="78" w:line="220" w:lineRule="auto"/>
        <w:ind w:left="477"/>
        <w:rPr>
          <w:rFonts w:ascii="仿宋" w:hAnsi="仿宋" w:eastAsia="仿宋" w:cs="仿宋"/>
          <w:sz w:val="24"/>
          <w:szCs w:val="24"/>
        </w:rPr>
      </w:pPr>
      <w:r>
        <w:rPr>
          <w:rFonts w:ascii="仿宋" w:hAnsi="仿宋" w:eastAsia="仿宋" w:cs="仿宋"/>
          <w:b/>
          <w:bCs/>
          <w:spacing w:val="-7"/>
          <w:sz w:val="24"/>
          <w:szCs w:val="24"/>
        </w:rPr>
        <w:t>37</w:t>
      </w:r>
      <w:r>
        <w:rPr>
          <w:rFonts w:ascii="仿宋" w:hAnsi="仿宋" w:eastAsia="仿宋" w:cs="仿宋"/>
          <w:spacing w:val="14"/>
          <w:sz w:val="24"/>
          <w:szCs w:val="24"/>
        </w:rPr>
        <w:t xml:space="preserve">  </w:t>
      </w:r>
      <w:r>
        <w:rPr>
          <w:rFonts w:ascii="仿宋" w:hAnsi="仿宋" w:eastAsia="仿宋" w:cs="仿宋"/>
          <w:b/>
          <w:bCs/>
          <w:spacing w:val="-7"/>
          <w:sz w:val="24"/>
          <w:szCs w:val="24"/>
        </w:rPr>
        <w:t>资格性审查表</w:t>
      </w:r>
    </w:p>
    <w:p w14:paraId="746685A5">
      <w:pPr>
        <w:spacing w:before="81"/>
      </w:pPr>
    </w:p>
    <w:tbl>
      <w:tblPr>
        <w:tblStyle w:val="7"/>
        <w:tblpPr w:leftFromText="180" w:rightFromText="180" w:vertAnchor="text" w:horzAnchor="page" w:tblpX="1592" w:tblpY="316"/>
        <w:tblOverlap w:val="never"/>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841"/>
      </w:tblGrid>
      <w:tr w14:paraId="440B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78" w:type="dxa"/>
            <w:noWrap w:val="0"/>
            <w:vAlign w:val="center"/>
          </w:tcPr>
          <w:p w14:paraId="26E148C9">
            <w:pPr>
              <w:snapToGrid w:val="0"/>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7841" w:type="dxa"/>
            <w:noWrap w:val="0"/>
            <w:vAlign w:val="center"/>
          </w:tcPr>
          <w:p w14:paraId="31219AE2">
            <w:pPr>
              <w:snapToGrid w:val="0"/>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资格审查响应内容</w:t>
            </w:r>
          </w:p>
        </w:tc>
      </w:tr>
      <w:tr w14:paraId="76E7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78" w:type="dxa"/>
            <w:noWrap w:val="0"/>
            <w:vAlign w:val="center"/>
          </w:tcPr>
          <w:p w14:paraId="141666E4">
            <w:pPr>
              <w:spacing w:line="240" w:lineRule="auto"/>
              <w:jc w:val="center"/>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1</w:t>
            </w:r>
          </w:p>
        </w:tc>
        <w:tc>
          <w:tcPr>
            <w:tcW w:w="7841" w:type="dxa"/>
            <w:noWrap w:val="0"/>
            <w:vAlign w:val="center"/>
          </w:tcPr>
          <w:p w14:paraId="4FAD6B34">
            <w:pPr>
              <w:spacing w:line="240" w:lineRule="auto"/>
              <w:rPr>
                <w:rFonts w:hint="eastAsia" w:ascii="仿宋" w:hAnsi="仿宋" w:eastAsia="仿宋" w:cs="仿宋"/>
                <w:iCs/>
                <w:color w:val="000000" w:themeColor="text1"/>
                <w:sz w:val="21"/>
                <w:szCs w:val="21"/>
                <w:highlight w:val="none"/>
                <w:lang w:eastAsia="zh-CN"/>
                <w14:textFill>
                  <w14:solidFill>
                    <w14:schemeClr w14:val="tx1"/>
                  </w14:solidFill>
                </w14:textFill>
              </w:rPr>
            </w:pPr>
            <w:r>
              <w:rPr>
                <w:rFonts w:hint="eastAsia" w:ascii="仿宋" w:hAnsi="仿宋" w:eastAsia="仿宋" w:cs="仿宋"/>
                <w:iCs/>
                <w:color w:val="000000" w:themeColor="text1"/>
                <w:sz w:val="21"/>
                <w:szCs w:val="21"/>
                <w:highlight w:val="none"/>
                <w:lang w:val="en-US" w:eastAsia="zh-CN"/>
                <w14:textFill>
                  <w14:solidFill>
                    <w14:schemeClr w14:val="tx1"/>
                  </w14:solidFill>
                </w14:textFill>
              </w:rPr>
              <w:t>营业执照</w:t>
            </w:r>
          </w:p>
        </w:tc>
      </w:tr>
      <w:tr w14:paraId="0E3E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noWrap w:val="0"/>
            <w:vAlign w:val="center"/>
          </w:tcPr>
          <w:p w14:paraId="1242D65A">
            <w:pPr>
              <w:spacing w:line="240" w:lineRule="auto"/>
              <w:jc w:val="center"/>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2</w:t>
            </w:r>
          </w:p>
        </w:tc>
        <w:tc>
          <w:tcPr>
            <w:tcW w:w="7841" w:type="dxa"/>
            <w:noWrap w:val="0"/>
            <w:vAlign w:val="center"/>
          </w:tcPr>
          <w:p w14:paraId="42DC0ADA">
            <w:pPr>
              <w:spacing w:line="240" w:lineRule="auto"/>
              <w:jc w:val="left"/>
              <w:rPr>
                <w:rFonts w:hint="default"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资质证书</w:t>
            </w:r>
          </w:p>
        </w:tc>
      </w:tr>
      <w:tr w14:paraId="486E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78" w:type="dxa"/>
            <w:noWrap w:val="0"/>
            <w:vAlign w:val="center"/>
          </w:tcPr>
          <w:p w14:paraId="376F80AC">
            <w:pPr>
              <w:spacing w:line="240" w:lineRule="auto"/>
              <w:jc w:val="center"/>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3</w:t>
            </w:r>
          </w:p>
        </w:tc>
        <w:tc>
          <w:tcPr>
            <w:tcW w:w="7841" w:type="dxa"/>
            <w:noWrap w:val="0"/>
            <w:vAlign w:val="center"/>
          </w:tcPr>
          <w:p w14:paraId="719E3BFB">
            <w:pPr>
              <w:spacing w:line="240" w:lineRule="auto"/>
              <w:rPr>
                <w:rFonts w:hint="eastAsia" w:ascii="仿宋" w:hAnsi="仿宋" w:eastAsia="仿宋" w:cs="仿宋"/>
                <w:iCs/>
                <w:color w:val="000000" w:themeColor="text1"/>
                <w:sz w:val="21"/>
                <w:szCs w:val="21"/>
                <w:highlight w:val="none"/>
                <w:lang w:val="en-US" w:eastAsia="zh-CN"/>
                <w14:textFill>
                  <w14:solidFill>
                    <w14:schemeClr w14:val="tx1"/>
                  </w14:solidFill>
                </w14:textFill>
              </w:rPr>
            </w:pPr>
            <w:r>
              <w:rPr>
                <w:rFonts w:hint="eastAsia" w:ascii="仿宋" w:hAnsi="仿宋" w:eastAsia="仿宋" w:cs="仿宋"/>
                <w:iCs/>
                <w:color w:val="000000" w:themeColor="text1"/>
                <w:sz w:val="21"/>
                <w:szCs w:val="21"/>
                <w:highlight w:val="none"/>
                <w:lang w:val="en-US" w:eastAsia="zh-CN"/>
                <w14:textFill>
                  <w14:solidFill>
                    <w14:schemeClr w14:val="tx1"/>
                  </w14:solidFill>
                </w14:textFill>
              </w:rPr>
              <w:t>建造师注册证及安全生产考核合格证书</w:t>
            </w:r>
          </w:p>
        </w:tc>
      </w:tr>
      <w:tr w14:paraId="0083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78" w:type="dxa"/>
            <w:noWrap w:val="0"/>
            <w:vAlign w:val="center"/>
          </w:tcPr>
          <w:p w14:paraId="59ECFD9E">
            <w:pPr>
              <w:spacing w:line="240" w:lineRule="auto"/>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w:t>
            </w:r>
          </w:p>
        </w:tc>
        <w:tc>
          <w:tcPr>
            <w:tcW w:w="7841" w:type="dxa"/>
            <w:noWrap w:val="0"/>
            <w:vAlign w:val="center"/>
          </w:tcPr>
          <w:p w14:paraId="2645EF8B">
            <w:pPr>
              <w:spacing w:line="240" w:lineRule="auto"/>
              <w:rPr>
                <w:rFonts w:hint="eastAsia" w:ascii="仿宋" w:hAnsi="仿宋" w:eastAsia="仿宋" w:cs="仿宋"/>
                <w:iCs/>
                <w:color w:val="auto"/>
                <w:sz w:val="21"/>
                <w:szCs w:val="21"/>
                <w:highlight w:val="none"/>
                <w:lang w:val="en-US" w:eastAsia="zh-CN"/>
              </w:rPr>
            </w:pPr>
            <w:r>
              <w:rPr>
                <w:rFonts w:hint="eastAsia" w:ascii="仿宋" w:hAnsi="仿宋" w:eastAsia="仿宋" w:cs="仿宋"/>
                <w:iCs/>
                <w:color w:val="auto"/>
                <w:sz w:val="21"/>
                <w:szCs w:val="21"/>
                <w:highlight w:val="none"/>
                <w:lang w:val="en-US" w:eastAsia="zh-CN"/>
              </w:rPr>
              <w:t>安全生产许可证</w:t>
            </w:r>
          </w:p>
        </w:tc>
      </w:tr>
      <w:tr w14:paraId="45DE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78" w:type="dxa"/>
            <w:noWrap w:val="0"/>
            <w:vAlign w:val="center"/>
          </w:tcPr>
          <w:p w14:paraId="4F1CDB34">
            <w:pPr>
              <w:spacing w:line="240" w:lineRule="auto"/>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val="en-US" w:eastAsia="zh-CN"/>
              </w:rPr>
              <w:t>5</w:t>
            </w:r>
          </w:p>
        </w:tc>
        <w:tc>
          <w:tcPr>
            <w:tcW w:w="7841" w:type="dxa"/>
            <w:noWrap w:val="0"/>
            <w:vAlign w:val="center"/>
          </w:tcPr>
          <w:p w14:paraId="407E0E06">
            <w:pPr>
              <w:pStyle w:val="2"/>
              <w:pageBreakBefore w:val="0"/>
              <w:kinsoku/>
              <w:wordWrap/>
              <w:overflowPunct/>
              <w:topLinePunct w:val="0"/>
              <w:bidi w:val="0"/>
              <w:spacing w:beforeAutospacing="0" w:after="0" w:afterAutospacing="0" w:line="400" w:lineRule="exact"/>
              <w:ind w:right="714"/>
              <w:jc w:val="both"/>
              <w:outlineLvl w:val="0"/>
              <w:rPr>
                <w:rFonts w:hint="eastAsia" w:ascii="仿宋" w:hAnsi="仿宋" w:eastAsia="仿宋" w:cs="仿宋"/>
                <w:iCs/>
                <w:color w:val="auto"/>
                <w:sz w:val="21"/>
                <w:szCs w:val="21"/>
                <w:highlight w:val="none"/>
                <w:lang w:val="en-US" w:eastAsia="zh-CN" w:bidi="zh-CN"/>
              </w:rPr>
            </w:pPr>
            <w:r>
              <w:rPr>
                <w:rFonts w:hint="eastAsia" w:ascii="仿宋" w:hAnsi="仿宋" w:eastAsia="仿宋" w:cs="仿宋"/>
                <w:iCs/>
                <w:color w:val="auto"/>
                <w:sz w:val="21"/>
                <w:szCs w:val="21"/>
                <w:highlight w:val="none"/>
                <w:lang w:val="zh-CN" w:eastAsia="zh-CN" w:bidi="zh-CN"/>
              </w:rPr>
              <w:t>中小企业声明函</w:t>
            </w:r>
          </w:p>
        </w:tc>
      </w:tr>
      <w:tr w14:paraId="4D88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778" w:type="dxa"/>
            <w:noWrap w:val="0"/>
            <w:vAlign w:val="center"/>
          </w:tcPr>
          <w:p w14:paraId="641D41E7">
            <w:pPr>
              <w:spacing w:line="240" w:lineRule="auto"/>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val="en-US" w:eastAsia="zh-CN"/>
              </w:rPr>
              <w:t>6</w:t>
            </w:r>
          </w:p>
        </w:tc>
        <w:tc>
          <w:tcPr>
            <w:tcW w:w="7841" w:type="dxa"/>
            <w:noWrap w:val="0"/>
            <w:vAlign w:val="center"/>
          </w:tcPr>
          <w:p w14:paraId="5F3671CC">
            <w:pPr>
              <w:spacing w:line="240" w:lineRule="auto"/>
              <w:rPr>
                <w:rFonts w:hint="eastAsia" w:ascii="仿宋" w:hAnsi="仿宋" w:eastAsia="仿宋" w:cs="仿宋"/>
                <w:iCs/>
                <w:color w:val="auto"/>
                <w:sz w:val="21"/>
                <w:szCs w:val="21"/>
                <w:highlight w:val="none"/>
                <w:lang w:val="en-US" w:eastAsia="zh-CN" w:bidi="zh-CN"/>
              </w:rPr>
            </w:pPr>
            <w:r>
              <w:rPr>
                <w:rFonts w:hint="eastAsia" w:ascii="仿宋" w:hAnsi="仿宋" w:eastAsia="仿宋" w:cs="仿宋"/>
                <w:iCs/>
                <w:color w:val="auto"/>
                <w:sz w:val="21"/>
                <w:szCs w:val="21"/>
                <w:highlight w:val="none"/>
                <w:lang w:val="en-US" w:eastAsia="zh-CN" w:bidi="zh-CN"/>
              </w:rPr>
              <w:t>法定代表人须提供法定代表人资格证明书及身份证或法定代表人授权委托书及被授权人身份证</w:t>
            </w:r>
          </w:p>
        </w:tc>
      </w:tr>
      <w:tr w14:paraId="6EE9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78" w:type="dxa"/>
            <w:noWrap w:val="0"/>
            <w:vAlign w:val="center"/>
          </w:tcPr>
          <w:p w14:paraId="67EFC3C4">
            <w:pPr>
              <w:spacing w:line="240" w:lineRule="auto"/>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val="en-US" w:eastAsia="zh-CN"/>
              </w:rPr>
              <w:t>7</w:t>
            </w:r>
          </w:p>
        </w:tc>
        <w:tc>
          <w:tcPr>
            <w:tcW w:w="7841" w:type="dxa"/>
            <w:noWrap w:val="0"/>
            <w:vAlign w:val="center"/>
          </w:tcPr>
          <w:p w14:paraId="17B05928">
            <w:pPr>
              <w:spacing w:line="240" w:lineRule="auto"/>
              <w:rPr>
                <w:rFonts w:hint="eastAsia" w:ascii="仿宋" w:hAnsi="仿宋" w:eastAsia="仿宋" w:cs="仿宋"/>
                <w:iCs/>
                <w:color w:val="auto"/>
                <w:sz w:val="21"/>
                <w:szCs w:val="21"/>
                <w:highlight w:val="none"/>
                <w:lang w:val="en-US" w:eastAsia="zh-CN" w:bidi="zh-CN"/>
              </w:rPr>
            </w:pPr>
            <w:r>
              <w:rPr>
                <w:rFonts w:hint="eastAsia" w:ascii="仿宋" w:hAnsi="仿宋" w:eastAsia="仿宋" w:cs="仿宋"/>
                <w:iCs/>
                <w:color w:val="auto"/>
                <w:sz w:val="21"/>
                <w:szCs w:val="21"/>
                <w:highlight w:val="none"/>
                <w:lang w:val="en-US" w:eastAsia="zh-CN" w:bidi="zh-CN"/>
              </w:rPr>
              <w:t>投标保证金收据或保函</w:t>
            </w:r>
          </w:p>
        </w:tc>
      </w:tr>
      <w:tr w14:paraId="07E4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619" w:type="dxa"/>
            <w:gridSpan w:val="2"/>
            <w:noWrap w:val="0"/>
            <w:vAlign w:val="center"/>
          </w:tcPr>
          <w:p w14:paraId="696C7787">
            <w:pPr>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b/>
                <w:bCs/>
                <w:color w:val="auto"/>
                <w:sz w:val="21"/>
                <w:highlight w:val="none"/>
              </w:rPr>
              <w:t>说明：供应商必须满足资格</w:t>
            </w:r>
            <w:r>
              <w:rPr>
                <w:rFonts w:hint="eastAsia" w:ascii="仿宋" w:hAnsi="仿宋" w:eastAsia="仿宋" w:cs="仿宋"/>
                <w:b/>
                <w:bCs/>
                <w:color w:val="auto"/>
                <w:sz w:val="21"/>
                <w:highlight w:val="none"/>
                <w:lang w:val="en-US" w:eastAsia="zh-CN"/>
              </w:rPr>
              <w:t>性</w:t>
            </w:r>
            <w:r>
              <w:rPr>
                <w:rFonts w:hint="eastAsia" w:ascii="仿宋" w:hAnsi="仿宋" w:eastAsia="仿宋" w:cs="仿宋"/>
                <w:b/>
                <w:bCs/>
                <w:color w:val="auto"/>
                <w:sz w:val="21"/>
                <w:highlight w:val="none"/>
              </w:rPr>
              <w:t xml:space="preserve">审查表内所有条款，否则被认定为无效响应。 </w:t>
            </w:r>
          </w:p>
        </w:tc>
      </w:tr>
    </w:tbl>
    <w:p w14:paraId="02F26954">
      <w:pPr>
        <w:pStyle w:val="2"/>
      </w:pPr>
    </w:p>
    <w:p w14:paraId="0D856849">
      <w:pPr>
        <w:sectPr>
          <w:footerReference r:id="rId27" w:type="default"/>
          <w:pgSz w:w="11910" w:h="16840"/>
          <w:pgMar w:top="400" w:right="1508" w:bottom="1204" w:left="1489" w:header="0" w:footer="1041" w:gutter="0"/>
          <w:cols w:space="720" w:num="1"/>
        </w:sectPr>
      </w:pPr>
    </w:p>
    <w:p w14:paraId="4A7913E7">
      <w:pPr>
        <w:pStyle w:val="2"/>
        <w:spacing w:line="272" w:lineRule="auto"/>
      </w:pPr>
    </w:p>
    <w:p w14:paraId="7FD6CC17">
      <w:pPr>
        <w:pStyle w:val="2"/>
        <w:spacing w:line="272" w:lineRule="auto"/>
      </w:pPr>
    </w:p>
    <w:p w14:paraId="063AB433">
      <w:pPr>
        <w:pStyle w:val="2"/>
        <w:spacing w:line="272" w:lineRule="auto"/>
      </w:pPr>
    </w:p>
    <w:p w14:paraId="5BEF31F3">
      <w:pPr>
        <w:pStyle w:val="2"/>
        <w:spacing w:line="272" w:lineRule="auto"/>
      </w:pPr>
    </w:p>
    <w:p w14:paraId="75C5C848">
      <w:pPr>
        <w:pStyle w:val="2"/>
        <w:spacing w:line="272" w:lineRule="auto"/>
      </w:pPr>
    </w:p>
    <w:p w14:paraId="73EC231B">
      <w:pPr>
        <w:spacing w:before="78" w:line="220" w:lineRule="auto"/>
        <w:ind w:left="554"/>
        <w:rPr>
          <w:rFonts w:ascii="仿宋" w:hAnsi="仿宋" w:eastAsia="仿宋" w:cs="仿宋"/>
          <w:sz w:val="24"/>
          <w:szCs w:val="24"/>
        </w:rPr>
      </w:pPr>
      <w:r>
        <w:rPr>
          <w:rFonts w:ascii="仿宋" w:hAnsi="仿宋" w:eastAsia="仿宋" w:cs="仿宋"/>
          <w:b/>
          <w:bCs/>
          <w:spacing w:val="-6"/>
          <w:sz w:val="24"/>
          <w:szCs w:val="24"/>
        </w:rPr>
        <w:t>38</w:t>
      </w:r>
      <w:r>
        <w:rPr>
          <w:rFonts w:ascii="仿宋" w:hAnsi="仿宋" w:eastAsia="仿宋" w:cs="仿宋"/>
          <w:spacing w:val="21"/>
          <w:sz w:val="24"/>
          <w:szCs w:val="24"/>
        </w:rPr>
        <w:t xml:space="preserve"> </w:t>
      </w:r>
      <w:r>
        <w:rPr>
          <w:rFonts w:ascii="仿宋" w:hAnsi="仿宋" w:eastAsia="仿宋" w:cs="仿宋"/>
          <w:b/>
          <w:bCs/>
          <w:spacing w:val="-6"/>
          <w:sz w:val="24"/>
          <w:szCs w:val="24"/>
        </w:rPr>
        <w:t>符合性审查表</w:t>
      </w:r>
    </w:p>
    <w:p w14:paraId="2224F5DA">
      <w:pPr>
        <w:spacing w:before="5"/>
      </w:pPr>
    </w:p>
    <w:p w14:paraId="0B40D5C6">
      <w:pPr>
        <w:spacing w:before="4"/>
      </w:pPr>
    </w:p>
    <w:p w14:paraId="5A2776EF">
      <w:pPr>
        <w:spacing w:before="4"/>
      </w:pPr>
    </w:p>
    <w:tbl>
      <w:tblPr>
        <w:tblStyle w:val="7"/>
        <w:tblpPr w:leftFromText="180" w:rightFromText="180" w:vertAnchor="page" w:horzAnchor="page" w:tblpX="1279" w:tblpY="3504"/>
        <w:tblOverlap w:val="never"/>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
        <w:gridCol w:w="8768"/>
      </w:tblGrid>
      <w:tr w14:paraId="73CD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494B1ECC">
            <w:pPr>
              <w:pStyle w:val="14"/>
              <w:spacing w:before="94" w:line="600" w:lineRule="auto"/>
              <w:ind w:left="181" w:right="68"/>
              <w:jc w:val="center"/>
              <w:rPr>
                <w:b/>
                <w:bCs/>
                <w:color w:val="auto"/>
                <w:sz w:val="21"/>
                <w:highlight w:val="none"/>
              </w:rPr>
            </w:pPr>
            <w:r>
              <w:rPr>
                <w:b/>
                <w:bCs/>
                <w:color w:val="auto"/>
                <w:sz w:val="21"/>
                <w:highlight w:val="none"/>
              </w:rPr>
              <w:t xml:space="preserve">序号 </w:t>
            </w:r>
          </w:p>
        </w:tc>
        <w:tc>
          <w:tcPr>
            <w:tcW w:w="8768" w:type="dxa"/>
            <w:noWrap w:val="0"/>
            <w:vAlign w:val="top"/>
          </w:tcPr>
          <w:p w14:paraId="3F063C87">
            <w:pPr>
              <w:pStyle w:val="14"/>
              <w:spacing w:before="94" w:line="600" w:lineRule="auto"/>
              <w:ind w:right="4062" w:firstLine="3795" w:firstLineChars="1800"/>
              <w:jc w:val="both"/>
              <w:rPr>
                <w:b/>
                <w:bCs/>
                <w:color w:val="auto"/>
                <w:sz w:val="21"/>
                <w:highlight w:val="none"/>
              </w:rPr>
            </w:pPr>
            <w:r>
              <w:rPr>
                <w:rFonts w:hint="eastAsia"/>
                <w:b/>
                <w:bCs/>
                <w:color w:val="auto"/>
                <w:sz w:val="21"/>
                <w:highlight w:val="none"/>
                <w:lang w:val="en-US" w:eastAsia="zh-CN"/>
              </w:rPr>
              <w:t>评审</w:t>
            </w:r>
            <w:r>
              <w:rPr>
                <w:b/>
                <w:bCs/>
                <w:color w:val="auto"/>
                <w:sz w:val="21"/>
                <w:highlight w:val="none"/>
              </w:rPr>
              <w:t>内容</w:t>
            </w:r>
          </w:p>
        </w:tc>
      </w:tr>
      <w:tr w14:paraId="0185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822" w:type="dxa"/>
            <w:noWrap w:val="0"/>
            <w:vAlign w:val="top"/>
          </w:tcPr>
          <w:p w14:paraId="10C9C30E">
            <w:pPr>
              <w:pStyle w:val="14"/>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1</w:t>
            </w:r>
          </w:p>
        </w:tc>
        <w:tc>
          <w:tcPr>
            <w:tcW w:w="8768" w:type="dxa"/>
            <w:noWrap w:val="0"/>
            <w:vAlign w:val="top"/>
          </w:tcPr>
          <w:p w14:paraId="0CC64249">
            <w:pPr>
              <w:pStyle w:val="12"/>
              <w:spacing w:before="122" w:line="219" w:lineRule="auto"/>
              <w:ind w:left="124" w:leftChars="0" w:right="0" w:rightChars="0"/>
              <w:rPr>
                <w:color w:val="auto"/>
                <w:sz w:val="21"/>
                <w:highlight w:val="none"/>
              </w:rPr>
            </w:pPr>
            <w:r>
              <w:rPr>
                <w:spacing w:val="-2"/>
                <w:sz w:val="21"/>
                <w:szCs w:val="21"/>
              </w:rPr>
              <w:t>响应文件的编制、签</w:t>
            </w:r>
            <w:r>
              <w:rPr>
                <w:rFonts w:hint="eastAsia"/>
                <w:spacing w:val="-2"/>
                <w:sz w:val="21"/>
                <w:szCs w:val="21"/>
                <w:lang w:val="en-US" w:eastAsia="zh-CN"/>
              </w:rPr>
              <w:t>字</w:t>
            </w:r>
            <w:r>
              <w:rPr>
                <w:spacing w:val="-2"/>
                <w:sz w:val="21"/>
                <w:szCs w:val="21"/>
              </w:rPr>
              <w:t>及盖章是否符合磋商文件的要求。</w:t>
            </w:r>
          </w:p>
        </w:tc>
      </w:tr>
      <w:tr w14:paraId="75E0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13DDCF6A">
            <w:pPr>
              <w:pStyle w:val="14"/>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2</w:t>
            </w:r>
          </w:p>
        </w:tc>
        <w:tc>
          <w:tcPr>
            <w:tcW w:w="8768" w:type="dxa"/>
            <w:noWrap w:val="0"/>
            <w:vAlign w:val="top"/>
          </w:tcPr>
          <w:p w14:paraId="5FCBC992">
            <w:pPr>
              <w:pStyle w:val="12"/>
              <w:spacing w:before="123" w:line="218" w:lineRule="auto"/>
              <w:ind w:left="113" w:leftChars="0" w:right="0" w:rightChars="0"/>
              <w:rPr>
                <w:color w:val="auto"/>
                <w:sz w:val="21"/>
                <w:highlight w:val="none"/>
              </w:rPr>
            </w:pPr>
            <w:r>
              <w:rPr>
                <w:spacing w:val="-1"/>
                <w:sz w:val="21"/>
                <w:szCs w:val="21"/>
              </w:rPr>
              <w:t>磋商报价（首次报价或最后报价）是否超过磋商文件中规定</w:t>
            </w:r>
            <w:r>
              <w:rPr>
                <w:spacing w:val="-2"/>
                <w:sz w:val="21"/>
                <w:szCs w:val="21"/>
              </w:rPr>
              <w:t>的控制价的。</w:t>
            </w:r>
          </w:p>
        </w:tc>
      </w:tr>
      <w:tr w14:paraId="4196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61A76016">
            <w:pPr>
              <w:pStyle w:val="14"/>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3</w:t>
            </w:r>
          </w:p>
        </w:tc>
        <w:tc>
          <w:tcPr>
            <w:tcW w:w="8768" w:type="dxa"/>
            <w:noWrap w:val="0"/>
            <w:vAlign w:val="top"/>
          </w:tcPr>
          <w:p w14:paraId="3D3618B9">
            <w:pPr>
              <w:pStyle w:val="12"/>
              <w:spacing w:before="125" w:line="219" w:lineRule="auto"/>
              <w:ind w:left="124" w:leftChars="0" w:right="0" w:rightChars="0"/>
              <w:rPr>
                <w:color w:val="auto"/>
                <w:sz w:val="21"/>
                <w:highlight w:val="none"/>
              </w:rPr>
            </w:pPr>
            <w:r>
              <w:rPr>
                <w:spacing w:val="-3"/>
                <w:sz w:val="21"/>
                <w:szCs w:val="21"/>
              </w:rPr>
              <w:t>响应文件是否含有采购人不能接受的附加条件的。</w:t>
            </w:r>
          </w:p>
        </w:tc>
      </w:tr>
      <w:tr w14:paraId="6868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2C74D731">
            <w:pPr>
              <w:pStyle w:val="14"/>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4</w:t>
            </w:r>
          </w:p>
        </w:tc>
        <w:tc>
          <w:tcPr>
            <w:tcW w:w="8768" w:type="dxa"/>
            <w:noWrap w:val="0"/>
            <w:vAlign w:val="top"/>
          </w:tcPr>
          <w:p w14:paraId="44D38169">
            <w:pPr>
              <w:pStyle w:val="12"/>
              <w:spacing w:before="124" w:line="220" w:lineRule="auto"/>
              <w:ind w:left="113" w:leftChars="0" w:right="0" w:rightChars="0"/>
              <w:rPr>
                <w:color w:val="auto"/>
                <w:sz w:val="21"/>
                <w:highlight w:val="none"/>
              </w:rPr>
            </w:pPr>
            <w:r>
              <w:rPr>
                <w:spacing w:val="-2"/>
                <w:sz w:val="21"/>
                <w:szCs w:val="21"/>
              </w:rPr>
              <w:t>磋商响应有效期是否满足磋商文件要求。</w:t>
            </w:r>
          </w:p>
        </w:tc>
      </w:tr>
      <w:tr w14:paraId="6A57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089A69D6">
            <w:pPr>
              <w:pStyle w:val="14"/>
              <w:spacing w:before="106" w:line="600" w:lineRule="auto"/>
              <w:ind w:left="10"/>
              <w:jc w:val="center"/>
              <w:rPr>
                <w:rFonts w:hint="eastAsia" w:ascii="Times New Roman" w:eastAsia="宋体"/>
                <w:color w:val="auto"/>
                <w:w w:val="100"/>
                <w:sz w:val="21"/>
                <w:highlight w:val="none"/>
                <w:lang w:val="en-US" w:eastAsia="zh-CN"/>
              </w:rPr>
            </w:pPr>
            <w:r>
              <w:rPr>
                <w:rFonts w:hint="eastAsia" w:ascii="Times New Roman"/>
                <w:color w:val="auto"/>
                <w:w w:val="100"/>
                <w:sz w:val="21"/>
                <w:highlight w:val="none"/>
                <w:lang w:val="en-US" w:eastAsia="zh-CN"/>
              </w:rPr>
              <w:t>5</w:t>
            </w:r>
          </w:p>
        </w:tc>
        <w:tc>
          <w:tcPr>
            <w:tcW w:w="8768" w:type="dxa"/>
            <w:noWrap w:val="0"/>
            <w:vAlign w:val="top"/>
          </w:tcPr>
          <w:p w14:paraId="36A6C926">
            <w:pPr>
              <w:pStyle w:val="12"/>
              <w:spacing w:before="126" w:line="682" w:lineRule="exact"/>
              <w:ind w:left="113"/>
              <w:rPr>
                <w:sz w:val="21"/>
                <w:szCs w:val="21"/>
              </w:rPr>
            </w:pPr>
            <w:r>
              <w:rPr>
                <w:position w:val="37"/>
                <w:sz w:val="21"/>
                <w:szCs w:val="21"/>
              </w:rPr>
              <w:t>施工招标项目工程量清单封面需有</w:t>
            </w:r>
            <w:r>
              <w:rPr>
                <w:rFonts w:hint="eastAsia"/>
                <w:position w:val="37"/>
                <w:sz w:val="21"/>
                <w:szCs w:val="21"/>
                <w:lang w:val="en-US" w:eastAsia="zh-CN"/>
              </w:rPr>
              <w:t>注册造价师</w:t>
            </w:r>
            <w:r>
              <w:rPr>
                <w:spacing w:val="-1"/>
                <w:position w:val="37"/>
                <w:sz w:val="21"/>
                <w:szCs w:val="21"/>
              </w:rPr>
              <w:t>签字和印章</w:t>
            </w:r>
          </w:p>
          <w:p w14:paraId="768F9532">
            <w:pPr>
              <w:pStyle w:val="12"/>
              <w:spacing w:before="1" w:line="218" w:lineRule="auto"/>
              <w:ind w:left="119" w:leftChars="0" w:right="0" w:rightChars="0"/>
              <w:rPr>
                <w:rFonts w:hint="default" w:eastAsia="宋体"/>
                <w:color w:val="auto"/>
                <w:sz w:val="21"/>
                <w:highlight w:val="none"/>
                <w:lang w:val="en-US" w:eastAsia="zh-CN"/>
              </w:rPr>
            </w:pPr>
            <w:r>
              <w:rPr>
                <w:spacing w:val="-2"/>
                <w:sz w:val="21"/>
                <w:szCs w:val="21"/>
              </w:rPr>
              <w:t>（由</w:t>
            </w:r>
            <w:r>
              <w:rPr>
                <w:rFonts w:hint="eastAsia"/>
                <w:spacing w:val="-2"/>
                <w:sz w:val="21"/>
                <w:szCs w:val="21"/>
                <w:lang w:val="en-US" w:eastAsia="zh-CN"/>
              </w:rPr>
              <w:t>注册造价工程师</w:t>
            </w:r>
            <w:r>
              <w:rPr>
                <w:spacing w:val="-2"/>
                <w:sz w:val="21"/>
                <w:szCs w:val="21"/>
              </w:rPr>
              <w:t>在工程量清单封面签字并加盖执业</w:t>
            </w:r>
            <w:r>
              <w:rPr>
                <w:color w:val="auto"/>
                <w:spacing w:val="-2"/>
                <w:sz w:val="21"/>
                <w:szCs w:val="21"/>
              </w:rPr>
              <w:t>印章</w:t>
            </w:r>
            <w:r>
              <w:rPr>
                <w:color w:val="auto"/>
                <w:spacing w:val="-2"/>
              </w:rPr>
              <w:t>）</w:t>
            </w:r>
            <w:r>
              <w:rPr>
                <w:color w:val="auto"/>
                <w:spacing w:val="-2"/>
                <w:sz w:val="21"/>
                <w:szCs w:val="21"/>
              </w:rPr>
              <w:t>。</w:t>
            </w:r>
          </w:p>
        </w:tc>
      </w:tr>
      <w:tr w14:paraId="0B8B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49F9E6C4">
            <w:pPr>
              <w:pStyle w:val="14"/>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6</w:t>
            </w:r>
          </w:p>
        </w:tc>
        <w:tc>
          <w:tcPr>
            <w:tcW w:w="8768" w:type="dxa"/>
            <w:noWrap w:val="0"/>
            <w:vAlign w:val="top"/>
          </w:tcPr>
          <w:p w14:paraId="1A6EC80F">
            <w:pPr>
              <w:pStyle w:val="12"/>
              <w:spacing w:before="127" w:line="220" w:lineRule="auto"/>
              <w:ind w:left="124"/>
              <w:rPr>
                <w:sz w:val="21"/>
                <w:szCs w:val="21"/>
              </w:rPr>
            </w:pPr>
            <w:r>
              <w:rPr>
                <w:sz w:val="21"/>
                <w:szCs w:val="21"/>
              </w:rPr>
              <w:t>响应文件是否完全满足磋商文件的实质性条款（</w:t>
            </w:r>
            <w:r>
              <w:rPr>
                <w:spacing w:val="-1"/>
                <w:sz w:val="21"/>
                <w:szCs w:val="21"/>
              </w:rPr>
              <w:t>即标注★部分条款）且无负偏离的。（包括计</w:t>
            </w:r>
          </w:p>
          <w:p w14:paraId="55B619FA">
            <w:pPr>
              <w:spacing w:line="360" w:lineRule="auto"/>
              <w:rPr>
                <w:rFonts w:ascii="Arial"/>
                <w:sz w:val="21"/>
              </w:rPr>
            </w:pPr>
          </w:p>
          <w:p w14:paraId="174523E0">
            <w:pPr>
              <w:pStyle w:val="12"/>
              <w:spacing w:before="68" w:line="220" w:lineRule="auto"/>
              <w:ind w:left="113" w:leftChars="0" w:right="0" w:rightChars="0"/>
              <w:rPr>
                <w:color w:val="auto"/>
                <w:sz w:val="21"/>
                <w:highlight w:val="none"/>
              </w:rPr>
            </w:pPr>
            <w:r>
              <w:rPr>
                <w:spacing w:val="-1"/>
                <w:sz w:val="21"/>
                <w:szCs w:val="21"/>
              </w:rPr>
              <w:t>划工期符合招标文件规定、投标范围及内容符合招标文件规定）</w:t>
            </w:r>
          </w:p>
        </w:tc>
      </w:tr>
      <w:tr w14:paraId="4BAA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566E4388">
            <w:pPr>
              <w:pStyle w:val="14"/>
              <w:spacing w:before="113" w:line="600" w:lineRule="auto"/>
              <w:ind w:left="10"/>
              <w:jc w:val="center"/>
              <w:rPr>
                <w:rFonts w:hint="eastAsia" w:ascii="仿宋" w:hAnsi="仿宋" w:eastAsia="仿宋" w:cs="仿宋"/>
                <w:color w:val="auto"/>
                <w:sz w:val="21"/>
                <w:highlight w:val="none"/>
                <w:lang w:eastAsia="zh-CN"/>
              </w:rPr>
            </w:pPr>
            <w:r>
              <w:rPr>
                <w:rFonts w:hint="eastAsia" w:ascii="仿宋" w:hAnsi="仿宋" w:eastAsia="仿宋" w:cs="仿宋"/>
                <w:color w:val="auto"/>
                <w:w w:val="100"/>
                <w:sz w:val="21"/>
                <w:highlight w:val="none"/>
                <w:lang w:val="en-US" w:eastAsia="zh-CN"/>
              </w:rPr>
              <w:t>7</w:t>
            </w:r>
          </w:p>
        </w:tc>
        <w:tc>
          <w:tcPr>
            <w:tcW w:w="8768" w:type="dxa"/>
            <w:noWrap w:val="0"/>
            <w:vAlign w:val="top"/>
          </w:tcPr>
          <w:p w14:paraId="30F60344">
            <w:pPr>
              <w:pStyle w:val="12"/>
              <w:spacing w:before="134" w:line="220" w:lineRule="auto"/>
              <w:ind w:left="124" w:leftChars="0" w:right="0" w:rightChars="0"/>
              <w:rPr>
                <w:rFonts w:hint="eastAsia" w:ascii="仿宋" w:hAnsi="仿宋" w:eastAsia="仿宋" w:cs="仿宋"/>
                <w:color w:val="auto"/>
                <w:sz w:val="21"/>
                <w:highlight w:val="none"/>
              </w:rPr>
            </w:pPr>
            <w:r>
              <w:rPr>
                <w:rFonts w:hint="eastAsia" w:ascii="仿宋" w:hAnsi="仿宋" w:eastAsia="仿宋" w:cs="仿宋"/>
                <w:spacing w:val="-2"/>
                <w:sz w:val="21"/>
                <w:szCs w:val="21"/>
              </w:rPr>
              <w:t>响应文件是否存在法律、法规和磋商文件规定的其他无效情形。</w:t>
            </w:r>
          </w:p>
        </w:tc>
      </w:tr>
      <w:tr w14:paraId="67A9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590" w:type="dxa"/>
            <w:gridSpan w:val="2"/>
            <w:noWrap w:val="0"/>
            <w:vAlign w:val="top"/>
          </w:tcPr>
          <w:p w14:paraId="561CFC8E">
            <w:pPr>
              <w:pStyle w:val="14"/>
              <w:spacing w:before="94" w:line="600" w:lineRule="auto"/>
              <w:ind w:left="107"/>
              <w:rPr>
                <w:rFonts w:hint="eastAsia" w:ascii="仿宋" w:hAnsi="仿宋" w:eastAsia="仿宋" w:cs="仿宋"/>
                <w:color w:val="auto"/>
                <w:sz w:val="21"/>
                <w:highlight w:val="none"/>
              </w:rPr>
            </w:pPr>
            <w:r>
              <w:rPr>
                <w:rFonts w:hint="eastAsia" w:ascii="仿宋" w:hAnsi="仿宋" w:eastAsia="仿宋" w:cs="仿宋"/>
                <w:b/>
                <w:bCs/>
                <w:color w:val="auto"/>
                <w:sz w:val="21"/>
                <w:highlight w:val="none"/>
              </w:rPr>
              <w:t xml:space="preserve">说明：供应商必须满足符合性审查表内所有条款，否则被认定为无效响应。 </w:t>
            </w:r>
          </w:p>
        </w:tc>
      </w:tr>
    </w:tbl>
    <w:p w14:paraId="4CB4F6D6">
      <w:pPr>
        <w:sectPr>
          <w:footerReference r:id="rId28" w:type="default"/>
          <w:pgSz w:w="11910" w:h="16840"/>
          <w:pgMar w:top="743" w:right="1571" w:bottom="1204" w:left="1412" w:header="0" w:footer="1041" w:gutter="0"/>
          <w:cols w:space="720" w:num="1"/>
        </w:sectPr>
      </w:pPr>
    </w:p>
    <w:p w14:paraId="284FA089">
      <w:pPr>
        <w:pStyle w:val="2"/>
        <w:spacing w:line="272" w:lineRule="auto"/>
      </w:pPr>
    </w:p>
    <w:p w14:paraId="48EB9F8D">
      <w:pPr>
        <w:spacing w:before="78" w:line="222" w:lineRule="auto"/>
        <w:ind w:left="528"/>
        <w:rPr>
          <w:rFonts w:ascii="仿宋" w:hAnsi="仿宋" w:eastAsia="仿宋" w:cs="仿宋"/>
          <w:b/>
          <w:bCs/>
          <w:spacing w:val="-7"/>
          <w:sz w:val="24"/>
          <w:szCs w:val="24"/>
        </w:rPr>
      </w:pPr>
      <w:r>
        <w:rPr>
          <w:rFonts w:ascii="仿宋" w:hAnsi="仿宋" w:eastAsia="仿宋" w:cs="仿宋"/>
          <w:b/>
          <w:bCs/>
          <w:spacing w:val="-7"/>
          <w:sz w:val="24"/>
          <w:szCs w:val="24"/>
        </w:rPr>
        <w:t>39</w:t>
      </w:r>
      <w:r>
        <w:rPr>
          <w:rFonts w:ascii="仿宋" w:hAnsi="仿宋" w:eastAsia="仿宋" w:cs="仿宋"/>
          <w:spacing w:val="17"/>
          <w:sz w:val="24"/>
          <w:szCs w:val="24"/>
        </w:rPr>
        <w:t xml:space="preserve"> </w:t>
      </w:r>
      <w:r>
        <w:rPr>
          <w:rFonts w:ascii="仿宋" w:hAnsi="仿宋" w:eastAsia="仿宋" w:cs="仿宋"/>
          <w:b/>
          <w:bCs/>
          <w:spacing w:val="-7"/>
          <w:sz w:val="24"/>
          <w:szCs w:val="24"/>
        </w:rPr>
        <w:t>评分标准</w:t>
      </w:r>
    </w:p>
    <w:tbl>
      <w:tblPr>
        <w:tblStyle w:val="11"/>
        <w:tblW w:w="9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315"/>
        <w:gridCol w:w="6761"/>
        <w:gridCol w:w="858"/>
      </w:tblGrid>
      <w:tr w14:paraId="67F6D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96" w:type="dxa"/>
            <w:vAlign w:val="top"/>
          </w:tcPr>
          <w:p w14:paraId="3CE846DE">
            <w:pPr>
              <w:pStyle w:val="12"/>
              <w:spacing w:before="122" w:line="219" w:lineRule="auto"/>
              <w:ind w:left="124" w:leftChars="0" w:right="0" w:rightChars="0"/>
              <w:rPr>
                <w:rFonts w:hint="eastAsia"/>
                <w:spacing w:val="-2"/>
                <w:sz w:val="21"/>
                <w:szCs w:val="21"/>
              </w:rPr>
            </w:pPr>
            <w:r>
              <w:rPr>
                <w:rFonts w:hint="eastAsia"/>
                <w:spacing w:val="-2"/>
                <w:sz w:val="21"/>
                <w:szCs w:val="21"/>
              </w:rPr>
              <w:t>评分项目</w:t>
            </w:r>
          </w:p>
        </w:tc>
        <w:tc>
          <w:tcPr>
            <w:tcW w:w="1315" w:type="dxa"/>
            <w:vAlign w:val="top"/>
          </w:tcPr>
          <w:p w14:paraId="1A6C9E91">
            <w:pPr>
              <w:pStyle w:val="12"/>
              <w:spacing w:before="122" w:line="219" w:lineRule="auto"/>
              <w:ind w:left="124" w:leftChars="0" w:right="0" w:rightChars="0"/>
              <w:rPr>
                <w:rFonts w:hint="eastAsia"/>
                <w:spacing w:val="-2"/>
                <w:sz w:val="21"/>
                <w:szCs w:val="21"/>
              </w:rPr>
            </w:pPr>
            <w:r>
              <w:rPr>
                <w:rFonts w:hint="eastAsia"/>
                <w:spacing w:val="-2"/>
                <w:sz w:val="21"/>
                <w:szCs w:val="21"/>
              </w:rPr>
              <w:t>评分因素</w:t>
            </w:r>
          </w:p>
        </w:tc>
        <w:tc>
          <w:tcPr>
            <w:tcW w:w="6761" w:type="dxa"/>
            <w:vAlign w:val="top"/>
          </w:tcPr>
          <w:p w14:paraId="5148BF60">
            <w:pPr>
              <w:pStyle w:val="12"/>
              <w:spacing w:before="122" w:line="219" w:lineRule="auto"/>
              <w:ind w:left="124" w:leftChars="0" w:right="0" w:rightChars="0"/>
              <w:rPr>
                <w:rFonts w:hint="eastAsia"/>
                <w:spacing w:val="-2"/>
                <w:sz w:val="21"/>
                <w:szCs w:val="21"/>
              </w:rPr>
            </w:pPr>
            <w:r>
              <w:rPr>
                <w:rFonts w:hint="eastAsia"/>
                <w:spacing w:val="-2"/>
                <w:sz w:val="21"/>
                <w:szCs w:val="21"/>
              </w:rPr>
              <w:t>评审内容</w:t>
            </w:r>
          </w:p>
        </w:tc>
        <w:tc>
          <w:tcPr>
            <w:tcW w:w="858" w:type="dxa"/>
            <w:vAlign w:val="top"/>
          </w:tcPr>
          <w:p w14:paraId="64962619">
            <w:pPr>
              <w:pStyle w:val="12"/>
              <w:spacing w:before="122" w:line="219" w:lineRule="auto"/>
              <w:ind w:left="124" w:leftChars="0" w:right="0" w:rightChars="0"/>
              <w:rPr>
                <w:rFonts w:hint="eastAsia"/>
                <w:spacing w:val="-2"/>
                <w:sz w:val="21"/>
                <w:szCs w:val="21"/>
              </w:rPr>
            </w:pPr>
            <w:r>
              <w:rPr>
                <w:rFonts w:hint="eastAsia"/>
                <w:spacing w:val="-2"/>
                <w:sz w:val="21"/>
                <w:szCs w:val="21"/>
              </w:rPr>
              <w:t>分值</w:t>
            </w:r>
          </w:p>
        </w:tc>
      </w:tr>
      <w:tr w14:paraId="661A9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996" w:type="dxa"/>
            <w:vAlign w:val="top"/>
          </w:tcPr>
          <w:p w14:paraId="24BE58EA">
            <w:pPr>
              <w:spacing w:line="259" w:lineRule="auto"/>
              <w:rPr>
                <w:rFonts w:hint="eastAsia" w:ascii="仿宋" w:hAnsi="仿宋" w:eastAsia="仿宋" w:cs="仿宋"/>
                <w:snapToGrid w:val="0"/>
                <w:color w:val="000000"/>
                <w:spacing w:val="-2"/>
                <w:kern w:val="0"/>
                <w:sz w:val="21"/>
                <w:szCs w:val="21"/>
                <w:lang w:val="en-US" w:eastAsia="en-US" w:bidi="ar-SA"/>
              </w:rPr>
            </w:pPr>
          </w:p>
          <w:p w14:paraId="693A6500">
            <w:pPr>
              <w:spacing w:line="260" w:lineRule="auto"/>
              <w:rPr>
                <w:rFonts w:hint="eastAsia" w:ascii="仿宋" w:hAnsi="仿宋" w:eastAsia="仿宋" w:cs="仿宋"/>
                <w:snapToGrid w:val="0"/>
                <w:color w:val="000000"/>
                <w:spacing w:val="-2"/>
                <w:kern w:val="0"/>
                <w:sz w:val="21"/>
                <w:szCs w:val="21"/>
                <w:lang w:val="en-US" w:eastAsia="en-US" w:bidi="ar-SA"/>
              </w:rPr>
            </w:pPr>
          </w:p>
          <w:p w14:paraId="77716DE2">
            <w:pPr>
              <w:spacing w:line="260" w:lineRule="auto"/>
              <w:rPr>
                <w:rFonts w:hint="eastAsia" w:ascii="仿宋" w:hAnsi="仿宋" w:eastAsia="仿宋" w:cs="仿宋"/>
                <w:snapToGrid w:val="0"/>
                <w:color w:val="000000"/>
                <w:spacing w:val="-2"/>
                <w:kern w:val="0"/>
                <w:sz w:val="21"/>
                <w:szCs w:val="21"/>
                <w:lang w:val="en-US" w:eastAsia="en-US" w:bidi="ar-SA"/>
              </w:rPr>
            </w:pPr>
          </w:p>
          <w:p w14:paraId="04530616">
            <w:pPr>
              <w:pStyle w:val="12"/>
              <w:spacing w:before="78" w:line="232" w:lineRule="auto"/>
              <w:ind w:left="36" w:right="15" w:hanging="4"/>
              <w:rPr>
                <w:rFonts w:hint="eastAsia"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en-US" w:bidi="ar-SA"/>
              </w:rPr>
              <w:t>价格部分 （30分）</w:t>
            </w:r>
          </w:p>
        </w:tc>
        <w:tc>
          <w:tcPr>
            <w:tcW w:w="1315" w:type="dxa"/>
            <w:vAlign w:val="top"/>
          </w:tcPr>
          <w:p w14:paraId="3241395B">
            <w:pPr>
              <w:spacing w:line="311" w:lineRule="auto"/>
              <w:rPr>
                <w:rFonts w:hint="eastAsia" w:ascii="仿宋" w:hAnsi="仿宋" w:eastAsia="仿宋" w:cs="仿宋"/>
                <w:snapToGrid w:val="0"/>
                <w:color w:val="000000"/>
                <w:spacing w:val="-2"/>
                <w:kern w:val="0"/>
                <w:sz w:val="21"/>
                <w:szCs w:val="21"/>
                <w:lang w:val="en-US" w:eastAsia="en-US" w:bidi="ar-SA"/>
              </w:rPr>
            </w:pPr>
          </w:p>
          <w:p w14:paraId="25E28593">
            <w:pPr>
              <w:spacing w:line="312" w:lineRule="auto"/>
              <w:rPr>
                <w:rFonts w:hint="eastAsia" w:ascii="仿宋" w:hAnsi="仿宋" w:eastAsia="仿宋" w:cs="仿宋"/>
                <w:snapToGrid w:val="0"/>
                <w:color w:val="000000"/>
                <w:spacing w:val="-2"/>
                <w:kern w:val="0"/>
                <w:sz w:val="21"/>
                <w:szCs w:val="21"/>
                <w:lang w:val="en-US" w:eastAsia="en-US" w:bidi="ar-SA"/>
              </w:rPr>
            </w:pPr>
          </w:p>
          <w:p w14:paraId="43E5BA01">
            <w:pPr>
              <w:spacing w:line="312" w:lineRule="auto"/>
              <w:rPr>
                <w:rFonts w:hint="eastAsia" w:ascii="仿宋" w:hAnsi="仿宋" w:eastAsia="仿宋" w:cs="仿宋"/>
                <w:snapToGrid w:val="0"/>
                <w:color w:val="000000"/>
                <w:spacing w:val="-2"/>
                <w:kern w:val="0"/>
                <w:sz w:val="21"/>
                <w:szCs w:val="21"/>
                <w:lang w:val="en-US" w:eastAsia="en-US" w:bidi="ar-SA"/>
              </w:rPr>
            </w:pPr>
          </w:p>
          <w:p w14:paraId="610CCAD9">
            <w:pPr>
              <w:pStyle w:val="12"/>
              <w:spacing w:before="78" w:line="222" w:lineRule="auto"/>
              <w:ind w:left="189"/>
              <w:rPr>
                <w:rFonts w:hint="eastAsia"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en-US" w:bidi="ar-SA"/>
              </w:rPr>
              <w:t>磋商报价</w:t>
            </w:r>
          </w:p>
        </w:tc>
        <w:tc>
          <w:tcPr>
            <w:tcW w:w="6761" w:type="dxa"/>
            <w:vAlign w:val="top"/>
          </w:tcPr>
          <w:p w14:paraId="6C90515B">
            <w:pPr>
              <w:pStyle w:val="12"/>
              <w:spacing w:before="34" w:line="235" w:lineRule="auto"/>
              <w:ind w:left="16" w:firstLine="3"/>
              <w:jc w:val="both"/>
              <w:rPr>
                <w:rFonts w:hint="eastAsia"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en-US" w:bidi="ar-SA"/>
              </w:rPr>
              <w:t>综合评分法中的价格分统一采用低价优先法计算，即满足磋商文件要求（通过资格、符合性审查）且最后报价最低的供应商的价格（指价格核准后的价格，下同）为磋商基准价，其价格得分为满分。其他供应商的价格得分统一按照下列公式计算：</w:t>
            </w:r>
          </w:p>
          <w:p w14:paraId="61BAD8BB">
            <w:pPr>
              <w:pStyle w:val="12"/>
              <w:spacing w:before="24" w:line="231" w:lineRule="auto"/>
              <w:ind w:left="18" w:right="154" w:hanging="2"/>
              <w:rPr>
                <w:rFonts w:hint="eastAsia"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en-US" w:bidi="ar-SA"/>
              </w:rPr>
              <w:t>磋商基准价=满足磋商文件要求（通过资格、符合性审查）且最后报价最低的供应商的价格（指价格核准后的价格，下同）</w:t>
            </w:r>
          </w:p>
          <w:p w14:paraId="4BEBCC9A">
            <w:pPr>
              <w:pStyle w:val="12"/>
              <w:spacing w:before="20" w:line="222" w:lineRule="auto"/>
              <w:ind w:left="16"/>
              <w:rPr>
                <w:rFonts w:hint="eastAsia"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en-US" w:bidi="ar-SA"/>
              </w:rPr>
              <w:t>磋商报价得分=(磋商基准价/最后磋商报价)×价格权重× 100</w:t>
            </w:r>
          </w:p>
        </w:tc>
        <w:tc>
          <w:tcPr>
            <w:tcW w:w="858" w:type="dxa"/>
            <w:vAlign w:val="top"/>
          </w:tcPr>
          <w:p w14:paraId="1775F833">
            <w:pPr>
              <w:spacing w:line="282" w:lineRule="auto"/>
              <w:jc w:val="both"/>
              <w:rPr>
                <w:rFonts w:hint="eastAsia" w:ascii="仿宋" w:hAnsi="仿宋" w:eastAsia="仿宋" w:cs="仿宋"/>
                <w:snapToGrid w:val="0"/>
                <w:color w:val="000000"/>
                <w:spacing w:val="-2"/>
                <w:kern w:val="0"/>
                <w:sz w:val="21"/>
                <w:szCs w:val="21"/>
                <w:lang w:val="en-US" w:eastAsia="en-US" w:bidi="ar-SA"/>
              </w:rPr>
            </w:pPr>
          </w:p>
          <w:p w14:paraId="2B4DC2A9">
            <w:pPr>
              <w:spacing w:line="283" w:lineRule="auto"/>
              <w:jc w:val="both"/>
              <w:rPr>
                <w:rFonts w:hint="eastAsia" w:ascii="仿宋" w:hAnsi="仿宋" w:eastAsia="仿宋" w:cs="仿宋"/>
                <w:snapToGrid w:val="0"/>
                <w:color w:val="000000"/>
                <w:spacing w:val="-2"/>
                <w:kern w:val="0"/>
                <w:sz w:val="21"/>
                <w:szCs w:val="21"/>
                <w:lang w:val="en-US" w:eastAsia="en-US" w:bidi="ar-SA"/>
              </w:rPr>
            </w:pPr>
          </w:p>
          <w:p w14:paraId="029CF283">
            <w:pPr>
              <w:spacing w:line="283" w:lineRule="auto"/>
              <w:jc w:val="both"/>
              <w:rPr>
                <w:rFonts w:hint="eastAsia" w:ascii="仿宋" w:hAnsi="仿宋" w:eastAsia="仿宋" w:cs="仿宋"/>
                <w:snapToGrid w:val="0"/>
                <w:color w:val="000000"/>
                <w:spacing w:val="-2"/>
                <w:kern w:val="0"/>
                <w:sz w:val="21"/>
                <w:szCs w:val="21"/>
                <w:lang w:val="en-US" w:eastAsia="en-US" w:bidi="ar-SA"/>
              </w:rPr>
            </w:pPr>
          </w:p>
          <w:p w14:paraId="60D60E3F">
            <w:pPr>
              <w:spacing w:line="283" w:lineRule="auto"/>
              <w:jc w:val="both"/>
              <w:rPr>
                <w:rFonts w:hint="eastAsia" w:ascii="仿宋" w:hAnsi="仿宋" w:eastAsia="仿宋" w:cs="仿宋"/>
                <w:snapToGrid w:val="0"/>
                <w:color w:val="000000"/>
                <w:spacing w:val="-2"/>
                <w:kern w:val="0"/>
                <w:sz w:val="21"/>
                <w:szCs w:val="21"/>
                <w:lang w:val="en-US" w:eastAsia="en-US" w:bidi="ar-SA"/>
              </w:rPr>
            </w:pPr>
          </w:p>
          <w:p w14:paraId="676D3B6D">
            <w:pPr>
              <w:pStyle w:val="12"/>
              <w:spacing w:before="78" w:line="180" w:lineRule="auto"/>
              <w:ind w:left="319"/>
              <w:jc w:val="both"/>
              <w:rPr>
                <w:rFonts w:hint="eastAsia"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en-US" w:bidi="ar-SA"/>
              </w:rPr>
              <w:t>30</w:t>
            </w:r>
          </w:p>
        </w:tc>
      </w:tr>
      <w:tr w14:paraId="75A17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996" w:type="dxa"/>
            <w:vMerge w:val="restart"/>
            <w:tcBorders>
              <w:bottom w:val="nil"/>
            </w:tcBorders>
            <w:vAlign w:val="top"/>
          </w:tcPr>
          <w:p w14:paraId="7DE263AD">
            <w:pPr>
              <w:spacing w:line="257" w:lineRule="auto"/>
              <w:rPr>
                <w:rFonts w:hint="eastAsia" w:ascii="仿宋" w:hAnsi="仿宋" w:eastAsia="仿宋" w:cs="仿宋"/>
                <w:snapToGrid w:val="0"/>
                <w:color w:val="000000"/>
                <w:spacing w:val="-2"/>
                <w:kern w:val="0"/>
                <w:sz w:val="21"/>
                <w:szCs w:val="21"/>
                <w:lang w:val="en-US" w:eastAsia="en-US" w:bidi="ar-SA"/>
              </w:rPr>
            </w:pPr>
          </w:p>
          <w:p w14:paraId="707BADD9">
            <w:pPr>
              <w:spacing w:line="257" w:lineRule="auto"/>
              <w:rPr>
                <w:rFonts w:hint="eastAsia" w:ascii="仿宋" w:hAnsi="仿宋" w:eastAsia="仿宋" w:cs="仿宋"/>
                <w:snapToGrid w:val="0"/>
                <w:color w:val="000000"/>
                <w:spacing w:val="-2"/>
                <w:kern w:val="0"/>
                <w:sz w:val="21"/>
                <w:szCs w:val="21"/>
                <w:lang w:val="en-US" w:eastAsia="en-US" w:bidi="ar-SA"/>
              </w:rPr>
            </w:pPr>
          </w:p>
          <w:p w14:paraId="229046EA">
            <w:pPr>
              <w:spacing w:line="257" w:lineRule="auto"/>
              <w:rPr>
                <w:rFonts w:hint="eastAsia" w:ascii="仿宋" w:hAnsi="仿宋" w:eastAsia="仿宋" w:cs="仿宋"/>
                <w:snapToGrid w:val="0"/>
                <w:color w:val="000000"/>
                <w:spacing w:val="-2"/>
                <w:kern w:val="0"/>
                <w:sz w:val="21"/>
                <w:szCs w:val="21"/>
                <w:lang w:val="en-US" w:eastAsia="en-US" w:bidi="ar-SA"/>
              </w:rPr>
            </w:pPr>
          </w:p>
          <w:p w14:paraId="61556FBA">
            <w:pPr>
              <w:spacing w:line="257" w:lineRule="auto"/>
              <w:rPr>
                <w:rFonts w:hint="eastAsia" w:ascii="仿宋" w:hAnsi="仿宋" w:eastAsia="仿宋" w:cs="仿宋"/>
                <w:snapToGrid w:val="0"/>
                <w:color w:val="000000"/>
                <w:spacing w:val="-2"/>
                <w:kern w:val="0"/>
                <w:sz w:val="21"/>
                <w:szCs w:val="21"/>
                <w:lang w:val="en-US" w:eastAsia="en-US" w:bidi="ar-SA"/>
              </w:rPr>
            </w:pPr>
          </w:p>
          <w:p w14:paraId="77BEACD7">
            <w:pPr>
              <w:spacing w:line="257" w:lineRule="auto"/>
              <w:rPr>
                <w:rFonts w:hint="eastAsia" w:ascii="仿宋" w:hAnsi="仿宋" w:eastAsia="仿宋" w:cs="仿宋"/>
                <w:snapToGrid w:val="0"/>
                <w:color w:val="000000"/>
                <w:spacing w:val="-2"/>
                <w:kern w:val="0"/>
                <w:sz w:val="21"/>
                <w:szCs w:val="21"/>
                <w:lang w:val="en-US" w:eastAsia="en-US" w:bidi="ar-SA"/>
              </w:rPr>
            </w:pPr>
          </w:p>
          <w:p w14:paraId="0193B8AF">
            <w:pPr>
              <w:spacing w:line="257" w:lineRule="auto"/>
              <w:rPr>
                <w:rFonts w:hint="eastAsia" w:ascii="仿宋" w:hAnsi="仿宋" w:eastAsia="仿宋" w:cs="仿宋"/>
                <w:snapToGrid w:val="0"/>
                <w:color w:val="000000"/>
                <w:spacing w:val="-2"/>
                <w:kern w:val="0"/>
                <w:sz w:val="21"/>
                <w:szCs w:val="21"/>
                <w:lang w:val="en-US" w:eastAsia="en-US" w:bidi="ar-SA"/>
              </w:rPr>
            </w:pPr>
          </w:p>
          <w:p w14:paraId="0BC79659">
            <w:pPr>
              <w:pStyle w:val="12"/>
              <w:spacing w:before="78" w:line="231" w:lineRule="auto"/>
              <w:ind w:right="15"/>
              <w:rPr>
                <w:rFonts w:hint="eastAsia"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en-US" w:bidi="ar-SA"/>
              </w:rPr>
              <w:t>商务部分 （</w:t>
            </w:r>
            <w:r>
              <w:rPr>
                <w:rFonts w:hint="eastAsia" w:ascii="仿宋" w:hAnsi="仿宋" w:eastAsia="仿宋" w:cs="仿宋"/>
                <w:snapToGrid w:val="0"/>
                <w:color w:val="000000"/>
                <w:spacing w:val="-2"/>
                <w:kern w:val="0"/>
                <w:sz w:val="21"/>
                <w:szCs w:val="21"/>
                <w:lang w:val="en-US" w:eastAsia="zh-CN" w:bidi="ar-SA"/>
              </w:rPr>
              <w:t>21</w:t>
            </w:r>
            <w:r>
              <w:rPr>
                <w:rFonts w:hint="eastAsia" w:ascii="仿宋" w:hAnsi="仿宋" w:eastAsia="仿宋" w:cs="仿宋"/>
                <w:snapToGrid w:val="0"/>
                <w:color w:val="000000"/>
                <w:spacing w:val="-2"/>
                <w:kern w:val="0"/>
                <w:sz w:val="21"/>
                <w:szCs w:val="21"/>
                <w:lang w:val="en-US" w:eastAsia="en-US" w:bidi="ar-SA"/>
              </w:rPr>
              <w:t>分）</w:t>
            </w:r>
          </w:p>
        </w:tc>
        <w:tc>
          <w:tcPr>
            <w:tcW w:w="1315" w:type="dxa"/>
            <w:vAlign w:val="top"/>
          </w:tcPr>
          <w:p w14:paraId="787DE5CB">
            <w:pPr>
              <w:pStyle w:val="12"/>
              <w:spacing w:before="78" w:line="230" w:lineRule="auto"/>
              <w:ind w:left="70" w:right="55" w:firstLine="29"/>
              <w:jc w:val="center"/>
              <w:rPr>
                <w:rFonts w:hint="eastAsia" w:ascii="仿宋" w:hAnsi="仿宋" w:eastAsia="仿宋" w:cs="仿宋"/>
                <w:snapToGrid w:val="0"/>
                <w:color w:val="000000"/>
                <w:spacing w:val="-2"/>
                <w:kern w:val="0"/>
                <w:sz w:val="21"/>
                <w:szCs w:val="21"/>
                <w:lang w:val="en-US" w:eastAsia="zh-CN" w:bidi="ar-SA"/>
              </w:rPr>
            </w:pPr>
          </w:p>
          <w:p w14:paraId="1CEFB128">
            <w:pPr>
              <w:pStyle w:val="12"/>
              <w:spacing w:before="78" w:line="230" w:lineRule="auto"/>
              <w:ind w:left="70" w:right="55" w:firstLine="29"/>
              <w:jc w:val="center"/>
              <w:rPr>
                <w:rFonts w:hint="eastAsia" w:ascii="仿宋" w:hAnsi="仿宋" w:eastAsia="仿宋" w:cs="仿宋"/>
                <w:snapToGrid w:val="0"/>
                <w:color w:val="000000"/>
                <w:spacing w:val="-2"/>
                <w:kern w:val="0"/>
                <w:sz w:val="21"/>
                <w:szCs w:val="21"/>
                <w:lang w:val="en-US" w:eastAsia="zh-CN" w:bidi="ar-SA"/>
              </w:rPr>
            </w:pPr>
            <w:r>
              <w:rPr>
                <w:rFonts w:hint="eastAsia" w:ascii="仿宋" w:hAnsi="仿宋" w:eastAsia="仿宋" w:cs="仿宋"/>
                <w:snapToGrid w:val="0"/>
                <w:color w:val="000000"/>
                <w:spacing w:val="-2"/>
                <w:kern w:val="0"/>
                <w:sz w:val="21"/>
                <w:szCs w:val="21"/>
                <w:lang w:val="en-US" w:eastAsia="zh-CN" w:bidi="ar-SA"/>
              </w:rPr>
              <w:t>企业业绩</w:t>
            </w:r>
          </w:p>
        </w:tc>
        <w:tc>
          <w:tcPr>
            <w:tcW w:w="6761" w:type="dxa"/>
            <w:vAlign w:val="top"/>
          </w:tcPr>
          <w:p w14:paraId="1AC5D7E7">
            <w:pPr>
              <w:rPr>
                <w:rFonts w:hint="eastAsia" w:ascii="仿宋" w:hAnsi="仿宋" w:eastAsia="仿宋" w:cs="仿宋"/>
                <w:snapToGrid w:val="0"/>
                <w:color w:val="000000"/>
                <w:spacing w:val="-2"/>
                <w:kern w:val="0"/>
                <w:sz w:val="21"/>
                <w:szCs w:val="21"/>
                <w:lang w:val="en-US" w:eastAsia="zh-CN" w:bidi="ar-SA"/>
              </w:rPr>
            </w:pPr>
          </w:p>
          <w:p w14:paraId="58F9EAB3">
            <w:pPr>
              <w:rPr>
                <w:rFonts w:hint="eastAsia"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zh-CN" w:bidi="ar-SA"/>
              </w:rPr>
              <w:t>投标企业</w:t>
            </w:r>
            <w:r>
              <w:rPr>
                <w:rFonts w:hint="eastAsia" w:ascii="仿宋" w:hAnsi="仿宋" w:eastAsia="仿宋" w:cs="仿宋"/>
                <w:snapToGrid w:val="0"/>
                <w:color w:val="000000"/>
                <w:spacing w:val="-2"/>
                <w:kern w:val="0"/>
                <w:sz w:val="21"/>
                <w:szCs w:val="21"/>
                <w:lang w:val="zh-CN" w:eastAsia="en-US" w:bidi="ar-SA"/>
              </w:rPr>
              <w:t>具有近三年（20</w:t>
            </w:r>
            <w:r>
              <w:rPr>
                <w:rFonts w:hint="eastAsia" w:ascii="仿宋" w:hAnsi="仿宋" w:eastAsia="仿宋" w:cs="仿宋"/>
                <w:snapToGrid w:val="0"/>
                <w:color w:val="000000"/>
                <w:spacing w:val="-2"/>
                <w:kern w:val="0"/>
                <w:sz w:val="21"/>
                <w:szCs w:val="21"/>
                <w:lang w:val="en-US" w:eastAsia="zh-CN" w:bidi="ar-SA"/>
              </w:rPr>
              <w:t>22</w:t>
            </w:r>
            <w:r>
              <w:rPr>
                <w:rFonts w:hint="eastAsia" w:ascii="仿宋" w:hAnsi="仿宋" w:eastAsia="仿宋" w:cs="仿宋"/>
                <w:snapToGrid w:val="0"/>
                <w:color w:val="000000"/>
                <w:spacing w:val="-2"/>
                <w:kern w:val="0"/>
                <w:sz w:val="21"/>
                <w:szCs w:val="21"/>
                <w:lang w:val="zh-CN" w:eastAsia="en-US" w:bidi="ar-SA"/>
              </w:rPr>
              <w:t>年</w:t>
            </w:r>
            <w:r>
              <w:rPr>
                <w:rFonts w:hint="eastAsia" w:ascii="仿宋" w:hAnsi="仿宋" w:eastAsia="仿宋" w:cs="仿宋"/>
                <w:snapToGrid w:val="0"/>
                <w:color w:val="000000"/>
                <w:spacing w:val="-2"/>
                <w:kern w:val="0"/>
                <w:sz w:val="21"/>
                <w:szCs w:val="21"/>
                <w:lang w:val="en-US" w:eastAsia="zh-CN" w:bidi="ar-SA"/>
              </w:rPr>
              <w:t>02</w:t>
            </w:r>
            <w:r>
              <w:rPr>
                <w:rFonts w:hint="eastAsia" w:ascii="仿宋" w:hAnsi="仿宋" w:eastAsia="仿宋" w:cs="仿宋"/>
                <w:snapToGrid w:val="0"/>
                <w:color w:val="000000"/>
                <w:spacing w:val="-2"/>
                <w:kern w:val="0"/>
                <w:sz w:val="21"/>
                <w:szCs w:val="21"/>
                <w:lang w:val="zh-CN" w:eastAsia="en-US" w:bidi="ar-SA"/>
              </w:rPr>
              <w:t>月</w:t>
            </w:r>
            <w:r>
              <w:rPr>
                <w:rFonts w:hint="eastAsia" w:ascii="仿宋" w:hAnsi="仿宋" w:eastAsia="仿宋" w:cs="仿宋"/>
                <w:snapToGrid w:val="0"/>
                <w:color w:val="000000"/>
                <w:spacing w:val="-2"/>
                <w:kern w:val="0"/>
                <w:sz w:val="21"/>
                <w:szCs w:val="21"/>
                <w:lang w:val="en-US" w:eastAsia="zh-CN" w:bidi="ar-SA"/>
              </w:rPr>
              <w:t>0</w:t>
            </w:r>
            <w:r>
              <w:rPr>
                <w:rFonts w:hint="eastAsia" w:ascii="仿宋" w:hAnsi="仿宋" w:eastAsia="仿宋" w:cs="仿宋"/>
                <w:snapToGrid w:val="0"/>
                <w:color w:val="000000"/>
                <w:spacing w:val="-2"/>
                <w:kern w:val="0"/>
                <w:sz w:val="21"/>
                <w:szCs w:val="21"/>
                <w:lang w:val="zh-CN" w:eastAsia="en-US" w:bidi="ar-SA"/>
              </w:rPr>
              <w:t>1日至今）类似项目业绩，提供一个得</w:t>
            </w:r>
            <w:r>
              <w:rPr>
                <w:rFonts w:hint="eastAsia" w:ascii="仿宋" w:hAnsi="仿宋" w:eastAsia="仿宋" w:cs="仿宋"/>
                <w:snapToGrid w:val="0"/>
                <w:color w:val="000000"/>
                <w:spacing w:val="-2"/>
                <w:kern w:val="0"/>
                <w:sz w:val="21"/>
                <w:szCs w:val="21"/>
                <w:lang w:val="en-US" w:eastAsia="zh-CN" w:bidi="ar-SA"/>
              </w:rPr>
              <w:t>2</w:t>
            </w:r>
            <w:r>
              <w:rPr>
                <w:rFonts w:hint="eastAsia" w:ascii="仿宋" w:hAnsi="仿宋" w:eastAsia="仿宋" w:cs="仿宋"/>
                <w:snapToGrid w:val="0"/>
                <w:color w:val="000000"/>
                <w:spacing w:val="-2"/>
                <w:kern w:val="0"/>
                <w:sz w:val="21"/>
                <w:szCs w:val="21"/>
                <w:lang w:val="zh-CN" w:eastAsia="en-US" w:bidi="ar-SA"/>
              </w:rPr>
              <w:t>分，</w:t>
            </w:r>
            <w:r>
              <w:rPr>
                <w:rFonts w:hint="eastAsia" w:ascii="仿宋" w:hAnsi="仿宋" w:eastAsia="仿宋" w:cs="仿宋"/>
                <w:snapToGrid w:val="0"/>
                <w:color w:val="000000"/>
                <w:spacing w:val="-2"/>
                <w:kern w:val="0"/>
                <w:sz w:val="21"/>
                <w:szCs w:val="21"/>
                <w:lang w:val="en-US" w:eastAsia="zh-CN" w:bidi="ar-SA"/>
              </w:rPr>
              <w:t>满分6分</w:t>
            </w:r>
            <w:r>
              <w:rPr>
                <w:rFonts w:hint="eastAsia" w:ascii="仿宋" w:hAnsi="仿宋" w:eastAsia="仿宋" w:cs="仿宋"/>
                <w:snapToGrid w:val="0"/>
                <w:color w:val="000000"/>
                <w:spacing w:val="-2"/>
                <w:kern w:val="0"/>
                <w:sz w:val="21"/>
                <w:szCs w:val="21"/>
                <w:lang w:val="zh-CN" w:eastAsia="en-US" w:bidi="ar-SA"/>
              </w:rPr>
              <w:t>。（提供中标通知书</w:t>
            </w:r>
            <w:r>
              <w:rPr>
                <w:rFonts w:hint="eastAsia" w:ascii="仿宋" w:hAnsi="仿宋" w:eastAsia="仿宋" w:cs="仿宋"/>
                <w:snapToGrid w:val="0"/>
                <w:color w:val="000000"/>
                <w:spacing w:val="-2"/>
                <w:kern w:val="0"/>
                <w:sz w:val="21"/>
                <w:szCs w:val="21"/>
                <w:lang w:val="en-US" w:eastAsia="zh-CN" w:bidi="ar-SA"/>
              </w:rPr>
              <w:t>及</w:t>
            </w:r>
            <w:r>
              <w:rPr>
                <w:rFonts w:hint="eastAsia" w:ascii="仿宋" w:hAnsi="仿宋" w:eastAsia="仿宋" w:cs="仿宋"/>
                <w:snapToGrid w:val="0"/>
                <w:color w:val="000000"/>
                <w:spacing w:val="-2"/>
                <w:kern w:val="0"/>
                <w:sz w:val="21"/>
                <w:szCs w:val="21"/>
                <w:lang w:val="zh-CN" w:eastAsia="en-US" w:bidi="ar-SA"/>
              </w:rPr>
              <w:t>施工合同</w:t>
            </w:r>
            <w:r>
              <w:rPr>
                <w:rFonts w:hint="eastAsia" w:ascii="仿宋" w:hAnsi="仿宋" w:eastAsia="仿宋" w:cs="仿宋"/>
                <w:snapToGrid w:val="0"/>
                <w:color w:val="000000"/>
                <w:spacing w:val="-2"/>
                <w:kern w:val="0"/>
                <w:sz w:val="21"/>
                <w:szCs w:val="21"/>
                <w:lang w:val="en-US" w:eastAsia="zh-CN" w:bidi="ar-SA"/>
              </w:rPr>
              <w:t>复印件加盖公章</w:t>
            </w:r>
            <w:r>
              <w:rPr>
                <w:rFonts w:hint="eastAsia" w:ascii="仿宋" w:hAnsi="仿宋" w:eastAsia="仿宋" w:cs="仿宋"/>
                <w:snapToGrid w:val="0"/>
                <w:color w:val="000000"/>
                <w:spacing w:val="-2"/>
                <w:kern w:val="0"/>
                <w:sz w:val="21"/>
                <w:szCs w:val="21"/>
                <w:lang w:val="zh-CN" w:eastAsia="en-US" w:bidi="ar-SA"/>
              </w:rPr>
              <w:t>）</w:t>
            </w:r>
          </w:p>
        </w:tc>
        <w:tc>
          <w:tcPr>
            <w:tcW w:w="858" w:type="dxa"/>
            <w:vAlign w:val="top"/>
          </w:tcPr>
          <w:p w14:paraId="2E7194F6">
            <w:pPr>
              <w:spacing w:line="310" w:lineRule="auto"/>
              <w:jc w:val="both"/>
              <w:rPr>
                <w:rFonts w:hint="eastAsia" w:ascii="仿宋" w:hAnsi="仿宋" w:eastAsia="仿宋" w:cs="仿宋"/>
                <w:snapToGrid w:val="0"/>
                <w:color w:val="000000"/>
                <w:spacing w:val="-2"/>
                <w:kern w:val="0"/>
                <w:sz w:val="21"/>
                <w:szCs w:val="21"/>
                <w:lang w:val="en-US" w:eastAsia="en-US" w:bidi="ar-SA"/>
              </w:rPr>
            </w:pPr>
          </w:p>
          <w:p w14:paraId="479656C9">
            <w:pPr>
              <w:pStyle w:val="12"/>
              <w:spacing w:before="78" w:line="180" w:lineRule="auto"/>
              <w:ind w:left="377"/>
              <w:jc w:val="both"/>
              <w:rPr>
                <w:rFonts w:hint="eastAsia" w:ascii="仿宋" w:hAnsi="仿宋" w:eastAsia="仿宋" w:cs="仿宋"/>
                <w:snapToGrid w:val="0"/>
                <w:color w:val="000000"/>
                <w:spacing w:val="-2"/>
                <w:kern w:val="0"/>
                <w:sz w:val="21"/>
                <w:szCs w:val="21"/>
                <w:lang w:val="en-US" w:eastAsia="zh-CN" w:bidi="ar-SA"/>
              </w:rPr>
            </w:pPr>
            <w:r>
              <w:rPr>
                <w:rFonts w:hint="eastAsia" w:ascii="仿宋" w:hAnsi="仿宋" w:eastAsia="仿宋" w:cs="仿宋"/>
                <w:snapToGrid w:val="0"/>
                <w:color w:val="000000"/>
                <w:spacing w:val="-2"/>
                <w:kern w:val="0"/>
                <w:sz w:val="21"/>
                <w:szCs w:val="21"/>
                <w:lang w:val="en-US" w:eastAsia="zh-CN" w:bidi="ar-SA"/>
              </w:rPr>
              <w:t>6</w:t>
            </w:r>
          </w:p>
        </w:tc>
      </w:tr>
      <w:tr w14:paraId="490C4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96" w:type="dxa"/>
            <w:vMerge w:val="continue"/>
            <w:tcBorders>
              <w:top w:val="nil"/>
              <w:bottom w:val="nil"/>
            </w:tcBorders>
            <w:vAlign w:val="top"/>
          </w:tcPr>
          <w:p w14:paraId="7D044FAC">
            <w:pPr>
              <w:rPr>
                <w:rFonts w:hint="eastAsia" w:ascii="仿宋" w:hAnsi="仿宋" w:eastAsia="仿宋" w:cs="仿宋"/>
                <w:snapToGrid w:val="0"/>
                <w:color w:val="000000"/>
                <w:spacing w:val="-2"/>
                <w:kern w:val="0"/>
                <w:sz w:val="21"/>
                <w:szCs w:val="21"/>
                <w:lang w:val="en-US" w:eastAsia="en-US" w:bidi="ar-SA"/>
              </w:rPr>
            </w:pPr>
          </w:p>
        </w:tc>
        <w:tc>
          <w:tcPr>
            <w:tcW w:w="1315" w:type="dxa"/>
            <w:vAlign w:val="top"/>
          </w:tcPr>
          <w:p w14:paraId="66685457">
            <w:pPr>
              <w:pStyle w:val="12"/>
              <w:spacing w:before="78" w:line="232" w:lineRule="auto"/>
              <w:ind w:right="55"/>
              <w:jc w:val="center"/>
              <w:rPr>
                <w:rFonts w:hint="eastAsia"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en-US" w:bidi="ar-SA"/>
              </w:rPr>
              <w:t>项目经理业绩</w:t>
            </w:r>
          </w:p>
        </w:tc>
        <w:tc>
          <w:tcPr>
            <w:tcW w:w="6761" w:type="dxa"/>
            <w:vAlign w:val="top"/>
          </w:tcPr>
          <w:p w14:paraId="6EBF5322">
            <w:pPr>
              <w:pStyle w:val="12"/>
              <w:spacing w:before="34" w:line="235" w:lineRule="auto"/>
              <w:ind w:left="16" w:firstLine="3"/>
              <w:jc w:val="both"/>
              <w:rPr>
                <w:rFonts w:hint="eastAsia"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zh-CN" w:bidi="ar-SA"/>
              </w:rPr>
              <w:t>项目经理</w:t>
            </w:r>
            <w:r>
              <w:rPr>
                <w:rFonts w:hint="eastAsia" w:ascii="仿宋" w:hAnsi="仿宋" w:eastAsia="仿宋" w:cs="仿宋"/>
                <w:snapToGrid w:val="0"/>
                <w:color w:val="000000"/>
                <w:spacing w:val="-2"/>
                <w:kern w:val="0"/>
                <w:sz w:val="21"/>
                <w:szCs w:val="21"/>
                <w:lang w:val="en-US" w:eastAsia="en-US" w:bidi="ar-SA"/>
              </w:rPr>
              <w:t>担任过类似工程项目经理的，</w:t>
            </w:r>
            <w:r>
              <w:rPr>
                <w:rFonts w:hint="eastAsia" w:ascii="仿宋" w:hAnsi="仿宋" w:eastAsia="仿宋" w:cs="仿宋"/>
                <w:snapToGrid w:val="0"/>
                <w:color w:val="000000"/>
                <w:spacing w:val="-2"/>
                <w:kern w:val="0"/>
                <w:sz w:val="21"/>
                <w:szCs w:val="21"/>
                <w:lang w:val="zh-CN" w:eastAsia="en-US" w:bidi="ar-SA"/>
              </w:rPr>
              <w:t>提供一个得</w:t>
            </w:r>
            <w:r>
              <w:rPr>
                <w:rFonts w:hint="eastAsia" w:ascii="仿宋" w:hAnsi="仿宋" w:eastAsia="仿宋" w:cs="仿宋"/>
                <w:snapToGrid w:val="0"/>
                <w:color w:val="000000"/>
                <w:spacing w:val="-2"/>
                <w:kern w:val="0"/>
                <w:sz w:val="21"/>
                <w:szCs w:val="21"/>
                <w:lang w:val="en-US" w:eastAsia="zh-CN" w:bidi="ar-SA"/>
              </w:rPr>
              <w:t>3</w:t>
            </w:r>
            <w:r>
              <w:rPr>
                <w:rFonts w:hint="eastAsia" w:ascii="仿宋" w:hAnsi="仿宋" w:eastAsia="仿宋" w:cs="仿宋"/>
                <w:snapToGrid w:val="0"/>
                <w:color w:val="000000"/>
                <w:spacing w:val="-2"/>
                <w:kern w:val="0"/>
                <w:sz w:val="21"/>
                <w:szCs w:val="21"/>
                <w:lang w:val="zh-CN" w:eastAsia="en-US" w:bidi="ar-SA"/>
              </w:rPr>
              <w:t>分，</w:t>
            </w:r>
            <w:r>
              <w:rPr>
                <w:rFonts w:hint="eastAsia" w:ascii="仿宋" w:hAnsi="仿宋" w:eastAsia="仿宋" w:cs="仿宋"/>
                <w:snapToGrid w:val="0"/>
                <w:color w:val="000000"/>
                <w:spacing w:val="-2"/>
                <w:kern w:val="0"/>
                <w:sz w:val="21"/>
                <w:szCs w:val="21"/>
                <w:lang w:val="en-US" w:eastAsia="zh-CN" w:bidi="ar-SA"/>
              </w:rPr>
              <w:t>满分3分</w:t>
            </w:r>
            <w:r>
              <w:rPr>
                <w:rFonts w:hint="eastAsia" w:ascii="仿宋" w:hAnsi="仿宋" w:eastAsia="仿宋" w:cs="仿宋"/>
                <w:snapToGrid w:val="0"/>
                <w:color w:val="000000"/>
                <w:spacing w:val="-2"/>
                <w:kern w:val="0"/>
                <w:sz w:val="21"/>
                <w:szCs w:val="21"/>
                <w:lang w:val="zh-CN" w:eastAsia="en-US" w:bidi="ar-SA"/>
              </w:rPr>
              <w:t>。（提供中标通知书</w:t>
            </w:r>
            <w:r>
              <w:rPr>
                <w:rFonts w:hint="eastAsia" w:ascii="仿宋" w:hAnsi="仿宋" w:eastAsia="仿宋" w:cs="仿宋"/>
                <w:snapToGrid w:val="0"/>
                <w:color w:val="000000"/>
                <w:spacing w:val="-2"/>
                <w:kern w:val="0"/>
                <w:sz w:val="21"/>
                <w:szCs w:val="21"/>
                <w:lang w:val="en-US" w:eastAsia="zh-CN" w:bidi="ar-SA"/>
              </w:rPr>
              <w:t>及</w:t>
            </w:r>
            <w:r>
              <w:rPr>
                <w:rFonts w:hint="eastAsia" w:ascii="仿宋" w:hAnsi="仿宋" w:eastAsia="仿宋" w:cs="仿宋"/>
                <w:snapToGrid w:val="0"/>
                <w:color w:val="000000"/>
                <w:spacing w:val="-2"/>
                <w:kern w:val="0"/>
                <w:sz w:val="21"/>
                <w:szCs w:val="21"/>
                <w:lang w:val="zh-CN" w:eastAsia="en-US" w:bidi="ar-SA"/>
              </w:rPr>
              <w:t>施工合同</w:t>
            </w:r>
            <w:r>
              <w:rPr>
                <w:rFonts w:hint="eastAsia" w:ascii="仿宋" w:hAnsi="仿宋" w:eastAsia="仿宋" w:cs="仿宋"/>
                <w:snapToGrid w:val="0"/>
                <w:color w:val="000000"/>
                <w:spacing w:val="-2"/>
                <w:kern w:val="0"/>
                <w:sz w:val="21"/>
                <w:szCs w:val="21"/>
                <w:lang w:val="en-US" w:eastAsia="zh-CN" w:bidi="ar-SA"/>
              </w:rPr>
              <w:t>复印件加盖公章</w:t>
            </w:r>
            <w:r>
              <w:rPr>
                <w:rFonts w:hint="eastAsia" w:ascii="仿宋" w:hAnsi="仿宋" w:eastAsia="仿宋" w:cs="仿宋"/>
                <w:snapToGrid w:val="0"/>
                <w:color w:val="000000"/>
                <w:spacing w:val="-2"/>
                <w:kern w:val="0"/>
                <w:sz w:val="21"/>
                <w:szCs w:val="21"/>
                <w:lang w:val="zh-CN" w:eastAsia="en-US" w:bidi="ar-SA"/>
              </w:rPr>
              <w:t>）</w:t>
            </w:r>
          </w:p>
        </w:tc>
        <w:tc>
          <w:tcPr>
            <w:tcW w:w="858" w:type="dxa"/>
            <w:vAlign w:val="top"/>
          </w:tcPr>
          <w:p w14:paraId="7F6A1128">
            <w:pPr>
              <w:spacing w:line="309" w:lineRule="auto"/>
              <w:jc w:val="both"/>
              <w:rPr>
                <w:rFonts w:hint="eastAsia" w:ascii="仿宋" w:hAnsi="仿宋" w:eastAsia="仿宋" w:cs="仿宋"/>
                <w:snapToGrid w:val="0"/>
                <w:color w:val="000000"/>
                <w:spacing w:val="-2"/>
                <w:kern w:val="0"/>
                <w:sz w:val="21"/>
                <w:szCs w:val="21"/>
                <w:lang w:val="en-US" w:eastAsia="en-US" w:bidi="ar-SA"/>
              </w:rPr>
            </w:pPr>
          </w:p>
          <w:p w14:paraId="4BDAC264">
            <w:pPr>
              <w:pStyle w:val="12"/>
              <w:spacing w:before="78" w:line="181" w:lineRule="auto"/>
              <w:ind w:left="332"/>
              <w:jc w:val="both"/>
              <w:rPr>
                <w:rFonts w:hint="eastAsia" w:ascii="仿宋" w:hAnsi="仿宋" w:eastAsia="仿宋" w:cs="仿宋"/>
                <w:snapToGrid w:val="0"/>
                <w:color w:val="000000"/>
                <w:spacing w:val="-2"/>
                <w:kern w:val="0"/>
                <w:sz w:val="21"/>
                <w:szCs w:val="21"/>
                <w:lang w:val="en-US" w:eastAsia="zh-CN" w:bidi="ar-SA"/>
              </w:rPr>
            </w:pPr>
            <w:r>
              <w:rPr>
                <w:rFonts w:hint="eastAsia" w:ascii="仿宋" w:hAnsi="仿宋" w:eastAsia="仿宋" w:cs="仿宋"/>
                <w:snapToGrid w:val="0"/>
                <w:color w:val="000000"/>
                <w:spacing w:val="-2"/>
                <w:kern w:val="0"/>
                <w:sz w:val="21"/>
                <w:szCs w:val="21"/>
                <w:lang w:val="en-US" w:eastAsia="zh-CN" w:bidi="ar-SA"/>
              </w:rPr>
              <w:t>3</w:t>
            </w:r>
          </w:p>
        </w:tc>
      </w:tr>
      <w:tr w14:paraId="44673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996" w:type="dxa"/>
            <w:vMerge w:val="continue"/>
            <w:tcBorders>
              <w:top w:val="nil"/>
              <w:bottom w:val="nil"/>
            </w:tcBorders>
            <w:vAlign w:val="top"/>
          </w:tcPr>
          <w:p w14:paraId="4EA517D2">
            <w:pPr>
              <w:rPr>
                <w:rFonts w:hint="eastAsia" w:ascii="仿宋" w:hAnsi="仿宋" w:eastAsia="仿宋" w:cs="仿宋"/>
                <w:snapToGrid w:val="0"/>
                <w:color w:val="000000"/>
                <w:spacing w:val="-2"/>
                <w:kern w:val="0"/>
                <w:sz w:val="21"/>
                <w:szCs w:val="21"/>
                <w:lang w:val="en-US" w:eastAsia="en-US" w:bidi="ar-SA"/>
              </w:rPr>
            </w:pPr>
          </w:p>
        </w:tc>
        <w:tc>
          <w:tcPr>
            <w:tcW w:w="1315" w:type="dxa"/>
            <w:vAlign w:val="top"/>
          </w:tcPr>
          <w:p w14:paraId="614E634D">
            <w:pPr>
              <w:pStyle w:val="12"/>
              <w:spacing w:before="113" w:line="231" w:lineRule="auto"/>
              <w:ind w:left="89" w:right="55" w:hanging="17"/>
              <w:rPr>
                <w:rFonts w:hint="eastAsia"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en-US" w:bidi="ar-SA"/>
              </w:rPr>
              <w:t>其他主要人 员配置情况</w:t>
            </w:r>
          </w:p>
        </w:tc>
        <w:tc>
          <w:tcPr>
            <w:tcW w:w="6761" w:type="dxa"/>
            <w:vAlign w:val="top"/>
          </w:tcPr>
          <w:p w14:paraId="7E1C3DEE">
            <w:pPr>
              <w:pStyle w:val="12"/>
              <w:spacing w:before="34" w:line="235" w:lineRule="auto"/>
              <w:ind w:left="16" w:firstLine="3"/>
              <w:jc w:val="both"/>
              <w:rPr>
                <w:rFonts w:hint="eastAsia"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zh-CN" w:bidi="ar-SA"/>
              </w:rPr>
              <w:t>技术负责人</w:t>
            </w:r>
            <w:r>
              <w:rPr>
                <w:rFonts w:hint="eastAsia" w:ascii="仿宋" w:hAnsi="仿宋" w:eastAsia="仿宋" w:cs="仿宋"/>
                <w:snapToGrid w:val="0"/>
                <w:color w:val="000000"/>
                <w:spacing w:val="-2"/>
                <w:kern w:val="0"/>
                <w:sz w:val="21"/>
                <w:szCs w:val="21"/>
                <w:lang w:val="en-US" w:eastAsia="en-US" w:bidi="ar-SA"/>
              </w:rPr>
              <w:t>职称证书、</w:t>
            </w:r>
            <w:r>
              <w:rPr>
                <w:rFonts w:hint="eastAsia" w:ascii="仿宋" w:hAnsi="仿宋" w:eastAsia="仿宋" w:cs="仿宋"/>
                <w:snapToGrid w:val="0"/>
                <w:color w:val="000000"/>
                <w:spacing w:val="-2"/>
                <w:kern w:val="0"/>
                <w:sz w:val="21"/>
                <w:szCs w:val="21"/>
                <w:lang w:val="en-US" w:eastAsia="zh-CN" w:bidi="ar-SA"/>
              </w:rPr>
              <w:t>施工员岗位证、质检员岗位证</w:t>
            </w:r>
            <w:r>
              <w:rPr>
                <w:rFonts w:hint="eastAsia" w:ascii="仿宋" w:hAnsi="仿宋" w:eastAsia="仿宋" w:cs="仿宋"/>
                <w:snapToGrid w:val="0"/>
                <w:color w:val="000000"/>
                <w:spacing w:val="-2"/>
                <w:kern w:val="0"/>
                <w:sz w:val="21"/>
                <w:szCs w:val="21"/>
                <w:lang w:val="en-US" w:eastAsia="en-US" w:bidi="ar-SA"/>
              </w:rPr>
              <w:t>、安全员</w:t>
            </w:r>
            <w:r>
              <w:rPr>
                <w:rFonts w:hint="eastAsia" w:ascii="仿宋" w:hAnsi="仿宋" w:eastAsia="仿宋" w:cs="仿宋"/>
                <w:snapToGrid w:val="0"/>
                <w:color w:val="000000"/>
                <w:spacing w:val="-2"/>
                <w:kern w:val="0"/>
                <w:sz w:val="21"/>
                <w:szCs w:val="21"/>
                <w:lang w:val="en-US" w:eastAsia="zh-CN" w:bidi="ar-SA"/>
              </w:rPr>
              <w:t>岗位证及安全生产考核合格证书</w:t>
            </w:r>
            <w:r>
              <w:rPr>
                <w:rFonts w:hint="eastAsia" w:ascii="仿宋" w:hAnsi="仿宋" w:eastAsia="仿宋" w:cs="仿宋"/>
                <w:snapToGrid w:val="0"/>
                <w:color w:val="000000"/>
                <w:spacing w:val="-2"/>
                <w:kern w:val="0"/>
                <w:sz w:val="21"/>
                <w:szCs w:val="21"/>
                <w:lang w:val="en-US" w:eastAsia="en-US" w:bidi="ar-SA"/>
              </w:rPr>
              <w:t>、材料员</w:t>
            </w:r>
            <w:r>
              <w:rPr>
                <w:rFonts w:hint="eastAsia" w:ascii="仿宋" w:hAnsi="仿宋" w:eastAsia="仿宋" w:cs="仿宋"/>
                <w:snapToGrid w:val="0"/>
                <w:color w:val="000000"/>
                <w:spacing w:val="-2"/>
                <w:kern w:val="0"/>
                <w:sz w:val="21"/>
                <w:szCs w:val="21"/>
                <w:lang w:val="en-US" w:eastAsia="zh-CN" w:bidi="ar-SA"/>
              </w:rPr>
              <w:t>岗位证</w:t>
            </w:r>
            <w:r>
              <w:rPr>
                <w:rFonts w:hint="eastAsia" w:ascii="仿宋" w:hAnsi="仿宋" w:eastAsia="仿宋" w:cs="仿宋"/>
                <w:snapToGrid w:val="0"/>
                <w:color w:val="000000"/>
                <w:spacing w:val="-2"/>
                <w:kern w:val="0"/>
                <w:sz w:val="21"/>
                <w:szCs w:val="21"/>
                <w:lang w:val="en-US" w:eastAsia="en-US" w:bidi="ar-SA"/>
              </w:rPr>
              <w:t>、资料员</w:t>
            </w:r>
            <w:r>
              <w:rPr>
                <w:rFonts w:hint="eastAsia" w:ascii="仿宋" w:hAnsi="仿宋" w:eastAsia="仿宋" w:cs="仿宋"/>
                <w:snapToGrid w:val="0"/>
                <w:color w:val="000000"/>
                <w:spacing w:val="-2"/>
                <w:kern w:val="0"/>
                <w:sz w:val="21"/>
                <w:szCs w:val="21"/>
                <w:lang w:val="en-US" w:eastAsia="zh-CN" w:bidi="ar-SA"/>
              </w:rPr>
              <w:t>岗位证</w:t>
            </w:r>
            <w:r>
              <w:rPr>
                <w:rFonts w:hint="eastAsia" w:ascii="仿宋" w:hAnsi="仿宋" w:eastAsia="仿宋" w:cs="仿宋"/>
                <w:snapToGrid w:val="0"/>
                <w:color w:val="000000"/>
                <w:spacing w:val="-2"/>
                <w:kern w:val="0"/>
                <w:sz w:val="21"/>
                <w:szCs w:val="21"/>
                <w:lang w:val="en-US" w:eastAsia="en-US" w:bidi="ar-SA"/>
              </w:rPr>
              <w:t>等要配备齐全，证件齐全得</w:t>
            </w:r>
            <w:r>
              <w:rPr>
                <w:rFonts w:hint="eastAsia" w:ascii="仿宋" w:hAnsi="仿宋" w:eastAsia="仿宋" w:cs="仿宋"/>
                <w:snapToGrid w:val="0"/>
                <w:color w:val="000000"/>
                <w:spacing w:val="-2"/>
                <w:kern w:val="0"/>
                <w:sz w:val="21"/>
                <w:szCs w:val="21"/>
                <w:lang w:val="en-US" w:eastAsia="zh-CN" w:bidi="ar-SA"/>
              </w:rPr>
              <w:t>7</w:t>
            </w:r>
            <w:r>
              <w:rPr>
                <w:rFonts w:hint="eastAsia" w:ascii="仿宋" w:hAnsi="仿宋" w:eastAsia="仿宋" w:cs="仿宋"/>
                <w:snapToGrid w:val="0"/>
                <w:color w:val="000000"/>
                <w:spacing w:val="-2"/>
                <w:kern w:val="0"/>
                <w:sz w:val="21"/>
                <w:szCs w:val="21"/>
                <w:lang w:val="en-US" w:eastAsia="en-US" w:bidi="ar-SA"/>
              </w:rPr>
              <w:t>分，缺少一项则减</w:t>
            </w:r>
            <w:r>
              <w:rPr>
                <w:rFonts w:hint="eastAsia" w:ascii="仿宋" w:hAnsi="仿宋" w:eastAsia="仿宋" w:cs="仿宋"/>
                <w:snapToGrid w:val="0"/>
                <w:color w:val="000000"/>
                <w:spacing w:val="-2"/>
                <w:kern w:val="0"/>
                <w:sz w:val="21"/>
                <w:szCs w:val="21"/>
                <w:lang w:val="en-US" w:eastAsia="zh-CN" w:bidi="ar-SA"/>
              </w:rPr>
              <w:t>1</w:t>
            </w:r>
            <w:r>
              <w:rPr>
                <w:rFonts w:hint="eastAsia" w:ascii="仿宋" w:hAnsi="仿宋" w:eastAsia="仿宋" w:cs="仿宋"/>
                <w:snapToGrid w:val="0"/>
                <w:color w:val="000000"/>
                <w:spacing w:val="-2"/>
                <w:kern w:val="0"/>
                <w:sz w:val="21"/>
                <w:szCs w:val="21"/>
                <w:lang w:val="en-US" w:eastAsia="en-US" w:bidi="ar-SA"/>
              </w:rPr>
              <w:t>分，扣完为止。</w:t>
            </w:r>
          </w:p>
        </w:tc>
        <w:tc>
          <w:tcPr>
            <w:tcW w:w="858" w:type="dxa"/>
            <w:vAlign w:val="top"/>
          </w:tcPr>
          <w:p w14:paraId="2CA43910">
            <w:pPr>
              <w:pStyle w:val="12"/>
              <w:spacing w:before="310" w:line="180" w:lineRule="auto"/>
              <w:ind w:left="375"/>
              <w:jc w:val="both"/>
              <w:rPr>
                <w:rFonts w:hint="eastAsia" w:ascii="仿宋" w:hAnsi="仿宋" w:eastAsia="仿宋" w:cs="仿宋"/>
                <w:snapToGrid w:val="0"/>
                <w:color w:val="000000"/>
                <w:spacing w:val="-2"/>
                <w:kern w:val="0"/>
                <w:sz w:val="21"/>
                <w:szCs w:val="21"/>
                <w:lang w:val="en-US" w:eastAsia="zh-CN" w:bidi="ar-SA"/>
              </w:rPr>
            </w:pPr>
            <w:r>
              <w:rPr>
                <w:rFonts w:hint="eastAsia" w:ascii="仿宋" w:hAnsi="仿宋" w:eastAsia="仿宋" w:cs="仿宋"/>
                <w:snapToGrid w:val="0"/>
                <w:color w:val="000000"/>
                <w:spacing w:val="-2"/>
                <w:kern w:val="0"/>
                <w:sz w:val="21"/>
                <w:szCs w:val="21"/>
                <w:lang w:val="en-US" w:eastAsia="zh-CN" w:bidi="ar-SA"/>
              </w:rPr>
              <w:t>7</w:t>
            </w:r>
          </w:p>
        </w:tc>
      </w:tr>
      <w:tr w14:paraId="601E7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1" w:hRule="atLeast"/>
        </w:trPr>
        <w:tc>
          <w:tcPr>
            <w:tcW w:w="996" w:type="dxa"/>
            <w:vMerge w:val="continue"/>
            <w:tcBorders>
              <w:top w:val="nil"/>
              <w:bottom w:val="single" w:color="auto" w:sz="4" w:space="0"/>
            </w:tcBorders>
            <w:vAlign w:val="top"/>
          </w:tcPr>
          <w:p w14:paraId="248221AE">
            <w:pPr>
              <w:rPr>
                <w:rFonts w:hint="eastAsia" w:ascii="仿宋" w:hAnsi="仿宋" w:eastAsia="仿宋" w:cs="仿宋"/>
                <w:snapToGrid w:val="0"/>
                <w:color w:val="000000"/>
                <w:spacing w:val="-2"/>
                <w:kern w:val="0"/>
                <w:sz w:val="21"/>
                <w:szCs w:val="21"/>
                <w:lang w:val="en-US" w:eastAsia="en-US" w:bidi="ar-SA"/>
              </w:rPr>
            </w:pPr>
          </w:p>
        </w:tc>
        <w:tc>
          <w:tcPr>
            <w:tcW w:w="1315" w:type="dxa"/>
            <w:tcBorders>
              <w:bottom w:val="single" w:color="auto" w:sz="4" w:space="0"/>
            </w:tcBorders>
            <w:vAlign w:val="top"/>
          </w:tcPr>
          <w:p w14:paraId="2E631361">
            <w:pPr>
              <w:pStyle w:val="12"/>
              <w:spacing w:before="174" w:line="236" w:lineRule="auto"/>
              <w:ind w:left="71" w:right="55" w:firstLine="4"/>
              <w:rPr>
                <w:rFonts w:hint="eastAsia"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en-US" w:bidi="ar-SA"/>
              </w:rPr>
              <w:t>不随意更换 项目经理、 技术负责人 及“五大  员 ”的承诺</w:t>
            </w:r>
          </w:p>
        </w:tc>
        <w:tc>
          <w:tcPr>
            <w:tcW w:w="6761" w:type="dxa"/>
            <w:tcBorders>
              <w:bottom w:val="single" w:color="auto" w:sz="4" w:space="0"/>
            </w:tcBorders>
            <w:vAlign w:val="top"/>
          </w:tcPr>
          <w:p w14:paraId="5B78C9F6">
            <w:pPr>
              <w:spacing w:line="279" w:lineRule="auto"/>
              <w:rPr>
                <w:rFonts w:hint="eastAsia" w:ascii="仿宋" w:hAnsi="仿宋" w:eastAsia="仿宋" w:cs="仿宋"/>
                <w:snapToGrid w:val="0"/>
                <w:color w:val="000000"/>
                <w:spacing w:val="-2"/>
                <w:kern w:val="0"/>
                <w:sz w:val="21"/>
                <w:szCs w:val="21"/>
                <w:lang w:val="en-US" w:eastAsia="en-US" w:bidi="ar-SA"/>
              </w:rPr>
            </w:pPr>
          </w:p>
          <w:p w14:paraId="45FFB9F9">
            <w:pPr>
              <w:spacing w:line="280" w:lineRule="auto"/>
              <w:rPr>
                <w:rFonts w:hint="eastAsia" w:ascii="仿宋" w:hAnsi="仿宋" w:eastAsia="仿宋" w:cs="仿宋"/>
                <w:snapToGrid w:val="0"/>
                <w:color w:val="000000"/>
                <w:spacing w:val="-2"/>
                <w:kern w:val="0"/>
                <w:sz w:val="21"/>
                <w:szCs w:val="21"/>
                <w:lang w:val="en-US" w:eastAsia="en-US" w:bidi="ar-SA"/>
              </w:rPr>
            </w:pPr>
          </w:p>
          <w:p w14:paraId="01D9F26D">
            <w:pPr>
              <w:pStyle w:val="12"/>
              <w:spacing w:before="78" w:line="230" w:lineRule="auto"/>
              <w:ind w:left="19" w:hanging="4"/>
              <w:rPr>
                <w:rFonts w:hint="eastAsia"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en-US" w:bidi="ar-SA"/>
              </w:rPr>
              <w:t>有不随意更换项目经理、技术负责人及“五大员 ”的承诺，且有相应经济处罚措施的，得5分，否则得0分。</w:t>
            </w:r>
          </w:p>
        </w:tc>
        <w:tc>
          <w:tcPr>
            <w:tcW w:w="858" w:type="dxa"/>
            <w:tcBorders>
              <w:bottom w:val="single" w:color="auto" w:sz="4" w:space="0"/>
            </w:tcBorders>
            <w:vAlign w:val="top"/>
          </w:tcPr>
          <w:p w14:paraId="70A911A3">
            <w:pPr>
              <w:spacing w:line="252" w:lineRule="auto"/>
              <w:jc w:val="both"/>
              <w:rPr>
                <w:rFonts w:hint="eastAsia" w:ascii="仿宋" w:hAnsi="仿宋" w:eastAsia="仿宋" w:cs="仿宋"/>
                <w:snapToGrid w:val="0"/>
                <w:color w:val="000000"/>
                <w:spacing w:val="-2"/>
                <w:kern w:val="0"/>
                <w:sz w:val="21"/>
                <w:szCs w:val="21"/>
                <w:lang w:val="en-US" w:eastAsia="en-US" w:bidi="ar-SA"/>
              </w:rPr>
            </w:pPr>
          </w:p>
          <w:p w14:paraId="3C2F05E8">
            <w:pPr>
              <w:spacing w:line="252" w:lineRule="auto"/>
              <w:jc w:val="both"/>
              <w:rPr>
                <w:rFonts w:hint="eastAsia" w:ascii="仿宋" w:hAnsi="仿宋" w:eastAsia="仿宋" w:cs="仿宋"/>
                <w:snapToGrid w:val="0"/>
                <w:color w:val="000000"/>
                <w:spacing w:val="-2"/>
                <w:kern w:val="0"/>
                <w:sz w:val="21"/>
                <w:szCs w:val="21"/>
                <w:lang w:val="en-US" w:eastAsia="en-US" w:bidi="ar-SA"/>
              </w:rPr>
            </w:pPr>
          </w:p>
          <w:p w14:paraId="34E0A751">
            <w:pPr>
              <w:spacing w:line="252" w:lineRule="auto"/>
              <w:jc w:val="both"/>
              <w:rPr>
                <w:rFonts w:hint="eastAsia" w:ascii="仿宋" w:hAnsi="仿宋" w:eastAsia="仿宋" w:cs="仿宋"/>
                <w:snapToGrid w:val="0"/>
                <w:color w:val="000000"/>
                <w:spacing w:val="-2"/>
                <w:kern w:val="0"/>
                <w:sz w:val="21"/>
                <w:szCs w:val="21"/>
                <w:lang w:val="en-US" w:eastAsia="en-US" w:bidi="ar-SA"/>
              </w:rPr>
            </w:pPr>
          </w:p>
          <w:p w14:paraId="0A11F3B5">
            <w:pPr>
              <w:pStyle w:val="12"/>
              <w:spacing w:before="78" w:line="179" w:lineRule="auto"/>
              <w:ind w:left="379"/>
              <w:jc w:val="both"/>
              <w:rPr>
                <w:rFonts w:hint="eastAsia"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en-US" w:bidi="ar-SA"/>
              </w:rPr>
              <w:t>5</w:t>
            </w:r>
          </w:p>
        </w:tc>
      </w:tr>
      <w:tr w14:paraId="6766E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996" w:type="dxa"/>
            <w:vMerge w:val="restart"/>
            <w:tcBorders>
              <w:top w:val="single" w:color="auto" w:sz="4" w:space="0"/>
              <w:left w:val="single" w:color="auto" w:sz="4" w:space="0"/>
              <w:bottom w:val="single" w:color="auto" w:sz="4" w:space="0"/>
              <w:right w:val="single" w:color="auto" w:sz="4" w:space="0"/>
            </w:tcBorders>
            <w:vAlign w:val="top"/>
          </w:tcPr>
          <w:p w14:paraId="472A6893">
            <w:pPr>
              <w:spacing w:line="243" w:lineRule="auto"/>
              <w:rPr>
                <w:rFonts w:hint="eastAsia" w:ascii="仿宋" w:hAnsi="仿宋" w:eastAsia="仿宋" w:cs="仿宋"/>
                <w:snapToGrid w:val="0"/>
                <w:color w:val="000000"/>
                <w:spacing w:val="-2"/>
                <w:kern w:val="0"/>
                <w:sz w:val="21"/>
                <w:szCs w:val="21"/>
                <w:lang w:val="en-US" w:eastAsia="en-US" w:bidi="ar-SA"/>
              </w:rPr>
            </w:pPr>
          </w:p>
          <w:p w14:paraId="41749193">
            <w:pPr>
              <w:spacing w:line="243" w:lineRule="auto"/>
              <w:rPr>
                <w:rFonts w:hint="eastAsia" w:ascii="仿宋" w:hAnsi="仿宋" w:eastAsia="仿宋" w:cs="仿宋"/>
                <w:snapToGrid w:val="0"/>
                <w:color w:val="000000"/>
                <w:spacing w:val="-2"/>
                <w:kern w:val="0"/>
                <w:sz w:val="21"/>
                <w:szCs w:val="21"/>
                <w:lang w:val="en-US" w:eastAsia="en-US" w:bidi="ar-SA"/>
              </w:rPr>
            </w:pPr>
          </w:p>
          <w:p w14:paraId="0BC4BAA9">
            <w:pPr>
              <w:spacing w:line="243" w:lineRule="auto"/>
              <w:rPr>
                <w:rFonts w:hint="eastAsia" w:ascii="仿宋" w:hAnsi="仿宋" w:eastAsia="仿宋" w:cs="仿宋"/>
                <w:snapToGrid w:val="0"/>
                <w:color w:val="000000"/>
                <w:spacing w:val="-2"/>
                <w:kern w:val="0"/>
                <w:sz w:val="21"/>
                <w:szCs w:val="21"/>
                <w:lang w:val="en-US" w:eastAsia="en-US" w:bidi="ar-SA"/>
              </w:rPr>
            </w:pPr>
          </w:p>
          <w:p w14:paraId="53397BD2">
            <w:pPr>
              <w:spacing w:line="244" w:lineRule="auto"/>
              <w:rPr>
                <w:rFonts w:hint="eastAsia" w:ascii="仿宋" w:hAnsi="仿宋" w:eastAsia="仿宋" w:cs="仿宋"/>
                <w:snapToGrid w:val="0"/>
                <w:color w:val="000000"/>
                <w:spacing w:val="-2"/>
                <w:kern w:val="0"/>
                <w:sz w:val="21"/>
                <w:szCs w:val="21"/>
                <w:lang w:val="en-US" w:eastAsia="en-US" w:bidi="ar-SA"/>
              </w:rPr>
            </w:pPr>
          </w:p>
          <w:p w14:paraId="0486C7E9">
            <w:pPr>
              <w:spacing w:line="244" w:lineRule="auto"/>
              <w:rPr>
                <w:rFonts w:hint="eastAsia" w:ascii="仿宋" w:hAnsi="仿宋" w:eastAsia="仿宋" w:cs="仿宋"/>
                <w:snapToGrid w:val="0"/>
                <w:color w:val="000000"/>
                <w:spacing w:val="-2"/>
                <w:kern w:val="0"/>
                <w:sz w:val="21"/>
                <w:szCs w:val="21"/>
                <w:lang w:val="en-US" w:eastAsia="en-US" w:bidi="ar-SA"/>
              </w:rPr>
            </w:pPr>
          </w:p>
          <w:p w14:paraId="5F5A9063">
            <w:pPr>
              <w:pStyle w:val="12"/>
              <w:spacing w:before="78" w:line="231" w:lineRule="auto"/>
              <w:ind w:left="36" w:right="15" w:hanging="4"/>
              <w:rPr>
                <w:rFonts w:hint="eastAsia"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en-US" w:bidi="ar-SA"/>
              </w:rPr>
              <w:t>技术部分 （</w:t>
            </w:r>
            <w:r>
              <w:rPr>
                <w:rFonts w:hint="eastAsia" w:ascii="仿宋" w:hAnsi="仿宋" w:eastAsia="仿宋" w:cs="仿宋"/>
                <w:snapToGrid w:val="0"/>
                <w:color w:val="000000"/>
                <w:spacing w:val="-2"/>
                <w:kern w:val="0"/>
                <w:sz w:val="21"/>
                <w:szCs w:val="21"/>
                <w:lang w:val="en-US" w:eastAsia="zh-CN" w:bidi="ar-SA"/>
              </w:rPr>
              <w:t>49</w:t>
            </w:r>
            <w:r>
              <w:rPr>
                <w:rFonts w:hint="eastAsia" w:ascii="仿宋" w:hAnsi="仿宋" w:eastAsia="仿宋" w:cs="仿宋"/>
                <w:snapToGrid w:val="0"/>
                <w:color w:val="000000"/>
                <w:spacing w:val="-2"/>
                <w:kern w:val="0"/>
                <w:sz w:val="21"/>
                <w:szCs w:val="21"/>
                <w:lang w:val="en-US" w:eastAsia="en-US" w:bidi="ar-SA"/>
              </w:rPr>
              <w:t>分）</w:t>
            </w:r>
          </w:p>
        </w:tc>
        <w:tc>
          <w:tcPr>
            <w:tcW w:w="1315" w:type="dxa"/>
            <w:tcBorders>
              <w:top w:val="single" w:color="auto" w:sz="4" w:space="0"/>
              <w:left w:val="single" w:color="auto" w:sz="4" w:space="0"/>
              <w:bottom w:val="single" w:color="auto" w:sz="4" w:space="0"/>
              <w:right w:val="single" w:color="auto" w:sz="4" w:space="0"/>
            </w:tcBorders>
            <w:vAlign w:val="top"/>
          </w:tcPr>
          <w:p w14:paraId="24485F87">
            <w:pPr>
              <w:spacing w:line="250" w:lineRule="auto"/>
              <w:rPr>
                <w:rFonts w:hint="eastAsia" w:ascii="仿宋" w:hAnsi="仿宋" w:eastAsia="仿宋" w:cs="仿宋"/>
                <w:snapToGrid w:val="0"/>
                <w:color w:val="000000"/>
                <w:spacing w:val="-2"/>
                <w:kern w:val="0"/>
                <w:sz w:val="21"/>
                <w:szCs w:val="21"/>
                <w:lang w:val="en-US" w:eastAsia="en-US" w:bidi="ar-SA"/>
              </w:rPr>
            </w:pPr>
          </w:p>
          <w:p w14:paraId="1BA471B7">
            <w:pPr>
              <w:spacing w:line="251" w:lineRule="auto"/>
              <w:rPr>
                <w:rFonts w:hint="eastAsia" w:ascii="仿宋" w:hAnsi="仿宋" w:eastAsia="仿宋" w:cs="仿宋"/>
                <w:snapToGrid w:val="0"/>
                <w:color w:val="000000"/>
                <w:spacing w:val="-2"/>
                <w:kern w:val="0"/>
                <w:sz w:val="21"/>
                <w:szCs w:val="21"/>
                <w:lang w:val="en-US" w:eastAsia="en-US" w:bidi="ar-SA"/>
              </w:rPr>
            </w:pPr>
          </w:p>
          <w:p w14:paraId="5D0E9490">
            <w:pPr>
              <w:spacing w:line="251" w:lineRule="auto"/>
              <w:rPr>
                <w:rFonts w:hint="eastAsia" w:ascii="仿宋" w:hAnsi="仿宋" w:eastAsia="仿宋" w:cs="仿宋"/>
                <w:snapToGrid w:val="0"/>
                <w:color w:val="000000"/>
                <w:spacing w:val="-2"/>
                <w:kern w:val="0"/>
                <w:sz w:val="21"/>
                <w:szCs w:val="21"/>
                <w:lang w:val="en-US" w:eastAsia="en-US" w:bidi="ar-SA"/>
              </w:rPr>
            </w:pPr>
          </w:p>
          <w:p w14:paraId="528504E5">
            <w:pPr>
              <w:pStyle w:val="12"/>
              <w:spacing w:before="78" w:line="231" w:lineRule="auto"/>
              <w:ind w:left="190" w:right="55" w:hanging="121"/>
              <w:rPr>
                <w:rFonts w:hint="eastAsia"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en-US" w:bidi="ar-SA"/>
              </w:rPr>
              <w:t>施工方案与 技术措施</w:t>
            </w:r>
          </w:p>
        </w:tc>
        <w:tc>
          <w:tcPr>
            <w:tcW w:w="6761" w:type="dxa"/>
            <w:tcBorders>
              <w:top w:val="single" w:color="auto" w:sz="4" w:space="0"/>
              <w:left w:val="single" w:color="auto" w:sz="4" w:space="0"/>
              <w:bottom w:val="single" w:color="auto" w:sz="4" w:space="0"/>
              <w:right w:val="single" w:color="auto" w:sz="4" w:space="0"/>
            </w:tcBorders>
            <w:vAlign w:val="top"/>
          </w:tcPr>
          <w:p w14:paraId="3C77CB1E">
            <w:pPr>
              <w:keepNext w:val="0"/>
              <w:keepLines w:val="0"/>
              <w:widowControl/>
              <w:suppressLineNumbers w:val="0"/>
              <w:jc w:val="left"/>
              <w:rPr>
                <w:rFonts w:hint="eastAsia"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en-US" w:bidi="ar-SA"/>
              </w:rPr>
              <w:t>（1）</w:t>
            </w:r>
            <w:r>
              <w:rPr>
                <w:rFonts w:hint="eastAsia" w:ascii="仿宋" w:hAnsi="仿宋" w:eastAsia="仿宋" w:cs="仿宋"/>
                <w:snapToGrid w:val="0"/>
                <w:color w:val="000000"/>
                <w:spacing w:val="-2"/>
                <w:kern w:val="0"/>
                <w:sz w:val="21"/>
                <w:szCs w:val="21"/>
                <w:lang w:val="en-US" w:eastAsia="zh-CN" w:bidi="ar-SA"/>
              </w:rPr>
              <w:t>施工方案符合工程实际情况，部署及措施先进、可靠，以提高生产率、缩短工期、提高质量、降低消耗为目标，针对项目的重点、难点分析应透彻，解决方案切实可行，</w:t>
            </w:r>
            <w:r>
              <w:rPr>
                <w:rFonts w:hint="eastAsia" w:ascii="仿宋" w:hAnsi="仿宋" w:eastAsia="仿宋" w:cs="仿宋"/>
                <w:snapToGrid w:val="0"/>
                <w:color w:val="000000"/>
                <w:spacing w:val="-2"/>
                <w:kern w:val="0"/>
                <w:sz w:val="21"/>
                <w:szCs w:val="21"/>
                <w:lang w:val="en-US" w:eastAsia="en-US" w:bidi="ar-SA"/>
              </w:rPr>
              <w:t>工程特点及施工重点和难点分析准确、全面的，得</w:t>
            </w:r>
            <w:r>
              <w:rPr>
                <w:rFonts w:hint="eastAsia" w:ascii="仿宋" w:hAnsi="仿宋" w:eastAsia="仿宋" w:cs="仿宋"/>
                <w:snapToGrid w:val="0"/>
                <w:color w:val="000000"/>
                <w:spacing w:val="-2"/>
                <w:kern w:val="0"/>
                <w:sz w:val="21"/>
                <w:szCs w:val="21"/>
                <w:lang w:val="en-US" w:eastAsia="zh-CN" w:bidi="ar-SA"/>
              </w:rPr>
              <w:t>3</w:t>
            </w:r>
            <w:r>
              <w:rPr>
                <w:rFonts w:hint="eastAsia" w:ascii="仿宋" w:hAnsi="仿宋" w:eastAsia="仿宋" w:cs="仿宋"/>
                <w:snapToGrid w:val="0"/>
                <w:color w:val="000000"/>
                <w:spacing w:val="-2"/>
                <w:kern w:val="0"/>
                <w:sz w:val="21"/>
                <w:szCs w:val="21"/>
                <w:lang w:val="en-US" w:eastAsia="en-US" w:bidi="ar-SA"/>
              </w:rPr>
              <w:t>分，基本合理的，得1分，否则得0分；</w:t>
            </w:r>
          </w:p>
          <w:p w14:paraId="06879B31">
            <w:pPr>
              <w:pStyle w:val="12"/>
              <w:spacing w:before="23" w:line="234" w:lineRule="auto"/>
              <w:ind w:left="20" w:right="34" w:firstLine="2"/>
              <w:rPr>
                <w:rFonts w:hint="eastAsia"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en-US" w:bidi="ar-SA"/>
              </w:rPr>
              <w:t>（2）施工程序、工艺符合工程实际和有关施工规程规范,且投入的设备和人力计划安排合理的，得</w:t>
            </w:r>
            <w:r>
              <w:rPr>
                <w:rFonts w:hint="eastAsia" w:ascii="仿宋" w:hAnsi="仿宋" w:eastAsia="仿宋" w:cs="仿宋"/>
                <w:snapToGrid w:val="0"/>
                <w:color w:val="000000"/>
                <w:spacing w:val="-2"/>
                <w:kern w:val="0"/>
                <w:sz w:val="21"/>
                <w:szCs w:val="21"/>
                <w:lang w:val="en-US" w:eastAsia="zh-CN" w:bidi="ar-SA"/>
              </w:rPr>
              <w:t>3</w:t>
            </w:r>
            <w:r>
              <w:rPr>
                <w:rFonts w:hint="eastAsia" w:ascii="仿宋" w:hAnsi="仿宋" w:eastAsia="仿宋" w:cs="仿宋"/>
                <w:snapToGrid w:val="0"/>
                <w:color w:val="000000"/>
                <w:spacing w:val="-2"/>
                <w:kern w:val="0"/>
                <w:sz w:val="21"/>
                <w:szCs w:val="21"/>
                <w:lang w:val="en-US" w:eastAsia="en-US" w:bidi="ar-SA"/>
              </w:rPr>
              <w:t>分，基本合理的，得1分，否则得0分；</w:t>
            </w:r>
          </w:p>
          <w:p w14:paraId="24E5D068">
            <w:pPr>
              <w:pStyle w:val="12"/>
              <w:spacing w:before="21" w:line="231" w:lineRule="auto"/>
              <w:ind w:left="20" w:right="34" w:firstLine="2"/>
              <w:rPr>
                <w:rFonts w:hint="eastAsia"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en-US" w:bidi="ar-SA"/>
              </w:rPr>
              <w:t>（3）各工序工作历时安排合理且有详细计算说明的，得2分，否则得0分。</w:t>
            </w:r>
          </w:p>
        </w:tc>
        <w:tc>
          <w:tcPr>
            <w:tcW w:w="858" w:type="dxa"/>
            <w:tcBorders>
              <w:top w:val="single" w:color="auto" w:sz="4" w:space="0"/>
              <w:left w:val="single" w:color="auto" w:sz="4" w:space="0"/>
              <w:bottom w:val="single" w:color="auto" w:sz="4" w:space="0"/>
              <w:right w:val="single" w:color="auto" w:sz="4" w:space="0"/>
            </w:tcBorders>
            <w:vAlign w:val="top"/>
          </w:tcPr>
          <w:p w14:paraId="6970D076">
            <w:pPr>
              <w:spacing w:line="316" w:lineRule="auto"/>
              <w:rPr>
                <w:rFonts w:hint="eastAsia" w:ascii="仿宋" w:hAnsi="仿宋" w:eastAsia="仿宋" w:cs="仿宋"/>
                <w:snapToGrid w:val="0"/>
                <w:color w:val="000000"/>
                <w:spacing w:val="-2"/>
                <w:kern w:val="0"/>
                <w:sz w:val="21"/>
                <w:szCs w:val="21"/>
                <w:lang w:val="en-US" w:eastAsia="en-US" w:bidi="ar-SA"/>
              </w:rPr>
            </w:pPr>
          </w:p>
          <w:p w14:paraId="202BD853">
            <w:pPr>
              <w:spacing w:line="316" w:lineRule="auto"/>
              <w:rPr>
                <w:rFonts w:hint="eastAsia" w:ascii="仿宋" w:hAnsi="仿宋" w:eastAsia="仿宋" w:cs="仿宋"/>
                <w:snapToGrid w:val="0"/>
                <w:color w:val="000000"/>
                <w:spacing w:val="-2"/>
                <w:kern w:val="0"/>
                <w:sz w:val="21"/>
                <w:szCs w:val="21"/>
                <w:lang w:val="en-US" w:eastAsia="en-US" w:bidi="ar-SA"/>
              </w:rPr>
            </w:pPr>
          </w:p>
          <w:p w14:paraId="71EA0FA2">
            <w:pPr>
              <w:spacing w:line="316" w:lineRule="auto"/>
              <w:rPr>
                <w:rFonts w:hint="eastAsia" w:ascii="仿宋" w:hAnsi="仿宋" w:eastAsia="仿宋" w:cs="仿宋"/>
                <w:snapToGrid w:val="0"/>
                <w:color w:val="000000"/>
                <w:spacing w:val="-2"/>
                <w:kern w:val="0"/>
                <w:sz w:val="21"/>
                <w:szCs w:val="21"/>
                <w:lang w:val="en-US" w:eastAsia="en-US" w:bidi="ar-SA"/>
              </w:rPr>
            </w:pPr>
          </w:p>
          <w:p w14:paraId="75A026BF">
            <w:pPr>
              <w:pStyle w:val="12"/>
              <w:spacing w:before="78" w:line="180" w:lineRule="auto"/>
              <w:ind w:left="376"/>
              <w:rPr>
                <w:rFonts w:hint="eastAsia" w:ascii="仿宋" w:hAnsi="仿宋" w:eastAsia="仿宋" w:cs="仿宋"/>
                <w:snapToGrid w:val="0"/>
                <w:color w:val="000000"/>
                <w:spacing w:val="-2"/>
                <w:kern w:val="0"/>
                <w:sz w:val="21"/>
                <w:szCs w:val="21"/>
                <w:lang w:val="en-US" w:eastAsia="zh-CN" w:bidi="ar-SA"/>
              </w:rPr>
            </w:pPr>
            <w:r>
              <w:rPr>
                <w:rFonts w:hint="eastAsia" w:ascii="仿宋" w:hAnsi="仿宋" w:eastAsia="仿宋" w:cs="仿宋"/>
                <w:snapToGrid w:val="0"/>
                <w:color w:val="000000"/>
                <w:spacing w:val="-2"/>
                <w:kern w:val="0"/>
                <w:sz w:val="21"/>
                <w:szCs w:val="21"/>
                <w:lang w:val="en-US" w:eastAsia="zh-CN" w:bidi="ar-SA"/>
              </w:rPr>
              <w:t>8</w:t>
            </w:r>
          </w:p>
        </w:tc>
      </w:tr>
      <w:tr w14:paraId="70227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996" w:type="dxa"/>
            <w:vMerge w:val="continue"/>
            <w:tcBorders>
              <w:top w:val="single" w:color="auto" w:sz="4" w:space="0"/>
              <w:left w:val="single" w:color="auto" w:sz="4" w:space="0"/>
              <w:bottom w:val="single" w:color="auto" w:sz="4" w:space="0"/>
              <w:right w:val="single" w:color="auto" w:sz="4" w:space="0"/>
            </w:tcBorders>
            <w:vAlign w:val="top"/>
          </w:tcPr>
          <w:p w14:paraId="7805D0E0">
            <w:pPr>
              <w:rPr>
                <w:rFonts w:hint="eastAsia" w:ascii="仿宋" w:hAnsi="仿宋" w:eastAsia="仿宋" w:cs="仿宋"/>
                <w:snapToGrid w:val="0"/>
                <w:color w:val="000000"/>
                <w:spacing w:val="-2"/>
                <w:kern w:val="0"/>
                <w:sz w:val="21"/>
                <w:szCs w:val="21"/>
                <w:lang w:val="en-US" w:eastAsia="en-US" w:bidi="ar-SA"/>
              </w:rPr>
            </w:pPr>
          </w:p>
        </w:tc>
        <w:tc>
          <w:tcPr>
            <w:tcW w:w="1315" w:type="dxa"/>
            <w:tcBorders>
              <w:top w:val="single" w:color="auto" w:sz="4" w:space="0"/>
              <w:left w:val="single" w:color="auto" w:sz="4" w:space="0"/>
              <w:bottom w:val="single" w:color="auto" w:sz="4" w:space="0"/>
              <w:right w:val="single" w:color="auto" w:sz="4" w:space="0"/>
            </w:tcBorders>
            <w:vAlign w:val="top"/>
          </w:tcPr>
          <w:p w14:paraId="27C2E30D">
            <w:pPr>
              <w:pStyle w:val="12"/>
              <w:spacing w:before="100" w:line="222" w:lineRule="auto"/>
              <w:ind w:left="76"/>
              <w:rPr>
                <w:rFonts w:hint="eastAsia" w:ascii="仿宋" w:hAnsi="仿宋" w:eastAsia="仿宋" w:cs="仿宋"/>
                <w:snapToGrid w:val="0"/>
                <w:color w:val="000000"/>
                <w:spacing w:val="-2"/>
                <w:kern w:val="0"/>
                <w:sz w:val="21"/>
                <w:szCs w:val="21"/>
                <w:lang w:val="en-US" w:eastAsia="en-US" w:bidi="ar-SA"/>
              </w:rPr>
            </w:pPr>
          </w:p>
          <w:p w14:paraId="54F7AC72">
            <w:pPr>
              <w:pStyle w:val="12"/>
              <w:spacing w:before="100" w:line="222" w:lineRule="auto"/>
              <w:ind w:left="76"/>
              <w:rPr>
                <w:rFonts w:hint="eastAsia" w:ascii="仿宋" w:hAnsi="仿宋" w:eastAsia="仿宋" w:cs="仿宋"/>
                <w:snapToGrid w:val="0"/>
                <w:color w:val="000000"/>
                <w:spacing w:val="-2"/>
                <w:kern w:val="0"/>
                <w:sz w:val="21"/>
                <w:szCs w:val="21"/>
                <w:lang w:val="en-US" w:eastAsia="en-US" w:bidi="ar-SA"/>
              </w:rPr>
            </w:pPr>
          </w:p>
          <w:p w14:paraId="1CDE5495">
            <w:pPr>
              <w:pStyle w:val="12"/>
              <w:spacing w:before="100" w:line="222" w:lineRule="auto"/>
              <w:ind w:left="76"/>
              <w:rPr>
                <w:rFonts w:hint="default" w:ascii="仿宋" w:hAnsi="仿宋" w:eastAsia="仿宋" w:cs="仿宋"/>
                <w:snapToGrid w:val="0"/>
                <w:color w:val="000000"/>
                <w:spacing w:val="-2"/>
                <w:kern w:val="0"/>
                <w:sz w:val="21"/>
                <w:szCs w:val="21"/>
                <w:lang w:val="en-US" w:eastAsia="zh-CN" w:bidi="ar-SA"/>
              </w:rPr>
            </w:pPr>
            <w:r>
              <w:rPr>
                <w:rFonts w:hint="eastAsia" w:ascii="仿宋" w:hAnsi="仿宋" w:eastAsia="仿宋" w:cs="仿宋"/>
                <w:snapToGrid w:val="0"/>
                <w:color w:val="000000"/>
                <w:spacing w:val="-2"/>
                <w:kern w:val="0"/>
                <w:sz w:val="21"/>
                <w:szCs w:val="21"/>
                <w:lang w:val="en-US" w:eastAsia="en-US" w:bidi="ar-SA"/>
              </w:rPr>
              <w:t>质量</w:t>
            </w:r>
            <w:r>
              <w:rPr>
                <w:rFonts w:hint="eastAsia" w:ascii="仿宋" w:hAnsi="仿宋" w:eastAsia="仿宋" w:cs="仿宋"/>
                <w:snapToGrid w:val="0"/>
                <w:color w:val="000000"/>
                <w:spacing w:val="-2"/>
                <w:kern w:val="0"/>
                <w:sz w:val="21"/>
                <w:szCs w:val="21"/>
                <w:lang w:val="en-US" w:eastAsia="zh-CN" w:bidi="ar-SA"/>
              </w:rPr>
              <w:t>保证措施和体系</w:t>
            </w:r>
          </w:p>
        </w:tc>
        <w:tc>
          <w:tcPr>
            <w:tcW w:w="6761" w:type="dxa"/>
            <w:tcBorders>
              <w:top w:val="single" w:color="auto" w:sz="4" w:space="0"/>
              <w:left w:val="single" w:color="auto" w:sz="4" w:space="0"/>
              <w:bottom w:val="single" w:color="auto" w:sz="4" w:space="0"/>
              <w:right w:val="single" w:color="auto" w:sz="4" w:space="0"/>
            </w:tcBorders>
            <w:vAlign w:val="top"/>
          </w:tcPr>
          <w:p w14:paraId="0F366C23">
            <w:pPr>
              <w:keepNext w:val="0"/>
              <w:keepLines w:val="0"/>
              <w:widowControl/>
              <w:suppressLineNumbers w:val="0"/>
              <w:jc w:val="left"/>
              <w:rPr>
                <w:rFonts w:hint="eastAsia"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en-US" w:bidi="ar-SA"/>
              </w:rPr>
              <w:t>（1）</w:t>
            </w:r>
            <w:r>
              <w:rPr>
                <w:rFonts w:hint="eastAsia" w:ascii="仿宋" w:hAnsi="仿宋" w:eastAsia="仿宋" w:cs="仿宋"/>
                <w:snapToGrid w:val="0"/>
                <w:color w:val="000000"/>
                <w:spacing w:val="-2"/>
                <w:kern w:val="0"/>
                <w:sz w:val="21"/>
                <w:szCs w:val="21"/>
                <w:lang w:val="en-US" w:eastAsia="zh-CN" w:bidi="ar-SA"/>
              </w:rPr>
              <w:t>保证措施应符合科学的施工规律、国家规定的强制性标准并有针对性，同时要符合实际情况，切实可行。质量目标明确，管理机构健全，职责分工明确；管理制度齐全；实施措施全面、有效。</w:t>
            </w:r>
            <w:r>
              <w:rPr>
                <w:rFonts w:hint="eastAsia" w:ascii="仿宋" w:hAnsi="仿宋" w:eastAsia="仿宋" w:cs="仿宋"/>
                <w:snapToGrid w:val="0"/>
                <w:color w:val="000000"/>
                <w:spacing w:val="-2"/>
                <w:kern w:val="0"/>
                <w:sz w:val="21"/>
                <w:szCs w:val="21"/>
                <w:lang w:val="en-US" w:eastAsia="en-US" w:bidi="ar-SA"/>
              </w:rPr>
              <w:t>质量保证体系健全、职责明确的，得</w:t>
            </w:r>
            <w:r>
              <w:rPr>
                <w:rFonts w:hint="eastAsia" w:ascii="仿宋" w:hAnsi="仿宋" w:eastAsia="仿宋" w:cs="仿宋"/>
                <w:snapToGrid w:val="0"/>
                <w:color w:val="000000"/>
                <w:spacing w:val="-2"/>
                <w:kern w:val="0"/>
                <w:sz w:val="21"/>
                <w:szCs w:val="21"/>
                <w:lang w:val="en-US" w:eastAsia="zh-CN" w:bidi="ar-SA"/>
              </w:rPr>
              <w:t>3</w:t>
            </w:r>
            <w:r>
              <w:rPr>
                <w:rFonts w:hint="eastAsia" w:ascii="仿宋" w:hAnsi="仿宋" w:eastAsia="仿宋" w:cs="仿宋"/>
                <w:snapToGrid w:val="0"/>
                <w:color w:val="000000"/>
                <w:spacing w:val="-2"/>
                <w:kern w:val="0"/>
                <w:sz w:val="21"/>
                <w:szCs w:val="21"/>
                <w:lang w:val="en-US" w:eastAsia="en-US" w:bidi="ar-SA"/>
              </w:rPr>
              <w:t>分，基本合理的，得1分，否则得0分；</w:t>
            </w:r>
          </w:p>
        </w:tc>
        <w:tc>
          <w:tcPr>
            <w:tcW w:w="858" w:type="dxa"/>
            <w:tcBorders>
              <w:top w:val="single" w:color="auto" w:sz="4" w:space="0"/>
              <w:left w:val="single" w:color="auto" w:sz="4" w:space="0"/>
              <w:bottom w:val="single" w:color="auto" w:sz="4" w:space="0"/>
              <w:right w:val="single" w:color="auto" w:sz="4" w:space="0"/>
            </w:tcBorders>
            <w:vAlign w:val="top"/>
          </w:tcPr>
          <w:p w14:paraId="6E545DE2">
            <w:pPr>
              <w:pStyle w:val="12"/>
              <w:spacing w:before="141" w:line="180" w:lineRule="auto"/>
              <w:ind w:left="376"/>
              <w:rPr>
                <w:rFonts w:hint="eastAsia" w:ascii="仿宋" w:hAnsi="仿宋" w:eastAsia="仿宋" w:cs="仿宋"/>
                <w:snapToGrid w:val="0"/>
                <w:color w:val="000000"/>
                <w:spacing w:val="-2"/>
                <w:kern w:val="0"/>
                <w:sz w:val="21"/>
                <w:szCs w:val="21"/>
                <w:lang w:val="en-US" w:eastAsia="zh-CN" w:bidi="ar-SA"/>
              </w:rPr>
            </w:pPr>
            <w:r>
              <w:rPr>
                <w:rFonts w:hint="eastAsia" w:ascii="仿宋" w:hAnsi="仿宋" w:eastAsia="仿宋" w:cs="仿宋"/>
                <w:snapToGrid w:val="0"/>
                <w:color w:val="000000"/>
                <w:spacing w:val="-2"/>
                <w:kern w:val="0"/>
                <w:sz w:val="21"/>
                <w:szCs w:val="21"/>
                <w:lang w:val="en-US" w:eastAsia="zh-CN" w:bidi="ar-SA"/>
              </w:rPr>
              <w:t>8</w:t>
            </w:r>
          </w:p>
        </w:tc>
      </w:tr>
      <w:tr w14:paraId="6F45B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996" w:type="dxa"/>
            <w:vMerge w:val="restart"/>
            <w:tcBorders>
              <w:top w:val="single" w:color="auto" w:sz="4" w:space="0"/>
              <w:left w:val="single" w:color="auto" w:sz="4" w:space="0"/>
              <w:bottom w:val="single" w:color="auto" w:sz="4" w:space="0"/>
              <w:right w:val="single" w:color="auto" w:sz="4" w:space="0"/>
            </w:tcBorders>
            <w:vAlign w:val="top"/>
          </w:tcPr>
          <w:p w14:paraId="30DAFEB6">
            <w:pPr>
              <w:rPr>
                <w:rFonts w:ascii="仿宋" w:hAnsi="仿宋" w:eastAsia="仿宋" w:cs="仿宋"/>
                <w:snapToGrid w:val="0"/>
                <w:color w:val="000000"/>
                <w:spacing w:val="-2"/>
                <w:kern w:val="0"/>
                <w:sz w:val="21"/>
                <w:szCs w:val="21"/>
                <w:lang w:val="en-US" w:eastAsia="en-US" w:bidi="ar-SA"/>
              </w:rPr>
            </w:pPr>
          </w:p>
        </w:tc>
        <w:tc>
          <w:tcPr>
            <w:tcW w:w="1315" w:type="dxa"/>
            <w:tcBorders>
              <w:top w:val="single" w:color="auto" w:sz="4" w:space="0"/>
              <w:left w:val="single" w:color="auto" w:sz="4" w:space="0"/>
              <w:bottom w:val="single" w:color="auto" w:sz="4" w:space="0"/>
              <w:right w:val="single" w:color="auto" w:sz="4" w:space="0"/>
            </w:tcBorders>
            <w:vAlign w:val="top"/>
          </w:tcPr>
          <w:p w14:paraId="5F0250E9">
            <w:pPr>
              <w:pStyle w:val="12"/>
              <w:spacing w:before="40" w:line="223" w:lineRule="auto"/>
              <w:rPr>
                <w:rFonts w:ascii="仿宋" w:hAnsi="仿宋" w:eastAsia="仿宋" w:cs="仿宋"/>
                <w:snapToGrid w:val="0"/>
                <w:color w:val="000000"/>
                <w:spacing w:val="-2"/>
                <w:kern w:val="0"/>
                <w:sz w:val="21"/>
                <w:szCs w:val="21"/>
                <w:lang w:val="en-US" w:eastAsia="en-US" w:bidi="ar-SA"/>
              </w:rPr>
            </w:pPr>
          </w:p>
        </w:tc>
        <w:tc>
          <w:tcPr>
            <w:tcW w:w="6761" w:type="dxa"/>
            <w:tcBorders>
              <w:top w:val="single" w:color="auto" w:sz="4" w:space="0"/>
              <w:left w:val="single" w:color="auto" w:sz="4" w:space="0"/>
              <w:bottom w:val="single" w:color="auto" w:sz="4" w:space="0"/>
              <w:right w:val="single" w:color="auto" w:sz="4" w:space="0"/>
            </w:tcBorders>
            <w:vAlign w:val="top"/>
          </w:tcPr>
          <w:p w14:paraId="2C76EE2E">
            <w:pPr>
              <w:pStyle w:val="12"/>
              <w:spacing w:before="41" w:line="230" w:lineRule="auto"/>
              <w:ind w:left="21" w:right="154" w:firstLine="1"/>
              <w:rPr>
                <w:rFonts w:ascii="仿宋" w:hAnsi="仿宋" w:eastAsia="仿宋" w:cs="仿宋"/>
                <w:snapToGrid w:val="0"/>
                <w:color w:val="000000"/>
                <w:spacing w:val="-2"/>
                <w:kern w:val="0"/>
                <w:sz w:val="21"/>
                <w:szCs w:val="21"/>
                <w:lang w:val="en-US" w:eastAsia="en-US" w:bidi="ar-SA"/>
              </w:rPr>
            </w:pPr>
            <w:r>
              <w:rPr>
                <w:rFonts w:ascii="仿宋" w:hAnsi="仿宋" w:eastAsia="仿宋" w:cs="仿宋"/>
                <w:snapToGrid w:val="0"/>
                <w:color w:val="000000"/>
                <w:spacing w:val="-2"/>
                <w:kern w:val="0"/>
                <w:sz w:val="21"/>
                <w:szCs w:val="21"/>
                <w:lang w:val="en-US" w:eastAsia="en-US" w:bidi="ar-SA"/>
              </w:rPr>
              <w:t>（2）工程所用原材料、中间产品、金属结构等检测的种类、数量符合相关规程规范的，得</w:t>
            </w:r>
            <w:r>
              <w:rPr>
                <w:rFonts w:hint="eastAsia" w:ascii="仿宋" w:hAnsi="仿宋" w:eastAsia="仿宋" w:cs="仿宋"/>
                <w:snapToGrid w:val="0"/>
                <w:color w:val="000000"/>
                <w:spacing w:val="-2"/>
                <w:kern w:val="0"/>
                <w:sz w:val="21"/>
                <w:szCs w:val="21"/>
                <w:lang w:val="en-US" w:eastAsia="zh-CN" w:bidi="ar-SA"/>
              </w:rPr>
              <w:t>3</w:t>
            </w:r>
            <w:r>
              <w:rPr>
                <w:rFonts w:ascii="仿宋" w:hAnsi="仿宋" w:eastAsia="仿宋" w:cs="仿宋"/>
                <w:snapToGrid w:val="0"/>
                <w:color w:val="000000"/>
                <w:spacing w:val="-2"/>
                <w:kern w:val="0"/>
                <w:sz w:val="21"/>
                <w:szCs w:val="21"/>
                <w:lang w:val="en-US" w:eastAsia="en-US" w:bidi="ar-SA"/>
              </w:rPr>
              <w:t>分；否则得0分；</w:t>
            </w:r>
          </w:p>
          <w:p w14:paraId="51F5C18A">
            <w:pPr>
              <w:pStyle w:val="12"/>
              <w:spacing w:before="41" w:line="230" w:lineRule="auto"/>
              <w:ind w:left="21" w:right="154" w:firstLine="1"/>
              <w:rPr>
                <w:rFonts w:ascii="仿宋" w:hAnsi="仿宋" w:eastAsia="仿宋" w:cs="仿宋"/>
                <w:snapToGrid w:val="0"/>
                <w:color w:val="000000"/>
                <w:spacing w:val="-2"/>
                <w:kern w:val="0"/>
                <w:sz w:val="21"/>
                <w:szCs w:val="21"/>
                <w:lang w:val="en-US" w:eastAsia="en-US" w:bidi="ar-SA"/>
              </w:rPr>
            </w:pPr>
            <w:r>
              <w:rPr>
                <w:rFonts w:ascii="仿宋" w:hAnsi="仿宋" w:eastAsia="仿宋" w:cs="仿宋"/>
                <w:snapToGrid w:val="0"/>
                <w:color w:val="000000"/>
                <w:spacing w:val="-2"/>
                <w:kern w:val="0"/>
                <w:sz w:val="21"/>
                <w:szCs w:val="21"/>
                <w:lang w:val="en-US" w:eastAsia="en-US" w:bidi="ar-SA"/>
              </w:rPr>
              <w:t>（3） 自设工地实验室或者委托符合要求的质量检测单位的，得2分，否则得0分。</w:t>
            </w:r>
          </w:p>
        </w:tc>
        <w:tc>
          <w:tcPr>
            <w:tcW w:w="858" w:type="dxa"/>
            <w:tcBorders>
              <w:top w:val="single" w:color="auto" w:sz="4" w:space="0"/>
              <w:left w:val="single" w:color="auto" w:sz="4" w:space="0"/>
              <w:bottom w:val="single" w:color="auto" w:sz="4" w:space="0"/>
              <w:right w:val="single" w:color="auto" w:sz="4" w:space="0"/>
            </w:tcBorders>
            <w:vAlign w:val="top"/>
          </w:tcPr>
          <w:p w14:paraId="78C43C5D">
            <w:pPr>
              <w:rPr>
                <w:rFonts w:ascii="仿宋" w:hAnsi="仿宋" w:eastAsia="仿宋" w:cs="仿宋"/>
                <w:snapToGrid w:val="0"/>
                <w:color w:val="000000"/>
                <w:spacing w:val="-2"/>
                <w:kern w:val="0"/>
                <w:sz w:val="21"/>
                <w:szCs w:val="21"/>
                <w:lang w:val="en-US" w:eastAsia="en-US" w:bidi="ar-SA"/>
              </w:rPr>
            </w:pPr>
          </w:p>
        </w:tc>
      </w:tr>
      <w:tr w14:paraId="37743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996" w:type="dxa"/>
            <w:vMerge w:val="continue"/>
            <w:tcBorders>
              <w:top w:val="single" w:color="auto" w:sz="4" w:space="0"/>
              <w:left w:val="single" w:color="auto" w:sz="4" w:space="0"/>
              <w:bottom w:val="nil"/>
            </w:tcBorders>
            <w:vAlign w:val="top"/>
          </w:tcPr>
          <w:p w14:paraId="76BF61C5">
            <w:pPr>
              <w:rPr>
                <w:rFonts w:ascii="仿宋" w:hAnsi="仿宋" w:eastAsia="仿宋" w:cs="仿宋"/>
                <w:snapToGrid w:val="0"/>
                <w:color w:val="000000"/>
                <w:spacing w:val="-2"/>
                <w:kern w:val="0"/>
                <w:sz w:val="21"/>
                <w:szCs w:val="21"/>
                <w:lang w:val="en-US" w:eastAsia="en-US" w:bidi="ar-SA"/>
              </w:rPr>
            </w:pPr>
          </w:p>
        </w:tc>
        <w:tc>
          <w:tcPr>
            <w:tcW w:w="1315" w:type="dxa"/>
            <w:tcBorders>
              <w:top w:val="single" w:color="auto" w:sz="4" w:space="0"/>
            </w:tcBorders>
            <w:vAlign w:val="top"/>
          </w:tcPr>
          <w:p w14:paraId="380D44A3">
            <w:pPr>
              <w:spacing w:line="264" w:lineRule="auto"/>
              <w:rPr>
                <w:rFonts w:ascii="仿宋" w:hAnsi="仿宋" w:eastAsia="仿宋" w:cs="仿宋"/>
                <w:snapToGrid w:val="0"/>
                <w:color w:val="000000"/>
                <w:spacing w:val="-2"/>
                <w:kern w:val="0"/>
                <w:sz w:val="21"/>
                <w:szCs w:val="21"/>
                <w:lang w:val="en-US" w:eastAsia="en-US" w:bidi="ar-SA"/>
              </w:rPr>
            </w:pPr>
          </w:p>
          <w:p w14:paraId="46662E18">
            <w:pPr>
              <w:pStyle w:val="12"/>
              <w:spacing w:before="78" w:line="232" w:lineRule="auto"/>
              <w:ind w:left="199" w:right="55" w:hanging="126"/>
              <w:rPr>
                <w:rFonts w:hint="eastAsia" w:ascii="仿宋" w:hAnsi="仿宋" w:eastAsia="仿宋" w:cs="仿宋"/>
                <w:snapToGrid w:val="0"/>
                <w:color w:val="000000"/>
                <w:spacing w:val="-2"/>
                <w:kern w:val="0"/>
                <w:sz w:val="21"/>
                <w:szCs w:val="21"/>
                <w:lang w:val="en-US" w:eastAsia="zh-CN" w:bidi="ar-SA"/>
              </w:rPr>
            </w:pPr>
            <w:r>
              <w:rPr>
                <w:rFonts w:ascii="仿宋" w:hAnsi="仿宋" w:eastAsia="仿宋" w:cs="仿宋"/>
                <w:snapToGrid w:val="0"/>
                <w:color w:val="000000"/>
                <w:spacing w:val="-2"/>
                <w:kern w:val="0"/>
                <w:sz w:val="21"/>
                <w:szCs w:val="21"/>
                <w:lang w:val="en-US" w:eastAsia="en-US" w:bidi="ar-SA"/>
              </w:rPr>
              <w:t>安全</w:t>
            </w:r>
            <w:r>
              <w:rPr>
                <w:rFonts w:hint="eastAsia" w:ascii="仿宋" w:hAnsi="仿宋" w:eastAsia="仿宋" w:cs="仿宋"/>
                <w:snapToGrid w:val="0"/>
                <w:color w:val="000000"/>
                <w:spacing w:val="-2"/>
                <w:kern w:val="0"/>
                <w:sz w:val="21"/>
                <w:szCs w:val="21"/>
                <w:lang w:val="en-US" w:eastAsia="zh-CN" w:bidi="ar-SA"/>
              </w:rPr>
              <w:t>保证措施和体系</w:t>
            </w:r>
          </w:p>
        </w:tc>
        <w:tc>
          <w:tcPr>
            <w:tcW w:w="6761" w:type="dxa"/>
            <w:tcBorders>
              <w:top w:val="single" w:color="auto" w:sz="4" w:space="0"/>
            </w:tcBorders>
            <w:vAlign w:val="top"/>
          </w:tcPr>
          <w:p w14:paraId="27101569">
            <w:pPr>
              <w:pStyle w:val="12"/>
              <w:spacing w:before="41" w:line="230" w:lineRule="auto"/>
              <w:ind w:left="21" w:right="154" w:firstLine="1"/>
              <w:rPr>
                <w:rFonts w:ascii="仿宋" w:hAnsi="仿宋" w:eastAsia="仿宋" w:cs="仿宋"/>
                <w:snapToGrid w:val="0"/>
                <w:color w:val="000000"/>
                <w:spacing w:val="-2"/>
                <w:kern w:val="0"/>
                <w:sz w:val="21"/>
                <w:szCs w:val="21"/>
                <w:lang w:val="en-US" w:eastAsia="en-US" w:bidi="ar-SA"/>
              </w:rPr>
            </w:pPr>
            <w:r>
              <w:rPr>
                <w:rFonts w:ascii="仿宋" w:hAnsi="仿宋" w:eastAsia="仿宋" w:cs="仿宋"/>
                <w:snapToGrid w:val="0"/>
                <w:color w:val="000000"/>
                <w:spacing w:val="-2"/>
                <w:kern w:val="0"/>
                <w:sz w:val="21"/>
                <w:szCs w:val="21"/>
                <w:lang w:val="en-US" w:eastAsia="en-US" w:bidi="ar-SA"/>
              </w:rPr>
              <w:t>（1）</w:t>
            </w:r>
            <w:r>
              <w:rPr>
                <w:rFonts w:hint="eastAsia" w:ascii="仿宋" w:hAnsi="仿宋" w:eastAsia="仿宋" w:cs="仿宋"/>
                <w:snapToGrid w:val="0"/>
                <w:color w:val="000000"/>
                <w:spacing w:val="-2"/>
                <w:kern w:val="0"/>
                <w:sz w:val="21"/>
                <w:szCs w:val="21"/>
                <w:lang w:val="en-US" w:eastAsia="zh-CN" w:bidi="ar-SA"/>
              </w:rPr>
              <w:t>保证措施应符合国家及自治区规定的强制性标准并有针对性，同时要符合实际情况，切实可行。安全目标明确，优于招标文件要求；管理机构健全，职责分工明确；管理制度齐全；实施与监控措施全面、有效。</w:t>
            </w:r>
            <w:r>
              <w:rPr>
                <w:rFonts w:ascii="仿宋" w:hAnsi="仿宋" w:eastAsia="仿宋" w:cs="仿宋"/>
                <w:snapToGrid w:val="0"/>
                <w:color w:val="000000"/>
                <w:spacing w:val="-2"/>
                <w:kern w:val="0"/>
                <w:sz w:val="21"/>
                <w:szCs w:val="21"/>
                <w:lang w:val="en-US" w:eastAsia="en-US" w:bidi="ar-SA"/>
              </w:rPr>
              <w:t>安全生产责任制健全、职责明确的，得</w:t>
            </w:r>
            <w:r>
              <w:rPr>
                <w:rFonts w:hint="eastAsia" w:ascii="仿宋" w:hAnsi="仿宋" w:eastAsia="仿宋" w:cs="仿宋"/>
                <w:snapToGrid w:val="0"/>
                <w:color w:val="000000"/>
                <w:spacing w:val="-2"/>
                <w:kern w:val="0"/>
                <w:sz w:val="21"/>
                <w:szCs w:val="21"/>
                <w:lang w:val="en-US" w:eastAsia="zh-CN" w:bidi="ar-SA"/>
              </w:rPr>
              <w:t>4</w:t>
            </w:r>
            <w:r>
              <w:rPr>
                <w:rFonts w:ascii="仿宋" w:hAnsi="仿宋" w:eastAsia="仿宋" w:cs="仿宋"/>
                <w:snapToGrid w:val="0"/>
                <w:color w:val="000000"/>
                <w:spacing w:val="-2"/>
                <w:kern w:val="0"/>
                <w:sz w:val="21"/>
                <w:szCs w:val="21"/>
                <w:lang w:val="en-US" w:eastAsia="en-US" w:bidi="ar-SA"/>
              </w:rPr>
              <w:t xml:space="preserve">分，否则得0分；  </w:t>
            </w:r>
          </w:p>
          <w:p w14:paraId="5A9E832B">
            <w:pPr>
              <w:pStyle w:val="12"/>
              <w:spacing w:before="41" w:line="230" w:lineRule="auto"/>
              <w:ind w:left="21" w:right="154" w:firstLine="1"/>
              <w:rPr>
                <w:rFonts w:ascii="仿宋" w:hAnsi="仿宋" w:eastAsia="仿宋" w:cs="仿宋"/>
                <w:snapToGrid w:val="0"/>
                <w:color w:val="000000"/>
                <w:spacing w:val="-2"/>
                <w:kern w:val="0"/>
                <w:sz w:val="21"/>
                <w:szCs w:val="21"/>
                <w:lang w:val="en-US" w:eastAsia="en-US" w:bidi="ar-SA"/>
              </w:rPr>
            </w:pPr>
            <w:r>
              <w:rPr>
                <w:rFonts w:ascii="仿宋" w:hAnsi="仿宋" w:eastAsia="仿宋" w:cs="仿宋"/>
                <w:snapToGrid w:val="0"/>
                <w:color w:val="000000"/>
                <w:spacing w:val="-2"/>
                <w:kern w:val="0"/>
                <w:sz w:val="21"/>
                <w:szCs w:val="21"/>
                <w:lang w:val="en-US" w:eastAsia="en-US" w:bidi="ar-SA"/>
              </w:rPr>
              <w:t>（2）安全管理资源配置合理、措施符合相关安全技术（操作）规程的，得</w:t>
            </w:r>
            <w:r>
              <w:rPr>
                <w:rFonts w:hint="eastAsia" w:ascii="仿宋" w:hAnsi="仿宋" w:eastAsia="仿宋" w:cs="仿宋"/>
                <w:snapToGrid w:val="0"/>
                <w:color w:val="000000"/>
                <w:spacing w:val="-2"/>
                <w:kern w:val="0"/>
                <w:sz w:val="21"/>
                <w:szCs w:val="21"/>
                <w:lang w:val="en-US" w:eastAsia="zh-CN" w:bidi="ar-SA"/>
              </w:rPr>
              <w:t>4</w:t>
            </w:r>
            <w:r>
              <w:rPr>
                <w:rFonts w:ascii="仿宋" w:hAnsi="仿宋" w:eastAsia="仿宋" w:cs="仿宋"/>
                <w:snapToGrid w:val="0"/>
                <w:color w:val="000000"/>
                <w:spacing w:val="-2"/>
                <w:kern w:val="0"/>
                <w:sz w:val="21"/>
                <w:szCs w:val="21"/>
                <w:lang w:val="en-US" w:eastAsia="en-US" w:bidi="ar-SA"/>
              </w:rPr>
              <w:t>分，否则得0分。</w:t>
            </w:r>
          </w:p>
        </w:tc>
        <w:tc>
          <w:tcPr>
            <w:tcW w:w="858" w:type="dxa"/>
            <w:tcBorders>
              <w:top w:val="single" w:color="auto" w:sz="4" w:space="0"/>
            </w:tcBorders>
            <w:vAlign w:val="top"/>
          </w:tcPr>
          <w:p w14:paraId="62541753">
            <w:pPr>
              <w:spacing w:line="462" w:lineRule="auto"/>
              <w:rPr>
                <w:rFonts w:ascii="仿宋" w:hAnsi="仿宋" w:eastAsia="仿宋" w:cs="仿宋"/>
                <w:snapToGrid w:val="0"/>
                <w:color w:val="000000"/>
                <w:spacing w:val="-2"/>
                <w:kern w:val="0"/>
                <w:sz w:val="21"/>
                <w:szCs w:val="21"/>
                <w:lang w:val="en-US" w:eastAsia="en-US" w:bidi="ar-SA"/>
              </w:rPr>
            </w:pPr>
          </w:p>
          <w:p w14:paraId="6A2E9C7D">
            <w:pPr>
              <w:pStyle w:val="12"/>
              <w:spacing w:before="78" w:line="180" w:lineRule="auto"/>
              <w:ind w:left="376"/>
              <w:rPr>
                <w:rFonts w:hint="eastAsia" w:ascii="仿宋" w:hAnsi="仿宋" w:eastAsia="仿宋" w:cs="仿宋"/>
                <w:snapToGrid w:val="0"/>
                <w:color w:val="000000"/>
                <w:spacing w:val="-2"/>
                <w:kern w:val="0"/>
                <w:sz w:val="21"/>
                <w:szCs w:val="21"/>
                <w:lang w:val="en-US" w:eastAsia="zh-CN" w:bidi="ar-SA"/>
              </w:rPr>
            </w:pPr>
            <w:r>
              <w:rPr>
                <w:rFonts w:hint="eastAsia" w:ascii="仿宋" w:hAnsi="仿宋" w:eastAsia="仿宋" w:cs="仿宋"/>
                <w:snapToGrid w:val="0"/>
                <w:color w:val="000000"/>
                <w:spacing w:val="-2"/>
                <w:kern w:val="0"/>
                <w:sz w:val="21"/>
                <w:szCs w:val="21"/>
                <w:lang w:val="en-US" w:eastAsia="zh-CN" w:bidi="ar-SA"/>
              </w:rPr>
              <w:t>8</w:t>
            </w:r>
          </w:p>
        </w:tc>
      </w:tr>
      <w:tr w14:paraId="3B8E9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6" w:type="dxa"/>
            <w:vMerge w:val="continue"/>
            <w:tcBorders>
              <w:top w:val="nil"/>
              <w:left w:val="single" w:color="auto" w:sz="4" w:space="0"/>
              <w:bottom w:val="nil"/>
            </w:tcBorders>
            <w:vAlign w:val="top"/>
          </w:tcPr>
          <w:p w14:paraId="0F1EE14F">
            <w:pPr>
              <w:rPr>
                <w:rFonts w:ascii="仿宋" w:hAnsi="仿宋" w:eastAsia="仿宋" w:cs="仿宋"/>
                <w:snapToGrid w:val="0"/>
                <w:color w:val="000000"/>
                <w:spacing w:val="-2"/>
                <w:kern w:val="0"/>
                <w:sz w:val="21"/>
                <w:szCs w:val="21"/>
                <w:lang w:val="en-US" w:eastAsia="en-US" w:bidi="ar-SA"/>
              </w:rPr>
            </w:pPr>
          </w:p>
        </w:tc>
        <w:tc>
          <w:tcPr>
            <w:tcW w:w="1315" w:type="dxa"/>
            <w:vAlign w:val="top"/>
          </w:tcPr>
          <w:p w14:paraId="79BE8197">
            <w:pPr>
              <w:pStyle w:val="12"/>
              <w:spacing w:before="37" w:line="221" w:lineRule="auto"/>
              <w:ind w:left="70"/>
              <w:rPr>
                <w:rFonts w:ascii="仿宋" w:hAnsi="仿宋" w:eastAsia="仿宋" w:cs="仿宋"/>
                <w:snapToGrid w:val="0"/>
                <w:color w:val="000000"/>
                <w:spacing w:val="-2"/>
                <w:kern w:val="0"/>
                <w:sz w:val="21"/>
                <w:szCs w:val="21"/>
                <w:lang w:val="en-US" w:eastAsia="en-US" w:bidi="ar-SA"/>
              </w:rPr>
            </w:pPr>
            <w:r>
              <w:rPr>
                <w:rFonts w:ascii="仿宋" w:hAnsi="仿宋" w:eastAsia="仿宋" w:cs="仿宋"/>
                <w:snapToGrid w:val="0"/>
                <w:color w:val="000000"/>
                <w:spacing w:val="-2"/>
                <w:kern w:val="0"/>
                <w:sz w:val="21"/>
                <w:szCs w:val="21"/>
                <w:lang w:val="en-US" w:eastAsia="en-US" w:bidi="ar-SA"/>
              </w:rPr>
              <w:t>环境保护管</w:t>
            </w:r>
          </w:p>
          <w:p w14:paraId="1EF41DDF">
            <w:pPr>
              <w:pStyle w:val="12"/>
              <w:spacing w:before="22" w:line="222" w:lineRule="auto"/>
              <w:ind w:left="72"/>
              <w:rPr>
                <w:rFonts w:ascii="仿宋" w:hAnsi="仿宋" w:eastAsia="仿宋" w:cs="仿宋"/>
                <w:snapToGrid w:val="0"/>
                <w:color w:val="000000"/>
                <w:spacing w:val="-2"/>
                <w:kern w:val="0"/>
                <w:sz w:val="21"/>
                <w:szCs w:val="21"/>
                <w:lang w:val="en-US" w:eastAsia="en-US" w:bidi="ar-SA"/>
              </w:rPr>
            </w:pPr>
            <w:r>
              <w:rPr>
                <w:rFonts w:ascii="仿宋" w:hAnsi="仿宋" w:eastAsia="仿宋" w:cs="仿宋"/>
                <w:snapToGrid w:val="0"/>
                <w:color w:val="000000"/>
                <w:spacing w:val="-2"/>
                <w:kern w:val="0"/>
                <w:sz w:val="21"/>
                <w:szCs w:val="21"/>
                <w:lang w:val="en-US" w:eastAsia="en-US" w:bidi="ar-SA"/>
              </w:rPr>
              <w:t>理体系与措</w:t>
            </w:r>
          </w:p>
          <w:p w14:paraId="604B5FA3">
            <w:pPr>
              <w:pStyle w:val="12"/>
              <w:spacing w:before="23" w:line="206" w:lineRule="auto"/>
              <w:ind w:left="549"/>
              <w:rPr>
                <w:rFonts w:ascii="仿宋" w:hAnsi="仿宋" w:eastAsia="仿宋" w:cs="仿宋"/>
                <w:snapToGrid w:val="0"/>
                <w:color w:val="000000"/>
                <w:spacing w:val="-2"/>
                <w:kern w:val="0"/>
                <w:sz w:val="21"/>
                <w:szCs w:val="21"/>
                <w:lang w:val="en-US" w:eastAsia="en-US" w:bidi="ar-SA"/>
              </w:rPr>
            </w:pPr>
            <w:r>
              <w:rPr>
                <w:rFonts w:ascii="仿宋" w:hAnsi="仿宋" w:eastAsia="仿宋" w:cs="仿宋"/>
                <w:snapToGrid w:val="0"/>
                <w:color w:val="000000"/>
                <w:spacing w:val="-2"/>
                <w:kern w:val="0"/>
                <w:sz w:val="21"/>
                <w:szCs w:val="21"/>
                <w:lang w:val="en-US" w:eastAsia="en-US" w:bidi="ar-SA"/>
              </w:rPr>
              <w:t>施</w:t>
            </w:r>
          </w:p>
        </w:tc>
        <w:tc>
          <w:tcPr>
            <w:tcW w:w="6761" w:type="dxa"/>
            <w:vAlign w:val="top"/>
          </w:tcPr>
          <w:p w14:paraId="01366A8A">
            <w:pPr>
              <w:pStyle w:val="12"/>
              <w:keepNext w:val="0"/>
              <w:keepLines w:val="0"/>
              <w:pageBreakBefore w:val="0"/>
              <w:widowControl w:val="0"/>
              <w:kinsoku/>
              <w:wordWrap/>
              <w:overflowPunct/>
              <w:topLinePunct w:val="0"/>
              <w:autoSpaceDE w:val="0"/>
              <w:autoSpaceDN w:val="0"/>
              <w:bidi w:val="0"/>
              <w:adjustRightInd/>
              <w:snapToGrid/>
              <w:spacing w:before="20" w:line="300" w:lineRule="exact"/>
              <w:ind w:left="22"/>
              <w:textAlignment w:val="auto"/>
              <w:rPr>
                <w:rFonts w:ascii="仿宋" w:hAnsi="仿宋" w:eastAsia="仿宋" w:cs="仿宋"/>
                <w:snapToGrid w:val="0"/>
                <w:color w:val="000000"/>
                <w:spacing w:val="-2"/>
                <w:kern w:val="0"/>
                <w:sz w:val="21"/>
                <w:szCs w:val="21"/>
                <w:lang w:val="en-US" w:eastAsia="en-US" w:bidi="ar-SA"/>
              </w:rPr>
            </w:pPr>
            <w:r>
              <w:rPr>
                <w:rFonts w:ascii="仿宋" w:hAnsi="仿宋" w:eastAsia="仿宋" w:cs="仿宋"/>
                <w:snapToGrid w:val="0"/>
                <w:color w:val="000000"/>
                <w:spacing w:val="-2"/>
                <w:kern w:val="0"/>
                <w:sz w:val="21"/>
                <w:szCs w:val="21"/>
                <w:lang w:val="en-US" w:eastAsia="en-US" w:bidi="ar-SA"/>
              </w:rPr>
              <w:t>环境保护管理资源配置合理、措施合理的，得</w:t>
            </w:r>
            <w:r>
              <w:rPr>
                <w:rFonts w:hint="eastAsia" w:ascii="仿宋" w:hAnsi="仿宋" w:eastAsia="仿宋" w:cs="仿宋"/>
                <w:snapToGrid w:val="0"/>
                <w:color w:val="000000"/>
                <w:spacing w:val="-2"/>
                <w:kern w:val="0"/>
                <w:sz w:val="21"/>
                <w:szCs w:val="21"/>
                <w:lang w:val="en-US" w:eastAsia="zh-CN" w:bidi="ar-SA"/>
              </w:rPr>
              <w:t>8</w:t>
            </w:r>
            <w:r>
              <w:rPr>
                <w:rFonts w:ascii="仿宋" w:hAnsi="仿宋" w:eastAsia="仿宋" w:cs="仿宋"/>
                <w:snapToGrid w:val="0"/>
                <w:color w:val="000000"/>
                <w:spacing w:val="-2"/>
                <w:kern w:val="0"/>
                <w:sz w:val="21"/>
                <w:szCs w:val="21"/>
                <w:lang w:val="en-US" w:eastAsia="en-US" w:bidi="ar-SA"/>
              </w:rPr>
              <w:t>分，环境保护管理资源配置、措施基本合理的，得</w:t>
            </w:r>
            <w:r>
              <w:rPr>
                <w:rFonts w:hint="eastAsia" w:ascii="仿宋" w:hAnsi="仿宋" w:eastAsia="仿宋" w:cs="仿宋"/>
                <w:snapToGrid w:val="0"/>
                <w:color w:val="000000"/>
                <w:spacing w:val="-2"/>
                <w:kern w:val="0"/>
                <w:sz w:val="21"/>
                <w:szCs w:val="21"/>
                <w:lang w:val="en-US" w:eastAsia="zh-CN" w:bidi="ar-SA"/>
              </w:rPr>
              <w:t>5</w:t>
            </w:r>
            <w:r>
              <w:rPr>
                <w:rFonts w:ascii="仿宋" w:hAnsi="仿宋" w:eastAsia="仿宋" w:cs="仿宋"/>
                <w:snapToGrid w:val="0"/>
                <w:color w:val="000000"/>
                <w:spacing w:val="-2"/>
                <w:kern w:val="0"/>
                <w:sz w:val="21"/>
                <w:szCs w:val="21"/>
                <w:lang w:val="en-US" w:eastAsia="en-US" w:bidi="ar-SA"/>
              </w:rPr>
              <w:t>分，环境保护管理资源配置、措施</w:t>
            </w:r>
            <w:r>
              <w:rPr>
                <w:rFonts w:hint="eastAsia" w:ascii="仿宋" w:hAnsi="仿宋" w:eastAsia="仿宋" w:cs="仿宋"/>
                <w:snapToGrid w:val="0"/>
                <w:color w:val="000000"/>
                <w:spacing w:val="-2"/>
                <w:kern w:val="0"/>
                <w:sz w:val="21"/>
                <w:szCs w:val="21"/>
                <w:lang w:val="en-US" w:eastAsia="zh-CN" w:bidi="ar-SA"/>
              </w:rPr>
              <w:t>一般得1分，不合理的</w:t>
            </w:r>
            <w:r>
              <w:rPr>
                <w:rFonts w:ascii="仿宋" w:hAnsi="仿宋" w:eastAsia="仿宋" w:cs="仿宋"/>
                <w:snapToGrid w:val="0"/>
                <w:color w:val="000000"/>
                <w:spacing w:val="-2"/>
                <w:kern w:val="0"/>
                <w:sz w:val="21"/>
                <w:szCs w:val="21"/>
                <w:lang w:val="en-US" w:eastAsia="en-US" w:bidi="ar-SA"/>
              </w:rPr>
              <w:t>得0分。</w:t>
            </w:r>
          </w:p>
        </w:tc>
        <w:tc>
          <w:tcPr>
            <w:tcW w:w="858" w:type="dxa"/>
            <w:vAlign w:val="top"/>
          </w:tcPr>
          <w:p w14:paraId="14FBBBB9">
            <w:pPr>
              <w:spacing w:line="309" w:lineRule="auto"/>
              <w:rPr>
                <w:rFonts w:ascii="仿宋" w:hAnsi="仿宋" w:eastAsia="仿宋" w:cs="仿宋"/>
                <w:snapToGrid w:val="0"/>
                <w:color w:val="000000"/>
                <w:spacing w:val="-2"/>
                <w:kern w:val="0"/>
                <w:sz w:val="21"/>
                <w:szCs w:val="21"/>
                <w:lang w:val="en-US" w:eastAsia="en-US" w:bidi="ar-SA"/>
              </w:rPr>
            </w:pPr>
          </w:p>
          <w:p w14:paraId="041E43A1">
            <w:pPr>
              <w:pStyle w:val="12"/>
              <w:spacing w:before="78" w:line="180" w:lineRule="auto"/>
              <w:ind w:left="376"/>
              <w:rPr>
                <w:rFonts w:hint="eastAsia" w:ascii="仿宋" w:hAnsi="仿宋" w:eastAsia="仿宋" w:cs="仿宋"/>
                <w:snapToGrid w:val="0"/>
                <w:color w:val="000000"/>
                <w:spacing w:val="-2"/>
                <w:kern w:val="0"/>
                <w:sz w:val="21"/>
                <w:szCs w:val="21"/>
                <w:lang w:val="en-US" w:eastAsia="zh-CN" w:bidi="ar-SA"/>
              </w:rPr>
            </w:pPr>
            <w:r>
              <w:rPr>
                <w:rFonts w:hint="eastAsia" w:ascii="仿宋" w:hAnsi="仿宋" w:eastAsia="仿宋" w:cs="仿宋"/>
                <w:snapToGrid w:val="0"/>
                <w:color w:val="000000"/>
                <w:spacing w:val="-2"/>
                <w:kern w:val="0"/>
                <w:sz w:val="21"/>
                <w:szCs w:val="21"/>
                <w:lang w:val="en-US" w:eastAsia="zh-CN" w:bidi="ar-SA"/>
              </w:rPr>
              <w:t>8</w:t>
            </w:r>
          </w:p>
        </w:tc>
      </w:tr>
      <w:tr w14:paraId="13066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996" w:type="dxa"/>
            <w:vMerge w:val="continue"/>
            <w:tcBorders>
              <w:top w:val="nil"/>
              <w:left w:val="single" w:color="auto" w:sz="4" w:space="0"/>
              <w:bottom w:val="nil"/>
            </w:tcBorders>
            <w:vAlign w:val="top"/>
          </w:tcPr>
          <w:p w14:paraId="5A3991D3">
            <w:pPr>
              <w:rPr>
                <w:rFonts w:ascii="仿宋" w:hAnsi="仿宋" w:eastAsia="仿宋" w:cs="仿宋"/>
                <w:snapToGrid w:val="0"/>
                <w:color w:val="000000"/>
                <w:spacing w:val="-2"/>
                <w:kern w:val="0"/>
                <w:sz w:val="21"/>
                <w:szCs w:val="21"/>
                <w:lang w:val="en-US" w:eastAsia="en-US" w:bidi="ar-SA"/>
              </w:rPr>
            </w:pPr>
          </w:p>
        </w:tc>
        <w:tc>
          <w:tcPr>
            <w:tcW w:w="1315" w:type="dxa"/>
            <w:vAlign w:val="top"/>
          </w:tcPr>
          <w:p w14:paraId="6123832D">
            <w:pPr>
              <w:pStyle w:val="12"/>
              <w:spacing w:before="166" w:line="232" w:lineRule="auto"/>
              <w:ind w:left="193" w:right="55" w:hanging="117"/>
              <w:rPr>
                <w:rFonts w:ascii="仿宋" w:hAnsi="仿宋" w:eastAsia="仿宋" w:cs="仿宋"/>
                <w:snapToGrid w:val="0"/>
                <w:color w:val="000000"/>
                <w:spacing w:val="-2"/>
                <w:kern w:val="0"/>
                <w:sz w:val="21"/>
                <w:szCs w:val="21"/>
                <w:lang w:val="en-US" w:eastAsia="en-US" w:bidi="ar-SA"/>
              </w:rPr>
            </w:pPr>
            <w:r>
              <w:rPr>
                <w:rFonts w:ascii="仿宋" w:hAnsi="仿宋" w:eastAsia="仿宋" w:cs="仿宋"/>
                <w:snapToGrid w:val="0"/>
                <w:color w:val="000000"/>
                <w:spacing w:val="-2"/>
                <w:kern w:val="0"/>
                <w:sz w:val="21"/>
                <w:szCs w:val="21"/>
                <w:lang w:val="en-US" w:eastAsia="en-US" w:bidi="ar-SA"/>
              </w:rPr>
              <w:t>工程进度计 划与措施</w:t>
            </w:r>
          </w:p>
        </w:tc>
        <w:tc>
          <w:tcPr>
            <w:tcW w:w="6761" w:type="dxa"/>
            <w:vAlign w:val="top"/>
          </w:tcPr>
          <w:p w14:paraId="64E04CF9">
            <w:pPr>
              <w:pStyle w:val="12"/>
              <w:keepNext w:val="0"/>
              <w:keepLines w:val="0"/>
              <w:pageBreakBefore w:val="0"/>
              <w:widowControl w:val="0"/>
              <w:kinsoku/>
              <w:wordWrap/>
              <w:overflowPunct/>
              <w:topLinePunct w:val="0"/>
              <w:autoSpaceDE w:val="0"/>
              <w:autoSpaceDN w:val="0"/>
              <w:bidi w:val="0"/>
              <w:adjustRightInd/>
              <w:snapToGrid/>
              <w:spacing w:before="20" w:line="300" w:lineRule="exact"/>
              <w:ind w:left="22"/>
              <w:textAlignment w:val="auto"/>
              <w:rPr>
                <w:rFonts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zh-CN" w:bidi="ar-SA"/>
              </w:rPr>
              <w:t>工程进度计划应在空间和时间上做合理的统筹安排且符合施工的科学规律，</w:t>
            </w:r>
            <w:r>
              <w:rPr>
                <w:rFonts w:ascii="仿宋" w:hAnsi="仿宋" w:eastAsia="仿宋" w:cs="仿宋"/>
                <w:snapToGrid w:val="0"/>
                <w:color w:val="000000"/>
                <w:spacing w:val="-2"/>
                <w:kern w:val="0"/>
                <w:sz w:val="21"/>
                <w:szCs w:val="21"/>
                <w:lang w:val="en-US" w:eastAsia="en-US" w:bidi="ar-SA"/>
              </w:rPr>
              <w:t>工程施工流程、进度计划横道图（或者网络图）中关键线路以及措施合理的，得6分，否则得0分。</w:t>
            </w:r>
          </w:p>
        </w:tc>
        <w:tc>
          <w:tcPr>
            <w:tcW w:w="858" w:type="dxa"/>
            <w:vAlign w:val="top"/>
          </w:tcPr>
          <w:p w14:paraId="5B6344B0">
            <w:pPr>
              <w:spacing w:line="285" w:lineRule="auto"/>
              <w:rPr>
                <w:rFonts w:ascii="仿宋" w:hAnsi="仿宋" w:eastAsia="仿宋" w:cs="仿宋"/>
                <w:snapToGrid w:val="0"/>
                <w:color w:val="000000"/>
                <w:spacing w:val="-2"/>
                <w:kern w:val="0"/>
                <w:sz w:val="21"/>
                <w:szCs w:val="21"/>
                <w:lang w:val="en-US" w:eastAsia="en-US" w:bidi="ar-SA"/>
              </w:rPr>
            </w:pPr>
          </w:p>
          <w:p w14:paraId="675D0B54">
            <w:pPr>
              <w:pStyle w:val="12"/>
              <w:spacing w:before="78" w:line="180" w:lineRule="auto"/>
              <w:ind w:left="376"/>
              <w:rPr>
                <w:rFonts w:ascii="仿宋" w:hAnsi="仿宋" w:eastAsia="仿宋" w:cs="仿宋"/>
                <w:snapToGrid w:val="0"/>
                <w:color w:val="000000"/>
                <w:spacing w:val="-2"/>
                <w:kern w:val="0"/>
                <w:sz w:val="21"/>
                <w:szCs w:val="21"/>
                <w:lang w:val="en-US" w:eastAsia="en-US" w:bidi="ar-SA"/>
              </w:rPr>
            </w:pPr>
            <w:r>
              <w:rPr>
                <w:rFonts w:ascii="仿宋" w:hAnsi="仿宋" w:eastAsia="仿宋" w:cs="仿宋"/>
                <w:snapToGrid w:val="0"/>
                <w:color w:val="000000"/>
                <w:spacing w:val="-2"/>
                <w:kern w:val="0"/>
                <w:sz w:val="21"/>
                <w:szCs w:val="21"/>
                <w:lang w:val="en-US" w:eastAsia="en-US" w:bidi="ar-SA"/>
              </w:rPr>
              <w:t>6</w:t>
            </w:r>
          </w:p>
        </w:tc>
      </w:tr>
      <w:tr w14:paraId="3E86C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996" w:type="dxa"/>
            <w:vMerge w:val="continue"/>
            <w:tcBorders>
              <w:top w:val="nil"/>
              <w:left w:val="single" w:color="auto" w:sz="4" w:space="0"/>
            </w:tcBorders>
            <w:vAlign w:val="top"/>
          </w:tcPr>
          <w:p w14:paraId="765F30F4">
            <w:pPr>
              <w:rPr>
                <w:rFonts w:ascii="仿宋" w:hAnsi="仿宋" w:eastAsia="仿宋" w:cs="仿宋"/>
                <w:snapToGrid w:val="0"/>
                <w:color w:val="000000"/>
                <w:spacing w:val="-2"/>
                <w:kern w:val="0"/>
                <w:sz w:val="21"/>
                <w:szCs w:val="21"/>
                <w:lang w:val="en-US" w:eastAsia="en-US" w:bidi="ar-SA"/>
              </w:rPr>
            </w:pPr>
          </w:p>
        </w:tc>
        <w:tc>
          <w:tcPr>
            <w:tcW w:w="1315" w:type="dxa"/>
            <w:vAlign w:val="top"/>
          </w:tcPr>
          <w:p w14:paraId="21EE9ECC">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仿宋" w:hAnsi="仿宋" w:eastAsia="仿宋" w:cs="仿宋"/>
                <w:snapToGrid w:val="0"/>
                <w:color w:val="000000"/>
                <w:spacing w:val="-2"/>
                <w:kern w:val="0"/>
                <w:sz w:val="21"/>
                <w:szCs w:val="21"/>
                <w:lang w:val="en-US" w:eastAsia="en-US" w:bidi="ar-SA"/>
              </w:rPr>
            </w:pPr>
          </w:p>
          <w:p w14:paraId="716FDD98">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仿宋" w:hAnsi="仿宋" w:eastAsia="仿宋" w:cs="仿宋"/>
                <w:snapToGrid w:val="0"/>
                <w:color w:val="000000"/>
                <w:spacing w:val="-2"/>
                <w:kern w:val="0"/>
                <w:sz w:val="21"/>
                <w:szCs w:val="21"/>
                <w:lang w:val="en-US" w:eastAsia="en-US" w:bidi="ar-SA"/>
              </w:rPr>
            </w:pPr>
          </w:p>
          <w:p w14:paraId="5D89A995">
            <w:pPr>
              <w:pStyle w:val="12"/>
              <w:keepNext w:val="0"/>
              <w:keepLines w:val="0"/>
              <w:pageBreakBefore w:val="0"/>
              <w:widowControl w:val="0"/>
              <w:kinsoku/>
              <w:wordWrap/>
              <w:overflowPunct/>
              <w:topLinePunct w:val="0"/>
              <w:autoSpaceDE w:val="0"/>
              <w:autoSpaceDN w:val="0"/>
              <w:bidi w:val="0"/>
              <w:adjustRightInd/>
              <w:snapToGrid/>
              <w:spacing w:before="78" w:line="300" w:lineRule="exact"/>
              <w:ind w:left="552" w:right="55" w:hanging="470"/>
              <w:textAlignment w:val="auto"/>
              <w:rPr>
                <w:rFonts w:ascii="仿宋" w:hAnsi="仿宋" w:eastAsia="仿宋" w:cs="仿宋"/>
                <w:snapToGrid w:val="0"/>
                <w:color w:val="000000"/>
                <w:spacing w:val="-2"/>
                <w:kern w:val="0"/>
                <w:sz w:val="21"/>
                <w:szCs w:val="21"/>
                <w:lang w:val="en-US" w:eastAsia="en-US" w:bidi="ar-SA"/>
              </w:rPr>
            </w:pPr>
            <w:r>
              <w:rPr>
                <w:rFonts w:ascii="仿宋" w:hAnsi="仿宋" w:eastAsia="仿宋" w:cs="仿宋"/>
                <w:snapToGrid w:val="0"/>
                <w:color w:val="000000"/>
                <w:spacing w:val="-2"/>
                <w:kern w:val="0"/>
                <w:sz w:val="21"/>
                <w:szCs w:val="21"/>
                <w:lang w:val="en-US" w:eastAsia="en-US" w:bidi="ar-SA"/>
              </w:rPr>
              <w:t>资源配备计 划</w:t>
            </w:r>
          </w:p>
        </w:tc>
        <w:tc>
          <w:tcPr>
            <w:tcW w:w="6761" w:type="dxa"/>
            <w:vAlign w:val="top"/>
          </w:tcPr>
          <w:p w14:paraId="5EDE3FB3">
            <w:pPr>
              <w:pStyle w:val="12"/>
              <w:keepNext w:val="0"/>
              <w:keepLines w:val="0"/>
              <w:pageBreakBefore w:val="0"/>
              <w:widowControl w:val="0"/>
              <w:kinsoku/>
              <w:wordWrap/>
              <w:overflowPunct/>
              <w:topLinePunct w:val="0"/>
              <w:autoSpaceDE w:val="0"/>
              <w:autoSpaceDN w:val="0"/>
              <w:bidi w:val="0"/>
              <w:adjustRightInd/>
              <w:snapToGrid/>
              <w:spacing w:before="39" w:line="300" w:lineRule="exact"/>
              <w:ind w:left="22"/>
              <w:textAlignment w:val="auto"/>
              <w:rPr>
                <w:rFonts w:ascii="仿宋" w:hAnsi="仿宋" w:eastAsia="仿宋" w:cs="仿宋"/>
                <w:snapToGrid w:val="0"/>
                <w:color w:val="000000"/>
                <w:spacing w:val="-2"/>
                <w:kern w:val="0"/>
                <w:sz w:val="21"/>
                <w:szCs w:val="21"/>
                <w:lang w:val="en-US" w:eastAsia="en-US" w:bidi="ar-SA"/>
              </w:rPr>
            </w:pPr>
            <w:r>
              <w:rPr>
                <w:rFonts w:ascii="仿宋" w:hAnsi="仿宋" w:eastAsia="仿宋" w:cs="仿宋"/>
                <w:snapToGrid w:val="0"/>
                <w:color w:val="000000"/>
                <w:spacing w:val="-2"/>
                <w:kern w:val="0"/>
                <w:sz w:val="21"/>
                <w:szCs w:val="21"/>
                <w:lang w:val="en-US" w:eastAsia="en-US" w:bidi="ar-SA"/>
              </w:rPr>
              <w:t>（1）资金使用计划安排合理的，得2分</w:t>
            </w:r>
            <w:r>
              <w:rPr>
                <w:rFonts w:hint="eastAsia" w:ascii="仿宋" w:hAnsi="仿宋" w:eastAsia="仿宋" w:cs="仿宋"/>
                <w:snapToGrid w:val="0"/>
                <w:color w:val="000000"/>
                <w:spacing w:val="-2"/>
                <w:kern w:val="0"/>
                <w:sz w:val="21"/>
                <w:szCs w:val="21"/>
                <w:lang w:val="en-US" w:eastAsia="zh-CN" w:bidi="ar-SA"/>
              </w:rPr>
              <w:t>，</w:t>
            </w:r>
            <w:r>
              <w:rPr>
                <w:rFonts w:ascii="仿宋" w:hAnsi="仿宋" w:eastAsia="仿宋" w:cs="仿宋"/>
                <w:snapToGrid w:val="0"/>
                <w:color w:val="000000"/>
                <w:spacing w:val="-2"/>
                <w:kern w:val="0"/>
                <w:sz w:val="21"/>
                <w:szCs w:val="21"/>
                <w:lang w:val="en-US" w:eastAsia="en-US" w:bidi="ar-SA"/>
              </w:rPr>
              <w:t>否则得0分；</w:t>
            </w:r>
          </w:p>
          <w:p w14:paraId="3EE8A245">
            <w:pPr>
              <w:pStyle w:val="12"/>
              <w:keepNext w:val="0"/>
              <w:keepLines w:val="0"/>
              <w:pageBreakBefore w:val="0"/>
              <w:widowControl w:val="0"/>
              <w:kinsoku/>
              <w:wordWrap/>
              <w:overflowPunct/>
              <w:topLinePunct w:val="0"/>
              <w:autoSpaceDE w:val="0"/>
              <w:autoSpaceDN w:val="0"/>
              <w:bidi w:val="0"/>
              <w:adjustRightInd/>
              <w:snapToGrid/>
              <w:spacing w:before="20" w:line="300" w:lineRule="exact"/>
              <w:ind w:left="22"/>
              <w:textAlignment w:val="auto"/>
              <w:rPr>
                <w:rFonts w:ascii="仿宋" w:hAnsi="仿宋" w:eastAsia="仿宋" w:cs="仿宋"/>
                <w:snapToGrid w:val="0"/>
                <w:color w:val="000000"/>
                <w:spacing w:val="-2"/>
                <w:kern w:val="0"/>
                <w:sz w:val="21"/>
                <w:szCs w:val="21"/>
                <w:lang w:val="en-US" w:eastAsia="en-US" w:bidi="ar-SA"/>
              </w:rPr>
            </w:pPr>
            <w:r>
              <w:rPr>
                <w:rFonts w:ascii="仿宋" w:hAnsi="仿宋" w:eastAsia="仿宋" w:cs="仿宋"/>
                <w:snapToGrid w:val="0"/>
                <w:color w:val="000000"/>
                <w:spacing w:val="-2"/>
                <w:kern w:val="0"/>
                <w:sz w:val="21"/>
                <w:szCs w:val="21"/>
                <w:lang w:val="en-US" w:eastAsia="en-US" w:bidi="ar-SA"/>
              </w:rPr>
              <w:t>（2）劳动力安排计划合理且有计算说明的，得2分</w:t>
            </w:r>
            <w:r>
              <w:rPr>
                <w:rFonts w:hint="eastAsia" w:ascii="仿宋" w:hAnsi="仿宋" w:eastAsia="仿宋" w:cs="仿宋"/>
                <w:snapToGrid w:val="0"/>
                <w:color w:val="000000"/>
                <w:spacing w:val="-2"/>
                <w:kern w:val="0"/>
                <w:sz w:val="21"/>
                <w:szCs w:val="21"/>
                <w:lang w:val="en-US" w:eastAsia="zh-CN" w:bidi="ar-SA"/>
              </w:rPr>
              <w:t>，</w:t>
            </w:r>
            <w:r>
              <w:rPr>
                <w:rFonts w:ascii="仿宋" w:hAnsi="仿宋" w:eastAsia="仿宋" w:cs="仿宋"/>
                <w:snapToGrid w:val="0"/>
                <w:color w:val="000000"/>
                <w:spacing w:val="-2"/>
                <w:kern w:val="0"/>
                <w:sz w:val="21"/>
                <w:szCs w:val="21"/>
                <w:lang w:val="en-US" w:eastAsia="en-US" w:bidi="ar-SA"/>
              </w:rPr>
              <w:t>否则得0分；</w:t>
            </w:r>
          </w:p>
          <w:p w14:paraId="013616D3">
            <w:pPr>
              <w:pStyle w:val="12"/>
              <w:keepNext w:val="0"/>
              <w:keepLines w:val="0"/>
              <w:pageBreakBefore w:val="0"/>
              <w:widowControl w:val="0"/>
              <w:kinsoku/>
              <w:wordWrap/>
              <w:overflowPunct/>
              <w:topLinePunct w:val="0"/>
              <w:autoSpaceDE w:val="0"/>
              <w:autoSpaceDN w:val="0"/>
              <w:bidi w:val="0"/>
              <w:adjustRightInd/>
              <w:snapToGrid/>
              <w:spacing w:before="24" w:line="300" w:lineRule="exact"/>
              <w:ind w:left="18" w:firstLine="4"/>
              <w:textAlignment w:val="auto"/>
              <w:rPr>
                <w:rFonts w:ascii="仿宋" w:hAnsi="仿宋" w:eastAsia="仿宋" w:cs="仿宋"/>
                <w:snapToGrid w:val="0"/>
                <w:color w:val="000000"/>
                <w:spacing w:val="-2"/>
                <w:kern w:val="0"/>
                <w:sz w:val="21"/>
                <w:szCs w:val="21"/>
                <w:lang w:val="en-US" w:eastAsia="en-US" w:bidi="ar-SA"/>
              </w:rPr>
            </w:pPr>
            <w:r>
              <w:rPr>
                <w:rFonts w:ascii="仿宋" w:hAnsi="仿宋" w:eastAsia="仿宋" w:cs="仿宋"/>
                <w:snapToGrid w:val="0"/>
                <w:color w:val="000000"/>
                <w:spacing w:val="-2"/>
                <w:kern w:val="0"/>
                <w:sz w:val="21"/>
                <w:szCs w:val="21"/>
                <w:lang w:val="en-US" w:eastAsia="en-US" w:bidi="ar-SA"/>
              </w:rPr>
              <w:t>（3）主要材料用量计划安排合理且有计算说明的，得2分</w:t>
            </w:r>
            <w:r>
              <w:rPr>
                <w:rFonts w:hint="eastAsia" w:ascii="仿宋" w:hAnsi="仿宋" w:eastAsia="仿宋" w:cs="仿宋"/>
                <w:snapToGrid w:val="0"/>
                <w:color w:val="000000"/>
                <w:spacing w:val="-2"/>
                <w:kern w:val="0"/>
                <w:sz w:val="21"/>
                <w:szCs w:val="21"/>
                <w:lang w:val="en-US" w:eastAsia="zh-CN" w:bidi="ar-SA"/>
              </w:rPr>
              <w:t>，</w:t>
            </w:r>
            <w:r>
              <w:rPr>
                <w:rFonts w:ascii="仿宋" w:hAnsi="仿宋" w:eastAsia="仿宋" w:cs="仿宋"/>
                <w:snapToGrid w:val="0"/>
                <w:color w:val="000000"/>
                <w:spacing w:val="-2"/>
                <w:kern w:val="0"/>
                <w:sz w:val="21"/>
                <w:szCs w:val="21"/>
                <w:lang w:val="en-US" w:eastAsia="en-US" w:bidi="ar-SA"/>
              </w:rPr>
              <w:t>否则得0分；</w:t>
            </w:r>
          </w:p>
          <w:p w14:paraId="012AC950">
            <w:pPr>
              <w:pStyle w:val="12"/>
              <w:keepNext w:val="0"/>
              <w:keepLines w:val="0"/>
              <w:pageBreakBefore w:val="0"/>
              <w:widowControl w:val="0"/>
              <w:kinsoku/>
              <w:wordWrap/>
              <w:overflowPunct/>
              <w:topLinePunct w:val="0"/>
              <w:autoSpaceDE w:val="0"/>
              <w:autoSpaceDN w:val="0"/>
              <w:bidi w:val="0"/>
              <w:adjustRightInd/>
              <w:snapToGrid/>
              <w:spacing w:before="22" w:line="300" w:lineRule="exact"/>
              <w:jc w:val="both"/>
              <w:textAlignment w:val="auto"/>
              <w:rPr>
                <w:rFonts w:ascii="仿宋" w:hAnsi="仿宋" w:eastAsia="仿宋" w:cs="仿宋"/>
                <w:snapToGrid w:val="0"/>
                <w:color w:val="000000"/>
                <w:spacing w:val="-2"/>
                <w:kern w:val="0"/>
                <w:sz w:val="21"/>
                <w:szCs w:val="21"/>
                <w:lang w:val="en-US" w:eastAsia="en-US" w:bidi="ar-SA"/>
              </w:rPr>
            </w:pPr>
            <w:r>
              <w:rPr>
                <w:rFonts w:ascii="仿宋" w:hAnsi="仿宋" w:eastAsia="仿宋" w:cs="仿宋"/>
                <w:snapToGrid w:val="0"/>
                <w:color w:val="000000"/>
                <w:spacing w:val="-2"/>
                <w:kern w:val="0"/>
                <w:sz w:val="21"/>
                <w:szCs w:val="21"/>
                <w:lang w:val="en-US" w:eastAsia="en-US" w:bidi="ar-SA"/>
              </w:rPr>
              <w:t>（4）主要施工机械设备使用计划合理且有计算说明的，得2分</w:t>
            </w:r>
            <w:r>
              <w:rPr>
                <w:rFonts w:hint="eastAsia" w:ascii="仿宋" w:hAnsi="仿宋" w:eastAsia="仿宋" w:cs="仿宋"/>
                <w:snapToGrid w:val="0"/>
                <w:color w:val="000000"/>
                <w:spacing w:val="-2"/>
                <w:kern w:val="0"/>
                <w:sz w:val="21"/>
                <w:szCs w:val="21"/>
                <w:lang w:val="en-US" w:eastAsia="zh-CN" w:bidi="ar-SA"/>
              </w:rPr>
              <w:t>，</w:t>
            </w:r>
            <w:r>
              <w:rPr>
                <w:rFonts w:ascii="仿宋" w:hAnsi="仿宋" w:eastAsia="仿宋" w:cs="仿宋"/>
                <w:snapToGrid w:val="0"/>
                <w:color w:val="000000"/>
                <w:spacing w:val="-2"/>
                <w:kern w:val="0"/>
                <w:sz w:val="21"/>
                <w:szCs w:val="21"/>
                <w:lang w:val="en-US" w:eastAsia="en-US" w:bidi="ar-SA"/>
              </w:rPr>
              <w:t>基本合理的，得1分，否则得0分。</w:t>
            </w:r>
          </w:p>
        </w:tc>
        <w:tc>
          <w:tcPr>
            <w:tcW w:w="858" w:type="dxa"/>
            <w:vAlign w:val="top"/>
          </w:tcPr>
          <w:p w14:paraId="469CF624">
            <w:pPr>
              <w:spacing w:line="258" w:lineRule="auto"/>
              <w:rPr>
                <w:rFonts w:ascii="仿宋" w:hAnsi="仿宋" w:eastAsia="仿宋" w:cs="仿宋"/>
                <w:snapToGrid w:val="0"/>
                <w:color w:val="000000"/>
                <w:spacing w:val="-2"/>
                <w:kern w:val="0"/>
                <w:sz w:val="21"/>
                <w:szCs w:val="21"/>
                <w:lang w:val="en-US" w:eastAsia="en-US" w:bidi="ar-SA"/>
              </w:rPr>
            </w:pPr>
          </w:p>
          <w:p w14:paraId="1EAE14C3">
            <w:pPr>
              <w:spacing w:line="258" w:lineRule="auto"/>
              <w:rPr>
                <w:rFonts w:ascii="仿宋" w:hAnsi="仿宋" w:eastAsia="仿宋" w:cs="仿宋"/>
                <w:snapToGrid w:val="0"/>
                <w:color w:val="000000"/>
                <w:spacing w:val="-2"/>
                <w:kern w:val="0"/>
                <w:sz w:val="21"/>
                <w:szCs w:val="21"/>
                <w:lang w:val="en-US" w:eastAsia="en-US" w:bidi="ar-SA"/>
              </w:rPr>
            </w:pPr>
          </w:p>
          <w:p w14:paraId="2D624F30">
            <w:pPr>
              <w:spacing w:line="259" w:lineRule="auto"/>
              <w:rPr>
                <w:rFonts w:ascii="仿宋" w:hAnsi="仿宋" w:eastAsia="仿宋" w:cs="仿宋"/>
                <w:snapToGrid w:val="0"/>
                <w:color w:val="000000"/>
                <w:spacing w:val="-2"/>
                <w:kern w:val="0"/>
                <w:sz w:val="21"/>
                <w:szCs w:val="21"/>
                <w:lang w:val="en-US" w:eastAsia="en-US" w:bidi="ar-SA"/>
              </w:rPr>
            </w:pPr>
          </w:p>
          <w:p w14:paraId="08210E6F">
            <w:pPr>
              <w:pStyle w:val="12"/>
              <w:spacing w:before="78" w:line="180" w:lineRule="auto"/>
              <w:ind w:left="375"/>
              <w:rPr>
                <w:rFonts w:ascii="仿宋" w:hAnsi="仿宋" w:eastAsia="仿宋" w:cs="仿宋"/>
                <w:snapToGrid w:val="0"/>
                <w:color w:val="000000"/>
                <w:spacing w:val="-2"/>
                <w:kern w:val="0"/>
                <w:sz w:val="21"/>
                <w:szCs w:val="21"/>
                <w:lang w:val="en-US" w:eastAsia="en-US" w:bidi="ar-SA"/>
              </w:rPr>
            </w:pPr>
            <w:r>
              <w:rPr>
                <w:rFonts w:ascii="仿宋" w:hAnsi="仿宋" w:eastAsia="仿宋" w:cs="仿宋"/>
                <w:snapToGrid w:val="0"/>
                <w:color w:val="000000"/>
                <w:spacing w:val="-2"/>
                <w:kern w:val="0"/>
                <w:sz w:val="21"/>
                <w:szCs w:val="21"/>
                <w:lang w:val="en-US" w:eastAsia="en-US" w:bidi="ar-SA"/>
              </w:rPr>
              <w:t>8</w:t>
            </w:r>
          </w:p>
        </w:tc>
      </w:tr>
      <w:tr w14:paraId="06118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996" w:type="dxa"/>
            <w:tcBorders>
              <w:top w:val="nil"/>
            </w:tcBorders>
            <w:vAlign w:val="top"/>
          </w:tcPr>
          <w:p w14:paraId="3A533791">
            <w:pPr>
              <w:rPr>
                <w:rFonts w:ascii="仿宋" w:hAnsi="仿宋" w:eastAsia="仿宋" w:cs="仿宋"/>
                <w:snapToGrid w:val="0"/>
                <w:color w:val="000000"/>
                <w:spacing w:val="-2"/>
                <w:kern w:val="0"/>
                <w:sz w:val="21"/>
                <w:szCs w:val="21"/>
                <w:lang w:val="en-US" w:eastAsia="en-US" w:bidi="ar-SA"/>
              </w:rPr>
            </w:pPr>
          </w:p>
        </w:tc>
        <w:tc>
          <w:tcPr>
            <w:tcW w:w="1315" w:type="dxa"/>
            <w:vAlign w:val="top"/>
          </w:tcPr>
          <w:p w14:paraId="2A447545">
            <w:pPr>
              <w:spacing w:line="422" w:lineRule="auto"/>
              <w:rPr>
                <w:rFonts w:hint="eastAsia" w:ascii="仿宋" w:hAnsi="仿宋" w:eastAsia="仿宋" w:cs="仿宋"/>
                <w:snapToGrid w:val="0"/>
                <w:color w:val="000000"/>
                <w:spacing w:val="-2"/>
                <w:kern w:val="0"/>
                <w:sz w:val="21"/>
                <w:szCs w:val="21"/>
                <w:lang w:val="en-US" w:eastAsia="en-US" w:bidi="ar-SA"/>
              </w:rPr>
            </w:pPr>
          </w:p>
          <w:p w14:paraId="53B9574B">
            <w:pPr>
              <w:pStyle w:val="12"/>
              <w:spacing w:before="78" w:line="230" w:lineRule="auto"/>
              <w:ind w:left="70" w:leftChars="0" w:right="55" w:rightChars="0" w:firstLine="29" w:firstLineChars="0"/>
              <w:rPr>
                <w:rFonts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en-US" w:bidi="ar-SA"/>
              </w:rPr>
              <w:t>内容完整性 和编制水平</w:t>
            </w:r>
          </w:p>
        </w:tc>
        <w:tc>
          <w:tcPr>
            <w:tcW w:w="6761" w:type="dxa"/>
            <w:vAlign w:val="top"/>
          </w:tcPr>
          <w:p w14:paraId="6EB14930">
            <w:pPr>
              <w:pStyle w:val="12"/>
              <w:spacing w:before="34" w:line="235" w:lineRule="auto"/>
              <w:ind w:left="16" w:leftChars="0" w:right="0" w:rightChars="0" w:firstLine="3" w:firstLineChars="0"/>
              <w:jc w:val="both"/>
              <w:rPr>
                <w:rFonts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en-US" w:bidi="ar-SA"/>
              </w:rPr>
              <w:t>施工组织包含施工条件、施工导流（如需要）、料场的选择与开采（如需要）、主体工程施工、施工交通运输、施工工厂设施 （如需要）、施工总布置、施工总进度、主要技术供应等章节，且内容完整、编制合理的，得</w:t>
            </w:r>
            <w:r>
              <w:rPr>
                <w:rFonts w:hint="eastAsia" w:ascii="仿宋" w:hAnsi="仿宋" w:eastAsia="仿宋" w:cs="仿宋"/>
                <w:snapToGrid w:val="0"/>
                <w:color w:val="000000"/>
                <w:spacing w:val="-2"/>
                <w:kern w:val="0"/>
                <w:sz w:val="21"/>
                <w:szCs w:val="21"/>
                <w:lang w:val="en-US" w:eastAsia="zh-CN" w:bidi="ar-SA"/>
              </w:rPr>
              <w:t>3</w:t>
            </w:r>
            <w:r>
              <w:rPr>
                <w:rFonts w:hint="eastAsia" w:ascii="仿宋" w:hAnsi="仿宋" w:eastAsia="仿宋" w:cs="仿宋"/>
                <w:snapToGrid w:val="0"/>
                <w:color w:val="000000"/>
                <w:spacing w:val="-2"/>
                <w:kern w:val="0"/>
                <w:sz w:val="21"/>
                <w:szCs w:val="21"/>
                <w:lang w:val="en-US" w:eastAsia="en-US" w:bidi="ar-SA"/>
              </w:rPr>
              <w:t>分</w:t>
            </w:r>
            <w:r>
              <w:rPr>
                <w:rFonts w:hint="eastAsia" w:ascii="仿宋" w:hAnsi="仿宋" w:eastAsia="仿宋" w:cs="仿宋"/>
                <w:snapToGrid w:val="0"/>
                <w:color w:val="000000"/>
                <w:spacing w:val="-2"/>
                <w:kern w:val="0"/>
                <w:sz w:val="21"/>
                <w:szCs w:val="21"/>
                <w:lang w:val="en-US" w:eastAsia="zh-CN" w:bidi="ar-SA"/>
              </w:rPr>
              <w:t>；</w:t>
            </w:r>
            <w:r>
              <w:rPr>
                <w:rFonts w:hint="eastAsia" w:ascii="仿宋" w:hAnsi="仿宋" w:eastAsia="仿宋" w:cs="仿宋"/>
                <w:snapToGrid w:val="0"/>
                <w:color w:val="000000"/>
                <w:spacing w:val="-2"/>
                <w:kern w:val="0"/>
                <w:sz w:val="21"/>
                <w:szCs w:val="21"/>
                <w:lang w:val="en-US" w:eastAsia="en-US" w:bidi="ar-SA"/>
              </w:rPr>
              <w:t>基本合理的，得1分</w:t>
            </w:r>
            <w:r>
              <w:rPr>
                <w:rFonts w:hint="eastAsia" w:ascii="仿宋" w:hAnsi="仿宋" w:eastAsia="仿宋" w:cs="仿宋"/>
                <w:snapToGrid w:val="0"/>
                <w:color w:val="000000"/>
                <w:spacing w:val="-2"/>
                <w:kern w:val="0"/>
                <w:sz w:val="21"/>
                <w:szCs w:val="21"/>
                <w:lang w:val="en-US" w:eastAsia="zh-CN" w:bidi="ar-SA"/>
              </w:rPr>
              <w:t>；</w:t>
            </w:r>
            <w:r>
              <w:rPr>
                <w:rFonts w:hint="eastAsia" w:ascii="仿宋" w:hAnsi="仿宋" w:eastAsia="仿宋" w:cs="仿宋"/>
                <w:snapToGrid w:val="0"/>
                <w:color w:val="000000"/>
                <w:spacing w:val="-2"/>
                <w:kern w:val="0"/>
                <w:sz w:val="21"/>
                <w:szCs w:val="21"/>
                <w:lang w:val="en-US" w:eastAsia="en-US" w:bidi="ar-SA"/>
              </w:rPr>
              <w:t>不合理的，得0分。</w:t>
            </w:r>
          </w:p>
        </w:tc>
        <w:tc>
          <w:tcPr>
            <w:tcW w:w="858" w:type="dxa"/>
            <w:vAlign w:val="top"/>
          </w:tcPr>
          <w:p w14:paraId="64DA508E">
            <w:pPr>
              <w:spacing w:line="263" w:lineRule="auto"/>
              <w:jc w:val="both"/>
              <w:rPr>
                <w:rFonts w:hint="eastAsia" w:ascii="仿宋" w:hAnsi="仿宋" w:eastAsia="仿宋" w:cs="仿宋"/>
                <w:snapToGrid w:val="0"/>
                <w:color w:val="000000"/>
                <w:spacing w:val="-2"/>
                <w:kern w:val="0"/>
                <w:sz w:val="21"/>
                <w:szCs w:val="21"/>
                <w:lang w:val="en-US" w:eastAsia="en-US" w:bidi="ar-SA"/>
              </w:rPr>
            </w:pPr>
          </w:p>
          <w:p w14:paraId="23BDDFBC">
            <w:pPr>
              <w:spacing w:line="264" w:lineRule="auto"/>
              <w:jc w:val="both"/>
              <w:rPr>
                <w:rFonts w:hint="eastAsia" w:ascii="仿宋" w:hAnsi="仿宋" w:eastAsia="仿宋" w:cs="仿宋"/>
                <w:snapToGrid w:val="0"/>
                <w:color w:val="000000"/>
                <w:spacing w:val="-2"/>
                <w:kern w:val="0"/>
                <w:sz w:val="21"/>
                <w:szCs w:val="21"/>
                <w:lang w:val="en-US" w:eastAsia="en-US" w:bidi="ar-SA"/>
              </w:rPr>
            </w:pPr>
          </w:p>
          <w:p w14:paraId="25B15B1F">
            <w:pPr>
              <w:pStyle w:val="12"/>
              <w:spacing w:before="78" w:line="179" w:lineRule="auto"/>
              <w:ind w:left="379" w:leftChars="0" w:right="0" w:rightChars="0"/>
              <w:jc w:val="both"/>
              <w:rPr>
                <w:rFonts w:ascii="仿宋" w:hAnsi="仿宋" w:eastAsia="仿宋" w:cs="仿宋"/>
                <w:snapToGrid w:val="0"/>
                <w:color w:val="000000"/>
                <w:spacing w:val="-2"/>
                <w:kern w:val="0"/>
                <w:sz w:val="21"/>
                <w:szCs w:val="21"/>
                <w:lang w:val="en-US" w:eastAsia="en-US" w:bidi="ar-SA"/>
              </w:rPr>
            </w:pPr>
            <w:r>
              <w:rPr>
                <w:rFonts w:hint="eastAsia" w:ascii="仿宋" w:hAnsi="仿宋" w:eastAsia="仿宋" w:cs="仿宋"/>
                <w:snapToGrid w:val="0"/>
                <w:color w:val="000000"/>
                <w:spacing w:val="-2"/>
                <w:kern w:val="0"/>
                <w:sz w:val="21"/>
                <w:szCs w:val="21"/>
                <w:lang w:val="en-US" w:eastAsia="zh-CN" w:bidi="ar-SA"/>
              </w:rPr>
              <w:t>3</w:t>
            </w:r>
          </w:p>
        </w:tc>
      </w:tr>
      <w:tr w14:paraId="1DB90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072" w:type="dxa"/>
            <w:gridSpan w:val="3"/>
            <w:vAlign w:val="top"/>
          </w:tcPr>
          <w:p w14:paraId="72FC41D1">
            <w:pPr>
              <w:pStyle w:val="12"/>
              <w:spacing w:before="122" w:line="219" w:lineRule="auto"/>
              <w:ind w:left="124" w:leftChars="0" w:right="0" w:rightChars="0"/>
              <w:rPr>
                <w:rFonts w:ascii="仿宋" w:hAnsi="仿宋" w:eastAsia="仿宋" w:cs="仿宋"/>
                <w:snapToGrid w:val="0"/>
                <w:color w:val="000000"/>
                <w:spacing w:val="-2"/>
                <w:kern w:val="0"/>
                <w:sz w:val="21"/>
                <w:szCs w:val="21"/>
                <w:lang w:val="en-US" w:eastAsia="en-US" w:bidi="ar-SA"/>
              </w:rPr>
            </w:pPr>
            <w:r>
              <w:rPr>
                <w:rFonts w:ascii="仿宋" w:hAnsi="仿宋" w:eastAsia="仿宋" w:cs="仿宋"/>
                <w:snapToGrid w:val="0"/>
                <w:color w:val="000000"/>
                <w:spacing w:val="-2"/>
                <w:kern w:val="0"/>
                <w:sz w:val="21"/>
                <w:szCs w:val="21"/>
                <w:lang w:val="en-US" w:eastAsia="en-US" w:bidi="ar-SA"/>
              </w:rPr>
              <w:t>合计</w:t>
            </w:r>
          </w:p>
        </w:tc>
        <w:tc>
          <w:tcPr>
            <w:tcW w:w="858" w:type="dxa"/>
            <w:vAlign w:val="top"/>
          </w:tcPr>
          <w:p w14:paraId="2F94CE32">
            <w:pPr>
              <w:pStyle w:val="12"/>
              <w:spacing w:before="122" w:line="219" w:lineRule="auto"/>
              <w:ind w:left="124" w:leftChars="0" w:right="0" w:rightChars="0"/>
              <w:rPr>
                <w:rFonts w:ascii="仿宋" w:hAnsi="仿宋" w:eastAsia="仿宋" w:cs="仿宋"/>
                <w:snapToGrid w:val="0"/>
                <w:color w:val="000000"/>
                <w:spacing w:val="-2"/>
                <w:kern w:val="0"/>
                <w:sz w:val="21"/>
                <w:szCs w:val="21"/>
                <w:lang w:val="en-US" w:eastAsia="en-US" w:bidi="ar-SA"/>
              </w:rPr>
            </w:pPr>
            <w:r>
              <w:rPr>
                <w:rFonts w:ascii="仿宋" w:hAnsi="仿宋" w:eastAsia="仿宋" w:cs="仿宋"/>
                <w:snapToGrid w:val="0"/>
                <w:color w:val="000000"/>
                <w:spacing w:val="-2"/>
                <w:kern w:val="0"/>
                <w:sz w:val="21"/>
                <w:szCs w:val="21"/>
                <w:lang w:val="en-US" w:eastAsia="en-US" w:bidi="ar-SA"/>
              </w:rPr>
              <w:t>100</w:t>
            </w:r>
          </w:p>
        </w:tc>
      </w:tr>
    </w:tbl>
    <w:p w14:paraId="3DEE45EC">
      <w:pPr>
        <w:pStyle w:val="6"/>
      </w:pPr>
    </w:p>
    <w:p w14:paraId="69253DF4">
      <w:pPr>
        <w:spacing w:line="53" w:lineRule="auto"/>
        <w:rPr>
          <w:rFonts w:ascii="Arial"/>
          <w:sz w:val="2"/>
        </w:rPr>
      </w:pPr>
    </w:p>
    <w:p w14:paraId="1575BA95">
      <w:pPr>
        <w:pageBreakBefore w:val="0"/>
        <w:kinsoku/>
        <w:wordWrap/>
        <w:overflowPunct/>
        <w:topLinePunct w:val="0"/>
        <w:bidi w:val="0"/>
        <w:spacing w:beforeAutospacing="0" w:afterAutospacing="0" w:line="400" w:lineRule="exact"/>
        <w:jc w:val="left"/>
        <w:rPr>
          <w:rFonts w:ascii="Arial" w:hAnsi="Arial" w:eastAsia="Arial" w:cs="Arial"/>
          <w:sz w:val="21"/>
          <w:szCs w:val="21"/>
        </w:rPr>
        <w:sectPr>
          <w:pgSz w:w="11906" w:h="16839"/>
          <w:pgMar w:top="1431" w:right="1249" w:bottom="1191" w:left="1248" w:header="0" w:footer="0" w:gutter="0"/>
          <w:cols w:space="720" w:num="1"/>
        </w:sectPr>
      </w:pPr>
      <w:r>
        <w:rPr>
          <w:rStyle w:val="16"/>
          <w:rFonts w:hint="eastAsia" w:ascii="宋体" w:hAnsi="宋体" w:eastAsia="宋体" w:cs="宋体"/>
          <w:b w:val="0"/>
          <w:i w:val="0"/>
          <w:caps w:val="0"/>
          <w:spacing w:val="0"/>
          <w:w w:val="100"/>
          <w:kern w:val="2"/>
          <w:sz w:val="21"/>
          <w:szCs w:val="21"/>
          <w:lang w:val="en-US" w:eastAsia="zh-CN" w:bidi="ar-SA"/>
        </w:rPr>
        <w:t>注:评委对各投标人同一评分内容量化打分时，对畸高、畸低重大差异，如评审得分与截尾平均值偏差大于25%(含25%)以上时，应做出合理的书面说明。</w:t>
      </w:r>
    </w:p>
    <w:p w14:paraId="02BC666E">
      <w:pPr>
        <w:pStyle w:val="2"/>
        <w:spacing w:line="247" w:lineRule="auto"/>
      </w:pPr>
    </w:p>
    <w:p w14:paraId="2201CAE0">
      <w:pPr>
        <w:spacing w:before="114" w:line="228" w:lineRule="auto"/>
        <w:ind w:left="2984"/>
        <w:outlineLvl w:val="0"/>
        <w:rPr>
          <w:rFonts w:ascii="仿宋" w:hAnsi="仿宋" w:eastAsia="仿宋" w:cs="仿宋"/>
          <w:sz w:val="35"/>
          <w:szCs w:val="35"/>
        </w:rPr>
      </w:pPr>
      <w:bookmarkStart w:id="9" w:name="bookmark6"/>
      <w:bookmarkEnd w:id="9"/>
      <w:bookmarkStart w:id="10" w:name="bookmark5"/>
      <w:bookmarkEnd w:id="10"/>
      <w:r>
        <w:rPr>
          <w:rFonts w:ascii="仿宋" w:hAnsi="仿宋" w:eastAsia="仿宋" w:cs="仿宋"/>
          <w:b/>
          <w:bCs/>
          <w:spacing w:val="4"/>
          <w:sz w:val="35"/>
          <w:szCs w:val="35"/>
        </w:rPr>
        <w:t>第三部分</w:t>
      </w:r>
      <w:r>
        <w:rPr>
          <w:rFonts w:ascii="仿宋" w:hAnsi="仿宋" w:eastAsia="仿宋" w:cs="仿宋"/>
          <w:spacing w:val="4"/>
          <w:sz w:val="35"/>
          <w:szCs w:val="35"/>
        </w:rPr>
        <w:t xml:space="preserve">  </w:t>
      </w:r>
      <w:r>
        <w:rPr>
          <w:rFonts w:ascii="仿宋" w:hAnsi="仿宋" w:eastAsia="仿宋" w:cs="仿宋"/>
          <w:b/>
          <w:bCs/>
          <w:spacing w:val="4"/>
          <w:sz w:val="35"/>
          <w:szCs w:val="35"/>
        </w:rPr>
        <w:t>采购项目需求</w:t>
      </w:r>
    </w:p>
    <w:p w14:paraId="0F0CDFA5">
      <w:pPr>
        <w:spacing w:before="127" w:line="325" w:lineRule="auto"/>
        <w:ind w:left="502" w:right="481" w:firstLine="480"/>
        <w:rPr>
          <w:rFonts w:ascii="仿宋" w:hAnsi="仿宋" w:eastAsia="仿宋" w:cs="仿宋"/>
          <w:sz w:val="24"/>
          <w:szCs w:val="24"/>
        </w:rPr>
      </w:pPr>
      <w:r>
        <w:rPr>
          <w:rFonts w:ascii="仿宋" w:hAnsi="仿宋" w:eastAsia="仿宋" w:cs="仿宋"/>
          <w:b/>
          <w:bCs/>
          <w:spacing w:val="3"/>
          <w:sz w:val="24"/>
          <w:szCs w:val="24"/>
        </w:rPr>
        <w:t>注：采购项目需求中标注“★部分</w:t>
      </w:r>
      <w:r>
        <w:rPr>
          <w:rFonts w:ascii="仿宋" w:hAnsi="仿宋" w:eastAsia="仿宋" w:cs="仿宋"/>
          <w:spacing w:val="-68"/>
          <w:sz w:val="24"/>
          <w:szCs w:val="24"/>
        </w:rPr>
        <w:t xml:space="preserve"> </w:t>
      </w:r>
      <w:r>
        <w:rPr>
          <w:rFonts w:ascii="仿宋" w:hAnsi="仿宋" w:eastAsia="仿宋" w:cs="仿宋"/>
          <w:b/>
          <w:bCs/>
          <w:spacing w:val="3"/>
          <w:sz w:val="24"/>
          <w:szCs w:val="24"/>
        </w:rPr>
        <w:t>”条款为实质性条款，供应商如在任何一条</w:t>
      </w:r>
      <w:r>
        <w:rPr>
          <w:rFonts w:ascii="仿宋" w:hAnsi="仿宋" w:eastAsia="仿宋" w:cs="仿宋"/>
          <w:sz w:val="24"/>
          <w:szCs w:val="24"/>
        </w:rPr>
        <w:t xml:space="preserve"> </w:t>
      </w:r>
      <w:r>
        <w:rPr>
          <w:rFonts w:ascii="仿宋" w:hAnsi="仿宋" w:eastAsia="仿宋" w:cs="仿宋"/>
          <w:b/>
          <w:bCs/>
          <w:spacing w:val="-4"/>
          <w:sz w:val="24"/>
          <w:szCs w:val="24"/>
        </w:rPr>
        <w:t>负偏离则导致响应无效。</w:t>
      </w:r>
    </w:p>
    <w:p w14:paraId="75380DE7">
      <w:pPr>
        <w:spacing w:before="36" w:line="222" w:lineRule="auto"/>
        <w:ind w:left="4591"/>
        <w:rPr>
          <w:rFonts w:ascii="仿宋" w:hAnsi="仿宋" w:eastAsia="仿宋" w:cs="仿宋"/>
          <w:sz w:val="24"/>
          <w:szCs w:val="24"/>
        </w:rPr>
      </w:pPr>
      <w:r>
        <w:rPr>
          <w:rFonts w:ascii="仿宋" w:hAnsi="仿宋" w:eastAsia="仿宋" w:cs="仿宋"/>
          <w:b/>
          <w:bCs/>
          <w:spacing w:val="-12"/>
          <w:sz w:val="24"/>
          <w:szCs w:val="24"/>
        </w:rPr>
        <w:t>I</w:t>
      </w:r>
      <w:r>
        <w:rPr>
          <w:rFonts w:ascii="仿宋" w:hAnsi="仿宋" w:eastAsia="仿宋" w:cs="仿宋"/>
          <w:spacing w:val="29"/>
          <w:sz w:val="24"/>
          <w:szCs w:val="24"/>
        </w:rPr>
        <w:t xml:space="preserve"> </w:t>
      </w:r>
      <w:r>
        <w:rPr>
          <w:rFonts w:ascii="仿宋" w:hAnsi="仿宋" w:eastAsia="仿宋" w:cs="仿宋"/>
          <w:b/>
          <w:bCs/>
          <w:spacing w:val="-12"/>
          <w:sz w:val="24"/>
          <w:szCs w:val="24"/>
        </w:rPr>
        <w:t>商务要求</w:t>
      </w:r>
    </w:p>
    <w:p w14:paraId="4D6CDF41">
      <w:pPr>
        <w:spacing w:before="203"/>
      </w:pPr>
    </w:p>
    <w:tbl>
      <w:tblPr>
        <w:tblStyle w:val="11"/>
        <w:tblW w:w="98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1470"/>
        <w:gridCol w:w="7550"/>
      </w:tblGrid>
      <w:tr w14:paraId="0DB19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40" w:type="dxa"/>
            <w:vAlign w:val="top"/>
          </w:tcPr>
          <w:p w14:paraId="072E9C30">
            <w:pPr>
              <w:pStyle w:val="12"/>
              <w:spacing w:before="151" w:line="221" w:lineRule="auto"/>
              <w:ind w:left="260"/>
            </w:pPr>
            <w:r>
              <w:rPr>
                <w:b/>
                <w:bCs/>
                <w:spacing w:val="-11"/>
              </w:rPr>
              <w:t>序号</w:t>
            </w:r>
          </w:p>
        </w:tc>
        <w:tc>
          <w:tcPr>
            <w:tcW w:w="1470" w:type="dxa"/>
            <w:vAlign w:val="top"/>
          </w:tcPr>
          <w:p w14:paraId="1ACD222A">
            <w:pPr>
              <w:pStyle w:val="12"/>
              <w:spacing w:before="151" w:line="221" w:lineRule="auto"/>
              <w:ind w:left="258"/>
            </w:pPr>
            <w:r>
              <w:rPr>
                <w:b/>
                <w:bCs/>
                <w:spacing w:val="-7"/>
              </w:rPr>
              <w:t>条款名称</w:t>
            </w:r>
          </w:p>
        </w:tc>
        <w:tc>
          <w:tcPr>
            <w:tcW w:w="7550" w:type="dxa"/>
            <w:vAlign w:val="top"/>
          </w:tcPr>
          <w:p w14:paraId="7F88D260">
            <w:pPr>
              <w:pStyle w:val="12"/>
              <w:spacing w:before="151" w:line="221" w:lineRule="auto"/>
              <w:ind w:left="2898"/>
            </w:pPr>
            <w:r>
              <w:rPr>
                <w:b/>
                <w:bCs/>
                <w:spacing w:val="-11"/>
              </w:rPr>
              <w:t>说</w:t>
            </w:r>
            <w:r>
              <w:rPr>
                <w:spacing w:val="11"/>
              </w:rPr>
              <w:t xml:space="preserve">   </w:t>
            </w:r>
            <w:r>
              <w:rPr>
                <w:b/>
                <w:bCs/>
                <w:spacing w:val="-11"/>
              </w:rPr>
              <w:t>明</w:t>
            </w:r>
          </w:p>
        </w:tc>
      </w:tr>
      <w:tr w14:paraId="5687A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40" w:type="dxa"/>
            <w:vAlign w:val="top"/>
          </w:tcPr>
          <w:p w14:paraId="7B6847FE">
            <w:pPr>
              <w:pStyle w:val="12"/>
              <w:spacing w:before="186" w:line="181" w:lineRule="auto"/>
              <w:ind w:left="383"/>
            </w:pPr>
            <w:r>
              <w:t>1</w:t>
            </w:r>
          </w:p>
        </w:tc>
        <w:tc>
          <w:tcPr>
            <w:tcW w:w="1470" w:type="dxa"/>
            <w:vAlign w:val="top"/>
          </w:tcPr>
          <w:p w14:paraId="6C606EE6">
            <w:pPr>
              <w:pStyle w:val="12"/>
              <w:spacing w:before="145" w:line="222" w:lineRule="auto"/>
              <w:ind w:left="277"/>
            </w:pPr>
            <w:r>
              <w:rPr>
                <w:spacing w:val="-8"/>
              </w:rPr>
              <w:t>资格要求</w:t>
            </w:r>
          </w:p>
        </w:tc>
        <w:tc>
          <w:tcPr>
            <w:tcW w:w="7550" w:type="dxa"/>
            <w:vAlign w:val="top"/>
          </w:tcPr>
          <w:p w14:paraId="12E99BED">
            <w:pPr>
              <w:pStyle w:val="12"/>
              <w:spacing w:before="146" w:line="220" w:lineRule="auto"/>
              <w:ind w:left="118"/>
            </w:pPr>
            <w:r>
              <w:rPr>
                <w:spacing w:val="-1"/>
              </w:rPr>
              <w:t>详见本项目磋商文件第一部分投标邀请“供应商资格要求</w:t>
            </w:r>
            <w:r>
              <w:rPr>
                <w:spacing w:val="-77"/>
              </w:rPr>
              <w:t xml:space="preserve"> </w:t>
            </w:r>
            <w:r>
              <w:rPr>
                <w:spacing w:val="-1"/>
              </w:rPr>
              <w:t>”。</w:t>
            </w:r>
          </w:p>
        </w:tc>
      </w:tr>
      <w:tr w14:paraId="6BF74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40" w:type="dxa"/>
            <w:vAlign w:val="top"/>
          </w:tcPr>
          <w:p w14:paraId="70BE66E0">
            <w:pPr>
              <w:pStyle w:val="12"/>
              <w:spacing w:before="190" w:line="180" w:lineRule="auto"/>
              <w:ind w:left="369"/>
            </w:pPr>
            <w:r>
              <w:t>2</w:t>
            </w:r>
          </w:p>
        </w:tc>
        <w:tc>
          <w:tcPr>
            <w:tcW w:w="1470" w:type="dxa"/>
            <w:vAlign w:val="top"/>
          </w:tcPr>
          <w:p w14:paraId="42ECA5D5">
            <w:pPr>
              <w:pStyle w:val="12"/>
              <w:spacing w:before="147" w:line="221" w:lineRule="auto"/>
              <w:ind w:left="263"/>
            </w:pPr>
            <w:r>
              <w:rPr>
                <w:spacing w:val="-4"/>
              </w:rPr>
              <w:t>★完工期</w:t>
            </w:r>
          </w:p>
        </w:tc>
        <w:tc>
          <w:tcPr>
            <w:tcW w:w="7550" w:type="dxa"/>
            <w:vAlign w:val="top"/>
          </w:tcPr>
          <w:p w14:paraId="6DB982C1">
            <w:pPr>
              <w:pStyle w:val="12"/>
              <w:spacing w:before="147" w:line="221" w:lineRule="auto"/>
              <w:ind w:left="124"/>
            </w:pPr>
            <w:r>
              <w:rPr>
                <w:spacing w:val="-5"/>
              </w:rPr>
              <w:t>合同签订后</w:t>
            </w:r>
            <w:r>
              <w:rPr>
                <w:rFonts w:hint="eastAsia"/>
                <w:spacing w:val="-5"/>
                <w:lang w:val="en-US" w:eastAsia="zh-CN"/>
              </w:rPr>
              <w:t xml:space="preserve"> </w:t>
            </w:r>
            <w:r>
              <w:rPr>
                <w:rFonts w:hint="eastAsia"/>
                <w:spacing w:val="-5"/>
                <w:u w:val="none" w:color="auto"/>
                <w:lang w:val="en-US" w:eastAsia="zh-CN"/>
              </w:rPr>
              <w:t>4</w:t>
            </w:r>
            <w:r>
              <w:rPr>
                <w:spacing w:val="-5"/>
                <w:u w:val="none" w:color="auto"/>
              </w:rPr>
              <w:t>0</w:t>
            </w:r>
            <w:r>
              <w:rPr>
                <w:spacing w:val="-44"/>
                <w:u w:val="none" w:color="auto"/>
              </w:rPr>
              <w:t xml:space="preserve"> </w:t>
            </w:r>
            <w:r>
              <w:rPr>
                <w:spacing w:val="-5"/>
              </w:rPr>
              <w:t>日历</w:t>
            </w:r>
            <w:r>
              <w:rPr>
                <w:rFonts w:hint="eastAsia"/>
                <w:spacing w:val="-5"/>
                <w:lang w:val="en-US" w:eastAsia="zh-CN"/>
              </w:rPr>
              <w:t>天</w:t>
            </w:r>
            <w:r>
              <w:rPr>
                <w:spacing w:val="-5"/>
              </w:rPr>
              <w:t>内完成竣工验收。</w:t>
            </w:r>
          </w:p>
        </w:tc>
      </w:tr>
      <w:tr w14:paraId="28F3C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40" w:type="dxa"/>
            <w:vAlign w:val="top"/>
          </w:tcPr>
          <w:p w14:paraId="6724732B">
            <w:pPr>
              <w:pStyle w:val="12"/>
              <w:spacing w:before="188" w:line="180" w:lineRule="auto"/>
              <w:ind w:left="371"/>
            </w:pPr>
            <w:r>
              <w:t>3</w:t>
            </w:r>
          </w:p>
        </w:tc>
        <w:tc>
          <w:tcPr>
            <w:tcW w:w="1470" w:type="dxa"/>
            <w:vAlign w:val="top"/>
          </w:tcPr>
          <w:p w14:paraId="5C4F21E6">
            <w:pPr>
              <w:pStyle w:val="12"/>
              <w:spacing w:before="146" w:line="221" w:lineRule="auto"/>
              <w:ind w:left="263"/>
            </w:pPr>
            <w:r>
              <w:rPr>
                <w:spacing w:val="-4"/>
              </w:rPr>
              <w:t>★保修期</w:t>
            </w:r>
          </w:p>
        </w:tc>
        <w:tc>
          <w:tcPr>
            <w:tcW w:w="7550" w:type="dxa"/>
            <w:vAlign w:val="top"/>
          </w:tcPr>
          <w:p w14:paraId="50CDF7E7">
            <w:pPr>
              <w:pStyle w:val="12"/>
              <w:spacing w:before="146" w:line="222" w:lineRule="auto"/>
              <w:ind w:left="128"/>
            </w:pPr>
            <w:r>
              <w:rPr>
                <w:spacing w:val="-14"/>
              </w:rPr>
              <w:t>1年</w:t>
            </w:r>
          </w:p>
        </w:tc>
      </w:tr>
      <w:tr w14:paraId="43505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40" w:type="dxa"/>
            <w:vAlign w:val="top"/>
          </w:tcPr>
          <w:p w14:paraId="39F7F02B">
            <w:pPr>
              <w:pStyle w:val="12"/>
              <w:spacing w:before="190" w:line="180" w:lineRule="auto"/>
              <w:ind w:left="365"/>
            </w:pPr>
            <w:r>
              <w:t>4</w:t>
            </w:r>
          </w:p>
        </w:tc>
        <w:tc>
          <w:tcPr>
            <w:tcW w:w="1470" w:type="dxa"/>
            <w:vAlign w:val="top"/>
          </w:tcPr>
          <w:p w14:paraId="4C1A7136">
            <w:pPr>
              <w:pStyle w:val="12"/>
              <w:spacing w:before="147" w:line="221" w:lineRule="auto"/>
              <w:ind w:left="264"/>
            </w:pPr>
            <w:r>
              <w:rPr>
                <w:spacing w:val="-4"/>
              </w:rPr>
              <w:t>施工地点</w:t>
            </w:r>
          </w:p>
        </w:tc>
        <w:tc>
          <w:tcPr>
            <w:tcW w:w="7550" w:type="dxa"/>
            <w:vAlign w:val="top"/>
          </w:tcPr>
          <w:p w14:paraId="004BF337">
            <w:pPr>
              <w:pStyle w:val="12"/>
              <w:spacing w:before="147" w:line="221" w:lineRule="auto"/>
              <w:ind w:left="119"/>
            </w:pPr>
            <w:r>
              <w:rPr>
                <w:spacing w:val="-3"/>
              </w:rPr>
              <w:t>采购人指定地点。</w:t>
            </w:r>
          </w:p>
        </w:tc>
      </w:tr>
      <w:tr w14:paraId="77DE3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7" w:hRule="atLeast"/>
        </w:trPr>
        <w:tc>
          <w:tcPr>
            <w:tcW w:w="840" w:type="dxa"/>
            <w:vAlign w:val="top"/>
          </w:tcPr>
          <w:p w14:paraId="049EBA9E">
            <w:pPr>
              <w:spacing w:line="257" w:lineRule="auto"/>
              <w:rPr>
                <w:rFonts w:ascii="Arial"/>
                <w:sz w:val="21"/>
              </w:rPr>
            </w:pPr>
          </w:p>
          <w:p w14:paraId="401F9A17">
            <w:pPr>
              <w:spacing w:line="257" w:lineRule="auto"/>
              <w:rPr>
                <w:rFonts w:ascii="Arial"/>
                <w:sz w:val="21"/>
              </w:rPr>
            </w:pPr>
          </w:p>
          <w:p w14:paraId="639CA59D">
            <w:pPr>
              <w:spacing w:line="257" w:lineRule="auto"/>
              <w:rPr>
                <w:rFonts w:ascii="Arial"/>
                <w:sz w:val="21"/>
              </w:rPr>
            </w:pPr>
          </w:p>
          <w:p w14:paraId="7622820F">
            <w:pPr>
              <w:spacing w:line="257" w:lineRule="auto"/>
              <w:rPr>
                <w:rFonts w:ascii="Arial"/>
                <w:sz w:val="21"/>
              </w:rPr>
            </w:pPr>
          </w:p>
          <w:p w14:paraId="3E161E5B">
            <w:pPr>
              <w:spacing w:line="257" w:lineRule="auto"/>
              <w:rPr>
                <w:rFonts w:ascii="Arial"/>
                <w:sz w:val="21"/>
              </w:rPr>
            </w:pPr>
          </w:p>
          <w:p w14:paraId="41FD36C4">
            <w:pPr>
              <w:spacing w:line="257" w:lineRule="auto"/>
              <w:rPr>
                <w:rFonts w:ascii="Arial"/>
                <w:sz w:val="21"/>
              </w:rPr>
            </w:pPr>
          </w:p>
          <w:p w14:paraId="38BC85AD">
            <w:pPr>
              <w:spacing w:line="257" w:lineRule="auto"/>
              <w:rPr>
                <w:rFonts w:ascii="Arial"/>
                <w:sz w:val="21"/>
              </w:rPr>
            </w:pPr>
          </w:p>
          <w:p w14:paraId="66F2B213">
            <w:pPr>
              <w:spacing w:line="257" w:lineRule="auto"/>
              <w:rPr>
                <w:rFonts w:ascii="Arial"/>
                <w:sz w:val="21"/>
              </w:rPr>
            </w:pPr>
          </w:p>
          <w:p w14:paraId="3E32F174">
            <w:pPr>
              <w:spacing w:line="258" w:lineRule="auto"/>
              <w:rPr>
                <w:rFonts w:ascii="Arial"/>
                <w:sz w:val="21"/>
              </w:rPr>
            </w:pPr>
          </w:p>
          <w:p w14:paraId="77B1E1AA">
            <w:pPr>
              <w:spacing w:line="258" w:lineRule="auto"/>
              <w:rPr>
                <w:rFonts w:ascii="Arial"/>
                <w:sz w:val="21"/>
              </w:rPr>
            </w:pPr>
          </w:p>
          <w:p w14:paraId="0CE73FDA">
            <w:pPr>
              <w:pStyle w:val="12"/>
              <w:spacing w:before="78" w:line="179" w:lineRule="auto"/>
              <w:ind w:left="371"/>
            </w:pPr>
            <w:r>
              <w:t>5</w:t>
            </w:r>
          </w:p>
        </w:tc>
        <w:tc>
          <w:tcPr>
            <w:tcW w:w="1470" w:type="dxa"/>
            <w:vAlign w:val="top"/>
          </w:tcPr>
          <w:p w14:paraId="1827B974">
            <w:pPr>
              <w:spacing w:line="253" w:lineRule="auto"/>
              <w:rPr>
                <w:rFonts w:ascii="Arial"/>
                <w:sz w:val="21"/>
              </w:rPr>
            </w:pPr>
          </w:p>
          <w:p w14:paraId="05C86DA9">
            <w:pPr>
              <w:spacing w:line="253" w:lineRule="auto"/>
              <w:rPr>
                <w:rFonts w:ascii="Arial"/>
                <w:sz w:val="21"/>
              </w:rPr>
            </w:pPr>
          </w:p>
          <w:p w14:paraId="280B3991">
            <w:pPr>
              <w:spacing w:line="253" w:lineRule="auto"/>
              <w:rPr>
                <w:rFonts w:ascii="Arial"/>
                <w:sz w:val="21"/>
              </w:rPr>
            </w:pPr>
          </w:p>
          <w:p w14:paraId="06BEBD45">
            <w:pPr>
              <w:spacing w:line="253" w:lineRule="auto"/>
              <w:rPr>
                <w:rFonts w:ascii="Arial"/>
                <w:sz w:val="21"/>
              </w:rPr>
            </w:pPr>
          </w:p>
          <w:p w14:paraId="21457541">
            <w:pPr>
              <w:spacing w:line="253" w:lineRule="auto"/>
              <w:rPr>
                <w:rFonts w:ascii="Arial"/>
                <w:sz w:val="21"/>
              </w:rPr>
            </w:pPr>
          </w:p>
          <w:p w14:paraId="1A699A8F">
            <w:pPr>
              <w:spacing w:line="253" w:lineRule="auto"/>
              <w:rPr>
                <w:rFonts w:ascii="Arial"/>
                <w:sz w:val="21"/>
              </w:rPr>
            </w:pPr>
          </w:p>
          <w:p w14:paraId="7905DD3C">
            <w:pPr>
              <w:spacing w:line="253" w:lineRule="auto"/>
              <w:rPr>
                <w:rFonts w:ascii="Arial"/>
                <w:sz w:val="21"/>
              </w:rPr>
            </w:pPr>
          </w:p>
          <w:p w14:paraId="621B7FFC">
            <w:pPr>
              <w:spacing w:line="253" w:lineRule="auto"/>
              <w:rPr>
                <w:rFonts w:ascii="Arial"/>
                <w:sz w:val="21"/>
              </w:rPr>
            </w:pPr>
          </w:p>
          <w:p w14:paraId="0A9BC22C">
            <w:pPr>
              <w:spacing w:line="253" w:lineRule="auto"/>
              <w:rPr>
                <w:rFonts w:ascii="Arial"/>
                <w:sz w:val="21"/>
              </w:rPr>
            </w:pPr>
          </w:p>
          <w:p w14:paraId="04CCC856">
            <w:pPr>
              <w:spacing w:line="253" w:lineRule="auto"/>
              <w:rPr>
                <w:rFonts w:ascii="Arial"/>
                <w:sz w:val="21"/>
              </w:rPr>
            </w:pPr>
          </w:p>
          <w:p w14:paraId="4C484F2D">
            <w:pPr>
              <w:pStyle w:val="12"/>
              <w:spacing w:before="78" w:line="222" w:lineRule="auto"/>
              <w:ind w:left="265"/>
            </w:pPr>
            <w:r>
              <w:rPr>
                <w:spacing w:val="-4"/>
              </w:rPr>
              <w:t>报价要求</w:t>
            </w:r>
          </w:p>
        </w:tc>
        <w:tc>
          <w:tcPr>
            <w:tcW w:w="7550" w:type="dxa"/>
            <w:vAlign w:val="top"/>
          </w:tcPr>
          <w:p w14:paraId="3EDCFD84">
            <w:pPr>
              <w:pStyle w:val="12"/>
              <w:spacing w:before="146" w:line="221" w:lineRule="auto"/>
              <w:ind w:left="128"/>
            </w:pPr>
            <w:r>
              <w:rPr>
                <w:spacing w:val="-1"/>
              </w:rPr>
              <w:t>1、本项目的报价和结算支付均以人民币为货</w:t>
            </w:r>
            <w:r>
              <w:rPr>
                <w:spacing w:val="-2"/>
              </w:rPr>
              <w:t>币单位。</w:t>
            </w:r>
          </w:p>
          <w:p w14:paraId="113AE4B1">
            <w:pPr>
              <w:pStyle w:val="12"/>
              <w:spacing w:before="152" w:line="299" w:lineRule="auto"/>
              <w:ind w:left="116" w:right="103" w:hanging="3"/>
            </w:pPr>
            <w:r>
              <w:t>2、供应商报价应包括设计、采购、运输、安装、相关部门验收及保修</w:t>
            </w:r>
            <w:r>
              <w:rPr>
                <w:spacing w:val="6"/>
              </w:rPr>
              <w:t xml:space="preserve"> </w:t>
            </w:r>
            <w:r>
              <w:rPr>
                <w:spacing w:val="4"/>
              </w:rPr>
              <w:t>期内的维护保养等所有含税费用，以及供应商认为必要的其他货物、</w:t>
            </w:r>
            <w:r>
              <w:rPr>
                <w:spacing w:val="3"/>
              </w:rPr>
              <w:t xml:space="preserve"> </w:t>
            </w:r>
            <w:r>
              <w:rPr>
                <w:spacing w:val="-2"/>
              </w:rPr>
              <w:t>材料、工程、服务。</w:t>
            </w:r>
          </w:p>
          <w:p w14:paraId="3547E12A">
            <w:pPr>
              <w:pStyle w:val="12"/>
              <w:spacing w:before="154" w:line="280" w:lineRule="auto"/>
              <w:ind w:left="119" w:right="158" w:hanging="4"/>
            </w:pPr>
            <w:r>
              <w:rPr>
                <w:spacing w:val="-2"/>
              </w:rPr>
              <w:t>3、如出现任何遗漏内容需产生额外费用，均由成交供应商自行承担，</w:t>
            </w:r>
            <w:r>
              <w:rPr>
                <w:spacing w:val="12"/>
              </w:rPr>
              <w:t xml:space="preserve"> </w:t>
            </w:r>
            <w:r>
              <w:rPr>
                <w:spacing w:val="-2"/>
              </w:rPr>
              <w:t>采购人将不再另支付任何费用。</w:t>
            </w:r>
          </w:p>
          <w:p w14:paraId="1165AC64">
            <w:pPr>
              <w:pStyle w:val="12"/>
              <w:spacing w:before="153" w:line="299" w:lineRule="auto"/>
              <w:ind w:left="117" w:right="103" w:hanging="8"/>
            </w:pPr>
            <w:r>
              <w:t>4、供应商的报价文件应包括单价和总价，总价是对采购的所有内容所</w:t>
            </w:r>
            <w:r>
              <w:rPr>
                <w:spacing w:val="10"/>
              </w:rPr>
              <w:t xml:space="preserve"> </w:t>
            </w:r>
            <w:r>
              <w:rPr>
                <w:spacing w:val="4"/>
              </w:rPr>
              <w:t>计算的总价，为合同总价；其填报的明细单价则应是供应商对本采购</w:t>
            </w:r>
            <w:r>
              <w:rPr>
                <w:spacing w:val="2"/>
              </w:rPr>
              <w:t xml:space="preserve"> </w:t>
            </w:r>
            <w:r>
              <w:rPr>
                <w:spacing w:val="-1"/>
              </w:rPr>
              <w:t>项目所包含的具体的服务进行详细列示的计算单价。</w:t>
            </w:r>
          </w:p>
          <w:p w14:paraId="1EDF020F">
            <w:pPr>
              <w:pStyle w:val="12"/>
              <w:spacing w:before="152" w:line="299" w:lineRule="auto"/>
              <w:ind w:left="115" w:right="103"/>
            </w:pPr>
            <w:r>
              <w:t>5、供应商应被认为在填报报价之前，已经仔细阅读了本磋商文件的所</w:t>
            </w:r>
            <w:r>
              <w:rPr>
                <w:spacing w:val="4"/>
              </w:rPr>
              <w:t xml:space="preserve"> </w:t>
            </w:r>
            <w:r>
              <w:rPr>
                <w:spacing w:val="2"/>
              </w:rPr>
              <w:t>有有关章节以及审查了所有相关资料，</w:t>
            </w:r>
            <w:r>
              <w:rPr>
                <w:spacing w:val="-58"/>
              </w:rPr>
              <w:t xml:space="preserve"> </w:t>
            </w:r>
            <w:r>
              <w:rPr>
                <w:spacing w:val="2"/>
              </w:rPr>
              <w:t>已确保本次磋商的所有磋商范</w:t>
            </w:r>
            <w:r>
              <w:t xml:space="preserve"> </w:t>
            </w:r>
            <w:r>
              <w:rPr>
                <w:spacing w:val="-1"/>
              </w:rPr>
              <w:t>围内的各种价格风险均已包含在磋商的报价内。</w:t>
            </w:r>
          </w:p>
        </w:tc>
      </w:tr>
    </w:tbl>
    <w:p w14:paraId="6DF62E44">
      <w:pPr>
        <w:pStyle w:val="2"/>
      </w:pPr>
    </w:p>
    <w:p w14:paraId="5C7B3470">
      <w:pPr>
        <w:sectPr>
          <w:footerReference r:id="rId29" w:type="default"/>
          <w:pgSz w:w="11910" w:h="16840"/>
          <w:pgMar w:top="400" w:right="1051" w:bottom="1204" w:left="993" w:header="0" w:footer="1041" w:gutter="0"/>
          <w:cols w:space="720" w:num="1"/>
        </w:sectPr>
      </w:pPr>
    </w:p>
    <w:p w14:paraId="6F945E2D">
      <w:pPr>
        <w:spacing w:before="19"/>
      </w:pPr>
    </w:p>
    <w:p w14:paraId="155155E4">
      <w:pPr>
        <w:spacing w:before="19"/>
      </w:pPr>
    </w:p>
    <w:p w14:paraId="4E3DD111">
      <w:pPr>
        <w:spacing w:before="19"/>
      </w:pPr>
    </w:p>
    <w:p w14:paraId="5B6A47F7">
      <w:pPr>
        <w:spacing w:before="18"/>
      </w:pPr>
    </w:p>
    <w:p w14:paraId="33DAEA91">
      <w:pPr>
        <w:spacing w:before="18"/>
      </w:pPr>
    </w:p>
    <w:tbl>
      <w:tblPr>
        <w:tblStyle w:val="11"/>
        <w:tblW w:w="98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1470"/>
        <w:gridCol w:w="7550"/>
      </w:tblGrid>
      <w:tr w14:paraId="56EA5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8" w:hRule="atLeast"/>
        </w:trPr>
        <w:tc>
          <w:tcPr>
            <w:tcW w:w="840" w:type="dxa"/>
            <w:vAlign w:val="top"/>
          </w:tcPr>
          <w:p w14:paraId="5539D26B">
            <w:pPr>
              <w:spacing w:line="252" w:lineRule="auto"/>
              <w:rPr>
                <w:rFonts w:ascii="Arial"/>
                <w:sz w:val="21"/>
              </w:rPr>
            </w:pPr>
          </w:p>
          <w:p w14:paraId="720BEC93">
            <w:pPr>
              <w:spacing w:line="252" w:lineRule="auto"/>
              <w:rPr>
                <w:rFonts w:ascii="Arial"/>
                <w:sz w:val="21"/>
              </w:rPr>
            </w:pPr>
          </w:p>
          <w:p w14:paraId="143D4FF2">
            <w:pPr>
              <w:spacing w:line="252" w:lineRule="auto"/>
              <w:rPr>
                <w:rFonts w:ascii="Arial"/>
                <w:sz w:val="21"/>
              </w:rPr>
            </w:pPr>
          </w:p>
          <w:p w14:paraId="3ADB9CBA">
            <w:pPr>
              <w:spacing w:line="252" w:lineRule="auto"/>
              <w:rPr>
                <w:rFonts w:ascii="Arial"/>
                <w:sz w:val="21"/>
              </w:rPr>
            </w:pPr>
          </w:p>
          <w:p w14:paraId="05664FED">
            <w:pPr>
              <w:spacing w:line="252" w:lineRule="auto"/>
              <w:rPr>
                <w:rFonts w:ascii="Arial"/>
                <w:sz w:val="21"/>
              </w:rPr>
            </w:pPr>
          </w:p>
          <w:p w14:paraId="777714A3">
            <w:pPr>
              <w:spacing w:line="252" w:lineRule="auto"/>
              <w:rPr>
                <w:rFonts w:ascii="Arial"/>
                <w:sz w:val="21"/>
              </w:rPr>
            </w:pPr>
          </w:p>
          <w:p w14:paraId="0F976A32">
            <w:pPr>
              <w:spacing w:line="252" w:lineRule="auto"/>
              <w:rPr>
                <w:rFonts w:ascii="Arial"/>
                <w:sz w:val="21"/>
              </w:rPr>
            </w:pPr>
          </w:p>
          <w:p w14:paraId="727CDAFA">
            <w:pPr>
              <w:spacing w:line="252" w:lineRule="auto"/>
              <w:rPr>
                <w:rFonts w:ascii="Arial"/>
                <w:sz w:val="21"/>
              </w:rPr>
            </w:pPr>
          </w:p>
          <w:p w14:paraId="3D1220AD">
            <w:pPr>
              <w:spacing w:line="252" w:lineRule="auto"/>
              <w:rPr>
                <w:rFonts w:ascii="Arial"/>
                <w:sz w:val="21"/>
              </w:rPr>
            </w:pPr>
          </w:p>
          <w:p w14:paraId="6724810D">
            <w:pPr>
              <w:spacing w:line="252" w:lineRule="auto"/>
              <w:rPr>
                <w:rFonts w:ascii="Arial"/>
                <w:sz w:val="21"/>
              </w:rPr>
            </w:pPr>
          </w:p>
          <w:p w14:paraId="29D39FEF">
            <w:pPr>
              <w:pStyle w:val="12"/>
              <w:spacing w:before="78" w:line="180" w:lineRule="auto"/>
              <w:ind w:left="368"/>
            </w:pPr>
            <w:r>
              <w:t>6</w:t>
            </w:r>
          </w:p>
        </w:tc>
        <w:tc>
          <w:tcPr>
            <w:tcW w:w="1470" w:type="dxa"/>
            <w:vAlign w:val="top"/>
          </w:tcPr>
          <w:p w14:paraId="52759C09">
            <w:pPr>
              <w:spacing w:line="251" w:lineRule="auto"/>
              <w:rPr>
                <w:rFonts w:ascii="Arial"/>
                <w:sz w:val="21"/>
              </w:rPr>
            </w:pPr>
          </w:p>
          <w:p w14:paraId="560544A5">
            <w:pPr>
              <w:spacing w:line="251" w:lineRule="auto"/>
              <w:rPr>
                <w:rFonts w:ascii="Arial"/>
                <w:sz w:val="21"/>
              </w:rPr>
            </w:pPr>
          </w:p>
          <w:p w14:paraId="5B6CA88C">
            <w:pPr>
              <w:spacing w:line="251" w:lineRule="auto"/>
              <w:rPr>
                <w:rFonts w:ascii="Arial"/>
                <w:sz w:val="21"/>
              </w:rPr>
            </w:pPr>
          </w:p>
          <w:p w14:paraId="4EF45665">
            <w:pPr>
              <w:spacing w:line="251" w:lineRule="auto"/>
              <w:rPr>
                <w:rFonts w:ascii="Arial"/>
                <w:sz w:val="21"/>
              </w:rPr>
            </w:pPr>
          </w:p>
          <w:p w14:paraId="601218C0">
            <w:pPr>
              <w:spacing w:line="251" w:lineRule="auto"/>
              <w:rPr>
                <w:rFonts w:ascii="Arial"/>
                <w:sz w:val="21"/>
              </w:rPr>
            </w:pPr>
          </w:p>
          <w:p w14:paraId="7BCE4F49">
            <w:pPr>
              <w:spacing w:line="251" w:lineRule="auto"/>
              <w:rPr>
                <w:rFonts w:ascii="Arial"/>
                <w:sz w:val="21"/>
              </w:rPr>
            </w:pPr>
          </w:p>
          <w:p w14:paraId="201AB684">
            <w:pPr>
              <w:spacing w:line="251" w:lineRule="auto"/>
              <w:rPr>
                <w:rFonts w:ascii="Arial"/>
                <w:sz w:val="21"/>
              </w:rPr>
            </w:pPr>
          </w:p>
          <w:p w14:paraId="0FC966A1">
            <w:pPr>
              <w:spacing w:line="251" w:lineRule="auto"/>
              <w:rPr>
                <w:rFonts w:ascii="Arial"/>
                <w:sz w:val="21"/>
              </w:rPr>
            </w:pPr>
          </w:p>
          <w:p w14:paraId="50E317EE">
            <w:pPr>
              <w:spacing w:line="251" w:lineRule="auto"/>
              <w:rPr>
                <w:rFonts w:ascii="Arial"/>
                <w:sz w:val="21"/>
              </w:rPr>
            </w:pPr>
          </w:p>
          <w:p w14:paraId="1C372207">
            <w:pPr>
              <w:pStyle w:val="12"/>
              <w:spacing w:before="78" w:line="324" w:lineRule="auto"/>
              <w:ind w:left="269" w:right="15" w:hanging="238"/>
            </w:pPr>
            <w:r>
              <w:rPr>
                <w:spacing w:val="-4"/>
              </w:rPr>
              <w:t>质量要求和质</w:t>
            </w:r>
            <w:r>
              <w:rPr>
                <w:spacing w:val="1"/>
              </w:rPr>
              <w:t xml:space="preserve"> </w:t>
            </w:r>
            <w:r>
              <w:rPr>
                <w:spacing w:val="-5"/>
              </w:rPr>
              <w:t>量保修期</w:t>
            </w:r>
          </w:p>
        </w:tc>
        <w:tc>
          <w:tcPr>
            <w:tcW w:w="7550" w:type="dxa"/>
            <w:vAlign w:val="top"/>
          </w:tcPr>
          <w:p w14:paraId="3DF15229">
            <w:pPr>
              <w:pStyle w:val="12"/>
              <w:spacing w:before="154" w:line="299" w:lineRule="auto"/>
              <w:ind w:left="119" w:right="103" w:firstLine="8"/>
            </w:pPr>
            <w:r>
              <w:t>1、质量：符合国家有关施工质量验收标准的合格</w:t>
            </w:r>
            <w:r>
              <w:rPr>
                <w:spacing w:val="-1"/>
              </w:rPr>
              <w:t>工程或合同约定。工</w:t>
            </w:r>
            <w:r>
              <w:t xml:space="preserve"> </w:t>
            </w:r>
            <w:r>
              <w:rPr>
                <w:spacing w:val="4"/>
              </w:rPr>
              <w:t>程规范以现行的或承担具体施工任务期间国家和行业新颁布施行的规</w:t>
            </w:r>
            <w:r>
              <w:t xml:space="preserve"> </w:t>
            </w:r>
            <w:r>
              <w:rPr>
                <w:spacing w:val="-3"/>
              </w:rPr>
              <w:t>范、规程为准。</w:t>
            </w:r>
          </w:p>
          <w:p w14:paraId="792C5905">
            <w:pPr>
              <w:pStyle w:val="12"/>
              <w:spacing w:before="153" w:line="299" w:lineRule="auto"/>
              <w:ind w:left="117" w:right="103" w:hanging="4"/>
            </w:pPr>
            <w:r>
              <w:rPr>
                <w:spacing w:val="-2"/>
              </w:rPr>
              <w:t>2、材料、设备、施工须达到现行中华人民共和国以及省、</w:t>
            </w:r>
            <w:r>
              <w:rPr>
                <w:spacing w:val="-52"/>
              </w:rPr>
              <w:t xml:space="preserve"> </w:t>
            </w:r>
            <w:r>
              <w:rPr>
                <w:spacing w:val="-2"/>
              </w:rPr>
              <w:t>自治区、直</w:t>
            </w:r>
            <w:r>
              <w:t xml:space="preserve"> </w:t>
            </w:r>
            <w:r>
              <w:rPr>
                <w:spacing w:val="4"/>
              </w:rPr>
              <w:t>辖市或行业的工程建设标准、规范的要求及验收标准及有关规范为质</w:t>
            </w:r>
            <w:r>
              <w:rPr>
                <w:spacing w:val="2"/>
              </w:rPr>
              <w:t xml:space="preserve"> </w:t>
            </w:r>
            <w:r>
              <w:rPr>
                <w:spacing w:val="-2"/>
              </w:rPr>
              <w:t>量评定验收标准。</w:t>
            </w:r>
          </w:p>
          <w:p w14:paraId="48CCFBC9">
            <w:pPr>
              <w:pStyle w:val="12"/>
              <w:spacing w:before="153" w:line="279" w:lineRule="auto"/>
              <w:ind w:left="122" w:right="103" w:hanging="7"/>
            </w:pPr>
            <w:r>
              <w:t>3、质量保修期：按国务院《建设工程质量管理条例》第四十条相关规</w:t>
            </w:r>
            <w:r>
              <w:rPr>
                <w:spacing w:val="5"/>
              </w:rPr>
              <w:t xml:space="preserve"> </w:t>
            </w:r>
            <w:r>
              <w:rPr>
                <w:spacing w:val="-6"/>
              </w:rPr>
              <w:t>定执行。</w:t>
            </w:r>
          </w:p>
          <w:p w14:paraId="4909ADB5">
            <w:pPr>
              <w:pStyle w:val="12"/>
              <w:spacing w:before="150" w:line="309" w:lineRule="auto"/>
              <w:ind w:left="118" w:right="103" w:hanging="9"/>
            </w:pPr>
            <w:r>
              <w:t>4、质量保修响应时间：属于保修范围的项目，应在接到采购人通知后</w:t>
            </w:r>
            <w:r>
              <w:rPr>
                <w:spacing w:val="10"/>
              </w:rPr>
              <w:t xml:space="preserve"> </w:t>
            </w:r>
            <w:r>
              <w:rPr>
                <w:spacing w:val="4"/>
              </w:rPr>
              <w:t>的 24 小时内内派人保修。如未能在规定时间内派人</w:t>
            </w:r>
            <w:r>
              <w:rPr>
                <w:spacing w:val="3"/>
              </w:rPr>
              <w:t>保修的，采购人</w:t>
            </w:r>
            <w:r>
              <w:t xml:space="preserve"> </w:t>
            </w:r>
            <w:r>
              <w:rPr>
                <w:spacing w:val="4"/>
              </w:rPr>
              <w:t>可自行或委托第三方保修，费用由成交供应商支付。发生紧急抢修事</w:t>
            </w:r>
            <w:r>
              <w:rPr>
                <w:spacing w:val="1"/>
              </w:rPr>
              <w:t xml:space="preserve"> </w:t>
            </w:r>
            <w:r>
              <w:rPr>
                <w:spacing w:val="-1"/>
              </w:rPr>
              <w:t>故的，成交供应商在接到通知后，应立即到达事故现场抢修。</w:t>
            </w:r>
          </w:p>
        </w:tc>
      </w:tr>
      <w:tr w14:paraId="24001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3" w:hRule="atLeast"/>
        </w:trPr>
        <w:tc>
          <w:tcPr>
            <w:tcW w:w="840" w:type="dxa"/>
            <w:vAlign w:val="top"/>
          </w:tcPr>
          <w:p w14:paraId="36746953">
            <w:pPr>
              <w:spacing w:line="255" w:lineRule="auto"/>
              <w:rPr>
                <w:rFonts w:ascii="Arial"/>
                <w:sz w:val="21"/>
              </w:rPr>
            </w:pPr>
          </w:p>
          <w:p w14:paraId="0405D46E">
            <w:pPr>
              <w:spacing w:line="255" w:lineRule="auto"/>
              <w:rPr>
                <w:rFonts w:ascii="Arial"/>
                <w:sz w:val="21"/>
              </w:rPr>
            </w:pPr>
          </w:p>
          <w:p w14:paraId="5ECE7932">
            <w:pPr>
              <w:spacing w:line="255" w:lineRule="auto"/>
              <w:rPr>
                <w:rFonts w:ascii="Arial"/>
                <w:sz w:val="21"/>
              </w:rPr>
            </w:pPr>
          </w:p>
          <w:p w14:paraId="03FA1F5C">
            <w:pPr>
              <w:spacing w:line="255" w:lineRule="auto"/>
              <w:rPr>
                <w:rFonts w:ascii="Arial"/>
                <w:sz w:val="21"/>
              </w:rPr>
            </w:pPr>
          </w:p>
          <w:p w14:paraId="4159D891">
            <w:pPr>
              <w:spacing w:line="255" w:lineRule="auto"/>
              <w:rPr>
                <w:rFonts w:ascii="Arial"/>
                <w:sz w:val="21"/>
              </w:rPr>
            </w:pPr>
          </w:p>
          <w:p w14:paraId="397F2308">
            <w:pPr>
              <w:spacing w:line="255" w:lineRule="auto"/>
              <w:rPr>
                <w:rFonts w:ascii="Arial"/>
                <w:sz w:val="21"/>
              </w:rPr>
            </w:pPr>
          </w:p>
          <w:p w14:paraId="37EAE3F0">
            <w:pPr>
              <w:spacing w:line="256" w:lineRule="auto"/>
              <w:rPr>
                <w:rFonts w:ascii="Arial"/>
                <w:sz w:val="21"/>
              </w:rPr>
            </w:pPr>
          </w:p>
          <w:p w14:paraId="318BB0BA">
            <w:pPr>
              <w:spacing w:line="256" w:lineRule="auto"/>
              <w:rPr>
                <w:rFonts w:ascii="Arial"/>
                <w:sz w:val="21"/>
              </w:rPr>
            </w:pPr>
          </w:p>
          <w:p w14:paraId="13515AD0">
            <w:pPr>
              <w:spacing w:line="256" w:lineRule="auto"/>
              <w:rPr>
                <w:rFonts w:ascii="Arial"/>
                <w:sz w:val="21"/>
              </w:rPr>
            </w:pPr>
          </w:p>
          <w:p w14:paraId="0F7CD765">
            <w:pPr>
              <w:pStyle w:val="12"/>
              <w:spacing w:before="78" w:line="179" w:lineRule="auto"/>
              <w:ind w:left="371"/>
            </w:pPr>
            <w:r>
              <w:t>7</w:t>
            </w:r>
          </w:p>
        </w:tc>
        <w:tc>
          <w:tcPr>
            <w:tcW w:w="1470" w:type="dxa"/>
            <w:vAlign w:val="top"/>
          </w:tcPr>
          <w:p w14:paraId="23DBFB89">
            <w:pPr>
              <w:spacing w:line="250" w:lineRule="auto"/>
              <w:rPr>
                <w:rFonts w:ascii="Arial"/>
                <w:sz w:val="21"/>
              </w:rPr>
            </w:pPr>
          </w:p>
          <w:p w14:paraId="7222DE1E">
            <w:pPr>
              <w:spacing w:line="250" w:lineRule="auto"/>
              <w:rPr>
                <w:rFonts w:ascii="Arial"/>
                <w:sz w:val="21"/>
              </w:rPr>
            </w:pPr>
          </w:p>
          <w:p w14:paraId="5AD5D5BF">
            <w:pPr>
              <w:spacing w:line="250" w:lineRule="auto"/>
              <w:rPr>
                <w:rFonts w:ascii="Arial"/>
                <w:sz w:val="21"/>
              </w:rPr>
            </w:pPr>
          </w:p>
          <w:p w14:paraId="414DFA04">
            <w:pPr>
              <w:spacing w:line="250" w:lineRule="auto"/>
              <w:rPr>
                <w:rFonts w:ascii="Arial"/>
                <w:sz w:val="21"/>
              </w:rPr>
            </w:pPr>
          </w:p>
          <w:p w14:paraId="1DA700AD">
            <w:pPr>
              <w:spacing w:line="251" w:lineRule="auto"/>
              <w:rPr>
                <w:rFonts w:ascii="Arial"/>
                <w:sz w:val="21"/>
              </w:rPr>
            </w:pPr>
          </w:p>
          <w:p w14:paraId="73CC0474">
            <w:pPr>
              <w:spacing w:line="251" w:lineRule="auto"/>
              <w:rPr>
                <w:rFonts w:ascii="Arial"/>
                <w:sz w:val="21"/>
              </w:rPr>
            </w:pPr>
          </w:p>
          <w:p w14:paraId="7F7E4755">
            <w:pPr>
              <w:spacing w:line="251" w:lineRule="auto"/>
              <w:rPr>
                <w:rFonts w:ascii="Arial"/>
                <w:sz w:val="21"/>
              </w:rPr>
            </w:pPr>
          </w:p>
          <w:p w14:paraId="4056E78A">
            <w:pPr>
              <w:spacing w:line="251" w:lineRule="auto"/>
              <w:rPr>
                <w:rFonts w:ascii="Arial"/>
                <w:sz w:val="21"/>
              </w:rPr>
            </w:pPr>
          </w:p>
          <w:p w14:paraId="5F7F6CDD">
            <w:pPr>
              <w:spacing w:line="251" w:lineRule="auto"/>
              <w:rPr>
                <w:rFonts w:ascii="Arial"/>
                <w:sz w:val="21"/>
              </w:rPr>
            </w:pPr>
          </w:p>
          <w:p w14:paraId="2B5A09D0">
            <w:pPr>
              <w:pStyle w:val="12"/>
              <w:spacing w:before="78" w:line="223" w:lineRule="auto"/>
              <w:ind w:left="504"/>
            </w:pPr>
            <w:r>
              <w:rPr>
                <w:spacing w:val="-8"/>
              </w:rPr>
              <w:t>验收</w:t>
            </w:r>
          </w:p>
        </w:tc>
        <w:tc>
          <w:tcPr>
            <w:tcW w:w="7550" w:type="dxa"/>
            <w:vAlign w:val="top"/>
          </w:tcPr>
          <w:p w14:paraId="769F95B9">
            <w:pPr>
              <w:pStyle w:val="12"/>
              <w:spacing w:before="150" w:line="219" w:lineRule="auto"/>
              <w:ind w:left="128"/>
            </w:pPr>
            <w:r>
              <w:t>1、采购人在收到成交供应商提交的竣工报告后组</w:t>
            </w:r>
            <w:r>
              <w:rPr>
                <w:spacing w:val="-1"/>
              </w:rPr>
              <w:t>织验收，并在验收后</w:t>
            </w:r>
          </w:p>
          <w:p w14:paraId="6B81FED1">
            <w:pPr>
              <w:pStyle w:val="12"/>
              <w:spacing w:before="153" w:line="279" w:lineRule="auto"/>
              <w:ind w:left="117" w:right="103" w:firstLine="11"/>
            </w:pPr>
            <w:r>
              <w:t>14 天内予以认可或提出修改意见。验收不合格，</w:t>
            </w:r>
            <w:r>
              <w:rPr>
                <w:spacing w:val="-1"/>
              </w:rPr>
              <w:t>成交供应商应按要求</w:t>
            </w:r>
            <w:r>
              <w:t xml:space="preserve"> </w:t>
            </w:r>
            <w:r>
              <w:rPr>
                <w:spacing w:val="-1"/>
              </w:rPr>
              <w:t>修改后再次提请采购人验收，并承担因自身原因造成修改的费用。</w:t>
            </w:r>
          </w:p>
          <w:p w14:paraId="21985FE1">
            <w:pPr>
              <w:pStyle w:val="12"/>
              <w:spacing w:before="155" w:line="280" w:lineRule="auto"/>
              <w:ind w:left="123" w:right="103" w:hanging="10"/>
            </w:pPr>
            <w:r>
              <w:t>2、采购人在收到成交供应商提交的竣工报告后不组织验收，或验收后</w:t>
            </w:r>
            <w:r>
              <w:rPr>
                <w:spacing w:val="6"/>
              </w:rPr>
              <w:t xml:space="preserve"> </w:t>
            </w:r>
            <w:r>
              <w:rPr>
                <w:spacing w:val="-2"/>
              </w:rPr>
              <w:t>不提出修改意见，视为竣工报告已被认可。</w:t>
            </w:r>
          </w:p>
          <w:p w14:paraId="2CD6CC58">
            <w:pPr>
              <w:pStyle w:val="12"/>
              <w:spacing w:before="152" w:line="309" w:lineRule="auto"/>
              <w:ind w:left="117" w:right="103" w:hanging="2"/>
            </w:pPr>
            <w:r>
              <w:t>3、验收时如发现所交付的设备有短装、次品、损坏或其它不符合竞价</w:t>
            </w:r>
            <w:r>
              <w:rPr>
                <w:spacing w:val="4"/>
              </w:rPr>
              <w:t xml:space="preserve"> 文件规定之情形者，采购人应做出详尽的现场记录，或由用户和成交</w:t>
            </w:r>
            <w:r>
              <w:rPr>
                <w:spacing w:val="2"/>
              </w:rPr>
              <w:t xml:space="preserve"> </w:t>
            </w:r>
            <w:r>
              <w:rPr>
                <w:spacing w:val="4"/>
              </w:rPr>
              <w:t>供应商双方签署备忘录。此现场记录或备忘录可用作补充、缺失和更</w:t>
            </w:r>
            <w:r>
              <w:rPr>
                <w:spacing w:val="2"/>
              </w:rPr>
              <w:t xml:space="preserve"> </w:t>
            </w:r>
            <w:r>
              <w:rPr>
                <w:spacing w:val="-1"/>
              </w:rPr>
              <w:t>换损坏部件的有效证据。由此产生的有关费用由成交供应商承担。</w:t>
            </w:r>
          </w:p>
          <w:p w14:paraId="6DF2017E">
            <w:pPr>
              <w:pStyle w:val="12"/>
              <w:spacing w:before="153" w:line="278" w:lineRule="auto"/>
              <w:ind w:left="119" w:right="158" w:hanging="10"/>
            </w:pPr>
            <w:r>
              <w:rPr>
                <w:spacing w:val="-2"/>
              </w:rPr>
              <w:t>4、竣工报告被认可，则表明已完成合同工程，并视为通过竣工验收，</w:t>
            </w:r>
            <w:r>
              <w:rPr>
                <w:spacing w:val="18"/>
              </w:rPr>
              <w:t xml:space="preserve"> </w:t>
            </w:r>
            <w:r>
              <w:rPr>
                <w:spacing w:val="-1"/>
              </w:rPr>
              <w:t>采购人应向成交供应商颁发工程竣工验收证书。</w:t>
            </w:r>
          </w:p>
        </w:tc>
      </w:tr>
      <w:tr w14:paraId="33B1A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840" w:type="dxa"/>
            <w:vAlign w:val="top"/>
          </w:tcPr>
          <w:p w14:paraId="5A6A2726">
            <w:pPr>
              <w:spacing w:line="246" w:lineRule="auto"/>
              <w:rPr>
                <w:rFonts w:ascii="Arial"/>
                <w:sz w:val="21"/>
              </w:rPr>
            </w:pPr>
          </w:p>
          <w:p w14:paraId="76739D19">
            <w:pPr>
              <w:spacing w:line="247" w:lineRule="auto"/>
              <w:rPr>
                <w:rFonts w:ascii="Arial"/>
                <w:sz w:val="21"/>
              </w:rPr>
            </w:pPr>
          </w:p>
          <w:p w14:paraId="06B2B4FD">
            <w:pPr>
              <w:spacing w:line="247" w:lineRule="auto"/>
              <w:rPr>
                <w:rFonts w:ascii="Arial"/>
                <w:sz w:val="21"/>
              </w:rPr>
            </w:pPr>
          </w:p>
          <w:p w14:paraId="4B06CCE1">
            <w:pPr>
              <w:spacing w:line="247" w:lineRule="auto"/>
              <w:rPr>
                <w:rFonts w:ascii="Arial"/>
                <w:sz w:val="21"/>
              </w:rPr>
            </w:pPr>
          </w:p>
          <w:p w14:paraId="4BA4A9C3">
            <w:pPr>
              <w:pStyle w:val="12"/>
              <w:spacing w:before="78" w:line="180" w:lineRule="auto"/>
              <w:ind w:left="367"/>
            </w:pPr>
            <w:r>
              <w:t>8</w:t>
            </w:r>
          </w:p>
        </w:tc>
        <w:tc>
          <w:tcPr>
            <w:tcW w:w="1470" w:type="dxa"/>
            <w:vAlign w:val="top"/>
          </w:tcPr>
          <w:p w14:paraId="1AC99F65">
            <w:pPr>
              <w:spacing w:line="315" w:lineRule="auto"/>
              <w:rPr>
                <w:rFonts w:ascii="Arial"/>
                <w:color w:val="000000" w:themeColor="text1"/>
                <w:sz w:val="21"/>
                <w14:textFill>
                  <w14:solidFill>
                    <w14:schemeClr w14:val="tx1"/>
                  </w14:solidFill>
                </w14:textFill>
              </w:rPr>
            </w:pPr>
          </w:p>
          <w:p w14:paraId="5AE79F6E">
            <w:pPr>
              <w:spacing w:line="315" w:lineRule="auto"/>
              <w:rPr>
                <w:rFonts w:ascii="Arial"/>
                <w:color w:val="000000" w:themeColor="text1"/>
                <w:sz w:val="21"/>
                <w14:textFill>
                  <w14:solidFill>
                    <w14:schemeClr w14:val="tx1"/>
                  </w14:solidFill>
                </w14:textFill>
              </w:rPr>
            </w:pPr>
          </w:p>
          <w:p w14:paraId="6044BE27">
            <w:pPr>
              <w:spacing w:line="316" w:lineRule="auto"/>
              <w:rPr>
                <w:rFonts w:ascii="Arial"/>
                <w:color w:val="000000" w:themeColor="text1"/>
                <w:sz w:val="21"/>
                <w14:textFill>
                  <w14:solidFill>
                    <w14:schemeClr w14:val="tx1"/>
                  </w14:solidFill>
                </w14:textFill>
              </w:rPr>
            </w:pPr>
          </w:p>
          <w:p w14:paraId="2D41DB3A">
            <w:pPr>
              <w:pStyle w:val="12"/>
              <w:spacing w:before="78" w:line="223" w:lineRule="auto"/>
              <w:ind w:left="265"/>
              <w:rPr>
                <w:color w:val="000000" w:themeColor="text1"/>
                <w14:textFill>
                  <w14:solidFill>
                    <w14:schemeClr w14:val="tx1"/>
                  </w14:solidFill>
                </w14:textFill>
              </w:rPr>
            </w:pPr>
            <w:r>
              <w:rPr>
                <w:color w:val="000000" w:themeColor="text1"/>
                <w:spacing w:val="-4"/>
                <w14:textFill>
                  <w14:solidFill>
                    <w14:schemeClr w14:val="tx1"/>
                  </w14:solidFill>
                </w14:textFill>
              </w:rPr>
              <w:t>付款方式</w:t>
            </w:r>
          </w:p>
        </w:tc>
        <w:tc>
          <w:tcPr>
            <w:tcW w:w="7550" w:type="dxa"/>
            <w:vAlign w:val="top"/>
          </w:tcPr>
          <w:p w14:paraId="102A312A">
            <w:pPr>
              <w:pStyle w:val="12"/>
              <w:spacing w:before="153" w:line="314" w:lineRule="auto"/>
              <w:ind w:left="117" w:right="103"/>
              <w:jc w:val="both"/>
              <w:rPr>
                <w:color w:val="000000" w:themeColor="text1"/>
                <w14:textFill>
                  <w14:solidFill>
                    <w14:schemeClr w14:val="tx1"/>
                  </w14:solidFill>
                </w14:textFill>
              </w:rPr>
            </w:pPr>
            <w:r>
              <w:rPr>
                <w:color w:val="000000" w:themeColor="text1"/>
                <w14:textFill>
                  <w14:solidFill>
                    <w14:schemeClr w14:val="tx1"/>
                  </w14:solidFill>
                </w14:textFill>
              </w:rPr>
              <w:t>施工合同签订开工后，首次按合同价的</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0%支付预付款</w:t>
            </w:r>
            <w:r>
              <w:rPr>
                <w:color w:val="000000" w:themeColor="text1"/>
                <w:spacing w:val="4"/>
                <w14:textFill>
                  <w14:solidFill>
                    <w14:schemeClr w14:val="tx1"/>
                  </w14:solidFill>
                </w14:textFill>
              </w:rPr>
              <w:t>，竣工验收后按审计结算价支付剩余工程</w:t>
            </w:r>
            <w:r>
              <w:rPr>
                <w:color w:val="000000" w:themeColor="text1"/>
                <w14:textFill>
                  <w14:solidFill>
                    <w14:schemeClr w14:val="tx1"/>
                  </w14:solidFill>
                </w14:textFill>
              </w:rPr>
              <w:t>款</w:t>
            </w:r>
            <w:r>
              <w:rPr>
                <w:rFonts w:hint="eastAsia"/>
                <w:color w:val="000000" w:themeColor="text1"/>
                <w:lang w:val="en-US" w:eastAsia="zh-CN"/>
                <w14:textFill>
                  <w14:solidFill>
                    <w14:schemeClr w14:val="tx1"/>
                  </w14:solidFill>
                </w14:textFill>
              </w:rPr>
              <w:t>的30</w:t>
            </w:r>
            <w:r>
              <w:rPr>
                <w:color w:val="000000" w:themeColor="text1"/>
                <w14:textFill>
                  <w14:solidFill>
                    <w14:schemeClr w14:val="tx1"/>
                  </w14:solidFill>
                </w14:textFill>
              </w:rPr>
              <w:t>%。(质保期一年)质保期满</w:t>
            </w:r>
            <w:r>
              <w:rPr>
                <w:color w:val="000000" w:themeColor="text1"/>
                <w:spacing w:val="-1"/>
                <w14:textFill>
                  <w14:solidFill>
                    <w14:schemeClr w14:val="tx1"/>
                  </w14:solidFill>
                </w14:textFill>
              </w:rPr>
              <w:t>经双方验收无误并签署一致意见后</w:t>
            </w:r>
            <w:r>
              <w:rPr>
                <w:color w:val="000000" w:themeColor="text1"/>
                <w:spacing w:val="4"/>
                <w14:textFill>
                  <w14:solidFill>
                    <w14:schemeClr w14:val="tx1"/>
                  </w14:solidFill>
                </w14:textFill>
              </w:rPr>
              <w:t>支付剩余工程</w:t>
            </w:r>
            <w:r>
              <w:rPr>
                <w:color w:val="000000" w:themeColor="text1"/>
                <w14:textFill>
                  <w14:solidFill>
                    <w14:schemeClr w14:val="tx1"/>
                  </w14:solidFill>
                </w14:textFill>
              </w:rPr>
              <w:t>款</w:t>
            </w:r>
            <w:r>
              <w:rPr>
                <w:rFonts w:hint="eastAsia"/>
                <w:color w:val="000000" w:themeColor="text1"/>
                <w:lang w:val="en-US" w:eastAsia="zh-CN"/>
                <w14:textFill>
                  <w14:solidFill>
                    <w14:schemeClr w14:val="tx1"/>
                  </w14:solidFill>
                </w14:textFill>
              </w:rPr>
              <w:t>的20</w:t>
            </w:r>
            <w:r>
              <w:rPr>
                <w:color w:val="000000" w:themeColor="text1"/>
                <w14:textFill>
                  <w14:solidFill>
                    <w14:schemeClr w14:val="tx1"/>
                  </w14:solidFill>
                </w14:textFill>
              </w:rPr>
              <w:t>%</w:t>
            </w:r>
            <w:r>
              <w:rPr>
                <w:color w:val="000000" w:themeColor="text1"/>
                <w:spacing w:val="-1"/>
                <w14:textFill>
                  <w14:solidFill>
                    <w14:schemeClr w14:val="tx1"/>
                  </w14:solidFill>
                </w14:textFill>
              </w:rPr>
              <w:t>。</w:t>
            </w:r>
          </w:p>
        </w:tc>
      </w:tr>
      <w:tr w14:paraId="30FB0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840" w:type="dxa"/>
            <w:vAlign w:val="top"/>
          </w:tcPr>
          <w:p w14:paraId="42312974">
            <w:pPr>
              <w:spacing w:line="333" w:lineRule="auto"/>
              <w:rPr>
                <w:rFonts w:ascii="Arial"/>
                <w:sz w:val="21"/>
              </w:rPr>
            </w:pPr>
          </w:p>
          <w:p w14:paraId="076D9B4F">
            <w:pPr>
              <w:pStyle w:val="12"/>
              <w:spacing w:before="78" w:line="180" w:lineRule="auto"/>
              <w:ind w:left="367"/>
            </w:pPr>
            <w:r>
              <w:t>9</w:t>
            </w:r>
          </w:p>
        </w:tc>
        <w:tc>
          <w:tcPr>
            <w:tcW w:w="1470" w:type="dxa"/>
            <w:vAlign w:val="top"/>
          </w:tcPr>
          <w:p w14:paraId="226481EE">
            <w:pPr>
              <w:spacing w:line="292" w:lineRule="auto"/>
              <w:rPr>
                <w:rFonts w:ascii="Arial"/>
                <w:sz w:val="21"/>
              </w:rPr>
            </w:pPr>
          </w:p>
          <w:p w14:paraId="442478F3">
            <w:pPr>
              <w:pStyle w:val="12"/>
              <w:spacing w:before="78" w:line="222" w:lineRule="auto"/>
              <w:ind w:left="266"/>
            </w:pPr>
            <w:r>
              <w:rPr>
                <w:spacing w:val="-5"/>
              </w:rPr>
              <w:t>项目要求</w:t>
            </w:r>
          </w:p>
        </w:tc>
        <w:tc>
          <w:tcPr>
            <w:tcW w:w="7550" w:type="dxa"/>
            <w:vAlign w:val="top"/>
          </w:tcPr>
          <w:p w14:paraId="29121805">
            <w:pPr>
              <w:pStyle w:val="12"/>
              <w:spacing w:before="151" w:line="279" w:lineRule="auto"/>
              <w:ind w:left="140" w:right="103" w:hanging="12"/>
            </w:pPr>
            <w:r>
              <w:t>1、成交人必须遵照采购人的管理及安排，按采购</w:t>
            </w:r>
            <w:r>
              <w:rPr>
                <w:spacing w:val="-1"/>
              </w:rPr>
              <w:t>人的内容、质量、时</w:t>
            </w:r>
            <w:r>
              <w:t xml:space="preserve"> </w:t>
            </w:r>
            <w:r>
              <w:rPr>
                <w:spacing w:val="-2"/>
              </w:rPr>
              <w:t>间要求制作,所有的服务必须达到采购人的要求。</w:t>
            </w:r>
          </w:p>
        </w:tc>
      </w:tr>
    </w:tbl>
    <w:p w14:paraId="31AD037A">
      <w:pPr>
        <w:pStyle w:val="2"/>
      </w:pPr>
    </w:p>
    <w:p w14:paraId="551D477A">
      <w:pPr>
        <w:sectPr>
          <w:footerReference r:id="rId30" w:type="default"/>
          <w:pgSz w:w="11910" w:h="16840"/>
          <w:pgMar w:top="400" w:right="1051" w:bottom="1204" w:left="993" w:header="0" w:footer="1041" w:gutter="0"/>
          <w:cols w:space="720" w:num="1"/>
        </w:sectPr>
      </w:pPr>
    </w:p>
    <w:p w14:paraId="5261E06A">
      <w:pPr>
        <w:spacing w:before="19"/>
      </w:pPr>
    </w:p>
    <w:p w14:paraId="3CC58119">
      <w:pPr>
        <w:spacing w:before="19"/>
      </w:pPr>
    </w:p>
    <w:p w14:paraId="736FBFFE">
      <w:pPr>
        <w:spacing w:before="19"/>
      </w:pPr>
    </w:p>
    <w:p w14:paraId="52AC6358">
      <w:pPr>
        <w:spacing w:before="18"/>
      </w:pPr>
    </w:p>
    <w:p w14:paraId="16DC6D4D">
      <w:pPr>
        <w:spacing w:before="18"/>
      </w:pPr>
    </w:p>
    <w:tbl>
      <w:tblPr>
        <w:tblStyle w:val="11"/>
        <w:tblW w:w="98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1470"/>
        <w:gridCol w:w="7550"/>
      </w:tblGrid>
      <w:tr w14:paraId="58FFF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87" w:hRule="atLeast"/>
        </w:trPr>
        <w:tc>
          <w:tcPr>
            <w:tcW w:w="840" w:type="dxa"/>
            <w:vAlign w:val="top"/>
          </w:tcPr>
          <w:p w14:paraId="51B0806A">
            <w:pPr>
              <w:rPr>
                <w:rFonts w:ascii="Arial"/>
                <w:sz w:val="21"/>
              </w:rPr>
            </w:pPr>
          </w:p>
        </w:tc>
        <w:tc>
          <w:tcPr>
            <w:tcW w:w="1470" w:type="dxa"/>
            <w:vAlign w:val="top"/>
          </w:tcPr>
          <w:p w14:paraId="0CB27B2A">
            <w:pPr>
              <w:rPr>
                <w:rFonts w:ascii="Arial"/>
                <w:sz w:val="21"/>
              </w:rPr>
            </w:pPr>
          </w:p>
        </w:tc>
        <w:tc>
          <w:tcPr>
            <w:tcW w:w="7550" w:type="dxa"/>
            <w:vAlign w:val="top"/>
          </w:tcPr>
          <w:p w14:paraId="030943C5">
            <w:pPr>
              <w:pStyle w:val="12"/>
              <w:spacing w:before="153" w:line="220" w:lineRule="auto"/>
              <w:ind w:left="113"/>
            </w:pPr>
            <w:r>
              <w:rPr>
                <w:spacing w:val="-1"/>
              </w:rPr>
              <w:t>2、项目建设工作完成后应按要求及时清理现场工作。</w:t>
            </w:r>
          </w:p>
          <w:p w14:paraId="69CDD91B">
            <w:pPr>
              <w:pStyle w:val="12"/>
              <w:spacing w:before="153" w:line="280" w:lineRule="auto"/>
              <w:ind w:left="119" w:right="106" w:hanging="4"/>
            </w:pPr>
            <w:r>
              <w:t>3、★成交供应商必须在施工过程中注意自身及周边安全，负责施工过</w:t>
            </w:r>
            <w:r>
              <w:rPr>
                <w:spacing w:val="2"/>
              </w:rPr>
              <w:t xml:space="preserve"> </w:t>
            </w:r>
            <w:r>
              <w:rPr>
                <w:spacing w:val="-2"/>
              </w:rPr>
              <w:t>程中的所有事故处理和费用。</w:t>
            </w:r>
          </w:p>
          <w:p w14:paraId="15F55085">
            <w:pPr>
              <w:pStyle w:val="12"/>
              <w:spacing w:before="155" w:line="308" w:lineRule="auto"/>
              <w:ind w:left="118" w:right="103" w:hanging="9"/>
            </w:pPr>
            <w:r>
              <w:t>4、为便于与采购人就活动细节等方面进行适时沟通联系、及时处理和</w:t>
            </w:r>
            <w:r>
              <w:rPr>
                <w:spacing w:val="10"/>
              </w:rPr>
              <w:t xml:space="preserve"> </w:t>
            </w:r>
            <w:r>
              <w:t>反馈,并使项目按质、按量、按时、有序实施，成交人应保证有固</w:t>
            </w:r>
            <w:r>
              <w:rPr>
                <w:spacing w:val="-1"/>
              </w:rPr>
              <w:t>定专</w:t>
            </w:r>
            <w:r>
              <w:t xml:space="preserve"> </w:t>
            </w:r>
            <w:r>
              <w:rPr>
                <w:spacing w:val="4"/>
              </w:rPr>
              <w:t>人负责联络工作。本项目必须有一个完善且固定的策划和组织管理团</w:t>
            </w:r>
            <w:r>
              <w:rPr>
                <w:spacing w:val="1"/>
              </w:rPr>
              <w:t xml:space="preserve"> </w:t>
            </w:r>
            <w:r>
              <w:rPr>
                <w:spacing w:val="-1"/>
              </w:rPr>
              <w:t>队，供应商须在响应文件中详细列出参与本项目的人员名单。</w:t>
            </w:r>
          </w:p>
        </w:tc>
      </w:tr>
      <w:tr w14:paraId="782CA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7" w:hRule="atLeast"/>
        </w:trPr>
        <w:tc>
          <w:tcPr>
            <w:tcW w:w="840" w:type="dxa"/>
            <w:vAlign w:val="top"/>
          </w:tcPr>
          <w:p w14:paraId="707A6D09">
            <w:pPr>
              <w:spacing w:line="246" w:lineRule="auto"/>
              <w:rPr>
                <w:rFonts w:ascii="Arial"/>
                <w:sz w:val="21"/>
              </w:rPr>
            </w:pPr>
          </w:p>
          <w:p w14:paraId="2A44B55A">
            <w:pPr>
              <w:spacing w:line="246" w:lineRule="auto"/>
              <w:rPr>
                <w:rFonts w:ascii="Arial"/>
                <w:sz w:val="21"/>
              </w:rPr>
            </w:pPr>
          </w:p>
          <w:p w14:paraId="204A4662">
            <w:pPr>
              <w:spacing w:line="247" w:lineRule="auto"/>
              <w:rPr>
                <w:rFonts w:ascii="Arial"/>
                <w:sz w:val="21"/>
              </w:rPr>
            </w:pPr>
          </w:p>
          <w:p w14:paraId="49209CA2">
            <w:pPr>
              <w:spacing w:line="247" w:lineRule="auto"/>
              <w:rPr>
                <w:rFonts w:ascii="Arial"/>
                <w:sz w:val="21"/>
              </w:rPr>
            </w:pPr>
          </w:p>
          <w:p w14:paraId="14BEC513">
            <w:pPr>
              <w:pStyle w:val="12"/>
              <w:spacing w:before="78" w:line="181" w:lineRule="auto"/>
              <w:ind w:left="323"/>
            </w:pPr>
            <w:r>
              <w:rPr>
                <w:spacing w:val="-14"/>
              </w:rPr>
              <w:t>10</w:t>
            </w:r>
          </w:p>
        </w:tc>
        <w:tc>
          <w:tcPr>
            <w:tcW w:w="1470" w:type="dxa"/>
            <w:vAlign w:val="top"/>
          </w:tcPr>
          <w:p w14:paraId="5CDCAAAB">
            <w:pPr>
              <w:spacing w:line="315" w:lineRule="auto"/>
              <w:rPr>
                <w:rFonts w:ascii="Arial"/>
                <w:sz w:val="21"/>
              </w:rPr>
            </w:pPr>
          </w:p>
          <w:p w14:paraId="34397EEA">
            <w:pPr>
              <w:spacing w:line="316" w:lineRule="auto"/>
              <w:rPr>
                <w:rFonts w:ascii="Arial"/>
                <w:sz w:val="21"/>
              </w:rPr>
            </w:pPr>
          </w:p>
          <w:p w14:paraId="4191F161">
            <w:pPr>
              <w:spacing w:line="316" w:lineRule="auto"/>
              <w:rPr>
                <w:rFonts w:ascii="Arial"/>
                <w:sz w:val="21"/>
              </w:rPr>
            </w:pPr>
          </w:p>
          <w:p w14:paraId="08660747">
            <w:pPr>
              <w:pStyle w:val="12"/>
              <w:spacing w:before="78" w:line="222" w:lineRule="auto"/>
              <w:ind w:left="267"/>
            </w:pPr>
            <w:r>
              <w:rPr>
                <w:spacing w:val="-5"/>
              </w:rPr>
              <w:t>其它要求</w:t>
            </w:r>
          </w:p>
        </w:tc>
        <w:tc>
          <w:tcPr>
            <w:tcW w:w="7550" w:type="dxa"/>
            <w:vAlign w:val="top"/>
          </w:tcPr>
          <w:p w14:paraId="41CC94E4">
            <w:pPr>
              <w:pStyle w:val="12"/>
              <w:spacing w:before="149" w:line="221" w:lineRule="auto"/>
              <w:ind w:left="128"/>
            </w:pPr>
            <w:r>
              <w:rPr>
                <w:spacing w:val="-1"/>
              </w:rPr>
              <w:t>1、成交供应商施工前后，需负责原有地面拆旧，杂物清理及外运；</w:t>
            </w:r>
          </w:p>
          <w:p w14:paraId="146E37E2">
            <w:pPr>
              <w:pStyle w:val="12"/>
              <w:spacing w:before="151" w:line="280" w:lineRule="auto"/>
              <w:ind w:left="123" w:right="103" w:hanging="10"/>
            </w:pPr>
            <w:r>
              <w:t>2、成交供应商需严格按照采购人需求及设计图保质保量施工，不得偷</w:t>
            </w:r>
            <w:r>
              <w:rPr>
                <w:spacing w:val="6"/>
              </w:rPr>
              <w:t xml:space="preserve"> </w:t>
            </w:r>
            <w:r>
              <w:rPr>
                <w:spacing w:val="-6"/>
              </w:rPr>
              <w:t>工减料；</w:t>
            </w:r>
          </w:p>
          <w:p w14:paraId="16C12457">
            <w:pPr>
              <w:pStyle w:val="12"/>
              <w:spacing w:before="152" w:line="280" w:lineRule="auto"/>
              <w:ind w:left="117" w:right="103" w:hanging="2"/>
            </w:pPr>
            <w:r>
              <w:t>3、施工中使用的原材料必须为原厂全新材料，不得翻旧利旧，保证设</w:t>
            </w:r>
            <w:r>
              <w:rPr>
                <w:spacing w:val="4"/>
              </w:rPr>
              <w:t xml:space="preserve"> </w:t>
            </w:r>
            <w:r>
              <w:rPr>
                <w:spacing w:val="-3"/>
              </w:rPr>
              <w:t>计效果质量。</w:t>
            </w:r>
          </w:p>
        </w:tc>
      </w:tr>
    </w:tbl>
    <w:p w14:paraId="6CCB888D">
      <w:pPr>
        <w:pStyle w:val="2"/>
      </w:pPr>
    </w:p>
    <w:p w14:paraId="244402AC">
      <w:pPr>
        <w:sectPr>
          <w:footerReference r:id="rId31" w:type="default"/>
          <w:pgSz w:w="11910" w:h="16840"/>
          <w:pgMar w:top="400" w:right="1051" w:bottom="1204" w:left="993" w:header="0" w:footer="1041" w:gutter="0"/>
          <w:cols w:space="720" w:num="1"/>
        </w:sectPr>
      </w:pPr>
    </w:p>
    <w:p w14:paraId="3CADFDA8">
      <w:pPr>
        <w:pStyle w:val="2"/>
        <w:spacing w:line="273" w:lineRule="auto"/>
      </w:pPr>
    </w:p>
    <w:p w14:paraId="4BA4C942">
      <w:pPr>
        <w:pStyle w:val="2"/>
        <w:spacing w:line="273" w:lineRule="auto"/>
      </w:pPr>
    </w:p>
    <w:p w14:paraId="75CA4857">
      <w:pPr>
        <w:pStyle w:val="2"/>
        <w:spacing w:line="274" w:lineRule="auto"/>
      </w:pPr>
    </w:p>
    <w:p w14:paraId="4DDEBC0B">
      <w:pPr>
        <w:pStyle w:val="2"/>
        <w:spacing w:line="274" w:lineRule="auto"/>
      </w:pPr>
    </w:p>
    <w:p w14:paraId="2733CE2E">
      <w:pPr>
        <w:pStyle w:val="2"/>
        <w:spacing w:line="274" w:lineRule="auto"/>
      </w:pPr>
    </w:p>
    <w:p w14:paraId="5B125CE6">
      <w:pPr>
        <w:pStyle w:val="2"/>
        <w:spacing w:line="274" w:lineRule="auto"/>
      </w:pPr>
    </w:p>
    <w:p w14:paraId="761F0161">
      <w:pPr>
        <w:spacing w:before="78" w:line="222" w:lineRule="auto"/>
        <w:ind w:left="3947"/>
        <w:rPr>
          <w:rFonts w:ascii="仿宋" w:hAnsi="仿宋" w:eastAsia="仿宋" w:cs="仿宋"/>
          <w:sz w:val="24"/>
          <w:szCs w:val="24"/>
        </w:rPr>
      </w:pPr>
      <w:r>
        <w:rPr>
          <w:rFonts w:ascii="仿宋" w:hAnsi="仿宋" w:eastAsia="仿宋" w:cs="仿宋"/>
          <w:b/>
          <w:bCs/>
          <w:spacing w:val="-9"/>
          <w:sz w:val="24"/>
          <w:szCs w:val="24"/>
        </w:rPr>
        <w:t>II</w:t>
      </w:r>
      <w:r>
        <w:rPr>
          <w:rFonts w:ascii="仿宋" w:hAnsi="仿宋" w:eastAsia="仿宋" w:cs="仿宋"/>
          <w:spacing w:val="9"/>
          <w:sz w:val="24"/>
          <w:szCs w:val="24"/>
        </w:rPr>
        <w:t xml:space="preserve">  </w:t>
      </w:r>
      <w:r>
        <w:rPr>
          <w:rFonts w:ascii="仿宋" w:hAnsi="仿宋" w:eastAsia="仿宋" w:cs="仿宋"/>
          <w:b/>
          <w:bCs/>
          <w:spacing w:val="-9"/>
          <w:sz w:val="24"/>
          <w:szCs w:val="24"/>
        </w:rPr>
        <w:t>技术要求</w:t>
      </w:r>
    </w:p>
    <w:p w14:paraId="322AB73E">
      <w:pPr>
        <w:spacing w:before="152" w:line="221" w:lineRule="auto"/>
        <w:ind w:left="484"/>
        <w:rPr>
          <w:rFonts w:ascii="仿宋" w:hAnsi="仿宋" w:eastAsia="仿宋" w:cs="仿宋"/>
          <w:sz w:val="24"/>
          <w:szCs w:val="24"/>
        </w:rPr>
      </w:pPr>
      <w:r>
        <w:rPr>
          <w:rFonts w:ascii="仿宋" w:hAnsi="仿宋" w:eastAsia="仿宋" w:cs="仿宋"/>
          <w:spacing w:val="-3"/>
          <w:sz w:val="24"/>
          <w:szCs w:val="24"/>
        </w:rPr>
        <w:t>一、工程量清单</w:t>
      </w:r>
    </w:p>
    <w:p w14:paraId="00BFBF72">
      <w:pPr>
        <w:pStyle w:val="2"/>
        <w:spacing w:line="254" w:lineRule="auto"/>
      </w:pPr>
    </w:p>
    <w:p w14:paraId="41C74BD9">
      <w:pPr>
        <w:pStyle w:val="2"/>
        <w:spacing w:line="255" w:lineRule="auto"/>
      </w:pPr>
    </w:p>
    <w:p w14:paraId="1FB9218B">
      <w:pPr>
        <w:spacing w:before="78" w:line="221" w:lineRule="auto"/>
        <w:ind w:left="49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10"/>
          <w:sz w:val="24"/>
          <w:szCs w:val="24"/>
        </w:rPr>
        <w:t xml:space="preserve">  </w:t>
      </w:r>
      <w:r>
        <w:rPr>
          <w:rFonts w:ascii="仿宋" w:hAnsi="仿宋" w:eastAsia="仿宋" w:cs="仿宋"/>
          <w:spacing w:val="-6"/>
          <w:sz w:val="24"/>
          <w:szCs w:val="24"/>
        </w:rPr>
        <w:t>工程量清单说明</w:t>
      </w:r>
    </w:p>
    <w:p w14:paraId="1056CAA3">
      <w:pPr>
        <w:tabs>
          <w:tab w:val="left" w:pos="120"/>
        </w:tabs>
        <w:spacing w:before="154" w:line="299" w:lineRule="auto"/>
        <w:ind w:right="134" w:firstLine="491"/>
        <w:rPr>
          <w:rFonts w:ascii="仿宋" w:hAnsi="仿宋" w:eastAsia="仿宋" w:cs="仿宋"/>
          <w:sz w:val="24"/>
          <w:szCs w:val="24"/>
        </w:rPr>
      </w:pPr>
      <w:r>
        <w:rPr>
          <w:rFonts w:ascii="仿宋" w:hAnsi="仿宋" w:eastAsia="仿宋" w:cs="仿宋"/>
          <w:spacing w:val="-1"/>
          <w:sz w:val="24"/>
          <w:szCs w:val="24"/>
        </w:rPr>
        <w:t>1.1  工程量清单应与招标文件中的投标人须知、通用合同条款、专用合同条</w:t>
      </w:r>
      <w:r>
        <w:rPr>
          <w:rFonts w:ascii="仿宋" w:hAnsi="仿宋" w:eastAsia="仿宋" w:cs="仿宋"/>
          <w:spacing w:val="4"/>
          <w:sz w:val="24"/>
          <w:szCs w:val="24"/>
        </w:rPr>
        <w:t xml:space="preserve">  </w:t>
      </w:r>
      <w:r>
        <w:rPr>
          <w:rFonts w:ascii="仿宋" w:hAnsi="仿宋" w:eastAsia="仿宋" w:cs="仿宋"/>
          <w:spacing w:val="-1"/>
          <w:sz w:val="24"/>
          <w:szCs w:val="24"/>
        </w:rPr>
        <w:t>款、技术标准和要求（合同技术条款）、图纸及《水利工程工程量清单计价规范》</w:t>
      </w:r>
      <w:r>
        <w:rPr>
          <w:rFonts w:ascii="仿宋" w:hAnsi="仿宋" w:eastAsia="仿宋" w:cs="仿宋"/>
          <w:spacing w:val="5"/>
          <w:sz w:val="24"/>
          <w:szCs w:val="24"/>
        </w:rPr>
        <w:t xml:space="preserve"> </w:t>
      </w:r>
      <w:r>
        <w:rPr>
          <w:rFonts w:ascii="仿宋" w:hAnsi="仿宋" w:eastAsia="仿宋" w:cs="仿宋"/>
          <w:sz w:val="24"/>
          <w:szCs w:val="24"/>
        </w:rPr>
        <w:tab/>
      </w:r>
      <w:r>
        <w:rPr>
          <w:rFonts w:ascii="仿宋" w:hAnsi="仿宋" w:eastAsia="仿宋" w:cs="仿宋"/>
          <w:spacing w:val="-15"/>
          <w:sz w:val="24"/>
          <w:szCs w:val="24"/>
        </w:rPr>
        <w:t>(</w:t>
      </w:r>
      <w:r>
        <w:rPr>
          <w:rFonts w:ascii="仿宋" w:hAnsi="仿宋" w:eastAsia="仿宋" w:cs="仿宋"/>
          <w:spacing w:val="-42"/>
          <w:sz w:val="24"/>
          <w:szCs w:val="24"/>
        </w:rPr>
        <w:t xml:space="preserve"> </w:t>
      </w:r>
      <w:r>
        <w:rPr>
          <w:rFonts w:ascii="仿宋" w:hAnsi="仿宋" w:eastAsia="仿宋" w:cs="仿宋"/>
          <w:spacing w:val="-15"/>
          <w:sz w:val="24"/>
          <w:szCs w:val="24"/>
        </w:rPr>
        <w:t>G B 5</w:t>
      </w:r>
      <w:r>
        <w:rPr>
          <w:rFonts w:ascii="仿宋" w:hAnsi="仿宋" w:eastAsia="仿宋" w:cs="仿宋"/>
          <w:spacing w:val="27"/>
          <w:sz w:val="24"/>
          <w:szCs w:val="24"/>
        </w:rPr>
        <w:t xml:space="preserve"> </w:t>
      </w:r>
      <w:r>
        <w:rPr>
          <w:rFonts w:ascii="仿宋" w:hAnsi="仿宋" w:eastAsia="仿宋" w:cs="仿宋"/>
          <w:spacing w:val="-15"/>
          <w:sz w:val="24"/>
          <w:szCs w:val="24"/>
        </w:rPr>
        <w:t>0</w:t>
      </w:r>
      <w:r>
        <w:rPr>
          <w:rFonts w:ascii="仿宋" w:hAnsi="仿宋" w:eastAsia="仿宋" w:cs="仿宋"/>
          <w:spacing w:val="31"/>
          <w:sz w:val="24"/>
          <w:szCs w:val="24"/>
        </w:rPr>
        <w:t xml:space="preserve"> </w:t>
      </w:r>
      <w:r>
        <w:rPr>
          <w:rFonts w:ascii="仿宋" w:hAnsi="仿宋" w:eastAsia="仿宋" w:cs="仿宋"/>
          <w:spacing w:val="-15"/>
          <w:sz w:val="24"/>
          <w:szCs w:val="24"/>
        </w:rPr>
        <w:t>5</w:t>
      </w:r>
      <w:r>
        <w:rPr>
          <w:rFonts w:ascii="仿宋" w:hAnsi="仿宋" w:eastAsia="仿宋" w:cs="仿宋"/>
          <w:spacing w:val="26"/>
          <w:sz w:val="24"/>
          <w:szCs w:val="24"/>
        </w:rPr>
        <w:t xml:space="preserve"> </w:t>
      </w:r>
      <w:r>
        <w:rPr>
          <w:rFonts w:ascii="仿宋" w:hAnsi="仿宋" w:eastAsia="仿宋" w:cs="仿宋"/>
          <w:spacing w:val="-15"/>
          <w:sz w:val="24"/>
          <w:szCs w:val="24"/>
        </w:rPr>
        <w:t>0</w:t>
      </w:r>
      <w:r>
        <w:rPr>
          <w:rFonts w:ascii="仿宋" w:hAnsi="仿宋" w:eastAsia="仿宋" w:cs="仿宋"/>
          <w:spacing w:val="38"/>
          <w:sz w:val="24"/>
          <w:szCs w:val="24"/>
        </w:rPr>
        <w:t xml:space="preserve"> </w:t>
      </w:r>
      <w:r>
        <w:rPr>
          <w:rFonts w:ascii="仿宋" w:hAnsi="仿宋" w:eastAsia="仿宋" w:cs="仿宋"/>
          <w:spacing w:val="-15"/>
          <w:sz w:val="24"/>
          <w:szCs w:val="24"/>
        </w:rPr>
        <w:t>1</w:t>
      </w:r>
      <w:r>
        <w:rPr>
          <w:rFonts w:ascii="仿宋" w:hAnsi="仿宋" w:eastAsia="仿宋" w:cs="仿宋"/>
          <w:spacing w:val="-28"/>
          <w:sz w:val="24"/>
          <w:szCs w:val="24"/>
        </w:rPr>
        <w:t xml:space="preserve"> </w:t>
      </w:r>
      <w:r>
        <w:rPr>
          <w:rFonts w:ascii="仿宋" w:hAnsi="仿宋" w:eastAsia="仿宋" w:cs="仿宋"/>
          <w:spacing w:val="-15"/>
          <w:sz w:val="24"/>
          <w:szCs w:val="24"/>
        </w:rPr>
        <w:t>—</w:t>
      </w:r>
      <w:r>
        <w:rPr>
          <w:rFonts w:ascii="仿宋" w:hAnsi="仿宋" w:eastAsia="仿宋" w:cs="仿宋"/>
          <w:spacing w:val="-48"/>
          <w:sz w:val="24"/>
          <w:szCs w:val="24"/>
        </w:rPr>
        <w:t xml:space="preserve"> </w:t>
      </w:r>
      <w:r>
        <w:rPr>
          <w:rFonts w:ascii="仿宋" w:hAnsi="仿宋" w:eastAsia="仿宋" w:cs="仿宋"/>
          <w:spacing w:val="-15"/>
          <w:sz w:val="24"/>
          <w:szCs w:val="24"/>
        </w:rPr>
        <w:t>2</w:t>
      </w:r>
      <w:r>
        <w:rPr>
          <w:rFonts w:ascii="仿宋" w:hAnsi="仿宋" w:eastAsia="仿宋" w:cs="仿宋"/>
          <w:spacing w:val="29"/>
          <w:sz w:val="24"/>
          <w:szCs w:val="24"/>
        </w:rPr>
        <w:t xml:space="preserve"> </w:t>
      </w:r>
      <w:r>
        <w:rPr>
          <w:rFonts w:ascii="仿宋" w:hAnsi="仿宋" w:eastAsia="仿宋" w:cs="仿宋"/>
          <w:spacing w:val="-15"/>
          <w:sz w:val="24"/>
          <w:szCs w:val="24"/>
        </w:rPr>
        <w:t>0</w:t>
      </w:r>
      <w:r>
        <w:rPr>
          <w:rFonts w:ascii="仿宋" w:hAnsi="仿宋" w:eastAsia="仿宋" w:cs="仿宋"/>
          <w:spacing w:val="35"/>
          <w:sz w:val="24"/>
          <w:szCs w:val="24"/>
        </w:rPr>
        <w:t xml:space="preserve"> </w:t>
      </w:r>
      <w:r>
        <w:rPr>
          <w:rFonts w:ascii="仿宋" w:hAnsi="仿宋" w:eastAsia="仿宋" w:cs="仿宋"/>
          <w:spacing w:val="-15"/>
          <w:sz w:val="24"/>
          <w:szCs w:val="24"/>
        </w:rPr>
        <w:t>0</w:t>
      </w:r>
      <w:r>
        <w:rPr>
          <w:rFonts w:ascii="仿宋" w:hAnsi="仿宋" w:eastAsia="仿宋" w:cs="仿宋"/>
          <w:spacing w:val="25"/>
          <w:sz w:val="24"/>
          <w:szCs w:val="24"/>
        </w:rPr>
        <w:t xml:space="preserve"> </w:t>
      </w:r>
      <w:r>
        <w:rPr>
          <w:rFonts w:ascii="仿宋" w:hAnsi="仿宋" w:eastAsia="仿宋" w:cs="仿宋"/>
          <w:spacing w:val="-15"/>
          <w:sz w:val="24"/>
          <w:szCs w:val="24"/>
        </w:rPr>
        <w:t>7 )</w:t>
      </w:r>
      <w:r>
        <w:rPr>
          <w:rFonts w:ascii="仿宋" w:hAnsi="仿宋" w:eastAsia="仿宋" w:cs="仿宋"/>
          <w:spacing w:val="40"/>
          <w:sz w:val="24"/>
          <w:szCs w:val="24"/>
        </w:rPr>
        <w:t xml:space="preserve"> </w:t>
      </w:r>
      <w:r>
        <w:rPr>
          <w:rFonts w:ascii="仿宋" w:hAnsi="仿宋" w:eastAsia="仿宋" w:cs="仿宋"/>
          <w:spacing w:val="-15"/>
          <w:sz w:val="24"/>
          <w:szCs w:val="24"/>
        </w:rPr>
        <w:t>等一起阅读和理解。</w:t>
      </w:r>
    </w:p>
    <w:p w14:paraId="10A944F1">
      <w:pPr>
        <w:spacing w:before="154" w:line="332" w:lineRule="auto"/>
        <w:ind w:firstLine="490"/>
        <w:rPr>
          <w:rFonts w:ascii="仿宋" w:hAnsi="仿宋" w:eastAsia="仿宋" w:cs="仿宋"/>
          <w:sz w:val="24"/>
          <w:szCs w:val="24"/>
        </w:rPr>
      </w:pPr>
      <w:r>
        <w:rPr>
          <w:rFonts w:ascii="仿宋" w:hAnsi="仿宋" w:eastAsia="仿宋" w:cs="仿宋"/>
          <w:spacing w:val="-1"/>
          <w:sz w:val="24"/>
          <w:szCs w:val="24"/>
        </w:rPr>
        <w:t>1.2工程量清单仅是投标人投标报价的共同基础。除另有约定外，工程量清单中</w:t>
      </w:r>
      <w:r>
        <w:rPr>
          <w:rFonts w:ascii="仿宋" w:hAnsi="仿宋" w:eastAsia="仿宋" w:cs="仿宋"/>
          <w:spacing w:val="8"/>
          <w:sz w:val="24"/>
          <w:szCs w:val="24"/>
        </w:rPr>
        <w:t xml:space="preserve"> </w:t>
      </w:r>
      <w:r>
        <w:rPr>
          <w:rFonts w:ascii="仿宋" w:hAnsi="仿宋" w:eastAsia="仿宋" w:cs="仿宋"/>
          <w:spacing w:val="-2"/>
          <w:sz w:val="24"/>
          <w:szCs w:val="24"/>
        </w:rPr>
        <w:t>的工程量是根据招标设计图纸按《水利工程工程量清单计价规范》 (</w:t>
      </w:r>
      <w:r>
        <w:rPr>
          <w:rFonts w:ascii="仿宋" w:hAnsi="仿宋" w:eastAsia="仿宋" w:cs="仿宋"/>
          <w:spacing w:val="-43"/>
          <w:sz w:val="24"/>
          <w:szCs w:val="24"/>
        </w:rPr>
        <w:t xml:space="preserve"> </w:t>
      </w:r>
      <w:r>
        <w:rPr>
          <w:rFonts w:ascii="仿宋" w:hAnsi="仿宋" w:eastAsia="仿宋" w:cs="仿宋"/>
          <w:spacing w:val="-2"/>
          <w:sz w:val="24"/>
          <w:szCs w:val="24"/>
        </w:rPr>
        <w:t>G</w:t>
      </w:r>
      <w:r>
        <w:rPr>
          <w:rFonts w:ascii="仿宋" w:hAnsi="仿宋" w:eastAsia="仿宋" w:cs="仿宋"/>
          <w:spacing w:val="-26"/>
          <w:sz w:val="24"/>
          <w:szCs w:val="24"/>
        </w:rPr>
        <w:t xml:space="preserve"> </w:t>
      </w:r>
      <w:r>
        <w:rPr>
          <w:rFonts w:ascii="仿宋" w:hAnsi="仿宋" w:eastAsia="仿宋" w:cs="仿宋"/>
          <w:spacing w:val="-2"/>
          <w:sz w:val="24"/>
          <w:szCs w:val="24"/>
        </w:rPr>
        <w:t>B</w:t>
      </w:r>
      <w:r>
        <w:rPr>
          <w:rFonts w:ascii="仿宋" w:hAnsi="仿宋" w:eastAsia="仿宋" w:cs="仿宋"/>
          <w:spacing w:val="-3"/>
          <w:sz w:val="24"/>
          <w:szCs w:val="24"/>
        </w:rPr>
        <w:t xml:space="preserve"> 5 0</w:t>
      </w:r>
      <w:r>
        <w:rPr>
          <w:rFonts w:ascii="仿宋" w:hAnsi="仿宋" w:eastAsia="仿宋" w:cs="仿宋"/>
          <w:spacing w:val="31"/>
          <w:sz w:val="24"/>
          <w:szCs w:val="24"/>
        </w:rPr>
        <w:t xml:space="preserve"> </w:t>
      </w:r>
      <w:r>
        <w:rPr>
          <w:rFonts w:ascii="仿宋" w:hAnsi="仿宋" w:eastAsia="仿宋" w:cs="仿宋"/>
          <w:spacing w:val="-3"/>
          <w:sz w:val="24"/>
          <w:szCs w:val="24"/>
        </w:rPr>
        <w:t>5</w:t>
      </w:r>
      <w:r>
        <w:rPr>
          <w:rFonts w:ascii="仿宋" w:hAnsi="仿宋" w:eastAsia="仿宋" w:cs="仿宋"/>
          <w:spacing w:val="26"/>
          <w:sz w:val="24"/>
          <w:szCs w:val="24"/>
        </w:rPr>
        <w:t xml:space="preserve"> </w:t>
      </w:r>
      <w:r>
        <w:rPr>
          <w:rFonts w:ascii="仿宋" w:hAnsi="仿宋" w:eastAsia="仿宋" w:cs="仿宋"/>
          <w:spacing w:val="-3"/>
          <w:sz w:val="24"/>
          <w:szCs w:val="24"/>
        </w:rPr>
        <w:t>0</w:t>
      </w:r>
      <w:r>
        <w:rPr>
          <w:rFonts w:ascii="仿宋" w:hAnsi="仿宋" w:eastAsia="仿宋" w:cs="仿宋"/>
          <w:sz w:val="24"/>
          <w:szCs w:val="24"/>
        </w:rPr>
        <w:t xml:space="preserve">  </w:t>
      </w:r>
      <w:r>
        <w:rPr>
          <w:rFonts w:ascii="仿宋" w:hAnsi="仿宋" w:eastAsia="仿宋" w:cs="仿宋"/>
          <w:spacing w:val="-4"/>
          <w:sz w:val="24"/>
          <w:szCs w:val="24"/>
        </w:rPr>
        <w:t>1</w:t>
      </w:r>
      <w:r>
        <w:rPr>
          <w:rFonts w:ascii="仿宋" w:hAnsi="仿宋" w:eastAsia="仿宋" w:cs="仿宋"/>
          <w:spacing w:val="-28"/>
          <w:sz w:val="24"/>
          <w:szCs w:val="24"/>
        </w:rPr>
        <w:t xml:space="preserve"> </w:t>
      </w:r>
      <w:r>
        <w:rPr>
          <w:rFonts w:ascii="仿宋" w:hAnsi="仿宋" w:eastAsia="仿宋" w:cs="仿宋"/>
          <w:spacing w:val="-4"/>
          <w:sz w:val="24"/>
          <w:szCs w:val="24"/>
        </w:rPr>
        <w:t>—</w:t>
      </w:r>
      <w:r>
        <w:rPr>
          <w:rFonts w:ascii="仿宋" w:hAnsi="仿宋" w:eastAsia="仿宋" w:cs="仿宋"/>
          <w:spacing w:val="-48"/>
          <w:sz w:val="24"/>
          <w:szCs w:val="24"/>
        </w:rPr>
        <w:t xml:space="preserve"> </w:t>
      </w:r>
      <w:r>
        <w:rPr>
          <w:rFonts w:ascii="仿宋" w:hAnsi="仿宋" w:eastAsia="仿宋" w:cs="仿宋"/>
          <w:spacing w:val="-4"/>
          <w:sz w:val="24"/>
          <w:szCs w:val="24"/>
        </w:rPr>
        <w:t>2</w:t>
      </w:r>
      <w:r>
        <w:rPr>
          <w:rFonts w:ascii="仿宋" w:hAnsi="仿宋" w:eastAsia="仿宋" w:cs="仿宋"/>
          <w:spacing w:val="29"/>
          <w:sz w:val="24"/>
          <w:szCs w:val="24"/>
        </w:rPr>
        <w:t xml:space="preserve"> </w:t>
      </w:r>
      <w:r>
        <w:rPr>
          <w:rFonts w:ascii="仿宋" w:hAnsi="仿宋" w:eastAsia="仿宋" w:cs="仿宋"/>
          <w:spacing w:val="-4"/>
          <w:sz w:val="24"/>
          <w:szCs w:val="24"/>
        </w:rPr>
        <w:t>0</w:t>
      </w:r>
      <w:r>
        <w:rPr>
          <w:rFonts w:ascii="仿宋" w:hAnsi="仿宋" w:eastAsia="仿宋" w:cs="仿宋"/>
          <w:spacing w:val="34"/>
          <w:sz w:val="24"/>
          <w:szCs w:val="24"/>
        </w:rPr>
        <w:t xml:space="preserve"> </w:t>
      </w:r>
      <w:r>
        <w:rPr>
          <w:rFonts w:ascii="仿宋" w:hAnsi="仿宋" w:eastAsia="仿宋" w:cs="仿宋"/>
          <w:spacing w:val="-4"/>
          <w:sz w:val="24"/>
          <w:szCs w:val="24"/>
        </w:rPr>
        <w:t>0 7 )</w:t>
      </w:r>
      <w:r>
        <w:rPr>
          <w:rFonts w:ascii="仿宋" w:hAnsi="仿宋" w:eastAsia="仿宋" w:cs="仿宋"/>
          <w:spacing w:val="32"/>
          <w:sz w:val="24"/>
          <w:szCs w:val="24"/>
        </w:rPr>
        <w:t xml:space="preserve"> </w:t>
      </w:r>
      <w:r>
        <w:rPr>
          <w:rFonts w:ascii="仿宋" w:hAnsi="仿宋" w:eastAsia="仿宋" w:cs="仿宋"/>
          <w:spacing w:val="-4"/>
          <w:sz w:val="24"/>
          <w:szCs w:val="24"/>
        </w:rPr>
        <w:t>计算规则计算的用于投标报价的估算工程量，不作为最终</w:t>
      </w:r>
      <w:r>
        <w:rPr>
          <w:rFonts w:ascii="仿宋" w:hAnsi="仿宋" w:eastAsia="仿宋" w:cs="仿宋"/>
          <w:spacing w:val="-5"/>
          <w:sz w:val="24"/>
          <w:szCs w:val="24"/>
        </w:rPr>
        <w:t>结算工程</w:t>
      </w:r>
      <w:r>
        <w:rPr>
          <w:rFonts w:ascii="仿宋" w:hAnsi="仿宋" w:eastAsia="仿宋" w:cs="仿宋"/>
          <w:sz w:val="24"/>
          <w:szCs w:val="24"/>
        </w:rPr>
        <w:t xml:space="preserve">  量。最终结算工程量是承包人实际完成并符合</w:t>
      </w:r>
      <w:r>
        <w:rPr>
          <w:rFonts w:ascii="仿宋" w:hAnsi="仿宋" w:eastAsia="仿宋" w:cs="仿宋"/>
          <w:spacing w:val="-1"/>
          <w:sz w:val="24"/>
          <w:szCs w:val="24"/>
        </w:rPr>
        <w:t>技术标准和要求（合同技术条款） 和</w:t>
      </w:r>
      <w:r>
        <w:rPr>
          <w:rFonts w:ascii="仿宋" w:hAnsi="仿宋" w:eastAsia="仿宋" w:cs="仿宋"/>
          <w:sz w:val="24"/>
          <w:szCs w:val="24"/>
        </w:rPr>
        <w:t xml:space="preserve"> </w:t>
      </w:r>
      <w:r>
        <w:rPr>
          <w:rFonts w:ascii="仿宋" w:hAnsi="仿宋" w:eastAsia="仿宋" w:cs="仿宋"/>
          <w:spacing w:val="-9"/>
          <w:sz w:val="24"/>
          <w:szCs w:val="24"/>
        </w:rPr>
        <w:t>《水利工程工程量清单计价规范》 (</w:t>
      </w:r>
      <w:r>
        <w:rPr>
          <w:rFonts w:ascii="仿宋" w:hAnsi="仿宋" w:eastAsia="仿宋" w:cs="仿宋"/>
          <w:spacing w:val="-44"/>
          <w:sz w:val="24"/>
          <w:szCs w:val="24"/>
        </w:rPr>
        <w:t xml:space="preserve"> </w:t>
      </w:r>
      <w:r>
        <w:rPr>
          <w:rFonts w:ascii="仿宋" w:hAnsi="仿宋" w:eastAsia="仿宋" w:cs="仿宋"/>
          <w:spacing w:val="-9"/>
          <w:sz w:val="24"/>
          <w:szCs w:val="24"/>
        </w:rPr>
        <w:t>G</w:t>
      </w:r>
      <w:r>
        <w:rPr>
          <w:rFonts w:ascii="仿宋" w:hAnsi="仿宋" w:eastAsia="仿宋" w:cs="仿宋"/>
          <w:spacing w:val="-25"/>
          <w:sz w:val="24"/>
          <w:szCs w:val="24"/>
        </w:rPr>
        <w:t xml:space="preserve"> </w:t>
      </w:r>
      <w:r>
        <w:rPr>
          <w:rFonts w:ascii="仿宋" w:hAnsi="仿宋" w:eastAsia="仿宋" w:cs="仿宋"/>
          <w:spacing w:val="-9"/>
          <w:sz w:val="24"/>
          <w:szCs w:val="24"/>
        </w:rPr>
        <w:t>B 5</w:t>
      </w:r>
      <w:r>
        <w:rPr>
          <w:rFonts w:ascii="仿宋" w:hAnsi="仿宋" w:eastAsia="仿宋" w:cs="仿宋"/>
          <w:spacing w:val="26"/>
          <w:sz w:val="24"/>
          <w:szCs w:val="24"/>
        </w:rPr>
        <w:t xml:space="preserve"> </w:t>
      </w:r>
      <w:r>
        <w:rPr>
          <w:rFonts w:ascii="仿宋" w:hAnsi="仿宋" w:eastAsia="仿宋" w:cs="仿宋"/>
          <w:spacing w:val="-9"/>
          <w:sz w:val="24"/>
          <w:szCs w:val="24"/>
        </w:rPr>
        <w:t>0</w:t>
      </w:r>
      <w:r>
        <w:rPr>
          <w:rFonts w:ascii="仿宋" w:hAnsi="仿宋" w:eastAsia="仿宋" w:cs="仿宋"/>
          <w:spacing w:val="31"/>
          <w:sz w:val="24"/>
          <w:szCs w:val="24"/>
        </w:rPr>
        <w:t xml:space="preserve"> </w:t>
      </w:r>
      <w:r>
        <w:rPr>
          <w:rFonts w:ascii="仿宋" w:hAnsi="仿宋" w:eastAsia="仿宋" w:cs="仿宋"/>
          <w:spacing w:val="-9"/>
          <w:sz w:val="24"/>
          <w:szCs w:val="24"/>
        </w:rPr>
        <w:t>5</w:t>
      </w:r>
      <w:r>
        <w:rPr>
          <w:rFonts w:ascii="仿宋" w:hAnsi="仿宋" w:eastAsia="仿宋" w:cs="仿宋"/>
          <w:spacing w:val="26"/>
          <w:sz w:val="24"/>
          <w:szCs w:val="24"/>
        </w:rPr>
        <w:t xml:space="preserve"> </w:t>
      </w:r>
      <w:r>
        <w:rPr>
          <w:rFonts w:ascii="仿宋" w:hAnsi="仿宋" w:eastAsia="仿宋" w:cs="仿宋"/>
          <w:spacing w:val="-9"/>
          <w:sz w:val="24"/>
          <w:szCs w:val="24"/>
        </w:rPr>
        <w:t>0</w:t>
      </w:r>
      <w:r>
        <w:rPr>
          <w:rFonts w:ascii="仿宋" w:hAnsi="仿宋" w:eastAsia="仿宋" w:cs="仿宋"/>
          <w:spacing w:val="39"/>
          <w:sz w:val="24"/>
          <w:szCs w:val="24"/>
        </w:rPr>
        <w:t xml:space="preserve"> </w:t>
      </w:r>
      <w:r>
        <w:rPr>
          <w:rFonts w:ascii="仿宋" w:hAnsi="仿宋" w:eastAsia="仿宋" w:cs="仿宋"/>
          <w:spacing w:val="-9"/>
          <w:sz w:val="24"/>
          <w:szCs w:val="24"/>
        </w:rPr>
        <w:t>1</w:t>
      </w:r>
      <w:r>
        <w:rPr>
          <w:rFonts w:ascii="仿宋" w:hAnsi="仿宋" w:eastAsia="仿宋" w:cs="仿宋"/>
          <w:spacing w:val="-29"/>
          <w:sz w:val="24"/>
          <w:szCs w:val="24"/>
        </w:rPr>
        <w:t xml:space="preserve"> </w:t>
      </w:r>
      <w:r>
        <w:rPr>
          <w:rFonts w:ascii="仿宋" w:hAnsi="仿宋" w:eastAsia="仿宋" w:cs="仿宋"/>
          <w:spacing w:val="-9"/>
          <w:sz w:val="24"/>
          <w:szCs w:val="24"/>
        </w:rPr>
        <w:t>—</w:t>
      </w:r>
      <w:r>
        <w:rPr>
          <w:rFonts w:ascii="仿宋" w:hAnsi="仿宋" w:eastAsia="仿宋" w:cs="仿宋"/>
          <w:spacing w:val="-47"/>
          <w:sz w:val="24"/>
          <w:szCs w:val="24"/>
        </w:rPr>
        <w:t xml:space="preserve"> </w:t>
      </w:r>
      <w:r>
        <w:rPr>
          <w:rFonts w:ascii="仿宋" w:hAnsi="仿宋" w:eastAsia="仿宋" w:cs="仿宋"/>
          <w:spacing w:val="-10"/>
          <w:sz w:val="24"/>
          <w:szCs w:val="24"/>
        </w:rPr>
        <w:t>2</w:t>
      </w:r>
      <w:r>
        <w:rPr>
          <w:rFonts w:ascii="仿宋" w:hAnsi="仿宋" w:eastAsia="仿宋" w:cs="仿宋"/>
          <w:spacing w:val="29"/>
          <w:sz w:val="24"/>
          <w:szCs w:val="24"/>
        </w:rPr>
        <w:t xml:space="preserve"> </w:t>
      </w:r>
      <w:r>
        <w:rPr>
          <w:rFonts w:ascii="仿宋" w:hAnsi="仿宋" w:eastAsia="仿宋" w:cs="仿宋"/>
          <w:spacing w:val="-10"/>
          <w:sz w:val="24"/>
          <w:szCs w:val="24"/>
        </w:rPr>
        <w:t>0</w:t>
      </w:r>
      <w:r>
        <w:rPr>
          <w:rFonts w:ascii="仿宋" w:hAnsi="仿宋" w:eastAsia="仿宋" w:cs="仿宋"/>
          <w:spacing w:val="34"/>
          <w:sz w:val="24"/>
          <w:szCs w:val="24"/>
        </w:rPr>
        <w:t xml:space="preserve"> </w:t>
      </w:r>
      <w:r>
        <w:rPr>
          <w:rFonts w:ascii="仿宋" w:hAnsi="仿宋" w:eastAsia="仿宋" w:cs="仿宋"/>
          <w:spacing w:val="-10"/>
          <w:sz w:val="24"/>
          <w:szCs w:val="24"/>
        </w:rPr>
        <w:t>0</w:t>
      </w:r>
      <w:r>
        <w:rPr>
          <w:rFonts w:ascii="仿宋" w:hAnsi="仿宋" w:eastAsia="仿宋" w:cs="仿宋"/>
          <w:spacing w:val="25"/>
          <w:sz w:val="24"/>
          <w:szCs w:val="24"/>
        </w:rPr>
        <w:t xml:space="preserve"> </w:t>
      </w:r>
      <w:r>
        <w:rPr>
          <w:rFonts w:ascii="仿宋" w:hAnsi="仿宋" w:eastAsia="仿宋" w:cs="仿宋"/>
          <w:spacing w:val="-10"/>
          <w:sz w:val="24"/>
          <w:szCs w:val="24"/>
        </w:rPr>
        <w:t>7 )</w:t>
      </w:r>
      <w:r>
        <w:rPr>
          <w:rFonts w:ascii="仿宋" w:hAnsi="仿宋" w:eastAsia="仿宋" w:cs="仿宋"/>
          <w:spacing w:val="32"/>
          <w:sz w:val="24"/>
          <w:szCs w:val="24"/>
        </w:rPr>
        <w:t xml:space="preserve"> </w:t>
      </w:r>
      <w:r>
        <w:rPr>
          <w:rFonts w:ascii="仿宋" w:hAnsi="仿宋" w:eastAsia="仿宋" w:cs="仿宋"/>
          <w:spacing w:val="-10"/>
          <w:sz w:val="24"/>
          <w:szCs w:val="24"/>
        </w:rPr>
        <w:t>计算规则等规</w:t>
      </w:r>
    </w:p>
    <w:p w14:paraId="05D670C6">
      <w:pPr>
        <w:spacing w:before="39" w:line="222" w:lineRule="auto"/>
        <w:ind w:left="5"/>
        <w:rPr>
          <w:rFonts w:ascii="仿宋" w:hAnsi="仿宋" w:eastAsia="仿宋" w:cs="仿宋"/>
          <w:sz w:val="24"/>
          <w:szCs w:val="24"/>
        </w:rPr>
      </w:pPr>
      <w:r>
        <w:rPr>
          <w:rFonts w:ascii="仿宋" w:hAnsi="仿宋" w:eastAsia="仿宋" w:cs="仿宋"/>
          <w:spacing w:val="-2"/>
          <w:sz w:val="24"/>
          <w:szCs w:val="24"/>
        </w:rPr>
        <w:t>定，按施工图纸计算的有效工程量。</w:t>
      </w:r>
    </w:p>
    <w:p w14:paraId="77146AD6">
      <w:pPr>
        <w:spacing w:before="155" w:line="322" w:lineRule="auto"/>
        <w:ind w:left="1" w:firstLine="489"/>
        <w:rPr>
          <w:rFonts w:ascii="仿宋" w:hAnsi="仿宋" w:eastAsia="仿宋" w:cs="仿宋"/>
          <w:sz w:val="24"/>
          <w:szCs w:val="24"/>
        </w:rPr>
      </w:pPr>
      <w:r>
        <w:rPr>
          <w:rFonts w:ascii="仿宋" w:hAnsi="仿宋" w:eastAsia="仿宋" w:cs="仿宋"/>
          <w:spacing w:val="-1"/>
          <w:sz w:val="24"/>
          <w:szCs w:val="24"/>
        </w:rPr>
        <w:t>1.3  工程量清单中各项目的工作内容和要求应符合相关技术标准和要求（合同</w:t>
      </w:r>
      <w:r>
        <w:rPr>
          <w:rFonts w:ascii="仿宋" w:hAnsi="仿宋" w:eastAsia="仿宋" w:cs="仿宋"/>
          <w:spacing w:val="9"/>
          <w:sz w:val="24"/>
          <w:szCs w:val="24"/>
        </w:rPr>
        <w:t xml:space="preserve"> </w:t>
      </w:r>
      <w:r>
        <w:rPr>
          <w:rFonts w:ascii="仿宋" w:hAnsi="仿宋" w:eastAsia="仿宋" w:cs="仿宋"/>
          <w:spacing w:val="-7"/>
          <w:sz w:val="24"/>
          <w:szCs w:val="24"/>
        </w:rPr>
        <w:t xml:space="preserve">技术条款）以及《水利工程工程量清单计价规范》 </w:t>
      </w:r>
      <w:r>
        <w:rPr>
          <w:rFonts w:ascii="仿宋" w:hAnsi="仿宋" w:eastAsia="仿宋" w:cs="仿宋"/>
          <w:spacing w:val="-8"/>
          <w:sz w:val="24"/>
          <w:szCs w:val="24"/>
        </w:rPr>
        <w:t>(</w:t>
      </w:r>
      <w:r>
        <w:rPr>
          <w:rFonts w:ascii="仿宋" w:hAnsi="仿宋" w:eastAsia="仿宋" w:cs="仿宋"/>
          <w:spacing w:val="-44"/>
          <w:sz w:val="24"/>
          <w:szCs w:val="24"/>
        </w:rPr>
        <w:t xml:space="preserve"> </w:t>
      </w:r>
      <w:r>
        <w:rPr>
          <w:rFonts w:ascii="仿宋" w:hAnsi="仿宋" w:eastAsia="仿宋" w:cs="仿宋"/>
          <w:spacing w:val="-8"/>
          <w:sz w:val="24"/>
          <w:szCs w:val="24"/>
        </w:rPr>
        <w:t>G</w:t>
      </w:r>
      <w:r>
        <w:rPr>
          <w:rFonts w:ascii="仿宋" w:hAnsi="仿宋" w:eastAsia="仿宋" w:cs="仿宋"/>
          <w:spacing w:val="-25"/>
          <w:sz w:val="24"/>
          <w:szCs w:val="24"/>
        </w:rPr>
        <w:t xml:space="preserve"> </w:t>
      </w:r>
      <w:r>
        <w:rPr>
          <w:rFonts w:ascii="仿宋" w:hAnsi="仿宋" w:eastAsia="仿宋" w:cs="仿宋"/>
          <w:spacing w:val="-8"/>
          <w:sz w:val="24"/>
          <w:szCs w:val="24"/>
        </w:rPr>
        <w:t>B 5</w:t>
      </w:r>
      <w:r>
        <w:rPr>
          <w:rFonts w:ascii="仿宋" w:hAnsi="仿宋" w:eastAsia="仿宋" w:cs="仿宋"/>
          <w:spacing w:val="26"/>
          <w:sz w:val="24"/>
          <w:szCs w:val="24"/>
        </w:rPr>
        <w:t xml:space="preserve"> </w:t>
      </w:r>
      <w:r>
        <w:rPr>
          <w:rFonts w:ascii="仿宋" w:hAnsi="仿宋" w:eastAsia="仿宋" w:cs="仿宋"/>
          <w:spacing w:val="-8"/>
          <w:sz w:val="24"/>
          <w:szCs w:val="24"/>
        </w:rPr>
        <w:t>0</w:t>
      </w:r>
      <w:r>
        <w:rPr>
          <w:rFonts w:ascii="仿宋" w:hAnsi="仿宋" w:eastAsia="仿宋" w:cs="仿宋"/>
          <w:spacing w:val="31"/>
          <w:sz w:val="24"/>
          <w:szCs w:val="24"/>
        </w:rPr>
        <w:t xml:space="preserve"> </w:t>
      </w:r>
      <w:r>
        <w:rPr>
          <w:rFonts w:ascii="仿宋" w:hAnsi="仿宋" w:eastAsia="仿宋" w:cs="仿宋"/>
          <w:spacing w:val="-8"/>
          <w:sz w:val="24"/>
          <w:szCs w:val="24"/>
        </w:rPr>
        <w:t>5</w:t>
      </w:r>
      <w:r>
        <w:rPr>
          <w:rFonts w:ascii="仿宋" w:hAnsi="仿宋" w:eastAsia="仿宋" w:cs="仿宋"/>
          <w:spacing w:val="26"/>
          <w:sz w:val="24"/>
          <w:szCs w:val="24"/>
        </w:rPr>
        <w:t xml:space="preserve"> </w:t>
      </w:r>
      <w:r>
        <w:rPr>
          <w:rFonts w:ascii="仿宋" w:hAnsi="仿宋" w:eastAsia="仿宋" w:cs="仿宋"/>
          <w:spacing w:val="-8"/>
          <w:sz w:val="24"/>
          <w:szCs w:val="24"/>
        </w:rPr>
        <w:t>0</w:t>
      </w:r>
      <w:r>
        <w:rPr>
          <w:rFonts w:ascii="仿宋" w:hAnsi="仿宋" w:eastAsia="仿宋" w:cs="仿宋"/>
          <w:spacing w:val="39"/>
          <w:sz w:val="24"/>
          <w:szCs w:val="24"/>
        </w:rPr>
        <w:t xml:space="preserve"> </w:t>
      </w:r>
      <w:r>
        <w:rPr>
          <w:rFonts w:ascii="仿宋" w:hAnsi="仿宋" w:eastAsia="仿宋" w:cs="仿宋"/>
          <w:spacing w:val="-8"/>
          <w:sz w:val="24"/>
          <w:szCs w:val="24"/>
        </w:rPr>
        <w:t>1</w:t>
      </w:r>
      <w:r>
        <w:rPr>
          <w:rFonts w:ascii="仿宋" w:hAnsi="仿宋" w:eastAsia="仿宋" w:cs="仿宋"/>
          <w:spacing w:val="-29"/>
          <w:sz w:val="24"/>
          <w:szCs w:val="24"/>
        </w:rPr>
        <w:t xml:space="preserve"> </w:t>
      </w:r>
      <w:r>
        <w:rPr>
          <w:rFonts w:ascii="仿宋" w:hAnsi="仿宋" w:eastAsia="仿宋" w:cs="仿宋"/>
          <w:spacing w:val="-8"/>
          <w:sz w:val="24"/>
          <w:szCs w:val="24"/>
        </w:rPr>
        <w:t>—</w:t>
      </w:r>
      <w:r>
        <w:rPr>
          <w:rFonts w:ascii="仿宋" w:hAnsi="仿宋" w:eastAsia="仿宋" w:cs="仿宋"/>
          <w:spacing w:val="-47"/>
          <w:sz w:val="24"/>
          <w:szCs w:val="24"/>
        </w:rPr>
        <w:t xml:space="preserve"> </w:t>
      </w:r>
      <w:r>
        <w:rPr>
          <w:rFonts w:ascii="仿宋" w:hAnsi="仿宋" w:eastAsia="仿宋" w:cs="仿宋"/>
          <w:spacing w:val="-8"/>
          <w:sz w:val="24"/>
          <w:szCs w:val="24"/>
        </w:rPr>
        <w:t>2</w:t>
      </w:r>
      <w:r>
        <w:rPr>
          <w:rFonts w:ascii="仿宋" w:hAnsi="仿宋" w:eastAsia="仿宋" w:cs="仿宋"/>
          <w:spacing w:val="29"/>
          <w:sz w:val="24"/>
          <w:szCs w:val="24"/>
        </w:rPr>
        <w:t xml:space="preserve"> </w:t>
      </w:r>
      <w:r>
        <w:rPr>
          <w:rFonts w:ascii="仿宋" w:hAnsi="仿宋" w:eastAsia="仿宋" w:cs="仿宋"/>
          <w:spacing w:val="-8"/>
          <w:sz w:val="24"/>
          <w:szCs w:val="24"/>
        </w:rPr>
        <w:t>0</w:t>
      </w:r>
      <w:r>
        <w:rPr>
          <w:rFonts w:ascii="仿宋" w:hAnsi="仿宋" w:eastAsia="仿宋" w:cs="仿宋"/>
          <w:spacing w:val="34"/>
          <w:sz w:val="24"/>
          <w:szCs w:val="24"/>
        </w:rPr>
        <w:t xml:space="preserve"> </w:t>
      </w:r>
      <w:r>
        <w:rPr>
          <w:rFonts w:ascii="仿宋" w:hAnsi="仿宋" w:eastAsia="仿宋" w:cs="仿宋"/>
          <w:spacing w:val="-8"/>
          <w:sz w:val="24"/>
          <w:szCs w:val="24"/>
        </w:rPr>
        <w:t>0</w:t>
      </w:r>
      <w:r>
        <w:rPr>
          <w:rFonts w:ascii="仿宋" w:hAnsi="仿宋" w:eastAsia="仿宋" w:cs="仿宋"/>
          <w:spacing w:val="25"/>
          <w:sz w:val="24"/>
          <w:szCs w:val="24"/>
        </w:rPr>
        <w:t xml:space="preserve"> </w:t>
      </w:r>
      <w:r>
        <w:rPr>
          <w:rFonts w:ascii="仿宋" w:hAnsi="仿宋" w:eastAsia="仿宋" w:cs="仿宋"/>
          <w:spacing w:val="-8"/>
          <w:sz w:val="24"/>
          <w:szCs w:val="24"/>
        </w:rPr>
        <w:t>7 )</w:t>
      </w:r>
    </w:p>
    <w:p w14:paraId="5B23EF25">
      <w:pPr>
        <w:spacing w:before="40" w:line="225" w:lineRule="auto"/>
        <w:ind w:left="14"/>
        <w:rPr>
          <w:rFonts w:ascii="仿宋" w:hAnsi="仿宋" w:eastAsia="仿宋" w:cs="仿宋"/>
          <w:sz w:val="24"/>
          <w:szCs w:val="24"/>
        </w:rPr>
      </w:pPr>
      <w:r>
        <w:rPr>
          <w:rFonts w:ascii="仿宋" w:hAnsi="仿宋" w:eastAsia="仿宋" w:cs="仿宋"/>
          <w:spacing w:val="-8"/>
          <w:sz w:val="24"/>
          <w:szCs w:val="24"/>
        </w:rPr>
        <w:t>的规定。</w:t>
      </w:r>
    </w:p>
    <w:p w14:paraId="29DE44B5">
      <w:pPr>
        <w:spacing w:before="150" w:line="323" w:lineRule="auto"/>
        <w:ind w:left="476" w:right="3876" w:firstLine="14"/>
        <w:rPr>
          <w:rFonts w:ascii="仿宋" w:hAnsi="仿宋" w:eastAsia="仿宋" w:cs="仿宋"/>
          <w:sz w:val="24"/>
          <w:szCs w:val="24"/>
        </w:rPr>
      </w:pPr>
      <w:r>
        <w:rPr>
          <w:rFonts w:ascii="仿宋" w:hAnsi="仿宋" w:eastAsia="仿宋" w:cs="仿宋"/>
          <w:spacing w:val="-4"/>
          <w:sz w:val="24"/>
          <w:szCs w:val="24"/>
        </w:rPr>
        <w:t>1.4工程价款的支付遵循合同条款的约定。</w:t>
      </w:r>
      <w:r>
        <w:rPr>
          <w:rFonts w:ascii="仿宋" w:hAnsi="仿宋" w:eastAsia="仿宋" w:cs="仿宋"/>
          <w:spacing w:val="15"/>
          <w:sz w:val="24"/>
          <w:szCs w:val="24"/>
        </w:rPr>
        <w:t xml:space="preserve"> </w:t>
      </w:r>
      <w:r>
        <w:rPr>
          <w:rFonts w:ascii="仿宋" w:hAnsi="仿宋" w:eastAsia="仿宋" w:cs="仿宋"/>
          <w:spacing w:val="-6"/>
          <w:sz w:val="24"/>
          <w:szCs w:val="24"/>
        </w:rPr>
        <w:t>2</w:t>
      </w:r>
      <w:r>
        <w:rPr>
          <w:rFonts w:ascii="仿宋" w:hAnsi="仿宋" w:eastAsia="仿宋" w:cs="仿宋"/>
          <w:spacing w:val="35"/>
          <w:sz w:val="24"/>
          <w:szCs w:val="24"/>
        </w:rPr>
        <w:t xml:space="preserve"> </w:t>
      </w:r>
      <w:r>
        <w:rPr>
          <w:rFonts w:ascii="仿宋" w:hAnsi="仿宋" w:eastAsia="仿宋" w:cs="仿宋"/>
          <w:spacing w:val="-6"/>
          <w:sz w:val="24"/>
          <w:szCs w:val="24"/>
        </w:rPr>
        <w:t>、投标报价说明</w:t>
      </w:r>
    </w:p>
    <w:p w14:paraId="5B3958CB">
      <w:pPr>
        <w:spacing w:before="38" w:line="221" w:lineRule="auto"/>
        <w:ind w:left="476"/>
        <w:rPr>
          <w:rFonts w:ascii="仿宋" w:hAnsi="仿宋" w:eastAsia="仿宋" w:cs="仿宋"/>
          <w:sz w:val="24"/>
          <w:szCs w:val="24"/>
        </w:rPr>
      </w:pPr>
      <w:r>
        <w:rPr>
          <w:rFonts w:ascii="仿宋" w:hAnsi="仿宋" w:eastAsia="仿宋" w:cs="仿宋"/>
          <w:spacing w:val="-1"/>
          <w:sz w:val="24"/>
          <w:szCs w:val="24"/>
        </w:rPr>
        <w:t>2.1  工程量清单报价表组成</w:t>
      </w:r>
    </w:p>
    <w:p w14:paraId="223F324A">
      <w:pPr>
        <w:spacing w:before="154" w:line="221" w:lineRule="auto"/>
        <w:ind w:left="486"/>
        <w:rPr>
          <w:rFonts w:ascii="仿宋" w:hAnsi="仿宋" w:eastAsia="仿宋" w:cs="仿宋"/>
          <w:sz w:val="24"/>
          <w:szCs w:val="24"/>
        </w:rPr>
      </w:pPr>
      <w:r>
        <w:rPr>
          <w:rFonts w:ascii="仿宋" w:hAnsi="仿宋" w:eastAsia="仿宋" w:cs="仿宋"/>
          <w:spacing w:val="-2"/>
          <w:sz w:val="24"/>
          <w:szCs w:val="24"/>
        </w:rPr>
        <w:t>工程量清单报价表由以下表格组成：</w:t>
      </w:r>
    </w:p>
    <w:p w14:paraId="618E49A8">
      <w:pPr>
        <w:spacing w:before="153" w:line="222" w:lineRule="auto"/>
        <w:ind w:left="49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15"/>
          <w:sz w:val="24"/>
          <w:szCs w:val="24"/>
        </w:rPr>
        <w:t xml:space="preserve"> </w:t>
      </w:r>
      <w:r>
        <w:rPr>
          <w:rFonts w:ascii="仿宋" w:hAnsi="仿宋" w:eastAsia="仿宋" w:cs="仿宋"/>
          <w:spacing w:val="-6"/>
          <w:sz w:val="24"/>
          <w:szCs w:val="24"/>
        </w:rPr>
        <w:t>投标总价。</w:t>
      </w:r>
    </w:p>
    <w:p w14:paraId="4AB35191">
      <w:pPr>
        <w:spacing w:before="150" w:line="222" w:lineRule="auto"/>
        <w:ind w:left="476"/>
        <w:rPr>
          <w:rFonts w:ascii="仿宋" w:hAnsi="仿宋" w:eastAsia="仿宋" w:cs="仿宋"/>
          <w:sz w:val="24"/>
          <w:szCs w:val="24"/>
        </w:rPr>
      </w:pPr>
      <w:r>
        <w:rPr>
          <w:rFonts w:ascii="仿宋" w:hAnsi="仿宋" w:eastAsia="仿宋" w:cs="仿宋"/>
          <w:spacing w:val="-4"/>
          <w:sz w:val="24"/>
          <w:szCs w:val="24"/>
        </w:rPr>
        <w:t>2.</w:t>
      </w:r>
      <w:r>
        <w:rPr>
          <w:rFonts w:ascii="仿宋" w:hAnsi="仿宋" w:eastAsia="仿宋" w:cs="仿宋"/>
          <w:spacing w:val="27"/>
          <w:sz w:val="24"/>
          <w:szCs w:val="24"/>
        </w:rPr>
        <w:t xml:space="preserve"> </w:t>
      </w:r>
      <w:r>
        <w:rPr>
          <w:rFonts w:ascii="仿宋" w:hAnsi="仿宋" w:eastAsia="仿宋" w:cs="仿宋"/>
          <w:spacing w:val="-4"/>
          <w:sz w:val="24"/>
          <w:szCs w:val="24"/>
        </w:rPr>
        <w:t>工程项目总价表。</w:t>
      </w:r>
    </w:p>
    <w:p w14:paraId="510CD7B1">
      <w:pPr>
        <w:spacing w:before="153" w:line="221" w:lineRule="auto"/>
        <w:ind w:left="478"/>
        <w:rPr>
          <w:rFonts w:ascii="仿宋" w:hAnsi="仿宋" w:eastAsia="仿宋" w:cs="仿宋"/>
          <w:sz w:val="24"/>
          <w:szCs w:val="24"/>
        </w:rPr>
      </w:pPr>
      <w:r>
        <w:rPr>
          <w:rFonts w:ascii="仿宋" w:hAnsi="仿宋" w:eastAsia="仿宋" w:cs="仿宋"/>
          <w:spacing w:val="-1"/>
          <w:sz w:val="24"/>
          <w:szCs w:val="24"/>
        </w:rPr>
        <w:t>3. 分类分项工程量清单计价表。</w:t>
      </w:r>
    </w:p>
    <w:p w14:paraId="5E172AFD">
      <w:pPr>
        <w:spacing w:before="151" w:line="221" w:lineRule="auto"/>
        <w:ind w:left="472"/>
        <w:rPr>
          <w:rFonts w:ascii="仿宋" w:hAnsi="仿宋" w:eastAsia="仿宋" w:cs="仿宋"/>
          <w:sz w:val="24"/>
          <w:szCs w:val="24"/>
        </w:rPr>
      </w:pPr>
      <w:r>
        <w:rPr>
          <w:rFonts w:ascii="仿宋" w:hAnsi="仿宋" w:eastAsia="仿宋" w:cs="仿宋"/>
          <w:spacing w:val="-1"/>
          <w:sz w:val="24"/>
          <w:szCs w:val="24"/>
        </w:rPr>
        <w:t>4. 措施项目清单计价表。</w:t>
      </w:r>
    </w:p>
    <w:p w14:paraId="262C12C5">
      <w:pPr>
        <w:spacing w:before="152" w:line="221" w:lineRule="auto"/>
        <w:ind w:left="478"/>
        <w:rPr>
          <w:rFonts w:ascii="仿宋" w:hAnsi="仿宋" w:eastAsia="仿宋" w:cs="仿宋"/>
          <w:sz w:val="24"/>
          <w:szCs w:val="24"/>
        </w:rPr>
      </w:pPr>
      <w:r>
        <w:rPr>
          <w:rFonts w:ascii="仿宋" w:hAnsi="仿宋" w:eastAsia="仿宋" w:cs="仿宋"/>
          <w:spacing w:val="-2"/>
          <w:sz w:val="24"/>
          <w:szCs w:val="24"/>
        </w:rPr>
        <w:t>5. 其它项目清单计价表。</w:t>
      </w:r>
    </w:p>
    <w:p w14:paraId="5864B9AF">
      <w:pPr>
        <w:spacing w:before="155" w:line="222" w:lineRule="auto"/>
        <w:ind w:left="475"/>
        <w:rPr>
          <w:rFonts w:ascii="仿宋" w:hAnsi="仿宋" w:eastAsia="仿宋" w:cs="仿宋"/>
          <w:sz w:val="24"/>
          <w:szCs w:val="24"/>
        </w:rPr>
      </w:pPr>
      <w:r>
        <w:rPr>
          <w:rFonts w:ascii="仿宋" w:hAnsi="仿宋" w:eastAsia="仿宋" w:cs="仿宋"/>
          <w:spacing w:val="-1"/>
          <w:sz w:val="24"/>
          <w:szCs w:val="24"/>
        </w:rPr>
        <w:t>6. 计日工项目计价表。</w:t>
      </w:r>
    </w:p>
    <w:p w14:paraId="19A42049">
      <w:pPr>
        <w:spacing w:before="150" w:line="221" w:lineRule="auto"/>
        <w:ind w:left="479"/>
        <w:rPr>
          <w:rFonts w:ascii="仿宋" w:hAnsi="仿宋" w:eastAsia="仿宋" w:cs="仿宋"/>
          <w:sz w:val="24"/>
          <w:szCs w:val="24"/>
        </w:rPr>
      </w:pPr>
      <w:r>
        <w:rPr>
          <w:rFonts w:ascii="仿宋" w:hAnsi="仿宋" w:eastAsia="仿宋" w:cs="仿宋"/>
          <w:spacing w:val="-4"/>
          <w:sz w:val="24"/>
          <w:szCs w:val="24"/>
        </w:rPr>
        <w:t>7.</w:t>
      </w:r>
      <w:r>
        <w:rPr>
          <w:rFonts w:ascii="仿宋" w:hAnsi="仿宋" w:eastAsia="仿宋" w:cs="仿宋"/>
          <w:spacing w:val="24"/>
          <w:sz w:val="24"/>
          <w:szCs w:val="24"/>
        </w:rPr>
        <w:t xml:space="preserve"> </w:t>
      </w:r>
      <w:r>
        <w:rPr>
          <w:rFonts w:ascii="仿宋" w:hAnsi="仿宋" w:eastAsia="仿宋" w:cs="仿宋"/>
          <w:spacing w:val="-4"/>
          <w:sz w:val="24"/>
          <w:szCs w:val="24"/>
        </w:rPr>
        <w:t>工程单价汇总表。</w:t>
      </w:r>
    </w:p>
    <w:p w14:paraId="3401EC4E">
      <w:pPr>
        <w:spacing w:before="152" w:line="221" w:lineRule="auto"/>
        <w:ind w:left="474"/>
        <w:rPr>
          <w:rFonts w:ascii="仿宋" w:hAnsi="仿宋" w:eastAsia="仿宋" w:cs="仿宋"/>
          <w:sz w:val="24"/>
          <w:szCs w:val="24"/>
        </w:rPr>
      </w:pPr>
      <w:r>
        <w:rPr>
          <w:rFonts w:ascii="仿宋" w:hAnsi="仿宋" w:eastAsia="仿宋" w:cs="仿宋"/>
          <w:spacing w:val="-1"/>
          <w:sz w:val="24"/>
          <w:szCs w:val="24"/>
        </w:rPr>
        <w:t>8． 工程单价费（税）率汇总表。</w:t>
      </w:r>
    </w:p>
    <w:p w14:paraId="0A65B281">
      <w:pPr>
        <w:spacing w:line="221" w:lineRule="auto"/>
        <w:rPr>
          <w:rFonts w:ascii="仿宋" w:hAnsi="仿宋" w:eastAsia="仿宋" w:cs="仿宋"/>
          <w:sz w:val="24"/>
          <w:szCs w:val="24"/>
        </w:rPr>
        <w:sectPr>
          <w:footerReference r:id="rId32" w:type="default"/>
          <w:pgSz w:w="11910" w:h="16840"/>
          <w:pgMar w:top="400" w:right="1618" w:bottom="1204" w:left="1546" w:header="0" w:footer="1041" w:gutter="0"/>
          <w:cols w:space="720" w:num="1"/>
        </w:sectPr>
      </w:pPr>
    </w:p>
    <w:p w14:paraId="6B67029C">
      <w:pPr>
        <w:pStyle w:val="2"/>
        <w:spacing w:line="273" w:lineRule="auto"/>
      </w:pPr>
    </w:p>
    <w:p w14:paraId="35AE1E12">
      <w:pPr>
        <w:pStyle w:val="2"/>
        <w:spacing w:line="273" w:lineRule="auto"/>
      </w:pPr>
    </w:p>
    <w:p w14:paraId="1CC3CE68">
      <w:pPr>
        <w:pStyle w:val="2"/>
        <w:spacing w:line="273" w:lineRule="auto"/>
      </w:pPr>
    </w:p>
    <w:p w14:paraId="018D8DEA">
      <w:pPr>
        <w:pStyle w:val="2"/>
        <w:spacing w:line="274" w:lineRule="auto"/>
      </w:pPr>
    </w:p>
    <w:p w14:paraId="2793AE3B">
      <w:pPr>
        <w:pStyle w:val="2"/>
        <w:spacing w:line="274" w:lineRule="auto"/>
      </w:pPr>
    </w:p>
    <w:p w14:paraId="616A2D5E">
      <w:pPr>
        <w:pStyle w:val="2"/>
        <w:spacing w:line="274" w:lineRule="auto"/>
      </w:pPr>
    </w:p>
    <w:p w14:paraId="3055D609">
      <w:pPr>
        <w:spacing w:before="78" w:line="221" w:lineRule="auto"/>
        <w:ind w:left="473"/>
        <w:rPr>
          <w:rFonts w:ascii="仿宋" w:hAnsi="仿宋" w:eastAsia="仿宋" w:cs="仿宋"/>
          <w:sz w:val="24"/>
          <w:szCs w:val="24"/>
        </w:rPr>
      </w:pPr>
      <w:r>
        <w:rPr>
          <w:rFonts w:ascii="仿宋" w:hAnsi="仿宋" w:eastAsia="仿宋" w:cs="仿宋"/>
          <w:spacing w:val="-1"/>
          <w:sz w:val="24"/>
          <w:szCs w:val="24"/>
        </w:rPr>
        <w:t>9． 投标人生产电、风、水、砂石基础单价汇总表。</w:t>
      </w:r>
    </w:p>
    <w:p w14:paraId="641790C6">
      <w:pPr>
        <w:spacing w:before="154" w:line="220" w:lineRule="auto"/>
        <w:ind w:left="490"/>
        <w:rPr>
          <w:rFonts w:ascii="仿宋" w:hAnsi="仿宋" w:eastAsia="仿宋" w:cs="仿宋"/>
          <w:sz w:val="24"/>
          <w:szCs w:val="24"/>
        </w:rPr>
      </w:pPr>
      <w:r>
        <w:rPr>
          <w:rFonts w:ascii="仿宋" w:hAnsi="仿宋" w:eastAsia="仿宋" w:cs="仿宋"/>
          <w:spacing w:val="-2"/>
          <w:sz w:val="24"/>
          <w:szCs w:val="24"/>
        </w:rPr>
        <w:t>10． 投标人生产混凝土配合比材料费表。</w:t>
      </w:r>
    </w:p>
    <w:p w14:paraId="0FBA89A0">
      <w:pPr>
        <w:spacing w:before="153" w:line="220" w:lineRule="auto"/>
        <w:ind w:left="490"/>
        <w:rPr>
          <w:rFonts w:ascii="仿宋" w:hAnsi="仿宋" w:eastAsia="仿宋" w:cs="仿宋"/>
          <w:sz w:val="24"/>
          <w:szCs w:val="24"/>
        </w:rPr>
      </w:pPr>
      <w:r>
        <w:rPr>
          <w:rFonts w:ascii="仿宋" w:hAnsi="仿宋" w:eastAsia="仿宋" w:cs="仿宋"/>
          <w:spacing w:val="-1"/>
          <w:sz w:val="24"/>
          <w:szCs w:val="24"/>
        </w:rPr>
        <w:t>11． 招标人供应材料价格汇总表（若招标人提</w:t>
      </w:r>
      <w:r>
        <w:rPr>
          <w:rFonts w:ascii="仿宋" w:hAnsi="仿宋" w:eastAsia="仿宋" w:cs="仿宋"/>
          <w:spacing w:val="-2"/>
          <w:sz w:val="24"/>
          <w:szCs w:val="24"/>
        </w:rPr>
        <w:t>供）。</w:t>
      </w:r>
    </w:p>
    <w:p w14:paraId="07983502">
      <w:pPr>
        <w:spacing w:before="153" w:line="220" w:lineRule="auto"/>
        <w:ind w:left="490"/>
        <w:rPr>
          <w:rFonts w:ascii="仿宋" w:hAnsi="仿宋" w:eastAsia="仿宋" w:cs="仿宋"/>
          <w:sz w:val="24"/>
          <w:szCs w:val="24"/>
        </w:rPr>
      </w:pPr>
      <w:r>
        <w:rPr>
          <w:rFonts w:ascii="仿宋" w:hAnsi="仿宋" w:eastAsia="仿宋" w:cs="仿宋"/>
          <w:spacing w:val="-2"/>
          <w:sz w:val="24"/>
          <w:szCs w:val="24"/>
        </w:rPr>
        <w:t>12． 投标人自行采购主要材料预算价格汇总表。</w:t>
      </w:r>
    </w:p>
    <w:p w14:paraId="6EC48D19">
      <w:pPr>
        <w:spacing w:before="155" w:line="221" w:lineRule="auto"/>
        <w:ind w:left="490"/>
        <w:rPr>
          <w:rFonts w:ascii="仿宋" w:hAnsi="仿宋" w:eastAsia="仿宋" w:cs="仿宋"/>
          <w:sz w:val="24"/>
          <w:szCs w:val="24"/>
        </w:rPr>
      </w:pPr>
      <w:r>
        <w:rPr>
          <w:rFonts w:ascii="仿宋" w:hAnsi="仿宋" w:eastAsia="仿宋" w:cs="仿宋"/>
          <w:spacing w:val="-1"/>
          <w:sz w:val="24"/>
          <w:szCs w:val="24"/>
        </w:rPr>
        <w:t>13． 招标人提供施工机械台时（班）费汇总表（若招标人提供）。</w:t>
      </w:r>
    </w:p>
    <w:p w14:paraId="0317CA5E">
      <w:pPr>
        <w:spacing w:before="151" w:line="221" w:lineRule="auto"/>
        <w:ind w:left="490"/>
        <w:rPr>
          <w:rFonts w:ascii="仿宋" w:hAnsi="仿宋" w:eastAsia="仿宋" w:cs="仿宋"/>
          <w:sz w:val="24"/>
          <w:szCs w:val="24"/>
        </w:rPr>
      </w:pPr>
      <w:r>
        <w:rPr>
          <w:rFonts w:ascii="仿宋" w:hAnsi="仿宋" w:eastAsia="仿宋" w:cs="仿宋"/>
          <w:spacing w:val="-2"/>
          <w:sz w:val="24"/>
          <w:szCs w:val="24"/>
        </w:rPr>
        <w:t>14． 投标人自备施工机械台时（班）费汇总表。</w:t>
      </w:r>
    </w:p>
    <w:p w14:paraId="6884FD89">
      <w:pPr>
        <w:spacing w:before="153" w:line="222" w:lineRule="auto"/>
        <w:ind w:left="490"/>
        <w:rPr>
          <w:rFonts w:ascii="仿宋" w:hAnsi="仿宋" w:eastAsia="仿宋" w:cs="仿宋"/>
          <w:sz w:val="24"/>
          <w:szCs w:val="24"/>
        </w:rPr>
      </w:pPr>
      <w:r>
        <w:rPr>
          <w:rFonts w:ascii="仿宋" w:hAnsi="仿宋" w:eastAsia="仿宋" w:cs="仿宋"/>
          <w:spacing w:val="-2"/>
          <w:sz w:val="24"/>
          <w:szCs w:val="24"/>
        </w:rPr>
        <w:t>15． 总价项目分类分项工程分解表。</w:t>
      </w:r>
    </w:p>
    <w:p w14:paraId="0EB77F76">
      <w:pPr>
        <w:spacing w:before="152" w:line="221" w:lineRule="auto"/>
        <w:ind w:left="490"/>
        <w:rPr>
          <w:rFonts w:ascii="仿宋" w:hAnsi="仿宋" w:eastAsia="仿宋" w:cs="仿宋"/>
          <w:sz w:val="24"/>
          <w:szCs w:val="24"/>
        </w:rPr>
      </w:pPr>
      <w:r>
        <w:rPr>
          <w:rFonts w:ascii="仿宋" w:hAnsi="仿宋" w:eastAsia="仿宋" w:cs="仿宋"/>
          <w:spacing w:val="-5"/>
          <w:sz w:val="24"/>
          <w:szCs w:val="24"/>
        </w:rPr>
        <w:t>16．</w:t>
      </w:r>
      <w:r>
        <w:rPr>
          <w:rFonts w:ascii="仿宋" w:hAnsi="仿宋" w:eastAsia="仿宋" w:cs="仿宋"/>
          <w:spacing w:val="27"/>
          <w:sz w:val="24"/>
          <w:szCs w:val="24"/>
        </w:rPr>
        <w:t xml:space="preserve"> </w:t>
      </w:r>
      <w:r>
        <w:rPr>
          <w:rFonts w:ascii="仿宋" w:hAnsi="仿宋" w:eastAsia="仿宋" w:cs="仿宋"/>
          <w:spacing w:val="-5"/>
          <w:sz w:val="24"/>
          <w:szCs w:val="24"/>
        </w:rPr>
        <w:t>工程单价计算表。</w:t>
      </w:r>
    </w:p>
    <w:p w14:paraId="2666DB88">
      <w:pPr>
        <w:spacing w:before="152" w:line="221" w:lineRule="auto"/>
        <w:ind w:left="490"/>
        <w:rPr>
          <w:rFonts w:ascii="仿宋" w:hAnsi="仿宋" w:eastAsia="仿宋" w:cs="仿宋"/>
          <w:sz w:val="24"/>
          <w:szCs w:val="24"/>
        </w:rPr>
      </w:pPr>
      <w:r>
        <w:rPr>
          <w:rFonts w:ascii="仿宋" w:hAnsi="仿宋" w:eastAsia="仿宋" w:cs="仿宋"/>
          <w:spacing w:val="-3"/>
          <w:sz w:val="24"/>
          <w:szCs w:val="24"/>
        </w:rPr>
        <w:t>17． 人工费单价汇总表。</w:t>
      </w:r>
    </w:p>
    <w:p w14:paraId="70C1F34A">
      <w:pPr>
        <w:spacing w:before="152" w:line="221" w:lineRule="auto"/>
        <w:ind w:left="475"/>
        <w:rPr>
          <w:rFonts w:ascii="仿宋" w:hAnsi="仿宋" w:eastAsia="仿宋" w:cs="仿宋"/>
          <w:sz w:val="24"/>
          <w:szCs w:val="24"/>
        </w:rPr>
      </w:pPr>
      <w:r>
        <w:rPr>
          <w:rFonts w:ascii="仿宋" w:hAnsi="仿宋" w:eastAsia="仿宋" w:cs="仿宋"/>
          <w:spacing w:val="-1"/>
          <w:sz w:val="24"/>
          <w:szCs w:val="24"/>
        </w:rPr>
        <w:t>2.2  工程量清单报价表填写规定</w:t>
      </w:r>
    </w:p>
    <w:p w14:paraId="6CC3B952">
      <w:pPr>
        <w:spacing w:before="156" w:line="298" w:lineRule="auto"/>
        <w:ind w:firstLine="490"/>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43"/>
          <w:sz w:val="24"/>
          <w:szCs w:val="24"/>
        </w:rPr>
        <w:t xml:space="preserve"> </w:t>
      </w:r>
      <w:r>
        <w:rPr>
          <w:rFonts w:ascii="仿宋" w:hAnsi="仿宋" w:eastAsia="仿宋" w:cs="仿宋"/>
          <w:spacing w:val="4"/>
          <w:sz w:val="24"/>
          <w:szCs w:val="24"/>
        </w:rPr>
        <w:t>除招标文件另有规定外，投标人不得随意增加、删除或涂改招标文件工程</w:t>
      </w:r>
      <w:r>
        <w:rPr>
          <w:rFonts w:ascii="仿宋" w:hAnsi="仿宋" w:eastAsia="仿宋" w:cs="仿宋"/>
          <w:sz w:val="24"/>
          <w:szCs w:val="24"/>
        </w:rPr>
        <w:t xml:space="preserve"> </w:t>
      </w:r>
      <w:r>
        <w:rPr>
          <w:rFonts w:ascii="仿宋" w:hAnsi="仿宋" w:eastAsia="仿宋" w:cs="仿宋"/>
          <w:spacing w:val="5"/>
          <w:sz w:val="24"/>
          <w:szCs w:val="24"/>
        </w:rPr>
        <w:t>量清单中的任何内容。工程量清单中列明的所有需要填写的单价和合价，投标人均</w:t>
      </w:r>
      <w:r>
        <w:rPr>
          <w:rFonts w:ascii="仿宋" w:hAnsi="仿宋" w:eastAsia="仿宋" w:cs="仿宋"/>
          <w:spacing w:val="11"/>
          <w:sz w:val="24"/>
          <w:szCs w:val="24"/>
        </w:rPr>
        <w:t xml:space="preserve"> </w:t>
      </w:r>
      <w:r>
        <w:rPr>
          <w:rFonts w:ascii="仿宋" w:hAnsi="仿宋" w:eastAsia="仿宋" w:cs="仿宋"/>
          <w:spacing w:val="-1"/>
          <w:sz w:val="24"/>
          <w:szCs w:val="24"/>
        </w:rPr>
        <w:t>应填写；未填写的单价和合价，视为已包括在工程量清单的其它单价和合价中。</w:t>
      </w:r>
    </w:p>
    <w:p w14:paraId="17776780">
      <w:pPr>
        <w:spacing w:before="153" w:line="324" w:lineRule="auto"/>
        <w:ind w:firstLine="475"/>
        <w:rPr>
          <w:rFonts w:ascii="仿宋" w:hAnsi="仿宋" w:eastAsia="仿宋" w:cs="仿宋"/>
          <w:sz w:val="24"/>
          <w:szCs w:val="24"/>
        </w:rPr>
      </w:pPr>
      <w:r>
        <w:rPr>
          <w:rFonts w:ascii="仿宋" w:hAnsi="仿宋" w:eastAsia="仿宋" w:cs="仿宋"/>
          <w:spacing w:val="5"/>
          <w:sz w:val="24"/>
          <w:szCs w:val="24"/>
        </w:rPr>
        <w:t>2． 工程量清单中的工程单价是完成工程量清单中一个质量合格的规定计量单</w:t>
      </w:r>
      <w:r>
        <w:rPr>
          <w:rFonts w:ascii="仿宋" w:hAnsi="仿宋" w:eastAsia="仿宋" w:cs="仿宋"/>
          <w:spacing w:val="18"/>
          <w:sz w:val="24"/>
          <w:szCs w:val="24"/>
        </w:rPr>
        <w:t xml:space="preserve"> </w:t>
      </w:r>
      <w:r>
        <w:rPr>
          <w:rFonts w:ascii="仿宋" w:hAnsi="仿宋" w:eastAsia="仿宋" w:cs="仿宋"/>
          <w:spacing w:val="5"/>
          <w:sz w:val="24"/>
          <w:szCs w:val="24"/>
        </w:rPr>
        <w:t>位项目所需的直接费（包括人工费、材料费、机械使用费和季节、夜间、高原、风</w:t>
      </w:r>
      <w:r>
        <w:rPr>
          <w:rFonts w:ascii="仿宋" w:hAnsi="仿宋" w:eastAsia="仿宋" w:cs="仿宋"/>
          <w:spacing w:val="11"/>
          <w:sz w:val="24"/>
          <w:szCs w:val="24"/>
        </w:rPr>
        <w:t xml:space="preserve"> </w:t>
      </w:r>
      <w:r>
        <w:rPr>
          <w:rFonts w:ascii="仿宋" w:hAnsi="仿宋" w:eastAsia="仿宋" w:cs="仿宋"/>
          <w:spacing w:val="5"/>
          <w:sz w:val="24"/>
          <w:szCs w:val="24"/>
        </w:rPr>
        <w:t>沙等原因增加的直接费）、间接费、企业利润和税金，并考虑到风险因素。投标人</w:t>
      </w:r>
      <w:r>
        <w:rPr>
          <w:rFonts w:ascii="仿宋" w:hAnsi="仿宋" w:eastAsia="仿宋" w:cs="仿宋"/>
          <w:spacing w:val="11"/>
          <w:sz w:val="24"/>
          <w:szCs w:val="24"/>
        </w:rPr>
        <w:t xml:space="preserve"> </w:t>
      </w:r>
      <w:r>
        <w:rPr>
          <w:rFonts w:ascii="仿宋" w:hAnsi="仿宋" w:eastAsia="仿宋" w:cs="仿宋"/>
          <w:spacing w:val="5"/>
          <w:sz w:val="24"/>
          <w:szCs w:val="24"/>
        </w:rPr>
        <w:t>应根据规定的工程单价组成内容，按招标文件和《水利工程工程量清单计价规范》</w:t>
      </w:r>
      <w:r>
        <w:rPr>
          <w:rFonts w:ascii="仿宋" w:hAnsi="仿宋" w:eastAsia="仿宋" w:cs="仿宋"/>
          <w:spacing w:val="2"/>
          <w:sz w:val="24"/>
          <w:szCs w:val="24"/>
        </w:rPr>
        <w:t xml:space="preserve"> </w:t>
      </w:r>
      <w:r>
        <w:rPr>
          <w:rFonts w:ascii="仿宋" w:hAnsi="仿宋" w:eastAsia="仿宋" w:cs="仿宋"/>
          <w:spacing w:val="-5"/>
          <w:sz w:val="24"/>
          <w:szCs w:val="24"/>
        </w:rPr>
        <w:t>(</w:t>
      </w:r>
      <w:r>
        <w:rPr>
          <w:rFonts w:ascii="仿宋" w:hAnsi="仿宋" w:eastAsia="仿宋" w:cs="仿宋"/>
          <w:spacing w:val="-33"/>
          <w:sz w:val="24"/>
          <w:szCs w:val="24"/>
        </w:rPr>
        <w:t xml:space="preserve"> </w:t>
      </w:r>
      <w:r>
        <w:rPr>
          <w:rFonts w:ascii="仿宋" w:hAnsi="仿宋" w:eastAsia="仿宋" w:cs="仿宋"/>
          <w:spacing w:val="-5"/>
          <w:sz w:val="24"/>
          <w:szCs w:val="24"/>
        </w:rPr>
        <w:t>G B 5</w:t>
      </w:r>
      <w:r>
        <w:rPr>
          <w:rFonts w:ascii="仿宋" w:hAnsi="仿宋" w:eastAsia="仿宋" w:cs="仿宋"/>
          <w:spacing w:val="33"/>
          <w:sz w:val="24"/>
          <w:szCs w:val="24"/>
        </w:rPr>
        <w:t xml:space="preserve"> </w:t>
      </w:r>
      <w:r>
        <w:rPr>
          <w:rFonts w:ascii="仿宋" w:hAnsi="仿宋" w:eastAsia="仿宋" w:cs="仿宋"/>
          <w:spacing w:val="-5"/>
          <w:sz w:val="24"/>
          <w:szCs w:val="24"/>
        </w:rPr>
        <w:t>0</w:t>
      </w:r>
      <w:r>
        <w:rPr>
          <w:rFonts w:ascii="仿宋" w:hAnsi="仿宋" w:eastAsia="仿宋" w:cs="仿宋"/>
          <w:spacing w:val="36"/>
          <w:sz w:val="24"/>
          <w:szCs w:val="24"/>
        </w:rPr>
        <w:t xml:space="preserve"> </w:t>
      </w:r>
      <w:r>
        <w:rPr>
          <w:rFonts w:ascii="仿宋" w:hAnsi="仿宋" w:eastAsia="仿宋" w:cs="仿宋"/>
          <w:spacing w:val="-5"/>
          <w:sz w:val="24"/>
          <w:szCs w:val="24"/>
        </w:rPr>
        <w:t>5</w:t>
      </w:r>
      <w:r>
        <w:rPr>
          <w:rFonts w:ascii="仿宋" w:hAnsi="仿宋" w:eastAsia="仿宋" w:cs="仿宋"/>
          <w:spacing w:val="31"/>
          <w:sz w:val="24"/>
          <w:szCs w:val="24"/>
        </w:rPr>
        <w:t xml:space="preserve"> </w:t>
      </w:r>
      <w:r>
        <w:rPr>
          <w:rFonts w:ascii="仿宋" w:hAnsi="仿宋" w:eastAsia="仿宋" w:cs="仿宋"/>
          <w:spacing w:val="-5"/>
          <w:sz w:val="24"/>
          <w:szCs w:val="24"/>
        </w:rPr>
        <w:t>0</w:t>
      </w:r>
      <w:r>
        <w:rPr>
          <w:rFonts w:ascii="仿宋" w:hAnsi="仿宋" w:eastAsia="仿宋" w:cs="仿宋"/>
          <w:spacing w:val="46"/>
          <w:sz w:val="24"/>
          <w:szCs w:val="24"/>
        </w:rPr>
        <w:t xml:space="preserve"> </w:t>
      </w:r>
      <w:r>
        <w:rPr>
          <w:rFonts w:ascii="仿宋" w:hAnsi="仿宋" w:eastAsia="仿宋" w:cs="仿宋"/>
          <w:spacing w:val="-5"/>
          <w:sz w:val="24"/>
          <w:szCs w:val="24"/>
        </w:rPr>
        <w:t>1</w:t>
      </w:r>
      <w:r>
        <w:rPr>
          <w:rFonts w:ascii="仿宋" w:hAnsi="仿宋" w:eastAsia="仿宋" w:cs="仿宋"/>
          <w:spacing w:val="-24"/>
          <w:sz w:val="24"/>
          <w:szCs w:val="24"/>
        </w:rPr>
        <w:t xml:space="preserve"> </w:t>
      </w:r>
      <w:r>
        <w:rPr>
          <w:rFonts w:ascii="仿宋" w:hAnsi="仿宋" w:eastAsia="仿宋" w:cs="仿宋"/>
          <w:spacing w:val="-5"/>
          <w:sz w:val="24"/>
          <w:szCs w:val="24"/>
        </w:rPr>
        <w:t>—</w:t>
      </w:r>
      <w:r>
        <w:rPr>
          <w:rFonts w:ascii="仿宋" w:hAnsi="仿宋" w:eastAsia="仿宋" w:cs="仿宋"/>
          <w:spacing w:val="-40"/>
          <w:sz w:val="24"/>
          <w:szCs w:val="24"/>
        </w:rPr>
        <w:t xml:space="preserve"> </w:t>
      </w:r>
      <w:r>
        <w:rPr>
          <w:rFonts w:ascii="仿宋" w:hAnsi="仿宋" w:eastAsia="仿宋" w:cs="仿宋"/>
          <w:spacing w:val="-5"/>
          <w:sz w:val="24"/>
          <w:szCs w:val="24"/>
        </w:rPr>
        <w:t>2</w:t>
      </w:r>
      <w:r>
        <w:rPr>
          <w:rFonts w:ascii="仿宋" w:hAnsi="仿宋" w:eastAsia="仿宋" w:cs="仿宋"/>
          <w:spacing w:val="34"/>
          <w:sz w:val="24"/>
          <w:szCs w:val="24"/>
        </w:rPr>
        <w:t xml:space="preserve"> </w:t>
      </w:r>
      <w:r>
        <w:rPr>
          <w:rFonts w:ascii="仿宋" w:hAnsi="仿宋" w:eastAsia="仿宋" w:cs="仿宋"/>
          <w:spacing w:val="-5"/>
          <w:sz w:val="24"/>
          <w:szCs w:val="24"/>
        </w:rPr>
        <w:t>0</w:t>
      </w:r>
      <w:r>
        <w:rPr>
          <w:rFonts w:ascii="仿宋" w:hAnsi="仿宋" w:eastAsia="仿宋" w:cs="仿宋"/>
          <w:spacing w:val="42"/>
          <w:sz w:val="24"/>
          <w:szCs w:val="24"/>
        </w:rPr>
        <w:t xml:space="preserve"> </w:t>
      </w:r>
      <w:r>
        <w:rPr>
          <w:rFonts w:ascii="仿宋" w:hAnsi="仿宋" w:eastAsia="仿宋" w:cs="仿宋"/>
          <w:spacing w:val="-5"/>
          <w:sz w:val="24"/>
          <w:szCs w:val="24"/>
        </w:rPr>
        <w:t>0</w:t>
      </w:r>
      <w:r>
        <w:rPr>
          <w:rFonts w:ascii="仿宋" w:hAnsi="仿宋" w:eastAsia="仿宋" w:cs="仿宋"/>
          <w:spacing w:val="30"/>
          <w:sz w:val="24"/>
          <w:szCs w:val="24"/>
        </w:rPr>
        <w:t xml:space="preserve"> </w:t>
      </w:r>
      <w:r>
        <w:rPr>
          <w:rFonts w:ascii="仿宋" w:hAnsi="仿宋" w:eastAsia="仿宋" w:cs="仿宋"/>
          <w:spacing w:val="-5"/>
          <w:sz w:val="24"/>
          <w:szCs w:val="24"/>
        </w:rPr>
        <w:t>7 )</w:t>
      </w:r>
      <w:r>
        <w:rPr>
          <w:rFonts w:ascii="仿宋" w:hAnsi="仿宋" w:eastAsia="仿宋" w:cs="仿宋"/>
          <w:spacing w:val="46"/>
          <w:sz w:val="24"/>
          <w:szCs w:val="24"/>
        </w:rPr>
        <w:t xml:space="preserve"> </w:t>
      </w:r>
      <w:r>
        <w:rPr>
          <w:rFonts w:ascii="仿宋" w:hAnsi="仿宋" w:eastAsia="仿宋" w:cs="仿宋"/>
          <w:spacing w:val="-5"/>
          <w:sz w:val="24"/>
          <w:szCs w:val="24"/>
        </w:rPr>
        <w:t>附录A</w:t>
      </w:r>
      <w:r>
        <w:rPr>
          <w:rFonts w:ascii="仿宋" w:hAnsi="仿宋" w:eastAsia="仿宋" w:cs="仿宋"/>
          <w:spacing w:val="65"/>
          <w:sz w:val="24"/>
          <w:szCs w:val="24"/>
        </w:rPr>
        <w:t xml:space="preserve"> </w:t>
      </w:r>
      <w:r>
        <w:rPr>
          <w:rFonts w:ascii="仿宋" w:hAnsi="仿宋" w:eastAsia="仿宋" w:cs="仿宋"/>
          <w:spacing w:val="-5"/>
          <w:sz w:val="24"/>
          <w:szCs w:val="24"/>
        </w:rPr>
        <w:t>和附录</w:t>
      </w:r>
      <w:r>
        <w:rPr>
          <w:rFonts w:ascii="仿宋" w:hAnsi="仿宋" w:eastAsia="仿宋" w:cs="仿宋"/>
          <w:spacing w:val="-63"/>
          <w:sz w:val="24"/>
          <w:szCs w:val="24"/>
        </w:rPr>
        <w:t xml:space="preserve"> </w:t>
      </w:r>
      <w:r>
        <w:rPr>
          <w:rFonts w:ascii="仿宋" w:hAnsi="仿宋" w:eastAsia="仿宋" w:cs="仿宋"/>
          <w:spacing w:val="-5"/>
          <w:sz w:val="24"/>
          <w:szCs w:val="24"/>
        </w:rPr>
        <w:t>B 中的“</w:t>
      </w:r>
      <w:r>
        <w:rPr>
          <w:rFonts w:ascii="仿宋" w:hAnsi="仿宋" w:eastAsia="仿宋" w:cs="仿宋"/>
          <w:spacing w:val="-91"/>
          <w:sz w:val="24"/>
          <w:szCs w:val="24"/>
        </w:rPr>
        <w:t xml:space="preserve"> </w:t>
      </w:r>
      <w:r>
        <w:rPr>
          <w:rFonts w:ascii="仿宋" w:hAnsi="仿宋" w:eastAsia="仿宋" w:cs="仿宋"/>
          <w:spacing w:val="-5"/>
          <w:sz w:val="24"/>
          <w:szCs w:val="24"/>
        </w:rPr>
        <w:t>主要工作内容</w:t>
      </w:r>
      <w:r>
        <w:rPr>
          <w:rFonts w:ascii="仿宋" w:hAnsi="仿宋" w:eastAsia="仿宋" w:cs="仿宋"/>
          <w:spacing w:val="-83"/>
          <w:sz w:val="24"/>
          <w:szCs w:val="24"/>
        </w:rPr>
        <w:t xml:space="preserve"> </w:t>
      </w:r>
      <w:r>
        <w:rPr>
          <w:rFonts w:ascii="仿宋" w:hAnsi="仿宋" w:eastAsia="仿宋" w:cs="仿宋"/>
          <w:spacing w:val="-5"/>
          <w:sz w:val="24"/>
          <w:szCs w:val="24"/>
        </w:rPr>
        <w:t>” 确定工程</w:t>
      </w:r>
      <w:r>
        <w:rPr>
          <w:rFonts w:ascii="仿宋" w:hAnsi="仿宋" w:eastAsia="仿宋" w:cs="仿宋"/>
          <w:sz w:val="24"/>
          <w:szCs w:val="24"/>
        </w:rPr>
        <w:t xml:space="preserve"> </w:t>
      </w:r>
      <w:r>
        <w:rPr>
          <w:rFonts w:ascii="仿宋" w:hAnsi="仿宋" w:eastAsia="仿宋" w:cs="仿宋"/>
          <w:spacing w:val="11"/>
          <w:sz w:val="24"/>
          <w:szCs w:val="24"/>
        </w:rPr>
        <w:t>单价</w:t>
      </w:r>
      <w:r>
        <w:rPr>
          <w:rFonts w:ascii="仿宋" w:hAnsi="仿宋" w:eastAsia="仿宋" w:cs="仿宋"/>
          <w:spacing w:val="-72"/>
          <w:sz w:val="24"/>
          <w:szCs w:val="24"/>
        </w:rPr>
        <w:t xml:space="preserve"> </w:t>
      </w:r>
      <w:r>
        <w:rPr>
          <w:rFonts w:ascii="仿宋" w:hAnsi="仿宋" w:eastAsia="仿宋" w:cs="仿宋"/>
          <w:spacing w:val="11"/>
          <w:sz w:val="24"/>
          <w:szCs w:val="24"/>
        </w:rPr>
        <w:t>。除另有规定外，对有效工程量以外的超挖、超填工程量，施工附加量</w:t>
      </w:r>
      <w:r>
        <w:rPr>
          <w:rFonts w:ascii="仿宋" w:hAnsi="仿宋" w:eastAsia="仿宋" w:cs="仿宋"/>
          <w:spacing w:val="10"/>
          <w:sz w:val="24"/>
          <w:szCs w:val="24"/>
        </w:rPr>
        <w:t>，加</w:t>
      </w:r>
      <w:r>
        <w:rPr>
          <w:rFonts w:ascii="仿宋" w:hAnsi="仿宋" w:eastAsia="仿宋" w:cs="仿宋"/>
          <w:sz w:val="24"/>
          <w:szCs w:val="24"/>
        </w:rPr>
        <w:t xml:space="preserve"> </w:t>
      </w:r>
      <w:r>
        <w:rPr>
          <w:rFonts w:ascii="仿宋" w:hAnsi="仿宋" w:eastAsia="仿宋" w:cs="仿宋"/>
          <w:spacing w:val="5"/>
          <w:sz w:val="24"/>
          <w:szCs w:val="24"/>
        </w:rPr>
        <w:t>工、运输损耗量等，所消耗的人工、材料和机械费用，均应摊入相应有效工程量的</w:t>
      </w:r>
      <w:r>
        <w:rPr>
          <w:rFonts w:ascii="仿宋" w:hAnsi="仿宋" w:eastAsia="仿宋" w:cs="仿宋"/>
          <w:spacing w:val="11"/>
          <w:sz w:val="24"/>
          <w:szCs w:val="24"/>
        </w:rPr>
        <w:t xml:space="preserve"> </w:t>
      </w:r>
      <w:r>
        <w:rPr>
          <w:rFonts w:ascii="仿宋" w:hAnsi="仿宋" w:eastAsia="仿宋" w:cs="仿宋"/>
          <w:spacing w:val="-3"/>
          <w:sz w:val="24"/>
          <w:szCs w:val="24"/>
        </w:rPr>
        <w:t>工程单价内。</w:t>
      </w:r>
    </w:p>
    <w:p w14:paraId="38EB38B6">
      <w:pPr>
        <w:spacing w:before="153" w:line="222" w:lineRule="auto"/>
        <w:ind w:left="477"/>
        <w:rPr>
          <w:rFonts w:ascii="仿宋" w:hAnsi="仿宋" w:eastAsia="仿宋" w:cs="仿宋"/>
          <w:sz w:val="24"/>
          <w:szCs w:val="24"/>
        </w:rPr>
      </w:pPr>
      <w:r>
        <w:rPr>
          <w:rFonts w:ascii="仿宋" w:hAnsi="仿宋" w:eastAsia="仿宋" w:cs="仿宋"/>
          <w:spacing w:val="-1"/>
          <w:sz w:val="24"/>
          <w:szCs w:val="24"/>
        </w:rPr>
        <w:t>3． 投标金额（价格）均应以人民币表示。</w:t>
      </w:r>
    </w:p>
    <w:p w14:paraId="21FCDED5">
      <w:pPr>
        <w:spacing w:before="153" w:line="222" w:lineRule="auto"/>
        <w:ind w:left="471"/>
        <w:rPr>
          <w:rFonts w:ascii="仿宋" w:hAnsi="仿宋" w:eastAsia="仿宋" w:cs="仿宋"/>
          <w:sz w:val="24"/>
          <w:szCs w:val="24"/>
        </w:rPr>
      </w:pPr>
      <w:r>
        <w:rPr>
          <w:rFonts w:ascii="仿宋" w:hAnsi="仿宋" w:eastAsia="仿宋" w:cs="仿宋"/>
          <w:spacing w:val="-1"/>
          <w:sz w:val="24"/>
          <w:szCs w:val="24"/>
        </w:rPr>
        <w:t>4． 投标总价应按工程项目总价表合计金额填写。</w:t>
      </w:r>
    </w:p>
    <w:p w14:paraId="22C2F247">
      <w:pPr>
        <w:spacing w:before="150" w:line="279" w:lineRule="auto"/>
        <w:ind w:left="1" w:right="2" w:firstLine="475"/>
        <w:rPr>
          <w:rFonts w:ascii="仿宋" w:hAnsi="仿宋" w:eastAsia="仿宋" w:cs="仿宋"/>
          <w:sz w:val="24"/>
          <w:szCs w:val="24"/>
        </w:rPr>
      </w:pPr>
      <w:r>
        <w:rPr>
          <w:rFonts w:ascii="仿宋" w:hAnsi="仿宋" w:eastAsia="仿宋" w:cs="仿宋"/>
          <w:spacing w:val="5"/>
          <w:sz w:val="24"/>
          <w:szCs w:val="24"/>
        </w:rPr>
        <w:t>5． 工程项目总价表中一级项目名称按招标文件工程项目总价表中的相应名称</w:t>
      </w:r>
      <w:r>
        <w:rPr>
          <w:rFonts w:ascii="仿宋" w:hAnsi="仿宋" w:eastAsia="仿宋" w:cs="仿宋"/>
          <w:spacing w:val="16"/>
          <w:sz w:val="24"/>
          <w:szCs w:val="24"/>
        </w:rPr>
        <w:t xml:space="preserve"> </w:t>
      </w:r>
      <w:r>
        <w:rPr>
          <w:rFonts w:ascii="仿宋" w:hAnsi="仿宋" w:eastAsia="仿宋" w:cs="仿宋"/>
          <w:spacing w:val="-1"/>
          <w:sz w:val="24"/>
          <w:szCs w:val="24"/>
        </w:rPr>
        <w:t>填写，并按分类分项工程量清单计价表中相应项目合计金额填写。</w:t>
      </w:r>
    </w:p>
    <w:p w14:paraId="4C63A609">
      <w:pPr>
        <w:spacing w:before="154" w:line="299" w:lineRule="auto"/>
        <w:ind w:left="5" w:firstLine="468"/>
        <w:rPr>
          <w:rFonts w:ascii="仿宋" w:hAnsi="仿宋" w:eastAsia="仿宋" w:cs="仿宋"/>
          <w:sz w:val="24"/>
          <w:szCs w:val="24"/>
        </w:rPr>
      </w:pPr>
      <w:r>
        <w:rPr>
          <w:rFonts w:ascii="仿宋" w:hAnsi="仿宋" w:eastAsia="仿宋" w:cs="仿宋"/>
          <w:spacing w:val="6"/>
          <w:sz w:val="24"/>
          <w:szCs w:val="24"/>
        </w:rPr>
        <w:t>6． 分类分项工程量清单计价表中的序号、项目</w:t>
      </w:r>
      <w:r>
        <w:rPr>
          <w:rFonts w:ascii="仿宋" w:hAnsi="仿宋" w:eastAsia="仿宋" w:cs="仿宋"/>
          <w:spacing w:val="5"/>
          <w:sz w:val="24"/>
          <w:szCs w:val="24"/>
        </w:rPr>
        <w:t>编码、项目名称、计量单位、</w:t>
      </w:r>
      <w:r>
        <w:rPr>
          <w:rFonts w:ascii="仿宋" w:hAnsi="仿宋" w:eastAsia="仿宋" w:cs="仿宋"/>
          <w:sz w:val="24"/>
          <w:szCs w:val="24"/>
        </w:rPr>
        <w:t xml:space="preserve"> </w:t>
      </w:r>
      <w:r>
        <w:rPr>
          <w:rFonts w:ascii="仿宋" w:hAnsi="仿宋" w:eastAsia="仿宋" w:cs="仿宋"/>
          <w:spacing w:val="5"/>
          <w:sz w:val="24"/>
          <w:szCs w:val="24"/>
        </w:rPr>
        <w:t xml:space="preserve">工程数量和合同技术条款章节号，按招标文件分类分项工程量清单计价表中的相应 </w:t>
      </w:r>
      <w:r>
        <w:rPr>
          <w:rFonts w:ascii="仿宋" w:hAnsi="仿宋" w:eastAsia="仿宋" w:cs="仿宋"/>
          <w:spacing w:val="-2"/>
          <w:sz w:val="24"/>
          <w:szCs w:val="24"/>
        </w:rPr>
        <w:t>内容填写，并填写相应项目的单价和合价。</w:t>
      </w:r>
    </w:p>
    <w:p w14:paraId="3D3E0BF2">
      <w:pPr>
        <w:spacing w:line="299" w:lineRule="auto"/>
        <w:rPr>
          <w:rFonts w:ascii="仿宋" w:hAnsi="仿宋" w:eastAsia="仿宋" w:cs="仿宋"/>
          <w:sz w:val="24"/>
          <w:szCs w:val="24"/>
        </w:rPr>
        <w:sectPr>
          <w:footerReference r:id="rId33" w:type="default"/>
          <w:pgSz w:w="11910" w:h="16840"/>
          <w:pgMar w:top="400" w:right="1530" w:bottom="1204" w:left="1547" w:header="0" w:footer="1041" w:gutter="0"/>
          <w:cols w:space="720" w:num="1"/>
        </w:sectPr>
      </w:pPr>
    </w:p>
    <w:p w14:paraId="446DD99C">
      <w:pPr>
        <w:pStyle w:val="2"/>
        <w:spacing w:line="273" w:lineRule="auto"/>
      </w:pPr>
    </w:p>
    <w:p w14:paraId="3B28872A">
      <w:pPr>
        <w:pStyle w:val="2"/>
        <w:spacing w:line="273" w:lineRule="auto"/>
      </w:pPr>
    </w:p>
    <w:p w14:paraId="59E403CB">
      <w:pPr>
        <w:pStyle w:val="2"/>
        <w:spacing w:line="273" w:lineRule="auto"/>
      </w:pPr>
    </w:p>
    <w:p w14:paraId="1E61B869">
      <w:pPr>
        <w:pStyle w:val="2"/>
        <w:spacing w:line="274" w:lineRule="auto"/>
      </w:pPr>
    </w:p>
    <w:p w14:paraId="239C3F6C">
      <w:pPr>
        <w:pStyle w:val="2"/>
        <w:spacing w:line="274" w:lineRule="auto"/>
      </w:pPr>
    </w:p>
    <w:p w14:paraId="467BF877">
      <w:pPr>
        <w:pStyle w:val="2"/>
        <w:spacing w:line="274" w:lineRule="auto"/>
      </w:pPr>
    </w:p>
    <w:p w14:paraId="74F23194">
      <w:pPr>
        <w:spacing w:before="78" w:line="280" w:lineRule="auto"/>
        <w:ind w:left="30" w:right="2" w:firstLine="447"/>
        <w:rPr>
          <w:rFonts w:ascii="仿宋" w:hAnsi="仿宋" w:eastAsia="仿宋" w:cs="仿宋"/>
          <w:sz w:val="24"/>
          <w:szCs w:val="24"/>
        </w:rPr>
      </w:pPr>
      <w:r>
        <w:rPr>
          <w:rFonts w:ascii="仿宋" w:hAnsi="仿宋" w:eastAsia="仿宋" w:cs="仿宋"/>
          <w:spacing w:val="5"/>
          <w:sz w:val="24"/>
          <w:szCs w:val="24"/>
        </w:rPr>
        <w:t>7． 措施项目清单计价表中的序号、项目名称按招标文件措施项目清单计价表</w:t>
      </w:r>
      <w:r>
        <w:rPr>
          <w:rFonts w:ascii="仿宋" w:hAnsi="仿宋" w:eastAsia="仿宋" w:cs="仿宋"/>
          <w:spacing w:val="16"/>
          <w:sz w:val="24"/>
          <w:szCs w:val="24"/>
        </w:rPr>
        <w:t xml:space="preserve"> </w:t>
      </w:r>
      <w:r>
        <w:rPr>
          <w:rFonts w:ascii="仿宋" w:hAnsi="仿宋" w:eastAsia="仿宋" w:cs="仿宋"/>
          <w:spacing w:val="-2"/>
          <w:sz w:val="24"/>
          <w:szCs w:val="24"/>
        </w:rPr>
        <w:t>中的相应内容填写，并填写相应措施项目的金额和合计金额。</w:t>
      </w:r>
    </w:p>
    <w:p w14:paraId="79334CD5">
      <w:pPr>
        <w:spacing w:before="153" w:line="279" w:lineRule="auto"/>
        <w:ind w:left="4" w:right="2" w:firstLine="468"/>
        <w:rPr>
          <w:rFonts w:ascii="仿宋" w:hAnsi="仿宋" w:eastAsia="仿宋" w:cs="仿宋"/>
          <w:sz w:val="24"/>
          <w:szCs w:val="24"/>
        </w:rPr>
      </w:pPr>
      <w:r>
        <w:rPr>
          <w:rFonts w:ascii="仿宋" w:hAnsi="仿宋" w:eastAsia="仿宋" w:cs="仿宋"/>
          <w:spacing w:val="6"/>
          <w:sz w:val="24"/>
          <w:szCs w:val="24"/>
        </w:rPr>
        <w:t>8． 其它项目清单计价表中的序号、项目名</w:t>
      </w:r>
      <w:r>
        <w:rPr>
          <w:rFonts w:ascii="仿宋" w:hAnsi="仿宋" w:eastAsia="仿宋" w:cs="仿宋"/>
          <w:spacing w:val="5"/>
          <w:sz w:val="24"/>
          <w:szCs w:val="24"/>
        </w:rPr>
        <w:t>称、金额，按招标文件其它项目清</w:t>
      </w:r>
      <w:r>
        <w:rPr>
          <w:rFonts w:ascii="仿宋" w:hAnsi="仿宋" w:eastAsia="仿宋" w:cs="仿宋"/>
          <w:sz w:val="24"/>
          <w:szCs w:val="24"/>
        </w:rPr>
        <w:t xml:space="preserve"> </w:t>
      </w:r>
      <w:r>
        <w:rPr>
          <w:rFonts w:ascii="仿宋" w:hAnsi="仿宋" w:eastAsia="仿宋" w:cs="仿宋"/>
          <w:spacing w:val="-2"/>
          <w:sz w:val="24"/>
          <w:szCs w:val="24"/>
        </w:rPr>
        <w:t>单计价表中的相应内容填写。</w:t>
      </w:r>
    </w:p>
    <w:p w14:paraId="3B91C985">
      <w:pPr>
        <w:spacing w:before="154" w:line="279" w:lineRule="auto"/>
        <w:ind w:left="4" w:right="2" w:firstLine="468"/>
        <w:rPr>
          <w:rFonts w:ascii="仿宋" w:hAnsi="仿宋" w:eastAsia="仿宋" w:cs="仿宋"/>
          <w:sz w:val="24"/>
          <w:szCs w:val="24"/>
        </w:rPr>
      </w:pPr>
      <w:r>
        <w:rPr>
          <w:rFonts w:ascii="仿宋" w:hAnsi="仿宋" w:eastAsia="仿宋" w:cs="仿宋"/>
          <w:spacing w:val="3"/>
          <w:sz w:val="24"/>
          <w:szCs w:val="24"/>
        </w:rPr>
        <w:t>9． 计</w:t>
      </w:r>
      <w:r>
        <w:rPr>
          <w:rFonts w:ascii="仿宋" w:hAnsi="仿宋" w:eastAsia="仿宋" w:cs="仿宋"/>
          <w:spacing w:val="-30"/>
          <w:sz w:val="24"/>
          <w:szCs w:val="24"/>
        </w:rPr>
        <w:t xml:space="preserve"> </w:t>
      </w:r>
      <w:r>
        <w:rPr>
          <w:rFonts w:ascii="仿宋" w:hAnsi="仿宋" w:eastAsia="仿宋" w:cs="仿宋"/>
          <w:spacing w:val="3"/>
          <w:sz w:val="24"/>
          <w:szCs w:val="24"/>
        </w:rPr>
        <w:t>日工项目计价表的序号、人工、材料、机械的名称、型号规格以及计量</w:t>
      </w:r>
      <w:r>
        <w:rPr>
          <w:rFonts w:ascii="仿宋" w:hAnsi="仿宋" w:eastAsia="仿宋" w:cs="仿宋"/>
          <w:sz w:val="24"/>
          <w:szCs w:val="24"/>
        </w:rPr>
        <w:t xml:space="preserve"> </w:t>
      </w:r>
      <w:r>
        <w:rPr>
          <w:rFonts w:ascii="仿宋" w:hAnsi="仿宋" w:eastAsia="仿宋" w:cs="仿宋"/>
          <w:spacing w:val="-1"/>
          <w:sz w:val="24"/>
          <w:szCs w:val="24"/>
        </w:rPr>
        <w:t>单位，按招标文件计日工项目计价表中的相应内容填写，并填写相应项目单价。</w:t>
      </w:r>
    </w:p>
    <w:p w14:paraId="3DED62E5">
      <w:pPr>
        <w:spacing w:before="152" w:line="221" w:lineRule="auto"/>
        <w:ind w:left="490"/>
        <w:rPr>
          <w:rFonts w:ascii="仿宋" w:hAnsi="仿宋" w:eastAsia="仿宋" w:cs="仿宋"/>
          <w:sz w:val="24"/>
          <w:szCs w:val="24"/>
        </w:rPr>
      </w:pPr>
      <w:r>
        <w:rPr>
          <w:rFonts w:ascii="仿宋" w:hAnsi="仿宋" w:eastAsia="仿宋" w:cs="仿宋"/>
          <w:spacing w:val="-3"/>
          <w:sz w:val="24"/>
          <w:szCs w:val="24"/>
        </w:rPr>
        <w:t>10． 辅助表格填写：</w:t>
      </w:r>
    </w:p>
    <w:p w14:paraId="25E300D5">
      <w:pPr>
        <w:spacing w:before="155" w:line="221" w:lineRule="auto"/>
        <w:ind w:left="485"/>
        <w:rPr>
          <w:rFonts w:ascii="仿宋" w:hAnsi="仿宋" w:eastAsia="仿宋" w:cs="仿宋"/>
          <w:sz w:val="24"/>
          <w:szCs w:val="24"/>
        </w:rPr>
      </w:pPr>
      <w:r>
        <w:rPr>
          <w:rFonts w:ascii="仿宋" w:hAnsi="仿宋" w:eastAsia="仿宋" w:cs="仿宋"/>
          <w:spacing w:val="-1"/>
          <w:sz w:val="24"/>
          <w:szCs w:val="24"/>
        </w:rPr>
        <w:t>（1）工程单价汇总表，按工程单价计算表中的相应内容、价格（费率）填写。</w:t>
      </w:r>
    </w:p>
    <w:p w14:paraId="3B5A5293">
      <w:pPr>
        <w:spacing w:before="153" w:line="280" w:lineRule="auto"/>
        <w:ind w:left="7" w:right="20" w:firstLine="477"/>
        <w:rPr>
          <w:rFonts w:ascii="仿宋" w:hAnsi="仿宋" w:eastAsia="仿宋" w:cs="仿宋"/>
          <w:sz w:val="24"/>
          <w:szCs w:val="24"/>
        </w:rPr>
      </w:pPr>
      <w:r>
        <w:rPr>
          <w:rFonts w:ascii="仿宋" w:hAnsi="仿宋" w:eastAsia="仿宋" w:cs="仿宋"/>
          <w:spacing w:val="1"/>
          <w:sz w:val="24"/>
          <w:szCs w:val="24"/>
        </w:rPr>
        <w:t>（2）工程单价费（税）率汇总表，按工程单价计算表中的相应内容、费（税）</w:t>
      </w:r>
      <w:r>
        <w:rPr>
          <w:rFonts w:ascii="仿宋" w:hAnsi="仿宋" w:eastAsia="仿宋" w:cs="仿宋"/>
          <w:spacing w:val="10"/>
          <w:sz w:val="24"/>
          <w:szCs w:val="24"/>
        </w:rPr>
        <w:t xml:space="preserve"> </w:t>
      </w:r>
      <w:r>
        <w:rPr>
          <w:rFonts w:ascii="仿宋" w:hAnsi="仿宋" w:eastAsia="仿宋" w:cs="仿宋"/>
          <w:spacing w:val="-6"/>
          <w:sz w:val="24"/>
          <w:szCs w:val="24"/>
        </w:rPr>
        <w:t>率填写。</w:t>
      </w:r>
    </w:p>
    <w:p w14:paraId="1196E9A4">
      <w:pPr>
        <w:spacing w:before="152" w:line="279" w:lineRule="auto"/>
        <w:ind w:left="14" w:firstLine="470"/>
        <w:rPr>
          <w:rFonts w:ascii="仿宋" w:hAnsi="仿宋" w:eastAsia="仿宋" w:cs="仿宋"/>
          <w:sz w:val="24"/>
          <w:szCs w:val="24"/>
        </w:rPr>
      </w:pPr>
      <w:r>
        <w:rPr>
          <w:rFonts w:ascii="仿宋" w:hAnsi="仿宋" w:eastAsia="仿宋" w:cs="仿宋"/>
          <w:spacing w:val="2"/>
          <w:sz w:val="24"/>
          <w:szCs w:val="24"/>
        </w:rPr>
        <w:t>（3）投标人生产电、风、水、砂石基础单价汇总表，按基础单价分析</w:t>
      </w:r>
      <w:r>
        <w:rPr>
          <w:rFonts w:ascii="仿宋" w:hAnsi="仿宋" w:eastAsia="仿宋" w:cs="仿宋"/>
          <w:spacing w:val="1"/>
          <w:sz w:val="24"/>
          <w:szCs w:val="24"/>
        </w:rPr>
        <w:t>计算成果</w:t>
      </w:r>
      <w:r>
        <w:rPr>
          <w:rFonts w:ascii="仿宋" w:hAnsi="仿宋" w:eastAsia="仿宋" w:cs="仿宋"/>
          <w:sz w:val="24"/>
          <w:szCs w:val="24"/>
        </w:rPr>
        <w:t xml:space="preserve"> </w:t>
      </w:r>
      <w:r>
        <w:rPr>
          <w:rFonts w:ascii="仿宋" w:hAnsi="仿宋" w:eastAsia="仿宋" w:cs="仿宋"/>
          <w:spacing w:val="-1"/>
          <w:sz w:val="24"/>
          <w:szCs w:val="24"/>
        </w:rPr>
        <w:t>的相应内容、价格填写，并附相应基础单价的分</w:t>
      </w:r>
      <w:r>
        <w:rPr>
          <w:rFonts w:ascii="仿宋" w:hAnsi="仿宋" w:eastAsia="仿宋" w:cs="仿宋"/>
          <w:spacing w:val="-2"/>
          <w:sz w:val="24"/>
          <w:szCs w:val="24"/>
        </w:rPr>
        <w:t>析计算书。</w:t>
      </w:r>
    </w:p>
    <w:p w14:paraId="1E23721C">
      <w:pPr>
        <w:spacing w:before="154" w:line="299" w:lineRule="auto"/>
        <w:ind w:left="5" w:firstLine="480"/>
        <w:rPr>
          <w:rFonts w:ascii="仿宋" w:hAnsi="仿宋" w:eastAsia="仿宋" w:cs="仿宋"/>
          <w:sz w:val="24"/>
          <w:szCs w:val="24"/>
        </w:rPr>
      </w:pPr>
      <w:r>
        <w:rPr>
          <w:rFonts w:ascii="仿宋" w:hAnsi="仿宋" w:eastAsia="仿宋" w:cs="仿宋"/>
          <w:spacing w:val="9"/>
          <w:sz w:val="24"/>
          <w:szCs w:val="24"/>
        </w:rPr>
        <w:t>（4）投标人生产混凝土配合比材料费表，按表中工程部位、混凝土强度</w:t>
      </w:r>
      <w:r>
        <w:rPr>
          <w:rFonts w:ascii="仿宋" w:hAnsi="仿宋" w:eastAsia="仿宋" w:cs="仿宋"/>
          <w:spacing w:val="8"/>
          <w:sz w:val="24"/>
          <w:szCs w:val="24"/>
        </w:rPr>
        <w:t>等级</w:t>
      </w:r>
      <w:r>
        <w:rPr>
          <w:rFonts w:ascii="仿宋" w:hAnsi="仿宋" w:eastAsia="仿宋" w:cs="仿宋"/>
          <w:sz w:val="24"/>
          <w:szCs w:val="24"/>
        </w:rPr>
        <w:t xml:space="preserve"> </w:t>
      </w:r>
      <w:r>
        <w:rPr>
          <w:rFonts w:ascii="仿宋" w:hAnsi="仿宋" w:eastAsia="仿宋" w:cs="仿宋"/>
          <w:spacing w:val="6"/>
          <w:sz w:val="24"/>
          <w:szCs w:val="24"/>
        </w:rPr>
        <w:t>（附抗渗</w:t>
      </w:r>
      <w:r>
        <w:rPr>
          <w:rFonts w:ascii="仿宋" w:hAnsi="仿宋" w:eastAsia="仿宋" w:cs="仿宋"/>
          <w:spacing w:val="-60"/>
          <w:sz w:val="24"/>
          <w:szCs w:val="24"/>
        </w:rPr>
        <w:t xml:space="preserve"> </w:t>
      </w:r>
      <w:r>
        <w:rPr>
          <w:rFonts w:ascii="仿宋" w:hAnsi="仿宋" w:eastAsia="仿宋" w:cs="仿宋"/>
          <w:spacing w:val="6"/>
          <w:sz w:val="24"/>
          <w:szCs w:val="24"/>
        </w:rPr>
        <w:t>、抗冻等级）</w:t>
      </w:r>
      <w:r>
        <w:rPr>
          <w:rFonts w:ascii="仿宋" w:hAnsi="仿宋" w:eastAsia="仿宋" w:cs="仿宋"/>
          <w:spacing w:val="-60"/>
          <w:sz w:val="24"/>
          <w:szCs w:val="24"/>
        </w:rPr>
        <w:t xml:space="preserve"> </w:t>
      </w:r>
      <w:r>
        <w:rPr>
          <w:rFonts w:ascii="仿宋" w:hAnsi="仿宋" w:eastAsia="仿宋" w:cs="仿宋"/>
          <w:spacing w:val="6"/>
          <w:sz w:val="24"/>
          <w:szCs w:val="24"/>
        </w:rPr>
        <w:t>、水泥强度等级、级配</w:t>
      </w:r>
      <w:r>
        <w:rPr>
          <w:rFonts w:ascii="仿宋" w:hAnsi="仿宋" w:eastAsia="仿宋" w:cs="仿宋"/>
          <w:spacing w:val="-72"/>
          <w:sz w:val="24"/>
          <w:szCs w:val="24"/>
        </w:rPr>
        <w:t xml:space="preserve"> </w:t>
      </w:r>
      <w:r>
        <w:rPr>
          <w:rFonts w:ascii="仿宋" w:hAnsi="仿宋" w:eastAsia="仿宋" w:cs="仿宋"/>
          <w:spacing w:val="6"/>
          <w:sz w:val="24"/>
          <w:szCs w:val="24"/>
        </w:rPr>
        <w:t>、水灰比</w:t>
      </w:r>
      <w:r>
        <w:rPr>
          <w:rFonts w:ascii="仿宋" w:hAnsi="仿宋" w:eastAsia="仿宋" w:cs="仿宋"/>
          <w:spacing w:val="-72"/>
          <w:sz w:val="24"/>
          <w:szCs w:val="24"/>
        </w:rPr>
        <w:t xml:space="preserve"> </w:t>
      </w:r>
      <w:r>
        <w:rPr>
          <w:rFonts w:ascii="仿宋" w:hAnsi="仿宋" w:eastAsia="仿宋" w:cs="仿宋"/>
          <w:spacing w:val="6"/>
          <w:sz w:val="24"/>
          <w:szCs w:val="24"/>
        </w:rPr>
        <w:t>、相应材料用量和单价填</w:t>
      </w:r>
      <w:r>
        <w:rPr>
          <w:rFonts w:ascii="仿宋" w:hAnsi="仿宋" w:eastAsia="仿宋" w:cs="仿宋"/>
          <w:sz w:val="24"/>
          <w:szCs w:val="24"/>
        </w:rPr>
        <w:t xml:space="preserve"> </w:t>
      </w:r>
      <w:r>
        <w:rPr>
          <w:rFonts w:ascii="仿宋" w:hAnsi="仿宋" w:eastAsia="仿宋" w:cs="仿宋"/>
          <w:spacing w:val="-1"/>
          <w:sz w:val="24"/>
          <w:szCs w:val="24"/>
        </w:rPr>
        <w:t>写，填写的单价必须与工程单价计算表中采用的相应混凝土材料单价一致。</w:t>
      </w:r>
    </w:p>
    <w:p w14:paraId="54D6D2C3">
      <w:pPr>
        <w:spacing w:before="153" w:line="299" w:lineRule="auto"/>
        <w:ind w:firstLine="484"/>
        <w:rPr>
          <w:rFonts w:ascii="仿宋" w:hAnsi="仿宋" w:eastAsia="仿宋" w:cs="仿宋"/>
          <w:sz w:val="24"/>
          <w:szCs w:val="24"/>
        </w:rPr>
      </w:pPr>
      <w:r>
        <w:rPr>
          <w:rFonts w:ascii="仿宋" w:hAnsi="仿宋" w:eastAsia="仿宋" w:cs="仿宋"/>
          <w:spacing w:val="2"/>
          <w:sz w:val="24"/>
          <w:szCs w:val="24"/>
        </w:rPr>
        <w:t>（5）招标人供应材料价格汇总表，按招标人供应的材料名称、型号规</w:t>
      </w:r>
      <w:r>
        <w:rPr>
          <w:rFonts w:ascii="仿宋" w:hAnsi="仿宋" w:eastAsia="仿宋" w:cs="仿宋"/>
          <w:spacing w:val="1"/>
          <w:sz w:val="24"/>
          <w:szCs w:val="24"/>
        </w:rPr>
        <w:t>格、计量</w:t>
      </w:r>
      <w:r>
        <w:rPr>
          <w:rFonts w:ascii="仿宋" w:hAnsi="仿宋" w:eastAsia="仿宋" w:cs="仿宋"/>
          <w:sz w:val="24"/>
          <w:szCs w:val="24"/>
        </w:rPr>
        <w:t xml:space="preserve"> </w:t>
      </w:r>
      <w:r>
        <w:rPr>
          <w:rFonts w:ascii="仿宋" w:hAnsi="仿宋" w:eastAsia="仿宋" w:cs="仿宋"/>
          <w:spacing w:val="5"/>
          <w:sz w:val="24"/>
          <w:szCs w:val="24"/>
        </w:rPr>
        <w:t>单位和供应价填写，并填写经分析计算后的相应材料预算价格，填写的预算价格必</w:t>
      </w:r>
      <w:r>
        <w:rPr>
          <w:rFonts w:ascii="仿宋" w:hAnsi="仿宋" w:eastAsia="仿宋" w:cs="仿宋"/>
          <w:spacing w:val="10"/>
          <w:sz w:val="24"/>
          <w:szCs w:val="24"/>
        </w:rPr>
        <w:t xml:space="preserve"> </w:t>
      </w:r>
      <w:r>
        <w:rPr>
          <w:rFonts w:ascii="仿宋" w:hAnsi="仿宋" w:eastAsia="仿宋" w:cs="仿宋"/>
          <w:spacing w:val="-1"/>
          <w:sz w:val="24"/>
          <w:szCs w:val="24"/>
        </w:rPr>
        <w:t>须与工程单价计算表中采用的相应材料预算价格一致（若招标人提供）。</w:t>
      </w:r>
    </w:p>
    <w:p w14:paraId="3FE8E89B">
      <w:pPr>
        <w:spacing w:before="154" w:line="299" w:lineRule="auto"/>
        <w:ind w:firstLine="485"/>
        <w:rPr>
          <w:rFonts w:ascii="仿宋" w:hAnsi="仿宋" w:eastAsia="仿宋" w:cs="仿宋"/>
          <w:sz w:val="24"/>
          <w:szCs w:val="24"/>
        </w:rPr>
      </w:pPr>
      <w:r>
        <w:rPr>
          <w:rFonts w:ascii="仿宋" w:hAnsi="仿宋" w:eastAsia="仿宋" w:cs="仿宋"/>
          <w:spacing w:val="2"/>
          <w:sz w:val="24"/>
          <w:szCs w:val="24"/>
        </w:rPr>
        <w:t>（6）投标人自行采购主要材料预算价格汇总表，按表中的序号、材料</w:t>
      </w:r>
      <w:r>
        <w:rPr>
          <w:rFonts w:ascii="仿宋" w:hAnsi="仿宋" w:eastAsia="仿宋" w:cs="仿宋"/>
          <w:spacing w:val="1"/>
          <w:sz w:val="24"/>
          <w:szCs w:val="24"/>
        </w:rPr>
        <w:t>名称、型</w:t>
      </w:r>
      <w:r>
        <w:rPr>
          <w:rFonts w:ascii="仿宋" w:hAnsi="仿宋" w:eastAsia="仿宋" w:cs="仿宋"/>
          <w:sz w:val="24"/>
          <w:szCs w:val="24"/>
        </w:rPr>
        <w:t xml:space="preserve"> </w:t>
      </w:r>
      <w:r>
        <w:rPr>
          <w:rFonts w:ascii="仿宋" w:hAnsi="仿宋" w:eastAsia="仿宋" w:cs="仿宋"/>
          <w:spacing w:val="5"/>
          <w:sz w:val="24"/>
          <w:szCs w:val="24"/>
        </w:rPr>
        <w:t>号规格、计量单位和预算价填写，填写的预算价必须与工程单价计算表中采用的相</w:t>
      </w:r>
      <w:r>
        <w:rPr>
          <w:rFonts w:ascii="仿宋" w:hAnsi="仿宋" w:eastAsia="仿宋" w:cs="仿宋"/>
          <w:spacing w:val="11"/>
          <w:sz w:val="24"/>
          <w:szCs w:val="24"/>
        </w:rPr>
        <w:t xml:space="preserve"> </w:t>
      </w:r>
      <w:r>
        <w:rPr>
          <w:rFonts w:ascii="仿宋" w:hAnsi="仿宋" w:eastAsia="仿宋" w:cs="仿宋"/>
          <w:spacing w:val="-2"/>
          <w:sz w:val="24"/>
          <w:szCs w:val="24"/>
        </w:rPr>
        <w:t>应材料预算价格一致。</w:t>
      </w:r>
    </w:p>
    <w:p w14:paraId="0C3DB273">
      <w:pPr>
        <w:spacing w:before="152" w:line="310" w:lineRule="auto"/>
        <w:ind w:firstLine="485"/>
        <w:rPr>
          <w:rFonts w:ascii="仿宋" w:hAnsi="仿宋" w:eastAsia="仿宋" w:cs="仿宋"/>
          <w:sz w:val="24"/>
          <w:szCs w:val="24"/>
        </w:rPr>
      </w:pPr>
      <w:r>
        <w:rPr>
          <w:rFonts w:ascii="仿宋" w:hAnsi="仿宋" w:eastAsia="仿宋" w:cs="仿宋"/>
          <w:spacing w:val="2"/>
          <w:sz w:val="24"/>
          <w:szCs w:val="24"/>
        </w:rPr>
        <w:t>（7）招标人提供施工机械台时（班）费汇总表，按招标人提供的机械</w:t>
      </w:r>
      <w:r>
        <w:rPr>
          <w:rFonts w:ascii="仿宋" w:hAnsi="仿宋" w:eastAsia="仿宋" w:cs="仿宋"/>
          <w:spacing w:val="1"/>
          <w:sz w:val="24"/>
          <w:szCs w:val="24"/>
        </w:rPr>
        <w:t>名称、型</w:t>
      </w:r>
      <w:r>
        <w:rPr>
          <w:rFonts w:ascii="仿宋" w:hAnsi="仿宋" w:eastAsia="仿宋" w:cs="仿宋"/>
          <w:sz w:val="24"/>
          <w:szCs w:val="24"/>
        </w:rPr>
        <w:t xml:space="preserve"> </w:t>
      </w:r>
      <w:r>
        <w:rPr>
          <w:rFonts w:ascii="仿宋" w:hAnsi="仿宋" w:eastAsia="仿宋" w:cs="仿宋"/>
          <w:spacing w:val="5"/>
          <w:sz w:val="24"/>
          <w:szCs w:val="24"/>
        </w:rPr>
        <w:t>号规格和招标人收取的台时（班）折旧费填写；投标人填写的台时（班）费用合计</w:t>
      </w:r>
      <w:r>
        <w:rPr>
          <w:rFonts w:ascii="仿宋" w:hAnsi="仿宋" w:eastAsia="仿宋" w:cs="仿宋"/>
          <w:spacing w:val="11"/>
          <w:sz w:val="24"/>
          <w:szCs w:val="24"/>
        </w:rPr>
        <w:t xml:space="preserve"> </w:t>
      </w:r>
      <w:r>
        <w:rPr>
          <w:rFonts w:ascii="仿宋" w:hAnsi="仿宋" w:eastAsia="仿宋" w:cs="仿宋"/>
          <w:spacing w:val="5"/>
          <w:sz w:val="24"/>
          <w:szCs w:val="24"/>
        </w:rPr>
        <w:t>金额必须与工程单价计算表中相应的施工机械台时（班）费单价一致（若招标人提</w:t>
      </w:r>
      <w:r>
        <w:rPr>
          <w:rFonts w:ascii="仿宋" w:hAnsi="仿宋" w:eastAsia="仿宋" w:cs="仿宋"/>
          <w:spacing w:val="11"/>
          <w:sz w:val="24"/>
          <w:szCs w:val="24"/>
        </w:rPr>
        <w:t xml:space="preserve"> </w:t>
      </w:r>
      <w:r>
        <w:rPr>
          <w:rFonts w:ascii="仿宋" w:hAnsi="仿宋" w:eastAsia="仿宋" w:cs="仿宋"/>
          <w:spacing w:val="-6"/>
          <w:sz w:val="24"/>
          <w:szCs w:val="24"/>
        </w:rPr>
        <w:t>供）。</w:t>
      </w:r>
    </w:p>
    <w:p w14:paraId="38ACADED">
      <w:pPr>
        <w:spacing w:before="150" w:line="299" w:lineRule="auto"/>
        <w:ind w:firstLine="484"/>
        <w:rPr>
          <w:rFonts w:ascii="仿宋" w:hAnsi="仿宋" w:eastAsia="仿宋" w:cs="仿宋"/>
          <w:sz w:val="24"/>
          <w:szCs w:val="24"/>
        </w:rPr>
      </w:pPr>
      <w:r>
        <w:rPr>
          <w:rFonts w:ascii="仿宋" w:hAnsi="仿宋" w:eastAsia="仿宋" w:cs="仿宋"/>
          <w:spacing w:val="4"/>
          <w:sz w:val="24"/>
          <w:szCs w:val="24"/>
        </w:rPr>
        <w:t>（8）投标人自备施工机械台时（班）</w:t>
      </w:r>
      <w:r>
        <w:rPr>
          <w:rFonts w:ascii="仿宋" w:hAnsi="仿宋" w:eastAsia="仿宋" w:cs="仿宋"/>
          <w:spacing w:val="50"/>
          <w:sz w:val="24"/>
          <w:szCs w:val="24"/>
        </w:rPr>
        <w:t xml:space="preserve"> </w:t>
      </w:r>
      <w:r>
        <w:rPr>
          <w:rFonts w:ascii="仿宋" w:hAnsi="仿宋" w:eastAsia="仿宋" w:cs="仿宋"/>
          <w:spacing w:val="4"/>
          <w:sz w:val="24"/>
          <w:szCs w:val="24"/>
        </w:rPr>
        <w:t>费汇总表，按表中的序号、机械名称、</w:t>
      </w:r>
      <w:r>
        <w:rPr>
          <w:rFonts w:ascii="仿宋" w:hAnsi="仿宋" w:eastAsia="仿宋" w:cs="仿宋"/>
          <w:sz w:val="24"/>
          <w:szCs w:val="24"/>
        </w:rPr>
        <w:t xml:space="preserve"> </w:t>
      </w:r>
      <w:r>
        <w:rPr>
          <w:rFonts w:ascii="仿宋" w:hAnsi="仿宋" w:eastAsia="仿宋" w:cs="仿宋"/>
          <w:spacing w:val="5"/>
          <w:sz w:val="24"/>
          <w:szCs w:val="24"/>
        </w:rPr>
        <w:t>型号规格、一类费用和二类费用填写，填写的台时（班）费合计金额必须与工程单</w:t>
      </w:r>
      <w:r>
        <w:rPr>
          <w:rFonts w:ascii="仿宋" w:hAnsi="仿宋" w:eastAsia="仿宋" w:cs="仿宋"/>
          <w:spacing w:val="10"/>
          <w:sz w:val="24"/>
          <w:szCs w:val="24"/>
        </w:rPr>
        <w:t xml:space="preserve"> </w:t>
      </w:r>
      <w:r>
        <w:rPr>
          <w:rFonts w:ascii="仿宋" w:hAnsi="仿宋" w:eastAsia="仿宋" w:cs="仿宋"/>
          <w:spacing w:val="-1"/>
          <w:sz w:val="24"/>
          <w:szCs w:val="24"/>
        </w:rPr>
        <w:t>价计算表中相应的施工机械台时（班）费单价一致。</w:t>
      </w:r>
    </w:p>
    <w:p w14:paraId="4053A330">
      <w:pPr>
        <w:spacing w:line="299" w:lineRule="auto"/>
        <w:rPr>
          <w:rFonts w:ascii="仿宋" w:hAnsi="仿宋" w:eastAsia="仿宋" w:cs="仿宋"/>
          <w:sz w:val="24"/>
          <w:szCs w:val="24"/>
        </w:rPr>
        <w:sectPr>
          <w:footerReference r:id="rId34" w:type="default"/>
          <w:pgSz w:w="11910" w:h="16840"/>
          <w:pgMar w:top="400" w:right="1530" w:bottom="1204" w:left="1547" w:header="0" w:footer="1041" w:gutter="0"/>
          <w:cols w:space="720" w:num="1"/>
        </w:sectPr>
      </w:pPr>
    </w:p>
    <w:p w14:paraId="206CD920">
      <w:pPr>
        <w:pStyle w:val="2"/>
        <w:spacing w:line="273" w:lineRule="auto"/>
      </w:pPr>
    </w:p>
    <w:p w14:paraId="35EC48A0">
      <w:pPr>
        <w:pStyle w:val="2"/>
        <w:spacing w:line="273" w:lineRule="auto"/>
      </w:pPr>
    </w:p>
    <w:p w14:paraId="39375512">
      <w:pPr>
        <w:pStyle w:val="2"/>
        <w:spacing w:line="273" w:lineRule="auto"/>
      </w:pPr>
    </w:p>
    <w:p w14:paraId="0F11B6C4">
      <w:pPr>
        <w:pStyle w:val="2"/>
        <w:spacing w:line="274" w:lineRule="auto"/>
      </w:pPr>
    </w:p>
    <w:p w14:paraId="0211C0D6">
      <w:pPr>
        <w:pStyle w:val="2"/>
        <w:spacing w:line="274" w:lineRule="auto"/>
      </w:pPr>
    </w:p>
    <w:p w14:paraId="5E456F40">
      <w:pPr>
        <w:pStyle w:val="2"/>
        <w:spacing w:line="274" w:lineRule="auto"/>
      </w:pPr>
    </w:p>
    <w:p w14:paraId="72CA13EE">
      <w:pPr>
        <w:spacing w:before="78" w:line="281" w:lineRule="auto"/>
        <w:ind w:left="1" w:firstLine="482"/>
        <w:rPr>
          <w:rFonts w:ascii="仿宋" w:hAnsi="仿宋" w:eastAsia="仿宋" w:cs="仿宋"/>
          <w:sz w:val="24"/>
          <w:szCs w:val="24"/>
        </w:rPr>
      </w:pPr>
      <w:r>
        <w:rPr>
          <w:rFonts w:ascii="仿宋" w:hAnsi="仿宋" w:eastAsia="仿宋" w:cs="仿宋"/>
          <w:spacing w:val="2"/>
          <w:sz w:val="24"/>
          <w:szCs w:val="24"/>
        </w:rPr>
        <w:t>（9）投标人应参照分类分项工程量清单计价表格式编制总价项目分类</w:t>
      </w:r>
      <w:r>
        <w:rPr>
          <w:rFonts w:ascii="仿宋" w:hAnsi="仿宋" w:eastAsia="仿宋" w:cs="仿宋"/>
          <w:spacing w:val="1"/>
          <w:sz w:val="24"/>
          <w:szCs w:val="24"/>
        </w:rPr>
        <w:t>分项工程</w:t>
      </w:r>
      <w:r>
        <w:rPr>
          <w:rFonts w:ascii="仿宋" w:hAnsi="仿宋" w:eastAsia="仿宋" w:cs="仿宋"/>
          <w:sz w:val="24"/>
          <w:szCs w:val="24"/>
        </w:rPr>
        <w:t xml:space="preserve"> </w:t>
      </w:r>
      <w:r>
        <w:rPr>
          <w:rFonts w:ascii="仿宋" w:hAnsi="仿宋" w:eastAsia="仿宋" w:cs="仿宋"/>
          <w:spacing w:val="-1"/>
          <w:sz w:val="24"/>
          <w:szCs w:val="24"/>
        </w:rPr>
        <w:t>分解表，每个总价项目分类分项工程一份。</w:t>
      </w:r>
    </w:p>
    <w:p w14:paraId="2F3DA402">
      <w:pPr>
        <w:spacing w:before="149" w:line="319" w:lineRule="auto"/>
        <w:ind w:firstLine="484"/>
        <w:rPr>
          <w:rFonts w:ascii="仿宋" w:hAnsi="仿宋" w:eastAsia="仿宋" w:cs="仿宋"/>
          <w:sz w:val="24"/>
          <w:szCs w:val="24"/>
        </w:rPr>
      </w:pPr>
      <w:r>
        <w:rPr>
          <w:rFonts w:ascii="仿宋" w:hAnsi="仿宋" w:eastAsia="仿宋" w:cs="仿宋"/>
          <w:spacing w:val="5"/>
          <w:sz w:val="24"/>
          <w:szCs w:val="24"/>
        </w:rPr>
        <w:t>（10）投标金额大于或等于投标总标价万分之五的工程项目，必须编报工程单</w:t>
      </w:r>
      <w:r>
        <w:rPr>
          <w:rFonts w:ascii="仿宋" w:hAnsi="仿宋" w:eastAsia="仿宋" w:cs="仿宋"/>
          <w:spacing w:val="9"/>
          <w:sz w:val="24"/>
          <w:szCs w:val="24"/>
        </w:rPr>
        <w:t xml:space="preserve"> </w:t>
      </w:r>
      <w:r>
        <w:rPr>
          <w:rFonts w:ascii="仿宋" w:hAnsi="仿宋" w:eastAsia="仿宋" w:cs="仿宋"/>
          <w:spacing w:val="5"/>
          <w:sz w:val="24"/>
          <w:szCs w:val="24"/>
        </w:rPr>
        <w:t>价计算表。工程单价计算表，按表中的施工方法、序号、名称、型号规格、计量单</w:t>
      </w:r>
      <w:r>
        <w:rPr>
          <w:rFonts w:ascii="仿宋" w:hAnsi="仿宋" w:eastAsia="仿宋" w:cs="仿宋"/>
          <w:spacing w:val="10"/>
          <w:sz w:val="24"/>
          <w:szCs w:val="24"/>
        </w:rPr>
        <w:t xml:space="preserve"> </w:t>
      </w:r>
      <w:r>
        <w:rPr>
          <w:rFonts w:ascii="仿宋" w:hAnsi="仿宋" w:eastAsia="仿宋" w:cs="仿宋"/>
          <w:spacing w:val="5"/>
          <w:sz w:val="24"/>
          <w:szCs w:val="24"/>
        </w:rPr>
        <w:t>位、数量、单价、合价填写，填写的人工、材料和机械等基础价格，必须与人工费</w:t>
      </w:r>
      <w:r>
        <w:rPr>
          <w:rFonts w:ascii="仿宋" w:hAnsi="仿宋" w:eastAsia="仿宋" w:cs="仿宋"/>
          <w:spacing w:val="10"/>
          <w:sz w:val="24"/>
          <w:szCs w:val="24"/>
        </w:rPr>
        <w:t xml:space="preserve"> </w:t>
      </w:r>
      <w:r>
        <w:rPr>
          <w:rFonts w:ascii="仿宋" w:hAnsi="仿宋" w:eastAsia="仿宋" w:cs="仿宋"/>
          <w:spacing w:val="5"/>
          <w:sz w:val="24"/>
          <w:szCs w:val="24"/>
        </w:rPr>
        <w:t>价汇总表、基础材料单价汇总表、主要材料预算价格汇总表及施工机</w:t>
      </w:r>
      <w:r>
        <w:rPr>
          <w:rFonts w:ascii="仿宋" w:hAnsi="仿宋" w:eastAsia="仿宋" w:cs="仿宋"/>
          <w:spacing w:val="4"/>
          <w:sz w:val="24"/>
          <w:szCs w:val="24"/>
        </w:rPr>
        <w:t>械台时（班）</w:t>
      </w:r>
      <w:r>
        <w:rPr>
          <w:rFonts w:ascii="仿宋" w:hAnsi="仿宋" w:eastAsia="仿宋" w:cs="仿宋"/>
          <w:sz w:val="24"/>
          <w:szCs w:val="24"/>
        </w:rPr>
        <w:t xml:space="preserve"> </w:t>
      </w:r>
      <w:r>
        <w:rPr>
          <w:rFonts w:ascii="仿宋" w:hAnsi="仿宋" w:eastAsia="仿宋" w:cs="仿宋"/>
          <w:spacing w:val="5"/>
          <w:sz w:val="24"/>
          <w:szCs w:val="24"/>
        </w:rPr>
        <w:t>费汇总表中的单价相一致，填写的间接费、企业利润和税金等费（税）率必须与工</w:t>
      </w:r>
      <w:r>
        <w:rPr>
          <w:rFonts w:ascii="仿宋" w:hAnsi="仿宋" w:eastAsia="仿宋" w:cs="仿宋"/>
          <w:spacing w:val="10"/>
          <w:sz w:val="24"/>
          <w:szCs w:val="24"/>
        </w:rPr>
        <w:t xml:space="preserve"> </w:t>
      </w:r>
      <w:r>
        <w:rPr>
          <w:rFonts w:ascii="仿宋" w:hAnsi="仿宋" w:eastAsia="仿宋" w:cs="仿宋"/>
          <w:spacing w:val="-1"/>
          <w:sz w:val="24"/>
          <w:szCs w:val="24"/>
        </w:rPr>
        <w:t>程单价费（税）率汇总表中的费（税）率相一致。</w:t>
      </w:r>
    </w:p>
    <w:p w14:paraId="5D49C3EA">
      <w:pPr>
        <w:spacing w:before="152" w:line="279" w:lineRule="auto"/>
        <w:ind w:left="13" w:right="2" w:firstLine="470"/>
        <w:rPr>
          <w:rFonts w:ascii="仿宋" w:hAnsi="仿宋" w:eastAsia="仿宋" w:cs="仿宋"/>
          <w:spacing w:val="-3"/>
          <w:sz w:val="24"/>
          <w:szCs w:val="24"/>
        </w:rPr>
      </w:pPr>
      <w:r>
        <w:rPr>
          <w:rFonts w:ascii="仿宋" w:hAnsi="仿宋" w:eastAsia="仿宋" w:cs="仿宋"/>
          <w:spacing w:val="5"/>
          <w:sz w:val="24"/>
          <w:szCs w:val="24"/>
        </w:rPr>
        <w:t>（11）人工费单价汇总表应按人工费单价计算表的内容、价格填写，并附相应</w:t>
      </w:r>
      <w:r>
        <w:rPr>
          <w:rFonts w:ascii="仿宋" w:hAnsi="仿宋" w:eastAsia="仿宋" w:cs="仿宋"/>
          <w:spacing w:val="9"/>
          <w:sz w:val="24"/>
          <w:szCs w:val="24"/>
        </w:rPr>
        <w:t xml:space="preserve"> </w:t>
      </w:r>
      <w:r>
        <w:rPr>
          <w:rFonts w:ascii="仿宋" w:hAnsi="仿宋" w:eastAsia="仿宋" w:cs="仿宋"/>
          <w:spacing w:val="-3"/>
          <w:sz w:val="24"/>
          <w:szCs w:val="24"/>
        </w:rPr>
        <w:t>的人工费单价计算表。</w:t>
      </w:r>
    </w:p>
    <w:p w14:paraId="69F07A83">
      <w:pPr>
        <w:pStyle w:val="6"/>
        <w:rPr>
          <w:rFonts w:ascii="仿宋" w:hAnsi="仿宋" w:eastAsia="仿宋" w:cs="仿宋"/>
          <w:spacing w:val="-3"/>
          <w:sz w:val="24"/>
          <w:szCs w:val="24"/>
        </w:rPr>
      </w:pPr>
    </w:p>
    <w:p w14:paraId="09259F9C">
      <w:pPr>
        <w:pStyle w:val="6"/>
        <w:rPr>
          <w:rFonts w:ascii="仿宋" w:hAnsi="仿宋" w:eastAsia="仿宋" w:cs="仿宋"/>
          <w:spacing w:val="-3"/>
          <w:sz w:val="24"/>
          <w:szCs w:val="24"/>
        </w:rPr>
      </w:pPr>
    </w:p>
    <w:p w14:paraId="22D9ACD9">
      <w:pPr>
        <w:pStyle w:val="6"/>
        <w:rPr>
          <w:rFonts w:ascii="仿宋" w:hAnsi="仿宋" w:eastAsia="仿宋" w:cs="仿宋"/>
          <w:spacing w:val="-3"/>
          <w:sz w:val="24"/>
          <w:szCs w:val="24"/>
        </w:rPr>
      </w:pPr>
    </w:p>
    <w:p w14:paraId="3136B998">
      <w:pPr>
        <w:pStyle w:val="6"/>
        <w:rPr>
          <w:rFonts w:ascii="仿宋" w:hAnsi="仿宋" w:eastAsia="仿宋" w:cs="仿宋"/>
          <w:spacing w:val="-3"/>
          <w:sz w:val="24"/>
          <w:szCs w:val="24"/>
        </w:rPr>
      </w:pPr>
    </w:p>
    <w:p w14:paraId="7C045B9B">
      <w:pPr>
        <w:spacing w:before="78" w:line="221" w:lineRule="auto"/>
        <w:rPr>
          <w:rFonts w:hint="default" w:ascii="仿宋" w:hAnsi="仿宋" w:eastAsia="仿宋" w:cs="仿宋"/>
          <w:b/>
          <w:bCs/>
          <w:sz w:val="24"/>
          <w:szCs w:val="24"/>
          <w:lang w:val="en-US" w:eastAsia="zh-CN"/>
        </w:rPr>
      </w:pPr>
      <w:r>
        <w:rPr>
          <w:rFonts w:ascii="仿宋" w:hAnsi="仿宋" w:eastAsia="仿宋" w:cs="仿宋"/>
          <w:b/>
          <w:bCs/>
          <w:spacing w:val="-1"/>
          <w:sz w:val="24"/>
          <w:szCs w:val="24"/>
        </w:rPr>
        <w:t>4-1．工程量清单</w:t>
      </w:r>
      <w:r>
        <w:rPr>
          <w:rFonts w:hint="eastAsia" w:ascii="仿宋" w:hAnsi="仿宋" w:eastAsia="仿宋" w:cs="仿宋"/>
          <w:b/>
          <w:bCs/>
          <w:spacing w:val="-1"/>
          <w:sz w:val="24"/>
          <w:szCs w:val="24"/>
          <w:lang w:eastAsia="zh-CN"/>
        </w:rPr>
        <w:t>（</w:t>
      </w:r>
      <w:r>
        <w:rPr>
          <w:rFonts w:hint="eastAsia" w:ascii="仿宋" w:hAnsi="仿宋" w:eastAsia="仿宋" w:cs="仿宋"/>
          <w:b/>
          <w:bCs/>
          <w:spacing w:val="-1"/>
          <w:sz w:val="24"/>
          <w:szCs w:val="24"/>
          <w:lang w:val="en-US" w:eastAsia="zh-CN"/>
        </w:rPr>
        <w:t>另附）</w:t>
      </w:r>
    </w:p>
    <w:p w14:paraId="2B713305">
      <w:pPr>
        <w:pStyle w:val="6"/>
        <w:rPr>
          <w:rFonts w:ascii="仿宋" w:hAnsi="仿宋" w:eastAsia="仿宋" w:cs="仿宋"/>
          <w:spacing w:val="-3"/>
          <w:sz w:val="24"/>
          <w:szCs w:val="24"/>
        </w:rPr>
      </w:pPr>
    </w:p>
    <w:p w14:paraId="1B9B2593">
      <w:pPr>
        <w:pStyle w:val="6"/>
        <w:rPr>
          <w:rFonts w:ascii="仿宋" w:hAnsi="仿宋" w:eastAsia="仿宋" w:cs="仿宋"/>
          <w:spacing w:val="-3"/>
          <w:sz w:val="24"/>
          <w:szCs w:val="24"/>
        </w:rPr>
      </w:pPr>
    </w:p>
    <w:p w14:paraId="385021B9">
      <w:pPr>
        <w:spacing w:before="78" w:line="223" w:lineRule="auto"/>
        <w:ind w:left="248"/>
        <w:rPr>
          <w:rFonts w:ascii="仿宋" w:hAnsi="仿宋" w:eastAsia="仿宋" w:cs="仿宋"/>
          <w:sz w:val="24"/>
          <w:szCs w:val="24"/>
        </w:rPr>
      </w:pPr>
      <w:r>
        <w:rPr>
          <w:rFonts w:ascii="仿宋" w:hAnsi="仿宋" w:eastAsia="仿宋" w:cs="仿宋"/>
          <w:b/>
          <w:bCs/>
          <w:spacing w:val="-5"/>
          <w:sz w:val="24"/>
          <w:szCs w:val="24"/>
        </w:rPr>
        <w:t>二、图纸（另附）</w:t>
      </w:r>
    </w:p>
    <w:p w14:paraId="46B10A6D">
      <w:pPr>
        <w:pStyle w:val="6"/>
        <w:rPr>
          <w:rFonts w:ascii="仿宋" w:hAnsi="仿宋" w:eastAsia="仿宋" w:cs="仿宋"/>
          <w:spacing w:val="-3"/>
          <w:sz w:val="24"/>
          <w:szCs w:val="24"/>
        </w:rPr>
        <w:sectPr>
          <w:footerReference r:id="rId35" w:type="default"/>
          <w:pgSz w:w="11910" w:h="16840"/>
          <w:pgMar w:top="400" w:right="1530" w:bottom="1204" w:left="1547" w:header="0" w:footer="1041" w:gutter="0"/>
          <w:cols w:space="720" w:num="1"/>
        </w:sectPr>
      </w:pPr>
    </w:p>
    <w:p w14:paraId="0719A097">
      <w:pPr>
        <w:pStyle w:val="2"/>
        <w:spacing w:line="248" w:lineRule="auto"/>
      </w:pPr>
    </w:p>
    <w:p w14:paraId="42778E84">
      <w:pPr>
        <w:pStyle w:val="2"/>
        <w:spacing w:line="249" w:lineRule="auto"/>
      </w:pPr>
    </w:p>
    <w:p w14:paraId="310B2359">
      <w:pPr>
        <w:spacing w:before="101" w:line="228" w:lineRule="auto"/>
        <w:ind w:left="2997"/>
        <w:outlineLvl w:val="0"/>
        <w:rPr>
          <w:rFonts w:ascii="仿宋" w:hAnsi="仿宋" w:eastAsia="仿宋" w:cs="仿宋"/>
          <w:sz w:val="31"/>
          <w:szCs w:val="31"/>
        </w:rPr>
      </w:pPr>
      <w:bookmarkStart w:id="11" w:name="bookmark10"/>
      <w:bookmarkEnd w:id="11"/>
      <w:bookmarkStart w:id="12" w:name="bookmark8"/>
      <w:bookmarkEnd w:id="12"/>
      <w:bookmarkStart w:id="13" w:name="bookmark7"/>
      <w:bookmarkEnd w:id="13"/>
      <w:r>
        <w:rPr>
          <w:rFonts w:ascii="仿宋" w:hAnsi="仿宋" w:eastAsia="仿宋" w:cs="仿宋"/>
          <w:b/>
          <w:bCs/>
          <w:spacing w:val="-1"/>
          <w:sz w:val="31"/>
          <w:szCs w:val="31"/>
        </w:rPr>
        <w:t>第四部分</w:t>
      </w:r>
      <w:r>
        <w:rPr>
          <w:rFonts w:ascii="仿宋" w:hAnsi="仿宋" w:eastAsia="仿宋" w:cs="仿宋"/>
          <w:spacing w:val="22"/>
          <w:sz w:val="31"/>
          <w:szCs w:val="31"/>
        </w:rPr>
        <w:t xml:space="preserve">  </w:t>
      </w:r>
      <w:r>
        <w:rPr>
          <w:rFonts w:ascii="仿宋" w:hAnsi="仿宋" w:eastAsia="仿宋" w:cs="仿宋"/>
          <w:b/>
          <w:bCs/>
          <w:spacing w:val="-1"/>
          <w:sz w:val="31"/>
          <w:szCs w:val="31"/>
        </w:rPr>
        <w:t>合同格式</w:t>
      </w:r>
    </w:p>
    <w:p w14:paraId="46D05010">
      <w:pPr>
        <w:pStyle w:val="2"/>
        <w:spacing w:line="306" w:lineRule="auto"/>
      </w:pPr>
    </w:p>
    <w:p w14:paraId="3091E308">
      <w:pPr>
        <w:pStyle w:val="2"/>
        <w:spacing w:line="306" w:lineRule="auto"/>
      </w:pPr>
    </w:p>
    <w:p w14:paraId="66C6199A">
      <w:pPr>
        <w:pStyle w:val="2"/>
        <w:spacing w:line="307" w:lineRule="auto"/>
      </w:pPr>
    </w:p>
    <w:p w14:paraId="37737B3E">
      <w:pPr>
        <w:spacing w:before="91" w:line="220" w:lineRule="auto"/>
        <w:ind w:left="3120"/>
        <w:outlineLvl w:val="1"/>
        <w:rPr>
          <w:rFonts w:ascii="宋体" w:hAnsi="宋体" w:eastAsia="宋体" w:cs="宋体"/>
          <w:sz w:val="28"/>
          <w:szCs w:val="28"/>
        </w:rPr>
      </w:pPr>
      <w:r>
        <w:rPr>
          <w:rFonts w:ascii="宋体" w:hAnsi="宋体" w:eastAsia="宋体" w:cs="宋体"/>
          <w:b/>
          <w:bCs/>
          <w:spacing w:val="-5"/>
          <w:sz w:val="28"/>
          <w:szCs w:val="28"/>
        </w:rPr>
        <w:t>第一节</w:t>
      </w:r>
      <w:r>
        <w:rPr>
          <w:rFonts w:ascii="宋体" w:hAnsi="宋体" w:eastAsia="宋体" w:cs="宋体"/>
          <w:spacing w:val="-55"/>
          <w:sz w:val="28"/>
          <w:szCs w:val="28"/>
        </w:rPr>
        <w:t xml:space="preserve"> </w:t>
      </w:r>
      <w:r>
        <w:rPr>
          <w:rFonts w:ascii="宋体" w:hAnsi="宋体" w:eastAsia="宋体" w:cs="宋体"/>
          <w:b/>
          <w:bCs/>
          <w:spacing w:val="-5"/>
          <w:sz w:val="28"/>
          <w:szCs w:val="28"/>
        </w:rPr>
        <w:t>通用合同条款</w:t>
      </w:r>
    </w:p>
    <w:p w14:paraId="719F7B1E">
      <w:pPr>
        <w:pStyle w:val="2"/>
        <w:spacing w:line="375" w:lineRule="auto"/>
      </w:pPr>
    </w:p>
    <w:p w14:paraId="0C5917AF">
      <w:pPr>
        <w:spacing w:before="101" w:line="229" w:lineRule="auto"/>
        <w:ind w:left="21"/>
        <w:outlineLvl w:val="1"/>
        <w:rPr>
          <w:rFonts w:ascii="仿宋" w:hAnsi="仿宋" w:eastAsia="仿宋" w:cs="仿宋"/>
          <w:sz w:val="31"/>
          <w:szCs w:val="31"/>
        </w:rPr>
      </w:pPr>
      <w:r>
        <w:rPr>
          <w:rFonts w:ascii="仿宋" w:hAnsi="仿宋" w:eastAsia="仿宋" w:cs="仿宋"/>
          <w:spacing w:val="3"/>
          <w:sz w:val="31"/>
          <w:szCs w:val="31"/>
        </w:rPr>
        <w:t>1、一般约定</w:t>
      </w:r>
    </w:p>
    <w:p w14:paraId="59691B1A">
      <w:pPr>
        <w:pStyle w:val="2"/>
        <w:spacing w:line="254" w:lineRule="auto"/>
      </w:pPr>
    </w:p>
    <w:p w14:paraId="178D8124">
      <w:pPr>
        <w:pStyle w:val="2"/>
        <w:spacing w:line="254" w:lineRule="auto"/>
      </w:pPr>
    </w:p>
    <w:p w14:paraId="5C28882B">
      <w:pPr>
        <w:spacing w:before="65" w:line="232" w:lineRule="auto"/>
        <w:ind w:left="9"/>
        <w:rPr>
          <w:rFonts w:ascii="仿宋" w:hAnsi="仿宋" w:eastAsia="仿宋" w:cs="仿宋"/>
          <w:sz w:val="20"/>
          <w:szCs w:val="20"/>
        </w:rPr>
      </w:pPr>
      <w:r>
        <w:rPr>
          <w:rFonts w:ascii="仿宋" w:hAnsi="仿宋" w:eastAsia="仿宋" w:cs="仿宋"/>
          <w:b/>
          <w:bCs/>
          <w:spacing w:val="1"/>
          <w:sz w:val="20"/>
          <w:szCs w:val="20"/>
        </w:rPr>
        <w:t>1.1</w:t>
      </w:r>
      <w:r>
        <w:rPr>
          <w:rFonts w:ascii="仿宋" w:hAnsi="仿宋" w:eastAsia="仿宋" w:cs="仿宋"/>
          <w:spacing w:val="19"/>
          <w:sz w:val="20"/>
          <w:szCs w:val="20"/>
        </w:rPr>
        <w:t xml:space="preserve"> </w:t>
      </w:r>
      <w:r>
        <w:rPr>
          <w:rFonts w:ascii="仿宋" w:hAnsi="仿宋" w:eastAsia="仿宋" w:cs="仿宋"/>
          <w:b/>
          <w:bCs/>
          <w:spacing w:val="1"/>
          <w:sz w:val="20"/>
          <w:szCs w:val="20"/>
        </w:rPr>
        <w:t>词语定义</w:t>
      </w:r>
    </w:p>
    <w:p w14:paraId="387DC4FA">
      <w:pPr>
        <w:spacing w:before="156" w:line="231" w:lineRule="auto"/>
        <w:ind w:left="4"/>
        <w:rPr>
          <w:rFonts w:ascii="仿宋" w:hAnsi="仿宋" w:eastAsia="仿宋" w:cs="仿宋"/>
          <w:sz w:val="20"/>
          <w:szCs w:val="20"/>
        </w:rPr>
      </w:pPr>
      <w:r>
        <w:rPr>
          <w:rFonts w:ascii="仿宋" w:hAnsi="仿宋" w:eastAsia="仿宋" w:cs="仿宋"/>
          <w:spacing w:val="9"/>
          <w:sz w:val="20"/>
          <w:szCs w:val="20"/>
        </w:rPr>
        <w:t>通用合同条款、专用合同条款中的下列词语应具有本款所赋予的含义。</w:t>
      </w:r>
    </w:p>
    <w:p w14:paraId="26BFA81E">
      <w:pPr>
        <w:spacing w:before="160" w:line="232" w:lineRule="auto"/>
        <w:ind w:left="9"/>
        <w:rPr>
          <w:rFonts w:ascii="仿宋" w:hAnsi="仿宋" w:eastAsia="仿宋" w:cs="仿宋"/>
          <w:sz w:val="20"/>
          <w:szCs w:val="20"/>
        </w:rPr>
      </w:pPr>
      <w:r>
        <w:rPr>
          <w:rFonts w:ascii="仿宋" w:hAnsi="仿宋" w:eastAsia="仿宋" w:cs="仿宋"/>
          <w:b/>
          <w:bCs/>
          <w:spacing w:val="-2"/>
          <w:sz w:val="20"/>
          <w:szCs w:val="20"/>
        </w:rPr>
        <w:t>1.1.1</w:t>
      </w:r>
      <w:r>
        <w:rPr>
          <w:rFonts w:ascii="仿宋" w:hAnsi="仿宋" w:eastAsia="仿宋" w:cs="仿宋"/>
          <w:spacing w:val="29"/>
          <w:sz w:val="20"/>
          <w:szCs w:val="20"/>
        </w:rPr>
        <w:t xml:space="preserve"> </w:t>
      </w:r>
      <w:r>
        <w:rPr>
          <w:rFonts w:ascii="仿宋" w:hAnsi="仿宋" w:eastAsia="仿宋" w:cs="仿宋"/>
          <w:b/>
          <w:bCs/>
          <w:spacing w:val="-2"/>
          <w:sz w:val="20"/>
          <w:szCs w:val="20"/>
        </w:rPr>
        <w:t>合同</w:t>
      </w:r>
    </w:p>
    <w:p w14:paraId="69568144">
      <w:pPr>
        <w:spacing w:before="156" w:line="303" w:lineRule="auto"/>
        <w:ind w:left="6" w:right="2" w:firstLine="423"/>
        <w:rPr>
          <w:rFonts w:ascii="仿宋" w:hAnsi="仿宋" w:eastAsia="仿宋" w:cs="仿宋"/>
          <w:sz w:val="20"/>
          <w:szCs w:val="20"/>
        </w:rPr>
      </w:pPr>
      <w:r>
        <w:fldChar w:fldCharType="begin"/>
      </w:r>
      <w:r>
        <w:instrText xml:space="preserve"> HYPERLINK "1.1.1.1" </w:instrText>
      </w:r>
      <w:r>
        <w:fldChar w:fldCharType="separate"/>
      </w:r>
      <w:r>
        <w:rPr>
          <w:rFonts w:ascii="仿宋" w:hAnsi="仿宋" w:eastAsia="仿宋" w:cs="仿宋"/>
          <w:spacing w:val="7"/>
          <w:sz w:val="20"/>
          <w:szCs w:val="20"/>
        </w:rPr>
        <w:t>1.1.1.1</w:t>
      </w:r>
      <w:r>
        <w:rPr>
          <w:rFonts w:ascii="仿宋" w:hAnsi="仿宋" w:eastAsia="仿宋" w:cs="仿宋"/>
          <w:spacing w:val="7"/>
          <w:sz w:val="20"/>
          <w:szCs w:val="20"/>
        </w:rPr>
        <w:fldChar w:fldCharType="end"/>
      </w:r>
      <w:r>
        <w:rPr>
          <w:rFonts w:ascii="仿宋" w:hAnsi="仿宋" w:eastAsia="仿宋" w:cs="仿宋"/>
          <w:spacing w:val="7"/>
          <w:sz w:val="20"/>
          <w:szCs w:val="20"/>
        </w:rPr>
        <w:t xml:space="preserve"> 合同文件（或称合同</w:t>
      </w:r>
      <w:r>
        <w:rPr>
          <w:rFonts w:ascii="仿宋" w:hAnsi="仿宋" w:eastAsia="仿宋" w:cs="仿宋"/>
          <w:spacing w:val="5"/>
          <w:sz w:val="20"/>
          <w:szCs w:val="20"/>
        </w:rPr>
        <w:t>）</w:t>
      </w:r>
      <w:r>
        <w:rPr>
          <w:rFonts w:ascii="仿宋" w:hAnsi="仿宋" w:eastAsia="仿宋" w:cs="仿宋"/>
          <w:spacing w:val="-56"/>
          <w:sz w:val="20"/>
          <w:szCs w:val="20"/>
        </w:rPr>
        <w:t xml:space="preserve"> </w:t>
      </w:r>
      <w:r>
        <w:rPr>
          <w:rFonts w:ascii="仿宋" w:hAnsi="仿宋" w:eastAsia="仿宋" w:cs="仿宋"/>
          <w:spacing w:val="5"/>
          <w:sz w:val="20"/>
          <w:szCs w:val="20"/>
        </w:rPr>
        <w:t>：</w:t>
      </w:r>
      <w:r>
        <w:rPr>
          <w:rFonts w:ascii="仿宋" w:hAnsi="仿宋" w:eastAsia="仿宋" w:cs="仿宋"/>
          <w:spacing w:val="7"/>
          <w:sz w:val="20"/>
          <w:szCs w:val="20"/>
        </w:rPr>
        <w:t>指合同协议书、</w:t>
      </w:r>
      <w:r>
        <w:rPr>
          <w:rFonts w:ascii="仿宋" w:hAnsi="仿宋" w:eastAsia="仿宋" w:cs="仿宋"/>
          <w:spacing w:val="-51"/>
          <w:sz w:val="20"/>
          <w:szCs w:val="20"/>
        </w:rPr>
        <w:t xml:space="preserve"> </w:t>
      </w:r>
      <w:r>
        <w:rPr>
          <w:rFonts w:ascii="仿宋" w:hAnsi="仿宋" w:eastAsia="仿宋" w:cs="仿宋"/>
          <w:spacing w:val="7"/>
          <w:sz w:val="20"/>
          <w:szCs w:val="20"/>
        </w:rPr>
        <w:t>中标通知书、投标函及投标函附录、专用</w:t>
      </w:r>
      <w:r>
        <w:rPr>
          <w:rFonts w:ascii="仿宋" w:hAnsi="仿宋" w:eastAsia="仿宋" w:cs="仿宋"/>
          <w:sz w:val="20"/>
          <w:szCs w:val="20"/>
        </w:rPr>
        <w:t xml:space="preserve"> </w:t>
      </w:r>
      <w:r>
        <w:rPr>
          <w:rFonts w:ascii="仿宋" w:hAnsi="仿宋" w:eastAsia="仿宋" w:cs="仿宋"/>
          <w:spacing w:val="6"/>
          <w:sz w:val="20"/>
          <w:szCs w:val="20"/>
        </w:rPr>
        <w:t>合同条款、通用合同条款、技术标准和要求、</w:t>
      </w:r>
      <w:r>
        <w:rPr>
          <w:rFonts w:ascii="仿宋" w:hAnsi="仿宋" w:eastAsia="仿宋" w:cs="仿宋"/>
          <w:spacing w:val="-58"/>
          <w:sz w:val="20"/>
          <w:szCs w:val="20"/>
        </w:rPr>
        <w:t xml:space="preserve"> </w:t>
      </w:r>
      <w:r>
        <w:rPr>
          <w:rFonts w:ascii="仿宋" w:hAnsi="仿宋" w:eastAsia="仿宋" w:cs="仿宋"/>
          <w:spacing w:val="6"/>
          <w:sz w:val="20"/>
          <w:szCs w:val="20"/>
        </w:rPr>
        <w:t>图纸、</w:t>
      </w:r>
      <w:r>
        <w:rPr>
          <w:rFonts w:ascii="仿宋" w:hAnsi="仿宋" w:eastAsia="仿宋" w:cs="仿宋"/>
          <w:spacing w:val="-53"/>
          <w:sz w:val="20"/>
          <w:szCs w:val="20"/>
        </w:rPr>
        <w:t xml:space="preserve"> </w:t>
      </w:r>
      <w:r>
        <w:rPr>
          <w:rFonts w:ascii="仿宋" w:hAnsi="仿宋" w:eastAsia="仿宋" w:cs="仿宋"/>
          <w:spacing w:val="6"/>
          <w:sz w:val="20"/>
          <w:szCs w:val="20"/>
        </w:rPr>
        <w:t>已标价工程量清单，</w:t>
      </w:r>
      <w:r>
        <w:rPr>
          <w:rFonts w:ascii="仿宋" w:hAnsi="仿宋" w:eastAsia="仿宋" w:cs="仿宋"/>
          <w:spacing w:val="-57"/>
          <w:sz w:val="20"/>
          <w:szCs w:val="20"/>
        </w:rPr>
        <w:t xml:space="preserve"> </w:t>
      </w:r>
      <w:r>
        <w:rPr>
          <w:rFonts w:ascii="仿宋" w:hAnsi="仿宋" w:eastAsia="仿宋" w:cs="仿宋"/>
          <w:spacing w:val="6"/>
          <w:sz w:val="20"/>
          <w:szCs w:val="20"/>
        </w:rPr>
        <w:t>以及其他合同文</w:t>
      </w:r>
      <w:r>
        <w:rPr>
          <w:rFonts w:ascii="仿宋" w:hAnsi="仿宋" w:eastAsia="仿宋" w:cs="仿宋"/>
          <w:spacing w:val="5"/>
          <w:sz w:val="20"/>
          <w:szCs w:val="20"/>
        </w:rPr>
        <w:t>件。</w:t>
      </w:r>
    </w:p>
    <w:p w14:paraId="719AFD73">
      <w:pPr>
        <w:spacing w:before="159" w:line="231" w:lineRule="auto"/>
        <w:ind w:left="429"/>
        <w:rPr>
          <w:rFonts w:ascii="仿宋" w:hAnsi="仿宋" w:eastAsia="仿宋" w:cs="仿宋"/>
          <w:sz w:val="20"/>
          <w:szCs w:val="20"/>
        </w:rPr>
      </w:pPr>
      <w:r>
        <w:fldChar w:fldCharType="begin"/>
      </w:r>
      <w:r>
        <w:instrText xml:space="preserve"> HYPERLINK "1.1.1.2" </w:instrText>
      </w:r>
      <w:r>
        <w:fldChar w:fldCharType="separate"/>
      </w:r>
      <w:r>
        <w:rPr>
          <w:rFonts w:ascii="仿宋" w:hAnsi="仿宋" w:eastAsia="仿宋" w:cs="仿宋"/>
          <w:spacing w:val="6"/>
          <w:sz w:val="20"/>
          <w:szCs w:val="20"/>
        </w:rPr>
        <w:t>1.1.1.2</w:t>
      </w:r>
      <w:r>
        <w:rPr>
          <w:rFonts w:ascii="仿宋" w:hAnsi="仿宋" w:eastAsia="仿宋" w:cs="仿宋"/>
          <w:spacing w:val="6"/>
          <w:sz w:val="20"/>
          <w:szCs w:val="20"/>
        </w:rPr>
        <w:fldChar w:fldCharType="end"/>
      </w:r>
      <w:r>
        <w:rPr>
          <w:rFonts w:ascii="仿宋" w:hAnsi="仿宋" w:eastAsia="仿宋" w:cs="仿宋"/>
          <w:spacing w:val="6"/>
          <w:sz w:val="20"/>
          <w:szCs w:val="20"/>
        </w:rPr>
        <w:t xml:space="preserve"> 合同协议书：指第</w:t>
      </w:r>
      <w:r>
        <w:rPr>
          <w:rFonts w:ascii="仿宋" w:hAnsi="仿宋" w:eastAsia="仿宋" w:cs="仿宋"/>
          <w:spacing w:val="-23"/>
          <w:sz w:val="20"/>
          <w:szCs w:val="20"/>
        </w:rPr>
        <w:t xml:space="preserve"> </w:t>
      </w:r>
      <w:r>
        <w:rPr>
          <w:rFonts w:ascii="仿宋" w:hAnsi="仿宋" w:eastAsia="仿宋" w:cs="仿宋"/>
          <w:spacing w:val="6"/>
          <w:sz w:val="20"/>
          <w:szCs w:val="20"/>
        </w:rPr>
        <w:t>1.5 款所指的合同协议书。</w:t>
      </w:r>
    </w:p>
    <w:p w14:paraId="254A76ED">
      <w:pPr>
        <w:spacing w:before="158" w:line="231" w:lineRule="auto"/>
        <w:ind w:left="429"/>
        <w:rPr>
          <w:rFonts w:ascii="仿宋" w:hAnsi="仿宋" w:eastAsia="仿宋" w:cs="仿宋"/>
          <w:sz w:val="20"/>
          <w:szCs w:val="20"/>
        </w:rPr>
      </w:pPr>
      <w:r>
        <w:fldChar w:fldCharType="begin"/>
      </w:r>
      <w:r>
        <w:instrText xml:space="preserve"> HYPERLINK "1.1.1.3" </w:instrText>
      </w:r>
      <w:r>
        <w:fldChar w:fldCharType="separate"/>
      </w:r>
      <w:r>
        <w:rPr>
          <w:rFonts w:ascii="仿宋" w:hAnsi="仿宋" w:eastAsia="仿宋" w:cs="仿宋"/>
          <w:spacing w:val="6"/>
          <w:sz w:val="20"/>
          <w:szCs w:val="20"/>
        </w:rPr>
        <w:t>1.1.1.3</w:t>
      </w:r>
      <w:r>
        <w:rPr>
          <w:rFonts w:ascii="仿宋" w:hAnsi="仿宋" w:eastAsia="仿宋" w:cs="仿宋"/>
          <w:spacing w:val="6"/>
          <w:sz w:val="20"/>
          <w:szCs w:val="20"/>
        </w:rPr>
        <w:fldChar w:fldCharType="end"/>
      </w:r>
      <w:r>
        <w:rPr>
          <w:rFonts w:ascii="仿宋" w:hAnsi="仿宋" w:eastAsia="仿宋" w:cs="仿宋"/>
          <w:spacing w:val="45"/>
          <w:sz w:val="20"/>
          <w:szCs w:val="20"/>
        </w:rPr>
        <w:t xml:space="preserve"> </w:t>
      </w:r>
      <w:r>
        <w:rPr>
          <w:rFonts w:ascii="仿宋" w:hAnsi="仿宋" w:eastAsia="仿宋" w:cs="仿宋"/>
          <w:spacing w:val="6"/>
          <w:sz w:val="20"/>
          <w:szCs w:val="20"/>
        </w:rPr>
        <w:t>中标通知书：指发包人通知承包人中标的函件。</w:t>
      </w:r>
    </w:p>
    <w:p w14:paraId="17FB3193">
      <w:pPr>
        <w:spacing w:before="157" w:line="229" w:lineRule="auto"/>
        <w:ind w:left="429"/>
        <w:rPr>
          <w:rFonts w:ascii="仿宋" w:hAnsi="仿宋" w:eastAsia="仿宋" w:cs="仿宋"/>
          <w:sz w:val="20"/>
          <w:szCs w:val="20"/>
        </w:rPr>
      </w:pPr>
      <w:r>
        <w:fldChar w:fldCharType="begin"/>
      </w:r>
      <w:r>
        <w:instrText xml:space="preserve"> HYPERLINK "1.1.1.4" </w:instrText>
      </w:r>
      <w:r>
        <w:fldChar w:fldCharType="separate"/>
      </w:r>
      <w:r>
        <w:rPr>
          <w:rFonts w:ascii="仿宋" w:hAnsi="仿宋" w:eastAsia="仿宋" w:cs="仿宋"/>
          <w:spacing w:val="8"/>
          <w:sz w:val="20"/>
          <w:szCs w:val="20"/>
        </w:rPr>
        <w:t>1.1.1.4</w:t>
      </w:r>
      <w:r>
        <w:rPr>
          <w:rFonts w:ascii="仿宋" w:hAnsi="仿宋" w:eastAsia="仿宋" w:cs="仿宋"/>
          <w:spacing w:val="8"/>
          <w:sz w:val="20"/>
          <w:szCs w:val="20"/>
        </w:rPr>
        <w:fldChar w:fldCharType="end"/>
      </w:r>
      <w:r>
        <w:rPr>
          <w:rFonts w:ascii="仿宋" w:hAnsi="仿宋" w:eastAsia="仿宋" w:cs="仿宋"/>
          <w:spacing w:val="8"/>
          <w:sz w:val="20"/>
          <w:szCs w:val="20"/>
        </w:rPr>
        <w:t xml:space="preserve"> 投标函：指构成合同文件组成部分的由承包人填写并签署的投标函。</w:t>
      </w:r>
    </w:p>
    <w:p w14:paraId="1BC163C7">
      <w:pPr>
        <w:spacing w:before="163" w:line="228" w:lineRule="auto"/>
        <w:ind w:left="429"/>
        <w:rPr>
          <w:rFonts w:ascii="仿宋" w:hAnsi="仿宋" w:eastAsia="仿宋" w:cs="仿宋"/>
          <w:sz w:val="20"/>
          <w:szCs w:val="20"/>
        </w:rPr>
      </w:pPr>
      <w:r>
        <w:fldChar w:fldCharType="begin"/>
      </w:r>
      <w:r>
        <w:instrText xml:space="preserve"> HYPERLINK "1.1.1.5" </w:instrText>
      </w:r>
      <w:r>
        <w:fldChar w:fldCharType="separate"/>
      </w:r>
      <w:r>
        <w:rPr>
          <w:rFonts w:ascii="仿宋" w:hAnsi="仿宋" w:eastAsia="仿宋" w:cs="仿宋"/>
          <w:spacing w:val="8"/>
          <w:sz w:val="20"/>
          <w:szCs w:val="20"/>
        </w:rPr>
        <w:t>1.1.1.5</w:t>
      </w:r>
      <w:r>
        <w:rPr>
          <w:rFonts w:ascii="仿宋" w:hAnsi="仿宋" w:eastAsia="仿宋" w:cs="仿宋"/>
          <w:spacing w:val="8"/>
          <w:sz w:val="20"/>
          <w:szCs w:val="20"/>
        </w:rPr>
        <w:fldChar w:fldCharType="end"/>
      </w:r>
      <w:r>
        <w:rPr>
          <w:rFonts w:ascii="仿宋" w:hAnsi="仿宋" w:eastAsia="仿宋" w:cs="仿宋"/>
          <w:spacing w:val="8"/>
          <w:sz w:val="20"/>
          <w:szCs w:val="20"/>
        </w:rPr>
        <w:t xml:space="preserve"> 投标函附录：指附在投标函后构成合同文件</w:t>
      </w:r>
      <w:r>
        <w:rPr>
          <w:rFonts w:ascii="仿宋" w:hAnsi="仿宋" w:eastAsia="仿宋" w:cs="仿宋"/>
          <w:spacing w:val="7"/>
          <w:sz w:val="20"/>
          <w:szCs w:val="20"/>
        </w:rPr>
        <w:t>的投标函附录。</w:t>
      </w:r>
    </w:p>
    <w:p w14:paraId="266A7CD2">
      <w:pPr>
        <w:spacing w:before="160" w:line="303" w:lineRule="auto"/>
        <w:ind w:right="2" w:firstLine="429"/>
        <w:rPr>
          <w:rFonts w:ascii="仿宋" w:hAnsi="仿宋" w:eastAsia="仿宋" w:cs="仿宋"/>
          <w:sz w:val="20"/>
          <w:szCs w:val="20"/>
        </w:rPr>
      </w:pPr>
      <w:r>
        <w:fldChar w:fldCharType="begin"/>
      </w:r>
      <w:r>
        <w:instrText xml:space="preserve"> HYPERLINK "1.1.1.6" </w:instrText>
      </w:r>
      <w:r>
        <w:fldChar w:fldCharType="separate"/>
      </w:r>
      <w:r>
        <w:rPr>
          <w:rFonts w:ascii="仿宋" w:hAnsi="仿宋" w:eastAsia="仿宋" w:cs="仿宋"/>
          <w:spacing w:val="14"/>
          <w:sz w:val="20"/>
          <w:szCs w:val="20"/>
        </w:rPr>
        <w:t>1.1.1.6</w:t>
      </w:r>
      <w:r>
        <w:rPr>
          <w:rFonts w:ascii="仿宋" w:hAnsi="仿宋" w:eastAsia="仿宋" w:cs="仿宋"/>
          <w:spacing w:val="14"/>
          <w:sz w:val="20"/>
          <w:szCs w:val="20"/>
        </w:rPr>
        <w:fldChar w:fldCharType="end"/>
      </w:r>
      <w:r>
        <w:rPr>
          <w:rFonts w:ascii="仿宋" w:hAnsi="仿宋" w:eastAsia="仿宋" w:cs="仿宋"/>
          <w:spacing w:val="14"/>
          <w:sz w:val="20"/>
          <w:szCs w:val="20"/>
        </w:rPr>
        <w:t xml:space="preserve"> 技术标准和要求：指构成合同文件组成部分的名为技术标准和要求（</w:t>
      </w:r>
      <w:r>
        <w:rPr>
          <w:rFonts w:ascii="仿宋" w:hAnsi="仿宋" w:eastAsia="仿宋" w:cs="仿宋"/>
          <w:spacing w:val="13"/>
          <w:sz w:val="20"/>
          <w:szCs w:val="20"/>
        </w:rPr>
        <w:t>合同技术条</w:t>
      </w:r>
      <w:r>
        <w:rPr>
          <w:rFonts w:ascii="仿宋" w:hAnsi="仿宋" w:eastAsia="仿宋" w:cs="仿宋"/>
          <w:sz w:val="20"/>
          <w:szCs w:val="20"/>
        </w:rPr>
        <w:t xml:space="preserve"> </w:t>
      </w:r>
      <w:r>
        <w:rPr>
          <w:rFonts w:ascii="仿宋" w:hAnsi="仿宋" w:eastAsia="仿宋" w:cs="仿宋"/>
          <w:spacing w:val="9"/>
          <w:sz w:val="20"/>
          <w:szCs w:val="20"/>
        </w:rPr>
        <w:t>款）的文件，包括合同双方当事人约定对其所作的修改或补充。</w:t>
      </w:r>
    </w:p>
    <w:p w14:paraId="6EDA0757">
      <w:pPr>
        <w:spacing w:before="158" w:line="348" w:lineRule="auto"/>
        <w:ind w:firstLine="429"/>
        <w:rPr>
          <w:rFonts w:ascii="仿宋" w:hAnsi="仿宋" w:eastAsia="仿宋" w:cs="仿宋"/>
          <w:sz w:val="20"/>
          <w:szCs w:val="20"/>
        </w:rPr>
      </w:pPr>
      <w:r>
        <w:fldChar w:fldCharType="begin"/>
      </w:r>
      <w:r>
        <w:instrText xml:space="preserve"> HYPERLINK "1.1.1.7" </w:instrText>
      </w:r>
      <w:r>
        <w:fldChar w:fldCharType="separate"/>
      </w:r>
      <w:r>
        <w:rPr>
          <w:rFonts w:ascii="仿宋" w:hAnsi="仿宋" w:eastAsia="仿宋" w:cs="仿宋"/>
          <w:spacing w:val="8"/>
          <w:sz w:val="20"/>
          <w:szCs w:val="20"/>
        </w:rPr>
        <w:t>1.1.1.7</w:t>
      </w:r>
      <w:r>
        <w:rPr>
          <w:rFonts w:ascii="仿宋" w:hAnsi="仿宋" w:eastAsia="仿宋" w:cs="仿宋"/>
          <w:spacing w:val="8"/>
          <w:sz w:val="20"/>
          <w:szCs w:val="20"/>
        </w:rPr>
        <w:fldChar w:fldCharType="end"/>
      </w:r>
      <w:r>
        <w:rPr>
          <w:rFonts w:ascii="仿宋" w:hAnsi="仿宋" w:eastAsia="仿宋" w:cs="仿宋"/>
          <w:spacing w:val="53"/>
          <w:sz w:val="20"/>
          <w:szCs w:val="20"/>
        </w:rPr>
        <w:t xml:space="preserve"> </w:t>
      </w:r>
      <w:r>
        <w:rPr>
          <w:rFonts w:ascii="仿宋" w:hAnsi="仿宋" w:eastAsia="仿宋" w:cs="仿宋"/>
          <w:spacing w:val="8"/>
          <w:sz w:val="20"/>
          <w:szCs w:val="20"/>
        </w:rPr>
        <w:t>图纸：指列入合同的招标图纸、投标图纸和发包人按合同约定向承包人提供的施工</w:t>
      </w:r>
      <w:r>
        <w:rPr>
          <w:rFonts w:ascii="仿宋" w:hAnsi="仿宋" w:eastAsia="仿宋" w:cs="仿宋"/>
          <w:sz w:val="20"/>
          <w:szCs w:val="20"/>
        </w:rPr>
        <w:t xml:space="preserve"> </w:t>
      </w:r>
      <w:r>
        <w:rPr>
          <w:rFonts w:ascii="仿宋" w:hAnsi="仿宋" w:eastAsia="仿宋" w:cs="仿宋"/>
          <w:spacing w:val="9"/>
          <w:sz w:val="20"/>
          <w:szCs w:val="20"/>
        </w:rPr>
        <w:t>图纸和其它图纸（包括配套说明和有关资料）</w:t>
      </w:r>
      <w:r>
        <w:rPr>
          <w:rFonts w:ascii="仿宋" w:hAnsi="仿宋" w:eastAsia="仿宋" w:cs="仿宋"/>
          <w:spacing w:val="-49"/>
          <w:sz w:val="20"/>
          <w:szCs w:val="20"/>
        </w:rPr>
        <w:t xml:space="preserve"> </w:t>
      </w:r>
      <w:r>
        <w:rPr>
          <w:rFonts w:ascii="仿宋" w:hAnsi="仿宋" w:eastAsia="仿宋" w:cs="仿宋"/>
          <w:spacing w:val="9"/>
          <w:sz w:val="20"/>
          <w:szCs w:val="20"/>
        </w:rPr>
        <w:t>。列入合同的招标图纸已成为合同文件的一部分，</w:t>
      </w:r>
      <w:r>
        <w:rPr>
          <w:rFonts w:ascii="仿宋" w:hAnsi="仿宋" w:eastAsia="仿宋" w:cs="仿宋"/>
          <w:sz w:val="20"/>
          <w:szCs w:val="20"/>
        </w:rPr>
        <w:t xml:space="preserve"> </w:t>
      </w:r>
      <w:r>
        <w:rPr>
          <w:rFonts w:ascii="仿宋" w:hAnsi="仿宋" w:eastAsia="仿宋" w:cs="仿宋"/>
          <w:spacing w:val="9"/>
          <w:sz w:val="20"/>
          <w:szCs w:val="20"/>
        </w:rPr>
        <w:t>具有合同效力，</w:t>
      </w:r>
      <w:r>
        <w:rPr>
          <w:rFonts w:ascii="仿宋" w:hAnsi="仿宋" w:eastAsia="仿宋" w:cs="仿宋"/>
          <w:spacing w:val="51"/>
          <w:sz w:val="20"/>
          <w:szCs w:val="20"/>
        </w:rPr>
        <w:t xml:space="preserve"> </w:t>
      </w:r>
      <w:r>
        <w:rPr>
          <w:rFonts w:ascii="仿宋" w:hAnsi="仿宋" w:eastAsia="仿宋" w:cs="仿宋"/>
          <w:spacing w:val="9"/>
          <w:sz w:val="20"/>
          <w:szCs w:val="20"/>
        </w:rPr>
        <w:t>主要用于在履行合同中作为衡量变更的依据， 但不能直接用于施工。经发包人</w:t>
      </w:r>
      <w:r>
        <w:rPr>
          <w:rFonts w:ascii="仿宋" w:hAnsi="仿宋" w:eastAsia="仿宋" w:cs="仿宋"/>
          <w:sz w:val="20"/>
          <w:szCs w:val="20"/>
        </w:rPr>
        <w:t xml:space="preserve"> </w:t>
      </w:r>
      <w:r>
        <w:rPr>
          <w:rFonts w:ascii="仿宋" w:hAnsi="仿宋" w:eastAsia="仿宋" w:cs="仿宋"/>
          <w:spacing w:val="13"/>
          <w:sz w:val="20"/>
          <w:szCs w:val="20"/>
        </w:rPr>
        <w:t>确认进入合同的投标图纸亦成为合同文件的一部分，</w:t>
      </w:r>
      <w:r>
        <w:rPr>
          <w:rFonts w:ascii="仿宋" w:hAnsi="仿宋" w:eastAsia="仿宋" w:cs="仿宋"/>
          <w:spacing w:val="12"/>
          <w:sz w:val="20"/>
          <w:szCs w:val="20"/>
        </w:rPr>
        <w:t xml:space="preserve"> 用于在履行合同中检验承包人是否按其投</w:t>
      </w:r>
      <w:r>
        <w:rPr>
          <w:rFonts w:ascii="仿宋" w:hAnsi="仿宋" w:eastAsia="仿宋" w:cs="仿宋"/>
          <w:sz w:val="20"/>
          <w:szCs w:val="20"/>
        </w:rPr>
        <w:t xml:space="preserve"> </w:t>
      </w:r>
      <w:r>
        <w:rPr>
          <w:rFonts w:ascii="仿宋" w:hAnsi="仿宋" w:eastAsia="仿宋" w:cs="仿宋"/>
          <w:spacing w:val="9"/>
          <w:sz w:val="20"/>
          <w:szCs w:val="20"/>
        </w:rPr>
        <w:t>标时承诺的条件进行施工的依据， 亦不能直接</w:t>
      </w:r>
      <w:r>
        <w:rPr>
          <w:rFonts w:ascii="仿宋" w:hAnsi="仿宋" w:eastAsia="仿宋" w:cs="仿宋"/>
          <w:spacing w:val="8"/>
          <w:sz w:val="20"/>
          <w:szCs w:val="20"/>
        </w:rPr>
        <w:t>用于施工。</w:t>
      </w:r>
    </w:p>
    <w:p w14:paraId="5D8D1580">
      <w:pPr>
        <w:spacing w:before="159" w:line="303" w:lineRule="auto"/>
        <w:ind w:left="6" w:right="2" w:firstLine="423"/>
        <w:rPr>
          <w:rFonts w:ascii="仿宋" w:hAnsi="仿宋" w:eastAsia="仿宋" w:cs="仿宋"/>
          <w:sz w:val="20"/>
          <w:szCs w:val="20"/>
        </w:rPr>
      </w:pPr>
      <w:r>
        <w:fldChar w:fldCharType="begin"/>
      </w:r>
      <w:r>
        <w:instrText xml:space="preserve"> HYPERLINK "1.1.1.8" </w:instrText>
      </w:r>
      <w:r>
        <w:fldChar w:fldCharType="separate"/>
      </w:r>
      <w:r>
        <w:rPr>
          <w:rFonts w:ascii="仿宋" w:hAnsi="仿宋" w:eastAsia="仿宋" w:cs="仿宋"/>
          <w:spacing w:val="8"/>
          <w:sz w:val="20"/>
          <w:szCs w:val="20"/>
        </w:rPr>
        <w:t>1.1.1.8</w:t>
      </w:r>
      <w:r>
        <w:rPr>
          <w:rFonts w:ascii="仿宋" w:hAnsi="仿宋" w:eastAsia="仿宋" w:cs="仿宋"/>
          <w:spacing w:val="8"/>
          <w:sz w:val="20"/>
          <w:szCs w:val="20"/>
        </w:rPr>
        <w:fldChar w:fldCharType="end"/>
      </w:r>
      <w:r>
        <w:rPr>
          <w:rFonts w:ascii="仿宋" w:hAnsi="仿宋" w:eastAsia="仿宋" w:cs="仿宋"/>
          <w:spacing w:val="53"/>
          <w:sz w:val="20"/>
          <w:szCs w:val="20"/>
        </w:rPr>
        <w:t xml:space="preserve"> </w:t>
      </w:r>
      <w:r>
        <w:rPr>
          <w:rFonts w:ascii="仿宋" w:hAnsi="仿宋" w:eastAsia="仿宋" w:cs="仿宋"/>
          <w:spacing w:val="8"/>
          <w:sz w:val="20"/>
          <w:szCs w:val="20"/>
        </w:rPr>
        <w:t>已标价工程量清单：指构成合同文件组成部分的由承包人按照规定的格式和要求填</w:t>
      </w:r>
      <w:r>
        <w:rPr>
          <w:rFonts w:ascii="仿宋" w:hAnsi="仿宋" w:eastAsia="仿宋" w:cs="仿宋"/>
          <w:sz w:val="20"/>
          <w:szCs w:val="20"/>
        </w:rPr>
        <w:t xml:space="preserve"> </w:t>
      </w:r>
      <w:r>
        <w:rPr>
          <w:rFonts w:ascii="仿宋" w:hAnsi="仿宋" w:eastAsia="仿宋" w:cs="仿宋"/>
          <w:spacing w:val="7"/>
          <w:sz w:val="20"/>
          <w:szCs w:val="20"/>
        </w:rPr>
        <w:t>写并标明价格的工程量清单。</w:t>
      </w:r>
    </w:p>
    <w:p w14:paraId="517AA35B">
      <w:pPr>
        <w:spacing w:before="163" w:line="230" w:lineRule="auto"/>
        <w:ind w:left="429"/>
        <w:rPr>
          <w:rFonts w:ascii="仿宋" w:hAnsi="仿宋" w:eastAsia="仿宋" w:cs="仿宋"/>
          <w:sz w:val="20"/>
          <w:szCs w:val="20"/>
        </w:rPr>
      </w:pPr>
      <w:r>
        <w:fldChar w:fldCharType="begin"/>
      </w:r>
      <w:r>
        <w:instrText xml:space="preserve"> HYPERLINK "1.1.1.9" </w:instrText>
      </w:r>
      <w:r>
        <w:fldChar w:fldCharType="separate"/>
      </w:r>
      <w:r>
        <w:rPr>
          <w:rFonts w:ascii="仿宋" w:hAnsi="仿宋" w:eastAsia="仿宋" w:cs="仿宋"/>
          <w:spacing w:val="8"/>
          <w:sz w:val="20"/>
          <w:szCs w:val="20"/>
        </w:rPr>
        <w:t>1.1.1.9</w:t>
      </w:r>
      <w:r>
        <w:rPr>
          <w:rFonts w:ascii="仿宋" w:hAnsi="仿宋" w:eastAsia="仿宋" w:cs="仿宋"/>
          <w:spacing w:val="8"/>
          <w:sz w:val="20"/>
          <w:szCs w:val="20"/>
        </w:rPr>
        <w:fldChar w:fldCharType="end"/>
      </w:r>
      <w:r>
        <w:rPr>
          <w:rFonts w:ascii="仿宋" w:hAnsi="仿宋" w:eastAsia="仿宋" w:cs="仿宋"/>
          <w:spacing w:val="8"/>
          <w:sz w:val="20"/>
          <w:szCs w:val="20"/>
        </w:rPr>
        <w:t xml:space="preserve"> 其他合同文件：指经合同双方当事人确认构成合同文件的其他文件。</w:t>
      </w:r>
    </w:p>
    <w:p w14:paraId="4DE16183">
      <w:pPr>
        <w:spacing w:before="158" w:line="232" w:lineRule="auto"/>
        <w:ind w:left="429"/>
        <w:rPr>
          <w:rFonts w:ascii="仿宋" w:hAnsi="仿宋" w:eastAsia="仿宋" w:cs="仿宋"/>
          <w:sz w:val="20"/>
          <w:szCs w:val="20"/>
        </w:rPr>
      </w:pPr>
      <w:r>
        <w:rPr>
          <w:rFonts w:ascii="仿宋" w:hAnsi="仿宋" w:eastAsia="仿宋" w:cs="仿宋"/>
          <w:spacing w:val="4"/>
          <w:sz w:val="20"/>
          <w:szCs w:val="20"/>
        </w:rPr>
        <w:t>1.1.2</w:t>
      </w:r>
      <w:r>
        <w:rPr>
          <w:rFonts w:ascii="仿宋" w:hAnsi="仿宋" w:eastAsia="仿宋" w:cs="仿宋"/>
          <w:spacing w:val="30"/>
          <w:sz w:val="20"/>
          <w:szCs w:val="20"/>
        </w:rPr>
        <w:t xml:space="preserve"> </w:t>
      </w:r>
      <w:r>
        <w:rPr>
          <w:rFonts w:ascii="仿宋" w:hAnsi="仿宋" w:eastAsia="仿宋" w:cs="仿宋"/>
          <w:spacing w:val="4"/>
          <w:sz w:val="20"/>
          <w:szCs w:val="20"/>
        </w:rPr>
        <w:t>合同当事人和人员</w:t>
      </w:r>
    </w:p>
    <w:p w14:paraId="664B2227">
      <w:pPr>
        <w:spacing w:before="157" w:line="232" w:lineRule="auto"/>
        <w:ind w:left="429"/>
        <w:rPr>
          <w:rFonts w:ascii="仿宋" w:hAnsi="仿宋" w:eastAsia="仿宋" w:cs="仿宋"/>
          <w:sz w:val="20"/>
          <w:szCs w:val="20"/>
        </w:rPr>
      </w:pPr>
      <w:r>
        <w:fldChar w:fldCharType="begin"/>
      </w:r>
      <w:r>
        <w:instrText xml:space="preserve"> HYPERLINK "1.1.2.1" </w:instrText>
      </w:r>
      <w:r>
        <w:fldChar w:fldCharType="separate"/>
      </w:r>
      <w:r>
        <w:rPr>
          <w:rFonts w:ascii="仿宋" w:hAnsi="仿宋" w:eastAsia="仿宋" w:cs="仿宋"/>
          <w:spacing w:val="7"/>
          <w:sz w:val="20"/>
          <w:szCs w:val="20"/>
        </w:rPr>
        <w:t>1.1.2.1</w:t>
      </w:r>
      <w:r>
        <w:rPr>
          <w:rFonts w:ascii="仿宋" w:hAnsi="仿宋" w:eastAsia="仿宋" w:cs="仿宋"/>
          <w:spacing w:val="7"/>
          <w:sz w:val="20"/>
          <w:szCs w:val="20"/>
        </w:rPr>
        <w:fldChar w:fldCharType="end"/>
      </w:r>
      <w:r>
        <w:rPr>
          <w:rFonts w:ascii="仿宋" w:hAnsi="仿宋" w:eastAsia="仿宋" w:cs="仿宋"/>
          <w:spacing w:val="7"/>
          <w:sz w:val="20"/>
          <w:szCs w:val="20"/>
        </w:rPr>
        <w:t xml:space="preserve"> 合同当事人：指发包人和（或）承包人。</w:t>
      </w:r>
    </w:p>
    <w:p w14:paraId="0919A032">
      <w:pPr>
        <w:spacing w:before="157" w:line="228" w:lineRule="auto"/>
        <w:ind w:left="429"/>
        <w:rPr>
          <w:rFonts w:ascii="仿宋" w:hAnsi="仿宋" w:eastAsia="仿宋" w:cs="仿宋"/>
          <w:sz w:val="20"/>
          <w:szCs w:val="20"/>
        </w:rPr>
      </w:pPr>
      <w:r>
        <w:fldChar w:fldCharType="begin"/>
      </w:r>
      <w:r>
        <w:instrText xml:space="preserve"> HYPERLINK "1.1.2.2" </w:instrText>
      </w:r>
      <w:r>
        <w:fldChar w:fldCharType="separate"/>
      </w:r>
      <w:r>
        <w:rPr>
          <w:rFonts w:ascii="仿宋" w:hAnsi="仿宋" w:eastAsia="仿宋" w:cs="仿宋"/>
          <w:spacing w:val="8"/>
          <w:sz w:val="20"/>
          <w:szCs w:val="20"/>
        </w:rPr>
        <w:t>1.1.2.2</w:t>
      </w:r>
      <w:r>
        <w:rPr>
          <w:rFonts w:ascii="仿宋" w:hAnsi="仿宋" w:eastAsia="仿宋" w:cs="仿宋"/>
          <w:spacing w:val="8"/>
          <w:sz w:val="20"/>
          <w:szCs w:val="20"/>
        </w:rPr>
        <w:fldChar w:fldCharType="end"/>
      </w:r>
      <w:r>
        <w:rPr>
          <w:rFonts w:ascii="仿宋" w:hAnsi="仿宋" w:eastAsia="仿宋" w:cs="仿宋"/>
          <w:spacing w:val="8"/>
          <w:sz w:val="20"/>
          <w:szCs w:val="20"/>
        </w:rPr>
        <w:t xml:space="preserve"> 发包人：指专用合同条款中指明并与承包人在合同协议书中签字的当事人。</w:t>
      </w:r>
    </w:p>
    <w:p w14:paraId="7E09DD61">
      <w:pPr>
        <w:spacing w:before="163" w:line="228" w:lineRule="auto"/>
        <w:ind w:left="429"/>
        <w:rPr>
          <w:rFonts w:ascii="仿宋" w:hAnsi="仿宋" w:eastAsia="仿宋" w:cs="仿宋"/>
          <w:sz w:val="20"/>
          <w:szCs w:val="20"/>
        </w:rPr>
      </w:pPr>
      <w:r>
        <w:fldChar w:fldCharType="begin"/>
      </w:r>
      <w:r>
        <w:instrText xml:space="preserve"> HYPERLINK "1.1.2.3" </w:instrText>
      </w:r>
      <w:r>
        <w:fldChar w:fldCharType="separate"/>
      </w:r>
      <w:r>
        <w:rPr>
          <w:rFonts w:ascii="仿宋" w:hAnsi="仿宋" w:eastAsia="仿宋" w:cs="仿宋"/>
          <w:spacing w:val="8"/>
          <w:sz w:val="20"/>
          <w:szCs w:val="20"/>
        </w:rPr>
        <w:t>1.1.2.3</w:t>
      </w:r>
      <w:r>
        <w:rPr>
          <w:rFonts w:ascii="仿宋" w:hAnsi="仿宋" w:eastAsia="仿宋" w:cs="仿宋"/>
          <w:spacing w:val="8"/>
          <w:sz w:val="20"/>
          <w:szCs w:val="20"/>
        </w:rPr>
        <w:fldChar w:fldCharType="end"/>
      </w:r>
      <w:r>
        <w:rPr>
          <w:rFonts w:ascii="仿宋" w:hAnsi="仿宋" w:eastAsia="仿宋" w:cs="仿宋"/>
          <w:spacing w:val="8"/>
          <w:sz w:val="20"/>
          <w:szCs w:val="20"/>
        </w:rPr>
        <w:t xml:space="preserve"> 承包人：指专用合同条款中指明并与发包人在合同协议书中签字的当事人。</w:t>
      </w:r>
    </w:p>
    <w:p w14:paraId="0D0244C6">
      <w:pPr>
        <w:spacing w:before="161" w:line="231" w:lineRule="auto"/>
        <w:ind w:left="429"/>
        <w:rPr>
          <w:rFonts w:ascii="仿宋" w:hAnsi="仿宋" w:eastAsia="仿宋" w:cs="仿宋"/>
          <w:sz w:val="20"/>
          <w:szCs w:val="20"/>
        </w:rPr>
      </w:pPr>
      <w:r>
        <w:fldChar w:fldCharType="begin"/>
      </w:r>
      <w:r>
        <w:instrText xml:space="preserve"> HYPERLINK "1.1.2.4" </w:instrText>
      </w:r>
      <w:r>
        <w:fldChar w:fldCharType="separate"/>
      </w:r>
      <w:r>
        <w:rPr>
          <w:rFonts w:ascii="仿宋" w:hAnsi="仿宋" w:eastAsia="仿宋" w:cs="仿宋"/>
          <w:spacing w:val="8"/>
          <w:sz w:val="20"/>
          <w:szCs w:val="20"/>
        </w:rPr>
        <w:t>1.1.2.4</w:t>
      </w:r>
      <w:r>
        <w:rPr>
          <w:rFonts w:ascii="仿宋" w:hAnsi="仿宋" w:eastAsia="仿宋" w:cs="仿宋"/>
          <w:spacing w:val="8"/>
          <w:sz w:val="20"/>
          <w:szCs w:val="20"/>
        </w:rPr>
        <w:fldChar w:fldCharType="end"/>
      </w:r>
      <w:r>
        <w:rPr>
          <w:rFonts w:ascii="仿宋" w:hAnsi="仿宋" w:eastAsia="仿宋" w:cs="仿宋"/>
          <w:spacing w:val="8"/>
          <w:sz w:val="20"/>
          <w:szCs w:val="20"/>
        </w:rPr>
        <w:t xml:space="preserve"> 承包人项目经理：指承包人派驻</w:t>
      </w:r>
      <w:r>
        <w:rPr>
          <w:rFonts w:ascii="仿宋" w:hAnsi="仿宋" w:eastAsia="仿宋" w:cs="仿宋"/>
          <w:spacing w:val="7"/>
          <w:sz w:val="20"/>
          <w:szCs w:val="20"/>
        </w:rPr>
        <w:t>施工场地的全权负责人。</w:t>
      </w:r>
    </w:p>
    <w:p w14:paraId="0B7D0DDB">
      <w:pPr>
        <w:spacing w:line="231" w:lineRule="auto"/>
        <w:rPr>
          <w:rFonts w:ascii="仿宋" w:hAnsi="仿宋" w:eastAsia="仿宋" w:cs="仿宋"/>
          <w:sz w:val="20"/>
          <w:szCs w:val="20"/>
        </w:rPr>
        <w:sectPr>
          <w:footerReference r:id="rId36" w:type="default"/>
          <w:pgSz w:w="11906" w:h="16839"/>
          <w:pgMar w:top="400" w:right="1530" w:bottom="1156" w:left="1544" w:header="0" w:footer="994" w:gutter="0"/>
          <w:cols w:space="720" w:num="1"/>
        </w:sectPr>
      </w:pPr>
    </w:p>
    <w:p w14:paraId="0ECE783B">
      <w:pPr>
        <w:pStyle w:val="2"/>
        <w:spacing w:line="252" w:lineRule="auto"/>
      </w:pPr>
    </w:p>
    <w:p w14:paraId="58F5EBB0">
      <w:pPr>
        <w:pStyle w:val="2"/>
        <w:spacing w:line="252" w:lineRule="auto"/>
      </w:pPr>
    </w:p>
    <w:p w14:paraId="5A934231">
      <w:pPr>
        <w:pStyle w:val="2"/>
        <w:spacing w:line="252" w:lineRule="auto"/>
      </w:pPr>
    </w:p>
    <w:p w14:paraId="4502C3B5">
      <w:pPr>
        <w:pStyle w:val="2"/>
        <w:spacing w:line="252" w:lineRule="auto"/>
      </w:pPr>
    </w:p>
    <w:p w14:paraId="7BE156A3">
      <w:pPr>
        <w:pStyle w:val="2"/>
        <w:spacing w:line="252" w:lineRule="auto"/>
      </w:pPr>
    </w:p>
    <w:p w14:paraId="5398E3A0">
      <w:pPr>
        <w:spacing w:before="65" w:line="304" w:lineRule="auto"/>
        <w:ind w:left="4" w:firstLine="423"/>
        <w:rPr>
          <w:rFonts w:ascii="仿宋" w:hAnsi="仿宋" w:eastAsia="仿宋" w:cs="仿宋"/>
          <w:sz w:val="20"/>
          <w:szCs w:val="20"/>
        </w:rPr>
      </w:pPr>
      <w:r>
        <w:fldChar w:fldCharType="begin"/>
      </w:r>
      <w:r>
        <w:instrText xml:space="preserve"> HYPERLINK "1.1.2.5" </w:instrText>
      </w:r>
      <w:r>
        <w:fldChar w:fldCharType="separate"/>
      </w:r>
      <w:r>
        <w:rPr>
          <w:rFonts w:ascii="仿宋" w:hAnsi="仿宋" w:eastAsia="仿宋" w:cs="仿宋"/>
          <w:spacing w:val="10"/>
          <w:sz w:val="20"/>
          <w:szCs w:val="20"/>
        </w:rPr>
        <w:t>1.1.2.5</w:t>
      </w:r>
      <w:r>
        <w:rPr>
          <w:rFonts w:ascii="仿宋" w:hAnsi="仿宋" w:eastAsia="仿宋" w:cs="仿宋"/>
          <w:spacing w:val="10"/>
          <w:sz w:val="20"/>
          <w:szCs w:val="20"/>
        </w:rPr>
        <w:fldChar w:fldCharType="end"/>
      </w:r>
      <w:r>
        <w:rPr>
          <w:rFonts w:ascii="仿宋" w:hAnsi="仿宋" w:eastAsia="仿宋" w:cs="仿宋"/>
          <w:spacing w:val="-30"/>
          <w:sz w:val="20"/>
          <w:szCs w:val="20"/>
        </w:rPr>
        <w:t xml:space="preserve"> </w:t>
      </w:r>
      <w:r>
        <w:rPr>
          <w:rFonts w:ascii="仿宋" w:hAnsi="仿宋" w:eastAsia="仿宋" w:cs="仿宋"/>
          <w:spacing w:val="10"/>
          <w:sz w:val="20"/>
          <w:szCs w:val="20"/>
        </w:rPr>
        <w:t>分包人：指专用合同条款中指明的，从承包人处分包合同中某一部分工程，</w:t>
      </w:r>
      <w:r>
        <w:rPr>
          <w:rFonts w:ascii="仿宋" w:hAnsi="仿宋" w:eastAsia="仿宋" w:cs="仿宋"/>
          <w:spacing w:val="9"/>
          <w:sz w:val="20"/>
          <w:szCs w:val="20"/>
        </w:rPr>
        <w:t>并与其</w:t>
      </w:r>
      <w:r>
        <w:rPr>
          <w:rFonts w:ascii="仿宋" w:hAnsi="仿宋" w:eastAsia="仿宋" w:cs="仿宋"/>
          <w:sz w:val="20"/>
          <w:szCs w:val="20"/>
        </w:rPr>
        <w:t xml:space="preserve"> </w:t>
      </w:r>
      <w:r>
        <w:rPr>
          <w:rFonts w:ascii="仿宋" w:hAnsi="仿宋" w:eastAsia="仿宋" w:cs="仿宋"/>
          <w:spacing w:val="7"/>
          <w:sz w:val="20"/>
          <w:szCs w:val="20"/>
        </w:rPr>
        <w:t>签订分包合同的分包人。</w:t>
      </w:r>
    </w:p>
    <w:p w14:paraId="4407F5DA">
      <w:pPr>
        <w:spacing w:before="159" w:line="303" w:lineRule="auto"/>
        <w:ind w:firstLine="427"/>
        <w:rPr>
          <w:rFonts w:ascii="仿宋" w:hAnsi="仿宋" w:eastAsia="仿宋" w:cs="仿宋"/>
          <w:sz w:val="20"/>
          <w:szCs w:val="20"/>
        </w:rPr>
      </w:pPr>
      <w:r>
        <w:fldChar w:fldCharType="begin"/>
      </w:r>
      <w:r>
        <w:instrText xml:space="preserve"> HYPERLINK "1.1.2.6" </w:instrText>
      </w:r>
      <w:r>
        <w:fldChar w:fldCharType="separate"/>
      </w:r>
      <w:r>
        <w:rPr>
          <w:rFonts w:ascii="仿宋" w:hAnsi="仿宋" w:eastAsia="仿宋" w:cs="仿宋"/>
          <w:spacing w:val="9"/>
          <w:sz w:val="20"/>
          <w:szCs w:val="20"/>
        </w:rPr>
        <w:t>1.1.2.6</w:t>
      </w:r>
      <w:r>
        <w:rPr>
          <w:rFonts w:ascii="仿宋" w:hAnsi="仿宋" w:eastAsia="仿宋" w:cs="仿宋"/>
          <w:spacing w:val="9"/>
          <w:sz w:val="20"/>
          <w:szCs w:val="20"/>
        </w:rPr>
        <w:fldChar w:fldCharType="end"/>
      </w:r>
      <w:r>
        <w:rPr>
          <w:rFonts w:ascii="仿宋" w:hAnsi="仿宋" w:eastAsia="仿宋" w:cs="仿宋"/>
          <w:spacing w:val="9"/>
          <w:sz w:val="20"/>
          <w:szCs w:val="20"/>
        </w:rPr>
        <w:t xml:space="preserve"> 监理人：指在专用合同条款中指明的，受发包人委托对合同履行实施管理的法人或</w:t>
      </w:r>
      <w:r>
        <w:rPr>
          <w:rFonts w:ascii="仿宋" w:hAnsi="仿宋" w:eastAsia="仿宋" w:cs="仿宋"/>
          <w:spacing w:val="1"/>
          <w:sz w:val="20"/>
          <w:szCs w:val="20"/>
        </w:rPr>
        <w:t xml:space="preserve"> </w:t>
      </w:r>
      <w:r>
        <w:rPr>
          <w:rFonts w:ascii="仿宋" w:hAnsi="仿宋" w:eastAsia="仿宋" w:cs="仿宋"/>
          <w:spacing w:val="4"/>
          <w:sz w:val="20"/>
          <w:szCs w:val="20"/>
        </w:rPr>
        <w:t>其他组织。</w:t>
      </w:r>
    </w:p>
    <w:p w14:paraId="647C9D3E">
      <w:pPr>
        <w:spacing w:before="159" w:line="304" w:lineRule="auto"/>
        <w:ind w:left="5" w:firstLine="423"/>
        <w:rPr>
          <w:rFonts w:ascii="仿宋" w:hAnsi="仿宋" w:eastAsia="仿宋" w:cs="仿宋"/>
          <w:sz w:val="20"/>
          <w:szCs w:val="20"/>
        </w:rPr>
      </w:pPr>
      <w:r>
        <w:fldChar w:fldCharType="begin"/>
      </w:r>
      <w:r>
        <w:instrText xml:space="preserve"> HYPERLINK "1.1.2.7" </w:instrText>
      </w:r>
      <w:r>
        <w:fldChar w:fldCharType="separate"/>
      </w:r>
      <w:r>
        <w:rPr>
          <w:rFonts w:ascii="仿宋" w:hAnsi="仿宋" w:eastAsia="仿宋" w:cs="仿宋"/>
          <w:spacing w:val="9"/>
          <w:sz w:val="20"/>
          <w:szCs w:val="20"/>
        </w:rPr>
        <w:t>1.1.2.7</w:t>
      </w:r>
      <w:r>
        <w:rPr>
          <w:rFonts w:ascii="仿宋" w:hAnsi="仿宋" w:eastAsia="仿宋" w:cs="仿宋"/>
          <w:spacing w:val="9"/>
          <w:sz w:val="20"/>
          <w:szCs w:val="20"/>
        </w:rPr>
        <w:fldChar w:fldCharType="end"/>
      </w:r>
      <w:r>
        <w:rPr>
          <w:rFonts w:ascii="仿宋" w:hAnsi="仿宋" w:eastAsia="仿宋" w:cs="仿宋"/>
          <w:spacing w:val="9"/>
          <w:sz w:val="20"/>
          <w:szCs w:val="20"/>
        </w:rPr>
        <w:t xml:space="preserve"> 总监理工程师（总监</w:t>
      </w:r>
      <w:r>
        <w:rPr>
          <w:rFonts w:ascii="仿宋" w:hAnsi="仿宋" w:eastAsia="仿宋" w:cs="仿宋"/>
          <w:spacing w:val="-3"/>
          <w:sz w:val="20"/>
          <w:szCs w:val="20"/>
        </w:rPr>
        <w:t>）</w:t>
      </w:r>
      <w:r>
        <w:rPr>
          <w:rFonts w:ascii="仿宋" w:hAnsi="仿宋" w:eastAsia="仿宋" w:cs="仿宋"/>
          <w:spacing w:val="-56"/>
          <w:sz w:val="20"/>
          <w:szCs w:val="20"/>
        </w:rPr>
        <w:t xml:space="preserve"> </w:t>
      </w:r>
      <w:r>
        <w:rPr>
          <w:rFonts w:ascii="仿宋" w:hAnsi="仿宋" w:eastAsia="仿宋" w:cs="仿宋"/>
          <w:spacing w:val="-3"/>
          <w:sz w:val="20"/>
          <w:szCs w:val="20"/>
        </w:rPr>
        <w:t>：</w:t>
      </w:r>
      <w:r>
        <w:rPr>
          <w:rFonts w:ascii="仿宋" w:hAnsi="仿宋" w:eastAsia="仿宋" w:cs="仿宋"/>
          <w:spacing w:val="9"/>
          <w:sz w:val="20"/>
          <w:szCs w:val="20"/>
        </w:rPr>
        <w:t>指由监理人委</w:t>
      </w:r>
      <w:r>
        <w:rPr>
          <w:rFonts w:ascii="仿宋" w:hAnsi="仿宋" w:eastAsia="仿宋" w:cs="仿宋"/>
          <w:spacing w:val="8"/>
          <w:sz w:val="20"/>
          <w:szCs w:val="20"/>
        </w:rPr>
        <w:t>派常驻施工场地对合同履行实施管理的全权</w:t>
      </w:r>
      <w:r>
        <w:rPr>
          <w:rFonts w:ascii="仿宋" w:hAnsi="仿宋" w:eastAsia="仿宋" w:cs="仿宋"/>
          <w:sz w:val="20"/>
          <w:szCs w:val="20"/>
        </w:rPr>
        <w:t xml:space="preserve"> </w:t>
      </w:r>
      <w:r>
        <w:rPr>
          <w:rFonts w:ascii="仿宋" w:hAnsi="仿宋" w:eastAsia="仿宋" w:cs="仿宋"/>
          <w:spacing w:val="2"/>
          <w:sz w:val="20"/>
          <w:szCs w:val="20"/>
        </w:rPr>
        <w:t>负责人。</w:t>
      </w:r>
    </w:p>
    <w:p w14:paraId="2122FD64">
      <w:pPr>
        <w:spacing w:before="155" w:line="232" w:lineRule="auto"/>
        <w:ind w:left="428"/>
        <w:rPr>
          <w:rFonts w:ascii="仿宋" w:hAnsi="仿宋" w:eastAsia="仿宋" w:cs="仿宋"/>
          <w:sz w:val="20"/>
          <w:szCs w:val="20"/>
        </w:rPr>
      </w:pPr>
      <w:r>
        <w:rPr>
          <w:rFonts w:ascii="仿宋" w:hAnsi="仿宋" w:eastAsia="仿宋" w:cs="仿宋"/>
          <w:spacing w:val="3"/>
          <w:sz w:val="20"/>
          <w:szCs w:val="20"/>
        </w:rPr>
        <w:t>1.1.3</w:t>
      </w:r>
      <w:r>
        <w:rPr>
          <w:rFonts w:ascii="仿宋" w:hAnsi="仿宋" w:eastAsia="仿宋" w:cs="仿宋"/>
          <w:spacing w:val="24"/>
          <w:sz w:val="20"/>
          <w:szCs w:val="20"/>
        </w:rPr>
        <w:t xml:space="preserve"> </w:t>
      </w:r>
      <w:r>
        <w:rPr>
          <w:rFonts w:ascii="仿宋" w:hAnsi="仿宋" w:eastAsia="仿宋" w:cs="仿宋"/>
          <w:spacing w:val="3"/>
          <w:sz w:val="20"/>
          <w:szCs w:val="20"/>
        </w:rPr>
        <w:t>工程和设备</w:t>
      </w:r>
    </w:p>
    <w:p w14:paraId="602D93DB">
      <w:pPr>
        <w:spacing w:before="157" w:line="231" w:lineRule="auto"/>
        <w:ind w:left="428"/>
        <w:rPr>
          <w:rFonts w:ascii="仿宋" w:hAnsi="仿宋" w:eastAsia="仿宋" w:cs="仿宋"/>
          <w:sz w:val="20"/>
          <w:szCs w:val="20"/>
        </w:rPr>
      </w:pPr>
      <w:r>
        <w:fldChar w:fldCharType="begin"/>
      </w:r>
      <w:r>
        <w:instrText xml:space="preserve"> HYPERLINK "1.1.3.1" </w:instrText>
      </w:r>
      <w:r>
        <w:fldChar w:fldCharType="separate"/>
      </w:r>
      <w:r>
        <w:rPr>
          <w:rFonts w:ascii="仿宋" w:hAnsi="仿宋" w:eastAsia="仿宋" w:cs="仿宋"/>
          <w:spacing w:val="7"/>
          <w:sz w:val="20"/>
          <w:szCs w:val="20"/>
        </w:rPr>
        <w:t>1.1.3.1</w:t>
      </w:r>
      <w:r>
        <w:rPr>
          <w:rFonts w:ascii="仿宋" w:hAnsi="仿宋" w:eastAsia="仿宋" w:cs="仿宋"/>
          <w:spacing w:val="7"/>
          <w:sz w:val="20"/>
          <w:szCs w:val="20"/>
        </w:rPr>
        <w:fldChar w:fldCharType="end"/>
      </w:r>
      <w:r>
        <w:rPr>
          <w:rFonts w:ascii="仿宋" w:hAnsi="仿宋" w:eastAsia="仿宋" w:cs="仿宋"/>
          <w:spacing w:val="7"/>
          <w:sz w:val="20"/>
          <w:szCs w:val="20"/>
        </w:rPr>
        <w:t xml:space="preserve"> 工程：指永久工程和（或）临时工</w:t>
      </w:r>
      <w:r>
        <w:rPr>
          <w:rFonts w:ascii="仿宋" w:hAnsi="仿宋" w:eastAsia="仿宋" w:cs="仿宋"/>
          <w:spacing w:val="6"/>
          <w:sz w:val="20"/>
          <w:szCs w:val="20"/>
        </w:rPr>
        <w:t>程。</w:t>
      </w:r>
    </w:p>
    <w:p w14:paraId="088AC577">
      <w:pPr>
        <w:spacing w:before="160" w:line="229" w:lineRule="auto"/>
        <w:ind w:left="428"/>
        <w:rPr>
          <w:rFonts w:ascii="仿宋" w:hAnsi="仿宋" w:eastAsia="仿宋" w:cs="仿宋"/>
          <w:sz w:val="20"/>
          <w:szCs w:val="20"/>
        </w:rPr>
      </w:pPr>
      <w:r>
        <w:fldChar w:fldCharType="begin"/>
      </w:r>
      <w:r>
        <w:instrText xml:space="preserve"> HYPERLINK "1.1.3.2" </w:instrText>
      </w:r>
      <w:r>
        <w:fldChar w:fldCharType="separate"/>
      </w:r>
      <w:r>
        <w:rPr>
          <w:rFonts w:ascii="仿宋" w:hAnsi="仿宋" w:eastAsia="仿宋" w:cs="仿宋"/>
          <w:spacing w:val="8"/>
          <w:sz w:val="20"/>
          <w:szCs w:val="20"/>
        </w:rPr>
        <w:t>1.1.3.2</w:t>
      </w:r>
      <w:r>
        <w:rPr>
          <w:rFonts w:ascii="仿宋" w:hAnsi="仿宋" w:eastAsia="仿宋" w:cs="仿宋"/>
          <w:spacing w:val="8"/>
          <w:sz w:val="20"/>
          <w:szCs w:val="20"/>
        </w:rPr>
        <w:fldChar w:fldCharType="end"/>
      </w:r>
      <w:r>
        <w:rPr>
          <w:rFonts w:ascii="仿宋" w:hAnsi="仿宋" w:eastAsia="仿宋" w:cs="仿宋"/>
          <w:spacing w:val="8"/>
          <w:sz w:val="20"/>
          <w:szCs w:val="20"/>
        </w:rPr>
        <w:t xml:space="preserve"> 永久工程：指按合同约定建造并移交给发包人的工程，包括工程设备。</w:t>
      </w:r>
    </w:p>
    <w:p w14:paraId="37778529">
      <w:pPr>
        <w:spacing w:before="159" w:line="305" w:lineRule="auto"/>
        <w:ind w:firstLine="427"/>
        <w:rPr>
          <w:rFonts w:ascii="仿宋" w:hAnsi="仿宋" w:eastAsia="仿宋" w:cs="仿宋"/>
          <w:sz w:val="20"/>
          <w:szCs w:val="20"/>
        </w:rPr>
      </w:pPr>
      <w:r>
        <w:fldChar w:fldCharType="begin"/>
      </w:r>
      <w:r>
        <w:instrText xml:space="preserve"> HYPERLINK "1.1.3.3" </w:instrText>
      </w:r>
      <w:r>
        <w:fldChar w:fldCharType="separate"/>
      </w:r>
      <w:r>
        <w:rPr>
          <w:rFonts w:ascii="仿宋" w:hAnsi="仿宋" w:eastAsia="仿宋" w:cs="仿宋"/>
          <w:spacing w:val="9"/>
          <w:sz w:val="20"/>
          <w:szCs w:val="20"/>
        </w:rPr>
        <w:t>1.1.3.3</w:t>
      </w:r>
      <w:r>
        <w:rPr>
          <w:rFonts w:ascii="仿宋" w:hAnsi="仿宋" w:eastAsia="仿宋" w:cs="仿宋"/>
          <w:spacing w:val="9"/>
          <w:sz w:val="20"/>
          <w:szCs w:val="20"/>
        </w:rPr>
        <w:fldChar w:fldCharType="end"/>
      </w:r>
      <w:r>
        <w:rPr>
          <w:rFonts w:ascii="仿宋" w:hAnsi="仿宋" w:eastAsia="仿宋" w:cs="仿宋"/>
          <w:spacing w:val="9"/>
          <w:sz w:val="20"/>
          <w:szCs w:val="20"/>
        </w:rPr>
        <w:t xml:space="preserve"> 临时工程：指为完成合同约定的永久工程所修建的各类临时性工程，不包括施工设</w:t>
      </w:r>
      <w:r>
        <w:rPr>
          <w:rFonts w:ascii="仿宋" w:hAnsi="仿宋" w:eastAsia="仿宋" w:cs="仿宋"/>
          <w:spacing w:val="1"/>
          <w:sz w:val="20"/>
          <w:szCs w:val="20"/>
        </w:rPr>
        <w:t xml:space="preserve"> </w:t>
      </w:r>
      <w:r>
        <w:rPr>
          <w:rFonts w:ascii="仿宋" w:hAnsi="仿宋" w:eastAsia="仿宋" w:cs="仿宋"/>
          <w:spacing w:val="-4"/>
          <w:sz w:val="20"/>
          <w:szCs w:val="20"/>
        </w:rPr>
        <w:t>备。</w:t>
      </w:r>
    </w:p>
    <w:p w14:paraId="0AFB9C51">
      <w:pPr>
        <w:spacing w:before="156" w:line="229" w:lineRule="auto"/>
        <w:ind w:left="428"/>
        <w:rPr>
          <w:rFonts w:ascii="仿宋" w:hAnsi="仿宋" w:eastAsia="仿宋" w:cs="仿宋"/>
          <w:sz w:val="20"/>
          <w:szCs w:val="20"/>
        </w:rPr>
      </w:pPr>
      <w:r>
        <w:fldChar w:fldCharType="begin"/>
      </w:r>
      <w:r>
        <w:instrText xml:space="preserve"> HYPERLINK "1.1.3.4" </w:instrText>
      </w:r>
      <w:r>
        <w:fldChar w:fldCharType="separate"/>
      </w:r>
      <w:r>
        <w:rPr>
          <w:rFonts w:ascii="仿宋" w:hAnsi="仿宋" w:eastAsia="仿宋" w:cs="仿宋"/>
          <w:spacing w:val="8"/>
          <w:sz w:val="20"/>
          <w:szCs w:val="20"/>
        </w:rPr>
        <w:t>1.1.3.4</w:t>
      </w:r>
      <w:r>
        <w:rPr>
          <w:rFonts w:ascii="仿宋" w:hAnsi="仿宋" w:eastAsia="仿宋" w:cs="仿宋"/>
          <w:spacing w:val="8"/>
          <w:sz w:val="20"/>
          <w:szCs w:val="20"/>
        </w:rPr>
        <w:fldChar w:fldCharType="end"/>
      </w:r>
      <w:r>
        <w:rPr>
          <w:rFonts w:ascii="仿宋" w:hAnsi="仿宋" w:eastAsia="仿宋" w:cs="仿宋"/>
          <w:spacing w:val="8"/>
          <w:sz w:val="20"/>
          <w:szCs w:val="20"/>
        </w:rPr>
        <w:t xml:space="preserve"> 单位工程：指专用合同条款中指</w:t>
      </w:r>
      <w:r>
        <w:rPr>
          <w:rFonts w:ascii="仿宋" w:hAnsi="仿宋" w:eastAsia="仿宋" w:cs="仿宋"/>
          <w:spacing w:val="7"/>
          <w:sz w:val="20"/>
          <w:szCs w:val="20"/>
        </w:rPr>
        <w:t>明特定范围的永久工程。</w:t>
      </w:r>
    </w:p>
    <w:p w14:paraId="32A55394">
      <w:pPr>
        <w:spacing w:before="163" w:line="303" w:lineRule="auto"/>
        <w:ind w:firstLine="428"/>
        <w:rPr>
          <w:rFonts w:ascii="仿宋" w:hAnsi="仿宋" w:eastAsia="仿宋" w:cs="仿宋"/>
          <w:sz w:val="20"/>
          <w:szCs w:val="20"/>
        </w:rPr>
      </w:pPr>
      <w:r>
        <w:fldChar w:fldCharType="begin"/>
      </w:r>
      <w:r>
        <w:instrText xml:space="preserve"> HYPERLINK "1.1.3.5" </w:instrText>
      </w:r>
      <w:r>
        <w:fldChar w:fldCharType="separate"/>
      </w:r>
      <w:r>
        <w:rPr>
          <w:rFonts w:ascii="仿宋" w:hAnsi="仿宋" w:eastAsia="仿宋" w:cs="仿宋"/>
          <w:spacing w:val="9"/>
          <w:sz w:val="20"/>
          <w:szCs w:val="20"/>
        </w:rPr>
        <w:t>1.1.3.5</w:t>
      </w:r>
      <w:r>
        <w:rPr>
          <w:rFonts w:ascii="仿宋" w:hAnsi="仿宋" w:eastAsia="仿宋" w:cs="仿宋"/>
          <w:spacing w:val="9"/>
          <w:sz w:val="20"/>
          <w:szCs w:val="20"/>
        </w:rPr>
        <w:fldChar w:fldCharType="end"/>
      </w:r>
      <w:r>
        <w:rPr>
          <w:rFonts w:ascii="仿宋" w:hAnsi="仿宋" w:eastAsia="仿宋" w:cs="仿宋"/>
          <w:spacing w:val="9"/>
          <w:sz w:val="20"/>
          <w:szCs w:val="20"/>
        </w:rPr>
        <w:t xml:space="preserve"> 工程设备：指构成或计划构成永久工程一部分的机电设备、金属结构设备、仪器装</w:t>
      </w:r>
      <w:r>
        <w:rPr>
          <w:rFonts w:ascii="仿宋" w:hAnsi="仿宋" w:eastAsia="仿宋" w:cs="仿宋"/>
          <w:spacing w:val="1"/>
          <w:sz w:val="20"/>
          <w:szCs w:val="20"/>
        </w:rPr>
        <w:t xml:space="preserve"> </w:t>
      </w:r>
      <w:r>
        <w:rPr>
          <w:rFonts w:ascii="仿宋" w:hAnsi="仿宋" w:eastAsia="仿宋" w:cs="仿宋"/>
          <w:spacing w:val="7"/>
          <w:sz w:val="20"/>
          <w:szCs w:val="20"/>
        </w:rPr>
        <w:t>置及其他类似的设备和装置。</w:t>
      </w:r>
    </w:p>
    <w:p w14:paraId="28446508">
      <w:pPr>
        <w:spacing w:before="158" w:line="303" w:lineRule="auto"/>
        <w:ind w:left="14" w:firstLine="414"/>
        <w:rPr>
          <w:rFonts w:ascii="仿宋" w:hAnsi="仿宋" w:eastAsia="仿宋" w:cs="仿宋"/>
          <w:sz w:val="20"/>
          <w:szCs w:val="20"/>
        </w:rPr>
      </w:pPr>
      <w:r>
        <w:fldChar w:fldCharType="begin"/>
      </w:r>
      <w:r>
        <w:instrText xml:space="preserve"> HYPERLINK "1.1.3.6" </w:instrText>
      </w:r>
      <w:r>
        <w:fldChar w:fldCharType="separate"/>
      </w:r>
      <w:r>
        <w:rPr>
          <w:rFonts w:ascii="仿宋" w:hAnsi="仿宋" w:eastAsia="仿宋" w:cs="仿宋"/>
          <w:spacing w:val="9"/>
          <w:sz w:val="20"/>
          <w:szCs w:val="20"/>
        </w:rPr>
        <w:t>1.1.3.6</w:t>
      </w:r>
      <w:r>
        <w:rPr>
          <w:rFonts w:ascii="仿宋" w:hAnsi="仿宋" w:eastAsia="仿宋" w:cs="仿宋"/>
          <w:spacing w:val="9"/>
          <w:sz w:val="20"/>
          <w:szCs w:val="20"/>
        </w:rPr>
        <w:fldChar w:fldCharType="end"/>
      </w:r>
      <w:r>
        <w:rPr>
          <w:rFonts w:ascii="仿宋" w:hAnsi="仿宋" w:eastAsia="仿宋" w:cs="仿宋"/>
          <w:spacing w:val="9"/>
          <w:sz w:val="20"/>
          <w:szCs w:val="20"/>
        </w:rPr>
        <w:t xml:space="preserve"> 施工设备：指为完成合同约定的各项工作所需的设备、器具和其他物品，不包括临</w:t>
      </w:r>
      <w:r>
        <w:rPr>
          <w:rFonts w:ascii="仿宋" w:hAnsi="仿宋" w:eastAsia="仿宋" w:cs="仿宋"/>
          <w:spacing w:val="1"/>
          <w:sz w:val="20"/>
          <w:szCs w:val="20"/>
        </w:rPr>
        <w:t xml:space="preserve"> </w:t>
      </w:r>
      <w:r>
        <w:rPr>
          <w:rFonts w:ascii="仿宋" w:hAnsi="仿宋" w:eastAsia="仿宋" w:cs="仿宋"/>
          <w:spacing w:val="4"/>
          <w:sz w:val="20"/>
          <w:szCs w:val="20"/>
        </w:rPr>
        <w:t>时工程和材料。</w:t>
      </w:r>
    </w:p>
    <w:p w14:paraId="0D7EF559">
      <w:pPr>
        <w:spacing w:before="162" w:line="229" w:lineRule="auto"/>
        <w:ind w:left="428"/>
        <w:rPr>
          <w:rFonts w:ascii="仿宋" w:hAnsi="仿宋" w:eastAsia="仿宋" w:cs="仿宋"/>
          <w:sz w:val="20"/>
          <w:szCs w:val="20"/>
        </w:rPr>
      </w:pPr>
      <w:r>
        <w:fldChar w:fldCharType="begin"/>
      </w:r>
      <w:r>
        <w:instrText xml:space="preserve"> HYPERLINK "1.1.3.7" </w:instrText>
      </w:r>
      <w:r>
        <w:fldChar w:fldCharType="separate"/>
      </w:r>
      <w:r>
        <w:rPr>
          <w:rFonts w:ascii="仿宋" w:hAnsi="仿宋" w:eastAsia="仿宋" w:cs="仿宋"/>
          <w:spacing w:val="8"/>
          <w:sz w:val="20"/>
          <w:szCs w:val="20"/>
        </w:rPr>
        <w:t>1.1.3.7</w:t>
      </w:r>
      <w:r>
        <w:rPr>
          <w:rFonts w:ascii="仿宋" w:hAnsi="仿宋" w:eastAsia="仿宋" w:cs="仿宋"/>
          <w:spacing w:val="8"/>
          <w:sz w:val="20"/>
          <w:szCs w:val="20"/>
        </w:rPr>
        <w:fldChar w:fldCharType="end"/>
      </w:r>
      <w:r>
        <w:rPr>
          <w:rFonts w:ascii="仿宋" w:hAnsi="仿宋" w:eastAsia="仿宋" w:cs="仿宋"/>
          <w:spacing w:val="8"/>
          <w:sz w:val="20"/>
          <w:szCs w:val="20"/>
        </w:rPr>
        <w:t xml:space="preserve"> 临时设施：指为完成合同约定的各项工作所服务的临时性生产和生活设施。</w:t>
      </w:r>
    </w:p>
    <w:p w14:paraId="174ED629">
      <w:pPr>
        <w:spacing w:before="160" w:line="229" w:lineRule="auto"/>
        <w:ind w:left="428"/>
        <w:rPr>
          <w:rFonts w:ascii="仿宋" w:hAnsi="仿宋" w:eastAsia="仿宋" w:cs="仿宋"/>
          <w:sz w:val="20"/>
          <w:szCs w:val="20"/>
        </w:rPr>
      </w:pPr>
      <w:r>
        <w:fldChar w:fldCharType="begin"/>
      </w:r>
      <w:r>
        <w:instrText xml:space="preserve"> HYPERLINK "1.1.3.8" </w:instrText>
      </w:r>
      <w:r>
        <w:fldChar w:fldCharType="separate"/>
      </w:r>
      <w:r>
        <w:rPr>
          <w:rFonts w:ascii="仿宋" w:hAnsi="仿宋" w:eastAsia="仿宋" w:cs="仿宋"/>
          <w:spacing w:val="7"/>
          <w:sz w:val="20"/>
          <w:szCs w:val="20"/>
        </w:rPr>
        <w:t>1.1.3.8</w:t>
      </w:r>
      <w:r>
        <w:rPr>
          <w:rFonts w:ascii="仿宋" w:hAnsi="仿宋" w:eastAsia="仿宋" w:cs="仿宋"/>
          <w:spacing w:val="7"/>
          <w:sz w:val="20"/>
          <w:szCs w:val="20"/>
        </w:rPr>
        <w:fldChar w:fldCharType="end"/>
      </w:r>
      <w:r>
        <w:rPr>
          <w:rFonts w:ascii="仿宋" w:hAnsi="仿宋" w:eastAsia="仿宋" w:cs="仿宋"/>
          <w:spacing w:val="7"/>
          <w:sz w:val="20"/>
          <w:szCs w:val="20"/>
        </w:rPr>
        <w:t xml:space="preserve"> 承包人设备：指承包人自带的施工设备。</w:t>
      </w:r>
    </w:p>
    <w:p w14:paraId="523DB017">
      <w:pPr>
        <w:spacing w:before="161" w:line="303" w:lineRule="auto"/>
        <w:ind w:left="6" w:firstLine="421"/>
        <w:rPr>
          <w:rFonts w:ascii="仿宋" w:hAnsi="仿宋" w:eastAsia="仿宋" w:cs="仿宋"/>
          <w:sz w:val="20"/>
          <w:szCs w:val="20"/>
        </w:rPr>
      </w:pPr>
      <w:r>
        <w:fldChar w:fldCharType="begin"/>
      </w:r>
      <w:r>
        <w:instrText xml:space="preserve"> HYPERLINK "1.1.3.9" </w:instrText>
      </w:r>
      <w:r>
        <w:fldChar w:fldCharType="separate"/>
      </w:r>
      <w:r>
        <w:rPr>
          <w:rFonts w:ascii="仿宋" w:hAnsi="仿宋" w:eastAsia="仿宋" w:cs="仿宋"/>
          <w:spacing w:val="8"/>
          <w:sz w:val="20"/>
          <w:szCs w:val="20"/>
        </w:rPr>
        <w:t>1.1.3.9</w:t>
      </w:r>
      <w:r>
        <w:rPr>
          <w:rFonts w:ascii="仿宋" w:hAnsi="仿宋" w:eastAsia="仿宋" w:cs="仿宋"/>
          <w:spacing w:val="8"/>
          <w:sz w:val="20"/>
          <w:szCs w:val="20"/>
        </w:rPr>
        <w:fldChar w:fldCharType="end"/>
      </w:r>
      <w:r>
        <w:rPr>
          <w:rFonts w:ascii="仿宋" w:hAnsi="仿宋" w:eastAsia="仿宋" w:cs="仿宋"/>
          <w:spacing w:val="8"/>
          <w:sz w:val="20"/>
          <w:szCs w:val="20"/>
        </w:rPr>
        <w:t xml:space="preserve"> 施工场地（或称工地、现场</w:t>
      </w:r>
      <w:r>
        <w:rPr>
          <w:rFonts w:ascii="仿宋" w:hAnsi="仿宋" w:eastAsia="仿宋" w:cs="仿宋"/>
          <w:spacing w:val="-3"/>
          <w:sz w:val="20"/>
          <w:szCs w:val="20"/>
        </w:rPr>
        <w:t>）</w:t>
      </w:r>
      <w:r>
        <w:rPr>
          <w:rFonts w:ascii="仿宋" w:hAnsi="仿宋" w:eastAsia="仿宋" w:cs="仿宋"/>
          <w:spacing w:val="-58"/>
          <w:sz w:val="20"/>
          <w:szCs w:val="20"/>
        </w:rPr>
        <w:t xml:space="preserve"> </w:t>
      </w:r>
      <w:r>
        <w:rPr>
          <w:rFonts w:ascii="仿宋" w:hAnsi="仿宋" w:eastAsia="仿宋" w:cs="仿宋"/>
          <w:spacing w:val="-3"/>
          <w:sz w:val="20"/>
          <w:szCs w:val="20"/>
        </w:rPr>
        <w:t>：</w:t>
      </w:r>
      <w:r>
        <w:rPr>
          <w:rFonts w:ascii="仿宋" w:hAnsi="仿宋" w:eastAsia="仿宋" w:cs="仿宋"/>
          <w:spacing w:val="8"/>
          <w:sz w:val="20"/>
          <w:szCs w:val="20"/>
        </w:rPr>
        <w:t>指用于合</w:t>
      </w:r>
      <w:r>
        <w:rPr>
          <w:rFonts w:ascii="仿宋" w:hAnsi="仿宋" w:eastAsia="仿宋" w:cs="仿宋"/>
          <w:spacing w:val="7"/>
          <w:sz w:val="20"/>
          <w:szCs w:val="20"/>
        </w:rPr>
        <w:t>同工程施工的场所，</w:t>
      </w:r>
      <w:r>
        <w:rPr>
          <w:rFonts w:ascii="仿宋" w:hAnsi="仿宋" w:eastAsia="仿宋" w:cs="仿宋"/>
          <w:spacing w:val="-57"/>
          <w:sz w:val="20"/>
          <w:szCs w:val="20"/>
        </w:rPr>
        <w:t xml:space="preserve"> </w:t>
      </w:r>
      <w:r>
        <w:rPr>
          <w:rFonts w:ascii="仿宋" w:hAnsi="仿宋" w:eastAsia="仿宋" w:cs="仿宋"/>
          <w:spacing w:val="7"/>
          <w:sz w:val="20"/>
          <w:szCs w:val="20"/>
        </w:rPr>
        <w:t>以及在合同中指定作</w:t>
      </w:r>
      <w:r>
        <w:rPr>
          <w:rFonts w:ascii="仿宋" w:hAnsi="仿宋" w:eastAsia="仿宋" w:cs="仿宋"/>
          <w:sz w:val="20"/>
          <w:szCs w:val="20"/>
        </w:rPr>
        <w:t xml:space="preserve"> </w:t>
      </w:r>
      <w:r>
        <w:rPr>
          <w:rFonts w:ascii="仿宋" w:hAnsi="仿宋" w:eastAsia="仿宋" w:cs="仿宋"/>
          <w:spacing w:val="9"/>
          <w:sz w:val="20"/>
          <w:szCs w:val="20"/>
        </w:rPr>
        <w:t>为施工场地组成部分的其他场所，包括永久</w:t>
      </w:r>
      <w:r>
        <w:rPr>
          <w:rFonts w:ascii="仿宋" w:hAnsi="仿宋" w:eastAsia="仿宋" w:cs="仿宋"/>
          <w:spacing w:val="8"/>
          <w:sz w:val="20"/>
          <w:szCs w:val="20"/>
        </w:rPr>
        <w:t>占地和临时占地。</w:t>
      </w:r>
    </w:p>
    <w:p w14:paraId="5962736A">
      <w:pPr>
        <w:spacing w:before="159" w:line="231" w:lineRule="auto"/>
        <w:ind w:left="428"/>
        <w:rPr>
          <w:rFonts w:ascii="仿宋" w:hAnsi="仿宋" w:eastAsia="仿宋" w:cs="仿宋"/>
          <w:sz w:val="20"/>
          <w:szCs w:val="20"/>
        </w:rPr>
      </w:pPr>
      <w:r>
        <w:fldChar w:fldCharType="begin"/>
      </w:r>
      <w:r>
        <w:instrText xml:space="preserve"> HYPERLINK "1.1.3.10" </w:instrText>
      </w:r>
      <w:r>
        <w:fldChar w:fldCharType="separate"/>
      </w:r>
      <w:r>
        <w:rPr>
          <w:rFonts w:ascii="仿宋" w:hAnsi="仿宋" w:eastAsia="仿宋" w:cs="仿宋"/>
          <w:spacing w:val="8"/>
          <w:sz w:val="20"/>
          <w:szCs w:val="20"/>
        </w:rPr>
        <w:t>1.1.3.10</w:t>
      </w:r>
      <w:r>
        <w:rPr>
          <w:rFonts w:ascii="仿宋" w:hAnsi="仿宋" w:eastAsia="仿宋" w:cs="仿宋"/>
          <w:spacing w:val="8"/>
          <w:sz w:val="20"/>
          <w:szCs w:val="20"/>
        </w:rPr>
        <w:fldChar w:fldCharType="end"/>
      </w:r>
      <w:r>
        <w:rPr>
          <w:rFonts w:ascii="仿宋" w:hAnsi="仿宋" w:eastAsia="仿宋" w:cs="仿宋"/>
          <w:spacing w:val="8"/>
          <w:sz w:val="20"/>
          <w:szCs w:val="20"/>
        </w:rPr>
        <w:t xml:space="preserve"> 永久占地：指发包人为建设</w:t>
      </w:r>
      <w:r>
        <w:rPr>
          <w:rFonts w:ascii="仿宋" w:hAnsi="仿宋" w:eastAsia="仿宋" w:cs="仿宋"/>
          <w:spacing w:val="7"/>
          <w:sz w:val="20"/>
          <w:szCs w:val="20"/>
        </w:rPr>
        <w:t>本合同工程永久征用的场地。</w:t>
      </w:r>
    </w:p>
    <w:p w14:paraId="2BCFED6D">
      <w:pPr>
        <w:spacing w:before="158" w:line="305" w:lineRule="auto"/>
        <w:ind w:left="3" w:firstLine="424"/>
        <w:rPr>
          <w:rFonts w:ascii="仿宋" w:hAnsi="仿宋" w:eastAsia="仿宋" w:cs="仿宋"/>
          <w:sz w:val="20"/>
          <w:szCs w:val="20"/>
        </w:rPr>
      </w:pPr>
      <w:r>
        <w:fldChar w:fldCharType="begin"/>
      </w:r>
      <w:r>
        <w:instrText xml:space="preserve"> HYPERLINK "1.1.3.11" </w:instrText>
      </w:r>
      <w:r>
        <w:fldChar w:fldCharType="separate"/>
      </w:r>
      <w:r>
        <w:rPr>
          <w:rFonts w:ascii="仿宋" w:hAnsi="仿宋" w:eastAsia="仿宋" w:cs="仿宋"/>
          <w:spacing w:val="11"/>
          <w:sz w:val="20"/>
          <w:szCs w:val="20"/>
        </w:rPr>
        <w:t>1.1.3.11</w:t>
      </w:r>
      <w:r>
        <w:rPr>
          <w:rFonts w:ascii="仿宋" w:hAnsi="仿宋" w:eastAsia="仿宋" w:cs="仿宋"/>
          <w:spacing w:val="11"/>
          <w:sz w:val="20"/>
          <w:szCs w:val="20"/>
        </w:rPr>
        <w:fldChar w:fldCharType="end"/>
      </w:r>
      <w:r>
        <w:rPr>
          <w:rFonts w:ascii="仿宋" w:hAnsi="仿宋" w:eastAsia="仿宋" w:cs="仿宋"/>
          <w:spacing w:val="11"/>
          <w:sz w:val="20"/>
          <w:szCs w:val="20"/>
        </w:rPr>
        <w:t xml:space="preserve"> 临时占地：指发包人为建设本合同工程临时征用，承包人在完工后须按合同要求</w:t>
      </w:r>
      <w:r>
        <w:rPr>
          <w:rFonts w:ascii="仿宋" w:hAnsi="仿宋" w:eastAsia="仿宋" w:cs="仿宋"/>
          <w:spacing w:val="13"/>
          <w:sz w:val="20"/>
          <w:szCs w:val="20"/>
        </w:rPr>
        <w:t xml:space="preserve"> </w:t>
      </w:r>
      <w:r>
        <w:rPr>
          <w:rFonts w:ascii="仿宋" w:hAnsi="仿宋" w:eastAsia="仿宋" w:cs="仿宋"/>
          <w:spacing w:val="5"/>
          <w:sz w:val="20"/>
          <w:szCs w:val="20"/>
        </w:rPr>
        <w:t>退还的场地。</w:t>
      </w:r>
    </w:p>
    <w:p w14:paraId="0D56AA8F">
      <w:pPr>
        <w:spacing w:before="157" w:line="232" w:lineRule="auto"/>
        <w:ind w:left="428"/>
        <w:rPr>
          <w:rFonts w:ascii="仿宋" w:hAnsi="仿宋" w:eastAsia="仿宋" w:cs="仿宋"/>
          <w:sz w:val="20"/>
          <w:szCs w:val="20"/>
        </w:rPr>
      </w:pPr>
      <w:r>
        <w:rPr>
          <w:rFonts w:ascii="仿宋" w:hAnsi="仿宋" w:eastAsia="仿宋" w:cs="仿宋"/>
          <w:spacing w:val="-6"/>
          <w:sz w:val="20"/>
          <w:szCs w:val="20"/>
        </w:rPr>
        <w:t>1.1.4</w:t>
      </w:r>
      <w:r>
        <w:rPr>
          <w:rFonts w:ascii="仿宋" w:hAnsi="仿宋" w:eastAsia="仿宋" w:cs="仿宋"/>
          <w:spacing w:val="64"/>
          <w:sz w:val="20"/>
          <w:szCs w:val="20"/>
        </w:rPr>
        <w:t xml:space="preserve"> </w:t>
      </w:r>
      <w:r>
        <w:rPr>
          <w:rFonts w:ascii="仿宋" w:hAnsi="仿宋" w:eastAsia="仿宋" w:cs="仿宋"/>
          <w:spacing w:val="-6"/>
          <w:sz w:val="20"/>
          <w:szCs w:val="20"/>
        </w:rPr>
        <w:t>日期</w:t>
      </w:r>
    </w:p>
    <w:p w14:paraId="2B019B64">
      <w:pPr>
        <w:spacing w:before="157" w:line="231" w:lineRule="auto"/>
        <w:ind w:left="428"/>
        <w:rPr>
          <w:rFonts w:ascii="仿宋" w:hAnsi="仿宋" w:eastAsia="仿宋" w:cs="仿宋"/>
          <w:sz w:val="20"/>
          <w:szCs w:val="20"/>
        </w:rPr>
      </w:pPr>
      <w:r>
        <w:fldChar w:fldCharType="begin"/>
      </w:r>
      <w:r>
        <w:instrText xml:space="preserve"> HYPERLINK "1.1.4.1" </w:instrText>
      </w:r>
      <w:r>
        <w:fldChar w:fldCharType="separate"/>
      </w:r>
      <w:r>
        <w:rPr>
          <w:rFonts w:ascii="仿宋" w:hAnsi="仿宋" w:eastAsia="仿宋" w:cs="仿宋"/>
          <w:spacing w:val="7"/>
          <w:sz w:val="20"/>
          <w:szCs w:val="20"/>
        </w:rPr>
        <w:t>1.1.4.1</w:t>
      </w:r>
      <w:r>
        <w:rPr>
          <w:rFonts w:ascii="仿宋" w:hAnsi="仿宋" w:eastAsia="仿宋" w:cs="仿宋"/>
          <w:spacing w:val="7"/>
          <w:sz w:val="20"/>
          <w:szCs w:val="20"/>
        </w:rPr>
        <w:fldChar w:fldCharType="end"/>
      </w:r>
      <w:r>
        <w:rPr>
          <w:rFonts w:ascii="仿宋" w:hAnsi="仿宋" w:eastAsia="仿宋" w:cs="仿宋"/>
          <w:spacing w:val="7"/>
          <w:sz w:val="20"/>
          <w:szCs w:val="20"/>
        </w:rPr>
        <w:t xml:space="preserve"> 开工通知：指监理人按第</w:t>
      </w:r>
      <w:r>
        <w:rPr>
          <w:rFonts w:ascii="仿宋" w:hAnsi="仿宋" w:eastAsia="仿宋" w:cs="仿宋"/>
          <w:spacing w:val="-24"/>
          <w:sz w:val="20"/>
          <w:szCs w:val="20"/>
        </w:rPr>
        <w:t xml:space="preserve"> </w:t>
      </w:r>
      <w:r>
        <w:rPr>
          <w:rFonts w:ascii="仿宋" w:hAnsi="仿宋" w:eastAsia="仿宋" w:cs="仿宋"/>
          <w:spacing w:val="7"/>
          <w:sz w:val="20"/>
          <w:szCs w:val="20"/>
        </w:rPr>
        <w:t>1</w:t>
      </w:r>
      <w:r>
        <w:rPr>
          <w:rFonts w:ascii="仿宋" w:hAnsi="仿宋" w:eastAsia="仿宋" w:cs="仿宋"/>
          <w:spacing w:val="6"/>
          <w:sz w:val="20"/>
          <w:szCs w:val="20"/>
        </w:rPr>
        <w:t>1.1 款通知承包人开工的函件。</w:t>
      </w:r>
    </w:p>
    <w:p w14:paraId="18430B97">
      <w:pPr>
        <w:spacing w:before="158" w:line="231" w:lineRule="auto"/>
        <w:ind w:left="428"/>
        <w:rPr>
          <w:rFonts w:ascii="仿宋" w:hAnsi="仿宋" w:eastAsia="仿宋" w:cs="仿宋"/>
          <w:sz w:val="20"/>
          <w:szCs w:val="20"/>
        </w:rPr>
      </w:pPr>
      <w:r>
        <w:fldChar w:fldCharType="begin"/>
      </w:r>
      <w:r>
        <w:instrText xml:space="preserve"> HYPERLINK "1.1.4.2" </w:instrText>
      </w:r>
      <w:r>
        <w:fldChar w:fldCharType="separate"/>
      </w:r>
      <w:r>
        <w:rPr>
          <w:rFonts w:ascii="仿宋" w:hAnsi="仿宋" w:eastAsia="仿宋" w:cs="仿宋"/>
          <w:spacing w:val="7"/>
          <w:sz w:val="20"/>
          <w:szCs w:val="20"/>
        </w:rPr>
        <w:t>1.1.4.2</w:t>
      </w:r>
      <w:r>
        <w:rPr>
          <w:rFonts w:ascii="仿宋" w:hAnsi="仿宋" w:eastAsia="仿宋" w:cs="仿宋"/>
          <w:spacing w:val="7"/>
          <w:sz w:val="20"/>
          <w:szCs w:val="20"/>
        </w:rPr>
        <w:fldChar w:fldCharType="end"/>
      </w:r>
      <w:r>
        <w:rPr>
          <w:rFonts w:ascii="仿宋" w:hAnsi="仿宋" w:eastAsia="仿宋" w:cs="仿宋"/>
          <w:spacing w:val="7"/>
          <w:sz w:val="20"/>
          <w:szCs w:val="20"/>
        </w:rPr>
        <w:t xml:space="preserve"> 开工日期：指监理人按第</w:t>
      </w:r>
      <w:r>
        <w:rPr>
          <w:rFonts w:ascii="仿宋" w:hAnsi="仿宋" w:eastAsia="仿宋" w:cs="仿宋"/>
          <w:spacing w:val="-24"/>
          <w:sz w:val="20"/>
          <w:szCs w:val="20"/>
        </w:rPr>
        <w:t xml:space="preserve"> </w:t>
      </w:r>
      <w:r>
        <w:rPr>
          <w:rFonts w:ascii="仿宋" w:hAnsi="仿宋" w:eastAsia="仿宋" w:cs="仿宋"/>
          <w:spacing w:val="7"/>
          <w:sz w:val="20"/>
          <w:szCs w:val="20"/>
        </w:rPr>
        <w:t>11.1 款发出的开工通知中写明的开工日</w:t>
      </w:r>
      <w:r>
        <w:rPr>
          <w:rFonts w:ascii="仿宋" w:hAnsi="仿宋" w:eastAsia="仿宋" w:cs="仿宋"/>
          <w:spacing w:val="6"/>
          <w:sz w:val="20"/>
          <w:szCs w:val="20"/>
        </w:rPr>
        <w:t>期。</w:t>
      </w:r>
    </w:p>
    <w:p w14:paraId="2923E7E3">
      <w:pPr>
        <w:spacing w:before="159" w:line="303" w:lineRule="auto"/>
        <w:ind w:left="8" w:right="37" w:firstLine="420"/>
        <w:rPr>
          <w:rFonts w:ascii="仿宋" w:hAnsi="仿宋" w:eastAsia="仿宋" w:cs="仿宋"/>
          <w:sz w:val="20"/>
          <w:szCs w:val="20"/>
        </w:rPr>
      </w:pPr>
      <w:r>
        <w:fldChar w:fldCharType="begin"/>
      </w:r>
      <w:r>
        <w:instrText xml:space="preserve"> HYPERLINK "1.1.4.3" </w:instrText>
      </w:r>
      <w:r>
        <w:fldChar w:fldCharType="separate"/>
      </w:r>
      <w:r>
        <w:rPr>
          <w:rFonts w:ascii="仿宋" w:hAnsi="仿宋" w:eastAsia="仿宋" w:cs="仿宋"/>
          <w:spacing w:val="8"/>
          <w:sz w:val="20"/>
          <w:szCs w:val="20"/>
        </w:rPr>
        <w:t>1.1.4.3</w:t>
      </w:r>
      <w:r>
        <w:rPr>
          <w:rFonts w:ascii="仿宋" w:hAnsi="仿宋" w:eastAsia="仿宋" w:cs="仿宋"/>
          <w:spacing w:val="8"/>
          <w:sz w:val="20"/>
          <w:szCs w:val="20"/>
        </w:rPr>
        <w:fldChar w:fldCharType="end"/>
      </w:r>
      <w:r>
        <w:rPr>
          <w:rFonts w:ascii="仿宋" w:hAnsi="仿宋" w:eastAsia="仿宋" w:cs="仿宋"/>
          <w:spacing w:val="8"/>
          <w:sz w:val="20"/>
          <w:szCs w:val="20"/>
        </w:rPr>
        <w:t xml:space="preserve"> 工期：指承包人在投标函中承诺的完成合同工程所需的期限，包括按第</w:t>
      </w:r>
      <w:r>
        <w:rPr>
          <w:rFonts w:ascii="仿宋" w:hAnsi="仿宋" w:eastAsia="仿宋" w:cs="仿宋"/>
          <w:spacing w:val="-8"/>
          <w:sz w:val="20"/>
          <w:szCs w:val="20"/>
        </w:rPr>
        <w:t xml:space="preserve"> </w:t>
      </w:r>
      <w:r>
        <w:rPr>
          <w:rFonts w:ascii="仿宋" w:hAnsi="仿宋" w:eastAsia="仿宋" w:cs="仿宋"/>
          <w:spacing w:val="8"/>
          <w:sz w:val="20"/>
          <w:szCs w:val="20"/>
        </w:rPr>
        <w:t>11.3 款、</w:t>
      </w:r>
      <w:r>
        <w:rPr>
          <w:rFonts w:ascii="仿宋" w:hAnsi="仿宋" w:eastAsia="仿宋" w:cs="仿宋"/>
          <w:sz w:val="20"/>
          <w:szCs w:val="20"/>
        </w:rPr>
        <w:t xml:space="preserve"> </w:t>
      </w:r>
      <w:r>
        <w:rPr>
          <w:rFonts w:ascii="仿宋" w:hAnsi="仿宋" w:eastAsia="仿宋" w:cs="仿宋"/>
          <w:spacing w:val="4"/>
          <w:sz w:val="20"/>
          <w:szCs w:val="20"/>
        </w:rPr>
        <w:t>第</w:t>
      </w:r>
      <w:r>
        <w:rPr>
          <w:rFonts w:ascii="仿宋" w:hAnsi="仿宋" w:eastAsia="仿宋" w:cs="仿宋"/>
          <w:spacing w:val="-20"/>
          <w:sz w:val="20"/>
          <w:szCs w:val="20"/>
        </w:rPr>
        <w:t xml:space="preserve"> </w:t>
      </w:r>
      <w:r>
        <w:rPr>
          <w:rFonts w:ascii="仿宋" w:hAnsi="仿宋" w:eastAsia="仿宋" w:cs="仿宋"/>
          <w:spacing w:val="4"/>
          <w:sz w:val="20"/>
          <w:szCs w:val="20"/>
        </w:rPr>
        <w:t>11.4 款和第</w:t>
      </w:r>
      <w:r>
        <w:rPr>
          <w:rFonts w:ascii="仿宋" w:hAnsi="仿宋" w:eastAsia="仿宋" w:cs="仿宋"/>
          <w:spacing w:val="-24"/>
          <w:sz w:val="20"/>
          <w:szCs w:val="20"/>
        </w:rPr>
        <w:t xml:space="preserve"> </w:t>
      </w:r>
      <w:r>
        <w:rPr>
          <w:rFonts w:ascii="仿宋" w:hAnsi="仿宋" w:eastAsia="仿宋" w:cs="仿宋"/>
          <w:spacing w:val="4"/>
          <w:sz w:val="20"/>
          <w:szCs w:val="20"/>
        </w:rPr>
        <w:t>11.6 款约定所作的变更。</w:t>
      </w:r>
    </w:p>
    <w:p w14:paraId="3935E15E">
      <w:pPr>
        <w:spacing w:before="160" w:line="304" w:lineRule="auto"/>
        <w:ind w:left="3" w:firstLine="424"/>
        <w:rPr>
          <w:rFonts w:ascii="仿宋" w:hAnsi="仿宋" w:eastAsia="仿宋" w:cs="仿宋"/>
          <w:sz w:val="20"/>
          <w:szCs w:val="20"/>
        </w:rPr>
      </w:pPr>
      <w:r>
        <w:fldChar w:fldCharType="begin"/>
      </w:r>
      <w:r>
        <w:instrText xml:space="preserve"> HYPERLINK "1.1.4.4" </w:instrText>
      </w:r>
      <w:r>
        <w:fldChar w:fldCharType="separate"/>
      </w:r>
      <w:r>
        <w:rPr>
          <w:rFonts w:ascii="仿宋" w:hAnsi="仿宋" w:eastAsia="仿宋" w:cs="仿宋"/>
          <w:spacing w:val="6"/>
          <w:sz w:val="20"/>
          <w:szCs w:val="20"/>
        </w:rPr>
        <w:t>1.1.4.4</w:t>
      </w:r>
      <w:r>
        <w:rPr>
          <w:rFonts w:ascii="仿宋" w:hAnsi="仿宋" w:eastAsia="仿宋" w:cs="仿宋"/>
          <w:spacing w:val="6"/>
          <w:sz w:val="20"/>
          <w:szCs w:val="20"/>
        </w:rPr>
        <w:fldChar w:fldCharType="end"/>
      </w:r>
      <w:r>
        <w:rPr>
          <w:rFonts w:ascii="仿宋" w:hAnsi="仿宋" w:eastAsia="仿宋" w:cs="仿宋"/>
          <w:spacing w:val="6"/>
          <w:sz w:val="20"/>
          <w:szCs w:val="20"/>
        </w:rPr>
        <w:t xml:space="preserve">   竣工日期：即合同工程完工日期，指第</w:t>
      </w:r>
      <w:r>
        <w:rPr>
          <w:rFonts w:ascii="仿宋" w:hAnsi="仿宋" w:eastAsia="仿宋" w:cs="仿宋"/>
          <w:spacing w:val="-18"/>
          <w:sz w:val="20"/>
          <w:szCs w:val="20"/>
        </w:rPr>
        <w:t xml:space="preserve"> </w:t>
      </w:r>
      <w:r>
        <w:rPr>
          <w:rFonts w:ascii="仿宋" w:hAnsi="仿宋" w:eastAsia="仿宋" w:cs="仿宋"/>
          <w:spacing w:val="6"/>
          <w:sz w:val="20"/>
          <w:szCs w:val="20"/>
        </w:rPr>
        <w:t>1.1.4.3</w:t>
      </w:r>
      <w:r>
        <w:rPr>
          <w:rFonts w:ascii="仿宋" w:hAnsi="仿宋" w:eastAsia="仿宋" w:cs="仿宋"/>
          <w:spacing w:val="-33"/>
          <w:sz w:val="20"/>
          <w:szCs w:val="20"/>
        </w:rPr>
        <w:t xml:space="preserve"> </w:t>
      </w:r>
      <w:r>
        <w:rPr>
          <w:rFonts w:ascii="仿宋" w:hAnsi="仿宋" w:eastAsia="仿宋" w:cs="仿宋"/>
          <w:spacing w:val="6"/>
          <w:sz w:val="20"/>
          <w:szCs w:val="20"/>
        </w:rPr>
        <w:t>款约定工期届满时的</w:t>
      </w:r>
      <w:r>
        <w:rPr>
          <w:rFonts w:ascii="仿宋" w:hAnsi="仿宋" w:eastAsia="仿宋" w:cs="仿宋"/>
          <w:spacing w:val="-40"/>
          <w:sz w:val="20"/>
          <w:szCs w:val="20"/>
        </w:rPr>
        <w:t xml:space="preserve"> </w:t>
      </w:r>
      <w:r>
        <w:rPr>
          <w:rFonts w:ascii="仿宋" w:hAnsi="仿宋" w:eastAsia="仿宋" w:cs="仿宋"/>
          <w:spacing w:val="6"/>
          <w:sz w:val="20"/>
          <w:szCs w:val="20"/>
        </w:rPr>
        <w:t>日期。实际</w:t>
      </w:r>
      <w:r>
        <w:rPr>
          <w:rFonts w:ascii="仿宋" w:hAnsi="仿宋" w:eastAsia="仿宋" w:cs="仿宋"/>
          <w:sz w:val="20"/>
          <w:szCs w:val="20"/>
        </w:rPr>
        <w:t xml:space="preserve"> </w:t>
      </w:r>
      <w:r>
        <w:rPr>
          <w:rFonts w:ascii="仿宋" w:hAnsi="仿宋" w:eastAsia="仿宋" w:cs="仿宋"/>
          <w:spacing w:val="8"/>
          <w:sz w:val="20"/>
          <w:szCs w:val="20"/>
        </w:rPr>
        <w:t>完工日期以合同工程完工证书中写明的日期为准。</w:t>
      </w:r>
    </w:p>
    <w:p w14:paraId="7B2CE0F7">
      <w:pPr>
        <w:spacing w:before="157" w:line="303" w:lineRule="auto"/>
        <w:ind w:firstLine="428"/>
        <w:rPr>
          <w:rFonts w:ascii="仿宋" w:hAnsi="仿宋" w:eastAsia="仿宋" w:cs="仿宋"/>
          <w:sz w:val="20"/>
          <w:szCs w:val="20"/>
        </w:rPr>
      </w:pPr>
      <w:r>
        <w:fldChar w:fldCharType="begin"/>
      </w:r>
      <w:r>
        <w:instrText xml:space="preserve"> HYPERLINK "1.1.4.5" </w:instrText>
      </w:r>
      <w:r>
        <w:fldChar w:fldCharType="separate"/>
      </w:r>
      <w:r>
        <w:rPr>
          <w:rFonts w:ascii="仿宋" w:hAnsi="仿宋" w:eastAsia="仿宋" w:cs="仿宋"/>
          <w:spacing w:val="9"/>
          <w:sz w:val="20"/>
          <w:szCs w:val="20"/>
        </w:rPr>
        <w:t>1.1.4.5</w:t>
      </w:r>
      <w:r>
        <w:rPr>
          <w:rFonts w:ascii="仿宋" w:hAnsi="仿宋" w:eastAsia="仿宋" w:cs="仿宋"/>
          <w:spacing w:val="9"/>
          <w:sz w:val="20"/>
          <w:szCs w:val="20"/>
        </w:rPr>
        <w:fldChar w:fldCharType="end"/>
      </w:r>
      <w:r>
        <w:rPr>
          <w:rFonts w:ascii="仿宋" w:hAnsi="仿宋" w:eastAsia="仿宋" w:cs="仿宋"/>
          <w:spacing w:val="9"/>
          <w:sz w:val="20"/>
          <w:szCs w:val="20"/>
        </w:rPr>
        <w:t xml:space="preserve">   缺陷责任期：</w:t>
      </w:r>
      <w:r>
        <w:rPr>
          <w:rFonts w:ascii="仿宋" w:hAnsi="仿宋" w:eastAsia="仿宋" w:cs="仿宋"/>
          <w:spacing w:val="-56"/>
          <w:sz w:val="20"/>
          <w:szCs w:val="20"/>
        </w:rPr>
        <w:t xml:space="preserve"> </w:t>
      </w:r>
      <w:r>
        <w:rPr>
          <w:rFonts w:ascii="仿宋" w:hAnsi="仿宋" w:eastAsia="仿宋" w:cs="仿宋"/>
          <w:spacing w:val="9"/>
          <w:sz w:val="20"/>
          <w:szCs w:val="20"/>
        </w:rPr>
        <w:t>即工程质量保修期，指履行第</w:t>
      </w:r>
      <w:r>
        <w:rPr>
          <w:rFonts w:ascii="仿宋" w:hAnsi="仿宋" w:eastAsia="仿宋" w:cs="仿宋"/>
          <w:spacing w:val="-18"/>
          <w:sz w:val="20"/>
          <w:szCs w:val="20"/>
        </w:rPr>
        <w:t xml:space="preserve"> </w:t>
      </w:r>
      <w:r>
        <w:rPr>
          <w:rFonts w:ascii="仿宋" w:hAnsi="仿宋" w:eastAsia="仿宋" w:cs="仿宋"/>
          <w:spacing w:val="9"/>
          <w:sz w:val="20"/>
          <w:szCs w:val="20"/>
        </w:rPr>
        <w:t>19.2</w:t>
      </w:r>
      <w:r>
        <w:rPr>
          <w:rFonts w:ascii="仿宋" w:hAnsi="仿宋" w:eastAsia="仿宋" w:cs="仿宋"/>
          <w:spacing w:val="-33"/>
          <w:sz w:val="20"/>
          <w:szCs w:val="20"/>
        </w:rPr>
        <w:t xml:space="preserve"> </w:t>
      </w:r>
      <w:r>
        <w:rPr>
          <w:rFonts w:ascii="仿宋" w:hAnsi="仿宋" w:eastAsia="仿宋" w:cs="仿宋"/>
          <w:spacing w:val="9"/>
          <w:sz w:val="20"/>
          <w:szCs w:val="20"/>
        </w:rPr>
        <w:t>款约定</w:t>
      </w:r>
      <w:r>
        <w:rPr>
          <w:rFonts w:ascii="仿宋" w:hAnsi="仿宋" w:eastAsia="仿宋" w:cs="仿宋"/>
          <w:spacing w:val="8"/>
          <w:sz w:val="20"/>
          <w:szCs w:val="20"/>
        </w:rPr>
        <w:t>的缺陷责任的期限，包</w:t>
      </w:r>
      <w:r>
        <w:rPr>
          <w:rFonts w:ascii="仿宋" w:hAnsi="仿宋" w:eastAsia="仿宋" w:cs="仿宋"/>
          <w:sz w:val="20"/>
          <w:szCs w:val="20"/>
        </w:rPr>
        <w:t xml:space="preserve"> </w:t>
      </w:r>
      <w:r>
        <w:rPr>
          <w:rFonts w:ascii="仿宋" w:hAnsi="仿宋" w:eastAsia="仿宋" w:cs="仿宋"/>
          <w:spacing w:val="7"/>
          <w:sz w:val="20"/>
          <w:szCs w:val="20"/>
        </w:rPr>
        <w:t>括根据第</w:t>
      </w:r>
      <w:r>
        <w:rPr>
          <w:rFonts w:ascii="仿宋" w:hAnsi="仿宋" w:eastAsia="仿宋" w:cs="仿宋"/>
          <w:spacing w:val="-17"/>
          <w:sz w:val="20"/>
          <w:szCs w:val="20"/>
        </w:rPr>
        <w:t xml:space="preserve"> </w:t>
      </w:r>
      <w:r>
        <w:rPr>
          <w:rFonts w:ascii="仿宋" w:hAnsi="仿宋" w:eastAsia="仿宋" w:cs="仿宋"/>
          <w:spacing w:val="7"/>
          <w:sz w:val="20"/>
          <w:szCs w:val="20"/>
        </w:rPr>
        <w:t>19.3</w:t>
      </w:r>
      <w:r>
        <w:rPr>
          <w:rFonts w:ascii="仿宋" w:hAnsi="仿宋" w:eastAsia="仿宋" w:cs="仿宋"/>
          <w:spacing w:val="-33"/>
          <w:sz w:val="20"/>
          <w:szCs w:val="20"/>
        </w:rPr>
        <w:t xml:space="preserve"> </w:t>
      </w:r>
      <w:r>
        <w:rPr>
          <w:rFonts w:ascii="仿宋" w:hAnsi="仿宋" w:eastAsia="仿宋" w:cs="仿宋"/>
          <w:spacing w:val="7"/>
          <w:sz w:val="20"/>
          <w:szCs w:val="20"/>
        </w:rPr>
        <w:t>款约定所作的延长，具体期限由专用合同条款约定。</w:t>
      </w:r>
    </w:p>
    <w:p w14:paraId="09FB3841">
      <w:pPr>
        <w:spacing w:before="163" w:line="230" w:lineRule="auto"/>
        <w:ind w:left="428"/>
        <w:rPr>
          <w:rFonts w:ascii="仿宋" w:hAnsi="仿宋" w:eastAsia="仿宋" w:cs="仿宋"/>
          <w:sz w:val="20"/>
          <w:szCs w:val="20"/>
        </w:rPr>
      </w:pPr>
      <w:r>
        <w:fldChar w:fldCharType="begin"/>
      </w:r>
      <w:r>
        <w:instrText xml:space="preserve"> HYPERLINK "1.1.4.6" </w:instrText>
      </w:r>
      <w:r>
        <w:fldChar w:fldCharType="separate"/>
      </w:r>
      <w:r>
        <w:rPr>
          <w:rFonts w:ascii="仿宋" w:hAnsi="仿宋" w:eastAsia="仿宋" w:cs="仿宋"/>
          <w:spacing w:val="4"/>
          <w:sz w:val="20"/>
          <w:szCs w:val="20"/>
        </w:rPr>
        <w:t>1.1.4.6</w:t>
      </w:r>
      <w:r>
        <w:rPr>
          <w:rFonts w:ascii="仿宋" w:hAnsi="仿宋" w:eastAsia="仿宋" w:cs="仿宋"/>
          <w:spacing w:val="4"/>
          <w:sz w:val="20"/>
          <w:szCs w:val="20"/>
        </w:rPr>
        <w:fldChar w:fldCharType="end"/>
      </w:r>
      <w:r>
        <w:rPr>
          <w:rFonts w:ascii="仿宋" w:hAnsi="仿宋" w:eastAsia="仿宋" w:cs="仿宋"/>
          <w:spacing w:val="4"/>
          <w:sz w:val="20"/>
          <w:szCs w:val="20"/>
        </w:rPr>
        <w:t xml:space="preserve"> 基准日期：指投标截止时间前</w:t>
      </w:r>
      <w:r>
        <w:rPr>
          <w:rFonts w:ascii="仿宋" w:hAnsi="仿宋" w:eastAsia="仿宋" w:cs="仿宋"/>
          <w:spacing w:val="-27"/>
          <w:sz w:val="20"/>
          <w:szCs w:val="20"/>
        </w:rPr>
        <w:t xml:space="preserve"> </w:t>
      </w:r>
      <w:r>
        <w:rPr>
          <w:rFonts w:ascii="仿宋" w:hAnsi="仿宋" w:eastAsia="仿宋" w:cs="仿宋"/>
          <w:spacing w:val="4"/>
          <w:sz w:val="20"/>
          <w:szCs w:val="20"/>
        </w:rPr>
        <w:t>28 天的</w:t>
      </w:r>
      <w:r>
        <w:rPr>
          <w:rFonts w:ascii="仿宋" w:hAnsi="仿宋" w:eastAsia="仿宋" w:cs="仿宋"/>
          <w:spacing w:val="-39"/>
          <w:sz w:val="20"/>
          <w:szCs w:val="20"/>
        </w:rPr>
        <w:t xml:space="preserve"> </w:t>
      </w:r>
      <w:r>
        <w:rPr>
          <w:rFonts w:ascii="仿宋" w:hAnsi="仿宋" w:eastAsia="仿宋" w:cs="仿宋"/>
          <w:spacing w:val="4"/>
          <w:sz w:val="20"/>
          <w:szCs w:val="20"/>
        </w:rPr>
        <w:t>日期。</w:t>
      </w:r>
    </w:p>
    <w:p w14:paraId="027E1AD0">
      <w:pPr>
        <w:spacing w:line="230" w:lineRule="auto"/>
        <w:rPr>
          <w:rFonts w:ascii="仿宋" w:hAnsi="仿宋" w:eastAsia="仿宋" w:cs="仿宋"/>
          <w:sz w:val="20"/>
          <w:szCs w:val="20"/>
        </w:rPr>
        <w:sectPr>
          <w:footerReference r:id="rId37" w:type="default"/>
          <w:pgSz w:w="11906" w:h="16839"/>
          <w:pgMar w:top="400" w:right="1533" w:bottom="1156" w:left="1545" w:header="0" w:footer="994" w:gutter="0"/>
          <w:cols w:space="720" w:num="1"/>
        </w:sectPr>
      </w:pPr>
    </w:p>
    <w:p w14:paraId="2BE0CEBB">
      <w:pPr>
        <w:pStyle w:val="2"/>
        <w:spacing w:line="251" w:lineRule="auto"/>
      </w:pPr>
    </w:p>
    <w:p w14:paraId="1928B83B">
      <w:pPr>
        <w:pStyle w:val="2"/>
        <w:spacing w:line="252" w:lineRule="auto"/>
      </w:pPr>
    </w:p>
    <w:p w14:paraId="68D91AFF">
      <w:pPr>
        <w:pStyle w:val="2"/>
        <w:spacing w:line="252" w:lineRule="auto"/>
      </w:pPr>
    </w:p>
    <w:p w14:paraId="592E75DC">
      <w:pPr>
        <w:pStyle w:val="2"/>
        <w:spacing w:line="252" w:lineRule="auto"/>
      </w:pPr>
    </w:p>
    <w:p w14:paraId="1879F703">
      <w:pPr>
        <w:pStyle w:val="2"/>
        <w:spacing w:line="252" w:lineRule="auto"/>
      </w:pPr>
    </w:p>
    <w:p w14:paraId="4217DE2D">
      <w:pPr>
        <w:spacing w:before="65" w:line="303" w:lineRule="auto"/>
        <w:ind w:left="1" w:firstLine="428"/>
        <w:rPr>
          <w:rFonts w:ascii="仿宋" w:hAnsi="仿宋" w:eastAsia="仿宋" w:cs="仿宋"/>
          <w:sz w:val="20"/>
          <w:szCs w:val="20"/>
        </w:rPr>
      </w:pPr>
      <w:r>
        <w:fldChar w:fldCharType="begin"/>
      </w:r>
      <w:r>
        <w:instrText xml:space="preserve"> HYPERLINK "1.1.4.7" </w:instrText>
      </w:r>
      <w:r>
        <w:fldChar w:fldCharType="separate"/>
      </w:r>
      <w:r>
        <w:rPr>
          <w:rFonts w:ascii="仿宋" w:hAnsi="仿宋" w:eastAsia="仿宋" w:cs="仿宋"/>
          <w:spacing w:val="8"/>
          <w:sz w:val="20"/>
          <w:szCs w:val="20"/>
        </w:rPr>
        <w:t>1.1.4.7</w:t>
      </w:r>
      <w:r>
        <w:rPr>
          <w:rFonts w:ascii="仿宋" w:hAnsi="仿宋" w:eastAsia="仿宋" w:cs="仿宋"/>
          <w:spacing w:val="8"/>
          <w:sz w:val="20"/>
          <w:szCs w:val="20"/>
        </w:rPr>
        <w:fldChar w:fldCharType="end"/>
      </w:r>
      <w:r>
        <w:rPr>
          <w:rFonts w:ascii="仿宋" w:hAnsi="仿宋" w:eastAsia="仿宋" w:cs="仿宋"/>
          <w:spacing w:val="8"/>
          <w:sz w:val="20"/>
          <w:szCs w:val="20"/>
        </w:rPr>
        <w:t xml:space="preserve"> 天：除特别指明外，指</w:t>
      </w:r>
      <w:r>
        <w:rPr>
          <w:rFonts w:ascii="仿宋" w:hAnsi="仿宋" w:eastAsia="仿宋" w:cs="仿宋"/>
          <w:spacing w:val="-40"/>
          <w:sz w:val="20"/>
          <w:szCs w:val="20"/>
        </w:rPr>
        <w:t xml:space="preserve"> </w:t>
      </w:r>
      <w:r>
        <w:rPr>
          <w:rFonts w:ascii="仿宋" w:hAnsi="仿宋" w:eastAsia="仿宋" w:cs="仿宋"/>
          <w:spacing w:val="8"/>
          <w:sz w:val="20"/>
          <w:szCs w:val="20"/>
        </w:rPr>
        <w:t>日历天。合同中按天计算</w:t>
      </w:r>
      <w:r>
        <w:rPr>
          <w:rFonts w:ascii="仿宋" w:hAnsi="仿宋" w:eastAsia="仿宋" w:cs="仿宋"/>
          <w:spacing w:val="7"/>
          <w:sz w:val="20"/>
          <w:szCs w:val="20"/>
        </w:rPr>
        <w:t>时间的，开始当天不计入，从次日</w:t>
      </w:r>
      <w:r>
        <w:rPr>
          <w:rFonts w:ascii="仿宋" w:hAnsi="仿宋" w:eastAsia="仿宋" w:cs="仿宋"/>
          <w:sz w:val="20"/>
          <w:szCs w:val="20"/>
        </w:rPr>
        <w:t xml:space="preserve"> </w:t>
      </w:r>
      <w:r>
        <w:rPr>
          <w:rFonts w:ascii="仿宋" w:hAnsi="仿宋" w:eastAsia="仿宋" w:cs="仿宋"/>
          <w:spacing w:val="7"/>
          <w:sz w:val="20"/>
          <w:szCs w:val="20"/>
        </w:rPr>
        <w:t>开始计算。期限最后一天的截止时间为当天</w:t>
      </w:r>
      <w:r>
        <w:rPr>
          <w:rFonts w:ascii="仿宋" w:hAnsi="仿宋" w:eastAsia="仿宋" w:cs="仿宋"/>
          <w:spacing w:val="-24"/>
          <w:sz w:val="20"/>
          <w:szCs w:val="20"/>
        </w:rPr>
        <w:t xml:space="preserve"> </w:t>
      </w:r>
      <w:r>
        <w:rPr>
          <w:rFonts w:ascii="仿宋" w:hAnsi="仿宋" w:eastAsia="仿宋" w:cs="仿宋"/>
          <w:spacing w:val="7"/>
          <w:sz w:val="20"/>
          <w:szCs w:val="20"/>
        </w:rPr>
        <w:t>24:00。</w:t>
      </w:r>
    </w:p>
    <w:p w14:paraId="52C7DC7B">
      <w:pPr>
        <w:spacing w:before="160" w:line="231" w:lineRule="auto"/>
        <w:ind w:left="430"/>
        <w:rPr>
          <w:rFonts w:ascii="仿宋" w:hAnsi="仿宋" w:eastAsia="仿宋" w:cs="仿宋"/>
          <w:sz w:val="20"/>
          <w:szCs w:val="20"/>
        </w:rPr>
      </w:pPr>
      <w:r>
        <w:rPr>
          <w:rFonts w:ascii="仿宋" w:hAnsi="仿宋" w:eastAsia="仿宋" w:cs="仿宋"/>
          <w:spacing w:val="4"/>
          <w:sz w:val="20"/>
          <w:szCs w:val="20"/>
        </w:rPr>
        <w:t>1.1.5</w:t>
      </w:r>
      <w:r>
        <w:rPr>
          <w:rFonts w:ascii="仿宋" w:hAnsi="仿宋" w:eastAsia="仿宋" w:cs="仿宋"/>
          <w:spacing w:val="25"/>
          <w:sz w:val="20"/>
          <w:szCs w:val="20"/>
        </w:rPr>
        <w:t xml:space="preserve"> </w:t>
      </w:r>
      <w:r>
        <w:rPr>
          <w:rFonts w:ascii="仿宋" w:hAnsi="仿宋" w:eastAsia="仿宋" w:cs="仿宋"/>
          <w:spacing w:val="4"/>
          <w:sz w:val="20"/>
          <w:szCs w:val="20"/>
        </w:rPr>
        <w:t>合同价格和费用</w:t>
      </w:r>
    </w:p>
    <w:p w14:paraId="7881743B">
      <w:pPr>
        <w:spacing w:before="158" w:line="304" w:lineRule="auto"/>
        <w:ind w:left="10" w:firstLine="420"/>
        <w:rPr>
          <w:rFonts w:ascii="仿宋" w:hAnsi="仿宋" w:eastAsia="仿宋" w:cs="仿宋"/>
          <w:sz w:val="20"/>
          <w:szCs w:val="20"/>
        </w:rPr>
      </w:pPr>
      <w:r>
        <w:fldChar w:fldCharType="begin"/>
      </w:r>
      <w:r>
        <w:instrText xml:space="preserve"> HYPERLINK "1.1.5.1" </w:instrText>
      </w:r>
      <w:r>
        <w:fldChar w:fldCharType="separate"/>
      </w:r>
      <w:r>
        <w:rPr>
          <w:rFonts w:ascii="仿宋" w:hAnsi="仿宋" w:eastAsia="仿宋" w:cs="仿宋"/>
          <w:spacing w:val="9"/>
          <w:sz w:val="20"/>
          <w:szCs w:val="20"/>
        </w:rPr>
        <w:t>1.1.5.1</w:t>
      </w:r>
      <w:r>
        <w:rPr>
          <w:rFonts w:ascii="仿宋" w:hAnsi="仿宋" w:eastAsia="仿宋" w:cs="仿宋"/>
          <w:spacing w:val="9"/>
          <w:sz w:val="20"/>
          <w:szCs w:val="20"/>
        </w:rPr>
        <w:fldChar w:fldCharType="end"/>
      </w:r>
      <w:r>
        <w:rPr>
          <w:rFonts w:ascii="仿宋" w:hAnsi="仿宋" w:eastAsia="仿宋" w:cs="仿宋"/>
          <w:spacing w:val="9"/>
          <w:sz w:val="20"/>
          <w:szCs w:val="20"/>
        </w:rPr>
        <w:t xml:space="preserve"> 签约合同价：指签定合同时合同协议书中写明的，包括了暂列金额、暂估价的合同</w:t>
      </w:r>
      <w:r>
        <w:rPr>
          <w:rFonts w:ascii="仿宋" w:hAnsi="仿宋" w:eastAsia="仿宋" w:cs="仿宋"/>
          <w:spacing w:val="1"/>
          <w:sz w:val="20"/>
          <w:szCs w:val="20"/>
        </w:rPr>
        <w:t xml:space="preserve"> 总金额。</w:t>
      </w:r>
    </w:p>
    <w:p w14:paraId="670A85CA">
      <w:pPr>
        <w:spacing w:before="157" w:line="302" w:lineRule="auto"/>
        <w:ind w:left="4" w:firstLine="425"/>
        <w:rPr>
          <w:rFonts w:ascii="仿宋" w:hAnsi="仿宋" w:eastAsia="仿宋" w:cs="仿宋"/>
          <w:sz w:val="20"/>
          <w:szCs w:val="20"/>
        </w:rPr>
      </w:pPr>
      <w:r>
        <w:fldChar w:fldCharType="begin"/>
      </w:r>
      <w:r>
        <w:instrText xml:space="preserve"> HYPERLINK "1.1.5.2" </w:instrText>
      </w:r>
      <w:r>
        <w:fldChar w:fldCharType="separate"/>
      </w:r>
      <w:r>
        <w:rPr>
          <w:rFonts w:ascii="仿宋" w:hAnsi="仿宋" w:eastAsia="仿宋" w:cs="仿宋"/>
          <w:spacing w:val="9"/>
          <w:sz w:val="20"/>
          <w:szCs w:val="20"/>
        </w:rPr>
        <w:t>1.1.5.2</w:t>
      </w:r>
      <w:r>
        <w:rPr>
          <w:rFonts w:ascii="仿宋" w:hAnsi="仿宋" w:eastAsia="仿宋" w:cs="仿宋"/>
          <w:spacing w:val="9"/>
          <w:sz w:val="20"/>
          <w:szCs w:val="20"/>
        </w:rPr>
        <w:fldChar w:fldCharType="end"/>
      </w:r>
      <w:r>
        <w:rPr>
          <w:rFonts w:ascii="仿宋" w:hAnsi="仿宋" w:eastAsia="仿宋" w:cs="仿宋"/>
          <w:spacing w:val="9"/>
          <w:sz w:val="20"/>
          <w:szCs w:val="20"/>
        </w:rPr>
        <w:t xml:space="preserve"> 合同价格：指承包人按合同约定完成了包括缺陷责任期内的全部承包工作后，发包</w:t>
      </w:r>
      <w:r>
        <w:rPr>
          <w:rFonts w:ascii="仿宋" w:hAnsi="仿宋" w:eastAsia="仿宋" w:cs="仿宋"/>
          <w:spacing w:val="1"/>
          <w:sz w:val="20"/>
          <w:szCs w:val="20"/>
        </w:rPr>
        <w:t xml:space="preserve"> </w:t>
      </w:r>
      <w:r>
        <w:rPr>
          <w:rFonts w:ascii="仿宋" w:hAnsi="仿宋" w:eastAsia="仿宋" w:cs="仿宋"/>
          <w:spacing w:val="9"/>
          <w:sz w:val="20"/>
          <w:szCs w:val="20"/>
        </w:rPr>
        <w:t>人应付给承包人的金额，包括在履行合同过程中按合同约定进行的变更和调整。</w:t>
      </w:r>
    </w:p>
    <w:p w14:paraId="33D7DA43">
      <w:pPr>
        <w:spacing w:before="162" w:line="304" w:lineRule="auto"/>
        <w:ind w:left="3" w:firstLine="427"/>
        <w:rPr>
          <w:rFonts w:ascii="仿宋" w:hAnsi="仿宋" w:eastAsia="仿宋" w:cs="仿宋"/>
          <w:sz w:val="20"/>
          <w:szCs w:val="20"/>
        </w:rPr>
      </w:pPr>
      <w:r>
        <w:fldChar w:fldCharType="begin"/>
      </w:r>
      <w:r>
        <w:instrText xml:space="preserve"> HYPERLINK "1.1.5.3" </w:instrText>
      </w:r>
      <w:r>
        <w:fldChar w:fldCharType="separate"/>
      </w:r>
      <w:r>
        <w:rPr>
          <w:rFonts w:ascii="仿宋" w:hAnsi="仿宋" w:eastAsia="仿宋" w:cs="仿宋"/>
          <w:spacing w:val="9"/>
          <w:sz w:val="20"/>
          <w:szCs w:val="20"/>
        </w:rPr>
        <w:t>1.1.5.3</w:t>
      </w:r>
      <w:r>
        <w:rPr>
          <w:rFonts w:ascii="仿宋" w:hAnsi="仿宋" w:eastAsia="仿宋" w:cs="仿宋"/>
          <w:spacing w:val="9"/>
          <w:sz w:val="20"/>
          <w:szCs w:val="20"/>
        </w:rPr>
        <w:fldChar w:fldCharType="end"/>
      </w:r>
      <w:r>
        <w:rPr>
          <w:rFonts w:ascii="仿宋" w:hAnsi="仿宋" w:eastAsia="仿宋" w:cs="仿宋"/>
          <w:spacing w:val="9"/>
          <w:sz w:val="20"/>
          <w:szCs w:val="20"/>
        </w:rPr>
        <w:t xml:space="preserve"> 费用：指为履行合同所发生的或将要发生的所有合理开支，包括管理费和应分摊的</w:t>
      </w:r>
      <w:r>
        <w:rPr>
          <w:rFonts w:ascii="仿宋" w:hAnsi="仿宋" w:eastAsia="仿宋" w:cs="仿宋"/>
          <w:spacing w:val="1"/>
          <w:sz w:val="20"/>
          <w:szCs w:val="20"/>
        </w:rPr>
        <w:t xml:space="preserve"> </w:t>
      </w:r>
      <w:r>
        <w:rPr>
          <w:rFonts w:ascii="仿宋" w:hAnsi="仿宋" w:eastAsia="仿宋" w:cs="仿宋"/>
          <w:spacing w:val="7"/>
          <w:sz w:val="20"/>
          <w:szCs w:val="20"/>
        </w:rPr>
        <w:t>其他费用，但不包括利润。</w:t>
      </w:r>
    </w:p>
    <w:p w14:paraId="31A450C0">
      <w:pPr>
        <w:spacing w:before="160" w:line="328" w:lineRule="auto"/>
        <w:ind w:firstLine="429"/>
        <w:rPr>
          <w:rFonts w:ascii="仿宋" w:hAnsi="仿宋" w:eastAsia="仿宋" w:cs="仿宋"/>
          <w:sz w:val="20"/>
          <w:szCs w:val="20"/>
        </w:rPr>
      </w:pPr>
      <w:r>
        <w:fldChar w:fldCharType="begin"/>
      </w:r>
      <w:r>
        <w:instrText xml:space="preserve"> HYPERLINK "1.1.5.4" </w:instrText>
      </w:r>
      <w:r>
        <w:fldChar w:fldCharType="separate"/>
      </w:r>
      <w:r>
        <w:rPr>
          <w:rFonts w:ascii="仿宋" w:hAnsi="仿宋" w:eastAsia="仿宋" w:cs="仿宋"/>
          <w:spacing w:val="9"/>
          <w:sz w:val="20"/>
          <w:szCs w:val="20"/>
        </w:rPr>
        <w:t>1.1.5.4</w:t>
      </w:r>
      <w:r>
        <w:rPr>
          <w:rFonts w:ascii="仿宋" w:hAnsi="仿宋" w:eastAsia="仿宋" w:cs="仿宋"/>
          <w:spacing w:val="9"/>
          <w:sz w:val="20"/>
          <w:szCs w:val="20"/>
        </w:rPr>
        <w:fldChar w:fldCharType="end"/>
      </w:r>
      <w:r>
        <w:rPr>
          <w:rFonts w:ascii="仿宋" w:hAnsi="仿宋" w:eastAsia="仿宋" w:cs="仿宋"/>
          <w:spacing w:val="9"/>
          <w:sz w:val="20"/>
          <w:szCs w:val="20"/>
        </w:rPr>
        <w:t xml:space="preserve"> 暂列金额：指已标价工程量清单中所列的暂列金额，用于在签订协议书时尚未确定</w:t>
      </w:r>
      <w:r>
        <w:rPr>
          <w:rFonts w:ascii="仿宋" w:hAnsi="仿宋" w:eastAsia="仿宋" w:cs="仿宋"/>
          <w:spacing w:val="1"/>
          <w:sz w:val="20"/>
          <w:szCs w:val="20"/>
        </w:rPr>
        <w:t xml:space="preserve"> </w:t>
      </w:r>
      <w:r>
        <w:rPr>
          <w:rFonts w:ascii="仿宋" w:hAnsi="仿宋" w:eastAsia="仿宋" w:cs="仿宋"/>
          <w:spacing w:val="14"/>
          <w:sz w:val="20"/>
          <w:szCs w:val="20"/>
        </w:rPr>
        <w:t>或不可预见变更的施工及其所需材料、工程设备、服务等的金额，</w:t>
      </w:r>
      <w:r>
        <w:rPr>
          <w:rFonts w:ascii="仿宋" w:hAnsi="仿宋" w:eastAsia="仿宋" w:cs="仿宋"/>
          <w:spacing w:val="13"/>
          <w:sz w:val="20"/>
          <w:szCs w:val="20"/>
        </w:rPr>
        <w:t>包括以计</w:t>
      </w:r>
      <w:r>
        <w:rPr>
          <w:rFonts w:ascii="仿宋" w:hAnsi="仿宋" w:eastAsia="仿宋" w:cs="仿宋"/>
          <w:spacing w:val="-35"/>
          <w:sz w:val="20"/>
          <w:szCs w:val="20"/>
        </w:rPr>
        <w:t xml:space="preserve"> </w:t>
      </w:r>
      <w:r>
        <w:rPr>
          <w:rFonts w:ascii="仿宋" w:hAnsi="仿宋" w:eastAsia="仿宋" w:cs="仿宋"/>
          <w:spacing w:val="13"/>
          <w:sz w:val="20"/>
          <w:szCs w:val="20"/>
        </w:rPr>
        <w:t>日工方式支付的金</w:t>
      </w:r>
      <w:r>
        <w:rPr>
          <w:rFonts w:ascii="仿宋" w:hAnsi="仿宋" w:eastAsia="仿宋" w:cs="仿宋"/>
          <w:sz w:val="20"/>
          <w:szCs w:val="20"/>
        </w:rPr>
        <w:t xml:space="preserve"> </w:t>
      </w:r>
      <w:r>
        <w:rPr>
          <w:rFonts w:ascii="仿宋" w:hAnsi="仿宋" w:eastAsia="仿宋" w:cs="仿宋"/>
          <w:spacing w:val="-3"/>
          <w:sz w:val="20"/>
          <w:szCs w:val="20"/>
        </w:rPr>
        <w:t>额。</w:t>
      </w:r>
    </w:p>
    <w:p w14:paraId="5F1C59B0">
      <w:pPr>
        <w:spacing w:before="159" w:line="303" w:lineRule="auto"/>
        <w:ind w:firstLine="429"/>
        <w:rPr>
          <w:rFonts w:ascii="仿宋" w:hAnsi="仿宋" w:eastAsia="仿宋" w:cs="仿宋"/>
          <w:sz w:val="20"/>
          <w:szCs w:val="20"/>
        </w:rPr>
      </w:pPr>
      <w:r>
        <w:fldChar w:fldCharType="begin"/>
      </w:r>
      <w:r>
        <w:instrText xml:space="preserve"> HYPERLINK "1.1.5.5" </w:instrText>
      </w:r>
      <w:r>
        <w:fldChar w:fldCharType="separate"/>
      </w:r>
      <w:r>
        <w:rPr>
          <w:rFonts w:ascii="仿宋" w:hAnsi="仿宋" w:eastAsia="仿宋" w:cs="仿宋"/>
          <w:spacing w:val="9"/>
          <w:sz w:val="20"/>
          <w:szCs w:val="20"/>
        </w:rPr>
        <w:t>1.1.5.5</w:t>
      </w:r>
      <w:r>
        <w:rPr>
          <w:rFonts w:ascii="仿宋" w:hAnsi="仿宋" w:eastAsia="仿宋" w:cs="仿宋"/>
          <w:spacing w:val="9"/>
          <w:sz w:val="20"/>
          <w:szCs w:val="20"/>
        </w:rPr>
        <w:fldChar w:fldCharType="end"/>
      </w:r>
      <w:r>
        <w:rPr>
          <w:rFonts w:ascii="仿宋" w:hAnsi="仿宋" w:eastAsia="仿宋" w:cs="仿宋"/>
          <w:spacing w:val="9"/>
          <w:sz w:val="20"/>
          <w:szCs w:val="20"/>
        </w:rPr>
        <w:t xml:space="preserve"> 暂估价：指发包人在工程量清单中给定的用于支付必然发生但暂时不能确定价格的</w:t>
      </w:r>
      <w:r>
        <w:rPr>
          <w:rFonts w:ascii="仿宋" w:hAnsi="仿宋" w:eastAsia="仿宋" w:cs="仿宋"/>
          <w:spacing w:val="1"/>
          <w:sz w:val="20"/>
          <w:szCs w:val="20"/>
        </w:rPr>
        <w:t xml:space="preserve"> </w:t>
      </w:r>
      <w:r>
        <w:rPr>
          <w:rFonts w:ascii="仿宋" w:hAnsi="仿宋" w:eastAsia="仿宋" w:cs="仿宋"/>
          <w:spacing w:val="8"/>
          <w:sz w:val="20"/>
          <w:szCs w:val="20"/>
        </w:rPr>
        <w:t>材料、设备以及专业工程的金额。</w:t>
      </w:r>
    </w:p>
    <w:p w14:paraId="6D3A1927">
      <w:pPr>
        <w:spacing w:before="160" w:line="304" w:lineRule="auto"/>
        <w:ind w:left="1" w:firstLine="428"/>
        <w:rPr>
          <w:rFonts w:ascii="仿宋" w:hAnsi="仿宋" w:eastAsia="仿宋" w:cs="仿宋"/>
          <w:sz w:val="20"/>
          <w:szCs w:val="20"/>
        </w:rPr>
      </w:pPr>
      <w:r>
        <w:fldChar w:fldCharType="begin"/>
      </w:r>
      <w:r>
        <w:instrText xml:space="preserve"> HYPERLINK "1.1.5.6" </w:instrText>
      </w:r>
      <w:r>
        <w:fldChar w:fldCharType="separate"/>
      </w:r>
      <w:r>
        <w:rPr>
          <w:rFonts w:ascii="仿宋" w:hAnsi="仿宋" w:eastAsia="仿宋" w:cs="仿宋"/>
          <w:spacing w:val="8"/>
          <w:sz w:val="20"/>
          <w:szCs w:val="20"/>
        </w:rPr>
        <w:t>1.1.5.6</w:t>
      </w:r>
      <w:r>
        <w:rPr>
          <w:rFonts w:ascii="仿宋" w:hAnsi="仿宋" w:eastAsia="仿宋" w:cs="仿宋"/>
          <w:spacing w:val="8"/>
          <w:sz w:val="20"/>
          <w:szCs w:val="20"/>
        </w:rPr>
        <w:fldChar w:fldCharType="end"/>
      </w:r>
      <w:r>
        <w:rPr>
          <w:rFonts w:ascii="仿宋" w:hAnsi="仿宋" w:eastAsia="仿宋" w:cs="仿宋"/>
          <w:spacing w:val="8"/>
          <w:sz w:val="20"/>
          <w:szCs w:val="20"/>
        </w:rPr>
        <w:t xml:space="preserve"> 计</w:t>
      </w:r>
      <w:r>
        <w:rPr>
          <w:rFonts w:ascii="仿宋" w:hAnsi="仿宋" w:eastAsia="仿宋" w:cs="仿宋"/>
          <w:spacing w:val="-40"/>
          <w:sz w:val="20"/>
          <w:szCs w:val="20"/>
        </w:rPr>
        <w:t xml:space="preserve"> </w:t>
      </w:r>
      <w:r>
        <w:rPr>
          <w:rFonts w:ascii="仿宋" w:hAnsi="仿宋" w:eastAsia="仿宋" w:cs="仿宋"/>
          <w:spacing w:val="8"/>
          <w:sz w:val="20"/>
          <w:szCs w:val="20"/>
        </w:rPr>
        <w:t>日工：指对零星工作采取的一种计价方式，按</w:t>
      </w:r>
      <w:r>
        <w:rPr>
          <w:rFonts w:ascii="仿宋" w:hAnsi="仿宋" w:eastAsia="仿宋" w:cs="仿宋"/>
          <w:spacing w:val="7"/>
          <w:sz w:val="20"/>
          <w:szCs w:val="20"/>
        </w:rPr>
        <w:t>合同中的计日工子目及其单价计价</w:t>
      </w:r>
      <w:r>
        <w:rPr>
          <w:rFonts w:ascii="仿宋" w:hAnsi="仿宋" w:eastAsia="仿宋" w:cs="仿宋"/>
          <w:sz w:val="20"/>
          <w:szCs w:val="20"/>
        </w:rPr>
        <w:t xml:space="preserve"> </w:t>
      </w:r>
      <w:r>
        <w:rPr>
          <w:rFonts w:ascii="仿宋" w:hAnsi="仿宋" w:eastAsia="仿宋" w:cs="仿宋"/>
          <w:spacing w:val="1"/>
          <w:sz w:val="20"/>
          <w:szCs w:val="20"/>
        </w:rPr>
        <w:t>付款。</w:t>
      </w:r>
    </w:p>
    <w:p w14:paraId="4198BC29">
      <w:pPr>
        <w:spacing w:before="160" w:line="303" w:lineRule="auto"/>
        <w:ind w:firstLine="430"/>
        <w:rPr>
          <w:rFonts w:ascii="仿宋" w:hAnsi="仿宋" w:eastAsia="仿宋" w:cs="仿宋"/>
          <w:sz w:val="20"/>
          <w:szCs w:val="20"/>
        </w:rPr>
      </w:pPr>
      <w:r>
        <w:fldChar w:fldCharType="begin"/>
      </w:r>
      <w:r>
        <w:instrText xml:space="preserve"> HYPERLINK "1.1.5.7" </w:instrText>
      </w:r>
      <w:r>
        <w:fldChar w:fldCharType="separate"/>
      </w:r>
      <w:r>
        <w:rPr>
          <w:rFonts w:ascii="仿宋" w:hAnsi="仿宋" w:eastAsia="仿宋" w:cs="仿宋"/>
          <w:spacing w:val="9"/>
          <w:sz w:val="20"/>
          <w:szCs w:val="20"/>
        </w:rPr>
        <w:t>1.1.5.7</w:t>
      </w:r>
      <w:r>
        <w:rPr>
          <w:rFonts w:ascii="仿宋" w:hAnsi="仿宋" w:eastAsia="仿宋" w:cs="仿宋"/>
          <w:spacing w:val="9"/>
          <w:sz w:val="20"/>
          <w:szCs w:val="20"/>
        </w:rPr>
        <w:fldChar w:fldCharType="end"/>
      </w:r>
      <w:r>
        <w:rPr>
          <w:rFonts w:ascii="仿宋" w:hAnsi="仿宋" w:eastAsia="仿宋" w:cs="仿宋"/>
          <w:spacing w:val="9"/>
          <w:sz w:val="20"/>
          <w:szCs w:val="20"/>
        </w:rPr>
        <w:t xml:space="preserve"> 质量保证金（或称保留金</w:t>
      </w:r>
      <w:r>
        <w:rPr>
          <w:rFonts w:ascii="仿宋" w:hAnsi="仿宋" w:eastAsia="仿宋" w:cs="仿宋"/>
          <w:sz w:val="20"/>
          <w:szCs w:val="20"/>
        </w:rPr>
        <w:t>）</w:t>
      </w:r>
      <w:r>
        <w:rPr>
          <w:rFonts w:ascii="仿宋" w:hAnsi="仿宋" w:eastAsia="仿宋" w:cs="仿宋"/>
          <w:spacing w:val="-50"/>
          <w:sz w:val="20"/>
          <w:szCs w:val="20"/>
        </w:rPr>
        <w:t xml:space="preserve"> </w:t>
      </w:r>
      <w:r>
        <w:rPr>
          <w:rFonts w:ascii="仿宋" w:hAnsi="仿宋" w:eastAsia="仿宋" w:cs="仿宋"/>
          <w:sz w:val="20"/>
          <w:szCs w:val="20"/>
        </w:rPr>
        <w:t>：</w:t>
      </w:r>
      <w:r>
        <w:rPr>
          <w:rFonts w:ascii="仿宋" w:hAnsi="仿宋" w:eastAsia="仿宋" w:cs="仿宋"/>
          <w:spacing w:val="9"/>
          <w:sz w:val="20"/>
          <w:szCs w:val="20"/>
        </w:rPr>
        <w:t>指按第</w:t>
      </w:r>
      <w:r>
        <w:rPr>
          <w:rFonts w:ascii="仿宋" w:hAnsi="仿宋" w:eastAsia="仿宋" w:cs="仿宋"/>
          <w:spacing w:val="-20"/>
          <w:sz w:val="20"/>
          <w:szCs w:val="20"/>
        </w:rPr>
        <w:t xml:space="preserve"> </w:t>
      </w:r>
      <w:r>
        <w:rPr>
          <w:rFonts w:ascii="仿宋" w:hAnsi="仿宋" w:eastAsia="仿宋" w:cs="仿宋"/>
          <w:spacing w:val="9"/>
          <w:sz w:val="20"/>
          <w:szCs w:val="20"/>
        </w:rPr>
        <w:t>17.4.1</w:t>
      </w:r>
      <w:r>
        <w:rPr>
          <w:rFonts w:ascii="仿宋" w:hAnsi="仿宋" w:eastAsia="仿宋" w:cs="仿宋"/>
          <w:spacing w:val="-29"/>
          <w:sz w:val="20"/>
          <w:szCs w:val="20"/>
        </w:rPr>
        <w:t xml:space="preserve"> </w:t>
      </w:r>
      <w:r>
        <w:rPr>
          <w:rFonts w:ascii="仿宋" w:hAnsi="仿宋" w:eastAsia="仿宋" w:cs="仿宋"/>
          <w:spacing w:val="9"/>
          <w:sz w:val="20"/>
          <w:szCs w:val="20"/>
        </w:rPr>
        <w:t>项约定用于保证在缺陷责任期内履行</w:t>
      </w:r>
      <w:r>
        <w:rPr>
          <w:rFonts w:ascii="仿宋" w:hAnsi="仿宋" w:eastAsia="仿宋" w:cs="仿宋"/>
          <w:sz w:val="20"/>
          <w:szCs w:val="20"/>
        </w:rPr>
        <w:t xml:space="preserve"> </w:t>
      </w:r>
      <w:r>
        <w:rPr>
          <w:rFonts w:ascii="仿宋" w:hAnsi="仿宋" w:eastAsia="仿宋" w:cs="仿宋"/>
          <w:spacing w:val="7"/>
          <w:sz w:val="20"/>
          <w:szCs w:val="20"/>
        </w:rPr>
        <w:t>缺陷修复义务的金额。</w:t>
      </w:r>
    </w:p>
    <w:p w14:paraId="30C997FA">
      <w:pPr>
        <w:spacing w:before="159" w:line="230" w:lineRule="auto"/>
        <w:ind w:left="430"/>
        <w:rPr>
          <w:rFonts w:ascii="仿宋" w:hAnsi="仿宋" w:eastAsia="仿宋" w:cs="仿宋"/>
          <w:sz w:val="20"/>
          <w:szCs w:val="20"/>
        </w:rPr>
      </w:pPr>
      <w:r>
        <w:rPr>
          <w:rFonts w:ascii="仿宋" w:hAnsi="仿宋" w:eastAsia="仿宋" w:cs="仿宋"/>
          <w:sz w:val="20"/>
          <w:szCs w:val="20"/>
        </w:rPr>
        <w:t>1.1.6</w:t>
      </w:r>
      <w:r>
        <w:rPr>
          <w:rFonts w:ascii="仿宋" w:hAnsi="仿宋" w:eastAsia="仿宋" w:cs="仿宋"/>
          <w:spacing w:val="22"/>
          <w:sz w:val="20"/>
          <w:szCs w:val="20"/>
        </w:rPr>
        <w:t xml:space="preserve"> </w:t>
      </w:r>
      <w:r>
        <w:rPr>
          <w:rFonts w:ascii="仿宋" w:hAnsi="仿宋" w:eastAsia="仿宋" w:cs="仿宋"/>
          <w:sz w:val="20"/>
          <w:szCs w:val="20"/>
        </w:rPr>
        <w:t>其他</w:t>
      </w:r>
    </w:p>
    <w:p w14:paraId="23EDD683">
      <w:pPr>
        <w:spacing w:before="159" w:line="230" w:lineRule="auto"/>
        <w:ind w:left="430"/>
        <w:rPr>
          <w:rFonts w:ascii="仿宋" w:hAnsi="仿宋" w:eastAsia="仿宋" w:cs="仿宋"/>
          <w:sz w:val="20"/>
          <w:szCs w:val="20"/>
        </w:rPr>
      </w:pPr>
      <w:r>
        <w:fldChar w:fldCharType="begin"/>
      </w:r>
      <w:r>
        <w:instrText xml:space="preserve"> HYPERLINK "1.1.6.1" </w:instrText>
      </w:r>
      <w:r>
        <w:fldChar w:fldCharType="separate"/>
      </w:r>
      <w:r>
        <w:rPr>
          <w:rFonts w:ascii="仿宋" w:hAnsi="仿宋" w:eastAsia="仿宋" w:cs="仿宋"/>
          <w:spacing w:val="7"/>
          <w:sz w:val="20"/>
          <w:szCs w:val="20"/>
        </w:rPr>
        <w:t>1.1.6.1</w:t>
      </w:r>
      <w:r>
        <w:rPr>
          <w:rFonts w:ascii="仿宋" w:hAnsi="仿宋" w:eastAsia="仿宋" w:cs="仿宋"/>
          <w:spacing w:val="7"/>
          <w:sz w:val="20"/>
          <w:szCs w:val="20"/>
        </w:rPr>
        <w:fldChar w:fldCharType="end"/>
      </w:r>
      <w:r>
        <w:rPr>
          <w:rFonts w:ascii="仿宋" w:hAnsi="仿宋" w:eastAsia="仿宋" w:cs="仿宋"/>
          <w:spacing w:val="7"/>
          <w:sz w:val="20"/>
          <w:szCs w:val="20"/>
        </w:rPr>
        <w:t xml:space="preserve"> 书面形式：指合同文件、信函、</w:t>
      </w:r>
      <w:r>
        <w:rPr>
          <w:rFonts w:ascii="仿宋" w:hAnsi="仿宋" w:eastAsia="仿宋" w:cs="仿宋"/>
          <w:spacing w:val="-48"/>
          <w:sz w:val="20"/>
          <w:szCs w:val="20"/>
        </w:rPr>
        <w:t xml:space="preserve"> </w:t>
      </w:r>
      <w:r>
        <w:rPr>
          <w:rFonts w:ascii="仿宋" w:hAnsi="仿宋" w:eastAsia="仿宋" w:cs="仿宋"/>
          <w:spacing w:val="7"/>
          <w:sz w:val="20"/>
          <w:szCs w:val="20"/>
        </w:rPr>
        <w:t>电报、传真等可以有形地表现所载内容的形式。</w:t>
      </w:r>
    </w:p>
    <w:p w14:paraId="526A1659">
      <w:pPr>
        <w:spacing w:before="159" w:line="231" w:lineRule="auto"/>
        <w:ind w:left="10"/>
        <w:outlineLvl w:val="2"/>
        <w:rPr>
          <w:rFonts w:ascii="仿宋" w:hAnsi="仿宋" w:eastAsia="仿宋" w:cs="仿宋"/>
          <w:sz w:val="20"/>
          <w:szCs w:val="20"/>
        </w:rPr>
      </w:pPr>
      <w:r>
        <w:rPr>
          <w:rFonts w:ascii="仿宋" w:hAnsi="仿宋" w:eastAsia="仿宋" w:cs="仿宋"/>
          <w:b/>
          <w:bCs/>
          <w:spacing w:val="1"/>
          <w:sz w:val="20"/>
          <w:szCs w:val="20"/>
        </w:rPr>
        <w:t>1.2</w:t>
      </w:r>
      <w:r>
        <w:rPr>
          <w:rFonts w:ascii="仿宋" w:hAnsi="仿宋" w:eastAsia="仿宋" w:cs="仿宋"/>
          <w:spacing w:val="19"/>
          <w:sz w:val="20"/>
          <w:szCs w:val="20"/>
        </w:rPr>
        <w:t xml:space="preserve"> </w:t>
      </w:r>
      <w:r>
        <w:rPr>
          <w:rFonts w:ascii="仿宋" w:hAnsi="仿宋" w:eastAsia="仿宋" w:cs="仿宋"/>
          <w:b/>
          <w:bCs/>
          <w:spacing w:val="1"/>
          <w:sz w:val="20"/>
          <w:szCs w:val="20"/>
        </w:rPr>
        <w:t>语言文字</w:t>
      </w:r>
    </w:p>
    <w:p w14:paraId="4C6A349B">
      <w:pPr>
        <w:spacing w:before="157" w:line="231" w:lineRule="auto"/>
        <w:ind w:left="431"/>
        <w:rPr>
          <w:rFonts w:ascii="仿宋" w:hAnsi="仿宋" w:eastAsia="仿宋" w:cs="仿宋"/>
          <w:sz w:val="20"/>
          <w:szCs w:val="20"/>
        </w:rPr>
      </w:pPr>
      <w:r>
        <w:rPr>
          <w:rFonts w:ascii="仿宋" w:hAnsi="仿宋" w:eastAsia="仿宋" w:cs="仿宋"/>
          <w:spacing w:val="9"/>
          <w:sz w:val="20"/>
          <w:szCs w:val="20"/>
        </w:rPr>
        <w:t>除专用术语外，合同使用的语言文字为中文。必要时专用术语应附有中文</w:t>
      </w:r>
      <w:r>
        <w:rPr>
          <w:rFonts w:ascii="仿宋" w:hAnsi="仿宋" w:eastAsia="仿宋" w:cs="仿宋"/>
          <w:spacing w:val="8"/>
          <w:sz w:val="20"/>
          <w:szCs w:val="20"/>
        </w:rPr>
        <w:t>注释。</w:t>
      </w:r>
    </w:p>
    <w:p w14:paraId="73198DB7">
      <w:pPr>
        <w:spacing w:before="160" w:line="231" w:lineRule="auto"/>
        <w:ind w:left="10"/>
        <w:outlineLvl w:val="2"/>
        <w:rPr>
          <w:rFonts w:ascii="仿宋" w:hAnsi="仿宋" w:eastAsia="仿宋" w:cs="仿宋"/>
          <w:sz w:val="20"/>
          <w:szCs w:val="20"/>
        </w:rPr>
      </w:pPr>
      <w:r>
        <w:rPr>
          <w:rFonts w:ascii="仿宋" w:hAnsi="仿宋" w:eastAsia="仿宋" w:cs="仿宋"/>
          <w:b/>
          <w:bCs/>
          <w:spacing w:val="-4"/>
          <w:sz w:val="20"/>
          <w:szCs w:val="20"/>
        </w:rPr>
        <w:t>1.3</w:t>
      </w:r>
      <w:r>
        <w:rPr>
          <w:rFonts w:ascii="仿宋" w:hAnsi="仿宋" w:eastAsia="仿宋" w:cs="仿宋"/>
          <w:spacing w:val="28"/>
          <w:sz w:val="20"/>
          <w:szCs w:val="20"/>
        </w:rPr>
        <w:t xml:space="preserve"> </w:t>
      </w:r>
      <w:r>
        <w:rPr>
          <w:rFonts w:ascii="仿宋" w:hAnsi="仿宋" w:eastAsia="仿宋" w:cs="仿宋"/>
          <w:b/>
          <w:bCs/>
          <w:spacing w:val="-4"/>
          <w:sz w:val="20"/>
          <w:szCs w:val="20"/>
        </w:rPr>
        <w:t>法律</w:t>
      </w:r>
    </w:p>
    <w:p w14:paraId="14B8C1A6">
      <w:pPr>
        <w:spacing w:before="158" w:line="360" w:lineRule="auto"/>
        <w:ind w:left="8" w:firstLine="412"/>
        <w:rPr>
          <w:rFonts w:ascii="仿宋" w:hAnsi="仿宋" w:eastAsia="仿宋" w:cs="仿宋"/>
          <w:sz w:val="20"/>
          <w:szCs w:val="20"/>
        </w:rPr>
      </w:pPr>
      <w:r>
        <w:rPr>
          <w:rFonts w:ascii="仿宋" w:hAnsi="仿宋" w:eastAsia="仿宋" w:cs="仿宋"/>
          <w:spacing w:val="9"/>
          <w:sz w:val="20"/>
          <w:szCs w:val="20"/>
        </w:rPr>
        <w:t>适用于合同的法律包括中华人民共和国法律、行政法规、部门规章，</w:t>
      </w:r>
      <w:r>
        <w:rPr>
          <w:rFonts w:ascii="仿宋" w:hAnsi="仿宋" w:eastAsia="仿宋" w:cs="仿宋"/>
          <w:spacing w:val="-53"/>
          <w:sz w:val="20"/>
          <w:szCs w:val="20"/>
        </w:rPr>
        <w:t xml:space="preserve"> </w:t>
      </w:r>
      <w:r>
        <w:rPr>
          <w:rFonts w:ascii="仿宋" w:hAnsi="仿宋" w:eastAsia="仿宋" w:cs="仿宋"/>
          <w:spacing w:val="9"/>
          <w:sz w:val="20"/>
          <w:szCs w:val="20"/>
        </w:rPr>
        <w:t>以及工程所在地的地方</w:t>
      </w:r>
      <w:r>
        <w:rPr>
          <w:rFonts w:ascii="仿宋" w:hAnsi="仿宋" w:eastAsia="仿宋" w:cs="仿宋"/>
          <w:sz w:val="20"/>
          <w:szCs w:val="20"/>
        </w:rPr>
        <w:t xml:space="preserve"> </w:t>
      </w:r>
      <w:r>
        <w:rPr>
          <w:rFonts w:ascii="仿宋" w:hAnsi="仿宋" w:eastAsia="仿宋" w:cs="仿宋"/>
          <w:spacing w:val="5"/>
          <w:sz w:val="20"/>
          <w:szCs w:val="20"/>
        </w:rPr>
        <w:t>法规、</w:t>
      </w:r>
      <w:r>
        <w:rPr>
          <w:rFonts w:ascii="仿宋" w:hAnsi="仿宋" w:eastAsia="仿宋" w:cs="仿宋"/>
          <w:spacing w:val="-33"/>
          <w:sz w:val="20"/>
          <w:szCs w:val="20"/>
        </w:rPr>
        <w:t xml:space="preserve"> </w:t>
      </w:r>
      <w:r>
        <w:rPr>
          <w:rFonts w:ascii="仿宋" w:hAnsi="仿宋" w:eastAsia="仿宋" w:cs="仿宋"/>
          <w:spacing w:val="5"/>
          <w:sz w:val="20"/>
          <w:szCs w:val="20"/>
        </w:rPr>
        <w:t>自治条例、单行条例和地方政府规章。</w:t>
      </w:r>
    </w:p>
    <w:p w14:paraId="18F589E2">
      <w:pPr>
        <w:spacing w:before="36" w:line="231" w:lineRule="auto"/>
        <w:ind w:left="10"/>
        <w:outlineLvl w:val="2"/>
        <w:rPr>
          <w:rFonts w:ascii="仿宋" w:hAnsi="仿宋" w:eastAsia="仿宋" w:cs="仿宋"/>
          <w:sz w:val="20"/>
          <w:szCs w:val="20"/>
        </w:rPr>
      </w:pPr>
      <w:r>
        <w:rPr>
          <w:rFonts w:ascii="仿宋" w:hAnsi="仿宋" w:eastAsia="仿宋" w:cs="仿宋"/>
          <w:b/>
          <w:bCs/>
          <w:spacing w:val="3"/>
          <w:sz w:val="20"/>
          <w:szCs w:val="20"/>
        </w:rPr>
        <w:t>1.4</w:t>
      </w:r>
      <w:r>
        <w:rPr>
          <w:rFonts w:ascii="仿宋" w:hAnsi="仿宋" w:eastAsia="仿宋" w:cs="仿宋"/>
          <w:spacing w:val="33"/>
          <w:sz w:val="20"/>
          <w:szCs w:val="20"/>
        </w:rPr>
        <w:t xml:space="preserve"> </w:t>
      </w:r>
      <w:r>
        <w:rPr>
          <w:rFonts w:ascii="仿宋" w:hAnsi="仿宋" w:eastAsia="仿宋" w:cs="仿宋"/>
          <w:b/>
          <w:bCs/>
          <w:spacing w:val="3"/>
          <w:sz w:val="20"/>
          <w:szCs w:val="20"/>
        </w:rPr>
        <w:t>合同文件的优先顺序</w:t>
      </w:r>
    </w:p>
    <w:p w14:paraId="4A72FF26">
      <w:pPr>
        <w:spacing w:before="162" w:line="360" w:lineRule="auto"/>
        <w:ind w:left="1" w:firstLine="420"/>
        <w:rPr>
          <w:rFonts w:ascii="仿宋" w:hAnsi="仿宋" w:eastAsia="仿宋" w:cs="仿宋"/>
          <w:sz w:val="20"/>
          <w:szCs w:val="20"/>
        </w:rPr>
      </w:pPr>
      <w:r>
        <w:rPr>
          <w:rFonts w:ascii="仿宋" w:hAnsi="仿宋" w:eastAsia="仿宋" w:cs="仿宋"/>
          <w:spacing w:val="10"/>
          <w:sz w:val="20"/>
          <w:szCs w:val="20"/>
        </w:rPr>
        <w:t>组成合同的各项文件应互相解释，互为说明。除专用合同条款另有约定外，解释合同文件的</w:t>
      </w:r>
      <w:r>
        <w:rPr>
          <w:rFonts w:ascii="仿宋" w:hAnsi="仿宋" w:eastAsia="仿宋" w:cs="仿宋"/>
          <w:spacing w:val="5"/>
          <w:sz w:val="20"/>
          <w:szCs w:val="20"/>
        </w:rPr>
        <w:t xml:space="preserve"> </w:t>
      </w:r>
      <w:r>
        <w:rPr>
          <w:rFonts w:ascii="仿宋" w:hAnsi="仿宋" w:eastAsia="仿宋" w:cs="仿宋"/>
          <w:spacing w:val="6"/>
          <w:sz w:val="20"/>
          <w:szCs w:val="20"/>
        </w:rPr>
        <w:t>优先顺序如下：</w:t>
      </w:r>
    </w:p>
    <w:p w14:paraId="5A46D9AF">
      <w:pPr>
        <w:spacing w:before="34" w:line="231" w:lineRule="auto"/>
        <w:ind w:left="451"/>
        <w:rPr>
          <w:rFonts w:ascii="仿宋" w:hAnsi="仿宋" w:eastAsia="仿宋" w:cs="仿宋"/>
          <w:sz w:val="20"/>
          <w:szCs w:val="20"/>
        </w:rPr>
      </w:pPr>
      <w:r>
        <w:rPr>
          <w:rFonts w:ascii="仿宋" w:hAnsi="仿宋" w:eastAsia="仿宋" w:cs="仿宋"/>
          <w:spacing w:val="2"/>
          <w:sz w:val="20"/>
          <w:szCs w:val="20"/>
        </w:rPr>
        <w:t>(l）合同协议书；</w:t>
      </w:r>
    </w:p>
    <w:p w14:paraId="7609F48D">
      <w:pPr>
        <w:spacing w:before="158" w:line="231" w:lineRule="auto"/>
        <w:ind w:left="451"/>
        <w:rPr>
          <w:rFonts w:ascii="仿宋" w:hAnsi="仿宋" w:eastAsia="仿宋" w:cs="仿宋"/>
          <w:sz w:val="20"/>
          <w:szCs w:val="20"/>
        </w:rPr>
      </w:pPr>
      <w:r>
        <w:rPr>
          <w:rFonts w:ascii="仿宋" w:hAnsi="仿宋" w:eastAsia="仿宋" w:cs="仿宋"/>
          <w:spacing w:val="-3"/>
          <w:sz w:val="20"/>
          <w:szCs w:val="20"/>
        </w:rPr>
        <w:t>(2）</w:t>
      </w:r>
      <w:r>
        <w:rPr>
          <w:rFonts w:ascii="仿宋" w:hAnsi="仿宋" w:eastAsia="仿宋" w:cs="仿宋"/>
          <w:spacing w:val="-52"/>
          <w:sz w:val="20"/>
          <w:szCs w:val="20"/>
        </w:rPr>
        <w:t xml:space="preserve"> </w:t>
      </w:r>
      <w:r>
        <w:rPr>
          <w:rFonts w:ascii="仿宋" w:hAnsi="仿宋" w:eastAsia="仿宋" w:cs="仿宋"/>
          <w:spacing w:val="-3"/>
          <w:sz w:val="20"/>
          <w:szCs w:val="20"/>
        </w:rPr>
        <w:t>中标通知书；</w:t>
      </w:r>
    </w:p>
    <w:p w14:paraId="2EBFA509">
      <w:pPr>
        <w:spacing w:before="158" w:line="231" w:lineRule="auto"/>
        <w:ind w:left="451"/>
        <w:rPr>
          <w:rFonts w:ascii="仿宋" w:hAnsi="仿宋" w:eastAsia="仿宋" w:cs="仿宋"/>
          <w:sz w:val="20"/>
          <w:szCs w:val="20"/>
        </w:rPr>
      </w:pPr>
      <w:r>
        <w:rPr>
          <w:rFonts w:ascii="仿宋" w:hAnsi="仿宋" w:eastAsia="仿宋" w:cs="仿宋"/>
          <w:spacing w:val="4"/>
          <w:sz w:val="20"/>
          <w:szCs w:val="20"/>
        </w:rPr>
        <w:t>(3）投标函及投标函附录；</w:t>
      </w:r>
    </w:p>
    <w:p w14:paraId="7DADB13B">
      <w:pPr>
        <w:spacing w:before="158" w:line="231" w:lineRule="auto"/>
        <w:ind w:left="451"/>
        <w:rPr>
          <w:rFonts w:ascii="仿宋" w:hAnsi="仿宋" w:eastAsia="仿宋" w:cs="仿宋"/>
          <w:sz w:val="20"/>
          <w:szCs w:val="20"/>
        </w:rPr>
      </w:pPr>
      <w:r>
        <w:rPr>
          <w:rFonts w:ascii="仿宋" w:hAnsi="仿宋" w:eastAsia="仿宋" w:cs="仿宋"/>
          <w:spacing w:val="3"/>
          <w:sz w:val="20"/>
          <w:szCs w:val="20"/>
        </w:rPr>
        <w:t>(4）专用合同条款；</w:t>
      </w:r>
    </w:p>
    <w:p w14:paraId="04251993">
      <w:pPr>
        <w:spacing w:before="160" w:line="231" w:lineRule="auto"/>
        <w:ind w:left="451"/>
        <w:rPr>
          <w:rFonts w:ascii="仿宋" w:hAnsi="仿宋" w:eastAsia="仿宋" w:cs="仿宋"/>
          <w:sz w:val="20"/>
          <w:szCs w:val="20"/>
        </w:rPr>
      </w:pPr>
      <w:r>
        <w:rPr>
          <w:rFonts w:ascii="仿宋" w:hAnsi="仿宋" w:eastAsia="仿宋" w:cs="仿宋"/>
          <w:spacing w:val="3"/>
          <w:sz w:val="20"/>
          <w:szCs w:val="20"/>
        </w:rPr>
        <w:t>(5）通用合同条款；</w:t>
      </w:r>
    </w:p>
    <w:p w14:paraId="625B7D03">
      <w:pPr>
        <w:spacing w:line="231" w:lineRule="auto"/>
        <w:rPr>
          <w:rFonts w:ascii="仿宋" w:hAnsi="仿宋" w:eastAsia="仿宋" w:cs="仿宋"/>
          <w:sz w:val="20"/>
          <w:szCs w:val="20"/>
        </w:rPr>
        <w:sectPr>
          <w:footerReference r:id="rId38" w:type="default"/>
          <w:pgSz w:w="11906" w:h="16839"/>
          <w:pgMar w:top="400" w:right="1533" w:bottom="1156" w:left="1543" w:header="0" w:footer="994" w:gutter="0"/>
          <w:cols w:space="720" w:num="1"/>
        </w:sectPr>
      </w:pPr>
    </w:p>
    <w:p w14:paraId="4D2DF445">
      <w:pPr>
        <w:pStyle w:val="2"/>
        <w:spacing w:line="251" w:lineRule="auto"/>
      </w:pPr>
    </w:p>
    <w:p w14:paraId="6C136B9D">
      <w:pPr>
        <w:pStyle w:val="2"/>
        <w:spacing w:line="251" w:lineRule="auto"/>
      </w:pPr>
    </w:p>
    <w:p w14:paraId="2B68ABC9">
      <w:pPr>
        <w:pStyle w:val="2"/>
        <w:spacing w:line="252" w:lineRule="auto"/>
      </w:pPr>
    </w:p>
    <w:p w14:paraId="6FE00A0B">
      <w:pPr>
        <w:pStyle w:val="2"/>
        <w:spacing w:line="252" w:lineRule="auto"/>
      </w:pPr>
    </w:p>
    <w:p w14:paraId="52EC70FF">
      <w:pPr>
        <w:pStyle w:val="2"/>
        <w:spacing w:line="252" w:lineRule="auto"/>
      </w:pPr>
    </w:p>
    <w:p w14:paraId="4D93A382">
      <w:pPr>
        <w:spacing w:before="65" w:line="231" w:lineRule="auto"/>
        <w:ind w:left="450"/>
        <w:rPr>
          <w:rFonts w:ascii="仿宋" w:hAnsi="仿宋" w:eastAsia="仿宋" w:cs="仿宋"/>
          <w:sz w:val="20"/>
          <w:szCs w:val="20"/>
        </w:rPr>
      </w:pPr>
      <w:r>
        <w:rPr>
          <w:rFonts w:ascii="仿宋" w:hAnsi="仿宋" w:eastAsia="仿宋" w:cs="仿宋"/>
          <w:spacing w:val="3"/>
          <w:sz w:val="20"/>
          <w:szCs w:val="20"/>
        </w:rPr>
        <w:t>(6）技术标准和要求；</w:t>
      </w:r>
    </w:p>
    <w:p w14:paraId="14D1210C">
      <w:pPr>
        <w:spacing w:before="157" w:line="231" w:lineRule="auto"/>
        <w:ind w:left="450"/>
        <w:rPr>
          <w:rFonts w:ascii="仿宋" w:hAnsi="仿宋" w:eastAsia="仿宋" w:cs="仿宋"/>
          <w:sz w:val="20"/>
          <w:szCs w:val="20"/>
        </w:rPr>
      </w:pPr>
      <w:r>
        <w:rPr>
          <w:rFonts w:ascii="仿宋" w:hAnsi="仿宋" w:eastAsia="仿宋" w:cs="仿宋"/>
          <w:spacing w:val="-9"/>
          <w:sz w:val="20"/>
          <w:szCs w:val="20"/>
        </w:rPr>
        <w:t>(7）</w:t>
      </w:r>
      <w:r>
        <w:rPr>
          <w:rFonts w:ascii="仿宋" w:hAnsi="仿宋" w:eastAsia="仿宋" w:cs="仿宋"/>
          <w:spacing w:val="-54"/>
          <w:sz w:val="20"/>
          <w:szCs w:val="20"/>
        </w:rPr>
        <w:t xml:space="preserve"> </w:t>
      </w:r>
      <w:r>
        <w:rPr>
          <w:rFonts w:ascii="仿宋" w:hAnsi="仿宋" w:eastAsia="仿宋" w:cs="仿宋"/>
          <w:spacing w:val="-9"/>
          <w:sz w:val="20"/>
          <w:szCs w:val="20"/>
        </w:rPr>
        <w:t>图纸；</w:t>
      </w:r>
    </w:p>
    <w:p w14:paraId="3880B11C">
      <w:pPr>
        <w:spacing w:before="160" w:line="229" w:lineRule="auto"/>
        <w:ind w:left="450"/>
        <w:rPr>
          <w:rFonts w:ascii="仿宋" w:hAnsi="仿宋" w:eastAsia="仿宋" w:cs="仿宋"/>
          <w:sz w:val="20"/>
          <w:szCs w:val="20"/>
        </w:rPr>
      </w:pPr>
      <w:r>
        <w:rPr>
          <w:rFonts w:ascii="仿宋" w:hAnsi="仿宋" w:eastAsia="仿宋" w:cs="仿宋"/>
          <w:spacing w:val="3"/>
          <w:sz w:val="20"/>
          <w:szCs w:val="20"/>
        </w:rPr>
        <w:t>(8）</w:t>
      </w:r>
      <w:r>
        <w:rPr>
          <w:rFonts w:ascii="仿宋" w:hAnsi="仿宋" w:eastAsia="仿宋" w:cs="仿宋"/>
          <w:spacing w:val="-36"/>
          <w:sz w:val="20"/>
          <w:szCs w:val="20"/>
        </w:rPr>
        <w:t xml:space="preserve"> </w:t>
      </w:r>
      <w:r>
        <w:rPr>
          <w:rFonts w:ascii="仿宋" w:hAnsi="仿宋" w:eastAsia="仿宋" w:cs="仿宋"/>
          <w:spacing w:val="3"/>
          <w:sz w:val="20"/>
          <w:szCs w:val="20"/>
        </w:rPr>
        <w:t>已确认的发包价总价及发包价单价；</w:t>
      </w:r>
    </w:p>
    <w:p w14:paraId="1CC1388F">
      <w:pPr>
        <w:spacing w:before="160" w:line="230" w:lineRule="auto"/>
        <w:ind w:left="450"/>
        <w:rPr>
          <w:rFonts w:ascii="仿宋" w:hAnsi="仿宋" w:eastAsia="仿宋" w:cs="仿宋"/>
          <w:sz w:val="20"/>
          <w:szCs w:val="20"/>
        </w:rPr>
      </w:pPr>
      <w:r>
        <w:rPr>
          <w:rFonts w:ascii="仿宋" w:hAnsi="仿宋" w:eastAsia="仿宋" w:cs="仿宋"/>
          <w:spacing w:val="3"/>
          <w:sz w:val="20"/>
          <w:szCs w:val="20"/>
        </w:rPr>
        <w:t>(9）其他合同文件。</w:t>
      </w:r>
    </w:p>
    <w:p w14:paraId="5EE42295">
      <w:pPr>
        <w:spacing w:before="158" w:line="231" w:lineRule="auto"/>
        <w:ind w:left="9"/>
        <w:outlineLvl w:val="2"/>
        <w:rPr>
          <w:rFonts w:ascii="仿宋" w:hAnsi="仿宋" w:eastAsia="仿宋" w:cs="仿宋"/>
          <w:sz w:val="20"/>
          <w:szCs w:val="20"/>
        </w:rPr>
      </w:pPr>
      <w:r>
        <w:rPr>
          <w:rFonts w:ascii="仿宋" w:hAnsi="仿宋" w:eastAsia="仿宋" w:cs="仿宋"/>
          <w:b/>
          <w:bCs/>
          <w:spacing w:val="1"/>
          <w:sz w:val="20"/>
          <w:szCs w:val="20"/>
        </w:rPr>
        <w:t>1.5</w:t>
      </w:r>
      <w:r>
        <w:rPr>
          <w:rFonts w:ascii="仿宋" w:hAnsi="仿宋" w:eastAsia="仿宋" w:cs="仿宋"/>
          <w:spacing w:val="25"/>
          <w:sz w:val="20"/>
          <w:szCs w:val="20"/>
        </w:rPr>
        <w:t xml:space="preserve"> </w:t>
      </w:r>
      <w:r>
        <w:rPr>
          <w:rFonts w:ascii="仿宋" w:hAnsi="仿宋" w:eastAsia="仿宋" w:cs="仿宋"/>
          <w:b/>
          <w:bCs/>
          <w:spacing w:val="1"/>
          <w:sz w:val="20"/>
          <w:szCs w:val="20"/>
        </w:rPr>
        <w:t>合同协议书</w:t>
      </w:r>
    </w:p>
    <w:p w14:paraId="3A749FBA">
      <w:pPr>
        <w:spacing w:before="158" w:line="366" w:lineRule="auto"/>
        <w:ind w:left="3" w:firstLine="417"/>
        <w:jc w:val="both"/>
        <w:rPr>
          <w:rFonts w:ascii="仿宋" w:hAnsi="仿宋" w:eastAsia="仿宋" w:cs="仿宋"/>
          <w:sz w:val="20"/>
          <w:szCs w:val="20"/>
        </w:rPr>
      </w:pPr>
      <w:r>
        <w:rPr>
          <w:rFonts w:ascii="仿宋" w:hAnsi="仿宋" w:eastAsia="仿宋" w:cs="仿宋"/>
          <w:spacing w:val="10"/>
          <w:sz w:val="20"/>
          <w:szCs w:val="20"/>
        </w:rPr>
        <w:t>承包人按中标通知书规定的时间与发包人签订合同协议书。除法律另有规定或合同另有约定</w:t>
      </w:r>
      <w:r>
        <w:rPr>
          <w:rFonts w:ascii="仿宋" w:hAnsi="仿宋" w:eastAsia="仿宋" w:cs="仿宋"/>
          <w:spacing w:val="6"/>
          <w:sz w:val="20"/>
          <w:szCs w:val="20"/>
        </w:rPr>
        <w:t xml:space="preserve"> </w:t>
      </w:r>
      <w:r>
        <w:rPr>
          <w:rFonts w:ascii="仿宋" w:hAnsi="仿宋" w:eastAsia="仿宋" w:cs="仿宋"/>
          <w:spacing w:val="15"/>
          <w:sz w:val="20"/>
          <w:szCs w:val="20"/>
        </w:rPr>
        <w:t>外，发包人和承包人的法定代表人或其委托代理人在合同协议书上签字并盖单位章后，合同生</w:t>
      </w:r>
      <w:r>
        <w:rPr>
          <w:rFonts w:ascii="仿宋" w:hAnsi="仿宋" w:eastAsia="仿宋" w:cs="仿宋"/>
          <w:spacing w:val="9"/>
          <w:sz w:val="20"/>
          <w:szCs w:val="20"/>
        </w:rPr>
        <w:t xml:space="preserve"> </w:t>
      </w:r>
      <w:r>
        <w:rPr>
          <w:rFonts w:ascii="仿宋" w:hAnsi="仿宋" w:eastAsia="仿宋" w:cs="仿宋"/>
          <w:spacing w:val="-4"/>
          <w:sz w:val="20"/>
          <w:szCs w:val="20"/>
        </w:rPr>
        <w:t>效。</w:t>
      </w:r>
    </w:p>
    <w:p w14:paraId="34F4D4E5">
      <w:pPr>
        <w:spacing w:before="37" w:line="231" w:lineRule="auto"/>
        <w:ind w:left="9"/>
        <w:outlineLvl w:val="2"/>
        <w:rPr>
          <w:rFonts w:ascii="仿宋" w:hAnsi="仿宋" w:eastAsia="仿宋" w:cs="仿宋"/>
          <w:sz w:val="20"/>
          <w:szCs w:val="20"/>
        </w:rPr>
      </w:pPr>
      <w:r>
        <w:rPr>
          <w:rFonts w:ascii="仿宋" w:hAnsi="仿宋" w:eastAsia="仿宋" w:cs="仿宋"/>
          <w:b/>
          <w:bCs/>
          <w:spacing w:val="2"/>
          <w:sz w:val="20"/>
          <w:szCs w:val="20"/>
        </w:rPr>
        <w:t>1.6</w:t>
      </w:r>
      <w:r>
        <w:rPr>
          <w:rFonts w:ascii="仿宋" w:hAnsi="仿宋" w:eastAsia="仿宋" w:cs="仿宋"/>
          <w:spacing w:val="38"/>
          <w:sz w:val="20"/>
          <w:szCs w:val="20"/>
        </w:rPr>
        <w:t xml:space="preserve"> </w:t>
      </w:r>
      <w:r>
        <w:rPr>
          <w:rFonts w:ascii="仿宋" w:hAnsi="仿宋" w:eastAsia="仿宋" w:cs="仿宋"/>
          <w:b/>
          <w:bCs/>
          <w:spacing w:val="2"/>
          <w:sz w:val="20"/>
          <w:szCs w:val="20"/>
        </w:rPr>
        <w:t>图纸和承包人文件</w:t>
      </w:r>
    </w:p>
    <w:p w14:paraId="0A731BED">
      <w:pPr>
        <w:spacing w:before="157" w:line="232" w:lineRule="auto"/>
        <w:ind w:left="429"/>
        <w:rPr>
          <w:rFonts w:ascii="仿宋" w:hAnsi="仿宋" w:eastAsia="仿宋" w:cs="仿宋"/>
          <w:sz w:val="20"/>
          <w:szCs w:val="20"/>
        </w:rPr>
      </w:pPr>
      <w:r>
        <w:rPr>
          <w:rFonts w:ascii="仿宋" w:hAnsi="仿宋" w:eastAsia="仿宋" w:cs="仿宋"/>
          <w:spacing w:val="1"/>
          <w:sz w:val="20"/>
          <w:szCs w:val="20"/>
        </w:rPr>
        <w:t>1.6.1</w:t>
      </w:r>
      <w:r>
        <w:rPr>
          <w:rFonts w:ascii="仿宋" w:hAnsi="仿宋" w:eastAsia="仿宋" w:cs="仿宋"/>
          <w:spacing w:val="24"/>
          <w:sz w:val="20"/>
          <w:szCs w:val="20"/>
        </w:rPr>
        <w:t xml:space="preserve">  </w:t>
      </w:r>
      <w:r>
        <w:rPr>
          <w:rFonts w:ascii="仿宋" w:hAnsi="仿宋" w:eastAsia="仿宋" w:cs="仿宋"/>
          <w:spacing w:val="1"/>
          <w:sz w:val="20"/>
          <w:szCs w:val="20"/>
        </w:rPr>
        <w:t>图纸的提供</w:t>
      </w:r>
    </w:p>
    <w:p w14:paraId="56392E1F">
      <w:pPr>
        <w:spacing w:before="158" w:line="367" w:lineRule="auto"/>
        <w:ind w:left="5" w:firstLine="421"/>
        <w:rPr>
          <w:rFonts w:ascii="仿宋" w:hAnsi="仿宋" w:eastAsia="仿宋" w:cs="仿宋"/>
          <w:sz w:val="20"/>
          <w:szCs w:val="20"/>
        </w:rPr>
      </w:pPr>
      <w:r>
        <w:rPr>
          <w:rFonts w:ascii="仿宋" w:hAnsi="仿宋" w:eastAsia="仿宋" w:cs="仿宋"/>
          <w:spacing w:val="15"/>
          <w:sz w:val="20"/>
          <w:szCs w:val="20"/>
        </w:rPr>
        <w:t>发包人应按技术标准和要求（合同技术条款）约定的期限和数量将施工图纸以及其它图纸</w:t>
      </w:r>
      <w:r>
        <w:rPr>
          <w:rFonts w:ascii="仿宋" w:hAnsi="仿宋" w:eastAsia="仿宋" w:cs="仿宋"/>
          <w:spacing w:val="16"/>
          <w:sz w:val="20"/>
          <w:szCs w:val="20"/>
        </w:rPr>
        <w:t xml:space="preserve"> </w:t>
      </w:r>
      <w:r>
        <w:rPr>
          <w:rFonts w:ascii="仿宋" w:hAnsi="仿宋" w:eastAsia="仿宋" w:cs="仿宋"/>
          <w:spacing w:val="9"/>
          <w:sz w:val="20"/>
          <w:szCs w:val="20"/>
        </w:rPr>
        <w:t>（包括配套说明和有关资料）提供给承包人。</w:t>
      </w:r>
      <w:r>
        <w:rPr>
          <w:rFonts w:ascii="仿宋" w:hAnsi="仿宋" w:eastAsia="仿宋" w:cs="仿宋"/>
          <w:spacing w:val="-51"/>
          <w:sz w:val="20"/>
          <w:szCs w:val="20"/>
        </w:rPr>
        <w:t xml:space="preserve"> </w:t>
      </w:r>
      <w:r>
        <w:rPr>
          <w:rFonts w:ascii="仿宋" w:hAnsi="仿宋" w:eastAsia="仿宋" w:cs="仿宋"/>
          <w:spacing w:val="9"/>
          <w:sz w:val="20"/>
          <w:szCs w:val="20"/>
        </w:rPr>
        <w:t>由于发包人未按时提供图纸造成工期延</w:t>
      </w:r>
      <w:r>
        <w:rPr>
          <w:rFonts w:ascii="仿宋" w:hAnsi="仿宋" w:eastAsia="仿宋" w:cs="仿宋"/>
          <w:spacing w:val="8"/>
          <w:sz w:val="20"/>
          <w:szCs w:val="20"/>
        </w:rPr>
        <w:t>误的，按第</w:t>
      </w:r>
      <w:r>
        <w:rPr>
          <w:rFonts w:ascii="仿宋" w:hAnsi="仿宋" w:eastAsia="仿宋" w:cs="仿宋"/>
          <w:sz w:val="20"/>
          <w:szCs w:val="20"/>
        </w:rPr>
        <w:t xml:space="preserve"> </w:t>
      </w:r>
      <w:r>
        <w:rPr>
          <w:rFonts w:ascii="仿宋" w:hAnsi="仿宋" w:eastAsia="仿宋" w:cs="仿宋"/>
          <w:spacing w:val="2"/>
          <w:sz w:val="20"/>
          <w:szCs w:val="20"/>
        </w:rPr>
        <w:t>1</w:t>
      </w:r>
      <w:r>
        <w:rPr>
          <w:rFonts w:ascii="仿宋" w:hAnsi="仿宋" w:eastAsia="仿宋" w:cs="仿宋"/>
          <w:spacing w:val="50"/>
          <w:sz w:val="20"/>
          <w:szCs w:val="20"/>
        </w:rPr>
        <w:t xml:space="preserve"> </w:t>
      </w:r>
      <w:r>
        <w:rPr>
          <w:rFonts w:ascii="仿宋" w:hAnsi="仿宋" w:eastAsia="仿宋" w:cs="仿宋"/>
          <w:spacing w:val="2"/>
          <w:sz w:val="20"/>
          <w:szCs w:val="20"/>
        </w:rPr>
        <w:t>1 .  3款的约定办理。</w:t>
      </w:r>
    </w:p>
    <w:p w14:paraId="0AA5094F">
      <w:pPr>
        <w:spacing w:before="33" w:line="231" w:lineRule="auto"/>
        <w:ind w:left="429"/>
        <w:rPr>
          <w:rFonts w:ascii="仿宋" w:hAnsi="仿宋" w:eastAsia="仿宋" w:cs="仿宋"/>
          <w:sz w:val="20"/>
          <w:szCs w:val="20"/>
        </w:rPr>
      </w:pPr>
      <w:r>
        <w:rPr>
          <w:rFonts w:ascii="仿宋" w:hAnsi="仿宋" w:eastAsia="仿宋" w:cs="仿宋"/>
          <w:spacing w:val="5"/>
          <w:sz w:val="20"/>
          <w:szCs w:val="20"/>
        </w:rPr>
        <w:t>1.6.2  承包人提供的文件</w:t>
      </w:r>
    </w:p>
    <w:p w14:paraId="46E96D66">
      <w:pPr>
        <w:spacing w:before="159" w:line="360" w:lineRule="auto"/>
        <w:ind w:left="6" w:right="32" w:firstLine="414"/>
        <w:rPr>
          <w:rFonts w:ascii="仿宋" w:hAnsi="仿宋" w:eastAsia="仿宋" w:cs="仿宋"/>
          <w:sz w:val="20"/>
          <w:szCs w:val="20"/>
        </w:rPr>
      </w:pPr>
      <w:r>
        <w:rPr>
          <w:rFonts w:ascii="仿宋" w:hAnsi="仿宋" w:eastAsia="仿宋" w:cs="仿宋"/>
          <w:spacing w:val="9"/>
          <w:sz w:val="20"/>
          <w:szCs w:val="20"/>
        </w:rPr>
        <w:t>承包人提供的文件应按技术标准和要求（合同技术条款）约定的期限和数量提供给监理人。</w:t>
      </w:r>
      <w:r>
        <w:rPr>
          <w:rFonts w:ascii="仿宋" w:hAnsi="仿宋" w:eastAsia="仿宋" w:cs="仿宋"/>
          <w:spacing w:val="14"/>
          <w:sz w:val="20"/>
          <w:szCs w:val="20"/>
        </w:rPr>
        <w:t xml:space="preserve"> </w:t>
      </w:r>
      <w:r>
        <w:rPr>
          <w:rFonts w:ascii="仿宋" w:hAnsi="仿宋" w:eastAsia="仿宋" w:cs="仿宋"/>
          <w:spacing w:val="9"/>
          <w:sz w:val="20"/>
          <w:szCs w:val="20"/>
        </w:rPr>
        <w:t>监理人应按技术标准和要求（合同技术条款）约定的期限批复承</w:t>
      </w:r>
      <w:r>
        <w:rPr>
          <w:rFonts w:ascii="仿宋" w:hAnsi="仿宋" w:eastAsia="仿宋" w:cs="仿宋"/>
          <w:spacing w:val="8"/>
          <w:sz w:val="20"/>
          <w:szCs w:val="20"/>
        </w:rPr>
        <w:t>包人。</w:t>
      </w:r>
    </w:p>
    <w:p w14:paraId="580949B3">
      <w:pPr>
        <w:spacing w:before="37" w:line="231" w:lineRule="auto"/>
        <w:ind w:left="429"/>
        <w:rPr>
          <w:rFonts w:ascii="仿宋" w:hAnsi="仿宋" w:eastAsia="仿宋" w:cs="仿宋"/>
          <w:sz w:val="20"/>
          <w:szCs w:val="20"/>
        </w:rPr>
      </w:pPr>
      <w:r>
        <w:rPr>
          <w:rFonts w:ascii="仿宋" w:hAnsi="仿宋" w:eastAsia="仿宋" w:cs="仿宋"/>
          <w:spacing w:val="1"/>
          <w:sz w:val="20"/>
          <w:szCs w:val="20"/>
        </w:rPr>
        <w:t>1.6.3</w:t>
      </w:r>
      <w:r>
        <w:rPr>
          <w:rFonts w:ascii="仿宋" w:hAnsi="仿宋" w:eastAsia="仿宋" w:cs="仿宋"/>
          <w:spacing w:val="24"/>
          <w:sz w:val="20"/>
          <w:szCs w:val="20"/>
        </w:rPr>
        <w:t xml:space="preserve">  </w:t>
      </w:r>
      <w:r>
        <w:rPr>
          <w:rFonts w:ascii="仿宋" w:hAnsi="仿宋" w:eastAsia="仿宋" w:cs="仿宋"/>
          <w:spacing w:val="1"/>
          <w:sz w:val="20"/>
          <w:szCs w:val="20"/>
        </w:rPr>
        <w:t>图纸的修改</w:t>
      </w:r>
    </w:p>
    <w:p w14:paraId="7E748E4B">
      <w:pPr>
        <w:spacing w:before="159" w:line="365" w:lineRule="auto"/>
        <w:ind w:firstLine="420"/>
        <w:rPr>
          <w:rFonts w:ascii="仿宋" w:hAnsi="仿宋" w:eastAsia="仿宋" w:cs="仿宋"/>
          <w:sz w:val="20"/>
          <w:szCs w:val="20"/>
        </w:rPr>
      </w:pPr>
      <w:r>
        <w:rPr>
          <w:rFonts w:ascii="仿宋" w:hAnsi="仿宋" w:eastAsia="仿宋" w:cs="仿宋"/>
          <w:spacing w:val="10"/>
          <w:sz w:val="20"/>
          <w:szCs w:val="20"/>
        </w:rPr>
        <w:t>设计人需要对已发给承包人的施工图纸进行修改时，监理人应在技术标准和要求（合同技术</w:t>
      </w:r>
      <w:r>
        <w:rPr>
          <w:rFonts w:ascii="仿宋" w:hAnsi="仿宋" w:eastAsia="仿宋" w:cs="仿宋"/>
          <w:spacing w:val="7"/>
          <w:sz w:val="20"/>
          <w:szCs w:val="20"/>
        </w:rPr>
        <w:t xml:space="preserve"> </w:t>
      </w:r>
      <w:r>
        <w:rPr>
          <w:rFonts w:ascii="仿宋" w:hAnsi="仿宋" w:eastAsia="仿宋" w:cs="仿宋"/>
          <w:spacing w:val="10"/>
          <w:sz w:val="20"/>
          <w:szCs w:val="20"/>
        </w:rPr>
        <w:t>条款）约定的期限内签发施工图纸的修改图给承包人。承包人应按技术标准和要求（合同技术条</w:t>
      </w:r>
      <w:r>
        <w:rPr>
          <w:rFonts w:ascii="仿宋" w:hAnsi="仿宋" w:eastAsia="仿宋" w:cs="仿宋"/>
          <w:spacing w:val="7"/>
          <w:sz w:val="20"/>
          <w:szCs w:val="20"/>
        </w:rPr>
        <w:t xml:space="preserve"> </w:t>
      </w:r>
      <w:r>
        <w:rPr>
          <w:rFonts w:ascii="仿宋" w:hAnsi="仿宋" w:eastAsia="仿宋" w:cs="仿宋"/>
          <w:spacing w:val="9"/>
          <w:sz w:val="20"/>
          <w:szCs w:val="20"/>
        </w:rPr>
        <w:t>款）的约定编制一份承包人实施计划提交监理人批准后执行。</w:t>
      </w:r>
    </w:p>
    <w:p w14:paraId="52A3A379">
      <w:pPr>
        <w:spacing w:before="36" w:line="232" w:lineRule="auto"/>
        <w:ind w:left="429"/>
        <w:rPr>
          <w:rFonts w:ascii="仿宋" w:hAnsi="仿宋" w:eastAsia="仿宋" w:cs="仿宋"/>
          <w:sz w:val="20"/>
          <w:szCs w:val="20"/>
        </w:rPr>
      </w:pPr>
      <w:r>
        <w:rPr>
          <w:rFonts w:ascii="仿宋" w:hAnsi="仿宋" w:eastAsia="仿宋" w:cs="仿宋"/>
          <w:spacing w:val="1"/>
          <w:sz w:val="20"/>
          <w:szCs w:val="20"/>
        </w:rPr>
        <w:t>1.6.4</w:t>
      </w:r>
      <w:r>
        <w:rPr>
          <w:rFonts w:ascii="仿宋" w:hAnsi="仿宋" w:eastAsia="仿宋" w:cs="仿宋"/>
          <w:spacing w:val="44"/>
          <w:sz w:val="20"/>
          <w:szCs w:val="20"/>
        </w:rPr>
        <w:t xml:space="preserve"> </w:t>
      </w:r>
      <w:r>
        <w:rPr>
          <w:rFonts w:ascii="仿宋" w:hAnsi="仿宋" w:eastAsia="仿宋" w:cs="仿宋"/>
          <w:spacing w:val="1"/>
          <w:sz w:val="20"/>
          <w:szCs w:val="20"/>
        </w:rPr>
        <w:t>图纸的错误</w:t>
      </w:r>
    </w:p>
    <w:p w14:paraId="5CB5B416">
      <w:pPr>
        <w:spacing w:before="157" w:line="228" w:lineRule="auto"/>
        <w:ind w:left="420"/>
        <w:rPr>
          <w:rFonts w:ascii="仿宋" w:hAnsi="仿宋" w:eastAsia="仿宋" w:cs="仿宋"/>
          <w:sz w:val="20"/>
          <w:szCs w:val="20"/>
        </w:rPr>
      </w:pPr>
      <w:r>
        <w:rPr>
          <w:rFonts w:ascii="仿宋" w:hAnsi="仿宋" w:eastAsia="仿宋" w:cs="仿宋"/>
          <w:spacing w:val="9"/>
          <w:sz w:val="20"/>
          <w:szCs w:val="20"/>
        </w:rPr>
        <w:t>承包人发现发包人提供的图纸存在明显错误或疏忽，应及时通知监理人。</w:t>
      </w:r>
    </w:p>
    <w:p w14:paraId="4AB8634B">
      <w:pPr>
        <w:spacing w:before="164" w:line="229" w:lineRule="auto"/>
        <w:ind w:left="429"/>
        <w:rPr>
          <w:rFonts w:ascii="仿宋" w:hAnsi="仿宋" w:eastAsia="仿宋" w:cs="仿宋"/>
          <w:sz w:val="20"/>
          <w:szCs w:val="20"/>
        </w:rPr>
      </w:pPr>
      <w:r>
        <w:rPr>
          <w:rFonts w:ascii="仿宋" w:hAnsi="仿宋" w:eastAsia="仿宋" w:cs="仿宋"/>
          <w:spacing w:val="4"/>
          <w:sz w:val="20"/>
          <w:szCs w:val="20"/>
        </w:rPr>
        <w:t>1.6.5</w:t>
      </w:r>
      <w:r>
        <w:rPr>
          <w:rFonts w:ascii="仿宋" w:hAnsi="仿宋" w:eastAsia="仿宋" w:cs="仿宋"/>
          <w:spacing w:val="49"/>
          <w:sz w:val="20"/>
          <w:szCs w:val="20"/>
        </w:rPr>
        <w:t xml:space="preserve"> </w:t>
      </w:r>
      <w:r>
        <w:rPr>
          <w:rFonts w:ascii="仿宋" w:hAnsi="仿宋" w:eastAsia="仿宋" w:cs="仿宋"/>
          <w:spacing w:val="4"/>
          <w:sz w:val="20"/>
          <w:szCs w:val="20"/>
        </w:rPr>
        <w:t>图纸和承包人文件的保管</w:t>
      </w:r>
    </w:p>
    <w:p w14:paraId="4DE6B354">
      <w:pPr>
        <w:spacing w:before="161" w:line="360" w:lineRule="auto"/>
        <w:ind w:left="9" w:firstLine="416"/>
        <w:rPr>
          <w:rFonts w:ascii="仿宋" w:hAnsi="仿宋" w:eastAsia="仿宋" w:cs="仿宋"/>
          <w:sz w:val="20"/>
          <w:szCs w:val="20"/>
        </w:rPr>
      </w:pPr>
      <w:r>
        <w:rPr>
          <w:rFonts w:ascii="仿宋" w:hAnsi="仿宋" w:eastAsia="仿宋" w:cs="仿宋"/>
          <w:spacing w:val="13"/>
          <w:sz w:val="20"/>
          <w:szCs w:val="20"/>
        </w:rPr>
        <w:t>监理人和承包人均应在施工场地各保存一套完整的包</w:t>
      </w:r>
      <w:r>
        <w:rPr>
          <w:rFonts w:ascii="仿宋" w:hAnsi="仿宋" w:eastAsia="仿宋" w:cs="仿宋"/>
          <w:spacing w:val="12"/>
          <w:sz w:val="20"/>
          <w:szCs w:val="20"/>
        </w:rPr>
        <w:t>含第 1.6.1</w:t>
      </w:r>
      <w:r>
        <w:rPr>
          <w:rFonts w:ascii="仿宋" w:hAnsi="仿宋" w:eastAsia="仿宋" w:cs="仿宋"/>
          <w:spacing w:val="36"/>
          <w:sz w:val="20"/>
          <w:szCs w:val="20"/>
        </w:rPr>
        <w:t xml:space="preserve"> </w:t>
      </w:r>
      <w:r>
        <w:rPr>
          <w:rFonts w:ascii="仿宋" w:hAnsi="仿宋" w:eastAsia="仿宋" w:cs="仿宋"/>
          <w:spacing w:val="12"/>
          <w:sz w:val="20"/>
          <w:szCs w:val="20"/>
        </w:rPr>
        <w:t>项</w:t>
      </w:r>
      <w:r>
        <w:rPr>
          <w:rFonts w:ascii="仿宋" w:hAnsi="仿宋" w:eastAsia="仿宋" w:cs="仿宋"/>
          <w:spacing w:val="-52"/>
          <w:sz w:val="20"/>
          <w:szCs w:val="20"/>
        </w:rPr>
        <w:t xml:space="preserve"> </w:t>
      </w:r>
      <w:r>
        <w:rPr>
          <w:rFonts w:ascii="仿宋" w:hAnsi="仿宋" w:eastAsia="仿宋" w:cs="仿宋"/>
          <w:spacing w:val="12"/>
          <w:sz w:val="20"/>
          <w:szCs w:val="20"/>
        </w:rPr>
        <w:t>、</w:t>
      </w:r>
      <w:r>
        <w:rPr>
          <w:rFonts w:ascii="仿宋" w:hAnsi="仿宋" w:eastAsia="仿宋" w:cs="仿宋"/>
          <w:spacing w:val="-54"/>
          <w:sz w:val="20"/>
          <w:szCs w:val="20"/>
        </w:rPr>
        <w:t xml:space="preserve"> </w:t>
      </w:r>
      <w:r>
        <w:rPr>
          <w:rFonts w:ascii="仿宋" w:hAnsi="仿宋" w:eastAsia="仿宋" w:cs="仿宋"/>
          <w:spacing w:val="12"/>
          <w:sz w:val="20"/>
          <w:szCs w:val="20"/>
        </w:rPr>
        <w:t>第 1.6.2</w:t>
      </w:r>
      <w:r>
        <w:rPr>
          <w:rFonts w:ascii="仿宋" w:hAnsi="仿宋" w:eastAsia="仿宋" w:cs="仿宋"/>
          <w:spacing w:val="38"/>
          <w:sz w:val="20"/>
          <w:szCs w:val="20"/>
        </w:rPr>
        <w:t xml:space="preserve"> </w:t>
      </w:r>
      <w:r>
        <w:rPr>
          <w:rFonts w:ascii="仿宋" w:hAnsi="仿宋" w:eastAsia="仿宋" w:cs="仿宋"/>
          <w:spacing w:val="12"/>
          <w:sz w:val="20"/>
          <w:szCs w:val="20"/>
        </w:rPr>
        <w:t>项</w:t>
      </w:r>
      <w:r>
        <w:rPr>
          <w:rFonts w:ascii="仿宋" w:hAnsi="仿宋" w:eastAsia="仿宋" w:cs="仿宋"/>
          <w:spacing w:val="-52"/>
          <w:sz w:val="20"/>
          <w:szCs w:val="20"/>
        </w:rPr>
        <w:t xml:space="preserve"> </w:t>
      </w:r>
      <w:r>
        <w:rPr>
          <w:rFonts w:ascii="仿宋" w:hAnsi="仿宋" w:eastAsia="仿宋" w:cs="仿宋"/>
          <w:spacing w:val="12"/>
          <w:sz w:val="20"/>
          <w:szCs w:val="20"/>
        </w:rPr>
        <w:t>、</w:t>
      </w:r>
      <w:r>
        <w:rPr>
          <w:rFonts w:ascii="仿宋" w:hAnsi="仿宋" w:eastAsia="仿宋" w:cs="仿宋"/>
          <w:spacing w:val="-54"/>
          <w:sz w:val="20"/>
          <w:szCs w:val="20"/>
        </w:rPr>
        <w:t xml:space="preserve"> </w:t>
      </w:r>
      <w:r>
        <w:rPr>
          <w:rFonts w:ascii="仿宋" w:hAnsi="仿宋" w:eastAsia="仿宋" w:cs="仿宋"/>
          <w:spacing w:val="12"/>
          <w:sz w:val="20"/>
          <w:szCs w:val="20"/>
        </w:rPr>
        <w:t>第</w:t>
      </w:r>
      <w:r>
        <w:rPr>
          <w:rFonts w:ascii="仿宋" w:hAnsi="仿宋" w:eastAsia="仿宋" w:cs="仿宋"/>
          <w:sz w:val="20"/>
          <w:szCs w:val="20"/>
        </w:rPr>
        <w:t xml:space="preserve"> </w:t>
      </w:r>
      <w:r>
        <w:rPr>
          <w:rFonts w:ascii="仿宋" w:hAnsi="仿宋" w:eastAsia="仿宋" w:cs="仿宋"/>
          <w:spacing w:val="6"/>
          <w:sz w:val="20"/>
          <w:szCs w:val="20"/>
        </w:rPr>
        <w:t>1.6.3 项约定内容的图纸和承包人文件。</w:t>
      </w:r>
    </w:p>
    <w:p w14:paraId="084FB050">
      <w:pPr>
        <w:spacing w:before="35" w:line="230" w:lineRule="auto"/>
        <w:ind w:left="9"/>
        <w:outlineLvl w:val="2"/>
        <w:rPr>
          <w:rFonts w:ascii="仿宋" w:hAnsi="仿宋" w:eastAsia="仿宋" w:cs="仿宋"/>
          <w:sz w:val="20"/>
          <w:szCs w:val="20"/>
        </w:rPr>
      </w:pPr>
      <w:r>
        <w:rPr>
          <w:rFonts w:ascii="仿宋" w:hAnsi="仿宋" w:eastAsia="仿宋" w:cs="仿宋"/>
          <w:b/>
          <w:bCs/>
          <w:spacing w:val="-2"/>
          <w:sz w:val="20"/>
          <w:szCs w:val="20"/>
        </w:rPr>
        <w:t>1.7</w:t>
      </w:r>
      <w:r>
        <w:rPr>
          <w:rFonts w:ascii="仿宋" w:hAnsi="仿宋" w:eastAsia="仿宋" w:cs="仿宋"/>
          <w:spacing w:val="18"/>
          <w:sz w:val="20"/>
          <w:szCs w:val="20"/>
        </w:rPr>
        <w:t xml:space="preserve"> </w:t>
      </w:r>
      <w:r>
        <w:rPr>
          <w:rFonts w:ascii="仿宋" w:hAnsi="仿宋" w:eastAsia="仿宋" w:cs="仿宋"/>
          <w:b/>
          <w:bCs/>
          <w:spacing w:val="-2"/>
          <w:sz w:val="20"/>
          <w:szCs w:val="20"/>
        </w:rPr>
        <w:t>联络</w:t>
      </w:r>
    </w:p>
    <w:p w14:paraId="79880487">
      <w:pPr>
        <w:spacing w:before="160" w:line="304" w:lineRule="auto"/>
        <w:ind w:left="4" w:firstLine="424"/>
        <w:rPr>
          <w:rFonts w:ascii="仿宋" w:hAnsi="仿宋" w:eastAsia="仿宋" w:cs="仿宋"/>
          <w:sz w:val="20"/>
          <w:szCs w:val="20"/>
        </w:rPr>
      </w:pPr>
      <w:r>
        <w:rPr>
          <w:rFonts w:ascii="仿宋" w:hAnsi="仿宋" w:eastAsia="仿宋" w:cs="仿宋"/>
          <w:spacing w:val="8"/>
          <w:sz w:val="20"/>
          <w:szCs w:val="20"/>
        </w:rPr>
        <w:t>1.7.1 与合同有关的通知、批准、证明、证书、指示、要求、请求、</w:t>
      </w:r>
      <w:r>
        <w:rPr>
          <w:rFonts w:ascii="仿宋" w:hAnsi="仿宋" w:eastAsia="仿宋" w:cs="仿宋"/>
          <w:spacing w:val="-47"/>
          <w:sz w:val="20"/>
          <w:szCs w:val="20"/>
        </w:rPr>
        <w:t xml:space="preserve"> </w:t>
      </w:r>
      <w:r>
        <w:rPr>
          <w:rFonts w:ascii="仿宋" w:hAnsi="仿宋" w:eastAsia="仿宋" w:cs="仿宋"/>
          <w:spacing w:val="8"/>
          <w:sz w:val="20"/>
          <w:szCs w:val="20"/>
        </w:rPr>
        <w:t>同意、意见、确定和决</w:t>
      </w:r>
      <w:r>
        <w:rPr>
          <w:rFonts w:ascii="仿宋" w:hAnsi="仿宋" w:eastAsia="仿宋" w:cs="仿宋"/>
          <w:sz w:val="20"/>
          <w:szCs w:val="20"/>
        </w:rPr>
        <w:t xml:space="preserve"> </w:t>
      </w:r>
      <w:r>
        <w:rPr>
          <w:rFonts w:ascii="仿宋" w:hAnsi="仿宋" w:eastAsia="仿宋" w:cs="仿宋"/>
          <w:spacing w:val="7"/>
          <w:sz w:val="20"/>
          <w:szCs w:val="20"/>
        </w:rPr>
        <w:t>定等，均应采用书面形式。</w:t>
      </w:r>
    </w:p>
    <w:p w14:paraId="12FC23BC">
      <w:pPr>
        <w:spacing w:before="158" w:line="327" w:lineRule="auto"/>
        <w:ind w:firstLine="428"/>
        <w:rPr>
          <w:rFonts w:ascii="仿宋" w:hAnsi="仿宋" w:eastAsia="仿宋" w:cs="仿宋"/>
          <w:sz w:val="20"/>
          <w:szCs w:val="20"/>
        </w:rPr>
      </w:pPr>
      <w:r>
        <w:rPr>
          <w:rFonts w:ascii="仿宋" w:hAnsi="仿宋" w:eastAsia="仿宋" w:cs="仿宋"/>
          <w:spacing w:val="8"/>
          <w:sz w:val="20"/>
          <w:szCs w:val="20"/>
        </w:rPr>
        <w:t>1.7.2  第</w:t>
      </w:r>
      <w:r>
        <w:rPr>
          <w:rFonts w:ascii="仿宋" w:hAnsi="仿宋" w:eastAsia="仿宋" w:cs="仿宋"/>
          <w:spacing w:val="-17"/>
          <w:sz w:val="20"/>
          <w:szCs w:val="20"/>
        </w:rPr>
        <w:t xml:space="preserve"> </w:t>
      </w:r>
      <w:r>
        <w:rPr>
          <w:rFonts w:ascii="仿宋" w:hAnsi="仿宋" w:eastAsia="仿宋" w:cs="仿宋"/>
          <w:spacing w:val="8"/>
          <w:sz w:val="20"/>
          <w:szCs w:val="20"/>
        </w:rPr>
        <w:t>1.7.1 项中的通知、批准、证明、证书、指示、要求、请求、</w:t>
      </w:r>
      <w:r>
        <w:rPr>
          <w:rFonts w:ascii="仿宋" w:hAnsi="仿宋" w:eastAsia="仿宋" w:cs="仿宋"/>
          <w:spacing w:val="-54"/>
          <w:sz w:val="20"/>
          <w:szCs w:val="20"/>
        </w:rPr>
        <w:t xml:space="preserve"> </w:t>
      </w:r>
      <w:r>
        <w:rPr>
          <w:rFonts w:ascii="仿宋" w:hAnsi="仿宋" w:eastAsia="仿宋" w:cs="仿宋"/>
          <w:spacing w:val="8"/>
          <w:sz w:val="20"/>
          <w:szCs w:val="20"/>
        </w:rPr>
        <w:t>同意、意见、确定</w:t>
      </w:r>
      <w:r>
        <w:rPr>
          <w:rFonts w:ascii="仿宋" w:hAnsi="仿宋" w:eastAsia="仿宋" w:cs="仿宋"/>
          <w:sz w:val="20"/>
          <w:szCs w:val="20"/>
        </w:rPr>
        <w:t xml:space="preserve"> </w:t>
      </w:r>
      <w:r>
        <w:rPr>
          <w:rFonts w:ascii="仿宋" w:hAnsi="仿宋" w:eastAsia="仿宋" w:cs="仿宋"/>
          <w:spacing w:val="10"/>
          <w:sz w:val="20"/>
          <w:szCs w:val="20"/>
        </w:rPr>
        <w:t>和决定等来往函件，均应在合同约定的期限内送达指定地点和接收人，并办理签收手续。来往函</w:t>
      </w:r>
      <w:r>
        <w:rPr>
          <w:rFonts w:ascii="仿宋" w:hAnsi="仿宋" w:eastAsia="仿宋" w:cs="仿宋"/>
          <w:spacing w:val="6"/>
          <w:sz w:val="20"/>
          <w:szCs w:val="20"/>
        </w:rPr>
        <w:t xml:space="preserve"> </w:t>
      </w:r>
      <w:r>
        <w:rPr>
          <w:rFonts w:ascii="仿宋" w:hAnsi="仿宋" w:eastAsia="仿宋" w:cs="仿宋"/>
          <w:spacing w:val="8"/>
          <w:sz w:val="20"/>
          <w:szCs w:val="20"/>
        </w:rPr>
        <w:t>件的送达期限在技术标准和要求（合同技术条款）</w:t>
      </w:r>
      <w:r>
        <w:rPr>
          <w:rFonts w:ascii="仿宋" w:hAnsi="仿宋" w:eastAsia="仿宋" w:cs="仿宋"/>
          <w:spacing w:val="-46"/>
          <w:sz w:val="20"/>
          <w:szCs w:val="20"/>
        </w:rPr>
        <w:t xml:space="preserve"> </w:t>
      </w:r>
      <w:r>
        <w:rPr>
          <w:rFonts w:ascii="仿宋" w:hAnsi="仿宋" w:eastAsia="仿宋" w:cs="仿宋"/>
          <w:spacing w:val="8"/>
          <w:sz w:val="20"/>
          <w:szCs w:val="20"/>
        </w:rPr>
        <w:t>中约定，送达地点在专用合同条款中约定。</w:t>
      </w:r>
    </w:p>
    <w:p w14:paraId="2BC11C59">
      <w:pPr>
        <w:spacing w:before="161" w:line="305" w:lineRule="auto"/>
        <w:ind w:left="12" w:firstLine="417"/>
        <w:rPr>
          <w:rFonts w:ascii="仿宋" w:hAnsi="仿宋" w:eastAsia="仿宋" w:cs="仿宋"/>
          <w:sz w:val="20"/>
          <w:szCs w:val="20"/>
        </w:rPr>
      </w:pPr>
      <w:r>
        <w:rPr>
          <w:rFonts w:ascii="仿宋" w:hAnsi="仿宋" w:eastAsia="仿宋" w:cs="仿宋"/>
          <w:spacing w:val="15"/>
          <w:sz w:val="20"/>
          <w:szCs w:val="20"/>
        </w:rPr>
        <w:t>1.7.3</w:t>
      </w:r>
      <w:r>
        <w:rPr>
          <w:rFonts w:ascii="仿宋" w:hAnsi="仿宋" w:eastAsia="仿宋" w:cs="仿宋"/>
          <w:spacing w:val="-18"/>
          <w:sz w:val="20"/>
          <w:szCs w:val="20"/>
        </w:rPr>
        <w:t xml:space="preserve"> </w:t>
      </w:r>
      <w:r>
        <w:rPr>
          <w:rFonts w:ascii="仿宋" w:hAnsi="仿宋" w:eastAsia="仿宋" w:cs="仿宋"/>
          <w:spacing w:val="15"/>
          <w:sz w:val="20"/>
          <w:szCs w:val="20"/>
        </w:rPr>
        <w:t>来往函件均应按合同约定的期限及时发出和答复，不得无故扣压和拖延，亦不得拒</w:t>
      </w:r>
      <w:r>
        <w:rPr>
          <w:rFonts w:ascii="仿宋" w:hAnsi="仿宋" w:eastAsia="仿宋" w:cs="仿宋"/>
          <w:sz w:val="20"/>
          <w:szCs w:val="20"/>
        </w:rPr>
        <w:t xml:space="preserve"> </w:t>
      </w:r>
      <w:r>
        <w:rPr>
          <w:rFonts w:ascii="仿宋" w:hAnsi="仿宋" w:eastAsia="仿宋" w:cs="仿宋"/>
          <w:spacing w:val="5"/>
          <w:sz w:val="20"/>
          <w:szCs w:val="20"/>
        </w:rPr>
        <w:t>收。否则，</w:t>
      </w:r>
      <w:r>
        <w:rPr>
          <w:rFonts w:ascii="仿宋" w:hAnsi="仿宋" w:eastAsia="仿宋" w:cs="仿宋"/>
          <w:spacing w:val="-44"/>
          <w:sz w:val="20"/>
          <w:szCs w:val="20"/>
        </w:rPr>
        <w:t xml:space="preserve"> </w:t>
      </w:r>
      <w:r>
        <w:rPr>
          <w:rFonts w:ascii="仿宋" w:hAnsi="仿宋" w:eastAsia="仿宋" w:cs="仿宋"/>
          <w:spacing w:val="5"/>
          <w:sz w:val="20"/>
          <w:szCs w:val="20"/>
        </w:rPr>
        <w:t>由此造成的后果由责任方负责。</w:t>
      </w:r>
    </w:p>
    <w:p w14:paraId="4D9273F7">
      <w:pPr>
        <w:spacing w:line="305" w:lineRule="auto"/>
        <w:rPr>
          <w:rFonts w:ascii="仿宋" w:hAnsi="仿宋" w:eastAsia="仿宋" w:cs="仿宋"/>
          <w:sz w:val="20"/>
          <w:szCs w:val="20"/>
        </w:rPr>
        <w:sectPr>
          <w:footerReference r:id="rId39" w:type="default"/>
          <w:pgSz w:w="11906" w:h="16839"/>
          <w:pgMar w:top="400" w:right="1532" w:bottom="1156" w:left="1544" w:header="0" w:footer="994" w:gutter="0"/>
          <w:cols w:space="720" w:num="1"/>
        </w:sectPr>
      </w:pPr>
    </w:p>
    <w:p w14:paraId="7682BCC6">
      <w:pPr>
        <w:pStyle w:val="2"/>
        <w:spacing w:line="251" w:lineRule="auto"/>
      </w:pPr>
    </w:p>
    <w:p w14:paraId="589502C4">
      <w:pPr>
        <w:pStyle w:val="2"/>
        <w:spacing w:line="252" w:lineRule="auto"/>
      </w:pPr>
    </w:p>
    <w:p w14:paraId="6AB261F0">
      <w:pPr>
        <w:pStyle w:val="2"/>
        <w:spacing w:line="252" w:lineRule="auto"/>
      </w:pPr>
    </w:p>
    <w:p w14:paraId="43E2B58C">
      <w:pPr>
        <w:pStyle w:val="2"/>
        <w:spacing w:line="252" w:lineRule="auto"/>
      </w:pPr>
    </w:p>
    <w:p w14:paraId="2E1AD634">
      <w:pPr>
        <w:pStyle w:val="2"/>
        <w:spacing w:line="252" w:lineRule="auto"/>
      </w:pPr>
    </w:p>
    <w:p w14:paraId="2E908A58">
      <w:pPr>
        <w:spacing w:before="65" w:line="227" w:lineRule="auto"/>
        <w:ind w:left="12"/>
        <w:outlineLvl w:val="2"/>
        <w:rPr>
          <w:rFonts w:ascii="仿宋" w:hAnsi="仿宋" w:eastAsia="仿宋" w:cs="仿宋"/>
          <w:sz w:val="20"/>
          <w:szCs w:val="20"/>
        </w:rPr>
      </w:pPr>
      <w:r>
        <w:rPr>
          <w:rFonts w:ascii="仿宋" w:hAnsi="仿宋" w:eastAsia="仿宋" w:cs="仿宋"/>
          <w:b/>
          <w:bCs/>
          <w:spacing w:val="-3"/>
          <w:sz w:val="20"/>
          <w:szCs w:val="20"/>
        </w:rPr>
        <w:t>1.8</w:t>
      </w:r>
      <w:r>
        <w:rPr>
          <w:rFonts w:ascii="仿宋" w:hAnsi="仿宋" w:eastAsia="仿宋" w:cs="仿宋"/>
          <w:spacing w:val="23"/>
          <w:sz w:val="20"/>
          <w:szCs w:val="20"/>
        </w:rPr>
        <w:t xml:space="preserve"> </w:t>
      </w:r>
      <w:r>
        <w:rPr>
          <w:rFonts w:ascii="仿宋" w:hAnsi="仿宋" w:eastAsia="仿宋" w:cs="仿宋"/>
          <w:b/>
          <w:bCs/>
          <w:spacing w:val="-3"/>
          <w:sz w:val="20"/>
          <w:szCs w:val="20"/>
        </w:rPr>
        <w:t>转让</w:t>
      </w:r>
    </w:p>
    <w:p w14:paraId="55FC11FF">
      <w:pPr>
        <w:spacing w:before="161" w:line="361" w:lineRule="auto"/>
        <w:ind w:left="9" w:firstLine="423"/>
        <w:rPr>
          <w:rFonts w:ascii="仿宋" w:hAnsi="仿宋" w:eastAsia="仿宋" w:cs="仿宋"/>
          <w:sz w:val="20"/>
          <w:szCs w:val="20"/>
        </w:rPr>
      </w:pPr>
      <w:r>
        <w:rPr>
          <w:rFonts w:ascii="仿宋" w:hAnsi="仿宋" w:eastAsia="仿宋" w:cs="仿宋"/>
          <w:spacing w:val="10"/>
          <w:sz w:val="20"/>
          <w:szCs w:val="20"/>
        </w:rPr>
        <w:t>除合同另有约定外，未经对方当事人同意，一方当事人不得将合同权利全部或部分</w:t>
      </w:r>
      <w:r>
        <w:rPr>
          <w:rFonts w:ascii="仿宋" w:hAnsi="仿宋" w:eastAsia="仿宋" w:cs="仿宋"/>
          <w:spacing w:val="9"/>
          <w:sz w:val="20"/>
          <w:szCs w:val="20"/>
        </w:rPr>
        <w:t>转让给第</w:t>
      </w:r>
      <w:r>
        <w:rPr>
          <w:rFonts w:ascii="仿宋" w:hAnsi="仿宋" w:eastAsia="仿宋" w:cs="仿宋"/>
          <w:sz w:val="20"/>
          <w:szCs w:val="20"/>
        </w:rPr>
        <w:t xml:space="preserve"> </w:t>
      </w:r>
      <w:r>
        <w:rPr>
          <w:rFonts w:ascii="仿宋" w:hAnsi="仿宋" w:eastAsia="仿宋" w:cs="仿宋"/>
          <w:spacing w:val="8"/>
          <w:sz w:val="20"/>
          <w:szCs w:val="20"/>
        </w:rPr>
        <w:t>三人，也不得全部或部分转移合同义务。</w:t>
      </w:r>
    </w:p>
    <w:p w14:paraId="1DCB8C00">
      <w:pPr>
        <w:spacing w:before="36" w:line="232" w:lineRule="auto"/>
        <w:ind w:left="12"/>
        <w:outlineLvl w:val="2"/>
        <w:rPr>
          <w:rFonts w:ascii="仿宋" w:hAnsi="仿宋" w:eastAsia="仿宋" w:cs="仿宋"/>
          <w:sz w:val="20"/>
          <w:szCs w:val="20"/>
        </w:rPr>
      </w:pPr>
      <w:r>
        <w:rPr>
          <w:rFonts w:ascii="仿宋" w:hAnsi="仿宋" w:eastAsia="仿宋" w:cs="仿宋"/>
          <w:b/>
          <w:bCs/>
          <w:spacing w:val="1"/>
          <w:sz w:val="20"/>
          <w:szCs w:val="20"/>
        </w:rPr>
        <w:t>1.9</w:t>
      </w:r>
      <w:r>
        <w:rPr>
          <w:rFonts w:ascii="仿宋" w:hAnsi="仿宋" w:eastAsia="仿宋" w:cs="仿宋"/>
          <w:spacing w:val="19"/>
          <w:sz w:val="20"/>
          <w:szCs w:val="20"/>
        </w:rPr>
        <w:t xml:space="preserve"> </w:t>
      </w:r>
      <w:r>
        <w:rPr>
          <w:rFonts w:ascii="仿宋" w:hAnsi="仿宋" w:eastAsia="仿宋" w:cs="仿宋"/>
          <w:b/>
          <w:bCs/>
          <w:spacing w:val="1"/>
          <w:sz w:val="20"/>
          <w:szCs w:val="20"/>
        </w:rPr>
        <w:t>严禁贿赂</w:t>
      </w:r>
    </w:p>
    <w:p w14:paraId="1C1FD90E">
      <w:pPr>
        <w:spacing w:before="157" w:line="359" w:lineRule="auto"/>
        <w:ind w:left="5" w:firstLine="424"/>
        <w:rPr>
          <w:rFonts w:ascii="仿宋" w:hAnsi="仿宋" w:eastAsia="仿宋" w:cs="仿宋"/>
          <w:sz w:val="20"/>
          <w:szCs w:val="20"/>
        </w:rPr>
      </w:pPr>
      <w:r>
        <w:rPr>
          <w:rFonts w:ascii="仿宋" w:hAnsi="仿宋" w:eastAsia="仿宋" w:cs="仿宋"/>
          <w:spacing w:val="9"/>
          <w:sz w:val="20"/>
          <w:szCs w:val="20"/>
        </w:rPr>
        <w:t>合同双方当事人不得以贿赂或变相贿赂的方式，谋取不当利益或损害对方权益。</w:t>
      </w:r>
      <w:r>
        <w:rPr>
          <w:rFonts w:ascii="仿宋" w:hAnsi="仿宋" w:eastAsia="仿宋" w:cs="仿宋"/>
          <w:spacing w:val="-60"/>
          <w:sz w:val="20"/>
          <w:szCs w:val="20"/>
        </w:rPr>
        <w:t xml:space="preserve"> </w:t>
      </w:r>
      <w:r>
        <w:rPr>
          <w:rFonts w:ascii="仿宋" w:hAnsi="仿宋" w:eastAsia="仿宋" w:cs="仿宋"/>
          <w:spacing w:val="9"/>
          <w:sz w:val="20"/>
          <w:szCs w:val="20"/>
        </w:rPr>
        <w:t>因贿赂造成</w:t>
      </w:r>
      <w:r>
        <w:rPr>
          <w:rFonts w:ascii="仿宋" w:hAnsi="仿宋" w:eastAsia="仿宋" w:cs="仿宋"/>
          <w:sz w:val="20"/>
          <w:szCs w:val="20"/>
        </w:rPr>
        <w:t xml:space="preserve"> </w:t>
      </w:r>
      <w:r>
        <w:rPr>
          <w:rFonts w:ascii="仿宋" w:hAnsi="仿宋" w:eastAsia="仿宋" w:cs="仿宋"/>
          <w:spacing w:val="9"/>
          <w:sz w:val="20"/>
          <w:szCs w:val="20"/>
        </w:rPr>
        <w:t>对方损失的，行为人应赔偿损失，并承担相应的法律责</w:t>
      </w:r>
      <w:r>
        <w:rPr>
          <w:rFonts w:ascii="仿宋" w:hAnsi="仿宋" w:eastAsia="仿宋" w:cs="仿宋"/>
          <w:spacing w:val="8"/>
          <w:sz w:val="20"/>
          <w:szCs w:val="20"/>
        </w:rPr>
        <w:t>任。</w:t>
      </w:r>
    </w:p>
    <w:p w14:paraId="7BC8FF4F">
      <w:pPr>
        <w:spacing w:before="37" w:line="229" w:lineRule="auto"/>
        <w:ind w:left="12"/>
        <w:outlineLvl w:val="2"/>
        <w:rPr>
          <w:rFonts w:ascii="仿宋" w:hAnsi="仿宋" w:eastAsia="仿宋" w:cs="仿宋"/>
          <w:sz w:val="20"/>
          <w:szCs w:val="20"/>
        </w:rPr>
      </w:pPr>
      <w:r>
        <w:rPr>
          <w:rFonts w:ascii="仿宋" w:hAnsi="仿宋" w:eastAsia="仿宋" w:cs="仿宋"/>
          <w:b/>
          <w:bCs/>
          <w:spacing w:val="2"/>
          <w:sz w:val="20"/>
          <w:szCs w:val="20"/>
        </w:rPr>
        <w:t>1.10</w:t>
      </w:r>
      <w:r>
        <w:rPr>
          <w:rFonts w:ascii="仿宋" w:hAnsi="仿宋" w:eastAsia="仿宋" w:cs="仿宋"/>
          <w:spacing w:val="18"/>
          <w:sz w:val="20"/>
          <w:szCs w:val="20"/>
        </w:rPr>
        <w:t xml:space="preserve"> </w:t>
      </w:r>
      <w:r>
        <w:rPr>
          <w:rFonts w:ascii="仿宋" w:hAnsi="仿宋" w:eastAsia="仿宋" w:cs="仿宋"/>
          <w:b/>
          <w:bCs/>
          <w:spacing w:val="2"/>
          <w:sz w:val="20"/>
          <w:szCs w:val="20"/>
        </w:rPr>
        <w:t>化石、文物</w:t>
      </w:r>
    </w:p>
    <w:p w14:paraId="143077A3">
      <w:pPr>
        <w:spacing w:before="161" w:line="348" w:lineRule="auto"/>
        <w:ind w:left="3" w:firstLine="428"/>
        <w:rPr>
          <w:rFonts w:ascii="仿宋" w:hAnsi="仿宋" w:eastAsia="仿宋" w:cs="仿宋"/>
          <w:sz w:val="20"/>
          <w:szCs w:val="20"/>
        </w:rPr>
      </w:pPr>
      <w:r>
        <w:rPr>
          <w:rFonts w:ascii="仿宋" w:hAnsi="仿宋" w:eastAsia="仿宋" w:cs="仿宋"/>
          <w:spacing w:val="16"/>
          <w:sz w:val="20"/>
          <w:szCs w:val="20"/>
        </w:rPr>
        <w:t>1.10.1 在施工场地发掘的所有文物、古迹以及具有</w:t>
      </w:r>
      <w:r>
        <w:rPr>
          <w:rFonts w:ascii="仿宋" w:hAnsi="仿宋" w:eastAsia="仿宋" w:cs="仿宋"/>
          <w:spacing w:val="15"/>
          <w:sz w:val="20"/>
          <w:szCs w:val="20"/>
        </w:rPr>
        <w:t>地质研究或考古价值的其他遗迹</w:t>
      </w:r>
      <w:r>
        <w:rPr>
          <w:rFonts w:ascii="仿宋" w:hAnsi="仿宋" w:eastAsia="仿宋" w:cs="仿宋"/>
          <w:spacing w:val="-59"/>
          <w:sz w:val="20"/>
          <w:szCs w:val="20"/>
        </w:rPr>
        <w:t xml:space="preserve"> </w:t>
      </w:r>
      <w:r>
        <w:rPr>
          <w:rFonts w:ascii="仿宋" w:hAnsi="仿宋" w:eastAsia="仿宋" w:cs="仿宋"/>
          <w:spacing w:val="15"/>
          <w:sz w:val="20"/>
          <w:szCs w:val="20"/>
        </w:rPr>
        <w:t>、化</w:t>
      </w:r>
      <w:r>
        <w:rPr>
          <w:rFonts w:ascii="仿宋" w:hAnsi="仿宋" w:eastAsia="仿宋" w:cs="仿宋"/>
          <w:sz w:val="20"/>
          <w:szCs w:val="20"/>
        </w:rPr>
        <w:t xml:space="preserve"> </w:t>
      </w:r>
      <w:r>
        <w:rPr>
          <w:rFonts w:ascii="仿宋" w:hAnsi="仿宋" w:eastAsia="仿宋" w:cs="仿宋"/>
          <w:spacing w:val="10"/>
          <w:sz w:val="20"/>
          <w:szCs w:val="20"/>
        </w:rPr>
        <w:t>石、钱币或物品属于国家所有。一旦发现上述文物，承包人应采取有效合理的保护措施，防止任</w:t>
      </w:r>
      <w:r>
        <w:rPr>
          <w:rFonts w:ascii="仿宋" w:hAnsi="仿宋" w:eastAsia="仿宋" w:cs="仿宋"/>
          <w:spacing w:val="6"/>
          <w:sz w:val="20"/>
          <w:szCs w:val="20"/>
        </w:rPr>
        <w:t xml:space="preserve"> </w:t>
      </w:r>
      <w:r>
        <w:rPr>
          <w:rFonts w:ascii="仿宋" w:hAnsi="仿宋" w:eastAsia="仿宋" w:cs="仿宋"/>
          <w:spacing w:val="9"/>
          <w:sz w:val="20"/>
          <w:szCs w:val="20"/>
        </w:rPr>
        <w:t>何人员移动或损坏上述物品，并立即报告当地文物行政部门，</w:t>
      </w:r>
      <w:r>
        <w:rPr>
          <w:rFonts w:ascii="仿宋" w:hAnsi="仿宋" w:eastAsia="仿宋" w:cs="仿宋"/>
          <w:spacing w:val="-52"/>
          <w:sz w:val="20"/>
          <w:szCs w:val="20"/>
        </w:rPr>
        <w:t xml:space="preserve"> </w:t>
      </w:r>
      <w:r>
        <w:rPr>
          <w:rFonts w:ascii="仿宋" w:hAnsi="仿宋" w:eastAsia="仿宋" w:cs="仿宋"/>
          <w:spacing w:val="9"/>
          <w:sz w:val="20"/>
          <w:szCs w:val="20"/>
        </w:rPr>
        <w:t>同时通知监理人。发包人、监理人</w:t>
      </w:r>
      <w:r>
        <w:rPr>
          <w:rFonts w:ascii="仿宋" w:hAnsi="仿宋" w:eastAsia="仿宋" w:cs="仿宋"/>
          <w:sz w:val="20"/>
          <w:szCs w:val="20"/>
        </w:rPr>
        <w:t xml:space="preserve"> </w:t>
      </w:r>
      <w:r>
        <w:rPr>
          <w:rFonts w:ascii="仿宋" w:hAnsi="仿宋" w:eastAsia="仿宋" w:cs="仿宋"/>
          <w:spacing w:val="9"/>
          <w:sz w:val="20"/>
          <w:szCs w:val="20"/>
        </w:rPr>
        <w:t>和承包人应按文物行政部门要求采取妥善保护措施，</w:t>
      </w:r>
      <w:r>
        <w:rPr>
          <w:rFonts w:ascii="仿宋" w:hAnsi="仿宋" w:eastAsia="仿宋" w:cs="仿宋"/>
          <w:spacing w:val="-51"/>
          <w:sz w:val="20"/>
          <w:szCs w:val="20"/>
        </w:rPr>
        <w:t xml:space="preserve"> </w:t>
      </w:r>
      <w:r>
        <w:rPr>
          <w:rFonts w:ascii="仿宋" w:hAnsi="仿宋" w:eastAsia="仿宋" w:cs="仿宋"/>
          <w:spacing w:val="9"/>
          <w:sz w:val="20"/>
          <w:szCs w:val="20"/>
        </w:rPr>
        <w:t>由此导致费用增加和（或）工期延误由发包</w:t>
      </w:r>
      <w:r>
        <w:rPr>
          <w:rFonts w:ascii="仿宋" w:hAnsi="仿宋" w:eastAsia="仿宋" w:cs="仿宋"/>
          <w:sz w:val="20"/>
          <w:szCs w:val="20"/>
        </w:rPr>
        <w:t xml:space="preserve"> </w:t>
      </w:r>
      <w:r>
        <w:rPr>
          <w:rFonts w:ascii="仿宋" w:hAnsi="仿宋" w:eastAsia="仿宋" w:cs="仿宋"/>
          <w:spacing w:val="3"/>
          <w:sz w:val="20"/>
          <w:szCs w:val="20"/>
        </w:rPr>
        <w:t>人承担。</w:t>
      </w:r>
    </w:p>
    <w:p w14:paraId="5C5FD0A5">
      <w:pPr>
        <w:spacing w:before="158" w:line="303" w:lineRule="auto"/>
        <w:ind w:left="6" w:right="47" w:firstLine="426"/>
        <w:rPr>
          <w:rFonts w:ascii="仿宋" w:hAnsi="仿宋" w:eastAsia="仿宋" w:cs="仿宋"/>
          <w:sz w:val="20"/>
          <w:szCs w:val="20"/>
        </w:rPr>
      </w:pPr>
      <w:r>
        <w:rPr>
          <w:rFonts w:ascii="仿宋" w:hAnsi="仿宋" w:eastAsia="仿宋" w:cs="仿宋"/>
          <w:spacing w:val="11"/>
          <w:sz w:val="20"/>
          <w:szCs w:val="20"/>
        </w:rPr>
        <w:t>1.10.2 承包人发现文物后不及时报告</w:t>
      </w:r>
      <w:r>
        <w:rPr>
          <w:rFonts w:ascii="仿宋" w:hAnsi="仿宋" w:eastAsia="仿宋" w:cs="仿宋"/>
          <w:spacing w:val="10"/>
          <w:sz w:val="20"/>
          <w:szCs w:val="20"/>
        </w:rPr>
        <w:t>或隐瞒不报，致使文物丢失或损坏的，应赔偿损失，</w:t>
      </w:r>
      <w:r>
        <w:rPr>
          <w:rFonts w:ascii="仿宋" w:hAnsi="仿宋" w:eastAsia="仿宋" w:cs="仿宋"/>
          <w:sz w:val="20"/>
          <w:szCs w:val="20"/>
        </w:rPr>
        <w:t xml:space="preserve"> </w:t>
      </w:r>
      <w:r>
        <w:rPr>
          <w:rFonts w:ascii="仿宋" w:hAnsi="仿宋" w:eastAsia="仿宋" w:cs="仿宋"/>
          <w:spacing w:val="7"/>
          <w:sz w:val="20"/>
          <w:szCs w:val="20"/>
        </w:rPr>
        <w:t>并承担相应的法律责任。</w:t>
      </w:r>
    </w:p>
    <w:p w14:paraId="527D577D">
      <w:pPr>
        <w:spacing w:before="160" w:line="231" w:lineRule="auto"/>
        <w:ind w:left="12"/>
        <w:outlineLvl w:val="2"/>
        <w:rPr>
          <w:rFonts w:ascii="仿宋" w:hAnsi="仿宋" w:eastAsia="仿宋" w:cs="仿宋"/>
          <w:sz w:val="20"/>
          <w:szCs w:val="20"/>
        </w:rPr>
      </w:pPr>
      <w:r>
        <w:rPr>
          <w:rFonts w:ascii="仿宋" w:hAnsi="仿宋" w:eastAsia="仿宋" w:cs="仿宋"/>
          <w:b/>
          <w:bCs/>
          <w:spacing w:val="1"/>
          <w:sz w:val="20"/>
          <w:szCs w:val="20"/>
        </w:rPr>
        <w:t>1.11</w:t>
      </w:r>
      <w:r>
        <w:rPr>
          <w:rFonts w:ascii="仿宋" w:hAnsi="仿宋" w:eastAsia="仿宋" w:cs="仿宋"/>
          <w:spacing w:val="21"/>
          <w:sz w:val="20"/>
          <w:szCs w:val="20"/>
        </w:rPr>
        <w:t xml:space="preserve"> </w:t>
      </w:r>
      <w:r>
        <w:rPr>
          <w:rFonts w:ascii="仿宋" w:hAnsi="仿宋" w:eastAsia="仿宋" w:cs="仿宋"/>
          <w:b/>
          <w:bCs/>
          <w:spacing w:val="1"/>
          <w:sz w:val="20"/>
          <w:szCs w:val="20"/>
        </w:rPr>
        <w:t>专利技术</w:t>
      </w:r>
    </w:p>
    <w:p w14:paraId="0AAF92FF">
      <w:pPr>
        <w:spacing w:before="157" w:line="329" w:lineRule="auto"/>
        <w:ind w:left="7" w:firstLine="425"/>
        <w:rPr>
          <w:rFonts w:ascii="仿宋" w:hAnsi="仿宋" w:eastAsia="仿宋" w:cs="仿宋"/>
          <w:sz w:val="20"/>
          <w:szCs w:val="20"/>
        </w:rPr>
      </w:pPr>
      <w:r>
        <w:rPr>
          <w:rFonts w:ascii="仿宋" w:hAnsi="仿宋" w:eastAsia="仿宋" w:cs="仿宋"/>
          <w:spacing w:val="11"/>
          <w:sz w:val="20"/>
          <w:szCs w:val="20"/>
        </w:rPr>
        <w:t>1.11.1 承包人在使用任何材料、承包人</w:t>
      </w:r>
      <w:r>
        <w:rPr>
          <w:rFonts w:ascii="仿宋" w:hAnsi="仿宋" w:eastAsia="仿宋" w:cs="仿宋"/>
          <w:spacing w:val="10"/>
          <w:sz w:val="20"/>
          <w:szCs w:val="20"/>
        </w:rPr>
        <w:t>设备、工程设备或采用施工工艺时，</w:t>
      </w:r>
      <w:r>
        <w:rPr>
          <w:rFonts w:ascii="仿宋" w:hAnsi="仿宋" w:eastAsia="仿宋" w:cs="仿宋"/>
          <w:spacing w:val="-54"/>
          <w:sz w:val="20"/>
          <w:szCs w:val="20"/>
        </w:rPr>
        <w:t xml:space="preserve"> </w:t>
      </w:r>
      <w:r>
        <w:rPr>
          <w:rFonts w:ascii="仿宋" w:hAnsi="仿宋" w:eastAsia="仿宋" w:cs="仿宋"/>
          <w:spacing w:val="10"/>
          <w:sz w:val="20"/>
          <w:szCs w:val="20"/>
        </w:rPr>
        <w:t>因侵犯专利权</w:t>
      </w:r>
      <w:r>
        <w:rPr>
          <w:rFonts w:ascii="仿宋" w:hAnsi="仿宋" w:eastAsia="仿宋" w:cs="仿宋"/>
          <w:sz w:val="20"/>
          <w:szCs w:val="20"/>
        </w:rPr>
        <w:t xml:space="preserve"> </w:t>
      </w:r>
      <w:r>
        <w:rPr>
          <w:rFonts w:ascii="仿宋" w:hAnsi="仿宋" w:eastAsia="仿宋" w:cs="仿宋"/>
          <w:spacing w:val="9"/>
          <w:sz w:val="20"/>
          <w:szCs w:val="20"/>
        </w:rPr>
        <w:t>或其他知识产权所引起的责任，</w:t>
      </w:r>
      <w:r>
        <w:rPr>
          <w:rFonts w:ascii="仿宋" w:hAnsi="仿宋" w:eastAsia="仿宋" w:cs="仿宋"/>
          <w:spacing w:val="-53"/>
          <w:sz w:val="20"/>
          <w:szCs w:val="20"/>
        </w:rPr>
        <w:t xml:space="preserve"> </w:t>
      </w:r>
      <w:r>
        <w:rPr>
          <w:rFonts w:ascii="仿宋" w:hAnsi="仿宋" w:eastAsia="仿宋" w:cs="仿宋"/>
          <w:spacing w:val="9"/>
          <w:sz w:val="20"/>
          <w:szCs w:val="20"/>
        </w:rPr>
        <w:t>由承包人承担，但由于遵照发包人提供的设计或技术标准和</w:t>
      </w:r>
      <w:r>
        <w:rPr>
          <w:rFonts w:ascii="仿宋" w:hAnsi="仿宋" w:eastAsia="仿宋" w:cs="仿宋"/>
          <w:spacing w:val="8"/>
          <w:sz w:val="20"/>
          <w:szCs w:val="20"/>
        </w:rPr>
        <w:t>要求</w:t>
      </w:r>
      <w:r>
        <w:rPr>
          <w:rFonts w:ascii="仿宋" w:hAnsi="仿宋" w:eastAsia="仿宋" w:cs="仿宋"/>
          <w:sz w:val="20"/>
          <w:szCs w:val="20"/>
        </w:rPr>
        <w:t xml:space="preserve"> </w:t>
      </w:r>
      <w:r>
        <w:rPr>
          <w:rFonts w:ascii="仿宋" w:hAnsi="仿宋" w:eastAsia="仿宋" w:cs="仿宋"/>
          <w:spacing w:val="5"/>
          <w:sz w:val="20"/>
          <w:szCs w:val="20"/>
        </w:rPr>
        <w:t>引起的除外。</w:t>
      </w:r>
    </w:p>
    <w:p w14:paraId="53F189DC">
      <w:pPr>
        <w:spacing w:before="158" w:line="228" w:lineRule="auto"/>
        <w:ind w:left="432"/>
        <w:rPr>
          <w:rFonts w:ascii="仿宋" w:hAnsi="仿宋" w:eastAsia="仿宋" w:cs="仿宋"/>
          <w:sz w:val="20"/>
          <w:szCs w:val="20"/>
        </w:rPr>
      </w:pPr>
      <w:r>
        <w:rPr>
          <w:rFonts w:ascii="仿宋" w:hAnsi="仿宋" w:eastAsia="仿宋" w:cs="仿宋"/>
          <w:spacing w:val="8"/>
          <w:sz w:val="20"/>
          <w:szCs w:val="20"/>
        </w:rPr>
        <w:t>1.11.2 承包人在投标文件中采用专利技术的，专利技术的使用费包含在投标报价内。</w:t>
      </w:r>
    </w:p>
    <w:p w14:paraId="77F43699">
      <w:pPr>
        <w:spacing w:before="162" w:line="303" w:lineRule="auto"/>
        <w:ind w:left="16" w:firstLine="416"/>
        <w:rPr>
          <w:rFonts w:ascii="仿宋" w:hAnsi="仿宋" w:eastAsia="仿宋" w:cs="仿宋"/>
          <w:sz w:val="20"/>
          <w:szCs w:val="20"/>
        </w:rPr>
      </w:pPr>
      <w:r>
        <w:rPr>
          <w:rFonts w:ascii="仿宋" w:hAnsi="仿宋" w:eastAsia="仿宋" w:cs="仿宋"/>
          <w:spacing w:val="12"/>
          <w:sz w:val="20"/>
          <w:szCs w:val="20"/>
        </w:rPr>
        <w:t>1.11.3 承包人的技术秘密和声明需要保密的资</w:t>
      </w:r>
      <w:r>
        <w:rPr>
          <w:rFonts w:ascii="仿宋" w:hAnsi="仿宋" w:eastAsia="仿宋" w:cs="仿宋"/>
          <w:spacing w:val="11"/>
          <w:sz w:val="20"/>
          <w:szCs w:val="20"/>
        </w:rPr>
        <w:t>料和信息，发包人和监理人不得为合同以外</w:t>
      </w:r>
      <w:r>
        <w:rPr>
          <w:rFonts w:ascii="仿宋" w:hAnsi="仿宋" w:eastAsia="仿宋" w:cs="仿宋"/>
          <w:sz w:val="20"/>
          <w:szCs w:val="20"/>
        </w:rPr>
        <w:t xml:space="preserve"> </w:t>
      </w:r>
      <w:r>
        <w:rPr>
          <w:rFonts w:ascii="仿宋" w:hAnsi="仿宋" w:eastAsia="仿宋" w:cs="仿宋"/>
          <w:spacing w:val="5"/>
          <w:sz w:val="20"/>
          <w:szCs w:val="20"/>
        </w:rPr>
        <w:t>的目的泄露给他人。</w:t>
      </w:r>
    </w:p>
    <w:p w14:paraId="3E88B303">
      <w:pPr>
        <w:spacing w:before="159" w:line="329" w:lineRule="auto"/>
        <w:ind w:left="3" w:firstLine="428"/>
        <w:rPr>
          <w:rFonts w:ascii="仿宋" w:hAnsi="仿宋" w:eastAsia="仿宋" w:cs="仿宋"/>
          <w:sz w:val="20"/>
          <w:szCs w:val="20"/>
        </w:rPr>
      </w:pPr>
      <w:r>
        <w:rPr>
          <w:rFonts w:ascii="仿宋" w:hAnsi="仿宋" w:eastAsia="仿宋" w:cs="仿宋"/>
          <w:spacing w:val="9"/>
          <w:sz w:val="20"/>
          <w:szCs w:val="20"/>
        </w:rPr>
        <w:t>1.11.4  合同实施过程中，发包人要求承包人采用专利技术的，发包人应办理相应的使用手</w:t>
      </w:r>
      <w:r>
        <w:rPr>
          <w:rFonts w:ascii="仿宋" w:hAnsi="仿宋" w:eastAsia="仿宋" w:cs="仿宋"/>
          <w:spacing w:val="1"/>
          <w:sz w:val="20"/>
          <w:szCs w:val="20"/>
        </w:rPr>
        <w:t xml:space="preserve"> </w:t>
      </w:r>
      <w:r>
        <w:rPr>
          <w:rFonts w:ascii="仿宋" w:hAnsi="仿宋" w:eastAsia="仿宋" w:cs="仿宋"/>
          <w:spacing w:val="10"/>
          <w:sz w:val="20"/>
          <w:szCs w:val="20"/>
        </w:rPr>
        <w:t>续，承包人应按发包人约定的条件使用，并承担使用专利技术的相关试验工作，所需费用由发包</w:t>
      </w:r>
      <w:r>
        <w:rPr>
          <w:rFonts w:ascii="仿宋" w:hAnsi="仿宋" w:eastAsia="仿宋" w:cs="仿宋"/>
          <w:spacing w:val="6"/>
          <w:sz w:val="20"/>
          <w:szCs w:val="20"/>
        </w:rPr>
        <w:t xml:space="preserve"> </w:t>
      </w:r>
      <w:r>
        <w:rPr>
          <w:rFonts w:ascii="仿宋" w:hAnsi="仿宋" w:eastAsia="仿宋" w:cs="仿宋"/>
          <w:spacing w:val="3"/>
          <w:sz w:val="20"/>
          <w:szCs w:val="20"/>
        </w:rPr>
        <w:t>人承担。</w:t>
      </w:r>
    </w:p>
    <w:p w14:paraId="0A454FCB">
      <w:pPr>
        <w:spacing w:before="157" w:line="229" w:lineRule="auto"/>
        <w:ind w:left="12"/>
        <w:outlineLvl w:val="2"/>
        <w:rPr>
          <w:rFonts w:ascii="仿宋" w:hAnsi="仿宋" w:eastAsia="仿宋" w:cs="仿宋"/>
          <w:sz w:val="20"/>
          <w:szCs w:val="20"/>
        </w:rPr>
      </w:pPr>
      <w:r>
        <w:rPr>
          <w:rFonts w:ascii="仿宋" w:hAnsi="仿宋" w:eastAsia="仿宋" w:cs="仿宋"/>
          <w:b/>
          <w:bCs/>
          <w:spacing w:val="2"/>
          <w:sz w:val="20"/>
          <w:szCs w:val="20"/>
        </w:rPr>
        <w:t>1.12</w:t>
      </w:r>
      <w:r>
        <w:rPr>
          <w:rFonts w:ascii="仿宋" w:hAnsi="仿宋" w:eastAsia="仿宋" w:cs="仿宋"/>
          <w:spacing w:val="39"/>
          <w:sz w:val="20"/>
          <w:szCs w:val="20"/>
        </w:rPr>
        <w:t xml:space="preserve"> </w:t>
      </w:r>
      <w:r>
        <w:rPr>
          <w:rFonts w:ascii="仿宋" w:hAnsi="仿宋" w:eastAsia="仿宋" w:cs="仿宋"/>
          <w:b/>
          <w:bCs/>
          <w:spacing w:val="2"/>
          <w:sz w:val="20"/>
          <w:szCs w:val="20"/>
        </w:rPr>
        <w:t>图纸和文件的保密</w:t>
      </w:r>
    </w:p>
    <w:p w14:paraId="0E7102C4">
      <w:pPr>
        <w:spacing w:before="160" w:line="304" w:lineRule="auto"/>
        <w:ind w:left="4" w:firstLine="428"/>
        <w:rPr>
          <w:rFonts w:ascii="仿宋" w:hAnsi="仿宋" w:eastAsia="仿宋" w:cs="仿宋"/>
          <w:sz w:val="20"/>
          <w:szCs w:val="20"/>
        </w:rPr>
      </w:pPr>
      <w:r>
        <w:rPr>
          <w:rFonts w:ascii="仿宋" w:hAnsi="仿宋" w:eastAsia="仿宋" w:cs="仿宋"/>
          <w:spacing w:val="12"/>
          <w:sz w:val="20"/>
          <w:szCs w:val="20"/>
        </w:rPr>
        <w:t>1.12.1 发包人提供的图纸和文件，未经发包人</w:t>
      </w:r>
      <w:r>
        <w:rPr>
          <w:rFonts w:ascii="仿宋" w:hAnsi="仿宋" w:eastAsia="仿宋" w:cs="仿宋"/>
          <w:spacing w:val="11"/>
          <w:sz w:val="20"/>
          <w:szCs w:val="20"/>
        </w:rPr>
        <w:t>同意，承包人不得为合同以外的目的泄露给</w:t>
      </w:r>
      <w:r>
        <w:rPr>
          <w:rFonts w:ascii="仿宋" w:hAnsi="仿宋" w:eastAsia="仿宋" w:cs="仿宋"/>
          <w:sz w:val="20"/>
          <w:szCs w:val="20"/>
        </w:rPr>
        <w:t xml:space="preserve"> </w:t>
      </w:r>
      <w:r>
        <w:rPr>
          <w:rFonts w:ascii="仿宋" w:hAnsi="仿宋" w:eastAsia="仿宋" w:cs="仿宋"/>
          <w:spacing w:val="7"/>
          <w:sz w:val="20"/>
          <w:szCs w:val="20"/>
        </w:rPr>
        <w:t>他人或公开发表与引用。</w:t>
      </w:r>
    </w:p>
    <w:p w14:paraId="72DE4D44">
      <w:pPr>
        <w:spacing w:before="160" w:line="303" w:lineRule="auto"/>
        <w:ind w:left="5" w:firstLine="427"/>
        <w:rPr>
          <w:rFonts w:ascii="仿宋" w:hAnsi="仿宋" w:eastAsia="仿宋" w:cs="仿宋"/>
          <w:sz w:val="20"/>
          <w:szCs w:val="20"/>
        </w:rPr>
      </w:pPr>
      <w:r>
        <w:rPr>
          <w:rFonts w:ascii="仿宋" w:hAnsi="仿宋" w:eastAsia="仿宋" w:cs="仿宋"/>
          <w:spacing w:val="12"/>
          <w:sz w:val="20"/>
          <w:szCs w:val="20"/>
        </w:rPr>
        <w:t>1.12.2 承包人提供的文件，未经承包人同意，</w:t>
      </w:r>
      <w:r>
        <w:rPr>
          <w:rFonts w:ascii="仿宋" w:hAnsi="仿宋" w:eastAsia="仿宋" w:cs="仿宋"/>
          <w:spacing w:val="11"/>
          <w:sz w:val="20"/>
          <w:szCs w:val="20"/>
        </w:rPr>
        <w:t>发包人和监理人不得为合同以外的目的泄露</w:t>
      </w:r>
      <w:r>
        <w:rPr>
          <w:rFonts w:ascii="仿宋" w:hAnsi="仿宋" w:eastAsia="仿宋" w:cs="仿宋"/>
          <w:sz w:val="20"/>
          <w:szCs w:val="20"/>
        </w:rPr>
        <w:t xml:space="preserve"> </w:t>
      </w:r>
      <w:r>
        <w:rPr>
          <w:rFonts w:ascii="仿宋" w:hAnsi="仿宋" w:eastAsia="仿宋" w:cs="仿宋"/>
          <w:spacing w:val="7"/>
          <w:sz w:val="20"/>
          <w:szCs w:val="20"/>
        </w:rPr>
        <w:t>给他人或公开发表与引用。</w:t>
      </w:r>
    </w:p>
    <w:p w14:paraId="30FB98E4">
      <w:pPr>
        <w:spacing w:before="163" w:line="223" w:lineRule="auto"/>
        <w:ind w:left="1"/>
        <w:rPr>
          <w:rFonts w:ascii="仿宋" w:hAnsi="仿宋" w:eastAsia="仿宋" w:cs="仿宋"/>
          <w:sz w:val="24"/>
          <w:szCs w:val="24"/>
        </w:rPr>
      </w:pPr>
      <w:r>
        <w:rPr>
          <w:rFonts w:ascii="仿宋" w:hAnsi="仿宋" w:eastAsia="仿宋" w:cs="仿宋"/>
          <w:spacing w:val="-2"/>
          <w:sz w:val="24"/>
          <w:szCs w:val="24"/>
        </w:rPr>
        <w:t>2．发包人义务</w:t>
      </w:r>
    </w:p>
    <w:p w14:paraId="4A529F08">
      <w:pPr>
        <w:spacing w:before="174" w:line="231" w:lineRule="auto"/>
        <w:outlineLvl w:val="2"/>
        <w:rPr>
          <w:rFonts w:ascii="仿宋" w:hAnsi="仿宋" w:eastAsia="仿宋" w:cs="仿宋"/>
          <w:sz w:val="20"/>
          <w:szCs w:val="20"/>
        </w:rPr>
      </w:pPr>
      <w:r>
        <w:rPr>
          <w:rFonts w:ascii="仿宋" w:hAnsi="仿宋" w:eastAsia="仿宋" w:cs="仿宋"/>
          <w:b/>
          <w:bCs/>
          <w:spacing w:val="3"/>
          <w:sz w:val="20"/>
          <w:szCs w:val="20"/>
        </w:rPr>
        <w:t>2.1</w:t>
      </w:r>
      <w:r>
        <w:rPr>
          <w:rFonts w:ascii="仿宋" w:hAnsi="仿宋" w:eastAsia="仿宋" w:cs="仿宋"/>
          <w:spacing w:val="18"/>
          <w:sz w:val="20"/>
          <w:szCs w:val="20"/>
        </w:rPr>
        <w:t xml:space="preserve"> </w:t>
      </w:r>
      <w:r>
        <w:rPr>
          <w:rFonts w:ascii="仿宋" w:hAnsi="仿宋" w:eastAsia="仿宋" w:cs="仿宋"/>
          <w:b/>
          <w:bCs/>
          <w:spacing w:val="3"/>
          <w:sz w:val="20"/>
          <w:szCs w:val="20"/>
        </w:rPr>
        <w:t>遵守法律</w:t>
      </w:r>
    </w:p>
    <w:p w14:paraId="0ADB0759">
      <w:pPr>
        <w:spacing w:before="157" w:line="361" w:lineRule="auto"/>
        <w:ind w:left="3" w:firstLine="425"/>
        <w:rPr>
          <w:rFonts w:ascii="仿宋" w:hAnsi="仿宋" w:eastAsia="仿宋" w:cs="仿宋"/>
          <w:sz w:val="20"/>
          <w:szCs w:val="20"/>
        </w:rPr>
      </w:pPr>
      <w:r>
        <w:rPr>
          <w:rFonts w:ascii="仿宋" w:hAnsi="仿宋" w:eastAsia="仿宋" w:cs="仿宋"/>
          <w:spacing w:val="10"/>
          <w:sz w:val="20"/>
          <w:szCs w:val="20"/>
        </w:rPr>
        <w:t>发包人在履行合同过程中应遵守法律，并保证承包人免于承担因发包人违反法律而引起的任</w:t>
      </w:r>
      <w:r>
        <w:rPr>
          <w:rFonts w:ascii="仿宋" w:hAnsi="仿宋" w:eastAsia="仿宋" w:cs="仿宋"/>
          <w:sz w:val="20"/>
          <w:szCs w:val="20"/>
        </w:rPr>
        <w:t xml:space="preserve"> </w:t>
      </w:r>
      <w:r>
        <w:rPr>
          <w:rFonts w:ascii="仿宋" w:hAnsi="仿宋" w:eastAsia="仿宋" w:cs="仿宋"/>
          <w:spacing w:val="3"/>
          <w:sz w:val="20"/>
          <w:szCs w:val="20"/>
        </w:rPr>
        <w:t>何责任。</w:t>
      </w:r>
    </w:p>
    <w:p w14:paraId="58E7F527">
      <w:pPr>
        <w:spacing w:line="361" w:lineRule="auto"/>
        <w:rPr>
          <w:rFonts w:ascii="仿宋" w:hAnsi="仿宋" w:eastAsia="仿宋" w:cs="仿宋"/>
          <w:sz w:val="20"/>
          <w:szCs w:val="20"/>
        </w:rPr>
        <w:sectPr>
          <w:footerReference r:id="rId40" w:type="default"/>
          <w:pgSz w:w="11906" w:h="16839"/>
          <w:pgMar w:top="400" w:right="1533" w:bottom="1156" w:left="1541" w:header="0" w:footer="994" w:gutter="0"/>
          <w:cols w:space="720" w:num="1"/>
        </w:sectPr>
      </w:pPr>
    </w:p>
    <w:p w14:paraId="6BEE9406">
      <w:pPr>
        <w:pStyle w:val="2"/>
        <w:spacing w:line="251" w:lineRule="auto"/>
      </w:pPr>
    </w:p>
    <w:p w14:paraId="47D95199">
      <w:pPr>
        <w:pStyle w:val="2"/>
        <w:spacing w:line="251" w:lineRule="auto"/>
      </w:pPr>
    </w:p>
    <w:p w14:paraId="4C9844DA">
      <w:pPr>
        <w:pStyle w:val="2"/>
        <w:spacing w:line="252" w:lineRule="auto"/>
      </w:pPr>
    </w:p>
    <w:p w14:paraId="7766C76B">
      <w:pPr>
        <w:pStyle w:val="2"/>
        <w:spacing w:line="252" w:lineRule="auto"/>
      </w:pPr>
    </w:p>
    <w:p w14:paraId="46507BE8">
      <w:pPr>
        <w:pStyle w:val="2"/>
        <w:spacing w:line="252" w:lineRule="auto"/>
      </w:pPr>
    </w:p>
    <w:p w14:paraId="42B9FDDA">
      <w:pPr>
        <w:spacing w:before="65" w:line="231" w:lineRule="auto"/>
        <w:outlineLvl w:val="3"/>
        <w:rPr>
          <w:rFonts w:ascii="仿宋" w:hAnsi="仿宋" w:eastAsia="仿宋" w:cs="仿宋"/>
          <w:sz w:val="20"/>
          <w:szCs w:val="20"/>
        </w:rPr>
      </w:pPr>
      <w:r>
        <w:rPr>
          <w:rFonts w:ascii="仿宋" w:hAnsi="仿宋" w:eastAsia="仿宋" w:cs="仿宋"/>
          <w:b/>
          <w:bCs/>
          <w:spacing w:val="3"/>
          <w:sz w:val="20"/>
          <w:szCs w:val="20"/>
        </w:rPr>
        <w:t>2.2</w:t>
      </w:r>
      <w:r>
        <w:rPr>
          <w:rFonts w:ascii="仿宋" w:hAnsi="仿宋" w:eastAsia="仿宋" w:cs="仿宋"/>
          <w:spacing w:val="28"/>
          <w:sz w:val="20"/>
          <w:szCs w:val="20"/>
        </w:rPr>
        <w:t xml:space="preserve"> </w:t>
      </w:r>
      <w:r>
        <w:rPr>
          <w:rFonts w:ascii="仿宋" w:hAnsi="仿宋" w:eastAsia="仿宋" w:cs="仿宋"/>
          <w:b/>
          <w:bCs/>
          <w:spacing w:val="3"/>
          <w:sz w:val="20"/>
          <w:szCs w:val="20"/>
        </w:rPr>
        <w:t>发出开工通知</w:t>
      </w:r>
    </w:p>
    <w:p w14:paraId="0DB0F246">
      <w:pPr>
        <w:spacing w:before="157" w:line="231" w:lineRule="auto"/>
        <w:ind w:left="429"/>
        <w:rPr>
          <w:rFonts w:ascii="仿宋" w:hAnsi="仿宋" w:eastAsia="仿宋" w:cs="仿宋"/>
          <w:sz w:val="20"/>
          <w:szCs w:val="20"/>
        </w:rPr>
      </w:pPr>
      <w:r>
        <w:rPr>
          <w:rFonts w:ascii="仿宋" w:hAnsi="仿宋" w:eastAsia="仿宋" w:cs="仿宋"/>
          <w:spacing w:val="7"/>
          <w:sz w:val="20"/>
          <w:szCs w:val="20"/>
        </w:rPr>
        <w:t>发包人应委托监理人按第</w:t>
      </w:r>
      <w:r>
        <w:rPr>
          <w:rFonts w:ascii="仿宋" w:hAnsi="仿宋" w:eastAsia="仿宋" w:cs="仿宋"/>
          <w:spacing w:val="-13"/>
          <w:sz w:val="20"/>
          <w:szCs w:val="20"/>
        </w:rPr>
        <w:t xml:space="preserve"> </w:t>
      </w:r>
      <w:r>
        <w:rPr>
          <w:rFonts w:ascii="仿宋" w:hAnsi="仿宋" w:eastAsia="仿宋" w:cs="仿宋"/>
          <w:spacing w:val="7"/>
          <w:sz w:val="20"/>
          <w:szCs w:val="20"/>
        </w:rPr>
        <w:t>11.1 款的约定向承包人发出开工通知。</w:t>
      </w:r>
    </w:p>
    <w:p w14:paraId="762685E8">
      <w:pPr>
        <w:spacing w:before="159" w:line="232" w:lineRule="auto"/>
        <w:outlineLvl w:val="3"/>
        <w:rPr>
          <w:rFonts w:ascii="仿宋" w:hAnsi="仿宋" w:eastAsia="仿宋" w:cs="仿宋"/>
          <w:sz w:val="20"/>
          <w:szCs w:val="20"/>
        </w:rPr>
      </w:pPr>
      <w:r>
        <w:rPr>
          <w:rFonts w:ascii="仿宋" w:hAnsi="仿宋" w:eastAsia="仿宋" w:cs="仿宋"/>
          <w:b/>
          <w:bCs/>
          <w:spacing w:val="4"/>
          <w:sz w:val="20"/>
          <w:szCs w:val="20"/>
        </w:rPr>
        <w:t>2.3</w:t>
      </w:r>
      <w:r>
        <w:rPr>
          <w:rFonts w:ascii="仿宋" w:hAnsi="仿宋" w:eastAsia="仿宋" w:cs="仿宋"/>
          <w:spacing w:val="19"/>
          <w:sz w:val="20"/>
          <w:szCs w:val="20"/>
        </w:rPr>
        <w:t xml:space="preserve"> </w:t>
      </w:r>
      <w:r>
        <w:rPr>
          <w:rFonts w:ascii="仿宋" w:hAnsi="仿宋" w:eastAsia="仿宋" w:cs="仿宋"/>
          <w:b/>
          <w:bCs/>
          <w:spacing w:val="4"/>
          <w:sz w:val="20"/>
          <w:szCs w:val="20"/>
        </w:rPr>
        <w:t>提供施工场地</w:t>
      </w:r>
    </w:p>
    <w:p w14:paraId="2F9E08FA">
      <w:pPr>
        <w:spacing w:before="158" w:line="327" w:lineRule="auto"/>
        <w:ind w:left="3" w:firstLine="416"/>
        <w:rPr>
          <w:rFonts w:ascii="仿宋" w:hAnsi="仿宋" w:eastAsia="仿宋" w:cs="仿宋"/>
          <w:sz w:val="20"/>
          <w:szCs w:val="20"/>
        </w:rPr>
      </w:pPr>
      <w:r>
        <w:rPr>
          <w:rFonts w:ascii="仿宋" w:hAnsi="仿宋" w:eastAsia="仿宋" w:cs="仿宋"/>
          <w:spacing w:val="10"/>
          <w:sz w:val="20"/>
          <w:szCs w:val="20"/>
        </w:rPr>
        <w:t>2.3.1  发包人应在合同双方签订合同协议书后的</w:t>
      </w:r>
      <w:r>
        <w:rPr>
          <w:rFonts w:ascii="仿宋" w:hAnsi="仿宋" w:eastAsia="仿宋" w:cs="仿宋"/>
          <w:spacing w:val="-10"/>
          <w:sz w:val="20"/>
          <w:szCs w:val="20"/>
        </w:rPr>
        <w:t xml:space="preserve"> </w:t>
      </w:r>
      <w:r>
        <w:rPr>
          <w:rFonts w:ascii="仿宋" w:hAnsi="仿宋" w:eastAsia="仿宋" w:cs="仿宋"/>
          <w:spacing w:val="10"/>
          <w:sz w:val="20"/>
          <w:szCs w:val="20"/>
        </w:rPr>
        <w:t>1 4</w:t>
      </w:r>
      <w:r>
        <w:rPr>
          <w:rFonts w:ascii="仿宋" w:hAnsi="仿宋" w:eastAsia="仿宋" w:cs="仿宋"/>
          <w:spacing w:val="-20"/>
          <w:sz w:val="20"/>
          <w:szCs w:val="20"/>
        </w:rPr>
        <w:t xml:space="preserve"> </w:t>
      </w:r>
      <w:r>
        <w:rPr>
          <w:rFonts w:ascii="仿宋" w:hAnsi="仿宋" w:eastAsia="仿宋" w:cs="仿宋"/>
          <w:spacing w:val="10"/>
          <w:sz w:val="20"/>
          <w:szCs w:val="20"/>
        </w:rPr>
        <w:t>天内，将本合同工程的施工场地范围</w:t>
      </w:r>
      <w:r>
        <w:rPr>
          <w:rFonts w:ascii="仿宋" w:hAnsi="仿宋" w:eastAsia="仿宋" w:cs="仿宋"/>
          <w:sz w:val="20"/>
          <w:szCs w:val="20"/>
        </w:rPr>
        <w:t xml:space="preserve"> </w:t>
      </w:r>
      <w:r>
        <w:rPr>
          <w:rFonts w:ascii="仿宋" w:hAnsi="仿宋" w:eastAsia="仿宋" w:cs="仿宋"/>
          <w:spacing w:val="10"/>
          <w:sz w:val="20"/>
          <w:szCs w:val="20"/>
        </w:rPr>
        <w:t>图提交给承包人。发包人提供的施工场地范围图应标明场地范围内永久占地与临时占地的范围和</w:t>
      </w:r>
      <w:r>
        <w:rPr>
          <w:rFonts w:ascii="仿宋" w:hAnsi="仿宋" w:eastAsia="仿宋" w:cs="仿宋"/>
          <w:spacing w:val="6"/>
          <w:sz w:val="20"/>
          <w:szCs w:val="20"/>
        </w:rPr>
        <w:t xml:space="preserve"> </w:t>
      </w:r>
      <w:r>
        <w:rPr>
          <w:rFonts w:ascii="仿宋" w:hAnsi="仿宋" w:eastAsia="仿宋" w:cs="仿宋"/>
          <w:spacing w:val="8"/>
          <w:sz w:val="20"/>
          <w:szCs w:val="20"/>
        </w:rPr>
        <w:t>界限，</w:t>
      </w:r>
      <w:r>
        <w:rPr>
          <w:rFonts w:ascii="仿宋" w:hAnsi="仿宋" w:eastAsia="仿宋" w:cs="仿宋"/>
          <w:spacing w:val="-59"/>
          <w:sz w:val="20"/>
          <w:szCs w:val="20"/>
        </w:rPr>
        <w:t xml:space="preserve"> </w:t>
      </w:r>
      <w:r>
        <w:rPr>
          <w:rFonts w:ascii="仿宋" w:hAnsi="仿宋" w:eastAsia="仿宋" w:cs="仿宋"/>
          <w:spacing w:val="8"/>
          <w:sz w:val="20"/>
          <w:szCs w:val="20"/>
        </w:rPr>
        <w:t>以及指明提供给承包人用于施工场地布置的范围和界限及其有关资料。</w:t>
      </w:r>
    </w:p>
    <w:p w14:paraId="05CC1338">
      <w:pPr>
        <w:spacing w:before="160" w:line="228" w:lineRule="auto"/>
        <w:ind w:left="420"/>
        <w:rPr>
          <w:rFonts w:ascii="仿宋" w:hAnsi="仿宋" w:eastAsia="仿宋" w:cs="仿宋"/>
          <w:sz w:val="20"/>
          <w:szCs w:val="20"/>
        </w:rPr>
      </w:pPr>
      <w:r>
        <w:rPr>
          <w:rFonts w:ascii="仿宋" w:hAnsi="仿宋" w:eastAsia="仿宋" w:cs="仿宋"/>
          <w:spacing w:val="8"/>
          <w:sz w:val="20"/>
          <w:szCs w:val="20"/>
        </w:rPr>
        <w:t>2.3.2  发包人提供的施工用地范围在专用合同条款中约定。</w:t>
      </w:r>
    </w:p>
    <w:p w14:paraId="3B055C34">
      <w:pPr>
        <w:spacing w:before="162" w:line="328" w:lineRule="auto"/>
        <w:ind w:left="3" w:firstLine="416"/>
        <w:rPr>
          <w:rFonts w:ascii="仿宋" w:hAnsi="仿宋" w:eastAsia="仿宋" w:cs="仿宋"/>
          <w:sz w:val="20"/>
          <w:szCs w:val="20"/>
        </w:rPr>
      </w:pPr>
      <w:r>
        <w:rPr>
          <w:rFonts w:ascii="仿宋" w:hAnsi="仿宋" w:eastAsia="仿宋" w:cs="仿宋"/>
          <w:spacing w:val="16"/>
          <w:sz w:val="20"/>
          <w:szCs w:val="20"/>
        </w:rPr>
        <w:t>2.3.3  除专用合同条款另有约定外，发包人应</w:t>
      </w:r>
      <w:r>
        <w:rPr>
          <w:rFonts w:ascii="仿宋" w:hAnsi="仿宋" w:eastAsia="仿宋" w:cs="仿宋"/>
          <w:spacing w:val="15"/>
          <w:sz w:val="20"/>
          <w:szCs w:val="20"/>
        </w:rPr>
        <w:t>按技术标准和要求（合同技术条款）</w:t>
      </w:r>
      <w:r>
        <w:rPr>
          <w:rFonts w:ascii="仿宋" w:hAnsi="仿宋" w:eastAsia="仿宋" w:cs="仿宋"/>
          <w:spacing w:val="-44"/>
          <w:sz w:val="20"/>
          <w:szCs w:val="20"/>
        </w:rPr>
        <w:t xml:space="preserve"> </w:t>
      </w:r>
      <w:r>
        <w:rPr>
          <w:rFonts w:ascii="仿宋" w:hAnsi="仿宋" w:eastAsia="仿宋" w:cs="仿宋"/>
          <w:spacing w:val="15"/>
          <w:sz w:val="20"/>
          <w:szCs w:val="20"/>
        </w:rPr>
        <w:t>的约</w:t>
      </w:r>
      <w:r>
        <w:rPr>
          <w:rFonts w:ascii="仿宋" w:hAnsi="仿宋" w:eastAsia="仿宋" w:cs="仿宋"/>
          <w:sz w:val="20"/>
          <w:szCs w:val="20"/>
        </w:rPr>
        <w:t xml:space="preserve"> </w:t>
      </w:r>
      <w:r>
        <w:rPr>
          <w:rFonts w:ascii="仿宋" w:hAnsi="仿宋" w:eastAsia="仿宋" w:cs="仿宋"/>
          <w:spacing w:val="13"/>
          <w:sz w:val="20"/>
          <w:szCs w:val="20"/>
        </w:rPr>
        <w:t>定，</w:t>
      </w:r>
      <w:r>
        <w:rPr>
          <w:rFonts w:ascii="仿宋" w:hAnsi="仿宋" w:eastAsia="仿宋" w:cs="仿宋"/>
          <w:spacing w:val="-46"/>
          <w:sz w:val="20"/>
          <w:szCs w:val="20"/>
        </w:rPr>
        <w:t xml:space="preserve"> </w:t>
      </w:r>
      <w:r>
        <w:rPr>
          <w:rFonts w:ascii="仿宋" w:hAnsi="仿宋" w:eastAsia="仿宋" w:cs="仿宋"/>
          <w:spacing w:val="13"/>
          <w:sz w:val="20"/>
          <w:szCs w:val="20"/>
        </w:rPr>
        <w:t>向承包人提供施工场地内的工程地质图纸和报告，</w:t>
      </w:r>
      <w:r>
        <w:rPr>
          <w:rFonts w:ascii="仿宋" w:hAnsi="仿宋" w:eastAsia="仿宋" w:cs="仿宋"/>
          <w:spacing w:val="-54"/>
          <w:sz w:val="20"/>
          <w:szCs w:val="20"/>
        </w:rPr>
        <w:t xml:space="preserve"> </w:t>
      </w:r>
      <w:r>
        <w:rPr>
          <w:rFonts w:ascii="仿宋" w:hAnsi="仿宋" w:eastAsia="仿宋" w:cs="仿宋"/>
          <w:spacing w:val="13"/>
          <w:sz w:val="20"/>
          <w:szCs w:val="20"/>
        </w:rPr>
        <w:t>以及地下障碍物图纸等施</w:t>
      </w:r>
      <w:r>
        <w:rPr>
          <w:rFonts w:ascii="仿宋" w:hAnsi="仿宋" w:eastAsia="仿宋" w:cs="仿宋"/>
          <w:spacing w:val="12"/>
          <w:sz w:val="20"/>
          <w:szCs w:val="20"/>
        </w:rPr>
        <w:t>工场地有关资</w:t>
      </w:r>
      <w:r>
        <w:rPr>
          <w:rFonts w:ascii="仿宋" w:hAnsi="仿宋" w:eastAsia="仿宋" w:cs="仿宋"/>
          <w:sz w:val="20"/>
          <w:szCs w:val="20"/>
        </w:rPr>
        <w:t xml:space="preserve"> </w:t>
      </w:r>
      <w:r>
        <w:rPr>
          <w:rFonts w:ascii="仿宋" w:hAnsi="仿宋" w:eastAsia="仿宋" w:cs="仿宋"/>
          <w:spacing w:val="8"/>
          <w:sz w:val="20"/>
          <w:szCs w:val="20"/>
        </w:rPr>
        <w:t>料，并保证资料的真实、准确、完整。</w:t>
      </w:r>
    </w:p>
    <w:p w14:paraId="57BF7504">
      <w:pPr>
        <w:spacing w:before="160" w:line="231" w:lineRule="auto"/>
        <w:outlineLvl w:val="3"/>
        <w:rPr>
          <w:rFonts w:ascii="仿宋" w:hAnsi="仿宋" w:eastAsia="仿宋" w:cs="仿宋"/>
          <w:sz w:val="20"/>
          <w:szCs w:val="20"/>
        </w:rPr>
      </w:pPr>
      <w:r>
        <w:rPr>
          <w:rFonts w:ascii="仿宋" w:hAnsi="仿宋" w:eastAsia="仿宋" w:cs="仿宋"/>
          <w:b/>
          <w:bCs/>
          <w:spacing w:val="6"/>
          <w:sz w:val="20"/>
          <w:szCs w:val="20"/>
        </w:rPr>
        <w:t>2.4</w:t>
      </w:r>
      <w:r>
        <w:rPr>
          <w:rFonts w:ascii="仿宋" w:hAnsi="仿宋" w:eastAsia="仿宋" w:cs="仿宋"/>
          <w:spacing w:val="6"/>
          <w:sz w:val="20"/>
          <w:szCs w:val="20"/>
        </w:rPr>
        <w:t xml:space="preserve"> </w:t>
      </w:r>
      <w:r>
        <w:rPr>
          <w:rFonts w:ascii="仿宋" w:hAnsi="仿宋" w:eastAsia="仿宋" w:cs="仿宋"/>
          <w:b/>
          <w:bCs/>
          <w:spacing w:val="6"/>
          <w:sz w:val="20"/>
          <w:szCs w:val="20"/>
        </w:rPr>
        <w:t>协助承包人办理证件和批件</w:t>
      </w:r>
    </w:p>
    <w:p w14:paraId="73D4C476">
      <w:pPr>
        <w:spacing w:before="157" w:line="231" w:lineRule="auto"/>
        <w:ind w:left="429"/>
        <w:rPr>
          <w:rFonts w:ascii="仿宋" w:hAnsi="仿宋" w:eastAsia="仿宋" w:cs="仿宋"/>
          <w:sz w:val="20"/>
          <w:szCs w:val="20"/>
        </w:rPr>
      </w:pPr>
      <w:r>
        <w:rPr>
          <w:rFonts w:ascii="仿宋" w:hAnsi="仿宋" w:eastAsia="仿宋" w:cs="仿宋"/>
          <w:spacing w:val="9"/>
          <w:sz w:val="20"/>
          <w:szCs w:val="20"/>
        </w:rPr>
        <w:t>发包人应协助承包人办理法律规定的有关施工</w:t>
      </w:r>
      <w:r>
        <w:rPr>
          <w:rFonts w:ascii="仿宋" w:hAnsi="仿宋" w:eastAsia="仿宋" w:cs="仿宋"/>
          <w:spacing w:val="8"/>
          <w:sz w:val="20"/>
          <w:szCs w:val="20"/>
        </w:rPr>
        <w:t>证件和批件。</w:t>
      </w:r>
    </w:p>
    <w:p w14:paraId="4B58D755">
      <w:pPr>
        <w:spacing w:before="161" w:line="231" w:lineRule="auto"/>
        <w:outlineLvl w:val="3"/>
        <w:rPr>
          <w:rFonts w:ascii="仿宋" w:hAnsi="仿宋" w:eastAsia="仿宋" w:cs="仿宋"/>
          <w:sz w:val="20"/>
          <w:szCs w:val="20"/>
        </w:rPr>
      </w:pPr>
      <w:r>
        <w:rPr>
          <w:rFonts w:ascii="仿宋" w:hAnsi="仿宋" w:eastAsia="仿宋" w:cs="仿宋"/>
          <w:b/>
          <w:bCs/>
          <w:spacing w:val="4"/>
          <w:sz w:val="20"/>
          <w:szCs w:val="20"/>
        </w:rPr>
        <w:t>2.5</w:t>
      </w:r>
      <w:r>
        <w:rPr>
          <w:rFonts w:ascii="仿宋" w:hAnsi="仿宋" w:eastAsia="仿宋" w:cs="仿宋"/>
          <w:spacing w:val="19"/>
          <w:sz w:val="20"/>
          <w:szCs w:val="20"/>
        </w:rPr>
        <w:t xml:space="preserve"> </w:t>
      </w:r>
      <w:r>
        <w:rPr>
          <w:rFonts w:ascii="仿宋" w:hAnsi="仿宋" w:eastAsia="仿宋" w:cs="仿宋"/>
          <w:b/>
          <w:bCs/>
          <w:spacing w:val="4"/>
          <w:sz w:val="20"/>
          <w:szCs w:val="20"/>
        </w:rPr>
        <w:t>组织设计交底</w:t>
      </w:r>
    </w:p>
    <w:p w14:paraId="3A368A65">
      <w:pPr>
        <w:spacing w:before="158" w:line="229" w:lineRule="auto"/>
        <w:ind w:left="429"/>
        <w:rPr>
          <w:rFonts w:ascii="仿宋" w:hAnsi="仿宋" w:eastAsia="仿宋" w:cs="仿宋"/>
          <w:sz w:val="20"/>
          <w:szCs w:val="20"/>
        </w:rPr>
      </w:pPr>
      <w:r>
        <w:rPr>
          <w:rFonts w:ascii="仿宋" w:hAnsi="仿宋" w:eastAsia="仿宋" w:cs="仿宋"/>
          <w:spacing w:val="9"/>
          <w:sz w:val="20"/>
          <w:szCs w:val="20"/>
        </w:rPr>
        <w:t>发包人应根据合同进度计划，组织设计单位向承包人进行设计交</w:t>
      </w:r>
      <w:r>
        <w:rPr>
          <w:rFonts w:ascii="仿宋" w:hAnsi="仿宋" w:eastAsia="仿宋" w:cs="仿宋"/>
          <w:spacing w:val="8"/>
          <w:sz w:val="20"/>
          <w:szCs w:val="20"/>
        </w:rPr>
        <w:t>底。</w:t>
      </w:r>
    </w:p>
    <w:p w14:paraId="2F1C20DD">
      <w:pPr>
        <w:spacing w:before="159" w:line="231" w:lineRule="auto"/>
        <w:outlineLvl w:val="3"/>
        <w:rPr>
          <w:rFonts w:ascii="仿宋" w:hAnsi="仿宋" w:eastAsia="仿宋" w:cs="仿宋"/>
          <w:sz w:val="20"/>
          <w:szCs w:val="20"/>
        </w:rPr>
      </w:pPr>
      <w:r>
        <w:rPr>
          <w:rFonts w:ascii="仿宋" w:hAnsi="仿宋" w:eastAsia="仿宋" w:cs="仿宋"/>
          <w:b/>
          <w:bCs/>
          <w:spacing w:val="5"/>
          <w:sz w:val="20"/>
          <w:szCs w:val="20"/>
        </w:rPr>
        <w:t>2.6</w:t>
      </w:r>
      <w:r>
        <w:rPr>
          <w:rFonts w:ascii="仿宋" w:hAnsi="仿宋" w:eastAsia="仿宋" w:cs="仿宋"/>
          <w:spacing w:val="5"/>
          <w:sz w:val="20"/>
          <w:szCs w:val="20"/>
        </w:rPr>
        <w:t xml:space="preserve"> </w:t>
      </w:r>
      <w:r>
        <w:rPr>
          <w:rFonts w:ascii="仿宋" w:hAnsi="仿宋" w:eastAsia="仿宋" w:cs="仿宋"/>
          <w:b/>
          <w:bCs/>
          <w:spacing w:val="5"/>
          <w:sz w:val="20"/>
          <w:szCs w:val="20"/>
        </w:rPr>
        <w:t>支付合同价款</w:t>
      </w:r>
    </w:p>
    <w:p w14:paraId="78E5FEF6">
      <w:pPr>
        <w:spacing w:before="158" w:line="231" w:lineRule="auto"/>
        <w:ind w:left="429"/>
        <w:rPr>
          <w:rFonts w:ascii="仿宋" w:hAnsi="仿宋" w:eastAsia="仿宋" w:cs="仿宋"/>
          <w:sz w:val="20"/>
          <w:szCs w:val="20"/>
        </w:rPr>
      </w:pPr>
      <w:r>
        <w:rPr>
          <w:rFonts w:ascii="仿宋" w:hAnsi="仿宋" w:eastAsia="仿宋" w:cs="仿宋"/>
          <w:spacing w:val="8"/>
          <w:sz w:val="20"/>
          <w:szCs w:val="20"/>
        </w:rPr>
        <w:t>发包人应按合同约定向承包人及时支付合同价款。</w:t>
      </w:r>
    </w:p>
    <w:p w14:paraId="7D12BA19">
      <w:pPr>
        <w:spacing w:before="160" w:line="232" w:lineRule="auto"/>
        <w:outlineLvl w:val="3"/>
        <w:rPr>
          <w:rFonts w:ascii="仿宋" w:hAnsi="仿宋" w:eastAsia="仿宋" w:cs="仿宋"/>
          <w:sz w:val="20"/>
          <w:szCs w:val="20"/>
        </w:rPr>
      </w:pPr>
      <w:r>
        <w:rPr>
          <w:rFonts w:ascii="仿宋" w:hAnsi="仿宋" w:eastAsia="仿宋" w:cs="仿宋"/>
          <w:b/>
          <w:bCs/>
          <w:spacing w:val="4"/>
          <w:sz w:val="20"/>
          <w:szCs w:val="20"/>
        </w:rPr>
        <w:t>2.7</w:t>
      </w:r>
      <w:r>
        <w:rPr>
          <w:rFonts w:ascii="仿宋" w:hAnsi="仿宋" w:eastAsia="仿宋" w:cs="仿宋"/>
          <w:spacing w:val="19"/>
          <w:sz w:val="20"/>
          <w:szCs w:val="20"/>
        </w:rPr>
        <w:t xml:space="preserve"> </w:t>
      </w:r>
      <w:r>
        <w:rPr>
          <w:rFonts w:ascii="仿宋" w:hAnsi="仿宋" w:eastAsia="仿宋" w:cs="仿宋"/>
          <w:b/>
          <w:bCs/>
          <w:spacing w:val="4"/>
          <w:sz w:val="20"/>
          <w:szCs w:val="20"/>
        </w:rPr>
        <w:t>组织竣工验收</w:t>
      </w:r>
    </w:p>
    <w:p w14:paraId="64AD4E9D">
      <w:pPr>
        <w:spacing w:before="156" w:line="232" w:lineRule="auto"/>
        <w:ind w:left="429"/>
        <w:rPr>
          <w:rFonts w:ascii="仿宋" w:hAnsi="仿宋" w:eastAsia="仿宋" w:cs="仿宋"/>
          <w:sz w:val="20"/>
          <w:szCs w:val="20"/>
        </w:rPr>
      </w:pPr>
      <w:r>
        <w:rPr>
          <w:rFonts w:ascii="仿宋" w:hAnsi="仿宋" w:eastAsia="仿宋" w:cs="仿宋"/>
          <w:spacing w:val="8"/>
          <w:sz w:val="20"/>
          <w:szCs w:val="20"/>
        </w:rPr>
        <w:t>发包人应按合同约定及时组织法人验收。</w:t>
      </w:r>
    </w:p>
    <w:p w14:paraId="3FB3AB4F">
      <w:pPr>
        <w:spacing w:before="158" w:line="230" w:lineRule="auto"/>
        <w:outlineLvl w:val="3"/>
        <w:rPr>
          <w:rFonts w:ascii="仿宋" w:hAnsi="仿宋" w:eastAsia="仿宋" w:cs="仿宋"/>
          <w:sz w:val="20"/>
          <w:szCs w:val="20"/>
        </w:rPr>
      </w:pPr>
      <w:r>
        <w:rPr>
          <w:rFonts w:ascii="仿宋" w:hAnsi="仿宋" w:eastAsia="仿宋" w:cs="仿宋"/>
          <w:b/>
          <w:bCs/>
          <w:spacing w:val="2"/>
          <w:sz w:val="20"/>
          <w:szCs w:val="20"/>
        </w:rPr>
        <w:t>2.8</w:t>
      </w:r>
      <w:r>
        <w:rPr>
          <w:rFonts w:ascii="仿宋" w:hAnsi="仿宋" w:eastAsia="仿宋" w:cs="仿宋"/>
          <w:spacing w:val="25"/>
          <w:sz w:val="20"/>
          <w:szCs w:val="20"/>
        </w:rPr>
        <w:t xml:space="preserve"> </w:t>
      </w:r>
      <w:r>
        <w:rPr>
          <w:rFonts w:ascii="仿宋" w:hAnsi="仿宋" w:eastAsia="仿宋" w:cs="仿宋"/>
          <w:b/>
          <w:bCs/>
          <w:spacing w:val="2"/>
          <w:sz w:val="20"/>
          <w:szCs w:val="20"/>
        </w:rPr>
        <w:t>其他义务</w:t>
      </w:r>
    </w:p>
    <w:p w14:paraId="2E147831">
      <w:pPr>
        <w:spacing w:before="158" w:line="228" w:lineRule="auto"/>
        <w:ind w:left="425"/>
        <w:rPr>
          <w:rFonts w:ascii="仿宋" w:hAnsi="仿宋" w:eastAsia="仿宋" w:cs="仿宋"/>
          <w:sz w:val="20"/>
          <w:szCs w:val="20"/>
        </w:rPr>
      </w:pPr>
      <w:r>
        <w:rPr>
          <w:rFonts w:ascii="仿宋" w:hAnsi="仿宋" w:eastAsia="仿宋" w:cs="仿宋"/>
          <w:spacing w:val="8"/>
          <w:sz w:val="20"/>
          <w:szCs w:val="20"/>
        </w:rPr>
        <w:t>其它义务在专用合同条款中补充约定。</w:t>
      </w:r>
    </w:p>
    <w:p w14:paraId="1767CCB8">
      <w:pPr>
        <w:spacing w:before="166" w:line="227" w:lineRule="auto"/>
        <w:ind w:left="3"/>
        <w:outlineLvl w:val="2"/>
        <w:rPr>
          <w:rFonts w:ascii="仿宋" w:hAnsi="仿宋" w:eastAsia="仿宋" w:cs="仿宋"/>
          <w:sz w:val="24"/>
          <w:szCs w:val="24"/>
        </w:rPr>
      </w:pPr>
      <w:r>
        <w:rPr>
          <w:rFonts w:ascii="仿宋" w:hAnsi="仿宋" w:eastAsia="仿宋" w:cs="仿宋"/>
          <w:spacing w:val="-3"/>
          <w:sz w:val="24"/>
          <w:szCs w:val="24"/>
        </w:rPr>
        <w:t>3、监理人</w:t>
      </w:r>
    </w:p>
    <w:p w14:paraId="5EC12CEA">
      <w:pPr>
        <w:spacing w:before="168" w:line="231" w:lineRule="auto"/>
        <w:ind w:left="1"/>
        <w:outlineLvl w:val="3"/>
        <w:rPr>
          <w:rFonts w:ascii="仿宋" w:hAnsi="仿宋" w:eastAsia="仿宋" w:cs="仿宋"/>
          <w:sz w:val="20"/>
          <w:szCs w:val="20"/>
        </w:rPr>
      </w:pPr>
      <w:r>
        <w:rPr>
          <w:rFonts w:ascii="仿宋" w:hAnsi="仿宋" w:eastAsia="仿宋" w:cs="仿宋"/>
          <w:b/>
          <w:bCs/>
          <w:spacing w:val="4"/>
          <w:sz w:val="20"/>
          <w:szCs w:val="20"/>
        </w:rPr>
        <w:t>3.1</w:t>
      </w:r>
      <w:r>
        <w:rPr>
          <w:rFonts w:ascii="仿宋" w:hAnsi="仿宋" w:eastAsia="仿宋" w:cs="仿宋"/>
          <w:spacing w:val="32"/>
          <w:sz w:val="20"/>
          <w:szCs w:val="20"/>
        </w:rPr>
        <w:t xml:space="preserve"> </w:t>
      </w:r>
      <w:r>
        <w:rPr>
          <w:rFonts w:ascii="仿宋" w:hAnsi="仿宋" w:eastAsia="仿宋" w:cs="仿宋"/>
          <w:b/>
          <w:bCs/>
          <w:spacing w:val="4"/>
          <w:sz w:val="20"/>
          <w:szCs w:val="20"/>
        </w:rPr>
        <w:t>监理人的职责和权力</w:t>
      </w:r>
    </w:p>
    <w:p w14:paraId="1E1476A4">
      <w:pPr>
        <w:spacing w:before="161" w:line="347" w:lineRule="auto"/>
        <w:ind w:left="3" w:firstLine="417"/>
        <w:rPr>
          <w:rFonts w:ascii="仿宋" w:hAnsi="仿宋" w:eastAsia="仿宋" w:cs="仿宋"/>
          <w:sz w:val="20"/>
          <w:szCs w:val="20"/>
        </w:rPr>
      </w:pPr>
      <w:r>
        <w:rPr>
          <w:rFonts w:ascii="仿宋" w:hAnsi="仿宋" w:eastAsia="仿宋" w:cs="仿宋"/>
          <w:spacing w:val="12"/>
          <w:sz w:val="20"/>
          <w:szCs w:val="20"/>
        </w:rPr>
        <w:t>3.1.1  监理人受发包人的委托，享有合同约定的权力。监理人的权力范围</w:t>
      </w:r>
      <w:r>
        <w:rPr>
          <w:rFonts w:ascii="仿宋" w:hAnsi="仿宋" w:eastAsia="仿宋" w:cs="仿宋"/>
          <w:spacing w:val="11"/>
          <w:sz w:val="20"/>
          <w:szCs w:val="20"/>
        </w:rPr>
        <w:t>在专用合同条款</w:t>
      </w:r>
      <w:r>
        <w:rPr>
          <w:rFonts w:ascii="仿宋" w:hAnsi="仿宋" w:eastAsia="仿宋" w:cs="仿宋"/>
          <w:sz w:val="20"/>
          <w:szCs w:val="20"/>
        </w:rPr>
        <w:t xml:space="preserve"> </w:t>
      </w:r>
      <w:r>
        <w:rPr>
          <w:rFonts w:ascii="仿宋" w:hAnsi="仿宋" w:eastAsia="仿宋" w:cs="仿宋"/>
          <w:spacing w:val="9"/>
          <w:sz w:val="20"/>
          <w:szCs w:val="20"/>
        </w:rPr>
        <w:t>中明确。</w:t>
      </w:r>
      <w:r>
        <w:rPr>
          <w:rFonts w:ascii="仿宋" w:hAnsi="仿宋" w:eastAsia="仿宋" w:cs="仿宋"/>
          <w:spacing w:val="-52"/>
          <w:sz w:val="20"/>
          <w:szCs w:val="20"/>
        </w:rPr>
        <w:t xml:space="preserve"> </w:t>
      </w:r>
      <w:r>
        <w:rPr>
          <w:rFonts w:ascii="仿宋" w:hAnsi="仿宋" w:eastAsia="仿宋" w:cs="仿宋"/>
          <w:spacing w:val="9"/>
          <w:sz w:val="20"/>
          <w:szCs w:val="20"/>
        </w:rPr>
        <w:t>当监理人认为出现了危及生命、工程或毗邻财产等安全的紧急事件时，在不免除合同约</w:t>
      </w:r>
      <w:r>
        <w:rPr>
          <w:rFonts w:ascii="仿宋" w:hAnsi="仿宋" w:eastAsia="仿宋" w:cs="仿宋"/>
          <w:sz w:val="20"/>
          <w:szCs w:val="20"/>
        </w:rPr>
        <w:t xml:space="preserve"> </w:t>
      </w:r>
      <w:r>
        <w:rPr>
          <w:rFonts w:ascii="仿宋" w:hAnsi="仿宋" w:eastAsia="仿宋" w:cs="仿宋"/>
          <w:spacing w:val="15"/>
          <w:sz w:val="20"/>
          <w:szCs w:val="20"/>
        </w:rPr>
        <w:t>定的承包人责任的情况下，监理人可以指示承包人实施为消除或减少这种危险所必须进行的工</w:t>
      </w:r>
      <w:r>
        <w:rPr>
          <w:rFonts w:ascii="仿宋" w:hAnsi="仿宋" w:eastAsia="仿宋" w:cs="仿宋"/>
          <w:spacing w:val="11"/>
          <w:sz w:val="20"/>
          <w:szCs w:val="20"/>
        </w:rPr>
        <w:t xml:space="preserve"> 作，即使没有发包人的事先批准，承包人也应立即遵照执行。监理人应按第</w:t>
      </w:r>
      <w:r>
        <w:rPr>
          <w:rFonts w:ascii="仿宋" w:hAnsi="仿宋" w:eastAsia="仿宋" w:cs="仿宋"/>
          <w:spacing w:val="-8"/>
          <w:sz w:val="20"/>
          <w:szCs w:val="20"/>
        </w:rPr>
        <w:t xml:space="preserve"> </w:t>
      </w:r>
      <w:r>
        <w:rPr>
          <w:rFonts w:ascii="仿宋" w:hAnsi="仿宋" w:eastAsia="仿宋" w:cs="仿宋"/>
          <w:spacing w:val="11"/>
          <w:sz w:val="20"/>
          <w:szCs w:val="20"/>
        </w:rPr>
        <w:t>15</w:t>
      </w:r>
      <w:r>
        <w:rPr>
          <w:rFonts w:ascii="仿宋" w:hAnsi="仿宋" w:eastAsia="仿宋" w:cs="仿宋"/>
          <w:spacing w:val="-28"/>
          <w:sz w:val="20"/>
          <w:szCs w:val="20"/>
        </w:rPr>
        <w:t xml:space="preserve"> </w:t>
      </w:r>
      <w:r>
        <w:rPr>
          <w:rFonts w:ascii="仿宋" w:hAnsi="仿宋" w:eastAsia="仿宋" w:cs="仿宋"/>
          <w:spacing w:val="11"/>
          <w:sz w:val="20"/>
          <w:szCs w:val="20"/>
        </w:rPr>
        <w:t>条的约定增加相</w:t>
      </w:r>
      <w:r>
        <w:rPr>
          <w:rFonts w:ascii="仿宋" w:hAnsi="仿宋" w:eastAsia="仿宋" w:cs="仿宋"/>
          <w:sz w:val="20"/>
          <w:szCs w:val="20"/>
        </w:rPr>
        <w:t xml:space="preserve"> </w:t>
      </w:r>
      <w:r>
        <w:rPr>
          <w:rFonts w:ascii="仿宋" w:hAnsi="仿宋" w:eastAsia="仿宋" w:cs="仿宋"/>
          <w:spacing w:val="7"/>
          <w:sz w:val="20"/>
          <w:szCs w:val="20"/>
        </w:rPr>
        <w:t>应的费用，并通知承包人。</w:t>
      </w:r>
    </w:p>
    <w:p w14:paraId="48123F55">
      <w:pPr>
        <w:spacing w:before="159" w:line="304" w:lineRule="auto"/>
        <w:ind w:left="8" w:firstLine="413"/>
        <w:rPr>
          <w:rFonts w:ascii="仿宋" w:hAnsi="仿宋" w:eastAsia="仿宋" w:cs="仿宋"/>
          <w:sz w:val="20"/>
          <w:szCs w:val="20"/>
        </w:rPr>
      </w:pPr>
      <w:r>
        <w:rPr>
          <w:rFonts w:ascii="仿宋" w:hAnsi="仿宋" w:eastAsia="仿宋" w:cs="仿宋"/>
          <w:spacing w:val="10"/>
          <w:sz w:val="20"/>
          <w:szCs w:val="20"/>
        </w:rPr>
        <w:t>3.1.2 监理人发出的任何指示应视为已得</w:t>
      </w:r>
      <w:r>
        <w:rPr>
          <w:rFonts w:ascii="仿宋" w:hAnsi="仿宋" w:eastAsia="仿宋" w:cs="仿宋"/>
          <w:spacing w:val="9"/>
          <w:sz w:val="20"/>
          <w:szCs w:val="20"/>
        </w:rPr>
        <w:t>到发包人的批准，但监理人无权免除或变更合同约</w:t>
      </w:r>
      <w:r>
        <w:rPr>
          <w:rFonts w:ascii="仿宋" w:hAnsi="仿宋" w:eastAsia="仿宋" w:cs="仿宋"/>
          <w:sz w:val="20"/>
          <w:szCs w:val="20"/>
        </w:rPr>
        <w:t xml:space="preserve"> </w:t>
      </w:r>
      <w:r>
        <w:rPr>
          <w:rFonts w:ascii="仿宋" w:hAnsi="仿宋" w:eastAsia="仿宋" w:cs="仿宋"/>
          <w:spacing w:val="8"/>
          <w:sz w:val="20"/>
          <w:szCs w:val="20"/>
        </w:rPr>
        <w:t>定的发包人和承包人的权利、义务和责任。</w:t>
      </w:r>
    </w:p>
    <w:p w14:paraId="3788806A">
      <w:pPr>
        <w:spacing w:before="160" w:line="303" w:lineRule="auto"/>
        <w:ind w:left="6" w:firstLine="415"/>
        <w:rPr>
          <w:rFonts w:ascii="仿宋" w:hAnsi="仿宋" w:eastAsia="仿宋" w:cs="仿宋"/>
          <w:sz w:val="20"/>
          <w:szCs w:val="20"/>
        </w:rPr>
      </w:pPr>
      <w:r>
        <w:rPr>
          <w:rFonts w:ascii="仿宋" w:hAnsi="仿宋" w:eastAsia="仿宋" w:cs="仿宋"/>
          <w:spacing w:val="15"/>
          <w:sz w:val="20"/>
          <w:szCs w:val="20"/>
        </w:rPr>
        <w:t>3.1.3 合同约定应由承包人承担的义务和</w:t>
      </w:r>
      <w:r>
        <w:rPr>
          <w:rFonts w:ascii="仿宋" w:hAnsi="仿宋" w:eastAsia="仿宋" w:cs="仿宋"/>
          <w:spacing w:val="14"/>
          <w:sz w:val="20"/>
          <w:szCs w:val="20"/>
        </w:rPr>
        <w:t>责任，不因监理人对承包人提交文件的审查或批</w:t>
      </w:r>
      <w:r>
        <w:rPr>
          <w:rFonts w:ascii="仿宋" w:hAnsi="仿宋" w:eastAsia="仿宋" w:cs="仿宋"/>
          <w:sz w:val="20"/>
          <w:szCs w:val="20"/>
        </w:rPr>
        <w:t xml:space="preserve"> </w:t>
      </w:r>
      <w:r>
        <w:rPr>
          <w:rFonts w:ascii="仿宋" w:hAnsi="仿宋" w:eastAsia="仿宋" w:cs="仿宋"/>
          <w:spacing w:val="8"/>
          <w:sz w:val="20"/>
          <w:szCs w:val="20"/>
        </w:rPr>
        <w:t>准，对工程、材料和设备的检查和检验，</w:t>
      </w:r>
      <w:r>
        <w:rPr>
          <w:rFonts w:ascii="仿宋" w:hAnsi="仿宋" w:eastAsia="仿宋" w:cs="仿宋"/>
          <w:spacing w:val="-45"/>
          <w:sz w:val="20"/>
          <w:szCs w:val="20"/>
        </w:rPr>
        <w:t xml:space="preserve"> </w:t>
      </w:r>
      <w:r>
        <w:rPr>
          <w:rFonts w:ascii="仿宋" w:hAnsi="仿宋" w:eastAsia="仿宋" w:cs="仿宋"/>
          <w:spacing w:val="8"/>
          <w:sz w:val="20"/>
          <w:szCs w:val="20"/>
        </w:rPr>
        <w:t>以及为实施监理作出的指示等职务行为而减轻或解除。</w:t>
      </w:r>
    </w:p>
    <w:p w14:paraId="66FACD21">
      <w:pPr>
        <w:spacing w:before="160" w:line="231" w:lineRule="auto"/>
        <w:ind w:left="1"/>
        <w:outlineLvl w:val="3"/>
        <w:rPr>
          <w:rFonts w:ascii="仿宋" w:hAnsi="仿宋" w:eastAsia="仿宋" w:cs="仿宋"/>
          <w:sz w:val="20"/>
          <w:szCs w:val="20"/>
        </w:rPr>
      </w:pPr>
      <w:r>
        <w:rPr>
          <w:rFonts w:ascii="仿宋" w:hAnsi="仿宋" w:eastAsia="仿宋" w:cs="仿宋"/>
          <w:b/>
          <w:bCs/>
          <w:spacing w:val="3"/>
          <w:sz w:val="20"/>
          <w:szCs w:val="20"/>
        </w:rPr>
        <w:t>3.2</w:t>
      </w:r>
      <w:r>
        <w:rPr>
          <w:rFonts w:ascii="仿宋" w:hAnsi="仿宋" w:eastAsia="仿宋" w:cs="仿宋"/>
          <w:spacing w:val="27"/>
          <w:sz w:val="20"/>
          <w:szCs w:val="20"/>
        </w:rPr>
        <w:t xml:space="preserve"> </w:t>
      </w:r>
      <w:r>
        <w:rPr>
          <w:rFonts w:ascii="仿宋" w:hAnsi="仿宋" w:eastAsia="仿宋" w:cs="仿宋"/>
          <w:b/>
          <w:bCs/>
          <w:spacing w:val="3"/>
          <w:sz w:val="20"/>
          <w:szCs w:val="20"/>
        </w:rPr>
        <w:t>总监理工程师</w:t>
      </w:r>
    </w:p>
    <w:p w14:paraId="67EEBC67">
      <w:pPr>
        <w:spacing w:before="158" w:line="228" w:lineRule="auto"/>
        <w:jc w:val="right"/>
        <w:rPr>
          <w:rFonts w:ascii="仿宋" w:hAnsi="仿宋" w:eastAsia="仿宋" w:cs="仿宋"/>
          <w:sz w:val="20"/>
          <w:szCs w:val="20"/>
        </w:rPr>
      </w:pPr>
      <w:r>
        <w:rPr>
          <w:rFonts w:ascii="仿宋" w:hAnsi="仿宋" w:eastAsia="仿宋" w:cs="仿宋"/>
          <w:spacing w:val="10"/>
          <w:sz w:val="20"/>
          <w:szCs w:val="20"/>
        </w:rPr>
        <w:t>发包人应在发出开工通知前将总监理工程师的任命通知承包人。总监理工程师更换时，应在</w:t>
      </w:r>
    </w:p>
    <w:p w14:paraId="2F72B34F">
      <w:pPr>
        <w:spacing w:line="228" w:lineRule="auto"/>
        <w:rPr>
          <w:rFonts w:ascii="仿宋" w:hAnsi="仿宋" w:eastAsia="仿宋" w:cs="仿宋"/>
          <w:sz w:val="20"/>
          <w:szCs w:val="20"/>
        </w:rPr>
        <w:sectPr>
          <w:footerReference r:id="rId41" w:type="default"/>
          <w:pgSz w:w="11906" w:h="16839"/>
          <w:pgMar w:top="400" w:right="1533" w:bottom="1156" w:left="1541" w:header="0" w:footer="994" w:gutter="0"/>
          <w:cols w:space="720" w:num="1"/>
        </w:sectPr>
      </w:pPr>
    </w:p>
    <w:p w14:paraId="6EF81C7B">
      <w:pPr>
        <w:pStyle w:val="2"/>
        <w:spacing w:line="251" w:lineRule="auto"/>
      </w:pPr>
    </w:p>
    <w:p w14:paraId="46A1C330">
      <w:pPr>
        <w:pStyle w:val="2"/>
        <w:spacing w:line="252" w:lineRule="auto"/>
      </w:pPr>
    </w:p>
    <w:p w14:paraId="63BA9C0E">
      <w:pPr>
        <w:pStyle w:val="2"/>
        <w:spacing w:line="252" w:lineRule="auto"/>
      </w:pPr>
    </w:p>
    <w:p w14:paraId="3B63591D">
      <w:pPr>
        <w:pStyle w:val="2"/>
        <w:spacing w:line="252" w:lineRule="auto"/>
      </w:pPr>
    </w:p>
    <w:p w14:paraId="31482A2C">
      <w:pPr>
        <w:pStyle w:val="2"/>
        <w:spacing w:line="252" w:lineRule="auto"/>
      </w:pPr>
    </w:p>
    <w:p w14:paraId="41ACDD98">
      <w:pPr>
        <w:spacing w:before="65" w:line="361" w:lineRule="auto"/>
        <w:ind w:left="2"/>
        <w:rPr>
          <w:rFonts w:ascii="仿宋" w:hAnsi="仿宋" w:eastAsia="仿宋" w:cs="仿宋"/>
          <w:sz w:val="20"/>
          <w:szCs w:val="20"/>
        </w:rPr>
      </w:pPr>
      <w:r>
        <w:rPr>
          <w:rFonts w:ascii="仿宋" w:hAnsi="仿宋" w:eastAsia="仿宋" w:cs="仿宋"/>
          <w:spacing w:val="10"/>
          <w:sz w:val="20"/>
          <w:szCs w:val="20"/>
        </w:rPr>
        <w:t>调离</w:t>
      </w:r>
      <w:r>
        <w:rPr>
          <w:rFonts w:ascii="仿宋" w:hAnsi="仿宋" w:eastAsia="仿宋" w:cs="仿宋"/>
          <w:spacing w:val="-4"/>
          <w:sz w:val="20"/>
          <w:szCs w:val="20"/>
        </w:rPr>
        <w:t xml:space="preserve"> </w:t>
      </w:r>
      <w:r>
        <w:rPr>
          <w:rFonts w:ascii="仿宋" w:hAnsi="仿宋" w:eastAsia="仿宋" w:cs="仿宋"/>
          <w:spacing w:val="10"/>
          <w:sz w:val="20"/>
          <w:szCs w:val="20"/>
        </w:rPr>
        <w:t>14 天前通知承包人。总监理工程师短期离开施工场地的，应委派代表代行其职责，并通知</w:t>
      </w:r>
      <w:r>
        <w:rPr>
          <w:rFonts w:ascii="仿宋" w:hAnsi="仿宋" w:eastAsia="仿宋" w:cs="仿宋"/>
          <w:sz w:val="20"/>
          <w:szCs w:val="20"/>
        </w:rPr>
        <w:t xml:space="preserve"> </w:t>
      </w:r>
      <w:r>
        <w:rPr>
          <w:rFonts w:ascii="仿宋" w:hAnsi="仿宋" w:eastAsia="仿宋" w:cs="仿宋"/>
          <w:spacing w:val="3"/>
          <w:sz w:val="20"/>
          <w:szCs w:val="20"/>
        </w:rPr>
        <w:t>承包人。</w:t>
      </w:r>
    </w:p>
    <w:p w14:paraId="7A8470B6">
      <w:pPr>
        <w:spacing w:before="35" w:line="233" w:lineRule="auto"/>
        <w:outlineLvl w:val="3"/>
        <w:rPr>
          <w:rFonts w:ascii="仿宋" w:hAnsi="仿宋" w:eastAsia="仿宋" w:cs="仿宋"/>
          <w:sz w:val="20"/>
          <w:szCs w:val="20"/>
        </w:rPr>
      </w:pPr>
      <w:r>
        <w:rPr>
          <w:rFonts w:ascii="仿宋" w:hAnsi="仿宋" w:eastAsia="仿宋" w:cs="仿宋"/>
          <w:b/>
          <w:bCs/>
          <w:spacing w:val="2"/>
          <w:sz w:val="20"/>
          <w:szCs w:val="20"/>
        </w:rPr>
        <w:t>3.3</w:t>
      </w:r>
      <w:r>
        <w:rPr>
          <w:rFonts w:ascii="仿宋" w:hAnsi="仿宋" w:eastAsia="仿宋" w:cs="仿宋"/>
          <w:spacing w:val="23"/>
          <w:sz w:val="20"/>
          <w:szCs w:val="20"/>
        </w:rPr>
        <w:t xml:space="preserve"> </w:t>
      </w:r>
      <w:r>
        <w:rPr>
          <w:rFonts w:ascii="仿宋" w:hAnsi="仿宋" w:eastAsia="仿宋" w:cs="仿宋"/>
          <w:b/>
          <w:bCs/>
          <w:spacing w:val="2"/>
          <w:sz w:val="20"/>
          <w:szCs w:val="20"/>
        </w:rPr>
        <w:t>监理人员</w:t>
      </w:r>
    </w:p>
    <w:p w14:paraId="42736B20">
      <w:pPr>
        <w:spacing w:before="155" w:line="340" w:lineRule="auto"/>
        <w:ind w:left="3" w:firstLine="416"/>
        <w:rPr>
          <w:rFonts w:ascii="仿宋" w:hAnsi="仿宋" w:eastAsia="仿宋" w:cs="仿宋"/>
          <w:sz w:val="20"/>
          <w:szCs w:val="20"/>
        </w:rPr>
      </w:pPr>
      <w:r>
        <w:rPr>
          <w:rFonts w:ascii="仿宋" w:hAnsi="仿宋" w:eastAsia="仿宋" w:cs="仿宋"/>
          <w:spacing w:val="10"/>
          <w:sz w:val="20"/>
          <w:szCs w:val="20"/>
        </w:rPr>
        <w:t>3.3.1 总监理工程师可以授权其他监理人</w:t>
      </w:r>
      <w:r>
        <w:rPr>
          <w:rFonts w:ascii="仿宋" w:hAnsi="仿宋" w:eastAsia="仿宋" w:cs="仿宋"/>
          <w:spacing w:val="9"/>
          <w:sz w:val="20"/>
          <w:szCs w:val="20"/>
        </w:rPr>
        <w:t>员负责执行其指派的一项或多项监理工作。总监理</w:t>
      </w:r>
      <w:r>
        <w:rPr>
          <w:rFonts w:ascii="仿宋" w:hAnsi="仿宋" w:eastAsia="仿宋" w:cs="仿宋"/>
          <w:sz w:val="20"/>
          <w:szCs w:val="20"/>
        </w:rPr>
        <w:t xml:space="preserve"> </w:t>
      </w:r>
      <w:r>
        <w:rPr>
          <w:rFonts w:ascii="仿宋" w:hAnsi="仿宋" w:eastAsia="仿宋" w:cs="仿宋"/>
          <w:spacing w:val="10"/>
          <w:sz w:val="20"/>
          <w:szCs w:val="20"/>
        </w:rPr>
        <w:t>工程师应将被授权监理人员的姓名及其授权范围通知承包人。被授权的监理人员在授权范围内发</w:t>
      </w:r>
      <w:r>
        <w:rPr>
          <w:rFonts w:ascii="仿宋" w:hAnsi="仿宋" w:eastAsia="仿宋" w:cs="仿宋"/>
          <w:spacing w:val="4"/>
          <w:sz w:val="20"/>
          <w:szCs w:val="20"/>
        </w:rPr>
        <w:t xml:space="preserve"> </w:t>
      </w:r>
      <w:r>
        <w:rPr>
          <w:rFonts w:ascii="仿宋" w:hAnsi="仿宋" w:eastAsia="仿宋" w:cs="仿宋"/>
          <w:spacing w:val="10"/>
          <w:sz w:val="20"/>
          <w:szCs w:val="20"/>
        </w:rPr>
        <w:t>出的指示视为己得到总监理工程师的同意，与总监理工程师发出的指示具有同等效力。总监理工</w:t>
      </w:r>
      <w:r>
        <w:rPr>
          <w:rFonts w:ascii="仿宋" w:hAnsi="仿宋" w:eastAsia="仿宋" w:cs="仿宋"/>
          <w:spacing w:val="4"/>
          <w:sz w:val="20"/>
          <w:szCs w:val="20"/>
        </w:rPr>
        <w:t xml:space="preserve"> </w:t>
      </w:r>
      <w:r>
        <w:rPr>
          <w:rFonts w:ascii="仿宋" w:hAnsi="仿宋" w:eastAsia="仿宋" w:cs="仿宋"/>
          <w:spacing w:val="9"/>
          <w:sz w:val="20"/>
          <w:szCs w:val="20"/>
        </w:rPr>
        <w:t>程师撤销某项授权时，应将撤销授权的决定及时通知承包</w:t>
      </w:r>
      <w:r>
        <w:rPr>
          <w:rFonts w:ascii="仿宋" w:hAnsi="仿宋" w:eastAsia="仿宋" w:cs="仿宋"/>
          <w:spacing w:val="8"/>
          <w:sz w:val="20"/>
          <w:szCs w:val="20"/>
        </w:rPr>
        <w:t>人。</w:t>
      </w:r>
    </w:p>
    <w:p w14:paraId="42A478B3">
      <w:pPr>
        <w:spacing w:before="157" w:line="329" w:lineRule="auto"/>
        <w:ind w:left="2" w:firstLine="417"/>
        <w:rPr>
          <w:rFonts w:ascii="仿宋" w:hAnsi="仿宋" w:eastAsia="仿宋" w:cs="仿宋"/>
          <w:sz w:val="20"/>
          <w:szCs w:val="20"/>
        </w:rPr>
      </w:pPr>
      <w:r>
        <w:rPr>
          <w:rFonts w:ascii="仿宋" w:hAnsi="仿宋" w:eastAsia="仿宋" w:cs="仿宋"/>
          <w:spacing w:val="10"/>
          <w:sz w:val="20"/>
          <w:szCs w:val="20"/>
        </w:rPr>
        <w:t>3.3.2 监理人员对承包人的任何工作、工</w:t>
      </w:r>
      <w:r>
        <w:rPr>
          <w:rFonts w:ascii="仿宋" w:hAnsi="仿宋" w:eastAsia="仿宋" w:cs="仿宋"/>
          <w:spacing w:val="9"/>
          <w:sz w:val="20"/>
          <w:szCs w:val="20"/>
        </w:rPr>
        <w:t>程或其采用的材料和工程设备未在约定的或合理的</w:t>
      </w:r>
      <w:r>
        <w:rPr>
          <w:rFonts w:ascii="仿宋" w:hAnsi="仿宋" w:eastAsia="仿宋" w:cs="仿宋"/>
          <w:sz w:val="20"/>
          <w:szCs w:val="20"/>
        </w:rPr>
        <w:t xml:space="preserve"> </w:t>
      </w:r>
      <w:r>
        <w:rPr>
          <w:rFonts w:ascii="仿宋" w:hAnsi="仿宋" w:eastAsia="仿宋" w:cs="仿宋"/>
          <w:spacing w:val="10"/>
          <w:sz w:val="20"/>
          <w:szCs w:val="20"/>
        </w:rPr>
        <w:t>期限内提出否定意见的，视为已获批准，但不影响监理人在以后拒绝该项工作、工程、材料或工</w:t>
      </w:r>
      <w:r>
        <w:rPr>
          <w:rFonts w:ascii="仿宋" w:hAnsi="仿宋" w:eastAsia="仿宋" w:cs="仿宋"/>
          <w:spacing w:val="6"/>
          <w:sz w:val="20"/>
          <w:szCs w:val="20"/>
        </w:rPr>
        <w:t xml:space="preserve"> 程设备的权利。</w:t>
      </w:r>
    </w:p>
    <w:p w14:paraId="00F413AA">
      <w:pPr>
        <w:spacing w:before="159" w:line="302" w:lineRule="auto"/>
        <w:ind w:left="12" w:firstLine="407"/>
        <w:rPr>
          <w:rFonts w:ascii="仿宋" w:hAnsi="仿宋" w:eastAsia="仿宋" w:cs="仿宋"/>
          <w:sz w:val="20"/>
          <w:szCs w:val="20"/>
        </w:rPr>
      </w:pPr>
      <w:r>
        <w:rPr>
          <w:rFonts w:ascii="仿宋" w:hAnsi="仿宋" w:eastAsia="仿宋" w:cs="仿宋"/>
          <w:spacing w:val="10"/>
          <w:sz w:val="20"/>
          <w:szCs w:val="20"/>
        </w:rPr>
        <w:t>3.3.3 承包人对总监理工程师授权的监理</w:t>
      </w:r>
      <w:r>
        <w:rPr>
          <w:rFonts w:ascii="仿宋" w:hAnsi="仿宋" w:eastAsia="仿宋" w:cs="仿宋"/>
          <w:spacing w:val="9"/>
          <w:sz w:val="20"/>
          <w:szCs w:val="20"/>
        </w:rPr>
        <w:t>人员发出的指示有疑问的，可向总监理工程师提出</w:t>
      </w:r>
      <w:r>
        <w:rPr>
          <w:rFonts w:ascii="仿宋" w:hAnsi="仿宋" w:eastAsia="仿宋" w:cs="仿宋"/>
          <w:sz w:val="20"/>
          <w:szCs w:val="20"/>
        </w:rPr>
        <w:t xml:space="preserve"> </w:t>
      </w:r>
      <w:r>
        <w:rPr>
          <w:rFonts w:ascii="仿宋" w:hAnsi="仿宋" w:eastAsia="仿宋" w:cs="仿宋"/>
          <w:spacing w:val="8"/>
          <w:sz w:val="20"/>
          <w:szCs w:val="20"/>
        </w:rPr>
        <w:t>书面异议，总监理工程师应在</w:t>
      </w:r>
      <w:r>
        <w:rPr>
          <w:rFonts w:ascii="仿宋" w:hAnsi="仿宋" w:eastAsia="仿宋" w:cs="仿宋"/>
          <w:spacing w:val="-40"/>
          <w:sz w:val="20"/>
          <w:szCs w:val="20"/>
        </w:rPr>
        <w:t xml:space="preserve"> </w:t>
      </w:r>
      <w:r>
        <w:rPr>
          <w:rFonts w:ascii="仿宋" w:hAnsi="仿宋" w:eastAsia="仿宋" w:cs="仿宋"/>
          <w:spacing w:val="8"/>
          <w:sz w:val="20"/>
          <w:szCs w:val="20"/>
        </w:rPr>
        <w:t>48</w:t>
      </w:r>
      <w:r>
        <w:rPr>
          <w:rFonts w:ascii="仿宋" w:hAnsi="仿宋" w:eastAsia="仿宋" w:cs="仿宋"/>
          <w:spacing w:val="-33"/>
          <w:sz w:val="20"/>
          <w:szCs w:val="20"/>
        </w:rPr>
        <w:t xml:space="preserve"> </w:t>
      </w:r>
      <w:r>
        <w:rPr>
          <w:rFonts w:ascii="仿宋" w:hAnsi="仿宋" w:eastAsia="仿宋" w:cs="仿宋"/>
          <w:spacing w:val="8"/>
          <w:sz w:val="20"/>
          <w:szCs w:val="20"/>
        </w:rPr>
        <w:t>小时内对该指示予以确认、更改或撤</w:t>
      </w:r>
      <w:r>
        <w:rPr>
          <w:rFonts w:ascii="仿宋" w:hAnsi="仿宋" w:eastAsia="仿宋" w:cs="仿宋"/>
          <w:spacing w:val="7"/>
          <w:sz w:val="20"/>
          <w:szCs w:val="20"/>
        </w:rPr>
        <w:t>销。</w:t>
      </w:r>
    </w:p>
    <w:p w14:paraId="057AB40D">
      <w:pPr>
        <w:spacing w:before="163" w:line="303" w:lineRule="auto"/>
        <w:ind w:left="5" w:firstLine="414"/>
        <w:rPr>
          <w:rFonts w:ascii="仿宋" w:hAnsi="仿宋" w:eastAsia="仿宋" w:cs="仿宋"/>
          <w:sz w:val="20"/>
          <w:szCs w:val="20"/>
        </w:rPr>
      </w:pPr>
      <w:r>
        <w:rPr>
          <w:rFonts w:ascii="仿宋" w:hAnsi="仿宋" w:eastAsia="仿宋" w:cs="仿宋"/>
          <w:spacing w:val="12"/>
          <w:sz w:val="20"/>
          <w:szCs w:val="20"/>
        </w:rPr>
        <w:t>3.3.4 除专用合同条款另有约定外，总监理工程师不应将第</w:t>
      </w:r>
      <w:r>
        <w:rPr>
          <w:rFonts w:ascii="仿宋" w:hAnsi="仿宋" w:eastAsia="仿宋" w:cs="仿宋"/>
          <w:spacing w:val="-19"/>
          <w:sz w:val="20"/>
          <w:szCs w:val="20"/>
        </w:rPr>
        <w:t xml:space="preserve"> </w:t>
      </w:r>
      <w:r>
        <w:rPr>
          <w:rFonts w:ascii="仿宋" w:hAnsi="仿宋" w:eastAsia="仿宋" w:cs="仿宋"/>
          <w:spacing w:val="12"/>
          <w:sz w:val="20"/>
          <w:szCs w:val="20"/>
        </w:rPr>
        <w:t>3.5 款约定应由总监理工程师</w:t>
      </w:r>
      <w:r>
        <w:rPr>
          <w:rFonts w:ascii="仿宋" w:hAnsi="仿宋" w:eastAsia="仿宋" w:cs="仿宋"/>
          <w:sz w:val="20"/>
          <w:szCs w:val="20"/>
        </w:rPr>
        <w:t xml:space="preserve"> </w:t>
      </w:r>
      <w:r>
        <w:rPr>
          <w:rFonts w:ascii="仿宋" w:hAnsi="仿宋" w:eastAsia="仿宋" w:cs="仿宋"/>
          <w:spacing w:val="8"/>
          <w:sz w:val="20"/>
          <w:szCs w:val="20"/>
        </w:rPr>
        <w:t>作出确定的权力授权或委托给其他监理人员。</w:t>
      </w:r>
    </w:p>
    <w:p w14:paraId="2CDACCA7">
      <w:pPr>
        <w:spacing w:before="159" w:line="232" w:lineRule="auto"/>
        <w:outlineLvl w:val="3"/>
        <w:rPr>
          <w:rFonts w:ascii="仿宋" w:hAnsi="仿宋" w:eastAsia="仿宋" w:cs="仿宋"/>
          <w:sz w:val="20"/>
          <w:szCs w:val="20"/>
        </w:rPr>
      </w:pPr>
      <w:r>
        <w:rPr>
          <w:rFonts w:ascii="仿宋" w:hAnsi="仿宋" w:eastAsia="仿宋" w:cs="仿宋"/>
          <w:b/>
          <w:bCs/>
          <w:spacing w:val="3"/>
          <w:sz w:val="20"/>
          <w:szCs w:val="20"/>
        </w:rPr>
        <w:t>3.4</w:t>
      </w:r>
      <w:r>
        <w:rPr>
          <w:rFonts w:ascii="仿宋" w:hAnsi="仿宋" w:eastAsia="仿宋" w:cs="仿宋"/>
          <w:spacing w:val="26"/>
          <w:sz w:val="20"/>
          <w:szCs w:val="20"/>
        </w:rPr>
        <w:t xml:space="preserve"> </w:t>
      </w:r>
      <w:r>
        <w:rPr>
          <w:rFonts w:ascii="仿宋" w:hAnsi="仿宋" w:eastAsia="仿宋" w:cs="仿宋"/>
          <w:b/>
          <w:bCs/>
          <w:spacing w:val="3"/>
          <w:sz w:val="20"/>
          <w:szCs w:val="20"/>
        </w:rPr>
        <w:t>监理人的指示</w:t>
      </w:r>
    </w:p>
    <w:p w14:paraId="3C74F611">
      <w:pPr>
        <w:spacing w:before="157" w:line="304" w:lineRule="auto"/>
        <w:ind w:left="1" w:firstLine="418"/>
        <w:rPr>
          <w:rFonts w:ascii="仿宋" w:hAnsi="仿宋" w:eastAsia="仿宋" w:cs="仿宋"/>
          <w:sz w:val="20"/>
          <w:szCs w:val="20"/>
        </w:rPr>
      </w:pPr>
      <w:r>
        <w:rPr>
          <w:rFonts w:ascii="仿宋" w:hAnsi="仿宋" w:eastAsia="仿宋" w:cs="仿宋"/>
          <w:spacing w:val="12"/>
          <w:sz w:val="20"/>
          <w:szCs w:val="20"/>
        </w:rPr>
        <w:t>3.4.1 监理人应按第</w:t>
      </w:r>
      <w:r>
        <w:rPr>
          <w:rFonts w:ascii="仿宋" w:hAnsi="仿宋" w:eastAsia="仿宋" w:cs="仿宋"/>
          <w:spacing w:val="-19"/>
          <w:sz w:val="20"/>
          <w:szCs w:val="20"/>
        </w:rPr>
        <w:t xml:space="preserve"> </w:t>
      </w:r>
      <w:r>
        <w:rPr>
          <w:rFonts w:ascii="仿宋" w:hAnsi="仿宋" w:eastAsia="仿宋" w:cs="仿宋"/>
          <w:spacing w:val="12"/>
          <w:sz w:val="20"/>
          <w:szCs w:val="20"/>
        </w:rPr>
        <w:t>3.1 款的约定向承包人发出指示，监理人的指示应盖有监理人授权的</w:t>
      </w:r>
      <w:r>
        <w:rPr>
          <w:rFonts w:ascii="仿宋" w:hAnsi="仿宋" w:eastAsia="仿宋" w:cs="仿宋"/>
          <w:sz w:val="20"/>
          <w:szCs w:val="20"/>
        </w:rPr>
        <w:t xml:space="preserve"> </w:t>
      </w:r>
      <w:r>
        <w:rPr>
          <w:rFonts w:ascii="仿宋" w:hAnsi="仿宋" w:eastAsia="仿宋" w:cs="仿宋"/>
          <w:spacing w:val="9"/>
          <w:sz w:val="20"/>
          <w:szCs w:val="20"/>
        </w:rPr>
        <w:t>施工场地机构章，并由总监理工程师或总监理</w:t>
      </w:r>
      <w:r>
        <w:rPr>
          <w:rFonts w:ascii="仿宋" w:hAnsi="仿宋" w:eastAsia="仿宋" w:cs="仿宋"/>
          <w:spacing w:val="8"/>
          <w:sz w:val="20"/>
          <w:szCs w:val="20"/>
        </w:rPr>
        <w:t>工程师按第</w:t>
      </w:r>
      <w:r>
        <w:rPr>
          <w:rFonts w:ascii="仿宋" w:hAnsi="仿宋" w:eastAsia="仿宋" w:cs="仿宋"/>
          <w:spacing w:val="-36"/>
          <w:sz w:val="20"/>
          <w:szCs w:val="20"/>
        </w:rPr>
        <w:t xml:space="preserve"> </w:t>
      </w:r>
      <w:r>
        <w:rPr>
          <w:rFonts w:ascii="仿宋" w:hAnsi="仿宋" w:eastAsia="仿宋" w:cs="仿宋"/>
          <w:spacing w:val="8"/>
          <w:sz w:val="20"/>
          <w:szCs w:val="20"/>
        </w:rPr>
        <w:t>3.3.1 项约定授权的监理人员签字。</w:t>
      </w:r>
    </w:p>
    <w:p w14:paraId="50FEF630">
      <w:pPr>
        <w:spacing w:before="160" w:line="304" w:lineRule="auto"/>
        <w:ind w:left="11" w:firstLine="408"/>
        <w:rPr>
          <w:rFonts w:ascii="仿宋" w:hAnsi="仿宋" w:eastAsia="仿宋" w:cs="仿宋"/>
          <w:sz w:val="20"/>
          <w:szCs w:val="20"/>
        </w:rPr>
      </w:pPr>
      <w:r>
        <w:rPr>
          <w:rFonts w:ascii="仿宋" w:hAnsi="仿宋" w:eastAsia="仿宋" w:cs="仿宋"/>
          <w:spacing w:val="12"/>
          <w:sz w:val="20"/>
          <w:szCs w:val="20"/>
        </w:rPr>
        <w:t>3.4.2 承包人收到监理人按第</w:t>
      </w:r>
      <w:r>
        <w:rPr>
          <w:rFonts w:ascii="仿宋" w:hAnsi="仿宋" w:eastAsia="仿宋" w:cs="仿宋"/>
          <w:spacing w:val="-26"/>
          <w:sz w:val="20"/>
          <w:szCs w:val="20"/>
        </w:rPr>
        <w:t xml:space="preserve"> </w:t>
      </w:r>
      <w:r>
        <w:rPr>
          <w:rFonts w:ascii="仿宋" w:hAnsi="仿宋" w:eastAsia="仿宋" w:cs="仿宋"/>
          <w:spacing w:val="12"/>
          <w:sz w:val="20"/>
          <w:szCs w:val="20"/>
        </w:rPr>
        <w:t>3.4.1 项作出的指示后应遵照执行。指示构成变</w:t>
      </w:r>
      <w:r>
        <w:rPr>
          <w:rFonts w:ascii="仿宋" w:hAnsi="仿宋" w:eastAsia="仿宋" w:cs="仿宋"/>
          <w:spacing w:val="11"/>
          <w:sz w:val="20"/>
          <w:szCs w:val="20"/>
        </w:rPr>
        <w:t>更的，应按</w:t>
      </w:r>
      <w:r>
        <w:rPr>
          <w:rFonts w:ascii="仿宋" w:hAnsi="仿宋" w:eastAsia="仿宋" w:cs="仿宋"/>
          <w:sz w:val="20"/>
          <w:szCs w:val="20"/>
        </w:rPr>
        <w:t xml:space="preserve"> </w:t>
      </w:r>
      <w:r>
        <w:rPr>
          <w:rFonts w:ascii="仿宋" w:hAnsi="仿宋" w:eastAsia="仿宋" w:cs="仿宋"/>
          <w:spacing w:val="-2"/>
          <w:sz w:val="20"/>
          <w:szCs w:val="20"/>
        </w:rPr>
        <w:t>第</w:t>
      </w:r>
      <w:r>
        <w:rPr>
          <w:rFonts w:ascii="仿宋" w:hAnsi="仿宋" w:eastAsia="仿宋" w:cs="仿宋"/>
          <w:spacing w:val="-25"/>
          <w:sz w:val="20"/>
          <w:szCs w:val="20"/>
        </w:rPr>
        <w:t xml:space="preserve"> </w:t>
      </w:r>
      <w:r>
        <w:rPr>
          <w:rFonts w:ascii="仿宋" w:hAnsi="仿宋" w:eastAsia="仿宋" w:cs="仿宋"/>
          <w:spacing w:val="-2"/>
          <w:sz w:val="20"/>
          <w:szCs w:val="20"/>
        </w:rPr>
        <w:t>15</w:t>
      </w:r>
      <w:r>
        <w:rPr>
          <w:rFonts w:ascii="仿宋" w:hAnsi="仿宋" w:eastAsia="仿宋" w:cs="仿宋"/>
          <w:spacing w:val="-30"/>
          <w:sz w:val="20"/>
          <w:szCs w:val="20"/>
        </w:rPr>
        <w:t xml:space="preserve"> </w:t>
      </w:r>
      <w:r>
        <w:rPr>
          <w:rFonts w:ascii="仿宋" w:hAnsi="仿宋" w:eastAsia="仿宋" w:cs="仿宋"/>
          <w:spacing w:val="-2"/>
          <w:sz w:val="20"/>
          <w:szCs w:val="20"/>
        </w:rPr>
        <w:t>条处理。</w:t>
      </w:r>
    </w:p>
    <w:p w14:paraId="1E40AEBB">
      <w:pPr>
        <w:spacing w:before="158" w:line="327" w:lineRule="auto"/>
        <w:ind w:left="3" w:firstLine="416"/>
        <w:rPr>
          <w:rFonts w:ascii="仿宋" w:hAnsi="仿宋" w:eastAsia="仿宋" w:cs="仿宋"/>
          <w:sz w:val="20"/>
          <w:szCs w:val="20"/>
        </w:rPr>
      </w:pPr>
      <w:r>
        <w:rPr>
          <w:rFonts w:ascii="仿宋" w:hAnsi="仿宋" w:eastAsia="仿宋" w:cs="仿宋"/>
          <w:spacing w:val="10"/>
          <w:sz w:val="20"/>
          <w:szCs w:val="20"/>
        </w:rPr>
        <w:t>3.4.3 在紧急情况下，总监理工程师或被</w:t>
      </w:r>
      <w:r>
        <w:rPr>
          <w:rFonts w:ascii="仿宋" w:hAnsi="仿宋" w:eastAsia="仿宋" w:cs="仿宋"/>
          <w:spacing w:val="9"/>
          <w:sz w:val="20"/>
          <w:szCs w:val="20"/>
        </w:rPr>
        <w:t>授权的监理人员可以当场签发临时书面指示，承包</w:t>
      </w:r>
      <w:r>
        <w:rPr>
          <w:rFonts w:ascii="仿宋" w:hAnsi="仿宋" w:eastAsia="仿宋" w:cs="仿宋"/>
          <w:sz w:val="20"/>
          <w:szCs w:val="20"/>
        </w:rPr>
        <w:t xml:space="preserve"> </w:t>
      </w:r>
      <w:r>
        <w:rPr>
          <w:rFonts w:ascii="仿宋" w:hAnsi="仿宋" w:eastAsia="仿宋" w:cs="仿宋"/>
          <w:spacing w:val="11"/>
          <w:sz w:val="20"/>
          <w:szCs w:val="20"/>
        </w:rPr>
        <w:t>人应遵照执行。承包人应在收到上述临时书面</w:t>
      </w:r>
      <w:r>
        <w:rPr>
          <w:rFonts w:ascii="仿宋" w:hAnsi="仿宋" w:eastAsia="仿宋" w:cs="仿宋"/>
          <w:spacing w:val="10"/>
          <w:sz w:val="20"/>
          <w:szCs w:val="20"/>
        </w:rPr>
        <w:t>指示后</w:t>
      </w:r>
      <w:r>
        <w:rPr>
          <w:rFonts w:ascii="仿宋" w:hAnsi="仿宋" w:eastAsia="仿宋" w:cs="仿宋"/>
          <w:spacing w:val="-35"/>
          <w:sz w:val="20"/>
          <w:szCs w:val="20"/>
        </w:rPr>
        <w:t xml:space="preserve"> </w:t>
      </w:r>
      <w:r>
        <w:rPr>
          <w:rFonts w:ascii="仿宋" w:hAnsi="仿宋" w:eastAsia="仿宋" w:cs="仿宋"/>
          <w:spacing w:val="10"/>
          <w:sz w:val="20"/>
          <w:szCs w:val="20"/>
        </w:rPr>
        <w:t>24</w:t>
      </w:r>
      <w:r>
        <w:rPr>
          <w:rFonts w:ascii="仿宋" w:hAnsi="仿宋" w:eastAsia="仿宋" w:cs="仿宋"/>
          <w:spacing w:val="-30"/>
          <w:sz w:val="20"/>
          <w:szCs w:val="20"/>
        </w:rPr>
        <w:t xml:space="preserve"> </w:t>
      </w:r>
      <w:r>
        <w:rPr>
          <w:rFonts w:ascii="仿宋" w:hAnsi="仿宋" w:eastAsia="仿宋" w:cs="仿宋"/>
          <w:spacing w:val="10"/>
          <w:sz w:val="20"/>
          <w:szCs w:val="20"/>
        </w:rPr>
        <w:t>小时内，</w:t>
      </w:r>
      <w:r>
        <w:rPr>
          <w:rFonts w:ascii="仿宋" w:hAnsi="仿宋" w:eastAsia="仿宋" w:cs="仿宋"/>
          <w:spacing w:val="-50"/>
          <w:sz w:val="20"/>
          <w:szCs w:val="20"/>
        </w:rPr>
        <w:t xml:space="preserve"> </w:t>
      </w:r>
      <w:r>
        <w:rPr>
          <w:rFonts w:ascii="仿宋" w:hAnsi="仿宋" w:eastAsia="仿宋" w:cs="仿宋"/>
          <w:spacing w:val="10"/>
          <w:sz w:val="20"/>
          <w:szCs w:val="20"/>
        </w:rPr>
        <w:t>向监理人发出书面确认函。监</w:t>
      </w:r>
      <w:r>
        <w:rPr>
          <w:rFonts w:ascii="仿宋" w:hAnsi="仿宋" w:eastAsia="仿宋" w:cs="仿宋"/>
          <w:sz w:val="20"/>
          <w:szCs w:val="20"/>
        </w:rPr>
        <w:t xml:space="preserve"> </w:t>
      </w:r>
      <w:r>
        <w:rPr>
          <w:rFonts w:ascii="仿宋" w:hAnsi="仿宋" w:eastAsia="仿宋" w:cs="仿宋"/>
          <w:spacing w:val="10"/>
          <w:sz w:val="20"/>
          <w:szCs w:val="20"/>
        </w:rPr>
        <w:t>理人在收到书面确认函后24</w:t>
      </w:r>
      <w:r>
        <w:rPr>
          <w:rFonts w:ascii="仿宋" w:hAnsi="仿宋" w:eastAsia="仿宋" w:cs="仿宋"/>
          <w:spacing w:val="-33"/>
          <w:sz w:val="20"/>
          <w:szCs w:val="20"/>
        </w:rPr>
        <w:t xml:space="preserve"> </w:t>
      </w:r>
      <w:r>
        <w:rPr>
          <w:rFonts w:ascii="仿宋" w:hAnsi="仿宋" w:eastAsia="仿宋" w:cs="仿宋"/>
          <w:spacing w:val="10"/>
          <w:sz w:val="20"/>
          <w:szCs w:val="20"/>
        </w:rPr>
        <w:t>小时内未予答复的，该书面确认函应被视为监理人的正式指示。</w:t>
      </w:r>
    </w:p>
    <w:p w14:paraId="056F9182">
      <w:pPr>
        <w:spacing w:before="163" w:line="304" w:lineRule="auto"/>
        <w:ind w:left="3" w:right="2" w:firstLine="416"/>
        <w:rPr>
          <w:rFonts w:ascii="仿宋" w:hAnsi="仿宋" w:eastAsia="仿宋" w:cs="仿宋"/>
          <w:sz w:val="20"/>
          <w:szCs w:val="20"/>
        </w:rPr>
      </w:pPr>
      <w:r>
        <w:rPr>
          <w:rFonts w:ascii="仿宋" w:hAnsi="仿宋" w:eastAsia="仿宋" w:cs="仿宋"/>
          <w:spacing w:val="12"/>
          <w:sz w:val="20"/>
          <w:szCs w:val="20"/>
        </w:rPr>
        <w:t>3.4.4 除合同另有约定外，承包人只从总监理工程师或按第</w:t>
      </w:r>
      <w:r>
        <w:rPr>
          <w:rFonts w:ascii="仿宋" w:hAnsi="仿宋" w:eastAsia="仿宋" w:cs="仿宋"/>
          <w:spacing w:val="-29"/>
          <w:sz w:val="20"/>
          <w:szCs w:val="20"/>
        </w:rPr>
        <w:t xml:space="preserve"> </w:t>
      </w:r>
      <w:r>
        <w:rPr>
          <w:rFonts w:ascii="仿宋" w:hAnsi="仿宋" w:eastAsia="仿宋" w:cs="仿宋"/>
          <w:spacing w:val="12"/>
          <w:sz w:val="20"/>
          <w:szCs w:val="20"/>
        </w:rPr>
        <w:t>3.3.1 项被授权的</w:t>
      </w:r>
      <w:r>
        <w:rPr>
          <w:rFonts w:ascii="仿宋" w:hAnsi="仿宋" w:eastAsia="仿宋" w:cs="仿宋"/>
          <w:spacing w:val="11"/>
          <w:sz w:val="20"/>
          <w:szCs w:val="20"/>
        </w:rPr>
        <w:t>监理人员处</w:t>
      </w:r>
      <w:r>
        <w:rPr>
          <w:rFonts w:ascii="仿宋" w:hAnsi="仿宋" w:eastAsia="仿宋" w:cs="仿宋"/>
          <w:sz w:val="20"/>
          <w:szCs w:val="20"/>
        </w:rPr>
        <w:t xml:space="preserve"> </w:t>
      </w:r>
      <w:r>
        <w:rPr>
          <w:rFonts w:ascii="仿宋" w:hAnsi="仿宋" w:eastAsia="仿宋" w:cs="仿宋"/>
          <w:spacing w:val="4"/>
          <w:sz w:val="20"/>
          <w:szCs w:val="20"/>
        </w:rPr>
        <w:t>取得指示。</w:t>
      </w:r>
    </w:p>
    <w:p w14:paraId="165A1F85">
      <w:pPr>
        <w:spacing w:before="157" w:line="304" w:lineRule="auto"/>
        <w:ind w:left="6" w:firstLine="413"/>
        <w:rPr>
          <w:rFonts w:ascii="仿宋" w:hAnsi="仿宋" w:eastAsia="仿宋" w:cs="仿宋"/>
          <w:sz w:val="20"/>
          <w:szCs w:val="20"/>
        </w:rPr>
      </w:pPr>
      <w:r>
        <w:rPr>
          <w:rFonts w:ascii="仿宋" w:hAnsi="仿宋" w:eastAsia="仿宋" w:cs="仿宋"/>
          <w:spacing w:val="9"/>
          <w:sz w:val="20"/>
          <w:szCs w:val="20"/>
        </w:rPr>
        <w:t>3.4.5</w:t>
      </w:r>
      <w:r>
        <w:rPr>
          <w:rFonts w:ascii="仿宋" w:hAnsi="仿宋" w:eastAsia="仿宋" w:cs="仿宋"/>
          <w:spacing w:val="45"/>
          <w:sz w:val="20"/>
          <w:szCs w:val="20"/>
        </w:rPr>
        <w:t xml:space="preserve"> </w:t>
      </w:r>
      <w:r>
        <w:rPr>
          <w:rFonts w:ascii="仿宋" w:hAnsi="仿宋" w:eastAsia="仿宋" w:cs="仿宋"/>
          <w:spacing w:val="9"/>
          <w:sz w:val="20"/>
          <w:szCs w:val="20"/>
        </w:rPr>
        <w:t>由于监理人未能按合同约定发出指示、指示延误或</w:t>
      </w:r>
      <w:r>
        <w:rPr>
          <w:rFonts w:ascii="仿宋" w:hAnsi="仿宋" w:eastAsia="仿宋" w:cs="仿宋"/>
          <w:spacing w:val="8"/>
          <w:sz w:val="20"/>
          <w:szCs w:val="20"/>
        </w:rPr>
        <w:t>指示错误而导致承包人费用增加和</w:t>
      </w:r>
      <w:r>
        <w:rPr>
          <w:rFonts w:ascii="仿宋" w:hAnsi="仿宋" w:eastAsia="仿宋" w:cs="仿宋"/>
          <w:sz w:val="20"/>
          <w:szCs w:val="20"/>
        </w:rPr>
        <w:t xml:space="preserve"> </w:t>
      </w:r>
      <w:r>
        <w:rPr>
          <w:rFonts w:ascii="仿宋" w:hAnsi="仿宋" w:eastAsia="仿宋" w:cs="仿宋"/>
          <w:spacing w:val="6"/>
          <w:sz w:val="20"/>
          <w:szCs w:val="20"/>
        </w:rPr>
        <w:t>（或）工期延误的，</w:t>
      </w:r>
      <w:r>
        <w:rPr>
          <w:rFonts w:ascii="仿宋" w:hAnsi="仿宋" w:eastAsia="仿宋" w:cs="仿宋"/>
          <w:spacing w:val="-51"/>
          <w:sz w:val="20"/>
          <w:szCs w:val="20"/>
        </w:rPr>
        <w:t xml:space="preserve"> </w:t>
      </w:r>
      <w:r>
        <w:rPr>
          <w:rFonts w:ascii="仿宋" w:hAnsi="仿宋" w:eastAsia="仿宋" w:cs="仿宋"/>
          <w:spacing w:val="6"/>
          <w:sz w:val="20"/>
          <w:szCs w:val="20"/>
        </w:rPr>
        <w:t>由发包人承担赔偿责任。</w:t>
      </w:r>
    </w:p>
    <w:p w14:paraId="47FC4734">
      <w:pPr>
        <w:spacing w:before="160" w:line="232" w:lineRule="auto"/>
        <w:outlineLvl w:val="3"/>
        <w:rPr>
          <w:rFonts w:ascii="仿宋" w:hAnsi="仿宋" w:eastAsia="仿宋" w:cs="仿宋"/>
          <w:sz w:val="20"/>
          <w:szCs w:val="20"/>
        </w:rPr>
      </w:pPr>
      <w:r>
        <w:rPr>
          <w:rFonts w:ascii="仿宋" w:hAnsi="仿宋" w:eastAsia="仿宋" w:cs="仿宋"/>
          <w:b/>
          <w:bCs/>
          <w:spacing w:val="2"/>
          <w:sz w:val="20"/>
          <w:szCs w:val="20"/>
        </w:rPr>
        <w:t>3.5</w:t>
      </w:r>
      <w:r>
        <w:rPr>
          <w:rFonts w:ascii="仿宋" w:hAnsi="仿宋" w:eastAsia="仿宋" w:cs="仿宋"/>
          <w:spacing w:val="28"/>
          <w:sz w:val="20"/>
          <w:szCs w:val="20"/>
        </w:rPr>
        <w:t xml:space="preserve"> </w:t>
      </w:r>
      <w:r>
        <w:rPr>
          <w:rFonts w:ascii="仿宋" w:hAnsi="仿宋" w:eastAsia="仿宋" w:cs="仿宋"/>
          <w:b/>
          <w:bCs/>
          <w:spacing w:val="2"/>
          <w:sz w:val="20"/>
          <w:szCs w:val="20"/>
        </w:rPr>
        <w:t>商定或确定</w:t>
      </w:r>
    </w:p>
    <w:p w14:paraId="2033106F">
      <w:pPr>
        <w:spacing w:before="158" w:line="303" w:lineRule="auto"/>
        <w:ind w:left="8" w:firstLine="411"/>
        <w:rPr>
          <w:rFonts w:ascii="仿宋" w:hAnsi="仿宋" w:eastAsia="仿宋" w:cs="仿宋"/>
          <w:sz w:val="20"/>
          <w:szCs w:val="20"/>
        </w:rPr>
      </w:pPr>
      <w:r>
        <w:rPr>
          <w:rFonts w:ascii="仿宋" w:hAnsi="仿宋" w:eastAsia="仿宋" w:cs="仿宋"/>
          <w:spacing w:val="10"/>
          <w:sz w:val="20"/>
          <w:szCs w:val="20"/>
        </w:rPr>
        <w:t>3.5.1 合同约定总监理工程师应按照本款</w:t>
      </w:r>
      <w:r>
        <w:rPr>
          <w:rFonts w:ascii="仿宋" w:hAnsi="仿宋" w:eastAsia="仿宋" w:cs="仿宋"/>
          <w:spacing w:val="9"/>
          <w:sz w:val="20"/>
          <w:szCs w:val="20"/>
        </w:rPr>
        <w:t>对任何事项进行商定或确定时，总监理工程师应与</w:t>
      </w:r>
      <w:r>
        <w:rPr>
          <w:rFonts w:ascii="仿宋" w:hAnsi="仿宋" w:eastAsia="仿宋" w:cs="仿宋"/>
          <w:sz w:val="20"/>
          <w:szCs w:val="20"/>
        </w:rPr>
        <w:t xml:space="preserve"> </w:t>
      </w:r>
      <w:r>
        <w:rPr>
          <w:rFonts w:ascii="仿宋" w:hAnsi="仿宋" w:eastAsia="仿宋" w:cs="仿宋"/>
          <w:spacing w:val="9"/>
          <w:sz w:val="20"/>
          <w:szCs w:val="20"/>
        </w:rPr>
        <w:t>合同当事人协商，尽量达成一致。不能达成一致的，总监理工程师应认真研究后审慎确定。</w:t>
      </w:r>
    </w:p>
    <w:p w14:paraId="5186A545">
      <w:pPr>
        <w:spacing w:before="160" w:line="340" w:lineRule="auto"/>
        <w:ind w:left="3" w:firstLine="416"/>
        <w:rPr>
          <w:rFonts w:ascii="仿宋" w:hAnsi="仿宋" w:eastAsia="仿宋" w:cs="仿宋"/>
          <w:sz w:val="20"/>
          <w:szCs w:val="20"/>
        </w:rPr>
      </w:pPr>
      <w:r>
        <w:rPr>
          <w:rFonts w:ascii="仿宋" w:hAnsi="仿宋" w:eastAsia="仿宋" w:cs="仿宋"/>
          <w:spacing w:val="10"/>
          <w:sz w:val="20"/>
          <w:szCs w:val="20"/>
        </w:rPr>
        <w:t>3.5.2 总监理工程师应将商定或确定的事</w:t>
      </w:r>
      <w:r>
        <w:rPr>
          <w:rFonts w:ascii="仿宋" w:hAnsi="仿宋" w:eastAsia="仿宋" w:cs="仿宋"/>
          <w:spacing w:val="9"/>
          <w:sz w:val="20"/>
          <w:szCs w:val="20"/>
        </w:rPr>
        <w:t>项通知合同当事人，并附详细依据。对总监理工程</w:t>
      </w:r>
      <w:r>
        <w:rPr>
          <w:rFonts w:ascii="仿宋" w:hAnsi="仿宋" w:eastAsia="仿宋" w:cs="仿宋"/>
          <w:sz w:val="20"/>
          <w:szCs w:val="20"/>
        </w:rPr>
        <w:t xml:space="preserve"> </w:t>
      </w:r>
      <w:r>
        <w:rPr>
          <w:rFonts w:ascii="仿宋" w:hAnsi="仿宋" w:eastAsia="仿宋" w:cs="仿宋"/>
          <w:spacing w:val="11"/>
          <w:sz w:val="20"/>
          <w:szCs w:val="20"/>
        </w:rPr>
        <w:t>师的确定有异议的，构成争议，按照第</w:t>
      </w:r>
      <w:r>
        <w:rPr>
          <w:rFonts w:ascii="仿宋" w:hAnsi="仿宋" w:eastAsia="仿宋" w:cs="仿宋"/>
          <w:spacing w:val="-38"/>
          <w:sz w:val="20"/>
          <w:szCs w:val="20"/>
        </w:rPr>
        <w:t xml:space="preserve"> </w:t>
      </w:r>
      <w:r>
        <w:rPr>
          <w:rFonts w:ascii="仿宋" w:hAnsi="仿宋" w:eastAsia="仿宋" w:cs="仿宋"/>
          <w:spacing w:val="11"/>
          <w:sz w:val="20"/>
          <w:szCs w:val="20"/>
        </w:rPr>
        <w:t>24 条的约定处理。在争议</w:t>
      </w:r>
      <w:r>
        <w:rPr>
          <w:rFonts w:ascii="仿宋" w:hAnsi="仿宋" w:eastAsia="仿宋" w:cs="仿宋"/>
          <w:spacing w:val="10"/>
          <w:sz w:val="20"/>
          <w:szCs w:val="20"/>
        </w:rPr>
        <w:t>解决前，双方应暂按总监理工</w:t>
      </w:r>
      <w:r>
        <w:rPr>
          <w:rFonts w:ascii="仿宋" w:hAnsi="仿宋" w:eastAsia="仿宋" w:cs="仿宋"/>
          <w:sz w:val="20"/>
          <w:szCs w:val="20"/>
        </w:rPr>
        <w:t xml:space="preserve"> </w:t>
      </w:r>
      <w:r>
        <w:rPr>
          <w:rFonts w:ascii="仿宋" w:hAnsi="仿宋" w:eastAsia="仿宋" w:cs="仿宋"/>
          <w:spacing w:val="16"/>
          <w:sz w:val="20"/>
          <w:szCs w:val="20"/>
        </w:rPr>
        <w:t>程师的确定执行，按照第</w:t>
      </w:r>
      <w:r>
        <w:rPr>
          <w:rFonts w:ascii="仿宋" w:hAnsi="仿宋" w:eastAsia="仿宋" w:cs="仿宋"/>
          <w:spacing w:val="-30"/>
          <w:sz w:val="20"/>
          <w:szCs w:val="20"/>
        </w:rPr>
        <w:t xml:space="preserve"> </w:t>
      </w:r>
      <w:r>
        <w:rPr>
          <w:rFonts w:ascii="仿宋" w:hAnsi="仿宋" w:eastAsia="仿宋" w:cs="仿宋"/>
          <w:spacing w:val="16"/>
          <w:sz w:val="20"/>
          <w:szCs w:val="20"/>
        </w:rPr>
        <w:t>24 条的约定对总监理工程师</w:t>
      </w:r>
      <w:r>
        <w:rPr>
          <w:rFonts w:ascii="仿宋" w:hAnsi="仿宋" w:eastAsia="仿宋" w:cs="仿宋"/>
          <w:spacing w:val="15"/>
          <w:sz w:val="20"/>
          <w:szCs w:val="20"/>
        </w:rPr>
        <w:t>的确定作出修改的，按修改后的结果执</w:t>
      </w:r>
      <w:r>
        <w:rPr>
          <w:rFonts w:ascii="仿宋" w:hAnsi="仿宋" w:eastAsia="仿宋" w:cs="仿宋"/>
          <w:sz w:val="20"/>
          <w:szCs w:val="20"/>
        </w:rPr>
        <w:t xml:space="preserve"> </w:t>
      </w:r>
      <w:r>
        <w:rPr>
          <w:rFonts w:ascii="仿宋" w:hAnsi="仿宋" w:eastAsia="仿宋" w:cs="仿宋"/>
          <w:spacing w:val="-4"/>
          <w:sz w:val="20"/>
          <w:szCs w:val="20"/>
        </w:rPr>
        <w:t>行。</w:t>
      </w:r>
    </w:p>
    <w:p w14:paraId="5EA8DB58">
      <w:pPr>
        <w:spacing w:line="340" w:lineRule="auto"/>
        <w:rPr>
          <w:rFonts w:ascii="仿宋" w:hAnsi="仿宋" w:eastAsia="仿宋" w:cs="仿宋"/>
          <w:sz w:val="20"/>
          <w:szCs w:val="20"/>
        </w:rPr>
        <w:sectPr>
          <w:footerReference r:id="rId42" w:type="default"/>
          <w:pgSz w:w="11906" w:h="16839"/>
          <w:pgMar w:top="400" w:right="1533" w:bottom="1156" w:left="1542" w:header="0" w:footer="994" w:gutter="0"/>
          <w:cols w:space="720" w:num="1"/>
        </w:sectPr>
      </w:pPr>
    </w:p>
    <w:p w14:paraId="565A16C1">
      <w:pPr>
        <w:pStyle w:val="2"/>
        <w:spacing w:line="250" w:lineRule="auto"/>
      </w:pPr>
    </w:p>
    <w:p w14:paraId="5E0B6F88">
      <w:pPr>
        <w:pStyle w:val="2"/>
        <w:spacing w:line="250" w:lineRule="auto"/>
      </w:pPr>
    </w:p>
    <w:p w14:paraId="168CB71A">
      <w:pPr>
        <w:pStyle w:val="2"/>
        <w:spacing w:line="250" w:lineRule="auto"/>
      </w:pPr>
    </w:p>
    <w:p w14:paraId="2C41CEBF">
      <w:pPr>
        <w:pStyle w:val="2"/>
        <w:spacing w:line="250" w:lineRule="auto"/>
      </w:pPr>
    </w:p>
    <w:p w14:paraId="5F7F09D5">
      <w:pPr>
        <w:pStyle w:val="2"/>
        <w:spacing w:line="250" w:lineRule="auto"/>
      </w:pPr>
    </w:p>
    <w:p w14:paraId="641EA05A">
      <w:pPr>
        <w:spacing w:before="78" w:line="224" w:lineRule="auto"/>
        <w:outlineLvl w:val="2"/>
        <w:rPr>
          <w:rFonts w:ascii="仿宋" w:hAnsi="仿宋" w:eastAsia="仿宋" w:cs="仿宋"/>
          <w:sz w:val="24"/>
          <w:szCs w:val="24"/>
        </w:rPr>
      </w:pPr>
      <w:r>
        <w:rPr>
          <w:rFonts w:ascii="仿宋" w:hAnsi="仿宋" w:eastAsia="仿宋" w:cs="仿宋"/>
          <w:spacing w:val="-2"/>
          <w:sz w:val="24"/>
          <w:szCs w:val="24"/>
        </w:rPr>
        <w:t>4、承包人</w:t>
      </w:r>
    </w:p>
    <w:p w14:paraId="01BE7EEA">
      <w:pPr>
        <w:spacing w:before="169" w:line="232" w:lineRule="auto"/>
        <w:outlineLvl w:val="3"/>
        <w:rPr>
          <w:rFonts w:ascii="仿宋" w:hAnsi="仿宋" w:eastAsia="仿宋" w:cs="仿宋"/>
          <w:sz w:val="20"/>
          <w:szCs w:val="20"/>
        </w:rPr>
      </w:pPr>
      <w:r>
        <w:rPr>
          <w:rFonts w:ascii="仿宋" w:hAnsi="仿宋" w:eastAsia="仿宋" w:cs="仿宋"/>
          <w:b/>
          <w:bCs/>
          <w:spacing w:val="6"/>
          <w:sz w:val="20"/>
          <w:szCs w:val="20"/>
        </w:rPr>
        <w:t>4.1</w:t>
      </w:r>
      <w:r>
        <w:rPr>
          <w:rFonts w:ascii="仿宋" w:hAnsi="仿宋" w:eastAsia="仿宋" w:cs="仿宋"/>
          <w:spacing w:val="6"/>
          <w:sz w:val="20"/>
          <w:szCs w:val="20"/>
        </w:rPr>
        <w:t xml:space="preserve"> </w:t>
      </w:r>
      <w:r>
        <w:rPr>
          <w:rFonts w:ascii="仿宋" w:hAnsi="仿宋" w:eastAsia="仿宋" w:cs="仿宋"/>
          <w:b/>
          <w:bCs/>
          <w:spacing w:val="6"/>
          <w:sz w:val="20"/>
          <w:szCs w:val="20"/>
        </w:rPr>
        <w:t>承包人的一般义务</w:t>
      </w:r>
    </w:p>
    <w:p w14:paraId="2E3F4485">
      <w:pPr>
        <w:spacing w:before="159" w:line="231" w:lineRule="auto"/>
        <w:ind w:left="420"/>
        <w:rPr>
          <w:rFonts w:ascii="仿宋" w:hAnsi="仿宋" w:eastAsia="仿宋" w:cs="仿宋"/>
          <w:sz w:val="20"/>
          <w:szCs w:val="20"/>
        </w:rPr>
      </w:pPr>
      <w:r>
        <w:rPr>
          <w:rFonts w:ascii="仿宋" w:hAnsi="仿宋" w:eastAsia="仿宋" w:cs="仿宋"/>
          <w:spacing w:val="4"/>
          <w:sz w:val="20"/>
          <w:szCs w:val="20"/>
        </w:rPr>
        <w:t>4.1.1</w:t>
      </w:r>
      <w:r>
        <w:rPr>
          <w:rFonts w:ascii="仿宋" w:hAnsi="仿宋" w:eastAsia="仿宋" w:cs="仿宋"/>
          <w:spacing w:val="23"/>
          <w:sz w:val="20"/>
          <w:szCs w:val="20"/>
        </w:rPr>
        <w:t xml:space="preserve"> </w:t>
      </w:r>
      <w:r>
        <w:rPr>
          <w:rFonts w:ascii="仿宋" w:hAnsi="仿宋" w:eastAsia="仿宋" w:cs="仿宋"/>
          <w:spacing w:val="4"/>
          <w:sz w:val="20"/>
          <w:szCs w:val="20"/>
        </w:rPr>
        <w:t>遵守法律</w:t>
      </w:r>
    </w:p>
    <w:p w14:paraId="72AD3C2F">
      <w:pPr>
        <w:spacing w:before="157" w:line="361" w:lineRule="auto"/>
        <w:ind w:left="7" w:firstLine="420"/>
        <w:rPr>
          <w:rFonts w:ascii="仿宋" w:hAnsi="仿宋" w:eastAsia="仿宋" w:cs="仿宋"/>
          <w:sz w:val="20"/>
          <w:szCs w:val="20"/>
        </w:rPr>
      </w:pPr>
      <w:r>
        <w:rPr>
          <w:rFonts w:ascii="仿宋" w:hAnsi="仿宋" w:eastAsia="仿宋" w:cs="仿宋"/>
          <w:spacing w:val="10"/>
          <w:sz w:val="20"/>
          <w:szCs w:val="20"/>
        </w:rPr>
        <w:t>承包人在履行合同过程中应遵守法律，并保证发包人免于承担因承包人违反法律而引起的任</w:t>
      </w:r>
      <w:r>
        <w:rPr>
          <w:rFonts w:ascii="仿宋" w:hAnsi="仿宋" w:eastAsia="仿宋" w:cs="仿宋"/>
          <w:spacing w:val="6"/>
          <w:sz w:val="20"/>
          <w:szCs w:val="20"/>
        </w:rPr>
        <w:t xml:space="preserve"> </w:t>
      </w:r>
      <w:r>
        <w:rPr>
          <w:rFonts w:ascii="仿宋" w:hAnsi="仿宋" w:eastAsia="仿宋" w:cs="仿宋"/>
          <w:spacing w:val="3"/>
          <w:sz w:val="20"/>
          <w:szCs w:val="20"/>
        </w:rPr>
        <w:t>何责任。</w:t>
      </w:r>
    </w:p>
    <w:p w14:paraId="237BB492">
      <w:pPr>
        <w:spacing w:before="34" w:line="231" w:lineRule="auto"/>
        <w:ind w:left="420"/>
        <w:rPr>
          <w:rFonts w:ascii="仿宋" w:hAnsi="仿宋" w:eastAsia="仿宋" w:cs="仿宋"/>
          <w:sz w:val="20"/>
          <w:szCs w:val="20"/>
        </w:rPr>
      </w:pPr>
      <w:r>
        <w:rPr>
          <w:rFonts w:ascii="仿宋" w:hAnsi="仿宋" w:eastAsia="仿宋" w:cs="仿宋"/>
          <w:spacing w:val="4"/>
          <w:sz w:val="20"/>
          <w:szCs w:val="20"/>
        </w:rPr>
        <w:t>4.1.2</w:t>
      </w:r>
      <w:r>
        <w:rPr>
          <w:rFonts w:ascii="仿宋" w:hAnsi="仿宋" w:eastAsia="仿宋" w:cs="仿宋"/>
          <w:spacing w:val="23"/>
          <w:sz w:val="20"/>
          <w:szCs w:val="20"/>
        </w:rPr>
        <w:t xml:space="preserve"> </w:t>
      </w:r>
      <w:r>
        <w:rPr>
          <w:rFonts w:ascii="仿宋" w:hAnsi="仿宋" w:eastAsia="仿宋" w:cs="仿宋"/>
          <w:spacing w:val="4"/>
          <w:sz w:val="20"/>
          <w:szCs w:val="20"/>
        </w:rPr>
        <w:t>依法纳税</w:t>
      </w:r>
    </w:p>
    <w:p w14:paraId="4B255F60">
      <w:pPr>
        <w:spacing w:before="160" w:line="228" w:lineRule="auto"/>
        <w:ind w:left="427"/>
        <w:rPr>
          <w:rFonts w:ascii="仿宋" w:hAnsi="仿宋" w:eastAsia="仿宋" w:cs="仿宋"/>
          <w:sz w:val="20"/>
          <w:szCs w:val="20"/>
        </w:rPr>
      </w:pPr>
      <w:r>
        <w:rPr>
          <w:rFonts w:ascii="仿宋" w:hAnsi="仿宋" w:eastAsia="仿宋" w:cs="仿宋"/>
          <w:spacing w:val="9"/>
          <w:sz w:val="20"/>
          <w:szCs w:val="20"/>
        </w:rPr>
        <w:t>承包人应按有关法律规定纳税，应缴纳的税金包括在合同价格内。</w:t>
      </w:r>
    </w:p>
    <w:p w14:paraId="7257C09F">
      <w:pPr>
        <w:spacing w:before="160" w:line="229" w:lineRule="auto"/>
        <w:ind w:left="420"/>
        <w:rPr>
          <w:rFonts w:ascii="仿宋" w:hAnsi="仿宋" w:eastAsia="仿宋" w:cs="仿宋"/>
          <w:sz w:val="20"/>
          <w:szCs w:val="20"/>
        </w:rPr>
      </w:pPr>
      <w:r>
        <w:rPr>
          <w:rFonts w:ascii="仿宋" w:hAnsi="仿宋" w:eastAsia="仿宋" w:cs="仿宋"/>
          <w:spacing w:val="7"/>
          <w:sz w:val="20"/>
          <w:szCs w:val="20"/>
        </w:rPr>
        <w:t>4.1.3 完成各项承包工作</w:t>
      </w:r>
    </w:p>
    <w:p w14:paraId="5CF04B5F">
      <w:pPr>
        <w:spacing w:before="160" w:line="369" w:lineRule="auto"/>
        <w:ind w:left="8" w:firstLine="418"/>
        <w:rPr>
          <w:rFonts w:ascii="仿宋" w:hAnsi="仿宋" w:eastAsia="仿宋" w:cs="仿宋"/>
          <w:sz w:val="20"/>
          <w:szCs w:val="20"/>
        </w:rPr>
      </w:pPr>
      <w:r>
        <w:rPr>
          <w:rFonts w:ascii="仿宋" w:hAnsi="仿宋" w:eastAsia="仿宋" w:cs="仿宋"/>
          <w:spacing w:val="8"/>
          <w:sz w:val="20"/>
          <w:szCs w:val="20"/>
        </w:rPr>
        <w:t>承包人应按合同约定以及监理人根据第</w:t>
      </w:r>
      <w:r>
        <w:rPr>
          <w:rFonts w:ascii="仿宋" w:hAnsi="仿宋" w:eastAsia="仿宋" w:cs="仿宋"/>
          <w:spacing w:val="-27"/>
          <w:sz w:val="20"/>
          <w:szCs w:val="20"/>
        </w:rPr>
        <w:t xml:space="preserve"> </w:t>
      </w:r>
      <w:r>
        <w:rPr>
          <w:rFonts w:ascii="仿宋" w:hAnsi="仿宋" w:eastAsia="仿宋" w:cs="仿宋"/>
          <w:spacing w:val="8"/>
          <w:sz w:val="20"/>
          <w:szCs w:val="20"/>
        </w:rPr>
        <w:t>3 .</w:t>
      </w:r>
      <w:r>
        <w:rPr>
          <w:rFonts w:ascii="仿宋" w:hAnsi="仿宋" w:eastAsia="仿宋" w:cs="仿宋"/>
          <w:spacing w:val="2"/>
          <w:sz w:val="20"/>
          <w:szCs w:val="20"/>
        </w:rPr>
        <w:t xml:space="preserve">  </w:t>
      </w:r>
      <w:r>
        <w:rPr>
          <w:rFonts w:ascii="仿宋" w:hAnsi="仿宋" w:eastAsia="仿宋" w:cs="仿宋"/>
          <w:spacing w:val="8"/>
          <w:sz w:val="20"/>
          <w:szCs w:val="20"/>
        </w:rPr>
        <w:t>4款作出的指示，实施、完成全部工程，并修补</w:t>
      </w:r>
      <w:r>
        <w:rPr>
          <w:rFonts w:ascii="仿宋" w:hAnsi="仿宋" w:eastAsia="仿宋" w:cs="仿宋"/>
          <w:spacing w:val="1"/>
          <w:sz w:val="20"/>
          <w:szCs w:val="20"/>
        </w:rPr>
        <w:t xml:space="preserve"> </w:t>
      </w:r>
      <w:r>
        <w:rPr>
          <w:rFonts w:ascii="仿宋" w:hAnsi="仿宋" w:eastAsia="仿宋" w:cs="仿宋"/>
          <w:spacing w:val="3"/>
          <w:sz w:val="20"/>
          <w:szCs w:val="20"/>
        </w:rPr>
        <w:t>工程中的任何缺陷。除第</w:t>
      </w:r>
      <w:r>
        <w:rPr>
          <w:rFonts w:ascii="仿宋" w:hAnsi="仿宋" w:eastAsia="仿宋" w:cs="仿宋"/>
          <w:spacing w:val="-34"/>
          <w:sz w:val="20"/>
          <w:szCs w:val="20"/>
        </w:rPr>
        <w:t xml:space="preserve"> </w:t>
      </w:r>
      <w:r>
        <w:rPr>
          <w:rFonts w:ascii="仿宋" w:hAnsi="仿宋" w:eastAsia="仿宋" w:cs="仿宋"/>
          <w:spacing w:val="3"/>
          <w:sz w:val="20"/>
          <w:szCs w:val="20"/>
        </w:rPr>
        <w:t>5 .  2</w:t>
      </w:r>
      <w:r>
        <w:rPr>
          <w:rFonts w:ascii="仿宋" w:hAnsi="仿宋" w:eastAsia="仿宋" w:cs="仿宋"/>
          <w:spacing w:val="-24"/>
          <w:sz w:val="20"/>
          <w:szCs w:val="20"/>
        </w:rPr>
        <w:t xml:space="preserve"> </w:t>
      </w:r>
      <w:r>
        <w:rPr>
          <w:rFonts w:ascii="仿宋" w:hAnsi="仿宋" w:eastAsia="仿宋" w:cs="仿宋"/>
          <w:spacing w:val="3"/>
          <w:sz w:val="20"/>
          <w:szCs w:val="20"/>
        </w:rPr>
        <w:t>款、第</w:t>
      </w:r>
      <w:r>
        <w:rPr>
          <w:rFonts w:ascii="仿宋" w:hAnsi="仿宋" w:eastAsia="仿宋" w:cs="仿宋"/>
          <w:spacing w:val="-35"/>
          <w:sz w:val="20"/>
          <w:szCs w:val="20"/>
        </w:rPr>
        <w:t xml:space="preserve"> </w:t>
      </w:r>
      <w:r>
        <w:rPr>
          <w:rFonts w:ascii="仿宋" w:hAnsi="仿宋" w:eastAsia="仿宋" w:cs="仿宋"/>
          <w:spacing w:val="3"/>
          <w:sz w:val="20"/>
          <w:szCs w:val="20"/>
        </w:rPr>
        <w:t>6 .  2</w:t>
      </w:r>
      <w:r>
        <w:rPr>
          <w:rFonts w:ascii="仿宋" w:hAnsi="仿宋" w:eastAsia="仿宋" w:cs="仿宋"/>
          <w:spacing w:val="-21"/>
          <w:sz w:val="20"/>
          <w:szCs w:val="20"/>
        </w:rPr>
        <w:t xml:space="preserve"> </w:t>
      </w:r>
      <w:r>
        <w:rPr>
          <w:rFonts w:ascii="仿宋" w:hAnsi="仿宋" w:eastAsia="仿宋" w:cs="仿宋"/>
          <w:spacing w:val="3"/>
          <w:sz w:val="20"/>
          <w:szCs w:val="20"/>
        </w:rPr>
        <w:t>款另有约定外，承包人应提供为完成</w:t>
      </w:r>
      <w:r>
        <w:rPr>
          <w:rFonts w:ascii="仿宋" w:hAnsi="仿宋" w:eastAsia="仿宋" w:cs="仿宋"/>
          <w:spacing w:val="2"/>
          <w:sz w:val="20"/>
          <w:szCs w:val="20"/>
        </w:rPr>
        <w:t>合同工作所需</w:t>
      </w:r>
      <w:r>
        <w:rPr>
          <w:rFonts w:ascii="仿宋" w:hAnsi="仿宋" w:eastAsia="仿宋" w:cs="仿宋"/>
          <w:sz w:val="20"/>
          <w:szCs w:val="20"/>
        </w:rPr>
        <w:t xml:space="preserve"> </w:t>
      </w:r>
      <w:r>
        <w:rPr>
          <w:rFonts w:ascii="仿宋" w:hAnsi="仿宋" w:eastAsia="仿宋" w:cs="仿宋"/>
          <w:spacing w:val="10"/>
          <w:sz w:val="20"/>
          <w:szCs w:val="20"/>
        </w:rPr>
        <w:t>的劳务、材料、施工设备、工程设备和其它物品，并按合同约定负责临时设施的设计、建造、运</w:t>
      </w:r>
      <w:r>
        <w:rPr>
          <w:rFonts w:ascii="仿宋" w:hAnsi="仿宋" w:eastAsia="仿宋" w:cs="仿宋"/>
          <w:spacing w:val="4"/>
          <w:sz w:val="20"/>
          <w:szCs w:val="20"/>
        </w:rPr>
        <w:t xml:space="preserve"> </w:t>
      </w:r>
      <w:r>
        <w:rPr>
          <w:rFonts w:ascii="仿宋" w:hAnsi="仿宋" w:eastAsia="仿宋" w:cs="仿宋"/>
          <w:spacing w:val="7"/>
          <w:sz w:val="20"/>
          <w:szCs w:val="20"/>
        </w:rPr>
        <w:t>行、维护、管理和拆除。</w:t>
      </w:r>
    </w:p>
    <w:p w14:paraId="0F9D3C6D">
      <w:pPr>
        <w:spacing w:before="36" w:line="229" w:lineRule="auto"/>
        <w:ind w:left="420"/>
        <w:rPr>
          <w:rFonts w:ascii="仿宋" w:hAnsi="仿宋" w:eastAsia="仿宋" w:cs="仿宋"/>
          <w:sz w:val="20"/>
          <w:szCs w:val="20"/>
        </w:rPr>
      </w:pPr>
      <w:r>
        <w:rPr>
          <w:rFonts w:ascii="仿宋" w:hAnsi="仿宋" w:eastAsia="仿宋" w:cs="仿宋"/>
          <w:spacing w:val="8"/>
          <w:sz w:val="20"/>
          <w:szCs w:val="20"/>
        </w:rPr>
        <w:t>4.1.4 对施工作业和施工方法的完备性负责</w:t>
      </w:r>
    </w:p>
    <w:p w14:paraId="6A3EAC02">
      <w:pPr>
        <w:spacing w:before="161" w:line="359" w:lineRule="auto"/>
        <w:ind w:left="8" w:firstLine="419"/>
        <w:rPr>
          <w:rFonts w:ascii="仿宋" w:hAnsi="仿宋" w:eastAsia="仿宋" w:cs="仿宋"/>
          <w:sz w:val="20"/>
          <w:szCs w:val="20"/>
        </w:rPr>
      </w:pPr>
      <w:r>
        <w:rPr>
          <w:rFonts w:ascii="仿宋" w:hAnsi="仿宋" w:eastAsia="仿宋" w:cs="仿宋"/>
          <w:spacing w:val="10"/>
          <w:sz w:val="20"/>
          <w:szCs w:val="20"/>
        </w:rPr>
        <w:t>承包人应按合同约定的工作内容和施工进度要求，编制施工组织设计和施工措施计划，并对</w:t>
      </w:r>
      <w:r>
        <w:rPr>
          <w:rFonts w:ascii="仿宋" w:hAnsi="仿宋" w:eastAsia="仿宋" w:cs="仿宋"/>
          <w:spacing w:val="6"/>
          <w:sz w:val="20"/>
          <w:szCs w:val="20"/>
        </w:rPr>
        <w:t xml:space="preserve"> </w:t>
      </w:r>
      <w:r>
        <w:rPr>
          <w:rFonts w:ascii="仿宋" w:hAnsi="仿宋" w:eastAsia="仿宋" w:cs="仿宋"/>
          <w:spacing w:val="9"/>
          <w:sz w:val="20"/>
          <w:szCs w:val="20"/>
        </w:rPr>
        <w:t>所有施工作业和施工方法的完备性和安全可靠性</w:t>
      </w:r>
      <w:r>
        <w:rPr>
          <w:rFonts w:ascii="仿宋" w:hAnsi="仿宋" w:eastAsia="仿宋" w:cs="仿宋"/>
          <w:spacing w:val="8"/>
          <w:sz w:val="20"/>
          <w:szCs w:val="20"/>
        </w:rPr>
        <w:t>负责。</w:t>
      </w:r>
    </w:p>
    <w:p w14:paraId="78632C0B">
      <w:pPr>
        <w:spacing w:before="40" w:line="229" w:lineRule="auto"/>
        <w:ind w:left="420"/>
        <w:rPr>
          <w:rFonts w:ascii="仿宋" w:hAnsi="仿宋" w:eastAsia="仿宋" w:cs="仿宋"/>
          <w:sz w:val="20"/>
          <w:szCs w:val="20"/>
        </w:rPr>
      </w:pPr>
      <w:r>
        <w:rPr>
          <w:rFonts w:ascii="仿宋" w:hAnsi="仿宋" w:eastAsia="仿宋" w:cs="仿宋"/>
          <w:spacing w:val="7"/>
          <w:sz w:val="20"/>
          <w:szCs w:val="20"/>
        </w:rPr>
        <w:t>4.1.5 保证工程施工和人员的安全</w:t>
      </w:r>
    </w:p>
    <w:p w14:paraId="0F78B139">
      <w:pPr>
        <w:spacing w:before="159" w:line="361" w:lineRule="auto"/>
        <w:ind w:left="12" w:firstLine="414"/>
        <w:rPr>
          <w:rFonts w:ascii="仿宋" w:hAnsi="仿宋" w:eastAsia="仿宋" w:cs="仿宋"/>
          <w:sz w:val="20"/>
          <w:szCs w:val="20"/>
        </w:rPr>
      </w:pPr>
      <w:r>
        <w:rPr>
          <w:rFonts w:ascii="仿宋" w:hAnsi="仿宋" w:eastAsia="仿宋" w:cs="仿宋"/>
          <w:spacing w:val="13"/>
          <w:sz w:val="20"/>
          <w:szCs w:val="20"/>
        </w:rPr>
        <w:t>承包人应按第</w:t>
      </w:r>
      <w:r>
        <w:rPr>
          <w:rFonts w:ascii="仿宋" w:hAnsi="仿宋" w:eastAsia="仿宋" w:cs="仿宋"/>
          <w:spacing w:val="-27"/>
          <w:sz w:val="20"/>
          <w:szCs w:val="20"/>
        </w:rPr>
        <w:t xml:space="preserve"> </w:t>
      </w:r>
      <w:r>
        <w:rPr>
          <w:rFonts w:ascii="仿宋" w:hAnsi="仿宋" w:eastAsia="仿宋" w:cs="仿宋"/>
          <w:spacing w:val="13"/>
          <w:sz w:val="20"/>
          <w:szCs w:val="20"/>
        </w:rPr>
        <w:t>9.2 款约定采取施工安全措施，确保工程及其人员、材料、设备和设施的安</w:t>
      </w:r>
      <w:r>
        <w:rPr>
          <w:rFonts w:ascii="仿宋" w:hAnsi="仿宋" w:eastAsia="仿宋" w:cs="仿宋"/>
          <w:sz w:val="20"/>
          <w:szCs w:val="20"/>
        </w:rPr>
        <w:t xml:space="preserve"> </w:t>
      </w:r>
      <w:r>
        <w:rPr>
          <w:rFonts w:ascii="仿宋" w:hAnsi="仿宋" w:eastAsia="仿宋" w:cs="仿宋"/>
          <w:spacing w:val="8"/>
          <w:sz w:val="20"/>
          <w:szCs w:val="20"/>
        </w:rPr>
        <w:t>全，防止因工程施工造成的人身伤害和财产损失。</w:t>
      </w:r>
    </w:p>
    <w:p w14:paraId="05EC7056">
      <w:pPr>
        <w:spacing w:before="34" w:line="229" w:lineRule="auto"/>
        <w:ind w:left="420"/>
        <w:rPr>
          <w:rFonts w:ascii="仿宋" w:hAnsi="仿宋" w:eastAsia="仿宋" w:cs="仿宋"/>
          <w:sz w:val="20"/>
          <w:szCs w:val="20"/>
        </w:rPr>
      </w:pPr>
      <w:r>
        <w:rPr>
          <w:rFonts w:ascii="仿宋" w:hAnsi="仿宋" w:eastAsia="仿宋" w:cs="仿宋"/>
          <w:spacing w:val="8"/>
          <w:sz w:val="20"/>
          <w:szCs w:val="20"/>
        </w:rPr>
        <w:t>4.1.6 负责施工场地及其周边环境与生态的保护工作</w:t>
      </w:r>
    </w:p>
    <w:p w14:paraId="7116F51F">
      <w:pPr>
        <w:spacing w:before="162" w:line="229" w:lineRule="auto"/>
        <w:ind w:left="427"/>
        <w:rPr>
          <w:rFonts w:ascii="仿宋" w:hAnsi="仿宋" w:eastAsia="仿宋" w:cs="仿宋"/>
          <w:sz w:val="20"/>
          <w:szCs w:val="20"/>
        </w:rPr>
      </w:pPr>
      <w:r>
        <w:rPr>
          <w:rFonts w:ascii="仿宋" w:hAnsi="仿宋" w:eastAsia="仿宋" w:cs="仿宋"/>
          <w:spacing w:val="8"/>
          <w:sz w:val="20"/>
          <w:szCs w:val="20"/>
        </w:rPr>
        <w:t>承包人应按照第</w:t>
      </w:r>
      <w:r>
        <w:rPr>
          <w:rFonts w:ascii="仿宋" w:hAnsi="仿宋" w:eastAsia="仿宋" w:cs="仿宋"/>
          <w:spacing w:val="-25"/>
          <w:sz w:val="20"/>
          <w:szCs w:val="20"/>
        </w:rPr>
        <w:t xml:space="preserve"> </w:t>
      </w:r>
      <w:r>
        <w:rPr>
          <w:rFonts w:ascii="仿宋" w:hAnsi="仿宋" w:eastAsia="仿宋" w:cs="仿宋"/>
          <w:spacing w:val="8"/>
          <w:sz w:val="20"/>
          <w:szCs w:val="20"/>
        </w:rPr>
        <w:t>9.4 款约定负责施工场地及其周边环境与生态的保护工作。</w:t>
      </w:r>
    </w:p>
    <w:p w14:paraId="6F9972D8">
      <w:pPr>
        <w:spacing w:before="161" w:line="230" w:lineRule="auto"/>
        <w:ind w:left="420"/>
        <w:rPr>
          <w:rFonts w:ascii="仿宋" w:hAnsi="仿宋" w:eastAsia="仿宋" w:cs="仿宋"/>
          <w:sz w:val="20"/>
          <w:szCs w:val="20"/>
        </w:rPr>
      </w:pPr>
      <w:r>
        <w:rPr>
          <w:rFonts w:ascii="仿宋" w:hAnsi="仿宋" w:eastAsia="仿宋" w:cs="仿宋"/>
          <w:spacing w:val="8"/>
          <w:sz w:val="20"/>
          <w:szCs w:val="20"/>
        </w:rPr>
        <w:t>4.1.7 避免施工对公众与他人的利益造成损害</w:t>
      </w:r>
    </w:p>
    <w:p w14:paraId="280156CF">
      <w:pPr>
        <w:spacing w:before="159" w:line="365" w:lineRule="auto"/>
        <w:ind w:left="14" w:firstLine="413"/>
        <w:rPr>
          <w:rFonts w:ascii="仿宋" w:hAnsi="仿宋" w:eastAsia="仿宋" w:cs="仿宋"/>
          <w:sz w:val="20"/>
          <w:szCs w:val="20"/>
        </w:rPr>
      </w:pPr>
      <w:r>
        <w:rPr>
          <w:rFonts w:ascii="仿宋" w:hAnsi="仿宋" w:eastAsia="仿宋" w:cs="仿宋"/>
          <w:spacing w:val="10"/>
          <w:sz w:val="20"/>
          <w:szCs w:val="20"/>
        </w:rPr>
        <w:t>承包人在进行合同约定的各项工作时，不得侵害发包人与他人使用公用道路、水源、县政管</w:t>
      </w:r>
      <w:r>
        <w:rPr>
          <w:rFonts w:ascii="仿宋" w:hAnsi="仿宋" w:eastAsia="仿宋" w:cs="仿宋"/>
          <w:spacing w:val="6"/>
          <w:sz w:val="20"/>
          <w:szCs w:val="20"/>
        </w:rPr>
        <w:t xml:space="preserve"> </w:t>
      </w:r>
      <w:r>
        <w:rPr>
          <w:rFonts w:ascii="仿宋" w:hAnsi="仿宋" w:eastAsia="仿宋" w:cs="仿宋"/>
          <w:spacing w:val="10"/>
          <w:sz w:val="20"/>
          <w:szCs w:val="20"/>
        </w:rPr>
        <w:t>网等公共设施的权利，避免对邻近的公共设施产生干扰。承包人占用或使用他人的施工场地，影</w:t>
      </w:r>
      <w:r>
        <w:rPr>
          <w:rFonts w:ascii="仿宋" w:hAnsi="仿宋" w:eastAsia="仿宋" w:cs="仿宋"/>
          <w:sz w:val="20"/>
          <w:szCs w:val="20"/>
        </w:rPr>
        <w:t xml:space="preserve"> </w:t>
      </w:r>
      <w:r>
        <w:rPr>
          <w:rFonts w:ascii="仿宋" w:hAnsi="仿宋" w:eastAsia="仿宋" w:cs="仿宋"/>
          <w:spacing w:val="8"/>
          <w:sz w:val="20"/>
          <w:szCs w:val="20"/>
        </w:rPr>
        <w:t>响他人作业或生活的，应承担相应责任。</w:t>
      </w:r>
    </w:p>
    <w:p w14:paraId="51C851C7">
      <w:pPr>
        <w:spacing w:before="37" w:line="230" w:lineRule="auto"/>
        <w:ind w:left="420"/>
        <w:rPr>
          <w:rFonts w:ascii="仿宋" w:hAnsi="仿宋" w:eastAsia="仿宋" w:cs="仿宋"/>
          <w:sz w:val="20"/>
          <w:szCs w:val="20"/>
        </w:rPr>
      </w:pPr>
      <w:r>
        <w:rPr>
          <w:rFonts w:ascii="仿宋" w:hAnsi="仿宋" w:eastAsia="仿宋" w:cs="仿宋"/>
          <w:spacing w:val="5"/>
          <w:sz w:val="20"/>
          <w:szCs w:val="20"/>
        </w:rPr>
        <w:t>4.1.8</w:t>
      </w:r>
      <w:r>
        <w:rPr>
          <w:rFonts w:ascii="仿宋" w:hAnsi="仿宋" w:eastAsia="仿宋" w:cs="仿宋"/>
          <w:spacing w:val="30"/>
          <w:sz w:val="20"/>
          <w:szCs w:val="20"/>
        </w:rPr>
        <w:t xml:space="preserve"> </w:t>
      </w:r>
      <w:r>
        <w:rPr>
          <w:rFonts w:ascii="仿宋" w:hAnsi="仿宋" w:eastAsia="仿宋" w:cs="仿宋"/>
          <w:spacing w:val="5"/>
          <w:sz w:val="20"/>
          <w:szCs w:val="20"/>
        </w:rPr>
        <w:t>为他人提供方便</w:t>
      </w:r>
    </w:p>
    <w:p w14:paraId="795DC539">
      <w:pPr>
        <w:spacing w:before="160" w:line="367" w:lineRule="auto"/>
        <w:ind w:left="11" w:firstLine="415"/>
        <w:rPr>
          <w:rFonts w:ascii="仿宋" w:hAnsi="仿宋" w:eastAsia="仿宋" w:cs="仿宋"/>
          <w:sz w:val="20"/>
          <w:szCs w:val="20"/>
        </w:rPr>
      </w:pPr>
      <w:r>
        <w:rPr>
          <w:rFonts w:ascii="仿宋" w:hAnsi="仿宋" w:eastAsia="仿宋" w:cs="仿宋"/>
          <w:spacing w:val="10"/>
          <w:sz w:val="20"/>
          <w:szCs w:val="20"/>
        </w:rPr>
        <w:t>承包人应按监理人的指示为他人在施工场地或附近实施与工程有关的其他各项工作提供可能</w:t>
      </w:r>
      <w:r>
        <w:rPr>
          <w:rFonts w:ascii="仿宋" w:hAnsi="仿宋" w:eastAsia="仿宋" w:cs="仿宋"/>
          <w:spacing w:val="6"/>
          <w:sz w:val="20"/>
          <w:szCs w:val="20"/>
        </w:rPr>
        <w:t xml:space="preserve"> </w:t>
      </w:r>
      <w:r>
        <w:rPr>
          <w:rFonts w:ascii="仿宋" w:hAnsi="仿宋" w:eastAsia="仿宋" w:cs="仿宋"/>
          <w:spacing w:val="12"/>
          <w:sz w:val="20"/>
          <w:szCs w:val="20"/>
        </w:rPr>
        <w:t>的条件。除合同另有约定外，提供有关条件的内容和可能发</w:t>
      </w:r>
      <w:r>
        <w:rPr>
          <w:rFonts w:ascii="仿宋" w:hAnsi="仿宋" w:eastAsia="仿宋" w:cs="仿宋"/>
          <w:spacing w:val="11"/>
          <w:sz w:val="20"/>
          <w:szCs w:val="20"/>
        </w:rPr>
        <w:t>生的费用，</w:t>
      </w:r>
      <w:r>
        <w:rPr>
          <w:rFonts w:ascii="仿宋" w:hAnsi="仿宋" w:eastAsia="仿宋" w:cs="仿宋"/>
          <w:spacing w:val="-48"/>
          <w:sz w:val="20"/>
          <w:szCs w:val="20"/>
        </w:rPr>
        <w:t xml:space="preserve"> </w:t>
      </w:r>
      <w:r>
        <w:rPr>
          <w:rFonts w:ascii="仿宋" w:hAnsi="仿宋" w:eastAsia="仿宋" w:cs="仿宋"/>
          <w:spacing w:val="11"/>
          <w:sz w:val="20"/>
          <w:szCs w:val="20"/>
        </w:rPr>
        <w:t>由监理人按第</w:t>
      </w:r>
      <w:r>
        <w:rPr>
          <w:rFonts w:ascii="仿宋" w:hAnsi="仿宋" w:eastAsia="仿宋" w:cs="仿宋"/>
          <w:spacing w:val="-31"/>
          <w:sz w:val="20"/>
          <w:szCs w:val="20"/>
        </w:rPr>
        <w:t xml:space="preserve"> </w:t>
      </w:r>
      <w:r>
        <w:rPr>
          <w:rFonts w:ascii="仿宋" w:hAnsi="仿宋" w:eastAsia="仿宋" w:cs="仿宋"/>
          <w:spacing w:val="11"/>
          <w:sz w:val="20"/>
          <w:szCs w:val="20"/>
        </w:rPr>
        <w:t>3.5 款商</w:t>
      </w:r>
      <w:r>
        <w:rPr>
          <w:rFonts w:ascii="仿宋" w:hAnsi="仿宋" w:eastAsia="仿宋" w:cs="仿宋"/>
          <w:sz w:val="20"/>
          <w:szCs w:val="20"/>
        </w:rPr>
        <w:t xml:space="preserve"> </w:t>
      </w:r>
      <w:r>
        <w:rPr>
          <w:rFonts w:ascii="仿宋" w:hAnsi="仿宋" w:eastAsia="仿宋" w:cs="仿宋"/>
          <w:spacing w:val="3"/>
          <w:sz w:val="20"/>
          <w:szCs w:val="20"/>
        </w:rPr>
        <w:t>定或确定。</w:t>
      </w:r>
    </w:p>
    <w:p w14:paraId="0A352D49">
      <w:pPr>
        <w:spacing w:before="33" w:line="230" w:lineRule="auto"/>
        <w:ind w:left="420"/>
        <w:rPr>
          <w:rFonts w:ascii="仿宋" w:hAnsi="仿宋" w:eastAsia="仿宋" w:cs="仿宋"/>
          <w:sz w:val="20"/>
          <w:szCs w:val="20"/>
        </w:rPr>
      </w:pPr>
      <w:r>
        <w:rPr>
          <w:rFonts w:ascii="仿宋" w:hAnsi="仿宋" w:eastAsia="仿宋" w:cs="仿宋"/>
          <w:spacing w:val="7"/>
          <w:sz w:val="20"/>
          <w:szCs w:val="20"/>
        </w:rPr>
        <w:t>4.1.9 工程的维护和照管</w:t>
      </w:r>
    </w:p>
    <w:p w14:paraId="1BC84F02">
      <w:pPr>
        <w:spacing w:before="161" w:line="366" w:lineRule="auto"/>
        <w:ind w:left="7" w:firstLine="429"/>
        <w:rPr>
          <w:rFonts w:ascii="仿宋" w:hAnsi="仿宋" w:eastAsia="仿宋" w:cs="仿宋"/>
          <w:sz w:val="20"/>
          <w:szCs w:val="20"/>
        </w:rPr>
      </w:pPr>
      <w:r>
        <w:rPr>
          <w:rFonts w:ascii="仿宋" w:hAnsi="仿宋" w:eastAsia="仿宋" w:cs="仿宋"/>
          <w:spacing w:val="10"/>
          <w:sz w:val="20"/>
          <w:szCs w:val="20"/>
        </w:rPr>
        <w:t>除合同另有约定外，合同工程完工证书颁发前，承包人应负责照管和维护工程。合</w:t>
      </w:r>
      <w:r>
        <w:rPr>
          <w:rFonts w:ascii="仿宋" w:hAnsi="仿宋" w:eastAsia="仿宋" w:cs="仿宋"/>
          <w:spacing w:val="9"/>
          <w:sz w:val="20"/>
          <w:szCs w:val="20"/>
        </w:rPr>
        <w:t>同工程完</w:t>
      </w:r>
      <w:r>
        <w:rPr>
          <w:rFonts w:ascii="仿宋" w:hAnsi="仿宋" w:eastAsia="仿宋" w:cs="仿宋"/>
          <w:sz w:val="20"/>
          <w:szCs w:val="20"/>
        </w:rPr>
        <w:t xml:space="preserve"> </w:t>
      </w:r>
      <w:r>
        <w:rPr>
          <w:rFonts w:ascii="仿宋" w:hAnsi="仿宋" w:eastAsia="仿宋" w:cs="仿宋"/>
          <w:spacing w:val="10"/>
          <w:sz w:val="20"/>
          <w:szCs w:val="20"/>
        </w:rPr>
        <w:t>工证书颁发时尚有部分未完工程的，承包人还应负责该未完工程的照管和维护工作，直至完工后</w:t>
      </w:r>
      <w:r>
        <w:rPr>
          <w:rFonts w:ascii="仿宋" w:hAnsi="仿宋" w:eastAsia="仿宋" w:cs="仿宋"/>
          <w:spacing w:val="6"/>
          <w:sz w:val="20"/>
          <w:szCs w:val="20"/>
        </w:rPr>
        <w:t xml:space="preserve"> </w:t>
      </w:r>
      <w:r>
        <w:rPr>
          <w:rFonts w:ascii="仿宋" w:hAnsi="仿宋" w:eastAsia="仿宋" w:cs="仿宋"/>
          <w:spacing w:val="7"/>
          <w:sz w:val="20"/>
          <w:szCs w:val="20"/>
        </w:rPr>
        <w:t>移交给发包人为止。</w:t>
      </w:r>
    </w:p>
    <w:p w14:paraId="4F8F4B78">
      <w:pPr>
        <w:spacing w:before="35" w:line="230" w:lineRule="auto"/>
        <w:ind w:left="420"/>
        <w:rPr>
          <w:rFonts w:ascii="仿宋" w:hAnsi="仿宋" w:eastAsia="仿宋" w:cs="仿宋"/>
          <w:sz w:val="20"/>
          <w:szCs w:val="20"/>
        </w:rPr>
      </w:pPr>
      <w:r>
        <w:rPr>
          <w:rFonts w:ascii="仿宋" w:hAnsi="仿宋" w:eastAsia="仿宋" w:cs="仿宋"/>
          <w:spacing w:val="4"/>
          <w:sz w:val="20"/>
          <w:szCs w:val="20"/>
        </w:rPr>
        <w:t>4.1.10</w:t>
      </w:r>
      <w:r>
        <w:rPr>
          <w:rFonts w:ascii="仿宋" w:hAnsi="仿宋" w:eastAsia="仿宋" w:cs="仿宋"/>
          <w:spacing w:val="24"/>
          <w:sz w:val="20"/>
          <w:szCs w:val="20"/>
        </w:rPr>
        <w:t xml:space="preserve"> </w:t>
      </w:r>
      <w:r>
        <w:rPr>
          <w:rFonts w:ascii="仿宋" w:hAnsi="仿宋" w:eastAsia="仿宋" w:cs="仿宋"/>
          <w:spacing w:val="4"/>
          <w:sz w:val="20"/>
          <w:szCs w:val="20"/>
        </w:rPr>
        <w:t>其他义务</w:t>
      </w:r>
    </w:p>
    <w:p w14:paraId="2842B0CD">
      <w:pPr>
        <w:spacing w:line="230" w:lineRule="auto"/>
        <w:rPr>
          <w:rFonts w:ascii="仿宋" w:hAnsi="仿宋" w:eastAsia="仿宋" w:cs="仿宋"/>
          <w:sz w:val="20"/>
          <w:szCs w:val="20"/>
        </w:rPr>
        <w:sectPr>
          <w:footerReference r:id="rId43" w:type="default"/>
          <w:pgSz w:w="11906" w:h="16839"/>
          <w:pgMar w:top="400" w:right="1533" w:bottom="1156" w:left="1537" w:header="0" w:footer="994" w:gutter="0"/>
          <w:cols w:space="720" w:num="1"/>
        </w:sectPr>
      </w:pPr>
    </w:p>
    <w:p w14:paraId="74FC1663">
      <w:pPr>
        <w:pStyle w:val="2"/>
        <w:spacing w:line="251" w:lineRule="auto"/>
      </w:pPr>
    </w:p>
    <w:p w14:paraId="60CE30AB">
      <w:pPr>
        <w:pStyle w:val="2"/>
        <w:spacing w:line="252" w:lineRule="auto"/>
      </w:pPr>
    </w:p>
    <w:p w14:paraId="4162B105">
      <w:pPr>
        <w:pStyle w:val="2"/>
        <w:spacing w:line="252" w:lineRule="auto"/>
      </w:pPr>
    </w:p>
    <w:p w14:paraId="50517F93">
      <w:pPr>
        <w:pStyle w:val="2"/>
        <w:spacing w:line="252" w:lineRule="auto"/>
      </w:pPr>
    </w:p>
    <w:p w14:paraId="02B13D78">
      <w:pPr>
        <w:pStyle w:val="2"/>
        <w:spacing w:line="252" w:lineRule="auto"/>
      </w:pPr>
    </w:p>
    <w:p w14:paraId="0664845D">
      <w:pPr>
        <w:spacing w:before="65" w:line="228" w:lineRule="auto"/>
        <w:ind w:left="428"/>
        <w:rPr>
          <w:rFonts w:ascii="仿宋" w:hAnsi="仿宋" w:eastAsia="仿宋" w:cs="仿宋"/>
          <w:sz w:val="20"/>
          <w:szCs w:val="20"/>
        </w:rPr>
      </w:pPr>
      <w:r>
        <w:rPr>
          <w:rFonts w:ascii="仿宋" w:hAnsi="仿宋" w:eastAsia="仿宋" w:cs="仿宋"/>
          <w:spacing w:val="8"/>
          <w:sz w:val="20"/>
          <w:szCs w:val="20"/>
        </w:rPr>
        <w:t>其它义务在专用合同条款中补充约定。</w:t>
      </w:r>
    </w:p>
    <w:p w14:paraId="7D218D4C">
      <w:pPr>
        <w:spacing w:before="161" w:line="229" w:lineRule="auto"/>
        <w:outlineLvl w:val="3"/>
        <w:rPr>
          <w:rFonts w:ascii="仿宋" w:hAnsi="仿宋" w:eastAsia="仿宋" w:cs="仿宋"/>
          <w:sz w:val="20"/>
          <w:szCs w:val="20"/>
        </w:rPr>
      </w:pPr>
      <w:r>
        <w:rPr>
          <w:rFonts w:ascii="仿宋" w:hAnsi="仿宋" w:eastAsia="仿宋" w:cs="仿宋"/>
          <w:b/>
          <w:bCs/>
          <w:spacing w:val="3"/>
          <w:sz w:val="20"/>
          <w:szCs w:val="20"/>
        </w:rPr>
        <w:t>4.2</w:t>
      </w:r>
      <w:r>
        <w:rPr>
          <w:rFonts w:ascii="仿宋" w:hAnsi="仿宋" w:eastAsia="仿宋" w:cs="仿宋"/>
          <w:spacing w:val="22"/>
          <w:sz w:val="20"/>
          <w:szCs w:val="20"/>
        </w:rPr>
        <w:t xml:space="preserve"> </w:t>
      </w:r>
      <w:r>
        <w:rPr>
          <w:rFonts w:ascii="仿宋" w:hAnsi="仿宋" w:eastAsia="仿宋" w:cs="仿宋"/>
          <w:b/>
          <w:bCs/>
          <w:spacing w:val="3"/>
          <w:sz w:val="20"/>
          <w:szCs w:val="20"/>
        </w:rPr>
        <w:t>履约担保</w:t>
      </w:r>
    </w:p>
    <w:p w14:paraId="75B9BE4D">
      <w:pPr>
        <w:spacing w:before="161" w:line="360" w:lineRule="auto"/>
        <w:ind w:left="11" w:firstLine="415"/>
        <w:rPr>
          <w:rFonts w:ascii="仿宋" w:hAnsi="仿宋" w:eastAsia="仿宋" w:cs="仿宋"/>
          <w:sz w:val="20"/>
          <w:szCs w:val="20"/>
        </w:rPr>
      </w:pPr>
      <w:r>
        <w:rPr>
          <w:rFonts w:ascii="仿宋" w:hAnsi="仿宋" w:eastAsia="仿宋" w:cs="仿宋"/>
          <w:spacing w:val="10"/>
          <w:sz w:val="20"/>
          <w:szCs w:val="20"/>
        </w:rPr>
        <w:t>承包人应保证其履约担保在发包人颁发合同工程完工证书前一直有效。发包人应在合同工程</w:t>
      </w:r>
      <w:r>
        <w:rPr>
          <w:rFonts w:ascii="仿宋" w:hAnsi="仿宋" w:eastAsia="仿宋" w:cs="仿宋"/>
          <w:spacing w:val="6"/>
          <w:sz w:val="20"/>
          <w:szCs w:val="20"/>
        </w:rPr>
        <w:t xml:space="preserve"> </w:t>
      </w:r>
      <w:r>
        <w:rPr>
          <w:rFonts w:ascii="仿宋" w:hAnsi="仿宋" w:eastAsia="仿宋" w:cs="仿宋"/>
          <w:spacing w:val="8"/>
          <w:sz w:val="20"/>
          <w:szCs w:val="20"/>
        </w:rPr>
        <w:t>完工证书颁发后将履约担保退还给承包人。</w:t>
      </w:r>
    </w:p>
    <w:p w14:paraId="66A7FC85">
      <w:pPr>
        <w:spacing w:before="36" w:line="232" w:lineRule="auto"/>
        <w:outlineLvl w:val="3"/>
        <w:rPr>
          <w:rFonts w:ascii="仿宋" w:hAnsi="仿宋" w:eastAsia="仿宋" w:cs="仿宋"/>
          <w:sz w:val="20"/>
          <w:szCs w:val="20"/>
        </w:rPr>
      </w:pPr>
      <w:r>
        <w:rPr>
          <w:rFonts w:ascii="仿宋" w:hAnsi="仿宋" w:eastAsia="仿宋" w:cs="仿宋"/>
          <w:b/>
          <w:bCs/>
          <w:spacing w:val="1"/>
          <w:sz w:val="20"/>
          <w:szCs w:val="20"/>
        </w:rPr>
        <w:t>4.3</w:t>
      </w:r>
      <w:r>
        <w:rPr>
          <w:rFonts w:ascii="仿宋" w:hAnsi="仿宋" w:eastAsia="仿宋" w:cs="仿宋"/>
          <w:spacing w:val="20"/>
          <w:sz w:val="20"/>
          <w:szCs w:val="20"/>
        </w:rPr>
        <w:t xml:space="preserve"> </w:t>
      </w:r>
      <w:r>
        <w:rPr>
          <w:rFonts w:ascii="仿宋" w:hAnsi="仿宋" w:eastAsia="仿宋" w:cs="仿宋"/>
          <w:b/>
          <w:bCs/>
          <w:spacing w:val="1"/>
          <w:sz w:val="20"/>
          <w:szCs w:val="20"/>
        </w:rPr>
        <w:t>分包</w:t>
      </w:r>
    </w:p>
    <w:p w14:paraId="5C359891">
      <w:pPr>
        <w:spacing w:before="156" w:line="302" w:lineRule="auto"/>
        <w:ind w:left="19" w:firstLine="400"/>
        <w:rPr>
          <w:rFonts w:ascii="仿宋" w:hAnsi="仿宋" w:eastAsia="仿宋" w:cs="仿宋"/>
          <w:sz w:val="20"/>
          <w:szCs w:val="20"/>
        </w:rPr>
      </w:pPr>
      <w:r>
        <w:rPr>
          <w:rFonts w:ascii="仿宋" w:hAnsi="仿宋" w:eastAsia="仿宋" w:cs="仿宋"/>
          <w:spacing w:val="10"/>
          <w:sz w:val="20"/>
          <w:szCs w:val="20"/>
        </w:rPr>
        <w:t>4.3.1 承包人不得将其承包的全部工程转包给第三人</w:t>
      </w:r>
      <w:r>
        <w:rPr>
          <w:rFonts w:ascii="仿宋" w:hAnsi="仿宋" w:eastAsia="仿宋" w:cs="仿宋"/>
          <w:spacing w:val="9"/>
          <w:sz w:val="20"/>
          <w:szCs w:val="20"/>
        </w:rPr>
        <w:t>，或将其承包的全部工程肢解后以分包</w:t>
      </w:r>
      <w:r>
        <w:rPr>
          <w:rFonts w:ascii="仿宋" w:hAnsi="仿宋" w:eastAsia="仿宋" w:cs="仿宋"/>
          <w:sz w:val="20"/>
          <w:szCs w:val="20"/>
        </w:rPr>
        <w:t xml:space="preserve"> </w:t>
      </w:r>
      <w:r>
        <w:rPr>
          <w:rFonts w:ascii="仿宋" w:hAnsi="仿宋" w:eastAsia="仿宋" w:cs="仿宋"/>
          <w:spacing w:val="6"/>
          <w:sz w:val="20"/>
          <w:szCs w:val="20"/>
        </w:rPr>
        <w:t>的名义转包给第三人。</w:t>
      </w:r>
    </w:p>
    <w:p w14:paraId="58A24896">
      <w:pPr>
        <w:spacing w:before="161" w:line="304" w:lineRule="auto"/>
        <w:ind w:left="7" w:firstLine="412"/>
        <w:rPr>
          <w:rFonts w:ascii="仿宋" w:hAnsi="仿宋" w:eastAsia="仿宋" w:cs="仿宋"/>
          <w:sz w:val="20"/>
          <w:szCs w:val="20"/>
        </w:rPr>
      </w:pPr>
      <w:r>
        <w:rPr>
          <w:rFonts w:ascii="仿宋" w:hAnsi="仿宋" w:eastAsia="仿宋" w:cs="仿宋"/>
          <w:spacing w:val="10"/>
          <w:sz w:val="20"/>
          <w:szCs w:val="20"/>
        </w:rPr>
        <w:t>4.3.2 承包人不得将工程主体、关键性工作分包给第</w:t>
      </w:r>
      <w:r>
        <w:rPr>
          <w:rFonts w:ascii="仿宋" w:hAnsi="仿宋" w:eastAsia="仿宋" w:cs="仿宋"/>
          <w:spacing w:val="9"/>
          <w:sz w:val="20"/>
          <w:szCs w:val="20"/>
        </w:rPr>
        <w:t>三人。除专用合同条款另有约定外，未</w:t>
      </w:r>
      <w:r>
        <w:rPr>
          <w:rFonts w:ascii="仿宋" w:hAnsi="仿宋" w:eastAsia="仿宋" w:cs="仿宋"/>
          <w:sz w:val="20"/>
          <w:szCs w:val="20"/>
        </w:rPr>
        <w:t xml:space="preserve"> </w:t>
      </w:r>
      <w:r>
        <w:rPr>
          <w:rFonts w:ascii="仿宋" w:hAnsi="仿宋" w:eastAsia="仿宋" w:cs="仿宋"/>
          <w:spacing w:val="9"/>
          <w:sz w:val="20"/>
          <w:szCs w:val="20"/>
        </w:rPr>
        <w:t>经发包人同意，承包人不得将工程的其他部分或工作分包给第三人。</w:t>
      </w:r>
    </w:p>
    <w:p w14:paraId="418D30D0">
      <w:pPr>
        <w:spacing w:before="160" w:line="230" w:lineRule="auto"/>
        <w:ind w:left="420"/>
        <w:rPr>
          <w:rFonts w:ascii="仿宋" w:hAnsi="仿宋" w:eastAsia="仿宋" w:cs="仿宋"/>
          <w:sz w:val="20"/>
          <w:szCs w:val="20"/>
        </w:rPr>
      </w:pPr>
      <w:r>
        <w:rPr>
          <w:rFonts w:ascii="仿宋" w:hAnsi="仿宋" w:eastAsia="仿宋" w:cs="仿宋"/>
          <w:spacing w:val="8"/>
          <w:sz w:val="20"/>
          <w:szCs w:val="20"/>
        </w:rPr>
        <w:t>4.3.3 分包人的资格能力应与其分包工程的标准和规模相适应。</w:t>
      </w:r>
    </w:p>
    <w:p w14:paraId="7215D43F">
      <w:pPr>
        <w:spacing w:before="159" w:line="231" w:lineRule="auto"/>
        <w:ind w:left="420"/>
        <w:rPr>
          <w:rFonts w:ascii="仿宋" w:hAnsi="仿宋" w:eastAsia="仿宋" w:cs="仿宋"/>
          <w:sz w:val="20"/>
          <w:szCs w:val="20"/>
        </w:rPr>
      </w:pPr>
      <w:r>
        <w:rPr>
          <w:rFonts w:ascii="仿宋" w:hAnsi="仿宋" w:eastAsia="仿宋" w:cs="仿宋"/>
          <w:spacing w:val="9"/>
          <w:sz w:val="20"/>
          <w:szCs w:val="20"/>
        </w:rPr>
        <w:t>4.3.4 按投标函附录约定分包工程的，承包人应向发包人和监</w:t>
      </w:r>
      <w:r>
        <w:rPr>
          <w:rFonts w:ascii="仿宋" w:hAnsi="仿宋" w:eastAsia="仿宋" w:cs="仿宋"/>
          <w:spacing w:val="8"/>
          <w:sz w:val="20"/>
          <w:szCs w:val="20"/>
        </w:rPr>
        <w:t>理人提交分包合同副本。</w:t>
      </w:r>
    </w:p>
    <w:p w14:paraId="1DFFCDBB">
      <w:pPr>
        <w:spacing w:before="157" w:line="229" w:lineRule="auto"/>
        <w:ind w:left="420"/>
        <w:rPr>
          <w:rFonts w:ascii="仿宋" w:hAnsi="仿宋" w:eastAsia="仿宋" w:cs="仿宋"/>
          <w:sz w:val="20"/>
          <w:szCs w:val="20"/>
        </w:rPr>
      </w:pPr>
      <w:r>
        <w:rPr>
          <w:rFonts w:ascii="仿宋" w:hAnsi="仿宋" w:eastAsia="仿宋" w:cs="仿宋"/>
          <w:spacing w:val="8"/>
          <w:sz w:val="20"/>
          <w:szCs w:val="20"/>
        </w:rPr>
        <w:t>4.3.5 承包人应与分包人就分包工程向发包人承担连带责任。</w:t>
      </w:r>
    </w:p>
    <w:p w14:paraId="4F8891CA">
      <w:pPr>
        <w:spacing w:before="164" w:line="340" w:lineRule="auto"/>
        <w:ind w:left="7" w:firstLine="412"/>
        <w:rPr>
          <w:rFonts w:ascii="仿宋" w:hAnsi="仿宋" w:eastAsia="仿宋" w:cs="仿宋"/>
          <w:sz w:val="20"/>
          <w:szCs w:val="20"/>
        </w:rPr>
      </w:pPr>
      <w:r>
        <w:rPr>
          <w:rFonts w:ascii="仿宋" w:hAnsi="仿宋" w:eastAsia="仿宋" w:cs="仿宋"/>
          <w:spacing w:val="16"/>
          <w:sz w:val="20"/>
          <w:szCs w:val="20"/>
        </w:rPr>
        <w:t>4.3.6</w:t>
      </w:r>
      <w:r>
        <w:rPr>
          <w:rFonts w:ascii="仿宋" w:hAnsi="仿宋" w:eastAsia="仿宋" w:cs="仿宋"/>
          <w:spacing w:val="-22"/>
          <w:sz w:val="20"/>
          <w:szCs w:val="20"/>
        </w:rPr>
        <w:t xml:space="preserve"> </w:t>
      </w:r>
      <w:r>
        <w:rPr>
          <w:rFonts w:ascii="仿宋" w:hAnsi="仿宋" w:eastAsia="仿宋" w:cs="仿宋"/>
          <w:spacing w:val="16"/>
          <w:sz w:val="20"/>
          <w:szCs w:val="20"/>
        </w:rPr>
        <w:t>分包分为工程分包和劳务作业分包。</w:t>
      </w:r>
      <w:r>
        <w:rPr>
          <w:rFonts w:ascii="仿宋" w:hAnsi="仿宋" w:eastAsia="仿宋" w:cs="仿宋"/>
          <w:spacing w:val="15"/>
          <w:sz w:val="20"/>
          <w:szCs w:val="20"/>
        </w:rPr>
        <w:t>工程分包应遵循合同约定或者经发包人书面认</w:t>
      </w:r>
      <w:r>
        <w:rPr>
          <w:rFonts w:ascii="仿宋" w:hAnsi="仿宋" w:eastAsia="仿宋" w:cs="仿宋"/>
          <w:sz w:val="20"/>
          <w:szCs w:val="20"/>
        </w:rPr>
        <w:t xml:space="preserve"> </w:t>
      </w:r>
      <w:r>
        <w:rPr>
          <w:rFonts w:ascii="仿宋" w:hAnsi="仿宋" w:eastAsia="仿宋" w:cs="仿宋"/>
          <w:spacing w:val="10"/>
          <w:sz w:val="20"/>
          <w:szCs w:val="20"/>
        </w:rPr>
        <w:t>可。禁止承包人将本合同工程进行违法分包。分包人应具备与分包工程规模和标准相适应的资质</w:t>
      </w:r>
      <w:r>
        <w:rPr>
          <w:rFonts w:ascii="仿宋" w:hAnsi="仿宋" w:eastAsia="仿宋" w:cs="仿宋"/>
          <w:spacing w:val="6"/>
          <w:sz w:val="20"/>
          <w:szCs w:val="20"/>
        </w:rPr>
        <w:t xml:space="preserve"> </w:t>
      </w:r>
      <w:r>
        <w:rPr>
          <w:rFonts w:ascii="仿宋" w:hAnsi="仿宋" w:eastAsia="仿宋" w:cs="仿宋"/>
          <w:spacing w:val="10"/>
          <w:sz w:val="20"/>
          <w:szCs w:val="20"/>
        </w:rPr>
        <w:t>和业绩，在人力、设备、资金等方面具有承担分包工程施工的能力。分包人应自行完成所承包的</w:t>
      </w:r>
      <w:r>
        <w:rPr>
          <w:rFonts w:ascii="仿宋" w:hAnsi="仿宋" w:eastAsia="仿宋" w:cs="仿宋"/>
          <w:spacing w:val="6"/>
          <w:sz w:val="20"/>
          <w:szCs w:val="20"/>
        </w:rPr>
        <w:t xml:space="preserve"> </w:t>
      </w:r>
      <w:r>
        <w:rPr>
          <w:rFonts w:ascii="仿宋" w:hAnsi="仿宋" w:eastAsia="仿宋" w:cs="仿宋"/>
          <w:spacing w:val="1"/>
          <w:sz w:val="20"/>
          <w:szCs w:val="20"/>
        </w:rPr>
        <w:t>任务。</w:t>
      </w:r>
    </w:p>
    <w:p w14:paraId="0A8F7B45">
      <w:pPr>
        <w:spacing w:before="163" w:line="352" w:lineRule="auto"/>
        <w:ind w:left="8" w:firstLine="411"/>
        <w:rPr>
          <w:rFonts w:ascii="仿宋" w:hAnsi="仿宋" w:eastAsia="仿宋" w:cs="仿宋"/>
          <w:sz w:val="20"/>
          <w:szCs w:val="20"/>
        </w:rPr>
      </w:pPr>
      <w:r>
        <w:rPr>
          <w:rFonts w:ascii="仿宋" w:hAnsi="仿宋" w:eastAsia="仿宋" w:cs="仿宋"/>
          <w:spacing w:val="11"/>
          <w:sz w:val="20"/>
          <w:szCs w:val="20"/>
        </w:rPr>
        <w:t>4.3.7</w:t>
      </w:r>
      <w:r>
        <w:rPr>
          <w:rFonts w:ascii="仿宋" w:hAnsi="仿宋" w:eastAsia="仿宋" w:cs="仿宋"/>
          <w:spacing w:val="-31"/>
          <w:sz w:val="20"/>
          <w:szCs w:val="20"/>
        </w:rPr>
        <w:t xml:space="preserve"> </w:t>
      </w:r>
      <w:r>
        <w:rPr>
          <w:rFonts w:ascii="仿宋" w:hAnsi="仿宋" w:eastAsia="仿宋" w:cs="仿宋"/>
          <w:spacing w:val="11"/>
          <w:sz w:val="20"/>
          <w:szCs w:val="20"/>
        </w:rPr>
        <w:t>在合同实施过程中，如承包人无力在合同规</w:t>
      </w:r>
      <w:r>
        <w:rPr>
          <w:rFonts w:ascii="仿宋" w:hAnsi="仿宋" w:eastAsia="仿宋" w:cs="仿宋"/>
          <w:spacing w:val="10"/>
          <w:sz w:val="20"/>
          <w:szCs w:val="20"/>
        </w:rPr>
        <w:t>定的期限内完成合同中的应急防汛、抢险</w:t>
      </w:r>
      <w:r>
        <w:rPr>
          <w:rFonts w:ascii="仿宋" w:hAnsi="仿宋" w:eastAsia="仿宋" w:cs="仿宋"/>
          <w:sz w:val="20"/>
          <w:szCs w:val="20"/>
        </w:rPr>
        <w:t xml:space="preserve"> </w:t>
      </w:r>
      <w:r>
        <w:rPr>
          <w:rFonts w:ascii="仿宋" w:hAnsi="仿宋" w:eastAsia="仿宋" w:cs="仿宋"/>
          <w:spacing w:val="15"/>
          <w:sz w:val="20"/>
          <w:szCs w:val="20"/>
        </w:rPr>
        <w:t>等危及公共安全和工程安全的项目，发包人可对该应急防汛、抢险等项目的部分工程指定分包</w:t>
      </w:r>
      <w:r>
        <w:rPr>
          <w:rFonts w:ascii="仿宋" w:hAnsi="仿宋" w:eastAsia="仿宋" w:cs="仿宋"/>
          <w:spacing w:val="10"/>
          <w:sz w:val="20"/>
          <w:szCs w:val="20"/>
        </w:rPr>
        <w:t xml:space="preserve"> </w:t>
      </w:r>
      <w:r>
        <w:rPr>
          <w:rFonts w:ascii="仿宋" w:hAnsi="仿宋" w:eastAsia="仿宋" w:cs="仿宋"/>
          <w:spacing w:val="8"/>
          <w:sz w:val="20"/>
          <w:szCs w:val="20"/>
        </w:rPr>
        <w:t>人。</w:t>
      </w:r>
      <w:r>
        <w:rPr>
          <w:rFonts w:ascii="仿宋" w:hAnsi="仿宋" w:eastAsia="仿宋" w:cs="仿宋"/>
          <w:spacing w:val="-55"/>
          <w:sz w:val="20"/>
          <w:szCs w:val="20"/>
        </w:rPr>
        <w:t xml:space="preserve"> </w:t>
      </w:r>
      <w:r>
        <w:rPr>
          <w:rFonts w:ascii="仿宋" w:hAnsi="仿宋" w:eastAsia="仿宋" w:cs="仿宋"/>
          <w:spacing w:val="8"/>
          <w:sz w:val="20"/>
          <w:szCs w:val="20"/>
        </w:rPr>
        <w:t>因非承包人原因形成指定分包条件的，发包人的指定分包不应增加承包人的额外费用；</w:t>
      </w:r>
      <w:r>
        <w:rPr>
          <w:rFonts w:ascii="仿宋" w:hAnsi="仿宋" w:eastAsia="仿宋" w:cs="仿宋"/>
          <w:spacing w:val="-57"/>
          <w:sz w:val="20"/>
          <w:szCs w:val="20"/>
        </w:rPr>
        <w:t xml:space="preserve"> </w:t>
      </w:r>
      <w:r>
        <w:rPr>
          <w:rFonts w:ascii="仿宋" w:hAnsi="仿宋" w:eastAsia="仿宋" w:cs="仿宋"/>
          <w:spacing w:val="8"/>
          <w:sz w:val="20"/>
          <w:szCs w:val="20"/>
        </w:rPr>
        <w:t>因承</w:t>
      </w:r>
      <w:r>
        <w:rPr>
          <w:rFonts w:ascii="仿宋" w:hAnsi="仿宋" w:eastAsia="仿宋" w:cs="仿宋"/>
          <w:sz w:val="20"/>
          <w:szCs w:val="20"/>
        </w:rPr>
        <w:t xml:space="preserve"> </w:t>
      </w:r>
      <w:r>
        <w:rPr>
          <w:rFonts w:ascii="仿宋" w:hAnsi="仿宋" w:eastAsia="仿宋" w:cs="仿宋"/>
          <w:spacing w:val="9"/>
          <w:sz w:val="20"/>
          <w:szCs w:val="20"/>
        </w:rPr>
        <w:t>包人原因形成指定分包条件的，承包人应承担指定分包所增加的费用。</w:t>
      </w:r>
      <w:r>
        <w:rPr>
          <w:rFonts w:ascii="仿宋" w:hAnsi="仿宋" w:eastAsia="仿宋" w:cs="仿宋"/>
          <w:spacing w:val="-52"/>
          <w:sz w:val="20"/>
          <w:szCs w:val="20"/>
        </w:rPr>
        <w:t xml:space="preserve"> </w:t>
      </w:r>
      <w:r>
        <w:rPr>
          <w:rFonts w:ascii="仿宋" w:hAnsi="仿宋" w:eastAsia="仿宋" w:cs="仿宋"/>
          <w:spacing w:val="9"/>
          <w:sz w:val="20"/>
          <w:szCs w:val="20"/>
        </w:rPr>
        <w:t>由指定分包人造成的</w:t>
      </w:r>
      <w:r>
        <w:rPr>
          <w:rFonts w:ascii="仿宋" w:hAnsi="仿宋" w:eastAsia="仿宋" w:cs="仿宋"/>
          <w:spacing w:val="8"/>
          <w:sz w:val="20"/>
          <w:szCs w:val="20"/>
        </w:rPr>
        <w:t>与其</w:t>
      </w:r>
      <w:r>
        <w:rPr>
          <w:rFonts w:ascii="仿宋" w:hAnsi="仿宋" w:eastAsia="仿宋" w:cs="仿宋"/>
          <w:sz w:val="20"/>
          <w:szCs w:val="20"/>
        </w:rPr>
        <w:t xml:space="preserve"> </w:t>
      </w:r>
      <w:r>
        <w:rPr>
          <w:rFonts w:ascii="仿宋" w:hAnsi="仿宋" w:eastAsia="仿宋" w:cs="仿宋"/>
          <w:spacing w:val="10"/>
          <w:sz w:val="20"/>
          <w:szCs w:val="20"/>
        </w:rPr>
        <w:t>分包工作有关的一切索赔、诉讼和损失赔偿由指定分包人直接对发包人负责，承包人不对此承担</w:t>
      </w:r>
      <w:r>
        <w:rPr>
          <w:rFonts w:ascii="仿宋" w:hAnsi="仿宋" w:eastAsia="仿宋" w:cs="仿宋"/>
          <w:spacing w:val="4"/>
          <w:sz w:val="20"/>
          <w:szCs w:val="20"/>
        </w:rPr>
        <w:t xml:space="preserve"> </w:t>
      </w:r>
      <w:r>
        <w:rPr>
          <w:rFonts w:ascii="仿宋" w:hAnsi="仿宋" w:eastAsia="仿宋" w:cs="仿宋"/>
          <w:sz w:val="20"/>
          <w:szCs w:val="20"/>
        </w:rPr>
        <w:t>责任。</w:t>
      </w:r>
    </w:p>
    <w:p w14:paraId="799B8D1E">
      <w:pPr>
        <w:spacing w:before="159" w:line="328" w:lineRule="auto"/>
        <w:ind w:left="8" w:firstLine="411"/>
        <w:rPr>
          <w:rFonts w:ascii="仿宋" w:hAnsi="仿宋" w:eastAsia="仿宋" w:cs="仿宋"/>
          <w:sz w:val="20"/>
          <w:szCs w:val="20"/>
        </w:rPr>
      </w:pPr>
      <w:r>
        <w:rPr>
          <w:rFonts w:ascii="仿宋" w:hAnsi="仿宋" w:eastAsia="仿宋" w:cs="仿宋"/>
          <w:spacing w:val="11"/>
          <w:sz w:val="20"/>
          <w:szCs w:val="20"/>
        </w:rPr>
        <w:t>4.3.8</w:t>
      </w:r>
      <w:r>
        <w:rPr>
          <w:rFonts w:ascii="仿宋" w:hAnsi="仿宋" w:eastAsia="仿宋" w:cs="仿宋"/>
          <w:spacing w:val="-33"/>
          <w:sz w:val="20"/>
          <w:szCs w:val="20"/>
        </w:rPr>
        <w:t xml:space="preserve"> </w:t>
      </w:r>
      <w:r>
        <w:rPr>
          <w:rFonts w:ascii="仿宋" w:hAnsi="仿宋" w:eastAsia="仿宋" w:cs="仿宋"/>
          <w:spacing w:val="11"/>
          <w:sz w:val="20"/>
          <w:szCs w:val="20"/>
        </w:rPr>
        <w:t>承包人和分包人应当签订分包合同，并履行合同</w:t>
      </w:r>
      <w:r>
        <w:rPr>
          <w:rFonts w:ascii="仿宋" w:hAnsi="仿宋" w:eastAsia="仿宋" w:cs="仿宋"/>
          <w:spacing w:val="10"/>
          <w:sz w:val="20"/>
          <w:szCs w:val="20"/>
        </w:rPr>
        <w:t>约定的义务。分包合同必须遵循承包</w:t>
      </w:r>
      <w:r>
        <w:rPr>
          <w:rFonts w:ascii="仿宋" w:hAnsi="仿宋" w:eastAsia="仿宋" w:cs="仿宋"/>
          <w:sz w:val="20"/>
          <w:szCs w:val="20"/>
        </w:rPr>
        <w:t xml:space="preserve"> </w:t>
      </w:r>
      <w:r>
        <w:rPr>
          <w:rFonts w:ascii="仿宋" w:hAnsi="仿宋" w:eastAsia="仿宋" w:cs="仿宋"/>
          <w:spacing w:val="10"/>
          <w:sz w:val="20"/>
          <w:szCs w:val="20"/>
        </w:rPr>
        <w:t>合同的各项原则，满足承包合同中相应条款的要求。发包人可以对分包合同实施情况进行监督检</w:t>
      </w:r>
      <w:r>
        <w:rPr>
          <w:rFonts w:ascii="仿宋" w:hAnsi="仿宋" w:eastAsia="仿宋" w:cs="仿宋"/>
          <w:spacing w:val="4"/>
          <w:sz w:val="20"/>
          <w:szCs w:val="20"/>
        </w:rPr>
        <w:t xml:space="preserve"> </w:t>
      </w:r>
      <w:r>
        <w:rPr>
          <w:rFonts w:ascii="仿宋" w:hAnsi="仿宋" w:eastAsia="仿宋" w:cs="仿宋"/>
          <w:spacing w:val="8"/>
          <w:sz w:val="20"/>
          <w:szCs w:val="20"/>
        </w:rPr>
        <w:t>查。承包人应将分包合同副本提交发包人和监理人。</w:t>
      </w:r>
    </w:p>
    <w:p w14:paraId="04B2ED58">
      <w:pPr>
        <w:spacing w:before="159" w:line="329" w:lineRule="auto"/>
        <w:ind w:left="18" w:firstLine="401"/>
        <w:rPr>
          <w:rFonts w:ascii="仿宋" w:hAnsi="仿宋" w:eastAsia="仿宋" w:cs="仿宋"/>
          <w:sz w:val="20"/>
          <w:szCs w:val="20"/>
        </w:rPr>
      </w:pPr>
      <w:r>
        <w:rPr>
          <w:rFonts w:ascii="仿宋" w:hAnsi="仿宋" w:eastAsia="仿宋" w:cs="仿宋"/>
          <w:spacing w:val="4"/>
          <w:sz w:val="20"/>
          <w:szCs w:val="20"/>
        </w:rPr>
        <w:t>4.3.9</w:t>
      </w:r>
      <w:r>
        <w:rPr>
          <w:rFonts w:ascii="仿宋" w:hAnsi="仿宋" w:eastAsia="仿宋" w:cs="仿宋"/>
          <w:spacing w:val="-14"/>
          <w:sz w:val="20"/>
          <w:szCs w:val="20"/>
        </w:rPr>
        <w:t xml:space="preserve"> </w:t>
      </w:r>
      <w:r>
        <w:rPr>
          <w:rFonts w:ascii="仿宋" w:hAnsi="仿宋" w:eastAsia="仿宋" w:cs="仿宋"/>
          <w:spacing w:val="4"/>
          <w:sz w:val="20"/>
          <w:szCs w:val="20"/>
        </w:rPr>
        <w:t>除第</w:t>
      </w:r>
      <w:r>
        <w:rPr>
          <w:rFonts w:ascii="仿宋" w:hAnsi="仿宋" w:eastAsia="仿宋" w:cs="仿宋"/>
          <w:spacing w:val="-43"/>
          <w:sz w:val="20"/>
          <w:szCs w:val="20"/>
        </w:rPr>
        <w:t xml:space="preserve"> </w:t>
      </w:r>
      <w:r>
        <w:rPr>
          <w:rFonts w:ascii="仿宋" w:hAnsi="仿宋" w:eastAsia="仿宋" w:cs="仿宋"/>
          <w:spacing w:val="4"/>
          <w:sz w:val="20"/>
          <w:szCs w:val="20"/>
        </w:rPr>
        <w:t>4 .  3 .  7</w:t>
      </w:r>
      <w:r>
        <w:rPr>
          <w:rFonts w:ascii="仿宋" w:hAnsi="仿宋" w:eastAsia="仿宋" w:cs="仿宋"/>
          <w:spacing w:val="-22"/>
          <w:sz w:val="20"/>
          <w:szCs w:val="20"/>
        </w:rPr>
        <w:t xml:space="preserve"> </w:t>
      </w:r>
      <w:r>
        <w:rPr>
          <w:rFonts w:ascii="仿宋" w:hAnsi="仿宋" w:eastAsia="仿宋" w:cs="仿宋"/>
          <w:spacing w:val="4"/>
          <w:sz w:val="20"/>
          <w:szCs w:val="20"/>
        </w:rPr>
        <w:t>项规定的指定分包外，承包人对其分包项目的实施以及分包人的行为</w:t>
      </w:r>
      <w:r>
        <w:rPr>
          <w:rFonts w:ascii="仿宋" w:hAnsi="仿宋" w:eastAsia="仿宋" w:cs="仿宋"/>
          <w:sz w:val="20"/>
          <w:szCs w:val="20"/>
        </w:rPr>
        <w:t xml:space="preserve"> </w:t>
      </w:r>
      <w:r>
        <w:rPr>
          <w:rFonts w:ascii="仿宋" w:hAnsi="仿宋" w:eastAsia="仿宋" w:cs="仿宋"/>
          <w:spacing w:val="10"/>
          <w:sz w:val="20"/>
          <w:szCs w:val="20"/>
        </w:rPr>
        <w:t>向发包人负全部责任。承包人应对分包项目的工程进度、质量、安全、计量和验收等</w:t>
      </w:r>
      <w:r>
        <w:rPr>
          <w:rFonts w:ascii="仿宋" w:hAnsi="仿宋" w:eastAsia="仿宋" w:cs="仿宋"/>
          <w:spacing w:val="9"/>
          <w:sz w:val="20"/>
          <w:szCs w:val="20"/>
        </w:rPr>
        <w:t>实施监督和</w:t>
      </w:r>
      <w:r>
        <w:rPr>
          <w:rFonts w:ascii="仿宋" w:hAnsi="仿宋" w:eastAsia="仿宋" w:cs="仿宋"/>
          <w:sz w:val="20"/>
          <w:szCs w:val="20"/>
        </w:rPr>
        <w:t xml:space="preserve"> </w:t>
      </w:r>
      <w:r>
        <w:rPr>
          <w:rFonts w:ascii="仿宋" w:hAnsi="仿宋" w:eastAsia="仿宋" w:cs="仿宋"/>
          <w:spacing w:val="-3"/>
          <w:sz w:val="20"/>
          <w:szCs w:val="20"/>
        </w:rPr>
        <w:t>管理。</w:t>
      </w:r>
    </w:p>
    <w:p w14:paraId="64D5A336">
      <w:pPr>
        <w:spacing w:before="156" w:line="231" w:lineRule="auto"/>
        <w:ind w:left="420"/>
        <w:rPr>
          <w:rFonts w:ascii="仿宋" w:hAnsi="仿宋" w:eastAsia="仿宋" w:cs="仿宋"/>
          <w:sz w:val="20"/>
          <w:szCs w:val="20"/>
        </w:rPr>
      </w:pPr>
      <w:r>
        <w:rPr>
          <w:rFonts w:ascii="仿宋" w:hAnsi="仿宋" w:eastAsia="仿宋" w:cs="仿宋"/>
          <w:spacing w:val="9"/>
          <w:sz w:val="20"/>
          <w:szCs w:val="20"/>
        </w:rPr>
        <w:t>4.3.10</w:t>
      </w:r>
      <w:r>
        <w:rPr>
          <w:rFonts w:ascii="仿宋" w:hAnsi="仿宋" w:eastAsia="仿宋" w:cs="仿宋"/>
          <w:spacing w:val="-33"/>
          <w:sz w:val="20"/>
          <w:szCs w:val="20"/>
        </w:rPr>
        <w:t xml:space="preserve"> </w:t>
      </w:r>
      <w:r>
        <w:rPr>
          <w:rFonts w:ascii="仿宋" w:hAnsi="仿宋" w:eastAsia="仿宋" w:cs="仿宋"/>
          <w:spacing w:val="9"/>
          <w:sz w:val="20"/>
          <w:szCs w:val="20"/>
        </w:rPr>
        <w:t>分包人应按专用合同条款的约</w:t>
      </w:r>
      <w:r>
        <w:rPr>
          <w:rFonts w:ascii="仿宋" w:hAnsi="仿宋" w:eastAsia="仿宋" w:cs="仿宋"/>
          <w:spacing w:val="8"/>
          <w:sz w:val="20"/>
          <w:szCs w:val="20"/>
        </w:rPr>
        <w:t>定设立项目管理机构组织管理分包工程的施工活动。</w:t>
      </w:r>
    </w:p>
    <w:p w14:paraId="16972ED3">
      <w:pPr>
        <w:spacing w:before="159" w:line="232" w:lineRule="auto"/>
        <w:outlineLvl w:val="3"/>
        <w:rPr>
          <w:rFonts w:ascii="仿宋" w:hAnsi="仿宋" w:eastAsia="仿宋" w:cs="仿宋"/>
          <w:sz w:val="20"/>
          <w:szCs w:val="20"/>
        </w:rPr>
      </w:pPr>
      <w:r>
        <w:rPr>
          <w:rFonts w:ascii="仿宋" w:hAnsi="仿宋" w:eastAsia="仿宋" w:cs="仿宋"/>
          <w:b/>
          <w:bCs/>
          <w:spacing w:val="6"/>
          <w:sz w:val="20"/>
          <w:szCs w:val="20"/>
        </w:rPr>
        <w:t>4.4承包人项目经理</w:t>
      </w:r>
    </w:p>
    <w:p w14:paraId="7723E85E">
      <w:pPr>
        <w:spacing w:before="157" w:line="366" w:lineRule="auto"/>
        <w:ind w:left="7" w:firstLine="412"/>
        <w:jc w:val="both"/>
        <w:rPr>
          <w:rFonts w:ascii="仿宋" w:hAnsi="仿宋" w:eastAsia="仿宋" w:cs="仿宋"/>
          <w:sz w:val="20"/>
          <w:szCs w:val="20"/>
        </w:rPr>
      </w:pPr>
      <w:r>
        <w:rPr>
          <w:rFonts w:ascii="仿宋" w:hAnsi="仿宋" w:eastAsia="仿宋" w:cs="仿宋"/>
          <w:spacing w:val="10"/>
          <w:sz w:val="20"/>
          <w:szCs w:val="20"/>
        </w:rPr>
        <w:t>4.4.1 承包人应按合同约定指派项目经理，并在约定</w:t>
      </w:r>
      <w:r>
        <w:rPr>
          <w:rFonts w:ascii="仿宋" w:hAnsi="仿宋" w:eastAsia="仿宋" w:cs="仿宋"/>
          <w:spacing w:val="9"/>
          <w:sz w:val="20"/>
          <w:szCs w:val="20"/>
        </w:rPr>
        <w:t>的期限内到职。承包人更换项目经理应</w:t>
      </w:r>
      <w:r>
        <w:rPr>
          <w:rFonts w:ascii="仿宋" w:hAnsi="仿宋" w:eastAsia="仿宋" w:cs="仿宋"/>
          <w:sz w:val="20"/>
          <w:szCs w:val="20"/>
        </w:rPr>
        <w:t xml:space="preserve"> </w:t>
      </w:r>
      <w:r>
        <w:rPr>
          <w:rFonts w:ascii="仿宋" w:hAnsi="仿宋" w:eastAsia="仿宋" w:cs="仿宋"/>
          <w:spacing w:val="11"/>
          <w:sz w:val="20"/>
          <w:szCs w:val="20"/>
        </w:rPr>
        <w:t>事先征得发包人同意，并应在更换</w:t>
      </w:r>
      <w:r>
        <w:rPr>
          <w:rFonts w:ascii="仿宋" w:hAnsi="仿宋" w:eastAsia="仿宋" w:cs="仿宋"/>
          <w:spacing w:val="-7"/>
          <w:sz w:val="20"/>
          <w:szCs w:val="20"/>
        </w:rPr>
        <w:t xml:space="preserve"> </w:t>
      </w:r>
      <w:r>
        <w:rPr>
          <w:rFonts w:ascii="仿宋" w:hAnsi="仿宋" w:eastAsia="仿宋" w:cs="仿宋"/>
          <w:spacing w:val="11"/>
          <w:sz w:val="20"/>
          <w:szCs w:val="20"/>
        </w:rPr>
        <w:t>14</w:t>
      </w:r>
      <w:r>
        <w:rPr>
          <w:rFonts w:ascii="仿宋" w:hAnsi="仿宋" w:eastAsia="仿宋" w:cs="仿宋"/>
          <w:spacing w:val="-29"/>
          <w:sz w:val="20"/>
          <w:szCs w:val="20"/>
        </w:rPr>
        <w:t xml:space="preserve"> </w:t>
      </w:r>
      <w:r>
        <w:rPr>
          <w:rFonts w:ascii="仿宋" w:hAnsi="仿宋" w:eastAsia="仿宋" w:cs="仿宋"/>
          <w:spacing w:val="11"/>
          <w:sz w:val="20"/>
          <w:szCs w:val="20"/>
        </w:rPr>
        <w:t>天前通知发包人和监理人。承包人项目经理短期离开施工</w:t>
      </w:r>
      <w:r>
        <w:rPr>
          <w:rFonts w:ascii="仿宋" w:hAnsi="仿宋" w:eastAsia="仿宋" w:cs="仿宋"/>
          <w:sz w:val="20"/>
          <w:szCs w:val="20"/>
        </w:rPr>
        <w:t xml:space="preserve"> </w:t>
      </w:r>
      <w:r>
        <w:rPr>
          <w:rFonts w:ascii="仿宋" w:hAnsi="仿宋" w:eastAsia="仿宋" w:cs="仿宋"/>
          <w:spacing w:val="9"/>
          <w:sz w:val="20"/>
          <w:szCs w:val="20"/>
        </w:rPr>
        <w:t>场地，应事先征得监理人同意，并委派代表代行其</w:t>
      </w:r>
      <w:r>
        <w:rPr>
          <w:rFonts w:ascii="仿宋" w:hAnsi="仿宋" w:eastAsia="仿宋" w:cs="仿宋"/>
          <w:spacing w:val="8"/>
          <w:sz w:val="20"/>
          <w:szCs w:val="20"/>
        </w:rPr>
        <w:t>职责。</w:t>
      </w:r>
    </w:p>
    <w:p w14:paraId="151CA7DB">
      <w:pPr>
        <w:spacing w:line="366" w:lineRule="auto"/>
        <w:rPr>
          <w:rFonts w:ascii="仿宋" w:hAnsi="仿宋" w:eastAsia="仿宋" w:cs="仿宋"/>
          <w:sz w:val="20"/>
          <w:szCs w:val="20"/>
        </w:rPr>
        <w:sectPr>
          <w:footerReference r:id="rId44" w:type="default"/>
          <w:pgSz w:w="11906" w:h="16839"/>
          <w:pgMar w:top="400" w:right="1533" w:bottom="1156" w:left="1537" w:header="0" w:footer="994" w:gutter="0"/>
          <w:cols w:space="720" w:num="1"/>
        </w:sectPr>
      </w:pPr>
    </w:p>
    <w:p w14:paraId="1C8CB4A4">
      <w:pPr>
        <w:pStyle w:val="2"/>
        <w:spacing w:line="251" w:lineRule="auto"/>
      </w:pPr>
    </w:p>
    <w:p w14:paraId="50BBB9E4">
      <w:pPr>
        <w:pStyle w:val="2"/>
        <w:spacing w:line="251" w:lineRule="auto"/>
      </w:pPr>
    </w:p>
    <w:p w14:paraId="060F5BBA">
      <w:pPr>
        <w:pStyle w:val="2"/>
        <w:spacing w:line="252" w:lineRule="auto"/>
      </w:pPr>
    </w:p>
    <w:p w14:paraId="4AAB3691">
      <w:pPr>
        <w:pStyle w:val="2"/>
        <w:spacing w:line="252" w:lineRule="auto"/>
      </w:pPr>
    </w:p>
    <w:p w14:paraId="7A7C03C6">
      <w:pPr>
        <w:pStyle w:val="2"/>
        <w:spacing w:line="252" w:lineRule="auto"/>
      </w:pPr>
    </w:p>
    <w:p w14:paraId="312A8D17">
      <w:pPr>
        <w:spacing w:before="65" w:line="328" w:lineRule="auto"/>
        <w:ind w:left="12" w:firstLine="407"/>
        <w:rPr>
          <w:rFonts w:ascii="仿宋" w:hAnsi="仿宋" w:eastAsia="仿宋" w:cs="仿宋"/>
          <w:sz w:val="20"/>
          <w:szCs w:val="20"/>
        </w:rPr>
      </w:pPr>
      <w:r>
        <w:rPr>
          <w:rFonts w:ascii="仿宋" w:hAnsi="仿宋" w:eastAsia="仿宋" w:cs="仿宋"/>
          <w:spacing w:val="12"/>
          <w:sz w:val="20"/>
          <w:szCs w:val="20"/>
        </w:rPr>
        <w:t>4.4.2 承包人项目经理应按合同约定以及监理人按第</w:t>
      </w:r>
      <w:r>
        <w:rPr>
          <w:rFonts w:ascii="仿宋" w:hAnsi="仿宋" w:eastAsia="仿宋" w:cs="仿宋"/>
          <w:spacing w:val="-26"/>
          <w:sz w:val="20"/>
          <w:szCs w:val="20"/>
        </w:rPr>
        <w:t xml:space="preserve"> </w:t>
      </w:r>
      <w:r>
        <w:rPr>
          <w:rFonts w:ascii="仿宋" w:hAnsi="仿宋" w:eastAsia="仿宋" w:cs="仿宋"/>
          <w:spacing w:val="12"/>
          <w:sz w:val="20"/>
          <w:szCs w:val="20"/>
        </w:rPr>
        <w:t>3 . 4 款作出的指示，负责组织合同</w:t>
      </w:r>
      <w:r>
        <w:rPr>
          <w:rFonts w:ascii="仿宋" w:hAnsi="仿宋" w:eastAsia="仿宋" w:cs="仿宋"/>
          <w:sz w:val="20"/>
          <w:szCs w:val="20"/>
        </w:rPr>
        <w:t xml:space="preserve"> </w:t>
      </w:r>
      <w:r>
        <w:rPr>
          <w:rFonts w:ascii="仿宋" w:hAnsi="仿宋" w:eastAsia="仿宋" w:cs="仿宋"/>
          <w:spacing w:val="10"/>
          <w:sz w:val="20"/>
          <w:szCs w:val="20"/>
        </w:rPr>
        <w:t>工程的实施。在情况紧急且无法与监理人取得联系时，可采取保证工程和人员生命财产安令的紧</w:t>
      </w:r>
      <w:r>
        <w:rPr>
          <w:rFonts w:ascii="仿宋" w:hAnsi="仿宋" w:eastAsia="仿宋" w:cs="仿宋"/>
          <w:spacing w:val="1"/>
          <w:sz w:val="20"/>
          <w:szCs w:val="20"/>
        </w:rPr>
        <w:t xml:space="preserve"> </w:t>
      </w:r>
      <w:r>
        <w:rPr>
          <w:rFonts w:ascii="仿宋" w:hAnsi="仿宋" w:eastAsia="仿宋" w:cs="仿宋"/>
          <w:spacing w:val="10"/>
          <w:sz w:val="20"/>
          <w:szCs w:val="20"/>
        </w:rPr>
        <w:t>急措施，并在采取措施后24</w:t>
      </w:r>
      <w:r>
        <w:rPr>
          <w:rFonts w:ascii="仿宋" w:hAnsi="仿宋" w:eastAsia="仿宋" w:cs="仿宋"/>
          <w:spacing w:val="-33"/>
          <w:sz w:val="20"/>
          <w:szCs w:val="20"/>
        </w:rPr>
        <w:t xml:space="preserve"> </w:t>
      </w:r>
      <w:r>
        <w:rPr>
          <w:rFonts w:ascii="仿宋" w:hAnsi="仿宋" w:eastAsia="仿宋" w:cs="仿宋"/>
          <w:spacing w:val="10"/>
          <w:sz w:val="20"/>
          <w:szCs w:val="20"/>
        </w:rPr>
        <w:t>小时内向监理人提交书面</w:t>
      </w:r>
      <w:r>
        <w:rPr>
          <w:rFonts w:ascii="仿宋" w:hAnsi="仿宋" w:eastAsia="仿宋" w:cs="仿宋"/>
          <w:spacing w:val="9"/>
          <w:sz w:val="20"/>
          <w:szCs w:val="20"/>
        </w:rPr>
        <w:t>报告。</w:t>
      </w:r>
    </w:p>
    <w:p w14:paraId="041D657D">
      <w:pPr>
        <w:spacing w:before="160" w:line="304" w:lineRule="auto"/>
        <w:ind w:left="7" w:firstLine="412"/>
        <w:rPr>
          <w:rFonts w:ascii="仿宋" w:hAnsi="仿宋" w:eastAsia="仿宋" w:cs="仿宋"/>
          <w:sz w:val="20"/>
          <w:szCs w:val="20"/>
        </w:rPr>
      </w:pPr>
      <w:r>
        <w:rPr>
          <w:rFonts w:ascii="仿宋" w:hAnsi="仿宋" w:eastAsia="仿宋" w:cs="仿宋"/>
          <w:spacing w:val="10"/>
          <w:sz w:val="20"/>
          <w:szCs w:val="20"/>
        </w:rPr>
        <w:t>4.4.3 承包人为履行合同发出的一切函件均应盖有承</w:t>
      </w:r>
      <w:r>
        <w:rPr>
          <w:rFonts w:ascii="仿宋" w:hAnsi="仿宋" w:eastAsia="仿宋" w:cs="仿宋"/>
          <w:spacing w:val="9"/>
          <w:sz w:val="20"/>
          <w:szCs w:val="20"/>
        </w:rPr>
        <w:t>包人授权的施工场地管理机构章，并由</w:t>
      </w:r>
      <w:r>
        <w:rPr>
          <w:rFonts w:ascii="仿宋" w:hAnsi="仿宋" w:eastAsia="仿宋" w:cs="仿宋"/>
          <w:sz w:val="20"/>
          <w:szCs w:val="20"/>
        </w:rPr>
        <w:t xml:space="preserve"> </w:t>
      </w:r>
      <w:r>
        <w:rPr>
          <w:rFonts w:ascii="仿宋" w:hAnsi="仿宋" w:eastAsia="仿宋" w:cs="仿宋"/>
          <w:spacing w:val="8"/>
          <w:sz w:val="20"/>
          <w:szCs w:val="20"/>
        </w:rPr>
        <w:t>承包人项目经理或其授权代表签字。</w:t>
      </w:r>
    </w:p>
    <w:p w14:paraId="79E44DD9">
      <w:pPr>
        <w:spacing w:before="157" w:line="304" w:lineRule="auto"/>
        <w:ind w:left="7" w:firstLine="412"/>
        <w:rPr>
          <w:rFonts w:ascii="仿宋" w:hAnsi="仿宋" w:eastAsia="仿宋" w:cs="仿宋"/>
          <w:sz w:val="20"/>
          <w:szCs w:val="20"/>
        </w:rPr>
      </w:pPr>
      <w:r>
        <w:rPr>
          <w:rFonts w:ascii="仿宋" w:hAnsi="仿宋" w:eastAsia="仿宋" w:cs="仿宋"/>
          <w:spacing w:val="10"/>
          <w:sz w:val="20"/>
          <w:szCs w:val="20"/>
        </w:rPr>
        <w:t>4.5.4 承包人项目经理可以授权其下属人员履行其某</w:t>
      </w:r>
      <w:r>
        <w:rPr>
          <w:rFonts w:ascii="仿宋" w:hAnsi="仿宋" w:eastAsia="仿宋" w:cs="仿宋"/>
          <w:spacing w:val="9"/>
          <w:sz w:val="20"/>
          <w:szCs w:val="20"/>
        </w:rPr>
        <w:t>项职责，但事先应将这些人员的姓名和</w:t>
      </w:r>
      <w:r>
        <w:rPr>
          <w:rFonts w:ascii="仿宋" w:hAnsi="仿宋" w:eastAsia="仿宋" w:cs="仿宋"/>
          <w:sz w:val="20"/>
          <w:szCs w:val="20"/>
        </w:rPr>
        <w:t xml:space="preserve"> </w:t>
      </w:r>
      <w:r>
        <w:rPr>
          <w:rFonts w:ascii="仿宋" w:hAnsi="仿宋" w:eastAsia="仿宋" w:cs="仿宋"/>
          <w:spacing w:val="7"/>
          <w:sz w:val="20"/>
          <w:szCs w:val="20"/>
        </w:rPr>
        <w:t>授权范围通知监理人。</w:t>
      </w:r>
    </w:p>
    <w:p w14:paraId="42624DB9">
      <w:pPr>
        <w:spacing w:before="158" w:line="232" w:lineRule="auto"/>
        <w:outlineLvl w:val="3"/>
        <w:rPr>
          <w:rFonts w:ascii="仿宋" w:hAnsi="仿宋" w:eastAsia="仿宋" w:cs="仿宋"/>
          <w:sz w:val="20"/>
          <w:szCs w:val="20"/>
        </w:rPr>
      </w:pPr>
      <w:r>
        <w:rPr>
          <w:rFonts w:ascii="仿宋" w:hAnsi="仿宋" w:eastAsia="仿宋" w:cs="仿宋"/>
          <w:b/>
          <w:bCs/>
          <w:spacing w:val="6"/>
          <w:sz w:val="20"/>
          <w:szCs w:val="20"/>
        </w:rPr>
        <w:t>4.5</w:t>
      </w:r>
      <w:r>
        <w:rPr>
          <w:rFonts w:ascii="仿宋" w:hAnsi="仿宋" w:eastAsia="仿宋" w:cs="仿宋"/>
          <w:spacing w:val="6"/>
          <w:sz w:val="20"/>
          <w:szCs w:val="20"/>
        </w:rPr>
        <w:t xml:space="preserve"> </w:t>
      </w:r>
      <w:r>
        <w:rPr>
          <w:rFonts w:ascii="仿宋" w:hAnsi="仿宋" w:eastAsia="仿宋" w:cs="仿宋"/>
          <w:b/>
          <w:bCs/>
          <w:spacing w:val="6"/>
          <w:sz w:val="20"/>
          <w:szCs w:val="20"/>
        </w:rPr>
        <w:t>承包人人员的管理</w:t>
      </w:r>
    </w:p>
    <w:p w14:paraId="45406705">
      <w:pPr>
        <w:spacing w:before="157" w:line="328" w:lineRule="auto"/>
        <w:ind w:left="6" w:firstLine="413"/>
        <w:rPr>
          <w:rFonts w:ascii="仿宋" w:hAnsi="仿宋" w:eastAsia="仿宋" w:cs="仿宋"/>
          <w:sz w:val="20"/>
          <w:szCs w:val="20"/>
        </w:rPr>
      </w:pPr>
      <w:r>
        <w:rPr>
          <w:rFonts w:ascii="仿宋" w:hAnsi="仿宋" w:eastAsia="仿宋" w:cs="仿宋"/>
          <w:spacing w:val="10"/>
          <w:sz w:val="20"/>
          <w:szCs w:val="20"/>
        </w:rPr>
        <w:t>4.5.1 承包人应在接到开工通知后</w:t>
      </w:r>
      <w:r>
        <w:rPr>
          <w:rFonts w:ascii="仿宋" w:hAnsi="仿宋" w:eastAsia="仿宋" w:cs="仿宋"/>
          <w:spacing w:val="-33"/>
          <w:sz w:val="20"/>
          <w:szCs w:val="20"/>
        </w:rPr>
        <w:t xml:space="preserve"> </w:t>
      </w:r>
      <w:r>
        <w:rPr>
          <w:rFonts w:ascii="仿宋" w:hAnsi="仿宋" w:eastAsia="仿宋" w:cs="仿宋"/>
          <w:spacing w:val="10"/>
          <w:sz w:val="20"/>
          <w:szCs w:val="20"/>
        </w:rPr>
        <w:t>28</w:t>
      </w:r>
      <w:r>
        <w:rPr>
          <w:rFonts w:ascii="仿宋" w:hAnsi="仿宋" w:eastAsia="仿宋" w:cs="仿宋"/>
          <w:spacing w:val="-31"/>
          <w:sz w:val="20"/>
          <w:szCs w:val="20"/>
        </w:rPr>
        <w:t xml:space="preserve"> </w:t>
      </w:r>
      <w:r>
        <w:rPr>
          <w:rFonts w:ascii="仿宋" w:hAnsi="仿宋" w:eastAsia="仿宋" w:cs="仿宋"/>
          <w:spacing w:val="10"/>
          <w:sz w:val="20"/>
          <w:szCs w:val="20"/>
        </w:rPr>
        <w:t>天内，</w:t>
      </w:r>
      <w:r>
        <w:rPr>
          <w:rFonts w:ascii="仿宋" w:hAnsi="仿宋" w:eastAsia="仿宋" w:cs="仿宋"/>
          <w:spacing w:val="-48"/>
          <w:sz w:val="20"/>
          <w:szCs w:val="20"/>
        </w:rPr>
        <w:t xml:space="preserve"> </w:t>
      </w:r>
      <w:r>
        <w:rPr>
          <w:rFonts w:ascii="仿宋" w:hAnsi="仿宋" w:eastAsia="仿宋" w:cs="仿宋"/>
          <w:spacing w:val="10"/>
          <w:sz w:val="20"/>
          <w:szCs w:val="20"/>
        </w:rPr>
        <w:t>向监理人提交承包人在施工场地的管</w:t>
      </w:r>
      <w:r>
        <w:rPr>
          <w:rFonts w:ascii="仿宋" w:hAnsi="仿宋" w:eastAsia="仿宋" w:cs="仿宋"/>
          <w:spacing w:val="9"/>
          <w:sz w:val="20"/>
          <w:szCs w:val="20"/>
        </w:rPr>
        <w:t>理机构以</w:t>
      </w:r>
      <w:r>
        <w:rPr>
          <w:rFonts w:ascii="仿宋" w:hAnsi="仿宋" w:eastAsia="仿宋" w:cs="仿宋"/>
          <w:sz w:val="20"/>
          <w:szCs w:val="20"/>
        </w:rPr>
        <w:t xml:space="preserve"> </w:t>
      </w:r>
      <w:r>
        <w:rPr>
          <w:rFonts w:ascii="仿宋" w:hAnsi="仿宋" w:eastAsia="仿宋" w:cs="仿宋"/>
          <w:spacing w:val="15"/>
          <w:sz w:val="20"/>
          <w:szCs w:val="20"/>
        </w:rPr>
        <w:t>及人员安排的报告，其内容应包括管理机构的设置、各主要岗位的技术和管理人员名单及其资</w:t>
      </w:r>
      <w:r>
        <w:rPr>
          <w:rFonts w:ascii="仿宋" w:hAnsi="仿宋" w:eastAsia="仿宋" w:cs="仿宋"/>
          <w:spacing w:val="12"/>
          <w:sz w:val="20"/>
          <w:szCs w:val="20"/>
        </w:rPr>
        <w:t xml:space="preserve"> </w:t>
      </w:r>
      <w:r>
        <w:rPr>
          <w:rFonts w:ascii="仿宋" w:hAnsi="仿宋" w:eastAsia="仿宋" w:cs="仿宋"/>
          <w:spacing w:val="8"/>
          <w:sz w:val="20"/>
          <w:szCs w:val="20"/>
        </w:rPr>
        <w:t>格，</w:t>
      </w:r>
      <w:r>
        <w:rPr>
          <w:rFonts w:ascii="仿宋" w:hAnsi="仿宋" w:eastAsia="仿宋" w:cs="仿宋"/>
          <w:spacing w:val="-45"/>
          <w:sz w:val="20"/>
          <w:szCs w:val="20"/>
        </w:rPr>
        <w:t xml:space="preserve"> </w:t>
      </w:r>
      <w:r>
        <w:rPr>
          <w:rFonts w:ascii="仿宋" w:hAnsi="仿宋" w:eastAsia="仿宋" w:cs="仿宋"/>
          <w:spacing w:val="8"/>
          <w:sz w:val="20"/>
          <w:szCs w:val="20"/>
        </w:rPr>
        <w:t>以及各工种技术工人的安排状况。承包人应向监理人提交施工场地人员变动情况的报告。</w:t>
      </w:r>
    </w:p>
    <w:p w14:paraId="1E394026">
      <w:pPr>
        <w:spacing w:before="159" w:line="229" w:lineRule="auto"/>
        <w:ind w:right="35"/>
        <w:jc w:val="right"/>
        <w:rPr>
          <w:rFonts w:ascii="仿宋" w:hAnsi="仿宋" w:eastAsia="仿宋" w:cs="仿宋"/>
          <w:sz w:val="20"/>
          <w:szCs w:val="20"/>
        </w:rPr>
      </w:pPr>
      <w:r>
        <w:rPr>
          <w:rFonts w:ascii="仿宋" w:hAnsi="仿宋" w:eastAsia="仿宋" w:cs="仿宋"/>
          <w:spacing w:val="9"/>
          <w:sz w:val="20"/>
          <w:szCs w:val="20"/>
        </w:rPr>
        <w:t>4.5.2 为完成合同约定的各项工作，承包人应向施工场地派遣或雇佣足</w:t>
      </w:r>
      <w:r>
        <w:rPr>
          <w:rFonts w:ascii="仿宋" w:hAnsi="仿宋" w:eastAsia="仿宋" w:cs="仿宋"/>
          <w:spacing w:val="8"/>
          <w:sz w:val="20"/>
          <w:szCs w:val="20"/>
        </w:rPr>
        <w:t>够数量的下列人员：</w:t>
      </w:r>
    </w:p>
    <w:p w14:paraId="132E5772">
      <w:pPr>
        <w:spacing w:before="162" w:line="230" w:lineRule="auto"/>
        <w:ind w:left="457"/>
        <w:rPr>
          <w:rFonts w:ascii="仿宋" w:hAnsi="仿宋" w:eastAsia="仿宋" w:cs="仿宋"/>
          <w:sz w:val="20"/>
          <w:szCs w:val="20"/>
        </w:rPr>
      </w:pPr>
      <w:r>
        <w:rPr>
          <w:rFonts w:ascii="仿宋" w:hAnsi="仿宋" w:eastAsia="仿宋" w:cs="仿宋"/>
          <w:spacing w:val="6"/>
          <w:sz w:val="20"/>
          <w:szCs w:val="20"/>
        </w:rPr>
        <w:t>(1）具有相应资格的专业技工和合格的普工；</w:t>
      </w:r>
    </w:p>
    <w:p w14:paraId="2747341D">
      <w:pPr>
        <w:spacing w:before="159" w:line="230" w:lineRule="auto"/>
        <w:ind w:left="457"/>
        <w:rPr>
          <w:rFonts w:ascii="仿宋" w:hAnsi="仿宋" w:eastAsia="仿宋" w:cs="仿宋"/>
          <w:sz w:val="20"/>
          <w:szCs w:val="20"/>
        </w:rPr>
      </w:pPr>
      <w:r>
        <w:rPr>
          <w:rFonts w:ascii="仿宋" w:hAnsi="仿宋" w:eastAsia="仿宋" w:cs="仿宋"/>
          <w:spacing w:val="6"/>
          <w:sz w:val="20"/>
          <w:szCs w:val="20"/>
        </w:rPr>
        <w:t>(2）具有相应施工经验的技术人员；</w:t>
      </w:r>
    </w:p>
    <w:p w14:paraId="7D20BEFC">
      <w:pPr>
        <w:spacing w:before="159" w:line="230" w:lineRule="auto"/>
        <w:ind w:left="457"/>
        <w:rPr>
          <w:rFonts w:ascii="仿宋" w:hAnsi="仿宋" w:eastAsia="仿宋" w:cs="仿宋"/>
          <w:sz w:val="20"/>
          <w:szCs w:val="20"/>
        </w:rPr>
      </w:pPr>
      <w:r>
        <w:rPr>
          <w:rFonts w:ascii="仿宋" w:hAnsi="仿宋" w:eastAsia="仿宋" w:cs="仿宋"/>
          <w:spacing w:val="6"/>
          <w:sz w:val="20"/>
          <w:szCs w:val="20"/>
        </w:rPr>
        <w:t>(3）具有相应岗位资格的各级管理人员。</w:t>
      </w:r>
    </w:p>
    <w:p w14:paraId="514B44C1">
      <w:pPr>
        <w:spacing w:before="160" w:line="304" w:lineRule="auto"/>
        <w:ind w:left="10" w:firstLine="409"/>
        <w:rPr>
          <w:rFonts w:ascii="仿宋" w:hAnsi="仿宋" w:eastAsia="仿宋" w:cs="仿宋"/>
          <w:sz w:val="20"/>
          <w:szCs w:val="20"/>
        </w:rPr>
      </w:pPr>
      <w:r>
        <w:rPr>
          <w:rFonts w:ascii="仿宋" w:hAnsi="仿宋" w:eastAsia="仿宋" w:cs="仿宋"/>
          <w:spacing w:val="10"/>
          <w:sz w:val="20"/>
          <w:szCs w:val="20"/>
        </w:rPr>
        <w:t>4.5.3 承包人安排在施工场地的主要管理人员和技术</w:t>
      </w:r>
      <w:r>
        <w:rPr>
          <w:rFonts w:ascii="仿宋" w:hAnsi="仿宋" w:eastAsia="仿宋" w:cs="仿宋"/>
          <w:spacing w:val="9"/>
          <w:sz w:val="20"/>
          <w:szCs w:val="20"/>
        </w:rPr>
        <w:t>骨干应相对稳定。承包人更换主要管理</w:t>
      </w:r>
      <w:r>
        <w:rPr>
          <w:rFonts w:ascii="仿宋" w:hAnsi="仿宋" w:eastAsia="仿宋" w:cs="仿宋"/>
          <w:sz w:val="20"/>
          <w:szCs w:val="20"/>
        </w:rPr>
        <w:t xml:space="preserve"> </w:t>
      </w:r>
      <w:r>
        <w:rPr>
          <w:rFonts w:ascii="仿宋" w:hAnsi="仿宋" w:eastAsia="仿宋" w:cs="仿宋"/>
          <w:spacing w:val="8"/>
          <w:sz w:val="20"/>
          <w:szCs w:val="20"/>
        </w:rPr>
        <w:t>人员和技术骨干时，应取得监理人的同意。</w:t>
      </w:r>
    </w:p>
    <w:p w14:paraId="0632EE25">
      <w:pPr>
        <w:spacing w:before="158" w:line="303" w:lineRule="auto"/>
        <w:ind w:left="10" w:firstLine="409"/>
        <w:rPr>
          <w:rFonts w:ascii="仿宋" w:hAnsi="仿宋" w:eastAsia="仿宋" w:cs="仿宋"/>
          <w:sz w:val="20"/>
          <w:szCs w:val="20"/>
        </w:rPr>
      </w:pPr>
      <w:r>
        <w:rPr>
          <w:rFonts w:ascii="仿宋" w:hAnsi="仿宋" w:eastAsia="仿宋" w:cs="仿宋"/>
          <w:spacing w:val="10"/>
          <w:sz w:val="20"/>
          <w:szCs w:val="20"/>
        </w:rPr>
        <w:t>4.5.4 特殊岗位的工作人员均应持有相应的资格证明</w:t>
      </w:r>
      <w:r>
        <w:rPr>
          <w:rFonts w:ascii="仿宋" w:hAnsi="仿宋" w:eastAsia="仿宋" w:cs="仿宋"/>
          <w:spacing w:val="9"/>
          <w:sz w:val="20"/>
          <w:szCs w:val="20"/>
        </w:rPr>
        <w:t>，监理人有权随时检查。监理人认为有</w:t>
      </w:r>
      <w:r>
        <w:rPr>
          <w:rFonts w:ascii="仿宋" w:hAnsi="仿宋" w:eastAsia="仿宋" w:cs="仿宋"/>
          <w:sz w:val="20"/>
          <w:szCs w:val="20"/>
        </w:rPr>
        <w:t xml:space="preserve"> </w:t>
      </w:r>
      <w:r>
        <w:rPr>
          <w:rFonts w:ascii="仿宋" w:hAnsi="仿宋" w:eastAsia="仿宋" w:cs="仿宋"/>
          <w:spacing w:val="7"/>
          <w:sz w:val="20"/>
          <w:szCs w:val="20"/>
        </w:rPr>
        <w:t>必要时，可进行现场考核。</w:t>
      </w:r>
    </w:p>
    <w:p w14:paraId="0733CB37">
      <w:pPr>
        <w:spacing w:before="160" w:line="230" w:lineRule="auto"/>
        <w:rPr>
          <w:rFonts w:ascii="仿宋" w:hAnsi="仿宋" w:eastAsia="仿宋" w:cs="仿宋"/>
          <w:sz w:val="20"/>
          <w:szCs w:val="20"/>
        </w:rPr>
      </w:pPr>
      <w:r>
        <w:rPr>
          <w:rFonts w:ascii="仿宋" w:hAnsi="仿宋" w:eastAsia="仿宋" w:cs="仿宋"/>
          <w:b/>
          <w:bCs/>
          <w:spacing w:val="7"/>
          <w:sz w:val="20"/>
          <w:szCs w:val="20"/>
        </w:rPr>
        <w:t>4.6</w:t>
      </w:r>
      <w:r>
        <w:rPr>
          <w:rFonts w:ascii="仿宋" w:hAnsi="仿宋" w:eastAsia="仿宋" w:cs="仿宋"/>
          <w:spacing w:val="7"/>
          <w:sz w:val="20"/>
          <w:szCs w:val="20"/>
        </w:rPr>
        <w:t xml:space="preserve"> </w:t>
      </w:r>
      <w:r>
        <w:rPr>
          <w:rFonts w:ascii="仿宋" w:hAnsi="仿宋" w:eastAsia="仿宋" w:cs="仿宋"/>
          <w:b/>
          <w:bCs/>
          <w:spacing w:val="7"/>
          <w:sz w:val="20"/>
          <w:szCs w:val="20"/>
        </w:rPr>
        <w:t>撤换承包人项目经理和其他人员</w:t>
      </w:r>
    </w:p>
    <w:p w14:paraId="76430E00">
      <w:pPr>
        <w:spacing w:before="159" w:line="360" w:lineRule="auto"/>
        <w:ind w:left="12" w:firstLine="414"/>
        <w:rPr>
          <w:rFonts w:ascii="仿宋" w:hAnsi="仿宋" w:eastAsia="仿宋" w:cs="仿宋"/>
          <w:sz w:val="20"/>
          <w:szCs w:val="20"/>
        </w:rPr>
      </w:pPr>
      <w:r>
        <w:rPr>
          <w:rFonts w:ascii="仿宋" w:hAnsi="仿宋" w:eastAsia="仿宋" w:cs="仿宋"/>
          <w:spacing w:val="10"/>
          <w:sz w:val="20"/>
          <w:szCs w:val="20"/>
        </w:rPr>
        <w:t>承包人应对其项目经理和其他人员进行有效管理。监理人要求撤换不能胜任本职工作、行为</w:t>
      </w:r>
      <w:r>
        <w:rPr>
          <w:rFonts w:ascii="仿宋" w:hAnsi="仿宋" w:eastAsia="仿宋" w:cs="仿宋"/>
          <w:spacing w:val="6"/>
          <w:sz w:val="20"/>
          <w:szCs w:val="20"/>
        </w:rPr>
        <w:t xml:space="preserve"> </w:t>
      </w:r>
      <w:r>
        <w:rPr>
          <w:rFonts w:ascii="仿宋" w:hAnsi="仿宋" w:eastAsia="仿宋" w:cs="仿宋"/>
          <w:spacing w:val="9"/>
          <w:sz w:val="20"/>
          <w:szCs w:val="20"/>
        </w:rPr>
        <w:t>不端或玩忽职守的承包人项目经理和其他人员的，承包人应予以撤</w:t>
      </w:r>
      <w:r>
        <w:rPr>
          <w:rFonts w:ascii="仿宋" w:hAnsi="仿宋" w:eastAsia="仿宋" w:cs="仿宋"/>
          <w:spacing w:val="8"/>
          <w:sz w:val="20"/>
          <w:szCs w:val="20"/>
        </w:rPr>
        <w:t>换。</w:t>
      </w:r>
    </w:p>
    <w:p w14:paraId="268D41C8">
      <w:pPr>
        <w:spacing w:before="38" w:line="229" w:lineRule="auto"/>
        <w:rPr>
          <w:rFonts w:ascii="仿宋" w:hAnsi="仿宋" w:eastAsia="仿宋" w:cs="仿宋"/>
          <w:sz w:val="20"/>
          <w:szCs w:val="20"/>
        </w:rPr>
      </w:pPr>
      <w:r>
        <w:rPr>
          <w:rFonts w:ascii="仿宋" w:hAnsi="仿宋" w:eastAsia="仿宋" w:cs="仿宋"/>
          <w:b/>
          <w:bCs/>
          <w:spacing w:val="6"/>
          <w:sz w:val="20"/>
          <w:szCs w:val="20"/>
        </w:rPr>
        <w:t>4.7</w:t>
      </w:r>
      <w:r>
        <w:rPr>
          <w:rFonts w:ascii="仿宋" w:hAnsi="仿宋" w:eastAsia="仿宋" w:cs="仿宋"/>
          <w:spacing w:val="6"/>
          <w:sz w:val="20"/>
          <w:szCs w:val="20"/>
        </w:rPr>
        <w:t xml:space="preserve"> </w:t>
      </w:r>
      <w:r>
        <w:rPr>
          <w:rFonts w:ascii="仿宋" w:hAnsi="仿宋" w:eastAsia="仿宋" w:cs="仿宋"/>
          <w:b/>
          <w:bCs/>
          <w:spacing w:val="6"/>
          <w:sz w:val="20"/>
          <w:szCs w:val="20"/>
        </w:rPr>
        <w:t>保障承包人人员的合法权益</w:t>
      </w:r>
    </w:p>
    <w:p w14:paraId="6E757A3B">
      <w:pPr>
        <w:spacing w:before="160" w:line="229" w:lineRule="auto"/>
        <w:ind w:left="420"/>
        <w:rPr>
          <w:rFonts w:ascii="仿宋" w:hAnsi="仿宋" w:eastAsia="仿宋" w:cs="仿宋"/>
          <w:sz w:val="20"/>
          <w:szCs w:val="20"/>
        </w:rPr>
      </w:pPr>
      <w:r>
        <w:rPr>
          <w:rFonts w:ascii="仿宋" w:hAnsi="仿宋" w:eastAsia="仿宋" w:cs="仿宋"/>
          <w:spacing w:val="8"/>
          <w:sz w:val="20"/>
          <w:szCs w:val="20"/>
        </w:rPr>
        <w:t>4.7.1 承包人应与其雇佣的人员签订劳动合同，并按时发放工资。</w:t>
      </w:r>
    </w:p>
    <w:p w14:paraId="5FB56421">
      <w:pPr>
        <w:spacing w:before="160" w:line="328" w:lineRule="auto"/>
        <w:ind w:left="12" w:firstLine="407"/>
        <w:rPr>
          <w:rFonts w:ascii="仿宋" w:hAnsi="仿宋" w:eastAsia="仿宋" w:cs="仿宋"/>
          <w:sz w:val="20"/>
          <w:szCs w:val="20"/>
        </w:rPr>
      </w:pPr>
      <w:r>
        <w:rPr>
          <w:rFonts w:ascii="仿宋" w:hAnsi="仿宋" w:eastAsia="仿宋" w:cs="仿宋"/>
          <w:spacing w:val="9"/>
          <w:sz w:val="20"/>
          <w:szCs w:val="20"/>
        </w:rPr>
        <w:t>4.7.2 承包人应按劳动法的规定安排工作时间，保证</w:t>
      </w:r>
      <w:r>
        <w:rPr>
          <w:rFonts w:ascii="仿宋" w:hAnsi="仿宋" w:eastAsia="仿宋" w:cs="仿宋"/>
          <w:spacing w:val="8"/>
          <w:sz w:val="20"/>
          <w:szCs w:val="20"/>
        </w:rPr>
        <w:t>其雇佣人员享有休息和休假的权利。</w:t>
      </w:r>
      <w:r>
        <w:rPr>
          <w:rFonts w:ascii="仿宋" w:hAnsi="仿宋" w:eastAsia="仿宋" w:cs="仿宋"/>
          <w:spacing w:val="-57"/>
          <w:sz w:val="20"/>
          <w:szCs w:val="20"/>
        </w:rPr>
        <w:t xml:space="preserve"> </w:t>
      </w:r>
      <w:r>
        <w:rPr>
          <w:rFonts w:ascii="仿宋" w:hAnsi="仿宋" w:eastAsia="仿宋" w:cs="仿宋"/>
          <w:spacing w:val="8"/>
          <w:sz w:val="20"/>
          <w:szCs w:val="20"/>
        </w:rPr>
        <w:t>因</w:t>
      </w:r>
      <w:r>
        <w:rPr>
          <w:rFonts w:ascii="仿宋" w:hAnsi="仿宋" w:eastAsia="仿宋" w:cs="仿宋"/>
          <w:sz w:val="20"/>
          <w:szCs w:val="20"/>
        </w:rPr>
        <w:t xml:space="preserve"> </w:t>
      </w:r>
      <w:r>
        <w:rPr>
          <w:rFonts w:ascii="仿宋" w:hAnsi="仿宋" w:eastAsia="仿宋" w:cs="仿宋"/>
          <w:spacing w:val="10"/>
          <w:sz w:val="20"/>
          <w:szCs w:val="20"/>
        </w:rPr>
        <w:t>工程施工的特殊需要占用休假日或延长工作时间的，应不超过法律规定的限度，并按法律规定给</w:t>
      </w:r>
      <w:r>
        <w:rPr>
          <w:rFonts w:ascii="仿宋" w:hAnsi="仿宋" w:eastAsia="仿宋" w:cs="仿宋"/>
          <w:spacing w:val="1"/>
          <w:sz w:val="20"/>
          <w:szCs w:val="20"/>
        </w:rPr>
        <w:t xml:space="preserve"> </w:t>
      </w:r>
      <w:r>
        <w:rPr>
          <w:rFonts w:ascii="仿宋" w:hAnsi="仿宋" w:eastAsia="仿宋" w:cs="仿宋"/>
          <w:spacing w:val="5"/>
          <w:sz w:val="20"/>
          <w:szCs w:val="20"/>
        </w:rPr>
        <w:t>予补休或付酬。</w:t>
      </w:r>
    </w:p>
    <w:p w14:paraId="22AC994E">
      <w:pPr>
        <w:spacing w:before="161" w:line="302" w:lineRule="auto"/>
        <w:ind w:left="9" w:firstLine="410"/>
        <w:rPr>
          <w:rFonts w:ascii="仿宋" w:hAnsi="仿宋" w:eastAsia="仿宋" w:cs="仿宋"/>
          <w:sz w:val="20"/>
          <w:szCs w:val="20"/>
        </w:rPr>
      </w:pPr>
      <w:r>
        <w:rPr>
          <w:rFonts w:ascii="仿宋" w:hAnsi="仿宋" w:eastAsia="仿宋" w:cs="仿宋"/>
          <w:spacing w:val="9"/>
          <w:sz w:val="20"/>
          <w:szCs w:val="20"/>
        </w:rPr>
        <w:t>4.7.3 承包人应为其雇佣人员提供必要的食宿条件，</w:t>
      </w:r>
      <w:r>
        <w:rPr>
          <w:rFonts w:ascii="仿宋" w:hAnsi="仿宋" w:eastAsia="仿宋" w:cs="仿宋"/>
          <w:spacing w:val="-59"/>
          <w:sz w:val="20"/>
          <w:szCs w:val="20"/>
        </w:rPr>
        <w:t xml:space="preserve"> </w:t>
      </w:r>
      <w:r>
        <w:rPr>
          <w:rFonts w:ascii="仿宋" w:hAnsi="仿宋" w:eastAsia="仿宋" w:cs="仿宋"/>
          <w:spacing w:val="9"/>
          <w:sz w:val="20"/>
          <w:szCs w:val="20"/>
        </w:rPr>
        <w:t>以及</w:t>
      </w:r>
      <w:r>
        <w:rPr>
          <w:rFonts w:ascii="仿宋" w:hAnsi="仿宋" w:eastAsia="仿宋" w:cs="仿宋"/>
          <w:spacing w:val="8"/>
          <w:sz w:val="20"/>
          <w:szCs w:val="20"/>
        </w:rPr>
        <w:t>符合环境保护和卫生要求的生活环</w:t>
      </w:r>
      <w:r>
        <w:rPr>
          <w:rFonts w:ascii="仿宋" w:hAnsi="仿宋" w:eastAsia="仿宋" w:cs="仿宋"/>
          <w:sz w:val="20"/>
          <w:szCs w:val="20"/>
        </w:rPr>
        <w:t xml:space="preserve"> </w:t>
      </w:r>
      <w:r>
        <w:rPr>
          <w:rFonts w:ascii="仿宋" w:hAnsi="仿宋" w:eastAsia="仿宋" w:cs="仿宋"/>
          <w:spacing w:val="9"/>
          <w:sz w:val="20"/>
          <w:szCs w:val="20"/>
        </w:rPr>
        <w:t>境，在远离城镇的施工场地，还应配备必要的伤病防治和急救的医务人员与医疗设施。</w:t>
      </w:r>
    </w:p>
    <w:p w14:paraId="1B701108">
      <w:pPr>
        <w:spacing w:before="159" w:line="328" w:lineRule="auto"/>
        <w:ind w:left="7" w:firstLine="412"/>
        <w:rPr>
          <w:rFonts w:ascii="仿宋" w:hAnsi="仿宋" w:eastAsia="仿宋" w:cs="仿宋"/>
          <w:sz w:val="20"/>
          <w:szCs w:val="20"/>
        </w:rPr>
      </w:pPr>
      <w:r>
        <w:rPr>
          <w:rFonts w:ascii="仿宋" w:hAnsi="仿宋" w:eastAsia="仿宋" w:cs="仿宋"/>
          <w:spacing w:val="10"/>
          <w:sz w:val="20"/>
          <w:szCs w:val="20"/>
        </w:rPr>
        <w:t>4.7.4 承包人应按国家有关劳动保护的规定，采取有</w:t>
      </w:r>
      <w:r>
        <w:rPr>
          <w:rFonts w:ascii="仿宋" w:hAnsi="仿宋" w:eastAsia="仿宋" w:cs="仿宋"/>
          <w:spacing w:val="9"/>
          <w:sz w:val="20"/>
          <w:szCs w:val="20"/>
        </w:rPr>
        <w:t>效的防止粉尘、降低噪声、控制有害气</w:t>
      </w:r>
      <w:r>
        <w:rPr>
          <w:rFonts w:ascii="仿宋" w:hAnsi="仿宋" w:eastAsia="仿宋" w:cs="仿宋"/>
          <w:sz w:val="20"/>
          <w:szCs w:val="20"/>
        </w:rPr>
        <w:t xml:space="preserve"> </w:t>
      </w:r>
      <w:r>
        <w:rPr>
          <w:rFonts w:ascii="仿宋" w:hAnsi="仿宋" w:eastAsia="仿宋" w:cs="仿宋"/>
          <w:spacing w:val="10"/>
          <w:sz w:val="20"/>
          <w:szCs w:val="20"/>
        </w:rPr>
        <w:t>体和保障高温、高寒、高空作业安全等劳动保护措施。其雇佣人员在施工中受到伤害的，承包人</w:t>
      </w:r>
      <w:r>
        <w:rPr>
          <w:rFonts w:ascii="仿宋" w:hAnsi="仿宋" w:eastAsia="仿宋" w:cs="仿宋"/>
          <w:spacing w:val="6"/>
          <w:sz w:val="20"/>
          <w:szCs w:val="20"/>
        </w:rPr>
        <w:t xml:space="preserve"> </w:t>
      </w:r>
      <w:r>
        <w:rPr>
          <w:rFonts w:ascii="仿宋" w:hAnsi="仿宋" w:eastAsia="仿宋" w:cs="仿宋"/>
          <w:spacing w:val="8"/>
          <w:sz w:val="20"/>
          <w:szCs w:val="20"/>
        </w:rPr>
        <w:t>应立即采取有效措施进行抢救和治疗。</w:t>
      </w:r>
    </w:p>
    <w:p w14:paraId="17D0CBCF">
      <w:pPr>
        <w:spacing w:before="163" w:line="229" w:lineRule="auto"/>
        <w:ind w:left="420"/>
        <w:rPr>
          <w:rFonts w:ascii="仿宋" w:hAnsi="仿宋" w:eastAsia="仿宋" w:cs="仿宋"/>
          <w:sz w:val="20"/>
          <w:szCs w:val="20"/>
        </w:rPr>
      </w:pPr>
      <w:r>
        <w:rPr>
          <w:rFonts w:ascii="仿宋" w:hAnsi="仿宋" w:eastAsia="仿宋" w:cs="仿宋"/>
          <w:spacing w:val="8"/>
          <w:sz w:val="20"/>
          <w:szCs w:val="20"/>
        </w:rPr>
        <w:t>4.7.5 承包人应按有关法律规定和合同约定，为其雇佣人员办理保险。</w:t>
      </w:r>
    </w:p>
    <w:p w14:paraId="487BC290">
      <w:pPr>
        <w:spacing w:line="229" w:lineRule="auto"/>
        <w:rPr>
          <w:rFonts w:ascii="仿宋" w:hAnsi="仿宋" w:eastAsia="仿宋" w:cs="仿宋"/>
          <w:sz w:val="20"/>
          <w:szCs w:val="20"/>
        </w:rPr>
        <w:sectPr>
          <w:footerReference r:id="rId45" w:type="default"/>
          <w:pgSz w:w="11906" w:h="16839"/>
          <w:pgMar w:top="400" w:right="1533" w:bottom="1156" w:left="1537" w:header="0" w:footer="994" w:gutter="0"/>
          <w:cols w:space="720" w:num="1"/>
        </w:sectPr>
      </w:pPr>
    </w:p>
    <w:p w14:paraId="39CDFFF6">
      <w:pPr>
        <w:pStyle w:val="2"/>
        <w:spacing w:line="251" w:lineRule="auto"/>
      </w:pPr>
    </w:p>
    <w:p w14:paraId="40C7558D">
      <w:pPr>
        <w:pStyle w:val="2"/>
        <w:spacing w:line="252" w:lineRule="auto"/>
      </w:pPr>
    </w:p>
    <w:p w14:paraId="1E93080E">
      <w:pPr>
        <w:pStyle w:val="2"/>
        <w:spacing w:line="252" w:lineRule="auto"/>
      </w:pPr>
    </w:p>
    <w:p w14:paraId="58DB5D1D">
      <w:pPr>
        <w:pStyle w:val="2"/>
        <w:spacing w:line="252" w:lineRule="auto"/>
      </w:pPr>
    </w:p>
    <w:p w14:paraId="27C03B27">
      <w:pPr>
        <w:pStyle w:val="2"/>
        <w:spacing w:line="252" w:lineRule="auto"/>
      </w:pPr>
    </w:p>
    <w:p w14:paraId="0A00D658">
      <w:pPr>
        <w:spacing w:before="65" w:line="229" w:lineRule="auto"/>
        <w:ind w:left="420"/>
        <w:rPr>
          <w:rFonts w:ascii="仿宋" w:hAnsi="仿宋" w:eastAsia="仿宋" w:cs="仿宋"/>
          <w:sz w:val="20"/>
          <w:szCs w:val="20"/>
        </w:rPr>
      </w:pPr>
      <w:r>
        <w:rPr>
          <w:rFonts w:ascii="仿宋" w:hAnsi="仿宋" w:eastAsia="仿宋" w:cs="仿宋"/>
          <w:spacing w:val="8"/>
          <w:sz w:val="20"/>
          <w:szCs w:val="20"/>
        </w:rPr>
        <w:t>4.7.6 承包人应负责处理其雇佣人员因工伤亡事故的善后事宜。</w:t>
      </w:r>
    </w:p>
    <w:p w14:paraId="0F9686C9">
      <w:pPr>
        <w:spacing w:before="159" w:line="231" w:lineRule="auto"/>
        <w:outlineLvl w:val="3"/>
        <w:rPr>
          <w:rFonts w:ascii="仿宋" w:hAnsi="仿宋" w:eastAsia="仿宋" w:cs="仿宋"/>
          <w:sz w:val="20"/>
          <w:szCs w:val="20"/>
        </w:rPr>
      </w:pPr>
      <w:r>
        <w:rPr>
          <w:rFonts w:ascii="仿宋" w:hAnsi="仿宋" w:eastAsia="仿宋" w:cs="仿宋"/>
          <w:b/>
          <w:bCs/>
          <w:spacing w:val="6"/>
          <w:sz w:val="20"/>
          <w:szCs w:val="20"/>
        </w:rPr>
        <w:t>4.8</w:t>
      </w:r>
      <w:r>
        <w:rPr>
          <w:rFonts w:ascii="仿宋" w:hAnsi="仿宋" w:eastAsia="仿宋" w:cs="仿宋"/>
          <w:spacing w:val="6"/>
          <w:sz w:val="20"/>
          <w:szCs w:val="20"/>
        </w:rPr>
        <w:t xml:space="preserve"> </w:t>
      </w:r>
      <w:r>
        <w:rPr>
          <w:rFonts w:ascii="仿宋" w:hAnsi="仿宋" w:eastAsia="仿宋" w:cs="仿宋"/>
          <w:b/>
          <w:bCs/>
          <w:spacing w:val="6"/>
          <w:sz w:val="20"/>
          <w:szCs w:val="20"/>
        </w:rPr>
        <w:t>工程价款应专款专用</w:t>
      </w:r>
    </w:p>
    <w:p w14:paraId="422C9EDD">
      <w:pPr>
        <w:spacing w:before="160" w:line="231" w:lineRule="auto"/>
        <w:ind w:left="433"/>
        <w:rPr>
          <w:rFonts w:ascii="仿宋" w:hAnsi="仿宋" w:eastAsia="仿宋" w:cs="仿宋"/>
          <w:sz w:val="20"/>
          <w:szCs w:val="20"/>
        </w:rPr>
      </w:pPr>
      <w:r>
        <w:rPr>
          <w:rFonts w:ascii="仿宋" w:hAnsi="仿宋" w:eastAsia="仿宋" w:cs="仿宋"/>
          <w:spacing w:val="9"/>
          <w:sz w:val="20"/>
          <w:szCs w:val="20"/>
        </w:rPr>
        <w:t>发包人按合同约定支付给承包人的各项价款应专用于合</w:t>
      </w:r>
      <w:r>
        <w:rPr>
          <w:rFonts w:ascii="仿宋" w:hAnsi="仿宋" w:eastAsia="仿宋" w:cs="仿宋"/>
          <w:spacing w:val="8"/>
          <w:sz w:val="20"/>
          <w:szCs w:val="20"/>
        </w:rPr>
        <w:t>同工程。</w:t>
      </w:r>
    </w:p>
    <w:p w14:paraId="58D5A11F">
      <w:pPr>
        <w:spacing w:before="157" w:line="232" w:lineRule="auto"/>
        <w:ind w:left="420"/>
        <w:rPr>
          <w:rFonts w:ascii="仿宋" w:hAnsi="仿宋" w:eastAsia="仿宋" w:cs="仿宋"/>
          <w:sz w:val="20"/>
          <w:szCs w:val="20"/>
        </w:rPr>
      </w:pPr>
      <w:r>
        <w:rPr>
          <w:rFonts w:ascii="仿宋" w:hAnsi="仿宋" w:eastAsia="仿宋" w:cs="仿宋"/>
          <w:spacing w:val="7"/>
          <w:sz w:val="20"/>
          <w:szCs w:val="20"/>
        </w:rPr>
        <w:t>4.8 承包人现场查勘</w:t>
      </w:r>
    </w:p>
    <w:p w14:paraId="5F7C12B6">
      <w:pPr>
        <w:spacing w:before="156" w:line="303" w:lineRule="auto"/>
        <w:ind w:left="13" w:firstLine="406"/>
        <w:rPr>
          <w:rFonts w:ascii="仿宋" w:hAnsi="仿宋" w:eastAsia="仿宋" w:cs="仿宋"/>
          <w:sz w:val="20"/>
          <w:szCs w:val="20"/>
        </w:rPr>
      </w:pPr>
      <w:r>
        <w:rPr>
          <w:rFonts w:ascii="仿宋" w:hAnsi="仿宋" w:eastAsia="仿宋" w:cs="仿宋"/>
          <w:spacing w:val="10"/>
          <w:sz w:val="20"/>
          <w:szCs w:val="20"/>
        </w:rPr>
        <w:t>4.8.1 发包人应将其持有的现场地质勘探资料、水文</w:t>
      </w:r>
      <w:r>
        <w:rPr>
          <w:rFonts w:ascii="仿宋" w:hAnsi="仿宋" w:eastAsia="仿宋" w:cs="仿宋"/>
          <w:spacing w:val="9"/>
          <w:sz w:val="20"/>
          <w:szCs w:val="20"/>
        </w:rPr>
        <w:t>气象资料提供给承包人，并对其准确胜</w:t>
      </w:r>
      <w:r>
        <w:rPr>
          <w:rFonts w:ascii="仿宋" w:hAnsi="仿宋" w:eastAsia="仿宋" w:cs="仿宋"/>
          <w:sz w:val="20"/>
          <w:szCs w:val="20"/>
        </w:rPr>
        <w:t xml:space="preserve"> </w:t>
      </w:r>
      <w:r>
        <w:rPr>
          <w:rFonts w:ascii="仿宋" w:hAnsi="仿宋" w:eastAsia="仿宋" w:cs="仿宋"/>
          <w:spacing w:val="9"/>
          <w:sz w:val="20"/>
          <w:szCs w:val="20"/>
        </w:rPr>
        <w:t>负责。但承包人应对其阅读上述有关资料后所作出的解释和推断</w:t>
      </w:r>
      <w:r>
        <w:rPr>
          <w:rFonts w:ascii="仿宋" w:hAnsi="仿宋" w:eastAsia="仿宋" w:cs="仿宋"/>
          <w:spacing w:val="8"/>
          <w:sz w:val="20"/>
          <w:szCs w:val="20"/>
        </w:rPr>
        <w:t>负责。</w:t>
      </w:r>
    </w:p>
    <w:p w14:paraId="6335B887">
      <w:pPr>
        <w:spacing w:before="160" w:line="328" w:lineRule="auto"/>
        <w:ind w:left="8" w:firstLine="411"/>
        <w:rPr>
          <w:rFonts w:ascii="仿宋" w:hAnsi="仿宋" w:eastAsia="仿宋" w:cs="仿宋"/>
          <w:sz w:val="20"/>
          <w:szCs w:val="20"/>
        </w:rPr>
      </w:pPr>
      <w:r>
        <w:rPr>
          <w:rFonts w:ascii="仿宋" w:hAnsi="仿宋" w:eastAsia="仿宋" w:cs="仿宋"/>
          <w:spacing w:val="10"/>
          <w:sz w:val="20"/>
          <w:szCs w:val="20"/>
        </w:rPr>
        <w:t>4.8.2 承包人应对施工场地和周围环境进行查勘，并</w:t>
      </w:r>
      <w:r>
        <w:rPr>
          <w:rFonts w:ascii="仿宋" w:hAnsi="仿宋" w:eastAsia="仿宋" w:cs="仿宋"/>
          <w:spacing w:val="9"/>
          <w:sz w:val="20"/>
          <w:szCs w:val="20"/>
        </w:rPr>
        <w:t>收集有关地质、水文、气象条件、交通</w:t>
      </w:r>
      <w:r>
        <w:rPr>
          <w:rFonts w:ascii="仿宋" w:hAnsi="仿宋" w:eastAsia="仿宋" w:cs="仿宋"/>
          <w:sz w:val="20"/>
          <w:szCs w:val="20"/>
        </w:rPr>
        <w:t xml:space="preserve"> </w:t>
      </w:r>
      <w:r>
        <w:rPr>
          <w:rFonts w:ascii="仿宋" w:hAnsi="仿宋" w:eastAsia="仿宋" w:cs="仿宋"/>
          <w:spacing w:val="10"/>
          <w:sz w:val="20"/>
          <w:szCs w:val="20"/>
        </w:rPr>
        <w:t>条件、风俗习惯以及其他为完成合同工作有关的当地资料。在全部合同工作中，应视为承包人己</w:t>
      </w:r>
      <w:r>
        <w:rPr>
          <w:rFonts w:ascii="仿宋" w:hAnsi="仿宋" w:eastAsia="仿宋" w:cs="仿宋"/>
          <w:spacing w:val="5"/>
          <w:sz w:val="20"/>
          <w:szCs w:val="20"/>
        </w:rPr>
        <w:t xml:space="preserve"> </w:t>
      </w:r>
      <w:r>
        <w:rPr>
          <w:rFonts w:ascii="仿宋" w:hAnsi="仿宋" w:eastAsia="仿宋" w:cs="仿宋"/>
          <w:spacing w:val="8"/>
          <w:sz w:val="20"/>
          <w:szCs w:val="20"/>
        </w:rPr>
        <w:t>充分估计了应承担的责任和风险。</w:t>
      </w:r>
    </w:p>
    <w:p w14:paraId="4AD44FEE">
      <w:pPr>
        <w:spacing w:before="160" w:line="229" w:lineRule="auto"/>
        <w:outlineLvl w:val="3"/>
        <w:rPr>
          <w:rFonts w:ascii="仿宋" w:hAnsi="仿宋" w:eastAsia="仿宋" w:cs="仿宋"/>
          <w:sz w:val="20"/>
          <w:szCs w:val="20"/>
        </w:rPr>
      </w:pPr>
      <w:r>
        <w:rPr>
          <w:rFonts w:ascii="仿宋" w:hAnsi="仿宋" w:eastAsia="仿宋" w:cs="仿宋"/>
          <w:b/>
          <w:bCs/>
          <w:spacing w:val="4"/>
          <w:sz w:val="20"/>
          <w:szCs w:val="20"/>
        </w:rPr>
        <w:t>4.9</w:t>
      </w:r>
      <w:r>
        <w:rPr>
          <w:rFonts w:ascii="仿宋" w:hAnsi="仿宋" w:eastAsia="仿宋" w:cs="仿宋"/>
          <w:spacing w:val="23"/>
          <w:sz w:val="20"/>
          <w:szCs w:val="20"/>
        </w:rPr>
        <w:t xml:space="preserve"> </w:t>
      </w:r>
      <w:r>
        <w:rPr>
          <w:rFonts w:ascii="仿宋" w:hAnsi="仿宋" w:eastAsia="仿宋" w:cs="仿宋"/>
          <w:b/>
          <w:bCs/>
          <w:spacing w:val="4"/>
          <w:sz w:val="20"/>
          <w:szCs w:val="20"/>
        </w:rPr>
        <w:t>不利物质条件</w:t>
      </w:r>
    </w:p>
    <w:p w14:paraId="3048083B">
      <w:pPr>
        <w:spacing w:before="161" w:line="303" w:lineRule="auto"/>
        <w:ind w:left="46" w:firstLine="373"/>
        <w:rPr>
          <w:rFonts w:ascii="仿宋" w:hAnsi="仿宋" w:eastAsia="仿宋" w:cs="仿宋"/>
          <w:sz w:val="20"/>
          <w:szCs w:val="20"/>
        </w:rPr>
      </w:pPr>
      <w:r>
        <w:rPr>
          <w:rFonts w:ascii="仿宋" w:hAnsi="仿宋" w:eastAsia="仿宋" w:cs="仿宋"/>
          <w:spacing w:val="10"/>
          <w:sz w:val="20"/>
          <w:szCs w:val="20"/>
        </w:rPr>
        <w:t>4.9.1</w:t>
      </w:r>
      <w:r>
        <w:rPr>
          <w:rFonts w:ascii="仿宋" w:hAnsi="仿宋" w:eastAsia="仿宋" w:cs="仿宋"/>
          <w:spacing w:val="-7"/>
          <w:sz w:val="20"/>
          <w:szCs w:val="20"/>
        </w:rPr>
        <w:t xml:space="preserve"> </w:t>
      </w:r>
      <w:r>
        <w:rPr>
          <w:rFonts w:ascii="仿宋" w:hAnsi="仿宋" w:eastAsia="仿宋" w:cs="仿宋"/>
          <w:spacing w:val="10"/>
          <w:sz w:val="20"/>
          <w:szCs w:val="20"/>
        </w:rPr>
        <w:t>除专用合同条款另有约定外，不利物质条件是指在施工中遭遇不可预见的外界障碍或</w:t>
      </w:r>
      <w:r>
        <w:rPr>
          <w:rFonts w:ascii="仿宋" w:hAnsi="仿宋" w:eastAsia="仿宋" w:cs="仿宋"/>
          <w:sz w:val="20"/>
          <w:szCs w:val="20"/>
        </w:rPr>
        <w:t xml:space="preserve"> </w:t>
      </w:r>
      <w:r>
        <w:rPr>
          <w:rFonts w:ascii="仿宋" w:hAnsi="仿宋" w:eastAsia="仿宋" w:cs="仿宋"/>
          <w:spacing w:val="4"/>
          <w:sz w:val="20"/>
          <w:szCs w:val="20"/>
        </w:rPr>
        <w:t>自然条件造成施工受阻。</w:t>
      </w:r>
    </w:p>
    <w:p w14:paraId="11616224">
      <w:pPr>
        <w:spacing w:before="162" w:line="340" w:lineRule="auto"/>
        <w:ind w:left="9" w:firstLine="410"/>
        <w:rPr>
          <w:rFonts w:ascii="仿宋" w:hAnsi="仿宋" w:eastAsia="仿宋" w:cs="仿宋"/>
          <w:sz w:val="20"/>
          <w:szCs w:val="20"/>
        </w:rPr>
      </w:pPr>
      <w:r>
        <w:rPr>
          <w:rFonts w:ascii="仿宋" w:hAnsi="仿宋" w:eastAsia="仿宋" w:cs="仿宋"/>
          <w:spacing w:val="11"/>
          <w:sz w:val="20"/>
          <w:szCs w:val="20"/>
        </w:rPr>
        <w:t>4.9.2</w:t>
      </w:r>
      <w:r>
        <w:rPr>
          <w:rFonts w:ascii="仿宋" w:hAnsi="仿宋" w:eastAsia="仿宋" w:cs="仿宋"/>
          <w:spacing w:val="-33"/>
          <w:sz w:val="20"/>
          <w:szCs w:val="20"/>
        </w:rPr>
        <w:t xml:space="preserve"> </w:t>
      </w:r>
      <w:r>
        <w:rPr>
          <w:rFonts w:ascii="仿宋" w:hAnsi="仿宋" w:eastAsia="仿宋" w:cs="仿宋"/>
          <w:spacing w:val="11"/>
          <w:sz w:val="20"/>
          <w:szCs w:val="20"/>
        </w:rPr>
        <w:t>承包人遇到不利物质条件时，应采取适应不利物</w:t>
      </w:r>
      <w:r>
        <w:rPr>
          <w:rFonts w:ascii="仿宋" w:hAnsi="仿宋" w:eastAsia="仿宋" w:cs="仿宋"/>
          <w:spacing w:val="10"/>
          <w:sz w:val="20"/>
          <w:szCs w:val="20"/>
        </w:rPr>
        <w:t>质条件的合理措施继续施工，并及时</w:t>
      </w:r>
      <w:r>
        <w:rPr>
          <w:rFonts w:ascii="仿宋" w:hAnsi="仿宋" w:eastAsia="仿宋" w:cs="仿宋"/>
          <w:sz w:val="20"/>
          <w:szCs w:val="20"/>
        </w:rPr>
        <w:t xml:space="preserve"> </w:t>
      </w:r>
      <w:r>
        <w:rPr>
          <w:rFonts w:ascii="仿宋" w:hAnsi="仿宋" w:eastAsia="仿宋" w:cs="仿宋"/>
          <w:spacing w:val="11"/>
          <w:sz w:val="20"/>
          <w:szCs w:val="20"/>
        </w:rPr>
        <w:t>通知监理人。承包人有权根据第</w:t>
      </w:r>
      <w:r>
        <w:rPr>
          <w:rFonts w:ascii="仿宋" w:hAnsi="仿宋" w:eastAsia="仿宋" w:cs="仿宋"/>
          <w:spacing w:val="-19"/>
          <w:sz w:val="20"/>
          <w:szCs w:val="20"/>
        </w:rPr>
        <w:t xml:space="preserve"> </w:t>
      </w:r>
      <w:r>
        <w:rPr>
          <w:rFonts w:ascii="仿宋" w:hAnsi="仿宋" w:eastAsia="仿宋" w:cs="仿宋"/>
          <w:spacing w:val="11"/>
          <w:sz w:val="20"/>
          <w:szCs w:val="20"/>
        </w:rPr>
        <w:t>23.1</w:t>
      </w:r>
      <w:r>
        <w:rPr>
          <w:rFonts w:ascii="仿宋" w:hAnsi="仿宋" w:eastAsia="仿宋" w:cs="仿宋"/>
          <w:spacing w:val="-30"/>
          <w:sz w:val="20"/>
          <w:szCs w:val="20"/>
        </w:rPr>
        <w:t xml:space="preserve"> </w:t>
      </w:r>
      <w:r>
        <w:rPr>
          <w:rFonts w:ascii="仿宋" w:hAnsi="仿宋" w:eastAsia="仿宋" w:cs="仿宋"/>
          <w:spacing w:val="11"/>
          <w:sz w:val="20"/>
          <w:szCs w:val="20"/>
        </w:rPr>
        <w:t>款的约定，要求延长工期及增加费用。监理人收到此类要</w:t>
      </w:r>
      <w:r>
        <w:rPr>
          <w:rFonts w:ascii="仿宋" w:hAnsi="仿宋" w:eastAsia="仿宋" w:cs="仿宋"/>
          <w:sz w:val="20"/>
          <w:szCs w:val="20"/>
        </w:rPr>
        <w:t xml:space="preserve"> </w:t>
      </w:r>
      <w:r>
        <w:rPr>
          <w:rFonts w:ascii="仿宋" w:hAnsi="仿宋" w:eastAsia="仿宋" w:cs="仿宋"/>
          <w:spacing w:val="10"/>
          <w:sz w:val="20"/>
          <w:szCs w:val="20"/>
        </w:rPr>
        <w:t>求后，应在分析上述外界障碍或自然条件是否不可预见及不可预见程度的基础上，按照通用合同</w:t>
      </w:r>
      <w:r>
        <w:rPr>
          <w:rFonts w:ascii="仿宋" w:hAnsi="仿宋" w:eastAsia="仿宋" w:cs="仿宋"/>
          <w:spacing w:val="4"/>
          <w:sz w:val="20"/>
          <w:szCs w:val="20"/>
        </w:rPr>
        <w:t xml:space="preserve"> </w:t>
      </w:r>
      <w:r>
        <w:rPr>
          <w:rFonts w:ascii="仿宋" w:hAnsi="仿宋" w:eastAsia="仿宋" w:cs="仿宋"/>
          <w:sz w:val="20"/>
          <w:szCs w:val="20"/>
        </w:rPr>
        <w:t>条款第</w:t>
      </w:r>
      <w:r>
        <w:rPr>
          <w:rFonts w:ascii="仿宋" w:hAnsi="仿宋" w:eastAsia="仿宋" w:cs="仿宋"/>
          <w:spacing w:val="-25"/>
          <w:sz w:val="20"/>
          <w:szCs w:val="20"/>
        </w:rPr>
        <w:t xml:space="preserve"> </w:t>
      </w:r>
      <w:r>
        <w:rPr>
          <w:rFonts w:ascii="仿宋" w:hAnsi="仿宋" w:eastAsia="仿宋" w:cs="仿宋"/>
          <w:sz w:val="20"/>
          <w:szCs w:val="20"/>
        </w:rPr>
        <w:t>1</w:t>
      </w:r>
      <w:r>
        <w:rPr>
          <w:rFonts w:ascii="仿宋" w:hAnsi="仿宋" w:eastAsia="仿宋" w:cs="仿宋"/>
          <w:spacing w:val="39"/>
          <w:sz w:val="20"/>
          <w:szCs w:val="20"/>
        </w:rPr>
        <w:t xml:space="preserve"> </w:t>
      </w:r>
      <w:r>
        <w:rPr>
          <w:rFonts w:ascii="仿宋" w:hAnsi="仿宋" w:eastAsia="仿宋" w:cs="仿宋"/>
          <w:sz w:val="20"/>
          <w:szCs w:val="20"/>
        </w:rPr>
        <w:t>5</w:t>
      </w:r>
      <w:r>
        <w:rPr>
          <w:rFonts w:ascii="仿宋" w:hAnsi="仿宋" w:eastAsia="仿宋" w:cs="仿宋"/>
          <w:spacing w:val="-23"/>
          <w:sz w:val="20"/>
          <w:szCs w:val="20"/>
        </w:rPr>
        <w:t xml:space="preserve"> </w:t>
      </w:r>
      <w:r>
        <w:rPr>
          <w:rFonts w:ascii="仿宋" w:hAnsi="仿宋" w:eastAsia="仿宋" w:cs="仿宋"/>
          <w:sz w:val="20"/>
          <w:szCs w:val="20"/>
        </w:rPr>
        <w:t>条的约定办理。</w:t>
      </w:r>
    </w:p>
    <w:p w14:paraId="68613DDC">
      <w:pPr>
        <w:spacing w:before="162" w:line="220" w:lineRule="auto"/>
        <w:ind w:left="6"/>
        <w:rPr>
          <w:rFonts w:ascii="仿宋" w:hAnsi="仿宋" w:eastAsia="仿宋" w:cs="仿宋"/>
          <w:sz w:val="24"/>
          <w:szCs w:val="24"/>
        </w:rPr>
      </w:pPr>
      <w:r>
        <w:rPr>
          <w:rFonts w:ascii="仿宋" w:hAnsi="仿宋" w:eastAsia="仿宋" w:cs="仿宋"/>
          <w:spacing w:val="-2"/>
          <w:sz w:val="24"/>
          <w:szCs w:val="24"/>
        </w:rPr>
        <w:t>5．材料和工程设备</w:t>
      </w:r>
    </w:p>
    <w:p w14:paraId="288CF81C">
      <w:pPr>
        <w:spacing w:before="177" w:line="229" w:lineRule="auto"/>
        <w:ind w:left="5"/>
        <w:outlineLvl w:val="2"/>
        <w:rPr>
          <w:rFonts w:ascii="仿宋" w:hAnsi="仿宋" w:eastAsia="仿宋" w:cs="仿宋"/>
          <w:sz w:val="20"/>
          <w:szCs w:val="20"/>
        </w:rPr>
      </w:pPr>
      <w:r>
        <w:rPr>
          <w:rFonts w:ascii="仿宋" w:hAnsi="仿宋" w:eastAsia="仿宋" w:cs="仿宋"/>
          <w:b/>
          <w:bCs/>
          <w:spacing w:val="6"/>
          <w:sz w:val="20"/>
          <w:szCs w:val="20"/>
        </w:rPr>
        <w:t>5.1</w:t>
      </w:r>
      <w:r>
        <w:rPr>
          <w:rFonts w:ascii="仿宋" w:hAnsi="仿宋" w:eastAsia="仿宋" w:cs="仿宋"/>
          <w:spacing w:val="6"/>
          <w:sz w:val="20"/>
          <w:szCs w:val="20"/>
        </w:rPr>
        <w:t xml:space="preserve"> </w:t>
      </w:r>
      <w:r>
        <w:rPr>
          <w:rFonts w:ascii="仿宋" w:hAnsi="仿宋" w:eastAsia="仿宋" w:cs="仿宋"/>
          <w:b/>
          <w:bCs/>
          <w:spacing w:val="6"/>
          <w:sz w:val="20"/>
          <w:szCs w:val="20"/>
        </w:rPr>
        <w:t>承包人提供的材料和工程设备</w:t>
      </w:r>
    </w:p>
    <w:p w14:paraId="71807097">
      <w:pPr>
        <w:spacing w:before="160" w:line="304" w:lineRule="auto"/>
        <w:ind w:left="11" w:firstLine="413"/>
        <w:rPr>
          <w:rFonts w:ascii="仿宋" w:hAnsi="仿宋" w:eastAsia="仿宋" w:cs="仿宋"/>
          <w:sz w:val="20"/>
          <w:szCs w:val="20"/>
        </w:rPr>
      </w:pPr>
      <w:r>
        <w:rPr>
          <w:rFonts w:ascii="仿宋" w:hAnsi="仿宋" w:eastAsia="仿宋" w:cs="仿宋"/>
          <w:spacing w:val="6"/>
          <w:sz w:val="20"/>
          <w:szCs w:val="20"/>
        </w:rPr>
        <w:t>5.1.1 除第</w:t>
      </w:r>
      <w:r>
        <w:rPr>
          <w:rFonts w:ascii="仿宋" w:hAnsi="仿宋" w:eastAsia="仿宋" w:cs="仿宋"/>
          <w:spacing w:val="-35"/>
          <w:sz w:val="20"/>
          <w:szCs w:val="20"/>
        </w:rPr>
        <w:t xml:space="preserve"> </w:t>
      </w:r>
      <w:r>
        <w:rPr>
          <w:rFonts w:ascii="仿宋" w:hAnsi="仿宋" w:eastAsia="仿宋" w:cs="仿宋"/>
          <w:spacing w:val="6"/>
          <w:sz w:val="20"/>
          <w:szCs w:val="20"/>
        </w:rPr>
        <w:t>5 .  2</w:t>
      </w:r>
      <w:r>
        <w:rPr>
          <w:rFonts w:ascii="仿宋" w:hAnsi="仿宋" w:eastAsia="仿宋" w:cs="仿宋"/>
          <w:spacing w:val="-21"/>
          <w:sz w:val="20"/>
          <w:szCs w:val="20"/>
        </w:rPr>
        <w:t xml:space="preserve"> </w:t>
      </w:r>
      <w:r>
        <w:rPr>
          <w:rFonts w:ascii="仿宋" w:hAnsi="仿宋" w:eastAsia="仿宋" w:cs="仿宋"/>
          <w:spacing w:val="6"/>
          <w:sz w:val="20"/>
          <w:szCs w:val="20"/>
        </w:rPr>
        <w:t>款约定由发包人提供的材料和工程设备外，承</w:t>
      </w:r>
      <w:r>
        <w:rPr>
          <w:rFonts w:ascii="仿宋" w:hAnsi="仿宋" w:eastAsia="仿宋" w:cs="仿宋"/>
          <w:spacing w:val="5"/>
          <w:sz w:val="20"/>
          <w:szCs w:val="20"/>
        </w:rPr>
        <w:t>包人负责采购、运输和保管</w:t>
      </w:r>
      <w:r>
        <w:rPr>
          <w:rFonts w:ascii="仿宋" w:hAnsi="仿宋" w:eastAsia="仿宋" w:cs="仿宋"/>
          <w:sz w:val="20"/>
          <w:szCs w:val="20"/>
        </w:rPr>
        <w:t xml:space="preserve"> </w:t>
      </w:r>
      <w:r>
        <w:rPr>
          <w:rFonts w:ascii="仿宋" w:hAnsi="仿宋" w:eastAsia="仿宋" w:cs="仿宋"/>
          <w:spacing w:val="9"/>
          <w:sz w:val="20"/>
          <w:szCs w:val="20"/>
        </w:rPr>
        <w:t>完成本合同工作所需的材料和工程设备。承包人应对其采购的材料和工程设备负责。</w:t>
      </w:r>
    </w:p>
    <w:p w14:paraId="2F0F7141">
      <w:pPr>
        <w:spacing w:before="161" w:line="327" w:lineRule="auto"/>
        <w:ind w:left="10" w:firstLine="414"/>
        <w:rPr>
          <w:rFonts w:ascii="仿宋" w:hAnsi="仿宋" w:eastAsia="仿宋" w:cs="仿宋"/>
          <w:sz w:val="20"/>
          <w:szCs w:val="20"/>
        </w:rPr>
      </w:pPr>
      <w:r>
        <w:rPr>
          <w:rFonts w:ascii="仿宋" w:hAnsi="仿宋" w:eastAsia="仿宋" w:cs="仿宋"/>
          <w:spacing w:val="10"/>
          <w:sz w:val="20"/>
          <w:szCs w:val="20"/>
        </w:rPr>
        <w:t>5.1.2 承包人应按专用合同条款的约定，</w:t>
      </w:r>
      <w:r>
        <w:rPr>
          <w:rFonts w:ascii="仿宋" w:hAnsi="仿宋" w:eastAsia="仿宋" w:cs="仿宋"/>
          <w:spacing w:val="9"/>
          <w:sz w:val="20"/>
          <w:szCs w:val="20"/>
        </w:rPr>
        <w:t>将各项材料和工程设备的供货人及品种、规格、数</w:t>
      </w:r>
      <w:r>
        <w:rPr>
          <w:rFonts w:ascii="仿宋" w:hAnsi="仿宋" w:eastAsia="仿宋" w:cs="仿宋"/>
          <w:sz w:val="20"/>
          <w:szCs w:val="20"/>
        </w:rPr>
        <w:t xml:space="preserve"> </w:t>
      </w:r>
      <w:r>
        <w:rPr>
          <w:rFonts w:ascii="仿宋" w:hAnsi="仿宋" w:eastAsia="仿宋" w:cs="仿宋"/>
          <w:spacing w:val="10"/>
          <w:sz w:val="20"/>
          <w:szCs w:val="20"/>
        </w:rPr>
        <w:t>量和供货时间等报送监理人审批。承包人应向监理人提交其负责提供的材料和工程设备的质量证</w:t>
      </w:r>
      <w:r>
        <w:rPr>
          <w:rFonts w:ascii="仿宋" w:hAnsi="仿宋" w:eastAsia="仿宋" w:cs="仿宋"/>
          <w:spacing w:val="3"/>
          <w:sz w:val="20"/>
          <w:szCs w:val="20"/>
        </w:rPr>
        <w:t xml:space="preserve"> </w:t>
      </w:r>
      <w:r>
        <w:rPr>
          <w:rFonts w:ascii="仿宋" w:hAnsi="仿宋" w:eastAsia="仿宋" w:cs="仿宋"/>
          <w:spacing w:val="8"/>
          <w:sz w:val="20"/>
          <w:szCs w:val="20"/>
        </w:rPr>
        <w:t>明文件，并满足合同约定的质量标准。</w:t>
      </w:r>
    </w:p>
    <w:p w14:paraId="7AD233CF">
      <w:pPr>
        <w:spacing w:before="160" w:line="328" w:lineRule="auto"/>
        <w:ind w:left="6" w:firstLine="418"/>
        <w:rPr>
          <w:rFonts w:ascii="仿宋" w:hAnsi="仿宋" w:eastAsia="仿宋" w:cs="仿宋"/>
          <w:sz w:val="20"/>
          <w:szCs w:val="20"/>
        </w:rPr>
      </w:pPr>
      <w:r>
        <w:rPr>
          <w:rFonts w:ascii="仿宋" w:hAnsi="仿宋" w:eastAsia="仿宋" w:cs="仿宋"/>
          <w:spacing w:val="10"/>
          <w:sz w:val="20"/>
          <w:szCs w:val="20"/>
        </w:rPr>
        <w:t>5.1.3 对承包人提供的材料和工程设备，</w:t>
      </w:r>
      <w:r>
        <w:rPr>
          <w:rFonts w:ascii="仿宋" w:hAnsi="仿宋" w:eastAsia="仿宋" w:cs="仿宋"/>
          <w:spacing w:val="9"/>
          <w:sz w:val="20"/>
          <w:szCs w:val="20"/>
        </w:rPr>
        <w:t>承包人应会同监理人进行检验和交货验收，查验材</w:t>
      </w:r>
      <w:r>
        <w:rPr>
          <w:rFonts w:ascii="仿宋" w:hAnsi="仿宋" w:eastAsia="仿宋" w:cs="仿宋"/>
          <w:sz w:val="20"/>
          <w:szCs w:val="20"/>
        </w:rPr>
        <w:t xml:space="preserve"> </w:t>
      </w:r>
      <w:r>
        <w:rPr>
          <w:rFonts w:ascii="仿宋" w:hAnsi="仿宋" w:eastAsia="仿宋" w:cs="仿宋"/>
          <w:spacing w:val="10"/>
          <w:sz w:val="20"/>
          <w:szCs w:val="20"/>
        </w:rPr>
        <w:t>料合格证明和产品合格证书，并按合同约定和监理人指示，进行材料的抽样检验和工程设备的检</w:t>
      </w:r>
      <w:r>
        <w:rPr>
          <w:rFonts w:ascii="仿宋" w:hAnsi="仿宋" w:eastAsia="仿宋" w:cs="仿宋"/>
          <w:spacing w:val="7"/>
          <w:sz w:val="20"/>
          <w:szCs w:val="20"/>
        </w:rPr>
        <w:t xml:space="preserve"> </w:t>
      </w:r>
      <w:r>
        <w:rPr>
          <w:rFonts w:ascii="仿宋" w:hAnsi="仿宋" w:eastAsia="仿宋" w:cs="仿宋"/>
          <w:spacing w:val="9"/>
          <w:sz w:val="20"/>
          <w:szCs w:val="20"/>
        </w:rPr>
        <w:t>验测试，检验和测试结果应提交监理人，所需费用由承包人承担。</w:t>
      </w:r>
    </w:p>
    <w:p w14:paraId="1759DB37">
      <w:pPr>
        <w:spacing w:before="160" w:line="229" w:lineRule="auto"/>
        <w:ind w:left="5"/>
        <w:outlineLvl w:val="3"/>
        <w:rPr>
          <w:rFonts w:ascii="仿宋" w:hAnsi="仿宋" w:eastAsia="仿宋" w:cs="仿宋"/>
          <w:sz w:val="20"/>
          <w:szCs w:val="20"/>
        </w:rPr>
      </w:pPr>
      <w:r>
        <w:rPr>
          <w:rFonts w:ascii="仿宋" w:hAnsi="仿宋" w:eastAsia="仿宋" w:cs="仿宋"/>
          <w:b/>
          <w:bCs/>
          <w:spacing w:val="6"/>
          <w:sz w:val="20"/>
          <w:szCs w:val="20"/>
        </w:rPr>
        <w:t>5.2</w:t>
      </w:r>
      <w:r>
        <w:rPr>
          <w:rFonts w:ascii="仿宋" w:hAnsi="仿宋" w:eastAsia="仿宋" w:cs="仿宋"/>
          <w:spacing w:val="6"/>
          <w:sz w:val="20"/>
          <w:szCs w:val="20"/>
        </w:rPr>
        <w:t xml:space="preserve"> </w:t>
      </w:r>
      <w:r>
        <w:rPr>
          <w:rFonts w:ascii="仿宋" w:hAnsi="仿宋" w:eastAsia="仿宋" w:cs="仿宋"/>
          <w:b/>
          <w:bCs/>
          <w:spacing w:val="6"/>
          <w:sz w:val="20"/>
          <w:szCs w:val="20"/>
        </w:rPr>
        <w:t>发包人提供的材料和工程设备</w:t>
      </w:r>
    </w:p>
    <w:p w14:paraId="01D302C9">
      <w:pPr>
        <w:spacing w:before="160" w:line="304" w:lineRule="auto"/>
        <w:ind w:left="6" w:firstLine="418"/>
        <w:rPr>
          <w:rFonts w:ascii="仿宋" w:hAnsi="仿宋" w:eastAsia="仿宋" w:cs="仿宋"/>
          <w:sz w:val="20"/>
          <w:szCs w:val="20"/>
        </w:rPr>
      </w:pPr>
      <w:r>
        <w:rPr>
          <w:rFonts w:ascii="仿宋" w:hAnsi="仿宋" w:eastAsia="仿宋" w:cs="仿宋"/>
          <w:spacing w:val="10"/>
          <w:sz w:val="20"/>
          <w:szCs w:val="20"/>
        </w:rPr>
        <w:t>5.2.1 发包人提供的材料和工程设备，应</w:t>
      </w:r>
      <w:r>
        <w:rPr>
          <w:rFonts w:ascii="仿宋" w:hAnsi="仿宋" w:eastAsia="仿宋" w:cs="仿宋"/>
          <w:spacing w:val="9"/>
          <w:sz w:val="20"/>
          <w:szCs w:val="20"/>
        </w:rPr>
        <w:t>在专用合同条款中写明材料和工程设备的名称、规</w:t>
      </w:r>
      <w:r>
        <w:rPr>
          <w:rFonts w:ascii="仿宋" w:hAnsi="仿宋" w:eastAsia="仿宋" w:cs="仿宋"/>
          <w:sz w:val="20"/>
          <w:szCs w:val="20"/>
        </w:rPr>
        <w:t xml:space="preserve"> </w:t>
      </w:r>
      <w:r>
        <w:rPr>
          <w:rFonts w:ascii="仿宋" w:hAnsi="仿宋" w:eastAsia="仿宋" w:cs="仿宋"/>
          <w:spacing w:val="9"/>
          <w:sz w:val="20"/>
          <w:szCs w:val="20"/>
        </w:rPr>
        <w:t>格、数量、价格、交货方式、交货地点和计划交货日期等。</w:t>
      </w:r>
    </w:p>
    <w:p w14:paraId="79036A04">
      <w:pPr>
        <w:spacing w:before="160" w:line="303" w:lineRule="auto"/>
        <w:ind w:left="10" w:firstLine="414"/>
        <w:rPr>
          <w:rFonts w:ascii="仿宋" w:hAnsi="仿宋" w:eastAsia="仿宋" w:cs="仿宋"/>
          <w:sz w:val="20"/>
          <w:szCs w:val="20"/>
        </w:rPr>
      </w:pPr>
      <w:r>
        <w:rPr>
          <w:rFonts w:ascii="仿宋" w:hAnsi="仿宋" w:eastAsia="仿宋" w:cs="仿宋"/>
          <w:spacing w:val="8"/>
          <w:sz w:val="20"/>
          <w:szCs w:val="20"/>
        </w:rPr>
        <w:t>5.2.2 承包人应根据合同进度计划的安排，</w:t>
      </w:r>
      <w:r>
        <w:rPr>
          <w:rFonts w:ascii="仿宋" w:hAnsi="仿宋" w:eastAsia="仿宋" w:cs="仿宋"/>
          <w:spacing w:val="-36"/>
          <w:sz w:val="20"/>
          <w:szCs w:val="20"/>
        </w:rPr>
        <w:t xml:space="preserve"> </w:t>
      </w:r>
      <w:r>
        <w:rPr>
          <w:rFonts w:ascii="仿宋" w:hAnsi="仿宋" w:eastAsia="仿宋" w:cs="仿宋"/>
          <w:spacing w:val="8"/>
          <w:sz w:val="20"/>
          <w:szCs w:val="20"/>
        </w:rPr>
        <w:t>向监理人报送要求发包人交货的日期计划。发包</w:t>
      </w:r>
      <w:r>
        <w:rPr>
          <w:rFonts w:ascii="仿宋" w:hAnsi="仿宋" w:eastAsia="仿宋" w:cs="仿宋"/>
          <w:sz w:val="20"/>
          <w:szCs w:val="20"/>
        </w:rPr>
        <w:t xml:space="preserve"> </w:t>
      </w:r>
      <w:r>
        <w:rPr>
          <w:rFonts w:ascii="仿宋" w:hAnsi="仿宋" w:eastAsia="仿宋" w:cs="仿宋"/>
          <w:spacing w:val="8"/>
          <w:sz w:val="20"/>
          <w:szCs w:val="20"/>
        </w:rPr>
        <w:t>人应按照监理人与合同双方当事人商定的交货日期，</w:t>
      </w:r>
      <w:r>
        <w:rPr>
          <w:rFonts w:ascii="仿宋" w:hAnsi="仿宋" w:eastAsia="仿宋" w:cs="仿宋"/>
          <w:spacing w:val="-53"/>
          <w:sz w:val="20"/>
          <w:szCs w:val="20"/>
        </w:rPr>
        <w:t xml:space="preserve"> </w:t>
      </w:r>
      <w:r>
        <w:rPr>
          <w:rFonts w:ascii="仿宋" w:hAnsi="仿宋" w:eastAsia="仿宋" w:cs="仿宋"/>
          <w:spacing w:val="8"/>
          <w:sz w:val="20"/>
          <w:szCs w:val="20"/>
        </w:rPr>
        <w:t>向承包人提交材料和工</w:t>
      </w:r>
      <w:r>
        <w:rPr>
          <w:rFonts w:ascii="仿宋" w:hAnsi="仿宋" w:eastAsia="仿宋" w:cs="仿宋"/>
          <w:spacing w:val="7"/>
          <w:sz w:val="20"/>
          <w:szCs w:val="20"/>
        </w:rPr>
        <w:t>程设备。</w:t>
      </w:r>
    </w:p>
    <w:p w14:paraId="58095B36">
      <w:pPr>
        <w:spacing w:before="159" w:line="303" w:lineRule="auto"/>
        <w:ind w:left="26" w:firstLine="398"/>
        <w:rPr>
          <w:rFonts w:ascii="仿宋" w:hAnsi="仿宋" w:eastAsia="仿宋" w:cs="仿宋"/>
          <w:sz w:val="20"/>
          <w:szCs w:val="20"/>
        </w:rPr>
      </w:pPr>
      <w:r>
        <w:rPr>
          <w:rFonts w:ascii="仿宋" w:hAnsi="仿宋" w:eastAsia="仿宋" w:cs="仿宋"/>
          <w:spacing w:val="10"/>
          <w:sz w:val="20"/>
          <w:szCs w:val="20"/>
        </w:rPr>
        <w:t>5.2.3</w:t>
      </w:r>
      <w:r>
        <w:rPr>
          <w:rFonts w:ascii="仿宋" w:hAnsi="仿宋" w:eastAsia="仿宋" w:cs="仿宋"/>
          <w:spacing w:val="-27"/>
          <w:sz w:val="20"/>
          <w:szCs w:val="20"/>
        </w:rPr>
        <w:t xml:space="preserve"> </w:t>
      </w:r>
      <w:r>
        <w:rPr>
          <w:rFonts w:ascii="仿宋" w:hAnsi="仿宋" w:eastAsia="仿宋" w:cs="仿宋"/>
          <w:spacing w:val="10"/>
          <w:sz w:val="20"/>
          <w:szCs w:val="20"/>
        </w:rPr>
        <w:t>发包人应在材料和工程设备到货</w:t>
      </w:r>
      <w:r>
        <w:rPr>
          <w:rFonts w:ascii="仿宋" w:hAnsi="仿宋" w:eastAsia="仿宋" w:cs="仿宋"/>
          <w:spacing w:val="-40"/>
          <w:sz w:val="20"/>
          <w:szCs w:val="20"/>
        </w:rPr>
        <w:t xml:space="preserve"> </w:t>
      </w:r>
      <w:r>
        <w:rPr>
          <w:rFonts w:ascii="仿宋" w:hAnsi="仿宋" w:eastAsia="仿宋" w:cs="仿宋"/>
          <w:spacing w:val="9"/>
          <w:sz w:val="20"/>
          <w:szCs w:val="20"/>
        </w:rPr>
        <w:t>7</w:t>
      </w:r>
      <w:r>
        <w:rPr>
          <w:rFonts w:ascii="仿宋" w:hAnsi="仿宋" w:eastAsia="仿宋" w:cs="仿宋"/>
          <w:spacing w:val="-22"/>
          <w:sz w:val="20"/>
          <w:szCs w:val="20"/>
        </w:rPr>
        <w:t xml:space="preserve"> </w:t>
      </w:r>
      <w:r>
        <w:rPr>
          <w:rFonts w:ascii="仿宋" w:hAnsi="仿宋" w:eastAsia="仿宋" w:cs="仿宋"/>
          <w:spacing w:val="9"/>
          <w:sz w:val="20"/>
          <w:szCs w:val="20"/>
        </w:rPr>
        <w:t>天前通知承包人，承包人应会同监理人在约定的时</w:t>
      </w:r>
      <w:r>
        <w:rPr>
          <w:rFonts w:ascii="仿宋" w:hAnsi="仿宋" w:eastAsia="仿宋" w:cs="仿宋"/>
          <w:sz w:val="20"/>
          <w:szCs w:val="20"/>
        </w:rPr>
        <w:t xml:space="preserve"> </w:t>
      </w:r>
      <w:r>
        <w:rPr>
          <w:rFonts w:ascii="仿宋" w:hAnsi="仿宋" w:eastAsia="仿宋" w:cs="仿宋"/>
          <w:spacing w:val="9"/>
          <w:sz w:val="20"/>
          <w:szCs w:val="20"/>
        </w:rPr>
        <w:t>间内，赴交货地点共同进行验收。发包人提供的材料和</w:t>
      </w:r>
      <w:r>
        <w:rPr>
          <w:rFonts w:ascii="仿宋" w:hAnsi="仿宋" w:eastAsia="仿宋" w:cs="仿宋"/>
          <w:spacing w:val="8"/>
          <w:sz w:val="20"/>
          <w:szCs w:val="20"/>
        </w:rPr>
        <w:t>工程设备运至交货地点验收后，</w:t>
      </w:r>
      <w:r>
        <w:rPr>
          <w:rFonts w:ascii="仿宋" w:hAnsi="仿宋" w:eastAsia="仿宋" w:cs="仿宋"/>
          <w:spacing w:val="-54"/>
          <w:sz w:val="20"/>
          <w:szCs w:val="20"/>
        </w:rPr>
        <w:t xml:space="preserve"> </w:t>
      </w:r>
      <w:r>
        <w:rPr>
          <w:rFonts w:ascii="仿宋" w:hAnsi="仿宋" w:eastAsia="仿宋" w:cs="仿宋"/>
          <w:spacing w:val="8"/>
          <w:sz w:val="20"/>
          <w:szCs w:val="20"/>
        </w:rPr>
        <w:t>由承包人</w:t>
      </w:r>
    </w:p>
    <w:p w14:paraId="38BFB01E">
      <w:pPr>
        <w:spacing w:line="303" w:lineRule="auto"/>
        <w:rPr>
          <w:rFonts w:ascii="仿宋" w:hAnsi="仿宋" w:eastAsia="仿宋" w:cs="仿宋"/>
          <w:sz w:val="20"/>
          <w:szCs w:val="20"/>
        </w:rPr>
        <w:sectPr>
          <w:footerReference r:id="rId46" w:type="default"/>
          <w:pgSz w:w="11906" w:h="16839"/>
          <w:pgMar w:top="400" w:right="1533" w:bottom="1156" w:left="1537" w:header="0" w:footer="994" w:gutter="0"/>
          <w:cols w:space="720" w:num="1"/>
        </w:sectPr>
      </w:pPr>
    </w:p>
    <w:p w14:paraId="01BC3BFE">
      <w:pPr>
        <w:pStyle w:val="2"/>
        <w:spacing w:line="251" w:lineRule="auto"/>
      </w:pPr>
    </w:p>
    <w:p w14:paraId="765090F6">
      <w:pPr>
        <w:pStyle w:val="2"/>
        <w:spacing w:line="252" w:lineRule="auto"/>
      </w:pPr>
    </w:p>
    <w:p w14:paraId="3A869363">
      <w:pPr>
        <w:pStyle w:val="2"/>
        <w:spacing w:line="252" w:lineRule="auto"/>
      </w:pPr>
    </w:p>
    <w:p w14:paraId="03618010">
      <w:pPr>
        <w:pStyle w:val="2"/>
        <w:spacing w:line="252" w:lineRule="auto"/>
      </w:pPr>
    </w:p>
    <w:p w14:paraId="4A9697CC">
      <w:pPr>
        <w:pStyle w:val="2"/>
        <w:spacing w:line="252" w:lineRule="auto"/>
      </w:pPr>
    </w:p>
    <w:p w14:paraId="328E42ED">
      <w:pPr>
        <w:spacing w:before="65" w:line="229" w:lineRule="auto"/>
        <w:ind w:left="10"/>
        <w:rPr>
          <w:rFonts w:ascii="仿宋" w:hAnsi="仿宋" w:eastAsia="仿宋" w:cs="仿宋"/>
          <w:sz w:val="20"/>
          <w:szCs w:val="20"/>
        </w:rPr>
      </w:pPr>
      <w:r>
        <w:rPr>
          <w:rFonts w:ascii="仿宋" w:hAnsi="仿宋" w:eastAsia="仿宋" w:cs="仿宋"/>
          <w:spacing w:val="7"/>
          <w:sz w:val="20"/>
          <w:szCs w:val="20"/>
        </w:rPr>
        <w:t>负责接收、卸货、运输和保管。</w:t>
      </w:r>
    </w:p>
    <w:p w14:paraId="0DFA92C1">
      <w:pPr>
        <w:spacing w:before="158" w:line="306" w:lineRule="auto"/>
        <w:ind w:left="17" w:firstLine="405"/>
        <w:rPr>
          <w:rFonts w:ascii="仿宋" w:hAnsi="仿宋" w:eastAsia="仿宋" w:cs="仿宋"/>
          <w:sz w:val="20"/>
          <w:szCs w:val="20"/>
        </w:rPr>
      </w:pPr>
      <w:r>
        <w:rPr>
          <w:rFonts w:ascii="仿宋" w:hAnsi="仿宋" w:eastAsia="仿宋" w:cs="仿宋"/>
          <w:spacing w:val="10"/>
          <w:sz w:val="20"/>
          <w:szCs w:val="20"/>
        </w:rPr>
        <w:t>5.2.4 发包人要求向承包人提前交货的，</w:t>
      </w:r>
      <w:r>
        <w:rPr>
          <w:rFonts w:ascii="仿宋" w:hAnsi="仿宋" w:eastAsia="仿宋" w:cs="仿宋"/>
          <w:spacing w:val="9"/>
          <w:sz w:val="20"/>
          <w:szCs w:val="20"/>
        </w:rPr>
        <w:t>承包人不得拒绝，但发包人应承担承包人由此增加</w:t>
      </w:r>
      <w:r>
        <w:rPr>
          <w:rFonts w:ascii="仿宋" w:hAnsi="仿宋" w:eastAsia="仿宋" w:cs="仿宋"/>
          <w:sz w:val="20"/>
          <w:szCs w:val="20"/>
        </w:rPr>
        <w:t xml:space="preserve"> 的费用。</w:t>
      </w:r>
    </w:p>
    <w:p w14:paraId="27089C77">
      <w:pPr>
        <w:spacing w:before="155" w:line="304" w:lineRule="auto"/>
        <w:ind w:left="8" w:firstLine="413"/>
        <w:rPr>
          <w:rFonts w:ascii="仿宋" w:hAnsi="仿宋" w:eastAsia="仿宋" w:cs="仿宋"/>
          <w:sz w:val="20"/>
          <w:szCs w:val="20"/>
        </w:rPr>
      </w:pPr>
      <w:r>
        <w:rPr>
          <w:rFonts w:ascii="仿宋" w:hAnsi="仿宋" w:eastAsia="仿宋" w:cs="仿宋"/>
          <w:spacing w:val="8"/>
          <w:sz w:val="20"/>
          <w:szCs w:val="20"/>
        </w:rPr>
        <w:t>5.2.5 承包人要求更改交货日期或地点的，应事先报请监理人批准。</w:t>
      </w:r>
      <w:r>
        <w:rPr>
          <w:rFonts w:ascii="仿宋" w:hAnsi="仿宋" w:eastAsia="仿宋" w:cs="仿宋"/>
          <w:spacing w:val="-36"/>
          <w:sz w:val="20"/>
          <w:szCs w:val="20"/>
        </w:rPr>
        <w:t xml:space="preserve"> </w:t>
      </w:r>
      <w:r>
        <w:rPr>
          <w:rFonts w:ascii="仿宋" w:hAnsi="仿宋" w:eastAsia="仿宋" w:cs="仿宋"/>
          <w:spacing w:val="8"/>
          <w:sz w:val="20"/>
          <w:szCs w:val="20"/>
        </w:rPr>
        <w:t>由于承包人要求更改交</w:t>
      </w:r>
      <w:r>
        <w:rPr>
          <w:rFonts w:ascii="仿宋" w:hAnsi="仿宋" w:eastAsia="仿宋" w:cs="仿宋"/>
          <w:sz w:val="20"/>
          <w:szCs w:val="20"/>
        </w:rPr>
        <w:t xml:space="preserve"> </w:t>
      </w:r>
      <w:r>
        <w:rPr>
          <w:rFonts w:ascii="仿宋" w:hAnsi="仿宋" w:eastAsia="仿宋" w:cs="仿宋"/>
          <w:spacing w:val="9"/>
          <w:sz w:val="20"/>
          <w:szCs w:val="20"/>
        </w:rPr>
        <w:t>货时间或地点所增加的费用和（或）工期延误由承</w:t>
      </w:r>
      <w:r>
        <w:rPr>
          <w:rFonts w:ascii="仿宋" w:hAnsi="仿宋" w:eastAsia="仿宋" w:cs="仿宋"/>
          <w:spacing w:val="8"/>
          <w:sz w:val="20"/>
          <w:szCs w:val="20"/>
        </w:rPr>
        <w:t>包人承担。</w:t>
      </w:r>
    </w:p>
    <w:p w14:paraId="2C96002E">
      <w:pPr>
        <w:spacing w:before="158" w:line="327" w:lineRule="auto"/>
        <w:ind w:left="6" w:firstLine="416"/>
        <w:rPr>
          <w:rFonts w:ascii="仿宋" w:hAnsi="仿宋" w:eastAsia="仿宋" w:cs="仿宋"/>
          <w:sz w:val="20"/>
          <w:szCs w:val="20"/>
        </w:rPr>
      </w:pPr>
      <w:r>
        <w:rPr>
          <w:rFonts w:ascii="仿宋" w:hAnsi="仿宋" w:eastAsia="仿宋" w:cs="仿宋"/>
          <w:spacing w:val="10"/>
          <w:sz w:val="20"/>
          <w:szCs w:val="20"/>
        </w:rPr>
        <w:t>5.2.6 发包人提供的材料和工程设备的规</w:t>
      </w:r>
      <w:r>
        <w:rPr>
          <w:rFonts w:ascii="仿宋" w:hAnsi="仿宋" w:eastAsia="仿宋" w:cs="仿宋"/>
          <w:spacing w:val="9"/>
          <w:sz w:val="20"/>
          <w:szCs w:val="20"/>
        </w:rPr>
        <w:t>格、数量或质量不符合合同要求，或由于发包人原</w:t>
      </w:r>
      <w:r>
        <w:rPr>
          <w:rFonts w:ascii="仿宋" w:hAnsi="仿宋" w:eastAsia="仿宋" w:cs="仿宋"/>
          <w:sz w:val="20"/>
          <w:szCs w:val="20"/>
        </w:rPr>
        <w:t xml:space="preserve"> </w:t>
      </w:r>
      <w:r>
        <w:rPr>
          <w:rFonts w:ascii="仿宋" w:hAnsi="仿宋" w:eastAsia="仿宋" w:cs="仿宋"/>
          <w:spacing w:val="13"/>
          <w:sz w:val="20"/>
          <w:szCs w:val="20"/>
        </w:rPr>
        <w:t>因发生交货</w:t>
      </w:r>
      <w:r>
        <w:rPr>
          <w:rFonts w:ascii="仿宋" w:hAnsi="仿宋" w:eastAsia="仿宋" w:cs="仿宋"/>
          <w:spacing w:val="-35"/>
          <w:sz w:val="20"/>
          <w:szCs w:val="20"/>
        </w:rPr>
        <w:t xml:space="preserve"> </w:t>
      </w:r>
      <w:r>
        <w:rPr>
          <w:rFonts w:ascii="仿宋" w:hAnsi="仿宋" w:eastAsia="仿宋" w:cs="仿宋"/>
          <w:spacing w:val="13"/>
          <w:sz w:val="20"/>
          <w:szCs w:val="20"/>
        </w:rPr>
        <w:t>日期延误及交货地点变更等情况的，发包人应承</w:t>
      </w:r>
      <w:r>
        <w:rPr>
          <w:rFonts w:ascii="仿宋" w:hAnsi="仿宋" w:eastAsia="仿宋" w:cs="仿宋"/>
          <w:spacing w:val="12"/>
          <w:sz w:val="20"/>
          <w:szCs w:val="20"/>
        </w:rPr>
        <w:t>担由此增加的费用和（或）</w:t>
      </w:r>
      <w:r>
        <w:rPr>
          <w:rFonts w:ascii="仿宋" w:hAnsi="仿宋" w:eastAsia="仿宋" w:cs="仿宋"/>
          <w:spacing w:val="-58"/>
          <w:sz w:val="20"/>
          <w:szCs w:val="20"/>
        </w:rPr>
        <w:t xml:space="preserve"> </w:t>
      </w:r>
      <w:r>
        <w:rPr>
          <w:rFonts w:ascii="仿宋" w:hAnsi="仿宋" w:eastAsia="仿宋" w:cs="仿宋"/>
          <w:spacing w:val="12"/>
          <w:sz w:val="20"/>
          <w:szCs w:val="20"/>
        </w:rPr>
        <w:t>工期延</w:t>
      </w:r>
      <w:r>
        <w:rPr>
          <w:rFonts w:ascii="仿宋" w:hAnsi="仿宋" w:eastAsia="仿宋" w:cs="仿宋"/>
          <w:sz w:val="20"/>
          <w:szCs w:val="20"/>
        </w:rPr>
        <w:t xml:space="preserve"> </w:t>
      </w:r>
      <w:r>
        <w:rPr>
          <w:rFonts w:ascii="仿宋" w:hAnsi="仿宋" w:eastAsia="仿宋" w:cs="仿宋"/>
          <w:spacing w:val="8"/>
          <w:sz w:val="20"/>
          <w:szCs w:val="20"/>
        </w:rPr>
        <w:t>误，并向承包人支付合理利润。</w:t>
      </w:r>
    </w:p>
    <w:p w14:paraId="16322BF2">
      <w:pPr>
        <w:spacing w:before="163" w:line="229" w:lineRule="auto"/>
        <w:ind w:left="2"/>
        <w:rPr>
          <w:rFonts w:ascii="仿宋" w:hAnsi="仿宋" w:eastAsia="仿宋" w:cs="仿宋"/>
          <w:sz w:val="20"/>
          <w:szCs w:val="20"/>
        </w:rPr>
      </w:pPr>
      <w:r>
        <w:rPr>
          <w:rFonts w:ascii="仿宋" w:hAnsi="仿宋" w:eastAsia="仿宋" w:cs="仿宋"/>
          <w:b/>
          <w:bCs/>
          <w:spacing w:val="6"/>
          <w:sz w:val="20"/>
          <w:szCs w:val="20"/>
        </w:rPr>
        <w:t>5.3</w:t>
      </w:r>
      <w:r>
        <w:rPr>
          <w:rFonts w:ascii="仿宋" w:hAnsi="仿宋" w:eastAsia="仿宋" w:cs="仿宋"/>
          <w:spacing w:val="6"/>
          <w:sz w:val="20"/>
          <w:szCs w:val="20"/>
        </w:rPr>
        <w:t xml:space="preserve"> </w:t>
      </w:r>
      <w:r>
        <w:rPr>
          <w:rFonts w:ascii="仿宋" w:hAnsi="仿宋" w:eastAsia="仿宋" w:cs="仿宋"/>
          <w:b/>
          <w:bCs/>
          <w:spacing w:val="6"/>
          <w:sz w:val="20"/>
          <w:szCs w:val="20"/>
        </w:rPr>
        <w:t>材料和工程设备专用于合同工程</w:t>
      </w:r>
    </w:p>
    <w:p w14:paraId="68098C83">
      <w:pPr>
        <w:spacing w:before="159" w:line="303" w:lineRule="auto"/>
        <w:ind w:left="7" w:firstLine="415"/>
        <w:rPr>
          <w:rFonts w:ascii="仿宋" w:hAnsi="仿宋" w:eastAsia="仿宋" w:cs="仿宋"/>
          <w:sz w:val="20"/>
          <w:szCs w:val="20"/>
        </w:rPr>
      </w:pPr>
      <w:r>
        <w:rPr>
          <w:rFonts w:ascii="仿宋" w:hAnsi="仿宋" w:eastAsia="仿宋" w:cs="仿宋"/>
          <w:spacing w:val="10"/>
          <w:sz w:val="20"/>
          <w:szCs w:val="20"/>
        </w:rPr>
        <w:t>5.3.1 运入施工场地的材料、工程设备，</w:t>
      </w:r>
      <w:r>
        <w:rPr>
          <w:rFonts w:ascii="仿宋" w:hAnsi="仿宋" w:eastAsia="仿宋" w:cs="仿宋"/>
          <w:spacing w:val="9"/>
          <w:sz w:val="20"/>
          <w:szCs w:val="20"/>
        </w:rPr>
        <w:t>包括备品备件、安装专用工器具与随机资料，必须</w:t>
      </w:r>
      <w:r>
        <w:rPr>
          <w:rFonts w:ascii="仿宋" w:hAnsi="仿宋" w:eastAsia="仿宋" w:cs="仿宋"/>
          <w:sz w:val="20"/>
          <w:szCs w:val="20"/>
        </w:rPr>
        <w:t xml:space="preserve"> </w:t>
      </w:r>
      <w:r>
        <w:rPr>
          <w:rFonts w:ascii="仿宋" w:hAnsi="仿宋" w:eastAsia="仿宋" w:cs="仿宋"/>
          <w:spacing w:val="9"/>
          <w:sz w:val="20"/>
          <w:szCs w:val="20"/>
        </w:rPr>
        <w:t>专用于合同工程，未经监理人同意，承包人不得运出施工场地或挪作他用。</w:t>
      </w:r>
    </w:p>
    <w:p w14:paraId="608E2E38">
      <w:pPr>
        <w:spacing w:before="160" w:line="328" w:lineRule="auto"/>
        <w:ind w:left="6" w:firstLine="416"/>
        <w:rPr>
          <w:rFonts w:ascii="仿宋" w:hAnsi="仿宋" w:eastAsia="仿宋" w:cs="仿宋"/>
          <w:sz w:val="20"/>
          <w:szCs w:val="20"/>
        </w:rPr>
      </w:pPr>
      <w:r>
        <w:rPr>
          <w:rFonts w:ascii="仿宋" w:hAnsi="仿宋" w:eastAsia="仿宋" w:cs="仿宋"/>
          <w:spacing w:val="10"/>
          <w:sz w:val="20"/>
          <w:szCs w:val="20"/>
        </w:rPr>
        <w:t>5.3.2 随同工程设备运入施工场地的备品</w:t>
      </w:r>
      <w:r>
        <w:rPr>
          <w:rFonts w:ascii="仿宋" w:hAnsi="仿宋" w:eastAsia="仿宋" w:cs="仿宋"/>
          <w:spacing w:val="9"/>
          <w:sz w:val="20"/>
          <w:szCs w:val="20"/>
        </w:rPr>
        <w:t>备件、专用工器具与随机资料，应由承包人会同监</w:t>
      </w:r>
      <w:r>
        <w:rPr>
          <w:rFonts w:ascii="仿宋" w:hAnsi="仿宋" w:eastAsia="仿宋" w:cs="仿宋"/>
          <w:sz w:val="20"/>
          <w:szCs w:val="20"/>
        </w:rPr>
        <w:t xml:space="preserve"> </w:t>
      </w:r>
      <w:r>
        <w:rPr>
          <w:rFonts w:ascii="仿宋" w:hAnsi="仿宋" w:eastAsia="仿宋" w:cs="仿宋"/>
          <w:spacing w:val="10"/>
          <w:sz w:val="20"/>
          <w:szCs w:val="20"/>
        </w:rPr>
        <w:t>理人按供货人的装箱单清点后共同封存，未经监理人同意不得启用。承包人因合同工作需要使用</w:t>
      </w:r>
      <w:r>
        <w:rPr>
          <w:rFonts w:ascii="仿宋" w:hAnsi="仿宋" w:eastAsia="仿宋" w:cs="仿宋"/>
          <w:spacing w:val="4"/>
          <w:sz w:val="20"/>
          <w:szCs w:val="20"/>
        </w:rPr>
        <w:t xml:space="preserve"> </w:t>
      </w:r>
      <w:r>
        <w:rPr>
          <w:rFonts w:ascii="仿宋" w:hAnsi="仿宋" w:eastAsia="仿宋" w:cs="仿宋"/>
          <w:spacing w:val="8"/>
          <w:sz w:val="20"/>
          <w:szCs w:val="20"/>
        </w:rPr>
        <w:t>上述物品时，应向监理人提出申请。</w:t>
      </w:r>
    </w:p>
    <w:p w14:paraId="3BFD7250">
      <w:pPr>
        <w:spacing w:before="160" w:line="229" w:lineRule="auto"/>
        <w:ind w:left="2"/>
        <w:rPr>
          <w:rFonts w:ascii="仿宋" w:hAnsi="仿宋" w:eastAsia="仿宋" w:cs="仿宋"/>
          <w:sz w:val="20"/>
          <w:szCs w:val="20"/>
        </w:rPr>
      </w:pPr>
      <w:r>
        <w:rPr>
          <w:rFonts w:ascii="仿宋" w:hAnsi="仿宋" w:eastAsia="仿宋" w:cs="仿宋"/>
          <w:b/>
          <w:bCs/>
          <w:spacing w:val="7"/>
          <w:sz w:val="20"/>
          <w:szCs w:val="20"/>
        </w:rPr>
        <w:t>5.4</w:t>
      </w:r>
      <w:r>
        <w:rPr>
          <w:rFonts w:ascii="仿宋" w:hAnsi="仿宋" w:eastAsia="仿宋" w:cs="仿宋"/>
          <w:spacing w:val="7"/>
          <w:sz w:val="20"/>
          <w:szCs w:val="20"/>
        </w:rPr>
        <w:t xml:space="preserve"> </w:t>
      </w:r>
      <w:r>
        <w:rPr>
          <w:rFonts w:ascii="仿宋" w:hAnsi="仿宋" w:eastAsia="仿宋" w:cs="仿宋"/>
          <w:b/>
          <w:bCs/>
          <w:spacing w:val="7"/>
          <w:sz w:val="20"/>
          <w:szCs w:val="20"/>
        </w:rPr>
        <w:t>禁止使用不合格的材料和工程设备</w:t>
      </w:r>
    </w:p>
    <w:p w14:paraId="188631F5">
      <w:pPr>
        <w:spacing w:before="161" w:line="303" w:lineRule="auto"/>
        <w:ind w:left="10" w:right="32" w:firstLine="411"/>
        <w:rPr>
          <w:rFonts w:ascii="仿宋" w:hAnsi="仿宋" w:eastAsia="仿宋" w:cs="仿宋"/>
          <w:sz w:val="20"/>
          <w:szCs w:val="20"/>
        </w:rPr>
      </w:pPr>
      <w:r>
        <w:rPr>
          <w:rFonts w:ascii="仿宋" w:hAnsi="仿宋" w:eastAsia="仿宋" w:cs="仿宋"/>
          <w:spacing w:val="9"/>
          <w:sz w:val="20"/>
          <w:szCs w:val="20"/>
        </w:rPr>
        <w:t>5.4.1 监理人有权拒绝承包人提供的不合格材料或工程设备，并要</w:t>
      </w:r>
      <w:r>
        <w:rPr>
          <w:rFonts w:ascii="仿宋" w:hAnsi="仿宋" w:eastAsia="仿宋" w:cs="仿宋"/>
          <w:spacing w:val="8"/>
          <w:sz w:val="20"/>
          <w:szCs w:val="20"/>
        </w:rPr>
        <w:t>求承包人立即进行更换。</w:t>
      </w:r>
      <w:r>
        <w:rPr>
          <w:rFonts w:ascii="仿宋" w:hAnsi="仿宋" w:eastAsia="仿宋" w:cs="仿宋"/>
          <w:sz w:val="20"/>
          <w:szCs w:val="20"/>
        </w:rPr>
        <w:t xml:space="preserve"> </w:t>
      </w:r>
      <w:r>
        <w:rPr>
          <w:rFonts w:ascii="仿宋" w:hAnsi="仿宋" w:eastAsia="仿宋" w:cs="仿宋"/>
          <w:spacing w:val="8"/>
          <w:sz w:val="20"/>
          <w:szCs w:val="20"/>
        </w:rPr>
        <w:t>监理人应在更换后再次进行检查和检验，</w:t>
      </w:r>
      <w:r>
        <w:rPr>
          <w:rFonts w:ascii="仿宋" w:hAnsi="仿宋" w:eastAsia="仿宋" w:cs="仿宋"/>
          <w:spacing w:val="-50"/>
          <w:sz w:val="20"/>
          <w:szCs w:val="20"/>
        </w:rPr>
        <w:t xml:space="preserve"> </w:t>
      </w:r>
      <w:r>
        <w:rPr>
          <w:rFonts w:ascii="仿宋" w:hAnsi="仿宋" w:eastAsia="仿宋" w:cs="仿宋"/>
          <w:spacing w:val="8"/>
          <w:sz w:val="20"/>
          <w:szCs w:val="20"/>
        </w:rPr>
        <w:t>由此增加的费用和（或）工期延误由承包人承</w:t>
      </w:r>
      <w:r>
        <w:rPr>
          <w:rFonts w:ascii="仿宋" w:hAnsi="仿宋" w:eastAsia="仿宋" w:cs="仿宋"/>
          <w:spacing w:val="7"/>
          <w:sz w:val="20"/>
          <w:szCs w:val="20"/>
        </w:rPr>
        <w:t>担。</w:t>
      </w:r>
    </w:p>
    <w:p w14:paraId="4DF2E40F">
      <w:pPr>
        <w:spacing w:before="162" w:line="302" w:lineRule="auto"/>
        <w:ind w:left="16" w:firstLine="406"/>
        <w:rPr>
          <w:rFonts w:ascii="仿宋" w:hAnsi="仿宋" w:eastAsia="仿宋" w:cs="仿宋"/>
          <w:sz w:val="20"/>
          <w:szCs w:val="20"/>
        </w:rPr>
      </w:pPr>
      <w:r>
        <w:rPr>
          <w:rFonts w:ascii="仿宋" w:hAnsi="仿宋" w:eastAsia="仿宋" w:cs="仿宋"/>
          <w:spacing w:val="10"/>
          <w:sz w:val="20"/>
          <w:szCs w:val="20"/>
        </w:rPr>
        <w:t>5.4.2 监理人发现承包人使用了不合格的</w:t>
      </w:r>
      <w:r>
        <w:rPr>
          <w:rFonts w:ascii="仿宋" w:hAnsi="仿宋" w:eastAsia="仿宋" w:cs="仿宋"/>
          <w:spacing w:val="9"/>
          <w:sz w:val="20"/>
          <w:szCs w:val="20"/>
        </w:rPr>
        <w:t>材料和工程设备，应即时发出指示要求承包人立即</w:t>
      </w:r>
      <w:r>
        <w:rPr>
          <w:rFonts w:ascii="仿宋" w:hAnsi="仿宋" w:eastAsia="仿宋" w:cs="仿宋"/>
          <w:sz w:val="20"/>
          <w:szCs w:val="20"/>
        </w:rPr>
        <w:t xml:space="preserve"> </w:t>
      </w:r>
      <w:r>
        <w:rPr>
          <w:rFonts w:ascii="仿宋" w:hAnsi="仿宋" w:eastAsia="仿宋" w:cs="仿宋"/>
          <w:spacing w:val="8"/>
          <w:sz w:val="20"/>
          <w:szCs w:val="20"/>
        </w:rPr>
        <w:t>改正，并禁止在工程中继续使用不合格的材料和工程设备。</w:t>
      </w:r>
    </w:p>
    <w:p w14:paraId="769CB801">
      <w:pPr>
        <w:spacing w:before="161" w:line="304" w:lineRule="auto"/>
        <w:ind w:left="7" w:firstLine="415"/>
        <w:rPr>
          <w:rFonts w:ascii="仿宋" w:hAnsi="仿宋" w:eastAsia="仿宋" w:cs="仿宋"/>
          <w:sz w:val="20"/>
          <w:szCs w:val="20"/>
        </w:rPr>
      </w:pPr>
      <w:r>
        <w:rPr>
          <w:rFonts w:ascii="仿宋" w:hAnsi="仿宋" w:eastAsia="仿宋" w:cs="仿宋"/>
          <w:spacing w:val="10"/>
          <w:sz w:val="20"/>
          <w:szCs w:val="20"/>
        </w:rPr>
        <w:t>5.4.3 发包人提供的材料或工程设备不符</w:t>
      </w:r>
      <w:r>
        <w:rPr>
          <w:rFonts w:ascii="仿宋" w:hAnsi="仿宋" w:eastAsia="仿宋" w:cs="仿宋"/>
          <w:spacing w:val="9"/>
          <w:sz w:val="20"/>
          <w:szCs w:val="20"/>
        </w:rPr>
        <w:t>合合同要求的，承包人有权拒绝，并可要求发包人</w:t>
      </w:r>
      <w:r>
        <w:rPr>
          <w:rFonts w:ascii="仿宋" w:hAnsi="仿宋" w:eastAsia="仿宋" w:cs="仿宋"/>
          <w:sz w:val="20"/>
          <w:szCs w:val="20"/>
        </w:rPr>
        <w:t xml:space="preserve"> </w:t>
      </w:r>
      <w:r>
        <w:rPr>
          <w:rFonts w:ascii="仿宋" w:hAnsi="仿宋" w:eastAsia="仿宋" w:cs="仿宋"/>
          <w:spacing w:val="7"/>
          <w:sz w:val="20"/>
          <w:szCs w:val="20"/>
        </w:rPr>
        <w:t>更换，</w:t>
      </w:r>
      <w:r>
        <w:rPr>
          <w:rFonts w:ascii="仿宋" w:hAnsi="仿宋" w:eastAsia="仿宋" w:cs="仿宋"/>
          <w:spacing w:val="-53"/>
          <w:sz w:val="20"/>
          <w:szCs w:val="20"/>
        </w:rPr>
        <w:t xml:space="preserve"> </w:t>
      </w:r>
      <w:r>
        <w:rPr>
          <w:rFonts w:ascii="仿宋" w:hAnsi="仿宋" w:eastAsia="仿宋" w:cs="仿宋"/>
          <w:spacing w:val="7"/>
          <w:sz w:val="20"/>
          <w:szCs w:val="20"/>
        </w:rPr>
        <w:t>由此增加的费用和（或）工期延误由发包人承</w:t>
      </w:r>
      <w:r>
        <w:rPr>
          <w:rFonts w:ascii="仿宋" w:hAnsi="仿宋" w:eastAsia="仿宋" w:cs="仿宋"/>
          <w:spacing w:val="6"/>
          <w:sz w:val="20"/>
          <w:szCs w:val="20"/>
        </w:rPr>
        <w:t>担。</w:t>
      </w:r>
    </w:p>
    <w:p w14:paraId="708127D6">
      <w:pPr>
        <w:spacing w:before="162" w:line="223" w:lineRule="auto"/>
        <w:ind w:left="1"/>
        <w:outlineLvl w:val="2"/>
        <w:rPr>
          <w:rFonts w:ascii="仿宋" w:hAnsi="仿宋" w:eastAsia="仿宋" w:cs="仿宋"/>
          <w:sz w:val="24"/>
          <w:szCs w:val="24"/>
        </w:rPr>
      </w:pPr>
      <w:r>
        <w:rPr>
          <w:rFonts w:ascii="仿宋" w:hAnsi="仿宋" w:eastAsia="仿宋" w:cs="仿宋"/>
          <w:spacing w:val="-1"/>
          <w:sz w:val="24"/>
          <w:szCs w:val="24"/>
        </w:rPr>
        <w:t>6、施工设备和临时设施</w:t>
      </w:r>
    </w:p>
    <w:p w14:paraId="1F11AADE">
      <w:pPr>
        <w:spacing w:before="173" w:line="232" w:lineRule="auto"/>
        <w:outlineLvl w:val="3"/>
        <w:rPr>
          <w:rFonts w:ascii="仿宋" w:hAnsi="仿宋" w:eastAsia="仿宋" w:cs="仿宋"/>
          <w:sz w:val="20"/>
          <w:szCs w:val="20"/>
        </w:rPr>
      </w:pPr>
      <w:r>
        <w:rPr>
          <w:rFonts w:ascii="仿宋" w:hAnsi="仿宋" w:eastAsia="仿宋" w:cs="仿宋"/>
          <w:b/>
          <w:bCs/>
          <w:spacing w:val="7"/>
          <w:sz w:val="20"/>
          <w:szCs w:val="20"/>
        </w:rPr>
        <w:t>6.1</w:t>
      </w:r>
      <w:r>
        <w:rPr>
          <w:rFonts w:ascii="仿宋" w:hAnsi="仿宋" w:eastAsia="仿宋" w:cs="仿宋"/>
          <w:spacing w:val="7"/>
          <w:sz w:val="20"/>
          <w:szCs w:val="20"/>
        </w:rPr>
        <w:t xml:space="preserve"> </w:t>
      </w:r>
      <w:r>
        <w:rPr>
          <w:rFonts w:ascii="仿宋" w:hAnsi="仿宋" w:eastAsia="仿宋" w:cs="仿宋"/>
          <w:b/>
          <w:bCs/>
          <w:spacing w:val="7"/>
          <w:sz w:val="20"/>
          <w:szCs w:val="20"/>
        </w:rPr>
        <w:t>承包人提供的施工设备和临时设施</w:t>
      </w:r>
    </w:p>
    <w:p w14:paraId="726AB3EE">
      <w:pPr>
        <w:spacing w:before="156" w:line="329" w:lineRule="auto"/>
        <w:ind w:left="8" w:firstLine="411"/>
        <w:rPr>
          <w:rFonts w:ascii="仿宋" w:hAnsi="仿宋" w:eastAsia="仿宋" w:cs="仿宋"/>
          <w:sz w:val="20"/>
          <w:szCs w:val="20"/>
        </w:rPr>
      </w:pPr>
      <w:r>
        <w:rPr>
          <w:rFonts w:ascii="仿宋" w:hAnsi="仿宋" w:eastAsia="仿宋" w:cs="仿宋"/>
          <w:spacing w:val="10"/>
          <w:sz w:val="20"/>
          <w:szCs w:val="20"/>
        </w:rPr>
        <w:t>6.1.1 承包人应按合同进度计划的要求，及时配</w:t>
      </w:r>
      <w:r>
        <w:rPr>
          <w:rFonts w:ascii="仿宋" w:hAnsi="仿宋" w:eastAsia="仿宋" w:cs="仿宋"/>
          <w:spacing w:val="9"/>
          <w:sz w:val="20"/>
          <w:szCs w:val="20"/>
        </w:rPr>
        <w:t>置施工设备和修建临时设施。进入施工场地</w:t>
      </w:r>
      <w:r>
        <w:rPr>
          <w:rFonts w:ascii="仿宋" w:hAnsi="仿宋" w:eastAsia="仿宋" w:cs="仿宋"/>
          <w:sz w:val="20"/>
          <w:szCs w:val="20"/>
        </w:rPr>
        <w:t xml:space="preserve"> </w:t>
      </w:r>
      <w:r>
        <w:rPr>
          <w:rFonts w:ascii="仿宋" w:hAnsi="仿宋" w:eastAsia="仿宋" w:cs="仿宋"/>
          <w:spacing w:val="10"/>
          <w:sz w:val="20"/>
          <w:szCs w:val="20"/>
        </w:rPr>
        <w:t>的承包人设备需经监理人核查后才能投入使用。承包人更换合同约定的承包人设备的，应报监理</w:t>
      </w:r>
      <w:r>
        <w:rPr>
          <w:rFonts w:ascii="仿宋" w:hAnsi="仿宋" w:eastAsia="仿宋" w:cs="仿宋"/>
          <w:spacing w:val="3"/>
          <w:sz w:val="20"/>
          <w:szCs w:val="20"/>
        </w:rPr>
        <w:t xml:space="preserve"> </w:t>
      </w:r>
      <w:r>
        <w:rPr>
          <w:rFonts w:ascii="仿宋" w:hAnsi="仿宋" w:eastAsia="仿宋" w:cs="仿宋"/>
          <w:spacing w:val="2"/>
          <w:sz w:val="20"/>
          <w:szCs w:val="20"/>
        </w:rPr>
        <w:t>人批准。</w:t>
      </w:r>
    </w:p>
    <w:p w14:paraId="02E6A799">
      <w:pPr>
        <w:spacing w:before="158" w:line="303" w:lineRule="auto"/>
        <w:ind w:left="17" w:firstLine="402"/>
        <w:rPr>
          <w:rFonts w:ascii="仿宋" w:hAnsi="仿宋" w:eastAsia="仿宋" w:cs="仿宋"/>
          <w:sz w:val="20"/>
          <w:szCs w:val="20"/>
        </w:rPr>
      </w:pPr>
      <w:r>
        <w:rPr>
          <w:rFonts w:ascii="仿宋" w:hAnsi="仿宋" w:eastAsia="仿宋" w:cs="仿宋"/>
          <w:spacing w:val="10"/>
          <w:sz w:val="20"/>
          <w:szCs w:val="20"/>
        </w:rPr>
        <w:t>6.1.2 除专用合同条款另有约定外，承包人应自</w:t>
      </w:r>
      <w:r>
        <w:rPr>
          <w:rFonts w:ascii="仿宋" w:hAnsi="仿宋" w:eastAsia="仿宋" w:cs="仿宋"/>
          <w:spacing w:val="9"/>
          <w:sz w:val="20"/>
          <w:szCs w:val="20"/>
        </w:rPr>
        <w:t>行承担修建临时设施的费用，需要临时占地</w:t>
      </w:r>
      <w:r>
        <w:rPr>
          <w:rFonts w:ascii="仿宋" w:hAnsi="仿宋" w:eastAsia="仿宋" w:cs="仿宋"/>
          <w:sz w:val="20"/>
          <w:szCs w:val="20"/>
        </w:rPr>
        <w:t xml:space="preserve"> </w:t>
      </w:r>
      <w:r>
        <w:rPr>
          <w:rFonts w:ascii="仿宋" w:hAnsi="仿宋" w:eastAsia="仿宋" w:cs="仿宋"/>
          <w:spacing w:val="8"/>
          <w:sz w:val="20"/>
          <w:szCs w:val="20"/>
        </w:rPr>
        <w:t>的，应由发包人办理申请手续并承担相应费用。</w:t>
      </w:r>
    </w:p>
    <w:p w14:paraId="5DDF22A9">
      <w:pPr>
        <w:spacing w:before="159" w:line="232" w:lineRule="auto"/>
        <w:outlineLvl w:val="3"/>
        <w:rPr>
          <w:rFonts w:ascii="仿宋" w:hAnsi="仿宋" w:eastAsia="仿宋" w:cs="仿宋"/>
          <w:sz w:val="20"/>
          <w:szCs w:val="20"/>
        </w:rPr>
      </w:pPr>
      <w:r>
        <w:rPr>
          <w:rFonts w:ascii="仿宋" w:hAnsi="仿宋" w:eastAsia="仿宋" w:cs="仿宋"/>
          <w:b/>
          <w:bCs/>
          <w:spacing w:val="7"/>
          <w:sz w:val="20"/>
          <w:szCs w:val="20"/>
        </w:rPr>
        <w:t>6.2</w:t>
      </w:r>
      <w:r>
        <w:rPr>
          <w:rFonts w:ascii="仿宋" w:hAnsi="仿宋" w:eastAsia="仿宋" w:cs="仿宋"/>
          <w:spacing w:val="7"/>
          <w:sz w:val="20"/>
          <w:szCs w:val="20"/>
        </w:rPr>
        <w:t xml:space="preserve"> </w:t>
      </w:r>
      <w:r>
        <w:rPr>
          <w:rFonts w:ascii="仿宋" w:hAnsi="仿宋" w:eastAsia="仿宋" w:cs="仿宋"/>
          <w:b/>
          <w:bCs/>
          <w:spacing w:val="7"/>
          <w:sz w:val="20"/>
          <w:szCs w:val="20"/>
        </w:rPr>
        <w:t>发包人提供的施工设备和临时设施</w:t>
      </w:r>
    </w:p>
    <w:p w14:paraId="79A4D87A">
      <w:pPr>
        <w:spacing w:before="160" w:line="228" w:lineRule="auto"/>
        <w:ind w:left="430"/>
        <w:rPr>
          <w:rFonts w:ascii="仿宋" w:hAnsi="仿宋" w:eastAsia="仿宋" w:cs="仿宋"/>
          <w:sz w:val="20"/>
          <w:szCs w:val="20"/>
        </w:rPr>
      </w:pPr>
      <w:r>
        <w:rPr>
          <w:rFonts w:ascii="仿宋" w:hAnsi="仿宋" w:eastAsia="仿宋" w:cs="仿宋"/>
          <w:spacing w:val="9"/>
          <w:sz w:val="20"/>
          <w:szCs w:val="20"/>
        </w:rPr>
        <w:t>发包人提供的施工设备或临时设施在专用合同</w:t>
      </w:r>
      <w:r>
        <w:rPr>
          <w:rFonts w:ascii="仿宋" w:hAnsi="仿宋" w:eastAsia="仿宋" w:cs="仿宋"/>
          <w:spacing w:val="8"/>
          <w:sz w:val="20"/>
          <w:szCs w:val="20"/>
        </w:rPr>
        <w:t>条款中约定。</w:t>
      </w:r>
    </w:p>
    <w:p w14:paraId="09A91BD2">
      <w:pPr>
        <w:spacing w:before="161" w:line="231" w:lineRule="auto"/>
        <w:outlineLvl w:val="3"/>
        <w:rPr>
          <w:rFonts w:ascii="仿宋" w:hAnsi="仿宋" w:eastAsia="仿宋" w:cs="仿宋"/>
          <w:sz w:val="20"/>
          <w:szCs w:val="20"/>
        </w:rPr>
      </w:pPr>
      <w:r>
        <w:rPr>
          <w:rFonts w:ascii="仿宋" w:hAnsi="仿宋" w:eastAsia="仿宋" w:cs="仿宋"/>
          <w:b/>
          <w:bCs/>
          <w:spacing w:val="7"/>
          <w:sz w:val="20"/>
          <w:szCs w:val="20"/>
        </w:rPr>
        <w:t>6.3</w:t>
      </w:r>
      <w:r>
        <w:rPr>
          <w:rFonts w:ascii="仿宋" w:hAnsi="仿宋" w:eastAsia="仿宋" w:cs="仿宋"/>
          <w:spacing w:val="7"/>
          <w:sz w:val="20"/>
          <w:szCs w:val="20"/>
        </w:rPr>
        <w:t xml:space="preserve"> </w:t>
      </w:r>
      <w:r>
        <w:rPr>
          <w:rFonts w:ascii="仿宋" w:hAnsi="仿宋" w:eastAsia="仿宋" w:cs="仿宋"/>
          <w:b/>
          <w:bCs/>
          <w:spacing w:val="7"/>
          <w:sz w:val="20"/>
          <w:szCs w:val="20"/>
        </w:rPr>
        <w:t>要求承包人增加或更换施工设备</w:t>
      </w:r>
    </w:p>
    <w:p w14:paraId="392B3F4F">
      <w:pPr>
        <w:spacing w:before="157" w:line="361" w:lineRule="auto"/>
        <w:ind w:left="4" w:firstLine="420"/>
        <w:rPr>
          <w:rFonts w:ascii="仿宋" w:hAnsi="仿宋" w:eastAsia="仿宋" w:cs="仿宋"/>
          <w:sz w:val="20"/>
          <w:szCs w:val="20"/>
        </w:rPr>
      </w:pPr>
      <w:r>
        <w:rPr>
          <w:rFonts w:ascii="仿宋" w:hAnsi="仿宋" w:eastAsia="仿宋" w:cs="仿宋"/>
          <w:spacing w:val="10"/>
          <w:sz w:val="20"/>
          <w:szCs w:val="20"/>
        </w:rPr>
        <w:t>承包人使用的施工设备不能满足合同进度计划和（或）质量要求时，监理人有权要求承包人</w:t>
      </w:r>
      <w:r>
        <w:rPr>
          <w:rFonts w:ascii="仿宋" w:hAnsi="仿宋" w:eastAsia="仿宋" w:cs="仿宋"/>
          <w:spacing w:val="6"/>
          <w:sz w:val="20"/>
          <w:szCs w:val="20"/>
        </w:rPr>
        <w:t xml:space="preserve"> </w:t>
      </w:r>
      <w:r>
        <w:rPr>
          <w:rFonts w:ascii="仿宋" w:hAnsi="仿宋" w:eastAsia="仿宋" w:cs="仿宋"/>
          <w:spacing w:val="9"/>
          <w:sz w:val="20"/>
          <w:szCs w:val="20"/>
        </w:rPr>
        <w:t>增加或更换施工设备，承包人应及时增加或更换，</w:t>
      </w:r>
      <w:r>
        <w:rPr>
          <w:rFonts w:ascii="仿宋" w:hAnsi="仿宋" w:eastAsia="仿宋" w:cs="仿宋"/>
          <w:spacing w:val="-52"/>
          <w:sz w:val="20"/>
          <w:szCs w:val="20"/>
        </w:rPr>
        <w:t xml:space="preserve"> </w:t>
      </w:r>
      <w:r>
        <w:rPr>
          <w:rFonts w:ascii="仿宋" w:hAnsi="仿宋" w:eastAsia="仿宋" w:cs="仿宋"/>
          <w:spacing w:val="9"/>
          <w:sz w:val="20"/>
          <w:szCs w:val="20"/>
        </w:rPr>
        <w:t>由此增加的费用和（或）工期延误由承包人承</w:t>
      </w:r>
    </w:p>
    <w:p w14:paraId="2B64445E">
      <w:pPr>
        <w:spacing w:line="361" w:lineRule="auto"/>
        <w:rPr>
          <w:rFonts w:ascii="仿宋" w:hAnsi="仿宋" w:eastAsia="仿宋" w:cs="仿宋"/>
          <w:sz w:val="20"/>
          <w:szCs w:val="20"/>
        </w:rPr>
        <w:sectPr>
          <w:footerReference r:id="rId47" w:type="default"/>
          <w:pgSz w:w="11906" w:h="16839"/>
          <w:pgMar w:top="400" w:right="1533" w:bottom="1153" w:left="1540" w:header="0" w:footer="994" w:gutter="0"/>
          <w:cols w:space="720" w:num="1"/>
        </w:sectPr>
      </w:pPr>
    </w:p>
    <w:p w14:paraId="649B43C1">
      <w:pPr>
        <w:pStyle w:val="2"/>
        <w:spacing w:line="251" w:lineRule="auto"/>
      </w:pPr>
    </w:p>
    <w:p w14:paraId="7DD87D67">
      <w:pPr>
        <w:pStyle w:val="2"/>
        <w:spacing w:line="251" w:lineRule="auto"/>
      </w:pPr>
    </w:p>
    <w:p w14:paraId="5C3B691C">
      <w:pPr>
        <w:pStyle w:val="2"/>
        <w:spacing w:line="252" w:lineRule="auto"/>
      </w:pPr>
    </w:p>
    <w:p w14:paraId="026FA90E">
      <w:pPr>
        <w:pStyle w:val="2"/>
        <w:spacing w:line="252" w:lineRule="auto"/>
      </w:pPr>
    </w:p>
    <w:p w14:paraId="2B62F274">
      <w:pPr>
        <w:pStyle w:val="2"/>
        <w:spacing w:line="252" w:lineRule="auto"/>
      </w:pPr>
    </w:p>
    <w:p w14:paraId="2DB779AC">
      <w:pPr>
        <w:spacing w:before="65" w:line="234" w:lineRule="auto"/>
        <w:ind w:left="7"/>
        <w:rPr>
          <w:rFonts w:ascii="仿宋" w:hAnsi="仿宋" w:eastAsia="仿宋" w:cs="仿宋"/>
          <w:sz w:val="20"/>
          <w:szCs w:val="20"/>
        </w:rPr>
      </w:pPr>
      <w:r>
        <w:rPr>
          <w:rFonts w:ascii="仿宋" w:hAnsi="仿宋" w:eastAsia="仿宋" w:cs="仿宋"/>
          <w:spacing w:val="-4"/>
          <w:sz w:val="20"/>
          <w:szCs w:val="20"/>
        </w:rPr>
        <w:t>担。</w:t>
      </w:r>
    </w:p>
    <w:p w14:paraId="4556A1B8">
      <w:pPr>
        <w:spacing w:before="154" w:line="232" w:lineRule="auto"/>
        <w:outlineLvl w:val="3"/>
        <w:rPr>
          <w:rFonts w:ascii="仿宋" w:hAnsi="仿宋" w:eastAsia="仿宋" w:cs="仿宋"/>
          <w:sz w:val="20"/>
          <w:szCs w:val="20"/>
        </w:rPr>
      </w:pPr>
      <w:r>
        <w:rPr>
          <w:rFonts w:ascii="仿宋" w:hAnsi="仿宋" w:eastAsia="仿宋" w:cs="仿宋"/>
          <w:b/>
          <w:bCs/>
          <w:spacing w:val="7"/>
          <w:sz w:val="20"/>
          <w:szCs w:val="20"/>
        </w:rPr>
        <w:t>6.4</w:t>
      </w:r>
      <w:r>
        <w:rPr>
          <w:rFonts w:ascii="仿宋" w:hAnsi="仿宋" w:eastAsia="仿宋" w:cs="仿宋"/>
          <w:spacing w:val="7"/>
          <w:sz w:val="20"/>
          <w:szCs w:val="20"/>
        </w:rPr>
        <w:t xml:space="preserve"> </w:t>
      </w:r>
      <w:r>
        <w:rPr>
          <w:rFonts w:ascii="仿宋" w:hAnsi="仿宋" w:eastAsia="仿宋" w:cs="仿宋"/>
          <w:b/>
          <w:bCs/>
          <w:spacing w:val="7"/>
          <w:sz w:val="20"/>
          <w:szCs w:val="20"/>
        </w:rPr>
        <w:t>施工设备和临时设施专用于合同工程</w:t>
      </w:r>
    </w:p>
    <w:p w14:paraId="49FB54FE">
      <w:pPr>
        <w:spacing w:before="160" w:line="327" w:lineRule="auto"/>
        <w:ind w:left="8" w:right="2" w:firstLine="412"/>
        <w:rPr>
          <w:rFonts w:ascii="仿宋" w:hAnsi="仿宋" w:eastAsia="仿宋" w:cs="仿宋"/>
          <w:sz w:val="20"/>
          <w:szCs w:val="20"/>
        </w:rPr>
      </w:pPr>
      <w:r>
        <w:rPr>
          <w:rFonts w:ascii="仿宋" w:hAnsi="仿宋" w:eastAsia="仿宋" w:cs="仿宋"/>
          <w:spacing w:val="10"/>
          <w:sz w:val="20"/>
          <w:szCs w:val="20"/>
        </w:rPr>
        <w:t>6.4.1 除合同另有约定外，运入施工场地的所有</w:t>
      </w:r>
      <w:r>
        <w:rPr>
          <w:rFonts w:ascii="仿宋" w:hAnsi="仿宋" w:eastAsia="仿宋" w:cs="仿宋"/>
          <w:spacing w:val="9"/>
          <w:sz w:val="20"/>
          <w:szCs w:val="20"/>
        </w:rPr>
        <w:t>施工设备以及在施工场地建设的临时设施应</w:t>
      </w:r>
      <w:r>
        <w:rPr>
          <w:rFonts w:ascii="仿宋" w:hAnsi="仿宋" w:eastAsia="仿宋" w:cs="仿宋"/>
          <w:sz w:val="20"/>
          <w:szCs w:val="20"/>
        </w:rPr>
        <w:t xml:space="preserve"> </w:t>
      </w:r>
      <w:r>
        <w:rPr>
          <w:rFonts w:ascii="仿宋" w:hAnsi="仿宋" w:eastAsia="仿宋" w:cs="仿宋"/>
          <w:spacing w:val="10"/>
          <w:sz w:val="20"/>
          <w:szCs w:val="20"/>
        </w:rPr>
        <w:t>专用于合同工程。未经监理人同意，不得将上述施工设备和临时设施中的任何部分运出施工场地</w:t>
      </w:r>
      <w:r>
        <w:rPr>
          <w:rFonts w:ascii="仿宋" w:hAnsi="仿宋" w:eastAsia="仿宋" w:cs="仿宋"/>
          <w:spacing w:val="4"/>
          <w:sz w:val="20"/>
          <w:szCs w:val="20"/>
        </w:rPr>
        <w:t xml:space="preserve"> </w:t>
      </w:r>
      <w:r>
        <w:rPr>
          <w:rFonts w:ascii="仿宋" w:hAnsi="仿宋" w:eastAsia="仿宋" w:cs="仿宋"/>
          <w:spacing w:val="5"/>
          <w:sz w:val="20"/>
          <w:szCs w:val="20"/>
        </w:rPr>
        <w:t>或挪作他用。</w:t>
      </w:r>
    </w:p>
    <w:p w14:paraId="7CC6D523">
      <w:pPr>
        <w:spacing w:before="160" w:line="229" w:lineRule="auto"/>
        <w:ind w:left="420"/>
        <w:rPr>
          <w:rFonts w:ascii="仿宋" w:hAnsi="仿宋" w:eastAsia="仿宋" w:cs="仿宋"/>
          <w:sz w:val="20"/>
          <w:szCs w:val="20"/>
        </w:rPr>
      </w:pPr>
      <w:r>
        <w:rPr>
          <w:rFonts w:ascii="仿宋" w:hAnsi="仿宋" w:eastAsia="仿宋" w:cs="仿宋"/>
          <w:spacing w:val="8"/>
          <w:sz w:val="20"/>
          <w:szCs w:val="20"/>
        </w:rPr>
        <w:t>6.4.2 经监理人同意，承包人可根据合同进度计划撤走闲置的施工设备。</w:t>
      </w:r>
    </w:p>
    <w:p w14:paraId="0DE5D7BF">
      <w:pPr>
        <w:spacing w:before="164" w:line="224" w:lineRule="auto"/>
        <w:ind w:left="6"/>
        <w:outlineLvl w:val="2"/>
        <w:rPr>
          <w:rFonts w:ascii="仿宋" w:hAnsi="仿宋" w:eastAsia="仿宋" w:cs="仿宋"/>
          <w:sz w:val="24"/>
          <w:szCs w:val="24"/>
        </w:rPr>
      </w:pPr>
      <w:r>
        <w:rPr>
          <w:rFonts w:ascii="仿宋" w:hAnsi="仿宋" w:eastAsia="仿宋" w:cs="仿宋"/>
          <w:spacing w:val="-3"/>
          <w:sz w:val="24"/>
          <w:szCs w:val="24"/>
        </w:rPr>
        <w:t>7．交通运输</w:t>
      </w:r>
    </w:p>
    <w:p w14:paraId="4A902E2D">
      <w:pPr>
        <w:spacing w:before="173" w:line="229" w:lineRule="auto"/>
        <w:ind w:left="4"/>
        <w:outlineLvl w:val="3"/>
        <w:rPr>
          <w:rFonts w:ascii="仿宋" w:hAnsi="仿宋" w:eastAsia="仿宋" w:cs="仿宋"/>
          <w:sz w:val="20"/>
          <w:szCs w:val="20"/>
        </w:rPr>
      </w:pPr>
      <w:r>
        <w:rPr>
          <w:rFonts w:ascii="仿宋" w:hAnsi="仿宋" w:eastAsia="仿宋" w:cs="仿宋"/>
          <w:b/>
          <w:bCs/>
          <w:spacing w:val="6"/>
          <w:sz w:val="20"/>
          <w:szCs w:val="20"/>
        </w:rPr>
        <w:t>7.1</w:t>
      </w:r>
      <w:r>
        <w:rPr>
          <w:rFonts w:ascii="仿宋" w:hAnsi="仿宋" w:eastAsia="仿宋" w:cs="仿宋"/>
          <w:spacing w:val="6"/>
          <w:sz w:val="20"/>
          <w:szCs w:val="20"/>
        </w:rPr>
        <w:t xml:space="preserve"> </w:t>
      </w:r>
      <w:r>
        <w:rPr>
          <w:rFonts w:ascii="仿宋" w:hAnsi="仿宋" w:eastAsia="仿宋" w:cs="仿宋"/>
          <w:b/>
          <w:bCs/>
          <w:spacing w:val="6"/>
          <w:sz w:val="20"/>
          <w:szCs w:val="20"/>
        </w:rPr>
        <w:t>道路通行权和场外设施</w:t>
      </w:r>
    </w:p>
    <w:p w14:paraId="6D0231B9">
      <w:pPr>
        <w:spacing w:before="159" w:line="366" w:lineRule="auto"/>
        <w:ind w:left="5" w:right="2" w:firstLine="429"/>
        <w:jc w:val="both"/>
        <w:rPr>
          <w:rFonts w:ascii="仿宋" w:hAnsi="仿宋" w:eastAsia="仿宋" w:cs="仿宋"/>
          <w:sz w:val="20"/>
          <w:szCs w:val="20"/>
        </w:rPr>
      </w:pPr>
      <w:r>
        <w:rPr>
          <w:rFonts w:ascii="仿宋" w:hAnsi="仿宋" w:eastAsia="仿宋" w:cs="仿宋"/>
          <w:spacing w:val="10"/>
          <w:sz w:val="20"/>
          <w:szCs w:val="20"/>
        </w:rPr>
        <w:t>除专用合同条款另有约定外，承包人应根据合同工程的施工需要，负责办理取得出</w:t>
      </w:r>
      <w:r>
        <w:rPr>
          <w:rFonts w:ascii="仿宋" w:hAnsi="仿宋" w:eastAsia="仿宋" w:cs="仿宋"/>
          <w:spacing w:val="9"/>
          <w:sz w:val="20"/>
          <w:szCs w:val="20"/>
        </w:rPr>
        <w:t>入施工场</w:t>
      </w:r>
      <w:r>
        <w:rPr>
          <w:rFonts w:ascii="仿宋" w:hAnsi="仿宋" w:eastAsia="仿宋" w:cs="仿宋"/>
          <w:sz w:val="20"/>
          <w:szCs w:val="20"/>
        </w:rPr>
        <w:t xml:space="preserve"> </w:t>
      </w:r>
      <w:r>
        <w:rPr>
          <w:rFonts w:ascii="仿宋" w:hAnsi="仿宋" w:eastAsia="仿宋" w:cs="仿宋"/>
          <w:spacing w:val="14"/>
          <w:sz w:val="20"/>
          <w:szCs w:val="20"/>
        </w:rPr>
        <w:t>地的专用和临时道路的通行权，</w:t>
      </w:r>
      <w:r>
        <w:rPr>
          <w:rFonts w:ascii="仿宋" w:hAnsi="仿宋" w:eastAsia="仿宋" w:cs="仿宋"/>
          <w:spacing w:val="-48"/>
          <w:sz w:val="20"/>
          <w:szCs w:val="20"/>
        </w:rPr>
        <w:t xml:space="preserve"> </w:t>
      </w:r>
      <w:r>
        <w:rPr>
          <w:rFonts w:ascii="仿宋" w:hAnsi="仿宋" w:eastAsia="仿宋" w:cs="仿宋"/>
          <w:spacing w:val="14"/>
          <w:sz w:val="20"/>
          <w:szCs w:val="20"/>
        </w:rPr>
        <w:t>以及取得为工程建设所需修建场外设施的权利，并承担相关费</w:t>
      </w:r>
      <w:r>
        <w:rPr>
          <w:rFonts w:ascii="仿宋" w:hAnsi="仿宋" w:eastAsia="仿宋" w:cs="仿宋"/>
          <w:sz w:val="20"/>
          <w:szCs w:val="20"/>
        </w:rPr>
        <w:t xml:space="preserve"> </w:t>
      </w:r>
      <w:r>
        <w:rPr>
          <w:rFonts w:ascii="仿宋" w:hAnsi="仿宋" w:eastAsia="仿宋" w:cs="仿宋"/>
          <w:spacing w:val="8"/>
          <w:sz w:val="20"/>
          <w:szCs w:val="20"/>
        </w:rPr>
        <w:t>用。发包人应协助承包人办理上述手续。</w:t>
      </w:r>
    </w:p>
    <w:p w14:paraId="728F3AB6">
      <w:pPr>
        <w:spacing w:before="37" w:line="231" w:lineRule="auto"/>
        <w:ind w:left="4"/>
        <w:outlineLvl w:val="3"/>
        <w:rPr>
          <w:rFonts w:ascii="仿宋" w:hAnsi="仿宋" w:eastAsia="仿宋" w:cs="仿宋"/>
          <w:sz w:val="20"/>
          <w:szCs w:val="20"/>
        </w:rPr>
      </w:pPr>
      <w:r>
        <w:rPr>
          <w:rFonts w:ascii="仿宋" w:hAnsi="仿宋" w:eastAsia="仿宋" w:cs="仿宋"/>
          <w:b/>
          <w:bCs/>
          <w:spacing w:val="3"/>
          <w:sz w:val="20"/>
          <w:szCs w:val="20"/>
        </w:rPr>
        <w:t>7.2</w:t>
      </w:r>
      <w:r>
        <w:rPr>
          <w:rFonts w:ascii="仿宋" w:hAnsi="仿宋" w:eastAsia="仿宋" w:cs="仿宋"/>
          <w:spacing w:val="25"/>
          <w:sz w:val="20"/>
          <w:szCs w:val="20"/>
        </w:rPr>
        <w:t xml:space="preserve"> </w:t>
      </w:r>
      <w:r>
        <w:rPr>
          <w:rFonts w:ascii="仿宋" w:hAnsi="仿宋" w:eastAsia="仿宋" w:cs="仿宋"/>
          <w:b/>
          <w:bCs/>
          <w:spacing w:val="3"/>
          <w:sz w:val="20"/>
          <w:szCs w:val="20"/>
        </w:rPr>
        <w:t>场内施工道路</w:t>
      </w:r>
    </w:p>
    <w:p w14:paraId="71E56849">
      <w:pPr>
        <w:spacing w:before="159" w:line="327" w:lineRule="auto"/>
        <w:ind w:left="5" w:right="2" w:firstLine="419"/>
        <w:rPr>
          <w:rFonts w:ascii="仿宋" w:hAnsi="仿宋" w:eastAsia="仿宋" w:cs="仿宋"/>
          <w:sz w:val="20"/>
          <w:szCs w:val="20"/>
        </w:rPr>
      </w:pPr>
      <w:r>
        <w:rPr>
          <w:rFonts w:ascii="仿宋" w:hAnsi="仿宋" w:eastAsia="仿宋" w:cs="仿宋"/>
          <w:spacing w:val="10"/>
          <w:sz w:val="20"/>
          <w:szCs w:val="20"/>
        </w:rPr>
        <w:t>7.2.1</w:t>
      </w:r>
      <w:r>
        <w:rPr>
          <w:rFonts w:ascii="仿宋" w:hAnsi="仿宋" w:eastAsia="仿宋" w:cs="仿宋"/>
          <w:spacing w:val="-12"/>
          <w:sz w:val="20"/>
          <w:szCs w:val="20"/>
        </w:rPr>
        <w:t xml:space="preserve"> </w:t>
      </w:r>
      <w:r>
        <w:rPr>
          <w:rFonts w:ascii="仿宋" w:hAnsi="仿宋" w:eastAsia="仿宋" w:cs="仿宋"/>
          <w:spacing w:val="10"/>
          <w:sz w:val="20"/>
          <w:szCs w:val="20"/>
        </w:rPr>
        <w:t>除本合同约定由发包人提供的部分道路和交通设施外，承包人应负责修建、维修、养</w:t>
      </w:r>
      <w:r>
        <w:rPr>
          <w:rFonts w:ascii="仿宋" w:hAnsi="仿宋" w:eastAsia="仿宋" w:cs="仿宋"/>
          <w:sz w:val="20"/>
          <w:szCs w:val="20"/>
        </w:rPr>
        <w:t xml:space="preserve"> </w:t>
      </w:r>
      <w:r>
        <w:rPr>
          <w:rFonts w:ascii="仿宋" w:hAnsi="仿宋" w:eastAsia="仿宋" w:cs="仿宋"/>
          <w:spacing w:val="10"/>
          <w:sz w:val="20"/>
          <w:szCs w:val="20"/>
        </w:rPr>
        <w:t>护和管理其施工所需的全部临时道路和交通设施（包括合同约定由发包人提供的部分道路和交通</w:t>
      </w:r>
      <w:r>
        <w:rPr>
          <w:rFonts w:ascii="仿宋" w:hAnsi="仿宋" w:eastAsia="仿宋" w:cs="仿宋"/>
          <w:spacing w:val="7"/>
          <w:sz w:val="20"/>
          <w:szCs w:val="20"/>
        </w:rPr>
        <w:t xml:space="preserve"> 设施的维修、养护和管理</w:t>
      </w:r>
      <w:r>
        <w:rPr>
          <w:rFonts w:ascii="仿宋" w:hAnsi="仿宋" w:eastAsia="仿宋" w:cs="仿宋"/>
          <w:spacing w:val="25"/>
          <w:sz w:val="20"/>
          <w:szCs w:val="20"/>
        </w:rPr>
        <w:t>），</w:t>
      </w:r>
      <w:r>
        <w:rPr>
          <w:rFonts w:ascii="仿宋" w:hAnsi="仿宋" w:eastAsia="仿宋" w:cs="仿宋"/>
          <w:spacing w:val="7"/>
          <w:sz w:val="20"/>
          <w:szCs w:val="20"/>
        </w:rPr>
        <w:t>并承担相应费用。</w:t>
      </w:r>
    </w:p>
    <w:p w14:paraId="4BD90B7F">
      <w:pPr>
        <w:spacing w:before="163" w:line="303" w:lineRule="auto"/>
        <w:ind w:left="7" w:right="2" w:firstLine="416"/>
        <w:rPr>
          <w:rFonts w:ascii="仿宋" w:hAnsi="仿宋" w:eastAsia="仿宋" w:cs="仿宋"/>
          <w:sz w:val="20"/>
          <w:szCs w:val="20"/>
        </w:rPr>
      </w:pPr>
      <w:r>
        <w:rPr>
          <w:rFonts w:ascii="仿宋" w:hAnsi="仿宋" w:eastAsia="仿宋" w:cs="仿宋"/>
          <w:spacing w:val="11"/>
          <w:sz w:val="20"/>
          <w:szCs w:val="20"/>
        </w:rPr>
        <w:t>7.2.2</w:t>
      </w:r>
      <w:r>
        <w:rPr>
          <w:rFonts w:ascii="仿宋" w:hAnsi="仿宋" w:eastAsia="仿宋" w:cs="仿宋"/>
          <w:spacing w:val="-32"/>
          <w:sz w:val="20"/>
          <w:szCs w:val="20"/>
        </w:rPr>
        <w:t xml:space="preserve"> </w:t>
      </w:r>
      <w:r>
        <w:rPr>
          <w:rFonts w:ascii="仿宋" w:hAnsi="仿宋" w:eastAsia="仿宋" w:cs="仿宋"/>
          <w:spacing w:val="11"/>
          <w:sz w:val="20"/>
          <w:szCs w:val="20"/>
        </w:rPr>
        <w:t>承包人修建的临时道路和交通设施</w:t>
      </w:r>
      <w:r>
        <w:rPr>
          <w:rFonts w:ascii="仿宋" w:hAnsi="仿宋" w:eastAsia="仿宋" w:cs="仿宋"/>
          <w:spacing w:val="10"/>
          <w:sz w:val="20"/>
          <w:szCs w:val="20"/>
        </w:rPr>
        <w:t>，应免费提供发包人、监理人以及与本合同有关的</w:t>
      </w:r>
      <w:r>
        <w:rPr>
          <w:rFonts w:ascii="仿宋" w:hAnsi="仿宋" w:eastAsia="仿宋" w:cs="仿宋"/>
          <w:sz w:val="20"/>
          <w:szCs w:val="20"/>
        </w:rPr>
        <w:t xml:space="preserve"> </w:t>
      </w:r>
      <w:r>
        <w:rPr>
          <w:rFonts w:ascii="仿宋" w:hAnsi="仿宋" w:eastAsia="仿宋" w:cs="仿宋"/>
          <w:spacing w:val="6"/>
          <w:sz w:val="20"/>
          <w:szCs w:val="20"/>
        </w:rPr>
        <w:t>其他承包人使用。</w:t>
      </w:r>
    </w:p>
    <w:p w14:paraId="0F3641BB">
      <w:pPr>
        <w:spacing w:before="158" w:line="232" w:lineRule="auto"/>
        <w:ind w:left="4"/>
        <w:outlineLvl w:val="3"/>
        <w:rPr>
          <w:rFonts w:ascii="仿宋" w:hAnsi="仿宋" w:eastAsia="仿宋" w:cs="仿宋"/>
          <w:sz w:val="20"/>
          <w:szCs w:val="20"/>
        </w:rPr>
      </w:pPr>
      <w:r>
        <w:rPr>
          <w:rFonts w:ascii="仿宋" w:hAnsi="仿宋" w:eastAsia="仿宋" w:cs="仿宋"/>
          <w:b/>
          <w:bCs/>
          <w:spacing w:val="2"/>
          <w:sz w:val="20"/>
          <w:szCs w:val="20"/>
        </w:rPr>
        <w:t>7.3</w:t>
      </w:r>
      <w:r>
        <w:rPr>
          <w:rFonts w:ascii="仿宋" w:hAnsi="仿宋" w:eastAsia="仿宋" w:cs="仿宋"/>
          <w:spacing w:val="22"/>
          <w:sz w:val="20"/>
          <w:szCs w:val="20"/>
        </w:rPr>
        <w:t xml:space="preserve"> </w:t>
      </w:r>
      <w:r>
        <w:rPr>
          <w:rFonts w:ascii="仿宋" w:hAnsi="仿宋" w:eastAsia="仿宋" w:cs="仿宋"/>
          <w:b/>
          <w:bCs/>
          <w:spacing w:val="2"/>
          <w:sz w:val="20"/>
          <w:szCs w:val="20"/>
        </w:rPr>
        <w:t>场外交通</w:t>
      </w:r>
    </w:p>
    <w:p w14:paraId="6970E9CD">
      <w:pPr>
        <w:spacing w:before="157" w:line="228" w:lineRule="auto"/>
        <w:ind w:left="424"/>
        <w:rPr>
          <w:rFonts w:ascii="仿宋" w:hAnsi="仿宋" w:eastAsia="仿宋" w:cs="仿宋"/>
          <w:sz w:val="20"/>
          <w:szCs w:val="20"/>
        </w:rPr>
      </w:pPr>
      <w:r>
        <w:rPr>
          <w:rFonts w:ascii="仿宋" w:hAnsi="仿宋" w:eastAsia="仿宋" w:cs="仿宋"/>
          <w:spacing w:val="9"/>
          <w:sz w:val="20"/>
          <w:szCs w:val="20"/>
        </w:rPr>
        <w:t>7.3.1 承包人车辆外出行驶所需的场外公共道路的通行费、</w:t>
      </w:r>
      <w:r>
        <w:rPr>
          <w:rFonts w:ascii="仿宋" w:hAnsi="仿宋" w:eastAsia="仿宋" w:cs="仿宋"/>
          <w:spacing w:val="8"/>
          <w:sz w:val="20"/>
          <w:szCs w:val="20"/>
        </w:rPr>
        <w:t>养路费和税款等由承包人承担。</w:t>
      </w:r>
    </w:p>
    <w:p w14:paraId="37F6A130">
      <w:pPr>
        <w:spacing w:before="163" w:line="303" w:lineRule="auto"/>
        <w:ind w:left="17" w:right="2" w:firstLine="407"/>
        <w:rPr>
          <w:rFonts w:ascii="仿宋" w:hAnsi="仿宋" w:eastAsia="仿宋" w:cs="仿宋"/>
          <w:sz w:val="20"/>
          <w:szCs w:val="20"/>
        </w:rPr>
      </w:pPr>
      <w:r>
        <w:rPr>
          <w:rFonts w:ascii="仿宋" w:hAnsi="仿宋" w:eastAsia="仿宋" w:cs="仿宋"/>
          <w:spacing w:val="10"/>
          <w:sz w:val="20"/>
          <w:szCs w:val="20"/>
        </w:rPr>
        <w:t>7.3.2 承包人应遵守有关交通法规，严格</w:t>
      </w:r>
      <w:r>
        <w:rPr>
          <w:rFonts w:ascii="仿宋" w:hAnsi="仿宋" w:eastAsia="仿宋" w:cs="仿宋"/>
          <w:spacing w:val="9"/>
          <w:sz w:val="20"/>
          <w:szCs w:val="20"/>
        </w:rPr>
        <w:t>按照道路和桥梁的限制荷重安全行驶，并服从交通</w:t>
      </w:r>
      <w:r>
        <w:rPr>
          <w:rFonts w:ascii="仿宋" w:hAnsi="仿宋" w:eastAsia="仿宋" w:cs="仿宋"/>
          <w:sz w:val="20"/>
          <w:szCs w:val="20"/>
        </w:rPr>
        <w:t xml:space="preserve"> </w:t>
      </w:r>
      <w:r>
        <w:rPr>
          <w:rFonts w:ascii="仿宋" w:hAnsi="仿宋" w:eastAsia="仿宋" w:cs="仿宋"/>
          <w:spacing w:val="6"/>
          <w:sz w:val="20"/>
          <w:szCs w:val="20"/>
        </w:rPr>
        <w:t>管理部门的检查和监督。</w:t>
      </w:r>
    </w:p>
    <w:p w14:paraId="7CE315E4">
      <w:pPr>
        <w:spacing w:before="160" w:line="231" w:lineRule="auto"/>
        <w:ind w:left="4"/>
        <w:outlineLvl w:val="3"/>
        <w:rPr>
          <w:rFonts w:ascii="仿宋" w:hAnsi="仿宋" w:eastAsia="仿宋" w:cs="仿宋"/>
          <w:sz w:val="20"/>
          <w:szCs w:val="20"/>
        </w:rPr>
      </w:pPr>
      <w:r>
        <w:rPr>
          <w:rFonts w:ascii="仿宋" w:hAnsi="仿宋" w:eastAsia="仿宋" w:cs="仿宋"/>
          <w:b/>
          <w:bCs/>
          <w:spacing w:val="6"/>
          <w:sz w:val="20"/>
          <w:szCs w:val="20"/>
        </w:rPr>
        <w:t>7.4</w:t>
      </w:r>
      <w:r>
        <w:rPr>
          <w:rFonts w:ascii="仿宋" w:hAnsi="仿宋" w:eastAsia="仿宋" w:cs="仿宋"/>
          <w:spacing w:val="6"/>
          <w:sz w:val="20"/>
          <w:szCs w:val="20"/>
        </w:rPr>
        <w:t xml:space="preserve"> </w:t>
      </w:r>
      <w:r>
        <w:rPr>
          <w:rFonts w:ascii="仿宋" w:hAnsi="仿宋" w:eastAsia="仿宋" w:cs="仿宋"/>
          <w:b/>
          <w:bCs/>
          <w:spacing w:val="6"/>
          <w:sz w:val="20"/>
          <w:szCs w:val="20"/>
        </w:rPr>
        <w:t>超大件和超重件的运输</w:t>
      </w:r>
    </w:p>
    <w:p w14:paraId="0455981C">
      <w:pPr>
        <w:spacing w:before="157" w:line="366" w:lineRule="auto"/>
        <w:ind w:left="8" w:right="2" w:firstLine="443"/>
        <w:jc w:val="both"/>
        <w:rPr>
          <w:rFonts w:ascii="仿宋" w:hAnsi="仿宋" w:eastAsia="仿宋" w:cs="仿宋"/>
          <w:sz w:val="20"/>
          <w:szCs w:val="20"/>
        </w:rPr>
      </w:pPr>
      <w:r>
        <w:rPr>
          <w:rFonts w:ascii="仿宋" w:hAnsi="仿宋" w:eastAsia="仿宋" w:cs="仿宋"/>
          <w:spacing w:val="10"/>
          <w:sz w:val="20"/>
          <w:szCs w:val="20"/>
        </w:rPr>
        <w:t>由承包人负责运输的超大件或超重件，应由</w:t>
      </w:r>
      <w:r>
        <w:rPr>
          <w:rFonts w:ascii="仿宋" w:hAnsi="仿宋" w:eastAsia="仿宋" w:cs="仿宋"/>
          <w:spacing w:val="9"/>
          <w:sz w:val="20"/>
          <w:szCs w:val="20"/>
        </w:rPr>
        <w:t>承包人负责向交通管理部门办理申请手续，发包</w:t>
      </w:r>
      <w:r>
        <w:rPr>
          <w:rFonts w:ascii="仿宋" w:hAnsi="仿宋" w:eastAsia="仿宋" w:cs="仿宋"/>
          <w:sz w:val="20"/>
          <w:szCs w:val="20"/>
        </w:rPr>
        <w:t xml:space="preserve"> </w:t>
      </w:r>
      <w:r>
        <w:rPr>
          <w:rFonts w:ascii="仿宋" w:hAnsi="仿宋" w:eastAsia="仿宋" w:cs="仿宋"/>
          <w:spacing w:val="9"/>
          <w:sz w:val="20"/>
          <w:szCs w:val="20"/>
        </w:rPr>
        <w:t>人给予协助。运输超大件或超重件所需的道路和桥梁临时加固改造费用和其他有关费</w:t>
      </w:r>
      <w:r>
        <w:rPr>
          <w:rFonts w:ascii="仿宋" w:hAnsi="仿宋" w:eastAsia="仿宋" w:cs="仿宋"/>
          <w:spacing w:val="8"/>
          <w:sz w:val="20"/>
          <w:szCs w:val="20"/>
        </w:rPr>
        <w:t>用，</w:t>
      </w:r>
      <w:r>
        <w:rPr>
          <w:rFonts w:ascii="仿宋" w:hAnsi="仿宋" w:eastAsia="仿宋" w:cs="仿宋"/>
          <w:spacing w:val="-50"/>
          <w:sz w:val="20"/>
          <w:szCs w:val="20"/>
        </w:rPr>
        <w:t xml:space="preserve"> </w:t>
      </w:r>
      <w:r>
        <w:rPr>
          <w:rFonts w:ascii="仿宋" w:hAnsi="仿宋" w:eastAsia="仿宋" w:cs="仿宋"/>
          <w:spacing w:val="8"/>
          <w:sz w:val="20"/>
          <w:szCs w:val="20"/>
        </w:rPr>
        <w:t>由承包</w:t>
      </w:r>
      <w:r>
        <w:rPr>
          <w:rFonts w:ascii="仿宋" w:hAnsi="仿宋" w:eastAsia="仿宋" w:cs="仿宋"/>
          <w:sz w:val="20"/>
          <w:szCs w:val="20"/>
        </w:rPr>
        <w:t xml:space="preserve"> </w:t>
      </w:r>
      <w:r>
        <w:rPr>
          <w:rFonts w:ascii="仿宋" w:hAnsi="仿宋" w:eastAsia="仿宋" w:cs="仿宋"/>
          <w:spacing w:val="8"/>
          <w:sz w:val="20"/>
          <w:szCs w:val="20"/>
        </w:rPr>
        <w:t>人承担，但专用合同条款另有约定除外。</w:t>
      </w:r>
    </w:p>
    <w:p w14:paraId="1E57F56F">
      <w:pPr>
        <w:spacing w:before="38" w:line="231" w:lineRule="auto"/>
        <w:ind w:left="4"/>
        <w:outlineLvl w:val="3"/>
        <w:rPr>
          <w:rFonts w:ascii="仿宋" w:hAnsi="仿宋" w:eastAsia="仿宋" w:cs="仿宋"/>
          <w:sz w:val="20"/>
          <w:szCs w:val="20"/>
        </w:rPr>
      </w:pPr>
      <w:r>
        <w:rPr>
          <w:rFonts w:ascii="仿宋" w:hAnsi="仿宋" w:eastAsia="仿宋" w:cs="仿宋"/>
          <w:b/>
          <w:bCs/>
          <w:spacing w:val="6"/>
          <w:sz w:val="20"/>
          <w:szCs w:val="20"/>
        </w:rPr>
        <w:t>7.5</w:t>
      </w:r>
      <w:r>
        <w:rPr>
          <w:rFonts w:ascii="仿宋" w:hAnsi="仿宋" w:eastAsia="仿宋" w:cs="仿宋"/>
          <w:spacing w:val="6"/>
          <w:sz w:val="20"/>
          <w:szCs w:val="20"/>
        </w:rPr>
        <w:t xml:space="preserve"> </w:t>
      </w:r>
      <w:r>
        <w:rPr>
          <w:rFonts w:ascii="仿宋" w:hAnsi="仿宋" w:eastAsia="仿宋" w:cs="仿宋"/>
          <w:b/>
          <w:bCs/>
          <w:spacing w:val="6"/>
          <w:sz w:val="20"/>
          <w:szCs w:val="20"/>
        </w:rPr>
        <w:t>道路和桥梁的损坏责任</w:t>
      </w:r>
    </w:p>
    <w:p w14:paraId="2EB9E151">
      <w:pPr>
        <w:spacing w:before="158" w:line="360" w:lineRule="auto"/>
        <w:ind w:left="5" w:right="2" w:firstLine="441"/>
        <w:rPr>
          <w:rFonts w:ascii="仿宋" w:hAnsi="仿宋" w:eastAsia="仿宋" w:cs="仿宋"/>
          <w:sz w:val="20"/>
          <w:szCs w:val="20"/>
        </w:rPr>
      </w:pPr>
      <w:r>
        <w:rPr>
          <w:rFonts w:ascii="仿宋" w:hAnsi="仿宋" w:eastAsia="仿宋" w:cs="仿宋"/>
          <w:spacing w:val="8"/>
          <w:sz w:val="20"/>
          <w:szCs w:val="20"/>
        </w:rPr>
        <w:t>因承包人运输造成施工场地内外公共道路和桥梁损坏的，</w:t>
      </w:r>
      <w:r>
        <w:rPr>
          <w:rFonts w:ascii="仿宋" w:hAnsi="仿宋" w:eastAsia="仿宋" w:cs="仿宋"/>
          <w:spacing w:val="-35"/>
          <w:sz w:val="20"/>
          <w:szCs w:val="20"/>
        </w:rPr>
        <w:t xml:space="preserve"> </w:t>
      </w:r>
      <w:r>
        <w:rPr>
          <w:rFonts w:ascii="仿宋" w:hAnsi="仿宋" w:eastAsia="仿宋" w:cs="仿宋"/>
          <w:spacing w:val="8"/>
          <w:sz w:val="20"/>
          <w:szCs w:val="20"/>
        </w:rPr>
        <w:t>由承包人承担修复损坏的全部费用</w:t>
      </w:r>
      <w:r>
        <w:rPr>
          <w:rFonts w:ascii="仿宋" w:hAnsi="仿宋" w:eastAsia="仿宋" w:cs="仿宋"/>
          <w:sz w:val="20"/>
          <w:szCs w:val="20"/>
        </w:rPr>
        <w:t xml:space="preserve"> </w:t>
      </w:r>
      <w:r>
        <w:rPr>
          <w:rFonts w:ascii="仿宋" w:hAnsi="仿宋" w:eastAsia="仿宋" w:cs="仿宋"/>
          <w:spacing w:val="7"/>
          <w:sz w:val="20"/>
          <w:szCs w:val="20"/>
        </w:rPr>
        <w:t>和可能引起的赔偿。</w:t>
      </w:r>
    </w:p>
    <w:p w14:paraId="4C5429CC">
      <w:pPr>
        <w:spacing w:before="40" w:line="223" w:lineRule="auto"/>
        <w:ind w:left="1"/>
        <w:outlineLvl w:val="2"/>
        <w:rPr>
          <w:rFonts w:ascii="仿宋" w:hAnsi="仿宋" w:eastAsia="仿宋" w:cs="仿宋"/>
          <w:sz w:val="24"/>
          <w:szCs w:val="24"/>
        </w:rPr>
      </w:pPr>
      <w:r>
        <w:rPr>
          <w:rFonts w:ascii="仿宋" w:hAnsi="仿宋" w:eastAsia="仿宋" w:cs="仿宋"/>
          <w:spacing w:val="-2"/>
          <w:sz w:val="24"/>
          <w:szCs w:val="24"/>
        </w:rPr>
        <w:t>8．测量放线</w:t>
      </w:r>
    </w:p>
    <w:p w14:paraId="33740583">
      <w:pPr>
        <w:spacing w:before="174" w:line="230" w:lineRule="auto"/>
        <w:outlineLvl w:val="3"/>
        <w:rPr>
          <w:rFonts w:ascii="仿宋" w:hAnsi="仿宋" w:eastAsia="仿宋" w:cs="仿宋"/>
          <w:sz w:val="20"/>
          <w:szCs w:val="20"/>
        </w:rPr>
      </w:pPr>
      <w:r>
        <w:rPr>
          <w:rFonts w:ascii="仿宋" w:hAnsi="仿宋" w:eastAsia="仿宋" w:cs="仿宋"/>
          <w:b/>
          <w:bCs/>
          <w:spacing w:val="3"/>
          <w:sz w:val="20"/>
          <w:szCs w:val="20"/>
        </w:rPr>
        <w:t>8.1</w:t>
      </w:r>
      <w:r>
        <w:rPr>
          <w:rFonts w:ascii="仿宋" w:hAnsi="仿宋" w:eastAsia="仿宋" w:cs="仿宋"/>
          <w:spacing w:val="23"/>
          <w:sz w:val="20"/>
          <w:szCs w:val="20"/>
        </w:rPr>
        <w:t xml:space="preserve"> </w:t>
      </w:r>
      <w:r>
        <w:rPr>
          <w:rFonts w:ascii="仿宋" w:hAnsi="仿宋" w:eastAsia="仿宋" w:cs="仿宋"/>
          <w:b/>
          <w:bCs/>
          <w:spacing w:val="3"/>
          <w:sz w:val="20"/>
          <w:szCs w:val="20"/>
        </w:rPr>
        <w:t>施工控制网</w:t>
      </w:r>
    </w:p>
    <w:p w14:paraId="0308ECA9">
      <w:pPr>
        <w:spacing w:before="159" w:line="359" w:lineRule="auto"/>
        <w:ind w:left="15" w:firstLine="404"/>
        <w:rPr>
          <w:rFonts w:ascii="仿宋" w:hAnsi="仿宋" w:eastAsia="仿宋" w:cs="仿宋"/>
          <w:sz w:val="20"/>
          <w:szCs w:val="20"/>
        </w:rPr>
      </w:pPr>
      <w:r>
        <w:rPr>
          <w:rFonts w:ascii="仿宋" w:hAnsi="仿宋" w:eastAsia="仿宋" w:cs="仿宋"/>
          <w:spacing w:val="10"/>
          <w:sz w:val="20"/>
          <w:szCs w:val="20"/>
        </w:rPr>
        <w:t>8.1.1 除专用合同条款另有约定外，施工控制网由</w:t>
      </w:r>
      <w:r>
        <w:rPr>
          <w:rFonts w:ascii="仿宋" w:hAnsi="仿宋" w:eastAsia="仿宋" w:cs="仿宋"/>
          <w:spacing w:val="9"/>
          <w:sz w:val="20"/>
          <w:szCs w:val="20"/>
        </w:rPr>
        <w:t>承包人负责测设，发包人应在本合同协议</w:t>
      </w:r>
      <w:r>
        <w:rPr>
          <w:rFonts w:ascii="仿宋" w:hAnsi="仿宋" w:eastAsia="仿宋" w:cs="仿宋"/>
          <w:sz w:val="20"/>
          <w:szCs w:val="20"/>
        </w:rPr>
        <w:t xml:space="preserve"> </w:t>
      </w:r>
      <w:r>
        <w:rPr>
          <w:rFonts w:ascii="仿宋" w:hAnsi="仿宋" w:eastAsia="仿宋" w:cs="仿宋"/>
          <w:spacing w:val="10"/>
          <w:sz w:val="20"/>
          <w:szCs w:val="20"/>
        </w:rPr>
        <w:t>书签订后的</w:t>
      </w:r>
      <w:r>
        <w:rPr>
          <w:rFonts w:ascii="仿宋" w:hAnsi="仿宋" w:eastAsia="仿宋" w:cs="仿宋"/>
          <w:spacing w:val="-20"/>
          <w:sz w:val="20"/>
          <w:szCs w:val="20"/>
        </w:rPr>
        <w:t xml:space="preserve"> </w:t>
      </w:r>
      <w:r>
        <w:rPr>
          <w:rFonts w:ascii="仿宋" w:hAnsi="仿宋" w:eastAsia="仿宋" w:cs="仿宋"/>
          <w:spacing w:val="10"/>
          <w:sz w:val="20"/>
          <w:szCs w:val="20"/>
        </w:rPr>
        <w:t>14</w:t>
      </w:r>
      <w:r>
        <w:rPr>
          <w:rFonts w:ascii="仿宋" w:hAnsi="仿宋" w:eastAsia="仿宋" w:cs="仿宋"/>
          <w:spacing w:val="-29"/>
          <w:sz w:val="20"/>
          <w:szCs w:val="20"/>
        </w:rPr>
        <w:t xml:space="preserve"> </w:t>
      </w:r>
      <w:r>
        <w:rPr>
          <w:rFonts w:ascii="仿宋" w:hAnsi="仿宋" w:eastAsia="仿宋" w:cs="仿宋"/>
          <w:spacing w:val="10"/>
          <w:sz w:val="20"/>
          <w:szCs w:val="20"/>
        </w:rPr>
        <w:t>天内，</w:t>
      </w:r>
      <w:r>
        <w:rPr>
          <w:rFonts w:ascii="仿宋" w:hAnsi="仿宋" w:eastAsia="仿宋" w:cs="仿宋"/>
          <w:spacing w:val="-48"/>
          <w:sz w:val="20"/>
          <w:szCs w:val="20"/>
        </w:rPr>
        <w:t xml:space="preserve"> </w:t>
      </w:r>
      <w:r>
        <w:rPr>
          <w:rFonts w:ascii="仿宋" w:hAnsi="仿宋" w:eastAsia="仿宋" w:cs="仿宋"/>
          <w:spacing w:val="10"/>
          <w:sz w:val="20"/>
          <w:szCs w:val="20"/>
        </w:rPr>
        <w:t>向承包人提供测量基准点、基准线和水准点及其相关资料。承包</w:t>
      </w:r>
      <w:r>
        <w:rPr>
          <w:rFonts w:ascii="仿宋" w:hAnsi="仿宋" w:eastAsia="仿宋" w:cs="仿宋"/>
          <w:spacing w:val="9"/>
          <w:sz w:val="20"/>
          <w:szCs w:val="20"/>
        </w:rPr>
        <w:t>人应在收</w:t>
      </w:r>
    </w:p>
    <w:p w14:paraId="39DDFD82">
      <w:pPr>
        <w:spacing w:line="359" w:lineRule="auto"/>
        <w:rPr>
          <w:rFonts w:ascii="仿宋" w:hAnsi="仿宋" w:eastAsia="仿宋" w:cs="仿宋"/>
          <w:sz w:val="20"/>
          <w:szCs w:val="20"/>
        </w:rPr>
        <w:sectPr>
          <w:footerReference r:id="rId48" w:type="default"/>
          <w:pgSz w:w="11906" w:h="16839"/>
          <w:pgMar w:top="400" w:right="1530" w:bottom="1156" w:left="1539" w:header="0" w:footer="994" w:gutter="0"/>
          <w:cols w:space="720" w:num="1"/>
        </w:sectPr>
      </w:pPr>
    </w:p>
    <w:p w14:paraId="23D67205">
      <w:pPr>
        <w:pStyle w:val="2"/>
        <w:spacing w:line="252" w:lineRule="auto"/>
      </w:pPr>
    </w:p>
    <w:p w14:paraId="3076A816">
      <w:pPr>
        <w:pStyle w:val="2"/>
        <w:spacing w:line="252" w:lineRule="auto"/>
      </w:pPr>
    </w:p>
    <w:p w14:paraId="32D503B7">
      <w:pPr>
        <w:pStyle w:val="2"/>
        <w:spacing w:line="252" w:lineRule="auto"/>
      </w:pPr>
    </w:p>
    <w:p w14:paraId="59BEF465">
      <w:pPr>
        <w:pStyle w:val="2"/>
        <w:spacing w:line="252" w:lineRule="auto"/>
      </w:pPr>
    </w:p>
    <w:p w14:paraId="27ADDFFA">
      <w:pPr>
        <w:pStyle w:val="2"/>
        <w:spacing w:line="252" w:lineRule="auto"/>
      </w:pPr>
    </w:p>
    <w:p w14:paraId="2C77217F">
      <w:pPr>
        <w:spacing w:before="65" w:line="360" w:lineRule="auto"/>
        <w:ind w:left="17" w:hanging="5"/>
        <w:rPr>
          <w:rFonts w:ascii="仿宋" w:hAnsi="仿宋" w:eastAsia="仿宋" w:cs="仿宋"/>
          <w:sz w:val="20"/>
          <w:szCs w:val="20"/>
        </w:rPr>
      </w:pPr>
      <w:r>
        <w:rPr>
          <w:rFonts w:ascii="仿宋" w:hAnsi="仿宋" w:eastAsia="仿宋" w:cs="仿宋"/>
          <w:spacing w:val="12"/>
          <w:sz w:val="20"/>
          <w:szCs w:val="20"/>
        </w:rPr>
        <w:t>到上述资料后的</w:t>
      </w:r>
      <w:r>
        <w:rPr>
          <w:rFonts w:ascii="仿宋" w:hAnsi="仿宋" w:eastAsia="仿宋" w:cs="仿宋"/>
          <w:spacing w:val="-33"/>
          <w:sz w:val="20"/>
          <w:szCs w:val="20"/>
        </w:rPr>
        <w:t xml:space="preserve"> </w:t>
      </w:r>
      <w:r>
        <w:rPr>
          <w:rFonts w:ascii="仿宋" w:hAnsi="仿宋" w:eastAsia="仿宋" w:cs="仿宋"/>
          <w:spacing w:val="12"/>
          <w:sz w:val="20"/>
          <w:szCs w:val="20"/>
        </w:rPr>
        <w:t>28</w:t>
      </w:r>
      <w:r>
        <w:rPr>
          <w:rFonts w:ascii="仿宋" w:hAnsi="仿宋" w:eastAsia="仿宋" w:cs="仿宋"/>
          <w:spacing w:val="-31"/>
          <w:sz w:val="20"/>
          <w:szCs w:val="20"/>
        </w:rPr>
        <w:t xml:space="preserve"> </w:t>
      </w:r>
      <w:r>
        <w:rPr>
          <w:rFonts w:ascii="仿宋" w:hAnsi="仿宋" w:eastAsia="仿宋" w:cs="仿宋"/>
          <w:spacing w:val="12"/>
          <w:sz w:val="20"/>
          <w:szCs w:val="20"/>
        </w:rPr>
        <w:t>天内，将施测的施工控制网资</w:t>
      </w:r>
      <w:r>
        <w:rPr>
          <w:rFonts w:ascii="仿宋" w:hAnsi="仿宋" w:eastAsia="仿宋" w:cs="仿宋"/>
          <w:spacing w:val="11"/>
          <w:sz w:val="20"/>
          <w:szCs w:val="20"/>
        </w:rPr>
        <w:t>料提交监理人审批。监理人应在收到报批件后</w:t>
      </w:r>
      <w:r>
        <w:rPr>
          <w:rFonts w:ascii="仿宋" w:hAnsi="仿宋" w:eastAsia="仿宋" w:cs="仿宋"/>
          <w:sz w:val="20"/>
          <w:szCs w:val="20"/>
        </w:rPr>
        <w:t xml:space="preserve"> </w:t>
      </w:r>
      <w:r>
        <w:rPr>
          <w:rFonts w:ascii="仿宋" w:hAnsi="仿宋" w:eastAsia="仿宋" w:cs="仿宋"/>
          <w:spacing w:val="2"/>
          <w:sz w:val="20"/>
          <w:szCs w:val="20"/>
        </w:rPr>
        <w:t>的</w:t>
      </w:r>
      <w:r>
        <w:rPr>
          <w:rFonts w:ascii="仿宋" w:hAnsi="仿宋" w:eastAsia="仿宋" w:cs="仿宋"/>
          <w:spacing w:val="-24"/>
          <w:sz w:val="20"/>
          <w:szCs w:val="20"/>
        </w:rPr>
        <w:t xml:space="preserve"> </w:t>
      </w:r>
      <w:r>
        <w:rPr>
          <w:rFonts w:ascii="仿宋" w:hAnsi="仿宋" w:eastAsia="仿宋" w:cs="仿宋"/>
          <w:spacing w:val="2"/>
          <w:sz w:val="20"/>
          <w:szCs w:val="20"/>
        </w:rPr>
        <w:t>14</w:t>
      </w:r>
      <w:r>
        <w:rPr>
          <w:rFonts w:ascii="仿宋" w:hAnsi="仿宋" w:eastAsia="仿宋" w:cs="仿宋"/>
          <w:spacing w:val="-31"/>
          <w:sz w:val="20"/>
          <w:szCs w:val="20"/>
        </w:rPr>
        <w:t xml:space="preserve"> </w:t>
      </w:r>
      <w:r>
        <w:rPr>
          <w:rFonts w:ascii="仿宋" w:hAnsi="仿宋" w:eastAsia="仿宋" w:cs="仿宋"/>
          <w:spacing w:val="2"/>
          <w:sz w:val="20"/>
          <w:szCs w:val="20"/>
        </w:rPr>
        <w:t>天内批复承包人。</w:t>
      </w:r>
    </w:p>
    <w:p w14:paraId="51C54D8D">
      <w:pPr>
        <w:spacing w:before="37" w:line="359" w:lineRule="auto"/>
        <w:ind w:left="5" w:right="32" w:firstLine="414"/>
        <w:rPr>
          <w:rFonts w:ascii="仿宋" w:hAnsi="仿宋" w:eastAsia="仿宋" w:cs="仿宋"/>
          <w:sz w:val="20"/>
          <w:szCs w:val="20"/>
        </w:rPr>
      </w:pPr>
      <w:r>
        <w:rPr>
          <w:rFonts w:ascii="仿宋" w:hAnsi="仿宋" w:eastAsia="仿宋" w:cs="仿宋"/>
          <w:spacing w:val="9"/>
          <w:sz w:val="20"/>
          <w:szCs w:val="20"/>
        </w:rPr>
        <w:t>8.1.2 承包人应负责管理施工控制网点。施工控制网点丢失或损坏的，承包</w:t>
      </w:r>
      <w:r>
        <w:rPr>
          <w:rFonts w:ascii="仿宋" w:hAnsi="仿宋" w:eastAsia="仿宋" w:cs="仿宋"/>
          <w:spacing w:val="8"/>
          <w:sz w:val="20"/>
          <w:szCs w:val="20"/>
        </w:rPr>
        <w:t>人应及时修复。</w:t>
      </w:r>
      <w:r>
        <w:rPr>
          <w:rFonts w:ascii="仿宋" w:hAnsi="仿宋" w:eastAsia="仿宋" w:cs="仿宋"/>
          <w:sz w:val="20"/>
          <w:szCs w:val="20"/>
        </w:rPr>
        <w:t xml:space="preserve"> </w:t>
      </w:r>
      <w:r>
        <w:rPr>
          <w:rFonts w:ascii="仿宋" w:hAnsi="仿宋" w:eastAsia="仿宋" w:cs="仿宋"/>
          <w:spacing w:val="9"/>
          <w:sz w:val="20"/>
          <w:szCs w:val="20"/>
        </w:rPr>
        <w:t>承包人应承担施工控制网点的管理与修复费用，并在工程竣工后将施工控制网点移交发包人。</w:t>
      </w:r>
    </w:p>
    <w:p w14:paraId="4D331FCF">
      <w:pPr>
        <w:spacing w:before="37" w:line="232" w:lineRule="auto"/>
        <w:outlineLvl w:val="3"/>
        <w:rPr>
          <w:rFonts w:ascii="仿宋" w:hAnsi="仿宋" w:eastAsia="仿宋" w:cs="仿宋"/>
          <w:sz w:val="20"/>
          <w:szCs w:val="20"/>
        </w:rPr>
      </w:pPr>
      <w:r>
        <w:rPr>
          <w:rFonts w:ascii="仿宋" w:hAnsi="仿宋" w:eastAsia="仿宋" w:cs="仿宋"/>
          <w:b/>
          <w:bCs/>
          <w:spacing w:val="3"/>
          <w:sz w:val="20"/>
          <w:szCs w:val="20"/>
        </w:rPr>
        <w:t>8.2</w:t>
      </w:r>
      <w:r>
        <w:rPr>
          <w:rFonts w:ascii="仿宋" w:hAnsi="仿宋" w:eastAsia="仿宋" w:cs="仿宋"/>
          <w:spacing w:val="20"/>
          <w:sz w:val="20"/>
          <w:szCs w:val="20"/>
        </w:rPr>
        <w:t xml:space="preserve"> </w:t>
      </w:r>
      <w:r>
        <w:rPr>
          <w:rFonts w:ascii="仿宋" w:hAnsi="仿宋" w:eastAsia="仿宋" w:cs="仿宋"/>
          <w:b/>
          <w:bCs/>
          <w:spacing w:val="3"/>
          <w:sz w:val="20"/>
          <w:szCs w:val="20"/>
        </w:rPr>
        <w:t>施工测量</w:t>
      </w:r>
    </w:p>
    <w:p w14:paraId="7577372E">
      <w:pPr>
        <w:spacing w:before="157" w:line="303" w:lineRule="auto"/>
        <w:ind w:left="5" w:firstLine="414"/>
        <w:rPr>
          <w:rFonts w:ascii="仿宋" w:hAnsi="仿宋" w:eastAsia="仿宋" w:cs="仿宋"/>
          <w:sz w:val="20"/>
          <w:szCs w:val="20"/>
        </w:rPr>
      </w:pPr>
      <w:r>
        <w:rPr>
          <w:rFonts w:ascii="仿宋" w:hAnsi="仿宋" w:eastAsia="仿宋" w:cs="仿宋"/>
          <w:spacing w:val="10"/>
          <w:sz w:val="20"/>
          <w:szCs w:val="20"/>
        </w:rPr>
        <w:t>8.2.1 承包人应负责施工过程中的全部施工测量放</w:t>
      </w:r>
      <w:r>
        <w:rPr>
          <w:rFonts w:ascii="仿宋" w:hAnsi="仿宋" w:eastAsia="仿宋" w:cs="仿宋"/>
          <w:spacing w:val="9"/>
          <w:sz w:val="20"/>
          <w:szCs w:val="20"/>
        </w:rPr>
        <w:t>线工作，并配置合格的人员、仪器、设备</w:t>
      </w:r>
      <w:r>
        <w:rPr>
          <w:rFonts w:ascii="仿宋" w:hAnsi="仿宋" w:eastAsia="仿宋" w:cs="仿宋"/>
          <w:sz w:val="20"/>
          <w:szCs w:val="20"/>
        </w:rPr>
        <w:t xml:space="preserve"> </w:t>
      </w:r>
      <w:r>
        <w:rPr>
          <w:rFonts w:ascii="仿宋" w:hAnsi="仿宋" w:eastAsia="仿宋" w:cs="仿宋"/>
          <w:spacing w:val="5"/>
          <w:sz w:val="20"/>
          <w:szCs w:val="20"/>
        </w:rPr>
        <w:t>和其他物品。</w:t>
      </w:r>
    </w:p>
    <w:p w14:paraId="18E30A27">
      <w:pPr>
        <w:spacing w:before="158" w:line="304" w:lineRule="auto"/>
        <w:ind w:left="20" w:firstLine="399"/>
        <w:rPr>
          <w:rFonts w:ascii="仿宋" w:hAnsi="仿宋" w:eastAsia="仿宋" w:cs="仿宋"/>
          <w:sz w:val="20"/>
          <w:szCs w:val="20"/>
        </w:rPr>
      </w:pPr>
      <w:r>
        <w:rPr>
          <w:rFonts w:ascii="仿宋" w:hAnsi="仿宋" w:eastAsia="仿宋" w:cs="仿宋"/>
          <w:spacing w:val="9"/>
          <w:sz w:val="20"/>
          <w:szCs w:val="20"/>
        </w:rPr>
        <w:t>8.2.2 监理人可以指示承包人进行抽样复测，</w:t>
      </w:r>
      <w:r>
        <w:rPr>
          <w:rFonts w:ascii="仿宋" w:hAnsi="仿宋" w:eastAsia="仿宋" w:cs="仿宋"/>
          <w:spacing w:val="-55"/>
          <w:sz w:val="20"/>
          <w:szCs w:val="20"/>
        </w:rPr>
        <w:t xml:space="preserve"> </w:t>
      </w:r>
      <w:r>
        <w:rPr>
          <w:rFonts w:ascii="仿宋" w:hAnsi="仿宋" w:eastAsia="仿宋" w:cs="仿宋"/>
          <w:spacing w:val="8"/>
          <w:sz w:val="20"/>
          <w:szCs w:val="20"/>
        </w:rPr>
        <w:t>当复测中发现错误或出现超过合同约定的误差</w:t>
      </w:r>
      <w:r>
        <w:rPr>
          <w:rFonts w:ascii="仿宋" w:hAnsi="仿宋" w:eastAsia="仿宋" w:cs="仿宋"/>
          <w:sz w:val="20"/>
          <w:szCs w:val="20"/>
        </w:rPr>
        <w:t xml:space="preserve"> </w:t>
      </w:r>
      <w:r>
        <w:rPr>
          <w:rFonts w:ascii="仿宋" w:hAnsi="仿宋" w:eastAsia="仿宋" w:cs="仿宋"/>
          <w:spacing w:val="9"/>
          <w:sz w:val="20"/>
          <w:szCs w:val="20"/>
        </w:rPr>
        <w:t>时，承包人应按监理人指示进行修正或补测</w:t>
      </w:r>
      <w:r>
        <w:rPr>
          <w:rFonts w:ascii="仿宋" w:hAnsi="仿宋" w:eastAsia="仿宋" w:cs="仿宋"/>
          <w:spacing w:val="8"/>
          <w:sz w:val="20"/>
          <w:szCs w:val="20"/>
        </w:rPr>
        <w:t>，并承担相应的复测费用。</w:t>
      </w:r>
    </w:p>
    <w:p w14:paraId="4F3B4FBA">
      <w:pPr>
        <w:spacing w:before="160" w:line="229" w:lineRule="auto"/>
        <w:outlineLvl w:val="3"/>
        <w:rPr>
          <w:rFonts w:ascii="仿宋" w:hAnsi="仿宋" w:eastAsia="仿宋" w:cs="仿宋"/>
          <w:sz w:val="20"/>
          <w:szCs w:val="20"/>
        </w:rPr>
      </w:pPr>
      <w:r>
        <w:rPr>
          <w:rFonts w:ascii="仿宋" w:hAnsi="仿宋" w:eastAsia="仿宋" w:cs="仿宋"/>
          <w:b/>
          <w:bCs/>
          <w:spacing w:val="6"/>
          <w:sz w:val="20"/>
          <w:szCs w:val="20"/>
        </w:rPr>
        <w:t>8.3</w:t>
      </w:r>
      <w:r>
        <w:rPr>
          <w:rFonts w:ascii="仿宋" w:hAnsi="仿宋" w:eastAsia="仿宋" w:cs="仿宋"/>
          <w:spacing w:val="6"/>
          <w:sz w:val="20"/>
          <w:szCs w:val="20"/>
        </w:rPr>
        <w:t xml:space="preserve"> </w:t>
      </w:r>
      <w:r>
        <w:rPr>
          <w:rFonts w:ascii="仿宋" w:hAnsi="仿宋" w:eastAsia="仿宋" w:cs="仿宋"/>
          <w:b/>
          <w:bCs/>
          <w:spacing w:val="6"/>
          <w:sz w:val="20"/>
          <w:szCs w:val="20"/>
        </w:rPr>
        <w:t>基准资料错误的责任</w:t>
      </w:r>
    </w:p>
    <w:p w14:paraId="4E4CA182">
      <w:pPr>
        <w:spacing w:before="158" w:line="369" w:lineRule="auto"/>
        <w:ind w:left="5" w:firstLine="425"/>
        <w:jc w:val="both"/>
        <w:rPr>
          <w:rFonts w:ascii="仿宋" w:hAnsi="仿宋" w:eastAsia="仿宋" w:cs="仿宋"/>
          <w:sz w:val="20"/>
          <w:szCs w:val="20"/>
        </w:rPr>
      </w:pPr>
      <w:r>
        <w:rPr>
          <w:rFonts w:ascii="仿宋" w:hAnsi="仿宋" w:eastAsia="仿宋" w:cs="仿宋"/>
          <w:spacing w:val="10"/>
          <w:sz w:val="20"/>
          <w:szCs w:val="20"/>
        </w:rPr>
        <w:t>发包人应对其提供的测量基准点、基准线和水准点及其书面资料的真实性、准确性和完整性</w:t>
      </w:r>
      <w:r>
        <w:rPr>
          <w:rFonts w:ascii="仿宋" w:hAnsi="仿宋" w:eastAsia="仿宋" w:cs="仿宋"/>
          <w:sz w:val="20"/>
          <w:szCs w:val="20"/>
        </w:rPr>
        <w:t xml:space="preserve"> </w:t>
      </w:r>
      <w:r>
        <w:rPr>
          <w:rFonts w:ascii="仿宋" w:hAnsi="仿宋" w:eastAsia="仿宋" w:cs="仿宋"/>
          <w:spacing w:val="10"/>
          <w:sz w:val="20"/>
          <w:szCs w:val="20"/>
        </w:rPr>
        <w:t>负责。发包人提供上述基准资料错误导致承包人测量放线工作的返工或造成工程损失的，发包人</w:t>
      </w:r>
      <w:r>
        <w:rPr>
          <w:rFonts w:ascii="仿宋" w:hAnsi="仿宋" w:eastAsia="仿宋" w:cs="仿宋"/>
          <w:spacing w:val="6"/>
          <w:sz w:val="20"/>
          <w:szCs w:val="20"/>
        </w:rPr>
        <w:t xml:space="preserve"> </w:t>
      </w:r>
      <w:r>
        <w:rPr>
          <w:rFonts w:ascii="仿宋" w:hAnsi="仿宋" w:eastAsia="仿宋" w:cs="仿宋"/>
          <w:spacing w:val="10"/>
          <w:sz w:val="20"/>
          <w:szCs w:val="20"/>
        </w:rPr>
        <w:t>应当承担由此增加的费用和（或）工期延误，并向承包人支付合理利润。承包人发现发包人提供</w:t>
      </w:r>
      <w:r>
        <w:rPr>
          <w:rFonts w:ascii="仿宋" w:hAnsi="仿宋" w:eastAsia="仿宋" w:cs="仿宋"/>
          <w:spacing w:val="6"/>
          <w:sz w:val="20"/>
          <w:szCs w:val="20"/>
        </w:rPr>
        <w:t xml:space="preserve"> </w:t>
      </w:r>
      <w:r>
        <w:rPr>
          <w:rFonts w:ascii="仿宋" w:hAnsi="仿宋" w:eastAsia="仿宋" w:cs="仿宋"/>
          <w:spacing w:val="9"/>
          <w:sz w:val="20"/>
          <w:szCs w:val="20"/>
        </w:rPr>
        <w:t>的上述基准资料存在明显错误或疏忽的，应及时通知监理人。</w:t>
      </w:r>
    </w:p>
    <w:p w14:paraId="5BDDF6BD">
      <w:pPr>
        <w:spacing w:before="37" w:line="230" w:lineRule="auto"/>
        <w:outlineLvl w:val="3"/>
        <w:rPr>
          <w:rFonts w:ascii="仿宋" w:hAnsi="仿宋" w:eastAsia="仿宋" w:cs="仿宋"/>
          <w:sz w:val="20"/>
          <w:szCs w:val="20"/>
        </w:rPr>
      </w:pPr>
      <w:r>
        <w:rPr>
          <w:rFonts w:ascii="仿宋" w:hAnsi="仿宋" w:eastAsia="仿宋" w:cs="仿宋"/>
          <w:b/>
          <w:bCs/>
          <w:spacing w:val="6"/>
          <w:sz w:val="20"/>
          <w:szCs w:val="20"/>
        </w:rPr>
        <w:t>8.4</w:t>
      </w:r>
      <w:r>
        <w:rPr>
          <w:rFonts w:ascii="仿宋" w:hAnsi="仿宋" w:eastAsia="仿宋" w:cs="仿宋"/>
          <w:spacing w:val="6"/>
          <w:sz w:val="20"/>
          <w:szCs w:val="20"/>
        </w:rPr>
        <w:t xml:space="preserve"> </w:t>
      </w:r>
      <w:r>
        <w:rPr>
          <w:rFonts w:ascii="仿宋" w:hAnsi="仿宋" w:eastAsia="仿宋" w:cs="仿宋"/>
          <w:b/>
          <w:bCs/>
          <w:spacing w:val="6"/>
          <w:sz w:val="20"/>
          <w:szCs w:val="20"/>
        </w:rPr>
        <w:t>监理人使用施工控制网</w:t>
      </w:r>
    </w:p>
    <w:p w14:paraId="62E8E159">
      <w:pPr>
        <w:spacing w:before="159" w:line="230" w:lineRule="auto"/>
        <w:ind w:left="431"/>
        <w:rPr>
          <w:rFonts w:ascii="仿宋" w:hAnsi="仿宋" w:eastAsia="仿宋" w:cs="仿宋"/>
          <w:sz w:val="20"/>
          <w:szCs w:val="20"/>
        </w:rPr>
      </w:pPr>
      <w:r>
        <w:rPr>
          <w:rFonts w:ascii="仿宋" w:hAnsi="仿宋" w:eastAsia="仿宋" w:cs="仿宋"/>
          <w:spacing w:val="9"/>
          <w:sz w:val="20"/>
          <w:szCs w:val="20"/>
        </w:rPr>
        <w:t>监理人需要使用施工控制网的，承包人应提供必要的协助，发包人不再为此支付费用。</w:t>
      </w:r>
    </w:p>
    <w:p w14:paraId="0AE7BBFD">
      <w:pPr>
        <w:spacing w:before="162" w:line="230" w:lineRule="auto"/>
        <w:outlineLvl w:val="3"/>
        <w:rPr>
          <w:rFonts w:ascii="仿宋" w:hAnsi="仿宋" w:eastAsia="仿宋" w:cs="仿宋"/>
          <w:sz w:val="20"/>
          <w:szCs w:val="20"/>
        </w:rPr>
      </w:pPr>
      <w:r>
        <w:rPr>
          <w:rFonts w:ascii="仿宋" w:hAnsi="仿宋" w:eastAsia="仿宋" w:cs="仿宋"/>
          <w:b/>
          <w:bCs/>
          <w:spacing w:val="5"/>
          <w:sz w:val="20"/>
          <w:szCs w:val="20"/>
        </w:rPr>
        <w:t>8.5补充地质勘探</w:t>
      </w:r>
    </w:p>
    <w:p w14:paraId="4FA500D5">
      <w:pPr>
        <w:spacing w:before="157" w:line="369" w:lineRule="auto"/>
        <w:ind w:left="5" w:firstLine="422"/>
        <w:jc w:val="both"/>
        <w:rPr>
          <w:rFonts w:ascii="仿宋" w:hAnsi="仿宋" w:eastAsia="仿宋" w:cs="仿宋"/>
          <w:sz w:val="20"/>
          <w:szCs w:val="20"/>
        </w:rPr>
      </w:pPr>
      <w:r>
        <w:rPr>
          <w:rFonts w:ascii="仿宋" w:hAnsi="仿宋" w:eastAsia="仿宋" w:cs="仿宋"/>
          <w:spacing w:val="10"/>
          <w:sz w:val="20"/>
          <w:szCs w:val="20"/>
        </w:rPr>
        <w:t>在合同实施期间，监理人可以指示承包人进行必要的补充地质勘探并提供有关资料。承包人</w:t>
      </w:r>
      <w:r>
        <w:rPr>
          <w:rFonts w:ascii="仿宋" w:hAnsi="仿宋" w:eastAsia="仿宋" w:cs="仿宋"/>
          <w:spacing w:val="4"/>
          <w:sz w:val="20"/>
          <w:szCs w:val="20"/>
        </w:rPr>
        <w:t xml:space="preserve"> </w:t>
      </w:r>
      <w:r>
        <w:rPr>
          <w:rFonts w:ascii="仿宋" w:hAnsi="仿宋" w:eastAsia="仿宋" w:cs="仿宋"/>
          <w:spacing w:val="10"/>
          <w:sz w:val="20"/>
          <w:szCs w:val="20"/>
        </w:rPr>
        <w:t>为本合同永久工程施工的需要进行补充地质勘探时，须经监理人批准，并应向监理人提交有关资</w:t>
      </w:r>
      <w:r>
        <w:rPr>
          <w:rFonts w:ascii="仿宋" w:hAnsi="仿宋" w:eastAsia="仿宋" w:cs="仿宋"/>
          <w:spacing w:val="7"/>
          <w:sz w:val="20"/>
          <w:szCs w:val="20"/>
        </w:rPr>
        <w:t xml:space="preserve"> </w:t>
      </w:r>
      <w:r>
        <w:rPr>
          <w:rFonts w:ascii="仿宋" w:hAnsi="仿宋" w:eastAsia="仿宋" w:cs="仿宋"/>
          <w:spacing w:val="10"/>
          <w:sz w:val="20"/>
          <w:szCs w:val="20"/>
        </w:rPr>
        <w:t>料，上述补充勘探的费用由发包人承担。承包人为其临时工程设计及施工的需要进行的补充地质</w:t>
      </w:r>
      <w:r>
        <w:rPr>
          <w:rFonts w:ascii="仿宋" w:hAnsi="仿宋" w:eastAsia="仿宋" w:cs="仿宋"/>
          <w:spacing w:val="7"/>
          <w:sz w:val="20"/>
          <w:szCs w:val="20"/>
        </w:rPr>
        <w:t xml:space="preserve"> </w:t>
      </w:r>
      <w:r>
        <w:rPr>
          <w:rFonts w:ascii="仿宋" w:hAnsi="仿宋" w:eastAsia="仿宋" w:cs="仿宋"/>
          <w:spacing w:val="8"/>
          <w:sz w:val="20"/>
          <w:szCs w:val="20"/>
        </w:rPr>
        <w:t>勘探，其费用由承包人承担。</w:t>
      </w:r>
    </w:p>
    <w:p w14:paraId="49E4006D">
      <w:pPr>
        <w:spacing w:before="39" w:line="221" w:lineRule="auto"/>
        <w:ind w:left="1"/>
        <w:outlineLvl w:val="2"/>
        <w:rPr>
          <w:rFonts w:ascii="仿宋" w:hAnsi="仿宋" w:eastAsia="仿宋" w:cs="仿宋"/>
          <w:sz w:val="24"/>
          <w:szCs w:val="24"/>
        </w:rPr>
      </w:pPr>
      <w:r>
        <w:rPr>
          <w:rFonts w:ascii="仿宋" w:hAnsi="仿宋" w:eastAsia="仿宋" w:cs="仿宋"/>
          <w:spacing w:val="-1"/>
          <w:sz w:val="24"/>
          <w:szCs w:val="24"/>
        </w:rPr>
        <w:t>9．施工安全、治安保卫和环境保护</w:t>
      </w:r>
    </w:p>
    <w:p w14:paraId="1E3B7B55">
      <w:pPr>
        <w:spacing w:before="175" w:line="232" w:lineRule="auto"/>
        <w:outlineLvl w:val="3"/>
        <w:rPr>
          <w:rFonts w:ascii="仿宋" w:hAnsi="仿宋" w:eastAsia="仿宋" w:cs="仿宋"/>
          <w:sz w:val="20"/>
          <w:szCs w:val="20"/>
        </w:rPr>
      </w:pPr>
      <w:r>
        <w:rPr>
          <w:rFonts w:ascii="仿宋" w:hAnsi="仿宋" w:eastAsia="仿宋" w:cs="仿宋"/>
          <w:b/>
          <w:bCs/>
          <w:spacing w:val="6"/>
          <w:sz w:val="20"/>
          <w:szCs w:val="20"/>
        </w:rPr>
        <w:t>9.1</w:t>
      </w:r>
      <w:r>
        <w:rPr>
          <w:rFonts w:ascii="仿宋" w:hAnsi="仿宋" w:eastAsia="仿宋" w:cs="仿宋"/>
          <w:spacing w:val="6"/>
          <w:sz w:val="20"/>
          <w:szCs w:val="20"/>
        </w:rPr>
        <w:t xml:space="preserve"> </w:t>
      </w:r>
      <w:r>
        <w:rPr>
          <w:rFonts w:ascii="仿宋" w:hAnsi="仿宋" w:eastAsia="仿宋" w:cs="仿宋"/>
          <w:b/>
          <w:bCs/>
          <w:spacing w:val="6"/>
          <w:sz w:val="20"/>
          <w:szCs w:val="20"/>
        </w:rPr>
        <w:t>发包人的施工安全责任</w:t>
      </w:r>
    </w:p>
    <w:p w14:paraId="2C6C0B5B">
      <w:pPr>
        <w:spacing w:before="157" w:line="329" w:lineRule="auto"/>
        <w:ind w:left="5" w:firstLine="414"/>
        <w:rPr>
          <w:rFonts w:ascii="仿宋" w:hAnsi="仿宋" w:eastAsia="仿宋" w:cs="仿宋"/>
          <w:sz w:val="20"/>
          <w:szCs w:val="20"/>
        </w:rPr>
      </w:pPr>
      <w:r>
        <w:rPr>
          <w:rFonts w:ascii="仿宋" w:hAnsi="仿宋" w:eastAsia="仿宋" w:cs="仿宋"/>
          <w:spacing w:val="10"/>
          <w:sz w:val="20"/>
          <w:szCs w:val="20"/>
        </w:rPr>
        <w:t>9.1.1 发包人应按合同约定履行安全职责。发包人</w:t>
      </w:r>
      <w:r>
        <w:rPr>
          <w:rFonts w:ascii="仿宋" w:hAnsi="仿宋" w:eastAsia="仿宋" w:cs="仿宋"/>
          <w:spacing w:val="9"/>
          <w:sz w:val="20"/>
          <w:szCs w:val="20"/>
        </w:rPr>
        <w:t>委托监理人根据国家有关安全的法律、法</w:t>
      </w:r>
      <w:r>
        <w:rPr>
          <w:rFonts w:ascii="仿宋" w:hAnsi="仿宋" w:eastAsia="仿宋" w:cs="仿宋"/>
          <w:sz w:val="20"/>
          <w:szCs w:val="20"/>
        </w:rPr>
        <w:t xml:space="preserve"> </w:t>
      </w:r>
      <w:r>
        <w:rPr>
          <w:rFonts w:ascii="仿宋" w:hAnsi="仿宋" w:eastAsia="仿宋" w:cs="仿宋"/>
          <w:spacing w:val="10"/>
          <w:sz w:val="20"/>
          <w:szCs w:val="20"/>
        </w:rPr>
        <w:t>规、强制性标准以及部门规章，对承包人的安全责任履行情况进行监督和检查。监理人的监督检</w:t>
      </w:r>
      <w:r>
        <w:rPr>
          <w:rFonts w:ascii="仿宋" w:hAnsi="仿宋" w:eastAsia="仿宋" w:cs="仿宋"/>
          <w:spacing w:val="7"/>
          <w:sz w:val="20"/>
          <w:szCs w:val="20"/>
        </w:rPr>
        <w:t xml:space="preserve"> </w:t>
      </w:r>
      <w:r>
        <w:rPr>
          <w:rFonts w:ascii="仿宋" w:hAnsi="仿宋" w:eastAsia="仿宋" w:cs="仿宋"/>
          <w:spacing w:val="8"/>
          <w:sz w:val="20"/>
          <w:szCs w:val="20"/>
        </w:rPr>
        <w:t>查不减轻承包人应负的安全责任。</w:t>
      </w:r>
    </w:p>
    <w:p w14:paraId="7DFF5187">
      <w:pPr>
        <w:spacing w:before="158" w:line="304" w:lineRule="auto"/>
        <w:ind w:left="11" w:firstLine="408"/>
        <w:rPr>
          <w:rFonts w:ascii="仿宋" w:hAnsi="仿宋" w:eastAsia="仿宋" w:cs="仿宋"/>
          <w:sz w:val="20"/>
          <w:szCs w:val="20"/>
        </w:rPr>
      </w:pPr>
      <w:r>
        <w:rPr>
          <w:rFonts w:ascii="仿宋" w:hAnsi="仿宋" w:eastAsia="仿宋" w:cs="仿宋"/>
          <w:spacing w:val="10"/>
          <w:sz w:val="20"/>
          <w:szCs w:val="20"/>
        </w:rPr>
        <w:t>9.1.2 发包人应对其现场机构雇佣的全部人员的工</w:t>
      </w:r>
      <w:r>
        <w:rPr>
          <w:rFonts w:ascii="仿宋" w:hAnsi="仿宋" w:eastAsia="仿宋" w:cs="仿宋"/>
          <w:spacing w:val="9"/>
          <w:sz w:val="20"/>
          <w:szCs w:val="20"/>
        </w:rPr>
        <w:t>伤事故承担责任，但由于承包人原因造成</w:t>
      </w:r>
      <w:r>
        <w:rPr>
          <w:rFonts w:ascii="仿宋" w:hAnsi="仿宋" w:eastAsia="仿宋" w:cs="仿宋"/>
          <w:sz w:val="20"/>
          <w:szCs w:val="20"/>
        </w:rPr>
        <w:t xml:space="preserve"> </w:t>
      </w:r>
      <w:r>
        <w:rPr>
          <w:rFonts w:ascii="仿宋" w:hAnsi="仿宋" w:eastAsia="仿宋" w:cs="仿宋"/>
          <w:spacing w:val="8"/>
          <w:sz w:val="20"/>
          <w:szCs w:val="20"/>
        </w:rPr>
        <w:t>发包人人员工伤的，应由承包人承担责任。</w:t>
      </w:r>
    </w:p>
    <w:p w14:paraId="4B583A1D">
      <w:pPr>
        <w:spacing w:before="158" w:line="229" w:lineRule="auto"/>
        <w:ind w:left="420"/>
        <w:rPr>
          <w:rFonts w:ascii="仿宋" w:hAnsi="仿宋" w:eastAsia="仿宋" w:cs="仿宋"/>
          <w:sz w:val="20"/>
          <w:szCs w:val="20"/>
        </w:rPr>
      </w:pPr>
      <w:r>
        <w:rPr>
          <w:rFonts w:ascii="仿宋" w:hAnsi="仿宋" w:eastAsia="仿宋" w:cs="仿宋"/>
          <w:spacing w:val="9"/>
          <w:sz w:val="20"/>
          <w:szCs w:val="20"/>
        </w:rPr>
        <w:t>9.1.3 发包人应负责赔偿以下各种情况</w:t>
      </w:r>
      <w:r>
        <w:rPr>
          <w:rFonts w:ascii="仿宋" w:hAnsi="仿宋" w:eastAsia="仿宋" w:cs="仿宋"/>
          <w:spacing w:val="8"/>
          <w:sz w:val="20"/>
          <w:szCs w:val="20"/>
        </w:rPr>
        <w:t>造成的第三者人身伤亡和财产损失：</w:t>
      </w:r>
    </w:p>
    <w:p w14:paraId="327D107D">
      <w:pPr>
        <w:spacing w:before="161" w:line="231" w:lineRule="auto"/>
        <w:ind w:left="455"/>
        <w:rPr>
          <w:rFonts w:ascii="仿宋" w:hAnsi="仿宋" w:eastAsia="仿宋" w:cs="仿宋"/>
          <w:sz w:val="20"/>
          <w:szCs w:val="20"/>
        </w:rPr>
      </w:pPr>
      <w:r>
        <w:rPr>
          <w:rFonts w:ascii="仿宋" w:hAnsi="仿宋" w:eastAsia="仿宋" w:cs="仿宋"/>
          <w:spacing w:val="8"/>
          <w:sz w:val="20"/>
          <w:szCs w:val="20"/>
        </w:rPr>
        <w:t>(l）工程或工程的任何部分对土地的占用所造成的第</w:t>
      </w:r>
      <w:r>
        <w:rPr>
          <w:rFonts w:ascii="仿宋" w:hAnsi="仿宋" w:eastAsia="仿宋" w:cs="仿宋"/>
          <w:spacing w:val="7"/>
          <w:sz w:val="20"/>
          <w:szCs w:val="20"/>
        </w:rPr>
        <w:t>三者财产损失；</w:t>
      </w:r>
    </w:p>
    <w:p w14:paraId="5FECBC22">
      <w:pPr>
        <w:spacing w:before="158" w:line="228" w:lineRule="auto"/>
        <w:ind w:left="455"/>
        <w:rPr>
          <w:rFonts w:ascii="仿宋" w:hAnsi="仿宋" w:eastAsia="仿宋" w:cs="仿宋"/>
          <w:sz w:val="20"/>
          <w:szCs w:val="20"/>
        </w:rPr>
      </w:pPr>
      <w:r>
        <w:rPr>
          <w:rFonts w:ascii="仿宋" w:hAnsi="仿宋" w:eastAsia="仿宋" w:cs="仿宋"/>
          <w:spacing w:val="7"/>
          <w:sz w:val="20"/>
          <w:szCs w:val="20"/>
        </w:rPr>
        <w:t>(2）</w:t>
      </w:r>
      <w:r>
        <w:rPr>
          <w:rFonts w:ascii="仿宋" w:hAnsi="仿宋" w:eastAsia="仿宋" w:cs="仿宋"/>
          <w:spacing w:val="-51"/>
          <w:sz w:val="20"/>
          <w:szCs w:val="20"/>
        </w:rPr>
        <w:t xml:space="preserve"> </w:t>
      </w:r>
      <w:r>
        <w:rPr>
          <w:rFonts w:ascii="仿宋" w:hAnsi="仿宋" w:eastAsia="仿宋" w:cs="仿宋"/>
          <w:spacing w:val="7"/>
          <w:sz w:val="20"/>
          <w:szCs w:val="20"/>
        </w:rPr>
        <w:t>由于发包人原因在施工场地及其毗邻地带造成的第三者人身伤</w:t>
      </w:r>
      <w:r>
        <w:rPr>
          <w:rFonts w:ascii="仿宋" w:hAnsi="仿宋" w:eastAsia="仿宋" w:cs="仿宋"/>
          <w:spacing w:val="6"/>
          <w:sz w:val="20"/>
          <w:szCs w:val="20"/>
        </w:rPr>
        <w:t>亡和财产损失。</w:t>
      </w:r>
    </w:p>
    <w:p w14:paraId="6267E246">
      <w:pPr>
        <w:spacing w:before="160" w:line="303" w:lineRule="auto"/>
        <w:ind w:left="15" w:firstLine="404"/>
        <w:rPr>
          <w:rFonts w:ascii="仿宋" w:hAnsi="仿宋" w:eastAsia="仿宋" w:cs="仿宋"/>
          <w:sz w:val="20"/>
          <w:szCs w:val="20"/>
        </w:rPr>
      </w:pPr>
      <w:r>
        <w:rPr>
          <w:rFonts w:ascii="仿宋" w:hAnsi="仿宋" w:eastAsia="仿宋" w:cs="仿宋"/>
          <w:spacing w:val="12"/>
          <w:sz w:val="20"/>
          <w:szCs w:val="20"/>
        </w:rPr>
        <w:t>9.1.4  除专用合同条款另有约定外，发包人负责向承包人提供施工现场及施工可</w:t>
      </w:r>
      <w:r>
        <w:rPr>
          <w:rFonts w:ascii="仿宋" w:hAnsi="仿宋" w:eastAsia="仿宋" w:cs="仿宋"/>
          <w:spacing w:val="11"/>
          <w:sz w:val="20"/>
          <w:szCs w:val="20"/>
        </w:rPr>
        <w:t>能影响的</w:t>
      </w:r>
      <w:r>
        <w:rPr>
          <w:rFonts w:ascii="仿宋" w:hAnsi="仿宋" w:eastAsia="仿宋" w:cs="仿宋"/>
          <w:sz w:val="20"/>
          <w:szCs w:val="20"/>
        </w:rPr>
        <w:t xml:space="preserve"> </w:t>
      </w:r>
      <w:r>
        <w:rPr>
          <w:rFonts w:ascii="仿宋" w:hAnsi="仿宋" w:eastAsia="仿宋" w:cs="仿宋"/>
          <w:spacing w:val="10"/>
          <w:sz w:val="20"/>
          <w:szCs w:val="20"/>
        </w:rPr>
        <w:t>毗邻区域内供水、排水、供电、供气、供热、通信、广播电视等地下管线资料，气象和</w:t>
      </w:r>
      <w:r>
        <w:rPr>
          <w:rFonts w:ascii="仿宋" w:hAnsi="仿宋" w:eastAsia="仿宋" w:cs="仿宋"/>
          <w:spacing w:val="9"/>
          <w:sz w:val="20"/>
          <w:szCs w:val="20"/>
        </w:rPr>
        <w:t>水文观测</w:t>
      </w:r>
    </w:p>
    <w:p w14:paraId="22AD25FE">
      <w:pPr>
        <w:spacing w:line="303" w:lineRule="auto"/>
        <w:rPr>
          <w:rFonts w:ascii="仿宋" w:hAnsi="仿宋" w:eastAsia="仿宋" w:cs="仿宋"/>
          <w:sz w:val="20"/>
          <w:szCs w:val="20"/>
        </w:rPr>
        <w:sectPr>
          <w:footerReference r:id="rId49" w:type="default"/>
          <w:pgSz w:w="11906" w:h="16839"/>
          <w:pgMar w:top="400" w:right="1533" w:bottom="1153" w:left="1539" w:header="0" w:footer="994" w:gutter="0"/>
          <w:cols w:space="720" w:num="1"/>
        </w:sectPr>
      </w:pPr>
    </w:p>
    <w:p w14:paraId="1ABA4868">
      <w:pPr>
        <w:pStyle w:val="2"/>
        <w:spacing w:line="252" w:lineRule="auto"/>
      </w:pPr>
    </w:p>
    <w:p w14:paraId="2D85DA56">
      <w:pPr>
        <w:pStyle w:val="2"/>
        <w:spacing w:line="252" w:lineRule="auto"/>
      </w:pPr>
    </w:p>
    <w:p w14:paraId="4EE83568">
      <w:pPr>
        <w:pStyle w:val="2"/>
        <w:spacing w:line="252" w:lineRule="auto"/>
      </w:pPr>
    </w:p>
    <w:p w14:paraId="26DCF4A5">
      <w:pPr>
        <w:pStyle w:val="2"/>
        <w:spacing w:line="252" w:lineRule="auto"/>
      </w:pPr>
    </w:p>
    <w:p w14:paraId="6B9408A0">
      <w:pPr>
        <w:pStyle w:val="2"/>
        <w:spacing w:line="252" w:lineRule="auto"/>
      </w:pPr>
    </w:p>
    <w:p w14:paraId="3005AA83">
      <w:pPr>
        <w:spacing w:before="65" w:line="360" w:lineRule="auto"/>
        <w:ind w:left="5" w:firstLine="10"/>
        <w:rPr>
          <w:rFonts w:ascii="仿宋" w:hAnsi="仿宋" w:eastAsia="仿宋" w:cs="仿宋"/>
          <w:sz w:val="20"/>
          <w:szCs w:val="20"/>
        </w:rPr>
      </w:pPr>
      <w:r>
        <w:rPr>
          <w:rFonts w:ascii="仿宋" w:hAnsi="仿宋" w:eastAsia="仿宋" w:cs="仿宋"/>
          <w:spacing w:val="10"/>
          <w:sz w:val="20"/>
          <w:szCs w:val="20"/>
        </w:rPr>
        <w:t>资料，拟建工程可能影响的相邻建筑物地下工程的有关资料，并保证有关资料的真实</w:t>
      </w:r>
      <w:r>
        <w:rPr>
          <w:rFonts w:ascii="仿宋" w:hAnsi="仿宋" w:eastAsia="仿宋" w:cs="仿宋"/>
          <w:spacing w:val="9"/>
          <w:sz w:val="20"/>
          <w:szCs w:val="20"/>
        </w:rPr>
        <w:t>、准确、完</w:t>
      </w:r>
      <w:r>
        <w:rPr>
          <w:rFonts w:ascii="仿宋" w:hAnsi="仿宋" w:eastAsia="仿宋" w:cs="仿宋"/>
          <w:sz w:val="20"/>
          <w:szCs w:val="20"/>
        </w:rPr>
        <w:t xml:space="preserve"> </w:t>
      </w:r>
      <w:r>
        <w:rPr>
          <w:rFonts w:ascii="仿宋" w:hAnsi="仿宋" w:eastAsia="仿宋" w:cs="仿宋"/>
          <w:spacing w:val="8"/>
          <w:sz w:val="20"/>
          <w:szCs w:val="20"/>
        </w:rPr>
        <w:t>整，满足有关技术规程的要求。</w:t>
      </w:r>
    </w:p>
    <w:p w14:paraId="76AF6381">
      <w:pPr>
        <w:spacing w:before="36" w:line="304" w:lineRule="auto"/>
        <w:ind w:left="5" w:firstLine="414"/>
        <w:rPr>
          <w:rFonts w:ascii="仿宋" w:hAnsi="仿宋" w:eastAsia="仿宋" w:cs="仿宋"/>
          <w:sz w:val="20"/>
          <w:szCs w:val="20"/>
        </w:rPr>
      </w:pPr>
      <w:r>
        <w:rPr>
          <w:rFonts w:ascii="仿宋" w:hAnsi="仿宋" w:eastAsia="仿宋" w:cs="仿宋"/>
          <w:spacing w:val="12"/>
          <w:sz w:val="20"/>
          <w:szCs w:val="20"/>
        </w:rPr>
        <w:t>9.1.5  发包人按照已标价工程量清单所列金额和合同约定的计量支付规定，支付</w:t>
      </w:r>
      <w:r>
        <w:rPr>
          <w:rFonts w:ascii="仿宋" w:hAnsi="仿宋" w:eastAsia="仿宋" w:cs="仿宋"/>
          <w:spacing w:val="11"/>
          <w:sz w:val="20"/>
          <w:szCs w:val="20"/>
        </w:rPr>
        <w:t>安全作业</w:t>
      </w:r>
      <w:r>
        <w:rPr>
          <w:rFonts w:ascii="仿宋" w:hAnsi="仿宋" w:eastAsia="仿宋" w:cs="仿宋"/>
          <w:sz w:val="20"/>
          <w:szCs w:val="20"/>
        </w:rPr>
        <w:t xml:space="preserve"> </w:t>
      </w:r>
      <w:r>
        <w:rPr>
          <w:rFonts w:ascii="仿宋" w:hAnsi="仿宋" w:eastAsia="仿宋" w:cs="仿宋"/>
          <w:spacing w:val="8"/>
          <w:sz w:val="20"/>
          <w:szCs w:val="20"/>
        </w:rPr>
        <w:t>环境及安全施工措施所需费用。</w:t>
      </w:r>
    </w:p>
    <w:p w14:paraId="7844D347">
      <w:pPr>
        <w:spacing w:before="157" w:line="303" w:lineRule="auto"/>
        <w:ind w:left="5" w:firstLine="414"/>
        <w:rPr>
          <w:rFonts w:ascii="仿宋" w:hAnsi="仿宋" w:eastAsia="仿宋" w:cs="仿宋"/>
          <w:sz w:val="20"/>
          <w:szCs w:val="20"/>
        </w:rPr>
      </w:pPr>
      <w:r>
        <w:rPr>
          <w:rFonts w:ascii="仿宋" w:hAnsi="仿宋" w:eastAsia="仿宋" w:cs="仿宋"/>
          <w:spacing w:val="10"/>
          <w:sz w:val="20"/>
          <w:szCs w:val="20"/>
        </w:rPr>
        <w:t>9.1.6</w:t>
      </w:r>
      <w:r>
        <w:rPr>
          <w:rFonts w:ascii="仿宋" w:hAnsi="仿宋" w:eastAsia="仿宋" w:cs="仿宋"/>
          <w:spacing w:val="-8"/>
          <w:sz w:val="20"/>
          <w:szCs w:val="20"/>
        </w:rPr>
        <w:t xml:space="preserve"> </w:t>
      </w:r>
      <w:r>
        <w:rPr>
          <w:rFonts w:ascii="仿宋" w:hAnsi="仿宋" w:eastAsia="仿宋" w:cs="仿宋"/>
          <w:spacing w:val="10"/>
          <w:sz w:val="20"/>
          <w:szCs w:val="20"/>
        </w:rPr>
        <w:t>发包人负责组织工程参建单位编制保证安全生产的措施方案。工程开工前，就落实保</w:t>
      </w:r>
      <w:r>
        <w:rPr>
          <w:rFonts w:ascii="仿宋" w:hAnsi="仿宋" w:eastAsia="仿宋" w:cs="仿宋"/>
          <w:sz w:val="20"/>
          <w:szCs w:val="20"/>
        </w:rPr>
        <w:t xml:space="preserve"> </w:t>
      </w:r>
      <w:r>
        <w:rPr>
          <w:rFonts w:ascii="仿宋" w:hAnsi="仿宋" w:eastAsia="仿宋" w:cs="仿宋"/>
          <w:spacing w:val="9"/>
          <w:sz w:val="20"/>
          <w:szCs w:val="20"/>
        </w:rPr>
        <w:t>证安全生产的措施进行全面系统的布置，进一步明确承包人的安全生产责任。</w:t>
      </w:r>
    </w:p>
    <w:p w14:paraId="0A37F679">
      <w:pPr>
        <w:spacing w:before="159" w:line="303" w:lineRule="auto"/>
        <w:ind w:left="5" w:right="2" w:firstLine="414"/>
        <w:rPr>
          <w:rFonts w:ascii="仿宋" w:hAnsi="仿宋" w:eastAsia="仿宋" w:cs="仿宋"/>
          <w:sz w:val="20"/>
          <w:szCs w:val="20"/>
        </w:rPr>
      </w:pPr>
      <w:r>
        <w:rPr>
          <w:rFonts w:ascii="仿宋" w:hAnsi="仿宋" w:eastAsia="仿宋" w:cs="仿宋"/>
          <w:spacing w:val="16"/>
          <w:sz w:val="20"/>
          <w:szCs w:val="20"/>
        </w:rPr>
        <w:t>9.1.7</w:t>
      </w:r>
      <w:r>
        <w:rPr>
          <w:rFonts w:ascii="仿宋" w:hAnsi="仿宋" w:eastAsia="仿宋" w:cs="仿宋"/>
          <w:spacing w:val="-12"/>
          <w:sz w:val="20"/>
          <w:szCs w:val="20"/>
        </w:rPr>
        <w:t xml:space="preserve"> </w:t>
      </w:r>
      <w:r>
        <w:rPr>
          <w:rFonts w:ascii="仿宋" w:hAnsi="仿宋" w:eastAsia="仿宋" w:cs="仿宋"/>
          <w:spacing w:val="16"/>
          <w:sz w:val="20"/>
          <w:szCs w:val="20"/>
        </w:rPr>
        <w:t>发包人负责在拆除工程和爆破工程施工</w:t>
      </w:r>
      <w:r>
        <w:rPr>
          <w:rFonts w:ascii="仿宋" w:hAnsi="仿宋" w:eastAsia="仿宋" w:cs="仿宋"/>
          <w:spacing w:val="-10"/>
          <w:sz w:val="20"/>
          <w:szCs w:val="20"/>
        </w:rPr>
        <w:t xml:space="preserve"> </w:t>
      </w:r>
      <w:r>
        <w:rPr>
          <w:rFonts w:ascii="仿宋" w:hAnsi="仿宋" w:eastAsia="仿宋" w:cs="仿宋"/>
          <w:spacing w:val="16"/>
          <w:sz w:val="20"/>
          <w:szCs w:val="20"/>
        </w:rPr>
        <w:t>14</w:t>
      </w:r>
      <w:r>
        <w:rPr>
          <w:rFonts w:ascii="仿宋" w:hAnsi="仿宋" w:eastAsia="仿宋" w:cs="仿宋"/>
          <w:spacing w:val="-24"/>
          <w:sz w:val="20"/>
          <w:szCs w:val="20"/>
        </w:rPr>
        <w:t xml:space="preserve"> </w:t>
      </w:r>
      <w:r>
        <w:rPr>
          <w:rFonts w:ascii="仿宋" w:hAnsi="仿宋" w:eastAsia="仿宋" w:cs="仿宋"/>
          <w:spacing w:val="16"/>
          <w:sz w:val="20"/>
          <w:szCs w:val="20"/>
        </w:rPr>
        <w:t>天前向有关部门或机构报送相关备案资</w:t>
      </w:r>
      <w:r>
        <w:rPr>
          <w:rFonts w:ascii="仿宋" w:hAnsi="仿宋" w:eastAsia="仿宋" w:cs="仿宋"/>
          <w:sz w:val="20"/>
          <w:szCs w:val="20"/>
        </w:rPr>
        <w:t xml:space="preserve"> </w:t>
      </w:r>
      <w:r>
        <w:rPr>
          <w:rFonts w:ascii="仿宋" w:hAnsi="仿宋" w:eastAsia="仿宋" w:cs="仿宋"/>
          <w:spacing w:val="-3"/>
          <w:sz w:val="20"/>
          <w:szCs w:val="20"/>
        </w:rPr>
        <w:t>料。</w:t>
      </w:r>
    </w:p>
    <w:p w14:paraId="3391F5C3">
      <w:pPr>
        <w:spacing w:before="162" w:line="232" w:lineRule="auto"/>
        <w:outlineLvl w:val="3"/>
        <w:rPr>
          <w:rFonts w:ascii="仿宋" w:hAnsi="仿宋" w:eastAsia="仿宋" w:cs="仿宋"/>
          <w:sz w:val="20"/>
          <w:szCs w:val="20"/>
        </w:rPr>
      </w:pPr>
      <w:r>
        <w:rPr>
          <w:rFonts w:ascii="仿宋" w:hAnsi="仿宋" w:eastAsia="仿宋" w:cs="仿宋"/>
          <w:b/>
          <w:bCs/>
          <w:spacing w:val="6"/>
          <w:sz w:val="20"/>
          <w:szCs w:val="20"/>
        </w:rPr>
        <w:t>9.2</w:t>
      </w:r>
      <w:r>
        <w:rPr>
          <w:rFonts w:ascii="仿宋" w:hAnsi="仿宋" w:eastAsia="仿宋" w:cs="仿宋"/>
          <w:spacing w:val="6"/>
          <w:sz w:val="20"/>
          <w:szCs w:val="20"/>
        </w:rPr>
        <w:t xml:space="preserve"> </w:t>
      </w:r>
      <w:r>
        <w:rPr>
          <w:rFonts w:ascii="仿宋" w:hAnsi="仿宋" w:eastAsia="仿宋" w:cs="仿宋"/>
          <w:b/>
          <w:bCs/>
          <w:spacing w:val="6"/>
          <w:sz w:val="20"/>
          <w:szCs w:val="20"/>
        </w:rPr>
        <w:t>承包人的施工安全责任</w:t>
      </w:r>
    </w:p>
    <w:p w14:paraId="30F13538">
      <w:pPr>
        <w:spacing w:before="157" w:line="327" w:lineRule="auto"/>
        <w:ind w:left="6" w:firstLine="413"/>
        <w:rPr>
          <w:rFonts w:ascii="仿宋" w:hAnsi="仿宋" w:eastAsia="仿宋" w:cs="仿宋"/>
          <w:sz w:val="20"/>
          <w:szCs w:val="20"/>
        </w:rPr>
      </w:pPr>
      <w:r>
        <w:rPr>
          <w:rFonts w:ascii="仿宋" w:hAnsi="仿宋" w:eastAsia="仿宋" w:cs="仿宋"/>
          <w:spacing w:val="10"/>
          <w:sz w:val="20"/>
          <w:szCs w:val="20"/>
        </w:rPr>
        <w:t>9.2.1 承包人应按合同约定履行安全职责，执行监</w:t>
      </w:r>
      <w:r>
        <w:rPr>
          <w:rFonts w:ascii="仿宋" w:hAnsi="仿宋" w:eastAsia="仿宋" w:cs="仿宋"/>
          <w:spacing w:val="9"/>
          <w:sz w:val="20"/>
          <w:szCs w:val="20"/>
        </w:rPr>
        <w:t>理人有关安全工作的指示。承包人应按技</w:t>
      </w:r>
      <w:r>
        <w:rPr>
          <w:rFonts w:ascii="仿宋" w:hAnsi="仿宋" w:eastAsia="仿宋" w:cs="仿宋"/>
          <w:sz w:val="20"/>
          <w:szCs w:val="20"/>
        </w:rPr>
        <w:t xml:space="preserve"> </w:t>
      </w:r>
      <w:r>
        <w:rPr>
          <w:rFonts w:ascii="仿宋" w:hAnsi="仿宋" w:eastAsia="仿宋" w:cs="仿宋"/>
          <w:spacing w:val="9"/>
          <w:sz w:val="20"/>
          <w:szCs w:val="20"/>
        </w:rPr>
        <w:t>术标准和要求（合同技术条款）约定的内容和期限，</w:t>
      </w:r>
      <w:r>
        <w:rPr>
          <w:rFonts w:ascii="仿宋" w:hAnsi="仿宋" w:eastAsia="仿宋" w:cs="仿宋"/>
          <w:spacing w:val="-53"/>
          <w:sz w:val="20"/>
          <w:szCs w:val="20"/>
        </w:rPr>
        <w:t xml:space="preserve"> </w:t>
      </w:r>
      <w:r>
        <w:rPr>
          <w:rFonts w:ascii="仿宋" w:hAnsi="仿宋" w:eastAsia="仿宋" w:cs="仿宋"/>
          <w:spacing w:val="9"/>
          <w:sz w:val="20"/>
          <w:szCs w:val="20"/>
        </w:rPr>
        <w:t>以及监理人的指示，编制施工安全技术措施</w:t>
      </w:r>
      <w:r>
        <w:rPr>
          <w:rFonts w:ascii="仿宋" w:hAnsi="仿宋" w:eastAsia="仿宋" w:cs="仿宋"/>
          <w:sz w:val="20"/>
          <w:szCs w:val="20"/>
        </w:rPr>
        <w:t xml:space="preserve"> </w:t>
      </w:r>
      <w:r>
        <w:rPr>
          <w:rFonts w:ascii="仿宋" w:hAnsi="仿宋" w:eastAsia="仿宋" w:cs="仿宋"/>
          <w:spacing w:val="9"/>
          <w:sz w:val="20"/>
          <w:szCs w:val="20"/>
        </w:rPr>
        <w:t>提交监理人审批。监理人应在技术标准和要求（合同技术条款）约定的期限内批复承包人。</w:t>
      </w:r>
    </w:p>
    <w:p w14:paraId="27244B31">
      <w:pPr>
        <w:spacing w:before="162" w:line="303" w:lineRule="auto"/>
        <w:ind w:left="5" w:firstLine="414"/>
        <w:rPr>
          <w:rFonts w:ascii="仿宋" w:hAnsi="仿宋" w:eastAsia="仿宋" w:cs="仿宋"/>
          <w:sz w:val="20"/>
          <w:szCs w:val="20"/>
        </w:rPr>
      </w:pPr>
      <w:r>
        <w:rPr>
          <w:rFonts w:ascii="仿宋" w:hAnsi="仿宋" w:eastAsia="仿宋" w:cs="仿宋"/>
          <w:spacing w:val="10"/>
          <w:sz w:val="20"/>
          <w:szCs w:val="20"/>
        </w:rPr>
        <w:t>9.2.2 承包人应加强施工作业安全管理，特别应加</w:t>
      </w:r>
      <w:r>
        <w:rPr>
          <w:rFonts w:ascii="仿宋" w:hAnsi="仿宋" w:eastAsia="仿宋" w:cs="仿宋"/>
          <w:spacing w:val="9"/>
          <w:sz w:val="20"/>
          <w:szCs w:val="20"/>
        </w:rPr>
        <w:t>强易燃、易爆材料、火工器材、有毒与腐</w:t>
      </w:r>
      <w:r>
        <w:rPr>
          <w:rFonts w:ascii="仿宋" w:hAnsi="仿宋" w:eastAsia="仿宋" w:cs="仿宋"/>
          <w:sz w:val="20"/>
          <w:szCs w:val="20"/>
        </w:rPr>
        <w:t xml:space="preserve"> </w:t>
      </w:r>
      <w:r>
        <w:rPr>
          <w:rFonts w:ascii="仿宋" w:hAnsi="仿宋" w:eastAsia="仿宋" w:cs="仿宋"/>
          <w:spacing w:val="8"/>
          <w:sz w:val="20"/>
          <w:szCs w:val="20"/>
        </w:rPr>
        <w:t>蚀性材料和其他危险品的管理，</w:t>
      </w:r>
      <w:r>
        <w:rPr>
          <w:rFonts w:ascii="仿宋" w:hAnsi="仿宋" w:eastAsia="仿宋" w:cs="仿宋"/>
          <w:spacing w:val="-53"/>
          <w:sz w:val="20"/>
          <w:szCs w:val="20"/>
        </w:rPr>
        <w:t xml:space="preserve"> </w:t>
      </w:r>
      <w:r>
        <w:rPr>
          <w:rFonts w:ascii="仿宋" w:hAnsi="仿宋" w:eastAsia="仿宋" w:cs="仿宋"/>
          <w:spacing w:val="8"/>
          <w:sz w:val="20"/>
          <w:szCs w:val="20"/>
        </w:rPr>
        <w:t>以及对爆破作业和地下工程施工等危险作业的管理。</w:t>
      </w:r>
    </w:p>
    <w:p w14:paraId="010F9A03">
      <w:pPr>
        <w:spacing w:before="160" w:line="303" w:lineRule="auto"/>
        <w:ind w:left="6" w:firstLine="413"/>
        <w:rPr>
          <w:rFonts w:ascii="仿宋" w:hAnsi="仿宋" w:eastAsia="仿宋" w:cs="仿宋"/>
          <w:sz w:val="20"/>
          <w:szCs w:val="20"/>
        </w:rPr>
      </w:pPr>
      <w:r>
        <w:rPr>
          <w:rFonts w:ascii="仿宋" w:hAnsi="仿宋" w:eastAsia="仿宋" w:cs="仿宋"/>
          <w:spacing w:val="10"/>
          <w:sz w:val="20"/>
          <w:szCs w:val="20"/>
        </w:rPr>
        <w:t>9.2.3 承包人应严格按照国家安全标准制定施工安</w:t>
      </w:r>
      <w:r>
        <w:rPr>
          <w:rFonts w:ascii="仿宋" w:hAnsi="仿宋" w:eastAsia="仿宋" w:cs="仿宋"/>
          <w:spacing w:val="9"/>
          <w:sz w:val="20"/>
          <w:szCs w:val="20"/>
        </w:rPr>
        <w:t>全操作规程，配备必要的安全生产和劳动</w:t>
      </w:r>
      <w:r>
        <w:rPr>
          <w:rFonts w:ascii="仿宋" w:hAnsi="仿宋" w:eastAsia="仿宋" w:cs="仿宋"/>
          <w:sz w:val="20"/>
          <w:szCs w:val="20"/>
        </w:rPr>
        <w:t xml:space="preserve"> </w:t>
      </w:r>
      <w:r>
        <w:rPr>
          <w:rFonts w:ascii="仿宋" w:hAnsi="仿宋" w:eastAsia="仿宋" w:cs="仿宋"/>
          <w:spacing w:val="9"/>
          <w:sz w:val="20"/>
          <w:szCs w:val="20"/>
        </w:rPr>
        <w:t>保护设施，加强对承包人人员的安全教育，并发放安全工作手册和劳动保护用具。</w:t>
      </w:r>
    </w:p>
    <w:p w14:paraId="120E7492">
      <w:pPr>
        <w:spacing w:before="162" w:line="303" w:lineRule="auto"/>
        <w:ind w:left="7" w:firstLine="412"/>
        <w:rPr>
          <w:rFonts w:ascii="仿宋" w:hAnsi="仿宋" w:eastAsia="仿宋" w:cs="仿宋"/>
          <w:sz w:val="20"/>
          <w:szCs w:val="20"/>
        </w:rPr>
      </w:pPr>
      <w:r>
        <w:rPr>
          <w:rFonts w:ascii="仿宋" w:hAnsi="仿宋" w:eastAsia="仿宋" w:cs="仿宋"/>
          <w:spacing w:val="10"/>
          <w:sz w:val="20"/>
          <w:szCs w:val="20"/>
        </w:rPr>
        <w:t>9.2.4 承包人应按监理人的指示制定应对灾害的紧</w:t>
      </w:r>
      <w:r>
        <w:rPr>
          <w:rFonts w:ascii="仿宋" w:hAnsi="仿宋" w:eastAsia="仿宋" w:cs="仿宋"/>
          <w:spacing w:val="9"/>
          <w:sz w:val="20"/>
          <w:szCs w:val="20"/>
        </w:rPr>
        <w:t>急预案，报送监理人审批。承包人还应按</w:t>
      </w:r>
      <w:r>
        <w:rPr>
          <w:rFonts w:ascii="仿宋" w:hAnsi="仿宋" w:eastAsia="仿宋" w:cs="仿宋"/>
          <w:sz w:val="20"/>
          <w:szCs w:val="20"/>
        </w:rPr>
        <w:t xml:space="preserve"> </w:t>
      </w:r>
      <w:r>
        <w:rPr>
          <w:rFonts w:ascii="仿宋" w:hAnsi="仿宋" w:eastAsia="仿宋" w:cs="仿宋"/>
          <w:spacing w:val="9"/>
          <w:sz w:val="20"/>
          <w:szCs w:val="20"/>
        </w:rPr>
        <w:t>预案做好安全检查，配置必要的救助物资和器材，切实保护好有关人员的人身和财产安全。</w:t>
      </w:r>
    </w:p>
    <w:p w14:paraId="4CE03233">
      <w:pPr>
        <w:spacing w:before="159" w:line="303" w:lineRule="auto"/>
        <w:ind w:left="8" w:firstLine="411"/>
        <w:rPr>
          <w:rFonts w:ascii="仿宋" w:hAnsi="仿宋" w:eastAsia="仿宋" w:cs="仿宋"/>
          <w:sz w:val="20"/>
          <w:szCs w:val="20"/>
        </w:rPr>
      </w:pPr>
      <w:r>
        <w:rPr>
          <w:rFonts w:ascii="仿宋" w:hAnsi="仿宋" w:eastAsia="仿宋" w:cs="仿宋"/>
          <w:spacing w:val="10"/>
          <w:sz w:val="20"/>
          <w:szCs w:val="20"/>
        </w:rPr>
        <w:t>9.2.5 合同约定的安全作业环境及安全施工措施所</w:t>
      </w:r>
      <w:r>
        <w:rPr>
          <w:rFonts w:ascii="仿宋" w:hAnsi="仿宋" w:eastAsia="仿宋" w:cs="仿宋"/>
          <w:spacing w:val="9"/>
          <w:sz w:val="20"/>
          <w:szCs w:val="20"/>
        </w:rPr>
        <w:t>需费用应遵守有关规定，并包括在相关工</w:t>
      </w:r>
      <w:r>
        <w:rPr>
          <w:rFonts w:ascii="仿宋" w:hAnsi="仿宋" w:eastAsia="仿宋" w:cs="仿宋"/>
          <w:sz w:val="20"/>
          <w:szCs w:val="20"/>
        </w:rPr>
        <w:t xml:space="preserve"> </w:t>
      </w:r>
      <w:r>
        <w:rPr>
          <w:rFonts w:ascii="仿宋" w:hAnsi="仿宋" w:eastAsia="仿宋" w:cs="仿宋"/>
          <w:spacing w:val="8"/>
          <w:sz w:val="20"/>
          <w:szCs w:val="20"/>
        </w:rPr>
        <w:t>作的合同价格中。</w:t>
      </w:r>
      <w:r>
        <w:rPr>
          <w:rFonts w:ascii="仿宋" w:hAnsi="仿宋" w:eastAsia="仿宋" w:cs="仿宋"/>
          <w:spacing w:val="-57"/>
          <w:sz w:val="20"/>
          <w:szCs w:val="20"/>
        </w:rPr>
        <w:t xml:space="preserve"> </w:t>
      </w:r>
      <w:r>
        <w:rPr>
          <w:rFonts w:ascii="仿宋" w:hAnsi="仿宋" w:eastAsia="仿宋" w:cs="仿宋"/>
          <w:spacing w:val="8"/>
          <w:sz w:val="20"/>
          <w:szCs w:val="20"/>
        </w:rPr>
        <w:t>因采取合同未约定的安全作业环境及安全施工措施增加的费用，</w:t>
      </w:r>
      <w:r>
        <w:rPr>
          <w:rFonts w:ascii="仿宋" w:hAnsi="仿宋" w:eastAsia="仿宋" w:cs="仿宋"/>
          <w:spacing w:val="-51"/>
          <w:sz w:val="20"/>
          <w:szCs w:val="20"/>
        </w:rPr>
        <w:t xml:space="preserve"> </w:t>
      </w:r>
      <w:r>
        <w:rPr>
          <w:rFonts w:ascii="仿宋" w:hAnsi="仿宋" w:eastAsia="仿宋" w:cs="仿宋"/>
          <w:spacing w:val="8"/>
          <w:sz w:val="20"/>
          <w:szCs w:val="20"/>
        </w:rPr>
        <w:t>由</w:t>
      </w:r>
      <w:r>
        <w:rPr>
          <w:rFonts w:ascii="仿宋" w:hAnsi="仿宋" w:eastAsia="仿宋" w:cs="仿宋"/>
          <w:spacing w:val="7"/>
          <w:sz w:val="20"/>
          <w:szCs w:val="20"/>
        </w:rPr>
        <w:t>监理人按第</w:t>
      </w:r>
    </w:p>
    <w:p w14:paraId="47695EBA">
      <w:pPr>
        <w:spacing w:before="160" w:line="232" w:lineRule="auto"/>
        <w:ind w:left="3"/>
        <w:rPr>
          <w:rFonts w:ascii="仿宋" w:hAnsi="仿宋" w:eastAsia="仿宋" w:cs="仿宋"/>
          <w:sz w:val="20"/>
          <w:szCs w:val="20"/>
        </w:rPr>
      </w:pPr>
      <w:r>
        <w:rPr>
          <w:rFonts w:ascii="仿宋" w:hAnsi="仿宋" w:eastAsia="仿宋" w:cs="仿宋"/>
          <w:spacing w:val="6"/>
          <w:sz w:val="20"/>
          <w:szCs w:val="20"/>
        </w:rPr>
        <w:t>3.5 款商定或确定。</w:t>
      </w:r>
    </w:p>
    <w:p w14:paraId="6747D240">
      <w:pPr>
        <w:spacing w:before="158" w:line="305" w:lineRule="auto"/>
        <w:ind w:left="32" w:firstLine="387"/>
        <w:rPr>
          <w:rFonts w:ascii="仿宋" w:hAnsi="仿宋" w:eastAsia="仿宋" w:cs="仿宋"/>
          <w:sz w:val="20"/>
          <w:szCs w:val="20"/>
        </w:rPr>
      </w:pPr>
      <w:r>
        <w:rPr>
          <w:rFonts w:ascii="仿宋" w:hAnsi="仿宋" w:eastAsia="仿宋" w:cs="仿宋"/>
          <w:spacing w:val="10"/>
          <w:sz w:val="20"/>
          <w:szCs w:val="20"/>
        </w:rPr>
        <w:t>9.2.6 承包人应对其履行合同所雇佣的全部人员，</w:t>
      </w:r>
      <w:r>
        <w:rPr>
          <w:rFonts w:ascii="仿宋" w:hAnsi="仿宋" w:eastAsia="仿宋" w:cs="仿宋"/>
          <w:spacing w:val="9"/>
          <w:sz w:val="20"/>
          <w:szCs w:val="20"/>
        </w:rPr>
        <w:t>包括分包人人员的工伤事故承担责任，但</w:t>
      </w:r>
      <w:r>
        <w:rPr>
          <w:rFonts w:ascii="仿宋" w:hAnsi="仿宋" w:eastAsia="仿宋" w:cs="仿宋"/>
          <w:sz w:val="20"/>
          <w:szCs w:val="20"/>
        </w:rPr>
        <w:t xml:space="preserve"> </w:t>
      </w:r>
      <w:r>
        <w:rPr>
          <w:rFonts w:ascii="仿宋" w:hAnsi="仿宋" w:eastAsia="仿宋" w:cs="仿宋"/>
          <w:spacing w:val="8"/>
          <w:sz w:val="20"/>
          <w:szCs w:val="20"/>
        </w:rPr>
        <w:t>由于发包人原因造成承包人人员工伤事故的，应由发包人承担责任。</w:t>
      </w:r>
    </w:p>
    <w:p w14:paraId="0BAA8C3C">
      <w:pPr>
        <w:spacing w:before="156" w:line="304" w:lineRule="auto"/>
        <w:ind w:left="13" w:firstLine="406"/>
        <w:rPr>
          <w:rFonts w:ascii="仿宋" w:hAnsi="仿宋" w:eastAsia="仿宋" w:cs="仿宋"/>
          <w:sz w:val="20"/>
          <w:szCs w:val="20"/>
        </w:rPr>
      </w:pPr>
      <w:r>
        <w:rPr>
          <w:rFonts w:ascii="仿宋" w:hAnsi="仿宋" w:eastAsia="仿宋" w:cs="仿宋"/>
          <w:spacing w:val="8"/>
          <w:sz w:val="20"/>
          <w:szCs w:val="20"/>
        </w:rPr>
        <w:t>9.2.7</w:t>
      </w:r>
      <w:r>
        <w:rPr>
          <w:rFonts w:ascii="仿宋" w:hAnsi="仿宋" w:eastAsia="仿宋" w:cs="仿宋"/>
          <w:spacing w:val="46"/>
          <w:sz w:val="20"/>
          <w:szCs w:val="20"/>
        </w:rPr>
        <w:t xml:space="preserve"> </w:t>
      </w:r>
      <w:r>
        <w:rPr>
          <w:rFonts w:ascii="仿宋" w:hAnsi="仿宋" w:eastAsia="仿宋" w:cs="仿宋"/>
          <w:spacing w:val="8"/>
          <w:sz w:val="20"/>
          <w:szCs w:val="20"/>
        </w:rPr>
        <w:t>由于承包人原因在施工场地内及其毗邻地</w:t>
      </w:r>
      <w:r>
        <w:rPr>
          <w:rFonts w:ascii="仿宋" w:hAnsi="仿宋" w:eastAsia="仿宋" w:cs="仿宋"/>
          <w:spacing w:val="7"/>
          <w:sz w:val="20"/>
          <w:szCs w:val="20"/>
        </w:rPr>
        <w:t>带造成的第三者人员伤亡和财产损失，</w:t>
      </w:r>
      <w:r>
        <w:rPr>
          <w:rFonts w:ascii="仿宋" w:hAnsi="仿宋" w:eastAsia="仿宋" w:cs="仿宋"/>
          <w:spacing w:val="-51"/>
          <w:sz w:val="20"/>
          <w:szCs w:val="20"/>
        </w:rPr>
        <w:t xml:space="preserve"> </w:t>
      </w:r>
      <w:r>
        <w:rPr>
          <w:rFonts w:ascii="仿宋" w:hAnsi="仿宋" w:eastAsia="仿宋" w:cs="仿宋"/>
          <w:spacing w:val="7"/>
          <w:sz w:val="20"/>
          <w:szCs w:val="20"/>
        </w:rPr>
        <w:t>由承</w:t>
      </w:r>
      <w:r>
        <w:rPr>
          <w:rFonts w:ascii="仿宋" w:hAnsi="仿宋" w:eastAsia="仿宋" w:cs="仿宋"/>
          <w:sz w:val="20"/>
          <w:szCs w:val="20"/>
        </w:rPr>
        <w:t xml:space="preserve"> </w:t>
      </w:r>
      <w:r>
        <w:rPr>
          <w:rFonts w:ascii="仿宋" w:hAnsi="仿宋" w:eastAsia="仿宋" w:cs="仿宋"/>
          <w:spacing w:val="5"/>
          <w:sz w:val="20"/>
          <w:szCs w:val="20"/>
        </w:rPr>
        <w:t>包人负责赔偿。</w:t>
      </w:r>
    </w:p>
    <w:p w14:paraId="51BC5B60">
      <w:pPr>
        <w:spacing w:before="158" w:line="229" w:lineRule="auto"/>
        <w:ind w:left="420"/>
        <w:rPr>
          <w:rFonts w:ascii="仿宋" w:hAnsi="仿宋" w:eastAsia="仿宋" w:cs="仿宋"/>
          <w:sz w:val="20"/>
          <w:szCs w:val="20"/>
        </w:rPr>
      </w:pPr>
      <w:r>
        <w:rPr>
          <w:rFonts w:ascii="仿宋" w:hAnsi="仿宋" w:eastAsia="仿宋" w:cs="仿宋"/>
          <w:spacing w:val="8"/>
          <w:sz w:val="20"/>
          <w:szCs w:val="20"/>
        </w:rPr>
        <w:t>9.2.8</w:t>
      </w:r>
      <w:r>
        <w:rPr>
          <w:rFonts w:ascii="仿宋" w:hAnsi="仿宋" w:eastAsia="仿宋" w:cs="仿宋"/>
          <w:spacing w:val="-17"/>
          <w:sz w:val="20"/>
          <w:szCs w:val="20"/>
        </w:rPr>
        <w:t xml:space="preserve"> </w:t>
      </w:r>
      <w:r>
        <w:rPr>
          <w:rFonts w:ascii="仿宋" w:hAnsi="仿宋" w:eastAsia="仿宋" w:cs="仿宋"/>
          <w:spacing w:val="8"/>
          <w:sz w:val="20"/>
          <w:szCs w:val="20"/>
        </w:rPr>
        <w:t>承包人已标价工程量清单应包含工程安全作业环境及安全施工措施所需费用。</w:t>
      </w:r>
    </w:p>
    <w:p w14:paraId="1CFBE9B6">
      <w:pPr>
        <w:spacing w:before="163" w:line="327" w:lineRule="auto"/>
        <w:ind w:left="5" w:firstLine="414"/>
        <w:rPr>
          <w:rFonts w:ascii="仿宋" w:hAnsi="仿宋" w:eastAsia="仿宋" w:cs="仿宋"/>
          <w:sz w:val="20"/>
          <w:szCs w:val="20"/>
        </w:rPr>
      </w:pPr>
      <w:r>
        <w:rPr>
          <w:rFonts w:ascii="仿宋" w:hAnsi="仿宋" w:eastAsia="仿宋" w:cs="仿宋"/>
          <w:spacing w:val="11"/>
          <w:sz w:val="20"/>
          <w:szCs w:val="20"/>
        </w:rPr>
        <w:t>9.2.9</w:t>
      </w:r>
      <w:r>
        <w:rPr>
          <w:rFonts w:ascii="仿宋" w:hAnsi="仿宋" w:eastAsia="仿宋" w:cs="仿宋"/>
          <w:spacing w:val="-32"/>
          <w:sz w:val="20"/>
          <w:szCs w:val="20"/>
        </w:rPr>
        <w:t xml:space="preserve"> </w:t>
      </w:r>
      <w:r>
        <w:rPr>
          <w:rFonts w:ascii="仿宋" w:hAnsi="仿宋" w:eastAsia="仿宋" w:cs="仿宋"/>
          <w:spacing w:val="11"/>
          <w:sz w:val="20"/>
          <w:szCs w:val="20"/>
        </w:rPr>
        <w:t>承包人应建立健全安全生产责任制度和安全</w:t>
      </w:r>
      <w:r>
        <w:rPr>
          <w:rFonts w:ascii="仿宋" w:hAnsi="仿宋" w:eastAsia="仿宋" w:cs="仿宋"/>
          <w:spacing w:val="10"/>
          <w:sz w:val="20"/>
          <w:szCs w:val="20"/>
        </w:rPr>
        <w:t>生产教育培训制度，制定安全生产规章制</w:t>
      </w:r>
      <w:r>
        <w:rPr>
          <w:rFonts w:ascii="仿宋" w:hAnsi="仿宋" w:eastAsia="仿宋" w:cs="仿宋"/>
          <w:sz w:val="20"/>
          <w:szCs w:val="20"/>
        </w:rPr>
        <w:t xml:space="preserve"> </w:t>
      </w:r>
      <w:r>
        <w:rPr>
          <w:rFonts w:ascii="仿宋" w:hAnsi="仿宋" w:eastAsia="仿宋" w:cs="仿宋"/>
          <w:spacing w:val="10"/>
          <w:sz w:val="20"/>
          <w:szCs w:val="20"/>
        </w:rPr>
        <w:t>度和操作规程，保证本单位建立和完善安全生产条件所需资金的投入，对本工程进行定期和专项</w:t>
      </w:r>
      <w:r>
        <w:rPr>
          <w:rFonts w:ascii="仿宋" w:hAnsi="仿宋" w:eastAsia="仿宋" w:cs="仿宋"/>
          <w:spacing w:val="6"/>
          <w:sz w:val="20"/>
          <w:szCs w:val="20"/>
        </w:rPr>
        <w:t xml:space="preserve"> </w:t>
      </w:r>
      <w:r>
        <w:rPr>
          <w:rFonts w:ascii="仿宋" w:hAnsi="仿宋" w:eastAsia="仿宋" w:cs="仿宋"/>
          <w:spacing w:val="8"/>
          <w:sz w:val="20"/>
          <w:szCs w:val="20"/>
        </w:rPr>
        <w:t>安全检查，并做好安全检查记录。</w:t>
      </w:r>
    </w:p>
    <w:p w14:paraId="58CC41FC">
      <w:pPr>
        <w:spacing w:before="160" w:line="231" w:lineRule="auto"/>
        <w:ind w:left="420"/>
        <w:rPr>
          <w:rFonts w:ascii="仿宋" w:hAnsi="仿宋" w:eastAsia="仿宋" w:cs="仿宋"/>
          <w:sz w:val="20"/>
          <w:szCs w:val="20"/>
        </w:rPr>
      </w:pPr>
      <w:r>
        <w:rPr>
          <w:rFonts w:ascii="仿宋" w:hAnsi="仿宋" w:eastAsia="仿宋" w:cs="仿宋"/>
          <w:spacing w:val="8"/>
          <w:sz w:val="20"/>
          <w:szCs w:val="20"/>
        </w:rPr>
        <w:t>9.2.10</w:t>
      </w:r>
      <w:r>
        <w:rPr>
          <w:rFonts w:ascii="仿宋" w:hAnsi="仿宋" w:eastAsia="仿宋" w:cs="仿宋"/>
          <w:spacing w:val="-23"/>
          <w:sz w:val="20"/>
          <w:szCs w:val="20"/>
        </w:rPr>
        <w:t xml:space="preserve"> </w:t>
      </w:r>
      <w:r>
        <w:rPr>
          <w:rFonts w:ascii="仿宋" w:hAnsi="仿宋" w:eastAsia="仿宋" w:cs="仿宋"/>
          <w:spacing w:val="8"/>
          <w:sz w:val="20"/>
          <w:szCs w:val="20"/>
        </w:rPr>
        <w:t>承包人应设立安全生产管理机构，施工现场应有专职安全生产管理人员。</w:t>
      </w:r>
    </w:p>
    <w:p w14:paraId="14264A5E">
      <w:pPr>
        <w:spacing w:before="159" w:line="304" w:lineRule="auto"/>
        <w:ind w:left="7" w:firstLine="412"/>
        <w:rPr>
          <w:rFonts w:ascii="仿宋" w:hAnsi="仿宋" w:eastAsia="仿宋" w:cs="仿宋"/>
          <w:sz w:val="20"/>
          <w:szCs w:val="20"/>
        </w:rPr>
      </w:pPr>
      <w:r>
        <w:rPr>
          <w:rFonts w:ascii="仿宋" w:hAnsi="仿宋" w:eastAsia="仿宋" w:cs="仿宋"/>
          <w:spacing w:val="13"/>
          <w:sz w:val="20"/>
          <w:szCs w:val="20"/>
        </w:rPr>
        <w:t>9.2.11</w:t>
      </w:r>
      <w:r>
        <w:rPr>
          <w:rFonts w:ascii="仿宋" w:hAnsi="仿宋" w:eastAsia="仿宋" w:cs="仿宋"/>
          <w:spacing w:val="-30"/>
          <w:sz w:val="20"/>
          <w:szCs w:val="20"/>
        </w:rPr>
        <w:t xml:space="preserve"> </w:t>
      </w:r>
      <w:r>
        <w:rPr>
          <w:rFonts w:ascii="仿宋" w:hAnsi="仿宋" w:eastAsia="仿宋" w:cs="仿宋"/>
          <w:spacing w:val="13"/>
          <w:sz w:val="20"/>
          <w:szCs w:val="20"/>
        </w:rPr>
        <w:t>承包人应负责对特种作业人员进行专门的安全作业培训，并保证特种作业</w:t>
      </w:r>
      <w:r>
        <w:rPr>
          <w:rFonts w:ascii="仿宋" w:hAnsi="仿宋" w:eastAsia="仿宋" w:cs="仿宋"/>
          <w:spacing w:val="12"/>
          <w:sz w:val="20"/>
          <w:szCs w:val="20"/>
        </w:rPr>
        <w:t>人员持证</w:t>
      </w:r>
      <w:r>
        <w:rPr>
          <w:rFonts w:ascii="仿宋" w:hAnsi="仿宋" w:eastAsia="仿宋" w:cs="仿宋"/>
          <w:sz w:val="20"/>
          <w:szCs w:val="20"/>
        </w:rPr>
        <w:t xml:space="preserve"> 上岗。</w:t>
      </w:r>
    </w:p>
    <w:p w14:paraId="547238D7">
      <w:pPr>
        <w:spacing w:before="159" w:line="228" w:lineRule="auto"/>
        <w:jc w:val="right"/>
        <w:rPr>
          <w:rFonts w:ascii="仿宋" w:hAnsi="仿宋" w:eastAsia="仿宋" w:cs="仿宋"/>
          <w:sz w:val="20"/>
          <w:szCs w:val="20"/>
        </w:rPr>
      </w:pPr>
      <w:r>
        <w:rPr>
          <w:rFonts w:ascii="仿宋" w:hAnsi="仿宋" w:eastAsia="仿宋" w:cs="仿宋"/>
          <w:spacing w:val="13"/>
          <w:sz w:val="20"/>
          <w:szCs w:val="20"/>
        </w:rPr>
        <w:t>9.2.12</w:t>
      </w:r>
      <w:r>
        <w:rPr>
          <w:rFonts w:ascii="仿宋" w:hAnsi="仿宋" w:eastAsia="仿宋" w:cs="仿宋"/>
          <w:spacing w:val="-30"/>
          <w:sz w:val="20"/>
          <w:szCs w:val="20"/>
        </w:rPr>
        <w:t xml:space="preserve"> </w:t>
      </w:r>
      <w:r>
        <w:rPr>
          <w:rFonts w:ascii="仿宋" w:hAnsi="仿宋" w:eastAsia="仿宋" w:cs="仿宋"/>
          <w:spacing w:val="13"/>
          <w:sz w:val="20"/>
          <w:szCs w:val="20"/>
        </w:rPr>
        <w:t>承包人应在施工组织设计中编制安全技术措施和施工现场临时用电方案。</w:t>
      </w:r>
      <w:r>
        <w:rPr>
          <w:rFonts w:ascii="仿宋" w:hAnsi="仿宋" w:eastAsia="仿宋" w:cs="仿宋"/>
          <w:spacing w:val="12"/>
          <w:sz w:val="20"/>
          <w:szCs w:val="20"/>
        </w:rPr>
        <w:t>对专用合</w:t>
      </w:r>
    </w:p>
    <w:p w14:paraId="0F332114">
      <w:pPr>
        <w:spacing w:line="228" w:lineRule="auto"/>
        <w:rPr>
          <w:rFonts w:ascii="仿宋" w:hAnsi="仿宋" w:eastAsia="仿宋" w:cs="仿宋"/>
          <w:sz w:val="20"/>
          <w:szCs w:val="20"/>
        </w:rPr>
        <w:sectPr>
          <w:footerReference r:id="rId50" w:type="default"/>
          <w:pgSz w:w="11906" w:h="16839"/>
          <w:pgMar w:top="400" w:right="1532" w:bottom="1156" w:left="1539" w:header="0" w:footer="994" w:gutter="0"/>
          <w:cols w:space="720" w:num="1"/>
        </w:sectPr>
      </w:pPr>
    </w:p>
    <w:p w14:paraId="7853DEED">
      <w:pPr>
        <w:pStyle w:val="2"/>
        <w:spacing w:line="251" w:lineRule="auto"/>
      </w:pPr>
    </w:p>
    <w:p w14:paraId="1366A934">
      <w:pPr>
        <w:pStyle w:val="2"/>
        <w:spacing w:line="251" w:lineRule="auto"/>
      </w:pPr>
    </w:p>
    <w:p w14:paraId="08FAD483">
      <w:pPr>
        <w:pStyle w:val="2"/>
        <w:spacing w:line="252" w:lineRule="auto"/>
      </w:pPr>
    </w:p>
    <w:p w14:paraId="48FB28CE">
      <w:pPr>
        <w:pStyle w:val="2"/>
        <w:spacing w:line="252" w:lineRule="auto"/>
      </w:pPr>
    </w:p>
    <w:p w14:paraId="7F13654E">
      <w:pPr>
        <w:pStyle w:val="2"/>
        <w:spacing w:line="252" w:lineRule="auto"/>
      </w:pPr>
    </w:p>
    <w:p w14:paraId="14853E66">
      <w:pPr>
        <w:spacing w:before="65" w:line="360" w:lineRule="auto"/>
        <w:ind w:left="8" w:right="48" w:firstLine="22"/>
        <w:rPr>
          <w:rFonts w:ascii="仿宋" w:hAnsi="仿宋" w:eastAsia="仿宋" w:cs="仿宋"/>
          <w:sz w:val="20"/>
          <w:szCs w:val="20"/>
        </w:rPr>
      </w:pPr>
      <w:r>
        <w:rPr>
          <w:rFonts w:ascii="仿宋" w:hAnsi="仿宋" w:eastAsia="仿宋" w:cs="仿宋"/>
          <w:spacing w:val="8"/>
          <w:sz w:val="20"/>
          <w:szCs w:val="20"/>
        </w:rPr>
        <w:t>同条款约定的工程，应编制专项施工方案报监理人批准。对专用合同条款约定的专项施工方案，</w:t>
      </w:r>
      <w:r>
        <w:rPr>
          <w:rFonts w:ascii="仿宋" w:hAnsi="仿宋" w:eastAsia="仿宋" w:cs="仿宋"/>
          <w:spacing w:val="18"/>
          <w:sz w:val="20"/>
          <w:szCs w:val="20"/>
        </w:rPr>
        <w:t xml:space="preserve"> </w:t>
      </w:r>
      <w:r>
        <w:rPr>
          <w:rFonts w:ascii="仿宋" w:hAnsi="仿宋" w:eastAsia="仿宋" w:cs="仿宋"/>
          <w:spacing w:val="7"/>
          <w:sz w:val="20"/>
          <w:szCs w:val="20"/>
        </w:rPr>
        <w:t>还应组织专家进行论证、审查，其中专家</w:t>
      </w:r>
      <w:r>
        <w:rPr>
          <w:rFonts w:ascii="仿宋" w:hAnsi="仿宋" w:eastAsia="仿宋" w:cs="仿宋"/>
          <w:spacing w:val="-14"/>
          <w:sz w:val="20"/>
          <w:szCs w:val="20"/>
        </w:rPr>
        <w:t xml:space="preserve"> </w:t>
      </w:r>
      <w:r>
        <w:rPr>
          <w:rFonts w:ascii="仿宋" w:hAnsi="仿宋" w:eastAsia="仿宋" w:cs="仿宋"/>
          <w:spacing w:val="7"/>
          <w:sz w:val="20"/>
          <w:szCs w:val="20"/>
        </w:rPr>
        <w:t>1/2</w:t>
      </w:r>
      <w:r>
        <w:rPr>
          <w:rFonts w:ascii="仿宋" w:hAnsi="仿宋" w:eastAsia="仿宋" w:cs="仿宋"/>
          <w:spacing w:val="-32"/>
          <w:sz w:val="20"/>
          <w:szCs w:val="20"/>
        </w:rPr>
        <w:t xml:space="preserve"> </w:t>
      </w:r>
      <w:r>
        <w:rPr>
          <w:rFonts w:ascii="仿宋" w:hAnsi="仿宋" w:eastAsia="仿宋" w:cs="仿宋"/>
          <w:spacing w:val="7"/>
          <w:sz w:val="20"/>
          <w:szCs w:val="20"/>
        </w:rPr>
        <w:t>人员应经发包人同意。</w:t>
      </w:r>
    </w:p>
    <w:p w14:paraId="0C1136E4">
      <w:pPr>
        <w:spacing w:before="38" w:line="360" w:lineRule="auto"/>
        <w:ind w:left="3" w:firstLine="416"/>
        <w:rPr>
          <w:rFonts w:ascii="仿宋" w:hAnsi="仿宋" w:eastAsia="仿宋" w:cs="仿宋"/>
          <w:sz w:val="20"/>
          <w:szCs w:val="20"/>
        </w:rPr>
      </w:pPr>
      <w:r>
        <w:rPr>
          <w:rFonts w:ascii="仿宋" w:hAnsi="仿宋" w:eastAsia="仿宋" w:cs="仿宋"/>
          <w:spacing w:val="13"/>
          <w:sz w:val="20"/>
          <w:szCs w:val="20"/>
        </w:rPr>
        <w:t>9.2.13</w:t>
      </w:r>
      <w:r>
        <w:rPr>
          <w:rFonts w:ascii="仿宋" w:hAnsi="仿宋" w:eastAsia="仿宋" w:cs="仿宋"/>
          <w:spacing w:val="-30"/>
          <w:sz w:val="20"/>
          <w:szCs w:val="20"/>
        </w:rPr>
        <w:t xml:space="preserve"> </w:t>
      </w:r>
      <w:r>
        <w:rPr>
          <w:rFonts w:ascii="仿宋" w:hAnsi="仿宋" w:eastAsia="仿宋" w:cs="仿宋"/>
          <w:spacing w:val="13"/>
          <w:sz w:val="20"/>
          <w:szCs w:val="20"/>
        </w:rPr>
        <w:t>承包人在使用施工起重机械和整体提升脚手架、模板等自升式架设设施前</w:t>
      </w:r>
      <w:r>
        <w:rPr>
          <w:rFonts w:ascii="仿宋" w:hAnsi="仿宋" w:eastAsia="仿宋" w:cs="仿宋"/>
          <w:spacing w:val="12"/>
          <w:sz w:val="20"/>
          <w:szCs w:val="20"/>
        </w:rPr>
        <w:t>，应组织</w:t>
      </w:r>
      <w:r>
        <w:rPr>
          <w:rFonts w:ascii="仿宋" w:hAnsi="仿宋" w:eastAsia="仿宋" w:cs="仿宋"/>
          <w:sz w:val="20"/>
          <w:szCs w:val="20"/>
        </w:rPr>
        <w:t xml:space="preserve"> </w:t>
      </w:r>
      <w:r>
        <w:rPr>
          <w:rFonts w:ascii="仿宋" w:hAnsi="仿宋" w:eastAsia="仿宋" w:cs="仿宋"/>
          <w:spacing w:val="7"/>
          <w:sz w:val="20"/>
          <w:szCs w:val="20"/>
        </w:rPr>
        <w:t>有关单位进行验收。</w:t>
      </w:r>
    </w:p>
    <w:p w14:paraId="19D70303">
      <w:pPr>
        <w:spacing w:before="36" w:line="229" w:lineRule="auto"/>
        <w:outlineLvl w:val="3"/>
        <w:rPr>
          <w:rFonts w:ascii="仿宋" w:hAnsi="仿宋" w:eastAsia="仿宋" w:cs="仿宋"/>
          <w:sz w:val="20"/>
          <w:szCs w:val="20"/>
        </w:rPr>
      </w:pPr>
      <w:r>
        <w:rPr>
          <w:rFonts w:ascii="仿宋" w:hAnsi="仿宋" w:eastAsia="仿宋" w:cs="仿宋"/>
          <w:b/>
          <w:bCs/>
          <w:spacing w:val="2"/>
          <w:sz w:val="20"/>
          <w:szCs w:val="20"/>
        </w:rPr>
        <w:t>9.3</w:t>
      </w:r>
      <w:r>
        <w:rPr>
          <w:rFonts w:ascii="仿宋" w:hAnsi="仿宋" w:eastAsia="仿宋" w:cs="仿宋"/>
          <w:spacing w:val="27"/>
          <w:sz w:val="20"/>
          <w:szCs w:val="20"/>
        </w:rPr>
        <w:t xml:space="preserve"> </w:t>
      </w:r>
      <w:r>
        <w:rPr>
          <w:rFonts w:ascii="仿宋" w:hAnsi="仿宋" w:eastAsia="仿宋" w:cs="仿宋"/>
          <w:b/>
          <w:bCs/>
          <w:spacing w:val="2"/>
          <w:sz w:val="20"/>
          <w:szCs w:val="20"/>
        </w:rPr>
        <w:t>治安保卫</w:t>
      </w:r>
    </w:p>
    <w:p w14:paraId="6C1EB818">
      <w:pPr>
        <w:spacing w:before="159" w:line="303" w:lineRule="auto"/>
        <w:ind w:left="6" w:firstLine="413"/>
        <w:rPr>
          <w:rFonts w:ascii="仿宋" w:hAnsi="仿宋" w:eastAsia="仿宋" w:cs="仿宋"/>
          <w:sz w:val="20"/>
          <w:szCs w:val="20"/>
        </w:rPr>
      </w:pPr>
      <w:r>
        <w:rPr>
          <w:rFonts w:ascii="仿宋" w:hAnsi="仿宋" w:eastAsia="仿宋" w:cs="仿宋"/>
          <w:spacing w:val="10"/>
          <w:sz w:val="20"/>
          <w:szCs w:val="20"/>
        </w:rPr>
        <w:t>9.3.1 除合同另有约定外，发包人应与当地公安部</w:t>
      </w:r>
      <w:r>
        <w:rPr>
          <w:rFonts w:ascii="仿宋" w:hAnsi="仿宋" w:eastAsia="仿宋" w:cs="仿宋"/>
          <w:spacing w:val="9"/>
          <w:sz w:val="20"/>
          <w:szCs w:val="20"/>
        </w:rPr>
        <w:t>门协商，在现场建立治安管理机构或联防</w:t>
      </w:r>
      <w:r>
        <w:rPr>
          <w:rFonts w:ascii="仿宋" w:hAnsi="仿宋" w:eastAsia="仿宋" w:cs="仿宋"/>
          <w:sz w:val="20"/>
          <w:szCs w:val="20"/>
        </w:rPr>
        <w:t xml:space="preserve"> </w:t>
      </w:r>
      <w:r>
        <w:rPr>
          <w:rFonts w:ascii="仿宋" w:hAnsi="仿宋" w:eastAsia="仿宋" w:cs="仿宋"/>
          <w:spacing w:val="9"/>
          <w:sz w:val="20"/>
          <w:szCs w:val="20"/>
        </w:rPr>
        <w:t>组织，统一管理施工场地的治安保卫事项，履行合同工程的治安保卫职责。</w:t>
      </w:r>
    </w:p>
    <w:p w14:paraId="0079F497">
      <w:pPr>
        <w:spacing w:before="160" w:line="303" w:lineRule="auto"/>
        <w:ind w:left="8" w:right="48" w:firstLine="411"/>
        <w:rPr>
          <w:rFonts w:ascii="仿宋" w:hAnsi="仿宋" w:eastAsia="仿宋" w:cs="仿宋"/>
          <w:sz w:val="20"/>
          <w:szCs w:val="20"/>
        </w:rPr>
      </w:pPr>
      <w:r>
        <w:rPr>
          <w:rFonts w:ascii="仿宋" w:hAnsi="仿宋" w:eastAsia="仿宋" w:cs="仿宋"/>
          <w:spacing w:val="9"/>
          <w:sz w:val="20"/>
          <w:szCs w:val="20"/>
        </w:rPr>
        <w:t>9.3.2 发包人和承包人除应协助现场治</w:t>
      </w:r>
      <w:r>
        <w:rPr>
          <w:rFonts w:ascii="仿宋" w:hAnsi="仿宋" w:eastAsia="仿宋" w:cs="仿宋"/>
          <w:spacing w:val="8"/>
          <w:sz w:val="20"/>
          <w:szCs w:val="20"/>
        </w:rPr>
        <w:t>安管理机构或联防组织维护施工场地的社会治安外，</w:t>
      </w:r>
      <w:r>
        <w:rPr>
          <w:rFonts w:ascii="仿宋" w:hAnsi="仿宋" w:eastAsia="仿宋" w:cs="仿宋"/>
          <w:sz w:val="20"/>
          <w:szCs w:val="20"/>
        </w:rPr>
        <w:t xml:space="preserve"> </w:t>
      </w:r>
      <w:r>
        <w:rPr>
          <w:rFonts w:ascii="仿宋" w:hAnsi="仿宋" w:eastAsia="仿宋" w:cs="仿宋"/>
          <w:spacing w:val="9"/>
          <w:sz w:val="20"/>
          <w:szCs w:val="20"/>
        </w:rPr>
        <w:t>还应做好包括生活区在内的各自管辖区的治安</w:t>
      </w:r>
      <w:r>
        <w:rPr>
          <w:rFonts w:ascii="仿宋" w:hAnsi="仿宋" w:eastAsia="仿宋" w:cs="仿宋"/>
          <w:spacing w:val="8"/>
          <w:sz w:val="20"/>
          <w:szCs w:val="20"/>
        </w:rPr>
        <w:t>保卫工作。</w:t>
      </w:r>
    </w:p>
    <w:p w14:paraId="400A69E0">
      <w:pPr>
        <w:spacing w:before="162" w:line="348" w:lineRule="auto"/>
        <w:ind w:left="6" w:firstLine="413"/>
        <w:rPr>
          <w:rFonts w:ascii="仿宋" w:hAnsi="仿宋" w:eastAsia="仿宋" w:cs="仿宋"/>
          <w:sz w:val="20"/>
          <w:szCs w:val="20"/>
        </w:rPr>
      </w:pPr>
      <w:r>
        <w:rPr>
          <w:rFonts w:ascii="仿宋" w:hAnsi="仿宋" w:eastAsia="仿宋" w:cs="仿宋"/>
          <w:spacing w:val="10"/>
          <w:sz w:val="20"/>
          <w:szCs w:val="20"/>
        </w:rPr>
        <w:t>9.3.3 除合同另有约定外，发包人和承包人应在工</w:t>
      </w:r>
      <w:r>
        <w:rPr>
          <w:rFonts w:ascii="仿宋" w:hAnsi="仿宋" w:eastAsia="仿宋" w:cs="仿宋"/>
          <w:spacing w:val="9"/>
          <w:sz w:val="20"/>
          <w:szCs w:val="20"/>
        </w:rPr>
        <w:t>程开工后，共同编制施工场地治安管理计</w:t>
      </w:r>
      <w:r>
        <w:rPr>
          <w:rFonts w:ascii="仿宋" w:hAnsi="仿宋" w:eastAsia="仿宋" w:cs="仿宋"/>
          <w:sz w:val="20"/>
          <w:szCs w:val="20"/>
        </w:rPr>
        <w:t xml:space="preserve"> </w:t>
      </w:r>
      <w:r>
        <w:rPr>
          <w:rFonts w:ascii="仿宋" w:hAnsi="仿宋" w:eastAsia="仿宋" w:cs="仿宋"/>
          <w:spacing w:val="9"/>
          <w:sz w:val="20"/>
          <w:szCs w:val="20"/>
        </w:rPr>
        <w:t>划，并制定应对突发治安事件的紧急预案。在工程施工过程中，发生暴乱、爆炸等恐怖事件，</w:t>
      </w:r>
      <w:r>
        <w:rPr>
          <w:rFonts w:ascii="仿宋" w:hAnsi="仿宋" w:eastAsia="仿宋" w:cs="仿宋"/>
          <w:spacing w:val="-53"/>
          <w:sz w:val="20"/>
          <w:szCs w:val="20"/>
        </w:rPr>
        <w:t xml:space="preserve"> </w:t>
      </w:r>
      <w:r>
        <w:rPr>
          <w:rFonts w:ascii="仿宋" w:hAnsi="仿宋" w:eastAsia="仿宋" w:cs="仿宋"/>
          <w:spacing w:val="9"/>
          <w:sz w:val="20"/>
          <w:szCs w:val="20"/>
        </w:rPr>
        <w:t>以</w:t>
      </w:r>
      <w:r>
        <w:rPr>
          <w:rFonts w:ascii="仿宋" w:hAnsi="仿宋" w:eastAsia="仿宋" w:cs="仿宋"/>
          <w:sz w:val="20"/>
          <w:szCs w:val="20"/>
        </w:rPr>
        <w:t xml:space="preserve"> </w:t>
      </w:r>
      <w:r>
        <w:rPr>
          <w:rFonts w:ascii="仿宋" w:hAnsi="仿宋" w:eastAsia="仿宋" w:cs="仿宋"/>
          <w:spacing w:val="10"/>
          <w:sz w:val="20"/>
          <w:szCs w:val="20"/>
        </w:rPr>
        <w:t>及群殴、械斗等群体性突发治安事件的，发包人和承包人应立即向当地政府报告。发包人和承包</w:t>
      </w:r>
      <w:r>
        <w:rPr>
          <w:rFonts w:ascii="仿宋" w:hAnsi="仿宋" w:eastAsia="仿宋" w:cs="仿宋"/>
          <w:spacing w:val="5"/>
          <w:sz w:val="20"/>
          <w:szCs w:val="20"/>
        </w:rPr>
        <w:t xml:space="preserve"> </w:t>
      </w:r>
      <w:r>
        <w:rPr>
          <w:rFonts w:ascii="仿宋" w:hAnsi="仿宋" w:eastAsia="仿宋" w:cs="仿宋"/>
          <w:spacing w:val="10"/>
          <w:sz w:val="20"/>
          <w:szCs w:val="20"/>
        </w:rPr>
        <w:t>人应积极协助当地有关部门采取措施平．息事态，防止事态扩大，尽量减少财产损失和避免人员</w:t>
      </w:r>
      <w:r>
        <w:rPr>
          <w:rFonts w:ascii="仿宋" w:hAnsi="仿宋" w:eastAsia="仿宋" w:cs="仿宋"/>
          <w:spacing w:val="5"/>
          <w:sz w:val="20"/>
          <w:szCs w:val="20"/>
        </w:rPr>
        <w:t xml:space="preserve"> </w:t>
      </w:r>
      <w:r>
        <w:rPr>
          <w:rFonts w:ascii="仿宋" w:hAnsi="仿宋" w:eastAsia="仿宋" w:cs="仿宋"/>
          <w:spacing w:val="1"/>
          <w:sz w:val="20"/>
          <w:szCs w:val="20"/>
        </w:rPr>
        <w:t>伤亡。</w:t>
      </w:r>
    </w:p>
    <w:p w14:paraId="7221829E">
      <w:pPr>
        <w:spacing w:before="157" w:line="229" w:lineRule="auto"/>
        <w:outlineLvl w:val="3"/>
        <w:rPr>
          <w:rFonts w:ascii="仿宋" w:hAnsi="仿宋" w:eastAsia="仿宋" w:cs="仿宋"/>
          <w:sz w:val="20"/>
          <w:szCs w:val="20"/>
        </w:rPr>
      </w:pPr>
      <w:r>
        <w:rPr>
          <w:rFonts w:ascii="仿宋" w:hAnsi="仿宋" w:eastAsia="仿宋" w:cs="仿宋"/>
          <w:b/>
          <w:bCs/>
          <w:spacing w:val="3"/>
          <w:sz w:val="20"/>
          <w:szCs w:val="20"/>
        </w:rPr>
        <w:t>9.4</w:t>
      </w:r>
      <w:r>
        <w:rPr>
          <w:rFonts w:ascii="仿宋" w:hAnsi="仿宋" w:eastAsia="仿宋" w:cs="仿宋"/>
          <w:spacing w:val="20"/>
          <w:sz w:val="20"/>
          <w:szCs w:val="20"/>
        </w:rPr>
        <w:t xml:space="preserve"> </w:t>
      </w:r>
      <w:r>
        <w:rPr>
          <w:rFonts w:ascii="仿宋" w:hAnsi="仿宋" w:eastAsia="仿宋" w:cs="仿宋"/>
          <w:b/>
          <w:bCs/>
          <w:spacing w:val="3"/>
          <w:sz w:val="20"/>
          <w:szCs w:val="20"/>
        </w:rPr>
        <w:t>环境保护</w:t>
      </w:r>
    </w:p>
    <w:p w14:paraId="31625C52">
      <w:pPr>
        <w:spacing w:before="159" w:line="304" w:lineRule="auto"/>
        <w:ind w:left="8" w:right="48" w:firstLine="411"/>
        <w:rPr>
          <w:rFonts w:ascii="仿宋" w:hAnsi="仿宋" w:eastAsia="仿宋" w:cs="仿宋"/>
          <w:sz w:val="20"/>
          <w:szCs w:val="20"/>
        </w:rPr>
      </w:pPr>
      <w:r>
        <w:rPr>
          <w:rFonts w:ascii="仿宋" w:hAnsi="仿宋" w:eastAsia="仿宋" w:cs="仿宋"/>
          <w:spacing w:val="9"/>
          <w:sz w:val="20"/>
          <w:szCs w:val="20"/>
        </w:rPr>
        <w:t>9.4.1 承包人在施工过程中，应遵守有</w:t>
      </w:r>
      <w:r>
        <w:rPr>
          <w:rFonts w:ascii="仿宋" w:hAnsi="仿宋" w:eastAsia="仿宋" w:cs="仿宋"/>
          <w:spacing w:val="8"/>
          <w:sz w:val="20"/>
          <w:szCs w:val="20"/>
        </w:rPr>
        <w:t>关环境保护的法律，履行合同约定的环境保护义务，</w:t>
      </w:r>
      <w:r>
        <w:rPr>
          <w:rFonts w:ascii="仿宋" w:hAnsi="仿宋" w:eastAsia="仿宋" w:cs="仿宋"/>
          <w:sz w:val="20"/>
          <w:szCs w:val="20"/>
        </w:rPr>
        <w:t xml:space="preserve"> </w:t>
      </w:r>
      <w:r>
        <w:rPr>
          <w:rFonts w:ascii="仿宋" w:hAnsi="仿宋" w:eastAsia="仿宋" w:cs="仿宋"/>
          <w:spacing w:val="9"/>
          <w:sz w:val="20"/>
          <w:szCs w:val="20"/>
        </w:rPr>
        <w:t>并对违反法律和合同约定义务所造成的环境破坏、人身伤害和财产损失负责。</w:t>
      </w:r>
    </w:p>
    <w:p w14:paraId="7DBE63A1">
      <w:pPr>
        <w:spacing w:before="160" w:line="229" w:lineRule="auto"/>
        <w:ind w:left="420"/>
        <w:rPr>
          <w:rFonts w:ascii="仿宋" w:hAnsi="仿宋" w:eastAsia="仿宋" w:cs="仿宋"/>
          <w:sz w:val="20"/>
          <w:szCs w:val="20"/>
        </w:rPr>
      </w:pPr>
      <w:r>
        <w:rPr>
          <w:rFonts w:ascii="仿宋" w:hAnsi="仿宋" w:eastAsia="仿宋" w:cs="仿宋"/>
          <w:spacing w:val="9"/>
          <w:sz w:val="20"/>
          <w:szCs w:val="20"/>
        </w:rPr>
        <w:t>9.4.2 承包人应按合同约定的环保工作内容，编制施工环保措施计</w:t>
      </w:r>
      <w:r>
        <w:rPr>
          <w:rFonts w:ascii="仿宋" w:hAnsi="仿宋" w:eastAsia="仿宋" w:cs="仿宋"/>
          <w:spacing w:val="8"/>
          <w:sz w:val="20"/>
          <w:szCs w:val="20"/>
        </w:rPr>
        <w:t>划，报送监理人审批。</w:t>
      </w:r>
    </w:p>
    <w:p w14:paraId="46462C29">
      <w:pPr>
        <w:spacing w:before="162" w:line="340" w:lineRule="auto"/>
        <w:ind w:left="5" w:firstLine="414"/>
        <w:rPr>
          <w:rFonts w:ascii="仿宋" w:hAnsi="仿宋" w:eastAsia="仿宋" w:cs="仿宋"/>
          <w:sz w:val="20"/>
          <w:szCs w:val="20"/>
        </w:rPr>
      </w:pPr>
      <w:r>
        <w:rPr>
          <w:rFonts w:ascii="仿宋" w:hAnsi="仿宋" w:eastAsia="仿宋" w:cs="仿宋"/>
          <w:spacing w:val="10"/>
          <w:sz w:val="20"/>
          <w:szCs w:val="20"/>
        </w:rPr>
        <w:t>9.4.3 承包人应按照批准的施工环保措施计划有序</w:t>
      </w:r>
      <w:r>
        <w:rPr>
          <w:rFonts w:ascii="仿宋" w:hAnsi="仿宋" w:eastAsia="仿宋" w:cs="仿宋"/>
          <w:spacing w:val="9"/>
          <w:sz w:val="20"/>
          <w:szCs w:val="20"/>
        </w:rPr>
        <w:t>地堆放和处理施工废弃物，避免对环境造</w:t>
      </w:r>
      <w:r>
        <w:rPr>
          <w:rFonts w:ascii="仿宋" w:hAnsi="仿宋" w:eastAsia="仿宋" w:cs="仿宋"/>
          <w:sz w:val="20"/>
          <w:szCs w:val="20"/>
        </w:rPr>
        <w:t xml:space="preserve"> </w:t>
      </w:r>
      <w:r>
        <w:rPr>
          <w:rFonts w:ascii="仿宋" w:hAnsi="仿宋" w:eastAsia="仿宋" w:cs="仿宋"/>
          <w:spacing w:val="9"/>
          <w:sz w:val="20"/>
          <w:szCs w:val="20"/>
        </w:rPr>
        <w:t>成破坏。</w:t>
      </w:r>
      <w:r>
        <w:rPr>
          <w:rFonts w:ascii="仿宋" w:hAnsi="仿宋" w:eastAsia="仿宋" w:cs="仿宋"/>
          <w:spacing w:val="-52"/>
          <w:sz w:val="20"/>
          <w:szCs w:val="20"/>
        </w:rPr>
        <w:t xml:space="preserve"> </w:t>
      </w:r>
      <w:r>
        <w:rPr>
          <w:rFonts w:ascii="仿宋" w:hAnsi="仿宋" w:eastAsia="仿宋" w:cs="仿宋"/>
          <w:spacing w:val="9"/>
          <w:sz w:val="20"/>
          <w:szCs w:val="20"/>
        </w:rPr>
        <w:t>因承包人任意堆放或弃置施工废弃物造成妨碍公共交通、影响城镇居民生活、降低河流</w:t>
      </w:r>
      <w:r>
        <w:rPr>
          <w:rFonts w:ascii="仿宋" w:hAnsi="仿宋" w:eastAsia="仿宋" w:cs="仿宋"/>
          <w:sz w:val="20"/>
          <w:szCs w:val="20"/>
        </w:rPr>
        <w:t xml:space="preserve"> </w:t>
      </w:r>
      <w:r>
        <w:rPr>
          <w:rFonts w:ascii="仿宋" w:hAnsi="仿宋" w:eastAsia="仿宋" w:cs="仿宋"/>
          <w:spacing w:val="10"/>
          <w:sz w:val="20"/>
          <w:szCs w:val="20"/>
        </w:rPr>
        <w:t>行洪能力、危及居民安全、破坏周边环境，或者影响其他承包人施工等后果的，承包人应承担责</w:t>
      </w:r>
      <w:r>
        <w:rPr>
          <w:rFonts w:ascii="仿宋" w:hAnsi="仿宋" w:eastAsia="仿宋" w:cs="仿宋"/>
          <w:spacing w:val="6"/>
          <w:sz w:val="20"/>
          <w:szCs w:val="20"/>
        </w:rPr>
        <w:t xml:space="preserve"> </w:t>
      </w:r>
      <w:r>
        <w:rPr>
          <w:rFonts w:ascii="仿宋" w:hAnsi="仿宋" w:eastAsia="仿宋" w:cs="仿宋"/>
          <w:spacing w:val="-3"/>
          <w:sz w:val="20"/>
          <w:szCs w:val="20"/>
        </w:rPr>
        <w:t>任。</w:t>
      </w:r>
    </w:p>
    <w:p w14:paraId="0EE40F69">
      <w:pPr>
        <w:spacing w:before="159" w:line="303" w:lineRule="auto"/>
        <w:ind w:left="5" w:firstLine="414"/>
        <w:rPr>
          <w:rFonts w:ascii="仿宋" w:hAnsi="仿宋" w:eastAsia="仿宋" w:cs="仿宋"/>
          <w:sz w:val="20"/>
          <w:szCs w:val="20"/>
        </w:rPr>
      </w:pPr>
      <w:r>
        <w:rPr>
          <w:rFonts w:ascii="仿宋" w:hAnsi="仿宋" w:eastAsia="仿宋" w:cs="仿宋"/>
          <w:spacing w:val="15"/>
          <w:sz w:val="20"/>
          <w:szCs w:val="20"/>
        </w:rPr>
        <w:t>9.4.4 承包人应按合同约定采取有效措施，对施</w:t>
      </w:r>
      <w:r>
        <w:rPr>
          <w:rFonts w:ascii="仿宋" w:hAnsi="仿宋" w:eastAsia="仿宋" w:cs="仿宋"/>
          <w:spacing w:val="14"/>
          <w:sz w:val="20"/>
          <w:szCs w:val="20"/>
        </w:rPr>
        <w:t>工开挖的边坡及时进行支护，维护排水设</w:t>
      </w:r>
      <w:r>
        <w:rPr>
          <w:rFonts w:ascii="仿宋" w:hAnsi="仿宋" w:eastAsia="仿宋" w:cs="仿宋"/>
          <w:sz w:val="20"/>
          <w:szCs w:val="20"/>
        </w:rPr>
        <w:t xml:space="preserve"> </w:t>
      </w:r>
      <w:r>
        <w:rPr>
          <w:rFonts w:ascii="仿宋" w:hAnsi="仿宋" w:eastAsia="仿宋" w:cs="仿宋"/>
          <w:spacing w:val="9"/>
          <w:sz w:val="20"/>
          <w:szCs w:val="20"/>
        </w:rPr>
        <w:t>施，并进行水土保护，避免因施工造成的地</w:t>
      </w:r>
      <w:r>
        <w:rPr>
          <w:rFonts w:ascii="仿宋" w:hAnsi="仿宋" w:eastAsia="仿宋" w:cs="仿宋"/>
          <w:spacing w:val="8"/>
          <w:sz w:val="20"/>
          <w:szCs w:val="20"/>
        </w:rPr>
        <w:t>质灾害。</w:t>
      </w:r>
    </w:p>
    <w:p w14:paraId="4B0F0509">
      <w:pPr>
        <w:spacing w:before="160" w:line="306" w:lineRule="auto"/>
        <w:ind w:left="9" w:firstLine="410"/>
        <w:rPr>
          <w:rFonts w:ascii="仿宋" w:hAnsi="仿宋" w:eastAsia="仿宋" w:cs="仿宋"/>
          <w:sz w:val="20"/>
          <w:szCs w:val="20"/>
        </w:rPr>
      </w:pPr>
      <w:r>
        <w:rPr>
          <w:rFonts w:ascii="仿宋" w:hAnsi="仿宋" w:eastAsia="仿宋" w:cs="仿宋"/>
          <w:spacing w:val="10"/>
          <w:sz w:val="20"/>
          <w:szCs w:val="20"/>
        </w:rPr>
        <w:t>9.4.5 承包人应按国家饮用水管理标准定期对饮用</w:t>
      </w:r>
      <w:r>
        <w:rPr>
          <w:rFonts w:ascii="仿宋" w:hAnsi="仿宋" w:eastAsia="仿宋" w:cs="仿宋"/>
          <w:spacing w:val="9"/>
          <w:sz w:val="20"/>
          <w:szCs w:val="20"/>
        </w:rPr>
        <w:t>水源进行监测，防止施工活动污染饮用水</w:t>
      </w:r>
      <w:r>
        <w:rPr>
          <w:rFonts w:ascii="仿宋" w:hAnsi="仿宋" w:eastAsia="仿宋" w:cs="仿宋"/>
          <w:sz w:val="20"/>
          <w:szCs w:val="20"/>
        </w:rPr>
        <w:t xml:space="preserve"> </w:t>
      </w:r>
      <w:r>
        <w:rPr>
          <w:rFonts w:ascii="仿宋" w:hAnsi="仿宋" w:eastAsia="仿宋" w:cs="仿宋"/>
          <w:spacing w:val="-5"/>
          <w:sz w:val="20"/>
          <w:szCs w:val="20"/>
        </w:rPr>
        <w:t>源。</w:t>
      </w:r>
    </w:p>
    <w:p w14:paraId="506A4FA5">
      <w:pPr>
        <w:spacing w:before="156" w:line="303" w:lineRule="auto"/>
        <w:ind w:left="5" w:firstLine="414"/>
        <w:rPr>
          <w:rFonts w:ascii="仿宋" w:hAnsi="仿宋" w:eastAsia="仿宋" w:cs="仿宋"/>
          <w:sz w:val="20"/>
          <w:szCs w:val="20"/>
        </w:rPr>
      </w:pPr>
      <w:r>
        <w:rPr>
          <w:rFonts w:ascii="仿宋" w:hAnsi="仿宋" w:eastAsia="仿宋" w:cs="仿宋"/>
          <w:spacing w:val="15"/>
          <w:sz w:val="20"/>
          <w:szCs w:val="20"/>
        </w:rPr>
        <w:t>9.4.6 承包人应按合同约定，加强对噪声、粉尘</w:t>
      </w:r>
      <w:r>
        <w:rPr>
          <w:rFonts w:ascii="仿宋" w:hAnsi="仿宋" w:eastAsia="仿宋" w:cs="仿宋"/>
          <w:spacing w:val="14"/>
          <w:sz w:val="20"/>
          <w:szCs w:val="20"/>
        </w:rPr>
        <w:t>、废气、废水和废油的控制，努力降低噪</w:t>
      </w:r>
      <w:r>
        <w:rPr>
          <w:rFonts w:ascii="仿宋" w:hAnsi="仿宋" w:eastAsia="仿宋" w:cs="仿宋"/>
          <w:sz w:val="20"/>
          <w:szCs w:val="20"/>
        </w:rPr>
        <w:t xml:space="preserve"> </w:t>
      </w:r>
      <w:r>
        <w:rPr>
          <w:rFonts w:ascii="仿宋" w:hAnsi="仿宋" w:eastAsia="仿宋" w:cs="仿宋"/>
          <w:spacing w:val="9"/>
          <w:sz w:val="20"/>
          <w:szCs w:val="20"/>
        </w:rPr>
        <w:t>声，控制粉尘和废气浓度，做好废水和废油的治理和排放。</w:t>
      </w:r>
    </w:p>
    <w:p w14:paraId="0AD3800B">
      <w:pPr>
        <w:spacing w:before="158" w:line="232" w:lineRule="auto"/>
        <w:outlineLvl w:val="3"/>
        <w:rPr>
          <w:rFonts w:ascii="仿宋" w:hAnsi="仿宋" w:eastAsia="仿宋" w:cs="仿宋"/>
          <w:sz w:val="20"/>
          <w:szCs w:val="20"/>
        </w:rPr>
      </w:pPr>
      <w:r>
        <w:rPr>
          <w:rFonts w:ascii="仿宋" w:hAnsi="仿宋" w:eastAsia="仿宋" w:cs="仿宋"/>
          <w:b/>
          <w:bCs/>
          <w:spacing w:val="3"/>
          <w:sz w:val="20"/>
          <w:szCs w:val="20"/>
        </w:rPr>
        <w:t>9.5</w:t>
      </w:r>
      <w:r>
        <w:rPr>
          <w:rFonts w:ascii="仿宋" w:hAnsi="仿宋" w:eastAsia="仿宋" w:cs="仿宋"/>
          <w:spacing w:val="20"/>
          <w:sz w:val="20"/>
          <w:szCs w:val="20"/>
        </w:rPr>
        <w:t xml:space="preserve"> </w:t>
      </w:r>
      <w:r>
        <w:rPr>
          <w:rFonts w:ascii="仿宋" w:hAnsi="仿宋" w:eastAsia="仿宋" w:cs="仿宋"/>
          <w:b/>
          <w:bCs/>
          <w:spacing w:val="3"/>
          <w:sz w:val="20"/>
          <w:szCs w:val="20"/>
        </w:rPr>
        <w:t>事故处理</w:t>
      </w:r>
    </w:p>
    <w:p w14:paraId="7B4D0CB0">
      <w:pPr>
        <w:spacing w:before="155" w:line="369" w:lineRule="auto"/>
        <w:ind w:left="5" w:firstLine="425"/>
        <w:jc w:val="both"/>
        <w:rPr>
          <w:rFonts w:ascii="仿宋" w:hAnsi="仿宋" w:eastAsia="仿宋" w:cs="仿宋"/>
          <w:sz w:val="20"/>
          <w:szCs w:val="20"/>
        </w:rPr>
      </w:pPr>
      <w:r>
        <w:rPr>
          <w:rFonts w:ascii="仿宋" w:hAnsi="仿宋" w:eastAsia="仿宋" w:cs="仿宋"/>
          <w:spacing w:val="10"/>
          <w:sz w:val="20"/>
          <w:szCs w:val="20"/>
        </w:rPr>
        <w:t>工程施工过程中发生事故的，承包人应立即通知监理人，监理人应立即通知发包人。发包人</w:t>
      </w:r>
      <w:r>
        <w:rPr>
          <w:rFonts w:ascii="仿宋" w:hAnsi="仿宋" w:eastAsia="仿宋" w:cs="仿宋"/>
          <w:spacing w:val="1"/>
          <w:sz w:val="20"/>
          <w:szCs w:val="20"/>
        </w:rPr>
        <w:t xml:space="preserve"> </w:t>
      </w:r>
      <w:r>
        <w:rPr>
          <w:rFonts w:ascii="仿宋" w:hAnsi="仿宋" w:eastAsia="仿宋" w:cs="仿宋"/>
          <w:spacing w:val="14"/>
          <w:sz w:val="20"/>
          <w:szCs w:val="20"/>
        </w:rPr>
        <w:t>和承包人应立即组织人员和设备进行紧急抢救和抢修，减少人员伤亡和财产损失，</w:t>
      </w:r>
      <w:r>
        <w:rPr>
          <w:rFonts w:ascii="仿宋" w:hAnsi="仿宋" w:eastAsia="仿宋" w:cs="仿宋"/>
          <w:spacing w:val="-48"/>
          <w:sz w:val="20"/>
          <w:szCs w:val="20"/>
        </w:rPr>
        <w:t xml:space="preserve"> </w:t>
      </w:r>
      <w:r>
        <w:rPr>
          <w:rFonts w:ascii="仿宋" w:hAnsi="仿宋" w:eastAsia="仿宋" w:cs="仿宋"/>
          <w:spacing w:val="14"/>
          <w:sz w:val="20"/>
          <w:szCs w:val="20"/>
        </w:rPr>
        <w:t>防止事故扩</w:t>
      </w:r>
      <w:r>
        <w:rPr>
          <w:rFonts w:ascii="仿宋" w:hAnsi="仿宋" w:eastAsia="仿宋" w:cs="仿宋"/>
          <w:sz w:val="20"/>
          <w:szCs w:val="20"/>
        </w:rPr>
        <w:t xml:space="preserve"> </w:t>
      </w:r>
      <w:r>
        <w:rPr>
          <w:rFonts w:ascii="仿宋" w:hAnsi="仿宋" w:eastAsia="仿宋" w:cs="仿宋"/>
          <w:spacing w:val="10"/>
          <w:sz w:val="20"/>
          <w:szCs w:val="20"/>
        </w:rPr>
        <w:t>大，并保护事故现场。需要移动现场物品时，应作出标记和书面记录，妥善保管有关证据。发包</w:t>
      </w:r>
      <w:r>
        <w:rPr>
          <w:rFonts w:ascii="仿宋" w:hAnsi="仿宋" w:eastAsia="仿宋" w:cs="仿宋"/>
          <w:spacing w:val="6"/>
          <w:sz w:val="20"/>
          <w:szCs w:val="20"/>
        </w:rPr>
        <w:t xml:space="preserve"> </w:t>
      </w:r>
      <w:r>
        <w:rPr>
          <w:rFonts w:ascii="仿宋" w:hAnsi="仿宋" w:eastAsia="仿宋" w:cs="仿宋"/>
          <w:spacing w:val="9"/>
          <w:sz w:val="20"/>
          <w:szCs w:val="20"/>
        </w:rPr>
        <w:t>人和承包人应按国家有关规定，及时如实地向有关部门报告事故发生的情况，</w:t>
      </w:r>
      <w:r>
        <w:rPr>
          <w:rFonts w:ascii="仿宋" w:hAnsi="仿宋" w:eastAsia="仿宋" w:cs="仿宋"/>
          <w:spacing w:val="-52"/>
          <w:sz w:val="20"/>
          <w:szCs w:val="20"/>
        </w:rPr>
        <w:t xml:space="preserve"> </w:t>
      </w:r>
      <w:r>
        <w:rPr>
          <w:rFonts w:ascii="仿宋" w:hAnsi="仿宋" w:eastAsia="仿宋" w:cs="仿宋"/>
          <w:spacing w:val="9"/>
          <w:sz w:val="20"/>
          <w:szCs w:val="20"/>
        </w:rPr>
        <w:t>以及正在采取的紧</w:t>
      </w:r>
    </w:p>
    <w:p w14:paraId="3F8B38AB">
      <w:pPr>
        <w:spacing w:line="369" w:lineRule="auto"/>
        <w:rPr>
          <w:rFonts w:ascii="仿宋" w:hAnsi="仿宋" w:eastAsia="仿宋" w:cs="仿宋"/>
          <w:sz w:val="20"/>
          <w:szCs w:val="20"/>
        </w:rPr>
        <w:sectPr>
          <w:footerReference r:id="rId51" w:type="default"/>
          <w:pgSz w:w="11906" w:h="16839"/>
          <w:pgMar w:top="400" w:right="1533" w:bottom="1156" w:left="1539" w:header="0" w:footer="994" w:gutter="0"/>
          <w:cols w:space="720" w:num="1"/>
        </w:sectPr>
      </w:pPr>
    </w:p>
    <w:p w14:paraId="07A063C5">
      <w:pPr>
        <w:pStyle w:val="2"/>
        <w:spacing w:line="251" w:lineRule="auto"/>
      </w:pPr>
    </w:p>
    <w:p w14:paraId="7AD7806A">
      <w:pPr>
        <w:pStyle w:val="2"/>
        <w:spacing w:line="251" w:lineRule="auto"/>
      </w:pPr>
    </w:p>
    <w:p w14:paraId="2F0D612D">
      <w:pPr>
        <w:pStyle w:val="2"/>
        <w:spacing w:line="252" w:lineRule="auto"/>
      </w:pPr>
    </w:p>
    <w:p w14:paraId="5CBB2A55">
      <w:pPr>
        <w:pStyle w:val="2"/>
        <w:spacing w:line="252" w:lineRule="auto"/>
      </w:pPr>
    </w:p>
    <w:p w14:paraId="7227B27C">
      <w:pPr>
        <w:pStyle w:val="2"/>
        <w:spacing w:line="252" w:lineRule="auto"/>
      </w:pPr>
    </w:p>
    <w:p w14:paraId="6F7EF921">
      <w:pPr>
        <w:spacing w:before="65" w:line="232" w:lineRule="auto"/>
        <w:ind w:left="17"/>
        <w:rPr>
          <w:rFonts w:ascii="仿宋" w:hAnsi="仿宋" w:eastAsia="仿宋" w:cs="仿宋"/>
          <w:sz w:val="20"/>
          <w:szCs w:val="20"/>
        </w:rPr>
      </w:pPr>
      <w:r>
        <w:rPr>
          <w:rFonts w:ascii="仿宋" w:hAnsi="仿宋" w:eastAsia="仿宋" w:cs="仿宋"/>
          <w:spacing w:val="2"/>
          <w:sz w:val="20"/>
          <w:szCs w:val="20"/>
        </w:rPr>
        <w:t>急措施等。</w:t>
      </w:r>
    </w:p>
    <w:p w14:paraId="58605767">
      <w:pPr>
        <w:spacing w:before="156" w:line="305" w:lineRule="auto"/>
        <w:ind w:left="6" w:right="1" w:firstLine="413"/>
        <w:rPr>
          <w:rFonts w:ascii="仿宋" w:hAnsi="仿宋" w:eastAsia="仿宋" w:cs="仿宋"/>
          <w:sz w:val="20"/>
          <w:szCs w:val="20"/>
        </w:rPr>
      </w:pPr>
      <w:r>
        <w:rPr>
          <w:rFonts w:ascii="仿宋" w:hAnsi="仿宋" w:eastAsia="仿宋" w:cs="仿宋"/>
          <w:spacing w:val="10"/>
          <w:sz w:val="20"/>
          <w:szCs w:val="20"/>
        </w:rPr>
        <w:t>9.5.1</w:t>
      </w:r>
      <w:r>
        <w:rPr>
          <w:rFonts w:ascii="仿宋" w:hAnsi="仿宋" w:eastAsia="仿宋" w:cs="仿宋"/>
          <w:spacing w:val="-8"/>
          <w:sz w:val="20"/>
          <w:szCs w:val="20"/>
        </w:rPr>
        <w:t xml:space="preserve"> </w:t>
      </w:r>
      <w:r>
        <w:rPr>
          <w:rFonts w:ascii="仿宋" w:hAnsi="仿宋" w:eastAsia="仿宋" w:cs="仿宋"/>
          <w:spacing w:val="10"/>
          <w:sz w:val="20"/>
          <w:szCs w:val="20"/>
        </w:rPr>
        <w:t>发包人负责组织参建单位制定本工程的质量与安全事故应急预案，建立质量与安全事</w:t>
      </w:r>
      <w:r>
        <w:rPr>
          <w:rFonts w:ascii="仿宋" w:hAnsi="仿宋" w:eastAsia="仿宋" w:cs="仿宋"/>
          <w:sz w:val="20"/>
          <w:szCs w:val="20"/>
        </w:rPr>
        <w:t xml:space="preserve"> </w:t>
      </w:r>
      <w:r>
        <w:rPr>
          <w:rFonts w:ascii="仿宋" w:hAnsi="仿宋" w:eastAsia="仿宋" w:cs="仿宋"/>
          <w:spacing w:val="7"/>
          <w:sz w:val="20"/>
          <w:szCs w:val="20"/>
        </w:rPr>
        <w:t>故应急处置指挥部。</w:t>
      </w:r>
    </w:p>
    <w:p w14:paraId="1C0A08ED">
      <w:pPr>
        <w:spacing w:before="157" w:line="303" w:lineRule="auto"/>
        <w:ind w:left="8" w:right="49" w:firstLine="411"/>
        <w:rPr>
          <w:rFonts w:ascii="仿宋" w:hAnsi="仿宋" w:eastAsia="仿宋" w:cs="仿宋"/>
          <w:sz w:val="20"/>
          <w:szCs w:val="20"/>
        </w:rPr>
      </w:pPr>
      <w:r>
        <w:rPr>
          <w:rFonts w:ascii="仿宋" w:hAnsi="仿宋" w:eastAsia="仿宋" w:cs="仿宋"/>
          <w:spacing w:val="9"/>
          <w:sz w:val="20"/>
          <w:szCs w:val="20"/>
        </w:rPr>
        <w:t>9.5.2</w:t>
      </w:r>
      <w:r>
        <w:rPr>
          <w:rFonts w:ascii="仿宋" w:hAnsi="仿宋" w:eastAsia="仿宋" w:cs="仿宋"/>
          <w:spacing w:val="-14"/>
          <w:sz w:val="20"/>
          <w:szCs w:val="20"/>
        </w:rPr>
        <w:t xml:space="preserve"> </w:t>
      </w:r>
      <w:r>
        <w:rPr>
          <w:rFonts w:ascii="仿宋" w:hAnsi="仿宋" w:eastAsia="仿宋" w:cs="仿宋"/>
          <w:spacing w:val="9"/>
          <w:sz w:val="20"/>
          <w:szCs w:val="20"/>
        </w:rPr>
        <w:t>承包人应对施工现场易发生重大事故的部位、环节进行监控，配备救援器材、设备，</w:t>
      </w:r>
      <w:r>
        <w:rPr>
          <w:rFonts w:ascii="仿宋" w:hAnsi="仿宋" w:eastAsia="仿宋" w:cs="仿宋"/>
          <w:sz w:val="20"/>
          <w:szCs w:val="20"/>
        </w:rPr>
        <w:t xml:space="preserve"> </w:t>
      </w:r>
      <w:r>
        <w:rPr>
          <w:rFonts w:ascii="仿宋" w:hAnsi="仿宋" w:eastAsia="仿宋" w:cs="仿宋"/>
          <w:spacing w:val="6"/>
          <w:sz w:val="20"/>
          <w:szCs w:val="20"/>
        </w:rPr>
        <w:t>并定期组织演练。</w:t>
      </w:r>
    </w:p>
    <w:p w14:paraId="1D267EF3">
      <w:pPr>
        <w:spacing w:before="159" w:line="303" w:lineRule="auto"/>
        <w:ind w:left="6" w:right="1" w:firstLine="413"/>
        <w:rPr>
          <w:rFonts w:ascii="仿宋" w:hAnsi="仿宋" w:eastAsia="仿宋" w:cs="仿宋"/>
          <w:sz w:val="20"/>
          <w:szCs w:val="20"/>
        </w:rPr>
      </w:pPr>
      <w:r>
        <w:rPr>
          <w:rFonts w:ascii="仿宋" w:hAnsi="仿宋" w:eastAsia="仿宋" w:cs="仿宋"/>
          <w:spacing w:val="15"/>
          <w:sz w:val="20"/>
          <w:szCs w:val="20"/>
        </w:rPr>
        <w:t>9.5.3</w:t>
      </w:r>
      <w:r>
        <w:rPr>
          <w:rFonts w:ascii="仿宋" w:hAnsi="仿宋" w:eastAsia="仿宋" w:cs="仿宋"/>
          <w:spacing w:val="-3"/>
          <w:sz w:val="20"/>
          <w:szCs w:val="20"/>
        </w:rPr>
        <w:t xml:space="preserve"> </w:t>
      </w:r>
      <w:r>
        <w:rPr>
          <w:rFonts w:ascii="仿宋" w:hAnsi="仿宋" w:eastAsia="仿宋" w:cs="仿宋"/>
          <w:spacing w:val="15"/>
          <w:sz w:val="20"/>
          <w:szCs w:val="20"/>
        </w:rPr>
        <w:t>工程开工前，承包人应根据本工程的特点制定施工现场施工质量与安全事故应急预</w:t>
      </w:r>
      <w:r>
        <w:rPr>
          <w:rFonts w:ascii="仿宋" w:hAnsi="仿宋" w:eastAsia="仿宋" w:cs="仿宋"/>
          <w:sz w:val="20"/>
          <w:szCs w:val="20"/>
        </w:rPr>
        <w:t xml:space="preserve"> </w:t>
      </w:r>
      <w:r>
        <w:rPr>
          <w:rFonts w:ascii="仿宋" w:hAnsi="仿宋" w:eastAsia="仿宋" w:cs="仿宋"/>
          <w:spacing w:val="7"/>
          <w:sz w:val="20"/>
          <w:szCs w:val="20"/>
        </w:rPr>
        <w:t>案，并报发包人备案。</w:t>
      </w:r>
    </w:p>
    <w:p w14:paraId="04E51D5D">
      <w:pPr>
        <w:spacing w:before="160" w:line="231" w:lineRule="auto"/>
        <w:ind w:left="420"/>
        <w:rPr>
          <w:rFonts w:ascii="仿宋" w:hAnsi="仿宋" w:eastAsia="仿宋" w:cs="仿宋"/>
          <w:sz w:val="20"/>
          <w:szCs w:val="20"/>
        </w:rPr>
      </w:pPr>
      <w:r>
        <w:rPr>
          <w:rFonts w:ascii="仿宋" w:hAnsi="仿宋" w:eastAsia="仿宋" w:cs="仿宋"/>
          <w:spacing w:val="8"/>
          <w:sz w:val="20"/>
          <w:szCs w:val="20"/>
        </w:rPr>
        <w:t>9.5.4</w:t>
      </w:r>
      <w:r>
        <w:rPr>
          <w:rFonts w:ascii="仿宋" w:hAnsi="仿宋" w:eastAsia="仿宋" w:cs="仿宋"/>
          <w:spacing w:val="-29"/>
          <w:sz w:val="20"/>
          <w:szCs w:val="20"/>
        </w:rPr>
        <w:t xml:space="preserve"> </w:t>
      </w:r>
      <w:r>
        <w:rPr>
          <w:rFonts w:ascii="仿宋" w:hAnsi="仿宋" w:eastAsia="仿宋" w:cs="仿宋"/>
          <w:spacing w:val="8"/>
          <w:sz w:val="20"/>
          <w:szCs w:val="20"/>
        </w:rPr>
        <w:t>施工过程中发生事故时，发包人、承包人应立即启动应急预案。</w:t>
      </w:r>
    </w:p>
    <w:p w14:paraId="1740B6E0">
      <w:pPr>
        <w:spacing w:before="160" w:line="229" w:lineRule="auto"/>
        <w:ind w:left="420"/>
        <w:rPr>
          <w:rFonts w:ascii="仿宋" w:hAnsi="仿宋" w:eastAsia="仿宋" w:cs="仿宋"/>
          <w:sz w:val="20"/>
          <w:szCs w:val="20"/>
        </w:rPr>
      </w:pPr>
      <w:r>
        <w:rPr>
          <w:rFonts w:ascii="仿宋" w:hAnsi="仿宋" w:eastAsia="仿宋" w:cs="仿宋"/>
          <w:spacing w:val="8"/>
          <w:sz w:val="20"/>
          <w:szCs w:val="20"/>
        </w:rPr>
        <w:t>9.5.5</w:t>
      </w:r>
      <w:r>
        <w:rPr>
          <w:rFonts w:ascii="仿宋" w:hAnsi="仿宋" w:eastAsia="仿宋" w:cs="仿宋"/>
          <w:spacing w:val="-32"/>
          <w:sz w:val="20"/>
          <w:szCs w:val="20"/>
        </w:rPr>
        <w:t xml:space="preserve"> </w:t>
      </w:r>
      <w:r>
        <w:rPr>
          <w:rFonts w:ascii="仿宋" w:hAnsi="仿宋" w:eastAsia="仿宋" w:cs="仿宋"/>
          <w:spacing w:val="8"/>
          <w:sz w:val="20"/>
          <w:szCs w:val="20"/>
        </w:rPr>
        <w:t>事故调查处理由发包人按相关规定履行手续，承包人应配合。</w:t>
      </w:r>
    </w:p>
    <w:p w14:paraId="1BF94AC2">
      <w:pPr>
        <w:spacing w:before="160" w:line="229" w:lineRule="auto"/>
        <w:outlineLvl w:val="3"/>
        <w:rPr>
          <w:rFonts w:ascii="仿宋" w:hAnsi="仿宋" w:eastAsia="仿宋" w:cs="仿宋"/>
          <w:sz w:val="20"/>
          <w:szCs w:val="20"/>
        </w:rPr>
      </w:pPr>
      <w:r>
        <w:rPr>
          <w:rFonts w:ascii="仿宋" w:hAnsi="仿宋" w:eastAsia="仿宋" w:cs="仿宋"/>
          <w:b/>
          <w:bCs/>
          <w:spacing w:val="3"/>
          <w:sz w:val="20"/>
          <w:szCs w:val="20"/>
        </w:rPr>
        <w:t>9.6</w:t>
      </w:r>
      <w:r>
        <w:rPr>
          <w:rFonts w:ascii="仿宋" w:hAnsi="仿宋" w:eastAsia="仿宋" w:cs="仿宋"/>
          <w:spacing w:val="12"/>
          <w:sz w:val="20"/>
          <w:szCs w:val="20"/>
        </w:rPr>
        <w:t xml:space="preserve">  </w:t>
      </w:r>
      <w:r>
        <w:rPr>
          <w:rFonts w:ascii="仿宋" w:hAnsi="仿宋" w:eastAsia="仿宋" w:cs="仿宋"/>
          <w:b/>
          <w:bCs/>
          <w:spacing w:val="3"/>
          <w:sz w:val="20"/>
          <w:szCs w:val="20"/>
        </w:rPr>
        <w:t>水土保持</w:t>
      </w:r>
    </w:p>
    <w:p w14:paraId="46B920E1">
      <w:pPr>
        <w:spacing w:before="160" w:line="229" w:lineRule="auto"/>
        <w:ind w:left="420"/>
        <w:rPr>
          <w:rFonts w:ascii="仿宋" w:hAnsi="仿宋" w:eastAsia="仿宋" w:cs="仿宋"/>
          <w:sz w:val="20"/>
          <w:szCs w:val="20"/>
        </w:rPr>
      </w:pPr>
      <w:r>
        <w:rPr>
          <w:rFonts w:ascii="仿宋" w:hAnsi="仿宋" w:eastAsia="仿宋" w:cs="仿宋"/>
          <w:spacing w:val="7"/>
          <w:sz w:val="20"/>
          <w:szCs w:val="20"/>
        </w:rPr>
        <w:t>9.6.1</w:t>
      </w:r>
      <w:r>
        <w:rPr>
          <w:rFonts w:ascii="仿宋" w:hAnsi="仿宋" w:eastAsia="仿宋" w:cs="仿宋"/>
          <w:spacing w:val="-24"/>
          <w:sz w:val="20"/>
          <w:szCs w:val="20"/>
        </w:rPr>
        <w:t xml:space="preserve"> </w:t>
      </w:r>
      <w:r>
        <w:rPr>
          <w:rFonts w:ascii="仿宋" w:hAnsi="仿宋" w:eastAsia="仿宋" w:cs="仿宋"/>
          <w:spacing w:val="7"/>
          <w:sz w:val="20"/>
          <w:szCs w:val="20"/>
        </w:rPr>
        <w:t>发包人应及时向承包人提供水土保持方案。</w:t>
      </w:r>
    </w:p>
    <w:p w14:paraId="3DCA8138">
      <w:pPr>
        <w:spacing w:before="159" w:line="304" w:lineRule="auto"/>
        <w:ind w:left="6" w:right="1" w:firstLine="413"/>
        <w:rPr>
          <w:rFonts w:ascii="仿宋" w:hAnsi="仿宋" w:eastAsia="仿宋" w:cs="仿宋"/>
          <w:sz w:val="20"/>
          <w:szCs w:val="20"/>
        </w:rPr>
      </w:pPr>
      <w:r>
        <w:rPr>
          <w:rFonts w:ascii="仿宋" w:hAnsi="仿宋" w:eastAsia="仿宋" w:cs="仿宋"/>
          <w:spacing w:val="11"/>
          <w:sz w:val="20"/>
          <w:szCs w:val="20"/>
        </w:rPr>
        <w:t>9.6.2</w:t>
      </w:r>
      <w:r>
        <w:rPr>
          <w:rFonts w:ascii="仿宋" w:hAnsi="仿宋" w:eastAsia="仿宋" w:cs="仿宋"/>
          <w:spacing w:val="-32"/>
          <w:sz w:val="20"/>
          <w:szCs w:val="20"/>
        </w:rPr>
        <w:t xml:space="preserve"> </w:t>
      </w:r>
      <w:r>
        <w:rPr>
          <w:rFonts w:ascii="仿宋" w:hAnsi="仿宋" w:eastAsia="仿宋" w:cs="仿宋"/>
          <w:spacing w:val="11"/>
          <w:sz w:val="20"/>
          <w:szCs w:val="20"/>
        </w:rPr>
        <w:t>承包人在施工过程中，应遵守有关水土保持</w:t>
      </w:r>
      <w:r>
        <w:rPr>
          <w:rFonts w:ascii="仿宋" w:hAnsi="仿宋" w:eastAsia="仿宋" w:cs="仿宋"/>
          <w:spacing w:val="10"/>
          <w:sz w:val="20"/>
          <w:szCs w:val="20"/>
        </w:rPr>
        <w:t>的法律法规和规章，履行合同约定的水土</w:t>
      </w:r>
      <w:r>
        <w:rPr>
          <w:rFonts w:ascii="仿宋" w:hAnsi="仿宋" w:eastAsia="仿宋" w:cs="仿宋"/>
          <w:sz w:val="20"/>
          <w:szCs w:val="20"/>
        </w:rPr>
        <w:t xml:space="preserve"> </w:t>
      </w:r>
      <w:r>
        <w:rPr>
          <w:rFonts w:ascii="仿宋" w:hAnsi="仿宋" w:eastAsia="仿宋" w:cs="仿宋"/>
          <w:spacing w:val="9"/>
          <w:sz w:val="20"/>
          <w:szCs w:val="20"/>
        </w:rPr>
        <w:t>保持义务，并对其违反法律和合同约定义务所造成的水土流失灾害、人身伤害和财产损失负责。</w:t>
      </w:r>
    </w:p>
    <w:p w14:paraId="1ABB73E8">
      <w:pPr>
        <w:spacing w:before="161" w:line="229" w:lineRule="auto"/>
        <w:ind w:left="420"/>
        <w:rPr>
          <w:rFonts w:ascii="仿宋" w:hAnsi="仿宋" w:eastAsia="仿宋" w:cs="仿宋"/>
          <w:sz w:val="20"/>
          <w:szCs w:val="20"/>
        </w:rPr>
      </w:pPr>
      <w:r>
        <w:rPr>
          <w:rFonts w:ascii="仿宋" w:hAnsi="仿宋" w:eastAsia="仿宋" w:cs="仿宋"/>
          <w:spacing w:val="9"/>
          <w:sz w:val="20"/>
          <w:szCs w:val="20"/>
        </w:rPr>
        <w:t>9.6.3</w:t>
      </w:r>
      <w:r>
        <w:rPr>
          <w:rFonts w:ascii="仿宋" w:hAnsi="仿宋" w:eastAsia="仿宋" w:cs="仿宋"/>
          <w:spacing w:val="-35"/>
          <w:sz w:val="20"/>
          <w:szCs w:val="20"/>
        </w:rPr>
        <w:t xml:space="preserve"> </w:t>
      </w:r>
      <w:r>
        <w:rPr>
          <w:rFonts w:ascii="仿宋" w:hAnsi="仿宋" w:eastAsia="仿宋" w:cs="仿宋"/>
          <w:spacing w:val="9"/>
          <w:sz w:val="20"/>
          <w:szCs w:val="20"/>
        </w:rPr>
        <w:t>承包人的水土保持措施计划，应满足技术</w:t>
      </w:r>
      <w:r>
        <w:rPr>
          <w:rFonts w:ascii="仿宋" w:hAnsi="仿宋" w:eastAsia="仿宋" w:cs="仿宋"/>
          <w:spacing w:val="8"/>
          <w:sz w:val="20"/>
          <w:szCs w:val="20"/>
        </w:rPr>
        <w:t>标准和要求（合同技术条款）约定的要求。</w:t>
      </w:r>
    </w:p>
    <w:p w14:paraId="73A3D08D">
      <w:pPr>
        <w:spacing w:before="160" w:line="232" w:lineRule="auto"/>
        <w:outlineLvl w:val="3"/>
        <w:rPr>
          <w:rFonts w:ascii="仿宋" w:hAnsi="仿宋" w:eastAsia="仿宋" w:cs="仿宋"/>
          <w:sz w:val="20"/>
          <w:szCs w:val="20"/>
        </w:rPr>
      </w:pPr>
      <w:r>
        <w:rPr>
          <w:rFonts w:ascii="仿宋" w:hAnsi="仿宋" w:eastAsia="仿宋" w:cs="仿宋"/>
          <w:b/>
          <w:bCs/>
          <w:spacing w:val="5"/>
          <w:sz w:val="20"/>
          <w:szCs w:val="20"/>
        </w:rPr>
        <w:t>9.7文明工地</w:t>
      </w:r>
    </w:p>
    <w:p w14:paraId="49BDBA56">
      <w:pPr>
        <w:spacing w:before="156" w:line="305" w:lineRule="auto"/>
        <w:ind w:left="5" w:right="1" w:firstLine="414"/>
        <w:rPr>
          <w:rFonts w:ascii="仿宋" w:hAnsi="仿宋" w:eastAsia="仿宋" w:cs="仿宋"/>
          <w:sz w:val="20"/>
          <w:szCs w:val="20"/>
        </w:rPr>
      </w:pPr>
      <w:r>
        <w:rPr>
          <w:rFonts w:ascii="仿宋" w:hAnsi="仿宋" w:eastAsia="仿宋" w:cs="仿宋"/>
          <w:spacing w:val="10"/>
          <w:sz w:val="20"/>
          <w:szCs w:val="20"/>
        </w:rPr>
        <w:t>9.7.1</w:t>
      </w:r>
      <w:r>
        <w:rPr>
          <w:rFonts w:ascii="仿宋" w:hAnsi="仿宋" w:eastAsia="仿宋" w:cs="仿宋"/>
          <w:spacing w:val="-8"/>
          <w:sz w:val="20"/>
          <w:szCs w:val="20"/>
        </w:rPr>
        <w:t xml:space="preserve"> </w:t>
      </w:r>
      <w:r>
        <w:rPr>
          <w:rFonts w:ascii="仿宋" w:hAnsi="仿宋" w:eastAsia="仿宋" w:cs="仿宋"/>
          <w:spacing w:val="10"/>
          <w:sz w:val="20"/>
          <w:szCs w:val="20"/>
        </w:rPr>
        <w:t>发包人应按专用合同条款的约定，负责建立创建文明建设工地的组织机构，制定创建</w:t>
      </w:r>
      <w:r>
        <w:rPr>
          <w:rFonts w:ascii="仿宋" w:hAnsi="仿宋" w:eastAsia="仿宋" w:cs="仿宋"/>
          <w:sz w:val="20"/>
          <w:szCs w:val="20"/>
        </w:rPr>
        <w:t xml:space="preserve"> </w:t>
      </w:r>
      <w:r>
        <w:rPr>
          <w:rFonts w:ascii="仿宋" w:hAnsi="仿宋" w:eastAsia="仿宋" w:cs="仿宋"/>
          <w:spacing w:val="7"/>
          <w:sz w:val="20"/>
          <w:szCs w:val="20"/>
        </w:rPr>
        <w:t>文明建设工地的规划和办法。</w:t>
      </w:r>
    </w:p>
    <w:p w14:paraId="61F72ACE">
      <w:pPr>
        <w:spacing w:before="158" w:line="302" w:lineRule="auto"/>
        <w:ind w:left="7" w:right="1" w:firstLine="412"/>
        <w:rPr>
          <w:rFonts w:ascii="仿宋" w:hAnsi="仿宋" w:eastAsia="仿宋" w:cs="仿宋"/>
          <w:sz w:val="20"/>
          <w:szCs w:val="20"/>
        </w:rPr>
      </w:pPr>
      <w:r>
        <w:rPr>
          <w:rFonts w:ascii="仿宋" w:hAnsi="仿宋" w:eastAsia="仿宋" w:cs="仿宋"/>
          <w:spacing w:val="11"/>
          <w:sz w:val="20"/>
          <w:szCs w:val="20"/>
        </w:rPr>
        <w:t>9.7.2</w:t>
      </w:r>
      <w:r>
        <w:rPr>
          <w:rFonts w:ascii="仿宋" w:hAnsi="仿宋" w:eastAsia="仿宋" w:cs="仿宋"/>
          <w:spacing w:val="-32"/>
          <w:sz w:val="20"/>
          <w:szCs w:val="20"/>
        </w:rPr>
        <w:t xml:space="preserve"> </w:t>
      </w:r>
      <w:r>
        <w:rPr>
          <w:rFonts w:ascii="仿宋" w:hAnsi="仿宋" w:eastAsia="仿宋" w:cs="仿宋"/>
          <w:spacing w:val="11"/>
          <w:sz w:val="20"/>
          <w:szCs w:val="20"/>
        </w:rPr>
        <w:t>承包人应按创建文明建设工地的规划和办法</w:t>
      </w:r>
      <w:r>
        <w:rPr>
          <w:rFonts w:ascii="仿宋" w:hAnsi="仿宋" w:eastAsia="仿宋" w:cs="仿宋"/>
          <w:spacing w:val="10"/>
          <w:sz w:val="20"/>
          <w:szCs w:val="20"/>
        </w:rPr>
        <w:t>，履行职责，承担相应责任。所需费用应</w:t>
      </w:r>
      <w:r>
        <w:rPr>
          <w:rFonts w:ascii="仿宋" w:hAnsi="仿宋" w:eastAsia="仿宋" w:cs="仿宋"/>
          <w:sz w:val="20"/>
          <w:szCs w:val="20"/>
        </w:rPr>
        <w:t xml:space="preserve"> </w:t>
      </w:r>
      <w:r>
        <w:rPr>
          <w:rFonts w:ascii="仿宋" w:hAnsi="仿宋" w:eastAsia="仿宋" w:cs="仿宋"/>
          <w:spacing w:val="7"/>
          <w:sz w:val="20"/>
          <w:szCs w:val="20"/>
        </w:rPr>
        <w:t>含在已标价工程量清单中。</w:t>
      </w:r>
    </w:p>
    <w:p w14:paraId="54EB6580">
      <w:pPr>
        <w:spacing w:before="161" w:line="232" w:lineRule="auto"/>
        <w:outlineLvl w:val="3"/>
        <w:rPr>
          <w:rFonts w:ascii="仿宋" w:hAnsi="仿宋" w:eastAsia="仿宋" w:cs="仿宋"/>
          <w:sz w:val="20"/>
          <w:szCs w:val="20"/>
        </w:rPr>
      </w:pPr>
      <w:r>
        <w:rPr>
          <w:rFonts w:ascii="仿宋" w:hAnsi="仿宋" w:eastAsia="仿宋" w:cs="仿宋"/>
          <w:b/>
          <w:bCs/>
          <w:spacing w:val="5"/>
          <w:sz w:val="20"/>
          <w:szCs w:val="20"/>
        </w:rPr>
        <w:t>9.8防汛度汛</w:t>
      </w:r>
    </w:p>
    <w:p w14:paraId="0294AC93">
      <w:pPr>
        <w:spacing w:before="157" w:line="229" w:lineRule="auto"/>
        <w:ind w:left="420"/>
        <w:rPr>
          <w:rFonts w:ascii="仿宋" w:hAnsi="仿宋" w:eastAsia="仿宋" w:cs="仿宋"/>
          <w:sz w:val="20"/>
          <w:szCs w:val="20"/>
        </w:rPr>
      </w:pPr>
      <w:r>
        <w:rPr>
          <w:rFonts w:ascii="仿宋" w:hAnsi="仿宋" w:eastAsia="仿宋" w:cs="仿宋"/>
          <w:spacing w:val="8"/>
          <w:sz w:val="20"/>
          <w:szCs w:val="20"/>
        </w:rPr>
        <w:t>9.8.1</w:t>
      </w:r>
      <w:r>
        <w:rPr>
          <w:rFonts w:ascii="仿宋" w:hAnsi="仿宋" w:eastAsia="仿宋" w:cs="仿宋"/>
          <w:spacing w:val="-29"/>
          <w:sz w:val="20"/>
          <w:szCs w:val="20"/>
        </w:rPr>
        <w:t xml:space="preserve"> </w:t>
      </w:r>
      <w:r>
        <w:rPr>
          <w:rFonts w:ascii="仿宋" w:hAnsi="仿宋" w:eastAsia="仿宋" w:cs="仿宋"/>
          <w:spacing w:val="8"/>
          <w:sz w:val="20"/>
          <w:szCs w:val="20"/>
        </w:rPr>
        <w:t>发包人负责组织工程参建单位编制本工程的度汛方案和</w:t>
      </w:r>
      <w:r>
        <w:rPr>
          <w:rFonts w:ascii="仿宋" w:hAnsi="仿宋" w:eastAsia="仿宋" w:cs="仿宋"/>
          <w:spacing w:val="7"/>
          <w:sz w:val="20"/>
          <w:szCs w:val="20"/>
        </w:rPr>
        <w:t>措施。</w:t>
      </w:r>
    </w:p>
    <w:p w14:paraId="0EA45DF8">
      <w:pPr>
        <w:spacing w:before="159" w:line="305" w:lineRule="auto"/>
        <w:ind w:left="5" w:right="1" w:firstLine="414"/>
        <w:rPr>
          <w:rFonts w:ascii="仿宋" w:hAnsi="仿宋" w:eastAsia="仿宋" w:cs="仿宋"/>
          <w:sz w:val="20"/>
          <w:szCs w:val="20"/>
        </w:rPr>
      </w:pPr>
      <w:r>
        <w:rPr>
          <w:rFonts w:ascii="仿宋" w:hAnsi="仿宋" w:eastAsia="仿宋" w:cs="仿宋"/>
          <w:spacing w:val="11"/>
          <w:sz w:val="20"/>
          <w:szCs w:val="20"/>
        </w:rPr>
        <w:t>9.8.2</w:t>
      </w:r>
      <w:r>
        <w:rPr>
          <w:rFonts w:ascii="仿宋" w:hAnsi="仿宋" w:eastAsia="仿宋" w:cs="仿宋"/>
          <w:spacing w:val="-32"/>
          <w:sz w:val="20"/>
          <w:szCs w:val="20"/>
        </w:rPr>
        <w:t xml:space="preserve"> </w:t>
      </w:r>
      <w:r>
        <w:rPr>
          <w:rFonts w:ascii="仿宋" w:hAnsi="仿宋" w:eastAsia="仿宋" w:cs="仿宋"/>
          <w:spacing w:val="11"/>
          <w:sz w:val="20"/>
          <w:szCs w:val="20"/>
        </w:rPr>
        <w:t>承包人应根据发包人编制的本工程度汛方案</w:t>
      </w:r>
      <w:r>
        <w:rPr>
          <w:rFonts w:ascii="仿宋" w:hAnsi="仿宋" w:eastAsia="仿宋" w:cs="仿宋"/>
          <w:spacing w:val="10"/>
          <w:sz w:val="20"/>
          <w:szCs w:val="20"/>
        </w:rPr>
        <w:t>和措施，制定相应的度汛方案，报发包人</w:t>
      </w:r>
      <w:r>
        <w:rPr>
          <w:rFonts w:ascii="仿宋" w:hAnsi="仿宋" w:eastAsia="仿宋" w:cs="仿宋"/>
          <w:sz w:val="20"/>
          <w:szCs w:val="20"/>
        </w:rPr>
        <w:t xml:space="preserve"> </w:t>
      </w:r>
      <w:r>
        <w:rPr>
          <w:rFonts w:ascii="仿宋" w:hAnsi="仿宋" w:eastAsia="仿宋" w:cs="仿宋"/>
          <w:spacing w:val="5"/>
          <w:sz w:val="20"/>
          <w:szCs w:val="20"/>
        </w:rPr>
        <w:t>批准后实施。</w:t>
      </w:r>
    </w:p>
    <w:p w14:paraId="6DFE432D">
      <w:pPr>
        <w:spacing w:before="163" w:line="222" w:lineRule="auto"/>
        <w:ind w:left="18"/>
        <w:outlineLvl w:val="2"/>
        <w:rPr>
          <w:rFonts w:ascii="仿宋" w:hAnsi="仿宋" w:eastAsia="仿宋" w:cs="仿宋"/>
          <w:sz w:val="24"/>
          <w:szCs w:val="24"/>
        </w:rPr>
      </w:pPr>
      <w:r>
        <w:rPr>
          <w:rFonts w:ascii="仿宋" w:hAnsi="仿宋" w:eastAsia="仿宋" w:cs="仿宋"/>
          <w:spacing w:val="-4"/>
          <w:sz w:val="24"/>
          <w:szCs w:val="24"/>
        </w:rPr>
        <w:t>10．进度计划</w:t>
      </w:r>
    </w:p>
    <w:p w14:paraId="7C2C9138">
      <w:pPr>
        <w:spacing w:before="172" w:line="231" w:lineRule="auto"/>
        <w:ind w:left="14"/>
        <w:outlineLvl w:val="3"/>
        <w:rPr>
          <w:rFonts w:ascii="仿宋" w:hAnsi="仿宋" w:eastAsia="仿宋" w:cs="仿宋"/>
          <w:sz w:val="20"/>
          <w:szCs w:val="20"/>
        </w:rPr>
      </w:pPr>
      <w:r>
        <w:rPr>
          <w:rFonts w:ascii="仿宋" w:hAnsi="仿宋" w:eastAsia="仿宋" w:cs="仿宋"/>
          <w:b/>
          <w:bCs/>
          <w:spacing w:val="2"/>
          <w:sz w:val="20"/>
          <w:szCs w:val="20"/>
        </w:rPr>
        <w:t>10.1</w:t>
      </w:r>
      <w:r>
        <w:rPr>
          <w:rFonts w:ascii="仿宋" w:hAnsi="仿宋" w:eastAsia="仿宋" w:cs="仿宋"/>
          <w:spacing w:val="25"/>
          <w:sz w:val="20"/>
          <w:szCs w:val="20"/>
        </w:rPr>
        <w:t xml:space="preserve"> </w:t>
      </w:r>
      <w:r>
        <w:rPr>
          <w:rFonts w:ascii="仿宋" w:hAnsi="仿宋" w:eastAsia="仿宋" w:cs="仿宋"/>
          <w:b/>
          <w:bCs/>
          <w:spacing w:val="2"/>
          <w:sz w:val="20"/>
          <w:szCs w:val="20"/>
        </w:rPr>
        <w:t>合同进度计划</w:t>
      </w:r>
    </w:p>
    <w:p w14:paraId="3E5C31BF">
      <w:pPr>
        <w:spacing w:before="163" w:line="370" w:lineRule="auto"/>
        <w:ind w:left="7" w:right="1" w:firstLine="418"/>
        <w:jc w:val="both"/>
        <w:rPr>
          <w:rFonts w:ascii="仿宋" w:hAnsi="仿宋" w:eastAsia="仿宋" w:cs="仿宋"/>
          <w:sz w:val="20"/>
          <w:szCs w:val="20"/>
        </w:rPr>
      </w:pPr>
      <w:r>
        <w:rPr>
          <w:rFonts w:ascii="仿宋" w:hAnsi="仿宋" w:eastAsia="仿宋" w:cs="仿宋"/>
          <w:spacing w:val="10"/>
          <w:sz w:val="20"/>
          <w:szCs w:val="20"/>
        </w:rPr>
        <w:t>承包人应按技术标准和要求（合同技术条款）约定的内容和期限以及监理人的指示，编制详</w:t>
      </w:r>
      <w:r>
        <w:rPr>
          <w:rFonts w:ascii="仿宋" w:hAnsi="仿宋" w:eastAsia="仿宋" w:cs="仿宋"/>
          <w:spacing w:val="6"/>
          <w:sz w:val="20"/>
          <w:szCs w:val="20"/>
        </w:rPr>
        <w:t xml:space="preserve"> </w:t>
      </w:r>
      <w:r>
        <w:rPr>
          <w:rFonts w:ascii="仿宋" w:hAnsi="仿宋" w:eastAsia="仿宋" w:cs="仿宋"/>
          <w:spacing w:val="10"/>
          <w:sz w:val="20"/>
          <w:szCs w:val="20"/>
        </w:rPr>
        <w:t>细的施工总进度计划及其说明提交监理人审批。监理人应在技术标准和要求（合同技术条款）约</w:t>
      </w:r>
      <w:r>
        <w:rPr>
          <w:rFonts w:ascii="仿宋" w:hAnsi="仿宋" w:eastAsia="仿宋" w:cs="仿宋"/>
          <w:spacing w:val="4"/>
          <w:sz w:val="20"/>
          <w:szCs w:val="20"/>
        </w:rPr>
        <w:t xml:space="preserve"> </w:t>
      </w:r>
      <w:r>
        <w:rPr>
          <w:rFonts w:ascii="仿宋" w:hAnsi="仿宋" w:eastAsia="仿宋" w:cs="仿宋"/>
          <w:spacing w:val="10"/>
          <w:sz w:val="20"/>
          <w:szCs w:val="20"/>
        </w:rPr>
        <w:t>定的期限内批复承包人，否则该进度计划视为已得到批准。经监理人批准的施工进度计划称为合</w:t>
      </w:r>
      <w:r>
        <w:rPr>
          <w:rFonts w:ascii="仿宋" w:hAnsi="仿宋" w:eastAsia="仿宋" w:cs="仿宋"/>
          <w:spacing w:val="4"/>
          <w:sz w:val="20"/>
          <w:szCs w:val="20"/>
        </w:rPr>
        <w:t xml:space="preserve"> </w:t>
      </w:r>
      <w:r>
        <w:rPr>
          <w:rFonts w:ascii="仿宋" w:hAnsi="仿宋" w:eastAsia="仿宋" w:cs="仿宋"/>
          <w:spacing w:val="10"/>
          <w:sz w:val="20"/>
          <w:szCs w:val="20"/>
        </w:rPr>
        <w:t>同进度计划，是控制合同工程进度的依据。承包人还应根据合同进度计划，编制更为详细的分阶</w:t>
      </w:r>
      <w:r>
        <w:rPr>
          <w:rFonts w:ascii="仿宋" w:hAnsi="仿宋" w:eastAsia="仿宋" w:cs="仿宋"/>
          <w:spacing w:val="4"/>
          <w:sz w:val="20"/>
          <w:szCs w:val="20"/>
        </w:rPr>
        <w:t xml:space="preserve"> </w:t>
      </w:r>
      <w:r>
        <w:rPr>
          <w:rFonts w:ascii="仿宋" w:hAnsi="仿宋" w:eastAsia="仿宋" w:cs="仿宋"/>
          <w:spacing w:val="8"/>
          <w:sz w:val="20"/>
          <w:szCs w:val="20"/>
        </w:rPr>
        <w:t>段或单位工程或分部工程进度计划，报监理人审批。</w:t>
      </w:r>
    </w:p>
    <w:p w14:paraId="46C85788">
      <w:pPr>
        <w:spacing w:before="36" w:line="231" w:lineRule="auto"/>
        <w:ind w:left="14"/>
        <w:outlineLvl w:val="3"/>
        <w:rPr>
          <w:rFonts w:ascii="仿宋" w:hAnsi="仿宋" w:eastAsia="仿宋" w:cs="仿宋"/>
          <w:sz w:val="20"/>
          <w:szCs w:val="20"/>
        </w:rPr>
      </w:pPr>
      <w:r>
        <w:rPr>
          <w:rFonts w:ascii="仿宋" w:hAnsi="仿宋" w:eastAsia="仿宋" w:cs="仿宋"/>
          <w:b/>
          <w:bCs/>
          <w:spacing w:val="5"/>
          <w:sz w:val="20"/>
          <w:szCs w:val="20"/>
        </w:rPr>
        <w:t>10.2</w:t>
      </w:r>
      <w:r>
        <w:rPr>
          <w:rFonts w:ascii="仿宋" w:hAnsi="仿宋" w:eastAsia="仿宋" w:cs="仿宋"/>
          <w:spacing w:val="5"/>
          <w:sz w:val="20"/>
          <w:szCs w:val="20"/>
        </w:rPr>
        <w:t xml:space="preserve"> </w:t>
      </w:r>
      <w:r>
        <w:rPr>
          <w:rFonts w:ascii="仿宋" w:hAnsi="仿宋" w:eastAsia="仿宋" w:cs="仿宋"/>
          <w:b/>
          <w:bCs/>
          <w:spacing w:val="5"/>
          <w:sz w:val="20"/>
          <w:szCs w:val="20"/>
        </w:rPr>
        <w:t>合同进度计划的修订</w:t>
      </w:r>
    </w:p>
    <w:p w14:paraId="629EDAC3">
      <w:pPr>
        <w:spacing w:before="158" w:line="359" w:lineRule="auto"/>
        <w:ind w:left="6" w:firstLine="424"/>
        <w:rPr>
          <w:rFonts w:ascii="仿宋" w:hAnsi="仿宋" w:eastAsia="仿宋" w:cs="仿宋"/>
          <w:sz w:val="20"/>
          <w:szCs w:val="20"/>
        </w:rPr>
      </w:pPr>
      <w:r>
        <w:rPr>
          <w:rFonts w:ascii="仿宋" w:hAnsi="仿宋" w:eastAsia="仿宋" w:cs="仿宋"/>
          <w:spacing w:val="12"/>
          <w:sz w:val="20"/>
          <w:szCs w:val="20"/>
        </w:rPr>
        <w:t>不论何种原因造成工程的实际进度与第</w:t>
      </w:r>
      <w:r>
        <w:rPr>
          <w:rFonts w:ascii="仿宋" w:hAnsi="仿宋" w:eastAsia="仿宋" w:cs="仿宋"/>
          <w:spacing w:val="-19"/>
          <w:sz w:val="20"/>
          <w:szCs w:val="20"/>
        </w:rPr>
        <w:t xml:space="preserve"> </w:t>
      </w:r>
      <w:r>
        <w:rPr>
          <w:rFonts w:ascii="仿宋" w:hAnsi="仿宋" w:eastAsia="仿宋" w:cs="仿宋"/>
          <w:spacing w:val="12"/>
          <w:sz w:val="20"/>
          <w:szCs w:val="20"/>
        </w:rPr>
        <w:t>10</w:t>
      </w:r>
      <w:r>
        <w:rPr>
          <w:rFonts w:ascii="仿宋" w:hAnsi="仿宋" w:eastAsia="仿宋" w:cs="仿宋"/>
          <w:spacing w:val="11"/>
          <w:sz w:val="20"/>
          <w:szCs w:val="20"/>
        </w:rPr>
        <w:t>．1</w:t>
      </w:r>
      <w:r>
        <w:rPr>
          <w:rFonts w:ascii="仿宋" w:hAnsi="仿宋" w:eastAsia="仿宋" w:cs="仿宋"/>
          <w:spacing w:val="-31"/>
          <w:sz w:val="20"/>
          <w:szCs w:val="20"/>
        </w:rPr>
        <w:t xml:space="preserve"> </w:t>
      </w:r>
      <w:r>
        <w:rPr>
          <w:rFonts w:ascii="仿宋" w:hAnsi="仿宋" w:eastAsia="仿宋" w:cs="仿宋"/>
          <w:spacing w:val="11"/>
          <w:sz w:val="20"/>
          <w:szCs w:val="20"/>
        </w:rPr>
        <w:t>款的合同进度计划不符时，承包人均应在</w:t>
      </w:r>
      <w:r>
        <w:rPr>
          <w:rFonts w:ascii="仿宋" w:hAnsi="仿宋" w:eastAsia="仿宋" w:cs="仿宋"/>
          <w:spacing w:val="-17"/>
          <w:sz w:val="20"/>
          <w:szCs w:val="20"/>
        </w:rPr>
        <w:t xml:space="preserve"> </w:t>
      </w:r>
      <w:r>
        <w:rPr>
          <w:rFonts w:ascii="仿宋" w:hAnsi="仿宋" w:eastAsia="仿宋" w:cs="仿宋"/>
          <w:spacing w:val="11"/>
          <w:sz w:val="20"/>
          <w:szCs w:val="20"/>
        </w:rPr>
        <w:t>14</w:t>
      </w:r>
      <w:r>
        <w:rPr>
          <w:rFonts w:ascii="仿宋" w:hAnsi="仿宋" w:eastAsia="仿宋" w:cs="仿宋"/>
          <w:sz w:val="20"/>
          <w:szCs w:val="20"/>
        </w:rPr>
        <w:t xml:space="preserve"> </w:t>
      </w:r>
      <w:r>
        <w:rPr>
          <w:rFonts w:ascii="仿宋" w:hAnsi="仿宋" w:eastAsia="仿宋" w:cs="仿宋"/>
          <w:spacing w:val="10"/>
          <w:sz w:val="20"/>
          <w:szCs w:val="20"/>
        </w:rPr>
        <w:t>天内向监理人提交修订合同进度计划的申请报告，并附有关措施和相关资料，报监理人审批，监</w:t>
      </w:r>
    </w:p>
    <w:p w14:paraId="4F391274">
      <w:pPr>
        <w:spacing w:line="359" w:lineRule="auto"/>
        <w:rPr>
          <w:rFonts w:ascii="仿宋" w:hAnsi="仿宋" w:eastAsia="仿宋" w:cs="仿宋"/>
          <w:sz w:val="20"/>
          <w:szCs w:val="20"/>
        </w:rPr>
        <w:sectPr>
          <w:footerReference r:id="rId52" w:type="default"/>
          <w:pgSz w:w="11906" w:h="16839"/>
          <w:pgMar w:top="400" w:right="1531" w:bottom="1156" w:left="1539" w:header="0" w:footer="994" w:gutter="0"/>
          <w:cols w:space="720" w:num="1"/>
        </w:sectPr>
      </w:pPr>
    </w:p>
    <w:p w14:paraId="75044375">
      <w:pPr>
        <w:pStyle w:val="2"/>
        <w:spacing w:line="251" w:lineRule="auto"/>
      </w:pPr>
    </w:p>
    <w:p w14:paraId="2B8CC7AD">
      <w:pPr>
        <w:pStyle w:val="2"/>
        <w:spacing w:line="251" w:lineRule="auto"/>
      </w:pPr>
    </w:p>
    <w:p w14:paraId="3D7C61B3">
      <w:pPr>
        <w:pStyle w:val="2"/>
        <w:spacing w:line="251" w:lineRule="auto"/>
      </w:pPr>
    </w:p>
    <w:p w14:paraId="42605F82">
      <w:pPr>
        <w:pStyle w:val="2"/>
        <w:spacing w:line="251" w:lineRule="auto"/>
      </w:pPr>
    </w:p>
    <w:p w14:paraId="0B84E1A7">
      <w:pPr>
        <w:pStyle w:val="2"/>
        <w:spacing w:line="252" w:lineRule="auto"/>
      </w:pPr>
    </w:p>
    <w:p w14:paraId="40CA203C">
      <w:pPr>
        <w:spacing w:before="65" w:line="372" w:lineRule="auto"/>
        <w:ind w:left="380" w:right="361" w:hanging="4"/>
        <w:jc w:val="both"/>
        <w:rPr>
          <w:rFonts w:ascii="仿宋" w:hAnsi="仿宋" w:eastAsia="仿宋" w:cs="仿宋"/>
          <w:sz w:val="20"/>
          <w:szCs w:val="20"/>
        </w:rPr>
      </w:pPr>
      <w:r>
        <w:rPr>
          <w:rFonts w:ascii="仿宋" w:hAnsi="仿宋" w:eastAsia="仿宋" w:cs="仿宋"/>
          <w:spacing w:val="10"/>
          <w:sz w:val="20"/>
          <w:szCs w:val="20"/>
        </w:rPr>
        <w:t>理人应在收到申请报告后的</w:t>
      </w:r>
      <w:r>
        <w:rPr>
          <w:rFonts w:ascii="仿宋" w:hAnsi="仿宋" w:eastAsia="仿宋" w:cs="仿宋"/>
          <w:spacing w:val="-10"/>
          <w:sz w:val="20"/>
          <w:szCs w:val="20"/>
        </w:rPr>
        <w:t xml:space="preserve"> </w:t>
      </w:r>
      <w:r>
        <w:rPr>
          <w:rFonts w:ascii="仿宋" w:hAnsi="仿宋" w:eastAsia="仿宋" w:cs="仿宋"/>
          <w:spacing w:val="10"/>
          <w:sz w:val="20"/>
          <w:szCs w:val="20"/>
        </w:rPr>
        <w:t>14</w:t>
      </w:r>
      <w:r>
        <w:rPr>
          <w:rFonts w:ascii="仿宋" w:hAnsi="仿宋" w:eastAsia="仿宋" w:cs="仿宋"/>
          <w:spacing w:val="-32"/>
          <w:sz w:val="20"/>
          <w:szCs w:val="20"/>
        </w:rPr>
        <w:t xml:space="preserve"> </w:t>
      </w:r>
      <w:r>
        <w:rPr>
          <w:rFonts w:ascii="仿宋" w:hAnsi="仿宋" w:eastAsia="仿宋" w:cs="仿宋"/>
          <w:spacing w:val="10"/>
          <w:sz w:val="20"/>
          <w:szCs w:val="20"/>
        </w:rPr>
        <w:t>天内批复。</w:t>
      </w:r>
      <w:r>
        <w:rPr>
          <w:rFonts w:ascii="仿宋" w:hAnsi="仿宋" w:eastAsia="仿宋" w:cs="仿宋"/>
          <w:spacing w:val="-53"/>
          <w:sz w:val="20"/>
          <w:szCs w:val="20"/>
        </w:rPr>
        <w:t xml:space="preserve"> </w:t>
      </w:r>
      <w:r>
        <w:rPr>
          <w:rFonts w:ascii="仿宋" w:hAnsi="仿宋" w:eastAsia="仿宋" w:cs="仿宋"/>
          <w:spacing w:val="10"/>
          <w:sz w:val="20"/>
          <w:szCs w:val="20"/>
        </w:rPr>
        <w:t>当监理人认为需要修订合同进度计划时，承包人应按</w:t>
      </w:r>
      <w:r>
        <w:rPr>
          <w:rFonts w:ascii="仿宋" w:hAnsi="仿宋" w:eastAsia="仿宋" w:cs="仿宋"/>
          <w:sz w:val="20"/>
          <w:szCs w:val="20"/>
        </w:rPr>
        <w:t xml:space="preserve"> </w:t>
      </w:r>
      <w:r>
        <w:rPr>
          <w:rFonts w:ascii="仿宋" w:hAnsi="仿宋" w:eastAsia="仿宋" w:cs="仿宋"/>
          <w:spacing w:val="11"/>
          <w:sz w:val="20"/>
          <w:szCs w:val="20"/>
        </w:rPr>
        <w:t>监理人的指示，在</w:t>
      </w:r>
      <w:r>
        <w:rPr>
          <w:rFonts w:ascii="仿宋" w:hAnsi="仿宋" w:eastAsia="仿宋" w:cs="仿宋"/>
          <w:spacing w:val="-12"/>
          <w:sz w:val="20"/>
          <w:szCs w:val="20"/>
        </w:rPr>
        <w:t xml:space="preserve"> </w:t>
      </w:r>
      <w:r>
        <w:rPr>
          <w:rFonts w:ascii="仿宋" w:hAnsi="仿宋" w:eastAsia="仿宋" w:cs="仿宋"/>
          <w:spacing w:val="11"/>
          <w:sz w:val="20"/>
          <w:szCs w:val="20"/>
        </w:rPr>
        <w:t>14</w:t>
      </w:r>
      <w:r>
        <w:rPr>
          <w:rFonts w:ascii="仿宋" w:hAnsi="仿宋" w:eastAsia="仿宋" w:cs="仿宋"/>
          <w:spacing w:val="-30"/>
          <w:sz w:val="20"/>
          <w:szCs w:val="20"/>
        </w:rPr>
        <w:t xml:space="preserve"> </w:t>
      </w:r>
      <w:r>
        <w:rPr>
          <w:rFonts w:ascii="仿宋" w:hAnsi="仿宋" w:eastAsia="仿宋" w:cs="仿宋"/>
          <w:spacing w:val="11"/>
          <w:sz w:val="20"/>
          <w:szCs w:val="20"/>
        </w:rPr>
        <w:t>天内向监理人提交修订的合同进度计划，并附调整计划的相关资料，提交</w:t>
      </w:r>
      <w:r>
        <w:rPr>
          <w:rFonts w:ascii="仿宋" w:hAnsi="仿宋" w:eastAsia="仿宋" w:cs="仿宋"/>
          <w:sz w:val="20"/>
          <w:szCs w:val="20"/>
        </w:rPr>
        <w:t xml:space="preserve"> </w:t>
      </w:r>
      <w:r>
        <w:rPr>
          <w:rFonts w:ascii="仿宋" w:hAnsi="仿宋" w:eastAsia="仿宋" w:cs="仿宋"/>
          <w:spacing w:val="11"/>
          <w:sz w:val="20"/>
          <w:szCs w:val="20"/>
        </w:rPr>
        <w:t>监理人审批。监理人应在收到进度计划后的</w:t>
      </w:r>
      <w:r>
        <w:rPr>
          <w:rFonts w:ascii="仿宋" w:hAnsi="仿宋" w:eastAsia="仿宋" w:cs="仿宋"/>
          <w:spacing w:val="-12"/>
          <w:sz w:val="20"/>
          <w:szCs w:val="20"/>
        </w:rPr>
        <w:t xml:space="preserve"> </w:t>
      </w:r>
      <w:r>
        <w:rPr>
          <w:rFonts w:ascii="仿宋" w:hAnsi="仿宋" w:eastAsia="仿宋" w:cs="仿宋"/>
          <w:spacing w:val="11"/>
          <w:sz w:val="20"/>
          <w:szCs w:val="20"/>
        </w:rPr>
        <w:t>14</w:t>
      </w:r>
      <w:r>
        <w:rPr>
          <w:rFonts w:ascii="仿宋" w:hAnsi="仿宋" w:eastAsia="仿宋" w:cs="仿宋"/>
          <w:spacing w:val="-29"/>
          <w:sz w:val="20"/>
          <w:szCs w:val="20"/>
        </w:rPr>
        <w:t xml:space="preserve"> </w:t>
      </w:r>
      <w:r>
        <w:rPr>
          <w:rFonts w:ascii="仿宋" w:hAnsi="仿宋" w:eastAsia="仿宋" w:cs="仿宋"/>
          <w:spacing w:val="11"/>
          <w:sz w:val="20"/>
          <w:szCs w:val="20"/>
        </w:rPr>
        <w:t>天内批复。不论何种原因造成施工进度延迟，承</w:t>
      </w:r>
      <w:r>
        <w:rPr>
          <w:rFonts w:ascii="仿宋" w:hAnsi="仿宋" w:eastAsia="仿宋" w:cs="仿宋"/>
          <w:sz w:val="20"/>
          <w:szCs w:val="20"/>
        </w:rPr>
        <w:t xml:space="preserve"> </w:t>
      </w:r>
      <w:r>
        <w:rPr>
          <w:rFonts w:ascii="仿宋" w:hAnsi="仿宋" w:eastAsia="仿宋" w:cs="仿宋"/>
          <w:spacing w:val="10"/>
          <w:sz w:val="20"/>
          <w:szCs w:val="20"/>
        </w:rPr>
        <w:t>包人均应按监理人的指示，采取有效措施赶上进度。承包人应在向监理人提交修订合同进度计划</w:t>
      </w:r>
      <w:r>
        <w:rPr>
          <w:rFonts w:ascii="仿宋" w:hAnsi="仿宋" w:eastAsia="仿宋" w:cs="仿宋"/>
          <w:sz w:val="20"/>
          <w:szCs w:val="20"/>
        </w:rPr>
        <w:t xml:space="preserve"> </w:t>
      </w:r>
      <w:r>
        <w:rPr>
          <w:rFonts w:ascii="仿宋" w:hAnsi="仿宋" w:eastAsia="仿宋" w:cs="仿宋"/>
          <w:spacing w:val="14"/>
          <w:sz w:val="20"/>
          <w:szCs w:val="20"/>
        </w:rPr>
        <w:t>的同时，编制一份赶工措施报告提交监理人审批。</w:t>
      </w:r>
      <w:r>
        <w:rPr>
          <w:rFonts w:ascii="仿宋" w:hAnsi="仿宋" w:eastAsia="仿宋" w:cs="仿宋"/>
          <w:spacing w:val="-46"/>
          <w:sz w:val="20"/>
          <w:szCs w:val="20"/>
        </w:rPr>
        <w:t xml:space="preserve"> </w:t>
      </w:r>
      <w:r>
        <w:rPr>
          <w:rFonts w:ascii="仿宋" w:hAnsi="仿宋" w:eastAsia="仿宋" w:cs="仿宋"/>
          <w:spacing w:val="14"/>
          <w:sz w:val="20"/>
          <w:szCs w:val="20"/>
        </w:rPr>
        <w:t>由于发包人原因造成施工进</w:t>
      </w:r>
      <w:r>
        <w:rPr>
          <w:rFonts w:ascii="仿宋" w:hAnsi="仿宋" w:eastAsia="仿宋" w:cs="仿宋"/>
          <w:spacing w:val="13"/>
          <w:sz w:val="20"/>
          <w:szCs w:val="20"/>
        </w:rPr>
        <w:t>度延迟，应按第</w:t>
      </w:r>
      <w:r>
        <w:rPr>
          <w:rFonts w:ascii="仿宋" w:hAnsi="仿宋" w:eastAsia="仿宋" w:cs="仿宋"/>
          <w:sz w:val="20"/>
          <w:szCs w:val="20"/>
        </w:rPr>
        <w:t xml:space="preserve"> </w:t>
      </w:r>
      <w:r>
        <w:rPr>
          <w:rFonts w:ascii="仿宋" w:hAnsi="仿宋" w:eastAsia="仿宋" w:cs="仿宋"/>
          <w:spacing w:val="6"/>
          <w:sz w:val="20"/>
          <w:szCs w:val="20"/>
        </w:rPr>
        <w:t>11．3</w:t>
      </w:r>
      <w:r>
        <w:rPr>
          <w:rFonts w:ascii="仿宋" w:hAnsi="仿宋" w:eastAsia="仿宋" w:cs="仿宋"/>
          <w:spacing w:val="-34"/>
          <w:sz w:val="20"/>
          <w:szCs w:val="20"/>
        </w:rPr>
        <w:t xml:space="preserve"> </w:t>
      </w:r>
      <w:r>
        <w:rPr>
          <w:rFonts w:ascii="仿宋" w:hAnsi="仿宋" w:eastAsia="仿宋" w:cs="仿宋"/>
          <w:spacing w:val="6"/>
          <w:sz w:val="20"/>
          <w:szCs w:val="20"/>
        </w:rPr>
        <w:t>款的约定办理；</w:t>
      </w:r>
      <w:r>
        <w:rPr>
          <w:rFonts w:ascii="仿宋" w:hAnsi="仿宋" w:eastAsia="仿宋" w:cs="仿宋"/>
          <w:spacing w:val="-53"/>
          <w:sz w:val="20"/>
          <w:szCs w:val="20"/>
        </w:rPr>
        <w:t xml:space="preserve"> </w:t>
      </w:r>
      <w:r>
        <w:rPr>
          <w:rFonts w:ascii="仿宋" w:hAnsi="仿宋" w:eastAsia="仿宋" w:cs="仿宋"/>
          <w:spacing w:val="6"/>
          <w:sz w:val="20"/>
          <w:szCs w:val="20"/>
        </w:rPr>
        <w:t>由于承包人原因造成施工进度延迟，应按第</w:t>
      </w:r>
      <w:r>
        <w:rPr>
          <w:rFonts w:ascii="仿宋" w:hAnsi="仿宋" w:eastAsia="仿宋" w:cs="仿宋"/>
          <w:spacing w:val="-22"/>
          <w:sz w:val="20"/>
          <w:szCs w:val="20"/>
        </w:rPr>
        <w:t xml:space="preserve"> </w:t>
      </w:r>
      <w:r>
        <w:rPr>
          <w:rFonts w:ascii="仿宋" w:hAnsi="仿宋" w:eastAsia="仿宋" w:cs="仿宋"/>
          <w:spacing w:val="6"/>
          <w:sz w:val="20"/>
          <w:szCs w:val="20"/>
        </w:rPr>
        <w:t>11．5</w:t>
      </w:r>
      <w:r>
        <w:rPr>
          <w:rFonts w:ascii="仿宋" w:hAnsi="仿宋" w:eastAsia="仿宋" w:cs="仿宋"/>
          <w:spacing w:val="-33"/>
          <w:sz w:val="20"/>
          <w:szCs w:val="20"/>
        </w:rPr>
        <w:t xml:space="preserve"> </w:t>
      </w:r>
      <w:r>
        <w:rPr>
          <w:rFonts w:ascii="仿宋" w:hAnsi="仿宋" w:eastAsia="仿宋" w:cs="仿宋"/>
          <w:spacing w:val="6"/>
          <w:sz w:val="20"/>
          <w:szCs w:val="20"/>
        </w:rPr>
        <w:t>款的约定办理。</w:t>
      </w:r>
    </w:p>
    <w:p w14:paraId="7C0C25AB">
      <w:pPr>
        <w:spacing w:before="34" w:line="229" w:lineRule="auto"/>
        <w:ind w:left="383"/>
        <w:outlineLvl w:val="3"/>
        <w:rPr>
          <w:rFonts w:ascii="仿宋" w:hAnsi="仿宋" w:eastAsia="仿宋" w:cs="仿宋"/>
          <w:sz w:val="20"/>
          <w:szCs w:val="20"/>
        </w:rPr>
      </w:pPr>
      <w:r>
        <w:rPr>
          <w:rFonts w:ascii="仿宋" w:hAnsi="仿宋" w:eastAsia="仿宋" w:cs="仿宋"/>
          <w:b/>
          <w:bCs/>
          <w:spacing w:val="4"/>
          <w:sz w:val="20"/>
          <w:szCs w:val="20"/>
        </w:rPr>
        <w:t>10.3单位工程进度计划</w:t>
      </w:r>
    </w:p>
    <w:p w14:paraId="0478B671">
      <w:pPr>
        <w:spacing w:before="159" w:line="362" w:lineRule="auto"/>
        <w:ind w:left="375" w:right="362" w:firstLine="425"/>
        <w:rPr>
          <w:rFonts w:ascii="仿宋" w:hAnsi="仿宋" w:eastAsia="仿宋" w:cs="仿宋"/>
          <w:sz w:val="20"/>
          <w:szCs w:val="20"/>
        </w:rPr>
      </w:pPr>
      <w:r>
        <w:rPr>
          <w:rFonts w:ascii="仿宋" w:hAnsi="仿宋" w:eastAsia="仿宋" w:cs="仿宋"/>
          <w:spacing w:val="10"/>
          <w:sz w:val="20"/>
          <w:szCs w:val="20"/>
        </w:rPr>
        <w:t>监理人认为有必要时，承包人应按监理人指示的内容和期限，并根据合同进度计划的进度控</w:t>
      </w:r>
      <w:r>
        <w:rPr>
          <w:rFonts w:ascii="仿宋" w:hAnsi="仿宋" w:eastAsia="仿宋" w:cs="仿宋"/>
          <w:sz w:val="20"/>
          <w:szCs w:val="20"/>
        </w:rPr>
        <w:t xml:space="preserve"> </w:t>
      </w:r>
      <w:r>
        <w:rPr>
          <w:rFonts w:ascii="仿宋" w:hAnsi="仿宋" w:eastAsia="仿宋" w:cs="仿宋"/>
          <w:spacing w:val="8"/>
          <w:sz w:val="20"/>
          <w:szCs w:val="20"/>
        </w:rPr>
        <w:t>制要求，编制单位工程进度计划，提交监理人审批。</w:t>
      </w:r>
    </w:p>
    <w:p w14:paraId="6CE44768">
      <w:pPr>
        <w:spacing w:before="34" w:line="229" w:lineRule="auto"/>
        <w:ind w:left="383"/>
        <w:outlineLvl w:val="3"/>
        <w:rPr>
          <w:rFonts w:ascii="仿宋" w:hAnsi="仿宋" w:eastAsia="仿宋" w:cs="仿宋"/>
          <w:sz w:val="20"/>
          <w:szCs w:val="20"/>
        </w:rPr>
      </w:pPr>
      <w:r>
        <w:rPr>
          <w:rFonts w:ascii="仿宋" w:hAnsi="仿宋" w:eastAsia="仿宋" w:cs="仿宋"/>
          <w:b/>
          <w:bCs/>
          <w:spacing w:val="4"/>
          <w:sz w:val="20"/>
          <w:szCs w:val="20"/>
        </w:rPr>
        <w:t>10.4提交资金流估算表</w:t>
      </w:r>
    </w:p>
    <w:p w14:paraId="42A923A1">
      <w:pPr>
        <w:spacing w:before="160" w:line="369" w:lineRule="auto"/>
        <w:ind w:left="374" w:right="362" w:firstLine="420"/>
        <w:jc w:val="both"/>
        <w:rPr>
          <w:rFonts w:ascii="仿宋" w:hAnsi="仿宋" w:eastAsia="仿宋" w:cs="仿宋"/>
          <w:sz w:val="20"/>
          <w:szCs w:val="20"/>
        </w:rPr>
      </w:pPr>
      <w:r>
        <w:rPr>
          <w:rFonts w:ascii="仿宋" w:hAnsi="仿宋" w:eastAsia="仿宋" w:cs="仿宋"/>
          <w:spacing w:val="8"/>
          <w:sz w:val="20"/>
          <w:szCs w:val="20"/>
        </w:rPr>
        <w:t>承包人应在按第</w:t>
      </w:r>
      <w:r>
        <w:rPr>
          <w:rFonts w:ascii="仿宋" w:hAnsi="仿宋" w:eastAsia="仿宋" w:cs="仿宋"/>
          <w:spacing w:val="-25"/>
          <w:sz w:val="20"/>
          <w:szCs w:val="20"/>
        </w:rPr>
        <w:t xml:space="preserve"> </w:t>
      </w:r>
      <w:r>
        <w:rPr>
          <w:rFonts w:ascii="仿宋" w:hAnsi="仿宋" w:eastAsia="仿宋" w:cs="仿宋"/>
          <w:spacing w:val="8"/>
          <w:sz w:val="20"/>
          <w:szCs w:val="20"/>
        </w:rPr>
        <w:t>10．1</w:t>
      </w:r>
      <w:r>
        <w:rPr>
          <w:rFonts w:ascii="仿宋" w:hAnsi="仿宋" w:eastAsia="仿宋" w:cs="仿宋"/>
          <w:spacing w:val="-35"/>
          <w:sz w:val="20"/>
          <w:szCs w:val="20"/>
        </w:rPr>
        <w:t xml:space="preserve"> </w:t>
      </w:r>
      <w:r>
        <w:rPr>
          <w:rFonts w:ascii="仿宋" w:hAnsi="仿宋" w:eastAsia="仿宋" w:cs="仿宋"/>
          <w:spacing w:val="8"/>
          <w:sz w:val="20"/>
          <w:szCs w:val="20"/>
        </w:rPr>
        <w:t>款约定向监理人提交施工总进度计划的同时</w:t>
      </w:r>
      <w:r>
        <w:rPr>
          <w:rFonts w:ascii="仿宋" w:hAnsi="仿宋" w:eastAsia="仿宋" w:cs="仿宋"/>
          <w:spacing w:val="7"/>
          <w:sz w:val="20"/>
          <w:szCs w:val="20"/>
        </w:rPr>
        <w:t>，按下表约定的格式，</w:t>
      </w:r>
      <w:r>
        <w:rPr>
          <w:rFonts w:ascii="仿宋" w:hAnsi="仿宋" w:eastAsia="仿宋" w:cs="仿宋"/>
          <w:spacing w:val="-51"/>
          <w:sz w:val="20"/>
          <w:szCs w:val="20"/>
        </w:rPr>
        <w:t xml:space="preserve"> </w:t>
      </w:r>
      <w:r>
        <w:rPr>
          <w:rFonts w:ascii="仿宋" w:hAnsi="仿宋" w:eastAsia="仿宋" w:cs="仿宋"/>
          <w:spacing w:val="7"/>
          <w:sz w:val="20"/>
          <w:szCs w:val="20"/>
        </w:rPr>
        <w:t>向</w:t>
      </w:r>
      <w:r>
        <w:rPr>
          <w:rFonts w:ascii="仿宋" w:hAnsi="仿宋" w:eastAsia="仿宋" w:cs="仿宋"/>
          <w:sz w:val="20"/>
          <w:szCs w:val="20"/>
        </w:rPr>
        <w:t xml:space="preserve"> </w:t>
      </w:r>
      <w:r>
        <w:rPr>
          <w:rFonts w:ascii="仿宋" w:hAnsi="仿宋" w:eastAsia="仿宋" w:cs="仿宋"/>
          <w:spacing w:val="9"/>
          <w:sz w:val="20"/>
          <w:szCs w:val="20"/>
        </w:rPr>
        <w:t>监理人提交按月的资金流估算表。估算表应包括承包人计划可从发包人处得到的全部款额，</w:t>
      </w:r>
      <w:r>
        <w:rPr>
          <w:rFonts w:ascii="仿宋" w:hAnsi="仿宋" w:eastAsia="仿宋" w:cs="仿宋"/>
          <w:spacing w:val="-52"/>
          <w:sz w:val="20"/>
          <w:szCs w:val="20"/>
        </w:rPr>
        <w:t xml:space="preserve"> </w:t>
      </w:r>
      <w:r>
        <w:rPr>
          <w:rFonts w:ascii="仿宋" w:hAnsi="仿宋" w:eastAsia="仿宋" w:cs="仿宋"/>
          <w:spacing w:val="9"/>
          <w:sz w:val="20"/>
          <w:szCs w:val="20"/>
        </w:rPr>
        <w:t>以供</w:t>
      </w:r>
      <w:r>
        <w:rPr>
          <w:rFonts w:ascii="仿宋" w:hAnsi="仿宋" w:eastAsia="仿宋" w:cs="仿宋"/>
          <w:sz w:val="20"/>
          <w:szCs w:val="20"/>
        </w:rPr>
        <w:t xml:space="preserve"> </w:t>
      </w:r>
      <w:r>
        <w:rPr>
          <w:rFonts w:ascii="仿宋" w:hAnsi="仿宋" w:eastAsia="仿宋" w:cs="仿宋"/>
          <w:spacing w:val="9"/>
          <w:sz w:val="20"/>
          <w:szCs w:val="20"/>
        </w:rPr>
        <w:t>发包人参考。此后，</w:t>
      </w:r>
      <w:r>
        <w:rPr>
          <w:rFonts w:ascii="仿宋" w:hAnsi="仿宋" w:eastAsia="仿宋" w:cs="仿宋"/>
          <w:spacing w:val="-52"/>
          <w:sz w:val="20"/>
          <w:szCs w:val="20"/>
        </w:rPr>
        <w:t xml:space="preserve"> </w:t>
      </w:r>
      <w:r>
        <w:rPr>
          <w:rFonts w:ascii="仿宋" w:hAnsi="仿宋" w:eastAsia="仿宋" w:cs="仿宋"/>
          <w:spacing w:val="9"/>
          <w:sz w:val="20"/>
          <w:szCs w:val="20"/>
        </w:rPr>
        <w:t>当监理人提出要求时，承包人应在监理人指定的期限内提交修订的资金流估</w:t>
      </w:r>
      <w:r>
        <w:rPr>
          <w:rFonts w:ascii="仿宋" w:hAnsi="仿宋" w:eastAsia="仿宋" w:cs="仿宋"/>
          <w:sz w:val="20"/>
          <w:szCs w:val="20"/>
        </w:rPr>
        <w:t xml:space="preserve"> </w:t>
      </w:r>
      <w:r>
        <w:rPr>
          <w:rFonts w:ascii="仿宋" w:hAnsi="仿宋" w:eastAsia="仿宋" w:cs="仿宋"/>
          <w:spacing w:val="1"/>
          <w:sz w:val="20"/>
          <w:szCs w:val="20"/>
        </w:rPr>
        <w:t>算表。</w:t>
      </w:r>
    </w:p>
    <w:p w14:paraId="1856D295">
      <w:pPr>
        <w:pStyle w:val="2"/>
        <w:spacing w:line="375" w:lineRule="auto"/>
      </w:pPr>
    </w:p>
    <w:p w14:paraId="144A4A9A">
      <w:pPr>
        <w:spacing w:before="66" w:line="229" w:lineRule="auto"/>
        <w:ind w:left="1751"/>
        <w:rPr>
          <w:rFonts w:ascii="仿宋" w:hAnsi="仿宋" w:eastAsia="仿宋" w:cs="仿宋"/>
          <w:sz w:val="20"/>
          <w:szCs w:val="20"/>
        </w:rPr>
      </w:pPr>
      <w:r>
        <w:rPr>
          <w:rFonts w:ascii="仿宋" w:hAnsi="仿宋" w:eastAsia="仿宋" w:cs="仿宋"/>
          <w:b/>
          <w:bCs/>
          <w:spacing w:val="5"/>
          <w:sz w:val="20"/>
          <w:szCs w:val="20"/>
        </w:rPr>
        <w:t>资金流估算表（参考格式）</w:t>
      </w:r>
      <w:r>
        <w:rPr>
          <w:rFonts w:ascii="仿宋" w:hAnsi="仿宋" w:eastAsia="仿宋" w:cs="仿宋"/>
          <w:spacing w:val="3"/>
          <w:sz w:val="20"/>
          <w:szCs w:val="20"/>
        </w:rPr>
        <w:t xml:space="preserve">                      </w:t>
      </w:r>
      <w:r>
        <w:rPr>
          <w:rFonts w:ascii="仿宋" w:hAnsi="仿宋" w:eastAsia="仿宋" w:cs="仿宋"/>
          <w:spacing w:val="2"/>
          <w:sz w:val="20"/>
          <w:szCs w:val="20"/>
        </w:rPr>
        <w:t xml:space="preserve">     </w:t>
      </w:r>
      <w:r>
        <w:rPr>
          <w:rFonts w:ascii="仿宋" w:hAnsi="仿宋" w:eastAsia="仿宋" w:cs="仿宋"/>
          <w:spacing w:val="5"/>
          <w:sz w:val="20"/>
          <w:szCs w:val="20"/>
        </w:rPr>
        <w:t>金额单位</w:t>
      </w:r>
    </w:p>
    <w:p w14:paraId="4763FFC9">
      <w:pPr>
        <w:spacing w:line="130" w:lineRule="exact"/>
      </w:pPr>
    </w:p>
    <w:tbl>
      <w:tblPr>
        <w:tblStyle w:val="11"/>
        <w:tblW w:w="95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955"/>
        <w:gridCol w:w="955"/>
        <w:gridCol w:w="955"/>
        <w:gridCol w:w="955"/>
        <w:gridCol w:w="955"/>
        <w:gridCol w:w="955"/>
        <w:gridCol w:w="955"/>
        <w:gridCol w:w="955"/>
        <w:gridCol w:w="960"/>
      </w:tblGrid>
      <w:tr w14:paraId="7955B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959" w:type="dxa"/>
            <w:vAlign w:val="top"/>
          </w:tcPr>
          <w:p w14:paraId="571993BE">
            <w:pPr>
              <w:spacing w:line="288" w:lineRule="auto"/>
              <w:rPr>
                <w:rFonts w:ascii="Arial"/>
                <w:sz w:val="21"/>
              </w:rPr>
            </w:pPr>
          </w:p>
          <w:p w14:paraId="66AD6E96">
            <w:pPr>
              <w:spacing w:line="289" w:lineRule="auto"/>
              <w:rPr>
                <w:rFonts w:ascii="Arial"/>
                <w:sz w:val="21"/>
              </w:rPr>
            </w:pPr>
          </w:p>
          <w:p w14:paraId="34BDA6AA">
            <w:pPr>
              <w:pStyle w:val="12"/>
              <w:spacing w:before="65" w:line="231" w:lineRule="auto"/>
              <w:ind w:left="390"/>
              <w:rPr>
                <w:sz w:val="20"/>
                <w:szCs w:val="20"/>
              </w:rPr>
            </w:pPr>
            <w:r>
              <w:rPr>
                <w:sz w:val="20"/>
                <w:szCs w:val="20"/>
              </w:rPr>
              <w:t>年</w:t>
            </w:r>
          </w:p>
        </w:tc>
        <w:tc>
          <w:tcPr>
            <w:tcW w:w="955" w:type="dxa"/>
            <w:vAlign w:val="top"/>
          </w:tcPr>
          <w:p w14:paraId="5599AE52">
            <w:pPr>
              <w:spacing w:line="288" w:lineRule="auto"/>
              <w:rPr>
                <w:rFonts w:ascii="Arial"/>
                <w:sz w:val="21"/>
              </w:rPr>
            </w:pPr>
          </w:p>
          <w:p w14:paraId="3DA55684">
            <w:pPr>
              <w:spacing w:line="289" w:lineRule="auto"/>
              <w:rPr>
                <w:rFonts w:ascii="Arial"/>
                <w:sz w:val="21"/>
              </w:rPr>
            </w:pPr>
          </w:p>
          <w:p w14:paraId="0F71FE65">
            <w:pPr>
              <w:pStyle w:val="12"/>
              <w:spacing w:before="65" w:line="232" w:lineRule="auto"/>
              <w:ind w:left="392"/>
              <w:rPr>
                <w:sz w:val="20"/>
                <w:szCs w:val="20"/>
              </w:rPr>
            </w:pPr>
            <w:r>
              <w:rPr>
                <w:sz w:val="20"/>
                <w:szCs w:val="20"/>
              </w:rPr>
              <w:t>月</w:t>
            </w:r>
          </w:p>
        </w:tc>
        <w:tc>
          <w:tcPr>
            <w:tcW w:w="955" w:type="dxa"/>
            <w:vAlign w:val="top"/>
          </w:tcPr>
          <w:p w14:paraId="3F2A7390">
            <w:pPr>
              <w:pStyle w:val="12"/>
              <w:spacing w:before="238" w:line="361" w:lineRule="auto"/>
              <w:ind w:left="276" w:right="163" w:hanging="100"/>
              <w:rPr>
                <w:sz w:val="20"/>
                <w:szCs w:val="20"/>
              </w:rPr>
            </w:pPr>
            <w:r>
              <w:rPr>
                <w:spacing w:val="3"/>
                <w:sz w:val="20"/>
                <w:szCs w:val="20"/>
              </w:rPr>
              <w:t>工程预</w:t>
            </w:r>
            <w:r>
              <w:rPr>
                <w:sz w:val="20"/>
                <w:szCs w:val="20"/>
              </w:rPr>
              <w:t xml:space="preserve"> </w:t>
            </w:r>
            <w:r>
              <w:rPr>
                <w:spacing w:val="2"/>
                <w:sz w:val="20"/>
                <w:szCs w:val="20"/>
              </w:rPr>
              <w:t>付款</w:t>
            </w:r>
          </w:p>
        </w:tc>
        <w:tc>
          <w:tcPr>
            <w:tcW w:w="955" w:type="dxa"/>
            <w:vAlign w:val="top"/>
          </w:tcPr>
          <w:p w14:paraId="4464EDA4">
            <w:pPr>
              <w:pStyle w:val="12"/>
              <w:spacing w:before="36" w:line="232" w:lineRule="auto"/>
              <w:ind w:left="178"/>
              <w:rPr>
                <w:sz w:val="20"/>
                <w:szCs w:val="20"/>
              </w:rPr>
            </w:pPr>
            <w:r>
              <w:rPr>
                <w:spacing w:val="3"/>
                <w:sz w:val="20"/>
                <w:szCs w:val="20"/>
              </w:rPr>
              <w:t>完成工</w:t>
            </w:r>
          </w:p>
          <w:p w14:paraId="3803715C">
            <w:pPr>
              <w:pStyle w:val="12"/>
              <w:spacing w:before="156" w:line="229" w:lineRule="auto"/>
              <w:ind w:left="177"/>
              <w:rPr>
                <w:sz w:val="20"/>
                <w:szCs w:val="20"/>
              </w:rPr>
            </w:pPr>
            <w:r>
              <w:rPr>
                <w:spacing w:val="3"/>
                <w:sz w:val="20"/>
                <w:szCs w:val="20"/>
              </w:rPr>
              <w:t>作量付</w:t>
            </w:r>
          </w:p>
          <w:p w14:paraId="2F937809">
            <w:pPr>
              <w:pStyle w:val="12"/>
              <w:spacing w:before="159" w:line="232" w:lineRule="auto"/>
              <w:ind w:left="382"/>
              <w:rPr>
                <w:sz w:val="20"/>
                <w:szCs w:val="20"/>
              </w:rPr>
            </w:pPr>
            <w:r>
              <w:rPr>
                <w:sz w:val="20"/>
                <w:szCs w:val="20"/>
              </w:rPr>
              <w:t>款</w:t>
            </w:r>
          </w:p>
        </w:tc>
        <w:tc>
          <w:tcPr>
            <w:tcW w:w="955" w:type="dxa"/>
            <w:vAlign w:val="top"/>
          </w:tcPr>
          <w:p w14:paraId="57ACC32A">
            <w:pPr>
              <w:pStyle w:val="12"/>
              <w:spacing w:before="37" w:line="229" w:lineRule="auto"/>
              <w:ind w:left="179"/>
              <w:rPr>
                <w:sz w:val="20"/>
                <w:szCs w:val="20"/>
              </w:rPr>
            </w:pPr>
            <w:r>
              <w:rPr>
                <w:spacing w:val="3"/>
                <w:sz w:val="20"/>
                <w:szCs w:val="20"/>
              </w:rPr>
              <w:t>质量保</w:t>
            </w:r>
          </w:p>
          <w:p w14:paraId="0030F735">
            <w:pPr>
              <w:pStyle w:val="12"/>
              <w:spacing w:before="159" w:line="234" w:lineRule="auto"/>
              <w:ind w:left="173"/>
              <w:rPr>
                <w:sz w:val="20"/>
                <w:szCs w:val="20"/>
              </w:rPr>
            </w:pPr>
            <w:r>
              <w:rPr>
                <w:spacing w:val="5"/>
                <w:sz w:val="20"/>
                <w:szCs w:val="20"/>
              </w:rPr>
              <w:t>证金扣</w:t>
            </w:r>
          </w:p>
          <w:p w14:paraId="56EC2269">
            <w:pPr>
              <w:pStyle w:val="12"/>
              <w:spacing w:before="153" w:line="231" w:lineRule="auto"/>
              <w:ind w:left="406"/>
              <w:rPr>
                <w:sz w:val="20"/>
                <w:szCs w:val="20"/>
              </w:rPr>
            </w:pPr>
            <w:r>
              <w:rPr>
                <w:sz w:val="20"/>
                <w:szCs w:val="20"/>
              </w:rPr>
              <w:t>留</w:t>
            </w:r>
          </w:p>
        </w:tc>
        <w:tc>
          <w:tcPr>
            <w:tcW w:w="955" w:type="dxa"/>
            <w:vAlign w:val="top"/>
          </w:tcPr>
          <w:p w14:paraId="26BF34F5">
            <w:pPr>
              <w:pStyle w:val="12"/>
              <w:spacing w:before="239" w:line="361" w:lineRule="auto"/>
              <w:ind w:left="284" w:right="160" w:hanging="110"/>
              <w:rPr>
                <w:sz w:val="20"/>
                <w:szCs w:val="20"/>
              </w:rPr>
            </w:pPr>
            <w:r>
              <w:rPr>
                <w:spacing w:val="5"/>
                <w:sz w:val="20"/>
                <w:szCs w:val="20"/>
              </w:rPr>
              <w:t>材料款</w:t>
            </w:r>
            <w:r>
              <w:rPr>
                <w:sz w:val="20"/>
                <w:szCs w:val="20"/>
              </w:rPr>
              <w:t xml:space="preserve"> </w:t>
            </w:r>
            <w:r>
              <w:rPr>
                <w:spacing w:val="-1"/>
                <w:sz w:val="20"/>
                <w:szCs w:val="20"/>
              </w:rPr>
              <w:t>扣除</w:t>
            </w:r>
          </w:p>
        </w:tc>
        <w:tc>
          <w:tcPr>
            <w:tcW w:w="955" w:type="dxa"/>
            <w:vAlign w:val="top"/>
          </w:tcPr>
          <w:p w14:paraId="200A47F2">
            <w:pPr>
              <w:pStyle w:val="12"/>
              <w:spacing w:before="239" w:line="362" w:lineRule="auto"/>
              <w:ind w:left="284" w:right="159" w:hanging="108"/>
              <w:rPr>
                <w:sz w:val="20"/>
                <w:szCs w:val="20"/>
              </w:rPr>
            </w:pPr>
            <w:r>
              <w:rPr>
                <w:spacing w:val="4"/>
                <w:sz w:val="20"/>
                <w:szCs w:val="20"/>
              </w:rPr>
              <w:t>预付款</w:t>
            </w:r>
            <w:r>
              <w:rPr>
                <w:sz w:val="20"/>
                <w:szCs w:val="20"/>
              </w:rPr>
              <w:t xml:space="preserve"> </w:t>
            </w:r>
            <w:r>
              <w:rPr>
                <w:spacing w:val="-1"/>
                <w:sz w:val="20"/>
                <w:szCs w:val="20"/>
              </w:rPr>
              <w:t>扣还</w:t>
            </w:r>
          </w:p>
        </w:tc>
        <w:tc>
          <w:tcPr>
            <w:tcW w:w="955" w:type="dxa"/>
            <w:vAlign w:val="top"/>
          </w:tcPr>
          <w:p w14:paraId="5F4FD739">
            <w:pPr>
              <w:spacing w:line="377" w:lineRule="auto"/>
              <w:rPr>
                <w:rFonts w:ascii="Arial"/>
                <w:sz w:val="21"/>
              </w:rPr>
            </w:pPr>
          </w:p>
          <w:p w14:paraId="3F7BD1E4">
            <w:pPr>
              <w:pStyle w:val="12"/>
              <w:spacing w:before="65" w:line="233" w:lineRule="auto"/>
              <w:ind w:left="282"/>
              <w:rPr>
                <w:sz w:val="20"/>
                <w:szCs w:val="20"/>
              </w:rPr>
            </w:pPr>
            <w:r>
              <w:rPr>
                <w:spacing w:val="1"/>
                <w:sz w:val="20"/>
                <w:szCs w:val="20"/>
              </w:rPr>
              <w:t>其它</w:t>
            </w:r>
          </w:p>
        </w:tc>
        <w:tc>
          <w:tcPr>
            <w:tcW w:w="955" w:type="dxa"/>
            <w:vAlign w:val="top"/>
          </w:tcPr>
          <w:p w14:paraId="69DBA22D">
            <w:pPr>
              <w:spacing w:line="377" w:lineRule="auto"/>
              <w:rPr>
                <w:rFonts w:ascii="Arial"/>
                <w:sz w:val="21"/>
              </w:rPr>
            </w:pPr>
          </w:p>
          <w:p w14:paraId="6FCF783C">
            <w:pPr>
              <w:pStyle w:val="12"/>
              <w:spacing w:before="65" w:line="232" w:lineRule="auto"/>
              <w:ind w:left="175"/>
              <w:rPr>
                <w:sz w:val="20"/>
                <w:szCs w:val="20"/>
              </w:rPr>
            </w:pPr>
            <w:r>
              <w:rPr>
                <w:spacing w:val="5"/>
                <w:sz w:val="20"/>
                <w:szCs w:val="20"/>
              </w:rPr>
              <w:t>应收款</w:t>
            </w:r>
          </w:p>
        </w:tc>
        <w:tc>
          <w:tcPr>
            <w:tcW w:w="960" w:type="dxa"/>
            <w:vAlign w:val="top"/>
          </w:tcPr>
          <w:p w14:paraId="4EBD942F">
            <w:pPr>
              <w:pStyle w:val="12"/>
              <w:spacing w:before="238" w:line="361" w:lineRule="auto"/>
              <w:ind w:left="291" w:right="164" w:hanging="104"/>
              <w:rPr>
                <w:sz w:val="20"/>
                <w:szCs w:val="20"/>
              </w:rPr>
            </w:pPr>
            <w:r>
              <w:rPr>
                <w:sz w:val="20"/>
                <w:szCs w:val="20"/>
              </w:rPr>
              <w:t>累计应</w:t>
            </w:r>
            <w:r>
              <w:rPr>
                <w:spacing w:val="1"/>
                <w:sz w:val="20"/>
                <w:szCs w:val="20"/>
              </w:rPr>
              <w:t xml:space="preserve"> </w:t>
            </w:r>
            <w:r>
              <w:rPr>
                <w:spacing w:val="-4"/>
                <w:sz w:val="20"/>
                <w:szCs w:val="20"/>
              </w:rPr>
              <w:t>收款</w:t>
            </w:r>
          </w:p>
        </w:tc>
      </w:tr>
      <w:tr w14:paraId="3A49E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959" w:type="dxa"/>
            <w:vAlign w:val="top"/>
          </w:tcPr>
          <w:p w14:paraId="0C62D7D2">
            <w:pPr>
              <w:rPr>
                <w:rFonts w:ascii="Arial"/>
                <w:sz w:val="21"/>
              </w:rPr>
            </w:pPr>
          </w:p>
        </w:tc>
        <w:tc>
          <w:tcPr>
            <w:tcW w:w="955" w:type="dxa"/>
            <w:vAlign w:val="top"/>
          </w:tcPr>
          <w:p w14:paraId="587F0B73">
            <w:pPr>
              <w:rPr>
                <w:rFonts w:ascii="Arial"/>
                <w:sz w:val="21"/>
              </w:rPr>
            </w:pPr>
          </w:p>
        </w:tc>
        <w:tc>
          <w:tcPr>
            <w:tcW w:w="955" w:type="dxa"/>
            <w:vAlign w:val="top"/>
          </w:tcPr>
          <w:p w14:paraId="122992D3">
            <w:pPr>
              <w:rPr>
                <w:rFonts w:ascii="Arial"/>
                <w:sz w:val="21"/>
              </w:rPr>
            </w:pPr>
          </w:p>
        </w:tc>
        <w:tc>
          <w:tcPr>
            <w:tcW w:w="955" w:type="dxa"/>
            <w:vAlign w:val="top"/>
          </w:tcPr>
          <w:p w14:paraId="3F0F5EB5">
            <w:pPr>
              <w:rPr>
                <w:rFonts w:ascii="Arial"/>
                <w:sz w:val="21"/>
              </w:rPr>
            </w:pPr>
          </w:p>
        </w:tc>
        <w:tc>
          <w:tcPr>
            <w:tcW w:w="955" w:type="dxa"/>
            <w:vAlign w:val="top"/>
          </w:tcPr>
          <w:p w14:paraId="03AD30EF">
            <w:pPr>
              <w:rPr>
                <w:rFonts w:ascii="Arial"/>
                <w:sz w:val="21"/>
              </w:rPr>
            </w:pPr>
          </w:p>
        </w:tc>
        <w:tc>
          <w:tcPr>
            <w:tcW w:w="955" w:type="dxa"/>
            <w:vAlign w:val="top"/>
          </w:tcPr>
          <w:p w14:paraId="2733B0EC">
            <w:pPr>
              <w:rPr>
                <w:rFonts w:ascii="Arial"/>
                <w:sz w:val="21"/>
              </w:rPr>
            </w:pPr>
          </w:p>
        </w:tc>
        <w:tc>
          <w:tcPr>
            <w:tcW w:w="955" w:type="dxa"/>
            <w:vAlign w:val="top"/>
          </w:tcPr>
          <w:p w14:paraId="4578A55A">
            <w:pPr>
              <w:rPr>
                <w:rFonts w:ascii="Arial"/>
                <w:sz w:val="21"/>
              </w:rPr>
            </w:pPr>
          </w:p>
        </w:tc>
        <w:tc>
          <w:tcPr>
            <w:tcW w:w="955" w:type="dxa"/>
            <w:vAlign w:val="top"/>
          </w:tcPr>
          <w:p w14:paraId="627A47A6">
            <w:pPr>
              <w:rPr>
                <w:rFonts w:ascii="Arial"/>
                <w:sz w:val="21"/>
              </w:rPr>
            </w:pPr>
          </w:p>
        </w:tc>
        <w:tc>
          <w:tcPr>
            <w:tcW w:w="955" w:type="dxa"/>
            <w:vAlign w:val="top"/>
          </w:tcPr>
          <w:p w14:paraId="3451DF51">
            <w:pPr>
              <w:rPr>
                <w:rFonts w:ascii="Arial"/>
                <w:sz w:val="21"/>
              </w:rPr>
            </w:pPr>
          </w:p>
        </w:tc>
        <w:tc>
          <w:tcPr>
            <w:tcW w:w="960" w:type="dxa"/>
            <w:vAlign w:val="top"/>
          </w:tcPr>
          <w:p w14:paraId="1396D5F6">
            <w:pPr>
              <w:rPr>
                <w:rFonts w:ascii="Arial"/>
                <w:sz w:val="21"/>
              </w:rPr>
            </w:pPr>
          </w:p>
        </w:tc>
      </w:tr>
      <w:tr w14:paraId="787E5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59" w:type="dxa"/>
            <w:vAlign w:val="top"/>
          </w:tcPr>
          <w:p w14:paraId="66E7B49E">
            <w:pPr>
              <w:rPr>
                <w:rFonts w:ascii="Arial"/>
                <w:sz w:val="21"/>
              </w:rPr>
            </w:pPr>
          </w:p>
        </w:tc>
        <w:tc>
          <w:tcPr>
            <w:tcW w:w="955" w:type="dxa"/>
            <w:vAlign w:val="top"/>
          </w:tcPr>
          <w:p w14:paraId="3115399D">
            <w:pPr>
              <w:rPr>
                <w:rFonts w:ascii="Arial"/>
                <w:sz w:val="21"/>
              </w:rPr>
            </w:pPr>
          </w:p>
        </w:tc>
        <w:tc>
          <w:tcPr>
            <w:tcW w:w="955" w:type="dxa"/>
            <w:vAlign w:val="top"/>
          </w:tcPr>
          <w:p w14:paraId="3DC857DD">
            <w:pPr>
              <w:rPr>
                <w:rFonts w:ascii="Arial"/>
                <w:sz w:val="21"/>
              </w:rPr>
            </w:pPr>
          </w:p>
        </w:tc>
        <w:tc>
          <w:tcPr>
            <w:tcW w:w="955" w:type="dxa"/>
            <w:vAlign w:val="top"/>
          </w:tcPr>
          <w:p w14:paraId="690D67BA">
            <w:pPr>
              <w:rPr>
                <w:rFonts w:ascii="Arial"/>
                <w:sz w:val="21"/>
              </w:rPr>
            </w:pPr>
          </w:p>
        </w:tc>
        <w:tc>
          <w:tcPr>
            <w:tcW w:w="955" w:type="dxa"/>
            <w:vAlign w:val="top"/>
          </w:tcPr>
          <w:p w14:paraId="729D8F76">
            <w:pPr>
              <w:rPr>
                <w:rFonts w:ascii="Arial"/>
                <w:sz w:val="21"/>
              </w:rPr>
            </w:pPr>
          </w:p>
        </w:tc>
        <w:tc>
          <w:tcPr>
            <w:tcW w:w="955" w:type="dxa"/>
            <w:vAlign w:val="top"/>
          </w:tcPr>
          <w:p w14:paraId="06699409">
            <w:pPr>
              <w:rPr>
                <w:rFonts w:ascii="Arial"/>
                <w:sz w:val="21"/>
              </w:rPr>
            </w:pPr>
          </w:p>
        </w:tc>
        <w:tc>
          <w:tcPr>
            <w:tcW w:w="955" w:type="dxa"/>
            <w:vAlign w:val="top"/>
          </w:tcPr>
          <w:p w14:paraId="1A291523">
            <w:pPr>
              <w:rPr>
                <w:rFonts w:ascii="Arial"/>
                <w:sz w:val="21"/>
              </w:rPr>
            </w:pPr>
          </w:p>
        </w:tc>
        <w:tc>
          <w:tcPr>
            <w:tcW w:w="955" w:type="dxa"/>
            <w:vAlign w:val="top"/>
          </w:tcPr>
          <w:p w14:paraId="3FC848A4">
            <w:pPr>
              <w:rPr>
                <w:rFonts w:ascii="Arial"/>
                <w:sz w:val="21"/>
              </w:rPr>
            </w:pPr>
          </w:p>
        </w:tc>
        <w:tc>
          <w:tcPr>
            <w:tcW w:w="955" w:type="dxa"/>
            <w:vAlign w:val="top"/>
          </w:tcPr>
          <w:p w14:paraId="1BFC1572">
            <w:pPr>
              <w:rPr>
                <w:rFonts w:ascii="Arial"/>
                <w:sz w:val="21"/>
              </w:rPr>
            </w:pPr>
          </w:p>
        </w:tc>
        <w:tc>
          <w:tcPr>
            <w:tcW w:w="960" w:type="dxa"/>
            <w:vAlign w:val="top"/>
          </w:tcPr>
          <w:p w14:paraId="0E33B22F">
            <w:pPr>
              <w:rPr>
                <w:rFonts w:ascii="Arial"/>
                <w:sz w:val="21"/>
              </w:rPr>
            </w:pPr>
          </w:p>
        </w:tc>
      </w:tr>
      <w:tr w14:paraId="0BE35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959" w:type="dxa"/>
            <w:vAlign w:val="top"/>
          </w:tcPr>
          <w:p w14:paraId="6224525E">
            <w:pPr>
              <w:rPr>
                <w:rFonts w:ascii="Arial"/>
                <w:sz w:val="21"/>
              </w:rPr>
            </w:pPr>
          </w:p>
        </w:tc>
        <w:tc>
          <w:tcPr>
            <w:tcW w:w="955" w:type="dxa"/>
            <w:vAlign w:val="top"/>
          </w:tcPr>
          <w:p w14:paraId="68ECAF59">
            <w:pPr>
              <w:rPr>
                <w:rFonts w:ascii="Arial"/>
                <w:sz w:val="21"/>
              </w:rPr>
            </w:pPr>
          </w:p>
        </w:tc>
        <w:tc>
          <w:tcPr>
            <w:tcW w:w="955" w:type="dxa"/>
            <w:vAlign w:val="top"/>
          </w:tcPr>
          <w:p w14:paraId="4A006415">
            <w:pPr>
              <w:rPr>
                <w:rFonts w:ascii="Arial"/>
                <w:sz w:val="21"/>
              </w:rPr>
            </w:pPr>
          </w:p>
        </w:tc>
        <w:tc>
          <w:tcPr>
            <w:tcW w:w="955" w:type="dxa"/>
            <w:vAlign w:val="top"/>
          </w:tcPr>
          <w:p w14:paraId="45BB46DC">
            <w:pPr>
              <w:rPr>
                <w:rFonts w:ascii="Arial"/>
                <w:sz w:val="21"/>
              </w:rPr>
            </w:pPr>
          </w:p>
        </w:tc>
        <w:tc>
          <w:tcPr>
            <w:tcW w:w="955" w:type="dxa"/>
            <w:vAlign w:val="top"/>
          </w:tcPr>
          <w:p w14:paraId="7AD64045">
            <w:pPr>
              <w:rPr>
                <w:rFonts w:ascii="Arial"/>
                <w:sz w:val="21"/>
              </w:rPr>
            </w:pPr>
          </w:p>
        </w:tc>
        <w:tc>
          <w:tcPr>
            <w:tcW w:w="955" w:type="dxa"/>
            <w:vAlign w:val="top"/>
          </w:tcPr>
          <w:p w14:paraId="702AFE9E">
            <w:pPr>
              <w:rPr>
                <w:rFonts w:ascii="Arial"/>
                <w:sz w:val="21"/>
              </w:rPr>
            </w:pPr>
          </w:p>
        </w:tc>
        <w:tc>
          <w:tcPr>
            <w:tcW w:w="955" w:type="dxa"/>
            <w:vAlign w:val="top"/>
          </w:tcPr>
          <w:p w14:paraId="2C9D0758">
            <w:pPr>
              <w:rPr>
                <w:rFonts w:ascii="Arial"/>
                <w:sz w:val="21"/>
              </w:rPr>
            </w:pPr>
          </w:p>
        </w:tc>
        <w:tc>
          <w:tcPr>
            <w:tcW w:w="955" w:type="dxa"/>
            <w:vAlign w:val="top"/>
          </w:tcPr>
          <w:p w14:paraId="3AC68C2C">
            <w:pPr>
              <w:rPr>
                <w:rFonts w:ascii="Arial"/>
                <w:sz w:val="21"/>
              </w:rPr>
            </w:pPr>
          </w:p>
        </w:tc>
        <w:tc>
          <w:tcPr>
            <w:tcW w:w="955" w:type="dxa"/>
            <w:vAlign w:val="top"/>
          </w:tcPr>
          <w:p w14:paraId="044EB1E6">
            <w:pPr>
              <w:rPr>
                <w:rFonts w:ascii="Arial"/>
                <w:sz w:val="21"/>
              </w:rPr>
            </w:pPr>
          </w:p>
        </w:tc>
        <w:tc>
          <w:tcPr>
            <w:tcW w:w="960" w:type="dxa"/>
            <w:vAlign w:val="top"/>
          </w:tcPr>
          <w:p w14:paraId="3B2D7EAB">
            <w:pPr>
              <w:rPr>
                <w:rFonts w:ascii="Arial"/>
                <w:sz w:val="21"/>
              </w:rPr>
            </w:pPr>
          </w:p>
        </w:tc>
      </w:tr>
    </w:tbl>
    <w:p w14:paraId="24AF9892">
      <w:pPr>
        <w:spacing w:before="36" w:line="222" w:lineRule="auto"/>
        <w:ind w:left="387"/>
        <w:rPr>
          <w:rFonts w:ascii="仿宋" w:hAnsi="仿宋" w:eastAsia="仿宋" w:cs="仿宋"/>
          <w:sz w:val="24"/>
          <w:szCs w:val="24"/>
        </w:rPr>
      </w:pPr>
      <w:r>
        <w:rPr>
          <w:rFonts w:ascii="仿宋" w:hAnsi="仿宋" w:eastAsia="仿宋" w:cs="仿宋"/>
          <w:spacing w:val="-4"/>
          <w:sz w:val="24"/>
          <w:szCs w:val="24"/>
        </w:rPr>
        <w:t>11、开工和竣工</w:t>
      </w:r>
    </w:p>
    <w:p w14:paraId="68D579C4">
      <w:pPr>
        <w:spacing w:before="174" w:line="231" w:lineRule="auto"/>
        <w:ind w:left="383"/>
        <w:outlineLvl w:val="2"/>
        <w:rPr>
          <w:rFonts w:ascii="仿宋" w:hAnsi="仿宋" w:eastAsia="仿宋" w:cs="仿宋"/>
          <w:sz w:val="20"/>
          <w:szCs w:val="20"/>
        </w:rPr>
      </w:pPr>
      <w:r>
        <w:rPr>
          <w:rFonts w:ascii="仿宋" w:hAnsi="仿宋" w:eastAsia="仿宋" w:cs="仿宋"/>
          <w:b/>
          <w:bCs/>
          <w:spacing w:val="-1"/>
          <w:sz w:val="20"/>
          <w:szCs w:val="20"/>
        </w:rPr>
        <w:t>11.1</w:t>
      </w:r>
      <w:r>
        <w:rPr>
          <w:rFonts w:ascii="仿宋" w:hAnsi="仿宋" w:eastAsia="仿宋" w:cs="仿宋"/>
          <w:spacing w:val="18"/>
          <w:sz w:val="20"/>
          <w:szCs w:val="20"/>
        </w:rPr>
        <w:t xml:space="preserve"> </w:t>
      </w:r>
      <w:r>
        <w:rPr>
          <w:rFonts w:ascii="仿宋" w:hAnsi="仿宋" w:eastAsia="仿宋" w:cs="仿宋"/>
          <w:b/>
          <w:bCs/>
          <w:spacing w:val="-1"/>
          <w:sz w:val="20"/>
          <w:szCs w:val="20"/>
        </w:rPr>
        <w:t>开工</w:t>
      </w:r>
    </w:p>
    <w:p w14:paraId="42E208EB">
      <w:pPr>
        <w:spacing w:before="159" w:line="328" w:lineRule="auto"/>
        <w:ind w:left="374" w:right="362" w:firstLine="428"/>
        <w:rPr>
          <w:rFonts w:ascii="仿宋" w:hAnsi="仿宋" w:eastAsia="仿宋" w:cs="仿宋"/>
          <w:sz w:val="20"/>
          <w:szCs w:val="20"/>
        </w:rPr>
      </w:pPr>
      <w:r>
        <w:rPr>
          <w:rFonts w:ascii="仿宋" w:hAnsi="仿宋" w:eastAsia="仿宋" w:cs="仿宋"/>
          <w:spacing w:val="10"/>
          <w:sz w:val="20"/>
          <w:szCs w:val="20"/>
        </w:rPr>
        <w:t>11.1.1 监理人应在开工日期</w:t>
      </w:r>
      <w:r>
        <w:rPr>
          <w:rFonts w:ascii="仿宋" w:hAnsi="仿宋" w:eastAsia="仿宋" w:cs="仿宋"/>
          <w:spacing w:val="-32"/>
          <w:sz w:val="20"/>
          <w:szCs w:val="20"/>
        </w:rPr>
        <w:t xml:space="preserve"> </w:t>
      </w:r>
      <w:r>
        <w:rPr>
          <w:rFonts w:ascii="仿宋" w:hAnsi="仿宋" w:eastAsia="仿宋" w:cs="仿宋"/>
          <w:spacing w:val="10"/>
          <w:sz w:val="20"/>
          <w:szCs w:val="20"/>
        </w:rPr>
        <w:t>7 天前向承包人发出开工通知。</w:t>
      </w:r>
      <w:r>
        <w:rPr>
          <w:rFonts w:ascii="仿宋" w:hAnsi="仿宋" w:eastAsia="仿宋" w:cs="仿宋"/>
          <w:spacing w:val="9"/>
          <w:sz w:val="20"/>
          <w:szCs w:val="20"/>
        </w:rPr>
        <w:t>监理人在发出开工通知前应获</w:t>
      </w:r>
      <w:r>
        <w:rPr>
          <w:rFonts w:ascii="仿宋" w:hAnsi="仿宋" w:eastAsia="仿宋" w:cs="仿宋"/>
          <w:sz w:val="20"/>
          <w:szCs w:val="20"/>
        </w:rPr>
        <w:t xml:space="preserve"> </w:t>
      </w:r>
      <w:r>
        <w:rPr>
          <w:rFonts w:ascii="仿宋" w:hAnsi="仿宋" w:eastAsia="仿宋" w:cs="仿宋"/>
          <w:spacing w:val="10"/>
          <w:sz w:val="20"/>
          <w:szCs w:val="20"/>
        </w:rPr>
        <w:t>得发包人同意。工期自监理人发出的开工通知中载明的开工日期起计算。承包人应在开工日期后</w:t>
      </w:r>
      <w:r>
        <w:rPr>
          <w:rFonts w:ascii="仿宋" w:hAnsi="仿宋" w:eastAsia="仿宋" w:cs="仿宋"/>
          <w:spacing w:val="6"/>
          <w:sz w:val="20"/>
          <w:szCs w:val="20"/>
        </w:rPr>
        <w:t xml:space="preserve"> </w:t>
      </w:r>
      <w:r>
        <w:rPr>
          <w:rFonts w:ascii="仿宋" w:hAnsi="仿宋" w:eastAsia="仿宋" w:cs="仿宋"/>
          <w:spacing w:val="4"/>
          <w:sz w:val="20"/>
          <w:szCs w:val="20"/>
        </w:rPr>
        <w:t>尽快施工。</w:t>
      </w:r>
    </w:p>
    <w:p w14:paraId="556F6FCD">
      <w:pPr>
        <w:spacing w:before="157" w:line="328" w:lineRule="auto"/>
        <w:ind w:left="374" w:right="361" w:firstLine="429"/>
        <w:rPr>
          <w:rFonts w:ascii="仿宋" w:hAnsi="仿宋" w:eastAsia="仿宋" w:cs="仿宋"/>
          <w:sz w:val="20"/>
          <w:szCs w:val="20"/>
        </w:rPr>
      </w:pPr>
      <w:r>
        <w:rPr>
          <w:rFonts w:ascii="仿宋" w:hAnsi="仿宋" w:eastAsia="仿宋" w:cs="仿宋"/>
          <w:spacing w:val="10"/>
          <w:sz w:val="20"/>
          <w:szCs w:val="20"/>
        </w:rPr>
        <w:t>11.1.2 承包人应按第</w:t>
      </w:r>
      <w:r>
        <w:rPr>
          <w:rFonts w:ascii="仿宋" w:hAnsi="仿宋" w:eastAsia="仿宋" w:cs="仿宋"/>
          <w:spacing w:val="-7"/>
          <w:sz w:val="20"/>
          <w:szCs w:val="20"/>
        </w:rPr>
        <w:t xml:space="preserve"> </w:t>
      </w:r>
      <w:r>
        <w:rPr>
          <w:rFonts w:ascii="仿宋" w:hAnsi="仿宋" w:eastAsia="仿宋" w:cs="仿宋"/>
          <w:spacing w:val="10"/>
          <w:sz w:val="20"/>
          <w:szCs w:val="20"/>
        </w:rPr>
        <w:t>10.1 款约定的合同进度计划，</w:t>
      </w:r>
      <w:r>
        <w:rPr>
          <w:rFonts w:ascii="仿宋" w:hAnsi="仿宋" w:eastAsia="仿宋" w:cs="仿宋"/>
          <w:spacing w:val="-46"/>
          <w:sz w:val="20"/>
          <w:szCs w:val="20"/>
        </w:rPr>
        <w:t xml:space="preserve"> </w:t>
      </w:r>
      <w:r>
        <w:rPr>
          <w:rFonts w:ascii="仿宋" w:hAnsi="仿宋" w:eastAsia="仿宋" w:cs="仿宋"/>
          <w:spacing w:val="10"/>
          <w:sz w:val="20"/>
          <w:szCs w:val="20"/>
        </w:rPr>
        <w:t>向监理人提交工程开工报审表，经监</w:t>
      </w:r>
      <w:r>
        <w:rPr>
          <w:rFonts w:ascii="仿宋" w:hAnsi="仿宋" w:eastAsia="仿宋" w:cs="仿宋"/>
          <w:sz w:val="20"/>
          <w:szCs w:val="20"/>
        </w:rPr>
        <w:t xml:space="preserve"> </w:t>
      </w:r>
      <w:r>
        <w:rPr>
          <w:rFonts w:ascii="仿宋" w:hAnsi="仿宋" w:eastAsia="仿宋" w:cs="仿宋"/>
          <w:spacing w:val="10"/>
          <w:sz w:val="20"/>
          <w:szCs w:val="20"/>
        </w:rPr>
        <w:t>理人审批后执行。开工报审表应详细说明按合同进度计划正常施工所需的施工道路、临时设施、</w:t>
      </w:r>
      <w:r>
        <w:rPr>
          <w:rFonts w:ascii="仿宋" w:hAnsi="仿宋" w:eastAsia="仿宋" w:cs="仿宋"/>
          <w:spacing w:val="7"/>
          <w:sz w:val="20"/>
          <w:szCs w:val="20"/>
        </w:rPr>
        <w:t xml:space="preserve"> </w:t>
      </w:r>
      <w:r>
        <w:rPr>
          <w:rFonts w:ascii="仿宋" w:hAnsi="仿宋" w:eastAsia="仿宋" w:cs="仿宋"/>
          <w:spacing w:val="9"/>
          <w:sz w:val="20"/>
          <w:szCs w:val="20"/>
        </w:rPr>
        <w:t>材料设备、施工人员等施工组织措施的落实情况以及工程的进度安排。</w:t>
      </w:r>
    </w:p>
    <w:p w14:paraId="5729FE03">
      <w:pPr>
        <w:spacing w:before="161" w:line="302" w:lineRule="auto"/>
        <w:ind w:left="374" w:right="361" w:firstLine="428"/>
        <w:rPr>
          <w:rFonts w:ascii="仿宋" w:hAnsi="仿宋" w:eastAsia="仿宋" w:cs="仿宋"/>
          <w:sz w:val="20"/>
          <w:szCs w:val="20"/>
        </w:rPr>
      </w:pPr>
      <w:r>
        <w:rPr>
          <w:rFonts w:ascii="仿宋" w:hAnsi="仿宋" w:eastAsia="仿宋" w:cs="仿宋"/>
          <w:spacing w:val="17"/>
          <w:sz w:val="20"/>
          <w:szCs w:val="20"/>
        </w:rPr>
        <w:t>11.1.3</w:t>
      </w:r>
      <w:r>
        <w:rPr>
          <w:rFonts w:ascii="仿宋" w:hAnsi="仿宋" w:eastAsia="仿宋" w:cs="仿宋"/>
          <w:spacing w:val="-23"/>
          <w:sz w:val="20"/>
          <w:szCs w:val="20"/>
        </w:rPr>
        <w:t xml:space="preserve"> </w:t>
      </w:r>
      <w:r>
        <w:rPr>
          <w:rFonts w:ascii="仿宋" w:hAnsi="仿宋" w:eastAsia="仿宋" w:cs="仿宋"/>
          <w:spacing w:val="17"/>
          <w:sz w:val="20"/>
          <w:szCs w:val="20"/>
        </w:rPr>
        <w:t>若发包人未能按合同约定向承包人提供开</w:t>
      </w:r>
      <w:r>
        <w:rPr>
          <w:rFonts w:ascii="仿宋" w:hAnsi="仿宋" w:eastAsia="仿宋" w:cs="仿宋"/>
          <w:spacing w:val="16"/>
          <w:sz w:val="20"/>
          <w:szCs w:val="20"/>
        </w:rPr>
        <w:t>工的必要条件</w:t>
      </w:r>
      <w:r>
        <w:rPr>
          <w:rFonts w:ascii="仿宋" w:hAnsi="仿宋" w:eastAsia="仿宋" w:cs="仿宋"/>
          <w:spacing w:val="-60"/>
          <w:sz w:val="20"/>
          <w:szCs w:val="20"/>
        </w:rPr>
        <w:t xml:space="preserve"> </w:t>
      </w:r>
      <w:r>
        <w:rPr>
          <w:rFonts w:ascii="仿宋" w:hAnsi="仿宋" w:eastAsia="仿宋" w:cs="仿宋"/>
          <w:spacing w:val="16"/>
          <w:sz w:val="20"/>
          <w:szCs w:val="20"/>
        </w:rPr>
        <w:t>，承包人有权要求延长工</w:t>
      </w:r>
      <w:r>
        <w:rPr>
          <w:rFonts w:ascii="仿宋" w:hAnsi="仿宋" w:eastAsia="仿宋" w:cs="仿宋"/>
          <w:sz w:val="20"/>
          <w:szCs w:val="20"/>
        </w:rPr>
        <w:t xml:space="preserve"> </w:t>
      </w:r>
      <w:r>
        <w:rPr>
          <w:rFonts w:ascii="仿宋" w:hAnsi="仿宋" w:eastAsia="仿宋" w:cs="仿宋"/>
          <w:spacing w:val="12"/>
          <w:sz w:val="20"/>
          <w:szCs w:val="20"/>
        </w:rPr>
        <w:t>期。监理人应在收到承包人的书面要求后，按第</w:t>
      </w:r>
      <w:r>
        <w:rPr>
          <w:rFonts w:ascii="仿宋" w:hAnsi="仿宋" w:eastAsia="仿宋" w:cs="仿宋"/>
          <w:spacing w:val="-31"/>
          <w:sz w:val="20"/>
          <w:szCs w:val="20"/>
        </w:rPr>
        <w:t xml:space="preserve"> </w:t>
      </w:r>
      <w:r>
        <w:rPr>
          <w:rFonts w:ascii="仿宋" w:hAnsi="仿宋" w:eastAsia="仿宋" w:cs="仿宋"/>
          <w:spacing w:val="12"/>
          <w:sz w:val="20"/>
          <w:szCs w:val="20"/>
        </w:rPr>
        <w:t>3．5</w:t>
      </w:r>
      <w:r>
        <w:rPr>
          <w:rFonts w:ascii="仿宋" w:hAnsi="仿宋" w:eastAsia="仿宋" w:cs="仿宋"/>
          <w:spacing w:val="-31"/>
          <w:sz w:val="20"/>
          <w:szCs w:val="20"/>
        </w:rPr>
        <w:t xml:space="preserve"> </w:t>
      </w:r>
      <w:r>
        <w:rPr>
          <w:rFonts w:ascii="仿宋" w:hAnsi="仿宋" w:eastAsia="仿宋" w:cs="仿宋"/>
          <w:spacing w:val="12"/>
          <w:sz w:val="20"/>
          <w:szCs w:val="20"/>
        </w:rPr>
        <w:t>款的</w:t>
      </w:r>
      <w:r>
        <w:rPr>
          <w:rFonts w:ascii="仿宋" w:hAnsi="仿宋" w:eastAsia="仿宋" w:cs="仿宋"/>
          <w:spacing w:val="11"/>
          <w:sz w:val="20"/>
          <w:szCs w:val="20"/>
        </w:rPr>
        <w:t>约定，与合同双方商定或确定增加的</w:t>
      </w:r>
    </w:p>
    <w:p w14:paraId="5D38E0E5">
      <w:pPr>
        <w:spacing w:line="302" w:lineRule="auto"/>
        <w:rPr>
          <w:rFonts w:ascii="仿宋" w:hAnsi="仿宋" w:eastAsia="仿宋" w:cs="仿宋"/>
          <w:sz w:val="20"/>
          <w:szCs w:val="20"/>
        </w:rPr>
        <w:sectPr>
          <w:footerReference r:id="rId53" w:type="default"/>
          <w:pgSz w:w="11906" w:h="16839"/>
          <w:pgMar w:top="400" w:right="1171" w:bottom="1156" w:left="1170" w:header="0" w:footer="994" w:gutter="0"/>
          <w:cols w:space="720" w:num="1"/>
        </w:sectPr>
      </w:pPr>
    </w:p>
    <w:p w14:paraId="272C42EC">
      <w:pPr>
        <w:pStyle w:val="2"/>
        <w:spacing w:line="251" w:lineRule="auto"/>
      </w:pPr>
    </w:p>
    <w:p w14:paraId="316F0E36">
      <w:pPr>
        <w:pStyle w:val="2"/>
        <w:spacing w:line="251" w:lineRule="auto"/>
      </w:pPr>
    </w:p>
    <w:p w14:paraId="1A7F71E6">
      <w:pPr>
        <w:pStyle w:val="2"/>
        <w:spacing w:line="252" w:lineRule="auto"/>
      </w:pPr>
    </w:p>
    <w:p w14:paraId="6E3626D1">
      <w:pPr>
        <w:pStyle w:val="2"/>
        <w:spacing w:line="252" w:lineRule="auto"/>
      </w:pPr>
    </w:p>
    <w:p w14:paraId="703B3EA3">
      <w:pPr>
        <w:pStyle w:val="2"/>
        <w:spacing w:line="252" w:lineRule="auto"/>
      </w:pPr>
    </w:p>
    <w:p w14:paraId="13A7115C">
      <w:pPr>
        <w:spacing w:before="65" w:line="232" w:lineRule="auto"/>
        <w:ind w:left="6"/>
        <w:rPr>
          <w:rFonts w:ascii="仿宋" w:hAnsi="仿宋" w:eastAsia="仿宋" w:cs="仿宋"/>
          <w:sz w:val="20"/>
          <w:szCs w:val="20"/>
        </w:rPr>
      </w:pPr>
      <w:r>
        <w:rPr>
          <w:rFonts w:ascii="仿宋" w:hAnsi="仿宋" w:eastAsia="仿宋" w:cs="仿宋"/>
          <w:spacing w:val="6"/>
          <w:sz w:val="20"/>
          <w:szCs w:val="20"/>
        </w:rPr>
        <w:t>费用和延长的工期。</w:t>
      </w:r>
    </w:p>
    <w:p w14:paraId="276A5168">
      <w:pPr>
        <w:spacing w:before="156" w:line="367" w:lineRule="auto"/>
        <w:ind w:left="1" w:right="2" w:firstLine="427"/>
        <w:jc w:val="both"/>
        <w:rPr>
          <w:rFonts w:ascii="仿宋" w:hAnsi="仿宋" w:eastAsia="仿宋" w:cs="仿宋"/>
          <w:sz w:val="20"/>
          <w:szCs w:val="20"/>
        </w:rPr>
      </w:pPr>
      <w:r>
        <w:rPr>
          <w:rFonts w:ascii="仿宋" w:hAnsi="仿宋" w:eastAsia="仿宋" w:cs="仿宋"/>
          <w:spacing w:val="9"/>
          <w:sz w:val="20"/>
          <w:szCs w:val="20"/>
        </w:rPr>
        <w:t>11.1.4</w:t>
      </w:r>
      <w:r>
        <w:rPr>
          <w:rFonts w:ascii="仿宋" w:hAnsi="仿宋" w:eastAsia="仿宋" w:cs="仿宋"/>
          <w:spacing w:val="-32"/>
          <w:sz w:val="20"/>
          <w:szCs w:val="20"/>
        </w:rPr>
        <w:t xml:space="preserve"> </w:t>
      </w:r>
      <w:r>
        <w:rPr>
          <w:rFonts w:ascii="仿宋" w:hAnsi="仿宋" w:eastAsia="仿宋" w:cs="仿宋"/>
          <w:spacing w:val="9"/>
          <w:sz w:val="20"/>
          <w:szCs w:val="20"/>
        </w:rPr>
        <w:t>承包人在接到开工通知后</w:t>
      </w:r>
      <w:r>
        <w:rPr>
          <w:rFonts w:ascii="仿宋" w:hAnsi="仿宋" w:eastAsia="仿宋" w:cs="仿宋"/>
          <w:spacing w:val="-22"/>
          <w:sz w:val="20"/>
          <w:szCs w:val="20"/>
        </w:rPr>
        <w:t xml:space="preserve"> </w:t>
      </w:r>
      <w:r>
        <w:rPr>
          <w:rFonts w:ascii="仿宋" w:hAnsi="仿宋" w:eastAsia="仿宋" w:cs="仿宋"/>
          <w:spacing w:val="9"/>
          <w:sz w:val="20"/>
          <w:szCs w:val="20"/>
        </w:rPr>
        <w:t>14</w:t>
      </w:r>
      <w:r>
        <w:rPr>
          <w:rFonts w:ascii="仿宋" w:hAnsi="仿宋" w:eastAsia="仿宋" w:cs="仿宋"/>
          <w:spacing w:val="-32"/>
          <w:sz w:val="20"/>
          <w:szCs w:val="20"/>
        </w:rPr>
        <w:t xml:space="preserve"> </w:t>
      </w:r>
      <w:r>
        <w:rPr>
          <w:rFonts w:ascii="仿宋" w:hAnsi="仿宋" w:eastAsia="仿宋" w:cs="仿宋"/>
          <w:spacing w:val="9"/>
          <w:sz w:val="20"/>
          <w:szCs w:val="20"/>
        </w:rPr>
        <w:t>天内未按进度计划要求及时进场组织施工，监</w:t>
      </w:r>
      <w:r>
        <w:rPr>
          <w:rFonts w:ascii="仿宋" w:hAnsi="仿宋" w:eastAsia="仿宋" w:cs="仿宋"/>
          <w:spacing w:val="8"/>
          <w:sz w:val="20"/>
          <w:szCs w:val="20"/>
        </w:rPr>
        <w:t>理人可通</w:t>
      </w:r>
      <w:r>
        <w:rPr>
          <w:rFonts w:ascii="仿宋" w:hAnsi="仿宋" w:eastAsia="仿宋" w:cs="仿宋"/>
          <w:sz w:val="20"/>
          <w:szCs w:val="20"/>
        </w:rPr>
        <w:t xml:space="preserve"> </w:t>
      </w:r>
      <w:r>
        <w:rPr>
          <w:rFonts w:ascii="仿宋" w:hAnsi="仿宋" w:eastAsia="仿宋" w:cs="仿宋"/>
          <w:spacing w:val="9"/>
          <w:sz w:val="20"/>
          <w:szCs w:val="20"/>
        </w:rPr>
        <w:t>知承包人在接到通知后</w:t>
      </w:r>
      <w:r>
        <w:rPr>
          <w:rFonts w:ascii="仿宋" w:hAnsi="仿宋" w:eastAsia="仿宋" w:cs="仿宋"/>
          <w:spacing w:val="-22"/>
          <w:sz w:val="20"/>
          <w:szCs w:val="20"/>
        </w:rPr>
        <w:t xml:space="preserve"> </w:t>
      </w:r>
      <w:r>
        <w:rPr>
          <w:rFonts w:ascii="仿宋" w:hAnsi="仿宋" w:eastAsia="仿宋" w:cs="仿宋"/>
          <w:spacing w:val="9"/>
          <w:sz w:val="20"/>
          <w:szCs w:val="20"/>
        </w:rPr>
        <w:t>7</w:t>
      </w:r>
      <w:r>
        <w:rPr>
          <w:rFonts w:ascii="仿宋" w:hAnsi="仿宋" w:eastAsia="仿宋" w:cs="仿宋"/>
          <w:spacing w:val="-31"/>
          <w:sz w:val="20"/>
          <w:szCs w:val="20"/>
        </w:rPr>
        <w:t xml:space="preserve"> </w:t>
      </w:r>
      <w:r>
        <w:rPr>
          <w:rFonts w:ascii="仿宋" w:hAnsi="仿宋" w:eastAsia="仿宋" w:cs="仿宋"/>
          <w:spacing w:val="9"/>
          <w:sz w:val="20"/>
          <w:szCs w:val="20"/>
        </w:rPr>
        <w:t>天内提交一份说明其进场延误的书面报告，报送监理人。书面报告应说</w:t>
      </w:r>
      <w:r>
        <w:rPr>
          <w:rFonts w:ascii="仿宋" w:hAnsi="仿宋" w:eastAsia="仿宋" w:cs="仿宋"/>
          <w:sz w:val="20"/>
          <w:szCs w:val="20"/>
        </w:rPr>
        <w:t xml:space="preserve"> </w:t>
      </w:r>
      <w:r>
        <w:rPr>
          <w:rFonts w:ascii="仿宋" w:hAnsi="仿宋" w:eastAsia="仿宋" w:cs="仿宋"/>
          <w:spacing w:val="8"/>
          <w:sz w:val="20"/>
          <w:szCs w:val="20"/>
        </w:rPr>
        <w:t>明不能及时进场的原因和补救措施，</w:t>
      </w:r>
      <w:r>
        <w:rPr>
          <w:rFonts w:ascii="仿宋" w:hAnsi="仿宋" w:eastAsia="仿宋" w:cs="仿宋"/>
          <w:spacing w:val="-50"/>
          <w:sz w:val="20"/>
          <w:szCs w:val="20"/>
        </w:rPr>
        <w:t xml:space="preserve"> </w:t>
      </w:r>
      <w:r>
        <w:rPr>
          <w:rFonts w:ascii="仿宋" w:hAnsi="仿宋" w:eastAsia="仿宋" w:cs="仿宋"/>
          <w:spacing w:val="8"/>
          <w:sz w:val="20"/>
          <w:szCs w:val="20"/>
        </w:rPr>
        <w:t>由此增加的费用和工期延误责任由承</w:t>
      </w:r>
      <w:r>
        <w:rPr>
          <w:rFonts w:ascii="仿宋" w:hAnsi="仿宋" w:eastAsia="仿宋" w:cs="仿宋"/>
          <w:spacing w:val="7"/>
          <w:sz w:val="20"/>
          <w:szCs w:val="20"/>
        </w:rPr>
        <w:t>包人承担。</w:t>
      </w:r>
    </w:p>
    <w:p w14:paraId="5D2596FC">
      <w:pPr>
        <w:spacing w:before="34" w:line="234" w:lineRule="auto"/>
        <w:ind w:left="8"/>
        <w:outlineLvl w:val="3"/>
        <w:rPr>
          <w:rFonts w:ascii="仿宋" w:hAnsi="仿宋" w:eastAsia="仿宋" w:cs="仿宋"/>
          <w:sz w:val="20"/>
          <w:szCs w:val="20"/>
        </w:rPr>
      </w:pPr>
      <w:r>
        <w:rPr>
          <w:rFonts w:ascii="仿宋" w:hAnsi="仿宋" w:eastAsia="仿宋" w:cs="仿宋"/>
          <w:b/>
          <w:bCs/>
          <w:spacing w:val="-2"/>
          <w:sz w:val="20"/>
          <w:szCs w:val="20"/>
        </w:rPr>
        <w:t>11.2</w:t>
      </w:r>
      <w:r>
        <w:rPr>
          <w:rFonts w:ascii="仿宋" w:hAnsi="仿宋" w:eastAsia="仿宋" w:cs="仿宋"/>
          <w:spacing w:val="23"/>
          <w:sz w:val="20"/>
          <w:szCs w:val="20"/>
        </w:rPr>
        <w:t xml:space="preserve"> </w:t>
      </w:r>
      <w:r>
        <w:rPr>
          <w:rFonts w:ascii="仿宋" w:hAnsi="仿宋" w:eastAsia="仿宋" w:cs="仿宋"/>
          <w:b/>
          <w:bCs/>
          <w:spacing w:val="-2"/>
          <w:sz w:val="20"/>
          <w:szCs w:val="20"/>
        </w:rPr>
        <w:t>竣工</w:t>
      </w:r>
    </w:p>
    <w:p w14:paraId="4DE12BDE">
      <w:pPr>
        <w:spacing w:before="155" w:line="360" w:lineRule="auto"/>
        <w:ind w:left="5" w:firstLine="414"/>
        <w:rPr>
          <w:rFonts w:ascii="仿宋" w:hAnsi="仿宋" w:eastAsia="仿宋" w:cs="仿宋"/>
          <w:sz w:val="20"/>
          <w:szCs w:val="20"/>
        </w:rPr>
      </w:pPr>
      <w:r>
        <w:rPr>
          <w:rFonts w:ascii="仿宋" w:hAnsi="仿宋" w:eastAsia="仿宋" w:cs="仿宋"/>
          <w:spacing w:val="8"/>
          <w:sz w:val="20"/>
          <w:szCs w:val="20"/>
        </w:rPr>
        <w:t>承包人应在第</w:t>
      </w:r>
      <w:r>
        <w:rPr>
          <w:rFonts w:ascii="仿宋" w:hAnsi="仿宋" w:eastAsia="仿宋" w:cs="仿宋"/>
          <w:spacing w:val="-24"/>
          <w:sz w:val="20"/>
          <w:szCs w:val="20"/>
        </w:rPr>
        <w:t xml:space="preserve"> </w:t>
      </w:r>
      <w:r>
        <w:rPr>
          <w:rFonts w:ascii="仿宋" w:hAnsi="仿宋" w:eastAsia="仿宋" w:cs="仿宋"/>
          <w:spacing w:val="8"/>
          <w:sz w:val="20"/>
          <w:szCs w:val="20"/>
        </w:rPr>
        <w:t>1.1.4.3 目约定的期限内完成合同</w:t>
      </w:r>
      <w:r>
        <w:rPr>
          <w:rFonts w:ascii="仿宋" w:hAnsi="仿宋" w:eastAsia="仿宋" w:cs="仿宋"/>
          <w:spacing w:val="7"/>
          <w:sz w:val="20"/>
          <w:szCs w:val="20"/>
        </w:rPr>
        <w:t>工程。合同工程实际完工日期在合同工程完</w:t>
      </w:r>
      <w:r>
        <w:rPr>
          <w:rFonts w:ascii="仿宋" w:hAnsi="仿宋" w:eastAsia="仿宋" w:cs="仿宋"/>
          <w:sz w:val="20"/>
          <w:szCs w:val="20"/>
        </w:rPr>
        <w:t xml:space="preserve"> </w:t>
      </w:r>
      <w:r>
        <w:rPr>
          <w:rFonts w:ascii="仿宋" w:hAnsi="仿宋" w:eastAsia="仿宋" w:cs="仿宋"/>
          <w:spacing w:val="5"/>
          <w:sz w:val="20"/>
          <w:szCs w:val="20"/>
        </w:rPr>
        <w:t>工证书中明确。</w:t>
      </w:r>
    </w:p>
    <w:p w14:paraId="287EABFD">
      <w:pPr>
        <w:spacing w:before="34" w:line="232" w:lineRule="auto"/>
        <w:ind w:left="8"/>
        <w:outlineLvl w:val="3"/>
        <w:rPr>
          <w:rFonts w:ascii="仿宋" w:hAnsi="仿宋" w:eastAsia="仿宋" w:cs="仿宋"/>
          <w:sz w:val="20"/>
          <w:szCs w:val="20"/>
        </w:rPr>
      </w:pPr>
      <w:r>
        <w:rPr>
          <w:rFonts w:ascii="仿宋" w:hAnsi="仿宋" w:eastAsia="仿宋" w:cs="仿宋"/>
          <w:b/>
          <w:bCs/>
          <w:spacing w:val="3"/>
          <w:sz w:val="20"/>
          <w:szCs w:val="20"/>
        </w:rPr>
        <w:t>11.3</w:t>
      </w:r>
      <w:r>
        <w:rPr>
          <w:rFonts w:ascii="仿宋" w:hAnsi="仿宋" w:eastAsia="仿宋" w:cs="仿宋"/>
          <w:spacing w:val="27"/>
          <w:sz w:val="20"/>
          <w:szCs w:val="20"/>
        </w:rPr>
        <w:t xml:space="preserve"> </w:t>
      </w:r>
      <w:r>
        <w:rPr>
          <w:rFonts w:ascii="仿宋" w:hAnsi="仿宋" w:eastAsia="仿宋" w:cs="仿宋"/>
          <w:b/>
          <w:bCs/>
          <w:spacing w:val="3"/>
          <w:sz w:val="20"/>
          <w:szCs w:val="20"/>
        </w:rPr>
        <w:t>发包人的工期延误</w:t>
      </w:r>
    </w:p>
    <w:p w14:paraId="1E3C1897">
      <w:pPr>
        <w:spacing w:before="161" w:line="369" w:lineRule="auto"/>
        <w:ind w:right="2" w:firstLine="421"/>
        <w:jc w:val="both"/>
        <w:rPr>
          <w:rFonts w:ascii="仿宋" w:hAnsi="仿宋" w:eastAsia="仿宋" w:cs="仿宋"/>
          <w:sz w:val="20"/>
          <w:szCs w:val="20"/>
        </w:rPr>
      </w:pPr>
      <w:r>
        <w:rPr>
          <w:rFonts w:ascii="仿宋" w:hAnsi="仿宋" w:eastAsia="仿宋" w:cs="仿宋"/>
          <w:spacing w:val="9"/>
          <w:sz w:val="20"/>
          <w:szCs w:val="20"/>
        </w:rPr>
        <w:t>在履行合同过程中，</w:t>
      </w:r>
      <w:r>
        <w:rPr>
          <w:rFonts w:ascii="仿宋" w:hAnsi="仿宋" w:eastAsia="仿宋" w:cs="仿宋"/>
          <w:spacing w:val="-51"/>
          <w:sz w:val="20"/>
          <w:szCs w:val="20"/>
        </w:rPr>
        <w:t xml:space="preserve"> </w:t>
      </w:r>
      <w:r>
        <w:rPr>
          <w:rFonts w:ascii="仿宋" w:hAnsi="仿宋" w:eastAsia="仿宋" w:cs="仿宋"/>
          <w:spacing w:val="9"/>
          <w:sz w:val="20"/>
          <w:szCs w:val="20"/>
        </w:rPr>
        <w:t>由于发包人的下列原因造成工期延误的，承包人有权要求发</w:t>
      </w:r>
      <w:r>
        <w:rPr>
          <w:rFonts w:ascii="仿宋" w:hAnsi="仿宋" w:eastAsia="仿宋" w:cs="仿宋"/>
          <w:spacing w:val="8"/>
          <w:sz w:val="20"/>
          <w:szCs w:val="20"/>
        </w:rPr>
        <w:t>包人延长工</w:t>
      </w:r>
      <w:r>
        <w:rPr>
          <w:rFonts w:ascii="仿宋" w:hAnsi="仿宋" w:eastAsia="仿宋" w:cs="仿宋"/>
          <w:sz w:val="20"/>
          <w:szCs w:val="20"/>
        </w:rPr>
        <w:t xml:space="preserve"> </w:t>
      </w:r>
      <w:r>
        <w:rPr>
          <w:rFonts w:ascii="仿宋" w:hAnsi="仿宋" w:eastAsia="仿宋" w:cs="仿宋"/>
          <w:spacing w:val="15"/>
          <w:sz w:val="20"/>
          <w:szCs w:val="20"/>
        </w:rPr>
        <w:t>期和（或）增加费用，并支付合理利润。需要修订合同进度计划的，按照第</w:t>
      </w:r>
      <w:r>
        <w:rPr>
          <w:rFonts w:ascii="仿宋" w:hAnsi="仿宋" w:eastAsia="仿宋" w:cs="仿宋"/>
          <w:spacing w:val="-18"/>
          <w:sz w:val="20"/>
          <w:szCs w:val="20"/>
        </w:rPr>
        <w:t xml:space="preserve"> </w:t>
      </w:r>
      <w:r>
        <w:rPr>
          <w:rFonts w:ascii="仿宋" w:hAnsi="仿宋" w:eastAsia="仿宋" w:cs="仿宋"/>
          <w:spacing w:val="15"/>
          <w:sz w:val="20"/>
          <w:szCs w:val="20"/>
        </w:rPr>
        <w:t>10.2 款的约定办</w:t>
      </w:r>
      <w:r>
        <w:rPr>
          <w:rFonts w:ascii="仿宋" w:hAnsi="仿宋" w:eastAsia="仿宋" w:cs="仿宋"/>
          <w:sz w:val="20"/>
          <w:szCs w:val="20"/>
        </w:rPr>
        <w:t xml:space="preserve"> </w:t>
      </w:r>
      <w:r>
        <w:rPr>
          <w:rFonts w:ascii="仿宋" w:hAnsi="仿宋" w:eastAsia="仿宋" w:cs="仿宋"/>
          <w:spacing w:val="-3"/>
          <w:sz w:val="20"/>
          <w:szCs w:val="20"/>
        </w:rPr>
        <w:t>理。</w:t>
      </w:r>
    </w:p>
    <w:p w14:paraId="4D0473D7">
      <w:pPr>
        <w:spacing w:before="23" w:line="229" w:lineRule="auto"/>
        <w:ind w:left="450"/>
        <w:rPr>
          <w:rFonts w:ascii="仿宋" w:hAnsi="仿宋" w:eastAsia="仿宋" w:cs="仿宋"/>
          <w:sz w:val="20"/>
          <w:szCs w:val="20"/>
        </w:rPr>
      </w:pPr>
      <w:r>
        <w:rPr>
          <w:rFonts w:ascii="仿宋" w:hAnsi="仿宋" w:eastAsia="仿宋" w:cs="仿宋"/>
          <w:spacing w:val="4"/>
          <w:sz w:val="20"/>
          <w:szCs w:val="20"/>
        </w:rPr>
        <w:t>(l）增加合同工作内容；</w:t>
      </w:r>
    </w:p>
    <w:p w14:paraId="0E70070F">
      <w:pPr>
        <w:spacing w:before="162" w:line="229" w:lineRule="auto"/>
        <w:ind w:left="450"/>
        <w:rPr>
          <w:rFonts w:ascii="仿宋" w:hAnsi="仿宋" w:eastAsia="仿宋" w:cs="仿宋"/>
          <w:sz w:val="20"/>
          <w:szCs w:val="20"/>
        </w:rPr>
      </w:pPr>
      <w:r>
        <w:rPr>
          <w:rFonts w:ascii="仿宋" w:hAnsi="仿宋" w:eastAsia="仿宋" w:cs="仿宋"/>
          <w:spacing w:val="7"/>
          <w:sz w:val="20"/>
          <w:szCs w:val="20"/>
        </w:rPr>
        <w:t>(2）改变合同中任何一项工作的质量要求或其他特性；</w:t>
      </w:r>
    </w:p>
    <w:p w14:paraId="35CBCB76">
      <w:pPr>
        <w:spacing w:before="160" w:line="229" w:lineRule="auto"/>
        <w:ind w:left="450"/>
        <w:rPr>
          <w:rFonts w:ascii="仿宋" w:hAnsi="仿宋" w:eastAsia="仿宋" w:cs="仿宋"/>
          <w:sz w:val="20"/>
          <w:szCs w:val="20"/>
        </w:rPr>
      </w:pPr>
      <w:r>
        <w:rPr>
          <w:rFonts w:ascii="仿宋" w:hAnsi="仿宋" w:eastAsia="仿宋" w:cs="仿宋"/>
          <w:spacing w:val="7"/>
          <w:sz w:val="20"/>
          <w:szCs w:val="20"/>
        </w:rPr>
        <w:t>(3）发包人迟延提供材料、工程设备或变更交货地点的；</w:t>
      </w:r>
    </w:p>
    <w:p w14:paraId="712A4BC4">
      <w:pPr>
        <w:spacing w:before="160" w:line="231" w:lineRule="auto"/>
        <w:ind w:left="450"/>
        <w:rPr>
          <w:rFonts w:ascii="仿宋" w:hAnsi="仿宋" w:eastAsia="仿宋" w:cs="仿宋"/>
          <w:sz w:val="20"/>
          <w:szCs w:val="20"/>
        </w:rPr>
      </w:pPr>
      <w:r>
        <w:rPr>
          <w:rFonts w:ascii="仿宋" w:hAnsi="仿宋" w:eastAsia="仿宋" w:cs="仿宋"/>
          <w:spacing w:val="3"/>
          <w:sz w:val="20"/>
          <w:szCs w:val="20"/>
        </w:rPr>
        <w:t>(4）</w:t>
      </w:r>
      <w:r>
        <w:rPr>
          <w:rFonts w:ascii="仿宋" w:hAnsi="仿宋" w:eastAsia="仿宋" w:cs="仿宋"/>
          <w:spacing w:val="-50"/>
          <w:sz w:val="20"/>
          <w:szCs w:val="20"/>
        </w:rPr>
        <w:t xml:space="preserve"> </w:t>
      </w:r>
      <w:r>
        <w:rPr>
          <w:rFonts w:ascii="仿宋" w:hAnsi="仿宋" w:eastAsia="仿宋" w:cs="仿宋"/>
          <w:spacing w:val="3"/>
          <w:sz w:val="20"/>
          <w:szCs w:val="20"/>
        </w:rPr>
        <w:t>因发包人原因导致的暂停施工；</w:t>
      </w:r>
    </w:p>
    <w:p w14:paraId="79E65A16">
      <w:pPr>
        <w:spacing w:before="158" w:line="231" w:lineRule="auto"/>
        <w:ind w:left="450"/>
        <w:rPr>
          <w:rFonts w:ascii="仿宋" w:hAnsi="仿宋" w:eastAsia="仿宋" w:cs="仿宋"/>
          <w:sz w:val="20"/>
          <w:szCs w:val="20"/>
        </w:rPr>
      </w:pPr>
      <w:r>
        <w:rPr>
          <w:rFonts w:ascii="仿宋" w:hAnsi="仿宋" w:eastAsia="仿宋" w:cs="仿宋"/>
          <w:spacing w:val="3"/>
          <w:sz w:val="20"/>
          <w:szCs w:val="20"/>
        </w:rPr>
        <w:t>(5）提供图纸延误；</w:t>
      </w:r>
    </w:p>
    <w:p w14:paraId="6B7E8D0A">
      <w:pPr>
        <w:spacing w:before="160" w:line="231" w:lineRule="auto"/>
        <w:ind w:left="450"/>
        <w:rPr>
          <w:rFonts w:ascii="仿宋" w:hAnsi="仿宋" w:eastAsia="仿宋" w:cs="仿宋"/>
          <w:sz w:val="20"/>
          <w:szCs w:val="20"/>
        </w:rPr>
      </w:pPr>
      <w:r>
        <w:rPr>
          <w:rFonts w:ascii="仿宋" w:hAnsi="仿宋" w:eastAsia="仿宋" w:cs="仿宋"/>
          <w:spacing w:val="6"/>
          <w:sz w:val="20"/>
          <w:szCs w:val="20"/>
        </w:rPr>
        <w:t>(6）未按合同约定及时支付预付款、进度款；</w:t>
      </w:r>
    </w:p>
    <w:p w14:paraId="30EA3DFF">
      <w:pPr>
        <w:spacing w:before="158" w:line="230" w:lineRule="auto"/>
        <w:ind w:left="450"/>
        <w:rPr>
          <w:rFonts w:ascii="仿宋" w:hAnsi="仿宋" w:eastAsia="仿宋" w:cs="仿宋"/>
          <w:sz w:val="20"/>
          <w:szCs w:val="20"/>
        </w:rPr>
      </w:pPr>
      <w:r>
        <w:rPr>
          <w:rFonts w:ascii="仿宋" w:hAnsi="仿宋" w:eastAsia="仿宋" w:cs="仿宋"/>
          <w:spacing w:val="6"/>
          <w:sz w:val="20"/>
          <w:szCs w:val="20"/>
        </w:rPr>
        <w:t>(7）发包人造成工期延误的其他原因。</w:t>
      </w:r>
    </w:p>
    <w:p w14:paraId="7197839D">
      <w:pPr>
        <w:spacing w:before="159" w:line="230" w:lineRule="auto"/>
        <w:ind w:left="8"/>
        <w:outlineLvl w:val="3"/>
        <w:rPr>
          <w:rFonts w:ascii="仿宋" w:hAnsi="仿宋" w:eastAsia="仿宋" w:cs="仿宋"/>
          <w:sz w:val="20"/>
          <w:szCs w:val="20"/>
        </w:rPr>
      </w:pPr>
      <w:r>
        <w:rPr>
          <w:rFonts w:ascii="仿宋" w:hAnsi="仿宋" w:eastAsia="仿宋" w:cs="仿宋"/>
          <w:b/>
          <w:bCs/>
          <w:spacing w:val="5"/>
          <w:sz w:val="20"/>
          <w:szCs w:val="20"/>
        </w:rPr>
        <w:t>11.4</w:t>
      </w:r>
      <w:r>
        <w:rPr>
          <w:rFonts w:ascii="仿宋" w:hAnsi="仿宋" w:eastAsia="仿宋" w:cs="仿宋"/>
          <w:spacing w:val="5"/>
          <w:sz w:val="20"/>
          <w:szCs w:val="20"/>
        </w:rPr>
        <w:t xml:space="preserve"> </w:t>
      </w:r>
      <w:r>
        <w:rPr>
          <w:rFonts w:ascii="仿宋" w:hAnsi="仿宋" w:eastAsia="仿宋" w:cs="仿宋"/>
          <w:b/>
          <w:bCs/>
          <w:spacing w:val="5"/>
          <w:sz w:val="20"/>
          <w:szCs w:val="20"/>
        </w:rPr>
        <w:t>异常恶劣的气候条件</w:t>
      </w:r>
    </w:p>
    <w:p w14:paraId="7AA7ED0A">
      <w:pPr>
        <w:spacing w:before="158" w:line="361" w:lineRule="auto"/>
        <w:ind w:right="2" w:firstLine="446"/>
        <w:rPr>
          <w:rFonts w:ascii="仿宋" w:hAnsi="仿宋" w:eastAsia="仿宋" w:cs="仿宋"/>
          <w:sz w:val="20"/>
          <w:szCs w:val="20"/>
        </w:rPr>
      </w:pPr>
      <w:r>
        <w:rPr>
          <w:rFonts w:ascii="仿宋" w:hAnsi="仿宋" w:eastAsia="仿宋" w:cs="仿宋"/>
          <w:spacing w:val="10"/>
          <w:sz w:val="20"/>
          <w:szCs w:val="20"/>
        </w:rPr>
        <w:t>由于出现专用合同条款规定的异常恶劣气候</w:t>
      </w:r>
      <w:r>
        <w:rPr>
          <w:rFonts w:ascii="仿宋" w:hAnsi="仿宋" w:eastAsia="仿宋" w:cs="仿宋"/>
          <w:spacing w:val="9"/>
          <w:sz w:val="20"/>
          <w:szCs w:val="20"/>
        </w:rPr>
        <w:t>的条件导致工期延误的，承包人有权要求发包人</w:t>
      </w:r>
      <w:r>
        <w:rPr>
          <w:rFonts w:ascii="仿宋" w:hAnsi="仿宋" w:eastAsia="仿宋" w:cs="仿宋"/>
          <w:sz w:val="20"/>
          <w:szCs w:val="20"/>
        </w:rPr>
        <w:t xml:space="preserve"> </w:t>
      </w:r>
      <w:r>
        <w:rPr>
          <w:rFonts w:ascii="仿宋" w:hAnsi="仿宋" w:eastAsia="仿宋" w:cs="仿宋"/>
          <w:spacing w:val="4"/>
          <w:sz w:val="20"/>
          <w:szCs w:val="20"/>
        </w:rPr>
        <w:t>延长工期。</w:t>
      </w:r>
    </w:p>
    <w:p w14:paraId="7F488F54">
      <w:pPr>
        <w:spacing w:before="34" w:line="329" w:lineRule="auto"/>
        <w:ind w:right="2" w:firstLine="428"/>
        <w:rPr>
          <w:rFonts w:ascii="仿宋" w:hAnsi="仿宋" w:eastAsia="仿宋" w:cs="仿宋"/>
          <w:sz w:val="20"/>
          <w:szCs w:val="20"/>
        </w:rPr>
      </w:pPr>
      <w:r>
        <w:rPr>
          <w:rFonts w:ascii="仿宋" w:hAnsi="仿宋" w:eastAsia="仿宋" w:cs="仿宋"/>
          <w:spacing w:val="11"/>
          <w:sz w:val="20"/>
          <w:szCs w:val="20"/>
        </w:rPr>
        <w:t>11.4.1</w:t>
      </w:r>
      <w:r>
        <w:rPr>
          <w:rFonts w:ascii="仿宋" w:hAnsi="仿宋" w:eastAsia="仿宋" w:cs="仿宋"/>
          <w:spacing w:val="42"/>
          <w:sz w:val="20"/>
          <w:szCs w:val="20"/>
        </w:rPr>
        <w:t xml:space="preserve"> </w:t>
      </w:r>
      <w:r>
        <w:rPr>
          <w:rFonts w:ascii="仿宋" w:hAnsi="仿宋" w:eastAsia="仿宋" w:cs="仿宋"/>
          <w:spacing w:val="11"/>
          <w:sz w:val="20"/>
          <w:szCs w:val="20"/>
        </w:rPr>
        <w:t>当工程所在地发生危及施工安全的异常恶劣气候时，发包人和承包</w:t>
      </w:r>
      <w:r>
        <w:rPr>
          <w:rFonts w:ascii="仿宋" w:hAnsi="仿宋" w:eastAsia="仿宋" w:cs="仿宋"/>
          <w:spacing w:val="10"/>
          <w:sz w:val="20"/>
          <w:szCs w:val="20"/>
        </w:rPr>
        <w:t>人应按本合同通</w:t>
      </w:r>
      <w:r>
        <w:rPr>
          <w:rFonts w:ascii="仿宋" w:hAnsi="仿宋" w:eastAsia="仿宋" w:cs="仿宋"/>
          <w:sz w:val="20"/>
          <w:szCs w:val="20"/>
        </w:rPr>
        <w:t xml:space="preserve"> </w:t>
      </w:r>
      <w:r>
        <w:rPr>
          <w:rFonts w:ascii="仿宋" w:hAnsi="仿宋" w:eastAsia="仿宋" w:cs="仿宋"/>
          <w:spacing w:val="16"/>
          <w:sz w:val="20"/>
          <w:szCs w:val="20"/>
        </w:rPr>
        <w:t>用合同条款第</w:t>
      </w:r>
      <w:r>
        <w:rPr>
          <w:rFonts w:ascii="仿宋" w:hAnsi="仿宋" w:eastAsia="仿宋" w:cs="仿宋"/>
          <w:spacing w:val="-7"/>
          <w:sz w:val="20"/>
          <w:szCs w:val="20"/>
        </w:rPr>
        <w:t xml:space="preserve"> </w:t>
      </w:r>
      <w:r>
        <w:rPr>
          <w:rFonts w:ascii="仿宋" w:hAnsi="仿宋" w:eastAsia="仿宋" w:cs="仿宋"/>
          <w:spacing w:val="16"/>
          <w:sz w:val="20"/>
          <w:szCs w:val="20"/>
        </w:rPr>
        <w:t>12</w:t>
      </w:r>
      <w:r>
        <w:rPr>
          <w:rFonts w:ascii="仿宋" w:hAnsi="仿宋" w:eastAsia="仿宋" w:cs="仿宋"/>
          <w:spacing w:val="-23"/>
          <w:sz w:val="20"/>
          <w:szCs w:val="20"/>
        </w:rPr>
        <w:t xml:space="preserve"> </w:t>
      </w:r>
      <w:r>
        <w:rPr>
          <w:rFonts w:ascii="仿宋" w:hAnsi="仿宋" w:eastAsia="仿宋" w:cs="仿宋"/>
          <w:spacing w:val="16"/>
          <w:sz w:val="20"/>
          <w:szCs w:val="20"/>
        </w:rPr>
        <w:t>条的约定，及时采取暂停施工或部分暂停施工措施。异常恶劣气候条件解除</w:t>
      </w:r>
      <w:r>
        <w:rPr>
          <w:rFonts w:ascii="仿宋" w:hAnsi="仿宋" w:eastAsia="仿宋" w:cs="仿宋"/>
          <w:sz w:val="20"/>
          <w:szCs w:val="20"/>
        </w:rPr>
        <w:t xml:space="preserve"> </w:t>
      </w:r>
      <w:r>
        <w:rPr>
          <w:rFonts w:ascii="仿宋" w:hAnsi="仿宋" w:eastAsia="仿宋" w:cs="仿宋"/>
          <w:spacing w:val="7"/>
          <w:sz w:val="20"/>
          <w:szCs w:val="20"/>
        </w:rPr>
        <w:t>后，承包人应及时安排复工。</w:t>
      </w:r>
    </w:p>
    <w:p w14:paraId="60F448B1">
      <w:pPr>
        <w:spacing w:before="157" w:line="304" w:lineRule="auto"/>
        <w:ind w:right="2" w:firstLine="428"/>
        <w:rPr>
          <w:rFonts w:ascii="仿宋" w:hAnsi="仿宋" w:eastAsia="仿宋" w:cs="仿宋"/>
          <w:sz w:val="20"/>
          <w:szCs w:val="20"/>
        </w:rPr>
      </w:pPr>
      <w:r>
        <w:rPr>
          <w:rFonts w:ascii="仿宋" w:hAnsi="仿宋" w:eastAsia="仿宋" w:cs="仿宋"/>
          <w:spacing w:val="12"/>
          <w:sz w:val="20"/>
          <w:szCs w:val="20"/>
        </w:rPr>
        <w:t>11.4.2 异常恶劣气候条件造成的工期延误和工</w:t>
      </w:r>
      <w:r>
        <w:rPr>
          <w:rFonts w:ascii="仿宋" w:hAnsi="仿宋" w:eastAsia="仿宋" w:cs="仿宋"/>
          <w:spacing w:val="11"/>
          <w:sz w:val="20"/>
          <w:szCs w:val="20"/>
        </w:rPr>
        <w:t>程损坏，应由发包人与承包人参照本合同通</w:t>
      </w:r>
      <w:r>
        <w:rPr>
          <w:rFonts w:ascii="仿宋" w:hAnsi="仿宋" w:eastAsia="仿宋" w:cs="仿宋"/>
          <w:sz w:val="20"/>
          <w:szCs w:val="20"/>
        </w:rPr>
        <w:t xml:space="preserve"> </w:t>
      </w:r>
      <w:r>
        <w:rPr>
          <w:rFonts w:ascii="仿宋" w:hAnsi="仿宋" w:eastAsia="仿宋" w:cs="仿宋"/>
          <w:spacing w:val="6"/>
          <w:sz w:val="20"/>
          <w:szCs w:val="20"/>
        </w:rPr>
        <w:t>用合同条款第</w:t>
      </w:r>
      <w:r>
        <w:rPr>
          <w:rFonts w:ascii="仿宋" w:hAnsi="仿宋" w:eastAsia="仿宋" w:cs="仿宋"/>
          <w:spacing w:val="-27"/>
          <w:sz w:val="20"/>
          <w:szCs w:val="20"/>
        </w:rPr>
        <w:t xml:space="preserve"> </w:t>
      </w:r>
      <w:r>
        <w:rPr>
          <w:rFonts w:ascii="仿宋" w:hAnsi="仿宋" w:eastAsia="仿宋" w:cs="仿宋"/>
          <w:spacing w:val="6"/>
          <w:sz w:val="20"/>
          <w:szCs w:val="20"/>
        </w:rPr>
        <w:t>21．3</w:t>
      </w:r>
      <w:r>
        <w:rPr>
          <w:rFonts w:ascii="仿宋" w:hAnsi="仿宋" w:eastAsia="仿宋" w:cs="仿宋"/>
          <w:spacing w:val="-36"/>
          <w:sz w:val="20"/>
          <w:szCs w:val="20"/>
        </w:rPr>
        <w:t xml:space="preserve"> </w:t>
      </w:r>
      <w:r>
        <w:rPr>
          <w:rFonts w:ascii="仿宋" w:hAnsi="仿宋" w:eastAsia="仿宋" w:cs="仿宋"/>
          <w:spacing w:val="6"/>
          <w:sz w:val="20"/>
          <w:szCs w:val="20"/>
        </w:rPr>
        <w:t>款的约定协商处理。</w:t>
      </w:r>
    </w:p>
    <w:p w14:paraId="3E2C8B89">
      <w:pPr>
        <w:spacing w:before="160" w:line="228" w:lineRule="auto"/>
        <w:ind w:left="428"/>
        <w:rPr>
          <w:rFonts w:ascii="仿宋" w:hAnsi="仿宋" w:eastAsia="仿宋" w:cs="仿宋"/>
          <w:sz w:val="20"/>
          <w:szCs w:val="20"/>
        </w:rPr>
      </w:pPr>
      <w:r>
        <w:rPr>
          <w:rFonts w:ascii="仿宋" w:hAnsi="仿宋" w:eastAsia="仿宋" w:cs="仿宋"/>
          <w:spacing w:val="8"/>
          <w:sz w:val="20"/>
          <w:szCs w:val="20"/>
        </w:rPr>
        <w:t>11.4.3 本合同工程界定异常恶劣气候条件的范围在专用合同条款中约定。</w:t>
      </w:r>
    </w:p>
    <w:p w14:paraId="6C13916B">
      <w:pPr>
        <w:spacing w:before="161" w:line="232" w:lineRule="auto"/>
        <w:ind w:left="8"/>
        <w:outlineLvl w:val="3"/>
        <w:rPr>
          <w:rFonts w:ascii="仿宋" w:hAnsi="仿宋" w:eastAsia="仿宋" w:cs="仿宋"/>
          <w:sz w:val="20"/>
          <w:szCs w:val="20"/>
        </w:rPr>
      </w:pPr>
      <w:r>
        <w:rPr>
          <w:rFonts w:ascii="仿宋" w:hAnsi="仿宋" w:eastAsia="仿宋" w:cs="仿宋"/>
          <w:b/>
          <w:bCs/>
          <w:spacing w:val="4"/>
          <w:sz w:val="20"/>
          <w:szCs w:val="20"/>
        </w:rPr>
        <w:t>11.5</w:t>
      </w:r>
      <w:r>
        <w:rPr>
          <w:rFonts w:ascii="仿宋" w:hAnsi="仿宋" w:eastAsia="仿宋" w:cs="仿宋"/>
          <w:spacing w:val="4"/>
          <w:sz w:val="20"/>
          <w:szCs w:val="20"/>
        </w:rPr>
        <w:t xml:space="preserve"> </w:t>
      </w:r>
      <w:r>
        <w:rPr>
          <w:rFonts w:ascii="仿宋" w:hAnsi="仿宋" w:eastAsia="仿宋" w:cs="仿宋"/>
          <w:b/>
          <w:bCs/>
          <w:spacing w:val="4"/>
          <w:sz w:val="20"/>
          <w:szCs w:val="20"/>
        </w:rPr>
        <w:t>承包人的工期延误</w:t>
      </w:r>
    </w:p>
    <w:p w14:paraId="14102C1E">
      <w:pPr>
        <w:spacing w:before="159" w:line="368" w:lineRule="auto"/>
        <w:ind w:left="3" w:right="2" w:firstLine="443"/>
        <w:jc w:val="both"/>
        <w:rPr>
          <w:rFonts w:ascii="仿宋" w:hAnsi="仿宋" w:eastAsia="仿宋" w:cs="仿宋"/>
          <w:sz w:val="20"/>
          <w:szCs w:val="20"/>
        </w:rPr>
      </w:pPr>
      <w:r>
        <w:rPr>
          <w:rFonts w:ascii="仿宋" w:hAnsi="仿宋" w:eastAsia="仿宋" w:cs="仿宋"/>
          <w:spacing w:val="10"/>
          <w:sz w:val="20"/>
          <w:szCs w:val="20"/>
        </w:rPr>
        <w:t>由于承包人原因，未能按合同进度计划完成</w:t>
      </w:r>
      <w:r>
        <w:rPr>
          <w:rFonts w:ascii="仿宋" w:hAnsi="仿宋" w:eastAsia="仿宋" w:cs="仿宋"/>
          <w:spacing w:val="9"/>
          <w:sz w:val="20"/>
          <w:szCs w:val="20"/>
        </w:rPr>
        <w:t>工作，或监理人认为承包人施工进度不能满足合</w:t>
      </w:r>
      <w:r>
        <w:rPr>
          <w:rFonts w:ascii="仿宋" w:hAnsi="仿宋" w:eastAsia="仿宋" w:cs="仿宋"/>
          <w:sz w:val="20"/>
          <w:szCs w:val="20"/>
        </w:rPr>
        <w:t xml:space="preserve"> </w:t>
      </w:r>
      <w:r>
        <w:rPr>
          <w:rFonts w:ascii="仿宋" w:hAnsi="仿宋" w:eastAsia="仿宋" w:cs="仿宋"/>
          <w:spacing w:val="9"/>
          <w:sz w:val="20"/>
          <w:szCs w:val="20"/>
        </w:rPr>
        <w:t>同工期要求的，承包人应采取措施加快进度，并承担加快进度所增加的费用。</w:t>
      </w:r>
      <w:r>
        <w:rPr>
          <w:rFonts w:ascii="仿宋" w:hAnsi="仿宋" w:eastAsia="仿宋" w:cs="仿宋"/>
          <w:spacing w:val="-53"/>
          <w:sz w:val="20"/>
          <w:szCs w:val="20"/>
        </w:rPr>
        <w:t xml:space="preserve"> </w:t>
      </w:r>
      <w:r>
        <w:rPr>
          <w:rFonts w:ascii="仿宋" w:hAnsi="仿宋" w:eastAsia="仿宋" w:cs="仿宋"/>
          <w:spacing w:val="9"/>
          <w:sz w:val="20"/>
          <w:szCs w:val="20"/>
        </w:rPr>
        <w:t>由于承包人原</w:t>
      </w:r>
      <w:r>
        <w:rPr>
          <w:rFonts w:ascii="仿宋" w:hAnsi="仿宋" w:eastAsia="仿宋" w:cs="仿宋"/>
          <w:spacing w:val="8"/>
          <w:sz w:val="20"/>
          <w:szCs w:val="20"/>
        </w:rPr>
        <w:t>因造</w:t>
      </w:r>
      <w:r>
        <w:rPr>
          <w:rFonts w:ascii="仿宋" w:hAnsi="仿宋" w:eastAsia="仿宋" w:cs="仿宋"/>
          <w:sz w:val="20"/>
          <w:szCs w:val="20"/>
        </w:rPr>
        <w:t xml:space="preserve"> </w:t>
      </w:r>
      <w:r>
        <w:rPr>
          <w:rFonts w:ascii="仿宋" w:hAnsi="仿宋" w:eastAsia="仿宋" w:cs="仿宋"/>
          <w:spacing w:val="15"/>
          <w:sz w:val="20"/>
          <w:szCs w:val="20"/>
        </w:rPr>
        <w:t>成工期延误，承包人应支付逾期竣工违约金。逾期竣工违约金的计算方法在专用合同条款中约</w:t>
      </w:r>
      <w:r>
        <w:rPr>
          <w:rFonts w:ascii="仿宋" w:hAnsi="仿宋" w:eastAsia="仿宋" w:cs="仿宋"/>
          <w:spacing w:val="8"/>
          <w:sz w:val="20"/>
          <w:szCs w:val="20"/>
        </w:rPr>
        <w:t xml:space="preserve"> </w:t>
      </w:r>
      <w:r>
        <w:rPr>
          <w:rFonts w:ascii="仿宋" w:hAnsi="仿宋" w:eastAsia="仿宋" w:cs="仿宋"/>
          <w:spacing w:val="9"/>
          <w:sz w:val="20"/>
          <w:szCs w:val="20"/>
        </w:rPr>
        <w:t>定。承包人支付逾期竣工违约金，不免除承包人完成工程及修补缺陷的义务。</w:t>
      </w:r>
    </w:p>
    <w:p w14:paraId="4F35B3C9">
      <w:pPr>
        <w:spacing w:before="38" w:line="230" w:lineRule="auto"/>
        <w:ind w:left="8"/>
        <w:outlineLvl w:val="3"/>
        <w:rPr>
          <w:rFonts w:ascii="仿宋" w:hAnsi="仿宋" w:eastAsia="仿宋" w:cs="仿宋"/>
          <w:sz w:val="20"/>
          <w:szCs w:val="20"/>
        </w:rPr>
      </w:pPr>
      <w:r>
        <w:rPr>
          <w:rFonts w:ascii="仿宋" w:hAnsi="仿宋" w:eastAsia="仿宋" w:cs="仿宋"/>
          <w:b/>
          <w:bCs/>
          <w:sz w:val="20"/>
          <w:szCs w:val="20"/>
        </w:rPr>
        <w:t>11.6</w:t>
      </w:r>
      <w:r>
        <w:rPr>
          <w:rFonts w:ascii="仿宋" w:hAnsi="仿宋" w:eastAsia="仿宋" w:cs="仿宋"/>
          <w:spacing w:val="29"/>
          <w:sz w:val="20"/>
          <w:szCs w:val="20"/>
        </w:rPr>
        <w:t xml:space="preserve"> </w:t>
      </w:r>
      <w:r>
        <w:rPr>
          <w:rFonts w:ascii="仿宋" w:hAnsi="仿宋" w:eastAsia="仿宋" w:cs="仿宋"/>
          <w:b/>
          <w:bCs/>
          <w:sz w:val="20"/>
          <w:szCs w:val="20"/>
        </w:rPr>
        <w:t>工期提前</w:t>
      </w:r>
    </w:p>
    <w:p w14:paraId="6B2003AE">
      <w:pPr>
        <w:spacing w:line="230" w:lineRule="auto"/>
        <w:rPr>
          <w:rFonts w:ascii="仿宋" w:hAnsi="仿宋" w:eastAsia="仿宋" w:cs="仿宋"/>
          <w:sz w:val="20"/>
          <w:szCs w:val="20"/>
        </w:rPr>
        <w:sectPr>
          <w:footerReference r:id="rId54" w:type="default"/>
          <w:pgSz w:w="11906" w:h="16839"/>
          <w:pgMar w:top="400" w:right="1530" w:bottom="1156" w:left="1544" w:header="0" w:footer="994" w:gutter="0"/>
          <w:cols w:space="720" w:num="1"/>
        </w:sectPr>
      </w:pPr>
    </w:p>
    <w:p w14:paraId="3AE774FA">
      <w:pPr>
        <w:pStyle w:val="2"/>
        <w:spacing w:line="251" w:lineRule="auto"/>
      </w:pPr>
    </w:p>
    <w:p w14:paraId="02EDCB01">
      <w:pPr>
        <w:pStyle w:val="2"/>
        <w:spacing w:line="252" w:lineRule="auto"/>
      </w:pPr>
    </w:p>
    <w:p w14:paraId="1263BC86">
      <w:pPr>
        <w:pStyle w:val="2"/>
        <w:spacing w:line="252" w:lineRule="auto"/>
      </w:pPr>
    </w:p>
    <w:p w14:paraId="3174AFB1">
      <w:pPr>
        <w:pStyle w:val="2"/>
        <w:spacing w:line="252" w:lineRule="auto"/>
      </w:pPr>
    </w:p>
    <w:p w14:paraId="0FD42387">
      <w:pPr>
        <w:pStyle w:val="2"/>
        <w:spacing w:line="252" w:lineRule="auto"/>
      </w:pPr>
    </w:p>
    <w:p w14:paraId="1D35848B">
      <w:pPr>
        <w:spacing w:before="65" w:line="369" w:lineRule="auto"/>
        <w:ind w:left="1" w:firstLine="424"/>
        <w:jc w:val="both"/>
        <w:rPr>
          <w:rFonts w:ascii="仿宋" w:hAnsi="仿宋" w:eastAsia="仿宋" w:cs="仿宋"/>
          <w:sz w:val="20"/>
          <w:szCs w:val="20"/>
        </w:rPr>
      </w:pPr>
      <w:r>
        <w:rPr>
          <w:rFonts w:ascii="仿宋" w:hAnsi="仿宋" w:eastAsia="仿宋" w:cs="仿宋"/>
          <w:spacing w:val="10"/>
          <w:sz w:val="20"/>
          <w:szCs w:val="20"/>
        </w:rPr>
        <w:t>发包人要求承包人提前完工，或承包人提出提前完工的建议能够给发包人带来效益的，应由</w:t>
      </w:r>
      <w:r>
        <w:rPr>
          <w:rFonts w:ascii="仿宋" w:hAnsi="仿宋" w:eastAsia="仿宋" w:cs="仿宋"/>
          <w:sz w:val="20"/>
          <w:szCs w:val="20"/>
        </w:rPr>
        <w:t xml:space="preserve"> </w:t>
      </w:r>
      <w:r>
        <w:rPr>
          <w:rFonts w:ascii="仿宋" w:hAnsi="仿宋" w:eastAsia="仿宋" w:cs="仿宋"/>
          <w:spacing w:val="10"/>
          <w:sz w:val="20"/>
          <w:szCs w:val="20"/>
        </w:rPr>
        <w:t>监理人与承包人共同协商采取加快工程进度的措施和修订合同进度计划。发包人应承担承包人由</w:t>
      </w:r>
      <w:r>
        <w:rPr>
          <w:rFonts w:ascii="仿宋" w:hAnsi="仿宋" w:eastAsia="仿宋" w:cs="仿宋"/>
          <w:spacing w:val="4"/>
          <w:sz w:val="20"/>
          <w:szCs w:val="20"/>
        </w:rPr>
        <w:t xml:space="preserve"> </w:t>
      </w:r>
      <w:r>
        <w:rPr>
          <w:rFonts w:ascii="仿宋" w:hAnsi="仿宋" w:eastAsia="仿宋" w:cs="仿宋"/>
          <w:spacing w:val="10"/>
          <w:sz w:val="20"/>
          <w:szCs w:val="20"/>
        </w:rPr>
        <w:t>此增加的费用，并向承包人支付专用合同条款约定的相应奖金。发包人要求提前完工的，双方协</w:t>
      </w:r>
      <w:r>
        <w:rPr>
          <w:rFonts w:ascii="仿宋" w:hAnsi="仿宋" w:eastAsia="仿宋" w:cs="仿宋"/>
          <w:spacing w:val="4"/>
          <w:sz w:val="20"/>
          <w:szCs w:val="20"/>
        </w:rPr>
        <w:t xml:space="preserve"> </w:t>
      </w:r>
      <w:r>
        <w:rPr>
          <w:rFonts w:ascii="仿宋" w:hAnsi="仿宋" w:eastAsia="仿宋" w:cs="仿宋"/>
          <w:spacing w:val="8"/>
          <w:sz w:val="20"/>
          <w:szCs w:val="20"/>
        </w:rPr>
        <w:t>商一致后应签订提前完工协议，协议内容包括：</w:t>
      </w:r>
    </w:p>
    <w:p w14:paraId="2154ABA4">
      <w:pPr>
        <w:spacing w:before="35" w:line="230" w:lineRule="auto"/>
        <w:ind w:left="424"/>
        <w:rPr>
          <w:rFonts w:ascii="仿宋" w:hAnsi="仿宋" w:eastAsia="仿宋" w:cs="仿宋"/>
          <w:sz w:val="20"/>
          <w:szCs w:val="20"/>
        </w:rPr>
      </w:pPr>
      <w:r>
        <w:rPr>
          <w:rFonts w:ascii="仿宋" w:hAnsi="仿宋" w:eastAsia="仿宋" w:cs="仿宋"/>
          <w:spacing w:val="6"/>
          <w:sz w:val="20"/>
          <w:szCs w:val="20"/>
        </w:rPr>
        <w:t>（1）</w:t>
      </w:r>
      <w:r>
        <w:rPr>
          <w:rFonts w:ascii="仿宋" w:hAnsi="仿宋" w:eastAsia="仿宋" w:cs="仿宋"/>
          <w:spacing w:val="39"/>
          <w:sz w:val="20"/>
          <w:szCs w:val="20"/>
        </w:rPr>
        <w:t xml:space="preserve"> </w:t>
      </w:r>
      <w:r>
        <w:rPr>
          <w:rFonts w:ascii="仿宋" w:hAnsi="仿宋" w:eastAsia="仿宋" w:cs="仿宋"/>
          <w:spacing w:val="6"/>
          <w:sz w:val="20"/>
          <w:szCs w:val="20"/>
        </w:rPr>
        <w:t>提前的时间和修订后的进度计划；</w:t>
      </w:r>
    </w:p>
    <w:p w14:paraId="2991955B">
      <w:pPr>
        <w:spacing w:before="158" w:line="231" w:lineRule="auto"/>
        <w:ind w:left="424"/>
        <w:rPr>
          <w:rFonts w:ascii="仿宋" w:hAnsi="仿宋" w:eastAsia="仿宋" w:cs="仿宋"/>
          <w:sz w:val="20"/>
          <w:szCs w:val="20"/>
        </w:rPr>
      </w:pPr>
      <w:r>
        <w:rPr>
          <w:rFonts w:ascii="仿宋" w:hAnsi="仿宋" w:eastAsia="仿宋" w:cs="仿宋"/>
          <w:spacing w:val="4"/>
          <w:sz w:val="20"/>
          <w:szCs w:val="20"/>
        </w:rPr>
        <w:t>（2）</w:t>
      </w:r>
      <w:r>
        <w:rPr>
          <w:rFonts w:ascii="仿宋" w:hAnsi="仿宋" w:eastAsia="仿宋" w:cs="仿宋"/>
          <w:spacing w:val="39"/>
          <w:sz w:val="20"/>
          <w:szCs w:val="20"/>
        </w:rPr>
        <w:t xml:space="preserve"> </w:t>
      </w:r>
      <w:r>
        <w:rPr>
          <w:rFonts w:ascii="仿宋" w:hAnsi="仿宋" w:eastAsia="仿宋" w:cs="仿宋"/>
          <w:spacing w:val="4"/>
          <w:sz w:val="20"/>
          <w:szCs w:val="20"/>
        </w:rPr>
        <w:t>承包人的赶工措施；</w:t>
      </w:r>
    </w:p>
    <w:p w14:paraId="6661577F">
      <w:pPr>
        <w:spacing w:before="157" w:line="231" w:lineRule="auto"/>
        <w:ind w:left="424"/>
        <w:rPr>
          <w:rFonts w:ascii="仿宋" w:hAnsi="仿宋" w:eastAsia="仿宋" w:cs="仿宋"/>
          <w:sz w:val="20"/>
          <w:szCs w:val="20"/>
        </w:rPr>
      </w:pPr>
      <w:r>
        <w:rPr>
          <w:rFonts w:ascii="仿宋" w:hAnsi="仿宋" w:eastAsia="仿宋" w:cs="仿宋"/>
          <w:spacing w:val="5"/>
          <w:sz w:val="20"/>
          <w:szCs w:val="20"/>
        </w:rPr>
        <w:t>（3）</w:t>
      </w:r>
      <w:r>
        <w:rPr>
          <w:rFonts w:ascii="仿宋" w:hAnsi="仿宋" w:eastAsia="仿宋" w:cs="仿宋"/>
          <w:spacing w:val="43"/>
          <w:sz w:val="20"/>
          <w:szCs w:val="20"/>
        </w:rPr>
        <w:t xml:space="preserve"> </w:t>
      </w:r>
      <w:r>
        <w:rPr>
          <w:rFonts w:ascii="仿宋" w:hAnsi="仿宋" w:eastAsia="仿宋" w:cs="仿宋"/>
          <w:spacing w:val="5"/>
          <w:sz w:val="20"/>
          <w:szCs w:val="20"/>
        </w:rPr>
        <w:t>发包人为赶工提供的条件；</w:t>
      </w:r>
    </w:p>
    <w:p w14:paraId="22C21C53">
      <w:pPr>
        <w:spacing w:before="157" w:line="231" w:lineRule="auto"/>
        <w:ind w:left="424"/>
        <w:rPr>
          <w:rFonts w:ascii="仿宋" w:hAnsi="仿宋" w:eastAsia="仿宋" w:cs="仿宋"/>
          <w:sz w:val="20"/>
          <w:szCs w:val="20"/>
        </w:rPr>
      </w:pPr>
      <w:r>
        <w:rPr>
          <w:rFonts w:ascii="仿宋" w:hAnsi="仿宋" w:eastAsia="仿宋" w:cs="仿宋"/>
          <w:spacing w:val="5"/>
          <w:sz w:val="20"/>
          <w:szCs w:val="20"/>
        </w:rPr>
        <w:t>（4）</w:t>
      </w:r>
      <w:r>
        <w:rPr>
          <w:rFonts w:ascii="仿宋" w:hAnsi="仿宋" w:eastAsia="仿宋" w:cs="仿宋"/>
          <w:spacing w:val="42"/>
          <w:sz w:val="20"/>
          <w:szCs w:val="20"/>
        </w:rPr>
        <w:t xml:space="preserve"> </w:t>
      </w:r>
      <w:r>
        <w:rPr>
          <w:rFonts w:ascii="仿宋" w:hAnsi="仿宋" w:eastAsia="仿宋" w:cs="仿宋"/>
          <w:spacing w:val="5"/>
          <w:sz w:val="20"/>
          <w:szCs w:val="20"/>
        </w:rPr>
        <w:t>赶工费用（包括利润和奖金）。</w:t>
      </w:r>
    </w:p>
    <w:p w14:paraId="2B8129F7">
      <w:pPr>
        <w:spacing w:before="165" w:line="222" w:lineRule="auto"/>
        <w:ind w:left="12"/>
        <w:outlineLvl w:val="2"/>
        <w:rPr>
          <w:rFonts w:ascii="仿宋" w:hAnsi="仿宋" w:eastAsia="仿宋" w:cs="仿宋"/>
          <w:sz w:val="24"/>
          <w:szCs w:val="24"/>
        </w:rPr>
      </w:pPr>
      <w:r>
        <w:rPr>
          <w:rFonts w:ascii="仿宋" w:hAnsi="仿宋" w:eastAsia="仿宋" w:cs="仿宋"/>
          <w:spacing w:val="-4"/>
          <w:sz w:val="24"/>
          <w:szCs w:val="24"/>
        </w:rPr>
        <w:t>12．暂停施工</w:t>
      </w:r>
    </w:p>
    <w:p w14:paraId="670D8EEE">
      <w:pPr>
        <w:spacing w:before="172" w:line="231" w:lineRule="auto"/>
        <w:ind w:left="8"/>
        <w:outlineLvl w:val="3"/>
        <w:rPr>
          <w:rFonts w:ascii="仿宋" w:hAnsi="仿宋" w:eastAsia="仿宋" w:cs="仿宋"/>
          <w:sz w:val="20"/>
          <w:szCs w:val="20"/>
        </w:rPr>
      </w:pPr>
      <w:r>
        <w:rPr>
          <w:rFonts w:ascii="仿宋" w:hAnsi="仿宋" w:eastAsia="仿宋" w:cs="仿宋"/>
          <w:b/>
          <w:bCs/>
          <w:spacing w:val="5"/>
          <w:sz w:val="20"/>
          <w:szCs w:val="20"/>
        </w:rPr>
        <w:t>12.1</w:t>
      </w:r>
      <w:r>
        <w:rPr>
          <w:rFonts w:ascii="仿宋" w:hAnsi="仿宋" w:eastAsia="仿宋" w:cs="仿宋"/>
          <w:spacing w:val="5"/>
          <w:sz w:val="20"/>
          <w:szCs w:val="20"/>
        </w:rPr>
        <w:t xml:space="preserve"> </w:t>
      </w:r>
      <w:r>
        <w:rPr>
          <w:rFonts w:ascii="仿宋" w:hAnsi="仿宋" w:eastAsia="仿宋" w:cs="仿宋"/>
          <w:b/>
          <w:bCs/>
          <w:spacing w:val="5"/>
          <w:sz w:val="20"/>
          <w:szCs w:val="20"/>
        </w:rPr>
        <w:t>承包人暂停施工的责任</w:t>
      </w:r>
    </w:p>
    <w:p w14:paraId="0EC058B3">
      <w:pPr>
        <w:spacing w:before="158" w:line="231" w:lineRule="auto"/>
        <w:ind w:left="441"/>
        <w:rPr>
          <w:rFonts w:ascii="仿宋" w:hAnsi="仿宋" w:eastAsia="仿宋" w:cs="仿宋"/>
          <w:sz w:val="20"/>
          <w:szCs w:val="20"/>
        </w:rPr>
      </w:pPr>
      <w:r>
        <w:rPr>
          <w:rFonts w:ascii="仿宋" w:hAnsi="仿宋" w:eastAsia="仿宋" w:cs="仿宋"/>
          <w:spacing w:val="8"/>
          <w:sz w:val="20"/>
          <w:szCs w:val="20"/>
        </w:rPr>
        <w:t>因下列暂停施工增加的费用和（或）工期延误由承包人承担：</w:t>
      </w:r>
    </w:p>
    <w:p w14:paraId="1099D09B">
      <w:pPr>
        <w:spacing w:before="160" w:line="231" w:lineRule="auto"/>
        <w:ind w:left="450"/>
        <w:rPr>
          <w:rFonts w:ascii="仿宋" w:hAnsi="仿宋" w:eastAsia="仿宋" w:cs="仿宋"/>
          <w:sz w:val="20"/>
          <w:szCs w:val="20"/>
        </w:rPr>
      </w:pPr>
      <w:r>
        <w:rPr>
          <w:rFonts w:ascii="仿宋" w:hAnsi="仿宋" w:eastAsia="仿宋" w:cs="仿宋"/>
          <w:spacing w:val="5"/>
          <w:sz w:val="20"/>
          <w:szCs w:val="20"/>
        </w:rPr>
        <w:t>(1）承包人违约引起的暂停施工；</w:t>
      </w:r>
    </w:p>
    <w:p w14:paraId="616F85AD">
      <w:pPr>
        <w:spacing w:before="159" w:line="229" w:lineRule="auto"/>
        <w:ind w:left="450"/>
        <w:rPr>
          <w:rFonts w:ascii="仿宋" w:hAnsi="仿宋" w:eastAsia="仿宋" w:cs="仿宋"/>
          <w:sz w:val="20"/>
          <w:szCs w:val="20"/>
        </w:rPr>
      </w:pPr>
      <w:r>
        <w:rPr>
          <w:rFonts w:ascii="仿宋" w:hAnsi="仿宋" w:eastAsia="仿宋" w:cs="仿宋"/>
          <w:spacing w:val="6"/>
          <w:sz w:val="20"/>
          <w:szCs w:val="20"/>
        </w:rPr>
        <w:t>(2）</w:t>
      </w:r>
      <w:r>
        <w:rPr>
          <w:rFonts w:ascii="仿宋" w:hAnsi="仿宋" w:eastAsia="仿宋" w:cs="仿宋"/>
          <w:spacing w:val="-45"/>
          <w:sz w:val="20"/>
          <w:szCs w:val="20"/>
        </w:rPr>
        <w:t xml:space="preserve"> </w:t>
      </w:r>
      <w:r>
        <w:rPr>
          <w:rFonts w:ascii="仿宋" w:hAnsi="仿宋" w:eastAsia="仿宋" w:cs="仿宋"/>
          <w:spacing w:val="6"/>
          <w:sz w:val="20"/>
          <w:szCs w:val="20"/>
        </w:rPr>
        <w:t>由于承包人原因为工程合理施工和安全保障所必需的暂停施工；</w:t>
      </w:r>
    </w:p>
    <w:p w14:paraId="47D835DA">
      <w:pPr>
        <w:spacing w:before="159" w:line="231" w:lineRule="auto"/>
        <w:ind w:left="450"/>
        <w:rPr>
          <w:rFonts w:ascii="仿宋" w:hAnsi="仿宋" w:eastAsia="仿宋" w:cs="仿宋"/>
          <w:sz w:val="20"/>
          <w:szCs w:val="20"/>
        </w:rPr>
      </w:pPr>
      <w:r>
        <w:rPr>
          <w:rFonts w:ascii="仿宋" w:hAnsi="仿宋" w:eastAsia="仿宋" w:cs="仿宋"/>
          <w:spacing w:val="4"/>
          <w:sz w:val="20"/>
          <w:szCs w:val="20"/>
        </w:rPr>
        <w:t>(3）承包人擅自暂停施工；</w:t>
      </w:r>
    </w:p>
    <w:p w14:paraId="430E714A">
      <w:pPr>
        <w:spacing w:before="158" w:line="230" w:lineRule="auto"/>
        <w:ind w:left="450"/>
        <w:rPr>
          <w:rFonts w:ascii="仿宋" w:hAnsi="仿宋" w:eastAsia="仿宋" w:cs="仿宋"/>
          <w:sz w:val="20"/>
          <w:szCs w:val="20"/>
        </w:rPr>
      </w:pPr>
      <w:r>
        <w:rPr>
          <w:rFonts w:ascii="仿宋" w:hAnsi="仿宋" w:eastAsia="仿宋" w:cs="仿宋"/>
          <w:spacing w:val="6"/>
          <w:sz w:val="20"/>
          <w:szCs w:val="20"/>
        </w:rPr>
        <w:t>(4）承包人其他原因引起的暂停施工；</w:t>
      </w:r>
    </w:p>
    <w:p w14:paraId="361C2DEA">
      <w:pPr>
        <w:spacing w:before="161" w:line="230" w:lineRule="auto"/>
        <w:ind w:left="450"/>
        <w:rPr>
          <w:rFonts w:ascii="仿宋" w:hAnsi="仿宋" w:eastAsia="仿宋" w:cs="仿宋"/>
          <w:sz w:val="20"/>
          <w:szCs w:val="20"/>
        </w:rPr>
      </w:pPr>
      <w:r>
        <w:rPr>
          <w:rFonts w:ascii="仿宋" w:hAnsi="仿宋" w:eastAsia="仿宋" w:cs="仿宋"/>
          <w:spacing w:val="7"/>
          <w:sz w:val="20"/>
          <w:szCs w:val="20"/>
        </w:rPr>
        <w:t>(5）专用合同条款约定由承包人承担的其他暂停施工。</w:t>
      </w:r>
    </w:p>
    <w:p w14:paraId="1D61F342">
      <w:pPr>
        <w:spacing w:before="159" w:line="231" w:lineRule="auto"/>
        <w:ind w:left="8"/>
        <w:outlineLvl w:val="3"/>
        <w:rPr>
          <w:rFonts w:ascii="仿宋" w:hAnsi="仿宋" w:eastAsia="仿宋" w:cs="仿宋"/>
          <w:sz w:val="20"/>
          <w:szCs w:val="20"/>
        </w:rPr>
      </w:pPr>
      <w:r>
        <w:rPr>
          <w:rFonts w:ascii="仿宋" w:hAnsi="仿宋" w:eastAsia="仿宋" w:cs="仿宋"/>
          <w:b/>
          <w:bCs/>
          <w:spacing w:val="5"/>
          <w:sz w:val="20"/>
          <w:szCs w:val="20"/>
        </w:rPr>
        <w:t>12.2</w:t>
      </w:r>
      <w:r>
        <w:rPr>
          <w:rFonts w:ascii="仿宋" w:hAnsi="仿宋" w:eastAsia="仿宋" w:cs="仿宋"/>
          <w:spacing w:val="5"/>
          <w:sz w:val="20"/>
          <w:szCs w:val="20"/>
        </w:rPr>
        <w:t xml:space="preserve"> </w:t>
      </w:r>
      <w:r>
        <w:rPr>
          <w:rFonts w:ascii="仿宋" w:hAnsi="仿宋" w:eastAsia="仿宋" w:cs="仿宋"/>
          <w:b/>
          <w:bCs/>
          <w:spacing w:val="5"/>
          <w:sz w:val="20"/>
          <w:szCs w:val="20"/>
        </w:rPr>
        <w:t>发包人暂停施工的责任</w:t>
      </w:r>
    </w:p>
    <w:p w14:paraId="49A9DA4D">
      <w:pPr>
        <w:spacing w:before="158" w:line="359" w:lineRule="auto"/>
        <w:ind w:right="18" w:firstLine="446"/>
        <w:rPr>
          <w:rFonts w:ascii="仿宋" w:hAnsi="仿宋" w:eastAsia="仿宋" w:cs="仿宋"/>
          <w:sz w:val="20"/>
          <w:szCs w:val="20"/>
        </w:rPr>
      </w:pPr>
      <w:r>
        <w:rPr>
          <w:rFonts w:ascii="仿宋" w:hAnsi="仿宋" w:eastAsia="仿宋" w:cs="仿宋"/>
          <w:spacing w:val="9"/>
          <w:sz w:val="20"/>
          <w:szCs w:val="20"/>
        </w:rPr>
        <w:t>由于发包人原因引起的暂停施工造成工期延误的，承包人有权要求发包人延长工期和（或）</w:t>
      </w:r>
      <w:r>
        <w:rPr>
          <w:rFonts w:ascii="仿宋" w:hAnsi="仿宋" w:eastAsia="仿宋" w:cs="仿宋"/>
          <w:spacing w:val="1"/>
          <w:sz w:val="20"/>
          <w:szCs w:val="20"/>
        </w:rPr>
        <w:t xml:space="preserve"> </w:t>
      </w:r>
      <w:r>
        <w:rPr>
          <w:rFonts w:ascii="仿宋" w:hAnsi="仿宋" w:eastAsia="仿宋" w:cs="仿宋"/>
          <w:spacing w:val="7"/>
          <w:sz w:val="20"/>
          <w:szCs w:val="20"/>
        </w:rPr>
        <w:t>增加费用，并支付合理利润。</w:t>
      </w:r>
    </w:p>
    <w:p w14:paraId="13B5FDCC">
      <w:pPr>
        <w:spacing w:before="41" w:line="229" w:lineRule="auto"/>
        <w:ind w:left="420"/>
        <w:rPr>
          <w:rFonts w:ascii="仿宋" w:hAnsi="仿宋" w:eastAsia="仿宋" w:cs="仿宋"/>
          <w:sz w:val="20"/>
          <w:szCs w:val="20"/>
        </w:rPr>
      </w:pPr>
      <w:r>
        <w:rPr>
          <w:rFonts w:ascii="仿宋" w:hAnsi="仿宋" w:eastAsia="仿宋" w:cs="仿宋"/>
          <w:spacing w:val="9"/>
          <w:sz w:val="20"/>
          <w:szCs w:val="20"/>
        </w:rPr>
        <w:t>属于下列任何一种情况引起的暂停施工，均为发包人的责任：</w:t>
      </w:r>
    </w:p>
    <w:p w14:paraId="45B87454">
      <w:pPr>
        <w:spacing w:before="159" w:line="231" w:lineRule="auto"/>
        <w:ind w:left="424"/>
        <w:rPr>
          <w:rFonts w:ascii="仿宋" w:hAnsi="仿宋" w:eastAsia="仿宋" w:cs="仿宋"/>
          <w:sz w:val="20"/>
          <w:szCs w:val="20"/>
        </w:rPr>
      </w:pPr>
      <w:r>
        <w:rPr>
          <w:rFonts w:ascii="仿宋" w:hAnsi="仿宋" w:eastAsia="仿宋" w:cs="仿宋"/>
          <w:spacing w:val="5"/>
          <w:sz w:val="20"/>
          <w:szCs w:val="20"/>
        </w:rPr>
        <w:t>（1）</w:t>
      </w:r>
      <w:r>
        <w:rPr>
          <w:rFonts w:ascii="仿宋" w:hAnsi="仿宋" w:eastAsia="仿宋" w:cs="仿宋"/>
          <w:spacing w:val="57"/>
          <w:sz w:val="20"/>
          <w:szCs w:val="20"/>
        </w:rPr>
        <w:t xml:space="preserve"> </w:t>
      </w:r>
      <w:r>
        <w:rPr>
          <w:rFonts w:ascii="仿宋" w:hAnsi="仿宋" w:eastAsia="仿宋" w:cs="仿宋"/>
          <w:spacing w:val="5"/>
          <w:sz w:val="20"/>
          <w:szCs w:val="20"/>
        </w:rPr>
        <w:t>由于发包人违约引起的暂停施工；</w:t>
      </w:r>
    </w:p>
    <w:p w14:paraId="440469FE">
      <w:pPr>
        <w:spacing w:before="158" w:line="231" w:lineRule="auto"/>
        <w:ind w:left="424"/>
        <w:rPr>
          <w:rFonts w:ascii="仿宋" w:hAnsi="仿宋" w:eastAsia="仿宋" w:cs="仿宋"/>
          <w:sz w:val="20"/>
          <w:szCs w:val="20"/>
        </w:rPr>
      </w:pPr>
      <w:r>
        <w:rPr>
          <w:rFonts w:ascii="仿宋" w:hAnsi="仿宋" w:eastAsia="仿宋" w:cs="仿宋"/>
          <w:spacing w:val="6"/>
          <w:sz w:val="20"/>
          <w:szCs w:val="20"/>
        </w:rPr>
        <w:t>（2）</w:t>
      </w:r>
      <w:r>
        <w:rPr>
          <w:rFonts w:ascii="仿宋" w:hAnsi="仿宋" w:eastAsia="仿宋" w:cs="仿宋"/>
          <w:spacing w:val="68"/>
          <w:sz w:val="20"/>
          <w:szCs w:val="20"/>
        </w:rPr>
        <w:t xml:space="preserve"> </w:t>
      </w:r>
      <w:r>
        <w:rPr>
          <w:rFonts w:ascii="仿宋" w:hAnsi="仿宋" w:eastAsia="仿宋" w:cs="仿宋"/>
          <w:spacing w:val="6"/>
          <w:sz w:val="20"/>
          <w:szCs w:val="20"/>
        </w:rPr>
        <w:t>由于不可抗力的自然或社会因素引起的暂停施工；</w:t>
      </w:r>
    </w:p>
    <w:p w14:paraId="5A75AE31">
      <w:pPr>
        <w:spacing w:before="157" w:line="231" w:lineRule="auto"/>
        <w:ind w:left="424"/>
        <w:rPr>
          <w:rFonts w:ascii="仿宋" w:hAnsi="仿宋" w:eastAsia="仿宋" w:cs="仿宋"/>
          <w:sz w:val="20"/>
          <w:szCs w:val="20"/>
        </w:rPr>
      </w:pPr>
      <w:r>
        <w:rPr>
          <w:rFonts w:ascii="仿宋" w:hAnsi="仿宋" w:eastAsia="仿宋" w:cs="仿宋"/>
          <w:spacing w:val="8"/>
          <w:sz w:val="20"/>
          <w:szCs w:val="20"/>
        </w:rPr>
        <w:t>（3）</w:t>
      </w:r>
      <w:r>
        <w:rPr>
          <w:rFonts w:ascii="仿宋" w:hAnsi="仿宋" w:eastAsia="仿宋" w:cs="仿宋"/>
          <w:spacing w:val="32"/>
          <w:sz w:val="20"/>
          <w:szCs w:val="20"/>
        </w:rPr>
        <w:t xml:space="preserve"> </w:t>
      </w:r>
      <w:r>
        <w:rPr>
          <w:rFonts w:ascii="仿宋" w:hAnsi="仿宋" w:eastAsia="仿宋" w:cs="仿宋"/>
          <w:spacing w:val="8"/>
          <w:sz w:val="20"/>
          <w:szCs w:val="20"/>
        </w:rPr>
        <w:t>专用合同条款中约定的其它由于发包人原因引起的</w:t>
      </w:r>
      <w:r>
        <w:rPr>
          <w:rFonts w:ascii="仿宋" w:hAnsi="仿宋" w:eastAsia="仿宋" w:cs="仿宋"/>
          <w:spacing w:val="7"/>
          <w:sz w:val="20"/>
          <w:szCs w:val="20"/>
        </w:rPr>
        <w:t>暂停施工。</w:t>
      </w:r>
    </w:p>
    <w:p w14:paraId="6ABDE66D">
      <w:pPr>
        <w:spacing w:before="158" w:line="231" w:lineRule="auto"/>
        <w:ind w:left="8"/>
        <w:outlineLvl w:val="3"/>
        <w:rPr>
          <w:rFonts w:ascii="仿宋" w:hAnsi="仿宋" w:eastAsia="仿宋" w:cs="仿宋"/>
          <w:sz w:val="20"/>
          <w:szCs w:val="20"/>
        </w:rPr>
      </w:pPr>
      <w:r>
        <w:rPr>
          <w:rFonts w:ascii="仿宋" w:hAnsi="仿宋" w:eastAsia="仿宋" w:cs="仿宋"/>
          <w:b/>
          <w:bCs/>
          <w:spacing w:val="5"/>
          <w:sz w:val="20"/>
          <w:szCs w:val="20"/>
        </w:rPr>
        <w:t>12.3</w:t>
      </w:r>
      <w:r>
        <w:rPr>
          <w:rFonts w:ascii="仿宋" w:hAnsi="仿宋" w:eastAsia="仿宋" w:cs="仿宋"/>
          <w:spacing w:val="5"/>
          <w:sz w:val="20"/>
          <w:szCs w:val="20"/>
        </w:rPr>
        <w:t xml:space="preserve"> </w:t>
      </w:r>
      <w:r>
        <w:rPr>
          <w:rFonts w:ascii="仿宋" w:hAnsi="仿宋" w:eastAsia="仿宋" w:cs="仿宋"/>
          <w:b/>
          <w:bCs/>
          <w:spacing w:val="5"/>
          <w:sz w:val="20"/>
          <w:szCs w:val="20"/>
        </w:rPr>
        <w:t>监理人暂停施工指示</w:t>
      </w:r>
    </w:p>
    <w:p w14:paraId="08BD15AD">
      <w:pPr>
        <w:spacing w:before="159" w:line="328" w:lineRule="auto"/>
        <w:ind w:left="1" w:firstLine="427"/>
        <w:rPr>
          <w:rFonts w:ascii="仿宋" w:hAnsi="仿宋" w:eastAsia="仿宋" w:cs="仿宋"/>
          <w:sz w:val="20"/>
          <w:szCs w:val="20"/>
        </w:rPr>
      </w:pPr>
      <w:r>
        <w:rPr>
          <w:rFonts w:ascii="仿宋" w:hAnsi="仿宋" w:eastAsia="仿宋" w:cs="仿宋"/>
          <w:spacing w:val="12"/>
          <w:sz w:val="20"/>
          <w:szCs w:val="20"/>
        </w:rPr>
        <w:t>12.3.1 监理人认为有必要时，可向承包人作出</w:t>
      </w:r>
      <w:r>
        <w:rPr>
          <w:rFonts w:ascii="仿宋" w:hAnsi="仿宋" w:eastAsia="仿宋" w:cs="仿宋"/>
          <w:spacing w:val="11"/>
          <w:sz w:val="20"/>
          <w:szCs w:val="20"/>
        </w:rPr>
        <w:t>暂停施工的指示，承包人应按监理人指示暂</w:t>
      </w:r>
      <w:r>
        <w:rPr>
          <w:rFonts w:ascii="仿宋" w:hAnsi="仿宋" w:eastAsia="仿宋" w:cs="仿宋"/>
          <w:sz w:val="20"/>
          <w:szCs w:val="20"/>
        </w:rPr>
        <w:t xml:space="preserve"> </w:t>
      </w:r>
      <w:r>
        <w:rPr>
          <w:rFonts w:ascii="仿宋" w:hAnsi="仿宋" w:eastAsia="仿宋" w:cs="仿宋"/>
          <w:spacing w:val="10"/>
          <w:sz w:val="20"/>
          <w:szCs w:val="20"/>
        </w:rPr>
        <w:t>停施工。不论由于何种原因引起的暂停施工，暂停施工期间承包人应负责妥善保护工程并提供安</w:t>
      </w:r>
      <w:r>
        <w:rPr>
          <w:rFonts w:ascii="仿宋" w:hAnsi="仿宋" w:eastAsia="仿宋" w:cs="仿宋"/>
          <w:spacing w:val="4"/>
          <w:sz w:val="20"/>
          <w:szCs w:val="20"/>
        </w:rPr>
        <w:t xml:space="preserve"> </w:t>
      </w:r>
      <w:r>
        <w:rPr>
          <w:rFonts w:ascii="仿宋" w:hAnsi="仿宋" w:eastAsia="仿宋" w:cs="仿宋"/>
          <w:spacing w:val="3"/>
          <w:sz w:val="20"/>
          <w:szCs w:val="20"/>
        </w:rPr>
        <w:t>全保障。</w:t>
      </w:r>
    </w:p>
    <w:p w14:paraId="5F2A4534">
      <w:pPr>
        <w:spacing w:before="160" w:line="328" w:lineRule="auto"/>
        <w:ind w:left="1" w:firstLine="427"/>
        <w:rPr>
          <w:rFonts w:ascii="仿宋" w:hAnsi="仿宋" w:eastAsia="仿宋" w:cs="仿宋"/>
          <w:sz w:val="20"/>
          <w:szCs w:val="20"/>
        </w:rPr>
      </w:pPr>
      <w:r>
        <w:rPr>
          <w:rFonts w:ascii="仿宋" w:hAnsi="仿宋" w:eastAsia="仿宋" w:cs="仿宋"/>
          <w:spacing w:val="16"/>
          <w:sz w:val="20"/>
          <w:szCs w:val="20"/>
        </w:rPr>
        <w:t>12.3.2</w:t>
      </w:r>
      <w:r>
        <w:rPr>
          <w:rFonts w:ascii="仿宋" w:hAnsi="仿宋" w:eastAsia="仿宋" w:cs="仿宋"/>
          <w:spacing w:val="54"/>
          <w:sz w:val="20"/>
          <w:szCs w:val="20"/>
        </w:rPr>
        <w:t xml:space="preserve"> </w:t>
      </w:r>
      <w:r>
        <w:rPr>
          <w:rFonts w:ascii="仿宋" w:hAnsi="仿宋" w:eastAsia="仿宋" w:cs="仿宋"/>
          <w:spacing w:val="16"/>
          <w:sz w:val="20"/>
          <w:szCs w:val="20"/>
        </w:rPr>
        <w:t>由于发包人的原因发生暂停施工的紧急情况，且监</w:t>
      </w:r>
      <w:r>
        <w:rPr>
          <w:rFonts w:ascii="仿宋" w:hAnsi="仿宋" w:eastAsia="仿宋" w:cs="仿宋"/>
          <w:spacing w:val="15"/>
          <w:sz w:val="20"/>
          <w:szCs w:val="20"/>
        </w:rPr>
        <w:t>理人未及时下达暂停施工指示</w:t>
      </w:r>
      <w:r>
        <w:rPr>
          <w:rFonts w:ascii="仿宋" w:hAnsi="仿宋" w:eastAsia="仿宋" w:cs="仿宋"/>
          <w:sz w:val="20"/>
          <w:szCs w:val="20"/>
        </w:rPr>
        <w:t xml:space="preserve"> </w:t>
      </w:r>
      <w:r>
        <w:rPr>
          <w:rFonts w:ascii="仿宋" w:hAnsi="仿宋" w:eastAsia="仿宋" w:cs="仿宋"/>
          <w:spacing w:val="10"/>
          <w:sz w:val="20"/>
          <w:szCs w:val="20"/>
        </w:rPr>
        <w:t>的，承包人可先暂停施工，并及时向监理人提出暂停施工的书面请求。监理人应在接到书面请求</w:t>
      </w:r>
      <w:r>
        <w:rPr>
          <w:rFonts w:ascii="仿宋" w:hAnsi="仿宋" w:eastAsia="仿宋" w:cs="仿宋"/>
          <w:spacing w:val="4"/>
          <w:sz w:val="20"/>
          <w:szCs w:val="20"/>
        </w:rPr>
        <w:t xml:space="preserve"> </w:t>
      </w:r>
      <w:r>
        <w:rPr>
          <w:rFonts w:ascii="仿宋" w:hAnsi="仿宋" w:eastAsia="仿宋" w:cs="仿宋"/>
          <w:spacing w:val="8"/>
          <w:sz w:val="20"/>
          <w:szCs w:val="20"/>
        </w:rPr>
        <w:t>后的</w:t>
      </w:r>
      <w:r>
        <w:rPr>
          <w:rFonts w:ascii="仿宋" w:hAnsi="仿宋" w:eastAsia="仿宋" w:cs="仿宋"/>
          <w:spacing w:val="-31"/>
          <w:sz w:val="20"/>
          <w:szCs w:val="20"/>
        </w:rPr>
        <w:t xml:space="preserve"> </w:t>
      </w:r>
      <w:r>
        <w:rPr>
          <w:rFonts w:ascii="仿宋" w:hAnsi="仿宋" w:eastAsia="仿宋" w:cs="仿宋"/>
          <w:spacing w:val="8"/>
          <w:sz w:val="20"/>
          <w:szCs w:val="20"/>
        </w:rPr>
        <w:t>24</w:t>
      </w:r>
      <w:r>
        <w:rPr>
          <w:rFonts w:ascii="仿宋" w:hAnsi="仿宋" w:eastAsia="仿宋" w:cs="仿宋"/>
          <w:spacing w:val="-35"/>
          <w:sz w:val="20"/>
          <w:szCs w:val="20"/>
        </w:rPr>
        <w:t xml:space="preserve"> </w:t>
      </w:r>
      <w:r>
        <w:rPr>
          <w:rFonts w:ascii="仿宋" w:hAnsi="仿宋" w:eastAsia="仿宋" w:cs="仿宋"/>
          <w:spacing w:val="8"/>
          <w:sz w:val="20"/>
          <w:szCs w:val="20"/>
        </w:rPr>
        <w:t>小时内予以答复，逾期未答复的，视为同意承包人的暂停施工请求。</w:t>
      </w:r>
    </w:p>
    <w:p w14:paraId="583C4B3C">
      <w:pPr>
        <w:spacing w:before="160" w:line="231" w:lineRule="auto"/>
        <w:ind w:left="8"/>
        <w:outlineLvl w:val="3"/>
        <w:rPr>
          <w:rFonts w:ascii="仿宋" w:hAnsi="仿宋" w:eastAsia="仿宋" w:cs="仿宋"/>
          <w:sz w:val="20"/>
          <w:szCs w:val="20"/>
        </w:rPr>
      </w:pPr>
      <w:r>
        <w:rPr>
          <w:rFonts w:ascii="仿宋" w:hAnsi="仿宋" w:eastAsia="仿宋" w:cs="仿宋"/>
          <w:b/>
          <w:bCs/>
          <w:spacing w:val="3"/>
          <w:sz w:val="20"/>
          <w:szCs w:val="20"/>
        </w:rPr>
        <w:t>12.4</w:t>
      </w:r>
      <w:r>
        <w:rPr>
          <w:rFonts w:ascii="仿宋" w:hAnsi="仿宋" w:eastAsia="仿宋" w:cs="仿宋"/>
          <w:spacing w:val="27"/>
          <w:sz w:val="20"/>
          <w:szCs w:val="20"/>
        </w:rPr>
        <w:t xml:space="preserve"> </w:t>
      </w:r>
      <w:r>
        <w:rPr>
          <w:rFonts w:ascii="仿宋" w:hAnsi="仿宋" w:eastAsia="仿宋" w:cs="仿宋"/>
          <w:b/>
          <w:bCs/>
          <w:spacing w:val="3"/>
          <w:sz w:val="20"/>
          <w:szCs w:val="20"/>
        </w:rPr>
        <w:t>暂停施工后的复工</w:t>
      </w:r>
    </w:p>
    <w:p w14:paraId="089FC447">
      <w:pPr>
        <w:spacing w:before="159" w:line="360" w:lineRule="auto"/>
        <w:ind w:left="2" w:firstLine="426"/>
        <w:rPr>
          <w:rFonts w:ascii="仿宋" w:hAnsi="仿宋" w:eastAsia="仿宋" w:cs="仿宋"/>
          <w:sz w:val="20"/>
          <w:szCs w:val="20"/>
        </w:rPr>
      </w:pPr>
      <w:r>
        <w:rPr>
          <w:rFonts w:ascii="仿宋" w:hAnsi="仿宋" w:eastAsia="仿宋" w:cs="仿宋"/>
          <w:spacing w:val="12"/>
          <w:sz w:val="20"/>
          <w:szCs w:val="20"/>
        </w:rPr>
        <w:t>12.4.1 暂停施工后，监理人应与发包人和承包</w:t>
      </w:r>
      <w:r>
        <w:rPr>
          <w:rFonts w:ascii="仿宋" w:hAnsi="仿宋" w:eastAsia="仿宋" w:cs="仿宋"/>
          <w:spacing w:val="11"/>
          <w:sz w:val="20"/>
          <w:szCs w:val="20"/>
        </w:rPr>
        <w:t>人协商，采取有效措施积极消除暂停施工的</w:t>
      </w:r>
      <w:r>
        <w:rPr>
          <w:rFonts w:ascii="仿宋" w:hAnsi="仿宋" w:eastAsia="仿宋" w:cs="仿宋"/>
          <w:sz w:val="20"/>
          <w:szCs w:val="20"/>
        </w:rPr>
        <w:t xml:space="preserve"> </w:t>
      </w:r>
      <w:r>
        <w:rPr>
          <w:rFonts w:ascii="仿宋" w:hAnsi="仿宋" w:eastAsia="仿宋" w:cs="仿宋"/>
          <w:spacing w:val="9"/>
          <w:sz w:val="20"/>
          <w:szCs w:val="20"/>
        </w:rPr>
        <w:t>影响。</w:t>
      </w:r>
      <w:r>
        <w:rPr>
          <w:rFonts w:ascii="仿宋" w:hAnsi="仿宋" w:eastAsia="仿宋" w:cs="仿宋"/>
          <w:spacing w:val="-56"/>
          <w:sz w:val="20"/>
          <w:szCs w:val="20"/>
        </w:rPr>
        <w:t xml:space="preserve"> </w:t>
      </w:r>
      <w:r>
        <w:rPr>
          <w:rFonts w:ascii="仿宋" w:hAnsi="仿宋" w:eastAsia="仿宋" w:cs="仿宋"/>
          <w:spacing w:val="9"/>
          <w:sz w:val="20"/>
          <w:szCs w:val="20"/>
        </w:rPr>
        <w:t>当工程具备复工条件时，监理人应立即向承包人发出复工通知。承包人收</w:t>
      </w:r>
      <w:r>
        <w:rPr>
          <w:rFonts w:ascii="仿宋" w:hAnsi="仿宋" w:eastAsia="仿宋" w:cs="仿宋"/>
          <w:spacing w:val="8"/>
          <w:sz w:val="20"/>
          <w:szCs w:val="20"/>
        </w:rPr>
        <w:t>到复工通知后，</w:t>
      </w:r>
    </w:p>
    <w:p w14:paraId="70739C26">
      <w:pPr>
        <w:spacing w:line="360" w:lineRule="auto"/>
        <w:rPr>
          <w:rFonts w:ascii="仿宋" w:hAnsi="仿宋" w:eastAsia="仿宋" w:cs="仿宋"/>
          <w:sz w:val="20"/>
          <w:szCs w:val="20"/>
        </w:rPr>
        <w:sectPr>
          <w:footerReference r:id="rId55" w:type="default"/>
          <w:pgSz w:w="11906" w:h="16839"/>
          <w:pgMar w:top="400" w:right="1533" w:bottom="1156" w:left="1544" w:header="0" w:footer="994" w:gutter="0"/>
          <w:cols w:space="720" w:num="1"/>
        </w:sectPr>
      </w:pPr>
    </w:p>
    <w:p w14:paraId="1C03C6EC">
      <w:pPr>
        <w:pStyle w:val="2"/>
        <w:spacing w:line="251" w:lineRule="auto"/>
      </w:pPr>
    </w:p>
    <w:p w14:paraId="243F46C0">
      <w:pPr>
        <w:pStyle w:val="2"/>
        <w:spacing w:line="252" w:lineRule="auto"/>
      </w:pPr>
    </w:p>
    <w:p w14:paraId="5D0B8F7E">
      <w:pPr>
        <w:pStyle w:val="2"/>
        <w:spacing w:line="252" w:lineRule="auto"/>
      </w:pPr>
    </w:p>
    <w:p w14:paraId="2CB86D29">
      <w:pPr>
        <w:pStyle w:val="2"/>
        <w:spacing w:line="252" w:lineRule="auto"/>
      </w:pPr>
    </w:p>
    <w:p w14:paraId="3AD42D85">
      <w:pPr>
        <w:pStyle w:val="2"/>
        <w:spacing w:line="252" w:lineRule="auto"/>
      </w:pPr>
    </w:p>
    <w:p w14:paraId="363014FD">
      <w:pPr>
        <w:spacing w:before="65" w:line="228" w:lineRule="auto"/>
        <w:rPr>
          <w:rFonts w:ascii="仿宋" w:hAnsi="仿宋" w:eastAsia="仿宋" w:cs="仿宋"/>
          <w:sz w:val="20"/>
          <w:szCs w:val="20"/>
        </w:rPr>
      </w:pPr>
      <w:r>
        <w:rPr>
          <w:rFonts w:ascii="仿宋" w:hAnsi="仿宋" w:eastAsia="仿宋" w:cs="仿宋"/>
          <w:spacing w:val="8"/>
          <w:sz w:val="20"/>
          <w:szCs w:val="20"/>
        </w:rPr>
        <w:t>应在监理人指定的期限内复工。</w:t>
      </w:r>
    </w:p>
    <w:p w14:paraId="215D69C2">
      <w:pPr>
        <w:spacing w:before="160" w:line="362" w:lineRule="auto"/>
        <w:ind w:left="3" w:firstLine="425"/>
        <w:rPr>
          <w:rFonts w:ascii="仿宋" w:hAnsi="仿宋" w:eastAsia="仿宋" w:cs="仿宋"/>
          <w:sz w:val="20"/>
          <w:szCs w:val="20"/>
        </w:rPr>
      </w:pPr>
      <w:r>
        <w:rPr>
          <w:rFonts w:ascii="仿宋" w:hAnsi="仿宋" w:eastAsia="仿宋" w:cs="仿宋"/>
          <w:spacing w:val="9"/>
          <w:sz w:val="20"/>
          <w:szCs w:val="20"/>
        </w:rPr>
        <w:t>12.4.2 承包人无故拖延和拒绝复工的，</w:t>
      </w:r>
      <w:r>
        <w:rPr>
          <w:rFonts w:ascii="仿宋" w:hAnsi="仿宋" w:eastAsia="仿宋" w:cs="仿宋"/>
          <w:spacing w:val="-36"/>
          <w:sz w:val="20"/>
          <w:szCs w:val="20"/>
        </w:rPr>
        <w:t xml:space="preserve"> </w:t>
      </w:r>
      <w:r>
        <w:rPr>
          <w:rFonts w:ascii="仿宋" w:hAnsi="仿宋" w:eastAsia="仿宋" w:cs="仿宋"/>
          <w:spacing w:val="9"/>
          <w:sz w:val="20"/>
          <w:szCs w:val="20"/>
        </w:rPr>
        <w:t>由此增加的费用和工期延误由承包人承担；</w:t>
      </w:r>
      <w:r>
        <w:rPr>
          <w:rFonts w:ascii="仿宋" w:hAnsi="仿宋" w:eastAsia="仿宋" w:cs="仿宋"/>
          <w:spacing w:val="-54"/>
          <w:sz w:val="20"/>
          <w:szCs w:val="20"/>
        </w:rPr>
        <w:t xml:space="preserve"> </w:t>
      </w:r>
      <w:r>
        <w:rPr>
          <w:rFonts w:ascii="仿宋" w:hAnsi="仿宋" w:eastAsia="仿宋" w:cs="仿宋"/>
          <w:spacing w:val="9"/>
          <w:sz w:val="20"/>
          <w:szCs w:val="20"/>
        </w:rPr>
        <w:t>因发包</w:t>
      </w:r>
      <w:r>
        <w:rPr>
          <w:rFonts w:ascii="仿宋" w:hAnsi="仿宋" w:eastAsia="仿宋" w:cs="仿宋"/>
          <w:sz w:val="20"/>
          <w:szCs w:val="20"/>
        </w:rPr>
        <w:t xml:space="preserve"> </w:t>
      </w:r>
      <w:r>
        <w:rPr>
          <w:rFonts w:ascii="仿宋" w:hAnsi="仿宋" w:eastAsia="仿宋" w:cs="仿宋"/>
          <w:spacing w:val="9"/>
          <w:sz w:val="20"/>
          <w:szCs w:val="20"/>
        </w:rPr>
        <w:t>人原因无法按时复工的，承包人有权要求发包人延长工期和（或）增加费用，并支付合理利润。</w:t>
      </w:r>
    </w:p>
    <w:p w14:paraId="20F25306">
      <w:pPr>
        <w:spacing w:before="34" w:line="231" w:lineRule="auto"/>
        <w:ind w:left="9"/>
        <w:outlineLvl w:val="3"/>
        <w:rPr>
          <w:rFonts w:ascii="仿宋" w:hAnsi="仿宋" w:eastAsia="仿宋" w:cs="仿宋"/>
          <w:sz w:val="20"/>
          <w:szCs w:val="20"/>
        </w:rPr>
      </w:pPr>
      <w:r>
        <w:rPr>
          <w:rFonts w:ascii="仿宋" w:hAnsi="仿宋" w:eastAsia="仿宋" w:cs="仿宋"/>
          <w:b/>
          <w:bCs/>
          <w:spacing w:val="4"/>
          <w:sz w:val="20"/>
          <w:szCs w:val="20"/>
        </w:rPr>
        <w:t>12.5</w:t>
      </w:r>
      <w:r>
        <w:rPr>
          <w:rFonts w:ascii="仿宋" w:hAnsi="仿宋" w:eastAsia="仿宋" w:cs="仿宋"/>
          <w:spacing w:val="4"/>
          <w:sz w:val="20"/>
          <w:szCs w:val="20"/>
        </w:rPr>
        <w:t xml:space="preserve"> </w:t>
      </w:r>
      <w:r>
        <w:rPr>
          <w:rFonts w:ascii="仿宋" w:hAnsi="仿宋" w:eastAsia="仿宋" w:cs="仿宋"/>
          <w:b/>
          <w:bCs/>
          <w:spacing w:val="4"/>
          <w:sz w:val="20"/>
          <w:szCs w:val="20"/>
        </w:rPr>
        <w:t>暂停施工持续56</w:t>
      </w:r>
      <w:r>
        <w:rPr>
          <w:rFonts w:ascii="仿宋" w:hAnsi="仿宋" w:eastAsia="仿宋" w:cs="仿宋"/>
          <w:spacing w:val="21"/>
          <w:sz w:val="20"/>
          <w:szCs w:val="20"/>
        </w:rPr>
        <w:t xml:space="preserve"> </w:t>
      </w:r>
      <w:r>
        <w:rPr>
          <w:rFonts w:ascii="仿宋" w:hAnsi="仿宋" w:eastAsia="仿宋" w:cs="仿宋"/>
          <w:b/>
          <w:bCs/>
          <w:spacing w:val="4"/>
          <w:sz w:val="20"/>
          <w:szCs w:val="20"/>
        </w:rPr>
        <w:t>天以上</w:t>
      </w:r>
    </w:p>
    <w:p w14:paraId="75875FB3">
      <w:pPr>
        <w:spacing w:before="157" w:line="348" w:lineRule="auto"/>
        <w:ind w:left="2" w:firstLine="427"/>
        <w:rPr>
          <w:rFonts w:ascii="仿宋" w:hAnsi="仿宋" w:eastAsia="仿宋" w:cs="仿宋"/>
          <w:sz w:val="20"/>
          <w:szCs w:val="20"/>
        </w:rPr>
      </w:pPr>
      <w:r>
        <w:rPr>
          <w:rFonts w:ascii="仿宋" w:hAnsi="仿宋" w:eastAsia="仿宋" w:cs="仿宋"/>
          <w:spacing w:val="12"/>
          <w:sz w:val="20"/>
          <w:szCs w:val="20"/>
        </w:rPr>
        <w:t>12.5.1 监理人发出暂停施工指示后</w:t>
      </w:r>
      <w:r>
        <w:rPr>
          <w:rFonts w:ascii="仿宋" w:hAnsi="仿宋" w:eastAsia="仿宋" w:cs="仿宋"/>
          <w:spacing w:val="-29"/>
          <w:sz w:val="20"/>
          <w:szCs w:val="20"/>
        </w:rPr>
        <w:t xml:space="preserve"> </w:t>
      </w:r>
      <w:r>
        <w:rPr>
          <w:rFonts w:ascii="仿宋" w:hAnsi="仿宋" w:eastAsia="仿宋" w:cs="仿宋"/>
          <w:spacing w:val="12"/>
          <w:sz w:val="20"/>
          <w:szCs w:val="20"/>
        </w:rPr>
        <w:t>56 天内未向承包人发出复工通知，除了该项停工</w:t>
      </w:r>
      <w:r>
        <w:rPr>
          <w:rFonts w:ascii="仿宋" w:hAnsi="仿宋" w:eastAsia="仿宋" w:cs="仿宋"/>
          <w:spacing w:val="11"/>
          <w:sz w:val="20"/>
          <w:szCs w:val="20"/>
        </w:rPr>
        <w:t>属于</w:t>
      </w:r>
      <w:r>
        <w:rPr>
          <w:rFonts w:ascii="仿宋" w:hAnsi="仿宋" w:eastAsia="仿宋" w:cs="仿宋"/>
          <w:sz w:val="20"/>
          <w:szCs w:val="20"/>
        </w:rPr>
        <w:t xml:space="preserve"> </w:t>
      </w:r>
      <w:r>
        <w:rPr>
          <w:rFonts w:ascii="仿宋" w:hAnsi="仿宋" w:eastAsia="仿宋" w:cs="仿宋"/>
          <w:spacing w:val="12"/>
          <w:sz w:val="20"/>
          <w:szCs w:val="20"/>
        </w:rPr>
        <w:t>第</w:t>
      </w:r>
      <w:r>
        <w:rPr>
          <w:rFonts w:ascii="仿宋" w:hAnsi="仿宋" w:eastAsia="仿宋" w:cs="仿宋"/>
          <w:spacing w:val="-20"/>
          <w:sz w:val="20"/>
          <w:szCs w:val="20"/>
        </w:rPr>
        <w:t xml:space="preserve"> </w:t>
      </w:r>
      <w:r>
        <w:rPr>
          <w:rFonts w:ascii="仿宋" w:hAnsi="仿宋" w:eastAsia="仿宋" w:cs="仿宋"/>
          <w:spacing w:val="12"/>
          <w:sz w:val="20"/>
          <w:szCs w:val="20"/>
        </w:rPr>
        <w:t>12.1 款的情况外，承包人可向监理人</w:t>
      </w:r>
      <w:r>
        <w:rPr>
          <w:rFonts w:ascii="仿宋" w:hAnsi="仿宋" w:eastAsia="仿宋" w:cs="仿宋"/>
          <w:spacing w:val="11"/>
          <w:sz w:val="20"/>
          <w:szCs w:val="20"/>
        </w:rPr>
        <w:t>提交书面通知，要求监理人在收到书面通知后</w:t>
      </w:r>
      <w:r>
        <w:rPr>
          <w:rFonts w:ascii="仿宋" w:hAnsi="仿宋" w:eastAsia="仿宋" w:cs="仿宋"/>
          <w:spacing w:val="-32"/>
          <w:sz w:val="20"/>
          <w:szCs w:val="20"/>
        </w:rPr>
        <w:t xml:space="preserve"> </w:t>
      </w:r>
      <w:r>
        <w:rPr>
          <w:rFonts w:ascii="仿宋" w:hAnsi="仿宋" w:eastAsia="仿宋" w:cs="仿宋"/>
          <w:spacing w:val="11"/>
          <w:sz w:val="20"/>
          <w:szCs w:val="20"/>
        </w:rPr>
        <w:t>28</w:t>
      </w:r>
      <w:r>
        <w:rPr>
          <w:rFonts w:ascii="仿宋" w:hAnsi="仿宋" w:eastAsia="仿宋" w:cs="仿宋"/>
          <w:spacing w:val="-30"/>
          <w:sz w:val="20"/>
          <w:szCs w:val="20"/>
        </w:rPr>
        <w:t xml:space="preserve"> </w:t>
      </w:r>
      <w:r>
        <w:rPr>
          <w:rFonts w:ascii="仿宋" w:hAnsi="仿宋" w:eastAsia="仿宋" w:cs="仿宋"/>
          <w:spacing w:val="11"/>
          <w:sz w:val="20"/>
          <w:szCs w:val="20"/>
        </w:rPr>
        <w:t>天内</w:t>
      </w:r>
      <w:r>
        <w:rPr>
          <w:rFonts w:ascii="仿宋" w:hAnsi="仿宋" w:eastAsia="仿宋" w:cs="仿宋"/>
          <w:sz w:val="20"/>
          <w:szCs w:val="20"/>
        </w:rPr>
        <w:t xml:space="preserve"> </w:t>
      </w:r>
      <w:r>
        <w:rPr>
          <w:rFonts w:ascii="仿宋" w:hAnsi="仿宋" w:eastAsia="仿宋" w:cs="仿宋"/>
          <w:spacing w:val="10"/>
          <w:sz w:val="20"/>
          <w:szCs w:val="20"/>
        </w:rPr>
        <w:t>准许已暂停施工的工程或其中一部分工程继续施工。如监理人逾期不予批准，则承包人可以通知</w:t>
      </w:r>
      <w:r>
        <w:rPr>
          <w:rFonts w:ascii="仿宋" w:hAnsi="仿宋" w:eastAsia="仿宋" w:cs="仿宋"/>
          <w:spacing w:val="4"/>
          <w:sz w:val="20"/>
          <w:szCs w:val="20"/>
        </w:rPr>
        <w:t xml:space="preserve"> </w:t>
      </w:r>
      <w:r>
        <w:rPr>
          <w:rFonts w:ascii="仿宋" w:hAnsi="仿宋" w:eastAsia="仿宋" w:cs="仿宋"/>
          <w:spacing w:val="14"/>
          <w:sz w:val="20"/>
          <w:szCs w:val="20"/>
        </w:rPr>
        <w:t>监理人</w:t>
      </w:r>
      <w:r>
        <w:rPr>
          <w:rFonts w:ascii="仿宋" w:hAnsi="仿宋" w:eastAsia="仿宋" w:cs="仿宋"/>
          <w:spacing w:val="-52"/>
          <w:sz w:val="20"/>
          <w:szCs w:val="20"/>
        </w:rPr>
        <w:t xml:space="preserve"> </w:t>
      </w:r>
      <w:r>
        <w:rPr>
          <w:rFonts w:ascii="仿宋" w:hAnsi="仿宋" w:eastAsia="仿宋" w:cs="仿宋"/>
          <w:spacing w:val="14"/>
          <w:sz w:val="20"/>
          <w:szCs w:val="20"/>
        </w:rPr>
        <w:t>，将工程受影响的部分视为按第</w:t>
      </w:r>
      <w:r>
        <w:rPr>
          <w:rFonts w:ascii="仿宋" w:hAnsi="仿宋" w:eastAsia="仿宋" w:cs="仿宋"/>
          <w:spacing w:val="-13"/>
          <w:sz w:val="20"/>
          <w:szCs w:val="20"/>
        </w:rPr>
        <w:t xml:space="preserve"> </w:t>
      </w:r>
      <w:r>
        <w:rPr>
          <w:rFonts w:ascii="仿宋" w:hAnsi="仿宋" w:eastAsia="仿宋" w:cs="仿宋"/>
          <w:spacing w:val="14"/>
          <w:sz w:val="20"/>
          <w:szCs w:val="20"/>
        </w:rPr>
        <w:t>15.1(l）</w:t>
      </w:r>
      <w:r>
        <w:rPr>
          <w:rFonts w:ascii="仿宋" w:hAnsi="仿宋" w:eastAsia="仿宋" w:cs="仿宋"/>
          <w:spacing w:val="-53"/>
          <w:sz w:val="20"/>
          <w:szCs w:val="20"/>
        </w:rPr>
        <w:t xml:space="preserve"> </w:t>
      </w:r>
      <w:r>
        <w:rPr>
          <w:rFonts w:ascii="仿宋" w:hAnsi="仿宋" w:eastAsia="仿宋" w:cs="仿宋"/>
          <w:spacing w:val="14"/>
          <w:sz w:val="20"/>
          <w:szCs w:val="20"/>
        </w:rPr>
        <w:t>项的可取消工作</w:t>
      </w:r>
      <w:r>
        <w:rPr>
          <w:rFonts w:ascii="仿宋" w:hAnsi="仿宋" w:eastAsia="仿宋" w:cs="仿宋"/>
          <w:spacing w:val="-59"/>
          <w:sz w:val="20"/>
          <w:szCs w:val="20"/>
        </w:rPr>
        <w:t xml:space="preserve"> </w:t>
      </w:r>
      <w:r>
        <w:rPr>
          <w:rFonts w:ascii="仿宋" w:hAnsi="仿宋" w:eastAsia="仿宋" w:cs="仿宋"/>
          <w:spacing w:val="14"/>
          <w:sz w:val="20"/>
          <w:szCs w:val="20"/>
        </w:rPr>
        <w:t>。如暂停施工影响到整个工</w:t>
      </w:r>
      <w:r>
        <w:rPr>
          <w:rFonts w:ascii="仿宋" w:hAnsi="仿宋" w:eastAsia="仿宋" w:cs="仿宋"/>
          <w:sz w:val="20"/>
          <w:szCs w:val="20"/>
        </w:rPr>
        <w:t xml:space="preserve"> </w:t>
      </w:r>
      <w:r>
        <w:rPr>
          <w:rFonts w:ascii="仿宋" w:hAnsi="仿宋" w:eastAsia="仿宋" w:cs="仿宋"/>
          <w:spacing w:val="7"/>
          <w:sz w:val="20"/>
          <w:szCs w:val="20"/>
        </w:rPr>
        <w:t>程，可视为发包人违约，应按第</w:t>
      </w:r>
      <w:r>
        <w:rPr>
          <w:rFonts w:ascii="仿宋" w:hAnsi="仿宋" w:eastAsia="仿宋" w:cs="仿宋"/>
          <w:spacing w:val="-25"/>
          <w:sz w:val="20"/>
          <w:szCs w:val="20"/>
        </w:rPr>
        <w:t xml:space="preserve"> </w:t>
      </w:r>
      <w:r>
        <w:rPr>
          <w:rFonts w:ascii="仿宋" w:hAnsi="仿宋" w:eastAsia="仿宋" w:cs="仿宋"/>
          <w:spacing w:val="7"/>
          <w:sz w:val="20"/>
          <w:szCs w:val="20"/>
        </w:rPr>
        <w:t>22.2 款的规定办理。</w:t>
      </w:r>
    </w:p>
    <w:p w14:paraId="11A18351">
      <w:pPr>
        <w:spacing w:before="157" w:line="304" w:lineRule="auto"/>
        <w:ind w:left="5" w:firstLine="423"/>
        <w:rPr>
          <w:rFonts w:ascii="仿宋" w:hAnsi="仿宋" w:eastAsia="仿宋" w:cs="仿宋"/>
          <w:sz w:val="20"/>
          <w:szCs w:val="20"/>
        </w:rPr>
      </w:pPr>
      <w:r>
        <w:rPr>
          <w:rFonts w:ascii="仿宋" w:hAnsi="仿宋" w:eastAsia="仿宋" w:cs="仿宋"/>
          <w:spacing w:val="11"/>
          <w:sz w:val="20"/>
          <w:szCs w:val="20"/>
        </w:rPr>
        <w:t>12.5.2</w:t>
      </w:r>
      <w:r>
        <w:rPr>
          <w:rFonts w:ascii="仿宋" w:hAnsi="仿宋" w:eastAsia="仿宋" w:cs="仿宋"/>
          <w:spacing w:val="53"/>
          <w:sz w:val="20"/>
          <w:szCs w:val="20"/>
        </w:rPr>
        <w:t xml:space="preserve"> </w:t>
      </w:r>
      <w:r>
        <w:rPr>
          <w:rFonts w:ascii="仿宋" w:hAnsi="仿宋" w:eastAsia="仿宋" w:cs="仿宋"/>
          <w:spacing w:val="11"/>
          <w:sz w:val="20"/>
          <w:szCs w:val="20"/>
        </w:rPr>
        <w:t>由于承包人责任引起的暂停施工，如承包人在收到监理人暂停施工指示后</w:t>
      </w:r>
      <w:r>
        <w:rPr>
          <w:rFonts w:ascii="仿宋" w:hAnsi="仿宋" w:eastAsia="仿宋" w:cs="仿宋"/>
          <w:spacing w:val="-28"/>
          <w:sz w:val="20"/>
          <w:szCs w:val="20"/>
        </w:rPr>
        <w:t xml:space="preserve"> </w:t>
      </w:r>
      <w:r>
        <w:rPr>
          <w:rFonts w:ascii="仿宋" w:hAnsi="仿宋" w:eastAsia="仿宋" w:cs="仿宋"/>
          <w:spacing w:val="11"/>
          <w:sz w:val="20"/>
          <w:szCs w:val="20"/>
        </w:rPr>
        <w:t>56 天内</w:t>
      </w:r>
      <w:r>
        <w:rPr>
          <w:rFonts w:ascii="仿宋" w:hAnsi="仿宋" w:eastAsia="仿宋" w:cs="仿宋"/>
          <w:sz w:val="20"/>
          <w:szCs w:val="20"/>
        </w:rPr>
        <w:t xml:space="preserve"> </w:t>
      </w:r>
      <w:r>
        <w:rPr>
          <w:rFonts w:ascii="仿宋" w:hAnsi="仿宋" w:eastAsia="仿宋" w:cs="仿宋"/>
          <w:spacing w:val="8"/>
          <w:sz w:val="20"/>
          <w:szCs w:val="20"/>
        </w:rPr>
        <w:t>不认真采取有效的复工措施，造成工期延误，可视为承包人违约，应按第</w:t>
      </w:r>
      <w:r>
        <w:rPr>
          <w:rFonts w:ascii="仿宋" w:hAnsi="仿宋" w:eastAsia="仿宋" w:cs="仿宋"/>
          <w:spacing w:val="-19"/>
          <w:sz w:val="20"/>
          <w:szCs w:val="20"/>
        </w:rPr>
        <w:t xml:space="preserve"> </w:t>
      </w:r>
      <w:r>
        <w:rPr>
          <w:rFonts w:ascii="仿宋" w:hAnsi="仿宋" w:eastAsia="仿宋" w:cs="仿宋"/>
          <w:spacing w:val="8"/>
          <w:sz w:val="20"/>
          <w:szCs w:val="20"/>
        </w:rPr>
        <w:t>22.1 款的规定办理。</w:t>
      </w:r>
    </w:p>
    <w:p w14:paraId="4EF3CC65">
      <w:pPr>
        <w:spacing w:before="157" w:line="232" w:lineRule="auto"/>
        <w:ind w:left="9"/>
        <w:outlineLvl w:val="2"/>
        <w:rPr>
          <w:rFonts w:ascii="仿宋" w:hAnsi="仿宋" w:eastAsia="仿宋" w:cs="仿宋"/>
          <w:sz w:val="20"/>
          <w:szCs w:val="20"/>
        </w:rPr>
      </w:pPr>
      <w:r>
        <w:rPr>
          <w:rFonts w:ascii="仿宋" w:hAnsi="仿宋" w:eastAsia="仿宋" w:cs="仿宋"/>
          <w:spacing w:val="5"/>
          <w:sz w:val="20"/>
          <w:szCs w:val="20"/>
        </w:rPr>
        <w:t>13．工程质量</w:t>
      </w:r>
    </w:p>
    <w:p w14:paraId="5CBF8CE5">
      <w:pPr>
        <w:spacing w:before="159" w:line="231" w:lineRule="auto"/>
        <w:ind w:left="9"/>
        <w:outlineLvl w:val="3"/>
        <w:rPr>
          <w:rFonts w:ascii="仿宋" w:hAnsi="仿宋" w:eastAsia="仿宋" w:cs="仿宋"/>
          <w:sz w:val="20"/>
          <w:szCs w:val="20"/>
        </w:rPr>
      </w:pPr>
      <w:r>
        <w:rPr>
          <w:rFonts w:ascii="仿宋" w:hAnsi="仿宋" w:eastAsia="仿宋" w:cs="仿宋"/>
          <w:b/>
          <w:bCs/>
          <w:spacing w:val="2"/>
          <w:sz w:val="20"/>
          <w:szCs w:val="20"/>
        </w:rPr>
        <w:t>13.1</w:t>
      </w:r>
      <w:r>
        <w:rPr>
          <w:rFonts w:ascii="仿宋" w:hAnsi="仿宋" w:eastAsia="仿宋" w:cs="仿宋"/>
          <w:spacing w:val="25"/>
          <w:sz w:val="20"/>
          <w:szCs w:val="20"/>
        </w:rPr>
        <w:t xml:space="preserve"> </w:t>
      </w:r>
      <w:r>
        <w:rPr>
          <w:rFonts w:ascii="仿宋" w:hAnsi="仿宋" w:eastAsia="仿宋" w:cs="仿宋"/>
          <w:b/>
          <w:bCs/>
          <w:spacing w:val="2"/>
          <w:sz w:val="20"/>
          <w:szCs w:val="20"/>
        </w:rPr>
        <w:t>工程质量要求</w:t>
      </w:r>
    </w:p>
    <w:p w14:paraId="36EE7C14">
      <w:pPr>
        <w:spacing w:before="158" w:line="229" w:lineRule="auto"/>
        <w:ind w:left="429"/>
        <w:rPr>
          <w:rFonts w:ascii="仿宋" w:hAnsi="仿宋" w:eastAsia="仿宋" w:cs="仿宋"/>
          <w:sz w:val="20"/>
          <w:szCs w:val="20"/>
        </w:rPr>
      </w:pPr>
      <w:r>
        <w:rPr>
          <w:rFonts w:ascii="仿宋" w:hAnsi="仿宋" w:eastAsia="仿宋" w:cs="仿宋"/>
          <w:spacing w:val="7"/>
          <w:sz w:val="20"/>
          <w:szCs w:val="20"/>
        </w:rPr>
        <w:t>13.1.1 工程质量验收按合同约定验收标准执行。</w:t>
      </w:r>
    </w:p>
    <w:p w14:paraId="0F83C067">
      <w:pPr>
        <w:spacing w:before="160" w:line="303" w:lineRule="auto"/>
        <w:ind w:left="5" w:firstLine="423"/>
        <w:rPr>
          <w:rFonts w:ascii="仿宋" w:hAnsi="仿宋" w:eastAsia="仿宋" w:cs="仿宋"/>
          <w:sz w:val="20"/>
          <w:szCs w:val="20"/>
        </w:rPr>
      </w:pPr>
      <w:r>
        <w:rPr>
          <w:rFonts w:ascii="仿宋" w:hAnsi="仿宋" w:eastAsia="仿宋" w:cs="仿宋"/>
          <w:spacing w:val="11"/>
          <w:sz w:val="20"/>
          <w:szCs w:val="20"/>
        </w:rPr>
        <w:t>13.1.2</w:t>
      </w:r>
      <w:r>
        <w:rPr>
          <w:rFonts w:ascii="仿宋" w:hAnsi="仿宋" w:eastAsia="仿宋" w:cs="仿宋"/>
          <w:spacing w:val="42"/>
          <w:sz w:val="20"/>
          <w:szCs w:val="20"/>
        </w:rPr>
        <w:t xml:space="preserve"> </w:t>
      </w:r>
      <w:r>
        <w:rPr>
          <w:rFonts w:ascii="仿宋" w:hAnsi="仿宋" w:eastAsia="仿宋" w:cs="仿宋"/>
          <w:spacing w:val="11"/>
          <w:sz w:val="20"/>
          <w:szCs w:val="20"/>
        </w:rPr>
        <w:t>因承包人原因造成工程质量达不到合同约定验收标准的，监理人有</w:t>
      </w:r>
      <w:r>
        <w:rPr>
          <w:rFonts w:ascii="仿宋" w:hAnsi="仿宋" w:eastAsia="仿宋" w:cs="仿宋"/>
          <w:spacing w:val="10"/>
          <w:sz w:val="20"/>
          <w:szCs w:val="20"/>
        </w:rPr>
        <w:t>权要求承包人返</w:t>
      </w:r>
      <w:r>
        <w:rPr>
          <w:rFonts w:ascii="仿宋" w:hAnsi="仿宋" w:eastAsia="仿宋" w:cs="仿宋"/>
          <w:sz w:val="20"/>
          <w:szCs w:val="20"/>
        </w:rPr>
        <w:t xml:space="preserve"> </w:t>
      </w:r>
      <w:r>
        <w:rPr>
          <w:rFonts w:ascii="仿宋" w:hAnsi="仿宋" w:eastAsia="仿宋" w:cs="仿宋"/>
          <w:spacing w:val="8"/>
          <w:sz w:val="20"/>
          <w:szCs w:val="20"/>
        </w:rPr>
        <w:t>工直至符合合同要求为止，</w:t>
      </w:r>
      <w:r>
        <w:rPr>
          <w:rFonts w:ascii="仿宋" w:hAnsi="仿宋" w:eastAsia="仿宋" w:cs="仿宋"/>
          <w:spacing w:val="-51"/>
          <w:sz w:val="20"/>
          <w:szCs w:val="20"/>
        </w:rPr>
        <w:t xml:space="preserve"> </w:t>
      </w:r>
      <w:r>
        <w:rPr>
          <w:rFonts w:ascii="仿宋" w:hAnsi="仿宋" w:eastAsia="仿宋" w:cs="仿宋"/>
          <w:spacing w:val="8"/>
          <w:sz w:val="20"/>
          <w:szCs w:val="20"/>
        </w:rPr>
        <w:t>由此造成的费用增加和（或）工期</w:t>
      </w:r>
      <w:r>
        <w:rPr>
          <w:rFonts w:ascii="仿宋" w:hAnsi="仿宋" w:eastAsia="仿宋" w:cs="仿宋"/>
          <w:spacing w:val="7"/>
          <w:sz w:val="20"/>
          <w:szCs w:val="20"/>
        </w:rPr>
        <w:t>延误由承包人承担。</w:t>
      </w:r>
    </w:p>
    <w:p w14:paraId="0CA3EA79">
      <w:pPr>
        <w:spacing w:before="161" w:line="303" w:lineRule="auto"/>
        <w:ind w:firstLine="429"/>
        <w:rPr>
          <w:rFonts w:ascii="仿宋" w:hAnsi="仿宋" w:eastAsia="仿宋" w:cs="仿宋"/>
          <w:sz w:val="20"/>
          <w:szCs w:val="20"/>
        </w:rPr>
      </w:pPr>
      <w:r>
        <w:rPr>
          <w:rFonts w:ascii="仿宋" w:hAnsi="仿宋" w:eastAsia="仿宋" w:cs="仿宋"/>
          <w:spacing w:val="11"/>
          <w:sz w:val="20"/>
          <w:szCs w:val="20"/>
        </w:rPr>
        <w:t>13.1.3</w:t>
      </w:r>
      <w:r>
        <w:rPr>
          <w:rFonts w:ascii="仿宋" w:hAnsi="仿宋" w:eastAsia="仿宋" w:cs="仿宋"/>
          <w:spacing w:val="42"/>
          <w:sz w:val="20"/>
          <w:szCs w:val="20"/>
        </w:rPr>
        <w:t xml:space="preserve"> </w:t>
      </w:r>
      <w:r>
        <w:rPr>
          <w:rFonts w:ascii="仿宋" w:hAnsi="仿宋" w:eastAsia="仿宋" w:cs="仿宋"/>
          <w:spacing w:val="11"/>
          <w:sz w:val="20"/>
          <w:szCs w:val="20"/>
        </w:rPr>
        <w:t>因发包人原因造成工程质量达不到合同约定验收标准的，发包人应</w:t>
      </w:r>
      <w:r>
        <w:rPr>
          <w:rFonts w:ascii="仿宋" w:hAnsi="仿宋" w:eastAsia="仿宋" w:cs="仿宋"/>
          <w:spacing w:val="10"/>
          <w:sz w:val="20"/>
          <w:szCs w:val="20"/>
        </w:rPr>
        <w:t>承担由于承包人</w:t>
      </w:r>
      <w:r>
        <w:rPr>
          <w:rFonts w:ascii="仿宋" w:hAnsi="仿宋" w:eastAsia="仿宋" w:cs="仿宋"/>
          <w:sz w:val="20"/>
          <w:szCs w:val="20"/>
        </w:rPr>
        <w:t xml:space="preserve"> </w:t>
      </w:r>
      <w:r>
        <w:rPr>
          <w:rFonts w:ascii="仿宋" w:hAnsi="仿宋" w:eastAsia="仿宋" w:cs="仿宋"/>
          <w:spacing w:val="9"/>
          <w:sz w:val="20"/>
          <w:szCs w:val="20"/>
        </w:rPr>
        <w:t>返工造成的费用增加和（或）工期延误，并支付承包人合理利润。</w:t>
      </w:r>
    </w:p>
    <w:p w14:paraId="57DB585D">
      <w:pPr>
        <w:spacing w:before="161" w:line="232" w:lineRule="auto"/>
        <w:ind w:left="9"/>
        <w:outlineLvl w:val="3"/>
        <w:rPr>
          <w:rFonts w:ascii="仿宋" w:hAnsi="仿宋" w:eastAsia="仿宋" w:cs="仿宋"/>
          <w:sz w:val="20"/>
          <w:szCs w:val="20"/>
        </w:rPr>
      </w:pPr>
      <w:r>
        <w:rPr>
          <w:rFonts w:ascii="仿宋" w:hAnsi="仿宋" w:eastAsia="仿宋" w:cs="仿宋"/>
          <w:b/>
          <w:bCs/>
          <w:spacing w:val="4"/>
          <w:sz w:val="20"/>
          <w:szCs w:val="20"/>
        </w:rPr>
        <w:t>13.2</w:t>
      </w:r>
      <w:r>
        <w:rPr>
          <w:rFonts w:ascii="仿宋" w:hAnsi="仿宋" w:eastAsia="仿宋" w:cs="仿宋"/>
          <w:spacing w:val="4"/>
          <w:sz w:val="20"/>
          <w:szCs w:val="20"/>
        </w:rPr>
        <w:t xml:space="preserve"> </w:t>
      </w:r>
      <w:r>
        <w:rPr>
          <w:rFonts w:ascii="仿宋" w:hAnsi="仿宋" w:eastAsia="仿宋" w:cs="仿宋"/>
          <w:b/>
          <w:bCs/>
          <w:spacing w:val="4"/>
          <w:sz w:val="20"/>
          <w:szCs w:val="20"/>
        </w:rPr>
        <w:t>承包人的质量管理</w:t>
      </w:r>
    </w:p>
    <w:p w14:paraId="08A35DF9">
      <w:pPr>
        <w:spacing w:before="157" w:line="348" w:lineRule="auto"/>
        <w:ind w:firstLine="428"/>
        <w:rPr>
          <w:rFonts w:ascii="仿宋" w:hAnsi="仿宋" w:eastAsia="仿宋" w:cs="仿宋"/>
          <w:sz w:val="20"/>
          <w:szCs w:val="20"/>
        </w:rPr>
      </w:pPr>
      <w:r>
        <w:rPr>
          <w:rFonts w:ascii="仿宋" w:hAnsi="仿宋" w:eastAsia="仿宋" w:cs="仿宋"/>
          <w:spacing w:val="13"/>
          <w:sz w:val="20"/>
          <w:szCs w:val="20"/>
        </w:rPr>
        <w:t>13.2.1</w:t>
      </w:r>
      <w:r>
        <w:rPr>
          <w:rFonts w:ascii="仿宋" w:hAnsi="仿宋" w:eastAsia="仿宋" w:cs="仿宋"/>
          <w:spacing w:val="-30"/>
          <w:sz w:val="20"/>
          <w:szCs w:val="20"/>
        </w:rPr>
        <w:t xml:space="preserve"> </w:t>
      </w:r>
      <w:r>
        <w:rPr>
          <w:rFonts w:ascii="仿宋" w:hAnsi="仿宋" w:eastAsia="仿宋" w:cs="仿宋"/>
          <w:spacing w:val="13"/>
          <w:sz w:val="20"/>
          <w:szCs w:val="20"/>
        </w:rPr>
        <w:t>承包人应在施工场地设置专门的质量检</w:t>
      </w:r>
      <w:r>
        <w:rPr>
          <w:rFonts w:ascii="仿宋" w:hAnsi="仿宋" w:eastAsia="仿宋" w:cs="仿宋"/>
          <w:spacing w:val="12"/>
          <w:sz w:val="20"/>
          <w:szCs w:val="20"/>
        </w:rPr>
        <w:t>查机构，配备专职质量检查人员，建立完善</w:t>
      </w:r>
      <w:r>
        <w:rPr>
          <w:rFonts w:ascii="仿宋" w:hAnsi="仿宋" w:eastAsia="仿宋" w:cs="仿宋"/>
          <w:sz w:val="20"/>
          <w:szCs w:val="20"/>
        </w:rPr>
        <w:t xml:space="preserve"> </w:t>
      </w:r>
      <w:r>
        <w:rPr>
          <w:rFonts w:ascii="仿宋" w:hAnsi="仿宋" w:eastAsia="仿宋" w:cs="仿宋"/>
          <w:spacing w:val="10"/>
          <w:sz w:val="20"/>
          <w:szCs w:val="20"/>
        </w:rPr>
        <w:t>的质量检查制度。承包人应按技术标准和要求（合同技术条款）约定的内容和期限，编制工程质</w:t>
      </w:r>
      <w:r>
        <w:rPr>
          <w:rFonts w:ascii="仿宋" w:hAnsi="仿宋" w:eastAsia="仿宋" w:cs="仿宋"/>
          <w:spacing w:val="6"/>
          <w:sz w:val="20"/>
          <w:szCs w:val="20"/>
        </w:rPr>
        <w:t xml:space="preserve"> </w:t>
      </w:r>
      <w:r>
        <w:rPr>
          <w:rFonts w:ascii="仿宋" w:hAnsi="仿宋" w:eastAsia="仿宋" w:cs="仿宋"/>
          <w:spacing w:val="10"/>
          <w:sz w:val="20"/>
          <w:szCs w:val="20"/>
        </w:rPr>
        <w:t>量保证措施文件，包括质量检查机构的组织和岗位责任、质量检查人员的组成、质量检查程序和</w:t>
      </w:r>
      <w:r>
        <w:rPr>
          <w:rFonts w:ascii="仿宋" w:hAnsi="仿宋" w:eastAsia="仿宋" w:cs="仿宋"/>
          <w:spacing w:val="6"/>
          <w:sz w:val="20"/>
          <w:szCs w:val="20"/>
        </w:rPr>
        <w:t xml:space="preserve"> </w:t>
      </w:r>
      <w:r>
        <w:rPr>
          <w:rFonts w:ascii="仿宋" w:hAnsi="仿宋" w:eastAsia="仿宋" w:cs="仿宋"/>
          <w:spacing w:val="10"/>
          <w:sz w:val="20"/>
          <w:szCs w:val="20"/>
        </w:rPr>
        <w:t>实施细则等，提交监理人审批。监理人应在技术标准和要求（合同技术条款）约定的期限内批复</w:t>
      </w:r>
      <w:r>
        <w:rPr>
          <w:rFonts w:ascii="仿宋" w:hAnsi="仿宋" w:eastAsia="仿宋" w:cs="仿宋"/>
          <w:spacing w:val="6"/>
          <w:sz w:val="20"/>
          <w:szCs w:val="20"/>
        </w:rPr>
        <w:t xml:space="preserve"> </w:t>
      </w:r>
      <w:r>
        <w:rPr>
          <w:rFonts w:ascii="仿宋" w:hAnsi="仿宋" w:eastAsia="仿宋" w:cs="仿宋"/>
          <w:spacing w:val="3"/>
          <w:sz w:val="20"/>
          <w:szCs w:val="20"/>
        </w:rPr>
        <w:t>承包人。</w:t>
      </w:r>
    </w:p>
    <w:p w14:paraId="6C559E79">
      <w:pPr>
        <w:spacing w:before="156" w:line="303" w:lineRule="auto"/>
        <w:ind w:left="2" w:right="47" w:firstLine="427"/>
        <w:rPr>
          <w:rFonts w:ascii="仿宋" w:hAnsi="仿宋" w:eastAsia="仿宋" w:cs="仿宋"/>
          <w:sz w:val="20"/>
          <w:szCs w:val="20"/>
        </w:rPr>
      </w:pPr>
      <w:r>
        <w:rPr>
          <w:rFonts w:ascii="仿宋" w:hAnsi="仿宋" w:eastAsia="仿宋" w:cs="仿宋"/>
          <w:spacing w:val="11"/>
          <w:sz w:val="20"/>
          <w:szCs w:val="20"/>
        </w:rPr>
        <w:t>13.2.2 承包人应加强对施工人员的质</w:t>
      </w:r>
      <w:r>
        <w:rPr>
          <w:rFonts w:ascii="仿宋" w:hAnsi="仿宋" w:eastAsia="仿宋" w:cs="仿宋"/>
          <w:spacing w:val="10"/>
          <w:sz w:val="20"/>
          <w:szCs w:val="20"/>
        </w:rPr>
        <w:t>量教育和技术培训，定期考核施工人员的劳动技能，</w:t>
      </w:r>
      <w:r>
        <w:rPr>
          <w:rFonts w:ascii="仿宋" w:hAnsi="仿宋" w:eastAsia="仿宋" w:cs="仿宋"/>
          <w:sz w:val="20"/>
          <w:szCs w:val="20"/>
        </w:rPr>
        <w:t xml:space="preserve"> </w:t>
      </w:r>
      <w:r>
        <w:rPr>
          <w:rFonts w:ascii="仿宋" w:hAnsi="仿宋" w:eastAsia="仿宋" w:cs="仿宋"/>
          <w:spacing w:val="7"/>
          <w:sz w:val="20"/>
          <w:szCs w:val="20"/>
        </w:rPr>
        <w:t>严格执行规范和操作规程。</w:t>
      </w:r>
    </w:p>
    <w:p w14:paraId="224C57EC">
      <w:pPr>
        <w:spacing w:before="162" w:line="229" w:lineRule="auto"/>
        <w:ind w:left="9"/>
        <w:outlineLvl w:val="3"/>
        <w:rPr>
          <w:rFonts w:ascii="仿宋" w:hAnsi="仿宋" w:eastAsia="仿宋" w:cs="仿宋"/>
          <w:sz w:val="20"/>
          <w:szCs w:val="20"/>
        </w:rPr>
      </w:pPr>
      <w:r>
        <w:rPr>
          <w:rFonts w:ascii="仿宋" w:hAnsi="仿宋" w:eastAsia="仿宋" w:cs="仿宋"/>
          <w:b/>
          <w:bCs/>
          <w:spacing w:val="4"/>
          <w:sz w:val="20"/>
          <w:szCs w:val="20"/>
        </w:rPr>
        <w:t>13.3</w:t>
      </w:r>
      <w:r>
        <w:rPr>
          <w:rFonts w:ascii="仿宋" w:hAnsi="仿宋" w:eastAsia="仿宋" w:cs="仿宋"/>
          <w:spacing w:val="4"/>
          <w:sz w:val="20"/>
          <w:szCs w:val="20"/>
        </w:rPr>
        <w:t xml:space="preserve"> </w:t>
      </w:r>
      <w:r>
        <w:rPr>
          <w:rFonts w:ascii="仿宋" w:hAnsi="仿宋" w:eastAsia="仿宋" w:cs="仿宋"/>
          <w:b/>
          <w:bCs/>
          <w:spacing w:val="4"/>
          <w:sz w:val="20"/>
          <w:szCs w:val="20"/>
        </w:rPr>
        <w:t>承包人的质量检查</w:t>
      </w:r>
    </w:p>
    <w:p w14:paraId="6F66BAB7">
      <w:pPr>
        <w:spacing w:before="161" w:line="359" w:lineRule="auto"/>
        <w:ind w:left="2" w:firstLine="418"/>
        <w:rPr>
          <w:rFonts w:ascii="仿宋" w:hAnsi="仿宋" w:eastAsia="仿宋" w:cs="仿宋"/>
          <w:sz w:val="20"/>
          <w:szCs w:val="20"/>
        </w:rPr>
      </w:pPr>
      <w:r>
        <w:rPr>
          <w:rFonts w:ascii="仿宋" w:hAnsi="仿宋" w:eastAsia="仿宋" w:cs="仿宋"/>
          <w:spacing w:val="10"/>
          <w:sz w:val="20"/>
          <w:szCs w:val="20"/>
        </w:rPr>
        <w:t>承包人应按合同约定对材料、工程设备以及工程的所有部位及其施工工艺进行全过程的质量</w:t>
      </w:r>
      <w:r>
        <w:rPr>
          <w:rFonts w:ascii="仿宋" w:hAnsi="仿宋" w:eastAsia="仿宋" w:cs="仿宋"/>
          <w:spacing w:val="6"/>
          <w:sz w:val="20"/>
          <w:szCs w:val="20"/>
        </w:rPr>
        <w:t xml:space="preserve"> </w:t>
      </w:r>
      <w:r>
        <w:rPr>
          <w:rFonts w:ascii="仿宋" w:hAnsi="仿宋" w:eastAsia="仿宋" w:cs="仿宋"/>
          <w:spacing w:val="9"/>
          <w:sz w:val="20"/>
          <w:szCs w:val="20"/>
        </w:rPr>
        <w:t>检查和检验，并作详细记录，编制工程质量报表，报送监理人审查。</w:t>
      </w:r>
    </w:p>
    <w:p w14:paraId="5BEE6734">
      <w:pPr>
        <w:spacing w:before="37" w:line="229" w:lineRule="auto"/>
        <w:ind w:left="9"/>
        <w:outlineLvl w:val="3"/>
        <w:rPr>
          <w:rFonts w:ascii="仿宋" w:hAnsi="仿宋" w:eastAsia="仿宋" w:cs="仿宋"/>
          <w:sz w:val="20"/>
          <w:szCs w:val="20"/>
        </w:rPr>
      </w:pPr>
      <w:r>
        <w:rPr>
          <w:rFonts w:ascii="仿宋" w:hAnsi="仿宋" w:eastAsia="仿宋" w:cs="仿宋"/>
          <w:b/>
          <w:bCs/>
          <w:spacing w:val="3"/>
          <w:sz w:val="20"/>
          <w:szCs w:val="20"/>
        </w:rPr>
        <w:t>13.4</w:t>
      </w:r>
      <w:r>
        <w:rPr>
          <w:rFonts w:ascii="仿宋" w:hAnsi="仿宋" w:eastAsia="仿宋" w:cs="仿宋"/>
          <w:spacing w:val="27"/>
          <w:sz w:val="20"/>
          <w:szCs w:val="20"/>
        </w:rPr>
        <w:t xml:space="preserve"> </w:t>
      </w:r>
      <w:r>
        <w:rPr>
          <w:rFonts w:ascii="仿宋" w:hAnsi="仿宋" w:eastAsia="仿宋" w:cs="仿宋"/>
          <w:b/>
          <w:bCs/>
          <w:spacing w:val="3"/>
          <w:sz w:val="20"/>
          <w:szCs w:val="20"/>
        </w:rPr>
        <w:t>监理人的质量检查</w:t>
      </w:r>
    </w:p>
    <w:p w14:paraId="3E5C63AB">
      <w:pPr>
        <w:spacing w:before="160" w:line="366" w:lineRule="auto"/>
        <w:ind w:left="1" w:firstLine="425"/>
        <w:jc w:val="both"/>
        <w:rPr>
          <w:rFonts w:ascii="仿宋" w:hAnsi="仿宋" w:eastAsia="仿宋" w:cs="仿宋"/>
          <w:sz w:val="20"/>
          <w:szCs w:val="20"/>
        </w:rPr>
      </w:pPr>
      <w:r>
        <w:rPr>
          <w:rFonts w:ascii="仿宋" w:hAnsi="仿宋" w:eastAsia="仿宋" w:cs="仿宋"/>
          <w:spacing w:val="10"/>
          <w:sz w:val="20"/>
          <w:szCs w:val="20"/>
        </w:rPr>
        <w:t>监理人有权对工程的所有部位及其施工工艺、材料和工程设备进行检查和检验。承包人应为</w:t>
      </w:r>
      <w:r>
        <w:rPr>
          <w:rFonts w:ascii="仿宋" w:hAnsi="仿宋" w:eastAsia="仿宋" w:cs="仿宋"/>
          <w:sz w:val="20"/>
          <w:szCs w:val="20"/>
        </w:rPr>
        <w:t xml:space="preserve"> </w:t>
      </w:r>
      <w:r>
        <w:rPr>
          <w:rFonts w:ascii="仿宋" w:hAnsi="仿宋" w:eastAsia="仿宋" w:cs="仿宋"/>
          <w:spacing w:val="10"/>
          <w:sz w:val="20"/>
          <w:szCs w:val="20"/>
        </w:rPr>
        <w:t>监理人的检查和检验提供方便，包括监理人到施工场地，或制造、加工地点，或合同约定的其他</w:t>
      </w:r>
      <w:r>
        <w:rPr>
          <w:rFonts w:ascii="仿宋" w:hAnsi="仿宋" w:eastAsia="仿宋" w:cs="仿宋"/>
          <w:spacing w:val="5"/>
          <w:sz w:val="20"/>
          <w:szCs w:val="20"/>
        </w:rPr>
        <w:t xml:space="preserve"> </w:t>
      </w:r>
      <w:r>
        <w:rPr>
          <w:rFonts w:ascii="仿宋" w:hAnsi="仿宋" w:eastAsia="仿宋" w:cs="仿宋"/>
          <w:spacing w:val="10"/>
          <w:sz w:val="20"/>
          <w:szCs w:val="20"/>
        </w:rPr>
        <w:t>地方进行察看和查阅施工原始记录。承包人还应按监理人指示，进行施工场地取样试验、工程复</w:t>
      </w:r>
    </w:p>
    <w:p w14:paraId="149FB9A9">
      <w:pPr>
        <w:spacing w:line="366" w:lineRule="auto"/>
        <w:rPr>
          <w:rFonts w:ascii="仿宋" w:hAnsi="仿宋" w:eastAsia="仿宋" w:cs="仿宋"/>
          <w:sz w:val="20"/>
          <w:szCs w:val="20"/>
        </w:rPr>
        <w:sectPr>
          <w:footerReference r:id="rId56" w:type="default"/>
          <w:pgSz w:w="11906" w:h="16839"/>
          <w:pgMar w:top="400" w:right="1533" w:bottom="1156" w:left="1544" w:header="0" w:footer="994" w:gutter="0"/>
          <w:cols w:space="720" w:num="1"/>
        </w:sectPr>
      </w:pPr>
    </w:p>
    <w:p w14:paraId="041A5E66">
      <w:pPr>
        <w:pStyle w:val="2"/>
        <w:spacing w:line="251" w:lineRule="auto"/>
      </w:pPr>
    </w:p>
    <w:p w14:paraId="178F4B54">
      <w:pPr>
        <w:pStyle w:val="2"/>
        <w:spacing w:line="252" w:lineRule="auto"/>
      </w:pPr>
    </w:p>
    <w:p w14:paraId="4ABC13D3">
      <w:pPr>
        <w:pStyle w:val="2"/>
        <w:spacing w:line="252" w:lineRule="auto"/>
      </w:pPr>
    </w:p>
    <w:p w14:paraId="3EEF8606">
      <w:pPr>
        <w:pStyle w:val="2"/>
        <w:spacing w:line="252" w:lineRule="auto"/>
      </w:pPr>
    </w:p>
    <w:p w14:paraId="6CABCD3F">
      <w:pPr>
        <w:pStyle w:val="2"/>
        <w:spacing w:line="252" w:lineRule="auto"/>
      </w:pPr>
    </w:p>
    <w:p w14:paraId="0A43A0D6">
      <w:pPr>
        <w:spacing w:before="65" w:line="359" w:lineRule="auto"/>
        <w:ind w:left="3" w:hanging="3"/>
        <w:rPr>
          <w:rFonts w:ascii="仿宋" w:hAnsi="仿宋" w:eastAsia="仿宋" w:cs="仿宋"/>
          <w:sz w:val="20"/>
          <w:szCs w:val="20"/>
        </w:rPr>
      </w:pPr>
      <w:r>
        <w:rPr>
          <w:rFonts w:ascii="仿宋" w:hAnsi="仿宋" w:eastAsia="仿宋" w:cs="仿宋"/>
          <w:spacing w:val="10"/>
          <w:sz w:val="20"/>
          <w:szCs w:val="20"/>
        </w:rPr>
        <w:t>核测量和设备性能检测，提供试验样品、提交试验报告和测量成果以及监理人要求进行的其他工</w:t>
      </w:r>
      <w:r>
        <w:rPr>
          <w:rFonts w:ascii="仿宋" w:hAnsi="仿宋" w:eastAsia="仿宋" w:cs="仿宋"/>
          <w:spacing w:val="7"/>
          <w:sz w:val="20"/>
          <w:szCs w:val="20"/>
        </w:rPr>
        <w:t xml:space="preserve"> </w:t>
      </w:r>
      <w:r>
        <w:rPr>
          <w:rFonts w:ascii="仿宋" w:hAnsi="仿宋" w:eastAsia="仿宋" w:cs="仿宋"/>
          <w:spacing w:val="9"/>
          <w:sz w:val="20"/>
          <w:szCs w:val="20"/>
        </w:rPr>
        <w:t>作。监理人的检查和检验，不免除承包人按合同约定应负的责</w:t>
      </w:r>
      <w:r>
        <w:rPr>
          <w:rFonts w:ascii="仿宋" w:hAnsi="仿宋" w:eastAsia="仿宋" w:cs="仿宋"/>
          <w:spacing w:val="8"/>
          <w:sz w:val="20"/>
          <w:szCs w:val="20"/>
        </w:rPr>
        <w:t>任。</w:t>
      </w:r>
    </w:p>
    <w:p w14:paraId="142EA79D">
      <w:pPr>
        <w:spacing w:before="39" w:line="229" w:lineRule="auto"/>
        <w:ind w:left="9"/>
        <w:outlineLvl w:val="3"/>
        <w:rPr>
          <w:rFonts w:ascii="仿宋" w:hAnsi="仿宋" w:eastAsia="仿宋" w:cs="仿宋"/>
          <w:sz w:val="20"/>
          <w:szCs w:val="20"/>
        </w:rPr>
      </w:pPr>
      <w:r>
        <w:rPr>
          <w:rFonts w:ascii="仿宋" w:hAnsi="仿宋" w:eastAsia="仿宋" w:cs="仿宋"/>
          <w:b/>
          <w:bCs/>
          <w:spacing w:val="5"/>
          <w:sz w:val="20"/>
          <w:szCs w:val="20"/>
        </w:rPr>
        <w:t>13.5</w:t>
      </w:r>
      <w:r>
        <w:rPr>
          <w:rFonts w:ascii="仿宋" w:hAnsi="仿宋" w:eastAsia="仿宋" w:cs="仿宋"/>
          <w:spacing w:val="5"/>
          <w:sz w:val="20"/>
          <w:szCs w:val="20"/>
        </w:rPr>
        <w:t xml:space="preserve"> </w:t>
      </w:r>
      <w:r>
        <w:rPr>
          <w:rFonts w:ascii="仿宋" w:hAnsi="仿宋" w:eastAsia="仿宋" w:cs="仿宋"/>
          <w:b/>
          <w:bCs/>
          <w:spacing w:val="5"/>
          <w:sz w:val="20"/>
          <w:szCs w:val="20"/>
        </w:rPr>
        <w:t>工程隐蔽部位覆盖前的检查</w:t>
      </w:r>
    </w:p>
    <w:p w14:paraId="1B4ED8F6">
      <w:pPr>
        <w:spacing w:before="159" w:line="229" w:lineRule="auto"/>
        <w:ind w:left="429"/>
        <w:rPr>
          <w:rFonts w:ascii="仿宋" w:hAnsi="仿宋" w:eastAsia="仿宋" w:cs="仿宋"/>
          <w:sz w:val="20"/>
          <w:szCs w:val="20"/>
        </w:rPr>
      </w:pPr>
      <w:r>
        <w:rPr>
          <w:rFonts w:ascii="仿宋" w:hAnsi="仿宋" w:eastAsia="仿宋" w:cs="仿宋"/>
          <w:spacing w:val="4"/>
          <w:sz w:val="20"/>
          <w:szCs w:val="20"/>
        </w:rPr>
        <w:t>13.5.1</w:t>
      </w:r>
      <w:r>
        <w:rPr>
          <w:rFonts w:ascii="仿宋" w:hAnsi="仿宋" w:eastAsia="仿宋" w:cs="仿宋"/>
          <w:spacing w:val="27"/>
          <w:sz w:val="20"/>
          <w:szCs w:val="20"/>
        </w:rPr>
        <w:t xml:space="preserve"> </w:t>
      </w:r>
      <w:r>
        <w:rPr>
          <w:rFonts w:ascii="仿宋" w:hAnsi="仿宋" w:eastAsia="仿宋" w:cs="仿宋"/>
          <w:spacing w:val="4"/>
          <w:sz w:val="20"/>
          <w:szCs w:val="20"/>
        </w:rPr>
        <w:t>通知监理人检查</w:t>
      </w:r>
    </w:p>
    <w:p w14:paraId="4B3EE473">
      <w:pPr>
        <w:spacing w:before="159" w:line="368" w:lineRule="auto"/>
        <w:ind w:firstLine="420"/>
        <w:rPr>
          <w:rFonts w:ascii="仿宋" w:hAnsi="仿宋" w:eastAsia="仿宋" w:cs="仿宋"/>
          <w:sz w:val="20"/>
          <w:szCs w:val="20"/>
        </w:rPr>
      </w:pPr>
      <w:r>
        <w:rPr>
          <w:rFonts w:ascii="仿宋" w:hAnsi="仿宋" w:eastAsia="仿宋" w:cs="仿宋"/>
          <w:spacing w:val="10"/>
          <w:sz w:val="20"/>
          <w:szCs w:val="20"/>
        </w:rPr>
        <w:t>经承包人自检确认的工程隐蔽部位具备覆盖条件后，承包人应通知监理人在约定的期限内检</w:t>
      </w:r>
      <w:r>
        <w:rPr>
          <w:rFonts w:ascii="仿宋" w:hAnsi="仿宋" w:eastAsia="仿宋" w:cs="仿宋"/>
          <w:spacing w:val="6"/>
          <w:sz w:val="20"/>
          <w:szCs w:val="20"/>
        </w:rPr>
        <w:t xml:space="preserve"> </w:t>
      </w:r>
      <w:r>
        <w:rPr>
          <w:rFonts w:ascii="仿宋" w:hAnsi="仿宋" w:eastAsia="仿宋" w:cs="仿宋"/>
          <w:spacing w:val="10"/>
          <w:sz w:val="20"/>
          <w:szCs w:val="20"/>
        </w:rPr>
        <w:t>查。承包人的通知应附有自检记录和必要的检查资料。监理人应按时到场检查。经监理人检查确</w:t>
      </w:r>
      <w:r>
        <w:rPr>
          <w:rFonts w:ascii="仿宋" w:hAnsi="仿宋" w:eastAsia="仿宋" w:cs="仿宋"/>
          <w:spacing w:val="7"/>
          <w:sz w:val="20"/>
          <w:szCs w:val="20"/>
        </w:rPr>
        <w:t xml:space="preserve"> </w:t>
      </w:r>
      <w:r>
        <w:rPr>
          <w:rFonts w:ascii="仿宋" w:hAnsi="仿宋" w:eastAsia="仿宋" w:cs="仿宋"/>
          <w:spacing w:val="10"/>
          <w:sz w:val="20"/>
          <w:szCs w:val="20"/>
        </w:rPr>
        <w:t>认质量符合隐蔽要求，并在检查记录上签字后，承包人才能进行覆盖。监理人检查确认质量不合</w:t>
      </w:r>
      <w:r>
        <w:rPr>
          <w:rFonts w:ascii="仿宋" w:hAnsi="仿宋" w:eastAsia="仿宋" w:cs="仿宋"/>
          <w:spacing w:val="7"/>
          <w:sz w:val="20"/>
          <w:szCs w:val="20"/>
        </w:rPr>
        <w:t xml:space="preserve"> </w:t>
      </w:r>
      <w:r>
        <w:rPr>
          <w:rFonts w:ascii="仿宋" w:hAnsi="仿宋" w:eastAsia="仿宋" w:cs="仿宋"/>
          <w:spacing w:val="8"/>
          <w:sz w:val="20"/>
          <w:szCs w:val="20"/>
        </w:rPr>
        <w:t>格的，承包人应在监理人指示的时间内修整返工后，</w:t>
      </w:r>
      <w:r>
        <w:rPr>
          <w:rFonts w:ascii="仿宋" w:hAnsi="仿宋" w:eastAsia="仿宋" w:cs="仿宋"/>
          <w:spacing w:val="-53"/>
          <w:sz w:val="20"/>
          <w:szCs w:val="20"/>
        </w:rPr>
        <w:t xml:space="preserve"> </w:t>
      </w:r>
      <w:r>
        <w:rPr>
          <w:rFonts w:ascii="仿宋" w:hAnsi="仿宋" w:eastAsia="仿宋" w:cs="仿宋"/>
          <w:spacing w:val="7"/>
          <w:sz w:val="20"/>
          <w:szCs w:val="20"/>
        </w:rPr>
        <w:t>由监理人重新检查。</w:t>
      </w:r>
    </w:p>
    <w:p w14:paraId="76D41E67">
      <w:pPr>
        <w:spacing w:before="40" w:line="229" w:lineRule="auto"/>
        <w:ind w:left="429"/>
        <w:rPr>
          <w:rFonts w:ascii="仿宋" w:hAnsi="仿宋" w:eastAsia="仿宋" w:cs="仿宋"/>
          <w:sz w:val="20"/>
          <w:szCs w:val="20"/>
        </w:rPr>
      </w:pPr>
      <w:r>
        <w:rPr>
          <w:rFonts w:ascii="仿宋" w:hAnsi="仿宋" w:eastAsia="仿宋" w:cs="仿宋"/>
          <w:spacing w:val="4"/>
          <w:sz w:val="20"/>
          <w:szCs w:val="20"/>
        </w:rPr>
        <w:t>13.5.2</w:t>
      </w:r>
      <w:r>
        <w:rPr>
          <w:rFonts w:ascii="仿宋" w:hAnsi="仿宋" w:eastAsia="仿宋" w:cs="仿宋"/>
          <w:spacing w:val="32"/>
          <w:sz w:val="20"/>
          <w:szCs w:val="20"/>
        </w:rPr>
        <w:t xml:space="preserve"> </w:t>
      </w:r>
      <w:r>
        <w:rPr>
          <w:rFonts w:ascii="仿宋" w:hAnsi="仿宋" w:eastAsia="仿宋" w:cs="仿宋"/>
          <w:spacing w:val="4"/>
          <w:sz w:val="20"/>
          <w:szCs w:val="20"/>
        </w:rPr>
        <w:t>监理人未到场检查</w:t>
      </w:r>
    </w:p>
    <w:p w14:paraId="25B7580B">
      <w:pPr>
        <w:spacing w:before="161" w:line="365" w:lineRule="auto"/>
        <w:ind w:firstLine="425"/>
        <w:rPr>
          <w:rFonts w:ascii="仿宋" w:hAnsi="仿宋" w:eastAsia="仿宋" w:cs="仿宋"/>
          <w:sz w:val="20"/>
          <w:szCs w:val="20"/>
        </w:rPr>
      </w:pPr>
      <w:r>
        <w:rPr>
          <w:rFonts w:ascii="仿宋" w:hAnsi="仿宋" w:eastAsia="仿宋" w:cs="仿宋"/>
          <w:spacing w:val="10"/>
          <w:sz w:val="20"/>
          <w:szCs w:val="20"/>
        </w:rPr>
        <w:t>监理人未按第</w:t>
      </w:r>
      <w:r>
        <w:rPr>
          <w:rFonts w:ascii="仿宋" w:hAnsi="仿宋" w:eastAsia="仿宋" w:cs="仿宋"/>
          <w:spacing w:val="-23"/>
          <w:sz w:val="20"/>
          <w:szCs w:val="20"/>
        </w:rPr>
        <w:t xml:space="preserve"> </w:t>
      </w:r>
      <w:r>
        <w:rPr>
          <w:rFonts w:ascii="仿宋" w:hAnsi="仿宋" w:eastAsia="仿宋" w:cs="仿宋"/>
          <w:spacing w:val="10"/>
          <w:sz w:val="20"/>
          <w:szCs w:val="20"/>
        </w:rPr>
        <w:t>13.5.l 项约定的时间进行检查的，除监理人另有指示外，承</w:t>
      </w:r>
      <w:r>
        <w:rPr>
          <w:rFonts w:ascii="仿宋" w:hAnsi="仿宋" w:eastAsia="仿宋" w:cs="仿宋"/>
          <w:spacing w:val="9"/>
          <w:sz w:val="20"/>
          <w:szCs w:val="20"/>
        </w:rPr>
        <w:t>包人可自行完成</w:t>
      </w:r>
      <w:r>
        <w:rPr>
          <w:rFonts w:ascii="仿宋" w:hAnsi="仿宋" w:eastAsia="仿宋" w:cs="仿宋"/>
          <w:sz w:val="20"/>
          <w:szCs w:val="20"/>
        </w:rPr>
        <w:t xml:space="preserve"> </w:t>
      </w:r>
      <w:r>
        <w:rPr>
          <w:rFonts w:ascii="仿宋" w:hAnsi="仿宋" w:eastAsia="仿宋" w:cs="仿宋"/>
          <w:spacing w:val="10"/>
          <w:sz w:val="20"/>
          <w:szCs w:val="20"/>
        </w:rPr>
        <w:t>覆盖工作，并作相应记录报送监理人，监理人应签字确认。监理人事后对检查记录有疑问的，可</w:t>
      </w:r>
      <w:r>
        <w:rPr>
          <w:rFonts w:ascii="仿宋" w:hAnsi="仿宋" w:eastAsia="仿宋" w:cs="仿宋"/>
          <w:spacing w:val="6"/>
          <w:sz w:val="20"/>
          <w:szCs w:val="20"/>
        </w:rPr>
        <w:t xml:space="preserve"> </w:t>
      </w:r>
      <w:r>
        <w:rPr>
          <w:rFonts w:ascii="仿宋" w:hAnsi="仿宋" w:eastAsia="仿宋" w:cs="仿宋"/>
          <w:spacing w:val="5"/>
          <w:sz w:val="20"/>
          <w:szCs w:val="20"/>
        </w:rPr>
        <w:t>按第</w:t>
      </w:r>
      <w:r>
        <w:rPr>
          <w:rFonts w:ascii="仿宋" w:hAnsi="仿宋" w:eastAsia="仿宋" w:cs="仿宋"/>
          <w:spacing w:val="-20"/>
          <w:sz w:val="20"/>
          <w:szCs w:val="20"/>
        </w:rPr>
        <w:t xml:space="preserve"> </w:t>
      </w:r>
      <w:r>
        <w:rPr>
          <w:rFonts w:ascii="仿宋" w:hAnsi="仿宋" w:eastAsia="仿宋" w:cs="仿宋"/>
          <w:spacing w:val="5"/>
          <w:sz w:val="20"/>
          <w:szCs w:val="20"/>
        </w:rPr>
        <w:t>13.5.3 项的约定重新检查。</w:t>
      </w:r>
    </w:p>
    <w:p w14:paraId="4441F724">
      <w:pPr>
        <w:spacing w:before="39" w:line="229" w:lineRule="auto"/>
        <w:ind w:left="429"/>
        <w:rPr>
          <w:rFonts w:ascii="仿宋" w:hAnsi="仿宋" w:eastAsia="仿宋" w:cs="仿宋"/>
          <w:sz w:val="20"/>
          <w:szCs w:val="20"/>
        </w:rPr>
      </w:pPr>
      <w:r>
        <w:rPr>
          <w:rFonts w:ascii="仿宋" w:hAnsi="仿宋" w:eastAsia="仿宋" w:cs="仿宋"/>
          <w:spacing w:val="4"/>
          <w:sz w:val="20"/>
          <w:szCs w:val="20"/>
        </w:rPr>
        <w:t>13.5.3</w:t>
      </w:r>
      <w:r>
        <w:rPr>
          <w:rFonts w:ascii="仿宋" w:hAnsi="仿宋" w:eastAsia="仿宋" w:cs="仿宋"/>
          <w:spacing w:val="27"/>
          <w:sz w:val="20"/>
          <w:szCs w:val="20"/>
        </w:rPr>
        <w:t xml:space="preserve"> </w:t>
      </w:r>
      <w:r>
        <w:rPr>
          <w:rFonts w:ascii="仿宋" w:hAnsi="仿宋" w:eastAsia="仿宋" w:cs="仿宋"/>
          <w:spacing w:val="4"/>
          <w:sz w:val="20"/>
          <w:szCs w:val="20"/>
        </w:rPr>
        <w:t>监理人重新检查</w:t>
      </w:r>
    </w:p>
    <w:p w14:paraId="5AF4B144">
      <w:pPr>
        <w:spacing w:before="160" w:line="371" w:lineRule="auto"/>
        <w:ind w:firstLine="420"/>
        <w:rPr>
          <w:rFonts w:ascii="仿宋" w:hAnsi="仿宋" w:eastAsia="仿宋" w:cs="仿宋"/>
          <w:sz w:val="20"/>
          <w:szCs w:val="20"/>
        </w:rPr>
      </w:pPr>
      <w:r>
        <w:rPr>
          <w:rFonts w:ascii="仿宋" w:hAnsi="仿宋" w:eastAsia="仿宋" w:cs="仿宋"/>
          <w:spacing w:val="10"/>
          <w:sz w:val="20"/>
          <w:szCs w:val="20"/>
        </w:rPr>
        <w:t>承包人按第</w:t>
      </w:r>
      <w:r>
        <w:rPr>
          <w:rFonts w:ascii="仿宋" w:hAnsi="仿宋" w:eastAsia="仿宋" w:cs="仿宋"/>
          <w:spacing w:val="-22"/>
          <w:sz w:val="20"/>
          <w:szCs w:val="20"/>
        </w:rPr>
        <w:t xml:space="preserve"> </w:t>
      </w:r>
      <w:r>
        <w:rPr>
          <w:rFonts w:ascii="仿宋" w:hAnsi="仿宋" w:eastAsia="仿宋" w:cs="仿宋"/>
          <w:spacing w:val="10"/>
          <w:sz w:val="20"/>
          <w:szCs w:val="20"/>
        </w:rPr>
        <w:t>13.5.1 项或第</w:t>
      </w:r>
      <w:r>
        <w:rPr>
          <w:rFonts w:ascii="仿宋" w:hAnsi="仿宋" w:eastAsia="仿宋" w:cs="仿宋"/>
          <w:spacing w:val="-20"/>
          <w:sz w:val="20"/>
          <w:szCs w:val="20"/>
        </w:rPr>
        <w:t xml:space="preserve"> </w:t>
      </w:r>
      <w:r>
        <w:rPr>
          <w:rFonts w:ascii="仿宋" w:hAnsi="仿宋" w:eastAsia="仿宋" w:cs="仿宋"/>
          <w:spacing w:val="10"/>
          <w:sz w:val="20"/>
          <w:szCs w:val="20"/>
        </w:rPr>
        <w:t>13.5.2 项覆盖工程隐蔽部位后，监</w:t>
      </w:r>
      <w:r>
        <w:rPr>
          <w:rFonts w:ascii="仿宋" w:hAnsi="仿宋" w:eastAsia="仿宋" w:cs="仿宋"/>
          <w:spacing w:val="9"/>
          <w:sz w:val="20"/>
          <w:szCs w:val="20"/>
        </w:rPr>
        <w:t>理人对质量有疑问的，可要</w:t>
      </w:r>
      <w:r>
        <w:rPr>
          <w:rFonts w:ascii="仿宋" w:hAnsi="仿宋" w:eastAsia="仿宋" w:cs="仿宋"/>
          <w:sz w:val="20"/>
          <w:szCs w:val="20"/>
        </w:rPr>
        <w:t xml:space="preserve"> </w:t>
      </w:r>
      <w:r>
        <w:rPr>
          <w:rFonts w:ascii="仿宋" w:hAnsi="仿宋" w:eastAsia="仿宋" w:cs="仿宋"/>
          <w:spacing w:val="10"/>
          <w:sz w:val="20"/>
          <w:szCs w:val="20"/>
        </w:rPr>
        <w:t>求承包人对已覆盖的部位进行钻孔探测或揭开重新检验，承包人应遵照执行，并在检验后重新覆</w:t>
      </w:r>
      <w:r>
        <w:rPr>
          <w:rFonts w:ascii="仿宋" w:hAnsi="仿宋" w:eastAsia="仿宋" w:cs="仿宋"/>
          <w:spacing w:val="6"/>
          <w:sz w:val="20"/>
          <w:szCs w:val="20"/>
        </w:rPr>
        <w:t xml:space="preserve"> </w:t>
      </w:r>
      <w:r>
        <w:rPr>
          <w:rFonts w:ascii="仿宋" w:hAnsi="仿宋" w:eastAsia="仿宋" w:cs="仿宋"/>
          <w:spacing w:val="9"/>
          <w:sz w:val="20"/>
          <w:szCs w:val="20"/>
        </w:rPr>
        <w:t>盖恢复原状。经检验证明工程质量符合合同要求的，</w:t>
      </w:r>
      <w:r>
        <w:rPr>
          <w:rFonts w:ascii="仿宋" w:hAnsi="仿宋" w:eastAsia="仿宋" w:cs="仿宋"/>
          <w:spacing w:val="-51"/>
          <w:sz w:val="20"/>
          <w:szCs w:val="20"/>
        </w:rPr>
        <w:t xml:space="preserve"> </w:t>
      </w:r>
      <w:r>
        <w:rPr>
          <w:rFonts w:ascii="仿宋" w:hAnsi="仿宋" w:eastAsia="仿宋" w:cs="仿宋"/>
          <w:spacing w:val="9"/>
          <w:sz w:val="20"/>
          <w:szCs w:val="20"/>
        </w:rPr>
        <w:t>由发包人承担由此增加的费用和（或）工期</w:t>
      </w:r>
      <w:r>
        <w:rPr>
          <w:rFonts w:ascii="仿宋" w:hAnsi="仿宋" w:eastAsia="仿宋" w:cs="仿宋"/>
          <w:sz w:val="20"/>
          <w:szCs w:val="20"/>
        </w:rPr>
        <w:t xml:space="preserve"> </w:t>
      </w:r>
      <w:r>
        <w:rPr>
          <w:rFonts w:ascii="仿宋" w:hAnsi="仿宋" w:eastAsia="仿宋" w:cs="仿宋"/>
          <w:spacing w:val="16"/>
          <w:sz w:val="20"/>
          <w:szCs w:val="20"/>
        </w:rPr>
        <w:t>延误</w:t>
      </w:r>
      <w:r>
        <w:rPr>
          <w:rFonts w:ascii="仿宋" w:hAnsi="仿宋" w:eastAsia="仿宋" w:cs="仿宋"/>
          <w:spacing w:val="-56"/>
          <w:sz w:val="20"/>
          <w:szCs w:val="20"/>
        </w:rPr>
        <w:t xml:space="preserve"> </w:t>
      </w:r>
      <w:r>
        <w:rPr>
          <w:rFonts w:ascii="仿宋" w:hAnsi="仿宋" w:eastAsia="仿宋" w:cs="仿宋"/>
          <w:spacing w:val="16"/>
          <w:sz w:val="20"/>
          <w:szCs w:val="20"/>
        </w:rPr>
        <w:t>，并支付承包人合理利润</w:t>
      </w:r>
      <w:r>
        <w:rPr>
          <w:rFonts w:ascii="仿宋" w:hAnsi="仿宋" w:eastAsia="仿宋" w:cs="仿宋"/>
          <w:spacing w:val="-59"/>
          <w:sz w:val="20"/>
          <w:szCs w:val="20"/>
        </w:rPr>
        <w:t xml:space="preserve"> </w:t>
      </w:r>
      <w:r>
        <w:rPr>
          <w:rFonts w:ascii="仿宋" w:hAnsi="仿宋" w:eastAsia="仿宋" w:cs="仿宋"/>
          <w:spacing w:val="16"/>
          <w:sz w:val="20"/>
          <w:szCs w:val="20"/>
        </w:rPr>
        <w:t>；经检验证明工程质量不符合合同要求的</w:t>
      </w:r>
      <w:r>
        <w:rPr>
          <w:rFonts w:ascii="仿宋" w:hAnsi="仿宋" w:eastAsia="仿宋" w:cs="仿宋"/>
          <w:spacing w:val="-58"/>
          <w:sz w:val="20"/>
          <w:szCs w:val="20"/>
        </w:rPr>
        <w:t xml:space="preserve"> </w:t>
      </w:r>
      <w:r>
        <w:rPr>
          <w:rFonts w:ascii="仿宋" w:hAnsi="仿宋" w:eastAsia="仿宋" w:cs="仿宋"/>
          <w:spacing w:val="16"/>
          <w:sz w:val="20"/>
          <w:szCs w:val="20"/>
        </w:rPr>
        <w:t>，</w:t>
      </w:r>
      <w:r>
        <w:rPr>
          <w:rFonts w:ascii="仿宋" w:hAnsi="仿宋" w:eastAsia="仿宋" w:cs="仿宋"/>
          <w:spacing w:val="-41"/>
          <w:sz w:val="20"/>
          <w:szCs w:val="20"/>
        </w:rPr>
        <w:t xml:space="preserve"> </w:t>
      </w:r>
      <w:r>
        <w:rPr>
          <w:rFonts w:ascii="仿宋" w:hAnsi="仿宋" w:eastAsia="仿宋" w:cs="仿宋"/>
          <w:spacing w:val="16"/>
          <w:sz w:val="20"/>
          <w:szCs w:val="20"/>
        </w:rPr>
        <w:t>由此增加的费用和</w:t>
      </w:r>
      <w:r>
        <w:rPr>
          <w:rFonts w:ascii="仿宋" w:hAnsi="仿宋" w:eastAsia="仿宋" w:cs="仿宋"/>
          <w:sz w:val="20"/>
          <w:szCs w:val="20"/>
        </w:rPr>
        <w:t xml:space="preserve"> </w:t>
      </w:r>
      <w:r>
        <w:rPr>
          <w:rFonts w:ascii="仿宋" w:hAnsi="仿宋" w:eastAsia="仿宋" w:cs="仿宋"/>
          <w:spacing w:val="8"/>
          <w:sz w:val="20"/>
          <w:szCs w:val="20"/>
        </w:rPr>
        <w:t>（或）工期延误由承包人承担。</w:t>
      </w:r>
    </w:p>
    <w:p w14:paraId="50D7B17F">
      <w:pPr>
        <w:spacing w:before="34" w:line="232" w:lineRule="auto"/>
        <w:ind w:left="429"/>
        <w:rPr>
          <w:rFonts w:ascii="仿宋" w:hAnsi="仿宋" w:eastAsia="仿宋" w:cs="仿宋"/>
          <w:sz w:val="20"/>
          <w:szCs w:val="20"/>
        </w:rPr>
      </w:pPr>
      <w:r>
        <w:rPr>
          <w:rFonts w:ascii="仿宋" w:hAnsi="仿宋" w:eastAsia="仿宋" w:cs="仿宋"/>
          <w:spacing w:val="5"/>
          <w:sz w:val="20"/>
          <w:szCs w:val="20"/>
        </w:rPr>
        <w:t>13.5.4 承包人私自覆盖</w:t>
      </w:r>
    </w:p>
    <w:p w14:paraId="2817D576">
      <w:pPr>
        <w:spacing w:before="157" w:line="359" w:lineRule="auto"/>
        <w:ind w:firstLine="420"/>
        <w:rPr>
          <w:rFonts w:ascii="仿宋" w:hAnsi="仿宋" w:eastAsia="仿宋" w:cs="仿宋"/>
          <w:sz w:val="20"/>
          <w:szCs w:val="20"/>
        </w:rPr>
      </w:pPr>
      <w:r>
        <w:rPr>
          <w:rFonts w:ascii="仿宋" w:hAnsi="仿宋" w:eastAsia="仿宋" w:cs="仿宋"/>
          <w:spacing w:val="10"/>
          <w:sz w:val="20"/>
          <w:szCs w:val="20"/>
        </w:rPr>
        <w:t>承包人未通知监理人到场检查，私自将工程隐蔽部位覆盖的，监理人有权指示承包人钻孔探</w:t>
      </w:r>
      <w:r>
        <w:rPr>
          <w:rFonts w:ascii="仿宋" w:hAnsi="仿宋" w:eastAsia="仿宋" w:cs="仿宋"/>
          <w:spacing w:val="6"/>
          <w:sz w:val="20"/>
          <w:szCs w:val="20"/>
        </w:rPr>
        <w:t xml:space="preserve"> </w:t>
      </w:r>
      <w:r>
        <w:rPr>
          <w:rFonts w:ascii="仿宋" w:hAnsi="仿宋" w:eastAsia="仿宋" w:cs="仿宋"/>
          <w:spacing w:val="7"/>
          <w:sz w:val="20"/>
          <w:szCs w:val="20"/>
        </w:rPr>
        <w:t>测或揭开检查，</w:t>
      </w:r>
      <w:r>
        <w:rPr>
          <w:rFonts w:ascii="仿宋" w:hAnsi="仿宋" w:eastAsia="仿宋" w:cs="仿宋"/>
          <w:spacing w:val="-41"/>
          <w:sz w:val="20"/>
          <w:szCs w:val="20"/>
        </w:rPr>
        <w:t xml:space="preserve"> </w:t>
      </w:r>
      <w:r>
        <w:rPr>
          <w:rFonts w:ascii="仿宋" w:hAnsi="仿宋" w:eastAsia="仿宋" w:cs="仿宋"/>
          <w:spacing w:val="7"/>
          <w:sz w:val="20"/>
          <w:szCs w:val="20"/>
        </w:rPr>
        <w:t>由此增加的费用和（或）工期延误由承包人承担。</w:t>
      </w:r>
    </w:p>
    <w:p w14:paraId="3E8516E0">
      <w:pPr>
        <w:spacing w:before="37" w:line="231" w:lineRule="auto"/>
        <w:ind w:left="9"/>
        <w:outlineLvl w:val="3"/>
        <w:rPr>
          <w:rFonts w:ascii="仿宋" w:hAnsi="仿宋" w:eastAsia="仿宋" w:cs="仿宋"/>
          <w:sz w:val="20"/>
          <w:szCs w:val="20"/>
        </w:rPr>
      </w:pPr>
      <w:r>
        <w:rPr>
          <w:rFonts w:ascii="仿宋" w:hAnsi="仿宋" w:eastAsia="仿宋" w:cs="仿宋"/>
          <w:b/>
          <w:bCs/>
          <w:spacing w:val="3"/>
          <w:sz w:val="20"/>
          <w:szCs w:val="20"/>
        </w:rPr>
        <w:t>13.6</w:t>
      </w:r>
      <w:r>
        <w:rPr>
          <w:rFonts w:ascii="仿宋" w:hAnsi="仿宋" w:eastAsia="仿宋" w:cs="仿宋"/>
          <w:spacing w:val="21"/>
          <w:sz w:val="20"/>
          <w:szCs w:val="20"/>
        </w:rPr>
        <w:t xml:space="preserve"> </w:t>
      </w:r>
      <w:r>
        <w:rPr>
          <w:rFonts w:ascii="仿宋" w:hAnsi="仿宋" w:eastAsia="仿宋" w:cs="仿宋"/>
          <w:b/>
          <w:bCs/>
          <w:spacing w:val="3"/>
          <w:sz w:val="20"/>
          <w:szCs w:val="20"/>
        </w:rPr>
        <w:t>清除不合格工程</w:t>
      </w:r>
    </w:p>
    <w:p w14:paraId="6E253FF0">
      <w:pPr>
        <w:spacing w:before="161" w:line="328" w:lineRule="auto"/>
        <w:ind w:left="5" w:firstLine="423"/>
        <w:rPr>
          <w:rFonts w:ascii="仿宋" w:hAnsi="仿宋" w:eastAsia="仿宋" w:cs="仿宋"/>
          <w:sz w:val="20"/>
          <w:szCs w:val="20"/>
        </w:rPr>
      </w:pPr>
      <w:r>
        <w:rPr>
          <w:rFonts w:ascii="仿宋" w:hAnsi="仿宋" w:eastAsia="仿宋" w:cs="仿宋"/>
          <w:spacing w:val="12"/>
          <w:sz w:val="20"/>
          <w:szCs w:val="20"/>
        </w:rPr>
        <w:t>13.6.1 承包人使用不合格材料、工程设备，或</w:t>
      </w:r>
      <w:r>
        <w:rPr>
          <w:rFonts w:ascii="仿宋" w:hAnsi="仿宋" w:eastAsia="仿宋" w:cs="仿宋"/>
          <w:spacing w:val="11"/>
          <w:sz w:val="20"/>
          <w:szCs w:val="20"/>
        </w:rPr>
        <w:t>采用不适当的施工工艺，或施工不当，造成</w:t>
      </w:r>
      <w:r>
        <w:rPr>
          <w:rFonts w:ascii="仿宋" w:hAnsi="仿宋" w:eastAsia="仿宋" w:cs="仿宋"/>
          <w:sz w:val="20"/>
          <w:szCs w:val="20"/>
        </w:rPr>
        <w:t xml:space="preserve"> </w:t>
      </w:r>
      <w:r>
        <w:rPr>
          <w:rFonts w:ascii="仿宋" w:hAnsi="仿宋" w:eastAsia="仿宋" w:cs="仿宋"/>
          <w:spacing w:val="10"/>
          <w:sz w:val="20"/>
          <w:szCs w:val="20"/>
        </w:rPr>
        <w:t>工程不合格的，监理人可以随时发出指示，要求承包人立即采取措施进行补救，直至达到合同要</w:t>
      </w:r>
      <w:r>
        <w:rPr>
          <w:rFonts w:ascii="仿宋" w:hAnsi="仿宋" w:eastAsia="仿宋" w:cs="仿宋"/>
          <w:spacing w:val="1"/>
          <w:sz w:val="20"/>
          <w:szCs w:val="20"/>
        </w:rPr>
        <w:t xml:space="preserve"> </w:t>
      </w:r>
      <w:r>
        <w:rPr>
          <w:rFonts w:ascii="仿宋" w:hAnsi="仿宋" w:eastAsia="仿宋" w:cs="仿宋"/>
          <w:spacing w:val="7"/>
          <w:sz w:val="20"/>
          <w:szCs w:val="20"/>
        </w:rPr>
        <w:t>求的质量标准，</w:t>
      </w:r>
      <w:r>
        <w:rPr>
          <w:rFonts w:ascii="仿宋" w:hAnsi="仿宋" w:eastAsia="仿宋" w:cs="仿宋"/>
          <w:spacing w:val="-46"/>
          <w:sz w:val="20"/>
          <w:szCs w:val="20"/>
        </w:rPr>
        <w:t xml:space="preserve"> </w:t>
      </w:r>
      <w:r>
        <w:rPr>
          <w:rFonts w:ascii="仿宋" w:hAnsi="仿宋" w:eastAsia="仿宋" w:cs="仿宋"/>
          <w:spacing w:val="7"/>
          <w:sz w:val="20"/>
          <w:szCs w:val="20"/>
        </w:rPr>
        <w:t>由此增加的费用和（或）工期延误由承包人承担。</w:t>
      </w:r>
    </w:p>
    <w:p w14:paraId="5054C6F4">
      <w:pPr>
        <w:spacing w:before="157" w:line="304" w:lineRule="auto"/>
        <w:ind w:left="3" w:firstLine="425"/>
        <w:rPr>
          <w:rFonts w:ascii="仿宋" w:hAnsi="仿宋" w:eastAsia="仿宋" w:cs="仿宋"/>
          <w:sz w:val="20"/>
          <w:szCs w:val="20"/>
        </w:rPr>
      </w:pPr>
      <w:r>
        <w:rPr>
          <w:rFonts w:ascii="仿宋" w:hAnsi="仿宋" w:eastAsia="仿宋" w:cs="仿宋"/>
          <w:spacing w:val="11"/>
          <w:sz w:val="20"/>
          <w:szCs w:val="20"/>
        </w:rPr>
        <w:t>13.6.2</w:t>
      </w:r>
      <w:r>
        <w:rPr>
          <w:rFonts w:ascii="仿宋" w:hAnsi="仿宋" w:eastAsia="仿宋" w:cs="仿宋"/>
          <w:spacing w:val="47"/>
          <w:sz w:val="20"/>
          <w:szCs w:val="20"/>
        </w:rPr>
        <w:t xml:space="preserve"> </w:t>
      </w:r>
      <w:r>
        <w:rPr>
          <w:rFonts w:ascii="仿宋" w:hAnsi="仿宋" w:eastAsia="仿宋" w:cs="仿宋"/>
          <w:spacing w:val="11"/>
          <w:sz w:val="20"/>
          <w:szCs w:val="20"/>
        </w:rPr>
        <w:t>由于发包人提供的材料或工程设备不合格造成的工程不</w:t>
      </w:r>
      <w:r>
        <w:rPr>
          <w:rFonts w:ascii="仿宋" w:hAnsi="仿宋" w:eastAsia="仿宋" w:cs="仿宋"/>
          <w:spacing w:val="10"/>
          <w:sz w:val="20"/>
          <w:szCs w:val="20"/>
        </w:rPr>
        <w:t>合格，需要承包人采取措施</w:t>
      </w:r>
      <w:r>
        <w:rPr>
          <w:rFonts w:ascii="仿宋" w:hAnsi="仿宋" w:eastAsia="仿宋" w:cs="仿宋"/>
          <w:sz w:val="20"/>
          <w:szCs w:val="20"/>
        </w:rPr>
        <w:t xml:space="preserve"> </w:t>
      </w:r>
      <w:r>
        <w:rPr>
          <w:rFonts w:ascii="仿宋" w:hAnsi="仿宋" w:eastAsia="仿宋" w:cs="仿宋"/>
          <w:spacing w:val="9"/>
          <w:sz w:val="20"/>
          <w:szCs w:val="20"/>
        </w:rPr>
        <w:t>补救的，发包人应承担由此增加的费用和（或）工期延误，并支付承包人合理利润。</w:t>
      </w:r>
    </w:p>
    <w:p w14:paraId="2231E6D4">
      <w:pPr>
        <w:spacing w:before="160" w:line="231" w:lineRule="auto"/>
        <w:ind w:left="9"/>
        <w:outlineLvl w:val="3"/>
        <w:rPr>
          <w:rFonts w:ascii="仿宋" w:hAnsi="仿宋" w:eastAsia="仿宋" w:cs="仿宋"/>
          <w:sz w:val="20"/>
          <w:szCs w:val="20"/>
        </w:rPr>
      </w:pPr>
      <w:r>
        <w:rPr>
          <w:rFonts w:ascii="仿宋" w:hAnsi="仿宋" w:eastAsia="仿宋" w:cs="仿宋"/>
          <w:b/>
          <w:bCs/>
          <w:spacing w:val="3"/>
          <w:sz w:val="20"/>
          <w:szCs w:val="20"/>
        </w:rPr>
        <w:t>13.7质量评定</w:t>
      </w:r>
    </w:p>
    <w:p w14:paraId="7720E98B">
      <w:pPr>
        <w:spacing w:before="158" w:line="303" w:lineRule="auto"/>
        <w:ind w:left="5" w:firstLine="423"/>
        <w:rPr>
          <w:rFonts w:ascii="仿宋" w:hAnsi="仿宋" w:eastAsia="仿宋" w:cs="仿宋"/>
          <w:sz w:val="20"/>
          <w:szCs w:val="20"/>
        </w:rPr>
      </w:pPr>
      <w:r>
        <w:rPr>
          <w:rFonts w:ascii="仿宋" w:hAnsi="仿宋" w:eastAsia="仿宋" w:cs="仿宋"/>
          <w:spacing w:val="12"/>
          <w:sz w:val="20"/>
          <w:szCs w:val="20"/>
        </w:rPr>
        <w:t>13.7.1</w:t>
      </w:r>
      <w:r>
        <w:rPr>
          <w:rFonts w:ascii="仿宋" w:hAnsi="仿宋" w:eastAsia="仿宋" w:cs="仿宋"/>
          <w:spacing w:val="-7"/>
          <w:sz w:val="20"/>
          <w:szCs w:val="20"/>
        </w:rPr>
        <w:t xml:space="preserve"> </w:t>
      </w:r>
      <w:r>
        <w:rPr>
          <w:rFonts w:ascii="仿宋" w:hAnsi="仿宋" w:eastAsia="仿宋" w:cs="仿宋"/>
          <w:spacing w:val="12"/>
          <w:sz w:val="20"/>
          <w:szCs w:val="20"/>
        </w:rPr>
        <w:t>发包人应组织承包人进行工程项目划分，并确定单位工程、主要分部工程、重要隐</w:t>
      </w:r>
      <w:r>
        <w:rPr>
          <w:rFonts w:ascii="仿宋" w:hAnsi="仿宋" w:eastAsia="仿宋" w:cs="仿宋"/>
          <w:sz w:val="20"/>
          <w:szCs w:val="20"/>
        </w:rPr>
        <w:t xml:space="preserve"> </w:t>
      </w:r>
      <w:r>
        <w:rPr>
          <w:rFonts w:ascii="仿宋" w:hAnsi="仿宋" w:eastAsia="仿宋" w:cs="仿宋"/>
          <w:spacing w:val="7"/>
          <w:sz w:val="20"/>
          <w:szCs w:val="20"/>
        </w:rPr>
        <w:t>蔽单元工程和关键部位单元工程。</w:t>
      </w:r>
    </w:p>
    <w:p w14:paraId="59B15343">
      <w:pPr>
        <w:spacing w:before="159" w:line="304" w:lineRule="auto"/>
        <w:ind w:left="2" w:firstLine="427"/>
        <w:rPr>
          <w:rFonts w:ascii="仿宋" w:hAnsi="仿宋" w:eastAsia="仿宋" w:cs="仿宋"/>
          <w:sz w:val="20"/>
          <w:szCs w:val="20"/>
        </w:rPr>
      </w:pPr>
      <w:r>
        <w:rPr>
          <w:rFonts w:ascii="仿宋" w:hAnsi="仿宋" w:eastAsia="仿宋" w:cs="仿宋"/>
          <w:spacing w:val="12"/>
          <w:sz w:val="20"/>
          <w:szCs w:val="20"/>
        </w:rPr>
        <w:t>13.7.2</w:t>
      </w:r>
      <w:r>
        <w:rPr>
          <w:rFonts w:ascii="仿宋" w:hAnsi="仿宋" w:eastAsia="仿宋" w:cs="仿宋"/>
          <w:spacing w:val="-7"/>
          <w:sz w:val="20"/>
          <w:szCs w:val="20"/>
        </w:rPr>
        <w:t xml:space="preserve"> </w:t>
      </w:r>
      <w:r>
        <w:rPr>
          <w:rFonts w:ascii="仿宋" w:hAnsi="仿宋" w:eastAsia="仿宋" w:cs="仿宋"/>
          <w:spacing w:val="12"/>
          <w:sz w:val="20"/>
          <w:szCs w:val="20"/>
        </w:rPr>
        <w:t>工程实施过程中，单位工程、主要分部工程、重要隐蔽单元工程和关键部位单元工</w:t>
      </w:r>
      <w:r>
        <w:rPr>
          <w:rFonts w:ascii="仿宋" w:hAnsi="仿宋" w:eastAsia="仿宋" w:cs="仿宋"/>
          <w:sz w:val="20"/>
          <w:szCs w:val="20"/>
        </w:rPr>
        <w:t xml:space="preserve"> </w:t>
      </w:r>
      <w:r>
        <w:rPr>
          <w:rFonts w:ascii="仿宋" w:hAnsi="仿宋" w:eastAsia="仿宋" w:cs="仿宋"/>
          <w:spacing w:val="8"/>
          <w:sz w:val="20"/>
          <w:szCs w:val="20"/>
        </w:rPr>
        <w:t>程的项目划分需要调整时，承包人应报发包人确认。</w:t>
      </w:r>
    </w:p>
    <w:p w14:paraId="4A15F411">
      <w:pPr>
        <w:spacing w:before="160" w:line="228" w:lineRule="auto"/>
        <w:jc w:val="right"/>
        <w:rPr>
          <w:rFonts w:ascii="仿宋" w:hAnsi="仿宋" w:eastAsia="仿宋" w:cs="仿宋"/>
          <w:sz w:val="20"/>
          <w:szCs w:val="20"/>
        </w:rPr>
      </w:pPr>
      <w:r>
        <w:rPr>
          <w:rFonts w:ascii="仿宋" w:hAnsi="仿宋" w:eastAsia="仿宋" w:cs="仿宋"/>
          <w:spacing w:val="14"/>
          <w:sz w:val="20"/>
          <w:szCs w:val="20"/>
        </w:rPr>
        <w:t>13.7.3</w:t>
      </w:r>
      <w:r>
        <w:rPr>
          <w:rFonts w:ascii="仿宋" w:hAnsi="仿宋" w:eastAsia="仿宋" w:cs="仿宋"/>
          <w:spacing w:val="-23"/>
          <w:sz w:val="20"/>
          <w:szCs w:val="20"/>
        </w:rPr>
        <w:t xml:space="preserve"> </w:t>
      </w:r>
      <w:r>
        <w:rPr>
          <w:rFonts w:ascii="仿宋" w:hAnsi="仿宋" w:eastAsia="仿宋" w:cs="仿宋"/>
          <w:spacing w:val="14"/>
          <w:sz w:val="20"/>
          <w:szCs w:val="20"/>
        </w:rPr>
        <w:t>承包人应在单元（工序）</w:t>
      </w:r>
      <w:r>
        <w:rPr>
          <w:rFonts w:ascii="仿宋" w:hAnsi="仿宋" w:eastAsia="仿宋" w:cs="仿宋"/>
          <w:spacing w:val="-46"/>
          <w:sz w:val="20"/>
          <w:szCs w:val="20"/>
        </w:rPr>
        <w:t xml:space="preserve"> </w:t>
      </w:r>
      <w:r>
        <w:rPr>
          <w:rFonts w:ascii="仿宋" w:hAnsi="仿宋" w:eastAsia="仿宋" w:cs="仿宋"/>
          <w:spacing w:val="14"/>
          <w:sz w:val="20"/>
          <w:szCs w:val="20"/>
        </w:rPr>
        <w:t>工程质量</w:t>
      </w:r>
      <w:r>
        <w:rPr>
          <w:rFonts w:ascii="仿宋" w:hAnsi="仿宋" w:eastAsia="仿宋" w:cs="仿宋"/>
          <w:spacing w:val="-35"/>
          <w:sz w:val="20"/>
          <w:szCs w:val="20"/>
        </w:rPr>
        <w:t xml:space="preserve"> </w:t>
      </w:r>
      <w:r>
        <w:rPr>
          <w:rFonts w:ascii="仿宋" w:hAnsi="仿宋" w:eastAsia="仿宋" w:cs="仿宋"/>
          <w:spacing w:val="14"/>
          <w:sz w:val="20"/>
          <w:szCs w:val="20"/>
        </w:rPr>
        <w:t>自评合格后</w:t>
      </w:r>
      <w:r>
        <w:rPr>
          <w:rFonts w:ascii="仿宋" w:hAnsi="仿宋" w:eastAsia="仿宋" w:cs="仿宋"/>
          <w:spacing w:val="-60"/>
          <w:sz w:val="20"/>
          <w:szCs w:val="20"/>
        </w:rPr>
        <w:t xml:space="preserve"> </w:t>
      </w:r>
      <w:r>
        <w:rPr>
          <w:rFonts w:ascii="仿宋" w:hAnsi="仿宋" w:eastAsia="仿宋" w:cs="仿宋"/>
          <w:spacing w:val="14"/>
          <w:sz w:val="20"/>
          <w:szCs w:val="20"/>
        </w:rPr>
        <w:t>，报</w:t>
      </w:r>
      <w:r>
        <w:rPr>
          <w:rFonts w:ascii="仿宋" w:hAnsi="仿宋" w:eastAsia="仿宋" w:cs="仿宋"/>
          <w:spacing w:val="13"/>
          <w:sz w:val="20"/>
          <w:szCs w:val="20"/>
        </w:rPr>
        <w:t>监理人核定质量等级并签证认</w:t>
      </w:r>
    </w:p>
    <w:p w14:paraId="08A364F5">
      <w:pPr>
        <w:spacing w:line="228" w:lineRule="auto"/>
        <w:rPr>
          <w:rFonts w:ascii="仿宋" w:hAnsi="仿宋" w:eastAsia="仿宋" w:cs="仿宋"/>
          <w:sz w:val="20"/>
          <w:szCs w:val="20"/>
        </w:rPr>
        <w:sectPr>
          <w:footerReference r:id="rId57" w:type="default"/>
          <w:pgSz w:w="11906" w:h="16839"/>
          <w:pgMar w:top="400" w:right="1533" w:bottom="1156" w:left="1544" w:header="0" w:footer="994" w:gutter="0"/>
          <w:cols w:space="720" w:num="1"/>
        </w:sectPr>
      </w:pPr>
    </w:p>
    <w:p w14:paraId="3147BEF2">
      <w:pPr>
        <w:pStyle w:val="2"/>
        <w:spacing w:line="251" w:lineRule="auto"/>
      </w:pPr>
    </w:p>
    <w:p w14:paraId="2DCCB491">
      <w:pPr>
        <w:pStyle w:val="2"/>
        <w:spacing w:line="251" w:lineRule="auto"/>
      </w:pPr>
    </w:p>
    <w:p w14:paraId="57FA8901">
      <w:pPr>
        <w:pStyle w:val="2"/>
        <w:spacing w:line="252" w:lineRule="auto"/>
      </w:pPr>
    </w:p>
    <w:p w14:paraId="7914D140">
      <w:pPr>
        <w:pStyle w:val="2"/>
        <w:spacing w:line="252" w:lineRule="auto"/>
      </w:pPr>
    </w:p>
    <w:p w14:paraId="532DC2A9">
      <w:pPr>
        <w:pStyle w:val="2"/>
        <w:spacing w:line="252" w:lineRule="auto"/>
      </w:pPr>
    </w:p>
    <w:p w14:paraId="354F56CE">
      <w:pPr>
        <w:spacing w:before="65" w:line="232" w:lineRule="auto"/>
        <w:ind w:left="5"/>
        <w:rPr>
          <w:rFonts w:ascii="仿宋" w:hAnsi="仿宋" w:eastAsia="仿宋" w:cs="仿宋"/>
          <w:sz w:val="20"/>
          <w:szCs w:val="20"/>
        </w:rPr>
      </w:pPr>
      <w:r>
        <w:rPr>
          <w:rFonts w:ascii="仿宋" w:hAnsi="仿宋" w:eastAsia="仿宋" w:cs="仿宋"/>
          <w:spacing w:val="-5"/>
          <w:sz w:val="20"/>
          <w:szCs w:val="20"/>
        </w:rPr>
        <w:t>可。</w:t>
      </w:r>
    </w:p>
    <w:p w14:paraId="03017595">
      <w:pPr>
        <w:spacing w:before="157" w:line="328" w:lineRule="auto"/>
        <w:ind w:left="5" w:firstLine="425"/>
        <w:rPr>
          <w:rFonts w:ascii="仿宋" w:hAnsi="仿宋" w:eastAsia="仿宋" w:cs="仿宋"/>
          <w:sz w:val="20"/>
          <w:szCs w:val="20"/>
        </w:rPr>
      </w:pPr>
      <w:r>
        <w:rPr>
          <w:rFonts w:ascii="仿宋" w:hAnsi="仿宋" w:eastAsia="仿宋" w:cs="仿宋"/>
          <w:spacing w:val="12"/>
          <w:sz w:val="20"/>
          <w:szCs w:val="20"/>
        </w:rPr>
        <w:t>13.7.4</w:t>
      </w:r>
      <w:r>
        <w:rPr>
          <w:rFonts w:ascii="仿宋" w:hAnsi="仿宋" w:eastAsia="仿宋" w:cs="仿宋"/>
          <w:spacing w:val="-7"/>
          <w:sz w:val="20"/>
          <w:szCs w:val="20"/>
        </w:rPr>
        <w:t xml:space="preserve"> </w:t>
      </w:r>
      <w:r>
        <w:rPr>
          <w:rFonts w:ascii="仿宋" w:hAnsi="仿宋" w:eastAsia="仿宋" w:cs="仿宋"/>
          <w:spacing w:val="12"/>
          <w:sz w:val="20"/>
          <w:szCs w:val="20"/>
        </w:rPr>
        <w:t>除专用合同条款另有约定外，承包人应在重要隐蔽单元工程和关键部位单元工程质</w:t>
      </w:r>
      <w:r>
        <w:rPr>
          <w:rFonts w:ascii="仿宋" w:hAnsi="仿宋" w:eastAsia="仿宋" w:cs="仿宋"/>
          <w:sz w:val="20"/>
          <w:szCs w:val="20"/>
        </w:rPr>
        <w:t xml:space="preserve"> </w:t>
      </w:r>
      <w:r>
        <w:rPr>
          <w:rFonts w:ascii="仿宋" w:hAnsi="仿宋" w:eastAsia="仿宋" w:cs="仿宋"/>
          <w:spacing w:val="9"/>
          <w:sz w:val="20"/>
          <w:szCs w:val="20"/>
        </w:rPr>
        <w:t>量自评合格以及监理人抽检后，</w:t>
      </w:r>
      <w:r>
        <w:rPr>
          <w:rFonts w:ascii="仿宋" w:hAnsi="仿宋" w:eastAsia="仿宋" w:cs="仿宋"/>
          <w:spacing w:val="-53"/>
          <w:sz w:val="20"/>
          <w:szCs w:val="20"/>
        </w:rPr>
        <w:t xml:space="preserve"> </w:t>
      </w:r>
      <w:r>
        <w:rPr>
          <w:rFonts w:ascii="仿宋" w:hAnsi="仿宋" w:eastAsia="仿宋" w:cs="仿宋"/>
          <w:spacing w:val="9"/>
          <w:sz w:val="20"/>
          <w:szCs w:val="20"/>
        </w:rPr>
        <w:t>由监理人组织承包人等单位组成的联合小组，共同检查核定</w:t>
      </w:r>
      <w:r>
        <w:rPr>
          <w:rFonts w:ascii="仿宋" w:hAnsi="仿宋" w:eastAsia="仿宋" w:cs="仿宋"/>
          <w:spacing w:val="8"/>
          <w:sz w:val="20"/>
          <w:szCs w:val="20"/>
        </w:rPr>
        <w:t>其质</w:t>
      </w:r>
      <w:r>
        <w:rPr>
          <w:rFonts w:ascii="仿宋" w:hAnsi="仿宋" w:eastAsia="仿宋" w:cs="仿宋"/>
          <w:sz w:val="20"/>
          <w:szCs w:val="20"/>
        </w:rPr>
        <w:t xml:space="preserve"> </w:t>
      </w:r>
      <w:r>
        <w:rPr>
          <w:rFonts w:ascii="仿宋" w:hAnsi="仿宋" w:eastAsia="仿宋" w:cs="仿宋"/>
          <w:spacing w:val="9"/>
          <w:sz w:val="20"/>
          <w:szCs w:val="20"/>
        </w:rPr>
        <w:t>量等级并填写签证表。发包人按有关规定完成质量结论报工程质量监督机构核备手续。</w:t>
      </w:r>
    </w:p>
    <w:p w14:paraId="3634D120">
      <w:pPr>
        <w:spacing w:before="159" w:line="304" w:lineRule="auto"/>
        <w:ind w:firstLine="431"/>
        <w:rPr>
          <w:rFonts w:ascii="仿宋" w:hAnsi="仿宋" w:eastAsia="仿宋" w:cs="仿宋"/>
          <w:sz w:val="20"/>
          <w:szCs w:val="20"/>
        </w:rPr>
      </w:pPr>
      <w:r>
        <w:rPr>
          <w:rFonts w:ascii="仿宋" w:hAnsi="仿宋" w:eastAsia="仿宋" w:cs="仿宋"/>
          <w:spacing w:val="13"/>
          <w:sz w:val="20"/>
          <w:szCs w:val="20"/>
        </w:rPr>
        <w:t>13.7.5</w:t>
      </w:r>
      <w:r>
        <w:rPr>
          <w:rFonts w:ascii="仿宋" w:hAnsi="仿宋" w:eastAsia="仿宋" w:cs="仿宋"/>
          <w:spacing w:val="-30"/>
          <w:sz w:val="20"/>
          <w:szCs w:val="20"/>
        </w:rPr>
        <w:t xml:space="preserve"> </w:t>
      </w:r>
      <w:r>
        <w:rPr>
          <w:rFonts w:ascii="仿宋" w:hAnsi="仿宋" w:eastAsia="仿宋" w:cs="仿宋"/>
          <w:spacing w:val="13"/>
          <w:sz w:val="20"/>
          <w:szCs w:val="20"/>
        </w:rPr>
        <w:t>承包人应在分部工程质量自评合格后，</w:t>
      </w:r>
      <w:r>
        <w:rPr>
          <w:rFonts w:ascii="仿宋" w:hAnsi="仿宋" w:eastAsia="仿宋" w:cs="仿宋"/>
          <w:spacing w:val="12"/>
          <w:sz w:val="20"/>
          <w:szCs w:val="20"/>
        </w:rPr>
        <w:t>报监理人复核和发包人认定。发包人负责按</w:t>
      </w:r>
      <w:r>
        <w:rPr>
          <w:rFonts w:ascii="仿宋" w:hAnsi="仿宋" w:eastAsia="仿宋" w:cs="仿宋"/>
          <w:sz w:val="20"/>
          <w:szCs w:val="20"/>
        </w:rPr>
        <w:t xml:space="preserve"> </w:t>
      </w:r>
      <w:r>
        <w:rPr>
          <w:rFonts w:ascii="仿宋" w:hAnsi="仿宋" w:eastAsia="仿宋" w:cs="仿宋"/>
          <w:spacing w:val="9"/>
          <w:sz w:val="20"/>
          <w:szCs w:val="20"/>
        </w:rPr>
        <w:t>有关规定完成分部工程质量结论报工程质量监督机构核备（核定）手续。</w:t>
      </w:r>
    </w:p>
    <w:p w14:paraId="27E6EA76">
      <w:pPr>
        <w:spacing w:before="157" w:line="303" w:lineRule="auto"/>
        <w:ind w:firstLine="431"/>
        <w:rPr>
          <w:rFonts w:ascii="仿宋" w:hAnsi="仿宋" w:eastAsia="仿宋" w:cs="仿宋"/>
          <w:sz w:val="20"/>
          <w:szCs w:val="20"/>
        </w:rPr>
      </w:pPr>
      <w:r>
        <w:rPr>
          <w:rFonts w:ascii="仿宋" w:hAnsi="仿宋" w:eastAsia="仿宋" w:cs="仿宋"/>
          <w:spacing w:val="13"/>
          <w:sz w:val="20"/>
          <w:szCs w:val="20"/>
        </w:rPr>
        <w:t>13.7.6</w:t>
      </w:r>
      <w:r>
        <w:rPr>
          <w:rFonts w:ascii="仿宋" w:hAnsi="仿宋" w:eastAsia="仿宋" w:cs="仿宋"/>
          <w:spacing w:val="-30"/>
          <w:sz w:val="20"/>
          <w:szCs w:val="20"/>
        </w:rPr>
        <w:t xml:space="preserve"> </w:t>
      </w:r>
      <w:r>
        <w:rPr>
          <w:rFonts w:ascii="仿宋" w:hAnsi="仿宋" w:eastAsia="仿宋" w:cs="仿宋"/>
          <w:spacing w:val="13"/>
          <w:sz w:val="20"/>
          <w:szCs w:val="20"/>
        </w:rPr>
        <w:t>承包人应在单位工程质量自评合格后，</w:t>
      </w:r>
      <w:r>
        <w:rPr>
          <w:rFonts w:ascii="仿宋" w:hAnsi="仿宋" w:eastAsia="仿宋" w:cs="仿宋"/>
          <w:spacing w:val="12"/>
          <w:sz w:val="20"/>
          <w:szCs w:val="20"/>
        </w:rPr>
        <w:t>报监理人复核和发包人认定。发包人负责按</w:t>
      </w:r>
      <w:r>
        <w:rPr>
          <w:rFonts w:ascii="仿宋" w:hAnsi="仿宋" w:eastAsia="仿宋" w:cs="仿宋"/>
          <w:sz w:val="20"/>
          <w:szCs w:val="20"/>
        </w:rPr>
        <w:t xml:space="preserve"> </w:t>
      </w:r>
      <w:r>
        <w:rPr>
          <w:rFonts w:ascii="仿宋" w:hAnsi="仿宋" w:eastAsia="仿宋" w:cs="仿宋"/>
          <w:spacing w:val="9"/>
          <w:sz w:val="20"/>
          <w:szCs w:val="20"/>
        </w:rPr>
        <w:t>有关规定完成单位工程质量结论报工程质量监督机构核定手续。</w:t>
      </w:r>
    </w:p>
    <w:p w14:paraId="300DC24F">
      <w:pPr>
        <w:spacing w:before="161" w:line="304" w:lineRule="auto"/>
        <w:ind w:left="4" w:firstLine="426"/>
        <w:rPr>
          <w:rFonts w:ascii="仿宋" w:hAnsi="仿宋" w:eastAsia="仿宋" w:cs="仿宋"/>
          <w:sz w:val="20"/>
          <w:szCs w:val="20"/>
        </w:rPr>
      </w:pPr>
      <w:r>
        <w:rPr>
          <w:rFonts w:ascii="仿宋" w:hAnsi="仿宋" w:eastAsia="仿宋" w:cs="仿宋"/>
          <w:spacing w:val="12"/>
          <w:sz w:val="20"/>
          <w:szCs w:val="20"/>
        </w:rPr>
        <w:t>13.7.7</w:t>
      </w:r>
      <w:r>
        <w:rPr>
          <w:rFonts w:ascii="仿宋" w:hAnsi="仿宋" w:eastAsia="仿宋" w:cs="仿宋"/>
          <w:spacing w:val="-7"/>
          <w:sz w:val="20"/>
          <w:szCs w:val="20"/>
        </w:rPr>
        <w:t xml:space="preserve"> </w:t>
      </w:r>
      <w:r>
        <w:rPr>
          <w:rFonts w:ascii="仿宋" w:hAnsi="仿宋" w:eastAsia="仿宋" w:cs="仿宋"/>
          <w:spacing w:val="12"/>
          <w:sz w:val="20"/>
          <w:szCs w:val="20"/>
        </w:rPr>
        <w:t>除专用合同条款另有约定外，工程质量等级分为合格和优良，应分别达到约定的标</w:t>
      </w:r>
      <w:r>
        <w:rPr>
          <w:rFonts w:ascii="仿宋" w:hAnsi="仿宋" w:eastAsia="仿宋" w:cs="仿宋"/>
          <w:sz w:val="20"/>
          <w:szCs w:val="20"/>
        </w:rPr>
        <w:t xml:space="preserve"> </w:t>
      </w:r>
      <w:r>
        <w:rPr>
          <w:rFonts w:ascii="仿宋" w:hAnsi="仿宋" w:eastAsia="仿宋" w:cs="仿宋"/>
          <w:spacing w:val="-4"/>
          <w:sz w:val="20"/>
          <w:szCs w:val="20"/>
        </w:rPr>
        <w:t>准。</w:t>
      </w:r>
    </w:p>
    <w:p w14:paraId="49790A39">
      <w:pPr>
        <w:spacing w:before="158" w:line="232" w:lineRule="auto"/>
        <w:ind w:left="11"/>
        <w:outlineLvl w:val="2"/>
        <w:rPr>
          <w:rFonts w:ascii="仿宋" w:hAnsi="仿宋" w:eastAsia="仿宋" w:cs="仿宋"/>
          <w:sz w:val="20"/>
          <w:szCs w:val="20"/>
        </w:rPr>
      </w:pPr>
      <w:r>
        <w:rPr>
          <w:rFonts w:ascii="仿宋" w:hAnsi="仿宋" w:eastAsia="仿宋" w:cs="仿宋"/>
          <w:spacing w:val="5"/>
          <w:sz w:val="20"/>
          <w:szCs w:val="20"/>
        </w:rPr>
        <w:t>13.8质量事故处理</w:t>
      </w:r>
    </w:p>
    <w:p w14:paraId="63949F02">
      <w:pPr>
        <w:spacing w:before="157" w:line="231" w:lineRule="auto"/>
        <w:ind w:left="431"/>
        <w:rPr>
          <w:rFonts w:ascii="仿宋" w:hAnsi="仿宋" w:eastAsia="仿宋" w:cs="仿宋"/>
          <w:sz w:val="20"/>
          <w:szCs w:val="20"/>
        </w:rPr>
      </w:pPr>
      <w:r>
        <w:rPr>
          <w:rFonts w:ascii="仿宋" w:hAnsi="仿宋" w:eastAsia="仿宋" w:cs="仿宋"/>
          <w:spacing w:val="7"/>
          <w:sz w:val="20"/>
          <w:szCs w:val="20"/>
        </w:rPr>
        <w:t>13.8.1</w:t>
      </w:r>
      <w:r>
        <w:rPr>
          <w:rFonts w:ascii="仿宋" w:hAnsi="仿宋" w:eastAsia="仿宋" w:cs="仿宋"/>
          <w:spacing w:val="-22"/>
          <w:sz w:val="20"/>
          <w:szCs w:val="20"/>
        </w:rPr>
        <w:t xml:space="preserve"> </w:t>
      </w:r>
      <w:r>
        <w:rPr>
          <w:rFonts w:ascii="仿宋" w:hAnsi="仿宋" w:eastAsia="仿宋" w:cs="仿宋"/>
          <w:spacing w:val="7"/>
          <w:sz w:val="20"/>
          <w:szCs w:val="20"/>
        </w:rPr>
        <w:t>发生质量事故时，承包人应及时向发包人和监理人报告。</w:t>
      </w:r>
    </w:p>
    <w:p w14:paraId="4F4EBC34">
      <w:pPr>
        <w:spacing w:before="160" w:line="229" w:lineRule="auto"/>
        <w:ind w:left="431"/>
        <w:rPr>
          <w:rFonts w:ascii="仿宋" w:hAnsi="仿宋" w:eastAsia="仿宋" w:cs="仿宋"/>
          <w:sz w:val="20"/>
          <w:szCs w:val="20"/>
        </w:rPr>
      </w:pPr>
      <w:r>
        <w:rPr>
          <w:rFonts w:ascii="仿宋" w:hAnsi="仿宋" w:eastAsia="仿宋" w:cs="仿宋"/>
          <w:spacing w:val="8"/>
          <w:sz w:val="20"/>
          <w:szCs w:val="20"/>
        </w:rPr>
        <w:t>13.8.2</w:t>
      </w:r>
      <w:r>
        <w:rPr>
          <w:rFonts w:ascii="仿宋" w:hAnsi="仿宋" w:eastAsia="仿宋" w:cs="仿宋"/>
          <w:spacing w:val="-30"/>
          <w:sz w:val="20"/>
          <w:szCs w:val="20"/>
        </w:rPr>
        <w:t xml:space="preserve"> </w:t>
      </w:r>
      <w:r>
        <w:rPr>
          <w:rFonts w:ascii="仿宋" w:hAnsi="仿宋" w:eastAsia="仿宋" w:cs="仿宋"/>
          <w:spacing w:val="8"/>
          <w:sz w:val="20"/>
          <w:szCs w:val="20"/>
        </w:rPr>
        <w:t>质量事故调查处理由发包人按相</w:t>
      </w:r>
      <w:r>
        <w:rPr>
          <w:rFonts w:ascii="仿宋" w:hAnsi="仿宋" w:eastAsia="仿宋" w:cs="仿宋"/>
          <w:spacing w:val="7"/>
          <w:sz w:val="20"/>
          <w:szCs w:val="20"/>
        </w:rPr>
        <w:t>关规定履行手续，承包人应配合。</w:t>
      </w:r>
    </w:p>
    <w:p w14:paraId="239FD550">
      <w:pPr>
        <w:spacing w:before="159" w:line="303" w:lineRule="auto"/>
        <w:ind w:left="3" w:firstLine="427"/>
        <w:rPr>
          <w:rFonts w:ascii="仿宋" w:hAnsi="仿宋" w:eastAsia="仿宋" w:cs="仿宋"/>
          <w:sz w:val="20"/>
          <w:szCs w:val="20"/>
        </w:rPr>
      </w:pPr>
      <w:r>
        <w:rPr>
          <w:rFonts w:ascii="仿宋" w:hAnsi="仿宋" w:eastAsia="仿宋" w:cs="仿宋"/>
          <w:spacing w:val="13"/>
          <w:sz w:val="20"/>
          <w:szCs w:val="20"/>
        </w:rPr>
        <w:t>13.8.3</w:t>
      </w:r>
      <w:r>
        <w:rPr>
          <w:rFonts w:ascii="仿宋" w:hAnsi="仿宋" w:eastAsia="仿宋" w:cs="仿宋"/>
          <w:spacing w:val="-30"/>
          <w:sz w:val="20"/>
          <w:szCs w:val="20"/>
        </w:rPr>
        <w:t xml:space="preserve"> </w:t>
      </w:r>
      <w:r>
        <w:rPr>
          <w:rFonts w:ascii="仿宋" w:hAnsi="仿宋" w:eastAsia="仿宋" w:cs="仿宋"/>
          <w:spacing w:val="13"/>
          <w:sz w:val="20"/>
          <w:szCs w:val="20"/>
        </w:rPr>
        <w:t>承包人应对质量缺陷进行备案。发包人</w:t>
      </w:r>
      <w:r>
        <w:rPr>
          <w:rFonts w:ascii="仿宋" w:hAnsi="仿宋" w:eastAsia="仿宋" w:cs="仿宋"/>
          <w:spacing w:val="12"/>
          <w:sz w:val="20"/>
          <w:szCs w:val="20"/>
        </w:rPr>
        <w:t>委托监理人对质量缺陷备案情况进行监督检</w:t>
      </w:r>
      <w:r>
        <w:rPr>
          <w:rFonts w:ascii="仿宋" w:hAnsi="仿宋" w:eastAsia="仿宋" w:cs="仿宋"/>
          <w:sz w:val="20"/>
          <w:szCs w:val="20"/>
        </w:rPr>
        <w:t xml:space="preserve"> </w:t>
      </w:r>
      <w:r>
        <w:rPr>
          <w:rFonts w:ascii="仿宋" w:hAnsi="仿宋" w:eastAsia="仿宋" w:cs="仿宋"/>
          <w:spacing w:val="6"/>
          <w:sz w:val="20"/>
          <w:szCs w:val="20"/>
        </w:rPr>
        <w:t>查并履行相关手续。</w:t>
      </w:r>
    </w:p>
    <w:p w14:paraId="274DA500">
      <w:pPr>
        <w:spacing w:before="160" w:line="304" w:lineRule="auto"/>
        <w:ind w:left="4" w:firstLine="426"/>
        <w:rPr>
          <w:rFonts w:ascii="仿宋" w:hAnsi="仿宋" w:eastAsia="仿宋" w:cs="仿宋"/>
          <w:sz w:val="20"/>
          <w:szCs w:val="20"/>
        </w:rPr>
      </w:pPr>
      <w:r>
        <w:rPr>
          <w:rFonts w:ascii="仿宋" w:hAnsi="仿宋" w:eastAsia="仿宋" w:cs="仿宋"/>
          <w:spacing w:val="12"/>
          <w:sz w:val="20"/>
          <w:szCs w:val="20"/>
        </w:rPr>
        <w:t>13.8.4</w:t>
      </w:r>
      <w:r>
        <w:rPr>
          <w:rFonts w:ascii="仿宋" w:hAnsi="仿宋" w:eastAsia="仿宋" w:cs="仿宋"/>
          <w:spacing w:val="-7"/>
          <w:sz w:val="20"/>
          <w:szCs w:val="20"/>
        </w:rPr>
        <w:t xml:space="preserve"> </w:t>
      </w:r>
      <w:r>
        <w:rPr>
          <w:rFonts w:ascii="仿宋" w:hAnsi="仿宋" w:eastAsia="仿宋" w:cs="仿宋"/>
          <w:spacing w:val="12"/>
          <w:sz w:val="20"/>
          <w:szCs w:val="20"/>
        </w:rPr>
        <w:t>除专用合同条款另有约定外，工程竣工验收时，发包人负责向竣工验收委员会汇报</w:t>
      </w:r>
      <w:r>
        <w:rPr>
          <w:rFonts w:ascii="仿宋" w:hAnsi="仿宋" w:eastAsia="仿宋" w:cs="仿宋"/>
          <w:sz w:val="20"/>
          <w:szCs w:val="20"/>
        </w:rPr>
        <w:t xml:space="preserve"> </w:t>
      </w:r>
      <w:r>
        <w:rPr>
          <w:rFonts w:ascii="仿宋" w:hAnsi="仿宋" w:eastAsia="仿宋" w:cs="仿宋"/>
          <w:spacing w:val="8"/>
          <w:sz w:val="20"/>
          <w:szCs w:val="20"/>
        </w:rPr>
        <w:t>并提交历次质量缺陷处理的备案资料。</w:t>
      </w:r>
    </w:p>
    <w:p w14:paraId="66610B19">
      <w:pPr>
        <w:spacing w:before="160" w:line="229" w:lineRule="auto"/>
        <w:ind w:left="11"/>
        <w:outlineLvl w:val="2"/>
        <w:rPr>
          <w:rFonts w:ascii="仿宋" w:hAnsi="仿宋" w:eastAsia="仿宋" w:cs="仿宋"/>
          <w:sz w:val="20"/>
          <w:szCs w:val="20"/>
        </w:rPr>
      </w:pPr>
      <w:r>
        <w:rPr>
          <w:rFonts w:ascii="仿宋" w:hAnsi="仿宋" w:eastAsia="仿宋" w:cs="仿宋"/>
          <w:spacing w:val="5"/>
          <w:sz w:val="20"/>
          <w:szCs w:val="20"/>
        </w:rPr>
        <w:t>14．试验和检验</w:t>
      </w:r>
    </w:p>
    <w:p w14:paraId="3DB8E684">
      <w:pPr>
        <w:spacing w:before="160" w:line="229" w:lineRule="auto"/>
        <w:ind w:left="11"/>
        <w:outlineLvl w:val="3"/>
        <w:rPr>
          <w:rFonts w:ascii="仿宋" w:hAnsi="仿宋" w:eastAsia="仿宋" w:cs="仿宋"/>
          <w:sz w:val="20"/>
          <w:szCs w:val="20"/>
        </w:rPr>
      </w:pPr>
      <w:r>
        <w:rPr>
          <w:rFonts w:ascii="仿宋" w:hAnsi="仿宋" w:eastAsia="仿宋" w:cs="仿宋"/>
          <w:b/>
          <w:bCs/>
          <w:spacing w:val="6"/>
          <w:sz w:val="20"/>
          <w:szCs w:val="20"/>
        </w:rPr>
        <w:t>14.1</w:t>
      </w:r>
      <w:r>
        <w:rPr>
          <w:rFonts w:ascii="仿宋" w:hAnsi="仿宋" w:eastAsia="仿宋" w:cs="仿宋"/>
          <w:spacing w:val="6"/>
          <w:sz w:val="20"/>
          <w:szCs w:val="20"/>
        </w:rPr>
        <w:t xml:space="preserve"> </w:t>
      </w:r>
      <w:r>
        <w:rPr>
          <w:rFonts w:ascii="仿宋" w:hAnsi="仿宋" w:eastAsia="仿宋" w:cs="仿宋"/>
          <w:b/>
          <w:bCs/>
          <w:spacing w:val="6"/>
          <w:sz w:val="20"/>
          <w:szCs w:val="20"/>
        </w:rPr>
        <w:t>材料、工程设备和工程的试验和检验</w:t>
      </w:r>
    </w:p>
    <w:p w14:paraId="581A8BD4">
      <w:pPr>
        <w:spacing w:before="161" w:line="327" w:lineRule="auto"/>
        <w:ind w:left="1" w:firstLine="429"/>
        <w:rPr>
          <w:rFonts w:ascii="仿宋" w:hAnsi="仿宋" w:eastAsia="仿宋" w:cs="仿宋"/>
          <w:sz w:val="20"/>
          <w:szCs w:val="20"/>
        </w:rPr>
      </w:pPr>
      <w:r>
        <w:rPr>
          <w:rFonts w:ascii="仿宋" w:hAnsi="仿宋" w:eastAsia="仿宋" w:cs="仿宋"/>
          <w:spacing w:val="12"/>
          <w:sz w:val="20"/>
          <w:szCs w:val="20"/>
        </w:rPr>
        <w:t>14.1.1 承包人应按合同约定进行材料、工程设</w:t>
      </w:r>
      <w:r>
        <w:rPr>
          <w:rFonts w:ascii="仿宋" w:hAnsi="仿宋" w:eastAsia="仿宋" w:cs="仿宋"/>
          <w:spacing w:val="11"/>
          <w:sz w:val="20"/>
          <w:szCs w:val="20"/>
        </w:rPr>
        <w:t>备和工程的试验和检验，并为监理人对上述</w:t>
      </w:r>
      <w:r>
        <w:rPr>
          <w:rFonts w:ascii="仿宋" w:hAnsi="仿宋" w:eastAsia="仿宋" w:cs="仿宋"/>
          <w:sz w:val="20"/>
          <w:szCs w:val="20"/>
        </w:rPr>
        <w:t xml:space="preserve"> </w:t>
      </w:r>
      <w:r>
        <w:rPr>
          <w:rFonts w:ascii="仿宋" w:hAnsi="仿宋" w:eastAsia="仿宋" w:cs="仿宋"/>
          <w:spacing w:val="10"/>
          <w:sz w:val="20"/>
          <w:szCs w:val="20"/>
        </w:rPr>
        <w:t>材料、工程设备和工程的质量检查提供必要的试验资料和原始记录。按合同约定应由监理人与承</w:t>
      </w:r>
      <w:r>
        <w:rPr>
          <w:rFonts w:ascii="仿宋" w:hAnsi="仿宋" w:eastAsia="仿宋" w:cs="仿宋"/>
          <w:spacing w:val="7"/>
          <w:sz w:val="20"/>
          <w:szCs w:val="20"/>
        </w:rPr>
        <w:t xml:space="preserve"> </w:t>
      </w:r>
      <w:r>
        <w:rPr>
          <w:rFonts w:ascii="仿宋" w:hAnsi="仿宋" w:eastAsia="仿宋" w:cs="仿宋"/>
          <w:spacing w:val="8"/>
          <w:sz w:val="20"/>
          <w:szCs w:val="20"/>
        </w:rPr>
        <w:t>包人共同进行试验和检验的，</w:t>
      </w:r>
      <w:r>
        <w:rPr>
          <w:rFonts w:ascii="仿宋" w:hAnsi="仿宋" w:eastAsia="仿宋" w:cs="仿宋"/>
          <w:spacing w:val="-53"/>
          <w:sz w:val="20"/>
          <w:szCs w:val="20"/>
        </w:rPr>
        <w:t xml:space="preserve"> </w:t>
      </w:r>
      <w:r>
        <w:rPr>
          <w:rFonts w:ascii="仿宋" w:hAnsi="仿宋" w:eastAsia="仿宋" w:cs="仿宋"/>
          <w:spacing w:val="8"/>
          <w:sz w:val="20"/>
          <w:szCs w:val="20"/>
        </w:rPr>
        <w:t>由承包人负责提供必要的试验资料和</w:t>
      </w:r>
      <w:r>
        <w:rPr>
          <w:rFonts w:ascii="仿宋" w:hAnsi="仿宋" w:eastAsia="仿宋" w:cs="仿宋"/>
          <w:spacing w:val="7"/>
          <w:sz w:val="20"/>
          <w:szCs w:val="20"/>
        </w:rPr>
        <w:t>原始记录。</w:t>
      </w:r>
    </w:p>
    <w:p w14:paraId="1C1F92CD">
      <w:pPr>
        <w:spacing w:before="162" w:line="303" w:lineRule="auto"/>
        <w:ind w:firstLine="431"/>
        <w:rPr>
          <w:rFonts w:ascii="仿宋" w:hAnsi="仿宋" w:eastAsia="仿宋" w:cs="仿宋"/>
          <w:sz w:val="20"/>
          <w:szCs w:val="20"/>
        </w:rPr>
      </w:pPr>
      <w:r>
        <w:rPr>
          <w:rFonts w:ascii="仿宋" w:hAnsi="仿宋" w:eastAsia="仿宋" w:cs="仿宋"/>
          <w:spacing w:val="12"/>
          <w:sz w:val="20"/>
          <w:szCs w:val="20"/>
        </w:rPr>
        <w:t>14.1.2 监理人未按合同约定派员参加试验和检</w:t>
      </w:r>
      <w:r>
        <w:rPr>
          <w:rFonts w:ascii="仿宋" w:hAnsi="仿宋" w:eastAsia="仿宋" w:cs="仿宋"/>
          <w:spacing w:val="11"/>
          <w:sz w:val="20"/>
          <w:szCs w:val="20"/>
        </w:rPr>
        <w:t>验的，除监理人另有指示外，承包人可自行</w:t>
      </w:r>
      <w:r>
        <w:rPr>
          <w:rFonts w:ascii="仿宋" w:hAnsi="仿宋" w:eastAsia="仿宋" w:cs="仿宋"/>
          <w:sz w:val="20"/>
          <w:szCs w:val="20"/>
        </w:rPr>
        <w:t xml:space="preserve"> </w:t>
      </w:r>
      <w:r>
        <w:rPr>
          <w:rFonts w:ascii="仿宋" w:hAnsi="仿宋" w:eastAsia="仿宋" w:cs="仿宋"/>
          <w:spacing w:val="9"/>
          <w:sz w:val="20"/>
          <w:szCs w:val="20"/>
        </w:rPr>
        <w:t>试验和检验，并应立即将试验和检验结果报送监理人，监理人应签字确认。</w:t>
      </w:r>
    </w:p>
    <w:p w14:paraId="0CC28153">
      <w:pPr>
        <w:spacing w:before="163" w:line="347" w:lineRule="auto"/>
        <w:ind w:left="2" w:firstLine="428"/>
        <w:rPr>
          <w:rFonts w:ascii="仿宋" w:hAnsi="仿宋" w:eastAsia="仿宋" w:cs="仿宋"/>
          <w:sz w:val="20"/>
          <w:szCs w:val="20"/>
        </w:rPr>
      </w:pPr>
      <w:r>
        <w:rPr>
          <w:rFonts w:ascii="仿宋" w:hAnsi="仿宋" w:eastAsia="仿宋" w:cs="仿宋"/>
          <w:spacing w:val="12"/>
          <w:sz w:val="20"/>
          <w:szCs w:val="20"/>
        </w:rPr>
        <w:t>14.1.3 监理人对承包人的试验和检验结果有疑</w:t>
      </w:r>
      <w:r>
        <w:rPr>
          <w:rFonts w:ascii="仿宋" w:hAnsi="仿宋" w:eastAsia="仿宋" w:cs="仿宋"/>
          <w:spacing w:val="11"/>
          <w:sz w:val="20"/>
          <w:szCs w:val="20"/>
        </w:rPr>
        <w:t>问的，或为查清承包人试验和检验成果的可</w:t>
      </w:r>
      <w:r>
        <w:rPr>
          <w:rFonts w:ascii="仿宋" w:hAnsi="仿宋" w:eastAsia="仿宋" w:cs="仿宋"/>
          <w:sz w:val="20"/>
          <w:szCs w:val="20"/>
        </w:rPr>
        <w:t xml:space="preserve"> </w:t>
      </w:r>
      <w:r>
        <w:rPr>
          <w:rFonts w:ascii="仿宋" w:hAnsi="仿宋" w:eastAsia="仿宋" w:cs="仿宋"/>
          <w:spacing w:val="10"/>
          <w:sz w:val="20"/>
          <w:szCs w:val="20"/>
        </w:rPr>
        <w:t>靠性要求承包人重新试验和检验的，可按合同约定由监理人与承包人共同进行。重新试验和检验</w:t>
      </w:r>
      <w:r>
        <w:rPr>
          <w:rFonts w:ascii="仿宋" w:hAnsi="仿宋" w:eastAsia="仿宋" w:cs="仿宋"/>
          <w:spacing w:val="6"/>
          <w:sz w:val="20"/>
          <w:szCs w:val="20"/>
        </w:rPr>
        <w:t xml:space="preserve"> </w:t>
      </w:r>
      <w:r>
        <w:rPr>
          <w:rFonts w:ascii="仿宋" w:hAnsi="仿宋" w:eastAsia="仿宋" w:cs="仿宋"/>
          <w:spacing w:val="9"/>
          <w:sz w:val="20"/>
          <w:szCs w:val="20"/>
        </w:rPr>
        <w:t>的结果证明该项材料、工程设备或工程的质量不符合合同要求的，</w:t>
      </w:r>
      <w:r>
        <w:rPr>
          <w:rFonts w:ascii="仿宋" w:hAnsi="仿宋" w:eastAsia="仿宋" w:cs="仿宋"/>
          <w:spacing w:val="-51"/>
          <w:sz w:val="20"/>
          <w:szCs w:val="20"/>
        </w:rPr>
        <w:t xml:space="preserve"> </w:t>
      </w:r>
      <w:r>
        <w:rPr>
          <w:rFonts w:ascii="仿宋" w:hAnsi="仿宋" w:eastAsia="仿宋" w:cs="仿宋"/>
          <w:spacing w:val="9"/>
          <w:sz w:val="20"/>
          <w:szCs w:val="20"/>
        </w:rPr>
        <w:t>由此增加的费用和（或）工期</w:t>
      </w:r>
      <w:r>
        <w:rPr>
          <w:rFonts w:ascii="仿宋" w:hAnsi="仿宋" w:eastAsia="仿宋" w:cs="仿宋"/>
          <w:sz w:val="20"/>
          <w:szCs w:val="20"/>
        </w:rPr>
        <w:t xml:space="preserve"> </w:t>
      </w:r>
      <w:r>
        <w:rPr>
          <w:rFonts w:ascii="仿宋" w:hAnsi="仿宋" w:eastAsia="仿宋" w:cs="仿宋"/>
          <w:spacing w:val="9"/>
          <w:sz w:val="20"/>
          <w:szCs w:val="20"/>
        </w:rPr>
        <w:t>延误由承包人承担；重新试验和检验结果证明该项材料、工程设备和工程符合合同要求，</w:t>
      </w:r>
      <w:r>
        <w:rPr>
          <w:rFonts w:ascii="仿宋" w:hAnsi="仿宋" w:eastAsia="仿宋" w:cs="仿宋"/>
          <w:spacing w:val="-51"/>
          <w:sz w:val="20"/>
          <w:szCs w:val="20"/>
        </w:rPr>
        <w:t xml:space="preserve"> </w:t>
      </w:r>
      <w:r>
        <w:rPr>
          <w:rFonts w:ascii="仿宋" w:hAnsi="仿宋" w:eastAsia="仿宋" w:cs="仿宋"/>
          <w:spacing w:val="9"/>
          <w:sz w:val="20"/>
          <w:szCs w:val="20"/>
        </w:rPr>
        <w:t>由发包</w:t>
      </w:r>
      <w:r>
        <w:rPr>
          <w:rFonts w:ascii="仿宋" w:hAnsi="仿宋" w:eastAsia="仿宋" w:cs="仿宋"/>
          <w:sz w:val="20"/>
          <w:szCs w:val="20"/>
        </w:rPr>
        <w:t xml:space="preserve"> </w:t>
      </w:r>
      <w:r>
        <w:rPr>
          <w:rFonts w:ascii="仿宋" w:hAnsi="仿宋" w:eastAsia="仿宋" w:cs="仿宋"/>
          <w:spacing w:val="9"/>
          <w:sz w:val="20"/>
          <w:szCs w:val="20"/>
        </w:rPr>
        <w:t>人承担由此增加的费用和（或）工期延误，并支付承包人合理利润。</w:t>
      </w:r>
    </w:p>
    <w:p w14:paraId="2AF16516">
      <w:pPr>
        <w:spacing w:before="159" w:line="304" w:lineRule="auto"/>
        <w:ind w:left="8" w:firstLine="423"/>
        <w:rPr>
          <w:rFonts w:ascii="仿宋" w:hAnsi="仿宋" w:eastAsia="仿宋" w:cs="仿宋"/>
          <w:sz w:val="20"/>
          <w:szCs w:val="20"/>
        </w:rPr>
      </w:pPr>
      <w:r>
        <w:rPr>
          <w:rFonts w:ascii="仿宋" w:hAnsi="仿宋" w:eastAsia="仿宋" w:cs="仿宋"/>
          <w:spacing w:val="13"/>
          <w:sz w:val="20"/>
          <w:szCs w:val="20"/>
        </w:rPr>
        <w:t>14.1.4</w:t>
      </w:r>
      <w:r>
        <w:rPr>
          <w:rFonts w:ascii="仿宋" w:hAnsi="仿宋" w:eastAsia="仿宋" w:cs="仿宋"/>
          <w:spacing w:val="-30"/>
          <w:sz w:val="20"/>
          <w:szCs w:val="20"/>
        </w:rPr>
        <w:t xml:space="preserve"> </w:t>
      </w:r>
      <w:r>
        <w:rPr>
          <w:rFonts w:ascii="仿宋" w:hAnsi="仿宋" w:eastAsia="仿宋" w:cs="仿宋"/>
          <w:spacing w:val="13"/>
          <w:sz w:val="20"/>
          <w:szCs w:val="20"/>
        </w:rPr>
        <w:t>承包人应按相关规定和标准对水泥、钢</w:t>
      </w:r>
      <w:r>
        <w:rPr>
          <w:rFonts w:ascii="仿宋" w:hAnsi="仿宋" w:eastAsia="仿宋" w:cs="仿宋"/>
          <w:spacing w:val="12"/>
          <w:sz w:val="20"/>
          <w:szCs w:val="20"/>
        </w:rPr>
        <w:t>材等原材料与中间产品质量进行检验，并报</w:t>
      </w:r>
      <w:r>
        <w:rPr>
          <w:rFonts w:ascii="仿宋" w:hAnsi="仿宋" w:eastAsia="仿宋" w:cs="仿宋"/>
          <w:sz w:val="20"/>
          <w:szCs w:val="20"/>
        </w:rPr>
        <w:t xml:space="preserve"> </w:t>
      </w:r>
      <w:r>
        <w:rPr>
          <w:rFonts w:ascii="仿宋" w:hAnsi="仿宋" w:eastAsia="仿宋" w:cs="仿宋"/>
          <w:spacing w:val="4"/>
          <w:sz w:val="20"/>
          <w:szCs w:val="20"/>
        </w:rPr>
        <w:t>监理人复核。</w:t>
      </w:r>
    </w:p>
    <w:p w14:paraId="0864DF1D">
      <w:pPr>
        <w:spacing w:before="158" w:line="304" w:lineRule="auto"/>
        <w:ind w:left="26" w:firstLine="404"/>
        <w:rPr>
          <w:rFonts w:ascii="仿宋" w:hAnsi="仿宋" w:eastAsia="仿宋" w:cs="仿宋"/>
          <w:sz w:val="20"/>
          <w:szCs w:val="20"/>
        </w:rPr>
      </w:pPr>
      <w:r>
        <w:rPr>
          <w:rFonts w:ascii="仿宋" w:hAnsi="仿宋" w:eastAsia="仿宋" w:cs="仿宋"/>
          <w:spacing w:val="12"/>
          <w:sz w:val="20"/>
          <w:szCs w:val="20"/>
        </w:rPr>
        <w:t>14.1.5</w:t>
      </w:r>
      <w:r>
        <w:rPr>
          <w:rFonts w:ascii="仿宋" w:hAnsi="仿宋" w:eastAsia="仿宋" w:cs="仿宋"/>
          <w:spacing w:val="-7"/>
          <w:sz w:val="20"/>
          <w:szCs w:val="20"/>
        </w:rPr>
        <w:t xml:space="preserve"> </w:t>
      </w:r>
      <w:r>
        <w:rPr>
          <w:rFonts w:ascii="仿宋" w:hAnsi="仿宋" w:eastAsia="仿宋" w:cs="仿宋"/>
          <w:spacing w:val="12"/>
          <w:sz w:val="20"/>
          <w:szCs w:val="20"/>
        </w:rPr>
        <w:t>除专用合同条款另有约定外，管材、管配件及阀件进场后，监理人组织发包人按合</w:t>
      </w:r>
      <w:r>
        <w:rPr>
          <w:rFonts w:ascii="仿宋" w:hAnsi="仿宋" w:eastAsia="仿宋" w:cs="仿宋"/>
          <w:sz w:val="20"/>
          <w:szCs w:val="20"/>
        </w:rPr>
        <w:t xml:space="preserve"> </w:t>
      </w:r>
      <w:r>
        <w:rPr>
          <w:rFonts w:ascii="仿宋" w:hAnsi="仿宋" w:eastAsia="仿宋" w:cs="仿宋"/>
          <w:spacing w:val="10"/>
          <w:sz w:val="20"/>
          <w:szCs w:val="20"/>
        </w:rPr>
        <w:t>同进行交货检查和验收。安装前，承包人应检查产品</w:t>
      </w:r>
      <w:r>
        <w:rPr>
          <w:rFonts w:ascii="仿宋" w:hAnsi="仿宋" w:eastAsia="仿宋" w:cs="仿宋"/>
          <w:spacing w:val="9"/>
          <w:sz w:val="20"/>
          <w:szCs w:val="20"/>
        </w:rPr>
        <w:t>是否有出厂合格证、设备安装说明书及有关</w:t>
      </w:r>
    </w:p>
    <w:p w14:paraId="1FBB5B4E">
      <w:pPr>
        <w:spacing w:line="304" w:lineRule="auto"/>
        <w:rPr>
          <w:rFonts w:ascii="仿宋" w:hAnsi="仿宋" w:eastAsia="仿宋" w:cs="仿宋"/>
          <w:sz w:val="20"/>
          <w:szCs w:val="20"/>
        </w:rPr>
        <w:sectPr>
          <w:footerReference r:id="rId58" w:type="default"/>
          <w:pgSz w:w="11906" w:h="16839"/>
          <w:pgMar w:top="400" w:right="1533" w:bottom="1156" w:left="1542" w:header="0" w:footer="994" w:gutter="0"/>
          <w:cols w:space="720" w:num="1"/>
        </w:sectPr>
      </w:pPr>
    </w:p>
    <w:p w14:paraId="09FF9E1D">
      <w:pPr>
        <w:pStyle w:val="2"/>
        <w:spacing w:line="251" w:lineRule="auto"/>
      </w:pPr>
    </w:p>
    <w:p w14:paraId="2C09E46D">
      <w:pPr>
        <w:pStyle w:val="2"/>
        <w:spacing w:line="251" w:lineRule="auto"/>
      </w:pPr>
    </w:p>
    <w:p w14:paraId="79CDC0D5">
      <w:pPr>
        <w:pStyle w:val="2"/>
        <w:spacing w:line="252" w:lineRule="auto"/>
      </w:pPr>
    </w:p>
    <w:p w14:paraId="5A987AF7">
      <w:pPr>
        <w:pStyle w:val="2"/>
        <w:spacing w:line="252" w:lineRule="auto"/>
      </w:pPr>
    </w:p>
    <w:p w14:paraId="4A753496">
      <w:pPr>
        <w:pStyle w:val="2"/>
        <w:spacing w:line="252" w:lineRule="auto"/>
      </w:pPr>
    </w:p>
    <w:p w14:paraId="20F2D8D6">
      <w:pPr>
        <w:spacing w:before="65" w:line="366" w:lineRule="auto"/>
        <w:ind w:left="1"/>
        <w:rPr>
          <w:rFonts w:ascii="仿宋" w:hAnsi="仿宋" w:eastAsia="仿宋" w:cs="仿宋"/>
          <w:sz w:val="20"/>
          <w:szCs w:val="20"/>
        </w:rPr>
      </w:pPr>
      <w:r>
        <w:rPr>
          <w:rFonts w:ascii="仿宋" w:hAnsi="仿宋" w:eastAsia="仿宋" w:cs="仿宋"/>
          <w:spacing w:val="15"/>
          <w:sz w:val="20"/>
          <w:szCs w:val="20"/>
        </w:rPr>
        <w:t>技术文件，对在运输和存放过程中发生的变形、受潮、损坏等问题应作好记录，并进行妥善处</w:t>
      </w:r>
      <w:r>
        <w:rPr>
          <w:rFonts w:ascii="仿宋" w:hAnsi="仿宋" w:eastAsia="仿宋" w:cs="仿宋"/>
          <w:spacing w:val="11"/>
          <w:sz w:val="20"/>
          <w:szCs w:val="20"/>
        </w:rPr>
        <w:t xml:space="preserve"> </w:t>
      </w:r>
      <w:r>
        <w:rPr>
          <w:rFonts w:ascii="仿宋" w:hAnsi="仿宋" w:eastAsia="仿宋" w:cs="仿宋"/>
          <w:spacing w:val="-4"/>
          <w:sz w:val="20"/>
          <w:szCs w:val="20"/>
        </w:rPr>
        <w:t>理。</w:t>
      </w:r>
    </w:p>
    <w:p w14:paraId="77FF3B32">
      <w:pPr>
        <w:spacing w:before="24" w:line="367" w:lineRule="auto"/>
        <w:ind w:firstLine="429"/>
        <w:jc w:val="both"/>
        <w:rPr>
          <w:rFonts w:ascii="仿宋" w:hAnsi="仿宋" w:eastAsia="仿宋" w:cs="仿宋"/>
          <w:sz w:val="20"/>
          <w:szCs w:val="20"/>
        </w:rPr>
      </w:pPr>
      <w:r>
        <w:rPr>
          <w:rFonts w:ascii="仿宋" w:hAnsi="仿宋" w:eastAsia="仿宋" w:cs="仿宋"/>
          <w:spacing w:val="13"/>
          <w:sz w:val="20"/>
          <w:szCs w:val="20"/>
        </w:rPr>
        <w:t>14.1.6</w:t>
      </w:r>
      <w:r>
        <w:rPr>
          <w:rFonts w:ascii="仿宋" w:hAnsi="仿宋" w:eastAsia="仿宋" w:cs="仿宋"/>
          <w:spacing w:val="-29"/>
          <w:sz w:val="20"/>
          <w:szCs w:val="20"/>
        </w:rPr>
        <w:t xml:space="preserve"> </w:t>
      </w:r>
      <w:r>
        <w:rPr>
          <w:rFonts w:ascii="仿宋" w:hAnsi="仿宋" w:eastAsia="仿宋" w:cs="仿宋"/>
          <w:spacing w:val="13"/>
          <w:sz w:val="20"/>
          <w:szCs w:val="20"/>
        </w:rPr>
        <w:t>对专用合同条款约定的试块、试件及</w:t>
      </w:r>
      <w:r>
        <w:rPr>
          <w:rFonts w:ascii="仿宋" w:hAnsi="仿宋" w:eastAsia="仿宋" w:cs="仿宋"/>
          <w:spacing w:val="12"/>
          <w:sz w:val="20"/>
          <w:szCs w:val="20"/>
        </w:rPr>
        <w:t>有关材料，监理人实行见证取样。见证取样资</w:t>
      </w:r>
      <w:r>
        <w:rPr>
          <w:rFonts w:ascii="仿宋" w:hAnsi="仿宋" w:eastAsia="仿宋" w:cs="仿宋"/>
          <w:sz w:val="20"/>
          <w:szCs w:val="20"/>
        </w:rPr>
        <w:t xml:space="preserve"> </w:t>
      </w:r>
      <w:r>
        <w:rPr>
          <w:rFonts w:ascii="仿宋" w:hAnsi="仿宋" w:eastAsia="仿宋" w:cs="仿宋"/>
          <w:spacing w:val="15"/>
          <w:sz w:val="20"/>
          <w:szCs w:val="20"/>
        </w:rPr>
        <w:t>料由承包人制备，记录应真实齐全，监理人、承包人等参与见证取样人员均应在相关文件上签</w:t>
      </w:r>
      <w:r>
        <w:rPr>
          <w:rFonts w:ascii="仿宋" w:hAnsi="仿宋" w:eastAsia="仿宋" w:cs="仿宋"/>
          <w:spacing w:val="12"/>
          <w:sz w:val="20"/>
          <w:szCs w:val="20"/>
        </w:rPr>
        <w:t xml:space="preserve"> </w:t>
      </w:r>
      <w:r>
        <w:rPr>
          <w:rFonts w:ascii="仿宋" w:hAnsi="仿宋" w:eastAsia="仿宋" w:cs="仿宋"/>
          <w:spacing w:val="-3"/>
          <w:sz w:val="20"/>
          <w:szCs w:val="20"/>
        </w:rPr>
        <w:t>字。</w:t>
      </w:r>
    </w:p>
    <w:p w14:paraId="534E5AFD">
      <w:pPr>
        <w:spacing w:before="32" w:line="229" w:lineRule="auto"/>
        <w:ind w:left="9"/>
        <w:outlineLvl w:val="3"/>
        <w:rPr>
          <w:rFonts w:ascii="仿宋" w:hAnsi="仿宋" w:eastAsia="仿宋" w:cs="仿宋"/>
          <w:sz w:val="20"/>
          <w:szCs w:val="20"/>
        </w:rPr>
      </w:pPr>
      <w:r>
        <w:rPr>
          <w:rFonts w:ascii="仿宋" w:hAnsi="仿宋" w:eastAsia="仿宋" w:cs="仿宋"/>
          <w:b/>
          <w:bCs/>
          <w:spacing w:val="4"/>
          <w:sz w:val="20"/>
          <w:szCs w:val="20"/>
        </w:rPr>
        <w:t>14.2</w:t>
      </w:r>
      <w:r>
        <w:rPr>
          <w:rFonts w:ascii="仿宋" w:hAnsi="仿宋" w:eastAsia="仿宋" w:cs="仿宋"/>
          <w:spacing w:val="4"/>
          <w:sz w:val="20"/>
          <w:szCs w:val="20"/>
        </w:rPr>
        <w:t xml:space="preserve"> </w:t>
      </w:r>
      <w:r>
        <w:rPr>
          <w:rFonts w:ascii="仿宋" w:hAnsi="仿宋" w:eastAsia="仿宋" w:cs="仿宋"/>
          <w:b/>
          <w:bCs/>
          <w:spacing w:val="4"/>
          <w:sz w:val="20"/>
          <w:szCs w:val="20"/>
        </w:rPr>
        <w:t>现场材料试验</w:t>
      </w:r>
    </w:p>
    <w:p w14:paraId="3A2F1349">
      <w:pPr>
        <w:spacing w:before="161" w:line="303" w:lineRule="auto"/>
        <w:ind w:left="1" w:firstLine="428"/>
        <w:rPr>
          <w:rFonts w:ascii="仿宋" w:hAnsi="仿宋" w:eastAsia="仿宋" w:cs="仿宋"/>
          <w:sz w:val="20"/>
          <w:szCs w:val="20"/>
        </w:rPr>
      </w:pPr>
      <w:r>
        <w:rPr>
          <w:rFonts w:ascii="仿宋" w:hAnsi="仿宋" w:eastAsia="仿宋" w:cs="仿宋"/>
          <w:spacing w:val="16"/>
          <w:sz w:val="20"/>
          <w:szCs w:val="20"/>
        </w:rPr>
        <w:t>14.2.1 承包人根据合同约定或监理人指示进行的现场</w:t>
      </w:r>
      <w:r>
        <w:rPr>
          <w:rFonts w:ascii="仿宋" w:hAnsi="仿宋" w:eastAsia="仿宋" w:cs="仿宋"/>
          <w:spacing w:val="15"/>
          <w:sz w:val="20"/>
          <w:szCs w:val="20"/>
        </w:rPr>
        <w:t>材料试验</w:t>
      </w:r>
      <w:r>
        <w:rPr>
          <w:rFonts w:ascii="仿宋" w:hAnsi="仿宋" w:eastAsia="仿宋" w:cs="仿宋"/>
          <w:spacing w:val="-60"/>
          <w:sz w:val="20"/>
          <w:szCs w:val="20"/>
        </w:rPr>
        <w:t xml:space="preserve"> </w:t>
      </w:r>
      <w:r>
        <w:rPr>
          <w:rFonts w:ascii="仿宋" w:hAnsi="仿宋" w:eastAsia="仿宋" w:cs="仿宋"/>
          <w:spacing w:val="15"/>
          <w:sz w:val="20"/>
          <w:szCs w:val="20"/>
        </w:rPr>
        <w:t>，应由承包人提供试验场</w:t>
      </w:r>
      <w:r>
        <w:rPr>
          <w:rFonts w:ascii="仿宋" w:hAnsi="仿宋" w:eastAsia="仿宋" w:cs="仿宋"/>
          <w:sz w:val="20"/>
          <w:szCs w:val="20"/>
        </w:rPr>
        <w:t xml:space="preserve"> </w:t>
      </w:r>
      <w:r>
        <w:rPr>
          <w:rFonts w:ascii="仿宋" w:hAnsi="仿宋" w:eastAsia="仿宋" w:cs="仿宋"/>
          <w:spacing w:val="9"/>
          <w:sz w:val="20"/>
          <w:szCs w:val="20"/>
        </w:rPr>
        <w:t>所、试验人员、试验设备器材以及其他必要的试验</w:t>
      </w:r>
      <w:r>
        <w:rPr>
          <w:rFonts w:ascii="仿宋" w:hAnsi="仿宋" w:eastAsia="仿宋" w:cs="仿宋"/>
          <w:spacing w:val="8"/>
          <w:sz w:val="20"/>
          <w:szCs w:val="20"/>
        </w:rPr>
        <w:t>条件。</w:t>
      </w:r>
    </w:p>
    <w:p w14:paraId="22AE0453">
      <w:pPr>
        <w:spacing w:before="160" w:line="303" w:lineRule="auto"/>
        <w:ind w:left="2" w:firstLine="427"/>
        <w:rPr>
          <w:rFonts w:ascii="仿宋" w:hAnsi="仿宋" w:eastAsia="仿宋" w:cs="仿宋"/>
          <w:sz w:val="20"/>
          <w:szCs w:val="20"/>
        </w:rPr>
      </w:pPr>
      <w:r>
        <w:rPr>
          <w:rFonts w:ascii="仿宋" w:hAnsi="仿宋" w:eastAsia="仿宋" w:cs="仿宋"/>
          <w:spacing w:val="12"/>
          <w:sz w:val="20"/>
          <w:szCs w:val="20"/>
        </w:rPr>
        <w:t>14.2.2 监理人在必要时可以使用承包人的试验</w:t>
      </w:r>
      <w:r>
        <w:rPr>
          <w:rFonts w:ascii="仿宋" w:hAnsi="仿宋" w:eastAsia="仿宋" w:cs="仿宋"/>
          <w:spacing w:val="11"/>
          <w:sz w:val="20"/>
          <w:szCs w:val="20"/>
        </w:rPr>
        <w:t>场所、试验设备器材以及其他试验条件，进</w:t>
      </w:r>
      <w:r>
        <w:rPr>
          <w:rFonts w:ascii="仿宋" w:hAnsi="仿宋" w:eastAsia="仿宋" w:cs="仿宋"/>
          <w:sz w:val="20"/>
          <w:szCs w:val="20"/>
        </w:rPr>
        <w:t xml:space="preserve"> </w:t>
      </w:r>
      <w:r>
        <w:rPr>
          <w:rFonts w:ascii="仿宋" w:hAnsi="仿宋" w:eastAsia="仿宋" w:cs="仿宋"/>
          <w:spacing w:val="9"/>
          <w:sz w:val="20"/>
          <w:szCs w:val="20"/>
        </w:rPr>
        <w:t>行以工程质量检查为目的的复核性材料试验，承包人应予以协助。</w:t>
      </w:r>
    </w:p>
    <w:p w14:paraId="00EDA310">
      <w:pPr>
        <w:spacing w:before="159" w:line="232" w:lineRule="auto"/>
        <w:ind w:left="9"/>
        <w:outlineLvl w:val="3"/>
        <w:rPr>
          <w:rFonts w:ascii="仿宋" w:hAnsi="仿宋" w:eastAsia="仿宋" w:cs="仿宋"/>
          <w:sz w:val="20"/>
          <w:szCs w:val="20"/>
        </w:rPr>
      </w:pPr>
      <w:r>
        <w:rPr>
          <w:rFonts w:ascii="仿宋" w:hAnsi="仿宋" w:eastAsia="仿宋" w:cs="仿宋"/>
          <w:b/>
          <w:bCs/>
          <w:spacing w:val="4"/>
          <w:sz w:val="20"/>
          <w:szCs w:val="20"/>
        </w:rPr>
        <w:t>14.3</w:t>
      </w:r>
      <w:r>
        <w:rPr>
          <w:rFonts w:ascii="仿宋" w:hAnsi="仿宋" w:eastAsia="仿宋" w:cs="仿宋"/>
          <w:spacing w:val="4"/>
          <w:sz w:val="20"/>
          <w:szCs w:val="20"/>
        </w:rPr>
        <w:t xml:space="preserve"> </w:t>
      </w:r>
      <w:r>
        <w:rPr>
          <w:rFonts w:ascii="仿宋" w:hAnsi="仿宋" w:eastAsia="仿宋" w:cs="仿宋"/>
          <w:b/>
          <w:bCs/>
          <w:spacing w:val="4"/>
          <w:sz w:val="20"/>
          <w:szCs w:val="20"/>
        </w:rPr>
        <w:t>现场工艺试验</w:t>
      </w:r>
    </w:p>
    <w:p w14:paraId="63E407B5">
      <w:pPr>
        <w:spacing w:before="158" w:line="367" w:lineRule="auto"/>
        <w:ind w:firstLine="420"/>
        <w:jc w:val="both"/>
        <w:rPr>
          <w:rFonts w:ascii="仿宋" w:hAnsi="仿宋" w:eastAsia="仿宋" w:cs="仿宋"/>
          <w:sz w:val="20"/>
          <w:szCs w:val="20"/>
        </w:rPr>
      </w:pPr>
      <w:r>
        <w:rPr>
          <w:rFonts w:ascii="仿宋" w:hAnsi="仿宋" w:eastAsia="仿宋" w:cs="仿宋"/>
          <w:spacing w:val="10"/>
          <w:sz w:val="20"/>
          <w:szCs w:val="20"/>
        </w:rPr>
        <w:t>承包人应按合同约定或监理人指示进行现场工艺试验。对大型的现场工艺试验，监理人认为</w:t>
      </w:r>
      <w:r>
        <w:rPr>
          <w:rFonts w:ascii="仿宋" w:hAnsi="仿宋" w:eastAsia="仿宋" w:cs="仿宋"/>
          <w:spacing w:val="6"/>
          <w:sz w:val="20"/>
          <w:szCs w:val="20"/>
        </w:rPr>
        <w:t xml:space="preserve"> </w:t>
      </w:r>
      <w:r>
        <w:rPr>
          <w:rFonts w:ascii="仿宋" w:hAnsi="仿宋" w:eastAsia="仿宋" w:cs="仿宋"/>
          <w:spacing w:val="15"/>
          <w:sz w:val="20"/>
          <w:szCs w:val="20"/>
        </w:rPr>
        <w:t>必要时，应由承包人根据监理人提出的工艺试验要求，编制工艺试验措施计划，报送监理人审</w:t>
      </w:r>
      <w:r>
        <w:rPr>
          <w:rFonts w:ascii="仿宋" w:hAnsi="仿宋" w:eastAsia="仿宋" w:cs="仿宋"/>
          <w:spacing w:val="11"/>
          <w:sz w:val="20"/>
          <w:szCs w:val="20"/>
        </w:rPr>
        <w:t xml:space="preserve"> </w:t>
      </w:r>
      <w:r>
        <w:rPr>
          <w:rFonts w:ascii="仿宋" w:hAnsi="仿宋" w:eastAsia="仿宋" w:cs="仿宋"/>
          <w:spacing w:val="-3"/>
          <w:sz w:val="20"/>
          <w:szCs w:val="20"/>
        </w:rPr>
        <w:t>批。</w:t>
      </w:r>
    </w:p>
    <w:p w14:paraId="2FC93490">
      <w:pPr>
        <w:spacing w:before="38" w:line="224" w:lineRule="auto"/>
        <w:ind w:left="12"/>
        <w:outlineLvl w:val="2"/>
        <w:rPr>
          <w:rFonts w:ascii="仿宋" w:hAnsi="仿宋" w:eastAsia="仿宋" w:cs="仿宋"/>
          <w:sz w:val="24"/>
          <w:szCs w:val="24"/>
        </w:rPr>
      </w:pPr>
      <w:r>
        <w:rPr>
          <w:rFonts w:ascii="仿宋" w:hAnsi="仿宋" w:eastAsia="仿宋" w:cs="仿宋"/>
          <w:spacing w:val="-6"/>
          <w:sz w:val="24"/>
          <w:szCs w:val="24"/>
        </w:rPr>
        <w:t>15．变更</w:t>
      </w:r>
    </w:p>
    <w:p w14:paraId="43F3A376">
      <w:pPr>
        <w:spacing w:before="172" w:line="231" w:lineRule="auto"/>
        <w:ind w:left="9"/>
        <w:outlineLvl w:val="3"/>
        <w:rPr>
          <w:rFonts w:ascii="仿宋" w:hAnsi="仿宋" w:eastAsia="仿宋" w:cs="仿宋"/>
          <w:sz w:val="20"/>
          <w:szCs w:val="20"/>
        </w:rPr>
      </w:pPr>
      <w:r>
        <w:rPr>
          <w:rFonts w:ascii="仿宋" w:hAnsi="仿宋" w:eastAsia="仿宋" w:cs="仿宋"/>
          <w:b/>
          <w:bCs/>
          <w:spacing w:val="3"/>
          <w:sz w:val="20"/>
          <w:szCs w:val="20"/>
        </w:rPr>
        <w:t>15.1</w:t>
      </w:r>
      <w:r>
        <w:rPr>
          <w:rFonts w:ascii="仿宋" w:hAnsi="仿宋" w:eastAsia="仿宋" w:cs="仿宋"/>
          <w:spacing w:val="27"/>
          <w:sz w:val="20"/>
          <w:szCs w:val="20"/>
        </w:rPr>
        <w:t xml:space="preserve"> </w:t>
      </w:r>
      <w:r>
        <w:rPr>
          <w:rFonts w:ascii="仿宋" w:hAnsi="仿宋" w:eastAsia="仿宋" w:cs="仿宋"/>
          <w:b/>
          <w:bCs/>
          <w:spacing w:val="3"/>
          <w:sz w:val="20"/>
          <w:szCs w:val="20"/>
        </w:rPr>
        <w:t>变更的范围和内容</w:t>
      </w:r>
    </w:p>
    <w:p w14:paraId="713271C9">
      <w:pPr>
        <w:spacing w:before="157" w:line="228" w:lineRule="auto"/>
        <w:ind w:left="422"/>
        <w:rPr>
          <w:rFonts w:ascii="仿宋" w:hAnsi="仿宋" w:eastAsia="仿宋" w:cs="仿宋"/>
          <w:sz w:val="20"/>
          <w:szCs w:val="20"/>
        </w:rPr>
      </w:pPr>
      <w:r>
        <w:rPr>
          <w:rFonts w:ascii="仿宋" w:hAnsi="仿宋" w:eastAsia="仿宋" w:cs="仿宋"/>
          <w:spacing w:val="9"/>
          <w:sz w:val="20"/>
          <w:szCs w:val="20"/>
        </w:rPr>
        <w:t>在履行合同中发生以下情形之一，应按照本款规定进行变</w:t>
      </w:r>
      <w:r>
        <w:rPr>
          <w:rFonts w:ascii="仿宋" w:hAnsi="仿宋" w:eastAsia="仿宋" w:cs="仿宋"/>
          <w:spacing w:val="8"/>
          <w:sz w:val="20"/>
          <w:szCs w:val="20"/>
        </w:rPr>
        <w:t>更。</w:t>
      </w:r>
    </w:p>
    <w:p w14:paraId="71C22107">
      <w:pPr>
        <w:spacing w:before="162" w:line="227" w:lineRule="auto"/>
        <w:ind w:left="425"/>
        <w:rPr>
          <w:rFonts w:ascii="仿宋" w:hAnsi="仿宋" w:eastAsia="仿宋" w:cs="仿宋"/>
          <w:sz w:val="20"/>
          <w:szCs w:val="20"/>
        </w:rPr>
      </w:pPr>
      <w:r>
        <w:rPr>
          <w:rFonts w:ascii="仿宋" w:hAnsi="仿宋" w:eastAsia="仿宋" w:cs="仿宋"/>
          <w:spacing w:val="9"/>
          <w:sz w:val="20"/>
          <w:szCs w:val="20"/>
        </w:rPr>
        <w:t>（1）取消合同中任何一项工作，但被取消的工作不能转由发包人或其它人实施；</w:t>
      </w:r>
    </w:p>
    <w:p w14:paraId="336C6F17">
      <w:pPr>
        <w:spacing w:before="161" w:line="229" w:lineRule="auto"/>
        <w:ind w:left="425"/>
        <w:rPr>
          <w:rFonts w:ascii="仿宋" w:hAnsi="仿宋" w:eastAsia="仿宋" w:cs="仿宋"/>
          <w:sz w:val="20"/>
          <w:szCs w:val="20"/>
        </w:rPr>
      </w:pPr>
      <w:r>
        <w:rPr>
          <w:rFonts w:ascii="仿宋" w:hAnsi="仿宋" w:eastAsia="仿宋" w:cs="仿宋"/>
          <w:spacing w:val="8"/>
          <w:sz w:val="20"/>
          <w:szCs w:val="20"/>
        </w:rPr>
        <w:t>（2）改变合同中任何一项工作的质量或其它特性；</w:t>
      </w:r>
    </w:p>
    <w:p w14:paraId="530C736A">
      <w:pPr>
        <w:spacing w:before="163" w:line="230" w:lineRule="auto"/>
        <w:ind w:left="425"/>
        <w:rPr>
          <w:rFonts w:ascii="仿宋" w:hAnsi="仿宋" w:eastAsia="仿宋" w:cs="仿宋"/>
          <w:sz w:val="20"/>
          <w:szCs w:val="20"/>
        </w:rPr>
      </w:pPr>
      <w:r>
        <w:rPr>
          <w:rFonts w:ascii="仿宋" w:hAnsi="仿宋" w:eastAsia="仿宋" w:cs="仿宋"/>
          <w:spacing w:val="8"/>
          <w:sz w:val="20"/>
          <w:szCs w:val="20"/>
        </w:rPr>
        <w:t>（3）改变合同工程的基线、标高、位置或尺寸；</w:t>
      </w:r>
    </w:p>
    <w:p w14:paraId="02C36EC7">
      <w:pPr>
        <w:spacing w:before="158" w:line="229" w:lineRule="auto"/>
        <w:ind w:left="425"/>
        <w:rPr>
          <w:rFonts w:ascii="仿宋" w:hAnsi="仿宋" w:eastAsia="仿宋" w:cs="仿宋"/>
          <w:sz w:val="20"/>
          <w:szCs w:val="20"/>
        </w:rPr>
      </w:pPr>
      <w:r>
        <w:rPr>
          <w:rFonts w:ascii="仿宋" w:hAnsi="仿宋" w:eastAsia="仿宋" w:cs="仿宋"/>
          <w:spacing w:val="9"/>
          <w:sz w:val="20"/>
          <w:szCs w:val="20"/>
        </w:rPr>
        <w:t>（4）改变合同中任何一项工作的施工时间或改变已批准的施工工艺或</w:t>
      </w:r>
      <w:r>
        <w:rPr>
          <w:rFonts w:ascii="仿宋" w:hAnsi="仿宋" w:eastAsia="仿宋" w:cs="仿宋"/>
          <w:spacing w:val="8"/>
          <w:sz w:val="20"/>
          <w:szCs w:val="20"/>
        </w:rPr>
        <w:t>顺序；</w:t>
      </w:r>
    </w:p>
    <w:p w14:paraId="58F35D8D">
      <w:pPr>
        <w:spacing w:before="160" w:line="229" w:lineRule="auto"/>
        <w:ind w:left="425"/>
        <w:rPr>
          <w:rFonts w:ascii="仿宋" w:hAnsi="仿宋" w:eastAsia="仿宋" w:cs="仿宋"/>
          <w:sz w:val="20"/>
          <w:szCs w:val="20"/>
        </w:rPr>
      </w:pPr>
      <w:r>
        <w:rPr>
          <w:rFonts w:ascii="仿宋" w:hAnsi="仿宋" w:eastAsia="仿宋" w:cs="仿宋"/>
          <w:spacing w:val="8"/>
          <w:sz w:val="20"/>
          <w:szCs w:val="20"/>
        </w:rPr>
        <w:t>（5）为完成工程需要追加的额外工作；</w:t>
      </w:r>
    </w:p>
    <w:p w14:paraId="13B46257">
      <w:pPr>
        <w:spacing w:before="161" w:line="327" w:lineRule="auto"/>
        <w:ind w:left="12" w:firstLine="412"/>
        <w:rPr>
          <w:rFonts w:ascii="仿宋" w:hAnsi="仿宋" w:eastAsia="仿宋" w:cs="仿宋"/>
          <w:sz w:val="20"/>
          <w:szCs w:val="20"/>
        </w:rPr>
      </w:pPr>
      <w:r>
        <w:rPr>
          <w:rFonts w:ascii="仿宋" w:hAnsi="仿宋" w:eastAsia="仿宋" w:cs="仿宋"/>
          <w:spacing w:val="17"/>
          <w:sz w:val="20"/>
          <w:szCs w:val="20"/>
        </w:rPr>
        <w:t>（6）</w:t>
      </w:r>
      <w:r>
        <w:rPr>
          <w:rFonts w:ascii="仿宋" w:hAnsi="仿宋" w:eastAsia="仿宋" w:cs="仿宋"/>
          <w:spacing w:val="-59"/>
          <w:sz w:val="20"/>
          <w:szCs w:val="20"/>
        </w:rPr>
        <w:t xml:space="preserve"> </w:t>
      </w:r>
      <w:r>
        <w:rPr>
          <w:rFonts w:ascii="仿宋" w:hAnsi="仿宋" w:eastAsia="仿宋" w:cs="仿宋"/>
          <w:spacing w:val="17"/>
          <w:sz w:val="20"/>
          <w:szCs w:val="20"/>
        </w:rPr>
        <w:t>增加或减少专用合同条款中约定的关键项目工程量超过其工程总量的一定数量</w:t>
      </w:r>
      <w:r>
        <w:rPr>
          <w:rFonts w:ascii="仿宋" w:hAnsi="仿宋" w:eastAsia="仿宋" w:cs="仿宋"/>
          <w:spacing w:val="16"/>
          <w:sz w:val="20"/>
          <w:szCs w:val="20"/>
        </w:rPr>
        <w:t>百分</w:t>
      </w:r>
      <w:r>
        <w:rPr>
          <w:rFonts w:ascii="仿宋" w:hAnsi="仿宋" w:eastAsia="仿宋" w:cs="仿宋"/>
          <w:sz w:val="20"/>
          <w:szCs w:val="20"/>
        </w:rPr>
        <w:t xml:space="preserve"> </w:t>
      </w:r>
      <w:r>
        <w:rPr>
          <w:rFonts w:ascii="仿宋" w:hAnsi="仿宋" w:eastAsia="仿宋" w:cs="仿宋"/>
          <w:spacing w:val="10"/>
          <w:sz w:val="20"/>
          <w:szCs w:val="20"/>
        </w:rPr>
        <w:t>比。上述第(1)～</w:t>
      </w:r>
      <w:r>
        <w:rPr>
          <w:rFonts w:ascii="仿宋" w:hAnsi="仿宋" w:eastAsia="仿宋" w:cs="仿宋"/>
          <w:spacing w:val="76"/>
          <w:sz w:val="20"/>
          <w:szCs w:val="20"/>
        </w:rPr>
        <w:t xml:space="preserve"> </w:t>
      </w:r>
      <w:r>
        <w:rPr>
          <w:rFonts w:ascii="仿宋" w:hAnsi="仿宋" w:eastAsia="仿宋" w:cs="仿宋"/>
          <w:spacing w:val="10"/>
          <w:sz w:val="20"/>
          <w:szCs w:val="20"/>
        </w:rPr>
        <w:t>(6)款的变更内容引起工程施工组织和进度计划发生实质性变动和影响其</w:t>
      </w:r>
      <w:r>
        <w:rPr>
          <w:rFonts w:ascii="仿宋" w:hAnsi="仿宋" w:eastAsia="仿宋" w:cs="仿宋"/>
          <w:spacing w:val="9"/>
          <w:sz w:val="20"/>
          <w:szCs w:val="20"/>
        </w:rPr>
        <w:t>原定</w:t>
      </w:r>
      <w:r>
        <w:rPr>
          <w:rFonts w:ascii="仿宋" w:hAnsi="仿宋" w:eastAsia="仿宋" w:cs="仿宋"/>
          <w:sz w:val="20"/>
          <w:szCs w:val="20"/>
        </w:rPr>
        <w:t xml:space="preserve"> </w:t>
      </w:r>
      <w:r>
        <w:rPr>
          <w:rFonts w:ascii="仿宋" w:hAnsi="仿宋" w:eastAsia="仿宋" w:cs="仿宋"/>
          <w:spacing w:val="9"/>
          <w:sz w:val="20"/>
          <w:szCs w:val="20"/>
        </w:rPr>
        <w:t>的价格时，才予调整该项目的单价。第(6)款情形下单价调整</w:t>
      </w:r>
      <w:r>
        <w:rPr>
          <w:rFonts w:ascii="仿宋" w:hAnsi="仿宋" w:eastAsia="仿宋" w:cs="仿宋"/>
          <w:spacing w:val="8"/>
          <w:sz w:val="20"/>
          <w:szCs w:val="20"/>
        </w:rPr>
        <w:t>方式在专用合同条款中约定。</w:t>
      </w:r>
    </w:p>
    <w:p w14:paraId="461B5383">
      <w:pPr>
        <w:spacing w:before="163" w:line="231" w:lineRule="auto"/>
        <w:ind w:left="9"/>
        <w:outlineLvl w:val="3"/>
        <w:rPr>
          <w:rFonts w:ascii="仿宋" w:hAnsi="仿宋" w:eastAsia="仿宋" w:cs="仿宋"/>
          <w:sz w:val="20"/>
          <w:szCs w:val="20"/>
        </w:rPr>
      </w:pPr>
      <w:r>
        <w:rPr>
          <w:rFonts w:ascii="仿宋" w:hAnsi="仿宋" w:eastAsia="仿宋" w:cs="仿宋"/>
          <w:b/>
          <w:bCs/>
          <w:spacing w:val="-1"/>
          <w:sz w:val="20"/>
          <w:szCs w:val="20"/>
        </w:rPr>
        <w:t>15.2</w:t>
      </w:r>
      <w:r>
        <w:rPr>
          <w:rFonts w:ascii="仿宋" w:hAnsi="仿宋" w:eastAsia="仿宋" w:cs="仿宋"/>
          <w:spacing w:val="27"/>
          <w:sz w:val="20"/>
          <w:szCs w:val="20"/>
        </w:rPr>
        <w:t xml:space="preserve"> </w:t>
      </w:r>
      <w:r>
        <w:rPr>
          <w:rFonts w:ascii="仿宋" w:hAnsi="仿宋" w:eastAsia="仿宋" w:cs="仿宋"/>
          <w:b/>
          <w:bCs/>
          <w:spacing w:val="-1"/>
          <w:sz w:val="20"/>
          <w:szCs w:val="20"/>
        </w:rPr>
        <w:t>变更权</w:t>
      </w:r>
    </w:p>
    <w:p w14:paraId="2DC8CFF6">
      <w:pPr>
        <w:spacing w:before="157" w:line="360" w:lineRule="auto"/>
        <w:ind w:left="3" w:firstLine="419"/>
        <w:rPr>
          <w:rFonts w:ascii="仿宋" w:hAnsi="仿宋" w:eastAsia="仿宋" w:cs="仿宋"/>
          <w:sz w:val="20"/>
          <w:szCs w:val="20"/>
        </w:rPr>
      </w:pPr>
      <w:r>
        <w:rPr>
          <w:rFonts w:ascii="仿宋" w:hAnsi="仿宋" w:eastAsia="仿宋" w:cs="仿宋"/>
          <w:spacing w:val="10"/>
          <w:sz w:val="20"/>
          <w:szCs w:val="20"/>
        </w:rPr>
        <w:t>在履行合同过程中，经发包人同意，监理人可按第</w:t>
      </w:r>
      <w:r>
        <w:rPr>
          <w:rFonts w:ascii="仿宋" w:hAnsi="仿宋" w:eastAsia="仿宋" w:cs="仿宋"/>
          <w:spacing w:val="-15"/>
          <w:sz w:val="20"/>
          <w:szCs w:val="20"/>
        </w:rPr>
        <w:t xml:space="preserve"> </w:t>
      </w:r>
      <w:r>
        <w:rPr>
          <w:rFonts w:ascii="仿宋" w:hAnsi="仿宋" w:eastAsia="仿宋" w:cs="仿宋"/>
          <w:spacing w:val="10"/>
          <w:sz w:val="20"/>
          <w:szCs w:val="20"/>
        </w:rPr>
        <w:t>15.3 款约定的变更程序向承包人作出变</w:t>
      </w:r>
      <w:r>
        <w:rPr>
          <w:rFonts w:ascii="仿宋" w:hAnsi="仿宋" w:eastAsia="仿宋" w:cs="仿宋"/>
          <w:sz w:val="20"/>
          <w:szCs w:val="20"/>
        </w:rPr>
        <w:t xml:space="preserve"> </w:t>
      </w:r>
      <w:r>
        <w:rPr>
          <w:rFonts w:ascii="仿宋" w:hAnsi="仿宋" w:eastAsia="仿宋" w:cs="仿宋"/>
          <w:spacing w:val="9"/>
          <w:sz w:val="20"/>
          <w:szCs w:val="20"/>
        </w:rPr>
        <w:t>更指示，承包人应遵照执行。没有监理人的变更指示，承包人不得擅自变更。</w:t>
      </w:r>
    </w:p>
    <w:p w14:paraId="4F08B215">
      <w:pPr>
        <w:spacing w:before="37" w:line="231" w:lineRule="auto"/>
        <w:ind w:left="9"/>
        <w:outlineLvl w:val="3"/>
        <w:rPr>
          <w:rFonts w:ascii="仿宋" w:hAnsi="仿宋" w:eastAsia="仿宋" w:cs="仿宋"/>
          <w:sz w:val="20"/>
          <w:szCs w:val="20"/>
        </w:rPr>
      </w:pPr>
      <w:r>
        <w:rPr>
          <w:rFonts w:ascii="仿宋" w:hAnsi="仿宋" w:eastAsia="仿宋" w:cs="仿宋"/>
          <w:b/>
          <w:bCs/>
          <w:sz w:val="20"/>
          <w:szCs w:val="20"/>
        </w:rPr>
        <w:t>15.3</w:t>
      </w:r>
      <w:r>
        <w:rPr>
          <w:rFonts w:ascii="仿宋" w:hAnsi="仿宋" w:eastAsia="仿宋" w:cs="仿宋"/>
          <w:spacing w:val="29"/>
          <w:sz w:val="20"/>
          <w:szCs w:val="20"/>
        </w:rPr>
        <w:t xml:space="preserve"> </w:t>
      </w:r>
      <w:r>
        <w:rPr>
          <w:rFonts w:ascii="仿宋" w:hAnsi="仿宋" w:eastAsia="仿宋" w:cs="仿宋"/>
          <w:b/>
          <w:bCs/>
          <w:sz w:val="20"/>
          <w:szCs w:val="20"/>
        </w:rPr>
        <w:t>变更程序</w:t>
      </w:r>
    </w:p>
    <w:p w14:paraId="26BA6978">
      <w:pPr>
        <w:spacing w:before="160" w:line="233" w:lineRule="auto"/>
        <w:ind w:left="429"/>
        <w:rPr>
          <w:rFonts w:ascii="仿宋" w:hAnsi="仿宋" w:eastAsia="仿宋" w:cs="仿宋"/>
          <w:sz w:val="20"/>
          <w:szCs w:val="20"/>
        </w:rPr>
      </w:pPr>
      <w:r>
        <w:rPr>
          <w:rFonts w:ascii="仿宋" w:hAnsi="仿宋" w:eastAsia="仿宋" w:cs="仿宋"/>
          <w:spacing w:val="3"/>
          <w:sz w:val="20"/>
          <w:szCs w:val="20"/>
        </w:rPr>
        <w:t>15.3.1</w:t>
      </w:r>
      <w:r>
        <w:rPr>
          <w:rFonts w:ascii="仿宋" w:hAnsi="仿宋" w:eastAsia="仿宋" w:cs="仿宋"/>
          <w:spacing w:val="-27"/>
          <w:sz w:val="20"/>
          <w:szCs w:val="20"/>
        </w:rPr>
        <w:t xml:space="preserve"> </w:t>
      </w:r>
      <w:r>
        <w:rPr>
          <w:rFonts w:ascii="仿宋" w:hAnsi="仿宋" w:eastAsia="仿宋" w:cs="仿宋"/>
          <w:spacing w:val="3"/>
          <w:sz w:val="20"/>
          <w:szCs w:val="20"/>
        </w:rPr>
        <w:t>变更的提出</w:t>
      </w:r>
    </w:p>
    <w:p w14:paraId="35984733">
      <w:pPr>
        <w:spacing w:before="157" w:line="327" w:lineRule="auto"/>
        <w:ind w:firstLine="450"/>
        <w:rPr>
          <w:rFonts w:ascii="仿宋" w:hAnsi="仿宋" w:eastAsia="仿宋" w:cs="仿宋"/>
          <w:sz w:val="20"/>
          <w:szCs w:val="20"/>
        </w:rPr>
      </w:pPr>
      <w:r>
        <w:rPr>
          <w:rFonts w:ascii="仿宋" w:hAnsi="仿宋" w:eastAsia="仿宋" w:cs="仿宋"/>
          <w:spacing w:val="9"/>
          <w:sz w:val="20"/>
          <w:szCs w:val="20"/>
        </w:rPr>
        <w:t>(1）在合同履行过程中，可能发生第</w:t>
      </w:r>
      <w:r>
        <w:rPr>
          <w:rFonts w:ascii="仿宋" w:hAnsi="仿宋" w:eastAsia="仿宋" w:cs="仿宋"/>
          <w:spacing w:val="-11"/>
          <w:sz w:val="20"/>
          <w:szCs w:val="20"/>
        </w:rPr>
        <w:t xml:space="preserve"> </w:t>
      </w:r>
      <w:r>
        <w:rPr>
          <w:rFonts w:ascii="仿宋" w:hAnsi="仿宋" w:eastAsia="仿宋" w:cs="仿宋"/>
          <w:spacing w:val="9"/>
          <w:sz w:val="20"/>
          <w:szCs w:val="20"/>
        </w:rPr>
        <w:t>15.1 款约定情形的，监理人可向承包人发出变更意向</w:t>
      </w:r>
      <w:r>
        <w:rPr>
          <w:rFonts w:ascii="仿宋" w:hAnsi="仿宋" w:eastAsia="仿宋" w:cs="仿宋"/>
          <w:sz w:val="20"/>
          <w:szCs w:val="20"/>
        </w:rPr>
        <w:t xml:space="preserve"> </w:t>
      </w:r>
      <w:r>
        <w:rPr>
          <w:rFonts w:ascii="仿宋" w:hAnsi="仿宋" w:eastAsia="仿宋" w:cs="仿宋"/>
          <w:spacing w:val="15"/>
          <w:sz w:val="20"/>
          <w:szCs w:val="20"/>
        </w:rPr>
        <w:t>书。变更意向书应说明变更的具体内容和发包人对变更的时间要求，并附必要的图纸和相关资</w:t>
      </w:r>
      <w:r>
        <w:rPr>
          <w:rFonts w:ascii="仿宋" w:hAnsi="仿宋" w:eastAsia="仿宋" w:cs="仿宋"/>
          <w:spacing w:val="12"/>
          <w:sz w:val="20"/>
          <w:szCs w:val="20"/>
        </w:rPr>
        <w:t xml:space="preserve"> </w:t>
      </w:r>
      <w:r>
        <w:rPr>
          <w:rFonts w:ascii="仿宋" w:hAnsi="仿宋" w:eastAsia="仿宋" w:cs="仿宋"/>
          <w:spacing w:val="10"/>
          <w:sz w:val="20"/>
          <w:szCs w:val="20"/>
        </w:rPr>
        <w:t>料。变更意向书应要求承包人提交包括拟实施变更工作的计划、措施和竣工时间等内容的实施方</w:t>
      </w:r>
    </w:p>
    <w:p w14:paraId="13996B87">
      <w:pPr>
        <w:spacing w:line="327" w:lineRule="auto"/>
        <w:rPr>
          <w:rFonts w:ascii="仿宋" w:hAnsi="仿宋" w:eastAsia="仿宋" w:cs="仿宋"/>
          <w:sz w:val="20"/>
          <w:szCs w:val="20"/>
        </w:rPr>
        <w:sectPr>
          <w:footerReference r:id="rId59" w:type="default"/>
          <w:pgSz w:w="11906" w:h="16839"/>
          <w:pgMar w:top="400" w:right="1533" w:bottom="1156" w:left="1544" w:header="0" w:footer="994" w:gutter="0"/>
          <w:cols w:space="720" w:num="1"/>
        </w:sectPr>
      </w:pPr>
    </w:p>
    <w:p w14:paraId="11F61094">
      <w:pPr>
        <w:pStyle w:val="2"/>
        <w:spacing w:line="251" w:lineRule="auto"/>
      </w:pPr>
    </w:p>
    <w:p w14:paraId="46259CC9">
      <w:pPr>
        <w:pStyle w:val="2"/>
        <w:spacing w:line="251" w:lineRule="auto"/>
      </w:pPr>
    </w:p>
    <w:p w14:paraId="07417804">
      <w:pPr>
        <w:pStyle w:val="2"/>
        <w:spacing w:line="252" w:lineRule="auto"/>
      </w:pPr>
    </w:p>
    <w:p w14:paraId="03EAC450">
      <w:pPr>
        <w:pStyle w:val="2"/>
        <w:spacing w:line="252" w:lineRule="auto"/>
      </w:pPr>
    </w:p>
    <w:p w14:paraId="6D8AF196">
      <w:pPr>
        <w:pStyle w:val="2"/>
        <w:spacing w:line="252" w:lineRule="auto"/>
      </w:pPr>
    </w:p>
    <w:p w14:paraId="00048749">
      <w:pPr>
        <w:spacing w:before="65" w:line="361" w:lineRule="auto"/>
        <w:ind w:left="3" w:hanging="3"/>
        <w:rPr>
          <w:rFonts w:ascii="仿宋" w:hAnsi="仿宋" w:eastAsia="仿宋" w:cs="仿宋"/>
          <w:sz w:val="20"/>
          <w:szCs w:val="20"/>
        </w:rPr>
      </w:pPr>
      <w:r>
        <w:rPr>
          <w:rFonts w:ascii="仿宋" w:hAnsi="仿宋" w:eastAsia="仿宋" w:cs="仿宋"/>
          <w:spacing w:val="9"/>
          <w:sz w:val="20"/>
          <w:szCs w:val="20"/>
        </w:rPr>
        <w:t>案。发包人同意承包人根据变更意向书要求提交的变更实施方案的，</w:t>
      </w:r>
      <w:r>
        <w:rPr>
          <w:rFonts w:ascii="仿宋" w:hAnsi="仿宋" w:eastAsia="仿宋" w:cs="仿宋"/>
          <w:spacing w:val="-50"/>
          <w:sz w:val="20"/>
          <w:szCs w:val="20"/>
        </w:rPr>
        <w:t xml:space="preserve"> </w:t>
      </w:r>
      <w:r>
        <w:rPr>
          <w:rFonts w:ascii="仿宋" w:hAnsi="仿宋" w:eastAsia="仿宋" w:cs="仿宋"/>
          <w:spacing w:val="9"/>
          <w:sz w:val="20"/>
          <w:szCs w:val="20"/>
        </w:rPr>
        <w:t>由监理人按第</w:t>
      </w:r>
      <w:r>
        <w:rPr>
          <w:rFonts w:ascii="仿宋" w:hAnsi="仿宋" w:eastAsia="仿宋" w:cs="仿宋"/>
          <w:spacing w:val="-22"/>
          <w:sz w:val="20"/>
          <w:szCs w:val="20"/>
        </w:rPr>
        <w:t xml:space="preserve"> </w:t>
      </w:r>
      <w:r>
        <w:rPr>
          <w:rFonts w:ascii="仿宋" w:hAnsi="仿宋" w:eastAsia="仿宋" w:cs="仿宋"/>
          <w:spacing w:val="9"/>
          <w:sz w:val="20"/>
          <w:szCs w:val="20"/>
        </w:rPr>
        <w:t>15</w:t>
      </w:r>
      <w:r>
        <w:rPr>
          <w:rFonts w:ascii="仿宋" w:hAnsi="仿宋" w:eastAsia="仿宋" w:cs="仿宋"/>
          <w:spacing w:val="8"/>
          <w:sz w:val="20"/>
          <w:szCs w:val="20"/>
        </w:rPr>
        <w:t>.3.3 项约</w:t>
      </w:r>
      <w:r>
        <w:rPr>
          <w:rFonts w:ascii="仿宋" w:hAnsi="仿宋" w:eastAsia="仿宋" w:cs="仿宋"/>
          <w:sz w:val="20"/>
          <w:szCs w:val="20"/>
        </w:rPr>
        <w:t xml:space="preserve"> </w:t>
      </w:r>
      <w:r>
        <w:rPr>
          <w:rFonts w:ascii="仿宋" w:hAnsi="仿宋" w:eastAsia="仿宋" w:cs="仿宋"/>
          <w:spacing w:val="6"/>
          <w:sz w:val="20"/>
          <w:szCs w:val="20"/>
        </w:rPr>
        <w:t>定发出变更指示。</w:t>
      </w:r>
    </w:p>
    <w:p w14:paraId="429EC79C">
      <w:pPr>
        <w:spacing w:before="36" w:line="304" w:lineRule="auto"/>
        <w:ind w:left="8" w:firstLine="442"/>
        <w:rPr>
          <w:rFonts w:ascii="仿宋" w:hAnsi="仿宋" w:eastAsia="仿宋" w:cs="仿宋"/>
          <w:sz w:val="20"/>
          <w:szCs w:val="20"/>
        </w:rPr>
      </w:pPr>
      <w:r>
        <w:rPr>
          <w:rFonts w:ascii="仿宋" w:hAnsi="仿宋" w:eastAsia="仿宋" w:cs="仿宋"/>
          <w:spacing w:val="9"/>
          <w:sz w:val="20"/>
          <w:szCs w:val="20"/>
        </w:rPr>
        <w:t>(2）在合同履行过程中，发生第</w:t>
      </w:r>
      <w:r>
        <w:rPr>
          <w:rFonts w:ascii="仿宋" w:hAnsi="仿宋" w:eastAsia="仿宋" w:cs="仿宋"/>
          <w:spacing w:val="-18"/>
          <w:sz w:val="20"/>
          <w:szCs w:val="20"/>
        </w:rPr>
        <w:t xml:space="preserve"> </w:t>
      </w:r>
      <w:r>
        <w:rPr>
          <w:rFonts w:ascii="仿宋" w:hAnsi="仿宋" w:eastAsia="仿宋" w:cs="仿宋"/>
          <w:spacing w:val="9"/>
          <w:sz w:val="20"/>
          <w:szCs w:val="20"/>
        </w:rPr>
        <w:t>15.1 款约定情形的，监理人应按照第</w:t>
      </w:r>
      <w:r>
        <w:rPr>
          <w:rFonts w:ascii="仿宋" w:hAnsi="仿宋" w:eastAsia="仿宋" w:cs="仿宋"/>
          <w:spacing w:val="-20"/>
          <w:sz w:val="20"/>
          <w:szCs w:val="20"/>
        </w:rPr>
        <w:t xml:space="preserve"> </w:t>
      </w:r>
      <w:r>
        <w:rPr>
          <w:rFonts w:ascii="仿宋" w:hAnsi="仿宋" w:eastAsia="仿宋" w:cs="仿宋"/>
          <w:spacing w:val="9"/>
          <w:sz w:val="20"/>
          <w:szCs w:val="20"/>
        </w:rPr>
        <w:t>15.3.3 项约定向承</w:t>
      </w:r>
      <w:r>
        <w:rPr>
          <w:rFonts w:ascii="仿宋" w:hAnsi="仿宋" w:eastAsia="仿宋" w:cs="仿宋"/>
          <w:sz w:val="20"/>
          <w:szCs w:val="20"/>
        </w:rPr>
        <w:t xml:space="preserve"> </w:t>
      </w:r>
      <w:r>
        <w:rPr>
          <w:rFonts w:ascii="仿宋" w:hAnsi="仿宋" w:eastAsia="仿宋" w:cs="仿宋"/>
          <w:spacing w:val="6"/>
          <w:sz w:val="20"/>
          <w:szCs w:val="20"/>
        </w:rPr>
        <w:t>包人发出变更指示。</w:t>
      </w:r>
    </w:p>
    <w:p w14:paraId="406594D2">
      <w:pPr>
        <w:spacing w:before="155" w:line="340" w:lineRule="auto"/>
        <w:ind w:left="4" w:firstLine="446"/>
        <w:rPr>
          <w:rFonts w:ascii="仿宋" w:hAnsi="仿宋" w:eastAsia="仿宋" w:cs="仿宋"/>
          <w:sz w:val="20"/>
          <w:szCs w:val="20"/>
        </w:rPr>
      </w:pPr>
      <w:r>
        <w:rPr>
          <w:rFonts w:ascii="仿宋" w:hAnsi="仿宋" w:eastAsia="仿宋" w:cs="仿宋"/>
          <w:spacing w:val="9"/>
          <w:sz w:val="20"/>
          <w:szCs w:val="20"/>
        </w:rPr>
        <w:t>(3）承包人收到监理人按合同约定发出的图纸和文件，经检查认为其中存在第</w:t>
      </w:r>
      <w:r>
        <w:rPr>
          <w:rFonts w:ascii="仿宋" w:hAnsi="仿宋" w:eastAsia="仿宋" w:cs="仿宋"/>
          <w:spacing w:val="-11"/>
          <w:sz w:val="20"/>
          <w:szCs w:val="20"/>
        </w:rPr>
        <w:t xml:space="preserve"> </w:t>
      </w:r>
      <w:r>
        <w:rPr>
          <w:rFonts w:ascii="仿宋" w:hAnsi="仿宋" w:eastAsia="仿宋" w:cs="仿宋"/>
          <w:spacing w:val="9"/>
          <w:sz w:val="20"/>
          <w:szCs w:val="20"/>
        </w:rPr>
        <w:t>15.1 款约定</w:t>
      </w:r>
      <w:r>
        <w:rPr>
          <w:rFonts w:ascii="仿宋" w:hAnsi="仿宋" w:eastAsia="仿宋" w:cs="仿宋"/>
          <w:sz w:val="20"/>
          <w:szCs w:val="20"/>
        </w:rPr>
        <w:t xml:space="preserve"> </w:t>
      </w:r>
      <w:r>
        <w:rPr>
          <w:rFonts w:ascii="仿宋" w:hAnsi="仿宋" w:eastAsia="仿宋" w:cs="仿宋"/>
          <w:spacing w:val="10"/>
          <w:sz w:val="20"/>
          <w:szCs w:val="20"/>
        </w:rPr>
        <w:t>情形的，可向监理人提出书面变更建议。变更建议应阐明要求变更的依据，并附必要的图纸和说</w:t>
      </w:r>
      <w:r>
        <w:rPr>
          <w:rFonts w:ascii="仿宋" w:hAnsi="仿宋" w:eastAsia="仿宋" w:cs="仿宋"/>
          <w:spacing w:val="2"/>
          <w:sz w:val="20"/>
          <w:szCs w:val="20"/>
        </w:rPr>
        <w:t xml:space="preserve"> </w:t>
      </w:r>
      <w:r>
        <w:rPr>
          <w:rFonts w:ascii="仿宋" w:hAnsi="仿宋" w:eastAsia="仿宋" w:cs="仿宋"/>
          <w:spacing w:val="10"/>
          <w:sz w:val="20"/>
          <w:szCs w:val="20"/>
        </w:rPr>
        <w:t>明。监理人收到承包人书面建议后，应与发包人共同研究，确认存在变更的，应在收到承包人书</w:t>
      </w:r>
      <w:r>
        <w:rPr>
          <w:rFonts w:ascii="仿宋" w:hAnsi="仿宋" w:eastAsia="仿宋" w:cs="仿宋"/>
          <w:spacing w:val="2"/>
          <w:sz w:val="20"/>
          <w:szCs w:val="20"/>
        </w:rPr>
        <w:t xml:space="preserve"> </w:t>
      </w:r>
      <w:r>
        <w:rPr>
          <w:rFonts w:ascii="仿宋" w:hAnsi="仿宋" w:eastAsia="仿宋" w:cs="仿宋"/>
          <w:spacing w:val="8"/>
          <w:sz w:val="20"/>
          <w:szCs w:val="20"/>
        </w:rPr>
        <w:t>面建议后的</w:t>
      </w:r>
      <w:r>
        <w:rPr>
          <w:rFonts w:ascii="仿宋" w:hAnsi="仿宋" w:eastAsia="仿宋" w:cs="仿宋"/>
          <w:spacing w:val="-10"/>
          <w:sz w:val="20"/>
          <w:szCs w:val="20"/>
        </w:rPr>
        <w:t xml:space="preserve"> </w:t>
      </w:r>
      <w:r>
        <w:rPr>
          <w:rFonts w:ascii="仿宋" w:hAnsi="仿宋" w:eastAsia="仿宋" w:cs="仿宋"/>
          <w:spacing w:val="8"/>
          <w:sz w:val="20"/>
          <w:szCs w:val="20"/>
        </w:rPr>
        <w:t>14 天内作出变更指示。经研究后不同意作为变更的，应由监理人书面答复承包人。</w:t>
      </w:r>
    </w:p>
    <w:p w14:paraId="7A7B9B62">
      <w:pPr>
        <w:spacing w:before="161" w:line="303" w:lineRule="auto"/>
        <w:ind w:left="4" w:firstLine="446"/>
        <w:rPr>
          <w:rFonts w:ascii="仿宋" w:hAnsi="仿宋" w:eastAsia="仿宋" w:cs="仿宋"/>
          <w:sz w:val="20"/>
          <w:szCs w:val="20"/>
        </w:rPr>
      </w:pPr>
      <w:r>
        <w:rPr>
          <w:rFonts w:ascii="仿宋" w:hAnsi="仿宋" w:eastAsia="仿宋" w:cs="仿宋"/>
          <w:spacing w:val="9"/>
          <w:sz w:val="20"/>
          <w:szCs w:val="20"/>
        </w:rPr>
        <w:t>(4）若承包人收到监理人的变更意向书后认为难以实施此项变更，应立即通知监理人，说明</w:t>
      </w:r>
      <w:r>
        <w:rPr>
          <w:rFonts w:ascii="仿宋" w:hAnsi="仿宋" w:eastAsia="仿宋" w:cs="仿宋"/>
          <w:spacing w:val="7"/>
          <w:sz w:val="20"/>
          <w:szCs w:val="20"/>
        </w:rPr>
        <w:t xml:space="preserve"> </w:t>
      </w:r>
      <w:r>
        <w:rPr>
          <w:rFonts w:ascii="仿宋" w:hAnsi="仿宋" w:eastAsia="仿宋" w:cs="仿宋"/>
          <w:spacing w:val="9"/>
          <w:sz w:val="20"/>
          <w:szCs w:val="20"/>
        </w:rPr>
        <w:t>原因并附详细依据。监理人与承包人和发包人协商后确定撤销、改变或不改变原变更意向书。</w:t>
      </w:r>
    </w:p>
    <w:p w14:paraId="392DB850">
      <w:pPr>
        <w:spacing w:before="160" w:line="229" w:lineRule="auto"/>
        <w:ind w:left="428"/>
        <w:rPr>
          <w:rFonts w:ascii="仿宋" w:hAnsi="仿宋" w:eastAsia="仿宋" w:cs="仿宋"/>
          <w:sz w:val="20"/>
          <w:szCs w:val="20"/>
        </w:rPr>
      </w:pPr>
      <w:r>
        <w:rPr>
          <w:rFonts w:ascii="仿宋" w:hAnsi="仿宋" w:eastAsia="仿宋" w:cs="仿宋"/>
          <w:spacing w:val="2"/>
          <w:sz w:val="20"/>
          <w:szCs w:val="20"/>
        </w:rPr>
        <w:t>15.3.2</w:t>
      </w:r>
      <w:r>
        <w:rPr>
          <w:rFonts w:ascii="仿宋" w:hAnsi="仿宋" w:eastAsia="仿宋" w:cs="仿宋"/>
          <w:spacing w:val="28"/>
          <w:sz w:val="20"/>
          <w:szCs w:val="20"/>
        </w:rPr>
        <w:t xml:space="preserve"> </w:t>
      </w:r>
      <w:r>
        <w:rPr>
          <w:rFonts w:ascii="仿宋" w:hAnsi="仿宋" w:eastAsia="仿宋" w:cs="仿宋"/>
          <w:spacing w:val="2"/>
          <w:sz w:val="20"/>
          <w:szCs w:val="20"/>
        </w:rPr>
        <w:t>变更估价</w:t>
      </w:r>
    </w:p>
    <w:p w14:paraId="3E1D54F7">
      <w:pPr>
        <w:spacing w:before="161" w:line="328" w:lineRule="auto"/>
        <w:ind w:left="12" w:firstLine="437"/>
        <w:rPr>
          <w:rFonts w:ascii="仿宋" w:hAnsi="仿宋" w:eastAsia="仿宋" w:cs="仿宋"/>
          <w:sz w:val="20"/>
          <w:szCs w:val="20"/>
        </w:rPr>
      </w:pPr>
      <w:r>
        <w:rPr>
          <w:rFonts w:ascii="仿宋" w:hAnsi="仿宋" w:eastAsia="仿宋" w:cs="仿宋"/>
          <w:spacing w:val="10"/>
          <w:sz w:val="20"/>
          <w:szCs w:val="20"/>
        </w:rPr>
        <w:t>(l）除专用合同条款对期限另有约定外，承</w:t>
      </w:r>
      <w:r>
        <w:rPr>
          <w:rFonts w:ascii="仿宋" w:hAnsi="仿宋" w:eastAsia="仿宋" w:cs="仿宋"/>
          <w:spacing w:val="9"/>
          <w:sz w:val="20"/>
          <w:szCs w:val="20"/>
        </w:rPr>
        <w:t>包人应在收到变更指示或变更意向书后的</w:t>
      </w:r>
      <w:r>
        <w:rPr>
          <w:rFonts w:ascii="仿宋" w:hAnsi="仿宋" w:eastAsia="仿宋" w:cs="仿宋"/>
          <w:spacing w:val="-22"/>
          <w:sz w:val="20"/>
          <w:szCs w:val="20"/>
        </w:rPr>
        <w:t xml:space="preserve"> </w:t>
      </w:r>
      <w:r>
        <w:rPr>
          <w:rFonts w:ascii="仿宋" w:hAnsi="仿宋" w:eastAsia="仿宋" w:cs="仿宋"/>
          <w:spacing w:val="9"/>
          <w:sz w:val="20"/>
          <w:szCs w:val="20"/>
        </w:rPr>
        <w:t>14 天</w:t>
      </w:r>
      <w:r>
        <w:rPr>
          <w:rFonts w:ascii="仿宋" w:hAnsi="仿宋" w:eastAsia="仿宋" w:cs="仿宋"/>
          <w:sz w:val="20"/>
          <w:szCs w:val="20"/>
        </w:rPr>
        <w:t xml:space="preserve"> </w:t>
      </w:r>
      <w:r>
        <w:rPr>
          <w:rFonts w:ascii="仿宋" w:hAnsi="仿宋" w:eastAsia="仿宋" w:cs="仿宋"/>
          <w:spacing w:val="9"/>
          <w:sz w:val="20"/>
          <w:szCs w:val="20"/>
        </w:rPr>
        <w:t>内，</w:t>
      </w:r>
      <w:r>
        <w:rPr>
          <w:rFonts w:ascii="仿宋" w:hAnsi="仿宋" w:eastAsia="仿宋" w:cs="仿宋"/>
          <w:spacing w:val="-49"/>
          <w:sz w:val="20"/>
          <w:szCs w:val="20"/>
        </w:rPr>
        <w:t xml:space="preserve"> </w:t>
      </w:r>
      <w:r>
        <w:rPr>
          <w:rFonts w:ascii="仿宋" w:hAnsi="仿宋" w:eastAsia="仿宋" w:cs="仿宋"/>
          <w:spacing w:val="9"/>
          <w:sz w:val="20"/>
          <w:szCs w:val="20"/>
        </w:rPr>
        <w:t>向监理人提交变更报价书，报价内容应根据第</w:t>
      </w:r>
      <w:r>
        <w:rPr>
          <w:rFonts w:ascii="仿宋" w:hAnsi="仿宋" w:eastAsia="仿宋" w:cs="仿宋"/>
          <w:spacing w:val="-24"/>
          <w:sz w:val="20"/>
          <w:szCs w:val="20"/>
        </w:rPr>
        <w:t xml:space="preserve"> </w:t>
      </w:r>
      <w:r>
        <w:rPr>
          <w:rFonts w:ascii="仿宋" w:hAnsi="仿宋" w:eastAsia="仿宋" w:cs="仿宋"/>
          <w:spacing w:val="9"/>
          <w:sz w:val="20"/>
          <w:szCs w:val="20"/>
        </w:rPr>
        <w:t>15.4 款约定的估价原则</w:t>
      </w:r>
      <w:r>
        <w:rPr>
          <w:rFonts w:ascii="仿宋" w:hAnsi="仿宋" w:eastAsia="仿宋" w:cs="仿宋"/>
          <w:spacing w:val="8"/>
          <w:sz w:val="20"/>
          <w:szCs w:val="20"/>
        </w:rPr>
        <w:t>，详细开列变更工作</w:t>
      </w:r>
      <w:r>
        <w:rPr>
          <w:rFonts w:ascii="仿宋" w:hAnsi="仿宋" w:eastAsia="仿宋" w:cs="仿宋"/>
          <w:sz w:val="20"/>
          <w:szCs w:val="20"/>
        </w:rPr>
        <w:t xml:space="preserve"> </w:t>
      </w:r>
      <w:r>
        <w:rPr>
          <w:rFonts w:ascii="仿宋" w:hAnsi="仿宋" w:eastAsia="仿宋" w:cs="仿宋"/>
          <w:spacing w:val="8"/>
          <w:sz w:val="20"/>
          <w:szCs w:val="20"/>
        </w:rPr>
        <w:t>的价格组成及其依据，并附必要的施工方法说明和有关图纸。</w:t>
      </w:r>
    </w:p>
    <w:p w14:paraId="733BD8A1">
      <w:pPr>
        <w:spacing w:before="159" w:line="303" w:lineRule="auto"/>
        <w:ind w:left="5" w:firstLine="444"/>
        <w:rPr>
          <w:rFonts w:ascii="仿宋" w:hAnsi="仿宋" w:eastAsia="仿宋" w:cs="仿宋"/>
          <w:sz w:val="20"/>
          <w:szCs w:val="20"/>
        </w:rPr>
      </w:pPr>
      <w:r>
        <w:rPr>
          <w:rFonts w:ascii="仿宋" w:hAnsi="仿宋" w:eastAsia="仿宋" w:cs="仿宋"/>
          <w:spacing w:val="9"/>
          <w:sz w:val="20"/>
          <w:szCs w:val="20"/>
        </w:rPr>
        <w:t>(2）变更工作影响工期的，承包人应提出调整工期的具体细节。监理人认为有必要时，可要</w:t>
      </w:r>
      <w:r>
        <w:rPr>
          <w:rFonts w:ascii="仿宋" w:hAnsi="仿宋" w:eastAsia="仿宋" w:cs="仿宋"/>
          <w:spacing w:val="7"/>
          <w:sz w:val="20"/>
          <w:szCs w:val="20"/>
        </w:rPr>
        <w:t xml:space="preserve"> </w:t>
      </w:r>
      <w:r>
        <w:rPr>
          <w:rFonts w:ascii="仿宋" w:hAnsi="仿宋" w:eastAsia="仿宋" w:cs="仿宋"/>
          <w:spacing w:val="9"/>
          <w:sz w:val="20"/>
          <w:szCs w:val="20"/>
        </w:rPr>
        <w:t>求承包人提交要求提前或延长工期的施工进度计划及相应施工措施等详细资料。</w:t>
      </w:r>
    </w:p>
    <w:p w14:paraId="6FE0DCEE">
      <w:pPr>
        <w:spacing w:before="162" w:line="303" w:lineRule="auto"/>
        <w:ind w:left="8" w:firstLine="441"/>
        <w:rPr>
          <w:rFonts w:ascii="仿宋" w:hAnsi="仿宋" w:eastAsia="仿宋" w:cs="仿宋"/>
          <w:sz w:val="20"/>
          <w:szCs w:val="20"/>
        </w:rPr>
      </w:pPr>
      <w:r>
        <w:rPr>
          <w:rFonts w:ascii="仿宋" w:hAnsi="仿宋" w:eastAsia="仿宋" w:cs="仿宋"/>
          <w:spacing w:val="9"/>
          <w:sz w:val="20"/>
          <w:szCs w:val="20"/>
        </w:rPr>
        <w:t>(3）除专用合同条款对期限另有约定外，监理人收到承包人变更报价书后的</w:t>
      </w:r>
      <w:r>
        <w:rPr>
          <w:rFonts w:ascii="仿宋" w:hAnsi="仿宋" w:eastAsia="仿宋" w:cs="仿宋"/>
          <w:spacing w:val="-2"/>
          <w:sz w:val="20"/>
          <w:szCs w:val="20"/>
        </w:rPr>
        <w:t xml:space="preserve"> </w:t>
      </w:r>
      <w:r>
        <w:rPr>
          <w:rFonts w:ascii="仿宋" w:hAnsi="仿宋" w:eastAsia="仿宋" w:cs="仿宋"/>
          <w:spacing w:val="9"/>
          <w:sz w:val="20"/>
          <w:szCs w:val="20"/>
        </w:rPr>
        <w:t>14 天内，根据</w:t>
      </w:r>
      <w:r>
        <w:rPr>
          <w:rFonts w:ascii="仿宋" w:hAnsi="仿宋" w:eastAsia="仿宋" w:cs="仿宋"/>
          <w:sz w:val="20"/>
          <w:szCs w:val="20"/>
        </w:rPr>
        <w:t xml:space="preserve"> </w:t>
      </w:r>
      <w:r>
        <w:rPr>
          <w:rFonts w:ascii="仿宋" w:hAnsi="仿宋" w:eastAsia="仿宋" w:cs="仿宋"/>
          <w:spacing w:val="6"/>
          <w:sz w:val="20"/>
          <w:szCs w:val="20"/>
        </w:rPr>
        <w:t>第</w:t>
      </w:r>
      <w:r>
        <w:rPr>
          <w:rFonts w:ascii="仿宋" w:hAnsi="仿宋" w:eastAsia="仿宋" w:cs="仿宋"/>
          <w:spacing w:val="-11"/>
          <w:sz w:val="20"/>
          <w:szCs w:val="20"/>
        </w:rPr>
        <w:t xml:space="preserve"> </w:t>
      </w:r>
      <w:r>
        <w:rPr>
          <w:rFonts w:ascii="仿宋" w:hAnsi="仿宋" w:eastAsia="仿宋" w:cs="仿宋"/>
          <w:spacing w:val="6"/>
          <w:sz w:val="20"/>
          <w:szCs w:val="20"/>
        </w:rPr>
        <w:t>15.4 款约定的估价原则，按照第</w:t>
      </w:r>
      <w:r>
        <w:rPr>
          <w:rFonts w:ascii="仿宋" w:hAnsi="仿宋" w:eastAsia="仿宋" w:cs="仿宋"/>
          <w:spacing w:val="-34"/>
          <w:sz w:val="20"/>
          <w:szCs w:val="20"/>
        </w:rPr>
        <w:t xml:space="preserve"> </w:t>
      </w:r>
      <w:r>
        <w:rPr>
          <w:rFonts w:ascii="仿宋" w:hAnsi="仿宋" w:eastAsia="仿宋" w:cs="仿宋"/>
          <w:spacing w:val="6"/>
          <w:sz w:val="20"/>
          <w:szCs w:val="20"/>
        </w:rPr>
        <w:t>3.5 款商定或确定变更价格。</w:t>
      </w:r>
    </w:p>
    <w:p w14:paraId="3D6A60EF">
      <w:pPr>
        <w:spacing w:before="160" w:line="232" w:lineRule="auto"/>
        <w:ind w:left="428"/>
        <w:rPr>
          <w:rFonts w:ascii="仿宋" w:hAnsi="仿宋" w:eastAsia="仿宋" w:cs="仿宋"/>
          <w:sz w:val="20"/>
          <w:szCs w:val="20"/>
        </w:rPr>
      </w:pPr>
      <w:r>
        <w:rPr>
          <w:rFonts w:ascii="仿宋" w:hAnsi="仿宋" w:eastAsia="仿宋" w:cs="仿宋"/>
          <w:spacing w:val="2"/>
          <w:sz w:val="20"/>
          <w:szCs w:val="20"/>
        </w:rPr>
        <w:t>15.3.3</w:t>
      </w:r>
      <w:r>
        <w:rPr>
          <w:rFonts w:ascii="仿宋" w:hAnsi="仿宋" w:eastAsia="仿宋" w:cs="仿宋"/>
          <w:spacing w:val="28"/>
          <w:sz w:val="20"/>
          <w:szCs w:val="20"/>
        </w:rPr>
        <w:t xml:space="preserve"> </w:t>
      </w:r>
      <w:r>
        <w:rPr>
          <w:rFonts w:ascii="仿宋" w:hAnsi="仿宋" w:eastAsia="仿宋" w:cs="仿宋"/>
          <w:spacing w:val="2"/>
          <w:sz w:val="20"/>
          <w:szCs w:val="20"/>
        </w:rPr>
        <w:t>变更指示</w:t>
      </w:r>
    </w:p>
    <w:p w14:paraId="60FC2173">
      <w:pPr>
        <w:spacing w:before="157" w:line="230" w:lineRule="auto"/>
        <w:ind w:left="450"/>
        <w:rPr>
          <w:rFonts w:ascii="仿宋" w:hAnsi="仿宋" w:eastAsia="仿宋" w:cs="仿宋"/>
          <w:sz w:val="20"/>
          <w:szCs w:val="20"/>
        </w:rPr>
      </w:pPr>
      <w:r>
        <w:rPr>
          <w:rFonts w:ascii="仿宋" w:hAnsi="仿宋" w:eastAsia="仿宋" w:cs="仿宋"/>
          <w:spacing w:val="5"/>
          <w:sz w:val="20"/>
          <w:szCs w:val="20"/>
        </w:rPr>
        <w:t>(l）变更指示只能由监理人发出。</w:t>
      </w:r>
    </w:p>
    <w:p w14:paraId="548F487C">
      <w:pPr>
        <w:spacing w:before="158" w:line="303" w:lineRule="auto"/>
        <w:ind w:left="2" w:right="48" w:firstLine="447"/>
        <w:rPr>
          <w:rFonts w:ascii="仿宋" w:hAnsi="仿宋" w:eastAsia="仿宋" w:cs="仿宋"/>
          <w:sz w:val="20"/>
          <w:szCs w:val="20"/>
        </w:rPr>
      </w:pPr>
      <w:r>
        <w:rPr>
          <w:rFonts w:ascii="仿宋" w:hAnsi="仿宋" w:eastAsia="仿宋" w:cs="仿宋"/>
          <w:spacing w:val="8"/>
          <w:sz w:val="20"/>
          <w:szCs w:val="20"/>
        </w:rPr>
        <w:t>(2）变更指示应说明变更的目的、范围、变更内容以及变更的工程量及其进度和技术要求，</w:t>
      </w:r>
      <w:r>
        <w:rPr>
          <w:rFonts w:ascii="仿宋" w:hAnsi="仿宋" w:eastAsia="仿宋" w:cs="仿宋"/>
          <w:sz w:val="20"/>
          <w:szCs w:val="20"/>
        </w:rPr>
        <w:t xml:space="preserve"> </w:t>
      </w:r>
      <w:r>
        <w:rPr>
          <w:rFonts w:ascii="仿宋" w:hAnsi="仿宋" w:eastAsia="仿宋" w:cs="仿宋"/>
          <w:spacing w:val="9"/>
          <w:sz w:val="20"/>
          <w:szCs w:val="20"/>
        </w:rPr>
        <w:t>并附有关图纸和文件。承包人收到变更指示后，应按变更指示进行变更工作。</w:t>
      </w:r>
    </w:p>
    <w:p w14:paraId="6C0803C6">
      <w:pPr>
        <w:spacing w:before="162" w:line="229" w:lineRule="auto"/>
        <w:ind w:left="8"/>
        <w:outlineLvl w:val="3"/>
        <w:rPr>
          <w:rFonts w:ascii="仿宋" w:hAnsi="仿宋" w:eastAsia="仿宋" w:cs="仿宋"/>
          <w:sz w:val="20"/>
          <w:szCs w:val="20"/>
        </w:rPr>
      </w:pPr>
      <w:r>
        <w:rPr>
          <w:rFonts w:ascii="仿宋" w:hAnsi="仿宋" w:eastAsia="仿宋" w:cs="仿宋"/>
          <w:b/>
          <w:bCs/>
          <w:spacing w:val="2"/>
          <w:sz w:val="20"/>
          <w:szCs w:val="20"/>
        </w:rPr>
        <w:t>15.4</w:t>
      </w:r>
      <w:r>
        <w:rPr>
          <w:rFonts w:ascii="仿宋" w:hAnsi="仿宋" w:eastAsia="仿宋" w:cs="仿宋"/>
          <w:spacing w:val="32"/>
          <w:sz w:val="20"/>
          <w:szCs w:val="20"/>
        </w:rPr>
        <w:t xml:space="preserve"> </w:t>
      </w:r>
      <w:r>
        <w:rPr>
          <w:rFonts w:ascii="仿宋" w:hAnsi="仿宋" w:eastAsia="仿宋" w:cs="仿宋"/>
          <w:b/>
          <w:bCs/>
          <w:spacing w:val="2"/>
          <w:sz w:val="20"/>
          <w:szCs w:val="20"/>
        </w:rPr>
        <w:t>变更的估价原则</w:t>
      </w:r>
    </w:p>
    <w:p w14:paraId="475D52DB">
      <w:pPr>
        <w:spacing w:before="161" w:line="231" w:lineRule="auto"/>
        <w:ind w:left="429"/>
        <w:rPr>
          <w:rFonts w:ascii="仿宋" w:hAnsi="仿宋" w:eastAsia="仿宋" w:cs="仿宋"/>
          <w:sz w:val="20"/>
          <w:szCs w:val="20"/>
        </w:rPr>
      </w:pPr>
      <w:r>
        <w:rPr>
          <w:rFonts w:ascii="仿宋" w:hAnsi="仿宋" w:eastAsia="仿宋" w:cs="仿宋"/>
          <w:spacing w:val="7"/>
          <w:sz w:val="20"/>
          <w:szCs w:val="20"/>
        </w:rPr>
        <w:t>除专用合同条款另有约定外，</w:t>
      </w:r>
      <w:r>
        <w:rPr>
          <w:rFonts w:ascii="仿宋" w:hAnsi="仿宋" w:eastAsia="仿宋" w:cs="仿宋"/>
          <w:spacing w:val="-40"/>
          <w:sz w:val="20"/>
          <w:szCs w:val="20"/>
        </w:rPr>
        <w:t xml:space="preserve"> </w:t>
      </w:r>
      <w:r>
        <w:rPr>
          <w:rFonts w:ascii="仿宋" w:hAnsi="仿宋" w:eastAsia="仿宋" w:cs="仿宋"/>
          <w:spacing w:val="7"/>
          <w:sz w:val="20"/>
          <w:szCs w:val="20"/>
        </w:rPr>
        <w:t>因变更引起的价格调整按照本款约定处理。</w:t>
      </w:r>
    </w:p>
    <w:p w14:paraId="661E3E99">
      <w:pPr>
        <w:spacing w:before="157" w:line="229" w:lineRule="auto"/>
        <w:ind w:left="428"/>
        <w:rPr>
          <w:rFonts w:ascii="仿宋" w:hAnsi="仿宋" w:eastAsia="仿宋" w:cs="仿宋"/>
          <w:sz w:val="20"/>
          <w:szCs w:val="20"/>
        </w:rPr>
      </w:pPr>
      <w:r>
        <w:rPr>
          <w:rFonts w:ascii="仿宋" w:hAnsi="仿宋" w:eastAsia="仿宋" w:cs="仿宋"/>
          <w:spacing w:val="7"/>
          <w:sz w:val="20"/>
          <w:szCs w:val="20"/>
        </w:rPr>
        <w:t>15.4.1</w:t>
      </w:r>
      <w:r>
        <w:rPr>
          <w:rFonts w:ascii="仿宋" w:hAnsi="仿宋" w:eastAsia="仿宋" w:cs="仿宋"/>
          <w:spacing w:val="49"/>
          <w:sz w:val="20"/>
          <w:szCs w:val="20"/>
        </w:rPr>
        <w:t xml:space="preserve"> </w:t>
      </w:r>
      <w:r>
        <w:rPr>
          <w:rFonts w:ascii="仿宋" w:hAnsi="仿宋" w:eastAsia="仿宋" w:cs="仿宋"/>
          <w:spacing w:val="7"/>
          <w:sz w:val="20"/>
          <w:szCs w:val="20"/>
        </w:rPr>
        <w:t>己标价工程量清单中有适用于变更工作的子目的，采用该子目的单价。</w:t>
      </w:r>
    </w:p>
    <w:p w14:paraId="6D883AF9">
      <w:pPr>
        <w:spacing w:before="160" w:line="304" w:lineRule="auto"/>
        <w:ind w:left="3" w:firstLine="425"/>
        <w:rPr>
          <w:rFonts w:ascii="仿宋" w:hAnsi="仿宋" w:eastAsia="仿宋" w:cs="仿宋"/>
          <w:sz w:val="20"/>
          <w:szCs w:val="20"/>
        </w:rPr>
      </w:pPr>
      <w:r>
        <w:rPr>
          <w:rFonts w:ascii="仿宋" w:hAnsi="仿宋" w:eastAsia="仿宋" w:cs="仿宋"/>
          <w:spacing w:val="11"/>
          <w:sz w:val="20"/>
          <w:szCs w:val="20"/>
        </w:rPr>
        <w:t>15.4.2</w:t>
      </w:r>
      <w:r>
        <w:rPr>
          <w:rFonts w:ascii="仿宋" w:hAnsi="仿宋" w:eastAsia="仿宋" w:cs="仿宋"/>
          <w:spacing w:val="48"/>
          <w:sz w:val="20"/>
          <w:szCs w:val="20"/>
        </w:rPr>
        <w:t xml:space="preserve"> </w:t>
      </w:r>
      <w:r>
        <w:rPr>
          <w:rFonts w:ascii="仿宋" w:hAnsi="仿宋" w:eastAsia="仿宋" w:cs="仿宋"/>
          <w:spacing w:val="11"/>
          <w:sz w:val="20"/>
          <w:szCs w:val="20"/>
        </w:rPr>
        <w:t>己标价工程量清单中无适用于变更工作的子目，但有</w:t>
      </w:r>
      <w:r>
        <w:rPr>
          <w:rFonts w:ascii="仿宋" w:hAnsi="仿宋" w:eastAsia="仿宋" w:cs="仿宋"/>
          <w:spacing w:val="10"/>
          <w:sz w:val="20"/>
          <w:szCs w:val="20"/>
        </w:rPr>
        <w:t>类似子目的，可在合理范围内</w:t>
      </w:r>
      <w:r>
        <w:rPr>
          <w:rFonts w:ascii="仿宋" w:hAnsi="仿宋" w:eastAsia="仿宋" w:cs="仿宋"/>
          <w:sz w:val="20"/>
          <w:szCs w:val="20"/>
        </w:rPr>
        <w:t xml:space="preserve"> </w:t>
      </w:r>
      <w:r>
        <w:rPr>
          <w:rFonts w:ascii="仿宋" w:hAnsi="仿宋" w:eastAsia="仿宋" w:cs="仿宋"/>
          <w:spacing w:val="7"/>
          <w:sz w:val="20"/>
          <w:szCs w:val="20"/>
        </w:rPr>
        <w:t>参照类似子目的单价，</w:t>
      </w:r>
      <w:r>
        <w:rPr>
          <w:rFonts w:ascii="仿宋" w:hAnsi="仿宋" w:eastAsia="仿宋" w:cs="仿宋"/>
          <w:spacing w:val="-51"/>
          <w:sz w:val="20"/>
          <w:szCs w:val="20"/>
        </w:rPr>
        <w:t xml:space="preserve"> </w:t>
      </w:r>
      <w:r>
        <w:rPr>
          <w:rFonts w:ascii="仿宋" w:hAnsi="仿宋" w:eastAsia="仿宋" w:cs="仿宋"/>
          <w:spacing w:val="7"/>
          <w:sz w:val="20"/>
          <w:szCs w:val="20"/>
        </w:rPr>
        <w:t>由监理人按第</w:t>
      </w:r>
      <w:r>
        <w:rPr>
          <w:rFonts w:ascii="仿宋" w:hAnsi="仿宋" w:eastAsia="仿宋" w:cs="仿宋"/>
          <w:spacing w:val="-33"/>
          <w:sz w:val="20"/>
          <w:szCs w:val="20"/>
        </w:rPr>
        <w:t xml:space="preserve"> </w:t>
      </w:r>
      <w:r>
        <w:rPr>
          <w:rFonts w:ascii="仿宋" w:hAnsi="仿宋" w:eastAsia="仿宋" w:cs="仿宋"/>
          <w:spacing w:val="7"/>
          <w:sz w:val="20"/>
          <w:szCs w:val="20"/>
        </w:rPr>
        <w:t>3.5 款商定</w:t>
      </w:r>
      <w:r>
        <w:rPr>
          <w:rFonts w:ascii="仿宋" w:hAnsi="仿宋" w:eastAsia="仿宋" w:cs="仿宋"/>
          <w:spacing w:val="6"/>
          <w:sz w:val="20"/>
          <w:szCs w:val="20"/>
        </w:rPr>
        <w:t>或确定变更工作的单价。</w:t>
      </w:r>
    </w:p>
    <w:p w14:paraId="46A51258">
      <w:pPr>
        <w:spacing w:before="159" w:line="303" w:lineRule="auto"/>
        <w:ind w:left="3" w:firstLine="425"/>
        <w:rPr>
          <w:rFonts w:ascii="仿宋" w:hAnsi="仿宋" w:eastAsia="仿宋" w:cs="仿宋"/>
          <w:sz w:val="20"/>
          <w:szCs w:val="20"/>
        </w:rPr>
      </w:pPr>
      <w:r>
        <w:rPr>
          <w:rFonts w:ascii="仿宋" w:hAnsi="仿宋" w:eastAsia="仿宋" w:cs="仿宋"/>
          <w:spacing w:val="10"/>
          <w:sz w:val="20"/>
          <w:szCs w:val="20"/>
        </w:rPr>
        <w:t>15.4.3</w:t>
      </w:r>
      <w:r>
        <w:rPr>
          <w:rFonts w:ascii="仿宋" w:hAnsi="仿宋" w:eastAsia="仿宋" w:cs="仿宋"/>
          <w:spacing w:val="49"/>
          <w:sz w:val="20"/>
          <w:szCs w:val="20"/>
        </w:rPr>
        <w:t xml:space="preserve"> </w:t>
      </w:r>
      <w:r>
        <w:rPr>
          <w:rFonts w:ascii="仿宋" w:hAnsi="仿宋" w:eastAsia="仿宋" w:cs="仿宋"/>
          <w:spacing w:val="10"/>
          <w:sz w:val="20"/>
          <w:szCs w:val="20"/>
        </w:rPr>
        <w:t>己标价工程量清单中无适用或</w:t>
      </w:r>
      <w:r>
        <w:rPr>
          <w:rFonts w:ascii="仿宋" w:hAnsi="仿宋" w:eastAsia="仿宋" w:cs="仿宋"/>
          <w:spacing w:val="9"/>
          <w:sz w:val="20"/>
          <w:szCs w:val="20"/>
        </w:rPr>
        <w:t>类似子目的单价，可按照成本加利润的原则，</w:t>
      </w:r>
      <w:r>
        <w:rPr>
          <w:rFonts w:ascii="仿宋" w:hAnsi="仿宋" w:eastAsia="仿宋" w:cs="仿宋"/>
          <w:spacing w:val="-49"/>
          <w:sz w:val="20"/>
          <w:szCs w:val="20"/>
        </w:rPr>
        <w:t xml:space="preserve"> </w:t>
      </w:r>
      <w:r>
        <w:rPr>
          <w:rFonts w:ascii="仿宋" w:hAnsi="仿宋" w:eastAsia="仿宋" w:cs="仿宋"/>
          <w:spacing w:val="9"/>
          <w:sz w:val="20"/>
          <w:szCs w:val="20"/>
        </w:rPr>
        <w:t>由监理</w:t>
      </w:r>
      <w:r>
        <w:rPr>
          <w:rFonts w:ascii="仿宋" w:hAnsi="仿宋" w:eastAsia="仿宋" w:cs="仿宋"/>
          <w:sz w:val="20"/>
          <w:szCs w:val="20"/>
        </w:rPr>
        <w:t xml:space="preserve"> </w:t>
      </w:r>
      <w:r>
        <w:rPr>
          <w:rFonts w:ascii="仿宋" w:hAnsi="仿宋" w:eastAsia="仿宋" w:cs="仿宋"/>
          <w:spacing w:val="7"/>
          <w:sz w:val="20"/>
          <w:szCs w:val="20"/>
        </w:rPr>
        <w:t>人按第</w:t>
      </w:r>
      <w:r>
        <w:rPr>
          <w:rFonts w:ascii="仿宋" w:hAnsi="仿宋" w:eastAsia="仿宋" w:cs="仿宋"/>
          <w:spacing w:val="-36"/>
          <w:sz w:val="20"/>
          <w:szCs w:val="20"/>
        </w:rPr>
        <w:t xml:space="preserve"> </w:t>
      </w:r>
      <w:r>
        <w:rPr>
          <w:rFonts w:ascii="仿宋" w:hAnsi="仿宋" w:eastAsia="仿宋" w:cs="仿宋"/>
          <w:spacing w:val="7"/>
          <w:sz w:val="20"/>
          <w:szCs w:val="20"/>
        </w:rPr>
        <w:t>3. 5 款商定或确定变更工作的单价。</w:t>
      </w:r>
    </w:p>
    <w:p w14:paraId="4812EB09">
      <w:pPr>
        <w:spacing w:before="160" w:line="231" w:lineRule="auto"/>
        <w:ind w:left="8"/>
        <w:outlineLvl w:val="3"/>
        <w:rPr>
          <w:rFonts w:ascii="仿宋" w:hAnsi="仿宋" w:eastAsia="仿宋" w:cs="仿宋"/>
          <w:sz w:val="20"/>
          <w:szCs w:val="20"/>
        </w:rPr>
      </w:pPr>
      <w:r>
        <w:rPr>
          <w:rFonts w:ascii="仿宋" w:hAnsi="仿宋" w:eastAsia="仿宋" w:cs="仿宋"/>
          <w:b/>
          <w:bCs/>
          <w:spacing w:val="5"/>
          <w:sz w:val="20"/>
          <w:szCs w:val="20"/>
        </w:rPr>
        <w:t>15.5</w:t>
      </w:r>
      <w:r>
        <w:rPr>
          <w:rFonts w:ascii="仿宋" w:hAnsi="仿宋" w:eastAsia="仿宋" w:cs="仿宋"/>
          <w:spacing w:val="5"/>
          <w:sz w:val="20"/>
          <w:szCs w:val="20"/>
        </w:rPr>
        <w:t xml:space="preserve"> </w:t>
      </w:r>
      <w:r>
        <w:rPr>
          <w:rFonts w:ascii="仿宋" w:hAnsi="仿宋" w:eastAsia="仿宋" w:cs="仿宋"/>
          <w:b/>
          <w:bCs/>
          <w:spacing w:val="5"/>
          <w:sz w:val="20"/>
          <w:szCs w:val="20"/>
        </w:rPr>
        <w:t>承包人的合理化建议</w:t>
      </w:r>
    </w:p>
    <w:p w14:paraId="4526EDBC">
      <w:pPr>
        <w:spacing w:before="159" w:line="366" w:lineRule="auto"/>
        <w:ind w:firstLine="428"/>
        <w:jc w:val="both"/>
        <w:rPr>
          <w:rFonts w:ascii="仿宋" w:hAnsi="仿宋" w:eastAsia="仿宋" w:cs="仿宋"/>
          <w:sz w:val="20"/>
          <w:szCs w:val="20"/>
        </w:rPr>
      </w:pPr>
      <w:r>
        <w:rPr>
          <w:rFonts w:ascii="仿宋" w:hAnsi="仿宋" w:eastAsia="仿宋" w:cs="仿宋"/>
          <w:spacing w:val="12"/>
          <w:sz w:val="20"/>
          <w:szCs w:val="20"/>
        </w:rPr>
        <w:t>15.5.1 在履行合同过程中，承包人对发包人提</w:t>
      </w:r>
      <w:r>
        <w:rPr>
          <w:rFonts w:ascii="仿宋" w:hAnsi="仿宋" w:eastAsia="仿宋" w:cs="仿宋"/>
          <w:spacing w:val="11"/>
          <w:sz w:val="20"/>
          <w:szCs w:val="20"/>
        </w:rPr>
        <w:t>供的图纸、技术要求以及其他方面提出的合</w:t>
      </w:r>
      <w:r>
        <w:rPr>
          <w:rFonts w:ascii="仿宋" w:hAnsi="仿宋" w:eastAsia="仿宋" w:cs="仿宋"/>
          <w:sz w:val="20"/>
          <w:szCs w:val="20"/>
        </w:rPr>
        <w:t xml:space="preserve"> </w:t>
      </w:r>
      <w:r>
        <w:rPr>
          <w:rFonts w:ascii="仿宋" w:hAnsi="仿宋" w:eastAsia="仿宋" w:cs="仿宋"/>
          <w:spacing w:val="10"/>
          <w:sz w:val="20"/>
          <w:szCs w:val="20"/>
        </w:rPr>
        <w:t>理化建议，均应以书面形式提交监理人。合理化建议书的内容应包括建议工作的详细说明、进度</w:t>
      </w:r>
      <w:r>
        <w:rPr>
          <w:rFonts w:ascii="仿宋" w:hAnsi="仿宋" w:eastAsia="仿宋" w:cs="仿宋"/>
          <w:spacing w:val="6"/>
          <w:sz w:val="20"/>
          <w:szCs w:val="20"/>
        </w:rPr>
        <w:t xml:space="preserve"> </w:t>
      </w:r>
      <w:r>
        <w:rPr>
          <w:rFonts w:ascii="仿宋" w:hAnsi="仿宋" w:eastAsia="仿宋" w:cs="仿宋"/>
          <w:spacing w:val="10"/>
          <w:sz w:val="20"/>
          <w:szCs w:val="20"/>
        </w:rPr>
        <w:t>计划和效益以及与其他工作的协调等，并附必要的设计文件。监理人应与发包人协商是否采纳建</w:t>
      </w:r>
    </w:p>
    <w:p w14:paraId="56284C80">
      <w:pPr>
        <w:spacing w:line="366" w:lineRule="auto"/>
        <w:rPr>
          <w:rFonts w:ascii="仿宋" w:hAnsi="仿宋" w:eastAsia="仿宋" w:cs="仿宋"/>
          <w:sz w:val="20"/>
          <w:szCs w:val="20"/>
        </w:rPr>
        <w:sectPr>
          <w:footerReference r:id="rId60" w:type="default"/>
          <w:pgSz w:w="11906" w:h="16839"/>
          <w:pgMar w:top="400" w:right="1532" w:bottom="1156" w:left="1544" w:header="0" w:footer="994" w:gutter="0"/>
          <w:cols w:space="720" w:num="1"/>
        </w:sectPr>
      </w:pPr>
    </w:p>
    <w:p w14:paraId="4333E728">
      <w:pPr>
        <w:pStyle w:val="2"/>
        <w:spacing w:line="251" w:lineRule="auto"/>
      </w:pPr>
    </w:p>
    <w:p w14:paraId="0F610E0B">
      <w:pPr>
        <w:pStyle w:val="2"/>
        <w:spacing w:line="251" w:lineRule="auto"/>
      </w:pPr>
    </w:p>
    <w:p w14:paraId="142DD513">
      <w:pPr>
        <w:pStyle w:val="2"/>
        <w:spacing w:line="252" w:lineRule="auto"/>
      </w:pPr>
    </w:p>
    <w:p w14:paraId="783151F0">
      <w:pPr>
        <w:pStyle w:val="2"/>
        <w:spacing w:line="252" w:lineRule="auto"/>
      </w:pPr>
    </w:p>
    <w:p w14:paraId="43FD0442">
      <w:pPr>
        <w:pStyle w:val="2"/>
        <w:spacing w:line="252" w:lineRule="auto"/>
      </w:pPr>
    </w:p>
    <w:p w14:paraId="572A29B9">
      <w:pPr>
        <w:spacing w:before="65" w:line="229" w:lineRule="auto"/>
        <w:rPr>
          <w:rFonts w:ascii="仿宋" w:hAnsi="仿宋" w:eastAsia="仿宋" w:cs="仿宋"/>
          <w:sz w:val="20"/>
          <w:szCs w:val="20"/>
        </w:rPr>
      </w:pPr>
      <w:r>
        <w:rPr>
          <w:rFonts w:ascii="仿宋" w:hAnsi="仿宋" w:eastAsia="仿宋" w:cs="仿宋"/>
          <w:spacing w:val="7"/>
          <w:sz w:val="20"/>
          <w:szCs w:val="20"/>
        </w:rPr>
        <w:t>议。建议被采纳并构成变更的，应按第</w:t>
      </w:r>
      <w:r>
        <w:rPr>
          <w:rFonts w:ascii="仿宋" w:hAnsi="仿宋" w:eastAsia="仿宋" w:cs="仿宋"/>
          <w:spacing w:val="-8"/>
          <w:sz w:val="20"/>
          <w:szCs w:val="20"/>
        </w:rPr>
        <w:t xml:space="preserve"> </w:t>
      </w:r>
      <w:r>
        <w:rPr>
          <w:rFonts w:ascii="仿宋" w:hAnsi="仿宋" w:eastAsia="仿宋" w:cs="仿宋"/>
          <w:spacing w:val="7"/>
          <w:sz w:val="20"/>
          <w:szCs w:val="20"/>
        </w:rPr>
        <w:t>15.3.3</w:t>
      </w:r>
      <w:r>
        <w:rPr>
          <w:rFonts w:ascii="仿宋" w:hAnsi="仿宋" w:eastAsia="仿宋" w:cs="仿宋"/>
          <w:spacing w:val="-31"/>
          <w:sz w:val="20"/>
          <w:szCs w:val="20"/>
        </w:rPr>
        <w:t xml:space="preserve"> </w:t>
      </w:r>
      <w:r>
        <w:rPr>
          <w:rFonts w:ascii="仿宋" w:hAnsi="仿宋" w:eastAsia="仿宋" w:cs="仿宋"/>
          <w:spacing w:val="7"/>
          <w:sz w:val="20"/>
          <w:szCs w:val="20"/>
        </w:rPr>
        <w:t>项约定向承包人发出变更指示。</w:t>
      </w:r>
    </w:p>
    <w:p w14:paraId="21D29574">
      <w:pPr>
        <w:spacing w:before="160" w:line="361" w:lineRule="auto"/>
        <w:ind w:left="12" w:firstLine="416"/>
        <w:rPr>
          <w:rFonts w:ascii="仿宋" w:hAnsi="仿宋" w:eastAsia="仿宋" w:cs="仿宋"/>
          <w:sz w:val="20"/>
          <w:szCs w:val="20"/>
        </w:rPr>
      </w:pPr>
      <w:r>
        <w:rPr>
          <w:rFonts w:ascii="仿宋" w:hAnsi="仿宋" w:eastAsia="仿宋" w:cs="仿宋"/>
          <w:spacing w:val="16"/>
          <w:sz w:val="20"/>
          <w:szCs w:val="20"/>
        </w:rPr>
        <w:t>15.5.2 承包人提出的合理化建议降低了合同价格</w:t>
      </w:r>
      <w:r>
        <w:rPr>
          <w:rFonts w:ascii="仿宋" w:hAnsi="仿宋" w:eastAsia="仿宋" w:cs="仿宋"/>
          <w:spacing w:val="-59"/>
          <w:sz w:val="20"/>
          <w:szCs w:val="20"/>
        </w:rPr>
        <w:t xml:space="preserve"> </w:t>
      </w:r>
      <w:r>
        <w:rPr>
          <w:rFonts w:ascii="仿宋" w:hAnsi="仿宋" w:eastAsia="仿宋" w:cs="仿宋"/>
          <w:spacing w:val="16"/>
          <w:sz w:val="20"/>
          <w:szCs w:val="20"/>
        </w:rPr>
        <w:t>、</w:t>
      </w:r>
      <w:r>
        <w:rPr>
          <w:rFonts w:ascii="仿宋" w:hAnsi="仿宋" w:eastAsia="仿宋" w:cs="仿宋"/>
          <w:spacing w:val="15"/>
          <w:sz w:val="20"/>
          <w:szCs w:val="20"/>
        </w:rPr>
        <w:t>缩短了工期或者提高了工程经济效益</w:t>
      </w:r>
      <w:r>
        <w:rPr>
          <w:rFonts w:ascii="仿宋" w:hAnsi="仿宋" w:eastAsia="仿宋" w:cs="仿宋"/>
          <w:sz w:val="20"/>
          <w:szCs w:val="20"/>
        </w:rPr>
        <w:t xml:space="preserve"> </w:t>
      </w:r>
      <w:r>
        <w:rPr>
          <w:rFonts w:ascii="仿宋" w:hAnsi="仿宋" w:eastAsia="仿宋" w:cs="仿宋"/>
          <w:spacing w:val="8"/>
          <w:sz w:val="20"/>
          <w:szCs w:val="20"/>
        </w:rPr>
        <w:t>的，发包人可按国家有关规定在专用合同条款中约定给予奖励。</w:t>
      </w:r>
    </w:p>
    <w:p w14:paraId="53BFCD7C">
      <w:pPr>
        <w:spacing w:before="35" w:line="231" w:lineRule="auto"/>
        <w:ind w:left="9"/>
        <w:outlineLvl w:val="3"/>
        <w:rPr>
          <w:rFonts w:ascii="仿宋" w:hAnsi="仿宋" w:eastAsia="仿宋" w:cs="仿宋"/>
          <w:sz w:val="20"/>
          <w:szCs w:val="20"/>
        </w:rPr>
      </w:pPr>
      <w:r>
        <w:rPr>
          <w:rFonts w:ascii="仿宋" w:hAnsi="仿宋" w:eastAsia="仿宋" w:cs="仿宋"/>
          <w:b/>
          <w:bCs/>
          <w:sz w:val="20"/>
          <w:szCs w:val="20"/>
        </w:rPr>
        <w:t>15.6</w:t>
      </w:r>
      <w:r>
        <w:rPr>
          <w:rFonts w:ascii="仿宋" w:hAnsi="仿宋" w:eastAsia="仿宋" w:cs="仿宋"/>
          <w:spacing w:val="29"/>
          <w:sz w:val="20"/>
          <w:szCs w:val="20"/>
        </w:rPr>
        <w:t xml:space="preserve"> </w:t>
      </w:r>
      <w:r>
        <w:rPr>
          <w:rFonts w:ascii="仿宋" w:hAnsi="仿宋" w:eastAsia="仿宋" w:cs="仿宋"/>
          <w:b/>
          <w:bCs/>
          <w:sz w:val="20"/>
          <w:szCs w:val="20"/>
        </w:rPr>
        <w:t>暂列金额</w:t>
      </w:r>
    </w:p>
    <w:p w14:paraId="7CA44EC0">
      <w:pPr>
        <w:spacing w:before="157" w:line="229" w:lineRule="auto"/>
        <w:ind w:left="425"/>
        <w:rPr>
          <w:rFonts w:ascii="仿宋" w:hAnsi="仿宋" w:eastAsia="仿宋" w:cs="仿宋"/>
          <w:sz w:val="20"/>
          <w:szCs w:val="20"/>
        </w:rPr>
      </w:pPr>
      <w:r>
        <w:rPr>
          <w:rFonts w:ascii="仿宋" w:hAnsi="仿宋" w:eastAsia="仿宋" w:cs="仿宋"/>
          <w:spacing w:val="9"/>
          <w:sz w:val="20"/>
          <w:szCs w:val="20"/>
        </w:rPr>
        <w:t>暂列金额只能按照监理人的指示使用，并对合同价格进行相应调</w:t>
      </w:r>
      <w:r>
        <w:rPr>
          <w:rFonts w:ascii="仿宋" w:hAnsi="仿宋" w:eastAsia="仿宋" w:cs="仿宋"/>
          <w:spacing w:val="8"/>
          <w:sz w:val="20"/>
          <w:szCs w:val="20"/>
        </w:rPr>
        <w:t>整。</w:t>
      </w:r>
    </w:p>
    <w:p w14:paraId="6F6AFA52">
      <w:pPr>
        <w:spacing w:before="160" w:line="231" w:lineRule="auto"/>
        <w:ind w:left="9"/>
        <w:outlineLvl w:val="3"/>
        <w:rPr>
          <w:rFonts w:ascii="仿宋" w:hAnsi="仿宋" w:eastAsia="仿宋" w:cs="仿宋"/>
          <w:sz w:val="20"/>
          <w:szCs w:val="20"/>
        </w:rPr>
      </w:pPr>
      <w:r>
        <w:rPr>
          <w:rFonts w:ascii="仿宋" w:hAnsi="仿宋" w:eastAsia="仿宋" w:cs="仿宋"/>
          <w:b/>
          <w:bCs/>
          <w:spacing w:val="-7"/>
          <w:sz w:val="20"/>
          <w:szCs w:val="20"/>
        </w:rPr>
        <w:t>15.7</w:t>
      </w:r>
      <w:r>
        <w:rPr>
          <w:rFonts w:ascii="仿宋" w:hAnsi="仿宋" w:eastAsia="仿宋" w:cs="仿宋"/>
          <w:spacing w:val="19"/>
          <w:sz w:val="20"/>
          <w:szCs w:val="20"/>
        </w:rPr>
        <w:t xml:space="preserve"> </w:t>
      </w:r>
      <w:r>
        <w:rPr>
          <w:rFonts w:ascii="仿宋" w:hAnsi="仿宋" w:eastAsia="仿宋" w:cs="仿宋"/>
          <w:b/>
          <w:bCs/>
          <w:spacing w:val="-7"/>
          <w:sz w:val="20"/>
          <w:szCs w:val="20"/>
        </w:rPr>
        <w:t>计</w:t>
      </w:r>
      <w:r>
        <w:rPr>
          <w:rFonts w:ascii="仿宋" w:hAnsi="仿宋" w:eastAsia="仿宋" w:cs="仿宋"/>
          <w:spacing w:val="-40"/>
          <w:sz w:val="20"/>
          <w:szCs w:val="20"/>
        </w:rPr>
        <w:t xml:space="preserve"> </w:t>
      </w:r>
      <w:r>
        <w:rPr>
          <w:rFonts w:ascii="仿宋" w:hAnsi="仿宋" w:eastAsia="仿宋" w:cs="仿宋"/>
          <w:b/>
          <w:bCs/>
          <w:spacing w:val="-7"/>
          <w:sz w:val="20"/>
          <w:szCs w:val="20"/>
        </w:rPr>
        <w:t>日工</w:t>
      </w:r>
    </w:p>
    <w:p w14:paraId="54F5E7EB">
      <w:pPr>
        <w:spacing w:before="158" w:line="303" w:lineRule="auto"/>
        <w:ind w:left="1" w:firstLine="428"/>
        <w:rPr>
          <w:rFonts w:ascii="仿宋" w:hAnsi="仿宋" w:eastAsia="仿宋" w:cs="仿宋"/>
          <w:sz w:val="20"/>
          <w:szCs w:val="20"/>
        </w:rPr>
      </w:pPr>
      <w:r>
        <w:rPr>
          <w:rFonts w:ascii="仿宋" w:hAnsi="仿宋" w:eastAsia="仿宋" w:cs="仿宋"/>
          <w:spacing w:val="10"/>
          <w:sz w:val="20"/>
          <w:szCs w:val="20"/>
        </w:rPr>
        <w:t>15.7.1 发包人认为有必要时，</w:t>
      </w:r>
      <w:r>
        <w:rPr>
          <w:rFonts w:ascii="仿宋" w:hAnsi="仿宋" w:eastAsia="仿宋" w:cs="仿宋"/>
          <w:spacing w:val="-33"/>
          <w:sz w:val="20"/>
          <w:szCs w:val="20"/>
        </w:rPr>
        <w:t xml:space="preserve"> </w:t>
      </w:r>
      <w:r>
        <w:rPr>
          <w:rFonts w:ascii="仿宋" w:hAnsi="仿宋" w:eastAsia="仿宋" w:cs="仿宋"/>
          <w:spacing w:val="10"/>
          <w:sz w:val="20"/>
          <w:szCs w:val="20"/>
        </w:rPr>
        <w:t>由监理人通知承包人以计日工方式实施变更的零星工作。其</w:t>
      </w:r>
      <w:r>
        <w:rPr>
          <w:rFonts w:ascii="仿宋" w:hAnsi="仿宋" w:eastAsia="仿宋" w:cs="仿宋"/>
          <w:sz w:val="20"/>
          <w:szCs w:val="20"/>
        </w:rPr>
        <w:t xml:space="preserve"> </w:t>
      </w:r>
      <w:r>
        <w:rPr>
          <w:rFonts w:ascii="仿宋" w:hAnsi="仿宋" w:eastAsia="仿宋" w:cs="仿宋"/>
          <w:spacing w:val="10"/>
          <w:sz w:val="20"/>
          <w:szCs w:val="20"/>
        </w:rPr>
        <w:t>价款按列入已标价工程量清单中的计日工计价子目及其单价进行计算．,</w:t>
      </w:r>
    </w:p>
    <w:p w14:paraId="04615AD2">
      <w:pPr>
        <w:spacing w:before="161" w:line="304" w:lineRule="auto"/>
        <w:ind w:left="12" w:firstLine="416"/>
        <w:rPr>
          <w:rFonts w:ascii="仿宋" w:hAnsi="仿宋" w:eastAsia="仿宋" w:cs="仿宋"/>
          <w:sz w:val="20"/>
          <w:szCs w:val="20"/>
        </w:rPr>
      </w:pPr>
      <w:r>
        <w:rPr>
          <w:rFonts w:ascii="仿宋" w:hAnsi="仿宋" w:eastAsia="仿宋" w:cs="仿宋"/>
          <w:spacing w:val="12"/>
          <w:sz w:val="20"/>
          <w:szCs w:val="20"/>
        </w:rPr>
        <w:t>15.7.2 采用计日工计价的任何一项变更工作，</w:t>
      </w:r>
      <w:r>
        <w:rPr>
          <w:rFonts w:ascii="仿宋" w:hAnsi="仿宋" w:eastAsia="仿宋" w:cs="仿宋"/>
          <w:spacing w:val="11"/>
          <w:sz w:val="20"/>
          <w:szCs w:val="20"/>
        </w:rPr>
        <w:t>应从暂列金额中支付，承包人应在该项变更</w:t>
      </w:r>
      <w:r>
        <w:rPr>
          <w:rFonts w:ascii="仿宋" w:hAnsi="仿宋" w:eastAsia="仿宋" w:cs="仿宋"/>
          <w:sz w:val="20"/>
          <w:szCs w:val="20"/>
        </w:rPr>
        <w:t xml:space="preserve"> </w:t>
      </w:r>
      <w:r>
        <w:rPr>
          <w:rFonts w:ascii="仿宋" w:hAnsi="仿宋" w:eastAsia="仿宋" w:cs="仿宋"/>
          <w:spacing w:val="8"/>
          <w:sz w:val="20"/>
          <w:szCs w:val="20"/>
        </w:rPr>
        <w:t>的实施过程中，每天提交以下报表和有关凭证报送监理人审批：</w:t>
      </w:r>
    </w:p>
    <w:p w14:paraId="2E6EBFEF">
      <w:pPr>
        <w:spacing w:before="158" w:line="229" w:lineRule="auto"/>
        <w:ind w:left="450"/>
        <w:rPr>
          <w:rFonts w:ascii="仿宋" w:hAnsi="仿宋" w:eastAsia="仿宋" w:cs="仿宋"/>
          <w:sz w:val="20"/>
          <w:szCs w:val="20"/>
        </w:rPr>
      </w:pPr>
      <w:r>
        <w:rPr>
          <w:rFonts w:ascii="仿宋" w:hAnsi="仿宋" w:eastAsia="仿宋" w:cs="仿宋"/>
          <w:spacing w:val="1"/>
          <w:sz w:val="20"/>
          <w:szCs w:val="20"/>
        </w:rPr>
        <w:t>(l）工作名称、</w:t>
      </w:r>
      <w:r>
        <w:rPr>
          <w:rFonts w:ascii="仿宋" w:hAnsi="仿宋" w:eastAsia="仿宋" w:cs="仿宋"/>
          <w:spacing w:val="-42"/>
          <w:sz w:val="20"/>
          <w:szCs w:val="20"/>
        </w:rPr>
        <w:t xml:space="preserve"> </w:t>
      </w:r>
      <w:r>
        <w:rPr>
          <w:rFonts w:ascii="仿宋" w:hAnsi="仿宋" w:eastAsia="仿宋" w:cs="仿宋"/>
          <w:spacing w:val="1"/>
          <w:sz w:val="20"/>
          <w:szCs w:val="20"/>
        </w:rPr>
        <w:t>内容和数量；</w:t>
      </w:r>
    </w:p>
    <w:p w14:paraId="36E1E4A0">
      <w:pPr>
        <w:spacing w:before="160" w:line="229" w:lineRule="auto"/>
        <w:ind w:left="450"/>
        <w:rPr>
          <w:rFonts w:ascii="仿宋" w:hAnsi="仿宋" w:eastAsia="仿宋" w:cs="仿宋"/>
          <w:sz w:val="20"/>
          <w:szCs w:val="20"/>
        </w:rPr>
      </w:pPr>
      <w:r>
        <w:rPr>
          <w:rFonts w:ascii="仿宋" w:hAnsi="仿宋" w:eastAsia="仿宋" w:cs="仿宋"/>
          <w:spacing w:val="7"/>
          <w:sz w:val="20"/>
          <w:szCs w:val="20"/>
        </w:rPr>
        <w:t>(2）投入该工作所有人员的姓名、工种、级别和耗用工时；</w:t>
      </w:r>
    </w:p>
    <w:p w14:paraId="7268F09B">
      <w:pPr>
        <w:spacing w:before="162" w:line="229" w:lineRule="auto"/>
        <w:ind w:left="450"/>
        <w:rPr>
          <w:rFonts w:ascii="仿宋" w:hAnsi="仿宋" w:eastAsia="仿宋" w:cs="仿宋"/>
          <w:sz w:val="20"/>
          <w:szCs w:val="20"/>
        </w:rPr>
      </w:pPr>
      <w:r>
        <w:rPr>
          <w:rFonts w:ascii="仿宋" w:hAnsi="仿宋" w:eastAsia="仿宋" w:cs="仿宋"/>
          <w:spacing w:val="6"/>
          <w:sz w:val="20"/>
          <w:szCs w:val="20"/>
        </w:rPr>
        <w:t>(3）投入该工作的材料类别和数量；</w:t>
      </w:r>
    </w:p>
    <w:p w14:paraId="17B0B74E">
      <w:pPr>
        <w:spacing w:before="160" w:line="229" w:lineRule="auto"/>
        <w:ind w:left="450"/>
        <w:rPr>
          <w:rFonts w:ascii="仿宋" w:hAnsi="仿宋" w:eastAsia="仿宋" w:cs="仿宋"/>
          <w:sz w:val="20"/>
          <w:szCs w:val="20"/>
        </w:rPr>
      </w:pPr>
      <w:r>
        <w:rPr>
          <w:rFonts w:ascii="仿宋" w:hAnsi="仿宋" w:eastAsia="仿宋" w:cs="仿宋"/>
          <w:spacing w:val="5"/>
          <w:sz w:val="20"/>
          <w:szCs w:val="20"/>
        </w:rPr>
        <w:t>(4）投入该工作的施工设备型号、</w:t>
      </w:r>
      <w:r>
        <w:rPr>
          <w:rFonts w:ascii="仿宋" w:hAnsi="仿宋" w:eastAsia="仿宋" w:cs="仿宋"/>
          <w:spacing w:val="-48"/>
          <w:sz w:val="20"/>
          <w:szCs w:val="20"/>
        </w:rPr>
        <w:t xml:space="preserve"> </w:t>
      </w:r>
      <w:r>
        <w:rPr>
          <w:rFonts w:ascii="仿宋" w:hAnsi="仿宋" w:eastAsia="仿宋" w:cs="仿宋"/>
          <w:spacing w:val="5"/>
          <w:sz w:val="20"/>
          <w:szCs w:val="20"/>
        </w:rPr>
        <w:t>台数和耗用台时；</w:t>
      </w:r>
    </w:p>
    <w:p w14:paraId="4A3386AB">
      <w:pPr>
        <w:spacing w:before="160" w:line="229" w:lineRule="auto"/>
        <w:ind w:left="450"/>
        <w:rPr>
          <w:rFonts w:ascii="仿宋" w:hAnsi="仿宋" w:eastAsia="仿宋" w:cs="仿宋"/>
          <w:sz w:val="20"/>
          <w:szCs w:val="20"/>
        </w:rPr>
      </w:pPr>
      <w:r>
        <w:rPr>
          <w:rFonts w:ascii="仿宋" w:hAnsi="仿宋" w:eastAsia="仿宋" w:cs="仿宋"/>
          <w:spacing w:val="6"/>
          <w:sz w:val="20"/>
          <w:szCs w:val="20"/>
        </w:rPr>
        <w:t>(5）监理人要求提交的其他资料和凭证。</w:t>
      </w:r>
    </w:p>
    <w:p w14:paraId="32E84D78">
      <w:pPr>
        <w:spacing w:before="160" w:line="304" w:lineRule="auto"/>
        <w:ind w:firstLine="429"/>
        <w:rPr>
          <w:rFonts w:ascii="仿宋" w:hAnsi="仿宋" w:eastAsia="仿宋" w:cs="仿宋"/>
          <w:sz w:val="20"/>
          <w:szCs w:val="20"/>
        </w:rPr>
      </w:pPr>
      <w:r>
        <w:rPr>
          <w:rFonts w:ascii="仿宋" w:hAnsi="仿宋" w:eastAsia="仿宋" w:cs="仿宋"/>
          <w:spacing w:val="8"/>
          <w:sz w:val="20"/>
          <w:szCs w:val="20"/>
        </w:rPr>
        <w:t>15.7.3 计日工由承包人汇总后，按第</w:t>
      </w:r>
      <w:r>
        <w:rPr>
          <w:rFonts w:ascii="仿宋" w:hAnsi="仿宋" w:eastAsia="仿宋" w:cs="仿宋"/>
          <w:spacing w:val="-22"/>
          <w:sz w:val="20"/>
          <w:szCs w:val="20"/>
        </w:rPr>
        <w:t xml:space="preserve"> </w:t>
      </w:r>
      <w:r>
        <w:rPr>
          <w:rFonts w:ascii="仿宋" w:hAnsi="仿宋" w:eastAsia="仿宋" w:cs="仿宋"/>
          <w:spacing w:val="8"/>
          <w:sz w:val="20"/>
          <w:szCs w:val="20"/>
        </w:rPr>
        <w:t>17.3 .2 项的约定列入进度付款申请单</w:t>
      </w:r>
      <w:r>
        <w:rPr>
          <w:rFonts w:ascii="仿宋" w:hAnsi="仿宋" w:eastAsia="仿宋" w:cs="仿宋"/>
          <w:spacing w:val="7"/>
          <w:sz w:val="20"/>
          <w:szCs w:val="20"/>
        </w:rPr>
        <w:t>，</w:t>
      </w:r>
      <w:r>
        <w:rPr>
          <w:rFonts w:ascii="仿宋" w:hAnsi="仿宋" w:eastAsia="仿宋" w:cs="仿宋"/>
          <w:spacing w:val="-51"/>
          <w:sz w:val="20"/>
          <w:szCs w:val="20"/>
        </w:rPr>
        <w:t xml:space="preserve"> </w:t>
      </w:r>
      <w:r>
        <w:rPr>
          <w:rFonts w:ascii="仿宋" w:hAnsi="仿宋" w:eastAsia="仿宋" w:cs="仿宋"/>
          <w:spacing w:val="7"/>
          <w:sz w:val="20"/>
          <w:szCs w:val="20"/>
        </w:rPr>
        <w:t>由监理人复</w:t>
      </w:r>
      <w:r>
        <w:rPr>
          <w:rFonts w:ascii="仿宋" w:hAnsi="仿宋" w:eastAsia="仿宋" w:cs="仿宋"/>
          <w:sz w:val="20"/>
          <w:szCs w:val="20"/>
        </w:rPr>
        <w:t xml:space="preserve"> </w:t>
      </w:r>
      <w:r>
        <w:rPr>
          <w:rFonts w:ascii="仿宋" w:hAnsi="仿宋" w:eastAsia="仿宋" w:cs="仿宋"/>
          <w:spacing w:val="8"/>
          <w:sz w:val="20"/>
          <w:szCs w:val="20"/>
        </w:rPr>
        <w:t>核并经发包人同意后列入进度付款。</w:t>
      </w:r>
    </w:p>
    <w:p w14:paraId="43C64AC6">
      <w:pPr>
        <w:spacing w:before="160" w:line="229" w:lineRule="auto"/>
        <w:ind w:left="9"/>
        <w:outlineLvl w:val="3"/>
        <w:rPr>
          <w:rFonts w:ascii="仿宋" w:hAnsi="仿宋" w:eastAsia="仿宋" w:cs="仿宋"/>
          <w:sz w:val="20"/>
          <w:szCs w:val="20"/>
        </w:rPr>
      </w:pPr>
      <w:r>
        <w:rPr>
          <w:rFonts w:ascii="仿宋" w:hAnsi="仿宋" w:eastAsia="仿宋" w:cs="仿宋"/>
          <w:b/>
          <w:bCs/>
          <w:spacing w:val="-1"/>
          <w:sz w:val="20"/>
          <w:szCs w:val="20"/>
        </w:rPr>
        <w:t>15.8</w:t>
      </w:r>
      <w:r>
        <w:rPr>
          <w:rFonts w:ascii="仿宋" w:hAnsi="仿宋" w:eastAsia="仿宋" w:cs="仿宋"/>
          <w:spacing w:val="27"/>
          <w:sz w:val="20"/>
          <w:szCs w:val="20"/>
        </w:rPr>
        <w:t xml:space="preserve"> </w:t>
      </w:r>
      <w:r>
        <w:rPr>
          <w:rFonts w:ascii="仿宋" w:hAnsi="仿宋" w:eastAsia="仿宋" w:cs="仿宋"/>
          <w:b/>
          <w:bCs/>
          <w:spacing w:val="-1"/>
          <w:sz w:val="20"/>
          <w:szCs w:val="20"/>
        </w:rPr>
        <w:t>暂估价</w:t>
      </w:r>
    </w:p>
    <w:p w14:paraId="37D509A4">
      <w:pPr>
        <w:spacing w:before="161" w:line="352" w:lineRule="auto"/>
        <w:ind w:firstLine="429"/>
        <w:rPr>
          <w:rFonts w:ascii="仿宋" w:hAnsi="仿宋" w:eastAsia="仿宋" w:cs="仿宋"/>
          <w:sz w:val="20"/>
          <w:szCs w:val="20"/>
        </w:rPr>
      </w:pPr>
      <w:r>
        <w:rPr>
          <w:rFonts w:ascii="仿宋" w:hAnsi="仿宋" w:eastAsia="仿宋" w:cs="仿宋"/>
          <w:spacing w:val="9"/>
          <w:sz w:val="20"/>
          <w:szCs w:val="20"/>
        </w:rPr>
        <w:t>15.8.1  发包人在工程量清单中给定暂估价的材料、工程设备和专业工程属于依法必须招标</w:t>
      </w:r>
      <w:r>
        <w:rPr>
          <w:rFonts w:ascii="仿宋" w:hAnsi="仿宋" w:eastAsia="仿宋" w:cs="仿宋"/>
          <w:spacing w:val="1"/>
          <w:sz w:val="20"/>
          <w:szCs w:val="20"/>
        </w:rPr>
        <w:t xml:space="preserve"> </w:t>
      </w:r>
      <w:r>
        <w:rPr>
          <w:rFonts w:ascii="仿宋" w:hAnsi="仿宋" w:eastAsia="仿宋" w:cs="仿宋"/>
          <w:spacing w:val="10"/>
          <w:sz w:val="20"/>
          <w:szCs w:val="20"/>
        </w:rPr>
        <w:t>的范围并达到规定的规模标准的，若承包人不具备承担暂估价项目的能力或具备承担暂估价项目</w:t>
      </w:r>
      <w:r>
        <w:rPr>
          <w:rFonts w:ascii="仿宋" w:hAnsi="仿宋" w:eastAsia="仿宋" w:cs="仿宋"/>
          <w:spacing w:val="7"/>
          <w:sz w:val="20"/>
          <w:szCs w:val="20"/>
        </w:rPr>
        <w:t xml:space="preserve"> </w:t>
      </w:r>
      <w:r>
        <w:rPr>
          <w:rFonts w:ascii="仿宋" w:hAnsi="仿宋" w:eastAsia="仿宋" w:cs="仿宋"/>
          <w:spacing w:val="9"/>
          <w:sz w:val="20"/>
          <w:szCs w:val="20"/>
        </w:rPr>
        <w:t>的能力但明确不参与投标的，</w:t>
      </w:r>
      <w:r>
        <w:rPr>
          <w:rFonts w:ascii="仿宋" w:hAnsi="仿宋" w:eastAsia="仿宋" w:cs="仿宋"/>
          <w:spacing w:val="-51"/>
          <w:sz w:val="20"/>
          <w:szCs w:val="20"/>
        </w:rPr>
        <w:t xml:space="preserve"> </w:t>
      </w:r>
      <w:r>
        <w:rPr>
          <w:rFonts w:ascii="仿宋" w:hAnsi="仿宋" w:eastAsia="仿宋" w:cs="仿宋"/>
          <w:spacing w:val="9"/>
          <w:sz w:val="20"/>
          <w:szCs w:val="20"/>
        </w:rPr>
        <w:t>由发包人和承包人组织招标；若承包人具备承担暂估价项目的能力</w:t>
      </w:r>
      <w:r>
        <w:rPr>
          <w:rFonts w:ascii="仿宋" w:hAnsi="仿宋" w:eastAsia="仿宋" w:cs="仿宋"/>
          <w:sz w:val="20"/>
          <w:szCs w:val="20"/>
        </w:rPr>
        <w:t xml:space="preserve"> </w:t>
      </w:r>
      <w:r>
        <w:rPr>
          <w:rFonts w:ascii="仿宋" w:hAnsi="仿宋" w:eastAsia="仿宋" w:cs="仿宋"/>
          <w:spacing w:val="9"/>
          <w:sz w:val="20"/>
          <w:szCs w:val="20"/>
        </w:rPr>
        <w:t>且明确参与投标的，</w:t>
      </w:r>
      <w:r>
        <w:rPr>
          <w:rFonts w:ascii="仿宋" w:hAnsi="仿宋" w:eastAsia="仿宋" w:cs="仿宋"/>
          <w:spacing w:val="-51"/>
          <w:sz w:val="20"/>
          <w:szCs w:val="20"/>
        </w:rPr>
        <w:t xml:space="preserve"> </w:t>
      </w:r>
      <w:r>
        <w:rPr>
          <w:rFonts w:ascii="仿宋" w:hAnsi="仿宋" w:eastAsia="仿宋" w:cs="仿宋"/>
          <w:spacing w:val="9"/>
          <w:sz w:val="20"/>
          <w:szCs w:val="20"/>
        </w:rPr>
        <w:t>由发包人组织招标。暂估价项目中标金额与工程量清单中所列金额差以及相</w:t>
      </w:r>
      <w:r>
        <w:rPr>
          <w:rFonts w:ascii="仿宋" w:hAnsi="仿宋" w:eastAsia="仿宋" w:cs="仿宋"/>
          <w:sz w:val="20"/>
          <w:szCs w:val="20"/>
        </w:rPr>
        <w:t xml:space="preserve"> </w:t>
      </w:r>
      <w:r>
        <w:rPr>
          <w:rFonts w:ascii="仿宋" w:hAnsi="仿宋" w:eastAsia="仿宋" w:cs="仿宋"/>
          <w:spacing w:val="10"/>
          <w:sz w:val="20"/>
          <w:szCs w:val="20"/>
        </w:rPr>
        <w:t>应的税金等其它费用列入合同价格。必须招标的暂估价项目招标组织形式、发包人和承包人组织</w:t>
      </w:r>
      <w:r>
        <w:rPr>
          <w:rFonts w:ascii="仿宋" w:hAnsi="仿宋" w:eastAsia="仿宋" w:cs="仿宋"/>
          <w:spacing w:val="7"/>
          <w:sz w:val="20"/>
          <w:szCs w:val="20"/>
        </w:rPr>
        <w:t xml:space="preserve"> </w:t>
      </w:r>
      <w:r>
        <w:rPr>
          <w:rFonts w:ascii="仿宋" w:hAnsi="仿宋" w:eastAsia="仿宋" w:cs="仿宋"/>
          <w:spacing w:val="9"/>
          <w:sz w:val="20"/>
          <w:szCs w:val="20"/>
        </w:rPr>
        <w:t>招标时双方的权利义务关系在专用合同条款</w:t>
      </w:r>
      <w:r>
        <w:rPr>
          <w:rFonts w:ascii="仿宋" w:hAnsi="仿宋" w:eastAsia="仿宋" w:cs="仿宋"/>
          <w:spacing w:val="8"/>
          <w:sz w:val="20"/>
          <w:szCs w:val="20"/>
        </w:rPr>
        <w:t>中约定。</w:t>
      </w:r>
    </w:p>
    <w:p w14:paraId="56BE016F">
      <w:pPr>
        <w:spacing w:before="162" w:line="328" w:lineRule="auto"/>
        <w:ind w:left="2" w:firstLine="427"/>
        <w:rPr>
          <w:rFonts w:ascii="仿宋" w:hAnsi="仿宋" w:eastAsia="仿宋" w:cs="仿宋"/>
          <w:sz w:val="20"/>
          <w:szCs w:val="20"/>
        </w:rPr>
      </w:pPr>
      <w:r>
        <w:rPr>
          <w:rFonts w:ascii="仿宋" w:hAnsi="仿宋" w:eastAsia="仿宋" w:cs="仿宋"/>
          <w:spacing w:val="12"/>
          <w:sz w:val="20"/>
          <w:szCs w:val="20"/>
        </w:rPr>
        <w:t>15.8.2 发包人在工程量清单中给定暂估价的材</w:t>
      </w:r>
      <w:r>
        <w:rPr>
          <w:rFonts w:ascii="仿宋" w:hAnsi="仿宋" w:eastAsia="仿宋" w:cs="仿宋"/>
          <w:spacing w:val="11"/>
          <w:sz w:val="20"/>
          <w:szCs w:val="20"/>
        </w:rPr>
        <w:t>料和工程设备不属于依法必须招标的范围或</w:t>
      </w:r>
      <w:r>
        <w:rPr>
          <w:rFonts w:ascii="仿宋" w:hAnsi="仿宋" w:eastAsia="仿宋" w:cs="仿宋"/>
          <w:sz w:val="20"/>
          <w:szCs w:val="20"/>
        </w:rPr>
        <w:t xml:space="preserve"> </w:t>
      </w:r>
      <w:r>
        <w:rPr>
          <w:rFonts w:ascii="仿宋" w:hAnsi="仿宋" w:eastAsia="仿宋" w:cs="仿宋"/>
          <w:spacing w:val="13"/>
          <w:sz w:val="20"/>
          <w:szCs w:val="20"/>
        </w:rPr>
        <w:t>未达到规定的规模标准的，应由承包人按第</w:t>
      </w:r>
      <w:r>
        <w:rPr>
          <w:rFonts w:ascii="仿宋" w:hAnsi="仿宋" w:eastAsia="仿宋" w:cs="仿宋"/>
          <w:spacing w:val="-31"/>
          <w:sz w:val="20"/>
          <w:szCs w:val="20"/>
        </w:rPr>
        <w:t xml:space="preserve"> </w:t>
      </w:r>
      <w:r>
        <w:rPr>
          <w:rFonts w:ascii="仿宋" w:hAnsi="仿宋" w:eastAsia="仿宋" w:cs="仿宋"/>
          <w:spacing w:val="13"/>
          <w:sz w:val="20"/>
          <w:szCs w:val="20"/>
        </w:rPr>
        <w:t>5.1 款的约定提供。经监理人确认的材料、</w:t>
      </w:r>
      <w:r>
        <w:rPr>
          <w:rFonts w:ascii="仿宋" w:hAnsi="仿宋" w:eastAsia="仿宋" w:cs="仿宋"/>
          <w:spacing w:val="12"/>
          <w:sz w:val="20"/>
          <w:szCs w:val="20"/>
        </w:rPr>
        <w:t>工程设</w:t>
      </w:r>
      <w:r>
        <w:rPr>
          <w:rFonts w:ascii="仿宋" w:hAnsi="仿宋" w:eastAsia="仿宋" w:cs="仿宋"/>
          <w:sz w:val="20"/>
          <w:szCs w:val="20"/>
        </w:rPr>
        <w:t xml:space="preserve"> </w:t>
      </w:r>
      <w:r>
        <w:rPr>
          <w:rFonts w:ascii="仿宋" w:hAnsi="仿宋" w:eastAsia="仿宋" w:cs="仿宋"/>
          <w:spacing w:val="9"/>
          <w:sz w:val="20"/>
          <w:szCs w:val="20"/>
        </w:rPr>
        <w:t>备的价格与工程量清单中所列的暂估价的金额差以及相应的税金等其他费用列入合同价格。</w:t>
      </w:r>
    </w:p>
    <w:p w14:paraId="2D284127">
      <w:pPr>
        <w:spacing w:before="161" w:line="327" w:lineRule="auto"/>
        <w:ind w:firstLine="429"/>
        <w:rPr>
          <w:rFonts w:ascii="仿宋" w:hAnsi="仿宋" w:eastAsia="仿宋" w:cs="仿宋"/>
          <w:sz w:val="20"/>
          <w:szCs w:val="20"/>
        </w:rPr>
      </w:pPr>
      <w:r>
        <w:rPr>
          <w:rFonts w:ascii="仿宋" w:hAnsi="仿宋" w:eastAsia="仿宋" w:cs="仿宋"/>
          <w:spacing w:val="12"/>
          <w:sz w:val="20"/>
          <w:szCs w:val="20"/>
        </w:rPr>
        <w:t>15.8.3</w:t>
      </w:r>
      <w:r>
        <w:rPr>
          <w:rFonts w:ascii="仿宋" w:hAnsi="仿宋" w:eastAsia="仿宋" w:cs="仿宋"/>
          <w:spacing w:val="-7"/>
          <w:sz w:val="20"/>
          <w:szCs w:val="20"/>
        </w:rPr>
        <w:t xml:space="preserve"> </w:t>
      </w:r>
      <w:r>
        <w:rPr>
          <w:rFonts w:ascii="仿宋" w:hAnsi="仿宋" w:eastAsia="仿宋" w:cs="仿宋"/>
          <w:spacing w:val="12"/>
          <w:sz w:val="20"/>
          <w:szCs w:val="20"/>
        </w:rPr>
        <w:t>发包人在工程量清单中给定暂估价的专业工程不属于依法必须招标的范围或未达到</w:t>
      </w:r>
      <w:r>
        <w:rPr>
          <w:rFonts w:ascii="仿宋" w:hAnsi="仿宋" w:eastAsia="仿宋" w:cs="仿宋"/>
          <w:sz w:val="20"/>
          <w:szCs w:val="20"/>
        </w:rPr>
        <w:t xml:space="preserve"> </w:t>
      </w:r>
      <w:r>
        <w:rPr>
          <w:rFonts w:ascii="仿宋" w:hAnsi="仿宋" w:eastAsia="仿宋" w:cs="仿宋"/>
          <w:spacing w:val="9"/>
          <w:sz w:val="20"/>
          <w:szCs w:val="20"/>
        </w:rPr>
        <w:t>规定的规模标准的，</w:t>
      </w:r>
      <w:r>
        <w:rPr>
          <w:rFonts w:ascii="仿宋" w:hAnsi="仿宋" w:eastAsia="仿宋" w:cs="仿宋"/>
          <w:spacing w:val="-45"/>
          <w:sz w:val="20"/>
          <w:szCs w:val="20"/>
        </w:rPr>
        <w:t xml:space="preserve"> </w:t>
      </w:r>
      <w:r>
        <w:rPr>
          <w:rFonts w:ascii="仿宋" w:hAnsi="仿宋" w:eastAsia="仿宋" w:cs="仿宋"/>
          <w:spacing w:val="9"/>
          <w:sz w:val="20"/>
          <w:szCs w:val="20"/>
        </w:rPr>
        <w:t>由监理人按照第</w:t>
      </w:r>
      <w:r>
        <w:rPr>
          <w:rFonts w:ascii="仿宋" w:hAnsi="仿宋" w:eastAsia="仿宋" w:cs="仿宋"/>
          <w:spacing w:val="-24"/>
          <w:sz w:val="20"/>
          <w:szCs w:val="20"/>
        </w:rPr>
        <w:t xml:space="preserve"> </w:t>
      </w:r>
      <w:r>
        <w:rPr>
          <w:rFonts w:ascii="仿宋" w:hAnsi="仿宋" w:eastAsia="仿宋" w:cs="仿宋"/>
          <w:spacing w:val="9"/>
          <w:sz w:val="20"/>
          <w:szCs w:val="20"/>
        </w:rPr>
        <w:t>15.4 款进行估价，但专用合同条款另有约定的除外。经估</w:t>
      </w:r>
      <w:r>
        <w:rPr>
          <w:rFonts w:ascii="仿宋" w:hAnsi="仿宋" w:eastAsia="仿宋" w:cs="仿宋"/>
          <w:sz w:val="20"/>
          <w:szCs w:val="20"/>
        </w:rPr>
        <w:t xml:space="preserve"> </w:t>
      </w:r>
      <w:r>
        <w:rPr>
          <w:rFonts w:ascii="仿宋" w:hAnsi="仿宋" w:eastAsia="仿宋" w:cs="仿宋"/>
          <w:spacing w:val="9"/>
          <w:sz w:val="20"/>
          <w:szCs w:val="20"/>
        </w:rPr>
        <w:t>价的专业工程与工程量清单中所列的暂估价的金额差以及相应的税金等其他费用列入合同价格。</w:t>
      </w:r>
    </w:p>
    <w:p w14:paraId="32DE3BD4">
      <w:pPr>
        <w:spacing w:before="160" w:line="231" w:lineRule="auto"/>
        <w:ind w:left="9"/>
        <w:outlineLvl w:val="2"/>
        <w:rPr>
          <w:rFonts w:ascii="仿宋" w:hAnsi="仿宋" w:eastAsia="仿宋" w:cs="仿宋"/>
          <w:sz w:val="20"/>
          <w:szCs w:val="20"/>
        </w:rPr>
      </w:pPr>
      <w:r>
        <w:rPr>
          <w:rFonts w:ascii="仿宋" w:hAnsi="仿宋" w:eastAsia="仿宋" w:cs="仿宋"/>
          <w:spacing w:val="5"/>
          <w:sz w:val="20"/>
          <w:szCs w:val="20"/>
        </w:rPr>
        <w:t>16．价格调整</w:t>
      </w:r>
    </w:p>
    <w:p w14:paraId="70B069DB">
      <w:pPr>
        <w:spacing w:before="158" w:line="229" w:lineRule="auto"/>
        <w:ind w:left="9"/>
        <w:outlineLvl w:val="3"/>
        <w:rPr>
          <w:rFonts w:ascii="仿宋" w:hAnsi="仿宋" w:eastAsia="仿宋" w:cs="仿宋"/>
          <w:sz w:val="20"/>
          <w:szCs w:val="20"/>
        </w:rPr>
      </w:pPr>
      <w:r>
        <w:rPr>
          <w:rFonts w:ascii="仿宋" w:hAnsi="仿宋" w:eastAsia="仿宋" w:cs="仿宋"/>
          <w:b/>
          <w:bCs/>
          <w:spacing w:val="5"/>
          <w:sz w:val="20"/>
          <w:szCs w:val="20"/>
        </w:rPr>
        <w:t>16.1</w:t>
      </w:r>
      <w:r>
        <w:rPr>
          <w:rFonts w:ascii="仿宋" w:hAnsi="仿宋" w:eastAsia="仿宋" w:cs="仿宋"/>
          <w:spacing w:val="5"/>
          <w:sz w:val="20"/>
          <w:szCs w:val="20"/>
        </w:rPr>
        <w:t xml:space="preserve"> </w:t>
      </w:r>
      <w:r>
        <w:rPr>
          <w:rFonts w:ascii="仿宋" w:hAnsi="仿宋" w:eastAsia="仿宋" w:cs="仿宋"/>
          <w:b/>
          <w:bCs/>
          <w:spacing w:val="5"/>
          <w:sz w:val="20"/>
          <w:szCs w:val="20"/>
        </w:rPr>
        <w:t>物价波动引起的价格调整</w:t>
      </w:r>
    </w:p>
    <w:p w14:paraId="0DBF5C1C">
      <w:pPr>
        <w:spacing w:before="162" w:line="228" w:lineRule="auto"/>
        <w:ind w:left="447"/>
        <w:rPr>
          <w:rFonts w:ascii="仿宋" w:hAnsi="仿宋" w:eastAsia="仿宋" w:cs="仿宋"/>
          <w:sz w:val="20"/>
          <w:szCs w:val="20"/>
        </w:rPr>
      </w:pPr>
      <w:r>
        <w:rPr>
          <w:rFonts w:ascii="仿宋" w:hAnsi="仿宋" w:eastAsia="仿宋" w:cs="仿宋"/>
          <w:spacing w:val="9"/>
          <w:sz w:val="20"/>
          <w:szCs w:val="20"/>
        </w:rPr>
        <w:t>由于物价波动原因引起合同价格需要调整的，其价</w:t>
      </w:r>
      <w:r>
        <w:rPr>
          <w:rFonts w:ascii="仿宋" w:hAnsi="仿宋" w:eastAsia="仿宋" w:cs="仿宋"/>
          <w:spacing w:val="8"/>
          <w:sz w:val="20"/>
          <w:szCs w:val="20"/>
        </w:rPr>
        <w:t>格调整方式在专用合同条款中约定。</w:t>
      </w:r>
    </w:p>
    <w:p w14:paraId="67BC46F8">
      <w:pPr>
        <w:spacing w:line="228" w:lineRule="auto"/>
        <w:rPr>
          <w:rFonts w:ascii="仿宋" w:hAnsi="仿宋" w:eastAsia="仿宋" w:cs="仿宋"/>
          <w:sz w:val="20"/>
          <w:szCs w:val="20"/>
        </w:rPr>
        <w:sectPr>
          <w:footerReference r:id="rId61" w:type="default"/>
          <w:pgSz w:w="11906" w:h="16839"/>
          <w:pgMar w:top="400" w:right="1533" w:bottom="1156" w:left="1544" w:header="0" w:footer="994" w:gutter="0"/>
          <w:cols w:space="720" w:num="1"/>
        </w:sectPr>
      </w:pPr>
    </w:p>
    <w:p w14:paraId="0594A451">
      <w:pPr>
        <w:pStyle w:val="2"/>
        <w:spacing w:line="251" w:lineRule="auto"/>
      </w:pPr>
    </w:p>
    <w:p w14:paraId="7194C296">
      <w:pPr>
        <w:pStyle w:val="2"/>
        <w:spacing w:line="251" w:lineRule="auto"/>
      </w:pPr>
    </w:p>
    <w:p w14:paraId="6F6DDE0F">
      <w:pPr>
        <w:pStyle w:val="2"/>
        <w:spacing w:line="252" w:lineRule="auto"/>
      </w:pPr>
    </w:p>
    <w:p w14:paraId="363CED67">
      <w:pPr>
        <w:pStyle w:val="2"/>
        <w:spacing w:line="252" w:lineRule="auto"/>
      </w:pPr>
    </w:p>
    <w:p w14:paraId="0BF92601">
      <w:pPr>
        <w:pStyle w:val="2"/>
        <w:spacing w:line="252" w:lineRule="auto"/>
      </w:pPr>
    </w:p>
    <w:p w14:paraId="519B8034">
      <w:pPr>
        <w:spacing w:before="65" w:line="231" w:lineRule="auto"/>
        <w:ind w:left="429"/>
        <w:rPr>
          <w:rFonts w:ascii="仿宋" w:hAnsi="仿宋" w:eastAsia="仿宋" w:cs="仿宋"/>
          <w:sz w:val="20"/>
          <w:szCs w:val="20"/>
        </w:rPr>
      </w:pPr>
      <w:r>
        <w:rPr>
          <w:rFonts w:ascii="仿宋" w:hAnsi="仿宋" w:eastAsia="仿宋" w:cs="仿宋"/>
          <w:spacing w:val="6"/>
          <w:sz w:val="20"/>
          <w:szCs w:val="20"/>
        </w:rPr>
        <w:t>16.1.1 采用价格指数调整价格差额</w:t>
      </w:r>
    </w:p>
    <w:p w14:paraId="1890AC2A">
      <w:pPr>
        <w:spacing w:before="157" w:line="231" w:lineRule="auto"/>
        <w:ind w:left="429"/>
        <w:rPr>
          <w:rFonts w:ascii="仿宋" w:hAnsi="仿宋" w:eastAsia="仿宋" w:cs="仿宋"/>
          <w:sz w:val="20"/>
          <w:szCs w:val="20"/>
        </w:rPr>
      </w:pPr>
      <w:r>
        <w:fldChar w:fldCharType="begin"/>
      </w:r>
      <w:r>
        <w:instrText xml:space="preserve"> HYPERLINK "16.1.1.1" </w:instrText>
      </w:r>
      <w:r>
        <w:fldChar w:fldCharType="separate"/>
      </w:r>
      <w:r>
        <w:rPr>
          <w:rFonts w:ascii="仿宋" w:hAnsi="仿宋" w:eastAsia="仿宋" w:cs="仿宋"/>
          <w:spacing w:val="5"/>
          <w:sz w:val="20"/>
          <w:szCs w:val="20"/>
        </w:rPr>
        <w:t>16.1.1.1</w:t>
      </w:r>
      <w:r>
        <w:rPr>
          <w:rFonts w:ascii="仿宋" w:hAnsi="仿宋" w:eastAsia="仿宋" w:cs="仿宋"/>
          <w:spacing w:val="5"/>
          <w:sz w:val="20"/>
          <w:szCs w:val="20"/>
        </w:rPr>
        <w:fldChar w:fldCharType="end"/>
      </w:r>
      <w:r>
        <w:rPr>
          <w:rFonts w:ascii="仿宋" w:hAnsi="仿宋" w:eastAsia="仿宋" w:cs="仿宋"/>
          <w:spacing w:val="5"/>
          <w:sz w:val="20"/>
          <w:szCs w:val="20"/>
        </w:rPr>
        <w:t xml:space="preserve"> 价格调整公式</w:t>
      </w:r>
    </w:p>
    <w:p w14:paraId="21E21956">
      <w:pPr>
        <w:spacing w:before="161" w:line="359" w:lineRule="auto"/>
        <w:ind w:left="4" w:firstLine="437"/>
        <w:rPr>
          <w:rFonts w:ascii="仿宋" w:hAnsi="仿宋" w:eastAsia="仿宋" w:cs="仿宋"/>
          <w:sz w:val="20"/>
          <w:szCs w:val="20"/>
        </w:rPr>
      </w:pPr>
      <w:r>
        <w:rPr>
          <w:rFonts w:ascii="仿宋" w:hAnsi="仿宋" w:eastAsia="仿宋" w:cs="仿宋"/>
          <w:spacing w:val="10"/>
          <w:sz w:val="20"/>
          <w:szCs w:val="20"/>
        </w:rPr>
        <w:t>因人工、材料和设备等价格波动影响合同价格时，根据投</w:t>
      </w:r>
      <w:r>
        <w:rPr>
          <w:rFonts w:ascii="仿宋" w:hAnsi="仿宋" w:eastAsia="仿宋" w:cs="仿宋"/>
          <w:spacing w:val="9"/>
          <w:sz w:val="20"/>
          <w:szCs w:val="20"/>
        </w:rPr>
        <w:t>标函附录中的价格指数和权重表约</w:t>
      </w:r>
      <w:r>
        <w:rPr>
          <w:rFonts w:ascii="仿宋" w:hAnsi="仿宋" w:eastAsia="仿宋" w:cs="仿宋"/>
          <w:sz w:val="20"/>
          <w:szCs w:val="20"/>
        </w:rPr>
        <w:t xml:space="preserve"> </w:t>
      </w:r>
      <w:r>
        <w:rPr>
          <w:rFonts w:ascii="仿宋" w:hAnsi="仿宋" w:eastAsia="仿宋" w:cs="仿宋"/>
          <w:spacing w:val="8"/>
          <w:sz w:val="20"/>
          <w:szCs w:val="20"/>
        </w:rPr>
        <w:t>定的数据，按以下公式计算差额并调整合同价格。</w:t>
      </w:r>
    </w:p>
    <w:p w14:paraId="4F0173BD">
      <w:pPr>
        <w:spacing w:before="147" w:line="212" w:lineRule="auto"/>
        <w:ind w:left="2196"/>
        <w:rPr>
          <w:rFonts w:ascii="仿宋" w:hAnsi="仿宋" w:eastAsia="仿宋" w:cs="仿宋"/>
          <w:sz w:val="13"/>
          <w:szCs w:val="13"/>
        </w:rPr>
      </w:pPr>
      <w:r>
        <w:rPr>
          <w:rFonts w:ascii="仿宋" w:hAnsi="仿宋" w:eastAsia="仿宋" w:cs="仿宋"/>
          <w:position w:val="2"/>
          <w:sz w:val="20"/>
          <w:szCs w:val="20"/>
        </w:rPr>
        <w:t>F</w:t>
      </w:r>
      <w:r>
        <w:rPr>
          <w:rFonts w:ascii="仿宋" w:hAnsi="仿宋" w:eastAsia="仿宋" w:cs="仿宋"/>
          <w:position w:val="-1"/>
          <w:sz w:val="13"/>
          <w:szCs w:val="13"/>
        </w:rPr>
        <w:t>t</w:t>
      </w:r>
      <w:r>
        <w:rPr>
          <w:rFonts w:ascii="仿宋" w:hAnsi="仿宋" w:eastAsia="仿宋" w:cs="仿宋"/>
          <w:spacing w:val="5"/>
          <w:position w:val="-1"/>
          <w:sz w:val="13"/>
          <w:szCs w:val="13"/>
        </w:rPr>
        <w:t>1</w:t>
      </w:r>
      <w:r>
        <w:rPr>
          <w:rFonts w:ascii="仿宋" w:hAnsi="仿宋" w:eastAsia="仿宋" w:cs="仿宋"/>
          <w:spacing w:val="1"/>
          <w:position w:val="-1"/>
          <w:sz w:val="13"/>
          <w:szCs w:val="13"/>
        </w:rPr>
        <w:t xml:space="preserve">        </w:t>
      </w:r>
      <w:r>
        <w:rPr>
          <w:rFonts w:ascii="仿宋" w:hAnsi="仿宋" w:eastAsia="仿宋" w:cs="仿宋"/>
          <w:position w:val="2"/>
          <w:sz w:val="20"/>
          <w:szCs w:val="20"/>
        </w:rPr>
        <w:t>F</w:t>
      </w:r>
      <w:r>
        <w:rPr>
          <w:rFonts w:ascii="仿宋" w:hAnsi="仿宋" w:eastAsia="仿宋" w:cs="仿宋"/>
          <w:position w:val="-1"/>
          <w:sz w:val="13"/>
          <w:szCs w:val="13"/>
        </w:rPr>
        <w:t>t</w:t>
      </w:r>
      <w:r>
        <w:rPr>
          <w:rFonts w:ascii="仿宋" w:hAnsi="仿宋" w:eastAsia="仿宋" w:cs="仿宋"/>
          <w:spacing w:val="5"/>
          <w:position w:val="-1"/>
          <w:sz w:val="13"/>
          <w:szCs w:val="13"/>
        </w:rPr>
        <w:t xml:space="preserve">2       </w:t>
      </w:r>
      <w:r>
        <w:rPr>
          <w:rFonts w:ascii="仿宋" w:hAnsi="仿宋" w:eastAsia="仿宋" w:cs="仿宋"/>
          <w:position w:val="2"/>
          <w:sz w:val="20"/>
          <w:szCs w:val="20"/>
        </w:rPr>
        <w:t>F</w:t>
      </w:r>
      <w:r>
        <w:rPr>
          <w:rFonts w:ascii="仿宋" w:hAnsi="仿宋" w:eastAsia="仿宋" w:cs="仿宋"/>
          <w:position w:val="-1"/>
          <w:sz w:val="13"/>
          <w:szCs w:val="13"/>
        </w:rPr>
        <w:t>t</w:t>
      </w:r>
      <w:r>
        <w:rPr>
          <w:rFonts w:ascii="仿宋" w:hAnsi="仿宋" w:eastAsia="仿宋" w:cs="仿宋"/>
          <w:spacing w:val="5"/>
          <w:position w:val="-1"/>
          <w:sz w:val="13"/>
          <w:szCs w:val="13"/>
        </w:rPr>
        <w:t xml:space="preserve">3          </w:t>
      </w:r>
      <w:r>
        <w:rPr>
          <w:rFonts w:ascii="仿宋" w:hAnsi="仿宋" w:eastAsia="仿宋" w:cs="仿宋"/>
          <w:spacing w:val="4"/>
          <w:position w:val="-1"/>
          <w:sz w:val="13"/>
          <w:szCs w:val="13"/>
        </w:rPr>
        <w:t xml:space="preserve">   </w:t>
      </w:r>
      <w:r>
        <w:rPr>
          <w:rFonts w:ascii="仿宋" w:hAnsi="仿宋" w:eastAsia="仿宋" w:cs="仿宋"/>
          <w:position w:val="2"/>
          <w:sz w:val="20"/>
          <w:szCs w:val="20"/>
        </w:rPr>
        <w:t>F</w:t>
      </w:r>
      <w:r>
        <w:rPr>
          <w:rFonts w:ascii="仿宋" w:hAnsi="仿宋" w:eastAsia="仿宋" w:cs="仿宋"/>
          <w:position w:val="-1"/>
          <w:sz w:val="13"/>
          <w:szCs w:val="13"/>
        </w:rPr>
        <w:t>tn</w:t>
      </w:r>
    </w:p>
    <w:p w14:paraId="42A3B88C">
      <w:pPr>
        <w:spacing w:before="195" w:line="232" w:lineRule="auto"/>
        <w:ind w:left="421"/>
        <w:rPr>
          <w:rFonts w:ascii="仿宋" w:hAnsi="仿宋" w:eastAsia="仿宋" w:cs="仿宋"/>
          <w:sz w:val="20"/>
          <w:szCs w:val="20"/>
        </w:rPr>
      </w:pPr>
      <w:r>
        <w:rPr>
          <w:rFonts w:ascii="宋体" w:hAnsi="宋体" w:eastAsia="宋体" w:cs="宋体"/>
          <w:spacing w:val="2"/>
          <w:sz w:val="20"/>
          <w:szCs w:val="20"/>
        </w:rPr>
        <w:t>△</w:t>
      </w:r>
      <w:r>
        <w:rPr>
          <w:rFonts w:ascii="宋体" w:hAnsi="宋体" w:eastAsia="宋体" w:cs="宋体"/>
          <w:spacing w:val="56"/>
          <w:sz w:val="20"/>
          <w:szCs w:val="20"/>
        </w:rPr>
        <w:t xml:space="preserve"> </w:t>
      </w:r>
      <w:r>
        <w:rPr>
          <w:rFonts w:ascii="仿宋" w:hAnsi="仿宋" w:eastAsia="仿宋" w:cs="仿宋"/>
          <w:spacing w:val="2"/>
          <w:sz w:val="20"/>
          <w:szCs w:val="20"/>
        </w:rPr>
        <w:t>P=</w:t>
      </w:r>
      <w:r>
        <w:rPr>
          <w:rFonts w:ascii="仿宋" w:hAnsi="仿宋" w:eastAsia="仿宋" w:cs="仿宋"/>
          <w:sz w:val="20"/>
          <w:szCs w:val="20"/>
        </w:rPr>
        <w:t>P</w:t>
      </w:r>
      <w:r>
        <w:rPr>
          <w:rFonts w:ascii="仿宋" w:hAnsi="仿宋" w:eastAsia="仿宋" w:cs="仿宋"/>
          <w:position w:val="-2"/>
          <w:sz w:val="10"/>
          <w:szCs w:val="10"/>
        </w:rPr>
        <w:t>O</w:t>
      </w:r>
      <w:r>
        <w:rPr>
          <w:rFonts w:ascii="仿宋" w:hAnsi="仿宋" w:eastAsia="仿宋" w:cs="仿宋"/>
          <w:spacing w:val="2"/>
          <w:sz w:val="20"/>
          <w:szCs w:val="20"/>
        </w:rPr>
        <w:t>［A+｛B</w:t>
      </w:r>
      <w:r>
        <w:rPr>
          <w:rFonts w:ascii="仿宋" w:hAnsi="仿宋" w:eastAsia="仿宋" w:cs="仿宋"/>
          <w:spacing w:val="2"/>
          <w:position w:val="-2"/>
          <w:sz w:val="10"/>
          <w:szCs w:val="10"/>
        </w:rPr>
        <w:t>1</w:t>
      </w:r>
      <w:r>
        <w:rPr>
          <w:rFonts w:ascii="仿宋" w:hAnsi="仿宋" w:eastAsia="仿宋" w:cs="仿宋"/>
          <w:spacing w:val="-11"/>
          <w:position w:val="-2"/>
          <w:sz w:val="10"/>
          <w:szCs w:val="10"/>
        </w:rPr>
        <w:t xml:space="preserve"> </w:t>
      </w:r>
      <w:r>
        <w:rPr>
          <w:rFonts w:ascii="仿宋" w:hAnsi="仿宋" w:eastAsia="仿宋" w:cs="仿宋"/>
          <w:spacing w:val="2"/>
          <w:sz w:val="20"/>
          <w:szCs w:val="20"/>
        </w:rPr>
        <w:t>×—＋B</w:t>
      </w:r>
      <w:r>
        <w:rPr>
          <w:rFonts w:ascii="仿宋" w:hAnsi="仿宋" w:eastAsia="仿宋" w:cs="仿宋"/>
          <w:spacing w:val="2"/>
          <w:position w:val="-2"/>
          <w:sz w:val="10"/>
          <w:szCs w:val="10"/>
        </w:rPr>
        <w:t>2</w:t>
      </w:r>
      <w:r>
        <w:rPr>
          <w:rFonts w:ascii="仿宋" w:hAnsi="仿宋" w:eastAsia="仿宋" w:cs="仿宋"/>
          <w:spacing w:val="-10"/>
          <w:position w:val="-2"/>
          <w:sz w:val="10"/>
          <w:szCs w:val="10"/>
        </w:rPr>
        <w:t xml:space="preserve"> </w:t>
      </w:r>
      <w:r>
        <w:rPr>
          <w:rFonts w:ascii="仿宋" w:hAnsi="仿宋" w:eastAsia="仿宋" w:cs="仿宋"/>
          <w:spacing w:val="2"/>
          <w:sz w:val="20"/>
          <w:szCs w:val="20"/>
        </w:rPr>
        <w:t>×—＋B</w:t>
      </w:r>
      <w:r>
        <w:rPr>
          <w:rFonts w:ascii="仿宋" w:hAnsi="仿宋" w:eastAsia="仿宋" w:cs="仿宋"/>
          <w:spacing w:val="2"/>
          <w:position w:val="-2"/>
          <w:sz w:val="10"/>
          <w:szCs w:val="10"/>
        </w:rPr>
        <w:t>3</w:t>
      </w:r>
      <w:r>
        <w:rPr>
          <w:rFonts w:ascii="仿宋" w:hAnsi="仿宋" w:eastAsia="仿宋" w:cs="仿宋"/>
          <w:spacing w:val="-11"/>
          <w:position w:val="-2"/>
          <w:sz w:val="10"/>
          <w:szCs w:val="10"/>
        </w:rPr>
        <w:t xml:space="preserve"> </w:t>
      </w:r>
      <w:r>
        <w:rPr>
          <w:rFonts w:ascii="仿宋" w:hAnsi="仿宋" w:eastAsia="仿宋" w:cs="仿宋"/>
          <w:spacing w:val="2"/>
          <w:sz w:val="20"/>
          <w:szCs w:val="20"/>
        </w:rPr>
        <w:t>×—＋…＋</w:t>
      </w:r>
      <w:r>
        <w:rPr>
          <w:rFonts w:ascii="仿宋" w:hAnsi="仿宋" w:eastAsia="仿宋" w:cs="仿宋"/>
          <w:sz w:val="20"/>
          <w:szCs w:val="20"/>
        </w:rPr>
        <w:t>B</w:t>
      </w:r>
      <w:r>
        <w:rPr>
          <w:rFonts w:ascii="仿宋" w:hAnsi="仿宋" w:eastAsia="仿宋" w:cs="仿宋"/>
          <w:position w:val="-2"/>
          <w:sz w:val="10"/>
          <w:szCs w:val="10"/>
        </w:rPr>
        <w:t>n</w:t>
      </w:r>
      <w:r>
        <w:rPr>
          <w:rFonts w:ascii="仿宋" w:hAnsi="仿宋" w:eastAsia="仿宋" w:cs="仿宋"/>
          <w:spacing w:val="-14"/>
          <w:position w:val="-2"/>
          <w:sz w:val="10"/>
          <w:szCs w:val="10"/>
        </w:rPr>
        <w:t xml:space="preserve"> </w:t>
      </w:r>
      <w:r>
        <w:rPr>
          <w:rFonts w:ascii="仿宋" w:hAnsi="仿宋" w:eastAsia="仿宋" w:cs="仿宋"/>
          <w:spacing w:val="2"/>
          <w:sz w:val="20"/>
          <w:szCs w:val="20"/>
        </w:rPr>
        <w:t>×—</w:t>
      </w:r>
      <w:r>
        <w:rPr>
          <w:rFonts w:ascii="仿宋" w:hAnsi="仿宋" w:eastAsia="仿宋" w:cs="仿宋"/>
          <w:spacing w:val="4"/>
          <w:sz w:val="20"/>
          <w:szCs w:val="20"/>
        </w:rPr>
        <w:t>｝－</w:t>
      </w:r>
      <w:r>
        <w:rPr>
          <w:rFonts w:ascii="仿宋" w:hAnsi="仿宋" w:eastAsia="仿宋" w:cs="仿宋"/>
          <w:spacing w:val="2"/>
          <w:sz w:val="20"/>
          <w:szCs w:val="20"/>
        </w:rPr>
        <w:t>1］</w:t>
      </w:r>
    </w:p>
    <w:p w14:paraId="19D7F48A">
      <w:pPr>
        <w:spacing w:before="267" w:line="192" w:lineRule="auto"/>
        <w:ind w:left="2175"/>
        <w:rPr>
          <w:rFonts w:ascii="仿宋" w:hAnsi="仿宋" w:eastAsia="仿宋" w:cs="仿宋"/>
          <w:sz w:val="13"/>
          <w:szCs w:val="13"/>
        </w:rPr>
      </w:pPr>
      <w:r>
        <w:rPr>
          <w:rFonts w:ascii="仿宋" w:hAnsi="仿宋" w:eastAsia="仿宋" w:cs="仿宋"/>
          <w:spacing w:val="3"/>
          <w:position w:val="1"/>
          <w:sz w:val="20"/>
          <w:szCs w:val="20"/>
        </w:rPr>
        <w:t>F</w:t>
      </w:r>
      <w:r>
        <w:rPr>
          <w:rFonts w:ascii="仿宋" w:hAnsi="仿宋" w:eastAsia="仿宋" w:cs="仿宋"/>
          <w:spacing w:val="3"/>
          <w:position w:val="-2"/>
          <w:sz w:val="13"/>
          <w:szCs w:val="13"/>
        </w:rPr>
        <w:t>01</w:t>
      </w:r>
      <w:r>
        <w:rPr>
          <w:rFonts w:ascii="仿宋" w:hAnsi="仿宋" w:eastAsia="仿宋" w:cs="仿宋"/>
          <w:spacing w:val="6"/>
          <w:position w:val="-2"/>
          <w:sz w:val="13"/>
          <w:szCs w:val="13"/>
        </w:rPr>
        <w:t xml:space="preserve">        </w:t>
      </w:r>
      <w:r>
        <w:rPr>
          <w:rFonts w:ascii="仿宋" w:hAnsi="仿宋" w:eastAsia="仿宋" w:cs="仿宋"/>
          <w:spacing w:val="3"/>
          <w:position w:val="1"/>
          <w:sz w:val="20"/>
          <w:szCs w:val="20"/>
        </w:rPr>
        <w:t>F</w:t>
      </w:r>
      <w:r>
        <w:rPr>
          <w:rFonts w:ascii="仿宋" w:hAnsi="仿宋" w:eastAsia="仿宋" w:cs="仿宋"/>
          <w:spacing w:val="3"/>
          <w:position w:val="-2"/>
          <w:sz w:val="13"/>
          <w:szCs w:val="13"/>
        </w:rPr>
        <w:t>02</w:t>
      </w:r>
      <w:r>
        <w:rPr>
          <w:rFonts w:ascii="仿宋" w:hAnsi="仿宋" w:eastAsia="仿宋" w:cs="仿宋"/>
          <w:spacing w:val="5"/>
          <w:position w:val="-2"/>
          <w:sz w:val="13"/>
          <w:szCs w:val="13"/>
        </w:rPr>
        <w:t xml:space="preserve">       </w:t>
      </w:r>
      <w:r>
        <w:rPr>
          <w:rFonts w:ascii="仿宋" w:hAnsi="仿宋" w:eastAsia="仿宋" w:cs="仿宋"/>
          <w:spacing w:val="3"/>
          <w:position w:val="1"/>
          <w:sz w:val="20"/>
          <w:szCs w:val="20"/>
        </w:rPr>
        <w:t>F</w:t>
      </w:r>
      <w:r>
        <w:rPr>
          <w:rFonts w:ascii="仿宋" w:hAnsi="仿宋" w:eastAsia="仿宋" w:cs="仿宋"/>
          <w:spacing w:val="3"/>
          <w:position w:val="-2"/>
          <w:sz w:val="13"/>
          <w:szCs w:val="13"/>
        </w:rPr>
        <w:t>03</w:t>
      </w:r>
      <w:r>
        <w:rPr>
          <w:rFonts w:ascii="仿宋" w:hAnsi="仿宋" w:eastAsia="仿宋" w:cs="仿宋"/>
          <w:spacing w:val="1"/>
          <w:position w:val="-2"/>
          <w:sz w:val="13"/>
          <w:szCs w:val="13"/>
        </w:rPr>
        <w:t xml:space="preserve">               </w:t>
      </w:r>
      <w:r>
        <w:rPr>
          <w:rFonts w:ascii="仿宋" w:hAnsi="仿宋" w:eastAsia="仿宋" w:cs="仿宋"/>
          <w:spacing w:val="3"/>
          <w:position w:val="1"/>
          <w:sz w:val="20"/>
          <w:szCs w:val="20"/>
        </w:rPr>
        <w:t>F</w:t>
      </w:r>
      <w:r>
        <w:rPr>
          <w:rFonts w:ascii="仿宋" w:hAnsi="仿宋" w:eastAsia="仿宋" w:cs="仿宋"/>
          <w:spacing w:val="3"/>
          <w:position w:val="-2"/>
          <w:sz w:val="13"/>
          <w:szCs w:val="13"/>
        </w:rPr>
        <w:t>04</w:t>
      </w:r>
    </w:p>
    <w:p w14:paraId="6FA8D985">
      <w:pPr>
        <w:spacing w:before="217" w:line="231" w:lineRule="auto"/>
        <w:ind w:left="425"/>
        <w:rPr>
          <w:rFonts w:ascii="仿宋" w:hAnsi="仿宋" w:eastAsia="仿宋" w:cs="仿宋"/>
          <w:sz w:val="20"/>
          <w:szCs w:val="20"/>
        </w:rPr>
      </w:pPr>
      <w:r>
        <w:rPr>
          <w:rFonts w:ascii="仿宋" w:hAnsi="仿宋" w:eastAsia="仿宋" w:cs="仿宋"/>
          <w:spacing w:val="4"/>
          <w:sz w:val="20"/>
          <w:szCs w:val="20"/>
        </w:rPr>
        <w:t>式中：</w:t>
      </w:r>
      <w:r>
        <w:rPr>
          <w:rFonts w:ascii="仿宋" w:hAnsi="仿宋" w:eastAsia="仿宋" w:cs="仿宋"/>
          <w:spacing w:val="-62"/>
          <w:sz w:val="20"/>
          <w:szCs w:val="20"/>
        </w:rPr>
        <w:t xml:space="preserve"> </w:t>
      </w:r>
      <w:r>
        <w:rPr>
          <w:rFonts w:ascii="仿宋" w:hAnsi="仿宋" w:eastAsia="仿宋" w:cs="仿宋"/>
          <w:spacing w:val="4"/>
          <w:sz w:val="20"/>
          <w:szCs w:val="20"/>
        </w:rPr>
        <w:t>△ P</w:t>
      </w:r>
      <w:r>
        <w:rPr>
          <w:rFonts w:ascii="仿宋" w:hAnsi="仿宋" w:eastAsia="仿宋" w:cs="仿宋"/>
          <w:spacing w:val="21"/>
          <w:sz w:val="20"/>
          <w:szCs w:val="20"/>
        </w:rPr>
        <w:t xml:space="preserve"> </w:t>
      </w:r>
      <w:r>
        <w:rPr>
          <w:rFonts w:ascii="仿宋" w:hAnsi="仿宋" w:eastAsia="仿宋" w:cs="仿宋"/>
          <w:spacing w:val="4"/>
          <w:sz w:val="20"/>
          <w:szCs w:val="20"/>
        </w:rPr>
        <w:t>一需调整的价格差额；</w:t>
      </w:r>
    </w:p>
    <w:p w14:paraId="19C88001">
      <w:pPr>
        <w:spacing w:before="157" w:line="366" w:lineRule="auto"/>
        <w:ind w:left="5" w:firstLine="405"/>
        <w:rPr>
          <w:rFonts w:ascii="仿宋" w:hAnsi="仿宋" w:eastAsia="仿宋" w:cs="仿宋"/>
          <w:sz w:val="20"/>
          <w:szCs w:val="20"/>
        </w:rPr>
      </w:pPr>
      <w:r>
        <w:rPr>
          <w:rFonts w:ascii="仿宋" w:hAnsi="仿宋" w:eastAsia="仿宋" w:cs="仿宋"/>
          <w:sz w:val="20"/>
          <w:szCs w:val="20"/>
        </w:rPr>
        <w:t>P</w:t>
      </w:r>
      <w:r>
        <w:rPr>
          <w:rFonts w:ascii="仿宋" w:hAnsi="仿宋" w:eastAsia="仿宋" w:cs="仿宋"/>
          <w:position w:val="-3"/>
          <w:sz w:val="10"/>
          <w:szCs w:val="10"/>
        </w:rPr>
        <w:t>O</w:t>
      </w:r>
      <w:r>
        <w:rPr>
          <w:rFonts w:ascii="仿宋" w:hAnsi="仿宋" w:eastAsia="仿宋" w:cs="仿宋"/>
          <w:spacing w:val="8"/>
          <w:position w:val="-3"/>
          <w:sz w:val="10"/>
          <w:szCs w:val="10"/>
        </w:rPr>
        <w:t xml:space="preserve"> </w:t>
      </w:r>
      <w:r>
        <w:rPr>
          <w:rFonts w:ascii="仿宋" w:hAnsi="仿宋" w:eastAsia="仿宋" w:cs="仿宋"/>
          <w:spacing w:val="8"/>
          <w:sz w:val="20"/>
          <w:szCs w:val="20"/>
        </w:rPr>
        <w:t>一第</w:t>
      </w:r>
      <w:r>
        <w:rPr>
          <w:rFonts w:ascii="仿宋" w:hAnsi="仿宋" w:eastAsia="仿宋" w:cs="仿宋"/>
          <w:spacing w:val="-22"/>
          <w:sz w:val="20"/>
          <w:szCs w:val="20"/>
        </w:rPr>
        <w:t xml:space="preserve"> </w:t>
      </w:r>
      <w:r>
        <w:rPr>
          <w:rFonts w:ascii="仿宋" w:hAnsi="仿宋" w:eastAsia="仿宋" w:cs="仿宋"/>
          <w:spacing w:val="8"/>
          <w:sz w:val="20"/>
          <w:szCs w:val="20"/>
        </w:rPr>
        <w:t>17.3.3 项、第</w:t>
      </w:r>
      <w:r>
        <w:rPr>
          <w:rFonts w:ascii="仿宋" w:hAnsi="仿宋" w:eastAsia="仿宋" w:cs="仿宋"/>
          <w:spacing w:val="-20"/>
          <w:sz w:val="20"/>
          <w:szCs w:val="20"/>
        </w:rPr>
        <w:t xml:space="preserve"> </w:t>
      </w:r>
      <w:r>
        <w:rPr>
          <w:rFonts w:ascii="仿宋" w:hAnsi="仿宋" w:eastAsia="仿宋" w:cs="仿宋"/>
          <w:spacing w:val="8"/>
          <w:sz w:val="20"/>
          <w:szCs w:val="20"/>
        </w:rPr>
        <w:t>17.5 .2 项和第</w:t>
      </w:r>
      <w:r>
        <w:rPr>
          <w:rFonts w:ascii="仿宋" w:hAnsi="仿宋" w:eastAsia="仿宋" w:cs="仿宋"/>
          <w:spacing w:val="-20"/>
          <w:sz w:val="20"/>
          <w:szCs w:val="20"/>
        </w:rPr>
        <w:t xml:space="preserve"> </w:t>
      </w:r>
      <w:r>
        <w:rPr>
          <w:rFonts w:ascii="仿宋" w:hAnsi="仿宋" w:eastAsia="仿宋" w:cs="仿宋"/>
          <w:spacing w:val="8"/>
          <w:sz w:val="20"/>
          <w:szCs w:val="20"/>
        </w:rPr>
        <w:t>17.3</w:t>
      </w:r>
      <w:r>
        <w:rPr>
          <w:rFonts w:ascii="仿宋" w:hAnsi="仿宋" w:eastAsia="仿宋" w:cs="仿宋"/>
          <w:spacing w:val="7"/>
          <w:sz w:val="20"/>
          <w:szCs w:val="20"/>
        </w:rPr>
        <w:t>.2 项约定的付款证书中承包人应得到的己完成</w:t>
      </w:r>
      <w:r>
        <w:rPr>
          <w:rFonts w:ascii="仿宋" w:hAnsi="仿宋" w:eastAsia="仿宋" w:cs="仿宋"/>
          <w:sz w:val="20"/>
          <w:szCs w:val="20"/>
        </w:rPr>
        <w:t xml:space="preserve"> </w:t>
      </w:r>
      <w:r>
        <w:rPr>
          <w:rFonts w:ascii="仿宋" w:hAnsi="仿宋" w:eastAsia="仿宋" w:cs="仿宋"/>
          <w:spacing w:val="10"/>
          <w:sz w:val="20"/>
          <w:szCs w:val="20"/>
        </w:rPr>
        <w:t>工程量的金额。此项金额应不包括价格调整、不计质量保证金的扣留和支付、预付款的支付和扣</w:t>
      </w:r>
      <w:r>
        <w:rPr>
          <w:rFonts w:ascii="仿宋" w:hAnsi="仿宋" w:eastAsia="仿宋" w:cs="仿宋"/>
          <w:spacing w:val="1"/>
          <w:sz w:val="20"/>
          <w:szCs w:val="20"/>
        </w:rPr>
        <w:t xml:space="preserve"> </w:t>
      </w:r>
      <w:r>
        <w:rPr>
          <w:rFonts w:ascii="仿宋" w:hAnsi="仿宋" w:eastAsia="仿宋" w:cs="仿宋"/>
          <w:spacing w:val="7"/>
          <w:sz w:val="20"/>
          <w:szCs w:val="20"/>
        </w:rPr>
        <w:t>回。第</w:t>
      </w:r>
      <w:r>
        <w:rPr>
          <w:rFonts w:ascii="仿宋" w:hAnsi="仿宋" w:eastAsia="仿宋" w:cs="仿宋"/>
          <w:spacing w:val="-11"/>
          <w:sz w:val="20"/>
          <w:szCs w:val="20"/>
        </w:rPr>
        <w:t xml:space="preserve"> </w:t>
      </w:r>
      <w:r>
        <w:rPr>
          <w:rFonts w:ascii="仿宋" w:hAnsi="仿宋" w:eastAsia="仿宋" w:cs="仿宋"/>
          <w:spacing w:val="7"/>
          <w:sz w:val="20"/>
          <w:szCs w:val="20"/>
        </w:rPr>
        <w:t>15</w:t>
      </w:r>
      <w:r>
        <w:rPr>
          <w:rFonts w:ascii="仿宋" w:hAnsi="仿宋" w:eastAsia="仿宋" w:cs="仿宋"/>
          <w:spacing w:val="-30"/>
          <w:sz w:val="20"/>
          <w:szCs w:val="20"/>
        </w:rPr>
        <w:t xml:space="preserve"> </w:t>
      </w:r>
      <w:r>
        <w:rPr>
          <w:rFonts w:ascii="仿宋" w:hAnsi="仿宋" w:eastAsia="仿宋" w:cs="仿宋"/>
          <w:spacing w:val="7"/>
          <w:sz w:val="20"/>
          <w:szCs w:val="20"/>
        </w:rPr>
        <w:t>条约定的变更及其他金额已按现行价格计价的，也不计在内；</w:t>
      </w:r>
    </w:p>
    <w:p w14:paraId="569B76CD">
      <w:pPr>
        <w:spacing w:before="36" w:line="231" w:lineRule="auto"/>
        <w:ind w:left="407"/>
        <w:rPr>
          <w:rFonts w:ascii="仿宋" w:hAnsi="仿宋" w:eastAsia="仿宋" w:cs="仿宋"/>
          <w:sz w:val="20"/>
          <w:szCs w:val="20"/>
        </w:rPr>
      </w:pPr>
      <w:r>
        <w:rPr>
          <w:rFonts w:ascii="仿宋" w:hAnsi="仿宋" w:eastAsia="仿宋" w:cs="仿宋"/>
          <w:spacing w:val="8"/>
          <w:sz w:val="20"/>
          <w:szCs w:val="20"/>
        </w:rPr>
        <w:t>A ---定值权重（即不调部分的权重</w:t>
      </w:r>
      <w:r>
        <w:rPr>
          <w:rFonts w:ascii="仿宋" w:hAnsi="仿宋" w:eastAsia="仿宋" w:cs="仿宋"/>
          <w:spacing w:val="4"/>
          <w:sz w:val="20"/>
          <w:szCs w:val="20"/>
        </w:rPr>
        <w:t>）；</w:t>
      </w:r>
    </w:p>
    <w:p w14:paraId="499D35FE">
      <w:pPr>
        <w:spacing w:before="231" w:line="411" w:lineRule="auto"/>
        <w:ind w:firstLine="409"/>
        <w:rPr>
          <w:rFonts w:ascii="仿宋" w:hAnsi="仿宋" w:eastAsia="仿宋" w:cs="仿宋"/>
          <w:sz w:val="20"/>
          <w:szCs w:val="20"/>
        </w:rPr>
      </w:pPr>
      <w:r>
        <w:rPr>
          <w:rFonts w:ascii="仿宋" w:hAnsi="仿宋" w:eastAsia="仿宋" w:cs="仿宋"/>
          <w:spacing w:val="8"/>
          <w:sz w:val="20"/>
          <w:szCs w:val="20"/>
        </w:rPr>
        <w:t>B</w:t>
      </w:r>
      <w:r>
        <w:rPr>
          <w:rFonts w:ascii="仿宋" w:hAnsi="仿宋" w:eastAsia="仿宋" w:cs="仿宋"/>
          <w:spacing w:val="8"/>
          <w:position w:val="-3"/>
          <w:sz w:val="13"/>
          <w:szCs w:val="13"/>
        </w:rPr>
        <w:t>1</w:t>
      </w:r>
      <w:r>
        <w:rPr>
          <w:rFonts w:ascii="仿宋" w:hAnsi="仿宋" w:eastAsia="仿宋" w:cs="仿宋"/>
          <w:spacing w:val="-36"/>
          <w:position w:val="-3"/>
          <w:sz w:val="13"/>
          <w:szCs w:val="13"/>
        </w:rPr>
        <w:t xml:space="preserve"> </w:t>
      </w:r>
      <w:r>
        <w:rPr>
          <w:rFonts w:ascii="仿宋" w:hAnsi="仿宋" w:eastAsia="仿宋" w:cs="仿宋"/>
          <w:spacing w:val="8"/>
          <w:sz w:val="20"/>
          <w:szCs w:val="20"/>
        </w:rPr>
        <w:t>；B</w:t>
      </w:r>
      <w:r>
        <w:rPr>
          <w:rFonts w:ascii="仿宋" w:hAnsi="仿宋" w:eastAsia="仿宋" w:cs="仿宋"/>
          <w:spacing w:val="8"/>
          <w:position w:val="-3"/>
          <w:sz w:val="13"/>
          <w:szCs w:val="13"/>
        </w:rPr>
        <w:t>2</w:t>
      </w:r>
      <w:r>
        <w:rPr>
          <w:rFonts w:ascii="仿宋" w:hAnsi="仿宋" w:eastAsia="仿宋" w:cs="仿宋"/>
          <w:spacing w:val="-34"/>
          <w:position w:val="-3"/>
          <w:sz w:val="13"/>
          <w:szCs w:val="13"/>
        </w:rPr>
        <w:t xml:space="preserve"> </w:t>
      </w:r>
      <w:r>
        <w:rPr>
          <w:rFonts w:ascii="仿宋" w:hAnsi="仿宋" w:eastAsia="仿宋" w:cs="仿宋"/>
          <w:spacing w:val="8"/>
          <w:sz w:val="20"/>
          <w:szCs w:val="20"/>
        </w:rPr>
        <w:t>；B</w:t>
      </w:r>
      <w:r>
        <w:rPr>
          <w:rFonts w:ascii="仿宋" w:hAnsi="仿宋" w:eastAsia="仿宋" w:cs="仿宋"/>
          <w:spacing w:val="8"/>
          <w:position w:val="-3"/>
          <w:sz w:val="13"/>
          <w:szCs w:val="13"/>
        </w:rPr>
        <w:t>3</w:t>
      </w:r>
      <w:r>
        <w:rPr>
          <w:rFonts w:ascii="仿宋" w:hAnsi="仿宋" w:eastAsia="仿宋" w:cs="仿宋"/>
          <w:spacing w:val="-34"/>
          <w:position w:val="-3"/>
          <w:sz w:val="13"/>
          <w:szCs w:val="13"/>
        </w:rPr>
        <w:t xml:space="preserve"> </w:t>
      </w:r>
      <w:r>
        <w:rPr>
          <w:rFonts w:ascii="仿宋" w:hAnsi="仿宋" w:eastAsia="仿宋" w:cs="仿宋"/>
          <w:spacing w:val="8"/>
          <w:sz w:val="20"/>
          <w:szCs w:val="20"/>
        </w:rPr>
        <w:t>；</w:t>
      </w:r>
      <w:r>
        <w:rPr>
          <w:rFonts w:ascii="仿宋" w:hAnsi="仿宋" w:eastAsia="仿宋" w:cs="仿宋"/>
          <w:spacing w:val="-70"/>
          <w:sz w:val="20"/>
          <w:szCs w:val="20"/>
        </w:rPr>
        <w:t xml:space="preserve"> </w:t>
      </w:r>
      <w:r>
        <w:rPr>
          <w:rFonts w:ascii="仿宋" w:hAnsi="仿宋" w:eastAsia="仿宋" w:cs="仿宋"/>
          <w:spacing w:val="8"/>
          <w:sz w:val="20"/>
          <w:szCs w:val="20"/>
        </w:rPr>
        <w:t>……</w:t>
      </w:r>
      <w:r>
        <w:rPr>
          <w:rFonts w:ascii="仿宋" w:hAnsi="仿宋" w:eastAsia="仿宋" w:cs="仿宋"/>
          <w:sz w:val="20"/>
          <w:szCs w:val="20"/>
        </w:rPr>
        <w:t>B</w:t>
      </w:r>
      <w:r>
        <w:rPr>
          <w:rFonts w:ascii="仿宋" w:hAnsi="仿宋" w:eastAsia="仿宋" w:cs="仿宋"/>
          <w:position w:val="-3"/>
          <w:sz w:val="13"/>
          <w:szCs w:val="13"/>
        </w:rPr>
        <w:t>n</w:t>
      </w:r>
      <w:r>
        <w:rPr>
          <w:rFonts w:ascii="仿宋" w:hAnsi="仿宋" w:eastAsia="仿宋" w:cs="仿宋"/>
          <w:spacing w:val="8"/>
          <w:sz w:val="20"/>
          <w:szCs w:val="20"/>
        </w:rPr>
        <w:t>---各可调因子的变值权重（即可调</w:t>
      </w:r>
      <w:r>
        <w:rPr>
          <w:rFonts w:ascii="仿宋" w:hAnsi="仿宋" w:eastAsia="仿宋" w:cs="仿宋"/>
          <w:spacing w:val="7"/>
          <w:sz w:val="20"/>
          <w:szCs w:val="20"/>
        </w:rPr>
        <w:t>部分的权重）为各可调因子在投标函</w:t>
      </w:r>
      <w:r>
        <w:rPr>
          <w:rFonts w:ascii="仿宋" w:hAnsi="仿宋" w:eastAsia="仿宋" w:cs="仿宋"/>
          <w:sz w:val="20"/>
          <w:szCs w:val="20"/>
        </w:rPr>
        <w:t xml:space="preserve"> </w:t>
      </w:r>
      <w:r>
        <w:rPr>
          <w:rFonts w:ascii="仿宋" w:hAnsi="仿宋" w:eastAsia="仿宋" w:cs="仿宋"/>
          <w:spacing w:val="7"/>
          <w:sz w:val="20"/>
          <w:szCs w:val="20"/>
        </w:rPr>
        <w:t>投标总报价中所占的比例；</w:t>
      </w:r>
    </w:p>
    <w:p w14:paraId="18C18049">
      <w:pPr>
        <w:spacing w:before="52" w:line="393" w:lineRule="auto"/>
        <w:ind w:left="9" w:firstLine="401"/>
        <w:rPr>
          <w:rFonts w:ascii="仿宋" w:hAnsi="仿宋" w:eastAsia="仿宋" w:cs="仿宋"/>
          <w:sz w:val="20"/>
          <w:szCs w:val="20"/>
        </w:rPr>
      </w:pPr>
      <w:r>
        <w:rPr>
          <w:rFonts w:ascii="仿宋" w:hAnsi="仿宋" w:eastAsia="仿宋" w:cs="仿宋"/>
          <w:sz w:val="20"/>
          <w:szCs w:val="20"/>
        </w:rPr>
        <w:t>F</w:t>
      </w:r>
      <w:r>
        <w:rPr>
          <w:rFonts w:ascii="仿宋" w:hAnsi="仿宋" w:eastAsia="仿宋" w:cs="仿宋"/>
          <w:position w:val="-3"/>
          <w:sz w:val="13"/>
          <w:szCs w:val="13"/>
        </w:rPr>
        <w:t>t</w:t>
      </w:r>
      <w:r>
        <w:rPr>
          <w:rFonts w:ascii="仿宋" w:hAnsi="仿宋" w:eastAsia="仿宋" w:cs="仿宋"/>
          <w:spacing w:val="7"/>
          <w:position w:val="-3"/>
          <w:sz w:val="13"/>
          <w:szCs w:val="13"/>
        </w:rPr>
        <w:t>1</w:t>
      </w:r>
      <w:r>
        <w:rPr>
          <w:rFonts w:ascii="仿宋" w:hAnsi="仿宋" w:eastAsia="仿宋" w:cs="仿宋"/>
          <w:spacing w:val="-34"/>
          <w:position w:val="-3"/>
          <w:sz w:val="13"/>
          <w:szCs w:val="13"/>
        </w:rPr>
        <w:t xml:space="preserve"> </w:t>
      </w:r>
      <w:r>
        <w:rPr>
          <w:rFonts w:ascii="仿宋" w:hAnsi="仿宋" w:eastAsia="仿宋" w:cs="仿宋"/>
          <w:spacing w:val="7"/>
          <w:sz w:val="20"/>
          <w:szCs w:val="20"/>
        </w:rPr>
        <w:t>；</w:t>
      </w:r>
      <w:r>
        <w:rPr>
          <w:rFonts w:ascii="仿宋" w:hAnsi="仿宋" w:eastAsia="仿宋" w:cs="仿宋"/>
          <w:sz w:val="20"/>
          <w:szCs w:val="20"/>
        </w:rPr>
        <w:t>F</w:t>
      </w:r>
      <w:r>
        <w:rPr>
          <w:rFonts w:ascii="仿宋" w:hAnsi="仿宋" w:eastAsia="仿宋" w:cs="仿宋"/>
          <w:position w:val="-3"/>
          <w:sz w:val="13"/>
          <w:szCs w:val="13"/>
        </w:rPr>
        <w:t>t</w:t>
      </w:r>
      <w:r>
        <w:rPr>
          <w:rFonts w:ascii="仿宋" w:hAnsi="仿宋" w:eastAsia="仿宋" w:cs="仿宋"/>
          <w:spacing w:val="7"/>
          <w:position w:val="-3"/>
          <w:sz w:val="13"/>
          <w:szCs w:val="13"/>
        </w:rPr>
        <w:t>2</w:t>
      </w:r>
      <w:r>
        <w:rPr>
          <w:rFonts w:ascii="仿宋" w:hAnsi="仿宋" w:eastAsia="仿宋" w:cs="仿宋"/>
          <w:spacing w:val="-34"/>
          <w:position w:val="-3"/>
          <w:sz w:val="13"/>
          <w:szCs w:val="13"/>
        </w:rPr>
        <w:t xml:space="preserve"> </w:t>
      </w:r>
      <w:r>
        <w:rPr>
          <w:rFonts w:ascii="仿宋" w:hAnsi="仿宋" w:eastAsia="仿宋" w:cs="仿宋"/>
          <w:spacing w:val="7"/>
          <w:sz w:val="20"/>
          <w:szCs w:val="20"/>
        </w:rPr>
        <w:t>；</w:t>
      </w:r>
      <w:r>
        <w:rPr>
          <w:rFonts w:ascii="仿宋" w:hAnsi="仿宋" w:eastAsia="仿宋" w:cs="仿宋"/>
          <w:sz w:val="20"/>
          <w:szCs w:val="20"/>
        </w:rPr>
        <w:t>F</w:t>
      </w:r>
      <w:r>
        <w:rPr>
          <w:rFonts w:ascii="仿宋" w:hAnsi="仿宋" w:eastAsia="仿宋" w:cs="仿宋"/>
          <w:position w:val="-3"/>
          <w:sz w:val="13"/>
          <w:szCs w:val="13"/>
        </w:rPr>
        <w:t>t</w:t>
      </w:r>
      <w:r>
        <w:rPr>
          <w:rFonts w:ascii="仿宋" w:hAnsi="仿宋" w:eastAsia="仿宋" w:cs="仿宋"/>
          <w:spacing w:val="7"/>
          <w:position w:val="-3"/>
          <w:sz w:val="13"/>
          <w:szCs w:val="13"/>
        </w:rPr>
        <w:t>3</w:t>
      </w:r>
      <w:r>
        <w:rPr>
          <w:rFonts w:ascii="仿宋" w:hAnsi="仿宋" w:eastAsia="仿宋" w:cs="仿宋"/>
          <w:spacing w:val="-34"/>
          <w:position w:val="-3"/>
          <w:sz w:val="13"/>
          <w:szCs w:val="13"/>
        </w:rPr>
        <w:t xml:space="preserve"> </w:t>
      </w:r>
      <w:r>
        <w:rPr>
          <w:rFonts w:ascii="仿宋" w:hAnsi="仿宋" w:eastAsia="仿宋" w:cs="仿宋"/>
          <w:spacing w:val="7"/>
          <w:sz w:val="20"/>
          <w:szCs w:val="20"/>
        </w:rPr>
        <w:t>；</w:t>
      </w:r>
      <w:r>
        <w:rPr>
          <w:rFonts w:ascii="仿宋" w:hAnsi="仿宋" w:eastAsia="仿宋" w:cs="仿宋"/>
          <w:spacing w:val="-67"/>
          <w:sz w:val="20"/>
          <w:szCs w:val="20"/>
        </w:rPr>
        <w:t xml:space="preserve"> </w:t>
      </w:r>
      <w:r>
        <w:rPr>
          <w:rFonts w:ascii="仿宋" w:hAnsi="仿宋" w:eastAsia="仿宋" w:cs="仿宋"/>
          <w:spacing w:val="7"/>
          <w:sz w:val="20"/>
          <w:szCs w:val="20"/>
        </w:rPr>
        <w:t>……</w:t>
      </w:r>
      <w:r>
        <w:rPr>
          <w:rFonts w:ascii="仿宋" w:hAnsi="仿宋" w:eastAsia="仿宋" w:cs="仿宋"/>
          <w:sz w:val="20"/>
          <w:szCs w:val="20"/>
        </w:rPr>
        <w:t>F</w:t>
      </w:r>
      <w:r>
        <w:rPr>
          <w:rFonts w:ascii="仿宋" w:hAnsi="仿宋" w:eastAsia="仿宋" w:cs="仿宋"/>
          <w:position w:val="-3"/>
          <w:sz w:val="13"/>
          <w:szCs w:val="13"/>
        </w:rPr>
        <w:t>tn</w:t>
      </w:r>
      <w:r>
        <w:rPr>
          <w:rFonts w:ascii="仿宋" w:hAnsi="仿宋" w:eastAsia="仿宋" w:cs="仿宋"/>
          <w:spacing w:val="7"/>
          <w:sz w:val="20"/>
          <w:szCs w:val="20"/>
        </w:rPr>
        <w:t>---各可调因子的现行价格指数，指第</w:t>
      </w:r>
      <w:r>
        <w:rPr>
          <w:rFonts w:ascii="仿宋" w:hAnsi="仿宋" w:eastAsia="仿宋" w:cs="仿宋"/>
          <w:spacing w:val="-20"/>
          <w:sz w:val="20"/>
          <w:szCs w:val="20"/>
        </w:rPr>
        <w:t xml:space="preserve"> </w:t>
      </w:r>
      <w:r>
        <w:rPr>
          <w:rFonts w:ascii="仿宋" w:hAnsi="仿宋" w:eastAsia="仿宋" w:cs="仿宋"/>
          <w:spacing w:val="7"/>
          <w:sz w:val="20"/>
          <w:szCs w:val="20"/>
        </w:rPr>
        <w:t>17.3.3 项、第</w:t>
      </w:r>
      <w:r>
        <w:rPr>
          <w:rFonts w:ascii="仿宋" w:hAnsi="仿宋" w:eastAsia="仿宋" w:cs="仿宋"/>
          <w:spacing w:val="-22"/>
          <w:sz w:val="20"/>
          <w:szCs w:val="20"/>
        </w:rPr>
        <w:t xml:space="preserve"> </w:t>
      </w:r>
      <w:r>
        <w:rPr>
          <w:rFonts w:ascii="仿宋" w:hAnsi="仿宋" w:eastAsia="仿宋" w:cs="仿宋"/>
          <w:spacing w:val="6"/>
          <w:sz w:val="20"/>
          <w:szCs w:val="20"/>
        </w:rPr>
        <w:t>17.2.2 项和第</w:t>
      </w:r>
      <w:r>
        <w:rPr>
          <w:rFonts w:ascii="仿宋" w:hAnsi="仿宋" w:eastAsia="仿宋" w:cs="仿宋"/>
          <w:sz w:val="20"/>
          <w:szCs w:val="20"/>
        </w:rPr>
        <w:t xml:space="preserve"> </w:t>
      </w:r>
      <w:r>
        <w:rPr>
          <w:rFonts w:ascii="仿宋" w:hAnsi="仿宋" w:eastAsia="仿宋" w:cs="仿宋"/>
          <w:spacing w:val="7"/>
          <w:sz w:val="20"/>
          <w:szCs w:val="20"/>
        </w:rPr>
        <w:t>17.3.2 项约定的付款证书相关周期最后一天的前</w:t>
      </w:r>
      <w:r>
        <w:rPr>
          <w:rFonts w:ascii="仿宋" w:hAnsi="仿宋" w:eastAsia="仿宋" w:cs="仿宋"/>
          <w:spacing w:val="-24"/>
          <w:sz w:val="20"/>
          <w:szCs w:val="20"/>
        </w:rPr>
        <w:t xml:space="preserve"> </w:t>
      </w:r>
      <w:r>
        <w:rPr>
          <w:rFonts w:ascii="仿宋" w:hAnsi="仿宋" w:eastAsia="仿宋" w:cs="仿宋"/>
          <w:spacing w:val="7"/>
          <w:sz w:val="20"/>
          <w:szCs w:val="20"/>
        </w:rPr>
        <w:t>42</w:t>
      </w:r>
      <w:r>
        <w:rPr>
          <w:rFonts w:ascii="仿宋" w:hAnsi="仿宋" w:eastAsia="仿宋" w:cs="仿宋"/>
          <w:spacing w:val="-34"/>
          <w:sz w:val="20"/>
          <w:szCs w:val="20"/>
        </w:rPr>
        <w:t xml:space="preserve"> </w:t>
      </w:r>
      <w:r>
        <w:rPr>
          <w:rFonts w:ascii="仿宋" w:hAnsi="仿宋" w:eastAsia="仿宋" w:cs="仿宋"/>
          <w:spacing w:val="7"/>
          <w:sz w:val="20"/>
          <w:szCs w:val="20"/>
        </w:rPr>
        <w:t>天的各可调因子的价格指数；</w:t>
      </w:r>
    </w:p>
    <w:p w14:paraId="02FD8FB4">
      <w:pPr>
        <w:spacing w:before="92" w:line="403" w:lineRule="auto"/>
        <w:ind w:firstLine="411"/>
        <w:rPr>
          <w:rFonts w:ascii="仿宋" w:hAnsi="仿宋" w:eastAsia="仿宋" w:cs="仿宋"/>
          <w:sz w:val="20"/>
          <w:szCs w:val="20"/>
        </w:rPr>
      </w:pPr>
      <w:r>
        <w:rPr>
          <w:rFonts w:ascii="仿宋" w:hAnsi="仿宋" w:eastAsia="仿宋" w:cs="仿宋"/>
          <w:spacing w:val="8"/>
          <w:sz w:val="20"/>
          <w:szCs w:val="20"/>
        </w:rPr>
        <w:t>F</w:t>
      </w:r>
      <w:r>
        <w:rPr>
          <w:rFonts w:ascii="仿宋" w:hAnsi="仿宋" w:eastAsia="仿宋" w:cs="仿宋"/>
          <w:spacing w:val="8"/>
          <w:position w:val="-3"/>
          <w:sz w:val="13"/>
          <w:szCs w:val="13"/>
        </w:rPr>
        <w:t>01</w:t>
      </w:r>
      <w:r>
        <w:rPr>
          <w:rFonts w:ascii="仿宋" w:hAnsi="仿宋" w:eastAsia="仿宋" w:cs="仿宋"/>
          <w:spacing w:val="-20"/>
          <w:position w:val="-3"/>
          <w:sz w:val="13"/>
          <w:szCs w:val="13"/>
        </w:rPr>
        <w:t xml:space="preserve"> </w:t>
      </w:r>
      <w:r>
        <w:rPr>
          <w:rFonts w:ascii="仿宋" w:hAnsi="仿宋" w:eastAsia="仿宋" w:cs="仿宋"/>
          <w:spacing w:val="8"/>
          <w:sz w:val="20"/>
          <w:szCs w:val="20"/>
        </w:rPr>
        <w:t>；F</w:t>
      </w:r>
      <w:r>
        <w:rPr>
          <w:rFonts w:ascii="仿宋" w:hAnsi="仿宋" w:eastAsia="仿宋" w:cs="仿宋"/>
          <w:spacing w:val="8"/>
          <w:position w:val="-3"/>
          <w:sz w:val="13"/>
          <w:szCs w:val="13"/>
        </w:rPr>
        <w:t>02</w:t>
      </w:r>
      <w:r>
        <w:rPr>
          <w:rFonts w:ascii="仿宋" w:hAnsi="仿宋" w:eastAsia="仿宋" w:cs="仿宋"/>
          <w:spacing w:val="-32"/>
          <w:position w:val="-3"/>
          <w:sz w:val="13"/>
          <w:szCs w:val="13"/>
        </w:rPr>
        <w:t xml:space="preserve"> </w:t>
      </w:r>
      <w:r>
        <w:rPr>
          <w:rFonts w:ascii="仿宋" w:hAnsi="仿宋" w:eastAsia="仿宋" w:cs="仿宋"/>
          <w:spacing w:val="8"/>
          <w:sz w:val="20"/>
          <w:szCs w:val="20"/>
        </w:rPr>
        <w:t>；F</w:t>
      </w:r>
      <w:r>
        <w:rPr>
          <w:rFonts w:ascii="仿宋" w:hAnsi="仿宋" w:eastAsia="仿宋" w:cs="仿宋"/>
          <w:spacing w:val="8"/>
          <w:position w:val="-3"/>
          <w:sz w:val="13"/>
          <w:szCs w:val="13"/>
        </w:rPr>
        <w:t>03</w:t>
      </w:r>
      <w:r>
        <w:rPr>
          <w:rFonts w:ascii="仿宋" w:hAnsi="仿宋" w:eastAsia="仿宋" w:cs="仿宋"/>
          <w:spacing w:val="-31"/>
          <w:position w:val="-3"/>
          <w:sz w:val="13"/>
          <w:szCs w:val="13"/>
        </w:rPr>
        <w:t xml:space="preserve"> </w:t>
      </w:r>
      <w:r>
        <w:rPr>
          <w:rFonts w:ascii="仿宋" w:hAnsi="仿宋" w:eastAsia="仿宋" w:cs="仿宋"/>
          <w:spacing w:val="8"/>
          <w:sz w:val="20"/>
          <w:szCs w:val="20"/>
        </w:rPr>
        <w:t>；</w:t>
      </w:r>
      <w:r>
        <w:rPr>
          <w:rFonts w:ascii="仿宋" w:hAnsi="仿宋" w:eastAsia="仿宋" w:cs="仿宋"/>
          <w:spacing w:val="-65"/>
          <w:sz w:val="20"/>
          <w:szCs w:val="20"/>
        </w:rPr>
        <w:t xml:space="preserve"> </w:t>
      </w:r>
      <w:r>
        <w:rPr>
          <w:rFonts w:ascii="仿宋" w:hAnsi="仿宋" w:eastAsia="仿宋" w:cs="仿宋"/>
          <w:spacing w:val="8"/>
          <w:sz w:val="20"/>
          <w:szCs w:val="20"/>
        </w:rPr>
        <w:t>……F</w:t>
      </w:r>
      <w:r>
        <w:rPr>
          <w:rFonts w:ascii="仿宋" w:hAnsi="仿宋" w:eastAsia="仿宋" w:cs="仿宋"/>
          <w:spacing w:val="8"/>
          <w:position w:val="-3"/>
          <w:sz w:val="13"/>
          <w:szCs w:val="13"/>
        </w:rPr>
        <w:t>0n</w:t>
      </w:r>
      <w:r>
        <w:rPr>
          <w:rFonts w:ascii="仿宋" w:hAnsi="仿宋" w:eastAsia="仿宋" w:cs="仿宋"/>
          <w:spacing w:val="8"/>
          <w:sz w:val="20"/>
          <w:szCs w:val="20"/>
        </w:rPr>
        <w:t>---各可调因子的基本价格指数，指基准</w:t>
      </w:r>
      <w:r>
        <w:rPr>
          <w:rFonts w:ascii="仿宋" w:hAnsi="仿宋" w:eastAsia="仿宋" w:cs="仿宋"/>
          <w:spacing w:val="-35"/>
          <w:sz w:val="20"/>
          <w:szCs w:val="20"/>
        </w:rPr>
        <w:t xml:space="preserve"> </w:t>
      </w:r>
      <w:r>
        <w:rPr>
          <w:rFonts w:ascii="仿宋" w:hAnsi="仿宋" w:eastAsia="仿宋" w:cs="仿宋"/>
          <w:spacing w:val="8"/>
          <w:sz w:val="20"/>
          <w:szCs w:val="20"/>
        </w:rPr>
        <w:t>日期的各可调因子的价格指</w:t>
      </w:r>
      <w:r>
        <w:rPr>
          <w:rFonts w:ascii="仿宋" w:hAnsi="仿宋" w:eastAsia="仿宋" w:cs="仿宋"/>
          <w:sz w:val="20"/>
          <w:szCs w:val="20"/>
        </w:rPr>
        <w:t xml:space="preserve"> </w:t>
      </w:r>
      <w:r>
        <w:rPr>
          <w:rFonts w:ascii="仿宋" w:hAnsi="仿宋" w:eastAsia="仿宋" w:cs="仿宋"/>
          <w:spacing w:val="-3"/>
          <w:sz w:val="20"/>
          <w:szCs w:val="20"/>
        </w:rPr>
        <w:t>数。</w:t>
      </w:r>
    </w:p>
    <w:p w14:paraId="728468BC">
      <w:pPr>
        <w:spacing w:before="2" w:line="365" w:lineRule="auto"/>
        <w:ind w:firstLine="441"/>
        <w:rPr>
          <w:rFonts w:ascii="仿宋" w:hAnsi="仿宋" w:eastAsia="仿宋" w:cs="仿宋"/>
          <w:sz w:val="20"/>
          <w:szCs w:val="20"/>
        </w:rPr>
      </w:pPr>
      <w:r>
        <w:rPr>
          <w:rFonts w:ascii="仿宋" w:hAnsi="仿宋" w:eastAsia="仿宋" w:cs="仿宋"/>
          <w:spacing w:val="9"/>
          <w:sz w:val="20"/>
          <w:szCs w:val="20"/>
        </w:rPr>
        <w:t>以上价格调整公式中的各可调因子、定值和变值</w:t>
      </w:r>
      <w:r>
        <w:rPr>
          <w:rFonts w:ascii="仿宋" w:hAnsi="仿宋" w:eastAsia="仿宋" w:cs="仿宋"/>
          <w:spacing w:val="8"/>
          <w:sz w:val="20"/>
          <w:szCs w:val="20"/>
        </w:rPr>
        <w:t>权重，</w:t>
      </w:r>
      <w:r>
        <w:rPr>
          <w:rFonts w:ascii="仿宋" w:hAnsi="仿宋" w:eastAsia="仿宋" w:cs="仿宋"/>
          <w:spacing w:val="-56"/>
          <w:sz w:val="20"/>
          <w:szCs w:val="20"/>
        </w:rPr>
        <w:t xml:space="preserve"> </w:t>
      </w:r>
      <w:r>
        <w:rPr>
          <w:rFonts w:ascii="仿宋" w:hAnsi="仿宋" w:eastAsia="仿宋" w:cs="仿宋"/>
          <w:spacing w:val="8"/>
          <w:sz w:val="20"/>
          <w:szCs w:val="20"/>
        </w:rPr>
        <w:t>以及基本价格指数及其来源在投标函</w:t>
      </w:r>
      <w:r>
        <w:rPr>
          <w:rFonts w:ascii="仿宋" w:hAnsi="仿宋" w:eastAsia="仿宋" w:cs="仿宋"/>
          <w:sz w:val="20"/>
          <w:szCs w:val="20"/>
        </w:rPr>
        <w:t xml:space="preserve"> </w:t>
      </w:r>
      <w:r>
        <w:rPr>
          <w:rFonts w:ascii="仿宋" w:hAnsi="仿宋" w:eastAsia="仿宋" w:cs="仿宋"/>
          <w:spacing w:val="10"/>
          <w:sz w:val="20"/>
          <w:szCs w:val="20"/>
        </w:rPr>
        <w:t>附录价格指数和权重表中约定。价格指数应首先采用有关部门提供的价格指数，缺乏上述价格指</w:t>
      </w:r>
      <w:r>
        <w:rPr>
          <w:rFonts w:ascii="仿宋" w:hAnsi="仿宋" w:eastAsia="仿宋" w:cs="仿宋"/>
          <w:spacing w:val="7"/>
          <w:sz w:val="20"/>
          <w:szCs w:val="20"/>
        </w:rPr>
        <w:t xml:space="preserve"> </w:t>
      </w:r>
      <w:r>
        <w:rPr>
          <w:rFonts w:ascii="仿宋" w:hAnsi="仿宋" w:eastAsia="仿宋" w:cs="仿宋"/>
          <w:spacing w:val="8"/>
          <w:sz w:val="20"/>
          <w:szCs w:val="20"/>
        </w:rPr>
        <w:t>数时，可采用有关部门提供的价格代替。</w:t>
      </w:r>
    </w:p>
    <w:p w14:paraId="574FDE6F">
      <w:pPr>
        <w:spacing w:before="36" w:line="231" w:lineRule="auto"/>
        <w:ind w:left="429"/>
        <w:rPr>
          <w:rFonts w:ascii="仿宋" w:hAnsi="仿宋" w:eastAsia="仿宋" w:cs="仿宋"/>
          <w:sz w:val="20"/>
          <w:szCs w:val="20"/>
        </w:rPr>
      </w:pPr>
      <w:r>
        <w:fldChar w:fldCharType="begin"/>
      </w:r>
      <w:r>
        <w:instrText xml:space="preserve"> HYPERLINK "16.1.1.2" </w:instrText>
      </w:r>
      <w:r>
        <w:fldChar w:fldCharType="separate"/>
      </w:r>
      <w:r>
        <w:rPr>
          <w:rFonts w:ascii="仿宋" w:hAnsi="仿宋" w:eastAsia="仿宋" w:cs="仿宋"/>
          <w:spacing w:val="5"/>
          <w:sz w:val="20"/>
          <w:szCs w:val="20"/>
        </w:rPr>
        <w:t>16.1.1.2</w:t>
      </w:r>
      <w:r>
        <w:rPr>
          <w:rFonts w:ascii="仿宋" w:hAnsi="仿宋" w:eastAsia="仿宋" w:cs="仿宋"/>
          <w:spacing w:val="5"/>
          <w:sz w:val="20"/>
          <w:szCs w:val="20"/>
        </w:rPr>
        <w:fldChar w:fldCharType="end"/>
      </w:r>
      <w:r>
        <w:rPr>
          <w:rFonts w:ascii="仿宋" w:hAnsi="仿宋" w:eastAsia="仿宋" w:cs="仿宋"/>
          <w:spacing w:val="5"/>
          <w:sz w:val="20"/>
          <w:szCs w:val="20"/>
        </w:rPr>
        <w:t xml:space="preserve"> 暂时确定调整差额</w:t>
      </w:r>
    </w:p>
    <w:p w14:paraId="3AA19787">
      <w:pPr>
        <w:spacing w:before="159" w:line="360" w:lineRule="auto"/>
        <w:ind w:left="3" w:firstLine="419"/>
        <w:rPr>
          <w:rFonts w:ascii="仿宋" w:hAnsi="仿宋" w:eastAsia="仿宋" w:cs="仿宋"/>
          <w:sz w:val="20"/>
          <w:szCs w:val="20"/>
        </w:rPr>
      </w:pPr>
      <w:r>
        <w:rPr>
          <w:rFonts w:ascii="仿宋" w:hAnsi="仿宋" w:eastAsia="仿宋" w:cs="仿宋"/>
          <w:spacing w:val="10"/>
          <w:sz w:val="20"/>
          <w:szCs w:val="20"/>
        </w:rPr>
        <w:t>在计算调整差额时得不到现行价格指数的，可暂用上一次价格指数计算，并在以后的付款中</w:t>
      </w:r>
      <w:r>
        <w:rPr>
          <w:rFonts w:ascii="仿宋" w:hAnsi="仿宋" w:eastAsia="仿宋" w:cs="仿宋"/>
          <w:spacing w:val="4"/>
          <w:sz w:val="20"/>
          <w:szCs w:val="20"/>
        </w:rPr>
        <w:t xml:space="preserve"> </w:t>
      </w:r>
      <w:r>
        <w:rPr>
          <w:rFonts w:ascii="仿宋" w:hAnsi="仿宋" w:eastAsia="仿宋" w:cs="仿宋"/>
          <w:spacing w:val="7"/>
          <w:sz w:val="20"/>
          <w:szCs w:val="20"/>
        </w:rPr>
        <w:t>再按实际价格指数进行调整。</w:t>
      </w:r>
    </w:p>
    <w:p w14:paraId="30B5F851">
      <w:pPr>
        <w:spacing w:before="37" w:line="231" w:lineRule="auto"/>
        <w:ind w:left="429"/>
        <w:rPr>
          <w:rFonts w:ascii="仿宋" w:hAnsi="仿宋" w:eastAsia="仿宋" w:cs="仿宋"/>
          <w:sz w:val="20"/>
          <w:szCs w:val="20"/>
        </w:rPr>
      </w:pPr>
      <w:r>
        <w:fldChar w:fldCharType="begin"/>
      </w:r>
      <w:r>
        <w:instrText xml:space="preserve"> HYPERLINK "16.1.1.3" </w:instrText>
      </w:r>
      <w:r>
        <w:fldChar w:fldCharType="separate"/>
      </w:r>
      <w:r>
        <w:rPr>
          <w:rFonts w:ascii="仿宋" w:hAnsi="仿宋" w:eastAsia="仿宋" w:cs="仿宋"/>
          <w:spacing w:val="5"/>
          <w:sz w:val="20"/>
          <w:szCs w:val="20"/>
        </w:rPr>
        <w:t>16.1.1.3</w:t>
      </w:r>
      <w:r>
        <w:rPr>
          <w:rFonts w:ascii="仿宋" w:hAnsi="仿宋" w:eastAsia="仿宋" w:cs="仿宋"/>
          <w:spacing w:val="5"/>
          <w:sz w:val="20"/>
          <w:szCs w:val="20"/>
        </w:rPr>
        <w:fldChar w:fldCharType="end"/>
      </w:r>
      <w:r>
        <w:rPr>
          <w:rFonts w:ascii="仿宋" w:hAnsi="仿宋" w:eastAsia="仿宋" w:cs="仿宋"/>
          <w:spacing w:val="5"/>
          <w:sz w:val="20"/>
          <w:szCs w:val="20"/>
        </w:rPr>
        <w:t xml:space="preserve"> 权重的调整</w:t>
      </w:r>
    </w:p>
    <w:p w14:paraId="71B36B3D">
      <w:pPr>
        <w:spacing w:before="157" w:line="360" w:lineRule="auto"/>
        <w:ind w:left="2" w:firstLine="418"/>
        <w:rPr>
          <w:rFonts w:ascii="仿宋" w:hAnsi="仿宋" w:eastAsia="仿宋" w:cs="仿宋"/>
          <w:sz w:val="20"/>
          <w:szCs w:val="20"/>
        </w:rPr>
      </w:pPr>
      <w:r>
        <w:rPr>
          <w:rFonts w:ascii="仿宋" w:hAnsi="仿宋" w:eastAsia="仿宋" w:cs="仿宋"/>
          <w:spacing w:val="9"/>
          <w:sz w:val="20"/>
          <w:szCs w:val="20"/>
        </w:rPr>
        <w:t>按第</w:t>
      </w:r>
      <w:r>
        <w:rPr>
          <w:rFonts w:ascii="仿宋" w:hAnsi="仿宋" w:eastAsia="仿宋" w:cs="仿宋"/>
          <w:spacing w:val="-21"/>
          <w:sz w:val="20"/>
          <w:szCs w:val="20"/>
        </w:rPr>
        <w:t xml:space="preserve"> </w:t>
      </w:r>
      <w:r>
        <w:rPr>
          <w:rFonts w:ascii="仿宋" w:hAnsi="仿宋" w:eastAsia="仿宋" w:cs="仿宋"/>
          <w:spacing w:val="9"/>
          <w:sz w:val="20"/>
          <w:szCs w:val="20"/>
        </w:rPr>
        <w:t>15.1 款约定的变更导致原定合同中的权重不合理时，</w:t>
      </w:r>
      <w:r>
        <w:rPr>
          <w:rFonts w:ascii="仿宋" w:hAnsi="仿宋" w:eastAsia="仿宋" w:cs="仿宋"/>
          <w:spacing w:val="-51"/>
          <w:sz w:val="20"/>
          <w:szCs w:val="20"/>
        </w:rPr>
        <w:t xml:space="preserve"> </w:t>
      </w:r>
      <w:r>
        <w:rPr>
          <w:rFonts w:ascii="仿宋" w:hAnsi="仿宋" w:eastAsia="仿宋" w:cs="仿宋"/>
          <w:spacing w:val="9"/>
          <w:sz w:val="20"/>
          <w:szCs w:val="20"/>
        </w:rPr>
        <w:t>由监理人与承包人和发包人协商</w:t>
      </w:r>
      <w:r>
        <w:rPr>
          <w:rFonts w:ascii="仿宋" w:hAnsi="仿宋" w:eastAsia="仿宋" w:cs="仿宋"/>
          <w:sz w:val="20"/>
          <w:szCs w:val="20"/>
        </w:rPr>
        <w:t xml:space="preserve"> </w:t>
      </w:r>
      <w:r>
        <w:rPr>
          <w:rFonts w:ascii="仿宋" w:hAnsi="仿宋" w:eastAsia="仿宋" w:cs="仿宋"/>
          <w:spacing w:val="5"/>
          <w:sz w:val="20"/>
          <w:szCs w:val="20"/>
        </w:rPr>
        <w:t>后进行调整。</w:t>
      </w:r>
    </w:p>
    <w:p w14:paraId="7209811A">
      <w:pPr>
        <w:spacing w:before="37" w:line="231" w:lineRule="auto"/>
        <w:ind w:left="429"/>
        <w:rPr>
          <w:rFonts w:ascii="仿宋" w:hAnsi="仿宋" w:eastAsia="仿宋" w:cs="仿宋"/>
          <w:sz w:val="20"/>
          <w:szCs w:val="20"/>
        </w:rPr>
      </w:pPr>
      <w:r>
        <w:fldChar w:fldCharType="begin"/>
      </w:r>
      <w:r>
        <w:instrText xml:space="preserve"> HYPERLINK "16.1.1.4" </w:instrText>
      </w:r>
      <w:r>
        <w:fldChar w:fldCharType="separate"/>
      </w:r>
      <w:r>
        <w:rPr>
          <w:rFonts w:ascii="仿宋" w:hAnsi="仿宋" w:eastAsia="仿宋" w:cs="仿宋"/>
          <w:spacing w:val="6"/>
          <w:sz w:val="20"/>
          <w:szCs w:val="20"/>
        </w:rPr>
        <w:t>16.1.1.4</w:t>
      </w:r>
      <w:r>
        <w:rPr>
          <w:rFonts w:ascii="仿宋" w:hAnsi="仿宋" w:eastAsia="仿宋" w:cs="仿宋"/>
          <w:spacing w:val="6"/>
          <w:sz w:val="20"/>
          <w:szCs w:val="20"/>
        </w:rPr>
        <w:fldChar w:fldCharType="end"/>
      </w:r>
      <w:r>
        <w:rPr>
          <w:rFonts w:ascii="仿宋" w:hAnsi="仿宋" w:eastAsia="仿宋" w:cs="仿宋"/>
          <w:spacing w:val="6"/>
          <w:sz w:val="20"/>
          <w:szCs w:val="20"/>
        </w:rPr>
        <w:t xml:space="preserve"> 承包人工期延误后的价格调整</w:t>
      </w:r>
    </w:p>
    <w:p w14:paraId="48CA35D7">
      <w:pPr>
        <w:spacing w:before="160" w:line="365" w:lineRule="auto"/>
        <w:ind w:left="9" w:firstLine="437"/>
        <w:rPr>
          <w:rFonts w:ascii="仿宋" w:hAnsi="仿宋" w:eastAsia="仿宋" w:cs="仿宋"/>
          <w:sz w:val="20"/>
          <w:szCs w:val="20"/>
        </w:rPr>
      </w:pPr>
      <w:r>
        <w:rPr>
          <w:rFonts w:ascii="仿宋" w:hAnsi="仿宋" w:eastAsia="仿宋" w:cs="仿宋"/>
          <w:spacing w:val="10"/>
          <w:sz w:val="20"/>
          <w:szCs w:val="20"/>
        </w:rPr>
        <w:t>由于承包人原因未在约定的工期内竣工的，</w:t>
      </w:r>
      <w:r>
        <w:rPr>
          <w:rFonts w:ascii="仿宋" w:hAnsi="仿宋" w:eastAsia="仿宋" w:cs="仿宋"/>
          <w:spacing w:val="9"/>
          <w:sz w:val="20"/>
          <w:szCs w:val="20"/>
        </w:rPr>
        <w:t>则对原约定竣工日期后继续施工的工程，在使用</w:t>
      </w:r>
      <w:r>
        <w:rPr>
          <w:rFonts w:ascii="仿宋" w:hAnsi="仿宋" w:eastAsia="仿宋" w:cs="仿宋"/>
          <w:sz w:val="20"/>
          <w:szCs w:val="20"/>
        </w:rPr>
        <w:t xml:space="preserve"> </w:t>
      </w:r>
      <w:r>
        <w:rPr>
          <w:rFonts w:ascii="仿宋" w:hAnsi="仿宋" w:eastAsia="仿宋" w:cs="仿宋"/>
          <w:spacing w:val="7"/>
          <w:sz w:val="20"/>
          <w:szCs w:val="20"/>
        </w:rPr>
        <w:t>第</w:t>
      </w:r>
      <w:r>
        <w:rPr>
          <w:rFonts w:ascii="仿宋" w:hAnsi="仿宋" w:eastAsia="仿宋" w:cs="仿宋"/>
          <w:spacing w:val="-12"/>
          <w:sz w:val="20"/>
          <w:szCs w:val="20"/>
        </w:rPr>
        <w:t xml:space="preserve"> </w:t>
      </w:r>
      <w:r>
        <w:rPr>
          <w:rFonts w:ascii="仿宋" w:hAnsi="仿宋" w:eastAsia="仿宋" w:cs="仿宋"/>
          <w:spacing w:val="7"/>
          <w:sz w:val="20"/>
          <w:szCs w:val="20"/>
        </w:rPr>
        <w:t>16.1.1. 1 目价格调整公式时，应采用原约定竣工日期与实际竣工日期的两个价格指数中较低</w:t>
      </w:r>
      <w:r>
        <w:rPr>
          <w:rFonts w:ascii="仿宋" w:hAnsi="仿宋" w:eastAsia="仿宋" w:cs="仿宋"/>
          <w:sz w:val="20"/>
          <w:szCs w:val="20"/>
        </w:rPr>
        <w:t xml:space="preserve"> </w:t>
      </w:r>
      <w:r>
        <w:rPr>
          <w:rFonts w:ascii="仿宋" w:hAnsi="仿宋" w:eastAsia="仿宋" w:cs="仿宋"/>
          <w:spacing w:val="7"/>
          <w:sz w:val="20"/>
          <w:szCs w:val="20"/>
        </w:rPr>
        <w:t>的一个作为现行价格指数。</w:t>
      </w:r>
    </w:p>
    <w:p w14:paraId="2BE2C79A">
      <w:pPr>
        <w:spacing w:line="365" w:lineRule="auto"/>
        <w:rPr>
          <w:rFonts w:ascii="仿宋" w:hAnsi="仿宋" w:eastAsia="仿宋" w:cs="仿宋"/>
          <w:sz w:val="20"/>
          <w:szCs w:val="20"/>
        </w:rPr>
        <w:sectPr>
          <w:footerReference r:id="rId62" w:type="default"/>
          <w:pgSz w:w="11906" w:h="16839"/>
          <w:pgMar w:top="400" w:right="1532" w:bottom="1156" w:left="1544" w:header="0" w:footer="994" w:gutter="0"/>
          <w:cols w:space="720" w:num="1"/>
        </w:sectPr>
      </w:pPr>
    </w:p>
    <w:p w14:paraId="55798CF5">
      <w:pPr>
        <w:pStyle w:val="2"/>
        <w:spacing w:line="251" w:lineRule="auto"/>
      </w:pPr>
    </w:p>
    <w:p w14:paraId="0098C36B">
      <w:pPr>
        <w:pStyle w:val="2"/>
        <w:spacing w:line="252" w:lineRule="auto"/>
      </w:pPr>
    </w:p>
    <w:p w14:paraId="34547ADD">
      <w:pPr>
        <w:pStyle w:val="2"/>
        <w:spacing w:line="252" w:lineRule="auto"/>
      </w:pPr>
    </w:p>
    <w:p w14:paraId="401AF9FA">
      <w:pPr>
        <w:pStyle w:val="2"/>
        <w:spacing w:line="252" w:lineRule="auto"/>
      </w:pPr>
    </w:p>
    <w:p w14:paraId="3793284A">
      <w:pPr>
        <w:pStyle w:val="2"/>
        <w:spacing w:line="252" w:lineRule="auto"/>
      </w:pPr>
    </w:p>
    <w:p w14:paraId="318F0B27">
      <w:pPr>
        <w:spacing w:before="65" w:line="230" w:lineRule="auto"/>
        <w:ind w:left="431"/>
        <w:rPr>
          <w:rFonts w:ascii="仿宋" w:hAnsi="仿宋" w:eastAsia="仿宋" w:cs="仿宋"/>
          <w:sz w:val="20"/>
          <w:szCs w:val="20"/>
        </w:rPr>
      </w:pPr>
      <w:r>
        <w:rPr>
          <w:rFonts w:ascii="仿宋" w:hAnsi="仿宋" w:eastAsia="仿宋" w:cs="仿宋"/>
          <w:spacing w:val="6"/>
          <w:sz w:val="20"/>
          <w:szCs w:val="20"/>
        </w:rPr>
        <w:t>16.1.2 采用造价信息调整价格差额</w:t>
      </w:r>
    </w:p>
    <w:p w14:paraId="069FFD4D">
      <w:pPr>
        <w:spacing w:before="157" w:line="371" w:lineRule="auto"/>
        <w:ind w:left="1" w:firstLine="420"/>
        <w:rPr>
          <w:rFonts w:ascii="仿宋" w:hAnsi="仿宋" w:eastAsia="仿宋" w:cs="仿宋"/>
          <w:sz w:val="20"/>
          <w:szCs w:val="20"/>
        </w:rPr>
      </w:pPr>
      <w:r>
        <w:rPr>
          <w:rFonts w:ascii="仿宋" w:hAnsi="仿宋" w:eastAsia="仿宋" w:cs="仿宋"/>
          <w:spacing w:val="9"/>
          <w:sz w:val="20"/>
          <w:szCs w:val="20"/>
        </w:rPr>
        <w:t>施工期内，</w:t>
      </w:r>
      <w:r>
        <w:rPr>
          <w:rFonts w:ascii="仿宋" w:hAnsi="仿宋" w:eastAsia="仿宋" w:cs="仿宋"/>
          <w:spacing w:val="-53"/>
          <w:sz w:val="20"/>
          <w:szCs w:val="20"/>
        </w:rPr>
        <w:t xml:space="preserve"> </w:t>
      </w:r>
      <w:r>
        <w:rPr>
          <w:rFonts w:ascii="仿宋" w:hAnsi="仿宋" w:eastAsia="仿宋" w:cs="仿宋"/>
          <w:spacing w:val="9"/>
          <w:sz w:val="20"/>
          <w:szCs w:val="20"/>
        </w:rPr>
        <w:t>因人工、材料、设备和机械台班价格波动影响合同价格时，人工、机械使用费按</w:t>
      </w:r>
      <w:r>
        <w:rPr>
          <w:rFonts w:ascii="仿宋" w:hAnsi="仿宋" w:eastAsia="仿宋" w:cs="仿宋"/>
          <w:sz w:val="20"/>
          <w:szCs w:val="20"/>
        </w:rPr>
        <w:t xml:space="preserve"> </w:t>
      </w:r>
      <w:r>
        <w:rPr>
          <w:rFonts w:ascii="仿宋" w:hAnsi="仿宋" w:eastAsia="仿宋" w:cs="仿宋"/>
          <w:spacing w:val="8"/>
          <w:sz w:val="20"/>
          <w:szCs w:val="20"/>
        </w:rPr>
        <w:t>照国家或省（</w:t>
      </w:r>
      <w:r>
        <w:rPr>
          <w:rFonts w:ascii="仿宋" w:hAnsi="仿宋" w:eastAsia="仿宋" w:cs="仿宋"/>
          <w:spacing w:val="-9"/>
          <w:sz w:val="20"/>
          <w:szCs w:val="20"/>
        </w:rPr>
        <w:t xml:space="preserve"> </w:t>
      </w:r>
      <w:r>
        <w:rPr>
          <w:rFonts w:ascii="仿宋" w:hAnsi="仿宋" w:eastAsia="仿宋" w:cs="仿宋"/>
          <w:spacing w:val="8"/>
          <w:sz w:val="20"/>
          <w:szCs w:val="20"/>
        </w:rPr>
        <w:t>自治区、直辖市）建设行政管理部门、行业建设管理部门或其授权的工程造价管理</w:t>
      </w:r>
      <w:r>
        <w:rPr>
          <w:rFonts w:ascii="仿宋" w:hAnsi="仿宋" w:eastAsia="仿宋" w:cs="仿宋"/>
          <w:sz w:val="20"/>
          <w:szCs w:val="20"/>
        </w:rPr>
        <w:t xml:space="preserve"> </w:t>
      </w:r>
      <w:r>
        <w:rPr>
          <w:rFonts w:ascii="仿宋" w:hAnsi="仿宋" w:eastAsia="仿宋" w:cs="仿宋"/>
          <w:spacing w:val="15"/>
          <w:sz w:val="20"/>
          <w:szCs w:val="20"/>
        </w:rPr>
        <w:t>机构发布的人工成本信息、机械台班单价或机械使用费系数进行调整；需要进行价格调整的材</w:t>
      </w:r>
      <w:r>
        <w:rPr>
          <w:rFonts w:ascii="仿宋" w:hAnsi="仿宋" w:eastAsia="仿宋" w:cs="仿宋"/>
          <w:spacing w:val="12"/>
          <w:sz w:val="20"/>
          <w:szCs w:val="20"/>
        </w:rPr>
        <w:t xml:space="preserve"> </w:t>
      </w:r>
      <w:r>
        <w:rPr>
          <w:rFonts w:ascii="仿宋" w:hAnsi="仿宋" w:eastAsia="仿宋" w:cs="仿宋"/>
          <w:spacing w:val="10"/>
          <w:sz w:val="20"/>
          <w:szCs w:val="20"/>
        </w:rPr>
        <w:t>料，其单价和采购数应由监理人复核，监理人确认需调整的材料单价及数量，作为调整工程合同</w:t>
      </w:r>
      <w:r>
        <w:rPr>
          <w:rFonts w:ascii="仿宋" w:hAnsi="仿宋" w:eastAsia="仿宋" w:cs="仿宋"/>
          <w:spacing w:val="7"/>
          <w:sz w:val="20"/>
          <w:szCs w:val="20"/>
        </w:rPr>
        <w:t xml:space="preserve"> </w:t>
      </w:r>
      <w:r>
        <w:rPr>
          <w:rFonts w:ascii="仿宋" w:hAnsi="仿宋" w:eastAsia="仿宋" w:cs="仿宋"/>
          <w:spacing w:val="6"/>
          <w:sz w:val="20"/>
          <w:szCs w:val="20"/>
        </w:rPr>
        <w:t>价格差额的依据。</w:t>
      </w:r>
    </w:p>
    <w:p w14:paraId="5A45540A">
      <w:pPr>
        <w:spacing w:before="34" w:line="228" w:lineRule="auto"/>
        <w:ind w:left="427"/>
        <w:rPr>
          <w:rFonts w:ascii="仿宋" w:hAnsi="仿宋" w:eastAsia="仿宋" w:cs="仿宋"/>
          <w:sz w:val="20"/>
          <w:szCs w:val="20"/>
        </w:rPr>
      </w:pPr>
      <w:r>
        <w:rPr>
          <w:rFonts w:ascii="仿宋" w:hAnsi="仿宋" w:eastAsia="仿宋" w:cs="仿宋"/>
          <w:spacing w:val="9"/>
          <w:sz w:val="20"/>
          <w:szCs w:val="20"/>
        </w:rPr>
        <w:t>工程造价信息的来源以及价格调整的项目和系数在专用合同条款中约定。</w:t>
      </w:r>
    </w:p>
    <w:p w14:paraId="09D063D1">
      <w:pPr>
        <w:spacing w:before="160" w:line="231" w:lineRule="auto"/>
        <w:ind w:left="11"/>
        <w:outlineLvl w:val="3"/>
        <w:rPr>
          <w:rFonts w:ascii="仿宋" w:hAnsi="仿宋" w:eastAsia="仿宋" w:cs="仿宋"/>
          <w:sz w:val="20"/>
          <w:szCs w:val="20"/>
        </w:rPr>
      </w:pPr>
      <w:r>
        <w:rPr>
          <w:rFonts w:ascii="仿宋" w:hAnsi="仿宋" w:eastAsia="仿宋" w:cs="仿宋"/>
          <w:b/>
          <w:bCs/>
          <w:spacing w:val="5"/>
          <w:sz w:val="20"/>
          <w:szCs w:val="20"/>
        </w:rPr>
        <w:t>16.2</w:t>
      </w:r>
      <w:r>
        <w:rPr>
          <w:rFonts w:ascii="仿宋" w:hAnsi="仿宋" w:eastAsia="仿宋" w:cs="仿宋"/>
          <w:spacing w:val="5"/>
          <w:sz w:val="20"/>
          <w:szCs w:val="20"/>
        </w:rPr>
        <w:t xml:space="preserve"> </w:t>
      </w:r>
      <w:r>
        <w:rPr>
          <w:rFonts w:ascii="仿宋" w:hAnsi="仿宋" w:eastAsia="仿宋" w:cs="仿宋"/>
          <w:b/>
          <w:bCs/>
          <w:spacing w:val="5"/>
          <w:sz w:val="20"/>
          <w:szCs w:val="20"/>
        </w:rPr>
        <w:t>法律变化引起的价格调整</w:t>
      </w:r>
    </w:p>
    <w:p w14:paraId="54AF9771">
      <w:pPr>
        <w:spacing w:before="159" w:line="366" w:lineRule="auto"/>
        <w:ind w:left="9" w:firstLine="414"/>
        <w:jc w:val="both"/>
        <w:rPr>
          <w:rFonts w:ascii="仿宋" w:hAnsi="仿宋" w:eastAsia="仿宋" w:cs="仿宋"/>
          <w:sz w:val="20"/>
          <w:szCs w:val="20"/>
        </w:rPr>
      </w:pPr>
      <w:r>
        <w:rPr>
          <w:rFonts w:ascii="仿宋" w:hAnsi="仿宋" w:eastAsia="仿宋" w:cs="仿宋"/>
          <w:spacing w:val="9"/>
          <w:sz w:val="20"/>
          <w:szCs w:val="20"/>
        </w:rPr>
        <w:t>在基准日后，</w:t>
      </w:r>
      <w:r>
        <w:rPr>
          <w:rFonts w:ascii="仿宋" w:hAnsi="仿宋" w:eastAsia="仿宋" w:cs="仿宋"/>
          <w:spacing w:val="-51"/>
          <w:sz w:val="20"/>
          <w:szCs w:val="20"/>
        </w:rPr>
        <w:t xml:space="preserve"> </w:t>
      </w:r>
      <w:r>
        <w:rPr>
          <w:rFonts w:ascii="仿宋" w:hAnsi="仿宋" w:eastAsia="仿宋" w:cs="仿宋"/>
          <w:spacing w:val="9"/>
          <w:sz w:val="20"/>
          <w:szCs w:val="20"/>
        </w:rPr>
        <w:t>因法律变化导致承包人在合同履行中所需要的工程费用发生除第</w:t>
      </w:r>
      <w:r>
        <w:rPr>
          <w:rFonts w:ascii="仿宋" w:hAnsi="仿宋" w:eastAsia="仿宋" w:cs="仿宋"/>
          <w:spacing w:val="-22"/>
          <w:sz w:val="20"/>
          <w:szCs w:val="20"/>
        </w:rPr>
        <w:t xml:space="preserve"> </w:t>
      </w:r>
      <w:r>
        <w:rPr>
          <w:rFonts w:ascii="仿宋" w:hAnsi="仿宋" w:eastAsia="仿宋" w:cs="仿宋"/>
          <w:spacing w:val="9"/>
          <w:sz w:val="20"/>
          <w:szCs w:val="20"/>
        </w:rPr>
        <w:t>16.1 款约定</w:t>
      </w:r>
      <w:r>
        <w:rPr>
          <w:rFonts w:ascii="仿宋" w:hAnsi="仿宋" w:eastAsia="仿宋" w:cs="仿宋"/>
          <w:sz w:val="20"/>
          <w:szCs w:val="20"/>
        </w:rPr>
        <w:t xml:space="preserve"> </w:t>
      </w:r>
      <w:r>
        <w:rPr>
          <w:rFonts w:ascii="仿宋" w:hAnsi="仿宋" w:eastAsia="仿宋" w:cs="仿宋"/>
          <w:spacing w:val="10"/>
          <w:sz w:val="20"/>
          <w:szCs w:val="20"/>
        </w:rPr>
        <w:t>以外的增减时，监理人应根据法律、</w:t>
      </w:r>
      <w:r>
        <w:rPr>
          <w:rFonts w:ascii="仿宋" w:hAnsi="仿宋" w:eastAsia="仿宋" w:cs="仿宋"/>
          <w:spacing w:val="-44"/>
          <w:sz w:val="20"/>
          <w:szCs w:val="20"/>
        </w:rPr>
        <w:t xml:space="preserve"> </w:t>
      </w:r>
      <w:r>
        <w:rPr>
          <w:rFonts w:ascii="仿宋" w:hAnsi="仿宋" w:eastAsia="仿宋" w:cs="仿宋"/>
          <w:spacing w:val="10"/>
          <w:sz w:val="20"/>
          <w:szCs w:val="20"/>
        </w:rPr>
        <w:t>国家或省、</w:t>
      </w:r>
      <w:r>
        <w:rPr>
          <w:rFonts w:ascii="仿宋" w:hAnsi="仿宋" w:eastAsia="仿宋" w:cs="仿宋"/>
          <w:spacing w:val="-36"/>
          <w:sz w:val="20"/>
          <w:szCs w:val="20"/>
        </w:rPr>
        <w:t xml:space="preserve"> </w:t>
      </w:r>
      <w:r>
        <w:rPr>
          <w:rFonts w:ascii="仿宋" w:hAnsi="仿宋" w:eastAsia="仿宋" w:cs="仿宋"/>
          <w:spacing w:val="10"/>
          <w:sz w:val="20"/>
          <w:szCs w:val="20"/>
        </w:rPr>
        <w:t>自治区、直辖县有关部门的规定，按第</w:t>
      </w:r>
      <w:r>
        <w:rPr>
          <w:rFonts w:ascii="仿宋" w:hAnsi="仿宋" w:eastAsia="仿宋" w:cs="仿宋"/>
          <w:spacing w:val="-31"/>
          <w:sz w:val="20"/>
          <w:szCs w:val="20"/>
        </w:rPr>
        <w:t xml:space="preserve"> </w:t>
      </w:r>
      <w:r>
        <w:rPr>
          <w:rFonts w:ascii="仿宋" w:hAnsi="仿宋" w:eastAsia="仿宋" w:cs="仿宋"/>
          <w:spacing w:val="10"/>
          <w:sz w:val="20"/>
          <w:szCs w:val="20"/>
        </w:rPr>
        <w:t>3.5 款</w:t>
      </w:r>
      <w:r>
        <w:rPr>
          <w:rFonts w:ascii="仿宋" w:hAnsi="仿宋" w:eastAsia="仿宋" w:cs="仿宋"/>
          <w:sz w:val="20"/>
          <w:szCs w:val="20"/>
        </w:rPr>
        <w:t xml:space="preserve"> </w:t>
      </w:r>
      <w:r>
        <w:rPr>
          <w:rFonts w:ascii="仿宋" w:hAnsi="仿宋" w:eastAsia="仿宋" w:cs="仿宋"/>
          <w:spacing w:val="7"/>
          <w:sz w:val="20"/>
          <w:szCs w:val="20"/>
        </w:rPr>
        <w:t>商定或确定需调整的合同价款。</w:t>
      </w:r>
    </w:p>
    <w:p w14:paraId="0918FDA1">
      <w:pPr>
        <w:spacing w:before="35" w:line="231" w:lineRule="auto"/>
        <w:ind w:left="11"/>
        <w:outlineLvl w:val="2"/>
        <w:rPr>
          <w:rFonts w:ascii="仿宋" w:hAnsi="仿宋" w:eastAsia="仿宋" w:cs="仿宋"/>
          <w:sz w:val="20"/>
          <w:szCs w:val="20"/>
        </w:rPr>
      </w:pPr>
      <w:r>
        <w:rPr>
          <w:rFonts w:ascii="仿宋" w:hAnsi="仿宋" w:eastAsia="仿宋" w:cs="仿宋"/>
          <w:spacing w:val="5"/>
          <w:sz w:val="20"/>
          <w:szCs w:val="20"/>
        </w:rPr>
        <w:t>17．计量与支付</w:t>
      </w:r>
    </w:p>
    <w:p w14:paraId="0701D728">
      <w:pPr>
        <w:spacing w:before="160" w:line="231" w:lineRule="auto"/>
        <w:ind w:left="11"/>
        <w:outlineLvl w:val="3"/>
        <w:rPr>
          <w:rFonts w:ascii="仿宋" w:hAnsi="仿宋" w:eastAsia="仿宋" w:cs="仿宋"/>
          <w:sz w:val="20"/>
          <w:szCs w:val="20"/>
        </w:rPr>
      </w:pPr>
      <w:r>
        <w:rPr>
          <w:rFonts w:ascii="仿宋" w:hAnsi="仿宋" w:eastAsia="仿宋" w:cs="仿宋"/>
          <w:b/>
          <w:bCs/>
          <w:spacing w:val="-1"/>
          <w:sz w:val="20"/>
          <w:szCs w:val="20"/>
        </w:rPr>
        <w:t>17.1</w:t>
      </w:r>
      <w:r>
        <w:rPr>
          <w:rFonts w:ascii="仿宋" w:hAnsi="仿宋" w:eastAsia="仿宋" w:cs="仿宋"/>
          <w:spacing w:val="18"/>
          <w:sz w:val="20"/>
          <w:szCs w:val="20"/>
        </w:rPr>
        <w:t xml:space="preserve"> </w:t>
      </w:r>
      <w:r>
        <w:rPr>
          <w:rFonts w:ascii="仿宋" w:hAnsi="仿宋" w:eastAsia="仿宋" w:cs="仿宋"/>
          <w:b/>
          <w:bCs/>
          <w:spacing w:val="-1"/>
          <w:sz w:val="20"/>
          <w:szCs w:val="20"/>
        </w:rPr>
        <w:t>计量</w:t>
      </w:r>
    </w:p>
    <w:p w14:paraId="2F2AC012">
      <w:pPr>
        <w:spacing w:before="158" w:line="229" w:lineRule="auto"/>
        <w:ind w:left="431"/>
        <w:rPr>
          <w:rFonts w:ascii="仿宋" w:hAnsi="仿宋" w:eastAsia="仿宋" w:cs="仿宋"/>
          <w:sz w:val="20"/>
          <w:szCs w:val="20"/>
        </w:rPr>
      </w:pPr>
      <w:r>
        <w:rPr>
          <w:rFonts w:ascii="仿宋" w:hAnsi="仿宋" w:eastAsia="仿宋" w:cs="仿宋"/>
          <w:spacing w:val="3"/>
          <w:sz w:val="20"/>
          <w:szCs w:val="20"/>
        </w:rPr>
        <w:t>17.1.1</w:t>
      </w:r>
      <w:r>
        <w:rPr>
          <w:rFonts w:ascii="仿宋" w:hAnsi="仿宋" w:eastAsia="仿宋" w:cs="仿宋"/>
          <w:spacing w:val="18"/>
          <w:sz w:val="20"/>
          <w:szCs w:val="20"/>
        </w:rPr>
        <w:t xml:space="preserve"> </w:t>
      </w:r>
      <w:r>
        <w:rPr>
          <w:rFonts w:ascii="仿宋" w:hAnsi="仿宋" w:eastAsia="仿宋" w:cs="仿宋"/>
          <w:spacing w:val="3"/>
          <w:sz w:val="20"/>
          <w:szCs w:val="20"/>
        </w:rPr>
        <w:t>计量单位</w:t>
      </w:r>
    </w:p>
    <w:p w14:paraId="6EB38FFF">
      <w:pPr>
        <w:spacing w:before="160" w:line="229" w:lineRule="auto"/>
        <w:ind w:left="422"/>
        <w:rPr>
          <w:rFonts w:ascii="仿宋" w:hAnsi="仿宋" w:eastAsia="仿宋" w:cs="仿宋"/>
          <w:sz w:val="20"/>
          <w:szCs w:val="20"/>
        </w:rPr>
      </w:pPr>
      <w:r>
        <w:rPr>
          <w:rFonts w:ascii="仿宋" w:hAnsi="仿宋" w:eastAsia="仿宋" w:cs="仿宋"/>
          <w:spacing w:val="8"/>
          <w:sz w:val="20"/>
          <w:szCs w:val="20"/>
        </w:rPr>
        <w:t>计量采用国家法定的计量单位。</w:t>
      </w:r>
    </w:p>
    <w:p w14:paraId="721EADC7">
      <w:pPr>
        <w:spacing w:before="159" w:line="231" w:lineRule="auto"/>
        <w:ind w:left="431"/>
        <w:rPr>
          <w:rFonts w:ascii="仿宋" w:hAnsi="仿宋" w:eastAsia="仿宋" w:cs="仿宋"/>
          <w:sz w:val="20"/>
          <w:szCs w:val="20"/>
        </w:rPr>
      </w:pPr>
      <w:r>
        <w:rPr>
          <w:rFonts w:ascii="仿宋" w:hAnsi="仿宋" w:eastAsia="仿宋" w:cs="仿宋"/>
          <w:spacing w:val="3"/>
          <w:sz w:val="20"/>
          <w:szCs w:val="20"/>
        </w:rPr>
        <w:t>17.1.2</w:t>
      </w:r>
      <w:r>
        <w:rPr>
          <w:rFonts w:ascii="仿宋" w:hAnsi="仿宋" w:eastAsia="仿宋" w:cs="仿宋"/>
          <w:spacing w:val="18"/>
          <w:sz w:val="20"/>
          <w:szCs w:val="20"/>
        </w:rPr>
        <w:t xml:space="preserve"> </w:t>
      </w:r>
      <w:r>
        <w:rPr>
          <w:rFonts w:ascii="仿宋" w:hAnsi="仿宋" w:eastAsia="仿宋" w:cs="仿宋"/>
          <w:spacing w:val="3"/>
          <w:sz w:val="20"/>
          <w:szCs w:val="20"/>
        </w:rPr>
        <w:t>计量方法</w:t>
      </w:r>
    </w:p>
    <w:p w14:paraId="67C0E7B2">
      <w:pPr>
        <w:spacing w:before="161" w:line="229" w:lineRule="auto"/>
        <w:ind w:left="426"/>
        <w:rPr>
          <w:rFonts w:ascii="仿宋" w:hAnsi="仿宋" w:eastAsia="仿宋" w:cs="仿宋"/>
          <w:sz w:val="20"/>
          <w:szCs w:val="20"/>
        </w:rPr>
      </w:pPr>
      <w:r>
        <w:rPr>
          <w:rFonts w:ascii="仿宋" w:hAnsi="仿宋" w:eastAsia="仿宋" w:cs="仿宋"/>
          <w:spacing w:val="8"/>
          <w:sz w:val="20"/>
          <w:szCs w:val="20"/>
        </w:rPr>
        <w:t>结算工程量应按工程量清单中约定的方法计量。</w:t>
      </w:r>
    </w:p>
    <w:p w14:paraId="7FAD92A1">
      <w:pPr>
        <w:spacing w:before="160" w:line="231" w:lineRule="auto"/>
        <w:ind w:left="431"/>
        <w:rPr>
          <w:rFonts w:ascii="仿宋" w:hAnsi="仿宋" w:eastAsia="仿宋" w:cs="仿宋"/>
          <w:sz w:val="20"/>
          <w:szCs w:val="20"/>
        </w:rPr>
      </w:pPr>
      <w:r>
        <w:rPr>
          <w:rFonts w:ascii="仿宋" w:hAnsi="仿宋" w:eastAsia="仿宋" w:cs="仿宋"/>
          <w:spacing w:val="3"/>
          <w:sz w:val="20"/>
          <w:szCs w:val="20"/>
        </w:rPr>
        <w:t>17.1.3</w:t>
      </w:r>
      <w:r>
        <w:rPr>
          <w:rFonts w:ascii="仿宋" w:hAnsi="仿宋" w:eastAsia="仿宋" w:cs="仿宋"/>
          <w:spacing w:val="18"/>
          <w:sz w:val="20"/>
          <w:szCs w:val="20"/>
        </w:rPr>
        <w:t xml:space="preserve"> </w:t>
      </w:r>
      <w:r>
        <w:rPr>
          <w:rFonts w:ascii="仿宋" w:hAnsi="仿宋" w:eastAsia="仿宋" w:cs="仿宋"/>
          <w:spacing w:val="3"/>
          <w:sz w:val="20"/>
          <w:szCs w:val="20"/>
        </w:rPr>
        <w:t>计量周期</w:t>
      </w:r>
    </w:p>
    <w:p w14:paraId="7EC62346">
      <w:pPr>
        <w:spacing w:before="158" w:line="360" w:lineRule="auto"/>
        <w:ind w:left="14" w:firstLine="417"/>
        <w:rPr>
          <w:rFonts w:ascii="仿宋" w:hAnsi="仿宋" w:eastAsia="仿宋" w:cs="仿宋"/>
          <w:sz w:val="20"/>
          <w:szCs w:val="20"/>
        </w:rPr>
      </w:pPr>
      <w:r>
        <w:rPr>
          <w:rFonts w:ascii="仿宋" w:hAnsi="仿宋" w:eastAsia="仿宋" w:cs="仿宋"/>
          <w:spacing w:val="10"/>
          <w:sz w:val="20"/>
          <w:szCs w:val="20"/>
        </w:rPr>
        <w:t>除专用合同条款另有约定外，单价子目已完成工程量按月计量，总价子目的计量周</w:t>
      </w:r>
      <w:r>
        <w:rPr>
          <w:rFonts w:ascii="仿宋" w:hAnsi="仿宋" w:eastAsia="仿宋" w:cs="仿宋"/>
          <w:spacing w:val="9"/>
          <w:sz w:val="20"/>
          <w:szCs w:val="20"/>
        </w:rPr>
        <w:t>期按批准</w:t>
      </w:r>
      <w:r>
        <w:rPr>
          <w:rFonts w:ascii="仿宋" w:hAnsi="仿宋" w:eastAsia="仿宋" w:cs="仿宋"/>
          <w:sz w:val="20"/>
          <w:szCs w:val="20"/>
        </w:rPr>
        <w:t xml:space="preserve"> </w:t>
      </w:r>
      <w:r>
        <w:rPr>
          <w:rFonts w:ascii="仿宋" w:hAnsi="仿宋" w:eastAsia="仿宋" w:cs="仿宋"/>
          <w:spacing w:val="6"/>
          <w:sz w:val="20"/>
          <w:szCs w:val="20"/>
        </w:rPr>
        <w:t>的支付分解报告确定。</w:t>
      </w:r>
    </w:p>
    <w:p w14:paraId="4DD5F00C">
      <w:pPr>
        <w:spacing w:before="36" w:line="229" w:lineRule="auto"/>
        <w:ind w:left="431"/>
        <w:rPr>
          <w:rFonts w:ascii="仿宋" w:hAnsi="仿宋" w:eastAsia="仿宋" w:cs="仿宋"/>
          <w:sz w:val="20"/>
          <w:szCs w:val="20"/>
        </w:rPr>
      </w:pPr>
      <w:r>
        <w:rPr>
          <w:rFonts w:ascii="仿宋" w:hAnsi="仿宋" w:eastAsia="仿宋" w:cs="仿宋"/>
          <w:spacing w:val="4"/>
          <w:sz w:val="20"/>
          <w:szCs w:val="20"/>
        </w:rPr>
        <w:t>17.1.4</w:t>
      </w:r>
      <w:r>
        <w:rPr>
          <w:rFonts w:ascii="仿宋" w:hAnsi="仿宋" w:eastAsia="仿宋" w:cs="仿宋"/>
          <w:spacing w:val="27"/>
          <w:sz w:val="20"/>
          <w:szCs w:val="20"/>
        </w:rPr>
        <w:t xml:space="preserve"> </w:t>
      </w:r>
      <w:r>
        <w:rPr>
          <w:rFonts w:ascii="仿宋" w:hAnsi="仿宋" w:eastAsia="仿宋" w:cs="仿宋"/>
          <w:spacing w:val="4"/>
          <w:sz w:val="20"/>
          <w:szCs w:val="20"/>
        </w:rPr>
        <w:t>单价子目的计量</w:t>
      </w:r>
    </w:p>
    <w:p w14:paraId="40DB5B85">
      <w:pPr>
        <w:spacing w:before="159" w:line="304" w:lineRule="auto"/>
        <w:ind w:left="14" w:firstLine="437"/>
        <w:rPr>
          <w:rFonts w:ascii="仿宋" w:hAnsi="仿宋" w:eastAsia="仿宋" w:cs="仿宋"/>
          <w:sz w:val="20"/>
          <w:szCs w:val="20"/>
        </w:rPr>
      </w:pPr>
      <w:r>
        <w:rPr>
          <w:rFonts w:ascii="仿宋" w:hAnsi="仿宋" w:eastAsia="仿宋" w:cs="仿宋"/>
          <w:spacing w:val="13"/>
          <w:sz w:val="20"/>
          <w:szCs w:val="20"/>
        </w:rPr>
        <w:t>(l）</w:t>
      </w:r>
      <w:r>
        <w:rPr>
          <w:rFonts w:ascii="仿宋" w:hAnsi="仿宋" w:eastAsia="仿宋" w:cs="仿宋"/>
          <w:spacing w:val="-38"/>
          <w:sz w:val="20"/>
          <w:szCs w:val="20"/>
        </w:rPr>
        <w:t xml:space="preserve"> </w:t>
      </w:r>
      <w:r>
        <w:rPr>
          <w:rFonts w:ascii="仿宋" w:hAnsi="仿宋" w:eastAsia="仿宋" w:cs="仿宋"/>
          <w:spacing w:val="13"/>
          <w:sz w:val="20"/>
          <w:szCs w:val="20"/>
        </w:rPr>
        <w:t>已标价工程量清单中的单价子目工程量为估算工程量。结算工程量是承</w:t>
      </w:r>
      <w:r>
        <w:rPr>
          <w:rFonts w:ascii="仿宋" w:hAnsi="仿宋" w:eastAsia="仿宋" w:cs="仿宋"/>
          <w:spacing w:val="12"/>
          <w:sz w:val="20"/>
          <w:szCs w:val="20"/>
        </w:rPr>
        <w:t>包人实际完成</w:t>
      </w:r>
      <w:r>
        <w:rPr>
          <w:rFonts w:ascii="仿宋" w:hAnsi="仿宋" w:eastAsia="仿宋" w:cs="仿宋"/>
          <w:sz w:val="20"/>
          <w:szCs w:val="20"/>
        </w:rPr>
        <w:t xml:space="preserve"> </w:t>
      </w:r>
      <w:r>
        <w:rPr>
          <w:rFonts w:ascii="仿宋" w:hAnsi="仿宋" w:eastAsia="仿宋" w:cs="仿宋"/>
          <w:spacing w:val="8"/>
          <w:sz w:val="20"/>
          <w:szCs w:val="20"/>
        </w:rPr>
        <w:t>的，并按合同约定的计量方法进行计量的工程量。</w:t>
      </w:r>
    </w:p>
    <w:p w14:paraId="3FC1A32C">
      <w:pPr>
        <w:spacing w:before="159" w:line="303" w:lineRule="auto"/>
        <w:ind w:firstLine="452"/>
        <w:rPr>
          <w:rFonts w:ascii="仿宋" w:hAnsi="仿宋" w:eastAsia="仿宋" w:cs="仿宋"/>
          <w:sz w:val="20"/>
          <w:szCs w:val="20"/>
        </w:rPr>
      </w:pPr>
      <w:r>
        <w:rPr>
          <w:rFonts w:ascii="仿宋" w:hAnsi="仿宋" w:eastAsia="仿宋" w:cs="仿宋"/>
          <w:spacing w:val="7"/>
          <w:sz w:val="20"/>
          <w:szCs w:val="20"/>
        </w:rPr>
        <w:t>(2）承包人对己完成的工程进行计量，</w:t>
      </w:r>
      <w:r>
        <w:rPr>
          <w:rFonts w:ascii="仿宋" w:hAnsi="仿宋" w:eastAsia="仿宋" w:cs="仿宋"/>
          <w:spacing w:val="-51"/>
          <w:sz w:val="20"/>
          <w:szCs w:val="20"/>
        </w:rPr>
        <w:t xml:space="preserve"> </w:t>
      </w:r>
      <w:r>
        <w:rPr>
          <w:rFonts w:ascii="仿宋" w:hAnsi="仿宋" w:eastAsia="仿宋" w:cs="仿宋"/>
          <w:spacing w:val="7"/>
          <w:sz w:val="20"/>
          <w:szCs w:val="20"/>
        </w:rPr>
        <w:t>向监理人提交进度付款申请单</w:t>
      </w:r>
      <w:r>
        <w:rPr>
          <w:rFonts w:ascii="仿宋" w:hAnsi="仿宋" w:eastAsia="仿宋" w:cs="仿宋"/>
          <w:spacing w:val="6"/>
          <w:sz w:val="20"/>
          <w:szCs w:val="20"/>
        </w:rPr>
        <w:t>、</w:t>
      </w:r>
      <w:r>
        <w:rPr>
          <w:rFonts w:ascii="仿宋" w:hAnsi="仿宋" w:eastAsia="仿宋" w:cs="仿宋"/>
          <w:spacing w:val="-50"/>
          <w:sz w:val="20"/>
          <w:szCs w:val="20"/>
        </w:rPr>
        <w:t xml:space="preserve"> </w:t>
      </w:r>
      <w:r>
        <w:rPr>
          <w:rFonts w:ascii="仿宋" w:hAnsi="仿宋" w:eastAsia="仿宋" w:cs="仿宋"/>
          <w:spacing w:val="6"/>
          <w:sz w:val="20"/>
          <w:szCs w:val="20"/>
        </w:rPr>
        <w:t>己完成工程量报表和</w:t>
      </w:r>
      <w:r>
        <w:rPr>
          <w:rFonts w:ascii="仿宋" w:hAnsi="仿宋" w:eastAsia="仿宋" w:cs="仿宋"/>
          <w:sz w:val="20"/>
          <w:szCs w:val="20"/>
        </w:rPr>
        <w:t xml:space="preserve"> </w:t>
      </w:r>
      <w:r>
        <w:rPr>
          <w:rFonts w:ascii="仿宋" w:hAnsi="仿宋" w:eastAsia="仿宋" w:cs="仿宋"/>
          <w:spacing w:val="6"/>
          <w:sz w:val="20"/>
          <w:szCs w:val="20"/>
        </w:rPr>
        <w:t>有关计量资料。</w:t>
      </w:r>
    </w:p>
    <w:p w14:paraId="57AA39A5">
      <w:pPr>
        <w:spacing w:before="159" w:line="341" w:lineRule="auto"/>
        <w:ind w:firstLine="451"/>
        <w:rPr>
          <w:rFonts w:ascii="仿宋" w:hAnsi="仿宋" w:eastAsia="仿宋" w:cs="仿宋"/>
          <w:sz w:val="20"/>
          <w:szCs w:val="20"/>
        </w:rPr>
      </w:pPr>
      <w:r>
        <w:rPr>
          <w:rFonts w:ascii="仿宋" w:hAnsi="仿宋" w:eastAsia="仿宋" w:cs="仿宋"/>
          <w:spacing w:val="8"/>
          <w:sz w:val="20"/>
          <w:szCs w:val="20"/>
        </w:rPr>
        <w:t>(3）监理人对承包人提交的工程量报表进行复核，</w:t>
      </w:r>
      <w:r>
        <w:rPr>
          <w:rFonts w:ascii="仿宋" w:hAnsi="仿宋" w:eastAsia="仿宋" w:cs="仿宋"/>
          <w:spacing w:val="-52"/>
          <w:sz w:val="20"/>
          <w:szCs w:val="20"/>
        </w:rPr>
        <w:t xml:space="preserve"> </w:t>
      </w:r>
      <w:r>
        <w:rPr>
          <w:rFonts w:ascii="仿宋" w:hAnsi="仿宋" w:eastAsia="仿宋" w:cs="仿宋"/>
          <w:spacing w:val="8"/>
          <w:sz w:val="20"/>
          <w:szCs w:val="20"/>
        </w:rPr>
        <w:t>以确定实际完成的工程量。对数量有异议</w:t>
      </w:r>
      <w:r>
        <w:rPr>
          <w:rFonts w:ascii="仿宋" w:hAnsi="仿宋" w:eastAsia="仿宋" w:cs="仿宋"/>
          <w:sz w:val="20"/>
          <w:szCs w:val="20"/>
        </w:rPr>
        <w:t xml:space="preserve"> </w:t>
      </w:r>
      <w:r>
        <w:rPr>
          <w:rFonts w:ascii="仿宋" w:hAnsi="仿宋" w:eastAsia="仿宋" w:cs="仿宋"/>
          <w:spacing w:val="13"/>
          <w:sz w:val="20"/>
          <w:szCs w:val="20"/>
        </w:rPr>
        <w:t>的，可要求承包人按第</w:t>
      </w:r>
      <w:r>
        <w:rPr>
          <w:rFonts w:ascii="仿宋" w:hAnsi="仿宋" w:eastAsia="仿宋" w:cs="仿宋"/>
          <w:spacing w:val="-31"/>
          <w:sz w:val="20"/>
          <w:szCs w:val="20"/>
        </w:rPr>
        <w:t xml:space="preserve"> </w:t>
      </w:r>
      <w:r>
        <w:rPr>
          <w:rFonts w:ascii="仿宋" w:hAnsi="仿宋" w:eastAsia="仿宋" w:cs="仿宋"/>
          <w:spacing w:val="13"/>
          <w:sz w:val="20"/>
          <w:szCs w:val="20"/>
        </w:rPr>
        <w:t>8.2 款约定进行共同复核和抽样复测。承包人应协助监理人进行复核并</w:t>
      </w:r>
      <w:r>
        <w:rPr>
          <w:rFonts w:ascii="仿宋" w:hAnsi="仿宋" w:eastAsia="仿宋" w:cs="仿宋"/>
          <w:sz w:val="20"/>
          <w:szCs w:val="20"/>
        </w:rPr>
        <w:t xml:space="preserve"> </w:t>
      </w:r>
      <w:r>
        <w:rPr>
          <w:rFonts w:ascii="仿宋" w:hAnsi="仿宋" w:eastAsia="仿宋" w:cs="仿宋"/>
          <w:spacing w:val="10"/>
          <w:sz w:val="20"/>
          <w:szCs w:val="20"/>
        </w:rPr>
        <w:t>按监理人要求提供补充计量资料。承包人未按监理人要求参加复核，监理人复核或修正的工程量</w:t>
      </w:r>
      <w:r>
        <w:rPr>
          <w:rFonts w:ascii="仿宋" w:hAnsi="仿宋" w:eastAsia="仿宋" w:cs="仿宋"/>
          <w:spacing w:val="8"/>
          <w:sz w:val="20"/>
          <w:szCs w:val="20"/>
        </w:rPr>
        <w:t xml:space="preserve"> 视为承包人实际完成的工程量。</w:t>
      </w:r>
    </w:p>
    <w:p w14:paraId="6E14EF88">
      <w:pPr>
        <w:spacing w:before="159" w:line="229" w:lineRule="auto"/>
        <w:ind w:left="452"/>
        <w:rPr>
          <w:rFonts w:ascii="仿宋" w:hAnsi="仿宋" w:eastAsia="仿宋" w:cs="仿宋"/>
          <w:sz w:val="20"/>
          <w:szCs w:val="20"/>
        </w:rPr>
      </w:pPr>
      <w:r>
        <w:rPr>
          <w:rFonts w:ascii="仿宋" w:hAnsi="仿宋" w:eastAsia="仿宋" w:cs="仿宋"/>
          <w:spacing w:val="8"/>
          <w:sz w:val="20"/>
          <w:szCs w:val="20"/>
        </w:rPr>
        <w:t>(4）监理人认为有必要时，可通知承包人共同进行联合测量、计量，承包人应遵照执行。</w:t>
      </w:r>
    </w:p>
    <w:p w14:paraId="1AC902B4">
      <w:pPr>
        <w:spacing w:before="158" w:line="329" w:lineRule="auto"/>
        <w:ind w:left="23" w:firstLine="428"/>
        <w:rPr>
          <w:rFonts w:ascii="仿宋" w:hAnsi="仿宋" w:eastAsia="仿宋" w:cs="仿宋"/>
          <w:sz w:val="20"/>
          <w:szCs w:val="20"/>
        </w:rPr>
      </w:pPr>
      <w:r>
        <w:rPr>
          <w:rFonts w:ascii="仿宋" w:hAnsi="仿宋" w:eastAsia="仿宋" w:cs="仿宋"/>
          <w:spacing w:val="9"/>
          <w:sz w:val="20"/>
          <w:szCs w:val="20"/>
        </w:rPr>
        <w:t>(5）承包人完成工程量清单中每个子目的工程量后，监理人应要求承包人派员共同对每个子</w:t>
      </w:r>
      <w:r>
        <w:rPr>
          <w:rFonts w:ascii="仿宋" w:hAnsi="仿宋" w:eastAsia="仿宋" w:cs="仿宋"/>
          <w:spacing w:val="7"/>
          <w:sz w:val="20"/>
          <w:szCs w:val="20"/>
        </w:rPr>
        <w:t xml:space="preserve"> </w:t>
      </w:r>
      <w:r>
        <w:rPr>
          <w:rFonts w:ascii="仿宋" w:hAnsi="仿宋" w:eastAsia="仿宋" w:cs="仿宋"/>
          <w:spacing w:val="9"/>
          <w:sz w:val="20"/>
          <w:szCs w:val="20"/>
        </w:rPr>
        <w:t>目的历次计量报表进行汇总，</w:t>
      </w:r>
      <w:r>
        <w:rPr>
          <w:rFonts w:ascii="仿宋" w:hAnsi="仿宋" w:eastAsia="仿宋" w:cs="仿宋"/>
          <w:spacing w:val="-56"/>
          <w:sz w:val="20"/>
          <w:szCs w:val="20"/>
        </w:rPr>
        <w:t xml:space="preserve"> </w:t>
      </w:r>
      <w:r>
        <w:rPr>
          <w:rFonts w:ascii="仿宋" w:hAnsi="仿宋" w:eastAsia="仿宋" w:cs="仿宋"/>
          <w:spacing w:val="9"/>
          <w:sz w:val="20"/>
          <w:szCs w:val="20"/>
        </w:rPr>
        <w:t>以核实最终结算工程量。监</w:t>
      </w:r>
      <w:r>
        <w:rPr>
          <w:rFonts w:ascii="仿宋" w:hAnsi="仿宋" w:eastAsia="仿宋" w:cs="仿宋"/>
          <w:spacing w:val="8"/>
          <w:sz w:val="20"/>
          <w:szCs w:val="20"/>
        </w:rPr>
        <w:t>理人可要求承包人提供补充计量资料，</w:t>
      </w:r>
      <w:r>
        <w:rPr>
          <w:rFonts w:ascii="仿宋" w:hAnsi="仿宋" w:eastAsia="仿宋" w:cs="仿宋"/>
          <w:sz w:val="20"/>
          <w:szCs w:val="20"/>
        </w:rPr>
        <w:t xml:space="preserve"> </w:t>
      </w:r>
      <w:r>
        <w:rPr>
          <w:rFonts w:ascii="仿宋" w:hAnsi="仿宋" w:eastAsia="仿宋" w:cs="仿宋"/>
          <w:spacing w:val="10"/>
          <w:sz w:val="20"/>
          <w:szCs w:val="20"/>
        </w:rPr>
        <w:t>以确定最后一次进度付款的准确工程量。承包人末按监理人要</w:t>
      </w:r>
      <w:r>
        <w:rPr>
          <w:rFonts w:ascii="仿宋" w:hAnsi="仿宋" w:eastAsia="仿宋" w:cs="仿宋"/>
          <w:spacing w:val="9"/>
          <w:sz w:val="20"/>
          <w:szCs w:val="20"/>
        </w:rPr>
        <w:t>求派员参加的，监理人最终核实的</w:t>
      </w:r>
    </w:p>
    <w:p w14:paraId="141B24C2">
      <w:pPr>
        <w:spacing w:line="329" w:lineRule="auto"/>
        <w:rPr>
          <w:rFonts w:ascii="仿宋" w:hAnsi="仿宋" w:eastAsia="仿宋" w:cs="仿宋"/>
          <w:sz w:val="20"/>
          <w:szCs w:val="20"/>
        </w:rPr>
        <w:sectPr>
          <w:footerReference r:id="rId63" w:type="default"/>
          <w:pgSz w:w="11906" w:h="16839"/>
          <w:pgMar w:top="400" w:right="1532" w:bottom="1156" w:left="1542" w:header="0" w:footer="994" w:gutter="0"/>
          <w:cols w:space="720" w:num="1"/>
        </w:sectPr>
      </w:pPr>
    </w:p>
    <w:p w14:paraId="61EA6430">
      <w:pPr>
        <w:pStyle w:val="2"/>
        <w:spacing w:line="251" w:lineRule="auto"/>
      </w:pPr>
    </w:p>
    <w:p w14:paraId="1E0B0B21">
      <w:pPr>
        <w:pStyle w:val="2"/>
        <w:spacing w:line="251" w:lineRule="auto"/>
      </w:pPr>
    </w:p>
    <w:p w14:paraId="2DF79257">
      <w:pPr>
        <w:pStyle w:val="2"/>
        <w:spacing w:line="252" w:lineRule="auto"/>
      </w:pPr>
    </w:p>
    <w:p w14:paraId="1CBE07E2">
      <w:pPr>
        <w:pStyle w:val="2"/>
        <w:spacing w:line="252" w:lineRule="auto"/>
      </w:pPr>
    </w:p>
    <w:p w14:paraId="4DB53C10">
      <w:pPr>
        <w:pStyle w:val="2"/>
        <w:spacing w:line="252" w:lineRule="auto"/>
      </w:pPr>
    </w:p>
    <w:p w14:paraId="7575D9A3">
      <w:pPr>
        <w:spacing w:before="65" w:line="231" w:lineRule="auto"/>
        <w:ind w:left="5"/>
        <w:rPr>
          <w:rFonts w:ascii="仿宋" w:hAnsi="仿宋" w:eastAsia="仿宋" w:cs="仿宋"/>
          <w:sz w:val="20"/>
          <w:szCs w:val="20"/>
        </w:rPr>
      </w:pPr>
      <w:r>
        <w:rPr>
          <w:rFonts w:ascii="仿宋" w:hAnsi="仿宋" w:eastAsia="仿宋" w:cs="仿宋"/>
          <w:spacing w:val="8"/>
          <w:sz w:val="20"/>
          <w:szCs w:val="20"/>
        </w:rPr>
        <w:t>工程量视为承包人完成该子目的准确工程量。</w:t>
      </w:r>
    </w:p>
    <w:p w14:paraId="44B50F76">
      <w:pPr>
        <w:spacing w:before="157" w:line="329" w:lineRule="auto"/>
        <w:ind w:firstLine="450"/>
        <w:rPr>
          <w:rFonts w:ascii="仿宋" w:hAnsi="仿宋" w:eastAsia="仿宋" w:cs="仿宋"/>
          <w:sz w:val="20"/>
          <w:szCs w:val="20"/>
        </w:rPr>
      </w:pPr>
      <w:r>
        <w:rPr>
          <w:rFonts w:ascii="仿宋" w:hAnsi="仿宋" w:eastAsia="仿宋" w:cs="仿宋"/>
          <w:spacing w:val="12"/>
          <w:sz w:val="20"/>
          <w:szCs w:val="20"/>
        </w:rPr>
        <w:t>(6）监理人应在收到承包人提交的工程量报表后的</w:t>
      </w:r>
      <w:r>
        <w:rPr>
          <w:rFonts w:ascii="仿宋" w:hAnsi="仿宋" w:eastAsia="仿宋" w:cs="仿宋"/>
          <w:spacing w:val="-16"/>
          <w:sz w:val="20"/>
          <w:szCs w:val="20"/>
        </w:rPr>
        <w:t xml:space="preserve"> </w:t>
      </w:r>
      <w:r>
        <w:rPr>
          <w:rFonts w:ascii="仿宋" w:hAnsi="仿宋" w:eastAsia="仿宋" w:cs="仿宋"/>
          <w:spacing w:val="12"/>
          <w:sz w:val="20"/>
          <w:szCs w:val="20"/>
        </w:rPr>
        <w:t>7 天内进行复核，监理人未在约定时间</w:t>
      </w:r>
      <w:r>
        <w:rPr>
          <w:rFonts w:ascii="仿宋" w:hAnsi="仿宋" w:eastAsia="仿宋" w:cs="仿宋"/>
          <w:sz w:val="20"/>
          <w:szCs w:val="20"/>
        </w:rPr>
        <w:t xml:space="preserve"> </w:t>
      </w:r>
      <w:r>
        <w:rPr>
          <w:rFonts w:ascii="仿宋" w:hAnsi="仿宋" w:eastAsia="仿宋" w:cs="仿宋"/>
          <w:spacing w:val="10"/>
          <w:sz w:val="20"/>
          <w:szCs w:val="20"/>
        </w:rPr>
        <w:t>内复核的，承包人提交的工程量报表中的工程量视为承包人实际完成的工程量，据此计算工程价</w:t>
      </w:r>
      <w:r>
        <w:rPr>
          <w:rFonts w:ascii="仿宋" w:hAnsi="仿宋" w:eastAsia="仿宋" w:cs="仿宋"/>
          <w:spacing w:val="7"/>
          <w:sz w:val="20"/>
          <w:szCs w:val="20"/>
        </w:rPr>
        <w:t xml:space="preserve"> </w:t>
      </w:r>
      <w:r>
        <w:rPr>
          <w:rFonts w:ascii="仿宋" w:hAnsi="仿宋" w:eastAsia="仿宋" w:cs="仿宋"/>
          <w:spacing w:val="-3"/>
          <w:sz w:val="20"/>
          <w:szCs w:val="20"/>
        </w:rPr>
        <w:t>款。</w:t>
      </w:r>
    </w:p>
    <w:p w14:paraId="24CE340A">
      <w:pPr>
        <w:spacing w:before="156" w:line="231" w:lineRule="auto"/>
        <w:ind w:left="429"/>
        <w:rPr>
          <w:rFonts w:ascii="仿宋" w:hAnsi="仿宋" w:eastAsia="仿宋" w:cs="仿宋"/>
          <w:sz w:val="20"/>
          <w:szCs w:val="20"/>
        </w:rPr>
      </w:pPr>
      <w:r>
        <w:rPr>
          <w:rFonts w:ascii="仿宋" w:hAnsi="仿宋" w:eastAsia="仿宋" w:cs="仿宋"/>
          <w:spacing w:val="4"/>
          <w:sz w:val="20"/>
          <w:szCs w:val="20"/>
        </w:rPr>
        <w:t>17.1.5</w:t>
      </w:r>
      <w:r>
        <w:rPr>
          <w:rFonts w:ascii="仿宋" w:hAnsi="仿宋" w:eastAsia="仿宋" w:cs="仿宋"/>
          <w:spacing w:val="27"/>
          <w:sz w:val="20"/>
          <w:szCs w:val="20"/>
        </w:rPr>
        <w:t xml:space="preserve"> </w:t>
      </w:r>
      <w:r>
        <w:rPr>
          <w:rFonts w:ascii="仿宋" w:hAnsi="仿宋" w:eastAsia="仿宋" w:cs="仿宋"/>
          <w:spacing w:val="4"/>
          <w:sz w:val="20"/>
          <w:szCs w:val="20"/>
        </w:rPr>
        <w:t>总价子目的计量</w:t>
      </w:r>
    </w:p>
    <w:p w14:paraId="72E37B7B">
      <w:pPr>
        <w:spacing w:before="159" w:line="229" w:lineRule="auto"/>
        <w:ind w:left="429"/>
        <w:rPr>
          <w:rFonts w:ascii="仿宋" w:hAnsi="仿宋" w:eastAsia="仿宋" w:cs="仿宋"/>
          <w:sz w:val="20"/>
          <w:szCs w:val="20"/>
        </w:rPr>
      </w:pPr>
      <w:r>
        <w:rPr>
          <w:rFonts w:ascii="仿宋" w:hAnsi="仿宋" w:eastAsia="仿宋" w:cs="仿宋"/>
          <w:spacing w:val="8"/>
          <w:sz w:val="20"/>
          <w:szCs w:val="20"/>
        </w:rPr>
        <w:t>总价子目的分解和计量按照下述约定进行。</w:t>
      </w:r>
    </w:p>
    <w:p w14:paraId="5AF35983">
      <w:pPr>
        <w:spacing w:before="159" w:line="303" w:lineRule="auto"/>
        <w:ind w:left="3" w:firstLine="521"/>
        <w:rPr>
          <w:rFonts w:ascii="仿宋" w:hAnsi="仿宋" w:eastAsia="仿宋" w:cs="仿宋"/>
          <w:sz w:val="20"/>
          <w:szCs w:val="20"/>
        </w:rPr>
      </w:pPr>
      <w:r>
        <w:rPr>
          <w:rFonts w:ascii="仿宋" w:hAnsi="仿宋" w:eastAsia="仿宋" w:cs="仿宋"/>
          <w:spacing w:val="7"/>
          <w:sz w:val="20"/>
          <w:szCs w:val="20"/>
        </w:rPr>
        <w:t>( 1 )</w:t>
      </w:r>
      <w:r>
        <w:rPr>
          <w:rFonts w:ascii="仿宋" w:hAnsi="仿宋" w:eastAsia="仿宋" w:cs="仿宋"/>
          <w:spacing w:val="51"/>
          <w:sz w:val="20"/>
          <w:szCs w:val="20"/>
        </w:rPr>
        <w:t xml:space="preserve"> </w:t>
      </w:r>
      <w:r>
        <w:rPr>
          <w:rFonts w:ascii="仿宋" w:hAnsi="仿宋" w:eastAsia="仿宋" w:cs="仿宋"/>
          <w:spacing w:val="7"/>
          <w:sz w:val="20"/>
          <w:szCs w:val="20"/>
        </w:rPr>
        <w:t>总价子目的计量和支付应以总价为基础，不因第</w:t>
      </w:r>
      <w:r>
        <w:rPr>
          <w:rFonts w:ascii="仿宋" w:hAnsi="仿宋" w:eastAsia="仿宋" w:cs="仿宋"/>
          <w:spacing w:val="-20"/>
          <w:sz w:val="20"/>
          <w:szCs w:val="20"/>
        </w:rPr>
        <w:t xml:space="preserve"> </w:t>
      </w:r>
      <w:r>
        <w:rPr>
          <w:rFonts w:ascii="仿宋" w:hAnsi="仿宋" w:eastAsia="仿宋" w:cs="仿宋"/>
          <w:spacing w:val="7"/>
          <w:sz w:val="20"/>
          <w:szCs w:val="20"/>
        </w:rPr>
        <w:t>16.1</w:t>
      </w:r>
      <w:r>
        <w:rPr>
          <w:rFonts w:ascii="仿宋" w:hAnsi="仿宋" w:eastAsia="仿宋" w:cs="仿宋"/>
          <w:spacing w:val="-30"/>
          <w:sz w:val="20"/>
          <w:szCs w:val="20"/>
        </w:rPr>
        <w:t xml:space="preserve"> </w:t>
      </w:r>
      <w:r>
        <w:rPr>
          <w:rFonts w:ascii="仿宋" w:hAnsi="仿宋" w:eastAsia="仿宋" w:cs="仿宋"/>
          <w:spacing w:val="7"/>
          <w:sz w:val="20"/>
          <w:szCs w:val="20"/>
        </w:rPr>
        <w:t>款中的因素而进行调整。承包</w:t>
      </w:r>
      <w:r>
        <w:rPr>
          <w:rFonts w:ascii="仿宋" w:hAnsi="仿宋" w:eastAsia="仿宋" w:cs="仿宋"/>
          <w:sz w:val="20"/>
          <w:szCs w:val="20"/>
        </w:rPr>
        <w:t xml:space="preserve"> </w:t>
      </w:r>
      <w:r>
        <w:rPr>
          <w:rFonts w:ascii="仿宋" w:hAnsi="仿宋" w:eastAsia="仿宋" w:cs="仿宋"/>
          <w:spacing w:val="9"/>
          <w:sz w:val="20"/>
          <w:szCs w:val="20"/>
        </w:rPr>
        <w:t>人实际完成的工程量，是进行工程目标管理和控制进度支付的依据。</w:t>
      </w:r>
    </w:p>
    <w:p w14:paraId="2DEAFB34">
      <w:pPr>
        <w:spacing w:before="160" w:line="340" w:lineRule="auto"/>
        <w:ind w:left="1" w:firstLine="523"/>
        <w:rPr>
          <w:rFonts w:ascii="仿宋" w:hAnsi="仿宋" w:eastAsia="仿宋" w:cs="仿宋"/>
          <w:sz w:val="20"/>
          <w:szCs w:val="20"/>
        </w:rPr>
      </w:pPr>
      <w:r>
        <w:rPr>
          <w:rFonts w:ascii="仿宋" w:hAnsi="仿宋" w:eastAsia="仿宋" w:cs="仿宋"/>
          <w:spacing w:val="5"/>
          <w:sz w:val="20"/>
          <w:szCs w:val="20"/>
        </w:rPr>
        <w:t>( 2 )</w:t>
      </w:r>
      <w:r>
        <w:rPr>
          <w:rFonts w:ascii="仿宋" w:hAnsi="仿宋" w:eastAsia="仿宋" w:cs="仿宋"/>
          <w:spacing w:val="47"/>
          <w:sz w:val="20"/>
          <w:szCs w:val="20"/>
        </w:rPr>
        <w:t xml:space="preserve"> </w:t>
      </w:r>
      <w:r>
        <w:rPr>
          <w:rFonts w:ascii="仿宋" w:hAnsi="仿宋" w:eastAsia="仿宋" w:cs="仿宋"/>
          <w:spacing w:val="5"/>
          <w:sz w:val="20"/>
          <w:szCs w:val="20"/>
        </w:rPr>
        <w:t>承包人应按工程量清单的要求对总价子目进行分解，并在签订协议书后的</w:t>
      </w:r>
      <w:r>
        <w:rPr>
          <w:rFonts w:ascii="仿宋" w:hAnsi="仿宋" w:eastAsia="仿宋" w:cs="仿宋"/>
          <w:spacing w:val="-38"/>
          <w:sz w:val="20"/>
          <w:szCs w:val="20"/>
        </w:rPr>
        <w:t xml:space="preserve"> </w:t>
      </w:r>
      <w:r>
        <w:rPr>
          <w:rFonts w:ascii="仿宋" w:hAnsi="仿宋" w:eastAsia="仿宋" w:cs="仿宋"/>
          <w:spacing w:val="5"/>
          <w:sz w:val="20"/>
          <w:szCs w:val="20"/>
        </w:rPr>
        <w:t>2 8</w:t>
      </w:r>
      <w:r>
        <w:rPr>
          <w:rFonts w:ascii="仿宋" w:hAnsi="仿宋" w:eastAsia="仿宋" w:cs="仿宋"/>
          <w:spacing w:val="-22"/>
          <w:sz w:val="20"/>
          <w:szCs w:val="20"/>
        </w:rPr>
        <w:t xml:space="preserve"> </w:t>
      </w:r>
      <w:r>
        <w:rPr>
          <w:rFonts w:ascii="仿宋" w:hAnsi="仿宋" w:eastAsia="仿宋" w:cs="仿宋"/>
          <w:spacing w:val="5"/>
          <w:sz w:val="20"/>
          <w:szCs w:val="20"/>
        </w:rPr>
        <w:t>天内将</w:t>
      </w:r>
      <w:r>
        <w:rPr>
          <w:rFonts w:ascii="仿宋" w:hAnsi="仿宋" w:eastAsia="仿宋" w:cs="仿宋"/>
          <w:sz w:val="20"/>
          <w:szCs w:val="20"/>
        </w:rPr>
        <w:t xml:space="preserve"> </w:t>
      </w:r>
      <w:r>
        <w:rPr>
          <w:rFonts w:ascii="仿宋" w:hAnsi="仿宋" w:eastAsia="仿宋" w:cs="仿宋"/>
          <w:spacing w:val="10"/>
          <w:sz w:val="20"/>
          <w:szCs w:val="20"/>
        </w:rPr>
        <w:t>各子目的总价支付分解表提交监理人审批。分解表应标明其所属子目和分阶段需支付的金额。承</w:t>
      </w:r>
      <w:r>
        <w:rPr>
          <w:rFonts w:ascii="仿宋" w:hAnsi="仿宋" w:eastAsia="仿宋" w:cs="仿宋"/>
          <w:spacing w:val="5"/>
          <w:sz w:val="20"/>
          <w:szCs w:val="20"/>
        </w:rPr>
        <w:t xml:space="preserve"> </w:t>
      </w:r>
      <w:r>
        <w:rPr>
          <w:rFonts w:ascii="仿宋" w:hAnsi="仿宋" w:eastAsia="仿宋" w:cs="仿宋"/>
          <w:spacing w:val="10"/>
          <w:sz w:val="20"/>
          <w:szCs w:val="20"/>
        </w:rPr>
        <w:t>包人应按批准的各总价子目支付周期，对已完成的总价子目进行计量，确定分项的应付金额列入</w:t>
      </w:r>
      <w:r>
        <w:rPr>
          <w:rFonts w:ascii="仿宋" w:hAnsi="仿宋" w:eastAsia="仿宋" w:cs="仿宋"/>
          <w:spacing w:val="5"/>
          <w:sz w:val="20"/>
          <w:szCs w:val="20"/>
        </w:rPr>
        <w:t xml:space="preserve"> </w:t>
      </w:r>
      <w:r>
        <w:rPr>
          <w:rFonts w:ascii="仿宋" w:hAnsi="仿宋" w:eastAsia="仿宋" w:cs="仿宋"/>
          <w:spacing w:val="7"/>
          <w:sz w:val="20"/>
          <w:szCs w:val="20"/>
        </w:rPr>
        <w:t>进度付款申请单中。</w:t>
      </w:r>
    </w:p>
    <w:p w14:paraId="02A458D7">
      <w:pPr>
        <w:spacing w:before="164" w:line="302" w:lineRule="auto"/>
        <w:ind w:left="4" w:firstLine="520"/>
        <w:rPr>
          <w:rFonts w:ascii="仿宋" w:hAnsi="仿宋" w:eastAsia="仿宋" w:cs="仿宋"/>
          <w:sz w:val="20"/>
          <w:szCs w:val="20"/>
        </w:rPr>
      </w:pPr>
      <w:r>
        <w:rPr>
          <w:rFonts w:ascii="仿宋" w:hAnsi="仿宋" w:eastAsia="仿宋" w:cs="仿宋"/>
          <w:spacing w:val="5"/>
          <w:sz w:val="20"/>
          <w:szCs w:val="20"/>
        </w:rPr>
        <w:t>( 3 )</w:t>
      </w:r>
      <w:r>
        <w:rPr>
          <w:rFonts w:ascii="仿宋" w:hAnsi="仿宋" w:eastAsia="仿宋" w:cs="仿宋"/>
          <w:spacing w:val="48"/>
          <w:sz w:val="20"/>
          <w:szCs w:val="20"/>
        </w:rPr>
        <w:t xml:space="preserve"> </w:t>
      </w:r>
      <w:r>
        <w:rPr>
          <w:rFonts w:ascii="仿宋" w:hAnsi="仿宋" w:eastAsia="仿宋" w:cs="仿宋"/>
          <w:spacing w:val="5"/>
          <w:sz w:val="20"/>
          <w:szCs w:val="20"/>
        </w:rPr>
        <w:t>监理人对承包人提交的上述资料进行复核，</w:t>
      </w:r>
      <w:r>
        <w:rPr>
          <w:rFonts w:ascii="仿宋" w:hAnsi="仿宋" w:eastAsia="仿宋" w:cs="仿宋"/>
          <w:spacing w:val="-56"/>
          <w:sz w:val="20"/>
          <w:szCs w:val="20"/>
        </w:rPr>
        <w:t xml:space="preserve"> </w:t>
      </w:r>
      <w:r>
        <w:rPr>
          <w:rFonts w:ascii="仿宋" w:hAnsi="仿宋" w:eastAsia="仿宋" w:cs="仿宋"/>
          <w:spacing w:val="5"/>
          <w:sz w:val="20"/>
          <w:szCs w:val="20"/>
        </w:rPr>
        <w:t>以确定分阶段实际完成的工程量和工程形</w:t>
      </w:r>
      <w:r>
        <w:rPr>
          <w:rFonts w:ascii="仿宋" w:hAnsi="仿宋" w:eastAsia="仿宋" w:cs="仿宋"/>
          <w:sz w:val="20"/>
          <w:szCs w:val="20"/>
        </w:rPr>
        <w:t xml:space="preserve"> </w:t>
      </w:r>
      <w:r>
        <w:rPr>
          <w:rFonts w:ascii="仿宋" w:hAnsi="仿宋" w:eastAsia="仿宋" w:cs="仿宋"/>
          <w:spacing w:val="5"/>
          <w:sz w:val="20"/>
          <w:szCs w:val="20"/>
        </w:rPr>
        <w:t>象目标。对其有异议的，可要求承包人按第</w:t>
      </w:r>
      <w:r>
        <w:rPr>
          <w:rFonts w:ascii="仿宋" w:hAnsi="仿宋" w:eastAsia="仿宋" w:cs="仿宋"/>
          <w:spacing w:val="-39"/>
          <w:sz w:val="20"/>
          <w:szCs w:val="20"/>
        </w:rPr>
        <w:t xml:space="preserve"> </w:t>
      </w:r>
      <w:r>
        <w:rPr>
          <w:rFonts w:ascii="仿宋" w:hAnsi="仿宋" w:eastAsia="仿宋" w:cs="仿宋"/>
          <w:spacing w:val="5"/>
          <w:sz w:val="20"/>
          <w:szCs w:val="20"/>
        </w:rPr>
        <w:t>8 .  2</w:t>
      </w:r>
      <w:r>
        <w:rPr>
          <w:rFonts w:ascii="仿宋" w:hAnsi="仿宋" w:eastAsia="仿宋" w:cs="仿宋"/>
          <w:spacing w:val="-21"/>
          <w:sz w:val="20"/>
          <w:szCs w:val="20"/>
        </w:rPr>
        <w:t xml:space="preserve"> </w:t>
      </w:r>
      <w:r>
        <w:rPr>
          <w:rFonts w:ascii="仿宋" w:hAnsi="仿宋" w:eastAsia="仿宋" w:cs="仿宋"/>
          <w:spacing w:val="5"/>
          <w:sz w:val="20"/>
          <w:szCs w:val="20"/>
        </w:rPr>
        <w:t>款约定进行共同复核和抽样复</w:t>
      </w:r>
      <w:r>
        <w:rPr>
          <w:rFonts w:ascii="仿宋" w:hAnsi="仿宋" w:eastAsia="仿宋" w:cs="仿宋"/>
          <w:spacing w:val="4"/>
          <w:sz w:val="20"/>
          <w:szCs w:val="20"/>
        </w:rPr>
        <w:t>测。</w:t>
      </w:r>
    </w:p>
    <w:p w14:paraId="25276BDA">
      <w:pPr>
        <w:spacing w:before="161" w:line="230" w:lineRule="auto"/>
        <w:ind w:right="33"/>
        <w:jc w:val="right"/>
        <w:rPr>
          <w:rFonts w:ascii="仿宋" w:hAnsi="仿宋" w:eastAsia="仿宋" w:cs="仿宋"/>
          <w:sz w:val="20"/>
          <w:szCs w:val="20"/>
        </w:rPr>
      </w:pPr>
      <w:r>
        <w:rPr>
          <w:rFonts w:ascii="仿宋" w:hAnsi="仿宋" w:eastAsia="仿宋" w:cs="仿宋"/>
          <w:spacing w:val="4"/>
          <w:sz w:val="20"/>
          <w:szCs w:val="20"/>
        </w:rPr>
        <w:t>(</w:t>
      </w:r>
      <w:r>
        <w:rPr>
          <w:rFonts w:ascii="仿宋" w:hAnsi="仿宋" w:eastAsia="仿宋" w:cs="仿宋"/>
          <w:spacing w:val="-17"/>
          <w:sz w:val="20"/>
          <w:szCs w:val="20"/>
        </w:rPr>
        <w:t xml:space="preserve"> </w:t>
      </w:r>
      <w:r>
        <w:rPr>
          <w:rFonts w:ascii="仿宋" w:hAnsi="仿宋" w:eastAsia="仿宋" w:cs="仿宋"/>
          <w:spacing w:val="4"/>
          <w:sz w:val="20"/>
          <w:szCs w:val="20"/>
        </w:rPr>
        <w:t>4 )</w:t>
      </w:r>
      <w:r>
        <w:rPr>
          <w:rFonts w:ascii="仿宋" w:hAnsi="仿宋" w:eastAsia="仿宋" w:cs="仿宋"/>
          <w:spacing w:val="42"/>
          <w:sz w:val="20"/>
          <w:szCs w:val="20"/>
        </w:rPr>
        <w:t xml:space="preserve"> </w:t>
      </w:r>
      <w:r>
        <w:rPr>
          <w:rFonts w:ascii="仿宋" w:hAnsi="仿宋" w:eastAsia="仿宋" w:cs="仿宋"/>
          <w:spacing w:val="4"/>
          <w:sz w:val="20"/>
          <w:szCs w:val="20"/>
        </w:rPr>
        <w:t>除按照第</w:t>
      </w:r>
      <w:r>
        <w:rPr>
          <w:rFonts w:ascii="仿宋" w:hAnsi="仿宋" w:eastAsia="仿宋" w:cs="仿宋"/>
          <w:spacing w:val="-31"/>
          <w:sz w:val="20"/>
          <w:szCs w:val="20"/>
        </w:rPr>
        <w:t xml:space="preserve"> </w:t>
      </w:r>
      <w:r>
        <w:rPr>
          <w:rFonts w:ascii="仿宋" w:hAnsi="仿宋" w:eastAsia="仿宋" w:cs="仿宋"/>
          <w:spacing w:val="4"/>
          <w:sz w:val="20"/>
          <w:szCs w:val="20"/>
        </w:rPr>
        <w:t>1</w:t>
      </w:r>
      <w:r>
        <w:rPr>
          <w:rFonts w:ascii="仿宋" w:hAnsi="仿宋" w:eastAsia="仿宋" w:cs="仿宋"/>
          <w:spacing w:val="39"/>
          <w:sz w:val="20"/>
          <w:szCs w:val="20"/>
        </w:rPr>
        <w:t xml:space="preserve"> </w:t>
      </w:r>
      <w:r>
        <w:rPr>
          <w:rFonts w:ascii="仿宋" w:hAnsi="仿宋" w:eastAsia="仿宋" w:cs="仿宋"/>
          <w:spacing w:val="4"/>
          <w:sz w:val="20"/>
          <w:szCs w:val="20"/>
        </w:rPr>
        <w:t>5</w:t>
      </w:r>
      <w:r>
        <w:rPr>
          <w:rFonts w:ascii="仿宋" w:hAnsi="仿宋" w:eastAsia="仿宋" w:cs="仿宋"/>
          <w:spacing w:val="-23"/>
          <w:sz w:val="20"/>
          <w:szCs w:val="20"/>
        </w:rPr>
        <w:t xml:space="preserve"> </w:t>
      </w:r>
      <w:r>
        <w:rPr>
          <w:rFonts w:ascii="仿宋" w:hAnsi="仿宋" w:eastAsia="仿宋" w:cs="仿宋"/>
          <w:spacing w:val="4"/>
          <w:sz w:val="20"/>
          <w:szCs w:val="20"/>
        </w:rPr>
        <w:t>条约定的变更外，总价子目的工程量是承包人用于结算的最</w:t>
      </w:r>
      <w:r>
        <w:rPr>
          <w:rFonts w:ascii="仿宋" w:hAnsi="仿宋" w:eastAsia="仿宋" w:cs="仿宋"/>
          <w:spacing w:val="3"/>
          <w:sz w:val="20"/>
          <w:szCs w:val="20"/>
        </w:rPr>
        <w:t>终工程量。</w:t>
      </w:r>
    </w:p>
    <w:p w14:paraId="2D3550F5">
      <w:pPr>
        <w:spacing w:before="158" w:line="232" w:lineRule="auto"/>
        <w:ind w:left="9"/>
        <w:outlineLvl w:val="3"/>
        <w:rPr>
          <w:rFonts w:ascii="仿宋" w:hAnsi="仿宋" w:eastAsia="仿宋" w:cs="仿宋"/>
          <w:sz w:val="20"/>
          <w:szCs w:val="20"/>
        </w:rPr>
      </w:pPr>
      <w:r>
        <w:rPr>
          <w:rFonts w:ascii="仿宋" w:hAnsi="仿宋" w:eastAsia="仿宋" w:cs="仿宋"/>
          <w:b/>
          <w:bCs/>
          <w:sz w:val="20"/>
          <w:szCs w:val="20"/>
        </w:rPr>
        <w:t>17.2</w:t>
      </w:r>
      <w:r>
        <w:rPr>
          <w:rFonts w:ascii="仿宋" w:hAnsi="仿宋" w:eastAsia="仿宋" w:cs="仿宋"/>
          <w:spacing w:val="20"/>
          <w:sz w:val="20"/>
          <w:szCs w:val="20"/>
        </w:rPr>
        <w:t xml:space="preserve"> </w:t>
      </w:r>
      <w:r>
        <w:rPr>
          <w:rFonts w:ascii="仿宋" w:hAnsi="仿宋" w:eastAsia="仿宋" w:cs="仿宋"/>
          <w:b/>
          <w:bCs/>
          <w:sz w:val="20"/>
          <w:szCs w:val="20"/>
        </w:rPr>
        <w:t>预付款</w:t>
      </w:r>
    </w:p>
    <w:p w14:paraId="7C915C53">
      <w:pPr>
        <w:spacing w:before="159" w:line="232" w:lineRule="auto"/>
        <w:ind w:left="429"/>
        <w:rPr>
          <w:rFonts w:ascii="仿宋" w:hAnsi="仿宋" w:eastAsia="仿宋" w:cs="仿宋"/>
          <w:sz w:val="20"/>
          <w:szCs w:val="20"/>
        </w:rPr>
      </w:pPr>
      <w:r>
        <w:rPr>
          <w:rFonts w:ascii="仿宋" w:hAnsi="仿宋" w:eastAsia="仿宋" w:cs="仿宋"/>
          <w:spacing w:val="2"/>
          <w:sz w:val="20"/>
          <w:szCs w:val="20"/>
        </w:rPr>
        <w:t>17.2.1</w:t>
      </w:r>
      <w:r>
        <w:rPr>
          <w:rFonts w:ascii="仿宋" w:hAnsi="仿宋" w:eastAsia="仿宋" w:cs="仿宋"/>
          <w:spacing w:val="-32"/>
          <w:sz w:val="20"/>
          <w:szCs w:val="20"/>
        </w:rPr>
        <w:t xml:space="preserve"> </w:t>
      </w:r>
      <w:r>
        <w:rPr>
          <w:rFonts w:ascii="仿宋" w:hAnsi="仿宋" w:eastAsia="仿宋" w:cs="仿宋"/>
          <w:spacing w:val="2"/>
          <w:sz w:val="20"/>
          <w:szCs w:val="20"/>
        </w:rPr>
        <w:t>预付款</w:t>
      </w:r>
    </w:p>
    <w:p w14:paraId="0827D2B6">
      <w:pPr>
        <w:spacing w:before="157" w:line="365" w:lineRule="auto"/>
        <w:ind w:firstLine="422"/>
        <w:rPr>
          <w:rFonts w:ascii="仿宋" w:hAnsi="仿宋" w:eastAsia="仿宋" w:cs="仿宋"/>
          <w:sz w:val="20"/>
          <w:szCs w:val="20"/>
        </w:rPr>
      </w:pPr>
      <w:r>
        <w:rPr>
          <w:rFonts w:ascii="仿宋" w:hAnsi="仿宋" w:eastAsia="仿宋" w:cs="仿宋"/>
          <w:spacing w:val="10"/>
          <w:sz w:val="20"/>
          <w:szCs w:val="20"/>
        </w:rPr>
        <w:t>预付款用于承包人为合同工程施工购置材料、工程设备、施工设备、修建临时设施以及组织</w:t>
      </w:r>
      <w:r>
        <w:rPr>
          <w:rFonts w:ascii="仿宋" w:hAnsi="仿宋" w:eastAsia="仿宋" w:cs="仿宋"/>
          <w:spacing w:val="4"/>
          <w:sz w:val="20"/>
          <w:szCs w:val="20"/>
        </w:rPr>
        <w:t xml:space="preserve"> </w:t>
      </w:r>
      <w:r>
        <w:rPr>
          <w:rFonts w:ascii="仿宋" w:hAnsi="仿宋" w:eastAsia="仿宋" w:cs="仿宋"/>
          <w:spacing w:val="10"/>
          <w:sz w:val="20"/>
          <w:szCs w:val="20"/>
        </w:rPr>
        <w:t>施工队伍进场等，分为工程预付款和工程材料预付款。预付款必须专用于合同工程。预付款的额</w:t>
      </w:r>
      <w:r>
        <w:rPr>
          <w:rFonts w:ascii="仿宋" w:hAnsi="仿宋" w:eastAsia="仿宋" w:cs="仿宋"/>
          <w:spacing w:val="7"/>
          <w:sz w:val="20"/>
          <w:szCs w:val="20"/>
        </w:rPr>
        <w:t xml:space="preserve"> </w:t>
      </w:r>
      <w:r>
        <w:rPr>
          <w:rFonts w:ascii="仿宋" w:hAnsi="仿宋" w:eastAsia="仿宋" w:cs="仿宋"/>
          <w:spacing w:val="8"/>
          <w:sz w:val="20"/>
          <w:szCs w:val="20"/>
        </w:rPr>
        <w:t>度和预付办法在专用合同条款中约定。</w:t>
      </w:r>
    </w:p>
    <w:p w14:paraId="17F7D9E0">
      <w:pPr>
        <w:spacing w:before="39" w:line="229" w:lineRule="auto"/>
        <w:ind w:left="429"/>
        <w:rPr>
          <w:rFonts w:ascii="仿宋" w:hAnsi="仿宋" w:eastAsia="仿宋" w:cs="仿宋"/>
          <w:sz w:val="20"/>
          <w:szCs w:val="20"/>
        </w:rPr>
      </w:pPr>
      <w:r>
        <w:rPr>
          <w:rFonts w:ascii="仿宋" w:hAnsi="仿宋" w:eastAsia="仿宋" w:cs="仿宋"/>
          <w:spacing w:val="4"/>
          <w:sz w:val="20"/>
          <w:szCs w:val="20"/>
        </w:rPr>
        <w:t>17.2.2</w:t>
      </w:r>
      <w:r>
        <w:rPr>
          <w:rFonts w:ascii="仿宋" w:hAnsi="仿宋" w:eastAsia="仿宋" w:cs="仿宋"/>
          <w:spacing w:val="-25"/>
          <w:sz w:val="20"/>
          <w:szCs w:val="20"/>
        </w:rPr>
        <w:t xml:space="preserve"> </w:t>
      </w:r>
      <w:r>
        <w:rPr>
          <w:rFonts w:ascii="仿宋" w:hAnsi="仿宋" w:eastAsia="仿宋" w:cs="仿宋"/>
          <w:spacing w:val="4"/>
          <w:sz w:val="20"/>
          <w:szCs w:val="20"/>
        </w:rPr>
        <w:t>预付款保函（担保）</w:t>
      </w:r>
    </w:p>
    <w:p w14:paraId="3CD08082">
      <w:pPr>
        <w:spacing w:before="160" w:line="303" w:lineRule="auto"/>
        <w:ind w:left="8" w:firstLine="516"/>
        <w:rPr>
          <w:rFonts w:ascii="仿宋" w:hAnsi="仿宋" w:eastAsia="仿宋" w:cs="仿宋"/>
          <w:sz w:val="20"/>
          <w:szCs w:val="20"/>
        </w:rPr>
      </w:pPr>
      <w:r>
        <w:rPr>
          <w:rFonts w:ascii="仿宋" w:hAnsi="仿宋" w:eastAsia="仿宋" w:cs="仿宋"/>
          <w:spacing w:val="6"/>
          <w:sz w:val="20"/>
          <w:szCs w:val="20"/>
        </w:rPr>
        <w:t>( 1 )</w:t>
      </w:r>
      <w:r>
        <w:rPr>
          <w:rFonts w:ascii="仿宋" w:hAnsi="仿宋" w:eastAsia="仿宋" w:cs="仿宋"/>
          <w:spacing w:val="50"/>
          <w:sz w:val="20"/>
          <w:szCs w:val="20"/>
        </w:rPr>
        <w:t xml:space="preserve"> </w:t>
      </w:r>
      <w:r>
        <w:rPr>
          <w:rFonts w:ascii="仿宋" w:hAnsi="仿宋" w:eastAsia="仿宋" w:cs="仿宋"/>
          <w:spacing w:val="6"/>
          <w:sz w:val="20"/>
          <w:szCs w:val="20"/>
        </w:rPr>
        <w:t>承包人应在收到第一次工程预付款的同时向发包人提交工程预付款担保，担保金额应</w:t>
      </w:r>
      <w:r>
        <w:rPr>
          <w:rFonts w:ascii="仿宋" w:hAnsi="仿宋" w:eastAsia="仿宋" w:cs="仿宋"/>
          <w:sz w:val="20"/>
          <w:szCs w:val="20"/>
        </w:rPr>
        <w:t xml:space="preserve"> </w:t>
      </w:r>
      <w:r>
        <w:rPr>
          <w:rFonts w:ascii="仿宋" w:hAnsi="仿宋" w:eastAsia="仿宋" w:cs="仿宋"/>
          <w:spacing w:val="9"/>
          <w:sz w:val="20"/>
          <w:szCs w:val="20"/>
        </w:rPr>
        <w:t>与第一次工程预付款金额相同，工程预付款担保在第一次工程预付款被发包人扣回前一直有效。</w:t>
      </w:r>
    </w:p>
    <w:p w14:paraId="22878A04">
      <w:pPr>
        <w:spacing w:before="161" w:line="228" w:lineRule="auto"/>
        <w:ind w:left="525"/>
        <w:rPr>
          <w:rFonts w:ascii="仿宋" w:hAnsi="仿宋" w:eastAsia="仿宋" w:cs="仿宋"/>
          <w:sz w:val="20"/>
          <w:szCs w:val="20"/>
        </w:rPr>
      </w:pPr>
      <w:r>
        <w:rPr>
          <w:rFonts w:ascii="仿宋" w:hAnsi="仿宋" w:eastAsia="仿宋" w:cs="仿宋"/>
          <w:spacing w:val="3"/>
          <w:sz w:val="20"/>
          <w:szCs w:val="20"/>
        </w:rPr>
        <w:t>( 2 )</w:t>
      </w:r>
      <w:r>
        <w:rPr>
          <w:rFonts w:ascii="仿宋" w:hAnsi="仿宋" w:eastAsia="仿宋" w:cs="仿宋"/>
          <w:spacing w:val="37"/>
          <w:sz w:val="20"/>
          <w:szCs w:val="20"/>
        </w:rPr>
        <w:t xml:space="preserve"> </w:t>
      </w:r>
      <w:r>
        <w:rPr>
          <w:rFonts w:ascii="仿宋" w:hAnsi="仿宋" w:eastAsia="仿宋" w:cs="仿宋"/>
          <w:spacing w:val="3"/>
          <w:sz w:val="20"/>
          <w:szCs w:val="20"/>
        </w:rPr>
        <w:t>工程材料预付款的担保在专用合同</w:t>
      </w:r>
      <w:r>
        <w:rPr>
          <w:rFonts w:ascii="仿宋" w:hAnsi="仿宋" w:eastAsia="仿宋" w:cs="仿宋"/>
          <w:spacing w:val="2"/>
          <w:sz w:val="20"/>
          <w:szCs w:val="20"/>
        </w:rPr>
        <w:t>条款中约定。</w:t>
      </w:r>
    </w:p>
    <w:p w14:paraId="4C56D070">
      <w:pPr>
        <w:spacing w:before="161" w:line="229" w:lineRule="auto"/>
        <w:ind w:left="525"/>
        <w:rPr>
          <w:rFonts w:ascii="仿宋" w:hAnsi="仿宋" w:eastAsia="仿宋" w:cs="仿宋"/>
          <w:sz w:val="20"/>
          <w:szCs w:val="20"/>
        </w:rPr>
      </w:pPr>
      <w:r>
        <w:rPr>
          <w:rFonts w:ascii="仿宋" w:hAnsi="仿宋" w:eastAsia="仿宋" w:cs="仿宋"/>
          <w:spacing w:val="4"/>
          <w:sz w:val="20"/>
          <w:szCs w:val="20"/>
        </w:rPr>
        <w:t>( 3 )</w:t>
      </w:r>
      <w:r>
        <w:rPr>
          <w:rFonts w:ascii="仿宋" w:hAnsi="仿宋" w:eastAsia="仿宋" w:cs="仿宋"/>
          <w:spacing w:val="34"/>
          <w:sz w:val="20"/>
          <w:szCs w:val="20"/>
        </w:rPr>
        <w:t xml:space="preserve"> </w:t>
      </w:r>
      <w:r>
        <w:rPr>
          <w:rFonts w:ascii="仿宋" w:hAnsi="仿宋" w:eastAsia="仿宋" w:cs="仿宋"/>
          <w:spacing w:val="4"/>
          <w:sz w:val="20"/>
          <w:szCs w:val="20"/>
        </w:rPr>
        <w:t>预付款担保的担保金额可根据预付款扣回的金额相应递减。</w:t>
      </w:r>
    </w:p>
    <w:p w14:paraId="05375465">
      <w:pPr>
        <w:spacing w:before="160" w:line="231" w:lineRule="auto"/>
        <w:ind w:left="429"/>
        <w:rPr>
          <w:rFonts w:ascii="仿宋" w:hAnsi="仿宋" w:eastAsia="仿宋" w:cs="仿宋"/>
          <w:sz w:val="20"/>
          <w:szCs w:val="20"/>
        </w:rPr>
      </w:pPr>
      <w:r>
        <w:rPr>
          <w:rFonts w:ascii="仿宋" w:hAnsi="仿宋" w:eastAsia="仿宋" w:cs="仿宋"/>
          <w:spacing w:val="5"/>
          <w:sz w:val="20"/>
          <w:szCs w:val="20"/>
        </w:rPr>
        <w:t>17.2.3</w:t>
      </w:r>
      <w:r>
        <w:rPr>
          <w:rFonts w:ascii="仿宋" w:hAnsi="仿宋" w:eastAsia="仿宋" w:cs="仿宋"/>
          <w:spacing w:val="-29"/>
          <w:sz w:val="20"/>
          <w:szCs w:val="20"/>
        </w:rPr>
        <w:t xml:space="preserve"> </w:t>
      </w:r>
      <w:r>
        <w:rPr>
          <w:rFonts w:ascii="仿宋" w:hAnsi="仿宋" w:eastAsia="仿宋" w:cs="仿宋"/>
          <w:spacing w:val="5"/>
          <w:sz w:val="20"/>
          <w:szCs w:val="20"/>
        </w:rPr>
        <w:t>预付款的扣回与还清</w:t>
      </w:r>
    </w:p>
    <w:p w14:paraId="4D3DD550">
      <w:pPr>
        <w:spacing w:before="160" w:line="366" w:lineRule="auto"/>
        <w:ind w:firstLine="421"/>
        <w:jc w:val="both"/>
        <w:rPr>
          <w:rFonts w:ascii="仿宋" w:hAnsi="仿宋" w:eastAsia="仿宋" w:cs="仿宋"/>
          <w:sz w:val="20"/>
          <w:szCs w:val="20"/>
        </w:rPr>
      </w:pPr>
      <w:r>
        <w:rPr>
          <w:rFonts w:ascii="仿宋" w:hAnsi="仿宋" w:eastAsia="仿宋" w:cs="仿宋"/>
          <w:spacing w:val="10"/>
          <w:sz w:val="20"/>
          <w:szCs w:val="20"/>
        </w:rPr>
        <w:t>预付款在进度付款中扣回，扣回与还清办法在专用合同条款中约定。在颁发合同工程完工证</w:t>
      </w:r>
      <w:r>
        <w:rPr>
          <w:rFonts w:ascii="仿宋" w:hAnsi="仿宋" w:eastAsia="仿宋" w:cs="仿宋"/>
          <w:spacing w:val="4"/>
          <w:sz w:val="20"/>
          <w:szCs w:val="20"/>
        </w:rPr>
        <w:t xml:space="preserve"> </w:t>
      </w:r>
      <w:r>
        <w:rPr>
          <w:rFonts w:ascii="仿宋" w:hAnsi="仿宋" w:eastAsia="仿宋" w:cs="仿宋"/>
          <w:spacing w:val="8"/>
          <w:sz w:val="20"/>
          <w:szCs w:val="20"/>
        </w:rPr>
        <w:t>书前，</w:t>
      </w:r>
      <w:r>
        <w:rPr>
          <w:rFonts w:ascii="仿宋" w:hAnsi="仿宋" w:eastAsia="仿宋" w:cs="仿宋"/>
          <w:spacing w:val="-50"/>
          <w:sz w:val="20"/>
          <w:szCs w:val="20"/>
        </w:rPr>
        <w:t xml:space="preserve"> </w:t>
      </w:r>
      <w:r>
        <w:rPr>
          <w:rFonts w:ascii="仿宋" w:hAnsi="仿宋" w:eastAsia="仿宋" w:cs="仿宋"/>
          <w:spacing w:val="8"/>
          <w:sz w:val="20"/>
          <w:szCs w:val="20"/>
        </w:rPr>
        <w:t>由于不可抗力或其它原因解除合同时，预付款尚未扣清的，</w:t>
      </w:r>
      <w:r>
        <w:rPr>
          <w:rFonts w:ascii="仿宋" w:hAnsi="仿宋" w:eastAsia="仿宋" w:cs="仿宋"/>
          <w:spacing w:val="-55"/>
          <w:sz w:val="20"/>
          <w:szCs w:val="20"/>
        </w:rPr>
        <w:t xml:space="preserve"> </w:t>
      </w:r>
      <w:r>
        <w:rPr>
          <w:rFonts w:ascii="仿宋" w:hAnsi="仿宋" w:eastAsia="仿宋" w:cs="仿宋"/>
          <w:spacing w:val="8"/>
          <w:sz w:val="20"/>
          <w:szCs w:val="20"/>
        </w:rPr>
        <w:t>尚未扣清的预付款</w:t>
      </w:r>
      <w:r>
        <w:rPr>
          <w:rFonts w:ascii="仿宋" w:hAnsi="仿宋" w:eastAsia="仿宋" w:cs="仿宋"/>
          <w:spacing w:val="7"/>
          <w:sz w:val="20"/>
          <w:szCs w:val="20"/>
        </w:rPr>
        <w:t>余额应作为</w:t>
      </w:r>
      <w:r>
        <w:rPr>
          <w:rFonts w:ascii="仿宋" w:hAnsi="仿宋" w:eastAsia="仿宋" w:cs="仿宋"/>
          <w:sz w:val="20"/>
          <w:szCs w:val="20"/>
        </w:rPr>
        <w:t xml:space="preserve"> </w:t>
      </w:r>
      <w:r>
        <w:rPr>
          <w:rFonts w:ascii="仿宋" w:hAnsi="仿宋" w:eastAsia="仿宋" w:cs="仿宋"/>
          <w:spacing w:val="7"/>
          <w:sz w:val="20"/>
          <w:szCs w:val="20"/>
        </w:rPr>
        <w:t>承包人的到期应付款。</w:t>
      </w:r>
    </w:p>
    <w:p w14:paraId="480F576C">
      <w:pPr>
        <w:spacing w:before="34" w:line="232" w:lineRule="auto"/>
        <w:ind w:left="9"/>
        <w:outlineLvl w:val="3"/>
        <w:rPr>
          <w:rFonts w:ascii="仿宋" w:hAnsi="仿宋" w:eastAsia="仿宋" w:cs="仿宋"/>
          <w:sz w:val="20"/>
          <w:szCs w:val="20"/>
        </w:rPr>
      </w:pPr>
      <w:r>
        <w:rPr>
          <w:rFonts w:ascii="仿宋" w:hAnsi="仿宋" w:eastAsia="仿宋" w:cs="仿宋"/>
          <w:b/>
          <w:bCs/>
          <w:spacing w:val="2"/>
          <w:sz w:val="20"/>
          <w:szCs w:val="20"/>
        </w:rPr>
        <w:t>17.3</w:t>
      </w:r>
      <w:r>
        <w:rPr>
          <w:rFonts w:ascii="仿宋" w:hAnsi="仿宋" w:eastAsia="仿宋" w:cs="仿宋"/>
          <w:spacing w:val="25"/>
          <w:sz w:val="20"/>
          <w:szCs w:val="20"/>
        </w:rPr>
        <w:t xml:space="preserve"> </w:t>
      </w:r>
      <w:r>
        <w:rPr>
          <w:rFonts w:ascii="仿宋" w:hAnsi="仿宋" w:eastAsia="仿宋" w:cs="仿宋"/>
          <w:b/>
          <w:bCs/>
          <w:spacing w:val="2"/>
          <w:sz w:val="20"/>
          <w:szCs w:val="20"/>
        </w:rPr>
        <w:t>工程进度付款</w:t>
      </w:r>
    </w:p>
    <w:p w14:paraId="0B7CC4D4">
      <w:pPr>
        <w:spacing w:before="157" w:line="232" w:lineRule="auto"/>
        <w:ind w:left="429"/>
        <w:rPr>
          <w:rFonts w:ascii="仿宋" w:hAnsi="仿宋" w:eastAsia="仿宋" w:cs="仿宋"/>
          <w:sz w:val="20"/>
          <w:szCs w:val="20"/>
        </w:rPr>
      </w:pPr>
      <w:r>
        <w:rPr>
          <w:rFonts w:ascii="仿宋" w:hAnsi="仿宋" w:eastAsia="仿宋" w:cs="仿宋"/>
          <w:spacing w:val="3"/>
          <w:sz w:val="20"/>
          <w:szCs w:val="20"/>
        </w:rPr>
        <w:t>17.3.1</w:t>
      </w:r>
      <w:r>
        <w:rPr>
          <w:rFonts w:ascii="仿宋" w:hAnsi="仿宋" w:eastAsia="仿宋" w:cs="仿宋"/>
          <w:spacing w:val="18"/>
          <w:sz w:val="20"/>
          <w:szCs w:val="20"/>
        </w:rPr>
        <w:t xml:space="preserve"> </w:t>
      </w:r>
      <w:r>
        <w:rPr>
          <w:rFonts w:ascii="仿宋" w:hAnsi="仿宋" w:eastAsia="仿宋" w:cs="仿宋"/>
          <w:spacing w:val="3"/>
          <w:sz w:val="20"/>
          <w:szCs w:val="20"/>
        </w:rPr>
        <w:t>付款周期</w:t>
      </w:r>
    </w:p>
    <w:p w14:paraId="22F13553">
      <w:pPr>
        <w:spacing w:before="157" w:line="231" w:lineRule="auto"/>
        <w:ind w:left="420"/>
        <w:rPr>
          <w:rFonts w:ascii="仿宋" w:hAnsi="仿宋" w:eastAsia="仿宋" w:cs="仿宋"/>
          <w:sz w:val="20"/>
          <w:szCs w:val="20"/>
        </w:rPr>
      </w:pPr>
      <w:r>
        <w:rPr>
          <w:rFonts w:ascii="仿宋" w:hAnsi="仿宋" w:eastAsia="仿宋" w:cs="仿宋"/>
          <w:spacing w:val="7"/>
          <w:sz w:val="20"/>
          <w:szCs w:val="20"/>
        </w:rPr>
        <w:t>付款周期同计量周期。</w:t>
      </w:r>
    </w:p>
    <w:p w14:paraId="6F0DA114">
      <w:pPr>
        <w:spacing w:before="160" w:line="229" w:lineRule="auto"/>
        <w:ind w:left="429"/>
        <w:rPr>
          <w:rFonts w:ascii="仿宋" w:hAnsi="仿宋" w:eastAsia="仿宋" w:cs="仿宋"/>
          <w:sz w:val="20"/>
          <w:szCs w:val="20"/>
        </w:rPr>
      </w:pPr>
      <w:r>
        <w:rPr>
          <w:rFonts w:ascii="仿宋" w:hAnsi="仿宋" w:eastAsia="仿宋" w:cs="仿宋"/>
          <w:spacing w:val="5"/>
          <w:sz w:val="20"/>
          <w:szCs w:val="20"/>
        </w:rPr>
        <w:t>17.3.2 进度付款申请单</w:t>
      </w:r>
    </w:p>
    <w:p w14:paraId="654AAAFD">
      <w:pPr>
        <w:spacing w:line="229" w:lineRule="auto"/>
        <w:rPr>
          <w:rFonts w:ascii="仿宋" w:hAnsi="仿宋" w:eastAsia="仿宋" w:cs="仿宋"/>
          <w:sz w:val="20"/>
          <w:szCs w:val="20"/>
        </w:rPr>
        <w:sectPr>
          <w:footerReference r:id="rId64" w:type="default"/>
          <w:pgSz w:w="11906" w:h="16839"/>
          <w:pgMar w:top="400" w:right="1533" w:bottom="1156" w:left="1544" w:header="0" w:footer="994" w:gutter="0"/>
          <w:cols w:space="720" w:num="1"/>
        </w:sectPr>
      </w:pPr>
    </w:p>
    <w:p w14:paraId="230F39FE">
      <w:pPr>
        <w:pStyle w:val="2"/>
        <w:spacing w:line="251" w:lineRule="auto"/>
      </w:pPr>
    </w:p>
    <w:p w14:paraId="07BE09E0">
      <w:pPr>
        <w:pStyle w:val="2"/>
        <w:spacing w:line="251" w:lineRule="auto"/>
      </w:pPr>
    </w:p>
    <w:p w14:paraId="633B7004">
      <w:pPr>
        <w:pStyle w:val="2"/>
        <w:spacing w:line="252" w:lineRule="auto"/>
      </w:pPr>
    </w:p>
    <w:p w14:paraId="4F8590DD">
      <w:pPr>
        <w:pStyle w:val="2"/>
        <w:spacing w:line="252" w:lineRule="auto"/>
      </w:pPr>
    </w:p>
    <w:p w14:paraId="6D79100B">
      <w:pPr>
        <w:pStyle w:val="2"/>
        <w:spacing w:line="252" w:lineRule="auto"/>
      </w:pPr>
    </w:p>
    <w:p w14:paraId="2095216B">
      <w:pPr>
        <w:spacing w:before="65" w:line="367" w:lineRule="auto"/>
        <w:ind w:firstLine="420"/>
        <w:jc w:val="both"/>
        <w:rPr>
          <w:rFonts w:ascii="仿宋" w:hAnsi="仿宋" w:eastAsia="仿宋" w:cs="仿宋"/>
          <w:sz w:val="20"/>
          <w:szCs w:val="20"/>
        </w:rPr>
      </w:pPr>
      <w:r>
        <w:rPr>
          <w:rFonts w:ascii="仿宋" w:hAnsi="仿宋" w:eastAsia="仿宋" w:cs="仿宋"/>
          <w:spacing w:val="9"/>
          <w:sz w:val="20"/>
          <w:szCs w:val="20"/>
        </w:rPr>
        <w:t>承包人应在每个付款周期末，按监理人批准的格式和专用合同条款约定的份数，</w:t>
      </w:r>
      <w:r>
        <w:rPr>
          <w:rFonts w:ascii="仿宋" w:hAnsi="仿宋" w:eastAsia="仿宋" w:cs="仿宋"/>
          <w:spacing w:val="-54"/>
          <w:sz w:val="20"/>
          <w:szCs w:val="20"/>
        </w:rPr>
        <w:t xml:space="preserve"> </w:t>
      </w:r>
      <w:r>
        <w:rPr>
          <w:rFonts w:ascii="仿宋" w:hAnsi="仿宋" w:eastAsia="仿宋" w:cs="仿宋"/>
          <w:spacing w:val="9"/>
          <w:sz w:val="20"/>
          <w:szCs w:val="20"/>
        </w:rPr>
        <w:t>向监理人提</w:t>
      </w:r>
      <w:r>
        <w:rPr>
          <w:rFonts w:ascii="仿宋" w:hAnsi="仿宋" w:eastAsia="仿宋" w:cs="仿宋"/>
          <w:sz w:val="20"/>
          <w:szCs w:val="20"/>
        </w:rPr>
        <w:t xml:space="preserve"> </w:t>
      </w:r>
      <w:r>
        <w:rPr>
          <w:rFonts w:ascii="仿宋" w:hAnsi="仿宋" w:eastAsia="仿宋" w:cs="仿宋"/>
          <w:spacing w:val="10"/>
          <w:sz w:val="20"/>
          <w:szCs w:val="20"/>
        </w:rPr>
        <w:t>交进度付款中请单，并附相应的支持性证明文件。除专用合同条款另有约定外，进度付款申请单</w:t>
      </w:r>
      <w:r>
        <w:rPr>
          <w:rFonts w:ascii="仿宋" w:hAnsi="仿宋" w:eastAsia="仿宋" w:cs="仿宋"/>
          <w:spacing w:val="6"/>
          <w:sz w:val="20"/>
          <w:szCs w:val="20"/>
        </w:rPr>
        <w:t xml:space="preserve"> 应包括下列内容：</w:t>
      </w:r>
    </w:p>
    <w:p w14:paraId="56B0E68C">
      <w:pPr>
        <w:spacing w:before="33" w:line="231" w:lineRule="auto"/>
        <w:ind w:left="450"/>
        <w:rPr>
          <w:rFonts w:ascii="仿宋" w:hAnsi="仿宋" w:eastAsia="仿宋" w:cs="仿宋"/>
          <w:sz w:val="20"/>
          <w:szCs w:val="20"/>
        </w:rPr>
      </w:pPr>
      <w:r>
        <w:rPr>
          <w:rFonts w:ascii="仿宋" w:hAnsi="仿宋" w:eastAsia="仿宋" w:cs="仿宋"/>
          <w:spacing w:val="6"/>
          <w:sz w:val="20"/>
          <w:szCs w:val="20"/>
        </w:rPr>
        <w:t>(l）截至本次付款周期末己实施工程的价款；</w:t>
      </w:r>
    </w:p>
    <w:p w14:paraId="48C6C600">
      <w:pPr>
        <w:spacing w:before="158" w:line="229" w:lineRule="auto"/>
        <w:ind w:left="450"/>
        <w:rPr>
          <w:rFonts w:ascii="仿宋" w:hAnsi="仿宋" w:eastAsia="仿宋" w:cs="仿宋"/>
          <w:sz w:val="20"/>
          <w:szCs w:val="20"/>
        </w:rPr>
      </w:pPr>
      <w:r>
        <w:rPr>
          <w:rFonts w:ascii="仿宋" w:hAnsi="仿宋" w:eastAsia="仿宋" w:cs="仿宋"/>
          <w:spacing w:val="4"/>
          <w:sz w:val="20"/>
          <w:szCs w:val="20"/>
        </w:rPr>
        <w:t>(2）根据第</w:t>
      </w:r>
      <w:r>
        <w:rPr>
          <w:rFonts w:ascii="仿宋" w:hAnsi="仿宋" w:eastAsia="仿宋" w:cs="仿宋"/>
          <w:spacing w:val="-16"/>
          <w:sz w:val="20"/>
          <w:szCs w:val="20"/>
        </w:rPr>
        <w:t xml:space="preserve"> </w:t>
      </w:r>
      <w:r>
        <w:rPr>
          <w:rFonts w:ascii="仿宋" w:hAnsi="仿宋" w:eastAsia="仿宋" w:cs="仿宋"/>
          <w:spacing w:val="4"/>
          <w:sz w:val="20"/>
          <w:szCs w:val="20"/>
        </w:rPr>
        <w:t>15</w:t>
      </w:r>
      <w:r>
        <w:rPr>
          <w:rFonts w:ascii="仿宋" w:hAnsi="仿宋" w:eastAsia="仿宋" w:cs="仿宋"/>
          <w:spacing w:val="-30"/>
          <w:sz w:val="20"/>
          <w:szCs w:val="20"/>
        </w:rPr>
        <w:t xml:space="preserve"> </w:t>
      </w:r>
      <w:r>
        <w:rPr>
          <w:rFonts w:ascii="仿宋" w:hAnsi="仿宋" w:eastAsia="仿宋" w:cs="仿宋"/>
          <w:spacing w:val="4"/>
          <w:sz w:val="20"/>
          <w:szCs w:val="20"/>
        </w:rPr>
        <w:t>条应增加和扣减的变更金额；</w:t>
      </w:r>
    </w:p>
    <w:p w14:paraId="57809A07">
      <w:pPr>
        <w:spacing w:before="159" w:line="229" w:lineRule="auto"/>
        <w:ind w:left="450"/>
        <w:rPr>
          <w:rFonts w:ascii="仿宋" w:hAnsi="仿宋" w:eastAsia="仿宋" w:cs="仿宋"/>
          <w:sz w:val="20"/>
          <w:szCs w:val="20"/>
        </w:rPr>
      </w:pPr>
      <w:r>
        <w:rPr>
          <w:rFonts w:ascii="仿宋" w:hAnsi="仿宋" w:eastAsia="仿宋" w:cs="仿宋"/>
          <w:spacing w:val="5"/>
          <w:sz w:val="20"/>
          <w:szCs w:val="20"/>
        </w:rPr>
        <w:t>(3）根据第</w:t>
      </w:r>
      <w:r>
        <w:rPr>
          <w:rFonts w:ascii="仿宋" w:hAnsi="仿宋" w:eastAsia="仿宋" w:cs="仿宋"/>
          <w:spacing w:val="-22"/>
          <w:sz w:val="20"/>
          <w:szCs w:val="20"/>
        </w:rPr>
        <w:t xml:space="preserve"> </w:t>
      </w:r>
      <w:r>
        <w:rPr>
          <w:rFonts w:ascii="仿宋" w:hAnsi="仿宋" w:eastAsia="仿宋" w:cs="仿宋"/>
          <w:spacing w:val="5"/>
          <w:sz w:val="20"/>
          <w:szCs w:val="20"/>
        </w:rPr>
        <w:t>23 条应增加和扣减的索赔金额；</w:t>
      </w:r>
    </w:p>
    <w:p w14:paraId="4F1A9FA2">
      <w:pPr>
        <w:spacing w:before="160" w:line="231" w:lineRule="auto"/>
        <w:ind w:left="450"/>
        <w:rPr>
          <w:rFonts w:ascii="仿宋" w:hAnsi="仿宋" w:eastAsia="仿宋" w:cs="仿宋"/>
          <w:sz w:val="20"/>
          <w:szCs w:val="20"/>
        </w:rPr>
      </w:pPr>
      <w:r>
        <w:rPr>
          <w:rFonts w:ascii="仿宋" w:hAnsi="仿宋" w:eastAsia="仿宋" w:cs="仿宋"/>
          <w:spacing w:val="6"/>
          <w:sz w:val="20"/>
          <w:szCs w:val="20"/>
        </w:rPr>
        <w:t>(4）</w:t>
      </w:r>
      <w:r>
        <w:rPr>
          <w:rFonts w:hint="eastAsia" w:ascii="仿宋" w:hAnsi="仿宋" w:eastAsia="仿宋" w:cs="仿宋"/>
          <w:spacing w:val="6"/>
          <w:sz w:val="20"/>
          <w:szCs w:val="20"/>
          <w:lang w:val="en-US" w:eastAsia="zh-CN"/>
        </w:rPr>
        <w:t>根</w:t>
      </w:r>
      <w:r>
        <w:rPr>
          <w:rFonts w:ascii="仿宋" w:hAnsi="仿宋" w:eastAsia="仿宋" w:cs="仿宋"/>
          <w:spacing w:val="6"/>
          <w:sz w:val="20"/>
          <w:szCs w:val="20"/>
        </w:rPr>
        <w:t>据第</w:t>
      </w:r>
      <w:r>
        <w:rPr>
          <w:rFonts w:ascii="仿宋" w:hAnsi="仿宋" w:eastAsia="仿宋" w:cs="仿宋"/>
          <w:spacing w:val="-13"/>
          <w:sz w:val="20"/>
          <w:szCs w:val="20"/>
        </w:rPr>
        <w:t xml:space="preserve"> </w:t>
      </w:r>
      <w:r>
        <w:rPr>
          <w:rFonts w:ascii="仿宋" w:hAnsi="仿宋" w:eastAsia="仿宋" w:cs="仿宋"/>
          <w:spacing w:val="6"/>
          <w:sz w:val="20"/>
          <w:szCs w:val="20"/>
        </w:rPr>
        <w:t>17.2 款约定应支付的预付款和扣减的返还预付款；</w:t>
      </w:r>
    </w:p>
    <w:p w14:paraId="33436DFB">
      <w:pPr>
        <w:spacing w:before="158" w:line="229" w:lineRule="auto"/>
        <w:ind w:left="450"/>
        <w:rPr>
          <w:rFonts w:ascii="仿宋" w:hAnsi="仿宋" w:eastAsia="仿宋" w:cs="仿宋"/>
          <w:sz w:val="20"/>
          <w:szCs w:val="20"/>
        </w:rPr>
      </w:pPr>
      <w:r>
        <w:rPr>
          <w:rFonts w:ascii="仿宋" w:hAnsi="仿宋" w:eastAsia="仿宋" w:cs="仿宋"/>
          <w:spacing w:val="5"/>
          <w:sz w:val="20"/>
          <w:szCs w:val="20"/>
        </w:rPr>
        <w:t>(5）根据第</w:t>
      </w:r>
      <w:r>
        <w:rPr>
          <w:rFonts w:ascii="仿宋" w:hAnsi="仿宋" w:eastAsia="仿宋" w:cs="仿宋"/>
          <w:spacing w:val="-22"/>
          <w:sz w:val="20"/>
          <w:szCs w:val="20"/>
        </w:rPr>
        <w:t xml:space="preserve"> </w:t>
      </w:r>
      <w:r>
        <w:rPr>
          <w:rFonts w:ascii="仿宋" w:hAnsi="仿宋" w:eastAsia="仿宋" w:cs="仿宋"/>
          <w:spacing w:val="5"/>
          <w:sz w:val="20"/>
          <w:szCs w:val="20"/>
        </w:rPr>
        <w:t>17.4.1 项约定应扣减的质量保证金；</w:t>
      </w:r>
    </w:p>
    <w:p w14:paraId="3F9D9074">
      <w:pPr>
        <w:spacing w:before="162" w:line="229" w:lineRule="auto"/>
        <w:ind w:left="450"/>
        <w:rPr>
          <w:rFonts w:ascii="仿宋" w:hAnsi="仿宋" w:eastAsia="仿宋" w:cs="仿宋"/>
          <w:sz w:val="20"/>
          <w:szCs w:val="20"/>
        </w:rPr>
      </w:pPr>
      <w:r>
        <w:rPr>
          <w:rFonts w:ascii="仿宋" w:hAnsi="仿宋" w:eastAsia="仿宋" w:cs="仿宋"/>
          <w:spacing w:val="6"/>
          <w:sz w:val="20"/>
          <w:szCs w:val="20"/>
        </w:rPr>
        <w:t>(6）根据合同应增加和扣减的其他金额。</w:t>
      </w:r>
    </w:p>
    <w:p w14:paraId="22B1ACBB">
      <w:pPr>
        <w:spacing w:before="159" w:line="232" w:lineRule="auto"/>
        <w:ind w:left="429"/>
        <w:rPr>
          <w:rFonts w:ascii="仿宋" w:hAnsi="仿宋" w:eastAsia="仿宋" w:cs="仿宋"/>
          <w:sz w:val="20"/>
          <w:szCs w:val="20"/>
        </w:rPr>
      </w:pPr>
      <w:r>
        <w:rPr>
          <w:rFonts w:ascii="仿宋" w:hAnsi="仿宋" w:eastAsia="仿宋" w:cs="仿宋"/>
          <w:spacing w:val="6"/>
          <w:sz w:val="20"/>
          <w:szCs w:val="20"/>
        </w:rPr>
        <w:t>17.3.3 进度付款证书和支付时间</w:t>
      </w:r>
    </w:p>
    <w:p w14:paraId="5E9C67D0">
      <w:pPr>
        <w:spacing w:before="158" w:line="340" w:lineRule="auto"/>
        <w:ind w:firstLine="450"/>
        <w:rPr>
          <w:rFonts w:ascii="仿宋" w:hAnsi="仿宋" w:eastAsia="仿宋" w:cs="仿宋"/>
          <w:sz w:val="20"/>
          <w:szCs w:val="20"/>
        </w:rPr>
      </w:pPr>
      <w:r>
        <w:rPr>
          <w:rFonts w:ascii="仿宋" w:hAnsi="仿宋" w:eastAsia="仿宋" w:cs="仿宋"/>
          <w:spacing w:val="14"/>
          <w:sz w:val="20"/>
          <w:szCs w:val="20"/>
        </w:rPr>
        <w:t>(1）</w:t>
      </w:r>
      <w:r>
        <w:rPr>
          <w:rFonts w:ascii="仿宋" w:hAnsi="仿宋" w:eastAsia="仿宋" w:cs="仿宋"/>
          <w:spacing w:val="-45"/>
          <w:sz w:val="20"/>
          <w:szCs w:val="20"/>
        </w:rPr>
        <w:t xml:space="preserve"> </w:t>
      </w:r>
      <w:r>
        <w:rPr>
          <w:rFonts w:ascii="仿宋" w:hAnsi="仿宋" w:eastAsia="仿宋" w:cs="仿宋"/>
          <w:spacing w:val="14"/>
          <w:sz w:val="20"/>
          <w:szCs w:val="20"/>
        </w:rPr>
        <w:t>监理人在收到承包人进度付款申请单以及相应的支持性证明文件后的</w:t>
      </w:r>
      <w:r>
        <w:rPr>
          <w:rFonts w:ascii="仿宋" w:hAnsi="仿宋" w:eastAsia="仿宋" w:cs="仿宋"/>
          <w:spacing w:val="-15"/>
          <w:sz w:val="20"/>
          <w:szCs w:val="20"/>
        </w:rPr>
        <w:t xml:space="preserve"> </w:t>
      </w:r>
      <w:r>
        <w:rPr>
          <w:rFonts w:ascii="仿宋" w:hAnsi="仿宋" w:eastAsia="仿宋" w:cs="仿宋"/>
          <w:spacing w:val="14"/>
          <w:sz w:val="20"/>
          <w:szCs w:val="20"/>
        </w:rPr>
        <w:t>14</w:t>
      </w:r>
      <w:r>
        <w:rPr>
          <w:rFonts w:ascii="仿宋" w:hAnsi="仿宋" w:eastAsia="仿宋" w:cs="仿宋"/>
          <w:spacing w:val="-24"/>
          <w:sz w:val="20"/>
          <w:szCs w:val="20"/>
        </w:rPr>
        <w:t xml:space="preserve"> </w:t>
      </w:r>
      <w:r>
        <w:rPr>
          <w:rFonts w:ascii="仿宋" w:hAnsi="仿宋" w:eastAsia="仿宋" w:cs="仿宋"/>
          <w:spacing w:val="14"/>
          <w:sz w:val="20"/>
          <w:szCs w:val="20"/>
        </w:rPr>
        <w:t>天内完成核</w:t>
      </w:r>
      <w:r>
        <w:rPr>
          <w:rFonts w:ascii="仿宋" w:hAnsi="仿宋" w:eastAsia="仿宋" w:cs="仿宋"/>
          <w:sz w:val="20"/>
          <w:szCs w:val="20"/>
        </w:rPr>
        <w:t xml:space="preserve"> </w:t>
      </w:r>
      <w:r>
        <w:rPr>
          <w:rFonts w:ascii="仿宋" w:hAnsi="仿宋" w:eastAsia="仿宋" w:cs="仿宋"/>
          <w:spacing w:val="9"/>
          <w:sz w:val="20"/>
          <w:szCs w:val="20"/>
        </w:rPr>
        <w:t>查，提出发包人到期应支付给承包人的金额以及相应的支持性材料，经发包人审查同意后，</w:t>
      </w:r>
      <w:r>
        <w:rPr>
          <w:rFonts w:ascii="仿宋" w:hAnsi="仿宋" w:eastAsia="仿宋" w:cs="仿宋"/>
          <w:spacing w:val="-51"/>
          <w:sz w:val="20"/>
          <w:szCs w:val="20"/>
        </w:rPr>
        <w:t xml:space="preserve"> </w:t>
      </w:r>
      <w:r>
        <w:rPr>
          <w:rFonts w:ascii="仿宋" w:hAnsi="仿宋" w:eastAsia="仿宋" w:cs="仿宋"/>
          <w:spacing w:val="9"/>
          <w:sz w:val="20"/>
          <w:szCs w:val="20"/>
        </w:rPr>
        <w:t>由监</w:t>
      </w:r>
      <w:r>
        <w:rPr>
          <w:rFonts w:ascii="仿宋" w:hAnsi="仿宋" w:eastAsia="仿宋" w:cs="仿宋"/>
          <w:sz w:val="20"/>
          <w:szCs w:val="20"/>
        </w:rPr>
        <w:t xml:space="preserve"> </w:t>
      </w:r>
      <w:r>
        <w:rPr>
          <w:rFonts w:ascii="仿宋" w:hAnsi="仿宋" w:eastAsia="仿宋" w:cs="仿宋"/>
          <w:spacing w:val="10"/>
          <w:sz w:val="20"/>
          <w:szCs w:val="20"/>
        </w:rPr>
        <w:t>理人向承包人出具经发包人签认的进度付款证书。监理人有权扣发承包人未能按照合同要求履行</w:t>
      </w:r>
      <w:r>
        <w:rPr>
          <w:rFonts w:ascii="仿宋" w:hAnsi="仿宋" w:eastAsia="仿宋" w:cs="仿宋"/>
          <w:spacing w:val="6"/>
          <w:sz w:val="20"/>
          <w:szCs w:val="20"/>
        </w:rPr>
        <w:t xml:space="preserve"> </w:t>
      </w:r>
      <w:r>
        <w:rPr>
          <w:rFonts w:ascii="仿宋" w:hAnsi="仿宋" w:eastAsia="仿宋" w:cs="仿宋"/>
          <w:spacing w:val="7"/>
          <w:sz w:val="20"/>
          <w:szCs w:val="20"/>
        </w:rPr>
        <w:t>任何工作或义务的相应金额。</w:t>
      </w:r>
    </w:p>
    <w:p w14:paraId="6E0B6DA7">
      <w:pPr>
        <w:spacing w:before="160" w:line="228" w:lineRule="auto"/>
        <w:ind w:left="450"/>
        <w:rPr>
          <w:rFonts w:ascii="仿宋" w:hAnsi="仿宋" w:eastAsia="仿宋" w:cs="仿宋"/>
          <w:sz w:val="20"/>
          <w:szCs w:val="20"/>
        </w:rPr>
      </w:pPr>
      <w:r>
        <w:rPr>
          <w:rFonts w:ascii="仿宋" w:hAnsi="仿宋" w:eastAsia="仿宋" w:cs="仿宋"/>
          <w:spacing w:val="8"/>
          <w:sz w:val="20"/>
          <w:szCs w:val="20"/>
        </w:rPr>
        <w:t>(2）发包人应在监理人收到进度付款中请单后，将进度应付款支付给承包人。</w:t>
      </w:r>
    </w:p>
    <w:p w14:paraId="63502DDF">
      <w:pPr>
        <w:spacing w:before="161" w:line="304" w:lineRule="auto"/>
        <w:ind w:left="5" w:firstLine="445"/>
        <w:rPr>
          <w:rFonts w:ascii="仿宋" w:hAnsi="仿宋" w:eastAsia="仿宋" w:cs="仿宋"/>
          <w:sz w:val="20"/>
          <w:szCs w:val="20"/>
        </w:rPr>
      </w:pPr>
      <w:r>
        <w:rPr>
          <w:rFonts w:ascii="仿宋" w:hAnsi="仿宋" w:eastAsia="仿宋" w:cs="仿宋"/>
          <w:spacing w:val="9"/>
          <w:sz w:val="20"/>
          <w:szCs w:val="20"/>
        </w:rPr>
        <w:t>(3）监理人出具进度付款证书，不应视为监理人己同意、批准或接受了承包人完成的该部分</w:t>
      </w:r>
      <w:r>
        <w:rPr>
          <w:rFonts w:ascii="仿宋" w:hAnsi="仿宋" w:eastAsia="仿宋" w:cs="仿宋"/>
          <w:spacing w:val="7"/>
          <w:sz w:val="20"/>
          <w:szCs w:val="20"/>
        </w:rPr>
        <w:t xml:space="preserve"> </w:t>
      </w:r>
      <w:r>
        <w:rPr>
          <w:rFonts w:ascii="仿宋" w:hAnsi="仿宋" w:eastAsia="仿宋" w:cs="仿宋"/>
          <w:spacing w:val="-1"/>
          <w:sz w:val="20"/>
          <w:szCs w:val="20"/>
        </w:rPr>
        <w:t>工作。</w:t>
      </w:r>
    </w:p>
    <w:p w14:paraId="09EC235E">
      <w:pPr>
        <w:spacing w:before="160" w:line="305" w:lineRule="auto"/>
        <w:ind w:left="4" w:firstLine="446"/>
        <w:rPr>
          <w:rFonts w:ascii="仿宋" w:hAnsi="仿宋" w:eastAsia="仿宋" w:cs="仿宋"/>
          <w:sz w:val="20"/>
          <w:szCs w:val="20"/>
        </w:rPr>
      </w:pPr>
      <w:r>
        <w:rPr>
          <w:rFonts w:ascii="仿宋" w:hAnsi="仿宋" w:eastAsia="仿宋" w:cs="仿宋"/>
          <w:spacing w:val="9"/>
          <w:sz w:val="20"/>
          <w:szCs w:val="20"/>
        </w:rPr>
        <w:t>(4）进度付款涉及政府投资资金的，按照国库集中支付等国家相关规定和专用合同条款的约</w:t>
      </w:r>
      <w:r>
        <w:rPr>
          <w:rFonts w:ascii="仿宋" w:hAnsi="仿宋" w:eastAsia="仿宋" w:cs="仿宋"/>
          <w:spacing w:val="7"/>
          <w:sz w:val="20"/>
          <w:szCs w:val="20"/>
        </w:rPr>
        <w:t xml:space="preserve"> </w:t>
      </w:r>
      <w:r>
        <w:rPr>
          <w:rFonts w:ascii="仿宋" w:hAnsi="仿宋" w:eastAsia="仿宋" w:cs="仿宋"/>
          <w:spacing w:val="2"/>
          <w:sz w:val="20"/>
          <w:szCs w:val="20"/>
        </w:rPr>
        <w:t>定办理。</w:t>
      </w:r>
    </w:p>
    <w:p w14:paraId="0CF51777">
      <w:pPr>
        <w:spacing w:before="155" w:line="231" w:lineRule="auto"/>
        <w:ind w:left="429"/>
        <w:rPr>
          <w:rFonts w:ascii="仿宋" w:hAnsi="仿宋" w:eastAsia="仿宋" w:cs="仿宋"/>
          <w:sz w:val="20"/>
          <w:szCs w:val="20"/>
        </w:rPr>
      </w:pPr>
      <w:r>
        <w:rPr>
          <w:rFonts w:ascii="仿宋" w:hAnsi="仿宋" w:eastAsia="仿宋" w:cs="仿宋"/>
          <w:spacing w:val="6"/>
          <w:sz w:val="20"/>
          <w:szCs w:val="20"/>
        </w:rPr>
        <w:t>17.3.4 工程进度付款的修正</w:t>
      </w:r>
    </w:p>
    <w:p w14:paraId="2163F355">
      <w:pPr>
        <w:spacing w:before="160" w:line="367" w:lineRule="auto"/>
        <w:ind w:left="10" w:firstLine="411"/>
        <w:jc w:val="both"/>
        <w:rPr>
          <w:rFonts w:ascii="仿宋" w:hAnsi="仿宋" w:eastAsia="仿宋" w:cs="仿宋"/>
          <w:sz w:val="20"/>
          <w:szCs w:val="20"/>
        </w:rPr>
      </w:pPr>
      <w:r>
        <w:rPr>
          <w:rFonts w:ascii="仿宋" w:hAnsi="仿宋" w:eastAsia="仿宋" w:cs="仿宋"/>
          <w:spacing w:val="10"/>
          <w:sz w:val="20"/>
          <w:szCs w:val="20"/>
        </w:rPr>
        <w:t>在对以往历次已签发的进度付款证书进行汇总和复核中发现错、漏或重复的，监理人有权予</w:t>
      </w:r>
      <w:r>
        <w:rPr>
          <w:rFonts w:ascii="仿宋" w:hAnsi="仿宋" w:eastAsia="仿宋" w:cs="仿宋"/>
          <w:spacing w:val="4"/>
          <w:sz w:val="20"/>
          <w:szCs w:val="20"/>
        </w:rPr>
        <w:t xml:space="preserve"> </w:t>
      </w:r>
      <w:r>
        <w:rPr>
          <w:rFonts w:ascii="仿宋" w:hAnsi="仿宋" w:eastAsia="仿宋" w:cs="仿宋"/>
          <w:spacing w:val="15"/>
          <w:sz w:val="20"/>
          <w:szCs w:val="20"/>
        </w:rPr>
        <w:t>以修正，承包人也有权提出修正申请。经双方复核同意的修正，应在本次进度付款中支付或扣</w:t>
      </w:r>
      <w:r>
        <w:rPr>
          <w:rFonts w:ascii="仿宋" w:hAnsi="仿宋" w:eastAsia="仿宋" w:cs="仿宋"/>
          <w:spacing w:val="2"/>
          <w:sz w:val="20"/>
          <w:szCs w:val="20"/>
        </w:rPr>
        <w:t xml:space="preserve"> </w:t>
      </w:r>
      <w:r>
        <w:rPr>
          <w:rFonts w:ascii="仿宋" w:hAnsi="仿宋" w:eastAsia="仿宋" w:cs="仿宋"/>
          <w:spacing w:val="-8"/>
          <w:sz w:val="20"/>
          <w:szCs w:val="20"/>
        </w:rPr>
        <w:t>除。</w:t>
      </w:r>
    </w:p>
    <w:p w14:paraId="174600A1">
      <w:pPr>
        <w:spacing w:before="32" w:line="229" w:lineRule="auto"/>
        <w:ind w:left="9"/>
        <w:outlineLvl w:val="3"/>
        <w:rPr>
          <w:rFonts w:ascii="仿宋" w:hAnsi="仿宋" w:eastAsia="仿宋" w:cs="仿宋"/>
          <w:sz w:val="20"/>
          <w:szCs w:val="20"/>
        </w:rPr>
      </w:pPr>
      <w:r>
        <w:rPr>
          <w:rFonts w:ascii="仿宋" w:hAnsi="仿宋" w:eastAsia="仿宋" w:cs="仿宋"/>
          <w:b/>
          <w:bCs/>
          <w:spacing w:val="1"/>
          <w:sz w:val="20"/>
          <w:szCs w:val="20"/>
        </w:rPr>
        <w:t>17.4</w:t>
      </w:r>
      <w:r>
        <w:rPr>
          <w:rFonts w:ascii="仿宋" w:hAnsi="仿宋" w:eastAsia="仿宋" w:cs="仿宋"/>
          <w:spacing w:val="27"/>
          <w:sz w:val="20"/>
          <w:szCs w:val="20"/>
        </w:rPr>
        <w:t xml:space="preserve"> </w:t>
      </w:r>
      <w:r>
        <w:rPr>
          <w:rFonts w:ascii="仿宋" w:hAnsi="仿宋" w:eastAsia="仿宋" w:cs="仿宋"/>
          <w:b/>
          <w:bCs/>
          <w:spacing w:val="1"/>
          <w:sz w:val="20"/>
          <w:szCs w:val="20"/>
        </w:rPr>
        <w:t>质量保证金</w:t>
      </w:r>
    </w:p>
    <w:p w14:paraId="65D4E1F0">
      <w:pPr>
        <w:spacing w:before="161" w:line="328" w:lineRule="auto"/>
        <w:ind w:firstLine="429"/>
        <w:rPr>
          <w:rFonts w:ascii="仿宋" w:hAnsi="仿宋" w:eastAsia="仿宋" w:cs="仿宋"/>
          <w:sz w:val="20"/>
          <w:szCs w:val="20"/>
        </w:rPr>
      </w:pPr>
      <w:r>
        <w:rPr>
          <w:rFonts w:ascii="仿宋" w:hAnsi="仿宋" w:eastAsia="仿宋" w:cs="仿宋"/>
          <w:spacing w:val="12"/>
          <w:sz w:val="20"/>
          <w:szCs w:val="20"/>
        </w:rPr>
        <w:t>17.4.1 监理人应从第一个工程进度付款周期开</w:t>
      </w:r>
      <w:r>
        <w:rPr>
          <w:rFonts w:ascii="仿宋" w:hAnsi="仿宋" w:eastAsia="仿宋" w:cs="仿宋"/>
          <w:spacing w:val="11"/>
          <w:sz w:val="20"/>
          <w:szCs w:val="20"/>
        </w:rPr>
        <w:t>始，在发包人的进度付款中，按专用合同条</w:t>
      </w:r>
      <w:r>
        <w:rPr>
          <w:rFonts w:ascii="仿宋" w:hAnsi="仿宋" w:eastAsia="仿宋" w:cs="仿宋"/>
          <w:sz w:val="20"/>
          <w:szCs w:val="20"/>
        </w:rPr>
        <w:t xml:space="preserve"> </w:t>
      </w:r>
      <w:r>
        <w:rPr>
          <w:rFonts w:ascii="仿宋" w:hAnsi="仿宋" w:eastAsia="仿宋" w:cs="仿宋"/>
          <w:spacing w:val="15"/>
          <w:sz w:val="20"/>
          <w:szCs w:val="20"/>
        </w:rPr>
        <w:t>款的约定扣留质量保证金，直至扣留的质量保证金总额达到专用合同条款约定的金额或比例为</w:t>
      </w:r>
      <w:r>
        <w:rPr>
          <w:rFonts w:ascii="仿宋" w:hAnsi="仿宋" w:eastAsia="仿宋" w:cs="仿宋"/>
          <w:spacing w:val="12"/>
          <w:sz w:val="20"/>
          <w:szCs w:val="20"/>
        </w:rPr>
        <w:t xml:space="preserve"> </w:t>
      </w:r>
      <w:r>
        <w:rPr>
          <w:rFonts w:ascii="仿宋" w:hAnsi="仿宋" w:eastAsia="仿宋" w:cs="仿宋"/>
          <w:spacing w:val="9"/>
          <w:sz w:val="20"/>
          <w:szCs w:val="20"/>
        </w:rPr>
        <w:t>止。质量保证金的计算额度不包括预付款的支付与扣回金额。</w:t>
      </w:r>
    </w:p>
    <w:p w14:paraId="6D5F57EB">
      <w:pPr>
        <w:spacing w:before="159" w:line="228" w:lineRule="auto"/>
        <w:jc w:val="right"/>
        <w:rPr>
          <w:rFonts w:ascii="仿宋" w:hAnsi="仿宋" w:eastAsia="仿宋" w:cs="仿宋"/>
          <w:sz w:val="20"/>
          <w:szCs w:val="20"/>
        </w:rPr>
      </w:pPr>
      <w:r>
        <w:rPr>
          <w:rFonts w:ascii="仿宋" w:hAnsi="仿宋" w:eastAsia="仿宋" w:cs="仿宋"/>
          <w:spacing w:val="15"/>
          <w:sz w:val="20"/>
          <w:szCs w:val="20"/>
        </w:rPr>
        <w:t>17.4.2</w:t>
      </w:r>
      <w:r>
        <w:rPr>
          <w:rFonts w:ascii="仿宋" w:hAnsi="仿宋" w:eastAsia="仿宋" w:cs="仿宋"/>
          <w:spacing w:val="1"/>
          <w:sz w:val="20"/>
          <w:szCs w:val="20"/>
        </w:rPr>
        <w:t xml:space="preserve"> </w:t>
      </w:r>
      <w:r>
        <w:rPr>
          <w:rFonts w:ascii="仿宋" w:hAnsi="仿宋" w:eastAsia="仿宋" w:cs="仿宋"/>
          <w:spacing w:val="15"/>
          <w:sz w:val="20"/>
          <w:szCs w:val="20"/>
        </w:rPr>
        <w:t>合同工程完工证书颁发后</w:t>
      </w:r>
      <w:r>
        <w:rPr>
          <w:rFonts w:ascii="仿宋" w:hAnsi="仿宋" w:eastAsia="仿宋" w:cs="仿宋"/>
          <w:spacing w:val="-60"/>
          <w:sz w:val="20"/>
          <w:szCs w:val="20"/>
        </w:rPr>
        <w:t xml:space="preserve"> </w:t>
      </w:r>
      <w:r>
        <w:rPr>
          <w:rFonts w:ascii="仿宋" w:hAnsi="仿宋" w:eastAsia="仿宋" w:cs="仿宋"/>
          <w:spacing w:val="15"/>
          <w:sz w:val="20"/>
          <w:szCs w:val="20"/>
        </w:rPr>
        <w:t>，发包人将质量保证金总额的一半支付给承包人</w:t>
      </w:r>
      <w:r>
        <w:rPr>
          <w:rFonts w:ascii="仿宋" w:hAnsi="仿宋" w:eastAsia="仿宋" w:cs="仿宋"/>
          <w:spacing w:val="-58"/>
          <w:sz w:val="20"/>
          <w:szCs w:val="20"/>
        </w:rPr>
        <w:t xml:space="preserve"> </w:t>
      </w:r>
      <w:r>
        <w:rPr>
          <w:rFonts w:ascii="仿宋" w:hAnsi="仿宋" w:eastAsia="仿宋" w:cs="仿宋"/>
          <w:spacing w:val="15"/>
          <w:sz w:val="20"/>
          <w:szCs w:val="20"/>
        </w:rPr>
        <w:t>。在第</w:t>
      </w:r>
    </w:p>
    <w:p w14:paraId="31E9F168">
      <w:pPr>
        <w:spacing w:before="160" w:line="328" w:lineRule="auto"/>
        <w:ind w:left="3" w:firstLine="5"/>
        <w:rPr>
          <w:rFonts w:ascii="仿宋" w:hAnsi="仿宋" w:eastAsia="仿宋" w:cs="仿宋"/>
          <w:sz w:val="20"/>
          <w:szCs w:val="20"/>
        </w:rPr>
      </w:pPr>
      <w:r>
        <w:fldChar w:fldCharType="begin"/>
      </w:r>
      <w:r>
        <w:instrText xml:space="preserve"> HYPERLINK "1.1.4.5" </w:instrText>
      </w:r>
      <w:r>
        <w:fldChar w:fldCharType="separate"/>
      </w:r>
      <w:r>
        <w:rPr>
          <w:rFonts w:ascii="仿宋" w:hAnsi="仿宋" w:eastAsia="仿宋" w:cs="仿宋"/>
          <w:spacing w:val="7"/>
          <w:sz w:val="20"/>
          <w:szCs w:val="20"/>
        </w:rPr>
        <w:t>1.1.4.5</w:t>
      </w:r>
      <w:r>
        <w:rPr>
          <w:rFonts w:ascii="仿宋" w:hAnsi="仿宋" w:eastAsia="仿宋" w:cs="仿宋"/>
          <w:spacing w:val="7"/>
          <w:sz w:val="20"/>
          <w:szCs w:val="20"/>
        </w:rPr>
        <w:fldChar w:fldCharType="end"/>
      </w:r>
      <w:r>
        <w:rPr>
          <w:rFonts w:ascii="仿宋" w:hAnsi="仿宋" w:eastAsia="仿宋" w:cs="仿宋"/>
          <w:spacing w:val="7"/>
          <w:sz w:val="20"/>
          <w:szCs w:val="20"/>
        </w:rPr>
        <w:t xml:space="preserve"> 目约定的缺陷责任期（工程质量保修期）</w:t>
      </w:r>
      <w:r>
        <w:rPr>
          <w:rFonts w:ascii="仿宋" w:hAnsi="仿宋" w:eastAsia="仿宋" w:cs="仿宋"/>
          <w:spacing w:val="50"/>
          <w:sz w:val="20"/>
          <w:szCs w:val="20"/>
        </w:rPr>
        <w:t xml:space="preserve"> </w:t>
      </w:r>
      <w:r>
        <w:rPr>
          <w:rFonts w:ascii="仿宋" w:hAnsi="仿宋" w:eastAsia="仿宋" w:cs="仿宋"/>
          <w:spacing w:val="7"/>
          <w:sz w:val="20"/>
          <w:szCs w:val="20"/>
        </w:rPr>
        <w:t>满时，发包人将在</w:t>
      </w:r>
      <w:r>
        <w:rPr>
          <w:rFonts w:ascii="仿宋" w:hAnsi="仿宋" w:eastAsia="仿宋" w:cs="仿宋"/>
          <w:spacing w:val="-33"/>
          <w:sz w:val="20"/>
          <w:szCs w:val="20"/>
        </w:rPr>
        <w:t xml:space="preserve"> </w:t>
      </w:r>
      <w:r>
        <w:rPr>
          <w:rFonts w:ascii="仿宋" w:hAnsi="仿宋" w:eastAsia="仿宋" w:cs="仿宋"/>
          <w:spacing w:val="7"/>
          <w:sz w:val="20"/>
          <w:szCs w:val="20"/>
        </w:rPr>
        <w:t>3</w:t>
      </w:r>
      <w:r>
        <w:rPr>
          <w:rFonts w:ascii="仿宋" w:hAnsi="仿宋" w:eastAsia="仿宋" w:cs="仿宋"/>
          <w:spacing w:val="32"/>
          <w:sz w:val="20"/>
          <w:szCs w:val="20"/>
        </w:rPr>
        <w:t xml:space="preserve"> </w:t>
      </w:r>
      <w:r>
        <w:rPr>
          <w:rFonts w:ascii="仿宋" w:hAnsi="仿宋" w:eastAsia="仿宋" w:cs="仿宋"/>
          <w:spacing w:val="7"/>
          <w:sz w:val="20"/>
          <w:szCs w:val="20"/>
        </w:rPr>
        <w:t>0 个工作日</w:t>
      </w:r>
      <w:r>
        <w:rPr>
          <w:rFonts w:ascii="仿宋" w:hAnsi="仿宋" w:eastAsia="仿宋" w:cs="仿宋"/>
          <w:spacing w:val="-54"/>
          <w:sz w:val="20"/>
          <w:szCs w:val="20"/>
        </w:rPr>
        <w:t xml:space="preserve"> </w:t>
      </w:r>
      <w:r>
        <w:rPr>
          <w:rFonts w:ascii="仿宋" w:hAnsi="仿宋" w:eastAsia="仿宋" w:cs="仿宋"/>
          <w:spacing w:val="7"/>
          <w:sz w:val="20"/>
          <w:szCs w:val="20"/>
        </w:rPr>
        <w:t>内会同承包</w:t>
      </w:r>
      <w:r>
        <w:rPr>
          <w:rFonts w:ascii="仿宋" w:hAnsi="仿宋" w:eastAsia="仿宋" w:cs="仿宋"/>
          <w:sz w:val="20"/>
          <w:szCs w:val="20"/>
        </w:rPr>
        <w:t xml:space="preserve"> </w:t>
      </w:r>
      <w:r>
        <w:rPr>
          <w:rFonts w:ascii="仿宋" w:hAnsi="仿宋" w:eastAsia="仿宋" w:cs="仿宋"/>
          <w:spacing w:val="10"/>
          <w:sz w:val="20"/>
          <w:szCs w:val="20"/>
        </w:rPr>
        <w:t>人按照合同约定的内容核实承包人是否完成保修责任。如无异议，发包人应当在核实后将剩余的</w:t>
      </w:r>
      <w:r>
        <w:rPr>
          <w:rFonts w:ascii="仿宋" w:hAnsi="仿宋" w:eastAsia="仿宋" w:cs="仿宋"/>
          <w:spacing w:val="3"/>
          <w:sz w:val="20"/>
          <w:szCs w:val="20"/>
        </w:rPr>
        <w:t xml:space="preserve"> </w:t>
      </w:r>
      <w:r>
        <w:rPr>
          <w:rFonts w:ascii="仿宋" w:hAnsi="仿宋" w:eastAsia="仿宋" w:cs="仿宋"/>
          <w:spacing w:val="8"/>
          <w:sz w:val="20"/>
          <w:szCs w:val="20"/>
        </w:rPr>
        <w:t>质量保证金支付给承包人</w:t>
      </w:r>
    </w:p>
    <w:p w14:paraId="7D8B858D">
      <w:pPr>
        <w:spacing w:before="159" w:line="304" w:lineRule="auto"/>
        <w:ind w:left="4" w:firstLine="424"/>
        <w:rPr>
          <w:rFonts w:ascii="仿宋" w:hAnsi="仿宋" w:eastAsia="仿宋" w:cs="仿宋"/>
          <w:sz w:val="20"/>
          <w:szCs w:val="20"/>
        </w:rPr>
      </w:pPr>
      <w:r>
        <w:rPr>
          <w:rFonts w:ascii="仿宋" w:hAnsi="仿宋" w:eastAsia="仿宋" w:cs="仿宋"/>
          <w:spacing w:val="8"/>
          <w:sz w:val="20"/>
          <w:szCs w:val="20"/>
        </w:rPr>
        <w:t>17.4.3 在第</w:t>
      </w:r>
      <w:r>
        <w:rPr>
          <w:rFonts w:ascii="仿宋" w:hAnsi="仿宋" w:eastAsia="仿宋" w:cs="仿宋"/>
          <w:spacing w:val="-20"/>
          <w:sz w:val="20"/>
          <w:szCs w:val="20"/>
        </w:rPr>
        <w:t xml:space="preserve"> </w:t>
      </w:r>
      <w:r>
        <w:rPr>
          <w:rFonts w:ascii="仿宋" w:hAnsi="仿宋" w:eastAsia="仿宋" w:cs="仿宋"/>
          <w:spacing w:val="8"/>
          <w:sz w:val="20"/>
          <w:szCs w:val="20"/>
        </w:rPr>
        <w:t>1.1.4.5</w:t>
      </w:r>
      <w:r>
        <w:rPr>
          <w:rFonts w:ascii="仿宋" w:hAnsi="仿宋" w:eastAsia="仿宋" w:cs="仿宋"/>
          <w:spacing w:val="57"/>
          <w:sz w:val="20"/>
          <w:szCs w:val="20"/>
        </w:rPr>
        <w:t xml:space="preserve"> </w:t>
      </w:r>
      <w:r>
        <w:rPr>
          <w:rFonts w:ascii="仿宋" w:hAnsi="仿宋" w:eastAsia="仿宋" w:cs="仿宋"/>
          <w:spacing w:val="8"/>
          <w:sz w:val="20"/>
          <w:szCs w:val="20"/>
        </w:rPr>
        <w:t>目约定的缺陷责任期满时，承包人没有完成缺陷责</w:t>
      </w:r>
      <w:r>
        <w:rPr>
          <w:rFonts w:ascii="仿宋" w:hAnsi="仿宋" w:eastAsia="仿宋" w:cs="仿宋"/>
          <w:spacing w:val="7"/>
          <w:sz w:val="20"/>
          <w:szCs w:val="20"/>
        </w:rPr>
        <w:t>任的，发包人有权</w:t>
      </w:r>
      <w:r>
        <w:rPr>
          <w:rFonts w:ascii="仿宋" w:hAnsi="仿宋" w:eastAsia="仿宋" w:cs="仿宋"/>
          <w:sz w:val="20"/>
          <w:szCs w:val="20"/>
        </w:rPr>
        <w:t xml:space="preserve"> </w:t>
      </w:r>
      <w:r>
        <w:rPr>
          <w:rFonts w:ascii="仿宋" w:hAnsi="仿宋" w:eastAsia="仿宋" w:cs="仿宋"/>
          <w:spacing w:val="10"/>
          <w:sz w:val="20"/>
          <w:szCs w:val="20"/>
        </w:rPr>
        <w:t>扣留与未履行责任剩余工作所需金额相应的质量保证金余额，并有权根据第</w:t>
      </w:r>
      <w:r>
        <w:rPr>
          <w:rFonts w:ascii="仿宋" w:hAnsi="仿宋" w:eastAsia="仿宋" w:cs="仿宋"/>
          <w:spacing w:val="-18"/>
          <w:sz w:val="20"/>
          <w:szCs w:val="20"/>
        </w:rPr>
        <w:t xml:space="preserve"> </w:t>
      </w:r>
      <w:r>
        <w:rPr>
          <w:rFonts w:ascii="仿宋" w:hAnsi="仿宋" w:eastAsia="仿宋" w:cs="仿宋"/>
          <w:spacing w:val="10"/>
          <w:sz w:val="20"/>
          <w:szCs w:val="20"/>
        </w:rPr>
        <w:t>19.3 款约定要求延</w:t>
      </w:r>
    </w:p>
    <w:p w14:paraId="456021F3">
      <w:pPr>
        <w:spacing w:line="304" w:lineRule="auto"/>
        <w:rPr>
          <w:rFonts w:ascii="仿宋" w:hAnsi="仿宋" w:eastAsia="仿宋" w:cs="仿宋"/>
          <w:sz w:val="20"/>
          <w:szCs w:val="20"/>
        </w:rPr>
        <w:sectPr>
          <w:footerReference r:id="rId65" w:type="default"/>
          <w:pgSz w:w="11906" w:h="16839"/>
          <w:pgMar w:top="400" w:right="1532" w:bottom="1156" w:left="1544" w:header="0" w:footer="994" w:gutter="0"/>
          <w:cols w:space="720" w:num="1"/>
        </w:sectPr>
      </w:pPr>
    </w:p>
    <w:p w14:paraId="1D7B38A5">
      <w:pPr>
        <w:pStyle w:val="2"/>
        <w:spacing w:line="251" w:lineRule="auto"/>
      </w:pPr>
    </w:p>
    <w:p w14:paraId="6B104C81">
      <w:pPr>
        <w:pStyle w:val="2"/>
        <w:spacing w:line="251" w:lineRule="auto"/>
      </w:pPr>
    </w:p>
    <w:p w14:paraId="1647A796">
      <w:pPr>
        <w:pStyle w:val="2"/>
        <w:spacing w:line="252" w:lineRule="auto"/>
      </w:pPr>
    </w:p>
    <w:p w14:paraId="6B1986AC">
      <w:pPr>
        <w:pStyle w:val="2"/>
        <w:spacing w:line="252" w:lineRule="auto"/>
      </w:pPr>
    </w:p>
    <w:p w14:paraId="6842910B">
      <w:pPr>
        <w:pStyle w:val="2"/>
        <w:spacing w:line="252" w:lineRule="auto"/>
      </w:pPr>
    </w:p>
    <w:p w14:paraId="4E3B846F">
      <w:pPr>
        <w:spacing w:before="65" w:line="229" w:lineRule="auto"/>
        <w:rPr>
          <w:rFonts w:ascii="仿宋" w:hAnsi="仿宋" w:eastAsia="仿宋" w:cs="仿宋"/>
          <w:sz w:val="20"/>
          <w:szCs w:val="20"/>
        </w:rPr>
      </w:pPr>
      <w:r>
        <w:rPr>
          <w:rFonts w:ascii="仿宋" w:hAnsi="仿宋" w:eastAsia="仿宋" w:cs="仿宋"/>
          <w:spacing w:val="8"/>
          <w:sz w:val="20"/>
          <w:szCs w:val="20"/>
        </w:rPr>
        <w:t>长缺陷责任期，直至完成剩余工作为止。</w:t>
      </w:r>
    </w:p>
    <w:p w14:paraId="1EF275DE">
      <w:pPr>
        <w:spacing w:before="160" w:line="230" w:lineRule="auto"/>
        <w:ind w:left="8"/>
        <w:outlineLvl w:val="3"/>
        <w:rPr>
          <w:rFonts w:ascii="仿宋" w:hAnsi="仿宋" w:eastAsia="仿宋" w:cs="仿宋"/>
          <w:sz w:val="20"/>
          <w:szCs w:val="20"/>
        </w:rPr>
      </w:pPr>
      <w:r>
        <w:rPr>
          <w:rFonts w:ascii="仿宋" w:hAnsi="仿宋" w:eastAsia="仿宋" w:cs="仿宋"/>
          <w:b/>
          <w:bCs/>
          <w:spacing w:val="1"/>
          <w:sz w:val="20"/>
          <w:szCs w:val="20"/>
        </w:rPr>
        <w:t>17.5</w:t>
      </w:r>
      <w:r>
        <w:rPr>
          <w:rFonts w:ascii="仿宋" w:hAnsi="仿宋" w:eastAsia="仿宋" w:cs="仿宋"/>
          <w:spacing w:val="21"/>
          <w:sz w:val="20"/>
          <w:szCs w:val="20"/>
        </w:rPr>
        <w:t xml:space="preserve"> </w:t>
      </w:r>
      <w:r>
        <w:rPr>
          <w:rFonts w:ascii="仿宋" w:hAnsi="仿宋" w:eastAsia="仿宋" w:cs="仿宋"/>
          <w:b/>
          <w:bCs/>
          <w:spacing w:val="1"/>
          <w:sz w:val="20"/>
          <w:szCs w:val="20"/>
        </w:rPr>
        <w:t>竣工结算</w:t>
      </w:r>
    </w:p>
    <w:p w14:paraId="3FF0EC71">
      <w:pPr>
        <w:spacing w:before="160" w:line="229" w:lineRule="auto"/>
        <w:ind w:left="428"/>
        <w:rPr>
          <w:rFonts w:ascii="仿宋" w:hAnsi="仿宋" w:eastAsia="仿宋" w:cs="仿宋"/>
          <w:sz w:val="20"/>
          <w:szCs w:val="20"/>
        </w:rPr>
      </w:pPr>
      <w:r>
        <w:rPr>
          <w:rFonts w:ascii="仿宋" w:hAnsi="仿宋" w:eastAsia="仿宋" w:cs="仿宋"/>
          <w:spacing w:val="5"/>
          <w:sz w:val="20"/>
          <w:szCs w:val="20"/>
        </w:rPr>
        <w:t>17.2.1</w:t>
      </w:r>
      <w:r>
        <w:rPr>
          <w:rFonts w:ascii="仿宋" w:hAnsi="仿宋" w:eastAsia="仿宋" w:cs="仿宋"/>
          <w:spacing w:val="-19"/>
          <w:sz w:val="20"/>
          <w:szCs w:val="20"/>
        </w:rPr>
        <w:t xml:space="preserve"> </w:t>
      </w:r>
      <w:r>
        <w:rPr>
          <w:rFonts w:ascii="仿宋" w:hAnsi="仿宋" w:eastAsia="仿宋" w:cs="仿宋"/>
          <w:spacing w:val="5"/>
          <w:sz w:val="20"/>
          <w:szCs w:val="20"/>
        </w:rPr>
        <w:t>竣工（完工）付款申请单</w:t>
      </w:r>
    </w:p>
    <w:p w14:paraId="57A988E7">
      <w:pPr>
        <w:spacing w:before="158" w:line="328" w:lineRule="auto"/>
        <w:ind w:right="2" w:firstLine="524"/>
        <w:rPr>
          <w:rFonts w:ascii="仿宋" w:hAnsi="仿宋" w:eastAsia="仿宋" w:cs="仿宋"/>
          <w:sz w:val="20"/>
          <w:szCs w:val="20"/>
        </w:rPr>
      </w:pPr>
      <w:r>
        <w:rPr>
          <w:rFonts w:ascii="仿宋" w:hAnsi="仿宋" w:eastAsia="仿宋" w:cs="仿宋"/>
          <w:spacing w:val="6"/>
          <w:sz w:val="20"/>
          <w:szCs w:val="20"/>
        </w:rPr>
        <w:t>( 1 )</w:t>
      </w:r>
      <w:r>
        <w:rPr>
          <w:rFonts w:ascii="仿宋" w:hAnsi="仿宋" w:eastAsia="仿宋" w:cs="仿宋"/>
          <w:spacing w:val="50"/>
          <w:sz w:val="20"/>
          <w:szCs w:val="20"/>
        </w:rPr>
        <w:t xml:space="preserve"> </w:t>
      </w:r>
      <w:r>
        <w:rPr>
          <w:rFonts w:ascii="仿宋" w:hAnsi="仿宋" w:eastAsia="仿宋" w:cs="仿宋"/>
          <w:spacing w:val="6"/>
          <w:sz w:val="20"/>
          <w:szCs w:val="20"/>
        </w:rPr>
        <w:t>承包人应在合同工程完工证书颁发后，按专用合同条款约定的份数向监理人提交完工</w:t>
      </w:r>
      <w:r>
        <w:rPr>
          <w:rFonts w:ascii="仿宋" w:hAnsi="仿宋" w:eastAsia="仿宋" w:cs="仿宋"/>
          <w:sz w:val="20"/>
          <w:szCs w:val="20"/>
        </w:rPr>
        <w:t xml:space="preserve"> </w:t>
      </w:r>
      <w:r>
        <w:rPr>
          <w:rFonts w:ascii="仿宋" w:hAnsi="仿宋" w:eastAsia="仿宋" w:cs="仿宋"/>
          <w:spacing w:val="10"/>
          <w:sz w:val="20"/>
          <w:szCs w:val="20"/>
        </w:rPr>
        <w:t>付款申请单，并提供相关证明材料。完工付款申请单应包括下列内容：完工结算合同总价、发包</w:t>
      </w:r>
      <w:r>
        <w:rPr>
          <w:rFonts w:ascii="仿宋" w:hAnsi="仿宋" w:eastAsia="仿宋" w:cs="仿宋"/>
          <w:spacing w:val="6"/>
          <w:sz w:val="20"/>
          <w:szCs w:val="20"/>
        </w:rPr>
        <w:t xml:space="preserve"> </w:t>
      </w:r>
      <w:r>
        <w:rPr>
          <w:rFonts w:ascii="仿宋" w:hAnsi="仿宋" w:eastAsia="仿宋" w:cs="仿宋"/>
          <w:spacing w:val="9"/>
          <w:sz w:val="20"/>
          <w:szCs w:val="20"/>
        </w:rPr>
        <w:t>人已支付承包人的工程价款、应扣留的质量保证金、应支付的完工付款金额。</w:t>
      </w:r>
    </w:p>
    <w:p w14:paraId="3E86E8AB">
      <w:pPr>
        <w:spacing w:before="159" w:line="303" w:lineRule="auto"/>
        <w:ind w:left="1" w:right="2" w:firstLine="522"/>
        <w:rPr>
          <w:rFonts w:ascii="仿宋" w:hAnsi="仿宋" w:eastAsia="仿宋" w:cs="仿宋"/>
          <w:sz w:val="20"/>
          <w:szCs w:val="20"/>
        </w:rPr>
      </w:pPr>
      <w:r>
        <w:rPr>
          <w:rFonts w:ascii="仿宋" w:hAnsi="仿宋" w:eastAsia="仿宋" w:cs="仿宋"/>
          <w:spacing w:val="6"/>
          <w:sz w:val="20"/>
          <w:szCs w:val="20"/>
        </w:rPr>
        <w:t>( 2 )</w:t>
      </w:r>
      <w:r>
        <w:rPr>
          <w:rFonts w:ascii="仿宋" w:hAnsi="仿宋" w:eastAsia="仿宋" w:cs="仿宋"/>
          <w:spacing w:val="50"/>
          <w:sz w:val="20"/>
          <w:szCs w:val="20"/>
        </w:rPr>
        <w:t xml:space="preserve"> </w:t>
      </w:r>
      <w:r>
        <w:rPr>
          <w:rFonts w:ascii="仿宋" w:hAnsi="仿宋" w:eastAsia="仿宋" w:cs="仿宋"/>
          <w:spacing w:val="6"/>
          <w:sz w:val="20"/>
          <w:szCs w:val="20"/>
        </w:rPr>
        <w:t>监理人对完工付款申请单有异议的，有权要求承包人进行修正和提供补充资料。经监</w:t>
      </w:r>
      <w:r>
        <w:rPr>
          <w:rFonts w:ascii="仿宋" w:hAnsi="仿宋" w:eastAsia="仿宋" w:cs="仿宋"/>
          <w:sz w:val="20"/>
          <w:szCs w:val="20"/>
        </w:rPr>
        <w:t xml:space="preserve"> </w:t>
      </w:r>
      <w:r>
        <w:rPr>
          <w:rFonts w:ascii="仿宋" w:hAnsi="仿宋" w:eastAsia="仿宋" w:cs="仿宋"/>
          <w:spacing w:val="8"/>
          <w:sz w:val="20"/>
          <w:szCs w:val="20"/>
        </w:rPr>
        <w:t>理人和承包人协商后，</w:t>
      </w:r>
      <w:r>
        <w:rPr>
          <w:rFonts w:ascii="仿宋" w:hAnsi="仿宋" w:eastAsia="仿宋" w:cs="仿宋"/>
          <w:spacing w:val="-51"/>
          <w:sz w:val="20"/>
          <w:szCs w:val="20"/>
        </w:rPr>
        <w:t xml:space="preserve"> </w:t>
      </w:r>
      <w:r>
        <w:rPr>
          <w:rFonts w:ascii="仿宋" w:hAnsi="仿宋" w:eastAsia="仿宋" w:cs="仿宋"/>
          <w:spacing w:val="8"/>
          <w:sz w:val="20"/>
          <w:szCs w:val="20"/>
        </w:rPr>
        <w:t>由承包人向监理人提</w:t>
      </w:r>
      <w:r>
        <w:rPr>
          <w:rFonts w:ascii="仿宋" w:hAnsi="仿宋" w:eastAsia="仿宋" w:cs="仿宋"/>
          <w:spacing w:val="7"/>
          <w:sz w:val="20"/>
          <w:szCs w:val="20"/>
        </w:rPr>
        <w:t>交修正后的完工付款申请单。</w:t>
      </w:r>
    </w:p>
    <w:p w14:paraId="58FDB295">
      <w:pPr>
        <w:spacing w:before="162" w:line="232" w:lineRule="auto"/>
        <w:ind w:left="428"/>
        <w:rPr>
          <w:rFonts w:ascii="仿宋" w:hAnsi="仿宋" w:eastAsia="仿宋" w:cs="仿宋"/>
          <w:sz w:val="20"/>
          <w:szCs w:val="20"/>
        </w:rPr>
      </w:pPr>
      <w:r>
        <w:rPr>
          <w:rFonts w:ascii="仿宋" w:hAnsi="仿宋" w:eastAsia="仿宋" w:cs="仿宋"/>
          <w:spacing w:val="6"/>
          <w:sz w:val="20"/>
          <w:szCs w:val="20"/>
        </w:rPr>
        <w:t>17.2.2 竣工付款证书及支付时间</w:t>
      </w:r>
    </w:p>
    <w:p w14:paraId="7262534A">
      <w:pPr>
        <w:spacing w:before="157" w:line="348" w:lineRule="auto"/>
        <w:ind w:right="2" w:firstLine="524"/>
        <w:rPr>
          <w:rFonts w:ascii="仿宋" w:hAnsi="仿宋" w:eastAsia="仿宋" w:cs="仿宋"/>
          <w:sz w:val="20"/>
          <w:szCs w:val="20"/>
        </w:rPr>
      </w:pPr>
      <w:r>
        <w:rPr>
          <w:rFonts w:ascii="仿宋" w:hAnsi="仿宋" w:eastAsia="仿宋" w:cs="仿宋"/>
          <w:spacing w:val="4"/>
          <w:sz w:val="20"/>
          <w:szCs w:val="20"/>
        </w:rPr>
        <w:t>( 1 )</w:t>
      </w:r>
      <w:r>
        <w:rPr>
          <w:rFonts w:ascii="仿宋" w:hAnsi="仿宋" w:eastAsia="仿宋" w:cs="仿宋"/>
          <w:spacing w:val="55"/>
          <w:sz w:val="20"/>
          <w:szCs w:val="20"/>
        </w:rPr>
        <w:t xml:space="preserve"> </w:t>
      </w:r>
      <w:r>
        <w:rPr>
          <w:rFonts w:ascii="仿宋" w:hAnsi="仿宋" w:eastAsia="仿宋" w:cs="仿宋"/>
          <w:spacing w:val="4"/>
          <w:sz w:val="20"/>
          <w:szCs w:val="20"/>
        </w:rPr>
        <w:t>监理人在收到承包人提交的完工付款申请单后的</w:t>
      </w:r>
      <w:r>
        <w:rPr>
          <w:rFonts w:ascii="仿宋" w:hAnsi="仿宋" w:eastAsia="仿宋" w:cs="仿宋"/>
          <w:spacing w:val="-28"/>
          <w:sz w:val="20"/>
          <w:szCs w:val="20"/>
        </w:rPr>
        <w:t xml:space="preserve"> </w:t>
      </w:r>
      <w:r>
        <w:rPr>
          <w:rFonts w:ascii="仿宋" w:hAnsi="仿宋" w:eastAsia="仿宋" w:cs="仿宋"/>
          <w:spacing w:val="4"/>
          <w:sz w:val="20"/>
          <w:szCs w:val="20"/>
        </w:rPr>
        <w:t>1</w:t>
      </w:r>
      <w:r>
        <w:rPr>
          <w:rFonts w:ascii="仿宋" w:hAnsi="仿宋" w:eastAsia="仿宋" w:cs="仿宋"/>
          <w:spacing w:val="29"/>
          <w:sz w:val="20"/>
          <w:szCs w:val="20"/>
        </w:rPr>
        <w:t xml:space="preserve"> </w:t>
      </w:r>
      <w:r>
        <w:rPr>
          <w:rFonts w:ascii="仿宋" w:hAnsi="仿宋" w:eastAsia="仿宋" w:cs="仿宋"/>
          <w:spacing w:val="4"/>
          <w:sz w:val="20"/>
          <w:szCs w:val="20"/>
        </w:rPr>
        <w:t>4</w:t>
      </w:r>
      <w:r>
        <w:rPr>
          <w:rFonts w:ascii="仿宋" w:hAnsi="仿宋" w:eastAsia="仿宋" w:cs="仿宋"/>
          <w:spacing w:val="-22"/>
          <w:sz w:val="20"/>
          <w:szCs w:val="20"/>
        </w:rPr>
        <w:t xml:space="preserve"> </w:t>
      </w:r>
      <w:r>
        <w:rPr>
          <w:rFonts w:ascii="仿宋" w:hAnsi="仿宋" w:eastAsia="仿宋" w:cs="仿宋"/>
          <w:spacing w:val="4"/>
          <w:sz w:val="20"/>
          <w:szCs w:val="20"/>
        </w:rPr>
        <w:t>天内完成核查，提出发包人到期</w:t>
      </w:r>
      <w:r>
        <w:rPr>
          <w:rFonts w:ascii="仿宋" w:hAnsi="仿宋" w:eastAsia="仿宋" w:cs="仿宋"/>
          <w:sz w:val="20"/>
          <w:szCs w:val="20"/>
        </w:rPr>
        <w:t xml:space="preserve"> </w:t>
      </w:r>
      <w:r>
        <w:rPr>
          <w:rFonts w:ascii="仿宋" w:hAnsi="仿宋" w:eastAsia="仿宋" w:cs="仿宋"/>
          <w:spacing w:val="8"/>
          <w:sz w:val="20"/>
          <w:szCs w:val="20"/>
        </w:rPr>
        <w:t>应支付给承包人的价款送发包人审核并抄送承包人。发包人</w:t>
      </w:r>
      <w:r>
        <w:rPr>
          <w:rFonts w:ascii="仿宋" w:hAnsi="仿宋" w:eastAsia="仿宋" w:cs="仿宋"/>
          <w:spacing w:val="7"/>
          <w:sz w:val="20"/>
          <w:szCs w:val="20"/>
        </w:rPr>
        <w:t>应在收到后</w:t>
      </w:r>
      <w:r>
        <w:rPr>
          <w:rFonts w:ascii="仿宋" w:hAnsi="仿宋" w:eastAsia="仿宋" w:cs="仿宋"/>
          <w:spacing w:val="-28"/>
          <w:sz w:val="20"/>
          <w:szCs w:val="20"/>
        </w:rPr>
        <w:t xml:space="preserve"> </w:t>
      </w:r>
      <w:r>
        <w:rPr>
          <w:rFonts w:ascii="仿宋" w:hAnsi="仿宋" w:eastAsia="仿宋" w:cs="仿宋"/>
          <w:spacing w:val="7"/>
          <w:sz w:val="20"/>
          <w:szCs w:val="20"/>
        </w:rPr>
        <w:t>1 4</w:t>
      </w:r>
      <w:r>
        <w:rPr>
          <w:rFonts w:ascii="仿宋" w:hAnsi="仿宋" w:eastAsia="仿宋" w:cs="仿宋"/>
          <w:spacing w:val="-22"/>
          <w:sz w:val="20"/>
          <w:szCs w:val="20"/>
        </w:rPr>
        <w:t xml:space="preserve"> </w:t>
      </w:r>
      <w:r>
        <w:rPr>
          <w:rFonts w:ascii="仿宋" w:hAnsi="仿宋" w:eastAsia="仿宋" w:cs="仿宋"/>
          <w:spacing w:val="7"/>
          <w:sz w:val="20"/>
          <w:szCs w:val="20"/>
        </w:rPr>
        <w:t>天内审核完毕，</w:t>
      </w:r>
      <w:r>
        <w:rPr>
          <w:rFonts w:ascii="仿宋" w:hAnsi="仿宋" w:eastAsia="仿宋" w:cs="仿宋"/>
          <w:spacing w:val="-51"/>
          <w:sz w:val="20"/>
          <w:szCs w:val="20"/>
        </w:rPr>
        <w:t xml:space="preserve"> </w:t>
      </w:r>
      <w:r>
        <w:rPr>
          <w:rFonts w:ascii="仿宋" w:hAnsi="仿宋" w:eastAsia="仿宋" w:cs="仿宋"/>
          <w:spacing w:val="7"/>
          <w:sz w:val="20"/>
          <w:szCs w:val="20"/>
        </w:rPr>
        <w:t>由监</w:t>
      </w:r>
      <w:r>
        <w:rPr>
          <w:rFonts w:ascii="仿宋" w:hAnsi="仿宋" w:eastAsia="仿宋" w:cs="仿宋"/>
          <w:sz w:val="20"/>
          <w:szCs w:val="20"/>
        </w:rPr>
        <w:t xml:space="preserve"> </w:t>
      </w:r>
      <w:r>
        <w:rPr>
          <w:rFonts w:ascii="仿宋" w:hAnsi="仿宋" w:eastAsia="仿宋" w:cs="仿宋"/>
          <w:spacing w:val="10"/>
          <w:sz w:val="20"/>
          <w:szCs w:val="20"/>
        </w:rPr>
        <w:t>理人向承包人出具经发包人签认的完工付款证书。监理人未在约定时间内核查，又未提出具体意</w:t>
      </w:r>
      <w:r>
        <w:rPr>
          <w:rFonts w:ascii="仿宋" w:hAnsi="仿宋" w:eastAsia="仿宋" w:cs="仿宋"/>
          <w:spacing w:val="6"/>
          <w:sz w:val="20"/>
          <w:szCs w:val="20"/>
        </w:rPr>
        <w:t xml:space="preserve"> </w:t>
      </w:r>
      <w:r>
        <w:rPr>
          <w:rFonts w:ascii="仿宋" w:hAnsi="仿宋" w:eastAsia="仿宋" w:cs="仿宋"/>
          <w:spacing w:val="10"/>
          <w:sz w:val="20"/>
          <w:szCs w:val="20"/>
        </w:rPr>
        <w:t>见的，视为承包人提交的完工付款申请单已经监理人核查同意。发包人未在约定时间内审核又未</w:t>
      </w:r>
      <w:r>
        <w:rPr>
          <w:rFonts w:ascii="仿宋" w:hAnsi="仿宋" w:eastAsia="仿宋" w:cs="仿宋"/>
          <w:spacing w:val="6"/>
          <w:sz w:val="20"/>
          <w:szCs w:val="20"/>
        </w:rPr>
        <w:t xml:space="preserve"> </w:t>
      </w:r>
      <w:r>
        <w:rPr>
          <w:rFonts w:ascii="仿宋" w:hAnsi="仿宋" w:eastAsia="仿宋" w:cs="仿宋"/>
          <w:spacing w:val="9"/>
          <w:sz w:val="20"/>
          <w:szCs w:val="20"/>
        </w:rPr>
        <w:t>提出具体意见的，监理人提出发包人到期应支付给承包人的价款视为已经发包人同意。</w:t>
      </w:r>
    </w:p>
    <w:p w14:paraId="7E930EDC">
      <w:pPr>
        <w:spacing w:before="158" w:line="228" w:lineRule="auto"/>
        <w:ind w:left="524"/>
        <w:rPr>
          <w:rFonts w:ascii="仿宋" w:hAnsi="仿宋" w:eastAsia="仿宋" w:cs="仿宋"/>
          <w:sz w:val="20"/>
          <w:szCs w:val="20"/>
        </w:rPr>
      </w:pPr>
      <w:r>
        <w:rPr>
          <w:rFonts w:ascii="仿宋" w:hAnsi="仿宋" w:eastAsia="仿宋" w:cs="仿宋"/>
          <w:spacing w:val="5"/>
          <w:sz w:val="20"/>
          <w:szCs w:val="20"/>
        </w:rPr>
        <w:t>( 2 )</w:t>
      </w:r>
      <w:r>
        <w:rPr>
          <w:rFonts w:ascii="仿宋" w:hAnsi="仿宋" w:eastAsia="仿宋" w:cs="仿宋"/>
          <w:spacing w:val="38"/>
          <w:sz w:val="20"/>
          <w:szCs w:val="20"/>
        </w:rPr>
        <w:t xml:space="preserve"> </w:t>
      </w:r>
      <w:r>
        <w:rPr>
          <w:rFonts w:ascii="仿宋" w:hAnsi="仿宋" w:eastAsia="仿宋" w:cs="仿宋"/>
          <w:spacing w:val="5"/>
          <w:sz w:val="20"/>
          <w:szCs w:val="20"/>
        </w:rPr>
        <w:t>发包人应在监理人出具完工付款证</w:t>
      </w:r>
      <w:r>
        <w:rPr>
          <w:rFonts w:ascii="仿宋" w:hAnsi="仿宋" w:eastAsia="仿宋" w:cs="仿宋"/>
          <w:spacing w:val="4"/>
          <w:sz w:val="20"/>
          <w:szCs w:val="20"/>
        </w:rPr>
        <w:t>书后，将应支付款支付给承包人。</w:t>
      </w:r>
    </w:p>
    <w:p w14:paraId="76A4F914">
      <w:pPr>
        <w:spacing w:before="161" w:line="303" w:lineRule="auto"/>
        <w:ind w:left="3" w:right="2" w:firstLine="521"/>
        <w:rPr>
          <w:rFonts w:ascii="仿宋" w:hAnsi="仿宋" w:eastAsia="仿宋" w:cs="仿宋"/>
          <w:sz w:val="20"/>
          <w:szCs w:val="20"/>
        </w:rPr>
      </w:pPr>
      <w:r>
        <w:rPr>
          <w:rFonts w:ascii="仿宋" w:hAnsi="仿宋" w:eastAsia="仿宋" w:cs="仿宋"/>
          <w:spacing w:val="6"/>
          <w:sz w:val="20"/>
          <w:szCs w:val="20"/>
        </w:rPr>
        <w:t>( 3 )</w:t>
      </w:r>
      <w:r>
        <w:rPr>
          <w:rFonts w:ascii="仿宋" w:hAnsi="仿宋" w:eastAsia="仿宋" w:cs="仿宋"/>
          <w:spacing w:val="50"/>
          <w:sz w:val="20"/>
          <w:szCs w:val="20"/>
        </w:rPr>
        <w:t xml:space="preserve"> </w:t>
      </w:r>
      <w:r>
        <w:rPr>
          <w:rFonts w:ascii="仿宋" w:hAnsi="仿宋" w:eastAsia="仿宋" w:cs="仿宋"/>
          <w:spacing w:val="6"/>
          <w:sz w:val="20"/>
          <w:szCs w:val="20"/>
        </w:rPr>
        <w:t>承包人对发包人签认的完工付款证书有异议的，发包人可出具完工付款申请单中承包</w:t>
      </w:r>
      <w:r>
        <w:rPr>
          <w:rFonts w:ascii="仿宋" w:hAnsi="仿宋" w:eastAsia="仿宋" w:cs="仿宋"/>
          <w:sz w:val="20"/>
          <w:szCs w:val="20"/>
        </w:rPr>
        <w:t xml:space="preserve"> </w:t>
      </w:r>
      <w:r>
        <w:rPr>
          <w:rFonts w:ascii="仿宋" w:hAnsi="仿宋" w:eastAsia="仿宋" w:cs="仿宋"/>
          <w:spacing w:val="7"/>
          <w:sz w:val="20"/>
          <w:szCs w:val="20"/>
        </w:rPr>
        <w:t>人已同意部分的临时付款证书。存在争议的部分，按第</w:t>
      </w:r>
      <w:r>
        <w:rPr>
          <w:rFonts w:ascii="仿宋" w:hAnsi="仿宋" w:eastAsia="仿宋" w:cs="仿宋"/>
          <w:spacing w:val="-19"/>
          <w:sz w:val="20"/>
          <w:szCs w:val="20"/>
        </w:rPr>
        <w:t xml:space="preserve"> </w:t>
      </w:r>
      <w:r>
        <w:rPr>
          <w:rFonts w:ascii="仿宋" w:hAnsi="仿宋" w:eastAsia="仿宋" w:cs="仿宋"/>
          <w:spacing w:val="7"/>
          <w:sz w:val="20"/>
          <w:szCs w:val="20"/>
        </w:rPr>
        <w:t>2 4</w:t>
      </w:r>
      <w:r>
        <w:rPr>
          <w:rFonts w:ascii="仿宋" w:hAnsi="仿宋" w:eastAsia="仿宋" w:cs="仿宋"/>
          <w:spacing w:val="-20"/>
          <w:sz w:val="20"/>
          <w:szCs w:val="20"/>
        </w:rPr>
        <w:t xml:space="preserve"> </w:t>
      </w:r>
      <w:r>
        <w:rPr>
          <w:rFonts w:ascii="仿宋" w:hAnsi="仿宋" w:eastAsia="仿宋" w:cs="仿宋"/>
          <w:spacing w:val="7"/>
          <w:sz w:val="20"/>
          <w:szCs w:val="20"/>
        </w:rPr>
        <w:t>条的约定办理。</w:t>
      </w:r>
    </w:p>
    <w:p w14:paraId="62711278">
      <w:pPr>
        <w:spacing w:before="161" w:line="231" w:lineRule="auto"/>
        <w:ind w:left="524"/>
        <w:rPr>
          <w:rFonts w:ascii="仿宋" w:hAnsi="仿宋" w:eastAsia="仿宋" w:cs="仿宋"/>
          <w:sz w:val="20"/>
          <w:szCs w:val="20"/>
        </w:rPr>
      </w:pPr>
      <w:r>
        <w:rPr>
          <w:rFonts w:ascii="仿宋" w:hAnsi="仿宋" w:eastAsia="仿宋" w:cs="仿宋"/>
          <w:spacing w:val="-1"/>
          <w:sz w:val="20"/>
          <w:szCs w:val="20"/>
        </w:rPr>
        <w:t>( 4 )</w:t>
      </w:r>
      <w:r>
        <w:rPr>
          <w:rFonts w:ascii="仿宋" w:hAnsi="仿宋" w:eastAsia="仿宋" w:cs="仿宋"/>
          <w:spacing w:val="38"/>
          <w:sz w:val="20"/>
          <w:szCs w:val="20"/>
        </w:rPr>
        <w:t xml:space="preserve"> </w:t>
      </w:r>
      <w:r>
        <w:rPr>
          <w:rFonts w:ascii="仿宋" w:hAnsi="仿宋" w:eastAsia="仿宋" w:cs="仿宋"/>
          <w:spacing w:val="-1"/>
          <w:sz w:val="20"/>
          <w:szCs w:val="20"/>
        </w:rPr>
        <w:t>完工付款涉及政府投资资金的，按第</w:t>
      </w:r>
      <w:r>
        <w:rPr>
          <w:rFonts w:ascii="仿宋" w:hAnsi="仿宋" w:eastAsia="仿宋" w:cs="仿宋"/>
          <w:spacing w:val="-25"/>
          <w:sz w:val="20"/>
          <w:szCs w:val="20"/>
        </w:rPr>
        <w:t xml:space="preserve"> </w:t>
      </w:r>
      <w:r>
        <w:rPr>
          <w:rFonts w:ascii="仿宋" w:hAnsi="仿宋" w:eastAsia="仿宋" w:cs="仿宋"/>
          <w:spacing w:val="-1"/>
          <w:sz w:val="20"/>
          <w:szCs w:val="20"/>
        </w:rPr>
        <w:t>17.3.3 ( 4 )</w:t>
      </w:r>
      <w:r>
        <w:rPr>
          <w:rFonts w:ascii="仿宋" w:hAnsi="仿宋" w:eastAsia="仿宋" w:cs="仿宋"/>
          <w:spacing w:val="69"/>
          <w:sz w:val="20"/>
          <w:szCs w:val="20"/>
        </w:rPr>
        <w:t xml:space="preserve"> </w:t>
      </w:r>
      <w:r>
        <w:rPr>
          <w:rFonts w:ascii="仿宋" w:hAnsi="仿宋" w:eastAsia="仿宋" w:cs="仿宋"/>
          <w:spacing w:val="-1"/>
          <w:sz w:val="20"/>
          <w:szCs w:val="20"/>
        </w:rPr>
        <w:t>目的约定办理。</w:t>
      </w:r>
    </w:p>
    <w:p w14:paraId="3AC33ED2">
      <w:pPr>
        <w:spacing w:before="158" w:line="231" w:lineRule="auto"/>
        <w:ind w:left="8"/>
        <w:outlineLvl w:val="3"/>
        <w:rPr>
          <w:rFonts w:ascii="仿宋" w:hAnsi="仿宋" w:eastAsia="仿宋" w:cs="仿宋"/>
          <w:sz w:val="20"/>
          <w:szCs w:val="20"/>
        </w:rPr>
      </w:pPr>
      <w:r>
        <w:rPr>
          <w:rFonts w:ascii="仿宋" w:hAnsi="仿宋" w:eastAsia="仿宋" w:cs="仿宋"/>
          <w:b/>
          <w:bCs/>
          <w:sz w:val="20"/>
          <w:szCs w:val="20"/>
        </w:rPr>
        <w:t>17.6</w:t>
      </w:r>
      <w:r>
        <w:rPr>
          <w:rFonts w:ascii="仿宋" w:hAnsi="仿宋" w:eastAsia="仿宋" w:cs="仿宋"/>
          <w:spacing w:val="29"/>
          <w:sz w:val="20"/>
          <w:szCs w:val="20"/>
        </w:rPr>
        <w:t xml:space="preserve"> </w:t>
      </w:r>
      <w:r>
        <w:rPr>
          <w:rFonts w:ascii="仿宋" w:hAnsi="仿宋" w:eastAsia="仿宋" w:cs="仿宋"/>
          <w:b/>
          <w:bCs/>
          <w:sz w:val="20"/>
          <w:szCs w:val="20"/>
        </w:rPr>
        <w:t>最终结清</w:t>
      </w:r>
    </w:p>
    <w:p w14:paraId="1146203A">
      <w:pPr>
        <w:spacing w:before="158" w:line="229" w:lineRule="auto"/>
        <w:ind w:left="428"/>
        <w:rPr>
          <w:rFonts w:ascii="仿宋" w:hAnsi="仿宋" w:eastAsia="仿宋" w:cs="仿宋"/>
          <w:sz w:val="20"/>
          <w:szCs w:val="20"/>
        </w:rPr>
      </w:pPr>
      <w:r>
        <w:rPr>
          <w:rFonts w:ascii="仿宋" w:hAnsi="仿宋" w:eastAsia="仿宋" w:cs="仿宋"/>
          <w:spacing w:val="4"/>
          <w:sz w:val="20"/>
          <w:szCs w:val="20"/>
        </w:rPr>
        <w:t>17.3.1</w:t>
      </w:r>
      <w:r>
        <w:rPr>
          <w:rFonts w:ascii="仿宋" w:hAnsi="仿宋" w:eastAsia="仿宋" w:cs="仿宋"/>
          <w:spacing w:val="27"/>
          <w:sz w:val="20"/>
          <w:szCs w:val="20"/>
        </w:rPr>
        <w:t xml:space="preserve"> </w:t>
      </w:r>
      <w:r>
        <w:rPr>
          <w:rFonts w:ascii="仿宋" w:hAnsi="仿宋" w:eastAsia="仿宋" w:cs="仿宋"/>
          <w:spacing w:val="4"/>
          <w:sz w:val="20"/>
          <w:szCs w:val="20"/>
        </w:rPr>
        <w:t>最终结清申请单</w:t>
      </w:r>
    </w:p>
    <w:p w14:paraId="05F735CD">
      <w:pPr>
        <w:spacing w:before="161" w:line="302" w:lineRule="auto"/>
        <w:ind w:left="4" w:right="2" w:firstLine="520"/>
        <w:rPr>
          <w:rFonts w:ascii="仿宋" w:hAnsi="仿宋" w:eastAsia="仿宋" w:cs="仿宋"/>
          <w:sz w:val="20"/>
          <w:szCs w:val="20"/>
        </w:rPr>
      </w:pPr>
      <w:r>
        <w:rPr>
          <w:rFonts w:ascii="仿宋" w:hAnsi="仿宋" w:eastAsia="仿宋" w:cs="仿宋"/>
          <w:spacing w:val="6"/>
          <w:sz w:val="20"/>
          <w:szCs w:val="20"/>
        </w:rPr>
        <w:t>( 1 )</w:t>
      </w:r>
      <w:r>
        <w:rPr>
          <w:rFonts w:ascii="仿宋" w:hAnsi="仿宋" w:eastAsia="仿宋" w:cs="仿宋"/>
          <w:spacing w:val="50"/>
          <w:sz w:val="20"/>
          <w:szCs w:val="20"/>
        </w:rPr>
        <w:t xml:space="preserve"> </w:t>
      </w:r>
      <w:r>
        <w:rPr>
          <w:rFonts w:ascii="仿宋" w:hAnsi="仿宋" w:eastAsia="仿宋" w:cs="仿宋"/>
          <w:spacing w:val="6"/>
          <w:sz w:val="20"/>
          <w:szCs w:val="20"/>
        </w:rPr>
        <w:t>工程质量保修责任终止证书签发后，承包人应按监理人批准的格式提交最终结清申请</w:t>
      </w:r>
      <w:r>
        <w:rPr>
          <w:rFonts w:ascii="仿宋" w:hAnsi="仿宋" w:eastAsia="仿宋" w:cs="仿宋"/>
          <w:sz w:val="20"/>
          <w:szCs w:val="20"/>
        </w:rPr>
        <w:t xml:space="preserve"> </w:t>
      </w:r>
      <w:r>
        <w:rPr>
          <w:rFonts w:ascii="仿宋" w:hAnsi="仿宋" w:eastAsia="仿宋" w:cs="仿宋"/>
          <w:spacing w:val="8"/>
          <w:sz w:val="20"/>
          <w:szCs w:val="20"/>
        </w:rPr>
        <w:t>单。提交最终结清申请单的份数在专用合同条款中约定。</w:t>
      </w:r>
    </w:p>
    <w:p w14:paraId="539DA824">
      <w:pPr>
        <w:spacing w:before="162" w:line="303" w:lineRule="auto"/>
        <w:ind w:left="26" w:right="50" w:firstLine="497"/>
        <w:rPr>
          <w:rFonts w:ascii="仿宋" w:hAnsi="仿宋" w:eastAsia="仿宋" w:cs="仿宋"/>
          <w:sz w:val="20"/>
          <w:szCs w:val="20"/>
        </w:rPr>
      </w:pPr>
      <w:r>
        <w:rPr>
          <w:rFonts w:ascii="仿宋" w:hAnsi="仿宋" w:eastAsia="仿宋" w:cs="仿宋"/>
          <w:spacing w:val="5"/>
          <w:sz w:val="20"/>
          <w:szCs w:val="20"/>
        </w:rPr>
        <w:t>( 2 )</w:t>
      </w:r>
      <w:r>
        <w:rPr>
          <w:rFonts w:ascii="仿宋" w:hAnsi="仿宋" w:eastAsia="仿宋" w:cs="仿宋"/>
          <w:spacing w:val="44"/>
          <w:sz w:val="20"/>
          <w:szCs w:val="20"/>
        </w:rPr>
        <w:t xml:space="preserve"> </w:t>
      </w:r>
      <w:r>
        <w:rPr>
          <w:rFonts w:ascii="仿宋" w:hAnsi="仿宋" w:eastAsia="仿宋" w:cs="仿宋"/>
          <w:spacing w:val="5"/>
          <w:sz w:val="20"/>
          <w:szCs w:val="20"/>
        </w:rPr>
        <w:t>发包人对最终结清申请单内容有异议的，有权要求承包人进行修正和提供补充资料，</w:t>
      </w:r>
      <w:r>
        <w:rPr>
          <w:rFonts w:ascii="仿宋" w:hAnsi="仿宋" w:eastAsia="仿宋" w:cs="仿宋"/>
          <w:sz w:val="20"/>
          <w:szCs w:val="20"/>
        </w:rPr>
        <w:t xml:space="preserve"> </w:t>
      </w:r>
      <w:r>
        <w:rPr>
          <w:rFonts w:ascii="仿宋" w:hAnsi="仿宋" w:eastAsia="仿宋" w:cs="仿宋"/>
          <w:spacing w:val="7"/>
          <w:sz w:val="20"/>
          <w:szCs w:val="20"/>
        </w:rPr>
        <w:t>由承包人向监理人提交修正后的最终结清申请单。</w:t>
      </w:r>
    </w:p>
    <w:p w14:paraId="142BDB3B">
      <w:pPr>
        <w:spacing w:before="160" w:line="231" w:lineRule="auto"/>
        <w:ind w:left="428"/>
        <w:rPr>
          <w:rFonts w:ascii="仿宋" w:hAnsi="仿宋" w:eastAsia="仿宋" w:cs="仿宋"/>
          <w:sz w:val="20"/>
          <w:szCs w:val="20"/>
        </w:rPr>
      </w:pPr>
      <w:r>
        <w:rPr>
          <w:rFonts w:ascii="仿宋" w:hAnsi="仿宋" w:eastAsia="仿宋" w:cs="仿宋"/>
          <w:spacing w:val="6"/>
          <w:sz w:val="20"/>
          <w:szCs w:val="20"/>
        </w:rPr>
        <w:t>17.3.2 最终结清证书和支付时间</w:t>
      </w:r>
    </w:p>
    <w:p w14:paraId="2B76FBF0">
      <w:pPr>
        <w:spacing w:before="158" w:line="348" w:lineRule="auto"/>
        <w:ind w:firstLine="450"/>
        <w:rPr>
          <w:rFonts w:ascii="仿宋" w:hAnsi="仿宋" w:eastAsia="仿宋" w:cs="仿宋"/>
          <w:sz w:val="20"/>
          <w:szCs w:val="20"/>
        </w:rPr>
      </w:pPr>
      <w:r>
        <w:rPr>
          <w:rFonts w:ascii="仿宋" w:hAnsi="仿宋" w:eastAsia="仿宋" w:cs="仿宋"/>
          <w:spacing w:val="10"/>
          <w:sz w:val="20"/>
          <w:szCs w:val="20"/>
        </w:rPr>
        <w:t>(l）监理人收到承包人提交的最终结清申请单后的</w:t>
      </w:r>
      <w:r>
        <w:rPr>
          <w:rFonts w:ascii="仿宋" w:hAnsi="仿宋" w:eastAsia="仿宋" w:cs="仿宋"/>
          <w:spacing w:val="-2"/>
          <w:sz w:val="20"/>
          <w:szCs w:val="20"/>
        </w:rPr>
        <w:t xml:space="preserve"> </w:t>
      </w:r>
      <w:r>
        <w:rPr>
          <w:rFonts w:ascii="仿宋" w:hAnsi="仿宋" w:eastAsia="仿宋" w:cs="仿宋"/>
          <w:spacing w:val="10"/>
          <w:sz w:val="20"/>
          <w:szCs w:val="20"/>
        </w:rPr>
        <w:t>14</w:t>
      </w:r>
      <w:r>
        <w:rPr>
          <w:rFonts w:ascii="仿宋" w:hAnsi="仿宋" w:eastAsia="仿宋" w:cs="仿宋"/>
          <w:spacing w:val="-29"/>
          <w:sz w:val="20"/>
          <w:szCs w:val="20"/>
        </w:rPr>
        <w:t xml:space="preserve"> </w:t>
      </w:r>
      <w:r>
        <w:rPr>
          <w:rFonts w:ascii="仿宋" w:hAnsi="仿宋" w:eastAsia="仿宋" w:cs="仿宋"/>
          <w:spacing w:val="10"/>
          <w:sz w:val="20"/>
          <w:szCs w:val="20"/>
        </w:rPr>
        <w:t>天内，提出发包人应支付给承包人的</w:t>
      </w:r>
      <w:r>
        <w:rPr>
          <w:rFonts w:ascii="仿宋" w:hAnsi="仿宋" w:eastAsia="仿宋" w:cs="仿宋"/>
          <w:sz w:val="20"/>
          <w:szCs w:val="20"/>
        </w:rPr>
        <w:t xml:space="preserve"> </w:t>
      </w:r>
      <w:r>
        <w:rPr>
          <w:rFonts w:ascii="仿宋" w:hAnsi="仿宋" w:eastAsia="仿宋" w:cs="仿宋"/>
          <w:spacing w:val="10"/>
          <w:sz w:val="20"/>
          <w:szCs w:val="20"/>
        </w:rPr>
        <w:t>价款送发包人审核并抄送承包人。发包人应在收到后</w:t>
      </w:r>
      <w:r>
        <w:rPr>
          <w:rFonts w:ascii="仿宋" w:hAnsi="仿宋" w:eastAsia="仿宋" w:cs="仿宋"/>
          <w:spacing w:val="-16"/>
          <w:sz w:val="20"/>
          <w:szCs w:val="20"/>
        </w:rPr>
        <w:t xml:space="preserve"> </w:t>
      </w:r>
      <w:r>
        <w:rPr>
          <w:rFonts w:ascii="仿宋" w:hAnsi="仿宋" w:eastAsia="仿宋" w:cs="仿宋"/>
          <w:spacing w:val="10"/>
          <w:sz w:val="20"/>
          <w:szCs w:val="20"/>
        </w:rPr>
        <w:t>14</w:t>
      </w:r>
      <w:r>
        <w:rPr>
          <w:rFonts w:ascii="仿宋" w:hAnsi="仿宋" w:eastAsia="仿宋" w:cs="仿宋"/>
          <w:spacing w:val="-29"/>
          <w:sz w:val="20"/>
          <w:szCs w:val="20"/>
        </w:rPr>
        <w:t xml:space="preserve"> </w:t>
      </w:r>
      <w:r>
        <w:rPr>
          <w:rFonts w:ascii="仿宋" w:hAnsi="仿宋" w:eastAsia="仿宋" w:cs="仿宋"/>
          <w:spacing w:val="10"/>
          <w:sz w:val="20"/>
          <w:szCs w:val="20"/>
        </w:rPr>
        <w:t>天内审核完毕，</w:t>
      </w:r>
      <w:r>
        <w:rPr>
          <w:rFonts w:ascii="仿宋" w:hAnsi="仿宋" w:eastAsia="仿宋" w:cs="仿宋"/>
          <w:spacing w:val="-49"/>
          <w:sz w:val="20"/>
          <w:szCs w:val="20"/>
        </w:rPr>
        <w:t xml:space="preserve"> </w:t>
      </w:r>
      <w:r>
        <w:rPr>
          <w:rFonts w:ascii="仿宋" w:hAnsi="仿宋" w:eastAsia="仿宋" w:cs="仿宋"/>
          <w:spacing w:val="10"/>
          <w:sz w:val="20"/>
          <w:szCs w:val="20"/>
        </w:rPr>
        <w:t>由监理人向承包人出具</w:t>
      </w:r>
      <w:r>
        <w:rPr>
          <w:rFonts w:ascii="仿宋" w:hAnsi="仿宋" w:eastAsia="仿宋" w:cs="仿宋"/>
          <w:sz w:val="20"/>
          <w:szCs w:val="20"/>
        </w:rPr>
        <w:t xml:space="preserve"> </w:t>
      </w:r>
      <w:r>
        <w:rPr>
          <w:rFonts w:ascii="仿宋" w:hAnsi="仿宋" w:eastAsia="仿宋" w:cs="仿宋"/>
          <w:spacing w:val="10"/>
          <w:sz w:val="20"/>
          <w:szCs w:val="20"/>
        </w:rPr>
        <w:t>经发包人签认的最终结清证书。监理人未在约定时间内核查，又未提出具体意见的，视为承包人</w:t>
      </w:r>
      <w:r>
        <w:rPr>
          <w:rFonts w:ascii="仿宋" w:hAnsi="仿宋" w:eastAsia="仿宋" w:cs="仿宋"/>
          <w:spacing w:val="6"/>
          <w:sz w:val="20"/>
          <w:szCs w:val="20"/>
        </w:rPr>
        <w:t xml:space="preserve"> </w:t>
      </w:r>
      <w:r>
        <w:rPr>
          <w:rFonts w:ascii="仿宋" w:hAnsi="仿宋" w:eastAsia="仿宋" w:cs="仿宋"/>
          <w:spacing w:val="10"/>
          <w:sz w:val="20"/>
          <w:szCs w:val="20"/>
        </w:rPr>
        <w:t>提交的最终结清申请己经监理人核查同意；发包人未在约定时间内审核又未提出具体意见的，监</w:t>
      </w:r>
      <w:r>
        <w:rPr>
          <w:rFonts w:ascii="仿宋" w:hAnsi="仿宋" w:eastAsia="仿宋" w:cs="仿宋"/>
          <w:spacing w:val="6"/>
          <w:sz w:val="20"/>
          <w:szCs w:val="20"/>
        </w:rPr>
        <w:t xml:space="preserve"> </w:t>
      </w:r>
      <w:r>
        <w:rPr>
          <w:rFonts w:ascii="仿宋" w:hAnsi="仿宋" w:eastAsia="仿宋" w:cs="仿宋"/>
          <w:spacing w:val="9"/>
          <w:sz w:val="20"/>
          <w:szCs w:val="20"/>
        </w:rPr>
        <w:t>理人提出应支付给承包人的价款视为已经发包人同</w:t>
      </w:r>
      <w:r>
        <w:rPr>
          <w:rFonts w:ascii="仿宋" w:hAnsi="仿宋" w:eastAsia="仿宋" w:cs="仿宋"/>
          <w:spacing w:val="8"/>
          <w:sz w:val="20"/>
          <w:szCs w:val="20"/>
        </w:rPr>
        <w:t>意。</w:t>
      </w:r>
    </w:p>
    <w:p w14:paraId="53D94824">
      <w:pPr>
        <w:spacing w:before="158" w:line="228" w:lineRule="auto"/>
        <w:ind w:left="450"/>
        <w:rPr>
          <w:rFonts w:ascii="仿宋" w:hAnsi="仿宋" w:eastAsia="仿宋" w:cs="仿宋"/>
          <w:sz w:val="20"/>
          <w:szCs w:val="20"/>
        </w:rPr>
      </w:pPr>
      <w:r>
        <w:rPr>
          <w:rFonts w:ascii="仿宋" w:hAnsi="仿宋" w:eastAsia="仿宋" w:cs="仿宋"/>
          <w:spacing w:val="8"/>
          <w:sz w:val="20"/>
          <w:szCs w:val="20"/>
        </w:rPr>
        <w:t>(2）发包人应在监理人出具最终结清证书后，将应支付款支付给承</w:t>
      </w:r>
      <w:r>
        <w:rPr>
          <w:rFonts w:ascii="仿宋" w:hAnsi="仿宋" w:eastAsia="仿宋" w:cs="仿宋"/>
          <w:spacing w:val="7"/>
          <w:sz w:val="20"/>
          <w:szCs w:val="20"/>
        </w:rPr>
        <w:t>包人。</w:t>
      </w:r>
    </w:p>
    <w:p w14:paraId="14DA3E8C">
      <w:pPr>
        <w:spacing w:before="161" w:line="230" w:lineRule="auto"/>
        <w:ind w:left="425"/>
        <w:rPr>
          <w:rFonts w:ascii="仿宋" w:hAnsi="仿宋" w:eastAsia="仿宋" w:cs="仿宋"/>
          <w:sz w:val="20"/>
          <w:szCs w:val="20"/>
        </w:rPr>
      </w:pPr>
      <w:r>
        <w:rPr>
          <w:rFonts w:ascii="仿宋" w:hAnsi="仿宋" w:eastAsia="仿宋" w:cs="仿宋"/>
          <w:spacing w:val="6"/>
          <w:sz w:val="20"/>
          <w:szCs w:val="20"/>
        </w:rPr>
        <w:t>发包人不按期支付的，按第</w:t>
      </w:r>
      <w:r>
        <w:rPr>
          <w:rFonts w:ascii="仿宋" w:hAnsi="仿宋" w:eastAsia="仿宋" w:cs="仿宋"/>
          <w:spacing w:val="-17"/>
          <w:sz w:val="20"/>
          <w:szCs w:val="20"/>
        </w:rPr>
        <w:t xml:space="preserve"> </w:t>
      </w:r>
      <w:r>
        <w:rPr>
          <w:rFonts w:ascii="仿宋" w:hAnsi="仿宋" w:eastAsia="仿宋" w:cs="仿宋"/>
          <w:spacing w:val="6"/>
          <w:sz w:val="20"/>
          <w:szCs w:val="20"/>
        </w:rPr>
        <w:t>17.3.3(2）</w:t>
      </w:r>
      <w:r>
        <w:rPr>
          <w:rFonts w:ascii="仿宋" w:hAnsi="仿宋" w:eastAsia="仿宋" w:cs="仿宋"/>
          <w:spacing w:val="-40"/>
          <w:sz w:val="20"/>
          <w:szCs w:val="20"/>
        </w:rPr>
        <w:t xml:space="preserve"> </w:t>
      </w:r>
      <w:r>
        <w:rPr>
          <w:rFonts w:ascii="仿宋" w:hAnsi="仿宋" w:eastAsia="仿宋" w:cs="仿宋"/>
          <w:spacing w:val="6"/>
          <w:sz w:val="20"/>
          <w:szCs w:val="20"/>
        </w:rPr>
        <w:t>目的约定，将逾期付款违约金支付给承包人。</w:t>
      </w:r>
    </w:p>
    <w:p w14:paraId="4F8A6248">
      <w:pPr>
        <w:spacing w:before="161" w:line="231" w:lineRule="auto"/>
        <w:ind w:left="450"/>
        <w:rPr>
          <w:rFonts w:ascii="仿宋" w:hAnsi="仿宋" w:eastAsia="仿宋" w:cs="仿宋"/>
          <w:sz w:val="20"/>
          <w:szCs w:val="20"/>
        </w:rPr>
      </w:pPr>
      <w:r>
        <w:rPr>
          <w:rFonts w:ascii="仿宋" w:hAnsi="仿宋" w:eastAsia="仿宋" w:cs="仿宋"/>
          <w:spacing w:val="7"/>
          <w:sz w:val="20"/>
          <w:szCs w:val="20"/>
        </w:rPr>
        <w:t>(3）承包人对发包人签认的最终结清证书有异议的，按第</w:t>
      </w:r>
      <w:r>
        <w:rPr>
          <w:rFonts w:ascii="仿宋" w:hAnsi="仿宋" w:eastAsia="仿宋" w:cs="仿宋"/>
          <w:spacing w:val="-35"/>
          <w:sz w:val="20"/>
          <w:szCs w:val="20"/>
        </w:rPr>
        <w:t xml:space="preserve"> </w:t>
      </w:r>
      <w:r>
        <w:rPr>
          <w:rFonts w:ascii="仿宋" w:hAnsi="仿宋" w:eastAsia="仿宋" w:cs="仿宋"/>
          <w:spacing w:val="7"/>
          <w:sz w:val="20"/>
          <w:szCs w:val="20"/>
        </w:rPr>
        <w:t>24</w:t>
      </w:r>
      <w:r>
        <w:rPr>
          <w:rFonts w:ascii="仿宋" w:hAnsi="仿宋" w:eastAsia="仿宋" w:cs="仿宋"/>
          <w:spacing w:val="-30"/>
          <w:sz w:val="20"/>
          <w:szCs w:val="20"/>
        </w:rPr>
        <w:t xml:space="preserve"> </w:t>
      </w:r>
      <w:r>
        <w:rPr>
          <w:rFonts w:ascii="仿宋" w:hAnsi="仿宋" w:eastAsia="仿宋" w:cs="仿宋"/>
          <w:spacing w:val="7"/>
          <w:sz w:val="20"/>
          <w:szCs w:val="20"/>
        </w:rPr>
        <w:t>条的约定办</w:t>
      </w:r>
      <w:r>
        <w:rPr>
          <w:rFonts w:ascii="仿宋" w:hAnsi="仿宋" w:eastAsia="仿宋" w:cs="仿宋"/>
          <w:spacing w:val="6"/>
          <w:sz w:val="20"/>
          <w:szCs w:val="20"/>
        </w:rPr>
        <w:t>理。</w:t>
      </w:r>
    </w:p>
    <w:p w14:paraId="33920D48">
      <w:pPr>
        <w:spacing w:line="231" w:lineRule="auto"/>
        <w:rPr>
          <w:rFonts w:ascii="仿宋" w:hAnsi="仿宋" w:eastAsia="仿宋" w:cs="仿宋"/>
          <w:sz w:val="20"/>
          <w:szCs w:val="20"/>
        </w:rPr>
        <w:sectPr>
          <w:footerReference r:id="rId66" w:type="default"/>
          <w:pgSz w:w="11906" w:h="16839"/>
          <w:pgMar w:top="400" w:right="1530" w:bottom="1156" w:left="1544" w:header="0" w:footer="994" w:gutter="0"/>
          <w:cols w:space="720" w:num="1"/>
        </w:sectPr>
      </w:pPr>
    </w:p>
    <w:p w14:paraId="3E880EE2">
      <w:pPr>
        <w:pStyle w:val="2"/>
        <w:spacing w:line="251" w:lineRule="auto"/>
      </w:pPr>
    </w:p>
    <w:p w14:paraId="2BFB88F1">
      <w:pPr>
        <w:pStyle w:val="2"/>
        <w:spacing w:line="251" w:lineRule="auto"/>
      </w:pPr>
    </w:p>
    <w:p w14:paraId="4DB72515">
      <w:pPr>
        <w:pStyle w:val="2"/>
        <w:spacing w:line="252" w:lineRule="auto"/>
      </w:pPr>
    </w:p>
    <w:p w14:paraId="5E242CF8">
      <w:pPr>
        <w:pStyle w:val="2"/>
        <w:spacing w:line="252" w:lineRule="auto"/>
      </w:pPr>
    </w:p>
    <w:p w14:paraId="5AA211A3">
      <w:pPr>
        <w:pStyle w:val="2"/>
        <w:spacing w:line="252" w:lineRule="auto"/>
      </w:pPr>
    </w:p>
    <w:p w14:paraId="04B69DAD">
      <w:pPr>
        <w:spacing w:before="65" w:line="231" w:lineRule="auto"/>
        <w:ind w:left="450"/>
        <w:outlineLvl w:val="2"/>
        <w:rPr>
          <w:rFonts w:ascii="仿宋" w:hAnsi="仿宋" w:eastAsia="仿宋" w:cs="仿宋"/>
          <w:sz w:val="20"/>
          <w:szCs w:val="20"/>
        </w:rPr>
      </w:pPr>
      <w:r>
        <w:rPr>
          <w:rFonts w:ascii="仿宋" w:hAnsi="仿宋" w:eastAsia="仿宋" w:cs="仿宋"/>
          <w:spacing w:val="5"/>
          <w:sz w:val="20"/>
          <w:szCs w:val="20"/>
        </w:rPr>
        <w:t>(4）最终结清付款涉及政府投资资金的，按第</w:t>
      </w:r>
      <w:r>
        <w:rPr>
          <w:rFonts w:ascii="仿宋" w:hAnsi="仿宋" w:eastAsia="仿宋" w:cs="仿宋"/>
          <w:spacing w:val="-22"/>
          <w:sz w:val="20"/>
          <w:szCs w:val="20"/>
        </w:rPr>
        <w:t xml:space="preserve"> </w:t>
      </w:r>
      <w:r>
        <w:rPr>
          <w:rFonts w:ascii="仿宋" w:hAnsi="仿宋" w:eastAsia="仿宋" w:cs="仿宋"/>
          <w:spacing w:val="5"/>
          <w:sz w:val="20"/>
          <w:szCs w:val="20"/>
        </w:rPr>
        <w:t>17.3.3(4）</w:t>
      </w:r>
      <w:r>
        <w:rPr>
          <w:rFonts w:ascii="仿宋" w:hAnsi="仿宋" w:eastAsia="仿宋" w:cs="仿宋"/>
          <w:spacing w:val="-40"/>
          <w:sz w:val="20"/>
          <w:szCs w:val="20"/>
        </w:rPr>
        <w:t xml:space="preserve"> </w:t>
      </w:r>
      <w:r>
        <w:rPr>
          <w:rFonts w:ascii="仿宋" w:hAnsi="仿宋" w:eastAsia="仿宋" w:cs="仿宋"/>
          <w:spacing w:val="4"/>
          <w:sz w:val="20"/>
          <w:szCs w:val="20"/>
        </w:rPr>
        <w:t>目的约定办理。</w:t>
      </w:r>
    </w:p>
    <w:p w14:paraId="47FAFB42">
      <w:pPr>
        <w:spacing w:before="158" w:line="230" w:lineRule="auto"/>
        <w:ind w:left="9"/>
        <w:rPr>
          <w:rFonts w:ascii="仿宋" w:hAnsi="仿宋" w:eastAsia="仿宋" w:cs="仿宋"/>
          <w:sz w:val="20"/>
          <w:szCs w:val="20"/>
        </w:rPr>
      </w:pPr>
      <w:r>
        <w:rPr>
          <w:rFonts w:ascii="仿宋" w:hAnsi="仿宋" w:eastAsia="仿宋" w:cs="仿宋"/>
          <w:spacing w:val="5"/>
          <w:sz w:val="20"/>
          <w:szCs w:val="20"/>
        </w:rPr>
        <w:t>17.7竣工财务决算</w:t>
      </w:r>
    </w:p>
    <w:p w14:paraId="6671FD1F">
      <w:pPr>
        <w:spacing w:before="161" w:line="359" w:lineRule="auto"/>
        <w:ind w:firstLine="425"/>
        <w:rPr>
          <w:rFonts w:ascii="仿宋" w:hAnsi="仿宋" w:eastAsia="仿宋" w:cs="仿宋"/>
          <w:sz w:val="20"/>
          <w:szCs w:val="20"/>
        </w:rPr>
      </w:pPr>
      <w:r>
        <w:rPr>
          <w:rFonts w:ascii="仿宋" w:hAnsi="仿宋" w:eastAsia="仿宋" w:cs="仿宋"/>
          <w:spacing w:val="10"/>
          <w:sz w:val="20"/>
          <w:szCs w:val="20"/>
        </w:rPr>
        <w:t>发包人负责编制本工程项目竣工财务决算，承包人应按专用合同条款的约定提供竣工财务决</w:t>
      </w:r>
      <w:r>
        <w:rPr>
          <w:rFonts w:ascii="仿宋" w:hAnsi="仿宋" w:eastAsia="仿宋" w:cs="仿宋"/>
          <w:sz w:val="20"/>
          <w:szCs w:val="20"/>
        </w:rPr>
        <w:t xml:space="preserve"> </w:t>
      </w:r>
      <w:r>
        <w:rPr>
          <w:rFonts w:ascii="仿宋" w:hAnsi="仿宋" w:eastAsia="仿宋" w:cs="仿宋"/>
          <w:spacing w:val="8"/>
          <w:sz w:val="20"/>
          <w:szCs w:val="20"/>
        </w:rPr>
        <w:t>算编制所需的相关材料</w:t>
      </w:r>
    </w:p>
    <w:p w14:paraId="3C0625CC">
      <w:pPr>
        <w:spacing w:before="37" w:line="231" w:lineRule="auto"/>
        <w:ind w:left="9"/>
        <w:outlineLvl w:val="2"/>
        <w:rPr>
          <w:rFonts w:ascii="仿宋" w:hAnsi="仿宋" w:eastAsia="仿宋" w:cs="仿宋"/>
          <w:sz w:val="20"/>
          <w:szCs w:val="20"/>
        </w:rPr>
      </w:pPr>
      <w:r>
        <w:rPr>
          <w:rFonts w:ascii="仿宋" w:hAnsi="仿宋" w:eastAsia="仿宋" w:cs="仿宋"/>
          <w:spacing w:val="4"/>
          <w:sz w:val="20"/>
          <w:szCs w:val="20"/>
        </w:rPr>
        <w:t>17.8竣工审计</w:t>
      </w:r>
    </w:p>
    <w:p w14:paraId="43FCF51B">
      <w:pPr>
        <w:spacing w:before="157" w:line="229" w:lineRule="auto"/>
        <w:ind w:left="426"/>
        <w:rPr>
          <w:rFonts w:ascii="仿宋" w:hAnsi="仿宋" w:eastAsia="仿宋" w:cs="仿宋"/>
          <w:sz w:val="20"/>
          <w:szCs w:val="20"/>
        </w:rPr>
      </w:pPr>
      <w:r>
        <w:rPr>
          <w:rFonts w:ascii="仿宋" w:hAnsi="仿宋" w:eastAsia="仿宋" w:cs="仿宋"/>
          <w:spacing w:val="9"/>
          <w:sz w:val="20"/>
          <w:szCs w:val="20"/>
        </w:rPr>
        <w:t>发包人负责完成本工程竣工审计手续，承包人应完成相关配合工</w:t>
      </w:r>
      <w:r>
        <w:rPr>
          <w:rFonts w:ascii="仿宋" w:hAnsi="仿宋" w:eastAsia="仿宋" w:cs="仿宋"/>
          <w:spacing w:val="8"/>
          <w:sz w:val="20"/>
          <w:szCs w:val="20"/>
        </w:rPr>
        <w:t>作。</w:t>
      </w:r>
    </w:p>
    <w:p w14:paraId="0EBBDFE5">
      <w:pPr>
        <w:spacing w:before="160" w:line="232" w:lineRule="auto"/>
        <w:ind w:left="9"/>
        <w:outlineLvl w:val="2"/>
        <w:rPr>
          <w:rFonts w:ascii="仿宋" w:hAnsi="仿宋" w:eastAsia="仿宋" w:cs="仿宋"/>
          <w:sz w:val="20"/>
          <w:szCs w:val="20"/>
        </w:rPr>
      </w:pPr>
      <w:r>
        <w:rPr>
          <w:rFonts w:ascii="仿宋" w:hAnsi="仿宋" w:eastAsia="仿宋" w:cs="仿宋"/>
          <w:spacing w:val="5"/>
          <w:sz w:val="20"/>
          <w:szCs w:val="20"/>
        </w:rPr>
        <w:t>18．竣工验收</w:t>
      </w:r>
    </w:p>
    <w:p w14:paraId="7C1BEBBE">
      <w:pPr>
        <w:spacing w:before="157" w:line="229" w:lineRule="auto"/>
        <w:ind w:left="9"/>
        <w:outlineLvl w:val="2"/>
        <w:rPr>
          <w:rFonts w:ascii="仿宋" w:hAnsi="仿宋" w:eastAsia="仿宋" w:cs="仿宋"/>
          <w:sz w:val="20"/>
          <w:szCs w:val="20"/>
        </w:rPr>
      </w:pPr>
      <w:r>
        <w:rPr>
          <w:rFonts w:ascii="仿宋" w:hAnsi="仿宋" w:eastAsia="仿宋" w:cs="仿宋"/>
          <w:spacing w:val="5"/>
          <w:sz w:val="20"/>
          <w:szCs w:val="20"/>
        </w:rPr>
        <w:t>18.1验收工作分类</w:t>
      </w:r>
    </w:p>
    <w:p w14:paraId="0BE7D850">
      <w:pPr>
        <w:spacing w:before="162" w:line="365" w:lineRule="auto"/>
        <w:ind w:left="1" w:firstLine="420"/>
        <w:jc w:val="both"/>
        <w:rPr>
          <w:rFonts w:ascii="仿宋" w:hAnsi="仿宋" w:eastAsia="仿宋" w:cs="仿宋"/>
          <w:sz w:val="20"/>
          <w:szCs w:val="20"/>
        </w:rPr>
      </w:pPr>
      <w:r>
        <w:rPr>
          <w:rFonts w:ascii="仿宋" w:hAnsi="仿宋" w:eastAsia="仿宋" w:cs="仿宋"/>
          <w:spacing w:val="10"/>
          <w:sz w:val="20"/>
          <w:szCs w:val="20"/>
        </w:rPr>
        <w:t>本工程验收工作按主持单位分为法人验收和政府验收。法人验收和政府验收的类别在专用合</w:t>
      </w:r>
      <w:r>
        <w:rPr>
          <w:rFonts w:ascii="仿宋" w:hAnsi="仿宋" w:eastAsia="仿宋" w:cs="仿宋"/>
          <w:spacing w:val="5"/>
          <w:sz w:val="20"/>
          <w:szCs w:val="20"/>
        </w:rPr>
        <w:t xml:space="preserve"> </w:t>
      </w:r>
      <w:r>
        <w:rPr>
          <w:rFonts w:ascii="仿宋" w:hAnsi="仿宋" w:eastAsia="仿宋" w:cs="仿宋"/>
          <w:spacing w:val="10"/>
          <w:sz w:val="20"/>
          <w:szCs w:val="20"/>
        </w:rPr>
        <w:t>同条款中约定。除专用合同条款另有约定外，法人验收由发包人主持。承包人应完成法人验收和</w:t>
      </w:r>
      <w:r>
        <w:rPr>
          <w:rFonts w:ascii="仿宋" w:hAnsi="仿宋" w:eastAsia="仿宋" w:cs="仿宋"/>
          <w:spacing w:val="5"/>
          <w:sz w:val="20"/>
          <w:szCs w:val="20"/>
        </w:rPr>
        <w:t xml:space="preserve"> </w:t>
      </w:r>
      <w:r>
        <w:rPr>
          <w:rFonts w:ascii="仿宋" w:hAnsi="仿宋" w:eastAsia="仿宋" w:cs="仿宋"/>
          <w:spacing w:val="9"/>
          <w:sz w:val="20"/>
          <w:szCs w:val="20"/>
        </w:rPr>
        <w:t>政府验收的配合工作，所需费用应含在已标价工程量清单</w:t>
      </w:r>
      <w:r>
        <w:rPr>
          <w:rFonts w:ascii="仿宋" w:hAnsi="仿宋" w:eastAsia="仿宋" w:cs="仿宋"/>
          <w:spacing w:val="8"/>
          <w:sz w:val="20"/>
          <w:szCs w:val="20"/>
        </w:rPr>
        <w:t>中。</w:t>
      </w:r>
    </w:p>
    <w:p w14:paraId="49DEE7CB">
      <w:pPr>
        <w:spacing w:before="38" w:line="229" w:lineRule="auto"/>
        <w:ind w:left="429"/>
        <w:rPr>
          <w:rFonts w:ascii="仿宋" w:hAnsi="仿宋" w:eastAsia="仿宋" w:cs="仿宋"/>
          <w:sz w:val="20"/>
          <w:szCs w:val="20"/>
        </w:rPr>
      </w:pPr>
      <w:r>
        <w:rPr>
          <w:rFonts w:ascii="仿宋" w:hAnsi="仿宋" w:eastAsia="仿宋" w:cs="仿宋"/>
          <w:spacing w:val="8"/>
          <w:sz w:val="20"/>
          <w:szCs w:val="20"/>
        </w:rPr>
        <w:t>18.1.1 竣工验收指承包人完成了全部合同工作后，发包人按合同要求进行的验收。</w:t>
      </w:r>
    </w:p>
    <w:p w14:paraId="39660FC0">
      <w:pPr>
        <w:spacing w:before="163" w:line="303" w:lineRule="auto"/>
        <w:ind w:left="4" w:firstLine="424"/>
        <w:rPr>
          <w:rFonts w:ascii="仿宋" w:hAnsi="仿宋" w:eastAsia="仿宋" w:cs="仿宋"/>
          <w:sz w:val="20"/>
          <w:szCs w:val="20"/>
        </w:rPr>
      </w:pPr>
      <w:r>
        <w:rPr>
          <w:rFonts w:ascii="仿宋" w:hAnsi="仿宋" w:eastAsia="仿宋" w:cs="仿宋"/>
          <w:spacing w:val="11"/>
          <w:sz w:val="20"/>
          <w:szCs w:val="20"/>
        </w:rPr>
        <w:t>18.1.2</w:t>
      </w:r>
      <w:r>
        <w:rPr>
          <w:rFonts w:ascii="仿宋" w:hAnsi="仿宋" w:eastAsia="仿宋" w:cs="仿宋"/>
          <w:spacing w:val="44"/>
          <w:sz w:val="20"/>
          <w:szCs w:val="20"/>
        </w:rPr>
        <w:t xml:space="preserve"> </w:t>
      </w:r>
      <w:r>
        <w:rPr>
          <w:rFonts w:ascii="仿宋" w:hAnsi="仿宋" w:eastAsia="仿宋" w:cs="仿宋"/>
          <w:spacing w:val="11"/>
          <w:sz w:val="20"/>
          <w:szCs w:val="20"/>
        </w:rPr>
        <w:t>国家验收是政府有关部门根据法律、规范、规程和政策要求，</w:t>
      </w:r>
      <w:r>
        <w:rPr>
          <w:rFonts w:ascii="仿宋" w:hAnsi="仿宋" w:eastAsia="仿宋" w:cs="仿宋"/>
          <w:spacing w:val="10"/>
          <w:sz w:val="20"/>
          <w:szCs w:val="20"/>
        </w:rPr>
        <w:t>针对发包人全面组织</w:t>
      </w:r>
      <w:r>
        <w:rPr>
          <w:rFonts w:ascii="仿宋" w:hAnsi="仿宋" w:eastAsia="仿宋" w:cs="仿宋"/>
          <w:sz w:val="20"/>
          <w:szCs w:val="20"/>
        </w:rPr>
        <w:t xml:space="preserve"> </w:t>
      </w:r>
      <w:r>
        <w:rPr>
          <w:rFonts w:ascii="仿宋" w:hAnsi="仿宋" w:eastAsia="仿宋" w:cs="仿宋"/>
          <w:spacing w:val="8"/>
          <w:sz w:val="20"/>
          <w:szCs w:val="20"/>
        </w:rPr>
        <w:t>实施的整个工程正式交付投运前的验收。</w:t>
      </w:r>
    </w:p>
    <w:p w14:paraId="53CB91E2">
      <w:pPr>
        <w:spacing w:before="158" w:line="329" w:lineRule="auto"/>
        <w:ind w:firstLine="428"/>
        <w:rPr>
          <w:rFonts w:ascii="仿宋" w:hAnsi="仿宋" w:eastAsia="仿宋" w:cs="仿宋"/>
          <w:sz w:val="20"/>
          <w:szCs w:val="20"/>
        </w:rPr>
      </w:pPr>
      <w:r>
        <w:rPr>
          <w:rFonts w:ascii="仿宋" w:hAnsi="仿宋" w:eastAsia="仿宋" w:cs="仿宋"/>
          <w:spacing w:val="12"/>
          <w:sz w:val="20"/>
          <w:szCs w:val="20"/>
        </w:rPr>
        <w:t>18.1.3 需要进行国家验收的，竣工验收是国家</w:t>
      </w:r>
      <w:r>
        <w:rPr>
          <w:rFonts w:ascii="仿宋" w:hAnsi="仿宋" w:eastAsia="仿宋" w:cs="仿宋"/>
          <w:spacing w:val="11"/>
          <w:sz w:val="20"/>
          <w:szCs w:val="20"/>
        </w:rPr>
        <w:t>验收的一部分。竣工验收所采用的各项验收</w:t>
      </w:r>
      <w:r>
        <w:rPr>
          <w:rFonts w:ascii="仿宋" w:hAnsi="仿宋" w:eastAsia="仿宋" w:cs="仿宋"/>
          <w:sz w:val="20"/>
          <w:szCs w:val="20"/>
        </w:rPr>
        <w:t xml:space="preserve"> </w:t>
      </w:r>
      <w:r>
        <w:rPr>
          <w:rFonts w:ascii="仿宋" w:hAnsi="仿宋" w:eastAsia="仿宋" w:cs="仿宋"/>
          <w:spacing w:val="10"/>
          <w:sz w:val="20"/>
          <w:szCs w:val="20"/>
        </w:rPr>
        <w:t>和评定标准应符合国家验收标准。发包人和承包人为竣工验收提供的各项竣工验收资料应符合国</w:t>
      </w:r>
      <w:r>
        <w:rPr>
          <w:rFonts w:ascii="仿宋" w:hAnsi="仿宋" w:eastAsia="仿宋" w:cs="仿宋"/>
          <w:spacing w:val="6"/>
          <w:sz w:val="20"/>
          <w:szCs w:val="20"/>
        </w:rPr>
        <w:t xml:space="preserve"> 家验收的要求。</w:t>
      </w:r>
    </w:p>
    <w:p w14:paraId="44647BB3">
      <w:pPr>
        <w:spacing w:before="158" w:line="231" w:lineRule="auto"/>
        <w:ind w:left="9"/>
        <w:outlineLvl w:val="2"/>
        <w:rPr>
          <w:rFonts w:ascii="仿宋" w:hAnsi="仿宋" w:eastAsia="仿宋" w:cs="仿宋"/>
          <w:sz w:val="20"/>
          <w:szCs w:val="20"/>
        </w:rPr>
      </w:pPr>
      <w:r>
        <w:rPr>
          <w:rFonts w:ascii="仿宋" w:hAnsi="仿宋" w:eastAsia="仿宋" w:cs="仿宋"/>
          <w:spacing w:val="3"/>
          <w:sz w:val="20"/>
          <w:szCs w:val="20"/>
        </w:rPr>
        <w:t>18.2</w:t>
      </w:r>
      <w:r>
        <w:rPr>
          <w:rFonts w:ascii="仿宋" w:hAnsi="仿宋" w:eastAsia="仿宋" w:cs="仿宋"/>
          <w:spacing w:val="16"/>
          <w:sz w:val="20"/>
          <w:szCs w:val="20"/>
        </w:rPr>
        <w:t xml:space="preserve">  </w:t>
      </w:r>
      <w:r>
        <w:rPr>
          <w:rFonts w:ascii="仿宋" w:hAnsi="仿宋" w:eastAsia="仿宋" w:cs="仿宋"/>
          <w:spacing w:val="3"/>
          <w:sz w:val="20"/>
          <w:szCs w:val="20"/>
        </w:rPr>
        <w:t>分部工程验收</w:t>
      </w:r>
    </w:p>
    <w:p w14:paraId="2E5E51FF">
      <w:pPr>
        <w:spacing w:before="157" w:line="303" w:lineRule="auto"/>
        <w:ind w:firstLine="429"/>
        <w:rPr>
          <w:rFonts w:ascii="仿宋" w:hAnsi="仿宋" w:eastAsia="仿宋" w:cs="仿宋"/>
          <w:sz w:val="20"/>
          <w:szCs w:val="20"/>
        </w:rPr>
      </w:pPr>
      <w:r>
        <w:rPr>
          <w:rFonts w:ascii="仿宋" w:hAnsi="仿宋" w:eastAsia="仿宋" w:cs="仿宋"/>
          <w:spacing w:val="9"/>
          <w:sz w:val="20"/>
          <w:szCs w:val="20"/>
        </w:rPr>
        <w:t>18.2.1  分部工程具备验收条件时，承包人应向发包人提交验收申请报告，发包人应在收到</w:t>
      </w:r>
      <w:r>
        <w:rPr>
          <w:rFonts w:ascii="仿宋" w:hAnsi="仿宋" w:eastAsia="仿宋" w:cs="仿宋"/>
          <w:spacing w:val="1"/>
          <w:sz w:val="20"/>
          <w:szCs w:val="20"/>
        </w:rPr>
        <w:t xml:space="preserve"> </w:t>
      </w:r>
      <w:r>
        <w:rPr>
          <w:rFonts w:ascii="仿宋" w:hAnsi="仿宋" w:eastAsia="仿宋" w:cs="仿宋"/>
          <w:spacing w:val="5"/>
          <w:sz w:val="20"/>
          <w:szCs w:val="20"/>
        </w:rPr>
        <w:t>验收申请报告之日起</w:t>
      </w:r>
      <w:r>
        <w:rPr>
          <w:rFonts w:ascii="仿宋" w:hAnsi="仿宋" w:eastAsia="仿宋" w:cs="仿宋"/>
          <w:spacing w:val="-17"/>
          <w:sz w:val="20"/>
          <w:szCs w:val="20"/>
        </w:rPr>
        <w:t xml:space="preserve"> </w:t>
      </w:r>
      <w:r>
        <w:rPr>
          <w:rFonts w:ascii="仿宋" w:hAnsi="仿宋" w:eastAsia="仿宋" w:cs="仿宋"/>
          <w:spacing w:val="5"/>
          <w:sz w:val="20"/>
          <w:szCs w:val="20"/>
        </w:rPr>
        <w:t>1</w:t>
      </w:r>
      <w:r>
        <w:rPr>
          <w:rFonts w:ascii="仿宋" w:hAnsi="仿宋" w:eastAsia="仿宋" w:cs="仿宋"/>
          <w:spacing w:val="42"/>
          <w:sz w:val="20"/>
          <w:szCs w:val="20"/>
        </w:rPr>
        <w:t xml:space="preserve"> </w:t>
      </w:r>
      <w:r>
        <w:rPr>
          <w:rFonts w:ascii="仿宋" w:hAnsi="仿宋" w:eastAsia="仿宋" w:cs="仿宋"/>
          <w:spacing w:val="5"/>
          <w:sz w:val="20"/>
          <w:szCs w:val="20"/>
        </w:rPr>
        <w:t>0</w:t>
      </w:r>
      <w:r>
        <w:rPr>
          <w:rFonts w:ascii="仿宋" w:hAnsi="仿宋" w:eastAsia="仿宋" w:cs="仿宋"/>
          <w:spacing w:val="-17"/>
          <w:sz w:val="20"/>
          <w:szCs w:val="20"/>
        </w:rPr>
        <w:t xml:space="preserve"> </w:t>
      </w:r>
      <w:r>
        <w:rPr>
          <w:rFonts w:ascii="仿宋" w:hAnsi="仿宋" w:eastAsia="仿宋" w:cs="仿宋"/>
          <w:spacing w:val="5"/>
          <w:sz w:val="20"/>
          <w:szCs w:val="20"/>
        </w:rPr>
        <w:t>个工作日内决定是否同意进行验收。</w:t>
      </w:r>
    </w:p>
    <w:p w14:paraId="213B2286">
      <w:pPr>
        <w:spacing w:before="161" w:line="229" w:lineRule="auto"/>
        <w:jc w:val="right"/>
        <w:rPr>
          <w:rFonts w:ascii="仿宋" w:hAnsi="仿宋" w:eastAsia="仿宋" w:cs="仿宋"/>
          <w:sz w:val="20"/>
          <w:szCs w:val="20"/>
        </w:rPr>
      </w:pPr>
      <w:r>
        <w:rPr>
          <w:rFonts w:ascii="仿宋" w:hAnsi="仿宋" w:eastAsia="仿宋" w:cs="仿宋"/>
          <w:spacing w:val="12"/>
          <w:sz w:val="20"/>
          <w:szCs w:val="20"/>
        </w:rPr>
        <w:t>18.2.2</w:t>
      </w:r>
      <w:r>
        <w:rPr>
          <w:rFonts w:ascii="仿宋" w:hAnsi="仿宋" w:eastAsia="仿宋" w:cs="仿宋"/>
          <w:spacing w:val="-7"/>
          <w:sz w:val="20"/>
          <w:szCs w:val="20"/>
        </w:rPr>
        <w:t xml:space="preserve"> </w:t>
      </w:r>
      <w:r>
        <w:rPr>
          <w:rFonts w:ascii="仿宋" w:hAnsi="仿宋" w:eastAsia="仿宋" w:cs="仿宋"/>
          <w:spacing w:val="12"/>
          <w:sz w:val="20"/>
          <w:szCs w:val="20"/>
        </w:rPr>
        <w:t>除专用合同条款另有约定外，监理人主持分部工程验收，承包人应派符合条件的代</w:t>
      </w:r>
    </w:p>
    <w:p w14:paraId="045A9976">
      <w:pPr>
        <w:spacing w:before="159" w:line="229" w:lineRule="auto"/>
        <w:ind w:left="2"/>
        <w:outlineLvl w:val="2"/>
        <w:rPr>
          <w:rFonts w:ascii="仿宋" w:hAnsi="仿宋" w:eastAsia="仿宋" w:cs="仿宋"/>
          <w:sz w:val="20"/>
          <w:szCs w:val="20"/>
        </w:rPr>
      </w:pPr>
      <w:r>
        <w:rPr>
          <w:rFonts w:ascii="仿宋" w:hAnsi="仿宋" w:eastAsia="仿宋" w:cs="仿宋"/>
          <w:spacing w:val="6"/>
          <w:sz w:val="20"/>
          <w:szCs w:val="20"/>
        </w:rPr>
        <w:t>表参加验收工作组。</w:t>
      </w:r>
    </w:p>
    <w:p w14:paraId="25BEDDDD">
      <w:pPr>
        <w:spacing w:before="164" w:line="360" w:lineRule="auto"/>
        <w:ind w:left="3" w:firstLine="425"/>
        <w:rPr>
          <w:rFonts w:ascii="仿宋" w:hAnsi="仿宋" w:eastAsia="仿宋" w:cs="仿宋"/>
          <w:sz w:val="20"/>
          <w:szCs w:val="20"/>
        </w:rPr>
      </w:pPr>
      <w:r>
        <w:rPr>
          <w:rFonts w:ascii="仿宋" w:hAnsi="仿宋" w:eastAsia="仿宋" w:cs="仿宋"/>
          <w:spacing w:val="13"/>
          <w:sz w:val="20"/>
          <w:szCs w:val="20"/>
        </w:rPr>
        <w:t>18.2.3</w:t>
      </w:r>
      <w:r>
        <w:rPr>
          <w:rFonts w:ascii="仿宋" w:hAnsi="仿宋" w:eastAsia="仿宋" w:cs="仿宋"/>
          <w:spacing w:val="-28"/>
          <w:sz w:val="20"/>
          <w:szCs w:val="20"/>
        </w:rPr>
        <w:t xml:space="preserve"> </w:t>
      </w:r>
      <w:r>
        <w:rPr>
          <w:rFonts w:ascii="仿宋" w:hAnsi="仿宋" w:eastAsia="仿宋" w:cs="仿宋"/>
          <w:spacing w:val="13"/>
          <w:sz w:val="20"/>
          <w:szCs w:val="20"/>
        </w:rPr>
        <w:t>分部工程验收通过后，发包人向承</w:t>
      </w:r>
      <w:r>
        <w:rPr>
          <w:rFonts w:ascii="仿宋" w:hAnsi="仿宋" w:eastAsia="仿宋" w:cs="仿宋"/>
          <w:spacing w:val="12"/>
          <w:sz w:val="20"/>
          <w:szCs w:val="20"/>
        </w:rPr>
        <w:t>包人发送分部工程验收鉴定书。承包人应及时完</w:t>
      </w:r>
      <w:r>
        <w:rPr>
          <w:rFonts w:ascii="仿宋" w:hAnsi="仿宋" w:eastAsia="仿宋" w:cs="仿宋"/>
          <w:sz w:val="20"/>
          <w:szCs w:val="20"/>
        </w:rPr>
        <w:t xml:space="preserve"> </w:t>
      </w:r>
      <w:r>
        <w:rPr>
          <w:rFonts w:ascii="仿宋" w:hAnsi="仿宋" w:eastAsia="仿宋" w:cs="仿宋"/>
          <w:spacing w:val="9"/>
          <w:sz w:val="20"/>
          <w:szCs w:val="20"/>
        </w:rPr>
        <w:t>成分部工程验收鉴定书载明应由承包人处理</w:t>
      </w:r>
      <w:r>
        <w:rPr>
          <w:rFonts w:ascii="仿宋" w:hAnsi="仿宋" w:eastAsia="仿宋" w:cs="仿宋"/>
          <w:spacing w:val="8"/>
          <w:sz w:val="20"/>
          <w:szCs w:val="20"/>
        </w:rPr>
        <w:t>的遗留问题。</w:t>
      </w:r>
    </w:p>
    <w:p w14:paraId="3DF13630">
      <w:pPr>
        <w:spacing w:before="35" w:line="229" w:lineRule="auto"/>
        <w:ind w:left="9"/>
        <w:rPr>
          <w:rFonts w:ascii="仿宋" w:hAnsi="仿宋" w:eastAsia="仿宋" w:cs="仿宋"/>
          <w:sz w:val="20"/>
          <w:szCs w:val="20"/>
        </w:rPr>
      </w:pPr>
      <w:r>
        <w:rPr>
          <w:rFonts w:ascii="仿宋" w:hAnsi="仿宋" w:eastAsia="仿宋" w:cs="仿宋"/>
          <w:spacing w:val="5"/>
          <w:sz w:val="20"/>
          <w:szCs w:val="20"/>
        </w:rPr>
        <w:t>18.3单位工程验收</w:t>
      </w:r>
    </w:p>
    <w:p w14:paraId="3ECCEC23">
      <w:pPr>
        <w:spacing w:before="159" w:line="304" w:lineRule="auto"/>
        <w:ind w:firstLine="429"/>
        <w:rPr>
          <w:rFonts w:ascii="仿宋" w:hAnsi="仿宋" w:eastAsia="仿宋" w:cs="仿宋"/>
          <w:sz w:val="20"/>
          <w:szCs w:val="20"/>
        </w:rPr>
      </w:pPr>
      <w:r>
        <w:rPr>
          <w:rFonts w:ascii="仿宋" w:hAnsi="仿宋" w:eastAsia="仿宋" w:cs="仿宋"/>
          <w:spacing w:val="13"/>
          <w:sz w:val="20"/>
          <w:szCs w:val="20"/>
        </w:rPr>
        <w:t>18.3.1</w:t>
      </w:r>
      <w:r>
        <w:rPr>
          <w:rFonts w:ascii="仿宋" w:hAnsi="仿宋" w:eastAsia="仿宋" w:cs="仿宋"/>
          <w:spacing w:val="-26"/>
          <w:sz w:val="20"/>
          <w:szCs w:val="20"/>
        </w:rPr>
        <w:t xml:space="preserve"> </w:t>
      </w:r>
      <w:r>
        <w:rPr>
          <w:rFonts w:ascii="仿宋" w:hAnsi="仿宋" w:eastAsia="仿宋" w:cs="仿宋"/>
          <w:spacing w:val="13"/>
          <w:sz w:val="20"/>
          <w:szCs w:val="20"/>
        </w:rPr>
        <w:t>单位工程具备验收条件时，承</w:t>
      </w:r>
      <w:r>
        <w:rPr>
          <w:rFonts w:ascii="仿宋" w:hAnsi="仿宋" w:eastAsia="仿宋" w:cs="仿宋"/>
          <w:spacing w:val="12"/>
          <w:sz w:val="20"/>
          <w:szCs w:val="20"/>
        </w:rPr>
        <w:t>包人应向发包人提交验收申请报告，发包人应在收到</w:t>
      </w:r>
      <w:r>
        <w:rPr>
          <w:rFonts w:ascii="仿宋" w:hAnsi="仿宋" w:eastAsia="仿宋" w:cs="仿宋"/>
          <w:sz w:val="20"/>
          <w:szCs w:val="20"/>
        </w:rPr>
        <w:t xml:space="preserve"> </w:t>
      </w:r>
      <w:r>
        <w:rPr>
          <w:rFonts w:ascii="仿宋" w:hAnsi="仿宋" w:eastAsia="仿宋" w:cs="仿宋"/>
          <w:spacing w:val="5"/>
          <w:sz w:val="20"/>
          <w:szCs w:val="20"/>
        </w:rPr>
        <w:t>验收申请报告之日起</w:t>
      </w:r>
      <w:r>
        <w:rPr>
          <w:rFonts w:ascii="仿宋" w:hAnsi="仿宋" w:eastAsia="仿宋" w:cs="仿宋"/>
          <w:spacing w:val="-17"/>
          <w:sz w:val="20"/>
          <w:szCs w:val="20"/>
        </w:rPr>
        <w:t xml:space="preserve"> </w:t>
      </w:r>
      <w:r>
        <w:rPr>
          <w:rFonts w:ascii="仿宋" w:hAnsi="仿宋" w:eastAsia="仿宋" w:cs="仿宋"/>
          <w:spacing w:val="5"/>
          <w:sz w:val="20"/>
          <w:szCs w:val="20"/>
        </w:rPr>
        <w:t>1</w:t>
      </w:r>
      <w:r>
        <w:rPr>
          <w:rFonts w:ascii="仿宋" w:hAnsi="仿宋" w:eastAsia="仿宋" w:cs="仿宋"/>
          <w:spacing w:val="42"/>
          <w:sz w:val="20"/>
          <w:szCs w:val="20"/>
        </w:rPr>
        <w:t xml:space="preserve"> </w:t>
      </w:r>
      <w:r>
        <w:rPr>
          <w:rFonts w:ascii="仿宋" w:hAnsi="仿宋" w:eastAsia="仿宋" w:cs="仿宋"/>
          <w:spacing w:val="5"/>
          <w:sz w:val="20"/>
          <w:szCs w:val="20"/>
        </w:rPr>
        <w:t>0</w:t>
      </w:r>
      <w:r>
        <w:rPr>
          <w:rFonts w:ascii="仿宋" w:hAnsi="仿宋" w:eastAsia="仿宋" w:cs="仿宋"/>
          <w:spacing w:val="-17"/>
          <w:sz w:val="20"/>
          <w:szCs w:val="20"/>
        </w:rPr>
        <w:t xml:space="preserve"> </w:t>
      </w:r>
      <w:r>
        <w:rPr>
          <w:rFonts w:ascii="仿宋" w:hAnsi="仿宋" w:eastAsia="仿宋" w:cs="仿宋"/>
          <w:spacing w:val="5"/>
          <w:sz w:val="20"/>
          <w:szCs w:val="20"/>
        </w:rPr>
        <w:t>个工作日内决定是否同意进行验收。</w:t>
      </w:r>
    </w:p>
    <w:p w14:paraId="2AC0D12A">
      <w:pPr>
        <w:spacing w:before="160" w:line="229" w:lineRule="auto"/>
        <w:ind w:left="429"/>
        <w:rPr>
          <w:rFonts w:ascii="仿宋" w:hAnsi="仿宋" w:eastAsia="仿宋" w:cs="仿宋"/>
          <w:sz w:val="20"/>
          <w:szCs w:val="20"/>
        </w:rPr>
      </w:pPr>
      <w:r>
        <w:rPr>
          <w:rFonts w:ascii="仿宋" w:hAnsi="仿宋" w:eastAsia="仿宋" w:cs="仿宋"/>
          <w:spacing w:val="8"/>
          <w:sz w:val="20"/>
          <w:szCs w:val="20"/>
        </w:rPr>
        <w:t>18.3.2</w:t>
      </w:r>
      <w:r>
        <w:rPr>
          <w:rFonts w:ascii="仿宋" w:hAnsi="仿宋" w:eastAsia="仿宋" w:cs="仿宋"/>
          <w:spacing w:val="-29"/>
          <w:sz w:val="20"/>
          <w:szCs w:val="20"/>
        </w:rPr>
        <w:t xml:space="preserve"> </w:t>
      </w:r>
      <w:r>
        <w:rPr>
          <w:rFonts w:ascii="仿宋" w:hAnsi="仿宋" w:eastAsia="仿宋" w:cs="仿宋"/>
          <w:spacing w:val="8"/>
          <w:sz w:val="20"/>
          <w:szCs w:val="20"/>
        </w:rPr>
        <w:t>发包人主持单位工程验收，承包人应派符合条件的代</w:t>
      </w:r>
      <w:r>
        <w:rPr>
          <w:rFonts w:ascii="仿宋" w:hAnsi="仿宋" w:eastAsia="仿宋" w:cs="仿宋"/>
          <w:spacing w:val="7"/>
          <w:sz w:val="20"/>
          <w:szCs w:val="20"/>
        </w:rPr>
        <w:t>表参加验收工作组。</w:t>
      </w:r>
    </w:p>
    <w:p w14:paraId="1BBC4846">
      <w:pPr>
        <w:spacing w:before="160" w:line="303" w:lineRule="auto"/>
        <w:ind w:left="3" w:firstLine="425"/>
        <w:rPr>
          <w:rFonts w:ascii="仿宋" w:hAnsi="仿宋" w:eastAsia="仿宋" w:cs="仿宋"/>
          <w:sz w:val="20"/>
          <w:szCs w:val="20"/>
        </w:rPr>
      </w:pPr>
      <w:r>
        <w:rPr>
          <w:rFonts w:ascii="仿宋" w:hAnsi="仿宋" w:eastAsia="仿宋" w:cs="仿宋"/>
          <w:spacing w:val="13"/>
          <w:sz w:val="20"/>
          <w:szCs w:val="20"/>
        </w:rPr>
        <w:t>18.3.3</w:t>
      </w:r>
      <w:r>
        <w:rPr>
          <w:rFonts w:ascii="仿宋" w:hAnsi="仿宋" w:eastAsia="仿宋" w:cs="仿宋"/>
          <w:spacing w:val="-26"/>
          <w:sz w:val="20"/>
          <w:szCs w:val="20"/>
        </w:rPr>
        <w:t xml:space="preserve"> </w:t>
      </w:r>
      <w:r>
        <w:rPr>
          <w:rFonts w:ascii="仿宋" w:hAnsi="仿宋" w:eastAsia="仿宋" w:cs="仿宋"/>
          <w:spacing w:val="13"/>
          <w:sz w:val="20"/>
          <w:szCs w:val="20"/>
        </w:rPr>
        <w:t>单位工程验收通过后，发包人</w:t>
      </w:r>
      <w:r>
        <w:rPr>
          <w:rFonts w:ascii="仿宋" w:hAnsi="仿宋" w:eastAsia="仿宋" w:cs="仿宋"/>
          <w:spacing w:val="12"/>
          <w:sz w:val="20"/>
          <w:szCs w:val="20"/>
        </w:rPr>
        <w:t>向承包人发送单位工程验收鉴定书。承包人应及时完</w:t>
      </w:r>
      <w:r>
        <w:rPr>
          <w:rFonts w:ascii="仿宋" w:hAnsi="仿宋" w:eastAsia="仿宋" w:cs="仿宋"/>
          <w:sz w:val="20"/>
          <w:szCs w:val="20"/>
        </w:rPr>
        <w:t xml:space="preserve"> </w:t>
      </w:r>
      <w:r>
        <w:rPr>
          <w:rFonts w:ascii="仿宋" w:hAnsi="仿宋" w:eastAsia="仿宋" w:cs="仿宋"/>
          <w:spacing w:val="9"/>
          <w:sz w:val="20"/>
          <w:szCs w:val="20"/>
        </w:rPr>
        <w:t>成单位工程验收鉴定书载明应由承包人处理</w:t>
      </w:r>
      <w:r>
        <w:rPr>
          <w:rFonts w:ascii="仿宋" w:hAnsi="仿宋" w:eastAsia="仿宋" w:cs="仿宋"/>
          <w:spacing w:val="8"/>
          <w:sz w:val="20"/>
          <w:szCs w:val="20"/>
        </w:rPr>
        <w:t>的遗留问题。</w:t>
      </w:r>
    </w:p>
    <w:p w14:paraId="14DE2596">
      <w:pPr>
        <w:spacing w:before="160" w:line="228" w:lineRule="auto"/>
        <w:ind w:left="429"/>
        <w:rPr>
          <w:rFonts w:ascii="仿宋" w:hAnsi="仿宋" w:eastAsia="仿宋" w:cs="仿宋"/>
          <w:sz w:val="20"/>
          <w:szCs w:val="20"/>
        </w:rPr>
      </w:pPr>
      <w:r>
        <w:rPr>
          <w:rFonts w:ascii="仿宋" w:hAnsi="仿宋" w:eastAsia="仿宋" w:cs="仿宋"/>
          <w:spacing w:val="7"/>
          <w:sz w:val="20"/>
          <w:szCs w:val="20"/>
        </w:rPr>
        <w:t>18.3.4</w:t>
      </w:r>
      <w:r>
        <w:rPr>
          <w:rFonts w:ascii="仿宋" w:hAnsi="仿宋" w:eastAsia="仿宋" w:cs="仿宋"/>
          <w:spacing w:val="-26"/>
          <w:sz w:val="20"/>
          <w:szCs w:val="20"/>
        </w:rPr>
        <w:t xml:space="preserve"> </w:t>
      </w:r>
      <w:r>
        <w:rPr>
          <w:rFonts w:ascii="仿宋" w:hAnsi="仿宋" w:eastAsia="仿宋" w:cs="仿宋"/>
          <w:spacing w:val="7"/>
          <w:sz w:val="20"/>
          <w:szCs w:val="20"/>
        </w:rPr>
        <w:t>需提前投入使用的单位工程在专用合同条款中明</w:t>
      </w:r>
      <w:r>
        <w:rPr>
          <w:rFonts w:ascii="仿宋" w:hAnsi="仿宋" w:eastAsia="仿宋" w:cs="仿宋"/>
          <w:spacing w:val="6"/>
          <w:sz w:val="20"/>
          <w:szCs w:val="20"/>
        </w:rPr>
        <w:t>确。</w:t>
      </w:r>
    </w:p>
    <w:p w14:paraId="1DB1458B">
      <w:pPr>
        <w:spacing w:line="228" w:lineRule="auto"/>
        <w:rPr>
          <w:rFonts w:ascii="仿宋" w:hAnsi="仿宋" w:eastAsia="仿宋" w:cs="仿宋"/>
          <w:sz w:val="20"/>
          <w:szCs w:val="20"/>
        </w:rPr>
        <w:sectPr>
          <w:footerReference r:id="rId67" w:type="default"/>
          <w:pgSz w:w="11906" w:h="16839"/>
          <w:pgMar w:top="400" w:right="1533" w:bottom="1153" w:left="1544" w:header="0" w:footer="994" w:gutter="0"/>
          <w:cols w:space="720" w:num="1"/>
        </w:sectPr>
      </w:pPr>
    </w:p>
    <w:p w14:paraId="4CD14FAE">
      <w:pPr>
        <w:pStyle w:val="2"/>
        <w:spacing w:line="251" w:lineRule="auto"/>
      </w:pPr>
    </w:p>
    <w:p w14:paraId="406DE06F">
      <w:pPr>
        <w:pStyle w:val="2"/>
        <w:spacing w:line="251" w:lineRule="auto"/>
      </w:pPr>
    </w:p>
    <w:p w14:paraId="5C8686EE">
      <w:pPr>
        <w:pStyle w:val="2"/>
        <w:spacing w:line="252" w:lineRule="auto"/>
      </w:pPr>
    </w:p>
    <w:p w14:paraId="7FC5A835">
      <w:pPr>
        <w:pStyle w:val="2"/>
        <w:spacing w:line="252" w:lineRule="auto"/>
      </w:pPr>
    </w:p>
    <w:p w14:paraId="74443C3C">
      <w:pPr>
        <w:pStyle w:val="2"/>
        <w:spacing w:line="252" w:lineRule="auto"/>
      </w:pPr>
    </w:p>
    <w:p w14:paraId="431D2666">
      <w:pPr>
        <w:spacing w:before="65" w:line="232" w:lineRule="auto"/>
        <w:ind w:left="9"/>
        <w:outlineLvl w:val="2"/>
        <w:rPr>
          <w:rFonts w:ascii="仿宋" w:hAnsi="仿宋" w:eastAsia="仿宋" w:cs="仿宋"/>
          <w:sz w:val="20"/>
          <w:szCs w:val="20"/>
        </w:rPr>
      </w:pPr>
      <w:r>
        <w:rPr>
          <w:rFonts w:ascii="仿宋" w:hAnsi="仿宋" w:eastAsia="仿宋" w:cs="仿宋"/>
          <w:spacing w:val="6"/>
          <w:sz w:val="20"/>
          <w:szCs w:val="20"/>
        </w:rPr>
        <w:t>18.4合同工程完工验收</w:t>
      </w:r>
    </w:p>
    <w:p w14:paraId="4DFF9830">
      <w:pPr>
        <w:spacing w:before="156" w:line="362" w:lineRule="auto"/>
        <w:ind w:firstLine="429"/>
        <w:rPr>
          <w:rFonts w:ascii="仿宋" w:hAnsi="仿宋" w:eastAsia="仿宋" w:cs="仿宋"/>
          <w:sz w:val="20"/>
          <w:szCs w:val="20"/>
        </w:rPr>
      </w:pPr>
      <w:r>
        <w:rPr>
          <w:rFonts w:ascii="仿宋" w:hAnsi="仿宋" w:eastAsia="仿宋" w:cs="仿宋"/>
          <w:spacing w:val="12"/>
          <w:sz w:val="20"/>
          <w:szCs w:val="20"/>
        </w:rPr>
        <w:t>18.4.1</w:t>
      </w:r>
      <w:r>
        <w:rPr>
          <w:rFonts w:ascii="仿宋" w:hAnsi="仿宋" w:eastAsia="仿宋" w:cs="仿宋"/>
          <w:spacing w:val="-7"/>
          <w:sz w:val="20"/>
          <w:szCs w:val="20"/>
        </w:rPr>
        <w:t xml:space="preserve"> </w:t>
      </w:r>
      <w:r>
        <w:rPr>
          <w:rFonts w:ascii="仿宋" w:hAnsi="仿宋" w:eastAsia="仿宋" w:cs="仿宋"/>
          <w:spacing w:val="12"/>
          <w:sz w:val="20"/>
          <w:szCs w:val="20"/>
        </w:rPr>
        <w:t>合同工程具备验收条件时，承包人应向发包人提交验收申请报告，发包人应在收到</w:t>
      </w:r>
      <w:r>
        <w:rPr>
          <w:rFonts w:ascii="仿宋" w:hAnsi="仿宋" w:eastAsia="仿宋" w:cs="仿宋"/>
          <w:sz w:val="20"/>
          <w:szCs w:val="20"/>
        </w:rPr>
        <w:t xml:space="preserve"> </w:t>
      </w:r>
      <w:r>
        <w:rPr>
          <w:rFonts w:ascii="仿宋" w:hAnsi="仿宋" w:eastAsia="仿宋" w:cs="仿宋"/>
          <w:spacing w:val="6"/>
          <w:sz w:val="20"/>
          <w:szCs w:val="20"/>
        </w:rPr>
        <w:t>验收申请报告之日起</w:t>
      </w:r>
      <w:r>
        <w:rPr>
          <w:rFonts w:ascii="仿宋" w:hAnsi="仿宋" w:eastAsia="仿宋" w:cs="仿宋"/>
          <w:spacing w:val="-34"/>
          <w:sz w:val="20"/>
          <w:szCs w:val="20"/>
        </w:rPr>
        <w:t xml:space="preserve"> </w:t>
      </w:r>
      <w:r>
        <w:rPr>
          <w:rFonts w:ascii="仿宋" w:hAnsi="仿宋" w:eastAsia="仿宋" w:cs="仿宋"/>
          <w:spacing w:val="6"/>
          <w:sz w:val="20"/>
          <w:szCs w:val="20"/>
        </w:rPr>
        <w:t>2</w:t>
      </w:r>
      <w:r>
        <w:rPr>
          <w:rFonts w:ascii="仿宋" w:hAnsi="仿宋" w:eastAsia="仿宋" w:cs="仿宋"/>
          <w:spacing w:val="32"/>
          <w:sz w:val="20"/>
          <w:szCs w:val="20"/>
        </w:rPr>
        <w:t xml:space="preserve"> </w:t>
      </w:r>
      <w:r>
        <w:rPr>
          <w:rFonts w:ascii="仿宋" w:hAnsi="仿宋" w:eastAsia="仿宋" w:cs="仿宋"/>
          <w:spacing w:val="6"/>
          <w:sz w:val="20"/>
          <w:szCs w:val="20"/>
        </w:rPr>
        <w:t>0</w:t>
      </w:r>
      <w:r>
        <w:rPr>
          <w:rFonts w:ascii="仿宋" w:hAnsi="仿宋" w:eastAsia="仿宋" w:cs="仿宋"/>
          <w:spacing w:val="-17"/>
          <w:sz w:val="20"/>
          <w:szCs w:val="20"/>
        </w:rPr>
        <w:t xml:space="preserve"> </w:t>
      </w:r>
      <w:r>
        <w:rPr>
          <w:rFonts w:ascii="仿宋" w:hAnsi="仿宋" w:eastAsia="仿宋" w:cs="仿宋"/>
          <w:spacing w:val="6"/>
          <w:sz w:val="20"/>
          <w:szCs w:val="20"/>
        </w:rPr>
        <w:t>个工作日内决定是否同意进行验收。</w:t>
      </w:r>
    </w:p>
    <w:p w14:paraId="7B5E02DC">
      <w:pPr>
        <w:spacing w:before="34" w:line="229" w:lineRule="auto"/>
        <w:ind w:left="429"/>
        <w:rPr>
          <w:rFonts w:ascii="仿宋" w:hAnsi="仿宋" w:eastAsia="仿宋" w:cs="仿宋"/>
          <w:sz w:val="20"/>
          <w:szCs w:val="20"/>
        </w:rPr>
      </w:pPr>
      <w:r>
        <w:fldChar w:fldCharType="begin"/>
      </w:r>
      <w:r>
        <w:instrText xml:space="preserve"> HYPERLINK "18.4..2" </w:instrText>
      </w:r>
      <w:r>
        <w:fldChar w:fldCharType="separate"/>
      </w:r>
      <w:r>
        <w:rPr>
          <w:rFonts w:ascii="仿宋" w:hAnsi="仿宋" w:eastAsia="仿宋" w:cs="仿宋"/>
          <w:spacing w:val="7"/>
          <w:sz w:val="20"/>
          <w:szCs w:val="20"/>
        </w:rPr>
        <w:t>18.4..2</w:t>
      </w:r>
      <w:r>
        <w:rPr>
          <w:rFonts w:ascii="仿宋" w:hAnsi="仿宋" w:eastAsia="仿宋" w:cs="仿宋"/>
          <w:spacing w:val="7"/>
          <w:sz w:val="20"/>
          <w:szCs w:val="20"/>
        </w:rPr>
        <w:fldChar w:fldCharType="end"/>
      </w:r>
      <w:r>
        <w:rPr>
          <w:rFonts w:ascii="仿宋" w:hAnsi="仿宋" w:eastAsia="仿宋" w:cs="仿宋"/>
          <w:spacing w:val="-11"/>
          <w:sz w:val="20"/>
          <w:szCs w:val="20"/>
        </w:rPr>
        <w:t xml:space="preserve"> </w:t>
      </w:r>
      <w:r>
        <w:rPr>
          <w:rFonts w:ascii="仿宋" w:hAnsi="仿宋" w:eastAsia="仿宋" w:cs="仿宋"/>
          <w:spacing w:val="7"/>
          <w:sz w:val="20"/>
          <w:szCs w:val="20"/>
        </w:rPr>
        <w:t>发包人主持合同工程完工验收，承包人应派代表参加验收工作组。</w:t>
      </w:r>
    </w:p>
    <w:p w14:paraId="63F935A1">
      <w:pPr>
        <w:spacing w:before="161" w:line="360" w:lineRule="auto"/>
        <w:ind w:firstLine="428"/>
        <w:rPr>
          <w:rFonts w:ascii="仿宋" w:hAnsi="仿宋" w:eastAsia="仿宋" w:cs="仿宋"/>
          <w:sz w:val="20"/>
          <w:szCs w:val="20"/>
        </w:rPr>
      </w:pPr>
      <w:r>
        <w:fldChar w:fldCharType="begin"/>
      </w:r>
      <w:r>
        <w:instrText xml:space="preserve"> HYPERLINK "18.4..3" </w:instrText>
      </w:r>
      <w:r>
        <w:fldChar w:fldCharType="separate"/>
      </w:r>
      <w:r>
        <w:rPr>
          <w:rFonts w:ascii="仿宋" w:hAnsi="仿宋" w:eastAsia="仿宋" w:cs="仿宋"/>
          <w:spacing w:val="10"/>
          <w:sz w:val="20"/>
          <w:szCs w:val="20"/>
        </w:rPr>
        <w:t>18.4..3</w:t>
      </w:r>
      <w:r>
        <w:rPr>
          <w:rFonts w:ascii="仿宋" w:hAnsi="仿宋" w:eastAsia="仿宋" w:cs="仿宋"/>
          <w:spacing w:val="10"/>
          <w:sz w:val="20"/>
          <w:szCs w:val="20"/>
        </w:rPr>
        <w:fldChar w:fldCharType="end"/>
      </w:r>
      <w:r>
        <w:rPr>
          <w:rFonts w:ascii="仿宋" w:hAnsi="仿宋" w:eastAsia="仿宋" w:cs="仿宋"/>
          <w:spacing w:val="-27"/>
          <w:sz w:val="20"/>
          <w:szCs w:val="20"/>
        </w:rPr>
        <w:t xml:space="preserve"> </w:t>
      </w:r>
      <w:r>
        <w:rPr>
          <w:rFonts w:ascii="仿宋" w:hAnsi="仿宋" w:eastAsia="仿宋" w:cs="仿宋"/>
          <w:spacing w:val="10"/>
          <w:sz w:val="20"/>
          <w:szCs w:val="20"/>
        </w:rPr>
        <w:t>合同工程完工验收通过后，发包人向承包人发送合同工程完工验收鉴</w:t>
      </w:r>
      <w:r>
        <w:rPr>
          <w:rFonts w:ascii="仿宋" w:hAnsi="仿宋" w:eastAsia="仿宋" w:cs="仿宋"/>
          <w:spacing w:val="9"/>
          <w:sz w:val="20"/>
          <w:szCs w:val="20"/>
        </w:rPr>
        <w:t>定书。承包人</w:t>
      </w:r>
      <w:r>
        <w:rPr>
          <w:rFonts w:ascii="仿宋" w:hAnsi="仿宋" w:eastAsia="仿宋" w:cs="仿宋"/>
          <w:sz w:val="20"/>
          <w:szCs w:val="20"/>
        </w:rPr>
        <w:t xml:space="preserve"> </w:t>
      </w:r>
      <w:r>
        <w:rPr>
          <w:rFonts w:ascii="仿宋" w:hAnsi="仿宋" w:eastAsia="仿宋" w:cs="仿宋"/>
          <w:spacing w:val="9"/>
          <w:sz w:val="20"/>
          <w:szCs w:val="20"/>
        </w:rPr>
        <w:t>应及时完成合同工程完工验收鉴定书载明应由承包人处理的遗留问题。</w:t>
      </w:r>
    </w:p>
    <w:p w14:paraId="60CCECAF">
      <w:pPr>
        <w:spacing w:before="34" w:line="371" w:lineRule="auto"/>
        <w:ind w:firstLine="429"/>
        <w:rPr>
          <w:rFonts w:ascii="仿宋" w:hAnsi="仿宋" w:eastAsia="仿宋" w:cs="仿宋"/>
          <w:sz w:val="20"/>
          <w:szCs w:val="20"/>
        </w:rPr>
      </w:pPr>
      <w:r>
        <w:fldChar w:fldCharType="begin"/>
      </w:r>
      <w:r>
        <w:instrText xml:space="preserve"> HYPERLINK "18.4..4" </w:instrText>
      </w:r>
      <w:r>
        <w:fldChar w:fldCharType="separate"/>
      </w:r>
      <w:r>
        <w:rPr>
          <w:rFonts w:ascii="仿宋" w:hAnsi="仿宋" w:eastAsia="仿宋" w:cs="仿宋"/>
          <w:spacing w:val="7"/>
          <w:sz w:val="20"/>
          <w:szCs w:val="20"/>
        </w:rPr>
        <w:t>18.4..4</w:t>
      </w:r>
      <w:r>
        <w:rPr>
          <w:rFonts w:ascii="仿宋" w:hAnsi="仿宋" w:eastAsia="仿宋" w:cs="仿宋"/>
          <w:spacing w:val="7"/>
          <w:sz w:val="20"/>
          <w:szCs w:val="20"/>
        </w:rPr>
        <w:fldChar w:fldCharType="end"/>
      </w:r>
      <w:r>
        <w:rPr>
          <w:rFonts w:ascii="仿宋" w:hAnsi="仿宋" w:eastAsia="仿宋" w:cs="仿宋"/>
          <w:spacing w:val="-22"/>
          <w:sz w:val="20"/>
          <w:szCs w:val="20"/>
        </w:rPr>
        <w:t xml:space="preserve"> </w:t>
      </w:r>
      <w:r>
        <w:rPr>
          <w:rFonts w:ascii="仿宋" w:hAnsi="仿宋" w:eastAsia="仿宋" w:cs="仿宋"/>
          <w:spacing w:val="7"/>
          <w:sz w:val="20"/>
          <w:szCs w:val="20"/>
        </w:rPr>
        <w:t>合同工程完工验收通过后，发包人与承包人应在</w:t>
      </w:r>
      <w:r>
        <w:rPr>
          <w:rFonts w:ascii="仿宋" w:hAnsi="仿宋" w:eastAsia="仿宋" w:cs="仿宋"/>
          <w:spacing w:val="-37"/>
          <w:sz w:val="20"/>
          <w:szCs w:val="20"/>
        </w:rPr>
        <w:t xml:space="preserve"> </w:t>
      </w:r>
      <w:r>
        <w:rPr>
          <w:rFonts w:ascii="仿宋" w:hAnsi="仿宋" w:eastAsia="仿宋" w:cs="仿宋"/>
          <w:spacing w:val="7"/>
          <w:sz w:val="20"/>
          <w:szCs w:val="20"/>
        </w:rPr>
        <w:t>3 0 个工作日</w:t>
      </w:r>
      <w:r>
        <w:rPr>
          <w:rFonts w:ascii="仿宋" w:hAnsi="仿宋" w:eastAsia="仿宋" w:cs="仿宋"/>
          <w:spacing w:val="-59"/>
          <w:sz w:val="20"/>
          <w:szCs w:val="20"/>
        </w:rPr>
        <w:t xml:space="preserve"> </w:t>
      </w:r>
      <w:r>
        <w:rPr>
          <w:rFonts w:ascii="仿宋" w:hAnsi="仿宋" w:eastAsia="仿宋" w:cs="仿宋"/>
          <w:spacing w:val="7"/>
          <w:sz w:val="20"/>
          <w:szCs w:val="20"/>
        </w:rPr>
        <w:t>内组织专人负责工程</w:t>
      </w:r>
      <w:r>
        <w:rPr>
          <w:rFonts w:ascii="仿宋" w:hAnsi="仿宋" w:eastAsia="仿宋" w:cs="仿宋"/>
          <w:sz w:val="20"/>
          <w:szCs w:val="20"/>
        </w:rPr>
        <w:t xml:space="preserve"> </w:t>
      </w:r>
      <w:r>
        <w:rPr>
          <w:rFonts w:ascii="仿宋" w:hAnsi="仿宋" w:eastAsia="仿宋" w:cs="仿宋"/>
          <w:spacing w:val="10"/>
          <w:sz w:val="20"/>
          <w:szCs w:val="20"/>
        </w:rPr>
        <w:t>交接，双方交接负责人应在交接记录上签字。承包人应按验收鉴定书约定的时间及时移交工程及</w:t>
      </w:r>
      <w:r>
        <w:rPr>
          <w:rFonts w:ascii="仿宋" w:hAnsi="仿宋" w:eastAsia="仿宋" w:cs="仿宋"/>
          <w:spacing w:val="7"/>
          <w:sz w:val="20"/>
          <w:szCs w:val="20"/>
        </w:rPr>
        <w:t xml:space="preserve"> </w:t>
      </w:r>
      <w:r>
        <w:rPr>
          <w:rFonts w:ascii="仿宋" w:hAnsi="仿宋" w:eastAsia="仿宋" w:cs="仿宋"/>
          <w:spacing w:val="10"/>
          <w:sz w:val="20"/>
          <w:szCs w:val="20"/>
        </w:rPr>
        <w:t>其档案资料。工程移交时，承包人应向发包人递交工程质量保修书。在承包人递交了工程质量保</w:t>
      </w:r>
      <w:r>
        <w:rPr>
          <w:rFonts w:ascii="仿宋" w:hAnsi="仿宋" w:eastAsia="仿宋" w:cs="仿宋"/>
          <w:spacing w:val="7"/>
          <w:sz w:val="20"/>
          <w:szCs w:val="20"/>
        </w:rPr>
        <w:t xml:space="preserve"> 修书、完成施工场地清理以及提交有关资料后，发包人应在</w:t>
      </w:r>
      <w:r>
        <w:rPr>
          <w:rFonts w:ascii="仿宋" w:hAnsi="仿宋" w:eastAsia="仿宋" w:cs="仿宋"/>
          <w:spacing w:val="-40"/>
          <w:sz w:val="20"/>
          <w:szCs w:val="20"/>
        </w:rPr>
        <w:t xml:space="preserve"> </w:t>
      </w:r>
      <w:r>
        <w:rPr>
          <w:rFonts w:ascii="仿宋" w:hAnsi="仿宋" w:eastAsia="仿宋" w:cs="仿宋"/>
          <w:spacing w:val="7"/>
          <w:sz w:val="20"/>
          <w:szCs w:val="20"/>
        </w:rPr>
        <w:t>3 0</w:t>
      </w:r>
      <w:r>
        <w:rPr>
          <w:rFonts w:ascii="仿宋" w:hAnsi="仿宋" w:eastAsia="仿宋" w:cs="仿宋"/>
          <w:spacing w:val="-15"/>
          <w:sz w:val="20"/>
          <w:szCs w:val="20"/>
        </w:rPr>
        <w:t xml:space="preserve"> </w:t>
      </w:r>
      <w:r>
        <w:rPr>
          <w:rFonts w:ascii="仿宋" w:hAnsi="仿宋" w:eastAsia="仿宋" w:cs="仿宋"/>
          <w:spacing w:val="7"/>
          <w:sz w:val="20"/>
          <w:szCs w:val="20"/>
        </w:rPr>
        <w:t>个工作日</w:t>
      </w:r>
      <w:r>
        <w:rPr>
          <w:rFonts w:ascii="仿宋" w:hAnsi="仿宋" w:eastAsia="仿宋" w:cs="仿宋"/>
          <w:spacing w:val="-58"/>
          <w:sz w:val="20"/>
          <w:szCs w:val="20"/>
        </w:rPr>
        <w:t xml:space="preserve"> </w:t>
      </w:r>
      <w:r>
        <w:rPr>
          <w:rFonts w:ascii="仿宋" w:hAnsi="仿宋" w:eastAsia="仿宋" w:cs="仿宋"/>
          <w:spacing w:val="7"/>
          <w:sz w:val="20"/>
          <w:szCs w:val="20"/>
        </w:rPr>
        <w:t>内</w:t>
      </w:r>
      <w:r>
        <w:rPr>
          <w:rFonts w:ascii="仿宋" w:hAnsi="仿宋" w:eastAsia="仿宋" w:cs="仿宋"/>
          <w:spacing w:val="-57"/>
          <w:sz w:val="20"/>
          <w:szCs w:val="20"/>
        </w:rPr>
        <w:t xml:space="preserve"> </w:t>
      </w:r>
      <w:r>
        <w:rPr>
          <w:rFonts w:ascii="仿宋" w:hAnsi="仿宋" w:eastAsia="仿宋" w:cs="仿宋"/>
          <w:spacing w:val="7"/>
          <w:sz w:val="20"/>
          <w:szCs w:val="20"/>
        </w:rPr>
        <w:t>向承包人颁</w:t>
      </w:r>
      <w:r>
        <w:rPr>
          <w:rFonts w:ascii="仿宋" w:hAnsi="仿宋" w:eastAsia="仿宋" w:cs="仿宋"/>
          <w:spacing w:val="6"/>
          <w:sz w:val="20"/>
          <w:szCs w:val="20"/>
        </w:rPr>
        <w:t>发合同工</w:t>
      </w:r>
      <w:r>
        <w:rPr>
          <w:rFonts w:ascii="仿宋" w:hAnsi="仿宋" w:eastAsia="仿宋" w:cs="仿宋"/>
          <w:sz w:val="20"/>
          <w:szCs w:val="20"/>
        </w:rPr>
        <w:t xml:space="preserve"> </w:t>
      </w:r>
      <w:r>
        <w:rPr>
          <w:rFonts w:ascii="仿宋" w:hAnsi="仿宋" w:eastAsia="仿宋" w:cs="仿宋"/>
          <w:spacing w:val="5"/>
          <w:sz w:val="20"/>
          <w:szCs w:val="20"/>
        </w:rPr>
        <w:t>程完工证书。</w:t>
      </w:r>
    </w:p>
    <w:p w14:paraId="10EF64B9">
      <w:pPr>
        <w:spacing w:before="33" w:line="230" w:lineRule="auto"/>
        <w:ind w:left="9"/>
        <w:outlineLvl w:val="2"/>
        <w:rPr>
          <w:rFonts w:ascii="仿宋" w:hAnsi="仿宋" w:eastAsia="仿宋" w:cs="仿宋"/>
          <w:sz w:val="20"/>
          <w:szCs w:val="20"/>
        </w:rPr>
      </w:pPr>
      <w:r>
        <w:rPr>
          <w:rFonts w:ascii="仿宋" w:hAnsi="仿宋" w:eastAsia="仿宋" w:cs="仿宋"/>
          <w:spacing w:val="4"/>
          <w:sz w:val="20"/>
          <w:szCs w:val="20"/>
        </w:rPr>
        <w:t>18.5阶段验收</w:t>
      </w:r>
    </w:p>
    <w:p w14:paraId="599C09D9">
      <w:pPr>
        <w:spacing w:before="161" w:line="328" w:lineRule="auto"/>
        <w:ind w:left="2" w:firstLine="427"/>
        <w:rPr>
          <w:rFonts w:ascii="仿宋" w:hAnsi="仿宋" w:eastAsia="仿宋" w:cs="仿宋"/>
          <w:sz w:val="20"/>
          <w:szCs w:val="20"/>
        </w:rPr>
      </w:pPr>
      <w:r>
        <w:rPr>
          <w:rFonts w:ascii="仿宋" w:hAnsi="仿宋" w:eastAsia="仿宋" w:cs="仿宋"/>
          <w:spacing w:val="12"/>
          <w:sz w:val="20"/>
          <w:szCs w:val="20"/>
        </w:rPr>
        <w:t>18.5.1</w:t>
      </w:r>
      <w:r>
        <w:rPr>
          <w:rFonts w:ascii="仿宋" w:hAnsi="仿宋" w:eastAsia="仿宋" w:cs="仿宋"/>
          <w:spacing w:val="-7"/>
          <w:sz w:val="20"/>
          <w:szCs w:val="20"/>
        </w:rPr>
        <w:t xml:space="preserve"> </w:t>
      </w:r>
      <w:r>
        <w:rPr>
          <w:rFonts w:ascii="仿宋" w:hAnsi="仿宋" w:eastAsia="仿宋" w:cs="仿宋"/>
          <w:spacing w:val="12"/>
          <w:sz w:val="20"/>
          <w:szCs w:val="20"/>
        </w:rPr>
        <w:t>工程建设具备阶段验收条件时，发包人负责提出阶段验收申请报告。承包人应派代</w:t>
      </w:r>
      <w:r>
        <w:rPr>
          <w:rFonts w:ascii="仿宋" w:hAnsi="仿宋" w:eastAsia="仿宋" w:cs="仿宋"/>
          <w:sz w:val="20"/>
          <w:szCs w:val="20"/>
        </w:rPr>
        <w:t xml:space="preserve"> </w:t>
      </w:r>
      <w:r>
        <w:rPr>
          <w:rFonts w:ascii="仿宋" w:hAnsi="仿宋" w:eastAsia="仿宋" w:cs="仿宋"/>
          <w:spacing w:val="10"/>
          <w:sz w:val="20"/>
          <w:szCs w:val="20"/>
        </w:rPr>
        <w:t>表参加阶段验收，并作为被验收单位在验收鉴定书上签字。阶段验收的具体类别在专用合同条款</w:t>
      </w:r>
      <w:r>
        <w:rPr>
          <w:rFonts w:ascii="仿宋" w:hAnsi="仿宋" w:eastAsia="仿宋" w:cs="仿宋"/>
          <w:spacing w:val="4"/>
          <w:sz w:val="20"/>
          <w:szCs w:val="20"/>
        </w:rPr>
        <w:t xml:space="preserve"> </w:t>
      </w:r>
      <w:r>
        <w:rPr>
          <w:rFonts w:ascii="仿宋" w:hAnsi="仿宋" w:eastAsia="仿宋" w:cs="仿宋"/>
          <w:spacing w:val="3"/>
          <w:sz w:val="20"/>
          <w:szCs w:val="20"/>
        </w:rPr>
        <w:t>中约定。</w:t>
      </w:r>
    </w:p>
    <w:p w14:paraId="2B92DF00">
      <w:pPr>
        <w:spacing w:before="158" w:line="230" w:lineRule="auto"/>
        <w:ind w:left="429"/>
        <w:rPr>
          <w:rFonts w:ascii="仿宋" w:hAnsi="仿宋" w:eastAsia="仿宋" w:cs="仿宋"/>
          <w:sz w:val="20"/>
          <w:szCs w:val="20"/>
        </w:rPr>
      </w:pPr>
      <w:r>
        <w:rPr>
          <w:rFonts w:ascii="仿宋" w:hAnsi="仿宋" w:eastAsia="仿宋" w:cs="仿宋"/>
          <w:spacing w:val="8"/>
          <w:sz w:val="20"/>
          <w:szCs w:val="20"/>
        </w:rPr>
        <w:t>18.5.2</w:t>
      </w:r>
      <w:r>
        <w:rPr>
          <w:rFonts w:ascii="仿宋" w:hAnsi="仿宋" w:eastAsia="仿宋" w:cs="仿宋"/>
          <w:spacing w:val="-35"/>
          <w:sz w:val="20"/>
          <w:szCs w:val="20"/>
        </w:rPr>
        <w:t xml:space="preserve"> </w:t>
      </w:r>
      <w:r>
        <w:rPr>
          <w:rFonts w:ascii="仿宋" w:hAnsi="仿宋" w:eastAsia="仿宋" w:cs="仿宋"/>
          <w:spacing w:val="8"/>
          <w:sz w:val="20"/>
          <w:szCs w:val="20"/>
        </w:rPr>
        <w:t>承包人应及时完成阶段验收鉴定书载明应由承包人处</w:t>
      </w:r>
      <w:r>
        <w:rPr>
          <w:rFonts w:ascii="仿宋" w:hAnsi="仿宋" w:eastAsia="仿宋" w:cs="仿宋"/>
          <w:spacing w:val="7"/>
          <w:sz w:val="20"/>
          <w:szCs w:val="20"/>
        </w:rPr>
        <w:t>理的遗留问题。</w:t>
      </w:r>
    </w:p>
    <w:p w14:paraId="03986A1B">
      <w:pPr>
        <w:spacing w:before="161" w:line="232" w:lineRule="auto"/>
        <w:ind w:left="9"/>
        <w:outlineLvl w:val="2"/>
        <w:rPr>
          <w:rFonts w:ascii="仿宋" w:hAnsi="仿宋" w:eastAsia="仿宋" w:cs="仿宋"/>
          <w:sz w:val="20"/>
          <w:szCs w:val="20"/>
        </w:rPr>
      </w:pPr>
      <w:r>
        <w:rPr>
          <w:rFonts w:ascii="仿宋" w:hAnsi="仿宋" w:eastAsia="仿宋" w:cs="仿宋"/>
          <w:spacing w:val="4"/>
          <w:sz w:val="20"/>
          <w:szCs w:val="20"/>
        </w:rPr>
        <w:t>18.6专项验收</w:t>
      </w:r>
    </w:p>
    <w:p w14:paraId="6B8FC3E2">
      <w:pPr>
        <w:spacing w:before="158" w:line="302" w:lineRule="auto"/>
        <w:ind w:left="12" w:firstLine="417"/>
        <w:rPr>
          <w:rFonts w:ascii="仿宋" w:hAnsi="仿宋" w:eastAsia="仿宋" w:cs="仿宋"/>
          <w:sz w:val="20"/>
          <w:szCs w:val="20"/>
        </w:rPr>
      </w:pPr>
      <w:r>
        <w:rPr>
          <w:rFonts w:ascii="仿宋" w:hAnsi="仿宋" w:eastAsia="仿宋" w:cs="仿宋"/>
          <w:spacing w:val="16"/>
          <w:sz w:val="20"/>
          <w:szCs w:val="20"/>
        </w:rPr>
        <w:t>18.6.1</w:t>
      </w:r>
      <w:r>
        <w:rPr>
          <w:rFonts w:ascii="仿宋" w:hAnsi="仿宋" w:eastAsia="仿宋" w:cs="仿宋"/>
          <w:sz w:val="20"/>
          <w:szCs w:val="20"/>
        </w:rPr>
        <w:t xml:space="preserve"> </w:t>
      </w:r>
      <w:r>
        <w:rPr>
          <w:rFonts w:ascii="仿宋" w:hAnsi="仿宋" w:eastAsia="仿宋" w:cs="仿宋"/>
          <w:spacing w:val="16"/>
          <w:sz w:val="20"/>
          <w:szCs w:val="20"/>
        </w:rPr>
        <w:t>发包人负责提出专项验收申请报告</w:t>
      </w:r>
      <w:r>
        <w:rPr>
          <w:rFonts w:ascii="仿宋" w:hAnsi="仿宋" w:eastAsia="仿宋" w:cs="仿宋"/>
          <w:spacing w:val="-59"/>
          <w:sz w:val="20"/>
          <w:szCs w:val="20"/>
        </w:rPr>
        <w:t xml:space="preserve"> </w:t>
      </w:r>
      <w:r>
        <w:rPr>
          <w:rFonts w:ascii="仿宋" w:hAnsi="仿宋" w:eastAsia="仿宋" w:cs="仿宋"/>
          <w:spacing w:val="16"/>
          <w:sz w:val="20"/>
          <w:szCs w:val="20"/>
        </w:rPr>
        <w:t>。承包人应按专项验收的相关规定参加专项验</w:t>
      </w:r>
      <w:r>
        <w:rPr>
          <w:rFonts w:ascii="仿宋" w:hAnsi="仿宋" w:eastAsia="仿宋" w:cs="仿宋"/>
          <w:sz w:val="20"/>
          <w:szCs w:val="20"/>
        </w:rPr>
        <w:t xml:space="preserve"> </w:t>
      </w:r>
      <w:r>
        <w:rPr>
          <w:rFonts w:ascii="仿宋" w:hAnsi="仿宋" w:eastAsia="仿宋" w:cs="仿宋"/>
          <w:spacing w:val="8"/>
          <w:sz w:val="20"/>
          <w:szCs w:val="20"/>
        </w:rPr>
        <w:t>收。专项验收的具体类别在专用合同条款中约定。</w:t>
      </w:r>
    </w:p>
    <w:p w14:paraId="485FFA8C">
      <w:pPr>
        <w:spacing w:before="161" w:line="229" w:lineRule="auto"/>
        <w:ind w:left="429"/>
        <w:rPr>
          <w:rFonts w:ascii="仿宋" w:hAnsi="仿宋" w:eastAsia="仿宋" w:cs="仿宋"/>
          <w:sz w:val="20"/>
          <w:szCs w:val="20"/>
        </w:rPr>
      </w:pPr>
      <w:r>
        <w:rPr>
          <w:rFonts w:ascii="仿宋" w:hAnsi="仿宋" w:eastAsia="仿宋" w:cs="仿宋"/>
          <w:spacing w:val="8"/>
          <w:sz w:val="20"/>
          <w:szCs w:val="20"/>
        </w:rPr>
        <w:t>18.6.2</w:t>
      </w:r>
      <w:r>
        <w:rPr>
          <w:rFonts w:ascii="仿宋" w:hAnsi="仿宋" w:eastAsia="仿宋" w:cs="仿宋"/>
          <w:spacing w:val="-35"/>
          <w:sz w:val="20"/>
          <w:szCs w:val="20"/>
        </w:rPr>
        <w:t xml:space="preserve"> </w:t>
      </w:r>
      <w:r>
        <w:rPr>
          <w:rFonts w:ascii="仿宋" w:hAnsi="仿宋" w:eastAsia="仿宋" w:cs="仿宋"/>
          <w:spacing w:val="8"/>
          <w:sz w:val="20"/>
          <w:szCs w:val="20"/>
        </w:rPr>
        <w:t>承包人应及时完成专项验收成果性文件载明应由承包人处理的遗留</w:t>
      </w:r>
      <w:r>
        <w:rPr>
          <w:rFonts w:ascii="仿宋" w:hAnsi="仿宋" w:eastAsia="仿宋" w:cs="仿宋"/>
          <w:spacing w:val="7"/>
          <w:sz w:val="20"/>
          <w:szCs w:val="20"/>
        </w:rPr>
        <w:t>问题。</w:t>
      </w:r>
    </w:p>
    <w:p w14:paraId="661B3AD5">
      <w:pPr>
        <w:spacing w:before="159" w:line="232" w:lineRule="auto"/>
        <w:ind w:left="9"/>
        <w:outlineLvl w:val="2"/>
        <w:rPr>
          <w:rFonts w:ascii="仿宋" w:hAnsi="仿宋" w:eastAsia="仿宋" w:cs="仿宋"/>
          <w:sz w:val="20"/>
          <w:szCs w:val="20"/>
        </w:rPr>
      </w:pPr>
      <w:r>
        <w:rPr>
          <w:rFonts w:ascii="仿宋" w:hAnsi="仿宋" w:eastAsia="仿宋" w:cs="仿宋"/>
          <w:spacing w:val="4"/>
          <w:sz w:val="20"/>
          <w:szCs w:val="20"/>
        </w:rPr>
        <w:t>18.7竣工验收</w:t>
      </w:r>
    </w:p>
    <w:p w14:paraId="1F5CDD82">
      <w:pPr>
        <w:spacing w:before="157" w:line="229" w:lineRule="auto"/>
        <w:ind w:left="429"/>
        <w:rPr>
          <w:rFonts w:ascii="仿宋" w:hAnsi="仿宋" w:eastAsia="仿宋" w:cs="仿宋"/>
          <w:sz w:val="20"/>
          <w:szCs w:val="20"/>
        </w:rPr>
      </w:pPr>
      <w:r>
        <w:rPr>
          <w:rFonts w:ascii="仿宋" w:hAnsi="仿宋" w:eastAsia="仿宋" w:cs="仿宋"/>
          <w:spacing w:val="7"/>
          <w:sz w:val="20"/>
          <w:szCs w:val="20"/>
        </w:rPr>
        <w:t>18.7.1 申请竣工验收前，发包人组织竣工验收</w:t>
      </w:r>
      <w:r>
        <w:rPr>
          <w:rFonts w:ascii="仿宋" w:hAnsi="仿宋" w:eastAsia="仿宋" w:cs="仿宋"/>
          <w:spacing w:val="6"/>
          <w:sz w:val="20"/>
          <w:szCs w:val="20"/>
        </w:rPr>
        <w:t>自查，承包人应派代表参加。</w:t>
      </w:r>
    </w:p>
    <w:p w14:paraId="6E627BB8">
      <w:pPr>
        <w:spacing w:before="162" w:line="304" w:lineRule="auto"/>
        <w:ind w:firstLine="429"/>
        <w:rPr>
          <w:rFonts w:ascii="仿宋" w:hAnsi="仿宋" w:eastAsia="仿宋" w:cs="仿宋"/>
          <w:sz w:val="20"/>
          <w:szCs w:val="20"/>
        </w:rPr>
      </w:pPr>
      <w:r>
        <w:rPr>
          <w:rFonts w:ascii="仿宋" w:hAnsi="仿宋" w:eastAsia="仿宋" w:cs="仿宋"/>
          <w:spacing w:val="13"/>
          <w:sz w:val="20"/>
          <w:szCs w:val="20"/>
        </w:rPr>
        <w:t>18.7.2</w:t>
      </w:r>
      <w:r>
        <w:rPr>
          <w:rFonts w:ascii="仿宋" w:hAnsi="仿宋" w:eastAsia="仿宋" w:cs="仿宋"/>
          <w:spacing w:val="-29"/>
          <w:sz w:val="20"/>
          <w:szCs w:val="20"/>
        </w:rPr>
        <w:t xml:space="preserve"> </w:t>
      </w:r>
      <w:r>
        <w:rPr>
          <w:rFonts w:ascii="仿宋" w:hAnsi="仿宋" w:eastAsia="仿宋" w:cs="仿宋"/>
          <w:spacing w:val="13"/>
          <w:sz w:val="20"/>
          <w:szCs w:val="20"/>
        </w:rPr>
        <w:t>竣工验收分为竣工技术预验收和竣工</w:t>
      </w:r>
      <w:r>
        <w:rPr>
          <w:rFonts w:ascii="仿宋" w:hAnsi="仿宋" w:eastAsia="仿宋" w:cs="仿宋"/>
          <w:spacing w:val="12"/>
          <w:sz w:val="20"/>
          <w:szCs w:val="20"/>
        </w:rPr>
        <w:t>验收两个阶段。发包人应通知承包人派代表参</w:t>
      </w:r>
      <w:r>
        <w:rPr>
          <w:rFonts w:ascii="仿宋" w:hAnsi="仿宋" w:eastAsia="仿宋" w:cs="仿宋"/>
          <w:sz w:val="20"/>
          <w:szCs w:val="20"/>
        </w:rPr>
        <w:t xml:space="preserve"> </w:t>
      </w:r>
      <w:r>
        <w:rPr>
          <w:rFonts w:ascii="仿宋" w:hAnsi="仿宋" w:eastAsia="仿宋" w:cs="仿宋"/>
          <w:spacing w:val="7"/>
          <w:sz w:val="20"/>
          <w:szCs w:val="20"/>
        </w:rPr>
        <w:t>加技术预验收和竣工验收。</w:t>
      </w:r>
    </w:p>
    <w:p w14:paraId="611FE79B">
      <w:pPr>
        <w:spacing w:before="157" w:line="303" w:lineRule="auto"/>
        <w:ind w:left="3" w:firstLine="425"/>
        <w:rPr>
          <w:rFonts w:ascii="仿宋" w:hAnsi="仿宋" w:eastAsia="仿宋" w:cs="仿宋"/>
          <w:sz w:val="20"/>
          <w:szCs w:val="20"/>
        </w:rPr>
      </w:pPr>
      <w:r>
        <w:rPr>
          <w:rFonts w:ascii="仿宋" w:hAnsi="仿宋" w:eastAsia="仿宋" w:cs="仿宋"/>
          <w:spacing w:val="13"/>
          <w:sz w:val="20"/>
          <w:szCs w:val="20"/>
        </w:rPr>
        <w:t>18.7.3</w:t>
      </w:r>
      <w:r>
        <w:rPr>
          <w:rFonts w:ascii="仿宋" w:hAnsi="仿宋" w:eastAsia="仿宋" w:cs="仿宋"/>
          <w:spacing w:val="-28"/>
          <w:sz w:val="20"/>
          <w:szCs w:val="20"/>
        </w:rPr>
        <w:t xml:space="preserve"> </w:t>
      </w:r>
      <w:r>
        <w:rPr>
          <w:rFonts w:ascii="仿宋" w:hAnsi="仿宋" w:eastAsia="仿宋" w:cs="仿宋"/>
          <w:spacing w:val="13"/>
          <w:sz w:val="20"/>
          <w:szCs w:val="20"/>
        </w:rPr>
        <w:t>专用合同条款约定工程需要进行技</w:t>
      </w:r>
      <w:r>
        <w:rPr>
          <w:rFonts w:ascii="仿宋" w:hAnsi="仿宋" w:eastAsia="仿宋" w:cs="仿宋"/>
          <w:spacing w:val="12"/>
          <w:sz w:val="20"/>
          <w:szCs w:val="20"/>
        </w:rPr>
        <w:t>术鉴定的，承包人应提交有关资料并完成配合工</w:t>
      </w:r>
      <w:r>
        <w:rPr>
          <w:rFonts w:ascii="仿宋" w:hAnsi="仿宋" w:eastAsia="仿宋" w:cs="仿宋"/>
          <w:sz w:val="20"/>
          <w:szCs w:val="20"/>
        </w:rPr>
        <w:t xml:space="preserve"> </w:t>
      </w:r>
      <w:r>
        <w:rPr>
          <w:rFonts w:ascii="仿宋" w:hAnsi="仿宋" w:eastAsia="仿宋" w:cs="仿宋"/>
          <w:spacing w:val="-5"/>
          <w:sz w:val="20"/>
          <w:szCs w:val="20"/>
        </w:rPr>
        <w:t>作。</w:t>
      </w:r>
    </w:p>
    <w:p w14:paraId="35C265A1">
      <w:pPr>
        <w:spacing w:before="162" w:line="304" w:lineRule="auto"/>
        <w:ind w:left="5" w:firstLine="423"/>
        <w:rPr>
          <w:rFonts w:ascii="仿宋" w:hAnsi="仿宋" w:eastAsia="仿宋" w:cs="仿宋"/>
          <w:sz w:val="20"/>
          <w:szCs w:val="20"/>
        </w:rPr>
      </w:pPr>
      <w:r>
        <w:rPr>
          <w:rFonts w:ascii="仿宋" w:hAnsi="仿宋" w:eastAsia="仿宋" w:cs="仿宋"/>
          <w:spacing w:val="13"/>
          <w:sz w:val="20"/>
          <w:szCs w:val="20"/>
        </w:rPr>
        <w:t>18.7.4</w:t>
      </w:r>
      <w:r>
        <w:rPr>
          <w:rFonts w:ascii="仿宋" w:hAnsi="仿宋" w:eastAsia="仿宋" w:cs="仿宋"/>
          <w:spacing w:val="-29"/>
          <w:sz w:val="20"/>
          <w:szCs w:val="20"/>
        </w:rPr>
        <w:t xml:space="preserve"> </w:t>
      </w:r>
      <w:r>
        <w:rPr>
          <w:rFonts w:ascii="仿宋" w:hAnsi="仿宋" w:eastAsia="仿宋" w:cs="仿宋"/>
          <w:spacing w:val="13"/>
          <w:sz w:val="20"/>
          <w:szCs w:val="20"/>
        </w:rPr>
        <w:t>竣工验收需要进行质量检测的，所需</w:t>
      </w:r>
      <w:r>
        <w:rPr>
          <w:rFonts w:ascii="仿宋" w:hAnsi="仿宋" w:eastAsia="仿宋" w:cs="仿宋"/>
          <w:spacing w:val="12"/>
          <w:sz w:val="20"/>
          <w:szCs w:val="20"/>
        </w:rPr>
        <w:t>费用由发包人承担，但因承包人原因造成质量</w:t>
      </w:r>
      <w:r>
        <w:rPr>
          <w:rFonts w:ascii="仿宋" w:hAnsi="仿宋" w:eastAsia="仿宋" w:cs="仿宋"/>
          <w:sz w:val="20"/>
          <w:szCs w:val="20"/>
        </w:rPr>
        <w:t xml:space="preserve"> </w:t>
      </w:r>
      <w:r>
        <w:rPr>
          <w:rFonts w:ascii="仿宋" w:hAnsi="仿宋" w:eastAsia="仿宋" w:cs="仿宋"/>
          <w:spacing w:val="5"/>
          <w:sz w:val="20"/>
          <w:szCs w:val="20"/>
        </w:rPr>
        <w:t>不合格的除外。</w:t>
      </w:r>
    </w:p>
    <w:p w14:paraId="730EA0F2">
      <w:pPr>
        <w:spacing w:before="158" w:line="303" w:lineRule="auto"/>
        <w:ind w:left="2" w:firstLine="427"/>
        <w:rPr>
          <w:rFonts w:ascii="仿宋" w:hAnsi="仿宋" w:eastAsia="仿宋" w:cs="仿宋"/>
          <w:sz w:val="20"/>
          <w:szCs w:val="20"/>
        </w:rPr>
      </w:pPr>
      <w:r>
        <w:rPr>
          <w:rFonts w:ascii="仿宋" w:hAnsi="仿宋" w:eastAsia="仿宋" w:cs="仿宋"/>
          <w:spacing w:val="12"/>
          <w:sz w:val="20"/>
          <w:szCs w:val="20"/>
        </w:rPr>
        <w:t>18.7.5</w:t>
      </w:r>
      <w:r>
        <w:rPr>
          <w:rFonts w:ascii="仿宋" w:hAnsi="仿宋" w:eastAsia="仿宋" w:cs="仿宋"/>
          <w:spacing w:val="-7"/>
          <w:sz w:val="20"/>
          <w:szCs w:val="20"/>
        </w:rPr>
        <w:t xml:space="preserve"> </w:t>
      </w:r>
      <w:r>
        <w:rPr>
          <w:rFonts w:ascii="仿宋" w:hAnsi="仿宋" w:eastAsia="仿宋" w:cs="仿宋"/>
          <w:spacing w:val="12"/>
          <w:sz w:val="20"/>
          <w:szCs w:val="20"/>
        </w:rPr>
        <w:t>工程质量保修期满以及竣工验收遗留问题和尾工处理完成并通过验收后，发包人负</w:t>
      </w:r>
      <w:r>
        <w:rPr>
          <w:rFonts w:ascii="仿宋" w:hAnsi="仿宋" w:eastAsia="仿宋" w:cs="仿宋"/>
          <w:sz w:val="20"/>
          <w:szCs w:val="20"/>
        </w:rPr>
        <w:t xml:space="preserve"> </w:t>
      </w:r>
      <w:r>
        <w:rPr>
          <w:rFonts w:ascii="仿宋" w:hAnsi="仿宋" w:eastAsia="仿宋" w:cs="仿宋"/>
          <w:spacing w:val="8"/>
          <w:sz w:val="20"/>
          <w:szCs w:val="20"/>
        </w:rPr>
        <w:t>责将处理情况和验收成果报送竣工验收主持单位，</w:t>
      </w:r>
      <w:r>
        <w:rPr>
          <w:rFonts w:ascii="仿宋" w:hAnsi="仿宋" w:eastAsia="仿宋" w:cs="仿宋"/>
          <w:spacing w:val="-48"/>
          <w:sz w:val="20"/>
          <w:szCs w:val="20"/>
        </w:rPr>
        <w:t xml:space="preserve"> </w:t>
      </w:r>
      <w:r>
        <w:rPr>
          <w:rFonts w:ascii="仿宋" w:hAnsi="仿宋" w:eastAsia="仿宋" w:cs="仿宋"/>
          <w:spacing w:val="8"/>
          <w:sz w:val="20"/>
          <w:szCs w:val="20"/>
        </w:rPr>
        <w:t>申请领取工程竣工证书，并发送承包人。</w:t>
      </w:r>
    </w:p>
    <w:p w14:paraId="3025150B">
      <w:pPr>
        <w:spacing w:before="160" w:line="229" w:lineRule="auto"/>
        <w:ind w:left="9"/>
        <w:outlineLvl w:val="2"/>
        <w:rPr>
          <w:rFonts w:ascii="仿宋" w:hAnsi="仿宋" w:eastAsia="仿宋" w:cs="仿宋"/>
          <w:sz w:val="20"/>
          <w:szCs w:val="20"/>
        </w:rPr>
      </w:pPr>
      <w:r>
        <w:rPr>
          <w:rFonts w:ascii="仿宋" w:hAnsi="仿宋" w:eastAsia="仿宋" w:cs="仿宋"/>
          <w:spacing w:val="5"/>
          <w:sz w:val="20"/>
          <w:szCs w:val="20"/>
        </w:rPr>
        <w:t>18.8施工期运行</w:t>
      </w:r>
    </w:p>
    <w:p w14:paraId="09BC998F">
      <w:pPr>
        <w:spacing w:before="160" w:line="362" w:lineRule="auto"/>
        <w:ind w:firstLine="429"/>
        <w:rPr>
          <w:rFonts w:ascii="仿宋" w:hAnsi="仿宋" w:eastAsia="仿宋" w:cs="仿宋"/>
          <w:sz w:val="20"/>
          <w:szCs w:val="20"/>
        </w:rPr>
      </w:pPr>
      <w:r>
        <w:rPr>
          <w:rFonts w:ascii="仿宋" w:hAnsi="仿宋" w:eastAsia="仿宋" w:cs="仿宋"/>
          <w:spacing w:val="13"/>
          <w:sz w:val="20"/>
          <w:szCs w:val="20"/>
        </w:rPr>
        <w:t>18.8.1</w:t>
      </w:r>
      <w:r>
        <w:rPr>
          <w:rFonts w:ascii="仿宋" w:hAnsi="仿宋" w:eastAsia="仿宋" w:cs="仿宋"/>
          <w:spacing w:val="-31"/>
          <w:sz w:val="20"/>
          <w:szCs w:val="20"/>
        </w:rPr>
        <w:t xml:space="preserve"> </w:t>
      </w:r>
      <w:r>
        <w:rPr>
          <w:rFonts w:ascii="仿宋" w:hAnsi="仿宋" w:eastAsia="仿宋" w:cs="仿宋"/>
          <w:spacing w:val="13"/>
          <w:sz w:val="20"/>
          <w:szCs w:val="20"/>
        </w:rPr>
        <w:t>施工期运行是指合同工程尚未全部完工，</w:t>
      </w:r>
      <w:r>
        <w:rPr>
          <w:rFonts w:ascii="仿宋" w:hAnsi="仿宋" w:eastAsia="仿宋" w:cs="仿宋"/>
          <w:spacing w:val="12"/>
          <w:sz w:val="20"/>
          <w:szCs w:val="20"/>
        </w:rPr>
        <w:t>其中某单位工程或部分工程已完工，需要</w:t>
      </w:r>
      <w:r>
        <w:rPr>
          <w:rFonts w:ascii="仿宋" w:hAnsi="仿宋" w:eastAsia="仿宋" w:cs="仿宋"/>
          <w:sz w:val="20"/>
          <w:szCs w:val="20"/>
        </w:rPr>
        <w:t xml:space="preserve"> </w:t>
      </w:r>
      <w:r>
        <w:rPr>
          <w:rFonts w:ascii="仿宋" w:hAnsi="仿宋" w:eastAsia="仿宋" w:cs="仿宋"/>
          <w:spacing w:val="7"/>
          <w:sz w:val="20"/>
          <w:szCs w:val="20"/>
        </w:rPr>
        <w:t>投入施工期运行的，经发包人按第</w:t>
      </w:r>
      <w:r>
        <w:rPr>
          <w:rFonts w:ascii="仿宋" w:hAnsi="仿宋" w:eastAsia="仿宋" w:cs="仿宋"/>
          <w:spacing w:val="-4"/>
          <w:sz w:val="20"/>
          <w:szCs w:val="20"/>
        </w:rPr>
        <w:t xml:space="preserve"> </w:t>
      </w:r>
      <w:r>
        <w:rPr>
          <w:rFonts w:ascii="仿宋" w:hAnsi="仿宋" w:eastAsia="仿宋" w:cs="仿宋"/>
          <w:spacing w:val="7"/>
          <w:sz w:val="20"/>
          <w:szCs w:val="20"/>
        </w:rPr>
        <w:t>18．2</w:t>
      </w:r>
      <w:r>
        <w:rPr>
          <w:rFonts w:ascii="仿宋" w:hAnsi="仿宋" w:eastAsia="仿宋" w:cs="仿宋"/>
          <w:spacing w:val="-33"/>
          <w:sz w:val="20"/>
          <w:szCs w:val="20"/>
        </w:rPr>
        <w:t xml:space="preserve"> </w:t>
      </w:r>
      <w:r>
        <w:rPr>
          <w:rFonts w:ascii="仿宋" w:hAnsi="仿宋" w:eastAsia="仿宋" w:cs="仿宋"/>
          <w:spacing w:val="7"/>
          <w:sz w:val="20"/>
          <w:szCs w:val="20"/>
        </w:rPr>
        <w:t>款或第</w:t>
      </w:r>
      <w:r>
        <w:rPr>
          <w:rFonts w:ascii="仿宋" w:hAnsi="仿宋" w:eastAsia="仿宋" w:cs="仿宋"/>
          <w:spacing w:val="-22"/>
          <w:sz w:val="20"/>
          <w:szCs w:val="20"/>
        </w:rPr>
        <w:t xml:space="preserve"> </w:t>
      </w:r>
      <w:r>
        <w:rPr>
          <w:rFonts w:ascii="仿宋" w:hAnsi="仿宋" w:eastAsia="仿宋" w:cs="仿宋"/>
          <w:spacing w:val="7"/>
          <w:sz w:val="20"/>
          <w:szCs w:val="20"/>
        </w:rPr>
        <w:t>18．3</w:t>
      </w:r>
      <w:r>
        <w:rPr>
          <w:rFonts w:ascii="仿宋" w:hAnsi="仿宋" w:eastAsia="仿宋" w:cs="仿宋"/>
          <w:spacing w:val="-31"/>
          <w:sz w:val="20"/>
          <w:szCs w:val="20"/>
        </w:rPr>
        <w:t xml:space="preserve"> </w:t>
      </w:r>
      <w:r>
        <w:rPr>
          <w:rFonts w:ascii="仿宋" w:hAnsi="仿宋" w:eastAsia="仿宋" w:cs="仿宋"/>
          <w:spacing w:val="7"/>
          <w:sz w:val="20"/>
          <w:szCs w:val="20"/>
        </w:rPr>
        <w:t>款的约定验收合格，证明能确保安全后，</w:t>
      </w:r>
    </w:p>
    <w:p w14:paraId="6AC19EE5">
      <w:pPr>
        <w:spacing w:line="362" w:lineRule="auto"/>
        <w:rPr>
          <w:rFonts w:ascii="仿宋" w:hAnsi="仿宋" w:eastAsia="仿宋" w:cs="仿宋"/>
          <w:sz w:val="20"/>
          <w:szCs w:val="20"/>
        </w:rPr>
        <w:sectPr>
          <w:footerReference r:id="rId68" w:type="default"/>
          <w:pgSz w:w="11906" w:h="16839"/>
          <w:pgMar w:top="400" w:right="1533" w:bottom="1156" w:left="1544" w:header="0" w:footer="994" w:gutter="0"/>
          <w:cols w:space="720" w:num="1"/>
        </w:sectPr>
      </w:pPr>
    </w:p>
    <w:p w14:paraId="7B7CE3E6">
      <w:pPr>
        <w:pStyle w:val="2"/>
        <w:spacing w:line="251" w:lineRule="auto"/>
      </w:pPr>
    </w:p>
    <w:p w14:paraId="19F65237">
      <w:pPr>
        <w:pStyle w:val="2"/>
        <w:spacing w:line="252" w:lineRule="auto"/>
      </w:pPr>
    </w:p>
    <w:p w14:paraId="5765F0EE">
      <w:pPr>
        <w:pStyle w:val="2"/>
        <w:spacing w:line="252" w:lineRule="auto"/>
      </w:pPr>
    </w:p>
    <w:p w14:paraId="49ADEEBA">
      <w:pPr>
        <w:pStyle w:val="2"/>
        <w:spacing w:line="252" w:lineRule="auto"/>
      </w:pPr>
    </w:p>
    <w:p w14:paraId="4FC27481">
      <w:pPr>
        <w:pStyle w:val="2"/>
        <w:spacing w:line="252" w:lineRule="auto"/>
      </w:pPr>
    </w:p>
    <w:p w14:paraId="0C343C69">
      <w:pPr>
        <w:spacing w:before="65" w:line="228" w:lineRule="auto"/>
        <w:ind w:left="7"/>
        <w:rPr>
          <w:rFonts w:ascii="仿宋" w:hAnsi="仿宋" w:eastAsia="仿宋" w:cs="仿宋"/>
          <w:sz w:val="20"/>
          <w:szCs w:val="20"/>
        </w:rPr>
      </w:pPr>
      <w:r>
        <w:rPr>
          <w:rFonts w:ascii="仿宋" w:hAnsi="仿宋" w:eastAsia="仿宋" w:cs="仿宋"/>
          <w:spacing w:val="9"/>
          <w:sz w:val="20"/>
          <w:szCs w:val="20"/>
        </w:rPr>
        <w:t>才能在施工期投入运行。需要在施工期运行的单位工程或部分工程在专用合同条款中约定。</w:t>
      </w:r>
    </w:p>
    <w:p w14:paraId="392DA4BB">
      <w:pPr>
        <w:spacing w:before="160" w:line="362" w:lineRule="auto"/>
        <w:ind w:left="3" w:right="2" w:firstLine="427"/>
        <w:rPr>
          <w:rFonts w:ascii="仿宋" w:hAnsi="仿宋" w:eastAsia="仿宋" w:cs="仿宋"/>
          <w:sz w:val="20"/>
          <w:szCs w:val="20"/>
        </w:rPr>
      </w:pPr>
      <w:r>
        <w:rPr>
          <w:rFonts w:ascii="仿宋" w:hAnsi="仿宋" w:eastAsia="仿宋" w:cs="仿宋"/>
          <w:spacing w:val="8"/>
          <w:sz w:val="20"/>
          <w:szCs w:val="20"/>
        </w:rPr>
        <w:t>18.8.2</w:t>
      </w:r>
      <w:r>
        <w:rPr>
          <w:rFonts w:ascii="仿宋" w:hAnsi="仿宋" w:eastAsia="仿宋" w:cs="仿宋"/>
          <w:spacing w:val="-31"/>
          <w:sz w:val="20"/>
          <w:szCs w:val="20"/>
        </w:rPr>
        <w:t xml:space="preserve"> </w:t>
      </w:r>
      <w:r>
        <w:rPr>
          <w:rFonts w:ascii="仿宋" w:hAnsi="仿宋" w:eastAsia="仿宋" w:cs="仿宋"/>
          <w:spacing w:val="8"/>
          <w:sz w:val="20"/>
          <w:szCs w:val="20"/>
        </w:rPr>
        <w:t>在施工期运行中发现工程或工程设备损坏或存</w:t>
      </w:r>
      <w:r>
        <w:rPr>
          <w:rFonts w:ascii="仿宋" w:hAnsi="仿宋" w:eastAsia="仿宋" w:cs="仿宋"/>
          <w:spacing w:val="7"/>
          <w:sz w:val="20"/>
          <w:szCs w:val="20"/>
        </w:rPr>
        <w:t>在缺陷的，</w:t>
      </w:r>
      <w:r>
        <w:rPr>
          <w:rFonts w:ascii="仿宋" w:hAnsi="仿宋" w:eastAsia="仿宋" w:cs="仿宋"/>
          <w:spacing w:val="-51"/>
          <w:sz w:val="20"/>
          <w:szCs w:val="20"/>
        </w:rPr>
        <w:t xml:space="preserve"> </w:t>
      </w:r>
      <w:r>
        <w:rPr>
          <w:rFonts w:ascii="仿宋" w:hAnsi="仿宋" w:eastAsia="仿宋" w:cs="仿宋"/>
          <w:spacing w:val="7"/>
          <w:sz w:val="20"/>
          <w:szCs w:val="20"/>
        </w:rPr>
        <w:t>由承包人按第</w:t>
      </w:r>
      <w:r>
        <w:rPr>
          <w:rFonts w:ascii="仿宋" w:hAnsi="仿宋" w:eastAsia="仿宋" w:cs="仿宋"/>
          <w:spacing w:val="-22"/>
          <w:sz w:val="20"/>
          <w:szCs w:val="20"/>
        </w:rPr>
        <w:t xml:space="preserve"> </w:t>
      </w:r>
      <w:r>
        <w:rPr>
          <w:rFonts w:ascii="仿宋" w:hAnsi="仿宋" w:eastAsia="仿宋" w:cs="仿宋"/>
          <w:spacing w:val="7"/>
          <w:sz w:val="20"/>
          <w:szCs w:val="20"/>
        </w:rPr>
        <w:t>19.2</w:t>
      </w:r>
      <w:r>
        <w:rPr>
          <w:rFonts w:ascii="仿宋" w:hAnsi="仿宋" w:eastAsia="仿宋" w:cs="仿宋"/>
          <w:spacing w:val="-32"/>
          <w:sz w:val="20"/>
          <w:szCs w:val="20"/>
        </w:rPr>
        <w:t xml:space="preserve"> </w:t>
      </w:r>
      <w:r>
        <w:rPr>
          <w:rFonts w:ascii="仿宋" w:hAnsi="仿宋" w:eastAsia="仿宋" w:cs="仿宋"/>
          <w:spacing w:val="7"/>
          <w:sz w:val="20"/>
          <w:szCs w:val="20"/>
        </w:rPr>
        <w:t>款约定</w:t>
      </w:r>
      <w:r>
        <w:rPr>
          <w:rFonts w:ascii="仿宋" w:hAnsi="仿宋" w:eastAsia="仿宋" w:cs="仿宋"/>
          <w:sz w:val="20"/>
          <w:szCs w:val="20"/>
        </w:rPr>
        <w:t xml:space="preserve"> </w:t>
      </w:r>
      <w:r>
        <w:rPr>
          <w:rFonts w:ascii="仿宋" w:hAnsi="仿宋" w:eastAsia="仿宋" w:cs="仿宋"/>
          <w:spacing w:val="4"/>
          <w:sz w:val="20"/>
          <w:szCs w:val="20"/>
        </w:rPr>
        <w:t>进行修复。</w:t>
      </w:r>
    </w:p>
    <w:p w14:paraId="69288C51">
      <w:pPr>
        <w:spacing w:before="34" w:line="229" w:lineRule="auto"/>
        <w:ind w:left="11"/>
        <w:outlineLvl w:val="2"/>
        <w:rPr>
          <w:rFonts w:ascii="仿宋" w:hAnsi="仿宋" w:eastAsia="仿宋" w:cs="仿宋"/>
          <w:sz w:val="20"/>
          <w:szCs w:val="20"/>
        </w:rPr>
      </w:pPr>
      <w:r>
        <w:rPr>
          <w:rFonts w:ascii="仿宋" w:hAnsi="仿宋" w:eastAsia="仿宋" w:cs="仿宋"/>
          <w:spacing w:val="3"/>
          <w:sz w:val="20"/>
          <w:szCs w:val="20"/>
        </w:rPr>
        <w:t>18.9试运行</w:t>
      </w:r>
    </w:p>
    <w:p w14:paraId="64522BD8">
      <w:pPr>
        <w:spacing w:before="158" w:line="303" w:lineRule="auto"/>
        <w:ind w:left="3" w:right="2" w:firstLine="428"/>
        <w:rPr>
          <w:rFonts w:ascii="仿宋" w:hAnsi="仿宋" w:eastAsia="仿宋" w:cs="仿宋"/>
          <w:sz w:val="20"/>
          <w:szCs w:val="20"/>
        </w:rPr>
      </w:pPr>
      <w:r>
        <w:rPr>
          <w:rFonts w:ascii="仿宋" w:hAnsi="仿宋" w:eastAsia="仿宋" w:cs="仿宋"/>
          <w:spacing w:val="12"/>
          <w:sz w:val="20"/>
          <w:szCs w:val="20"/>
        </w:rPr>
        <w:t>18.9.1</w:t>
      </w:r>
      <w:r>
        <w:rPr>
          <w:rFonts w:ascii="仿宋" w:hAnsi="仿宋" w:eastAsia="仿宋" w:cs="仿宋"/>
          <w:spacing w:val="-7"/>
          <w:sz w:val="20"/>
          <w:szCs w:val="20"/>
        </w:rPr>
        <w:t xml:space="preserve"> </w:t>
      </w:r>
      <w:r>
        <w:rPr>
          <w:rFonts w:ascii="仿宋" w:hAnsi="仿宋" w:eastAsia="仿宋" w:cs="仿宋"/>
          <w:spacing w:val="12"/>
          <w:sz w:val="20"/>
          <w:szCs w:val="20"/>
        </w:rPr>
        <w:t>除专用合同条款另有约定外，承包人应按规定进行工程及工程设备试运行，负责提</w:t>
      </w:r>
      <w:r>
        <w:rPr>
          <w:rFonts w:ascii="仿宋" w:hAnsi="仿宋" w:eastAsia="仿宋" w:cs="仿宋"/>
          <w:sz w:val="20"/>
          <w:szCs w:val="20"/>
        </w:rPr>
        <w:t xml:space="preserve"> </w:t>
      </w:r>
      <w:r>
        <w:rPr>
          <w:rFonts w:ascii="仿宋" w:hAnsi="仿宋" w:eastAsia="仿宋" w:cs="仿宋"/>
          <w:spacing w:val="9"/>
          <w:sz w:val="20"/>
          <w:szCs w:val="20"/>
        </w:rPr>
        <w:t>供试运行所需的人员、器材和必要的条件，并承担全部试运行费用。</w:t>
      </w:r>
    </w:p>
    <w:p w14:paraId="23C64ACD">
      <w:pPr>
        <w:spacing w:before="160" w:line="328" w:lineRule="auto"/>
        <w:ind w:left="2" w:right="2" w:firstLine="428"/>
        <w:rPr>
          <w:rFonts w:ascii="仿宋" w:hAnsi="仿宋" w:eastAsia="仿宋" w:cs="仿宋"/>
          <w:sz w:val="20"/>
          <w:szCs w:val="20"/>
        </w:rPr>
      </w:pPr>
      <w:r>
        <w:rPr>
          <w:rFonts w:ascii="仿宋" w:hAnsi="仿宋" w:eastAsia="仿宋" w:cs="仿宋"/>
          <w:spacing w:val="12"/>
          <w:sz w:val="20"/>
          <w:szCs w:val="20"/>
        </w:rPr>
        <w:t>18.9.2 由于承包人的原因导致试运行失败的，</w:t>
      </w:r>
      <w:r>
        <w:rPr>
          <w:rFonts w:ascii="仿宋" w:hAnsi="仿宋" w:eastAsia="仿宋" w:cs="仿宋"/>
          <w:spacing w:val="11"/>
          <w:sz w:val="20"/>
          <w:szCs w:val="20"/>
        </w:rPr>
        <w:t>承包人应采取措施保证试运行合格，并承担</w:t>
      </w:r>
      <w:r>
        <w:rPr>
          <w:rFonts w:ascii="仿宋" w:hAnsi="仿宋" w:eastAsia="仿宋" w:cs="仿宋"/>
          <w:sz w:val="20"/>
          <w:szCs w:val="20"/>
        </w:rPr>
        <w:t xml:space="preserve"> </w:t>
      </w:r>
      <w:r>
        <w:rPr>
          <w:rFonts w:ascii="仿宋" w:hAnsi="仿宋" w:eastAsia="仿宋" w:cs="仿宋"/>
          <w:spacing w:val="9"/>
          <w:sz w:val="20"/>
          <w:szCs w:val="20"/>
        </w:rPr>
        <w:t>相应费用。</w:t>
      </w:r>
      <w:r>
        <w:rPr>
          <w:rFonts w:ascii="仿宋" w:hAnsi="仿宋" w:eastAsia="仿宋" w:cs="仿宋"/>
          <w:spacing w:val="-52"/>
          <w:sz w:val="20"/>
          <w:szCs w:val="20"/>
        </w:rPr>
        <w:t xml:space="preserve"> </w:t>
      </w:r>
      <w:r>
        <w:rPr>
          <w:rFonts w:ascii="仿宋" w:hAnsi="仿宋" w:eastAsia="仿宋" w:cs="仿宋"/>
          <w:spacing w:val="9"/>
          <w:sz w:val="20"/>
          <w:szCs w:val="20"/>
        </w:rPr>
        <w:t>由于发包人的原因导致试运行失败的，承包人应当采取措施保证试运行合格，发包人</w:t>
      </w:r>
      <w:r>
        <w:rPr>
          <w:rFonts w:ascii="仿宋" w:hAnsi="仿宋" w:eastAsia="仿宋" w:cs="仿宋"/>
          <w:sz w:val="20"/>
          <w:szCs w:val="20"/>
        </w:rPr>
        <w:t xml:space="preserve"> </w:t>
      </w:r>
      <w:r>
        <w:rPr>
          <w:rFonts w:ascii="仿宋" w:hAnsi="仿宋" w:eastAsia="仿宋" w:cs="仿宋"/>
          <w:spacing w:val="8"/>
          <w:sz w:val="20"/>
          <w:szCs w:val="20"/>
        </w:rPr>
        <w:t>应承担由此产生的费用，并支付承包人合理利润。</w:t>
      </w:r>
    </w:p>
    <w:p w14:paraId="48FCB1BB">
      <w:pPr>
        <w:spacing w:before="160" w:line="231" w:lineRule="auto"/>
        <w:ind w:left="11"/>
        <w:outlineLvl w:val="2"/>
        <w:rPr>
          <w:rFonts w:ascii="仿宋" w:hAnsi="仿宋" w:eastAsia="仿宋" w:cs="仿宋"/>
          <w:sz w:val="20"/>
          <w:szCs w:val="20"/>
        </w:rPr>
      </w:pPr>
      <w:r>
        <w:rPr>
          <w:rFonts w:ascii="仿宋" w:hAnsi="仿宋" w:eastAsia="仿宋" w:cs="仿宋"/>
          <w:spacing w:val="6"/>
          <w:sz w:val="20"/>
          <w:szCs w:val="20"/>
        </w:rPr>
        <w:t>18.10竣工（完工）清场</w:t>
      </w:r>
    </w:p>
    <w:p w14:paraId="23BA2D25">
      <w:pPr>
        <w:spacing w:before="158" w:line="304" w:lineRule="auto"/>
        <w:ind w:left="29" w:right="20" w:firstLine="402"/>
        <w:rPr>
          <w:rFonts w:ascii="仿宋" w:hAnsi="仿宋" w:eastAsia="仿宋" w:cs="仿宋"/>
          <w:sz w:val="20"/>
          <w:szCs w:val="20"/>
        </w:rPr>
      </w:pPr>
      <w:r>
        <w:rPr>
          <w:rFonts w:ascii="仿宋" w:hAnsi="仿宋" w:eastAsia="仿宋" w:cs="仿宋"/>
          <w:spacing w:val="10"/>
          <w:sz w:val="20"/>
          <w:szCs w:val="20"/>
        </w:rPr>
        <w:t>18.10.1</w:t>
      </w:r>
      <w:r>
        <w:rPr>
          <w:rFonts w:ascii="仿宋" w:hAnsi="仿宋" w:eastAsia="仿宋" w:cs="仿宋"/>
          <w:spacing w:val="-27"/>
          <w:sz w:val="20"/>
          <w:szCs w:val="20"/>
        </w:rPr>
        <w:t xml:space="preserve"> </w:t>
      </w:r>
      <w:r>
        <w:rPr>
          <w:rFonts w:ascii="仿宋" w:hAnsi="仿宋" w:eastAsia="仿宋" w:cs="仿宋"/>
          <w:spacing w:val="10"/>
          <w:sz w:val="20"/>
          <w:szCs w:val="20"/>
        </w:rPr>
        <w:t>工程项目竣工（完工）清场</w:t>
      </w:r>
      <w:r>
        <w:rPr>
          <w:rFonts w:ascii="仿宋" w:hAnsi="仿宋" w:eastAsia="仿宋" w:cs="仿宋"/>
          <w:spacing w:val="9"/>
          <w:sz w:val="20"/>
          <w:szCs w:val="20"/>
        </w:rPr>
        <w:t>的工作范围和内容在技术标准和要求（合同技术条款）</w:t>
      </w:r>
      <w:r>
        <w:rPr>
          <w:rFonts w:ascii="仿宋" w:hAnsi="仿宋" w:eastAsia="仿宋" w:cs="仿宋"/>
          <w:sz w:val="20"/>
          <w:szCs w:val="20"/>
        </w:rPr>
        <w:t xml:space="preserve"> </w:t>
      </w:r>
      <w:r>
        <w:rPr>
          <w:rFonts w:ascii="仿宋" w:hAnsi="仿宋" w:eastAsia="仿宋" w:cs="仿宋"/>
          <w:spacing w:val="-3"/>
          <w:sz w:val="20"/>
          <w:szCs w:val="20"/>
        </w:rPr>
        <w:t>中约定。</w:t>
      </w:r>
    </w:p>
    <w:p w14:paraId="6A3F3F90">
      <w:pPr>
        <w:spacing w:before="159" w:line="303" w:lineRule="auto"/>
        <w:ind w:right="2" w:firstLine="431"/>
        <w:rPr>
          <w:rFonts w:ascii="仿宋" w:hAnsi="仿宋" w:eastAsia="仿宋" w:cs="仿宋"/>
          <w:sz w:val="20"/>
          <w:szCs w:val="20"/>
        </w:rPr>
      </w:pPr>
      <w:r>
        <w:rPr>
          <w:rFonts w:ascii="仿宋" w:hAnsi="仿宋" w:eastAsia="仿宋" w:cs="仿宋"/>
          <w:spacing w:val="10"/>
          <w:sz w:val="20"/>
          <w:szCs w:val="20"/>
        </w:rPr>
        <w:t>18.10.2</w:t>
      </w:r>
      <w:r>
        <w:rPr>
          <w:rFonts w:ascii="仿宋" w:hAnsi="仿宋" w:eastAsia="仿宋" w:cs="仿宋"/>
          <w:spacing w:val="-33"/>
          <w:sz w:val="20"/>
          <w:szCs w:val="20"/>
        </w:rPr>
        <w:t xml:space="preserve"> </w:t>
      </w:r>
      <w:r>
        <w:rPr>
          <w:rFonts w:ascii="仿宋" w:hAnsi="仿宋" w:eastAsia="仿宋" w:cs="仿宋"/>
          <w:spacing w:val="10"/>
          <w:sz w:val="20"/>
          <w:szCs w:val="20"/>
        </w:rPr>
        <w:t>承包人未按监理人的要求恢复临时占地，或者场地清理未达到合同约定的，发包人</w:t>
      </w:r>
      <w:r>
        <w:rPr>
          <w:rFonts w:ascii="仿宋" w:hAnsi="仿宋" w:eastAsia="仿宋" w:cs="仿宋"/>
          <w:sz w:val="20"/>
          <w:szCs w:val="20"/>
        </w:rPr>
        <w:t xml:space="preserve"> </w:t>
      </w:r>
      <w:r>
        <w:rPr>
          <w:rFonts w:ascii="仿宋" w:hAnsi="仿宋" w:eastAsia="仿宋" w:cs="仿宋"/>
          <w:spacing w:val="9"/>
          <w:sz w:val="20"/>
          <w:szCs w:val="20"/>
        </w:rPr>
        <w:t>有权委托其它人恢复或清理，所发生的金额从拟支付给承包人的款项中扣除。</w:t>
      </w:r>
    </w:p>
    <w:p w14:paraId="5E84CB6F">
      <w:pPr>
        <w:spacing w:before="160" w:line="231" w:lineRule="auto"/>
        <w:ind w:left="11"/>
        <w:outlineLvl w:val="2"/>
        <w:rPr>
          <w:rFonts w:ascii="仿宋" w:hAnsi="仿宋" w:eastAsia="仿宋" w:cs="仿宋"/>
          <w:sz w:val="20"/>
          <w:szCs w:val="20"/>
        </w:rPr>
      </w:pPr>
      <w:r>
        <w:rPr>
          <w:rFonts w:ascii="仿宋" w:hAnsi="仿宋" w:eastAsia="仿宋" w:cs="仿宋"/>
          <w:spacing w:val="5"/>
          <w:sz w:val="20"/>
          <w:szCs w:val="20"/>
        </w:rPr>
        <w:t>18.11施工队伍的撤离</w:t>
      </w:r>
    </w:p>
    <w:p w14:paraId="1372CB0F">
      <w:pPr>
        <w:spacing w:before="159" w:line="369" w:lineRule="auto"/>
        <w:ind w:left="1" w:firstLine="426"/>
        <w:jc w:val="both"/>
        <w:rPr>
          <w:rFonts w:ascii="仿宋" w:hAnsi="仿宋" w:eastAsia="仿宋" w:cs="仿宋"/>
          <w:sz w:val="20"/>
          <w:szCs w:val="20"/>
        </w:rPr>
      </w:pPr>
      <w:r>
        <w:rPr>
          <w:rFonts w:ascii="仿宋" w:hAnsi="仿宋" w:eastAsia="仿宋" w:cs="仿宋"/>
          <w:spacing w:val="16"/>
          <w:sz w:val="20"/>
          <w:szCs w:val="20"/>
        </w:rPr>
        <w:t>合同工程完工证书颁发后的</w:t>
      </w:r>
      <w:r>
        <w:rPr>
          <w:rFonts w:ascii="仿宋" w:hAnsi="仿宋" w:eastAsia="仿宋" w:cs="仿宋"/>
          <w:spacing w:val="-27"/>
          <w:sz w:val="20"/>
          <w:szCs w:val="20"/>
        </w:rPr>
        <w:t xml:space="preserve"> </w:t>
      </w:r>
      <w:r>
        <w:rPr>
          <w:rFonts w:ascii="仿宋" w:hAnsi="仿宋" w:eastAsia="仿宋" w:cs="仿宋"/>
          <w:spacing w:val="16"/>
          <w:sz w:val="20"/>
          <w:szCs w:val="20"/>
        </w:rPr>
        <w:t>56</w:t>
      </w:r>
      <w:r>
        <w:rPr>
          <w:rFonts w:ascii="仿宋" w:hAnsi="仿宋" w:eastAsia="仿宋" w:cs="仿宋"/>
          <w:spacing w:val="-22"/>
          <w:sz w:val="20"/>
          <w:szCs w:val="20"/>
        </w:rPr>
        <w:t xml:space="preserve"> </w:t>
      </w:r>
      <w:r>
        <w:rPr>
          <w:rFonts w:ascii="仿宋" w:hAnsi="仿宋" w:eastAsia="仿宋" w:cs="仿宋"/>
          <w:spacing w:val="16"/>
          <w:sz w:val="20"/>
          <w:szCs w:val="20"/>
        </w:rPr>
        <w:t>天内</w:t>
      </w:r>
      <w:r>
        <w:rPr>
          <w:rFonts w:ascii="仿宋" w:hAnsi="仿宋" w:eastAsia="仿宋" w:cs="仿宋"/>
          <w:spacing w:val="-59"/>
          <w:sz w:val="20"/>
          <w:szCs w:val="20"/>
        </w:rPr>
        <w:t xml:space="preserve"> </w:t>
      </w:r>
      <w:r>
        <w:rPr>
          <w:rFonts w:ascii="仿宋" w:hAnsi="仿宋" w:eastAsia="仿宋" w:cs="仿宋"/>
          <w:spacing w:val="16"/>
          <w:sz w:val="20"/>
          <w:szCs w:val="20"/>
        </w:rPr>
        <w:t>，除了经监理人同意需</w:t>
      </w:r>
      <w:r>
        <w:rPr>
          <w:rFonts w:ascii="仿宋" w:hAnsi="仿宋" w:eastAsia="仿宋" w:cs="仿宋"/>
          <w:spacing w:val="15"/>
          <w:sz w:val="20"/>
          <w:szCs w:val="20"/>
        </w:rPr>
        <w:t>在缺陷责任期（工程质量保修</w:t>
      </w:r>
      <w:r>
        <w:rPr>
          <w:rFonts w:ascii="仿宋" w:hAnsi="仿宋" w:eastAsia="仿宋" w:cs="仿宋"/>
          <w:sz w:val="20"/>
          <w:szCs w:val="20"/>
        </w:rPr>
        <w:t xml:space="preserve"> </w:t>
      </w:r>
      <w:r>
        <w:rPr>
          <w:rFonts w:ascii="仿宋" w:hAnsi="仿宋" w:eastAsia="仿宋" w:cs="仿宋"/>
          <w:spacing w:val="9"/>
          <w:sz w:val="20"/>
          <w:szCs w:val="20"/>
        </w:rPr>
        <w:t>期）</w:t>
      </w:r>
      <w:r>
        <w:rPr>
          <w:rFonts w:ascii="仿宋" w:hAnsi="仿宋" w:eastAsia="仿宋" w:cs="仿宋"/>
          <w:spacing w:val="-49"/>
          <w:sz w:val="20"/>
          <w:szCs w:val="20"/>
        </w:rPr>
        <w:t xml:space="preserve"> </w:t>
      </w:r>
      <w:r>
        <w:rPr>
          <w:rFonts w:ascii="仿宋" w:hAnsi="仿宋" w:eastAsia="仿宋" w:cs="仿宋"/>
          <w:spacing w:val="9"/>
          <w:sz w:val="20"/>
          <w:szCs w:val="20"/>
        </w:rPr>
        <w:t>内继续工作和使用的人员、施工设备和临时工程外，其余的人员、施工设备和临时工程</w:t>
      </w:r>
      <w:r>
        <w:rPr>
          <w:rFonts w:ascii="仿宋" w:hAnsi="仿宋" w:eastAsia="仿宋" w:cs="仿宋"/>
          <w:spacing w:val="8"/>
          <w:sz w:val="20"/>
          <w:szCs w:val="20"/>
        </w:rPr>
        <w:t>均应</w:t>
      </w:r>
      <w:r>
        <w:rPr>
          <w:rFonts w:ascii="仿宋" w:hAnsi="仿宋" w:eastAsia="仿宋" w:cs="仿宋"/>
          <w:sz w:val="20"/>
          <w:szCs w:val="20"/>
        </w:rPr>
        <w:t xml:space="preserve"> </w:t>
      </w:r>
      <w:r>
        <w:rPr>
          <w:rFonts w:ascii="仿宋" w:hAnsi="仿宋" w:eastAsia="仿宋" w:cs="仿宋"/>
          <w:spacing w:val="10"/>
          <w:sz w:val="20"/>
          <w:szCs w:val="20"/>
        </w:rPr>
        <w:t>撤离施工场地或拆除。除合同另有约定外，缺陷责任期（工程质量保修期）满时，承包人的人员</w:t>
      </w:r>
      <w:r>
        <w:rPr>
          <w:rFonts w:ascii="仿宋" w:hAnsi="仿宋" w:eastAsia="仿宋" w:cs="仿宋"/>
          <w:spacing w:val="7"/>
          <w:sz w:val="20"/>
          <w:szCs w:val="20"/>
        </w:rPr>
        <w:t xml:space="preserve"> </w:t>
      </w:r>
      <w:r>
        <w:rPr>
          <w:rFonts w:ascii="仿宋" w:hAnsi="仿宋" w:eastAsia="仿宋" w:cs="仿宋"/>
          <w:spacing w:val="8"/>
          <w:sz w:val="20"/>
          <w:szCs w:val="20"/>
        </w:rPr>
        <w:t>和施工设备应全部撤离施工场地。</w:t>
      </w:r>
    </w:p>
    <w:p w14:paraId="178D15DA">
      <w:pPr>
        <w:spacing w:before="35" w:line="229" w:lineRule="auto"/>
        <w:ind w:left="11"/>
        <w:rPr>
          <w:rFonts w:ascii="仿宋" w:hAnsi="仿宋" w:eastAsia="仿宋" w:cs="仿宋"/>
          <w:sz w:val="20"/>
          <w:szCs w:val="20"/>
        </w:rPr>
      </w:pPr>
      <w:r>
        <w:rPr>
          <w:rFonts w:ascii="仿宋" w:hAnsi="仿宋" w:eastAsia="仿宋" w:cs="仿宋"/>
          <w:spacing w:val="6"/>
          <w:sz w:val="20"/>
          <w:szCs w:val="20"/>
        </w:rPr>
        <w:t>19、缺陷责任与保修责任</w:t>
      </w:r>
    </w:p>
    <w:p w14:paraId="79CAA571">
      <w:pPr>
        <w:spacing w:before="160" w:line="230" w:lineRule="auto"/>
        <w:ind w:left="11"/>
        <w:outlineLvl w:val="2"/>
        <w:rPr>
          <w:rFonts w:ascii="仿宋" w:hAnsi="仿宋" w:eastAsia="仿宋" w:cs="仿宋"/>
          <w:sz w:val="20"/>
          <w:szCs w:val="20"/>
        </w:rPr>
      </w:pPr>
      <w:r>
        <w:rPr>
          <w:rFonts w:ascii="仿宋" w:hAnsi="仿宋" w:eastAsia="仿宋" w:cs="仿宋"/>
          <w:b/>
          <w:bCs/>
          <w:spacing w:val="5"/>
          <w:sz w:val="20"/>
          <w:szCs w:val="20"/>
        </w:rPr>
        <w:t>19.1</w:t>
      </w:r>
      <w:r>
        <w:rPr>
          <w:rFonts w:ascii="仿宋" w:hAnsi="仿宋" w:eastAsia="仿宋" w:cs="仿宋"/>
          <w:spacing w:val="5"/>
          <w:sz w:val="20"/>
          <w:szCs w:val="20"/>
        </w:rPr>
        <w:t xml:space="preserve"> </w:t>
      </w:r>
      <w:r>
        <w:rPr>
          <w:rFonts w:ascii="仿宋" w:hAnsi="仿宋" w:eastAsia="仿宋" w:cs="仿宋"/>
          <w:b/>
          <w:bCs/>
          <w:spacing w:val="5"/>
          <w:sz w:val="20"/>
          <w:szCs w:val="20"/>
        </w:rPr>
        <w:t>缺陷责任期的起算时间</w:t>
      </w:r>
    </w:p>
    <w:p w14:paraId="7D2ACE5C">
      <w:pPr>
        <w:spacing w:before="159" w:line="370" w:lineRule="auto"/>
        <w:ind w:right="2" w:firstLine="431"/>
        <w:rPr>
          <w:rFonts w:ascii="仿宋" w:hAnsi="仿宋" w:eastAsia="仿宋" w:cs="仿宋"/>
          <w:sz w:val="20"/>
          <w:szCs w:val="20"/>
        </w:rPr>
      </w:pPr>
      <w:r>
        <w:rPr>
          <w:rFonts w:ascii="仿宋" w:hAnsi="仿宋" w:eastAsia="仿宋" w:cs="仿宋"/>
          <w:spacing w:val="10"/>
          <w:sz w:val="20"/>
          <w:szCs w:val="20"/>
        </w:rPr>
        <w:t>除专用合同条款另有约定外，缺陷责任期（工程质量保修期）从工程通过合同工程</w:t>
      </w:r>
      <w:r>
        <w:rPr>
          <w:rFonts w:ascii="仿宋" w:hAnsi="仿宋" w:eastAsia="仿宋" w:cs="仿宋"/>
          <w:spacing w:val="9"/>
          <w:sz w:val="20"/>
          <w:szCs w:val="20"/>
        </w:rPr>
        <w:t>完工验收</w:t>
      </w:r>
      <w:r>
        <w:rPr>
          <w:rFonts w:ascii="仿宋" w:hAnsi="仿宋" w:eastAsia="仿宋" w:cs="仿宋"/>
          <w:sz w:val="20"/>
          <w:szCs w:val="20"/>
        </w:rPr>
        <w:t xml:space="preserve"> </w:t>
      </w:r>
      <w:r>
        <w:rPr>
          <w:rFonts w:ascii="仿宋" w:hAnsi="仿宋" w:eastAsia="仿宋" w:cs="仿宋"/>
          <w:spacing w:val="9"/>
          <w:sz w:val="20"/>
          <w:szCs w:val="20"/>
        </w:rPr>
        <w:t>后开始计算。在合同工程完工验收前，</w:t>
      </w:r>
      <w:r>
        <w:rPr>
          <w:rFonts w:ascii="仿宋" w:hAnsi="仿宋" w:eastAsia="仿宋" w:cs="仿宋"/>
          <w:spacing w:val="-50"/>
          <w:sz w:val="20"/>
          <w:szCs w:val="20"/>
        </w:rPr>
        <w:t xml:space="preserve"> </w:t>
      </w:r>
      <w:r>
        <w:rPr>
          <w:rFonts w:ascii="仿宋" w:hAnsi="仿宋" w:eastAsia="仿宋" w:cs="仿宋"/>
          <w:spacing w:val="9"/>
          <w:sz w:val="20"/>
          <w:szCs w:val="20"/>
        </w:rPr>
        <w:t>已经发包人提前验收的单位工程或部分工程，若未投入使</w:t>
      </w:r>
      <w:r>
        <w:rPr>
          <w:rFonts w:ascii="仿宋" w:hAnsi="仿宋" w:eastAsia="仿宋" w:cs="仿宋"/>
          <w:sz w:val="20"/>
          <w:szCs w:val="20"/>
        </w:rPr>
        <w:t xml:space="preserve"> </w:t>
      </w:r>
      <w:r>
        <w:rPr>
          <w:rFonts w:ascii="仿宋" w:hAnsi="仿宋" w:eastAsia="仿宋" w:cs="仿宋"/>
          <w:spacing w:val="12"/>
          <w:sz w:val="20"/>
          <w:szCs w:val="20"/>
        </w:rPr>
        <w:t>用，其缺陷责任期（工程质量保修期）</w:t>
      </w:r>
      <w:r>
        <w:rPr>
          <w:rFonts w:ascii="仿宋" w:hAnsi="仿宋" w:eastAsia="仿宋" w:cs="仿宋"/>
          <w:spacing w:val="38"/>
          <w:sz w:val="20"/>
          <w:szCs w:val="20"/>
        </w:rPr>
        <w:t xml:space="preserve"> </w:t>
      </w:r>
      <w:r>
        <w:rPr>
          <w:rFonts w:ascii="仿宋" w:hAnsi="仿宋" w:eastAsia="仿宋" w:cs="仿宋"/>
          <w:spacing w:val="12"/>
          <w:sz w:val="20"/>
          <w:szCs w:val="20"/>
        </w:rPr>
        <w:t>亦从工程通过合同工程完工验收后开始计算；若已</w:t>
      </w:r>
      <w:r>
        <w:rPr>
          <w:rFonts w:ascii="仿宋" w:hAnsi="仿宋" w:eastAsia="仿宋" w:cs="仿宋"/>
          <w:spacing w:val="11"/>
          <w:sz w:val="20"/>
          <w:szCs w:val="20"/>
        </w:rPr>
        <w:t>投入</w:t>
      </w:r>
      <w:r>
        <w:rPr>
          <w:rFonts w:ascii="仿宋" w:hAnsi="仿宋" w:eastAsia="仿宋" w:cs="仿宋"/>
          <w:sz w:val="20"/>
          <w:szCs w:val="20"/>
        </w:rPr>
        <w:t xml:space="preserve"> </w:t>
      </w:r>
      <w:r>
        <w:rPr>
          <w:rFonts w:ascii="仿宋" w:hAnsi="仿宋" w:eastAsia="仿宋" w:cs="仿宋"/>
          <w:spacing w:val="10"/>
          <w:sz w:val="20"/>
          <w:szCs w:val="20"/>
        </w:rPr>
        <w:t>使用，其缺陷责任期（工程质量保修期）从通过单位工程或部分工程投入使用验收后开始计算。</w:t>
      </w:r>
      <w:r>
        <w:rPr>
          <w:rFonts w:ascii="仿宋" w:hAnsi="仿宋" w:eastAsia="仿宋" w:cs="仿宋"/>
          <w:spacing w:val="8"/>
          <w:sz w:val="20"/>
          <w:szCs w:val="20"/>
        </w:rPr>
        <w:t xml:space="preserve"> </w:t>
      </w:r>
      <w:r>
        <w:rPr>
          <w:rFonts w:ascii="仿宋" w:hAnsi="仿宋" w:eastAsia="仿宋" w:cs="仿宋"/>
          <w:spacing w:val="9"/>
          <w:sz w:val="20"/>
          <w:szCs w:val="20"/>
        </w:rPr>
        <w:t>缺陷责任期（工程质量保修期）的期限在专用合同条款中约定。</w:t>
      </w:r>
    </w:p>
    <w:p w14:paraId="6D719192">
      <w:pPr>
        <w:spacing w:before="40" w:line="230" w:lineRule="auto"/>
        <w:ind w:left="11"/>
        <w:outlineLvl w:val="3"/>
        <w:rPr>
          <w:rFonts w:ascii="仿宋" w:hAnsi="仿宋" w:eastAsia="仿宋" w:cs="仿宋"/>
          <w:sz w:val="20"/>
          <w:szCs w:val="20"/>
        </w:rPr>
      </w:pPr>
      <w:r>
        <w:rPr>
          <w:rFonts w:ascii="仿宋" w:hAnsi="仿宋" w:eastAsia="仿宋" w:cs="仿宋"/>
          <w:b/>
          <w:bCs/>
          <w:spacing w:val="1"/>
          <w:sz w:val="20"/>
          <w:szCs w:val="20"/>
        </w:rPr>
        <w:t>19.2</w:t>
      </w:r>
      <w:r>
        <w:rPr>
          <w:rFonts w:ascii="仿宋" w:hAnsi="仿宋" w:eastAsia="仿宋" w:cs="仿宋"/>
          <w:spacing w:val="21"/>
          <w:sz w:val="20"/>
          <w:szCs w:val="20"/>
        </w:rPr>
        <w:t xml:space="preserve"> </w:t>
      </w:r>
      <w:r>
        <w:rPr>
          <w:rFonts w:ascii="仿宋" w:hAnsi="仿宋" w:eastAsia="仿宋" w:cs="仿宋"/>
          <w:b/>
          <w:bCs/>
          <w:spacing w:val="1"/>
          <w:sz w:val="20"/>
          <w:szCs w:val="20"/>
        </w:rPr>
        <w:t>缺陷责任</w:t>
      </w:r>
    </w:p>
    <w:p w14:paraId="6486A542">
      <w:pPr>
        <w:spacing w:before="159" w:line="228" w:lineRule="auto"/>
        <w:ind w:left="431"/>
        <w:rPr>
          <w:rFonts w:ascii="仿宋" w:hAnsi="仿宋" w:eastAsia="仿宋" w:cs="仿宋"/>
          <w:sz w:val="20"/>
          <w:szCs w:val="20"/>
        </w:rPr>
      </w:pPr>
      <w:r>
        <w:rPr>
          <w:rFonts w:ascii="仿宋" w:hAnsi="仿宋" w:eastAsia="仿宋" w:cs="仿宋"/>
          <w:spacing w:val="8"/>
          <w:sz w:val="20"/>
          <w:szCs w:val="20"/>
        </w:rPr>
        <w:t>19.2.1 承包人应在缺陷责任期内对己交付使用的工程承担缺</w:t>
      </w:r>
      <w:r>
        <w:rPr>
          <w:rFonts w:ascii="仿宋" w:hAnsi="仿宋" w:eastAsia="仿宋" w:cs="仿宋"/>
          <w:spacing w:val="7"/>
          <w:sz w:val="20"/>
          <w:szCs w:val="20"/>
        </w:rPr>
        <w:t>陷责任。</w:t>
      </w:r>
    </w:p>
    <w:p w14:paraId="3272441F">
      <w:pPr>
        <w:spacing w:before="162" w:line="327" w:lineRule="auto"/>
        <w:ind w:left="12" w:right="2" w:firstLine="419"/>
        <w:rPr>
          <w:rFonts w:ascii="仿宋" w:hAnsi="仿宋" w:eastAsia="仿宋" w:cs="仿宋"/>
          <w:sz w:val="20"/>
          <w:szCs w:val="20"/>
        </w:rPr>
      </w:pPr>
      <w:r>
        <w:rPr>
          <w:rFonts w:ascii="仿宋" w:hAnsi="仿宋" w:eastAsia="仿宋" w:cs="仿宋"/>
          <w:spacing w:val="12"/>
          <w:sz w:val="20"/>
          <w:szCs w:val="20"/>
        </w:rPr>
        <w:t>19.2.2 缺陷责任期内，发包人对己接收使用的</w:t>
      </w:r>
      <w:r>
        <w:rPr>
          <w:rFonts w:ascii="仿宋" w:hAnsi="仿宋" w:eastAsia="仿宋" w:cs="仿宋"/>
          <w:spacing w:val="11"/>
          <w:sz w:val="20"/>
          <w:szCs w:val="20"/>
        </w:rPr>
        <w:t>工程负责日常维护工作。发包人在使用过程</w:t>
      </w:r>
      <w:r>
        <w:rPr>
          <w:rFonts w:ascii="仿宋" w:hAnsi="仿宋" w:eastAsia="仿宋" w:cs="仿宋"/>
          <w:sz w:val="20"/>
          <w:szCs w:val="20"/>
        </w:rPr>
        <w:t xml:space="preserve"> </w:t>
      </w:r>
      <w:r>
        <w:rPr>
          <w:rFonts w:ascii="仿宋" w:hAnsi="仿宋" w:eastAsia="仿宋" w:cs="仿宋"/>
          <w:spacing w:val="15"/>
          <w:sz w:val="20"/>
          <w:szCs w:val="20"/>
        </w:rPr>
        <w:t>中，发现己接收的工程存在新的缺陷或已修复的缺陷部位或部件又遭损坏的，承包人应负责修</w:t>
      </w:r>
      <w:r>
        <w:rPr>
          <w:rFonts w:ascii="仿宋" w:hAnsi="仿宋" w:eastAsia="仿宋" w:cs="仿宋"/>
          <w:spacing w:val="2"/>
          <w:sz w:val="20"/>
          <w:szCs w:val="20"/>
        </w:rPr>
        <w:t xml:space="preserve"> </w:t>
      </w:r>
      <w:r>
        <w:rPr>
          <w:rFonts w:ascii="仿宋" w:hAnsi="仿宋" w:eastAsia="仿宋" w:cs="仿宋"/>
          <w:spacing w:val="6"/>
          <w:sz w:val="20"/>
          <w:szCs w:val="20"/>
        </w:rPr>
        <w:t>复，直至检验合格为止。</w:t>
      </w:r>
    </w:p>
    <w:p w14:paraId="751F9930">
      <w:pPr>
        <w:spacing w:before="160" w:line="305" w:lineRule="auto"/>
        <w:ind w:left="14" w:right="2" w:firstLine="416"/>
        <w:rPr>
          <w:rFonts w:ascii="仿宋" w:hAnsi="仿宋" w:eastAsia="仿宋" w:cs="仿宋"/>
          <w:sz w:val="20"/>
          <w:szCs w:val="20"/>
        </w:rPr>
      </w:pPr>
      <w:r>
        <w:rPr>
          <w:rFonts w:ascii="仿宋" w:hAnsi="仿宋" w:eastAsia="仿宋" w:cs="仿宋"/>
          <w:spacing w:val="16"/>
          <w:sz w:val="20"/>
          <w:szCs w:val="20"/>
        </w:rPr>
        <w:t>19.2.3 监理人和承包人应共同查清缺陷和（</w:t>
      </w:r>
      <w:r>
        <w:rPr>
          <w:rFonts w:ascii="仿宋" w:hAnsi="仿宋" w:eastAsia="仿宋" w:cs="仿宋"/>
          <w:spacing w:val="15"/>
          <w:sz w:val="20"/>
          <w:szCs w:val="20"/>
        </w:rPr>
        <w:t>或）</w:t>
      </w:r>
      <w:r>
        <w:rPr>
          <w:rFonts w:ascii="仿宋" w:hAnsi="仿宋" w:eastAsia="仿宋" w:cs="仿宋"/>
          <w:spacing w:val="-56"/>
          <w:sz w:val="20"/>
          <w:szCs w:val="20"/>
        </w:rPr>
        <w:t xml:space="preserve"> </w:t>
      </w:r>
      <w:r>
        <w:rPr>
          <w:rFonts w:ascii="仿宋" w:hAnsi="仿宋" w:eastAsia="仿宋" w:cs="仿宋"/>
          <w:spacing w:val="15"/>
          <w:sz w:val="20"/>
          <w:szCs w:val="20"/>
        </w:rPr>
        <w:t>损坏的原因。经查明属承包人原因造成</w:t>
      </w:r>
      <w:r>
        <w:rPr>
          <w:rFonts w:ascii="仿宋" w:hAnsi="仿宋" w:eastAsia="仿宋" w:cs="仿宋"/>
          <w:sz w:val="20"/>
          <w:szCs w:val="20"/>
        </w:rPr>
        <w:t xml:space="preserve"> </w:t>
      </w:r>
      <w:r>
        <w:rPr>
          <w:rFonts w:ascii="仿宋" w:hAnsi="仿宋" w:eastAsia="仿宋" w:cs="仿宋"/>
          <w:spacing w:val="10"/>
          <w:sz w:val="20"/>
          <w:szCs w:val="20"/>
        </w:rPr>
        <w:t>的，应由承包人承担修复和查验的费用。经查验属发包人原因造成的，发包人应承</w:t>
      </w:r>
      <w:r>
        <w:rPr>
          <w:rFonts w:ascii="仿宋" w:hAnsi="仿宋" w:eastAsia="仿宋" w:cs="仿宋"/>
          <w:spacing w:val="9"/>
          <w:sz w:val="20"/>
          <w:szCs w:val="20"/>
        </w:rPr>
        <w:t>担修复和查验</w:t>
      </w:r>
    </w:p>
    <w:p w14:paraId="01B2AAEE">
      <w:pPr>
        <w:spacing w:line="305" w:lineRule="auto"/>
        <w:rPr>
          <w:rFonts w:ascii="仿宋" w:hAnsi="仿宋" w:eastAsia="仿宋" w:cs="仿宋"/>
          <w:sz w:val="20"/>
          <w:szCs w:val="20"/>
        </w:rPr>
        <w:sectPr>
          <w:footerReference r:id="rId69" w:type="default"/>
          <w:pgSz w:w="11906" w:h="16839"/>
          <w:pgMar w:top="400" w:right="1530" w:bottom="1153" w:left="1542" w:header="0" w:footer="994" w:gutter="0"/>
          <w:cols w:space="720" w:num="1"/>
        </w:sectPr>
      </w:pPr>
    </w:p>
    <w:p w14:paraId="0FAC6B0C">
      <w:pPr>
        <w:pStyle w:val="2"/>
        <w:spacing w:line="251" w:lineRule="auto"/>
      </w:pPr>
    </w:p>
    <w:p w14:paraId="09986516">
      <w:pPr>
        <w:pStyle w:val="2"/>
        <w:spacing w:line="251" w:lineRule="auto"/>
      </w:pPr>
    </w:p>
    <w:p w14:paraId="01CC398A">
      <w:pPr>
        <w:pStyle w:val="2"/>
        <w:spacing w:line="252" w:lineRule="auto"/>
      </w:pPr>
    </w:p>
    <w:p w14:paraId="5BEA34A7">
      <w:pPr>
        <w:pStyle w:val="2"/>
        <w:spacing w:line="252" w:lineRule="auto"/>
      </w:pPr>
    </w:p>
    <w:p w14:paraId="1FFF962B">
      <w:pPr>
        <w:pStyle w:val="2"/>
        <w:spacing w:line="252" w:lineRule="auto"/>
      </w:pPr>
    </w:p>
    <w:p w14:paraId="1AD16EC6">
      <w:pPr>
        <w:spacing w:before="65" w:line="229" w:lineRule="auto"/>
        <w:ind w:left="16"/>
        <w:rPr>
          <w:rFonts w:ascii="仿宋" w:hAnsi="仿宋" w:eastAsia="仿宋" w:cs="仿宋"/>
          <w:sz w:val="20"/>
          <w:szCs w:val="20"/>
        </w:rPr>
      </w:pPr>
      <w:r>
        <w:rPr>
          <w:rFonts w:ascii="仿宋" w:hAnsi="仿宋" w:eastAsia="仿宋" w:cs="仿宋"/>
          <w:spacing w:val="7"/>
          <w:sz w:val="20"/>
          <w:szCs w:val="20"/>
        </w:rPr>
        <w:t>的费用，并支付承包人合理利润。</w:t>
      </w:r>
    </w:p>
    <w:p w14:paraId="67185D5E">
      <w:pPr>
        <w:spacing w:before="159" w:line="363" w:lineRule="auto"/>
        <w:ind w:left="10" w:firstLine="422"/>
        <w:rPr>
          <w:rFonts w:ascii="仿宋" w:hAnsi="仿宋" w:eastAsia="仿宋" w:cs="仿宋"/>
          <w:sz w:val="20"/>
          <w:szCs w:val="20"/>
        </w:rPr>
      </w:pPr>
      <w:r>
        <w:rPr>
          <w:rFonts w:ascii="仿宋" w:hAnsi="仿宋" w:eastAsia="仿宋" w:cs="仿宋"/>
          <w:spacing w:val="12"/>
          <w:sz w:val="20"/>
          <w:szCs w:val="20"/>
        </w:rPr>
        <w:t>19.2.4 承包人不能在合理时间内修复缺陷的，</w:t>
      </w:r>
      <w:r>
        <w:rPr>
          <w:rFonts w:ascii="仿宋" w:hAnsi="仿宋" w:eastAsia="仿宋" w:cs="仿宋"/>
          <w:spacing w:val="11"/>
          <w:sz w:val="20"/>
          <w:szCs w:val="20"/>
        </w:rPr>
        <w:t>发包人可自行修复或委托其他人修复，所需</w:t>
      </w:r>
      <w:r>
        <w:rPr>
          <w:rFonts w:ascii="仿宋" w:hAnsi="仿宋" w:eastAsia="仿宋" w:cs="仿宋"/>
          <w:sz w:val="20"/>
          <w:szCs w:val="20"/>
        </w:rPr>
        <w:t xml:space="preserve"> </w:t>
      </w:r>
      <w:r>
        <w:rPr>
          <w:rFonts w:ascii="仿宋" w:hAnsi="仿宋" w:eastAsia="仿宋" w:cs="仿宋"/>
          <w:spacing w:val="6"/>
          <w:sz w:val="20"/>
          <w:szCs w:val="20"/>
        </w:rPr>
        <w:t>费用和利润的承担，按第</w:t>
      </w:r>
      <w:r>
        <w:rPr>
          <w:rFonts w:ascii="仿宋" w:hAnsi="仿宋" w:eastAsia="仿宋" w:cs="仿宋"/>
          <w:spacing w:val="-21"/>
          <w:sz w:val="20"/>
          <w:szCs w:val="20"/>
        </w:rPr>
        <w:t xml:space="preserve"> </w:t>
      </w:r>
      <w:r>
        <w:rPr>
          <w:rFonts w:ascii="仿宋" w:hAnsi="仿宋" w:eastAsia="仿宋" w:cs="仿宋"/>
          <w:spacing w:val="6"/>
          <w:sz w:val="20"/>
          <w:szCs w:val="20"/>
        </w:rPr>
        <w:t>19.2.3 项约定办理。</w:t>
      </w:r>
    </w:p>
    <w:p w14:paraId="299A95A4">
      <w:pPr>
        <w:spacing w:before="32" w:line="230" w:lineRule="auto"/>
        <w:ind w:left="12"/>
        <w:outlineLvl w:val="3"/>
        <w:rPr>
          <w:rFonts w:ascii="仿宋" w:hAnsi="仿宋" w:eastAsia="仿宋" w:cs="仿宋"/>
          <w:sz w:val="20"/>
          <w:szCs w:val="20"/>
        </w:rPr>
      </w:pPr>
      <w:r>
        <w:rPr>
          <w:rFonts w:ascii="仿宋" w:hAnsi="仿宋" w:eastAsia="仿宋" w:cs="仿宋"/>
          <w:b/>
          <w:bCs/>
          <w:spacing w:val="4"/>
          <w:sz w:val="20"/>
          <w:szCs w:val="20"/>
        </w:rPr>
        <w:t>19.3</w:t>
      </w:r>
      <w:r>
        <w:rPr>
          <w:rFonts w:ascii="仿宋" w:hAnsi="仿宋" w:eastAsia="仿宋" w:cs="仿宋"/>
          <w:spacing w:val="4"/>
          <w:sz w:val="20"/>
          <w:szCs w:val="20"/>
        </w:rPr>
        <w:t xml:space="preserve"> </w:t>
      </w:r>
      <w:r>
        <w:rPr>
          <w:rFonts w:ascii="仿宋" w:hAnsi="仿宋" w:eastAsia="仿宋" w:cs="仿宋"/>
          <w:b/>
          <w:bCs/>
          <w:spacing w:val="4"/>
          <w:sz w:val="20"/>
          <w:szCs w:val="20"/>
        </w:rPr>
        <w:t>缺陷责任期的延长</w:t>
      </w:r>
    </w:p>
    <w:p w14:paraId="787685DD">
      <w:pPr>
        <w:spacing w:before="158" w:line="366" w:lineRule="auto"/>
        <w:ind w:firstLine="450"/>
        <w:jc w:val="both"/>
        <w:rPr>
          <w:rFonts w:ascii="仿宋" w:hAnsi="仿宋" w:eastAsia="仿宋" w:cs="仿宋"/>
          <w:sz w:val="20"/>
          <w:szCs w:val="20"/>
        </w:rPr>
      </w:pPr>
      <w:r>
        <w:rPr>
          <w:rFonts w:ascii="仿宋" w:hAnsi="仿宋" w:eastAsia="仿宋" w:cs="仿宋"/>
          <w:spacing w:val="10"/>
          <w:sz w:val="20"/>
          <w:szCs w:val="20"/>
        </w:rPr>
        <w:t>由于承包人原因造成某项缺陷或损坏使某项</w:t>
      </w:r>
      <w:r>
        <w:rPr>
          <w:rFonts w:ascii="仿宋" w:hAnsi="仿宋" w:eastAsia="仿宋" w:cs="仿宋"/>
          <w:spacing w:val="9"/>
          <w:sz w:val="20"/>
          <w:szCs w:val="20"/>
        </w:rPr>
        <w:t>工程或工程设备不能按原．定目标使用而需要再</w:t>
      </w:r>
      <w:r>
        <w:rPr>
          <w:rFonts w:ascii="仿宋" w:hAnsi="仿宋" w:eastAsia="仿宋" w:cs="仿宋"/>
          <w:sz w:val="20"/>
          <w:szCs w:val="20"/>
        </w:rPr>
        <w:t xml:space="preserve"> </w:t>
      </w:r>
      <w:r>
        <w:rPr>
          <w:rFonts w:ascii="仿宋" w:hAnsi="仿宋" w:eastAsia="仿宋" w:cs="仿宋"/>
          <w:spacing w:val="10"/>
          <w:sz w:val="20"/>
          <w:szCs w:val="20"/>
        </w:rPr>
        <w:t xml:space="preserve">次检查、检验和修复的，发包人有权要求承包人相应延长缺陷责任期，但缺陷责任期最长不超过 </w:t>
      </w:r>
      <w:r>
        <w:rPr>
          <w:rFonts w:ascii="仿宋" w:hAnsi="仿宋" w:eastAsia="仿宋" w:cs="仿宋"/>
          <w:spacing w:val="-5"/>
          <w:sz w:val="20"/>
          <w:szCs w:val="20"/>
        </w:rPr>
        <w:t>2</w:t>
      </w:r>
      <w:r>
        <w:rPr>
          <w:rFonts w:ascii="仿宋" w:hAnsi="仿宋" w:eastAsia="仿宋" w:cs="仿宋"/>
          <w:spacing w:val="-31"/>
          <w:sz w:val="20"/>
          <w:szCs w:val="20"/>
        </w:rPr>
        <w:t xml:space="preserve"> </w:t>
      </w:r>
      <w:r>
        <w:rPr>
          <w:rFonts w:ascii="仿宋" w:hAnsi="仿宋" w:eastAsia="仿宋" w:cs="仿宋"/>
          <w:spacing w:val="-5"/>
          <w:sz w:val="20"/>
          <w:szCs w:val="20"/>
        </w:rPr>
        <w:t>年。</w:t>
      </w:r>
    </w:p>
    <w:p w14:paraId="0AEDD7DF">
      <w:pPr>
        <w:spacing w:before="35" w:line="229" w:lineRule="auto"/>
        <w:ind w:left="12"/>
        <w:outlineLvl w:val="3"/>
        <w:rPr>
          <w:rFonts w:ascii="仿宋" w:hAnsi="仿宋" w:eastAsia="仿宋" w:cs="仿宋"/>
          <w:sz w:val="20"/>
          <w:szCs w:val="20"/>
        </w:rPr>
      </w:pPr>
      <w:r>
        <w:rPr>
          <w:rFonts w:ascii="仿宋" w:hAnsi="仿宋" w:eastAsia="仿宋" w:cs="仿宋"/>
          <w:b/>
          <w:bCs/>
          <w:spacing w:val="5"/>
          <w:sz w:val="20"/>
          <w:szCs w:val="20"/>
        </w:rPr>
        <w:t>19.4</w:t>
      </w:r>
      <w:r>
        <w:rPr>
          <w:rFonts w:ascii="仿宋" w:hAnsi="仿宋" w:eastAsia="仿宋" w:cs="仿宋"/>
          <w:spacing w:val="5"/>
          <w:sz w:val="20"/>
          <w:szCs w:val="20"/>
        </w:rPr>
        <w:t xml:space="preserve"> </w:t>
      </w:r>
      <w:r>
        <w:rPr>
          <w:rFonts w:ascii="仿宋" w:hAnsi="仿宋" w:eastAsia="仿宋" w:cs="仿宋"/>
          <w:b/>
          <w:bCs/>
          <w:spacing w:val="5"/>
          <w:sz w:val="20"/>
          <w:szCs w:val="20"/>
        </w:rPr>
        <w:t>进一步试验和试运行</w:t>
      </w:r>
    </w:p>
    <w:p w14:paraId="5B4718D9">
      <w:pPr>
        <w:spacing w:before="161" w:line="360" w:lineRule="auto"/>
        <w:ind w:left="3" w:firstLine="420"/>
        <w:rPr>
          <w:rFonts w:ascii="仿宋" w:hAnsi="仿宋" w:eastAsia="仿宋" w:cs="仿宋"/>
          <w:sz w:val="20"/>
          <w:szCs w:val="20"/>
        </w:rPr>
      </w:pPr>
      <w:r>
        <w:rPr>
          <w:rFonts w:ascii="仿宋" w:hAnsi="仿宋" w:eastAsia="仿宋" w:cs="仿宋"/>
          <w:spacing w:val="10"/>
          <w:sz w:val="20"/>
          <w:szCs w:val="20"/>
        </w:rPr>
        <w:t>任何一项缺陷或损坏修复后，经检查证明其影响了工程或工程设备的使用性能，承包人应重</w:t>
      </w:r>
      <w:r>
        <w:rPr>
          <w:rFonts w:ascii="仿宋" w:hAnsi="仿宋" w:eastAsia="仿宋" w:cs="仿宋"/>
          <w:spacing w:val="6"/>
          <w:sz w:val="20"/>
          <w:szCs w:val="20"/>
        </w:rPr>
        <w:t xml:space="preserve"> </w:t>
      </w:r>
      <w:r>
        <w:rPr>
          <w:rFonts w:ascii="仿宋" w:hAnsi="仿宋" w:eastAsia="仿宋" w:cs="仿宋"/>
          <w:spacing w:val="9"/>
          <w:sz w:val="20"/>
          <w:szCs w:val="20"/>
        </w:rPr>
        <w:t>新进行合同约定的试验和试运行，试验和试运行的全部费用应由责任方承担。</w:t>
      </w:r>
    </w:p>
    <w:p w14:paraId="30E792BF">
      <w:pPr>
        <w:spacing w:before="37" w:line="231" w:lineRule="auto"/>
        <w:ind w:left="12"/>
        <w:outlineLvl w:val="3"/>
        <w:rPr>
          <w:rFonts w:ascii="仿宋" w:hAnsi="仿宋" w:eastAsia="仿宋" w:cs="仿宋"/>
          <w:sz w:val="20"/>
          <w:szCs w:val="20"/>
        </w:rPr>
      </w:pPr>
      <w:r>
        <w:rPr>
          <w:rFonts w:ascii="仿宋" w:hAnsi="仿宋" w:eastAsia="仿宋" w:cs="仿宋"/>
          <w:b/>
          <w:bCs/>
          <w:spacing w:val="4"/>
          <w:sz w:val="20"/>
          <w:szCs w:val="20"/>
        </w:rPr>
        <w:t>19.5</w:t>
      </w:r>
      <w:r>
        <w:rPr>
          <w:rFonts w:ascii="仿宋" w:hAnsi="仿宋" w:eastAsia="仿宋" w:cs="仿宋"/>
          <w:spacing w:val="4"/>
          <w:sz w:val="20"/>
          <w:szCs w:val="20"/>
        </w:rPr>
        <w:t xml:space="preserve"> </w:t>
      </w:r>
      <w:r>
        <w:rPr>
          <w:rFonts w:ascii="仿宋" w:hAnsi="仿宋" w:eastAsia="仿宋" w:cs="仿宋"/>
          <w:b/>
          <w:bCs/>
          <w:spacing w:val="4"/>
          <w:sz w:val="20"/>
          <w:szCs w:val="20"/>
        </w:rPr>
        <w:t>承包人的进入权</w:t>
      </w:r>
    </w:p>
    <w:p w14:paraId="68C14F8A">
      <w:pPr>
        <w:spacing w:before="157" w:line="364" w:lineRule="auto"/>
        <w:ind w:left="14" w:firstLine="407"/>
        <w:rPr>
          <w:rFonts w:ascii="仿宋" w:hAnsi="仿宋" w:eastAsia="仿宋" w:cs="仿宋"/>
          <w:sz w:val="20"/>
          <w:szCs w:val="20"/>
        </w:rPr>
      </w:pPr>
      <w:r>
        <w:rPr>
          <w:rFonts w:ascii="仿宋" w:hAnsi="仿宋" w:eastAsia="仿宋" w:cs="仿宋"/>
          <w:spacing w:val="10"/>
          <w:sz w:val="20"/>
          <w:szCs w:val="20"/>
        </w:rPr>
        <w:t>缺陷责任期内承包人为缺陷修复工作需要，有权进入工程现场，但应遵守发包人的保安和保</w:t>
      </w:r>
      <w:r>
        <w:rPr>
          <w:rFonts w:ascii="仿宋" w:hAnsi="仿宋" w:eastAsia="仿宋" w:cs="仿宋"/>
          <w:spacing w:val="8"/>
          <w:sz w:val="20"/>
          <w:szCs w:val="20"/>
        </w:rPr>
        <w:t xml:space="preserve"> </w:t>
      </w:r>
      <w:r>
        <w:rPr>
          <w:rFonts w:ascii="仿宋" w:hAnsi="仿宋" w:eastAsia="仿宋" w:cs="仿宋"/>
          <w:spacing w:val="1"/>
          <w:sz w:val="20"/>
          <w:szCs w:val="20"/>
        </w:rPr>
        <w:t>密规定。</w:t>
      </w:r>
    </w:p>
    <w:p w14:paraId="6C1555C7">
      <w:pPr>
        <w:spacing w:before="31" w:line="229" w:lineRule="auto"/>
        <w:ind w:left="12"/>
        <w:outlineLvl w:val="3"/>
        <w:rPr>
          <w:rFonts w:ascii="仿宋" w:hAnsi="仿宋" w:eastAsia="仿宋" w:cs="仿宋"/>
          <w:sz w:val="20"/>
          <w:szCs w:val="20"/>
        </w:rPr>
      </w:pPr>
      <w:r>
        <w:rPr>
          <w:rFonts w:ascii="仿宋" w:hAnsi="仿宋" w:eastAsia="仿宋" w:cs="仿宋"/>
          <w:b/>
          <w:bCs/>
          <w:spacing w:val="6"/>
          <w:sz w:val="20"/>
          <w:szCs w:val="20"/>
        </w:rPr>
        <w:t>19.6</w:t>
      </w:r>
      <w:r>
        <w:rPr>
          <w:rFonts w:ascii="仿宋" w:hAnsi="仿宋" w:eastAsia="仿宋" w:cs="仿宋"/>
          <w:spacing w:val="6"/>
          <w:sz w:val="20"/>
          <w:szCs w:val="20"/>
        </w:rPr>
        <w:t xml:space="preserve"> </w:t>
      </w:r>
      <w:r>
        <w:rPr>
          <w:rFonts w:ascii="仿宋" w:hAnsi="仿宋" w:eastAsia="仿宋" w:cs="仿宋"/>
          <w:b/>
          <w:bCs/>
          <w:spacing w:val="6"/>
          <w:sz w:val="20"/>
          <w:szCs w:val="20"/>
        </w:rPr>
        <w:t>缺陷责任期终止证书（工程质量保修责任终止证书）</w:t>
      </w:r>
    </w:p>
    <w:p w14:paraId="59F6C1C5">
      <w:pPr>
        <w:spacing w:before="159" w:line="360" w:lineRule="auto"/>
        <w:ind w:left="12" w:firstLine="417"/>
        <w:rPr>
          <w:rFonts w:ascii="仿宋" w:hAnsi="仿宋" w:eastAsia="仿宋" w:cs="仿宋"/>
          <w:sz w:val="20"/>
          <w:szCs w:val="20"/>
        </w:rPr>
      </w:pPr>
      <w:r>
        <w:rPr>
          <w:rFonts w:ascii="仿宋" w:hAnsi="仿宋" w:eastAsia="仿宋" w:cs="仿宋"/>
          <w:spacing w:val="10"/>
          <w:sz w:val="20"/>
          <w:szCs w:val="20"/>
        </w:rPr>
        <w:t>合同工程完工验收或投入使用验收后，发包人与承包人应办理工程交接手续，承包人应向发</w:t>
      </w:r>
      <w:r>
        <w:rPr>
          <w:rFonts w:ascii="仿宋" w:hAnsi="仿宋" w:eastAsia="仿宋" w:cs="仿宋"/>
          <w:sz w:val="20"/>
          <w:szCs w:val="20"/>
        </w:rPr>
        <w:t xml:space="preserve"> </w:t>
      </w:r>
      <w:r>
        <w:rPr>
          <w:rFonts w:ascii="仿宋" w:hAnsi="仿宋" w:eastAsia="仿宋" w:cs="仿宋"/>
          <w:spacing w:val="7"/>
          <w:sz w:val="20"/>
          <w:szCs w:val="20"/>
        </w:rPr>
        <w:t>包人递交工程质量保修书。</w:t>
      </w:r>
    </w:p>
    <w:p w14:paraId="16780DAC">
      <w:pPr>
        <w:spacing w:before="40" w:line="359" w:lineRule="auto"/>
        <w:ind w:left="5" w:firstLine="416"/>
        <w:rPr>
          <w:rFonts w:ascii="仿宋" w:hAnsi="仿宋" w:eastAsia="仿宋" w:cs="仿宋"/>
          <w:sz w:val="20"/>
          <w:szCs w:val="20"/>
        </w:rPr>
      </w:pPr>
      <w:r>
        <w:rPr>
          <w:rFonts w:ascii="仿宋" w:hAnsi="仿宋" w:eastAsia="仿宋" w:cs="仿宋"/>
          <w:spacing w:val="11"/>
          <w:sz w:val="20"/>
          <w:szCs w:val="20"/>
        </w:rPr>
        <w:t>缺陷责任期（工程质量保修期）满后</w:t>
      </w:r>
      <w:r>
        <w:rPr>
          <w:rFonts w:ascii="仿宋" w:hAnsi="仿宋" w:eastAsia="仿宋" w:cs="仿宋"/>
          <w:spacing w:val="-33"/>
          <w:sz w:val="20"/>
          <w:szCs w:val="20"/>
        </w:rPr>
        <w:t xml:space="preserve"> </w:t>
      </w:r>
      <w:r>
        <w:rPr>
          <w:rFonts w:ascii="仿宋" w:hAnsi="仿宋" w:eastAsia="仿宋" w:cs="仿宋"/>
          <w:spacing w:val="11"/>
          <w:sz w:val="20"/>
          <w:szCs w:val="20"/>
        </w:rPr>
        <w:t>30</w:t>
      </w:r>
      <w:r>
        <w:rPr>
          <w:rFonts w:ascii="仿宋" w:hAnsi="仿宋" w:eastAsia="仿宋" w:cs="仿宋"/>
          <w:spacing w:val="-29"/>
          <w:sz w:val="20"/>
          <w:szCs w:val="20"/>
        </w:rPr>
        <w:t xml:space="preserve"> </w:t>
      </w:r>
      <w:r>
        <w:rPr>
          <w:rFonts w:ascii="仿宋" w:hAnsi="仿宋" w:eastAsia="仿宋" w:cs="仿宋"/>
          <w:spacing w:val="11"/>
          <w:sz w:val="20"/>
          <w:szCs w:val="20"/>
        </w:rPr>
        <w:t>个工作日</w:t>
      </w:r>
      <w:r>
        <w:rPr>
          <w:rFonts w:ascii="仿宋" w:hAnsi="仿宋" w:eastAsia="仿宋" w:cs="仿宋"/>
          <w:spacing w:val="-56"/>
          <w:sz w:val="20"/>
          <w:szCs w:val="20"/>
        </w:rPr>
        <w:t xml:space="preserve"> </w:t>
      </w:r>
      <w:r>
        <w:rPr>
          <w:rFonts w:ascii="仿宋" w:hAnsi="仿宋" w:eastAsia="仿宋" w:cs="仿宋"/>
          <w:spacing w:val="11"/>
          <w:sz w:val="20"/>
          <w:szCs w:val="20"/>
        </w:rPr>
        <w:t>内，发包</w:t>
      </w:r>
      <w:r>
        <w:rPr>
          <w:rFonts w:ascii="仿宋" w:hAnsi="仿宋" w:eastAsia="仿宋" w:cs="仿宋"/>
          <w:spacing w:val="10"/>
          <w:sz w:val="20"/>
          <w:szCs w:val="20"/>
        </w:rPr>
        <w:t>人应向承包人颁发工程质量保修</w:t>
      </w:r>
      <w:r>
        <w:rPr>
          <w:rFonts w:ascii="仿宋" w:hAnsi="仿宋" w:eastAsia="仿宋" w:cs="仿宋"/>
          <w:sz w:val="20"/>
          <w:szCs w:val="20"/>
        </w:rPr>
        <w:t xml:space="preserve"> </w:t>
      </w:r>
      <w:r>
        <w:rPr>
          <w:rFonts w:ascii="仿宋" w:hAnsi="仿宋" w:eastAsia="仿宋" w:cs="仿宋"/>
          <w:spacing w:val="9"/>
          <w:sz w:val="20"/>
          <w:szCs w:val="20"/>
        </w:rPr>
        <w:t>责任终止证书，并退还剩余的质量保证金，但保修责任范围内的质量缺陷未处理完成的应除外。</w:t>
      </w:r>
    </w:p>
    <w:p w14:paraId="0CB5768C">
      <w:pPr>
        <w:spacing w:before="37" w:line="229" w:lineRule="auto"/>
        <w:ind w:left="12"/>
        <w:outlineLvl w:val="3"/>
        <w:rPr>
          <w:rFonts w:ascii="仿宋" w:hAnsi="仿宋" w:eastAsia="仿宋" w:cs="仿宋"/>
          <w:sz w:val="20"/>
          <w:szCs w:val="20"/>
        </w:rPr>
      </w:pPr>
      <w:r>
        <w:rPr>
          <w:rFonts w:ascii="仿宋" w:hAnsi="仿宋" w:eastAsia="仿宋" w:cs="仿宋"/>
          <w:b/>
          <w:bCs/>
          <w:spacing w:val="1"/>
          <w:sz w:val="20"/>
          <w:szCs w:val="20"/>
        </w:rPr>
        <w:t>19.7</w:t>
      </w:r>
      <w:r>
        <w:rPr>
          <w:rFonts w:ascii="仿宋" w:hAnsi="仿宋" w:eastAsia="仿宋" w:cs="仿宋"/>
          <w:spacing w:val="21"/>
          <w:sz w:val="20"/>
          <w:szCs w:val="20"/>
        </w:rPr>
        <w:t xml:space="preserve"> </w:t>
      </w:r>
      <w:r>
        <w:rPr>
          <w:rFonts w:ascii="仿宋" w:hAnsi="仿宋" w:eastAsia="仿宋" w:cs="仿宋"/>
          <w:b/>
          <w:bCs/>
          <w:spacing w:val="1"/>
          <w:sz w:val="20"/>
          <w:szCs w:val="20"/>
        </w:rPr>
        <w:t>保修责任</w:t>
      </w:r>
    </w:p>
    <w:p w14:paraId="7855D9AD">
      <w:pPr>
        <w:spacing w:before="159" w:line="366" w:lineRule="auto"/>
        <w:ind w:left="3" w:firstLine="426"/>
        <w:jc w:val="both"/>
        <w:rPr>
          <w:rFonts w:ascii="仿宋" w:hAnsi="仿宋" w:eastAsia="仿宋" w:cs="仿宋"/>
          <w:sz w:val="20"/>
          <w:szCs w:val="20"/>
        </w:rPr>
      </w:pPr>
      <w:r>
        <w:rPr>
          <w:rFonts w:ascii="仿宋" w:hAnsi="仿宋" w:eastAsia="仿宋" w:cs="仿宋"/>
          <w:spacing w:val="10"/>
          <w:sz w:val="20"/>
          <w:szCs w:val="20"/>
        </w:rPr>
        <w:t>合同当事人根据有关法律规定，在专用合同条款中约定工程质量保修范围、期限和责任。保</w:t>
      </w:r>
      <w:r>
        <w:rPr>
          <w:rFonts w:ascii="仿宋" w:hAnsi="仿宋" w:eastAsia="仿宋" w:cs="仿宋"/>
          <w:sz w:val="20"/>
          <w:szCs w:val="20"/>
        </w:rPr>
        <w:t xml:space="preserve"> </w:t>
      </w:r>
      <w:r>
        <w:rPr>
          <w:rFonts w:ascii="仿宋" w:hAnsi="仿宋" w:eastAsia="仿宋" w:cs="仿宋"/>
          <w:spacing w:val="9"/>
          <w:sz w:val="20"/>
          <w:szCs w:val="20"/>
        </w:rPr>
        <w:t>修期自实际竣工日期起计算。在全部工程竣工验收前，</w:t>
      </w:r>
      <w:r>
        <w:rPr>
          <w:rFonts w:ascii="仿宋" w:hAnsi="仿宋" w:eastAsia="仿宋" w:cs="仿宋"/>
          <w:spacing w:val="-51"/>
          <w:sz w:val="20"/>
          <w:szCs w:val="20"/>
        </w:rPr>
        <w:t xml:space="preserve"> </w:t>
      </w:r>
      <w:r>
        <w:rPr>
          <w:rFonts w:ascii="仿宋" w:hAnsi="仿宋" w:eastAsia="仿宋" w:cs="仿宋"/>
          <w:spacing w:val="9"/>
          <w:sz w:val="20"/>
          <w:szCs w:val="20"/>
        </w:rPr>
        <w:t>已经发包人提前验收的单位工程，其保修</w:t>
      </w:r>
      <w:r>
        <w:rPr>
          <w:rFonts w:ascii="仿宋" w:hAnsi="仿宋" w:eastAsia="仿宋" w:cs="仿宋"/>
          <w:sz w:val="20"/>
          <w:szCs w:val="20"/>
        </w:rPr>
        <w:t xml:space="preserve"> </w:t>
      </w:r>
      <w:r>
        <w:rPr>
          <w:rFonts w:ascii="仿宋" w:hAnsi="仿宋" w:eastAsia="仿宋" w:cs="仿宋"/>
          <w:spacing w:val="7"/>
          <w:sz w:val="20"/>
          <w:szCs w:val="20"/>
        </w:rPr>
        <w:t>期的起算日期相应提前。</w:t>
      </w:r>
    </w:p>
    <w:p w14:paraId="0E82DD18">
      <w:pPr>
        <w:spacing w:before="38" w:line="229" w:lineRule="auto"/>
        <w:rPr>
          <w:rFonts w:ascii="仿宋" w:hAnsi="仿宋" w:eastAsia="仿宋" w:cs="仿宋"/>
          <w:sz w:val="20"/>
          <w:szCs w:val="20"/>
        </w:rPr>
      </w:pPr>
      <w:r>
        <w:rPr>
          <w:rFonts w:ascii="仿宋" w:hAnsi="仿宋" w:eastAsia="仿宋" w:cs="仿宋"/>
          <w:spacing w:val="5"/>
          <w:sz w:val="20"/>
          <w:szCs w:val="20"/>
        </w:rPr>
        <w:t>20、保险</w:t>
      </w:r>
    </w:p>
    <w:p w14:paraId="2189BAE8">
      <w:pPr>
        <w:spacing w:before="160" w:line="229" w:lineRule="auto"/>
        <w:outlineLvl w:val="2"/>
        <w:rPr>
          <w:rFonts w:ascii="仿宋" w:hAnsi="仿宋" w:eastAsia="仿宋" w:cs="仿宋"/>
          <w:sz w:val="20"/>
          <w:szCs w:val="20"/>
        </w:rPr>
      </w:pPr>
      <w:r>
        <w:rPr>
          <w:rFonts w:ascii="仿宋" w:hAnsi="仿宋" w:eastAsia="仿宋" w:cs="仿宋"/>
          <w:b/>
          <w:bCs/>
          <w:spacing w:val="2"/>
          <w:sz w:val="20"/>
          <w:szCs w:val="20"/>
        </w:rPr>
        <w:t>20.1</w:t>
      </w:r>
      <w:r>
        <w:rPr>
          <w:rFonts w:ascii="仿宋" w:hAnsi="仿宋" w:eastAsia="仿宋" w:cs="仿宋"/>
          <w:spacing w:val="26"/>
          <w:sz w:val="20"/>
          <w:szCs w:val="20"/>
        </w:rPr>
        <w:t xml:space="preserve"> </w:t>
      </w:r>
      <w:r>
        <w:rPr>
          <w:rFonts w:ascii="仿宋" w:hAnsi="仿宋" w:eastAsia="仿宋" w:cs="仿宋"/>
          <w:b/>
          <w:bCs/>
          <w:spacing w:val="2"/>
          <w:sz w:val="20"/>
          <w:szCs w:val="20"/>
        </w:rPr>
        <w:t>工程保险</w:t>
      </w:r>
    </w:p>
    <w:p w14:paraId="59DCABF7">
      <w:pPr>
        <w:spacing w:before="160" w:line="366" w:lineRule="auto"/>
        <w:ind w:left="4" w:firstLine="428"/>
        <w:jc w:val="both"/>
        <w:rPr>
          <w:rFonts w:ascii="仿宋" w:hAnsi="仿宋" w:eastAsia="仿宋" w:cs="仿宋"/>
          <w:sz w:val="20"/>
          <w:szCs w:val="20"/>
        </w:rPr>
      </w:pPr>
      <w:r>
        <w:rPr>
          <w:rFonts w:ascii="仿宋" w:hAnsi="仿宋" w:eastAsia="仿宋" w:cs="仿宋"/>
          <w:spacing w:val="10"/>
          <w:sz w:val="20"/>
          <w:szCs w:val="20"/>
        </w:rPr>
        <w:t>除专用合同条款另有约定外，承包人应以发包人和承包人的共同名义向双方同意的</w:t>
      </w:r>
      <w:r>
        <w:rPr>
          <w:rFonts w:ascii="仿宋" w:hAnsi="仿宋" w:eastAsia="仿宋" w:cs="仿宋"/>
          <w:spacing w:val="9"/>
          <w:sz w:val="20"/>
          <w:szCs w:val="20"/>
        </w:rPr>
        <w:t>保险人投</w:t>
      </w:r>
      <w:r>
        <w:rPr>
          <w:rFonts w:ascii="仿宋" w:hAnsi="仿宋" w:eastAsia="仿宋" w:cs="仿宋"/>
          <w:sz w:val="20"/>
          <w:szCs w:val="20"/>
        </w:rPr>
        <w:t xml:space="preserve"> </w:t>
      </w:r>
      <w:r>
        <w:rPr>
          <w:rFonts w:ascii="仿宋" w:hAnsi="仿宋" w:eastAsia="仿宋" w:cs="仿宋"/>
          <w:spacing w:val="10"/>
          <w:sz w:val="20"/>
          <w:szCs w:val="20"/>
        </w:rPr>
        <w:t>保建筑工程一切险、安装工程一切险。其具体的投保内容、保险金额、保险费率、保险期限等有</w:t>
      </w:r>
      <w:r>
        <w:rPr>
          <w:rFonts w:ascii="仿宋" w:hAnsi="仿宋" w:eastAsia="仿宋" w:cs="仿宋"/>
          <w:spacing w:val="5"/>
          <w:sz w:val="20"/>
          <w:szCs w:val="20"/>
        </w:rPr>
        <w:t xml:space="preserve"> </w:t>
      </w:r>
      <w:r>
        <w:rPr>
          <w:rFonts w:ascii="仿宋" w:hAnsi="仿宋" w:eastAsia="仿宋" w:cs="仿宋"/>
          <w:spacing w:val="8"/>
          <w:sz w:val="20"/>
          <w:szCs w:val="20"/>
        </w:rPr>
        <w:t>关内容在专用合同条款中约定。</w:t>
      </w:r>
    </w:p>
    <w:p w14:paraId="3D6AB6ED">
      <w:pPr>
        <w:spacing w:before="37" w:line="229" w:lineRule="auto"/>
        <w:outlineLvl w:val="3"/>
        <w:rPr>
          <w:rFonts w:ascii="仿宋" w:hAnsi="仿宋" w:eastAsia="仿宋" w:cs="仿宋"/>
          <w:sz w:val="20"/>
          <w:szCs w:val="20"/>
        </w:rPr>
      </w:pPr>
      <w:r>
        <w:rPr>
          <w:rFonts w:ascii="仿宋" w:hAnsi="仿宋" w:eastAsia="仿宋" w:cs="仿宋"/>
          <w:b/>
          <w:bCs/>
          <w:spacing w:val="6"/>
          <w:sz w:val="20"/>
          <w:szCs w:val="20"/>
        </w:rPr>
        <w:t>20.2</w:t>
      </w:r>
      <w:r>
        <w:rPr>
          <w:rFonts w:ascii="仿宋" w:hAnsi="仿宋" w:eastAsia="仿宋" w:cs="仿宋"/>
          <w:spacing w:val="6"/>
          <w:sz w:val="20"/>
          <w:szCs w:val="20"/>
        </w:rPr>
        <w:t xml:space="preserve"> </w:t>
      </w:r>
      <w:r>
        <w:rPr>
          <w:rFonts w:ascii="仿宋" w:hAnsi="仿宋" w:eastAsia="仿宋" w:cs="仿宋"/>
          <w:b/>
          <w:bCs/>
          <w:spacing w:val="6"/>
          <w:sz w:val="20"/>
          <w:szCs w:val="20"/>
        </w:rPr>
        <w:t>人员工伤事故的保险</w:t>
      </w:r>
    </w:p>
    <w:p w14:paraId="573CCF02">
      <w:pPr>
        <w:spacing w:before="160" w:line="229" w:lineRule="auto"/>
        <w:ind w:left="420"/>
        <w:rPr>
          <w:rFonts w:ascii="仿宋" w:hAnsi="仿宋" w:eastAsia="仿宋" w:cs="仿宋"/>
          <w:sz w:val="20"/>
          <w:szCs w:val="20"/>
        </w:rPr>
      </w:pPr>
      <w:r>
        <w:rPr>
          <w:rFonts w:ascii="仿宋" w:hAnsi="仿宋" w:eastAsia="仿宋" w:cs="仿宋"/>
          <w:spacing w:val="7"/>
          <w:sz w:val="20"/>
          <w:szCs w:val="20"/>
        </w:rPr>
        <w:t>20.2.1 承包人员工伤事故的保险</w:t>
      </w:r>
    </w:p>
    <w:p w14:paraId="4C85B76D">
      <w:pPr>
        <w:spacing w:before="160" w:line="359" w:lineRule="auto"/>
        <w:ind w:left="10" w:firstLine="413"/>
        <w:rPr>
          <w:rFonts w:ascii="仿宋" w:hAnsi="仿宋" w:eastAsia="仿宋" w:cs="仿宋"/>
          <w:sz w:val="20"/>
          <w:szCs w:val="20"/>
        </w:rPr>
      </w:pPr>
      <w:r>
        <w:rPr>
          <w:rFonts w:ascii="仿宋" w:hAnsi="仿宋" w:eastAsia="仿宋" w:cs="仿宋"/>
          <w:spacing w:val="10"/>
          <w:sz w:val="20"/>
          <w:szCs w:val="20"/>
        </w:rPr>
        <w:t>承包人应依照有关法律规定参加工伤保险，为其履行合同所雇佣的全部人员，缴纳工伤保险</w:t>
      </w:r>
      <w:r>
        <w:rPr>
          <w:rFonts w:ascii="仿宋" w:hAnsi="仿宋" w:eastAsia="仿宋" w:cs="仿宋"/>
          <w:spacing w:val="6"/>
          <w:sz w:val="20"/>
          <w:szCs w:val="20"/>
        </w:rPr>
        <w:t xml:space="preserve"> </w:t>
      </w:r>
      <w:r>
        <w:rPr>
          <w:rFonts w:ascii="仿宋" w:hAnsi="仿宋" w:eastAsia="仿宋" w:cs="仿宋"/>
          <w:spacing w:val="8"/>
          <w:sz w:val="20"/>
          <w:szCs w:val="20"/>
        </w:rPr>
        <w:t>费，并要求其分包人也进行此项保险。</w:t>
      </w:r>
    </w:p>
    <w:p w14:paraId="730BDBD3">
      <w:pPr>
        <w:spacing w:before="38" w:line="229" w:lineRule="auto"/>
        <w:ind w:left="420"/>
        <w:rPr>
          <w:rFonts w:ascii="仿宋" w:hAnsi="仿宋" w:eastAsia="仿宋" w:cs="仿宋"/>
          <w:sz w:val="20"/>
          <w:szCs w:val="20"/>
        </w:rPr>
      </w:pPr>
      <w:r>
        <w:rPr>
          <w:rFonts w:ascii="仿宋" w:hAnsi="仿宋" w:eastAsia="仿宋" w:cs="仿宋"/>
          <w:spacing w:val="7"/>
          <w:sz w:val="20"/>
          <w:szCs w:val="20"/>
        </w:rPr>
        <w:t>20.2.2 发包人员工伤事故的保险</w:t>
      </w:r>
    </w:p>
    <w:p w14:paraId="1EB4C30F">
      <w:pPr>
        <w:spacing w:before="162" w:line="229" w:lineRule="auto"/>
        <w:jc w:val="right"/>
        <w:rPr>
          <w:rFonts w:ascii="仿宋" w:hAnsi="仿宋" w:eastAsia="仿宋" w:cs="仿宋"/>
          <w:sz w:val="20"/>
          <w:szCs w:val="20"/>
        </w:rPr>
      </w:pPr>
      <w:r>
        <w:rPr>
          <w:rFonts w:ascii="仿宋" w:hAnsi="仿宋" w:eastAsia="仿宋" w:cs="仿宋"/>
          <w:spacing w:val="15"/>
          <w:sz w:val="20"/>
          <w:szCs w:val="20"/>
        </w:rPr>
        <w:t>发包人应依照有关法律规定参加工伤保险，为其现场机构雇佣的全部人员，缴纳工伤保险</w:t>
      </w:r>
    </w:p>
    <w:p w14:paraId="2D1D47B7">
      <w:pPr>
        <w:spacing w:line="229" w:lineRule="auto"/>
        <w:rPr>
          <w:rFonts w:ascii="仿宋" w:hAnsi="仿宋" w:eastAsia="仿宋" w:cs="仿宋"/>
          <w:sz w:val="20"/>
          <w:szCs w:val="20"/>
        </w:rPr>
        <w:sectPr>
          <w:footerReference r:id="rId70" w:type="default"/>
          <w:pgSz w:w="11906" w:h="16839"/>
          <w:pgMar w:top="400" w:right="1532" w:bottom="1156" w:left="1541" w:header="0" w:footer="994" w:gutter="0"/>
          <w:cols w:space="720" w:num="1"/>
        </w:sectPr>
      </w:pPr>
    </w:p>
    <w:p w14:paraId="19739A9B">
      <w:pPr>
        <w:pStyle w:val="2"/>
        <w:spacing w:line="251" w:lineRule="auto"/>
      </w:pPr>
    </w:p>
    <w:p w14:paraId="0E534FA8">
      <w:pPr>
        <w:pStyle w:val="2"/>
        <w:spacing w:line="251" w:lineRule="auto"/>
      </w:pPr>
    </w:p>
    <w:p w14:paraId="7CD88FAA">
      <w:pPr>
        <w:pStyle w:val="2"/>
        <w:spacing w:line="252" w:lineRule="auto"/>
      </w:pPr>
    </w:p>
    <w:p w14:paraId="73A08636">
      <w:pPr>
        <w:pStyle w:val="2"/>
        <w:spacing w:line="252" w:lineRule="auto"/>
      </w:pPr>
    </w:p>
    <w:p w14:paraId="40A09EE6">
      <w:pPr>
        <w:pStyle w:val="2"/>
        <w:spacing w:line="252" w:lineRule="auto"/>
      </w:pPr>
    </w:p>
    <w:p w14:paraId="1753F9AB">
      <w:pPr>
        <w:spacing w:before="65" w:line="229" w:lineRule="auto"/>
        <w:ind w:left="10"/>
        <w:rPr>
          <w:rFonts w:ascii="仿宋" w:hAnsi="仿宋" w:eastAsia="仿宋" w:cs="仿宋"/>
          <w:sz w:val="20"/>
          <w:szCs w:val="20"/>
        </w:rPr>
      </w:pPr>
      <w:r>
        <w:rPr>
          <w:rFonts w:ascii="仿宋" w:hAnsi="仿宋" w:eastAsia="仿宋" w:cs="仿宋"/>
          <w:spacing w:val="8"/>
          <w:sz w:val="20"/>
          <w:szCs w:val="20"/>
        </w:rPr>
        <w:t>费，并要求其监理人也进行此项保险。</w:t>
      </w:r>
    </w:p>
    <w:p w14:paraId="5249A95D">
      <w:pPr>
        <w:spacing w:before="159" w:line="232" w:lineRule="auto"/>
        <w:outlineLvl w:val="3"/>
        <w:rPr>
          <w:rFonts w:ascii="仿宋" w:hAnsi="仿宋" w:eastAsia="仿宋" w:cs="仿宋"/>
          <w:sz w:val="20"/>
          <w:szCs w:val="20"/>
        </w:rPr>
      </w:pPr>
      <w:r>
        <w:rPr>
          <w:rFonts w:ascii="仿宋" w:hAnsi="仿宋" w:eastAsia="仿宋" w:cs="仿宋"/>
          <w:b/>
          <w:bCs/>
          <w:spacing w:val="4"/>
          <w:sz w:val="20"/>
          <w:szCs w:val="20"/>
        </w:rPr>
        <w:t>20.3</w:t>
      </w:r>
      <w:r>
        <w:rPr>
          <w:rFonts w:ascii="仿宋" w:hAnsi="仿宋" w:eastAsia="仿宋" w:cs="仿宋"/>
          <w:spacing w:val="23"/>
          <w:sz w:val="20"/>
          <w:szCs w:val="20"/>
        </w:rPr>
        <w:t xml:space="preserve"> </w:t>
      </w:r>
      <w:r>
        <w:rPr>
          <w:rFonts w:ascii="仿宋" w:hAnsi="仿宋" w:eastAsia="仿宋" w:cs="仿宋"/>
          <w:b/>
          <w:bCs/>
          <w:spacing w:val="4"/>
          <w:sz w:val="20"/>
          <w:szCs w:val="20"/>
        </w:rPr>
        <w:t>人身意外伤害险</w:t>
      </w:r>
    </w:p>
    <w:p w14:paraId="55E366CC">
      <w:pPr>
        <w:spacing w:before="158" w:line="303" w:lineRule="auto"/>
        <w:ind w:left="6" w:firstLine="413"/>
        <w:rPr>
          <w:rFonts w:ascii="仿宋" w:hAnsi="仿宋" w:eastAsia="仿宋" w:cs="仿宋"/>
          <w:sz w:val="20"/>
          <w:szCs w:val="20"/>
        </w:rPr>
      </w:pPr>
      <w:r>
        <w:rPr>
          <w:rFonts w:ascii="仿宋" w:hAnsi="仿宋" w:eastAsia="仿宋" w:cs="仿宋"/>
          <w:spacing w:val="12"/>
          <w:sz w:val="20"/>
          <w:szCs w:val="20"/>
        </w:rPr>
        <w:t>20.3.1 发包人应在整个施工期间为其现场机构雇用的全部人员，投保人身意</w:t>
      </w:r>
      <w:r>
        <w:rPr>
          <w:rFonts w:ascii="仿宋" w:hAnsi="仿宋" w:eastAsia="仿宋" w:cs="仿宋"/>
          <w:spacing w:val="11"/>
          <w:sz w:val="20"/>
          <w:szCs w:val="20"/>
        </w:rPr>
        <w:t>外伤害险，缴</w:t>
      </w:r>
      <w:r>
        <w:rPr>
          <w:rFonts w:ascii="仿宋" w:hAnsi="仿宋" w:eastAsia="仿宋" w:cs="仿宋"/>
          <w:sz w:val="20"/>
          <w:szCs w:val="20"/>
        </w:rPr>
        <w:t xml:space="preserve"> </w:t>
      </w:r>
      <w:r>
        <w:rPr>
          <w:rFonts w:ascii="仿宋" w:hAnsi="仿宋" w:eastAsia="仿宋" w:cs="仿宋"/>
          <w:spacing w:val="8"/>
          <w:sz w:val="20"/>
          <w:szCs w:val="20"/>
        </w:rPr>
        <w:t>纳保险费，并要求其监理人也进行此项保险。</w:t>
      </w:r>
    </w:p>
    <w:p w14:paraId="7B69589C">
      <w:pPr>
        <w:spacing w:before="159" w:line="303" w:lineRule="auto"/>
        <w:ind w:left="6" w:firstLine="413"/>
        <w:rPr>
          <w:rFonts w:ascii="仿宋" w:hAnsi="仿宋" w:eastAsia="仿宋" w:cs="仿宋"/>
          <w:sz w:val="20"/>
          <w:szCs w:val="20"/>
        </w:rPr>
      </w:pPr>
      <w:r>
        <w:rPr>
          <w:rFonts w:ascii="仿宋" w:hAnsi="仿宋" w:eastAsia="仿宋" w:cs="仿宋"/>
          <w:spacing w:val="12"/>
          <w:sz w:val="20"/>
          <w:szCs w:val="20"/>
        </w:rPr>
        <w:t>20.3.2 承包人应在整个施工期间为其现场机构雇用的全部人员，投保人身意</w:t>
      </w:r>
      <w:r>
        <w:rPr>
          <w:rFonts w:ascii="仿宋" w:hAnsi="仿宋" w:eastAsia="仿宋" w:cs="仿宋"/>
          <w:spacing w:val="11"/>
          <w:sz w:val="20"/>
          <w:szCs w:val="20"/>
        </w:rPr>
        <w:t>外伤害险，缴</w:t>
      </w:r>
      <w:r>
        <w:rPr>
          <w:rFonts w:ascii="仿宋" w:hAnsi="仿宋" w:eastAsia="仿宋" w:cs="仿宋"/>
          <w:sz w:val="20"/>
          <w:szCs w:val="20"/>
        </w:rPr>
        <w:t xml:space="preserve"> </w:t>
      </w:r>
      <w:r>
        <w:rPr>
          <w:rFonts w:ascii="仿宋" w:hAnsi="仿宋" w:eastAsia="仿宋" w:cs="仿宋"/>
          <w:spacing w:val="8"/>
          <w:sz w:val="20"/>
          <w:szCs w:val="20"/>
        </w:rPr>
        <w:t>纳保险费，并要求其分包人也进行此项保险。</w:t>
      </w:r>
    </w:p>
    <w:p w14:paraId="717606E2">
      <w:pPr>
        <w:spacing w:before="160" w:line="231" w:lineRule="auto"/>
        <w:outlineLvl w:val="3"/>
        <w:rPr>
          <w:rFonts w:ascii="仿宋" w:hAnsi="仿宋" w:eastAsia="仿宋" w:cs="仿宋"/>
          <w:sz w:val="20"/>
          <w:szCs w:val="20"/>
        </w:rPr>
      </w:pPr>
      <w:r>
        <w:rPr>
          <w:rFonts w:ascii="仿宋" w:hAnsi="仿宋" w:eastAsia="仿宋" w:cs="仿宋"/>
          <w:b/>
          <w:bCs/>
          <w:spacing w:val="3"/>
          <w:sz w:val="20"/>
          <w:szCs w:val="20"/>
        </w:rPr>
        <w:t>20.4</w:t>
      </w:r>
      <w:r>
        <w:rPr>
          <w:rFonts w:ascii="仿宋" w:hAnsi="仿宋" w:eastAsia="仿宋" w:cs="仿宋"/>
          <w:spacing w:val="28"/>
          <w:sz w:val="20"/>
          <w:szCs w:val="20"/>
        </w:rPr>
        <w:t xml:space="preserve"> </w:t>
      </w:r>
      <w:r>
        <w:rPr>
          <w:rFonts w:ascii="仿宋" w:hAnsi="仿宋" w:eastAsia="仿宋" w:cs="仿宋"/>
          <w:b/>
          <w:bCs/>
          <w:spacing w:val="3"/>
          <w:sz w:val="20"/>
          <w:szCs w:val="20"/>
        </w:rPr>
        <w:t>第三者责任险</w:t>
      </w:r>
    </w:p>
    <w:p w14:paraId="6D6504C4">
      <w:pPr>
        <w:spacing w:before="159" w:line="328" w:lineRule="auto"/>
        <w:ind w:left="3" w:firstLine="416"/>
        <w:rPr>
          <w:rFonts w:ascii="仿宋" w:hAnsi="仿宋" w:eastAsia="仿宋" w:cs="仿宋"/>
          <w:sz w:val="20"/>
          <w:szCs w:val="20"/>
        </w:rPr>
      </w:pPr>
      <w:r>
        <w:rPr>
          <w:rFonts w:ascii="仿宋" w:hAnsi="仿宋" w:eastAsia="仿宋" w:cs="仿宋"/>
          <w:spacing w:val="12"/>
          <w:sz w:val="20"/>
          <w:szCs w:val="20"/>
        </w:rPr>
        <w:t>20.4.1 第三者责任系指在保险期内，对因工程意外事故造成的、依法应由被</w:t>
      </w:r>
      <w:r>
        <w:rPr>
          <w:rFonts w:ascii="仿宋" w:hAnsi="仿宋" w:eastAsia="仿宋" w:cs="仿宋"/>
          <w:spacing w:val="11"/>
          <w:sz w:val="20"/>
          <w:szCs w:val="20"/>
        </w:rPr>
        <w:t>保险人负责的</w:t>
      </w:r>
      <w:r>
        <w:rPr>
          <w:rFonts w:ascii="仿宋" w:hAnsi="仿宋" w:eastAsia="仿宋" w:cs="仿宋"/>
          <w:sz w:val="20"/>
          <w:szCs w:val="20"/>
        </w:rPr>
        <w:t xml:space="preserve"> </w:t>
      </w:r>
      <w:r>
        <w:rPr>
          <w:rFonts w:ascii="仿宋" w:hAnsi="仿宋" w:eastAsia="仿宋" w:cs="仿宋"/>
          <w:spacing w:val="9"/>
          <w:sz w:val="20"/>
          <w:szCs w:val="20"/>
        </w:rPr>
        <w:t>工地上及毗邻地区的第三者人身伤亡、疾病或财产损失（本工程除外</w:t>
      </w:r>
      <w:r>
        <w:rPr>
          <w:rFonts w:ascii="仿宋" w:hAnsi="仿宋" w:eastAsia="仿宋" w:cs="仿宋"/>
          <w:spacing w:val="11"/>
          <w:sz w:val="20"/>
          <w:szCs w:val="20"/>
        </w:rPr>
        <w:t>），</w:t>
      </w:r>
      <w:r>
        <w:rPr>
          <w:rFonts w:ascii="仿宋" w:hAnsi="仿宋" w:eastAsia="仿宋" w:cs="仿宋"/>
          <w:spacing w:val="-56"/>
          <w:sz w:val="20"/>
          <w:szCs w:val="20"/>
        </w:rPr>
        <w:t xml:space="preserve"> </w:t>
      </w:r>
      <w:r>
        <w:rPr>
          <w:rFonts w:ascii="仿宋" w:hAnsi="仿宋" w:eastAsia="仿宋" w:cs="仿宋"/>
          <w:spacing w:val="9"/>
          <w:sz w:val="20"/>
          <w:szCs w:val="20"/>
        </w:rPr>
        <w:t>以及被保险人因此而支</w:t>
      </w:r>
      <w:r>
        <w:rPr>
          <w:rFonts w:ascii="仿宋" w:hAnsi="仿宋" w:eastAsia="仿宋" w:cs="仿宋"/>
          <w:sz w:val="20"/>
          <w:szCs w:val="20"/>
        </w:rPr>
        <w:t xml:space="preserve"> </w:t>
      </w:r>
      <w:r>
        <w:rPr>
          <w:rFonts w:ascii="仿宋" w:hAnsi="仿宋" w:eastAsia="仿宋" w:cs="仿宋"/>
          <w:spacing w:val="9"/>
          <w:sz w:val="20"/>
          <w:szCs w:val="20"/>
        </w:rPr>
        <w:t>付的诉讼费用和事先经保险人书面同意支付的其他费用等赔偿责任。</w:t>
      </w:r>
    </w:p>
    <w:p w14:paraId="73FBFE1C">
      <w:pPr>
        <w:spacing w:before="160" w:line="228" w:lineRule="auto"/>
        <w:jc w:val="right"/>
        <w:rPr>
          <w:rFonts w:ascii="仿宋" w:hAnsi="仿宋" w:eastAsia="仿宋" w:cs="仿宋"/>
          <w:sz w:val="20"/>
          <w:szCs w:val="20"/>
        </w:rPr>
      </w:pPr>
      <w:r>
        <w:rPr>
          <w:rFonts w:ascii="仿宋" w:hAnsi="仿宋" w:eastAsia="仿宋" w:cs="仿宋"/>
          <w:spacing w:val="15"/>
          <w:sz w:val="20"/>
          <w:szCs w:val="20"/>
        </w:rPr>
        <w:t>20.4.2 在缺陷责任期终止证书颁发前</w:t>
      </w:r>
      <w:r>
        <w:rPr>
          <w:rFonts w:ascii="仿宋" w:hAnsi="仿宋" w:eastAsia="仿宋" w:cs="仿宋"/>
          <w:spacing w:val="-60"/>
          <w:sz w:val="20"/>
          <w:szCs w:val="20"/>
        </w:rPr>
        <w:t xml:space="preserve"> </w:t>
      </w:r>
      <w:r>
        <w:rPr>
          <w:rFonts w:ascii="仿宋" w:hAnsi="仿宋" w:eastAsia="仿宋" w:cs="仿宋"/>
          <w:spacing w:val="15"/>
          <w:sz w:val="20"/>
          <w:szCs w:val="20"/>
        </w:rPr>
        <w:t>，承包人应以承包人和发包人的共同名义</w:t>
      </w:r>
      <w:r>
        <w:rPr>
          <w:rFonts w:ascii="仿宋" w:hAnsi="仿宋" w:eastAsia="仿宋" w:cs="仿宋"/>
          <w:spacing w:val="-60"/>
          <w:sz w:val="20"/>
          <w:szCs w:val="20"/>
        </w:rPr>
        <w:t xml:space="preserve"> </w:t>
      </w:r>
      <w:r>
        <w:rPr>
          <w:rFonts w:ascii="仿宋" w:hAnsi="仿宋" w:eastAsia="仿宋" w:cs="仿宋"/>
          <w:spacing w:val="15"/>
          <w:sz w:val="20"/>
          <w:szCs w:val="20"/>
        </w:rPr>
        <w:t>，投保第</w:t>
      </w:r>
    </w:p>
    <w:p w14:paraId="79A73DB0">
      <w:pPr>
        <w:spacing w:before="161" w:line="228" w:lineRule="auto"/>
        <w:rPr>
          <w:rFonts w:ascii="仿宋" w:hAnsi="仿宋" w:eastAsia="仿宋" w:cs="仿宋"/>
          <w:sz w:val="20"/>
          <w:szCs w:val="20"/>
        </w:rPr>
      </w:pPr>
      <w:r>
        <w:rPr>
          <w:rFonts w:ascii="仿宋" w:hAnsi="仿宋" w:eastAsia="仿宋" w:cs="仿宋"/>
          <w:spacing w:val="9"/>
          <w:sz w:val="20"/>
          <w:szCs w:val="20"/>
        </w:rPr>
        <w:t>20.4.1 项约定的第三者责任险，其保险费率、保险金额等</w:t>
      </w:r>
      <w:r>
        <w:rPr>
          <w:rFonts w:ascii="仿宋" w:hAnsi="仿宋" w:eastAsia="仿宋" w:cs="仿宋"/>
          <w:spacing w:val="8"/>
          <w:sz w:val="20"/>
          <w:szCs w:val="20"/>
        </w:rPr>
        <w:t>有关内容在专用合同条款中约定。</w:t>
      </w:r>
    </w:p>
    <w:p w14:paraId="3993C8B3">
      <w:pPr>
        <w:spacing w:before="164" w:line="229" w:lineRule="auto"/>
        <w:outlineLvl w:val="3"/>
        <w:rPr>
          <w:rFonts w:ascii="仿宋" w:hAnsi="仿宋" w:eastAsia="仿宋" w:cs="仿宋"/>
          <w:sz w:val="20"/>
          <w:szCs w:val="20"/>
        </w:rPr>
      </w:pPr>
      <w:r>
        <w:rPr>
          <w:rFonts w:ascii="仿宋" w:hAnsi="仿宋" w:eastAsia="仿宋" w:cs="仿宋"/>
          <w:b/>
          <w:bCs/>
          <w:spacing w:val="3"/>
          <w:sz w:val="20"/>
          <w:szCs w:val="20"/>
        </w:rPr>
        <w:t>20.5</w:t>
      </w:r>
      <w:r>
        <w:rPr>
          <w:rFonts w:ascii="仿宋" w:hAnsi="仿宋" w:eastAsia="仿宋" w:cs="仿宋"/>
          <w:spacing w:val="19"/>
          <w:sz w:val="20"/>
          <w:szCs w:val="20"/>
        </w:rPr>
        <w:t xml:space="preserve"> </w:t>
      </w:r>
      <w:r>
        <w:rPr>
          <w:rFonts w:ascii="仿宋" w:hAnsi="仿宋" w:eastAsia="仿宋" w:cs="仿宋"/>
          <w:b/>
          <w:bCs/>
          <w:spacing w:val="3"/>
          <w:sz w:val="20"/>
          <w:szCs w:val="20"/>
        </w:rPr>
        <w:t>其他保险</w:t>
      </w:r>
    </w:p>
    <w:p w14:paraId="2DCC9ED1">
      <w:pPr>
        <w:spacing w:before="159" w:line="229" w:lineRule="auto"/>
        <w:ind w:right="33"/>
        <w:jc w:val="right"/>
        <w:rPr>
          <w:rFonts w:ascii="仿宋" w:hAnsi="仿宋" w:eastAsia="仿宋" w:cs="仿宋"/>
          <w:sz w:val="20"/>
          <w:szCs w:val="20"/>
        </w:rPr>
      </w:pPr>
      <w:r>
        <w:rPr>
          <w:rFonts w:ascii="仿宋" w:hAnsi="仿宋" w:eastAsia="仿宋" w:cs="仿宋"/>
          <w:spacing w:val="9"/>
          <w:sz w:val="20"/>
          <w:szCs w:val="20"/>
        </w:rPr>
        <w:t>除专用合同条款另有约定外，承包人应为其施工设备、进场的材料和工程设备等办理保险。</w:t>
      </w:r>
    </w:p>
    <w:p w14:paraId="022E7D75">
      <w:pPr>
        <w:spacing w:before="160" w:line="229" w:lineRule="auto"/>
        <w:outlineLvl w:val="3"/>
        <w:rPr>
          <w:rFonts w:ascii="仿宋" w:hAnsi="仿宋" w:eastAsia="仿宋" w:cs="仿宋"/>
          <w:sz w:val="20"/>
          <w:szCs w:val="20"/>
        </w:rPr>
      </w:pPr>
      <w:r>
        <w:rPr>
          <w:rFonts w:ascii="仿宋" w:hAnsi="仿宋" w:eastAsia="仿宋" w:cs="仿宋"/>
          <w:b/>
          <w:bCs/>
          <w:spacing w:val="6"/>
          <w:sz w:val="20"/>
          <w:szCs w:val="20"/>
        </w:rPr>
        <w:t>20.6</w:t>
      </w:r>
      <w:r>
        <w:rPr>
          <w:rFonts w:ascii="仿宋" w:hAnsi="仿宋" w:eastAsia="仿宋" w:cs="仿宋"/>
          <w:spacing w:val="6"/>
          <w:sz w:val="20"/>
          <w:szCs w:val="20"/>
        </w:rPr>
        <w:t xml:space="preserve"> </w:t>
      </w:r>
      <w:r>
        <w:rPr>
          <w:rFonts w:ascii="仿宋" w:hAnsi="仿宋" w:eastAsia="仿宋" w:cs="仿宋"/>
          <w:b/>
          <w:bCs/>
          <w:spacing w:val="6"/>
          <w:sz w:val="20"/>
          <w:szCs w:val="20"/>
        </w:rPr>
        <w:t>对各项保险的一般要求</w:t>
      </w:r>
    </w:p>
    <w:p w14:paraId="5CCD4C99">
      <w:pPr>
        <w:spacing w:before="160" w:line="229" w:lineRule="auto"/>
        <w:ind w:left="420"/>
        <w:rPr>
          <w:rFonts w:ascii="仿宋" w:hAnsi="仿宋" w:eastAsia="仿宋" w:cs="仿宋"/>
          <w:sz w:val="20"/>
          <w:szCs w:val="20"/>
        </w:rPr>
      </w:pPr>
      <w:r>
        <w:rPr>
          <w:rFonts w:ascii="仿宋" w:hAnsi="仿宋" w:eastAsia="仿宋" w:cs="仿宋"/>
          <w:spacing w:val="4"/>
          <w:sz w:val="20"/>
          <w:szCs w:val="20"/>
        </w:rPr>
        <w:t>20.6.1</w:t>
      </w:r>
      <w:r>
        <w:rPr>
          <w:rFonts w:ascii="仿宋" w:hAnsi="仿宋" w:eastAsia="仿宋" w:cs="仿宋"/>
          <w:spacing w:val="21"/>
          <w:sz w:val="20"/>
          <w:szCs w:val="20"/>
        </w:rPr>
        <w:t xml:space="preserve"> </w:t>
      </w:r>
      <w:r>
        <w:rPr>
          <w:rFonts w:ascii="仿宋" w:hAnsi="仿宋" w:eastAsia="仿宋" w:cs="仿宋"/>
          <w:spacing w:val="4"/>
          <w:sz w:val="20"/>
          <w:szCs w:val="20"/>
        </w:rPr>
        <w:t>保险凭证</w:t>
      </w:r>
    </w:p>
    <w:p w14:paraId="04AEB3BD">
      <w:pPr>
        <w:spacing w:before="162" w:line="360" w:lineRule="auto"/>
        <w:ind w:left="13" w:firstLine="410"/>
        <w:rPr>
          <w:rFonts w:ascii="仿宋" w:hAnsi="仿宋" w:eastAsia="仿宋" w:cs="仿宋"/>
          <w:sz w:val="20"/>
          <w:szCs w:val="20"/>
        </w:rPr>
      </w:pPr>
      <w:r>
        <w:rPr>
          <w:rFonts w:ascii="仿宋" w:hAnsi="仿宋" w:eastAsia="仿宋" w:cs="仿宋"/>
          <w:spacing w:val="10"/>
          <w:sz w:val="20"/>
          <w:szCs w:val="20"/>
        </w:rPr>
        <w:t>承包人应在专用合同条款约定的期限内向发包人提交各项保险生效的证据和保险单副本，保</w:t>
      </w:r>
      <w:r>
        <w:rPr>
          <w:rFonts w:ascii="仿宋" w:hAnsi="仿宋" w:eastAsia="仿宋" w:cs="仿宋"/>
          <w:spacing w:val="6"/>
          <w:sz w:val="20"/>
          <w:szCs w:val="20"/>
        </w:rPr>
        <w:t xml:space="preserve"> </w:t>
      </w:r>
      <w:r>
        <w:rPr>
          <w:rFonts w:ascii="仿宋" w:hAnsi="仿宋" w:eastAsia="仿宋" w:cs="仿宋"/>
          <w:spacing w:val="8"/>
          <w:sz w:val="20"/>
          <w:szCs w:val="20"/>
        </w:rPr>
        <w:t>险单必须与专用合同条款约定的条件保持一致。</w:t>
      </w:r>
    </w:p>
    <w:p w14:paraId="21264240">
      <w:pPr>
        <w:spacing w:before="37" w:line="229" w:lineRule="auto"/>
        <w:ind w:left="420"/>
        <w:rPr>
          <w:rFonts w:ascii="仿宋" w:hAnsi="仿宋" w:eastAsia="仿宋" w:cs="仿宋"/>
          <w:sz w:val="20"/>
          <w:szCs w:val="20"/>
        </w:rPr>
      </w:pPr>
      <w:r>
        <w:rPr>
          <w:rFonts w:ascii="仿宋" w:hAnsi="仿宋" w:eastAsia="仿宋" w:cs="仿宋"/>
          <w:spacing w:val="7"/>
          <w:sz w:val="20"/>
          <w:szCs w:val="20"/>
        </w:rPr>
        <w:t>20.6.2 保险合同条款的变动</w:t>
      </w:r>
    </w:p>
    <w:p w14:paraId="6DEF4F46">
      <w:pPr>
        <w:spacing w:before="159" w:line="359" w:lineRule="auto"/>
        <w:ind w:left="16" w:firstLine="407"/>
        <w:rPr>
          <w:rFonts w:ascii="仿宋" w:hAnsi="仿宋" w:eastAsia="仿宋" w:cs="仿宋"/>
          <w:sz w:val="20"/>
          <w:szCs w:val="20"/>
        </w:rPr>
      </w:pPr>
      <w:r>
        <w:rPr>
          <w:rFonts w:ascii="仿宋" w:hAnsi="仿宋" w:eastAsia="仿宋" w:cs="仿宋"/>
          <w:spacing w:val="10"/>
          <w:sz w:val="20"/>
          <w:szCs w:val="20"/>
        </w:rPr>
        <w:t>承包人需要变动保险合同条款时，应事先征得发包人同意，并通知监理人。保险人作出变动</w:t>
      </w:r>
      <w:r>
        <w:rPr>
          <w:rFonts w:ascii="仿宋" w:hAnsi="仿宋" w:eastAsia="仿宋" w:cs="仿宋"/>
          <w:spacing w:val="6"/>
          <w:sz w:val="20"/>
          <w:szCs w:val="20"/>
        </w:rPr>
        <w:t xml:space="preserve"> </w:t>
      </w:r>
      <w:r>
        <w:rPr>
          <w:rFonts w:ascii="仿宋" w:hAnsi="仿宋" w:eastAsia="仿宋" w:cs="仿宋"/>
          <w:spacing w:val="8"/>
          <w:sz w:val="20"/>
          <w:szCs w:val="20"/>
        </w:rPr>
        <w:t>的，承包人应在收到保险人通知后立即通知发包人和监理人。</w:t>
      </w:r>
    </w:p>
    <w:p w14:paraId="31B27D21">
      <w:pPr>
        <w:spacing w:before="39" w:line="229" w:lineRule="auto"/>
        <w:ind w:left="420"/>
        <w:rPr>
          <w:rFonts w:ascii="仿宋" w:hAnsi="仿宋" w:eastAsia="仿宋" w:cs="仿宋"/>
          <w:sz w:val="20"/>
          <w:szCs w:val="20"/>
        </w:rPr>
      </w:pPr>
      <w:r>
        <w:rPr>
          <w:rFonts w:ascii="仿宋" w:hAnsi="仿宋" w:eastAsia="仿宋" w:cs="仿宋"/>
          <w:spacing w:val="4"/>
          <w:sz w:val="20"/>
          <w:szCs w:val="20"/>
        </w:rPr>
        <w:t>20.6.3</w:t>
      </w:r>
      <w:r>
        <w:rPr>
          <w:rFonts w:ascii="仿宋" w:hAnsi="仿宋" w:eastAsia="仿宋" w:cs="仿宋"/>
          <w:spacing w:val="21"/>
          <w:sz w:val="20"/>
          <w:szCs w:val="20"/>
        </w:rPr>
        <w:t xml:space="preserve"> </w:t>
      </w:r>
      <w:r>
        <w:rPr>
          <w:rFonts w:ascii="仿宋" w:hAnsi="仿宋" w:eastAsia="仿宋" w:cs="仿宋"/>
          <w:spacing w:val="4"/>
          <w:sz w:val="20"/>
          <w:szCs w:val="20"/>
        </w:rPr>
        <w:t>持续保险</w:t>
      </w:r>
    </w:p>
    <w:p w14:paraId="17B34DC3">
      <w:pPr>
        <w:spacing w:before="161" w:line="360" w:lineRule="auto"/>
        <w:ind w:left="6" w:firstLine="417"/>
        <w:rPr>
          <w:rFonts w:ascii="仿宋" w:hAnsi="仿宋" w:eastAsia="仿宋" w:cs="仿宋"/>
          <w:sz w:val="20"/>
          <w:szCs w:val="20"/>
        </w:rPr>
      </w:pPr>
      <w:r>
        <w:rPr>
          <w:rFonts w:ascii="仿宋" w:hAnsi="仿宋" w:eastAsia="仿宋" w:cs="仿宋"/>
          <w:spacing w:val="10"/>
          <w:sz w:val="20"/>
          <w:szCs w:val="20"/>
        </w:rPr>
        <w:t>承包人应与保险人保持联系，使保险人能够随时了解工程实施中的变动，并确保按保险合同</w:t>
      </w:r>
      <w:r>
        <w:rPr>
          <w:rFonts w:ascii="仿宋" w:hAnsi="仿宋" w:eastAsia="仿宋" w:cs="仿宋"/>
          <w:spacing w:val="6"/>
          <w:sz w:val="20"/>
          <w:szCs w:val="20"/>
        </w:rPr>
        <w:t xml:space="preserve"> 条款要求持续保险。</w:t>
      </w:r>
    </w:p>
    <w:p w14:paraId="40132C75">
      <w:pPr>
        <w:spacing w:before="37" w:line="229" w:lineRule="auto"/>
        <w:ind w:left="420"/>
        <w:rPr>
          <w:rFonts w:ascii="仿宋" w:hAnsi="仿宋" w:eastAsia="仿宋" w:cs="仿宋"/>
          <w:sz w:val="20"/>
          <w:szCs w:val="20"/>
        </w:rPr>
      </w:pPr>
      <w:r>
        <w:rPr>
          <w:rFonts w:ascii="仿宋" w:hAnsi="仿宋" w:eastAsia="仿宋" w:cs="仿宋"/>
          <w:spacing w:val="6"/>
          <w:sz w:val="20"/>
          <w:szCs w:val="20"/>
        </w:rPr>
        <w:t>20.6.4 保险金不足的补偿</w:t>
      </w:r>
    </w:p>
    <w:p w14:paraId="6B522AF1">
      <w:pPr>
        <w:spacing w:before="159" w:line="363" w:lineRule="auto"/>
        <w:ind w:left="30" w:firstLine="393"/>
        <w:rPr>
          <w:rFonts w:ascii="仿宋" w:hAnsi="仿宋" w:eastAsia="仿宋" w:cs="仿宋"/>
          <w:sz w:val="20"/>
          <w:szCs w:val="20"/>
        </w:rPr>
      </w:pPr>
      <w:r>
        <w:rPr>
          <w:rFonts w:ascii="仿宋" w:hAnsi="仿宋" w:eastAsia="仿宋" w:cs="仿宋"/>
          <w:spacing w:val="10"/>
          <w:sz w:val="20"/>
          <w:szCs w:val="20"/>
        </w:rPr>
        <w:t>保险金不足以补偿损失时，应由承包人和发包人各自负责补偿的范围和金额在专用合同条款</w:t>
      </w:r>
      <w:r>
        <w:rPr>
          <w:rFonts w:ascii="仿宋" w:hAnsi="仿宋" w:eastAsia="仿宋" w:cs="仿宋"/>
          <w:spacing w:val="5"/>
          <w:sz w:val="20"/>
          <w:szCs w:val="20"/>
        </w:rPr>
        <w:t xml:space="preserve"> </w:t>
      </w:r>
      <w:r>
        <w:rPr>
          <w:rFonts w:ascii="仿宋" w:hAnsi="仿宋" w:eastAsia="仿宋" w:cs="仿宋"/>
          <w:spacing w:val="-3"/>
          <w:sz w:val="20"/>
          <w:szCs w:val="20"/>
        </w:rPr>
        <w:t>中约定。</w:t>
      </w:r>
    </w:p>
    <w:p w14:paraId="67F1D89C">
      <w:pPr>
        <w:spacing w:before="33" w:line="229" w:lineRule="auto"/>
        <w:ind w:left="420"/>
        <w:rPr>
          <w:rFonts w:ascii="仿宋" w:hAnsi="仿宋" w:eastAsia="仿宋" w:cs="仿宋"/>
          <w:sz w:val="20"/>
          <w:szCs w:val="20"/>
        </w:rPr>
      </w:pPr>
      <w:r>
        <w:rPr>
          <w:rFonts w:ascii="仿宋" w:hAnsi="仿宋" w:eastAsia="仿宋" w:cs="仿宋"/>
          <w:spacing w:val="7"/>
          <w:sz w:val="20"/>
          <w:szCs w:val="20"/>
        </w:rPr>
        <w:t>20.6.5 未按约定投保的补救</w:t>
      </w:r>
    </w:p>
    <w:p w14:paraId="50E88735">
      <w:pPr>
        <w:spacing w:before="159" w:line="304" w:lineRule="auto"/>
        <w:ind w:left="7" w:firstLine="446"/>
        <w:rPr>
          <w:rFonts w:ascii="仿宋" w:hAnsi="仿宋" w:eastAsia="仿宋" w:cs="仿宋"/>
          <w:sz w:val="20"/>
          <w:szCs w:val="20"/>
        </w:rPr>
      </w:pPr>
      <w:r>
        <w:rPr>
          <w:rFonts w:ascii="仿宋" w:hAnsi="仿宋" w:eastAsia="仿宋" w:cs="仿宋"/>
          <w:spacing w:val="8"/>
          <w:sz w:val="20"/>
          <w:szCs w:val="20"/>
        </w:rPr>
        <w:t>(l）</w:t>
      </w:r>
      <w:r>
        <w:rPr>
          <w:rFonts w:ascii="仿宋" w:hAnsi="仿宋" w:eastAsia="仿宋" w:cs="仿宋"/>
          <w:spacing w:val="-49"/>
          <w:sz w:val="20"/>
          <w:szCs w:val="20"/>
        </w:rPr>
        <w:t xml:space="preserve"> </w:t>
      </w:r>
      <w:r>
        <w:rPr>
          <w:rFonts w:ascii="仿宋" w:hAnsi="仿宋" w:eastAsia="仿宋" w:cs="仿宋"/>
          <w:spacing w:val="8"/>
          <w:sz w:val="20"/>
          <w:szCs w:val="20"/>
        </w:rPr>
        <w:t>由于负有投保义务的一方当事人未按合同约定办理保险，或未能使保险持续有效</w:t>
      </w:r>
      <w:r>
        <w:rPr>
          <w:rFonts w:ascii="仿宋" w:hAnsi="仿宋" w:eastAsia="仿宋" w:cs="仿宋"/>
          <w:spacing w:val="7"/>
          <w:sz w:val="20"/>
          <w:szCs w:val="20"/>
        </w:rPr>
        <w:t>的，另</w:t>
      </w:r>
      <w:r>
        <w:rPr>
          <w:rFonts w:ascii="仿宋" w:hAnsi="仿宋" w:eastAsia="仿宋" w:cs="仿宋"/>
          <w:sz w:val="20"/>
          <w:szCs w:val="20"/>
        </w:rPr>
        <w:t xml:space="preserve"> </w:t>
      </w:r>
      <w:r>
        <w:rPr>
          <w:rFonts w:ascii="仿宋" w:hAnsi="仿宋" w:eastAsia="仿宋" w:cs="仿宋"/>
          <w:spacing w:val="8"/>
          <w:sz w:val="20"/>
          <w:szCs w:val="20"/>
        </w:rPr>
        <w:t>一方当事人可代为办理，所需费用由对方当事人承担。</w:t>
      </w:r>
    </w:p>
    <w:p w14:paraId="5E0BA5D1">
      <w:pPr>
        <w:spacing w:before="158" w:line="303" w:lineRule="auto"/>
        <w:ind w:left="7" w:firstLine="446"/>
        <w:rPr>
          <w:rFonts w:ascii="仿宋" w:hAnsi="仿宋" w:eastAsia="仿宋" w:cs="仿宋"/>
          <w:sz w:val="20"/>
          <w:szCs w:val="20"/>
        </w:rPr>
      </w:pPr>
      <w:r>
        <w:rPr>
          <w:rFonts w:ascii="仿宋" w:hAnsi="仿宋" w:eastAsia="仿宋" w:cs="仿宋"/>
          <w:spacing w:val="8"/>
          <w:sz w:val="20"/>
          <w:szCs w:val="20"/>
        </w:rPr>
        <w:t>(2）</w:t>
      </w:r>
      <w:r>
        <w:rPr>
          <w:rFonts w:ascii="仿宋" w:hAnsi="仿宋" w:eastAsia="仿宋" w:cs="仿宋"/>
          <w:spacing w:val="-49"/>
          <w:sz w:val="20"/>
          <w:szCs w:val="20"/>
        </w:rPr>
        <w:t xml:space="preserve"> </w:t>
      </w:r>
      <w:r>
        <w:rPr>
          <w:rFonts w:ascii="仿宋" w:hAnsi="仿宋" w:eastAsia="仿宋" w:cs="仿宋"/>
          <w:spacing w:val="8"/>
          <w:sz w:val="20"/>
          <w:szCs w:val="20"/>
        </w:rPr>
        <w:t>由于负有投保义务的一方当事人未按合同约定办理某项保险，导致受益人未能得</w:t>
      </w:r>
      <w:r>
        <w:rPr>
          <w:rFonts w:ascii="仿宋" w:hAnsi="仿宋" w:eastAsia="仿宋" w:cs="仿宋"/>
          <w:spacing w:val="7"/>
          <w:sz w:val="20"/>
          <w:szCs w:val="20"/>
        </w:rPr>
        <w:t>到保险</w:t>
      </w:r>
      <w:r>
        <w:rPr>
          <w:rFonts w:ascii="仿宋" w:hAnsi="仿宋" w:eastAsia="仿宋" w:cs="仿宋"/>
          <w:sz w:val="20"/>
          <w:szCs w:val="20"/>
        </w:rPr>
        <w:t xml:space="preserve"> </w:t>
      </w:r>
      <w:r>
        <w:rPr>
          <w:rFonts w:ascii="仿宋" w:hAnsi="仿宋" w:eastAsia="仿宋" w:cs="仿宋"/>
          <w:spacing w:val="9"/>
          <w:sz w:val="20"/>
          <w:szCs w:val="20"/>
        </w:rPr>
        <w:t>人的赔偿，原应从该项保险得到的保险金应由负有投保义务的一方当事人支付。</w:t>
      </w:r>
    </w:p>
    <w:p w14:paraId="4ABF9659">
      <w:pPr>
        <w:spacing w:before="161" w:line="231" w:lineRule="auto"/>
        <w:ind w:left="420"/>
        <w:rPr>
          <w:rFonts w:ascii="仿宋" w:hAnsi="仿宋" w:eastAsia="仿宋" w:cs="仿宋"/>
          <w:sz w:val="20"/>
          <w:szCs w:val="20"/>
        </w:rPr>
      </w:pPr>
      <w:r>
        <w:rPr>
          <w:rFonts w:ascii="仿宋" w:hAnsi="仿宋" w:eastAsia="仿宋" w:cs="仿宋"/>
          <w:spacing w:val="4"/>
          <w:sz w:val="20"/>
          <w:szCs w:val="20"/>
        </w:rPr>
        <w:t>20.6.6</w:t>
      </w:r>
      <w:r>
        <w:rPr>
          <w:rFonts w:ascii="仿宋" w:hAnsi="仿宋" w:eastAsia="仿宋" w:cs="仿宋"/>
          <w:spacing w:val="21"/>
          <w:sz w:val="20"/>
          <w:szCs w:val="20"/>
        </w:rPr>
        <w:t xml:space="preserve"> </w:t>
      </w:r>
      <w:r>
        <w:rPr>
          <w:rFonts w:ascii="仿宋" w:hAnsi="仿宋" w:eastAsia="仿宋" w:cs="仿宋"/>
          <w:spacing w:val="4"/>
          <w:sz w:val="20"/>
          <w:szCs w:val="20"/>
        </w:rPr>
        <w:t>报告义务</w:t>
      </w:r>
    </w:p>
    <w:p w14:paraId="3E6AAF21">
      <w:pPr>
        <w:spacing w:line="231" w:lineRule="auto"/>
        <w:rPr>
          <w:rFonts w:ascii="仿宋" w:hAnsi="仿宋" w:eastAsia="仿宋" w:cs="仿宋"/>
          <w:sz w:val="20"/>
          <w:szCs w:val="20"/>
        </w:rPr>
        <w:sectPr>
          <w:footerReference r:id="rId71" w:type="default"/>
          <w:pgSz w:w="11906" w:h="16839"/>
          <w:pgMar w:top="400" w:right="1532" w:bottom="1156" w:left="1541" w:header="0" w:footer="994" w:gutter="0"/>
          <w:cols w:space="720" w:num="1"/>
        </w:sectPr>
      </w:pPr>
    </w:p>
    <w:p w14:paraId="295EA693">
      <w:pPr>
        <w:pStyle w:val="2"/>
        <w:spacing w:line="251" w:lineRule="auto"/>
      </w:pPr>
    </w:p>
    <w:p w14:paraId="46238941">
      <w:pPr>
        <w:pStyle w:val="2"/>
        <w:spacing w:line="252" w:lineRule="auto"/>
      </w:pPr>
    </w:p>
    <w:p w14:paraId="3C8AF52A">
      <w:pPr>
        <w:pStyle w:val="2"/>
        <w:spacing w:line="252" w:lineRule="auto"/>
      </w:pPr>
    </w:p>
    <w:p w14:paraId="086CB0EA">
      <w:pPr>
        <w:pStyle w:val="2"/>
        <w:spacing w:line="252" w:lineRule="auto"/>
      </w:pPr>
    </w:p>
    <w:p w14:paraId="5ABBB42A">
      <w:pPr>
        <w:pStyle w:val="2"/>
        <w:spacing w:line="252" w:lineRule="auto"/>
      </w:pPr>
    </w:p>
    <w:p w14:paraId="5E56DC96">
      <w:pPr>
        <w:spacing w:before="65" w:line="229" w:lineRule="auto"/>
        <w:ind w:left="446"/>
        <w:rPr>
          <w:rFonts w:ascii="仿宋" w:hAnsi="仿宋" w:eastAsia="仿宋" w:cs="仿宋"/>
          <w:sz w:val="20"/>
          <w:szCs w:val="20"/>
        </w:rPr>
      </w:pPr>
      <w:r>
        <w:rPr>
          <w:rFonts w:ascii="仿宋" w:hAnsi="仿宋" w:eastAsia="仿宋" w:cs="仿宋"/>
          <w:spacing w:val="9"/>
          <w:sz w:val="20"/>
          <w:szCs w:val="20"/>
        </w:rPr>
        <w:t>当保险事故发生时，投保人应按照保险单规定</w:t>
      </w:r>
      <w:r>
        <w:rPr>
          <w:rFonts w:ascii="仿宋" w:hAnsi="仿宋" w:eastAsia="仿宋" w:cs="仿宋"/>
          <w:spacing w:val="8"/>
          <w:sz w:val="20"/>
          <w:szCs w:val="20"/>
        </w:rPr>
        <w:t>的条件和期限及时向保险人报告。</w:t>
      </w:r>
    </w:p>
    <w:p w14:paraId="567E7127">
      <w:pPr>
        <w:spacing w:before="159" w:line="227" w:lineRule="auto"/>
        <w:outlineLvl w:val="3"/>
        <w:rPr>
          <w:rFonts w:ascii="仿宋" w:hAnsi="仿宋" w:eastAsia="仿宋" w:cs="仿宋"/>
          <w:sz w:val="20"/>
          <w:szCs w:val="20"/>
        </w:rPr>
      </w:pPr>
      <w:r>
        <w:rPr>
          <w:rFonts w:ascii="仿宋" w:hAnsi="仿宋" w:eastAsia="仿宋" w:cs="仿宋"/>
          <w:b/>
          <w:bCs/>
          <w:spacing w:val="5"/>
          <w:sz w:val="20"/>
          <w:szCs w:val="20"/>
        </w:rPr>
        <w:t>20.7风险责任的转移</w:t>
      </w:r>
    </w:p>
    <w:p w14:paraId="48B4CF11">
      <w:pPr>
        <w:spacing w:before="163" w:line="366" w:lineRule="auto"/>
        <w:ind w:left="3" w:firstLine="425"/>
        <w:jc w:val="both"/>
        <w:rPr>
          <w:rFonts w:ascii="仿宋" w:hAnsi="仿宋" w:eastAsia="仿宋" w:cs="仿宋"/>
          <w:sz w:val="20"/>
          <w:szCs w:val="20"/>
        </w:rPr>
      </w:pPr>
      <w:r>
        <w:rPr>
          <w:rFonts w:ascii="仿宋" w:hAnsi="仿宋" w:eastAsia="仿宋" w:cs="仿宋"/>
          <w:spacing w:val="9"/>
          <w:sz w:val="20"/>
          <w:szCs w:val="20"/>
        </w:rPr>
        <w:t>工程通过合同工程完工验收并移交给发包人后，原由承包人应承担的风险责任，</w:t>
      </w:r>
      <w:r>
        <w:rPr>
          <w:rFonts w:ascii="仿宋" w:hAnsi="仿宋" w:eastAsia="仿宋" w:cs="仿宋"/>
          <w:spacing w:val="-59"/>
          <w:sz w:val="20"/>
          <w:szCs w:val="20"/>
        </w:rPr>
        <w:t xml:space="preserve"> </w:t>
      </w:r>
      <w:r>
        <w:rPr>
          <w:rFonts w:ascii="仿宋" w:hAnsi="仿宋" w:eastAsia="仿宋" w:cs="仿宋"/>
          <w:spacing w:val="9"/>
          <w:sz w:val="20"/>
          <w:szCs w:val="20"/>
        </w:rPr>
        <w:t>以及保险的</w:t>
      </w:r>
      <w:r>
        <w:rPr>
          <w:rFonts w:ascii="仿宋" w:hAnsi="仿宋" w:eastAsia="仿宋" w:cs="仿宋"/>
          <w:sz w:val="20"/>
          <w:szCs w:val="20"/>
        </w:rPr>
        <w:t xml:space="preserve"> </w:t>
      </w:r>
      <w:r>
        <w:rPr>
          <w:rFonts w:ascii="仿宋" w:hAnsi="仿宋" w:eastAsia="仿宋" w:cs="仿宋"/>
          <w:spacing w:val="10"/>
          <w:sz w:val="20"/>
          <w:szCs w:val="20"/>
        </w:rPr>
        <w:t>责任、权利和义务同时转移给发包人，但承包人在缺陷责任期（工程质量保修期）前造成损失和</w:t>
      </w:r>
      <w:r>
        <w:rPr>
          <w:rFonts w:ascii="仿宋" w:hAnsi="仿宋" w:eastAsia="仿宋" w:cs="仿宋"/>
          <w:spacing w:val="6"/>
          <w:sz w:val="20"/>
          <w:szCs w:val="20"/>
        </w:rPr>
        <w:t xml:space="preserve"> 损坏情形除外。</w:t>
      </w:r>
    </w:p>
    <w:p w14:paraId="3527B4E9">
      <w:pPr>
        <w:spacing w:before="34" w:line="232" w:lineRule="auto"/>
        <w:rPr>
          <w:rFonts w:ascii="仿宋" w:hAnsi="仿宋" w:eastAsia="仿宋" w:cs="仿宋"/>
          <w:sz w:val="20"/>
          <w:szCs w:val="20"/>
        </w:rPr>
      </w:pPr>
      <w:r>
        <w:rPr>
          <w:rFonts w:ascii="仿宋" w:hAnsi="仿宋" w:eastAsia="仿宋" w:cs="仿宋"/>
          <w:spacing w:val="6"/>
          <w:sz w:val="20"/>
          <w:szCs w:val="20"/>
        </w:rPr>
        <w:t>21、不可抗力</w:t>
      </w:r>
    </w:p>
    <w:p w14:paraId="1AE9503E">
      <w:pPr>
        <w:spacing w:before="157" w:line="232" w:lineRule="auto"/>
        <w:outlineLvl w:val="2"/>
        <w:rPr>
          <w:rFonts w:ascii="仿宋" w:hAnsi="仿宋" w:eastAsia="仿宋" w:cs="仿宋"/>
          <w:sz w:val="20"/>
          <w:szCs w:val="20"/>
        </w:rPr>
      </w:pPr>
      <w:r>
        <w:rPr>
          <w:rFonts w:ascii="仿宋" w:hAnsi="仿宋" w:eastAsia="仿宋" w:cs="仿宋"/>
          <w:b/>
          <w:bCs/>
          <w:spacing w:val="4"/>
          <w:sz w:val="20"/>
          <w:szCs w:val="20"/>
        </w:rPr>
        <w:t>21.1</w:t>
      </w:r>
      <w:r>
        <w:rPr>
          <w:rFonts w:ascii="仿宋" w:hAnsi="仿宋" w:eastAsia="仿宋" w:cs="仿宋"/>
          <w:spacing w:val="23"/>
          <w:sz w:val="20"/>
          <w:szCs w:val="20"/>
        </w:rPr>
        <w:t xml:space="preserve"> </w:t>
      </w:r>
      <w:r>
        <w:rPr>
          <w:rFonts w:ascii="仿宋" w:hAnsi="仿宋" w:eastAsia="仿宋" w:cs="仿宋"/>
          <w:b/>
          <w:bCs/>
          <w:spacing w:val="4"/>
          <w:sz w:val="20"/>
          <w:szCs w:val="20"/>
        </w:rPr>
        <w:t>不可抗力的确认</w:t>
      </w:r>
    </w:p>
    <w:p w14:paraId="69B18B8B">
      <w:pPr>
        <w:spacing w:before="155" w:line="329" w:lineRule="auto"/>
        <w:ind w:left="3" w:firstLine="416"/>
        <w:rPr>
          <w:rFonts w:ascii="仿宋" w:hAnsi="仿宋" w:eastAsia="仿宋" w:cs="仿宋"/>
          <w:sz w:val="20"/>
          <w:szCs w:val="20"/>
        </w:rPr>
      </w:pPr>
      <w:r>
        <w:rPr>
          <w:rFonts w:ascii="仿宋" w:hAnsi="仿宋" w:eastAsia="仿宋" w:cs="仿宋"/>
          <w:spacing w:val="12"/>
          <w:sz w:val="20"/>
          <w:szCs w:val="20"/>
        </w:rPr>
        <w:t>21.1.1 不可抗力是指承包人和发包人在订立合同时不可预见，在工程施工过</w:t>
      </w:r>
      <w:r>
        <w:rPr>
          <w:rFonts w:ascii="仿宋" w:hAnsi="仿宋" w:eastAsia="仿宋" w:cs="仿宋"/>
          <w:spacing w:val="11"/>
          <w:sz w:val="20"/>
          <w:szCs w:val="20"/>
        </w:rPr>
        <w:t>程中不可避免</w:t>
      </w:r>
      <w:r>
        <w:rPr>
          <w:rFonts w:ascii="仿宋" w:hAnsi="仿宋" w:eastAsia="仿宋" w:cs="仿宋"/>
          <w:sz w:val="20"/>
          <w:szCs w:val="20"/>
        </w:rPr>
        <w:t xml:space="preserve"> </w:t>
      </w:r>
      <w:r>
        <w:rPr>
          <w:rFonts w:ascii="仿宋" w:hAnsi="仿宋" w:eastAsia="仿宋" w:cs="仿宋"/>
          <w:spacing w:val="10"/>
          <w:sz w:val="20"/>
          <w:szCs w:val="20"/>
        </w:rPr>
        <w:t>发生并不能克服的自然灾害和社会性突发事件，如地震、海啸、瘟疫、水灾、骚乱、暴动、战争</w:t>
      </w:r>
      <w:r>
        <w:rPr>
          <w:rFonts w:ascii="仿宋" w:hAnsi="仿宋" w:eastAsia="仿宋" w:cs="仿宋"/>
          <w:spacing w:val="6"/>
          <w:sz w:val="20"/>
          <w:szCs w:val="20"/>
        </w:rPr>
        <w:t xml:space="preserve"> </w:t>
      </w:r>
      <w:r>
        <w:rPr>
          <w:rFonts w:ascii="仿宋" w:hAnsi="仿宋" w:eastAsia="仿宋" w:cs="仿宋"/>
          <w:spacing w:val="8"/>
          <w:sz w:val="20"/>
          <w:szCs w:val="20"/>
        </w:rPr>
        <w:t>和专用合同条款约定的其他情形。</w:t>
      </w:r>
    </w:p>
    <w:p w14:paraId="1E16C31B">
      <w:pPr>
        <w:spacing w:before="158" w:line="329" w:lineRule="auto"/>
        <w:ind w:left="7" w:firstLine="412"/>
        <w:rPr>
          <w:rFonts w:ascii="仿宋" w:hAnsi="仿宋" w:eastAsia="仿宋" w:cs="仿宋"/>
          <w:sz w:val="20"/>
          <w:szCs w:val="20"/>
        </w:rPr>
      </w:pPr>
      <w:r>
        <w:rPr>
          <w:rFonts w:ascii="仿宋" w:hAnsi="仿宋" w:eastAsia="仿宋" w:cs="仿宋"/>
          <w:spacing w:val="12"/>
          <w:sz w:val="20"/>
          <w:szCs w:val="20"/>
        </w:rPr>
        <w:t>21.1.2 不可抗力发生后，发包人和承包人应及时认真统计所造成的损失，收</w:t>
      </w:r>
      <w:r>
        <w:rPr>
          <w:rFonts w:ascii="仿宋" w:hAnsi="仿宋" w:eastAsia="仿宋" w:cs="仿宋"/>
          <w:spacing w:val="11"/>
          <w:sz w:val="20"/>
          <w:szCs w:val="20"/>
        </w:rPr>
        <w:t>集不可抗力造</w:t>
      </w:r>
      <w:r>
        <w:rPr>
          <w:rFonts w:ascii="仿宋" w:hAnsi="仿宋" w:eastAsia="仿宋" w:cs="仿宋"/>
          <w:sz w:val="20"/>
          <w:szCs w:val="20"/>
        </w:rPr>
        <w:t xml:space="preserve"> </w:t>
      </w:r>
      <w:r>
        <w:rPr>
          <w:rFonts w:ascii="仿宋" w:hAnsi="仿宋" w:eastAsia="仿宋" w:cs="仿宋"/>
          <w:spacing w:val="12"/>
          <w:sz w:val="20"/>
          <w:szCs w:val="20"/>
        </w:rPr>
        <w:t>成损失的证据。合同双方对是否属于不可抗力或其损失的意见</w:t>
      </w:r>
      <w:r>
        <w:rPr>
          <w:rFonts w:ascii="仿宋" w:hAnsi="仿宋" w:eastAsia="仿宋" w:cs="仿宋"/>
          <w:spacing w:val="11"/>
          <w:sz w:val="20"/>
          <w:szCs w:val="20"/>
        </w:rPr>
        <w:t>不一致的，</w:t>
      </w:r>
      <w:r>
        <w:rPr>
          <w:rFonts w:ascii="仿宋" w:hAnsi="仿宋" w:eastAsia="仿宋" w:cs="仿宋"/>
          <w:spacing w:val="-46"/>
          <w:sz w:val="20"/>
          <w:szCs w:val="20"/>
        </w:rPr>
        <w:t xml:space="preserve"> </w:t>
      </w:r>
      <w:r>
        <w:rPr>
          <w:rFonts w:ascii="仿宋" w:hAnsi="仿宋" w:eastAsia="仿宋" w:cs="仿宋"/>
          <w:spacing w:val="11"/>
          <w:sz w:val="20"/>
          <w:szCs w:val="20"/>
        </w:rPr>
        <w:t>由监理人按第</w:t>
      </w:r>
      <w:r>
        <w:rPr>
          <w:rFonts w:ascii="仿宋" w:hAnsi="仿宋" w:eastAsia="仿宋" w:cs="仿宋"/>
          <w:spacing w:val="-31"/>
          <w:sz w:val="20"/>
          <w:szCs w:val="20"/>
        </w:rPr>
        <w:t xml:space="preserve"> </w:t>
      </w:r>
      <w:r>
        <w:rPr>
          <w:rFonts w:ascii="仿宋" w:hAnsi="仿宋" w:eastAsia="仿宋" w:cs="仿宋"/>
          <w:spacing w:val="11"/>
          <w:sz w:val="20"/>
          <w:szCs w:val="20"/>
        </w:rPr>
        <w:t>3.5 款</w:t>
      </w:r>
      <w:r>
        <w:rPr>
          <w:rFonts w:ascii="仿宋" w:hAnsi="仿宋" w:eastAsia="仿宋" w:cs="仿宋"/>
          <w:sz w:val="20"/>
          <w:szCs w:val="20"/>
        </w:rPr>
        <w:t xml:space="preserve"> </w:t>
      </w:r>
      <w:r>
        <w:rPr>
          <w:rFonts w:ascii="仿宋" w:hAnsi="仿宋" w:eastAsia="仿宋" w:cs="仿宋"/>
          <w:spacing w:val="7"/>
          <w:sz w:val="20"/>
          <w:szCs w:val="20"/>
        </w:rPr>
        <w:t>商定或确定。发生争议时，按第</w:t>
      </w:r>
      <w:r>
        <w:rPr>
          <w:rFonts w:ascii="仿宋" w:hAnsi="仿宋" w:eastAsia="仿宋" w:cs="仿宋"/>
          <w:spacing w:val="-35"/>
          <w:sz w:val="20"/>
          <w:szCs w:val="20"/>
        </w:rPr>
        <w:t xml:space="preserve"> </w:t>
      </w:r>
      <w:r>
        <w:rPr>
          <w:rFonts w:ascii="仿宋" w:hAnsi="仿宋" w:eastAsia="仿宋" w:cs="仿宋"/>
          <w:spacing w:val="7"/>
          <w:sz w:val="20"/>
          <w:szCs w:val="20"/>
        </w:rPr>
        <w:t>24</w:t>
      </w:r>
      <w:r>
        <w:rPr>
          <w:rFonts w:ascii="仿宋" w:hAnsi="仿宋" w:eastAsia="仿宋" w:cs="仿宋"/>
          <w:spacing w:val="-32"/>
          <w:sz w:val="20"/>
          <w:szCs w:val="20"/>
        </w:rPr>
        <w:t xml:space="preserve"> </w:t>
      </w:r>
      <w:r>
        <w:rPr>
          <w:rFonts w:ascii="仿宋" w:hAnsi="仿宋" w:eastAsia="仿宋" w:cs="仿宋"/>
          <w:spacing w:val="7"/>
          <w:sz w:val="20"/>
          <w:szCs w:val="20"/>
        </w:rPr>
        <w:t>条的约定办理。</w:t>
      </w:r>
    </w:p>
    <w:p w14:paraId="7AFC11E1">
      <w:pPr>
        <w:spacing w:before="158" w:line="232" w:lineRule="auto"/>
        <w:outlineLvl w:val="3"/>
        <w:rPr>
          <w:rFonts w:ascii="仿宋" w:hAnsi="仿宋" w:eastAsia="仿宋" w:cs="仿宋"/>
          <w:sz w:val="20"/>
          <w:szCs w:val="20"/>
        </w:rPr>
      </w:pPr>
      <w:r>
        <w:rPr>
          <w:rFonts w:ascii="仿宋" w:hAnsi="仿宋" w:eastAsia="仿宋" w:cs="仿宋"/>
          <w:b/>
          <w:bCs/>
          <w:spacing w:val="4"/>
          <w:sz w:val="20"/>
          <w:szCs w:val="20"/>
        </w:rPr>
        <w:t>21.2</w:t>
      </w:r>
      <w:r>
        <w:rPr>
          <w:rFonts w:ascii="仿宋" w:hAnsi="仿宋" w:eastAsia="仿宋" w:cs="仿宋"/>
          <w:spacing w:val="23"/>
          <w:sz w:val="20"/>
          <w:szCs w:val="20"/>
        </w:rPr>
        <w:t xml:space="preserve"> </w:t>
      </w:r>
      <w:r>
        <w:rPr>
          <w:rFonts w:ascii="仿宋" w:hAnsi="仿宋" w:eastAsia="仿宋" w:cs="仿宋"/>
          <w:b/>
          <w:bCs/>
          <w:spacing w:val="4"/>
          <w:sz w:val="20"/>
          <w:szCs w:val="20"/>
        </w:rPr>
        <w:t>不可抗力的通知</w:t>
      </w:r>
    </w:p>
    <w:p w14:paraId="328866F0">
      <w:pPr>
        <w:spacing w:before="156" w:line="303" w:lineRule="auto"/>
        <w:ind w:left="28" w:firstLine="391"/>
        <w:rPr>
          <w:rFonts w:ascii="仿宋" w:hAnsi="仿宋" w:eastAsia="仿宋" w:cs="仿宋"/>
          <w:sz w:val="20"/>
          <w:szCs w:val="20"/>
        </w:rPr>
      </w:pPr>
      <w:r>
        <w:rPr>
          <w:rFonts w:ascii="仿宋" w:hAnsi="仿宋" w:eastAsia="仿宋" w:cs="仿宋"/>
          <w:spacing w:val="12"/>
          <w:sz w:val="20"/>
          <w:szCs w:val="20"/>
        </w:rPr>
        <w:t>21.2.1 合同一方当事人遇到不可抗力事件，使其履行合同义务受到阻碍时，</w:t>
      </w:r>
      <w:r>
        <w:rPr>
          <w:rFonts w:ascii="仿宋" w:hAnsi="仿宋" w:eastAsia="仿宋" w:cs="仿宋"/>
          <w:spacing w:val="11"/>
          <w:sz w:val="20"/>
          <w:szCs w:val="20"/>
        </w:rPr>
        <w:t>应立即通知合</w:t>
      </w:r>
      <w:r>
        <w:rPr>
          <w:rFonts w:ascii="仿宋" w:hAnsi="仿宋" w:eastAsia="仿宋" w:cs="仿宋"/>
          <w:sz w:val="20"/>
          <w:szCs w:val="20"/>
        </w:rPr>
        <w:t xml:space="preserve"> </w:t>
      </w:r>
      <w:r>
        <w:rPr>
          <w:rFonts w:ascii="仿宋" w:hAnsi="仿宋" w:eastAsia="仿宋" w:cs="仿宋"/>
          <w:spacing w:val="9"/>
          <w:sz w:val="20"/>
          <w:szCs w:val="20"/>
        </w:rPr>
        <w:t>同另一方当事人和监理人，书面说明不可抗力和受阻碍的详</w:t>
      </w:r>
      <w:r>
        <w:rPr>
          <w:rFonts w:ascii="仿宋" w:hAnsi="仿宋" w:eastAsia="仿宋" w:cs="仿宋"/>
          <w:spacing w:val="8"/>
          <w:sz w:val="20"/>
          <w:szCs w:val="20"/>
        </w:rPr>
        <w:t>细情况，并提供必要的证明。</w:t>
      </w:r>
    </w:p>
    <w:p w14:paraId="5B07A501">
      <w:pPr>
        <w:spacing w:before="164" w:line="327" w:lineRule="auto"/>
        <w:ind w:left="6" w:firstLine="413"/>
        <w:rPr>
          <w:rFonts w:ascii="仿宋" w:hAnsi="仿宋" w:eastAsia="仿宋" w:cs="仿宋"/>
          <w:sz w:val="20"/>
          <w:szCs w:val="20"/>
        </w:rPr>
      </w:pPr>
      <w:r>
        <w:rPr>
          <w:rFonts w:ascii="仿宋" w:hAnsi="仿宋" w:eastAsia="仿宋" w:cs="仿宋"/>
          <w:spacing w:val="12"/>
          <w:sz w:val="20"/>
          <w:szCs w:val="20"/>
        </w:rPr>
        <w:t>21.2.2 如不可抗力持续发生，合同一方当事人应及时向合同另一方当事人和</w:t>
      </w:r>
      <w:r>
        <w:rPr>
          <w:rFonts w:ascii="仿宋" w:hAnsi="仿宋" w:eastAsia="仿宋" w:cs="仿宋"/>
          <w:spacing w:val="11"/>
          <w:sz w:val="20"/>
          <w:szCs w:val="20"/>
        </w:rPr>
        <w:t>监理人提交中</w:t>
      </w:r>
      <w:r>
        <w:rPr>
          <w:rFonts w:ascii="仿宋" w:hAnsi="仿宋" w:eastAsia="仿宋" w:cs="仿宋"/>
          <w:sz w:val="20"/>
          <w:szCs w:val="20"/>
        </w:rPr>
        <w:t xml:space="preserve"> </w:t>
      </w:r>
      <w:r>
        <w:rPr>
          <w:rFonts w:ascii="仿宋" w:hAnsi="仿宋" w:eastAsia="仿宋" w:cs="仿宋"/>
          <w:spacing w:val="12"/>
          <w:sz w:val="20"/>
          <w:szCs w:val="20"/>
        </w:rPr>
        <w:t>间报告，说明不可抗力和履行合同受阻的情况，并于不可抗</w:t>
      </w:r>
      <w:r>
        <w:rPr>
          <w:rFonts w:ascii="仿宋" w:hAnsi="仿宋" w:eastAsia="仿宋" w:cs="仿宋"/>
          <w:spacing w:val="11"/>
          <w:sz w:val="20"/>
          <w:szCs w:val="20"/>
        </w:rPr>
        <w:t>力事件结束后</w:t>
      </w:r>
      <w:r>
        <w:rPr>
          <w:rFonts w:ascii="仿宋" w:hAnsi="仿宋" w:eastAsia="仿宋" w:cs="仿宋"/>
          <w:spacing w:val="-35"/>
          <w:sz w:val="20"/>
          <w:szCs w:val="20"/>
        </w:rPr>
        <w:t xml:space="preserve"> </w:t>
      </w:r>
      <w:r>
        <w:rPr>
          <w:rFonts w:ascii="仿宋" w:hAnsi="仿宋" w:eastAsia="仿宋" w:cs="仿宋"/>
          <w:spacing w:val="11"/>
          <w:sz w:val="20"/>
          <w:szCs w:val="20"/>
        </w:rPr>
        <w:t>28</w:t>
      </w:r>
      <w:r>
        <w:rPr>
          <w:rFonts w:ascii="仿宋" w:hAnsi="仿宋" w:eastAsia="仿宋" w:cs="仿宋"/>
          <w:spacing w:val="-29"/>
          <w:sz w:val="20"/>
          <w:szCs w:val="20"/>
        </w:rPr>
        <w:t xml:space="preserve"> </w:t>
      </w:r>
      <w:r>
        <w:rPr>
          <w:rFonts w:ascii="仿宋" w:hAnsi="仿宋" w:eastAsia="仿宋" w:cs="仿宋"/>
          <w:spacing w:val="11"/>
          <w:sz w:val="20"/>
          <w:szCs w:val="20"/>
        </w:rPr>
        <w:t>天内提交最终报告</w:t>
      </w:r>
      <w:r>
        <w:rPr>
          <w:rFonts w:ascii="仿宋" w:hAnsi="仿宋" w:eastAsia="仿宋" w:cs="仿宋"/>
          <w:sz w:val="20"/>
          <w:szCs w:val="20"/>
        </w:rPr>
        <w:t xml:space="preserve"> </w:t>
      </w:r>
      <w:r>
        <w:rPr>
          <w:rFonts w:ascii="仿宋" w:hAnsi="仿宋" w:eastAsia="仿宋" w:cs="仿宋"/>
          <w:spacing w:val="5"/>
          <w:sz w:val="20"/>
          <w:szCs w:val="20"/>
        </w:rPr>
        <w:t>及有关资料。</w:t>
      </w:r>
    </w:p>
    <w:p w14:paraId="491A36C0">
      <w:pPr>
        <w:spacing w:before="160" w:line="231" w:lineRule="auto"/>
        <w:outlineLvl w:val="3"/>
        <w:rPr>
          <w:rFonts w:ascii="仿宋" w:hAnsi="仿宋" w:eastAsia="仿宋" w:cs="仿宋"/>
          <w:sz w:val="20"/>
          <w:szCs w:val="20"/>
        </w:rPr>
      </w:pPr>
      <w:r>
        <w:rPr>
          <w:rFonts w:ascii="仿宋" w:hAnsi="仿宋" w:eastAsia="仿宋" w:cs="仿宋"/>
          <w:b/>
          <w:bCs/>
          <w:spacing w:val="6"/>
          <w:sz w:val="20"/>
          <w:szCs w:val="20"/>
        </w:rPr>
        <w:t>21.3</w:t>
      </w:r>
      <w:r>
        <w:rPr>
          <w:rFonts w:ascii="仿宋" w:hAnsi="仿宋" w:eastAsia="仿宋" w:cs="仿宋"/>
          <w:spacing w:val="6"/>
          <w:sz w:val="20"/>
          <w:szCs w:val="20"/>
        </w:rPr>
        <w:t xml:space="preserve"> </w:t>
      </w:r>
      <w:r>
        <w:rPr>
          <w:rFonts w:ascii="仿宋" w:hAnsi="仿宋" w:eastAsia="仿宋" w:cs="仿宋"/>
          <w:b/>
          <w:bCs/>
          <w:spacing w:val="6"/>
          <w:sz w:val="20"/>
          <w:szCs w:val="20"/>
        </w:rPr>
        <w:t>不可抗力后果及其处理</w:t>
      </w:r>
    </w:p>
    <w:p w14:paraId="7D611D04">
      <w:pPr>
        <w:spacing w:before="157" w:line="232" w:lineRule="auto"/>
        <w:ind w:left="420"/>
        <w:rPr>
          <w:rFonts w:ascii="仿宋" w:hAnsi="仿宋" w:eastAsia="仿宋" w:cs="仿宋"/>
          <w:sz w:val="20"/>
          <w:szCs w:val="20"/>
        </w:rPr>
      </w:pPr>
      <w:r>
        <w:rPr>
          <w:rFonts w:ascii="仿宋" w:hAnsi="仿宋" w:eastAsia="仿宋" w:cs="仿宋"/>
          <w:spacing w:val="7"/>
          <w:sz w:val="20"/>
          <w:szCs w:val="20"/>
        </w:rPr>
        <w:t>21.3.1 不可抗力造成损害的责任</w:t>
      </w:r>
    </w:p>
    <w:p w14:paraId="6412F5E2">
      <w:pPr>
        <w:spacing w:before="157" w:line="363" w:lineRule="auto"/>
        <w:ind w:left="3" w:firstLine="429"/>
        <w:rPr>
          <w:rFonts w:ascii="仿宋" w:hAnsi="仿宋" w:eastAsia="仿宋" w:cs="仿宋"/>
          <w:sz w:val="20"/>
          <w:szCs w:val="20"/>
        </w:rPr>
      </w:pPr>
      <w:r>
        <w:rPr>
          <w:rFonts w:ascii="仿宋" w:hAnsi="仿宋" w:eastAsia="仿宋" w:cs="仿宋"/>
          <w:spacing w:val="10"/>
          <w:sz w:val="20"/>
          <w:szCs w:val="20"/>
        </w:rPr>
        <w:t>除专用合同条款另有约定外，不可抗力导致的人员伤亡、财产损失、费用增加和（</w:t>
      </w:r>
      <w:r>
        <w:rPr>
          <w:rFonts w:ascii="仿宋" w:hAnsi="仿宋" w:eastAsia="仿宋" w:cs="仿宋"/>
          <w:spacing w:val="9"/>
          <w:sz w:val="20"/>
          <w:szCs w:val="20"/>
        </w:rPr>
        <w:t>或）工期</w:t>
      </w:r>
      <w:r>
        <w:rPr>
          <w:rFonts w:ascii="仿宋" w:hAnsi="仿宋" w:eastAsia="仿宋" w:cs="仿宋"/>
          <w:sz w:val="20"/>
          <w:szCs w:val="20"/>
        </w:rPr>
        <w:t xml:space="preserve"> </w:t>
      </w:r>
      <w:r>
        <w:rPr>
          <w:rFonts w:ascii="仿宋" w:hAnsi="仿宋" w:eastAsia="仿宋" w:cs="仿宋"/>
          <w:spacing w:val="6"/>
          <w:sz w:val="20"/>
          <w:szCs w:val="20"/>
        </w:rPr>
        <w:t>延误等后果，</w:t>
      </w:r>
      <w:r>
        <w:rPr>
          <w:rFonts w:ascii="仿宋" w:hAnsi="仿宋" w:eastAsia="仿宋" w:cs="仿宋"/>
          <w:spacing w:val="-51"/>
          <w:sz w:val="20"/>
          <w:szCs w:val="20"/>
        </w:rPr>
        <w:t xml:space="preserve"> </w:t>
      </w:r>
      <w:r>
        <w:rPr>
          <w:rFonts w:ascii="仿宋" w:hAnsi="仿宋" w:eastAsia="仿宋" w:cs="仿宋"/>
          <w:spacing w:val="6"/>
          <w:sz w:val="20"/>
          <w:szCs w:val="20"/>
        </w:rPr>
        <w:t>由合同双方按以下原则承担：</w:t>
      </w:r>
    </w:p>
    <w:p w14:paraId="6B583E8E">
      <w:pPr>
        <w:spacing w:before="32" w:line="304" w:lineRule="auto"/>
        <w:ind w:left="7" w:firstLine="446"/>
        <w:rPr>
          <w:rFonts w:ascii="仿宋" w:hAnsi="仿宋" w:eastAsia="仿宋" w:cs="仿宋"/>
          <w:sz w:val="20"/>
          <w:szCs w:val="20"/>
        </w:rPr>
      </w:pPr>
      <w:r>
        <w:rPr>
          <w:rFonts w:ascii="仿宋" w:hAnsi="仿宋" w:eastAsia="仿宋" w:cs="仿宋"/>
          <w:spacing w:val="8"/>
          <w:sz w:val="20"/>
          <w:szCs w:val="20"/>
        </w:rPr>
        <w:t>(1）永久工程，包括己运至施工场地的材料和工程设备的损害，</w:t>
      </w:r>
      <w:r>
        <w:rPr>
          <w:rFonts w:ascii="仿宋" w:hAnsi="仿宋" w:eastAsia="仿宋" w:cs="仿宋"/>
          <w:spacing w:val="-52"/>
          <w:sz w:val="20"/>
          <w:szCs w:val="20"/>
        </w:rPr>
        <w:t xml:space="preserve"> </w:t>
      </w:r>
      <w:r>
        <w:rPr>
          <w:rFonts w:ascii="仿宋" w:hAnsi="仿宋" w:eastAsia="仿宋" w:cs="仿宋"/>
          <w:spacing w:val="8"/>
          <w:sz w:val="20"/>
          <w:szCs w:val="20"/>
        </w:rPr>
        <w:t>以及因工程损害造成的第三</w:t>
      </w:r>
      <w:r>
        <w:rPr>
          <w:rFonts w:ascii="仿宋" w:hAnsi="仿宋" w:eastAsia="仿宋" w:cs="仿宋"/>
          <w:sz w:val="20"/>
          <w:szCs w:val="20"/>
        </w:rPr>
        <w:t xml:space="preserve"> </w:t>
      </w:r>
      <w:r>
        <w:rPr>
          <w:rFonts w:ascii="仿宋" w:hAnsi="仿宋" w:eastAsia="仿宋" w:cs="仿宋"/>
          <w:spacing w:val="8"/>
          <w:sz w:val="20"/>
          <w:szCs w:val="20"/>
        </w:rPr>
        <w:t>者人员伤亡和财产损失由发包人承担；</w:t>
      </w:r>
    </w:p>
    <w:p w14:paraId="23A71FF7">
      <w:pPr>
        <w:spacing w:before="157" w:line="231" w:lineRule="auto"/>
        <w:ind w:left="454"/>
        <w:rPr>
          <w:rFonts w:ascii="仿宋" w:hAnsi="仿宋" w:eastAsia="仿宋" w:cs="仿宋"/>
          <w:sz w:val="20"/>
          <w:szCs w:val="20"/>
        </w:rPr>
      </w:pPr>
      <w:r>
        <w:rPr>
          <w:rFonts w:ascii="仿宋" w:hAnsi="仿宋" w:eastAsia="仿宋" w:cs="仿宋"/>
          <w:spacing w:val="6"/>
          <w:sz w:val="20"/>
          <w:szCs w:val="20"/>
        </w:rPr>
        <w:t>(2）承包人设备的损坏由承包人承担；</w:t>
      </w:r>
    </w:p>
    <w:p w14:paraId="77CEC4F5">
      <w:pPr>
        <w:spacing w:before="161" w:line="230" w:lineRule="auto"/>
        <w:ind w:left="454"/>
        <w:rPr>
          <w:rFonts w:ascii="仿宋" w:hAnsi="仿宋" w:eastAsia="仿宋" w:cs="仿宋"/>
          <w:sz w:val="20"/>
          <w:szCs w:val="20"/>
        </w:rPr>
      </w:pPr>
      <w:r>
        <w:rPr>
          <w:rFonts w:ascii="仿宋" w:hAnsi="仿宋" w:eastAsia="仿宋" w:cs="仿宋"/>
          <w:spacing w:val="8"/>
          <w:sz w:val="20"/>
          <w:szCs w:val="20"/>
        </w:rPr>
        <w:t>(3）发包人和承包人各自承担其人员伤亡和其他财产损失及其相关</w:t>
      </w:r>
      <w:r>
        <w:rPr>
          <w:rFonts w:ascii="仿宋" w:hAnsi="仿宋" w:eastAsia="仿宋" w:cs="仿宋"/>
          <w:spacing w:val="7"/>
          <w:sz w:val="20"/>
          <w:szCs w:val="20"/>
        </w:rPr>
        <w:t>费用；</w:t>
      </w:r>
    </w:p>
    <w:p w14:paraId="16A9EF44">
      <w:pPr>
        <w:spacing w:before="158" w:line="304" w:lineRule="auto"/>
        <w:ind w:left="16" w:firstLine="437"/>
        <w:rPr>
          <w:rFonts w:ascii="仿宋" w:hAnsi="仿宋" w:eastAsia="仿宋" w:cs="仿宋"/>
          <w:sz w:val="20"/>
          <w:szCs w:val="20"/>
        </w:rPr>
      </w:pPr>
      <w:r>
        <w:rPr>
          <w:rFonts w:ascii="仿宋" w:hAnsi="仿宋" w:eastAsia="仿宋" w:cs="仿宋"/>
          <w:spacing w:val="9"/>
          <w:sz w:val="20"/>
          <w:szCs w:val="20"/>
        </w:rPr>
        <w:t>(4）承包人的停工损失由承包人承担，但停工期间应监理人要求照管工程和清理、修复工程</w:t>
      </w:r>
      <w:r>
        <w:rPr>
          <w:rFonts w:ascii="仿宋" w:hAnsi="仿宋" w:eastAsia="仿宋" w:cs="仿宋"/>
          <w:spacing w:val="7"/>
          <w:sz w:val="20"/>
          <w:szCs w:val="20"/>
        </w:rPr>
        <w:t xml:space="preserve"> </w:t>
      </w:r>
      <w:r>
        <w:rPr>
          <w:rFonts w:ascii="仿宋" w:hAnsi="仿宋" w:eastAsia="仿宋" w:cs="仿宋"/>
          <w:spacing w:val="6"/>
          <w:sz w:val="20"/>
          <w:szCs w:val="20"/>
        </w:rPr>
        <w:t>的金额由发包人承担；</w:t>
      </w:r>
    </w:p>
    <w:p w14:paraId="7F882309">
      <w:pPr>
        <w:spacing w:before="157" w:line="304" w:lineRule="auto"/>
        <w:ind w:left="16" w:firstLine="437"/>
        <w:rPr>
          <w:rFonts w:ascii="仿宋" w:hAnsi="仿宋" w:eastAsia="仿宋" w:cs="仿宋"/>
          <w:sz w:val="20"/>
          <w:szCs w:val="20"/>
        </w:rPr>
      </w:pPr>
      <w:r>
        <w:rPr>
          <w:rFonts w:ascii="仿宋" w:hAnsi="仿宋" w:eastAsia="仿宋" w:cs="仿宋"/>
          <w:spacing w:val="9"/>
          <w:sz w:val="20"/>
          <w:szCs w:val="20"/>
        </w:rPr>
        <w:t>(5）不能按期竣工的，应合理延长工期，承包人不需支付逾期竣工违约金。发包人要求赶工</w:t>
      </w:r>
      <w:r>
        <w:rPr>
          <w:rFonts w:ascii="仿宋" w:hAnsi="仿宋" w:eastAsia="仿宋" w:cs="仿宋"/>
          <w:spacing w:val="7"/>
          <w:sz w:val="20"/>
          <w:szCs w:val="20"/>
        </w:rPr>
        <w:t xml:space="preserve"> </w:t>
      </w:r>
      <w:r>
        <w:rPr>
          <w:rFonts w:ascii="仿宋" w:hAnsi="仿宋" w:eastAsia="仿宋" w:cs="仿宋"/>
          <w:spacing w:val="8"/>
          <w:sz w:val="20"/>
          <w:szCs w:val="20"/>
        </w:rPr>
        <w:t>的，承包人应采取赶工措施，赶工费用由发包人承担。</w:t>
      </w:r>
    </w:p>
    <w:p w14:paraId="4DEEE16E">
      <w:pPr>
        <w:spacing w:before="159" w:line="229" w:lineRule="auto"/>
        <w:ind w:left="420"/>
        <w:rPr>
          <w:rFonts w:ascii="仿宋" w:hAnsi="仿宋" w:eastAsia="仿宋" w:cs="仿宋"/>
          <w:sz w:val="20"/>
          <w:szCs w:val="20"/>
        </w:rPr>
      </w:pPr>
      <w:r>
        <w:rPr>
          <w:rFonts w:ascii="仿宋" w:hAnsi="仿宋" w:eastAsia="仿宋" w:cs="仿宋"/>
          <w:spacing w:val="7"/>
          <w:sz w:val="20"/>
          <w:szCs w:val="20"/>
        </w:rPr>
        <w:t>21.3.2 延迟履行期间发生的不可抗力</w:t>
      </w:r>
    </w:p>
    <w:p w14:paraId="17275DA7">
      <w:pPr>
        <w:spacing w:before="161" w:line="228" w:lineRule="auto"/>
        <w:ind w:left="429"/>
        <w:rPr>
          <w:rFonts w:ascii="仿宋" w:hAnsi="仿宋" w:eastAsia="仿宋" w:cs="仿宋"/>
          <w:sz w:val="20"/>
          <w:szCs w:val="20"/>
        </w:rPr>
      </w:pPr>
      <w:r>
        <w:rPr>
          <w:rFonts w:ascii="仿宋" w:hAnsi="仿宋" w:eastAsia="仿宋" w:cs="仿宋"/>
          <w:spacing w:val="9"/>
          <w:sz w:val="20"/>
          <w:szCs w:val="20"/>
        </w:rPr>
        <w:t>合同一方当事人延迟履行，在延迟履行期间发生不可抗力的，不免除其责任。</w:t>
      </w:r>
    </w:p>
    <w:p w14:paraId="312A3A1C">
      <w:pPr>
        <w:spacing w:line="228" w:lineRule="auto"/>
        <w:rPr>
          <w:rFonts w:ascii="仿宋" w:hAnsi="仿宋" w:eastAsia="仿宋" w:cs="仿宋"/>
          <w:sz w:val="20"/>
          <w:szCs w:val="20"/>
        </w:rPr>
        <w:sectPr>
          <w:footerReference r:id="rId72" w:type="default"/>
          <w:pgSz w:w="11906" w:h="16839"/>
          <w:pgMar w:top="400" w:right="1532" w:bottom="1156" w:left="1541" w:header="0" w:footer="994" w:gutter="0"/>
          <w:cols w:space="720" w:num="1"/>
        </w:sectPr>
      </w:pPr>
    </w:p>
    <w:p w14:paraId="69729490">
      <w:pPr>
        <w:pStyle w:val="2"/>
        <w:spacing w:line="251" w:lineRule="auto"/>
      </w:pPr>
    </w:p>
    <w:p w14:paraId="23600EE0">
      <w:pPr>
        <w:pStyle w:val="2"/>
        <w:spacing w:line="251" w:lineRule="auto"/>
      </w:pPr>
    </w:p>
    <w:p w14:paraId="0CBD6BDE">
      <w:pPr>
        <w:pStyle w:val="2"/>
        <w:spacing w:line="252" w:lineRule="auto"/>
      </w:pPr>
    </w:p>
    <w:p w14:paraId="32BC8550">
      <w:pPr>
        <w:pStyle w:val="2"/>
        <w:spacing w:line="252" w:lineRule="auto"/>
      </w:pPr>
    </w:p>
    <w:p w14:paraId="15B6F8AE">
      <w:pPr>
        <w:pStyle w:val="2"/>
        <w:spacing w:line="252" w:lineRule="auto"/>
      </w:pPr>
    </w:p>
    <w:p w14:paraId="15E31D1F">
      <w:pPr>
        <w:spacing w:before="65" w:line="232" w:lineRule="auto"/>
        <w:ind w:left="420"/>
        <w:rPr>
          <w:rFonts w:ascii="仿宋" w:hAnsi="仿宋" w:eastAsia="仿宋" w:cs="仿宋"/>
          <w:sz w:val="20"/>
          <w:szCs w:val="20"/>
        </w:rPr>
      </w:pPr>
      <w:r>
        <w:rPr>
          <w:rFonts w:ascii="仿宋" w:hAnsi="仿宋" w:eastAsia="仿宋" w:cs="仿宋"/>
          <w:spacing w:val="7"/>
          <w:sz w:val="20"/>
          <w:szCs w:val="20"/>
        </w:rPr>
        <w:t>21.3.3 避免和减少不可抗力损失</w:t>
      </w:r>
    </w:p>
    <w:p w14:paraId="25EF030E">
      <w:pPr>
        <w:spacing w:before="156" w:line="363" w:lineRule="auto"/>
        <w:ind w:left="5" w:right="2" w:firstLine="423"/>
        <w:rPr>
          <w:rFonts w:ascii="仿宋" w:hAnsi="仿宋" w:eastAsia="仿宋" w:cs="仿宋"/>
          <w:sz w:val="20"/>
          <w:szCs w:val="20"/>
        </w:rPr>
      </w:pPr>
      <w:r>
        <w:rPr>
          <w:rFonts w:ascii="仿宋" w:hAnsi="仿宋" w:eastAsia="仿宋" w:cs="仿宋"/>
          <w:spacing w:val="10"/>
          <w:sz w:val="20"/>
          <w:szCs w:val="20"/>
        </w:rPr>
        <w:t>不可抗力发生后，发包人和承包人均应采取措施尽量避免和减少损失的扩大，任何一方没有</w:t>
      </w:r>
      <w:r>
        <w:rPr>
          <w:rFonts w:ascii="仿宋" w:hAnsi="仿宋" w:eastAsia="仿宋" w:cs="仿宋"/>
          <w:spacing w:val="1"/>
          <w:sz w:val="20"/>
          <w:szCs w:val="20"/>
        </w:rPr>
        <w:t xml:space="preserve"> </w:t>
      </w:r>
      <w:r>
        <w:rPr>
          <w:rFonts w:ascii="仿宋" w:hAnsi="仿宋" w:eastAsia="仿宋" w:cs="仿宋"/>
          <w:spacing w:val="9"/>
          <w:sz w:val="20"/>
          <w:szCs w:val="20"/>
        </w:rPr>
        <w:t>采取有效措施导致损失扩大的，应对扩大的损失承担责</w:t>
      </w:r>
      <w:r>
        <w:rPr>
          <w:rFonts w:ascii="仿宋" w:hAnsi="仿宋" w:eastAsia="仿宋" w:cs="仿宋"/>
          <w:spacing w:val="8"/>
          <w:sz w:val="20"/>
          <w:szCs w:val="20"/>
        </w:rPr>
        <w:t>任。</w:t>
      </w:r>
    </w:p>
    <w:p w14:paraId="152D1324">
      <w:pPr>
        <w:spacing w:before="32" w:line="231" w:lineRule="auto"/>
        <w:ind w:left="420"/>
        <w:rPr>
          <w:rFonts w:ascii="仿宋" w:hAnsi="仿宋" w:eastAsia="仿宋" w:cs="仿宋"/>
          <w:sz w:val="20"/>
          <w:szCs w:val="20"/>
        </w:rPr>
      </w:pPr>
      <w:r>
        <w:rPr>
          <w:rFonts w:ascii="仿宋" w:hAnsi="仿宋" w:eastAsia="仿宋" w:cs="仿宋"/>
          <w:spacing w:val="4"/>
          <w:sz w:val="20"/>
          <w:szCs w:val="20"/>
        </w:rPr>
        <w:t>21.3.4</w:t>
      </w:r>
      <w:r>
        <w:rPr>
          <w:rFonts w:ascii="仿宋" w:hAnsi="仿宋" w:eastAsia="仿宋" w:cs="仿宋"/>
          <w:spacing w:val="52"/>
          <w:sz w:val="20"/>
          <w:szCs w:val="20"/>
        </w:rPr>
        <w:t xml:space="preserve"> </w:t>
      </w:r>
      <w:r>
        <w:rPr>
          <w:rFonts w:ascii="仿宋" w:hAnsi="仿宋" w:eastAsia="仿宋" w:cs="仿宋"/>
          <w:spacing w:val="4"/>
          <w:sz w:val="20"/>
          <w:szCs w:val="20"/>
        </w:rPr>
        <w:t>因不可抗力解除合同</w:t>
      </w:r>
    </w:p>
    <w:p w14:paraId="53981478">
      <w:pPr>
        <w:spacing w:before="158" w:line="371" w:lineRule="auto"/>
        <w:ind w:left="7" w:firstLine="422"/>
        <w:rPr>
          <w:rFonts w:ascii="仿宋" w:hAnsi="仿宋" w:eastAsia="仿宋" w:cs="仿宋"/>
          <w:sz w:val="20"/>
          <w:szCs w:val="20"/>
        </w:rPr>
      </w:pPr>
      <w:r>
        <w:rPr>
          <w:rFonts w:ascii="仿宋" w:hAnsi="仿宋" w:eastAsia="仿宋" w:cs="仿宋"/>
          <w:spacing w:val="10"/>
          <w:sz w:val="20"/>
          <w:szCs w:val="20"/>
        </w:rPr>
        <w:t>合同一方当事人因不可抗力不能履行合同的，应当及时通知对方解除合同。合同解除后，承</w:t>
      </w:r>
      <w:r>
        <w:rPr>
          <w:rFonts w:ascii="仿宋" w:hAnsi="仿宋" w:eastAsia="仿宋" w:cs="仿宋"/>
          <w:sz w:val="20"/>
          <w:szCs w:val="20"/>
        </w:rPr>
        <w:t xml:space="preserve"> </w:t>
      </w:r>
      <w:r>
        <w:rPr>
          <w:rFonts w:ascii="仿宋" w:hAnsi="仿宋" w:eastAsia="仿宋" w:cs="仿宋"/>
          <w:spacing w:val="9"/>
          <w:sz w:val="20"/>
          <w:szCs w:val="20"/>
        </w:rPr>
        <w:t>包人应按照第</w:t>
      </w:r>
      <w:r>
        <w:rPr>
          <w:rFonts w:ascii="仿宋" w:hAnsi="仿宋" w:eastAsia="仿宋" w:cs="仿宋"/>
          <w:spacing w:val="-31"/>
          <w:sz w:val="20"/>
          <w:szCs w:val="20"/>
        </w:rPr>
        <w:t xml:space="preserve"> </w:t>
      </w:r>
      <w:r>
        <w:rPr>
          <w:rFonts w:ascii="仿宋" w:hAnsi="仿宋" w:eastAsia="仿宋" w:cs="仿宋"/>
          <w:spacing w:val="9"/>
          <w:sz w:val="20"/>
          <w:szCs w:val="20"/>
        </w:rPr>
        <w:t>22.2.5 项约定撤离施工场地。</w:t>
      </w:r>
      <w:r>
        <w:rPr>
          <w:rFonts w:ascii="仿宋" w:hAnsi="仿宋" w:eastAsia="仿宋" w:cs="仿宋"/>
          <w:spacing w:val="-51"/>
          <w:sz w:val="20"/>
          <w:szCs w:val="20"/>
        </w:rPr>
        <w:t xml:space="preserve"> </w:t>
      </w:r>
      <w:r>
        <w:rPr>
          <w:rFonts w:ascii="仿宋" w:hAnsi="仿宋" w:eastAsia="仿宋" w:cs="仿宋"/>
          <w:spacing w:val="9"/>
          <w:sz w:val="20"/>
          <w:szCs w:val="20"/>
        </w:rPr>
        <w:t>已经订货的材料、设备由订货方负责退货或解除订</w:t>
      </w:r>
      <w:r>
        <w:rPr>
          <w:rFonts w:ascii="仿宋" w:hAnsi="仿宋" w:eastAsia="仿宋" w:cs="仿宋"/>
          <w:sz w:val="20"/>
          <w:szCs w:val="20"/>
        </w:rPr>
        <w:t xml:space="preserve"> </w:t>
      </w:r>
      <w:r>
        <w:rPr>
          <w:rFonts w:ascii="仿宋" w:hAnsi="仿宋" w:eastAsia="仿宋" w:cs="仿宋"/>
          <w:spacing w:val="8"/>
          <w:sz w:val="20"/>
          <w:szCs w:val="20"/>
        </w:rPr>
        <w:t>货合同，不能退还的货款和因退货、解除订货合同发生的费用，</w:t>
      </w:r>
      <w:r>
        <w:rPr>
          <w:rFonts w:ascii="仿宋" w:hAnsi="仿宋" w:eastAsia="仿宋" w:cs="仿宋"/>
          <w:spacing w:val="-51"/>
          <w:sz w:val="20"/>
          <w:szCs w:val="20"/>
        </w:rPr>
        <w:t xml:space="preserve"> </w:t>
      </w:r>
      <w:r>
        <w:rPr>
          <w:rFonts w:ascii="仿宋" w:hAnsi="仿宋" w:eastAsia="仿宋" w:cs="仿宋"/>
          <w:spacing w:val="8"/>
          <w:sz w:val="20"/>
          <w:szCs w:val="20"/>
        </w:rPr>
        <w:t>由发包人承担，</w:t>
      </w:r>
      <w:r>
        <w:rPr>
          <w:rFonts w:ascii="仿宋" w:hAnsi="仿宋" w:eastAsia="仿宋" w:cs="仿宋"/>
          <w:spacing w:val="-56"/>
          <w:sz w:val="20"/>
          <w:szCs w:val="20"/>
        </w:rPr>
        <w:t xml:space="preserve"> </w:t>
      </w:r>
      <w:r>
        <w:rPr>
          <w:rFonts w:ascii="仿宋" w:hAnsi="仿宋" w:eastAsia="仿宋" w:cs="仿宋"/>
          <w:spacing w:val="8"/>
          <w:sz w:val="20"/>
          <w:szCs w:val="20"/>
        </w:rPr>
        <w:t>因</w:t>
      </w:r>
      <w:r>
        <w:rPr>
          <w:rFonts w:ascii="仿宋" w:hAnsi="仿宋" w:eastAsia="仿宋" w:cs="仿宋"/>
          <w:spacing w:val="7"/>
          <w:sz w:val="20"/>
          <w:szCs w:val="20"/>
        </w:rPr>
        <w:t>未及时退货造</w:t>
      </w:r>
      <w:r>
        <w:rPr>
          <w:rFonts w:ascii="仿宋" w:hAnsi="仿宋" w:eastAsia="仿宋" w:cs="仿宋"/>
          <w:sz w:val="20"/>
          <w:szCs w:val="20"/>
        </w:rPr>
        <w:t xml:space="preserve"> </w:t>
      </w:r>
      <w:r>
        <w:rPr>
          <w:rFonts w:ascii="仿宋" w:hAnsi="仿宋" w:eastAsia="仿宋" w:cs="仿宋"/>
          <w:spacing w:val="7"/>
          <w:sz w:val="20"/>
          <w:szCs w:val="20"/>
        </w:rPr>
        <w:t>成的损失由责任方承担。合同解除后的付款，参照第</w:t>
      </w:r>
      <w:r>
        <w:rPr>
          <w:rFonts w:ascii="仿宋" w:hAnsi="仿宋" w:eastAsia="仿宋" w:cs="仿宋"/>
          <w:spacing w:val="-19"/>
          <w:sz w:val="20"/>
          <w:szCs w:val="20"/>
        </w:rPr>
        <w:t xml:space="preserve"> </w:t>
      </w:r>
      <w:r>
        <w:rPr>
          <w:rFonts w:ascii="仿宋" w:hAnsi="仿宋" w:eastAsia="仿宋" w:cs="仿宋"/>
          <w:spacing w:val="7"/>
          <w:sz w:val="20"/>
          <w:szCs w:val="20"/>
        </w:rPr>
        <w:t>22.2.4 项约定，</w:t>
      </w:r>
      <w:r>
        <w:rPr>
          <w:rFonts w:ascii="仿宋" w:hAnsi="仿宋" w:eastAsia="仿宋" w:cs="仿宋"/>
          <w:spacing w:val="-51"/>
          <w:sz w:val="20"/>
          <w:szCs w:val="20"/>
        </w:rPr>
        <w:t xml:space="preserve"> </w:t>
      </w:r>
      <w:r>
        <w:rPr>
          <w:rFonts w:ascii="仿宋" w:hAnsi="仿宋" w:eastAsia="仿宋" w:cs="仿宋"/>
          <w:spacing w:val="7"/>
          <w:sz w:val="20"/>
          <w:szCs w:val="20"/>
        </w:rPr>
        <w:t>由监理人按第</w:t>
      </w:r>
      <w:r>
        <w:rPr>
          <w:rFonts w:ascii="仿宋" w:hAnsi="仿宋" w:eastAsia="仿宋" w:cs="仿宋"/>
          <w:spacing w:val="-33"/>
          <w:sz w:val="20"/>
          <w:szCs w:val="20"/>
        </w:rPr>
        <w:t xml:space="preserve"> </w:t>
      </w:r>
      <w:r>
        <w:rPr>
          <w:rFonts w:ascii="仿宋" w:hAnsi="仿宋" w:eastAsia="仿宋" w:cs="仿宋"/>
          <w:spacing w:val="7"/>
          <w:sz w:val="20"/>
          <w:szCs w:val="20"/>
        </w:rPr>
        <w:t>3.5 款商定</w:t>
      </w:r>
      <w:r>
        <w:rPr>
          <w:rFonts w:ascii="仿宋" w:hAnsi="仿宋" w:eastAsia="仿宋" w:cs="仿宋"/>
          <w:sz w:val="20"/>
          <w:szCs w:val="20"/>
        </w:rPr>
        <w:t xml:space="preserve"> </w:t>
      </w:r>
      <w:r>
        <w:rPr>
          <w:rFonts w:ascii="仿宋" w:hAnsi="仿宋" w:eastAsia="仿宋" w:cs="仿宋"/>
          <w:spacing w:val="2"/>
          <w:sz w:val="20"/>
          <w:szCs w:val="20"/>
        </w:rPr>
        <w:t>或确定。</w:t>
      </w:r>
    </w:p>
    <w:p w14:paraId="6DF10307">
      <w:pPr>
        <w:spacing w:before="32" w:line="232" w:lineRule="auto"/>
        <w:rPr>
          <w:rFonts w:ascii="仿宋" w:hAnsi="仿宋" w:eastAsia="仿宋" w:cs="仿宋"/>
          <w:sz w:val="20"/>
          <w:szCs w:val="20"/>
        </w:rPr>
      </w:pPr>
      <w:r>
        <w:rPr>
          <w:rFonts w:ascii="仿宋" w:hAnsi="仿宋" w:eastAsia="仿宋" w:cs="仿宋"/>
          <w:spacing w:val="5"/>
          <w:sz w:val="20"/>
          <w:szCs w:val="20"/>
        </w:rPr>
        <w:t>22、违约</w:t>
      </w:r>
    </w:p>
    <w:p w14:paraId="1FF45C27">
      <w:pPr>
        <w:spacing w:before="157" w:line="232" w:lineRule="auto"/>
        <w:outlineLvl w:val="2"/>
        <w:rPr>
          <w:rFonts w:ascii="仿宋" w:hAnsi="仿宋" w:eastAsia="仿宋" w:cs="仿宋"/>
          <w:sz w:val="20"/>
          <w:szCs w:val="20"/>
        </w:rPr>
      </w:pPr>
      <w:r>
        <w:rPr>
          <w:rFonts w:ascii="仿宋" w:hAnsi="仿宋" w:eastAsia="仿宋" w:cs="仿宋"/>
          <w:b/>
          <w:bCs/>
          <w:spacing w:val="3"/>
          <w:sz w:val="20"/>
          <w:szCs w:val="20"/>
        </w:rPr>
        <w:t>22.1</w:t>
      </w:r>
      <w:r>
        <w:rPr>
          <w:rFonts w:ascii="仿宋" w:hAnsi="仿宋" w:eastAsia="仿宋" w:cs="仿宋"/>
          <w:spacing w:val="22"/>
          <w:sz w:val="20"/>
          <w:szCs w:val="20"/>
        </w:rPr>
        <w:t xml:space="preserve"> </w:t>
      </w:r>
      <w:r>
        <w:rPr>
          <w:rFonts w:ascii="仿宋" w:hAnsi="仿宋" w:eastAsia="仿宋" w:cs="仿宋"/>
          <w:b/>
          <w:bCs/>
          <w:spacing w:val="3"/>
          <w:sz w:val="20"/>
          <w:szCs w:val="20"/>
        </w:rPr>
        <w:t>承包人违约</w:t>
      </w:r>
    </w:p>
    <w:p w14:paraId="1DC773A5">
      <w:pPr>
        <w:spacing w:before="156" w:line="228" w:lineRule="auto"/>
        <w:ind w:left="425"/>
        <w:rPr>
          <w:rFonts w:ascii="仿宋" w:hAnsi="仿宋" w:eastAsia="仿宋" w:cs="仿宋"/>
          <w:sz w:val="20"/>
          <w:szCs w:val="20"/>
        </w:rPr>
      </w:pPr>
      <w:r>
        <w:rPr>
          <w:rFonts w:ascii="仿宋" w:hAnsi="仿宋" w:eastAsia="仿宋" w:cs="仿宋"/>
          <w:spacing w:val="8"/>
          <w:sz w:val="20"/>
          <w:szCs w:val="20"/>
        </w:rPr>
        <w:t>在履行合同过程中发生的下列情况属承包人违约：</w:t>
      </w:r>
    </w:p>
    <w:p w14:paraId="3D0782E5">
      <w:pPr>
        <w:spacing w:before="163" w:line="302" w:lineRule="auto"/>
        <w:ind w:left="7" w:right="2" w:firstLine="521"/>
        <w:rPr>
          <w:rFonts w:ascii="仿宋" w:hAnsi="仿宋" w:eastAsia="仿宋" w:cs="仿宋"/>
          <w:sz w:val="20"/>
          <w:szCs w:val="20"/>
        </w:rPr>
      </w:pPr>
      <w:r>
        <w:rPr>
          <w:rFonts w:ascii="仿宋" w:hAnsi="仿宋" w:eastAsia="仿宋" w:cs="仿宋"/>
          <w:spacing w:val="5"/>
          <w:sz w:val="20"/>
          <w:szCs w:val="20"/>
        </w:rPr>
        <w:t>( 1 )</w:t>
      </w:r>
      <w:r>
        <w:rPr>
          <w:rFonts w:ascii="仿宋" w:hAnsi="仿宋" w:eastAsia="仿宋" w:cs="仿宋"/>
          <w:spacing w:val="35"/>
          <w:sz w:val="20"/>
          <w:szCs w:val="20"/>
        </w:rPr>
        <w:t xml:space="preserve"> </w:t>
      </w:r>
      <w:r>
        <w:rPr>
          <w:rFonts w:ascii="仿宋" w:hAnsi="仿宋" w:eastAsia="仿宋" w:cs="仿宋"/>
          <w:spacing w:val="5"/>
          <w:sz w:val="20"/>
          <w:szCs w:val="20"/>
        </w:rPr>
        <w:t>承包人违反第</w:t>
      </w:r>
      <w:r>
        <w:rPr>
          <w:rFonts w:ascii="仿宋" w:hAnsi="仿宋" w:eastAsia="仿宋" w:cs="仿宋"/>
          <w:spacing w:val="-25"/>
          <w:sz w:val="20"/>
          <w:szCs w:val="20"/>
        </w:rPr>
        <w:t xml:space="preserve"> </w:t>
      </w:r>
      <w:r>
        <w:rPr>
          <w:rFonts w:ascii="仿宋" w:hAnsi="仿宋" w:eastAsia="仿宋" w:cs="仿宋"/>
          <w:spacing w:val="5"/>
          <w:sz w:val="20"/>
          <w:szCs w:val="20"/>
        </w:rPr>
        <w:t>1．8</w:t>
      </w:r>
      <w:r>
        <w:rPr>
          <w:rFonts w:ascii="仿宋" w:hAnsi="仿宋" w:eastAsia="仿宋" w:cs="仿宋"/>
          <w:spacing w:val="-33"/>
          <w:sz w:val="20"/>
          <w:szCs w:val="20"/>
        </w:rPr>
        <w:t xml:space="preserve"> </w:t>
      </w:r>
      <w:r>
        <w:rPr>
          <w:rFonts w:ascii="仿宋" w:hAnsi="仿宋" w:eastAsia="仿宋" w:cs="仿宋"/>
          <w:spacing w:val="5"/>
          <w:sz w:val="20"/>
          <w:szCs w:val="20"/>
        </w:rPr>
        <w:t>款或第</w:t>
      </w:r>
      <w:r>
        <w:rPr>
          <w:rFonts w:ascii="仿宋" w:hAnsi="仿宋" w:eastAsia="仿宋" w:cs="仿宋"/>
          <w:spacing w:val="-38"/>
          <w:sz w:val="20"/>
          <w:szCs w:val="20"/>
        </w:rPr>
        <w:t xml:space="preserve"> </w:t>
      </w:r>
      <w:r>
        <w:rPr>
          <w:rFonts w:ascii="仿宋" w:hAnsi="仿宋" w:eastAsia="仿宋" w:cs="仿宋"/>
          <w:spacing w:val="5"/>
          <w:sz w:val="20"/>
          <w:szCs w:val="20"/>
        </w:rPr>
        <w:t>4．3</w:t>
      </w:r>
      <w:r>
        <w:rPr>
          <w:rFonts w:ascii="仿宋" w:hAnsi="仿宋" w:eastAsia="仿宋" w:cs="仿宋"/>
          <w:spacing w:val="-33"/>
          <w:sz w:val="20"/>
          <w:szCs w:val="20"/>
        </w:rPr>
        <w:t xml:space="preserve"> </w:t>
      </w:r>
      <w:r>
        <w:rPr>
          <w:rFonts w:ascii="仿宋" w:hAnsi="仿宋" w:eastAsia="仿宋" w:cs="仿宋"/>
          <w:spacing w:val="5"/>
          <w:sz w:val="20"/>
          <w:szCs w:val="20"/>
        </w:rPr>
        <w:t>款的约定</w:t>
      </w:r>
      <w:r>
        <w:rPr>
          <w:rFonts w:ascii="仿宋" w:hAnsi="仿宋" w:eastAsia="仿宋" w:cs="仿宋"/>
          <w:spacing w:val="4"/>
          <w:sz w:val="20"/>
          <w:szCs w:val="20"/>
        </w:rPr>
        <w:t>，私自将合同的全部或部分权利转让给其他</w:t>
      </w:r>
      <w:r>
        <w:rPr>
          <w:rFonts w:ascii="仿宋" w:hAnsi="仿宋" w:eastAsia="仿宋" w:cs="仿宋"/>
          <w:sz w:val="20"/>
          <w:szCs w:val="20"/>
        </w:rPr>
        <w:t xml:space="preserve"> </w:t>
      </w:r>
      <w:r>
        <w:rPr>
          <w:rFonts w:ascii="仿宋" w:hAnsi="仿宋" w:eastAsia="仿宋" w:cs="仿宋"/>
          <w:spacing w:val="8"/>
          <w:sz w:val="20"/>
          <w:szCs w:val="20"/>
        </w:rPr>
        <w:t>人，或私自将合同的全部或部分义务转移给其他人；</w:t>
      </w:r>
    </w:p>
    <w:p w14:paraId="3A8467F7">
      <w:pPr>
        <w:spacing w:before="161" w:line="303" w:lineRule="auto"/>
        <w:ind w:left="3" w:right="2" w:firstLine="524"/>
        <w:rPr>
          <w:rFonts w:ascii="仿宋" w:hAnsi="仿宋" w:eastAsia="仿宋" w:cs="仿宋"/>
          <w:sz w:val="20"/>
          <w:szCs w:val="20"/>
        </w:rPr>
      </w:pPr>
      <w:r>
        <w:rPr>
          <w:rFonts w:ascii="仿宋" w:hAnsi="仿宋" w:eastAsia="仿宋" w:cs="仿宋"/>
          <w:spacing w:val="5"/>
          <w:sz w:val="20"/>
          <w:szCs w:val="20"/>
        </w:rPr>
        <w:t>( 2 )</w:t>
      </w:r>
      <w:r>
        <w:rPr>
          <w:rFonts w:ascii="仿宋" w:hAnsi="仿宋" w:eastAsia="仿宋" w:cs="仿宋"/>
          <w:spacing w:val="34"/>
          <w:sz w:val="20"/>
          <w:szCs w:val="20"/>
        </w:rPr>
        <w:t xml:space="preserve"> </w:t>
      </w:r>
      <w:r>
        <w:rPr>
          <w:rFonts w:ascii="仿宋" w:hAnsi="仿宋" w:eastAsia="仿宋" w:cs="仿宋"/>
          <w:spacing w:val="5"/>
          <w:sz w:val="20"/>
          <w:szCs w:val="20"/>
        </w:rPr>
        <w:t>承包人违反第</w:t>
      </w:r>
      <w:r>
        <w:rPr>
          <w:rFonts w:ascii="仿宋" w:hAnsi="仿宋" w:eastAsia="仿宋" w:cs="仿宋"/>
          <w:spacing w:val="-35"/>
          <w:sz w:val="20"/>
          <w:szCs w:val="20"/>
        </w:rPr>
        <w:t xml:space="preserve"> </w:t>
      </w:r>
      <w:r>
        <w:rPr>
          <w:rFonts w:ascii="仿宋" w:hAnsi="仿宋" w:eastAsia="仿宋" w:cs="仿宋"/>
          <w:spacing w:val="5"/>
          <w:sz w:val="20"/>
          <w:szCs w:val="20"/>
        </w:rPr>
        <w:t>5．3</w:t>
      </w:r>
      <w:r>
        <w:rPr>
          <w:rFonts w:ascii="仿宋" w:hAnsi="仿宋" w:eastAsia="仿宋" w:cs="仿宋"/>
          <w:spacing w:val="-33"/>
          <w:sz w:val="20"/>
          <w:szCs w:val="20"/>
        </w:rPr>
        <w:t xml:space="preserve"> </w:t>
      </w:r>
      <w:r>
        <w:rPr>
          <w:rFonts w:ascii="仿宋" w:hAnsi="仿宋" w:eastAsia="仿宋" w:cs="仿宋"/>
          <w:spacing w:val="5"/>
          <w:sz w:val="20"/>
          <w:szCs w:val="20"/>
        </w:rPr>
        <w:t>款或第</w:t>
      </w:r>
      <w:r>
        <w:rPr>
          <w:rFonts w:ascii="仿宋" w:hAnsi="仿宋" w:eastAsia="仿宋" w:cs="仿宋"/>
          <w:spacing w:val="-36"/>
          <w:sz w:val="20"/>
          <w:szCs w:val="20"/>
        </w:rPr>
        <w:t xml:space="preserve"> </w:t>
      </w:r>
      <w:r>
        <w:rPr>
          <w:rFonts w:ascii="仿宋" w:hAnsi="仿宋" w:eastAsia="仿宋" w:cs="仿宋"/>
          <w:spacing w:val="5"/>
          <w:sz w:val="20"/>
          <w:szCs w:val="20"/>
        </w:rPr>
        <w:t>6．4</w:t>
      </w:r>
      <w:r>
        <w:rPr>
          <w:rFonts w:ascii="仿宋" w:hAnsi="仿宋" w:eastAsia="仿宋" w:cs="仿宋"/>
          <w:spacing w:val="-33"/>
          <w:sz w:val="20"/>
          <w:szCs w:val="20"/>
        </w:rPr>
        <w:t xml:space="preserve"> </w:t>
      </w:r>
      <w:r>
        <w:rPr>
          <w:rFonts w:ascii="仿宋" w:hAnsi="仿宋" w:eastAsia="仿宋" w:cs="仿宋"/>
          <w:spacing w:val="5"/>
          <w:sz w:val="20"/>
          <w:szCs w:val="20"/>
        </w:rPr>
        <w:t>款的约定，未经监理人批准，</w:t>
      </w:r>
      <w:r>
        <w:rPr>
          <w:rFonts w:ascii="仿宋" w:hAnsi="仿宋" w:eastAsia="仿宋" w:cs="仿宋"/>
          <w:spacing w:val="4"/>
          <w:sz w:val="20"/>
          <w:szCs w:val="20"/>
        </w:rPr>
        <w:t>私自将已按合同约定进</w:t>
      </w:r>
      <w:r>
        <w:rPr>
          <w:rFonts w:ascii="仿宋" w:hAnsi="仿宋" w:eastAsia="仿宋" w:cs="仿宋"/>
          <w:sz w:val="20"/>
          <w:szCs w:val="20"/>
        </w:rPr>
        <w:t xml:space="preserve"> </w:t>
      </w:r>
      <w:r>
        <w:rPr>
          <w:rFonts w:ascii="仿宋" w:hAnsi="仿宋" w:eastAsia="仿宋" w:cs="仿宋"/>
          <w:spacing w:val="9"/>
          <w:sz w:val="20"/>
          <w:szCs w:val="20"/>
        </w:rPr>
        <w:t>入施工场地的施工设备、临时设施或材料撤离施工</w:t>
      </w:r>
      <w:r>
        <w:rPr>
          <w:rFonts w:ascii="仿宋" w:hAnsi="仿宋" w:eastAsia="仿宋" w:cs="仿宋"/>
          <w:spacing w:val="8"/>
          <w:sz w:val="20"/>
          <w:szCs w:val="20"/>
        </w:rPr>
        <w:t>场地；</w:t>
      </w:r>
    </w:p>
    <w:p w14:paraId="5456E72E">
      <w:pPr>
        <w:spacing w:before="162" w:line="304" w:lineRule="auto"/>
        <w:ind w:left="9" w:right="2" w:firstLine="518"/>
        <w:rPr>
          <w:rFonts w:ascii="仿宋" w:hAnsi="仿宋" w:eastAsia="仿宋" w:cs="仿宋"/>
          <w:sz w:val="20"/>
          <w:szCs w:val="20"/>
        </w:rPr>
      </w:pPr>
      <w:r>
        <w:rPr>
          <w:rFonts w:ascii="仿宋" w:hAnsi="仿宋" w:eastAsia="仿宋" w:cs="仿宋"/>
          <w:spacing w:val="8"/>
          <w:sz w:val="20"/>
          <w:szCs w:val="20"/>
        </w:rPr>
        <w:t>( 3 )</w:t>
      </w:r>
      <w:r>
        <w:rPr>
          <w:rFonts w:ascii="仿宋" w:hAnsi="仿宋" w:eastAsia="仿宋" w:cs="仿宋"/>
          <w:spacing w:val="36"/>
          <w:sz w:val="20"/>
          <w:szCs w:val="20"/>
        </w:rPr>
        <w:t xml:space="preserve"> </w:t>
      </w:r>
      <w:r>
        <w:rPr>
          <w:rFonts w:ascii="仿宋" w:hAnsi="仿宋" w:eastAsia="仿宋" w:cs="仿宋"/>
          <w:spacing w:val="8"/>
          <w:sz w:val="20"/>
          <w:szCs w:val="20"/>
        </w:rPr>
        <w:t>承包人违反第</w:t>
      </w:r>
      <w:r>
        <w:rPr>
          <w:rFonts w:ascii="仿宋" w:hAnsi="仿宋" w:eastAsia="仿宋" w:cs="仿宋"/>
          <w:spacing w:val="-31"/>
          <w:sz w:val="20"/>
          <w:szCs w:val="20"/>
        </w:rPr>
        <w:t xml:space="preserve"> </w:t>
      </w:r>
      <w:r>
        <w:rPr>
          <w:rFonts w:ascii="仿宋" w:hAnsi="仿宋" w:eastAsia="仿宋" w:cs="仿宋"/>
          <w:spacing w:val="8"/>
          <w:sz w:val="20"/>
          <w:szCs w:val="20"/>
        </w:rPr>
        <w:t>5．4</w:t>
      </w:r>
      <w:r>
        <w:rPr>
          <w:rFonts w:ascii="仿宋" w:hAnsi="仿宋" w:eastAsia="仿宋" w:cs="仿宋"/>
          <w:spacing w:val="-30"/>
          <w:sz w:val="20"/>
          <w:szCs w:val="20"/>
        </w:rPr>
        <w:t xml:space="preserve"> </w:t>
      </w:r>
      <w:r>
        <w:rPr>
          <w:rFonts w:ascii="仿宋" w:hAnsi="仿宋" w:eastAsia="仿宋" w:cs="仿宋"/>
          <w:spacing w:val="8"/>
          <w:sz w:val="20"/>
          <w:szCs w:val="20"/>
        </w:rPr>
        <w:t>款的约定使用了不合格材料或工程设备，工</w:t>
      </w:r>
      <w:r>
        <w:rPr>
          <w:rFonts w:ascii="仿宋" w:hAnsi="仿宋" w:eastAsia="仿宋" w:cs="仿宋"/>
          <w:spacing w:val="7"/>
          <w:sz w:val="20"/>
          <w:szCs w:val="20"/>
        </w:rPr>
        <w:t>程质量达不到标准要</w:t>
      </w:r>
      <w:r>
        <w:rPr>
          <w:rFonts w:ascii="仿宋" w:hAnsi="仿宋" w:eastAsia="仿宋" w:cs="仿宋"/>
          <w:sz w:val="20"/>
          <w:szCs w:val="20"/>
        </w:rPr>
        <w:t xml:space="preserve"> </w:t>
      </w:r>
      <w:r>
        <w:rPr>
          <w:rFonts w:ascii="仿宋" w:hAnsi="仿宋" w:eastAsia="仿宋" w:cs="仿宋"/>
          <w:spacing w:val="7"/>
          <w:sz w:val="20"/>
          <w:szCs w:val="20"/>
        </w:rPr>
        <w:t>求，又拒绝清除不合格工程；</w:t>
      </w:r>
    </w:p>
    <w:p w14:paraId="1BFBFF6E">
      <w:pPr>
        <w:spacing w:before="158" w:line="229" w:lineRule="auto"/>
        <w:ind w:right="35"/>
        <w:jc w:val="right"/>
        <w:rPr>
          <w:rFonts w:ascii="仿宋" w:hAnsi="仿宋" w:eastAsia="仿宋" w:cs="仿宋"/>
          <w:sz w:val="20"/>
          <w:szCs w:val="20"/>
        </w:rPr>
      </w:pPr>
      <w:r>
        <w:rPr>
          <w:rFonts w:ascii="仿宋" w:hAnsi="仿宋" w:eastAsia="仿宋" w:cs="仿宋"/>
          <w:spacing w:val="5"/>
          <w:sz w:val="20"/>
          <w:szCs w:val="20"/>
        </w:rPr>
        <w:t>(</w:t>
      </w:r>
      <w:r>
        <w:rPr>
          <w:rFonts w:ascii="仿宋" w:hAnsi="仿宋" w:eastAsia="仿宋" w:cs="仿宋"/>
          <w:spacing w:val="-15"/>
          <w:sz w:val="20"/>
          <w:szCs w:val="20"/>
        </w:rPr>
        <w:t xml:space="preserve"> </w:t>
      </w:r>
      <w:r>
        <w:rPr>
          <w:rFonts w:ascii="仿宋" w:hAnsi="仿宋" w:eastAsia="仿宋" w:cs="仿宋"/>
          <w:spacing w:val="5"/>
          <w:sz w:val="20"/>
          <w:szCs w:val="20"/>
        </w:rPr>
        <w:t>4 )</w:t>
      </w:r>
      <w:r>
        <w:rPr>
          <w:rFonts w:ascii="仿宋" w:hAnsi="仿宋" w:eastAsia="仿宋" w:cs="仿宋"/>
          <w:spacing w:val="32"/>
          <w:sz w:val="20"/>
          <w:szCs w:val="20"/>
        </w:rPr>
        <w:t xml:space="preserve"> </w:t>
      </w:r>
      <w:r>
        <w:rPr>
          <w:rFonts w:ascii="仿宋" w:hAnsi="仿宋" w:eastAsia="仿宋" w:cs="仿宋"/>
          <w:spacing w:val="5"/>
          <w:sz w:val="20"/>
          <w:szCs w:val="20"/>
        </w:rPr>
        <w:t>承包人未能按合同进度计划及时完成合同约定的工作，</w:t>
      </w:r>
      <w:r>
        <w:rPr>
          <w:rFonts w:ascii="仿宋" w:hAnsi="仿宋" w:eastAsia="仿宋" w:cs="仿宋"/>
          <w:spacing w:val="-53"/>
          <w:sz w:val="20"/>
          <w:szCs w:val="20"/>
        </w:rPr>
        <w:t xml:space="preserve"> </w:t>
      </w:r>
      <w:r>
        <w:rPr>
          <w:rFonts w:ascii="仿宋" w:hAnsi="仿宋" w:eastAsia="仿宋" w:cs="仿宋"/>
          <w:spacing w:val="5"/>
          <w:sz w:val="20"/>
          <w:szCs w:val="20"/>
        </w:rPr>
        <w:t>已造成或预期造成工期延误；</w:t>
      </w:r>
    </w:p>
    <w:p w14:paraId="675C4C9E">
      <w:pPr>
        <w:spacing w:before="159" w:line="328" w:lineRule="auto"/>
        <w:ind w:left="2" w:right="2" w:firstLine="525"/>
        <w:rPr>
          <w:rFonts w:ascii="仿宋" w:hAnsi="仿宋" w:eastAsia="仿宋" w:cs="仿宋"/>
          <w:sz w:val="20"/>
          <w:szCs w:val="20"/>
        </w:rPr>
      </w:pPr>
      <w:r>
        <w:rPr>
          <w:rFonts w:ascii="仿宋" w:hAnsi="仿宋" w:eastAsia="仿宋" w:cs="仿宋"/>
          <w:spacing w:val="5"/>
          <w:sz w:val="20"/>
          <w:szCs w:val="20"/>
        </w:rPr>
        <w:t>( 5 )</w:t>
      </w:r>
      <w:r>
        <w:rPr>
          <w:rFonts w:ascii="仿宋" w:hAnsi="仿宋" w:eastAsia="仿宋" w:cs="仿宋"/>
          <w:spacing w:val="39"/>
          <w:sz w:val="20"/>
          <w:szCs w:val="20"/>
        </w:rPr>
        <w:t xml:space="preserve"> </w:t>
      </w:r>
      <w:r>
        <w:rPr>
          <w:rFonts w:ascii="仿宋" w:hAnsi="仿宋" w:eastAsia="仿宋" w:cs="仿宋"/>
          <w:spacing w:val="5"/>
          <w:sz w:val="20"/>
          <w:szCs w:val="20"/>
        </w:rPr>
        <w:t>承包人在缺陷责任期（工程质量保修期）</w:t>
      </w:r>
      <w:r>
        <w:rPr>
          <w:rFonts w:ascii="仿宋" w:hAnsi="仿宋" w:eastAsia="仿宋" w:cs="仿宋"/>
          <w:spacing w:val="-47"/>
          <w:sz w:val="20"/>
          <w:szCs w:val="20"/>
        </w:rPr>
        <w:t xml:space="preserve"> </w:t>
      </w:r>
      <w:r>
        <w:rPr>
          <w:rFonts w:ascii="仿宋" w:hAnsi="仿宋" w:eastAsia="仿宋" w:cs="仿宋"/>
          <w:spacing w:val="5"/>
          <w:sz w:val="20"/>
          <w:szCs w:val="20"/>
        </w:rPr>
        <w:t>内，未能对合同工程完工验收鉴定书所列的</w:t>
      </w:r>
      <w:r>
        <w:rPr>
          <w:rFonts w:ascii="仿宋" w:hAnsi="仿宋" w:eastAsia="仿宋" w:cs="仿宋"/>
          <w:sz w:val="20"/>
          <w:szCs w:val="20"/>
        </w:rPr>
        <w:t xml:space="preserve"> </w:t>
      </w:r>
      <w:r>
        <w:rPr>
          <w:rFonts w:ascii="仿宋" w:hAnsi="仿宋" w:eastAsia="仿宋" w:cs="仿宋"/>
          <w:spacing w:val="9"/>
          <w:sz w:val="20"/>
          <w:szCs w:val="20"/>
        </w:rPr>
        <w:t>缺陷清单的内容或缺陷责任期（工程质量保修期）</w:t>
      </w:r>
      <w:r>
        <w:rPr>
          <w:rFonts w:ascii="仿宋" w:hAnsi="仿宋" w:eastAsia="仿宋" w:cs="仿宋"/>
          <w:spacing w:val="-50"/>
          <w:sz w:val="20"/>
          <w:szCs w:val="20"/>
        </w:rPr>
        <w:t xml:space="preserve"> </w:t>
      </w:r>
      <w:r>
        <w:rPr>
          <w:rFonts w:ascii="仿宋" w:hAnsi="仿宋" w:eastAsia="仿宋" w:cs="仿宋"/>
          <w:spacing w:val="9"/>
          <w:sz w:val="20"/>
          <w:szCs w:val="20"/>
        </w:rPr>
        <w:t>内发生的缺陷进行修复，而又拒绝按监理人指</w:t>
      </w:r>
      <w:r>
        <w:rPr>
          <w:rFonts w:ascii="仿宋" w:hAnsi="仿宋" w:eastAsia="仿宋" w:cs="仿宋"/>
          <w:sz w:val="20"/>
          <w:szCs w:val="20"/>
        </w:rPr>
        <w:t xml:space="preserve"> </w:t>
      </w:r>
      <w:r>
        <w:rPr>
          <w:rFonts w:ascii="仿宋" w:hAnsi="仿宋" w:eastAsia="仿宋" w:cs="仿宋"/>
          <w:spacing w:val="6"/>
          <w:sz w:val="20"/>
          <w:szCs w:val="20"/>
        </w:rPr>
        <w:t>示再进行修补；</w:t>
      </w:r>
    </w:p>
    <w:p w14:paraId="50614633">
      <w:pPr>
        <w:spacing w:before="162" w:line="229" w:lineRule="auto"/>
        <w:ind w:left="528"/>
        <w:rPr>
          <w:rFonts w:ascii="仿宋" w:hAnsi="仿宋" w:eastAsia="仿宋" w:cs="仿宋"/>
          <w:sz w:val="20"/>
          <w:szCs w:val="20"/>
        </w:rPr>
      </w:pPr>
      <w:r>
        <w:rPr>
          <w:rFonts w:ascii="仿宋" w:hAnsi="仿宋" w:eastAsia="仿宋" w:cs="仿宋"/>
          <w:spacing w:val="5"/>
          <w:sz w:val="20"/>
          <w:szCs w:val="20"/>
        </w:rPr>
        <w:t>( 6 )</w:t>
      </w:r>
      <w:r>
        <w:rPr>
          <w:rFonts w:ascii="仿宋" w:hAnsi="仿宋" w:eastAsia="仿宋" w:cs="仿宋"/>
          <w:spacing w:val="32"/>
          <w:sz w:val="20"/>
          <w:szCs w:val="20"/>
        </w:rPr>
        <w:t xml:space="preserve"> </w:t>
      </w:r>
      <w:r>
        <w:rPr>
          <w:rFonts w:ascii="仿宋" w:hAnsi="仿宋" w:eastAsia="仿宋" w:cs="仿宋"/>
          <w:spacing w:val="5"/>
          <w:sz w:val="20"/>
          <w:szCs w:val="20"/>
        </w:rPr>
        <w:t>承包人无法继续履行或明确表示不履</w:t>
      </w:r>
      <w:r>
        <w:rPr>
          <w:rFonts w:ascii="仿宋" w:hAnsi="仿宋" w:eastAsia="仿宋" w:cs="仿宋"/>
          <w:spacing w:val="4"/>
          <w:sz w:val="20"/>
          <w:szCs w:val="20"/>
        </w:rPr>
        <w:t>行或实质上已停止履行合同；</w:t>
      </w:r>
    </w:p>
    <w:p w14:paraId="01D5B376">
      <w:pPr>
        <w:spacing w:before="160" w:line="229" w:lineRule="auto"/>
        <w:ind w:left="528"/>
        <w:rPr>
          <w:rFonts w:ascii="仿宋" w:hAnsi="仿宋" w:eastAsia="仿宋" w:cs="仿宋"/>
          <w:sz w:val="20"/>
          <w:szCs w:val="20"/>
        </w:rPr>
      </w:pPr>
      <w:r>
        <w:rPr>
          <w:rFonts w:ascii="仿宋" w:hAnsi="仿宋" w:eastAsia="仿宋" w:cs="仿宋"/>
          <w:spacing w:val="2"/>
          <w:sz w:val="20"/>
          <w:szCs w:val="20"/>
        </w:rPr>
        <w:t>( 7 )</w:t>
      </w:r>
      <w:r>
        <w:rPr>
          <w:rFonts w:ascii="仿宋" w:hAnsi="仿宋" w:eastAsia="仿宋" w:cs="仿宋"/>
          <w:spacing w:val="41"/>
          <w:sz w:val="20"/>
          <w:szCs w:val="20"/>
        </w:rPr>
        <w:t xml:space="preserve"> </w:t>
      </w:r>
      <w:r>
        <w:rPr>
          <w:rFonts w:ascii="仿宋" w:hAnsi="仿宋" w:eastAsia="仿宋" w:cs="仿宋"/>
          <w:spacing w:val="2"/>
          <w:sz w:val="20"/>
          <w:szCs w:val="20"/>
        </w:rPr>
        <w:t>承包人不按合同约定履行义务的其它情况。</w:t>
      </w:r>
    </w:p>
    <w:p w14:paraId="0076EF7C">
      <w:pPr>
        <w:spacing w:before="160" w:line="232" w:lineRule="auto"/>
        <w:ind w:left="420"/>
        <w:rPr>
          <w:rFonts w:ascii="仿宋" w:hAnsi="仿宋" w:eastAsia="仿宋" w:cs="仿宋"/>
          <w:sz w:val="20"/>
          <w:szCs w:val="20"/>
        </w:rPr>
      </w:pPr>
      <w:r>
        <w:rPr>
          <w:rFonts w:ascii="仿宋" w:hAnsi="仿宋" w:eastAsia="仿宋" w:cs="仿宋"/>
          <w:spacing w:val="7"/>
          <w:sz w:val="20"/>
          <w:szCs w:val="20"/>
        </w:rPr>
        <w:t>22.1.2 对承包人违约的处理</w:t>
      </w:r>
    </w:p>
    <w:p w14:paraId="78569499">
      <w:pPr>
        <w:spacing w:before="156" w:line="304" w:lineRule="auto"/>
        <w:ind w:left="6" w:right="50" w:firstLine="447"/>
        <w:rPr>
          <w:rFonts w:ascii="仿宋" w:hAnsi="仿宋" w:eastAsia="仿宋" w:cs="仿宋"/>
          <w:sz w:val="20"/>
          <w:szCs w:val="20"/>
        </w:rPr>
      </w:pPr>
      <w:r>
        <w:rPr>
          <w:rFonts w:ascii="仿宋" w:hAnsi="仿宋" w:eastAsia="仿宋" w:cs="仿宋"/>
          <w:spacing w:val="9"/>
          <w:sz w:val="20"/>
          <w:szCs w:val="20"/>
        </w:rPr>
        <w:t>(l）承包人发生第</w:t>
      </w:r>
      <w:r>
        <w:rPr>
          <w:rFonts w:ascii="仿宋" w:hAnsi="仿宋" w:eastAsia="仿宋" w:cs="仿宋"/>
          <w:spacing w:val="-30"/>
          <w:sz w:val="20"/>
          <w:szCs w:val="20"/>
        </w:rPr>
        <w:t xml:space="preserve"> </w:t>
      </w:r>
      <w:r>
        <w:rPr>
          <w:rFonts w:ascii="仿宋" w:hAnsi="仿宋" w:eastAsia="仿宋" w:cs="仿宋"/>
          <w:spacing w:val="9"/>
          <w:sz w:val="20"/>
          <w:szCs w:val="20"/>
        </w:rPr>
        <w:t>22.1.1(6）</w:t>
      </w:r>
      <w:r>
        <w:rPr>
          <w:rFonts w:ascii="仿宋" w:hAnsi="仿宋" w:eastAsia="仿宋" w:cs="仿宋"/>
          <w:spacing w:val="-28"/>
          <w:sz w:val="20"/>
          <w:szCs w:val="20"/>
        </w:rPr>
        <w:t xml:space="preserve"> </w:t>
      </w:r>
      <w:r>
        <w:rPr>
          <w:rFonts w:ascii="仿宋" w:hAnsi="仿宋" w:eastAsia="仿宋" w:cs="仿宋"/>
          <w:spacing w:val="9"/>
          <w:sz w:val="20"/>
          <w:szCs w:val="20"/>
        </w:rPr>
        <w:t>目约定的违约情况时，发包人可通知</w:t>
      </w:r>
      <w:r>
        <w:rPr>
          <w:rFonts w:ascii="仿宋" w:hAnsi="仿宋" w:eastAsia="仿宋" w:cs="仿宋"/>
          <w:spacing w:val="8"/>
          <w:sz w:val="20"/>
          <w:szCs w:val="20"/>
        </w:rPr>
        <w:t>承包人立即解除合同，</w:t>
      </w:r>
      <w:r>
        <w:rPr>
          <w:rFonts w:ascii="仿宋" w:hAnsi="仿宋" w:eastAsia="仿宋" w:cs="仿宋"/>
          <w:sz w:val="20"/>
          <w:szCs w:val="20"/>
        </w:rPr>
        <w:t xml:space="preserve"> </w:t>
      </w:r>
      <w:r>
        <w:rPr>
          <w:rFonts w:ascii="仿宋" w:hAnsi="仿宋" w:eastAsia="仿宋" w:cs="仿宋"/>
          <w:spacing w:val="6"/>
          <w:sz w:val="20"/>
          <w:szCs w:val="20"/>
        </w:rPr>
        <w:t>并按有关法律处理。</w:t>
      </w:r>
    </w:p>
    <w:p w14:paraId="45397629">
      <w:pPr>
        <w:spacing w:before="160" w:line="329" w:lineRule="auto"/>
        <w:ind w:left="5" w:right="2" w:firstLine="448"/>
        <w:rPr>
          <w:rFonts w:ascii="仿宋" w:hAnsi="仿宋" w:eastAsia="仿宋" w:cs="仿宋"/>
          <w:sz w:val="20"/>
          <w:szCs w:val="20"/>
        </w:rPr>
      </w:pPr>
      <w:r>
        <w:rPr>
          <w:rFonts w:ascii="仿宋" w:hAnsi="仿宋" w:eastAsia="仿宋" w:cs="仿宋"/>
          <w:spacing w:val="10"/>
          <w:sz w:val="20"/>
          <w:szCs w:val="20"/>
        </w:rPr>
        <w:t>(2）承包人发生除第</w:t>
      </w:r>
      <w:r>
        <w:rPr>
          <w:rFonts w:ascii="仿宋" w:hAnsi="仿宋" w:eastAsia="仿宋" w:cs="仿宋"/>
          <w:spacing w:val="-30"/>
          <w:sz w:val="20"/>
          <w:szCs w:val="20"/>
        </w:rPr>
        <w:t xml:space="preserve"> </w:t>
      </w:r>
      <w:r>
        <w:rPr>
          <w:rFonts w:ascii="仿宋" w:hAnsi="仿宋" w:eastAsia="仿宋" w:cs="仿宋"/>
          <w:spacing w:val="10"/>
          <w:sz w:val="20"/>
          <w:szCs w:val="20"/>
        </w:rPr>
        <w:t>22.1.1(6）</w:t>
      </w:r>
      <w:r>
        <w:rPr>
          <w:rFonts w:ascii="仿宋" w:hAnsi="仿宋" w:eastAsia="仿宋" w:cs="仿宋"/>
          <w:spacing w:val="-28"/>
          <w:sz w:val="20"/>
          <w:szCs w:val="20"/>
        </w:rPr>
        <w:t xml:space="preserve"> </w:t>
      </w:r>
      <w:r>
        <w:rPr>
          <w:rFonts w:ascii="仿宋" w:hAnsi="仿宋" w:eastAsia="仿宋" w:cs="仿宋"/>
          <w:spacing w:val="10"/>
          <w:sz w:val="20"/>
          <w:szCs w:val="20"/>
        </w:rPr>
        <w:t>目约定以外的其他违约情况时，监理人可向</w:t>
      </w:r>
      <w:r>
        <w:rPr>
          <w:rFonts w:ascii="仿宋" w:hAnsi="仿宋" w:eastAsia="仿宋" w:cs="仿宋"/>
          <w:spacing w:val="9"/>
          <w:sz w:val="20"/>
          <w:szCs w:val="20"/>
        </w:rPr>
        <w:t>承包人发出整</w:t>
      </w:r>
      <w:r>
        <w:rPr>
          <w:rFonts w:ascii="仿宋" w:hAnsi="仿宋" w:eastAsia="仿宋" w:cs="仿宋"/>
          <w:sz w:val="20"/>
          <w:szCs w:val="20"/>
        </w:rPr>
        <w:t xml:space="preserve"> </w:t>
      </w:r>
      <w:r>
        <w:rPr>
          <w:rFonts w:ascii="仿宋" w:hAnsi="仿宋" w:eastAsia="仿宋" w:cs="仿宋"/>
          <w:spacing w:val="14"/>
          <w:sz w:val="20"/>
          <w:szCs w:val="20"/>
        </w:rPr>
        <w:t>改通知，要求其在指定的期限内改正。承包人应承担其违约所引起的费用增加和（或）</w:t>
      </w:r>
      <w:r>
        <w:rPr>
          <w:rFonts w:ascii="仿宋" w:hAnsi="仿宋" w:eastAsia="仿宋" w:cs="仿宋"/>
          <w:spacing w:val="-49"/>
          <w:sz w:val="20"/>
          <w:szCs w:val="20"/>
        </w:rPr>
        <w:t xml:space="preserve"> </w:t>
      </w:r>
      <w:r>
        <w:rPr>
          <w:rFonts w:ascii="仿宋" w:hAnsi="仿宋" w:eastAsia="仿宋" w:cs="仿宋"/>
          <w:spacing w:val="14"/>
          <w:sz w:val="20"/>
          <w:szCs w:val="20"/>
        </w:rPr>
        <w:t>工期延</w:t>
      </w:r>
      <w:r>
        <w:rPr>
          <w:rFonts w:ascii="仿宋" w:hAnsi="仿宋" w:eastAsia="仿宋" w:cs="仿宋"/>
          <w:sz w:val="20"/>
          <w:szCs w:val="20"/>
        </w:rPr>
        <w:t xml:space="preserve"> </w:t>
      </w:r>
      <w:r>
        <w:rPr>
          <w:rFonts w:ascii="仿宋" w:hAnsi="仿宋" w:eastAsia="仿宋" w:cs="仿宋"/>
          <w:spacing w:val="-4"/>
          <w:sz w:val="20"/>
          <w:szCs w:val="20"/>
        </w:rPr>
        <w:t>误。</w:t>
      </w:r>
    </w:p>
    <w:p w14:paraId="44659629">
      <w:pPr>
        <w:spacing w:before="156" w:line="304" w:lineRule="auto"/>
        <w:ind w:left="13" w:right="2" w:firstLine="440"/>
        <w:rPr>
          <w:rFonts w:ascii="仿宋" w:hAnsi="仿宋" w:eastAsia="仿宋" w:cs="仿宋"/>
          <w:sz w:val="20"/>
          <w:szCs w:val="20"/>
        </w:rPr>
      </w:pPr>
      <w:r>
        <w:rPr>
          <w:rFonts w:ascii="仿宋" w:hAnsi="仿宋" w:eastAsia="仿宋" w:cs="仿宋"/>
          <w:spacing w:val="9"/>
          <w:sz w:val="20"/>
          <w:szCs w:val="20"/>
        </w:rPr>
        <w:t>(3）经检查证明承包人已采取了有效措施纠正违约行为，具备复工条件的，可由监理人签发</w:t>
      </w:r>
      <w:r>
        <w:rPr>
          <w:rFonts w:ascii="仿宋" w:hAnsi="仿宋" w:eastAsia="仿宋" w:cs="仿宋"/>
          <w:spacing w:val="7"/>
          <w:sz w:val="20"/>
          <w:szCs w:val="20"/>
        </w:rPr>
        <w:t xml:space="preserve"> </w:t>
      </w:r>
      <w:r>
        <w:rPr>
          <w:rFonts w:ascii="仿宋" w:hAnsi="仿宋" w:eastAsia="仿宋" w:cs="仿宋"/>
          <w:spacing w:val="4"/>
          <w:sz w:val="20"/>
          <w:szCs w:val="20"/>
        </w:rPr>
        <w:t>复工通知复工。</w:t>
      </w:r>
    </w:p>
    <w:p w14:paraId="17089931">
      <w:pPr>
        <w:spacing w:before="158" w:line="231" w:lineRule="auto"/>
        <w:ind w:left="420"/>
        <w:rPr>
          <w:rFonts w:ascii="仿宋" w:hAnsi="仿宋" w:eastAsia="仿宋" w:cs="仿宋"/>
          <w:sz w:val="20"/>
          <w:szCs w:val="20"/>
        </w:rPr>
      </w:pPr>
      <w:r>
        <w:rPr>
          <w:rFonts w:ascii="仿宋" w:hAnsi="仿宋" w:eastAsia="仿宋" w:cs="仿宋"/>
          <w:spacing w:val="7"/>
          <w:sz w:val="20"/>
          <w:szCs w:val="20"/>
        </w:rPr>
        <w:t>22.1.3 承包人违约解除合同</w:t>
      </w:r>
    </w:p>
    <w:p w14:paraId="25229E7E">
      <w:pPr>
        <w:spacing w:line="231" w:lineRule="auto"/>
        <w:rPr>
          <w:rFonts w:ascii="仿宋" w:hAnsi="仿宋" w:eastAsia="仿宋" w:cs="仿宋"/>
          <w:sz w:val="20"/>
          <w:szCs w:val="20"/>
        </w:rPr>
        <w:sectPr>
          <w:footerReference r:id="rId73" w:type="default"/>
          <w:pgSz w:w="11906" w:h="16839"/>
          <w:pgMar w:top="400" w:right="1530" w:bottom="1156" w:left="1541" w:header="0" w:footer="994" w:gutter="0"/>
          <w:cols w:space="720" w:num="1"/>
        </w:sectPr>
      </w:pPr>
    </w:p>
    <w:p w14:paraId="64A4288B">
      <w:pPr>
        <w:pStyle w:val="2"/>
        <w:spacing w:line="251" w:lineRule="auto"/>
      </w:pPr>
    </w:p>
    <w:p w14:paraId="5282A7F4">
      <w:pPr>
        <w:pStyle w:val="2"/>
        <w:spacing w:line="251" w:lineRule="auto"/>
      </w:pPr>
    </w:p>
    <w:p w14:paraId="0A03FCFA">
      <w:pPr>
        <w:pStyle w:val="2"/>
        <w:spacing w:line="252" w:lineRule="auto"/>
      </w:pPr>
    </w:p>
    <w:p w14:paraId="4AD2591E">
      <w:pPr>
        <w:pStyle w:val="2"/>
        <w:spacing w:line="252" w:lineRule="auto"/>
      </w:pPr>
    </w:p>
    <w:p w14:paraId="59514ED2">
      <w:pPr>
        <w:pStyle w:val="2"/>
        <w:spacing w:line="252" w:lineRule="auto"/>
      </w:pPr>
    </w:p>
    <w:p w14:paraId="1E5C4932">
      <w:pPr>
        <w:spacing w:before="65" w:line="369" w:lineRule="auto"/>
        <w:ind w:left="7" w:right="2" w:firstLine="422"/>
        <w:jc w:val="both"/>
        <w:rPr>
          <w:rFonts w:ascii="仿宋" w:hAnsi="仿宋" w:eastAsia="仿宋" w:cs="仿宋"/>
          <w:sz w:val="20"/>
          <w:szCs w:val="20"/>
        </w:rPr>
      </w:pPr>
      <w:r>
        <w:rPr>
          <w:rFonts w:ascii="仿宋" w:hAnsi="仿宋" w:eastAsia="仿宋" w:cs="仿宋"/>
          <w:spacing w:val="12"/>
          <w:sz w:val="20"/>
          <w:szCs w:val="20"/>
        </w:rPr>
        <w:t>监理人发出整改通知</w:t>
      </w:r>
      <w:r>
        <w:rPr>
          <w:rFonts w:ascii="仿宋" w:hAnsi="仿宋" w:eastAsia="仿宋" w:cs="仿宋"/>
          <w:spacing w:val="-33"/>
          <w:sz w:val="20"/>
          <w:szCs w:val="20"/>
        </w:rPr>
        <w:t xml:space="preserve"> </w:t>
      </w:r>
      <w:r>
        <w:rPr>
          <w:rFonts w:ascii="仿宋" w:hAnsi="仿宋" w:eastAsia="仿宋" w:cs="仿宋"/>
          <w:spacing w:val="12"/>
          <w:sz w:val="20"/>
          <w:szCs w:val="20"/>
        </w:rPr>
        <w:t>28</w:t>
      </w:r>
      <w:r>
        <w:rPr>
          <w:rFonts w:ascii="仿宋" w:hAnsi="仿宋" w:eastAsia="仿宋" w:cs="仿宋"/>
          <w:spacing w:val="-32"/>
          <w:sz w:val="20"/>
          <w:szCs w:val="20"/>
        </w:rPr>
        <w:t xml:space="preserve"> </w:t>
      </w:r>
      <w:r>
        <w:rPr>
          <w:rFonts w:ascii="仿宋" w:hAnsi="仿宋" w:eastAsia="仿宋" w:cs="仿宋"/>
          <w:spacing w:val="12"/>
          <w:sz w:val="20"/>
          <w:szCs w:val="20"/>
        </w:rPr>
        <w:t>天后，承包人仍不纠正违约行为</w:t>
      </w:r>
      <w:r>
        <w:rPr>
          <w:rFonts w:ascii="仿宋" w:hAnsi="仿宋" w:eastAsia="仿宋" w:cs="仿宋"/>
          <w:spacing w:val="11"/>
          <w:sz w:val="20"/>
          <w:szCs w:val="20"/>
        </w:rPr>
        <w:t>的，发包人可向承包人发出解除合</w:t>
      </w:r>
      <w:r>
        <w:rPr>
          <w:rFonts w:ascii="仿宋" w:hAnsi="仿宋" w:eastAsia="仿宋" w:cs="仿宋"/>
          <w:sz w:val="20"/>
          <w:szCs w:val="20"/>
        </w:rPr>
        <w:t xml:space="preserve"> </w:t>
      </w:r>
      <w:r>
        <w:rPr>
          <w:rFonts w:ascii="仿宋" w:hAnsi="仿宋" w:eastAsia="仿宋" w:cs="仿宋"/>
          <w:spacing w:val="10"/>
          <w:sz w:val="20"/>
          <w:szCs w:val="20"/>
        </w:rPr>
        <w:t>同通知。合同解除后，发包人可派员进驻施工场地，另行组织人员或委托其他承包人施工。发包</w:t>
      </w:r>
      <w:r>
        <w:rPr>
          <w:rFonts w:ascii="仿宋" w:hAnsi="仿宋" w:eastAsia="仿宋" w:cs="仿宋"/>
          <w:spacing w:val="3"/>
          <w:sz w:val="20"/>
          <w:szCs w:val="20"/>
        </w:rPr>
        <w:t xml:space="preserve"> </w:t>
      </w:r>
      <w:r>
        <w:rPr>
          <w:rFonts w:ascii="仿宋" w:hAnsi="仿宋" w:eastAsia="仿宋" w:cs="仿宋"/>
          <w:spacing w:val="10"/>
          <w:sz w:val="20"/>
          <w:szCs w:val="20"/>
        </w:rPr>
        <w:t>人因继续完成该工程的需要，有权扣留使用承包人在现场的材料、设备和临时设施。但发包人的</w:t>
      </w:r>
      <w:r>
        <w:rPr>
          <w:rFonts w:ascii="仿宋" w:hAnsi="仿宋" w:eastAsia="仿宋" w:cs="仿宋"/>
          <w:spacing w:val="3"/>
          <w:sz w:val="20"/>
          <w:szCs w:val="20"/>
        </w:rPr>
        <w:t xml:space="preserve"> </w:t>
      </w:r>
      <w:r>
        <w:rPr>
          <w:rFonts w:ascii="仿宋" w:hAnsi="仿宋" w:eastAsia="仿宋" w:cs="仿宋"/>
          <w:spacing w:val="9"/>
          <w:sz w:val="20"/>
          <w:szCs w:val="20"/>
        </w:rPr>
        <w:t>这一行动不免除承包人应承担的违约责任，也不影响发包人根据合同约定享有的索赔权利。</w:t>
      </w:r>
    </w:p>
    <w:p w14:paraId="0B8A6B02">
      <w:pPr>
        <w:spacing w:before="35" w:line="229" w:lineRule="auto"/>
        <w:ind w:left="420"/>
        <w:rPr>
          <w:rFonts w:ascii="仿宋" w:hAnsi="仿宋" w:eastAsia="仿宋" w:cs="仿宋"/>
          <w:sz w:val="20"/>
          <w:szCs w:val="20"/>
        </w:rPr>
      </w:pPr>
      <w:r>
        <w:rPr>
          <w:rFonts w:ascii="仿宋" w:hAnsi="仿宋" w:eastAsia="仿宋" w:cs="仿宋"/>
          <w:spacing w:val="7"/>
          <w:sz w:val="20"/>
          <w:szCs w:val="20"/>
        </w:rPr>
        <w:t>22.1.4 合同解除后的估价、付款和结清</w:t>
      </w:r>
    </w:p>
    <w:p w14:paraId="360FCE64">
      <w:pPr>
        <w:spacing w:before="159" w:line="303" w:lineRule="auto"/>
        <w:ind w:left="31" w:right="4" w:firstLine="422"/>
        <w:rPr>
          <w:rFonts w:ascii="仿宋" w:hAnsi="仿宋" w:eastAsia="仿宋" w:cs="仿宋"/>
          <w:sz w:val="20"/>
          <w:szCs w:val="20"/>
        </w:rPr>
      </w:pPr>
      <w:r>
        <w:rPr>
          <w:rFonts w:ascii="仿宋" w:hAnsi="仿宋" w:eastAsia="仿宋" w:cs="仿宋"/>
          <w:spacing w:val="11"/>
          <w:sz w:val="20"/>
          <w:szCs w:val="20"/>
        </w:rPr>
        <w:t>(1）合同解除后，监理人按第</w:t>
      </w:r>
      <w:r>
        <w:rPr>
          <w:rFonts w:ascii="仿宋" w:hAnsi="仿宋" w:eastAsia="仿宋" w:cs="仿宋"/>
          <w:spacing w:val="-28"/>
          <w:sz w:val="20"/>
          <w:szCs w:val="20"/>
        </w:rPr>
        <w:t xml:space="preserve"> </w:t>
      </w:r>
      <w:r>
        <w:rPr>
          <w:rFonts w:ascii="仿宋" w:hAnsi="仿宋" w:eastAsia="仿宋" w:cs="仿宋"/>
          <w:spacing w:val="11"/>
          <w:sz w:val="20"/>
          <w:szCs w:val="20"/>
        </w:rPr>
        <w:t>3.5 款商定或确定承包人实际完成工作的价值</w:t>
      </w:r>
      <w:r>
        <w:rPr>
          <w:rFonts w:ascii="仿宋" w:hAnsi="仿宋" w:eastAsia="仿宋" w:cs="仿宋"/>
          <w:spacing w:val="10"/>
          <w:sz w:val="20"/>
          <w:szCs w:val="20"/>
        </w:rPr>
        <w:t>，</w:t>
      </w:r>
      <w:r>
        <w:rPr>
          <w:rFonts w:ascii="仿宋" w:hAnsi="仿宋" w:eastAsia="仿宋" w:cs="仿宋"/>
          <w:spacing w:val="-54"/>
          <w:sz w:val="20"/>
          <w:szCs w:val="20"/>
        </w:rPr>
        <w:t xml:space="preserve"> </w:t>
      </w:r>
      <w:r>
        <w:rPr>
          <w:rFonts w:ascii="仿宋" w:hAnsi="仿宋" w:eastAsia="仿宋" w:cs="仿宋"/>
          <w:spacing w:val="10"/>
          <w:sz w:val="20"/>
          <w:szCs w:val="20"/>
        </w:rPr>
        <w:t>以及承包人</w:t>
      </w:r>
      <w:r>
        <w:rPr>
          <w:rFonts w:ascii="仿宋" w:hAnsi="仿宋" w:eastAsia="仿宋" w:cs="仿宋"/>
          <w:sz w:val="20"/>
          <w:szCs w:val="20"/>
        </w:rPr>
        <w:t xml:space="preserve"> </w:t>
      </w:r>
      <w:r>
        <w:rPr>
          <w:rFonts w:ascii="仿宋" w:hAnsi="仿宋" w:eastAsia="仿宋" w:cs="仿宋"/>
          <w:spacing w:val="8"/>
          <w:sz w:val="20"/>
          <w:szCs w:val="20"/>
        </w:rPr>
        <w:t>己提供的材料、施工设备、工程设备和临时工程等的价</w:t>
      </w:r>
      <w:r>
        <w:rPr>
          <w:rFonts w:ascii="仿宋" w:hAnsi="仿宋" w:eastAsia="仿宋" w:cs="仿宋"/>
          <w:spacing w:val="7"/>
          <w:sz w:val="20"/>
          <w:szCs w:val="20"/>
        </w:rPr>
        <w:t>值。</w:t>
      </w:r>
    </w:p>
    <w:p w14:paraId="06A4DCA9">
      <w:pPr>
        <w:spacing w:before="159" w:line="306" w:lineRule="auto"/>
        <w:ind w:left="12" w:right="2" w:firstLine="442"/>
        <w:rPr>
          <w:rFonts w:ascii="仿宋" w:hAnsi="仿宋" w:eastAsia="仿宋" w:cs="仿宋"/>
          <w:sz w:val="20"/>
          <w:szCs w:val="20"/>
        </w:rPr>
      </w:pPr>
      <w:r>
        <w:rPr>
          <w:rFonts w:ascii="仿宋" w:hAnsi="仿宋" w:eastAsia="仿宋" w:cs="仿宋"/>
          <w:spacing w:val="9"/>
          <w:sz w:val="20"/>
          <w:szCs w:val="20"/>
        </w:rPr>
        <w:t>(2）合同解除后，发包人应暂停对承包人的一切付款，查清各项付款和己扣款金额，包括承</w:t>
      </w:r>
      <w:r>
        <w:rPr>
          <w:rFonts w:ascii="仿宋" w:hAnsi="仿宋" w:eastAsia="仿宋" w:cs="仿宋"/>
          <w:spacing w:val="7"/>
          <w:sz w:val="20"/>
          <w:szCs w:val="20"/>
        </w:rPr>
        <w:t xml:space="preserve"> </w:t>
      </w:r>
      <w:r>
        <w:rPr>
          <w:rFonts w:ascii="仿宋" w:hAnsi="仿宋" w:eastAsia="仿宋" w:cs="仿宋"/>
          <w:spacing w:val="6"/>
          <w:sz w:val="20"/>
          <w:szCs w:val="20"/>
        </w:rPr>
        <w:t>包人应支付的违约金。</w:t>
      </w:r>
    </w:p>
    <w:p w14:paraId="01628297">
      <w:pPr>
        <w:spacing w:before="157" w:line="304" w:lineRule="auto"/>
        <w:ind w:left="3" w:right="2" w:firstLine="450"/>
        <w:rPr>
          <w:rFonts w:ascii="仿宋" w:hAnsi="仿宋" w:eastAsia="仿宋" w:cs="仿宋"/>
          <w:sz w:val="20"/>
          <w:szCs w:val="20"/>
        </w:rPr>
      </w:pPr>
      <w:r>
        <w:rPr>
          <w:rFonts w:ascii="仿宋" w:hAnsi="仿宋" w:eastAsia="仿宋" w:cs="仿宋"/>
          <w:spacing w:val="10"/>
          <w:sz w:val="20"/>
          <w:szCs w:val="20"/>
        </w:rPr>
        <w:t>(3）合同解除后，发包人应按第</w:t>
      </w:r>
      <w:r>
        <w:rPr>
          <w:rFonts w:ascii="仿宋" w:hAnsi="仿宋" w:eastAsia="仿宋" w:cs="仿宋"/>
          <w:spacing w:val="-33"/>
          <w:sz w:val="20"/>
          <w:szCs w:val="20"/>
        </w:rPr>
        <w:t xml:space="preserve"> </w:t>
      </w:r>
      <w:r>
        <w:rPr>
          <w:rFonts w:ascii="仿宋" w:hAnsi="仿宋" w:eastAsia="仿宋" w:cs="仿宋"/>
          <w:spacing w:val="10"/>
          <w:sz w:val="20"/>
          <w:szCs w:val="20"/>
        </w:rPr>
        <w:t>23.4 款的</w:t>
      </w:r>
      <w:r>
        <w:rPr>
          <w:rFonts w:ascii="仿宋" w:hAnsi="仿宋" w:eastAsia="仿宋" w:cs="仿宋"/>
          <w:spacing w:val="9"/>
          <w:sz w:val="20"/>
          <w:szCs w:val="20"/>
        </w:rPr>
        <w:t>约定向承包人索赔由于解除合同给发包人造成的</w:t>
      </w:r>
      <w:r>
        <w:rPr>
          <w:rFonts w:ascii="仿宋" w:hAnsi="仿宋" w:eastAsia="仿宋" w:cs="仿宋"/>
          <w:sz w:val="20"/>
          <w:szCs w:val="20"/>
        </w:rPr>
        <w:t xml:space="preserve"> </w:t>
      </w:r>
      <w:r>
        <w:rPr>
          <w:rFonts w:ascii="仿宋" w:hAnsi="仿宋" w:eastAsia="仿宋" w:cs="仿宋"/>
          <w:spacing w:val="1"/>
          <w:sz w:val="20"/>
          <w:szCs w:val="20"/>
        </w:rPr>
        <w:t>损失。</w:t>
      </w:r>
    </w:p>
    <w:p w14:paraId="116F1F3C">
      <w:pPr>
        <w:spacing w:before="156" w:line="230" w:lineRule="auto"/>
        <w:ind w:left="454"/>
        <w:rPr>
          <w:rFonts w:ascii="仿宋" w:hAnsi="仿宋" w:eastAsia="仿宋" w:cs="仿宋"/>
          <w:sz w:val="20"/>
          <w:szCs w:val="20"/>
        </w:rPr>
      </w:pPr>
      <w:r>
        <w:rPr>
          <w:rFonts w:ascii="仿宋" w:hAnsi="仿宋" w:eastAsia="仿宋" w:cs="仿宋"/>
          <w:spacing w:val="7"/>
          <w:sz w:val="20"/>
          <w:szCs w:val="20"/>
        </w:rPr>
        <w:t>(4）合同双方确认上述往来款项后，</w:t>
      </w:r>
      <w:r>
        <w:rPr>
          <w:rFonts w:ascii="仿宋" w:hAnsi="仿宋" w:eastAsia="仿宋" w:cs="仿宋"/>
          <w:spacing w:val="-58"/>
          <w:sz w:val="20"/>
          <w:szCs w:val="20"/>
        </w:rPr>
        <w:t xml:space="preserve"> </w:t>
      </w:r>
      <w:r>
        <w:rPr>
          <w:rFonts w:ascii="仿宋" w:hAnsi="仿宋" w:eastAsia="仿宋" w:cs="仿宋"/>
          <w:spacing w:val="7"/>
          <w:sz w:val="20"/>
          <w:szCs w:val="20"/>
        </w:rPr>
        <w:t>出具最终结清付款证书，结清全部合同款项。</w:t>
      </w:r>
    </w:p>
    <w:p w14:paraId="414152E8">
      <w:pPr>
        <w:spacing w:before="162" w:line="309" w:lineRule="auto"/>
        <w:ind w:left="5" w:firstLine="448"/>
        <w:rPr>
          <w:rFonts w:ascii="仿宋" w:hAnsi="仿宋" w:eastAsia="仿宋" w:cs="仿宋"/>
          <w:sz w:val="20"/>
          <w:szCs w:val="20"/>
        </w:rPr>
      </w:pPr>
      <w:r>
        <w:rPr>
          <w:rFonts w:ascii="仿宋" w:hAnsi="仿宋" w:eastAsia="仿宋" w:cs="仿宋"/>
          <w:spacing w:val="11"/>
          <w:sz w:val="20"/>
          <w:szCs w:val="20"/>
        </w:rPr>
        <w:t>(5）发包人和承包人未能就解除合同后的结清达成一致而形成争</w:t>
      </w:r>
      <w:r>
        <w:rPr>
          <w:rFonts w:ascii="仿宋" w:hAnsi="仿宋" w:eastAsia="仿宋" w:cs="仿宋"/>
          <w:spacing w:val="10"/>
          <w:sz w:val="20"/>
          <w:szCs w:val="20"/>
        </w:rPr>
        <w:t>议的，按第</w:t>
      </w:r>
      <w:r>
        <w:rPr>
          <w:rFonts w:ascii="仿宋" w:hAnsi="仿宋" w:eastAsia="仿宋" w:cs="仿宋"/>
          <w:spacing w:val="-33"/>
          <w:sz w:val="20"/>
          <w:szCs w:val="20"/>
        </w:rPr>
        <w:t xml:space="preserve"> </w:t>
      </w:r>
      <w:r>
        <w:rPr>
          <w:rFonts w:ascii="仿宋" w:hAnsi="仿宋" w:eastAsia="仿宋" w:cs="仿宋"/>
          <w:spacing w:val="10"/>
          <w:sz w:val="20"/>
          <w:szCs w:val="20"/>
        </w:rPr>
        <w:t>24</w:t>
      </w:r>
      <w:r>
        <w:rPr>
          <w:rFonts w:ascii="仿宋" w:hAnsi="仿宋" w:eastAsia="仿宋" w:cs="仿宋"/>
          <w:spacing w:val="-27"/>
          <w:sz w:val="20"/>
          <w:szCs w:val="20"/>
        </w:rPr>
        <w:t xml:space="preserve"> </w:t>
      </w:r>
      <w:r>
        <w:rPr>
          <w:rFonts w:ascii="仿宋" w:hAnsi="仿宋" w:eastAsia="仿宋" w:cs="仿宋"/>
          <w:spacing w:val="10"/>
          <w:sz w:val="20"/>
          <w:szCs w:val="20"/>
        </w:rPr>
        <w:t>条的约定办</w:t>
      </w:r>
      <w:r>
        <w:rPr>
          <w:rFonts w:ascii="仿宋" w:hAnsi="仿宋" w:eastAsia="仿宋" w:cs="仿宋"/>
          <w:sz w:val="20"/>
          <w:szCs w:val="20"/>
        </w:rPr>
        <w:t xml:space="preserve"> </w:t>
      </w:r>
      <w:r>
        <w:rPr>
          <w:rFonts w:ascii="仿宋" w:hAnsi="仿宋" w:eastAsia="仿宋" w:cs="仿宋"/>
          <w:spacing w:val="-4"/>
          <w:sz w:val="20"/>
          <w:szCs w:val="20"/>
        </w:rPr>
        <w:t>理。</w:t>
      </w:r>
    </w:p>
    <w:p w14:paraId="5DA8DA70">
      <w:pPr>
        <w:spacing w:before="146" w:line="227" w:lineRule="auto"/>
        <w:ind w:left="420"/>
        <w:rPr>
          <w:rFonts w:ascii="仿宋" w:hAnsi="仿宋" w:eastAsia="仿宋" w:cs="仿宋"/>
          <w:sz w:val="20"/>
          <w:szCs w:val="20"/>
        </w:rPr>
      </w:pPr>
      <w:r>
        <w:rPr>
          <w:rFonts w:ascii="仿宋" w:hAnsi="仿宋" w:eastAsia="仿宋" w:cs="仿宋"/>
          <w:spacing w:val="6"/>
          <w:sz w:val="20"/>
          <w:szCs w:val="20"/>
        </w:rPr>
        <w:t>22.1.5 协议利益的转让</w:t>
      </w:r>
    </w:p>
    <w:p w14:paraId="6BBAF5E1">
      <w:pPr>
        <w:spacing w:before="162" w:line="361" w:lineRule="auto"/>
        <w:ind w:left="8" w:right="2" w:firstLine="437"/>
        <w:rPr>
          <w:rFonts w:ascii="仿宋" w:hAnsi="仿宋" w:eastAsia="仿宋" w:cs="仿宋"/>
          <w:sz w:val="20"/>
          <w:szCs w:val="20"/>
        </w:rPr>
      </w:pPr>
      <w:r>
        <w:rPr>
          <w:rFonts w:ascii="仿宋" w:hAnsi="仿宋" w:eastAsia="仿宋" w:cs="仿宋"/>
          <w:spacing w:val="10"/>
          <w:sz w:val="20"/>
          <w:szCs w:val="20"/>
        </w:rPr>
        <w:t>因承包人违约解除合同的，发包人有权要求承包人将其为</w:t>
      </w:r>
      <w:r>
        <w:rPr>
          <w:rFonts w:ascii="仿宋" w:hAnsi="仿宋" w:eastAsia="仿宋" w:cs="仿宋"/>
          <w:spacing w:val="9"/>
          <w:sz w:val="20"/>
          <w:szCs w:val="20"/>
        </w:rPr>
        <w:t>实施合同而签订的材料和设备的订</w:t>
      </w:r>
      <w:r>
        <w:rPr>
          <w:rFonts w:ascii="仿宋" w:hAnsi="仿宋" w:eastAsia="仿宋" w:cs="仿宋"/>
          <w:sz w:val="20"/>
          <w:szCs w:val="20"/>
        </w:rPr>
        <w:t xml:space="preserve"> </w:t>
      </w:r>
      <w:r>
        <w:rPr>
          <w:rFonts w:ascii="仿宋" w:hAnsi="仿宋" w:eastAsia="仿宋" w:cs="仿宋"/>
          <w:spacing w:val="8"/>
          <w:sz w:val="20"/>
          <w:szCs w:val="20"/>
        </w:rPr>
        <w:t>货协议或任何服务协议利益转让给发包人，并在解除合同后的</w:t>
      </w:r>
      <w:r>
        <w:rPr>
          <w:rFonts w:ascii="仿宋" w:hAnsi="仿宋" w:eastAsia="仿宋" w:cs="仿宋"/>
          <w:spacing w:val="-21"/>
          <w:sz w:val="20"/>
          <w:szCs w:val="20"/>
        </w:rPr>
        <w:t xml:space="preserve"> </w:t>
      </w:r>
      <w:r>
        <w:rPr>
          <w:rFonts w:ascii="仿宋" w:hAnsi="仿宋" w:eastAsia="仿宋" w:cs="仿宋"/>
          <w:spacing w:val="8"/>
          <w:sz w:val="20"/>
          <w:szCs w:val="20"/>
        </w:rPr>
        <w:t>14</w:t>
      </w:r>
      <w:r>
        <w:rPr>
          <w:rFonts w:ascii="仿宋" w:hAnsi="仿宋" w:eastAsia="仿宋" w:cs="仿宋"/>
          <w:spacing w:val="-32"/>
          <w:sz w:val="20"/>
          <w:szCs w:val="20"/>
        </w:rPr>
        <w:t xml:space="preserve"> </w:t>
      </w:r>
      <w:r>
        <w:rPr>
          <w:rFonts w:ascii="仿宋" w:hAnsi="仿宋" w:eastAsia="仿宋" w:cs="仿宋"/>
          <w:spacing w:val="8"/>
          <w:sz w:val="20"/>
          <w:szCs w:val="20"/>
        </w:rPr>
        <w:t>天内，依法办理转让手续。</w:t>
      </w:r>
    </w:p>
    <w:p w14:paraId="67590F6A">
      <w:pPr>
        <w:spacing w:before="37" w:line="229" w:lineRule="auto"/>
        <w:ind w:left="420"/>
        <w:rPr>
          <w:rFonts w:ascii="仿宋" w:hAnsi="仿宋" w:eastAsia="仿宋" w:cs="仿宋"/>
          <w:sz w:val="20"/>
          <w:szCs w:val="20"/>
        </w:rPr>
      </w:pPr>
      <w:r>
        <w:rPr>
          <w:rFonts w:ascii="仿宋" w:hAnsi="仿宋" w:eastAsia="仿宋" w:cs="仿宋"/>
          <w:spacing w:val="7"/>
          <w:sz w:val="20"/>
          <w:szCs w:val="20"/>
        </w:rPr>
        <w:t>22.1.6 紧急情况下无能力或不愿进行抢救</w:t>
      </w:r>
    </w:p>
    <w:p w14:paraId="7D884674">
      <w:pPr>
        <w:spacing w:before="159" w:line="366" w:lineRule="auto"/>
        <w:ind w:left="8" w:right="2" w:firstLine="417"/>
        <w:rPr>
          <w:rFonts w:ascii="仿宋" w:hAnsi="仿宋" w:eastAsia="仿宋" w:cs="仿宋"/>
          <w:sz w:val="20"/>
          <w:szCs w:val="20"/>
        </w:rPr>
      </w:pPr>
      <w:r>
        <w:rPr>
          <w:rFonts w:ascii="仿宋" w:hAnsi="仿宋" w:eastAsia="仿宋" w:cs="仿宋"/>
          <w:spacing w:val="10"/>
          <w:sz w:val="20"/>
          <w:szCs w:val="20"/>
        </w:rPr>
        <w:t>在工程实施期间或缺陷责任期内发生危及工程安全的事件，监理人通知承包人进行抢救，承</w:t>
      </w:r>
      <w:r>
        <w:rPr>
          <w:rFonts w:ascii="仿宋" w:hAnsi="仿宋" w:eastAsia="仿宋" w:cs="仿宋"/>
          <w:spacing w:val="4"/>
          <w:sz w:val="20"/>
          <w:szCs w:val="20"/>
        </w:rPr>
        <w:t xml:space="preserve"> </w:t>
      </w:r>
      <w:r>
        <w:rPr>
          <w:rFonts w:ascii="仿宋" w:hAnsi="仿宋" w:eastAsia="仿宋" w:cs="仿宋"/>
          <w:spacing w:val="10"/>
          <w:sz w:val="20"/>
          <w:szCs w:val="20"/>
        </w:rPr>
        <w:t>包人声明无能力或不愿立即执行的，发包人有权雇佣其他人员进行抢救。此类抢救按合同约定属</w:t>
      </w:r>
      <w:r>
        <w:rPr>
          <w:rFonts w:ascii="仿宋" w:hAnsi="仿宋" w:eastAsia="仿宋" w:cs="仿宋"/>
          <w:spacing w:val="2"/>
          <w:sz w:val="20"/>
          <w:szCs w:val="20"/>
        </w:rPr>
        <w:t xml:space="preserve"> </w:t>
      </w:r>
      <w:r>
        <w:rPr>
          <w:rFonts w:ascii="仿宋" w:hAnsi="仿宋" w:eastAsia="仿宋" w:cs="仿宋"/>
          <w:spacing w:val="7"/>
          <w:sz w:val="20"/>
          <w:szCs w:val="20"/>
        </w:rPr>
        <w:t>于承包人义务的，</w:t>
      </w:r>
      <w:r>
        <w:rPr>
          <w:rFonts w:ascii="仿宋" w:hAnsi="仿宋" w:eastAsia="仿宋" w:cs="仿宋"/>
          <w:spacing w:val="-41"/>
          <w:sz w:val="20"/>
          <w:szCs w:val="20"/>
        </w:rPr>
        <w:t xml:space="preserve"> </w:t>
      </w:r>
      <w:r>
        <w:rPr>
          <w:rFonts w:ascii="仿宋" w:hAnsi="仿宋" w:eastAsia="仿宋" w:cs="仿宋"/>
          <w:spacing w:val="7"/>
          <w:sz w:val="20"/>
          <w:szCs w:val="20"/>
        </w:rPr>
        <w:t>由此发生的金额和（或）工期延误由承包人承担。</w:t>
      </w:r>
    </w:p>
    <w:p w14:paraId="4302FED0">
      <w:pPr>
        <w:spacing w:before="35" w:line="232" w:lineRule="auto"/>
        <w:outlineLvl w:val="3"/>
        <w:rPr>
          <w:rFonts w:ascii="仿宋" w:hAnsi="仿宋" w:eastAsia="仿宋" w:cs="仿宋"/>
          <w:sz w:val="20"/>
          <w:szCs w:val="20"/>
        </w:rPr>
      </w:pPr>
      <w:r>
        <w:rPr>
          <w:rFonts w:ascii="仿宋" w:hAnsi="仿宋" w:eastAsia="仿宋" w:cs="仿宋"/>
          <w:b/>
          <w:bCs/>
          <w:spacing w:val="2"/>
          <w:sz w:val="20"/>
          <w:szCs w:val="20"/>
        </w:rPr>
        <w:t>22.2</w:t>
      </w:r>
      <w:r>
        <w:rPr>
          <w:rFonts w:ascii="仿宋" w:hAnsi="仿宋" w:eastAsia="仿宋" w:cs="仿宋"/>
          <w:spacing w:val="31"/>
          <w:sz w:val="20"/>
          <w:szCs w:val="20"/>
        </w:rPr>
        <w:t xml:space="preserve"> </w:t>
      </w:r>
      <w:r>
        <w:rPr>
          <w:rFonts w:ascii="仿宋" w:hAnsi="仿宋" w:eastAsia="仿宋" w:cs="仿宋"/>
          <w:b/>
          <w:bCs/>
          <w:spacing w:val="2"/>
          <w:sz w:val="20"/>
          <w:szCs w:val="20"/>
        </w:rPr>
        <w:t>发包人违约</w:t>
      </w:r>
    </w:p>
    <w:p w14:paraId="343270E9">
      <w:pPr>
        <w:spacing w:before="158" w:line="231" w:lineRule="auto"/>
        <w:ind w:left="420"/>
        <w:rPr>
          <w:rFonts w:ascii="仿宋" w:hAnsi="仿宋" w:eastAsia="仿宋" w:cs="仿宋"/>
          <w:sz w:val="20"/>
          <w:szCs w:val="20"/>
        </w:rPr>
      </w:pPr>
      <w:r>
        <w:rPr>
          <w:rFonts w:ascii="仿宋" w:hAnsi="仿宋" w:eastAsia="仿宋" w:cs="仿宋"/>
          <w:spacing w:val="6"/>
          <w:sz w:val="20"/>
          <w:szCs w:val="20"/>
        </w:rPr>
        <w:t>22.2.1 发包人违约的情形</w:t>
      </w:r>
    </w:p>
    <w:p w14:paraId="66D1439C">
      <w:pPr>
        <w:spacing w:before="158" w:line="228" w:lineRule="auto"/>
        <w:ind w:left="425"/>
        <w:rPr>
          <w:rFonts w:ascii="仿宋" w:hAnsi="仿宋" w:eastAsia="仿宋" w:cs="仿宋"/>
          <w:sz w:val="20"/>
          <w:szCs w:val="20"/>
        </w:rPr>
      </w:pPr>
      <w:r>
        <w:rPr>
          <w:rFonts w:ascii="仿宋" w:hAnsi="仿宋" w:eastAsia="仿宋" w:cs="仿宋"/>
          <w:spacing w:val="8"/>
          <w:sz w:val="20"/>
          <w:szCs w:val="20"/>
        </w:rPr>
        <w:t>在履行合同过程中发生的下列情形，属发包人违约：</w:t>
      </w:r>
    </w:p>
    <w:p w14:paraId="5261887A">
      <w:pPr>
        <w:spacing w:before="161" w:line="304" w:lineRule="auto"/>
        <w:ind w:left="3" w:right="2" w:firstLine="450"/>
        <w:rPr>
          <w:rFonts w:ascii="仿宋" w:hAnsi="仿宋" w:eastAsia="仿宋" w:cs="仿宋"/>
          <w:sz w:val="20"/>
          <w:szCs w:val="20"/>
        </w:rPr>
      </w:pPr>
      <w:r>
        <w:rPr>
          <w:rFonts w:ascii="仿宋" w:hAnsi="仿宋" w:eastAsia="仿宋" w:cs="仿宋"/>
          <w:spacing w:val="13"/>
          <w:sz w:val="20"/>
          <w:szCs w:val="20"/>
        </w:rPr>
        <w:t>(l）</w:t>
      </w:r>
      <w:r>
        <w:rPr>
          <w:rFonts w:ascii="仿宋" w:hAnsi="仿宋" w:eastAsia="仿宋" w:cs="仿宋"/>
          <w:spacing w:val="-44"/>
          <w:sz w:val="20"/>
          <w:szCs w:val="20"/>
        </w:rPr>
        <w:t xml:space="preserve"> </w:t>
      </w:r>
      <w:r>
        <w:rPr>
          <w:rFonts w:ascii="仿宋" w:hAnsi="仿宋" w:eastAsia="仿宋" w:cs="仿宋"/>
          <w:spacing w:val="13"/>
          <w:sz w:val="20"/>
          <w:szCs w:val="20"/>
        </w:rPr>
        <w:t>发包人未能按合同约定支付预付款或合同价款，或拖延、拒绝批准付款申请和支付凭</w:t>
      </w:r>
      <w:r>
        <w:rPr>
          <w:rFonts w:ascii="仿宋" w:hAnsi="仿宋" w:eastAsia="仿宋" w:cs="仿宋"/>
          <w:sz w:val="20"/>
          <w:szCs w:val="20"/>
        </w:rPr>
        <w:t xml:space="preserve"> </w:t>
      </w:r>
      <w:r>
        <w:rPr>
          <w:rFonts w:ascii="仿宋" w:hAnsi="仿宋" w:eastAsia="仿宋" w:cs="仿宋"/>
          <w:spacing w:val="7"/>
          <w:sz w:val="20"/>
          <w:szCs w:val="20"/>
        </w:rPr>
        <w:t>证，导致付款延误的；</w:t>
      </w:r>
    </w:p>
    <w:p w14:paraId="2F1554A6">
      <w:pPr>
        <w:spacing w:before="160" w:line="231" w:lineRule="auto"/>
        <w:ind w:left="454"/>
        <w:rPr>
          <w:rFonts w:ascii="仿宋" w:hAnsi="仿宋" w:eastAsia="仿宋" w:cs="仿宋"/>
          <w:sz w:val="20"/>
          <w:szCs w:val="20"/>
        </w:rPr>
      </w:pPr>
      <w:r>
        <w:rPr>
          <w:rFonts w:ascii="仿宋" w:hAnsi="仿宋" w:eastAsia="仿宋" w:cs="仿宋"/>
          <w:spacing w:val="5"/>
          <w:sz w:val="20"/>
          <w:szCs w:val="20"/>
        </w:rPr>
        <w:t>(2）发包人原因造成停工的；</w:t>
      </w:r>
    </w:p>
    <w:p w14:paraId="3959D8CF">
      <w:pPr>
        <w:spacing w:before="158" w:line="228" w:lineRule="auto"/>
        <w:ind w:left="454"/>
        <w:rPr>
          <w:rFonts w:ascii="仿宋" w:hAnsi="仿宋" w:eastAsia="仿宋" w:cs="仿宋"/>
          <w:sz w:val="20"/>
          <w:szCs w:val="20"/>
        </w:rPr>
      </w:pPr>
      <w:r>
        <w:rPr>
          <w:rFonts w:ascii="仿宋" w:hAnsi="仿宋" w:eastAsia="仿宋" w:cs="仿宋"/>
          <w:spacing w:val="8"/>
          <w:sz w:val="20"/>
          <w:szCs w:val="20"/>
        </w:rPr>
        <w:t>(3）监理人无正当理由没有在约定期限内发出复工指示，导致承包人无法复工的；</w:t>
      </w:r>
    </w:p>
    <w:p w14:paraId="654C037F">
      <w:pPr>
        <w:spacing w:before="161" w:line="229" w:lineRule="auto"/>
        <w:ind w:left="454"/>
        <w:rPr>
          <w:rFonts w:ascii="仿宋" w:hAnsi="仿宋" w:eastAsia="仿宋" w:cs="仿宋"/>
          <w:sz w:val="20"/>
          <w:szCs w:val="20"/>
        </w:rPr>
      </w:pPr>
      <w:r>
        <w:rPr>
          <w:rFonts w:ascii="仿宋" w:hAnsi="仿宋" w:eastAsia="仿宋" w:cs="仿宋"/>
          <w:spacing w:val="8"/>
          <w:sz w:val="20"/>
          <w:szCs w:val="20"/>
        </w:rPr>
        <w:t>(4）发包人无法继续履行或明确表示不履行或实质上已停止履行合</w:t>
      </w:r>
      <w:r>
        <w:rPr>
          <w:rFonts w:ascii="仿宋" w:hAnsi="仿宋" w:eastAsia="仿宋" w:cs="仿宋"/>
          <w:spacing w:val="7"/>
          <w:sz w:val="20"/>
          <w:szCs w:val="20"/>
        </w:rPr>
        <w:t>同的；</w:t>
      </w:r>
    </w:p>
    <w:p w14:paraId="6F298752">
      <w:pPr>
        <w:spacing w:before="160" w:line="229" w:lineRule="auto"/>
        <w:ind w:left="454"/>
        <w:rPr>
          <w:rFonts w:ascii="仿宋" w:hAnsi="仿宋" w:eastAsia="仿宋" w:cs="仿宋"/>
          <w:sz w:val="20"/>
          <w:szCs w:val="20"/>
        </w:rPr>
      </w:pPr>
      <w:r>
        <w:rPr>
          <w:rFonts w:ascii="仿宋" w:hAnsi="仿宋" w:eastAsia="仿宋" w:cs="仿宋"/>
          <w:spacing w:val="6"/>
          <w:sz w:val="20"/>
          <w:szCs w:val="20"/>
        </w:rPr>
        <w:t>(5）发包人不履行合同约定其他义务的。</w:t>
      </w:r>
    </w:p>
    <w:p w14:paraId="4C0E3D86">
      <w:pPr>
        <w:spacing w:before="160" w:line="231" w:lineRule="auto"/>
        <w:ind w:left="420"/>
        <w:rPr>
          <w:rFonts w:ascii="仿宋" w:hAnsi="仿宋" w:eastAsia="仿宋" w:cs="仿宋"/>
          <w:sz w:val="20"/>
          <w:szCs w:val="20"/>
        </w:rPr>
      </w:pPr>
      <w:r>
        <w:rPr>
          <w:rFonts w:ascii="仿宋" w:hAnsi="仿宋" w:eastAsia="仿宋" w:cs="仿宋"/>
          <w:spacing w:val="7"/>
          <w:sz w:val="20"/>
          <w:szCs w:val="20"/>
        </w:rPr>
        <w:t>22.2.2 承包人有权暂停施工</w:t>
      </w:r>
    </w:p>
    <w:p w14:paraId="2302C890">
      <w:pPr>
        <w:spacing w:before="157" w:line="362" w:lineRule="auto"/>
        <w:ind w:left="7" w:right="2" w:firstLine="422"/>
        <w:rPr>
          <w:rFonts w:ascii="仿宋" w:hAnsi="仿宋" w:eastAsia="仿宋" w:cs="仿宋"/>
          <w:sz w:val="20"/>
          <w:szCs w:val="20"/>
        </w:rPr>
      </w:pPr>
      <w:r>
        <w:rPr>
          <w:rFonts w:ascii="仿宋" w:hAnsi="仿宋" w:eastAsia="仿宋" w:cs="仿宋"/>
          <w:spacing w:val="11"/>
          <w:sz w:val="20"/>
          <w:szCs w:val="20"/>
        </w:rPr>
        <w:t>发包人发生除第</w:t>
      </w:r>
      <w:r>
        <w:rPr>
          <w:rFonts w:ascii="仿宋" w:hAnsi="仿宋" w:eastAsia="仿宋" w:cs="仿宋"/>
          <w:spacing w:val="-33"/>
          <w:sz w:val="20"/>
          <w:szCs w:val="20"/>
        </w:rPr>
        <w:t xml:space="preserve"> </w:t>
      </w:r>
      <w:r>
        <w:rPr>
          <w:rFonts w:ascii="仿宋" w:hAnsi="仿宋" w:eastAsia="仿宋" w:cs="仿宋"/>
          <w:spacing w:val="11"/>
          <w:sz w:val="20"/>
          <w:szCs w:val="20"/>
        </w:rPr>
        <w:t>22.2.1(4）</w:t>
      </w:r>
      <w:r>
        <w:rPr>
          <w:rFonts w:ascii="仿宋" w:hAnsi="仿宋" w:eastAsia="仿宋" w:cs="仿宋"/>
          <w:spacing w:val="-29"/>
          <w:sz w:val="20"/>
          <w:szCs w:val="20"/>
        </w:rPr>
        <w:t xml:space="preserve"> </w:t>
      </w:r>
      <w:r>
        <w:rPr>
          <w:rFonts w:ascii="仿宋" w:hAnsi="仿宋" w:eastAsia="仿宋" w:cs="仿宋"/>
          <w:spacing w:val="11"/>
          <w:sz w:val="20"/>
          <w:szCs w:val="20"/>
        </w:rPr>
        <w:t>目以外的违约情况时，承包人可向发包</w:t>
      </w:r>
      <w:r>
        <w:rPr>
          <w:rFonts w:ascii="仿宋" w:hAnsi="仿宋" w:eastAsia="仿宋" w:cs="仿宋"/>
          <w:spacing w:val="10"/>
          <w:sz w:val="20"/>
          <w:szCs w:val="20"/>
        </w:rPr>
        <w:t>人发出通知，要求发包</w:t>
      </w:r>
      <w:r>
        <w:rPr>
          <w:rFonts w:ascii="仿宋" w:hAnsi="仿宋" w:eastAsia="仿宋" w:cs="仿宋"/>
          <w:sz w:val="20"/>
          <w:szCs w:val="20"/>
        </w:rPr>
        <w:t xml:space="preserve"> </w:t>
      </w:r>
      <w:r>
        <w:rPr>
          <w:rFonts w:ascii="仿宋" w:hAnsi="仿宋" w:eastAsia="仿宋" w:cs="仿宋"/>
          <w:spacing w:val="12"/>
          <w:sz w:val="20"/>
          <w:szCs w:val="20"/>
        </w:rPr>
        <w:t>人采取有效措施纠正违约行为。发包人收到承包人通知后</w:t>
      </w:r>
      <w:r>
        <w:rPr>
          <w:rFonts w:ascii="仿宋" w:hAnsi="仿宋" w:eastAsia="仿宋" w:cs="仿宋"/>
          <w:spacing w:val="11"/>
          <w:sz w:val="20"/>
          <w:szCs w:val="20"/>
        </w:rPr>
        <w:t>的</w:t>
      </w:r>
      <w:r>
        <w:rPr>
          <w:rFonts w:ascii="仿宋" w:hAnsi="仿宋" w:eastAsia="仿宋" w:cs="仿宋"/>
          <w:spacing w:val="-32"/>
          <w:sz w:val="20"/>
          <w:szCs w:val="20"/>
        </w:rPr>
        <w:t xml:space="preserve"> </w:t>
      </w:r>
      <w:r>
        <w:rPr>
          <w:rFonts w:ascii="仿宋" w:hAnsi="仿宋" w:eastAsia="仿宋" w:cs="仿宋"/>
          <w:spacing w:val="11"/>
          <w:sz w:val="20"/>
          <w:szCs w:val="20"/>
        </w:rPr>
        <w:t>28</w:t>
      </w:r>
      <w:r>
        <w:rPr>
          <w:rFonts w:ascii="仿宋" w:hAnsi="仿宋" w:eastAsia="仿宋" w:cs="仿宋"/>
          <w:spacing w:val="-32"/>
          <w:sz w:val="20"/>
          <w:szCs w:val="20"/>
        </w:rPr>
        <w:t xml:space="preserve"> </w:t>
      </w:r>
      <w:r>
        <w:rPr>
          <w:rFonts w:ascii="仿宋" w:hAnsi="仿宋" w:eastAsia="仿宋" w:cs="仿宋"/>
          <w:spacing w:val="11"/>
          <w:sz w:val="20"/>
          <w:szCs w:val="20"/>
        </w:rPr>
        <w:t>天内仍不履行合同义务，承包人</w:t>
      </w:r>
    </w:p>
    <w:p w14:paraId="55D1046D">
      <w:pPr>
        <w:spacing w:line="362" w:lineRule="auto"/>
        <w:rPr>
          <w:rFonts w:ascii="仿宋" w:hAnsi="仿宋" w:eastAsia="仿宋" w:cs="仿宋"/>
          <w:sz w:val="20"/>
          <w:szCs w:val="20"/>
        </w:rPr>
        <w:sectPr>
          <w:footerReference r:id="rId74" w:type="default"/>
          <w:pgSz w:w="11906" w:h="16839"/>
          <w:pgMar w:top="400" w:right="1530" w:bottom="1156" w:left="1541" w:header="0" w:footer="994" w:gutter="0"/>
          <w:cols w:space="720" w:num="1"/>
        </w:sectPr>
      </w:pPr>
    </w:p>
    <w:p w14:paraId="6558D81E">
      <w:pPr>
        <w:pStyle w:val="2"/>
        <w:spacing w:line="252" w:lineRule="auto"/>
      </w:pPr>
    </w:p>
    <w:p w14:paraId="5AFCFD80">
      <w:pPr>
        <w:pStyle w:val="2"/>
        <w:spacing w:line="252" w:lineRule="auto"/>
      </w:pPr>
    </w:p>
    <w:p w14:paraId="7F52B916">
      <w:pPr>
        <w:pStyle w:val="2"/>
        <w:spacing w:line="252" w:lineRule="auto"/>
      </w:pPr>
    </w:p>
    <w:p w14:paraId="2440D7C7">
      <w:pPr>
        <w:pStyle w:val="2"/>
        <w:spacing w:line="252" w:lineRule="auto"/>
      </w:pPr>
    </w:p>
    <w:p w14:paraId="68B97352">
      <w:pPr>
        <w:pStyle w:val="2"/>
        <w:spacing w:line="252" w:lineRule="auto"/>
      </w:pPr>
    </w:p>
    <w:p w14:paraId="49A232F4">
      <w:pPr>
        <w:spacing w:before="65" w:line="360" w:lineRule="auto"/>
        <w:ind w:left="9" w:hanging="8"/>
        <w:rPr>
          <w:rFonts w:ascii="仿宋" w:hAnsi="仿宋" w:eastAsia="仿宋" w:cs="仿宋"/>
          <w:sz w:val="20"/>
          <w:szCs w:val="20"/>
        </w:rPr>
      </w:pPr>
      <w:r>
        <w:rPr>
          <w:rFonts w:ascii="仿宋" w:hAnsi="仿宋" w:eastAsia="仿宋" w:cs="仿宋"/>
          <w:spacing w:val="10"/>
          <w:sz w:val="20"/>
          <w:szCs w:val="20"/>
        </w:rPr>
        <w:t>有权暂停施工，并通知监理人，发包人应承担由此增加的费用和（或）工期延误，并支付承包人</w:t>
      </w:r>
      <w:r>
        <w:rPr>
          <w:rFonts w:ascii="仿宋" w:hAnsi="仿宋" w:eastAsia="仿宋" w:cs="仿宋"/>
          <w:spacing w:val="8"/>
          <w:sz w:val="20"/>
          <w:szCs w:val="20"/>
        </w:rPr>
        <w:t xml:space="preserve"> </w:t>
      </w:r>
      <w:r>
        <w:rPr>
          <w:rFonts w:ascii="仿宋" w:hAnsi="仿宋" w:eastAsia="仿宋" w:cs="仿宋"/>
          <w:spacing w:val="3"/>
          <w:sz w:val="20"/>
          <w:szCs w:val="20"/>
        </w:rPr>
        <w:t>合理利润。</w:t>
      </w:r>
    </w:p>
    <w:p w14:paraId="5D16BB6B">
      <w:pPr>
        <w:spacing w:before="37" w:line="231" w:lineRule="auto"/>
        <w:ind w:left="420"/>
        <w:rPr>
          <w:rFonts w:ascii="仿宋" w:hAnsi="仿宋" w:eastAsia="仿宋" w:cs="仿宋"/>
          <w:sz w:val="20"/>
          <w:szCs w:val="20"/>
        </w:rPr>
      </w:pPr>
      <w:r>
        <w:rPr>
          <w:rFonts w:ascii="仿宋" w:hAnsi="仿宋" w:eastAsia="仿宋" w:cs="仿宋"/>
          <w:spacing w:val="7"/>
          <w:sz w:val="20"/>
          <w:szCs w:val="20"/>
        </w:rPr>
        <w:t>22.2.3 发包人违约解除合同</w:t>
      </w:r>
    </w:p>
    <w:p w14:paraId="6598DC45">
      <w:pPr>
        <w:spacing w:before="157" w:line="231" w:lineRule="auto"/>
        <w:ind w:left="454"/>
        <w:rPr>
          <w:rFonts w:ascii="仿宋" w:hAnsi="仿宋" w:eastAsia="仿宋" w:cs="仿宋"/>
          <w:sz w:val="20"/>
          <w:szCs w:val="20"/>
        </w:rPr>
      </w:pPr>
      <w:r>
        <w:rPr>
          <w:rFonts w:ascii="仿宋" w:hAnsi="仿宋" w:eastAsia="仿宋" w:cs="仿宋"/>
          <w:spacing w:val="5"/>
          <w:sz w:val="20"/>
          <w:szCs w:val="20"/>
        </w:rPr>
        <w:t>(1）发生第</w:t>
      </w:r>
      <w:r>
        <w:rPr>
          <w:rFonts w:ascii="仿宋" w:hAnsi="仿宋" w:eastAsia="仿宋" w:cs="仿宋"/>
          <w:spacing w:val="-19"/>
          <w:sz w:val="20"/>
          <w:szCs w:val="20"/>
        </w:rPr>
        <w:t xml:space="preserve"> </w:t>
      </w:r>
      <w:r>
        <w:rPr>
          <w:rFonts w:ascii="仿宋" w:hAnsi="仿宋" w:eastAsia="仿宋" w:cs="仿宋"/>
          <w:spacing w:val="5"/>
          <w:sz w:val="20"/>
          <w:szCs w:val="20"/>
        </w:rPr>
        <w:t>22.2.1(4）</w:t>
      </w:r>
      <w:r>
        <w:rPr>
          <w:rFonts w:ascii="仿宋" w:hAnsi="仿宋" w:eastAsia="仿宋" w:cs="仿宋"/>
          <w:spacing w:val="-42"/>
          <w:sz w:val="20"/>
          <w:szCs w:val="20"/>
        </w:rPr>
        <w:t xml:space="preserve"> </w:t>
      </w:r>
      <w:r>
        <w:rPr>
          <w:rFonts w:ascii="仿宋" w:hAnsi="仿宋" w:eastAsia="仿宋" w:cs="仿宋"/>
          <w:spacing w:val="5"/>
          <w:sz w:val="20"/>
          <w:szCs w:val="20"/>
        </w:rPr>
        <w:t>目的违约情况时，承包人可书面通知发包人解除合同。</w:t>
      </w:r>
    </w:p>
    <w:p w14:paraId="6052C0F1">
      <w:pPr>
        <w:spacing w:before="157" w:line="328" w:lineRule="auto"/>
        <w:ind w:left="7" w:firstLine="446"/>
        <w:rPr>
          <w:rFonts w:ascii="仿宋" w:hAnsi="仿宋" w:eastAsia="仿宋" w:cs="仿宋"/>
          <w:sz w:val="20"/>
          <w:szCs w:val="20"/>
        </w:rPr>
      </w:pPr>
      <w:r>
        <w:rPr>
          <w:rFonts w:ascii="仿宋" w:hAnsi="仿宋" w:eastAsia="仿宋" w:cs="仿宋"/>
          <w:spacing w:val="11"/>
          <w:sz w:val="20"/>
          <w:szCs w:val="20"/>
        </w:rPr>
        <w:t>(2）承包人按</w:t>
      </w:r>
      <w:r>
        <w:rPr>
          <w:rFonts w:ascii="仿宋" w:hAnsi="仿宋" w:eastAsia="仿宋" w:cs="仿宋"/>
          <w:spacing w:val="-32"/>
          <w:sz w:val="20"/>
          <w:szCs w:val="20"/>
        </w:rPr>
        <w:t xml:space="preserve"> </w:t>
      </w:r>
      <w:r>
        <w:rPr>
          <w:rFonts w:ascii="仿宋" w:hAnsi="仿宋" w:eastAsia="仿宋" w:cs="仿宋"/>
          <w:spacing w:val="11"/>
          <w:sz w:val="20"/>
          <w:szCs w:val="20"/>
        </w:rPr>
        <w:t>22.2.2 项暂停施工</w:t>
      </w:r>
      <w:r>
        <w:rPr>
          <w:rFonts w:ascii="仿宋" w:hAnsi="仿宋" w:eastAsia="仿宋" w:cs="仿宋"/>
          <w:spacing w:val="-33"/>
          <w:sz w:val="20"/>
          <w:szCs w:val="20"/>
        </w:rPr>
        <w:t xml:space="preserve"> </w:t>
      </w:r>
      <w:r>
        <w:rPr>
          <w:rFonts w:ascii="仿宋" w:hAnsi="仿宋" w:eastAsia="仿宋" w:cs="仿宋"/>
          <w:spacing w:val="11"/>
          <w:sz w:val="20"/>
          <w:szCs w:val="20"/>
        </w:rPr>
        <w:t>28</w:t>
      </w:r>
      <w:r>
        <w:rPr>
          <w:rFonts w:ascii="仿宋" w:hAnsi="仿宋" w:eastAsia="仿宋" w:cs="仿宋"/>
          <w:spacing w:val="-29"/>
          <w:sz w:val="20"/>
          <w:szCs w:val="20"/>
        </w:rPr>
        <w:t xml:space="preserve"> </w:t>
      </w:r>
      <w:r>
        <w:rPr>
          <w:rFonts w:ascii="仿宋" w:hAnsi="仿宋" w:eastAsia="仿宋" w:cs="仿宋"/>
          <w:spacing w:val="11"/>
          <w:sz w:val="20"/>
          <w:szCs w:val="20"/>
        </w:rPr>
        <w:t>天后，发包人仍</w:t>
      </w:r>
      <w:r>
        <w:rPr>
          <w:rFonts w:ascii="仿宋" w:hAnsi="仿宋" w:eastAsia="仿宋" w:cs="仿宋"/>
          <w:spacing w:val="10"/>
          <w:sz w:val="20"/>
          <w:szCs w:val="20"/>
        </w:rPr>
        <w:t>不纠正违约行为的，承包人可向发包</w:t>
      </w:r>
      <w:r>
        <w:rPr>
          <w:rFonts w:ascii="仿宋" w:hAnsi="仿宋" w:eastAsia="仿宋" w:cs="仿宋"/>
          <w:sz w:val="20"/>
          <w:szCs w:val="20"/>
        </w:rPr>
        <w:t xml:space="preserve"> </w:t>
      </w:r>
      <w:r>
        <w:rPr>
          <w:rFonts w:ascii="仿宋" w:hAnsi="仿宋" w:eastAsia="仿宋" w:cs="仿宋"/>
          <w:spacing w:val="10"/>
          <w:sz w:val="20"/>
          <w:szCs w:val="20"/>
        </w:rPr>
        <w:t>人发出解除合同通知。但承包人的这一行动不免除发包人承担的违约责任，也不影响承包人根据</w:t>
      </w:r>
      <w:r>
        <w:rPr>
          <w:rFonts w:ascii="仿宋" w:hAnsi="仿宋" w:eastAsia="仿宋" w:cs="仿宋"/>
          <w:spacing w:val="3"/>
          <w:sz w:val="20"/>
          <w:szCs w:val="20"/>
        </w:rPr>
        <w:t xml:space="preserve"> </w:t>
      </w:r>
      <w:r>
        <w:rPr>
          <w:rFonts w:ascii="仿宋" w:hAnsi="仿宋" w:eastAsia="仿宋" w:cs="仿宋"/>
          <w:spacing w:val="7"/>
          <w:sz w:val="20"/>
          <w:szCs w:val="20"/>
        </w:rPr>
        <w:t>合同约定享有的索赔权利。</w:t>
      </w:r>
    </w:p>
    <w:p w14:paraId="3201F2A8">
      <w:pPr>
        <w:spacing w:before="157" w:line="231" w:lineRule="auto"/>
        <w:ind w:left="420"/>
        <w:rPr>
          <w:rFonts w:ascii="仿宋" w:hAnsi="仿宋" w:eastAsia="仿宋" w:cs="仿宋"/>
          <w:sz w:val="20"/>
          <w:szCs w:val="20"/>
        </w:rPr>
      </w:pPr>
      <w:r>
        <w:rPr>
          <w:rFonts w:ascii="仿宋" w:hAnsi="仿宋" w:eastAsia="仿宋" w:cs="仿宋"/>
          <w:spacing w:val="6"/>
          <w:sz w:val="20"/>
          <w:szCs w:val="20"/>
        </w:rPr>
        <w:t>22.2.4 解除合同后的付款</w:t>
      </w:r>
    </w:p>
    <w:p w14:paraId="53C92891">
      <w:pPr>
        <w:spacing w:before="161" w:line="359" w:lineRule="auto"/>
        <w:ind w:left="17" w:firstLine="428"/>
        <w:rPr>
          <w:rFonts w:ascii="仿宋" w:hAnsi="仿宋" w:eastAsia="仿宋" w:cs="仿宋"/>
          <w:sz w:val="20"/>
          <w:szCs w:val="20"/>
        </w:rPr>
      </w:pPr>
      <w:r>
        <w:rPr>
          <w:rFonts w:ascii="仿宋" w:hAnsi="仿宋" w:eastAsia="仿宋" w:cs="仿宋"/>
          <w:spacing w:val="10"/>
          <w:sz w:val="20"/>
          <w:szCs w:val="20"/>
        </w:rPr>
        <w:t>因发包人违约解除合同的，发包人应在解除合同后向承包</w:t>
      </w:r>
      <w:r>
        <w:rPr>
          <w:rFonts w:ascii="仿宋" w:hAnsi="仿宋" w:eastAsia="仿宋" w:cs="仿宋"/>
          <w:spacing w:val="9"/>
          <w:sz w:val="20"/>
          <w:szCs w:val="20"/>
        </w:rPr>
        <w:t>人支付下列金额，承包人应在此期</w:t>
      </w:r>
      <w:r>
        <w:rPr>
          <w:rFonts w:ascii="仿宋" w:hAnsi="仿宋" w:eastAsia="仿宋" w:cs="仿宋"/>
          <w:sz w:val="20"/>
          <w:szCs w:val="20"/>
        </w:rPr>
        <w:t xml:space="preserve"> </w:t>
      </w:r>
      <w:r>
        <w:rPr>
          <w:rFonts w:ascii="仿宋" w:hAnsi="仿宋" w:eastAsia="仿宋" w:cs="仿宋"/>
          <w:spacing w:val="8"/>
          <w:sz w:val="20"/>
          <w:szCs w:val="20"/>
        </w:rPr>
        <w:t>限内及时向发包人提交要求支付下列金额的有关资料和凭证：</w:t>
      </w:r>
    </w:p>
    <w:p w14:paraId="01580427">
      <w:pPr>
        <w:spacing w:before="37" w:line="229" w:lineRule="auto"/>
        <w:ind w:left="454"/>
        <w:rPr>
          <w:rFonts w:ascii="仿宋" w:hAnsi="仿宋" w:eastAsia="仿宋" w:cs="仿宋"/>
          <w:sz w:val="20"/>
          <w:szCs w:val="20"/>
        </w:rPr>
      </w:pPr>
      <w:r>
        <w:rPr>
          <w:rFonts w:ascii="仿宋" w:hAnsi="仿宋" w:eastAsia="仿宋" w:cs="仿宋"/>
          <w:spacing w:val="6"/>
          <w:sz w:val="20"/>
          <w:szCs w:val="20"/>
        </w:rPr>
        <w:t>(l）合同解除日以前所完成工作的价款；</w:t>
      </w:r>
    </w:p>
    <w:p w14:paraId="4272F35F">
      <w:pPr>
        <w:spacing w:before="160" w:line="304" w:lineRule="auto"/>
        <w:ind w:left="5" w:firstLine="448"/>
        <w:rPr>
          <w:rFonts w:ascii="仿宋" w:hAnsi="仿宋" w:eastAsia="仿宋" w:cs="仿宋"/>
          <w:sz w:val="20"/>
          <w:szCs w:val="20"/>
        </w:rPr>
      </w:pPr>
      <w:r>
        <w:rPr>
          <w:rFonts w:ascii="仿宋" w:hAnsi="仿宋" w:eastAsia="仿宋" w:cs="仿宋"/>
          <w:spacing w:val="14"/>
          <w:sz w:val="20"/>
          <w:szCs w:val="20"/>
        </w:rPr>
        <w:t>(2）承包人为该工程施工订购并己付款的材料、工程设备和其他物品的金额。发包人付还</w:t>
      </w:r>
      <w:r>
        <w:rPr>
          <w:rFonts w:ascii="仿宋" w:hAnsi="仿宋" w:eastAsia="仿宋" w:cs="仿宋"/>
          <w:spacing w:val="16"/>
          <w:sz w:val="20"/>
          <w:szCs w:val="20"/>
        </w:rPr>
        <w:t xml:space="preserve"> </w:t>
      </w:r>
      <w:r>
        <w:rPr>
          <w:rFonts w:ascii="仿宋" w:hAnsi="仿宋" w:eastAsia="仿宋" w:cs="仿宋"/>
          <w:spacing w:val="8"/>
          <w:sz w:val="20"/>
          <w:szCs w:val="20"/>
        </w:rPr>
        <w:t>后，该材料、工程设备和其他物品归发包人所有；</w:t>
      </w:r>
    </w:p>
    <w:p w14:paraId="1E602A09">
      <w:pPr>
        <w:spacing w:before="160" w:line="231" w:lineRule="auto"/>
        <w:ind w:left="454"/>
        <w:rPr>
          <w:rFonts w:ascii="仿宋" w:hAnsi="仿宋" w:eastAsia="仿宋" w:cs="仿宋"/>
          <w:sz w:val="20"/>
          <w:szCs w:val="20"/>
        </w:rPr>
      </w:pPr>
      <w:r>
        <w:rPr>
          <w:rFonts w:ascii="仿宋" w:hAnsi="仿宋" w:eastAsia="仿宋" w:cs="仿宋"/>
          <w:spacing w:val="7"/>
          <w:sz w:val="20"/>
          <w:szCs w:val="20"/>
        </w:rPr>
        <w:t>(3）承包人为完成工程所发生的，而发包人未支付的金额；</w:t>
      </w:r>
    </w:p>
    <w:p w14:paraId="6D189749">
      <w:pPr>
        <w:spacing w:before="158" w:line="231" w:lineRule="auto"/>
        <w:ind w:left="454"/>
        <w:rPr>
          <w:rFonts w:ascii="仿宋" w:hAnsi="仿宋" w:eastAsia="仿宋" w:cs="仿宋"/>
          <w:sz w:val="20"/>
          <w:szCs w:val="20"/>
        </w:rPr>
      </w:pPr>
      <w:r>
        <w:rPr>
          <w:rFonts w:ascii="仿宋" w:hAnsi="仿宋" w:eastAsia="仿宋" w:cs="仿宋"/>
          <w:spacing w:val="7"/>
          <w:sz w:val="20"/>
          <w:szCs w:val="20"/>
        </w:rPr>
        <w:t>(4）承包人撤离施工场地以及遣散承包人人员的金额；</w:t>
      </w:r>
    </w:p>
    <w:p w14:paraId="4A379C09">
      <w:pPr>
        <w:spacing w:before="158" w:line="231" w:lineRule="auto"/>
        <w:ind w:left="454"/>
        <w:rPr>
          <w:rFonts w:ascii="仿宋" w:hAnsi="仿宋" w:eastAsia="仿宋" w:cs="仿宋"/>
          <w:sz w:val="20"/>
          <w:szCs w:val="20"/>
        </w:rPr>
      </w:pPr>
      <w:r>
        <w:rPr>
          <w:rFonts w:ascii="仿宋" w:hAnsi="仿宋" w:eastAsia="仿宋" w:cs="仿宋"/>
          <w:spacing w:val="3"/>
          <w:sz w:val="20"/>
          <w:szCs w:val="20"/>
        </w:rPr>
        <w:t>(5）</w:t>
      </w:r>
      <w:r>
        <w:rPr>
          <w:rFonts w:ascii="仿宋" w:hAnsi="仿宋" w:eastAsia="仿宋" w:cs="仿宋"/>
          <w:spacing w:val="-36"/>
          <w:sz w:val="20"/>
          <w:szCs w:val="20"/>
        </w:rPr>
        <w:t xml:space="preserve"> </w:t>
      </w:r>
      <w:r>
        <w:rPr>
          <w:rFonts w:ascii="仿宋" w:hAnsi="仿宋" w:eastAsia="仿宋" w:cs="仿宋"/>
          <w:spacing w:val="3"/>
          <w:sz w:val="20"/>
          <w:szCs w:val="20"/>
        </w:rPr>
        <w:t>由于解除合同应赔偿的承包人损失；</w:t>
      </w:r>
    </w:p>
    <w:p w14:paraId="2735C79F">
      <w:pPr>
        <w:spacing w:before="160" w:line="228" w:lineRule="auto"/>
        <w:ind w:left="454"/>
        <w:rPr>
          <w:rFonts w:ascii="仿宋" w:hAnsi="仿宋" w:eastAsia="仿宋" w:cs="仿宋"/>
          <w:sz w:val="20"/>
          <w:szCs w:val="20"/>
        </w:rPr>
      </w:pPr>
      <w:r>
        <w:rPr>
          <w:rFonts w:ascii="仿宋" w:hAnsi="仿宋" w:eastAsia="仿宋" w:cs="仿宋"/>
          <w:spacing w:val="7"/>
          <w:sz w:val="20"/>
          <w:szCs w:val="20"/>
        </w:rPr>
        <w:t>(6）按合同约定在合同解除日前应支付给承包人的其他金额。</w:t>
      </w:r>
    </w:p>
    <w:p w14:paraId="63AA2BC0">
      <w:pPr>
        <w:spacing w:before="162" w:line="360" w:lineRule="auto"/>
        <w:ind w:left="3" w:firstLine="425"/>
        <w:rPr>
          <w:rFonts w:ascii="仿宋" w:hAnsi="仿宋" w:eastAsia="仿宋" w:cs="仿宋"/>
          <w:sz w:val="20"/>
          <w:szCs w:val="20"/>
        </w:rPr>
      </w:pPr>
      <w:r>
        <w:rPr>
          <w:rFonts w:ascii="仿宋" w:hAnsi="仿宋" w:eastAsia="仿宋" w:cs="仿宋"/>
          <w:spacing w:val="10"/>
          <w:sz w:val="20"/>
          <w:szCs w:val="20"/>
        </w:rPr>
        <w:t>发包人应按本项约定支付上述金额并退还质量保证金和履约担保，但有权要求承包人支付应</w:t>
      </w:r>
      <w:r>
        <w:rPr>
          <w:rFonts w:ascii="仿宋" w:hAnsi="仿宋" w:eastAsia="仿宋" w:cs="仿宋"/>
          <w:sz w:val="20"/>
          <w:szCs w:val="20"/>
        </w:rPr>
        <w:t xml:space="preserve"> </w:t>
      </w:r>
      <w:r>
        <w:rPr>
          <w:rFonts w:ascii="仿宋" w:hAnsi="仿宋" w:eastAsia="仿宋" w:cs="仿宋"/>
          <w:spacing w:val="7"/>
          <w:sz w:val="20"/>
          <w:szCs w:val="20"/>
        </w:rPr>
        <w:t>偿还给发包人的各项金额。</w:t>
      </w:r>
    </w:p>
    <w:p w14:paraId="27B2ACF1">
      <w:pPr>
        <w:spacing w:before="35" w:line="231" w:lineRule="auto"/>
        <w:ind w:left="420"/>
        <w:rPr>
          <w:rFonts w:ascii="仿宋" w:hAnsi="仿宋" w:eastAsia="仿宋" w:cs="仿宋"/>
          <w:sz w:val="20"/>
          <w:szCs w:val="20"/>
        </w:rPr>
      </w:pPr>
      <w:r>
        <w:rPr>
          <w:rFonts w:ascii="仿宋" w:hAnsi="仿宋" w:eastAsia="仿宋" w:cs="仿宋"/>
          <w:spacing w:val="7"/>
          <w:sz w:val="20"/>
          <w:szCs w:val="20"/>
        </w:rPr>
        <w:t>22.2.5 解除合同后的承包人撤离</w:t>
      </w:r>
    </w:p>
    <w:p w14:paraId="1FE6563F">
      <w:pPr>
        <w:spacing w:before="159" w:line="359" w:lineRule="auto"/>
        <w:ind w:left="8" w:firstLine="436"/>
        <w:rPr>
          <w:rFonts w:ascii="仿宋" w:hAnsi="仿宋" w:eastAsia="仿宋" w:cs="仿宋"/>
          <w:sz w:val="20"/>
          <w:szCs w:val="20"/>
        </w:rPr>
      </w:pPr>
      <w:r>
        <w:rPr>
          <w:rFonts w:ascii="仿宋" w:hAnsi="仿宋" w:eastAsia="仿宋" w:cs="仿宋"/>
          <w:spacing w:val="10"/>
          <w:sz w:val="20"/>
          <w:szCs w:val="20"/>
        </w:rPr>
        <w:t>因发包人违约而解除合同后，承包人应妥善做好已竣工工</w:t>
      </w:r>
      <w:r>
        <w:rPr>
          <w:rFonts w:ascii="仿宋" w:hAnsi="仿宋" w:eastAsia="仿宋" w:cs="仿宋"/>
          <w:spacing w:val="9"/>
          <w:sz w:val="20"/>
          <w:szCs w:val="20"/>
        </w:rPr>
        <w:t>程和己购材料、设备的保护和移交</w:t>
      </w:r>
      <w:r>
        <w:rPr>
          <w:rFonts w:ascii="仿宋" w:hAnsi="仿宋" w:eastAsia="仿宋" w:cs="仿宋"/>
          <w:sz w:val="20"/>
          <w:szCs w:val="20"/>
        </w:rPr>
        <w:t xml:space="preserve"> </w:t>
      </w:r>
      <w:r>
        <w:rPr>
          <w:rFonts w:ascii="仿宋" w:hAnsi="仿宋" w:eastAsia="仿宋" w:cs="仿宋"/>
          <w:spacing w:val="9"/>
          <w:sz w:val="20"/>
          <w:szCs w:val="20"/>
        </w:rPr>
        <w:t>工作，按发包人要求将承包人设备和人员撤出施工场地。承包人撤出施工场地应遵守第</w:t>
      </w:r>
    </w:p>
    <w:p w14:paraId="5ED9C4F4">
      <w:pPr>
        <w:spacing w:before="39" w:line="231" w:lineRule="auto"/>
        <w:ind w:left="432"/>
        <w:rPr>
          <w:rFonts w:ascii="仿宋" w:hAnsi="仿宋" w:eastAsia="仿宋" w:cs="仿宋"/>
          <w:sz w:val="20"/>
          <w:szCs w:val="20"/>
        </w:rPr>
      </w:pPr>
      <w:r>
        <w:rPr>
          <w:rFonts w:ascii="仿宋" w:hAnsi="仿宋" w:eastAsia="仿宋" w:cs="仿宋"/>
          <w:spacing w:val="7"/>
          <w:sz w:val="20"/>
          <w:szCs w:val="20"/>
        </w:rPr>
        <w:t>18.7.1 项的约定，发包人应为承包人撤出提供必要条件。</w:t>
      </w:r>
    </w:p>
    <w:p w14:paraId="0E09819F">
      <w:pPr>
        <w:spacing w:before="158" w:line="231" w:lineRule="auto"/>
        <w:outlineLvl w:val="3"/>
        <w:rPr>
          <w:rFonts w:ascii="仿宋" w:hAnsi="仿宋" w:eastAsia="仿宋" w:cs="仿宋"/>
          <w:sz w:val="20"/>
          <w:szCs w:val="20"/>
        </w:rPr>
      </w:pPr>
      <w:r>
        <w:rPr>
          <w:rFonts w:ascii="仿宋" w:hAnsi="仿宋" w:eastAsia="仿宋" w:cs="仿宋"/>
          <w:b/>
          <w:bCs/>
          <w:spacing w:val="4"/>
          <w:sz w:val="20"/>
          <w:szCs w:val="20"/>
        </w:rPr>
        <w:t>22.3</w:t>
      </w:r>
      <w:r>
        <w:rPr>
          <w:rFonts w:ascii="仿宋" w:hAnsi="仿宋" w:eastAsia="仿宋" w:cs="仿宋"/>
          <w:spacing w:val="28"/>
          <w:sz w:val="20"/>
          <w:szCs w:val="20"/>
        </w:rPr>
        <w:t xml:space="preserve"> </w:t>
      </w:r>
      <w:r>
        <w:rPr>
          <w:rFonts w:ascii="仿宋" w:hAnsi="仿宋" w:eastAsia="仿宋" w:cs="仿宋"/>
          <w:b/>
          <w:bCs/>
          <w:spacing w:val="4"/>
          <w:sz w:val="20"/>
          <w:szCs w:val="20"/>
        </w:rPr>
        <w:t>第三人造成的违约</w:t>
      </w:r>
    </w:p>
    <w:p w14:paraId="59E6EAA6">
      <w:pPr>
        <w:spacing w:before="158" w:line="360" w:lineRule="auto"/>
        <w:ind w:left="3" w:firstLine="421"/>
        <w:rPr>
          <w:rFonts w:ascii="仿宋" w:hAnsi="仿宋" w:eastAsia="仿宋" w:cs="仿宋"/>
          <w:sz w:val="20"/>
          <w:szCs w:val="20"/>
        </w:rPr>
      </w:pPr>
      <w:r>
        <w:rPr>
          <w:rFonts w:ascii="仿宋" w:hAnsi="仿宋" w:eastAsia="仿宋" w:cs="仿宋"/>
          <w:spacing w:val="10"/>
          <w:sz w:val="20"/>
          <w:szCs w:val="20"/>
        </w:rPr>
        <w:t>在履行合同过程中，一方当事人因第三人的原因造成违约的，应当向对方当事人承担违约责</w:t>
      </w:r>
      <w:r>
        <w:rPr>
          <w:rFonts w:ascii="仿宋" w:hAnsi="仿宋" w:eastAsia="仿宋" w:cs="仿宋"/>
          <w:spacing w:val="4"/>
          <w:sz w:val="20"/>
          <w:szCs w:val="20"/>
        </w:rPr>
        <w:t xml:space="preserve"> </w:t>
      </w:r>
      <w:r>
        <w:rPr>
          <w:rFonts w:ascii="仿宋" w:hAnsi="仿宋" w:eastAsia="仿宋" w:cs="仿宋"/>
          <w:spacing w:val="9"/>
          <w:sz w:val="20"/>
          <w:szCs w:val="20"/>
        </w:rPr>
        <w:t>任。一方当事人和第三人之间的纠纷，依照法律规定或者按照约定解决。</w:t>
      </w:r>
    </w:p>
    <w:p w14:paraId="26E66C6E">
      <w:pPr>
        <w:spacing w:before="38" w:line="232" w:lineRule="auto"/>
        <w:rPr>
          <w:rFonts w:ascii="仿宋" w:hAnsi="仿宋" w:eastAsia="仿宋" w:cs="仿宋"/>
          <w:sz w:val="20"/>
          <w:szCs w:val="20"/>
        </w:rPr>
      </w:pPr>
      <w:r>
        <w:rPr>
          <w:rFonts w:ascii="仿宋" w:hAnsi="仿宋" w:eastAsia="仿宋" w:cs="仿宋"/>
          <w:spacing w:val="5"/>
          <w:sz w:val="20"/>
          <w:szCs w:val="20"/>
        </w:rPr>
        <w:t>23、索赔</w:t>
      </w:r>
    </w:p>
    <w:p w14:paraId="76834C95">
      <w:pPr>
        <w:spacing w:before="157" w:line="232" w:lineRule="auto"/>
        <w:outlineLvl w:val="2"/>
        <w:rPr>
          <w:rFonts w:ascii="仿宋" w:hAnsi="仿宋" w:eastAsia="仿宋" w:cs="仿宋"/>
          <w:sz w:val="20"/>
          <w:szCs w:val="20"/>
        </w:rPr>
      </w:pPr>
      <w:r>
        <w:rPr>
          <w:rFonts w:ascii="仿宋" w:hAnsi="仿宋" w:eastAsia="仿宋" w:cs="仿宋"/>
          <w:b/>
          <w:bCs/>
          <w:spacing w:val="5"/>
          <w:sz w:val="20"/>
          <w:szCs w:val="20"/>
        </w:rPr>
        <w:t>23.1</w:t>
      </w:r>
      <w:r>
        <w:rPr>
          <w:rFonts w:ascii="仿宋" w:hAnsi="仿宋" w:eastAsia="仿宋" w:cs="仿宋"/>
          <w:spacing w:val="5"/>
          <w:sz w:val="20"/>
          <w:szCs w:val="20"/>
        </w:rPr>
        <w:t xml:space="preserve"> </w:t>
      </w:r>
      <w:r>
        <w:rPr>
          <w:rFonts w:ascii="仿宋" w:hAnsi="仿宋" w:eastAsia="仿宋" w:cs="仿宋"/>
          <w:b/>
          <w:bCs/>
          <w:spacing w:val="5"/>
          <w:sz w:val="20"/>
          <w:szCs w:val="20"/>
        </w:rPr>
        <w:t>承包人索赔的提出</w:t>
      </w:r>
    </w:p>
    <w:p w14:paraId="5F15A6B6">
      <w:pPr>
        <w:spacing w:before="156" w:line="361" w:lineRule="auto"/>
        <w:ind w:left="5" w:firstLine="419"/>
        <w:rPr>
          <w:rFonts w:ascii="仿宋" w:hAnsi="仿宋" w:eastAsia="仿宋" w:cs="仿宋"/>
          <w:sz w:val="20"/>
          <w:szCs w:val="20"/>
        </w:rPr>
      </w:pPr>
      <w:r>
        <w:rPr>
          <w:rFonts w:ascii="仿宋" w:hAnsi="仿宋" w:eastAsia="仿宋" w:cs="仿宋"/>
          <w:spacing w:val="10"/>
          <w:sz w:val="20"/>
          <w:szCs w:val="20"/>
        </w:rPr>
        <w:t>根据合同约定，承包人认为有权得到追加付款和（或）延长工期的，应按以下程序向发包人</w:t>
      </w:r>
      <w:r>
        <w:rPr>
          <w:rFonts w:ascii="仿宋" w:hAnsi="仿宋" w:eastAsia="仿宋" w:cs="仿宋"/>
          <w:spacing w:val="5"/>
          <w:sz w:val="20"/>
          <w:szCs w:val="20"/>
        </w:rPr>
        <w:t xml:space="preserve"> </w:t>
      </w:r>
      <w:r>
        <w:rPr>
          <w:rFonts w:ascii="仿宋" w:hAnsi="仿宋" w:eastAsia="仿宋" w:cs="仿宋"/>
          <w:spacing w:val="4"/>
          <w:sz w:val="20"/>
          <w:szCs w:val="20"/>
        </w:rPr>
        <w:t>提出索赔：</w:t>
      </w:r>
    </w:p>
    <w:p w14:paraId="654842A8">
      <w:pPr>
        <w:spacing w:before="34" w:line="367" w:lineRule="auto"/>
        <w:ind w:left="3" w:firstLine="450"/>
        <w:rPr>
          <w:rFonts w:ascii="仿宋" w:hAnsi="仿宋" w:eastAsia="仿宋" w:cs="仿宋"/>
          <w:sz w:val="20"/>
          <w:szCs w:val="20"/>
        </w:rPr>
      </w:pPr>
      <w:r>
        <w:rPr>
          <w:rFonts w:ascii="仿宋" w:hAnsi="仿宋" w:eastAsia="仿宋" w:cs="仿宋"/>
          <w:spacing w:val="9"/>
          <w:sz w:val="20"/>
          <w:szCs w:val="20"/>
        </w:rPr>
        <w:t>(l）承包人应在知道或应当知道索赔事件发生后</w:t>
      </w:r>
      <w:r>
        <w:rPr>
          <w:rFonts w:ascii="仿宋" w:hAnsi="仿宋" w:eastAsia="仿宋" w:cs="仿宋"/>
          <w:spacing w:val="-32"/>
          <w:sz w:val="20"/>
          <w:szCs w:val="20"/>
        </w:rPr>
        <w:t xml:space="preserve"> </w:t>
      </w:r>
      <w:r>
        <w:rPr>
          <w:rFonts w:ascii="仿宋" w:hAnsi="仿宋" w:eastAsia="仿宋" w:cs="仿宋"/>
          <w:spacing w:val="9"/>
          <w:sz w:val="20"/>
          <w:szCs w:val="20"/>
        </w:rPr>
        <w:t>2</w:t>
      </w:r>
      <w:r>
        <w:rPr>
          <w:rFonts w:ascii="仿宋" w:hAnsi="仿宋" w:eastAsia="仿宋" w:cs="仿宋"/>
          <w:spacing w:val="8"/>
          <w:sz w:val="20"/>
          <w:szCs w:val="20"/>
        </w:rPr>
        <w:t>8 天内，</w:t>
      </w:r>
      <w:r>
        <w:rPr>
          <w:rFonts w:ascii="仿宋" w:hAnsi="仿宋" w:eastAsia="仿宋" w:cs="仿宋"/>
          <w:spacing w:val="-51"/>
          <w:sz w:val="20"/>
          <w:szCs w:val="20"/>
        </w:rPr>
        <w:t xml:space="preserve"> </w:t>
      </w:r>
      <w:r>
        <w:rPr>
          <w:rFonts w:ascii="仿宋" w:hAnsi="仿宋" w:eastAsia="仿宋" w:cs="仿宋"/>
          <w:spacing w:val="8"/>
          <w:sz w:val="20"/>
          <w:szCs w:val="20"/>
        </w:rPr>
        <w:t>向监理人递交索赔意向通知书，</w:t>
      </w:r>
      <w:r>
        <w:rPr>
          <w:rFonts w:ascii="仿宋" w:hAnsi="仿宋" w:eastAsia="仿宋" w:cs="仿宋"/>
          <w:sz w:val="20"/>
          <w:szCs w:val="20"/>
        </w:rPr>
        <w:t xml:space="preserve"> </w:t>
      </w:r>
      <w:r>
        <w:rPr>
          <w:rFonts w:ascii="仿宋" w:hAnsi="仿宋" w:eastAsia="仿宋" w:cs="仿宋"/>
          <w:spacing w:val="12"/>
          <w:sz w:val="20"/>
          <w:szCs w:val="20"/>
        </w:rPr>
        <w:t>并说明发生索赔事件的事由。承包人未在前述</w:t>
      </w:r>
      <w:r>
        <w:rPr>
          <w:rFonts w:ascii="仿宋" w:hAnsi="仿宋" w:eastAsia="仿宋" w:cs="仿宋"/>
          <w:spacing w:val="-33"/>
          <w:sz w:val="20"/>
          <w:szCs w:val="20"/>
        </w:rPr>
        <w:t xml:space="preserve"> </w:t>
      </w:r>
      <w:r>
        <w:rPr>
          <w:rFonts w:ascii="仿宋" w:hAnsi="仿宋" w:eastAsia="仿宋" w:cs="仿宋"/>
          <w:spacing w:val="12"/>
          <w:sz w:val="20"/>
          <w:szCs w:val="20"/>
        </w:rPr>
        <w:t>28</w:t>
      </w:r>
      <w:r>
        <w:rPr>
          <w:rFonts w:ascii="仿宋" w:hAnsi="仿宋" w:eastAsia="仿宋" w:cs="仿宋"/>
          <w:spacing w:val="-31"/>
          <w:sz w:val="20"/>
          <w:szCs w:val="20"/>
        </w:rPr>
        <w:t xml:space="preserve"> </w:t>
      </w:r>
      <w:r>
        <w:rPr>
          <w:rFonts w:ascii="仿宋" w:hAnsi="仿宋" w:eastAsia="仿宋" w:cs="仿宋"/>
          <w:spacing w:val="12"/>
          <w:sz w:val="20"/>
          <w:szCs w:val="20"/>
        </w:rPr>
        <w:t>天内发出索赔意</w:t>
      </w:r>
      <w:r>
        <w:rPr>
          <w:rFonts w:ascii="仿宋" w:hAnsi="仿宋" w:eastAsia="仿宋" w:cs="仿宋"/>
          <w:spacing w:val="11"/>
          <w:sz w:val="20"/>
          <w:szCs w:val="20"/>
        </w:rPr>
        <w:t>向通知书的，丧失要求追加付</w:t>
      </w:r>
      <w:r>
        <w:rPr>
          <w:rFonts w:ascii="仿宋" w:hAnsi="仿宋" w:eastAsia="仿宋" w:cs="仿宋"/>
          <w:sz w:val="20"/>
          <w:szCs w:val="20"/>
        </w:rPr>
        <w:t xml:space="preserve"> </w:t>
      </w:r>
      <w:r>
        <w:rPr>
          <w:rFonts w:ascii="仿宋" w:hAnsi="仿宋" w:eastAsia="仿宋" w:cs="仿宋"/>
          <w:spacing w:val="8"/>
          <w:sz w:val="20"/>
          <w:szCs w:val="20"/>
        </w:rPr>
        <w:t>款和（或）延长工期的权利：</w:t>
      </w:r>
    </w:p>
    <w:p w14:paraId="3E26450C">
      <w:pPr>
        <w:spacing w:line="367" w:lineRule="auto"/>
        <w:rPr>
          <w:rFonts w:ascii="仿宋" w:hAnsi="仿宋" w:eastAsia="仿宋" w:cs="仿宋"/>
          <w:sz w:val="20"/>
          <w:szCs w:val="20"/>
        </w:rPr>
        <w:sectPr>
          <w:footerReference r:id="rId75" w:type="default"/>
          <w:pgSz w:w="11906" w:h="16839"/>
          <w:pgMar w:top="400" w:right="1533" w:bottom="1156" w:left="1541" w:header="0" w:footer="994" w:gutter="0"/>
          <w:cols w:space="720" w:num="1"/>
        </w:sectPr>
      </w:pPr>
    </w:p>
    <w:p w14:paraId="1DF823DB">
      <w:pPr>
        <w:pStyle w:val="2"/>
        <w:spacing w:line="251" w:lineRule="auto"/>
      </w:pPr>
    </w:p>
    <w:p w14:paraId="5ED8620D">
      <w:pPr>
        <w:pStyle w:val="2"/>
        <w:spacing w:line="252" w:lineRule="auto"/>
      </w:pPr>
    </w:p>
    <w:p w14:paraId="50D46B45">
      <w:pPr>
        <w:pStyle w:val="2"/>
        <w:spacing w:line="252" w:lineRule="auto"/>
      </w:pPr>
    </w:p>
    <w:p w14:paraId="5B9E3A9F">
      <w:pPr>
        <w:pStyle w:val="2"/>
        <w:spacing w:line="252" w:lineRule="auto"/>
      </w:pPr>
    </w:p>
    <w:p w14:paraId="3CCFE9DE">
      <w:pPr>
        <w:pStyle w:val="2"/>
        <w:spacing w:line="252" w:lineRule="auto"/>
      </w:pPr>
    </w:p>
    <w:p w14:paraId="7A5076A6">
      <w:pPr>
        <w:spacing w:before="65" w:line="328" w:lineRule="auto"/>
        <w:ind w:left="3" w:firstLine="450"/>
        <w:rPr>
          <w:rFonts w:ascii="仿宋" w:hAnsi="仿宋" w:eastAsia="仿宋" w:cs="仿宋"/>
          <w:sz w:val="20"/>
          <w:szCs w:val="20"/>
        </w:rPr>
      </w:pPr>
      <w:r>
        <w:rPr>
          <w:rFonts w:ascii="仿宋" w:hAnsi="仿宋" w:eastAsia="仿宋" w:cs="仿宋"/>
          <w:spacing w:val="10"/>
          <w:sz w:val="20"/>
          <w:szCs w:val="20"/>
        </w:rPr>
        <w:t>(2）承包人应在发出索赔意向通知书后</w:t>
      </w:r>
      <w:r>
        <w:rPr>
          <w:rFonts w:ascii="仿宋" w:hAnsi="仿宋" w:eastAsia="仿宋" w:cs="仿宋"/>
          <w:spacing w:val="-36"/>
          <w:sz w:val="20"/>
          <w:szCs w:val="20"/>
        </w:rPr>
        <w:t xml:space="preserve"> </w:t>
      </w:r>
      <w:r>
        <w:rPr>
          <w:rFonts w:ascii="仿宋" w:hAnsi="仿宋" w:eastAsia="仿宋" w:cs="仿宋"/>
          <w:spacing w:val="10"/>
          <w:sz w:val="20"/>
          <w:szCs w:val="20"/>
        </w:rPr>
        <w:t>28</w:t>
      </w:r>
      <w:r>
        <w:rPr>
          <w:rFonts w:ascii="仿宋" w:hAnsi="仿宋" w:eastAsia="仿宋" w:cs="仿宋"/>
          <w:spacing w:val="-29"/>
          <w:sz w:val="20"/>
          <w:szCs w:val="20"/>
        </w:rPr>
        <w:t xml:space="preserve"> </w:t>
      </w:r>
      <w:r>
        <w:rPr>
          <w:rFonts w:ascii="仿宋" w:hAnsi="仿宋" w:eastAsia="仿宋" w:cs="仿宋"/>
          <w:spacing w:val="9"/>
          <w:sz w:val="20"/>
          <w:szCs w:val="20"/>
        </w:rPr>
        <w:t>天内，</w:t>
      </w:r>
      <w:r>
        <w:rPr>
          <w:rFonts w:ascii="仿宋" w:hAnsi="仿宋" w:eastAsia="仿宋" w:cs="仿宋"/>
          <w:spacing w:val="-48"/>
          <w:sz w:val="20"/>
          <w:szCs w:val="20"/>
        </w:rPr>
        <w:t xml:space="preserve"> </w:t>
      </w:r>
      <w:r>
        <w:rPr>
          <w:rFonts w:ascii="仿宋" w:hAnsi="仿宋" w:eastAsia="仿宋" w:cs="仿宋"/>
          <w:spacing w:val="9"/>
          <w:sz w:val="20"/>
          <w:szCs w:val="20"/>
        </w:rPr>
        <w:t>向监理人正式递交索赔通知书。索赔通知</w:t>
      </w:r>
      <w:r>
        <w:rPr>
          <w:rFonts w:ascii="仿宋" w:hAnsi="仿宋" w:eastAsia="仿宋" w:cs="仿宋"/>
          <w:sz w:val="20"/>
          <w:szCs w:val="20"/>
        </w:rPr>
        <w:t xml:space="preserve"> </w:t>
      </w:r>
      <w:r>
        <w:rPr>
          <w:rFonts w:ascii="仿宋" w:hAnsi="仿宋" w:eastAsia="仿宋" w:cs="仿宋"/>
          <w:spacing w:val="10"/>
          <w:sz w:val="20"/>
          <w:szCs w:val="20"/>
        </w:rPr>
        <w:t>书应详细说明索赔理由以及要求追加的付款金额和（或）延长的工期，并附必要的记录和证明材</w:t>
      </w:r>
      <w:r>
        <w:rPr>
          <w:rFonts w:ascii="仿宋" w:hAnsi="仿宋" w:eastAsia="仿宋" w:cs="仿宋"/>
          <w:spacing w:val="7"/>
          <w:sz w:val="20"/>
          <w:szCs w:val="20"/>
        </w:rPr>
        <w:t xml:space="preserve"> </w:t>
      </w:r>
      <w:r>
        <w:rPr>
          <w:rFonts w:ascii="仿宋" w:hAnsi="仿宋" w:eastAsia="仿宋" w:cs="仿宋"/>
          <w:spacing w:val="-3"/>
          <w:sz w:val="20"/>
          <w:szCs w:val="20"/>
        </w:rPr>
        <w:t>料；</w:t>
      </w:r>
    </w:p>
    <w:p w14:paraId="258D2590">
      <w:pPr>
        <w:spacing w:before="159" w:line="304" w:lineRule="auto"/>
        <w:ind w:left="6" w:firstLine="447"/>
        <w:rPr>
          <w:rFonts w:ascii="仿宋" w:hAnsi="仿宋" w:eastAsia="仿宋" w:cs="仿宋"/>
          <w:sz w:val="20"/>
          <w:szCs w:val="20"/>
        </w:rPr>
      </w:pPr>
      <w:r>
        <w:rPr>
          <w:rFonts w:ascii="仿宋" w:hAnsi="仿宋" w:eastAsia="仿宋" w:cs="仿宋"/>
          <w:spacing w:val="9"/>
          <w:sz w:val="20"/>
          <w:szCs w:val="20"/>
        </w:rPr>
        <w:t>(3）索赔事件具有连续影响的，承包人应按合理时间间隔继续递交延续索赔通知，说明连续</w:t>
      </w:r>
      <w:r>
        <w:rPr>
          <w:rFonts w:ascii="仿宋" w:hAnsi="仿宋" w:eastAsia="仿宋" w:cs="仿宋"/>
          <w:spacing w:val="7"/>
          <w:sz w:val="20"/>
          <w:szCs w:val="20"/>
        </w:rPr>
        <w:t xml:space="preserve"> </w:t>
      </w:r>
      <w:r>
        <w:rPr>
          <w:rFonts w:ascii="仿宋" w:hAnsi="仿宋" w:eastAsia="仿宋" w:cs="仿宋"/>
          <w:spacing w:val="9"/>
          <w:sz w:val="20"/>
          <w:szCs w:val="20"/>
        </w:rPr>
        <w:t>影响的实际情况和记录，列出累计的追加付款金额和（或）工期延长天数；</w:t>
      </w:r>
    </w:p>
    <w:p w14:paraId="5A5548AA">
      <w:pPr>
        <w:spacing w:before="157" w:line="303" w:lineRule="auto"/>
        <w:ind w:left="8" w:firstLine="446"/>
        <w:rPr>
          <w:rFonts w:ascii="仿宋" w:hAnsi="仿宋" w:eastAsia="仿宋" w:cs="仿宋"/>
          <w:sz w:val="20"/>
          <w:szCs w:val="20"/>
        </w:rPr>
      </w:pPr>
      <w:r>
        <w:rPr>
          <w:rFonts w:ascii="仿宋" w:hAnsi="仿宋" w:eastAsia="仿宋" w:cs="仿宋"/>
          <w:spacing w:val="10"/>
          <w:sz w:val="20"/>
          <w:szCs w:val="20"/>
        </w:rPr>
        <w:t>(4）在索赔事件影响结束后的</w:t>
      </w:r>
      <w:r>
        <w:rPr>
          <w:rFonts w:ascii="仿宋" w:hAnsi="仿宋" w:eastAsia="仿宋" w:cs="仿宋"/>
          <w:spacing w:val="-35"/>
          <w:sz w:val="20"/>
          <w:szCs w:val="20"/>
        </w:rPr>
        <w:t xml:space="preserve"> </w:t>
      </w:r>
      <w:r>
        <w:rPr>
          <w:rFonts w:ascii="仿宋" w:hAnsi="仿宋" w:eastAsia="仿宋" w:cs="仿宋"/>
          <w:spacing w:val="10"/>
          <w:sz w:val="20"/>
          <w:szCs w:val="20"/>
        </w:rPr>
        <w:t>28 天内，承包人应向监理人递交最终索</w:t>
      </w:r>
      <w:r>
        <w:rPr>
          <w:rFonts w:ascii="仿宋" w:hAnsi="仿宋" w:eastAsia="仿宋" w:cs="仿宋"/>
          <w:spacing w:val="9"/>
          <w:sz w:val="20"/>
          <w:szCs w:val="20"/>
        </w:rPr>
        <w:t>赔通知书，说明最终</w:t>
      </w:r>
      <w:r>
        <w:rPr>
          <w:rFonts w:ascii="仿宋" w:hAnsi="仿宋" w:eastAsia="仿宋" w:cs="仿宋"/>
          <w:sz w:val="20"/>
          <w:szCs w:val="20"/>
        </w:rPr>
        <w:t xml:space="preserve"> </w:t>
      </w:r>
      <w:r>
        <w:rPr>
          <w:rFonts w:ascii="仿宋" w:hAnsi="仿宋" w:eastAsia="仿宋" w:cs="仿宋"/>
          <w:spacing w:val="9"/>
          <w:sz w:val="20"/>
          <w:szCs w:val="20"/>
        </w:rPr>
        <w:t>要求索赔的追加付款金额和延长的工期，并附必要的记录和证明材料。</w:t>
      </w:r>
    </w:p>
    <w:p w14:paraId="303D5BA9">
      <w:pPr>
        <w:spacing w:before="160" w:line="231" w:lineRule="auto"/>
        <w:outlineLvl w:val="3"/>
        <w:rPr>
          <w:rFonts w:ascii="仿宋" w:hAnsi="仿宋" w:eastAsia="仿宋" w:cs="仿宋"/>
          <w:sz w:val="20"/>
          <w:szCs w:val="20"/>
        </w:rPr>
      </w:pPr>
      <w:r>
        <w:rPr>
          <w:rFonts w:ascii="仿宋" w:hAnsi="仿宋" w:eastAsia="仿宋" w:cs="仿宋"/>
          <w:b/>
          <w:bCs/>
          <w:spacing w:val="6"/>
          <w:sz w:val="20"/>
          <w:szCs w:val="20"/>
        </w:rPr>
        <w:t>23.2</w:t>
      </w:r>
      <w:r>
        <w:rPr>
          <w:rFonts w:ascii="仿宋" w:hAnsi="仿宋" w:eastAsia="仿宋" w:cs="仿宋"/>
          <w:spacing w:val="6"/>
          <w:sz w:val="20"/>
          <w:szCs w:val="20"/>
        </w:rPr>
        <w:t xml:space="preserve"> </w:t>
      </w:r>
      <w:r>
        <w:rPr>
          <w:rFonts w:ascii="仿宋" w:hAnsi="仿宋" w:eastAsia="仿宋" w:cs="仿宋"/>
          <w:b/>
          <w:bCs/>
          <w:spacing w:val="6"/>
          <w:sz w:val="20"/>
          <w:szCs w:val="20"/>
        </w:rPr>
        <w:t>承包人索赔处理程序</w:t>
      </w:r>
    </w:p>
    <w:p w14:paraId="7779EF1E">
      <w:pPr>
        <w:spacing w:before="159" w:line="303" w:lineRule="auto"/>
        <w:ind w:left="1" w:firstLine="452"/>
        <w:rPr>
          <w:rFonts w:ascii="仿宋" w:hAnsi="仿宋" w:eastAsia="仿宋" w:cs="仿宋"/>
          <w:sz w:val="20"/>
          <w:szCs w:val="20"/>
        </w:rPr>
      </w:pPr>
      <w:r>
        <w:rPr>
          <w:rFonts w:ascii="仿宋" w:hAnsi="仿宋" w:eastAsia="仿宋" w:cs="仿宋"/>
          <w:spacing w:val="9"/>
          <w:sz w:val="20"/>
          <w:szCs w:val="20"/>
        </w:rPr>
        <w:t>(1）监理人收到承包人提交的索赔通知书后，应及时审查索赔通知书的内容、杳验承包人的</w:t>
      </w:r>
      <w:r>
        <w:rPr>
          <w:rFonts w:ascii="仿宋" w:hAnsi="仿宋" w:eastAsia="仿宋" w:cs="仿宋"/>
          <w:spacing w:val="7"/>
          <w:sz w:val="20"/>
          <w:szCs w:val="20"/>
        </w:rPr>
        <w:t xml:space="preserve"> </w:t>
      </w:r>
      <w:r>
        <w:rPr>
          <w:rFonts w:ascii="仿宋" w:hAnsi="仿宋" w:eastAsia="仿宋" w:cs="仿宋"/>
          <w:spacing w:val="9"/>
          <w:sz w:val="20"/>
          <w:szCs w:val="20"/>
        </w:rPr>
        <w:t>记录和证明材料，必要时监理人可要求承包人提交全部原始记录副本。</w:t>
      </w:r>
    </w:p>
    <w:p w14:paraId="1C68DA6B">
      <w:pPr>
        <w:spacing w:before="159" w:line="303" w:lineRule="auto"/>
        <w:ind w:left="8" w:firstLine="446"/>
        <w:rPr>
          <w:rFonts w:ascii="仿宋" w:hAnsi="仿宋" w:eastAsia="仿宋" w:cs="仿宋"/>
          <w:sz w:val="20"/>
          <w:szCs w:val="20"/>
        </w:rPr>
      </w:pPr>
      <w:r>
        <w:rPr>
          <w:rFonts w:ascii="仿宋" w:hAnsi="仿宋" w:eastAsia="仿宋" w:cs="仿宋"/>
          <w:spacing w:val="12"/>
          <w:sz w:val="20"/>
          <w:szCs w:val="20"/>
        </w:rPr>
        <w:t>(2）监理人应按第</w:t>
      </w:r>
      <w:r>
        <w:rPr>
          <w:rFonts w:ascii="仿宋" w:hAnsi="仿宋" w:eastAsia="仿宋" w:cs="仿宋"/>
          <w:spacing w:val="-28"/>
          <w:sz w:val="20"/>
          <w:szCs w:val="20"/>
        </w:rPr>
        <w:t xml:space="preserve"> </w:t>
      </w:r>
      <w:r>
        <w:rPr>
          <w:rFonts w:ascii="仿宋" w:hAnsi="仿宋" w:eastAsia="仿宋" w:cs="仿宋"/>
          <w:spacing w:val="12"/>
          <w:sz w:val="20"/>
          <w:szCs w:val="20"/>
        </w:rPr>
        <w:t>3.5 款商定或确定追加的付款和（或）延长的工期，并在收到上述索赔</w:t>
      </w:r>
      <w:r>
        <w:rPr>
          <w:rFonts w:ascii="仿宋" w:hAnsi="仿宋" w:eastAsia="仿宋" w:cs="仿宋"/>
          <w:sz w:val="20"/>
          <w:szCs w:val="20"/>
        </w:rPr>
        <w:t xml:space="preserve"> </w:t>
      </w:r>
      <w:r>
        <w:rPr>
          <w:rFonts w:ascii="仿宋" w:hAnsi="仿宋" w:eastAsia="仿宋" w:cs="仿宋"/>
          <w:spacing w:val="8"/>
          <w:sz w:val="20"/>
          <w:szCs w:val="20"/>
        </w:rPr>
        <w:t>通知书或有关索赔的进一步证明材料后的</w:t>
      </w:r>
      <w:r>
        <w:rPr>
          <w:rFonts w:ascii="仿宋" w:hAnsi="仿宋" w:eastAsia="仿宋" w:cs="仿宋"/>
          <w:spacing w:val="-30"/>
          <w:sz w:val="20"/>
          <w:szCs w:val="20"/>
        </w:rPr>
        <w:t xml:space="preserve"> </w:t>
      </w:r>
      <w:r>
        <w:rPr>
          <w:rFonts w:ascii="仿宋" w:hAnsi="仿宋" w:eastAsia="仿宋" w:cs="仿宋"/>
          <w:spacing w:val="8"/>
          <w:sz w:val="20"/>
          <w:szCs w:val="20"/>
        </w:rPr>
        <w:t>42</w:t>
      </w:r>
      <w:r>
        <w:rPr>
          <w:rFonts w:ascii="仿宋" w:hAnsi="仿宋" w:eastAsia="仿宋" w:cs="仿宋"/>
          <w:spacing w:val="-34"/>
          <w:sz w:val="20"/>
          <w:szCs w:val="20"/>
        </w:rPr>
        <w:t xml:space="preserve"> </w:t>
      </w:r>
      <w:r>
        <w:rPr>
          <w:rFonts w:ascii="仿宋" w:hAnsi="仿宋" w:eastAsia="仿宋" w:cs="仿宋"/>
          <w:spacing w:val="8"/>
          <w:sz w:val="20"/>
          <w:szCs w:val="20"/>
        </w:rPr>
        <w:t>天内，将索赔处理结果答复承包人。</w:t>
      </w:r>
    </w:p>
    <w:p w14:paraId="0A4FF6F0">
      <w:pPr>
        <w:spacing w:before="162" w:line="304" w:lineRule="auto"/>
        <w:ind w:left="3" w:right="32" w:firstLine="450"/>
        <w:rPr>
          <w:rFonts w:ascii="仿宋" w:hAnsi="仿宋" w:eastAsia="仿宋" w:cs="仿宋"/>
          <w:sz w:val="20"/>
          <w:szCs w:val="20"/>
        </w:rPr>
      </w:pPr>
      <w:r>
        <w:rPr>
          <w:rFonts w:ascii="仿宋" w:hAnsi="仿宋" w:eastAsia="仿宋" w:cs="仿宋"/>
          <w:spacing w:val="9"/>
          <w:sz w:val="20"/>
          <w:szCs w:val="20"/>
        </w:rPr>
        <w:t>(3）承包人接受索赔处理结果的，发包人应在作出索赔处理结果答复后</w:t>
      </w:r>
      <w:r>
        <w:rPr>
          <w:rFonts w:ascii="仿宋" w:hAnsi="仿宋" w:eastAsia="仿宋" w:cs="仿宋"/>
          <w:spacing w:val="-34"/>
          <w:sz w:val="20"/>
          <w:szCs w:val="20"/>
        </w:rPr>
        <w:t xml:space="preserve"> </w:t>
      </w:r>
      <w:r>
        <w:rPr>
          <w:rFonts w:ascii="仿宋" w:hAnsi="仿宋" w:eastAsia="仿宋" w:cs="仿宋"/>
          <w:spacing w:val="9"/>
          <w:sz w:val="20"/>
          <w:szCs w:val="20"/>
        </w:rPr>
        <w:t>28 天内完成赔付。</w:t>
      </w:r>
      <w:r>
        <w:rPr>
          <w:rFonts w:ascii="仿宋" w:hAnsi="仿宋" w:eastAsia="仿宋" w:cs="仿宋"/>
          <w:sz w:val="20"/>
          <w:szCs w:val="20"/>
        </w:rPr>
        <w:t xml:space="preserve"> </w:t>
      </w:r>
      <w:r>
        <w:rPr>
          <w:rFonts w:ascii="仿宋" w:hAnsi="仿宋" w:eastAsia="仿宋" w:cs="仿宋"/>
          <w:spacing w:val="7"/>
          <w:sz w:val="20"/>
          <w:szCs w:val="20"/>
        </w:rPr>
        <w:t>承包人不接受索赔处理结果的，按第</w:t>
      </w:r>
      <w:r>
        <w:rPr>
          <w:rFonts w:ascii="仿宋" w:hAnsi="仿宋" w:eastAsia="仿宋" w:cs="仿宋"/>
          <w:spacing w:val="-26"/>
          <w:sz w:val="20"/>
          <w:szCs w:val="20"/>
        </w:rPr>
        <w:t xml:space="preserve"> </w:t>
      </w:r>
      <w:r>
        <w:rPr>
          <w:rFonts w:ascii="仿宋" w:hAnsi="仿宋" w:eastAsia="仿宋" w:cs="仿宋"/>
          <w:spacing w:val="7"/>
          <w:sz w:val="20"/>
          <w:szCs w:val="20"/>
        </w:rPr>
        <w:t>24</w:t>
      </w:r>
      <w:r>
        <w:rPr>
          <w:rFonts w:ascii="仿宋" w:hAnsi="仿宋" w:eastAsia="仿宋" w:cs="仿宋"/>
          <w:spacing w:val="-32"/>
          <w:sz w:val="20"/>
          <w:szCs w:val="20"/>
        </w:rPr>
        <w:t xml:space="preserve"> </w:t>
      </w:r>
      <w:r>
        <w:rPr>
          <w:rFonts w:ascii="仿宋" w:hAnsi="仿宋" w:eastAsia="仿宋" w:cs="仿宋"/>
          <w:spacing w:val="7"/>
          <w:sz w:val="20"/>
          <w:szCs w:val="20"/>
        </w:rPr>
        <w:t>条的约定办理。</w:t>
      </w:r>
    </w:p>
    <w:p w14:paraId="5856B7E4">
      <w:pPr>
        <w:spacing w:before="158" w:line="231" w:lineRule="auto"/>
        <w:outlineLvl w:val="3"/>
        <w:rPr>
          <w:rFonts w:ascii="仿宋" w:hAnsi="仿宋" w:eastAsia="仿宋" w:cs="仿宋"/>
          <w:sz w:val="20"/>
          <w:szCs w:val="20"/>
        </w:rPr>
      </w:pPr>
      <w:r>
        <w:rPr>
          <w:rFonts w:ascii="仿宋" w:hAnsi="仿宋" w:eastAsia="仿宋" w:cs="仿宋"/>
          <w:b/>
          <w:bCs/>
          <w:spacing w:val="6"/>
          <w:sz w:val="20"/>
          <w:szCs w:val="20"/>
        </w:rPr>
        <w:t>23.3</w:t>
      </w:r>
      <w:r>
        <w:rPr>
          <w:rFonts w:ascii="仿宋" w:hAnsi="仿宋" w:eastAsia="仿宋" w:cs="仿宋"/>
          <w:spacing w:val="6"/>
          <w:sz w:val="20"/>
          <w:szCs w:val="20"/>
        </w:rPr>
        <w:t xml:space="preserve"> </w:t>
      </w:r>
      <w:r>
        <w:rPr>
          <w:rFonts w:ascii="仿宋" w:hAnsi="仿宋" w:eastAsia="仿宋" w:cs="仿宋"/>
          <w:b/>
          <w:bCs/>
          <w:spacing w:val="6"/>
          <w:sz w:val="20"/>
          <w:szCs w:val="20"/>
        </w:rPr>
        <w:t>承包人提出索赔的期限</w:t>
      </w:r>
    </w:p>
    <w:p w14:paraId="7BFC827B">
      <w:pPr>
        <w:spacing w:before="158" w:line="304" w:lineRule="auto"/>
        <w:ind w:left="28" w:firstLine="391"/>
        <w:rPr>
          <w:rFonts w:ascii="仿宋" w:hAnsi="仿宋" w:eastAsia="仿宋" w:cs="仿宋"/>
          <w:sz w:val="20"/>
          <w:szCs w:val="20"/>
        </w:rPr>
      </w:pPr>
      <w:r>
        <w:rPr>
          <w:rFonts w:ascii="仿宋" w:hAnsi="仿宋" w:eastAsia="仿宋" w:cs="仿宋"/>
          <w:spacing w:val="8"/>
          <w:sz w:val="20"/>
          <w:szCs w:val="20"/>
        </w:rPr>
        <w:t>23.3.1</w:t>
      </w:r>
      <w:r>
        <w:rPr>
          <w:rFonts w:ascii="仿宋" w:hAnsi="仿宋" w:eastAsia="仿宋" w:cs="仿宋"/>
          <w:spacing w:val="-29"/>
          <w:sz w:val="20"/>
          <w:szCs w:val="20"/>
        </w:rPr>
        <w:t xml:space="preserve"> </w:t>
      </w:r>
      <w:r>
        <w:rPr>
          <w:rFonts w:ascii="仿宋" w:hAnsi="仿宋" w:eastAsia="仿宋" w:cs="仿宋"/>
          <w:spacing w:val="8"/>
          <w:sz w:val="20"/>
          <w:szCs w:val="20"/>
        </w:rPr>
        <w:t>承包人按第</w:t>
      </w:r>
      <w:r>
        <w:rPr>
          <w:rFonts w:ascii="仿宋" w:hAnsi="仿宋" w:eastAsia="仿宋" w:cs="仿宋"/>
          <w:spacing w:val="-24"/>
          <w:sz w:val="20"/>
          <w:szCs w:val="20"/>
        </w:rPr>
        <w:t xml:space="preserve"> </w:t>
      </w:r>
      <w:r>
        <w:rPr>
          <w:rFonts w:ascii="仿宋" w:hAnsi="仿宋" w:eastAsia="仿宋" w:cs="仿宋"/>
          <w:spacing w:val="8"/>
          <w:sz w:val="20"/>
          <w:szCs w:val="20"/>
        </w:rPr>
        <w:t>1</w:t>
      </w:r>
      <w:r>
        <w:rPr>
          <w:rFonts w:ascii="仿宋" w:hAnsi="仿宋" w:eastAsia="仿宋" w:cs="仿宋"/>
          <w:spacing w:val="38"/>
          <w:sz w:val="20"/>
          <w:szCs w:val="20"/>
        </w:rPr>
        <w:t xml:space="preserve"> </w:t>
      </w:r>
      <w:r>
        <w:rPr>
          <w:rFonts w:ascii="仿宋" w:hAnsi="仿宋" w:eastAsia="仿宋" w:cs="仿宋"/>
          <w:spacing w:val="8"/>
          <w:sz w:val="20"/>
          <w:szCs w:val="20"/>
        </w:rPr>
        <w:t>7 .  5</w:t>
      </w:r>
      <w:r>
        <w:rPr>
          <w:rFonts w:ascii="仿宋" w:hAnsi="仿宋" w:eastAsia="仿宋" w:cs="仿宋"/>
          <w:spacing w:val="-21"/>
          <w:sz w:val="20"/>
          <w:szCs w:val="20"/>
        </w:rPr>
        <w:t xml:space="preserve"> </w:t>
      </w:r>
      <w:r>
        <w:rPr>
          <w:rFonts w:ascii="仿宋" w:hAnsi="仿宋" w:eastAsia="仿宋" w:cs="仿宋"/>
          <w:spacing w:val="8"/>
          <w:sz w:val="20"/>
          <w:szCs w:val="20"/>
        </w:rPr>
        <w:t>款的约定接受了完工付款证书</w:t>
      </w:r>
      <w:r>
        <w:rPr>
          <w:rFonts w:ascii="仿宋" w:hAnsi="仿宋" w:eastAsia="仿宋" w:cs="仿宋"/>
          <w:spacing w:val="7"/>
          <w:sz w:val="20"/>
          <w:szCs w:val="20"/>
        </w:rPr>
        <w:t>后，应被认为已无权再提出在合</w:t>
      </w:r>
      <w:r>
        <w:rPr>
          <w:rFonts w:ascii="仿宋" w:hAnsi="仿宋" w:eastAsia="仿宋" w:cs="仿宋"/>
          <w:sz w:val="20"/>
          <w:szCs w:val="20"/>
        </w:rPr>
        <w:t xml:space="preserve"> </w:t>
      </w:r>
      <w:r>
        <w:rPr>
          <w:rFonts w:ascii="仿宋" w:hAnsi="仿宋" w:eastAsia="仿宋" w:cs="仿宋"/>
          <w:spacing w:val="7"/>
          <w:sz w:val="20"/>
          <w:szCs w:val="20"/>
        </w:rPr>
        <w:t>同工程完工证书颁发前所发生的任何索赔。</w:t>
      </w:r>
    </w:p>
    <w:p w14:paraId="08C7B1CC">
      <w:pPr>
        <w:spacing w:before="159" w:line="304" w:lineRule="auto"/>
        <w:ind w:left="3" w:firstLine="416"/>
        <w:rPr>
          <w:rFonts w:ascii="仿宋" w:hAnsi="仿宋" w:eastAsia="仿宋" w:cs="仿宋"/>
          <w:sz w:val="18"/>
          <w:szCs w:val="18"/>
        </w:rPr>
      </w:pPr>
      <w:r>
        <w:rPr>
          <w:rFonts w:ascii="仿宋" w:hAnsi="仿宋" w:eastAsia="仿宋" w:cs="仿宋"/>
          <w:spacing w:val="8"/>
          <w:sz w:val="20"/>
          <w:szCs w:val="20"/>
        </w:rPr>
        <w:t>23.3.2</w:t>
      </w:r>
      <w:r>
        <w:rPr>
          <w:rFonts w:ascii="仿宋" w:hAnsi="仿宋" w:eastAsia="仿宋" w:cs="仿宋"/>
          <w:spacing w:val="-30"/>
          <w:sz w:val="20"/>
          <w:szCs w:val="20"/>
        </w:rPr>
        <w:t xml:space="preserve"> </w:t>
      </w:r>
      <w:r>
        <w:rPr>
          <w:rFonts w:ascii="仿宋" w:hAnsi="仿宋" w:eastAsia="仿宋" w:cs="仿宋"/>
          <w:spacing w:val="8"/>
          <w:sz w:val="20"/>
          <w:szCs w:val="20"/>
        </w:rPr>
        <w:t>承包人按第</w:t>
      </w:r>
      <w:r>
        <w:rPr>
          <w:rFonts w:ascii="仿宋" w:hAnsi="仿宋" w:eastAsia="仿宋" w:cs="仿宋"/>
          <w:spacing w:val="-24"/>
          <w:sz w:val="20"/>
          <w:szCs w:val="20"/>
        </w:rPr>
        <w:t xml:space="preserve"> </w:t>
      </w:r>
      <w:r>
        <w:rPr>
          <w:rFonts w:ascii="仿宋" w:hAnsi="仿宋" w:eastAsia="仿宋" w:cs="仿宋"/>
          <w:spacing w:val="8"/>
          <w:sz w:val="20"/>
          <w:szCs w:val="20"/>
        </w:rPr>
        <w:t>1</w:t>
      </w:r>
      <w:r>
        <w:rPr>
          <w:rFonts w:ascii="仿宋" w:hAnsi="仿宋" w:eastAsia="仿宋" w:cs="仿宋"/>
          <w:spacing w:val="39"/>
          <w:sz w:val="20"/>
          <w:szCs w:val="20"/>
        </w:rPr>
        <w:t xml:space="preserve"> </w:t>
      </w:r>
      <w:r>
        <w:rPr>
          <w:rFonts w:ascii="仿宋" w:hAnsi="仿宋" w:eastAsia="仿宋" w:cs="仿宋"/>
          <w:spacing w:val="8"/>
          <w:sz w:val="20"/>
          <w:szCs w:val="20"/>
        </w:rPr>
        <w:t>7 .  6</w:t>
      </w:r>
      <w:r>
        <w:rPr>
          <w:rFonts w:ascii="仿宋" w:hAnsi="仿宋" w:eastAsia="仿宋" w:cs="仿宋"/>
          <w:spacing w:val="-19"/>
          <w:sz w:val="20"/>
          <w:szCs w:val="20"/>
        </w:rPr>
        <w:t xml:space="preserve"> </w:t>
      </w:r>
      <w:r>
        <w:rPr>
          <w:rFonts w:ascii="仿宋" w:hAnsi="仿宋" w:eastAsia="仿宋" w:cs="仿宋"/>
          <w:spacing w:val="8"/>
          <w:sz w:val="20"/>
          <w:szCs w:val="20"/>
        </w:rPr>
        <w:t>款的约定提交的最终结清</w:t>
      </w:r>
      <w:r>
        <w:rPr>
          <w:rFonts w:ascii="仿宋" w:hAnsi="仿宋" w:eastAsia="仿宋" w:cs="仿宋"/>
          <w:spacing w:val="7"/>
          <w:sz w:val="20"/>
          <w:szCs w:val="20"/>
        </w:rPr>
        <w:t>申请单中，只限于提出合同工程完工</w:t>
      </w:r>
      <w:r>
        <w:rPr>
          <w:rFonts w:ascii="仿宋" w:hAnsi="仿宋" w:eastAsia="仿宋" w:cs="仿宋"/>
          <w:sz w:val="20"/>
          <w:szCs w:val="20"/>
        </w:rPr>
        <w:t xml:space="preserve"> </w:t>
      </w:r>
      <w:r>
        <w:rPr>
          <w:rFonts w:ascii="仿宋" w:hAnsi="仿宋" w:eastAsia="仿宋" w:cs="仿宋"/>
          <w:spacing w:val="9"/>
          <w:sz w:val="20"/>
          <w:szCs w:val="20"/>
        </w:rPr>
        <w:t>证书颁发后发生的索赔。提出索赔的期限自接受最终结清证书时终止</w:t>
      </w:r>
      <w:r>
        <w:rPr>
          <w:rFonts w:ascii="仿宋" w:hAnsi="仿宋" w:eastAsia="仿宋" w:cs="仿宋"/>
          <w:spacing w:val="9"/>
          <w:sz w:val="18"/>
          <w:szCs w:val="18"/>
        </w:rPr>
        <w:t>。</w:t>
      </w:r>
    </w:p>
    <w:p w14:paraId="52176E79">
      <w:pPr>
        <w:spacing w:before="157" w:line="232" w:lineRule="auto"/>
        <w:outlineLvl w:val="3"/>
        <w:rPr>
          <w:rFonts w:ascii="仿宋" w:hAnsi="仿宋" w:eastAsia="仿宋" w:cs="仿宋"/>
          <w:sz w:val="20"/>
          <w:szCs w:val="20"/>
        </w:rPr>
      </w:pPr>
      <w:r>
        <w:rPr>
          <w:rFonts w:ascii="仿宋" w:hAnsi="仿宋" w:eastAsia="仿宋" w:cs="仿宋"/>
          <w:b/>
          <w:bCs/>
          <w:spacing w:val="3"/>
          <w:sz w:val="20"/>
          <w:szCs w:val="20"/>
        </w:rPr>
        <w:t>23.4</w:t>
      </w:r>
      <w:r>
        <w:rPr>
          <w:rFonts w:ascii="仿宋" w:hAnsi="仿宋" w:eastAsia="仿宋" w:cs="仿宋"/>
          <w:spacing w:val="28"/>
          <w:sz w:val="20"/>
          <w:szCs w:val="20"/>
        </w:rPr>
        <w:t xml:space="preserve"> </w:t>
      </w:r>
      <w:r>
        <w:rPr>
          <w:rFonts w:ascii="仿宋" w:hAnsi="仿宋" w:eastAsia="仿宋" w:cs="仿宋"/>
          <w:b/>
          <w:bCs/>
          <w:spacing w:val="3"/>
          <w:sz w:val="20"/>
          <w:szCs w:val="20"/>
        </w:rPr>
        <w:t>发包人的索赔</w:t>
      </w:r>
    </w:p>
    <w:p w14:paraId="227ADC8D">
      <w:pPr>
        <w:spacing w:before="157" w:line="328" w:lineRule="auto"/>
        <w:ind w:left="3" w:firstLine="416"/>
        <w:rPr>
          <w:rFonts w:ascii="仿宋" w:hAnsi="仿宋" w:eastAsia="仿宋" w:cs="仿宋"/>
          <w:sz w:val="20"/>
          <w:szCs w:val="20"/>
        </w:rPr>
      </w:pPr>
      <w:r>
        <w:rPr>
          <w:rFonts w:ascii="仿宋" w:hAnsi="仿宋" w:eastAsia="仿宋" w:cs="仿宋"/>
          <w:spacing w:val="12"/>
          <w:sz w:val="20"/>
          <w:szCs w:val="20"/>
        </w:rPr>
        <w:t>23.4.1 发生索赔事件后，监理人应及时书面通知承包人，详细说明发包人有</w:t>
      </w:r>
      <w:r>
        <w:rPr>
          <w:rFonts w:ascii="仿宋" w:hAnsi="仿宋" w:eastAsia="仿宋" w:cs="仿宋"/>
          <w:spacing w:val="11"/>
          <w:sz w:val="20"/>
          <w:szCs w:val="20"/>
        </w:rPr>
        <w:t>权得到的索赔</w:t>
      </w:r>
      <w:r>
        <w:rPr>
          <w:rFonts w:ascii="仿宋" w:hAnsi="仿宋" w:eastAsia="仿宋" w:cs="仿宋"/>
          <w:sz w:val="20"/>
          <w:szCs w:val="20"/>
        </w:rPr>
        <w:t xml:space="preserve"> </w:t>
      </w:r>
      <w:r>
        <w:rPr>
          <w:rFonts w:ascii="仿宋" w:hAnsi="仿宋" w:eastAsia="仿宋" w:cs="仿宋"/>
          <w:spacing w:val="11"/>
          <w:sz w:val="20"/>
          <w:szCs w:val="20"/>
        </w:rPr>
        <w:t>金额和（或）延长缺陷责任期的细节和依据。发包人提</w:t>
      </w:r>
      <w:r>
        <w:rPr>
          <w:rFonts w:ascii="仿宋" w:hAnsi="仿宋" w:eastAsia="仿宋" w:cs="仿宋"/>
          <w:spacing w:val="10"/>
          <w:sz w:val="20"/>
          <w:szCs w:val="20"/>
        </w:rPr>
        <w:t>出索赔的期限和要求与第</w:t>
      </w:r>
      <w:r>
        <w:rPr>
          <w:rFonts w:ascii="仿宋" w:hAnsi="仿宋" w:eastAsia="仿宋" w:cs="仿宋"/>
          <w:spacing w:val="-38"/>
          <w:sz w:val="20"/>
          <w:szCs w:val="20"/>
        </w:rPr>
        <w:t xml:space="preserve"> </w:t>
      </w:r>
      <w:r>
        <w:rPr>
          <w:rFonts w:ascii="仿宋" w:hAnsi="仿宋" w:eastAsia="仿宋" w:cs="仿宋"/>
          <w:spacing w:val="10"/>
          <w:sz w:val="20"/>
          <w:szCs w:val="20"/>
        </w:rPr>
        <w:t>23.3 款的约定</w:t>
      </w:r>
      <w:r>
        <w:rPr>
          <w:rFonts w:ascii="仿宋" w:hAnsi="仿宋" w:eastAsia="仿宋" w:cs="仿宋"/>
          <w:sz w:val="20"/>
          <w:szCs w:val="20"/>
        </w:rPr>
        <w:t xml:space="preserve"> </w:t>
      </w:r>
      <w:r>
        <w:rPr>
          <w:rFonts w:ascii="仿宋" w:hAnsi="仿宋" w:eastAsia="仿宋" w:cs="仿宋"/>
          <w:spacing w:val="9"/>
          <w:sz w:val="20"/>
          <w:szCs w:val="20"/>
        </w:rPr>
        <w:t>相同，延长缺陷责任期的通知应在缺陷责任期届满前发出。</w:t>
      </w:r>
    </w:p>
    <w:p w14:paraId="7E3914F9">
      <w:pPr>
        <w:spacing w:before="160" w:line="328" w:lineRule="auto"/>
        <w:ind w:left="3" w:firstLine="416"/>
        <w:rPr>
          <w:rFonts w:ascii="仿宋" w:hAnsi="仿宋" w:eastAsia="仿宋" w:cs="仿宋"/>
          <w:sz w:val="20"/>
          <w:szCs w:val="20"/>
        </w:rPr>
      </w:pPr>
      <w:r>
        <w:rPr>
          <w:rFonts w:ascii="仿宋" w:hAnsi="仿宋" w:eastAsia="仿宋" w:cs="仿宋"/>
          <w:spacing w:val="10"/>
          <w:sz w:val="20"/>
          <w:szCs w:val="20"/>
        </w:rPr>
        <w:t>23.4.2 监理人按第</w:t>
      </w:r>
      <w:r>
        <w:rPr>
          <w:rFonts w:ascii="仿宋" w:hAnsi="仿宋" w:eastAsia="仿宋" w:cs="仿宋"/>
          <w:spacing w:val="-34"/>
          <w:sz w:val="20"/>
          <w:szCs w:val="20"/>
        </w:rPr>
        <w:t xml:space="preserve"> </w:t>
      </w:r>
      <w:r>
        <w:rPr>
          <w:rFonts w:ascii="仿宋" w:hAnsi="仿宋" w:eastAsia="仿宋" w:cs="仿宋"/>
          <w:spacing w:val="10"/>
          <w:sz w:val="20"/>
          <w:szCs w:val="20"/>
        </w:rPr>
        <w:t>3.5 款商定或确定发包人从承包人处得到赔付的金额和（</w:t>
      </w:r>
      <w:r>
        <w:rPr>
          <w:rFonts w:ascii="仿宋" w:hAnsi="仿宋" w:eastAsia="仿宋" w:cs="仿宋"/>
          <w:spacing w:val="9"/>
          <w:sz w:val="20"/>
          <w:szCs w:val="20"/>
        </w:rPr>
        <w:t>或）缺陷责任</w:t>
      </w:r>
      <w:r>
        <w:rPr>
          <w:rFonts w:ascii="仿宋" w:hAnsi="仿宋" w:eastAsia="仿宋" w:cs="仿宋"/>
          <w:sz w:val="20"/>
          <w:szCs w:val="20"/>
        </w:rPr>
        <w:t xml:space="preserve"> </w:t>
      </w:r>
      <w:r>
        <w:rPr>
          <w:rFonts w:ascii="仿宋" w:hAnsi="仿宋" w:eastAsia="仿宋" w:cs="仿宋"/>
          <w:spacing w:val="10"/>
          <w:sz w:val="20"/>
          <w:szCs w:val="20"/>
        </w:rPr>
        <w:t>期的延长期。承包人应付给发包人的金额可从拟支付给承包人的合同价款中扣除，或由承包人以</w:t>
      </w:r>
      <w:r>
        <w:rPr>
          <w:rFonts w:ascii="仿宋" w:hAnsi="仿宋" w:eastAsia="仿宋" w:cs="仿宋"/>
          <w:spacing w:val="6"/>
          <w:sz w:val="20"/>
          <w:szCs w:val="20"/>
        </w:rPr>
        <w:t xml:space="preserve"> </w:t>
      </w:r>
      <w:r>
        <w:rPr>
          <w:rFonts w:ascii="仿宋" w:hAnsi="仿宋" w:eastAsia="仿宋" w:cs="仿宋"/>
          <w:spacing w:val="7"/>
          <w:sz w:val="20"/>
          <w:szCs w:val="20"/>
        </w:rPr>
        <w:t>其他方式支付给发包人。</w:t>
      </w:r>
    </w:p>
    <w:p w14:paraId="77FC41A7">
      <w:pPr>
        <w:spacing w:before="162" w:line="340" w:lineRule="auto"/>
        <w:ind w:left="3" w:firstLine="416"/>
        <w:rPr>
          <w:rFonts w:ascii="仿宋" w:hAnsi="仿宋" w:eastAsia="仿宋" w:cs="仿宋"/>
          <w:sz w:val="20"/>
          <w:szCs w:val="20"/>
        </w:rPr>
      </w:pPr>
      <w:r>
        <w:rPr>
          <w:rFonts w:ascii="仿宋" w:hAnsi="仿宋" w:eastAsia="仿宋" w:cs="仿宋"/>
          <w:spacing w:val="10"/>
          <w:sz w:val="20"/>
          <w:szCs w:val="20"/>
        </w:rPr>
        <w:t>23.4.3</w:t>
      </w:r>
      <w:r>
        <w:rPr>
          <w:rFonts w:ascii="仿宋" w:hAnsi="仿宋" w:eastAsia="仿宋" w:cs="仿宋"/>
          <w:spacing w:val="-30"/>
          <w:sz w:val="20"/>
          <w:szCs w:val="20"/>
        </w:rPr>
        <w:t xml:space="preserve"> </w:t>
      </w:r>
      <w:r>
        <w:rPr>
          <w:rFonts w:ascii="仿宋" w:hAnsi="仿宋" w:eastAsia="仿宋" w:cs="仿宋"/>
          <w:spacing w:val="10"/>
          <w:sz w:val="20"/>
          <w:szCs w:val="20"/>
        </w:rPr>
        <w:t>承包人对监理人按第</w:t>
      </w:r>
      <w:r>
        <w:rPr>
          <w:rFonts w:ascii="仿宋" w:hAnsi="仿宋" w:eastAsia="仿宋" w:cs="仿宋"/>
          <w:spacing w:val="-35"/>
          <w:sz w:val="20"/>
          <w:szCs w:val="20"/>
        </w:rPr>
        <w:t xml:space="preserve"> </w:t>
      </w:r>
      <w:r>
        <w:rPr>
          <w:rFonts w:ascii="仿宋" w:hAnsi="仿宋" w:eastAsia="仿宋" w:cs="仿宋"/>
          <w:spacing w:val="10"/>
          <w:sz w:val="20"/>
          <w:szCs w:val="20"/>
        </w:rPr>
        <w:t>23.4.1 项发出的索赔书面通知内容持</w:t>
      </w:r>
      <w:r>
        <w:rPr>
          <w:rFonts w:ascii="仿宋" w:hAnsi="仿宋" w:eastAsia="仿宋" w:cs="仿宋"/>
          <w:spacing w:val="9"/>
          <w:sz w:val="20"/>
          <w:szCs w:val="20"/>
        </w:rPr>
        <w:t>异议时，</w:t>
      </w:r>
      <w:r>
        <w:rPr>
          <w:rFonts w:ascii="仿宋" w:hAnsi="仿宋" w:eastAsia="仿宋" w:cs="仿宋"/>
          <w:spacing w:val="35"/>
          <w:sz w:val="20"/>
          <w:szCs w:val="20"/>
        </w:rPr>
        <w:t xml:space="preserve"> </w:t>
      </w:r>
      <w:r>
        <w:rPr>
          <w:rFonts w:ascii="仿宋" w:hAnsi="仿宋" w:eastAsia="仿宋" w:cs="仿宋"/>
          <w:spacing w:val="9"/>
          <w:sz w:val="20"/>
          <w:szCs w:val="20"/>
        </w:rPr>
        <w:t>应在收到书面</w:t>
      </w:r>
      <w:r>
        <w:rPr>
          <w:rFonts w:ascii="仿宋" w:hAnsi="仿宋" w:eastAsia="仿宋" w:cs="仿宋"/>
          <w:sz w:val="20"/>
          <w:szCs w:val="20"/>
        </w:rPr>
        <w:t xml:space="preserve"> </w:t>
      </w:r>
      <w:r>
        <w:rPr>
          <w:rFonts w:ascii="仿宋" w:hAnsi="仿宋" w:eastAsia="仿宋" w:cs="仿宋"/>
          <w:spacing w:val="12"/>
          <w:sz w:val="20"/>
          <w:szCs w:val="20"/>
        </w:rPr>
        <w:t>通知后的</w:t>
      </w:r>
      <w:r>
        <w:rPr>
          <w:rFonts w:ascii="仿宋" w:hAnsi="仿宋" w:eastAsia="仿宋" w:cs="仿宋"/>
          <w:spacing w:val="-14"/>
          <w:sz w:val="20"/>
          <w:szCs w:val="20"/>
        </w:rPr>
        <w:t xml:space="preserve"> </w:t>
      </w:r>
      <w:r>
        <w:rPr>
          <w:rFonts w:ascii="仿宋" w:hAnsi="仿宋" w:eastAsia="仿宋" w:cs="仿宋"/>
          <w:spacing w:val="12"/>
          <w:sz w:val="20"/>
          <w:szCs w:val="20"/>
        </w:rPr>
        <w:t>14 天内，</w:t>
      </w:r>
      <w:r>
        <w:rPr>
          <w:rFonts w:ascii="仿宋" w:hAnsi="仿宋" w:eastAsia="仿宋" w:cs="仿宋"/>
          <w:spacing w:val="36"/>
          <w:sz w:val="20"/>
          <w:szCs w:val="20"/>
        </w:rPr>
        <w:t xml:space="preserve"> </w:t>
      </w:r>
      <w:r>
        <w:rPr>
          <w:rFonts w:ascii="仿宋" w:hAnsi="仿宋" w:eastAsia="仿宋" w:cs="仿宋"/>
          <w:spacing w:val="12"/>
          <w:sz w:val="20"/>
          <w:szCs w:val="20"/>
        </w:rPr>
        <w:t>将持有异议的书面报告及其证明材料提交监理人。监理人应在收到承包人</w:t>
      </w:r>
      <w:r>
        <w:rPr>
          <w:rFonts w:ascii="仿宋" w:hAnsi="仿宋" w:eastAsia="仿宋" w:cs="仿宋"/>
          <w:sz w:val="20"/>
          <w:szCs w:val="20"/>
        </w:rPr>
        <w:t xml:space="preserve"> </w:t>
      </w:r>
      <w:r>
        <w:rPr>
          <w:rFonts w:ascii="仿宋" w:hAnsi="仿宋" w:eastAsia="仿宋" w:cs="仿宋"/>
          <w:spacing w:val="10"/>
          <w:sz w:val="20"/>
          <w:szCs w:val="20"/>
        </w:rPr>
        <w:t>书面报告后的</w:t>
      </w:r>
      <w:r>
        <w:rPr>
          <w:rFonts w:ascii="仿宋" w:hAnsi="仿宋" w:eastAsia="仿宋" w:cs="仿宋"/>
          <w:spacing w:val="-18"/>
          <w:sz w:val="20"/>
          <w:szCs w:val="20"/>
        </w:rPr>
        <w:t xml:space="preserve"> </w:t>
      </w:r>
      <w:r>
        <w:rPr>
          <w:rFonts w:ascii="仿宋" w:hAnsi="仿宋" w:eastAsia="仿宋" w:cs="仿宋"/>
          <w:spacing w:val="10"/>
          <w:sz w:val="20"/>
          <w:szCs w:val="20"/>
        </w:rPr>
        <w:t>14 天内，</w:t>
      </w:r>
      <w:r>
        <w:rPr>
          <w:rFonts w:ascii="仿宋" w:hAnsi="仿宋" w:eastAsia="仿宋" w:cs="仿宋"/>
          <w:spacing w:val="36"/>
          <w:sz w:val="20"/>
          <w:szCs w:val="20"/>
        </w:rPr>
        <w:t xml:space="preserve"> </w:t>
      </w:r>
      <w:r>
        <w:rPr>
          <w:rFonts w:ascii="仿宋" w:hAnsi="仿宋" w:eastAsia="仿宋" w:cs="仿宋"/>
          <w:spacing w:val="10"/>
          <w:sz w:val="20"/>
          <w:szCs w:val="20"/>
        </w:rPr>
        <w:t>将异议的处理意见通知承包人，</w:t>
      </w:r>
      <w:r>
        <w:rPr>
          <w:rFonts w:ascii="仿宋" w:hAnsi="仿宋" w:eastAsia="仿宋" w:cs="仿宋"/>
          <w:spacing w:val="38"/>
          <w:sz w:val="20"/>
          <w:szCs w:val="20"/>
        </w:rPr>
        <w:t xml:space="preserve"> </w:t>
      </w:r>
      <w:r>
        <w:rPr>
          <w:rFonts w:ascii="仿宋" w:hAnsi="仿宋" w:eastAsia="仿宋" w:cs="仿宋"/>
          <w:spacing w:val="10"/>
          <w:sz w:val="20"/>
          <w:szCs w:val="20"/>
        </w:rPr>
        <w:t>并按第</w:t>
      </w:r>
      <w:r>
        <w:rPr>
          <w:rFonts w:ascii="仿宋" w:hAnsi="仿宋" w:eastAsia="仿宋" w:cs="仿宋"/>
          <w:spacing w:val="-30"/>
          <w:sz w:val="20"/>
          <w:szCs w:val="20"/>
        </w:rPr>
        <w:t xml:space="preserve"> </w:t>
      </w:r>
      <w:r>
        <w:rPr>
          <w:rFonts w:ascii="仿宋" w:hAnsi="仿宋" w:eastAsia="仿宋" w:cs="仿宋"/>
          <w:spacing w:val="10"/>
          <w:sz w:val="20"/>
          <w:szCs w:val="20"/>
        </w:rPr>
        <w:t>23.4.</w:t>
      </w:r>
      <w:r>
        <w:rPr>
          <w:rFonts w:ascii="仿宋" w:hAnsi="仿宋" w:eastAsia="仿宋" w:cs="仿宋"/>
          <w:spacing w:val="9"/>
          <w:sz w:val="20"/>
          <w:szCs w:val="20"/>
        </w:rPr>
        <w:t>2</w:t>
      </w:r>
      <w:r>
        <w:rPr>
          <w:rFonts w:ascii="仿宋" w:hAnsi="仿宋" w:eastAsia="仿宋" w:cs="仿宋"/>
          <w:spacing w:val="-30"/>
          <w:sz w:val="20"/>
          <w:szCs w:val="20"/>
        </w:rPr>
        <w:t xml:space="preserve"> </w:t>
      </w:r>
      <w:r>
        <w:rPr>
          <w:rFonts w:ascii="仿宋" w:hAnsi="仿宋" w:eastAsia="仿宋" w:cs="仿宋"/>
          <w:spacing w:val="9"/>
          <w:sz w:val="20"/>
          <w:szCs w:val="20"/>
        </w:rPr>
        <w:t>项的约定执行赔付。</w:t>
      </w:r>
      <w:r>
        <w:rPr>
          <w:rFonts w:ascii="仿宋" w:hAnsi="仿宋" w:eastAsia="仿宋" w:cs="仿宋"/>
          <w:sz w:val="20"/>
          <w:szCs w:val="20"/>
        </w:rPr>
        <w:t xml:space="preserve"> </w:t>
      </w:r>
      <w:r>
        <w:rPr>
          <w:rFonts w:ascii="仿宋" w:hAnsi="仿宋" w:eastAsia="仿宋" w:cs="仿宋"/>
          <w:spacing w:val="8"/>
          <w:sz w:val="20"/>
          <w:szCs w:val="20"/>
        </w:rPr>
        <w:t>若承包人不接受监理人的索赔处理意见，可按本合同第</w:t>
      </w:r>
      <w:r>
        <w:rPr>
          <w:rFonts w:ascii="仿宋" w:hAnsi="仿宋" w:eastAsia="仿宋" w:cs="仿宋"/>
          <w:spacing w:val="-22"/>
          <w:sz w:val="20"/>
          <w:szCs w:val="20"/>
        </w:rPr>
        <w:t xml:space="preserve"> </w:t>
      </w:r>
      <w:r>
        <w:rPr>
          <w:rFonts w:ascii="仿宋" w:hAnsi="仿宋" w:eastAsia="仿宋" w:cs="仿宋"/>
          <w:spacing w:val="8"/>
          <w:sz w:val="20"/>
          <w:szCs w:val="20"/>
        </w:rPr>
        <w:t>24 条的规定办理。</w:t>
      </w:r>
    </w:p>
    <w:p w14:paraId="44FEDFD4">
      <w:pPr>
        <w:spacing w:before="157" w:line="231" w:lineRule="auto"/>
        <w:rPr>
          <w:rFonts w:ascii="仿宋" w:hAnsi="仿宋" w:eastAsia="仿宋" w:cs="仿宋"/>
          <w:sz w:val="20"/>
          <w:szCs w:val="20"/>
        </w:rPr>
      </w:pPr>
      <w:r>
        <w:rPr>
          <w:rFonts w:ascii="仿宋" w:hAnsi="仿宋" w:eastAsia="仿宋" w:cs="仿宋"/>
          <w:spacing w:val="7"/>
          <w:sz w:val="20"/>
          <w:szCs w:val="20"/>
        </w:rPr>
        <w:t>24、争议的解决</w:t>
      </w:r>
    </w:p>
    <w:p w14:paraId="22D21401">
      <w:pPr>
        <w:spacing w:before="158" w:line="231" w:lineRule="auto"/>
        <w:outlineLvl w:val="2"/>
        <w:rPr>
          <w:rFonts w:ascii="仿宋" w:hAnsi="仿宋" w:eastAsia="仿宋" w:cs="仿宋"/>
          <w:sz w:val="20"/>
          <w:szCs w:val="20"/>
        </w:rPr>
      </w:pPr>
      <w:r>
        <w:rPr>
          <w:rFonts w:ascii="仿宋" w:hAnsi="仿宋" w:eastAsia="仿宋" w:cs="仿宋"/>
          <w:b/>
          <w:bCs/>
          <w:spacing w:val="5"/>
          <w:sz w:val="20"/>
          <w:szCs w:val="20"/>
        </w:rPr>
        <w:t>24.1</w:t>
      </w:r>
      <w:r>
        <w:rPr>
          <w:rFonts w:ascii="仿宋" w:hAnsi="仿宋" w:eastAsia="仿宋" w:cs="仿宋"/>
          <w:spacing w:val="5"/>
          <w:sz w:val="20"/>
          <w:szCs w:val="20"/>
        </w:rPr>
        <w:t xml:space="preserve"> </w:t>
      </w:r>
      <w:r>
        <w:rPr>
          <w:rFonts w:ascii="仿宋" w:hAnsi="仿宋" w:eastAsia="仿宋" w:cs="仿宋"/>
          <w:b/>
          <w:bCs/>
          <w:spacing w:val="5"/>
          <w:sz w:val="20"/>
          <w:szCs w:val="20"/>
        </w:rPr>
        <w:t>争议的解决方式</w:t>
      </w:r>
    </w:p>
    <w:p w14:paraId="0AF3B5AF">
      <w:pPr>
        <w:spacing w:before="160" w:line="228" w:lineRule="auto"/>
        <w:jc w:val="right"/>
        <w:rPr>
          <w:rFonts w:ascii="仿宋" w:hAnsi="仿宋" w:eastAsia="仿宋" w:cs="仿宋"/>
          <w:sz w:val="20"/>
          <w:szCs w:val="20"/>
        </w:rPr>
      </w:pPr>
      <w:r>
        <w:rPr>
          <w:rFonts w:ascii="仿宋" w:hAnsi="仿宋" w:eastAsia="仿宋" w:cs="仿宋"/>
          <w:spacing w:val="10"/>
          <w:sz w:val="20"/>
          <w:szCs w:val="20"/>
        </w:rPr>
        <w:t>发包人和承包人在履行合同中发生争议的，可以友好协商解决或者提请争议评审组评审。合</w:t>
      </w:r>
    </w:p>
    <w:p w14:paraId="6E05C895">
      <w:pPr>
        <w:spacing w:line="228" w:lineRule="auto"/>
        <w:rPr>
          <w:rFonts w:ascii="仿宋" w:hAnsi="仿宋" w:eastAsia="仿宋" w:cs="仿宋"/>
          <w:sz w:val="20"/>
          <w:szCs w:val="20"/>
        </w:rPr>
        <w:sectPr>
          <w:footerReference r:id="rId76" w:type="default"/>
          <w:pgSz w:w="11906" w:h="16839"/>
          <w:pgMar w:top="400" w:right="1533" w:bottom="1156" w:left="1541" w:header="0" w:footer="994" w:gutter="0"/>
          <w:cols w:space="720" w:num="1"/>
        </w:sectPr>
      </w:pPr>
    </w:p>
    <w:p w14:paraId="436FC200">
      <w:pPr>
        <w:pStyle w:val="2"/>
        <w:spacing w:line="251" w:lineRule="auto"/>
      </w:pPr>
    </w:p>
    <w:p w14:paraId="7427EFE4">
      <w:pPr>
        <w:pStyle w:val="2"/>
        <w:spacing w:line="251" w:lineRule="auto"/>
      </w:pPr>
    </w:p>
    <w:p w14:paraId="580C5477">
      <w:pPr>
        <w:pStyle w:val="2"/>
        <w:spacing w:line="252" w:lineRule="auto"/>
      </w:pPr>
    </w:p>
    <w:p w14:paraId="096D8C18">
      <w:pPr>
        <w:pStyle w:val="2"/>
        <w:spacing w:line="252" w:lineRule="auto"/>
      </w:pPr>
    </w:p>
    <w:p w14:paraId="21398608">
      <w:pPr>
        <w:pStyle w:val="2"/>
        <w:spacing w:line="252" w:lineRule="auto"/>
      </w:pPr>
    </w:p>
    <w:p w14:paraId="01E959EB">
      <w:pPr>
        <w:spacing w:before="65" w:line="360" w:lineRule="auto"/>
        <w:ind w:left="3" w:right="2" w:firstLine="25"/>
        <w:rPr>
          <w:rFonts w:ascii="仿宋" w:hAnsi="仿宋" w:eastAsia="仿宋" w:cs="仿宋"/>
          <w:sz w:val="20"/>
          <w:szCs w:val="20"/>
        </w:rPr>
      </w:pPr>
      <w:r>
        <w:rPr>
          <w:rFonts w:ascii="仿宋" w:hAnsi="仿宋" w:eastAsia="仿宋" w:cs="仿宋"/>
          <w:spacing w:val="10"/>
          <w:sz w:val="20"/>
          <w:szCs w:val="20"/>
        </w:rPr>
        <w:t>同当事人友好协商解决不成、不愿提请争议评审或者</w:t>
      </w:r>
      <w:r>
        <w:rPr>
          <w:rFonts w:ascii="仿宋" w:hAnsi="仿宋" w:eastAsia="仿宋" w:cs="仿宋"/>
          <w:spacing w:val="9"/>
          <w:sz w:val="20"/>
          <w:szCs w:val="20"/>
        </w:rPr>
        <w:t>不接受争议评审组意见的，可在专用合同条</w:t>
      </w:r>
      <w:r>
        <w:rPr>
          <w:rFonts w:ascii="仿宋" w:hAnsi="仿宋" w:eastAsia="仿宋" w:cs="仿宋"/>
          <w:sz w:val="20"/>
          <w:szCs w:val="20"/>
        </w:rPr>
        <w:t xml:space="preserve"> </w:t>
      </w:r>
      <w:r>
        <w:rPr>
          <w:rFonts w:ascii="仿宋" w:hAnsi="仿宋" w:eastAsia="仿宋" w:cs="仿宋"/>
          <w:spacing w:val="8"/>
          <w:sz w:val="20"/>
          <w:szCs w:val="20"/>
        </w:rPr>
        <w:t>款中约定下列一种方式解决。</w:t>
      </w:r>
    </w:p>
    <w:p w14:paraId="79F400E4">
      <w:pPr>
        <w:spacing w:before="38" w:line="229" w:lineRule="auto"/>
        <w:ind w:left="454"/>
        <w:rPr>
          <w:rFonts w:ascii="仿宋" w:hAnsi="仿宋" w:eastAsia="仿宋" w:cs="仿宋"/>
          <w:sz w:val="20"/>
          <w:szCs w:val="20"/>
        </w:rPr>
      </w:pPr>
      <w:r>
        <w:rPr>
          <w:rFonts w:ascii="仿宋" w:hAnsi="仿宋" w:eastAsia="仿宋" w:cs="仿宋"/>
          <w:spacing w:val="3"/>
          <w:sz w:val="20"/>
          <w:szCs w:val="20"/>
        </w:rPr>
        <w:t>(l）</w:t>
      </w:r>
      <w:r>
        <w:rPr>
          <w:rFonts w:ascii="仿宋" w:hAnsi="仿宋" w:eastAsia="仿宋" w:cs="仿宋"/>
          <w:spacing w:val="-50"/>
          <w:sz w:val="20"/>
          <w:szCs w:val="20"/>
        </w:rPr>
        <w:t xml:space="preserve"> </w:t>
      </w:r>
      <w:r>
        <w:rPr>
          <w:rFonts w:ascii="仿宋" w:hAnsi="仿宋" w:eastAsia="仿宋" w:cs="仿宋"/>
          <w:spacing w:val="3"/>
          <w:sz w:val="20"/>
          <w:szCs w:val="20"/>
        </w:rPr>
        <w:t>向约定的仲裁委员会申请仲裁；</w:t>
      </w:r>
    </w:p>
    <w:p w14:paraId="296CF980">
      <w:pPr>
        <w:spacing w:before="160" w:line="229" w:lineRule="auto"/>
        <w:ind w:left="454"/>
        <w:rPr>
          <w:rFonts w:ascii="仿宋" w:hAnsi="仿宋" w:eastAsia="仿宋" w:cs="仿宋"/>
          <w:sz w:val="20"/>
          <w:szCs w:val="20"/>
        </w:rPr>
      </w:pPr>
      <w:r>
        <w:rPr>
          <w:rFonts w:ascii="仿宋" w:hAnsi="仿宋" w:eastAsia="仿宋" w:cs="仿宋"/>
          <w:spacing w:val="3"/>
          <w:sz w:val="20"/>
          <w:szCs w:val="20"/>
        </w:rPr>
        <w:t>(2）</w:t>
      </w:r>
      <w:r>
        <w:rPr>
          <w:rFonts w:ascii="仿宋" w:hAnsi="仿宋" w:eastAsia="仿宋" w:cs="仿宋"/>
          <w:spacing w:val="-42"/>
          <w:sz w:val="20"/>
          <w:szCs w:val="20"/>
        </w:rPr>
        <w:t xml:space="preserve"> </w:t>
      </w:r>
      <w:r>
        <w:rPr>
          <w:rFonts w:ascii="仿宋" w:hAnsi="仿宋" w:eastAsia="仿宋" w:cs="仿宋"/>
          <w:spacing w:val="3"/>
          <w:sz w:val="20"/>
          <w:szCs w:val="20"/>
        </w:rPr>
        <w:t>向有管辖权的人民法院提起诉讼。</w:t>
      </w:r>
    </w:p>
    <w:p w14:paraId="425B40B8">
      <w:pPr>
        <w:spacing w:before="159" w:line="231" w:lineRule="auto"/>
        <w:outlineLvl w:val="3"/>
        <w:rPr>
          <w:rFonts w:ascii="仿宋" w:hAnsi="仿宋" w:eastAsia="仿宋" w:cs="仿宋"/>
          <w:sz w:val="20"/>
          <w:szCs w:val="20"/>
        </w:rPr>
      </w:pPr>
      <w:r>
        <w:rPr>
          <w:rFonts w:ascii="仿宋" w:hAnsi="仿宋" w:eastAsia="仿宋" w:cs="仿宋"/>
          <w:b/>
          <w:bCs/>
          <w:spacing w:val="2"/>
          <w:sz w:val="20"/>
          <w:szCs w:val="20"/>
        </w:rPr>
        <w:t>24.2</w:t>
      </w:r>
      <w:r>
        <w:rPr>
          <w:rFonts w:ascii="仿宋" w:hAnsi="仿宋" w:eastAsia="仿宋" w:cs="仿宋"/>
          <w:spacing w:val="26"/>
          <w:sz w:val="20"/>
          <w:szCs w:val="20"/>
        </w:rPr>
        <w:t xml:space="preserve"> </w:t>
      </w:r>
      <w:r>
        <w:rPr>
          <w:rFonts w:ascii="仿宋" w:hAnsi="仿宋" w:eastAsia="仿宋" w:cs="仿宋"/>
          <w:b/>
          <w:bCs/>
          <w:spacing w:val="2"/>
          <w:sz w:val="20"/>
          <w:szCs w:val="20"/>
        </w:rPr>
        <w:t>友好解决</w:t>
      </w:r>
    </w:p>
    <w:p w14:paraId="5CB9D1EF">
      <w:pPr>
        <w:spacing w:before="159" w:line="360" w:lineRule="auto"/>
        <w:ind w:left="3" w:right="2" w:firstLine="421"/>
        <w:rPr>
          <w:rFonts w:ascii="仿宋" w:hAnsi="仿宋" w:eastAsia="仿宋" w:cs="仿宋"/>
          <w:sz w:val="20"/>
          <w:szCs w:val="20"/>
        </w:rPr>
      </w:pPr>
      <w:r>
        <w:rPr>
          <w:rFonts w:ascii="仿宋" w:hAnsi="仿宋" w:eastAsia="仿宋" w:cs="仿宋"/>
          <w:spacing w:val="9"/>
          <w:sz w:val="20"/>
          <w:szCs w:val="20"/>
        </w:rPr>
        <w:t>在提请争议评审、仲裁或者诉讼前，</w:t>
      </w:r>
      <w:r>
        <w:rPr>
          <w:rFonts w:ascii="仿宋" w:hAnsi="仿宋" w:eastAsia="仿宋" w:cs="仿宋"/>
          <w:spacing w:val="-56"/>
          <w:sz w:val="20"/>
          <w:szCs w:val="20"/>
        </w:rPr>
        <w:t xml:space="preserve"> </w:t>
      </w:r>
      <w:r>
        <w:rPr>
          <w:rFonts w:ascii="仿宋" w:hAnsi="仿宋" w:eastAsia="仿宋" w:cs="仿宋"/>
          <w:spacing w:val="9"/>
          <w:sz w:val="20"/>
          <w:szCs w:val="20"/>
        </w:rPr>
        <w:t>以及在争议评审、仲裁或诉讼过程中，发包人和承包人</w:t>
      </w:r>
      <w:r>
        <w:rPr>
          <w:rFonts w:ascii="仿宋" w:hAnsi="仿宋" w:eastAsia="仿宋" w:cs="仿宋"/>
          <w:sz w:val="20"/>
          <w:szCs w:val="20"/>
        </w:rPr>
        <w:t xml:space="preserve"> </w:t>
      </w:r>
      <w:r>
        <w:rPr>
          <w:rFonts w:ascii="仿宋" w:hAnsi="仿宋" w:eastAsia="仿宋" w:cs="仿宋"/>
          <w:spacing w:val="8"/>
          <w:sz w:val="20"/>
          <w:szCs w:val="20"/>
        </w:rPr>
        <w:t>均可共同努力友好协商解决争议。</w:t>
      </w:r>
    </w:p>
    <w:p w14:paraId="53211352">
      <w:pPr>
        <w:spacing w:before="34" w:line="231" w:lineRule="auto"/>
        <w:outlineLvl w:val="3"/>
        <w:rPr>
          <w:rFonts w:ascii="仿宋" w:hAnsi="仿宋" w:eastAsia="仿宋" w:cs="仿宋"/>
          <w:sz w:val="20"/>
          <w:szCs w:val="20"/>
        </w:rPr>
      </w:pPr>
      <w:r>
        <w:rPr>
          <w:rFonts w:ascii="仿宋" w:hAnsi="仿宋" w:eastAsia="仿宋" w:cs="仿宋"/>
          <w:b/>
          <w:bCs/>
          <w:spacing w:val="3"/>
          <w:sz w:val="20"/>
          <w:szCs w:val="20"/>
        </w:rPr>
        <w:t>24.3</w:t>
      </w:r>
      <w:r>
        <w:rPr>
          <w:rFonts w:ascii="仿宋" w:hAnsi="仿宋" w:eastAsia="仿宋" w:cs="仿宋"/>
          <w:spacing w:val="19"/>
          <w:sz w:val="20"/>
          <w:szCs w:val="20"/>
        </w:rPr>
        <w:t xml:space="preserve"> </w:t>
      </w:r>
      <w:r>
        <w:rPr>
          <w:rFonts w:ascii="仿宋" w:hAnsi="仿宋" w:eastAsia="仿宋" w:cs="仿宋"/>
          <w:b/>
          <w:bCs/>
          <w:spacing w:val="3"/>
          <w:sz w:val="20"/>
          <w:szCs w:val="20"/>
        </w:rPr>
        <w:t>争议评审</w:t>
      </w:r>
    </w:p>
    <w:p w14:paraId="4840975C">
      <w:pPr>
        <w:spacing w:before="160" w:line="304" w:lineRule="auto"/>
        <w:ind w:left="8" w:right="2" w:firstLine="411"/>
        <w:rPr>
          <w:rFonts w:ascii="仿宋" w:hAnsi="仿宋" w:eastAsia="仿宋" w:cs="仿宋"/>
          <w:sz w:val="20"/>
          <w:szCs w:val="20"/>
        </w:rPr>
      </w:pPr>
      <w:r>
        <w:rPr>
          <w:rFonts w:ascii="仿宋" w:hAnsi="仿宋" w:eastAsia="仿宋" w:cs="仿宋"/>
          <w:spacing w:val="9"/>
          <w:sz w:val="20"/>
          <w:szCs w:val="20"/>
        </w:rPr>
        <w:t>24.3.1 采用争议评审的，发包人和承包人应在开</w:t>
      </w:r>
      <w:r>
        <w:rPr>
          <w:rFonts w:ascii="仿宋" w:hAnsi="仿宋" w:eastAsia="仿宋" w:cs="仿宋"/>
          <w:spacing w:val="8"/>
          <w:sz w:val="20"/>
          <w:szCs w:val="20"/>
        </w:rPr>
        <w:t>工日后的</w:t>
      </w:r>
      <w:r>
        <w:rPr>
          <w:rFonts w:ascii="仿宋" w:hAnsi="仿宋" w:eastAsia="仿宋" w:cs="仿宋"/>
          <w:spacing w:val="-35"/>
          <w:sz w:val="20"/>
          <w:szCs w:val="20"/>
        </w:rPr>
        <w:t xml:space="preserve"> </w:t>
      </w:r>
      <w:r>
        <w:rPr>
          <w:rFonts w:ascii="仿宋" w:hAnsi="仿宋" w:eastAsia="仿宋" w:cs="仿宋"/>
          <w:spacing w:val="8"/>
          <w:sz w:val="20"/>
          <w:szCs w:val="20"/>
        </w:rPr>
        <w:t>28</w:t>
      </w:r>
      <w:r>
        <w:rPr>
          <w:rFonts w:ascii="仿宋" w:hAnsi="仿宋" w:eastAsia="仿宋" w:cs="仿宋"/>
          <w:spacing w:val="-32"/>
          <w:sz w:val="20"/>
          <w:szCs w:val="20"/>
        </w:rPr>
        <w:t xml:space="preserve"> </w:t>
      </w:r>
      <w:r>
        <w:rPr>
          <w:rFonts w:ascii="仿宋" w:hAnsi="仿宋" w:eastAsia="仿宋" w:cs="仿宋"/>
          <w:spacing w:val="8"/>
          <w:sz w:val="20"/>
          <w:szCs w:val="20"/>
        </w:rPr>
        <w:t>天内或在争议发生后，协商成</w:t>
      </w:r>
      <w:r>
        <w:rPr>
          <w:rFonts w:ascii="仿宋" w:hAnsi="仿宋" w:eastAsia="仿宋" w:cs="仿宋"/>
          <w:sz w:val="20"/>
          <w:szCs w:val="20"/>
        </w:rPr>
        <w:t xml:space="preserve"> </w:t>
      </w:r>
      <w:r>
        <w:rPr>
          <w:rFonts w:ascii="仿宋" w:hAnsi="仿宋" w:eastAsia="仿宋" w:cs="仿宋"/>
          <w:spacing w:val="9"/>
          <w:sz w:val="20"/>
          <w:szCs w:val="20"/>
        </w:rPr>
        <w:t>立争议评审组。争议评审组由有合同管理和工程实践经验的专家组</w:t>
      </w:r>
      <w:r>
        <w:rPr>
          <w:rFonts w:ascii="仿宋" w:hAnsi="仿宋" w:eastAsia="仿宋" w:cs="仿宋"/>
          <w:spacing w:val="8"/>
          <w:sz w:val="20"/>
          <w:szCs w:val="20"/>
        </w:rPr>
        <w:t>成。</w:t>
      </w:r>
    </w:p>
    <w:p w14:paraId="083C202F">
      <w:pPr>
        <w:spacing w:before="157" w:line="303" w:lineRule="auto"/>
        <w:ind w:left="12" w:right="2" w:firstLine="407"/>
        <w:rPr>
          <w:rFonts w:ascii="仿宋" w:hAnsi="仿宋" w:eastAsia="仿宋" w:cs="仿宋"/>
          <w:sz w:val="20"/>
          <w:szCs w:val="20"/>
        </w:rPr>
      </w:pPr>
      <w:r>
        <w:rPr>
          <w:rFonts w:ascii="仿宋" w:hAnsi="仿宋" w:eastAsia="仿宋" w:cs="仿宋"/>
          <w:spacing w:val="12"/>
          <w:sz w:val="20"/>
          <w:szCs w:val="20"/>
        </w:rPr>
        <w:t>24.3.2 合同双方的争议，应首先由申请人向争议评审组提交一份详细的评审</w:t>
      </w:r>
      <w:r>
        <w:rPr>
          <w:rFonts w:ascii="仿宋" w:hAnsi="仿宋" w:eastAsia="仿宋" w:cs="仿宋"/>
          <w:spacing w:val="11"/>
          <w:sz w:val="20"/>
          <w:szCs w:val="20"/>
        </w:rPr>
        <w:t>申请报告，并</w:t>
      </w:r>
      <w:r>
        <w:rPr>
          <w:rFonts w:ascii="仿宋" w:hAnsi="仿宋" w:eastAsia="仿宋" w:cs="仿宋"/>
          <w:sz w:val="20"/>
          <w:szCs w:val="20"/>
        </w:rPr>
        <w:t xml:space="preserve"> </w:t>
      </w:r>
      <w:r>
        <w:rPr>
          <w:rFonts w:ascii="仿宋" w:hAnsi="仿宋" w:eastAsia="仿宋" w:cs="仿宋"/>
          <w:spacing w:val="8"/>
          <w:sz w:val="20"/>
          <w:szCs w:val="20"/>
        </w:rPr>
        <w:t>附必要的文件、图纸和证明材料，</w:t>
      </w:r>
      <w:r>
        <w:rPr>
          <w:rFonts w:ascii="仿宋" w:hAnsi="仿宋" w:eastAsia="仿宋" w:cs="仿宋"/>
          <w:spacing w:val="-51"/>
          <w:sz w:val="20"/>
          <w:szCs w:val="20"/>
        </w:rPr>
        <w:t xml:space="preserve"> </w:t>
      </w:r>
      <w:r>
        <w:rPr>
          <w:rFonts w:ascii="仿宋" w:hAnsi="仿宋" w:eastAsia="仿宋" w:cs="仿宋"/>
          <w:spacing w:val="8"/>
          <w:sz w:val="20"/>
          <w:szCs w:val="20"/>
        </w:rPr>
        <w:t>申请人还应将上述报告的副本同时提交给被申请人和监理人。</w:t>
      </w:r>
    </w:p>
    <w:p w14:paraId="05A75D3B">
      <w:pPr>
        <w:spacing w:before="162" w:line="303" w:lineRule="auto"/>
        <w:ind w:left="3" w:firstLine="416"/>
        <w:rPr>
          <w:rFonts w:ascii="仿宋" w:hAnsi="仿宋" w:eastAsia="仿宋" w:cs="仿宋"/>
          <w:sz w:val="20"/>
          <w:szCs w:val="20"/>
        </w:rPr>
      </w:pPr>
      <w:r>
        <w:rPr>
          <w:rFonts w:ascii="仿宋" w:hAnsi="仿宋" w:eastAsia="仿宋" w:cs="仿宋"/>
          <w:spacing w:val="11"/>
          <w:sz w:val="20"/>
          <w:szCs w:val="20"/>
        </w:rPr>
        <w:t>24.3.3 被申请人在收到申请人评审申请报告副本后的</w:t>
      </w:r>
      <w:r>
        <w:rPr>
          <w:rFonts w:ascii="仿宋" w:hAnsi="仿宋" w:eastAsia="仿宋" w:cs="仿宋"/>
          <w:spacing w:val="-25"/>
          <w:sz w:val="20"/>
          <w:szCs w:val="20"/>
        </w:rPr>
        <w:t xml:space="preserve"> </w:t>
      </w:r>
      <w:r>
        <w:rPr>
          <w:rFonts w:ascii="仿宋" w:hAnsi="仿宋" w:eastAsia="仿宋" w:cs="仿宋"/>
          <w:spacing w:val="11"/>
          <w:sz w:val="20"/>
          <w:szCs w:val="20"/>
        </w:rPr>
        <w:t>28 天内，</w:t>
      </w:r>
      <w:r>
        <w:rPr>
          <w:rFonts w:ascii="仿宋" w:hAnsi="仿宋" w:eastAsia="仿宋" w:cs="仿宋"/>
          <w:spacing w:val="-46"/>
          <w:sz w:val="20"/>
          <w:szCs w:val="20"/>
        </w:rPr>
        <w:t xml:space="preserve"> </w:t>
      </w:r>
      <w:r>
        <w:rPr>
          <w:rFonts w:ascii="仿宋" w:hAnsi="仿宋" w:eastAsia="仿宋" w:cs="仿宋"/>
          <w:spacing w:val="11"/>
          <w:sz w:val="20"/>
          <w:szCs w:val="20"/>
        </w:rPr>
        <w:t>向争议评审组提交一份答</w:t>
      </w:r>
      <w:r>
        <w:rPr>
          <w:rFonts w:ascii="仿宋" w:hAnsi="仿宋" w:eastAsia="仿宋" w:cs="仿宋"/>
          <w:sz w:val="20"/>
          <w:szCs w:val="20"/>
        </w:rPr>
        <w:t xml:space="preserve"> </w:t>
      </w:r>
      <w:r>
        <w:rPr>
          <w:rFonts w:ascii="仿宋" w:hAnsi="仿宋" w:eastAsia="仿宋" w:cs="仿宋"/>
          <w:spacing w:val="9"/>
          <w:sz w:val="20"/>
          <w:szCs w:val="20"/>
        </w:rPr>
        <w:t>辩报告，并附证明材料。被申请人应将答辩报告的副本同时提交给申请人和监理人。</w:t>
      </w:r>
    </w:p>
    <w:p w14:paraId="791FE88E">
      <w:pPr>
        <w:spacing w:before="161" w:line="328" w:lineRule="auto"/>
        <w:ind w:left="7" w:right="2" w:firstLine="412"/>
        <w:rPr>
          <w:rFonts w:ascii="仿宋" w:hAnsi="仿宋" w:eastAsia="仿宋" w:cs="仿宋"/>
          <w:sz w:val="20"/>
          <w:szCs w:val="20"/>
        </w:rPr>
      </w:pPr>
      <w:r>
        <w:rPr>
          <w:rFonts w:ascii="仿宋" w:hAnsi="仿宋" w:eastAsia="仿宋" w:cs="仿宋"/>
          <w:spacing w:val="8"/>
          <w:sz w:val="20"/>
          <w:szCs w:val="20"/>
        </w:rPr>
        <w:t>24.3.4 除专用合同条款另有约定外，争议评审组在收到合同双方报告后的</w:t>
      </w:r>
      <w:r>
        <w:rPr>
          <w:rFonts w:ascii="仿宋" w:hAnsi="仿宋" w:eastAsia="仿宋" w:cs="仿宋"/>
          <w:spacing w:val="-8"/>
          <w:sz w:val="20"/>
          <w:szCs w:val="20"/>
        </w:rPr>
        <w:t xml:space="preserve"> </w:t>
      </w:r>
      <w:r>
        <w:rPr>
          <w:rFonts w:ascii="仿宋" w:hAnsi="仿宋" w:eastAsia="仿宋" w:cs="仿宋"/>
          <w:spacing w:val="8"/>
          <w:sz w:val="20"/>
          <w:szCs w:val="20"/>
        </w:rPr>
        <w:t>14</w:t>
      </w:r>
      <w:r>
        <w:rPr>
          <w:rFonts w:ascii="仿宋" w:hAnsi="仿宋" w:eastAsia="仿宋" w:cs="仿宋"/>
          <w:spacing w:val="-34"/>
          <w:sz w:val="20"/>
          <w:szCs w:val="20"/>
        </w:rPr>
        <w:t xml:space="preserve"> </w:t>
      </w:r>
      <w:r>
        <w:rPr>
          <w:rFonts w:ascii="仿宋" w:hAnsi="仿宋" w:eastAsia="仿宋" w:cs="仿宋"/>
          <w:spacing w:val="8"/>
          <w:sz w:val="20"/>
          <w:szCs w:val="20"/>
        </w:rPr>
        <w:t>天内，邀请双</w:t>
      </w:r>
      <w:r>
        <w:rPr>
          <w:rFonts w:ascii="仿宋" w:hAnsi="仿宋" w:eastAsia="仿宋" w:cs="仿宋"/>
          <w:sz w:val="20"/>
          <w:szCs w:val="20"/>
        </w:rPr>
        <w:t xml:space="preserve"> </w:t>
      </w:r>
      <w:r>
        <w:rPr>
          <w:rFonts w:ascii="仿宋" w:hAnsi="仿宋" w:eastAsia="仿宋" w:cs="仿宋"/>
          <w:spacing w:val="9"/>
          <w:sz w:val="20"/>
          <w:szCs w:val="20"/>
        </w:rPr>
        <w:t>方代表和有关人员举行调查会，</w:t>
      </w:r>
      <w:r>
        <w:rPr>
          <w:rFonts w:ascii="仿宋" w:hAnsi="仿宋" w:eastAsia="仿宋" w:cs="仿宋"/>
          <w:spacing w:val="-53"/>
          <w:sz w:val="20"/>
          <w:szCs w:val="20"/>
        </w:rPr>
        <w:t xml:space="preserve"> </w:t>
      </w:r>
      <w:r>
        <w:rPr>
          <w:rFonts w:ascii="仿宋" w:hAnsi="仿宋" w:eastAsia="仿宋" w:cs="仿宋"/>
          <w:spacing w:val="9"/>
          <w:sz w:val="20"/>
          <w:szCs w:val="20"/>
        </w:rPr>
        <w:t>向双方调查争议细节；必要时争议评审组可要求双方进一步</w:t>
      </w:r>
      <w:r>
        <w:rPr>
          <w:rFonts w:ascii="仿宋" w:hAnsi="仿宋" w:eastAsia="仿宋" w:cs="仿宋"/>
          <w:spacing w:val="8"/>
          <w:sz w:val="20"/>
          <w:szCs w:val="20"/>
        </w:rPr>
        <w:t>提供</w:t>
      </w:r>
      <w:r>
        <w:rPr>
          <w:rFonts w:ascii="仿宋" w:hAnsi="仿宋" w:eastAsia="仿宋" w:cs="仿宋"/>
          <w:sz w:val="20"/>
          <w:szCs w:val="20"/>
        </w:rPr>
        <w:t xml:space="preserve"> </w:t>
      </w:r>
      <w:r>
        <w:rPr>
          <w:rFonts w:ascii="仿宋" w:hAnsi="仿宋" w:eastAsia="仿宋" w:cs="仿宋"/>
          <w:spacing w:val="4"/>
          <w:sz w:val="20"/>
          <w:szCs w:val="20"/>
        </w:rPr>
        <w:t>补充材料。</w:t>
      </w:r>
    </w:p>
    <w:p w14:paraId="2CBED065">
      <w:pPr>
        <w:spacing w:before="158" w:line="328" w:lineRule="auto"/>
        <w:ind w:left="3" w:right="2" w:firstLine="416"/>
        <w:rPr>
          <w:rFonts w:ascii="仿宋" w:hAnsi="仿宋" w:eastAsia="仿宋" w:cs="仿宋"/>
          <w:sz w:val="20"/>
          <w:szCs w:val="20"/>
        </w:rPr>
      </w:pPr>
      <w:r>
        <w:rPr>
          <w:rFonts w:ascii="仿宋" w:hAnsi="仿宋" w:eastAsia="仿宋" w:cs="仿宋"/>
          <w:spacing w:val="8"/>
          <w:sz w:val="20"/>
          <w:szCs w:val="20"/>
        </w:rPr>
        <w:t>24.3.5 除专用合同条款另有约定外，在调查会结束后的</w:t>
      </w:r>
      <w:r>
        <w:rPr>
          <w:rFonts w:ascii="仿宋" w:hAnsi="仿宋" w:eastAsia="仿宋" w:cs="仿宋"/>
          <w:spacing w:val="-8"/>
          <w:sz w:val="20"/>
          <w:szCs w:val="20"/>
        </w:rPr>
        <w:t xml:space="preserve"> </w:t>
      </w:r>
      <w:r>
        <w:rPr>
          <w:rFonts w:ascii="仿宋" w:hAnsi="仿宋" w:eastAsia="仿宋" w:cs="仿宋"/>
          <w:spacing w:val="8"/>
          <w:sz w:val="20"/>
          <w:szCs w:val="20"/>
        </w:rPr>
        <w:t>14</w:t>
      </w:r>
      <w:r>
        <w:rPr>
          <w:rFonts w:ascii="仿宋" w:hAnsi="仿宋" w:eastAsia="仿宋" w:cs="仿宋"/>
          <w:spacing w:val="-34"/>
          <w:sz w:val="20"/>
          <w:szCs w:val="20"/>
        </w:rPr>
        <w:t xml:space="preserve"> </w:t>
      </w:r>
      <w:r>
        <w:rPr>
          <w:rFonts w:ascii="仿宋" w:hAnsi="仿宋" w:eastAsia="仿宋" w:cs="仿宋"/>
          <w:spacing w:val="8"/>
          <w:sz w:val="20"/>
          <w:szCs w:val="20"/>
        </w:rPr>
        <w:t>天内，争议评审组应在不受任何</w:t>
      </w:r>
      <w:r>
        <w:rPr>
          <w:rFonts w:ascii="仿宋" w:hAnsi="仿宋" w:eastAsia="仿宋" w:cs="仿宋"/>
          <w:sz w:val="20"/>
          <w:szCs w:val="20"/>
        </w:rPr>
        <w:t xml:space="preserve"> </w:t>
      </w:r>
      <w:r>
        <w:rPr>
          <w:rFonts w:ascii="仿宋" w:hAnsi="仿宋" w:eastAsia="仿宋" w:cs="仿宋"/>
          <w:spacing w:val="10"/>
          <w:sz w:val="20"/>
          <w:szCs w:val="20"/>
        </w:rPr>
        <w:t>干扰的情况下进行独立、公正的评审，作出书面评审意见，并说明理由。在争议评审期间，争议</w:t>
      </w:r>
      <w:r>
        <w:rPr>
          <w:rFonts w:ascii="仿宋" w:hAnsi="仿宋" w:eastAsia="仿宋" w:cs="仿宋"/>
          <w:spacing w:val="7"/>
          <w:sz w:val="20"/>
          <w:szCs w:val="20"/>
        </w:rPr>
        <w:t xml:space="preserve"> </w:t>
      </w:r>
      <w:r>
        <w:rPr>
          <w:rFonts w:ascii="仿宋" w:hAnsi="仿宋" w:eastAsia="仿宋" w:cs="仿宋"/>
          <w:spacing w:val="8"/>
          <w:sz w:val="20"/>
          <w:szCs w:val="20"/>
        </w:rPr>
        <w:t>双方暂按总监理工程师的确定执行。</w:t>
      </w:r>
    </w:p>
    <w:p w14:paraId="2D6ABE1B">
      <w:pPr>
        <w:spacing w:before="159" w:line="303" w:lineRule="auto"/>
        <w:ind w:left="8" w:right="2" w:firstLine="411"/>
        <w:rPr>
          <w:rFonts w:ascii="仿宋" w:hAnsi="仿宋" w:eastAsia="仿宋" w:cs="仿宋"/>
          <w:sz w:val="20"/>
          <w:szCs w:val="20"/>
        </w:rPr>
      </w:pPr>
      <w:r>
        <w:rPr>
          <w:rFonts w:ascii="仿宋" w:hAnsi="仿宋" w:eastAsia="仿宋" w:cs="仿宋"/>
          <w:spacing w:val="11"/>
          <w:sz w:val="20"/>
          <w:szCs w:val="20"/>
        </w:rPr>
        <w:t>24.3.6 发包人和承包人接受评审意见的，</w:t>
      </w:r>
      <w:r>
        <w:rPr>
          <w:rFonts w:ascii="仿宋" w:hAnsi="仿宋" w:eastAsia="仿宋" w:cs="仿宋"/>
          <w:spacing w:val="-49"/>
          <w:sz w:val="20"/>
          <w:szCs w:val="20"/>
        </w:rPr>
        <w:t xml:space="preserve"> </w:t>
      </w:r>
      <w:r>
        <w:rPr>
          <w:rFonts w:ascii="仿宋" w:hAnsi="仿宋" w:eastAsia="仿宋" w:cs="仿宋"/>
          <w:spacing w:val="11"/>
          <w:sz w:val="20"/>
          <w:szCs w:val="20"/>
        </w:rPr>
        <w:t>由监理人根据评</w:t>
      </w:r>
      <w:r>
        <w:rPr>
          <w:rFonts w:ascii="仿宋" w:hAnsi="仿宋" w:eastAsia="仿宋" w:cs="仿宋"/>
          <w:spacing w:val="10"/>
          <w:sz w:val="20"/>
          <w:szCs w:val="20"/>
        </w:rPr>
        <w:t>审意见拟定执行协议，经争议双</w:t>
      </w:r>
      <w:r>
        <w:rPr>
          <w:rFonts w:ascii="仿宋" w:hAnsi="仿宋" w:eastAsia="仿宋" w:cs="仿宋"/>
          <w:sz w:val="20"/>
          <w:szCs w:val="20"/>
        </w:rPr>
        <w:t xml:space="preserve"> </w:t>
      </w:r>
      <w:r>
        <w:rPr>
          <w:rFonts w:ascii="仿宋" w:hAnsi="仿宋" w:eastAsia="仿宋" w:cs="仿宋"/>
          <w:spacing w:val="8"/>
          <w:sz w:val="20"/>
          <w:szCs w:val="20"/>
        </w:rPr>
        <w:t>方签字后作为合同的补充文件，并遵照执行。</w:t>
      </w:r>
    </w:p>
    <w:p w14:paraId="671AA754">
      <w:pPr>
        <w:spacing w:before="161" w:line="328" w:lineRule="auto"/>
        <w:ind w:left="3" w:right="2" w:firstLine="416"/>
        <w:rPr>
          <w:rFonts w:ascii="仿宋" w:hAnsi="仿宋" w:eastAsia="仿宋" w:cs="仿宋"/>
          <w:sz w:val="20"/>
          <w:szCs w:val="20"/>
        </w:rPr>
      </w:pPr>
      <w:r>
        <w:rPr>
          <w:rFonts w:ascii="仿宋" w:hAnsi="仿宋" w:eastAsia="仿宋" w:cs="仿宋"/>
          <w:spacing w:val="12"/>
          <w:sz w:val="20"/>
          <w:szCs w:val="20"/>
        </w:rPr>
        <w:t>24.3.7 发包人或承包人不接受评审意见，并要求提交仲裁或提起诉讼的，应</w:t>
      </w:r>
      <w:r>
        <w:rPr>
          <w:rFonts w:ascii="仿宋" w:hAnsi="仿宋" w:eastAsia="仿宋" w:cs="仿宋"/>
          <w:spacing w:val="11"/>
          <w:sz w:val="20"/>
          <w:szCs w:val="20"/>
        </w:rPr>
        <w:t>在收到评审意</w:t>
      </w:r>
      <w:r>
        <w:rPr>
          <w:rFonts w:ascii="仿宋" w:hAnsi="仿宋" w:eastAsia="仿宋" w:cs="仿宋"/>
          <w:sz w:val="20"/>
          <w:szCs w:val="20"/>
        </w:rPr>
        <w:t xml:space="preserve"> </w:t>
      </w:r>
      <w:r>
        <w:rPr>
          <w:rFonts w:ascii="仿宋" w:hAnsi="仿宋" w:eastAsia="仿宋" w:cs="仿宋"/>
          <w:spacing w:val="10"/>
          <w:sz w:val="20"/>
          <w:szCs w:val="20"/>
        </w:rPr>
        <w:t>见后的</w:t>
      </w:r>
      <w:r>
        <w:rPr>
          <w:rFonts w:ascii="仿宋" w:hAnsi="仿宋" w:eastAsia="仿宋" w:cs="仿宋"/>
          <w:spacing w:val="-4"/>
          <w:sz w:val="20"/>
          <w:szCs w:val="20"/>
        </w:rPr>
        <w:t xml:space="preserve"> </w:t>
      </w:r>
      <w:r>
        <w:rPr>
          <w:rFonts w:ascii="仿宋" w:hAnsi="仿宋" w:eastAsia="仿宋" w:cs="仿宋"/>
          <w:spacing w:val="10"/>
          <w:sz w:val="20"/>
          <w:szCs w:val="20"/>
        </w:rPr>
        <w:t>14 天内将仲裁或起诉意向书面通知另一方，并抄送监理人，但在仲裁或诉讼结束前应暂</w:t>
      </w:r>
      <w:r>
        <w:rPr>
          <w:rFonts w:ascii="仿宋" w:hAnsi="仿宋" w:eastAsia="仿宋" w:cs="仿宋"/>
          <w:sz w:val="20"/>
          <w:szCs w:val="20"/>
        </w:rPr>
        <w:t xml:space="preserve"> </w:t>
      </w:r>
      <w:r>
        <w:rPr>
          <w:rFonts w:ascii="仿宋" w:hAnsi="仿宋" w:eastAsia="仿宋" w:cs="仿宋"/>
          <w:spacing w:val="7"/>
          <w:sz w:val="20"/>
          <w:szCs w:val="20"/>
        </w:rPr>
        <w:t>按总监理工程师的确定执行。</w:t>
      </w:r>
    </w:p>
    <w:p w14:paraId="52C73F2D">
      <w:pPr>
        <w:spacing w:before="160" w:line="231" w:lineRule="auto"/>
        <w:outlineLvl w:val="3"/>
        <w:rPr>
          <w:rFonts w:ascii="仿宋" w:hAnsi="仿宋" w:eastAsia="仿宋" w:cs="仿宋"/>
          <w:sz w:val="20"/>
          <w:szCs w:val="20"/>
        </w:rPr>
      </w:pPr>
      <w:r>
        <w:rPr>
          <w:rFonts w:ascii="仿宋" w:hAnsi="仿宋" w:eastAsia="仿宋" w:cs="仿宋"/>
          <w:b/>
          <w:bCs/>
          <w:spacing w:val="3"/>
          <w:sz w:val="20"/>
          <w:szCs w:val="20"/>
        </w:rPr>
        <w:t>24.4仲裁</w:t>
      </w:r>
    </w:p>
    <w:p w14:paraId="5D5579BA">
      <w:pPr>
        <w:spacing w:before="160" w:line="229" w:lineRule="auto"/>
        <w:ind w:left="420"/>
        <w:rPr>
          <w:rFonts w:ascii="仿宋" w:hAnsi="仿宋" w:eastAsia="仿宋" w:cs="仿宋"/>
          <w:sz w:val="20"/>
          <w:szCs w:val="20"/>
        </w:rPr>
      </w:pPr>
      <w:r>
        <w:rPr>
          <w:rFonts w:ascii="仿宋" w:hAnsi="仿宋" w:eastAsia="仿宋" w:cs="仿宋"/>
          <w:spacing w:val="8"/>
          <w:sz w:val="20"/>
          <w:szCs w:val="20"/>
        </w:rPr>
        <w:t>24.4.1</w:t>
      </w:r>
      <w:r>
        <w:rPr>
          <w:rFonts w:ascii="仿宋" w:hAnsi="仿宋" w:eastAsia="仿宋" w:cs="仿宋"/>
          <w:spacing w:val="-21"/>
          <w:sz w:val="20"/>
          <w:szCs w:val="20"/>
        </w:rPr>
        <w:t xml:space="preserve"> </w:t>
      </w:r>
      <w:r>
        <w:rPr>
          <w:rFonts w:ascii="仿宋" w:hAnsi="仿宋" w:eastAsia="仿宋" w:cs="仿宋"/>
          <w:spacing w:val="8"/>
          <w:sz w:val="20"/>
          <w:szCs w:val="20"/>
        </w:rPr>
        <w:t>若合同双方商定直接向仲裁机构申请仲裁，应签订仲裁协议并约定仲裁机构。</w:t>
      </w:r>
    </w:p>
    <w:p w14:paraId="43A7D248">
      <w:pPr>
        <w:spacing w:before="159" w:line="304" w:lineRule="auto"/>
        <w:ind w:left="16" w:right="2" w:firstLine="403"/>
        <w:rPr>
          <w:rFonts w:ascii="仿宋" w:hAnsi="仿宋" w:eastAsia="仿宋" w:cs="仿宋"/>
          <w:sz w:val="20"/>
          <w:szCs w:val="20"/>
        </w:rPr>
      </w:pPr>
      <w:r>
        <w:rPr>
          <w:rFonts w:ascii="仿宋" w:hAnsi="仿宋" w:eastAsia="仿宋" w:cs="仿宋"/>
          <w:spacing w:val="13"/>
          <w:sz w:val="20"/>
          <w:szCs w:val="20"/>
        </w:rPr>
        <w:t>24.4.2</w:t>
      </w:r>
      <w:r>
        <w:rPr>
          <w:rFonts w:ascii="仿宋" w:hAnsi="仿宋" w:eastAsia="仿宋" w:cs="仿宋"/>
          <w:spacing w:val="-30"/>
          <w:sz w:val="20"/>
          <w:szCs w:val="20"/>
        </w:rPr>
        <w:t xml:space="preserve"> </w:t>
      </w:r>
      <w:r>
        <w:rPr>
          <w:rFonts w:ascii="仿宋" w:hAnsi="仿宋" w:eastAsia="仿宋" w:cs="仿宋"/>
          <w:spacing w:val="13"/>
          <w:sz w:val="20"/>
          <w:szCs w:val="20"/>
        </w:rPr>
        <w:t>若合同双方未能达成仲裁协议，则本合同的仲裁条款无效，任一方均</w:t>
      </w:r>
      <w:r>
        <w:rPr>
          <w:rFonts w:ascii="仿宋" w:hAnsi="仿宋" w:eastAsia="仿宋" w:cs="仿宋"/>
          <w:spacing w:val="12"/>
          <w:sz w:val="20"/>
          <w:szCs w:val="20"/>
        </w:rPr>
        <w:t>有权向人民法</w:t>
      </w:r>
      <w:r>
        <w:rPr>
          <w:rFonts w:ascii="仿宋" w:hAnsi="仿宋" w:eastAsia="仿宋" w:cs="仿宋"/>
          <w:sz w:val="20"/>
          <w:szCs w:val="20"/>
        </w:rPr>
        <w:t xml:space="preserve"> </w:t>
      </w:r>
      <w:r>
        <w:rPr>
          <w:rFonts w:ascii="仿宋" w:hAnsi="仿宋" w:eastAsia="仿宋" w:cs="仿宋"/>
          <w:spacing w:val="3"/>
          <w:sz w:val="20"/>
          <w:szCs w:val="20"/>
        </w:rPr>
        <w:t>院提起诉讼。</w:t>
      </w:r>
    </w:p>
    <w:p w14:paraId="7413B7C5">
      <w:pPr>
        <w:spacing w:line="304" w:lineRule="auto"/>
        <w:rPr>
          <w:rFonts w:ascii="仿宋" w:hAnsi="仿宋" w:eastAsia="仿宋" w:cs="仿宋"/>
          <w:sz w:val="20"/>
          <w:szCs w:val="20"/>
        </w:rPr>
        <w:sectPr>
          <w:footerReference r:id="rId77" w:type="default"/>
          <w:pgSz w:w="11906" w:h="16839"/>
          <w:pgMar w:top="400" w:right="1530" w:bottom="1156" w:left="1541" w:header="0" w:footer="994" w:gutter="0"/>
          <w:cols w:space="720" w:num="1"/>
        </w:sectPr>
      </w:pPr>
    </w:p>
    <w:p w14:paraId="05FB80C7">
      <w:pPr>
        <w:pStyle w:val="2"/>
        <w:spacing w:line="248" w:lineRule="auto"/>
      </w:pPr>
    </w:p>
    <w:p w14:paraId="5F6C77BC">
      <w:pPr>
        <w:pStyle w:val="2"/>
        <w:spacing w:line="248" w:lineRule="auto"/>
      </w:pPr>
    </w:p>
    <w:p w14:paraId="3ACB8F44">
      <w:pPr>
        <w:pStyle w:val="2"/>
        <w:spacing w:line="249" w:lineRule="auto"/>
      </w:pPr>
    </w:p>
    <w:p w14:paraId="27D9FACA">
      <w:pPr>
        <w:pStyle w:val="2"/>
        <w:spacing w:line="249" w:lineRule="auto"/>
      </w:pPr>
    </w:p>
    <w:p w14:paraId="1EFA1917">
      <w:pPr>
        <w:pStyle w:val="2"/>
        <w:spacing w:line="249" w:lineRule="auto"/>
      </w:pPr>
    </w:p>
    <w:p w14:paraId="6903D300">
      <w:pPr>
        <w:spacing w:before="91" w:line="222" w:lineRule="auto"/>
        <w:ind w:left="3039"/>
        <w:outlineLvl w:val="0"/>
        <w:rPr>
          <w:rFonts w:ascii="仿宋" w:hAnsi="仿宋" w:eastAsia="仿宋" w:cs="仿宋"/>
          <w:sz w:val="28"/>
          <w:szCs w:val="28"/>
        </w:rPr>
      </w:pPr>
      <w:r>
        <w:rPr>
          <w:rFonts w:ascii="仿宋" w:hAnsi="仿宋" w:eastAsia="仿宋" w:cs="仿宋"/>
          <w:spacing w:val="-6"/>
          <w:sz w:val="28"/>
          <w:szCs w:val="28"/>
        </w:rPr>
        <w:t>第二节</w:t>
      </w:r>
      <w:r>
        <w:rPr>
          <w:rFonts w:ascii="仿宋" w:hAnsi="仿宋" w:eastAsia="仿宋" w:cs="仿宋"/>
          <w:spacing w:val="12"/>
          <w:sz w:val="28"/>
          <w:szCs w:val="28"/>
        </w:rPr>
        <w:t xml:space="preserve">  </w:t>
      </w:r>
      <w:r>
        <w:rPr>
          <w:rFonts w:ascii="仿宋" w:hAnsi="仿宋" w:eastAsia="仿宋" w:cs="仿宋"/>
          <w:spacing w:val="-6"/>
          <w:sz w:val="28"/>
          <w:szCs w:val="28"/>
        </w:rPr>
        <w:t>专用合同条款</w:t>
      </w:r>
    </w:p>
    <w:p w14:paraId="5E970284">
      <w:pPr>
        <w:pStyle w:val="2"/>
        <w:spacing w:line="268" w:lineRule="auto"/>
      </w:pPr>
    </w:p>
    <w:p w14:paraId="0419C151">
      <w:pPr>
        <w:pStyle w:val="2"/>
        <w:spacing w:line="268" w:lineRule="auto"/>
      </w:pPr>
    </w:p>
    <w:p w14:paraId="70819FCB">
      <w:pPr>
        <w:spacing w:before="65" w:line="367" w:lineRule="auto"/>
        <w:ind w:left="12" w:firstLine="407"/>
        <w:jc w:val="both"/>
        <w:rPr>
          <w:rFonts w:ascii="仿宋" w:hAnsi="仿宋" w:eastAsia="仿宋" w:cs="仿宋"/>
          <w:sz w:val="20"/>
          <w:szCs w:val="20"/>
        </w:rPr>
      </w:pPr>
      <w:r>
        <w:rPr>
          <w:rFonts w:ascii="仿宋" w:hAnsi="仿宋" w:eastAsia="仿宋" w:cs="仿宋"/>
          <w:spacing w:val="8"/>
          <w:sz w:val="20"/>
          <w:szCs w:val="20"/>
        </w:rPr>
        <w:t>《专用合同条款》</w:t>
      </w:r>
      <w:r>
        <w:rPr>
          <w:rFonts w:ascii="仿宋" w:hAnsi="仿宋" w:eastAsia="仿宋" w:cs="仿宋"/>
          <w:spacing w:val="-48"/>
          <w:sz w:val="20"/>
          <w:szCs w:val="20"/>
        </w:rPr>
        <w:t xml:space="preserve"> </w:t>
      </w:r>
      <w:r>
        <w:rPr>
          <w:rFonts w:ascii="仿宋" w:hAnsi="仿宋" w:eastAsia="仿宋" w:cs="仿宋"/>
          <w:spacing w:val="8"/>
          <w:sz w:val="20"/>
          <w:szCs w:val="20"/>
        </w:rPr>
        <w:t>中的各条款是补充和修改《通用合</w:t>
      </w:r>
      <w:r>
        <w:rPr>
          <w:rFonts w:ascii="仿宋" w:hAnsi="仿宋" w:eastAsia="仿宋" w:cs="仿宋"/>
          <w:spacing w:val="7"/>
          <w:sz w:val="20"/>
          <w:szCs w:val="20"/>
        </w:rPr>
        <w:t>同条款》</w:t>
      </w:r>
      <w:r>
        <w:rPr>
          <w:rFonts w:ascii="仿宋" w:hAnsi="仿宋" w:eastAsia="仿宋" w:cs="仿宋"/>
          <w:spacing w:val="-49"/>
          <w:sz w:val="20"/>
          <w:szCs w:val="20"/>
        </w:rPr>
        <w:t xml:space="preserve"> </w:t>
      </w:r>
      <w:r>
        <w:rPr>
          <w:rFonts w:ascii="仿宋" w:hAnsi="仿宋" w:eastAsia="仿宋" w:cs="仿宋"/>
          <w:spacing w:val="7"/>
          <w:sz w:val="20"/>
          <w:szCs w:val="20"/>
        </w:rPr>
        <w:t>中相同的条款或当需要时增加</w:t>
      </w:r>
      <w:r>
        <w:rPr>
          <w:rFonts w:ascii="仿宋" w:hAnsi="仿宋" w:eastAsia="仿宋" w:cs="仿宋"/>
          <w:sz w:val="20"/>
          <w:szCs w:val="20"/>
        </w:rPr>
        <w:t xml:space="preserve"> </w:t>
      </w:r>
      <w:r>
        <w:rPr>
          <w:rFonts w:ascii="仿宋" w:hAnsi="仿宋" w:eastAsia="仿宋" w:cs="仿宋"/>
          <w:spacing w:val="10"/>
          <w:sz w:val="20"/>
          <w:szCs w:val="20"/>
        </w:rPr>
        <w:t>的新的条款，两者应对照阅读。一旦出现矛盾或不一致，则以《专用合同条款》为</w:t>
      </w:r>
      <w:r>
        <w:rPr>
          <w:rFonts w:ascii="仿宋" w:hAnsi="仿宋" w:eastAsia="仿宋" w:cs="仿宋"/>
          <w:spacing w:val="9"/>
          <w:sz w:val="20"/>
          <w:szCs w:val="20"/>
        </w:rPr>
        <w:t>准，《通用合</w:t>
      </w:r>
      <w:r>
        <w:rPr>
          <w:rFonts w:ascii="仿宋" w:hAnsi="仿宋" w:eastAsia="仿宋" w:cs="仿宋"/>
          <w:sz w:val="20"/>
          <w:szCs w:val="20"/>
        </w:rPr>
        <w:t xml:space="preserve"> </w:t>
      </w:r>
      <w:r>
        <w:rPr>
          <w:rFonts w:ascii="仿宋" w:hAnsi="仿宋" w:eastAsia="仿宋" w:cs="仿宋"/>
          <w:spacing w:val="5"/>
          <w:sz w:val="20"/>
          <w:szCs w:val="20"/>
        </w:rPr>
        <w:t>同条款》</w:t>
      </w:r>
      <w:r>
        <w:rPr>
          <w:rFonts w:ascii="仿宋" w:hAnsi="仿宋" w:eastAsia="仿宋" w:cs="仿宋"/>
          <w:spacing w:val="-49"/>
          <w:sz w:val="20"/>
          <w:szCs w:val="20"/>
        </w:rPr>
        <w:t xml:space="preserve"> </w:t>
      </w:r>
      <w:r>
        <w:rPr>
          <w:rFonts w:ascii="仿宋" w:hAnsi="仿宋" w:eastAsia="仿宋" w:cs="仿宋"/>
          <w:spacing w:val="5"/>
          <w:sz w:val="20"/>
          <w:szCs w:val="20"/>
        </w:rPr>
        <w:t>中未补充和修改的部分仍有效。</w:t>
      </w:r>
    </w:p>
    <w:p w14:paraId="0A482F23">
      <w:pPr>
        <w:spacing w:before="34" w:line="232" w:lineRule="auto"/>
        <w:ind w:left="9"/>
        <w:outlineLvl w:val="0"/>
        <w:rPr>
          <w:rFonts w:ascii="仿宋" w:hAnsi="仿宋" w:eastAsia="仿宋" w:cs="仿宋"/>
          <w:sz w:val="20"/>
          <w:szCs w:val="20"/>
        </w:rPr>
      </w:pPr>
      <w:r>
        <w:rPr>
          <w:rFonts w:ascii="仿宋" w:hAnsi="仿宋" w:eastAsia="仿宋" w:cs="仿宋"/>
          <w:b/>
          <w:bCs/>
          <w:spacing w:val="-1"/>
          <w:sz w:val="20"/>
          <w:szCs w:val="20"/>
        </w:rPr>
        <w:t>1</w:t>
      </w:r>
      <w:r>
        <w:rPr>
          <w:rFonts w:ascii="仿宋" w:hAnsi="仿宋" w:eastAsia="仿宋" w:cs="仿宋"/>
          <w:spacing w:val="24"/>
          <w:sz w:val="20"/>
          <w:szCs w:val="20"/>
        </w:rPr>
        <w:t xml:space="preserve"> </w:t>
      </w:r>
      <w:r>
        <w:rPr>
          <w:rFonts w:ascii="仿宋" w:hAnsi="仿宋" w:eastAsia="仿宋" w:cs="仿宋"/>
          <w:b/>
          <w:bCs/>
          <w:spacing w:val="-1"/>
          <w:sz w:val="20"/>
          <w:szCs w:val="20"/>
        </w:rPr>
        <w:t>一般约定</w:t>
      </w:r>
    </w:p>
    <w:p w14:paraId="57C8600B">
      <w:pPr>
        <w:spacing w:before="156" w:line="232" w:lineRule="auto"/>
        <w:ind w:left="9"/>
        <w:outlineLvl w:val="0"/>
        <w:rPr>
          <w:rFonts w:ascii="仿宋" w:hAnsi="仿宋" w:eastAsia="仿宋" w:cs="仿宋"/>
          <w:sz w:val="20"/>
          <w:szCs w:val="20"/>
        </w:rPr>
      </w:pPr>
      <w:r>
        <w:rPr>
          <w:rFonts w:ascii="仿宋" w:hAnsi="仿宋" w:eastAsia="仿宋" w:cs="仿宋"/>
          <w:b/>
          <w:bCs/>
          <w:spacing w:val="3"/>
          <w:sz w:val="20"/>
          <w:szCs w:val="20"/>
        </w:rPr>
        <w:t>1.1词语定义</w:t>
      </w:r>
    </w:p>
    <w:p w14:paraId="2D889158">
      <w:pPr>
        <w:spacing w:before="156" w:line="232" w:lineRule="auto"/>
        <w:ind w:left="429"/>
        <w:rPr>
          <w:rFonts w:ascii="仿宋" w:hAnsi="仿宋" w:eastAsia="仿宋" w:cs="仿宋"/>
          <w:sz w:val="20"/>
          <w:szCs w:val="20"/>
        </w:rPr>
      </w:pPr>
      <w:r>
        <w:rPr>
          <w:rFonts w:ascii="仿宋" w:hAnsi="仿宋" w:eastAsia="仿宋" w:cs="仿宋"/>
          <w:spacing w:val="6"/>
          <w:sz w:val="20"/>
          <w:szCs w:val="20"/>
        </w:rPr>
        <w:t>1.1.2合同当事人和人员</w:t>
      </w:r>
    </w:p>
    <w:p w14:paraId="2F02979B">
      <w:pPr>
        <w:spacing w:before="160" w:line="232" w:lineRule="auto"/>
        <w:ind w:left="429"/>
        <w:outlineLvl w:val="0"/>
        <w:rPr>
          <w:rFonts w:ascii="仿宋" w:hAnsi="仿宋" w:eastAsia="仿宋" w:cs="仿宋"/>
          <w:sz w:val="20"/>
          <w:szCs w:val="20"/>
        </w:rPr>
      </w:pPr>
      <w:r>
        <w:fldChar w:fldCharType="begin"/>
      </w:r>
      <w:r>
        <w:instrText xml:space="preserve"> HYPERLINK "1.1.2.2" </w:instrText>
      </w:r>
      <w:r>
        <w:fldChar w:fldCharType="separate"/>
      </w:r>
      <w:r>
        <w:rPr>
          <w:rFonts w:ascii="仿宋" w:hAnsi="仿宋" w:eastAsia="仿宋" w:cs="仿宋"/>
          <w:spacing w:val="3"/>
          <w:sz w:val="20"/>
          <w:szCs w:val="20"/>
        </w:rPr>
        <w:t>1.1.2.2</w:t>
      </w:r>
      <w:r>
        <w:rPr>
          <w:rFonts w:ascii="仿宋" w:hAnsi="仿宋" w:eastAsia="仿宋" w:cs="仿宋"/>
          <w:spacing w:val="3"/>
          <w:sz w:val="20"/>
          <w:szCs w:val="20"/>
        </w:rPr>
        <w:fldChar w:fldCharType="end"/>
      </w:r>
      <w:r>
        <w:rPr>
          <w:rFonts w:ascii="仿宋" w:hAnsi="仿宋" w:eastAsia="仿宋" w:cs="仿宋"/>
          <w:spacing w:val="3"/>
          <w:sz w:val="20"/>
          <w:szCs w:val="20"/>
        </w:rPr>
        <w:t>发包人：</w:t>
      </w:r>
      <w:r>
        <w:rPr>
          <w:rFonts w:ascii="仿宋" w:hAnsi="仿宋" w:eastAsia="仿宋" w:cs="仿宋"/>
          <w:spacing w:val="6"/>
          <w:sz w:val="20"/>
          <w:szCs w:val="20"/>
          <w:u w:val="single" w:color="auto"/>
        </w:rPr>
        <w:t xml:space="preserve">          </w:t>
      </w:r>
      <w:r>
        <w:rPr>
          <w:rFonts w:ascii="仿宋" w:hAnsi="仿宋" w:eastAsia="仿宋" w:cs="仿宋"/>
          <w:spacing w:val="3"/>
          <w:sz w:val="20"/>
          <w:szCs w:val="20"/>
          <w:u w:val="single" w:color="auto"/>
        </w:rPr>
        <w:t>/</w:t>
      </w:r>
      <w:r>
        <w:rPr>
          <w:rFonts w:ascii="仿宋" w:hAnsi="仿宋" w:eastAsia="仿宋" w:cs="仿宋"/>
          <w:spacing w:val="5"/>
          <w:sz w:val="20"/>
          <w:szCs w:val="20"/>
          <w:u w:val="single" w:color="auto"/>
        </w:rPr>
        <w:t xml:space="preserve">               </w:t>
      </w:r>
      <w:r>
        <w:rPr>
          <w:rFonts w:ascii="仿宋" w:hAnsi="仿宋" w:eastAsia="仿宋" w:cs="仿宋"/>
          <w:spacing w:val="3"/>
          <w:sz w:val="20"/>
          <w:szCs w:val="20"/>
        </w:rPr>
        <w:t>。</w:t>
      </w:r>
    </w:p>
    <w:p w14:paraId="06F161E1">
      <w:pPr>
        <w:spacing w:before="157" w:line="232" w:lineRule="auto"/>
        <w:ind w:left="429"/>
        <w:rPr>
          <w:rFonts w:ascii="仿宋" w:hAnsi="仿宋" w:eastAsia="仿宋" w:cs="仿宋"/>
          <w:sz w:val="20"/>
          <w:szCs w:val="20"/>
        </w:rPr>
      </w:pPr>
      <w:r>
        <w:fldChar w:fldCharType="begin"/>
      </w:r>
      <w:r>
        <w:instrText xml:space="preserve"> HYPERLINK "1.1.2.3" </w:instrText>
      </w:r>
      <w:r>
        <w:fldChar w:fldCharType="separate"/>
      </w:r>
      <w:r>
        <w:rPr>
          <w:rFonts w:ascii="仿宋" w:hAnsi="仿宋" w:eastAsia="仿宋" w:cs="仿宋"/>
          <w:sz w:val="20"/>
          <w:szCs w:val="20"/>
        </w:rPr>
        <w:t>1.1.2.3</w:t>
      </w:r>
      <w:r>
        <w:rPr>
          <w:rFonts w:ascii="仿宋" w:hAnsi="仿宋" w:eastAsia="仿宋" w:cs="仿宋"/>
          <w:sz w:val="20"/>
          <w:szCs w:val="20"/>
        </w:rPr>
        <w:fldChar w:fldCharType="end"/>
      </w:r>
      <w:r>
        <w:rPr>
          <w:rFonts w:ascii="仿宋" w:hAnsi="仿宋" w:eastAsia="仿宋" w:cs="仿宋"/>
          <w:sz w:val="20"/>
          <w:szCs w:val="20"/>
        </w:rPr>
        <w:t>承包人：</w:t>
      </w:r>
      <w:r>
        <w:rPr>
          <w:rFonts w:ascii="仿宋" w:hAnsi="仿宋" w:eastAsia="仿宋" w:cs="仿宋"/>
          <w:sz w:val="20"/>
          <w:szCs w:val="20"/>
          <w:u w:val="single" w:color="auto"/>
        </w:rPr>
        <w:t>（</w:t>
      </w:r>
      <w:r>
        <w:rPr>
          <w:rFonts w:ascii="仿宋" w:hAnsi="仿宋" w:eastAsia="仿宋" w:cs="仿宋"/>
          <w:spacing w:val="10"/>
          <w:sz w:val="20"/>
          <w:szCs w:val="20"/>
          <w:u w:val="single" w:color="auto"/>
        </w:rPr>
        <w:t xml:space="preserve">        </w:t>
      </w:r>
      <w:r>
        <w:rPr>
          <w:rFonts w:ascii="仿宋" w:hAnsi="仿宋" w:eastAsia="仿宋" w:cs="仿宋"/>
          <w:sz w:val="20"/>
          <w:szCs w:val="20"/>
          <w:u w:val="single" w:color="auto"/>
        </w:rPr>
        <w:t>/               ）</w:t>
      </w:r>
      <w:r>
        <w:rPr>
          <w:rFonts w:ascii="仿宋" w:hAnsi="仿宋" w:eastAsia="仿宋" w:cs="仿宋"/>
          <w:sz w:val="20"/>
          <w:szCs w:val="20"/>
        </w:rPr>
        <w:t>。</w:t>
      </w:r>
    </w:p>
    <w:p w14:paraId="100C8A39">
      <w:pPr>
        <w:spacing w:before="156" w:line="232" w:lineRule="auto"/>
        <w:ind w:left="429"/>
        <w:outlineLvl w:val="0"/>
        <w:rPr>
          <w:rFonts w:ascii="仿宋" w:hAnsi="仿宋" w:eastAsia="仿宋" w:cs="仿宋"/>
          <w:sz w:val="20"/>
          <w:szCs w:val="20"/>
        </w:rPr>
      </w:pPr>
      <w:r>
        <w:fldChar w:fldCharType="begin"/>
      </w:r>
      <w:r>
        <w:instrText xml:space="preserve"> HYPERLINK "1.1.2.5" </w:instrText>
      </w:r>
      <w:r>
        <w:fldChar w:fldCharType="separate"/>
      </w:r>
      <w:r>
        <w:rPr>
          <w:rFonts w:ascii="仿宋" w:hAnsi="仿宋" w:eastAsia="仿宋" w:cs="仿宋"/>
          <w:spacing w:val="3"/>
          <w:sz w:val="20"/>
          <w:szCs w:val="20"/>
        </w:rPr>
        <w:t>1.1.2.5</w:t>
      </w:r>
      <w:r>
        <w:rPr>
          <w:rFonts w:ascii="仿宋" w:hAnsi="仿宋" w:eastAsia="仿宋" w:cs="仿宋"/>
          <w:spacing w:val="3"/>
          <w:sz w:val="20"/>
          <w:szCs w:val="20"/>
        </w:rPr>
        <w:fldChar w:fldCharType="end"/>
      </w:r>
      <w:r>
        <w:rPr>
          <w:rFonts w:ascii="仿宋" w:hAnsi="仿宋" w:eastAsia="仿宋" w:cs="仿宋"/>
          <w:spacing w:val="3"/>
          <w:sz w:val="20"/>
          <w:szCs w:val="20"/>
        </w:rPr>
        <w:t>分包人：</w:t>
      </w:r>
      <w:r>
        <w:rPr>
          <w:rFonts w:ascii="仿宋" w:hAnsi="仿宋" w:eastAsia="仿宋" w:cs="仿宋"/>
          <w:spacing w:val="6"/>
          <w:sz w:val="20"/>
          <w:szCs w:val="20"/>
          <w:u w:val="single" w:color="auto"/>
        </w:rPr>
        <w:t xml:space="preserve">          </w:t>
      </w:r>
      <w:r>
        <w:rPr>
          <w:rFonts w:ascii="仿宋" w:hAnsi="仿宋" w:eastAsia="仿宋" w:cs="仿宋"/>
          <w:spacing w:val="3"/>
          <w:sz w:val="20"/>
          <w:szCs w:val="20"/>
          <w:u w:val="single" w:color="auto"/>
        </w:rPr>
        <w:t>/</w:t>
      </w:r>
      <w:r>
        <w:rPr>
          <w:rFonts w:ascii="仿宋" w:hAnsi="仿宋" w:eastAsia="仿宋" w:cs="仿宋"/>
          <w:spacing w:val="5"/>
          <w:sz w:val="20"/>
          <w:szCs w:val="20"/>
          <w:u w:val="single" w:color="auto"/>
        </w:rPr>
        <w:t xml:space="preserve">                 </w:t>
      </w:r>
      <w:r>
        <w:rPr>
          <w:rFonts w:ascii="仿宋" w:hAnsi="仿宋" w:eastAsia="仿宋" w:cs="仿宋"/>
          <w:spacing w:val="3"/>
          <w:sz w:val="20"/>
          <w:szCs w:val="20"/>
        </w:rPr>
        <w:t>。</w:t>
      </w:r>
    </w:p>
    <w:p w14:paraId="49C2F283">
      <w:pPr>
        <w:spacing w:before="157" w:line="234" w:lineRule="auto"/>
        <w:ind w:left="429"/>
        <w:outlineLvl w:val="0"/>
        <w:rPr>
          <w:rFonts w:ascii="仿宋" w:hAnsi="仿宋" w:eastAsia="仿宋" w:cs="仿宋"/>
          <w:sz w:val="20"/>
          <w:szCs w:val="20"/>
        </w:rPr>
      </w:pPr>
      <w:r>
        <w:fldChar w:fldCharType="begin"/>
      </w:r>
      <w:r>
        <w:instrText xml:space="preserve"> HYPERLINK "1.1.2.6" </w:instrText>
      </w:r>
      <w:r>
        <w:fldChar w:fldCharType="separate"/>
      </w:r>
      <w:r>
        <w:rPr>
          <w:rFonts w:ascii="仿宋" w:hAnsi="仿宋" w:eastAsia="仿宋" w:cs="仿宋"/>
          <w:spacing w:val="3"/>
          <w:sz w:val="20"/>
          <w:szCs w:val="20"/>
        </w:rPr>
        <w:t>1.1.2.6</w:t>
      </w:r>
      <w:r>
        <w:rPr>
          <w:rFonts w:ascii="仿宋" w:hAnsi="仿宋" w:eastAsia="仿宋" w:cs="仿宋"/>
          <w:spacing w:val="3"/>
          <w:sz w:val="20"/>
          <w:szCs w:val="20"/>
        </w:rPr>
        <w:fldChar w:fldCharType="end"/>
      </w:r>
      <w:r>
        <w:rPr>
          <w:rFonts w:ascii="仿宋" w:hAnsi="仿宋" w:eastAsia="仿宋" w:cs="仿宋"/>
          <w:spacing w:val="3"/>
          <w:sz w:val="20"/>
          <w:szCs w:val="20"/>
        </w:rPr>
        <w:t>监理人：</w:t>
      </w:r>
      <w:r>
        <w:rPr>
          <w:rFonts w:ascii="仿宋" w:hAnsi="仿宋" w:eastAsia="仿宋" w:cs="仿宋"/>
          <w:spacing w:val="6"/>
          <w:sz w:val="20"/>
          <w:szCs w:val="20"/>
          <w:u w:val="single" w:color="auto"/>
        </w:rPr>
        <w:t xml:space="preserve">         </w:t>
      </w:r>
      <w:r>
        <w:rPr>
          <w:rFonts w:ascii="仿宋" w:hAnsi="仿宋" w:eastAsia="仿宋" w:cs="仿宋"/>
          <w:spacing w:val="3"/>
          <w:sz w:val="20"/>
          <w:szCs w:val="20"/>
          <w:u w:val="single" w:color="auto"/>
        </w:rPr>
        <w:t>/</w:t>
      </w:r>
      <w:r>
        <w:rPr>
          <w:rFonts w:ascii="仿宋" w:hAnsi="仿宋" w:eastAsia="仿宋" w:cs="仿宋"/>
          <w:spacing w:val="5"/>
          <w:sz w:val="20"/>
          <w:szCs w:val="20"/>
          <w:u w:val="single" w:color="auto"/>
        </w:rPr>
        <w:t xml:space="preserve">                  </w:t>
      </w:r>
      <w:r>
        <w:rPr>
          <w:rFonts w:ascii="仿宋" w:hAnsi="仿宋" w:eastAsia="仿宋" w:cs="仿宋"/>
          <w:spacing w:val="3"/>
          <w:sz w:val="20"/>
          <w:szCs w:val="20"/>
        </w:rPr>
        <w:t>。</w:t>
      </w:r>
    </w:p>
    <w:p w14:paraId="61FFF3E7">
      <w:pPr>
        <w:spacing w:before="154" w:line="231" w:lineRule="auto"/>
        <w:ind w:left="429"/>
        <w:rPr>
          <w:rFonts w:ascii="仿宋" w:hAnsi="仿宋" w:eastAsia="仿宋" w:cs="仿宋"/>
          <w:sz w:val="20"/>
          <w:szCs w:val="20"/>
        </w:rPr>
      </w:pPr>
      <w:r>
        <w:rPr>
          <w:rFonts w:ascii="仿宋" w:hAnsi="仿宋" w:eastAsia="仿宋" w:cs="仿宋"/>
          <w:spacing w:val="6"/>
          <w:sz w:val="20"/>
          <w:szCs w:val="20"/>
        </w:rPr>
        <w:t>1.1.3 有关工程和设备的词语</w:t>
      </w:r>
    </w:p>
    <w:p w14:paraId="630C24E4">
      <w:pPr>
        <w:spacing w:before="159" w:line="304" w:lineRule="auto"/>
        <w:ind w:left="3" w:firstLine="447"/>
        <w:rPr>
          <w:rFonts w:ascii="仿宋" w:hAnsi="仿宋" w:eastAsia="仿宋" w:cs="仿宋"/>
          <w:sz w:val="20"/>
          <w:szCs w:val="20"/>
        </w:rPr>
      </w:pPr>
      <w:r>
        <w:rPr>
          <w:rFonts w:ascii="仿宋" w:hAnsi="仿宋" w:eastAsia="仿宋" w:cs="仿宋"/>
          <w:spacing w:val="11"/>
          <w:sz w:val="20"/>
          <w:szCs w:val="20"/>
        </w:rPr>
        <w:t>(3)临时工程：</w:t>
      </w:r>
      <w:r>
        <w:rPr>
          <w:rFonts w:ascii="仿宋" w:hAnsi="仿宋" w:eastAsia="仿宋" w:cs="仿宋"/>
          <w:spacing w:val="-60"/>
          <w:sz w:val="20"/>
          <w:szCs w:val="20"/>
        </w:rPr>
        <w:t xml:space="preserve"> </w:t>
      </w:r>
      <w:r>
        <w:rPr>
          <w:rFonts w:ascii="仿宋" w:hAnsi="仿宋" w:eastAsia="仿宋" w:cs="仿宋"/>
          <w:spacing w:val="11"/>
          <w:sz w:val="20"/>
          <w:szCs w:val="20"/>
        </w:rPr>
        <w:t>包括施工交通、施工供电、施工供排水、</w:t>
      </w:r>
      <w:r>
        <w:rPr>
          <w:rFonts w:ascii="仿宋" w:hAnsi="仿宋" w:eastAsia="仿宋" w:cs="仿宋"/>
          <w:spacing w:val="10"/>
          <w:sz w:val="20"/>
          <w:szCs w:val="20"/>
        </w:rPr>
        <w:t>施工照明、施工通信，临时房屋建</w:t>
      </w:r>
      <w:r>
        <w:rPr>
          <w:rFonts w:ascii="仿宋" w:hAnsi="仿宋" w:eastAsia="仿宋" w:cs="仿宋"/>
          <w:sz w:val="20"/>
          <w:szCs w:val="20"/>
        </w:rPr>
        <w:t xml:space="preserve"> </w:t>
      </w:r>
      <w:r>
        <w:rPr>
          <w:rFonts w:ascii="仿宋" w:hAnsi="仿宋" w:eastAsia="仿宋" w:cs="仿宋"/>
          <w:spacing w:val="7"/>
          <w:sz w:val="20"/>
          <w:szCs w:val="20"/>
        </w:rPr>
        <w:t>筑、办公设施和其他。</w:t>
      </w:r>
    </w:p>
    <w:p w14:paraId="545ADBB6">
      <w:pPr>
        <w:spacing w:before="159" w:line="229" w:lineRule="auto"/>
        <w:ind w:left="450"/>
        <w:rPr>
          <w:rFonts w:ascii="仿宋" w:hAnsi="仿宋" w:eastAsia="仿宋" w:cs="仿宋"/>
          <w:sz w:val="20"/>
          <w:szCs w:val="20"/>
        </w:rPr>
      </w:pPr>
      <w:r>
        <w:rPr>
          <w:rFonts w:ascii="仿宋" w:hAnsi="仿宋" w:eastAsia="仿宋" w:cs="仿宋"/>
          <w:spacing w:val="5"/>
          <w:sz w:val="20"/>
          <w:szCs w:val="20"/>
        </w:rPr>
        <w:t>(4)单位工程：详见技术文件。</w:t>
      </w:r>
    </w:p>
    <w:p w14:paraId="2A095A5C">
      <w:pPr>
        <w:spacing w:before="159" w:line="232" w:lineRule="auto"/>
        <w:ind w:left="429"/>
        <w:outlineLvl w:val="0"/>
        <w:rPr>
          <w:rFonts w:ascii="仿宋" w:hAnsi="仿宋" w:eastAsia="仿宋" w:cs="仿宋"/>
          <w:sz w:val="20"/>
          <w:szCs w:val="20"/>
        </w:rPr>
      </w:pPr>
      <w:r>
        <w:rPr>
          <w:rFonts w:ascii="仿宋" w:hAnsi="仿宋" w:eastAsia="仿宋" w:cs="仿宋"/>
          <w:spacing w:val="2"/>
          <w:sz w:val="20"/>
          <w:szCs w:val="20"/>
        </w:rPr>
        <w:t>1.1.4日期</w:t>
      </w:r>
    </w:p>
    <w:p w14:paraId="6AC31ED3">
      <w:pPr>
        <w:spacing w:before="158" w:line="229" w:lineRule="auto"/>
        <w:jc w:val="right"/>
        <w:outlineLvl w:val="0"/>
        <w:rPr>
          <w:rFonts w:ascii="仿宋" w:hAnsi="仿宋" w:eastAsia="仿宋" w:cs="仿宋"/>
          <w:sz w:val="20"/>
          <w:szCs w:val="20"/>
        </w:rPr>
      </w:pPr>
      <w:r>
        <w:fldChar w:fldCharType="begin"/>
      </w:r>
      <w:r>
        <w:instrText xml:space="preserve"> HYPERLINK "1.1.4.5" </w:instrText>
      </w:r>
      <w:r>
        <w:fldChar w:fldCharType="separate"/>
      </w:r>
      <w:r>
        <w:rPr>
          <w:rFonts w:ascii="仿宋" w:hAnsi="仿宋" w:eastAsia="仿宋" w:cs="仿宋"/>
          <w:spacing w:val="11"/>
          <w:sz w:val="20"/>
          <w:szCs w:val="20"/>
        </w:rPr>
        <w:t>1.1.4.5</w:t>
      </w:r>
      <w:r>
        <w:rPr>
          <w:rFonts w:ascii="仿宋" w:hAnsi="仿宋" w:eastAsia="仿宋" w:cs="仿宋"/>
          <w:spacing w:val="11"/>
          <w:sz w:val="20"/>
          <w:szCs w:val="20"/>
        </w:rPr>
        <w:fldChar w:fldCharType="end"/>
      </w:r>
      <w:r>
        <w:rPr>
          <w:rFonts w:ascii="仿宋" w:hAnsi="仿宋" w:eastAsia="仿宋" w:cs="仿宋"/>
          <w:spacing w:val="11"/>
          <w:sz w:val="20"/>
          <w:szCs w:val="20"/>
        </w:rPr>
        <w:t>缺陷责任期（工程质量保修期</w:t>
      </w:r>
      <w:r>
        <w:rPr>
          <w:rFonts w:ascii="仿宋" w:hAnsi="仿宋" w:eastAsia="仿宋" w:cs="仿宋"/>
          <w:spacing w:val="-1"/>
          <w:sz w:val="20"/>
          <w:szCs w:val="20"/>
        </w:rPr>
        <w:t>）</w:t>
      </w:r>
      <w:r>
        <w:rPr>
          <w:rFonts w:ascii="仿宋" w:hAnsi="仿宋" w:eastAsia="仿宋" w:cs="仿宋"/>
          <w:spacing w:val="-52"/>
          <w:sz w:val="20"/>
          <w:szCs w:val="20"/>
        </w:rPr>
        <w:t xml:space="preserve"> </w:t>
      </w:r>
      <w:r>
        <w:rPr>
          <w:rFonts w:ascii="仿宋" w:hAnsi="仿宋" w:eastAsia="仿宋" w:cs="仿宋"/>
          <w:spacing w:val="-1"/>
          <w:sz w:val="20"/>
          <w:szCs w:val="20"/>
        </w:rPr>
        <w:t>：</w:t>
      </w:r>
      <w:r>
        <w:rPr>
          <w:rFonts w:ascii="仿宋" w:hAnsi="仿宋" w:eastAsia="仿宋" w:cs="仿宋"/>
          <w:spacing w:val="11"/>
          <w:sz w:val="20"/>
          <w:szCs w:val="20"/>
          <w:u w:val="single" w:color="auto"/>
        </w:rPr>
        <w:t>本工程保修期为一年（本工程移交后，开始算保</w:t>
      </w:r>
    </w:p>
    <w:p w14:paraId="7744173E">
      <w:pPr>
        <w:spacing w:before="161" w:line="231" w:lineRule="auto"/>
        <w:rPr>
          <w:rFonts w:ascii="仿宋" w:hAnsi="仿宋" w:eastAsia="仿宋" w:cs="仿宋"/>
          <w:sz w:val="20"/>
          <w:szCs w:val="20"/>
        </w:rPr>
      </w:pPr>
      <w:r>
        <w:rPr>
          <w:rFonts w:ascii="仿宋" w:hAnsi="仿宋" w:eastAsia="仿宋" w:cs="仿宋"/>
          <w:spacing w:val="1"/>
          <w:sz w:val="20"/>
          <w:szCs w:val="20"/>
          <w:u w:val="single" w:color="auto"/>
        </w:rPr>
        <w:t>修期）</w:t>
      </w:r>
      <w:r>
        <w:rPr>
          <w:rFonts w:ascii="仿宋" w:hAnsi="仿宋" w:eastAsia="仿宋" w:cs="仿宋"/>
          <w:spacing w:val="1"/>
          <w:sz w:val="20"/>
          <w:szCs w:val="20"/>
        </w:rPr>
        <w:t>。</w:t>
      </w:r>
    </w:p>
    <w:p w14:paraId="5FD3439D">
      <w:pPr>
        <w:spacing w:before="158" w:line="231" w:lineRule="auto"/>
        <w:ind w:left="9"/>
        <w:outlineLvl w:val="0"/>
        <w:rPr>
          <w:rFonts w:ascii="仿宋" w:hAnsi="仿宋" w:eastAsia="仿宋" w:cs="仿宋"/>
          <w:sz w:val="20"/>
          <w:szCs w:val="20"/>
        </w:rPr>
      </w:pPr>
      <w:r>
        <w:rPr>
          <w:rFonts w:ascii="仿宋" w:hAnsi="仿宋" w:eastAsia="仿宋" w:cs="仿宋"/>
          <w:b/>
          <w:bCs/>
          <w:spacing w:val="3"/>
          <w:sz w:val="20"/>
          <w:szCs w:val="20"/>
        </w:rPr>
        <w:t>1.4</w:t>
      </w:r>
      <w:r>
        <w:rPr>
          <w:rFonts w:ascii="仿宋" w:hAnsi="仿宋" w:eastAsia="仿宋" w:cs="仿宋"/>
          <w:spacing w:val="33"/>
          <w:sz w:val="20"/>
          <w:szCs w:val="20"/>
        </w:rPr>
        <w:t xml:space="preserve"> </w:t>
      </w:r>
      <w:r>
        <w:rPr>
          <w:rFonts w:ascii="仿宋" w:hAnsi="仿宋" w:eastAsia="仿宋" w:cs="仿宋"/>
          <w:b/>
          <w:bCs/>
          <w:spacing w:val="3"/>
          <w:sz w:val="20"/>
          <w:szCs w:val="20"/>
        </w:rPr>
        <w:t>合同文件的优先顺序</w:t>
      </w:r>
    </w:p>
    <w:p w14:paraId="49F3613C">
      <w:pPr>
        <w:spacing w:before="158" w:line="231" w:lineRule="auto"/>
        <w:ind w:left="430"/>
        <w:outlineLvl w:val="0"/>
        <w:rPr>
          <w:rFonts w:ascii="仿宋" w:hAnsi="仿宋" w:eastAsia="仿宋" w:cs="仿宋"/>
          <w:sz w:val="20"/>
          <w:szCs w:val="20"/>
        </w:rPr>
      </w:pPr>
      <w:r>
        <w:rPr>
          <w:rFonts w:ascii="仿宋" w:hAnsi="仿宋" w:eastAsia="仿宋" w:cs="仿宋"/>
          <w:spacing w:val="8"/>
          <w:sz w:val="20"/>
          <w:szCs w:val="20"/>
        </w:rPr>
        <w:t>除合同另有规定外，解释合同文件的优先顺序如下：</w:t>
      </w:r>
    </w:p>
    <w:p w14:paraId="59631C15">
      <w:pPr>
        <w:spacing w:before="158" w:line="230" w:lineRule="auto"/>
        <w:ind w:left="319"/>
        <w:rPr>
          <w:rFonts w:ascii="仿宋" w:hAnsi="仿宋" w:eastAsia="仿宋" w:cs="仿宋"/>
          <w:sz w:val="20"/>
          <w:szCs w:val="20"/>
        </w:rPr>
      </w:pPr>
      <w:r>
        <w:rPr>
          <w:rFonts w:ascii="仿宋" w:hAnsi="仿宋" w:eastAsia="仿宋" w:cs="仿宋"/>
          <w:spacing w:val="8"/>
          <w:sz w:val="20"/>
          <w:szCs w:val="20"/>
        </w:rPr>
        <w:t>（1）协议书（包括协议书备忘录、补充协议</w:t>
      </w:r>
      <w:r>
        <w:rPr>
          <w:rFonts w:ascii="仿宋" w:hAnsi="仿宋" w:eastAsia="仿宋" w:cs="仿宋"/>
          <w:spacing w:val="6"/>
          <w:sz w:val="20"/>
          <w:szCs w:val="20"/>
        </w:rPr>
        <w:t>）；</w:t>
      </w:r>
    </w:p>
    <w:p w14:paraId="77DDA172">
      <w:pPr>
        <w:spacing w:before="158" w:line="231" w:lineRule="auto"/>
        <w:ind w:left="319"/>
        <w:outlineLvl w:val="0"/>
        <w:rPr>
          <w:rFonts w:ascii="仿宋" w:hAnsi="仿宋" w:eastAsia="仿宋" w:cs="仿宋"/>
          <w:sz w:val="20"/>
          <w:szCs w:val="20"/>
        </w:rPr>
      </w:pPr>
      <w:r>
        <w:rPr>
          <w:rFonts w:ascii="仿宋" w:hAnsi="仿宋" w:eastAsia="仿宋" w:cs="仿宋"/>
          <w:sz w:val="20"/>
          <w:szCs w:val="20"/>
        </w:rPr>
        <w:t>（2）</w:t>
      </w:r>
      <w:r>
        <w:rPr>
          <w:rFonts w:ascii="仿宋" w:hAnsi="仿宋" w:eastAsia="仿宋" w:cs="仿宋"/>
          <w:spacing w:val="-48"/>
          <w:sz w:val="20"/>
          <w:szCs w:val="20"/>
        </w:rPr>
        <w:t xml:space="preserve"> </w:t>
      </w:r>
      <w:r>
        <w:rPr>
          <w:rFonts w:ascii="仿宋" w:hAnsi="仿宋" w:eastAsia="仿宋" w:cs="仿宋"/>
          <w:sz w:val="20"/>
          <w:szCs w:val="20"/>
        </w:rPr>
        <w:t>中标通知书；</w:t>
      </w:r>
    </w:p>
    <w:p w14:paraId="22F322F3">
      <w:pPr>
        <w:spacing w:before="160" w:line="231" w:lineRule="auto"/>
        <w:ind w:left="319"/>
        <w:outlineLvl w:val="0"/>
        <w:rPr>
          <w:rFonts w:ascii="仿宋" w:hAnsi="仿宋" w:eastAsia="仿宋" w:cs="仿宋"/>
          <w:sz w:val="20"/>
          <w:szCs w:val="20"/>
        </w:rPr>
      </w:pPr>
      <w:r>
        <w:rPr>
          <w:rFonts w:ascii="仿宋" w:hAnsi="仿宋" w:eastAsia="仿宋" w:cs="仿宋"/>
          <w:spacing w:val="7"/>
          <w:sz w:val="20"/>
          <w:szCs w:val="20"/>
        </w:rPr>
        <w:t>（3）投标函及投标函附录；</w:t>
      </w:r>
    </w:p>
    <w:p w14:paraId="56F2BD4F">
      <w:pPr>
        <w:spacing w:before="158" w:line="231" w:lineRule="auto"/>
        <w:ind w:left="319"/>
        <w:rPr>
          <w:rFonts w:ascii="仿宋" w:hAnsi="仿宋" w:eastAsia="仿宋" w:cs="仿宋"/>
          <w:sz w:val="20"/>
          <w:szCs w:val="20"/>
        </w:rPr>
      </w:pPr>
      <w:r>
        <w:rPr>
          <w:rFonts w:ascii="仿宋" w:hAnsi="仿宋" w:eastAsia="仿宋" w:cs="仿宋"/>
          <w:spacing w:val="6"/>
          <w:sz w:val="20"/>
          <w:szCs w:val="20"/>
        </w:rPr>
        <w:t>（4）专用合同条款；</w:t>
      </w:r>
    </w:p>
    <w:p w14:paraId="0375EAFA">
      <w:pPr>
        <w:spacing w:before="158" w:line="231" w:lineRule="auto"/>
        <w:ind w:left="319"/>
        <w:outlineLvl w:val="0"/>
        <w:rPr>
          <w:rFonts w:ascii="仿宋" w:hAnsi="仿宋" w:eastAsia="仿宋" w:cs="仿宋"/>
          <w:sz w:val="20"/>
          <w:szCs w:val="20"/>
        </w:rPr>
      </w:pPr>
      <w:r>
        <w:rPr>
          <w:rFonts w:ascii="仿宋" w:hAnsi="仿宋" w:eastAsia="仿宋" w:cs="仿宋"/>
          <w:spacing w:val="6"/>
          <w:sz w:val="20"/>
          <w:szCs w:val="20"/>
        </w:rPr>
        <w:t>（5）通用合同条款；</w:t>
      </w:r>
    </w:p>
    <w:p w14:paraId="69FE5A95">
      <w:pPr>
        <w:spacing w:before="158" w:line="231" w:lineRule="auto"/>
        <w:ind w:left="319"/>
        <w:outlineLvl w:val="0"/>
        <w:rPr>
          <w:rFonts w:ascii="仿宋" w:hAnsi="仿宋" w:eastAsia="仿宋" w:cs="仿宋"/>
          <w:sz w:val="20"/>
          <w:szCs w:val="20"/>
        </w:rPr>
      </w:pPr>
      <w:r>
        <w:rPr>
          <w:rFonts w:ascii="仿宋" w:hAnsi="仿宋" w:eastAsia="仿宋" w:cs="仿宋"/>
          <w:spacing w:val="5"/>
          <w:sz w:val="20"/>
          <w:szCs w:val="20"/>
        </w:rPr>
        <w:t>（6）技术条款；</w:t>
      </w:r>
    </w:p>
    <w:p w14:paraId="5F5AF2CE">
      <w:pPr>
        <w:spacing w:before="160" w:line="231" w:lineRule="auto"/>
        <w:ind w:left="319"/>
        <w:outlineLvl w:val="0"/>
        <w:rPr>
          <w:rFonts w:ascii="仿宋" w:hAnsi="仿宋" w:eastAsia="仿宋" w:cs="仿宋"/>
          <w:sz w:val="20"/>
          <w:szCs w:val="20"/>
        </w:rPr>
      </w:pPr>
      <w:r>
        <w:rPr>
          <w:rFonts w:ascii="仿宋" w:hAnsi="仿宋" w:eastAsia="仿宋" w:cs="仿宋"/>
          <w:spacing w:val="-3"/>
          <w:sz w:val="20"/>
          <w:szCs w:val="20"/>
        </w:rPr>
        <w:t>（7）</w:t>
      </w:r>
      <w:r>
        <w:rPr>
          <w:rFonts w:ascii="仿宋" w:hAnsi="仿宋" w:eastAsia="仿宋" w:cs="仿宋"/>
          <w:spacing w:val="-58"/>
          <w:sz w:val="20"/>
          <w:szCs w:val="20"/>
        </w:rPr>
        <w:t xml:space="preserve"> </w:t>
      </w:r>
      <w:r>
        <w:rPr>
          <w:rFonts w:ascii="仿宋" w:hAnsi="仿宋" w:eastAsia="仿宋" w:cs="仿宋"/>
          <w:spacing w:val="-3"/>
          <w:sz w:val="20"/>
          <w:szCs w:val="20"/>
        </w:rPr>
        <w:t>图纸；</w:t>
      </w:r>
    </w:p>
    <w:p w14:paraId="0363B9EB">
      <w:pPr>
        <w:spacing w:before="158" w:line="229" w:lineRule="auto"/>
        <w:ind w:left="319"/>
        <w:outlineLvl w:val="0"/>
        <w:rPr>
          <w:rFonts w:ascii="仿宋" w:hAnsi="仿宋" w:eastAsia="仿宋" w:cs="仿宋"/>
          <w:sz w:val="20"/>
          <w:szCs w:val="20"/>
        </w:rPr>
      </w:pPr>
      <w:r>
        <w:rPr>
          <w:rFonts w:ascii="仿宋" w:hAnsi="仿宋" w:eastAsia="仿宋" w:cs="仿宋"/>
          <w:spacing w:val="3"/>
          <w:sz w:val="20"/>
          <w:szCs w:val="20"/>
        </w:rPr>
        <w:t>（8）</w:t>
      </w:r>
      <w:r>
        <w:rPr>
          <w:rFonts w:ascii="仿宋" w:hAnsi="仿宋" w:eastAsia="仿宋" w:cs="仿宋"/>
          <w:spacing w:val="-47"/>
          <w:sz w:val="20"/>
          <w:szCs w:val="20"/>
        </w:rPr>
        <w:t xml:space="preserve"> </w:t>
      </w:r>
      <w:r>
        <w:rPr>
          <w:rFonts w:ascii="仿宋" w:hAnsi="仿宋" w:eastAsia="仿宋" w:cs="仿宋"/>
          <w:spacing w:val="3"/>
          <w:sz w:val="20"/>
          <w:szCs w:val="20"/>
        </w:rPr>
        <w:t>已标价的工程量清单；</w:t>
      </w:r>
    </w:p>
    <w:p w14:paraId="0C96A0F3">
      <w:pPr>
        <w:spacing w:before="160" w:line="231" w:lineRule="auto"/>
        <w:ind w:left="319"/>
        <w:outlineLvl w:val="0"/>
        <w:rPr>
          <w:rFonts w:ascii="仿宋" w:hAnsi="仿宋" w:eastAsia="仿宋" w:cs="仿宋"/>
          <w:sz w:val="20"/>
          <w:szCs w:val="20"/>
        </w:rPr>
      </w:pPr>
      <w:r>
        <w:rPr>
          <w:rFonts w:ascii="仿宋" w:hAnsi="仿宋" w:eastAsia="仿宋" w:cs="仿宋"/>
          <w:spacing w:val="8"/>
          <w:sz w:val="20"/>
          <w:szCs w:val="20"/>
        </w:rPr>
        <w:t>（9）经双方确认进入合同的其它文件。</w:t>
      </w:r>
    </w:p>
    <w:p w14:paraId="75B780F3">
      <w:pPr>
        <w:spacing w:before="158" w:line="230" w:lineRule="auto"/>
        <w:ind w:left="9"/>
        <w:outlineLvl w:val="1"/>
        <w:rPr>
          <w:rFonts w:ascii="仿宋" w:hAnsi="仿宋" w:eastAsia="仿宋" w:cs="仿宋"/>
          <w:sz w:val="20"/>
          <w:szCs w:val="20"/>
        </w:rPr>
      </w:pPr>
      <w:r>
        <w:rPr>
          <w:rFonts w:ascii="仿宋" w:hAnsi="仿宋" w:eastAsia="仿宋" w:cs="仿宋"/>
          <w:spacing w:val="-1"/>
          <w:sz w:val="20"/>
          <w:szCs w:val="20"/>
        </w:rPr>
        <w:t>1.7</w:t>
      </w:r>
      <w:r>
        <w:rPr>
          <w:rFonts w:ascii="仿宋" w:hAnsi="仿宋" w:eastAsia="仿宋" w:cs="仿宋"/>
          <w:spacing w:val="12"/>
          <w:sz w:val="20"/>
          <w:szCs w:val="20"/>
        </w:rPr>
        <w:t xml:space="preserve">  </w:t>
      </w:r>
      <w:r>
        <w:rPr>
          <w:rFonts w:ascii="仿宋" w:hAnsi="仿宋" w:eastAsia="仿宋" w:cs="仿宋"/>
          <w:spacing w:val="-1"/>
          <w:sz w:val="20"/>
          <w:szCs w:val="20"/>
        </w:rPr>
        <w:t>联络</w:t>
      </w:r>
    </w:p>
    <w:p w14:paraId="7D9D51B5">
      <w:pPr>
        <w:spacing w:before="161" w:line="230" w:lineRule="auto"/>
        <w:jc w:val="right"/>
        <w:rPr>
          <w:rFonts w:ascii="仿宋" w:hAnsi="仿宋" w:eastAsia="仿宋" w:cs="仿宋"/>
          <w:sz w:val="20"/>
          <w:szCs w:val="20"/>
        </w:rPr>
      </w:pPr>
      <w:r>
        <w:rPr>
          <w:rFonts w:ascii="仿宋" w:hAnsi="仿宋" w:eastAsia="仿宋" w:cs="仿宋"/>
          <w:spacing w:val="14"/>
          <w:sz w:val="20"/>
          <w:szCs w:val="20"/>
        </w:rPr>
        <w:t>1.7.2</w:t>
      </w:r>
      <w:r>
        <w:rPr>
          <w:rFonts w:ascii="仿宋" w:hAnsi="仿宋" w:eastAsia="仿宋" w:cs="仿宋"/>
          <w:spacing w:val="-24"/>
          <w:sz w:val="20"/>
          <w:szCs w:val="20"/>
        </w:rPr>
        <w:t xml:space="preserve"> </w:t>
      </w:r>
      <w:r>
        <w:rPr>
          <w:rFonts w:ascii="仿宋" w:hAnsi="仿宋" w:eastAsia="仿宋" w:cs="仿宋"/>
          <w:spacing w:val="14"/>
          <w:sz w:val="20"/>
          <w:szCs w:val="20"/>
        </w:rPr>
        <w:t>来往函件均应按技术标准和要求（合同技术条款）</w:t>
      </w:r>
      <w:r>
        <w:rPr>
          <w:rFonts w:ascii="仿宋" w:hAnsi="仿宋" w:eastAsia="仿宋" w:cs="仿宋"/>
          <w:spacing w:val="-57"/>
          <w:sz w:val="20"/>
          <w:szCs w:val="20"/>
        </w:rPr>
        <w:t xml:space="preserve"> </w:t>
      </w:r>
      <w:r>
        <w:rPr>
          <w:rFonts w:ascii="仿宋" w:hAnsi="仿宋" w:eastAsia="仿宋" w:cs="仿宋"/>
          <w:spacing w:val="14"/>
          <w:sz w:val="20"/>
          <w:szCs w:val="20"/>
        </w:rPr>
        <w:t>约定的期限送</w:t>
      </w:r>
      <w:r>
        <w:rPr>
          <w:rFonts w:ascii="仿宋" w:hAnsi="仿宋" w:eastAsia="仿宋" w:cs="仿宋"/>
          <w:spacing w:val="13"/>
          <w:sz w:val="20"/>
          <w:szCs w:val="20"/>
        </w:rPr>
        <w:t>达至</w:t>
      </w:r>
      <w:r>
        <w:rPr>
          <w:rFonts w:ascii="仿宋" w:hAnsi="仿宋" w:eastAsia="仿宋" w:cs="仿宋"/>
          <w:b/>
          <w:bCs/>
          <w:spacing w:val="13"/>
          <w:sz w:val="20"/>
          <w:szCs w:val="20"/>
          <w:u w:val="single" w:color="auto"/>
        </w:rPr>
        <w:t>业主指定的地</w:t>
      </w:r>
    </w:p>
    <w:p w14:paraId="15F86DA6">
      <w:pPr>
        <w:spacing w:line="230" w:lineRule="auto"/>
        <w:rPr>
          <w:rFonts w:ascii="仿宋" w:hAnsi="仿宋" w:eastAsia="仿宋" w:cs="仿宋"/>
          <w:sz w:val="20"/>
          <w:szCs w:val="20"/>
        </w:rPr>
        <w:sectPr>
          <w:footerReference r:id="rId78" w:type="default"/>
          <w:pgSz w:w="11906" w:h="16839"/>
          <w:pgMar w:top="400" w:right="1533" w:bottom="1156" w:left="1544" w:header="0" w:footer="994" w:gutter="0"/>
          <w:cols w:space="720" w:num="1"/>
        </w:sectPr>
      </w:pPr>
    </w:p>
    <w:p w14:paraId="586DB4F6">
      <w:pPr>
        <w:pStyle w:val="2"/>
        <w:spacing w:line="251" w:lineRule="auto"/>
      </w:pPr>
    </w:p>
    <w:p w14:paraId="19B6C588">
      <w:pPr>
        <w:pStyle w:val="2"/>
        <w:spacing w:line="252" w:lineRule="auto"/>
      </w:pPr>
    </w:p>
    <w:p w14:paraId="44B90DC7">
      <w:pPr>
        <w:pStyle w:val="2"/>
        <w:spacing w:line="252" w:lineRule="auto"/>
      </w:pPr>
    </w:p>
    <w:p w14:paraId="2A21B4B2">
      <w:pPr>
        <w:pStyle w:val="2"/>
        <w:spacing w:line="252" w:lineRule="auto"/>
      </w:pPr>
    </w:p>
    <w:p w14:paraId="0131D67D">
      <w:pPr>
        <w:pStyle w:val="2"/>
        <w:spacing w:line="252" w:lineRule="auto"/>
      </w:pPr>
    </w:p>
    <w:p w14:paraId="5EA0D3B9">
      <w:pPr>
        <w:spacing w:before="65" w:line="232" w:lineRule="auto"/>
        <w:ind w:left="184"/>
        <w:rPr>
          <w:rFonts w:ascii="仿宋" w:hAnsi="仿宋" w:eastAsia="仿宋" w:cs="仿宋"/>
          <w:sz w:val="20"/>
          <w:szCs w:val="20"/>
        </w:rPr>
      </w:pPr>
      <w:r>
        <w:rPr>
          <w:rFonts w:ascii="仿宋" w:hAnsi="仿宋" w:eastAsia="仿宋" w:cs="仿宋"/>
          <w:b/>
          <w:bCs/>
          <w:spacing w:val="-10"/>
          <w:sz w:val="20"/>
          <w:szCs w:val="20"/>
          <w:u w:val="single" w:color="auto"/>
        </w:rPr>
        <w:t>点</w:t>
      </w:r>
      <w:r>
        <w:rPr>
          <w:rFonts w:ascii="仿宋" w:hAnsi="仿宋" w:eastAsia="仿宋" w:cs="仿宋"/>
          <w:spacing w:val="-10"/>
          <w:sz w:val="20"/>
          <w:szCs w:val="20"/>
        </w:rPr>
        <w:t>。</w:t>
      </w:r>
    </w:p>
    <w:p w14:paraId="5A973DA5">
      <w:pPr>
        <w:spacing w:before="155" w:line="232" w:lineRule="auto"/>
        <w:ind w:left="168"/>
        <w:outlineLvl w:val="0"/>
        <w:rPr>
          <w:rFonts w:ascii="仿宋" w:hAnsi="仿宋" w:eastAsia="仿宋" w:cs="仿宋"/>
          <w:sz w:val="20"/>
          <w:szCs w:val="20"/>
        </w:rPr>
      </w:pPr>
      <w:r>
        <w:rPr>
          <w:rFonts w:ascii="仿宋" w:hAnsi="仿宋" w:eastAsia="仿宋" w:cs="仿宋"/>
          <w:b/>
          <w:bCs/>
          <w:spacing w:val="4"/>
          <w:sz w:val="20"/>
          <w:szCs w:val="20"/>
        </w:rPr>
        <w:t>2</w:t>
      </w:r>
      <w:r>
        <w:rPr>
          <w:rFonts w:ascii="仿宋" w:hAnsi="仿宋" w:eastAsia="仿宋" w:cs="仿宋"/>
          <w:spacing w:val="16"/>
          <w:sz w:val="20"/>
          <w:szCs w:val="20"/>
        </w:rPr>
        <w:t xml:space="preserve">  </w:t>
      </w:r>
      <w:r>
        <w:rPr>
          <w:rFonts w:ascii="仿宋" w:hAnsi="仿宋" w:eastAsia="仿宋" w:cs="仿宋"/>
          <w:spacing w:val="4"/>
          <w:sz w:val="20"/>
          <w:szCs w:val="20"/>
        </w:rPr>
        <w:t>发包人的义务</w:t>
      </w:r>
    </w:p>
    <w:p w14:paraId="116EFBDD">
      <w:pPr>
        <w:spacing w:before="159" w:line="232" w:lineRule="auto"/>
        <w:ind w:left="168"/>
        <w:outlineLvl w:val="0"/>
        <w:rPr>
          <w:rFonts w:ascii="仿宋" w:hAnsi="仿宋" w:eastAsia="仿宋" w:cs="仿宋"/>
          <w:sz w:val="20"/>
          <w:szCs w:val="20"/>
        </w:rPr>
      </w:pPr>
      <w:r>
        <w:rPr>
          <w:rFonts w:ascii="仿宋" w:hAnsi="仿宋" w:eastAsia="仿宋" w:cs="仿宋"/>
          <w:b/>
          <w:bCs/>
          <w:spacing w:val="4"/>
          <w:sz w:val="20"/>
          <w:szCs w:val="20"/>
        </w:rPr>
        <w:t>2.3</w:t>
      </w:r>
      <w:r>
        <w:rPr>
          <w:rFonts w:ascii="仿宋" w:hAnsi="仿宋" w:eastAsia="仿宋" w:cs="仿宋"/>
          <w:spacing w:val="15"/>
          <w:sz w:val="20"/>
          <w:szCs w:val="20"/>
        </w:rPr>
        <w:t xml:space="preserve">  </w:t>
      </w:r>
      <w:r>
        <w:rPr>
          <w:rFonts w:ascii="仿宋" w:hAnsi="仿宋" w:eastAsia="仿宋" w:cs="仿宋"/>
          <w:spacing w:val="4"/>
          <w:sz w:val="20"/>
          <w:szCs w:val="20"/>
        </w:rPr>
        <w:t>提供施工用地</w:t>
      </w:r>
    </w:p>
    <w:p w14:paraId="63A7A14E">
      <w:pPr>
        <w:spacing w:before="155" w:line="366" w:lineRule="auto"/>
        <w:ind w:left="172" w:right="149" w:firstLine="416"/>
        <w:jc w:val="both"/>
        <w:rPr>
          <w:rFonts w:ascii="仿宋" w:hAnsi="仿宋" w:eastAsia="仿宋" w:cs="仿宋"/>
          <w:sz w:val="20"/>
          <w:szCs w:val="20"/>
        </w:rPr>
      </w:pPr>
      <w:r>
        <w:rPr>
          <w:rFonts w:ascii="仿宋" w:hAnsi="仿宋" w:eastAsia="仿宋" w:cs="仿宋"/>
          <w:b/>
          <w:bCs/>
          <w:spacing w:val="10"/>
          <w:sz w:val="20"/>
          <w:szCs w:val="20"/>
        </w:rPr>
        <w:t>2.3.2</w:t>
      </w:r>
      <w:r>
        <w:rPr>
          <w:rFonts w:ascii="仿宋" w:hAnsi="仿宋" w:eastAsia="仿宋" w:cs="仿宋"/>
          <w:spacing w:val="-20"/>
          <w:sz w:val="20"/>
          <w:szCs w:val="20"/>
        </w:rPr>
        <w:t xml:space="preserve"> </w:t>
      </w:r>
      <w:r>
        <w:rPr>
          <w:rFonts w:ascii="仿宋" w:hAnsi="仿宋" w:eastAsia="仿宋" w:cs="仿宋"/>
          <w:spacing w:val="10"/>
          <w:sz w:val="20"/>
          <w:szCs w:val="20"/>
        </w:rPr>
        <w:t>发包人提供的施工用地范围按监理人批准的施工组织设计中的施工用地范围和时限及</w:t>
      </w:r>
      <w:r>
        <w:rPr>
          <w:rFonts w:ascii="仿宋" w:hAnsi="仿宋" w:eastAsia="仿宋" w:cs="仿宋"/>
          <w:sz w:val="20"/>
          <w:szCs w:val="20"/>
        </w:rPr>
        <w:t xml:space="preserve"> </w:t>
      </w:r>
      <w:r>
        <w:rPr>
          <w:rFonts w:ascii="仿宋" w:hAnsi="仿宋" w:eastAsia="仿宋" w:cs="仿宋"/>
          <w:spacing w:val="10"/>
          <w:sz w:val="20"/>
          <w:szCs w:val="20"/>
        </w:rPr>
        <w:t>其他有关要求执行。发包人有权根据工地现场实际情况调整营地分配（包括提供的位置、面积的</w:t>
      </w:r>
      <w:r>
        <w:rPr>
          <w:rFonts w:ascii="仿宋" w:hAnsi="仿宋" w:eastAsia="仿宋" w:cs="仿宋"/>
          <w:spacing w:val="6"/>
          <w:sz w:val="20"/>
          <w:szCs w:val="20"/>
        </w:rPr>
        <w:t xml:space="preserve"> </w:t>
      </w:r>
      <w:r>
        <w:rPr>
          <w:rFonts w:ascii="仿宋" w:hAnsi="仿宋" w:eastAsia="仿宋" w:cs="仿宋"/>
          <w:spacing w:val="9"/>
          <w:sz w:val="20"/>
          <w:szCs w:val="20"/>
        </w:rPr>
        <w:t>调整和提供时间的调整等</w:t>
      </w:r>
      <w:r>
        <w:rPr>
          <w:rFonts w:ascii="仿宋" w:hAnsi="仿宋" w:eastAsia="仿宋" w:cs="仿宋"/>
          <w:spacing w:val="16"/>
          <w:sz w:val="20"/>
          <w:szCs w:val="20"/>
        </w:rPr>
        <w:t>），</w:t>
      </w:r>
      <w:r>
        <w:rPr>
          <w:rFonts w:ascii="仿宋" w:hAnsi="仿宋" w:eastAsia="仿宋" w:cs="仿宋"/>
          <w:spacing w:val="9"/>
          <w:sz w:val="20"/>
          <w:szCs w:val="20"/>
        </w:rPr>
        <w:t>承包人必须服从调整和安排，且不能要求额外增</w:t>
      </w:r>
      <w:r>
        <w:rPr>
          <w:rFonts w:ascii="仿宋" w:hAnsi="仿宋" w:eastAsia="仿宋" w:cs="仿宋"/>
          <w:spacing w:val="8"/>
          <w:sz w:val="20"/>
          <w:szCs w:val="20"/>
        </w:rPr>
        <w:t>加费用。</w:t>
      </w:r>
    </w:p>
    <w:p w14:paraId="3D8FD364">
      <w:pPr>
        <w:spacing w:before="36" w:line="359" w:lineRule="auto"/>
        <w:ind w:left="174" w:right="149" w:firstLine="424"/>
        <w:rPr>
          <w:rFonts w:ascii="仿宋" w:hAnsi="仿宋" w:eastAsia="仿宋" w:cs="仿宋"/>
          <w:sz w:val="20"/>
          <w:szCs w:val="20"/>
        </w:rPr>
      </w:pPr>
      <w:r>
        <w:rPr>
          <w:rFonts w:ascii="仿宋" w:hAnsi="仿宋" w:eastAsia="仿宋" w:cs="仿宋"/>
          <w:spacing w:val="9"/>
          <w:sz w:val="20"/>
          <w:szCs w:val="20"/>
        </w:rPr>
        <w:t>发包人负责办理工地范围内的征地和移民，</w:t>
      </w:r>
      <w:r>
        <w:rPr>
          <w:rFonts w:ascii="仿宋" w:hAnsi="仿宋" w:eastAsia="仿宋" w:cs="仿宋"/>
          <w:spacing w:val="-53"/>
          <w:sz w:val="20"/>
          <w:szCs w:val="20"/>
        </w:rPr>
        <w:t xml:space="preserve"> </w:t>
      </w:r>
      <w:r>
        <w:rPr>
          <w:rFonts w:ascii="仿宋" w:hAnsi="仿宋" w:eastAsia="仿宋" w:cs="仿宋"/>
          <w:spacing w:val="9"/>
          <w:sz w:val="20"/>
          <w:szCs w:val="20"/>
        </w:rPr>
        <w:t>向承包人提供施工用地，提供的</w:t>
      </w:r>
      <w:r>
        <w:rPr>
          <w:rFonts w:ascii="仿宋" w:hAnsi="仿宋" w:eastAsia="仿宋" w:cs="仿宋"/>
          <w:spacing w:val="8"/>
          <w:sz w:val="20"/>
          <w:szCs w:val="20"/>
        </w:rPr>
        <w:t>用地范围和期限</w:t>
      </w:r>
      <w:r>
        <w:rPr>
          <w:rFonts w:ascii="仿宋" w:hAnsi="仿宋" w:eastAsia="仿宋" w:cs="仿宋"/>
          <w:sz w:val="20"/>
          <w:szCs w:val="20"/>
        </w:rPr>
        <w:t xml:space="preserve"> </w:t>
      </w:r>
      <w:r>
        <w:rPr>
          <w:rFonts w:ascii="仿宋" w:hAnsi="仿宋" w:eastAsia="仿宋" w:cs="仿宋"/>
          <w:spacing w:val="7"/>
          <w:sz w:val="20"/>
          <w:szCs w:val="20"/>
        </w:rPr>
        <w:t>在签订协议书时商定。</w:t>
      </w:r>
    </w:p>
    <w:p w14:paraId="2939B152">
      <w:pPr>
        <w:spacing w:before="40" w:line="232" w:lineRule="auto"/>
        <w:ind w:left="168"/>
        <w:rPr>
          <w:rFonts w:ascii="仿宋" w:hAnsi="仿宋" w:eastAsia="仿宋" w:cs="仿宋"/>
          <w:sz w:val="20"/>
          <w:szCs w:val="20"/>
        </w:rPr>
      </w:pPr>
      <w:r>
        <w:rPr>
          <w:rFonts w:ascii="仿宋" w:hAnsi="仿宋" w:eastAsia="仿宋" w:cs="仿宋"/>
          <w:spacing w:val="4"/>
          <w:sz w:val="20"/>
          <w:szCs w:val="20"/>
        </w:rPr>
        <w:t>2.8</w:t>
      </w:r>
      <w:r>
        <w:rPr>
          <w:rFonts w:ascii="仿宋" w:hAnsi="仿宋" w:eastAsia="仿宋" w:cs="仿宋"/>
          <w:spacing w:val="12"/>
          <w:sz w:val="20"/>
          <w:szCs w:val="20"/>
        </w:rPr>
        <w:t xml:space="preserve">  </w:t>
      </w:r>
      <w:r>
        <w:rPr>
          <w:rFonts w:ascii="仿宋" w:hAnsi="仿宋" w:eastAsia="仿宋" w:cs="仿宋"/>
          <w:spacing w:val="4"/>
          <w:sz w:val="20"/>
          <w:szCs w:val="20"/>
        </w:rPr>
        <w:t>其它义务</w:t>
      </w:r>
    </w:p>
    <w:p w14:paraId="26001A33">
      <w:pPr>
        <w:spacing w:before="157" w:line="229" w:lineRule="auto"/>
        <w:ind w:left="622"/>
        <w:outlineLvl w:val="1"/>
        <w:rPr>
          <w:rFonts w:ascii="仿宋" w:hAnsi="仿宋" w:eastAsia="仿宋" w:cs="仿宋"/>
          <w:sz w:val="20"/>
          <w:szCs w:val="20"/>
        </w:rPr>
      </w:pPr>
      <w:r>
        <w:rPr>
          <w:rFonts w:ascii="仿宋" w:hAnsi="仿宋" w:eastAsia="仿宋" w:cs="仿宋"/>
          <w:b/>
          <w:bCs/>
          <w:spacing w:val="5"/>
          <w:sz w:val="20"/>
          <w:szCs w:val="20"/>
        </w:rPr>
        <w:t>(根据发包人的合同管理要求补充)</w:t>
      </w:r>
    </w:p>
    <w:p w14:paraId="524114F2">
      <w:pPr>
        <w:spacing w:before="160" w:line="232" w:lineRule="auto"/>
        <w:ind w:left="622"/>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27"/>
          <w:sz w:val="20"/>
          <w:szCs w:val="20"/>
        </w:rPr>
        <w:t xml:space="preserve"> </w:t>
      </w:r>
      <w:r>
        <w:rPr>
          <w:rFonts w:ascii="仿宋" w:hAnsi="仿宋" w:eastAsia="仿宋" w:cs="仿宋"/>
          <w:spacing w:val="-7"/>
          <w:sz w:val="20"/>
          <w:szCs w:val="20"/>
        </w:rPr>
        <w:t>……</w:t>
      </w:r>
    </w:p>
    <w:p w14:paraId="0C9FF093">
      <w:pPr>
        <w:spacing w:before="157" w:line="232" w:lineRule="auto"/>
        <w:ind w:left="622"/>
        <w:rPr>
          <w:rFonts w:ascii="仿宋" w:hAnsi="仿宋" w:eastAsia="仿宋" w:cs="仿宋"/>
          <w:sz w:val="20"/>
          <w:szCs w:val="20"/>
        </w:rPr>
      </w:pPr>
      <w:r>
        <w:rPr>
          <w:rFonts w:ascii="仿宋" w:hAnsi="仿宋" w:eastAsia="仿宋" w:cs="仿宋"/>
          <w:spacing w:val="-7"/>
          <w:sz w:val="20"/>
          <w:szCs w:val="20"/>
        </w:rPr>
        <w:t>(2)</w:t>
      </w:r>
      <w:r>
        <w:rPr>
          <w:rFonts w:ascii="仿宋" w:hAnsi="仿宋" w:eastAsia="仿宋" w:cs="仿宋"/>
          <w:spacing w:val="27"/>
          <w:sz w:val="20"/>
          <w:szCs w:val="20"/>
        </w:rPr>
        <w:t xml:space="preserve"> </w:t>
      </w:r>
      <w:r>
        <w:rPr>
          <w:rFonts w:ascii="仿宋" w:hAnsi="仿宋" w:eastAsia="仿宋" w:cs="仿宋"/>
          <w:spacing w:val="-7"/>
          <w:sz w:val="20"/>
          <w:szCs w:val="20"/>
        </w:rPr>
        <w:t>……</w:t>
      </w:r>
    </w:p>
    <w:p w14:paraId="78714950">
      <w:pPr>
        <w:spacing w:before="159" w:line="235" w:lineRule="auto"/>
        <w:ind w:left="170"/>
        <w:outlineLvl w:val="0"/>
        <w:rPr>
          <w:rFonts w:ascii="仿宋" w:hAnsi="仿宋" w:eastAsia="仿宋" w:cs="仿宋"/>
          <w:sz w:val="20"/>
          <w:szCs w:val="20"/>
        </w:rPr>
      </w:pPr>
      <w:r>
        <w:rPr>
          <w:rFonts w:ascii="仿宋" w:hAnsi="仿宋" w:eastAsia="仿宋" w:cs="仿宋"/>
          <w:b/>
          <w:bCs/>
          <w:spacing w:val="-1"/>
          <w:sz w:val="20"/>
          <w:szCs w:val="20"/>
        </w:rPr>
        <w:t>3</w:t>
      </w:r>
      <w:r>
        <w:rPr>
          <w:rFonts w:ascii="仿宋" w:hAnsi="仿宋" w:eastAsia="仿宋" w:cs="仿宋"/>
          <w:spacing w:val="15"/>
          <w:sz w:val="20"/>
          <w:szCs w:val="20"/>
        </w:rPr>
        <w:t xml:space="preserve">  </w:t>
      </w:r>
      <w:r>
        <w:rPr>
          <w:rFonts w:ascii="仿宋" w:hAnsi="仿宋" w:eastAsia="仿宋" w:cs="仿宋"/>
          <w:b/>
          <w:bCs/>
          <w:spacing w:val="-1"/>
          <w:sz w:val="20"/>
          <w:szCs w:val="20"/>
        </w:rPr>
        <w:t>监理人</w:t>
      </w:r>
    </w:p>
    <w:p w14:paraId="5B4D5ACD">
      <w:pPr>
        <w:spacing w:before="153" w:line="231" w:lineRule="auto"/>
        <w:ind w:left="170"/>
        <w:outlineLvl w:val="0"/>
        <w:rPr>
          <w:rFonts w:ascii="仿宋" w:hAnsi="仿宋" w:eastAsia="仿宋" w:cs="仿宋"/>
          <w:sz w:val="20"/>
          <w:szCs w:val="20"/>
        </w:rPr>
      </w:pPr>
      <w:r>
        <w:rPr>
          <w:rFonts w:ascii="仿宋" w:hAnsi="仿宋" w:eastAsia="仿宋" w:cs="仿宋"/>
          <w:b/>
          <w:bCs/>
          <w:spacing w:val="4"/>
          <w:sz w:val="20"/>
          <w:szCs w:val="20"/>
        </w:rPr>
        <w:t>3.1</w:t>
      </w:r>
      <w:r>
        <w:rPr>
          <w:rFonts w:ascii="仿宋" w:hAnsi="仿宋" w:eastAsia="仿宋" w:cs="仿宋"/>
          <w:spacing w:val="19"/>
          <w:sz w:val="20"/>
          <w:szCs w:val="20"/>
        </w:rPr>
        <w:t xml:space="preserve">  </w:t>
      </w:r>
      <w:r>
        <w:rPr>
          <w:rFonts w:ascii="仿宋" w:hAnsi="仿宋" w:eastAsia="仿宋" w:cs="仿宋"/>
          <w:b/>
          <w:bCs/>
          <w:spacing w:val="4"/>
          <w:sz w:val="20"/>
          <w:szCs w:val="20"/>
        </w:rPr>
        <w:t>监理人的职责和权力</w:t>
      </w:r>
    </w:p>
    <w:p w14:paraId="4A77FCB0">
      <w:pPr>
        <w:spacing w:before="158" w:line="229" w:lineRule="auto"/>
        <w:ind w:left="428"/>
        <w:rPr>
          <w:rFonts w:ascii="仿宋" w:hAnsi="仿宋" w:eastAsia="仿宋" w:cs="仿宋"/>
          <w:sz w:val="20"/>
          <w:szCs w:val="20"/>
        </w:rPr>
      </w:pPr>
      <w:r>
        <w:rPr>
          <w:rFonts w:ascii="仿宋" w:hAnsi="仿宋" w:eastAsia="仿宋" w:cs="仿宋"/>
          <w:spacing w:val="7"/>
          <w:sz w:val="20"/>
          <w:szCs w:val="20"/>
        </w:rPr>
        <w:t>监理人应履行的职责:</w:t>
      </w:r>
    </w:p>
    <w:p w14:paraId="697FD5E0">
      <w:pPr>
        <w:spacing w:before="280" w:line="232" w:lineRule="auto"/>
        <w:ind w:left="872"/>
        <w:rPr>
          <w:rFonts w:ascii="仿宋" w:hAnsi="仿宋" w:eastAsia="仿宋" w:cs="仿宋"/>
          <w:sz w:val="20"/>
          <w:szCs w:val="20"/>
        </w:rPr>
      </w:pPr>
      <w:r>
        <w:rPr>
          <w:rFonts w:ascii="仿宋" w:hAnsi="仿宋" w:eastAsia="仿宋" w:cs="仿宋"/>
          <w:spacing w:val="4"/>
          <w:sz w:val="20"/>
          <w:szCs w:val="20"/>
        </w:rPr>
        <w:t>(1)管理施工承包合同。</w:t>
      </w:r>
    </w:p>
    <w:p w14:paraId="462EC5DF">
      <w:pPr>
        <w:spacing w:before="278" w:line="303" w:lineRule="auto"/>
        <w:ind w:left="3" w:firstLine="869"/>
        <w:rPr>
          <w:rFonts w:ascii="仿宋" w:hAnsi="仿宋" w:eastAsia="仿宋" w:cs="仿宋"/>
          <w:sz w:val="20"/>
          <w:szCs w:val="20"/>
        </w:rPr>
      </w:pPr>
      <w:r>
        <w:rPr>
          <w:rFonts w:ascii="仿宋" w:hAnsi="仿宋" w:eastAsia="仿宋" w:cs="仿宋"/>
          <w:spacing w:val="10"/>
          <w:sz w:val="20"/>
          <w:szCs w:val="20"/>
        </w:rPr>
        <w:t>(2)审核承包人对设计的意见或建议,需设计单位答复的上报发包人，</w:t>
      </w:r>
      <w:r>
        <w:rPr>
          <w:rFonts w:ascii="仿宋" w:hAnsi="仿宋" w:eastAsia="仿宋" w:cs="仿宋"/>
          <w:spacing w:val="-35"/>
          <w:sz w:val="20"/>
          <w:szCs w:val="20"/>
        </w:rPr>
        <w:t xml:space="preserve"> </w:t>
      </w:r>
      <w:r>
        <w:rPr>
          <w:rFonts w:ascii="仿宋" w:hAnsi="仿宋" w:eastAsia="仿宋" w:cs="仿宋"/>
          <w:spacing w:val="10"/>
          <w:sz w:val="20"/>
          <w:szCs w:val="20"/>
        </w:rPr>
        <w:t>由发包人通知设计单</w:t>
      </w:r>
      <w:r>
        <w:rPr>
          <w:rFonts w:ascii="仿宋" w:hAnsi="仿宋" w:eastAsia="仿宋" w:cs="仿宋"/>
          <w:sz w:val="20"/>
          <w:szCs w:val="20"/>
        </w:rPr>
        <w:t xml:space="preserve"> </w:t>
      </w:r>
      <w:r>
        <w:rPr>
          <w:rFonts w:ascii="仿宋" w:hAnsi="仿宋" w:eastAsia="仿宋" w:cs="仿宋"/>
          <w:spacing w:val="7"/>
          <w:sz w:val="20"/>
          <w:szCs w:val="20"/>
        </w:rPr>
        <w:t>位进行研究并给于答复。</w:t>
      </w:r>
    </w:p>
    <w:p w14:paraId="6436DF25">
      <w:pPr>
        <w:spacing w:before="280" w:line="229" w:lineRule="auto"/>
        <w:ind w:left="872"/>
        <w:rPr>
          <w:rFonts w:ascii="仿宋" w:hAnsi="仿宋" w:eastAsia="仿宋" w:cs="仿宋"/>
          <w:sz w:val="20"/>
          <w:szCs w:val="20"/>
        </w:rPr>
      </w:pPr>
      <w:r>
        <w:rPr>
          <w:rFonts w:ascii="仿宋" w:hAnsi="仿宋" w:eastAsia="仿宋" w:cs="仿宋"/>
          <w:spacing w:val="8"/>
          <w:sz w:val="20"/>
          <w:szCs w:val="20"/>
        </w:rPr>
        <w:t>(3)拥有对本工程的质量否决权，发布开工、停</w:t>
      </w:r>
      <w:r>
        <w:rPr>
          <w:rFonts w:ascii="仿宋" w:hAnsi="仿宋" w:eastAsia="仿宋" w:cs="仿宋"/>
          <w:spacing w:val="7"/>
          <w:sz w:val="20"/>
          <w:szCs w:val="20"/>
        </w:rPr>
        <w:t>工、返工和复工令权。</w:t>
      </w:r>
    </w:p>
    <w:p w14:paraId="0A4FAD95">
      <w:pPr>
        <w:spacing w:before="279" w:line="303" w:lineRule="auto"/>
        <w:ind w:right="2" w:firstLine="872"/>
        <w:rPr>
          <w:rFonts w:ascii="仿宋" w:hAnsi="仿宋" w:eastAsia="仿宋" w:cs="仿宋"/>
          <w:sz w:val="20"/>
          <w:szCs w:val="20"/>
        </w:rPr>
      </w:pPr>
      <w:r>
        <w:rPr>
          <w:rFonts w:ascii="仿宋" w:hAnsi="仿宋" w:eastAsia="仿宋" w:cs="仿宋"/>
          <w:spacing w:val="12"/>
          <w:sz w:val="20"/>
          <w:szCs w:val="20"/>
        </w:rPr>
        <w:t>(4)经发包人同意,审批承包人提交的施工组织</w:t>
      </w:r>
      <w:r>
        <w:rPr>
          <w:rFonts w:ascii="仿宋" w:hAnsi="仿宋" w:eastAsia="仿宋" w:cs="仿宋"/>
          <w:spacing w:val="11"/>
          <w:sz w:val="20"/>
          <w:szCs w:val="20"/>
        </w:rPr>
        <w:t>设计、施工技术措施、临时工程设计、工艺</w:t>
      </w:r>
      <w:r>
        <w:rPr>
          <w:rFonts w:ascii="仿宋" w:hAnsi="仿宋" w:eastAsia="仿宋" w:cs="仿宋"/>
          <w:sz w:val="20"/>
          <w:szCs w:val="20"/>
        </w:rPr>
        <w:t xml:space="preserve"> </w:t>
      </w:r>
      <w:r>
        <w:rPr>
          <w:rFonts w:ascii="仿宋" w:hAnsi="仿宋" w:eastAsia="仿宋" w:cs="仿宋"/>
          <w:spacing w:val="8"/>
          <w:sz w:val="20"/>
          <w:szCs w:val="20"/>
        </w:rPr>
        <w:t>试验成果、使用的原材料及试验成果。</w:t>
      </w:r>
    </w:p>
    <w:p w14:paraId="34AD5492">
      <w:pPr>
        <w:spacing w:before="281" w:line="304" w:lineRule="auto"/>
        <w:ind w:left="3" w:right="50" w:firstLine="868"/>
        <w:rPr>
          <w:rFonts w:ascii="仿宋" w:hAnsi="仿宋" w:eastAsia="仿宋" w:cs="仿宋"/>
          <w:sz w:val="20"/>
          <w:szCs w:val="20"/>
        </w:rPr>
      </w:pPr>
      <w:r>
        <w:rPr>
          <w:rFonts w:ascii="仿宋" w:hAnsi="仿宋" w:eastAsia="仿宋" w:cs="仿宋"/>
          <w:spacing w:val="8"/>
          <w:sz w:val="20"/>
          <w:szCs w:val="20"/>
        </w:rPr>
        <w:t>(5)审查承包人的质量控制体系和措施，现场动态跟踪监督施工质量，并进行检查和</w:t>
      </w:r>
      <w:r>
        <w:rPr>
          <w:rFonts w:ascii="仿宋" w:hAnsi="仿宋" w:eastAsia="仿宋" w:cs="仿宋"/>
          <w:spacing w:val="7"/>
          <w:sz w:val="20"/>
          <w:szCs w:val="20"/>
        </w:rPr>
        <w:t>认可，</w:t>
      </w:r>
      <w:r>
        <w:rPr>
          <w:rFonts w:ascii="仿宋" w:hAnsi="仿宋" w:eastAsia="仿宋" w:cs="仿宋"/>
          <w:sz w:val="20"/>
          <w:szCs w:val="20"/>
        </w:rPr>
        <w:t xml:space="preserve"> </w:t>
      </w:r>
      <w:r>
        <w:rPr>
          <w:rFonts w:ascii="仿宋" w:hAnsi="仿宋" w:eastAsia="仿宋" w:cs="仿宋"/>
          <w:spacing w:val="8"/>
          <w:sz w:val="20"/>
          <w:szCs w:val="20"/>
        </w:rPr>
        <w:t>对施工全过程的质量进行监督。</w:t>
      </w:r>
    </w:p>
    <w:p w14:paraId="118680C1">
      <w:pPr>
        <w:spacing w:before="279" w:line="229" w:lineRule="auto"/>
        <w:ind w:left="872"/>
        <w:rPr>
          <w:rFonts w:ascii="仿宋" w:hAnsi="仿宋" w:eastAsia="仿宋" w:cs="仿宋"/>
          <w:sz w:val="20"/>
          <w:szCs w:val="20"/>
        </w:rPr>
      </w:pPr>
      <w:r>
        <w:rPr>
          <w:rFonts w:ascii="仿宋" w:hAnsi="仿宋" w:eastAsia="仿宋" w:cs="仿宋"/>
          <w:spacing w:val="7"/>
          <w:sz w:val="20"/>
          <w:szCs w:val="20"/>
        </w:rPr>
        <w:t>(6)受理索赔申请，进行索赔调查和谈判，提出处理意见。</w:t>
      </w:r>
    </w:p>
    <w:p w14:paraId="1D4F2694">
      <w:pPr>
        <w:spacing w:before="281" w:line="304" w:lineRule="auto"/>
        <w:ind w:left="14" w:right="2" w:firstLine="857"/>
        <w:rPr>
          <w:rFonts w:ascii="仿宋" w:hAnsi="仿宋" w:eastAsia="仿宋" w:cs="仿宋"/>
          <w:sz w:val="20"/>
          <w:szCs w:val="20"/>
        </w:rPr>
      </w:pPr>
      <w:r>
        <w:rPr>
          <w:rFonts w:ascii="仿宋" w:hAnsi="仿宋" w:eastAsia="仿宋" w:cs="仿宋"/>
          <w:spacing w:val="9"/>
          <w:sz w:val="20"/>
          <w:szCs w:val="20"/>
        </w:rPr>
        <w:t>(7)督促、检查施工现场的安全生产措施和防护措施及汛前防洪设施等，参与重大安全事故</w:t>
      </w:r>
      <w:r>
        <w:rPr>
          <w:rFonts w:ascii="仿宋" w:hAnsi="仿宋" w:eastAsia="仿宋" w:cs="仿宋"/>
          <w:spacing w:val="4"/>
          <w:sz w:val="20"/>
          <w:szCs w:val="20"/>
        </w:rPr>
        <w:t xml:space="preserve"> </w:t>
      </w:r>
      <w:r>
        <w:rPr>
          <w:rFonts w:ascii="仿宋" w:hAnsi="仿宋" w:eastAsia="仿宋" w:cs="仿宋"/>
          <w:spacing w:val="3"/>
          <w:sz w:val="20"/>
          <w:szCs w:val="20"/>
        </w:rPr>
        <w:t>的调查处理。</w:t>
      </w:r>
    </w:p>
    <w:p w14:paraId="6E72ADC7">
      <w:pPr>
        <w:spacing w:before="279" w:line="230" w:lineRule="auto"/>
        <w:ind w:left="872"/>
        <w:rPr>
          <w:rFonts w:ascii="仿宋" w:hAnsi="仿宋" w:eastAsia="仿宋" w:cs="仿宋"/>
          <w:sz w:val="20"/>
          <w:szCs w:val="20"/>
        </w:rPr>
      </w:pPr>
      <w:r>
        <w:rPr>
          <w:rFonts w:ascii="仿宋" w:hAnsi="仿宋" w:eastAsia="仿宋" w:cs="仿宋"/>
          <w:spacing w:val="6"/>
          <w:sz w:val="20"/>
          <w:szCs w:val="20"/>
        </w:rPr>
        <w:t>(8)所有往来函件，须及时报发包人备案。</w:t>
      </w:r>
    </w:p>
    <w:p w14:paraId="31B1537C">
      <w:pPr>
        <w:spacing w:before="279" w:line="229" w:lineRule="auto"/>
        <w:ind w:left="170"/>
        <w:rPr>
          <w:rFonts w:ascii="仿宋" w:hAnsi="仿宋" w:eastAsia="仿宋" w:cs="仿宋"/>
          <w:sz w:val="20"/>
          <w:szCs w:val="20"/>
        </w:rPr>
      </w:pPr>
      <w:r>
        <w:rPr>
          <w:rFonts w:ascii="仿宋" w:hAnsi="仿宋" w:eastAsia="仿宋" w:cs="仿宋"/>
          <w:b/>
          <w:bCs/>
          <w:spacing w:val="9"/>
          <w:sz w:val="20"/>
          <w:szCs w:val="20"/>
        </w:rPr>
        <w:t>3.1.1</w:t>
      </w:r>
      <w:r>
        <w:rPr>
          <w:rFonts w:ascii="仿宋" w:hAnsi="仿宋" w:eastAsia="仿宋" w:cs="仿宋"/>
          <w:spacing w:val="9"/>
          <w:sz w:val="20"/>
          <w:szCs w:val="20"/>
        </w:rPr>
        <w:t xml:space="preserve"> 监理人须根据发包人事先批准</w:t>
      </w:r>
      <w:r>
        <w:rPr>
          <w:rFonts w:ascii="仿宋" w:hAnsi="仿宋" w:eastAsia="仿宋" w:cs="仿宋"/>
          <w:spacing w:val="8"/>
          <w:sz w:val="20"/>
          <w:szCs w:val="20"/>
        </w:rPr>
        <w:t>的权力范围行使权力，发包人批准的权力范围：</w:t>
      </w:r>
    </w:p>
    <w:p w14:paraId="42D565DA">
      <w:pPr>
        <w:spacing w:before="160" w:line="229" w:lineRule="auto"/>
        <w:ind w:left="597"/>
        <w:outlineLvl w:val="0"/>
        <w:rPr>
          <w:rFonts w:ascii="仿宋" w:hAnsi="仿宋" w:eastAsia="仿宋" w:cs="仿宋"/>
          <w:sz w:val="20"/>
          <w:szCs w:val="20"/>
        </w:rPr>
      </w:pPr>
      <w:r>
        <w:rPr>
          <w:rFonts w:ascii="仿宋" w:hAnsi="仿宋" w:eastAsia="仿宋" w:cs="仿宋"/>
          <w:spacing w:val="7"/>
          <w:sz w:val="20"/>
          <w:szCs w:val="20"/>
        </w:rPr>
        <w:t>（填写监理人须经发包人批准才能行使的权力，</w:t>
      </w:r>
      <w:r>
        <w:rPr>
          <w:rFonts w:ascii="仿宋" w:hAnsi="仿宋" w:eastAsia="仿宋" w:cs="仿宋"/>
          <w:spacing w:val="-45"/>
          <w:sz w:val="20"/>
          <w:szCs w:val="20"/>
        </w:rPr>
        <w:t xml:space="preserve"> </w:t>
      </w:r>
      <w:r>
        <w:rPr>
          <w:rFonts w:ascii="仿宋" w:hAnsi="仿宋" w:eastAsia="仿宋" w:cs="仿宋"/>
          <w:spacing w:val="7"/>
          <w:sz w:val="20"/>
          <w:szCs w:val="20"/>
        </w:rPr>
        <w:t>以下示例供参考）</w:t>
      </w:r>
    </w:p>
    <w:p w14:paraId="0EA9E955">
      <w:pPr>
        <w:spacing w:before="159" w:line="231" w:lineRule="auto"/>
        <w:ind w:left="597"/>
        <w:outlineLvl w:val="0"/>
        <w:rPr>
          <w:rFonts w:ascii="仿宋" w:hAnsi="仿宋" w:eastAsia="仿宋" w:cs="仿宋"/>
          <w:sz w:val="20"/>
          <w:szCs w:val="20"/>
        </w:rPr>
      </w:pPr>
      <w:r>
        <w:rPr>
          <w:rFonts w:ascii="仿宋" w:hAnsi="仿宋" w:eastAsia="仿宋" w:cs="仿宋"/>
          <w:spacing w:val="7"/>
          <w:sz w:val="20"/>
          <w:szCs w:val="20"/>
        </w:rPr>
        <w:t>（1）按第4．3款约定，批准工程的分包；</w:t>
      </w:r>
    </w:p>
    <w:p w14:paraId="61AA350C">
      <w:pPr>
        <w:spacing w:line="231" w:lineRule="auto"/>
        <w:rPr>
          <w:rFonts w:ascii="仿宋" w:hAnsi="仿宋" w:eastAsia="仿宋" w:cs="仿宋"/>
          <w:sz w:val="20"/>
          <w:szCs w:val="20"/>
        </w:rPr>
        <w:sectPr>
          <w:footerReference r:id="rId79" w:type="default"/>
          <w:pgSz w:w="11906" w:h="16839"/>
          <w:pgMar w:top="400" w:right="1384" w:bottom="1156" w:left="1372" w:header="0" w:footer="994" w:gutter="0"/>
          <w:cols w:space="720" w:num="1"/>
        </w:sectPr>
      </w:pPr>
    </w:p>
    <w:p w14:paraId="0C3C74CC">
      <w:pPr>
        <w:pStyle w:val="2"/>
        <w:spacing w:line="251" w:lineRule="auto"/>
      </w:pPr>
    </w:p>
    <w:p w14:paraId="3F6E9959">
      <w:pPr>
        <w:pStyle w:val="2"/>
        <w:spacing w:line="251" w:lineRule="auto"/>
      </w:pPr>
    </w:p>
    <w:p w14:paraId="459AB11D">
      <w:pPr>
        <w:pStyle w:val="2"/>
        <w:spacing w:line="252" w:lineRule="auto"/>
      </w:pPr>
    </w:p>
    <w:p w14:paraId="6D1B36C1">
      <w:pPr>
        <w:pStyle w:val="2"/>
        <w:spacing w:line="252" w:lineRule="auto"/>
      </w:pPr>
    </w:p>
    <w:p w14:paraId="78F5288E">
      <w:pPr>
        <w:pStyle w:val="2"/>
        <w:spacing w:line="252" w:lineRule="auto"/>
      </w:pPr>
    </w:p>
    <w:p w14:paraId="4786AC34">
      <w:pPr>
        <w:spacing w:before="65" w:line="231" w:lineRule="auto"/>
        <w:ind w:left="431"/>
        <w:rPr>
          <w:rFonts w:ascii="仿宋" w:hAnsi="仿宋" w:eastAsia="仿宋" w:cs="仿宋"/>
          <w:sz w:val="20"/>
          <w:szCs w:val="20"/>
        </w:rPr>
      </w:pPr>
      <w:r>
        <w:rPr>
          <w:rFonts w:ascii="仿宋" w:hAnsi="仿宋" w:eastAsia="仿宋" w:cs="仿宋"/>
          <w:spacing w:val="7"/>
          <w:sz w:val="20"/>
          <w:szCs w:val="20"/>
        </w:rPr>
        <w:t>（2）按第11．3款约定，确定延长完工期限；</w:t>
      </w:r>
    </w:p>
    <w:p w14:paraId="6735730B">
      <w:pPr>
        <w:spacing w:before="157" w:line="231" w:lineRule="auto"/>
        <w:ind w:left="431"/>
        <w:rPr>
          <w:rFonts w:ascii="仿宋" w:hAnsi="仿宋" w:eastAsia="仿宋" w:cs="仿宋"/>
          <w:sz w:val="20"/>
          <w:szCs w:val="20"/>
        </w:rPr>
      </w:pPr>
      <w:r>
        <w:rPr>
          <w:rFonts w:ascii="仿宋" w:hAnsi="仿宋" w:eastAsia="仿宋" w:cs="仿宋"/>
          <w:spacing w:val="7"/>
          <w:sz w:val="20"/>
          <w:szCs w:val="20"/>
        </w:rPr>
        <w:t>（3）按第15．6款约定，批准暂列金额的使用；</w:t>
      </w:r>
    </w:p>
    <w:p w14:paraId="46B4D6AB">
      <w:pPr>
        <w:spacing w:before="160" w:line="230" w:lineRule="auto"/>
        <w:ind w:left="257"/>
        <w:outlineLvl w:val="0"/>
        <w:rPr>
          <w:rFonts w:ascii="仿宋" w:hAnsi="仿宋" w:eastAsia="仿宋" w:cs="仿宋"/>
          <w:sz w:val="20"/>
          <w:szCs w:val="20"/>
        </w:rPr>
      </w:pPr>
      <w:r>
        <w:rPr>
          <w:rFonts w:ascii="仿宋" w:hAnsi="仿宋" w:eastAsia="仿宋" w:cs="仿宋"/>
          <w:b/>
          <w:bCs/>
          <w:spacing w:val="3"/>
          <w:sz w:val="20"/>
          <w:szCs w:val="20"/>
        </w:rPr>
        <w:t>本款(2)补充：</w:t>
      </w:r>
    </w:p>
    <w:p w14:paraId="4D735BAC">
      <w:pPr>
        <w:spacing w:before="278" w:line="228" w:lineRule="auto"/>
        <w:ind w:left="682"/>
        <w:rPr>
          <w:rFonts w:ascii="仿宋" w:hAnsi="仿宋" w:eastAsia="仿宋" w:cs="仿宋"/>
          <w:sz w:val="20"/>
          <w:szCs w:val="20"/>
        </w:rPr>
      </w:pPr>
      <w:r>
        <w:rPr>
          <w:rFonts w:ascii="仿宋" w:hAnsi="仿宋" w:eastAsia="仿宋" w:cs="仿宋"/>
          <w:b/>
          <w:bCs/>
          <w:spacing w:val="7"/>
          <w:sz w:val="20"/>
          <w:szCs w:val="20"/>
        </w:rPr>
        <w:t>监理人在行使下列权力前，必须得到发包人的批准；</w:t>
      </w:r>
    </w:p>
    <w:p w14:paraId="5C48F18F">
      <w:pPr>
        <w:spacing w:before="281" w:line="231" w:lineRule="auto"/>
        <w:ind w:left="685"/>
        <w:rPr>
          <w:rFonts w:ascii="仿宋" w:hAnsi="仿宋" w:eastAsia="仿宋" w:cs="仿宋"/>
          <w:sz w:val="20"/>
          <w:szCs w:val="20"/>
        </w:rPr>
      </w:pPr>
      <w:r>
        <w:rPr>
          <w:rFonts w:ascii="仿宋" w:hAnsi="仿宋" w:eastAsia="仿宋" w:cs="仿宋"/>
          <w:b/>
          <w:bCs/>
          <w:spacing w:val="4"/>
          <w:sz w:val="20"/>
          <w:szCs w:val="20"/>
        </w:rPr>
        <w:t>1)</w:t>
      </w:r>
      <w:r>
        <w:rPr>
          <w:rFonts w:ascii="仿宋" w:hAnsi="仿宋" w:eastAsia="仿宋" w:cs="仿宋"/>
          <w:spacing w:val="4"/>
          <w:sz w:val="20"/>
          <w:szCs w:val="20"/>
        </w:rPr>
        <w:t xml:space="preserve"> </w:t>
      </w:r>
      <w:r>
        <w:rPr>
          <w:rFonts w:ascii="仿宋" w:hAnsi="仿宋" w:eastAsia="仿宋" w:cs="仿宋"/>
          <w:b/>
          <w:bCs/>
          <w:spacing w:val="4"/>
          <w:sz w:val="20"/>
          <w:szCs w:val="20"/>
        </w:rPr>
        <w:t>确定延长完工期限；</w:t>
      </w:r>
    </w:p>
    <w:p w14:paraId="2FD49CD9">
      <w:pPr>
        <w:spacing w:before="278" w:line="229" w:lineRule="auto"/>
        <w:ind w:left="672"/>
        <w:rPr>
          <w:rFonts w:ascii="仿宋" w:hAnsi="仿宋" w:eastAsia="仿宋" w:cs="仿宋"/>
          <w:sz w:val="20"/>
          <w:szCs w:val="20"/>
        </w:rPr>
      </w:pPr>
      <w:r>
        <w:rPr>
          <w:rFonts w:ascii="仿宋" w:hAnsi="仿宋" w:eastAsia="仿宋" w:cs="仿宋"/>
          <w:b/>
          <w:bCs/>
          <w:spacing w:val="5"/>
          <w:sz w:val="20"/>
          <w:szCs w:val="20"/>
        </w:rPr>
        <w:t>2)</w:t>
      </w:r>
      <w:r>
        <w:rPr>
          <w:rFonts w:ascii="仿宋" w:hAnsi="仿宋" w:eastAsia="仿宋" w:cs="仿宋"/>
          <w:spacing w:val="52"/>
          <w:sz w:val="20"/>
          <w:szCs w:val="20"/>
        </w:rPr>
        <w:t xml:space="preserve"> </w:t>
      </w:r>
      <w:r>
        <w:rPr>
          <w:rFonts w:ascii="仿宋" w:hAnsi="仿宋" w:eastAsia="仿宋" w:cs="仿宋"/>
          <w:b/>
          <w:bCs/>
          <w:spacing w:val="5"/>
          <w:sz w:val="20"/>
          <w:szCs w:val="20"/>
        </w:rPr>
        <w:t>当变更引起的合同价格增减时作出变更决定；</w:t>
      </w:r>
    </w:p>
    <w:p w14:paraId="35BA67AE">
      <w:pPr>
        <w:spacing w:before="280" w:line="232" w:lineRule="auto"/>
        <w:ind w:left="425"/>
        <w:rPr>
          <w:rFonts w:ascii="仿宋" w:hAnsi="仿宋" w:eastAsia="仿宋" w:cs="仿宋"/>
          <w:sz w:val="20"/>
          <w:szCs w:val="20"/>
        </w:rPr>
      </w:pPr>
      <w:r>
        <w:rPr>
          <w:rFonts w:ascii="仿宋" w:hAnsi="仿宋" w:eastAsia="仿宋" w:cs="仿宋"/>
          <w:b/>
          <w:bCs/>
          <w:spacing w:val="6"/>
          <w:sz w:val="20"/>
          <w:szCs w:val="20"/>
        </w:rPr>
        <w:t>3）确定索赔的工期和费用。</w:t>
      </w:r>
    </w:p>
    <w:p w14:paraId="3C1BAF5D">
      <w:pPr>
        <w:spacing w:before="155" w:line="369" w:lineRule="auto"/>
        <w:ind w:left="9" w:right="1" w:firstLine="837"/>
        <w:jc w:val="both"/>
        <w:rPr>
          <w:rFonts w:ascii="仿宋" w:hAnsi="仿宋" w:eastAsia="仿宋" w:cs="仿宋"/>
          <w:sz w:val="20"/>
          <w:szCs w:val="20"/>
        </w:rPr>
      </w:pPr>
      <w:r>
        <w:rPr>
          <w:rFonts w:ascii="仿宋" w:hAnsi="仿宋" w:eastAsia="仿宋" w:cs="仿宋"/>
          <w:spacing w:val="10"/>
          <w:sz w:val="20"/>
          <w:szCs w:val="20"/>
        </w:rPr>
        <w:t>尽管有以上规定，但当监理人认为出现了危及生命、工程或毗邻财产等安全的紧急事件</w:t>
      </w:r>
      <w:r>
        <w:rPr>
          <w:rFonts w:ascii="仿宋" w:hAnsi="仿宋" w:eastAsia="仿宋" w:cs="仿宋"/>
          <w:spacing w:val="6"/>
          <w:sz w:val="20"/>
          <w:szCs w:val="20"/>
        </w:rPr>
        <w:t xml:space="preserve"> </w:t>
      </w:r>
      <w:r>
        <w:rPr>
          <w:rFonts w:ascii="仿宋" w:hAnsi="仿宋" w:eastAsia="仿宋" w:cs="仿宋"/>
          <w:spacing w:val="10"/>
          <w:sz w:val="20"/>
          <w:szCs w:val="20"/>
        </w:rPr>
        <w:t>时，在不免除合同规定的承包人责任的情况下，监理人可以指示承包人实施为消除或减少这种危</w:t>
      </w:r>
      <w:r>
        <w:rPr>
          <w:rFonts w:ascii="仿宋" w:hAnsi="仿宋" w:eastAsia="仿宋" w:cs="仿宋"/>
          <w:spacing w:val="4"/>
          <w:sz w:val="20"/>
          <w:szCs w:val="20"/>
        </w:rPr>
        <w:t xml:space="preserve"> </w:t>
      </w:r>
      <w:r>
        <w:rPr>
          <w:rFonts w:ascii="仿宋" w:hAnsi="仿宋" w:eastAsia="仿宋" w:cs="仿宋"/>
          <w:spacing w:val="13"/>
          <w:sz w:val="20"/>
          <w:szCs w:val="20"/>
        </w:rPr>
        <w:t>险所必须进行的工作，即使没有发包人的事先批准,承包人也应立即遵照执行。监理人应按第</w:t>
      </w:r>
      <w:r>
        <w:rPr>
          <w:rFonts w:ascii="仿宋" w:hAnsi="仿宋" w:eastAsia="仿宋" w:cs="仿宋"/>
          <w:spacing w:val="-21"/>
          <w:sz w:val="20"/>
          <w:szCs w:val="20"/>
        </w:rPr>
        <w:t xml:space="preserve"> </w:t>
      </w:r>
      <w:r>
        <w:rPr>
          <w:rFonts w:ascii="仿宋" w:hAnsi="仿宋" w:eastAsia="仿宋" w:cs="仿宋"/>
          <w:spacing w:val="13"/>
          <w:sz w:val="20"/>
          <w:szCs w:val="20"/>
        </w:rPr>
        <w:t>9</w:t>
      </w:r>
      <w:r>
        <w:rPr>
          <w:rFonts w:ascii="仿宋" w:hAnsi="仿宋" w:eastAsia="仿宋" w:cs="仿宋"/>
          <w:sz w:val="20"/>
          <w:szCs w:val="20"/>
        </w:rPr>
        <w:t xml:space="preserve"> </w:t>
      </w:r>
      <w:r>
        <w:rPr>
          <w:rFonts w:ascii="仿宋" w:hAnsi="仿宋" w:eastAsia="仿宋" w:cs="仿宋"/>
          <w:spacing w:val="8"/>
          <w:sz w:val="20"/>
          <w:szCs w:val="20"/>
        </w:rPr>
        <w:t>条的规定增加相应的费用，并通知承包人。</w:t>
      </w:r>
    </w:p>
    <w:p w14:paraId="29225796">
      <w:pPr>
        <w:spacing w:before="37" w:line="232" w:lineRule="auto"/>
        <w:outlineLvl w:val="0"/>
        <w:rPr>
          <w:rFonts w:ascii="仿宋" w:hAnsi="仿宋" w:eastAsia="仿宋" w:cs="仿宋"/>
          <w:sz w:val="20"/>
          <w:szCs w:val="20"/>
        </w:rPr>
      </w:pPr>
      <w:r>
        <w:rPr>
          <w:rFonts w:ascii="仿宋" w:hAnsi="仿宋" w:eastAsia="仿宋" w:cs="仿宋"/>
          <w:b/>
          <w:bCs/>
          <w:spacing w:val="7"/>
          <w:sz w:val="20"/>
          <w:szCs w:val="20"/>
        </w:rPr>
        <w:t>4</w:t>
      </w:r>
      <w:r>
        <w:rPr>
          <w:rFonts w:ascii="仿宋" w:hAnsi="仿宋" w:eastAsia="仿宋" w:cs="仿宋"/>
          <w:spacing w:val="7"/>
          <w:sz w:val="20"/>
          <w:szCs w:val="20"/>
        </w:rPr>
        <w:t xml:space="preserve">  </w:t>
      </w:r>
      <w:r>
        <w:rPr>
          <w:rFonts w:ascii="仿宋" w:hAnsi="仿宋" w:eastAsia="仿宋" w:cs="仿宋"/>
          <w:b/>
          <w:bCs/>
          <w:spacing w:val="7"/>
          <w:sz w:val="20"/>
          <w:szCs w:val="20"/>
        </w:rPr>
        <w:t>承包人的一般义务和责任</w:t>
      </w:r>
    </w:p>
    <w:p w14:paraId="1CB04CEA">
      <w:pPr>
        <w:spacing w:before="159" w:line="232" w:lineRule="auto"/>
        <w:rPr>
          <w:rFonts w:ascii="仿宋" w:hAnsi="仿宋" w:eastAsia="仿宋" w:cs="仿宋"/>
          <w:sz w:val="20"/>
          <w:szCs w:val="20"/>
        </w:rPr>
      </w:pPr>
      <w:r>
        <w:rPr>
          <w:rFonts w:ascii="仿宋" w:hAnsi="仿宋" w:eastAsia="仿宋" w:cs="仿宋"/>
          <w:spacing w:val="4"/>
          <w:sz w:val="20"/>
          <w:szCs w:val="20"/>
        </w:rPr>
        <w:t>4.1.10</w:t>
      </w:r>
      <w:r>
        <w:rPr>
          <w:rFonts w:ascii="仿宋" w:hAnsi="仿宋" w:eastAsia="仿宋" w:cs="仿宋"/>
          <w:spacing w:val="15"/>
          <w:sz w:val="20"/>
          <w:szCs w:val="20"/>
        </w:rPr>
        <w:t xml:space="preserve">  </w:t>
      </w:r>
      <w:r>
        <w:rPr>
          <w:rFonts w:ascii="仿宋" w:hAnsi="仿宋" w:eastAsia="仿宋" w:cs="仿宋"/>
          <w:spacing w:val="4"/>
          <w:sz w:val="20"/>
          <w:szCs w:val="20"/>
        </w:rPr>
        <w:t>其它义务</w:t>
      </w:r>
    </w:p>
    <w:p w14:paraId="4826505B">
      <w:pPr>
        <w:spacing w:before="157" w:line="229" w:lineRule="auto"/>
        <w:ind w:left="858"/>
        <w:rPr>
          <w:rFonts w:ascii="仿宋" w:hAnsi="仿宋" w:eastAsia="仿宋" w:cs="仿宋"/>
          <w:sz w:val="20"/>
          <w:szCs w:val="20"/>
        </w:rPr>
      </w:pPr>
      <w:r>
        <w:rPr>
          <w:rFonts w:ascii="仿宋" w:hAnsi="仿宋" w:eastAsia="仿宋" w:cs="仿宋"/>
          <w:spacing w:val="6"/>
          <w:sz w:val="20"/>
          <w:szCs w:val="20"/>
        </w:rPr>
        <w:t>(根据发包人的合同管理要求补充)</w:t>
      </w:r>
    </w:p>
    <w:p w14:paraId="72C635C4">
      <w:pPr>
        <w:spacing w:before="280" w:line="232" w:lineRule="auto"/>
        <w:ind w:left="457"/>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27"/>
          <w:sz w:val="20"/>
          <w:szCs w:val="20"/>
        </w:rPr>
        <w:t xml:space="preserve"> </w:t>
      </w:r>
      <w:r>
        <w:rPr>
          <w:rFonts w:ascii="仿宋" w:hAnsi="仿宋" w:eastAsia="仿宋" w:cs="仿宋"/>
          <w:spacing w:val="-7"/>
          <w:sz w:val="20"/>
          <w:szCs w:val="20"/>
        </w:rPr>
        <w:t>……</w:t>
      </w:r>
    </w:p>
    <w:p w14:paraId="6C4428F9">
      <w:pPr>
        <w:spacing w:before="157" w:line="304" w:lineRule="auto"/>
        <w:ind w:left="428" w:right="7426" w:firstLine="29"/>
        <w:rPr>
          <w:rFonts w:ascii="仿宋" w:hAnsi="仿宋" w:eastAsia="仿宋" w:cs="仿宋"/>
          <w:sz w:val="20"/>
          <w:szCs w:val="20"/>
        </w:rPr>
      </w:pPr>
      <w:r>
        <w:rPr>
          <w:rFonts w:ascii="仿宋" w:hAnsi="仿宋" w:eastAsia="仿宋" w:cs="仿宋"/>
          <w:spacing w:val="-7"/>
          <w:sz w:val="20"/>
          <w:szCs w:val="20"/>
        </w:rPr>
        <w:t>(2)</w:t>
      </w:r>
      <w:r>
        <w:rPr>
          <w:rFonts w:ascii="仿宋" w:hAnsi="仿宋" w:eastAsia="仿宋" w:cs="仿宋"/>
          <w:spacing w:val="27"/>
          <w:sz w:val="20"/>
          <w:szCs w:val="20"/>
        </w:rPr>
        <w:t xml:space="preserve"> </w:t>
      </w:r>
      <w:r>
        <w:rPr>
          <w:rFonts w:ascii="仿宋" w:hAnsi="仿宋" w:eastAsia="仿宋" w:cs="仿宋"/>
          <w:spacing w:val="-7"/>
          <w:sz w:val="20"/>
          <w:szCs w:val="20"/>
        </w:rPr>
        <w:t>……</w:t>
      </w:r>
      <w:r>
        <w:rPr>
          <w:rFonts w:ascii="仿宋" w:hAnsi="仿宋" w:eastAsia="仿宋" w:cs="仿宋"/>
          <w:sz w:val="20"/>
          <w:szCs w:val="20"/>
        </w:rPr>
        <w:t xml:space="preserve">  </w:t>
      </w:r>
      <w:r>
        <w:rPr>
          <w:rFonts w:ascii="仿宋" w:hAnsi="仿宋" w:eastAsia="仿宋" w:cs="仿宋"/>
          <w:spacing w:val="-4"/>
          <w:sz w:val="20"/>
          <w:szCs w:val="20"/>
        </w:rPr>
        <w:t>本款补充：</w:t>
      </w:r>
    </w:p>
    <w:p w14:paraId="48D0F051">
      <w:pPr>
        <w:spacing w:before="160" w:line="229" w:lineRule="auto"/>
        <w:ind w:left="431"/>
        <w:rPr>
          <w:rFonts w:ascii="仿宋" w:hAnsi="仿宋" w:eastAsia="仿宋" w:cs="仿宋"/>
          <w:sz w:val="20"/>
          <w:szCs w:val="20"/>
        </w:rPr>
      </w:pPr>
      <w:r>
        <w:rPr>
          <w:rFonts w:ascii="仿宋" w:hAnsi="仿宋" w:eastAsia="仿宋" w:cs="仿宋"/>
          <w:spacing w:val="7"/>
          <w:sz w:val="20"/>
          <w:szCs w:val="20"/>
        </w:rPr>
        <w:t>（1）保证工程质量</w:t>
      </w:r>
    </w:p>
    <w:p w14:paraId="65985931">
      <w:pPr>
        <w:spacing w:before="160" w:line="359" w:lineRule="auto"/>
        <w:ind w:left="10" w:right="2" w:firstLine="416"/>
        <w:rPr>
          <w:rFonts w:ascii="仿宋" w:hAnsi="仿宋" w:eastAsia="仿宋" w:cs="仿宋"/>
          <w:sz w:val="20"/>
          <w:szCs w:val="20"/>
        </w:rPr>
      </w:pPr>
      <w:r>
        <w:rPr>
          <w:rFonts w:ascii="仿宋" w:hAnsi="仿宋" w:eastAsia="仿宋" w:cs="仿宋"/>
          <w:spacing w:val="9"/>
          <w:sz w:val="20"/>
          <w:szCs w:val="20"/>
        </w:rPr>
        <w:t>承包人应严格按施工图纸和技术标准和要求（合同技术条款）</w:t>
      </w:r>
      <w:r>
        <w:rPr>
          <w:rFonts w:ascii="仿宋" w:hAnsi="仿宋" w:eastAsia="仿宋" w:cs="仿宋"/>
          <w:spacing w:val="-48"/>
          <w:sz w:val="20"/>
          <w:szCs w:val="20"/>
        </w:rPr>
        <w:t xml:space="preserve"> </w:t>
      </w:r>
      <w:r>
        <w:rPr>
          <w:rFonts w:ascii="仿宋" w:hAnsi="仿宋" w:eastAsia="仿宋" w:cs="仿宋"/>
          <w:spacing w:val="9"/>
          <w:sz w:val="20"/>
          <w:szCs w:val="20"/>
        </w:rPr>
        <w:t>中规定的质量要</w:t>
      </w:r>
      <w:r>
        <w:rPr>
          <w:rFonts w:ascii="仿宋" w:hAnsi="仿宋" w:eastAsia="仿宋" w:cs="仿宋"/>
          <w:spacing w:val="8"/>
          <w:sz w:val="20"/>
          <w:szCs w:val="20"/>
        </w:rPr>
        <w:t>求完成各项工</w:t>
      </w:r>
      <w:r>
        <w:rPr>
          <w:rFonts w:ascii="仿宋" w:hAnsi="仿宋" w:eastAsia="仿宋" w:cs="仿宋"/>
          <w:sz w:val="20"/>
          <w:szCs w:val="20"/>
        </w:rPr>
        <w:t xml:space="preserve"> </w:t>
      </w:r>
      <w:r>
        <w:rPr>
          <w:rFonts w:ascii="仿宋" w:hAnsi="仿宋" w:eastAsia="仿宋" w:cs="仿宋"/>
          <w:spacing w:val="-5"/>
          <w:sz w:val="20"/>
          <w:szCs w:val="20"/>
        </w:rPr>
        <w:t>作。</w:t>
      </w:r>
    </w:p>
    <w:p w14:paraId="26257855">
      <w:pPr>
        <w:spacing w:before="38" w:line="229" w:lineRule="auto"/>
        <w:ind w:left="431"/>
        <w:rPr>
          <w:rFonts w:ascii="仿宋" w:hAnsi="仿宋" w:eastAsia="仿宋" w:cs="仿宋"/>
          <w:sz w:val="20"/>
          <w:szCs w:val="20"/>
        </w:rPr>
      </w:pPr>
      <w:r>
        <w:rPr>
          <w:rFonts w:ascii="仿宋" w:hAnsi="仿宋" w:eastAsia="仿宋" w:cs="仿宋"/>
          <w:spacing w:val="6"/>
          <w:sz w:val="20"/>
          <w:szCs w:val="20"/>
        </w:rPr>
        <w:t>（2）办理保险</w:t>
      </w:r>
    </w:p>
    <w:p w14:paraId="2FB515B6">
      <w:pPr>
        <w:spacing w:before="160" w:line="229" w:lineRule="auto"/>
        <w:ind w:left="427"/>
        <w:rPr>
          <w:rFonts w:ascii="仿宋" w:hAnsi="仿宋" w:eastAsia="仿宋" w:cs="仿宋"/>
          <w:sz w:val="20"/>
          <w:szCs w:val="20"/>
        </w:rPr>
      </w:pPr>
      <w:r>
        <w:rPr>
          <w:rFonts w:ascii="仿宋" w:hAnsi="仿宋" w:eastAsia="仿宋" w:cs="仿宋"/>
          <w:spacing w:val="8"/>
          <w:sz w:val="20"/>
          <w:szCs w:val="20"/>
        </w:rPr>
        <w:t>承包人应按通用合同条款第</w:t>
      </w:r>
      <w:r>
        <w:rPr>
          <w:rFonts w:ascii="仿宋" w:hAnsi="仿宋" w:eastAsia="仿宋" w:cs="仿宋"/>
          <w:spacing w:val="-36"/>
          <w:sz w:val="20"/>
          <w:szCs w:val="20"/>
        </w:rPr>
        <w:t xml:space="preserve"> </w:t>
      </w:r>
      <w:r>
        <w:rPr>
          <w:rFonts w:ascii="仿宋" w:hAnsi="仿宋" w:eastAsia="仿宋" w:cs="仿宋"/>
          <w:spacing w:val="8"/>
          <w:sz w:val="20"/>
          <w:szCs w:val="20"/>
        </w:rPr>
        <w:t>20</w:t>
      </w:r>
      <w:r>
        <w:rPr>
          <w:rFonts w:ascii="仿宋" w:hAnsi="仿宋" w:eastAsia="仿宋" w:cs="仿宋"/>
          <w:spacing w:val="-32"/>
          <w:sz w:val="20"/>
          <w:szCs w:val="20"/>
        </w:rPr>
        <w:t xml:space="preserve"> </w:t>
      </w:r>
      <w:r>
        <w:rPr>
          <w:rFonts w:ascii="仿宋" w:hAnsi="仿宋" w:eastAsia="仿宋" w:cs="仿宋"/>
          <w:spacing w:val="8"/>
          <w:sz w:val="20"/>
          <w:szCs w:val="20"/>
        </w:rPr>
        <w:t>条的规定负责办理由承包人投保的保险。</w:t>
      </w:r>
    </w:p>
    <w:p w14:paraId="0F14D1C9">
      <w:pPr>
        <w:spacing w:before="159" w:line="348" w:lineRule="auto"/>
        <w:ind w:left="7" w:right="2" w:firstLine="424"/>
        <w:rPr>
          <w:rFonts w:ascii="仿宋" w:hAnsi="仿宋" w:eastAsia="仿宋" w:cs="仿宋"/>
          <w:sz w:val="20"/>
          <w:szCs w:val="20"/>
        </w:rPr>
      </w:pPr>
      <w:r>
        <w:rPr>
          <w:rFonts w:ascii="仿宋" w:hAnsi="仿宋" w:eastAsia="仿宋" w:cs="仿宋"/>
          <w:spacing w:val="13"/>
          <w:sz w:val="20"/>
          <w:szCs w:val="20"/>
        </w:rPr>
        <w:t>（3）承包人应按监理人的指示为其他承包人工作</w:t>
      </w:r>
      <w:r>
        <w:rPr>
          <w:rFonts w:ascii="仿宋" w:hAnsi="仿宋" w:eastAsia="仿宋" w:cs="仿宋"/>
          <w:spacing w:val="12"/>
          <w:sz w:val="20"/>
          <w:szCs w:val="20"/>
        </w:rPr>
        <w:t>提供必要的配合，包括清理、移交工作面</w:t>
      </w:r>
      <w:r>
        <w:rPr>
          <w:rFonts w:ascii="仿宋" w:hAnsi="仿宋" w:eastAsia="仿宋" w:cs="仿宋"/>
          <w:sz w:val="20"/>
          <w:szCs w:val="20"/>
        </w:rPr>
        <w:t xml:space="preserve"> </w:t>
      </w:r>
      <w:r>
        <w:rPr>
          <w:rFonts w:ascii="仿宋" w:hAnsi="仿宋" w:eastAsia="仿宋" w:cs="仿宋"/>
          <w:spacing w:val="13"/>
          <w:sz w:val="20"/>
          <w:szCs w:val="20"/>
        </w:rPr>
        <w:t>等，并对设备进行保护。</w:t>
      </w:r>
      <w:r>
        <w:rPr>
          <w:rFonts w:ascii="仿宋" w:hAnsi="仿宋" w:eastAsia="仿宋" w:cs="仿宋"/>
          <w:spacing w:val="-53"/>
          <w:sz w:val="20"/>
          <w:szCs w:val="20"/>
        </w:rPr>
        <w:t xml:space="preserve"> </w:t>
      </w:r>
      <w:r>
        <w:rPr>
          <w:rFonts w:ascii="仿宋" w:hAnsi="仿宋" w:eastAsia="仿宋" w:cs="仿宋"/>
          <w:spacing w:val="13"/>
          <w:sz w:val="20"/>
          <w:szCs w:val="20"/>
        </w:rPr>
        <w:t>因本标承包人原因导致其他承包人的设备损坏，</w:t>
      </w:r>
      <w:r>
        <w:rPr>
          <w:rFonts w:ascii="仿宋" w:hAnsi="仿宋" w:eastAsia="仿宋" w:cs="仿宋"/>
          <w:spacing w:val="-46"/>
          <w:sz w:val="20"/>
          <w:szCs w:val="20"/>
        </w:rPr>
        <w:t xml:space="preserve"> </w:t>
      </w:r>
      <w:r>
        <w:rPr>
          <w:rFonts w:ascii="仿宋" w:hAnsi="仿宋" w:eastAsia="仿宋" w:cs="仿宋"/>
          <w:spacing w:val="13"/>
          <w:sz w:val="20"/>
          <w:szCs w:val="20"/>
        </w:rPr>
        <w:t>由</w:t>
      </w:r>
      <w:r>
        <w:rPr>
          <w:rFonts w:ascii="仿宋" w:hAnsi="仿宋" w:eastAsia="仿宋" w:cs="仿宋"/>
          <w:spacing w:val="12"/>
          <w:sz w:val="20"/>
          <w:szCs w:val="20"/>
        </w:rPr>
        <w:t>本标承包人负责赔</w:t>
      </w:r>
      <w:r>
        <w:rPr>
          <w:rFonts w:ascii="仿宋" w:hAnsi="仿宋" w:eastAsia="仿宋" w:cs="仿宋"/>
          <w:sz w:val="20"/>
          <w:szCs w:val="20"/>
        </w:rPr>
        <w:t xml:space="preserve"> </w:t>
      </w:r>
      <w:r>
        <w:rPr>
          <w:rFonts w:ascii="仿宋" w:hAnsi="仿宋" w:eastAsia="仿宋" w:cs="仿宋"/>
          <w:spacing w:val="10"/>
          <w:sz w:val="20"/>
          <w:szCs w:val="20"/>
        </w:rPr>
        <w:t>偿。对布置有其他承包人设备的工作面的验收应通知相关监理人到场参加，经监理人会签后方可</w:t>
      </w:r>
      <w:r>
        <w:rPr>
          <w:rFonts w:ascii="仿宋" w:hAnsi="仿宋" w:eastAsia="仿宋" w:cs="仿宋"/>
          <w:spacing w:val="6"/>
          <w:sz w:val="20"/>
          <w:szCs w:val="20"/>
        </w:rPr>
        <w:t xml:space="preserve"> </w:t>
      </w:r>
      <w:r>
        <w:rPr>
          <w:rFonts w:ascii="仿宋" w:hAnsi="仿宋" w:eastAsia="仿宋" w:cs="仿宋"/>
          <w:spacing w:val="10"/>
          <w:sz w:val="20"/>
          <w:szCs w:val="20"/>
        </w:rPr>
        <w:t>进行下一道工序的施工。承包人应充分考虑这种配合对施工、机械、人员调配进度的影响，发包</w:t>
      </w:r>
      <w:r>
        <w:rPr>
          <w:rFonts w:ascii="仿宋" w:hAnsi="仿宋" w:eastAsia="仿宋" w:cs="仿宋"/>
          <w:spacing w:val="6"/>
          <w:sz w:val="20"/>
          <w:szCs w:val="20"/>
        </w:rPr>
        <w:t xml:space="preserve"> </w:t>
      </w:r>
      <w:r>
        <w:rPr>
          <w:rFonts w:ascii="仿宋" w:hAnsi="仿宋" w:eastAsia="仿宋" w:cs="仿宋"/>
          <w:spacing w:val="8"/>
          <w:sz w:val="20"/>
          <w:szCs w:val="20"/>
        </w:rPr>
        <w:t>人不另行支付这种配合和保护所发生的费用。</w:t>
      </w:r>
    </w:p>
    <w:p w14:paraId="7354D1FB">
      <w:pPr>
        <w:spacing w:before="161" w:line="304" w:lineRule="auto"/>
        <w:ind w:left="34" w:firstLine="397"/>
        <w:rPr>
          <w:rFonts w:ascii="仿宋" w:hAnsi="仿宋" w:eastAsia="仿宋" w:cs="仿宋"/>
          <w:sz w:val="20"/>
          <w:szCs w:val="20"/>
        </w:rPr>
      </w:pPr>
      <w:r>
        <w:rPr>
          <w:rFonts w:ascii="仿宋" w:hAnsi="仿宋" w:eastAsia="仿宋" w:cs="仿宋"/>
          <w:spacing w:val="11"/>
          <w:sz w:val="20"/>
          <w:szCs w:val="20"/>
        </w:rPr>
        <w:t>（4）承包人未按监理人上述指示完成相互</w:t>
      </w:r>
      <w:r>
        <w:rPr>
          <w:rFonts w:ascii="仿宋" w:hAnsi="仿宋" w:eastAsia="仿宋" w:cs="仿宋"/>
          <w:spacing w:val="10"/>
          <w:sz w:val="20"/>
          <w:szCs w:val="20"/>
        </w:rPr>
        <w:t>协助，连续迟延</w:t>
      </w:r>
      <w:r>
        <w:rPr>
          <w:rFonts w:ascii="仿宋" w:hAnsi="仿宋" w:eastAsia="仿宋" w:cs="仿宋"/>
          <w:spacing w:val="-36"/>
          <w:sz w:val="20"/>
          <w:szCs w:val="20"/>
        </w:rPr>
        <w:t xml:space="preserve"> </w:t>
      </w:r>
      <w:r>
        <w:rPr>
          <w:rFonts w:ascii="仿宋" w:hAnsi="仿宋" w:eastAsia="仿宋" w:cs="仿宋"/>
          <w:spacing w:val="10"/>
          <w:sz w:val="20"/>
          <w:szCs w:val="20"/>
        </w:rPr>
        <w:t>4</w:t>
      </w:r>
      <w:r>
        <w:rPr>
          <w:rFonts w:ascii="仿宋" w:hAnsi="仿宋" w:eastAsia="仿宋" w:cs="仿宋"/>
          <w:spacing w:val="-30"/>
          <w:sz w:val="20"/>
          <w:szCs w:val="20"/>
        </w:rPr>
        <w:t xml:space="preserve"> </w:t>
      </w:r>
      <w:r>
        <w:rPr>
          <w:rFonts w:ascii="仿宋" w:hAnsi="仿宋" w:eastAsia="仿宋" w:cs="仿宋"/>
          <w:spacing w:val="10"/>
          <w:sz w:val="20"/>
          <w:szCs w:val="20"/>
        </w:rPr>
        <w:t>小时以上构成违约，</w:t>
      </w:r>
      <w:r>
        <w:rPr>
          <w:rFonts w:ascii="仿宋" w:hAnsi="仿宋" w:eastAsia="仿宋" w:cs="仿宋"/>
          <w:spacing w:val="-49"/>
          <w:sz w:val="20"/>
          <w:szCs w:val="20"/>
        </w:rPr>
        <w:t xml:space="preserve"> </w:t>
      </w:r>
      <w:r>
        <w:rPr>
          <w:rFonts w:ascii="仿宋" w:hAnsi="仿宋" w:eastAsia="仿宋" w:cs="仿宋"/>
          <w:spacing w:val="10"/>
          <w:sz w:val="20"/>
          <w:szCs w:val="20"/>
        </w:rPr>
        <w:t>由承包人</w:t>
      </w:r>
      <w:r>
        <w:rPr>
          <w:rFonts w:ascii="仿宋" w:hAnsi="仿宋" w:eastAsia="仿宋" w:cs="仿宋"/>
          <w:sz w:val="20"/>
          <w:szCs w:val="20"/>
        </w:rPr>
        <w:t xml:space="preserve"> </w:t>
      </w:r>
      <w:r>
        <w:rPr>
          <w:rFonts w:ascii="仿宋" w:hAnsi="仿宋" w:eastAsia="仿宋" w:cs="仿宋"/>
          <w:spacing w:val="3"/>
          <w:sz w:val="20"/>
          <w:szCs w:val="20"/>
        </w:rPr>
        <w:t>向发包人支付违约金</w:t>
      </w:r>
      <w:r>
        <w:rPr>
          <w:rFonts w:ascii="仿宋" w:hAnsi="仿宋" w:eastAsia="仿宋" w:cs="仿宋"/>
          <w:spacing w:val="-32"/>
          <w:sz w:val="20"/>
          <w:szCs w:val="20"/>
        </w:rPr>
        <w:t xml:space="preserve"> </w:t>
      </w:r>
      <w:r>
        <w:rPr>
          <w:rFonts w:ascii="仿宋" w:hAnsi="仿宋" w:eastAsia="仿宋" w:cs="仿宋"/>
          <w:spacing w:val="3"/>
          <w:sz w:val="20"/>
          <w:szCs w:val="20"/>
        </w:rPr>
        <w:t>3000</w:t>
      </w:r>
      <w:r>
        <w:rPr>
          <w:rFonts w:ascii="仿宋" w:hAnsi="仿宋" w:eastAsia="仿宋" w:cs="仿宋"/>
          <w:spacing w:val="-32"/>
          <w:sz w:val="20"/>
          <w:szCs w:val="20"/>
        </w:rPr>
        <w:t xml:space="preserve"> </w:t>
      </w:r>
      <w:r>
        <w:rPr>
          <w:rFonts w:ascii="仿宋" w:hAnsi="仿宋" w:eastAsia="仿宋" w:cs="仿宋"/>
          <w:spacing w:val="3"/>
          <w:sz w:val="20"/>
          <w:szCs w:val="20"/>
        </w:rPr>
        <w:t>元。</w:t>
      </w:r>
    </w:p>
    <w:p w14:paraId="234402D5">
      <w:pPr>
        <w:spacing w:before="156" w:line="303" w:lineRule="auto"/>
        <w:ind w:left="8" w:right="2" w:firstLine="423"/>
        <w:rPr>
          <w:rFonts w:ascii="仿宋" w:hAnsi="仿宋" w:eastAsia="仿宋" w:cs="仿宋"/>
          <w:sz w:val="20"/>
          <w:szCs w:val="20"/>
        </w:rPr>
      </w:pPr>
      <w:r>
        <w:rPr>
          <w:rFonts w:ascii="仿宋" w:hAnsi="仿宋" w:eastAsia="仿宋" w:cs="仿宋"/>
          <w:spacing w:val="11"/>
          <w:sz w:val="20"/>
          <w:szCs w:val="20"/>
        </w:rPr>
        <w:t>（5）承包人应与其他承包人和供货厂（商）就图纸、样板、尺寸及其他资料互通信息，</w:t>
      </w:r>
      <w:r>
        <w:rPr>
          <w:rFonts w:ascii="仿宋" w:hAnsi="仿宋" w:eastAsia="仿宋" w:cs="仿宋"/>
          <w:spacing w:val="-38"/>
          <w:sz w:val="20"/>
          <w:szCs w:val="20"/>
        </w:rPr>
        <w:t xml:space="preserve"> </w:t>
      </w:r>
      <w:r>
        <w:rPr>
          <w:rFonts w:ascii="仿宋" w:hAnsi="仿宋" w:eastAsia="仿宋" w:cs="仿宋"/>
          <w:spacing w:val="11"/>
          <w:sz w:val="20"/>
          <w:szCs w:val="20"/>
        </w:rPr>
        <w:t>以</w:t>
      </w:r>
      <w:r>
        <w:rPr>
          <w:rFonts w:ascii="仿宋" w:hAnsi="仿宋" w:eastAsia="仿宋" w:cs="仿宋"/>
          <w:sz w:val="20"/>
          <w:szCs w:val="20"/>
        </w:rPr>
        <w:t xml:space="preserve"> </w:t>
      </w:r>
      <w:r>
        <w:rPr>
          <w:rFonts w:ascii="仿宋" w:hAnsi="仿宋" w:eastAsia="仿宋" w:cs="仿宋"/>
          <w:spacing w:val="7"/>
          <w:sz w:val="20"/>
          <w:szCs w:val="20"/>
        </w:rPr>
        <w:t>保证施工和安装的顺利进行。</w:t>
      </w:r>
    </w:p>
    <w:p w14:paraId="5B36BBB3">
      <w:pPr>
        <w:spacing w:line="303" w:lineRule="auto"/>
        <w:rPr>
          <w:rFonts w:ascii="仿宋" w:hAnsi="仿宋" w:eastAsia="仿宋" w:cs="仿宋"/>
          <w:sz w:val="20"/>
          <w:szCs w:val="20"/>
        </w:rPr>
        <w:sectPr>
          <w:footerReference r:id="rId80" w:type="default"/>
          <w:pgSz w:w="11906" w:h="16839"/>
          <w:pgMar w:top="400" w:right="1530" w:bottom="1156" w:left="1537" w:header="0" w:footer="994" w:gutter="0"/>
          <w:cols w:space="720" w:num="1"/>
        </w:sectPr>
      </w:pPr>
    </w:p>
    <w:p w14:paraId="7AC5DA92">
      <w:pPr>
        <w:pStyle w:val="2"/>
        <w:spacing w:line="251" w:lineRule="auto"/>
      </w:pPr>
    </w:p>
    <w:p w14:paraId="2EE97308">
      <w:pPr>
        <w:pStyle w:val="2"/>
        <w:spacing w:line="251" w:lineRule="auto"/>
      </w:pPr>
    </w:p>
    <w:p w14:paraId="417A12CD">
      <w:pPr>
        <w:pStyle w:val="2"/>
        <w:spacing w:line="252" w:lineRule="auto"/>
      </w:pPr>
    </w:p>
    <w:p w14:paraId="56C9643D">
      <w:pPr>
        <w:pStyle w:val="2"/>
        <w:spacing w:line="252" w:lineRule="auto"/>
      </w:pPr>
    </w:p>
    <w:p w14:paraId="5F235C2A">
      <w:pPr>
        <w:pStyle w:val="2"/>
        <w:spacing w:line="252" w:lineRule="auto"/>
      </w:pPr>
    </w:p>
    <w:p w14:paraId="244A38FC">
      <w:pPr>
        <w:spacing w:before="65" w:line="231" w:lineRule="auto"/>
        <w:ind w:left="431"/>
        <w:rPr>
          <w:rFonts w:ascii="仿宋" w:hAnsi="仿宋" w:eastAsia="仿宋" w:cs="仿宋"/>
          <w:sz w:val="20"/>
          <w:szCs w:val="20"/>
        </w:rPr>
      </w:pPr>
      <w:r>
        <w:rPr>
          <w:rFonts w:ascii="仿宋" w:hAnsi="仿宋" w:eastAsia="仿宋" w:cs="仿宋"/>
          <w:spacing w:val="7"/>
          <w:sz w:val="20"/>
          <w:szCs w:val="20"/>
        </w:rPr>
        <w:t>（6）完工清场和撤离</w:t>
      </w:r>
    </w:p>
    <w:p w14:paraId="1EE7A5C3">
      <w:pPr>
        <w:spacing w:before="157" w:line="363" w:lineRule="auto"/>
        <w:ind w:left="12" w:right="2" w:firstLine="414"/>
        <w:rPr>
          <w:rFonts w:ascii="仿宋" w:hAnsi="仿宋" w:eastAsia="仿宋" w:cs="仿宋"/>
          <w:sz w:val="20"/>
          <w:szCs w:val="20"/>
        </w:rPr>
      </w:pPr>
      <w:r>
        <w:rPr>
          <w:rFonts w:ascii="仿宋" w:hAnsi="仿宋" w:eastAsia="仿宋" w:cs="仿宋"/>
          <w:spacing w:val="10"/>
          <w:sz w:val="20"/>
          <w:szCs w:val="20"/>
        </w:rPr>
        <w:t>承包人应在合同规定的期限内完成工地清理并按期撤退其人员、施工设备和剩余材料，做到</w:t>
      </w:r>
      <w:r>
        <w:rPr>
          <w:rFonts w:ascii="仿宋" w:hAnsi="仿宋" w:eastAsia="仿宋" w:cs="仿宋"/>
          <w:spacing w:val="6"/>
          <w:sz w:val="20"/>
          <w:szCs w:val="20"/>
        </w:rPr>
        <w:t xml:space="preserve"> </w:t>
      </w:r>
      <w:r>
        <w:rPr>
          <w:rFonts w:ascii="仿宋" w:hAnsi="仿宋" w:eastAsia="仿宋" w:cs="仿宋"/>
          <w:spacing w:val="3"/>
          <w:sz w:val="20"/>
          <w:szCs w:val="20"/>
        </w:rPr>
        <w:t>工完场清。</w:t>
      </w:r>
    </w:p>
    <w:p w14:paraId="6C1DF7CC">
      <w:pPr>
        <w:spacing w:before="33" w:line="229" w:lineRule="auto"/>
        <w:rPr>
          <w:rFonts w:ascii="仿宋" w:hAnsi="仿宋" w:eastAsia="仿宋" w:cs="仿宋"/>
          <w:sz w:val="20"/>
          <w:szCs w:val="20"/>
        </w:rPr>
      </w:pPr>
      <w:r>
        <w:rPr>
          <w:rFonts w:ascii="仿宋" w:hAnsi="仿宋" w:eastAsia="仿宋" w:cs="仿宋"/>
          <w:b/>
          <w:bCs/>
          <w:spacing w:val="3"/>
          <w:sz w:val="20"/>
          <w:szCs w:val="20"/>
        </w:rPr>
        <w:t>4.2</w:t>
      </w:r>
      <w:r>
        <w:rPr>
          <w:rFonts w:ascii="仿宋" w:hAnsi="仿宋" w:eastAsia="仿宋" w:cs="仿宋"/>
          <w:spacing w:val="13"/>
          <w:sz w:val="20"/>
          <w:szCs w:val="20"/>
        </w:rPr>
        <w:t xml:space="preserve">  </w:t>
      </w:r>
      <w:r>
        <w:rPr>
          <w:rFonts w:ascii="仿宋" w:hAnsi="仿宋" w:eastAsia="仿宋" w:cs="仿宋"/>
          <w:b/>
          <w:bCs/>
          <w:spacing w:val="3"/>
          <w:sz w:val="20"/>
          <w:szCs w:val="20"/>
        </w:rPr>
        <w:t>履约担保</w:t>
      </w:r>
    </w:p>
    <w:p w14:paraId="5F557DFB">
      <w:pPr>
        <w:spacing w:before="159" w:line="229" w:lineRule="auto"/>
        <w:ind w:left="244"/>
        <w:rPr>
          <w:rFonts w:ascii="仿宋" w:hAnsi="仿宋" w:eastAsia="仿宋" w:cs="仿宋"/>
          <w:sz w:val="20"/>
          <w:szCs w:val="20"/>
        </w:rPr>
      </w:pPr>
      <w:r>
        <w:rPr>
          <w:rFonts w:ascii="仿宋" w:hAnsi="仿宋" w:eastAsia="仿宋" w:cs="仿宋"/>
          <w:sz w:val="20"/>
          <w:szCs w:val="20"/>
        </w:rPr>
        <w:t>(1)</w:t>
      </w:r>
      <w:r>
        <w:rPr>
          <w:rFonts w:ascii="仿宋" w:hAnsi="仿宋" w:eastAsia="仿宋" w:cs="仿宋"/>
          <w:spacing w:val="13"/>
          <w:sz w:val="20"/>
          <w:szCs w:val="20"/>
        </w:rPr>
        <w:t xml:space="preserve">  </w:t>
      </w:r>
      <w:r>
        <w:rPr>
          <w:rFonts w:ascii="仿宋" w:hAnsi="仿宋" w:eastAsia="仿宋" w:cs="仿宋"/>
          <w:sz w:val="20"/>
          <w:szCs w:val="20"/>
        </w:rPr>
        <w:t>履约担保金</w:t>
      </w:r>
    </w:p>
    <w:p w14:paraId="7B390CA3">
      <w:pPr>
        <w:spacing w:before="159" w:line="359" w:lineRule="auto"/>
        <w:ind w:right="2" w:firstLine="428"/>
        <w:rPr>
          <w:rFonts w:ascii="仿宋" w:hAnsi="仿宋" w:eastAsia="仿宋" w:cs="仿宋"/>
          <w:sz w:val="20"/>
          <w:szCs w:val="20"/>
        </w:rPr>
      </w:pPr>
      <w:r>
        <w:rPr>
          <w:rFonts w:ascii="仿宋" w:hAnsi="仿宋" w:eastAsia="仿宋" w:cs="仿宋"/>
          <w:spacing w:val="14"/>
          <w:sz w:val="20"/>
          <w:szCs w:val="20"/>
        </w:rPr>
        <w:t>本款采用现金（或发包人认可的其他形式）</w:t>
      </w:r>
      <w:r>
        <w:rPr>
          <w:rFonts w:ascii="仿宋" w:hAnsi="仿宋" w:eastAsia="仿宋" w:cs="仿宋"/>
          <w:spacing w:val="-40"/>
          <w:sz w:val="20"/>
          <w:szCs w:val="20"/>
        </w:rPr>
        <w:t xml:space="preserve"> </w:t>
      </w:r>
      <w:r>
        <w:rPr>
          <w:rFonts w:ascii="仿宋" w:hAnsi="仿宋" w:eastAsia="仿宋" w:cs="仿宋"/>
          <w:spacing w:val="14"/>
          <w:sz w:val="20"/>
          <w:szCs w:val="20"/>
        </w:rPr>
        <w:t>式履约担保，担保金额为每标段均为合同价的</w:t>
      </w:r>
      <w:r>
        <w:rPr>
          <w:rFonts w:ascii="仿宋" w:hAnsi="仿宋" w:eastAsia="仿宋" w:cs="仿宋"/>
          <w:sz w:val="20"/>
          <w:szCs w:val="20"/>
        </w:rPr>
        <w:t xml:space="preserve"> </w:t>
      </w:r>
      <w:r>
        <w:rPr>
          <w:rFonts w:ascii="仿宋" w:hAnsi="仿宋" w:eastAsia="仿宋" w:cs="仿宋"/>
          <w:spacing w:val="8"/>
          <w:sz w:val="20"/>
          <w:szCs w:val="20"/>
          <w:u w:val="single" w:color="auto"/>
        </w:rPr>
        <w:t>/%</w:t>
      </w:r>
      <w:r>
        <w:rPr>
          <w:rFonts w:ascii="仿宋" w:hAnsi="仿宋" w:eastAsia="仿宋" w:cs="仿宋"/>
          <w:spacing w:val="8"/>
          <w:sz w:val="20"/>
          <w:szCs w:val="20"/>
        </w:rPr>
        <w:t>；在正式签署协议书前必须向发包人履约担保金。</w:t>
      </w:r>
    </w:p>
    <w:p w14:paraId="1B0964A7">
      <w:pPr>
        <w:spacing w:before="39" w:line="229" w:lineRule="auto"/>
        <w:ind w:left="246"/>
        <w:rPr>
          <w:rFonts w:ascii="仿宋" w:hAnsi="仿宋" w:eastAsia="仿宋" w:cs="仿宋"/>
          <w:sz w:val="20"/>
          <w:szCs w:val="20"/>
        </w:rPr>
      </w:pPr>
      <w:r>
        <w:rPr>
          <w:rFonts w:ascii="仿宋" w:hAnsi="仿宋" w:eastAsia="仿宋" w:cs="仿宋"/>
          <w:spacing w:val="3"/>
          <w:sz w:val="20"/>
          <w:szCs w:val="20"/>
        </w:rPr>
        <w:t>(2)</w:t>
      </w:r>
      <w:r>
        <w:rPr>
          <w:rFonts w:ascii="仿宋" w:hAnsi="仿宋" w:eastAsia="仿宋" w:cs="仿宋"/>
          <w:spacing w:val="16"/>
          <w:sz w:val="20"/>
          <w:szCs w:val="20"/>
        </w:rPr>
        <w:t xml:space="preserve">  </w:t>
      </w:r>
      <w:r>
        <w:rPr>
          <w:rFonts w:ascii="仿宋" w:hAnsi="仿宋" w:eastAsia="仿宋" w:cs="仿宋"/>
          <w:spacing w:val="3"/>
          <w:sz w:val="20"/>
          <w:szCs w:val="20"/>
        </w:rPr>
        <w:t>履约担保金的有效期</w:t>
      </w:r>
    </w:p>
    <w:p w14:paraId="1E9A53D5">
      <w:pPr>
        <w:spacing w:before="162" w:line="359" w:lineRule="auto"/>
        <w:ind w:left="8" w:right="2" w:firstLine="439"/>
        <w:rPr>
          <w:rFonts w:ascii="仿宋" w:hAnsi="仿宋" w:eastAsia="仿宋" w:cs="仿宋"/>
          <w:sz w:val="20"/>
          <w:szCs w:val="20"/>
        </w:rPr>
      </w:pPr>
      <w:r>
        <w:rPr>
          <w:rFonts w:ascii="仿宋" w:hAnsi="仿宋" w:eastAsia="仿宋" w:cs="仿宋"/>
          <w:spacing w:val="9"/>
          <w:sz w:val="20"/>
          <w:szCs w:val="20"/>
        </w:rPr>
        <w:t>以：履约保证金自合同生效日起至工程移交证书颁发后</w:t>
      </w:r>
      <w:r>
        <w:rPr>
          <w:rFonts w:ascii="仿宋" w:hAnsi="仿宋" w:eastAsia="仿宋" w:cs="仿宋"/>
          <w:spacing w:val="9"/>
          <w:sz w:val="20"/>
          <w:szCs w:val="20"/>
          <w:u w:val="single" w:color="auto"/>
        </w:rPr>
        <w:t xml:space="preserve">  </w:t>
      </w:r>
      <w:r>
        <w:rPr>
          <w:rFonts w:ascii="仿宋" w:hAnsi="仿宋" w:eastAsia="仿宋" w:cs="仿宋"/>
          <w:spacing w:val="8"/>
          <w:sz w:val="20"/>
          <w:szCs w:val="20"/>
          <w:u w:val="single" w:color="auto"/>
        </w:rPr>
        <w:t xml:space="preserve">28  </w:t>
      </w:r>
      <w:r>
        <w:rPr>
          <w:rFonts w:ascii="仿宋" w:hAnsi="仿宋" w:eastAsia="仿宋" w:cs="仿宋"/>
          <w:spacing w:val="-85"/>
          <w:sz w:val="20"/>
          <w:szCs w:val="20"/>
        </w:rPr>
        <w:t xml:space="preserve"> </w:t>
      </w:r>
      <w:r>
        <w:rPr>
          <w:rFonts w:ascii="仿宋" w:hAnsi="仿宋" w:eastAsia="仿宋" w:cs="仿宋"/>
          <w:spacing w:val="8"/>
          <w:sz w:val="20"/>
          <w:szCs w:val="20"/>
        </w:rPr>
        <w:t>天内一直有效。上述证件应在</w:t>
      </w:r>
      <w:r>
        <w:rPr>
          <w:rFonts w:ascii="仿宋" w:hAnsi="仿宋" w:eastAsia="仿宋" w:cs="仿宋"/>
          <w:sz w:val="20"/>
          <w:szCs w:val="20"/>
        </w:rPr>
        <w:t xml:space="preserve"> </w:t>
      </w:r>
      <w:r>
        <w:rPr>
          <w:rFonts w:ascii="仿宋" w:hAnsi="仿宋" w:eastAsia="仿宋" w:cs="仿宋"/>
          <w:spacing w:val="5"/>
          <w:sz w:val="20"/>
          <w:szCs w:val="20"/>
        </w:rPr>
        <w:t>其有效期结束后</w:t>
      </w:r>
      <w:r>
        <w:rPr>
          <w:rFonts w:ascii="仿宋" w:hAnsi="仿宋" w:eastAsia="仿宋" w:cs="仿宋"/>
          <w:spacing w:val="-16"/>
          <w:sz w:val="20"/>
          <w:szCs w:val="20"/>
        </w:rPr>
        <w:t xml:space="preserve"> </w:t>
      </w:r>
      <w:r>
        <w:rPr>
          <w:rFonts w:ascii="仿宋" w:hAnsi="仿宋" w:eastAsia="仿宋" w:cs="仿宋"/>
          <w:spacing w:val="5"/>
          <w:sz w:val="20"/>
          <w:szCs w:val="20"/>
        </w:rPr>
        <w:t>14</w:t>
      </w:r>
      <w:r>
        <w:rPr>
          <w:rFonts w:ascii="仿宋" w:hAnsi="仿宋" w:eastAsia="仿宋" w:cs="仿宋"/>
          <w:spacing w:val="-31"/>
          <w:sz w:val="20"/>
          <w:szCs w:val="20"/>
        </w:rPr>
        <w:t xml:space="preserve"> </w:t>
      </w:r>
      <w:r>
        <w:rPr>
          <w:rFonts w:ascii="仿宋" w:hAnsi="仿宋" w:eastAsia="仿宋" w:cs="仿宋"/>
          <w:spacing w:val="5"/>
          <w:sz w:val="20"/>
          <w:szCs w:val="20"/>
        </w:rPr>
        <w:t>天内退还承包人。</w:t>
      </w:r>
    </w:p>
    <w:p w14:paraId="0FCEFC25">
      <w:pPr>
        <w:spacing w:before="37" w:line="232" w:lineRule="auto"/>
        <w:ind w:left="420"/>
        <w:rPr>
          <w:rFonts w:ascii="仿宋" w:hAnsi="仿宋" w:eastAsia="仿宋" w:cs="仿宋"/>
          <w:sz w:val="20"/>
          <w:szCs w:val="20"/>
        </w:rPr>
      </w:pPr>
      <w:r>
        <w:rPr>
          <w:rFonts w:ascii="仿宋" w:hAnsi="仿宋" w:eastAsia="仿宋" w:cs="仿宋"/>
          <w:b/>
          <w:bCs/>
          <w:spacing w:val="4"/>
          <w:sz w:val="20"/>
          <w:szCs w:val="20"/>
        </w:rPr>
        <w:t>4.3</w:t>
      </w:r>
      <w:r>
        <w:rPr>
          <w:rFonts w:ascii="仿宋" w:hAnsi="仿宋" w:eastAsia="仿宋" w:cs="仿宋"/>
          <w:spacing w:val="32"/>
          <w:sz w:val="20"/>
          <w:szCs w:val="20"/>
        </w:rPr>
        <w:t xml:space="preserve"> </w:t>
      </w:r>
      <w:r>
        <w:rPr>
          <w:rFonts w:ascii="仿宋" w:hAnsi="仿宋" w:eastAsia="仿宋" w:cs="仿宋"/>
          <w:b/>
          <w:bCs/>
          <w:spacing w:val="4"/>
          <w:sz w:val="20"/>
          <w:szCs w:val="20"/>
        </w:rPr>
        <w:t>发包人指定分包人</w:t>
      </w:r>
    </w:p>
    <w:p w14:paraId="63760358">
      <w:pPr>
        <w:spacing w:before="159" w:line="366" w:lineRule="auto"/>
        <w:ind w:left="8" w:firstLine="839"/>
        <w:jc w:val="both"/>
        <w:rPr>
          <w:rFonts w:ascii="仿宋" w:hAnsi="仿宋" w:eastAsia="仿宋" w:cs="仿宋"/>
          <w:sz w:val="20"/>
          <w:szCs w:val="20"/>
        </w:rPr>
      </w:pPr>
      <w:r>
        <w:rPr>
          <w:rFonts w:ascii="仿宋" w:hAnsi="仿宋" w:eastAsia="仿宋" w:cs="仿宋"/>
          <w:spacing w:val="9"/>
          <w:sz w:val="20"/>
          <w:szCs w:val="20"/>
        </w:rPr>
        <w:t>本合同工程不允许承包人分包（发包人指定分包人除外）</w:t>
      </w:r>
      <w:r>
        <w:rPr>
          <w:rFonts w:ascii="仿宋" w:hAnsi="仿宋" w:eastAsia="仿宋" w:cs="仿宋"/>
          <w:spacing w:val="-57"/>
          <w:sz w:val="20"/>
          <w:szCs w:val="20"/>
        </w:rPr>
        <w:t xml:space="preserve"> </w:t>
      </w:r>
      <w:r>
        <w:rPr>
          <w:rFonts w:ascii="仿宋" w:hAnsi="仿宋" w:eastAsia="仿宋" w:cs="仿宋"/>
          <w:spacing w:val="9"/>
          <w:sz w:val="20"/>
          <w:szCs w:val="20"/>
        </w:rPr>
        <w:t>。承包人擅自转包、分包，发</w:t>
      </w:r>
      <w:r>
        <w:rPr>
          <w:rFonts w:ascii="仿宋" w:hAnsi="仿宋" w:eastAsia="仿宋" w:cs="仿宋"/>
          <w:sz w:val="20"/>
          <w:szCs w:val="20"/>
        </w:rPr>
        <w:t xml:space="preserve"> </w:t>
      </w:r>
      <w:r>
        <w:rPr>
          <w:rFonts w:ascii="仿宋" w:hAnsi="仿宋" w:eastAsia="仿宋" w:cs="仿宋"/>
          <w:spacing w:val="7"/>
          <w:sz w:val="20"/>
          <w:szCs w:val="20"/>
        </w:rPr>
        <w:t>包人有权解除合同，</w:t>
      </w:r>
      <w:r>
        <w:rPr>
          <w:rFonts w:ascii="仿宋" w:hAnsi="仿宋" w:eastAsia="仿宋" w:cs="仿宋"/>
          <w:spacing w:val="-47"/>
          <w:sz w:val="20"/>
          <w:szCs w:val="20"/>
        </w:rPr>
        <w:t xml:space="preserve"> </w:t>
      </w:r>
      <w:r>
        <w:rPr>
          <w:rFonts w:ascii="仿宋" w:hAnsi="仿宋" w:eastAsia="仿宋" w:cs="仿宋"/>
          <w:spacing w:val="7"/>
          <w:sz w:val="20"/>
          <w:szCs w:val="20"/>
        </w:rPr>
        <w:t>由承包人支付合同总价</w:t>
      </w:r>
      <w:r>
        <w:rPr>
          <w:rFonts w:ascii="仿宋" w:hAnsi="仿宋" w:eastAsia="仿宋" w:cs="仿宋"/>
          <w:spacing w:val="7"/>
          <w:sz w:val="20"/>
          <w:szCs w:val="20"/>
          <w:u w:val="single" w:color="auto"/>
        </w:rPr>
        <w:t xml:space="preserve">  10%</w:t>
      </w:r>
      <w:r>
        <w:rPr>
          <w:rFonts w:ascii="仿宋" w:hAnsi="仿宋" w:eastAsia="仿宋" w:cs="仿宋"/>
          <w:spacing w:val="30"/>
          <w:sz w:val="20"/>
          <w:szCs w:val="20"/>
          <w:u w:val="single" w:color="auto"/>
        </w:rPr>
        <w:t xml:space="preserve"> </w:t>
      </w:r>
      <w:r>
        <w:rPr>
          <w:rFonts w:ascii="仿宋" w:hAnsi="仿宋" w:eastAsia="仿宋" w:cs="仿宋"/>
          <w:spacing w:val="7"/>
          <w:sz w:val="20"/>
          <w:szCs w:val="20"/>
        </w:rPr>
        <w:t>的违约金，并按合同价的</w:t>
      </w:r>
      <w:r>
        <w:rPr>
          <w:rFonts w:ascii="仿宋" w:hAnsi="仿宋" w:eastAsia="仿宋" w:cs="仿宋"/>
          <w:spacing w:val="7"/>
          <w:sz w:val="20"/>
          <w:szCs w:val="20"/>
          <w:u w:val="single" w:color="auto"/>
        </w:rPr>
        <w:t xml:space="preserve">  10%</w:t>
      </w:r>
      <w:r>
        <w:rPr>
          <w:rFonts w:ascii="仿宋" w:hAnsi="仿宋" w:eastAsia="仿宋" w:cs="仿宋"/>
          <w:spacing w:val="22"/>
          <w:sz w:val="20"/>
          <w:szCs w:val="20"/>
          <w:u w:val="single" w:color="auto"/>
        </w:rPr>
        <w:t xml:space="preserve"> </w:t>
      </w:r>
      <w:r>
        <w:rPr>
          <w:rFonts w:ascii="仿宋" w:hAnsi="仿宋" w:eastAsia="仿宋" w:cs="仿宋"/>
          <w:spacing w:val="7"/>
          <w:sz w:val="20"/>
          <w:szCs w:val="20"/>
        </w:rPr>
        <w:t>赔偿发包人的</w:t>
      </w:r>
      <w:r>
        <w:rPr>
          <w:rFonts w:ascii="仿宋" w:hAnsi="仿宋" w:eastAsia="仿宋" w:cs="仿宋"/>
          <w:sz w:val="20"/>
          <w:szCs w:val="20"/>
        </w:rPr>
        <w:t xml:space="preserve"> </w:t>
      </w:r>
      <w:r>
        <w:rPr>
          <w:rFonts w:ascii="仿宋" w:hAnsi="仿宋" w:eastAsia="仿宋" w:cs="仿宋"/>
          <w:spacing w:val="6"/>
          <w:sz w:val="20"/>
          <w:szCs w:val="20"/>
        </w:rPr>
        <w:t>其他经济损失。</w:t>
      </w:r>
    </w:p>
    <w:p w14:paraId="2DE0D77B">
      <w:pPr>
        <w:spacing w:before="35" w:line="229" w:lineRule="auto"/>
        <w:ind w:left="420"/>
        <w:rPr>
          <w:rFonts w:ascii="仿宋" w:hAnsi="仿宋" w:eastAsia="仿宋" w:cs="仿宋"/>
          <w:sz w:val="20"/>
          <w:szCs w:val="20"/>
        </w:rPr>
      </w:pPr>
      <w:r>
        <w:rPr>
          <w:rFonts w:ascii="仿宋" w:hAnsi="仿宋" w:eastAsia="仿宋" w:cs="仿宋"/>
          <w:spacing w:val="8"/>
          <w:sz w:val="20"/>
          <w:szCs w:val="20"/>
        </w:rPr>
        <w:t>4.3.2  允许承包人分包的工程项目、工作内容与分包金额限额为：</w:t>
      </w:r>
    </w:p>
    <w:p w14:paraId="29C1DB29">
      <w:pPr>
        <w:spacing w:before="160" w:line="232" w:lineRule="auto"/>
        <w:ind w:left="431"/>
        <w:rPr>
          <w:rFonts w:ascii="仿宋" w:hAnsi="仿宋" w:eastAsia="仿宋" w:cs="仿宋"/>
          <w:sz w:val="20"/>
          <w:szCs w:val="20"/>
        </w:rPr>
      </w:pPr>
      <w:r>
        <w:rPr>
          <w:rFonts w:ascii="仿宋" w:hAnsi="仿宋" w:eastAsia="仿宋" w:cs="仿宋"/>
          <w:spacing w:val="6"/>
          <w:sz w:val="20"/>
          <w:szCs w:val="20"/>
        </w:rPr>
        <w:t>（1）工程项目：</w:t>
      </w:r>
      <w:r>
        <w:rPr>
          <w:rFonts w:ascii="仿宋" w:hAnsi="仿宋" w:eastAsia="仿宋" w:cs="仿宋"/>
          <w:spacing w:val="6"/>
          <w:sz w:val="20"/>
          <w:szCs w:val="20"/>
          <w:u w:val="single" w:color="auto"/>
        </w:rPr>
        <w:t xml:space="preserve">       ——</w:t>
      </w:r>
      <w:r>
        <w:rPr>
          <w:rFonts w:ascii="仿宋" w:hAnsi="仿宋" w:eastAsia="仿宋" w:cs="仿宋"/>
          <w:spacing w:val="2"/>
          <w:sz w:val="20"/>
          <w:szCs w:val="20"/>
          <w:u w:val="single" w:color="auto"/>
        </w:rPr>
        <w:t xml:space="preserve">                                    </w:t>
      </w:r>
      <w:r>
        <w:rPr>
          <w:rFonts w:ascii="仿宋" w:hAnsi="仿宋" w:eastAsia="仿宋" w:cs="仿宋"/>
          <w:spacing w:val="6"/>
          <w:sz w:val="20"/>
          <w:szCs w:val="20"/>
        </w:rPr>
        <w:t>。</w:t>
      </w:r>
    </w:p>
    <w:p w14:paraId="0405A13D">
      <w:pPr>
        <w:spacing w:before="159" w:line="229" w:lineRule="auto"/>
        <w:ind w:left="431"/>
        <w:rPr>
          <w:rFonts w:ascii="仿宋" w:hAnsi="仿宋" w:eastAsia="仿宋" w:cs="仿宋"/>
          <w:sz w:val="20"/>
          <w:szCs w:val="20"/>
        </w:rPr>
      </w:pPr>
      <w:r>
        <w:rPr>
          <w:rFonts w:ascii="仿宋" w:hAnsi="仿宋" w:eastAsia="仿宋" w:cs="仿宋"/>
          <w:spacing w:val="6"/>
          <w:sz w:val="20"/>
          <w:szCs w:val="20"/>
        </w:rPr>
        <w:t>（2）工作内容：</w:t>
      </w:r>
      <w:r>
        <w:rPr>
          <w:rFonts w:ascii="仿宋" w:hAnsi="仿宋" w:eastAsia="仿宋" w:cs="仿宋"/>
          <w:spacing w:val="6"/>
          <w:sz w:val="20"/>
          <w:szCs w:val="20"/>
          <w:u w:val="single" w:color="auto"/>
        </w:rPr>
        <w:t xml:space="preserve">       ——</w:t>
      </w:r>
      <w:r>
        <w:rPr>
          <w:rFonts w:ascii="仿宋" w:hAnsi="仿宋" w:eastAsia="仿宋" w:cs="仿宋"/>
          <w:spacing w:val="2"/>
          <w:sz w:val="20"/>
          <w:szCs w:val="20"/>
          <w:u w:val="single" w:color="auto"/>
        </w:rPr>
        <w:t xml:space="preserve">                                     </w:t>
      </w:r>
      <w:r>
        <w:rPr>
          <w:rFonts w:ascii="仿宋" w:hAnsi="仿宋" w:eastAsia="仿宋" w:cs="仿宋"/>
          <w:spacing w:val="6"/>
          <w:sz w:val="20"/>
          <w:szCs w:val="20"/>
        </w:rPr>
        <w:t>。</w:t>
      </w:r>
    </w:p>
    <w:p w14:paraId="70331AFF">
      <w:pPr>
        <w:spacing w:before="160" w:line="231" w:lineRule="auto"/>
        <w:ind w:left="431"/>
        <w:rPr>
          <w:rFonts w:ascii="仿宋" w:hAnsi="仿宋" w:eastAsia="仿宋" w:cs="仿宋"/>
          <w:sz w:val="20"/>
          <w:szCs w:val="20"/>
        </w:rPr>
      </w:pPr>
      <w:r>
        <w:rPr>
          <w:rFonts w:ascii="仿宋" w:hAnsi="仿宋" w:eastAsia="仿宋" w:cs="仿宋"/>
          <w:spacing w:val="6"/>
          <w:sz w:val="20"/>
          <w:szCs w:val="20"/>
        </w:rPr>
        <w:t>（3）分包金额限额：</w:t>
      </w:r>
      <w:r>
        <w:rPr>
          <w:rFonts w:ascii="仿宋" w:hAnsi="仿宋" w:eastAsia="仿宋" w:cs="仿宋"/>
          <w:spacing w:val="6"/>
          <w:sz w:val="20"/>
          <w:szCs w:val="20"/>
          <w:u w:val="single" w:color="auto"/>
        </w:rPr>
        <w:t xml:space="preserve">      ——</w:t>
      </w:r>
      <w:r>
        <w:rPr>
          <w:rFonts w:ascii="仿宋" w:hAnsi="仿宋" w:eastAsia="仿宋" w:cs="仿宋"/>
          <w:spacing w:val="1"/>
          <w:sz w:val="20"/>
          <w:szCs w:val="20"/>
          <w:u w:val="single" w:color="auto"/>
        </w:rPr>
        <w:t xml:space="preserve">                          </w:t>
      </w:r>
      <w:r>
        <w:rPr>
          <w:rFonts w:ascii="仿宋" w:hAnsi="仿宋" w:eastAsia="仿宋" w:cs="仿宋"/>
          <w:spacing w:val="6"/>
          <w:sz w:val="20"/>
          <w:szCs w:val="20"/>
        </w:rPr>
        <w:t>。</w:t>
      </w:r>
    </w:p>
    <w:p w14:paraId="0107D750">
      <w:pPr>
        <w:spacing w:before="158" w:line="231" w:lineRule="auto"/>
        <w:ind w:left="420"/>
        <w:rPr>
          <w:rFonts w:ascii="仿宋" w:hAnsi="仿宋" w:eastAsia="仿宋" w:cs="仿宋"/>
          <w:sz w:val="20"/>
          <w:szCs w:val="20"/>
        </w:rPr>
      </w:pPr>
      <w:r>
        <w:rPr>
          <w:rFonts w:ascii="仿宋" w:hAnsi="仿宋" w:eastAsia="仿宋" w:cs="仿宋"/>
          <w:spacing w:val="6"/>
          <w:sz w:val="20"/>
          <w:szCs w:val="20"/>
        </w:rPr>
        <w:t>4.3.10 分包人项目管理机构的设立：</w:t>
      </w:r>
      <w:r>
        <w:rPr>
          <w:rFonts w:ascii="仿宋" w:hAnsi="仿宋" w:eastAsia="仿宋" w:cs="仿宋"/>
          <w:spacing w:val="6"/>
          <w:sz w:val="20"/>
          <w:szCs w:val="20"/>
          <w:u w:val="single" w:color="auto"/>
        </w:rPr>
        <w:t xml:space="preserve">    ——                    </w:t>
      </w:r>
      <w:r>
        <w:rPr>
          <w:rFonts w:ascii="仿宋" w:hAnsi="仿宋" w:eastAsia="仿宋" w:cs="仿宋"/>
          <w:spacing w:val="6"/>
          <w:sz w:val="20"/>
          <w:szCs w:val="20"/>
        </w:rPr>
        <w:t>。</w:t>
      </w:r>
    </w:p>
    <w:p w14:paraId="484DDD9F">
      <w:pPr>
        <w:spacing w:before="158" w:line="232" w:lineRule="auto"/>
        <w:rPr>
          <w:rFonts w:ascii="仿宋" w:hAnsi="仿宋" w:eastAsia="仿宋" w:cs="仿宋"/>
          <w:sz w:val="20"/>
          <w:szCs w:val="20"/>
        </w:rPr>
      </w:pPr>
      <w:r>
        <w:rPr>
          <w:rFonts w:ascii="仿宋" w:hAnsi="仿宋" w:eastAsia="仿宋" w:cs="仿宋"/>
          <w:b/>
          <w:bCs/>
          <w:spacing w:val="4"/>
          <w:sz w:val="20"/>
          <w:szCs w:val="20"/>
        </w:rPr>
        <w:t>4.5</w:t>
      </w:r>
      <w:r>
        <w:rPr>
          <w:rFonts w:ascii="仿宋" w:hAnsi="仿宋" w:eastAsia="仿宋" w:cs="仿宋"/>
          <w:spacing w:val="14"/>
          <w:sz w:val="20"/>
          <w:szCs w:val="20"/>
        </w:rPr>
        <w:t xml:space="preserve">  </w:t>
      </w:r>
      <w:r>
        <w:rPr>
          <w:rFonts w:ascii="仿宋" w:hAnsi="仿宋" w:eastAsia="仿宋" w:cs="仿宋"/>
          <w:b/>
          <w:bCs/>
          <w:spacing w:val="4"/>
          <w:sz w:val="20"/>
          <w:szCs w:val="20"/>
        </w:rPr>
        <w:t>承包人的人员</w:t>
      </w:r>
    </w:p>
    <w:p w14:paraId="7E1AF8EF">
      <w:pPr>
        <w:spacing w:before="157" w:line="367" w:lineRule="auto"/>
        <w:ind w:left="10" w:hanging="10"/>
        <w:jc w:val="both"/>
        <w:rPr>
          <w:rFonts w:ascii="仿宋" w:hAnsi="仿宋" w:eastAsia="仿宋" w:cs="仿宋"/>
          <w:sz w:val="20"/>
          <w:szCs w:val="20"/>
        </w:rPr>
      </w:pPr>
      <w:r>
        <w:rPr>
          <w:rFonts w:ascii="仿宋" w:hAnsi="仿宋" w:eastAsia="仿宋" w:cs="仿宋"/>
          <w:b/>
          <w:bCs/>
          <w:spacing w:val="8"/>
          <w:sz w:val="20"/>
          <w:szCs w:val="20"/>
        </w:rPr>
        <w:t>4.5.1</w:t>
      </w:r>
      <w:r>
        <w:rPr>
          <w:rFonts w:ascii="仿宋" w:hAnsi="仿宋" w:eastAsia="仿宋" w:cs="仿宋"/>
          <w:spacing w:val="8"/>
          <w:sz w:val="20"/>
          <w:szCs w:val="20"/>
        </w:rPr>
        <w:t xml:space="preserve"> 补充“连续离开工地</w:t>
      </w:r>
      <w:r>
        <w:rPr>
          <w:rFonts w:ascii="仿宋" w:hAnsi="仿宋" w:eastAsia="仿宋" w:cs="仿宋"/>
          <w:spacing w:val="-35"/>
          <w:sz w:val="20"/>
          <w:szCs w:val="20"/>
        </w:rPr>
        <w:t xml:space="preserve"> </w:t>
      </w:r>
      <w:r>
        <w:rPr>
          <w:rFonts w:ascii="仿宋" w:hAnsi="仿宋" w:eastAsia="仿宋" w:cs="仿宋"/>
          <w:spacing w:val="8"/>
          <w:sz w:val="20"/>
          <w:szCs w:val="20"/>
        </w:rPr>
        <w:t>3</w:t>
      </w:r>
      <w:r>
        <w:rPr>
          <w:rFonts w:ascii="仿宋" w:hAnsi="仿宋" w:eastAsia="仿宋" w:cs="仿宋"/>
          <w:spacing w:val="-32"/>
          <w:sz w:val="20"/>
          <w:szCs w:val="20"/>
        </w:rPr>
        <w:t xml:space="preserve"> </w:t>
      </w:r>
      <w:r>
        <w:rPr>
          <w:rFonts w:ascii="仿宋" w:hAnsi="仿宋" w:eastAsia="仿宋" w:cs="仿宋"/>
          <w:spacing w:val="8"/>
          <w:sz w:val="20"/>
          <w:szCs w:val="20"/>
        </w:rPr>
        <w:t>天以上或月累计离开工地</w:t>
      </w:r>
      <w:r>
        <w:rPr>
          <w:rFonts w:ascii="仿宋" w:hAnsi="仿宋" w:eastAsia="仿宋" w:cs="仿宋"/>
          <w:spacing w:val="-33"/>
          <w:sz w:val="20"/>
          <w:szCs w:val="20"/>
        </w:rPr>
        <w:t xml:space="preserve"> </w:t>
      </w:r>
      <w:r>
        <w:rPr>
          <w:rFonts w:ascii="仿宋" w:hAnsi="仿宋" w:eastAsia="仿宋" w:cs="仿宋"/>
          <w:spacing w:val="8"/>
          <w:sz w:val="20"/>
          <w:szCs w:val="20"/>
        </w:rPr>
        <w:t>5</w:t>
      </w:r>
      <w:r>
        <w:rPr>
          <w:rFonts w:ascii="仿宋" w:hAnsi="仿宋" w:eastAsia="仿宋" w:cs="仿宋"/>
          <w:spacing w:val="-32"/>
          <w:sz w:val="20"/>
          <w:szCs w:val="20"/>
        </w:rPr>
        <w:t xml:space="preserve"> </w:t>
      </w:r>
      <w:r>
        <w:rPr>
          <w:rFonts w:ascii="仿宋" w:hAnsi="仿宋" w:eastAsia="仿宋" w:cs="仿宋"/>
          <w:spacing w:val="8"/>
          <w:sz w:val="20"/>
          <w:szCs w:val="20"/>
        </w:rPr>
        <w:t>天以上时，需经监理人审核</w:t>
      </w:r>
      <w:r>
        <w:rPr>
          <w:rFonts w:ascii="仿宋" w:hAnsi="仿宋" w:eastAsia="仿宋" w:cs="仿宋"/>
          <w:spacing w:val="7"/>
          <w:sz w:val="20"/>
          <w:szCs w:val="20"/>
        </w:rPr>
        <w:t>，并经发包</w:t>
      </w:r>
      <w:r>
        <w:rPr>
          <w:rFonts w:ascii="仿宋" w:hAnsi="仿宋" w:eastAsia="仿宋" w:cs="仿宋"/>
          <w:sz w:val="20"/>
          <w:szCs w:val="20"/>
        </w:rPr>
        <w:t xml:space="preserve"> </w:t>
      </w:r>
      <w:r>
        <w:rPr>
          <w:rFonts w:ascii="仿宋" w:hAnsi="仿宋" w:eastAsia="仿宋" w:cs="仿宋"/>
          <w:spacing w:val="8"/>
          <w:sz w:val="20"/>
          <w:szCs w:val="20"/>
        </w:rPr>
        <w:t>人同意。</w:t>
      </w:r>
      <w:r>
        <w:rPr>
          <w:rFonts w:ascii="仿宋" w:hAnsi="仿宋" w:eastAsia="仿宋" w:cs="仿宋"/>
          <w:spacing w:val="-64"/>
          <w:sz w:val="20"/>
          <w:szCs w:val="20"/>
        </w:rPr>
        <w:t xml:space="preserve"> </w:t>
      </w:r>
      <w:r>
        <w:rPr>
          <w:rFonts w:ascii="仿宋" w:hAnsi="仿宋" w:eastAsia="仿宋" w:cs="仿宋"/>
          <w:spacing w:val="8"/>
          <w:sz w:val="20"/>
          <w:szCs w:val="20"/>
        </w:rPr>
        <w:t>”未按前述规定，擅自离开工地，按每人每天</w:t>
      </w:r>
      <w:r>
        <w:rPr>
          <w:rFonts w:ascii="仿宋" w:hAnsi="仿宋" w:eastAsia="仿宋" w:cs="仿宋"/>
          <w:spacing w:val="-25"/>
          <w:sz w:val="20"/>
          <w:szCs w:val="20"/>
        </w:rPr>
        <w:t xml:space="preserve"> </w:t>
      </w:r>
      <w:r>
        <w:rPr>
          <w:rFonts w:ascii="仿宋" w:hAnsi="仿宋" w:eastAsia="仿宋" w:cs="仿宋"/>
          <w:spacing w:val="8"/>
          <w:sz w:val="20"/>
          <w:szCs w:val="20"/>
        </w:rPr>
        <w:t>10000</w:t>
      </w:r>
      <w:r>
        <w:rPr>
          <w:rFonts w:ascii="仿宋" w:hAnsi="仿宋" w:eastAsia="仿宋" w:cs="仿宋"/>
          <w:spacing w:val="-29"/>
          <w:sz w:val="20"/>
          <w:szCs w:val="20"/>
        </w:rPr>
        <w:t xml:space="preserve"> </w:t>
      </w:r>
      <w:r>
        <w:rPr>
          <w:rFonts w:ascii="仿宋" w:hAnsi="仿宋" w:eastAsia="仿宋" w:cs="仿宋"/>
          <w:spacing w:val="8"/>
          <w:sz w:val="20"/>
          <w:szCs w:val="20"/>
        </w:rPr>
        <w:t>元进行处罚（</w:t>
      </w:r>
      <w:r>
        <w:rPr>
          <w:rFonts w:ascii="仿宋" w:hAnsi="仿宋" w:eastAsia="仿宋" w:cs="仿宋"/>
          <w:spacing w:val="7"/>
          <w:sz w:val="20"/>
          <w:szCs w:val="20"/>
        </w:rPr>
        <w:t>项目总工与建造师同</w:t>
      </w:r>
      <w:r>
        <w:rPr>
          <w:rFonts w:ascii="仿宋" w:hAnsi="仿宋" w:eastAsia="仿宋" w:cs="仿宋"/>
          <w:sz w:val="20"/>
          <w:szCs w:val="20"/>
        </w:rPr>
        <w:t xml:space="preserve"> </w:t>
      </w:r>
      <w:r>
        <w:rPr>
          <w:rFonts w:ascii="仿宋" w:hAnsi="仿宋" w:eastAsia="仿宋" w:cs="仿宋"/>
          <w:spacing w:val="2"/>
          <w:sz w:val="20"/>
          <w:szCs w:val="20"/>
        </w:rPr>
        <w:t>等处罚）。</w:t>
      </w:r>
    </w:p>
    <w:p w14:paraId="792555E2">
      <w:pPr>
        <w:spacing w:before="33" w:line="232" w:lineRule="auto"/>
        <w:rPr>
          <w:rFonts w:ascii="仿宋" w:hAnsi="仿宋" w:eastAsia="仿宋" w:cs="仿宋"/>
          <w:sz w:val="20"/>
          <w:szCs w:val="20"/>
        </w:rPr>
      </w:pPr>
      <w:r>
        <w:rPr>
          <w:rFonts w:ascii="仿宋" w:hAnsi="仿宋" w:eastAsia="仿宋" w:cs="仿宋"/>
          <w:b/>
          <w:bCs/>
          <w:spacing w:val="6"/>
          <w:sz w:val="20"/>
          <w:szCs w:val="20"/>
        </w:rPr>
        <w:t>4.6</w:t>
      </w:r>
      <w:r>
        <w:rPr>
          <w:rFonts w:ascii="仿宋" w:hAnsi="仿宋" w:eastAsia="仿宋" w:cs="仿宋"/>
          <w:spacing w:val="6"/>
          <w:sz w:val="20"/>
          <w:szCs w:val="20"/>
        </w:rPr>
        <w:t xml:space="preserve">  </w:t>
      </w:r>
      <w:r>
        <w:rPr>
          <w:rFonts w:ascii="仿宋" w:hAnsi="仿宋" w:eastAsia="仿宋" w:cs="仿宋"/>
          <w:b/>
          <w:bCs/>
          <w:spacing w:val="6"/>
          <w:sz w:val="20"/>
          <w:szCs w:val="20"/>
        </w:rPr>
        <w:t>承包人人员的管理</w:t>
      </w:r>
    </w:p>
    <w:p w14:paraId="7ED75FA0">
      <w:pPr>
        <w:spacing w:before="157" w:line="230" w:lineRule="auto"/>
        <w:rPr>
          <w:rFonts w:ascii="仿宋" w:hAnsi="仿宋" w:eastAsia="仿宋" w:cs="仿宋"/>
          <w:sz w:val="20"/>
          <w:szCs w:val="20"/>
        </w:rPr>
      </w:pPr>
      <w:r>
        <w:rPr>
          <w:rFonts w:ascii="仿宋" w:hAnsi="仿宋" w:eastAsia="仿宋" w:cs="仿宋"/>
          <w:b/>
          <w:bCs/>
          <w:spacing w:val="6"/>
          <w:sz w:val="20"/>
          <w:szCs w:val="20"/>
        </w:rPr>
        <w:t>4.6.1</w:t>
      </w:r>
      <w:r>
        <w:rPr>
          <w:rFonts w:ascii="仿宋" w:hAnsi="仿宋" w:eastAsia="仿宋" w:cs="仿宋"/>
          <w:spacing w:val="6"/>
          <w:sz w:val="20"/>
          <w:szCs w:val="20"/>
        </w:rPr>
        <w:t xml:space="preserve">  </w:t>
      </w:r>
      <w:r>
        <w:rPr>
          <w:rFonts w:ascii="仿宋" w:hAnsi="仿宋" w:eastAsia="仿宋" w:cs="仿宋"/>
          <w:b/>
          <w:bCs/>
          <w:spacing w:val="6"/>
          <w:sz w:val="20"/>
          <w:szCs w:val="20"/>
        </w:rPr>
        <w:t>补充提交管理机构和人员情况报告</w:t>
      </w:r>
    </w:p>
    <w:p w14:paraId="7EFC4F1E">
      <w:pPr>
        <w:spacing w:before="158" w:line="232" w:lineRule="auto"/>
        <w:ind w:left="306"/>
        <w:rPr>
          <w:rFonts w:ascii="仿宋" w:hAnsi="仿宋" w:eastAsia="仿宋" w:cs="仿宋"/>
          <w:sz w:val="20"/>
          <w:szCs w:val="20"/>
        </w:rPr>
      </w:pPr>
      <w:r>
        <w:rPr>
          <w:rFonts w:ascii="仿宋" w:hAnsi="仿宋" w:eastAsia="仿宋" w:cs="仿宋"/>
          <w:spacing w:val="9"/>
          <w:sz w:val="20"/>
          <w:szCs w:val="20"/>
        </w:rPr>
        <w:t>“28</w:t>
      </w:r>
      <w:r>
        <w:rPr>
          <w:rFonts w:ascii="仿宋" w:hAnsi="仿宋" w:eastAsia="仿宋" w:cs="仿宋"/>
          <w:spacing w:val="-25"/>
          <w:sz w:val="20"/>
          <w:szCs w:val="20"/>
        </w:rPr>
        <w:t xml:space="preserve"> </w:t>
      </w:r>
      <w:r>
        <w:rPr>
          <w:rFonts w:ascii="仿宋" w:hAnsi="仿宋" w:eastAsia="仿宋" w:cs="仿宋"/>
          <w:spacing w:val="9"/>
          <w:sz w:val="20"/>
          <w:szCs w:val="20"/>
        </w:rPr>
        <w:t>天</w:t>
      </w:r>
      <w:r>
        <w:rPr>
          <w:rFonts w:ascii="仿宋" w:hAnsi="仿宋" w:eastAsia="仿宋" w:cs="仿宋"/>
          <w:spacing w:val="-70"/>
          <w:sz w:val="20"/>
          <w:szCs w:val="20"/>
        </w:rPr>
        <w:t xml:space="preserve"> </w:t>
      </w:r>
      <w:r>
        <w:rPr>
          <w:rFonts w:ascii="仿宋" w:hAnsi="仿宋" w:eastAsia="仿宋" w:cs="仿宋"/>
          <w:spacing w:val="9"/>
          <w:sz w:val="20"/>
          <w:szCs w:val="20"/>
        </w:rPr>
        <w:t>”改为“7</w:t>
      </w:r>
      <w:r>
        <w:rPr>
          <w:rFonts w:ascii="仿宋" w:hAnsi="仿宋" w:eastAsia="仿宋" w:cs="仿宋"/>
          <w:spacing w:val="-32"/>
          <w:sz w:val="20"/>
          <w:szCs w:val="20"/>
        </w:rPr>
        <w:t xml:space="preserve"> </w:t>
      </w:r>
      <w:r>
        <w:rPr>
          <w:rFonts w:ascii="仿宋" w:hAnsi="仿宋" w:eastAsia="仿宋" w:cs="仿宋"/>
          <w:spacing w:val="9"/>
          <w:sz w:val="20"/>
          <w:szCs w:val="20"/>
        </w:rPr>
        <w:t>天</w:t>
      </w:r>
      <w:r>
        <w:rPr>
          <w:rFonts w:ascii="仿宋" w:hAnsi="仿宋" w:eastAsia="仿宋" w:cs="仿宋"/>
          <w:spacing w:val="-72"/>
          <w:sz w:val="20"/>
          <w:szCs w:val="20"/>
        </w:rPr>
        <w:t xml:space="preserve"> </w:t>
      </w:r>
      <w:r>
        <w:rPr>
          <w:rFonts w:ascii="仿宋" w:hAnsi="仿宋" w:eastAsia="仿宋" w:cs="仿宋"/>
          <w:spacing w:val="9"/>
          <w:sz w:val="20"/>
          <w:szCs w:val="20"/>
        </w:rPr>
        <w:t>”</w:t>
      </w:r>
    </w:p>
    <w:p w14:paraId="4D41BB49">
      <w:pPr>
        <w:spacing w:before="160" w:line="327" w:lineRule="auto"/>
        <w:ind w:left="8" w:right="2" w:hanging="8"/>
        <w:rPr>
          <w:rFonts w:ascii="仿宋" w:hAnsi="仿宋" w:eastAsia="仿宋" w:cs="仿宋"/>
          <w:sz w:val="20"/>
          <w:szCs w:val="20"/>
        </w:rPr>
      </w:pPr>
      <w:r>
        <w:rPr>
          <w:rFonts w:ascii="仿宋" w:hAnsi="仿宋" w:eastAsia="仿宋" w:cs="仿宋"/>
          <w:b/>
          <w:bCs/>
          <w:spacing w:val="9"/>
          <w:sz w:val="20"/>
          <w:szCs w:val="20"/>
        </w:rPr>
        <w:t>4.6.1</w:t>
      </w:r>
      <w:r>
        <w:rPr>
          <w:rFonts w:ascii="仿宋" w:hAnsi="仿宋" w:eastAsia="仿宋" w:cs="仿宋"/>
          <w:spacing w:val="9"/>
          <w:sz w:val="20"/>
          <w:szCs w:val="20"/>
        </w:rPr>
        <w:t xml:space="preserve"> </w:t>
      </w:r>
      <w:r>
        <w:rPr>
          <w:rFonts w:ascii="仿宋" w:hAnsi="仿宋" w:eastAsia="仿宋" w:cs="仿宋"/>
          <w:b/>
          <w:bCs/>
          <w:spacing w:val="9"/>
          <w:sz w:val="20"/>
          <w:szCs w:val="20"/>
        </w:rPr>
        <w:t>增加：</w:t>
      </w:r>
      <w:r>
        <w:rPr>
          <w:rFonts w:ascii="仿宋" w:hAnsi="仿宋" w:eastAsia="仿宋" w:cs="仿宋"/>
          <w:spacing w:val="9"/>
          <w:sz w:val="20"/>
          <w:szCs w:val="20"/>
        </w:rPr>
        <w:t>派驻工地的项目经理必须取得二级及二级以上建造师（水利）且必须是法定代表人</w:t>
      </w:r>
      <w:r>
        <w:rPr>
          <w:rFonts w:ascii="仿宋" w:hAnsi="仿宋" w:eastAsia="仿宋" w:cs="仿宋"/>
          <w:spacing w:val="12"/>
          <w:sz w:val="20"/>
          <w:szCs w:val="20"/>
        </w:rPr>
        <w:t xml:space="preserve"> </w:t>
      </w:r>
      <w:r>
        <w:rPr>
          <w:rFonts w:ascii="仿宋" w:hAnsi="仿宋" w:eastAsia="仿宋" w:cs="仿宋"/>
          <w:spacing w:val="10"/>
          <w:sz w:val="20"/>
          <w:szCs w:val="20"/>
        </w:rPr>
        <w:t>的授权委托代理人，且不得兼任其它工程的项目经理或主要负责人，也不得兼任本工程以外的现</w:t>
      </w:r>
      <w:r>
        <w:rPr>
          <w:rFonts w:ascii="仿宋" w:hAnsi="仿宋" w:eastAsia="仿宋" w:cs="仿宋"/>
          <w:spacing w:val="5"/>
          <w:sz w:val="20"/>
          <w:szCs w:val="20"/>
        </w:rPr>
        <w:t xml:space="preserve"> </w:t>
      </w:r>
      <w:r>
        <w:rPr>
          <w:rFonts w:ascii="仿宋" w:hAnsi="仿宋" w:eastAsia="仿宋" w:cs="仿宋"/>
          <w:spacing w:val="15"/>
          <w:sz w:val="20"/>
          <w:szCs w:val="20"/>
        </w:rPr>
        <w:t>场职务；未经发包人同意，在本合同施工期内项目经理、项目技术负责人不得更换，否则罚款</w:t>
      </w:r>
    </w:p>
    <w:p w14:paraId="29F1658F">
      <w:pPr>
        <w:spacing w:before="162" w:line="340" w:lineRule="auto"/>
        <w:ind w:left="7" w:right="2" w:firstLine="8"/>
        <w:rPr>
          <w:rFonts w:ascii="仿宋" w:hAnsi="仿宋" w:eastAsia="仿宋" w:cs="仿宋"/>
          <w:sz w:val="20"/>
          <w:szCs w:val="20"/>
        </w:rPr>
      </w:pPr>
      <w:r>
        <w:rPr>
          <w:rFonts w:ascii="仿宋" w:hAnsi="仿宋" w:eastAsia="仿宋" w:cs="仿宋"/>
          <w:spacing w:val="13"/>
          <w:sz w:val="20"/>
          <w:szCs w:val="20"/>
        </w:rPr>
        <w:t>10</w:t>
      </w:r>
      <w:r>
        <w:rPr>
          <w:rFonts w:ascii="仿宋" w:hAnsi="仿宋" w:eastAsia="仿宋" w:cs="仿宋"/>
          <w:spacing w:val="-29"/>
          <w:sz w:val="20"/>
          <w:szCs w:val="20"/>
        </w:rPr>
        <w:t xml:space="preserve"> </w:t>
      </w:r>
      <w:r>
        <w:rPr>
          <w:rFonts w:ascii="仿宋" w:hAnsi="仿宋" w:eastAsia="仿宋" w:cs="仿宋"/>
          <w:spacing w:val="13"/>
          <w:sz w:val="20"/>
          <w:szCs w:val="20"/>
        </w:rPr>
        <w:t>万元。承包人拟投入到本工程的项目经理部主要技术人员应按投标文件及承诺书列示人员按</w:t>
      </w:r>
      <w:r>
        <w:rPr>
          <w:rFonts w:ascii="仿宋" w:hAnsi="仿宋" w:eastAsia="仿宋" w:cs="仿宋"/>
          <w:sz w:val="20"/>
          <w:szCs w:val="20"/>
        </w:rPr>
        <w:t xml:space="preserve"> </w:t>
      </w:r>
      <w:r>
        <w:rPr>
          <w:rFonts w:ascii="仿宋" w:hAnsi="仿宋" w:eastAsia="仿宋" w:cs="仿宋"/>
          <w:spacing w:val="11"/>
          <w:sz w:val="20"/>
          <w:szCs w:val="20"/>
        </w:rPr>
        <w:t>期足额到场</w:t>
      </w:r>
      <w:r>
        <w:rPr>
          <w:rFonts w:ascii="仿宋" w:hAnsi="仿宋" w:eastAsia="仿宋" w:cs="仿宋"/>
          <w:spacing w:val="-55"/>
          <w:sz w:val="20"/>
          <w:szCs w:val="20"/>
        </w:rPr>
        <w:t xml:space="preserve"> </w:t>
      </w:r>
      <w:r>
        <w:rPr>
          <w:rFonts w:ascii="仿宋" w:hAnsi="仿宋" w:eastAsia="仿宋" w:cs="仿宋"/>
          <w:spacing w:val="11"/>
          <w:sz w:val="20"/>
          <w:szCs w:val="20"/>
        </w:rPr>
        <w:t>，迟到一天处罚</w:t>
      </w:r>
      <w:r>
        <w:rPr>
          <w:rFonts w:ascii="仿宋" w:hAnsi="仿宋" w:eastAsia="仿宋" w:cs="仿宋"/>
          <w:spacing w:val="-21"/>
          <w:sz w:val="20"/>
          <w:szCs w:val="20"/>
        </w:rPr>
        <w:t xml:space="preserve"> </w:t>
      </w:r>
      <w:r>
        <w:rPr>
          <w:rFonts w:ascii="仿宋" w:hAnsi="仿宋" w:eastAsia="仿宋" w:cs="仿宋"/>
          <w:spacing w:val="11"/>
          <w:sz w:val="20"/>
          <w:szCs w:val="20"/>
        </w:rPr>
        <w:t>5</w:t>
      </w:r>
      <w:r>
        <w:rPr>
          <w:rFonts w:ascii="仿宋" w:hAnsi="仿宋" w:eastAsia="仿宋" w:cs="仿宋"/>
          <w:spacing w:val="-12"/>
          <w:sz w:val="20"/>
          <w:szCs w:val="20"/>
        </w:rPr>
        <w:t xml:space="preserve"> </w:t>
      </w:r>
      <w:r>
        <w:rPr>
          <w:rFonts w:ascii="仿宋" w:hAnsi="仿宋" w:eastAsia="仿宋" w:cs="仿宋"/>
          <w:spacing w:val="11"/>
          <w:sz w:val="20"/>
          <w:szCs w:val="20"/>
        </w:rPr>
        <w:t>千元/天 ·</w:t>
      </w:r>
      <w:r>
        <w:rPr>
          <w:rFonts w:ascii="仿宋" w:hAnsi="仿宋" w:eastAsia="仿宋" w:cs="仿宋"/>
          <w:spacing w:val="-67"/>
          <w:sz w:val="20"/>
          <w:szCs w:val="20"/>
        </w:rPr>
        <w:t xml:space="preserve"> </w:t>
      </w:r>
      <w:r>
        <w:rPr>
          <w:rFonts w:ascii="仿宋" w:hAnsi="仿宋" w:eastAsia="仿宋" w:cs="仿宋"/>
          <w:spacing w:val="11"/>
          <w:sz w:val="20"/>
          <w:szCs w:val="20"/>
        </w:rPr>
        <w:t>人</w:t>
      </w:r>
      <w:r>
        <w:rPr>
          <w:rFonts w:ascii="仿宋" w:hAnsi="仿宋" w:eastAsia="仿宋" w:cs="仿宋"/>
          <w:spacing w:val="-57"/>
          <w:sz w:val="20"/>
          <w:szCs w:val="20"/>
        </w:rPr>
        <w:t xml:space="preserve"> </w:t>
      </w:r>
      <w:r>
        <w:rPr>
          <w:rFonts w:ascii="仿宋" w:hAnsi="仿宋" w:eastAsia="仿宋" w:cs="仿宋"/>
          <w:spacing w:val="11"/>
          <w:sz w:val="20"/>
          <w:szCs w:val="20"/>
        </w:rPr>
        <w:t>，</w:t>
      </w:r>
      <w:r>
        <w:rPr>
          <w:rFonts w:ascii="仿宋" w:hAnsi="仿宋" w:eastAsia="仿宋" w:cs="仿宋"/>
          <w:spacing w:val="-55"/>
          <w:sz w:val="20"/>
          <w:szCs w:val="20"/>
        </w:rPr>
        <w:t xml:space="preserve"> </w:t>
      </w:r>
      <w:r>
        <w:rPr>
          <w:rFonts w:ascii="仿宋" w:hAnsi="仿宋" w:eastAsia="仿宋" w:cs="仿宋"/>
          <w:spacing w:val="11"/>
          <w:sz w:val="20"/>
          <w:szCs w:val="20"/>
        </w:rPr>
        <w:t>每差一名罚款</w:t>
      </w:r>
      <w:r>
        <w:rPr>
          <w:rFonts w:ascii="仿宋" w:hAnsi="仿宋" w:eastAsia="仿宋" w:cs="仿宋"/>
          <w:spacing w:val="-13"/>
          <w:sz w:val="20"/>
          <w:szCs w:val="20"/>
        </w:rPr>
        <w:t xml:space="preserve"> </w:t>
      </w:r>
      <w:r>
        <w:rPr>
          <w:rFonts w:ascii="仿宋" w:hAnsi="仿宋" w:eastAsia="仿宋" w:cs="仿宋"/>
          <w:spacing w:val="11"/>
          <w:sz w:val="20"/>
          <w:szCs w:val="20"/>
        </w:rPr>
        <w:t>1</w:t>
      </w:r>
      <w:r>
        <w:rPr>
          <w:rFonts w:ascii="仿宋" w:hAnsi="仿宋" w:eastAsia="仿宋" w:cs="仿宋"/>
          <w:spacing w:val="-16"/>
          <w:sz w:val="20"/>
          <w:szCs w:val="20"/>
        </w:rPr>
        <w:t xml:space="preserve"> </w:t>
      </w:r>
      <w:r>
        <w:rPr>
          <w:rFonts w:ascii="仿宋" w:hAnsi="仿宋" w:eastAsia="仿宋" w:cs="仿宋"/>
          <w:spacing w:val="11"/>
          <w:sz w:val="20"/>
          <w:szCs w:val="20"/>
        </w:rPr>
        <w:t>万元（</w:t>
      </w:r>
      <w:r>
        <w:rPr>
          <w:rFonts w:ascii="仿宋" w:hAnsi="仿宋" w:eastAsia="仿宋" w:cs="仿宋"/>
          <w:spacing w:val="-21"/>
          <w:sz w:val="20"/>
          <w:szCs w:val="20"/>
        </w:rPr>
        <w:t xml:space="preserve"> </w:t>
      </w:r>
      <w:r>
        <w:rPr>
          <w:rFonts w:ascii="仿宋" w:hAnsi="仿宋" w:eastAsia="仿宋" w:cs="仿宋"/>
          <w:spacing w:val="11"/>
          <w:sz w:val="20"/>
          <w:szCs w:val="20"/>
        </w:rPr>
        <w:t>以监</w:t>
      </w:r>
      <w:r>
        <w:rPr>
          <w:rFonts w:ascii="仿宋" w:hAnsi="仿宋" w:eastAsia="仿宋" w:cs="仿宋"/>
          <w:spacing w:val="10"/>
          <w:sz w:val="20"/>
          <w:szCs w:val="20"/>
        </w:rPr>
        <w:t>理签发开工令当天</w:t>
      </w:r>
      <w:r>
        <w:rPr>
          <w:rFonts w:ascii="仿宋" w:hAnsi="仿宋" w:eastAsia="仿宋" w:cs="仿宋"/>
          <w:sz w:val="20"/>
          <w:szCs w:val="20"/>
        </w:rPr>
        <w:t xml:space="preserve"> </w:t>
      </w:r>
      <w:r>
        <w:rPr>
          <w:rFonts w:ascii="仿宋" w:hAnsi="仿宋" w:eastAsia="仿宋" w:cs="仿宋"/>
          <w:spacing w:val="11"/>
          <w:sz w:val="20"/>
          <w:szCs w:val="20"/>
        </w:rPr>
        <w:t>计</w:t>
      </w:r>
      <w:r>
        <w:rPr>
          <w:rFonts w:ascii="仿宋" w:hAnsi="仿宋" w:eastAsia="仿宋" w:cs="仿宋"/>
          <w:spacing w:val="-1"/>
          <w:sz w:val="20"/>
          <w:szCs w:val="20"/>
        </w:rPr>
        <w:t>）</w:t>
      </w:r>
      <w:r>
        <w:rPr>
          <w:rFonts w:ascii="仿宋" w:hAnsi="仿宋" w:eastAsia="仿宋" w:cs="仿宋"/>
          <w:spacing w:val="-53"/>
          <w:sz w:val="20"/>
          <w:szCs w:val="20"/>
        </w:rPr>
        <w:t xml:space="preserve"> </w:t>
      </w:r>
      <w:r>
        <w:rPr>
          <w:rFonts w:ascii="仿宋" w:hAnsi="仿宋" w:eastAsia="仿宋" w:cs="仿宋"/>
          <w:spacing w:val="-1"/>
          <w:sz w:val="20"/>
          <w:szCs w:val="20"/>
        </w:rPr>
        <w:t>，</w:t>
      </w:r>
      <w:r>
        <w:rPr>
          <w:rFonts w:ascii="仿宋" w:hAnsi="仿宋" w:eastAsia="仿宋" w:cs="仿宋"/>
          <w:spacing w:val="11"/>
          <w:sz w:val="20"/>
          <w:szCs w:val="20"/>
        </w:rPr>
        <w:t>并且不经发包人同意不能更换，否则亦按</w:t>
      </w:r>
      <w:r>
        <w:rPr>
          <w:rFonts w:ascii="仿宋" w:hAnsi="仿宋" w:eastAsia="仿宋" w:cs="仿宋"/>
          <w:spacing w:val="-19"/>
          <w:sz w:val="20"/>
          <w:szCs w:val="20"/>
        </w:rPr>
        <w:t xml:space="preserve"> </w:t>
      </w:r>
      <w:r>
        <w:rPr>
          <w:rFonts w:ascii="仿宋" w:hAnsi="仿宋" w:eastAsia="仿宋" w:cs="仿宋"/>
          <w:spacing w:val="11"/>
          <w:sz w:val="20"/>
          <w:szCs w:val="20"/>
        </w:rPr>
        <w:t>1</w:t>
      </w:r>
      <w:r>
        <w:rPr>
          <w:rFonts w:ascii="仿宋" w:hAnsi="仿宋" w:eastAsia="仿宋" w:cs="仿宋"/>
          <w:spacing w:val="-29"/>
          <w:sz w:val="20"/>
          <w:szCs w:val="20"/>
        </w:rPr>
        <w:t xml:space="preserve"> </w:t>
      </w:r>
      <w:r>
        <w:rPr>
          <w:rFonts w:ascii="仿宋" w:hAnsi="仿宋" w:eastAsia="仿宋" w:cs="仿宋"/>
          <w:spacing w:val="11"/>
          <w:sz w:val="20"/>
          <w:szCs w:val="20"/>
        </w:rPr>
        <w:t>万元/人予以罚款。</w:t>
      </w:r>
      <w:r>
        <w:rPr>
          <w:rFonts w:ascii="仿宋" w:hAnsi="仿宋" w:eastAsia="仿宋" w:cs="仿宋"/>
          <w:spacing w:val="10"/>
          <w:sz w:val="20"/>
          <w:szCs w:val="20"/>
        </w:rPr>
        <w:t>承包人拟投入本工程的主</w:t>
      </w:r>
      <w:r>
        <w:rPr>
          <w:rFonts w:ascii="仿宋" w:hAnsi="仿宋" w:eastAsia="仿宋" w:cs="仿宋"/>
          <w:sz w:val="20"/>
          <w:szCs w:val="20"/>
        </w:rPr>
        <w:t xml:space="preserve"> </w:t>
      </w:r>
      <w:r>
        <w:rPr>
          <w:rFonts w:ascii="仿宋" w:hAnsi="仿宋" w:eastAsia="仿宋" w:cs="仿宋"/>
          <w:spacing w:val="15"/>
          <w:sz w:val="20"/>
          <w:szCs w:val="20"/>
        </w:rPr>
        <w:t>要施工设备应按投标文件及承诺书所示施工设备按期足额到场，每差一台设备的重要程度罚款</w:t>
      </w:r>
    </w:p>
    <w:p w14:paraId="33FD16CE">
      <w:pPr>
        <w:spacing w:line="340" w:lineRule="auto"/>
        <w:rPr>
          <w:rFonts w:ascii="仿宋" w:hAnsi="仿宋" w:eastAsia="仿宋" w:cs="仿宋"/>
          <w:sz w:val="20"/>
          <w:szCs w:val="20"/>
        </w:rPr>
        <w:sectPr>
          <w:footerReference r:id="rId81" w:type="default"/>
          <w:pgSz w:w="11906" w:h="16839"/>
          <w:pgMar w:top="400" w:right="1530" w:bottom="1156" w:left="1537" w:header="0" w:footer="994" w:gutter="0"/>
          <w:cols w:space="720" w:num="1"/>
        </w:sectPr>
      </w:pPr>
    </w:p>
    <w:p w14:paraId="782B3433">
      <w:pPr>
        <w:pStyle w:val="2"/>
        <w:spacing w:line="251" w:lineRule="auto"/>
      </w:pPr>
    </w:p>
    <w:p w14:paraId="643AFAB6">
      <w:pPr>
        <w:pStyle w:val="2"/>
        <w:spacing w:line="251" w:lineRule="auto"/>
      </w:pPr>
    </w:p>
    <w:p w14:paraId="41EB3924">
      <w:pPr>
        <w:pStyle w:val="2"/>
        <w:spacing w:line="252" w:lineRule="auto"/>
      </w:pPr>
    </w:p>
    <w:p w14:paraId="501AD967">
      <w:pPr>
        <w:pStyle w:val="2"/>
        <w:spacing w:line="252" w:lineRule="auto"/>
      </w:pPr>
    </w:p>
    <w:p w14:paraId="01E4CA85">
      <w:pPr>
        <w:pStyle w:val="2"/>
        <w:spacing w:line="252" w:lineRule="auto"/>
      </w:pPr>
    </w:p>
    <w:p w14:paraId="1EE556EB">
      <w:pPr>
        <w:spacing w:before="65" w:line="229" w:lineRule="auto"/>
        <w:ind w:left="135"/>
        <w:rPr>
          <w:rFonts w:ascii="仿宋" w:hAnsi="仿宋" w:eastAsia="仿宋" w:cs="仿宋"/>
          <w:sz w:val="20"/>
          <w:szCs w:val="20"/>
        </w:rPr>
      </w:pPr>
      <w:r>
        <w:rPr>
          <w:rFonts w:ascii="仿宋" w:hAnsi="仿宋" w:eastAsia="仿宋" w:cs="仿宋"/>
          <w:spacing w:val="7"/>
          <w:sz w:val="20"/>
          <w:szCs w:val="20"/>
        </w:rPr>
        <w:t>1--2</w:t>
      </w:r>
      <w:r>
        <w:rPr>
          <w:rFonts w:ascii="仿宋" w:hAnsi="仿宋" w:eastAsia="仿宋" w:cs="仿宋"/>
          <w:spacing w:val="-33"/>
          <w:sz w:val="20"/>
          <w:szCs w:val="20"/>
        </w:rPr>
        <w:t xml:space="preserve"> </w:t>
      </w:r>
      <w:r>
        <w:rPr>
          <w:rFonts w:ascii="仿宋" w:hAnsi="仿宋" w:eastAsia="仿宋" w:cs="仿宋"/>
          <w:spacing w:val="7"/>
          <w:sz w:val="20"/>
          <w:szCs w:val="20"/>
        </w:rPr>
        <w:t>万元，并且不经发包人同意不能更换</w:t>
      </w:r>
      <w:r>
        <w:rPr>
          <w:rFonts w:ascii="仿宋" w:hAnsi="仿宋" w:eastAsia="仿宋" w:cs="仿宋"/>
          <w:spacing w:val="6"/>
          <w:sz w:val="20"/>
          <w:szCs w:val="20"/>
        </w:rPr>
        <w:t>，否则亦按</w:t>
      </w:r>
      <w:r>
        <w:rPr>
          <w:rFonts w:ascii="仿宋" w:hAnsi="仿宋" w:eastAsia="仿宋" w:cs="仿宋"/>
          <w:spacing w:val="-24"/>
          <w:sz w:val="20"/>
          <w:szCs w:val="20"/>
        </w:rPr>
        <w:t xml:space="preserve"> </w:t>
      </w:r>
      <w:r>
        <w:rPr>
          <w:rFonts w:ascii="仿宋" w:hAnsi="仿宋" w:eastAsia="仿宋" w:cs="仿宋"/>
          <w:spacing w:val="6"/>
          <w:sz w:val="20"/>
          <w:szCs w:val="20"/>
        </w:rPr>
        <w:t>1--2</w:t>
      </w:r>
      <w:r>
        <w:rPr>
          <w:rFonts w:ascii="仿宋" w:hAnsi="仿宋" w:eastAsia="仿宋" w:cs="仿宋"/>
          <w:spacing w:val="-33"/>
          <w:sz w:val="20"/>
          <w:szCs w:val="20"/>
        </w:rPr>
        <w:t xml:space="preserve"> </w:t>
      </w:r>
      <w:r>
        <w:rPr>
          <w:rFonts w:ascii="仿宋" w:hAnsi="仿宋" w:eastAsia="仿宋" w:cs="仿宋"/>
          <w:spacing w:val="6"/>
          <w:sz w:val="20"/>
          <w:szCs w:val="20"/>
        </w:rPr>
        <w:t>万元/台予以罚款。</w:t>
      </w:r>
    </w:p>
    <w:p w14:paraId="30A39E1F">
      <w:pPr>
        <w:spacing w:before="159" w:line="363" w:lineRule="auto"/>
        <w:ind w:left="139" w:right="908" w:firstLine="407"/>
        <w:rPr>
          <w:rFonts w:ascii="仿宋" w:hAnsi="仿宋" w:eastAsia="仿宋" w:cs="仿宋"/>
          <w:sz w:val="20"/>
          <w:szCs w:val="20"/>
        </w:rPr>
      </w:pPr>
      <w:r>
        <w:rPr>
          <w:rFonts w:ascii="仿宋" w:hAnsi="仿宋" w:eastAsia="仿宋" w:cs="仿宋"/>
          <w:spacing w:val="16"/>
          <w:sz w:val="20"/>
          <w:szCs w:val="20"/>
        </w:rPr>
        <w:t>投标时，承包人提供及确认的项目负责人及主要技</w:t>
      </w:r>
      <w:r>
        <w:rPr>
          <w:rFonts w:ascii="仿宋" w:hAnsi="仿宋" w:eastAsia="仿宋" w:cs="仿宋"/>
          <w:spacing w:val="15"/>
          <w:sz w:val="20"/>
          <w:szCs w:val="20"/>
        </w:rPr>
        <w:t>术人员，在派驻工地施工后，确需更换</w:t>
      </w:r>
      <w:r>
        <w:rPr>
          <w:rFonts w:ascii="仿宋" w:hAnsi="仿宋" w:eastAsia="仿宋" w:cs="仿宋"/>
          <w:sz w:val="20"/>
          <w:szCs w:val="20"/>
        </w:rPr>
        <w:t xml:space="preserve"> </w:t>
      </w:r>
      <w:r>
        <w:rPr>
          <w:rFonts w:ascii="仿宋" w:hAnsi="仿宋" w:eastAsia="仿宋" w:cs="仿宋"/>
          <w:spacing w:val="9"/>
          <w:sz w:val="20"/>
          <w:szCs w:val="20"/>
        </w:rPr>
        <w:t>的，必须经发包人同意，更换的人员必须高于原人员的工程施工经理和技术业务水平。</w:t>
      </w:r>
    </w:p>
    <w:p w14:paraId="75D7CBAB">
      <w:pPr>
        <w:spacing w:before="33" w:line="365" w:lineRule="auto"/>
        <w:ind w:left="125" w:right="908" w:hanging="6"/>
        <w:jc w:val="both"/>
        <w:rPr>
          <w:rFonts w:ascii="仿宋" w:hAnsi="仿宋" w:eastAsia="仿宋" w:cs="仿宋"/>
          <w:sz w:val="20"/>
          <w:szCs w:val="20"/>
        </w:rPr>
      </w:pPr>
      <w:r>
        <w:rPr>
          <w:rFonts w:ascii="仿宋" w:hAnsi="仿宋" w:eastAsia="仿宋" w:cs="仿宋"/>
          <w:b/>
          <w:bCs/>
          <w:spacing w:val="12"/>
          <w:sz w:val="20"/>
          <w:szCs w:val="20"/>
        </w:rPr>
        <w:t>4.6.4</w:t>
      </w:r>
      <w:r>
        <w:rPr>
          <w:rFonts w:ascii="仿宋" w:hAnsi="仿宋" w:eastAsia="仿宋" w:cs="仿宋"/>
          <w:spacing w:val="12"/>
          <w:sz w:val="20"/>
          <w:szCs w:val="20"/>
        </w:rPr>
        <w:t xml:space="preserve"> </w:t>
      </w:r>
      <w:r>
        <w:rPr>
          <w:rFonts w:ascii="仿宋" w:hAnsi="仿宋" w:eastAsia="仿宋" w:cs="仿宋"/>
          <w:b/>
          <w:bCs/>
          <w:spacing w:val="12"/>
          <w:sz w:val="20"/>
          <w:szCs w:val="20"/>
        </w:rPr>
        <w:t>增加</w:t>
      </w:r>
      <w:r>
        <w:rPr>
          <w:rFonts w:ascii="仿宋" w:hAnsi="仿宋" w:eastAsia="仿宋" w:cs="仿宋"/>
          <w:spacing w:val="12"/>
          <w:sz w:val="20"/>
          <w:szCs w:val="20"/>
        </w:rPr>
        <w:t>：</w:t>
      </w:r>
      <w:r>
        <w:rPr>
          <w:rFonts w:ascii="仿宋" w:hAnsi="仿宋" w:eastAsia="仿宋" w:cs="仿宋"/>
          <w:spacing w:val="-58"/>
          <w:sz w:val="20"/>
          <w:szCs w:val="20"/>
        </w:rPr>
        <w:t xml:space="preserve"> </w:t>
      </w:r>
      <w:r>
        <w:rPr>
          <w:rFonts w:ascii="仿宋" w:hAnsi="仿宋" w:eastAsia="仿宋" w:cs="仿宋"/>
          <w:b/>
          <w:bCs/>
          <w:spacing w:val="12"/>
          <w:sz w:val="20"/>
          <w:szCs w:val="20"/>
        </w:rPr>
        <w:t>工地主要管理人员和专业</w:t>
      </w:r>
      <w:r>
        <w:rPr>
          <w:rFonts w:ascii="仿宋" w:hAnsi="仿宋" w:eastAsia="仿宋" w:cs="仿宋"/>
          <w:b/>
          <w:bCs/>
          <w:spacing w:val="11"/>
          <w:sz w:val="20"/>
          <w:szCs w:val="20"/>
        </w:rPr>
        <w:t>技术骨干在施工现场必须挂牌上岗。持证上岗人员在施</w:t>
      </w:r>
      <w:r>
        <w:rPr>
          <w:rFonts w:ascii="仿宋" w:hAnsi="仿宋" w:eastAsia="仿宋" w:cs="仿宋"/>
          <w:sz w:val="20"/>
          <w:szCs w:val="20"/>
        </w:rPr>
        <w:t xml:space="preserve"> </w:t>
      </w:r>
      <w:r>
        <w:rPr>
          <w:rFonts w:ascii="仿宋" w:hAnsi="仿宋" w:eastAsia="仿宋" w:cs="仿宋"/>
          <w:b/>
          <w:bCs/>
          <w:spacing w:val="15"/>
          <w:sz w:val="20"/>
          <w:szCs w:val="20"/>
        </w:rPr>
        <w:t>工现场应挂牌上岗</w:t>
      </w:r>
      <w:r>
        <w:rPr>
          <w:rFonts w:ascii="仿宋" w:hAnsi="仿宋" w:eastAsia="仿宋" w:cs="仿宋"/>
          <w:spacing w:val="-56"/>
          <w:sz w:val="20"/>
          <w:szCs w:val="20"/>
        </w:rPr>
        <w:t xml:space="preserve"> </w:t>
      </w:r>
      <w:r>
        <w:rPr>
          <w:rFonts w:ascii="仿宋" w:hAnsi="仿宋" w:eastAsia="仿宋" w:cs="仿宋"/>
          <w:b/>
          <w:bCs/>
          <w:spacing w:val="15"/>
          <w:sz w:val="20"/>
          <w:szCs w:val="20"/>
        </w:rPr>
        <w:t>。</w:t>
      </w:r>
      <w:r>
        <w:rPr>
          <w:rFonts w:ascii="仿宋" w:hAnsi="仿宋" w:eastAsia="仿宋" w:cs="仿宋"/>
          <w:spacing w:val="-44"/>
          <w:sz w:val="20"/>
          <w:szCs w:val="20"/>
        </w:rPr>
        <w:t xml:space="preserve"> </w:t>
      </w:r>
      <w:r>
        <w:rPr>
          <w:rFonts w:ascii="仿宋" w:hAnsi="仿宋" w:eastAsia="仿宋" w:cs="仿宋"/>
          <w:b/>
          <w:bCs/>
          <w:spacing w:val="15"/>
          <w:sz w:val="20"/>
          <w:szCs w:val="20"/>
        </w:rPr>
        <w:t>同时</w:t>
      </w:r>
      <w:r>
        <w:rPr>
          <w:rFonts w:ascii="仿宋" w:hAnsi="仿宋" w:eastAsia="仿宋" w:cs="仿宋"/>
          <w:spacing w:val="-57"/>
          <w:sz w:val="20"/>
          <w:szCs w:val="20"/>
        </w:rPr>
        <w:t xml:space="preserve"> </w:t>
      </w:r>
      <w:r>
        <w:rPr>
          <w:rFonts w:ascii="仿宋" w:hAnsi="仿宋" w:eastAsia="仿宋" w:cs="仿宋"/>
          <w:b/>
          <w:bCs/>
          <w:spacing w:val="15"/>
          <w:sz w:val="20"/>
          <w:szCs w:val="20"/>
        </w:rPr>
        <w:t>，承包人的项目经理及主要管理人员和专业技术人员的注册建造师</w:t>
      </w:r>
      <w:r>
        <w:rPr>
          <w:rFonts w:ascii="仿宋" w:hAnsi="仿宋" w:eastAsia="仿宋" w:cs="仿宋"/>
          <w:sz w:val="20"/>
          <w:szCs w:val="20"/>
        </w:rPr>
        <w:t xml:space="preserve"> </w:t>
      </w:r>
      <w:r>
        <w:rPr>
          <w:rFonts w:ascii="仿宋" w:hAnsi="仿宋" w:eastAsia="仿宋" w:cs="仿宋"/>
          <w:b/>
          <w:bCs/>
          <w:spacing w:val="8"/>
          <w:sz w:val="20"/>
          <w:szCs w:val="20"/>
        </w:rPr>
        <w:t>证、技术职称证、上岗证必须由发包单位相关管理部门管理直至工</w:t>
      </w:r>
      <w:r>
        <w:rPr>
          <w:rFonts w:ascii="仿宋" w:hAnsi="仿宋" w:eastAsia="仿宋" w:cs="仿宋"/>
          <w:b/>
          <w:bCs/>
          <w:spacing w:val="7"/>
          <w:sz w:val="20"/>
          <w:szCs w:val="20"/>
        </w:rPr>
        <w:t>程结束。</w:t>
      </w:r>
    </w:p>
    <w:p w14:paraId="7E5F2F6A">
      <w:pPr>
        <w:spacing w:before="37" w:line="367" w:lineRule="auto"/>
        <w:ind w:left="126" w:right="908" w:hanging="7"/>
        <w:jc w:val="both"/>
        <w:rPr>
          <w:rFonts w:ascii="仿宋" w:hAnsi="仿宋" w:eastAsia="仿宋" w:cs="仿宋"/>
          <w:sz w:val="20"/>
          <w:szCs w:val="20"/>
        </w:rPr>
      </w:pPr>
      <w:r>
        <w:rPr>
          <w:rFonts w:ascii="仿宋" w:hAnsi="仿宋" w:eastAsia="仿宋" w:cs="仿宋"/>
          <w:b/>
          <w:bCs/>
          <w:spacing w:val="8"/>
          <w:sz w:val="20"/>
          <w:szCs w:val="20"/>
        </w:rPr>
        <w:t>4.6.8</w:t>
      </w:r>
      <w:r>
        <w:rPr>
          <w:rFonts w:ascii="仿宋" w:hAnsi="仿宋" w:eastAsia="仿宋" w:cs="仿宋"/>
          <w:spacing w:val="-35"/>
          <w:sz w:val="20"/>
          <w:szCs w:val="20"/>
        </w:rPr>
        <w:t xml:space="preserve"> </w:t>
      </w:r>
      <w:r>
        <w:rPr>
          <w:rFonts w:ascii="仿宋" w:hAnsi="仿宋" w:eastAsia="仿宋" w:cs="仿宋"/>
          <w:b/>
          <w:bCs/>
          <w:spacing w:val="8"/>
          <w:sz w:val="20"/>
          <w:szCs w:val="20"/>
        </w:rPr>
        <w:t>承包人应指派不少于</w:t>
      </w:r>
      <w:r>
        <w:rPr>
          <w:rFonts w:ascii="仿宋" w:hAnsi="仿宋" w:eastAsia="仿宋" w:cs="仿宋"/>
          <w:spacing w:val="-19"/>
          <w:sz w:val="20"/>
          <w:szCs w:val="20"/>
        </w:rPr>
        <w:t xml:space="preserve"> </w:t>
      </w:r>
      <w:r>
        <w:rPr>
          <w:rFonts w:ascii="仿宋" w:hAnsi="仿宋" w:eastAsia="仿宋" w:cs="仿宋"/>
          <w:b/>
          <w:bCs/>
          <w:spacing w:val="8"/>
          <w:sz w:val="20"/>
          <w:szCs w:val="20"/>
        </w:rPr>
        <w:t>1</w:t>
      </w:r>
      <w:r>
        <w:rPr>
          <w:rFonts w:ascii="仿宋" w:hAnsi="仿宋" w:eastAsia="仿宋" w:cs="仿宋"/>
          <w:spacing w:val="-32"/>
          <w:sz w:val="20"/>
          <w:szCs w:val="20"/>
        </w:rPr>
        <w:t xml:space="preserve"> </w:t>
      </w:r>
      <w:r>
        <w:rPr>
          <w:rFonts w:ascii="仿宋" w:hAnsi="仿宋" w:eastAsia="仿宋" w:cs="仿宋"/>
          <w:b/>
          <w:bCs/>
          <w:spacing w:val="8"/>
          <w:sz w:val="20"/>
          <w:szCs w:val="20"/>
        </w:rPr>
        <w:t>名具有丰</w:t>
      </w:r>
      <w:r>
        <w:rPr>
          <w:rFonts w:ascii="仿宋" w:hAnsi="仿宋" w:eastAsia="仿宋" w:cs="仿宋"/>
          <w:b/>
          <w:bCs/>
          <w:spacing w:val="7"/>
          <w:sz w:val="20"/>
          <w:szCs w:val="20"/>
        </w:rPr>
        <w:t>富经验、经国家安全考试合格的专职安全员负责承包人所</w:t>
      </w:r>
      <w:r>
        <w:rPr>
          <w:rFonts w:ascii="仿宋" w:hAnsi="仿宋" w:eastAsia="仿宋" w:cs="仿宋"/>
          <w:sz w:val="20"/>
          <w:szCs w:val="20"/>
        </w:rPr>
        <w:t xml:space="preserve"> </w:t>
      </w:r>
      <w:r>
        <w:rPr>
          <w:rFonts w:ascii="仿宋" w:hAnsi="仿宋" w:eastAsia="仿宋" w:cs="仿宋"/>
          <w:b/>
          <w:bCs/>
          <w:spacing w:val="13"/>
          <w:sz w:val="20"/>
          <w:szCs w:val="20"/>
        </w:rPr>
        <w:t>辖工地的施工安全工作，杜绝重大安全事故的发生。并于每月固定时间向监理人提交本月安全</w:t>
      </w:r>
      <w:r>
        <w:rPr>
          <w:rFonts w:ascii="仿宋" w:hAnsi="仿宋" w:eastAsia="仿宋" w:cs="仿宋"/>
          <w:spacing w:val="7"/>
          <w:sz w:val="20"/>
          <w:szCs w:val="20"/>
        </w:rPr>
        <w:t xml:space="preserve"> </w:t>
      </w:r>
      <w:r>
        <w:rPr>
          <w:rFonts w:ascii="仿宋" w:hAnsi="仿宋" w:eastAsia="仿宋" w:cs="仿宋"/>
          <w:b/>
          <w:bCs/>
          <w:sz w:val="20"/>
          <w:szCs w:val="20"/>
        </w:rPr>
        <w:t>报告。</w:t>
      </w:r>
    </w:p>
    <w:p w14:paraId="03A90119">
      <w:pPr>
        <w:spacing w:before="34" w:line="365" w:lineRule="auto"/>
        <w:ind w:left="131" w:right="908" w:hanging="12"/>
        <w:jc w:val="both"/>
        <w:rPr>
          <w:rFonts w:ascii="仿宋" w:hAnsi="仿宋" w:eastAsia="仿宋" w:cs="仿宋"/>
          <w:sz w:val="20"/>
          <w:szCs w:val="20"/>
        </w:rPr>
      </w:pPr>
      <w:r>
        <w:rPr>
          <w:rFonts w:ascii="仿宋" w:hAnsi="仿宋" w:eastAsia="仿宋" w:cs="仿宋"/>
          <w:b/>
          <w:bCs/>
          <w:spacing w:val="13"/>
          <w:sz w:val="20"/>
          <w:szCs w:val="20"/>
        </w:rPr>
        <w:t>4.6.9</w:t>
      </w:r>
      <w:r>
        <w:rPr>
          <w:rFonts w:ascii="仿宋" w:hAnsi="仿宋" w:eastAsia="仿宋" w:cs="仿宋"/>
          <w:spacing w:val="-16"/>
          <w:sz w:val="20"/>
          <w:szCs w:val="20"/>
        </w:rPr>
        <w:t xml:space="preserve"> </w:t>
      </w:r>
      <w:r>
        <w:rPr>
          <w:rFonts w:ascii="仿宋" w:hAnsi="仿宋" w:eastAsia="仿宋" w:cs="仿宋"/>
          <w:b/>
          <w:bCs/>
          <w:spacing w:val="13"/>
          <w:sz w:val="20"/>
          <w:szCs w:val="20"/>
        </w:rPr>
        <w:t>承包人在雇用民工时，按月向发包人报用工名单和工资单，必须与雇用民工签订用工合</w:t>
      </w:r>
      <w:r>
        <w:rPr>
          <w:rFonts w:ascii="仿宋" w:hAnsi="仿宋" w:eastAsia="仿宋" w:cs="仿宋"/>
          <w:sz w:val="20"/>
          <w:szCs w:val="20"/>
        </w:rPr>
        <w:t xml:space="preserve"> </w:t>
      </w:r>
      <w:r>
        <w:rPr>
          <w:rFonts w:ascii="仿宋" w:hAnsi="仿宋" w:eastAsia="仿宋" w:cs="仿宋"/>
          <w:b/>
          <w:bCs/>
          <w:spacing w:val="13"/>
          <w:sz w:val="20"/>
          <w:szCs w:val="20"/>
        </w:rPr>
        <w:t>同，标明工种、工作范围、权力、义务、报</w:t>
      </w:r>
      <w:r>
        <w:rPr>
          <w:rFonts w:ascii="仿宋" w:hAnsi="仿宋" w:eastAsia="仿宋" w:cs="仿宋"/>
          <w:b/>
          <w:bCs/>
          <w:spacing w:val="12"/>
          <w:sz w:val="20"/>
          <w:szCs w:val="20"/>
        </w:rPr>
        <w:t>酬（劳保、福利、养老统筹、保险等</w:t>
      </w:r>
      <w:r>
        <w:rPr>
          <w:rFonts w:ascii="仿宋" w:hAnsi="仿宋" w:eastAsia="仿宋" w:cs="仿宋"/>
          <w:b/>
          <w:bCs/>
          <w:spacing w:val="-2"/>
          <w:sz w:val="20"/>
          <w:szCs w:val="20"/>
        </w:rPr>
        <w:t>）</w:t>
      </w:r>
      <w:r>
        <w:rPr>
          <w:rFonts w:ascii="仿宋" w:hAnsi="仿宋" w:eastAsia="仿宋" w:cs="仿宋"/>
          <w:spacing w:val="-48"/>
          <w:sz w:val="20"/>
          <w:szCs w:val="20"/>
        </w:rPr>
        <w:t xml:space="preserve"> </w:t>
      </w:r>
      <w:r>
        <w:rPr>
          <w:rFonts w:ascii="仿宋" w:hAnsi="仿宋" w:eastAsia="仿宋" w:cs="仿宋"/>
          <w:b/>
          <w:bCs/>
          <w:spacing w:val="-2"/>
          <w:sz w:val="20"/>
          <w:szCs w:val="20"/>
        </w:rPr>
        <w:t>，</w:t>
      </w:r>
      <w:r>
        <w:rPr>
          <w:rFonts w:ascii="仿宋" w:hAnsi="仿宋" w:eastAsia="仿宋" w:cs="仿宋"/>
          <w:b/>
          <w:bCs/>
          <w:spacing w:val="12"/>
          <w:sz w:val="20"/>
          <w:szCs w:val="20"/>
        </w:rPr>
        <w:t>标明结算</w:t>
      </w:r>
      <w:r>
        <w:rPr>
          <w:rFonts w:ascii="仿宋" w:hAnsi="仿宋" w:eastAsia="仿宋" w:cs="仿宋"/>
          <w:sz w:val="20"/>
          <w:szCs w:val="20"/>
        </w:rPr>
        <w:t xml:space="preserve"> </w:t>
      </w:r>
      <w:r>
        <w:rPr>
          <w:rFonts w:ascii="仿宋" w:hAnsi="仿宋" w:eastAsia="仿宋" w:cs="仿宋"/>
          <w:b/>
          <w:bCs/>
          <w:spacing w:val="8"/>
          <w:sz w:val="20"/>
          <w:szCs w:val="20"/>
        </w:rPr>
        <w:t>方式、付款期限，最后标明发包人有权将工程进度款优先付给雇佣民工，并报发</w:t>
      </w:r>
      <w:r>
        <w:rPr>
          <w:rFonts w:ascii="仿宋" w:hAnsi="仿宋" w:eastAsia="仿宋" w:cs="仿宋"/>
          <w:b/>
          <w:bCs/>
          <w:spacing w:val="7"/>
          <w:sz w:val="20"/>
          <w:szCs w:val="20"/>
        </w:rPr>
        <w:t>包人备案。</w:t>
      </w:r>
    </w:p>
    <w:p w14:paraId="6D123B12">
      <w:pPr>
        <w:spacing w:before="40" w:line="365" w:lineRule="auto"/>
        <w:ind w:left="127" w:right="908" w:hanging="8"/>
        <w:jc w:val="both"/>
        <w:rPr>
          <w:rFonts w:ascii="仿宋" w:hAnsi="仿宋" w:eastAsia="仿宋" w:cs="仿宋"/>
          <w:sz w:val="20"/>
          <w:szCs w:val="20"/>
        </w:rPr>
      </w:pPr>
      <w:r>
        <w:rPr>
          <w:rFonts w:ascii="仿宋" w:hAnsi="仿宋" w:eastAsia="仿宋" w:cs="仿宋"/>
          <w:b/>
          <w:bCs/>
          <w:spacing w:val="12"/>
          <w:sz w:val="20"/>
          <w:szCs w:val="20"/>
        </w:rPr>
        <w:t>4.11</w:t>
      </w:r>
      <w:r>
        <w:rPr>
          <w:rFonts w:ascii="仿宋" w:hAnsi="仿宋" w:eastAsia="仿宋" w:cs="仿宋"/>
          <w:spacing w:val="12"/>
          <w:sz w:val="20"/>
          <w:szCs w:val="20"/>
        </w:rPr>
        <w:t xml:space="preserve">  </w:t>
      </w:r>
      <w:r>
        <w:rPr>
          <w:rFonts w:ascii="仿宋" w:hAnsi="仿宋" w:eastAsia="仿宋" w:cs="仿宋"/>
          <w:b/>
          <w:bCs/>
          <w:spacing w:val="12"/>
          <w:sz w:val="20"/>
          <w:szCs w:val="20"/>
        </w:rPr>
        <w:t>不利物质条件如遇承包人恶意拖欠、克扣农民工工资的行为，承包人应向发包人支付违</w:t>
      </w:r>
      <w:r>
        <w:rPr>
          <w:rFonts w:ascii="仿宋" w:hAnsi="仿宋" w:eastAsia="仿宋" w:cs="仿宋"/>
          <w:spacing w:val="18"/>
          <w:sz w:val="20"/>
          <w:szCs w:val="20"/>
        </w:rPr>
        <w:t xml:space="preserve"> </w:t>
      </w:r>
      <w:r>
        <w:rPr>
          <w:rFonts w:ascii="仿宋" w:hAnsi="仿宋" w:eastAsia="仿宋" w:cs="仿宋"/>
          <w:b/>
          <w:bCs/>
          <w:spacing w:val="12"/>
          <w:sz w:val="20"/>
          <w:szCs w:val="20"/>
        </w:rPr>
        <w:t>约金</w:t>
      </w:r>
      <w:r>
        <w:rPr>
          <w:rFonts w:ascii="仿宋" w:hAnsi="仿宋" w:eastAsia="仿宋" w:cs="仿宋"/>
          <w:spacing w:val="-17"/>
          <w:sz w:val="20"/>
          <w:szCs w:val="20"/>
        </w:rPr>
        <w:t xml:space="preserve"> </w:t>
      </w:r>
      <w:r>
        <w:rPr>
          <w:rFonts w:ascii="仿宋" w:hAnsi="仿宋" w:eastAsia="仿宋" w:cs="仿宋"/>
          <w:b/>
          <w:bCs/>
          <w:spacing w:val="12"/>
          <w:sz w:val="20"/>
          <w:szCs w:val="20"/>
        </w:rPr>
        <w:t>1</w:t>
      </w:r>
      <w:r>
        <w:rPr>
          <w:rFonts w:ascii="仿宋" w:hAnsi="仿宋" w:eastAsia="仿宋" w:cs="仿宋"/>
          <w:spacing w:val="-29"/>
          <w:sz w:val="20"/>
          <w:szCs w:val="20"/>
        </w:rPr>
        <w:t xml:space="preserve"> </w:t>
      </w:r>
      <w:r>
        <w:rPr>
          <w:rFonts w:ascii="仿宋" w:hAnsi="仿宋" w:eastAsia="仿宋" w:cs="仿宋"/>
          <w:b/>
          <w:bCs/>
          <w:spacing w:val="12"/>
          <w:sz w:val="20"/>
          <w:szCs w:val="20"/>
        </w:rPr>
        <w:t>万元。并于本合同签订时承包人同意，对已拖欠的民工工资由发</w:t>
      </w:r>
      <w:r>
        <w:rPr>
          <w:rFonts w:ascii="仿宋" w:hAnsi="仿宋" w:eastAsia="仿宋" w:cs="仿宋"/>
          <w:b/>
          <w:bCs/>
          <w:spacing w:val="11"/>
          <w:sz w:val="20"/>
          <w:szCs w:val="20"/>
        </w:rPr>
        <w:t>包人从承包人工程款中</w:t>
      </w:r>
      <w:r>
        <w:rPr>
          <w:rFonts w:ascii="仿宋" w:hAnsi="仿宋" w:eastAsia="仿宋" w:cs="仿宋"/>
          <w:sz w:val="20"/>
          <w:szCs w:val="20"/>
        </w:rPr>
        <w:t xml:space="preserve"> </w:t>
      </w:r>
      <w:r>
        <w:rPr>
          <w:rFonts w:ascii="仿宋" w:hAnsi="仿宋" w:eastAsia="仿宋" w:cs="仿宋"/>
          <w:b/>
          <w:bCs/>
          <w:spacing w:val="7"/>
          <w:sz w:val="20"/>
          <w:szCs w:val="20"/>
        </w:rPr>
        <w:t>扣除直接支付债权人，且应由承包人出具等额的有效发票。</w:t>
      </w:r>
    </w:p>
    <w:p w14:paraId="67D9DAE5">
      <w:pPr>
        <w:spacing w:before="37" w:line="229" w:lineRule="auto"/>
        <w:ind w:left="539"/>
        <w:rPr>
          <w:rFonts w:ascii="仿宋" w:hAnsi="仿宋" w:eastAsia="仿宋" w:cs="仿宋"/>
          <w:sz w:val="20"/>
          <w:szCs w:val="20"/>
        </w:rPr>
      </w:pPr>
      <w:r>
        <w:rPr>
          <w:rFonts w:ascii="仿宋" w:hAnsi="仿宋" w:eastAsia="仿宋" w:cs="仿宋"/>
          <w:spacing w:val="7"/>
          <w:sz w:val="20"/>
          <w:szCs w:val="20"/>
        </w:rPr>
        <w:t>4.11.1 不利物质条件的范围：</w:t>
      </w:r>
      <w:r>
        <w:rPr>
          <w:rFonts w:ascii="仿宋" w:hAnsi="仿宋" w:eastAsia="仿宋" w:cs="仿宋"/>
          <w:spacing w:val="7"/>
          <w:sz w:val="20"/>
          <w:szCs w:val="20"/>
          <w:u w:val="single" w:color="auto"/>
        </w:rPr>
        <w:t xml:space="preserve">   </w:t>
      </w:r>
      <w:r>
        <w:rPr>
          <w:rFonts w:ascii="仿宋" w:hAnsi="仿宋" w:eastAsia="仿宋" w:cs="仿宋"/>
          <w:spacing w:val="6"/>
          <w:sz w:val="20"/>
          <w:szCs w:val="20"/>
          <w:u w:val="single" w:color="auto"/>
        </w:rPr>
        <w:t>——</w:t>
      </w:r>
      <w:r>
        <w:rPr>
          <w:rFonts w:ascii="仿宋" w:hAnsi="仿宋" w:eastAsia="仿宋" w:cs="仿宋"/>
          <w:spacing w:val="5"/>
          <w:sz w:val="20"/>
          <w:szCs w:val="20"/>
          <w:u w:val="single" w:color="auto"/>
        </w:rPr>
        <w:t xml:space="preserve">       </w:t>
      </w:r>
      <w:r>
        <w:rPr>
          <w:rFonts w:ascii="仿宋" w:hAnsi="仿宋" w:eastAsia="仿宋" w:cs="仿宋"/>
          <w:spacing w:val="6"/>
          <w:sz w:val="20"/>
          <w:szCs w:val="20"/>
        </w:rPr>
        <w:t xml:space="preserve"> 。</w:t>
      </w:r>
    </w:p>
    <w:p w14:paraId="39BF5BF9">
      <w:pPr>
        <w:spacing w:before="162" w:line="229" w:lineRule="auto"/>
        <w:ind w:left="124"/>
        <w:outlineLvl w:val="0"/>
        <w:rPr>
          <w:rFonts w:ascii="仿宋" w:hAnsi="仿宋" w:eastAsia="仿宋" w:cs="仿宋"/>
          <w:sz w:val="20"/>
          <w:szCs w:val="20"/>
        </w:rPr>
      </w:pPr>
      <w:r>
        <w:rPr>
          <w:rFonts w:ascii="仿宋" w:hAnsi="仿宋" w:eastAsia="仿宋" w:cs="仿宋"/>
          <w:b/>
          <w:bCs/>
          <w:spacing w:val="6"/>
          <w:sz w:val="20"/>
          <w:szCs w:val="20"/>
        </w:rPr>
        <w:t>5．材料和工程设备</w:t>
      </w:r>
    </w:p>
    <w:p w14:paraId="479AECA0">
      <w:pPr>
        <w:spacing w:before="160" w:line="229" w:lineRule="auto"/>
        <w:ind w:left="124"/>
        <w:rPr>
          <w:rFonts w:ascii="仿宋" w:hAnsi="仿宋" w:eastAsia="仿宋" w:cs="仿宋"/>
          <w:sz w:val="20"/>
          <w:szCs w:val="20"/>
        </w:rPr>
      </w:pPr>
      <w:r>
        <w:rPr>
          <w:rFonts w:ascii="仿宋" w:hAnsi="仿宋" w:eastAsia="仿宋" w:cs="仿宋"/>
          <w:b/>
          <w:bCs/>
          <w:spacing w:val="6"/>
          <w:sz w:val="20"/>
          <w:szCs w:val="20"/>
        </w:rPr>
        <w:t>5.2</w:t>
      </w:r>
      <w:r>
        <w:rPr>
          <w:rFonts w:ascii="仿宋" w:hAnsi="仿宋" w:eastAsia="仿宋" w:cs="仿宋"/>
          <w:spacing w:val="6"/>
          <w:sz w:val="20"/>
          <w:szCs w:val="20"/>
        </w:rPr>
        <w:t xml:space="preserve">  </w:t>
      </w:r>
      <w:r>
        <w:rPr>
          <w:rFonts w:ascii="仿宋" w:hAnsi="仿宋" w:eastAsia="仿宋" w:cs="仿宋"/>
          <w:b/>
          <w:bCs/>
          <w:spacing w:val="6"/>
          <w:sz w:val="20"/>
          <w:szCs w:val="20"/>
        </w:rPr>
        <w:t>材料和工程设备的提供</w:t>
      </w:r>
    </w:p>
    <w:p w14:paraId="243102C3">
      <w:pPr>
        <w:spacing w:before="160" w:line="229" w:lineRule="auto"/>
        <w:ind w:left="124"/>
        <w:rPr>
          <w:rFonts w:ascii="仿宋" w:hAnsi="仿宋" w:eastAsia="仿宋" w:cs="仿宋"/>
          <w:sz w:val="20"/>
          <w:szCs w:val="20"/>
        </w:rPr>
      </w:pPr>
      <w:r>
        <w:rPr>
          <w:rFonts w:ascii="仿宋" w:hAnsi="仿宋" w:eastAsia="仿宋" w:cs="仿宋"/>
          <w:b/>
          <w:bCs/>
          <w:spacing w:val="7"/>
          <w:sz w:val="20"/>
          <w:szCs w:val="20"/>
        </w:rPr>
        <w:t>5.2.1</w:t>
      </w:r>
      <w:r>
        <w:rPr>
          <w:rFonts w:ascii="仿宋" w:hAnsi="仿宋" w:eastAsia="仿宋" w:cs="仿宋"/>
          <w:spacing w:val="7"/>
          <w:sz w:val="20"/>
          <w:szCs w:val="20"/>
        </w:rPr>
        <w:t>增：发包人提供的材料和工程设备见下表：</w:t>
      </w:r>
    </w:p>
    <w:p w14:paraId="4A52847A">
      <w:pPr>
        <w:spacing w:before="159" w:line="229" w:lineRule="auto"/>
        <w:ind w:left="2974"/>
        <w:rPr>
          <w:rFonts w:ascii="仿宋" w:hAnsi="仿宋" w:eastAsia="仿宋" w:cs="仿宋"/>
          <w:sz w:val="20"/>
          <w:szCs w:val="20"/>
        </w:rPr>
      </w:pPr>
      <w:r>
        <w:rPr>
          <w:rFonts w:ascii="仿宋" w:hAnsi="仿宋" w:eastAsia="仿宋" w:cs="仿宋"/>
          <w:b/>
          <w:bCs/>
          <w:spacing w:val="6"/>
          <w:sz w:val="20"/>
          <w:szCs w:val="20"/>
        </w:rPr>
        <w:t>发包人提供的材料表（参考格式）</w:t>
      </w:r>
    </w:p>
    <w:p w14:paraId="2D88A5FD">
      <w:pPr>
        <w:spacing w:line="130" w:lineRule="exact"/>
      </w:pPr>
    </w:p>
    <w:tbl>
      <w:tblPr>
        <w:tblStyle w:val="11"/>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5"/>
        <w:gridCol w:w="1231"/>
        <w:gridCol w:w="1231"/>
        <w:gridCol w:w="1231"/>
        <w:gridCol w:w="1231"/>
        <w:gridCol w:w="1232"/>
        <w:gridCol w:w="1537"/>
        <w:gridCol w:w="930"/>
      </w:tblGrid>
      <w:tr w14:paraId="4C9D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235" w:type="dxa"/>
            <w:vAlign w:val="top"/>
          </w:tcPr>
          <w:p w14:paraId="32B38D00">
            <w:pPr>
              <w:pStyle w:val="12"/>
              <w:spacing w:before="85" w:line="231" w:lineRule="auto"/>
              <w:ind w:left="419"/>
              <w:rPr>
                <w:sz w:val="20"/>
                <w:szCs w:val="20"/>
              </w:rPr>
            </w:pPr>
            <w:r>
              <w:rPr>
                <w:spacing w:val="2"/>
                <w:sz w:val="20"/>
                <w:szCs w:val="20"/>
              </w:rPr>
              <w:t>序号</w:t>
            </w:r>
          </w:p>
        </w:tc>
        <w:tc>
          <w:tcPr>
            <w:tcW w:w="1231" w:type="dxa"/>
            <w:vAlign w:val="top"/>
          </w:tcPr>
          <w:p w14:paraId="01CD6562">
            <w:pPr>
              <w:pStyle w:val="12"/>
              <w:spacing w:before="85" w:line="229" w:lineRule="auto"/>
              <w:ind w:left="203"/>
              <w:rPr>
                <w:sz w:val="20"/>
                <w:szCs w:val="20"/>
              </w:rPr>
            </w:pPr>
            <w:r>
              <w:rPr>
                <w:spacing w:val="6"/>
                <w:sz w:val="20"/>
                <w:szCs w:val="20"/>
              </w:rPr>
              <w:t>材料名称</w:t>
            </w:r>
          </w:p>
        </w:tc>
        <w:tc>
          <w:tcPr>
            <w:tcW w:w="1231" w:type="dxa"/>
            <w:vAlign w:val="top"/>
          </w:tcPr>
          <w:p w14:paraId="682609ED">
            <w:pPr>
              <w:pStyle w:val="12"/>
              <w:spacing w:before="85" w:line="229" w:lineRule="auto"/>
              <w:ind w:left="206"/>
              <w:rPr>
                <w:sz w:val="20"/>
                <w:szCs w:val="20"/>
              </w:rPr>
            </w:pPr>
            <w:r>
              <w:rPr>
                <w:spacing w:val="6"/>
                <w:sz w:val="20"/>
                <w:szCs w:val="20"/>
              </w:rPr>
              <w:t>材料规格</w:t>
            </w:r>
          </w:p>
        </w:tc>
        <w:tc>
          <w:tcPr>
            <w:tcW w:w="1231" w:type="dxa"/>
            <w:vAlign w:val="top"/>
          </w:tcPr>
          <w:p w14:paraId="5DAD71EE">
            <w:pPr>
              <w:pStyle w:val="12"/>
              <w:spacing w:before="84" w:line="232" w:lineRule="auto"/>
              <w:ind w:left="417"/>
              <w:rPr>
                <w:sz w:val="20"/>
                <w:szCs w:val="20"/>
              </w:rPr>
            </w:pPr>
            <w:r>
              <w:rPr>
                <w:spacing w:val="2"/>
                <w:sz w:val="20"/>
                <w:szCs w:val="20"/>
              </w:rPr>
              <w:t>数量</w:t>
            </w:r>
          </w:p>
        </w:tc>
        <w:tc>
          <w:tcPr>
            <w:tcW w:w="1231" w:type="dxa"/>
            <w:vAlign w:val="top"/>
          </w:tcPr>
          <w:p w14:paraId="097C7871">
            <w:pPr>
              <w:pStyle w:val="12"/>
              <w:spacing w:before="85" w:line="232" w:lineRule="auto"/>
              <w:ind w:left="212"/>
              <w:rPr>
                <w:sz w:val="20"/>
                <w:szCs w:val="20"/>
              </w:rPr>
            </w:pPr>
            <w:r>
              <w:rPr>
                <w:spacing w:val="4"/>
                <w:sz w:val="20"/>
                <w:szCs w:val="20"/>
              </w:rPr>
              <w:t>交货地点</w:t>
            </w:r>
          </w:p>
        </w:tc>
        <w:tc>
          <w:tcPr>
            <w:tcW w:w="1232" w:type="dxa"/>
            <w:vAlign w:val="top"/>
          </w:tcPr>
          <w:p w14:paraId="4BAD8F40">
            <w:pPr>
              <w:pStyle w:val="12"/>
              <w:spacing w:before="84" w:line="232" w:lineRule="auto"/>
              <w:ind w:left="212"/>
              <w:rPr>
                <w:sz w:val="20"/>
                <w:szCs w:val="20"/>
              </w:rPr>
            </w:pPr>
            <w:r>
              <w:rPr>
                <w:spacing w:val="4"/>
                <w:sz w:val="20"/>
                <w:szCs w:val="20"/>
              </w:rPr>
              <w:t>交货方式</w:t>
            </w:r>
          </w:p>
        </w:tc>
        <w:tc>
          <w:tcPr>
            <w:tcW w:w="1537" w:type="dxa"/>
            <w:vAlign w:val="top"/>
          </w:tcPr>
          <w:p w14:paraId="6EB0EC81">
            <w:pPr>
              <w:pStyle w:val="12"/>
              <w:spacing w:before="85" w:line="231" w:lineRule="auto"/>
              <w:ind w:left="151"/>
              <w:rPr>
                <w:sz w:val="20"/>
                <w:szCs w:val="20"/>
              </w:rPr>
            </w:pPr>
            <w:r>
              <w:rPr>
                <w:spacing w:val="7"/>
                <w:sz w:val="20"/>
                <w:szCs w:val="20"/>
              </w:rPr>
              <w:t>计划交货日期</w:t>
            </w:r>
          </w:p>
        </w:tc>
        <w:tc>
          <w:tcPr>
            <w:tcW w:w="930" w:type="dxa"/>
            <w:vAlign w:val="top"/>
          </w:tcPr>
          <w:p w14:paraId="155C8B1A">
            <w:pPr>
              <w:pStyle w:val="12"/>
              <w:spacing w:before="85" w:line="233" w:lineRule="auto"/>
              <w:ind w:left="267"/>
              <w:rPr>
                <w:sz w:val="20"/>
                <w:szCs w:val="20"/>
              </w:rPr>
            </w:pPr>
            <w:r>
              <w:rPr>
                <w:spacing w:val="1"/>
                <w:sz w:val="20"/>
                <w:szCs w:val="20"/>
              </w:rPr>
              <w:t>备注</w:t>
            </w:r>
          </w:p>
        </w:tc>
      </w:tr>
      <w:tr w14:paraId="7DC64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235" w:type="dxa"/>
            <w:vAlign w:val="top"/>
          </w:tcPr>
          <w:p w14:paraId="7FCA907E">
            <w:pPr>
              <w:rPr>
                <w:rFonts w:ascii="Arial"/>
                <w:sz w:val="21"/>
              </w:rPr>
            </w:pPr>
          </w:p>
        </w:tc>
        <w:tc>
          <w:tcPr>
            <w:tcW w:w="1231" w:type="dxa"/>
            <w:vAlign w:val="top"/>
          </w:tcPr>
          <w:p w14:paraId="4910BF2B">
            <w:pPr>
              <w:rPr>
                <w:rFonts w:ascii="Arial"/>
                <w:sz w:val="21"/>
              </w:rPr>
            </w:pPr>
          </w:p>
        </w:tc>
        <w:tc>
          <w:tcPr>
            <w:tcW w:w="1231" w:type="dxa"/>
            <w:vAlign w:val="top"/>
          </w:tcPr>
          <w:p w14:paraId="7B21732D">
            <w:pPr>
              <w:rPr>
                <w:rFonts w:ascii="Arial"/>
                <w:sz w:val="21"/>
              </w:rPr>
            </w:pPr>
          </w:p>
        </w:tc>
        <w:tc>
          <w:tcPr>
            <w:tcW w:w="1231" w:type="dxa"/>
            <w:vAlign w:val="top"/>
          </w:tcPr>
          <w:p w14:paraId="191F328F">
            <w:pPr>
              <w:rPr>
                <w:rFonts w:ascii="Arial"/>
                <w:sz w:val="21"/>
              </w:rPr>
            </w:pPr>
          </w:p>
        </w:tc>
        <w:tc>
          <w:tcPr>
            <w:tcW w:w="1231" w:type="dxa"/>
            <w:vAlign w:val="top"/>
          </w:tcPr>
          <w:p w14:paraId="0BDD4F60">
            <w:pPr>
              <w:rPr>
                <w:rFonts w:ascii="Arial"/>
                <w:sz w:val="21"/>
              </w:rPr>
            </w:pPr>
          </w:p>
        </w:tc>
        <w:tc>
          <w:tcPr>
            <w:tcW w:w="1232" w:type="dxa"/>
            <w:vAlign w:val="top"/>
          </w:tcPr>
          <w:p w14:paraId="3C98B4AA">
            <w:pPr>
              <w:rPr>
                <w:rFonts w:ascii="Arial"/>
                <w:sz w:val="21"/>
              </w:rPr>
            </w:pPr>
          </w:p>
        </w:tc>
        <w:tc>
          <w:tcPr>
            <w:tcW w:w="1537" w:type="dxa"/>
            <w:vAlign w:val="top"/>
          </w:tcPr>
          <w:p w14:paraId="0A8F278A">
            <w:pPr>
              <w:rPr>
                <w:rFonts w:ascii="Arial"/>
                <w:sz w:val="21"/>
              </w:rPr>
            </w:pPr>
          </w:p>
        </w:tc>
        <w:tc>
          <w:tcPr>
            <w:tcW w:w="930" w:type="dxa"/>
            <w:vAlign w:val="top"/>
          </w:tcPr>
          <w:p w14:paraId="11F3FFC8">
            <w:pPr>
              <w:rPr>
                <w:rFonts w:ascii="Arial"/>
                <w:sz w:val="21"/>
              </w:rPr>
            </w:pPr>
          </w:p>
        </w:tc>
      </w:tr>
      <w:tr w14:paraId="46497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235" w:type="dxa"/>
            <w:vAlign w:val="top"/>
          </w:tcPr>
          <w:p w14:paraId="7B03C7F3">
            <w:pPr>
              <w:rPr>
                <w:rFonts w:ascii="Arial"/>
                <w:sz w:val="21"/>
              </w:rPr>
            </w:pPr>
          </w:p>
        </w:tc>
        <w:tc>
          <w:tcPr>
            <w:tcW w:w="1231" w:type="dxa"/>
            <w:vAlign w:val="top"/>
          </w:tcPr>
          <w:p w14:paraId="00FAF63E">
            <w:pPr>
              <w:rPr>
                <w:rFonts w:ascii="Arial"/>
                <w:sz w:val="21"/>
              </w:rPr>
            </w:pPr>
          </w:p>
        </w:tc>
        <w:tc>
          <w:tcPr>
            <w:tcW w:w="1231" w:type="dxa"/>
            <w:vAlign w:val="top"/>
          </w:tcPr>
          <w:p w14:paraId="7D947C72">
            <w:pPr>
              <w:rPr>
                <w:rFonts w:ascii="Arial"/>
                <w:sz w:val="21"/>
              </w:rPr>
            </w:pPr>
          </w:p>
        </w:tc>
        <w:tc>
          <w:tcPr>
            <w:tcW w:w="1231" w:type="dxa"/>
            <w:vAlign w:val="top"/>
          </w:tcPr>
          <w:p w14:paraId="5C6B5233">
            <w:pPr>
              <w:rPr>
                <w:rFonts w:ascii="Arial"/>
                <w:sz w:val="21"/>
              </w:rPr>
            </w:pPr>
          </w:p>
        </w:tc>
        <w:tc>
          <w:tcPr>
            <w:tcW w:w="1231" w:type="dxa"/>
            <w:vAlign w:val="top"/>
          </w:tcPr>
          <w:p w14:paraId="0FD54961">
            <w:pPr>
              <w:rPr>
                <w:rFonts w:ascii="Arial"/>
                <w:sz w:val="21"/>
              </w:rPr>
            </w:pPr>
          </w:p>
        </w:tc>
        <w:tc>
          <w:tcPr>
            <w:tcW w:w="1232" w:type="dxa"/>
            <w:vAlign w:val="top"/>
          </w:tcPr>
          <w:p w14:paraId="428FB0B2">
            <w:pPr>
              <w:rPr>
                <w:rFonts w:ascii="Arial"/>
                <w:sz w:val="21"/>
              </w:rPr>
            </w:pPr>
          </w:p>
        </w:tc>
        <w:tc>
          <w:tcPr>
            <w:tcW w:w="1537" w:type="dxa"/>
            <w:vAlign w:val="top"/>
          </w:tcPr>
          <w:p w14:paraId="76324641">
            <w:pPr>
              <w:rPr>
                <w:rFonts w:ascii="Arial"/>
                <w:sz w:val="21"/>
              </w:rPr>
            </w:pPr>
          </w:p>
        </w:tc>
        <w:tc>
          <w:tcPr>
            <w:tcW w:w="930" w:type="dxa"/>
            <w:vAlign w:val="top"/>
          </w:tcPr>
          <w:p w14:paraId="00FDCA0E">
            <w:pPr>
              <w:rPr>
                <w:rFonts w:ascii="Arial"/>
                <w:sz w:val="21"/>
              </w:rPr>
            </w:pPr>
          </w:p>
        </w:tc>
      </w:tr>
      <w:tr w14:paraId="53B6A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235" w:type="dxa"/>
            <w:vAlign w:val="top"/>
          </w:tcPr>
          <w:p w14:paraId="2D808194">
            <w:pPr>
              <w:rPr>
                <w:rFonts w:ascii="Arial"/>
                <w:sz w:val="21"/>
              </w:rPr>
            </w:pPr>
          </w:p>
        </w:tc>
        <w:tc>
          <w:tcPr>
            <w:tcW w:w="1231" w:type="dxa"/>
            <w:vAlign w:val="top"/>
          </w:tcPr>
          <w:p w14:paraId="4EA6101E">
            <w:pPr>
              <w:rPr>
                <w:rFonts w:ascii="Arial"/>
                <w:sz w:val="21"/>
              </w:rPr>
            </w:pPr>
          </w:p>
        </w:tc>
        <w:tc>
          <w:tcPr>
            <w:tcW w:w="1231" w:type="dxa"/>
            <w:vAlign w:val="top"/>
          </w:tcPr>
          <w:p w14:paraId="5110285F">
            <w:pPr>
              <w:rPr>
                <w:rFonts w:ascii="Arial"/>
                <w:sz w:val="21"/>
              </w:rPr>
            </w:pPr>
          </w:p>
        </w:tc>
        <w:tc>
          <w:tcPr>
            <w:tcW w:w="1231" w:type="dxa"/>
            <w:vAlign w:val="top"/>
          </w:tcPr>
          <w:p w14:paraId="72114AF0">
            <w:pPr>
              <w:rPr>
                <w:rFonts w:ascii="Arial"/>
                <w:sz w:val="21"/>
              </w:rPr>
            </w:pPr>
          </w:p>
        </w:tc>
        <w:tc>
          <w:tcPr>
            <w:tcW w:w="1231" w:type="dxa"/>
            <w:vAlign w:val="top"/>
          </w:tcPr>
          <w:p w14:paraId="1BA3BCDE">
            <w:pPr>
              <w:rPr>
                <w:rFonts w:ascii="Arial"/>
                <w:sz w:val="21"/>
              </w:rPr>
            </w:pPr>
          </w:p>
        </w:tc>
        <w:tc>
          <w:tcPr>
            <w:tcW w:w="1232" w:type="dxa"/>
            <w:vAlign w:val="top"/>
          </w:tcPr>
          <w:p w14:paraId="1688E90D">
            <w:pPr>
              <w:rPr>
                <w:rFonts w:ascii="Arial"/>
                <w:sz w:val="21"/>
              </w:rPr>
            </w:pPr>
          </w:p>
        </w:tc>
        <w:tc>
          <w:tcPr>
            <w:tcW w:w="1537" w:type="dxa"/>
            <w:vAlign w:val="top"/>
          </w:tcPr>
          <w:p w14:paraId="6A331102">
            <w:pPr>
              <w:rPr>
                <w:rFonts w:ascii="Arial"/>
                <w:sz w:val="21"/>
              </w:rPr>
            </w:pPr>
          </w:p>
        </w:tc>
        <w:tc>
          <w:tcPr>
            <w:tcW w:w="930" w:type="dxa"/>
            <w:vAlign w:val="top"/>
          </w:tcPr>
          <w:p w14:paraId="345D1076">
            <w:pPr>
              <w:rPr>
                <w:rFonts w:ascii="Arial"/>
                <w:sz w:val="21"/>
              </w:rPr>
            </w:pPr>
          </w:p>
        </w:tc>
      </w:tr>
    </w:tbl>
    <w:p w14:paraId="62A5A781">
      <w:pPr>
        <w:pStyle w:val="2"/>
        <w:spacing w:line="371" w:lineRule="auto"/>
      </w:pPr>
    </w:p>
    <w:p w14:paraId="1AFFE212">
      <w:pPr>
        <w:spacing w:before="66" w:line="231" w:lineRule="auto"/>
        <w:ind w:left="2763"/>
        <w:rPr>
          <w:rFonts w:ascii="仿宋" w:hAnsi="仿宋" w:eastAsia="仿宋" w:cs="仿宋"/>
          <w:sz w:val="20"/>
          <w:szCs w:val="20"/>
        </w:rPr>
      </w:pPr>
      <w:r>
        <w:rPr>
          <w:rFonts w:ascii="仿宋" w:hAnsi="仿宋" w:eastAsia="仿宋" w:cs="仿宋"/>
          <w:b/>
          <w:bCs/>
          <w:spacing w:val="6"/>
          <w:sz w:val="20"/>
          <w:szCs w:val="20"/>
        </w:rPr>
        <w:t>发包人提供的工程设备表（参考格式）</w:t>
      </w:r>
    </w:p>
    <w:p w14:paraId="02889787">
      <w:pPr>
        <w:spacing w:line="128" w:lineRule="exact"/>
      </w:pPr>
    </w:p>
    <w:tbl>
      <w:tblPr>
        <w:tblStyle w:val="11"/>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5"/>
        <w:gridCol w:w="1231"/>
        <w:gridCol w:w="1231"/>
        <w:gridCol w:w="1231"/>
        <w:gridCol w:w="1231"/>
        <w:gridCol w:w="1232"/>
        <w:gridCol w:w="1537"/>
        <w:gridCol w:w="930"/>
      </w:tblGrid>
      <w:tr w14:paraId="63F1C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235" w:type="dxa"/>
            <w:vAlign w:val="top"/>
          </w:tcPr>
          <w:p w14:paraId="64B2440E">
            <w:pPr>
              <w:pStyle w:val="12"/>
              <w:spacing w:before="238" w:line="231" w:lineRule="auto"/>
              <w:ind w:left="419"/>
              <w:rPr>
                <w:sz w:val="20"/>
                <w:szCs w:val="20"/>
              </w:rPr>
            </w:pPr>
            <w:r>
              <w:rPr>
                <w:spacing w:val="2"/>
                <w:sz w:val="20"/>
                <w:szCs w:val="20"/>
              </w:rPr>
              <w:t>序号</w:t>
            </w:r>
          </w:p>
        </w:tc>
        <w:tc>
          <w:tcPr>
            <w:tcW w:w="1231" w:type="dxa"/>
            <w:vAlign w:val="top"/>
          </w:tcPr>
          <w:p w14:paraId="75A0CBFA">
            <w:pPr>
              <w:pStyle w:val="12"/>
              <w:spacing w:before="33" w:line="360" w:lineRule="auto"/>
              <w:ind w:left="416" w:right="197" w:hanging="207"/>
              <w:rPr>
                <w:sz w:val="20"/>
                <w:szCs w:val="20"/>
              </w:rPr>
            </w:pPr>
            <w:r>
              <w:rPr>
                <w:spacing w:val="4"/>
                <w:sz w:val="20"/>
                <w:szCs w:val="20"/>
              </w:rPr>
              <w:t>工程设备</w:t>
            </w:r>
            <w:r>
              <w:rPr>
                <w:spacing w:val="1"/>
                <w:sz w:val="20"/>
                <w:szCs w:val="20"/>
              </w:rPr>
              <w:t xml:space="preserve"> 名称</w:t>
            </w:r>
          </w:p>
        </w:tc>
        <w:tc>
          <w:tcPr>
            <w:tcW w:w="1231" w:type="dxa"/>
            <w:vAlign w:val="top"/>
          </w:tcPr>
          <w:p w14:paraId="5B459389">
            <w:pPr>
              <w:pStyle w:val="12"/>
              <w:spacing w:before="33" w:line="360" w:lineRule="auto"/>
              <w:ind w:left="414" w:right="298" w:hanging="92"/>
              <w:rPr>
                <w:sz w:val="20"/>
                <w:szCs w:val="20"/>
              </w:rPr>
            </w:pPr>
            <w:r>
              <w:rPr>
                <w:spacing w:val="1"/>
                <w:sz w:val="20"/>
                <w:szCs w:val="20"/>
              </w:rPr>
              <w:t xml:space="preserve">型号及 </w:t>
            </w:r>
            <w:r>
              <w:rPr>
                <w:spacing w:val="2"/>
                <w:sz w:val="20"/>
                <w:szCs w:val="20"/>
              </w:rPr>
              <w:t>规格</w:t>
            </w:r>
          </w:p>
        </w:tc>
        <w:tc>
          <w:tcPr>
            <w:tcW w:w="1231" w:type="dxa"/>
            <w:vAlign w:val="top"/>
          </w:tcPr>
          <w:p w14:paraId="0E7A8FFD">
            <w:pPr>
              <w:pStyle w:val="12"/>
              <w:spacing w:before="237" w:line="232" w:lineRule="auto"/>
              <w:ind w:left="417"/>
              <w:rPr>
                <w:sz w:val="20"/>
                <w:szCs w:val="20"/>
              </w:rPr>
            </w:pPr>
            <w:r>
              <w:rPr>
                <w:spacing w:val="2"/>
                <w:sz w:val="20"/>
                <w:szCs w:val="20"/>
              </w:rPr>
              <w:t>数量</w:t>
            </w:r>
          </w:p>
        </w:tc>
        <w:tc>
          <w:tcPr>
            <w:tcW w:w="1231" w:type="dxa"/>
            <w:vAlign w:val="top"/>
          </w:tcPr>
          <w:p w14:paraId="79978CCE">
            <w:pPr>
              <w:pStyle w:val="12"/>
              <w:spacing w:before="238" w:line="232" w:lineRule="auto"/>
              <w:ind w:left="212"/>
              <w:rPr>
                <w:sz w:val="20"/>
                <w:szCs w:val="20"/>
              </w:rPr>
            </w:pPr>
            <w:r>
              <w:rPr>
                <w:spacing w:val="4"/>
                <w:sz w:val="20"/>
                <w:szCs w:val="20"/>
              </w:rPr>
              <w:t>交货地点</w:t>
            </w:r>
          </w:p>
        </w:tc>
        <w:tc>
          <w:tcPr>
            <w:tcW w:w="1232" w:type="dxa"/>
            <w:vAlign w:val="top"/>
          </w:tcPr>
          <w:p w14:paraId="32323F6E">
            <w:pPr>
              <w:pStyle w:val="12"/>
              <w:spacing w:before="237" w:line="232" w:lineRule="auto"/>
              <w:ind w:left="212"/>
              <w:rPr>
                <w:sz w:val="20"/>
                <w:szCs w:val="20"/>
              </w:rPr>
            </w:pPr>
            <w:r>
              <w:rPr>
                <w:spacing w:val="4"/>
                <w:sz w:val="20"/>
                <w:szCs w:val="20"/>
              </w:rPr>
              <w:t>交货方式</w:t>
            </w:r>
          </w:p>
        </w:tc>
        <w:tc>
          <w:tcPr>
            <w:tcW w:w="1537" w:type="dxa"/>
            <w:vAlign w:val="top"/>
          </w:tcPr>
          <w:p w14:paraId="22486997">
            <w:pPr>
              <w:pStyle w:val="12"/>
              <w:spacing w:before="238" w:line="231" w:lineRule="auto"/>
              <w:ind w:left="151"/>
              <w:rPr>
                <w:sz w:val="20"/>
                <w:szCs w:val="20"/>
              </w:rPr>
            </w:pPr>
            <w:r>
              <w:rPr>
                <w:spacing w:val="7"/>
                <w:sz w:val="20"/>
                <w:szCs w:val="20"/>
              </w:rPr>
              <w:t>计划交货日期</w:t>
            </w:r>
          </w:p>
        </w:tc>
        <w:tc>
          <w:tcPr>
            <w:tcW w:w="930" w:type="dxa"/>
            <w:vAlign w:val="top"/>
          </w:tcPr>
          <w:p w14:paraId="4E046B1C">
            <w:pPr>
              <w:pStyle w:val="12"/>
              <w:spacing w:before="238" w:line="233" w:lineRule="auto"/>
              <w:ind w:left="267"/>
              <w:rPr>
                <w:sz w:val="20"/>
                <w:szCs w:val="20"/>
              </w:rPr>
            </w:pPr>
            <w:r>
              <w:rPr>
                <w:spacing w:val="1"/>
                <w:sz w:val="20"/>
                <w:szCs w:val="20"/>
              </w:rPr>
              <w:t>备注</w:t>
            </w:r>
          </w:p>
        </w:tc>
      </w:tr>
      <w:tr w14:paraId="50937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235" w:type="dxa"/>
            <w:vAlign w:val="top"/>
          </w:tcPr>
          <w:p w14:paraId="6A0C8C34">
            <w:pPr>
              <w:rPr>
                <w:rFonts w:ascii="Arial"/>
                <w:sz w:val="21"/>
              </w:rPr>
            </w:pPr>
          </w:p>
        </w:tc>
        <w:tc>
          <w:tcPr>
            <w:tcW w:w="1231" w:type="dxa"/>
            <w:vAlign w:val="top"/>
          </w:tcPr>
          <w:p w14:paraId="1B1AE57B">
            <w:pPr>
              <w:rPr>
                <w:rFonts w:ascii="Arial"/>
                <w:sz w:val="21"/>
              </w:rPr>
            </w:pPr>
          </w:p>
        </w:tc>
        <w:tc>
          <w:tcPr>
            <w:tcW w:w="1231" w:type="dxa"/>
            <w:vAlign w:val="top"/>
          </w:tcPr>
          <w:p w14:paraId="4A1FE497">
            <w:pPr>
              <w:rPr>
                <w:rFonts w:ascii="Arial"/>
                <w:sz w:val="21"/>
              </w:rPr>
            </w:pPr>
          </w:p>
        </w:tc>
        <w:tc>
          <w:tcPr>
            <w:tcW w:w="1231" w:type="dxa"/>
            <w:vAlign w:val="top"/>
          </w:tcPr>
          <w:p w14:paraId="305D07B4">
            <w:pPr>
              <w:rPr>
                <w:rFonts w:ascii="Arial"/>
                <w:sz w:val="21"/>
              </w:rPr>
            </w:pPr>
          </w:p>
        </w:tc>
        <w:tc>
          <w:tcPr>
            <w:tcW w:w="1231" w:type="dxa"/>
            <w:vAlign w:val="top"/>
          </w:tcPr>
          <w:p w14:paraId="7C782655">
            <w:pPr>
              <w:rPr>
                <w:rFonts w:ascii="Arial"/>
                <w:sz w:val="21"/>
              </w:rPr>
            </w:pPr>
          </w:p>
        </w:tc>
        <w:tc>
          <w:tcPr>
            <w:tcW w:w="1232" w:type="dxa"/>
            <w:vAlign w:val="top"/>
          </w:tcPr>
          <w:p w14:paraId="6BB3CA07">
            <w:pPr>
              <w:rPr>
                <w:rFonts w:ascii="Arial"/>
                <w:sz w:val="21"/>
              </w:rPr>
            </w:pPr>
          </w:p>
        </w:tc>
        <w:tc>
          <w:tcPr>
            <w:tcW w:w="1537" w:type="dxa"/>
            <w:vAlign w:val="top"/>
          </w:tcPr>
          <w:p w14:paraId="2C10920D">
            <w:pPr>
              <w:rPr>
                <w:rFonts w:ascii="Arial"/>
                <w:sz w:val="21"/>
              </w:rPr>
            </w:pPr>
          </w:p>
        </w:tc>
        <w:tc>
          <w:tcPr>
            <w:tcW w:w="930" w:type="dxa"/>
            <w:vAlign w:val="top"/>
          </w:tcPr>
          <w:p w14:paraId="34A41513">
            <w:pPr>
              <w:rPr>
                <w:rFonts w:ascii="Arial"/>
                <w:sz w:val="21"/>
              </w:rPr>
            </w:pPr>
          </w:p>
        </w:tc>
      </w:tr>
      <w:tr w14:paraId="6E745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235" w:type="dxa"/>
            <w:vAlign w:val="top"/>
          </w:tcPr>
          <w:p w14:paraId="71FF9F14">
            <w:pPr>
              <w:rPr>
                <w:rFonts w:ascii="Arial"/>
                <w:sz w:val="21"/>
              </w:rPr>
            </w:pPr>
          </w:p>
        </w:tc>
        <w:tc>
          <w:tcPr>
            <w:tcW w:w="1231" w:type="dxa"/>
            <w:vAlign w:val="top"/>
          </w:tcPr>
          <w:p w14:paraId="217D5C33">
            <w:pPr>
              <w:rPr>
                <w:rFonts w:ascii="Arial"/>
                <w:sz w:val="21"/>
              </w:rPr>
            </w:pPr>
          </w:p>
        </w:tc>
        <w:tc>
          <w:tcPr>
            <w:tcW w:w="1231" w:type="dxa"/>
            <w:vAlign w:val="top"/>
          </w:tcPr>
          <w:p w14:paraId="28A9D736">
            <w:pPr>
              <w:rPr>
                <w:rFonts w:ascii="Arial"/>
                <w:sz w:val="21"/>
              </w:rPr>
            </w:pPr>
          </w:p>
        </w:tc>
        <w:tc>
          <w:tcPr>
            <w:tcW w:w="1231" w:type="dxa"/>
            <w:vAlign w:val="top"/>
          </w:tcPr>
          <w:p w14:paraId="62058AD2">
            <w:pPr>
              <w:rPr>
                <w:rFonts w:ascii="Arial"/>
                <w:sz w:val="21"/>
              </w:rPr>
            </w:pPr>
          </w:p>
        </w:tc>
        <w:tc>
          <w:tcPr>
            <w:tcW w:w="1231" w:type="dxa"/>
            <w:vAlign w:val="top"/>
          </w:tcPr>
          <w:p w14:paraId="5E959A3B">
            <w:pPr>
              <w:rPr>
                <w:rFonts w:ascii="Arial"/>
                <w:sz w:val="21"/>
              </w:rPr>
            </w:pPr>
          </w:p>
        </w:tc>
        <w:tc>
          <w:tcPr>
            <w:tcW w:w="1232" w:type="dxa"/>
            <w:vAlign w:val="top"/>
          </w:tcPr>
          <w:p w14:paraId="45066657">
            <w:pPr>
              <w:rPr>
                <w:rFonts w:ascii="Arial"/>
                <w:sz w:val="21"/>
              </w:rPr>
            </w:pPr>
          </w:p>
        </w:tc>
        <w:tc>
          <w:tcPr>
            <w:tcW w:w="1537" w:type="dxa"/>
            <w:vAlign w:val="top"/>
          </w:tcPr>
          <w:p w14:paraId="20935432">
            <w:pPr>
              <w:rPr>
                <w:rFonts w:ascii="Arial"/>
                <w:sz w:val="21"/>
              </w:rPr>
            </w:pPr>
          </w:p>
        </w:tc>
        <w:tc>
          <w:tcPr>
            <w:tcW w:w="930" w:type="dxa"/>
            <w:vAlign w:val="top"/>
          </w:tcPr>
          <w:p w14:paraId="7B1F2462">
            <w:pPr>
              <w:rPr>
                <w:rFonts w:ascii="Arial"/>
                <w:sz w:val="21"/>
              </w:rPr>
            </w:pPr>
          </w:p>
        </w:tc>
      </w:tr>
      <w:tr w14:paraId="57D0E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235" w:type="dxa"/>
            <w:vAlign w:val="top"/>
          </w:tcPr>
          <w:p w14:paraId="04F63148">
            <w:pPr>
              <w:rPr>
                <w:rFonts w:ascii="Arial"/>
                <w:sz w:val="21"/>
              </w:rPr>
            </w:pPr>
          </w:p>
        </w:tc>
        <w:tc>
          <w:tcPr>
            <w:tcW w:w="1231" w:type="dxa"/>
            <w:vAlign w:val="top"/>
          </w:tcPr>
          <w:p w14:paraId="222EBADA">
            <w:pPr>
              <w:rPr>
                <w:rFonts w:ascii="Arial"/>
                <w:sz w:val="21"/>
              </w:rPr>
            </w:pPr>
          </w:p>
        </w:tc>
        <w:tc>
          <w:tcPr>
            <w:tcW w:w="1231" w:type="dxa"/>
            <w:vAlign w:val="top"/>
          </w:tcPr>
          <w:p w14:paraId="7033D256">
            <w:pPr>
              <w:rPr>
                <w:rFonts w:ascii="Arial"/>
                <w:sz w:val="21"/>
              </w:rPr>
            </w:pPr>
          </w:p>
        </w:tc>
        <w:tc>
          <w:tcPr>
            <w:tcW w:w="1231" w:type="dxa"/>
            <w:vAlign w:val="top"/>
          </w:tcPr>
          <w:p w14:paraId="3C22B98B">
            <w:pPr>
              <w:rPr>
                <w:rFonts w:ascii="Arial"/>
                <w:sz w:val="21"/>
              </w:rPr>
            </w:pPr>
          </w:p>
        </w:tc>
        <w:tc>
          <w:tcPr>
            <w:tcW w:w="1231" w:type="dxa"/>
            <w:vAlign w:val="top"/>
          </w:tcPr>
          <w:p w14:paraId="74875E99">
            <w:pPr>
              <w:rPr>
                <w:rFonts w:ascii="Arial"/>
                <w:sz w:val="21"/>
              </w:rPr>
            </w:pPr>
          </w:p>
        </w:tc>
        <w:tc>
          <w:tcPr>
            <w:tcW w:w="1232" w:type="dxa"/>
            <w:vAlign w:val="top"/>
          </w:tcPr>
          <w:p w14:paraId="6D363340">
            <w:pPr>
              <w:rPr>
                <w:rFonts w:ascii="Arial"/>
                <w:sz w:val="21"/>
              </w:rPr>
            </w:pPr>
          </w:p>
        </w:tc>
        <w:tc>
          <w:tcPr>
            <w:tcW w:w="1537" w:type="dxa"/>
            <w:vAlign w:val="top"/>
          </w:tcPr>
          <w:p w14:paraId="32180282">
            <w:pPr>
              <w:rPr>
                <w:rFonts w:ascii="Arial"/>
                <w:sz w:val="21"/>
              </w:rPr>
            </w:pPr>
          </w:p>
        </w:tc>
        <w:tc>
          <w:tcPr>
            <w:tcW w:w="930" w:type="dxa"/>
            <w:vAlign w:val="top"/>
          </w:tcPr>
          <w:p w14:paraId="78605324">
            <w:pPr>
              <w:rPr>
                <w:rFonts w:ascii="Arial"/>
                <w:sz w:val="21"/>
              </w:rPr>
            </w:pPr>
          </w:p>
        </w:tc>
      </w:tr>
    </w:tbl>
    <w:p w14:paraId="150DF5F4">
      <w:pPr>
        <w:spacing w:before="32" w:line="359" w:lineRule="auto"/>
        <w:ind w:left="130" w:right="908" w:hanging="6"/>
        <w:rPr>
          <w:rFonts w:ascii="仿宋" w:hAnsi="仿宋" w:eastAsia="仿宋" w:cs="仿宋"/>
          <w:sz w:val="20"/>
          <w:szCs w:val="20"/>
        </w:rPr>
      </w:pPr>
      <w:r>
        <w:rPr>
          <w:rFonts w:ascii="仿宋" w:hAnsi="仿宋" w:eastAsia="仿宋" w:cs="仿宋"/>
          <w:b/>
          <w:bCs/>
          <w:spacing w:val="14"/>
          <w:sz w:val="20"/>
          <w:szCs w:val="20"/>
        </w:rPr>
        <w:t>5.2.3</w:t>
      </w:r>
      <w:r>
        <w:rPr>
          <w:rFonts w:ascii="仿宋" w:hAnsi="仿宋" w:eastAsia="仿宋" w:cs="仿宋"/>
          <w:spacing w:val="14"/>
          <w:sz w:val="20"/>
          <w:szCs w:val="20"/>
        </w:rPr>
        <w:t xml:space="preserve"> 增：除合同中另有规定，无论是发包人指定供应来源的还是承包人自行采购拉运的材料</w:t>
      </w:r>
      <w:r>
        <w:rPr>
          <w:rFonts w:ascii="仿宋" w:hAnsi="仿宋" w:eastAsia="仿宋" w:cs="仿宋"/>
          <w:spacing w:val="2"/>
          <w:sz w:val="20"/>
          <w:szCs w:val="20"/>
        </w:rPr>
        <w:t xml:space="preserve"> </w:t>
      </w:r>
      <w:r>
        <w:rPr>
          <w:rFonts w:ascii="仿宋" w:hAnsi="仿宋" w:eastAsia="仿宋" w:cs="仿宋"/>
          <w:spacing w:val="10"/>
          <w:sz w:val="20"/>
          <w:szCs w:val="20"/>
        </w:rPr>
        <w:t>（发包人指定供应来源的材料</w:t>
      </w:r>
      <w:r>
        <w:rPr>
          <w:rFonts w:ascii="仿宋" w:hAnsi="仿宋" w:eastAsia="仿宋" w:cs="仿宋"/>
          <w:spacing w:val="18"/>
          <w:sz w:val="20"/>
          <w:szCs w:val="20"/>
        </w:rPr>
        <w:t>），</w:t>
      </w:r>
      <w:r>
        <w:rPr>
          <w:rFonts w:ascii="仿宋" w:hAnsi="仿宋" w:eastAsia="仿宋" w:cs="仿宋"/>
          <w:spacing w:val="10"/>
          <w:sz w:val="20"/>
          <w:szCs w:val="20"/>
        </w:rPr>
        <w:t>承包人均应负责所有材料和工</w:t>
      </w:r>
      <w:r>
        <w:rPr>
          <w:rFonts w:ascii="仿宋" w:hAnsi="仿宋" w:eastAsia="仿宋" w:cs="仿宋"/>
          <w:spacing w:val="9"/>
          <w:sz w:val="20"/>
          <w:szCs w:val="20"/>
        </w:rPr>
        <w:t>程设备的采购、验收、运输和保</w:t>
      </w:r>
    </w:p>
    <w:p w14:paraId="58A91131">
      <w:pPr>
        <w:spacing w:line="359" w:lineRule="auto"/>
        <w:rPr>
          <w:rFonts w:ascii="仿宋" w:hAnsi="仿宋" w:eastAsia="仿宋" w:cs="仿宋"/>
          <w:sz w:val="20"/>
          <w:szCs w:val="20"/>
        </w:rPr>
        <w:sectPr>
          <w:footerReference r:id="rId82" w:type="default"/>
          <w:pgSz w:w="11906" w:h="16839"/>
          <w:pgMar w:top="400" w:right="624" w:bottom="1156" w:left="1418" w:header="0" w:footer="994" w:gutter="0"/>
          <w:cols w:space="720" w:num="1"/>
        </w:sectPr>
      </w:pPr>
    </w:p>
    <w:p w14:paraId="2191E159">
      <w:pPr>
        <w:pStyle w:val="2"/>
        <w:spacing w:line="251" w:lineRule="auto"/>
      </w:pPr>
    </w:p>
    <w:p w14:paraId="08964D58">
      <w:pPr>
        <w:pStyle w:val="2"/>
        <w:spacing w:line="252" w:lineRule="auto"/>
      </w:pPr>
    </w:p>
    <w:p w14:paraId="348DF2D3">
      <w:pPr>
        <w:pStyle w:val="2"/>
        <w:spacing w:line="252" w:lineRule="auto"/>
      </w:pPr>
    </w:p>
    <w:p w14:paraId="603FB3BF">
      <w:pPr>
        <w:pStyle w:val="2"/>
        <w:spacing w:line="252" w:lineRule="auto"/>
      </w:pPr>
    </w:p>
    <w:p w14:paraId="004D641D">
      <w:pPr>
        <w:pStyle w:val="2"/>
        <w:spacing w:line="252" w:lineRule="auto"/>
      </w:pPr>
    </w:p>
    <w:p w14:paraId="5E3BBE60">
      <w:pPr>
        <w:spacing w:before="65" w:line="359" w:lineRule="auto"/>
        <w:ind w:left="9" w:firstLine="7"/>
        <w:rPr>
          <w:rFonts w:ascii="仿宋" w:hAnsi="仿宋" w:eastAsia="仿宋" w:cs="仿宋"/>
          <w:sz w:val="20"/>
          <w:szCs w:val="20"/>
        </w:rPr>
      </w:pPr>
      <w:r>
        <w:rPr>
          <w:rFonts w:ascii="仿宋" w:hAnsi="仿宋" w:eastAsia="仿宋" w:cs="仿宋"/>
          <w:spacing w:val="10"/>
          <w:sz w:val="20"/>
          <w:szCs w:val="20"/>
        </w:rPr>
        <w:t>管等，并承担上述工作所需的全部费用。要求由承包人自行采购（准备）的建筑材料</w:t>
      </w:r>
      <w:r>
        <w:rPr>
          <w:rFonts w:ascii="仿宋" w:hAnsi="仿宋" w:eastAsia="仿宋" w:cs="仿宋"/>
          <w:spacing w:val="9"/>
          <w:sz w:val="20"/>
          <w:szCs w:val="20"/>
        </w:rPr>
        <w:t>在同等条件</w:t>
      </w:r>
      <w:r>
        <w:rPr>
          <w:rFonts w:ascii="仿宋" w:hAnsi="仿宋" w:eastAsia="仿宋" w:cs="仿宋"/>
          <w:sz w:val="20"/>
          <w:szCs w:val="20"/>
        </w:rPr>
        <w:t xml:space="preserve"> </w:t>
      </w:r>
      <w:r>
        <w:rPr>
          <w:rFonts w:ascii="仿宋" w:hAnsi="仿宋" w:eastAsia="仿宋" w:cs="仿宋"/>
          <w:spacing w:val="7"/>
          <w:sz w:val="20"/>
          <w:szCs w:val="20"/>
        </w:rPr>
        <w:t>下应优先考虑使用当地的材料。</w:t>
      </w:r>
    </w:p>
    <w:p w14:paraId="28C49832">
      <w:pPr>
        <w:spacing w:before="39" w:line="232" w:lineRule="auto"/>
        <w:outlineLvl w:val="0"/>
        <w:rPr>
          <w:rFonts w:ascii="仿宋" w:hAnsi="仿宋" w:eastAsia="仿宋" w:cs="仿宋"/>
          <w:sz w:val="20"/>
          <w:szCs w:val="20"/>
        </w:rPr>
      </w:pPr>
      <w:r>
        <w:rPr>
          <w:rFonts w:ascii="仿宋" w:hAnsi="仿宋" w:eastAsia="仿宋" w:cs="仿宋"/>
          <w:b/>
          <w:bCs/>
          <w:spacing w:val="7"/>
          <w:sz w:val="20"/>
          <w:szCs w:val="20"/>
        </w:rPr>
        <w:t>6．施工设备和临时设施</w:t>
      </w:r>
    </w:p>
    <w:p w14:paraId="189F3393">
      <w:pPr>
        <w:spacing w:before="156" w:line="232" w:lineRule="auto"/>
        <w:rPr>
          <w:rFonts w:ascii="仿宋" w:hAnsi="仿宋" w:eastAsia="仿宋" w:cs="仿宋"/>
          <w:sz w:val="20"/>
          <w:szCs w:val="20"/>
        </w:rPr>
      </w:pPr>
      <w:r>
        <w:rPr>
          <w:rFonts w:ascii="仿宋" w:hAnsi="仿宋" w:eastAsia="仿宋" w:cs="仿宋"/>
          <w:b/>
          <w:bCs/>
          <w:spacing w:val="7"/>
          <w:sz w:val="20"/>
          <w:szCs w:val="20"/>
        </w:rPr>
        <w:t>6.1</w:t>
      </w:r>
      <w:r>
        <w:rPr>
          <w:rFonts w:ascii="仿宋" w:hAnsi="仿宋" w:eastAsia="仿宋" w:cs="仿宋"/>
          <w:spacing w:val="7"/>
          <w:sz w:val="20"/>
          <w:szCs w:val="20"/>
        </w:rPr>
        <w:t xml:space="preserve"> </w:t>
      </w:r>
      <w:r>
        <w:rPr>
          <w:rFonts w:ascii="仿宋" w:hAnsi="仿宋" w:eastAsia="仿宋" w:cs="仿宋"/>
          <w:b/>
          <w:bCs/>
          <w:spacing w:val="7"/>
          <w:sz w:val="20"/>
          <w:szCs w:val="20"/>
        </w:rPr>
        <w:t>承包人提供的施工设备和临时设施</w:t>
      </w:r>
    </w:p>
    <w:p w14:paraId="29C05DE6">
      <w:pPr>
        <w:spacing w:before="157" w:line="230" w:lineRule="auto"/>
        <w:ind w:left="6"/>
        <w:rPr>
          <w:rFonts w:ascii="仿宋" w:hAnsi="仿宋" w:eastAsia="仿宋" w:cs="仿宋"/>
          <w:sz w:val="20"/>
          <w:szCs w:val="20"/>
        </w:rPr>
      </w:pPr>
      <w:r>
        <w:rPr>
          <w:rFonts w:ascii="仿宋" w:hAnsi="仿宋" w:eastAsia="仿宋" w:cs="仿宋"/>
          <w:spacing w:val="4"/>
          <w:sz w:val="20"/>
          <w:szCs w:val="20"/>
        </w:rPr>
        <w:t>本款补充：</w:t>
      </w:r>
    </w:p>
    <w:p w14:paraId="5C7D2C1E">
      <w:pPr>
        <w:spacing w:before="161" w:line="347" w:lineRule="auto"/>
        <w:ind w:left="5" w:firstLine="415"/>
        <w:rPr>
          <w:rFonts w:ascii="仿宋" w:hAnsi="仿宋" w:eastAsia="仿宋" w:cs="仿宋"/>
          <w:sz w:val="20"/>
          <w:szCs w:val="20"/>
        </w:rPr>
      </w:pPr>
      <w:r>
        <w:rPr>
          <w:rFonts w:ascii="仿宋" w:hAnsi="仿宋" w:eastAsia="仿宋" w:cs="仿宋"/>
          <w:spacing w:val="11"/>
          <w:sz w:val="20"/>
          <w:szCs w:val="20"/>
        </w:rPr>
        <w:t>6.1.5</w:t>
      </w:r>
      <w:r>
        <w:rPr>
          <w:rFonts w:ascii="仿宋" w:hAnsi="仿宋" w:eastAsia="仿宋" w:cs="仿宋"/>
          <w:spacing w:val="-32"/>
          <w:sz w:val="20"/>
          <w:szCs w:val="20"/>
        </w:rPr>
        <w:t xml:space="preserve"> </w:t>
      </w:r>
      <w:r>
        <w:rPr>
          <w:rFonts w:ascii="仿宋" w:hAnsi="仿宋" w:eastAsia="仿宋" w:cs="仿宋"/>
          <w:spacing w:val="11"/>
          <w:sz w:val="20"/>
          <w:szCs w:val="20"/>
        </w:rPr>
        <w:t>承包人的各种机械设备不能按投标文件所</w:t>
      </w:r>
      <w:r>
        <w:rPr>
          <w:rFonts w:ascii="仿宋" w:hAnsi="仿宋" w:eastAsia="仿宋" w:cs="仿宋"/>
          <w:spacing w:val="10"/>
          <w:sz w:val="20"/>
          <w:szCs w:val="20"/>
        </w:rPr>
        <w:t>列的时间按期足额完好到场并严重影响工期</w:t>
      </w:r>
      <w:r>
        <w:rPr>
          <w:rFonts w:ascii="仿宋" w:hAnsi="仿宋" w:eastAsia="仿宋" w:cs="仿宋"/>
          <w:sz w:val="20"/>
          <w:szCs w:val="20"/>
        </w:rPr>
        <w:t xml:space="preserve"> </w:t>
      </w:r>
      <w:r>
        <w:rPr>
          <w:rFonts w:ascii="仿宋" w:hAnsi="仿宋" w:eastAsia="仿宋" w:cs="仿宋"/>
          <w:spacing w:val="9"/>
          <w:sz w:val="20"/>
          <w:szCs w:val="20"/>
        </w:rPr>
        <w:t>时，发包人将指示监理人进行标段切割，</w:t>
      </w:r>
      <w:r>
        <w:rPr>
          <w:rFonts w:ascii="仿宋" w:hAnsi="仿宋" w:eastAsia="仿宋" w:cs="仿宋"/>
          <w:spacing w:val="-51"/>
          <w:sz w:val="20"/>
          <w:szCs w:val="20"/>
        </w:rPr>
        <w:t xml:space="preserve"> </w:t>
      </w:r>
      <w:r>
        <w:rPr>
          <w:rFonts w:ascii="仿宋" w:hAnsi="仿宋" w:eastAsia="仿宋" w:cs="仿宋"/>
          <w:spacing w:val="9"/>
          <w:sz w:val="20"/>
          <w:szCs w:val="20"/>
        </w:rPr>
        <w:t>由于切割所造成的差价应由承包人承担；必要时，发包</w:t>
      </w:r>
      <w:r>
        <w:rPr>
          <w:rFonts w:ascii="仿宋" w:hAnsi="仿宋" w:eastAsia="仿宋" w:cs="仿宋"/>
          <w:sz w:val="20"/>
          <w:szCs w:val="20"/>
        </w:rPr>
        <w:t xml:space="preserve"> </w:t>
      </w:r>
      <w:r>
        <w:rPr>
          <w:rFonts w:ascii="仿宋" w:hAnsi="仿宋" w:eastAsia="仿宋" w:cs="仿宋"/>
          <w:spacing w:val="9"/>
          <w:sz w:val="20"/>
          <w:szCs w:val="20"/>
        </w:rPr>
        <w:t>人还将清退承包人，并报请有关部门予以通报；</w:t>
      </w:r>
      <w:r>
        <w:rPr>
          <w:rFonts w:ascii="仿宋" w:hAnsi="仿宋" w:eastAsia="仿宋" w:cs="仿宋"/>
          <w:spacing w:val="-51"/>
          <w:sz w:val="20"/>
          <w:szCs w:val="20"/>
        </w:rPr>
        <w:t xml:space="preserve"> </w:t>
      </w:r>
      <w:r>
        <w:rPr>
          <w:rFonts w:ascii="仿宋" w:hAnsi="仿宋" w:eastAsia="仿宋" w:cs="仿宋"/>
          <w:spacing w:val="9"/>
          <w:sz w:val="20"/>
          <w:szCs w:val="20"/>
        </w:rPr>
        <w:t>由于清退而引起的一切经济损失均由承包人承担</w:t>
      </w:r>
      <w:r>
        <w:rPr>
          <w:rFonts w:ascii="仿宋" w:hAnsi="仿宋" w:eastAsia="仿宋" w:cs="仿宋"/>
          <w:sz w:val="20"/>
          <w:szCs w:val="20"/>
        </w:rPr>
        <w:t xml:space="preserve"> </w:t>
      </w:r>
      <w:r>
        <w:rPr>
          <w:rFonts w:ascii="仿宋" w:hAnsi="仿宋" w:eastAsia="仿宋" w:cs="仿宋"/>
          <w:spacing w:val="15"/>
          <w:sz w:val="20"/>
          <w:szCs w:val="20"/>
        </w:rPr>
        <w:t>（其中含承包人的自身损失和发包人需重新寻选施工单位、进行工程维护，对施工场地进行植</w:t>
      </w:r>
      <w:r>
        <w:rPr>
          <w:rFonts w:ascii="仿宋" w:hAnsi="仿宋" w:eastAsia="仿宋" w:cs="仿宋"/>
          <w:spacing w:val="12"/>
          <w:sz w:val="20"/>
          <w:szCs w:val="20"/>
        </w:rPr>
        <w:t xml:space="preserve"> </w:t>
      </w:r>
      <w:r>
        <w:rPr>
          <w:rFonts w:ascii="仿宋" w:hAnsi="仿宋" w:eastAsia="仿宋" w:cs="仿宋"/>
          <w:spacing w:val="8"/>
          <w:sz w:val="20"/>
          <w:szCs w:val="20"/>
        </w:rPr>
        <w:t>护、尾工价格差异等一系列工期与经济连带损失）。</w:t>
      </w:r>
    </w:p>
    <w:p w14:paraId="7CD155A7">
      <w:pPr>
        <w:spacing w:before="160" w:line="304" w:lineRule="auto"/>
        <w:ind w:left="8" w:firstLine="411"/>
        <w:rPr>
          <w:rFonts w:ascii="仿宋" w:hAnsi="仿宋" w:eastAsia="仿宋" w:cs="仿宋"/>
          <w:sz w:val="20"/>
          <w:szCs w:val="20"/>
        </w:rPr>
      </w:pPr>
      <w:r>
        <w:rPr>
          <w:rFonts w:ascii="仿宋" w:hAnsi="仿宋" w:eastAsia="仿宋" w:cs="仿宋"/>
          <w:spacing w:val="11"/>
          <w:sz w:val="20"/>
          <w:szCs w:val="20"/>
        </w:rPr>
        <w:t>6.1.6</w:t>
      </w:r>
      <w:r>
        <w:rPr>
          <w:rFonts w:ascii="仿宋" w:hAnsi="仿宋" w:eastAsia="仿宋" w:cs="仿宋"/>
          <w:spacing w:val="-32"/>
          <w:sz w:val="20"/>
          <w:szCs w:val="20"/>
        </w:rPr>
        <w:t xml:space="preserve"> </w:t>
      </w:r>
      <w:r>
        <w:rPr>
          <w:rFonts w:ascii="仿宋" w:hAnsi="仿宋" w:eastAsia="仿宋" w:cs="仿宋"/>
          <w:spacing w:val="11"/>
          <w:sz w:val="20"/>
          <w:szCs w:val="20"/>
        </w:rPr>
        <w:t>承包人的主要施工设备、试验检测仪器等</w:t>
      </w:r>
      <w:r>
        <w:rPr>
          <w:rFonts w:ascii="仿宋" w:hAnsi="仿宋" w:eastAsia="仿宋" w:cs="仿宋"/>
          <w:spacing w:val="10"/>
          <w:sz w:val="20"/>
          <w:szCs w:val="20"/>
        </w:rPr>
        <w:t>专用于本合同工程，调出这些设备、仪器时</w:t>
      </w:r>
      <w:r>
        <w:rPr>
          <w:rFonts w:ascii="仿宋" w:hAnsi="仿宋" w:eastAsia="仿宋" w:cs="仿宋"/>
          <w:sz w:val="20"/>
          <w:szCs w:val="20"/>
        </w:rPr>
        <w:t xml:space="preserve"> </w:t>
      </w:r>
      <w:r>
        <w:rPr>
          <w:rFonts w:ascii="仿宋" w:hAnsi="仿宋" w:eastAsia="仿宋" w:cs="仿宋"/>
          <w:spacing w:val="7"/>
          <w:sz w:val="20"/>
          <w:szCs w:val="20"/>
        </w:rPr>
        <w:t>必须征得发包人同意。</w:t>
      </w:r>
    </w:p>
    <w:p w14:paraId="224CD751">
      <w:pPr>
        <w:spacing w:before="160" w:line="232" w:lineRule="auto"/>
        <w:ind w:left="4"/>
        <w:outlineLvl w:val="0"/>
        <w:rPr>
          <w:rFonts w:ascii="仿宋" w:hAnsi="仿宋" w:eastAsia="仿宋" w:cs="仿宋"/>
          <w:sz w:val="20"/>
          <w:szCs w:val="20"/>
        </w:rPr>
      </w:pPr>
      <w:r>
        <w:rPr>
          <w:rFonts w:ascii="仿宋" w:hAnsi="仿宋" w:eastAsia="仿宋" w:cs="仿宋"/>
          <w:b/>
          <w:bCs/>
          <w:spacing w:val="1"/>
          <w:sz w:val="20"/>
          <w:szCs w:val="20"/>
        </w:rPr>
        <w:t>7</w:t>
      </w:r>
      <w:r>
        <w:rPr>
          <w:rFonts w:ascii="仿宋" w:hAnsi="仿宋" w:eastAsia="仿宋" w:cs="仿宋"/>
          <w:spacing w:val="12"/>
          <w:sz w:val="20"/>
          <w:szCs w:val="20"/>
        </w:rPr>
        <w:t xml:space="preserve">   </w:t>
      </w:r>
      <w:r>
        <w:rPr>
          <w:rFonts w:ascii="仿宋" w:hAnsi="仿宋" w:eastAsia="仿宋" w:cs="仿宋"/>
          <w:b/>
          <w:bCs/>
          <w:spacing w:val="1"/>
          <w:sz w:val="20"/>
          <w:szCs w:val="20"/>
        </w:rPr>
        <w:t>交通运输</w:t>
      </w:r>
    </w:p>
    <w:p w14:paraId="6A5ADC5D">
      <w:pPr>
        <w:spacing w:before="157" w:line="229" w:lineRule="auto"/>
        <w:ind w:left="4"/>
        <w:outlineLvl w:val="1"/>
        <w:rPr>
          <w:rFonts w:ascii="仿宋" w:hAnsi="仿宋" w:eastAsia="仿宋" w:cs="仿宋"/>
          <w:sz w:val="20"/>
          <w:szCs w:val="20"/>
        </w:rPr>
      </w:pPr>
      <w:r>
        <w:rPr>
          <w:rFonts w:ascii="仿宋" w:hAnsi="仿宋" w:eastAsia="仿宋" w:cs="仿宋"/>
          <w:spacing w:val="7"/>
          <w:sz w:val="20"/>
          <w:szCs w:val="20"/>
        </w:rPr>
        <w:t>7.1  道路通行权和场外设施</w:t>
      </w:r>
    </w:p>
    <w:p w14:paraId="0AAD1B17">
      <w:pPr>
        <w:spacing w:before="160" w:line="229" w:lineRule="auto"/>
        <w:ind w:left="426"/>
        <w:rPr>
          <w:rFonts w:ascii="仿宋" w:hAnsi="仿宋" w:eastAsia="仿宋" w:cs="仿宋"/>
          <w:sz w:val="19"/>
          <w:szCs w:val="19"/>
        </w:rPr>
      </w:pPr>
      <w:r>
        <w:rPr>
          <w:rFonts w:ascii="仿宋" w:hAnsi="仿宋" w:eastAsia="仿宋" w:cs="仿宋"/>
          <w:spacing w:val="7"/>
          <w:sz w:val="20"/>
          <w:szCs w:val="20"/>
        </w:rPr>
        <w:t>道路通行权和场外设施的约定：</w:t>
      </w:r>
      <w:r>
        <w:rPr>
          <w:rFonts w:ascii="仿宋" w:hAnsi="仿宋" w:eastAsia="仿宋" w:cs="仿宋"/>
          <w:spacing w:val="7"/>
          <w:sz w:val="20"/>
          <w:szCs w:val="20"/>
          <w:u w:val="single" w:color="auto"/>
        </w:rPr>
        <w:t xml:space="preserve">   执行有关标准    </w:t>
      </w:r>
      <w:r>
        <w:rPr>
          <w:rFonts w:ascii="仿宋" w:hAnsi="仿宋" w:eastAsia="仿宋" w:cs="仿宋"/>
          <w:spacing w:val="7"/>
          <w:sz w:val="19"/>
          <w:szCs w:val="19"/>
        </w:rPr>
        <w:t>。</w:t>
      </w:r>
    </w:p>
    <w:p w14:paraId="56375634">
      <w:pPr>
        <w:spacing w:before="159" w:line="231" w:lineRule="auto"/>
        <w:ind w:left="4"/>
        <w:rPr>
          <w:rFonts w:ascii="仿宋" w:hAnsi="仿宋" w:eastAsia="仿宋" w:cs="仿宋"/>
          <w:sz w:val="20"/>
          <w:szCs w:val="20"/>
        </w:rPr>
      </w:pPr>
      <w:r>
        <w:rPr>
          <w:rFonts w:ascii="仿宋" w:hAnsi="仿宋" w:eastAsia="仿宋" w:cs="仿宋"/>
          <w:b/>
          <w:bCs/>
          <w:spacing w:val="6"/>
          <w:sz w:val="20"/>
          <w:szCs w:val="20"/>
        </w:rPr>
        <w:t>7.4</w:t>
      </w:r>
      <w:r>
        <w:rPr>
          <w:rFonts w:ascii="仿宋" w:hAnsi="仿宋" w:eastAsia="仿宋" w:cs="仿宋"/>
          <w:spacing w:val="6"/>
          <w:sz w:val="20"/>
          <w:szCs w:val="20"/>
        </w:rPr>
        <w:t xml:space="preserve"> </w:t>
      </w:r>
      <w:r>
        <w:rPr>
          <w:rFonts w:ascii="仿宋" w:hAnsi="仿宋" w:eastAsia="仿宋" w:cs="仿宋"/>
          <w:b/>
          <w:bCs/>
          <w:spacing w:val="6"/>
          <w:sz w:val="20"/>
          <w:szCs w:val="20"/>
        </w:rPr>
        <w:t>超大件和超重件的运输</w:t>
      </w:r>
    </w:p>
    <w:p w14:paraId="05322B69">
      <w:pPr>
        <w:spacing w:before="160" w:line="231" w:lineRule="auto"/>
        <w:ind w:left="431"/>
        <w:rPr>
          <w:rFonts w:ascii="仿宋" w:hAnsi="仿宋" w:eastAsia="仿宋" w:cs="仿宋"/>
          <w:sz w:val="20"/>
          <w:szCs w:val="20"/>
        </w:rPr>
      </w:pPr>
      <w:r>
        <w:rPr>
          <w:rFonts w:ascii="仿宋" w:hAnsi="仿宋" w:eastAsia="仿宋" w:cs="仿宋"/>
          <w:spacing w:val="8"/>
          <w:sz w:val="20"/>
          <w:szCs w:val="20"/>
        </w:rPr>
        <w:t>发包人不分担超大件和超重件的运输费用。</w:t>
      </w:r>
    </w:p>
    <w:p w14:paraId="790DF2AE">
      <w:pPr>
        <w:spacing w:before="158" w:line="232" w:lineRule="auto"/>
        <w:ind w:left="4"/>
        <w:rPr>
          <w:rFonts w:ascii="仿宋" w:hAnsi="仿宋" w:eastAsia="仿宋" w:cs="仿宋"/>
          <w:sz w:val="20"/>
          <w:szCs w:val="20"/>
        </w:rPr>
      </w:pPr>
      <w:r>
        <w:rPr>
          <w:rFonts w:ascii="仿宋" w:hAnsi="仿宋" w:eastAsia="仿宋" w:cs="仿宋"/>
          <w:b/>
          <w:bCs/>
          <w:spacing w:val="2"/>
          <w:sz w:val="20"/>
          <w:szCs w:val="20"/>
        </w:rPr>
        <w:t>7.6</w:t>
      </w:r>
      <w:r>
        <w:rPr>
          <w:rFonts w:ascii="仿宋" w:hAnsi="仿宋" w:eastAsia="仿宋" w:cs="仿宋"/>
          <w:spacing w:val="22"/>
          <w:sz w:val="20"/>
          <w:szCs w:val="20"/>
        </w:rPr>
        <w:t xml:space="preserve"> </w:t>
      </w:r>
      <w:r>
        <w:rPr>
          <w:rFonts w:ascii="仿宋" w:hAnsi="仿宋" w:eastAsia="仿宋" w:cs="仿宋"/>
          <w:b/>
          <w:bCs/>
          <w:spacing w:val="2"/>
          <w:sz w:val="20"/>
          <w:szCs w:val="20"/>
        </w:rPr>
        <w:t>水路运输</w:t>
      </w:r>
    </w:p>
    <w:p w14:paraId="4C3F3085">
      <w:pPr>
        <w:spacing w:before="157" w:line="228" w:lineRule="auto"/>
        <w:ind w:left="426"/>
        <w:rPr>
          <w:rFonts w:ascii="仿宋" w:hAnsi="仿宋" w:eastAsia="仿宋" w:cs="仿宋"/>
          <w:sz w:val="20"/>
          <w:szCs w:val="20"/>
        </w:rPr>
      </w:pPr>
      <w:r>
        <w:rPr>
          <w:rFonts w:ascii="仿宋" w:hAnsi="仿宋" w:eastAsia="仿宋" w:cs="仿宋"/>
          <w:spacing w:val="8"/>
          <w:sz w:val="20"/>
          <w:szCs w:val="20"/>
        </w:rPr>
        <w:t>本项目不存在水路运输</w:t>
      </w:r>
    </w:p>
    <w:p w14:paraId="3F6D9DD0">
      <w:pPr>
        <w:spacing w:before="160" w:line="232" w:lineRule="auto"/>
        <w:outlineLvl w:val="0"/>
        <w:rPr>
          <w:rFonts w:ascii="仿宋" w:hAnsi="仿宋" w:eastAsia="仿宋" w:cs="仿宋"/>
          <w:sz w:val="20"/>
          <w:szCs w:val="20"/>
        </w:rPr>
      </w:pPr>
      <w:r>
        <w:rPr>
          <w:rFonts w:ascii="仿宋" w:hAnsi="仿宋" w:eastAsia="仿宋" w:cs="仿宋"/>
          <w:b/>
          <w:bCs/>
          <w:spacing w:val="2"/>
          <w:sz w:val="20"/>
          <w:szCs w:val="20"/>
        </w:rPr>
        <w:t>8</w:t>
      </w:r>
      <w:r>
        <w:rPr>
          <w:rFonts w:ascii="仿宋" w:hAnsi="仿宋" w:eastAsia="仿宋" w:cs="仿宋"/>
          <w:spacing w:val="24"/>
          <w:sz w:val="20"/>
          <w:szCs w:val="20"/>
        </w:rPr>
        <w:t xml:space="preserve"> </w:t>
      </w:r>
      <w:r>
        <w:rPr>
          <w:rFonts w:ascii="仿宋" w:hAnsi="仿宋" w:eastAsia="仿宋" w:cs="仿宋"/>
          <w:b/>
          <w:bCs/>
          <w:spacing w:val="2"/>
          <w:sz w:val="20"/>
          <w:szCs w:val="20"/>
        </w:rPr>
        <w:t>测量放线</w:t>
      </w:r>
    </w:p>
    <w:p w14:paraId="65374F5A">
      <w:pPr>
        <w:spacing w:before="158" w:line="230" w:lineRule="auto"/>
        <w:rPr>
          <w:rFonts w:ascii="仿宋" w:hAnsi="仿宋" w:eastAsia="仿宋" w:cs="仿宋"/>
          <w:sz w:val="20"/>
          <w:szCs w:val="20"/>
        </w:rPr>
      </w:pPr>
      <w:r>
        <w:rPr>
          <w:rFonts w:ascii="仿宋" w:hAnsi="仿宋" w:eastAsia="仿宋" w:cs="仿宋"/>
          <w:b/>
          <w:bCs/>
          <w:spacing w:val="3"/>
          <w:sz w:val="20"/>
          <w:szCs w:val="20"/>
        </w:rPr>
        <w:t>8.1</w:t>
      </w:r>
      <w:r>
        <w:rPr>
          <w:rFonts w:ascii="仿宋" w:hAnsi="仿宋" w:eastAsia="仿宋" w:cs="仿宋"/>
          <w:spacing w:val="14"/>
          <w:sz w:val="20"/>
          <w:szCs w:val="20"/>
        </w:rPr>
        <w:t xml:space="preserve">  </w:t>
      </w:r>
      <w:r>
        <w:rPr>
          <w:rFonts w:ascii="仿宋" w:hAnsi="仿宋" w:eastAsia="仿宋" w:cs="仿宋"/>
          <w:b/>
          <w:bCs/>
          <w:spacing w:val="3"/>
          <w:sz w:val="20"/>
          <w:szCs w:val="20"/>
        </w:rPr>
        <w:t>施工控制网</w:t>
      </w:r>
    </w:p>
    <w:p w14:paraId="33154E17">
      <w:pPr>
        <w:spacing w:before="159" w:line="340" w:lineRule="auto"/>
        <w:ind w:left="5" w:firstLine="414"/>
        <w:rPr>
          <w:rFonts w:ascii="仿宋" w:hAnsi="仿宋" w:eastAsia="仿宋" w:cs="仿宋"/>
          <w:sz w:val="20"/>
          <w:szCs w:val="20"/>
        </w:rPr>
      </w:pPr>
      <w:r>
        <w:rPr>
          <w:rFonts w:ascii="仿宋" w:hAnsi="仿宋" w:eastAsia="仿宋" w:cs="仿宋"/>
          <w:spacing w:val="10"/>
          <w:sz w:val="20"/>
          <w:szCs w:val="20"/>
        </w:rPr>
        <w:t>8.1.1 发包人应在专用合同条款约定的期限内，通</w:t>
      </w:r>
      <w:r>
        <w:rPr>
          <w:rFonts w:ascii="仿宋" w:hAnsi="仿宋" w:eastAsia="仿宋" w:cs="仿宋"/>
          <w:spacing w:val="9"/>
          <w:sz w:val="20"/>
          <w:szCs w:val="20"/>
        </w:rPr>
        <w:t>过监理人向承包人提供测量基准点、基准</w:t>
      </w:r>
      <w:r>
        <w:rPr>
          <w:rFonts w:ascii="仿宋" w:hAnsi="仿宋" w:eastAsia="仿宋" w:cs="仿宋"/>
          <w:sz w:val="20"/>
          <w:szCs w:val="20"/>
        </w:rPr>
        <w:t xml:space="preserve"> </w:t>
      </w:r>
      <w:r>
        <w:rPr>
          <w:rFonts w:ascii="仿宋" w:hAnsi="仿宋" w:eastAsia="仿宋" w:cs="仿宋"/>
          <w:spacing w:val="10"/>
          <w:sz w:val="20"/>
          <w:szCs w:val="20"/>
        </w:rPr>
        <w:t>线和水准点及其书面资料。除专用合同条款另有约定外，承包人应根据国家测绘基准、测绘系统</w:t>
      </w:r>
      <w:r>
        <w:rPr>
          <w:rFonts w:ascii="仿宋" w:hAnsi="仿宋" w:eastAsia="仿宋" w:cs="仿宋"/>
          <w:spacing w:val="6"/>
          <w:sz w:val="20"/>
          <w:szCs w:val="20"/>
        </w:rPr>
        <w:t xml:space="preserve"> </w:t>
      </w:r>
      <w:r>
        <w:rPr>
          <w:rFonts w:ascii="仿宋" w:hAnsi="仿宋" w:eastAsia="仿宋" w:cs="仿宋"/>
          <w:spacing w:val="9"/>
          <w:sz w:val="20"/>
          <w:szCs w:val="20"/>
        </w:rPr>
        <w:t>和工程测量技术规范，按上述基准点（线）</w:t>
      </w:r>
      <w:r>
        <w:rPr>
          <w:rFonts w:ascii="仿宋" w:hAnsi="仿宋" w:eastAsia="仿宋" w:cs="仿宋"/>
          <w:spacing w:val="-52"/>
          <w:sz w:val="20"/>
          <w:szCs w:val="20"/>
        </w:rPr>
        <w:t xml:space="preserve"> </w:t>
      </w:r>
      <w:r>
        <w:rPr>
          <w:rFonts w:ascii="仿宋" w:hAnsi="仿宋" w:eastAsia="仿宋" w:cs="仿宋"/>
          <w:spacing w:val="9"/>
          <w:sz w:val="20"/>
          <w:szCs w:val="20"/>
        </w:rPr>
        <w:t>以及合同工程精度要求，测设施工控制网，并在专用</w:t>
      </w:r>
      <w:r>
        <w:rPr>
          <w:rFonts w:ascii="仿宋" w:hAnsi="仿宋" w:eastAsia="仿宋" w:cs="仿宋"/>
          <w:sz w:val="20"/>
          <w:szCs w:val="20"/>
        </w:rPr>
        <w:t xml:space="preserve"> </w:t>
      </w:r>
      <w:r>
        <w:rPr>
          <w:rFonts w:ascii="仿宋" w:hAnsi="仿宋" w:eastAsia="仿宋" w:cs="仿宋"/>
          <w:spacing w:val="9"/>
          <w:sz w:val="20"/>
          <w:szCs w:val="20"/>
        </w:rPr>
        <w:t>合同条款约定的期限内，将施工控制网资料报送监理人审批。</w:t>
      </w:r>
    </w:p>
    <w:p w14:paraId="74E42FEB">
      <w:pPr>
        <w:spacing w:before="161" w:line="303" w:lineRule="auto"/>
        <w:ind w:left="5" w:right="32" w:firstLine="414"/>
        <w:rPr>
          <w:rFonts w:ascii="仿宋" w:hAnsi="仿宋" w:eastAsia="仿宋" w:cs="仿宋"/>
          <w:sz w:val="20"/>
          <w:szCs w:val="20"/>
        </w:rPr>
      </w:pPr>
      <w:r>
        <w:rPr>
          <w:rFonts w:ascii="仿宋" w:hAnsi="仿宋" w:eastAsia="仿宋" w:cs="仿宋"/>
          <w:spacing w:val="9"/>
          <w:sz w:val="20"/>
          <w:szCs w:val="20"/>
        </w:rPr>
        <w:t>8.1.2 承包人应负责管理施工控制网点。施工控制网点丢失或损坏的，承包</w:t>
      </w:r>
      <w:r>
        <w:rPr>
          <w:rFonts w:ascii="仿宋" w:hAnsi="仿宋" w:eastAsia="仿宋" w:cs="仿宋"/>
          <w:spacing w:val="8"/>
          <w:sz w:val="20"/>
          <w:szCs w:val="20"/>
        </w:rPr>
        <w:t>人应及时修复。</w:t>
      </w:r>
      <w:r>
        <w:rPr>
          <w:rFonts w:ascii="仿宋" w:hAnsi="仿宋" w:eastAsia="仿宋" w:cs="仿宋"/>
          <w:sz w:val="20"/>
          <w:szCs w:val="20"/>
        </w:rPr>
        <w:t xml:space="preserve"> </w:t>
      </w:r>
      <w:r>
        <w:rPr>
          <w:rFonts w:ascii="仿宋" w:hAnsi="仿宋" w:eastAsia="仿宋" w:cs="仿宋"/>
          <w:spacing w:val="9"/>
          <w:sz w:val="20"/>
          <w:szCs w:val="20"/>
        </w:rPr>
        <w:t>承包人应承担施工控制网点的管理与修复费用，并在工程竣工后将施工控制网点移交发包人。</w:t>
      </w:r>
    </w:p>
    <w:p w14:paraId="1F88277F">
      <w:pPr>
        <w:spacing w:before="161" w:line="232" w:lineRule="auto"/>
        <w:outlineLvl w:val="1"/>
        <w:rPr>
          <w:rFonts w:ascii="仿宋" w:hAnsi="仿宋" w:eastAsia="仿宋" w:cs="仿宋"/>
          <w:sz w:val="20"/>
          <w:szCs w:val="20"/>
        </w:rPr>
      </w:pPr>
      <w:r>
        <w:rPr>
          <w:rFonts w:ascii="仿宋" w:hAnsi="仿宋" w:eastAsia="仿宋" w:cs="仿宋"/>
          <w:b/>
          <w:bCs/>
          <w:spacing w:val="3"/>
          <w:sz w:val="20"/>
          <w:szCs w:val="20"/>
        </w:rPr>
        <w:t>8.2</w:t>
      </w:r>
      <w:r>
        <w:rPr>
          <w:rFonts w:ascii="仿宋" w:hAnsi="仿宋" w:eastAsia="仿宋" w:cs="仿宋"/>
          <w:spacing w:val="20"/>
          <w:sz w:val="20"/>
          <w:szCs w:val="20"/>
        </w:rPr>
        <w:t xml:space="preserve"> </w:t>
      </w:r>
      <w:r>
        <w:rPr>
          <w:rFonts w:ascii="仿宋" w:hAnsi="仿宋" w:eastAsia="仿宋" w:cs="仿宋"/>
          <w:b/>
          <w:bCs/>
          <w:spacing w:val="3"/>
          <w:sz w:val="20"/>
          <w:szCs w:val="20"/>
        </w:rPr>
        <w:t>施工测量</w:t>
      </w:r>
    </w:p>
    <w:p w14:paraId="11AABA7C">
      <w:pPr>
        <w:spacing w:before="157" w:line="303" w:lineRule="auto"/>
        <w:ind w:left="5" w:firstLine="414"/>
        <w:rPr>
          <w:rFonts w:ascii="仿宋" w:hAnsi="仿宋" w:eastAsia="仿宋" w:cs="仿宋"/>
          <w:sz w:val="20"/>
          <w:szCs w:val="20"/>
        </w:rPr>
      </w:pPr>
      <w:r>
        <w:rPr>
          <w:rFonts w:ascii="仿宋" w:hAnsi="仿宋" w:eastAsia="仿宋" w:cs="仿宋"/>
          <w:spacing w:val="10"/>
          <w:sz w:val="20"/>
          <w:szCs w:val="20"/>
        </w:rPr>
        <w:t>8.2.1 承包人应负责施工过程中的全部施工测量放</w:t>
      </w:r>
      <w:r>
        <w:rPr>
          <w:rFonts w:ascii="仿宋" w:hAnsi="仿宋" w:eastAsia="仿宋" w:cs="仿宋"/>
          <w:spacing w:val="9"/>
          <w:sz w:val="20"/>
          <w:szCs w:val="20"/>
        </w:rPr>
        <w:t>线工作，并配置合格的人员、仪器、设备</w:t>
      </w:r>
      <w:r>
        <w:rPr>
          <w:rFonts w:ascii="仿宋" w:hAnsi="仿宋" w:eastAsia="仿宋" w:cs="仿宋"/>
          <w:sz w:val="20"/>
          <w:szCs w:val="20"/>
        </w:rPr>
        <w:t xml:space="preserve"> </w:t>
      </w:r>
      <w:r>
        <w:rPr>
          <w:rFonts w:ascii="仿宋" w:hAnsi="仿宋" w:eastAsia="仿宋" w:cs="仿宋"/>
          <w:spacing w:val="5"/>
          <w:sz w:val="20"/>
          <w:szCs w:val="20"/>
        </w:rPr>
        <w:t>和其他物品。</w:t>
      </w:r>
    </w:p>
    <w:p w14:paraId="03B57DE2">
      <w:pPr>
        <w:spacing w:before="159" w:line="303" w:lineRule="auto"/>
        <w:ind w:left="20" w:firstLine="399"/>
        <w:rPr>
          <w:rFonts w:ascii="仿宋" w:hAnsi="仿宋" w:eastAsia="仿宋" w:cs="仿宋"/>
          <w:sz w:val="20"/>
          <w:szCs w:val="20"/>
        </w:rPr>
      </w:pPr>
      <w:r>
        <w:rPr>
          <w:rFonts w:ascii="仿宋" w:hAnsi="仿宋" w:eastAsia="仿宋" w:cs="仿宋"/>
          <w:spacing w:val="9"/>
          <w:sz w:val="20"/>
          <w:szCs w:val="20"/>
        </w:rPr>
        <w:t>8.2.2 监理人可以指示承包人进行抽样复测，</w:t>
      </w:r>
      <w:r>
        <w:rPr>
          <w:rFonts w:ascii="仿宋" w:hAnsi="仿宋" w:eastAsia="仿宋" w:cs="仿宋"/>
          <w:spacing w:val="-55"/>
          <w:sz w:val="20"/>
          <w:szCs w:val="20"/>
        </w:rPr>
        <w:t xml:space="preserve"> </w:t>
      </w:r>
      <w:r>
        <w:rPr>
          <w:rFonts w:ascii="仿宋" w:hAnsi="仿宋" w:eastAsia="仿宋" w:cs="仿宋"/>
          <w:spacing w:val="8"/>
          <w:sz w:val="20"/>
          <w:szCs w:val="20"/>
        </w:rPr>
        <w:t>当复测中发现错误或出现超过合同约定的误差</w:t>
      </w:r>
      <w:r>
        <w:rPr>
          <w:rFonts w:ascii="仿宋" w:hAnsi="仿宋" w:eastAsia="仿宋" w:cs="仿宋"/>
          <w:sz w:val="20"/>
          <w:szCs w:val="20"/>
        </w:rPr>
        <w:t xml:space="preserve"> </w:t>
      </w:r>
      <w:r>
        <w:rPr>
          <w:rFonts w:ascii="仿宋" w:hAnsi="仿宋" w:eastAsia="仿宋" w:cs="仿宋"/>
          <w:spacing w:val="9"/>
          <w:sz w:val="20"/>
          <w:szCs w:val="20"/>
        </w:rPr>
        <w:t>时，承包人应按监理人指示进行修正或补测</w:t>
      </w:r>
      <w:r>
        <w:rPr>
          <w:rFonts w:ascii="仿宋" w:hAnsi="仿宋" w:eastAsia="仿宋" w:cs="仿宋"/>
          <w:spacing w:val="8"/>
          <w:sz w:val="20"/>
          <w:szCs w:val="20"/>
        </w:rPr>
        <w:t>，并承担相应的复测费用。</w:t>
      </w:r>
    </w:p>
    <w:p w14:paraId="3C75454D">
      <w:pPr>
        <w:spacing w:before="163" w:line="229" w:lineRule="auto"/>
        <w:outlineLvl w:val="0"/>
        <w:rPr>
          <w:rFonts w:ascii="仿宋" w:hAnsi="仿宋" w:eastAsia="仿宋" w:cs="仿宋"/>
          <w:sz w:val="20"/>
          <w:szCs w:val="20"/>
        </w:rPr>
      </w:pPr>
      <w:r>
        <w:rPr>
          <w:rFonts w:ascii="仿宋" w:hAnsi="仿宋" w:eastAsia="仿宋" w:cs="仿宋"/>
          <w:b/>
          <w:bCs/>
          <w:spacing w:val="7"/>
          <w:sz w:val="20"/>
          <w:szCs w:val="20"/>
        </w:rPr>
        <w:t>9</w:t>
      </w:r>
      <w:r>
        <w:rPr>
          <w:rFonts w:ascii="仿宋" w:hAnsi="仿宋" w:eastAsia="仿宋" w:cs="仿宋"/>
          <w:spacing w:val="7"/>
          <w:sz w:val="20"/>
          <w:szCs w:val="20"/>
        </w:rPr>
        <w:t xml:space="preserve">  </w:t>
      </w:r>
      <w:r>
        <w:rPr>
          <w:rFonts w:ascii="仿宋" w:hAnsi="仿宋" w:eastAsia="仿宋" w:cs="仿宋"/>
          <w:b/>
          <w:bCs/>
          <w:spacing w:val="7"/>
          <w:sz w:val="20"/>
          <w:szCs w:val="20"/>
        </w:rPr>
        <w:t>施工安全、治安保卫和环境保护</w:t>
      </w:r>
    </w:p>
    <w:p w14:paraId="213C5BCE">
      <w:pPr>
        <w:spacing w:line="229" w:lineRule="auto"/>
        <w:rPr>
          <w:rFonts w:ascii="仿宋" w:hAnsi="仿宋" w:eastAsia="仿宋" w:cs="仿宋"/>
          <w:sz w:val="20"/>
          <w:szCs w:val="20"/>
        </w:rPr>
        <w:sectPr>
          <w:footerReference r:id="rId83" w:type="default"/>
          <w:pgSz w:w="11906" w:h="16839"/>
          <w:pgMar w:top="400" w:right="1533" w:bottom="1156" w:left="1539" w:header="0" w:footer="994" w:gutter="0"/>
          <w:cols w:space="720" w:num="1"/>
        </w:sectPr>
      </w:pPr>
    </w:p>
    <w:p w14:paraId="5F5F523C">
      <w:pPr>
        <w:pStyle w:val="2"/>
        <w:spacing w:line="251" w:lineRule="auto"/>
      </w:pPr>
    </w:p>
    <w:p w14:paraId="03572EB2">
      <w:pPr>
        <w:pStyle w:val="2"/>
        <w:spacing w:line="251" w:lineRule="auto"/>
      </w:pPr>
    </w:p>
    <w:p w14:paraId="39B31A86">
      <w:pPr>
        <w:pStyle w:val="2"/>
        <w:spacing w:line="252" w:lineRule="auto"/>
      </w:pPr>
    </w:p>
    <w:p w14:paraId="404CEE29">
      <w:pPr>
        <w:pStyle w:val="2"/>
        <w:spacing w:line="252" w:lineRule="auto"/>
      </w:pPr>
    </w:p>
    <w:p w14:paraId="4D1B63AC">
      <w:pPr>
        <w:pStyle w:val="2"/>
        <w:spacing w:line="252" w:lineRule="auto"/>
      </w:pPr>
    </w:p>
    <w:p w14:paraId="3813C82C">
      <w:pPr>
        <w:spacing w:before="65" w:line="232" w:lineRule="auto"/>
        <w:rPr>
          <w:rFonts w:ascii="仿宋" w:hAnsi="仿宋" w:eastAsia="仿宋" w:cs="仿宋"/>
          <w:sz w:val="20"/>
          <w:szCs w:val="20"/>
        </w:rPr>
      </w:pPr>
      <w:r>
        <w:rPr>
          <w:rFonts w:ascii="仿宋" w:hAnsi="仿宋" w:eastAsia="仿宋" w:cs="仿宋"/>
          <w:b/>
          <w:bCs/>
          <w:spacing w:val="6"/>
          <w:sz w:val="20"/>
          <w:szCs w:val="20"/>
        </w:rPr>
        <w:t>9.1</w:t>
      </w:r>
      <w:r>
        <w:rPr>
          <w:rFonts w:ascii="仿宋" w:hAnsi="仿宋" w:eastAsia="仿宋" w:cs="仿宋"/>
          <w:spacing w:val="6"/>
          <w:sz w:val="20"/>
          <w:szCs w:val="20"/>
        </w:rPr>
        <w:t xml:space="preserve">  </w:t>
      </w:r>
      <w:r>
        <w:rPr>
          <w:rFonts w:ascii="仿宋" w:hAnsi="仿宋" w:eastAsia="仿宋" w:cs="仿宋"/>
          <w:b/>
          <w:bCs/>
          <w:spacing w:val="6"/>
          <w:sz w:val="20"/>
          <w:szCs w:val="20"/>
        </w:rPr>
        <w:t>发包人的施工安全责任</w:t>
      </w:r>
    </w:p>
    <w:p w14:paraId="6BBF92C1">
      <w:pPr>
        <w:spacing w:before="156" w:line="229" w:lineRule="auto"/>
        <w:rPr>
          <w:rFonts w:ascii="仿宋" w:hAnsi="仿宋" w:eastAsia="仿宋" w:cs="仿宋"/>
          <w:sz w:val="18"/>
          <w:szCs w:val="18"/>
        </w:rPr>
      </w:pPr>
      <w:r>
        <w:rPr>
          <w:rFonts w:ascii="仿宋" w:hAnsi="仿宋" w:eastAsia="仿宋" w:cs="仿宋"/>
          <w:spacing w:val="6"/>
          <w:sz w:val="20"/>
          <w:szCs w:val="20"/>
        </w:rPr>
        <w:t>9.1.4  发包人提供</w:t>
      </w:r>
      <w:r>
        <w:rPr>
          <w:rFonts w:ascii="仿宋" w:hAnsi="仿宋" w:eastAsia="仿宋" w:cs="仿宋"/>
          <w:spacing w:val="9"/>
          <w:sz w:val="20"/>
          <w:szCs w:val="20"/>
          <w:u w:val="single" w:color="auto"/>
        </w:rPr>
        <w:t xml:space="preserve">      </w:t>
      </w:r>
      <w:r>
        <w:rPr>
          <w:rFonts w:ascii="仿宋" w:hAnsi="仿宋" w:eastAsia="仿宋" w:cs="仿宋"/>
          <w:spacing w:val="6"/>
          <w:sz w:val="20"/>
          <w:szCs w:val="20"/>
          <w:u w:val="single" w:color="auto"/>
        </w:rPr>
        <w:t xml:space="preserve">1套       </w:t>
      </w:r>
      <w:r>
        <w:rPr>
          <w:rFonts w:ascii="仿宋" w:hAnsi="仿宋" w:eastAsia="仿宋" w:cs="仿宋"/>
          <w:spacing w:val="-71"/>
          <w:sz w:val="20"/>
          <w:szCs w:val="20"/>
        </w:rPr>
        <w:t xml:space="preserve"> </w:t>
      </w:r>
      <w:r>
        <w:rPr>
          <w:rFonts w:ascii="仿宋" w:hAnsi="仿宋" w:eastAsia="仿宋" w:cs="仿宋"/>
          <w:spacing w:val="6"/>
          <w:sz w:val="20"/>
          <w:szCs w:val="20"/>
        </w:rPr>
        <w:t>资料，其余资料由承包人负责收集</w:t>
      </w:r>
      <w:r>
        <w:rPr>
          <w:rFonts w:ascii="仿宋" w:hAnsi="仿宋" w:eastAsia="仿宋" w:cs="仿宋"/>
          <w:spacing w:val="6"/>
          <w:sz w:val="18"/>
          <w:szCs w:val="18"/>
        </w:rPr>
        <w:t>。</w:t>
      </w:r>
    </w:p>
    <w:p w14:paraId="4244712C">
      <w:pPr>
        <w:spacing w:before="162" w:line="232" w:lineRule="auto"/>
        <w:outlineLvl w:val="1"/>
        <w:rPr>
          <w:rFonts w:ascii="仿宋" w:hAnsi="仿宋" w:eastAsia="仿宋" w:cs="仿宋"/>
          <w:sz w:val="20"/>
          <w:szCs w:val="20"/>
        </w:rPr>
      </w:pPr>
      <w:r>
        <w:rPr>
          <w:rFonts w:ascii="仿宋" w:hAnsi="仿宋" w:eastAsia="仿宋" w:cs="仿宋"/>
          <w:b/>
          <w:bCs/>
          <w:spacing w:val="6"/>
          <w:sz w:val="20"/>
          <w:szCs w:val="20"/>
        </w:rPr>
        <w:t>9.2</w:t>
      </w:r>
      <w:r>
        <w:rPr>
          <w:rFonts w:ascii="仿宋" w:hAnsi="仿宋" w:eastAsia="仿宋" w:cs="仿宋"/>
          <w:spacing w:val="6"/>
          <w:sz w:val="20"/>
          <w:szCs w:val="20"/>
        </w:rPr>
        <w:t xml:space="preserve"> </w:t>
      </w:r>
      <w:r>
        <w:rPr>
          <w:rFonts w:ascii="仿宋" w:hAnsi="仿宋" w:eastAsia="仿宋" w:cs="仿宋"/>
          <w:b/>
          <w:bCs/>
          <w:spacing w:val="6"/>
          <w:sz w:val="20"/>
          <w:szCs w:val="20"/>
        </w:rPr>
        <w:t>承包人的施工安全责任</w:t>
      </w:r>
    </w:p>
    <w:p w14:paraId="1144B0D0">
      <w:pPr>
        <w:spacing w:before="156" w:line="303" w:lineRule="auto"/>
        <w:ind w:left="8" w:firstLine="411"/>
        <w:rPr>
          <w:rFonts w:ascii="仿宋" w:hAnsi="仿宋" w:eastAsia="仿宋" w:cs="仿宋"/>
          <w:sz w:val="20"/>
          <w:szCs w:val="20"/>
        </w:rPr>
      </w:pPr>
      <w:r>
        <w:rPr>
          <w:rFonts w:ascii="仿宋" w:hAnsi="仿宋" w:eastAsia="仿宋" w:cs="仿宋"/>
          <w:spacing w:val="10"/>
          <w:sz w:val="20"/>
          <w:szCs w:val="20"/>
        </w:rPr>
        <w:t>9.2.1 承包人应按合同约定履行安全职责，执行监</w:t>
      </w:r>
      <w:r>
        <w:rPr>
          <w:rFonts w:ascii="仿宋" w:hAnsi="仿宋" w:eastAsia="仿宋" w:cs="仿宋"/>
          <w:spacing w:val="9"/>
          <w:sz w:val="20"/>
          <w:szCs w:val="20"/>
        </w:rPr>
        <w:t>理人有关安全工作的指示，并在专用合同</w:t>
      </w:r>
      <w:r>
        <w:rPr>
          <w:rFonts w:ascii="仿宋" w:hAnsi="仿宋" w:eastAsia="仿宋" w:cs="仿宋"/>
          <w:sz w:val="20"/>
          <w:szCs w:val="20"/>
        </w:rPr>
        <w:t xml:space="preserve"> </w:t>
      </w:r>
      <w:r>
        <w:rPr>
          <w:rFonts w:ascii="仿宋" w:hAnsi="仿宋" w:eastAsia="仿宋" w:cs="仿宋"/>
          <w:spacing w:val="9"/>
          <w:sz w:val="20"/>
          <w:szCs w:val="20"/>
        </w:rPr>
        <w:t>条款约定的期限内，按合同约定的安全工作内容，编制施工安全措施计划报送监理人审批。</w:t>
      </w:r>
    </w:p>
    <w:p w14:paraId="1837F66E">
      <w:pPr>
        <w:spacing w:before="159" w:line="303" w:lineRule="auto"/>
        <w:ind w:left="5" w:firstLine="414"/>
        <w:rPr>
          <w:rFonts w:ascii="仿宋" w:hAnsi="仿宋" w:eastAsia="仿宋" w:cs="仿宋"/>
          <w:sz w:val="20"/>
          <w:szCs w:val="20"/>
        </w:rPr>
      </w:pPr>
      <w:r>
        <w:rPr>
          <w:rFonts w:ascii="仿宋" w:hAnsi="仿宋" w:eastAsia="仿宋" w:cs="仿宋"/>
          <w:spacing w:val="10"/>
          <w:sz w:val="20"/>
          <w:szCs w:val="20"/>
        </w:rPr>
        <w:t>9.2.2 承包人应加强施工作业安全管理，特别应加</w:t>
      </w:r>
      <w:r>
        <w:rPr>
          <w:rFonts w:ascii="仿宋" w:hAnsi="仿宋" w:eastAsia="仿宋" w:cs="仿宋"/>
          <w:spacing w:val="9"/>
          <w:sz w:val="20"/>
          <w:szCs w:val="20"/>
        </w:rPr>
        <w:t>强易燃、易爆材料、火工器材、有毒与腐</w:t>
      </w:r>
      <w:r>
        <w:rPr>
          <w:rFonts w:ascii="仿宋" w:hAnsi="仿宋" w:eastAsia="仿宋" w:cs="仿宋"/>
          <w:sz w:val="20"/>
          <w:szCs w:val="20"/>
        </w:rPr>
        <w:t xml:space="preserve"> </w:t>
      </w:r>
      <w:r>
        <w:rPr>
          <w:rFonts w:ascii="仿宋" w:hAnsi="仿宋" w:eastAsia="仿宋" w:cs="仿宋"/>
          <w:spacing w:val="8"/>
          <w:sz w:val="20"/>
          <w:szCs w:val="20"/>
        </w:rPr>
        <w:t>蚀性材料和其他危险品的管理，</w:t>
      </w:r>
      <w:r>
        <w:rPr>
          <w:rFonts w:ascii="仿宋" w:hAnsi="仿宋" w:eastAsia="仿宋" w:cs="仿宋"/>
          <w:spacing w:val="-53"/>
          <w:sz w:val="20"/>
          <w:szCs w:val="20"/>
        </w:rPr>
        <w:t xml:space="preserve"> </w:t>
      </w:r>
      <w:r>
        <w:rPr>
          <w:rFonts w:ascii="仿宋" w:hAnsi="仿宋" w:eastAsia="仿宋" w:cs="仿宋"/>
          <w:spacing w:val="8"/>
          <w:sz w:val="20"/>
          <w:szCs w:val="20"/>
        </w:rPr>
        <w:t>以及对爆破作业和地下工程施工等危险作业的管理。</w:t>
      </w:r>
    </w:p>
    <w:p w14:paraId="1541EFB2">
      <w:pPr>
        <w:spacing w:before="160" w:line="304" w:lineRule="auto"/>
        <w:ind w:left="6" w:firstLine="413"/>
        <w:rPr>
          <w:rFonts w:ascii="仿宋" w:hAnsi="仿宋" w:eastAsia="仿宋" w:cs="仿宋"/>
          <w:sz w:val="20"/>
          <w:szCs w:val="20"/>
        </w:rPr>
      </w:pPr>
      <w:r>
        <w:rPr>
          <w:rFonts w:ascii="仿宋" w:hAnsi="仿宋" w:eastAsia="仿宋" w:cs="仿宋"/>
          <w:spacing w:val="10"/>
          <w:sz w:val="20"/>
          <w:szCs w:val="20"/>
        </w:rPr>
        <w:t>9.2.3 承包人应严格按照国家安全标准制定施工安</w:t>
      </w:r>
      <w:r>
        <w:rPr>
          <w:rFonts w:ascii="仿宋" w:hAnsi="仿宋" w:eastAsia="仿宋" w:cs="仿宋"/>
          <w:spacing w:val="9"/>
          <w:sz w:val="20"/>
          <w:szCs w:val="20"/>
        </w:rPr>
        <w:t>全操作规程，配备必要的安全生产和劳动</w:t>
      </w:r>
      <w:r>
        <w:rPr>
          <w:rFonts w:ascii="仿宋" w:hAnsi="仿宋" w:eastAsia="仿宋" w:cs="仿宋"/>
          <w:sz w:val="20"/>
          <w:szCs w:val="20"/>
        </w:rPr>
        <w:t xml:space="preserve"> </w:t>
      </w:r>
      <w:r>
        <w:rPr>
          <w:rFonts w:ascii="仿宋" w:hAnsi="仿宋" w:eastAsia="仿宋" w:cs="仿宋"/>
          <w:spacing w:val="9"/>
          <w:sz w:val="20"/>
          <w:szCs w:val="20"/>
        </w:rPr>
        <w:t>保护设施，加强对承包人人员的安全教育，并发放安全工作手册和劳动保护用具。</w:t>
      </w:r>
    </w:p>
    <w:p w14:paraId="33D77DCB">
      <w:pPr>
        <w:spacing w:before="159" w:line="303" w:lineRule="auto"/>
        <w:ind w:left="7" w:firstLine="412"/>
        <w:rPr>
          <w:rFonts w:ascii="仿宋" w:hAnsi="仿宋" w:eastAsia="仿宋" w:cs="仿宋"/>
          <w:sz w:val="20"/>
          <w:szCs w:val="20"/>
        </w:rPr>
      </w:pPr>
      <w:r>
        <w:rPr>
          <w:rFonts w:ascii="仿宋" w:hAnsi="仿宋" w:eastAsia="仿宋" w:cs="仿宋"/>
          <w:spacing w:val="10"/>
          <w:sz w:val="20"/>
          <w:szCs w:val="20"/>
        </w:rPr>
        <w:t>9.2.4 承包人应按监理人的指示制定应对灾害的紧</w:t>
      </w:r>
      <w:r>
        <w:rPr>
          <w:rFonts w:ascii="仿宋" w:hAnsi="仿宋" w:eastAsia="仿宋" w:cs="仿宋"/>
          <w:spacing w:val="9"/>
          <w:sz w:val="20"/>
          <w:szCs w:val="20"/>
        </w:rPr>
        <w:t>急预案，报送监理人审批。承包人还应按</w:t>
      </w:r>
      <w:r>
        <w:rPr>
          <w:rFonts w:ascii="仿宋" w:hAnsi="仿宋" w:eastAsia="仿宋" w:cs="仿宋"/>
          <w:sz w:val="20"/>
          <w:szCs w:val="20"/>
        </w:rPr>
        <w:t xml:space="preserve"> </w:t>
      </w:r>
      <w:r>
        <w:rPr>
          <w:rFonts w:ascii="仿宋" w:hAnsi="仿宋" w:eastAsia="仿宋" w:cs="仿宋"/>
          <w:spacing w:val="9"/>
          <w:sz w:val="20"/>
          <w:szCs w:val="20"/>
        </w:rPr>
        <w:t>预案做好安全检查，配置必要的救助物资和器材，切实保护好有关人员的人身和财产安全。</w:t>
      </w:r>
    </w:p>
    <w:p w14:paraId="550C6354">
      <w:pPr>
        <w:spacing w:before="160" w:line="304" w:lineRule="auto"/>
        <w:ind w:left="8" w:firstLine="411"/>
        <w:rPr>
          <w:rFonts w:ascii="仿宋" w:hAnsi="仿宋" w:eastAsia="仿宋" w:cs="仿宋"/>
          <w:sz w:val="20"/>
          <w:szCs w:val="20"/>
        </w:rPr>
      </w:pPr>
      <w:r>
        <w:rPr>
          <w:rFonts w:ascii="仿宋" w:hAnsi="仿宋" w:eastAsia="仿宋" w:cs="仿宋"/>
          <w:spacing w:val="10"/>
          <w:sz w:val="20"/>
          <w:szCs w:val="20"/>
        </w:rPr>
        <w:t>9.2.5 合同约定的安全作业环境及安全施工措施所</w:t>
      </w:r>
      <w:r>
        <w:rPr>
          <w:rFonts w:ascii="仿宋" w:hAnsi="仿宋" w:eastAsia="仿宋" w:cs="仿宋"/>
          <w:spacing w:val="9"/>
          <w:sz w:val="20"/>
          <w:szCs w:val="20"/>
        </w:rPr>
        <w:t>需费用应遵守有关规定，并包括在相关工</w:t>
      </w:r>
      <w:r>
        <w:rPr>
          <w:rFonts w:ascii="仿宋" w:hAnsi="仿宋" w:eastAsia="仿宋" w:cs="仿宋"/>
          <w:sz w:val="20"/>
          <w:szCs w:val="20"/>
        </w:rPr>
        <w:t xml:space="preserve"> </w:t>
      </w:r>
      <w:r>
        <w:rPr>
          <w:rFonts w:ascii="仿宋" w:hAnsi="仿宋" w:eastAsia="仿宋" w:cs="仿宋"/>
          <w:spacing w:val="8"/>
          <w:sz w:val="20"/>
          <w:szCs w:val="20"/>
        </w:rPr>
        <w:t>作的合同价格中。</w:t>
      </w:r>
      <w:r>
        <w:rPr>
          <w:rFonts w:ascii="仿宋" w:hAnsi="仿宋" w:eastAsia="仿宋" w:cs="仿宋"/>
          <w:spacing w:val="-57"/>
          <w:sz w:val="20"/>
          <w:szCs w:val="20"/>
        </w:rPr>
        <w:t xml:space="preserve"> </w:t>
      </w:r>
      <w:r>
        <w:rPr>
          <w:rFonts w:ascii="仿宋" w:hAnsi="仿宋" w:eastAsia="仿宋" w:cs="仿宋"/>
          <w:spacing w:val="8"/>
          <w:sz w:val="20"/>
          <w:szCs w:val="20"/>
        </w:rPr>
        <w:t>因采取合同未约定的安全作业环境及安全施工措施增加的费用，</w:t>
      </w:r>
      <w:r>
        <w:rPr>
          <w:rFonts w:ascii="仿宋" w:hAnsi="仿宋" w:eastAsia="仿宋" w:cs="仿宋"/>
          <w:spacing w:val="-51"/>
          <w:sz w:val="20"/>
          <w:szCs w:val="20"/>
        </w:rPr>
        <w:t xml:space="preserve"> </w:t>
      </w:r>
      <w:r>
        <w:rPr>
          <w:rFonts w:ascii="仿宋" w:hAnsi="仿宋" w:eastAsia="仿宋" w:cs="仿宋"/>
          <w:spacing w:val="8"/>
          <w:sz w:val="20"/>
          <w:szCs w:val="20"/>
        </w:rPr>
        <w:t>由</w:t>
      </w:r>
      <w:r>
        <w:rPr>
          <w:rFonts w:ascii="仿宋" w:hAnsi="仿宋" w:eastAsia="仿宋" w:cs="仿宋"/>
          <w:spacing w:val="7"/>
          <w:sz w:val="20"/>
          <w:szCs w:val="20"/>
        </w:rPr>
        <w:t>监理人按第</w:t>
      </w:r>
    </w:p>
    <w:p w14:paraId="5F80A1AF">
      <w:pPr>
        <w:spacing w:before="160" w:line="232" w:lineRule="auto"/>
        <w:ind w:left="3"/>
        <w:rPr>
          <w:rFonts w:ascii="仿宋" w:hAnsi="仿宋" w:eastAsia="仿宋" w:cs="仿宋"/>
          <w:sz w:val="20"/>
          <w:szCs w:val="20"/>
        </w:rPr>
      </w:pPr>
      <w:r>
        <w:rPr>
          <w:rFonts w:ascii="仿宋" w:hAnsi="仿宋" w:eastAsia="仿宋" w:cs="仿宋"/>
          <w:spacing w:val="6"/>
          <w:sz w:val="20"/>
          <w:szCs w:val="20"/>
        </w:rPr>
        <w:t>3.5 款商定或确定。</w:t>
      </w:r>
    </w:p>
    <w:p w14:paraId="5DDCF992">
      <w:pPr>
        <w:spacing w:before="157" w:line="304" w:lineRule="auto"/>
        <w:ind w:left="32" w:firstLine="387"/>
        <w:rPr>
          <w:rFonts w:ascii="仿宋" w:hAnsi="仿宋" w:eastAsia="仿宋" w:cs="仿宋"/>
          <w:sz w:val="20"/>
          <w:szCs w:val="20"/>
        </w:rPr>
      </w:pPr>
      <w:r>
        <w:rPr>
          <w:rFonts w:ascii="仿宋" w:hAnsi="仿宋" w:eastAsia="仿宋" w:cs="仿宋"/>
          <w:spacing w:val="10"/>
          <w:sz w:val="20"/>
          <w:szCs w:val="20"/>
        </w:rPr>
        <w:t>9.2.6 承包人应对其履行合同所雇佣的全部人员，</w:t>
      </w:r>
      <w:r>
        <w:rPr>
          <w:rFonts w:ascii="仿宋" w:hAnsi="仿宋" w:eastAsia="仿宋" w:cs="仿宋"/>
          <w:spacing w:val="9"/>
          <w:sz w:val="20"/>
          <w:szCs w:val="20"/>
        </w:rPr>
        <w:t>包括分包人人员的工伤事故承担责任，但</w:t>
      </w:r>
      <w:r>
        <w:rPr>
          <w:rFonts w:ascii="仿宋" w:hAnsi="仿宋" w:eastAsia="仿宋" w:cs="仿宋"/>
          <w:sz w:val="20"/>
          <w:szCs w:val="20"/>
        </w:rPr>
        <w:t xml:space="preserve"> </w:t>
      </w:r>
      <w:r>
        <w:rPr>
          <w:rFonts w:ascii="仿宋" w:hAnsi="仿宋" w:eastAsia="仿宋" w:cs="仿宋"/>
          <w:spacing w:val="8"/>
          <w:sz w:val="20"/>
          <w:szCs w:val="20"/>
        </w:rPr>
        <w:t>由于发包人原因造成承包人人员工伤事故的，应由发包人承担责任。</w:t>
      </w:r>
    </w:p>
    <w:p w14:paraId="6084FB3E">
      <w:pPr>
        <w:spacing w:before="159" w:line="304" w:lineRule="auto"/>
        <w:ind w:left="13" w:firstLine="406"/>
        <w:rPr>
          <w:rFonts w:ascii="仿宋" w:hAnsi="仿宋" w:eastAsia="仿宋" w:cs="仿宋"/>
          <w:sz w:val="20"/>
          <w:szCs w:val="20"/>
        </w:rPr>
      </w:pPr>
      <w:r>
        <w:rPr>
          <w:rFonts w:ascii="仿宋" w:hAnsi="仿宋" w:eastAsia="仿宋" w:cs="仿宋"/>
          <w:spacing w:val="8"/>
          <w:sz w:val="20"/>
          <w:szCs w:val="20"/>
        </w:rPr>
        <w:t>9.2.7</w:t>
      </w:r>
      <w:r>
        <w:rPr>
          <w:rFonts w:ascii="仿宋" w:hAnsi="仿宋" w:eastAsia="仿宋" w:cs="仿宋"/>
          <w:spacing w:val="46"/>
          <w:sz w:val="20"/>
          <w:szCs w:val="20"/>
        </w:rPr>
        <w:t xml:space="preserve"> </w:t>
      </w:r>
      <w:r>
        <w:rPr>
          <w:rFonts w:ascii="仿宋" w:hAnsi="仿宋" w:eastAsia="仿宋" w:cs="仿宋"/>
          <w:spacing w:val="8"/>
          <w:sz w:val="20"/>
          <w:szCs w:val="20"/>
        </w:rPr>
        <w:t>由于承包人原因在施工场地内及其毗邻地</w:t>
      </w:r>
      <w:r>
        <w:rPr>
          <w:rFonts w:ascii="仿宋" w:hAnsi="仿宋" w:eastAsia="仿宋" w:cs="仿宋"/>
          <w:spacing w:val="7"/>
          <w:sz w:val="20"/>
          <w:szCs w:val="20"/>
        </w:rPr>
        <w:t>带造成的第三者人员伤亡和财产损失，</w:t>
      </w:r>
      <w:r>
        <w:rPr>
          <w:rFonts w:ascii="仿宋" w:hAnsi="仿宋" w:eastAsia="仿宋" w:cs="仿宋"/>
          <w:spacing w:val="-51"/>
          <w:sz w:val="20"/>
          <w:szCs w:val="20"/>
        </w:rPr>
        <w:t xml:space="preserve"> </w:t>
      </w:r>
      <w:r>
        <w:rPr>
          <w:rFonts w:ascii="仿宋" w:hAnsi="仿宋" w:eastAsia="仿宋" w:cs="仿宋"/>
          <w:spacing w:val="7"/>
          <w:sz w:val="20"/>
          <w:szCs w:val="20"/>
        </w:rPr>
        <w:t>由承</w:t>
      </w:r>
      <w:r>
        <w:rPr>
          <w:rFonts w:ascii="仿宋" w:hAnsi="仿宋" w:eastAsia="仿宋" w:cs="仿宋"/>
          <w:sz w:val="20"/>
          <w:szCs w:val="20"/>
        </w:rPr>
        <w:t xml:space="preserve"> </w:t>
      </w:r>
      <w:r>
        <w:rPr>
          <w:rFonts w:ascii="仿宋" w:hAnsi="仿宋" w:eastAsia="仿宋" w:cs="仿宋"/>
          <w:spacing w:val="5"/>
          <w:sz w:val="20"/>
          <w:szCs w:val="20"/>
        </w:rPr>
        <w:t>包人负责赔偿。</w:t>
      </w:r>
    </w:p>
    <w:p w14:paraId="5C9ED302">
      <w:pPr>
        <w:spacing w:before="158" w:line="229" w:lineRule="auto"/>
        <w:outlineLvl w:val="1"/>
        <w:rPr>
          <w:rFonts w:ascii="仿宋" w:hAnsi="仿宋" w:eastAsia="仿宋" w:cs="仿宋"/>
          <w:sz w:val="20"/>
          <w:szCs w:val="20"/>
        </w:rPr>
      </w:pPr>
      <w:r>
        <w:rPr>
          <w:rFonts w:ascii="仿宋" w:hAnsi="仿宋" w:eastAsia="仿宋" w:cs="仿宋"/>
          <w:b/>
          <w:bCs/>
          <w:spacing w:val="2"/>
          <w:sz w:val="20"/>
          <w:szCs w:val="20"/>
        </w:rPr>
        <w:t>9.3</w:t>
      </w:r>
      <w:r>
        <w:rPr>
          <w:rFonts w:ascii="仿宋" w:hAnsi="仿宋" w:eastAsia="仿宋" w:cs="仿宋"/>
          <w:spacing w:val="27"/>
          <w:sz w:val="20"/>
          <w:szCs w:val="20"/>
        </w:rPr>
        <w:t xml:space="preserve"> </w:t>
      </w:r>
      <w:r>
        <w:rPr>
          <w:rFonts w:ascii="仿宋" w:hAnsi="仿宋" w:eastAsia="仿宋" w:cs="仿宋"/>
          <w:b/>
          <w:bCs/>
          <w:spacing w:val="2"/>
          <w:sz w:val="20"/>
          <w:szCs w:val="20"/>
        </w:rPr>
        <w:t>治安保卫</w:t>
      </w:r>
    </w:p>
    <w:p w14:paraId="206C9F75">
      <w:pPr>
        <w:spacing w:before="160" w:line="303" w:lineRule="auto"/>
        <w:ind w:left="6" w:firstLine="413"/>
        <w:rPr>
          <w:rFonts w:ascii="仿宋" w:hAnsi="仿宋" w:eastAsia="仿宋" w:cs="仿宋"/>
          <w:sz w:val="20"/>
          <w:szCs w:val="20"/>
        </w:rPr>
      </w:pPr>
      <w:r>
        <w:rPr>
          <w:rFonts w:ascii="仿宋" w:hAnsi="仿宋" w:eastAsia="仿宋" w:cs="仿宋"/>
          <w:spacing w:val="10"/>
          <w:sz w:val="20"/>
          <w:szCs w:val="20"/>
        </w:rPr>
        <w:t>9.3.1 除合同另有约定外，发包人应与当地公安部</w:t>
      </w:r>
      <w:r>
        <w:rPr>
          <w:rFonts w:ascii="仿宋" w:hAnsi="仿宋" w:eastAsia="仿宋" w:cs="仿宋"/>
          <w:spacing w:val="9"/>
          <w:sz w:val="20"/>
          <w:szCs w:val="20"/>
        </w:rPr>
        <w:t>门协商，在现场建立治安管理机构或联防</w:t>
      </w:r>
      <w:r>
        <w:rPr>
          <w:rFonts w:ascii="仿宋" w:hAnsi="仿宋" w:eastAsia="仿宋" w:cs="仿宋"/>
          <w:sz w:val="20"/>
          <w:szCs w:val="20"/>
        </w:rPr>
        <w:t xml:space="preserve"> </w:t>
      </w:r>
      <w:r>
        <w:rPr>
          <w:rFonts w:ascii="仿宋" w:hAnsi="仿宋" w:eastAsia="仿宋" w:cs="仿宋"/>
          <w:spacing w:val="9"/>
          <w:sz w:val="20"/>
          <w:szCs w:val="20"/>
        </w:rPr>
        <w:t>组织，统一管理施工场地的治安保卫事项，履行合同工程的治安保卫职责。</w:t>
      </w:r>
    </w:p>
    <w:p w14:paraId="5F4DD75E">
      <w:pPr>
        <w:spacing w:before="160" w:line="303" w:lineRule="auto"/>
        <w:ind w:left="8" w:right="48" w:firstLine="411"/>
        <w:rPr>
          <w:rFonts w:ascii="仿宋" w:hAnsi="仿宋" w:eastAsia="仿宋" w:cs="仿宋"/>
          <w:sz w:val="20"/>
          <w:szCs w:val="20"/>
        </w:rPr>
      </w:pPr>
      <w:r>
        <w:rPr>
          <w:rFonts w:ascii="仿宋" w:hAnsi="仿宋" w:eastAsia="仿宋" w:cs="仿宋"/>
          <w:spacing w:val="9"/>
          <w:sz w:val="20"/>
          <w:szCs w:val="20"/>
        </w:rPr>
        <w:t>9.3.2 发包人和承包人除应协助现场治</w:t>
      </w:r>
      <w:r>
        <w:rPr>
          <w:rFonts w:ascii="仿宋" w:hAnsi="仿宋" w:eastAsia="仿宋" w:cs="仿宋"/>
          <w:spacing w:val="8"/>
          <w:sz w:val="20"/>
          <w:szCs w:val="20"/>
        </w:rPr>
        <w:t>安管理机构或联防组织维护施工场地的社会治安外，</w:t>
      </w:r>
      <w:r>
        <w:rPr>
          <w:rFonts w:ascii="仿宋" w:hAnsi="仿宋" w:eastAsia="仿宋" w:cs="仿宋"/>
          <w:sz w:val="20"/>
          <w:szCs w:val="20"/>
        </w:rPr>
        <w:t xml:space="preserve"> </w:t>
      </w:r>
      <w:r>
        <w:rPr>
          <w:rFonts w:ascii="仿宋" w:hAnsi="仿宋" w:eastAsia="仿宋" w:cs="仿宋"/>
          <w:spacing w:val="9"/>
          <w:sz w:val="20"/>
          <w:szCs w:val="20"/>
        </w:rPr>
        <w:t>还应做好包括生活区在内的各自管辖区的治安</w:t>
      </w:r>
      <w:r>
        <w:rPr>
          <w:rFonts w:ascii="仿宋" w:hAnsi="仿宋" w:eastAsia="仿宋" w:cs="仿宋"/>
          <w:spacing w:val="8"/>
          <w:sz w:val="20"/>
          <w:szCs w:val="20"/>
        </w:rPr>
        <w:t>保卫工作。</w:t>
      </w:r>
    </w:p>
    <w:p w14:paraId="09AFBD2C">
      <w:pPr>
        <w:spacing w:before="162" w:line="348" w:lineRule="auto"/>
        <w:ind w:left="6" w:firstLine="413"/>
        <w:rPr>
          <w:rFonts w:ascii="仿宋" w:hAnsi="仿宋" w:eastAsia="仿宋" w:cs="仿宋"/>
          <w:sz w:val="20"/>
          <w:szCs w:val="20"/>
        </w:rPr>
      </w:pPr>
      <w:r>
        <w:rPr>
          <w:rFonts w:ascii="仿宋" w:hAnsi="仿宋" w:eastAsia="仿宋" w:cs="仿宋"/>
          <w:spacing w:val="10"/>
          <w:sz w:val="20"/>
          <w:szCs w:val="20"/>
        </w:rPr>
        <w:t>9.3.3 除合同另有约定外，发包人和承包人应在工</w:t>
      </w:r>
      <w:r>
        <w:rPr>
          <w:rFonts w:ascii="仿宋" w:hAnsi="仿宋" w:eastAsia="仿宋" w:cs="仿宋"/>
          <w:spacing w:val="9"/>
          <w:sz w:val="20"/>
          <w:szCs w:val="20"/>
        </w:rPr>
        <w:t>程开工后，共同编制施工场地治安管理计</w:t>
      </w:r>
      <w:r>
        <w:rPr>
          <w:rFonts w:ascii="仿宋" w:hAnsi="仿宋" w:eastAsia="仿宋" w:cs="仿宋"/>
          <w:sz w:val="20"/>
          <w:szCs w:val="20"/>
        </w:rPr>
        <w:t xml:space="preserve"> </w:t>
      </w:r>
      <w:r>
        <w:rPr>
          <w:rFonts w:ascii="仿宋" w:hAnsi="仿宋" w:eastAsia="仿宋" w:cs="仿宋"/>
          <w:spacing w:val="9"/>
          <w:sz w:val="20"/>
          <w:szCs w:val="20"/>
        </w:rPr>
        <w:t>划，并制定应对突发治安事件的紧急预案。在工程施工过程中，发生暴乱、爆炸等恐怖事件，</w:t>
      </w:r>
      <w:r>
        <w:rPr>
          <w:rFonts w:ascii="仿宋" w:hAnsi="仿宋" w:eastAsia="仿宋" w:cs="仿宋"/>
          <w:spacing w:val="-53"/>
          <w:sz w:val="20"/>
          <w:szCs w:val="20"/>
        </w:rPr>
        <w:t xml:space="preserve"> </w:t>
      </w:r>
      <w:r>
        <w:rPr>
          <w:rFonts w:ascii="仿宋" w:hAnsi="仿宋" w:eastAsia="仿宋" w:cs="仿宋"/>
          <w:spacing w:val="9"/>
          <w:sz w:val="20"/>
          <w:szCs w:val="20"/>
        </w:rPr>
        <w:t>以</w:t>
      </w:r>
      <w:r>
        <w:rPr>
          <w:rFonts w:ascii="仿宋" w:hAnsi="仿宋" w:eastAsia="仿宋" w:cs="仿宋"/>
          <w:sz w:val="20"/>
          <w:szCs w:val="20"/>
        </w:rPr>
        <w:t xml:space="preserve"> </w:t>
      </w:r>
      <w:r>
        <w:rPr>
          <w:rFonts w:ascii="仿宋" w:hAnsi="仿宋" w:eastAsia="仿宋" w:cs="仿宋"/>
          <w:spacing w:val="10"/>
          <w:sz w:val="20"/>
          <w:szCs w:val="20"/>
        </w:rPr>
        <w:t>及群殴、械斗等群体性突发治安事件的，发包人和承包人应立即向当地政府报告。发包人和承包</w:t>
      </w:r>
      <w:r>
        <w:rPr>
          <w:rFonts w:ascii="仿宋" w:hAnsi="仿宋" w:eastAsia="仿宋" w:cs="仿宋"/>
          <w:spacing w:val="5"/>
          <w:sz w:val="20"/>
          <w:szCs w:val="20"/>
        </w:rPr>
        <w:t xml:space="preserve"> </w:t>
      </w:r>
      <w:r>
        <w:rPr>
          <w:rFonts w:ascii="仿宋" w:hAnsi="仿宋" w:eastAsia="仿宋" w:cs="仿宋"/>
          <w:spacing w:val="10"/>
          <w:sz w:val="20"/>
          <w:szCs w:val="20"/>
        </w:rPr>
        <w:t>人应积极协助当地有关部门采取措施平．息事态，防止事态扩大，尽量减少财产损失和避免人员</w:t>
      </w:r>
      <w:r>
        <w:rPr>
          <w:rFonts w:ascii="仿宋" w:hAnsi="仿宋" w:eastAsia="仿宋" w:cs="仿宋"/>
          <w:spacing w:val="5"/>
          <w:sz w:val="20"/>
          <w:szCs w:val="20"/>
        </w:rPr>
        <w:t xml:space="preserve"> </w:t>
      </w:r>
      <w:r>
        <w:rPr>
          <w:rFonts w:ascii="仿宋" w:hAnsi="仿宋" w:eastAsia="仿宋" w:cs="仿宋"/>
          <w:spacing w:val="1"/>
          <w:sz w:val="20"/>
          <w:szCs w:val="20"/>
        </w:rPr>
        <w:t>伤亡。</w:t>
      </w:r>
    </w:p>
    <w:p w14:paraId="341AC853">
      <w:pPr>
        <w:spacing w:before="157" w:line="229" w:lineRule="auto"/>
        <w:outlineLvl w:val="1"/>
        <w:rPr>
          <w:rFonts w:ascii="仿宋" w:hAnsi="仿宋" w:eastAsia="仿宋" w:cs="仿宋"/>
          <w:sz w:val="20"/>
          <w:szCs w:val="20"/>
        </w:rPr>
      </w:pPr>
      <w:r>
        <w:rPr>
          <w:rFonts w:ascii="仿宋" w:hAnsi="仿宋" w:eastAsia="仿宋" w:cs="仿宋"/>
          <w:b/>
          <w:bCs/>
          <w:spacing w:val="3"/>
          <w:sz w:val="20"/>
          <w:szCs w:val="20"/>
        </w:rPr>
        <w:t>9.4</w:t>
      </w:r>
      <w:r>
        <w:rPr>
          <w:rFonts w:ascii="仿宋" w:hAnsi="仿宋" w:eastAsia="仿宋" w:cs="仿宋"/>
          <w:spacing w:val="20"/>
          <w:sz w:val="20"/>
          <w:szCs w:val="20"/>
        </w:rPr>
        <w:t xml:space="preserve"> </w:t>
      </w:r>
      <w:r>
        <w:rPr>
          <w:rFonts w:ascii="仿宋" w:hAnsi="仿宋" w:eastAsia="仿宋" w:cs="仿宋"/>
          <w:b/>
          <w:bCs/>
          <w:spacing w:val="3"/>
          <w:sz w:val="20"/>
          <w:szCs w:val="20"/>
        </w:rPr>
        <w:t>环境保护</w:t>
      </w:r>
    </w:p>
    <w:p w14:paraId="31973163">
      <w:pPr>
        <w:spacing w:before="159" w:line="303" w:lineRule="auto"/>
        <w:ind w:left="8" w:right="48" w:firstLine="411"/>
        <w:rPr>
          <w:rFonts w:ascii="仿宋" w:hAnsi="仿宋" w:eastAsia="仿宋" w:cs="仿宋"/>
          <w:sz w:val="20"/>
          <w:szCs w:val="20"/>
        </w:rPr>
      </w:pPr>
      <w:r>
        <w:rPr>
          <w:rFonts w:ascii="仿宋" w:hAnsi="仿宋" w:eastAsia="仿宋" w:cs="仿宋"/>
          <w:spacing w:val="9"/>
          <w:sz w:val="20"/>
          <w:szCs w:val="20"/>
        </w:rPr>
        <w:t>9.4.1 承包人在施工过程中，应遵守有</w:t>
      </w:r>
      <w:r>
        <w:rPr>
          <w:rFonts w:ascii="仿宋" w:hAnsi="仿宋" w:eastAsia="仿宋" w:cs="仿宋"/>
          <w:spacing w:val="8"/>
          <w:sz w:val="20"/>
          <w:szCs w:val="20"/>
        </w:rPr>
        <w:t>关环境保护的法律，履行合同约定的环境保护义务，</w:t>
      </w:r>
      <w:r>
        <w:rPr>
          <w:rFonts w:ascii="仿宋" w:hAnsi="仿宋" w:eastAsia="仿宋" w:cs="仿宋"/>
          <w:sz w:val="20"/>
          <w:szCs w:val="20"/>
        </w:rPr>
        <w:t xml:space="preserve"> </w:t>
      </w:r>
      <w:r>
        <w:rPr>
          <w:rFonts w:ascii="仿宋" w:hAnsi="仿宋" w:eastAsia="仿宋" w:cs="仿宋"/>
          <w:spacing w:val="9"/>
          <w:sz w:val="20"/>
          <w:szCs w:val="20"/>
        </w:rPr>
        <w:t>并对违反法律和合同约定义务所造成的环境破坏、人身伤害和财产损失负责。</w:t>
      </w:r>
    </w:p>
    <w:p w14:paraId="49EA4C34">
      <w:pPr>
        <w:spacing w:before="160" w:line="229" w:lineRule="auto"/>
        <w:ind w:left="420"/>
        <w:rPr>
          <w:rFonts w:ascii="仿宋" w:hAnsi="仿宋" w:eastAsia="仿宋" w:cs="仿宋"/>
          <w:sz w:val="20"/>
          <w:szCs w:val="20"/>
        </w:rPr>
      </w:pPr>
      <w:r>
        <w:rPr>
          <w:rFonts w:ascii="仿宋" w:hAnsi="仿宋" w:eastAsia="仿宋" w:cs="仿宋"/>
          <w:spacing w:val="9"/>
          <w:sz w:val="20"/>
          <w:szCs w:val="20"/>
        </w:rPr>
        <w:t>9.4.2 承包人应按合同约定的环保工作内容，编制施工环保措施计</w:t>
      </w:r>
      <w:r>
        <w:rPr>
          <w:rFonts w:ascii="仿宋" w:hAnsi="仿宋" w:eastAsia="仿宋" w:cs="仿宋"/>
          <w:spacing w:val="8"/>
          <w:sz w:val="20"/>
          <w:szCs w:val="20"/>
        </w:rPr>
        <w:t>划，报送监理人审批。</w:t>
      </w:r>
    </w:p>
    <w:p w14:paraId="30DAD626">
      <w:pPr>
        <w:spacing w:before="163" w:line="229" w:lineRule="auto"/>
        <w:jc w:val="right"/>
        <w:rPr>
          <w:rFonts w:ascii="仿宋" w:hAnsi="仿宋" w:eastAsia="仿宋" w:cs="仿宋"/>
          <w:sz w:val="20"/>
          <w:szCs w:val="20"/>
        </w:rPr>
      </w:pPr>
      <w:r>
        <w:rPr>
          <w:rFonts w:ascii="仿宋" w:hAnsi="仿宋" w:eastAsia="仿宋" w:cs="仿宋"/>
          <w:spacing w:val="10"/>
          <w:sz w:val="20"/>
          <w:szCs w:val="20"/>
        </w:rPr>
        <w:t>9.4.3 承包人应按照批准的施工环保措施计划有序</w:t>
      </w:r>
      <w:r>
        <w:rPr>
          <w:rFonts w:ascii="仿宋" w:hAnsi="仿宋" w:eastAsia="仿宋" w:cs="仿宋"/>
          <w:spacing w:val="9"/>
          <w:sz w:val="20"/>
          <w:szCs w:val="20"/>
        </w:rPr>
        <w:t>地堆放和处理施工废弃物，避免对环境造</w:t>
      </w:r>
    </w:p>
    <w:p w14:paraId="4531AFDD">
      <w:pPr>
        <w:spacing w:line="229" w:lineRule="auto"/>
        <w:rPr>
          <w:rFonts w:ascii="仿宋" w:hAnsi="仿宋" w:eastAsia="仿宋" w:cs="仿宋"/>
          <w:sz w:val="20"/>
          <w:szCs w:val="20"/>
        </w:rPr>
        <w:sectPr>
          <w:footerReference r:id="rId84" w:type="default"/>
          <w:pgSz w:w="11906" w:h="16839"/>
          <w:pgMar w:top="400" w:right="1532" w:bottom="1156" w:left="1539" w:header="0" w:footer="994" w:gutter="0"/>
          <w:cols w:space="720" w:num="1"/>
        </w:sectPr>
      </w:pPr>
    </w:p>
    <w:p w14:paraId="6B079553">
      <w:pPr>
        <w:pStyle w:val="2"/>
        <w:spacing w:line="251" w:lineRule="auto"/>
      </w:pPr>
    </w:p>
    <w:p w14:paraId="3B83C757">
      <w:pPr>
        <w:pStyle w:val="2"/>
        <w:spacing w:line="252" w:lineRule="auto"/>
      </w:pPr>
    </w:p>
    <w:p w14:paraId="5F5B40DA">
      <w:pPr>
        <w:pStyle w:val="2"/>
        <w:spacing w:line="252" w:lineRule="auto"/>
      </w:pPr>
    </w:p>
    <w:p w14:paraId="790DCD07">
      <w:pPr>
        <w:pStyle w:val="2"/>
        <w:spacing w:line="252" w:lineRule="auto"/>
      </w:pPr>
    </w:p>
    <w:p w14:paraId="14339751">
      <w:pPr>
        <w:pStyle w:val="2"/>
        <w:spacing w:line="252" w:lineRule="auto"/>
      </w:pPr>
    </w:p>
    <w:p w14:paraId="7E349013">
      <w:pPr>
        <w:spacing w:before="65" w:line="367" w:lineRule="auto"/>
        <w:ind w:left="5" w:firstLine="3"/>
        <w:jc w:val="both"/>
        <w:rPr>
          <w:rFonts w:ascii="仿宋" w:hAnsi="仿宋" w:eastAsia="仿宋" w:cs="仿宋"/>
          <w:sz w:val="20"/>
          <w:szCs w:val="20"/>
        </w:rPr>
      </w:pPr>
      <w:r>
        <w:rPr>
          <w:rFonts w:ascii="仿宋" w:hAnsi="仿宋" w:eastAsia="仿宋" w:cs="仿宋"/>
          <w:spacing w:val="9"/>
          <w:sz w:val="20"/>
          <w:szCs w:val="20"/>
        </w:rPr>
        <w:t>成破坏。</w:t>
      </w:r>
      <w:r>
        <w:rPr>
          <w:rFonts w:ascii="仿宋" w:hAnsi="仿宋" w:eastAsia="仿宋" w:cs="仿宋"/>
          <w:spacing w:val="-55"/>
          <w:sz w:val="20"/>
          <w:szCs w:val="20"/>
        </w:rPr>
        <w:t xml:space="preserve"> </w:t>
      </w:r>
      <w:r>
        <w:rPr>
          <w:rFonts w:ascii="仿宋" w:hAnsi="仿宋" w:eastAsia="仿宋" w:cs="仿宋"/>
          <w:spacing w:val="9"/>
          <w:sz w:val="20"/>
          <w:szCs w:val="20"/>
        </w:rPr>
        <w:t>因承包人任意堆放或弃置施工废弃物造成妨碍公共交通、影响城镇居民生活、降低河流</w:t>
      </w:r>
      <w:r>
        <w:rPr>
          <w:rFonts w:ascii="仿宋" w:hAnsi="仿宋" w:eastAsia="仿宋" w:cs="仿宋"/>
          <w:sz w:val="20"/>
          <w:szCs w:val="20"/>
        </w:rPr>
        <w:t xml:space="preserve"> </w:t>
      </w:r>
      <w:r>
        <w:rPr>
          <w:rFonts w:ascii="仿宋" w:hAnsi="仿宋" w:eastAsia="仿宋" w:cs="仿宋"/>
          <w:spacing w:val="10"/>
          <w:sz w:val="20"/>
          <w:szCs w:val="20"/>
        </w:rPr>
        <w:t>行洪能力、危及居民安全、破坏周边环境，或者影响其他承包人施工等后果的，承包人应承担责</w:t>
      </w:r>
      <w:r>
        <w:rPr>
          <w:rFonts w:ascii="仿宋" w:hAnsi="仿宋" w:eastAsia="仿宋" w:cs="仿宋"/>
          <w:spacing w:val="6"/>
          <w:sz w:val="20"/>
          <w:szCs w:val="20"/>
        </w:rPr>
        <w:t xml:space="preserve"> </w:t>
      </w:r>
      <w:r>
        <w:rPr>
          <w:rFonts w:ascii="仿宋" w:hAnsi="仿宋" w:eastAsia="仿宋" w:cs="仿宋"/>
          <w:spacing w:val="-3"/>
          <w:sz w:val="20"/>
          <w:szCs w:val="20"/>
        </w:rPr>
        <w:t>任。</w:t>
      </w:r>
    </w:p>
    <w:p w14:paraId="43B627D0">
      <w:pPr>
        <w:spacing w:before="32" w:line="303" w:lineRule="auto"/>
        <w:ind w:left="5" w:firstLine="414"/>
        <w:rPr>
          <w:rFonts w:ascii="仿宋" w:hAnsi="仿宋" w:eastAsia="仿宋" w:cs="仿宋"/>
          <w:sz w:val="20"/>
          <w:szCs w:val="20"/>
        </w:rPr>
      </w:pPr>
      <w:r>
        <w:rPr>
          <w:rFonts w:ascii="仿宋" w:hAnsi="仿宋" w:eastAsia="仿宋" w:cs="仿宋"/>
          <w:spacing w:val="15"/>
          <w:sz w:val="20"/>
          <w:szCs w:val="20"/>
        </w:rPr>
        <w:t>9.4.4 承包人应按合同约定采取有效措施，对施</w:t>
      </w:r>
      <w:r>
        <w:rPr>
          <w:rFonts w:ascii="仿宋" w:hAnsi="仿宋" w:eastAsia="仿宋" w:cs="仿宋"/>
          <w:spacing w:val="14"/>
          <w:sz w:val="20"/>
          <w:szCs w:val="20"/>
        </w:rPr>
        <w:t>工开挖的边坡及时进行支护，维护排水设</w:t>
      </w:r>
      <w:r>
        <w:rPr>
          <w:rFonts w:ascii="仿宋" w:hAnsi="仿宋" w:eastAsia="仿宋" w:cs="仿宋"/>
          <w:sz w:val="20"/>
          <w:szCs w:val="20"/>
        </w:rPr>
        <w:t xml:space="preserve"> </w:t>
      </w:r>
      <w:r>
        <w:rPr>
          <w:rFonts w:ascii="仿宋" w:hAnsi="仿宋" w:eastAsia="仿宋" w:cs="仿宋"/>
          <w:spacing w:val="9"/>
          <w:sz w:val="20"/>
          <w:szCs w:val="20"/>
        </w:rPr>
        <w:t>施，并进行水土保护，避免因施工造成的地</w:t>
      </w:r>
      <w:r>
        <w:rPr>
          <w:rFonts w:ascii="仿宋" w:hAnsi="仿宋" w:eastAsia="仿宋" w:cs="仿宋"/>
          <w:spacing w:val="8"/>
          <w:sz w:val="20"/>
          <w:szCs w:val="20"/>
        </w:rPr>
        <w:t>质灾害。</w:t>
      </w:r>
    </w:p>
    <w:p w14:paraId="3B99076F">
      <w:pPr>
        <w:spacing w:before="160" w:line="306" w:lineRule="auto"/>
        <w:ind w:left="9" w:firstLine="410"/>
        <w:rPr>
          <w:rFonts w:ascii="仿宋" w:hAnsi="仿宋" w:eastAsia="仿宋" w:cs="仿宋"/>
          <w:sz w:val="20"/>
          <w:szCs w:val="20"/>
        </w:rPr>
      </w:pPr>
      <w:r>
        <w:rPr>
          <w:rFonts w:ascii="仿宋" w:hAnsi="仿宋" w:eastAsia="仿宋" w:cs="仿宋"/>
          <w:spacing w:val="10"/>
          <w:sz w:val="20"/>
          <w:szCs w:val="20"/>
        </w:rPr>
        <w:t>9.4.5 承包人应按国家饮用水管理标准定期对饮用</w:t>
      </w:r>
      <w:r>
        <w:rPr>
          <w:rFonts w:ascii="仿宋" w:hAnsi="仿宋" w:eastAsia="仿宋" w:cs="仿宋"/>
          <w:spacing w:val="9"/>
          <w:sz w:val="20"/>
          <w:szCs w:val="20"/>
        </w:rPr>
        <w:t>水源进行监测，防止施工活动污染饮用水</w:t>
      </w:r>
      <w:r>
        <w:rPr>
          <w:rFonts w:ascii="仿宋" w:hAnsi="仿宋" w:eastAsia="仿宋" w:cs="仿宋"/>
          <w:sz w:val="20"/>
          <w:szCs w:val="20"/>
        </w:rPr>
        <w:t xml:space="preserve"> </w:t>
      </w:r>
      <w:r>
        <w:rPr>
          <w:rFonts w:ascii="仿宋" w:hAnsi="仿宋" w:eastAsia="仿宋" w:cs="仿宋"/>
          <w:spacing w:val="-5"/>
          <w:sz w:val="20"/>
          <w:szCs w:val="20"/>
        </w:rPr>
        <w:t>源。</w:t>
      </w:r>
    </w:p>
    <w:p w14:paraId="56161706">
      <w:pPr>
        <w:spacing w:before="154" w:line="304" w:lineRule="auto"/>
        <w:ind w:left="5" w:firstLine="414"/>
        <w:rPr>
          <w:rFonts w:ascii="仿宋" w:hAnsi="仿宋" w:eastAsia="仿宋" w:cs="仿宋"/>
          <w:sz w:val="20"/>
          <w:szCs w:val="20"/>
        </w:rPr>
      </w:pPr>
      <w:r>
        <w:rPr>
          <w:rFonts w:ascii="仿宋" w:hAnsi="仿宋" w:eastAsia="仿宋" w:cs="仿宋"/>
          <w:spacing w:val="15"/>
          <w:sz w:val="20"/>
          <w:szCs w:val="20"/>
        </w:rPr>
        <w:t>9.4.6 承包人应按合同约定，加强对噪声、粉尘</w:t>
      </w:r>
      <w:r>
        <w:rPr>
          <w:rFonts w:ascii="仿宋" w:hAnsi="仿宋" w:eastAsia="仿宋" w:cs="仿宋"/>
          <w:spacing w:val="14"/>
          <w:sz w:val="20"/>
          <w:szCs w:val="20"/>
        </w:rPr>
        <w:t>、废气、废水和废油的控制，努力降低噪</w:t>
      </w:r>
      <w:r>
        <w:rPr>
          <w:rFonts w:ascii="仿宋" w:hAnsi="仿宋" w:eastAsia="仿宋" w:cs="仿宋"/>
          <w:sz w:val="20"/>
          <w:szCs w:val="20"/>
        </w:rPr>
        <w:t xml:space="preserve"> </w:t>
      </w:r>
      <w:r>
        <w:rPr>
          <w:rFonts w:ascii="仿宋" w:hAnsi="仿宋" w:eastAsia="仿宋" w:cs="仿宋"/>
          <w:spacing w:val="9"/>
          <w:sz w:val="20"/>
          <w:szCs w:val="20"/>
        </w:rPr>
        <w:t>声，控制粉尘和废气浓度，做好废水和废油的治理和排放。</w:t>
      </w:r>
    </w:p>
    <w:p w14:paraId="0AF37095">
      <w:pPr>
        <w:spacing w:before="158" w:line="232" w:lineRule="auto"/>
        <w:outlineLvl w:val="1"/>
        <w:rPr>
          <w:rFonts w:ascii="仿宋" w:hAnsi="仿宋" w:eastAsia="仿宋" w:cs="仿宋"/>
          <w:sz w:val="20"/>
          <w:szCs w:val="20"/>
        </w:rPr>
      </w:pPr>
      <w:r>
        <w:rPr>
          <w:rFonts w:ascii="仿宋" w:hAnsi="仿宋" w:eastAsia="仿宋" w:cs="仿宋"/>
          <w:b/>
          <w:bCs/>
          <w:spacing w:val="3"/>
          <w:sz w:val="20"/>
          <w:szCs w:val="20"/>
        </w:rPr>
        <w:t>9.5</w:t>
      </w:r>
      <w:r>
        <w:rPr>
          <w:rFonts w:ascii="仿宋" w:hAnsi="仿宋" w:eastAsia="仿宋" w:cs="仿宋"/>
          <w:spacing w:val="20"/>
          <w:sz w:val="20"/>
          <w:szCs w:val="20"/>
        </w:rPr>
        <w:t xml:space="preserve"> </w:t>
      </w:r>
      <w:r>
        <w:rPr>
          <w:rFonts w:ascii="仿宋" w:hAnsi="仿宋" w:eastAsia="仿宋" w:cs="仿宋"/>
          <w:b/>
          <w:bCs/>
          <w:spacing w:val="3"/>
          <w:sz w:val="20"/>
          <w:szCs w:val="20"/>
        </w:rPr>
        <w:t>事故处理</w:t>
      </w:r>
    </w:p>
    <w:p w14:paraId="586285DE">
      <w:pPr>
        <w:spacing w:before="156" w:line="371" w:lineRule="auto"/>
        <w:ind w:left="5" w:firstLine="425"/>
        <w:jc w:val="both"/>
        <w:rPr>
          <w:rFonts w:ascii="仿宋" w:hAnsi="仿宋" w:eastAsia="仿宋" w:cs="仿宋"/>
          <w:sz w:val="20"/>
          <w:szCs w:val="20"/>
        </w:rPr>
      </w:pPr>
      <w:r>
        <w:rPr>
          <w:rFonts w:ascii="仿宋" w:hAnsi="仿宋" w:eastAsia="仿宋" w:cs="仿宋"/>
          <w:spacing w:val="10"/>
          <w:sz w:val="20"/>
          <w:szCs w:val="20"/>
        </w:rPr>
        <w:t>工程施工过程中发生事故的，承包人应立即通知监理人，监理人应立即通知发包人。发包人</w:t>
      </w:r>
      <w:r>
        <w:rPr>
          <w:rFonts w:ascii="仿宋" w:hAnsi="仿宋" w:eastAsia="仿宋" w:cs="仿宋"/>
          <w:spacing w:val="1"/>
          <w:sz w:val="20"/>
          <w:szCs w:val="20"/>
        </w:rPr>
        <w:t xml:space="preserve"> </w:t>
      </w:r>
      <w:r>
        <w:rPr>
          <w:rFonts w:ascii="仿宋" w:hAnsi="仿宋" w:eastAsia="仿宋" w:cs="仿宋"/>
          <w:spacing w:val="14"/>
          <w:sz w:val="20"/>
          <w:szCs w:val="20"/>
        </w:rPr>
        <w:t>和承包人应立即组织人员和设备进行紧急抢救和抢修，减少人员伤亡和财产损失，</w:t>
      </w:r>
      <w:r>
        <w:rPr>
          <w:rFonts w:ascii="仿宋" w:hAnsi="仿宋" w:eastAsia="仿宋" w:cs="仿宋"/>
          <w:spacing w:val="-48"/>
          <w:sz w:val="20"/>
          <w:szCs w:val="20"/>
        </w:rPr>
        <w:t xml:space="preserve"> </w:t>
      </w:r>
      <w:r>
        <w:rPr>
          <w:rFonts w:ascii="仿宋" w:hAnsi="仿宋" w:eastAsia="仿宋" w:cs="仿宋"/>
          <w:spacing w:val="14"/>
          <w:sz w:val="20"/>
          <w:szCs w:val="20"/>
        </w:rPr>
        <w:t>防止事故扩</w:t>
      </w:r>
      <w:r>
        <w:rPr>
          <w:rFonts w:ascii="仿宋" w:hAnsi="仿宋" w:eastAsia="仿宋" w:cs="仿宋"/>
          <w:sz w:val="20"/>
          <w:szCs w:val="20"/>
        </w:rPr>
        <w:t xml:space="preserve"> </w:t>
      </w:r>
      <w:r>
        <w:rPr>
          <w:rFonts w:ascii="仿宋" w:hAnsi="仿宋" w:eastAsia="仿宋" w:cs="仿宋"/>
          <w:spacing w:val="10"/>
          <w:sz w:val="20"/>
          <w:szCs w:val="20"/>
        </w:rPr>
        <w:t>大，并保护事故现场。需要移动现场物品时，应作出标记和书面记录，妥善保管有关证据。发包</w:t>
      </w:r>
      <w:r>
        <w:rPr>
          <w:rFonts w:ascii="仿宋" w:hAnsi="仿宋" w:eastAsia="仿宋" w:cs="仿宋"/>
          <w:spacing w:val="6"/>
          <w:sz w:val="20"/>
          <w:szCs w:val="20"/>
        </w:rPr>
        <w:t xml:space="preserve"> </w:t>
      </w:r>
      <w:r>
        <w:rPr>
          <w:rFonts w:ascii="仿宋" w:hAnsi="仿宋" w:eastAsia="仿宋" w:cs="仿宋"/>
          <w:spacing w:val="9"/>
          <w:sz w:val="20"/>
          <w:szCs w:val="20"/>
        </w:rPr>
        <w:t>人和承包人应按国家有关规定，及时如实地向有关部门报告事故发生的情况，</w:t>
      </w:r>
      <w:r>
        <w:rPr>
          <w:rFonts w:ascii="仿宋" w:hAnsi="仿宋" w:eastAsia="仿宋" w:cs="仿宋"/>
          <w:spacing w:val="-52"/>
          <w:sz w:val="20"/>
          <w:szCs w:val="20"/>
        </w:rPr>
        <w:t xml:space="preserve"> </w:t>
      </w:r>
      <w:r>
        <w:rPr>
          <w:rFonts w:ascii="仿宋" w:hAnsi="仿宋" w:eastAsia="仿宋" w:cs="仿宋"/>
          <w:spacing w:val="9"/>
          <w:sz w:val="20"/>
          <w:szCs w:val="20"/>
        </w:rPr>
        <w:t>以及正在采取的紧</w:t>
      </w:r>
      <w:r>
        <w:rPr>
          <w:rFonts w:ascii="仿宋" w:hAnsi="仿宋" w:eastAsia="仿宋" w:cs="仿宋"/>
          <w:sz w:val="20"/>
          <w:szCs w:val="20"/>
        </w:rPr>
        <w:t xml:space="preserve"> </w:t>
      </w:r>
      <w:r>
        <w:rPr>
          <w:rFonts w:ascii="仿宋" w:hAnsi="仿宋" w:eastAsia="仿宋" w:cs="仿宋"/>
          <w:spacing w:val="4"/>
          <w:sz w:val="20"/>
          <w:szCs w:val="20"/>
        </w:rPr>
        <w:t>急措施等。</w:t>
      </w:r>
    </w:p>
    <w:p w14:paraId="7E33347C">
      <w:pPr>
        <w:spacing w:before="33" w:line="232" w:lineRule="auto"/>
        <w:outlineLvl w:val="1"/>
        <w:rPr>
          <w:rFonts w:ascii="仿宋" w:hAnsi="仿宋" w:eastAsia="仿宋" w:cs="仿宋"/>
          <w:sz w:val="20"/>
          <w:szCs w:val="20"/>
        </w:rPr>
      </w:pPr>
      <w:r>
        <w:rPr>
          <w:rFonts w:ascii="仿宋" w:hAnsi="仿宋" w:eastAsia="仿宋" w:cs="仿宋"/>
          <w:spacing w:val="4"/>
          <w:sz w:val="20"/>
          <w:szCs w:val="20"/>
        </w:rPr>
        <w:t>9.7</w:t>
      </w:r>
      <w:r>
        <w:rPr>
          <w:rFonts w:ascii="仿宋" w:hAnsi="仿宋" w:eastAsia="仿宋" w:cs="仿宋"/>
          <w:spacing w:val="20"/>
          <w:sz w:val="20"/>
          <w:szCs w:val="20"/>
        </w:rPr>
        <w:t xml:space="preserve"> </w:t>
      </w:r>
      <w:r>
        <w:rPr>
          <w:rFonts w:ascii="仿宋" w:hAnsi="仿宋" w:eastAsia="仿宋" w:cs="仿宋"/>
          <w:spacing w:val="4"/>
          <w:sz w:val="20"/>
          <w:szCs w:val="20"/>
        </w:rPr>
        <w:t>文明工地</w:t>
      </w:r>
    </w:p>
    <w:p w14:paraId="278D2078">
      <w:pPr>
        <w:spacing w:before="159" w:line="229" w:lineRule="auto"/>
        <w:ind w:left="420"/>
        <w:rPr>
          <w:rFonts w:ascii="仿宋" w:hAnsi="仿宋" w:eastAsia="仿宋" w:cs="仿宋"/>
          <w:sz w:val="20"/>
          <w:szCs w:val="20"/>
        </w:rPr>
      </w:pPr>
      <w:r>
        <w:rPr>
          <w:rFonts w:ascii="仿宋" w:hAnsi="仿宋" w:eastAsia="仿宋" w:cs="仿宋"/>
          <w:spacing w:val="8"/>
          <w:sz w:val="20"/>
          <w:szCs w:val="20"/>
        </w:rPr>
        <w:t>9.7.1 本合同文明工地的约定：</w:t>
      </w:r>
      <w:r>
        <w:rPr>
          <w:rFonts w:ascii="仿宋" w:hAnsi="仿宋" w:eastAsia="仿宋" w:cs="仿宋"/>
          <w:spacing w:val="8"/>
          <w:sz w:val="20"/>
          <w:szCs w:val="20"/>
          <w:u w:val="single" w:color="auto"/>
        </w:rPr>
        <w:t xml:space="preserve"> 符合有关规定及标准</w:t>
      </w:r>
      <w:r>
        <w:rPr>
          <w:rFonts w:ascii="仿宋" w:hAnsi="仿宋" w:eastAsia="仿宋" w:cs="仿宋"/>
          <w:spacing w:val="1"/>
          <w:sz w:val="20"/>
          <w:szCs w:val="20"/>
          <w:u w:val="single" w:color="auto"/>
        </w:rPr>
        <w:t xml:space="preserve">     </w:t>
      </w:r>
    </w:p>
    <w:p w14:paraId="0561EDB6">
      <w:pPr>
        <w:spacing w:before="160" w:line="231" w:lineRule="auto"/>
        <w:ind w:left="14"/>
        <w:outlineLvl w:val="0"/>
        <w:rPr>
          <w:rFonts w:ascii="仿宋" w:hAnsi="仿宋" w:eastAsia="仿宋" w:cs="仿宋"/>
          <w:sz w:val="20"/>
          <w:szCs w:val="20"/>
        </w:rPr>
      </w:pPr>
      <w:r>
        <w:rPr>
          <w:rFonts w:ascii="仿宋" w:hAnsi="仿宋" w:eastAsia="仿宋" w:cs="仿宋"/>
          <w:b/>
          <w:bCs/>
          <w:sz w:val="20"/>
          <w:szCs w:val="20"/>
        </w:rPr>
        <w:t>10</w:t>
      </w:r>
      <w:r>
        <w:rPr>
          <w:rFonts w:ascii="仿宋" w:hAnsi="仿宋" w:eastAsia="仿宋" w:cs="仿宋"/>
          <w:spacing w:val="14"/>
          <w:sz w:val="20"/>
          <w:szCs w:val="20"/>
        </w:rPr>
        <w:t xml:space="preserve">  </w:t>
      </w:r>
      <w:r>
        <w:rPr>
          <w:rFonts w:ascii="仿宋" w:hAnsi="仿宋" w:eastAsia="仿宋" w:cs="仿宋"/>
          <w:b/>
          <w:bCs/>
          <w:sz w:val="20"/>
          <w:szCs w:val="20"/>
        </w:rPr>
        <w:t>进度计划</w:t>
      </w:r>
    </w:p>
    <w:p w14:paraId="475615DD">
      <w:pPr>
        <w:spacing w:before="158" w:line="230" w:lineRule="auto"/>
        <w:ind w:left="14"/>
        <w:rPr>
          <w:rFonts w:ascii="仿宋" w:hAnsi="仿宋" w:eastAsia="仿宋" w:cs="仿宋"/>
          <w:sz w:val="20"/>
          <w:szCs w:val="20"/>
        </w:rPr>
      </w:pPr>
      <w:r>
        <w:rPr>
          <w:rFonts w:ascii="仿宋" w:hAnsi="仿宋" w:eastAsia="仿宋" w:cs="仿宋"/>
          <w:b/>
          <w:bCs/>
          <w:spacing w:val="6"/>
          <w:sz w:val="20"/>
          <w:szCs w:val="20"/>
        </w:rPr>
        <w:t>10.1</w:t>
      </w:r>
      <w:r>
        <w:rPr>
          <w:rFonts w:ascii="仿宋" w:hAnsi="仿宋" w:eastAsia="仿宋" w:cs="仿宋"/>
          <w:spacing w:val="44"/>
          <w:sz w:val="20"/>
          <w:szCs w:val="20"/>
        </w:rPr>
        <w:t xml:space="preserve"> </w:t>
      </w:r>
      <w:r>
        <w:rPr>
          <w:rFonts w:ascii="仿宋" w:hAnsi="仿宋" w:eastAsia="仿宋" w:cs="仿宋"/>
          <w:spacing w:val="6"/>
          <w:sz w:val="20"/>
          <w:szCs w:val="20"/>
        </w:rPr>
        <w:t>内容主要包括:施工进度组织安排、横道图、</w:t>
      </w:r>
      <w:r>
        <w:rPr>
          <w:rFonts w:ascii="仿宋" w:hAnsi="仿宋" w:eastAsia="仿宋" w:cs="仿宋"/>
          <w:spacing w:val="-58"/>
          <w:sz w:val="20"/>
          <w:szCs w:val="20"/>
        </w:rPr>
        <w:t xml:space="preserve"> </w:t>
      </w:r>
      <w:r>
        <w:rPr>
          <w:rFonts w:ascii="仿宋" w:hAnsi="仿宋" w:eastAsia="仿宋" w:cs="仿宋"/>
          <w:spacing w:val="6"/>
          <w:sz w:val="20"/>
          <w:szCs w:val="20"/>
        </w:rPr>
        <w:t>网络图、施工方案等；期限为进场</w:t>
      </w:r>
      <w:r>
        <w:rPr>
          <w:rFonts w:ascii="仿宋" w:hAnsi="仿宋" w:eastAsia="仿宋" w:cs="仿宋"/>
          <w:spacing w:val="5"/>
          <w:sz w:val="20"/>
          <w:szCs w:val="20"/>
        </w:rPr>
        <w:t>后</w:t>
      </w:r>
      <w:r>
        <w:rPr>
          <w:rFonts w:ascii="仿宋" w:hAnsi="仿宋" w:eastAsia="仿宋" w:cs="仿宋"/>
          <w:spacing w:val="-35"/>
          <w:sz w:val="20"/>
          <w:szCs w:val="20"/>
        </w:rPr>
        <w:t xml:space="preserve"> </w:t>
      </w:r>
      <w:r>
        <w:rPr>
          <w:rFonts w:ascii="仿宋" w:hAnsi="仿宋" w:eastAsia="仿宋" w:cs="仿宋"/>
          <w:spacing w:val="5"/>
          <w:sz w:val="20"/>
          <w:szCs w:val="20"/>
        </w:rPr>
        <w:t>7</w:t>
      </w:r>
      <w:r>
        <w:rPr>
          <w:rFonts w:ascii="仿宋" w:hAnsi="仿宋" w:eastAsia="仿宋" w:cs="仿宋"/>
          <w:spacing w:val="-31"/>
          <w:sz w:val="20"/>
          <w:szCs w:val="20"/>
        </w:rPr>
        <w:t xml:space="preserve"> </w:t>
      </w:r>
      <w:r>
        <w:rPr>
          <w:rFonts w:ascii="仿宋" w:hAnsi="仿宋" w:eastAsia="仿宋" w:cs="仿宋"/>
          <w:spacing w:val="5"/>
          <w:sz w:val="20"/>
          <w:szCs w:val="20"/>
        </w:rPr>
        <w:t>天内。</w:t>
      </w:r>
    </w:p>
    <w:p w14:paraId="4365483B">
      <w:pPr>
        <w:spacing w:before="158" w:line="229" w:lineRule="auto"/>
        <w:ind w:left="14"/>
        <w:rPr>
          <w:rFonts w:ascii="仿宋" w:hAnsi="仿宋" w:eastAsia="仿宋" w:cs="仿宋"/>
          <w:sz w:val="20"/>
          <w:szCs w:val="20"/>
        </w:rPr>
      </w:pPr>
      <w:r>
        <w:rPr>
          <w:rFonts w:ascii="仿宋" w:hAnsi="仿宋" w:eastAsia="仿宋" w:cs="仿宋"/>
          <w:b/>
          <w:bCs/>
          <w:spacing w:val="6"/>
          <w:sz w:val="20"/>
          <w:szCs w:val="20"/>
        </w:rPr>
        <w:t>10.2</w:t>
      </w:r>
      <w:r>
        <w:rPr>
          <w:rFonts w:ascii="仿宋" w:hAnsi="仿宋" w:eastAsia="仿宋" w:cs="仿宋"/>
          <w:spacing w:val="61"/>
          <w:sz w:val="20"/>
          <w:szCs w:val="20"/>
        </w:rPr>
        <w:t xml:space="preserve"> </w:t>
      </w:r>
      <w:r>
        <w:rPr>
          <w:rFonts w:ascii="仿宋" w:hAnsi="仿宋" w:eastAsia="仿宋" w:cs="仿宋"/>
          <w:spacing w:val="6"/>
          <w:sz w:val="20"/>
          <w:szCs w:val="20"/>
        </w:rPr>
        <w:t>向监理人提交修订合同进度计划的申请报告约定的期限为“7</w:t>
      </w:r>
      <w:r>
        <w:rPr>
          <w:rFonts w:ascii="仿宋" w:hAnsi="仿宋" w:eastAsia="仿宋" w:cs="仿宋"/>
          <w:spacing w:val="-34"/>
          <w:sz w:val="20"/>
          <w:szCs w:val="20"/>
        </w:rPr>
        <w:t xml:space="preserve"> </w:t>
      </w:r>
      <w:r>
        <w:rPr>
          <w:rFonts w:ascii="仿宋" w:hAnsi="仿宋" w:eastAsia="仿宋" w:cs="仿宋"/>
          <w:spacing w:val="6"/>
          <w:sz w:val="20"/>
          <w:szCs w:val="20"/>
        </w:rPr>
        <w:t>天</w:t>
      </w:r>
      <w:r>
        <w:rPr>
          <w:rFonts w:ascii="仿宋" w:hAnsi="仿宋" w:eastAsia="仿宋" w:cs="仿宋"/>
          <w:spacing w:val="-70"/>
          <w:sz w:val="20"/>
          <w:szCs w:val="20"/>
        </w:rPr>
        <w:t xml:space="preserve"> </w:t>
      </w:r>
      <w:r>
        <w:rPr>
          <w:rFonts w:ascii="仿宋" w:hAnsi="仿宋" w:eastAsia="仿宋" w:cs="仿宋"/>
          <w:spacing w:val="6"/>
          <w:sz w:val="20"/>
          <w:szCs w:val="20"/>
        </w:rPr>
        <w:t>”。</w:t>
      </w:r>
    </w:p>
    <w:p w14:paraId="689695BB">
      <w:pPr>
        <w:spacing w:before="160" w:line="231" w:lineRule="auto"/>
        <w:ind w:left="14"/>
        <w:outlineLvl w:val="0"/>
        <w:rPr>
          <w:rFonts w:ascii="仿宋" w:hAnsi="仿宋" w:eastAsia="仿宋" w:cs="仿宋"/>
          <w:sz w:val="20"/>
          <w:szCs w:val="20"/>
        </w:rPr>
      </w:pPr>
      <w:r>
        <w:rPr>
          <w:rFonts w:ascii="仿宋" w:hAnsi="仿宋" w:eastAsia="仿宋" w:cs="仿宋"/>
          <w:b/>
          <w:bCs/>
          <w:spacing w:val="5"/>
          <w:sz w:val="20"/>
          <w:szCs w:val="20"/>
        </w:rPr>
        <w:t>11</w:t>
      </w:r>
      <w:r>
        <w:rPr>
          <w:rFonts w:ascii="仿宋" w:hAnsi="仿宋" w:eastAsia="仿宋" w:cs="仿宋"/>
          <w:spacing w:val="5"/>
          <w:sz w:val="20"/>
          <w:szCs w:val="20"/>
        </w:rPr>
        <w:t xml:space="preserve">  </w:t>
      </w:r>
      <w:r>
        <w:rPr>
          <w:rFonts w:ascii="仿宋" w:hAnsi="仿宋" w:eastAsia="仿宋" w:cs="仿宋"/>
          <w:b/>
          <w:bCs/>
          <w:spacing w:val="5"/>
          <w:sz w:val="20"/>
          <w:szCs w:val="20"/>
        </w:rPr>
        <w:t>工程开工和竣工（完工）</w:t>
      </w:r>
    </w:p>
    <w:p w14:paraId="60F9F7E3">
      <w:pPr>
        <w:spacing w:before="158" w:line="231" w:lineRule="auto"/>
        <w:ind w:left="14"/>
        <w:rPr>
          <w:rFonts w:ascii="仿宋" w:hAnsi="仿宋" w:eastAsia="仿宋" w:cs="仿宋"/>
          <w:sz w:val="20"/>
          <w:szCs w:val="20"/>
        </w:rPr>
      </w:pPr>
      <w:r>
        <w:rPr>
          <w:rFonts w:ascii="仿宋" w:hAnsi="仿宋" w:eastAsia="仿宋" w:cs="仿宋"/>
          <w:b/>
          <w:bCs/>
          <w:spacing w:val="1"/>
          <w:sz w:val="20"/>
          <w:szCs w:val="20"/>
        </w:rPr>
        <w:t>11.1</w:t>
      </w:r>
      <w:r>
        <w:rPr>
          <w:rFonts w:ascii="仿宋" w:hAnsi="仿宋" w:eastAsia="仿宋" w:cs="仿宋"/>
          <w:spacing w:val="13"/>
          <w:sz w:val="20"/>
          <w:szCs w:val="20"/>
        </w:rPr>
        <w:t xml:space="preserve">  </w:t>
      </w:r>
      <w:r>
        <w:rPr>
          <w:rFonts w:ascii="仿宋" w:hAnsi="仿宋" w:eastAsia="仿宋" w:cs="仿宋"/>
          <w:b/>
          <w:bCs/>
          <w:spacing w:val="1"/>
          <w:sz w:val="20"/>
          <w:szCs w:val="20"/>
        </w:rPr>
        <w:t>开工通知</w:t>
      </w:r>
    </w:p>
    <w:p w14:paraId="6FEAFBF7">
      <w:pPr>
        <w:spacing w:before="161" w:line="229" w:lineRule="auto"/>
        <w:ind w:left="431"/>
        <w:rPr>
          <w:rFonts w:ascii="仿宋" w:hAnsi="仿宋" w:eastAsia="仿宋" w:cs="仿宋"/>
          <w:sz w:val="20"/>
          <w:szCs w:val="20"/>
        </w:rPr>
      </w:pPr>
      <w:r>
        <w:rPr>
          <w:rFonts w:ascii="仿宋" w:hAnsi="仿宋" w:eastAsia="仿宋" w:cs="仿宋"/>
          <w:b/>
          <w:bCs/>
          <w:spacing w:val="7"/>
          <w:sz w:val="20"/>
          <w:szCs w:val="20"/>
        </w:rPr>
        <w:t>监理人根据工程具体情况适时向承包人发出开工令。</w:t>
      </w:r>
    </w:p>
    <w:p w14:paraId="1871ED39">
      <w:pPr>
        <w:spacing w:before="159" w:line="232" w:lineRule="auto"/>
        <w:ind w:left="14"/>
        <w:rPr>
          <w:rFonts w:ascii="仿宋" w:hAnsi="仿宋" w:eastAsia="仿宋" w:cs="仿宋"/>
          <w:sz w:val="20"/>
          <w:szCs w:val="20"/>
        </w:rPr>
      </w:pPr>
      <w:r>
        <w:rPr>
          <w:rFonts w:ascii="仿宋" w:hAnsi="仿宋" w:eastAsia="仿宋" w:cs="仿宋"/>
          <w:b/>
          <w:bCs/>
          <w:spacing w:val="5"/>
          <w:sz w:val="20"/>
          <w:szCs w:val="20"/>
        </w:rPr>
        <w:t>11.3</w:t>
      </w:r>
      <w:r>
        <w:rPr>
          <w:rFonts w:ascii="仿宋" w:hAnsi="仿宋" w:eastAsia="仿宋" w:cs="仿宋"/>
          <w:spacing w:val="5"/>
          <w:sz w:val="20"/>
          <w:szCs w:val="20"/>
        </w:rPr>
        <w:t xml:space="preserve">  </w:t>
      </w:r>
      <w:r>
        <w:rPr>
          <w:rFonts w:ascii="仿宋" w:hAnsi="仿宋" w:eastAsia="仿宋" w:cs="仿宋"/>
          <w:b/>
          <w:bCs/>
          <w:spacing w:val="5"/>
          <w:sz w:val="20"/>
          <w:szCs w:val="20"/>
        </w:rPr>
        <w:t>承包人的工期延误</w:t>
      </w:r>
    </w:p>
    <w:p w14:paraId="102699C8">
      <w:pPr>
        <w:spacing w:before="158" w:line="360" w:lineRule="auto"/>
        <w:ind w:left="6" w:firstLine="419"/>
        <w:rPr>
          <w:rFonts w:ascii="仿宋" w:hAnsi="仿宋" w:eastAsia="仿宋" w:cs="仿宋"/>
          <w:sz w:val="20"/>
          <w:szCs w:val="20"/>
        </w:rPr>
      </w:pPr>
      <w:r>
        <w:rPr>
          <w:rFonts w:ascii="仿宋" w:hAnsi="仿宋" w:eastAsia="仿宋" w:cs="仿宋"/>
          <w:spacing w:val="9"/>
          <w:sz w:val="20"/>
          <w:szCs w:val="20"/>
        </w:rPr>
        <w:t>承包人不允许延误工期，逾期完工违约金为</w:t>
      </w:r>
      <w:r>
        <w:rPr>
          <w:rFonts w:ascii="仿宋" w:hAnsi="仿宋" w:eastAsia="仿宋" w:cs="仿宋"/>
          <w:spacing w:val="-37"/>
          <w:sz w:val="20"/>
          <w:szCs w:val="20"/>
        </w:rPr>
        <w:t xml:space="preserve"> </w:t>
      </w:r>
      <w:r>
        <w:rPr>
          <w:rFonts w:ascii="仿宋" w:hAnsi="仿宋" w:eastAsia="仿宋" w:cs="仿宋"/>
          <w:spacing w:val="9"/>
          <w:sz w:val="20"/>
          <w:szCs w:val="20"/>
          <w:u w:val="single" w:color="auto"/>
        </w:rPr>
        <w:t>2000</w:t>
      </w:r>
      <w:r>
        <w:rPr>
          <w:rFonts w:ascii="仿宋" w:hAnsi="仿宋" w:eastAsia="仿宋" w:cs="仿宋"/>
          <w:spacing w:val="-32"/>
          <w:sz w:val="20"/>
          <w:szCs w:val="20"/>
          <w:u w:val="single" w:color="auto"/>
        </w:rPr>
        <w:t xml:space="preserve"> </w:t>
      </w:r>
      <w:r>
        <w:rPr>
          <w:rFonts w:ascii="仿宋" w:hAnsi="仿宋" w:eastAsia="仿宋" w:cs="仿宋"/>
          <w:spacing w:val="9"/>
          <w:sz w:val="20"/>
          <w:szCs w:val="20"/>
          <w:u w:val="single" w:color="auto"/>
        </w:rPr>
        <w:t>元/天</w:t>
      </w:r>
      <w:r>
        <w:rPr>
          <w:rFonts w:ascii="仿宋" w:hAnsi="仿宋" w:eastAsia="仿宋" w:cs="仿宋"/>
          <w:spacing w:val="9"/>
          <w:sz w:val="20"/>
          <w:szCs w:val="20"/>
        </w:rPr>
        <w:t>，但其最终的累计总金额不超</w:t>
      </w:r>
      <w:r>
        <w:rPr>
          <w:rFonts w:ascii="仿宋" w:hAnsi="仿宋" w:eastAsia="仿宋" w:cs="仿宋"/>
          <w:spacing w:val="8"/>
          <w:sz w:val="20"/>
          <w:szCs w:val="20"/>
        </w:rPr>
        <w:t>过合同</w:t>
      </w:r>
      <w:r>
        <w:rPr>
          <w:rFonts w:ascii="仿宋" w:hAnsi="仿宋" w:eastAsia="仿宋" w:cs="仿宋"/>
          <w:sz w:val="20"/>
          <w:szCs w:val="20"/>
        </w:rPr>
        <w:t xml:space="preserve"> </w:t>
      </w:r>
      <w:r>
        <w:rPr>
          <w:rFonts w:ascii="仿宋" w:hAnsi="仿宋" w:eastAsia="仿宋" w:cs="仿宋"/>
          <w:spacing w:val="1"/>
          <w:sz w:val="20"/>
          <w:szCs w:val="20"/>
        </w:rPr>
        <w:t>价格的</w:t>
      </w:r>
      <w:r>
        <w:rPr>
          <w:rFonts w:ascii="仿宋" w:hAnsi="仿宋" w:eastAsia="仿宋" w:cs="仿宋"/>
          <w:spacing w:val="-49"/>
          <w:sz w:val="20"/>
          <w:szCs w:val="20"/>
        </w:rPr>
        <w:t xml:space="preserve"> </w:t>
      </w:r>
      <w:r>
        <w:rPr>
          <w:rFonts w:ascii="仿宋" w:hAnsi="仿宋" w:eastAsia="仿宋" w:cs="仿宋"/>
          <w:spacing w:val="-77"/>
          <w:sz w:val="20"/>
          <w:szCs w:val="20"/>
          <w:u w:val="single" w:color="auto"/>
        </w:rPr>
        <w:t xml:space="preserve"> </w:t>
      </w:r>
      <w:r>
        <w:rPr>
          <w:rFonts w:ascii="仿宋" w:hAnsi="仿宋" w:eastAsia="仿宋" w:cs="仿宋"/>
          <w:spacing w:val="1"/>
          <w:sz w:val="20"/>
          <w:szCs w:val="20"/>
          <w:u w:val="single" w:color="auto"/>
        </w:rPr>
        <w:t>10%</w:t>
      </w:r>
      <w:r>
        <w:rPr>
          <w:rFonts w:ascii="仿宋" w:hAnsi="仿宋" w:eastAsia="仿宋" w:cs="仿宋"/>
          <w:spacing w:val="1"/>
          <w:sz w:val="20"/>
          <w:szCs w:val="20"/>
        </w:rPr>
        <w:t>。</w:t>
      </w:r>
    </w:p>
    <w:p w14:paraId="643D8179">
      <w:pPr>
        <w:spacing w:before="37" w:line="230" w:lineRule="auto"/>
        <w:ind w:left="14"/>
        <w:rPr>
          <w:rFonts w:ascii="仿宋" w:hAnsi="仿宋" w:eastAsia="仿宋" w:cs="仿宋"/>
          <w:sz w:val="20"/>
          <w:szCs w:val="20"/>
        </w:rPr>
      </w:pPr>
      <w:r>
        <w:rPr>
          <w:rFonts w:ascii="仿宋" w:hAnsi="仿宋" w:eastAsia="仿宋" w:cs="仿宋"/>
          <w:b/>
          <w:bCs/>
          <w:spacing w:val="5"/>
          <w:sz w:val="20"/>
          <w:szCs w:val="20"/>
        </w:rPr>
        <w:t>11.4</w:t>
      </w:r>
      <w:r>
        <w:rPr>
          <w:rFonts w:ascii="仿宋" w:hAnsi="仿宋" w:eastAsia="仿宋" w:cs="仿宋"/>
          <w:spacing w:val="5"/>
          <w:sz w:val="20"/>
          <w:szCs w:val="20"/>
        </w:rPr>
        <w:t xml:space="preserve">  </w:t>
      </w:r>
      <w:r>
        <w:rPr>
          <w:rFonts w:ascii="仿宋" w:hAnsi="仿宋" w:eastAsia="仿宋" w:cs="仿宋"/>
          <w:b/>
          <w:bCs/>
          <w:spacing w:val="5"/>
          <w:sz w:val="20"/>
          <w:szCs w:val="20"/>
        </w:rPr>
        <w:t>异常恶劣的气候条件</w:t>
      </w:r>
    </w:p>
    <w:p w14:paraId="2BC90CC5">
      <w:pPr>
        <w:spacing w:before="159" w:line="230" w:lineRule="auto"/>
        <w:ind w:left="14"/>
        <w:rPr>
          <w:rFonts w:ascii="仿宋" w:hAnsi="仿宋" w:eastAsia="仿宋" w:cs="仿宋"/>
          <w:sz w:val="20"/>
          <w:szCs w:val="20"/>
        </w:rPr>
      </w:pPr>
      <w:r>
        <w:rPr>
          <w:rFonts w:ascii="仿宋" w:hAnsi="仿宋" w:eastAsia="仿宋" w:cs="仿宋"/>
          <w:spacing w:val="7"/>
          <w:sz w:val="20"/>
          <w:szCs w:val="20"/>
        </w:rPr>
        <w:t>11.4.3  本合同工程界定异常恶劣气候条件的范围为：</w:t>
      </w:r>
    </w:p>
    <w:p w14:paraId="75829018">
      <w:pPr>
        <w:spacing w:before="159" w:line="231" w:lineRule="auto"/>
        <w:ind w:left="530"/>
        <w:rPr>
          <w:rFonts w:ascii="仿宋" w:hAnsi="仿宋" w:eastAsia="仿宋" w:cs="仿宋"/>
          <w:sz w:val="20"/>
          <w:szCs w:val="20"/>
        </w:rPr>
      </w:pPr>
      <w:r>
        <w:rPr>
          <w:rFonts w:ascii="仿宋" w:hAnsi="仿宋" w:eastAsia="仿宋" w:cs="仿宋"/>
          <w:sz w:val="20"/>
          <w:szCs w:val="20"/>
        </w:rPr>
        <w:t>( 1 )</w:t>
      </w:r>
      <w:r>
        <w:rPr>
          <w:rFonts w:ascii="仿宋" w:hAnsi="仿宋" w:eastAsia="仿宋" w:cs="仿宋"/>
          <w:spacing w:val="76"/>
          <w:sz w:val="20"/>
          <w:szCs w:val="20"/>
        </w:rPr>
        <w:t xml:space="preserve"> </w:t>
      </w:r>
      <w:r>
        <w:rPr>
          <w:rFonts w:ascii="仿宋" w:hAnsi="仿宋" w:eastAsia="仿宋" w:cs="仿宋"/>
          <w:sz w:val="20"/>
          <w:szCs w:val="20"/>
        </w:rPr>
        <w:t>日降雨量大于</w:t>
      </w:r>
      <w:r>
        <w:rPr>
          <w:rFonts w:ascii="仿宋" w:hAnsi="仿宋" w:eastAsia="仿宋" w:cs="仿宋"/>
          <w:spacing w:val="7"/>
          <w:sz w:val="20"/>
          <w:szCs w:val="20"/>
          <w:u w:val="single" w:color="auto"/>
        </w:rPr>
        <w:t xml:space="preserve">    </w:t>
      </w:r>
      <w:r>
        <w:rPr>
          <w:rFonts w:ascii="仿宋" w:hAnsi="仿宋" w:eastAsia="仿宋" w:cs="仿宋"/>
          <w:sz w:val="20"/>
          <w:szCs w:val="20"/>
          <w:u w:val="single" w:color="auto"/>
        </w:rPr>
        <w:t xml:space="preserve">200   </w:t>
      </w:r>
      <w:r>
        <w:rPr>
          <w:rFonts w:ascii="仿宋" w:hAnsi="仿宋" w:eastAsia="仿宋" w:cs="仿宋"/>
          <w:spacing w:val="30"/>
          <w:sz w:val="20"/>
          <w:szCs w:val="20"/>
        </w:rPr>
        <w:t xml:space="preserve"> </w:t>
      </w:r>
      <w:r>
        <w:rPr>
          <w:rFonts w:ascii="仿宋" w:hAnsi="仿宋" w:eastAsia="仿宋" w:cs="仿宋"/>
          <w:sz w:val="20"/>
          <w:szCs w:val="20"/>
        </w:rPr>
        <w:t>m</w:t>
      </w:r>
      <w:r>
        <w:rPr>
          <w:rFonts w:ascii="仿宋" w:hAnsi="仿宋" w:eastAsia="仿宋" w:cs="仿宋"/>
          <w:spacing w:val="-55"/>
          <w:sz w:val="20"/>
          <w:szCs w:val="20"/>
        </w:rPr>
        <w:t xml:space="preserve"> </w:t>
      </w:r>
      <w:r>
        <w:rPr>
          <w:rFonts w:ascii="仿宋" w:hAnsi="仿宋" w:eastAsia="仿宋" w:cs="仿宋"/>
          <w:sz w:val="20"/>
          <w:szCs w:val="20"/>
        </w:rPr>
        <w:t>m</w:t>
      </w:r>
      <w:r>
        <w:rPr>
          <w:rFonts w:ascii="仿宋" w:hAnsi="仿宋" w:eastAsia="仿宋" w:cs="仿宋"/>
          <w:spacing w:val="53"/>
          <w:sz w:val="20"/>
          <w:szCs w:val="20"/>
        </w:rPr>
        <w:t xml:space="preserve"> </w:t>
      </w:r>
      <w:r>
        <w:rPr>
          <w:rFonts w:ascii="仿宋" w:hAnsi="仿宋" w:eastAsia="仿宋" w:cs="仿宋"/>
          <w:sz w:val="20"/>
          <w:szCs w:val="20"/>
        </w:rPr>
        <w:t>的</w:t>
      </w:r>
      <w:r>
        <w:rPr>
          <w:rFonts w:ascii="仿宋" w:hAnsi="仿宋" w:eastAsia="仿宋" w:cs="仿宋"/>
          <w:spacing w:val="-1"/>
          <w:sz w:val="20"/>
          <w:szCs w:val="20"/>
        </w:rPr>
        <w:t>雨</w:t>
      </w:r>
      <w:r>
        <w:rPr>
          <w:rFonts w:ascii="仿宋" w:hAnsi="仿宋" w:eastAsia="仿宋" w:cs="仿宋"/>
          <w:spacing w:val="-40"/>
          <w:sz w:val="20"/>
          <w:szCs w:val="20"/>
        </w:rPr>
        <w:t xml:space="preserve"> </w:t>
      </w:r>
      <w:r>
        <w:rPr>
          <w:rFonts w:ascii="仿宋" w:hAnsi="仿宋" w:eastAsia="仿宋" w:cs="仿宋"/>
          <w:spacing w:val="-1"/>
          <w:sz w:val="20"/>
          <w:szCs w:val="20"/>
        </w:rPr>
        <w:t>日超过</w:t>
      </w:r>
      <w:r>
        <w:rPr>
          <w:rFonts w:ascii="仿宋" w:hAnsi="仿宋" w:eastAsia="仿宋" w:cs="仿宋"/>
          <w:spacing w:val="9"/>
          <w:sz w:val="20"/>
          <w:szCs w:val="20"/>
          <w:u w:val="single" w:color="auto"/>
        </w:rPr>
        <w:t xml:space="preserve">   </w:t>
      </w:r>
      <w:r>
        <w:rPr>
          <w:rFonts w:ascii="仿宋" w:hAnsi="仿宋" w:eastAsia="仿宋" w:cs="仿宋"/>
          <w:spacing w:val="-1"/>
          <w:sz w:val="20"/>
          <w:szCs w:val="20"/>
          <w:u w:val="single" w:color="auto"/>
        </w:rPr>
        <w:t>3</w:t>
      </w:r>
      <w:r>
        <w:rPr>
          <w:rFonts w:ascii="仿宋" w:hAnsi="仿宋" w:eastAsia="仿宋" w:cs="仿宋"/>
          <w:spacing w:val="5"/>
          <w:sz w:val="20"/>
          <w:szCs w:val="20"/>
          <w:u w:val="single" w:color="auto"/>
        </w:rPr>
        <w:t xml:space="preserve">   </w:t>
      </w:r>
      <w:r>
        <w:rPr>
          <w:rFonts w:ascii="仿宋" w:hAnsi="仿宋" w:eastAsia="仿宋" w:cs="仿宋"/>
          <w:spacing w:val="-83"/>
          <w:sz w:val="20"/>
          <w:szCs w:val="20"/>
        </w:rPr>
        <w:t xml:space="preserve"> </w:t>
      </w:r>
      <w:r>
        <w:rPr>
          <w:rFonts w:ascii="仿宋" w:hAnsi="仿宋" w:eastAsia="仿宋" w:cs="仿宋"/>
          <w:spacing w:val="-1"/>
          <w:sz w:val="20"/>
          <w:szCs w:val="20"/>
        </w:rPr>
        <w:t>天；</w:t>
      </w:r>
    </w:p>
    <w:p w14:paraId="0E0B9847">
      <w:pPr>
        <w:spacing w:before="158" w:line="229" w:lineRule="auto"/>
        <w:ind w:left="530"/>
        <w:rPr>
          <w:rFonts w:ascii="仿宋" w:hAnsi="仿宋" w:eastAsia="仿宋" w:cs="仿宋"/>
          <w:sz w:val="20"/>
          <w:szCs w:val="20"/>
        </w:rPr>
      </w:pPr>
      <w:r>
        <w:rPr>
          <w:rFonts w:ascii="仿宋" w:hAnsi="仿宋" w:eastAsia="仿宋" w:cs="仿宋"/>
          <w:spacing w:val="-1"/>
          <w:sz w:val="20"/>
          <w:szCs w:val="20"/>
        </w:rPr>
        <w:t>( 2 )</w:t>
      </w:r>
      <w:r>
        <w:rPr>
          <w:rFonts w:ascii="仿宋" w:hAnsi="仿宋" w:eastAsia="仿宋" w:cs="仿宋"/>
          <w:spacing w:val="46"/>
          <w:sz w:val="20"/>
          <w:szCs w:val="20"/>
        </w:rPr>
        <w:t xml:space="preserve"> </w:t>
      </w:r>
      <w:r>
        <w:rPr>
          <w:rFonts w:ascii="仿宋" w:hAnsi="仿宋" w:eastAsia="仿宋" w:cs="仿宋"/>
          <w:spacing w:val="-1"/>
          <w:sz w:val="20"/>
          <w:szCs w:val="20"/>
        </w:rPr>
        <w:t>风速大于</w:t>
      </w:r>
      <w:r>
        <w:rPr>
          <w:rFonts w:ascii="仿宋" w:hAnsi="仿宋" w:eastAsia="仿宋" w:cs="仿宋"/>
          <w:spacing w:val="-1"/>
          <w:sz w:val="20"/>
          <w:szCs w:val="20"/>
          <w:u w:val="single" w:color="auto"/>
        </w:rPr>
        <w:t xml:space="preserve">  8  </w:t>
      </w:r>
      <w:r>
        <w:rPr>
          <w:rFonts w:ascii="仿宋" w:hAnsi="仿宋" w:eastAsia="仿宋" w:cs="仿宋"/>
          <w:spacing w:val="29"/>
          <w:sz w:val="20"/>
          <w:szCs w:val="20"/>
        </w:rPr>
        <w:t xml:space="preserve"> </w:t>
      </w:r>
      <w:r>
        <w:rPr>
          <w:rFonts w:ascii="仿宋" w:hAnsi="仿宋" w:eastAsia="仿宋" w:cs="仿宋"/>
          <w:spacing w:val="-1"/>
          <w:sz w:val="20"/>
          <w:szCs w:val="20"/>
        </w:rPr>
        <w:t>m /</w:t>
      </w:r>
      <w:r>
        <w:rPr>
          <w:rFonts w:ascii="仿宋" w:hAnsi="仿宋" w:eastAsia="仿宋" w:cs="仿宋"/>
          <w:spacing w:val="42"/>
          <w:sz w:val="20"/>
          <w:szCs w:val="20"/>
        </w:rPr>
        <w:t xml:space="preserve"> </w:t>
      </w:r>
      <w:r>
        <w:rPr>
          <w:rFonts w:ascii="仿宋" w:hAnsi="仿宋" w:eastAsia="仿宋" w:cs="仿宋"/>
          <w:spacing w:val="-1"/>
          <w:sz w:val="20"/>
          <w:szCs w:val="20"/>
        </w:rPr>
        <w:t>s 的级以上台风灾害；</w:t>
      </w:r>
    </w:p>
    <w:p w14:paraId="1705D7BF">
      <w:pPr>
        <w:spacing w:before="159" w:line="231" w:lineRule="auto"/>
        <w:ind w:left="530"/>
        <w:rPr>
          <w:rFonts w:ascii="仿宋" w:hAnsi="仿宋" w:eastAsia="仿宋" w:cs="仿宋"/>
          <w:sz w:val="20"/>
          <w:szCs w:val="20"/>
        </w:rPr>
      </w:pPr>
      <w:r>
        <w:rPr>
          <w:rFonts w:ascii="仿宋" w:hAnsi="仿宋" w:eastAsia="仿宋" w:cs="仿宋"/>
          <w:spacing w:val="-3"/>
          <w:sz w:val="20"/>
          <w:szCs w:val="20"/>
        </w:rPr>
        <w:t>( 3 )</w:t>
      </w:r>
      <w:r>
        <w:rPr>
          <w:rFonts w:ascii="仿宋" w:hAnsi="仿宋" w:eastAsia="仿宋" w:cs="仿宋"/>
          <w:spacing w:val="81"/>
          <w:sz w:val="20"/>
          <w:szCs w:val="20"/>
        </w:rPr>
        <w:t xml:space="preserve"> </w:t>
      </w:r>
      <w:r>
        <w:rPr>
          <w:rFonts w:ascii="仿宋" w:hAnsi="仿宋" w:eastAsia="仿宋" w:cs="仿宋"/>
          <w:spacing w:val="-3"/>
          <w:sz w:val="20"/>
          <w:szCs w:val="20"/>
        </w:rPr>
        <w:t xml:space="preserve">日气温超过 </w:t>
      </w:r>
      <w:r>
        <w:rPr>
          <w:rFonts w:ascii="仿宋" w:hAnsi="仿宋" w:eastAsia="仿宋" w:cs="仿宋"/>
          <w:spacing w:val="-3"/>
          <w:sz w:val="20"/>
          <w:szCs w:val="20"/>
          <w:u w:val="single" w:color="auto"/>
        </w:rPr>
        <w:t xml:space="preserve">  45</w:t>
      </w:r>
      <w:r>
        <w:rPr>
          <w:rFonts w:ascii="仿宋" w:hAnsi="仿宋" w:eastAsia="仿宋" w:cs="仿宋"/>
          <w:spacing w:val="5"/>
          <w:sz w:val="20"/>
          <w:szCs w:val="20"/>
          <w:u w:val="single" w:color="auto"/>
        </w:rPr>
        <w:t xml:space="preserve">   </w:t>
      </w:r>
      <w:r>
        <w:rPr>
          <w:rFonts w:ascii="仿宋" w:hAnsi="仿宋" w:eastAsia="仿宋" w:cs="仿宋"/>
          <w:spacing w:val="27"/>
          <w:sz w:val="20"/>
          <w:szCs w:val="20"/>
        </w:rPr>
        <w:t xml:space="preserve"> </w:t>
      </w:r>
      <w:r>
        <w:rPr>
          <w:rFonts w:ascii="仿宋" w:hAnsi="仿宋" w:eastAsia="仿宋" w:cs="仿宋"/>
          <w:spacing w:val="-3"/>
          <w:sz w:val="20"/>
          <w:szCs w:val="20"/>
        </w:rPr>
        <w:t>℃的高温大于</w:t>
      </w:r>
      <w:r>
        <w:rPr>
          <w:rFonts w:ascii="仿宋" w:hAnsi="仿宋" w:eastAsia="仿宋" w:cs="仿宋"/>
          <w:spacing w:val="9"/>
          <w:sz w:val="20"/>
          <w:szCs w:val="20"/>
          <w:u w:val="single" w:color="auto"/>
        </w:rPr>
        <w:t xml:space="preserve">   </w:t>
      </w:r>
      <w:r>
        <w:rPr>
          <w:rFonts w:ascii="仿宋" w:hAnsi="仿宋" w:eastAsia="仿宋" w:cs="仿宋"/>
          <w:spacing w:val="-3"/>
          <w:sz w:val="20"/>
          <w:szCs w:val="20"/>
          <w:u w:val="single" w:color="auto"/>
        </w:rPr>
        <w:t>3</w:t>
      </w:r>
      <w:r>
        <w:rPr>
          <w:rFonts w:ascii="仿宋" w:hAnsi="仿宋" w:eastAsia="仿宋" w:cs="仿宋"/>
          <w:spacing w:val="5"/>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3"/>
          <w:sz w:val="20"/>
          <w:szCs w:val="20"/>
        </w:rPr>
        <w:t>天；</w:t>
      </w:r>
    </w:p>
    <w:p w14:paraId="32BF2469">
      <w:pPr>
        <w:spacing w:before="158" w:line="231" w:lineRule="auto"/>
        <w:ind w:left="530"/>
        <w:rPr>
          <w:rFonts w:ascii="仿宋" w:hAnsi="仿宋" w:eastAsia="仿宋" w:cs="仿宋"/>
          <w:sz w:val="20"/>
          <w:szCs w:val="20"/>
        </w:rPr>
      </w:pPr>
      <w:r>
        <w:rPr>
          <w:rFonts w:ascii="仿宋" w:hAnsi="仿宋" w:eastAsia="仿宋" w:cs="仿宋"/>
          <w:spacing w:val="-2"/>
          <w:sz w:val="20"/>
          <w:szCs w:val="20"/>
        </w:rPr>
        <w:t>( 4 )</w:t>
      </w:r>
      <w:r>
        <w:rPr>
          <w:rFonts w:ascii="仿宋" w:hAnsi="仿宋" w:eastAsia="仿宋" w:cs="仿宋"/>
          <w:spacing w:val="93"/>
          <w:sz w:val="20"/>
          <w:szCs w:val="20"/>
        </w:rPr>
        <w:t xml:space="preserve"> </w:t>
      </w:r>
      <w:r>
        <w:rPr>
          <w:rFonts w:ascii="仿宋" w:hAnsi="仿宋" w:eastAsia="仿宋" w:cs="仿宋"/>
          <w:spacing w:val="-2"/>
          <w:sz w:val="20"/>
          <w:szCs w:val="20"/>
        </w:rPr>
        <w:t xml:space="preserve">日气温低于 </w:t>
      </w:r>
      <w:r>
        <w:rPr>
          <w:rFonts w:ascii="仿宋" w:hAnsi="仿宋" w:eastAsia="仿宋" w:cs="仿宋"/>
          <w:spacing w:val="-2"/>
          <w:sz w:val="20"/>
          <w:szCs w:val="20"/>
          <w:u w:val="single" w:color="auto"/>
        </w:rPr>
        <w:t xml:space="preserve">   -25</w:t>
      </w:r>
      <w:r>
        <w:rPr>
          <w:rFonts w:ascii="仿宋" w:hAnsi="仿宋" w:eastAsia="仿宋" w:cs="仿宋"/>
          <w:spacing w:val="4"/>
          <w:sz w:val="20"/>
          <w:szCs w:val="20"/>
          <w:u w:val="single" w:color="auto"/>
        </w:rPr>
        <w:t xml:space="preserve">    </w:t>
      </w:r>
      <w:r>
        <w:rPr>
          <w:rFonts w:ascii="仿宋" w:hAnsi="仿宋" w:eastAsia="仿宋" w:cs="仿宋"/>
          <w:spacing w:val="29"/>
          <w:sz w:val="20"/>
          <w:szCs w:val="20"/>
        </w:rPr>
        <w:t xml:space="preserve"> </w:t>
      </w:r>
      <w:r>
        <w:rPr>
          <w:rFonts w:ascii="仿宋" w:hAnsi="仿宋" w:eastAsia="仿宋" w:cs="仿宋"/>
          <w:spacing w:val="-2"/>
          <w:sz w:val="20"/>
          <w:szCs w:val="20"/>
        </w:rPr>
        <w:t>℃的严寒大于</w:t>
      </w:r>
      <w:r>
        <w:rPr>
          <w:rFonts w:ascii="仿宋" w:hAnsi="仿宋" w:eastAsia="仿宋" w:cs="仿宋"/>
          <w:spacing w:val="9"/>
          <w:sz w:val="20"/>
          <w:szCs w:val="20"/>
          <w:u w:val="single" w:color="auto"/>
        </w:rPr>
        <w:t xml:space="preserve">   </w:t>
      </w:r>
      <w:r>
        <w:rPr>
          <w:rFonts w:ascii="仿宋" w:hAnsi="仿宋" w:eastAsia="仿宋" w:cs="仿宋"/>
          <w:spacing w:val="-2"/>
          <w:sz w:val="20"/>
          <w:szCs w:val="20"/>
          <w:u w:val="single" w:color="auto"/>
        </w:rPr>
        <w:t xml:space="preserve">3   </w:t>
      </w:r>
      <w:r>
        <w:rPr>
          <w:rFonts w:ascii="仿宋" w:hAnsi="仿宋" w:eastAsia="仿宋" w:cs="仿宋"/>
          <w:spacing w:val="-83"/>
          <w:sz w:val="20"/>
          <w:szCs w:val="20"/>
        </w:rPr>
        <w:t xml:space="preserve"> </w:t>
      </w:r>
      <w:r>
        <w:rPr>
          <w:rFonts w:ascii="仿宋" w:hAnsi="仿宋" w:eastAsia="仿宋" w:cs="仿宋"/>
          <w:spacing w:val="-2"/>
          <w:sz w:val="20"/>
          <w:szCs w:val="20"/>
        </w:rPr>
        <w:t>天；</w:t>
      </w:r>
    </w:p>
    <w:p w14:paraId="3E390CCB">
      <w:pPr>
        <w:spacing w:before="160" w:line="231" w:lineRule="auto"/>
        <w:ind w:left="530"/>
        <w:rPr>
          <w:rFonts w:ascii="仿宋" w:hAnsi="仿宋" w:eastAsia="仿宋" w:cs="仿宋"/>
          <w:sz w:val="20"/>
          <w:szCs w:val="20"/>
        </w:rPr>
      </w:pPr>
      <w:r>
        <w:rPr>
          <w:rFonts w:ascii="仿宋" w:hAnsi="仿宋" w:eastAsia="仿宋" w:cs="仿宋"/>
          <w:spacing w:val="2"/>
          <w:sz w:val="20"/>
          <w:szCs w:val="20"/>
        </w:rPr>
        <w:t>( 5 )</w:t>
      </w:r>
      <w:r>
        <w:rPr>
          <w:rFonts w:ascii="仿宋" w:hAnsi="仿宋" w:eastAsia="仿宋" w:cs="仿宋"/>
          <w:spacing w:val="49"/>
          <w:sz w:val="20"/>
          <w:szCs w:val="20"/>
        </w:rPr>
        <w:t xml:space="preserve"> </w:t>
      </w:r>
      <w:r>
        <w:rPr>
          <w:rFonts w:ascii="仿宋" w:hAnsi="仿宋" w:eastAsia="仿宋" w:cs="仿宋"/>
          <w:spacing w:val="2"/>
          <w:sz w:val="20"/>
          <w:szCs w:val="20"/>
        </w:rPr>
        <w:t>造成工程损坏的冰雹和大雪灾害：</w:t>
      </w:r>
      <w:r>
        <w:rPr>
          <w:rFonts w:ascii="仿宋" w:hAnsi="仿宋" w:eastAsia="仿宋" w:cs="仿宋"/>
          <w:spacing w:val="2"/>
          <w:sz w:val="20"/>
          <w:szCs w:val="20"/>
          <w:u w:val="single" w:color="auto"/>
        </w:rPr>
        <w:t xml:space="preserve">   2   </w:t>
      </w:r>
      <w:r>
        <w:rPr>
          <w:rFonts w:ascii="仿宋" w:hAnsi="仿宋" w:eastAsia="仿宋" w:cs="仿宋"/>
          <w:spacing w:val="2"/>
          <w:sz w:val="20"/>
          <w:szCs w:val="20"/>
        </w:rPr>
        <w:t xml:space="preserve"> 天；</w:t>
      </w:r>
    </w:p>
    <w:p w14:paraId="65847F38">
      <w:pPr>
        <w:spacing w:line="231" w:lineRule="auto"/>
        <w:rPr>
          <w:rFonts w:ascii="仿宋" w:hAnsi="仿宋" w:eastAsia="仿宋" w:cs="仿宋"/>
          <w:sz w:val="20"/>
          <w:szCs w:val="20"/>
        </w:rPr>
        <w:sectPr>
          <w:footerReference r:id="rId85" w:type="default"/>
          <w:pgSz w:w="11906" w:h="16839"/>
          <w:pgMar w:top="400" w:right="1533" w:bottom="1156" w:left="1539" w:header="0" w:footer="994" w:gutter="0"/>
          <w:cols w:space="720" w:num="1"/>
        </w:sectPr>
      </w:pPr>
    </w:p>
    <w:p w14:paraId="4D148048">
      <w:pPr>
        <w:pStyle w:val="2"/>
        <w:spacing w:line="251" w:lineRule="auto"/>
      </w:pPr>
    </w:p>
    <w:p w14:paraId="2348BE83">
      <w:pPr>
        <w:pStyle w:val="2"/>
        <w:spacing w:line="252" w:lineRule="auto"/>
      </w:pPr>
    </w:p>
    <w:p w14:paraId="04A22B4A">
      <w:pPr>
        <w:pStyle w:val="2"/>
        <w:spacing w:line="252" w:lineRule="auto"/>
      </w:pPr>
    </w:p>
    <w:p w14:paraId="71400C2D">
      <w:pPr>
        <w:pStyle w:val="2"/>
        <w:spacing w:line="252" w:lineRule="auto"/>
      </w:pPr>
    </w:p>
    <w:p w14:paraId="598957B1">
      <w:pPr>
        <w:pStyle w:val="2"/>
        <w:spacing w:line="252" w:lineRule="auto"/>
      </w:pPr>
    </w:p>
    <w:p w14:paraId="2C4BE146">
      <w:pPr>
        <w:spacing w:before="65" w:line="230" w:lineRule="auto"/>
        <w:ind w:left="651"/>
        <w:rPr>
          <w:rFonts w:ascii="仿宋" w:hAnsi="仿宋" w:eastAsia="仿宋" w:cs="仿宋"/>
          <w:sz w:val="20"/>
          <w:szCs w:val="20"/>
        </w:rPr>
      </w:pPr>
      <w:r>
        <w:rPr>
          <w:rFonts w:ascii="仿宋" w:hAnsi="仿宋" w:eastAsia="仿宋" w:cs="仿宋"/>
          <w:spacing w:val="-2"/>
          <w:sz w:val="20"/>
          <w:szCs w:val="20"/>
        </w:rPr>
        <w:t>( 6 )</w:t>
      </w:r>
      <w:r>
        <w:rPr>
          <w:rFonts w:ascii="仿宋" w:hAnsi="仿宋" w:eastAsia="仿宋" w:cs="仿宋"/>
          <w:spacing w:val="41"/>
          <w:sz w:val="20"/>
          <w:szCs w:val="20"/>
        </w:rPr>
        <w:t xml:space="preserve"> </w:t>
      </w:r>
      <w:r>
        <w:rPr>
          <w:rFonts w:ascii="仿宋" w:hAnsi="仿宋" w:eastAsia="仿宋" w:cs="仿宋"/>
          <w:spacing w:val="-2"/>
          <w:sz w:val="20"/>
          <w:szCs w:val="20"/>
        </w:rPr>
        <w:t>其它异常恶劣气候灾害。</w:t>
      </w:r>
    </w:p>
    <w:p w14:paraId="26FD5B5C">
      <w:pPr>
        <w:spacing w:before="158" w:line="232" w:lineRule="auto"/>
        <w:ind w:left="135"/>
        <w:rPr>
          <w:rFonts w:ascii="仿宋" w:hAnsi="仿宋" w:eastAsia="仿宋" w:cs="仿宋"/>
          <w:sz w:val="20"/>
          <w:szCs w:val="20"/>
        </w:rPr>
      </w:pPr>
      <w:r>
        <w:rPr>
          <w:rFonts w:ascii="仿宋" w:hAnsi="仿宋" w:eastAsia="仿宋" w:cs="仿宋"/>
          <w:b/>
          <w:bCs/>
          <w:spacing w:val="4"/>
          <w:sz w:val="20"/>
          <w:szCs w:val="20"/>
        </w:rPr>
        <w:t>11.5</w:t>
      </w:r>
      <w:r>
        <w:rPr>
          <w:rFonts w:ascii="仿宋" w:hAnsi="仿宋" w:eastAsia="仿宋" w:cs="仿宋"/>
          <w:spacing w:val="4"/>
          <w:sz w:val="20"/>
          <w:szCs w:val="20"/>
        </w:rPr>
        <w:t xml:space="preserve">  </w:t>
      </w:r>
      <w:r>
        <w:rPr>
          <w:rFonts w:ascii="仿宋" w:hAnsi="仿宋" w:eastAsia="仿宋" w:cs="仿宋"/>
          <w:b/>
          <w:bCs/>
          <w:spacing w:val="4"/>
          <w:sz w:val="20"/>
          <w:szCs w:val="20"/>
        </w:rPr>
        <w:t>承包人工期延误</w:t>
      </w:r>
    </w:p>
    <w:p w14:paraId="1ACC2E1C">
      <w:pPr>
        <w:spacing w:before="159" w:line="231" w:lineRule="auto"/>
        <w:ind w:left="651"/>
        <w:rPr>
          <w:rFonts w:ascii="仿宋" w:hAnsi="仿宋" w:eastAsia="仿宋" w:cs="仿宋"/>
          <w:sz w:val="20"/>
          <w:szCs w:val="20"/>
        </w:rPr>
      </w:pPr>
      <w:r>
        <w:rPr>
          <w:rFonts w:ascii="仿宋" w:hAnsi="仿宋" w:eastAsia="仿宋" w:cs="仿宋"/>
          <w:sz w:val="20"/>
          <w:szCs w:val="20"/>
        </w:rPr>
        <w:t>( 1 )</w:t>
      </w:r>
      <w:r>
        <w:rPr>
          <w:rFonts w:ascii="仿宋" w:hAnsi="仿宋" w:eastAsia="仿宋" w:cs="仿宋"/>
          <w:spacing w:val="38"/>
          <w:sz w:val="20"/>
          <w:szCs w:val="20"/>
        </w:rPr>
        <w:t xml:space="preserve"> </w:t>
      </w:r>
      <w:r>
        <w:rPr>
          <w:rFonts w:ascii="仿宋" w:hAnsi="仿宋" w:eastAsia="仿宋" w:cs="仿宋"/>
          <w:sz w:val="20"/>
          <w:szCs w:val="20"/>
        </w:rPr>
        <w:t>逾期完工违约金表（参考格式）</w:t>
      </w:r>
    </w:p>
    <w:p w14:paraId="147B4D90">
      <w:pPr>
        <w:spacing w:before="15"/>
      </w:pPr>
    </w:p>
    <w:tbl>
      <w:tblPr>
        <w:tblStyle w:val="11"/>
        <w:tblW w:w="9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4"/>
        <w:gridCol w:w="2968"/>
        <w:gridCol w:w="2384"/>
        <w:gridCol w:w="2388"/>
      </w:tblGrid>
      <w:tr w14:paraId="4F2A6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804" w:type="dxa"/>
            <w:vAlign w:val="top"/>
          </w:tcPr>
          <w:p w14:paraId="7DB39077">
            <w:pPr>
              <w:pStyle w:val="12"/>
              <w:spacing w:before="35" w:line="231" w:lineRule="auto"/>
              <w:ind w:left="541"/>
              <w:rPr>
                <w:sz w:val="20"/>
                <w:szCs w:val="20"/>
              </w:rPr>
            </w:pPr>
            <w:r>
              <w:rPr>
                <w:spacing w:val="2"/>
                <w:sz w:val="20"/>
                <w:szCs w:val="20"/>
              </w:rPr>
              <w:t>序号</w:t>
            </w:r>
          </w:p>
        </w:tc>
        <w:tc>
          <w:tcPr>
            <w:tcW w:w="2968" w:type="dxa"/>
            <w:vAlign w:val="top"/>
          </w:tcPr>
          <w:p w14:paraId="2D2AB01A">
            <w:pPr>
              <w:pStyle w:val="12"/>
              <w:spacing w:before="35" w:line="232" w:lineRule="auto"/>
              <w:ind w:left="538"/>
              <w:rPr>
                <w:sz w:val="20"/>
                <w:szCs w:val="20"/>
              </w:rPr>
            </w:pPr>
            <w:r>
              <w:rPr>
                <w:spacing w:val="6"/>
                <w:sz w:val="20"/>
                <w:szCs w:val="20"/>
              </w:rPr>
              <w:t>项目及说明</w:t>
            </w:r>
          </w:p>
        </w:tc>
        <w:tc>
          <w:tcPr>
            <w:tcW w:w="2384" w:type="dxa"/>
            <w:vAlign w:val="top"/>
          </w:tcPr>
          <w:p w14:paraId="6B610067">
            <w:pPr>
              <w:pStyle w:val="12"/>
              <w:spacing w:before="35" w:line="231" w:lineRule="auto"/>
              <w:ind w:left="542"/>
              <w:rPr>
                <w:sz w:val="20"/>
                <w:szCs w:val="20"/>
              </w:rPr>
            </w:pPr>
            <w:r>
              <w:rPr>
                <w:spacing w:val="6"/>
                <w:sz w:val="20"/>
                <w:szCs w:val="20"/>
              </w:rPr>
              <w:t>要求完工期</w:t>
            </w:r>
          </w:p>
        </w:tc>
        <w:tc>
          <w:tcPr>
            <w:tcW w:w="2388" w:type="dxa"/>
            <w:vAlign w:val="top"/>
          </w:tcPr>
          <w:p w14:paraId="4872393E">
            <w:pPr>
              <w:pStyle w:val="12"/>
              <w:spacing w:before="35" w:line="232" w:lineRule="auto"/>
              <w:ind w:left="541"/>
              <w:rPr>
                <w:sz w:val="20"/>
                <w:szCs w:val="20"/>
              </w:rPr>
            </w:pPr>
            <w:r>
              <w:rPr>
                <w:spacing w:val="5"/>
                <w:sz w:val="20"/>
                <w:szCs w:val="20"/>
              </w:rPr>
              <w:t>违约金（元/天）</w:t>
            </w:r>
          </w:p>
        </w:tc>
      </w:tr>
      <w:tr w14:paraId="1FB85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804" w:type="dxa"/>
            <w:vAlign w:val="top"/>
          </w:tcPr>
          <w:p w14:paraId="514E407A">
            <w:pPr>
              <w:rPr>
                <w:rFonts w:ascii="Arial"/>
                <w:sz w:val="21"/>
              </w:rPr>
            </w:pPr>
          </w:p>
        </w:tc>
        <w:tc>
          <w:tcPr>
            <w:tcW w:w="2968" w:type="dxa"/>
            <w:vAlign w:val="top"/>
          </w:tcPr>
          <w:p w14:paraId="684A2594">
            <w:pPr>
              <w:rPr>
                <w:rFonts w:ascii="Arial"/>
                <w:sz w:val="21"/>
              </w:rPr>
            </w:pPr>
          </w:p>
        </w:tc>
        <w:tc>
          <w:tcPr>
            <w:tcW w:w="2384" w:type="dxa"/>
            <w:vAlign w:val="top"/>
          </w:tcPr>
          <w:p w14:paraId="6A6CFE0B">
            <w:pPr>
              <w:rPr>
                <w:rFonts w:ascii="Arial"/>
                <w:sz w:val="21"/>
              </w:rPr>
            </w:pPr>
          </w:p>
        </w:tc>
        <w:tc>
          <w:tcPr>
            <w:tcW w:w="2388" w:type="dxa"/>
            <w:vAlign w:val="top"/>
          </w:tcPr>
          <w:p w14:paraId="3CB7CD09">
            <w:pPr>
              <w:rPr>
                <w:rFonts w:ascii="Arial"/>
                <w:sz w:val="21"/>
              </w:rPr>
            </w:pPr>
          </w:p>
        </w:tc>
      </w:tr>
      <w:tr w14:paraId="34878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804" w:type="dxa"/>
            <w:vAlign w:val="top"/>
          </w:tcPr>
          <w:p w14:paraId="69A930CF">
            <w:pPr>
              <w:rPr>
                <w:rFonts w:ascii="Arial"/>
                <w:sz w:val="21"/>
              </w:rPr>
            </w:pPr>
          </w:p>
        </w:tc>
        <w:tc>
          <w:tcPr>
            <w:tcW w:w="2968" w:type="dxa"/>
            <w:vAlign w:val="top"/>
          </w:tcPr>
          <w:p w14:paraId="6AE3097C">
            <w:pPr>
              <w:rPr>
                <w:rFonts w:ascii="Arial"/>
                <w:sz w:val="21"/>
              </w:rPr>
            </w:pPr>
          </w:p>
        </w:tc>
        <w:tc>
          <w:tcPr>
            <w:tcW w:w="2384" w:type="dxa"/>
            <w:vAlign w:val="top"/>
          </w:tcPr>
          <w:p w14:paraId="4E754D7F">
            <w:pPr>
              <w:rPr>
                <w:rFonts w:ascii="Arial"/>
                <w:sz w:val="21"/>
              </w:rPr>
            </w:pPr>
          </w:p>
        </w:tc>
        <w:tc>
          <w:tcPr>
            <w:tcW w:w="2388" w:type="dxa"/>
            <w:vAlign w:val="top"/>
          </w:tcPr>
          <w:p w14:paraId="6D886B4B">
            <w:pPr>
              <w:rPr>
                <w:rFonts w:ascii="Arial"/>
                <w:sz w:val="21"/>
              </w:rPr>
            </w:pPr>
          </w:p>
        </w:tc>
      </w:tr>
    </w:tbl>
    <w:p w14:paraId="1189E1B6">
      <w:pPr>
        <w:spacing w:before="32" w:line="231" w:lineRule="auto"/>
        <w:ind w:left="651"/>
        <w:rPr>
          <w:rFonts w:ascii="仿宋" w:hAnsi="仿宋" w:eastAsia="仿宋" w:cs="仿宋"/>
          <w:sz w:val="20"/>
          <w:szCs w:val="20"/>
        </w:rPr>
      </w:pPr>
      <w:r>
        <w:rPr>
          <w:rFonts w:ascii="仿宋" w:hAnsi="仿宋" w:eastAsia="仿宋" w:cs="仿宋"/>
          <w:spacing w:val="3"/>
          <w:sz w:val="20"/>
          <w:szCs w:val="20"/>
        </w:rPr>
        <w:t>( 2 )</w:t>
      </w:r>
      <w:r>
        <w:rPr>
          <w:rFonts w:ascii="仿宋" w:hAnsi="仿宋" w:eastAsia="仿宋" w:cs="仿宋"/>
          <w:spacing w:val="37"/>
          <w:sz w:val="20"/>
          <w:szCs w:val="20"/>
        </w:rPr>
        <w:t xml:space="preserve"> </w:t>
      </w:r>
      <w:r>
        <w:rPr>
          <w:rFonts w:ascii="仿宋" w:hAnsi="仿宋" w:eastAsia="仿宋" w:cs="仿宋"/>
          <w:spacing w:val="3"/>
          <w:sz w:val="20"/>
          <w:szCs w:val="20"/>
        </w:rPr>
        <w:t>全部逾期完工违约金的总限额为</w:t>
      </w:r>
      <w:r>
        <w:rPr>
          <w:rFonts w:ascii="仿宋" w:hAnsi="仿宋" w:eastAsia="仿宋" w:cs="仿宋"/>
          <w:spacing w:val="3"/>
          <w:sz w:val="20"/>
          <w:szCs w:val="20"/>
          <w:u w:val="single" w:color="auto"/>
        </w:rPr>
        <w:t xml:space="preserve">  （不超过签约合同价的</w:t>
      </w:r>
      <w:r>
        <w:rPr>
          <w:rFonts w:ascii="仿宋" w:hAnsi="仿宋" w:eastAsia="仿宋" w:cs="仿宋"/>
          <w:spacing w:val="-22"/>
          <w:sz w:val="20"/>
          <w:szCs w:val="20"/>
          <w:u w:val="single" w:color="auto"/>
        </w:rPr>
        <w:t xml:space="preserve"> </w:t>
      </w:r>
      <w:r>
        <w:rPr>
          <w:rFonts w:ascii="仿宋" w:hAnsi="仿宋" w:eastAsia="仿宋" w:cs="仿宋"/>
          <w:spacing w:val="3"/>
          <w:sz w:val="20"/>
          <w:szCs w:val="20"/>
          <w:u w:val="single" w:color="auto"/>
        </w:rPr>
        <w:t>10</w:t>
      </w:r>
      <w:r>
        <w:rPr>
          <w:rFonts w:ascii="仿宋" w:hAnsi="仿宋" w:eastAsia="仿宋" w:cs="仿宋"/>
          <w:spacing w:val="-6"/>
          <w:sz w:val="20"/>
          <w:szCs w:val="20"/>
          <w:u w:val="single" w:color="auto"/>
        </w:rPr>
        <w:t>％）</w:t>
      </w:r>
      <w:r>
        <w:rPr>
          <w:rFonts w:ascii="仿宋" w:hAnsi="仿宋" w:eastAsia="仿宋" w:cs="仿宋"/>
          <w:spacing w:val="24"/>
          <w:sz w:val="20"/>
          <w:szCs w:val="20"/>
          <w:u w:val="single" w:color="auto"/>
        </w:rPr>
        <w:t xml:space="preserve">  </w:t>
      </w:r>
      <w:r>
        <w:rPr>
          <w:rFonts w:ascii="仿宋" w:hAnsi="仿宋" w:eastAsia="仿宋" w:cs="仿宋"/>
          <w:spacing w:val="3"/>
          <w:sz w:val="20"/>
          <w:szCs w:val="20"/>
        </w:rPr>
        <w:t>。</w:t>
      </w:r>
    </w:p>
    <w:p w14:paraId="43210687">
      <w:pPr>
        <w:spacing w:before="158" w:line="230" w:lineRule="auto"/>
        <w:ind w:left="135"/>
        <w:rPr>
          <w:rFonts w:ascii="仿宋" w:hAnsi="仿宋" w:eastAsia="仿宋" w:cs="仿宋"/>
          <w:sz w:val="20"/>
          <w:szCs w:val="20"/>
        </w:rPr>
      </w:pPr>
      <w:r>
        <w:rPr>
          <w:rFonts w:ascii="仿宋" w:hAnsi="仿宋" w:eastAsia="仿宋" w:cs="仿宋"/>
          <w:spacing w:val="2"/>
          <w:sz w:val="20"/>
          <w:szCs w:val="20"/>
        </w:rPr>
        <w:t>11.6</w:t>
      </w:r>
      <w:r>
        <w:rPr>
          <w:rFonts w:ascii="仿宋" w:hAnsi="仿宋" w:eastAsia="仿宋" w:cs="仿宋"/>
          <w:spacing w:val="23"/>
          <w:sz w:val="20"/>
          <w:szCs w:val="20"/>
        </w:rPr>
        <w:t xml:space="preserve"> </w:t>
      </w:r>
      <w:r>
        <w:rPr>
          <w:rFonts w:ascii="仿宋" w:hAnsi="仿宋" w:eastAsia="仿宋" w:cs="仿宋"/>
          <w:spacing w:val="2"/>
          <w:sz w:val="20"/>
          <w:szCs w:val="20"/>
        </w:rPr>
        <w:t>工期提前</w:t>
      </w:r>
    </w:p>
    <w:p w14:paraId="7C33A8F6">
      <w:pPr>
        <w:spacing w:before="161" w:line="230" w:lineRule="auto"/>
        <w:ind w:left="551"/>
        <w:rPr>
          <w:rFonts w:ascii="仿宋" w:hAnsi="仿宋" w:eastAsia="仿宋" w:cs="仿宋"/>
          <w:sz w:val="20"/>
          <w:szCs w:val="20"/>
        </w:rPr>
      </w:pPr>
      <w:r>
        <w:rPr>
          <w:rFonts w:ascii="仿宋" w:hAnsi="仿宋" w:eastAsia="仿宋" w:cs="仿宋"/>
          <w:spacing w:val="7"/>
          <w:sz w:val="20"/>
          <w:szCs w:val="20"/>
        </w:rPr>
        <w:t>工期提前的奖金约定：</w:t>
      </w:r>
      <w:r>
        <w:rPr>
          <w:rFonts w:ascii="仿宋" w:hAnsi="仿宋" w:eastAsia="仿宋" w:cs="仿宋"/>
          <w:spacing w:val="7"/>
          <w:sz w:val="20"/>
          <w:szCs w:val="20"/>
          <w:u w:val="single" w:color="auto"/>
        </w:rPr>
        <w:t xml:space="preserve"> —— </w:t>
      </w:r>
      <w:r>
        <w:rPr>
          <w:rFonts w:ascii="仿宋" w:hAnsi="仿宋" w:eastAsia="仿宋" w:cs="仿宋"/>
          <w:spacing w:val="7"/>
          <w:sz w:val="20"/>
          <w:szCs w:val="20"/>
        </w:rPr>
        <w:t>。</w:t>
      </w:r>
    </w:p>
    <w:p w14:paraId="3A800663">
      <w:pPr>
        <w:spacing w:before="158" w:line="231" w:lineRule="auto"/>
        <w:ind w:left="135"/>
        <w:outlineLvl w:val="0"/>
        <w:rPr>
          <w:rFonts w:ascii="仿宋" w:hAnsi="仿宋" w:eastAsia="仿宋" w:cs="仿宋"/>
          <w:sz w:val="20"/>
          <w:szCs w:val="20"/>
        </w:rPr>
      </w:pPr>
      <w:r>
        <w:rPr>
          <w:rFonts w:ascii="仿宋" w:hAnsi="仿宋" w:eastAsia="仿宋" w:cs="仿宋"/>
          <w:b/>
          <w:bCs/>
          <w:sz w:val="20"/>
          <w:szCs w:val="20"/>
        </w:rPr>
        <w:t>12</w:t>
      </w:r>
      <w:r>
        <w:rPr>
          <w:rFonts w:ascii="仿宋" w:hAnsi="仿宋" w:eastAsia="仿宋" w:cs="仿宋"/>
          <w:spacing w:val="23"/>
          <w:sz w:val="20"/>
          <w:szCs w:val="20"/>
        </w:rPr>
        <w:t xml:space="preserve"> </w:t>
      </w:r>
      <w:r>
        <w:rPr>
          <w:rFonts w:ascii="仿宋" w:hAnsi="仿宋" w:eastAsia="仿宋" w:cs="仿宋"/>
          <w:b/>
          <w:bCs/>
          <w:sz w:val="20"/>
          <w:szCs w:val="20"/>
        </w:rPr>
        <w:t>暂停施工</w:t>
      </w:r>
    </w:p>
    <w:p w14:paraId="1CFF1336">
      <w:pPr>
        <w:spacing w:before="157" w:line="231" w:lineRule="auto"/>
        <w:ind w:left="135"/>
        <w:rPr>
          <w:rFonts w:ascii="仿宋" w:hAnsi="仿宋" w:eastAsia="仿宋" w:cs="仿宋"/>
          <w:sz w:val="20"/>
          <w:szCs w:val="20"/>
        </w:rPr>
      </w:pPr>
      <w:r>
        <w:rPr>
          <w:rFonts w:ascii="仿宋" w:hAnsi="仿宋" w:eastAsia="仿宋" w:cs="仿宋"/>
          <w:b/>
          <w:bCs/>
          <w:spacing w:val="5"/>
          <w:sz w:val="20"/>
          <w:szCs w:val="20"/>
        </w:rPr>
        <w:t>12.1承包人暂停施工的责任</w:t>
      </w:r>
    </w:p>
    <w:p w14:paraId="2DD56B39">
      <w:pPr>
        <w:spacing w:before="158" w:line="230" w:lineRule="auto"/>
        <w:ind w:left="551"/>
        <w:rPr>
          <w:rFonts w:ascii="仿宋" w:hAnsi="仿宋" w:eastAsia="仿宋" w:cs="仿宋"/>
          <w:sz w:val="20"/>
          <w:szCs w:val="20"/>
        </w:rPr>
      </w:pPr>
      <w:r>
        <w:rPr>
          <w:rFonts w:ascii="仿宋" w:hAnsi="仿宋" w:eastAsia="仿宋" w:cs="仿宋"/>
          <w:spacing w:val="9"/>
          <w:sz w:val="20"/>
          <w:szCs w:val="20"/>
        </w:rPr>
        <w:t>（1）承包人施工中应充分考虑的现场非异常恶劣气候条件引起的正常</w:t>
      </w:r>
      <w:r>
        <w:rPr>
          <w:rFonts w:ascii="仿宋" w:hAnsi="仿宋" w:eastAsia="仿宋" w:cs="仿宋"/>
          <w:spacing w:val="8"/>
          <w:sz w:val="20"/>
          <w:szCs w:val="20"/>
        </w:rPr>
        <w:t>停工；</w:t>
      </w:r>
    </w:p>
    <w:p w14:paraId="3EBF1E30">
      <w:pPr>
        <w:spacing w:before="159" w:line="229" w:lineRule="auto"/>
        <w:ind w:left="551"/>
        <w:rPr>
          <w:rFonts w:ascii="仿宋" w:hAnsi="仿宋" w:eastAsia="仿宋" w:cs="仿宋"/>
          <w:sz w:val="20"/>
          <w:szCs w:val="20"/>
        </w:rPr>
      </w:pPr>
      <w:r>
        <w:rPr>
          <w:rFonts w:ascii="仿宋" w:hAnsi="仿宋" w:eastAsia="仿宋" w:cs="仿宋"/>
          <w:spacing w:val="8"/>
          <w:sz w:val="20"/>
          <w:szCs w:val="20"/>
        </w:rPr>
        <w:t>（2）承包人自供的材料或工程设备的供应中断；</w:t>
      </w:r>
    </w:p>
    <w:p w14:paraId="70E7AD8A">
      <w:pPr>
        <w:spacing w:before="160" w:line="229" w:lineRule="auto"/>
        <w:ind w:left="551"/>
        <w:rPr>
          <w:rFonts w:ascii="仿宋" w:hAnsi="仿宋" w:eastAsia="仿宋" w:cs="仿宋"/>
          <w:sz w:val="20"/>
          <w:szCs w:val="20"/>
        </w:rPr>
      </w:pPr>
      <w:r>
        <w:rPr>
          <w:rFonts w:ascii="仿宋" w:hAnsi="仿宋" w:eastAsia="仿宋" w:cs="仿宋"/>
          <w:spacing w:val="7"/>
          <w:sz w:val="20"/>
          <w:szCs w:val="20"/>
        </w:rPr>
        <w:t>（3）隐蔽工程未经检查擅自覆盖；</w:t>
      </w:r>
    </w:p>
    <w:p w14:paraId="199DA4CE">
      <w:pPr>
        <w:spacing w:before="162" w:line="231" w:lineRule="auto"/>
        <w:ind w:left="551"/>
        <w:rPr>
          <w:rFonts w:ascii="仿宋" w:hAnsi="仿宋" w:eastAsia="仿宋" w:cs="仿宋"/>
          <w:sz w:val="20"/>
          <w:szCs w:val="20"/>
        </w:rPr>
      </w:pPr>
      <w:r>
        <w:rPr>
          <w:rFonts w:ascii="仿宋" w:hAnsi="仿宋" w:eastAsia="仿宋" w:cs="仿宋"/>
          <w:spacing w:val="9"/>
          <w:sz w:val="20"/>
          <w:szCs w:val="20"/>
        </w:rPr>
        <w:t>（4）质量事故未及时处理等由于承包人自身原因造</w:t>
      </w:r>
      <w:r>
        <w:rPr>
          <w:rFonts w:ascii="仿宋" w:hAnsi="仿宋" w:eastAsia="仿宋" w:cs="仿宋"/>
          <w:spacing w:val="8"/>
          <w:sz w:val="20"/>
          <w:szCs w:val="20"/>
        </w:rPr>
        <w:t>成的暂停施工。</w:t>
      </w:r>
    </w:p>
    <w:p w14:paraId="72E869F4">
      <w:pPr>
        <w:spacing w:before="158" w:line="231" w:lineRule="auto"/>
        <w:ind w:left="551"/>
        <w:rPr>
          <w:rFonts w:ascii="仿宋" w:hAnsi="仿宋" w:eastAsia="仿宋" w:cs="仿宋"/>
          <w:sz w:val="20"/>
          <w:szCs w:val="20"/>
        </w:rPr>
      </w:pPr>
      <w:r>
        <w:rPr>
          <w:rFonts w:ascii="仿宋" w:hAnsi="仿宋" w:eastAsia="仿宋" w:cs="仿宋"/>
          <w:spacing w:val="8"/>
          <w:sz w:val="20"/>
          <w:szCs w:val="20"/>
        </w:rPr>
        <w:t>（5）承包人承担暂停施工责任的其它情形：</w:t>
      </w:r>
    </w:p>
    <w:p w14:paraId="11189867">
      <w:pPr>
        <w:spacing w:before="158" w:line="231" w:lineRule="auto"/>
        <w:ind w:left="135"/>
        <w:outlineLvl w:val="1"/>
        <w:rPr>
          <w:rFonts w:ascii="仿宋" w:hAnsi="仿宋" w:eastAsia="仿宋" w:cs="仿宋"/>
          <w:sz w:val="20"/>
          <w:szCs w:val="20"/>
        </w:rPr>
      </w:pPr>
      <w:r>
        <w:rPr>
          <w:rFonts w:ascii="仿宋" w:hAnsi="仿宋" w:eastAsia="仿宋" w:cs="仿宋"/>
          <w:spacing w:val="6"/>
          <w:sz w:val="20"/>
          <w:szCs w:val="20"/>
        </w:rPr>
        <w:t>12.2  发包人暂停施工的责任</w:t>
      </w:r>
    </w:p>
    <w:p w14:paraId="38C9EDF5">
      <w:pPr>
        <w:spacing w:before="158" w:line="230" w:lineRule="auto"/>
        <w:ind w:left="785"/>
        <w:rPr>
          <w:rFonts w:ascii="仿宋" w:hAnsi="仿宋" w:eastAsia="仿宋" w:cs="仿宋"/>
          <w:sz w:val="20"/>
          <w:szCs w:val="20"/>
        </w:rPr>
      </w:pPr>
      <w:r>
        <w:rPr>
          <w:rFonts w:ascii="仿宋" w:hAnsi="仿宋" w:eastAsia="仿宋" w:cs="仿宋"/>
          <w:spacing w:val="7"/>
          <w:sz w:val="20"/>
          <w:szCs w:val="20"/>
        </w:rPr>
        <w:t>(3) 发包人承担的其他暂停施工责任的其它情形</w:t>
      </w:r>
      <w:r>
        <w:rPr>
          <w:rFonts w:ascii="仿宋" w:hAnsi="仿宋" w:eastAsia="仿宋" w:cs="仿宋"/>
          <w:spacing w:val="6"/>
          <w:sz w:val="20"/>
          <w:szCs w:val="20"/>
        </w:rPr>
        <w:t>：</w:t>
      </w:r>
      <w:r>
        <w:rPr>
          <w:rFonts w:ascii="仿宋" w:hAnsi="仿宋" w:eastAsia="仿宋" w:cs="仿宋"/>
          <w:spacing w:val="6"/>
          <w:sz w:val="20"/>
          <w:szCs w:val="20"/>
          <w:u w:val="single" w:color="auto"/>
        </w:rPr>
        <w:t xml:space="preserve">  ——       </w:t>
      </w:r>
      <w:r>
        <w:rPr>
          <w:rFonts w:ascii="仿宋" w:hAnsi="仿宋" w:eastAsia="仿宋" w:cs="仿宋"/>
          <w:spacing w:val="6"/>
          <w:sz w:val="20"/>
          <w:szCs w:val="20"/>
        </w:rPr>
        <w:t>。</w:t>
      </w:r>
    </w:p>
    <w:p w14:paraId="02F8FB2D">
      <w:pPr>
        <w:spacing w:before="160" w:line="232" w:lineRule="auto"/>
        <w:ind w:left="135"/>
        <w:outlineLvl w:val="0"/>
        <w:rPr>
          <w:rFonts w:ascii="仿宋" w:hAnsi="仿宋" w:eastAsia="仿宋" w:cs="仿宋"/>
          <w:sz w:val="20"/>
          <w:szCs w:val="20"/>
        </w:rPr>
      </w:pPr>
      <w:r>
        <w:rPr>
          <w:rFonts w:ascii="仿宋" w:hAnsi="仿宋" w:eastAsia="仿宋" w:cs="仿宋"/>
          <w:b/>
          <w:bCs/>
          <w:sz w:val="20"/>
          <w:szCs w:val="20"/>
        </w:rPr>
        <w:t>13</w:t>
      </w:r>
      <w:r>
        <w:rPr>
          <w:rFonts w:ascii="仿宋" w:hAnsi="仿宋" w:eastAsia="仿宋" w:cs="仿宋"/>
          <w:spacing w:val="14"/>
          <w:sz w:val="20"/>
          <w:szCs w:val="20"/>
        </w:rPr>
        <w:t xml:space="preserve">  </w:t>
      </w:r>
      <w:r>
        <w:rPr>
          <w:rFonts w:ascii="仿宋" w:hAnsi="仿宋" w:eastAsia="仿宋" w:cs="仿宋"/>
          <w:b/>
          <w:bCs/>
          <w:sz w:val="20"/>
          <w:szCs w:val="20"/>
        </w:rPr>
        <w:t>工程质量</w:t>
      </w:r>
    </w:p>
    <w:p w14:paraId="5B0553F7">
      <w:pPr>
        <w:spacing w:before="157" w:line="231" w:lineRule="auto"/>
        <w:ind w:left="135"/>
        <w:rPr>
          <w:rFonts w:ascii="仿宋" w:hAnsi="仿宋" w:eastAsia="仿宋" w:cs="仿宋"/>
          <w:sz w:val="20"/>
          <w:szCs w:val="20"/>
        </w:rPr>
      </w:pPr>
      <w:r>
        <w:rPr>
          <w:rFonts w:ascii="仿宋" w:hAnsi="仿宋" w:eastAsia="仿宋" w:cs="仿宋"/>
          <w:b/>
          <w:bCs/>
          <w:sz w:val="20"/>
          <w:szCs w:val="20"/>
        </w:rPr>
        <w:t>13.7</w:t>
      </w:r>
      <w:r>
        <w:rPr>
          <w:rFonts w:ascii="仿宋" w:hAnsi="仿宋" w:eastAsia="仿宋" w:cs="仿宋"/>
          <w:spacing w:val="17"/>
          <w:sz w:val="20"/>
          <w:szCs w:val="20"/>
        </w:rPr>
        <w:t xml:space="preserve">  </w:t>
      </w:r>
      <w:r>
        <w:rPr>
          <w:rFonts w:ascii="仿宋" w:hAnsi="仿宋" w:eastAsia="仿宋" w:cs="仿宋"/>
          <w:b/>
          <w:bCs/>
          <w:sz w:val="20"/>
          <w:szCs w:val="20"/>
        </w:rPr>
        <w:t>质量评定</w:t>
      </w:r>
    </w:p>
    <w:p w14:paraId="37D9E870">
      <w:pPr>
        <w:spacing w:before="159" w:line="229" w:lineRule="auto"/>
        <w:ind w:left="135"/>
        <w:rPr>
          <w:rFonts w:ascii="仿宋" w:hAnsi="仿宋" w:eastAsia="仿宋" w:cs="仿宋"/>
          <w:sz w:val="20"/>
          <w:szCs w:val="20"/>
        </w:rPr>
      </w:pPr>
      <w:r>
        <w:rPr>
          <w:rFonts w:ascii="仿宋" w:hAnsi="仿宋" w:eastAsia="仿宋" w:cs="仿宋"/>
          <w:spacing w:val="8"/>
          <w:sz w:val="20"/>
          <w:szCs w:val="20"/>
        </w:rPr>
        <w:t>13.7.4  重要隐蔽单元工程和关键部位单元工程质量评</w:t>
      </w:r>
      <w:r>
        <w:rPr>
          <w:rFonts w:ascii="仿宋" w:hAnsi="仿宋" w:eastAsia="仿宋" w:cs="仿宋"/>
          <w:spacing w:val="7"/>
          <w:sz w:val="20"/>
          <w:szCs w:val="20"/>
        </w:rPr>
        <w:t>定的约定：</w:t>
      </w:r>
      <w:r>
        <w:rPr>
          <w:rFonts w:ascii="仿宋" w:hAnsi="仿宋" w:eastAsia="仿宋" w:cs="仿宋"/>
          <w:spacing w:val="7"/>
          <w:sz w:val="20"/>
          <w:szCs w:val="20"/>
          <w:u w:val="single" w:color="auto"/>
        </w:rPr>
        <w:t xml:space="preserve"> 合格  </w:t>
      </w:r>
      <w:r>
        <w:rPr>
          <w:rFonts w:ascii="仿宋" w:hAnsi="仿宋" w:eastAsia="仿宋" w:cs="仿宋"/>
          <w:spacing w:val="7"/>
          <w:sz w:val="20"/>
          <w:szCs w:val="20"/>
        </w:rPr>
        <w:t>。</w:t>
      </w:r>
    </w:p>
    <w:p w14:paraId="01F6FF22">
      <w:pPr>
        <w:spacing w:before="159" w:line="231" w:lineRule="auto"/>
        <w:ind w:left="135"/>
        <w:rPr>
          <w:rFonts w:ascii="仿宋" w:hAnsi="仿宋" w:eastAsia="仿宋" w:cs="仿宋"/>
          <w:sz w:val="20"/>
          <w:szCs w:val="20"/>
        </w:rPr>
      </w:pPr>
      <w:r>
        <w:rPr>
          <w:rFonts w:ascii="仿宋" w:hAnsi="仿宋" w:eastAsia="仿宋" w:cs="仿宋"/>
          <w:spacing w:val="6"/>
          <w:sz w:val="20"/>
          <w:szCs w:val="20"/>
        </w:rPr>
        <w:t>13.7.7  工程合格标准为：</w:t>
      </w:r>
      <w:r>
        <w:rPr>
          <w:rFonts w:ascii="仿宋" w:hAnsi="仿宋" w:eastAsia="仿宋" w:cs="仿宋"/>
          <w:spacing w:val="6"/>
          <w:sz w:val="20"/>
          <w:szCs w:val="20"/>
          <w:u w:val="single" w:color="auto"/>
        </w:rPr>
        <w:t xml:space="preserve"> 100%  </w:t>
      </w:r>
      <w:r>
        <w:rPr>
          <w:rFonts w:ascii="仿宋" w:hAnsi="仿宋" w:eastAsia="仿宋" w:cs="仿宋"/>
          <w:spacing w:val="-71"/>
          <w:sz w:val="20"/>
          <w:szCs w:val="20"/>
        </w:rPr>
        <w:t xml:space="preserve"> </w:t>
      </w:r>
      <w:r>
        <w:rPr>
          <w:rFonts w:ascii="仿宋" w:hAnsi="仿宋" w:eastAsia="仿宋" w:cs="仿宋"/>
          <w:spacing w:val="6"/>
          <w:sz w:val="20"/>
          <w:szCs w:val="20"/>
        </w:rPr>
        <w:t>；优良标准为：</w:t>
      </w:r>
      <w:r>
        <w:rPr>
          <w:rFonts w:ascii="仿宋" w:hAnsi="仿宋" w:eastAsia="仿宋" w:cs="仿宋"/>
          <w:spacing w:val="6"/>
          <w:sz w:val="20"/>
          <w:szCs w:val="20"/>
          <w:u w:val="single" w:color="auto"/>
        </w:rPr>
        <w:t xml:space="preserve"> ——  </w:t>
      </w:r>
      <w:r>
        <w:rPr>
          <w:rFonts w:ascii="仿宋" w:hAnsi="仿宋" w:eastAsia="仿宋" w:cs="仿宋"/>
          <w:spacing w:val="-70"/>
          <w:sz w:val="20"/>
          <w:szCs w:val="20"/>
        </w:rPr>
        <w:t xml:space="preserve"> </w:t>
      </w:r>
      <w:r>
        <w:rPr>
          <w:rFonts w:ascii="仿宋" w:hAnsi="仿宋" w:eastAsia="仿宋" w:cs="仿宋"/>
          <w:spacing w:val="6"/>
          <w:sz w:val="20"/>
          <w:szCs w:val="20"/>
        </w:rPr>
        <w:t>。达到优良的奖金为：</w:t>
      </w:r>
      <w:r>
        <w:rPr>
          <w:rFonts w:ascii="仿宋" w:hAnsi="仿宋" w:eastAsia="仿宋" w:cs="仿宋"/>
          <w:spacing w:val="7"/>
          <w:sz w:val="20"/>
          <w:szCs w:val="20"/>
          <w:u w:val="single" w:color="auto"/>
        </w:rPr>
        <w:t xml:space="preserve">  </w:t>
      </w:r>
      <w:r>
        <w:rPr>
          <w:rFonts w:ascii="仿宋" w:hAnsi="仿宋" w:eastAsia="仿宋" w:cs="仿宋"/>
          <w:spacing w:val="6"/>
          <w:sz w:val="20"/>
          <w:szCs w:val="20"/>
          <w:u w:val="single" w:color="auto"/>
        </w:rPr>
        <w:t>——</w:t>
      </w:r>
      <w:r>
        <w:rPr>
          <w:rFonts w:ascii="仿宋" w:hAnsi="仿宋" w:eastAsia="仿宋" w:cs="仿宋"/>
          <w:spacing w:val="7"/>
          <w:sz w:val="20"/>
          <w:szCs w:val="20"/>
          <w:u w:val="single" w:color="auto"/>
        </w:rPr>
        <w:t xml:space="preserve">  </w:t>
      </w:r>
      <w:r>
        <w:rPr>
          <w:rFonts w:ascii="仿宋" w:hAnsi="仿宋" w:eastAsia="仿宋" w:cs="仿宋"/>
          <w:spacing w:val="8"/>
          <w:sz w:val="20"/>
          <w:szCs w:val="20"/>
        </w:rPr>
        <w:t xml:space="preserve"> </w:t>
      </w:r>
      <w:r>
        <w:rPr>
          <w:rFonts w:ascii="仿宋" w:hAnsi="仿宋" w:eastAsia="仿宋" w:cs="仿宋"/>
          <w:spacing w:val="6"/>
          <w:sz w:val="20"/>
          <w:szCs w:val="20"/>
        </w:rPr>
        <w:t>。</w:t>
      </w:r>
    </w:p>
    <w:p w14:paraId="71FFFFE4">
      <w:pPr>
        <w:spacing w:before="157" w:line="232" w:lineRule="auto"/>
        <w:ind w:left="135"/>
        <w:rPr>
          <w:rFonts w:ascii="仿宋" w:hAnsi="仿宋" w:eastAsia="仿宋" w:cs="仿宋"/>
          <w:sz w:val="20"/>
          <w:szCs w:val="20"/>
        </w:rPr>
      </w:pPr>
      <w:r>
        <w:rPr>
          <w:rFonts w:ascii="仿宋" w:hAnsi="仿宋" w:eastAsia="仿宋" w:cs="仿宋"/>
          <w:b/>
          <w:bCs/>
          <w:spacing w:val="2"/>
          <w:sz w:val="20"/>
          <w:szCs w:val="20"/>
        </w:rPr>
        <w:t>13.8</w:t>
      </w:r>
      <w:r>
        <w:rPr>
          <w:rFonts w:ascii="仿宋" w:hAnsi="仿宋" w:eastAsia="仿宋" w:cs="仿宋"/>
          <w:spacing w:val="15"/>
          <w:sz w:val="20"/>
          <w:szCs w:val="20"/>
        </w:rPr>
        <w:t xml:space="preserve">  </w:t>
      </w:r>
      <w:r>
        <w:rPr>
          <w:rFonts w:ascii="仿宋" w:hAnsi="仿宋" w:eastAsia="仿宋" w:cs="仿宋"/>
          <w:b/>
          <w:bCs/>
          <w:spacing w:val="2"/>
          <w:sz w:val="20"/>
          <w:szCs w:val="20"/>
        </w:rPr>
        <w:t>质量事故处理</w:t>
      </w:r>
    </w:p>
    <w:p w14:paraId="1F5B2675">
      <w:pPr>
        <w:spacing w:before="157" w:line="362" w:lineRule="auto"/>
        <w:ind w:left="125" w:right="594" w:firstLine="10"/>
        <w:rPr>
          <w:rFonts w:ascii="仿宋" w:hAnsi="仿宋" w:eastAsia="仿宋" w:cs="仿宋"/>
          <w:sz w:val="20"/>
          <w:szCs w:val="20"/>
        </w:rPr>
      </w:pPr>
      <w:r>
        <w:rPr>
          <w:rFonts w:ascii="仿宋" w:hAnsi="仿宋" w:eastAsia="仿宋" w:cs="仿宋"/>
          <w:spacing w:val="9"/>
          <w:sz w:val="20"/>
          <w:szCs w:val="20"/>
        </w:rPr>
        <w:t>13.8.4  工程竣工验收时，承包人应配合监理人及发包人向竣工验收委员会汇报并提交历次质量</w:t>
      </w:r>
      <w:r>
        <w:rPr>
          <w:rFonts w:ascii="仿宋" w:hAnsi="仿宋" w:eastAsia="仿宋" w:cs="仿宋"/>
          <w:spacing w:val="3"/>
          <w:sz w:val="20"/>
          <w:szCs w:val="20"/>
        </w:rPr>
        <w:t xml:space="preserve"> </w:t>
      </w:r>
      <w:r>
        <w:rPr>
          <w:rFonts w:ascii="仿宋" w:hAnsi="仿宋" w:eastAsia="仿宋" w:cs="仿宋"/>
          <w:spacing w:val="7"/>
          <w:sz w:val="20"/>
          <w:szCs w:val="20"/>
        </w:rPr>
        <w:t>缺陷处理的备案资料。</w:t>
      </w:r>
    </w:p>
    <w:p w14:paraId="69DA2215">
      <w:pPr>
        <w:spacing w:before="34" w:line="229" w:lineRule="auto"/>
        <w:ind w:left="135"/>
        <w:outlineLvl w:val="0"/>
        <w:rPr>
          <w:rFonts w:ascii="仿宋" w:hAnsi="仿宋" w:eastAsia="仿宋" w:cs="仿宋"/>
          <w:sz w:val="20"/>
          <w:szCs w:val="20"/>
        </w:rPr>
      </w:pPr>
      <w:r>
        <w:rPr>
          <w:rFonts w:ascii="仿宋" w:hAnsi="仿宋" w:eastAsia="仿宋" w:cs="仿宋"/>
          <w:b/>
          <w:bCs/>
          <w:spacing w:val="2"/>
          <w:sz w:val="20"/>
          <w:szCs w:val="20"/>
        </w:rPr>
        <w:t>14</w:t>
      </w:r>
      <w:r>
        <w:rPr>
          <w:rFonts w:ascii="仿宋" w:hAnsi="仿宋" w:eastAsia="仿宋" w:cs="仿宋"/>
          <w:spacing w:val="10"/>
          <w:sz w:val="20"/>
          <w:szCs w:val="20"/>
        </w:rPr>
        <w:t xml:space="preserve">  </w:t>
      </w:r>
      <w:r>
        <w:rPr>
          <w:rFonts w:ascii="仿宋" w:hAnsi="仿宋" w:eastAsia="仿宋" w:cs="仿宋"/>
          <w:b/>
          <w:bCs/>
          <w:spacing w:val="2"/>
          <w:sz w:val="20"/>
          <w:szCs w:val="20"/>
        </w:rPr>
        <w:t>试验和检验</w:t>
      </w:r>
    </w:p>
    <w:p w14:paraId="0A9CD554">
      <w:pPr>
        <w:spacing w:before="160" w:line="229" w:lineRule="auto"/>
        <w:ind w:left="135"/>
        <w:rPr>
          <w:rFonts w:ascii="仿宋" w:hAnsi="仿宋" w:eastAsia="仿宋" w:cs="仿宋"/>
          <w:sz w:val="20"/>
          <w:szCs w:val="20"/>
        </w:rPr>
      </w:pPr>
      <w:r>
        <w:rPr>
          <w:rFonts w:ascii="仿宋" w:hAnsi="仿宋" w:eastAsia="仿宋" w:cs="仿宋"/>
          <w:b/>
          <w:bCs/>
          <w:spacing w:val="6"/>
          <w:sz w:val="20"/>
          <w:szCs w:val="20"/>
        </w:rPr>
        <w:t>14.1</w:t>
      </w:r>
      <w:r>
        <w:rPr>
          <w:rFonts w:ascii="仿宋" w:hAnsi="仿宋" w:eastAsia="仿宋" w:cs="仿宋"/>
          <w:spacing w:val="6"/>
          <w:sz w:val="20"/>
          <w:szCs w:val="20"/>
        </w:rPr>
        <w:t xml:space="preserve">  </w:t>
      </w:r>
      <w:r>
        <w:rPr>
          <w:rFonts w:ascii="仿宋" w:hAnsi="仿宋" w:eastAsia="仿宋" w:cs="仿宋"/>
          <w:b/>
          <w:bCs/>
          <w:spacing w:val="6"/>
          <w:sz w:val="20"/>
          <w:szCs w:val="20"/>
        </w:rPr>
        <w:t>材料、工程设备和工程的试验和检验</w:t>
      </w:r>
    </w:p>
    <w:p w14:paraId="26DDA211">
      <w:pPr>
        <w:spacing w:before="160" w:line="362" w:lineRule="auto"/>
        <w:ind w:left="126" w:right="595" w:firstLine="421"/>
        <w:rPr>
          <w:rFonts w:ascii="仿宋" w:hAnsi="仿宋" w:eastAsia="仿宋" w:cs="仿宋"/>
          <w:sz w:val="20"/>
          <w:szCs w:val="20"/>
        </w:rPr>
      </w:pPr>
      <w:r>
        <w:rPr>
          <w:rFonts w:ascii="仿宋" w:hAnsi="仿宋" w:eastAsia="仿宋" w:cs="仿宋"/>
          <w:spacing w:val="13"/>
          <w:sz w:val="20"/>
          <w:szCs w:val="20"/>
        </w:rPr>
        <w:t>本款（1）项中改为“无论是承包人提供的材料和工程设</w:t>
      </w:r>
      <w:r>
        <w:rPr>
          <w:rFonts w:ascii="仿宋" w:hAnsi="仿宋" w:eastAsia="仿宋" w:cs="仿宋"/>
          <w:spacing w:val="12"/>
          <w:sz w:val="20"/>
          <w:szCs w:val="20"/>
        </w:rPr>
        <w:t>备，还是发包人指定供应来源的材</w:t>
      </w:r>
      <w:r>
        <w:rPr>
          <w:rFonts w:ascii="仿宋" w:hAnsi="仿宋" w:eastAsia="仿宋" w:cs="仿宋"/>
          <w:sz w:val="20"/>
          <w:szCs w:val="20"/>
        </w:rPr>
        <w:t xml:space="preserve"> </w:t>
      </w:r>
      <w:r>
        <w:rPr>
          <w:rFonts w:ascii="仿宋" w:hAnsi="仿宋" w:eastAsia="仿宋" w:cs="仿宋"/>
          <w:spacing w:val="9"/>
          <w:sz w:val="20"/>
          <w:szCs w:val="20"/>
        </w:rPr>
        <w:t>料和工程设备，均由承包人负责检验和交货验收</w:t>
      </w:r>
      <w:r>
        <w:rPr>
          <w:rFonts w:ascii="仿宋" w:hAnsi="仿宋" w:eastAsia="仿宋" w:cs="仿宋"/>
          <w:spacing w:val="-72"/>
          <w:sz w:val="20"/>
          <w:szCs w:val="20"/>
        </w:rPr>
        <w:t xml:space="preserve"> </w:t>
      </w:r>
      <w:r>
        <w:rPr>
          <w:rFonts w:ascii="仿宋" w:hAnsi="仿宋" w:eastAsia="仿宋" w:cs="仿宋"/>
          <w:spacing w:val="9"/>
          <w:sz w:val="20"/>
          <w:szCs w:val="20"/>
        </w:rPr>
        <w:t>”。</w:t>
      </w:r>
    </w:p>
    <w:p w14:paraId="7E76517E">
      <w:pPr>
        <w:spacing w:before="34" w:line="229" w:lineRule="auto"/>
        <w:ind w:left="450"/>
        <w:rPr>
          <w:rFonts w:ascii="仿宋" w:hAnsi="仿宋" w:eastAsia="仿宋" w:cs="仿宋"/>
          <w:sz w:val="20"/>
          <w:szCs w:val="20"/>
        </w:rPr>
      </w:pPr>
      <w:r>
        <w:rPr>
          <w:rFonts w:ascii="仿宋" w:hAnsi="仿宋" w:eastAsia="仿宋" w:cs="仿宋"/>
          <w:spacing w:val="7"/>
          <w:sz w:val="20"/>
          <w:szCs w:val="20"/>
        </w:rPr>
        <w:t>14.1.5 管材、管配件及阀件进场后的交货检查和验收中，承包人负责</w:t>
      </w:r>
      <w:r>
        <w:rPr>
          <w:rFonts w:ascii="仿宋" w:hAnsi="仿宋" w:eastAsia="仿宋" w:cs="仿宋"/>
          <w:spacing w:val="-90"/>
          <w:sz w:val="20"/>
          <w:szCs w:val="20"/>
        </w:rPr>
        <w:t xml:space="preserve"> </w:t>
      </w:r>
      <w:r>
        <w:rPr>
          <w:rFonts w:ascii="仿宋" w:hAnsi="仿宋" w:eastAsia="仿宋" w:cs="仿宋"/>
          <w:spacing w:val="7"/>
          <w:sz w:val="20"/>
          <w:szCs w:val="20"/>
          <w:u w:val="single" w:color="auto"/>
        </w:rPr>
        <w:t xml:space="preserve">             </w:t>
      </w:r>
      <w:r>
        <w:rPr>
          <w:rFonts w:ascii="仿宋" w:hAnsi="仿宋" w:eastAsia="仿宋" w:cs="仿宋"/>
          <w:spacing w:val="7"/>
          <w:sz w:val="20"/>
          <w:szCs w:val="20"/>
        </w:rPr>
        <w:t>。</w:t>
      </w:r>
    </w:p>
    <w:p w14:paraId="5B209440">
      <w:pPr>
        <w:spacing w:before="160" w:line="228" w:lineRule="auto"/>
        <w:ind w:left="450"/>
        <w:rPr>
          <w:rFonts w:ascii="仿宋" w:hAnsi="仿宋" w:eastAsia="仿宋" w:cs="仿宋"/>
          <w:sz w:val="20"/>
          <w:szCs w:val="20"/>
        </w:rPr>
      </w:pPr>
      <w:r>
        <w:rPr>
          <w:rFonts w:ascii="仿宋" w:hAnsi="仿宋" w:eastAsia="仿宋" w:cs="仿宋"/>
          <w:spacing w:val="7"/>
          <w:sz w:val="20"/>
          <w:szCs w:val="20"/>
        </w:rPr>
        <w:t>14.1.6 本工程实行见证取样的试块、试件及有关材料：</w:t>
      </w:r>
      <w:r>
        <w:rPr>
          <w:rFonts w:ascii="仿宋" w:hAnsi="仿宋" w:eastAsia="仿宋" w:cs="仿宋"/>
          <w:spacing w:val="7"/>
          <w:sz w:val="20"/>
          <w:szCs w:val="20"/>
          <w:u w:val="single" w:color="auto"/>
        </w:rPr>
        <w:t xml:space="preserve">         </w:t>
      </w:r>
      <w:r>
        <w:rPr>
          <w:rFonts w:ascii="仿宋" w:hAnsi="仿宋" w:eastAsia="仿宋" w:cs="仿宋"/>
          <w:spacing w:val="7"/>
          <w:sz w:val="20"/>
          <w:szCs w:val="20"/>
        </w:rPr>
        <w:t>。</w:t>
      </w:r>
    </w:p>
    <w:p w14:paraId="0E8316BD">
      <w:pPr>
        <w:spacing w:before="161" w:line="229" w:lineRule="auto"/>
        <w:ind w:left="135"/>
        <w:rPr>
          <w:rFonts w:ascii="仿宋" w:hAnsi="仿宋" w:eastAsia="仿宋" w:cs="仿宋"/>
          <w:sz w:val="20"/>
          <w:szCs w:val="20"/>
        </w:rPr>
      </w:pPr>
      <w:r>
        <w:rPr>
          <w:rFonts w:ascii="仿宋" w:hAnsi="仿宋" w:eastAsia="仿宋" w:cs="仿宋"/>
          <w:b/>
          <w:bCs/>
          <w:spacing w:val="2"/>
          <w:sz w:val="20"/>
          <w:szCs w:val="20"/>
        </w:rPr>
        <w:t>14.2</w:t>
      </w:r>
      <w:r>
        <w:rPr>
          <w:rFonts w:ascii="仿宋" w:hAnsi="仿宋" w:eastAsia="仿宋" w:cs="仿宋"/>
          <w:spacing w:val="-28"/>
          <w:sz w:val="20"/>
          <w:szCs w:val="20"/>
        </w:rPr>
        <w:t xml:space="preserve"> </w:t>
      </w:r>
      <w:r>
        <w:rPr>
          <w:rFonts w:ascii="仿宋" w:hAnsi="仿宋" w:eastAsia="仿宋" w:cs="仿宋"/>
          <w:b/>
          <w:bCs/>
          <w:spacing w:val="2"/>
          <w:sz w:val="20"/>
          <w:szCs w:val="20"/>
        </w:rPr>
        <w:t>现场材料试验</w:t>
      </w:r>
    </w:p>
    <w:p w14:paraId="3904BA43">
      <w:pPr>
        <w:spacing w:line="229" w:lineRule="auto"/>
        <w:rPr>
          <w:rFonts w:ascii="仿宋" w:hAnsi="仿宋" w:eastAsia="仿宋" w:cs="仿宋"/>
          <w:sz w:val="20"/>
          <w:szCs w:val="20"/>
        </w:rPr>
        <w:sectPr>
          <w:footerReference r:id="rId86" w:type="default"/>
          <w:pgSz w:w="11906" w:h="16839"/>
          <w:pgMar w:top="400" w:right="938" w:bottom="1156" w:left="1418" w:header="0" w:footer="994" w:gutter="0"/>
          <w:cols w:space="720" w:num="1"/>
        </w:sectPr>
      </w:pPr>
    </w:p>
    <w:p w14:paraId="4BACBA12">
      <w:pPr>
        <w:pStyle w:val="2"/>
        <w:spacing w:line="251" w:lineRule="auto"/>
      </w:pPr>
    </w:p>
    <w:p w14:paraId="1B6458A1">
      <w:pPr>
        <w:pStyle w:val="2"/>
        <w:spacing w:line="251" w:lineRule="auto"/>
      </w:pPr>
    </w:p>
    <w:p w14:paraId="2C09FEB3">
      <w:pPr>
        <w:pStyle w:val="2"/>
        <w:spacing w:line="252" w:lineRule="auto"/>
      </w:pPr>
    </w:p>
    <w:p w14:paraId="16F6EBFB">
      <w:pPr>
        <w:pStyle w:val="2"/>
        <w:spacing w:line="252" w:lineRule="auto"/>
      </w:pPr>
    </w:p>
    <w:p w14:paraId="725AE90B">
      <w:pPr>
        <w:pStyle w:val="2"/>
        <w:spacing w:line="252" w:lineRule="auto"/>
      </w:pPr>
    </w:p>
    <w:p w14:paraId="63278200">
      <w:pPr>
        <w:spacing w:before="65" w:line="367" w:lineRule="auto"/>
        <w:ind w:left="8" w:right="1" w:firstLine="421"/>
        <w:jc w:val="both"/>
        <w:rPr>
          <w:rFonts w:ascii="仿宋" w:hAnsi="仿宋" w:eastAsia="仿宋" w:cs="仿宋"/>
          <w:sz w:val="20"/>
          <w:szCs w:val="20"/>
        </w:rPr>
      </w:pPr>
      <w:r>
        <w:rPr>
          <w:rFonts w:ascii="仿宋" w:hAnsi="仿宋" w:eastAsia="仿宋" w:cs="仿宋"/>
          <w:spacing w:val="13"/>
          <w:sz w:val="20"/>
          <w:szCs w:val="20"/>
        </w:rPr>
        <w:t>14.2.1</w:t>
      </w:r>
      <w:r>
        <w:rPr>
          <w:rFonts w:ascii="仿宋" w:hAnsi="仿宋" w:eastAsia="仿宋" w:cs="仿宋"/>
          <w:spacing w:val="-29"/>
          <w:sz w:val="20"/>
          <w:szCs w:val="20"/>
        </w:rPr>
        <w:t xml:space="preserve"> </w:t>
      </w:r>
      <w:r>
        <w:rPr>
          <w:rFonts w:ascii="仿宋" w:hAnsi="仿宋" w:eastAsia="仿宋" w:cs="仿宋"/>
          <w:spacing w:val="13"/>
          <w:sz w:val="20"/>
          <w:szCs w:val="20"/>
        </w:rPr>
        <w:t>删去本款全文，改为：承包人按合同</w:t>
      </w:r>
      <w:r>
        <w:rPr>
          <w:rFonts w:ascii="仿宋" w:hAnsi="仿宋" w:eastAsia="仿宋" w:cs="仿宋"/>
          <w:spacing w:val="12"/>
          <w:sz w:val="20"/>
          <w:szCs w:val="20"/>
        </w:rPr>
        <w:t>规定，在具有水行政主管部门颁发的一定资质</w:t>
      </w:r>
      <w:r>
        <w:rPr>
          <w:rFonts w:ascii="仿宋" w:hAnsi="仿宋" w:eastAsia="仿宋" w:cs="仿宋"/>
          <w:sz w:val="20"/>
          <w:szCs w:val="20"/>
        </w:rPr>
        <w:t xml:space="preserve"> </w:t>
      </w:r>
      <w:r>
        <w:rPr>
          <w:rFonts w:ascii="仿宋" w:hAnsi="仿宋" w:eastAsia="仿宋" w:cs="仿宋"/>
          <w:spacing w:val="10"/>
          <w:sz w:val="20"/>
          <w:szCs w:val="20"/>
        </w:rPr>
        <w:t>的质量检验试验机构进行各项材料试验，上述试验所需的一切费用均由承包人承担，承包人不得</w:t>
      </w:r>
      <w:r>
        <w:rPr>
          <w:rFonts w:ascii="仿宋" w:hAnsi="仿宋" w:eastAsia="仿宋" w:cs="仿宋"/>
          <w:sz w:val="20"/>
          <w:szCs w:val="20"/>
        </w:rPr>
        <w:t xml:space="preserve"> </w:t>
      </w:r>
      <w:r>
        <w:rPr>
          <w:rFonts w:ascii="仿宋" w:hAnsi="仿宋" w:eastAsia="仿宋" w:cs="仿宋"/>
          <w:spacing w:val="7"/>
          <w:sz w:val="20"/>
          <w:szCs w:val="20"/>
        </w:rPr>
        <w:t>为此向发包人索取额外费用。</w:t>
      </w:r>
    </w:p>
    <w:p w14:paraId="17A4388D">
      <w:pPr>
        <w:spacing w:before="33" w:line="232" w:lineRule="auto"/>
        <w:ind w:left="9"/>
        <w:rPr>
          <w:rFonts w:ascii="仿宋" w:hAnsi="仿宋" w:eastAsia="仿宋" w:cs="仿宋"/>
          <w:sz w:val="20"/>
          <w:szCs w:val="20"/>
        </w:rPr>
      </w:pPr>
      <w:r>
        <w:rPr>
          <w:rFonts w:ascii="仿宋" w:hAnsi="仿宋" w:eastAsia="仿宋" w:cs="仿宋"/>
          <w:b/>
          <w:bCs/>
          <w:spacing w:val="2"/>
          <w:sz w:val="20"/>
          <w:szCs w:val="20"/>
        </w:rPr>
        <w:t>14.3</w:t>
      </w:r>
      <w:r>
        <w:rPr>
          <w:rFonts w:ascii="仿宋" w:hAnsi="仿宋" w:eastAsia="仿宋" w:cs="仿宋"/>
          <w:spacing w:val="-28"/>
          <w:sz w:val="20"/>
          <w:szCs w:val="20"/>
        </w:rPr>
        <w:t xml:space="preserve"> </w:t>
      </w:r>
      <w:r>
        <w:rPr>
          <w:rFonts w:ascii="仿宋" w:hAnsi="仿宋" w:eastAsia="仿宋" w:cs="仿宋"/>
          <w:b/>
          <w:bCs/>
          <w:spacing w:val="2"/>
          <w:sz w:val="20"/>
          <w:szCs w:val="20"/>
        </w:rPr>
        <w:t>现场工艺试验</w:t>
      </w:r>
    </w:p>
    <w:p w14:paraId="3EF9EC43">
      <w:pPr>
        <w:spacing w:before="156" w:line="366" w:lineRule="auto"/>
        <w:ind w:right="1" w:firstLine="422"/>
        <w:jc w:val="both"/>
        <w:rPr>
          <w:rFonts w:ascii="仿宋" w:hAnsi="仿宋" w:eastAsia="仿宋" w:cs="仿宋"/>
          <w:sz w:val="20"/>
          <w:szCs w:val="20"/>
        </w:rPr>
      </w:pPr>
      <w:r>
        <w:rPr>
          <w:rFonts w:ascii="仿宋" w:hAnsi="仿宋" w:eastAsia="仿宋" w:cs="仿宋"/>
          <w:spacing w:val="10"/>
          <w:sz w:val="20"/>
          <w:szCs w:val="20"/>
        </w:rPr>
        <w:t>删去本款全文，改为：承包人按合同规定，在具有水行政主管部门颁发的一定资质的质量检</w:t>
      </w:r>
      <w:r>
        <w:rPr>
          <w:rFonts w:ascii="仿宋" w:hAnsi="仿宋" w:eastAsia="仿宋" w:cs="仿宋"/>
          <w:spacing w:val="4"/>
          <w:sz w:val="20"/>
          <w:szCs w:val="20"/>
        </w:rPr>
        <w:t xml:space="preserve"> </w:t>
      </w:r>
      <w:r>
        <w:rPr>
          <w:rFonts w:ascii="仿宋" w:hAnsi="仿宋" w:eastAsia="仿宋" w:cs="仿宋"/>
          <w:spacing w:val="10"/>
          <w:sz w:val="20"/>
          <w:szCs w:val="20"/>
        </w:rPr>
        <w:t>验试验机构进行现场工艺试验，上述试验所需的一切费用均由承包人承担，承包人不得为此向发</w:t>
      </w:r>
      <w:r>
        <w:rPr>
          <w:rFonts w:ascii="仿宋" w:hAnsi="仿宋" w:eastAsia="仿宋" w:cs="仿宋"/>
          <w:spacing w:val="7"/>
          <w:sz w:val="20"/>
          <w:szCs w:val="20"/>
        </w:rPr>
        <w:t xml:space="preserve"> 包人索取额外费用。</w:t>
      </w:r>
    </w:p>
    <w:p w14:paraId="7026A8C6">
      <w:pPr>
        <w:spacing w:before="35" w:line="233" w:lineRule="auto"/>
        <w:ind w:left="9"/>
        <w:outlineLvl w:val="0"/>
        <w:rPr>
          <w:rFonts w:ascii="仿宋" w:hAnsi="仿宋" w:eastAsia="仿宋" w:cs="仿宋"/>
          <w:sz w:val="20"/>
          <w:szCs w:val="20"/>
        </w:rPr>
      </w:pPr>
      <w:r>
        <w:rPr>
          <w:rFonts w:ascii="仿宋" w:hAnsi="仿宋" w:eastAsia="仿宋" w:cs="仿宋"/>
          <w:b/>
          <w:bCs/>
          <w:spacing w:val="-5"/>
          <w:sz w:val="20"/>
          <w:szCs w:val="20"/>
        </w:rPr>
        <w:t>15</w:t>
      </w:r>
      <w:r>
        <w:rPr>
          <w:rFonts w:ascii="仿宋" w:hAnsi="仿宋" w:eastAsia="仿宋" w:cs="仿宋"/>
          <w:spacing w:val="15"/>
          <w:sz w:val="20"/>
          <w:szCs w:val="20"/>
        </w:rPr>
        <w:t xml:space="preserve">  </w:t>
      </w:r>
      <w:r>
        <w:rPr>
          <w:rFonts w:ascii="仿宋" w:hAnsi="仿宋" w:eastAsia="仿宋" w:cs="仿宋"/>
          <w:b/>
          <w:bCs/>
          <w:spacing w:val="-5"/>
          <w:sz w:val="20"/>
          <w:szCs w:val="20"/>
        </w:rPr>
        <w:t>变更</w:t>
      </w:r>
    </w:p>
    <w:p w14:paraId="4A4AD5AD">
      <w:pPr>
        <w:spacing w:before="157" w:line="231" w:lineRule="auto"/>
        <w:ind w:left="9"/>
        <w:rPr>
          <w:rFonts w:ascii="仿宋" w:hAnsi="仿宋" w:eastAsia="仿宋" w:cs="仿宋"/>
          <w:sz w:val="20"/>
          <w:szCs w:val="20"/>
        </w:rPr>
      </w:pPr>
      <w:r>
        <w:rPr>
          <w:rFonts w:ascii="仿宋" w:hAnsi="仿宋" w:eastAsia="仿宋" w:cs="仿宋"/>
          <w:b/>
          <w:bCs/>
          <w:spacing w:val="3"/>
          <w:sz w:val="20"/>
          <w:szCs w:val="20"/>
        </w:rPr>
        <w:t>15.1</w:t>
      </w:r>
      <w:r>
        <w:rPr>
          <w:rFonts w:ascii="仿宋" w:hAnsi="仿宋" w:eastAsia="仿宋" w:cs="仿宋"/>
          <w:spacing w:val="16"/>
          <w:sz w:val="20"/>
          <w:szCs w:val="20"/>
        </w:rPr>
        <w:t xml:space="preserve">  </w:t>
      </w:r>
      <w:r>
        <w:rPr>
          <w:rFonts w:ascii="仿宋" w:hAnsi="仿宋" w:eastAsia="仿宋" w:cs="仿宋"/>
          <w:b/>
          <w:bCs/>
          <w:spacing w:val="3"/>
          <w:sz w:val="20"/>
          <w:szCs w:val="20"/>
        </w:rPr>
        <w:t>变更的范围和内容</w:t>
      </w:r>
    </w:p>
    <w:p w14:paraId="468841A2">
      <w:pPr>
        <w:spacing w:before="158" w:line="369" w:lineRule="auto"/>
        <w:ind w:left="4" w:right="1" w:firstLine="420"/>
        <w:jc w:val="both"/>
        <w:rPr>
          <w:rFonts w:ascii="仿宋" w:hAnsi="仿宋" w:eastAsia="仿宋" w:cs="仿宋"/>
          <w:sz w:val="20"/>
          <w:szCs w:val="20"/>
        </w:rPr>
      </w:pPr>
      <w:r>
        <w:rPr>
          <w:rFonts w:ascii="仿宋" w:hAnsi="仿宋" w:eastAsia="仿宋" w:cs="仿宋"/>
          <w:spacing w:val="13"/>
          <w:sz w:val="20"/>
          <w:szCs w:val="20"/>
        </w:rPr>
        <w:t>（6）增加或减少合同中关键项目的工程量超过其工程总量的</w:t>
      </w:r>
      <w:r>
        <w:rPr>
          <w:rFonts w:ascii="仿宋" w:hAnsi="仿宋" w:eastAsia="仿宋" w:cs="仿宋"/>
          <w:spacing w:val="-92"/>
          <w:sz w:val="20"/>
          <w:szCs w:val="20"/>
        </w:rPr>
        <w:t xml:space="preserve"> </w:t>
      </w:r>
      <w:r>
        <w:rPr>
          <w:rFonts w:ascii="仿宋" w:hAnsi="仿宋" w:eastAsia="仿宋" w:cs="仿宋"/>
          <w:spacing w:val="13"/>
          <w:sz w:val="20"/>
          <w:szCs w:val="20"/>
          <w:u w:val="single" w:color="auto"/>
        </w:rPr>
        <w:t xml:space="preserve">  15%  </w:t>
      </w:r>
      <w:r>
        <w:rPr>
          <w:rFonts w:ascii="仿宋" w:hAnsi="仿宋" w:eastAsia="仿宋" w:cs="仿宋"/>
          <w:spacing w:val="-65"/>
          <w:sz w:val="20"/>
          <w:szCs w:val="20"/>
        </w:rPr>
        <w:t xml:space="preserve"> </w:t>
      </w:r>
      <w:r>
        <w:rPr>
          <w:rFonts w:ascii="仿宋" w:hAnsi="仿宋" w:eastAsia="仿宋" w:cs="仿宋"/>
          <w:spacing w:val="13"/>
          <w:sz w:val="20"/>
          <w:szCs w:val="20"/>
        </w:rPr>
        <w:t>以下时不属于变更项</w:t>
      </w:r>
      <w:r>
        <w:rPr>
          <w:rFonts w:ascii="仿宋" w:hAnsi="仿宋" w:eastAsia="仿宋" w:cs="仿宋"/>
          <w:sz w:val="20"/>
          <w:szCs w:val="20"/>
        </w:rPr>
        <w:t xml:space="preserve"> </w:t>
      </w:r>
      <w:r>
        <w:rPr>
          <w:rFonts w:ascii="仿宋" w:hAnsi="仿宋" w:eastAsia="仿宋" w:cs="仿宋"/>
          <w:spacing w:val="14"/>
          <w:sz w:val="20"/>
          <w:szCs w:val="20"/>
        </w:rPr>
        <w:t>目</w:t>
      </w:r>
      <w:r>
        <w:rPr>
          <w:rFonts w:ascii="仿宋" w:hAnsi="仿宋" w:eastAsia="仿宋" w:cs="仿宋"/>
          <w:spacing w:val="-54"/>
          <w:sz w:val="20"/>
          <w:szCs w:val="20"/>
        </w:rPr>
        <w:t xml:space="preserve"> </w:t>
      </w:r>
      <w:r>
        <w:rPr>
          <w:rFonts w:ascii="仿宋" w:hAnsi="仿宋" w:eastAsia="仿宋" w:cs="仿宋"/>
          <w:spacing w:val="14"/>
          <w:sz w:val="20"/>
          <w:szCs w:val="20"/>
        </w:rPr>
        <w:t>，不作变更处理</w:t>
      </w:r>
      <w:r>
        <w:rPr>
          <w:rFonts w:ascii="仿宋" w:hAnsi="仿宋" w:eastAsia="仿宋" w:cs="仿宋"/>
          <w:spacing w:val="-59"/>
          <w:sz w:val="20"/>
          <w:szCs w:val="20"/>
        </w:rPr>
        <w:t xml:space="preserve"> </w:t>
      </w:r>
      <w:r>
        <w:rPr>
          <w:rFonts w:ascii="仿宋" w:hAnsi="仿宋" w:eastAsia="仿宋" w:cs="仿宋"/>
          <w:spacing w:val="14"/>
          <w:sz w:val="20"/>
          <w:szCs w:val="20"/>
        </w:rPr>
        <w:t xml:space="preserve">。超过 </w:t>
      </w:r>
      <w:r>
        <w:rPr>
          <w:rFonts w:ascii="仿宋" w:hAnsi="仿宋" w:eastAsia="仿宋" w:cs="仿宋"/>
          <w:spacing w:val="14"/>
          <w:sz w:val="20"/>
          <w:szCs w:val="20"/>
          <w:u w:val="single" w:color="auto"/>
        </w:rPr>
        <w:t xml:space="preserve">  15%</w:t>
      </w:r>
      <w:r>
        <w:rPr>
          <w:rFonts w:ascii="仿宋" w:hAnsi="仿宋" w:eastAsia="仿宋" w:cs="仿宋"/>
          <w:spacing w:val="15"/>
          <w:sz w:val="20"/>
          <w:szCs w:val="20"/>
          <w:u w:val="single" w:color="auto"/>
        </w:rPr>
        <w:t xml:space="preserve">  </w:t>
      </w:r>
      <w:r>
        <w:rPr>
          <w:rFonts w:ascii="仿宋" w:hAnsi="仿宋" w:eastAsia="仿宋" w:cs="仿宋"/>
          <w:spacing w:val="-64"/>
          <w:sz w:val="20"/>
          <w:szCs w:val="20"/>
        </w:rPr>
        <w:t xml:space="preserve"> </w:t>
      </w:r>
      <w:r>
        <w:rPr>
          <w:rFonts w:ascii="仿宋" w:hAnsi="仿宋" w:eastAsia="仿宋" w:cs="仿宋"/>
          <w:spacing w:val="14"/>
          <w:sz w:val="20"/>
          <w:szCs w:val="20"/>
        </w:rPr>
        <w:t>以上时</w:t>
      </w:r>
      <w:r>
        <w:rPr>
          <w:rFonts w:ascii="仿宋" w:hAnsi="仿宋" w:eastAsia="仿宋" w:cs="仿宋"/>
          <w:spacing w:val="-59"/>
          <w:sz w:val="20"/>
          <w:szCs w:val="20"/>
        </w:rPr>
        <w:t xml:space="preserve"> </w:t>
      </w:r>
      <w:r>
        <w:rPr>
          <w:rFonts w:ascii="仿宋" w:hAnsi="仿宋" w:eastAsia="仿宋" w:cs="仿宋"/>
          <w:spacing w:val="14"/>
          <w:sz w:val="20"/>
          <w:szCs w:val="20"/>
        </w:rPr>
        <w:t>，应视为变更项目</w:t>
      </w:r>
      <w:r>
        <w:rPr>
          <w:rFonts w:ascii="仿宋" w:hAnsi="仿宋" w:eastAsia="仿宋" w:cs="仿宋"/>
          <w:spacing w:val="-60"/>
          <w:sz w:val="20"/>
          <w:szCs w:val="20"/>
        </w:rPr>
        <w:t xml:space="preserve"> </w:t>
      </w:r>
      <w:r>
        <w:rPr>
          <w:rFonts w:ascii="仿宋" w:hAnsi="仿宋" w:eastAsia="仿宋" w:cs="仿宋"/>
          <w:spacing w:val="14"/>
          <w:sz w:val="20"/>
          <w:szCs w:val="20"/>
        </w:rPr>
        <w:t>，单价调整依据通用合同条款第</w:t>
      </w:r>
      <w:r>
        <w:rPr>
          <w:rFonts w:ascii="仿宋" w:hAnsi="仿宋" w:eastAsia="仿宋" w:cs="仿宋"/>
          <w:sz w:val="20"/>
          <w:szCs w:val="20"/>
        </w:rPr>
        <w:t xml:space="preserve"> </w:t>
      </w:r>
      <w:r>
        <w:rPr>
          <w:rFonts w:ascii="仿宋" w:hAnsi="仿宋" w:eastAsia="仿宋" w:cs="仿宋"/>
          <w:spacing w:val="13"/>
          <w:sz w:val="20"/>
          <w:szCs w:val="20"/>
        </w:rPr>
        <w:t>15.4</w:t>
      </w:r>
      <w:r>
        <w:rPr>
          <w:rFonts w:ascii="仿宋" w:hAnsi="仿宋" w:eastAsia="仿宋" w:cs="仿宋"/>
          <w:spacing w:val="-31"/>
          <w:sz w:val="20"/>
          <w:szCs w:val="20"/>
        </w:rPr>
        <w:t xml:space="preserve"> </w:t>
      </w:r>
      <w:r>
        <w:rPr>
          <w:rFonts w:ascii="仿宋" w:hAnsi="仿宋" w:eastAsia="仿宋" w:cs="仿宋"/>
          <w:spacing w:val="13"/>
          <w:sz w:val="20"/>
          <w:szCs w:val="20"/>
        </w:rPr>
        <w:t>款的规定执行，但其项目变更未引起工程施工组织和进度计划发生实质性变</w:t>
      </w:r>
      <w:r>
        <w:rPr>
          <w:rFonts w:ascii="仿宋" w:hAnsi="仿宋" w:eastAsia="仿宋" w:cs="仿宋"/>
          <w:spacing w:val="12"/>
          <w:sz w:val="20"/>
          <w:szCs w:val="20"/>
        </w:rPr>
        <w:t>动和不影响其</w:t>
      </w:r>
      <w:r>
        <w:rPr>
          <w:rFonts w:ascii="仿宋" w:hAnsi="仿宋" w:eastAsia="仿宋" w:cs="仿宋"/>
          <w:sz w:val="20"/>
          <w:szCs w:val="20"/>
        </w:rPr>
        <w:t xml:space="preserve"> </w:t>
      </w:r>
      <w:r>
        <w:rPr>
          <w:rFonts w:ascii="仿宋" w:hAnsi="仿宋" w:eastAsia="仿宋" w:cs="仿宋"/>
          <w:spacing w:val="8"/>
          <w:sz w:val="20"/>
          <w:szCs w:val="20"/>
        </w:rPr>
        <w:t>原定的价格时，不予调整该项目的单价。</w:t>
      </w:r>
    </w:p>
    <w:p w14:paraId="3817650E">
      <w:pPr>
        <w:spacing w:before="35" w:line="231" w:lineRule="auto"/>
        <w:ind w:left="9"/>
        <w:rPr>
          <w:rFonts w:ascii="仿宋" w:hAnsi="仿宋" w:eastAsia="仿宋" w:cs="仿宋"/>
          <w:sz w:val="20"/>
          <w:szCs w:val="20"/>
        </w:rPr>
      </w:pPr>
      <w:r>
        <w:rPr>
          <w:rFonts w:ascii="仿宋" w:hAnsi="仿宋" w:eastAsia="仿宋" w:cs="仿宋"/>
          <w:b/>
          <w:bCs/>
          <w:spacing w:val="5"/>
          <w:sz w:val="20"/>
          <w:szCs w:val="20"/>
        </w:rPr>
        <w:t>15.5</w:t>
      </w:r>
      <w:r>
        <w:rPr>
          <w:rFonts w:ascii="仿宋" w:hAnsi="仿宋" w:eastAsia="仿宋" w:cs="仿宋"/>
          <w:spacing w:val="5"/>
          <w:sz w:val="20"/>
          <w:szCs w:val="20"/>
        </w:rPr>
        <w:t xml:space="preserve">  </w:t>
      </w:r>
      <w:r>
        <w:rPr>
          <w:rFonts w:ascii="仿宋" w:hAnsi="仿宋" w:eastAsia="仿宋" w:cs="仿宋"/>
          <w:b/>
          <w:bCs/>
          <w:spacing w:val="5"/>
          <w:sz w:val="20"/>
          <w:szCs w:val="20"/>
        </w:rPr>
        <w:t>承包人的合理化建议</w:t>
      </w:r>
    </w:p>
    <w:p w14:paraId="469728D8">
      <w:pPr>
        <w:spacing w:before="158" w:line="231" w:lineRule="auto"/>
        <w:ind w:left="9"/>
        <w:rPr>
          <w:rFonts w:ascii="仿宋" w:hAnsi="仿宋" w:eastAsia="仿宋" w:cs="仿宋"/>
          <w:sz w:val="20"/>
          <w:szCs w:val="20"/>
        </w:rPr>
      </w:pPr>
      <w:r>
        <w:rPr>
          <w:rFonts w:ascii="仿宋" w:hAnsi="仿宋" w:eastAsia="仿宋" w:cs="仿宋"/>
          <w:spacing w:val="8"/>
          <w:sz w:val="20"/>
          <w:szCs w:val="20"/>
        </w:rPr>
        <w:t>15.5.2  承包人实现合理化建议的奖励金额为：</w:t>
      </w:r>
      <w:r>
        <w:rPr>
          <w:rFonts w:ascii="仿宋" w:hAnsi="仿宋" w:eastAsia="仿宋" w:cs="仿宋"/>
          <w:spacing w:val="8"/>
          <w:sz w:val="20"/>
          <w:szCs w:val="20"/>
          <w:u w:val="single" w:color="auto"/>
        </w:rPr>
        <w:t>合理化建议部分合</w:t>
      </w:r>
      <w:r>
        <w:rPr>
          <w:rFonts w:ascii="仿宋" w:hAnsi="仿宋" w:eastAsia="仿宋" w:cs="仿宋"/>
          <w:spacing w:val="7"/>
          <w:sz w:val="20"/>
          <w:szCs w:val="20"/>
          <w:u w:val="single" w:color="auto"/>
        </w:rPr>
        <w:t xml:space="preserve">同价格的0.5%。 </w:t>
      </w:r>
      <w:r>
        <w:rPr>
          <w:rFonts w:ascii="仿宋" w:hAnsi="仿宋" w:eastAsia="仿宋" w:cs="仿宋"/>
          <w:spacing w:val="7"/>
          <w:sz w:val="20"/>
          <w:szCs w:val="20"/>
        </w:rPr>
        <w:t>。</w:t>
      </w:r>
    </w:p>
    <w:p w14:paraId="66CF3408">
      <w:pPr>
        <w:spacing w:before="158" w:line="231" w:lineRule="auto"/>
        <w:ind w:left="1"/>
        <w:rPr>
          <w:rFonts w:ascii="仿宋" w:hAnsi="仿宋" w:eastAsia="仿宋" w:cs="仿宋"/>
          <w:sz w:val="20"/>
          <w:szCs w:val="20"/>
        </w:rPr>
      </w:pPr>
      <w:r>
        <w:rPr>
          <w:rFonts w:ascii="仿宋" w:hAnsi="仿宋" w:eastAsia="仿宋" w:cs="仿宋"/>
          <w:b/>
          <w:bCs/>
          <w:spacing w:val="3"/>
          <w:sz w:val="20"/>
          <w:szCs w:val="20"/>
        </w:rPr>
        <w:t>本条增加：15.9</w:t>
      </w:r>
      <w:r>
        <w:rPr>
          <w:rFonts w:ascii="仿宋" w:hAnsi="仿宋" w:eastAsia="仿宋" w:cs="仿宋"/>
          <w:spacing w:val="-11"/>
          <w:sz w:val="20"/>
          <w:szCs w:val="20"/>
        </w:rPr>
        <w:t xml:space="preserve"> </w:t>
      </w:r>
      <w:r>
        <w:rPr>
          <w:rFonts w:ascii="仿宋" w:hAnsi="仿宋" w:eastAsia="仿宋" w:cs="仿宋"/>
          <w:b/>
          <w:bCs/>
          <w:spacing w:val="3"/>
          <w:sz w:val="20"/>
          <w:szCs w:val="20"/>
        </w:rPr>
        <w:t>合同价格增减超过</w:t>
      </w:r>
      <w:r>
        <w:rPr>
          <w:rFonts w:ascii="仿宋" w:hAnsi="仿宋" w:eastAsia="仿宋" w:cs="仿宋"/>
          <w:spacing w:val="-23"/>
          <w:sz w:val="20"/>
          <w:szCs w:val="20"/>
        </w:rPr>
        <w:t xml:space="preserve"> </w:t>
      </w:r>
      <w:r>
        <w:rPr>
          <w:rFonts w:ascii="仿宋" w:hAnsi="仿宋" w:eastAsia="仿宋" w:cs="仿宋"/>
          <w:b/>
          <w:bCs/>
          <w:spacing w:val="3"/>
          <w:sz w:val="20"/>
          <w:szCs w:val="20"/>
        </w:rPr>
        <w:t>15%</w:t>
      </w:r>
    </w:p>
    <w:p w14:paraId="04B90009">
      <w:pPr>
        <w:spacing w:before="161" w:line="368" w:lineRule="auto"/>
        <w:ind w:right="1" w:firstLine="424"/>
        <w:jc w:val="both"/>
        <w:rPr>
          <w:rFonts w:ascii="仿宋" w:hAnsi="仿宋" w:eastAsia="仿宋" w:cs="仿宋"/>
          <w:sz w:val="20"/>
          <w:szCs w:val="20"/>
        </w:rPr>
      </w:pPr>
      <w:r>
        <w:rPr>
          <w:rFonts w:ascii="仿宋" w:hAnsi="仿宋" w:eastAsia="仿宋" w:cs="仿宋"/>
          <w:spacing w:val="10"/>
          <w:sz w:val="20"/>
          <w:szCs w:val="20"/>
        </w:rPr>
        <w:t>完工结算时，若出现由于第</w:t>
      </w:r>
      <w:r>
        <w:rPr>
          <w:rFonts w:ascii="仿宋" w:hAnsi="仿宋" w:eastAsia="仿宋" w:cs="仿宋"/>
          <w:spacing w:val="-14"/>
          <w:sz w:val="20"/>
          <w:szCs w:val="20"/>
        </w:rPr>
        <w:t xml:space="preserve"> </w:t>
      </w:r>
      <w:r>
        <w:rPr>
          <w:rFonts w:ascii="仿宋" w:hAnsi="仿宋" w:eastAsia="仿宋" w:cs="仿宋"/>
          <w:spacing w:val="10"/>
          <w:sz w:val="20"/>
          <w:szCs w:val="20"/>
        </w:rPr>
        <w:t>15</w:t>
      </w:r>
      <w:r>
        <w:rPr>
          <w:rFonts w:ascii="仿宋" w:hAnsi="仿宋" w:eastAsia="仿宋" w:cs="仿宋"/>
          <w:spacing w:val="-30"/>
          <w:sz w:val="20"/>
          <w:szCs w:val="20"/>
        </w:rPr>
        <w:t xml:space="preserve"> </w:t>
      </w:r>
      <w:r>
        <w:rPr>
          <w:rFonts w:ascii="仿宋" w:hAnsi="仿宋" w:eastAsia="仿宋" w:cs="仿宋"/>
          <w:spacing w:val="10"/>
          <w:sz w:val="20"/>
          <w:szCs w:val="20"/>
        </w:rPr>
        <w:t>条规定进行的全部变更工作引起合同价格增减的金额，</w:t>
      </w:r>
      <w:r>
        <w:rPr>
          <w:rFonts w:ascii="仿宋" w:hAnsi="仿宋" w:eastAsia="仿宋" w:cs="仿宋"/>
          <w:spacing w:val="-54"/>
          <w:sz w:val="20"/>
          <w:szCs w:val="20"/>
        </w:rPr>
        <w:t xml:space="preserve"> </w:t>
      </w:r>
      <w:r>
        <w:rPr>
          <w:rFonts w:ascii="仿宋" w:hAnsi="仿宋" w:eastAsia="仿宋" w:cs="仿宋"/>
          <w:spacing w:val="10"/>
          <w:sz w:val="20"/>
          <w:szCs w:val="20"/>
        </w:rPr>
        <w:t>以及</w:t>
      </w:r>
      <w:r>
        <w:rPr>
          <w:rFonts w:ascii="仿宋" w:hAnsi="仿宋" w:eastAsia="仿宋" w:cs="仿宋"/>
          <w:sz w:val="20"/>
          <w:szCs w:val="20"/>
        </w:rPr>
        <w:t xml:space="preserve"> </w:t>
      </w:r>
      <w:r>
        <w:rPr>
          <w:rFonts w:ascii="仿宋" w:hAnsi="仿宋" w:eastAsia="仿宋" w:cs="仿宋"/>
          <w:spacing w:val="11"/>
          <w:sz w:val="20"/>
          <w:szCs w:val="20"/>
        </w:rPr>
        <w:t>实际工程量与本合同《工程量清单》</w:t>
      </w:r>
      <w:r>
        <w:rPr>
          <w:rFonts w:ascii="仿宋" w:hAnsi="仿宋" w:eastAsia="仿宋" w:cs="仿宋"/>
          <w:spacing w:val="-36"/>
          <w:sz w:val="20"/>
          <w:szCs w:val="20"/>
        </w:rPr>
        <w:t xml:space="preserve"> </w:t>
      </w:r>
      <w:r>
        <w:rPr>
          <w:rFonts w:ascii="仿宋" w:hAnsi="仿宋" w:eastAsia="仿宋" w:cs="仿宋"/>
          <w:spacing w:val="11"/>
          <w:sz w:val="20"/>
          <w:szCs w:val="20"/>
        </w:rPr>
        <w:t>中估算工程量的差值引起合同价格增减的金额(不包括备用</w:t>
      </w:r>
      <w:r>
        <w:rPr>
          <w:rFonts w:ascii="仿宋" w:hAnsi="仿宋" w:eastAsia="仿宋" w:cs="仿宋"/>
          <w:sz w:val="20"/>
          <w:szCs w:val="20"/>
        </w:rPr>
        <w:t xml:space="preserve"> </w:t>
      </w:r>
      <w:r>
        <w:rPr>
          <w:rFonts w:ascii="仿宋" w:hAnsi="仿宋" w:eastAsia="仿宋" w:cs="仿宋"/>
          <w:spacing w:val="9"/>
          <w:sz w:val="20"/>
          <w:szCs w:val="20"/>
        </w:rPr>
        <w:t>金和通用合同条款第</w:t>
      </w:r>
      <w:r>
        <w:rPr>
          <w:rFonts w:ascii="仿宋" w:hAnsi="仿宋" w:eastAsia="仿宋" w:cs="仿宋"/>
          <w:spacing w:val="-22"/>
          <w:sz w:val="20"/>
          <w:szCs w:val="20"/>
        </w:rPr>
        <w:t xml:space="preserve"> </w:t>
      </w:r>
      <w:r>
        <w:rPr>
          <w:rFonts w:ascii="仿宋" w:hAnsi="仿宋" w:eastAsia="仿宋" w:cs="仿宋"/>
          <w:spacing w:val="9"/>
          <w:sz w:val="20"/>
          <w:szCs w:val="20"/>
        </w:rPr>
        <w:t>16</w:t>
      </w:r>
      <w:r>
        <w:rPr>
          <w:rFonts w:ascii="仿宋" w:hAnsi="仿宋" w:eastAsia="仿宋" w:cs="仿宋"/>
          <w:spacing w:val="-30"/>
          <w:sz w:val="20"/>
          <w:szCs w:val="20"/>
        </w:rPr>
        <w:t xml:space="preserve"> </w:t>
      </w:r>
      <w:r>
        <w:rPr>
          <w:rFonts w:ascii="仿宋" w:hAnsi="仿宋" w:eastAsia="仿宋" w:cs="仿宋"/>
          <w:spacing w:val="9"/>
          <w:sz w:val="20"/>
          <w:szCs w:val="20"/>
        </w:rPr>
        <w:t>条规定的价格调整)的总和超过合同价格(不包括备用金)的</w:t>
      </w:r>
      <w:r>
        <w:rPr>
          <w:rFonts w:ascii="仿宋" w:hAnsi="仿宋" w:eastAsia="仿宋" w:cs="仿宋"/>
          <w:spacing w:val="-23"/>
          <w:sz w:val="20"/>
          <w:szCs w:val="20"/>
        </w:rPr>
        <w:t xml:space="preserve"> </w:t>
      </w:r>
      <w:r>
        <w:rPr>
          <w:rFonts w:ascii="仿宋" w:hAnsi="仿宋" w:eastAsia="仿宋" w:cs="仿宋"/>
          <w:spacing w:val="9"/>
          <w:sz w:val="20"/>
          <w:szCs w:val="20"/>
        </w:rPr>
        <w:t>15%</w:t>
      </w:r>
      <w:r>
        <w:rPr>
          <w:rFonts w:ascii="仿宋" w:hAnsi="仿宋" w:eastAsia="仿宋" w:cs="仿宋"/>
          <w:spacing w:val="8"/>
          <w:sz w:val="20"/>
          <w:szCs w:val="20"/>
        </w:rPr>
        <w:t>时，按以</w:t>
      </w:r>
      <w:r>
        <w:rPr>
          <w:rFonts w:ascii="仿宋" w:hAnsi="仿宋" w:eastAsia="仿宋" w:cs="仿宋"/>
          <w:sz w:val="20"/>
          <w:szCs w:val="20"/>
        </w:rPr>
        <w:t xml:space="preserve"> </w:t>
      </w:r>
      <w:r>
        <w:rPr>
          <w:rFonts w:ascii="仿宋" w:hAnsi="仿宋" w:eastAsia="仿宋" w:cs="仿宋"/>
          <w:spacing w:val="5"/>
          <w:sz w:val="20"/>
          <w:szCs w:val="20"/>
        </w:rPr>
        <w:t>下约定执行：</w:t>
      </w:r>
    </w:p>
    <w:p w14:paraId="6D16AFDB">
      <w:pPr>
        <w:spacing w:before="38" w:line="369" w:lineRule="auto"/>
        <w:ind w:firstLine="424"/>
        <w:jc w:val="both"/>
        <w:rPr>
          <w:rFonts w:ascii="仿宋" w:hAnsi="仿宋" w:eastAsia="仿宋" w:cs="仿宋"/>
          <w:sz w:val="20"/>
          <w:szCs w:val="20"/>
        </w:rPr>
      </w:pPr>
      <w:r>
        <w:rPr>
          <w:rFonts w:ascii="仿宋" w:hAnsi="仿宋" w:eastAsia="仿宋" w:cs="仿宋"/>
          <w:spacing w:val="11"/>
          <w:sz w:val="20"/>
          <w:szCs w:val="20"/>
        </w:rPr>
        <w:t>实际工程量引起合同价格减少</w:t>
      </w:r>
      <w:r>
        <w:rPr>
          <w:rFonts w:ascii="仿宋" w:hAnsi="仿宋" w:eastAsia="仿宋" w:cs="仿宋"/>
          <w:spacing w:val="-19"/>
          <w:sz w:val="20"/>
          <w:szCs w:val="20"/>
        </w:rPr>
        <w:t xml:space="preserve"> </w:t>
      </w:r>
      <w:r>
        <w:rPr>
          <w:rFonts w:ascii="仿宋" w:hAnsi="仿宋" w:eastAsia="仿宋" w:cs="仿宋"/>
          <w:spacing w:val="11"/>
          <w:sz w:val="20"/>
          <w:szCs w:val="20"/>
        </w:rPr>
        <w:t>15%以上，单价不予调整</w:t>
      </w:r>
      <w:r>
        <w:rPr>
          <w:rFonts w:ascii="仿宋" w:hAnsi="仿宋" w:eastAsia="仿宋" w:cs="仿宋"/>
          <w:spacing w:val="10"/>
          <w:sz w:val="20"/>
          <w:szCs w:val="20"/>
        </w:rPr>
        <w:t>。实际工程量引起合同价格增加</w:t>
      </w:r>
      <w:r>
        <w:rPr>
          <w:rFonts w:ascii="仿宋" w:hAnsi="仿宋" w:eastAsia="仿宋" w:cs="仿宋"/>
          <w:spacing w:val="-23"/>
          <w:sz w:val="20"/>
          <w:szCs w:val="20"/>
        </w:rPr>
        <w:t xml:space="preserve"> </w:t>
      </w:r>
      <w:r>
        <w:rPr>
          <w:rFonts w:ascii="仿宋" w:hAnsi="仿宋" w:eastAsia="仿宋" w:cs="仿宋"/>
          <w:spacing w:val="10"/>
          <w:sz w:val="20"/>
          <w:szCs w:val="20"/>
        </w:rPr>
        <w:t>15%</w:t>
      </w:r>
      <w:r>
        <w:rPr>
          <w:rFonts w:ascii="仿宋" w:hAnsi="仿宋" w:eastAsia="仿宋" w:cs="仿宋"/>
          <w:sz w:val="20"/>
          <w:szCs w:val="20"/>
        </w:rPr>
        <w:t xml:space="preserve"> </w:t>
      </w:r>
      <w:r>
        <w:rPr>
          <w:rFonts w:ascii="仿宋" w:hAnsi="仿宋" w:eastAsia="仿宋" w:cs="仿宋"/>
          <w:spacing w:val="13"/>
          <w:sz w:val="20"/>
          <w:szCs w:val="20"/>
        </w:rPr>
        <w:t>以上，超出部分工程单价下浮</w:t>
      </w:r>
      <w:r>
        <w:rPr>
          <w:rFonts w:ascii="仿宋" w:hAnsi="仿宋" w:eastAsia="仿宋" w:cs="仿宋"/>
          <w:spacing w:val="-20"/>
          <w:sz w:val="20"/>
          <w:szCs w:val="20"/>
        </w:rPr>
        <w:t xml:space="preserve"> </w:t>
      </w:r>
      <w:r>
        <w:rPr>
          <w:rFonts w:ascii="仿宋" w:hAnsi="仿宋" w:eastAsia="仿宋" w:cs="仿宋"/>
          <w:spacing w:val="13"/>
          <w:sz w:val="20"/>
          <w:szCs w:val="20"/>
        </w:rPr>
        <w:t>5%。上述调整金额仅考虑变更引起的增加总金额以及实际工程量</w:t>
      </w:r>
      <w:r>
        <w:rPr>
          <w:rFonts w:ascii="仿宋" w:hAnsi="仿宋" w:eastAsia="仿宋" w:cs="仿宋"/>
          <w:sz w:val="20"/>
          <w:szCs w:val="20"/>
        </w:rPr>
        <w:t xml:space="preserve"> </w:t>
      </w:r>
      <w:r>
        <w:rPr>
          <w:rFonts w:ascii="仿宋" w:hAnsi="仿宋" w:eastAsia="仿宋" w:cs="仿宋"/>
          <w:spacing w:val="11"/>
          <w:sz w:val="20"/>
          <w:szCs w:val="20"/>
        </w:rPr>
        <w:t>与本合同《工程量清单》</w:t>
      </w:r>
      <w:r>
        <w:rPr>
          <w:rFonts w:ascii="仿宋" w:hAnsi="仿宋" w:eastAsia="仿宋" w:cs="仿宋"/>
          <w:spacing w:val="-36"/>
          <w:sz w:val="20"/>
          <w:szCs w:val="20"/>
        </w:rPr>
        <w:t xml:space="preserve"> </w:t>
      </w:r>
      <w:r>
        <w:rPr>
          <w:rFonts w:ascii="仿宋" w:hAnsi="仿宋" w:eastAsia="仿宋" w:cs="仿宋"/>
          <w:spacing w:val="11"/>
          <w:sz w:val="20"/>
          <w:szCs w:val="20"/>
        </w:rPr>
        <w:t>中估算工程量的差值引起的增加总金额之和超过合同价格(不包括备用</w:t>
      </w:r>
      <w:r>
        <w:rPr>
          <w:rFonts w:ascii="仿宋" w:hAnsi="仿宋" w:eastAsia="仿宋" w:cs="仿宋"/>
          <w:sz w:val="20"/>
          <w:szCs w:val="20"/>
        </w:rPr>
        <w:t xml:space="preserve"> </w:t>
      </w:r>
      <w:r>
        <w:rPr>
          <w:rFonts w:ascii="仿宋" w:hAnsi="仿宋" w:eastAsia="仿宋" w:cs="仿宋"/>
          <w:spacing w:val="3"/>
          <w:sz w:val="20"/>
          <w:szCs w:val="20"/>
        </w:rPr>
        <w:t>金)的</w:t>
      </w:r>
      <w:r>
        <w:rPr>
          <w:rFonts w:ascii="仿宋" w:hAnsi="仿宋" w:eastAsia="仿宋" w:cs="仿宋"/>
          <w:spacing w:val="-23"/>
          <w:sz w:val="20"/>
          <w:szCs w:val="20"/>
        </w:rPr>
        <w:t xml:space="preserve"> </w:t>
      </w:r>
      <w:r>
        <w:rPr>
          <w:rFonts w:ascii="仿宋" w:hAnsi="仿宋" w:eastAsia="仿宋" w:cs="仿宋"/>
          <w:spacing w:val="3"/>
          <w:sz w:val="20"/>
          <w:szCs w:val="20"/>
        </w:rPr>
        <w:t>15%的部分。</w:t>
      </w:r>
    </w:p>
    <w:p w14:paraId="54DC27CF">
      <w:pPr>
        <w:spacing w:before="34" w:line="231" w:lineRule="auto"/>
        <w:ind w:left="9"/>
        <w:outlineLvl w:val="0"/>
        <w:rPr>
          <w:rFonts w:ascii="仿宋" w:hAnsi="仿宋" w:eastAsia="仿宋" w:cs="仿宋"/>
          <w:sz w:val="20"/>
          <w:szCs w:val="20"/>
        </w:rPr>
      </w:pPr>
      <w:r>
        <w:rPr>
          <w:rFonts w:ascii="仿宋" w:hAnsi="仿宋" w:eastAsia="仿宋" w:cs="仿宋"/>
          <w:b/>
          <w:bCs/>
          <w:sz w:val="20"/>
          <w:szCs w:val="20"/>
        </w:rPr>
        <w:t>16</w:t>
      </w:r>
      <w:r>
        <w:rPr>
          <w:rFonts w:ascii="仿宋" w:hAnsi="仿宋" w:eastAsia="仿宋" w:cs="仿宋"/>
          <w:spacing w:val="14"/>
          <w:sz w:val="20"/>
          <w:szCs w:val="20"/>
        </w:rPr>
        <w:t xml:space="preserve">  </w:t>
      </w:r>
      <w:r>
        <w:rPr>
          <w:rFonts w:ascii="仿宋" w:hAnsi="仿宋" w:eastAsia="仿宋" w:cs="仿宋"/>
          <w:b/>
          <w:bCs/>
          <w:sz w:val="20"/>
          <w:szCs w:val="20"/>
        </w:rPr>
        <w:t>价格调整</w:t>
      </w:r>
    </w:p>
    <w:p w14:paraId="72CF840E">
      <w:pPr>
        <w:spacing w:before="158" w:line="229" w:lineRule="auto"/>
        <w:ind w:left="429"/>
        <w:rPr>
          <w:rFonts w:ascii="仿宋" w:hAnsi="仿宋" w:eastAsia="仿宋" w:cs="仿宋"/>
          <w:sz w:val="20"/>
          <w:szCs w:val="20"/>
        </w:rPr>
      </w:pPr>
      <w:r>
        <w:rPr>
          <w:rFonts w:ascii="仿宋" w:hAnsi="仿宋" w:eastAsia="仿宋" w:cs="仿宋"/>
          <w:spacing w:val="6"/>
          <w:sz w:val="20"/>
          <w:szCs w:val="20"/>
        </w:rPr>
        <w:t>16.1  物价波动引起的价格调整</w:t>
      </w:r>
    </w:p>
    <w:p w14:paraId="31071158">
      <w:pPr>
        <w:spacing w:before="162" w:line="228" w:lineRule="auto"/>
        <w:ind w:right="34"/>
        <w:jc w:val="right"/>
        <w:rPr>
          <w:rFonts w:ascii="仿宋" w:hAnsi="仿宋" w:eastAsia="仿宋" w:cs="仿宋"/>
          <w:sz w:val="20"/>
          <w:szCs w:val="20"/>
        </w:rPr>
      </w:pPr>
      <w:r>
        <w:rPr>
          <w:rFonts w:ascii="仿宋" w:hAnsi="仿宋" w:eastAsia="仿宋" w:cs="仿宋"/>
          <w:spacing w:val="9"/>
          <w:sz w:val="20"/>
          <w:szCs w:val="20"/>
        </w:rPr>
        <w:t>本工程是单价不变</w:t>
      </w:r>
      <w:r>
        <w:rPr>
          <w:rFonts w:ascii="仿宋" w:hAnsi="仿宋" w:eastAsia="仿宋" w:cs="仿宋"/>
          <w:b/>
          <w:bCs/>
          <w:spacing w:val="9"/>
          <w:sz w:val="20"/>
          <w:szCs w:val="20"/>
        </w:rPr>
        <w:t>合同</w:t>
      </w:r>
      <w:r>
        <w:rPr>
          <w:rFonts w:ascii="仿宋" w:hAnsi="仿宋" w:eastAsia="仿宋" w:cs="仿宋"/>
          <w:spacing w:val="9"/>
          <w:sz w:val="20"/>
          <w:szCs w:val="20"/>
        </w:rPr>
        <w:t>，在合同终止期内发包人不考虑也不接受物价波动引起的价格调整。</w:t>
      </w:r>
    </w:p>
    <w:p w14:paraId="5F22C295">
      <w:pPr>
        <w:spacing w:before="161" w:line="231" w:lineRule="auto"/>
        <w:ind w:left="422"/>
        <w:rPr>
          <w:rFonts w:ascii="仿宋" w:hAnsi="仿宋" w:eastAsia="仿宋" w:cs="仿宋"/>
          <w:sz w:val="20"/>
          <w:szCs w:val="20"/>
        </w:rPr>
      </w:pPr>
      <w:r>
        <w:rPr>
          <w:rFonts w:ascii="仿宋" w:hAnsi="仿宋" w:eastAsia="仿宋" w:cs="仿宋"/>
          <w:spacing w:val="5"/>
          <w:sz w:val="20"/>
          <w:szCs w:val="20"/>
        </w:rPr>
        <w:t>16.2</w:t>
      </w:r>
      <w:r>
        <w:rPr>
          <w:rFonts w:ascii="仿宋" w:hAnsi="仿宋" w:eastAsia="仿宋" w:cs="仿宋"/>
          <w:spacing w:val="-20"/>
          <w:sz w:val="20"/>
          <w:szCs w:val="20"/>
        </w:rPr>
        <w:t xml:space="preserve"> </w:t>
      </w:r>
      <w:r>
        <w:rPr>
          <w:rFonts w:ascii="仿宋" w:hAnsi="仿宋" w:eastAsia="仿宋" w:cs="仿宋"/>
          <w:spacing w:val="5"/>
          <w:sz w:val="20"/>
          <w:szCs w:val="20"/>
        </w:rPr>
        <w:t>法律变化引起的价格调整</w:t>
      </w:r>
    </w:p>
    <w:p w14:paraId="2BA149B5">
      <w:pPr>
        <w:spacing w:before="156" w:line="369" w:lineRule="auto"/>
        <w:ind w:left="2" w:right="1" w:firstLine="457"/>
        <w:rPr>
          <w:rFonts w:ascii="仿宋" w:hAnsi="仿宋" w:eastAsia="仿宋" w:cs="仿宋"/>
          <w:sz w:val="20"/>
          <w:szCs w:val="20"/>
        </w:rPr>
      </w:pPr>
      <w:r>
        <w:rPr>
          <w:rFonts w:ascii="仿宋" w:hAnsi="仿宋" w:eastAsia="仿宋" w:cs="仿宋"/>
          <w:spacing w:val="8"/>
          <w:sz w:val="20"/>
          <w:szCs w:val="20"/>
        </w:rPr>
        <w:t>自投标截止日起至工程完工截止日止，</w:t>
      </w:r>
      <w:r>
        <w:rPr>
          <w:rFonts w:ascii="仿宋" w:hAnsi="仿宋" w:eastAsia="仿宋" w:cs="仿宋"/>
          <w:spacing w:val="-53"/>
          <w:sz w:val="20"/>
          <w:szCs w:val="20"/>
        </w:rPr>
        <w:t xml:space="preserve"> </w:t>
      </w:r>
      <w:r>
        <w:rPr>
          <w:rFonts w:ascii="仿宋" w:hAnsi="仿宋" w:eastAsia="仿宋" w:cs="仿宋"/>
          <w:spacing w:val="8"/>
          <w:sz w:val="20"/>
          <w:szCs w:val="20"/>
        </w:rPr>
        <w:t>国家的法律、行政法规或国务院有关部门的规章和工</w:t>
      </w:r>
      <w:r>
        <w:rPr>
          <w:rFonts w:ascii="仿宋" w:hAnsi="仿宋" w:eastAsia="仿宋" w:cs="仿宋"/>
          <w:sz w:val="20"/>
          <w:szCs w:val="20"/>
        </w:rPr>
        <w:t xml:space="preserve"> </w:t>
      </w:r>
      <w:r>
        <w:rPr>
          <w:rFonts w:ascii="仿宋" w:hAnsi="仿宋" w:eastAsia="仿宋" w:cs="仿宋"/>
          <w:spacing w:val="9"/>
          <w:sz w:val="20"/>
          <w:szCs w:val="20"/>
        </w:rPr>
        <w:t>程所在地的省、</w:t>
      </w:r>
      <w:r>
        <w:rPr>
          <w:rFonts w:ascii="仿宋" w:hAnsi="仿宋" w:eastAsia="仿宋" w:cs="仿宋"/>
          <w:spacing w:val="-39"/>
          <w:sz w:val="20"/>
          <w:szCs w:val="20"/>
        </w:rPr>
        <w:t xml:space="preserve"> </w:t>
      </w:r>
      <w:r>
        <w:rPr>
          <w:rFonts w:ascii="仿宋" w:hAnsi="仿宋" w:eastAsia="仿宋" w:cs="仿宋"/>
          <w:spacing w:val="9"/>
          <w:sz w:val="20"/>
          <w:szCs w:val="20"/>
        </w:rPr>
        <w:t>自治区、直辖市的地方法规和规章发生变更，</w:t>
      </w:r>
      <w:r>
        <w:rPr>
          <w:rFonts w:ascii="仿宋" w:hAnsi="仿宋" w:eastAsia="仿宋" w:cs="仿宋"/>
          <w:spacing w:val="8"/>
          <w:sz w:val="20"/>
          <w:szCs w:val="20"/>
        </w:rPr>
        <w:t>导致承包人在实施合同期间所需要</w:t>
      </w:r>
      <w:r>
        <w:rPr>
          <w:rFonts w:ascii="仿宋" w:hAnsi="仿宋" w:eastAsia="仿宋" w:cs="仿宋"/>
          <w:sz w:val="20"/>
          <w:szCs w:val="20"/>
        </w:rPr>
        <w:t xml:space="preserve"> </w:t>
      </w:r>
      <w:r>
        <w:rPr>
          <w:rFonts w:ascii="仿宋" w:hAnsi="仿宋" w:eastAsia="仿宋" w:cs="仿宋"/>
          <w:spacing w:val="10"/>
          <w:sz w:val="20"/>
          <w:szCs w:val="20"/>
        </w:rPr>
        <w:t>的工程费用发生除第</w:t>
      </w:r>
      <w:r>
        <w:rPr>
          <w:rFonts w:ascii="仿宋" w:hAnsi="仿宋" w:eastAsia="仿宋" w:cs="仿宋"/>
          <w:spacing w:val="-18"/>
          <w:sz w:val="20"/>
          <w:szCs w:val="20"/>
        </w:rPr>
        <w:t xml:space="preserve"> </w:t>
      </w:r>
      <w:r>
        <w:rPr>
          <w:rFonts w:ascii="仿宋" w:hAnsi="仿宋" w:eastAsia="仿宋" w:cs="仿宋"/>
          <w:spacing w:val="10"/>
          <w:sz w:val="20"/>
          <w:szCs w:val="20"/>
        </w:rPr>
        <w:t>16.1</w:t>
      </w:r>
      <w:r>
        <w:rPr>
          <w:rFonts w:ascii="仿宋" w:hAnsi="仿宋" w:eastAsia="仿宋" w:cs="仿宋"/>
          <w:spacing w:val="-33"/>
          <w:sz w:val="20"/>
          <w:szCs w:val="20"/>
        </w:rPr>
        <w:t xml:space="preserve"> </w:t>
      </w:r>
      <w:r>
        <w:rPr>
          <w:rFonts w:ascii="仿宋" w:hAnsi="仿宋" w:eastAsia="仿宋" w:cs="仿宋"/>
          <w:spacing w:val="10"/>
          <w:sz w:val="20"/>
          <w:szCs w:val="20"/>
        </w:rPr>
        <w:t>款规定以外的增减时，应由监理人与发包人和承包人按第</w:t>
      </w:r>
      <w:r>
        <w:rPr>
          <w:rFonts w:ascii="仿宋" w:hAnsi="仿宋" w:eastAsia="仿宋" w:cs="仿宋"/>
          <w:spacing w:val="-31"/>
          <w:sz w:val="20"/>
          <w:szCs w:val="20"/>
        </w:rPr>
        <w:t xml:space="preserve"> </w:t>
      </w:r>
      <w:r>
        <w:rPr>
          <w:rFonts w:ascii="仿宋" w:hAnsi="仿宋" w:eastAsia="仿宋" w:cs="仿宋"/>
          <w:spacing w:val="10"/>
          <w:sz w:val="20"/>
          <w:szCs w:val="20"/>
        </w:rPr>
        <w:t>3.5</w:t>
      </w:r>
      <w:r>
        <w:rPr>
          <w:rFonts w:ascii="仿宋" w:hAnsi="仿宋" w:eastAsia="仿宋" w:cs="仿宋"/>
          <w:spacing w:val="-33"/>
          <w:sz w:val="20"/>
          <w:szCs w:val="20"/>
        </w:rPr>
        <w:t xml:space="preserve"> </w:t>
      </w:r>
      <w:r>
        <w:rPr>
          <w:rFonts w:ascii="仿宋" w:hAnsi="仿宋" w:eastAsia="仿宋" w:cs="仿宋"/>
          <w:spacing w:val="10"/>
          <w:sz w:val="20"/>
          <w:szCs w:val="20"/>
        </w:rPr>
        <w:t>款商定</w:t>
      </w:r>
      <w:r>
        <w:rPr>
          <w:rFonts w:ascii="仿宋" w:hAnsi="仿宋" w:eastAsia="仿宋" w:cs="仿宋"/>
          <w:sz w:val="20"/>
          <w:szCs w:val="20"/>
        </w:rPr>
        <w:t xml:space="preserve"> </w:t>
      </w:r>
      <w:r>
        <w:rPr>
          <w:rFonts w:ascii="仿宋" w:hAnsi="仿宋" w:eastAsia="仿宋" w:cs="仿宋"/>
          <w:spacing w:val="7"/>
          <w:sz w:val="20"/>
          <w:szCs w:val="20"/>
        </w:rPr>
        <w:t>或确定需调整的合同价款。</w:t>
      </w:r>
    </w:p>
    <w:p w14:paraId="5A6003FB">
      <w:pPr>
        <w:spacing w:before="37" w:line="231" w:lineRule="auto"/>
        <w:ind w:left="9"/>
        <w:outlineLvl w:val="0"/>
        <w:rPr>
          <w:rFonts w:ascii="仿宋" w:hAnsi="仿宋" w:eastAsia="仿宋" w:cs="仿宋"/>
          <w:sz w:val="20"/>
          <w:szCs w:val="20"/>
        </w:rPr>
      </w:pPr>
      <w:r>
        <w:rPr>
          <w:rFonts w:ascii="仿宋" w:hAnsi="仿宋" w:eastAsia="仿宋" w:cs="仿宋"/>
          <w:b/>
          <w:bCs/>
          <w:spacing w:val="1"/>
          <w:sz w:val="20"/>
          <w:szCs w:val="20"/>
        </w:rPr>
        <w:t>17</w:t>
      </w:r>
      <w:r>
        <w:rPr>
          <w:rFonts w:ascii="仿宋" w:hAnsi="仿宋" w:eastAsia="仿宋" w:cs="仿宋"/>
          <w:spacing w:val="14"/>
          <w:sz w:val="20"/>
          <w:szCs w:val="20"/>
        </w:rPr>
        <w:t xml:space="preserve">  </w:t>
      </w:r>
      <w:r>
        <w:rPr>
          <w:rFonts w:ascii="仿宋" w:hAnsi="仿宋" w:eastAsia="仿宋" w:cs="仿宋"/>
          <w:b/>
          <w:bCs/>
          <w:spacing w:val="1"/>
          <w:sz w:val="20"/>
          <w:szCs w:val="20"/>
        </w:rPr>
        <w:t>计量与支付</w:t>
      </w:r>
    </w:p>
    <w:p w14:paraId="6B4A9BDD">
      <w:pPr>
        <w:spacing w:line="231" w:lineRule="auto"/>
        <w:rPr>
          <w:rFonts w:ascii="仿宋" w:hAnsi="仿宋" w:eastAsia="仿宋" w:cs="仿宋"/>
          <w:sz w:val="20"/>
          <w:szCs w:val="20"/>
        </w:rPr>
        <w:sectPr>
          <w:footerReference r:id="rId87" w:type="default"/>
          <w:pgSz w:w="11906" w:h="16839"/>
          <w:pgMar w:top="400" w:right="1531" w:bottom="1156" w:left="1544" w:header="0" w:footer="994" w:gutter="0"/>
          <w:cols w:space="720" w:num="1"/>
        </w:sectPr>
      </w:pPr>
    </w:p>
    <w:p w14:paraId="759BFCE9">
      <w:pPr>
        <w:pStyle w:val="2"/>
        <w:spacing w:line="251" w:lineRule="auto"/>
      </w:pPr>
    </w:p>
    <w:p w14:paraId="278C03B5">
      <w:pPr>
        <w:pStyle w:val="2"/>
        <w:spacing w:line="251" w:lineRule="auto"/>
      </w:pPr>
    </w:p>
    <w:p w14:paraId="5FD1FC5C">
      <w:pPr>
        <w:pStyle w:val="2"/>
        <w:spacing w:line="252" w:lineRule="auto"/>
      </w:pPr>
    </w:p>
    <w:p w14:paraId="17E13220">
      <w:pPr>
        <w:pStyle w:val="2"/>
        <w:spacing w:line="252" w:lineRule="auto"/>
      </w:pPr>
    </w:p>
    <w:p w14:paraId="32F79733">
      <w:pPr>
        <w:pStyle w:val="2"/>
        <w:spacing w:line="252" w:lineRule="auto"/>
      </w:pPr>
    </w:p>
    <w:p w14:paraId="442D7D50">
      <w:pPr>
        <w:spacing w:before="65" w:line="231" w:lineRule="auto"/>
        <w:ind w:left="430"/>
        <w:rPr>
          <w:rFonts w:ascii="仿宋" w:hAnsi="仿宋" w:eastAsia="仿宋" w:cs="仿宋"/>
          <w:sz w:val="20"/>
          <w:szCs w:val="20"/>
        </w:rPr>
      </w:pPr>
      <w:r>
        <w:rPr>
          <w:rFonts w:ascii="仿宋" w:hAnsi="仿宋" w:eastAsia="仿宋" w:cs="仿宋"/>
          <w:b/>
          <w:bCs/>
          <w:spacing w:val="-1"/>
          <w:sz w:val="20"/>
          <w:szCs w:val="20"/>
        </w:rPr>
        <w:t>17.1</w:t>
      </w:r>
      <w:r>
        <w:rPr>
          <w:rFonts w:ascii="仿宋" w:hAnsi="仿宋" w:eastAsia="仿宋" w:cs="仿宋"/>
          <w:spacing w:val="-35"/>
          <w:sz w:val="20"/>
          <w:szCs w:val="20"/>
        </w:rPr>
        <w:t xml:space="preserve"> </w:t>
      </w:r>
      <w:r>
        <w:rPr>
          <w:rFonts w:ascii="仿宋" w:hAnsi="仿宋" w:eastAsia="仿宋" w:cs="仿宋"/>
          <w:b/>
          <w:bCs/>
          <w:spacing w:val="-1"/>
          <w:sz w:val="20"/>
          <w:szCs w:val="20"/>
        </w:rPr>
        <w:t>计量</w:t>
      </w:r>
    </w:p>
    <w:p w14:paraId="1FAC50F8">
      <w:pPr>
        <w:spacing w:before="158" w:line="229" w:lineRule="auto"/>
        <w:ind w:left="430"/>
        <w:rPr>
          <w:rFonts w:ascii="仿宋" w:hAnsi="仿宋" w:eastAsia="仿宋" w:cs="仿宋"/>
          <w:sz w:val="20"/>
          <w:szCs w:val="20"/>
        </w:rPr>
      </w:pPr>
      <w:r>
        <w:rPr>
          <w:rFonts w:ascii="仿宋" w:hAnsi="仿宋" w:eastAsia="仿宋" w:cs="仿宋"/>
          <w:b/>
          <w:bCs/>
          <w:spacing w:val="3"/>
          <w:sz w:val="20"/>
          <w:szCs w:val="20"/>
        </w:rPr>
        <w:t>17.1.4</w:t>
      </w:r>
      <w:r>
        <w:rPr>
          <w:rFonts w:ascii="仿宋" w:hAnsi="仿宋" w:eastAsia="仿宋" w:cs="仿宋"/>
          <w:spacing w:val="-21"/>
          <w:sz w:val="20"/>
          <w:szCs w:val="20"/>
        </w:rPr>
        <w:t xml:space="preserve"> </w:t>
      </w:r>
      <w:r>
        <w:rPr>
          <w:rFonts w:ascii="仿宋" w:hAnsi="仿宋" w:eastAsia="仿宋" w:cs="仿宋"/>
          <w:spacing w:val="3"/>
          <w:sz w:val="20"/>
          <w:szCs w:val="20"/>
        </w:rPr>
        <w:t>单价子目的计量</w:t>
      </w:r>
    </w:p>
    <w:p w14:paraId="260FBECF">
      <w:pPr>
        <w:spacing w:before="162" w:line="327" w:lineRule="auto"/>
        <w:ind w:left="3" w:firstLine="422"/>
        <w:rPr>
          <w:rFonts w:ascii="仿宋" w:hAnsi="仿宋" w:eastAsia="仿宋" w:cs="仿宋"/>
          <w:sz w:val="20"/>
          <w:szCs w:val="20"/>
        </w:rPr>
      </w:pPr>
      <w:r>
        <w:rPr>
          <w:rFonts w:ascii="仿宋" w:hAnsi="仿宋" w:eastAsia="仿宋" w:cs="仿宋"/>
          <w:spacing w:val="13"/>
          <w:sz w:val="20"/>
          <w:szCs w:val="20"/>
        </w:rPr>
        <w:t>（2）承包人应按合同规定的计量办法，按月对已</w:t>
      </w:r>
      <w:r>
        <w:rPr>
          <w:rFonts w:ascii="仿宋" w:hAnsi="仿宋" w:eastAsia="仿宋" w:cs="仿宋"/>
          <w:spacing w:val="12"/>
          <w:sz w:val="20"/>
          <w:szCs w:val="20"/>
        </w:rPr>
        <w:t>完成的质量合格的工程进行准确计量，并</w:t>
      </w:r>
      <w:r>
        <w:rPr>
          <w:rFonts w:ascii="仿宋" w:hAnsi="仿宋" w:eastAsia="仿宋" w:cs="仿宋"/>
          <w:sz w:val="20"/>
          <w:szCs w:val="20"/>
        </w:rPr>
        <w:t xml:space="preserve"> </w:t>
      </w:r>
      <w:r>
        <w:rPr>
          <w:rFonts w:ascii="仿宋" w:hAnsi="仿宋" w:eastAsia="仿宋" w:cs="仿宋"/>
          <w:spacing w:val="10"/>
          <w:sz w:val="20"/>
          <w:szCs w:val="20"/>
        </w:rPr>
        <w:t>在每月末随同月付款申请单，按本合同《工程量清单》的项目分项向发包人和监理人提交完成工</w:t>
      </w:r>
      <w:r>
        <w:rPr>
          <w:rFonts w:ascii="仿宋" w:hAnsi="仿宋" w:eastAsia="仿宋" w:cs="仿宋"/>
          <w:spacing w:val="4"/>
          <w:sz w:val="20"/>
          <w:szCs w:val="20"/>
        </w:rPr>
        <w:t xml:space="preserve"> </w:t>
      </w:r>
      <w:r>
        <w:rPr>
          <w:rFonts w:ascii="仿宋" w:hAnsi="仿宋" w:eastAsia="仿宋" w:cs="仿宋"/>
          <w:spacing w:val="7"/>
          <w:sz w:val="20"/>
          <w:szCs w:val="20"/>
        </w:rPr>
        <w:t>程量月报表和有关计量资料。</w:t>
      </w:r>
    </w:p>
    <w:p w14:paraId="4726DB82">
      <w:pPr>
        <w:spacing w:before="159" w:line="348" w:lineRule="auto"/>
        <w:ind w:left="1" w:firstLine="424"/>
        <w:rPr>
          <w:rFonts w:ascii="仿宋" w:hAnsi="仿宋" w:eastAsia="仿宋" w:cs="仿宋"/>
          <w:sz w:val="20"/>
          <w:szCs w:val="20"/>
        </w:rPr>
      </w:pPr>
      <w:r>
        <w:rPr>
          <w:rFonts w:ascii="仿宋" w:hAnsi="仿宋" w:eastAsia="仿宋" w:cs="仿宋"/>
          <w:spacing w:val="11"/>
          <w:sz w:val="20"/>
          <w:szCs w:val="20"/>
        </w:rPr>
        <w:t>（3）发包人和监理人对承包人提交的工程量月报表进行复核，</w:t>
      </w:r>
      <w:r>
        <w:rPr>
          <w:rFonts w:ascii="仿宋" w:hAnsi="仿宋" w:eastAsia="仿宋" w:cs="仿宋"/>
          <w:spacing w:val="-38"/>
          <w:sz w:val="20"/>
          <w:szCs w:val="20"/>
        </w:rPr>
        <w:t xml:space="preserve"> </w:t>
      </w:r>
      <w:r>
        <w:rPr>
          <w:rFonts w:ascii="仿宋" w:hAnsi="仿宋" w:eastAsia="仿宋" w:cs="仿宋"/>
          <w:spacing w:val="11"/>
          <w:sz w:val="20"/>
          <w:szCs w:val="20"/>
        </w:rPr>
        <w:t>以确定当月实际完成的工程</w:t>
      </w:r>
      <w:r>
        <w:rPr>
          <w:rFonts w:ascii="仿宋" w:hAnsi="仿宋" w:eastAsia="仿宋" w:cs="仿宋"/>
          <w:sz w:val="20"/>
          <w:szCs w:val="20"/>
        </w:rPr>
        <w:t xml:space="preserve"> </w:t>
      </w:r>
      <w:r>
        <w:rPr>
          <w:rFonts w:ascii="仿宋" w:hAnsi="仿宋" w:eastAsia="仿宋" w:cs="仿宋"/>
          <w:spacing w:val="9"/>
          <w:sz w:val="20"/>
          <w:szCs w:val="20"/>
        </w:rPr>
        <w:t>量，有疑问时，可要求承包人派员与发包人和监理人按第</w:t>
      </w:r>
      <w:r>
        <w:rPr>
          <w:rFonts w:ascii="仿宋" w:hAnsi="仿宋" w:eastAsia="仿宋" w:cs="仿宋"/>
          <w:spacing w:val="-28"/>
          <w:sz w:val="20"/>
          <w:szCs w:val="20"/>
        </w:rPr>
        <w:t xml:space="preserve"> </w:t>
      </w:r>
      <w:r>
        <w:rPr>
          <w:rFonts w:ascii="仿宋" w:hAnsi="仿宋" w:eastAsia="仿宋" w:cs="仿宋"/>
          <w:spacing w:val="9"/>
          <w:sz w:val="20"/>
          <w:szCs w:val="20"/>
        </w:rPr>
        <w:t>8.2</w:t>
      </w:r>
      <w:r>
        <w:rPr>
          <w:rFonts w:ascii="仿宋" w:hAnsi="仿宋" w:eastAsia="仿宋" w:cs="仿宋"/>
          <w:spacing w:val="-33"/>
          <w:sz w:val="20"/>
          <w:szCs w:val="20"/>
        </w:rPr>
        <w:t xml:space="preserve"> </w:t>
      </w:r>
      <w:r>
        <w:rPr>
          <w:rFonts w:ascii="仿宋" w:hAnsi="仿宋" w:eastAsia="仿宋" w:cs="仿宋"/>
          <w:spacing w:val="9"/>
          <w:sz w:val="20"/>
          <w:szCs w:val="20"/>
        </w:rPr>
        <w:t>款的规定共同复核和抽样复测。承</w:t>
      </w:r>
      <w:r>
        <w:rPr>
          <w:rFonts w:ascii="仿宋" w:hAnsi="仿宋" w:eastAsia="仿宋" w:cs="仿宋"/>
          <w:sz w:val="20"/>
          <w:szCs w:val="20"/>
        </w:rPr>
        <w:t xml:space="preserve"> </w:t>
      </w:r>
      <w:r>
        <w:rPr>
          <w:rFonts w:ascii="仿宋" w:hAnsi="仿宋" w:eastAsia="仿宋" w:cs="仿宋"/>
          <w:spacing w:val="10"/>
          <w:sz w:val="20"/>
          <w:szCs w:val="20"/>
        </w:rPr>
        <w:t>包人应指派代表协助发包人和监理人进行复核并按发包人和监理人的要求提供补充计量资料。若</w:t>
      </w:r>
      <w:r>
        <w:rPr>
          <w:rFonts w:ascii="仿宋" w:hAnsi="仿宋" w:eastAsia="仿宋" w:cs="仿宋"/>
          <w:spacing w:val="6"/>
          <w:sz w:val="20"/>
          <w:szCs w:val="20"/>
        </w:rPr>
        <w:t xml:space="preserve"> </w:t>
      </w:r>
      <w:r>
        <w:rPr>
          <w:rFonts w:ascii="仿宋" w:hAnsi="仿宋" w:eastAsia="仿宋" w:cs="仿宋"/>
          <w:spacing w:val="10"/>
          <w:sz w:val="20"/>
          <w:szCs w:val="20"/>
        </w:rPr>
        <w:t>承包人未按监理人的要求派代表参加复核，则发包人和监理人复核修正的工程量应被视为承包人</w:t>
      </w:r>
      <w:r>
        <w:rPr>
          <w:rFonts w:ascii="仿宋" w:hAnsi="仿宋" w:eastAsia="仿宋" w:cs="仿宋"/>
          <w:spacing w:val="6"/>
          <w:sz w:val="20"/>
          <w:szCs w:val="20"/>
        </w:rPr>
        <w:t xml:space="preserve"> </w:t>
      </w:r>
      <w:r>
        <w:rPr>
          <w:rFonts w:ascii="仿宋" w:hAnsi="仿宋" w:eastAsia="仿宋" w:cs="仿宋"/>
          <w:spacing w:val="7"/>
          <w:sz w:val="20"/>
          <w:szCs w:val="20"/>
        </w:rPr>
        <w:t>实际完成的准确工程量。</w:t>
      </w:r>
    </w:p>
    <w:p w14:paraId="7FEE8F24">
      <w:pPr>
        <w:spacing w:before="158" w:line="303" w:lineRule="auto"/>
        <w:ind w:firstLine="425"/>
        <w:rPr>
          <w:rFonts w:ascii="仿宋" w:hAnsi="仿宋" w:eastAsia="仿宋" w:cs="仿宋"/>
          <w:sz w:val="20"/>
          <w:szCs w:val="20"/>
        </w:rPr>
      </w:pPr>
      <w:r>
        <w:rPr>
          <w:rFonts w:ascii="仿宋" w:hAnsi="仿宋" w:eastAsia="仿宋" w:cs="仿宋"/>
          <w:spacing w:val="13"/>
          <w:sz w:val="20"/>
          <w:szCs w:val="20"/>
        </w:rPr>
        <w:t>（4）发包人和监理人认为有必要时，可要求与承</w:t>
      </w:r>
      <w:r>
        <w:rPr>
          <w:rFonts w:ascii="仿宋" w:hAnsi="仿宋" w:eastAsia="仿宋" w:cs="仿宋"/>
          <w:spacing w:val="12"/>
          <w:sz w:val="20"/>
          <w:szCs w:val="20"/>
        </w:rPr>
        <w:t>包人共同进行联合测量、计量，承包人应</w:t>
      </w:r>
      <w:r>
        <w:rPr>
          <w:rFonts w:ascii="仿宋" w:hAnsi="仿宋" w:eastAsia="仿宋" w:cs="仿宋"/>
          <w:sz w:val="20"/>
          <w:szCs w:val="20"/>
        </w:rPr>
        <w:t xml:space="preserve"> </w:t>
      </w:r>
      <w:r>
        <w:rPr>
          <w:rFonts w:ascii="仿宋" w:hAnsi="仿宋" w:eastAsia="仿宋" w:cs="仿宋"/>
          <w:spacing w:val="5"/>
          <w:sz w:val="20"/>
          <w:szCs w:val="20"/>
        </w:rPr>
        <w:t>遵照执行。</w:t>
      </w:r>
    </w:p>
    <w:p w14:paraId="76073DEE">
      <w:pPr>
        <w:spacing w:before="162" w:line="348" w:lineRule="auto"/>
        <w:ind w:left="4" w:firstLine="421"/>
        <w:rPr>
          <w:rFonts w:ascii="仿宋" w:hAnsi="仿宋" w:eastAsia="仿宋" w:cs="仿宋"/>
          <w:sz w:val="20"/>
          <w:szCs w:val="20"/>
        </w:rPr>
      </w:pPr>
      <w:r>
        <w:rPr>
          <w:rFonts w:ascii="仿宋" w:hAnsi="仿宋" w:eastAsia="仿宋" w:cs="仿宋"/>
          <w:spacing w:val="11"/>
          <w:sz w:val="20"/>
          <w:szCs w:val="20"/>
        </w:rPr>
        <w:t>（5）承包人完成了本合同《工程量清单》</w:t>
      </w:r>
      <w:r>
        <w:rPr>
          <w:rFonts w:ascii="仿宋" w:hAnsi="仿宋" w:eastAsia="仿宋" w:cs="仿宋"/>
          <w:spacing w:val="-38"/>
          <w:sz w:val="20"/>
          <w:szCs w:val="20"/>
        </w:rPr>
        <w:t xml:space="preserve"> </w:t>
      </w:r>
      <w:r>
        <w:rPr>
          <w:rFonts w:ascii="仿宋" w:hAnsi="仿宋" w:eastAsia="仿宋" w:cs="仿宋"/>
          <w:spacing w:val="11"/>
          <w:sz w:val="20"/>
          <w:szCs w:val="20"/>
        </w:rPr>
        <w:t>中每个子目的全部工程量后，发包人和监理人应</w:t>
      </w:r>
      <w:r>
        <w:rPr>
          <w:rFonts w:ascii="仿宋" w:hAnsi="仿宋" w:eastAsia="仿宋" w:cs="仿宋"/>
          <w:sz w:val="20"/>
          <w:szCs w:val="20"/>
        </w:rPr>
        <w:t xml:space="preserve"> </w:t>
      </w:r>
      <w:r>
        <w:rPr>
          <w:rFonts w:ascii="仿宋" w:hAnsi="仿宋" w:eastAsia="仿宋" w:cs="仿宋"/>
          <w:spacing w:val="10"/>
          <w:sz w:val="20"/>
          <w:szCs w:val="20"/>
        </w:rPr>
        <w:t>要求承包人派员共同对每个子目的历次计量报表进行汇总和通过测量核实该子目的最终结算工程</w:t>
      </w:r>
      <w:r>
        <w:rPr>
          <w:rFonts w:ascii="仿宋" w:hAnsi="仿宋" w:eastAsia="仿宋" w:cs="仿宋"/>
          <w:spacing w:val="3"/>
          <w:sz w:val="20"/>
          <w:szCs w:val="20"/>
        </w:rPr>
        <w:t xml:space="preserve"> </w:t>
      </w:r>
      <w:r>
        <w:rPr>
          <w:rFonts w:ascii="仿宋" w:hAnsi="仿宋" w:eastAsia="仿宋" w:cs="仿宋"/>
          <w:spacing w:val="9"/>
          <w:sz w:val="20"/>
          <w:szCs w:val="20"/>
        </w:rPr>
        <w:t>量，并可要求承包人提供补充计量资料，</w:t>
      </w:r>
      <w:r>
        <w:rPr>
          <w:rFonts w:ascii="仿宋" w:hAnsi="仿宋" w:eastAsia="仿宋" w:cs="仿宋"/>
          <w:spacing w:val="-55"/>
          <w:sz w:val="20"/>
          <w:szCs w:val="20"/>
        </w:rPr>
        <w:t xml:space="preserve"> </w:t>
      </w:r>
      <w:r>
        <w:rPr>
          <w:rFonts w:ascii="仿宋" w:hAnsi="仿宋" w:eastAsia="仿宋" w:cs="仿宋"/>
          <w:spacing w:val="9"/>
          <w:sz w:val="20"/>
          <w:szCs w:val="20"/>
        </w:rPr>
        <w:t>以确定该子目最后一次进度付款的准确工程量。如承包</w:t>
      </w:r>
      <w:r>
        <w:rPr>
          <w:rFonts w:ascii="仿宋" w:hAnsi="仿宋" w:eastAsia="仿宋" w:cs="仿宋"/>
          <w:sz w:val="20"/>
          <w:szCs w:val="20"/>
        </w:rPr>
        <w:t xml:space="preserve"> </w:t>
      </w:r>
      <w:r>
        <w:rPr>
          <w:rFonts w:ascii="仿宋" w:hAnsi="仿宋" w:eastAsia="仿宋" w:cs="仿宋"/>
          <w:spacing w:val="10"/>
          <w:sz w:val="20"/>
          <w:szCs w:val="20"/>
        </w:rPr>
        <w:t>人未按发包人和监理人的要求派员参加，则发包人和监理人最终核实的工程量应被视为该子目完</w:t>
      </w:r>
      <w:r>
        <w:rPr>
          <w:rFonts w:ascii="仿宋" w:hAnsi="仿宋" w:eastAsia="仿宋" w:cs="仿宋"/>
          <w:spacing w:val="3"/>
          <w:sz w:val="20"/>
          <w:szCs w:val="20"/>
        </w:rPr>
        <w:t xml:space="preserve"> </w:t>
      </w:r>
      <w:r>
        <w:rPr>
          <w:rFonts w:ascii="仿宋" w:hAnsi="仿宋" w:eastAsia="仿宋" w:cs="仿宋"/>
          <w:spacing w:val="6"/>
          <w:sz w:val="20"/>
          <w:szCs w:val="20"/>
        </w:rPr>
        <w:t>成的准确工程量。</w:t>
      </w:r>
    </w:p>
    <w:p w14:paraId="00A845A4">
      <w:pPr>
        <w:spacing w:before="157" w:line="231" w:lineRule="auto"/>
        <w:ind w:left="201"/>
        <w:rPr>
          <w:rFonts w:ascii="仿宋" w:hAnsi="仿宋" w:eastAsia="仿宋" w:cs="仿宋"/>
          <w:sz w:val="20"/>
          <w:szCs w:val="20"/>
        </w:rPr>
      </w:pPr>
      <w:r>
        <w:rPr>
          <w:rFonts w:ascii="仿宋" w:hAnsi="仿宋" w:eastAsia="仿宋" w:cs="仿宋"/>
          <w:b/>
          <w:bCs/>
          <w:spacing w:val="3"/>
          <w:sz w:val="20"/>
          <w:szCs w:val="20"/>
        </w:rPr>
        <w:t>本款增加：</w:t>
      </w:r>
    </w:p>
    <w:p w14:paraId="0BD653AC">
      <w:pPr>
        <w:spacing w:before="158" w:line="359" w:lineRule="auto"/>
        <w:ind w:left="3" w:firstLine="422"/>
        <w:rPr>
          <w:rFonts w:ascii="仿宋" w:hAnsi="仿宋" w:eastAsia="仿宋" w:cs="仿宋"/>
          <w:sz w:val="20"/>
          <w:szCs w:val="20"/>
        </w:rPr>
      </w:pPr>
      <w:r>
        <w:rPr>
          <w:rFonts w:ascii="仿宋" w:hAnsi="仿宋" w:eastAsia="仿宋" w:cs="仿宋"/>
          <w:spacing w:val="13"/>
          <w:sz w:val="20"/>
          <w:szCs w:val="20"/>
        </w:rPr>
        <w:t>（6）在工程量的计量中，承包人若存在恶意弄虚</w:t>
      </w:r>
      <w:r>
        <w:rPr>
          <w:rFonts w:ascii="仿宋" w:hAnsi="仿宋" w:eastAsia="仿宋" w:cs="仿宋"/>
          <w:spacing w:val="12"/>
          <w:sz w:val="20"/>
          <w:szCs w:val="20"/>
        </w:rPr>
        <w:t>作假行为的，发包人将对承包人按虚报工</w:t>
      </w:r>
      <w:r>
        <w:rPr>
          <w:rFonts w:ascii="仿宋" w:hAnsi="仿宋" w:eastAsia="仿宋" w:cs="仿宋"/>
          <w:sz w:val="20"/>
          <w:szCs w:val="20"/>
        </w:rPr>
        <w:t xml:space="preserve"> </w:t>
      </w:r>
      <w:r>
        <w:rPr>
          <w:rFonts w:ascii="仿宋" w:hAnsi="仿宋" w:eastAsia="仿宋" w:cs="仿宋"/>
          <w:spacing w:val="7"/>
          <w:sz w:val="20"/>
          <w:szCs w:val="20"/>
        </w:rPr>
        <w:t>程量价款的</w:t>
      </w:r>
      <w:r>
        <w:rPr>
          <w:rFonts w:ascii="仿宋" w:hAnsi="仿宋" w:eastAsia="仿宋" w:cs="仿宋"/>
          <w:spacing w:val="-36"/>
          <w:sz w:val="20"/>
          <w:szCs w:val="20"/>
        </w:rPr>
        <w:t xml:space="preserve"> </w:t>
      </w:r>
      <w:r>
        <w:rPr>
          <w:rFonts w:ascii="仿宋" w:hAnsi="仿宋" w:eastAsia="仿宋" w:cs="仿宋"/>
          <w:spacing w:val="7"/>
          <w:sz w:val="20"/>
          <w:szCs w:val="20"/>
        </w:rPr>
        <w:t>3－5</w:t>
      </w:r>
      <w:r>
        <w:rPr>
          <w:rFonts w:ascii="仿宋" w:hAnsi="仿宋" w:eastAsia="仿宋" w:cs="仿宋"/>
          <w:spacing w:val="-31"/>
          <w:sz w:val="20"/>
          <w:szCs w:val="20"/>
        </w:rPr>
        <w:t xml:space="preserve"> </w:t>
      </w:r>
      <w:r>
        <w:rPr>
          <w:rFonts w:ascii="仿宋" w:hAnsi="仿宋" w:eastAsia="仿宋" w:cs="仿宋"/>
          <w:spacing w:val="7"/>
          <w:sz w:val="20"/>
          <w:szCs w:val="20"/>
        </w:rPr>
        <w:t>倍进行处罚，</w:t>
      </w:r>
      <w:r>
        <w:rPr>
          <w:rFonts w:ascii="仿宋" w:hAnsi="仿宋" w:eastAsia="仿宋" w:cs="仿宋"/>
          <w:spacing w:val="-53"/>
          <w:sz w:val="20"/>
          <w:szCs w:val="20"/>
        </w:rPr>
        <w:t xml:space="preserve"> </w:t>
      </w:r>
      <w:r>
        <w:rPr>
          <w:rFonts w:ascii="仿宋" w:hAnsi="仿宋" w:eastAsia="仿宋" w:cs="仿宋"/>
          <w:spacing w:val="7"/>
          <w:sz w:val="20"/>
          <w:szCs w:val="20"/>
        </w:rPr>
        <w:t>同时向承包人发出书面警告和在行业</w:t>
      </w:r>
      <w:r>
        <w:rPr>
          <w:rFonts w:ascii="仿宋" w:hAnsi="仿宋" w:eastAsia="仿宋" w:cs="仿宋"/>
          <w:spacing w:val="6"/>
          <w:sz w:val="20"/>
          <w:szCs w:val="20"/>
        </w:rPr>
        <w:t>范围内通报。</w:t>
      </w:r>
    </w:p>
    <w:p w14:paraId="0A54EEF4">
      <w:pPr>
        <w:spacing w:before="38" w:line="232" w:lineRule="auto"/>
        <w:ind w:left="831"/>
        <w:rPr>
          <w:rFonts w:ascii="仿宋" w:hAnsi="仿宋" w:eastAsia="仿宋" w:cs="仿宋"/>
          <w:sz w:val="20"/>
          <w:szCs w:val="20"/>
        </w:rPr>
      </w:pPr>
      <w:r>
        <w:rPr>
          <w:rFonts w:ascii="仿宋" w:hAnsi="仿宋" w:eastAsia="仿宋" w:cs="仿宋"/>
          <w:b/>
          <w:bCs/>
          <w:spacing w:val="-1"/>
          <w:sz w:val="20"/>
          <w:szCs w:val="20"/>
        </w:rPr>
        <w:t>17.2</w:t>
      </w:r>
      <w:r>
        <w:rPr>
          <w:rFonts w:ascii="仿宋" w:hAnsi="仿宋" w:eastAsia="仿宋" w:cs="仿宋"/>
          <w:spacing w:val="16"/>
          <w:sz w:val="20"/>
          <w:szCs w:val="20"/>
        </w:rPr>
        <w:t xml:space="preserve">  </w:t>
      </w:r>
      <w:r>
        <w:rPr>
          <w:rFonts w:ascii="仿宋" w:hAnsi="仿宋" w:eastAsia="仿宋" w:cs="仿宋"/>
          <w:b/>
          <w:bCs/>
          <w:spacing w:val="-1"/>
          <w:sz w:val="20"/>
          <w:szCs w:val="20"/>
        </w:rPr>
        <w:t>预付款</w:t>
      </w:r>
    </w:p>
    <w:p w14:paraId="0BCF886D">
      <w:pPr>
        <w:spacing w:before="157" w:line="232" w:lineRule="auto"/>
        <w:ind w:left="831"/>
        <w:rPr>
          <w:rFonts w:ascii="仿宋" w:hAnsi="仿宋" w:eastAsia="仿宋" w:cs="仿宋"/>
          <w:sz w:val="20"/>
          <w:szCs w:val="20"/>
        </w:rPr>
      </w:pPr>
      <w:r>
        <w:rPr>
          <w:rFonts w:ascii="仿宋" w:hAnsi="仿宋" w:eastAsia="仿宋" w:cs="仿宋"/>
          <w:b/>
          <w:bCs/>
          <w:sz w:val="20"/>
          <w:szCs w:val="20"/>
        </w:rPr>
        <w:t>17.2.1</w:t>
      </w:r>
      <w:r>
        <w:rPr>
          <w:rFonts w:ascii="仿宋" w:hAnsi="仿宋" w:eastAsia="仿宋" w:cs="仿宋"/>
          <w:spacing w:val="15"/>
          <w:sz w:val="20"/>
          <w:szCs w:val="20"/>
        </w:rPr>
        <w:t xml:space="preserve">  </w:t>
      </w:r>
      <w:r>
        <w:rPr>
          <w:rFonts w:ascii="仿宋" w:hAnsi="仿宋" w:eastAsia="仿宋" w:cs="仿宋"/>
          <w:b/>
          <w:bCs/>
          <w:sz w:val="20"/>
          <w:szCs w:val="20"/>
        </w:rPr>
        <w:t>预付款：</w:t>
      </w:r>
    </w:p>
    <w:p w14:paraId="5E8799A3">
      <w:pPr>
        <w:spacing w:before="159" w:line="360" w:lineRule="auto"/>
        <w:ind w:left="417" w:right="3048" w:firstLine="12"/>
        <w:rPr>
          <w:rFonts w:ascii="仿宋" w:hAnsi="仿宋" w:eastAsia="仿宋" w:cs="仿宋"/>
          <w:sz w:val="20"/>
          <w:szCs w:val="20"/>
        </w:rPr>
      </w:pPr>
      <w:r>
        <w:rPr>
          <w:rFonts w:ascii="仿宋" w:hAnsi="仿宋" w:eastAsia="仿宋" w:cs="仿宋"/>
          <w:spacing w:val="6"/>
          <w:sz w:val="20"/>
          <w:szCs w:val="20"/>
        </w:rPr>
        <w:t>1.施工合同签订开工后，首次按合同价的</w:t>
      </w:r>
      <w:r>
        <w:rPr>
          <w:rFonts w:ascii="仿宋" w:hAnsi="仿宋" w:eastAsia="仿宋" w:cs="仿宋"/>
          <w:spacing w:val="-20"/>
          <w:sz w:val="20"/>
          <w:szCs w:val="20"/>
        </w:rPr>
        <w:t xml:space="preserve"> </w:t>
      </w:r>
      <w:r>
        <w:rPr>
          <w:rFonts w:ascii="仿宋" w:hAnsi="仿宋" w:eastAsia="仿宋" w:cs="仿宋"/>
          <w:spacing w:val="6"/>
          <w:sz w:val="20"/>
          <w:szCs w:val="20"/>
        </w:rPr>
        <w:t>30%支付预付款。</w:t>
      </w:r>
      <w:r>
        <w:rPr>
          <w:rFonts w:ascii="仿宋" w:hAnsi="仿宋" w:eastAsia="仿宋" w:cs="仿宋"/>
          <w:sz w:val="20"/>
          <w:szCs w:val="20"/>
        </w:rPr>
        <w:t xml:space="preserve"> </w:t>
      </w:r>
      <w:r>
        <w:rPr>
          <w:rFonts w:ascii="仿宋" w:hAnsi="仿宋" w:eastAsia="仿宋" w:cs="仿宋"/>
          <w:spacing w:val="8"/>
          <w:sz w:val="20"/>
          <w:szCs w:val="20"/>
        </w:rPr>
        <w:t>2.项目实施过程中根据项目进度支付工程款。</w:t>
      </w:r>
    </w:p>
    <w:p w14:paraId="356B11C2">
      <w:pPr>
        <w:spacing w:before="37" w:line="366" w:lineRule="auto"/>
        <w:ind w:left="6" w:right="2" w:firstLine="412"/>
        <w:rPr>
          <w:rFonts w:ascii="仿宋" w:hAnsi="仿宋" w:eastAsia="仿宋" w:cs="仿宋"/>
          <w:sz w:val="20"/>
          <w:szCs w:val="20"/>
        </w:rPr>
      </w:pPr>
      <w:r>
        <w:rPr>
          <w:rFonts w:ascii="仿宋" w:hAnsi="仿宋" w:eastAsia="仿宋" w:cs="仿宋"/>
          <w:spacing w:val="13"/>
          <w:sz w:val="20"/>
          <w:szCs w:val="20"/>
        </w:rPr>
        <w:t>3.工程竣工验收后按照工程结算审计价支付至剩余工程款，最后预留审计结算价的</w:t>
      </w:r>
      <w:r>
        <w:rPr>
          <w:rFonts w:ascii="仿宋" w:hAnsi="仿宋" w:eastAsia="仿宋" w:cs="仿宋"/>
          <w:spacing w:val="-27"/>
          <w:sz w:val="20"/>
          <w:szCs w:val="20"/>
        </w:rPr>
        <w:t xml:space="preserve"> </w:t>
      </w:r>
      <w:r>
        <w:rPr>
          <w:rFonts w:ascii="仿宋" w:hAnsi="仿宋" w:eastAsia="仿宋" w:cs="仿宋"/>
          <w:spacing w:val="13"/>
          <w:sz w:val="20"/>
          <w:szCs w:val="20"/>
        </w:rPr>
        <w:t>3%作为</w:t>
      </w:r>
      <w:r>
        <w:rPr>
          <w:rFonts w:ascii="仿宋" w:hAnsi="仿宋" w:eastAsia="仿宋" w:cs="仿宋"/>
          <w:sz w:val="20"/>
          <w:szCs w:val="20"/>
        </w:rPr>
        <w:t xml:space="preserve"> </w:t>
      </w:r>
      <w:r>
        <w:rPr>
          <w:rFonts w:ascii="仿宋" w:hAnsi="仿宋" w:eastAsia="仿宋" w:cs="仿宋"/>
          <w:spacing w:val="10"/>
          <w:sz w:val="20"/>
          <w:szCs w:val="20"/>
        </w:rPr>
        <w:t>工程质保金(质保期一年，接受担保机构的保函、保险机构的保单等其他</w:t>
      </w:r>
      <w:r>
        <w:rPr>
          <w:rFonts w:ascii="仿宋" w:hAnsi="仿宋" w:eastAsia="仿宋" w:cs="仿宋"/>
          <w:spacing w:val="9"/>
          <w:sz w:val="20"/>
          <w:szCs w:val="20"/>
        </w:rPr>
        <w:t>非现金交易担保方式)，</w:t>
      </w:r>
      <w:r>
        <w:rPr>
          <w:rFonts w:ascii="仿宋" w:hAnsi="仿宋" w:eastAsia="仿宋" w:cs="仿宋"/>
          <w:sz w:val="20"/>
          <w:szCs w:val="20"/>
        </w:rPr>
        <w:t xml:space="preserve"> </w:t>
      </w:r>
      <w:r>
        <w:rPr>
          <w:rFonts w:ascii="仿宋" w:hAnsi="仿宋" w:eastAsia="仿宋" w:cs="仿宋"/>
          <w:spacing w:val="9"/>
          <w:sz w:val="20"/>
          <w:szCs w:val="20"/>
        </w:rPr>
        <w:t>质保期满项目承包方提请返还保证金申请，经双方验收无误并签署一致意见后一次性结清）。</w:t>
      </w:r>
    </w:p>
    <w:p w14:paraId="0C2F59F3">
      <w:pPr>
        <w:spacing w:before="36" w:line="229" w:lineRule="auto"/>
        <w:ind w:left="414"/>
        <w:rPr>
          <w:rFonts w:ascii="仿宋" w:hAnsi="仿宋" w:eastAsia="仿宋" w:cs="仿宋"/>
          <w:sz w:val="20"/>
          <w:szCs w:val="20"/>
        </w:rPr>
      </w:pPr>
      <w:r>
        <w:rPr>
          <w:rFonts w:ascii="仿宋" w:hAnsi="仿宋" w:eastAsia="仿宋" w:cs="仿宋"/>
          <w:spacing w:val="9"/>
          <w:sz w:val="20"/>
          <w:szCs w:val="20"/>
        </w:rPr>
        <w:t>4.工程材料预付款的额度和预付办法约定为：</w:t>
      </w:r>
      <w:r>
        <w:rPr>
          <w:rFonts w:ascii="仿宋" w:hAnsi="仿宋" w:eastAsia="仿宋" w:cs="仿宋"/>
          <w:spacing w:val="9"/>
          <w:sz w:val="20"/>
          <w:szCs w:val="20"/>
          <w:u w:val="single" w:color="auto"/>
        </w:rPr>
        <w:t>本工程不预付工程材料预付款</w:t>
      </w:r>
      <w:r>
        <w:rPr>
          <w:rFonts w:ascii="仿宋" w:hAnsi="仿宋" w:eastAsia="仿宋" w:cs="仿宋"/>
          <w:spacing w:val="9"/>
          <w:sz w:val="20"/>
          <w:szCs w:val="20"/>
        </w:rPr>
        <w:t>。</w:t>
      </w:r>
    </w:p>
    <w:p w14:paraId="41B6739A">
      <w:pPr>
        <w:spacing w:before="161" w:line="229" w:lineRule="auto"/>
        <w:ind w:left="639"/>
        <w:rPr>
          <w:rFonts w:ascii="仿宋" w:hAnsi="仿宋" w:eastAsia="仿宋" w:cs="仿宋"/>
          <w:sz w:val="20"/>
          <w:szCs w:val="20"/>
        </w:rPr>
      </w:pPr>
      <w:r>
        <w:rPr>
          <w:rFonts w:ascii="仿宋" w:hAnsi="仿宋" w:eastAsia="仿宋" w:cs="仿宋"/>
          <w:b/>
          <w:bCs/>
          <w:spacing w:val="4"/>
          <w:sz w:val="20"/>
          <w:szCs w:val="20"/>
        </w:rPr>
        <w:t>17.2.2</w:t>
      </w:r>
      <w:r>
        <w:rPr>
          <w:rFonts w:ascii="仿宋" w:hAnsi="仿宋" w:eastAsia="仿宋" w:cs="仿宋"/>
          <w:spacing w:val="4"/>
          <w:sz w:val="20"/>
          <w:szCs w:val="20"/>
        </w:rPr>
        <w:t xml:space="preserve">  </w:t>
      </w:r>
      <w:r>
        <w:rPr>
          <w:rFonts w:ascii="仿宋" w:hAnsi="仿宋" w:eastAsia="仿宋" w:cs="仿宋"/>
          <w:b/>
          <w:bCs/>
          <w:spacing w:val="4"/>
          <w:sz w:val="20"/>
          <w:szCs w:val="20"/>
        </w:rPr>
        <w:t>预付款保函（担保）</w:t>
      </w:r>
    </w:p>
    <w:p w14:paraId="0D771270">
      <w:pPr>
        <w:spacing w:before="158" w:line="360" w:lineRule="auto"/>
        <w:ind w:firstLine="430"/>
        <w:rPr>
          <w:rFonts w:ascii="仿宋" w:hAnsi="仿宋" w:eastAsia="仿宋" w:cs="仿宋"/>
          <w:sz w:val="20"/>
          <w:szCs w:val="20"/>
        </w:rPr>
      </w:pPr>
      <w:r>
        <w:rPr>
          <w:rFonts w:ascii="仿宋" w:hAnsi="仿宋" w:eastAsia="仿宋" w:cs="仿宋"/>
          <w:spacing w:val="10"/>
          <w:sz w:val="20"/>
          <w:szCs w:val="20"/>
        </w:rPr>
        <w:t>除专用合同条款另有约定外，承包人应在收到预付款的同时向发包人提交预付款保</w:t>
      </w:r>
      <w:r>
        <w:rPr>
          <w:rFonts w:ascii="仿宋" w:hAnsi="仿宋" w:eastAsia="仿宋" w:cs="仿宋"/>
          <w:spacing w:val="9"/>
          <w:sz w:val="20"/>
          <w:szCs w:val="20"/>
        </w:rPr>
        <w:t>函，预付</w:t>
      </w:r>
      <w:r>
        <w:rPr>
          <w:rFonts w:ascii="仿宋" w:hAnsi="仿宋" w:eastAsia="仿宋" w:cs="仿宋"/>
          <w:sz w:val="20"/>
          <w:szCs w:val="20"/>
        </w:rPr>
        <w:t xml:space="preserve"> </w:t>
      </w:r>
      <w:r>
        <w:rPr>
          <w:rFonts w:ascii="仿宋" w:hAnsi="仿宋" w:eastAsia="仿宋" w:cs="仿宋"/>
          <w:spacing w:val="9"/>
          <w:sz w:val="20"/>
          <w:szCs w:val="20"/>
        </w:rPr>
        <w:t>款保函的担保金额应与预付款金额相同。保函的担保金额可根据预付款扣回的金额相应递减。</w:t>
      </w:r>
    </w:p>
    <w:p w14:paraId="1F6AB045">
      <w:pPr>
        <w:spacing w:before="37" w:line="229" w:lineRule="auto"/>
        <w:ind w:left="425"/>
        <w:rPr>
          <w:rFonts w:ascii="仿宋" w:hAnsi="仿宋" w:eastAsia="仿宋" w:cs="仿宋"/>
          <w:sz w:val="20"/>
          <w:szCs w:val="20"/>
        </w:rPr>
      </w:pPr>
      <w:r>
        <w:rPr>
          <w:rFonts w:ascii="仿宋" w:hAnsi="仿宋" w:eastAsia="仿宋" w:cs="仿宋"/>
          <w:spacing w:val="7"/>
          <w:sz w:val="20"/>
          <w:szCs w:val="20"/>
        </w:rPr>
        <w:t>（2）工程材料预付款的担保约定为：</w:t>
      </w:r>
      <w:r>
        <w:rPr>
          <w:rFonts w:ascii="仿宋" w:hAnsi="仿宋" w:eastAsia="仿宋" w:cs="仿宋"/>
          <w:spacing w:val="7"/>
          <w:sz w:val="20"/>
          <w:szCs w:val="20"/>
          <w:u w:val="single" w:color="auto"/>
        </w:rPr>
        <w:t xml:space="preserve">—      </w:t>
      </w:r>
      <w:r>
        <w:rPr>
          <w:rFonts w:ascii="仿宋" w:hAnsi="仿宋" w:eastAsia="仿宋" w:cs="仿宋"/>
          <w:spacing w:val="7"/>
          <w:sz w:val="20"/>
          <w:szCs w:val="20"/>
        </w:rPr>
        <w:t>。</w:t>
      </w:r>
    </w:p>
    <w:p w14:paraId="75DC165C">
      <w:pPr>
        <w:spacing w:before="162" w:line="231" w:lineRule="auto"/>
        <w:ind w:left="639"/>
        <w:rPr>
          <w:rFonts w:ascii="仿宋" w:hAnsi="仿宋" w:eastAsia="仿宋" w:cs="仿宋"/>
          <w:sz w:val="20"/>
          <w:szCs w:val="20"/>
        </w:rPr>
      </w:pPr>
      <w:r>
        <w:rPr>
          <w:rFonts w:ascii="仿宋" w:hAnsi="仿宋" w:eastAsia="仿宋" w:cs="仿宋"/>
          <w:b/>
          <w:bCs/>
          <w:spacing w:val="5"/>
          <w:sz w:val="20"/>
          <w:szCs w:val="20"/>
        </w:rPr>
        <w:t>17.2.3</w:t>
      </w:r>
      <w:r>
        <w:rPr>
          <w:rFonts w:ascii="仿宋" w:hAnsi="仿宋" w:eastAsia="仿宋" w:cs="仿宋"/>
          <w:spacing w:val="5"/>
          <w:sz w:val="20"/>
          <w:szCs w:val="20"/>
        </w:rPr>
        <w:t xml:space="preserve">  </w:t>
      </w:r>
      <w:r>
        <w:rPr>
          <w:rFonts w:ascii="仿宋" w:hAnsi="仿宋" w:eastAsia="仿宋" w:cs="仿宋"/>
          <w:b/>
          <w:bCs/>
          <w:spacing w:val="5"/>
          <w:sz w:val="20"/>
          <w:szCs w:val="20"/>
        </w:rPr>
        <w:t>预付款的扣回与还清</w:t>
      </w:r>
    </w:p>
    <w:p w14:paraId="3E2DBCA6">
      <w:pPr>
        <w:spacing w:line="231" w:lineRule="auto"/>
        <w:rPr>
          <w:rFonts w:ascii="仿宋" w:hAnsi="仿宋" w:eastAsia="仿宋" w:cs="仿宋"/>
          <w:sz w:val="20"/>
          <w:szCs w:val="20"/>
        </w:rPr>
        <w:sectPr>
          <w:footerReference r:id="rId88" w:type="default"/>
          <w:pgSz w:w="11906" w:h="16839"/>
          <w:pgMar w:top="400" w:right="1533" w:bottom="1156" w:left="1543" w:header="0" w:footer="994" w:gutter="0"/>
          <w:cols w:space="720" w:num="1"/>
        </w:sectPr>
      </w:pPr>
    </w:p>
    <w:p w14:paraId="26084132">
      <w:pPr>
        <w:pStyle w:val="2"/>
        <w:spacing w:line="252" w:lineRule="auto"/>
      </w:pPr>
    </w:p>
    <w:p w14:paraId="6932A6CE">
      <w:pPr>
        <w:pStyle w:val="2"/>
        <w:spacing w:line="252" w:lineRule="auto"/>
      </w:pPr>
    </w:p>
    <w:p w14:paraId="2350C581">
      <w:pPr>
        <w:pStyle w:val="2"/>
        <w:spacing w:line="252" w:lineRule="auto"/>
      </w:pPr>
    </w:p>
    <w:p w14:paraId="062371A0">
      <w:pPr>
        <w:pStyle w:val="2"/>
        <w:spacing w:line="252" w:lineRule="auto"/>
      </w:pPr>
    </w:p>
    <w:p w14:paraId="34DC13E1">
      <w:pPr>
        <w:pStyle w:val="2"/>
        <w:spacing w:line="252" w:lineRule="auto"/>
      </w:pPr>
    </w:p>
    <w:p w14:paraId="32397D30">
      <w:pPr>
        <w:spacing w:before="65" w:line="360" w:lineRule="auto"/>
        <w:ind w:left="6" w:firstLine="520"/>
        <w:rPr>
          <w:rFonts w:ascii="仿宋" w:hAnsi="仿宋" w:eastAsia="仿宋" w:cs="仿宋"/>
          <w:sz w:val="20"/>
          <w:szCs w:val="20"/>
        </w:rPr>
      </w:pPr>
      <w:r>
        <w:rPr>
          <w:rFonts w:ascii="仿宋" w:hAnsi="仿宋" w:eastAsia="仿宋" w:cs="仿宋"/>
          <w:spacing w:val="9"/>
          <w:sz w:val="20"/>
          <w:szCs w:val="20"/>
        </w:rPr>
        <w:t>( 1 )</w:t>
      </w:r>
      <w:r>
        <w:rPr>
          <w:rFonts w:ascii="仿宋" w:hAnsi="仿宋" w:eastAsia="仿宋" w:cs="仿宋"/>
          <w:spacing w:val="41"/>
          <w:sz w:val="20"/>
          <w:szCs w:val="20"/>
        </w:rPr>
        <w:t xml:space="preserve"> </w:t>
      </w:r>
      <w:r>
        <w:rPr>
          <w:rFonts w:ascii="仿宋" w:hAnsi="仿宋" w:eastAsia="仿宋" w:cs="仿宋"/>
          <w:spacing w:val="9"/>
          <w:sz w:val="20"/>
          <w:szCs w:val="20"/>
        </w:rPr>
        <w:t>工程预付款在合同累计完成金额</w:t>
      </w:r>
      <w:r>
        <w:rPr>
          <w:rFonts w:ascii="仿宋" w:hAnsi="仿宋" w:eastAsia="仿宋" w:cs="仿宋"/>
          <w:spacing w:val="8"/>
          <w:sz w:val="20"/>
          <w:szCs w:val="20"/>
        </w:rPr>
        <w:t>达到签约合同价的</w:t>
      </w:r>
      <w:r>
        <w:rPr>
          <w:rFonts w:ascii="仿宋" w:hAnsi="仿宋" w:eastAsia="仿宋" w:cs="仿宋"/>
          <w:spacing w:val="8"/>
          <w:sz w:val="20"/>
          <w:szCs w:val="20"/>
          <w:u w:val="single" w:color="auto"/>
        </w:rPr>
        <w:t xml:space="preserve"> / </w:t>
      </w:r>
      <w:r>
        <w:rPr>
          <w:rFonts w:ascii="仿宋" w:hAnsi="仿宋" w:eastAsia="仿宋" w:cs="仿宋"/>
          <w:spacing w:val="8"/>
          <w:sz w:val="20"/>
          <w:szCs w:val="20"/>
        </w:rPr>
        <w:t>％时开始扣款，直至合同累计</w:t>
      </w:r>
      <w:r>
        <w:rPr>
          <w:rFonts w:ascii="仿宋" w:hAnsi="仿宋" w:eastAsia="仿宋" w:cs="仿宋"/>
          <w:sz w:val="20"/>
          <w:szCs w:val="20"/>
        </w:rPr>
        <w:t xml:space="preserve"> </w:t>
      </w:r>
      <w:r>
        <w:rPr>
          <w:rFonts w:ascii="仿宋" w:hAnsi="仿宋" w:eastAsia="仿宋" w:cs="仿宋"/>
          <w:spacing w:val="8"/>
          <w:sz w:val="20"/>
          <w:szCs w:val="20"/>
        </w:rPr>
        <w:t>完成金额达到签约合同价的</w:t>
      </w:r>
      <w:r>
        <w:rPr>
          <w:rFonts w:ascii="仿宋" w:hAnsi="仿宋" w:eastAsia="仿宋" w:cs="仿宋"/>
          <w:spacing w:val="8"/>
          <w:sz w:val="20"/>
          <w:szCs w:val="20"/>
          <w:u w:val="single" w:color="auto"/>
        </w:rPr>
        <w:t xml:space="preserve"> / </w:t>
      </w:r>
      <w:r>
        <w:rPr>
          <w:rFonts w:ascii="仿宋" w:hAnsi="仿宋" w:eastAsia="仿宋" w:cs="仿宋"/>
          <w:spacing w:val="8"/>
          <w:sz w:val="20"/>
          <w:szCs w:val="20"/>
        </w:rPr>
        <w:t>％时全部</w:t>
      </w:r>
      <w:r>
        <w:rPr>
          <w:rFonts w:ascii="仿宋" w:hAnsi="仿宋" w:eastAsia="仿宋" w:cs="仿宋"/>
          <w:spacing w:val="7"/>
          <w:sz w:val="20"/>
          <w:szCs w:val="20"/>
        </w:rPr>
        <w:t>扣清。</w:t>
      </w:r>
    </w:p>
    <w:p w14:paraId="5EF80DA5">
      <w:pPr>
        <w:spacing w:before="71" w:line="188" w:lineRule="auto"/>
        <w:ind w:left="3769"/>
        <w:rPr>
          <w:rFonts w:ascii="仿宋" w:hAnsi="仿宋" w:eastAsia="仿宋" w:cs="仿宋"/>
          <w:sz w:val="20"/>
          <w:szCs w:val="20"/>
        </w:rPr>
      </w:pPr>
      <w:r>
        <w:rPr>
          <w:rFonts w:ascii="仿宋" w:hAnsi="仿宋" w:eastAsia="仿宋" w:cs="仿宋"/>
          <w:spacing w:val="3"/>
          <w:sz w:val="20"/>
          <w:szCs w:val="20"/>
        </w:rPr>
        <w:t>A</w:t>
      </w:r>
    </w:p>
    <w:p w14:paraId="49724237">
      <w:pPr>
        <w:spacing w:before="170" w:line="361" w:lineRule="auto"/>
        <w:ind w:left="3562" w:right="3908" w:hanging="1154"/>
        <w:rPr>
          <w:rFonts w:ascii="仿宋" w:hAnsi="仿宋" w:eastAsia="仿宋" w:cs="仿宋"/>
          <w:sz w:val="20"/>
          <w:szCs w:val="20"/>
        </w:rPr>
      </w:pPr>
      <w:r>
        <w:rPr>
          <w:rFonts w:ascii="仿宋" w:hAnsi="仿宋" w:eastAsia="仿宋" w:cs="仿宋"/>
          <w:spacing w:val="-1"/>
          <w:sz w:val="20"/>
          <w:szCs w:val="20"/>
        </w:rPr>
        <w:t xml:space="preserve">R= </w:t>
      </w:r>
      <w:r>
        <w:rPr>
          <w:rFonts w:ascii="仿宋" w:hAnsi="仿宋" w:eastAsia="仿宋" w:cs="仿宋"/>
          <w:strike/>
          <w:spacing w:val="2"/>
          <w:sz w:val="20"/>
          <w:szCs w:val="20"/>
        </w:rPr>
        <w:t xml:space="preserve">               </w:t>
      </w:r>
      <w:r>
        <w:rPr>
          <w:rFonts w:ascii="仿宋" w:hAnsi="仿宋" w:eastAsia="仿宋" w:cs="仿宋"/>
          <w:spacing w:val="-56"/>
          <w:sz w:val="20"/>
          <w:szCs w:val="20"/>
        </w:rPr>
        <w:t xml:space="preserve"> </w:t>
      </w:r>
      <w:r>
        <w:rPr>
          <w:rFonts w:ascii="仿宋" w:hAnsi="仿宋" w:eastAsia="仿宋" w:cs="仿宋"/>
          <w:spacing w:val="-1"/>
          <w:sz w:val="20"/>
          <w:szCs w:val="20"/>
        </w:rPr>
        <w:t>(C-F</w:t>
      </w:r>
      <w:r>
        <w:rPr>
          <w:rFonts w:ascii="仿宋" w:hAnsi="仿宋" w:eastAsia="仿宋" w:cs="仿宋"/>
          <w:spacing w:val="-1"/>
          <w:position w:val="-2"/>
          <w:sz w:val="10"/>
          <w:szCs w:val="10"/>
        </w:rPr>
        <w:t>1</w:t>
      </w:r>
      <w:r>
        <w:rPr>
          <w:rFonts w:ascii="仿宋" w:hAnsi="仿宋" w:eastAsia="仿宋" w:cs="仿宋"/>
          <w:spacing w:val="-1"/>
          <w:sz w:val="20"/>
          <w:szCs w:val="20"/>
        </w:rPr>
        <w:t>S)</w:t>
      </w:r>
      <w:r>
        <w:rPr>
          <w:rFonts w:ascii="仿宋" w:hAnsi="仿宋" w:eastAsia="仿宋" w:cs="仿宋"/>
          <w:sz w:val="20"/>
          <w:szCs w:val="20"/>
        </w:rPr>
        <w:t xml:space="preserve"> </w:t>
      </w:r>
      <w:r>
        <w:rPr>
          <w:rFonts w:ascii="仿宋" w:hAnsi="仿宋" w:eastAsia="仿宋" w:cs="仿宋"/>
          <w:b/>
          <w:bCs/>
          <w:spacing w:val="-13"/>
          <w:w w:val="95"/>
          <w:sz w:val="20"/>
          <w:szCs w:val="20"/>
        </w:rPr>
        <w:t>(F</w:t>
      </w:r>
      <w:r>
        <w:rPr>
          <w:rFonts w:ascii="仿宋" w:hAnsi="仿宋" w:eastAsia="仿宋" w:cs="仿宋"/>
          <w:spacing w:val="3"/>
          <w:position w:val="-2"/>
          <w:sz w:val="10"/>
          <w:szCs w:val="10"/>
        </w:rPr>
        <w:t>2</w:t>
      </w:r>
      <w:r>
        <w:rPr>
          <w:rFonts w:ascii="仿宋" w:hAnsi="仿宋" w:eastAsia="仿宋" w:cs="仿宋"/>
          <w:b/>
          <w:bCs/>
          <w:spacing w:val="3"/>
          <w:sz w:val="20"/>
          <w:szCs w:val="20"/>
        </w:rPr>
        <w:t>-F</w:t>
      </w:r>
      <w:r>
        <w:rPr>
          <w:rFonts w:ascii="仿宋" w:hAnsi="仿宋" w:eastAsia="仿宋" w:cs="仿宋"/>
          <w:spacing w:val="3"/>
          <w:position w:val="-2"/>
          <w:sz w:val="10"/>
          <w:szCs w:val="10"/>
        </w:rPr>
        <w:t>1</w:t>
      </w:r>
      <w:r>
        <w:rPr>
          <w:rFonts w:ascii="仿宋" w:hAnsi="仿宋" w:eastAsia="仿宋" w:cs="仿宋"/>
          <w:b/>
          <w:bCs/>
          <w:spacing w:val="3"/>
          <w:sz w:val="20"/>
          <w:szCs w:val="20"/>
        </w:rPr>
        <w:t>)S</w:t>
      </w:r>
    </w:p>
    <w:p w14:paraId="6589258F">
      <w:pPr>
        <w:spacing w:before="33" w:line="231" w:lineRule="auto"/>
        <w:ind w:left="7"/>
        <w:rPr>
          <w:rFonts w:ascii="仿宋" w:hAnsi="仿宋" w:eastAsia="仿宋" w:cs="仿宋"/>
          <w:sz w:val="20"/>
          <w:szCs w:val="20"/>
        </w:rPr>
      </w:pPr>
      <w:r>
        <w:rPr>
          <w:rFonts w:ascii="仿宋" w:hAnsi="仿宋" w:eastAsia="仿宋" w:cs="仿宋"/>
          <w:spacing w:val="8"/>
          <w:sz w:val="20"/>
          <w:szCs w:val="20"/>
        </w:rPr>
        <w:t>式中  R———每次进度付款中累计扣回的金额；</w:t>
      </w:r>
    </w:p>
    <w:p w14:paraId="24BF1E14">
      <w:pPr>
        <w:spacing w:before="158" w:line="360" w:lineRule="auto"/>
        <w:ind w:left="625" w:right="5639" w:hanging="7"/>
        <w:rPr>
          <w:rFonts w:ascii="仿宋" w:hAnsi="仿宋" w:eastAsia="仿宋" w:cs="仿宋"/>
          <w:sz w:val="20"/>
          <w:szCs w:val="20"/>
        </w:rPr>
      </w:pPr>
      <w:r>
        <w:rPr>
          <w:rFonts w:ascii="仿宋" w:hAnsi="仿宋" w:eastAsia="仿宋" w:cs="仿宋"/>
          <w:spacing w:val="5"/>
          <w:sz w:val="20"/>
          <w:szCs w:val="20"/>
        </w:rPr>
        <w:t>A———工程预付款总金额；</w:t>
      </w:r>
      <w:r>
        <w:rPr>
          <w:rFonts w:ascii="仿宋" w:hAnsi="仿宋" w:eastAsia="仿宋" w:cs="仿宋"/>
          <w:spacing w:val="8"/>
          <w:sz w:val="20"/>
          <w:szCs w:val="20"/>
        </w:rPr>
        <w:t xml:space="preserve"> </w:t>
      </w:r>
      <w:r>
        <w:rPr>
          <w:rFonts w:ascii="仿宋" w:hAnsi="仿宋" w:eastAsia="仿宋" w:cs="仿宋"/>
          <w:spacing w:val="7"/>
          <w:sz w:val="20"/>
          <w:szCs w:val="20"/>
        </w:rPr>
        <w:t>S———签约合同价；</w:t>
      </w:r>
    </w:p>
    <w:p w14:paraId="7A18518A">
      <w:pPr>
        <w:spacing w:before="37" w:line="231" w:lineRule="auto"/>
        <w:ind w:left="623"/>
        <w:rPr>
          <w:rFonts w:ascii="仿宋" w:hAnsi="仿宋" w:eastAsia="仿宋" w:cs="仿宋"/>
          <w:sz w:val="20"/>
          <w:szCs w:val="20"/>
        </w:rPr>
      </w:pPr>
      <w:r>
        <w:rPr>
          <w:rFonts w:ascii="仿宋" w:hAnsi="仿宋" w:eastAsia="仿宋" w:cs="仿宋"/>
          <w:spacing w:val="8"/>
          <w:sz w:val="20"/>
          <w:szCs w:val="20"/>
        </w:rPr>
        <w:t>C———合同累计完成金额；</w:t>
      </w:r>
    </w:p>
    <w:p w14:paraId="032D3253">
      <w:pPr>
        <w:spacing w:before="158" w:line="231" w:lineRule="auto"/>
        <w:ind w:left="621"/>
        <w:rPr>
          <w:rFonts w:ascii="仿宋" w:hAnsi="仿宋" w:eastAsia="仿宋" w:cs="仿宋"/>
          <w:sz w:val="20"/>
          <w:szCs w:val="20"/>
        </w:rPr>
      </w:pPr>
      <w:r>
        <w:rPr>
          <w:rFonts w:ascii="仿宋" w:hAnsi="仿宋" w:eastAsia="仿宋" w:cs="仿宋"/>
          <w:spacing w:val="9"/>
          <w:sz w:val="20"/>
          <w:szCs w:val="20"/>
        </w:rPr>
        <w:t>F</w:t>
      </w:r>
      <w:r>
        <w:rPr>
          <w:rFonts w:ascii="仿宋" w:hAnsi="仿宋" w:eastAsia="仿宋" w:cs="仿宋"/>
          <w:spacing w:val="9"/>
          <w:position w:val="-2"/>
          <w:sz w:val="10"/>
          <w:szCs w:val="10"/>
        </w:rPr>
        <w:t>1</w:t>
      </w:r>
      <w:r>
        <w:rPr>
          <w:rFonts w:ascii="仿宋" w:hAnsi="仿宋" w:eastAsia="仿宋" w:cs="仿宋"/>
          <w:spacing w:val="9"/>
          <w:sz w:val="20"/>
          <w:szCs w:val="20"/>
        </w:rPr>
        <w:t>———开始扣款时合同累计完成金额达到签约合同价的比例；</w:t>
      </w:r>
    </w:p>
    <w:p w14:paraId="6775F482">
      <w:pPr>
        <w:spacing w:before="158" w:line="359" w:lineRule="auto"/>
        <w:ind w:left="424" w:right="2422" w:firstLine="197"/>
        <w:rPr>
          <w:rFonts w:ascii="仿宋" w:hAnsi="仿宋" w:eastAsia="仿宋" w:cs="仿宋"/>
          <w:sz w:val="20"/>
          <w:szCs w:val="20"/>
        </w:rPr>
      </w:pPr>
      <w:r>
        <w:rPr>
          <w:rFonts w:ascii="仿宋" w:hAnsi="仿宋" w:eastAsia="仿宋" w:cs="仿宋"/>
          <w:spacing w:val="8"/>
          <w:sz w:val="20"/>
          <w:szCs w:val="20"/>
        </w:rPr>
        <w:t>F</w:t>
      </w:r>
      <w:r>
        <w:rPr>
          <w:rFonts w:ascii="仿宋" w:hAnsi="仿宋" w:eastAsia="仿宋" w:cs="仿宋"/>
          <w:spacing w:val="8"/>
          <w:position w:val="-3"/>
          <w:sz w:val="10"/>
          <w:szCs w:val="10"/>
        </w:rPr>
        <w:t>2</w:t>
      </w:r>
      <w:r>
        <w:rPr>
          <w:rFonts w:ascii="仿宋" w:hAnsi="仿宋" w:eastAsia="仿宋" w:cs="仿宋"/>
          <w:spacing w:val="8"/>
          <w:sz w:val="20"/>
          <w:szCs w:val="20"/>
        </w:rPr>
        <w:t>———全部扣清时合同累计完成金额达到签约合同价的比例。</w:t>
      </w:r>
      <w:r>
        <w:rPr>
          <w:rFonts w:ascii="仿宋" w:hAnsi="仿宋" w:eastAsia="仿宋" w:cs="仿宋"/>
          <w:spacing w:val="5"/>
          <w:sz w:val="20"/>
          <w:szCs w:val="20"/>
        </w:rPr>
        <w:t xml:space="preserve"> </w:t>
      </w:r>
      <w:r>
        <w:rPr>
          <w:rFonts w:ascii="仿宋" w:hAnsi="仿宋" w:eastAsia="仿宋" w:cs="仿宋"/>
          <w:spacing w:val="9"/>
          <w:sz w:val="20"/>
          <w:szCs w:val="20"/>
        </w:rPr>
        <w:t>上述合同累计完成金额均指价格调整前未扣质量保证金的金额。</w:t>
      </w:r>
    </w:p>
    <w:p w14:paraId="7F655D1D">
      <w:pPr>
        <w:spacing w:before="39" w:line="229" w:lineRule="auto"/>
        <w:ind w:left="486"/>
        <w:rPr>
          <w:rFonts w:ascii="仿宋" w:hAnsi="仿宋" w:eastAsia="仿宋" w:cs="仿宋"/>
          <w:sz w:val="20"/>
          <w:szCs w:val="20"/>
        </w:rPr>
      </w:pPr>
      <w:r>
        <w:rPr>
          <w:rFonts w:ascii="仿宋" w:hAnsi="仿宋" w:eastAsia="仿宋" w:cs="仿宋"/>
          <w:spacing w:val="8"/>
          <w:sz w:val="20"/>
          <w:szCs w:val="20"/>
        </w:rPr>
        <w:t>（2）工程材料预付款的扣回与还清约定为：</w:t>
      </w:r>
      <w:r>
        <w:rPr>
          <w:rFonts w:ascii="仿宋" w:hAnsi="仿宋" w:eastAsia="仿宋" w:cs="仿宋"/>
          <w:spacing w:val="8"/>
          <w:sz w:val="20"/>
          <w:szCs w:val="20"/>
          <w:u w:val="single" w:color="auto"/>
        </w:rPr>
        <w:t xml:space="preserve"> ——   </w:t>
      </w:r>
      <w:r>
        <w:rPr>
          <w:rFonts w:ascii="仿宋" w:hAnsi="仿宋" w:eastAsia="仿宋" w:cs="仿宋"/>
          <w:spacing w:val="7"/>
          <w:sz w:val="20"/>
          <w:szCs w:val="20"/>
        </w:rPr>
        <w:t xml:space="preserve"> 。</w:t>
      </w:r>
    </w:p>
    <w:p w14:paraId="3336F83E">
      <w:pPr>
        <w:spacing w:before="161" w:line="229" w:lineRule="auto"/>
        <w:ind w:left="11"/>
        <w:rPr>
          <w:rFonts w:ascii="仿宋" w:hAnsi="仿宋" w:eastAsia="仿宋" w:cs="仿宋"/>
          <w:sz w:val="20"/>
          <w:szCs w:val="20"/>
        </w:rPr>
      </w:pPr>
      <w:r>
        <w:rPr>
          <w:rFonts w:ascii="仿宋" w:hAnsi="仿宋" w:eastAsia="仿宋" w:cs="仿宋"/>
          <w:b/>
          <w:bCs/>
          <w:spacing w:val="1"/>
          <w:sz w:val="20"/>
          <w:szCs w:val="20"/>
        </w:rPr>
        <w:t>17.4</w:t>
      </w:r>
      <w:r>
        <w:rPr>
          <w:rFonts w:ascii="仿宋" w:hAnsi="仿宋" w:eastAsia="仿宋" w:cs="仿宋"/>
          <w:spacing w:val="16"/>
          <w:sz w:val="20"/>
          <w:szCs w:val="20"/>
        </w:rPr>
        <w:t xml:space="preserve">  </w:t>
      </w:r>
      <w:r>
        <w:rPr>
          <w:rFonts w:ascii="仿宋" w:hAnsi="仿宋" w:eastAsia="仿宋" w:cs="仿宋"/>
          <w:b/>
          <w:bCs/>
          <w:spacing w:val="1"/>
          <w:sz w:val="20"/>
          <w:szCs w:val="20"/>
        </w:rPr>
        <w:t>质量保证金</w:t>
      </w:r>
    </w:p>
    <w:p w14:paraId="46A4C3D7">
      <w:pPr>
        <w:spacing w:before="160" w:line="359" w:lineRule="auto"/>
        <w:ind w:right="124" w:firstLine="8"/>
        <w:rPr>
          <w:rFonts w:ascii="仿宋" w:hAnsi="仿宋" w:eastAsia="仿宋" w:cs="仿宋"/>
          <w:sz w:val="20"/>
          <w:szCs w:val="20"/>
        </w:rPr>
      </w:pPr>
      <w:r>
        <w:rPr>
          <w:rFonts w:ascii="仿宋" w:hAnsi="仿宋" w:eastAsia="仿宋" w:cs="仿宋"/>
          <w:b/>
          <w:bCs/>
          <w:spacing w:val="8"/>
          <w:sz w:val="20"/>
          <w:szCs w:val="20"/>
        </w:rPr>
        <w:t>17.4.1</w:t>
      </w:r>
      <w:r>
        <w:rPr>
          <w:rFonts w:ascii="仿宋" w:hAnsi="仿宋" w:eastAsia="仿宋" w:cs="仿宋"/>
          <w:spacing w:val="8"/>
          <w:sz w:val="20"/>
          <w:szCs w:val="20"/>
        </w:rPr>
        <w:t xml:space="preserve">  每个付款周期扣留的质量保证金为工程进度付款的</w:t>
      </w:r>
      <w:r>
        <w:rPr>
          <w:rFonts w:ascii="仿宋" w:hAnsi="仿宋" w:eastAsia="仿宋" w:cs="仿宋"/>
          <w:spacing w:val="8"/>
          <w:sz w:val="20"/>
          <w:szCs w:val="20"/>
          <w:u w:val="single" w:color="auto"/>
        </w:rPr>
        <w:t xml:space="preserve"> /</w:t>
      </w:r>
      <w:r>
        <w:rPr>
          <w:rFonts w:ascii="仿宋" w:hAnsi="仿宋" w:eastAsia="仿宋" w:cs="仿宋"/>
          <w:spacing w:val="38"/>
          <w:sz w:val="20"/>
          <w:szCs w:val="20"/>
          <w:u w:val="single" w:color="auto"/>
        </w:rPr>
        <w:t xml:space="preserve"> </w:t>
      </w:r>
      <w:r>
        <w:rPr>
          <w:rFonts w:ascii="仿宋" w:hAnsi="仿宋" w:eastAsia="仿宋" w:cs="仿宋"/>
          <w:spacing w:val="2"/>
          <w:sz w:val="20"/>
          <w:szCs w:val="20"/>
        </w:rPr>
        <w:t>％，</w:t>
      </w:r>
      <w:r>
        <w:rPr>
          <w:rFonts w:ascii="仿宋" w:hAnsi="仿宋" w:eastAsia="仿宋" w:cs="仿宋"/>
          <w:spacing w:val="8"/>
          <w:sz w:val="20"/>
          <w:szCs w:val="20"/>
        </w:rPr>
        <w:t>扣留的</w:t>
      </w:r>
      <w:r>
        <w:rPr>
          <w:rFonts w:ascii="仿宋" w:hAnsi="仿宋" w:eastAsia="仿宋" w:cs="仿宋"/>
          <w:spacing w:val="7"/>
          <w:sz w:val="20"/>
          <w:szCs w:val="20"/>
        </w:rPr>
        <w:t>质量保证金总额为结</w:t>
      </w:r>
      <w:r>
        <w:rPr>
          <w:rFonts w:ascii="仿宋" w:hAnsi="仿宋" w:eastAsia="仿宋" w:cs="仿宋"/>
          <w:sz w:val="20"/>
          <w:szCs w:val="20"/>
        </w:rPr>
        <w:t xml:space="preserve"> </w:t>
      </w:r>
      <w:r>
        <w:rPr>
          <w:rFonts w:ascii="仿宋" w:hAnsi="仿宋" w:eastAsia="仿宋" w:cs="仿宋"/>
          <w:spacing w:val="7"/>
          <w:sz w:val="20"/>
          <w:szCs w:val="20"/>
        </w:rPr>
        <w:t>算价款的3%作为工程质量保证金。</w:t>
      </w:r>
    </w:p>
    <w:p w14:paraId="5F3712D2">
      <w:pPr>
        <w:spacing w:before="40" w:line="230" w:lineRule="auto"/>
        <w:ind w:left="11"/>
        <w:rPr>
          <w:rFonts w:ascii="仿宋" w:hAnsi="仿宋" w:eastAsia="仿宋" w:cs="仿宋"/>
          <w:sz w:val="20"/>
          <w:szCs w:val="20"/>
        </w:rPr>
      </w:pPr>
      <w:r>
        <w:rPr>
          <w:rFonts w:ascii="仿宋" w:hAnsi="仿宋" w:eastAsia="仿宋" w:cs="仿宋"/>
          <w:b/>
          <w:bCs/>
          <w:spacing w:val="5"/>
          <w:sz w:val="20"/>
          <w:szCs w:val="20"/>
        </w:rPr>
        <w:t>17.5</w:t>
      </w:r>
      <w:r>
        <w:rPr>
          <w:rFonts w:ascii="仿宋" w:hAnsi="仿宋" w:eastAsia="仿宋" w:cs="仿宋"/>
          <w:spacing w:val="5"/>
          <w:sz w:val="20"/>
          <w:szCs w:val="20"/>
        </w:rPr>
        <w:t xml:space="preserve">  </w:t>
      </w:r>
      <w:r>
        <w:rPr>
          <w:rFonts w:ascii="仿宋" w:hAnsi="仿宋" w:eastAsia="仿宋" w:cs="仿宋"/>
          <w:b/>
          <w:bCs/>
          <w:spacing w:val="5"/>
          <w:sz w:val="20"/>
          <w:szCs w:val="20"/>
        </w:rPr>
        <w:t>竣工（完工）结算</w:t>
      </w:r>
    </w:p>
    <w:p w14:paraId="37E1B7E3">
      <w:pPr>
        <w:spacing w:before="158" w:line="229" w:lineRule="auto"/>
        <w:ind w:left="431"/>
        <w:rPr>
          <w:rFonts w:ascii="仿宋" w:hAnsi="仿宋" w:eastAsia="仿宋" w:cs="仿宋"/>
          <w:sz w:val="20"/>
          <w:szCs w:val="20"/>
        </w:rPr>
      </w:pPr>
      <w:r>
        <w:rPr>
          <w:rFonts w:ascii="仿宋" w:hAnsi="仿宋" w:eastAsia="仿宋" w:cs="仿宋"/>
          <w:b/>
          <w:bCs/>
          <w:spacing w:val="6"/>
          <w:sz w:val="20"/>
          <w:szCs w:val="20"/>
        </w:rPr>
        <w:t>17.2.1</w:t>
      </w:r>
      <w:r>
        <w:rPr>
          <w:rFonts w:ascii="仿宋" w:hAnsi="仿宋" w:eastAsia="仿宋" w:cs="仿宋"/>
          <w:spacing w:val="6"/>
          <w:sz w:val="20"/>
          <w:szCs w:val="20"/>
        </w:rPr>
        <w:t xml:space="preserve">  竣工（完工）付款申请单</w:t>
      </w:r>
    </w:p>
    <w:p w14:paraId="52CE89AB">
      <w:pPr>
        <w:spacing w:before="160" w:line="229" w:lineRule="auto"/>
        <w:ind w:left="426"/>
        <w:rPr>
          <w:rFonts w:ascii="仿宋" w:hAnsi="仿宋" w:eastAsia="仿宋" w:cs="仿宋"/>
          <w:sz w:val="20"/>
          <w:szCs w:val="20"/>
        </w:rPr>
      </w:pPr>
      <w:r>
        <w:rPr>
          <w:rFonts w:ascii="仿宋" w:hAnsi="仿宋" w:eastAsia="仿宋" w:cs="仿宋"/>
          <w:spacing w:val="7"/>
          <w:sz w:val="20"/>
          <w:szCs w:val="20"/>
        </w:rPr>
        <w:t>（1）承包人应提交完工付款申请单一式</w:t>
      </w:r>
      <w:r>
        <w:rPr>
          <w:rFonts w:ascii="仿宋" w:hAnsi="仿宋" w:eastAsia="仿宋" w:cs="仿宋"/>
          <w:spacing w:val="7"/>
          <w:sz w:val="20"/>
          <w:szCs w:val="20"/>
          <w:u w:val="single" w:color="auto"/>
        </w:rPr>
        <w:t xml:space="preserve"> 4 </w:t>
      </w:r>
      <w:r>
        <w:rPr>
          <w:rFonts w:ascii="仿宋" w:hAnsi="仿宋" w:eastAsia="仿宋" w:cs="仿宋"/>
          <w:spacing w:val="7"/>
          <w:sz w:val="20"/>
          <w:szCs w:val="20"/>
        </w:rPr>
        <w:t>份。</w:t>
      </w:r>
    </w:p>
    <w:p w14:paraId="2F128B69">
      <w:pPr>
        <w:spacing w:before="160" w:line="231" w:lineRule="auto"/>
        <w:ind w:left="11"/>
        <w:rPr>
          <w:rFonts w:ascii="仿宋" w:hAnsi="仿宋" w:eastAsia="仿宋" w:cs="仿宋"/>
          <w:sz w:val="20"/>
          <w:szCs w:val="20"/>
        </w:rPr>
      </w:pPr>
      <w:r>
        <w:rPr>
          <w:rFonts w:ascii="仿宋" w:hAnsi="仿宋" w:eastAsia="仿宋" w:cs="仿宋"/>
          <w:b/>
          <w:bCs/>
          <w:sz w:val="20"/>
          <w:szCs w:val="20"/>
        </w:rPr>
        <w:t>17.6</w:t>
      </w:r>
      <w:r>
        <w:rPr>
          <w:rFonts w:ascii="仿宋" w:hAnsi="仿宋" w:eastAsia="仿宋" w:cs="仿宋"/>
          <w:spacing w:val="17"/>
          <w:sz w:val="20"/>
          <w:szCs w:val="20"/>
        </w:rPr>
        <w:t xml:space="preserve">  </w:t>
      </w:r>
      <w:r>
        <w:rPr>
          <w:rFonts w:ascii="仿宋" w:hAnsi="仿宋" w:eastAsia="仿宋" w:cs="仿宋"/>
          <w:b/>
          <w:bCs/>
          <w:sz w:val="20"/>
          <w:szCs w:val="20"/>
        </w:rPr>
        <w:t>最终结清</w:t>
      </w:r>
    </w:p>
    <w:p w14:paraId="4D602370">
      <w:pPr>
        <w:spacing w:before="158" w:line="229" w:lineRule="auto"/>
        <w:ind w:left="431"/>
        <w:rPr>
          <w:rFonts w:ascii="仿宋" w:hAnsi="仿宋" w:eastAsia="仿宋" w:cs="仿宋"/>
          <w:sz w:val="20"/>
          <w:szCs w:val="20"/>
        </w:rPr>
      </w:pPr>
      <w:r>
        <w:rPr>
          <w:rFonts w:ascii="仿宋" w:hAnsi="仿宋" w:eastAsia="仿宋" w:cs="仿宋"/>
          <w:b/>
          <w:bCs/>
          <w:spacing w:val="3"/>
          <w:sz w:val="20"/>
          <w:szCs w:val="20"/>
        </w:rPr>
        <w:t>17.3.1</w:t>
      </w:r>
      <w:r>
        <w:rPr>
          <w:rFonts w:ascii="仿宋" w:hAnsi="仿宋" w:eastAsia="仿宋" w:cs="仿宋"/>
          <w:spacing w:val="19"/>
          <w:sz w:val="20"/>
          <w:szCs w:val="20"/>
        </w:rPr>
        <w:t xml:space="preserve">  </w:t>
      </w:r>
      <w:r>
        <w:rPr>
          <w:rFonts w:ascii="仿宋" w:hAnsi="仿宋" w:eastAsia="仿宋" w:cs="仿宋"/>
          <w:spacing w:val="3"/>
          <w:sz w:val="20"/>
          <w:szCs w:val="20"/>
        </w:rPr>
        <w:t>最终结清申请单</w:t>
      </w:r>
    </w:p>
    <w:p w14:paraId="6575CE78">
      <w:pPr>
        <w:spacing w:before="160" w:line="229" w:lineRule="auto"/>
        <w:ind w:left="426"/>
        <w:rPr>
          <w:rFonts w:ascii="仿宋" w:hAnsi="仿宋" w:eastAsia="仿宋" w:cs="仿宋"/>
          <w:sz w:val="20"/>
          <w:szCs w:val="20"/>
        </w:rPr>
      </w:pPr>
      <w:r>
        <w:rPr>
          <w:rFonts w:ascii="仿宋" w:hAnsi="仿宋" w:eastAsia="仿宋" w:cs="仿宋"/>
          <w:spacing w:val="7"/>
          <w:sz w:val="20"/>
          <w:szCs w:val="20"/>
        </w:rPr>
        <w:t>（1）承包人应提交最终结清申请单一式</w:t>
      </w:r>
      <w:r>
        <w:rPr>
          <w:rFonts w:ascii="仿宋" w:hAnsi="仿宋" w:eastAsia="仿宋" w:cs="仿宋"/>
          <w:spacing w:val="7"/>
          <w:sz w:val="20"/>
          <w:szCs w:val="20"/>
          <w:u w:val="single" w:color="auto"/>
        </w:rPr>
        <w:t xml:space="preserve"> 4 </w:t>
      </w:r>
      <w:r>
        <w:rPr>
          <w:rFonts w:ascii="仿宋" w:hAnsi="仿宋" w:eastAsia="仿宋" w:cs="仿宋"/>
          <w:spacing w:val="7"/>
          <w:sz w:val="20"/>
          <w:szCs w:val="20"/>
        </w:rPr>
        <w:t>份。</w:t>
      </w:r>
    </w:p>
    <w:p w14:paraId="0DDB54C7">
      <w:pPr>
        <w:spacing w:before="163" w:line="230" w:lineRule="auto"/>
        <w:ind w:left="11"/>
        <w:rPr>
          <w:rFonts w:ascii="仿宋" w:hAnsi="仿宋" w:eastAsia="仿宋" w:cs="仿宋"/>
          <w:sz w:val="20"/>
          <w:szCs w:val="20"/>
        </w:rPr>
      </w:pPr>
      <w:r>
        <w:rPr>
          <w:rFonts w:ascii="仿宋" w:hAnsi="仿宋" w:eastAsia="仿宋" w:cs="仿宋"/>
          <w:b/>
          <w:bCs/>
          <w:spacing w:val="2"/>
          <w:sz w:val="20"/>
          <w:szCs w:val="20"/>
        </w:rPr>
        <w:t>17.7</w:t>
      </w:r>
      <w:r>
        <w:rPr>
          <w:rFonts w:ascii="仿宋" w:hAnsi="仿宋" w:eastAsia="仿宋" w:cs="仿宋"/>
          <w:spacing w:val="15"/>
          <w:sz w:val="20"/>
          <w:szCs w:val="20"/>
        </w:rPr>
        <w:t xml:space="preserve">  </w:t>
      </w:r>
      <w:r>
        <w:rPr>
          <w:rFonts w:ascii="仿宋" w:hAnsi="仿宋" w:eastAsia="仿宋" w:cs="仿宋"/>
          <w:b/>
          <w:bCs/>
          <w:spacing w:val="2"/>
          <w:sz w:val="20"/>
          <w:szCs w:val="20"/>
        </w:rPr>
        <w:t>竣工财务决算</w:t>
      </w:r>
    </w:p>
    <w:p w14:paraId="2D3F0758">
      <w:pPr>
        <w:spacing w:before="158" w:line="229" w:lineRule="auto"/>
        <w:ind w:left="427"/>
        <w:rPr>
          <w:rFonts w:ascii="仿宋" w:hAnsi="仿宋" w:eastAsia="仿宋" w:cs="仿宋"/>
          <w:sz w:val="20"/>
          <w:szCs w:val="20"/>
        </w:rPr>
      </w:pPr>
      <w:r>
        <w:rPr>
          <w:rFonts w:ascii="仿宋" w:hAnsi="仿宋" w:eastAsia="仿宋" w:cs="仿宋"/>
          <w:spacing w:val="9"/>
          <w:sz w:val="20"/>
          <w:szCs w:val="20"/>
        </w:rPr>
        <w:t>工程完工验收后，承包人应按发包人要求，为发包人竣工财务决算编制提供以下资料：</w:t>
      </w:r>
    </w:p>
    <w:p w14:paraId="7C9F97F2">
      <w:pPr>
        <w:spacing w:before="160" w:line="230" w:lineRule="auto"/>
        <w:ind w:left="426"/>
        <w:rPr>
          <w:rFonts w:ascii="仿宋" w:hAnsi="仿宋" w:eastAsia="仿宋" w:cs="仿宋"/>
          <w:sz w:val="20"/>
          <w:szCs w:val="20"/>
        </w:rPr>
      </w:pPr>
      <w:r>
        <w:rPr>
          <w:rFonts w:ascii="仿宋" w:hAnsi="仿宋" w:eastAsia="仿宋" w:cs="仿宋"/>
          <w:spacing w:val="9"/>
          <w:sz w:val="20"/>
          <w:szCs w:val="20"/>
        </w:rPr>
        <w:t>（1）依据施工图纸及设计变更及时绘制工程竣工图，最终工程量以竣工图为计算依据；</w:t>
      </w:r>
    </w:p>
    <w:p w14:paraId="740901AB">
      <w:pPr>
        <w:spacing w:before="159" w:line="328" w:lineRule="auto"/>
        <w:ind w:left="4" w:right="2" w:firstLine="422"/>
        <w:rPr>
          <w:rFonts w:ascii="仿宋" w:hAnsi="仿宋" w:eastAsia="仿宋" w:cs="仿宋"/>
          <w:sz w:val="20"/>
          <w:szCs w:val="20"/>
        </w:rPr>
      </w:pPr>
      <w:r>
        <w:rPr>
          <w:rFonts w:ascii="仿宋" w:hAnsi="仿宋" w:eastAsia="仿宋" w:cs="仿宋"/>
          <w:spacing w:val="11"/>
          <w:sz w:val="20"/>
          <w:szCs w:val="20"/>
        </w:rPr>
        <w:t>（2）根据施工合同、补充合同或协议、监理和业主的签证资料，</w:t>
      </w:r>
      <w:r>
        <w:rPr>
          <w:rFonts w:ascii="仿宋" w:hAnsi="仿宋" w:eastAsia="仿宋" w:cs="仿宋"/>
          <w:spacing w:val="-38"/>
          <w:sz w:val="20"/>
          <w:szCs w:val="20"/>
        </w:rPr>
        <w:t xml:space="preserve"> </w:t>
      </w:r>
      <w:r>
        <w:rPr>
          <w:rFonts w:ascii="仿宋" w:hAnsi="仿宋" w:eastAsia="仿宋" w:cs="仿宋"/>
          <w:spacing w:val="11"/>
          <w:sz w:val="20"/>
          <w:szCs w:val="20"/>
        </w:rPr>
        <w:t>以及国家有关规定，及时</w:t>
      </w:r>
      <w:r>
        <w:rPr>
          <w:rFonts w:ascii="仿宋" w:hAnsi="仿宋" w:eastAsia="仿宋" w:cs="仿宋"/>
          <w:sz w:val="20"/>
          <w:szCs w:val="20"/>
        </w:rPr>
        <w:t xml:space="preserve"> </w:t>
      </w:r>
      <w:r>
        <w:rPr>
          <w:rFonts w:ascii="仿宋" w:hAnsi="仿宋" w:eastAsia="仿宋" w:cs="仿宋"/>
          <w:spacing w:val="10"/>
          <w:sz w:val="20"/>
          <w:szCs w:val="20"/>
        </w:rPr>
        <w:t>编制工程竣工结算。经监理单位审核并加盖单位公章后，报发包人审查，并协助发包人完成工程</w:t>
      </w:r>
      <w:r>
        <w:rPr>
          <w:rFonts w:ascii="仿宋" w:hAnsi="仿宋" w:eastAsia="仿宋" w:cs="仿宋"/>
          <w:spacing w:val="4"/>
          <w:sz w:val="20"/>
          <w:szCs w:val="20"/>
        </w:rPr>
        <w:t xml:space="preserve"> </w:t>
      </w:r>
      <w:r>
        <w:rPr>
          <w:rFonts w:ascii="仿宋" w:hAnsi="仿宋" w:eastAsia="仿宋" w:cs="仿宋"/>
          <w:spacing w:val="6"/>
          <w:sz w:val="20"/>
          <w:szCs w:val="20"/>
        </w:rPr>
        <w:t>竣工结算审核工作。</w:t>
      </w:r>
    </w:p>
    <w:p w14:paraId="138765F4">
      <w:pPr>
        <w:spacing w:before="160" w:line="232" w:lineRule="auto"/>
        <w:ind w:left="11"/>
        <w:outlineLvl w:val="0"/>
        <w:rPr>
          <w:rFonts w:ascii="仿宋" w:hAnsi="仿宋" w:eastAsia="仿宋" w:cs="仿宋"/>
          <w:sz w:val="20"/>
          <w:szCs w:val="20"/>
        </w:rPr>
      </w:pPr>
      <w:r>
        <w:rPr>
          <w:rFonts w:ascii="仿宋" w:hAnsi="仿宋" w:eastAsia="仿宋" w:cs="仿宋"/>
          <w:b/>
          <w:bCs/>
          <w:spacing w:val="2"/>
          <w:sz w:val="20"/>
          <w:szCs w:val="20"/>
        </w:rPr>
        <w:t>18</w:t>
      </w:r>
      <w:r>
        <w:rPr>
          <w:rFonts w:ascii="仿宋" w:hAnsi="仿宋" w:eastAsia="仿宋" w:cs="仿宋"/>
          <w:spacing w:val="15"/>
          <w:sz w:val="20"/>
          <w:szCs w:val="20"/>
        </w:rPr>
        <w:t xml:space="preserve">  </w:t>
      </w:r>
      <w:r>
        <w:rPr>
          <w:rFonts w:ascii="仿宋" w:hAnsi="仿宋" w:eastAsia="仿宋" w:cs="仿宋"/>
          <w:b/>
          <w:bCs/>
          <w:spacing w:val="2"/>
          <w:sz w:val="20"/>
          <w:szCs w:val="20"/>
        </w:rPr>
        <w:t>竣工验收（验收）</w:t>
      </w:r>
    </w:p>
    <w:p w14:paraId="56268D95">
      <w:pPr>
        <w:spacing w:before="157" w:line="229" w:lineRule="auto"/>
        <w:ind w:left="11"/>
        <w:rPr>
          <w:rFonts w:ascii="仿宋" w:hAnsi="仿宋" w:eastAsia="仿宋" w:cs="仿宋"/>
          <w:sz w:val="20"/>
          <w:szCs w:val="20"/>
        </w:rPr>
      </w:pPr>
      <w:r>
        <w:rPr>
          <w:rFonts w:ascii="仿宋" w:hAnsi="仿宋" w:eastAsia="仿宋" w:cs="仿宋"/>
          <w:b/>
          <w:bCs/>
          <w:spacing w:val="3"/>
          <w:sz w:val="20"/>
          <w:szCs w:val="20"/>
        </w:rPr>
        <w:t>18.1</w:t>
      </w:r>
      <w:r>
        <w:rPr>
          <w:rFonts w:ascii="仿宋" w:hAnsi="仿宋" w:eastAsia="仿宋" w:cs="仿宋"/>
          <w:spacing w:val="14"/>
          <w:sz w:val="20"/>
          <w:szCs w:val="20"/>
        </w:rPr>
        <w:t xml:space="preserve">  </w:t>
      </w:r>
      <w:r>
        <w:rPr>
          <w:rFonts w:ascii="仿宋" w:hAnsi="仿宋" w:eastAsia="仿宋" w:cs="仿宋"/>
          <w:spacing w:val="3"/>
          <w:sz w:val="20"/>
          <w:szCs w:val="20"/>
        </w:rPr>
        <w:t>验收工作分类</w:t>
      </w:r>
    </w:p>
    <w:p w14:paraId="4DC08672">
      <w:pPr>
        <w:spacing w:before="160" w:line="360" w:lineRule="auto"/>
        <w:ind w:left="13" w:right="2" w:firstLine="409"/>
        <w:rPr>
          <w:rFonts w:ascii="仿宋" w:hAnsi="仿宋" w:eastAsia="仿宋" w:cs="仿宋"/>
          <w:sz w:val="20"/>
          <w:szCs w:val="20"/>
        </w:rPr>
      </w:pPr>
      <w:r>
        <w:rPr>
          <w:rFonts w:ascii="仿宋" w:hAnsi="仿宋" w:eastAsia="仿宋" w:cs="仿宋"/>
          <w:spacing w:val="10"/>
          <w:sz w:val="20"/>
          <w:szCs w:val="20"/>
        </w:rPr>
        <w:t>本工程法人验收及政府验收的验收条件及验收程序执行水利部令30号《水利工程建</w:t>
      </w:r>
      <w:r>
        <w:rPr>
          <w:rFonts w:ascii="仿宋" w:hAnsi="仿宋" w:eastAsia="仿宋" w:cs="仿宋"/>
          <w:spacing w:val="9"/>
          <w:sz w:val="20"/>
          <w:szCs w:val="20"/>
        </w:rPr>
        <w:t>设项目验</w:t>
      </w:r>
      <w:r>
        <w:rPr>
          <w:rFonts w:ascii="仿宋" w:hAnsi="仿宋" w:eastAsia="仿宋" w:cs="仿宋"/>
          <w:sz w:val="20"/>
          <w:szCs w:val="20"/>
        </w:rPr>
        <w:t xml:space="preserve"> </w:t>
      </w:r>
      <w:r>
        <w:rPr>
          <w:rFonts w:ascii="仿宋" w:hAnsi="仿宋" w:eastAsia="仿宋" w:cs="仿宋"/>
          <w:spacing w:val="6"/>
          <w:sz w:val="20"/>
          <w:szCs w:val="20"/>
        </w:rPr>
        <w:t>收管理规定》</w:t>
      </w:r>
      <w:r>
        <w:rPr>
          <w:rFonts w:ascii="仿宋" w:hAnsi="仿宋" w:eastAsia="仿宋" w:cs="仿宋"/>
          <w:spacing w:val="-39"/>
          <w:sz w:val="20"/>
          <w:szCs w:val="20"/>
        </w:rPr>
        <w:t xml:space="preserve"> </w:t>
      </w:r>
      <w:r>
        <w:rPr>
          <w:rFonts w:ascii="仿宋" w:hAnsi="仿宋" w:eastAsia="仿宋" w:cs="仿宋"/>
          <w:spacing w:val="6"/>
          <w:sz w:val="20"/>
          <w:szCs w:val="20"/>
        </w:rPr>
        <w:t>中的有关法人验收及政府验收的相关规定。</w:t>
      </w:r>
    </w:p>
    <w:p w14:paraId="0BC6B7B3">
      <w:pPr>
        <w:spacing w:before="39" w:line="229" w:lineRule="auto"/>
        <w:jc w:val="right"/>
        <w:rPr>
          <w:rFonts w:ascii="仿宋" w:hAnsi="仿宋" w:eastAsia="仿宋" w:cs="仿宋"/>
          <w:sz w:val="20"/>
          <w:szCs w:val="20"/>
        </w:rPr>
      </w:pPr>
      <w:r>
        <w:rPr>
          <w:rFonts w:ascii="仿宋" w:hAnsi="仿宋" w:eastAsia="仿宋" w:cs="仿宋"/>
          <w:spacing w:val="12"/>
          <w:sz w:val="20"/>
          <w:szCs w:val="20"/>
        </w:rPr>
        <w:t>本工程法人验收包括：</w:t>
      </w:r>
      <w:r>
        <w:rPr>
          <w:rFonts w:ascii="仿宋" w:hAnsi="仿宋" w:eastAsia="仿宋" w:cs="仿宋"/>
          <w:spacing w:val="12"/>
          <w:sz w:val="20"/>
          <w:szCs w:val="20"/>
          <w:u w:val="single" w:color="auto"/>
        </w:rPr>
        <w:t>分部工程、单位工程</w:t>
      </w:r>
      <w:r>
        <w:rPr>
          <w:rFonts w:ascii="仿宋" w:hAnsi="仿宋" w:eastAsia="仿宋" w:cs="仿宋"/>
          <w:spacing w:val="12"/>
          <w:sz w:val="20"/>
          <w:szCs w:val="20"/>
        </w:rPr>
        <w:t>；政府验收</w:t>
      </w:r>
      <w:r>
        <w:rPr>
          <w:rFonts w:ascii="仿宋" w:hAnsi="仿宋" w:eastAsia="仿宋" w:cs="仿宋"/>
          <w:spacing w:val="11"/>
          <w:sz w:val="20"/>
          <w:szCs w:val="20"/>
        </w:rPr>
        <w:t>包括：</w:t>
      </w:r>
      <w:r>
        <w:rPr>
          <w:rFonts w:ascii="仿宋" w:hAnsi="仿宋" w:eastAsia="仿宋" w:cs="仿宋"/>
          <w:spacing w:val="-50"/>
          <w:sz w:val="20"/>
          <w:szCs w:val="20"/>
        </w:rPr>
        <w:t xml:space="preserve"> </w:t>
      </w:r>
      <w:r>
        <w:rPr>
          <w:rFonts w:ascii="仿宋" w:hAnsi="仿宋" w:eastAsia="仿宋" w:cs="仿宋"/>
          <w:spacing w:val="11"/>
          <w:sz w:val="20"/>
          <w:szCs w:val="20"/>
          <w:u w:val="single" w:color="auto"/>
        </w:rPr>
        <w:t>阶段验收、竣工验收</w:t>
      </w:r>
      <w:r>
        <w:rPr>
          <w:rFonts w:ascii="仿宋" w:hAnsi="仿宋" w:eastAsia="仿宋" w:cs="仿宋"/>
          <w:spacing w:val="11"/>
          <w:sz w:val="20"/>
          <w:szCs w:val="20"/>
        </w:rPr>
        <w:t>。验收条</w:t>
      </w:r>
    </w:p>
    <w:p w14:paraId="44FB69F9">
      <w:pPr>
        <w:spacing w:line="229" w:lineRule="auto"/>
        <w:rPr>
          <w:rFonts w:ascii="仿宋" w:hAnsi="仿宋" w:eastAsia="仿宋" w:cs="仿宋"/>
          <w:sz w:val="20"/>
          <w:szCs w:val="20"/>
        </w:rPr>
        <w:sectPr>
          <w:footerReference r:id="rId89" w:type="default"/>
          <w:pgSz w:w="11906" w:h="16839"/>
          <w:pgMar w:top="400" w:right="1530" w:bottom="1156" w:left="1542" w:header="0" w:footer="994" w:gutter="0"/>
          <w:cols w:space="720" w:num="1"/>
        </w:sectPr>
      </w:pPr>
    </w:p>
    <w:p w14:paraId="2B3FF617">
      <w:pPr>
        <w:pStyle w:val="2"/>
        <w:spacing w:line="251" w:lineRule="auto"/>
      </w:pPr>
    </w:p>
    <w:p w14:paraId="470D1EAD">
      <w:pPr>
        <w:pStyle w:val="2"/>
        <w:spacing w:line="252" w:lineRule="auto"/>
      </w:pPr>
    </w:p>
    <w:p w14:paraId="163D0853">
      <w:pPr>
        <w:pStyle w:val="2"/>
        <w:spacing w:line="252" w:lineRule="auto"/>
      </w:pPr>
    </w:p>
    <w:p w14:paraId="7207EBDC">
      <w:pPr>
        <w:pStyle w:val="2"/>
        <w:spacing w:line="252" w:lineRule="auto"/>
      </w:pPr>
    </w:p>
    <w:p w14:paraId="22BB3DB1">
      <w:pPr>
        <w:pStyle w:val="2"/>
        <w:spacing w:line="252" w:lineRule="auto"/>
      </w:pPr>
    </w:p>
    <w:p w14:paraId="2CD32ADE">
      <w:pPr>
        <w:spacing w:before="65" w:line="229" w:lineRule="auto"/>
        <w:ind w:left="3"/>
        <w:outlineLvl w:val="1"/>
        <w:rPr>
          <w:rFonts w:ascii="仿宋" w:hAnsi="仿宋" w:eastAsia="仿宋" w:cs="仿宋"/>
          <w:sz w:val="20"/>
          <w:szCs w:val="20"/>
        </w:rPr>
      </w:pPr>
      <w:r>
        <w:rPr>
          <w:rFonts w:ascii="仿宋" w:hAnsi="仿宋" w:eastAsia="仿宋" w:cs="仿宋"/>
          <w:spacing w:val="8"/>
          <w:sz w:val="20"/>
          <w:szCs w:val="20"/>
        </w:rPr>
        <w:t>件为：</w:t>
      </w:r>
      <w:r>
        <w:rPr>
          <w:rFonts w:ascii="仿宋" w:hAnsi="仿宋" w:eastAsia="仿宋" w:cs="仿宋"/>
          <w:spacing w:val="8"/>
          <w:sz w:val="20"/>
          <w:szCs w:val="20"/>
          <w:u w:val="single" w:color="auto"/>
        </w:rPr>
        <w:t>符合验收条件</w:t>
      </w:r>
      <w:r>
        <w:rPr>
          <w:rFonts w:ascii="仿宋" w:hAnsi="仿宋" w:eastAsia="仿宋" w:cs="仿宋"/>
          <w:spacing w:val="8"/>
          <w:sz w:val="20"/>
          <w:szCs w:val="20"/>
        </w:rPr>
        <w:t>，验收程序为：</w:t>
      </w:r>
      <w:r>
        <w:rPr>
          <w:rFonts w:ascii="仿宋" w:hAnsi="仿宋" w:eastAsia="仿宋" w:cs="仿宋"/>
          <w:spacing w:val="8"/>
          <w:sz w:val="20"/>
          <w:szCs w:val="20"/>
          <w:u w:val="single" w:color="auto"/>
        </w:rPr>
        <w:t>按有关规定</w:t>
      </w:r>
      <w:r>
        <w:rPr>
          <w:rFonts w:ascii="仿宋" w:hAnsi="仿宋" w:eastAsia="仿宋" w:cs="仿宋"/>
          <w:spacing w:val="8"/>
          <w:sz w:val="20"/>
          <w:szCs w:val="20"/>
        </w:rPr>
        <w:t>。</w:t>
      </w:r>
    </w:p>
    <w:p w14:paraId="5042F329">
      <w:pPr>
        <w:spacing w:before="159" w:line="231" w:lineRule="auto"/>
        <w:ind w:left="12"/>
        <w:rPr>
          <w:rFonts w:ascii="仿宋" w:hAnsi="仿宋" w:eastAsia="仿宋" w:cs="仿宋"/>
          <w:sz w:val="20"/>
          <w:szCs w:val="20"/>
        </w:rPr>
      </w:pPr>
      <w:r>
        <w:rPr>
          <w:rFonts w:ascii="仿宋" w:hAnsi="仿宋" w:eastAsia="仿宋" w:cs="仿宋"/>
          <w:spacing w:val="3"/>
          <w:sz w:val="20"/>
          <w:szCs w:val="20"/>
        </w:rPr>
        <w:t>18.2</w:t>
      </w:r>
      <w:r>
        <w:rPr>
          <w:rFonts w:ascii="仿宋" w:hAnsi="仿宋" w:eastAsia="仿宋" w:cs="仿宋"/>
          <w:spacing w:val="29"/>
          <w:sz w:val="20"/>
          <w:szCs w:val="20"/>
        </w:rPr>
        <w:t xml:space="preserve"> </w:t>
      </w:r>
      <w:r>
        <w:rPr>
          <w:rFonts w:ascii="仿宋" w:hAnsi="仿宋" w:eastAsia="仿宋" w:cs="仿宋"/>
          <w:spacing w:val="3"/>
          <w:sz w:val="20"/>
          <w:szCs w:val="20"/>
        </w:rPr>
        <w:t>分部工程验收</w:t>
      </w:r>
    </w:p>
    <w:p w14:paraId="45B46555">
      <w:pPr>
        <w:spacing w:before="160" w:line="231" w:lineRule="auto"/>
        <w:ind w:left="432"/>
        <w:rPr>
          <w:rFonts w:ascii="仿宋" w:hAnsi="仿宋" w:eastAsia="仿宋" w:cs="仿宋"/>
          <w:sz w:val="20"/>
          <w:szCs w:val="20"/>
        </w:rPr>
      </w:pPr>
      <w:r>
        <w:rPr>
          <w:rFonts w:ascii="仿宋" w:hAnsi="仿宋" w:eastAsia="仿宋" w:cs="仿宋"/>
          <w:spacing w:val="8"/>
          <w:sz w:val="20"/>
          <w:szCs w:val="20"/>
        </w:rPr>
        <w:t>18.2.2 本工程由发包人主持的分部工程验收为</w:t>
      </w:r>
      <w:r>
        <w:rPr>
          <w:rFonts w:ascii="仿宋" w:hAnsi="仿宋" w:eastAsia="仿宋" w:cs="仿宋"/>
          <w:spacing w:val="8"/>
          <w:sz w:val="20"/>
          <w:szCs w:val="20"/>
          <w:u w:val="single" w:color="auto"/>
        </w:rPr>
        <w:t>隐蔽工程验收</w:t>
      </w:r>
      <w:r>
        <w:rPr>
          <w:rFonts w:ascii="仿宋" w:hAnsi="仿宋" w:eastAsia="仿宋" w:cs="仿宋"/>
          <w:spacing w:val="8"/>
          <w:sz w:val="20"/>
          <w:szCs w:val="20"/>
        </w:rPr>
        <w:t>，其余由监理人主持。</w:t>
      </w:r>
    </w:p>
    <w:p w14:paraId="628C563A">
      <w:pPr>
        <w:spacing w:before="158" w:line="229" w:lineRule="auto"/>
        <w:ind w:left="12"/>
        <w:outlineLvl w:val="1"/>
        <w:rPr>
          <w:rFonts w:ascii="仿宋" w:hAnsi="仿宋" w:eastAsia="仿宋" w:cs="仿宋"/>
          <w:sz w:val="20"/>
          <w:szCs w:val="20"/>
        </w:rPr>
      </w:pPr>
      <w:r>
        <w:rPr>
          <w:rFonts w:ascii="仿宋" w:hAnsi="仿宋" w:eastAsia="仿宋" w:cs="仿宋"/>
          <w:spacing w:val="3"/>
          <w:sz w:val="20"/>
          <w:szCs w:val="20"/>
        </w:rPr>
        <w:t>18.3</w:t>
      </w:r>
      <w:r>
        <w:rPr>
          <w:rFonts w:ascii="仿宋" w:hAnsi="仿宋" w:eastAsia="仿宋" w:cs="仿宋"/>
          <w:spacing w:val="29"/>
          <w:sz w:val="20"/>
          <w:szCs w:val="20"/>
        </w:rPr>
        <w:t xml:space="preserve"> </w:t>
      </w:r>
      <w:r>
        <w:rPr>
          <w:rFonts w:ascii="仿宋" w:hAnsi="仿宋" w:eastAsia="仿宋" w:cs="仿宋"/>
          <w:spacing w:val="3"/>
          <w:sz w:val="20"/>
          <w:szCs w:val="20"/>
        </w:rPr>
        <w:t>单位工程验收</w:t>
      </w:r>
    </w:p>
    <w:p w14:paraId="01DC0AFB">
      <w:pPr>
        <w:spacing w:before="160" w:line="226" w:lineRule="auto"/>
        <w:ind w:left="432"/>
        <w:rPr>
          <w:rFonts w:ascii="仿宋" w:hAnsi="仿宋" w:eastAsia="仿宋" w:cs="仿宋"/>
          <w:sz w:val="20"/>
          <w:szCs w:val="20"/>
        </w:rPr>
      </w:pPr>
      <w:r>
        <w:rPr>
          <w:rFonts w:ascii="仿宋" w:hAnsi="仿宋" w:eastAsia="仿宋" w:cs="仿宋"/>
          <w:spacing w:val="7"/>
          <w:sz w:val="20"/>
          <w:szCs w:val="20"/>
        </w:rPr>
        <w:t>18.3.4 提前投人使用的单位工程包括：</w:t>
      </w:r>
      <w:r>
        <w:rPr>
          <w:rFonts w:ascii="仿宋" w:hAnsi="仿宋" w:eastAsia="仿宋" w:cs="仿宋"/>
          <w:spacing w:val="7"/>
          <w:sz w:val="20"/>
          <w:szCs w:val="20"/>
          <w:u w:val="single" w:color="auto"/>
        </w:rPr>
        <w:t xml:space="preserve"> </w:t>
      </w:r>
      <w:r>
        <w:rPr>
          <w:rFonts w:ascii="仿宋" w:hAnsi="仿宋" w:eastAsia="仿宋" w:cs="仿宋"/>
          <w:spacing w:val="6"/>
          <w:sz w:val="20"/>
          <w:szCs w:val="20"/>
          <w:u w:val="single" w:color="auto"/>
        </w:rPr>
        <w:t xml:space="preserve"> _——  </w:t>
      </w:r>
      <w:r>
        <w:rPr>
          <w:rFonts w:ascii="仿宋" w:hAnsi="仿宋" w:eastAsia="仿宋" w:cs="仿宋"/>
          <w:spacing w:val="6"/>
          <w:sz w:val="20"/>
          <w:szCs w:val="20"/>
        </w:rPr>
        <w:t>。</w:t>
      </w:r>
    </w:p>
    <w:p w14:paraId="7BFCFDF8">
      <w:pPr>
        <w:spacing w:before="162" w:line="230" w:lineRule="auto"/>
        <w:ind w:left="12"/>
        <w:outlineLvl w:val="1"/>
        <w:rPr>
          <w:rFonts w:ascii="仿宋" w:hAnsi="仿宋" w:eastAsia="仿宋" w:cs="仿宋"/>
          <w:sz w:val="20"/>
          <w:szCs w:val="20"/>
        </w:rPr>
      </w:pPr>
      <w:r>
        <w:rPr>
          <w:rFonts w:ascii="仿宋" w:hAnsi="仿宋" w:eastAsia="仿宋" w:cs="仿宋"/>
          <w:sz w:val="20"/>
          <w:szCs w:val="20"/>
        </w:rPr>
        <w:t>18.5</w:t>
      </w:r>
      <w:r>
        <w:rPr>
          <w:rFonts w:ascii="仿宋" w:hAnsi="仿宋" w:eastAsia="仿宋" w:cs="仿宋"/>
          <w:spacing w:val="39"/>
          <w:sz w:val="20"/>
          <w:szCs w:val="20"/>
        </w:rPr>
        <w:t xml:space="preserve"> </w:t>
      </w:r>
      <w:r>
        <w:rPr>
          <w:rFonts w:ascii="仿宋" w:hAnsi="仿宋" w:eastAsia="仿宋" w:cs="仿宋"/>
          <w:sz w:val="20"/>
          <w:szCs w:val="20"/>
        </w:rPr>
        <w:t>阶段验收</w:t>
      </w:r>
    </w:p>
    <w:p w14:paraId="4CCCBDCF">
      <w:pPr>
        <w:spacing w:before="158" w:line="230" w:lineRule="auto"/>
        <w:ind w:left="432"/>
        <w:rPr>
          <w:rFonts w:ascii="仿宋" w:hAnsi="仿宋" w:eastAsia="仿宋" w:cs="仿宋"/>
          <w:sz w:val="20"/>
          <w:szCs w:val="20"/>
        </w:rPr>
      </w:pPr>
      <w:r>
        <w:rPr>
          <w:rFonts w:ascii="仿宋" w:hAnsi="仿宋" w:eastAsia="仿宋" w:cs="仿宋"/>
          <w:spacing w:val="7"/>
          <w:sz w:val="20"/>
          <w:szCs w:val="20"/>
        </w:rPr>
        <w:t>18.5.1 本合同工程阶段验收类别包括：</w:t>
      </w:r>
      <w:r>
        <w:rPr>
          <w:rFonts w:ascii="仿宋" w:hAnsi="仿宋" w:eastAsia="仿宋" w:cs="仿宋"/>
          <w:spacing w:val="7"/>
          <w:sz w:val="20"/>
          <w:szCs w:val="20"/>
          <w:u w:val="single" w:color="auto"/>
        </w:rPr>
        <w:t xml:space="preserve"> 待</w:t>
      </w:r>
      <w:r>
        <w:rPr>
          <w:rFonts w:ascii="仿宋" w:hAnsi="仿宋" w:eastAsia="仿宋" w:cs="仿宋"/>
          <w:spacing w:val="6"/>
          <w:sz w:val="20"/>
          <w:szCs w:val="20"/>
          <w:u w:val="single" w:color="auto"/>
        </w:rPr>
        <w:t xml:space="preserve">定  </w:t>
      </w:r>
      <w:r>
        <w:rPr>
          <w:rFonts w:ascii="仿宋" w:hAnsi="仿宋" w:eastAsia="仿宋" w:cs="仿宋"/>
          <w:spacing w:val="6"/>
          <w:sz w:val="20"/>
          <w:szCs w:val="20"/>
        </w:rPr>
        <w:t>。</w:t>
      </w:r>
    </w:p>
    <w:p w14:paraId="3447FC83">
      <w:pPr>
        <w:spacing w:before="159" w:line="232" w:lineRule="auto"/>
        <w:ind w:left="12"/>
        <w:outlineLvl w:val="1"/>
        <w:rPr>
          <w:rFonts w:ascii="仿宋" w:hAnsi="仿宋" w:eastAsia="仿宋" w:cs="仿宋"/>
          <w:sz w:val="20"/>
          <w:szCs w:val="20"/>
        </w:rPr>
      </w:pPr>
      <w:r>
        <w:rPr>
          <w:rFonts w:ascii="仿宋" w:hAnsi="仿宋" w:eastAsia="仿宋" w:cs="仿宋"/>
          <w:spacing w:val="2"/>
          <w:sz w:val="20"/>
          <w:szCs w:val="20"/>
        </w:rPr>
        <w:t>18.6</w:t>
      </w:r>
      <w:r>
        <w:rPr>
          <w:rFonts w:ascii="仿宋" w:hAnsi="仿宋" w:eastAsia="仿宋" w:cs="仿宋"/>
          <w:spacing w:val="23"/>
          <w:sz w:val="20"/>
          <w:szCs w:val="20"/>
        </w:rPr>
        <w:t xml:space="preserve"> </w:t>
      </w:r>
      <w:r>
        <w:rPr>
          <w:rFonts w:ascii="仿宋" w:hAnsi="仿宋" w:eastAsia="仿宋" w:cs="仿宋"/>
          <w:spacing w:val="2"/>
          <w:sz w:val="20"/>
          <w:szCs w:val="20"/>
        </w:rPr>
        <w:t>专项验收</w:t>
      </w:r>
    </w:p>
    <w:p w14:paraId="1BB5E28E">
      <w:pPr>
        <w:spacing w:before="159" w:line="230" w:lineRule="auto"/>
        <w:ind w:left="432"/>
        <w:rPr>
          <w:rFonts w:ascii="仿宋" w:hAnsi="仿宋" w:eastAsia="仿宋" w:cs="仿宋"/>
          <w:sz w:val="20"/>
          <w:szCs w:val="20"/>
        </w:rPr>
      </w:pPr>
      <w:r>
        <w:rPr>
          <w:rFonts w:ascii="仿宋" w:hAnsi="仿宋" w:eastAsia="仿宋" w:cs="仿宋"/>
          <w:spacing w:val="7"/>
          <w:sz w:val="20"/>
          <w:szCs w:val="20"/>
        </w:rPr>
        <w:t>18.6.2 本合同工程专项验收类别包括：</w:t>
      </w:r>
      <w:r>
        <w:rPr>
          <w:rFonts w:ascii="仿宋" w:hAnsi="仿宋" w:eastAsia="仿宋" w:cs="仿宋"/>
          <w:spacing w:val="7"/>
          <w:sz w:val="20"/>
          <w:szCs w:val="20"/>
          <w:u w:val="single" w:color="auto"/>
        </w:rPr>
        <w:t xml:space="preserve">待定  </w:t>
      </w:r>
      <w:r>
        <w:rPr>
          <w:rFonts w:ascii="仿宋" w:hAnsi="仿宋" w:eastAsia="仿宋" w:cs="仿宋"/>
          <w:spacing w:val="7"/>
          <w:sz w:val="20"/>
          <w:szCs w:val="20"/>
        </w:rPr>
        <w:t>。</w:t>
      </w:r>
    </w:p>
    <w:p w14:paraId="04532A40">
      <w:pPr>
        <w:spacing w:before="159" w:line="232" w:lineRule="auto"/>
        <w:ind w:left="12"/>
        <w:outlineLvl w:val="1"/>
        <w:rPr>
          <w:rFonts w:ascii="仿宋" w:hAnsi="仿宋" w:eastAsia="仿宋" w:cs="仿宋"/>
          <w:sz w:val="20"/>
          <w:szCs w:val="20"/>
        </w:rPr>
      </w:pPr>
      <w:r>
        <w:rPr>
          <w:rFonts w:ascii="仿宋" w:hAnsi="仿宋" w:eastAsia="仿宋" w:cs="仿宋"/>
          <w:spacing w:val="2"/>
          <w:sz w:val="20"/>
          <w:szCs w:val="20"/>
        </w:rPr>
        <w:t>18.7</w:t>
      </w:r>
      <w:r>
        <w:rPr>
          <w:rFonts w:ascii="仿宋" w:hAnsi="仿宋" w:eastAsia="仿宋" w:cs="仿宋"/>
          <w:spacing w:val="23"/>
          <w:sz w:val="20"/>
          <w:szCs w:val="20"/>
        </w:rPr>
        <w:t xml:space="preserve"> </w:t>
      </w:r>
      <w:r>
        <w:rPr>
          <w:rFonts w:ascii="仿宋" w:hAnsi="仿宋" w:eastAsia="仿宋" w:cs="仿宋"/>
          <w:spacing w:val="2"/>
          <w:sz w:val="20"/>
          <w:szCs w:val="20"/>
        </w:rPr>
        <w:t>竣工验收</w:t>
      </w:r>
    </w:p>
    <w:p w14:paraId="6BBD080A">
      <w:pPr>
        <w:spacing w:before="157" w:line="231" w:lineRule="auto"/>
        <w:ind w:left="432"/>
        <w:rPr>
          <w:rFonts w:ascii="仿宋" w:hAnsi="仿宋" w:eastAsia="仿宋" w:cs="仿宋"/>
          <w:sz w:val="20"/>
          <w:szCs w:val="20"/>
        </w:rPr>
      </w:pPr>
      <w:r>
        <w:rPr>
          <w:rFonts w:ascii="仿宋" w:hAnsi="仿宋" w:eastAsia="仿宋" w:cs="仿宋"/>
          <w:spacing w:val="7"/>
          <w:sz w:val="20"/>
          <w:szCs w:val="20"/>
        </w:rPr>
        <w:t>18.7.3 本工程</w:t>
      </w:r>
      <w:r>
        <w:rPr>
          <w:rFonts w:ascii="仿宋" w:hAnsi="仿宋" w:eastAsia="仿宋" w:cs="仿宋"/>
          <w:spacing w:val="7"/>
          <w:sz w:val="20"/>
          <w:szCs w:val="20"/>
          <w:u w:val="single" w:color="auto"/>
        </w:rPr>
        <w:t xml:space="preserve">   不需要    </w:t>
      </w:r>
      <w:r>
        <w:rPr>
          <w:rFonts w:ascii="仿宋" w:hAnsi="仿宋" w:eastAsia="仿宋" w:cs="仿宋"/>
          <w:spacing w:val="7"/>
          <w:sz w:val="20"/>
          <w:szCs w:val="20"/>
        </w:rPr>
        <w:t>（需要／不需要）竣工验收技术鉴定（蓄水安全鉴定）。</w:t>
      </w:r>
    </w:p>
    <w:p w14:paraId="23761C85">
      <w:pPr>
        <w:spacing w:before="158" w:line="229" w:lineRule="auto"/>
        <w:ind w:left="12"/>
        <w:outlineLvl w:val="1"/>
        <w:rPr>
          <w:rFonts w:ascii="仿宋" w:hAnsi="仿宋" w:eastAsia="仿宋" w:cs="仿宋"/>
          <w:sz w:val="20"/>
          <w:szCs w:val="20"/>
        </w:rPr>
      </w:pPr>
      <w:r>
        <w:rPr>
          <w:rFonts w:ascii="仿宋" w:hAnsi="仿宋" w:eastAsia="仿宋" w:cs="仿宋"/>
          <w:spacing w:val="3"/>
          <w:sz w:val="20"/>
          <w:szCs w:val="20"/>
        </w:rPr>
        <w:t>18.8</w:t>
      </w:r>
      <w:r>
        <w:rPr>
          <w:rFonts w:ascii="仿宋" w:hAnsi="仿宋" w:eastAsia="仿宋" w:cs="仿宋"/>
          <w:spacing w:val="23"/>
          <w:sz w:val="20"/>
          <w:szCs w:val="20"/>
        </w:rPr>
        <w:t xml:space="preserve"> </w:t>
      </w:r>
      <w:r>
        <w:rPr>
          <w:rFonts w:ascii="仿宋" w:hAnsi="仿宋" w:eastAsia="仿宋" w:cs="仿宋"/>
          <w:spacing w:val="3"/>
          <w:sz w:val="20"/>
          <w:szCs w:val="20"/>
        </w:rPr>
        <w:t>施工期运行</w:t>
      </w:r>
    </w:p>
    <w:p w14:paraId="73FB706B">
      <w:pPr>
        <w:spacing w:before="162" w:line="228" w:lineRule="auto"/>
        <w:ind w:left="432"/>
        <w:rPr>
          <w:rFonts w:ascii="仿宋" w:hAnsi="仿宋" w:eastAsia="仿宋" w:cs="仿宋"/>
          <w:sz w:val="20"/>
          <w:szCs w:val="20"/>
        </w:rPr>
      </w:pPr>
      <w:r>
        <w:rPr>
          <w:rFonts w:ascii="仿宋" w:hAnsi="仿宋" w:eastAsia="仿宋" w:cs="仿宋"/>
          <w:spacing w:val="7"/>
          <w:sz w:val="20"/>
          <w:szCs w:val="20"/>
        </w:rPr>
        <w:t>18.8.1 需要在施工期运行的单位工程或工程设备为：</w:t>
      </w:r>
      <w:r>
        <w:rPr>
          <w:rFonts w:ascii="仿宋" w:hAnsi="仿宋" w:eastAsia="仿宋" w:cs="仿宋"/>
          <w:spacing w:val="7"/>
          <w:sz w:val="20"/>
          <w:szCs w:val="20"/>
          <w:u w:val="single" w:color="auto"/>
        </w:rPr>
        <w:t xml:space="preserve"> —— </w:t>
      </w:r>
      <w:r>
        <w:rPr>
          <w:rFonts w:ascii="仿宋" w:hAnsi="仿宋" w:eastAsia="仿宋" w:cs="仿宋"/>
          <w:spacing w:val="7"/>
          <w:sz w:val="20"/>
          <w:szCs w:val="20"/>
        </w:rPr>
        <w:t>。</w:t>
      </w:r>
    </w:p>
    <w:p w14:paraId="33BE86C1">
      <w:pPr>
        <w:spacing w:before="161" w:line="229" w:lineRule="auto"/>
        <w:ind w:left="12"/>
        <w:outlineLvl w:val="1"/>
        <w:rPr>
          <w:rFonts w:ascii="仿宋" w:hAnsi="仿宋" w:eastAsia="仿宋" w:cs="仿宋"/>
          <w:sz w:val="20"/>
          <w:szCs w:val="20"/>
        </w:rPr>
      </w:pPr>
      <w:r>
        <w:rPr>
          <w:rFonts w:ascii="仿宋" w:hAnsi="仿宋" w:eastAsia="仿宋" w:cs="仿宋"/>
          <w:spacing w:val="2"/>
          <w:sz w:val="20"/>
          <w:szCs w:val="20"/>
        </w:rPr>
        <w:t>18.9</w:t>
      </w:r>
      <w:r>
        <w:rPr>
          <w:rFonts w:ascii="仿宋" w:hAnsi="仿宋" w:eastAsia="仿宋" w:cs="仿宋"/>
          <w:spacing w:val="16"/>
          <w:sz w:val="20"/>
          <w:szCs w:val="20"/>
        </w:rPr>
        <w:t xml:space="preserve"> </w:t>
      </w:r>
      <w:r>
        <w:rPr>
          <w:rFonts w:ascii="仿宋" w:hAnsi="仿宋" w:eastAsia="仿宋" w:cs="仿宋"/>
          <w:spacing w:val="2"/>
          <w:sz w:val="20"/>
          <w:szCs w:val="20"/>
        </w:rPr>
        <w:t>试运行</w:t>
      </w:r>
    </w:p>
    <w:p w14:paraId="58094E51">
      <w:pPr>
        <w:spacing w:before="160" w:line="229" w:lineRule="auto"/>
        <w:ind w:left="432"/>
        <w:rPr>
          <w:rFonts w:ascii="仿宋" w:hAnsi="仿宋" w:eastAsia="仿宋" w:cs="仿宋"/>
          <w:sz w:val="20"/>
          <w:szCs w:val="20"/>
        </w:rPr>
      </w:pPr>
      <w:r>
        <w:rPr>
          <w:rFonts w:ascii="仿宋" w:hAnsi="仿宋" w:eastAsia="仿宋" w:cs="仿宋"/>
          <w:spacing w:val="6"/>
          <w:sz w:val="20"/>
          <w:szCs w:val="20"/>
        </w:rPr>
        <w:t>18.9.1 试运行的组织：</w:t>
      </w:r>
      <w:r>
        <w:rPr>
          <w:rFonts w:ascii="仿宋" w:hAnsi="仿宋" w:eastAsia="仿宋" w:cs="仿宋"/>
          <w:spacing w:val="6"/>
          <w:sz w:val="20"/>
          <w:szCs w:val="20"/>
          <w:u w:val="single" w:color="auto"/>
        </w:rPr>
        <w:t xml:space="preserve"> 承包人</w:t>
      </w:r>
      <w:r>
        <w:rPr>
          <w:rFonts w:ascii="仿宋" w:hAnsi="仿宋" w:eastAsia="仿宋" w:cs="仿宋"/>
          <w:spacing w:val="37"/>
          <w:sz w:val="20"/>
          <w:szCs w:val="20"/>
          <w:u w:val="single" w:color="auto"/>
        </w:rPr>
        <w:t xml:space="preserve"> </w:t>
      </w:r>
      <w:r>
        <w:rPr>
          <w:rFonts w:ascii="仿宋" w:hAnsi="仿宋" w:eastAsia="仿宋" w:cs="仿宋"/>
          <w:spacing w:val="6"/>
          <w:sz w:val="20"/>
          <w:szCs w:val="20"/>
        </w:rPr>
        <w:t>；费用承担：</w:t>
      </w:r>
      <w:r>
        <w:rPr>
          <w:rFonts w:ascii="仿宋" w:hAnsi="仿宋" w:eastAsia="仿宋" w:cs="仿宋"/>
          <w:spacing w:val="6"/>
          <w:sz w:val="20"/>
          <w:szCs w:val="20"/>
          <w:u w:val="single" w:color="auto"/>
        </w:rPr>
        <w:t xml:space="preserve"> 承包人  </w:t>
      </w:r>
      <w:r>
        <w:rPr>
          <w:rFonts w:ascii="仿宋" w:hAnsi="仿宋" w:eastAsia="仿宋" w:cs="仿宋"/>
          <w:spacing w:val="5"/>
          <w:sz w:val="20"/>
          <w:szCs w:val="20"/>
        </w:rPr>
        <w:t xml:space="preserve"> 。</w:t>
      </w:r>
    </w:p>
    <w:p w14:paraId="6256FE31">
      <w:pPr>
        <w:spacing w:before="160" w:line="229" w:lineRule="auto"/>
        <w:ind w:left="12"/>
        <w:outlineLvl w:val="0"/>
        <w:rPr>
          <w:rFonts w:ascii="仿宋" w:hAnsi="仿宋" w:eastAsia="仿宋" w:cs="仿宋"/>
          <w:sz w:val="20"/>
          <w:szCs w:val="20"/>
        </w:rPr>
      </w:pPr>
      <w:r>
        <w:rPr>
          <w:rFonts w:ascii="仿宋" w:hAnsi="仿宋" w:eastAsia="仿宋" w:cs="仿宋"/>
          <w:b/>
          <w:bCs/>
          <w:spacing w:val="5"/>
          <w:sz w:val="20"/>
          <w:szCs w:val="20"/>
        </w:rPr>
        <w:t>19</w:t>
      </w:r>
      <w:r>
        <w:rPr>
          <w:rFonts w:ascii="仿宋" w:hAnsi="仿宋" w:eastAsia="仿宋" w:cs="仿宋"/>
          <w:spacing w:val="5"/>
          <w:sz w:val="20"/>
          <w:szCs w:val="20"/>
        </w:rPr>
        <w:t xml:space="preserve">  </w:t>
      </w:r>
      <w:r>
        <w:rPr>
          <w:rFonts w:ascii="仿宋" w:hAnsi="仿宋" w:eastAsia="仿宋" w:cs="仿宋"/>
          <w:b/>
          <w:bCs/>
          <w:spacing w:val="5"/>
          <w:sz w:val="20"/>
          <w:szCs w:val="20"/>
        </w:rPr>
        <w:t>缺陷责任与保修责任</w:t>
      </w:r>
    </w:p>
    <w:p w14:paraId="2C5115DF">
      <w:pPr>
        <w:spacing w:before="162" w:line="229" w:lineRule="auto"/>
        <w:ind w:left="12"/>
        <w:rPr>
          <w:rFonts w:ascii="仿宋" w:hAnsi="仿宋" w:eastAsia="仿宋" w:cs="仿宋"/>
          <w:sz w:val="20"/>
          <w:szCs w:val="20"/>
        </w:rPr>
      </w:pPr>
      <w:r>
        <w:rPr>
          <w:rFonts w:ascii="仿宋" w:hAnsi="仿宋" w:eastAsia="仿宋" w:cs="仿宋"/>
          <w:b/>
          <w:bCs/>
          <w:spacing w:val="7"/>
          <w:sz w:val="20"/>
          <w:szCs w:val="20"/>
        </w:rPr>
        <w:t>19.1</w:t>
      </w:r>
      <w:r>
        <w:rPr>
          <w:rFonts w:ascii="仿宋" w:hAnsi="仿宋" w:eastAsia="仿宋" w:cs="仿宋"/>
          <w:spacing w:val="7"/>
          <w:sz w:val="20"/>
          <w:szCs w:val="20"/>
        </w:rPr>
        <w:t xml:space="preserve">  缺陷责任期（工程质量保修期）的起算时间</w:t>
      </w:r>
    </w:p>
    <w:p w14:paraId="6A003044">
      <w:pPr>
        <w:spacing w:before="160" w:line="360" w:lineRule="auto"/>
        <w:ind w:left="3" w:firstLine="420"/>
        <w:rPr>
          <w:rFonts w:ascii="仿宋" w:hAnsi="仿宋" w:eastAsia="仿宋" w:cs="仿宋"/>
          <w:sz w:val="20"/>
          <w:szCs w:val="20"/>
        </w:rPr>
      </w:pPr>
      <w:r>
        <w:rPr>
          <w:rFonts w:ascii="仿宋" w:hAnsi="仿宋" w:eastAsia="仿宋" w:cs="仿宋"/>
          <w:spacing w:val="16"/>
          <w:sz w:val="20"/>
          <w:szCs w:val="20"/>
        </w:rPr>
        <w:t>本工程缺陷责任期（工程质量保修期）计算如下</w:t>
      </w:r>
      <w:r>
        <w:rPr>
          <w:rFonts w:ascii="仿宋" w:hAnsi="仿宋" w:eastAsia="仿宋" w:cs="仿宋"/>
          <w:spacing w:val="15"/>
          <w:sz w:val="20"/>
          <w:szCs w:val="20"/>
        </w:rPr>
        <w:t>：</w:t>
      </w:r>
      <w:r>
        <w:rPr>
          <w:rFonts w:ascii="仿宋" w:hAnsi="仿宋" w:eastAsia="仿宋" w:cs="仿宋"/>
          <w:spacing w:val="15"/>
          <w:sz w:val="20"/>
          <w:szCs w:val="20"/>
          <w:u w:val="single" w:color="auto"/>
        </w:rPr>
        <w:t>从工程通过合同工程完工验收后开始计</w:t>
      </w:r>
      <w:r>
        <w:rPr>
          <w:rFonts w:ascii="仿宋" w:hAnsi="仿宋" w:eastAsia="仿宋" w:cs="仿宋"/>
          <w:sz w:val="20"/>
          <w:szCs w:val="20"/>
        </w:rPr>
        <w:t xml:space="preserve"> </w:t>
      </w:r>
      <w:r>
        <w:rPr>
          <w:rFonts w:ascii="仿宋" w:hAnsi="仿宋" w:eastAsia="仿宋" w:cs="仿宋"/>
          <w:spacing w:val="9"/>
          <w:sz w:val="20"/>
          <w:szCs w:val="20"/>
          <w:u w:val="single" w:color="auto"/>
        </w:rPr>
        <w:t>算，期限12个月。</w:t>
      </w:r>
    </w:p>
    <w:p w14:paraId="14F5B0B0">
      <w:pPr>
        <w:spacing w:before="36" w:line="229" w:lineRule="auto"/>
        <w:outlineLvl w:val="0"/>
        <w:rPr>
          <w:rFonts w:ascii="仿宋" w:hAnsi="仿宋" w:eastAsia="仿宋" w:cs="仿宋"/>
          <w:sz w:val="20"/>
          <w:szCs w:val="20"/>
        </w:rPr>
      </w:pPr>
      <w:r>
        <w:rPr>
          <w:rFonts w:ascii="仿宋" w:hAnsi="仿宋" w:eastAsia="仿宋" w:cs="仿宋"/>
          <w:b/>
          <w:bCs/>
          <w:spacing w:val="-1"/>
          <w:sz w:val="20"/>
          <w:szCs w:val="20"/>
        </w:rPr>
        <w:t>20</w:t>
      </w:r>
      <w:r>
        <w:rPr>
          <w:rFonts w:ascii="仿宋" w:hAnsi="仿宋" w:eastAsia="仿宋" w:cs="仿宋"/>
          <w:spacing w:val="13"/>
          <w:sz w:val="20"/>
          <w:szCs w:val="20"/>
        </w:rPr>
        <w:t xml:space="preserve">  </w:t>
      </w:r>
      <w:r>
        <w:rPr>
          <w:rFonts w:ascii="仿宋" w:hAnsi="仿宋" w:eastAsia="仿宋" w:cs="仿宋"/>
          <w:b/>
          <w:bCs/>
          <w:spacing w:val="-1"/>
          <w:sz w:val="20"/>
          <w:szCs w:val="20"/>
        </w:rPr>
        <w:t>保险</w:t>
      </w:r>
    </w:p>
    <w:p w14:paraId="1C95A919">
      <w:pPr>
        <w:spacing w:before="160" w:line="229" w:lineRule="auto"/>
        <w:rPr>
          <w:rFonts w:ascii="仿宋" w:hAnsi="仿宋" w:eastAsia="仿宋" w:cs="仿宋"/>
          <w:sz w:val="20"/>
          <w:szCs w:val="20"/>
        </w:rPr>
      </w:pPr>
      <w:r>
        <w:rPr>
          <w:rFonts w:ascii="仿宋" w:hAnsi="仿宋" w:eastAsia="仿宋" w:cs="仿宋"/>
          <w:b/>
          <w:bCs/>
          <w:spacing w:val="2"/>
          <w:sz w:val="20"/>
          <w:szCs w:val="20"/>
        </w:rPr>
        <w:t>20.1</w:t>
      </w:r>
      <w:r>
        <w:rPr>
          <w:rFonts w:ascii="仿宋" w:hAnsi="仿宋" w:eastAsia="仿宋" w:cs="仿宋"/>
          <w:spacing w:val="16"/>
          <w:sz w:val="20"/>
          <w:szCs w:val="20"/>
        </w:rPr>
        <w:t xml:space="preserve">  </w:t>
      </w:r>
      <w:r>
        <w:rPr>
          <w:rFonts w:ascii="仿宋" w:hAnsi="仿宋" w:eastAsia="仿宋" w:cs="仿宋"/>
          <w:b/>
          <w:bCs/>
          <w:spacing w:val="2"/>
          <w:sz w:val="20"/>
          <w:szCs w:val="20"/>
        </w:rPr>
        <w:t>工程保险</w:t>
      </w:r>
    </w:p>
    <w:p w14:paraId="4E89E574">
      <w:pPr>
        <w:spacing w:before="160" w:line="366" w:lineRule="auto"/>
        <w:ind w:left="4" w:firstLine="428"/>
        <w:jc w:val="both"/>
        <w:rPr>
          <w:rFonts w:ascii="仿宋" w:hAnsi="仿宋" w:eastAsia="仿宋" w:cs="仿宋"/>
          <w:sz w:val="20"/>
          <w:szCs w:val="20"/>
        </w:rPr>
      </w:pPr>
      <w:r>
        <w:rPr>
          <w:rFonts w:ascii="仿宋" w:hAnsi="仿宋" w:eastAsia="仿宋" w:cs="仿宋"/>
          <w:spacing w:val="10"/>
          <w:sz w:val="20"/>
          <w:szCs w:val="20"/>
        </w:rPr>
        <w:t>除专用合同条款另有约定外，承包人应以发包人和承包人的共同名义向双方同意的</w:t>
      </w:r>
      <w:r>
        <w:rPr>
          <w:rFonts w:ascii="仿宋" w:hAnsi="仿宋" w:eastAsia="仿宋" w:cs="仿宋"/>
          <w:spacing w:val="9"/>
          <w:sz w:val="20"/>
          <w:szCs w:val="20"/>
        </w:rPr>
        <w:t>保险人投</w:t>
      </w:r>
      <w:r>
        <w:rPr>
          <w:rFonts w:ascii="仿宋" w:hAnsi="仿宋" w:eastAsia="仿宋" w:cs="仿宋"/>
          <w:sz w:val="20"/>
          <w:szCs w:val="20"/>
        </w:rPr>
        <w:t xml:space="preserve"> </w:t>
      </w:r>
      <w:r>
        <w:rPr>
          <w:rFonts w:ascii="仿宋" w:hAnsi="仿宋" w:eastAsia="仿宋" w:cs="仿宋"/>
          <w:spacing w:val="10"/>
          <w:sz w:val="20"/>
          <w:szCs w:val="20"/>
        </w:rPr>
        <w:t>保建筑工程一切险、安装工程一切险。其具体的投保内容、保险金额、保险费率、保险期限等有</w:t>
      </w:r>
      <w:r>
        <w:rPr>
          <w:rFonts w:ascii="仿宋" w:hAnsi="仿宋" w:eastAsia="仿宋" w:cs="仿宋"/>
          <w:spacing w:val="5"/>
          <w:sz w:val="20"/>
          <w:szCs w:val="20"/>
        </w:rPr>
        <w:t xml:space="preserve"> </w:t>
      </w:r>
      <w:r>
        <w:rPr>
          <w:rFonts w:ascii="仿宋" w:hAnsi="仿宋" w:eastAsia="仿宋" w:cs="仿宋"/>
          <w:spacing w:val="8"/>
          <w:sz w:val="20"/>
          <w:szCs w:val="20"/>
        </w:rPr>
        <w:t>关内容在专用合同条款中约定。</w:t>
      </w:r>
    </w:p>
    <w:p w14:paraId="77A38C77">
      <w:pPr>
        <w:spacing w:before="37" w:line="229" w:lineRule="auto"/>
        <w:ind w:left="203"/>
        <w:rPr>
          <w:rFonts w:ascii="仿宋" w:hAnsi="仿宋" w:eastAsia="仿宋" w:cs="仿宋"/>
          <w:sz w:val="20"/>
          <w:szCs w:val="20"/>
        </w:rPr>
      </w:pPr>
      <w:r>
        <w:rPr>
          <w:rFonts w:ascii="仿宋" w:hAnsi="仿宋" w:eastAsia="仿宋" w:cs="仿宋"/>
          <w:spacing w:val="8"/>
          <w:sz w:val="20"/>
          <w:szCs w:val="20"/>
        </w:rPr>
        <w:t>建筑工程一切险和（或）安装工程一切险投保人：</w:t>
      </w:r>
      <w:r>
        <w:rPr>
          <w:rFonts w:ascii="仿宋" w:hAnsi="仿宋" w:eastAsia="仿宋" w:cs="仿宋"/>
          <w:spacing w:val="8"/>
          <w:sz w:val="20"/>
          <w:szCs w:val="20"/>
          <w:u w:val="single" w:color="auto"/>
        </w:rPr>
        <w:t xml:space="preserve">  承包人   </w:t>
      </w:r>
      <w:r>
        <w:rPr>
          <w:rFonts w:ascii="仿宋" w:hAnsi="仿宋" w:eastAsia="仿宋" w:cs="仿宋"/>
          <w:spacing w:val="8"/>
          <w:sz w:val="20"/>
          <w:szCs w:val="20"/>
        </w:rPr>
        <w:t>；</w:t>
      </w:r>
    </w:p>
    <w:p w14:paraId="61FB2C82">
      <w:pPr>
        <w:spacing w:before="159" w:line="362" w:lineRule="auto"/>
        <w:ind w:left="203" w:right="2183" w:hanging="1"/>
        <w:rPr>
          <w:rFonts w:ascii="仿宋" w:hAnsi="仿宋" w:eastAsia="仿宋" w:cs="仿宋"/>
          <w:sz w:val="20"/>
          <w:szCs w:val="20"/>
        </w:rPr>
      </w:pPr>
      <w:r>
        <w:rPr>
          <w:rFonts w:ascii="仿宋" w:hAnsi="仿宋" w:eastAsia="仿宋" w:cs="仿宋"/>
          <w:spacing w:val="4"/>
          <w:sz w:val="20"/>
          <w:szCs w:val="20"/>
        </w:rPr>
        <w:t>投保内容：</w:t>
      </w:r>
      <w:r>
        <w:rPr>
          <w:rFonts w:ascii="仿宋" w:hAnsi="仿宋" w:eastAsia="仿宋" w:cs="仿宋"/>
          <w:spacing w:val="7"/>
          <w:sz w:val="20"/>
          <w:szCs w:val="20"/>
          <w:u w:val="single" w:color="auto"/>
        </w:rPr>
        <w:t xml:space="preserve">       </w:t>
      </w:r>
      <w:r>
        <w:rPr>
          <w:rFonts w:ascii="仿宋" w:hAnsi="仿宋" w:eastAsia="仿宋" w:cs="仿宋"/>
          <w:spacing w:val="4"/>
          <w:sz w:val="20"/>
          <w:szCs w:val="20"/>
          <w:u w:val="single" w:color="auto"/>
        </w:rPr>
        <w:t>依据有关标准执行</w:t>
      </w:r>
      <w:r>
        <w:rPr>
          <w:rFonts w:ascii="仿宋" w:hAnsi="仿宋" w:eastAsia="仿宋" w:cs="仿宋"/>
          <w:spacing w:val="1"/>
          <w:sz w:val="20"/>
          <w:szCs w:val="20"/>
          <w:u w:val="single" w:color="auto"/>
        </w:rPr>
        <w:t xml:space="preserve">                            </w:t>
      </w:r>
      <w:r>
        <w:rPr>
          <w:rFonts w:ascii="仿宋" w:hAnsi="仿宋" w:eastAsia="仿宋" w:cs="仿宋"/>
          <w:spacing w:val="4"/>
          <w:sz w:val="20"/>
          <w:szCs w:val="20"/>
        </w:rPr>
        <w:t>；</w:t>
      </w:r>
      <w:r>
        <w:rPr>
          <w:rFonts w:ascii="仿宋" w:hAnsi="仿宋" w:eastAsia="仿宋" w:cs="仿宋"/>
          <w:spacing w:val="11"/>
          <w:sz w:val="20"/>
          <w:szCs w:val="20"/>
        </w:rPr>
        <w:t xml:space="preserve"> </w:t>
      </w:r>
      <w:r>
        <w:rPr>
          <w:rFonts w:ascii="仿宋" w:hAnsi="仿宋" w:eastAsia="仿宋" w:cs="仿宋"/>
          <w:spacing w:val="7"/>
          <w:sz w:val="20"/>
          <w:szCs w:val="20"/>
        </w:rPr>
        <w:t>保险金额、保险费率和保险期限：</w:t>
      </w:r>
      <w:r>
        <w:rPr>
          <w:rFonts w:ascii="仿宋" w:hAnsi="仿宋" w:eastAsia="仿宋" w:cs="仿宋"/>
          <w:spacing w:val="7"/>
          <w:sz w:val="20"/>
          <w:szCs w:val="20"/>
          <w:u w:val="single" w:color="auto"/>
        </w:rPr>
        <w:t xml:space="preserve">   依据有关标准执行          </w:t>
      </w:r>
      <w:r>
        <w:rPr>
          <w:rFonts w:ascii="仿宋" w:hAnsi="仿宋" w:eastAsia="仿宋" w:cs="仿宋"/>
          <w:spacing w:val="7"/>
          <w:sz w:val="20"/>
          <w:szCs w:val="20"/>
        </w:rPr>
        <w:t>。</w:t>
      </w:r>
    </w:p>
    <w:p w14:paraId="3F38AC0E">
      <w:pPr>
        <w:spacing w:before="34" w:line="231" w:lineRule="auto"/>
        <w:rPr>
          <w:rFonts w:ascii="仿宋" w:hAnsi="仿宋" w:eastAsia="仿宋" w:cs="仿宋"/>
          <w:sz w:val="20"/>
          <w:szCs w:val="20"/>
        </w:rPr>
      </w:pPr>
      <w:r>
        <w:rPr>
          <w:rFonts w:ascii="仿宋" w:hAnsi="仿宋" w:eastAsia="仿宋" w:cs="仿宋"/>
          <w:b/>
          <w:bCs/>
          <w:spacing w:val="3"/>
          <w:sz w:val="20"/>
          <w:szCs w:val="20"/>
        </w:rPr>
        <w:t>20.4</w:t>
      </w:r>
      <w:r>
        <w:rPr>
          <w:rFonts w:ascii="仿宋" w:hAnsi="仿宋" w:eastAsia="仿宋" w:cs="仿宋"/>
          <w:spacing w:val="17"/>
          <w:sz w:val="20"/>
          <w:szCs w:val="20"/>
        </w:rPr>
        <w:t xml:space="preserve">  </w:t>
      </w:r>
      <w:r>
        <w:rPr>
          <w:rFonts w:ascii="仿宋" w:hAnsi="仿宋" w:eastAsia="仿宋" w:cs="仿宋"/>
          <w:b/>
          <w:bCs/>
          <w:spacing w:val="3"/>
          <w:sz w:val="20"/>
          <w:szCs w:val="20"/>
        </w:rPr>
        <w:t>第三者责任险</w:t>
      </w:r>
    </w:p>
    <w:p w14:paraId="5E9D090C">
      <w:pPr>
        <w:spacing w:before="158" w:line="229" w:lineRule="auto"/>
        <w:ind w:left="420"/>
        <w:rPr>
          <w:rFonts w:ascii="仿宋" w:hAnsi="仿宋" w:eastAsia="仿宋" w:cs="仿宋"/>
          <w:sz w:val="20"/>
          <w:szCs w:val="20"/>
        </w:rPr>
      </w:pPr>
      <w:r>
        <w:rPr>
          <w:rFonts w:ascii="仿宋" w:hAnsi="仿宋" w:eastAsia="仿宋" w:cs="仿宋"/>
          <w:b/>
          <w:bCs/>
          <w:spacing w:val="4"/>
          <w:sz w:val="20"/>
          <w:szCs w:val="20"/>
        </w:rPr>
        <w:t>20.4.2</w:t>
      </w:r>
      <w:r>
        <w:rPr>
          <w:rFonts w:ascii="仿宋" w:hAnsi="仿宋" w:eastAsia="仿宋" w:cs="仿宋"/>
          <w:spacing w:val="-25"/>
          <w:sz w:val="20"/>
          <w:szCs w:val="20"/>
        </w:rPr>
        <w:t xml:space="preserve"> </w:t>
      </w:r>
      <w:r>
        <w:rPr>
          <w:rFonts w:ascii="仿宋" w:hAnsi="仿宋" w:eastAsia="仿宋" w:cs="仿宋"/>
          <w:spacing w:val="4"/>
          <w:sz w:val="20"/>
          <w:szCs w:val="20"/>
        </w:rPr>
        <w:t>本款作以下修改：</w:t>
      </w:r>
    </w:p>
    <w:p w14:paraId="5200557F">
      <w:pPr>
        <w:spacing w:before="159" w:line="370" w:lineRule="auto"/>
        <w:ind w:left="3" w:firstLine="419"/>
        <w:rPr>
          <w:rFonts w:ascii="仿宋" w:hAnsi="仿宋" w:eastAsia="仿宋" w:cs="仿宋"/>
          <w:sz w:val="20"/>
          <w:szCs w:val="20"/>
        </w:rPr>
      </w:pPr>
      <w:r>
        <w:rPr>
          <w:rFonts w:ascii="仿宋" w:hAnsi="仿宋" w:eastAsia="仿宋" w:cs="仿宋"/>
          <w:spacing w:val="10"/>
          <w:sz w:val="20"/>
          <w:szCs w:val="20"/>
        </w:rPr>
        <w:t>施工期间，发包人和承包人各自投保在工地及其毗邻地带的第三者人员的人身伤害和财产损</w:t>
      </w:r>
      <w:r>
        <w:rPr>
          <w:rFonts w:ascii="仿宋" w:hAnsi="仿宋" w:eastAsia="仿宋" w:cs="仿宋"/>
          <w:spacing w:val="7"/>
          <w:sz w:val="20"/>
          <w:szCs w:val="20"/>
        </w:rPr>
        <w:t xml:space="preserve"> </w:t>
      </w:r>
      <w:r>
        <w:rPr>
          <w:rFonts w:ascii="仿宋" w:hAnsi="仿宋" w:eastAsia="仿宋" w:cs="仿宋"/>
          <w:spacing w:val="10"/>
          <w:sz w:val="20"/>
          <w:szCs w:val="20"/>
        </w:rPr>
        <w:t>失的第三者责任险，此项投保不免除承包人和发包人各自应负的在其管辖区内及其毗邻地带发生</w:t>
      </w:r>
      <w:r>
        <w:rPr>
          <w:rFonts w:ascii="仿宋" w:hAnsi="仿宋" w:eastAsia="仿宋" w:cs="仿宋"/>
          <w:spacing w:val="6"/>
          <w:sz w:val="20"/>
          <w:szCs w:val="20"/>
        </w:rPr>
        <w:t xml:space="preserve"> </w:t>
      </w:r>
      <w:r>
        <w:rPr>
          <w:rFonts w:ascii="仿宋" w:hAnsi="仿宋" w:eastAsia="仿宋" w:cs="仿宋"/>
          <w:spacing w:val="10"/>
          <w:sz w:val="20"/>
          <w:szCs w:val="20"/>
        </w:rPr>
        <w:t>的第三者人员人身伤害和财产损失的赔偿责任，其赔偿费用应包括赔偿费、诉讼费和其它有关费</w:t>
      </w:r>
      <w:r>
        <w:rPr>
          <w:rFonts w:ascii="仿宋" w:hAnsi="仿宋" w:eastAsia="仿宋" w:cs="仿宋"/>
          <w:spacing w:val="6"/>
          <w:sz w:val="20"/>
          <w:szCs w:val="20"/>
        </w:rPr>
        <w:t xml:space="preserve"> </w:t>
      </w:r>
      <w:r>
        <w:rPr>
          <w:rFonts w:ascii="仿宋" w:hAnsi="仿宋" w:eastAsia="仿宋" w:cs="仿宋"/>
          <w:spacing w:val="7"/>
          <w:sz w:val="20"/>
          <w:szCs w:val="20"/>
        </w:rPr>
        <w:t>用。费用各自承担。</w:t>
      </w:r>
    </w:p>
    <w:p w14:paraId="34490C55">
      <w:pPr>
        <w:spacing w:line="370" w:lineRule="auto"/>
        <w:rPr>
          <w:rFonts w:ascii="仿宋" w:hAnsi="仿宋" w:eastAsia="仿宋" w:cs="仿宋"/>
          <w:sz w:val="20"/>
          <w:szCs w:val="20"/>
        </w:rPr>
        <w:sectPr>
          <w:footerReference r:id="rId90" w:type="default"/>
          <w:pgSz w:w="11906" w:h="16839"/>
          <w:pgMar w:top="400" w:right="1533" w:bottom="1156" w:left="1541" w:header="0" w:footer="994" w:gutter="0"/>
          <w:cols w:space="720" w:num="1"/>
        </w:sectPr>
      </w:pPr>
    </w:p>
    <w:p w14:paraId="72FE1CEA">
      <w:pPr>
        <w:pStyle w:val="2"/>
        <w:spacing w:line="251" w:lineRule="auto"/>
      </w:pPr>
    </w:p>
    <w:p w14:paraId="6E03BCED">
      <w:pPr>
        <w:pStyle w:val="2"/>
        <w:spacing w:line="251" w:lineRule="auto"/>
      </w:pPr>
    </w:p>
    <w:p w14:paraId="711A3D55">
      <w:pPr>
        <w:pStyle w:val="2"/>
        <w:spacing w:line="252" w:lineRule="auto"/>
      </w:pPr>
    </w:p>
    <w:p w14:paraId="08AE8467">
      <w:pPr>
        <w:pStyle w:val="2"/>
        <w:spacing w:line="252" w:lineRule="auto"/>
      </w:pPr>
    </w:p>
    <w:p w14:paraId="0B9C96AD">
      <w:pPr>
        <w:pStyle w:val="2"/>
        <w:spacing w:line="252" w:lineRule="auto"/>
      </w:pPr>
    </w:p>
    <w:p w14:paraId="4FE82426">
      <w:pPr>
        <w:spacing w:before="65" w:line="360" w:lineRule="auto"/>
        <w:ind w:left="492" w:right="2848" w:hanging="12"/>
        <w:rPr>
          <w:rFonts w:ascii="仿宋" w:hAnsi="仿宋" w:eastAsia="仿宋" w:cs="仿宋"/>
          <w:sz w:val="20"/>
          <w:szCs w:val="20"/>
        </w:rPr>
      </w:pPr>
      <w:r>
        <w:rPr>
          <w:rFonts w:ascii="仿宋" w:hAnsi="仿宋" w:eastAsia="仿宋" w:cs="仿宋"/>
          <w:spacing w:val="6"/>
          <w:sz w:val="20"/>
          <w:szCs w:val="20"/>
        </w:rPr>
        <w:t>20.4.2 第三者责任险保险费率：</w:t>
      </w:r>
      <w:r>
        <w:rPr>
          <w:rFonts w:ascii="仿宋" w:hAnsi="仿宋" w:eastAsia="仿宋" w:cs="仿宋"/>
          <w:spacing w:val="6"/>
          <w:sz w:val="20"/>
          <w:szCs w:val="20"/>
          <w:u w:val="single" w:color="auto"/>
        </w:rPr>
        <w:t xml:space="preserve">  依据有关标准执行</w:t>
      </w:r>
      <w:r>
        <w:rPr>
          <w:rFonts w:ascii="仿宋" w:hAnsi="仿宋" w:eastAsia="仿宋" w:cs="仿宋"/>
          <w:spacing w:val="7"/>
          <w:sz w:val="20"/>
          <w:szCs w:val="20"/>
          <w:u w:val="single" w:color="auto"/>
        </w:rPr>
        <w:t xml:space="preserve">    </w:t>
      </w:r>
      <w:r>
        <w:rPr>
          <w:rFonts w:ascii="仿宋" w:hAnsi="仿宋" w:eastAsia="仿宋" w:cs="仿宋"/>
          <w:spacing w:val="6"/>
          <w:sz w:val="20"/>
          <w:szCs w:val="20"/>
        </w:rPr>
        <w:t>；</w:t>
      </w:r>
      <w:r>
        <w:rPr>
          <w:rFonts w:ascii="仿宋" w:hAnsi="仿宋" w:eastAsia="仿宋" w:cs="仿宋"/>
          <w:sz w:val="20"/>
          <w:szCs w:val="20"/>
        </w:rPr>
        <w:t xml:space="preserve"> </w:t>
      </w:r>
      <w:r>
        <w:rPr>
          <w:rFonts w:ascii="仿宋" w:hAnsi="仿宋" w:eastAsia="仿宋" w:cs="仿宋"/>
          <w:spacing w:val="7"/>
          <w:sz w:val="20"/>
          <w:szCs w:val="20"/>
        </w:rPr>
        <w:t>第三者责任险保险金额：</w:t>
      </w:r>
      <w:r>
        <w:rPr>
          <w:rFonts w:ascii="仿宋" w:hAnsi="仿宋" w:eastAsia="仿宋" w:cs="仿宋"/>
          <w:spacing w:val="7"/>
          <w:sz w:val="20"/>
          <w:szCs w:val="20"/>
          <w:u w:val="single" w:color="auto"/>
        </w:rPr>
        <w:t xml:space="preserve">  依据有关标准执行  </w:t>
      </w:r>
      <w:r>
        <w:rPr>
          <w:rFonts w:ascii="仿宋" w:hAnsi="仿宋" w:eastAsia="仿宋" w:cs="仿宋"/>
          <w:spacing w:val="7"/>
          <w:sz w:val="20"/>
          <w:szCs w:val="20"/>
        </w:rPr>
        <w:t>。</w:t>
      </w:r>
    </w:p>
    <w:p w14:paraId="69B95F99">
      <w:pPr>
        <w:spacing w:before="39" w:line="229" w:lineRule="auto"/>
        <w:rPr>
          <w:rFonts w:ascii="仿宋" w:hAnsi="仿宋" w:eastAsia="仿宋" w:cs="仿宋"/>
          <w:sz w:val="20"/>
          <w:szCs w:val="20"/>
        </w:rPr>
      </w:pPr>
      <w:r>
        <w:rPr>
          <w:rFonts w:ascii="仿宋" w:hAnsi="仿宋" w:eastAsia="仿宋" w:cs="仿宋"/>
          <w:b/>
          <w:bCs/>
          <w:spacing w:val="3"/>
          <w:sz w:val="20"/>
          <w:szCs w:val="20"/>
        </w:rPr>
        <w:t>20.5</w:t>
      </w:r>
      <w:r>
        <w:rPr>
          <w:rFonts w:ascii="仿宋" w:hAnsi="仿宋" w:eastAsia="仿宋" w:cs="仿宋"/>
          <w:spacing w:val="12"/>
          <w:sz w:val="20"/>
          <w:szCs w:val="20"/>
        </w:rPr>
        <w:t xml:space="preserve">  </w:t>
      </w:r>
      <w:r>
        <w:rPr>
          <w:rFonts w:ascii="仿宋" w:hAnsi="仿宋" w:eastAsia="仿宋" w:cs="仿宋"/>
          <w:b/>
          <w:bCs/>
          <w:spacing w:val="3"/>
          <w:sz w:val="20"/>
          <w:szCs w:val="20"/>
        </w:rPr>
        <w:t>其它保险</w:t>
      </w:r>
    </w:p>
    <w:p w14:paraId="3CB5F2E8">
      <w:pPr>
        <w:spacing w:before="158" w:line="360" w:lineRule="auto"/>
        <w:ind w:left="432" w:right="56" w:firstLine="1"/>
        <w:rPr>
          <w:rFonts w:ascii="仿宋" w:hAnsi="仿宋" w:eastAsia="仿宋" w:cs="仿宋"/>
          <w:sz w:val="20"/>
          <w:szCs w:val="20"/>
        </w:rPr>
      </w:pPr>
      <w:r>
        <w:rPr>
          <w:rFonts w:ascii="仿宋" w:hAnsi="仿宋" w:eastAsia="仿宋" w:cs="仿宋"/>
          <w:spacing w:val="9"/>
          <w:sz w:val="20"/>
          <w:szCs w:val="20"/>
        </w:rPr>
        <w:t>除专用合同条款另有约定外，承包人应为其施</w:t>
      </w:r>
      <w:r>
        <w:rPr>
          <w:rFonts w:ascii="仿宋" w:hAnsi="仿宋" w:eastAsia="仿宋" w:cs="仿宋"/>
          <w:spacing w:val="8"/>
          <w:sz w:val="20"/>
          <w:szCs w:val="20"/>
        </w:rPr>
        <w:t>工设备、进场的材料和工程设备等办理保险。</w:t>
      </w:r>
      <w:r>
        <w:rPr>
          <w:rFonts w:ascii="仿宋" w:hAnsi="仿宋" w:eastAsia="仿宋" w:cs="仿宋"/>
          <w:sz w:val="20"/>
          <w:szCs w:val="20"/>
        </w:rPr>
        <w:t xml:space="preserve"> </w:t>
      </w:r>
      <w:r>
        <w:rPr>
          <w:rFonts w:ascii="仿宋" w:hAnsi="仿宋" w:eastAsia="仿宋" w:cs="仿宋"/>
          <w:spacing w:val="7"/>
          <w:sz w:val="20"/>
          <w:szCs w:val="20"/>
        </w:rPr>
        <w:t>需要投保的其他内容：</w:t>
      </w:r>
      <w:r>
        <w:rPr>
          <w:rFonts w:ascii="仿宋" w:hAnsi="仿宋" w:eastAsia="仿宋" w:cs="仿宋"/>
          <w:spacing w:val="7"/>
          <w:sz w:val="20"/>
          <w:szCs w:val="20"/>
          <w:u w:val="single" w:color="auto"/>
        </w:rPr>
        <w:t xml:space="preserve">   依据有关标准执行      </w:t>
      </w:r>
      <w:r>
        <w:rPr>
          <w:rFonts w:ascii="仿宋" w:hAnsi="仿宋" w:eastAsia="仿宋" w:cs="仿宋"/>
          <w:spacing w:val="6"/>
          <w:sz w:val="20"/>
          <w:szCs w:val="20"/>
          <w:u w:val="single" w:color="auto"/>
        </w:rPr>
        <w:t xml:space="preserve">     </w:t>
      </w:r>
      <w:r>
        <w:rPr>
          <w:rFonts w:ascii="仿宋" w:hAnsi="仿宋" w:eastAsia="仿宋" w:cs="仿宋"/>
          <w:spacing w:val="6"/>
          <w:sz w:val="20"/>
          <w:szCs w:val="20"/>
        </w:rPr>
        <w:t>；</w:t>
      </w:r>
    </w:p>
    <w:p w14:paraId="4A9582A9">
      <w:pPr>
        <w:spacing w:before="36" w:line="229" w:lineRule="auto"/>
        <w:ind w:left="424"/>
        <w:rPr>
          <w:rFonts w:ascii="仿宋" w:hAnsi="仿宋" w:eastAsia="仿宋" w:cs="仿宋"/>
          <w:sz w:val="20"/>
          <w:szCs w:val="20"/>
        </w:rPr>
      </w:pPr>
      <w:r>
        <w:rPr>
          <w:rFonts w:ascii="仿宋" w:hAnsi="仿宋" w:eastAsia="仿宋" w:cs="仿宋"/>
          <w:spacing w:val="8"/>
          <w:sz w:val="20"/>
          <w:szCs w:val="20"/>
        </w:rPr>
        <w:t>保险金额、保险费率和保险期限：</w:t>
      </w:r>
      <w:r>
        <w:rPr>
          <w:rFonts w:ascii="仿宋" w:hAnsi="仿宋" w:eastAsia="仿宋" w:cs="仿宋"/>
          <w:spacing w:val="8"/>
          <w:sz w:val="20"/>
          <w:szCs w:val="20"/>
          <w:u w:val="single" w:color="auto"/>
        </w:rPr>
        <w:t xml:space="preserve">  依据有关规定、标准执行   </w:t>
      </w:r>
      <w:r>
        <w:rPr>
          <w:rFonts w:ascii="仿宋" w:hAnsi="仿宋" w:eastAsia="仿宋" w:cs="仿宋"/>
          <w:spacing w:val="7"/>
          <w:sz w:val="20"/>
          <w:szCs w:val="20"/>
          <w:u w:val="single" w:color="auto"/>
        </w:rPr>
        <w:t xml:space="preserve">       </w:t>
      </w:r>
      <w:r>
        <w:rPr>
          <w:rFonts w:ascii="仿宋" w:hAnsi="仿宋" w:eastAsia="仿宋" w:cs="仿宋"/>
          <w:spacing w:val="7"/>
          <w:sz w:val="20"/>
          <w:szCs w:val="20"/>
        </w:rPr>
        <w:t>。</w:t>
      </w:r>
    </w:p>
    <w:p w14:paraId="288B7C5F">
      <w:pPr>
        <w:spacing w:before="160" w:line="229" w:lineRule="auto"/>
        <w:rPr>
          <w:rFonts w:ascii="仿宋" w:hAnsi="仿宋" w:eastAsia="仿宋" w:cs="仿宋"/>
          <w:sz w:val="20"/>
          <w:szCs w:val="20"/>
        </w:rPr>
      </w:pPr>
      <w:r>
        <w:rPr>
          <w:rFonts w:ascii="仿宋" w:hAnsi="仿宋" w:eastAsia="仿宋" w:cs="仿宋"/>
          <w:b/>
          <w:bCs/>
          <w:spacing w:val="6"/>
          <w:sz w:val="20"/>
          <w:szCs w:val="20"/>
        </w:rPr>
        <w:t>20.6</w:t>
      </w:r>
      <w:r>
        <w:rPr>
          <w:rFonts w:ascii="仿宋" w:hAnsi="仿宋" w:eastAsia="仿宋" w:cs="仿宋"/>
          <w:spacing w:val="6"/>
          <w:sz w:val="20"/>
          <w:szCs w:val="20"/>
        </w:rPr>
        <w:t xml:space="preserve">  </w:t>
      </w:r>
      <w:r>
        <w:rPr>
          <w:rFonts w:ascii="仿宋" w:hAnsi="仿宋" w:eastAsia="仿宋" w:cs="仿宋"/>
          <w:b/>
          <w:bCs/>
          <w:spacing w:val="6"/>
          <w:sz w:val="20"/>
          <w:szCs w:val="20"/>
        </w:rPr>
        <w:t>对各项保险的一般要求</w:t>
      </w:r>
    </w:p>
    <w:p w14:paraId="5891C04B">
      <w:pPr>
        <w:spacing w:before="160" w:line="229" w:lineRule="auto"/>
        <w:ind w:left="420"/>
        <w:rPr>
          <w:rFonts w:ascii="仿宋" w:hAnsi="仿宋" w:eastAsia="仿宋" w:cs="仿宋"/>
          <w:sz w:val="20"/>
          <w:szCs w:val="20"/>
        </w:rPr>
      </w:pPr>
      <w:r>
        <w:rPr>
          <w:rFonts w:ascii="仿宋" w:hAnsi="仿宋" w:eastAsia="仿宋" w:cs="仿宋"/>
          <w:b/>
          <w:bCs/>
          <w:spacing w:val="3"/>
          <w:sz w:val="20"/>
          <w:szCs w:val="20"/>
        </w:rPr>
        <w:t>20.6.1</w:t>
      </w:r>
      <w:r>
        <w:rPr>
          <w:rFonts w:ascii="仿宋" w:hAnsi="仿宋" w:eastAsia="仿宋" w:cs="仿宋"/>
          <w:spacing w:val="-30"/>
          <w:sz w:val="20"/>
          <w:szCs w:val="20"/>
        </w:rPr>
        <w:t xml:space="preserve"> </w:t>
      </w:r>
      <w:r>
        <w:rPr>
          <w:rFonts w:ascii="仿宋" w:hAnsi="仿宋" w:eastAsia="仿宋" w:cs="仿宋"/>
          <w:spacing w:val="3"/>
          <w:sz w:val="20"/>
          <w:szCs w:val="20"/>
        </w:rPr>
        <w:t>保险凭证</w:t>
      </w:r>
    </w:p>
    <w:p w14:paraId="0DBA25A4">
      <w:pPr>
        <w:spacing w:before="163" w:line="359" w:lineRule="auto"/>
        <w:ind w:left="8" w:firstLine="415"/>
        <w:rPr>
          <w:rFonts w:ascii="仿宋" w:hAnsi="仿宋" w:eastAsia="仿宋" w:cs="仿宋"/>
          <w:sz w:val="20"/>
          <w:szCs w:val="20"/>
        </w:rPr>
      </w:pPr>
      <w:r>
        <w:rPr>
          <w:rFonts w:ascii="仿宋" w:hAnsi="仿宋" w:eastAsia="仿宋" w:cs="仿宋"/>
          <w:spacing w:val="12"/>
          <w:sz w:val="20"/>
          <w:szCs w:val="20"/>
        </w:rPr>
        <w:t>承包人提交保险凭证的期限：承包人应在接到开工通知后的</w:t>
      </w:r>
      <w:r>
        <w:rPr>
          <w:rFonts w:ascii="仿宋" w:hAnsi="仿宋" w:eastAsia="仿宋" w:cs="仿宋"/>
          <w:spacing w:val="-36"/>
          <w:sz w:val="20"/>
          <w:szCs w:val="20"/>
        </w:rPr>
        <w:t xml:space="preserve"> </w:t>
      </w:r>
      <w:r>
        <w:rPr>
          <w:rFonts w:ascii="仿宋" w:hAnsi="仿宋" w:eastAsia="仿宋" w:cs="仿宋"/>
          <w:spacing w:val="12"/>
          <w:sz w:val="20"/>
          <w:szCs w:val="20"/>
        </w:rPr>
        <w:t>84</w:t>
      </w:r>
      <w:r>
        <w:rPr>
          <w:rFonts w:ascii="仿宋" w:hAnsi="仿宋" w:eastAsia="仿宋" w:cs="仿宋"/>
          <w:spacing w:val="-30"/>
          <w:sz w:val="20"/>
          <w:szCs w:val="20"/>
        </w:rPr>
        <w:t xml:space="preserve"> </w:t>
      </w:r>
      <w:r>
        <w:rPr>
          <w:rFonts w:ascii="仿宋" w:hAnsi="仿宋" w:eastAsia="仿宋" w:cs="仿宋"/>
          <w:spacing w:val="12"/>
          <w:sz w:val="20"/>
          <w:szCs w:val="20"/>
        </w:rPr>
        <w:t>天内向发</w:t>
      </w:r>
      <w:r>
        <w:rPr>
          <w:rFonts w:ascii="仿宋" w:hAnsi="仿宋" w:eastAsia="仿宋" w:cs="仿宋"/>
          <w:spacing w:val="11"/>
          <w:sz w:val="20"/>
          <w:szCs w:val="20"/>
        </w:rPr>
        <w:t>包人提交按合同规</w:t>
      </w:r>
      <w:r>
        <w:rPr>
          <w:rFonts w:ascii="仿宋" w:hAnsi="仿宋" w:eastAsia="仿宋" w:cs="仿宋"/>
          <w:sz w:val="20"/>
          <w:szCs w:val="20"/>
        </w:rPr>
        <w:t xml:space="preserve"> </w:t>
      </w:r>
      <w:r>
        <w:rPr>
          <w:rFonts w:ascii="仿宋" w:hAnsi="仿宋" w:eastAsia="仿宋" w:cs="仿宋"/>
          <w:spacing w:val="8"/>
          <w:sz w:val="20"/>
          <w:szCs w:val="20"/>
        </w:rPr>
        <w:t>定的各项保险单的副本，并通知监理人。</w:t>
      </w:r>
    </w:p>
    <w:p w14:paraId="6A38C449">
      <w:pPr>
        <w:spacing w:before="38" w:line="229" w:lineRule="auto"/>
        <w:ind w:left="424"/>
        <w:rPr>
          <w:rFonts w:ascii="仿宋" w:hAnsi="仿宋" w:eastAsia="仿宋" w:cs="仿宋"/>
          <w:sz w:val="20"/>
          <w:szCs w:val="20"/>
        </w:rPr>
      </w:pPr>
      <w:r>
        <w:rPr>
          <w:rFonts w:ascii="仿宋" w:hAnsi="仿宋" w:eastAsia="仿宋" w:cs="仿宋"/>
          <w:spacing w:val="8"/>
          <w:sz w:val="20"/>
          <w:szCs w:val="20"/>
        </w:rPr>
        <w:t>保险单的条件应符合本合同的规定。</w:t>
      </w:r>
    </w:p>
    <w:p w14:paraId="640B6603">
      <w:pPr>
        <w:spacing w:before="159" w:line="231" w:lineRule="auto"/>
        <w:outlineLvl w:val="0"/>
        <w:rPr>
          <w:rFonts w:ascii="仿宋" w:hAnsi="仿宋" w:eastAsia="仿宋" w:cs="仿宋"/>
          <w:sz w:val="20"/>
          <w:szCs w:val="20"/>
        </w:rPr>
      </w:pPr>
      <w:r>
        <w:rPr>
          <w:rFonts w:ascii="仿宋" w:hAnsi="仿宋" w:eastAsia="仿宋" w:cs="仿宋"/>
          <w:b/>
          <w:bCs/>
          <w:spacing w:val="3"/>
          <w:sz w:val="20"/>
          <w:szCs w:val="20"/>
        </w:rPr>
        <w:t>21</w:t>
      </w:r>
      <w:r>
        <w:rPr>
          <w:rFonts w:ascii="仿宋" w:hAnsi="仿宋" w:eastAsia="仿宋" w:cs="仿宋"/>
          <w:spacing w:val="13"/>
          <w:sz w:val="20"/>
          <w:szCs w:val="20"/>
        </w:rPr>
        <w:t xml:space="preserve">  </w:t>
      </w:r>
      <w:r>
        <w:rPr>
          <w:rFonts w:ascii="仿宋" w:hAnsi="仿宋" w:eastAsia="仿宋" w:cs="仿宋"/>
          <w:b/>
          <w:bCs/>
          <w:spacing w:val="3"/>
          <w:sz w:val="20"/>
          <w:szCs w:val="20"/>
        </w:rPr>
        <w:t>争议的解决</w:t>
      </w:r>
    </w:p>
    <w:p w14:paraId="421C9DBE">
      <w:pPr>
        <w:spacing w:before="160" w:line="231" w:lineRule="auto"/>
        <w:outlineLvl w:val="0"/>
        <w:rPr>
          <w:rFonts w:ascii="仿宋" w:hAnsi="仿宋" w:eastAsia="仿宋" w:cs="仿宋"/>
          <w:sz w:val="20"/>
          <w:szCs w:val="20"/>
        </w:rPr>
      </w:pPr>
      <w:r>
        <w:rPr>
          <w:rFonts w:ascii="仿宋" w:hAnsi="仿宋" w:eastAsia="仿宋" w:cs="仿宋"/>
          <w:b/>
          <w:bCs/>
          <w:spacing w:val="5"/>
          <w:sz w:val="20"/>
          <w:szCs w:val="20"/>
        </w:rPr>
        <w:t>24.1</w:t>
      </w:r>
      <w:r>
        <w:rPr>
          <w:rFonts w:ascii="仿宋" w:hAnsi="仿宋" w:eastAsia="仿宋" w:cs="仿宋"/>
          <w:spacing w:val="5"/>
          <w:sz w:val="20"/>
          <w:szCs w:val="20"/>
        </w:rPr>
        <w:t xml:space="preserve">  </w:t>
      </w:r>
      <w:r>
        <w:rPr>
          <w:rFonts w:ascii="仿宋" w:hAnsi="仿宋" w:eastAsia="仿宋" w:cs="仿宋"/>
          <w:b/>
          <w:bCs/>
          <w:spacing w:val="5"/>
          <w:sz w:val="20"/>
          <w:szCs w:val="20"/>
        </w:rPr>
        <w:t>争议的解决方式</w:t>
      </w:r>
    </w:p>
    <w:p w14:paraId="20DBE1CE">
      <w:pPr>
        <w:spacing w:before="159" w:line="359" w:lineRule="auto"/>
        <w:ind w:left="5" w:right="24" w:firstLine="424"/>
        <w:rPr>
          <w:rFonts w:ascii="仿宋" w:hAnsi="仿宋" w:eastAsia="仿宋" w:cs="仿宋"/>
          <w:sz w:val="20"/>
          <w:szCs w:val="20"/>
        </w:rPr>
      </w:pPr>
      <w:r>
        <w:rPr>
          <w:rFonts w:ascii="仿宋" w:hAnsi="仿宋" w:eastAsia="仿宋" w:cs="仿宋"/>
          <w:spacing w:val="9"/>
          <w:sz w:val="20"/>
          <w:szCs w:val="20"/>
        </w:rPr>
        <w:t>合同当事人友好协商解决不成、不愿提请争议评审或不接受争议评审组意见的，约定的合同</w:t>
      </w:r>
      <w:r>
        <w:rPr>
          <w:rFonts w:ascii="仿宋" w:hAnsi="仿宋" w:eastAsia="仿宋" w:cs="仿宋"/>
          <w:spacing w:val="16"/>
          <w:sz w:val="20"/>
          <w:szCs w:val="20"/>
        </w:rPr>
        <w:t xml:space="preserve"> </w:t>
      </w:r>
      <w:r>
        <w:rPr>
          <w:rFonts w:ascii="仿宋" w:hAnsi="仿宋" w:eastAsia="仿宋" w:cs="仿宋"/>
          <w:spacing w:val="7"/>
          <w:sz w:val="20"/>
          <w:szCs w:val="20"/>
        </w:rPr>
        <w:t>争议解决方式：</w:t>
      </w:r>
      <w:r>
        <w:rPr>
          <w:rFonts w:ascii="仿宋" w:hAnsi="仿宋" w:eastAsia="仿宋" w:cs="仿宋"/>
          <w:spacing w:val="-37"/>
          <w:sz w:val="20"/>
          <w:szCs w:val="20"/>
        </w:rPr>
        <w:t xml:space="preserve"> </w:t>
      </w:r>
      <w:r>
        <w:rPr>
          <w:rFonts w:ascii="仿宋" w:hAnsi="仿宋" w:eastAsia="仿宋" w:cs="仿宋"/>
          <w:spacing w:val="7"/>
          <w:sz w:val="20"/>
          <w:szCs w:val="20"/>
          <w:u w:val="single" w:color="auto"/>
        </w:rPr>
        <w:t>向约定的仲裁委员会申请仲裁。</w:t>
      </w:r>
    </w:p>
    <w:p w14:paraId="7E40D379">
      <w:pPr>
        <w:spacing w:line="359" w:lineRule="auto"/>
        <w:rPr>
          <w:rFonts w:ascii="仿宋" w:hAnsi="仿宋" w:eastAsia="仿宋" w:cs="仿宋"/>
          <w:sz w:val="20"/>
          <w:szCs w:val="20"/>
        </w:rPr>
        <w:sectPr>
          <w:footerReference r:id="rId91" w:type="default"/>
          <w:pgSz w:w="11906" w:h="16839"/>
          <w:pgMar w:top="400" w:right="1533" w:bottom="1156" w:left="1541" w:header="0" w:footer="994" w:gutter="0"/>
          <w:cols w:space="720" w:num="1"/>
        </w:sectPr>
      </w:pPr>
    </w:p>
    <w:p w14:paraId="3BD6E84A">
      <w:pPr>
        <w:pStyle w:val="2"/>
        <w:spacing w:line="248" w:lineRule="auto"/>
      </w:pPr>
    </w:p>
    <w:p w14:paraId="4319A209">
      <w:pPr>
        <w:pStyle w:val="2"/>
        <w:spacing w:line="248" w:lineRule="auto"/>
      </w:pPr>
    </w:p>
    <w:p w14:paraId="3694B429">
      <w:pPr>
        <w:pStyle w:val="2"/>
        <w:spacing w:line="249" w:lineRule="auto"/>
      </w:pPr>
    </w:p>
    <w:p w14:paraId="45214EF9">
      <w:pPr>
        <w:pStyle w:val="2"/>
        <w:spacing w:line="249" w:lineRule="auto"/>
      </w:pPr>
    </w:p>
    <w:p w14:paraId="24BEA026">
      <w:pPr>
        <w:pStyle w:val="2"/>
        <w:spacing w:line="249" w:lineRule="auto"/>
      </w:pPr>
    </w:p>
    <w:p w14:paraId="47DD4755">
      <w:pPr>
        <w:spacing w:before="91" w:line="222" w:lineRule="auto"/>
        <w:ind w:left="3034"/>
        <w:rPr>
          <w:rFonts w:ascii="仿宋" w:hAnsi="仿宋" w:eastAsia="仿宋" w:cs="仿宋"/>
          <w:sz w:val="28"/>
          <w:szCs w:val="28"/>
        </w:rPr>
      </w:pPr>
      <w:r>
        <w:rPr>
          <w:rFonts w:ascii="仿宋" w:hAnsi="仿宋" w:eastAsia="仿宋" w:cs="仿宋"/>
          <w:b/>
          <w:bCs/>
          <w:spacing w:val="-9"/>
          <w:sz w:val="28"/>
          <w:szCs w:val="28"/>
        </w:rPr>
        <w:t>第三节</w:t>
      </w:r>
      <w:r>
        <w:rPr>
          <w:rFonts w:ascii="仿宋" w:hAnsi="仿宋" w:eastAsia="仿宋" w:cs="仿宋"/>
          <w:spacing w:val="16"/>
          <w:sz w:val="28"/>
          <w:szCs w:val="28"/>
        </w:rPr>
        <w:t xml:space="preserve">  </w:t>
      </w:r>
      <w:r>
        <w:rPr>
          <w:rFonts w:ascii="仿宋" w:hAnsi="仿宋" w:eastAsia="仿宋" w:cs="仿宋"/>
          <w:b/>
          <w:bCs/>
          <w:spacing w:val="-9"/>
          <w:sz w:val="28"/>
          <w:szCs w:val="28"/>
        </w:rPr>
        <w:t>合同附件格式</w:t>
      </w:r>
    </w:p>
    <w:p w14:paraId="3344107D">
      <w:pPr>
        <w:pStyle w:val="2"/>
        <w:spacing w:line="381" w:lineRule="auto"/>
      </w:pPr>
    </w:p>
    <w:p w14:paraId="2720FE4B">
      <w:pPr>
        <w:spacing w:before="78" w:line="222" w:lineRule="auto"/>
        <w:ind w:left="12"/>
        <w:outlineLvl w:val="1"/>
        <w:rPr>
          <w:rFonts w:ascii="仿宋" w:hAnsi="仿宋" w:eastAsia="仿宋" w:cs="仿宋"/>
          <w:sz w:val="24"/>
          <w:szCs w:val="24"/>
        </w:rPr>
      </w:pPr>
      <w:r>
        <w:rPr>
          <w:rFonts w:ascii="仿宋" w:hAnsi="仿宋" w:eastAsia="仿宋" w:cs="仿宋"/>
          <w:b/>
          <w:bCs/>
          <w:spacing w:val="-5"/>
          <w:sz w:val="24"/>
          <w:szCs w:val="24"/>
        </w:rPr>
        <w:t>附件一：合同协议书</w:t>
      </w:r>
    </w:p>
    <w:p w14:paraId="772AAD23">
      <w:pPr>
        <w:pStyle w:val="2"/>
        <w:spacing w:line="429" w:lineRule="auto"/>
      </w:pPr>
    </w:p>
    <w:p w14:paraId="0E88FC2A">
      <w:pPr>
        <w:spacing w:before="78" w:line="222" w:lineRule="auto"/>
        <w:ind w:left="4067"/>
        <w:rPr>
          <w:rFonts w:ascii="仿宋" w:hAnsi="仿宋" w:eastAsia="仿宋" w:cs="仿宋"/>
          <w:sz w:val="24"/>
          <w:szCs w:val="24"/>
        </w:rPr>
      </w:pPr>
      <w:r>
        <w:rPr>
          <w:rFonts w:ascii="仿宋" w:hAnsi="仿宋" w:eastAsia="仿宋" w:cs="仿宋"/>
          <w:b/>
          <w:bCs/>
          <w:spacing w:val="-7"/>
          <w:sz w:val="24"/>
          <w:szCs w:val="24"/>
        </w:rPr>
        <w:t>合同协议书</w:t>
      </w:r>
    </w:p>
    <w:p w14:paraId="74FBDA40">
      <w:pPr>
        <w:pStyle w:val="2"/>
        <w:spacing w:line="256" w:lineRule="auto"/>
      </w:pPr>
    </w:p>
    <w:p w14:paraId="0B0FAB9B">
      <w:pPr>
        <w:pStyle w:val="2"/>
        <w:spacing w:line="257" w:lineRule="auto"/>
      </w:pPr>
    </w:p>
    <w:p w14:paraId="2174AA6D">
      <w:pPr>
        <w:tabs>
          <w:tab w:val="left" w:pos="2611"/>
        </w:tabs>
        <w:spacing w:before="65" w:line="366" w:lineRule="auto"/>
        <w:ind w:firstLine="406"/>
        <w:jc w:val="both"/>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10"/>
          <w:sz w:val="20"/>
          <w:szCs w:val="20"/>
        </w:rPr>
        <w:t>（</w:t>
      </w:r>
      <w:r>
        <w:rPr>
          <w:rFonts w:ascii="仿宋" w:hAnsi="仿宋" w:eastAsia="仿宋" w:cs="仿宋"/>
          <w:spacing w:val="62"/>
          <w:sz w:val="20"/>
          <w:szCs w:val="20"/>
        </w:rPr>
        <w:t xml:space="preserve"> </w:t>
      </w:r>
      <w:r>
        <w:rPr>
          <w:rFonts w:ascii="仿宋" w:hAnsi="仿宋" w:eastAsia="仿宋" w:cs="仿宋"/>
          <w:spacing w:val="-10"/>
          <w:sz w:val="20"/>
          <w:szCs w:val="20"/>
        </w:rPr>
        <w:t>发</w:t>
      </w:r>
      <w:r>
        <w:rPr>
          <w:rFonts w:ascii="仿宋" w:hAnsi="仿宋" w:eastAsia="仿宋" w:cs="仿宋"/>
          <w:spacing w:val="20"/>
          <w:sz w:val="20"/>
          <w:szCs w:val="20"/>
        </w:rPr>
        <w:t xml:space="preserve"> </w:t>
      </w:r>
      <w:r>
        <w:rPr>
          <w:rFonts w:ascii="仿宋" w:hAnsi="仿宋" w:eastAsia="仿宋" w:cs="仿宋"/>
          <w:spacing w:val="-10"/>
          <w:sz w:val="20"/>
          <w:szCs w:val="20"/>
        </w:rPr>
        <w:t>包 人 名</w:t>
      </w:r>
      <w:r>
        <w:rPr>
          <w:rFonts w:ascii="仿宋" w:hAnsi="仿宋" w:eastAsia="仿宋" w:cs="仿宋"/>
          <w:spacing w:val="10"/>
          <w:sz w:val="20"/>
          <w:szCs w:val="20"/>
        </w:rPr>
        <w:t xml:space="preserve"> </w:t>
      </w:r>
      <w:r>
        <w:rPr>
          <w:rFonts w:ascii="仿宋" w:hAnsi="仿宋" w:eastAsia="仿宋" w:cs="仿宋"/>
          <w:spacing w:val="-10"/>
          <w:sz w:val="20"/>
          <w:szCs w:val="20"/>
        </w:rPr>
        <w:t>称</w:t>
      </w:r>
      <w:r>
        <w:rPr>
          <w:rFonts w:ascii="仿宋" w:hAnsi="仿宋" w:eastAsia="仿宋" w:cs="仿宋"/>
          <w:spacing w:val="24"/>
          <w:sz w:val="20"/>
          <w:szCs w:val="20"/>
        </w:rPr>
        <w:t xml:space="preserve"> </w:t>
      </w:r>
      <w:r>
        <w:rPr>
          <w:rFonts w:ascii="仿宋" w:hAnsi="仿宋" w:eastAsia="仿宋" w:cs="仿宋"/>
          <w:spacing w:val="-10"/>
          <w:sz w:val="20"/>
          <w:szCs w:val="20"/>
        </w:rPr>
        <w:t>，</w:t>
      </w:r>
      <w:r>
        <w:rPr>
          <w:rFonts w:ascii="仿宋" w:hAnsi="仿宋" w:eastAsia="仿宋" w:cs="仿宋"/>
          <w:spacing w:val="40"/>
          <w:sz w:val="20"/>
          <w:szCs w:val="20"/>
        </w:rPr>
        <w:t xml:space="preserve"> </w:t>
      </w:r>
      <w:r>
        <w:rPr>
          <w:rFonts w:ascii="仿宋" w:hAnsi="仿宋" w:eastAsia="仿宋" w:cs="仿宋"/>
          <w:spacing w:val="-10"/>
          <w:sz w:val="20"/>
          <w:szCs w:val="20"/>
        </w:rPr>
        <w:t>以</w:t>
      </w:r>
      <w:r>
        <w:rPr>
          <w:rFonts w:ascii="仿宋" w:hAnsi="仿宋" w:eastAsia="仿宋" w:cs="仿宋"/>
          <w:spacing w:val="14"/>
          <w:sz w:val="20"/>
          <w:szCs w:val="20"/>
        </w:rPr>
        <w:t xml:space="preserve"> </w:t>
      </w:r>
      <w:r>
        <w:rPr>
          <w:rFonts w:ascii="仿宋" w:hAnsi="仿宋" w:eastAsia="仿宋" w:cs="仿宋"/>
          <w:spacing w:val="-10"/>
          <w:sz w:val="20"/>
          <w:szCs w:val="20"/>
        </w:rPr>
        <w:t>下</w:t>
      </w:r>
      <w:r>
        <w:rPr>
          <w:rFonts w:ascii="仿宋" w:hAnsi="仿宋" w:eastAsia="仿宋" w:cs="仿宋"/>
          <w:spacing w:val="21"/>
          <w:sz w:val="20"/>
          <w:szCs w:val="20"/>
        </w:rPr>
        <w:t xml:space="preserve"> </w:t>
      </w:r>
      <w:r>
        <w:rPr>
          <w:rFonts w:ascii="仿宋" w:hAnsi="仿宋" w:eastAsia="仿宋" w:cs="仿宋"/>
          <w:spacing w:val="-10"/>
          <w:sz w:val="20"/>
          <w:szCs w:val="20"/>
        </w:rPr>
        <w:t>简</w:t>
      </w:r>
      <w:r>
        <w:rPr>
          <w:rFonts w:ascii="仿宋" w:hAnsi="仿宋" w:eastAsia="仿宋" w:cs="仿宋"/>
          <w:spacing w:val="12"/>
          <w:sz w:val="20"/>
          <w:szCs w:val="20"/>
        </w:rPr>
        <w:t xml:space="preserve"> </w:t>
      </w:r>
      <w:r>
        <w:rPr>
          <w:rFonts w:ascii="仿宋" w:hAnsi="仿宋" w:eastAsia="仿宋" w:cs="仿宋"/>
          <w:spacing w:val="-10"/>
          <w:sz w:val="20"/>
          <w:szCs w:val="20"/>
        </w:rPr>
        <w:t>称</w:t>
      </w:r>
      <w:r>
        <w:rPr>
          <w:rFonts w:ascii="仿宋" w:hAnsi="仿宋" w:eastAsia="仿宋" w:cs="仿宋"/>
          <w:spacing w:val="2"/>
          <w:sz w:val="20"/>
          <w:szCs w:val="20"/>
        </w:rPr>
        <w:t xml:space="preserve"> </w:t>
      </w:r>
      <w:r>
        <w:rPr>
          <w:rFonts w:ascii="仿宋" w:hAnsi="仿宋" w:eastAsia="仿宋" w:cs="仿宋"/>
          <w:spacing w:val="-10"/>
          <w:sz w:val="20"/>
          <w:szCs w:val="20"/>
        </w:rPr>
        <w:t>“</w:t>
      </w:r>
      <w:r>
        <w:rPr>
          <w:rFonts w:ascii="仿宋" w:hAnsi="仿宋" w:eastAsia="仿宋" w:cs="仿宋"/>
          <w:spacing w:val="18"/>
          <w:sz w:val="20"/>
          <w:szCs w:val="20"/>
        </w:rPr>
        <w:t xml:space="preserve"> </w:t>
      </w:r>
      <w:r>
        <w:rPr>
          <w:rFonts w:ascii="仿宋" w:hAnsi="仿宋" w:eastAsia="仿宋" w:cs="仿宋"/>
          <w:spacing w:val="-10"/>
          <w:sz w:val="20"/>
          <w:szCs w:val="20"/>
        </w:rPr>
        <w:t>发</w:t>
      </w:r>
      <w:r>
        <w:rPr>
          <w:rFonts w:ascii="仿宋" w:hAnsi="仿宋" w:eastAsia="仿宋" w:cs="仿宋"/>
          <w:spacing w:val="18"/>
          <w:sz w:val="20"/>
          <w:szCs w:val="20"/>
        </w:rPr>
        <w:t xml:space="preserve"> </w:t>
      </w:r>
      <w:r>
        <w:rPr>
          <w:rFonts w:ascii="仿宋" w:hAnsi="仿宋" w:eastAsia="仿宋" w:cs="仿宋"/>
          <w:spacing w:val="-10"/>
          <w:sz w:val="20"/>
          <w:szCs w:val="20"/>
        </w:rPr>
        <w:t>包</w:t>
      </w:r>
      <w:r>
        <w:rPr>
          <w:rFonts w:ascii="仿宋" w:hAnsi="仿宋" w:eastAsia="仿宋" w:cs="仿宋"/>
          <w:spacing w:val="15"/>
          <w:sz w:val="20"/>
          <w:szCs w:val="20"/>
        </w:rPr>
        <w:t xml:space="preserve"> </w:t>
      </w:r>
      <w:r>
        <w:rPr>
          <w:rFonts w:ascii="仿宋" w:hAnsi="仿宋" w:eastAsia="仿宋" w:cs="仿宋"/>
          <w:spacing w:val="-10"/>
          <w:sz w:val="20"/>
          <w:szCs w:val="20"/>
        </w:rPr>
        <w:t>人</w:t>
      </w:r>
      <w:r>
        <w:rPr>
          <w:rFonts w:ascii="仿宋" w:hAnsi="仿宋" w:eastAsia="仿宋" w:cs="仿宋"/>
          <w:spacing w:val="24"/>
          <w:sz w:val="20"/>
          <w:szCs w:val="20"/>
        </w:rPr>
        <w:t xml:space="preserve"> </w:t>
      </w:r>
      <w:r>
        <w:rPr>
          <w:rFonts w:ascii="仿宋" w:hAnsi="仿宋" w:eastAsia="仿宋" w:cs="仿宋"/>
          <w:spacing w:val="-10"/>
          <w:sz w:val="20"/>
          <w:szCs w:val="20"/>
        </w:rPr>
        <w:t>”</w:t>
      </w:r>
      <w:r>
        <w:rPr>
          <w:rFonts w:ascii="仿宋" w:hAnsi="仿宋" w:eastAsia="仿宋" w:cs="仿宋"/>
          <w:spacing w:val="3"/>
          <w:sz w:val="20"/>
          <w:szCs w:val="20"/>
        </w:rPr>
        <w:t xml:space="preserve">   </w:t>
      </w:r>
      <w:r>
        <w:rPr>
          <w:rFonts w:ascii="仿宋" w:hAnsi="仿宋" w:eastAsia="仿宋" w:cs="仿宋"/>
          <w:spacing w:val="-10"/>
          <w:sz w:val="20"/>
          <w:szCs w:val="20"/>
        </w:rPr>
        <w:t>）</w:t>
      </w:r>
      <w:r>
        <w:rPr>
          <w:rFonts w:ascii="仿宋" w:hAnsi="仿宋" w:eastAsia="仿宋" w:cs="仿宋"/>
          <w:spacing w:val="22"/>
          <w:sz w:val="20"/>
          <w:szCs w:val="20"/>
        </w:rPr>
        <w:t xml:space="preserve"> </w:t>
      </w:r>
      <w:r>
        <w:rPr>
          <w:rFonts w:ascii="仿宋" w:hAnsi="仿宋" w:eastAsia="仿宋" w:cs="仿宋"/>
          <w:spacing w:val="-10"/>
          <w:sz w:val="20"/>
          <w:szCs w:val="20"/>
        </w:rPr>
        <w:t>为</w:t>
      </w:r>
      <w:r>
        <w:rPr>
          <w:rFonts w:ascii="仿宋" w:hAnsi="仿宋" w:eastAsia="仿宋" w:cs="仿宋"/>
          <w:spacing w:val="16"/>
          <w:sz w:val="20"/>
          <w:szCs w:val="20"/>
        </w:rPr>
        <w:t xml:space="preserve"> </w:t>
      </w:r>
      <w:r>
        <w:rPr>
          <w:rFonts w:ascii="仿宋" w:hAnsi="仿宋" w:eastAsia="仿宋" w:cs="仿宋"/>
          <w:spacing w:val="-10"/>
          <w:sz w:val="20"/>
          <w:szCs w:val="20"/>
        </w:rPr>
        <w:t>实</w:t>
      </w:r>
      <w:r>
        <w:rPr>
          <w:rFonts w:ascii="仿宋" w:hAnsi="仿宋" w:eastAsia="仿宋" w:cs="仿宋"/>
          <w:spacing w:val="9"/>
          <w:sz w:val="20"/>
          <w:szCs w:val="20"/>
        </w:rPr>
        <w:t xml:space="preserve"> </w:t>
      </w:r>
      <w:r>
        <w:rPr>
          <w:rFonts w:ascii="仿宋" w:hAnsi="仿宋" w:eastAsia="仿宋" w:cs="仿宋"/>
          <w:spacing w:val="-10"/>
          <w:sz w:val="20"/>
          <w:szCs w:val="20"/>
        </w:rPr>
        <w:t>施</w:t>
      </w:r>
      <w:r>
        <w:rPr>
          <w:rFonts w:ascii="仿宋" w:hAnsi="仿宋" w:eastAsia="仿宋" w:cs="仿宋"/>
          <w:sz w:val="20"/>
          <w:szCs w:val="20"/>
        </w:rPr>
        <w:t xml:space="preserve"> </w:t>
      </w:r>
      <w:r>
        <w:rPr>
          <w:rFonts w:ascii="仿宋" w:hAnsi="仿宋" w:eastAsia="仿宋" w:cs="仿宋"/>
          <w:spacing w:val="6"/>
          <w:sz w:val="20"/>
          <w:szCs w:val="20"/>
        </w:rPr>
        <w:t>（项目名称），</w:t>
      </w:r>
      <w:r>
        <w:rPr>
          <w:rFonts w:ascii="仿宋" w:hAnsi="仿宋" w:eastAsia="仿宋" w:cs="仿宋"/>
          <w:spacing w:val="-48"/>
          <w:sz w:val="20"/>
          <w:szCs w:val="20"/>
        </w:rPr>
        <w:t xml:space="preserve"> </w:t>
      </w:r>
      <w:r>
        <w:rPr>
          <w:rFonts w:ascii="仿宋" w:hAnsi="仿宋" w:eastAsia="仿宋" w:cs="仿宋"/>
          <w:spacing w:val="6"/>
          <w:sz w:val="20"/>
          <w:szCs w:val="20"/>
        </w:rPr>
        <w:t>己接受</w:t>
      </w:r>
      <w:r>
        <w:rPr>
          <w:rFonts w:ascii="仿宋" w:hAnsi="仿宋" w:eastAsia="仿宋" w:cs="仿宋"/>
          <w:spacing w:val="-98"/>
          <w:sz w:val="20"/>
          <w:szCs w:val="20"/>
        </w:rPr>
        <w:t xml:space="preserve"> </w:t>
      </w:r>
      <w:r>
        <w:rPr>
          <w:rFonts w:ascii="仿宋" w:hAnsi="仿宋" w:eastAsia="仿宋" w:cs="仿宋"/>
          <w:spacing w:val="6"/>
          <w:sz w:val="20"/>
          <w:szCs w:val="20"/>
          <w:u w:val="single" w:color="auto"/>
        </w:rPr>
        <w:t xml:space="preserve">                     </w:t>
      </w:r>
      <w:r>
        <w:rPr>
          <w:rFonts w:ascii="仿宋" w:hAnsi="仿宋" w:eastAsia="仿宋" w:cs="仿宋"/>
          <w:spacing w:val="6"/>
          <w:sz w:val="20"/>
          <w:szCs w:val="20"/>
        </w:rPr>
        <w:t>（承包人名称</w:t>
      </w:r>
      <w:r>
        <w:rPr>
          <w:rFonts w:ascii="仿宋" w:hAnsi="仿宋" w:eastAsia="仿宋" w:cs="仿宋"/>
          <w:spacing w:val="5"/>
          <w:sz w:val="20"/>
          <w:szCs w:val="20"/>
        </w:rPr>
        <w:t>，</w:t>
      </w:r>
      <w:r>
        <w:rPr>
          <w:rFonts w:ascii="仿宋" w:hAnsi="仿宋" w:eastAsia="仿宋" w:cs="仿宋"/>
          <w:spacing w:val="-56"/>
          <w:sz w:val="20"/>
          <w:szCs w:val="20"/>
        </w:rPr>
        <w:t xml:space="preserve"> </w:t>
      </w:r>
      <w:r>
        <w:rPr>
          <w:rFonts w:ascii="仿宋" w:hAnsi="仿宋" w:eastAsia="仿宋" w:cs="仿宋"/>
          <w:spacing w:val="5"/>
          <w:sz w:val="20"/>
          <w:szCs w:val="20"/>
        </w:rPr>
        <w:t>以下简称“承包人</w:t>
      </w:r>
      <w:r>
        <w:rPr>
          <w:rFonts w:ascii="仿宋" w:hAnsi="仿宋" w:eastAsia="仿宋" w:cs="仿宋"/>
          <w:spacing w:val="-70"/>
          <w:sz w:val="20"/>
          <w:szCs w:val="20"/>
        </w:rPr>
        <w:t xml:space="preserve"> </w:t>
      </w:r>
      <w:r>
        <w:rPr>
          <w:rFonts w:ascii="仿宋" w:hAnsi="仿宋" w:eastAsia="仿宋" w:cs="仿宋"/>
          <w:spacing w:val="5"/>
          <w:sz w:val="20"/>
          <w:szCs w:val="20"/>
        </w:rPr>
        <w:t>” ）对该项目</w:t>
      </w:r>
      <w:r>
        <w:rPr>
          <w:rFonts w:ascii="仿宋" w:hAnsi="仿宋" w:eastAsia="仿宋" w:cs="仿宋"/>
          <w:sz w:val="20"/>
          <w:szCs w:val="20"/>
        </w:rPr>
        <w:t xml:space="preserve"> </w:t>
      </w:r>
      <w:r>
        <w:rPr>
          <w:rFonts w:ascii="仿宋" w:hAnsi="仿宋" w:eastAsia="仿宋" w:cs="仿宋"/>
          <w:spacing w:val="9"/>
          <w:sz w:val="20"/>
          <w:szCs w:val="20"/>
        </w:rPr>
        <w:t>标段施工的投标。发包人和承包人共同达成如下协</w:t>
      </w:r>
      <w:r>
        <w:rPr>
          <w:rFonts w:ascii="仿宋" w:hAnsi="仿宋" w:eastAsia="仿宋" w:cs="仿宋"/>
          <w:spacing w:val="8"/>
          <w:sz w:val="20"/>
          <w:szCs w:val="20"/>
        </w:rPr>
        <w:t>议。</w:t>
      </w:r>
    </w:p>
    <w:p w14:paraId="2D236457">
      <w:pPr>
        <w:spacing w:before="35" w:line="231" w:lineRule="auto"/>
        <w:ind w:left="429"/>
        <w:rPr>
          <w:rFonts w:ascii="仿宋" w:hAnsi="仿宋" w:eastAsia="仿宋" w:cs="仿宋"/>
          <w:sz w:val="20"/>
          <w:szCs w:val="20"/>
        </w:rPr>
      </w:pPr>
      <w:r>
        <w:rPr>
          <w:rFonts w:ascii="仿宋" w:hAnsi="仿宋" w:eastAsia="仿宋" w:cs="仿宋"/>
          <w:spacing w:val="8"/>
          <w:sz w:val="20"/>
          <w:szCs w:val="20"/>
        </w:rPr>
        <w:t>1．本协议书与下列文件一起构成合同文件：</w:t>
      </w:r>
    </w:p>
    <w:p w14:paraId="4209D96E">
      <w:pPr>
        <w:spacing w:before="160" w:line="231" w:lineRule="auto"/>
        <w:ind w:left="450"/>
        <w:rPr>
          <w:rFonts w:ascii="仿宋" w:hAnsi="仿宋" w:eastAsia="仿宋" w:cs="仿宋"/>
          <w:sz w:val="20"/>
          <w:szCs w:val="20"/>
        </w:rPr>
      </w:pPr>
      <w:r>
        <w:rPr>
          <w:rFonts w:ascii="仿宋" w:hAnsi="仿宋" w:eastAsia="仿宋" w:cs="仿宋"/>
          <w:spacing w:val="-3"/>
          <w:sz w:val="20"/>
          <w:szCs w:val="20"/>
        </w:rPr>
        <w:t>(l）</w:t>
      </w:r>
      <w:r>
        <w:rPr>
          <w:rFonts w:ascii="仿宋" w:hAnsi="仿宋" w:eastAsia="仿宋" w:cs="仿宋"/>
          <w:spacing w:val="-52"/>
          <w:sz w:val="20"/>
          <w:szCs w:val="20"/>
        </w:rPr>
        <w:t xml:space="preserve"> </w:t>
      </w:r>
      <w:r>
        <w:rPr>
          <w:rFonts w:ascii="仿宋" w:hAnsi="仿宋" w:eastAsia="仿宋" w:cs="仿宋"/>
          <w:spacing w:val="-3"/>
          <w:sz w:val="20"/>
          <w:szCs w:val="20"/>
        </w:rPr>
        <w:t>中标通知书；</w:t>
      </w:r>
    </w:p>
    <w:p w14:paraId="54088CE0">
      <w:pPr>
        <w:spacing w:before="158" w:line="231" w:lineRule="auto"/>
        <w:ind w:left="450"/>
        <w:rPr>
          <w:rFonts w:ascii="仿宋" w:hAnsi="仿宋" w:eastAsia="仿宋" w:cs="仿宋"/>
          <w:sz w:val="20"/>
          <w:szCs w:val="20"/>
        </w:rPr>
      </w:pPr>
      <w:r>
        <w:rPr>
          <w:rFonts w:ascii="仿宋" w:hAnsi="仿宋" w:eastAsia="仿宋" w:cs="仿宋"/>
          <w:spacing w:val="4"/>
          <w:sz w:val="20"/>
          <w:szCs w:val="20"/>
        </w:rPr>
        <w:t>(2）投标函及投标函附录；</w:t>
      </w:r>
    </w:p>
    <w:p w14:paraId="1F0BB9B3">
      <w:pPr>
        <w:spacing w:before="158" w:line="231" w:lineRule="auto"/>
        <w:ind w:left="450"/>
        <w:rPr>
          <w:rFonts w:ascii="仿宋" w:hAnsi="仿宋" w:eastAsia="仿宋" w:cs="仿宋"/>
          <w:sz w:val="20"/>
          <w:szCs w:val="20"/>
        </w:rPr>
      </w:pPr>
      <w:r>
        <w:rPr>
          <w:rFonts w:ascii="仿宋" w:hAnsi="仿宋" w:eastAsia="仿宋" w:cs="仿宋"/>
          <w:spacing w:val="3"/>
          <w:sz w:val="20"/>
          <w:szCs w:val="20"/>
        </w:rPr>
        <w:t>(3）专用合同条款；</w:t>
      </w:r>
    </w:p>
    <w:p w14:paraId="51BEEDF4">
      <w:pPr>
        <w:spacing w:before="158" w:line="231" w:lineRule="auto"/>
        <w:ind w:left="450"/>
        <w:rPr>
          <w:rFonts w:ascii="仿宋" w:hAnsi="仿宋" w:eastAsia="仿宋" w:cs="仿宋"/>
          <w:sz w:val="20"/>
          <w:szCs w:val="20"/>
        </w:rPr>
      </w:pPr>
      <w:r>
        <w:rPr>
          <w:rFonts w:ascii="仿宋" w:hAnsi="仿宋" w:eastAsia="仿宋" w:cs="仿宋"/>
          <w:spacing w:val="3"/>
          <w:sz w:val="20"/>
          <w:szCs w:val="20"/>
        </w:rPr>
        <w:t>(4）通用合同条款；</w:t>
      </w:r>
    </w:p>
    <w:p w14:paraId="17B6999C">
      <w:pPr>
        <w:spacing w:before="157" w:line="231" w:lineRule="auto"/>
        <w:ind w:left="450"/>
        <w:rPr>
          <w:rFonts w:ascii="仿宋" w:hAnsi="仿宋" w:eastAsia="仿宋" w:cs="仿宋"/>
          <w:sz w:val="20"/>
          <w:szCs w:val="20"/>
        </w:rPr>
      </w:pPr>
      <w:r>
        <w:rPr>
          <w:rFonts w:ascii="仿宋" w:hAnsi="仿宋" w:eastAsia="仿宋" w:cs="仿宋"/>
          <w:spacing w:val="3"/>
          <w:sz w:val="20"/>
          <w:szCs w:val="20"/>
        </w:rPr>
        <w:t>(5）技术标准和要求；</w:t>
      </w:r>
    </w:p>
    <w:p w14:paraId="6F4FD554">
      <w:pPr>
        <w:spacing w:before="158" w:line="231" w:lineRule="auto"/>
        <w:ind w:left="450"/>
        <w:rPr>
          <w:rFonts w:ascii="仿宋" w:hAnsi="仿宋" w:eastAsia="仿宋" w:cs="仿宋"/>
          <w:sz w:val="20"/>
          <w:szCs w:val="20"/>
        </w:rPr>
      </w:pPr>
      <w:r>
        <w:rPr>
          <w:rFonts w:ascii="仿宋" w:hAnsi="仿宋" w:eastAsia="仿宋" w:cs="仿宋"/>
          <w:spacing w:val="-9"/>
          <w:sz w:val="20"/>
          <w:szCs w:val="20"/>
        </w:rPr>
        <w:t>(6）</w:t>
      </w:r>
      <w:r>
        <w:rPr>
          <w:rFonts w:ascii="仿宋" w:hAnsi="仿宋" w:eastAsia="仿宋" w:cs="仿宋"/>
          <w:spacing w:val="-54"/>
          <w:sz w:val="20"/>
          <w:szCs w:val="20"/>
        </w:rPr>
        <w:t xml:space="preserve"> </w:t>
      </w:r>
      <w:r>
        <w:rPr>
          <w:rFonts w:ascii="仿宋" w:hAnsi="仿宋" w:eastAsia="仿宋" w:cs="仿宋"/>
          <w:spacing w:val="-9"/>
          <w:sz w:val="20"/>
          <w:szCs w:val="20"/>
        </w:rPr>
        <w:t>图纸；</w:t>
      </w:r>
    </w:p>
    <w:p w14:paraId="627C1A68">
      <w:pPr>
        <w:spacing w:before="161" w:line="229" w:lineRule="auto"/>
        <w:ind w:left="450"/>
        <w:rPr>
          <w:rFonts w:ascii="仿宋" w:hAnsi="仿宋" w:eastAsia="仿宋" w:cs="仿宋"/>
          <w:sz w:val="20"/>
          <w:szCs w:val="20"/>
        </w:rPr>
      </w:pPr>
      <w:r>
        <w:rPr>
          <w:rFonts w:ascii="仿宋" w:hAnsi="仿宋" w:eastAsia="仿宋" w:cs="仿宋"/>
          <w:spacing w:val="7"/>
          <w:sz w:val="20"/>
          <w:szCs w:val="20"/>
        </w:rPr>
        <w:t>(7）工程发包总价及单价（含发包价承诺函</w:t>
      </w:r>
      <w:r>
        <w:rPr>
          <w:rFonts w:ascii="仿宋" w:hAnsi="仿宋" w:eastAsia="仿宋" w:cs="仿宋"/>
          <w:sz w:val="20"/>
          <w:szCs w:val="20"/>
        </w:rPr>
        <w:t>）；</w:t>
      </w:r>
    </w:p>
    <w:p w14:paraId="51A9C435">
      <w:pPr>
        <w:spacing w:before="159" w:line="230" w:lineRule="auto"/>
        <w:ind w:left="450"/>
        <w:rPr>
          <w:rFonts w:ascii="仿宋" w:hAnsi="仿宋" w:eastAsia="仿宋" w:cs="仿宋"/>
          <w:sz w:val="20"/>
          <w:szCs w:val="20"/>
        </w:rPr>
      </w:pPr>
      <w:r>
        <w:rPr>
          <w:rFonts w:ascii="仿宋" w:hAnsi="仿宋" w:eastAsia="仿宋" w:cs="仿宋"/>
          <w:spacing w:val="3"/>
          <w:sz w:val="20"/>
          <w:szCs w:val="20"/>
        </w:rPr>
        <w:t>(8）其他合同文件。</w:t>
      </w:r>
    </w:p>
    <w:p w14:paraId="47593B50">
      <w:pPr>
        <w:spacing w:before="159" w:line="228" w:lineRule="auto"/>
        <w:ind w:left="416"/>
        <w:rPr>
          <w:rFonts w:ascii="仿宋" w:hAnsi="仿宋" w:eastAsia="仿宋" w:cs="仿宋"/>
          <w:sz w:val="20"/>
          <w:szCs w:val="20"/>
        </w:rPr>
      </w:pPr>
      <w:r>
        <w:rPr>
          <w:rFonts w:ascii="仿宋" w:hAnsi="仿宋" w:eastAsia="仿宋" w:cs="仿宋"/>
          <w:spacing w:val="8"/>
          <w:sz w:val="20"/>
          <w:szCs w:val="20"/>
        </w:rPr>
        <w:t>2．上述文件互相补充和解释，如有不明确或不一致之处，</w:t>
      </w:r>
      <w:r>
        <w:rPr>
          <w:rFonts w:ascii="仿宋" w:hAnsi="仿宋" w:eastAsia="仿宋" w:cs="仿宋"/>
          <w:spacing w:val="-49"/>
          <w:sz w:val="20"/>
          <w:szCs w:val="20"/>
        </w:rPr>
        <w:t xml:space="preserve"> </w:t>
      </w:r>
      <w:r>
        <w:rPr>
          <w:rFonts w:ascii="仿宋" w:hAnsi="仿宋" w:eastAsia="仿宋" w:cs="仿宋"/>
          <w:spacing w:val="8"/>
          <w:sz w:val="20"/>
          <w:szCs w:val="20"/>
        </w:rPr>
        <w:t>以合同约定次序在先者为准。</w:t>
      </w:r>
    </w:p>
    <w:p w14:paraId="2EDD5DC9">
      <w:pPr>
        <w:spacing w:before="161" w:line="231" w:lineRule="auto"/>
        <w:ind w:left="418"/>
        <w:rPr>
          <w:rFonts w:ascii="仿宋" w:hAnsi="仿宋" w:eastAsia="仿宋" w:cs="仿宋"/>
          <w:sz w:val="20"/>
          <w:szCs w:val="20"/>
        </w:rPr>
      </w:pPr>
      <w:r>
        <w:rPr>
          <w:rFonts w:ascii="仿宋" w:hAnsi="仿宋" w:eastAsia="仿宋" w:cs="仿宋"/>
          <w:sz w:val="20"/>
          <w:szCs w:val="20"/>
        </w:rPr>
        <w:t>3．签约合同价：人民币（大写）</w:t>
      </w:r>
      <w:r>
        <w:rPr>
          <w:rFonts w:ascii="仿宋" w:hAnsi="仿宋" w:eastAsia="仿宋" w:cs="仿宋"/>
          <w:spacing w:val="5"/>
          <w:sz w:val="20"/>
          <w:szCs w:val="20"/>
          <w:u w:val="single" w:color="auto"/>
        </w:rPr>
        <w:t xml:space="preserve">                    </w:t>
      </w:r>
      <w:r>
        <w:rPr>
          <w:rFonts w:ascii="仿宋" w:hAnsi="仿宋" w:eastAsia="仿宋" w:cs="仿宋"/>
          <w:spacing w:val="-64"/>
          <w:sz w:val="20"/>
          <w:szCs w:val="20"/>
        </w:rPr>
        <w:t xml:space="preserve"> </w:t>
      </w:r>
      <w:r>
        <w:rPr>
          <w:rFonts w:ascii="仿宋" w:hAnsi="仿宋" w:eastAsia="仿宋" w:cs="仿宋"/>
          <w:sz w:val="20"/>
          <w:szCs w:val="20"/>
        </w:rPr>
        <w:t>元 (</w:t>
      </w:r>
      <w:r>
        <w:rPr>
          <w:rFonts w:ascii="仿宋" w:hAnsi="仿宋" w:eastAsia="仿宋" w:cs="仿宋"/>
          <w:spacing w:val="-41"/>
          <w:sz w:val="20"/>
          <w:szCs w:val="20"/>
        </w:rPr>
        <w:t xml:space="preserve"> </w:t>
      </w:r>
      <w:r>
        <w:rPr>
          <w:rFonts w:ascii="仿宋" w:hAnsi="仿宋" w:eastAsia="仿宋" w:cs="仿宋"/>
          <w:sz w:val="20"/>
          <w:szCs w:val="20"/>
        </w:rPr>
        <w:t>￥</w:t>
      </w:r>
      <w:r>
        <w:rPr>
          <w:rFonts w:ascii="仿宋" w:hAnsi="仿宋" w:eastAsia="仿宋" w:cs="仿宋"/>
          <w:spacing w:val="-74"/>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68"/>
          <w:sz w:val="20"/>
          <w:szCs w:val="20"/>
        </w:rPr>
        <w:t xml:space="preserve"> </w:t>
      </w:r>
      <w:r>
        <w:rPr>
          <w:rFonts w:ascii="仿宋" w:hAnsi="仿宋" w:eastAsia="仿宋" w:cs="仿宋"/>
          <w:sz w:val="20"/>
          <w:szCs w:val="20"/>
        </w:rPr>
        <w:t>)</w:t>
      </w:r>
      <w:r>
        <w:rPr>
          <w:rFonts w:ascii="仿宋" w:hAnsi="仿宋" w:eastAsia="仿宋" w:cs="仿宋"/>
          <w:spacing w:val="20"/>
          <w:sz w:val="20"/>
          <w:szCs w:val="20"/>
        </w:rPr>
        <w:t xml:space="preserve"> </w:t>
      </w:r>
      <w:r>
        <w:rPr>
          <w:rFonts w:ascii="仿宋" w:hAnsi="仿宋" w:eastAsia="仿宋" w:cs="仿宋"/>
          <w:sz w:val="20"/>
          <w:szCs w:val="20"/>
        </w:rPr>
        <w:t>。</w:t>
      </w:r>
    </w:p>
    <w:p w14:paraId="2F9B2292">
      <w:pPr>
        <w:spacing w:before="161" w:line="232" w:lineRule="auto"/>
        <w:ind w:left="413"/>
        <w:rPr>
          <w:rFonts w:ascii="仿宋" w:hAnsi="仿宋" w:eastAsia="仿宋" w:cs="仿宋"/>
          <w:sz w:val="20"/>
          <w:szCs w:val="20"/>
        </w:rPr>
      </w:pPr>
      <w:r>
        <w:rPr>
          <w:rFonts w:ascii="仿宋" w:hAnsi="仿宋" w:eastAsia="仿宋" w:cs="仿宋"/>
          <w:spacing w:val="8"/>
          <w:sz w:val="20"/>
          <w:szCs w:val="20"/>
        </w:rPr>
        <w:t>4．承包人项目经理：</w:t>
      </w:r>
      <w:r>
        <w:rPr>
          <w:rFonts w:ascii="仿宋" w:hAnsi="仿宋" w:eastAsia="仿宋" w:cs="仿宋"/>
          <w:sz w:val="20"/>
          <w:szCs w:val="20"/>
          <w:u w:val="single" w:color="auto"/>
        </w:rPr>
        <w:t xml:space="preserve">                       </w:t>
      </w:r>
    </w:p>
    <w:p w14:paraId="4208CF20">
      <w:pPr>
        <w:spacing w:before="156" w:line="229" w:lineRule="auto"/>
        <w:ind w:left="418"/>
        <w:rPr>
          <w:rFonts w:ascii="仿宋" w:hAnsi="仿宋" w:eastAsia="仿宋" w:cs="仿宋"/>
          <w:sz w:val="20"/>
          <w:szCs w:val="20"/>
        </w:rPr>
      </w:pPr>
      <w:r>
        <w:rPr>
          <w:rFonts w:ascii="仿宋" w:hAnsi="仿宋" w:eastAsia="仿宋" w:cs="仿宋"/>
          <w:spacing w:val="5"/>
          <w:sz w:val="20"/>
          <w:szCs w:val="20"/>
        </w:rPr>
        <w:t>5．工程质量符合</w:t>
      </w:r>
      <w:r>
        <w:rPr>
          <w:rFonts w:ascii="仿宋" w:hAnsi="仿宋" w:eastAsia="仿宋" w:cs="仿宋"/>
          <w:spacing w:val="5"/>
          <w:sz w:val="20"/>
          <w:szCs w:val="20"/>
          <w:u w:val="single" w:color="auto"/>
        </w:rPr>
        <w:t xml:space="preserve">                     </w:t>
      </w:r>
      <w:r>
        <w:rPr>
          <w:rFonts w:ascii="仿宋" w:hAnsi="仿宋" w:eastAsia="仿宋" w:cs="仿宋"/>
          <w:spacing w:val="-75"/>
          <w:sz w:val="20"/>
          <w:szCs w:val="20"/>
        </w:rPr>
        <w:t xml:space="preserve"> </w:t>
      </w:r>
      <w:r>
        <w:rPr>
          <w:rFonts w:ascii="仿宋" w:hAnsi="仿宋" w:eastAsia="仿宋" w:cs="仿宋"/>
          <w:spacing w:val="5"/>
          <w:sz w:val="20"/>
          <w:szCs w:val="20"/>
        </w:rPr>
        <w:t>标准。</w:t>
      </w:r>
    </w:p>
    <w:p w14:paraId="023B5B17">
      <w:pPr>
        <w:spacing w:before="160" w:line="230" w:lineRule="auto"/>
        <w:ind w:left="415"/>
        <w:rPr>
          <w:rFonts w:ascii="仿宋" w:hAnsi="仿宋" w:eastAsia="仿宋" w:cs="仿宋"/>
          <w:sz w:val="20"/>
          <w:szCs w:val="20"/>
        </w:rPr>
      </w:pPr>
      <w:r>
        <w:rPr>
          <w:rFonts w:ascii="仿宋" w:hAnsi="仿宋" w:eastAsia="仿宋" w:cs="仿宋"/>
          <w:spacing w:val="9"/>
          <w:sz w:val="20"/>
          <w:szCs w:val="20"/>
        </w:rPr>
        <w:t>6．承包人承诺按合同约定承担工程的实施、完成及缺陷修复。</w:t>
      </w:r>
    </w:p>
    <w:p w14:paraId="2B92A287">
      <w:pPr>
        <w:spacing w:before="159" w:line="231" w:lineRule="auto"/>
        <w:ind w:left="419"/>
        <w:rPr>
          <w:rFonts w:ascii="仿宋" w:hAnsi="仿宋" w:eastAsia="仿宋" w:cs="仿宋"/>
          <w:sz w:val="20"/>
          <w:szCs w:val="20"/>
        </w:rPr>
      </w:pPr>
      <w:r>
        <w:rPr>
          <w:rFonts w:ascii="仿宋" w:hAnsi="仿宋" w:eastAsia="仿宋" w:cs="仿宋"/>
          <w:spacing w:val="9"/>
          <w:sz w:val="20"/>
          <w:szCs w:val="20"/>
        </w:rPr>
        <w:t>7．发包人承诺按合同约定的条件、时间和方式向承包人支付合同价款。</w:t>
      </w:r>
    </w:p>
    <w:p w14:paraId="00880168">
      <w:pPr>
        <w:spacing w:before="158" w:line="226" w:lineRule="auto"/>
        <w:ind w:left="414"/>
        <w:rPr>
          <w:rFonts w:ascii="仿宋" w:hAnsi="仿宋" w:eastAsia="仿宋" w:cs="仿宋"/>
          <w:sz w:val="20"/>
          <w:szCs w:val="20"/>
        </w:rPr>
      </w:pPr>
      <w:r>
        <w:rPr>
          <w:rFonts w:ascii="仿宋" w:hAnsi="仿宋" w:eastAsia="仿宋" w:cs="仿宋"/>
          <w:spacing w:val="6"/>
          <w:sz w:val="20"/>
          <w:szCs w:val="20"/>
        </w:rPr>
        <w:t>8．承包人应按照监理人指示开工，工期为</w:t>
      </w:r>
      <w:r>
        <w:rPr>
          <w:rFonts w:ascii="仿宋" w:hAnsi="仿宋" w:eastAsia="仿宋" w:cs="仿宋"/>
          <w:spacing w:val="6"/>
          <w:sz w:val="20"/>
          <w:szCs w:val="20"/>
          <w:u w:val="single" w:color="auto"/>
        </w:rPr>
        <w:t xml:space="preserve">  </w:t>
      </w:r>
      <w:r>
        <w:rPr>
          <w:rFonts w:ascii="仿宋" w:hAnsi="仿宋" w:eastAsia="仿宋" w:cs="仿宋"/>
          <w:spacing w:val="6"/>
          <w:sz w:val="20"/>
          <w:szCs w:val="20"/>
        </w:rPr>
        <w:t>＿</w:t>
      </w:r>
      <w:r>
        <w:rPr>
          <w:rFonts w:ascii="仿宋" w:hAnsi="仿宋" w:eastAsia="仿宋" w:cs="仿宋"/>
          <w:spacing w:val="-33"/>
          <w:sz w:val="20"/>
          <w:szCs w:val="20"/>
        </w:rPr>
        <w:t xml:space="preserve"> </w:t>
      </w:r>
      <w:r>
        <w:rPr>
          <w:rFonts w:ascii="仿宋" w:hAnsi="仿宋" w:eastAsia="仿宋" w:cs="仿宋"/>
          <w:spacing w:val="6"/>
          <w:sz w:val="20"/>
          <w:szCs w:val="20"/>
        </w:rPr>
        <w:t>日历天。</w:t>
      </w:r>
    </w:p>
    <w:p w14:paraId="1900A70B">
      <w:pPr>
        <w:spacing w:before="165" w:line="231" w:lineRule="auto"/>
        <w:ind w:left="414"/>
        <w:rPr>
          <w:rFonts w:ascii="仿宋" w:hAnsi="仿宋" w:eastAsia="仿宋" w:cs="仿宋"/>
          <w:sz w:val="20"/>
          <w:szCs w:val="20"/>
        </w:rPr>
      </w:pPr>
      <w:r>
        <w:rPr>
          <w:rFonts w:ascii="仿宋" w:hAnsi="仿宋" w:eastAsia="仿宋" w:cs="仿宋"/>
          <w:spacing w:val="7"/>
          <w:sz w:val="20"/>
          <w:szCs w:val="20"/>
        </w:rPr>
        <w:t>9．本协议书一式</w:t>
      </w:r>
      <w:r>
        <w:rPr>
          <w:rFonts w:ascii="仿宋" w:hAnsi="仿宋" w:eastAsia="仿宋" w:cs="仿宋"/>
          <w:spacing w:val="7"/>
          <w:sz w:val="20"/>
          <w:szCs w:val="20"/>
          <w:u w:val="single" w:color="auto"/>
        </w:rPr>
        <w:t xml:space="preserve">     </w:t>
      </w:r>
      <w:r>
        <w:rPr>
          <w:rFonts w:ascii="仿宋" w:hAnsi="仿宋" w:eastAsia="仿宋" w:cs="仿宋"/>
          <w:spacing w:val="-80"/>
          <w:sz w:val="20"/>
          <w:szCs w:val="20"/>
        </w:rPr>
        <w:t xml:space="preserve"> </w:t>
      </w:r>
      <w:r>
        <w:rPr>
          <w:rFonts w:ascii="仿宋" w:hAnsi="仿宋" w:eastAsia="仿宋" w:cs="仿宋"/>
          <w:spacing w:val="7"/>
          <w:sz w:val="20"/>
          <w:szCs w:val="20"/>
        </w:rPr>
        <w:t>份，合同双方各执一份。</w:t>
      </w:r>
    </w:p>
    <w:p w14:paraId="0C30F5E8">
      <w:pPr>
        <w:spacing w:before="158" w:line="229" w:lineRule="auto"/>
        <w:ind w:left="429"/>
        <w:rPr>
          <w:rFonts w:ascii="仿宋" w:hAnsi="仿宋" w:eastAsia="仿宋" w:cs="仿宋"/>
          <w:sz w:val="20"/>
          <w:szCs w:val="20"/>
        </w:rPr>
      </w:pPr>
      <w:r>
        <w:rPr>
          <w:rFonts w:ascii="仿宋" w:hAnsi="仿宋" w:eastAsia="仿宋" w:cs="仿宋"/>
          <w:spacing w:val="9"/>
          <w:sz w:val="20"/>
          <w:szCs w:val="20"/>
        </w:rPr>
        <w:t>10．合同未尽事宜，双方另行签订补充协议。</w:t>
      </w:r>
      <w:r>
        <w:rPr>
          <w:rFonts w:ascii="仿宋" w:hAnsi="仿宋" w:eastAsia="仿宋" w:cs="仿宋"/>
          <w:spacing w:val="8"/>
          <w:sz w:val="20"/>
          <w:szCs w:val="20"/>
        </w:rPr>
        <w:t>补充协议是合同的组成部分。</w:t>
      </w:r>
    </w:p>
    <w:p w14:paraId="2B399332">
      <w:pPr>
        <w:pStyle w:val="2"/>
        <w:spacing w:line="249" w:lineRule="auto"/>
      </w:pPr>
    </w:p>
    <w:p w14:paraId="700C1E5B">
      <w:pPr>
        <w:pStyle w:val="2"/>
        <w:spacing w:line="250" w:lineRule="auto"/>
      </w:pPr>
    </w:p>
    <w:p w14:paraId="4B615E3B">
      <w:pPr>
        <w:spacing w:before="66" w:line="229" w:lineRule="auto"/>
        <w:ind w:left="6"/>
        <w:rPr>
          <w:rFonts w:ascii="仿宋" w:hAnsi="仿宋" w:eastAsia="仿宋" w:cs="仿宋"/>
          <w:sz w:val="20"/>
          <w:szCs w:val="20"/>
        </w:rPr>
      </w:pPr>
      <w:r>
        <w:rPr>
          <w:rFonts w:ascii="仿宋" w:hAnsi="仿宋" w:eastAsia="仿宋" w:cs="仿宋"/>
          <w:spacing w:val="10"/>
          <w:sz w:val="20"/>
          <w:szCs w:val="20"/>
        </w:rPr>
        <w:t>发包人</w:t>
      </w:r>
      <w:r>
        <w:rPr>
          <w:rFonts w:ascii="仿宋" w:hAnsi="仿宋" w:eastAsia="仿宋" w:cs="仿宋"/>
          <w:spacing w:val="-5"/>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5"/>
          <w:sz w:val="20"/>
          <w:szCs w:val="20"/>
        </w:rPr>
        <w:t>（</w:t>
      </w:r>
      <w:r>
        <w:rPr>
          <w:rFonts w:ascii="仿宋" w:hAnsi="仿宋" w:eastAsia="仿宋" w:cs="仿宋"/>
          <w:spacing w:val="10"/>
          <w:sz w:val="20"/>
          <w:szCs w:val="20"/>
        </w:rPr>
        <w:t>盖单位章）      承包人</w:t>
      </w:r>
      <w:r>
        <w:rPr>
          <w:rFonts w:ascii="仿宋" w:hAnsi="仿宋" w:eastAsia="仿宋" w:cs="仿宋"/>
          <w:spacing w:val="-5"/>
          <w:sz w:val="20"/>
          <w:szCs w:val="20"/>
        </w:rPr>
        <w:t>：</w:t>
      </w:r>
      <w:r>
        <w:rPr>
          <w:rFonts w:ascii="仿宋" w:hAnsi="仿宋" w:eastAsia="仿宋" w:cs="仿宋"/>
          <w:sz w:val="20"/>
          <w:szCs w:val="20"/>
          <w:u w:val="single" w:color="auto"/>
        </w:rPr>
        <w:t xml:space="preserve">                      </w:t>
      </w:r>
      <w:r>
        <w:rPr>
          <w:rFonts w:ascii="仿宋" w:hAnsi="仿宋" w:eastAsia="仿宋" w:cs="仿宋"/>
          <w:spacing w:val="-5"/>
          <w:sz w:val="20"/>
          <w:szCs w:val="20"/>
        </w:rPr>
        <w:t>（</w:t>
      </w:r>
      <w:r>
        <w:rPr>
          <w:rFonts w:ascii="仿宋" w:hAnsi="仿宋" w:eastAsia="仿宋" w:cs="仿宋"/>
          <w:spacing w:val="10"/>
          <w:sz w:val="20"/>
          <w:szCs w:val="20"/>
        </w:rPr>
        <w:t>盖单</w:t>
      </w:r>
      <w:r>
        <w:rPr>
          <w:rFonts w:ascii="仿宋" w:hAnsi="仿宋" w:eastAsia="仿宋" w:cs="仿宋"/>
          <w:spacing w:val="9"/>
          <w:sz w:val="20"/>
          <w:szCs w:val="20"/>
        </w:rPr>
        <w:t>位章）</w:t>
      </w:r>
    </w:p>
    <w:p w14:paraId="62DFFFEB">
      <w:pPr>
        <w:spacing w:before="161" w:line="232" w:lineRule="auto"/>
        <w:ind w:left="7"/>
        <w:rPr>
          <w:rFonts w:ascii="仿宋" w:hAnsi="仿宋" w:eastAsia="仿宋" w:cs="仿宋"/>
          <w:sz w:val="20"/>
          <w:szCs w:val="20"/>
        </w:rPr>
      </w:pPr>
      <w:r>
        <w:rPr>
          <w:rFonts w:ascii="仿宋" w:hAnsi="仿宋" w:eastAsia="仿宋" w:cs="仿宋"/>
          <w:spacing w:val="10"/>
          <w:sz w:val="20"/>
          <w:szCs w:val="20"/>
        </w:rPr>
        <w:t>法定代表人或其委托代理人</w:t>
      </w:r>
      <w:r>
        <w:rPr>
          <w:rFonts w:ascii="仿宋" w:hAnsi="仿宋" w:eastAsia="仿宋" w:cs="仿宋"/>
          <w:spacing w:val="-1"/>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1"/>
          <w:sz w:val="20"/>
          <w:szCs w:val="20"/>
        </w:rPr>
        <w:t>（</w:t>
      </w:r>
      <w:r>
        <w:rPr>
          <w:rFonts w:ascii="仿宋" w:hAnsi="仿宋" w:eastAsia="仿宋" w:cs="仿宋"/>
          <w:spacing w:val="10"/>
          <w:sz w:val="20"/>
          <w:szCs w:val="20"/>
        </w:rPr>
        <w:t>签字）  法定代表人或其委托代理人</w:t>
      </w:r>
      <w:r>
        <w:rPr>
          <w:rFonts w:ascii="仿宋" w:hAnsi="仿宋" w:eastAsia="仿宋" w:cs="仿宋"/>
          <w:spacing w:val="-1"/>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1"/>
          <w:sz w:val="20"/>
          <w:szCs w:val="20"/>
        </w:rPr>
        <w:t>（</w:t>
      </w:r>
      <w:r>
        <w:rPr>
          <w:rFonts w:ascii="仿宋" w:hAnsi="仿宋" w:eastAsia="仿宋" w:cs="仿宋"/>
          <w:spacing w:val="10"/>
          <w:sz w:val="20"/>
          <w:szCs w:val="20"/>
        </w:rPr>
        <w:t>签字）</w:t>
      </w:r>
    </w:p>
    <w:p w14:paraId="30A9B142">
      <w:pPr>
        <w:tabs>
          <w:tab w:val="left" w:pos="1771"/>
        </w:tabs>
        <w:spacing w:before="158" w:line="226" w:lineRule="auto"/>
        <w:ind w:left="1140"/>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74"/>
          <w:sz w:val="20"/>
          <w:szCs w:val="20"/>
        </w:rPr>
        <w:t xml:space="preserve"> </w:t>
      </w:r>
      <w:r>
        <w:rPr>
          <w:rFonts w:ascii="仿宋" w:hAnsi="仿宋" w:eastAsia="仿宋" w:cs="仿宋"/>
          <w:spacing w:val="-11"/>
          <w:sz w:val="20"/>
          <w:szCs w:val="20"/>
        </w:rPr>
        <w:t>年</w:t>
      </w:r>
      <w:r>
        <w:rPr>
          <w:rFonts w:ascii="仿宋" w:hAnsi="仿宋" w:eastAsia="仿宋" w:cs="仿宋"/>
          <w:spacing w:val="4"/>
          <w:sz w:val="20"/>
          <w:szCs w:val="20"/>
          <w:u w:val="single" w:color="auto"/>
        </w:rPr>
        <w:t xml:space="preserve">    </w:t>
      </w:r>
      <w:r>
        <w:rPr>
          <w:rFonts w:ascii="仿宋" w:hAnsi="仿宋" w:eastAsia="仿宋" w:cs="仿宋"/>
          <w:spacing w:val="-73"/>
          <w:sz w:val="20"/>
          <w:szCs w:val="20"/>
        </w:rPr>
        <w:t xml:space="preserve"> </w:t>
      </w:r>
      <w:r>
        <w:rPr>
          <w:rFonts w:ascii="仿宋" w:hAnsi="仿宋" w:eastAsia="仿宋" w:cs="仿宋"/>
          <w:spacing w:val="-11"/>
          <w:sz w:val="20"/>
          <w:szCs w:val="20"/>
        </w:rPr>
        <w:t>月＿</w:t>
      </w:r>
      <w:r>
        <w:rPr>
          <w:rFonts w:ascii="仿宋" w:hAnsi="仿宋" w:eastAsia="仿宋" w:cs="仿宋"/>
          <w:spacing w:val="-39"/>
          <w:sz w:val="20"/>
          <w:szCs w:val="20"/>
        </w:rPr>
        <w:t xml:space="preserve"> </w:t>
      </w:r>
      <w:r>
        <w:rPr>
          <w:rFonts w:ascii="仿宋" w:hAnsi="仿宋" w:eastAsia="仿宋" w:cs="仿宋"/>
          <w:spacing w:val="-11"/>
          <w:sz w:val="20"/>
          <w:szCs w:val="20"/>
        </w:rPr>
        <w:t>日</w:t>
      </w:r>
      <w:r>
        <w:rPr>
          <w:rFonts w:ascii="仿宋" w:hAnsi="仿宋" w:eastAsia="仿宋" w:cs="仿宋"/>
          <w:spacing w:val="1"/>
          <w:sz w:val="20"/>
          <w:szCs w:val="20"/>
        </w:rPr>
        <w:t xml:space="preserve">                            </w:t>
      </w:r>
      <w:r>
        <w:rPr>
          <w:rFonts w:ascii="仿宋" w:hAnsi="仿宋" w:eastAsia="仿宋" w:cs="仿宋"/>
          <w:spacing w:val="6"/>
          <w:sz w:val="20"/>
          <w:szCs w:val="20"/>
          <w:u w:val="single" w:color="auto"/>
        </w:rPr>
        <w:t xml:space="preserve">      </w:t>
      </w:r>
      <w:r>
        <w:rPr>
          <w:rFonts w:ascii="仿宋" w:hAnsi="仿宋" w:eastAsia="仿宋" w:cs="仿宋"/>
          <w:spacing w:val="-81"/>
          <w:sz w:val="20"/>
          <w:szCs w:val="20"/>
        </w:rPr>
        <w:t xml:space="preserve"> </w:t>
      </w:r>
      <w:r>
        <w:rPr>
          <w:rFonts w:ascii="仿宋" w:hAnsi="仿宋" w:eastAsia="仿宋" w:cs="仿宋"/>
          <w:spacing w:val="-11"/>
          <w:sz w:val="20"/>
          <w:szCs w:val="20"/>
        </w:rPr>
        <w:t>年</w:t>
      </w:r>
      <w:r>
        <w:rPr>
          <w:rFonts w:ascii="仿宋" w:hAnsi="仿宋" w:eastAsia="仿宋" w:cs="仿宋"/>
          <w:spacing w:val="-98"/>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76"/>
          <w:sz w:val="20"/>
          <w:szCs w:val="20"/>
        </w:rPr>
        <w:t xml:space="preserve"> </w:t>
      </w:r>
      <w:r>
        <w:rPr>
          <w:rFonts w:ascii="仿宋" w:hAnsi="仿宋" w:eastAsia="仿宋" w:cs="仿宋"/>
          <w:spacing w:val="-11"/>
          <w:sz w:val="20"/>
          <w:szCs w:val="20"/>
        </w:rPr>
        <w:t>月＿</w:t>
      </w:r>
      <w:r>
        <w:rPr>
          <w:rFonts w:ascii="仿宋" w:hAnsi="仿宋" w:eastAsia="仿宋" w:cs="仿宋"/>
          <w:spacing w:val="-39"/>
          <w:sz w:val="20"/>
          <w:szCs w:val="20"/>
        </w:rPr>
        <w:t xml:space="preserve"> </w:t>
      </w:r>
      <w:r>
        <w:rPr>
          <w:rFonts w:ascii="仿宋" w:hAnsi="仿宋" w:eastAsia="仿宋" w:cs="仿宋"/>
          <w:spacing w:val="-11"/>
          <w:sz w:val="20"/>
          <w:szCs w:val="20"/>
        </w:rPr>
        <w:t>日</w:t>
      </w:r>
    </w:p>
    <w:p w14:paraId="20D9A93D">
      <w:pPr>
        <w:spacing w:line="226" w:lineRule="auto"/>
        <w:rPr>
          <w:rFonts w:ascii="仿宋" w:hAnsi="仿宋" w:eastAsia="仿宋" w:cs="仿宋"/>
          <w:sz w:val="20"/>
          <w:szCs w:val="20"/>
        </w:rPr>
        <w:sectPr>
          <w:footerReference r:id="rId92" w:type="default"/>
          <w:pgSz w:w="11906" w:h="16839"/>
          <w:pgMar w:top="400" w:right="1530" w:bottom="1156" w:left="1544" w:header="0" w:footer="994" w:gutter="0"/>
          <w:cols w:space="720" w:num="1"/>
        </w:sectPr>
      </w:pPr>
    </w:p>
    <w:p w14:paraId="43C4AD7E">
      <w:pPr>
        <w:pStyle w:val="2"/>
        <w:spacing w:line="251" w:lineRule="auto"/>
      </w:pPr>
    </w:p>
    <w:p w14:paraId="2110F266">
      <w:pPr>
        <w:pStyle w:val="2"/>
        <w:spacing w:line="251" w:lineRule="auto"/>
      </w:pPr>
    </w:p>
    <w:p w14:paraId="4D530426">
      <w:pPr>
        <w:pStyle w:val="2"/>
        <w:spacing w:line="251" w:lineRule="auto"/>
      </w:pPr>
    </w:p>
    <w:p w14:paraId="49437EFE">
      <w:pPr>
        <w:pStyle w:val="2"/>
        <w:spacing w:line="251" w:lineRule="auto"/>
      </w:pPr>
    </w:p>
    <w:p w14:paraId="30FC7DD5">
      <w:pPr>
        <w:pStyle w:val="2"/>
        <w:spacing w:line="252" w:lineRule="auto"/>
      </w:pPr>
    </w:p>
    <w:p w14:paraId="3C5BDA38">
      <w:pPr>
        <w:pStyle w:val="2"/>
        <w:spacing w:line="252" w:lineRule="auto"/>
      </w:pPr>
    </w:p>
    <w:p w14:paraId="78C65B76">
      <w:pPr>
        <w:spacing w:before="78" w:line="222" w:lineRule="auto"/>
        <w:ind w:left="12"/>
        <w:outlineLvl w:val="1"/>
        <w:rPr>
          <w:rFonts w:ascii="仿宋" w:hAnsi="仿宋" w:eastAsia="仿宋" w:cs="仿宋"/>
          <w:sz w:val="24"/>
          <w:szCs w:val="24"/>
        </w:rPr>
      </w:pPr>
      <w:r>
        <w:rPr>
          <w:rFonts w:ascii="仿宋" w:hAnsi="仿宋" w:eastAsia="仿宋" w:cs="仿宋"/>
          <w:b/>
          <w:bCs/>
          <w:spacing w:val="-9"/>
          <w:sz w:val="24"/>
          <w:szCs w:val="24"/>
        </w:rPr>
        <w:t>附件二：</w:t>
      </w:r>
    </w:p>
    <w:p w14:paraId="7C71477A">
      <w:pPr>
        <w:pStyle w:val="2"/>
        <w:spacing w:line="422" w:lineRule="auto"/>
      </w:pPr>
    </w:p>
    <w:p w14:paraId="03C66DC6">
      <w:pPr>
        <w:spacing w:before="91" w:line="223" w:lineRule="auto"/>
        <w:ind w:left="3863"/>
        <w:outlineLvl w:val="1"/>
        <w:rPr>
          <w:rFonts w:ascii="仿宋" w:hAnsi="仿宋" w:eastAsia="仿宋" w:cs="仿宋"/>
          <w:sz w:val="28"/>
          <w:szCs w:val="28"/>
        </w:rPr>
      </w:pPr>
      <w:r>
        <w:rPr>
          <w:rFonts w:ascii="仿宋" w:hAnsi="仿宋" w:eastAsia="仿宋" w:cs="仿宋"/>
          <w:b/>
          <w:bCs/>
          <w:spacing w:val="-7"/>
          <w:sz w:val="28"/>
          <w:szCs w:val="28"/>
        </w:rPr>
        <w:t>廉政合同</w:t>
      </w:r>
    </w:p>
    <w:p w14:paraId="5F849A6A">
      <w:pPr>
        <w:pStyle w:val="2"/>
        <w:spacing w:line="353" w:lineRule="auto"/>
      </w:pPr>
    </w:p>
    <w:p w14:paraId="1F25112C">
      <w:pPr>
        <w:pStyle w:val="2"/>
        <w:spacing w:line="354" w:lineRule="auto"/>
      </w:pPr>
    </w:p>
    <w:p w14:paraId="27841FA6">
      <w:pPr>
        <w:spacing w:before="65" w:line="232" w:lineRule="auto"/>
        <w:ind w:left="5"/>
        <w:rPr>
          <w:rFonts w:ascii="仿宋" w:hAnsi="仿宋" w:eastAsia="仿宋" w:cs="仿宋"/>
          <w:sz w:val="20"/>
          <w:szCs w:val="20"/>
        </w:rPr>
      </w:pPr>
      <w:r>
        <w:rPr>
          <w:rFonts w:ascii="仿宋" w:hAnsi="仿宋" w:eastAsia="仿宋" w:cs="仿宋"/>
          <w:spacing w:val="5"/>
          <w:sz w:val="20"/>
          <w:szCs w:val="20"/>
        </w:rPr>
        <w:t>工程合同编号：</w:t>
      </w:r>
    </w:p>
    <w:p w14:paraId="67E22EA7">
      <w:pPr>
        <w:pStyle w:val="2"/>
        <w:spacing w:line="360" w:lineRule="auto"/>
      </w:pPr>
    </w:p>
    <w:p w14:paraId="6D573318">
      <w:pPr>
        <w:spacing w:before="65" w:line="231" w:lineRule="auto"/>
        <w:rPr>
          <w:rFonts w:ascii="仿宋" w:hAnsi="仿宋" w:eastAsia="仿宋" w:cs="仿宋"/>
          <w:sz w:val="20"/>
          <w:szCs w:val="20"/>
        </w:rPr>
      </w:pPr>
      <w:r>
        <w:rPr>
          <w:rFonts w:ascii="仿宋" w:hAnsi="仿宋" w:eastAsia="仿宋" w:cs="仿宋"/>
          <w:spacing w:val="6"/>
          <w:sz w:val="20"/>
          <w:szCs w:val="20"/>
        </w:rPr>
        <w:t>廉政合同编号：</w:t>
      </w:r>
    </w:p>
    <w:p w14:paraId="550BA1EF">
      <w:pPr>
        <w:pStyle w:val="2"/>
        <w:spacing w:line="362" w:lineRule="auto"/>
      </w:pPr>
    </w:p>
    <w:p w14:paraId="1003D870">
      <w:pPr>
        <w:spacing w:before="65" w:line="229" w:lineRule="auto"/>
        <w:ind w:left="5"/>
        <w:rPr>
          <w:rFonts w:ascii="仿宋" w:hAnsi="仿宋" w:eastAsia="仿宋" w:cs="仿宋"/>
          <w:sz w:val="20"/>
          <w:szCs w:val="20"/>
        </w:rPr>
      </w:pPr>
      <w:r>
        <w:rPr>
          <w:rFonts w:ascii="仿宋" w:hAnsi="仿宋" w:eastAsia="仿宋" w:cs="仿宋"/>
          <w:spacing w:val="5"/>
          <w:sz w:val="20"/>
          <w:szCs w:val="20"/>
        </w:rPr>
        <w:t>工程项目名称：</w:t>
      </w:r>
    </w:p>
    <w:p w14:paraId="61139E51">
      <w:pPr>
        <w:pStyle w:val="2"/>
        <w:spacing w:line="365" w:lineRule="auto"/>
      </w:pPr>
    </w:p>
    <w:p w14:paraId="30541B27">
      <w:pPr>
        <w:spacing w:before="65" w:line="232" w:lineRule="auto"/>
        <w:ind w:left="5"/>
        <w:rPr>
          <w:rFonts w:ascii="仿宋" w:hAnsi="仿宋" w:eastAsia="仿宋" w:cs="仿宋"/>
          <w:sz w:val="20"/>
          <w:szCs w:val="20"/>
        </w:rPr>
      </w:pPr>
      <w:r>
        <w:rPr>
          <w:rFonts w:ascii="仿宋" w:hAnsi="仿宋" w:eastAsia="仿宋" w:cs="仿宋"/>
          <w:spacing w:val="5"/>
          <w:sz w:val="20"/>
          <w:szCs w:val="20"/>
        </w:rPr>
        <w:t>工程项目地址：</w:t>
      </w:r>
    </w:p>
    <w:p w14:paraId="33400554">
      <w:pPr>
        <w:pStyle w:val="2"/>
        <w:spacing w:line="360" w:lineRule="auto"/>
      </w:pPr>
    </w:p>
    <w:p w14:paraId="1A480478">
      <w:pPr>
        <w:spacing w:before="66" w:line="231" w:lineRule="auto"/>
        <w:rPr>
          <w:rFonts w:ascii="仿宋" w:hAnsi="仿宋" w:eastAsia="仿宋" w:cs="仿宋"/>
          <w:sz w:val="20"/>
          <w:szCs w:val="20"/>
        </w:rPr>
      </w:pPr>
      <w:r>
        <w:rPr>
          <w:rFonts w:ascii="仿宋" w:hAnsi="仿宋" w:eastAsia="仿宋" w:cs="仿宋"/>
          <w:spacing w:val="6"/>
          <w:sz w:val="20"/>
          <w:szCs w:val="20"/>
        </w:rPr>
        <w:t>项目法人(甲方)：</w:t>
      </w:r>
    </w:p>
    <w:p w14:paraId="0BFA14FD">
      <w:pPr>
        <w:pStyle w:val="2"/>
        <w:spacing w:line="362" w:lineRule="auto"/>
      </w:pPr>
    </w:p>
    <w:p w14:paraId="10FC6C92">
      <w:pPr>
        <w:spacing w:before="66" w:line="229" w:lineRule="auto"/>
        <w:ind w:left="3"/>
        <w:rPr>
          <w:rFonts w:ascii="仿宋" w:hAnsi="仿宋" w:eastAsia="仿宋" w:cs="仿宋"/>
          <w:sz w:val="20"/>
          <w:szCs w:val="20"/>
        </w:rPr>
      </w:pPr>
      <w:r>
        <w:rPr>
          <w:rFonts w:ascii="仿宋" w:hAnsi="仿宋" w:eastAsia="仿宋" w:cs="仿宋"/>
          <w:spacing w:val="5"/>
          <w:sz w:val="20"/>
          <w:szCs w:val="20"/>
        </w:rPr>
        <w:t>参建单位(乙方)：</w:t>
      </w:r>
    </w:p>
    <w:p w14:paraId="4F18F65C">
      <w:pPr>
        <w:spacing w:before="194" w:line="366" w:lineRule="auto"/>
        <w:ind w:firstLine="426"/>
        <w:jc w:val="both"/>
        <w:rPr>
          <w:rFonts w:ascii="仿宋" w:hAnsi="仿宋" w:eastAsia="仿宋" w:cs="仿宋"/>
          <w:sz w:val="20"/>
          <w:szCs w:val="20"/>
        </w:rPr>
      </w:pPr>
      <w:r>
        <w:rPr>
          <w:rFonts w:ascii="仿宋" w:hAnsi="仿宋" w:eastAsia="仿宋" w:cs="仿宋"/>
          <w:spacing w:val="10"/>
          <w:sz w:val="20"/>
          <w:szCs w:val="20"/>
        </w:rPr>
        <w:t>为加强水利工程廉政建设，规范建设各方合法权益，防止发生商业贿赂、谋取不正当利益的</w:t>
      </w:r>
      <w:r>
        <w:rPr>
          <w:rFonts w:ascii="仿宋" w:hAnsi="仿宋" w:eastAsia="仿宋" w:cs="仿宋"/>
          <w:sz w:val="20"/>
          <w:szCs w:val="20"/>
        </w:rPr>
        <w:t xml:space="preserve"> </w:t>
      </w:r>
      <w:r>
        <w:rPr>
          <w:rFonts w:ascii="仿宋" w:hAnsi="仿宋" w:eastAsia="仿宋" w:cs="仿宋"/>
          <w:spacing w:val="10"/>
          <w:sz w:val="20"/>
          <w:szCs w:val="20"/>
        </w:rPr>
        <w:t>违法违纪行为，保证工程安全、资金安全、干部安全，根据国家有关工程建设管理法律法规和廉</w:t>
      </w:r>
      <w:r>
        <w:rPr>
          <w:rFonts w:ascii="仿宋" w:hAnsi="仿宋" w:eastAsia="仿宋" w:cs="仿宋"/>
          <w:spacing w:val="5"/>
          <w:sz w:val="20"/>
          <w:szCs w:val="20"/>
        </w:rPr>
        <w:t xml:space="preserve"> </w:t>
      </w:r>
      <w:r>
        <w:rPr>
          <w:rFonts w:ascii="仿宋" w:hAnsi="仿宋" w:eastAsia="仿宋" w:cs="仿宋"/>
          <w:spacing w:val="8"/>
          <w:sz w:val="20"/>
          <w:szCs w:val="20"/>
        </w:rPr>
        <w:t>政建设责任制规定，特订立本廉政合同。</w:t>
      </w:r>
    </w:p>
    <w:p w14:paraId="1D403EA8">
      <w:pPr>
        <w:spacing w:before="36" w:line="231" w:lineRule="auto"/>
        <w:ind w:left="428"/>
        <w:rPr>
          <w:rFonts w:ascii="仿宋" w:hAnsi="仿宋" w:eastAsia="仿宋" w:cs="仿宋"/>
          <w:sz w:val="20"/>
          <w:szCs w:val="20"/>
        </w:rPr>
      </w:pPr>
      <w:r>
        <w:rPr>
          <w:rFonts w:ascii="仿宋" w:hAnsi="仿宋" w:eastAsia="仿宋" w:cs="仿宋"/>
          <w:spacing w:val="2"/>
          <w:sz w:val="20"/>
          <w:szCs w:val="20"/>
        </w:rPr>
        <w:t>第一条</w:t>
      </w:r>
      <w:r>
        <w:rPr>
          <w:rFonts w:ascii="仿宋" w:hAnsi="仿宋" w:eastAsia="仿宋" w:cs="仿宋"/>
          <w:spacing w:val="27"/>
          <w:sz w:val="20"/>
          <w:szCs w:val="20"/>
        </w:rPr>
        <w:t xml:space="preserve">  </w:t>
      </w:r>
      <w:r>
        <w:rPr>
          <w:rFonts w:ascii="仿宋" w:hAnsi="仿宋" w:eastAsia="仿宋" w:cs="仿宋"/>
          <w:spacing w:val="2"/>
          <w:sz w:val="20"/>
          <w:szCs w:val="20"/>
        </w:rPr>
        <w:t>甲乙双方责任</w:t>
      </w:r>
    </w:p>
    <w:p w14:paraId="26C60632">
      <w:pPr>
        <w:spacing w:before="159" w:line="304" w:lineRule="auto"/>
        <w:ind w:left="11" w:firstLine="413"/>
        <w:rPr>
          <w:rFonts w:ascii="仿宋" w:hAnsi="仿宋" w:eastAsia="仿宋" w:cs="仿宋"/>
          <w:sz w:val="20"/>
          <w:szCs w:val="20"/>
        </w:rPr>
      </w:pPr>
      <w:r>
        <w:rPr>
          <w:rFonts w:ascii="仿宋" w:hAnsi="仿宋" w:eastAsia="仿宋" w:cs="仿宋"/>
          <w:spacing w:val="9"/>
          <w:sz w:val="20"/>
          <w:szCs w:val="20"/>
        </w:rPr>
        <w:t>（一）</w:t>
      </w:r>
      <w:r>
        <w:rPr>
          <w:rFonts w:ascii="仿宋" w:hAnsi="仿宋" w:eastAsia="仿宋" w:cs="仿宋"/>
          <w:spacing w:val="-47"/>
          <w:sz w:val="20"/>
          <w:szCs w:val="20"/>
        </w:rPr>
        <w:t xml:space="preserve"> </w:t>
      </w:r>
      <w:r>
        <w:rPr>
          <w:rFonts w:ascii="仿宋" w:hAnsi="仿宋" w:eastAsia="仿宋" w:cs="仿宋"/>
          <w:spacing w:val="9"/>
          <w:sz w:val="20"/>
          <w:szCs w:val="20"/>
        </w:rPr>
        <w:t>甲乙双方应共同遵守国家、新疆维吾尔自治区及水利行业主</w:t>
      </w:r>
      <w:r>
        <w:rPr>
          <w:rFonts w:ascii="仿宋" w:hAnsi="仿宋" w:eastAsia="仿宋" w:cs="仿宋"/>
          <w:spacing w:val="8"/>
          <w:sz w:val="20"/>
          <w:szCs w:val="20"/>
        </w:rPr>
        <w:t>管部门关于加强工程建设</w:t>
      </w:r>
      <w:r>
        <w:rPr>
          <w:rFonts w:ascii="仿宋" w:hAnsi="仿宋" w:eastAsia="仿宋" w:cs="仿宋"/>
          <w:sz w:val="20"/>
          <w:szCs w:val="20"/>
        </w:rPr>
        <w:t xml:space="preserve"> </w:t>
      </w:r>
      <w:r>
        <w:rPr>
          <w:rFonts w:ascii="仿宋" w:hAnsi="仿宋" w:eastAsia="仿宋" w:cs="仿宋"/>
          <w:spacing w:val="7"/>
          <w:sz w:val="20"/>
          <w:szCs w:val="20"/>
        </w:rPr>
        <w:t>管理和党风廉政建设的各项规定。</w:t>
      </w:r>
    </w:p>
    <w:p w14:paraId="5635BB1B">
      <w:pPr>
        <w:spacing w:before="159" w:line="229" w:lineRule="auto"/>
        <w:ind w:left="424"/>
        <w:rPr>
          <w:rFonts w:ascii="仿宋" w:hAnsi="仿宋" w:eastAsia="仿宋" w:cs="仿宋"/>
          <w:sz w:val="20"/>
          <w:szCs w:val="20"/>
        </w:rPr>
      </w:pPr>
      <w:r>
        <w:rPr>
          <w:rFonts w:ascii="仿宋" w:hAnsi="仿宋" w:eastAsia="仿宋" w:cs="仿宋"/>
          <w:spacing w:val="6"/>
          <w:sz w:val="20"/>
          <w:szCs w:val="20"/>
        </w:rPr>
        <w:t>（二）</w:t>
      </w:r>
      <w:r>
        <w:rPr>
          <w:rFonts w:ascii="仿宋" w:hAnsi="仿宋" w:eastAsia="仿宋" w:cs="仿宋"/>
          <w:spacing w:val="-49"/>
          <w:sz w:val="20"/>
          <w:szCs w:val="20"/>
        </w:rPr>
        <w:t xml:space="preserve"> </w:t>
      </w:r>
      <w:r>
        <w:rPr>
          <w:rFonts w:ascii="仿宋" w:hAnsi="仿宋" w:eastAsia="仿宋" w:cs="仿宋"/>
          <w:spacing w:val="6"/>
          <w:sz w:val="20"/>
          <w:szCs w:val="20"/>
        </w:rPr>
        <w:t>甲乙双方应严格执行水利工程建设项目承发包合同文件，</w:t>
      </w:r>
      <w:r>
        <w:rPr>
          <w:rFonts w:ascii="仿宋" w:hAnsi="仿宋" w:eastAsia="仿宋" w:cs="仿宋"/>
          <w:spacing w:val="-38"/>
          <w:sz w:val="20"/>
          <w:szCs w:val="20"/>
        </w:rPr>
        <w:t xml:space="preserve"> </w:t>
      </w:r>
      <w:r>
        <w:rPr>
          <w:rFonts w:ascii="仿宋" w:hAnsi="仿宋" w:eastAsia="仿宋" w:cs="仿宋"/>
          <w:spacing w:val="6"/>
          <w:sz w:val="20"/>
          <w:szCs w:val="20"/>
        </w:rPr>
        <w:t>自觉按合同办事。</w:t>
      </w:r>
    </w:p>
    <w:p w14:paraId="33FB611C">
      <w:pPr>
        <w:spacing w:before="160" w:line="304" w:lineRule="auto"/>
        <w:ind w:left="2" w:firstLine="421"/>
        <w:rPr>
          <w:rFonts w:ascii="仿宋" w:hAnsi="仿宋" w:eastAsia="仿宋" w:cs="仿宋"/>
          <w:sz w:val="20"/>
          <w:szCs w:val="20"/>
        </w:rPr>
      </w:pPr>
      <w:r>
        <w:rPr>
          <w:rFonts w:ascii="仿宋" w:hAnsi="仿宋" w:eastAsia="仿宋" w:cs="仿宋"/>
          <w:spacing w:val="9"/>
          <w:sz w:val="20"/>
          <w:szCs w:val="20"/>
        </w:rPr>
        <w:t>（三）除法律认定的商业秘密和合同文件另有规定外，</w:t>
      </w:r>
      <w:r>
        <w:rPr>
          <w:rFonts w:ascii="仿宋" w:hAnsi="仿宋" w:eastAsia="仿宋" w:cs="仿宋"/>
          <w:spacing w:val="-49"/>
          <w:sz w:val="20"/>
          <w:szCs w:val="20"/>
        </w:rPr>
        <w:t xml:space="preserve"> </w:t>
      </w:r>
      <w:r>
        <w:rPr>
          <w:rFonts w:ascii="仿宋" w:hAnsi="仿宋" w:eastAsia="仿宋" w:cs="仿宋"/>
          <w:spacing w:val="9"/>
          <w:sz w:val="20"/>
          <w:szCs w:val="20"/>
        </w:rPr>
        <w:t>甲乙双方的业务</w:t>
      </w:r>
      <w:r>
        <w:rPr>
          <w:rFonts w:ascii="仿宋" w:hAnsi="仿宋" w:eastAsia="仿宋" w:cs="仿宋"/>
          <w:spacing w:val="8"/>
          <w:sz w:val="20"/>
          <w:szCs w:val="20"/>
        </w:rPr>
        <w:t>活动应坚持公开、公</w:t>
      </w:r>
      <w:r>
        <w:rPr>
          <w:rFonts w:ascii="仿宋" w:hAnsi="仿宋" w:eastAsia="仿宋" w:cs="仿宋"/>
          <w:sz w:val="20"/>
          <w:szCs w:val="20"/>
        </w:rPr>
        <w:t xml:space="preserve"> </w:t>
      </w:r>
      <w:r>
        <w:rPr>
          <w:rFonts w:ascii="仿宋" w:hAnsi="仿宋" w:eastAsia="仿宋" w:cs="仿宋"/>
          <w:spacing w:val="9"/>
          <w:sz w:val="20"/>
          <w:szCs w:val="20"/>
        </w:rPr>
        <w:t>正、透明的原则，严禁损害国家和集体利益、违反工程建设项目管理规章制度的不正当交易。</w:t>
      </w:r>
    </w:p>
    <w:p w14:paraId="3551491A">
      <w:pPr>
        <w:spacing w:before="158" w:line="303" w:lineRule="auto"/>
        <w:ind w:left="5" w:firstLine="313"/>
        <w:rPr>
          <w:rFonts w:ascii="仿宋" w:hAnsi="仿宋" w:eastAsia="仿宋" w:cs="仿宋"/>
          <w:sz w:val="20"/>
          <w:szCs w:val="20"/>
        </w:rPr>
      </w:pPr>
      <w:r>
        <w:rPr>
          <w:rFonts w:ascii="仿宋" w:hAnsi="仿宋" w:eastAsia="仿宋" w:cs="仿宋"/>
          <w:spacing w:val="10"/>
          <w:sz w:val="20"/>
          <w:szCs w:val="20"/>
        </w:rPr>
        <w:t>（</w:t>
      </w:r>
      <w:r>
        <w:rPr>
          <w:rFonts w:ascii="仿宋" w:hAnsi="仿宋" w:eastAsia="仿宋" w:cs="仿宋"/>
          <w:spacing w:val="-52"/>
          <w:sz w:val="20"/>
          <w:szCs w:val="20"/>
        </w:rPr>
        <w:t xml:space="preserve"> </w:t>
      </w:r>
      <w:r>
        <w:rPr>
          <w:rFonts w:ascii="仿宋" w:hAnsi="仿宋" w:eastAsia="仿宋" w:cs="仿宋"/>
          <w:spacing w:val="10"/>
          <w:sz w:val="20"/>
          <w:szCs w:val="20"/>
        </w:rPr>
        <w:t>四）</w:t>
      </w:r>
      <w:r>
        <w:rPr>
          <w:rFonts w:ascii="仿宋" w:hAnsi="仿宋" w:eastAsia="仿宋" w:cs="仿宋"/>
          <w:spacing w:val="-41"/>
          <w:sz w:val="20"/>
          <w:szCs w:val="20"/>
        </w:rPr>
        <w:t xml:space="preserve"> </w:t>
      </w:r>
      <w:r>
        <w:rPr>
          <w:rFonts w:ascii="仿宋" w:hAnsi="仿宋" w:eastAsia="仿宋" w:cs="仿宋"/>
          <w:spacing w:val="10"/>
          <w:sz w:val="20"/>
          <w:szCs w:val="20"/>
        </w:rPr>
        <w:t>甲乙双方如发现对方在业务活动中有违规、违纪、违法的行为，应及时提醒对方，情</w:t>
      </w:r>
      <w:r>
        <w:rPr>
          <w:rFonts w:ascii="仿宋" w:hAnsi="仿宋" w:eastAsia="仿宋" w:cs="仿宋"/>
          <w:sz w:val="20"/>
          <w:szCs w:val="20"/>
        </w:rPr>
        <w:t xml:space="preserve"> </w:t>
      </w:r>
      <w:r>
        <w:rPr>
          <w:rFonts w:ascii="仿宋" w:hAnsi="仿宋" w:eastAsia="仿宋" w:cs="仿宋"/>
          <w:spacing w:val="8"/>
          <w:sz w:val="20"/>
          <w:szCs w:val="20"/>
        </w:rPr>
        <w:t>节严重的，应向其上级主管部门或纪检监察部门举报。</w:t>
      </w:r>
    </w:p>
    <w:p w14:paraId="0A4EEFE7">
      <w:pPr>
        <w:spacing w:before="160" w:line="231" w:lineRule="auto"/>
        <w:ind w:left="428"/>
        <w:rPr>
          <w:rFonts w:ascii="仿宋" w:hAnsi="仿宋" w:eastAsia="仿宋" w:cs="仿宋"/>
          <w:sz w:val="20"/>
          <w:szCs w:val="20"/>
        </w:rPr>
      </w:pPr>
      <w:r>
        <w:rPr>
          <w:rFonts w:ascii="仿宋" w:hAnsi="仿宋" w:eastAsia="仿宋" w:cs="仿宋"/>
          <w:spacing w:val="6"/>
          <w:sz w:val="20"/>
          <w:szCs w:val="20"/>
        </w:rPr>
        <w:t>第二条甲方责任</w:t>
      </w:r>
    </w:p>
    <w:p w14:paraId="4665C6C5">
      <w:pPr>
        <w:spacing w:before="160" w:line="228" w:lineRule="auto"/>
        <w:ind w:left="447"/>
        <w:rPr>
          <w:rFonts w:ascii="仿宋" w:hAnsi="仿宋" w:eastAsia="仿宋" w:cs="仿宋"/>
          <w:sz w:val="20"/>
          <w:szCs w:val="20"/>
        </w:rPr>
      </w:pPr>
      <w:r>
        <w:rPr>
          <w:rFonts w:ascii="仿宋" w:hAnsi="仿宋" w:eastAsia="仿宋" w:cs="仿宋"/>
          <w:spacing w:val="8"/>
          <w:sz w:val="20"/>
          <w:szCs w:val="20"/>
        </w:rPr>
        <w:t>甲方的领导和从事本工程建设项目的工作人员，在工程建  设过程中应遵守以下规定：</w:t>
      </w:r>
    </w:p>
    <w:p w14:paraId="4CC9B36D">
      <w:pPr>
        <w:spacing w:before="162" w:line="229" w:lineRule="auto"/>
        <w:ind w:left="318"/>
        <w:rPr>
          <w:rFonts w:ascii="仿宋" w:hAnsi="仿宋" w:eastAsia="仿宋" w:cs="仿宋"/>
          <w:sz w:val="20"/>
          <w:szCs w:val="20"/>
        </w:rPr>
      </w:pPr>
      <w:r>
        <w:rPr>
          <w:rFonts w:ascii="仿宋" w:hAnsi="仿宋" w:eastAsia="仿宋" w:cs="仿宋"/>
          <w:spacing w:val="9"/>
          <w:sz w:val="20"/>
          <w:szCs w:val="20"/>
        </w:rPr>
        <w:t>（一）不准向乙方和相关单位索要或接受回扣、礼金、有价证券、贵重物品和好处费等。</w:t>
      </w:r>
    </w:p>
    <w:p w14:paraId="0B7C1DA2">
      <w:pPr>
        <w:spacing w:before="159" w:line="228" w:lineRule="auto"/>
        <w:ind w:left="424"/>
        <w:rPr>
          <w:rFonts w:ascii="仿宋" w:hAnsi="仿宋" w:eastAsia="仿宋" w:cs="仿宋"/>
          <w:sz w:val="20"/>
          <w:szCs w:val="20"/>
        </w:rPr>
      </w:pPr>
      <w:r>
        <w:rPr>
          <w:rFonts w:ascii="仿宋" w:hAnsi="仿宋" w:eastAsia="仿宋" w:cs="仿宋"/>
          <w:spacing w:val="9"/>
          <w:sz w:val="20"/>
          <w:szCs w:val="20"/>
        </w:rPr>
        <w:t>（二）不准在乙方和相关单位报销任何应由甲方或个人支付的费用。</w:t>
      </w:r>
    </w:p>
    <w:p w14:paraId="0DCB2AEC">
      <w:pPr>
        <w:spacing w:before="161" w:line="304" w:lineRule="auto"/>
        <w:ind w:left="2" w:firstLine="421"/>
        <w:rPr>
          <w:rFonts w:ascii="仿宋" w:hAnsi="仿宋" w:eastAsia="仿宋" w:cs="仿宋"/>
          <w:sz w:val="20"/>
          <w:szCs w:val="20"/>
        </w:rPr>
      </w:pPr>
      <w:r>
        <w:rPr>
          <w:rFonts w:ascii="仿宋" w:hAnsi="仿宋" w:eastAsia="仿宋" w:cs="仿宋"/>
          <w:spacing w:val="10"/>
          <w:sz w:val="20"/>
          <w:szCs w:val="20"/>
        </w:rPr>
        <w:t>（三）不准要求、暗示或接受乙方和相关单位为个人装修住房、婚丧嫁娶、配偶子女的工作</w:t>
      </w:r>
      <w:r>
        <w:rPr>
          <w:rFonts w:ascii="仿宋" w:hAnsi="仿宋" w:eastAsia="仿宋" w:cs="仿宋"/>
          <w:spacing w:val="2"/>
          <w:sz w:val="20"/>
          <w:szCs w:val="20"/>
        </w:rPr>
        <w:t xml:space="preserve"> </w:t>
      </w:r>
      <w:r>
        <w:rPr>
          <w:rFonts w:ascii="仿宋" w:hAnsi="仿宋" w:eastAsia="仿宋" w:cs="仿宋"/>
          <w:spacing w:val="7"/>
          <w:sz w:val="20"/>
          <w:szCs w:val="20"/>
        </w:rPr>
        <w:t>安排以及出国(境)、旅游等提供方便。</w:t>
      </w:r>
    </w:p>
    <w:p w14:paraId="18349DD2">
      <w:pPr>
        <w:spacing w:before="157" w:line="229" w:lineRule="auto"/>
        <w:ind w:left="424"/>
        <w:rPr>
          <w:rFonts w:ascii="仿宋" w:hAnsi="仿宋" w:eastAsia="仿宋" w:cs="仿宋"/>
          <w:sz w:val="20"/>
          <w:szCs w:val="20"/>
        </w:rPr>
      </w:pPr>
      <w:r>
        <w:rPr>
          <w:rFonts w:ascii="仿宋" w:hAnsi="仿宋" w:eastAsia="仿宋" w:cs="仿宋"/>
          <w:spacing w:val="9"/>
          <w:sz w:val="20"/>
          <w:szCs w:val="20"/>
        </w:rPr>
        <w:t>（四）不准参加有可能影响公正执行公务的乙方和相关单位的邀请、娱乐等活动。</w:t>
      </w:r>
    </w:p>
    <w:p w14:paraId="034570AC">
      <w:pPr>
        <w:spacing w:line="229" w:lineRule="auto"/>
        <w:rPr>
          <w:rFonts w:ascii="仿宋" w:hAnsi="仿宋" w:eastAsia="仿宋" w:cs="仿宋"/>
          <w:sz w:val="20"/>
          <w:szCs w:val="20"/>
        </w:rPr>
        <w:sectPr>
          <w:footerReference r:id="rId93" w:type="default"/>
          <w:pgSz w:w="11906" w:h="16839"/>
          <w:pgMar w:top="400" w:right="1533" w:bottom="1156" w:left="1544" w:header="0" w:footer="994" w:gutter="0"/>
          <w:cols w:space="720" w:num="1"/>
        </w:sectPr>
      </w:pPr>
    </w:p>
    <w:p w14:paraId="795D957E">
      <w:pPr>
        <w:pStyle w:val="2"/>
        <w:spacing w:line="251" w:lineRule="auto"/>
      </w:pPr>
    </w:p>
    <w:p w14:paraId="1C22151E">
      <w:pPr>
        <w:pStyle w:val="2"/>
        <w:spacing w:line="252" w:lineRule="auto"/>
      </w:pPr>
    </w:p>
    <w:p w14:paraId="3B3CAA6B">
      <w:pPr>
        <w:pStyle w:val="2"/>
        <w:spacing w:line="252" w:lineRule="auto"/>
      </w:pPr>
    </w:p>
    <w:p w14:paraId="5467CB7A">
      <w:pPr>
        <w:pStyle w:val="2"/>
        <w:spacing w:line="252" w:lineRule="auto"/>
      </w:pPr>
    </w:p>
    <w:p w14:paraId="1C686A64">
      <w:pPr>
        <w:pStyle w:val="2"/>
        <w:spacing w:line="252" w:lineRule="auto"/>
      </w:pPr>
    </w:p>
    <w:p w14:paraId="0499E6C9">
      <w:pPr>
        <w:spacing w:before="65" w:line="366" w:lineRule="auto"/>
        <w:ind w:left="5" w:firstLine="418"/>
        <w:rPr>
          <w:rFonts w:ascii="仿宋" w:hAnsi="仿宋" w:eastAsia="仿宋" w:cs="仿宋"/>
          <w:sz w:val="20"/>
          <w:szCs w:val="20"/>
        </w:rPr>
      </w:pPr>
      <w:r>
        <w:rPr>
          <w:rFonts w:ascii="仿宋" w:hAnsi="仿宋" w:eastAsia="仿宋" w:cs="仿宋"/>
          <w:spacing w:val="10"/>
          <w:sz w:val="20"/>
          <w:szCs w:val="20"/>
        </w:rPr>
        <w:t>（五）不准向乙方介绍其配偶、子女、亲属参与负责的施工合同有关的设备、材料、工程分</w:t>
      </w:r>
      <w:r>
        <w:rPr>
          <w:rFonts w:ascii="仿宋" w:hAnsi="仿宋" w:eastAsia="仿宋" w:cs="仿宋"/>
          <w:spacing w:val="2"/>
          <w:sz w:val="20"/>
          <w:szCs w:val="20"/>
        </w:rPr>
        <w:t xml:space="preserve"> </w:t>
      </w:r>
      <w:r>
        <w:rPr>
          <w:rFonts w:ascii="仿宋" w:hAnsi="仿宋" w:eastAsia="仿宋" w:cs="仿宋"/>
          <w:spacing w:val="10"/>
          <w:sz w:val="20"/>
          <w:szCs w:val="20"/>
        </w:rPr>
        <w:t>包、劳务等经济活动。不得以任何理由向乙方和相关单位推荐分包单位并要求乙方购买工程建设</w:t>
      </w:r>
      <w:r>
        <w:rPr>
          <w:rFonts w:ascii="仿宋" w:hAnsi="仿宋" w:eastAsia="仿宋" w:cs="仿宋"/>
          <w:sz w:val="20"/>
          <w:szCs w:val="20"/>
        </w:rPr>
        <w:t xml:space="preserve"> </w:t>
      </w:r>
      <w:r>
        <w:rPr>
          <w:rFonts w:ascii="仿宋" w:hAnsi="仿宋" w:eastAsia="仿宋" w:cs="仿宋"/>
          <w:spacing w:val="7"/>
          <w:sz w:val="20"/>
          <w:szCs w:val="20"/>
        </w:rPr>
        <w:t>合同规定以外的材料、设备等。</w:t>
      </w:r>
    </w:p>
    <w:p w14:paraId="4AECA091">
      <w:pPr>
        <w:spacing w:before="35" w:line="231" w:lineRule="auto"/>
        <w:ind w:left="428"/>
        <w:rPr>
          <w:rFonts w:ascii="仿宋" w:hAnsi="仿宋" w:eastAsia="仿宋" w:cs="仿宋"/>
          <w:sz w:val="20"/>
          <w:szCs w:val="20"/>
        </w:rPr>
      </w:pPr>
      <w:r>
        <w:rPr>
          <w:rFonts w:ascii="仿宋" w:hAnsi="仿宋" w:eastAsia="仿宋" w:cs="仿宋"/>
          <w:spacing w:val="6"/>
          <w:sz w:val="20"/>
          <w:szCs w:val="20"/>
        </w:rPr>
        <w:t>第三条乙方责任</w:t>
      </w:r>
    </w:p>
    <w:p w14:paraId="15D6F553">
      <w:pPr>
        <w:spacing w:before="158" w:line="359" w:lineRule="auto"/>
        <w:ind w:firstLine="434"/>
        <w:rPr>
          <w:rFonts w:ascii="仿宋" w:hAnsi="仿宋" w:eastAsia="仿宋" w:cs="仿宋"/>
          <w:sz w:val="20"/>
          <w:szCs w:val="20"/>
        </w:rPr>
      </w:pPr>
      <w:r>
        <w:rPr>
          <w:rFonts w:ascii="仿宋" w:hAnsi="仿宋" w:eastAsia="仿宋" w:cs="仿宋"/>
          <w:spacing w:val="10"/>
          <w:sz w:val="20"/>
          <w:szCs w:val="20"/>
        </w:rPr>
        <w:t>乙方应与甲方保持正常的业务关系，按照有关法律法规和程序开展业务</w:t>
      </w:r>
      <w:r>
        <w:rPr>
          <w:rFonts w:ascii="仿宋" w:hAnsi="仿宋" w:eastAsia="仿宋" w:cs="仿宋"/>
          <w:spacing w:val="9"/>
          <w:sz w:val="20"/>
          <w:szCs w:val="20"/>
        </w:rPr>
        <w:t>工怍，严格执行工程</w:t>
      </w:r>
      <w:r>
        <w:rPr>
          <w:rFonts w:ascii="仿宋" w:hAnsi="仿宋" w:eastAsia="仿宋" w:cs="仿宋"/>
          <w:sz w:val="20"/>
          <w:szCs w:val="20"/>
        </w:rPr>
        <w:t xml:space="preserve"> </w:t>
      </w:r>
      <w:r>
        <w:rPr>
          <w:rFonts w:ascii="仿宋" w:hAnsi="仿宋" w:eastAsia="仿宋" w:cs="仿宋"/>
          <w:spacing w:val="8"/>
          <w:sz w:val="20"/>
          <w:szCs w:val="20"/>
        </w:rPr>
        <w:t>建设的有关方针、政策，并遵守以下规定：</w:t>
      </w:r>
    </w:p>
    <w:p w14:paraId="3D9FFBF5">
      <w:pPr>
        <w:spacing w:before="38" w:line="304" w:lineRule="auto"/>
        <w:ind w:right="38" w:firstLine="424"/>
        <w:rPr>
          <w:rFonts w:ascii="仿宋" w:hAnsi="仿宋" w:eastAsia="仿宋" w:cs="仿宋"/>
          <w:sz w:val="20"/>
          <w:szCs w:val="20"/>
        </w:rPr>
      </w:pPr>
      <w:r>
        <w:rPr>
          <w:rFonts w:ascii="仿宋" w:hAnsi="仿宋" w:eastAsia="仿宋" w:cs="仿宋"/>
          <w:spacing w:val="9"/>
          <w:sz w:val="20"/>
          <w:szCs w:val="20"/>
        </w:rPr>
        <w:t>（一）不准以任何理由向甲方及其工作人员行贿或赠送礼金、有价证券、责重物品及回扣、</w:t>
      </w:r>
      <w:r>
        <w:rPr>
          <w:rFonts w:ascii="仿宋" w:hAnsi="仿宋" w:eastAsia="仿宋" w:cs="仿宋"/>
          <w:spacing w:val="4"/>
          <w:sz w:val="20"/>
          <w:szCs w:val="20"/>
        </w:rPr>
        <w:t xml:space="preserve"> 好处费等。</w:t>
      </w:r>
    </w:p>
    <w:p w14:paraId="7BAA1490">
      <w:pPr>
        <w:spacing w:before="160" w:line="229" w:lineRule="auto"/>
        <w:ind w:left="424"/>
        <w:rPr>
          <w:rFonts w:ascii="仿宋" w:hAnsi="仿宋" w:eastAsia="仿宋" w:cs="仿宋"/>
          <w:sz w:val="20"/>
          <w:szCs w:val="20"/>
        </w:rPr>
      </w:pPr>
      <w:r>
        <w:rPr>
          <w:rFonts w:ascii="仿宋" w:hAnsi="仿宋" w:eastAsia="仿宋" w:cs="仿宋"/>
          <w:spacing w:val="9"/>
          <w:sz w:val="20"/>
          <w:szCs w:val="20"/>
        </w:rPr>
        <w:t>（二）不准以任何理由为甲方和相关单位报销应由对方或个人支付的费用。</w:t>
      </w:r>
    </w:p>
    <w:p w14:paraId="6C302F76">
      <w:pPr>
        <w:spacing w:before="159" w:line="304" w:lineRule="auto"/>
        <w:ind w:left="21" w:firstLine="403"/>
        <w:rPr>
          <w:rFonts w:ascii="仿宋" w:hAnsi="仿宋" w:eastAsia="仿宋" w:cs="仿宋"/>
          <w:sz w:val="20"/>
          <w:szCs w:val="20"/>
        </w:rPr>
      </w:pPr>
      <w:r>
        <w:rPr>
          <w:rFonts w:ascii="仿宋" w:hAnsi="仿宋" w:eastAsia="仿宋" w:cs="仿宋"/>
          <w:spacing w:val="10"/>
          <w:sz w:val="20"/>
          <w:szCs w:val="20"/>
        </w:rPr>
        <w:t>（三）不准接受或暗示为甲方和相关单位或个人装修住房、婚丧嫁娶、配偶子女的工作安排</w:t>
      </w:r>
      <w:r>
        <w:rPr>
          <w:rFonts w:ascii="仿宋" w:hAnsi="仿宋" w:eastAsia="仿宋" w:cs="仿宋"/>
          <w:spacing w:val="2"/>
          <w:sz w:val="20"/>
          <w:szCs w:val="20"/>
        </w:rPr>
        <w:t xml:space="preserve"> </w:t>
      </w:r>
      <w:r>
        <w:rPr>
          <w:rFonts w:ascii="仿宋" w:hAnsi="仿宋" w:eastAsia="仿宋" w:cs="仿宋"/>
          <w:spacing w:val="6"/>
          <w:sz w:val="20"/>
          <w:szCs w:val="20"/>
        </w:rPr>
        <w:t>以及出国(境)、旅游等提供方便。</w:t>
      </w:r>
    </w:p>
    <w:p w14:paraId="207A4170">
      <w:pPr>
        <w:spacing w:before="156" w:line="306" w:lineRule="auto"/>
        <w:ind w:left="7" w:firstLine="311"/>
        <w:rPr>
          <w:rFonts w:ascii="仿宋" w:hAnsi="仿宋" w:eastAsia="仿宋" w:cs="仿宋"/>
          <w:sz w:val="20"/>
          <w:szCs w:val="20"/>
        </w:rPr>
      </w:pPr>
      <w:r>
        <w:rPr>
          <w:rFonts w:ascii="仿宋" w:hAnsi="仿宋" w:eastAsia="仿宋" w:cs="仿宋"/>
          <w:spacing w:val="12"/>
          <w:sz w:val="20"/>
          <w:szCs w:val="20"/>
        </w:rPr>
        <w:t>（</w:t>
      </w:r>
      <w:r>
        <w:rPr>
          <w:rFonts w:ascii="仿宋" w:hAnsi="仿宋" w:eastAsia="仿宋" w:cs="仿宋"/>
          <w:spacing w:val="-56"/>
          <w:sz w:val="20"/>
          <w:szCs w:val="20"/>
        </w:rPr>
        <w:t xml:space="preserve"> </w:t>
      </w:r>
      <w:r>
        <w:rPr>
          <w:rFonts w:ascii="仿宋" w:hAnsi="仿宋" w:eastAsia="仿宋" w:cs="仿宋"/>
          <w:spacing w:val="12"/>
          <w:sz w:val="20"/>
          <w:szCs w:val="20"/>
        </w:rPr>
        <w:t>四）不准以任何理由为甲方、相关单位或个人组织</w:t>
      </w:r>
      <w:r>
        <w:rPr>
          <w:rFonts w:ascii="仿宋" w:hAnsi="仿宋" w:eastAsia="仿宋" w:cs="仿宋"/>
          <w:spacing w:val="11"/>
          <w:sz w:val="20"/>
          <w:szCs w:val="20"/>
        </w:rPr>
        <w:t>有可能影响公正执行公务的宴请、娱乐</w:t>
      </w:r>
      <w:r>
        <w:rPr>
          <w:rFonts w:ascii="仿宋" w:hAnsi="仿宋" w:eastAsia="仿宋" w:cs="仿宋"/>
          <w:sz w:val="20"/>
          <w:szCs w:val="20"/>
        </w:rPr>
        <w:t xml:space="preserve"> </w:t>
      </w:r>
      <w:r>
        <w:rPr>
          <w:rFonts w:ascii="仿宋" w:hAnsi="仿宋" w:eastAsia="仿宋" w:cs="仿宋"/>
          <w:spacing w:val="1"/>
          <w:sz w:val="20"/>
          <w:szCs w:val="20"/>
        </w:rPr>
        <w:t>等活动。</w:t>
      </w:r>
    </w:p>
    <w:p w14:paraId="02892CB9">
      <w:pPr>
        <w:spacing w:before="157" w:line="231" w:lineRule="auto"/>
        <w:ind w:left="428"/>
        <w:rPr>
          <w:rFonts w:ascii="仿宋" w:hAnsi="仿宋" w:eastAsia="仿宋" w:cs="仿宋"/>
          <w:sz w:val="20"/>
          <w:szCs w:val="20"/>
        </w:rPr>
      </w:pPr>
      <w:r>
        <w:rPr>
          <w:rFonts w:ascii="仿宋" w:hAnsi="仿宋" w:eastAsia="仿宋" w:cs="仿宋"/>
          <w:spacing w:val="6"/>
          <w:sz w:val="20"/>
          <w:szCs w:val="20"/>
        </w:rPr>
        <w:t>第四条违约责任</w:t>
      </w:r>
    </w:p>
    <w:p w14:paraId="1F842F13">
      <w:pPr>
        <w:spacing w:before="158" w:line="359" w:lineRule="auto"/>
        <w:ind w:left="1" w:firstLine="422"/>
        <w:rPr>
          <w:rFonts w:ascii="仿宋" w:hAnsi="仿宋" w:eastAsia="仿宋" w:cs="仿宋"/>
          <w:sz w:val="20"/>
          <w:szCs w:val="20"/>
        </w:rPr>
      </w:pPr>
      <w:r>
        <w:rPr>
          <w:rFonts w:ascii="仿宋" w:hAnsi="仿宋" w:eastAsia="仿宋" w:cs="仿宋"/>
          <w:spacing w:val="8"/>
          <w:sz w:val="20"/>
          <w:szCs w:val="20"/>
        </w:rPr>
        <w:t>（一）</w:t>
      </w:r>
      <w:r>
        <w:rPr>
          <w:rFonts w:ascii="仿宋" w:hAnsi="仿宋" w:eastAsia="仿宋" w:cs="仿宋"/>
          <w:spacing w:val="-48"/>
          <w:sz w:val="20"/>
          <w:szCs w:val="20"/>
        </w:rPr>
        <w:t xml:space="preserve"> </w:t>
      </w:r>
      <w:r>
        <w:rPr>
          <w:rFonts w:ascii="仿宋" w:hAnsi="仿宋" w:eastAsia="仿宋" w:cs="仿宋"/>
          <w:spacing w:val="8"/>
          <w:sz w:val="20"/>
          <w:szCs w:val="20"/>
        </w:rPr>
        <w:t>甲方或甲方工作人员有违反本合同第一</w:t>
      </w:r>
      <w:r>
        <w:rPr>
          <w:rFonts w:ascii="仿宋" w:hAnsi="仿宋" w:eastAsia="仿宋" w:cs="仿宋"/>
          <w:spacing w:val="7"/>
          <w:sz w:val="20"/>
          <w:szCs w:val="20"/>
        </w:rPr>
        <w:t>、二条规定的，按照管理权限，</w:t>
      </w:r>
      <w:r>
        <w:rPr>
          <w:rFonts w:ascii="仿宋" w:hAnsi="仿宋" w:eastAsia="仿宋" w:cs="仿宋"/>
          <w:spacing w:val="-50"/>
          <w:sz w:val="20"/>
          <w:szCs w:val="20"/>
        </w:rPr>
        <w:t xml:space="preserve"> </w:t>
      </w:r>
      <w:r>
        <w:rPr>
          <w:rFonts w:ascii="仿宋" w:hAnsi="仿宋" w:eastAsia="仿宋" w:cs="仿宋"/>
          <w:spacing w:val="7"/>
          <w:sz w:val="20"/>
          <w:szCs w:val="20"/>
        </w:rPr>
        <w:t>由同级水利纪</w:t>
      </w:r>
      <w:r>
        <w:rPr>
          <w:rFonts w:ascii="仿宋" w:hAnsi="仿宋" w:eastAsia="仿宋" w:cs="仿宋"/>
          <w:sz w:val="20"/>
          <w:szCs w:val="20"/>
        </w:rPr>
        <w:t xml:space="preserve"> </w:t>
      </w:r>
      <w:r>
        <w:rPr>
          <w:rFonts w:ascii="仿宋" w:hAnsi="仿宋" w:eastAsia="仿宋" w:cs="仿宋"/>
          <w:spacing w:val="9"/>
          <w:sz w:val="20"/>
          <w:szCs w:val="20"/>
        </w:rPr>
        <w:t>检监察部门依据有关法律法规给予党纪、政纪处分；涉嫌犯罪的，移交司法机关追究刑事责任。</w:t>
      </w:r>
    </w:p>
    <w:p w14:paraId="58A564F5">
      <w:pPr>
        <w:spacing w:before="41" w:line="365" w:lineRule="auto"/>
        <w:ind w:left="2" w:firstLine="421"/>
        <w:rPr>
          <w:rFonts w:ascii="仿宋" w:hAnsi="仿宋" w:eastAsia="仿宋" w:cs="仿宋"/>
          <w:sz w:val="20"/>
          <w:szCs w:val="20"/>
        </w:rPr>
      </w:pPr>
      <w:r>
        <w:rPr>
          <w:rFonts w:ascii="仿宋" w:hAnsi="仿宋" w:eastAsia="仿宋" w:cs="仿宋"/>
          <w:spacing w:val="10"/>
          <w:sz w:val="20"/>
          <w:szCs w:val="20"/>
        </w:rPr>
        <w:t>（二）乙方或乙方工作人员有违反本合同第一、三条规定的，按照《新疆维吾尔自治区水利</w:t>
      </w:r>
      <w:r>
        <w:rPr>
          <w:rFonts w:ascii="仿宋" w:hAnsi="仿宋" w:eastAsia="仿宋" w:cs="仿宋"/>
          <w:spacing w:val="2"/>
          <w:sz w:val="20"/>
          <w:szCs w:val="20"/>
        </w:rPr>
        <w:t xml:space="preserve"> </w:t>
      </w:r>
      <w:r>
        <w:rPr>
          <w:rFonts w:ascii="仿宋" w:hAnsi="仿宋" w:eastAsia="仿宋" w:cs="仿宋"/>
          <w:spacing w:val="9"/>
          <w:sz w:val="20"/>
          <w:szCs w:val="20"/>
        </w:rPr>
        <w:t>工程建设市场主题不良行为管理办法》等规定处理，</w:t>
      </w:r>
      <w:r>
        <w:rPr>
          <w:rFonts w:ascii="仿宋" w:hAnsi="仿宋" w:eastAsia="仿宋" w:cs="仿宋"/>
          <w:spacing w:val="-53"/>
          <w:sz w:val="20"/>
          <w:szCs w:val="20"/>
        </w:rPr>
        <w:t xml:space="preserve"> </w:t>
      </w:r>
      <w:r>
        <w:rPr>
          <w:rFonts w:ascii="仿宋" w:hAnsi="仿宋" w:eastAsia="仿宋" w:cs="仿宋"/>
          <w:spacing w:val="9"/>
          <w:sz w:val="20"/>
          <w:szCs w:val="20"/>
        </w:rPr>
        <w:t>同时建议其主管部门</w:t>
      </w:r>
      <w:r>
        <w:rPr>
          <w:rFonts w:ascii="仿宋" w:hAnsi="仿宋" w:eastAsia="仿宋" w:cs="仿宋"/>
          <w:spacing w:val="8"/>
          <w:sz w:val="20"/>
          <w:szCs w:val="20"/>
        </w:rPr>
        <w:t>给与相应的行政处罚；</w:t>
      </w:r>
      <w:r>
        <w:rPr>
          <w:rFonts w:ascii="仿宋" w:hAnsi="仿宋" w:eastAsia="仿宋" w:cs="仿宋"/>
          <w:sz w:val="20"/>
          <w:szCs w:val="20"/>
        </w:rPr>
        <w:t xml:space="preserve"> </w:t>
      </w:r>
      <w:r>
        <w:rPr>
          <w:rFonts w:ascii="仿宋" w:hAnsi="仿宋" w:eastAsia="仿宋" w:cs="仿宋"/>
          <w:spacing w:val="8"/>
          <w:sz w:val="20"/>
          <w:szCs w:val="20"/>
        </w:rPr>
        <w:t>涉嫌犯罪的，移交司法机关追究刑事责任。</w:t>
      </w:r>
    </w:p>
    <w:p w14:paraId="0B85997E">
      <w:pPr>
        <w:spacing w:before="37" w:line="229" w:lineRule="auto"/>
        <w:ind w:left="428"/>
        <w:rPr>
          <w:rFonts w:ascii="仿宋" w:hAnsi="仿宋" w:eastAsia="仿宋" w:cs="仿宋"/>
          <w:sz w:val="20"/>
          <w:szCs w:val="20"/>
        </w:rPr>
      </w:pPr>
      <w:r>
        <w:rPr>
          <w:rFonts w:ascii="仿宋" w:hAnsi="仿宋" w:eastAsia="仿宋" w:cs="仿宋"/>
          <w:spacing w:val="9"/>
          <w:sz w:val="20"/>
          <w:szCs w:val="20"/>
        </w:rPr>
        <w:t>第五条 本合同与工程建设合同一并签订、保管，经双</w:t>
      </w:r>
      <w:r>
        <w:rPr>
          <w:rFonts w:ascii="仿宋" w:hAnsi="仿宋" w:eastAsia="仿宋" w:cs="仿宋"/>
          <w:spacing w:val="8"/>
          <w:sz w:val="20"/>
          <w:szCs w:val="20"/>
        </w:rPr>
        <w:t>方签署后立即生效。</w:t>
      </w:r>
    </w:p>
    <w:p w14:paraId="7BD2B5F7">
      <w:pPr>
        <w:pStyle w:val="2"/>
        <w:spacing w:line="250" w:lineRule="auto"/>
      </w:pPr>
    </w:p>
    <w:p w14:paraId="629992C3">
      <w:pPr>
        <w:pStyle w:val="2"/>
        <w:spacing w:line="250" w:lineRule="auto"/>
      </w:pPr>
    </w:p>
    <w:p w14:paraId="2A2DACA8">
      <w:pPr>
        <w:spacing w:before="65" w:line="229" w:lineRule="auto"/>
        <w:ind w:left="1287"/>
        <w:rPr>
          <w:rFonts w:ascii="仿宋" w:hAnsi="仿宋" w:eastAsia="仿宋" w:cs="仿宋"/>
          <w:sz w:val="20"/>
          <w:szCs w:val="20"/>
        </w:rPr>
      </w:pPr>
      <w:r>
        <w:rPr>
          <w:rFonts w:ascii="仿宋" w:hAnsi="仿宋" w:eastAsia="仿宋" w:cs="仿宋"/>
          <w:spacing w:val="-1"/>
          <w:sz w:val="20"/>
          <w:szCs w:val="20"/>
        </w:rPr>
        <w:t>甲方单位：</w:t>
      </w:r>
      <w:r>
        <w:rPr>
          <w:rFonts w:ascii="仿宋" w:hAnsi="仿宋" w:eastAsia="仿宋" w:cs="仿宋"/>
          <w:spacing w:val="-33"/>
          <w:sz w:val="20"/>
          <w:szCs w:val="20"/>
        </w:rPr>
        <w:t xml:space="preserve"> </w:t>
      </w:r>
      <w:r>
        <w:rPr>
          <w:rFonts w:ascii="仿宋" w:hAnsi="仿宋" w:eastAsia="仿宋" w:cs="仿宋"/>
          <w:spacing w:val="-1"/>
          <w:sz w:val="20"/>
          <w:szCs w:val="20"/>
        </w:rPr>
        <w:t>(盖章)                乙方单位：</w:t>
      </w:r>
      <w:r>
        <w:rPr>
          <w:rFonts w:ascii="仿宋" w:hAnsi="仿宋" w:eastAsia="仿宋" w:cs="仿宋"/>
          <w:spacing w:val="-43"/>
          <w:sz w:val="20"/>
          <w:szCs w:val="20"/>
        </w:rPr>
        <w:t xml:space="preserve"> </w:t>
      </w:r>
      <w:r>
        <w:rPr>
          <w:rFonts w:ascii="仿宋" w:hAnsi="仿宋" w:eastAsia="仿宋" w:cs="仿宋"/>
          <w:spacing w:val="-1"/>
          <w:sz w:val="20"/>
          <w:szCs w:val="20"/>
        </w:rPr>
        <w:t>(盖章)</w:t>
      </w:r>
    </w:p>
    <w:p w14:paraId="24697895">
      <w:pPr>
        <w:pStyle w:val="2"/>
        <w:spacing w:line="250" w:lineRule="auto"/>
      </w:pPr>
    </w:p>
    <w:p w14:paraId="32A104E9">
      <w:pPr>
        <w:pStyle w:val="2"/>
        <w:spacing w:line="251" w:lineRule="auto"/>
      </w:pPr>
    </w:p>
    <w:p w14:paraId="00A5B9F5">
      <w:pPr>
        <w:spacing w:before="65" w:line="232" w:lineRule="auto"/>
        <w:ind w:left="1266"/>
        <w:rPr>
          <w:rFonts w:ascii="仿宋" w:hAnsi="仿宋" w:eastAsia="仿宋" w:cs="仿宋"/>
          <w:sz w:val="20"/>
          <w:szCs w:val="20"/>
        </w:rPr>
      </w:pPr>
      <w:r>
        <w:rPr>
          <w:rFonts w:ascii="仿宋" w:hAnsi="仿宋" w:eastAsia="仿宋" w:cs="仿宋"/>
          <w:spacing w:val="6"/>
          <w:sz w:val="20"/>
          <w:szCs w:val="20"/>
        </w:rPr>
        <w:t>法人或委托代理人：</w:t>
      </w:r>
      <w:r>
        <w:rPr>
          <w:rFonts w:ascii="仿宋" w:hAnsi="仿宋" w:eastAsia="仿宋" w:cs="仿宋"/>
          <w:spacing w:val="8"/>
          <w:sz w:val="20"/>
          <w:szCs w:val="20"/>
        </w:rPr>
        <w:t xml:space="preserve">             </w:t>
      </w:r>
      <w:r>
        <w:rPr>
          <w:rFonts w:ascii="仿宋" w:hAnsi="仿宋" w:eastAsia="仿宋" w:cs="仿宋"/>
          <w:spacing w:val="6"/>
          <w:sz w:val="20"/>
          <w:szCs w:val="20"/>
        </w:rPr>
        <w:t>法人或委托代理人</w:t>
      </w:r>
    </w:p>
    <w:p w14:paraId="37F2D218">
      <w:pPr>
        <w:pStyle w:val="2"/>
        <w:spacing w:line="248" w:lineRule="auto"/>
      </w:pPr>
    </w:p>
    <w:p w14:paraId="2D93F4A5">
      <w:pPr>
        <w:pStyle w:val="2"/>
        <w:spacing w:line="248" w:lineRule="auto"/>
      </w:pPr>
    </w:p>
    <w:p w14:paraId="06DB0144">
      <w:pPr>
        <w:spacing w:before="66" w:line="231" w:lineRule="auto"/>
        <w:ind w:left="1998"/>
        <w:rPr>
          <w:rFonts w:ascii="仿宋" w:hAnsi="仿宋" w:eastAsia="仿宋" w:cs="仿宋"/>
          <w:sz w:val="20"/>
          <w:szCs w:val="20"/>
        </w:rPr>
      </w:pPr>
      <w:r>
        <w:rPr>
          <w:rFonts w:ascii="仿宋" w:hAnsi="仿宋" w:eastAsia="仿宋" w:cs="仿宋"/>
          <w:spacing w:val="-10"/>
          <w:sz w:val="20"/>
          <w:szCs w:val="20"/>
        </w:rPr>
        <w:t>年</w:t>
      </w:r>
      <w:r>
        <w:rPr>
          <w:rFonts w:ascii="仿宋" w:hAnsi="仿宋" w:eastAsia="仿宋" w:cs="仿宋"/>
          <w:spacing w:val="23"/>
          <w:sz w:val="20"/>
          <w:szCs w:val="20"/>
        </w:rPr>
        <w:t xml:space="preserve">  </w:t>
      </w:r>
      <w:r>
        <w:rPr>
          <w:rFonts w:ascii="仿宋" w:hAnsi="仿宋" w:eastAsia="仿宋" w:cs="仿宋"/>
          <w:spacing w:val="-10"/>
          <w:sz w:val="20"/>
          <w:szCs w:val="20"/>
        </w:rPr>
        <w:t>月</w:t>
      </w:r>
      <w:r>
        <w:rPr>
          <w:rFonts w:ascii="仿宋" w:hAnsi="仿宋" w:eastAsia="仿宋" w:cs="仿宋"/>
          <w:spacing w:val="35"/>
          <w:sz w:val="20"/>
          <w:szCs w:val="20"/>
        </w:rPr>
        <w:t xml:space="preserve">  </w:t>
      </w:r>
      <w:r>
        <w:rPr>
          <w:rFonts w:ascii="仿宋" w:hAnsi="仿宋" w:eastAsia="仿宋" w:cs="仿宋"/>
          <w:spacing w:val="-10"/>
          <w:sz w:val="20"/>
          <w:szCs w:val="20"/>
        </w:rPr>
        <w:t>日                       年</w:t>
      </w:r>
      <w:r>
        <w:rPr>
          <w:rFonts w:ascii="仿宋" w:hAnsi="仿宋" w:eastAsia="仿宋" w:cs="仿宋"/>
          <w:spacing w:val="17"/>
          <w:sz w:val="20"/>
          <w:szCs w:val="20"/>
        </w:rPr>
        <w:t xml:space="preserve">  </w:t>
      </w:r>
      <w:r>
        <w:rPr>
          <w:rFonts w:ascii="仿宋" w:hAnsi="仿宋" w:eastAsia="仿宋" w:cs="仿宋"/>
          <w:spacing w:val="-10"/>
          <w:sz w:val="20"/>
          <w:szCs w:val="20"/>
        </w:rPr>
        <w:t>月</w:t>
      </w:r>
      <w:r>
        <w:rPr>
          <w:rFonts w:ascii="仿宋" w:hAnsi="仿宋" w:eastAsia="仿宋" w:cs="仿宋"/>
          <w:spacing w:val="35"/>
          <w:sz w:val="20"/>
          <w:szCs w:val="20"/>
        </w:rPr>
        <w:t xml:space="preserve">  </w:t>
      </w:r>
      <w:r>
        <w:rPr>
          <w:rFonts w:ascii="仿宋" w:hAnsi="仿宋" w:eastAsia="仿宋" w:cs="仿宋"/>
          <w:spacing w:val="-10"/>
          <w:sz w:val="20"/>
          <w:szCs w:val="20"/>
        </w:rPr>
        <w:t>日</w:t>
      </w:r>
    </w:p>
    <w:p w14:paraId="2F11B25A">
      <w:pPr>
        <w:pStyle w:val="2"/>
        <w:spacing w:line="244" w:lineRule="auto"/>
      </w:pPr>
    </w:p>
    <w:p w14:paraId="38B01FE9">
      <w:pPr>
        <w:pStyle w:val="2"/>
        <w:spacing w:line="244" w:lineRule="auto"/>
      </w:pPr>
    </w:p>
    <w:p w14:paraId="7203DA5D">
      <w:pPr>
        <w:pStyle w:val="2"/>
        <w:spacing w:line="245" w:lineRule="auto"/>
      </w:pPr>
    </w:p>
    <w:p w14:paraId="1C913474">
      <w:pPr>
        <w:spacing w:before="66" w:line="231" w:lineRule="auto"/>
        <w:ind w:left="425"/>
        <w:outlineLvl w:val="0"/>
        <w:rPr>
          <w:rFonts w:ascii="仿宋" w:hAnsi="仿宋" w:eastAsia="仿宋" w:cs="仿宋"/>
          <w:sz w:val="20"/>
          <w:szCs w:val="20"/>
        </w:rPr>
      </w:pPr>
      <w:r>
        <w:rPr>
          <w:rFonts w:ascii="仿宋" w:hAnsi="仿宋" w:eastAsia="仿宋" w:cs="仿宋"/>
          <w:spacing w:val="8"/>
          <w:sz w:val="20"/>
          <w:szCs w:val="20"/>
        </w:rPr>
        <w:t>注:签订施工合同时，必须同时签订</w:t>
      </w:r>
      <w:r>
        <w:rPr>
          <w:rFonts w:ascii="仿宋" w:hAnsi="仿宋" w:eastAsia="仿宋" w:cs="仿宋"/>
          <w:b/>
          <w:bCs/>
          <w:spacing w:val="8"/>
          <w:sz w:val="20"/>
          <w:szCs w:val="20"/>
        </w:rPr>
        <w:t>建设项目廉政合同</w:t>
      </w:r>
      <w:r>
        <w:rPr>
          <w:rFonts w:ascii="仿宋" w:hAnsi="仿宋" w:eastAsia="仿宋" w:cs="仿宋"/>
          <w:spacing w:val="8"/>
          <w:sz w:val="20"/>
          <w:szCs w:val="20"/>
        </w:rPr>
        <w:t>。</w:t>
      </w:r>
    </w:p>
    <w:p w14:paraId="37E424D0">
      <w:pPr>
        <w:spacing w:line="231" w:lineRule="auto"/>
        <w:rPr>
          <w:rFonts w:ascii="仿宋" w:hAnsi="仿宋" w:eastAsia="仿宋" w:cs="仿宋"/>
          <w:sz w:val="20"/>
          <w:szCs w:val="20"/>
        </w:rPr>
        <w:sectPr>
          <w:footerReference r:id="rId94" w:type="default"/>
          <w:pgSz w:w="11906" w:h="16839"/>
          <w:pgMar w:top="400" w:right="1533" w:bottom="1156" w:left="1544" w:header="0" w:footer="994" w:gutter="0"/>
          <w:cols w:space="720" w:num="1"/>
        </w:sectPr>
      </w:pPr>
    </w:p>
    <w:p w14:paraId="684700E2">
      <w:pPr>
        <w:pStyle w:val="2"/>
        <w:spacing w:line="248" w:lineRule="auto"/>
      </w:pPr>
    </w:p>
    <w:p w14:paraId="7AD95CF9">
      <w:pPr>
        <w:pStyle w:val="2"/>
        <w:spacing w:line="248" w:lineRule="auto"/>
      </w:pPr>
    </w:p>
    <w:p w14:paraId="1D50E6B6">
      <w:pPr>
        <w:pStyle w:val="2"/>
        <w:spacing w:line="248" w:lineRule="auto"/>
      </w:pPr>
    </w:p>
    <w:p w14:paraId="5BC6D994">
      <w:pPr>
        <w:pStyle w:val="2"/>
        <w:spacing w:line="248" w:lineRule="auto"/>
      </w:pPr>
    </w:p>
    <w:p w14:paraId="0EEB583A">
      <w:pPr>
        <w:pStyle w:val="2"/>
        <w:spacing w:line="249" w:lineRule="auto"/>
      </w:pPr>
    </w:p>
    <w:p w14:paraId="3719FC82">
      <w:pPr>
        <w:spacing w:before="98" w:line="222" w:lineRule="auto"/>
        <w:ind w:left="2935"/>
        <w:rPr>
          <w:rFonts w:ascii="仿宋" w:hAnsi="仿宋" w:eastAsia="仿宋" w:cs="仿宋"/>
          <w:sz w:val="30"/>
          <w:szCs w:val="30"/>
        </w:rPr>
      </w:pPr>
      <w:r>
        <w:rPr>
          <w:rFonts w:ascii="仿宋" w:hAnsi="仿宋" w:eastAsia="仿宋" w:cs="仿宋"/>
          <w:b/>
          <w:bCs/>
          <w:spacing w:val="-21"/>
          <w:sz w:val="30"/>
          <w:szCs w:val="30"/>
        </w:rPr>
        <w:t>诚</w:t>
      </w:r>
      <w:r>
        <w:rPr>
          <w:rFonts w:ascii="仿宋" w:hAnsi="仿宋" w:eastAsia="仿宋" w:cs="仿宋"/>
          <w:spacing w:val="26"/>
          <w:sz w:val="30"/>
          <w:szCs w:val="30"/>
        </w:rPr>
        <w:t xml:space="preserve"> </w:t>
      </w:r>
      <w:r>
        <w:rPr>
          <w:rFonts w:ascii="仿宋" w:hAnsi="仿宋" w:eastAsia="仿宋" w:cs="仿宋"/>
          <w:b/>
          <w:bCs/>
          <w:spacing w:val="-21"/>
          <w:sz w:val="30"/>
          <w:szCs w:val="30"/>
        </w:rPr>
        <w:t>信</w:t>
      </w:r>
      <w:r>
        <w:rPr>
          <w:rFonts w:ascii="仿宋" w:hAnsi="仿宋" w:eastAsia="仿宋" w:cs="仿宋"/>
          <w:spacing w:val="21"/>
          <w:sz w:val="30"/>
          <w:szCs w:val="30"/>
        </w:rPr>
        <w:t xml:space="preserve"> </w:t>
      </w:r>
      <w:r>
        <w:rPr>
          <w:rFonts w:ascii="仿宋" w:hAnsi="仿宋" w:eastAsia="仿宋" w:cs="仿宋"/>
          <w:b/>
          <w:bCs/>
          <w:spacing w:val="-21"/>
          <w:sz w:val="30"/>
          <w:szCs w:val="30"/>
        </w:rPr>
        <w:t>廉</w:t>
      </w:r>
      <w:r>
        <w:rPr>
          <w:rFonts w:ascii="仿宋" w:hAnsi="仿宋" w:eastAsia="仿宋" w:cs="仿宋"/>
          <w:spacing w:val="22"/>
          <w:sz w:val="30"/>
          <w:szCs w:val="30"/>
        </w:rPr>
        <w:t xml:space="preserve"> </w:t>
      </w:r>
      <w:r>
        <w:rPr>
          <w:rFonts w:ascii="仿宋" w:hAnsi="仿宋" w:eastAsia="仿宋" w:cs="仿宋"/>
          <w:b/>
          <w:bCs/>
          <w:spacing w:val="-21"/>
          <w:sz w:val="30"/>
          <w:szCs w:val="30"/>
        </w:rPr>
        <w:t>政</w:t>
      </w:r>
      <w:r>
        <w:rPr>
          <w:rFonts w:ascii="仿宋" w:hAnsi="仿宋" w:eastAsia="仿宋" w:cs="仿宋"/>
          <w:spacing w:val="24"/>
          <w:sz w:val="30"/>
          <w:szCs w:val="30"/>
        </w:rPr>
        <w:t xml:space="preserve"> </w:t>
      </w:r>
      <w:r>
        <w:rPr>
          <w:rFonts w:ascii="仿宋" w:hAnsi="仿宋" w:eastAsia="仿宋" w:cs="仿宋"/>
          <w:b/>
          <w:bCs/>
          <w:spacing w:val="-21"/>
          <w:sz w:val="30"/>
          <w:szCs w:val="30"/>
        </w:rPr>
        <w:t>承</w:t>
      </w:r>
      <w:r>
        <w:rPr>
          <w:rFonts w:ascii="仿宋" w:hAnsi="仿宋" w:eastAsia="仿宋" w:cs="仿宋"/>
          <w:spacing w:val="20"/>
          <w:sz w:val="30"/>
          <w:szCs w:val="30"/>
        </w:rPr>
        <w:t xml:space="preserve"> </w:t>
      </w:r>
      <w:r>
        <w:rPr>
          <w:rFonts w:ascii="仿宋" w:hAnsi="仿宋" w:eastAsia="仿宋" w:cs="仿宋"/>
          <w:b/>
          <w:bCs/>
          <w:spacing w:val="-21"/>
          <w:sz w:val="30"/>
          <w:szCs w:val="30"/>
        </w:rPr>
        <w:t>诺</w:t>
      </w:r>
      <w:r>
        <w:rPr>
          <w:rFonts w:ascii="仿宋" w:hAnsi="仿宋" w:eastAsia="仿宋" w:cs="仿宋"/>
          <w:spacing w:val="35"/>
          <w:sz w:val="30"/>
          <w:szCs w:val="30"/>
        </w:rPr>
        <w:t xml:space="preserve"> </w:t>
      </w:r>
      <w:r>
        <w:rPr>
          <w:rFonts w:ascii="仿宋" w:hAnsi="仿宋" w:eastAsia="仿宋" w:cs="仿宋"/>
          <w:b/>
          <w:bCs/>
          <w:spacing w:val="-21"/>
          <w:sz w:val="30"/>
          <w:szCs w:val="30"/>
        </w:rPr>
        <w:t>书</w:t>
      </w:r>
    </w:p>
    <w:p w14:paraId="4A14A7FB">
      <w:pPr>
        <w:tabs>
          <w:tab w:val="left" w:pos="136"/>
        </w:tabs>
        <w:spacing w:before="212" w:line="464" w:lineRule="auto"/>
        <w:ind w:firstLine="495"/>
        <w:rPr>
          <w:rFonts w:ascii="仿宋" w:hAnsi="仿宋" w:eastAsia="仿宋" w:cs="仿宋"/>
          <w:sz w:val="24"/>
          <w:szCs w:val="24"/>
        </w:rPr>
      </w:pPr>
      <w:r>
        <w:rPr>
          <w:rFonts w:ascii="仿宋" w:hAnsi="仿宋" w:eastAsia="仿宋" w:cs="仿宋"/>
          <w:spacing w:val="15"/>
          <w:sz w:val="24"/>
          <w:szCs w:val="24"/>
        </w:rPr>
        <w:t>为维护市场公平竞争，营造诚实守信的招投标交易环境</w:t>
      </w:r>
      <w:r>
        <w:rPr>
          <w:rFonts w:ascii="仿宋" w:hAnsi="仿宋" w:eastAsia="仿宋" w:cs="仿宋"/>
          <w:spacing w:val="-19"/>
          <w:sz w:val="24"/>
          <w:szCs w:val="24"/>
        </w:rPr>
        <w:t>，</w:t>
      </w:r>
      <w:r>
        <w:rPr>
          <w:rFonts w:ascii="仿宋" w:hAnsi="仿宋" w:eastAsia="仿宋" w:cs="仿宋"/>
          <w:spacing w:val="-19"/>
          <w:sz w:val="24"/>
          <w:szCs w:val="24"/>
          <w:u w:val="single" w:color="auto"/>
        </w:rPr>
        <w:t>（</w:t>
      </w:r>
      <w:r>
        <w:rPr>
          <w:rFonts w:ascii="仿宋" w:hAnsi="仿宋" w:eastAsia="仿宋" w:cs="仿宋"/>
          <w:spacing w:val="15"/>
          <w:sz w:val="24"/>
          <w:szCs w:val="24"/>
          <w:u w:val="single" w:color="auto"/>
        </w:rPr>
        <w:t>某企业）</w:t>
      </w:r>
      <w:r>
        <w:rPr>
          <w:rFonts w:ascii="仿宋" w:hAnsi="仿宋" w:eastAsia="仿宋" w:cs="仿宋"/>
          <w:spacing w:val="15"/>
          <w:sz w:val="24"/>
          <w:szCs w:val="24"/>
        </w:rPr>
        <w:t>在参加</w:t>
      </w:r>
      <w:r>
        <w:rPr>
          <w:rFonts w:ascii="仿宋" w:hAnsi="仿宋" w:eastAsia="仿宋" w:cs="仿宋"/>
          <w:spacing w:val="1"/>
          <w:sz w:val="24"/>
          <w:szCs w:val="24"/>
        </w:rPr>
        <w:t xml:space="preserve"> </w:t>
      </w:r>
      <w:r>
        <w:rPr>
          <w:rFonts w:ascii="仿宋" w:hAnsi="仿宋" w:eastAsia="仿宋" w:cs="仿宋"/>
          <w:sz w:val="24"/>
          <w:szCs w:val="24"/>
          <w:u w:val="single" w:color="auto"/>
        </w:rPr>
        <w:tab/>
      </w:r>
      <w:r>
        <w:rPr>
          <w:rFonts w:ascii="仿宋" w:hAnsi="仿宋" w:eastAsia="仿宋" w:cs="仿宋"/>
          <w:spacing w:val="-8"/>
          <w:sz w:val="24"/>
          <w:szCs w:val="24"/>
          <w:u w:val="single" w:color="auto"/>
        </w:rPr>
        <w:t>（某项目）</w:t>
      </w:r>
      <w:r>
        <w:rPr>
          <w:rFonts w:ascii="仿宋" w:hAnsi="仿宋" w:eastAsia="仿宋" w:cs="仿宋"/>
          <w:spacing w:val="-8"/>
          <w:sz w:val="24"/>
          <w:szCs w:val="24"/>
        </w:rPr>
        <w:t>项目投标中，郑重承诺如下：</w:t>
      </w:r>
    </w:p>
    <w:p w14:paraId="224876C4">
      <w:pPr>
        <w:spacing w:before="38" w:line="473" w:lineRule="auto"/>
        <w:ind w:left="16" w:firstLine="482"/>
        <w:jc w:val="both"/>
        <w:rPr>
          <w:rFonts w:ascii="仿宋" w:hAnsi="仿宋" w:eastAsia="仿宋" w:cs="仿宋"/>
          <w:sz w:val="24"/>
          <w:szCs w:val="24"/>
        </w:rPr>
      </w:pPr>
      <w:r>
        <w:rPr>
          <w:rFonts w:ascii="仿宋" w:hAnsi="仿宋" w:eastAsia="仿宋" w:cs="仿宋"/>
          <w:spacing w:val="5"/>
          <w:sz w:val="24"/>
          <w:szCs w:val="24"/>
        </w:rPr>
        <w:t>一、我单位提交的招投标的相关信息均真实有效，提交的材料无任何伪造、修</w:t>
      </w:r>
      <w:r>
        <w:rPr>
          <w:rFonts w:ascii="仿宋" w:hAnsi="仿宋" w:eastAsia="仿宋" w:cs="仿宋"/>
          <w:spacing w:val="13"/>
          <w:sz w:val="24"/>
          <w:szCs w:val="24"/>
        </w:rPr>
        <w:t xml:space="preserve"> </w:t>
      </w:r>
      <w:r>
        <w:rPr>
          <w:rFonts w:ascii="仿宋" w:hAnsi="仿宋" w:eastAsia="仿宋" w:cs="仿宋"/>
          <w:spacing w:val="5"/>
          <w:sz w:val="24"/>
          <w:szCs w:val="24"/>
        </w:rPr>
        <w:t xml:space="preserve">改、虚假成份，材料所述内容均为本单位真实拥有。若违反本承诺一经查实，本单 位愿意接受公开通报，按照《中华人民共和国招标投标法》第五十四条的规定予以 </w:t>
      </w:r>
      <w:r>
        <w:rPr>
          <w:rFonts w:ascii="仿宋" w:hAnsi="仿宋" w:eastAsia="仿宋" w:cs="仿宋"/>
          <w:spacing w:val="-6"/>
          <w:sz w:val="24"/>
          <w:szCs w:val="24"/>
        </w:rPr>
        <w:t>处理。</w:t>
      </w:r>
    </w:p>
    <w:p w14:paraId="690B1A78">
      <w:pPr>
        <w:spacing w:before="26" w:line="473" w:lineRule="auto"/>
        <w:ind w:left="15" w:firstLine="488"/>
        <w:jc w:val="both"/>
        <w:rPr>
          <w:rFonts w:ascii="仿宋" w:hAnsi="仿宋" w:eastAsia="仿宋" w:cs="仿宋"/>
          <w:sz w:val="24"/>
          <w:szCs w:val="24"/>
        </w:rPr>
      </w:pPr>
      <w:r>
        <w:rPr>
          <w:rFonts w:ascii="仿宋" w:hAnsi="仿宋" w:eastAsia="仿宋" w:cs="仿宋"/>
          <w:spacing w:val="5"/>
          <w:sz w:val="24"/>
          <w:szCs w:val="24"/>
        </w:rPr>
        <w:t>二、凡我单位在参加的投标项目中，在资格审查和评标阶段需要提交的企业业</w:t>
      </w:r>
      <w:r>
        <w:rPr>
          <w:rFonts w:ascii="仿宋" w:hAnsi="仿宋" w:eastAsia="仿宋" w:cs="仿宋"/>
          <w:spacing w:val="9"/>
          <w:sz w:val="24"/>
          <w:szCs w:val="24"/>
        </w:rPr>
        <w:t xml:space="preserve"> </w:t>
      </w:r>
      <w:r>
        <w:rPr>
          <w:rFonts w:ascii="仿宋" w:hAnsi="仿宋" w:eastAsia="仿宋" w:cs="仿宋"/>
          <w:spacing w:val="5"/>
          <w:sz w:val="24"/>
          <w:szCs w:val="24"/>
        </w:rPr>
        <w:t>绩和获奖情况等，均真实可信，如有虚假信息，按《关于印发新疆维吾尔自治区水</w:t>
      </w:r>
      <w:r>
        <w:rPr>
          <w:rFonts w:ascii="仿宋" w:hAnsi="仿宋" w:eastAsia="仿宋" w:cs="仿宋"/>
          <w:spacing w:val="7"/>
          <w:sz w:val="24"/>
          <w:szCs w:val="24"/>
        </w:rPr>
        <w:t xml:space="preserve"> </w:t>
      </w:r>
      <w:r>
        <w:rPr>
          <w:rFonts w:ascii="仿宋" w:hAnsi="仿宋" w:eastAsia="仿宋" w:cs="仿宋"/>
          <w:spacing w:val="3"/>
          <w:sz w:val="24"/>
          <w:szCs w:val="24"/>
        </w:rPr>
        <w:t>利工程建设市场主体不良行为管理办法的通知》（新</w:t>
      </w:r>
      <w:r>
        <w:rPr>
          <w:rFonts w:ascii="仿宋" w:hAnsi="仿宋" w:eastAsia="仿宋" w:cs="仿宋"/>
          <w:spacing w:val="2"/>
          <w:sz w:val="24"/>
          <w:szCs w:val="24"/>
        </w:rPr>
        <w:t>水厅［2009］58</w:t>
      </w:r>
      <w:r>
        <w:rPr>
          <w:rFonts w:ascii="仿宋" w:hAnsi="仿宋" w:eastAsia="仿宋" w:cs="仿宋"/>
          <w:spacing w:val="-34"/>
          <w:sz w:val="24"/>
          <w:szCs w:val="24"/>
        </w:rPr>
        <w:t xml:space="preserve"> </w:t>
      </w:r>
      <w:r>
        <w:rPr>
          <w:rFonts w:ascii="仿宋" w:hAnsi="仿宋" w:eastAsia="仿宋" w:cs="仿宋"/>
          <w:spacing w:val="2"/>
          <w:sz w:val="24"/>
          <w:szCs w:val="24"/>
        </w:rPr>
        <w:t>号）文件规定</w:t>
      </w:r>
      <w:r>
        <w:rPr>
          <w:rFonts w:ascii="仿宋" w:hAnsi="仿宋" w:eastAsia="仿宋" w:cs="仿宋"/>
          <w:sz w:val="24"/>
          <w:szCs w:val="24"/>
        </w:rPr>
        <w:t xml:space="preserve"> </w:t>
      </w:r>
      <w:r>
        <w:rPr>
          <w:rFonts w:ascii="仿宋" w:hAnsi="仿宋" w:eastAsia="仿宋" w:cs="仿宋"/>
          <w:spacing w:val="-4"/>
          <w:sz w:val="24"/>
          <w:szCs w:val="24"/>
        </w:rPr>
        <w:t>予以处理。</w:t>
      </w:r>
    </w:p>
    <w:p w14:paraId="02426C52">
      <w:pPr>
        <w:spacing w:before="33" w:line="464" w:lineRule="auto"/>
        <w:ind w:left="19" w:firstLine="482"/>
        <w:rPr>
          <w:rFonts w:ascii="仿宋" w:hAnsi="仿宋" w:eastAsia="仿宋" w:cs="仿宋"/>
          <w:sz w:val="24"/>
          <w:szCs w:val="24"/>
        </w:rPr>
      </w:pPr>
      <w:r>
        <w:rPr>
          <w:rFonts w:ascii="仿宋" w:hAnsi="仿宋" w:eastAsia="仿宋" w:cs="仿宋"/>
          <w:spacing w:val="5"/>
          <w:sz w:val="24"/>
          <w:szCs w:val="24"/>
        </w:rPr>
        <w:t>三、我单位在参加（某项目）投标过程中严格遵守各项廉政制度，如有违反自</w:t>
      </w:r>
      <w:r>
        <w:rPr>
          <w:rFonts w:ascii="仿宋" w:hAnsi="仿宋" w:eastAsia="仿宋" w:cs="仿宋"/>
          <w:spacing w:val="10"/>
          <w:sz w:val="24"/>
          <w:szCs w:val="24"/>
        </w:rPr>
        <w:t xml:space="preserve"> </w:t>
      </w:r>
      <w:r>
        <w:rPr>
          <w:rFonts w:ascii="仿宋" w:hAnsi="仿宋" w:eastAsia="仿宋" w:cs="仿宋"/>
          <w:spacing w:val="-3"/>
          <w:sz w:val="24"/>
          <w:szCs w:val="24"/>
        </w:rPr>
        <w:t>愿按规定接受处罚。</w:t>
      </w:r>
    </w:p>
    <w:p w14:paraId="4CBCC020">
      <w:pPr>
        <w:pStyle w:val="2"/>
        <w:spacing w:line="290" w:lineRule="auto"/>
      </w:pPr>
    </w:p>
    <w:p w14:paraId="44EE997A">
      <w:pPr>
        <w:pStyle w:val="2"/>
        <w:spacing w:line="290" w:lineRule="auto"/>
      </w:pPr>
    </w:p>
    <w:p w14:paraId="5B968124">
      <w:pPr>
        <w:spacing w:before="78" w:line="464" w:lineRule="auto"/>
        <w:ind w:left="1216" w:right="4342"/>
        <w:rPr>
          <w:rFonts w:ascii="仿宋" w:hAnsi="仿宋" w:eastAsia="仿宋" w:cs="仿宋"/>
          <w:sz w:val="24"/>
          <w:szCs w:val="24"/>
        </w:rPr>
      </w:pPr>
      <w:r>
        <w:rPr>
          <w:rFonts w:ascii="仿宋" w:hAnsi="仿宋" w:eastAsia="仿宋" w:cs="仿宋"/>
          <w:spacing w:val="-2"/>
          <w:sz w:val="24"/>
          <w:szCs w:val="24"/>
        </w:rPr>
        <w:t>承诺人法定名称（企业公章</w:t>
      </w:r>
      <w:r>
        <w:rPr>
          <w:rFonts w:ascii="仿宋" w:hAnsi="仿宋" w:eastAsia="仿宋" w:cs="仿宋"/>
          <w:spacing w:val="-26"/>
          <w:sz w:val="24"/>
          <w:szCs w:val="24"/>
        </w:rPr>
        <w:t>）：</w:t>
      </w:r>
      <w:r>
        <w:rPr>
          <w:rFonts w:ascii="仿宋" w:hAnsi="仿宋" w:eastAsia="仿宋" w:cs="仿宋"/>
          <w:sz w:val="24"/>
          <w:szCs w:val="24"/>
        </w:rPr>
        <w:t xml:space="preserve"> </w:t>
      </w:r>
      <w:r>
        <w:rPr>
          <w:rFonts w:ascii="仿宋" w:hAnsi="仿宋" w:eastAsia="仿宋" w:cs="仿宋"/>
          <w:spacing w:val="-2"/>
          <w:sz w:val="24"/>
          <w:szCs w:val="24"/>
        </w:rPr>
        <w:t>承诺人法定地址：</w:t>
      </w:r>
    </w:p>
    <w:p w14:paraId="2F9EDC4E">
      <w:pPr>
        <w:spacing w:before="39" w:line="464" w:lineRule="auto"/>
        <w:ind w:left="1242" w:right="3584" w:hanging="26"/>
        <w:rPr>
          <w:rFonts w:ascii="仿宋" w:hAnsi="仿宋" w:eastAsia="仿宋" w:cs="仿宋"/>
          <w:sz w:val="24"/>
          <w:szCs w:val="24"/>
        </w:rPr>
      </w:pPr>
      <w:r>
        <w:rPr>
          <w:rFonts w:ascii="仿宋" w:hAnsi="仿宋" w:eastAsia="仿宋" w:cs="仿宋"/>
          <w:spacing w:val="-3"/>
          <w:sz w:val="24"/>
          <w:szCs w:val="24"/>
        </w:rPr>
        <w:t>承诺人或授权代表（签字或法人公章）</w:t>
      </w:r>
      <w:r>
        <w:rPr>
          <w:rFonts w:ascii="仿宋" w:hAnsi="仿宋" w:eastAsia="仿宋" w:cs="仿宋"/>
          <w:spacing w:val="13"/>
          <w:sz w:val="24"/>
          <w:szCs w:val="24"/>
        </w:rPr>
        <w:t xml:space="preserve"> </w:t>
      </w:r>
      <w:r>
        <w:rPr>
          <w:rFonts w:ascii="仿宋" w:hAnsi="仿宋" w:eastAsia="仿宋" w:cs="仿宋"/>
          <w:spacing w:val="-11"/>
          <w:sz w:val="24"/>
          <w:szCs w:val="24"/>
        </w:rPr>
        <w:t>电话：</w:t>
      </w:r>
      <w:r>
        <w:rPr>
          <w:rFonts w:ascii="仿宋" w:hAnsi="仿宋" w:eastAsia="仿宋" w:cs="仿宋"/>
          <w:spacing w:val="2"/>
          <w:sz w:val="24"/>
          <w:szCs w:val="24"/>
        </w:rPr>
        <w:t xml:space="preserve">           </w:t>
      </w:r>
      <w:r>
        <w:rPr>
          <w:rFonts w:ascii="仿宋" w:hAnsi="仿宋" w:eastAsia="仿宋" w:cs="仿宋"/>
          <w:spacing w:val="-11"/>
          <w:sz w:val="24"/>
          <w:szCs w:val="24"/>
        </w:rPr>
        <w:t>传真：</w:t>
      </w:r>
    </w:p>
    <w:p w14:paraId="72C18CD4">
      <w:pPr>
        <w:pStyle w:val="2"/>
        <w:spacing w:line="290" w:lineRule="auto"/>
      </w:pPr>
    </w:p>
    <w:p w14:paraId="7215901B">
      <w:pPr>
        <w:pStyle w:val="2"/>
        <w:spacing w:line="290" w:lineRule="auto"/>
      </w:pPr>
    </w:p>
    <w:p w14:paraId="090B3200">
      <w:pPr>
        <w:spacing w:before="78" w:line="222" w:lineRule="auto"/>
        <w:ind w:left="4220"/>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6"/>
          <w:sz w:val="24"/>
          <w:szCs w:val="24"/>
        </w:rPr>
        <w:t xml:space="preserve">    </w:t>
      </w:r>
      <w:r>
        <w:rPr>
          <w:rFonts w:ascii="仿宋" w:hAnsi="仿宋" w:eastAsia="仿宋" w:cs="仿宋"/>
          <w:spacing w:val="-16"/>
          <w:sz w:val="24"/>
          <w:szCs w:val="24"/>
        </w:rPr>
        <w:t>月</w:t>
      </w:r>
      <w:r>
        <w:rPr>
          <w:rFonts w:ascii="仿宋" w:hAnsi="仿宋" w:eastAsia="仿宋" w:cs="仿宋"/>
          <w:spacing w:val="17"/>
          <w:sz w:val="24"/>
          <w:szCs w:val="24"/>
        </w:rPr>
        <w:t xml:space="preserve">    </w:t>
      </w:r>
      <w:r>
        <w:rPr>
          <w:rFonts w:ascii="仿宋" w:hAnsi="仿宋" w:eastAsia="仿宋" w:cs="仿宋"/>
          <w:spacing w:val="-16"/>
          <w:sz w:val="24"/>
          <w:szCs w:val="24"/>
        </w:rPr>
        <w:t>日</w:t>
      </w:r>
    </w:p>
    <w:p w14:paraId="27302ABE">
      <w:pPr>
        <w:spacing w:line="222" w:lineRule="auto"/>
        <w:rPr>
          <w:rFonts w:ascii="仿宋" w:hAnsi="仿宋" w:eastAsia="仿宋" w:cs="仿宋"/>
          <w:sz w:val="24"/>
          <w:szCs w:val="24"/>
        </w:rPr>
        <w:sectPr>
          <w:footerReference r:id="rId95" w:type="default"/>
          <w:pgSz w:w="11906" w:h="16839"/>
          <w:pgMar w:top="400" w:right="1530" w:bottom="1156" w:left="1531" w:header="0" w:footer="994" w:gutter="0"/>
          <w:cols w:space="720" w:num="1"/>
        </w:sectPr>
      </w:pPr>
    </w:p>
    <w:p w14:paraId="1B2980B0">
      <w:pPr>
        <w:pStyle w:val="2"/>
        <w:spacing w:line="250" w:lineRule="auto"/>
      </w:pPr>
    </w:p>
    <w:p w14:paraId="011306BA">
      <w:pPr>
        <w:pStyle w:val="2"/>
        <w:spacing w:line="250" w:lineRule="auto"/>
      </w:pPr>
    </w:p>
    <w:p w14:paraId="4A79E69E">
      <w:pPr>
        <w:pStyle w:val="2"/>
        <w:spacing w:line="250" w:lineRule="auto"/>
      </w:pPr>
    </w:p>
    <w:p w14:paraId="100726E2">
      <w:pPr>
        <w:pStyle w:val="2"/>
        <w:spacing w:line="250" w:lineRule="auto"/>
      </w:pPr>
    </w:p>
    <w:p w14:paraId="6555E8F9">
      <w:pPr>
        <w:pStyle w:val="2"/>
        <w:spacing w:line="250" w:lineRule="auto"/>
      </w:pPr>
    </w:p>
    <w:p w14:paraId="4D722C98">
      <w:pPr>
        <w:spacing w:before="78" w:line="221" w:lineRule="auto"/>
        <w:ind w:left="26"/>
        <w:rPr>
          <w:rFonts w:ascii="仿宋" w:hAnsi="仿宋" w:eastAsia="仿宋" w:cs="仿宋"/>
          <w:sz w:val="24"/>
          <w:szCs w:val="24"/>
        </w:rPr>
      </w:pPr>
      <w:r>
        <w:rPr>
          <w:rFonts w:ascii="仿宋" w:hAnsi="仿宋" w:eastAsia="仿宋" w:cs="仿宋"/>
          <w:b/>
          <w:bCs/>
          <w:spacing w:val="-5"/>
          <w:sz w:val="24"/>
          <w:szCs w:val="24"/>
        </w:rPr>
        <w:t>附件三：履约担保格式</w:t>
      </w:r>
    </w:p>
    <w:p w14:paraId="17632F0A">
      <w:pPr>
        <w:pStyle w:val="2"/>
        <w:spacing w:line="246" w:lineRule="auto"/>
      </w:pPr>
    </w:p>
    <w:p w14:paraId="1AF346CD">
      <w:pPr>
        <w:spacing w:before="91" w:line="222" w:lineRule="auto"/>
        <w:ind w:left="3953"/>
        <w:rPr>
          <w:rFonts w:ascii="仿宋" w:hAnsi="仿宋" w:eastAsia="仿宋" w:cs="仿宋"/>
          <w:sz w:val="28"/>
          <w:szCs w:val="28"/>
        </w:rPr>
      </w:pPr>
      <w:r>
        <w:rPr>
          <w:rFonts w:ascii="仿宋" w:hAnsi="仿宋" w:eastAsia="仿宋" w:cs="仿宋"/>
          <w:b/>
          <w:bCs/>
          <w:spacing w:val="-19"/>
          <w:sz w:val="28"/>
          <w:szCs w:val="28"/>
        </w:rPr>
        <w:t>履</w:t>
      </w:r>
      <w:r>
        <w:rPr>
          <w:rFonts w:ascii="仿宋" w:hAnsi="仿宋" w:eastAsia="仿宋" w:cs="仿宋"/>
          <w:spacing w:val="20"/>
          <w:sz w:val="28"/>
          <w:szCs w:val="28"/>
        </w:rPr>
        <w:t xml:space="preserve"> </w:t>
      </w:r>
      <w:r>
        <w:rPr>
          <w:rFonts w:ascii="仿宋" w:hAnsi="仿宋" w:eastAsia="仿宋" w:cs="仿宋"/>
          <w:b/>
          <w:bCs/>
          <w:spacing w:val="-19"/>
          <w:sz w:val="28"/>
          <w:szCs w:val="28"/>
        </w:rPr>
        <w:t>约</w:t>
      </w:r>
      <w:r>
        <w:rPr>
          <w:rFonts w:ascii="仿宋" w:hAnsi="仿宋" w:eastAsia="仿宋" w:cs="仿宋"/>
          <w:spacing w:val="22"/>
          <w:sz w:val="28"/>
          <w:szCs w:val="28"/>
        </w:rPr>
        <w:t xml:space="preserve"> </w:t>
      </w:r>
      <w:r>
        <w:rPr>
          <w:rFonts w:ascii="仿宋" w:hAnsi="仿宋" w:eastAsia="仿宋" w:cs="仿宋"/>
          <w:b/>
          <w:bCs/>
          <w:spacing w:val="-19"/>
          <w:sz w:val="28"/>
          <w:szCs w:val="28"/>
        </w:rPr>
        <w:t>担</w:t>
      </w:r>
      <w:r>
        <w:rPr>
          <w:rFonts w:ascii="仿宋" w:hAnsi="仿宋" w:eastAsia="仿宋" w:cs="仿宋"/>
          <w:spacing w:val="21"/>
          <w:sz w:val="28"/>
          <w:szCs w:val="28"/>
        </w:rPr>
        <w:t xml:space="preserve"> </w:t>
      </w:r>
      <w:r>
        <w:rPr>
          <w:rFonts w:ascii="仿宋" w:hAnsi="仿宋" w:eastAsia="仿宋" w:cs="仿宋"/>
          <w:b/>
          <w:bCs/>
          <w:spacing w:val="-19"/>
          <w:sz w:val="28"/>
          <w:szCs w:val="28"/>
        </w:rPr>
        <w:t>保</w:t>
      </w:r>
    </w:p>
    <w:p w14:paraId="2CAAC593">
      <w:pPr>
        <w:pStyle w:val="2"/>
        <w:spacing w:line="269" w:lineRule="auto"/>
      </w:pPr>
    </w:p>
    <w:p w14:paraId="37F3F30E">
      <w:pPr>
        <w:pStyle w:val="2"/>
        <w:spacing w:line="269" w:lineRule="auto"/>
      </w:pPr>
    </w:p>
    <w:p w14:paraId="572DBCD7">
      <w:pPr>
        <w:tabs>
          <w:tab w:val="left" w:pos="2205"/>
        </w:tabs>
        <w:spacing w:before="65" w:line="229" w:lineRule="auto"/>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7"/>
          <w:sz w:val="20"/>
          <w:szCs w:val="20"/>
        </w:rPr>
        <w:t>（发包人名称）</w:t>
      </w:r>
      <w:r>
        <w:rPr>
          <w:rFonts w:ascii="仿宋" w:hAnsi="仿宋" w:eastAsia="仿宋" w:cs="仿宋"/>
          <w:spacing w:val="-58"/>
          <w:sz w:val="20"/>
          <w:szCs w:val="20"/>
        </w:rPr>
        <w:t xml:space="preserve"> </w:t>
      </w:r>
      <w:r>
        <w:rPr>
          <w:rFonts w:ascii="仿宋" w:hAnsi="仿宋" w:eastAsia="仿宋" w:cs="仿宋"/>
          <w:spacing w:val="7"/>
          <w:sz w:val="20"/>
          <w:szCs w:val="20"/>
        </w:rPr>
        <w:t>:</w:t>
      </w:r>
    </w:p>
    <w:p w14:paraId="5A5DB902">
      <w:pPr>
        <w:spacing w:before="162" w:line="368" w:lineRule="auto"/>
        <w:ind w:left="13" w:firstLine="423"/>
        <w:rPr>
          <w:rFonts w:ascii="仿宋" w:hAnsi="仿宋" w:eastAsia="仿宋" w:cs="仿宋"/>
          <w:sz w:val="20"/>
          <w:szCs w:val="20"/>
        </w:rPr>
      </w:pPr>
      <w:r>
        <w:rPr>
          <w:rFonts w:ascii="仿宋" w:hAnsi="仿宋" w:eastAsia="仿宋" w:cs="仿宋"/>
          <w:spacing w:val="-9"/>
          <w:sz w:val="20"/>
          <w:szCs w:val="20"/>
        </w:rPr>
        <w:t>鉴</w:t>
      </w:r>
      <w:r>
        <w:rPr>
          <w:rFonts w:ascii="仿宋" w:hAnsi="仿宋" w:eastAsia="仿宋" w:cs="仿宋"/>
          <w:spacing w:val="-33"/>
          <w:sz w:val="20"/>
          <w:szCs w:val="20"/>
        </w:rPr>
        <w:t xml:space="preserve"> </w:t>
      </w:r>
      <w:r>
        <w:rPr>
          <w:rFonts w:ascii="仿宋" w:hAnsi="仿宋" w:eastAsia="仿宋" w:cs="仿宋"/>
          <w:spacing w:val="-9"/>
          <w:sz w:val="20"/>
          <w:szCs w:val="20"/>
        </w:rPr>
        <w:t>于</w:t>
      </w:r>
      <w:r>
        <w:rPr>
          <w:rFonts w:ascii="仿宋" w:hAnsi="仿宋" w:eastAsia="仿宋" w:cs="仿宋"/>
          <w:spacing w:val="-54"/>
          <w:sz w:val="20"/>
          <w:szCs w:val="20"/>
        </w:rPr>
        <w:t xml:space="preserve"> </w:t>
      </w:r>
      <w:r>
        <w:rPr>
          <w:rFonts w:ascii="仿宋" w:hAnsi="仿宋" w:eastAsia="仿宋" w:cs="仿宋"/>
          <w:spacing w:val="1"/>
          <w:sz w:val="20"/>
          <w:szCs w:val="20"/>
          <w:u w:val="single" w:color="auto"/>
        </w:rPr>
        <w:t xml:space="preserve">                            </w:t>
      </w:r>
      <w:r>
        <w:rPr>
          <w:rFonts w:ascii="仿宋" w:hAnsi="仿宋" w:eastAsia="仿宋" w:cs="仿宋"/>
          <w:sz w:val="20"/>
          <w:szCs w:val="20"/>
          <w:u w:val="single" w:color="auto"/>
        </w:rPr>
        <w:t xml:space="preserve">   </w:t>
      </w:r>
      <w:r>
        <w:rPr>
          <w:rFonts w:ascii="仿宋" w:hAnsi="仿宋" w:eastAsia="仿宋" w:cs="仿宋"/>
          <w:spacing w:val="-9"/>
          <w:sz w:val="20"/>
          <w:szCs w:val="20"/>
        </w:rPr>
        <w:t>（ 发</w:t>
      </w:r>
      <w:r>
        <w:rPr>
          <w:rFonts w:ascii="仿宋" w:hAnsi="仿宋" w:eastAsia="仿宋" w:cs="仿宋"/>
          <w:spacing w:val="-32"/>
          <w:sz w:val="20"/>
          <w:szCs w:val="20"/>
        </w:rPr>
        <w:t xml:space="preserve"> </w:t>
      </w:r>
      <w:r>
        <w:rPr>
          <w:rFonts w:ascii="仿宋" w:hAnsi="仿宋" w:eastAsia="仿宋" w:cs="仿宋"/>
          <w:spacing w:val="-9"/>
          <w:sz w:val="20"/>
          <w:szCs w:val="20"/>
        </w:rPr>
        <w:t>包</w:t>
      </w:r>
      <w:r>
        <w:rPr>
          <w:rFonts w:ascii="仿宋" w:hAnsi="仿宋" w:eastAsia="仿宋" w:cs="仿宋"/>
          <w:spacing w:val="-37"/>
          <w:sz w:val="20"/>
          <w:szCs w:val="20"/>
        </w:rPr>
        <w:t xml:space="preserve"> </w:t>
      </w:r>
      <w:r>
        <w:rPr>
          <w:rFonts w:ascii="仿宋" w:hAnsi="仿宋" w:eastAsia="仿宋" w:cs="仿宋"/>
          <w:spacing w:val="-9"/>
          <w:sz w:val="20"/>
          <w:szCs w:val="20"/>
        </w:rPr>
        <w:t>人</w:t>
      </w:r>
      <w:r>
        <w:rPr>
          <w:rFonts w:ascii="仿宋" w:hAnsi="仿宋" w:eastAsia="仿宋" w:cs="仿宋"/>
          <w:spacing w:val="-40"/>
          <w:sz w:val="20"/>
          <w:szCs w:val="20"/>
        </w:rPr>
        <w:t xml:space="preserve"> </w:t>
      </w:r>
      <w:r>
        <w:rPr>
          <w:rFonts w:ascii="仿宋" w:hAnsi="仿宋" w:eastAsia="仿宋" w:cs="仿宋"/>
          <w:spacing w:val="-9"/>
          <w:sz w:val="20"/>
          <w:szCs w:val="20"/>
        </w:rPr>
        <w:t>名称</w:t>
      </w:r>
      <w:r>
        <w:rPr>
          <w:rFonts w:ascii="仿宋" w:hAnsi="仿宋" w:eastAsia="仿宋" w:cs="仿宋"/>
          <w:spacing w:val="-26"/>
          <w:sz w:val="20"/>
          <w:szCs w:val="20"/>
        </w:rPr>
        <w:t xml:space="preserve"> </w:t>
      </w:r>
      <w:r>
        <w:rPr>
          <w:rFonts w:ascii="仿宋" w:hAnsi="仿宋" w:eastAsia="仿宋" w:cs="仿宋"/>
          <w:spacing w:val="-9"/>
          <w:sz w:val="20"/>
          <w:szCs w:val="20"/>
        </w:rPr>
        <w:t>， 以</w:t>
      </w:r>
      <w:r>
        <w:rPr>
          <w:rFonts w:ascii="仿宋" w:hAnsi="仿宋" w:eastAsia="仿宋" w:cs="仿宋"/>
          <w:spacing w:val="-37"/>
          <w:sz w:val="20"/>
          <w:szCs w:val="20"/>
        </w:rPr>
        <w:t xml:space="preserve"> </w:t>
      </w:r>
      <w:r>
        <w:rPr>
          <w:rFonts w:ascii="仿宋" w:hAnsi="仿宋" w:eastAsia="仿宋" w:cs="仿宋"/>
          <w:spacing w:val="-9"/>
          <w:sz w:val="20"/>
          <w:szCs w:val="20"/>
        </w:rPr>
        <w:t>下</w:t>
      </w:r>
      <w:r>
        <w:rPr>
          <w:rFonts w:ascii="仿宋" w:hAnsi="仿宋" w:eastAsia="仿宋" w:cs="仿宋"/>
          <w:spacing w:val="-29"/>
          <w:sz w:val="20"/>
          <w:szCs w:val="20"/>
        </w:rPr>
        <w:t xml:space="preserve"> </w:t>
      </w:r>
      <w:r>
        <w:rPr>
          <w:rFonts w:ascii="仿宋" w:hAnsi="仿宋" w:eastAsia="仿宋" w:cs="仿宋"/>
          <w:spacing w:val="-9"/>
          <w:sz w:val="20"/>
          <w:szCs w:val="20"/>
        </w:rPr>
        <w:t>简</w:t>
      </w:r>
      <w:r>
        <w:rPr>
          <w:rFonts w:ascii="仿宋" w:hAnsi="仿宋" w:eastAsia="仿宋" w:cs="仿宋"/>
          <w:spacing w:val="-41"/>
          <w:sz w:val="20"/>
          <w:szCs w:val="20"/>
        </w:rPr>
        <w:t xml:space="preserve"> </w:t>
      </w:r>
      <w:r>
        <w:rPr>
          <w:rFonts w:ascii="仿宋" w:hAnsi="仿宋" w:eastAsia="仿宋" w:cs="仿宋"/>
          <w:spacing w:val="-9"/>
          <w:sz w:val="20"/>
          <w:szCs w:val="20"/>
        </w:rPr>
        <w:t>称</w:t>
      </w:r>
      <w:r>
        <w:rPr>
          <w:rFonts w:ascii="仿宋" w:hAnsi="仿宋" w:eastAsia="仿宋" w:cs="仿宋"/>
          <w:spacing w:val="-46"/>
          <w:sz w:val="20"/>
          <w:szCs w:val="20"/>
        </w:rPr>
        <w:t xml:space="preserve"> </w:t>
      </w:r>
      <w:r>
        <w:rPr>
          <w:rFonts w:ascii="仿宋" w:hAnsi="仿宋" w:eastAsia="仿宋" w:cs="仿宋"/>
          <w:spacing w:val="-9"/>
          <w:sz w:val="20"/>
          <w:szCs w:val="20"/>
        </w:rPr>
        <w:t>“</w:t>
      </w:r>
      <w:r>
        <w:rPr>
          <w:rFonts w:ascii="仿宋" w:hAnsi="仿宋" w:eastAsia="仿宋" w:cs="仿宋"/>
          <w:spacing w:val="-34"/>
          <w:sz w:val="20"/>
          <w:szCs w:val="20"/>
        </w:rPr>
        <w:t xml:space="preserve"> </w:t>
      </w:r>
      <w:r>
        <w:rPr>
          <w:rFonts w:ascii="仿宋" w:hAnsi="仿宋" w:eastAsia="仿宋" w:cs="仿宋"/>
          <w:spacing w:val="-9"/>
          <w:sz w:val="20"/>
          <w:szCs w:val="20"/>
        </w:rPr>
        <w:t>发</w:t>
      </w:r>
      <w:r>
        <w:rPr>
          <w:rFonts w:ascii="仿宋" w:hAnsi="仿宋" w:eastAsia="仿宋" w:cs="仿宋"/>
          <w:spacing w:val="-33"/>
          <w:sz w:val="20"/>
          <w:szCs w:val="20"/>
        </w:rPr>
        <w:t xml:space="preserve"> </w:t>
      </w:r>
      <w:r>
        <w:rPr>
          <w:rFonts w:ascii="仿宋" w:hAnsi="仿宋" w:eastAsia="仿宋" w:cs="仿宋"/>
          <w:spacing w:val="-9"/>
          <w:sz w:val="20"/>
          <w:szCs w:val="20"/>
        </w:rPr>
        <w:t>包</w:t>
      </w:r>
      <w:r>
        <w:rPr>
          <w:rFonts w:ascii="仿宋" w:hAnsi="仿宋" w:eastAsia="仿宋" w:cs="仿宋"/>
          <w:spacing w:val="-38"/>
          <w:sz w:val="20"/>
          <w:szCs w:val="20"/>
        </w:rPr>
        <w:t xml:space="preserve"> </w:t>
      </w:r>
      <w:r>
        <w:rPr>
          <w:rFonts w:ascii="仿宋" w:hAnsi="仿宋" w:eastAsia="仿宋" w:cs="仿宋"/>
          <w:spacing w:val="-9"/>
          <w:sz w:val="20"/>
          <w:szCs w:val="20"/>
        </w:rPr>
        <w:t>人</w:t>
      </w:r>
      <w:r>
        <w:rPr>
          <w:rFonts w:ascii="仿宋" w:hAnsi="仿宋" w:eastAsia="仿宋" w:cs="仿宋"/>
          <w:spacing w:val="-29"/>
          <w:sz w:val="20"/>
          <w:szCs w:val="20"/>
        </w:rPr>
        <w:t xml:space="preserve"> </w:t>
      </w:r>
      <w:r>
        <w:rPr>
          <w:rFonts w:ascii="仿宋" w:hAnsi="仿宋" w:eastAsia="仿宋" w:cs="仿宋"/>
          <w:spacing w:val="-9"/>
          <w:sz w:val="20"/>
          <w:szCs w:val="20"/>
        </w:rPr>
        <w:t>”</w:t>
      </w:r>
      <w:r>
        <w:rPr>
          <w:rFonts w:ascii="仿宋" w:hAnsi="仿宋" w:eastAsia="仿宋" w:cs="仿宋"/>
          <w:spacing w:val="-43"/>
          <w:sz w:val="20"/>
          <w:szCs w:val="20"/>
        </w:rPr>
        <w:t xml:space="preserve"> </w:t>
      </w:r>
      <w:r>
        <w:rPr>
          <w:rFonts w:ascii="仿宋" w:hAnsi="仿宋" w:eastAsia="仿宋" w:cs="仿宋"/>
          <w:spacing w:val="-9"/>
          <w:sz w:val="20"/>
          <w:szCs w:val="20"/>
        </w:rPr>
        <w:t>）</w:t>
      </w:r>
      <w:r>
        <w:rPr>
          <w:rFonts w:ascii="仿宋" w:hAnsi="仿宋" w:eastAsia="仿宋" w:cs="仿宋"/>
          <w:spacing w:val="-35"/>
          <w:sz w:val="20"/>
          <w:szCs w:val="20"/>
        </w:rPr>
        <w:t xml:space="preserve"> </w:t>
      </w:r>
      <w:r>
        <w:rPr>
          <w:rFonts w:ascii="仿宋" w:hAnsi="仿宋" w:eastAsia="仿宋" w:cs="仿宋"/>
          <w:spacing w:val="-9"/>
          <w:sz w:val="20"/>
          <w:szCs w:val="20"/>
        </w:rPr>
        <w:t>接</w:t>
      </w:r>
      <w:r>
        <w:rPr>
          <w:rFonts w:ascii="仿宋" w:hAnsi="仿宋" w:eastAsia="仿宋" w:cs="仿宋"/>
          <w:spacing w:val="-31"/>
          <w:sz w:val="20"/>
          <w:szCs w:val="20"/>
        </w:rPr>
        <w:t xml:space="preserve"> </w:t>
      </w:r>
      <w:r>
        <w:rPr>
          <w:rFonts w:ascii="仿宋" w:hAnsi="仿宋" w:eastAsia="仿宋" w:cs="仿宋"/>
          <w:spacing w:val="-9"/>
          <w:sz w:val="20"/>
          <w:szCs w:val="20"/>
        </w:rPr>
        <w:t>受</w:t>
      </w:r>
      <w:r>
        <w:rPr>
          <w:rFonts w:ascii="仿宋" w:hAnsi="仿宋" w:eastAsia="仿宋" w:cs="仿宋"/>
          <w:sz w:val="20"/>
          <w:szCs w:val="20"/>
        </w:rPr>
        <w:t xml:space="preserve"> </w:t>
      </w:r>
      <w:r>
        <w:rPr>
          <w:rFonts w:ascii="仿宋" w:hAnsi="仿宋" w:eastAsia="仿宋" w:cs="仿宋"/>
          <w:spacing w:val="9"/>
          <w:sz w:val="20"/>
          <w:szCs w:val="20"/>
        </w:rPr>
        <w:t>（承包人名称</w:t>
      </w:r>
      <w:r>
        <w:rPr>
          <w:rFonts w:ascii="仿宋" w:hAnsi="仿宋" w:eastAsia="仿宋" w:cs="仿宋"/>
          <w:spacing w:val="-13"/>
          <w:sz w:val="20"/>
          <w:szCs w:val="20"/>
        </w:rPr>
        <w:t>）</w:t>
      </w:r>
      <w:r>
        <w:rPr>
          <w:rFonts w:ascii="仿宋" w:hAnsi="仿宋" w:eastAsia="仿宋" w:cs="仿宋"/>
          <w:spacing w:val="-79"/>
          <w:sz w:val="20"/>
          <w:szCs w:val="20"/>
        </w:rPr>
        <w:t xml:space="preserve"> </w:t>
      </w:r>
      <w:r>
        <w:rPr>
          <w:rFonts w:ascii="仿宋" w:hAnsi="仿宋" w:eastAsia="仿宋" w:cs="仿宋"/>
          <w:spacing w:val="-13"/>
          <w:sz w:val="20"/>
          <w:szCs w:val="20"/>
        </w:rPr>
        <w:t>（</w:t>
      </w:r>
      <w:r>
        <w:rPr>
          <w:rFonts w:ascii="仿宋" w:hAnsi="仿宋" w:eastAsia="仿宋" w:cs="仿宋"/>
          <w:spacing w:val="9"/>
          <w:sz w:val="20"/>
          <w:szCs w:val="20"/>
        </w:rPr>
        <w:t>以下称“承包人</w:t>
      </w:r>
      <w:r>
        <w:rPr>
          <w:rFonts w:ascii="仿宋" w:hAnsi="仿宋" w:eastAsia="仿宋" w:cs="仿宋"/>
          <w:spacing w:val="-68"/>
          <w:sz w:val="20"/>
          <w:szCs w:val="20"/>
        </w:rPr>
        <w:t xml:space="preserve"> </w:t>
      </w:r>
      <w:r>
        <w:rPr>
          <w:rFonts w:ascii="仿宋" w:hAnsi="仿宋" w:eastAsia="仿宋" w:cs="仿宋"/>
          <w:spacing w:val="9"/>
          <w:sz w:val="20"/>
          <w:szCs w:val="20"/>
        </w:rPr>
        <w:t>”）于</w:t>
      </w:r>
      <w:r>
        <w:rPr>
          <w:rFonts w:ascii="仿宋" w:hAnsi="仿宋" w:eastAsia="仿宋" w:cs="仿宋"/>
          <w:spacing w:val="9"/>
          <w:sz w:val="20"/>
          <w:szCs w:val="20"/>
          <w:u w:val="single" w:color="auto"/>
        </w:rPr>
        <w:t xml:space="preserve">  </w:t>
      </w:r>
      <w:r>
        <w:rPr>
          <w:rFonts w:ascii="仿宋" w:hAnsi="仿宋" w:eastAsia="仿宋" w:cs="仿宋"/>
          <w:spacing w:val="9"/>
          <w:sz w:val="20"/>
          <w:szCs w:val="20"/>
        </w:rPr>
        <w:t>＿年＿月＿</w:t>
      </w:r>
      <w:r>
        <w:rPr>
          <w:rFonts w:ascii="仿宋" w:hAnsi="仿宋" w:eastAsia="仿宋" w:cs="仿宋"/>
          <w:spacing w:val="-37"/>
          <w:sz w:val="20"/>
          <w:szCs w:val="20"/>
        </w:rPr>
        <w:t xml:space="preserve"> </w:t>
      </w:r>
      <w:r>
        <w:rPr>
          <w:rFonts w:ascii="仿宋" w:hAnsi="仿宋" w:eastAsia="仿宋" w:cs="仿宋"/>
          <w:spacing w:val="9"/>
          <w:sz w:val="20"/>
          <w:szCs w:val="20"/>
        </w:rPr>
        <w:t>日参加</w:t>
      </w:r>
      <w:r>
        <w:rPr>
          <w:rFonts w:ascii="仿宋" w:hAnsi="仿宋" w:eastAsia="仿宋" w:cs="仿宋"/>
          <w:spacing w:val="-98"/>
          <w:sz w:val="20"/>
          <w:szCs w:val="20"/>
        </w:rPr>
        <w:t xml:space="preserve"> </w:t>
      </w:r>
      <w:r>
        <w:rPr>
          <w:rFonts w:ascii="仿宋" w:hAnsi="仿宋" w:eastAsia="仿宋" w:cs="仿宋"/>
          <w:spacing w:val="9"/>
          <w:sz w:val="20"/>
          <w:szCs w:val="20"/>
          <w:u w:val="single" w:color="auto"/>
        </w:rPr>
        <w:t xml:space="preserve">   </w:t>
      </w:r>
      <w:r>
        <w:rPr>
          <w:rFonts w:ascii="仿宋" w:hAnsi="仿宋" w:eastAsia="仿宋" w:cs="仿宋"/>
          <w:spacing w:val="8"/>
          <w:sz w:val="20"/>
          <w:szCs w:val="20"/>
          <w:u w:val="single" w:color="auto"/>
        </w:rPr>
        <w:t xml:space="preserve">                  </w:t>
      </w:r>
      <w:r>
        <w:rPr>
          <w:rFonts w:ascii="仿宋" w:hAnsi="仿宋" w:eastAsia="仿宋" w:cs="仿宋"/>
          <w:spacing w:val="8"/>
          <w:sz w:val="20"/>
          <w:szCs w:val="20"/>
        </w:rPr>
        <w:t>（项目名</w:t>
      </w:r>
      <w:r>
        <w:rPr>
          <w:rFonts w:ascii="仿宋" w:hAnsi="仿宋" w:eastAsia="仿宋" w:cs="仿宋"/>
          <w:sz w:val="20"/>
          <w:szCs w:val="20"/>
        </w:rPr>
        <w:t xml:space="preserve"> </w:t>
      </w:r>
      <w:r>
        <w:rPr>
          <w:rFonts w:ascii="仿宋" w:hAnsi="仿宋" w:eastAsia="仿宋" w:cs="仿宋"/>
          <w:spacing w:val="12"/>
          <w:sz w:val="20"/>
          <w:szCs w:val="20"/>
        </w:rPr>
        <w:t>称）</w:t>
      </w:r>
      <w:r>
        <w:rPr>
          <w:rFonts w:ascii="仿宋" w:hAnsi="仿宋" w:eastAsia="仿宋" w:cs="仿宋"/>
          <w:spacing w:val="12"/>
          <w:sz w:val="20"/>
          <w:szCs w:val="20"/>
          <w:u w:val="single" w:color="auto"/>
        </w:rPr>
        <w:t xml:space="preserve">     </w:t>
      </w:r>
      <w:r>
        <w:rPr>
          <w:rFonts w:ascii="仿宋" w:hAnsi="仿宋" w:eastAsia="仿宋" w:cs="仿宋"/>
          <w:spacing w:val="-87"/>
          <w:sz w:val="20"/>
          <w:szCs w:val="20"/>
        </w:rPr>
        <w:t xml:space="preserve"> </w:t>
      </w:r>
      <w:r>
        <w:rPr>
          <w:rFonts w:ascii="仿宋" w:hAnsi="仿宋" w:eastAsia="仿宋" w:cs="仿宋"/>
          <w:spacing w:val="12"/>
          <w:sz w:val="20"/>
          <w:szCs w:val="20"/>
        </w:rPr>
        <w:t>标段施工的投标。我方愿意无条件地、不可撤销地就承包</w:t>
      </w:r>
      <w:r>
        <w:rPr>
          <w:rFonts w:ascii="仿宋" w:hAnsi="仿宋" w:eastAsia="仿宋" w:cs="仿宋"/>
          <w:spacing w:val="11"/>
          <w:sz w:val="20"/>
          <w:szCs w:val="20"/>
        </w:rPr>
        <w:t>人履行与你方订立的合同，</w:t>
      </w:r>
      <w:r>
        <w:rPr>
          <w:rFonts w:ascii="仿宋" w:hAnsi="仿宋" w:eastAsia="仿宋" w:cs="仿宋"/>
          <w:sz w:val="20"/>
          <w:szCs w:val="20"/>
        </w:rPr>
        <w:t xml:space="preserve"> </w:t>
      </w:r>
      <w:r>
        <w:rPr>
          <w:rFonts w:ascii="仿宋" w:hAnsi="仿宋" w:eastAsia="仿宋" w:cs="仿宋"/>
          <w:spacing w:val="6"/>
          <w:sz w:val="20"/>
          <w:szCs w:val="20"/>
        </w:rPr>
        <w:t>向你方提供担保。</w:t>
      </w:r>
    </w:p>
    <w:p w14:paraId="630F18F8">
      <w:pPr>
        <w:spacing w:before="40" w:line="229" w:lineRule="auto"/>
        <w:ind w:left="442"/>
        <w:rPr>
          <w:rFonts w:ascii="仿宋" w:hAnsi="仿宋" w:eastAsia="仿宋" w:cs="仿宋"/>
          <w:sz w:val="20"/>
          <w:szCs w:val="20"/>
        </w:rPr>
      </w:pPr>
      <w:r>
        <w:rPr>
          <w:rFonts w:ascii="仿宋" w:hAnsi="仿宋" w:eastAsia="仿宋" w:cs="仿宋"/>
          <w:sz w:val="20"/>
          <w:szCs w:val="20"/>
        </w:rPr>
        <w:t>1．担保金额人民币（大写）</w:t>
      </w:r>
      <w:r>
        <w:rPr>
          <w:rFonts w:ascii="仿宋" w:hAnsi="仿宋" w:eastAsia="仿宋" w:cs="仿宋"/>
          <w:sz w:val="20"/>
          <w:szCs w:val="20"/>
          <w:u w:val="single" w:color="auto"/>
        </w:rPr>
        <w:t xml:space="preserve">                   </w:t>
      </w:r>
      <w:r>
        <w:rPr>
          <w:rFonts w:ascii="仿宋" w:hAnsi="仿宋" w:eastAsia="仿宋" w:cs="仿宋"/>
          <w:spacing w:val="-82"/>
          <w:sz w:val="20"/>
          <w:szCs w:val="20"/>
        </w:rPr>
        <w:t xml:space="preserve"> </w:t>
      </w:r>
      <w:r>
        <w:rPr>
          <w:rFonts w:ascii="仿宋" w:hAnsi="仿宋" w:eastAsia="仿宋" w:cs="仿宋"/>
          <w:sz w:val="20"/>
          <w:szCs w:val="20"/>
        </w:rPr>
        <w:t xml:space="preserve">元 </w:t>
      </w:r>
      <w:r>
        <w:rPr>
          <w:rFonts w:ascii="仿宋" w:hAnsi="仿宋" w:eastAsia="仿宋" w:cs="仿宋"/>
          <w:spacing w:val="-1"/>
          <w:sz w:val="20"/>
          <w:szCs w:val="20"/>
        </w:rPr>
        <w:t>(</w:t>
      </w:r>
      <w:r>
        <w:rPr>
          <w:rFonts w:ascii="仿宋" w:hAnsi="仿宋" w:eastAsia="仿宋" w:cs="仿宋"/>
          <w:spacing w:val="-41"/>
          <w:sz w:val="20"/>
          <w:szCs w:val="20"/>
        </w:rPr>
        <w:t xml:space="preserve"> </w:t>
      </w:r>
      <w:r>
        <w:rPr>
          <w:rFonts w:ascii="仿宋" w:hAnsi="仿宋" w:eastAsia="仿宋" w:cs="仿宋"/>
          <w:spacing w:val="-1"/>
          <w:sz w:val="20"/>
          <w:szCs w:val="20"/>
        </w:rPr>
        <w:t>￥</w:t>
      </w:r>
      <w:r>
        <w:rPr>
          <w:rFonts w:ascii="仿宋" w:hAnsi="仿宋" w:eastAsia="仿宋" w:cs="仿宋"/>
          <w:spacing w:val="-72"/>
          <w:sz w:val="20"/>
          <w:szCs w:val="20"/>
        </w:rPr>
        <w:t xml:space="preserve"> </w:t>
      </w:r>
      <w:r>
        <w:rPr>
          <w:rFonts w:ascii="仿宋" w:hAnsi="仿宋" w:eastAsia="仿宋" w:cs="仿宋"/>
          <w:sz w:val="20"/>
          <w:szCs w:val="20"/>
          <w:u w:val="single" w:color="auto"/>
        </w:rPr>
        <w:t xml:space="preserve">                      </w:t>
      </w:r>
      <w:r>
        <w:rPr>
          <w:rFonts w:ascii="仿宋" w:hAnsi="仿宋" w:eastAsia="仿宋" w:cs="仿宋"/>
          <w:spacing w:val="-65"/>
          <w:sz w:val="20"/>
          <w:szCs w:val="20"/>
        </w:rPr>
        <w:t xml:space="preserve"> </w:t>
      </w:r>
      <w:r>
        <w:rPr>
          <w:rFonts w:ascii="仿宋" w:hAnsi="仿宋" w:eastAsia="仿宋" w:cs="仿宋"/>
          <w:spacing w:val="-1"/>
          <w:sz w:val="20"/>
          <w:szCs w:val="20"/>
        </w:rPr>
        <w:t>) 。</w:t>
      </w:r>
    </w:p>
    <w:p w14:paraId="2ABE5177">
      <w:pPr>
        <w:spacing w:before="158" w:line="311" w:lineRule="auto"/>
        <w:ind w:left="13" w:right="2" w:firstLine="416"/>
        <w:rPr>
          <w:rFonts w:ascii="仿宋" w:hAnsi="仿宋" w:eastAsia="仿宋" w:cs="仿宋"/>
          <w:sz w:val="20"/>
          <w:szCs w:val="20"/>
        </w:rPr>
      </w:pPr>
      <w:r>
        <w:rPr>
          <w:rFonts w:ascii="仿宋" w:hAnsi="仿宋" w:eastAsia="仿宋" w:cs="仿宋"/>
          <w:spacing w:val="15"/>
          <w:sz w:val="20"/>
          <w:szCs w:val="20"/>
        </w:rPr>
        <w:t>2．担保有效期自发包人与承包人签订的合同生效之</w:t>
      </w:r>
      <w:r>
        <w:rPr>
          <w:rFonts w:ascii="仿宋" w:hAnsi="仿宋" w:eastAsia="仿宋" w:cs="仿宋"/>
          <w:spacing w:val="-33"/>
          <w:sz w:val="20"/>
          <w:szCs w:val="20"/>
        </w:rPr>
        <w:t xml:space="preserve"> </w:t>
      </w:r>
      <w:r>
        <w:rPr>
          <w:rFonts w:ascii="仿宋" w:hAnsi="仿宋" w:eastAsia="仿宋" w:cs="仿宋"/>
          <w:spacing w:val="15"/>
          <w:sz w:val="20"/>
          <w:szCs w:val="20"/>
        </w:rPr>
        <w:t>日起至发包人签</w:t>
      </w:r>
      <w:r>
        <w:rPr>
          <w:rFonts w:ascii="仿宋" w:hAnsi="仿宋" w:eastAsia="仿宋" w:cs="仿宋"/>
          <w:spacing w:val="14"/>
          <w:sz w:val="20"/>
          <w:szCs w:val="20"/>
        </w:rPr>
        <w:t>发工程接收证书之</w:t>
      </w:r>
      <w:r>
        <w:rPr>
          <w:rFonts w:ascii="仿宋" w:hAnsi="仿宋" w:eastAsia="仿宋" w:cs="仿宋"/>
          <w:spacing w:val="-33"/>
          <w:sz w:val="20"/>
          <w:szCs w:val="20"/>
        </w:rPr>
        <w:t xml:space="preserve"> </w:t>
      </w:r>
      <w:r>
        <w:rPr>
          <w:rFonts w:ascii="仿宋" w:hAnsi="仿宋" w:eastAsia="仿宋" w:cs="仿宋"/>
          <w:spacing w:val="14"/>
          <w:sz w:val="20"/>
          <w:szCs w:val="20"/>
        </w:rPr>
        <w:t>日</w:t>
      </w:r>
      <w:r>
        <w:rPr>
          <w:rFonts w:ascii="仿宋" w:hAnsi="仿宋" w:eastAsia="仿宋" w:cs="仿宋"/>
          <w:sz w:val="20"/>
          <w:szCs w:val="20"/>
        </w:rPr>
        <w:t xml:space="preserve"> </w:t>
      </w:r>
      <w:r>
        <w:rPr>
          <w:rFonts w:ascii="仿宋" w:hAnsi="仿宋" w:eastAsia="仿宋" w:cs="仿宋"/>
          <w:spacing w:val="-3"/>
          <w:sz w:val="20"/>
          <w:szCs w:val="20"/>
        </w:rPr>
        <w:t>止。</w:t>
      </w:r>
    </w:p>
    <w:p w14:paraId="55A21471">
      <w:pPr>
        <w:spacing w:before="144" w:line="303" w:lineRule="auto"/>
        <w:ind w:left="13" w:right="2" w:firstLine="417"/>
        <w:rPr>
          <w:rFonts w:ascii="仿宋" w:hAnsi="仿宋" w:eastAsia="仿宋" w:cs="仿宋"/>
          <w:sz w:val="20"/>
          <w:szCs w:val="20"/>
        </w:rPr>
      </w:pPr>
      <w:r>
        <w:rPr>
          <w:rFonts w:ascii="仿宋" w:hAnsi="仿宋" w:eastAsia="仿宋" w:cs="仿宋"/>
          <w:spacing w:val="12"/>
          <w:sz w:val="20"/>
          <w:szCs w:val="20"/>
        </w:rPr>
        <w:t>3．在本担保有效期内，</w:t>
      </w:r>
      <w:r>
        <w:rPr>
          <w:rFonts w:ascii="仿宋" w:hAnsi="仿宋" w:eastAsia="仿宋" w:cs="仿宋"/>
          <w:spacing w:val="-53"/>
          <w:sz w:val="20"/>
          <w:szCs w:val="20"/>
        </w:rPr>
        <w:t xml:space="preserve"> </w:t>
      </w:r>
      <w:r>
        <w:rPr>
          <w:rFonts w:ascii="仿宋" w:hAnsi="仿宋" w:eastAsia="仿宋" w:cs="仿宋"/>
          <w:spacing w:val="12"/>
          <w:sz w:val="20"/>
          <w:szCs w:val="20"/>
        </w:rPr>
        <w:t>因承包人违反合同约定的</w:t>
      </w:r>
      <w:r>
        <w:rPr>
          <w:rFonts w:ascii="仿宋" w:hAnsi="仿宋" w:eastAsia="仿宋" w:cs="仿宋"/>
          <w:spacing w:val="11"/>
          <w:sz w:val="20"/>
          <w:szCs w:val="20"/>
        </w:rPr>
        <w:t>义务给你方造成经济损失时，我方在收到</w:t>
      </w:r>
      <w:r>
        <w:rPr>
          <w:rFonts w:ascii="仿宋" w:hAnsi="仿宋" w:eastAsia="仿宋" w:cs="仿宋"/>
          <w:sz w:val="20"/>
          <w:szCs w:val="20"/>
        </w:rPr>
        <w:t xml:space="preserve"> </w:t>
      </w:r>
      <w:r>
        <w:rPr>
          <w:rFonts w:ascii="仿宋" w:hAnsi="仿宋" w:eastAsia="仿宋" w:cs="仿宋"/>
          <w:spacing w:val="8"/>
          <w:sz w:val="20"/>
          <w:szCs w:val="20"/>
        </w:rPr>
        <w:t>你方以书面形式提出的在担保金额内的赔偿要求后，在</w:t>
      </w:r>
      <w:r>
        <w:rPr>
          <w:rFonts w:ascii="仿宋" w:hAnsi="仿宋" w:eastAsia="仿宋" w:cs="仿宋"/>
          <w:spacing w:val="-28"/>
          <w:sz w:val="20"/>
          <w:szCs w:val="20"/>
        </w:rPr>
        <w:t xml:space="preserve"> </w:t>
      </w:r>
      <w:r>
        <w:rPr>
          <w:rFonts w:ascii="仿宋" w:hAnsi="仿宋" w:eastAsia="仿宋" w:cs="仿宋"/>
          <w:spacing w:val="8"/>
          <w:sz w:val="20"/>
          <w:szCs w:val="20"/>
        </w:rPr>
        <w:t>7</w:t>
      </w:r>
      <w:r>
        <w:rPr>
          <w:rFonts w:ascii="仿宋" w:hAnsi="仿宋" w:eastAsia="仿宋" w:cs="仿宋"/>
          <w:spacing w:val="-34"/>
          <w:sz w:val="20"/>
          <w:szCs w:val="20"/>
        </w:rPr>
        <w:t xml:space="preserve"> </w:t>
      </w:r>
      <w:r>
        <w:rPr>
          <w:rFonts w:ascii="仿宋" w:hAnsi="仿宋" w:eastAsia="仿宋" w:cs="仿宋"/>
          <w:spacing w:val="8"/>
          <w:sz w:val="20"/>
          <w:szCs w:val="20"/>
        </w:rPr>
        <w:t>天内无条件支付。</w:t>
      </w:r>
    </w:p>
    <w:p w14:paraId="0E825B20">
      <w:pPr>
        <w:spacing w:before="161" w:line="305" w:lineRule="auto"/>
        <w:ind w:left="20" w:right="2" w:firstLine="405"/>
        <w:rPr>
          <w:rFonts w:ascii="仿宋" w:hAnsi="仿宋" w:eastAsia="仿宋" w:cs="仿宋"/>
          <w:sz w:val="20"/>
          <w:szCs w:val="20"/>
        </w:rPr>
      </w:pPr>
      <w:r>
        <w:rPr>
          <w:rFonts w:ascii="仿宋" w:hAnsi="仿宋" w:eastAsia="仿宋" w:cs="仿宋"/>
          <w:spacing w:val="9"/>
          <w:sz w:val="20"/>
          <w:szCs w:val="20"/>
        </w:rPr>
        <w:t>4．发包人和承包人按《通用合同条款》第</w:t>
      </w:r>
      <w:r>
        <w:rPr>
          <w:rFonts w:ascii="仿宋" w:hAnsi="仿宋" w:eastAsia="仿宋" w:cs="仿宋"/>
          <w:spacing w:val="-25"/>
          <w:sz w:val="20"/>
          <w:szCs w:val="20"/>
        </w:rPr>
        <w:t xml:space="preserve"> </w:t>
      </w:r>
      <w:r>
        <w:rPr>
          <w:rFonts w:ascii="仿宋" w:hAnsi="仿宋" w:eastAsia="仿宋" w:cs="仿宋"/>
          <w:spacing w:val="9"/>
          <w:sz w:val="20"/>
          <w:szCs w:val="20"/>
        </w:rPr>
        <w:t>15</w:t>
      </w:r>
      <w:r>
        <w:rPr>
          <w:rFonts w:ascii="仿宋" w:hAnsi="仿宋" w:eastAsia="仿宋" w:cs="仿宋"/>
          <w:spacing w:val="-30"/>
          <w:sz w:val="20"/>
          <w:szCs w:val="20"/>
        </w:rPr>
        <w:t xml:space="preserve"> </w:t>
      </w:r>
      <w:r>
        <w:rPr>
          <w:rFonts w:ascii="仿宋" w:hAnsi="仿宋" w:eastAsia="仿宋" w:cs="仿宋"/>
          <w:spacing w:val="9"/>
          <w:sz w:val="20"/>
          <w:szCs w:val="20"/>
        </w:rPr>
        <w:t>条变更合同时，我方承担本担保规定的义务不</w:t>
      </w:r>
      <w:r>
        <w:rPr>
          <w:rFonts w:ascii="仿宋" w:hAnsi="仿宋" w:eastAsia="仿宋" w:cs="仿宋"/>
          <w:sz w:val="20"/>
          <w:szCs w:val="20"/>
        </w:rPr>
        <w:t xml:space="preserve"> </w:t>
      </w:r>
      <w:r>
        <w:rPr>
          <w:rFonts w:ascii="仿宋" w:hAnsi="仿宋" w:eastAsia="仿宋" w:cs="仿宋"/>
          <w:spacing w:val="-6"/>
          <w:sz w:val="20"/>
          <w:szCs w:val="20"/>
        </w:rPr>
        <w:t>变。</w:t>
      </w:r>
    </w:p>
    <w:p w14:paraId="0664B5DF">
      <w:pPr>
        <w:pStyle w:val="2"/>
        <w:spacing w:line="261" w:lineRule="auto"/>
      </w:pPr>
    </w:p>
    <w:p w14:paraId="4C4BAC1E">
      <w:pPr>
        <w:pStyle w:val="2"/>
        <w:spacing w:line="262" w:lineRule="auto"/>
      </w:pPr>
    </w:p>
    <w:p w14:paraId="14D580D1">
      <w:pPr>
        <w:pStyle w:val="2"/>
        <w:spacing w:line="262" w:lineRule="auto"/>
      </w:pPr>
    </w:p>
    <w:p w14:paraId="0CF12274">
      <w:pPr>
        <w:pStyle w:val="2"/>
        <w:spacing w:line="262" w:lineRule="auto"/>
      </w:pPr>
    </w:p>
    <w:p w14:paraId="6C7C6219">
      <w:pPr>
        <w:pStyle w:val="2"/>
        <w:spacing w:line="262" w:lineRule="auto"/>
      </w:pPr>
    </w:p>
    <w:p w14:paraId="608FD1FE">
      <w:pPr>
        <w:spacing w:before="65" w:line="229" w:lineRule="auto"/>
        <w:ind w:right="11"/>
        <w:jc w:val="right"/>
        <w:rPr>
          <w:rFonts w:ascii="仿宋" w:hAnsi="仿宋" w:eastAsia="仿宋" w:cs="仿宋"/>
          <w:sz w:val="20"/>
          <w:szCs w:val="20"/>
        </w:rPr>
      </w:pPr>
      <w:r>
        <w:rPr>
          <w:rFonts w:ascii="仿宋" w:hAnsi="仿宋" w:eastAsia="仿宋" w:cs="仿宋"/>
          <w:spacing w:val="10"/>
          <w:sz w:val="20"/>
          <w:szCs w:val="20"/>
        </w:rPr>
        <w:t>担保人</w:t>
      </w:r>
      <w:r>
        <w:rPr>
          <w:rFonts w:ascii="仿宋" w:hAnsi="仿宋" w:eastAsia="仿宋" w:cs="仿宋"/>
          <w:spacing w:val="-4"/>
          <w:sz w:val="20"/>
          <w:szCs w:val="20"/>
        </w:rPr>
        <w:t>：</w:t>
      </w:r>
      <w:r>
        <w:rPr>
          <w:rFonts w:ascii="仿宋" w:hAnsi="仿宋" w:eastAsia="仿宋" w:cs="仿宋"/>
          <w:spacing w:val="1"/>
          <w:sz w:val="20"/>
          <w:szCs w:val="20"/>
          <w:u w:val="single" w:color="auto"/>
        </w:rPr>
        <w:t xml:space="preserve">                              </w:t>
      </w:r>
      <w:r>
        <w:rPr>
          <w:rFonts w:ascii="仿宋" w:hAnsi="仿宋" w:eastAsia="仿宋" w:cs="仿宋"/>
          <w:spacing w:val="-4"/>
          <w:sz w:val="20"/>
          <w:szCs w:val="20"/>
        </w:rPr>
        <w:t>（</w:t>
      </w:r>
      <w:r>
        <w:rPr>
          <w:rFonts w:ascii="仿宋" w:hAnsi="仿宋" w:eastAsia="仿宋" w:cs="仿宋"/>
          <w:spacing w:val="10"/>
          <w:sz w:val="20"/>
          <w:szCs w:val="20"/>
        </w:rPr>
        <w:t>盖单位章）</w:t>
      </w:r>
    </w:p>
    <w:p w14:paraId="52F9A15D">
      <w:pPr>
        <w:pStyle w:val="2"/>
        <w:spacing w:line="249" w:lineRule="auto"/>
      </w:pPr>
    </w:p>
    <w:p w14:paraId="4738B9A7">
      <w:pPr>
        <w:pStyle w:val="2"/>
        <w:spacing w:line="249" w:lineRule="auto"/>
      </w:pPr>
    </w:p>
    <w:p w14:paraId="52C0D5AB">
      <w:pPr>
        <w:spacing w:before="66" w:line="232" w:lineRule="auto"/>
        <w:ind w:right="11"/>
        <w:jc w:val="right"/>
        <w:rPr>
          <w:rFonts w:ascii="仿宋" w:hAnsi="仿宋" w:eastAsia="仿宋" w:cs="仿宋"/>
          <w:sz w:val="20"/>
          <w:szCs w:val="20"/>
        </w:rPr>
      </w:pPr>
      <w:r>
        <w:rPr>
          <w:rFonts w:ascii="仿宋" w:hAnsi="仿宋" w:eastAsia="仿宋" w:cs="仿宋"/>
          <w:spacing w:val="9"/>
          <w:sz w:val="20"/>
          <w:szCs w:val="20"/>
        </w:rPr>
        <w:t>法定代表人或其委托代理人</w:t>
      </w:r>
      <w:r>
        <w:rPr>
          <w:rFonts w:ascii="仿宋" w:hAnsi="仿宋" w:eastAsia="仿宋" w:cs="仿宋"/>
          <w:spacing w:val="1"/>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1"/>
          <w:sz w:val="20"/>
          <w:szCs w:val="20"/>
        </w:rPr>
        <w:t>（</w:t>
      </w:r>
      <w:r>
        <w:rPr>
          <w:rFonts w:ascii="仿宋" w:hAnsi="仿宋" w:eastAsia="仿宋" w:cs="仿宋"/>
          <w:spacing w:val="9"/>
          <w:sz w:val="20"/>
          <w:szCs w:val="20"/>
        </w:rPr>
        <w:t>签字）</w:t>
      </w:r>
    </w:p>
    <w:p w14:paraId="3F6ECCB3">
      <w:pPr>
        <w:pStyle w:val="2"/>
        <w:spacing w:line="249" w:lineRule="auto"/>
      </w:pPr>
    </w:p>
    <w:p w14:paraId="5AA76C2A">
      <w:pPr>
        <w:pStyle w:val="2"/>
        <w:spacing w:line="250" w:lineRule="auto"/>
      </w:pPr>
    </w:p>
    <w:p w14:paraId="2C2B7171">
      <w:pPr>
        <w:tabs>
          <w:tab w:val="left" w:pos="7452"/>
        </w:tabs>
        <w:spacing w:before="66" w:line="366" w:lineRule="auto"/>
        <w:ind w:left="4228" w:right="1390" w:hanging="14"/>
        <w:jc w:val="both"/>
        <w:rPr>
          <w:rFonts w:ascii="仿宋" w:hAnsi="仿宋" w:eastAsia="仿宋" w:cs="仿宋"/>
          <w:sz w:val="20"/>
          <w:szCs w:val="20"/>
        </w:rPr>
      </w:pPr>
      <w:r>
        <w:rPr>
          <w:rFonts w:ascii="仿宋" w:hAnsi="仿宋" w:eastAsia="仿宋" w:cs="仿宋"/>
          <w:spacing w:val="-11"/>
          <w:sz w:val="20"/>
          <w:szCs w:val="20"/>
        </w:rPr>
        <w:t>地</w:t>
      </w:r>
      <w:r>
        <w:rPr>
          <w:rFonts w:ascii="仿宋" w:hAnsi="仿宋" w:eastAsia="仿宋" w:cs="仿宋"/>
          <w:spacing w:val="9"/>
          <w:sz w:val="20"/>
          <w:szCs w:val="20"/>
        </w:rPr>
        <w:t xml:space="preserve">    </w:t>
      </w:r>
      <w:r>
        <w:rPr>
          <w:rFonts w:ascii="仿宋" w:hAnsi="仿宋" w:eastAsia="仿宋" w:cs="仿宋"/>
          <w:spacing w:val="-11"/>
          <w:sz w:val="20"/>
          <w:szCs w:val="20"/>
        </w:rPr>
        <w:t>址</w:t>
      </w:r>
      <w:r>
        <w:rPr>
          <w:rFonts w:ascii="仿宋" w:hAnsi="仿宋" w:eastAsia="仿宋" w:cs="仿宋"/>
          <w:spacing w:val="-70"/>
          <w:sz w:val="20"/>
          <w:szCs w:val="20"/>
        </w:rPr>
        <w:t xml:space="preserve"> </w:t>
      </w:r>
      <w:r>
        <w:rPr>
          <w:rFonts w:ascii="仿宋" w:hAnsi="仿宋" w:eastAsia="仿宋" w:cs="仿宋"/>
          <w:spacing w:val="-11"/>
          <w:sz w:val="20"/>
          <w:szCs w:val="20"/>
        </w:rPr>
        <w:t>：</w:t>
      </w:r>
      <w:r>
        <w:rPr>
          <w:rFonts w:ascii="仿宋" w:hAnsi="仿宋" w:eastAsia="仿宋" w:cs="仿宋"/>
          <w:sz w:val="20"/>
          <w:szCs w:val="20"/>
          <w:u w:val="single" w:color="auto"/>
        </w:rPr>
        <w:tab/>
      </w:r>
      <w:r>
        <w:rPr>
          <w:rFonts w:ascii="仿宋" w:hAnsi="仿宋" w:eastAsia="仿宋" w:cs="仿宋"/>
          <w:sz w:val="20"/>
          <w:szCs w:val="20"/>
        </w:rPr>
        <w:t xml:space="preserve"> </w:t>
      </w:r>
      <w:r>
        <w:rPr>
          <w:rFonts w:ascii="仿宋" w:hAnsi="仿宋" w:eastAsia="仿宋" w:cs="仿宋"/>
          <w:spacing w:val="3"/>
          <w:sz w:val="20"/>
          <w:szCs w:val="20"/>
        </w:rPr>
        <w:t>邮政编码：</w:t>
      </w:r>
      <w:r>
        <w:rPr>
          <w:rFonts w:ascii="仿宋" w:hAnsi="仿宋" w:eastAsia="仿宋" w:cs="仿宋"/>
          <w:sz w:val="20"/>
          <w:szCs w:val="20"/>
          <w:u w:val="single" w:color="auto"/>
        </w:rPr>
        <w:tab/>
      </w:r>
      <w:r>
        <w:rPr>
          <w:rFonts w:ascii="仿宋" w:hAnsi="仿宋" w:eastAsia="仿宋" w:cs="仿宋"/>
          <w:sz w:val="20"/>
          <w:szCs w:val="20"/>
        </w:rPr>
        <w:t xml:space="preserve"> </w:t>
      </w:r>
      <w:r>
        <w:rPr>
          <w:rFonts w:ascii="仿宋" w:hAnsi="仿宋" w:eastAsia="仿宋" w:cs="仿宋"/>
          <w:spacing w:val="-15"/>
          <w:sz w:val="20"/>
          <w:szCs w:val="20"/>
        </w:rPr>
        <w:t>电</w:t>
      </w:r>
      <w:r>
        <w:rPr>
          <w:rFonts w:ascii="仿宋" w:hAnsi="仿宋" w:eastAsia="仿宋" w:cs="仿宋"/>
          <w:spacing w:val="8"/>
          <w:sz w:val="20"/>
          <w:szCs w:val="20"/>
        </w:rPr>
        <w:t xml:space="preserve">    </w:t>
      </w:r>
      <w:r>
        <w:rPr>
          <w:rFonts w:ascii="仿宋" w:hAnsi="仿宋" w:eastAsia="仿宋" w:cs="仿宋"/>
          <w:spacing w:val="-15"/>
          <w:sz w:val="20"/>
          <w:szCs w:val="20"/>
        </w:rPr>
        <w:t>话</w:t>
      </w:r>
      <w:r>
        <w:rPr>
          <w:rFonts w:ascii="仿宋" w:hAnsi="仿宋" w:eastAsia="仿宋" w:cs="仿宋"/>
          <w:spacing w:val="-69"/>
          <w:sz w:val="20"/>
          <w:szCs w:val="20"/>
        </w:rPr>
        <w:t xml:space="preserve"> </w:t>
      </w:r>
      <w:r>
        <w:rPr>
          <w:rFonts w:ascii="仿宋" w:hAnsi="仿宋" w:eastAsia="仿宋" w:cs="仿宋"/>
          <w:spacing w:val="-15"/>
          <w:sz w:val="20"/>
          <w:szCs w:val="20"/>
        </w:rPr>
        <w:t>：</w:t>
      </w:r>
      <w:r>
        <w:rPr>
          <w:rFonts w:ascii="仿宋" w:hAnsi="仿宋" w:eastAsia="仿宋" w:cs="仿宋"/>
          <w:sz w:val="20"/>
          <w:szCs w:val="20"/>
          <w:u w:val="single" w:color="auto"/>
        </w:rPr>
        <w:t xml:space="preserve">                       </w:t>
      </w:r>
    </w:p>
    <w:p w14:paraId="0469D556">
      <w:pPr>
        <w:tabs>
          <w:tab w:val="left" w:pos="5247"/>
        </w:tabs>
        <w:spacing w:before="35" w:line="360" w:lineRule="auto"/>
        <w:ind w:left="4619" w:right="1390" w:hanging="403"/>
        <w:rPr>
          <w:rFonts w:ascii="仿宋" w:hAnsi="仿宋" w:eastAsia="仿宋" w:cs="仿宋"/>
          <w:sz w:val="20"/>
          <w:szCs w:val="20"/>
        </w:rPr>
      </w:pPr>
      <w:r>
        <w:rPr>
          <w:rFonts w:ascii="仿宋" w:hAnsi="仿宋" w:eastAsia="仿宋" w:cs="仿宋"/>
          <w:spacing w:val="-5"/>
          <w:sz w:val="20"/>
          <w:szCs w:val="20"/>
        </w:rPr>
        <w:t>传</w:t>
      </w:r>
      <w:r>
        <w:rPr>
          <w:rFonts w:ascii="仿宋" w:hAnsi="仿宋" w:eastAsia="仿宋" w:cs="仿宋"/>
          <w:spacing w:val="9"/>
          <w:sz w:val="20"/>
          <w:szCs w:val="20"/>
        </w:rPr>
        <w:t xml:space="preserve">     </w:t>
      </w:r>
      <w:r>
        <w:rPr>
          <w:rFonts w:ascii="仿宋" w:hAnsi="仿宋" w:eastAsia="仿宋" w:cs="仿宋"/>
          <w:spacing w:val="-5"/>
          <w:sz w:val="20"/>
          <w:szCs w:val="20"/>
        </w:rPr>
        <w:t>真:</w:t>
      </w:r>
      <w:r>
        <w:rPr>
          <w:rFonts w:ascii="仿宋" w:hAnsi="仿宋" w:eastAsia="仿宋" w:cs="仿宋"/>
          <w:sz w:val="20"/>
          <w:szCs w:val="20"/>
          <w:u w:val="single" w:color="auto"/>
        </w:rPr>
        <w:t xml:space="preserve">                      </w:t>
      </w:r>
      <w:r>
        <w:rPr>
          <w:rFonts w:ascii="仿宋" w:hAnsi="仿宋" w:eastAsia="仿宋" w:cs="仿宋"/>
          <w:spacing w:val="6"/>
          <w:sz w:val="20"/>
          <w:szCs w:val="20"/>
        </w:rPr>
        <w:t xml:space="preserve"> </w:t>
      </w:r>
      <w:r>
        <w:rPr>
          <w:rFonts w:ascii="仿宋" w:hAnsi="仿宋" w:eastAsia="仿宋" w:cs="仿宋"/>
          <w:sz w:val="20"/>
          <w:szCs w:val="20"/>
          <w:u w:val="single" w:color="auto"/>
        </w:rPr>
        <w:tab/>
      </w:r>
      <w:r>
        <w:rPr>
          <w:rFonts w:ascii="仿宋" w:hAnsi="仿宋" w:eastAsia="仿宋" w:cs="仿宋"/>
          <w:spacing w:val="-82"/>
          <w:sz w:val="20"/>
          <w:szCs w:val="20"/>
        </w:rPr>
        <w:t xml:space="preserve"> </w:t>
      </w:r>
      <w:r>
        <w:rPr>
          <w:rFonts w:ascii="仿宋" w:hAnsi="仿宋" w:eastAsia="仿宋" w:cs="仿宋"/>
          <w:spacing w:val="-8"/>
          <w:sz w:val="20"/>
          <w:szCs w:val="20"/>
        </w:rPr>
        <w:t>年</w:t>
      </w:r>
      <w:r>
        <w:rPr>
          <w:rFonts w:ascii="仿宋" w:hAnsi="仿宋" w:eastAsia="仿宋" w:cs="仿宋"/>
          <w:spacing w:val="-98"/>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76"/>
          <w:sz w:val="20"/>
          <w:szCs w:val="20"/>
        </w:rPr>
        <w:t xml:space="preserve"> </w:t>
      </w:r>
      <w:r>
        <w:rPr>
          <w:rFonts w:ascii="仿宋" w:hAnsi="仿宋" w:eastAsia="仿宋" w:cs="仿宋"/>
          <w:spacing w:val="-8"/>
          <w:sz w:val="20"/>
          <w:szCs w:val="20"/>
        </w:rPr>
        <w:t>月</w:t>
      </w:r>
      <w:r>
        <w:rPr>
          <w:rFonts w:ascii="仿宋" w:hAnsi="仿宋" w:eastAsia="仿宋" w:cs="仿宋"/>
          <w:spacing w:val="4"/>
          <w:sz w:val="20"/>
          <w:szCs w:val="20"/>
          <w:u w:val="single" w:color="auto"/>
        </w:rPr>
        <w:t xml:space="preserve">    </w:t>
      </w:r>
      <w:r>
        <w:rPr>
          <w:rFonts w:ascii="仿宋" w:hAnsi="仿宋" w:eastAsia="仿宋" w:cs="仿宋"/>
          <w:spacing w:val="-39"/>
          <w:sz w:val="20"/>
          <w:szCs w:val="20"/>
        </w:rPr>
        <w:t xml:space="preserve"> </w:t>
      </w:r>
      <w:r>
        <w:rPr>
          <w:rFonts w:ascii="仿宋" w:hAnsi="仿宋" w:eastAsia="仿宋" w:cs="仿宋"/>
          <w:spacing w:val="-8"/>
          <w:sz w:val="20"/>
          <w:szCs w:val="20"/>
        </w:rPr>
        <w:t>日</w:t>
      </w:r>
    </w:p>
    <w:p w14:paraId="629BC07D">
      <w:pPr>
        <w:spacing w:line="360" w:lineRule="auto"/>
        <w:rPr>
          <w:rFonts w:ascii="仿宋" w:hAnsi="仿宋" w:eastAsia="仿宋" w:cs="仿宋"/>
          <w:sz w:val="20"/>
          <w:szCs w:val="20"/>
        </w:rPr>
        <w:sectPr>
          <w:footerReference r:id="rId96" w:type="default"/>
          <w:pgSz w:w="11906" w:h="16839"/>
          <w:pgMar w:top="400" w:right="1530" w:bottom="1156" w:left="1531" w:header="0" w:footer="994" w:gutter="0"/>
          <w:cols w:space="720" w:num="1"/>
        </w:sectPr>
      </w:pPr>
    </w:p>
    <w:p w14:paraId="7E19A2D2">
      <w:pPr>
        <w:pStyle w:val="2"/>
        <w:spacing w:line="250" w:lineRule="auto"/>
      </w:pPr>
    </w:p>
    <w:p w14:paraId="7547332A">
      <w:pPr>
        <w:pStyle w:val="2"/>
        <w:spacing w:line="250" w:lineRule="auto"/>
      </w:pPr>
    </w:p>
    <w:p w14:paraId="48C81F16">
      <w:pPr>
        <w:pStyle w:val="2"/>
        <w:spacing w:line="250" w:lineRule="auto"/>
      </w:pPr>
    </w:p>
    <w:p w14:paraId="2B4886F5">
      <w:pPr>
        <w:pStyle w:val="2"/>
        <w:spacing w:line="250" w:lineRule="auto"/>
      </w:pPr>
    </w:p>
    <w:p w14:paraId="216EAA40">
      <w:pPr>
        <w:pStyle w:val="2"/>
        <w:spacing w:line="250" w:lineRule="auto"/>
      </w:pPr>
    </w:p>
    <w:p w14:paraId="107C53F7">
      <w:pPr>
        <w:spacing w:before="78" w:line="221" w:lineRule="auto"/>
        <w:ind w:left="26"/>
        <w:outlineLvl w:val="0"/>
        <w:rPr>
          <w:rFonts w:ascii="仿宋" w:hAnsi="仿宋" w:eastAsia="仿宋" w:cs="仿宋"/>
          <w:sz w:val="24"/>
          <w:szCs w:val="24"/>
        </w:rPr>
      </w:pPr>
      <w:r>
        <w:rPr>
          <w:rFonts w:ascii="仿宋" w:hAnsi="仿宋" w:eastAsia="仿宋" w:cs="仿宋"/>
          <w:b/>
          <w:bCs/>
          <w:spacing w:val="-5"/>
          <w:sz w:val="24"/>
          <w:szCs w:val="24"/>
        </w:rPr>
        <w:t>附件四：预付款担保格式</w:t>
      </w:r>
    </w:p>
    <w:p w14:paraId="0B9B6514">
      <w:pPr>
        <w:spacing w:before="178" w:line="221" w:lineRule="auto"/>
        <w:ind w:left="4076"/>
        <w:rPr>
          <w:rFonts w:ascii="仿宋" w:hAnsi="仿宋" w:eastAsia="仿宋" w:cs="仿宋"/>
          <w:sz w:val="24"/>
          <w:szCs w:val="24"/>
        </w:rPr>
      </w:pPr>
      <w:r>
        <w:rPr>
          <w:rFonts w:ascii="仿宋" w:hAnsi="仿宋" w:eastAsia="仿宋" w:cs="仿宋"/>
          <w:b/>
          <w:bCs/>
          <w:spacing w:val="-6"/>
          <w:sz w:val="24"/>
          <w:szCs w:val="24"/>
        </w:rPr>
        <w:t>预付款担保</w:t>
      </w:r>
    </w:p>
    <w:p w14:paraId="0FEAC942">
      <w:pPr>
        <w:pStyle w:val="2"/>
        <w:spacing w:line="258" w:lineRule="auto"/>
      </w:pPr>
    </w:p>
    <w:p w14:paraId="3C719D88">
      <w:pPr>
        <w:pStyle w:val="2"/>
        <w:spacing w:line="258" w:lineRule="auto"/>
      </w:pPr>
    </w:p>
    <w:p w14:paraId="226049D9">
      <w:pPr>
        <w:tabs>
          <w:tab w:val="left" w:pos="2205"/>
        </w:tabs>
        <w:spacing w:before="65" w:line="229" w:lineRule="auto"/>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7"/>
          <w:sz w:val="20"/>
          <w:szCs w:val="20"/>
        </w:rPr>
        <w:t>（发包人名称）</w:t>
      </w:r>
      <w:r>
        <w:rPr>
          <w:rFonts w:ascii="仿宋" w:hAnsi="仿宋" w:eastAsia="仿宋" w:cs="仿宋"/>
          <w:spacing w:val="-58"/>
          <w:sz w:val="20"/>
          <w:szCs w:val="20"/>
        </w:rPr>
        <w:t xml:space="preserve"> </w:t>
      </w:r>
      <w:r>
        <w:rPr>
          <w:rFonts w:ascii="仿宋" w:hAnsi="仿宋" w:eastAsia="仿宋" w:cs="仿宋"/>
          <w:spacing w:val="7"/>
          <w:sz w:val="20"/>
          <w:szCs w:val="20"/>
        </w:rPr>
        <w:t>:</w:t>
      </w:r>
    </w:p>
    <w:p w14:paraId="0C4343A8">
      <w:pPr>
        <w:spacing w:before="159" w:line="369" w:lineRule="auto"/>
        <w:ind w:firstLine="434"/>
        <w:jc w:val="both"/>
        <w:rPr>
          <w:rFonts w:ascii="仿宋" w:hAnsi="仿宋" w:eastAsia="仿宋" w:cs="仿宋"/>
          <w:sz w:val="20"/>
          <w:szCs w:val="20"/>
        </w:rPr>
      </w:pPr>
      <w:r>
        <w:rPr>
          <w:rFonts w:ascii="仿宋" w:hAnsi="仿宋" w:eastAsia="仿宋" w:cs="仿宋"/>
          <w:spacing w:val="-7"/>
          <w:sz w:val="20"/>
          <w:szCs w:val="20"/>
        </w:rPr>
        <w:t>根</w:t>
      </w:r>
      <w:r>
        <w:rPr>
          <w:rFonts w:ascii="仿宋" w:hAnsi="仿宋" w:eastAsia="仿宋" w:cs="仿宋"/>
          <w:spacing w:val="-32"/>
          <w:sz w:val="20"/>
          <w:szCs w:val="20"/>
        </w:rPr>
        <w:t xml:space="preserve"> </w:t>
      </w:r>
      <w:r>
        <w:rPr>
          <w:rFonts w:ascii="仿宋" w:hAnsi="仿宋" w:eastAsia="仿宋" w:cs="仿宋"/>
          <w:spacing w:val="-7"/>
          <w:sz w:val="20"/>
          <w:szCs w:val="20"/>
        </w:rPr>
        <w:t>据</w:t>
      </w:r>
      <w:r>
        <w:rPr>
          <w:rFonts w:ascii="仿宋" w:hAnsi="仿宋" w:eastAsia="仿宋" w:cs="仿宋"/>
          <w:spacing w:val="-49"/>
          <w:sz w:val="20"/>
          <w:szCs w:val="20"/>
        </w:rPr>
        <w:t xml:space="preserve"> </w:t>
      </w:r>
      <w:r>
        <w:rPr>
          <w:rFonts w:ascii="仿宋" w:hAnsi="仿宋" w:eastAsia="仿宋" w:cs="仿宋"/>
          <w:spacing w:val="-7"/>
          <w:sz w:val="20"/>
          <w:szCs w:val="20"/>
          <w:u w:val="single" w:color="auto"/>
        </w:rPr>
        <w:t xml:space="preserve">                                  </w:t>
      </w:r>
      <w:r>
        <w:rPr>
          <w:rFonts w:ascii="仿宋" w:hAnsi="仿宋" w:eastAsia="仿宋" w:cs="仿宋"/>
          <w:spacing w:val="-7"/>
          <w:sz w:val="20"/>
          <w:szCs w:val="20"/>
        </w:rPr>
        <w:t>（ 承</w:t>
      </w:r>
      <w:r>
        <w:rPr>
          <w:rFonts w:ascii="仿宋" w:hAnsi="仿宋" w:eastAsia="仿宋" w:cs="仿宋"/>
          <w:spacing w:val="-28"/>
          <w:sz w:val="20"/>
          <w:szCs w:val="20"/>
        </w:rPr>
        <w:t xml:space="preserve"> </w:t>
      </w:r>
      <w:r>
        <w:rPr>
          <w:rFonts w:ascii="仿宋" w:hAnsi="仿宋" w:eastAsia="仿宋" w:cs="仿宋"/>
          <w:spacing w:val="-7"/>
          <w:sz w:val="20"/>
          <w:szCs w:val="20"/>
        </w:rPr>
        <w:t>包</w:t>
      </w:r>
      <w:r>
        <w:rPr>
          <w:rFonts w:ascii="仿宋" w:hAnsi="仿宋" w:eastAsia="仿宋" w:cs="仿宋"/>
          <w:spacing w:val="-31"/>
          <w:sz w:val="20"/>
          <w:szCs w:val="20"/>
        </w:rPr>
        <w:t xml:space="preserve"> </w:t>
      </w:r>
      <w:r>
        <w:rPr>
          <w:rFonts w:ascii="仿宋" w:hAnsi="仿宋" w:eastAsia="仿宋" w:cs="仿宋"/>
          <w:spacing w:val="-7"/>
          <w:sz w:val="20"/>
          <w:szCs w:val="20"/>
        </w:rPr>
        <w:t>人</w:t>
      </w:r>
      <w:r>
        <w:rPr>
          <w:rFonts w:ascii="仿宋" w:hAnsi="仿宋" w:eastAsia="仿宋" w:cs="仿宋"/>
          <w:spacing w:val="-35"/>
          <w:sz w:val="20"/>
          <w:szCs w:val="20"/>
        </w:rPr>
        <w:t xml:space="preserve"> </w:t>
      </w:r>
      <w:r>
        <w:rPr>
          <w:rFonts w:ascii="仿宋" w:hAnsi="仿宋" w:eastAsia="仿宋" w:cs="仿宋"/>
          <w:spacing w:val="-7"/>
          <w:sz w:val="20"/>
          <w:szCs w:val="20"/>
        </w:rPr>
        <w:t>名</w:t>
      </w:r>
      <w:r>
        <w:rPr>
          <w:rFonts w:ascii="仿宋" w:hAnsi="仿宋" w:eastAsia="仿宋" w:cs="仿宋"/>
          <w:spacing w:val="-33"/>
          <w:sz w:val="20"/>
          <w:szCs w:val="20"/>
        </w:rPr>
        <w:t xml:space="preserve"> </w:t>
      </w:r>
      <w:r>
        <w:rPr>
          <w:rFonts w:ascii="仿宋" w:hAnsi="仿宋" w:eastAsia="仿宋" w:cs="仿宋"/>
          <w:spacing w:val="-7"/>
          <w:sz w:val="20"/>
          <w:szCs w:val="20"/>
        </w:rPr>
        <w:t xml:space="preserve">称 </w:t>
      </w:r>
      <w:r>
        <w:rPr>
          <w:rFonts w:ascii="仿宋" w:hAnsi="仿宋" w:eastAsia="仿宋" w:cs="仿宋"/>
          <w:spacing w:val="-18"/>
          <w:sz w:val="20"/>
          <w:szCs w:val="20"/>
        </w:rPr>
        <w:t>）</w:t>
      </w:r>
      <w:r>
        <w:rPr>
          <w:rFonts w:ascii="仿宋" w:hAnsi="仿宋" w:eastAsia="仿宋" w:cs="仿宋"/>
          <w:spacing w:val="-38"/>
          <w:sz w:val="20"/>
          <w:szCs w:val="20"/>
        </w:rPr>
        <w:t xml:space="preserve"> </w:t>
      </w:r>
      <w:r>
        <w:rPr>
          <w:rFonts w:ascii="仿宋" w:hAnsi="仿宋" w:eastAsia="仿宋" w:cs="仿宋"/>
          <w:spacing w:val="-18"/>
          <w:sz w:val="20"/>
          <w:szCs w:val="20"/>
        </w:rPr>
        <w:t>（</w:t>
      </w:r>
      <w:r>
        <w:rPr>
          <w:rFonts w:ascii="仿宋" w:hAnsi="仿宋" w:eastAsia="仿宋" w:cs="仿宋"/>
          <w:spacing w:val="16"/>
          <w:sz w:val="20"/>
          <w:szCs w:val="20"/>
        </w:rPr>
        <w:t xml:space="preserve"> </w:t>
      </w:r>
      <w:r>
        <w:rPr>
          <w:rFonts w:ascii="仿宋" w:hAnsi="仿宋" w:eastAsia="仿宋" w:cs="仿宋"/>
          <w:spacing w:val="-7"/>
          <w:sz w:val="20"/>
          <w:szCs w:val="20"/>
        </w:rPr>
        <w:t>以</w:t>
      </w:r>
      <w:r>
        <w:rPr>
          <w:rFonts w:ascii="仿宋" w:hAnsi="仿宋" w:eastAsia="仿宋" w:cs="仿宋"/>
          <w:spacing w:val="-30"/>
          <w:sz w:val="20"/>
          <w:szCs w:val="20"/>
        </w:rPr>
        <w:t xml:space="preserve"> </w:t>
      </w:r>
      <w:r>
        <w:rPr>
          <w:rFonts w:ascii="仿宋" w:hAnsi="仿宋" w:eastAsia="仿宋" w:cs="仿宋"/>
          <w:spacing w:val="-7"/>
          <w:sz w:val="20"/>
          <w:szCs w:val="20"/>
        </w:rPr>
        <w:t>下</w:t>
      </w:r>
      <w:r>
        <w:rPr>
          <w:rFonts w:ascii="仿宋" w:hAnsi="仿宋" w:eastAsia="仿宋" w:cs="仿宋"/>
          <w:spacing w:val="-36"/>
          <w:sz w:val="20"/>
          <w:szCs w:val="20"/>
        </w:rPr>
        <w:t xml:space="preserve"> </w:t>
      </w:r>
      <w:r>
        <w:rPr>
          <w:rFonts w:ascii="仿宋" w:hAnsi="仿宋" w:eastAsia="仿宋" w:cs="仿宋"/>
          <w:spacing w:val="-7"/>
          <w:sz w:val="20"/>
          <w:szCs w:val="20"/>
        </w:rPr>
        <w:t>称</w:t>
      </w:r>
      <w:r>
        <w:rPr>
          <w:rFonts w:ascii="仿宋" w:hAnsi="仿宋" w:eastAsia="仿宋" w:cs="仿宋"/>
          <w:spacing w:val="-38"/>
          <w:sz w:val="20"/>
          <w:szCs w:val="20"/>
        </w:rPr>
        <w:t xml:space="preserve"> </w:t>
      </w:r>
      <w:r>
        <w:rPr>
          <w:rFonts w:ascii="仿宋" w:hAnsi="仿宋" w:eastAsia="仿宋" w:cs="仿宋"/>
          <w:spacing w:val="-7"/>
          <w:sz w:val="20"/>
          <w:szCs w:val="20"/>
        </w:rPr>
        <w:t>“</w:t>
      </w:r>
      <w:r>
        <w:rPr>
          <w:rFonts w:ascii="仿宋" w:hAnsi="仿宋" w:eastAsia="仿宋" w:cs="仿宋"/>
          <w:spacing w:val="-36"/>
          <w:sz w:val="20"/>
          <w:szCs w:val="20"/>
        </w:rPr>
        <w:t xml:space="preserve"> </w:t>
      </w:r>
      <w:r>
        <w:rPr>
          <w:rFonts w:ascii="仿宋" w:hAnsi="仿宋" w:eastAsia="仿宋" w:cs="仿宋"/>
          <w:spacing w:val="-7"/>
          <w:sz w:val="20"/>
          <w:szCs w:val="20"/>
        </w:rPr>
        <w:t>承</w:t>
      </w:r>
      <w:r>
        <w:rPr>
          <w:rFonts w:ascii="仿宋" w:hAnsi="仿宋" w:eastAsia="仿宋" w:cs="仿宋"/>
          <w:spacing w:val="-25"/>
          <w:sz w:val="20"/>
          <w:szCs w:val="20"/>
        </w:rPr>
        <w:t xml:space="preserve"> </w:t>
      </w:r>
      <w:r>
        <w:rPr>
          <w:rFonts w:ascii="仿宋" w:hAnsi="仿宋" w:eastAsia="仿宋" w:cs="仿宋"/>
          <w:spacing w:val="-7"/>
          <w:sz w:val="20"/>
          <w:szCs w:val="20"/>
        </w:rPr>
        <w:t>包</w:t>
      </w:r>
      <w:r>
        <w:rPr>
          <w:rFonts w:ascii="仿宋" w:hAnsi="仿宋" w:eastAsia="仿宋" w:cs="仿宋"/>
          <w:spacing w:val="-33"/>
          <w:sz w:val="20"/>
          <w:szCs w:val="20"/>
        </w:rPr>
        <w:t xml:space="preserve"> </w:t>
      </w:r>
      <w:r>
        <w:rPr>
          <w:rFonts w:ascii="仿宋" w:hAnsi="仿宋" w:eastAsia="仿宋" w:cs="仿宋"/>
          <w:spacing w:val="-7"/>
          <w:sz w:val="20"/>
          <w:szCs w:val="20"/>
        </w:rPr>
        <w:t>人 ”</w:t>
      </w:r>
      <w:r>
        <w:rPr>
          <w:rFonts w:ascii="仿宋" w:hAnsi="仿宋" w:eastAsia="仿宋" w:cs="仿宋"/>
          <w:spacing w:val="-36"/>
          <w:sz w:val="20"/>
          <w:szCs w:val="20"/>
        </w:rPr>
        <w:t xml:space="preserve"> </w:t>
      </w:r>
      <w:r>
        <w:rPr>
          <w:rFonts w:ascii="仿宋" w:hAnsi="仿宋" w:eastAsia="仿宋" w:cs="仿宋"/>
          <w:spacing w:val="-7"/>
          <w:sz w:val="20"/>
          <w:szCs w:val="20"/>
        </w:rPr>
        <w:t>） 与</w:t>
      </w:r>
      <w:r>
        <w:rPr>
          <w:rFonts w:ascii="仿宋" w:hAnsi="仿宋" w:eastAsia="仿宋" w:cs="仿宋"/>
          <w:sz w:val="20"/>
          <w:szCs w:val="20"/>
        </w:rPr>
        <w:t xml:space="preserve"> </w:t>
      </w:r>
      <w:r>
        <w:rPr>
          <w:rFonts w:ascii="仿宋" w:hAnsi="仿宋" w:eastAsia="仿宋" w:cs="仿宋"/>
          <w:spacing w:val="7"/>
          <w:sz w:val="20"/>
          <w:szCs w:val="20"/>
        </w:rPr>
        <w:t>（发包人名称</w:t>
      </w:r>
      <w:r>
        <w:rPr>
          <w:rFonts w:ascii="仿宋" w:hAnsi="仿宋" w:eastAsia="仿宋" w:cs="仿宋"/>
          <w:spacing w:val="-2"/>
          <w:sz w:val="20"/>
          <w:szCs w:val="20"/>
        </w:rPr>
        <w:t>）（</w:t>
      </w:r>
      <w:r>
        <w:rPr>
          <w:rFonts w:ascii="仿宋" w:hAnsi="仿宋" w:eastAsia="仿宋" w:cs="仿宋"/>
          <w:spacing w:val="7"/>
          <w:sz w:val="20"/>
          <w:szCs w:val="20"/>
        </w:rPr>
        <w:t>以下简称“发包人</w:t>
      </w:r>
      <w:r>
        <w:rPr>
          <w:rFonts w:ascii="仿宋" w:hAnsi="仿宋" w:eastAsia="仿宋" w:cs="仿宋"/>
          <w:spacing w:val="-69"/>
          <w:sz w:val="20"/>
          <w:szCs w:val="20"/>
        </w:rPr>
        <w:t xml:space="preserve"> </w:t>
      </w:r>
      <w:r>
        <w:rPr>
          <w:rFonts w:ascii="仿宋" w:hAnsi="仿宋" w:eastAsia="仿宋" w:cs="仿宋"/>
          <w:spacing w:val="7"/>
          <w:sz w:val="20"/>
          <w:szCs w:val="20"/>
        </w:rPr>
        <w:t>”）于</w:t>
      </w:r>
      <w:r>
        <w:rPr>
          <w:rFonts w:ascii="仿宋" w:hAnsi="仿宋" w:eastAsia="仿宋" w:cs="仿宋"/>
          <w:spacing w:val="7"/>
          <w:sz w:val="20"/>
          <w:szCs w:val="20"/>
          <w:u w:val="single" w:color="auto"/>
        </w:rPr>
        <w:t xml:space="preserve">  </w:t>
      </w:r>
      <w:r>
        <w:rPr>
          <w:rFonts w:ascii="仿宋" w:hAnsi="仿宋" w:eastAsia="仿宋" w:cs="仿宋"/>
          <w:spacing w:val="7"/>
          <w:sz w:val="20"/>
          <w:szCs w:val="20"/>
        </w:rPr>
        <w:t>＿年＿月＿</w:t>
      </w:r>
      <w:r>
        <w:rPr>
          <w:rFonts w:ascii="仿宋" w:hAnsi="仿宋" w:eastAsia="仿宋" w:cs="仿宋"/>
          <w:spacing w:val="-39"/>
          <w:sz w:val="20"/>
          <w:szCs w:val="20"/>
        </w:rPr>
        <w:t xml:space="preserve"> </w:t>
      </w:r>
      <w:r>
        <w:rPr>
          <w:rFonts w:ascii="仿宋" w:hAnsi="仿宋" w:eastAsia="仿宋" w:cs="仿宋"/>
          <w:spacing w:val="7"/>
          <w:sz w:val="20"/>
          <w:szCs w:val="20"/>
        </w:rPr>
        <w:t>日签订的</w:t>
      </w:r>
      <w:r>
        <w:rPr>
          <w:rFonts w:ascii="仿宋" w:hAnsi="仿宋" w:eastAsia="仿宋" w:cs="仿宋"/>
          <w:spacing w:val="7"/>
          <w:sz w:val="20"/>
          <w:szCs w:val="20"/>
          <w:u w:val="single" w:color="auto"/>
        </w:rPr>
        <w:t xml:space="preserve">              </w:t>
      </w:r>
      <w:r>
        <w:rPr>
          <w:rFonts w:ascii="仿宋" w:hAnsi="仿宋" w:eastAsia="仿宋" w:cs="仿宋"/>
          <w:spacing w:val="7"/>
          <w:sz w:val="20"/>
          <w:szCs w:val="20"/>
        </w:rPr>
        <w:t>（项目名称）</w:t>
      </w:r>
      <w:r>
        <w:rPr>
          <w:rFonts w:ascii="仿宋" w:hAnsi="仿宋" w:eastAsia="仿宋" w:cs="仿宋"/>
          <w:sz w:val="20"/>
          <w:szCs w:val="20"/>
        </w:rPr>
        <w:t xml:space="preserve"> </w:t>
      </w:r>
      <w:r>
        <w:rPr>
          <w:rFonts w:ascii="仿宋" w:hAnsi="仿宋" w:eastAsia="仿宋" w:cs="仿宋"/>
          <w:spacing w:val="10"/>
          <w:sz w:val="20"/>
          <w:szCs w:val="20"/>
        </w:rPr>
        <w:t>__标段施工承包合同，承包人按约定的金额向发包人提交一份预付款担保，即有权得到发包人支 付相等金额的预付款。我方愿意就你方提供</w:t>
      </w:r>
      <w:r>
        <w:rPr>
          <w:rFonts w:ascii="仿宋" w:hAnsi="仿宋" w:eastAsia="仿宋" w:cs="仿宋"/>
          <w:spacing w:val="9"/>
          <w:sz w:val="20"/>
          <w:szCs w:val="20"/>
        </w:rPr>
        <w:t>给承包人的预付款提供担保。</w:t>
      </w:r>
    </w:p>
    <w:p w14:paraId="2DB8355B">
      <w:pPr>
        <w:spacing w:before="36" w:line="226" w:lineRule="auto"/>
        <w:ind w:left="442"/>
        <w:rPr>
          <w:rFonts w:ascii="仿宋" w:hAnsi="仿宋" w:eastAsia="仿宋" w:cs="仿宋"/>
          <w:sz w:val="20"/>
          <w:szCs w:val="20"/>
        </w:rPr>
      </w:pPr>
      <w:r>
        <w:rPr>
          <w:rFonts w:ascii="仿宋" w:hAnsi="仿宋" w:eastAsia="仿宋" w:cs="仿宋"/>
          <w:spacing w:val="-1"/>
          <w:sz w:val="20"/>
          <w:szCs w:val="20"/>
        </w:rPr>
        <w:t>1．担保金额人民币（大写）</w:t>
      </w:r>
      <w:r>
        <w:rPr>
          <w:rFonts w:ascii="仿宋" w:hAnsi="仿宋" w:eastAsia="仿宋" w:cs="仿宋"/>
          <w:spacing w:val="5"/>
          <w:sz w:val="20"/>
          <w:szCs w:val="20"/>
          <w:u w:val="single" w:color="auto"/>
        </w:rPr>
        <w:t xml:space="preserve">                 </w:t>
      </w:r>
      <w:r>
        <w:rPr>
          <w:rFonts w:ascii="仿宋" w:hAnsi="仿宋" w:eastAsia="仿宋" w:cs="仿宋"/>
          <w:spacing w:val="-68"/>
          <w:sz w:val="20"/>
          <w:szCs w:val="20"/>
        </w:rPr>
        <w:t xml:space="preserve"> </w:t>
      </w:r>
      <w:r>
        <w:rPr>
          <w:rFonts w:ascii="仿宋" w:hAnsi="仿宋" w:eastAsia="仿宋" w:cs="仿宋"/>
          <w:spacing w:val="-1"/>
          <w:sz w:val="20"/>
          <w:szCs w:val="20"/>
        </w:rPr>
        <w:t>元 (</w:t>
      </w:r>
      <w:r>
        <w:rPr>
          <w:rFonts w:ascii="仿宋" w:hAnsi="仿宋" w:eastAsia="仿宋" w:cs="仿宋"/>
          <w:spacing w:val="-41"/>
          <w:sz w:val="20"/>
          <w:szCs w:val="20"/>
        </w:rPr>
        <w:t xml:space="preserve"> </w:t>
      </w:r>
      <w:r>
        <w:rPr>
          <w:rFonts w:ascii="仿宋" w:hAnsi="仿宋" w:eastAsia="仿宋" w:cs="仿宋"/>
          <w:spacing w:val="-1"/>
          <w:sz w:val="20"/>
          <w:szCs w:val="20"/>
        </w:rPr>
        <w:t>￥</w:t>
      </w:r>
      <w:r>
        <w:rPr>
          <w:rFonts w:ascii="仿宋" w:hAnsi="仿宋" w:eastAsia="仿宋" w:cs="仿宋"/>
          <w:spacing w:val="-73"/>
          <w:sz w:val="20"/>
          <w:szCs w:val="20"/>
        </w:rPr>
        <w:t xml:space="preserve"> </w:t>
      </w:r>
      <w:r>
        <w:rPr>
          <w:rFonts w:ascii="仿宋" w:hAnsi="仿宋" w:eastAsia="仿宋" w:cs="仿宋"/>
          <w:spacing w:val="-1"/>
          <w:sz w:val="20"/>
          <w:szCs w:val="20"/>
        </w:rPr>
        <w:t>__</w:t>
      </w:r>
      <w:r>
        <w:rPr>
          <w:rFonts w:ascii="仿宋" w:hAnsi="仿宋" w:eastAsia="仿宋" w:cs="仿宋"/>
          <w:spacing w:val="-97"/>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69"/>
          <w:sz w:val="20"/>
          <w:szCs w:val="20"/>
        </w:rPr>
        <w:t xml:space="preserve"> </w:t>
      </w:r>
      <w:r>
        <w:rPr>
          <w:rFonts w:ascii="仿宋" w:hAnsi="仿宋" w:eastAsia="仿宋" w:cs="仿宋"/>
          <w:spacing w:val="-1"/>
          <w:sz w:val="20"/>
          <w:szCs w:val="20"/>
        </w:rPr>
        <w:t>)</w:t>
      </w:r>
      <w:r>
        <w:rPr>
          <w:rFonts w:ascii="仿宋" w:hAnsi="仿宋" w:eastAsia="仿宋" w:cs="仿宋"/>
          <w:spacing w:val="20"/>
          <w:sz w:val="20"/>
          <w:szCs w:val="20"/>
        </w:rPr>
        <w:t xml:space="preserve"> </w:t>
      </w:r>
      <w:r>
        <w:rPr>
          <w:rFonts w:ascii="仿宋" w:hAnsi="仿宋" w:eastAsia="仿宋" w:cs="仿宋"/>
          <w:spacing w:val="-1"/>
          <w:sz w:val="20"/>
          <w:szCs w:val="20"/>
        </w:rPr>
        <w:t>。</w:t>
      </w:r>
    </w:p>
    <w:p w14:paraId="63B2381C">
      <w:pPr>
        <w:spacing w:before="164" w:line="304" w:lineRule="auto"/>
        <w:ind w:left="16" w:right="2" w:firstLine="413"/>
        <w:rPr>
          <w:rFonts w:ascii="仿宋" w:hAnsi="仿宋" w:eastAsia="仿宋" w:cs="仿宋"/>
          <w:sz w:val="20"/>
          <w:szCs w:val="20"/>
        </w:rPr>
      </w:pPr>
      <w:r>
        <w:rPr>
          <w:rFonts w:ascii="仿宋" w:hAnsi="仿宋" w:eastAsia="仿宋" w:cs="仿宋"/>
          <w:spacing w:val="13"/>
          <w:sz w:val="20"/>
          <w:szCs w:val="20"/>
        </w:rPr>
        <w:t>2．担保有效期自预付款支付给承包人起生效，至发包人签发的进度</w:t>
      </w:r>
      <w:r>
        <w:rPr>
          <w:rFonts w:ascii="仿宋" w:hAnsi="仿宋" w:eastAsia="仿宋" w:cs="仿宋"/>
          <w:spacing w:val="12"/>
          <w:sz w:val="20"/>
          <w:szCs w:val="20"/>
        </w:rPr>
        <w:t>付款证书说明已完全扣</w:t>
      </w:r>
      <w:r>
        <w:rPr>
          <w:rFonts w:ascii="仿宋" w:hAnsi="仿宋" w:eastAsia="仿宋" w:cs="仿宋"/>
          <w:sz w:val="20"/>
          <w:szCs w:val="20"/>
        </w:rPr>
        <w:t xml:space="preserve"> 清止。</w:t>
      </w:r>
    </w:p>
    <w:p w14:paraId="632EE7E2">
      <w:pPr>
        <w:spacing w:before="158" w:line="302" w:lineRule="auto"/>
        <w:ind w:left="18" w:right="2" w:firstLine="412"/>
        <w:rPr>
          <w:rFonts w:ascii="仿宋" w:hAnsi="仿宋" w:eastAsia="仿宋" w:cs="仿宋"/>
          <w:sz w:val="20"/>
          <w:szCs w:val="20"/>
        </w:rPr>
      </w:pPr>
      <w:r>
        <w:rPr>
          <w:rFonts w:ascii="仿宋" w:hAnsi="仿宋" w:eastAsia="仿宋" w:cs="仿宋"/>
          <w:spacing w:val="12"/>
          <w:sz w:val="20"/>
          <w:szCs w:val="20"/>
        </w:rPr>
        <w:t>3．在本保函有效期内，</w:t>
      </w:r>
      <w:r>
        <w:rPr>
          <w:rFonts w:ascii="仿宋" w:hAnsi="仿宋" w:eastAsia="仿宋" w:cs="仿宋"/>
          <w:spacing w:val="-53"/>
          <w:sz w:val="20"/>
          <w:szCs w:val="20"/>
        </w:rPr>
        <w:t xml:space="preserve"> </w:t>
      </w:r>
      <w:r>
        <w:rPr>
          <w:rFonts w:ascii="仿宋" w:hAnsi="仿宋" w:eastAsia="仿宋" w:cs="仿宋"/>
          <w:spacing w:val="12"/>
          <w:sz w:val="20"/>
          <w:szCs w:val="20"/>
        </w:rPr>
        <w:t>因承包人违反合同约定的</w:t>
      </w:r>
      <w:r>
        <w:rPr>
          <w:rFonts w:ascii="仿宋" w:hAnsi="仿宋" w:eastAsia="仿宋" w:cs="仿宋"/>
          <w:spacing w:val="11"/>
          <w:sz w:val="20"/>
          <w:szCs w:val="20"/>
        </w:rPr>
        <w:t>义务而要求收回预付款时，我方在收到你</w:t>
      </w:r>
      <w:r>
        <w:rPr>
          <w:rFonts w:ascii="仿宋" w:hAnsi="仿宋" w:eastAsia="仿宋" w:cs="仿宋"/>
          <w:sz w:val="20"/>
          <w:szCs w:val="20"/>
        </w:rPr>
        <w:t xml:space="preserve"> </w:t>
      </w:r>
      <w:r>
        <w:rPr>
          <w:rFonts w:ascii="仿宋" w:hAnsi="仿宋" w:eastAsia="仿宋" w:cs="仿宋"/>
          <w:spacing w:val="9"/>
          <w:sz w:val="20"/>
          <w:szCs w:val="20"/>
        </w:rPr>
        <w:t>方的书面通知后，在</w:t>
      </w:r>
      <w:r>
        <w:rPr>
          <w:rFonts w:ascii="仿宋" w:hAnsi="仿宋" w:eastAsia="仿宋" w:cs="仿宋"/>
          <w:spacing w:val="-25"/>
          <w:sz w:val="20"/>
          <w:szCs w:val="20"/>
        </w:rPr>
        <w:t xml:space="preserve"> </w:t>
      </w:r>
      <w:r>
        <w:rPr>
          <w:rFonts w:ascii="仿宋" w:hAnsi="仿宋" w:eastAsia="仿宋" w:cs="仿宋"/>
          <w:spacing w:val="9"/>
          <w:sz w:val="20"/>
          <w:szCs w:val="20"/>
        </w:rPr>
        <w:t>7</w:t>
      </w:r>
      <w:r>
        <w:rPr>
          <w:rFonts w:ascii="仿宋" w:hAnsi="仿宋" w:eastAsia="仿宋" w:cs="仿宋"/>
          <w:spacing w:val="-32"/>
          <w:sz w:val="20"/>
          <w:szCs w:val="20"/>
        </w:rPr>
        <w:t xml:space="preserve"> </w:t>
      </w:r>
      <w:r>
        <w:rPr>
          <w:rFonts w:ascii="仿宋" w:hAnsi="仿宋" w:eastAsia="仿宋" w:cs="仿宋"/>
          <w:spacing w:val="9"/>
          <w:sz w:val="20"/>
          <w:szCs w:val="20"/>
        </w:rPr>
        <w:t>天内无条件支付。但本保函的担保金额，在任何时候不应超过预付款金额</w:t>
      </w:r>
    </w:p>
    <w:p w14:paraId="750384ED">
      <w:pPr>
        <w:spacing w:before="161" w:line="228" w:lineRule="auto"/>
        <w:ind w:left="15"/>
        <w:rPr>
          <w:rFonts w:ascii="仿宋" w:hAnsi="仿宋" w:eastAsia="仿宋" w:cs="仿宋"/>
          <w:sz w:val="20"/>
          <w:szCs w:val="20"/>
        </w:rPr>
      </w:pPr>
      <w:r>
        <w:rPr>
          <w:rFonts w:ascii="仿宋" w:hAnsi="仿宋" w:eastAsia="仿宋" w:cs="仿宋"/>
          <w:spacing w:val="9"/>
          <w:sz w:val="20"/>
          <w:szCs w:val="20"/>
        </w:rPr>
        <w:t>减去发包人按合同约定在向承包人签发的进度付款证书中扣除的金额。</w:t>
      </w:r>
    </w:p>
    <w:p w14:paraId="067B3A46">
      <w:pPr>
        <w:spacing w:before="161" w:line="364" w:lineRule="auto"/>
        <w:ind w:left="20" w:right="2" w:firstLine="405"/>
        <w:rPr>
          <w:rFonts w:ascii="仿宋" w:hAnsi="仿宋" w:eastAsia="仿宋" w:cs="仿宋"/>
          <w:sz w:val="20"/>
          <w:szCs w:val="20"/>
        </w:rPr>
      </w:pPr>
      <w:r>
        <w:rPr>
          <w:rFonts w:ascii="仿宋" w:hAnsi="仿宋" w:eastAsia="仿宋" w:cs="仿宋"/>
          <w:spacing w:val="9"/>
          <w:sz w:val="20"/>
          <w:szCs w:val="20"/>
        </w:rPr>
        <w:t>4．发包人和承包人按《通用合同条款》第</w:t>
      </w:r>
      <w:r>
        <w:rPr>
          <w:rFonts w:ascii="仿宋" w:hAnsi="仿宋" w:eastAsia="仿宋" w:cs="仿宋"/>
          <w:spacing w:val="-25"/>
          <w:sz w:val="20"/>
          <w:szCs w:val="20"/>
        </w:rPr>
        <w:t xml:space="preserve"> </w:t>
      </w:r>
      <w:r>
        <w:rPr>
          <w:rFonts w:ascii="仿宋" w:hAnsi="仿宋" w:eastAsia="仿宋" w:cs="仿宋"/>
          <w:spacing w:val="9"/>
          <w:sz w:val="20"/>
          <w:szCs w:val="20"/>
        </w:rPr>
        <w:t>15</w:t>
      </w:r>
      <w:r>
        <w:rPr>
          <w:rFonts w:ascii="仿宋" w:hAnsi="仿宋" w:eastAsia="仿宋" w:cs="仿宋"/>
          <w:spacing w:val="-30"/>
          <w:sz w:val="20"/>
          <w:szCs w:val="20"/>
        </w:rPr>
        <w:t xml:space="preserve"> </w:t>
      </w:r>
      <w:r>
        <w:rPr>
          <w:rFonts w:ascii="仿宋" w:hAnsi="仿宋" w:eastAsia="仿宋" w:cs="仿宋"/>
          <w:spacing w:val="9"/>
          <w:sz w:val="20"/>
          <w:szCs w:val="20"/>
        </w:rPr>
        <w:t>条变更合同时，我方承担本保函规定的义务不</w:t>
      </w:r>
      <w:r>
        <w:rPr>
          <w:rFonts w:ascii="仿宋" w:hAnsi="仿宋" w:eastAsia="仿宋" w:cs="仿宋"/>
          <w:sz w:val="20"/>
          <w:szCs w:val="20"/>
        </w:rPr>
        <w:t xml:space="preserve"> </w:t>
      </w:r>
      <w:r>
        <w:rPr>
          <w:rFonts w:ascii="仿宋" w:hAnsi="仿宋" w:eastAsia="仿宋" w:cs="仿宋"/>
          <w:spacing w:val="-6"/>
          <w:sz w:val="20"/>
          <w:szCs w:val="20"/>
        </w:rPr>
        <w:t>变。</w:t>
      </w:r>
    </w:p>
    <w:p w14:paraId="1F0154EF">
      <w:pPr>
        <w:pStyle w:val="2"/>
        <w:spacing w:line="296" w:lineRule="auto"/>
      </w:pPr>
    </w:p>
    <w:p w14:paraId="288F0E52">
      <w:pPr>
        <w:pStyle w:val="2"/>
        <w:spacing w:line="296" w:lineRule="auto"/>
      </w:pPr>
    </w:p>
    <w:p w14:paraId="254248D5">
      <w:pPr>
        <w:pStyle w:val="2"/>
        <w:spacing w:line="296" w:lineRule="auto"/>
      </w:pPr>
    </w:p>
    <w:p w14:paraId="5EBA62EB">
      <w:pPr>
        <w:pStyle w:val="2"/>
        <w:spacing w:line="296" w:lineRule="auto"/>
      </w:pPr>
    </w:p>
    <w:p w14:paraId="045A1E90">
      <w:pPr>
        <w:spacing w:before="66" w:line="229" w:lineRule="auto"/>
        <w:ind w:right="11"/>
        <w:jc w:val="right"/>
        <w:rPr>
          <w:rFonts w:ascii="仿宋" w:hAnsi="仿宋" w:eastAsia="仿宋" w:cs="仿宋"/>
          <w:sz w:val="20"/>
          <w:szCs w:val="20"/>
        </w:rPr>
      </w:pPr>
      <w:r>
        <w:rPr>
          <w:rFonts w:ascii="仿宋" w:hAnsi="仿宋" w:eastAsia="仿宋" w:cs="仿宋"/>
          <w:spacing w:val="10"/>
          <w:sz w:val="20"/>
          <w:szCs w:val="20"/>
        </w:rPr>
        <w:t>担保人</w:t>
      </w:r>
      <w:r>
        <w:rPr>
          <w:rFonts w:ascii="仿宋" w:hAnsi="仿宋" w:eastAsia="仿宋" w:cs="仿宋"/>
          <w:spacing w:val="-4"/>
          <w:sz w:val="20"/>
          <w:szCs w:val="20"/>
        </w:rPr>
        <w:t>：</w:t>
      </w:r>
      <w:r>
        <w:rPr>
          <w:rFonts w:ascii="仿宋" w:hAnsi="仿宋" w:eastAsia="仿宋" w:cs="仿宋"/>
          <w:spacing w:val="1"/>
          <w:sz w:val="20"/>
          <w:szCs w:val="20"/>
          <w:u w:val="single" w:color="auto"/>
        </w:rPr>
        <w:t xml:space="preserve">                              </w:t>
      </w:r>
      <w:r>
        <w:rPr>
          <w:rFonts w:ascii="仿宋" w:hAnsi="仿宋" w:eastAsia="仿宋" w:cs="仿宋"/>
          <w:spacing w:val="-4"/>
          <w:sz w:val="20"/>
          <w:szCs w:val="20"/>
        </w:rPr>
        <w:t>（</w:t>
      </w:r>
      <w:r>
        <w:rPr>
          <w:rFonts w:ascii="仿宋" w:hAnsi="仿宋" w:eastAsia="仿宋" w:cs="仿宋"/>
          <w:spacing w:val="10"/>
          <w:sz w:val="20"/>
          <w:szCs w:val="20"/>
        </w:rPr>
        <w:t>盖单位章）</w:t>
      </w:r>
    </w:p>
    <w:p w14:paraId="1AAB4FDA">
      <w:pPr>
        <w:pStyle w:val="2"/>
        <w:spacing w:line="249" w:lineRule="auto"/>
      </w:pPr>
    </w:p>
    <w:p w14:paraId="4B4DD436">
      <w:pPr>
        <w:pStyle w:val="2"/>
        <w:spacing w:line="249" w:lineRule="auto"/>
      </w:pPr>
    </w:p>
    <w:p w14:paraId="49653B16">
      <w:pPr>
        <w:spacing w:before="66" w:line="232" w:lineRule="auto"/>
        <w:ind w:right="11"/>
        <w:jc w:val="right"/>
        <w:rPr>
          <w:rFonts w:ascii="仿宋" w:hAnsi="仿宋" w:eastAsia="仿宋" w:cs="仿宋"/>
          <w:sz w:val="20"/>
          <w:szCs w:val="20"/>
        </w:rPr>
      </w:pPr>
      <w:r>
        <w:rPr>
          <w:rFonts w:ascii="仿宋" w:hAnsi="仿宋" w:eastAsia="仿宋" w:cs="仿宋"/>
          <w:spacing w:val="9"/>
          <w:sz w:val="20"/>
          <w:szCs w:val="20"/>
        </w:rPr>
        <w:t>法定代表人或其委托代理人</w:t>
      </w:r>
      <w:r>
        <w:rPr>
          <w:rFonts w:ascii="仿宋" w:hAnsi="仿宋" w:eastAsia="仿宋" w:cs="仿宋"/>
          <w:spacing w:val="1"/>
          <w:sz w:val="20"/>
          <w:szCs w:val="20"/>
        </w:rPr>
        <w:t>：</w:t>
      </w:r>
      <w:r>
        <w:rPr>
          <w:rFonts w:ascii="仿宋" w:hAnsi="仿宋" w:eastAsia="仿宋" w:cs="仿宋"/>
          <w:spacing w:val="5"/>
          <w:sz w:val="20"/>
          <w:szCs w:val="20"/>
          <w:u w:val="single" w:color="auto"/>
        </w:rPr>
        <w:t xml:space="preserve">            </w:t>
      </w:r>
      <w:r>
        <w:rPr>
          <w:rFonts w:ascii="仿宋" w:hAnsi="仿宋" w:eastAsia="仿宋" w:cs="仿宋"/>
          <w:spacing w:val="1"/>
          <w:sz w:val="20"/>
          <w:szCs w:val="20"/>
        </w:rPr>
        <w:t>（</w:t>
      </w:r>
      <w:r>
        <w:rPr>
          <w:rFonts w:ascii="仿宋" w:hAnsi="仿宋" w:eastAsia="仿宋" w:cs="仿宋"/>
          <w:spacing w:val="9"/>
          <w:sz w:val="20"/>
          <w:szCs w:val="20"/>
        </w:rPr>
        <w:t>签字）</w:t>
      </w:r>
    </w:p>
    <w:p w14:paraId="06A54A1F">
      <w:pPr>
        <w:pStyle w:val="2"/>
        <w:spacing w:line="249" w:lineRule="auto"/>
      </w:pPr>
    </w:p>
    <w:p w14:paraId="5EAC9C1A">
      <w:pPr>
        <w:pStyle w:val="2"/>
        <w:spacing w:line="250" w:lineRule="auto"/>
      </w:pPr>
    </w:p>
    <w:p w14:paraId="2570B844">
      <w:pPr>
        <w:tabs>
          <w:tab w:val="left" w:pos="7452"/>
        </w:tabs>
        <w:spacing w:before="65" w:line="366" w:lineRule="auto"/>
        <w:ind w:left="4228" w:right="1390" w:hanging="14"/>
        <w:jc w:val="both"/>
        <w:rPr>
          <w:rFonts w:ascii="仿宋" w:hAnsi="仿宋" w:eastAsia="仿宋" w:cs="仿宋"/>
          <w:sz w:val="20"/>
          <w:szCs w:val="20"/>
        </w:rPr>
      </w:pPr>
      <w:r>
        <w:rPr>
          <w:rFonts w:ascii="仿宋" w:hAnsi="仿宋" w:eastAsia="仿宋" w:cs="仿宋"/>
          <w:spacing w:val="-11"/>
          <w:sz w:val="20"/>
          <w:szCs w:val="20"/>
        </w:rPr>
        <w:t>地</w:t>
      </w:r>
      <w:r>
        <w:rPr>
          <w:rFonts w:ascii="仿宋" w:hAnsi="仿宋" w:eastAsia="仿宋" w:cs="仿宋"/>
          <w:spacing w:val="9"/>
          <w:sz w:val="20"/>
          <w:szCs w:val="20"/>
        </w:rPr>
        <w:t xml:space="preserve">    </w:t>
      </w:r>
      <w:r>
        <w:rPr>
          <w:rFonts w:ascii="仿宋" w:hAnsi="仿宋" w:eastAsia="仿宋" w:cs="仿宋"/>
          <w:spacing w:val="-11"/>
          <w:sz w:val="20"/>
          <w:szCs w:val="20"/>
        </w:rPr>
        <w:t>址</w:t>
      </w:r>
      <w:r>
        <w:rPr>
          <w:rFonts w:ascii="仿宋" w:hAnsi="仿宋" w:eastAsia="仿宋" w:cs="仿宋"/>
          <w:spacing w:val="-70"/>
          <w:sz w:val="20"/>
          <w:szCs w:val="20"/>
        </w:rPr>
        <w:t xml:space="preserve"> </w:t>
      </w:r>
      <w:r>
        <w:rPr>
          <w:rFonts w:ascii="仿宋" w:hAnsi="仿宋" w:eastAsia="仿宋" w:cs="仿宋"/>
          <w:spacing w:val="-11"/>
          <w:sz w:val="20"/>
          <w:szCs w:val="20"/>
        </w:rPr>
        <w:t>：</w:t>
      </w:r>
      <w:r>
        <w:rPr>
          <w:rFonts w:ascii="仿宋" w:hAnsi="仿宋" w:eastAsia="仿宋" w:cs="仿宋"/>
          <w:sz w:val="20"/>
          <w:szCs w:val="20"/>
          <w:u w:val="single" w:color="auto"/>
        </w:rPr>
        <w:tab/>
      </w:r>
      <w:r>
        <w:rPr>
          <w:rFonts w:ascii="仿宋" w:hAnsi="仿宋" w:eastAsia="仿宋" w:cs="仿宋"/>
          <w:sz w:val="20"/>
          <w:szCs w:val="20"/>
        </w:rPr>
        <w:t xml:space="preserve"> </w:t>
      </w:r>
      <w:r>
        <w:rPr>
          <w:rFonts w:ascii="仿宋" w:hAnsi="仿宋" w:eastAsia="仿宋" w:cs="仿宋"/>
          <w:spacing w:val="3"/>
          <w:sz w:val="20"/>
          <w:szCs w:val="20"/>
        </w:rPr>
        <w:t>邮政编码：</w:t>
      </w:r>
      <w:r>
        <w:rPr>
          <w:rFonts w:ascii="仿宋" w:hAnsi="仿宋" w:eastAsia="仿宋" w:cs="仿宋"/>
          <w:sz w:val="20"/>
          <w:szCs w:val="20"/>
          <w:u w:val="single" w:color="auto"/>
        </w:rPr>
        <w:tab/>
      </w:r>
      <w:r>
        <w:rPr>
          <w:rFonts w:ascii="仿宋" w:hAnsi="仿宋" w:eastAsia="仿宋" w:cs="仿宋"/>
          <w:sz w:val="20"/>
          <w:szCs w:val="20"/>
        </w:rPr>
        <w:t xml:space="preserve"> </w:t>
      </w:r>
      <w:r>
        <w:rPr>
          <w:rFonts w:ascii="仿宋" w:hAnsi="仿宋" w:eastAsia="仿宋" w:cs="仿宋"/>
          <w:spacing w:val="-15"/>
          <w:sz w:val="20"/>
          <w:szCs w:val="20"/>
        </w:rPr>
        <w:t>电</w:t>
      </w:r>
      <w:r>
        <w:rPr>
          <w:rFonts w:ascii="仿宋" w:hAnsi="仿宋" w:eastAsia="仿宋" w:cs="仿宋"/>
          <w:spacing w:val="8"/>
          <w:sz w:val="20"/>
          <w:szCs w:val="20"/>
        </w:rPr>
        <w:t xml:space="preserve">    </w:t>
      </w:r>
      <w:r>
        <w:rPr>
          <w:rFonts w:ascii="仿宋" w:hAnsi="仿宋" w:eastAsia="仿宋" w:cs="仿宋"/>
          <w:spacing w:val="-15"/>
          <w:sz w:val="20"/>
          <w:szCs w:val="20"/>
        </w:rPr>
        <w:t>话</w:t>
      </w:r>
      <w:r>
        <w:rPr>
          <w:rFonts w:ascii="仿宋" w:hAnsi="仿宋" w:eastAsia="仿宋" w:cs="仿宋"/>
          <w:spacing w:val="-69"/>
          <w:sz w:val="20"/>
          <w:szCs w:val="20"/>
        </w:rPr>
        <w:t xml:space="preserve"> </w:t>
      </w:r>
      <w:r>
        <w:rPr>
          <w:rFonts w:ascii="仿宋" w:hAnsi="仿宋" w:eastAsia="仿宋" w:cs="仿宋"/>
          <w:spacing w:val="-15"/>
          <w:sz w:val="20"/>
          <w:szCs w:val="20"/>
        </w:rPr>
        <w:t>：</w:t>
      </w:r>
      <w:r>
        <w:rPr>
          <w:rFonts w:ascii="仿宋" w:hAnsi="仿宋" w:eastAsia="仿宋" w:cs="仿宋"/>
          <w:sz w:val="20"/>
          <w:szCs w:val="20"/>
          <w:u w:val="single" w:color="auto"/>
        </w:rPr>
        <w:t xml:space="preserve">                       </w:t>
      </w:r>
    </w:p>
    <w:p w14:paraId="5ACAF49E">
      <w:pPr>
        <w:tabs>
          <w:tab w:val="left" w:pos="5247"/>
        </w:tabs>
        <w:spacing w:before="36" w:line="360" w:lineRule="auto"/>
        <w:ind w:left="4619" w:right="1390" w:hanging="403"/>
        <w:rPr>
          <w:rFonts w:ascii="仿宋" w:hAnsi="仿宋" w:eastAsia="仿宋" w:cs="仿宋"/>
          <w:sz w:val="20"/>
          <w:szCs w:val="20"/>
        </w:rPr>
      </w:pPr>
      <w:r>
        <w:rPr>
          <w:rFonts w:ascii="仿宋" w:hAnsi="仿宋" w:eastAsia="仿宋" w:cs="仿宋"/>
          <w:spacing w:val="-5"/>
          <w:sz w:val="20"/>
          <w:szCs w:val="20"/>
        </w:rPr>
        <w:t>传</w:t>
      </w:r>
      <w:r>
        <w:rPr>
          <w:rFonts w:ascii="仿宋" w:hAnsi="仿宋" w:eastAsia="仿宋" w:cs="仿宋"/>
          <w:spacing w:val="9"/>
          <w:sz w:val="20"/>
          <w:szCs w:val="20"/>
        </w:rPr>
        <w:t xml:space="preserve">     </w:t>
      </w:r>
      <w:r>
        <w:rPr>
          <w:rFonts w:ascii="仿宋" w:hAnsi="仿宋" w:eastAsia="仿宋" w:cs="仿宋"/>
          <w:spacing w:val="-5"/>
          <w:sz w:val="20"/>
          <w:szCs w:val="20"/>
        </w:rPr>
        <w:t>真:</w:t>
      </w:r>
      <w:r>
        <w:rPr>
          <w:rFonts w:ascii="仿宋" w:hAnsi="仿宋" w:eastAsia="仿宋" w:cs="仿宋"/>
          <w:sz w:val="20"/>
          <w:szCs w:val="20"/>
          <w:u w:val="single" w:color="auto"/>
        </w:rPr>
        <w:t xml:space="preserve">                      </w:t>
      </w:r>
      <w:r>
        <w:rPr>
          <w:rFonts w:ascii="仿宋" w:hAnsi="仿宋" w:eastAsia="仿宋" w:cs="仿宋"/>
          <w:spacing w:val="6"/>
          <w:sz w:val="20"/>
          <w:szCs w:val="20"/>
        </w:rPr>
        <w:t xml:space="preserve"> </w:t>
      </w:r>
      <w:r>
        <w:rPr>
          <w:rFonts w:ascii="仿宋" w:hAnsi="仿宋" w:eastAsia="仿宋" w:cs="仿宋"/>
          <w:sz w:val="20"/>
          <w:szCs w:val="20"/>
          <w:u w:val="single" w:color="auto"/>
        </w:rPr>
        <w:tab/>
      </w:r>
      <w:r>
        <w:rPr>
          <w:rFonts w:ascii="仿宋" w:hAnsi="仿宋" w:eastAsia="仿宋" w:cs="仿宋"/>
          <w:spacing w:val="-82"/>
          <w:sz w:val="20"/>
          <w:szCs w:val="20"/>
        </w:rPr>
        <w:t xml:space="preserve"> </w:t>
      </w:r>
      <w:r>
        <w:rPr>
          <w:rFonts w:ascii="仿宋" w:hAnsi="仿宋" w:eastAsia="仿宋" w:cs="仿宋"/>
          <w:spacing w:val="-8"/>
          <w:sz w:val="20"/>
          <w:szCs w:val="20"/>
        </w:rPr>
        <w:t>年</w:t>
      </w:r>
      <w:r>
        <w:rPr>
          <w:rFonts w:ascii="仿宋" w:hAnsi="仿宋" w:eastAsia="仿宋" w:cs="仿宋"/>
          <w:spacing w:val="-98"/>
          <w:sz w:val="20"/>
          <w:szCs w:val="20"/>
        </w:rPr>
        <w:t xml:space="preserve"> </w:t>
      </w:r>
      <w:r>
        <w:rPr>
          <w:rFonts w:ascii="仿宋" w:hAnsi="仿宋" w:eastAsia="仿宋" w:cs="仿宋"/>
          <w:spacing w:val="5"/>
          <w:sz w:val="20"/>
          <w:szCs w:val="20"/>
          <w:u w:val="single" w:color="auto"/>
        </w:rPr>
        <w:t xml:space="preserve">    </w:t>
      </w:r>
      <w:r>
        <w:rPr>
          <w:rFonts w:ascii="仿宋" w:hAnsi="仿宋" w:eastAsia="仿宋" w:cs="仿宋"/>
          <w:spacing w:val="-76"/>
          <w:sz w:val="20"/>
          <w:szCs w:val="20"/>
        </w:rPr>
        <w:t xml:space="preserve"> </w:t>
      </w:r>
      <w:r>
        <w:rPr>
          <w:rFonts w:ascii="仿宋" w:hAnsi="仿宋" w:eastAsia="仿宋" w:cs="仿宋"/>
          <w:spacing w:val="-8"/>
          <w:sz w:val="20"/>
          <w:szCs w:val="20"/>
        </w:rPr>
        <w:t>月</w:t>
      </w:r>
      <w:r>
        <w:rPr>
          <w:rFonts w:ascii="仿宋" w:hAnsi="仿宋" w:eastAsia="仿宋" w:cs="仿宋"/>
          <w:spacing w:val="4"/>
          <w:sz w:val="20"/>
          <w:szCs w:val="20"/>
          <w:u w:val="single" w:color="auto"/>
        </w:rPr>
        <w:t xml:space="preserve">    </w:t>
      </w:r>
      <w:r>
        <w:rPr>
          <w:rFonts w:ascii="仿宋" w:hAnsi="仿宋" w:eastAsia="仿宋" w:cs="仿宋"/>
          <w:spacing w:val="-39"/>
          <w:sz w:val="20"/>
          <w:szCs w:val="20"/>
        </w:rPr>
        <w:t xml:space="preserve"> </w:t>
      </w:r>
      <w:r>
        <w:rPr>
          <w:rFonts w:ascii="仿宋" w:hAnsi="仿宋" w:eastAsia="仿宋" w:cs="仿宋"/>
          <w:spacing w:val="-8"/>
          <w:sz w:val="20"/>
          <w:szCs w:val="20"/>
        </w:rPr>
        <w:t>日</w:t>
      </w:r>
    </w:p>
    <w:p w14:paraId="206E7E68">
      <w:pPr>
        <w:pStyle w:val="2"/>
        <w:spacing w:line="377" w:lineRule="auto"/>
      </w:pPr>
    </w:p>
    <w:p w14:paraId="11669625">
      <w:pPr>
        <w:spacing w:before="65" w:line="231" w:lineRule="auto"/>
        <w:ind w:left="19"/>
        <w:rPr>
          <w:rFonts w:ascii="仿宋" w:hAnsi="仿宋" w:eastAsia="仿宋" w:cs="仿宋"/>
          <w:sz w:val="20"/>
          <w:szCs w:val="20"/>
        </w:rPr>
      </w:pPr>
      <w:r>
        <w:rPr>
          <w:rFonts w:ascii="仿宋" w:hAnsi="仿宋" w:eastAsia="仿宋" w:cs="仿宋"/>
          <w:spacing w:val="8"/>
          <w:sz w:val="20"/>
          <w:szCs w:val="20"/>
        </w:rPr>
        <w:t>注：委托代理人应附授权委托书</w:t>
      </w:r>
    </w:p>
    <w:p w14:paraId="5B68E0B6">
      <w:pPr>
        <w:spacing w:line="231" w:lineRule="auto"/>
        <w:rPr>
          <w:rFonts w:ascii="仿宋" w:hAnsi="仿宋" w:eastAsia="仿宋" w:cs="仿宋"/>
          <w:sz w:val="20"/>
          <w:szCs w:val="20"/>
        </w:rPr>
        <w:sectPr>
          <w:footerReference r:id="rId97" w:type="default"/>
          <w:pgSz w:w="11906" w:h="16839"/>
          <w:pgMar w:top="400" w:right="1530" w:bottom="1156" w:left="1531" w:header="0" w:footer="994" w:gutter="0"/>
          <w:cols w:space="720" w:num="1"/>
        </w:sectPr>
      </w:pPr>
    </w:p>
    <w:p w14:paraId="4BDD8E5E">
      <w:pPr>
        <w:pStyle w:val="2"/>
        <w:spacing w:line="246" w:lineRule="auto"/>
      </w:pPr>
    </w:p>
    <w:p w14:paraId="76CD5C05">
      <w:pPr>
        <w:pStyle w:val="2"/>
        <w:spacing w:line="246" w:lineRule="auto"/>
      </w:pPr>
    </w:p>
    <w:p w14:paraId="7FF3D266">
      <w:pPr>
        <w:pStyle w:val="2"/>
        <w:spacing w:line="246" w:lineRule="auto"/>
      </w:pPr>
    </w:p>
    <w:p w14:paraId="3B2EC5F2">
      <w:pPr>
        <w:pStyle w:val="2"/>
        <w:spacing w:line="247" w:lineRule="auto"/>
      </w:pPr>
    </w:p>
    <w:p w14:paraId="40A2EA0C">
      <w:pPr>
        <w:pStyle w:val="2"/>
        <w:spacing w:line="247" w:lineRule="auto"/>
      </w:pPr>
    </w:p>
    <w:p w14:paraId="3E342F6B">
      <w:pPr>
        <w:pStyle w:val="2"/>
        <w:spacing w:line="247" w:lineRule="auto"/>
      </w:pPr>
    </w:p>
    <w:p w14:paraId="7B31DFA2">
      <w:pPr>
        <w:spacing w:before="114" w:line="228" w:lineRule="auto"/>
        <w:ind w:left="2777"/>
        <w:outlineLvl w:val="0"/>
        <w:rPr>
          <w:rFonts w:ascii="仿宋" w:hAnsi="仿宋" w:eastAsia="仿宋" w:cs="仿宋"/>
          <w:sz w:val="35"/>
          <w:szCs w:val="35"/>
        </w:rPr>
      </w:pPr>
      <w:r>
        <w:rPr>
          <w:rFonts w:ascii="仿宋" w:hAnsi="仿宋" w:eastAsia="仿宋" w:cs="仿宋"/>
          <w:b/>
          <w:bCs/>
          <w:sz w:val="35"/>
          <w:szCs w:val="35"/>
        </w:rPr>
        <w:t>第五部分</w:t>
      </w:r>
      <w:r>
        <w:rPr>
          <w:rFonts w:ascii="仿宋" w:hAnsi="仿宋" w:eastAsia="仿宋" w:cs="仿宋"/>
          <w:spacing w:val="23"/>
          <w:sz w:val="35"/>
          <w:szCs w:val="35"/>
        </w:rPr>
        <w:t xml:space="preserve">  </w:t>
      </w:r>
      <w:r>
        <w:rPr>
          <w:rFonts w:ascii="仿宋" w:hAnsi="仿宋" w:eastAsia="仿宋" w:cs="仿宋"/>
          <w:b/>
          <w:bCs/>
          <w:sz w:val="35"/>
          <w:szCs w:val="35"/>
        </w:rPr>
        <w:t>响应文件格式</w:t>
      </w:r>
    </w:p>
    <w:p w14:paraId="190FFDBB">
      <w:pPr>
        <w:spacing w:before="92" w:line="223" w:lineRule="auto"/>
        <w:ind w:left="3399"/>
        <w:rPr>
          <w:rFonts w:ascii="仿宋" w:hAnsi="仿宋" w:eastAsia="仿宋" w:cs="仿宋"/>
          <w:sz w:val="28"/>
          <w:szCs w:val="28"/>
        </w:rPr>
      </w:pPr>
      <w:r>
        <w:rPr>
          <w:rFonts w:ascii="仿宋" w:hAnsi="仿宋" w:eastAsia="仿宋" w:cs="仿宋"/>
          <w:b/>
          <w:bCs/>
          <w:spacing w:val="-4"/>
          <w:sz w:val="28"/>
          <w:szCs w:val="28"/>
        </w:rPr>
        <w:t>磋商响应文件封面格式</w:t>
      </w:r>
    </w:p>
    <w:p w14:paraId="2173244C">
      <w:pPr>
        <w:spacing w:line="57" w:lineRule="exact"/>
      </w:pPr>
    </w:p>
    <w:tbl>
      <w:tblPr>
        <w:tblStyle w:val="11"/>
        <w:tblW w:w="9603" w:type="dxa"/>
        <w:tblInd w:w="5" w:type="dxa"/>
        <w:tblBorders>
          <w:top w:val="single" w:color="000000" w:sz="2"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603"/>
      </w:tblGrid>
      <w:tr w14:paraId="15491F45">
        <w:tblPrEx>
          <w:tblBorders>
            <w:top w:val="single" w:color="000000" w:sz="2"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193" w:hRule="atLeast"/>
        </w:trPr>
        <w:tc>
          <w:tcPr>
            <w:tcW w:w="9603" w:type="dxa"/>
            <w:vAlign w:val="top"/>
          </w:tcPr>
          <w:p w14:paraId="29059089">
            <w:pPr>
              <w:spacing w:line="245" w:lineRule="auto"/>
              <w:rPr>
                <w:rFonts w:ascii="Arial"/>
                <w:sz w:val="21"/>
              </w:rPr>
            </w:pPr>
          </w:p>
          <w:p w14:paraId="2B3954AE">
            <w:pPr>
              <w:spacing w:line="245" w:lineRule="auto"/>
              <w:rPr>
                <w:rFonts w:ascii="Arial"/>
                <w:sz w:val="21"/>
              </w:rPr>
            </w:pPr>
          </w:p>
          <w:p w14:paraId="04F30EBE">
            <w:pPr>
              <w:spacing w:line="245" w:lineRule="auto"/>
              <w:rPr>
                <w:rFonts w:ascii="Arial"/>
                <w:sz w:val="21"/>
              </w:rPr>
            </w:pPr>
          </w:p>
          <w:p w14:paraId="61EB7CD5">
            <w:pPr>
              <w:pStyle w:val="12"/>
              <w:spacing w:before="113" w:line="230" w:lineRule="auto"/>
              <w:ind w:left="317" w:right="7581"/>
              <w:rPr>
                <w:sz w:val="35"/>
                <w:szCs w:val="35"/>
              </w:rPr>
            </w:pPr>
            <w:r>
              <w:rPr>
                <w:b/>
                <w:bCs/>
                <w:spacing w:val="-15"/>
                <w:sz w:val="35"/>
                <w:szCs w:val="35"/>
              </w:rPr>
              <w:t>项目名称：</w:t>
            </w:r>
            <w:r>
              <w:rPr>
                <w:sz w:val="35"/>
                <w:szCs w:val="35"/>
              </w:rPr>
              <w:t xml:space="preserve"> </w:t>
            </w:r>
            <w:r>
              <w:rPr>
                <w:b/>
                <w:bCs/>
                <w:spacing w:val="-15"/>
                <w:sz w:val="35"/>
                <w:szCs w:val="35"/>
              </w:rPr>
              <w:t>项目编号：</w:t>
            </w:r>
          </w:p>
          <w:p w14:paraId="31891031">
            <w:pPr>
              <w:spacing w:line="258" w:lineRule="auto"/>
              <w:rPr>
                <w:rFonts w:ascii="Arial"/>
                <w:sz w:val="21"/>
              </w:rPr>
            </w:pPr>
          </w:p>
          <w:p w14:paraId="607F6B3E">
            <w:pPr>
              <w:spacing w:line="258" w:lineRule="auto"/>
              <w:rPr>
                <w:rFonts w:ascii="Arial"/>
                <w:sz w:val="21"/>
              </w:rPr>
            </w:pPr>
          </w:p>
          <w:p w14:paraId="55A1834D">
            <w:pPr>
              <w:spacing w:line="258" w:lineRule="auto"/>
              <w:rPr>
                <w:rFonts w:ascii="Arial"/>
                <w:sz w:val="21"/>
              </w:rPr>
            </w:pPr>
          </w:p>
          <w:p w14:paraId="67B14638">
            <w:pPr>
              <w:spacing w:line="258" w:lineRule="auto"/>
              <w:rPr>
                <w:rFonts w:ascii="Arial"/>
                <w:sz w:val="21"/>
              </w:rPr>
            </w:pPr>
          </w:p>
          <w:p w14:paraId="4CC3CA14">
            <w:pPr>
              <w:spacing w:line="258" w:lineRule="auto"/>
              <w:rPr>
                <w:rFonts w:ascii="Arial"/>
                <w:sz w:val="21"/>
              </w:rPr>
            </w:pPr>
          </w:p>
          <w:p w14:paraId="676C9C7F">
            <w:pPr>
              <w:spacing w:line="259" w:lineRule="auto"/>
              <w:rPr>
                <w:rFonts w:ascii="Arial"/>
                <w:sz w:val="21"/>
              </w:rPr>
            </w:pPr>
          </w:p>
          <w:p w14:paraId="008A8347">
            <w:pPr>
              <w:spacing w:line="259" w:lineRule="auto"/>
              <w:rPr>
                <w:rFonts w:ascii="Arial"/>
                <w:sz w:val="21"/>
              </w:rPr>
            </w:pPr>
          </w:p>
          <w:p w14:paraId="1E87108F">
            <w:pPr>
              <w:spacing w:line="259" w:lineRule="auto"/>
              <w:rPr>
                <w:rFonts w:ascii="Arial"/>
                <w:sz w:val="21"/>
              </w:rPr>
            </w:pPr>
          </w:p>
          <w:p w14:paraId="056682A4">
            <w:pPr>
              <w:pStyle w:val="12"/>
              <w:spacing w:before="153" w:line="226" w:lineRule="auto"/>
              <w:ind w:left="3300"/>
              <w:rPr>
                <w:sz w:val="47"/>
                <w:szCs w:val="47"/>
              </w:rPr>
            </w:pPr>
            <w:r>
              <w:rPr>
                <w:b/>
                <w:bCs/>
                <w:spacing w:val="1"/>
                <w:sz w:val="47"/>
                <w:szCs w:val="47"/>
              </w:rPr>
              <w:t>磋商响应文件</w:t>
            </w:r>
          </w:p>
          <w:p w14:paraId="7D96B29A">
            <w:pPr>
              <w:spacing w:line="244" w:lineRule="auto"/>
              <w:rPr>
                <w:rFonts w:ascii="Arial"/>
                <w:sz w:val="21"/>
              </w:rPr>
            </w:pPr>
          </w:p>
          <w:p w14:paraId="4051BEB1">
            <w:pPr>
              <w:spacing w:line="244" w:lineRule="auto"/>
              <w:rPr>
                <w:rFonts w:ascii="Arial"/>
                <w:sz w:val="21"/>
              </w:rPr>
            </w:pPr>
          </w:p>
          <w:p w14:paraId="616E23CC">
            <w:pPr>
              <w:spacing w:line="244" w:lineRule="auto"/>
              <w:rPr>
                <w:rFonts w:ascii="Arial"/>
                <w:sz w:val="21"/>
              </w:rPr>
            </w:pPr>
          </w:p>
          <w:p w14:paraId="16AF5400">
            <w:pPr>
              <w:spacing w:line="244" w:lineRule="auto"/>
              <w:rPr>
                <w:rFonts w:ascii="Arial"/>
                <w:sz w:val="21"/>
              </w:rPr>
            </w:pPr>
          </w:p>
          <w:p w14:paraId="29A3C44A">
            <w:pPr>
              <w:spacing w:line="244" w:lineRule="auto"/>
              <w:rPr>
                <w:rFonts w:ascii="Arial"/>
                <w:sz w:val="21"/>
              </w:rPr>
            </w:pPr>
          </w:p>
          <w:p w14:paraId="7299AAC6">
            <w:pPr>
              <w:spacing w:line="244" w:lineRule="auto"/>
              <w:rPr>
                <w:rFonts w:ascii="Arial"/>
                <w:sz w:val="21"/>
              </w:rPr>
            </w:pPr>
          </w:p>
          <w:p w14:paraId="5A4C2EE3">
            <w:pPr>
              <w:spacing w:line="244" w:lineRule="auto"/>
              <w:rPr>
                <w:rFonts w:ascii="Arial"/>
                <w:sz w:val="21"/>
              </w:rPr>
            </w:pPr>
          </w:p>
          <w:p w14:paraId="149B940E">
            <w:pPr>
              <w:spacing w:line="244" w:lineRule="auto"/>
              <w:rPr>
                <w:rFonts w:ascii="Arial"/>
                <w:sz w:val="21"/>
              </w:rPr>
            </w:pPr>
          </w:p>
          <w:p w14:paraId="2FACE393">
            <w:pPr>
              <w:spacing w:line="244" w:lineRule="auto"/>
              <w:rPr>
                <w:rFonts w:ascii="Arial"/>
                <w:sz w:val="21"/>
              </w:rPr>
            </w:pPr>
          </w:p>
          <w:p w14:paraId="4E4EA609">
            <w:pPr>
              <w:spacing w:line="244" w:lineRule="auto"/>
              <w:rPr>
                <w:rFonts w:ascii="Arial"/>
                <w:sz w:val="21"/>
              </w:rPr>
            </w:pPr>
          </w:p>
          <w:p w14:paraId="4FC94E8E">
            <w:pPr>
              <w:spacing w:line="244" w:lineRule="auto"/>
              <w:rPr>
                <w:rFonts w:ascii="Arial"/>
                <w:sz w:val="21"/>
              </w:rPr>
            </w:pPr>
          </w:p>
          <w:p w14:paraId="65B233D1">
            <w:pPr>
              <w:spacing w:line="244" w:lineRule="auto"/>
              <w:rPr>
                <w:rFonts w:ascii="Arial"/>
                <w:sz w:val="21"/>
              </w:rPr>
            </w:pPr>
          </w:p>
          <w:p w14:paraId="4C813EBB">
            <w:pPr>
              <w:spacing w:line="244" w:lineRule="auto"/>
              <w:rPr>
                <w:rFonts w:ascii="Arial"/>
                <w:sz w:val="21"/>
              </w:rPr>
            </w:pPr>
          </w:p>
          <w:p w14:paraId="1632CCE4">
            <w:pPr>
              <w:spacing w:line="244" w:lineRule="auto"/>
              <w:rPr>
                <w:rFonts w:ascii="Arial"/>
                <w:sz w:val="21"/>
              </w:rPr>
            </w:pPr>
          </w:p>
          <w:p w14:paraId="49DA7CA4">
            <w:pPr>
              <w:spacing w:line="244" w:lineRule="auto"/>
              <w:rPr>
                <w:rFonts w:ascii="Arial"/>
                <w:sz w:val="21"/>
              </w:rPr>
            </w:pPr>
          </w:p>
          <w:p w14:paraId="641F0D93">
            <w:pPr>
              <w:spacing w:line="245" w:lineRule="auto"/>
              <w:rPr>
                <w:rFonts w:ascii="Arial"/>
                <w:sz w:val="21"/>
              </w:rPr>
            </w:pPr>
          </w:p>
          <w:p w14:paraId="7748EFB4">
            <w:pPr>
              <w:spacing w:line="245" w:lineRule="auto"/>
              <w:rPr>
                <w:rFonts w:ascii="Arial"/>
                <w:sz w:val="21"/>
              </w:rPr>
            </w:pPr>
          </w:p>
          <w:p w14:paraId="7B73DF13">
            <w:pPr>
              <w:pStyle w:val="12"/>
              <w:spacing w:before="78" w:line="221" w:lineRule="auto"/>
              <w:ind w:left="789"/>
            </w:pPr>
            <w:r>
              <w:rPr>
                <w:b/>
                <w:bCs/>
                <w:spacing w:val="-4"/>
              </w:rPr>
              <w:t>供应商名称（加盖公章</w:t>
            </w:r>
            <w:r>
              <w:rPr>
                <w:b/>
                <w:bCs/>
              </w:rPr>
              <w:t>）：</w:t>
            </w:r>
            <w:r>
              <w:rPr>
                <w:u w:val="single" w:color="auto"/>
              </w:rPr>
              <w:t xml:space="preserve">                                 </w:t>
            </w:r>
          </w:p>
        </w:tc>
      </w:tr>
    </w:tbl>
    <w:p w14:paraId="7FF8770D">
      <w:pPr>
        <w:pStyle w:val="2"/>
      </w:pPr>
    </w:p>
    <w:p w14:paraId="2808B383">
      <w:pPr>
        <w:sectPr>
          <w:footerReference r:id="rId98" w:type="default"/>
          <w:pgSz w:w="11910" w:h="16840"/>
          <w:pgMar w:top="400" w:right="1067" w:bottom="1204" w:left="1228" w:header="0" w:footer="1041" w:gutter="0"/>
          <w:cols w:space="720" w:num="1"/>
        </w:sectPr>
      </w:pPr>
    </w:p>
    <w:p w14:paraId="43197356">
      <w:pPr>
        <w:pStyle w:val="2"/>
        <w:spacing w:line="254" w:lineRule="auto"/>
      </w:pPr>
    </w:p>
    <w:p w14:paraId="69DF1D2D">
      <w:pPr>
        <w:pStyle w:val="2"/>
        <w:spacing w:line="254" w:lineRule="auto"/>
      </w:pPr>
    </w:p>
    <w:p w14:paraId="3AC56594">
      <w:pPr>
        <w:pStyle w:val="2"/>
        <w:spacing w:line="254" w:lineRule="auto"/>
      </w:pPr>
    </w:p>
    <w:p w14:paraId="6C5FB287">
      <w:pPr>
        <w:pStyle w:val="2"/>
        <w:spacing w:line="254" w:lineRule="auto"/>
      </w:pPr>
    </w:p>
    <w:p w14:paraId="5687009B">
      <w:pPr>
        <w:pStyle w:val="2"/>
        <w:spacing w:line="254" w:lineRule="auto"/>
      </w:pPr>
    </w:p>
    <w:p w14:paraId="56A3D323">
      <w:pPr>
        <w:spacing w:before="100" w:line="228" w:lineRule="auto"/>
        <w:ind w:left="3221"/>
        <w:rPr>
          <w:rFonts w:ascii="仿宋" w:hAnsi="仿宋" w:eastAsia="仿宋" w:cs="仿宋"/>
          <w:sz w:val="31"/>
          <w:szCs w:val="31"/>
        </w:rPr>
      </w:pPr>
      <w:r>
        <w:rPr>
          <w:rFonts w:ascii="仿宋" w:hAnsi="仿宋" w:eastAsia="仿宋" w:cs="仿宋"/>
          <w:b/>
          <w:bCs/>
          <w:spacing w:val="3"/>
          <w:sz w:val="31"/>
          <w:szCs w:val="31"/>
        </w:rPr>
        <w:t>响应文件主要目录</w:t>
      </w:r>
    </w:p>
    <w:p w14:paraId="156880F0">
      <w:pPr>
        <w:pStyle w:val="2"/>
        <w:spacing w:line="368" w:lineRule="auto"/>
      </w:pPr>
    </w:p>
    <w:p w14:paraId="55E95FC8">
      <w:pPr>
        <w:spacing w:before="91" w:line="223" w:lineRule="auto"/>
        <w:ind w:left="14"/>
        <w:rPr>
          <w:rFonts w:ascii="仿宋" w:hAnsi="仿宋" w:eastAsia="仿宋" w:cs="仿宋"/>
          <w:sz w:val="28"/>
          <w:szCs w:val="28"/>
        </w:rPr>
      </w:pPr>
      <w:r>
        <w:rPr>
          <w:rFonts w:ascii="仿宋" w:hAnsi="仿宋" w:eastAsia="仿宋" w:cs="仿宋"/>
          <w:b/>
          <w:bCs/>
          <w:spacing w:val="-6"/>
          <w:sz w:val="28"/>
          <w:szCs w:val="28"/>
        </w:rPr>
        <w:t>一、价格文件</w:t>
      </w:r>
    </w:p>
    <w:p w14:paraId="14B49284">
      <w:pPr>
        <w:spacing w:before="24" w:line="223" w:lineRule="auto"/>
        <w:ind w:left="21"/>
        <w:rPr>
          <w:rFonts w:ascii="仿宋" w:hAnsi="仿宋" w:eastAsia="仿宋" w:cs="仿宋"/>
          <w:sz w:val="28"/>
          <w:szCs w:val="28"/>
        </w:rPr>
      </w:pPr>
      <w:r>
        <w:rPr>
          <w:rFonts w:ascii="仿宋" w:hAnsi="仿宋" w:eastAsia="仿宋" w:cs="仿宋"/>
          <w:spacing w:val="-6"/>
          <w:sz w:val="28"/>
          <w:szCs w:val="28"/>
        </w:rPr>
        <w:t>1.1</w:t>
      </w:r>
      <w:r>
        <w:rPr>
          <w:rFonts w:ascii="仿宋" w:hAnsi="仿宋" w:eastAsia="仿宋" w:cs="仿宋"/>
          <w:spacing w:val="17"/>
          <w:sz w:val="28"/>
          <w:szCs w:val="28"/>
        </w:rPr>
        <w:t xml:space="preserve"> </w:t>
      </w:r>
      <w:r>
        <w:rPr>
          <w:rFonts w:ascii="仿宋" w:hAnsi="仿宋" w:eastAsia="仿宋" w:cs="仿宋"/>
          <w:spacing w:val="-6"/>
          <w:sz w:val="28"/>
          <w:szCs w:val="28"/>
        </w:rPr>
        <w:t>报价一览表</w:t>
      </w:r>
    </w:p>
    <w:p w14:paraId="47B26BA4">
      <w:pPr>
        <w:spacing w:before="23" w:line="222" w:lineRule="auto"/>
        <w:ind w:left="21"/>
        <w:rPr>
          <w:rFonts w:ascii="仿宋" w:hAnsi="仿宋" w:eastAsia="仿宋" w:cs="仿宋"/>
          <w:sz w:val="28"/>
          <w:szCs w:val="28"/>
        </w:rPr>
      </w:pPr>
      <w:r>
        <w:rPr>
          <w:rFonts w:ascii="仿宋" w:hAnsi="仿宋" w:eastAsia="仿宋" w:cs="仿宋"/>
          <w:spacing w:val="-3"/>
          <w:sz w:val="28"/>
          <w:szCs w:val="28"/>
        </w:rPr>
        <w:t>1.2 标价的工程量清单。</w:t>
      </w:r>
    </w:p>
    <w:p w14:paraId="16BCD2D2">
      <w:pPr>
        <w:spacing w:before="28" w:line="221" w:lineRule="auto"/>
        <w:ind w:left="18"/>
        <w:rPr>
          <w:rFonts w:ascii="仿宋" w:hAnsi="仿宋" w:eastAsia="仿宋" w:cs="仿宋"/>
          <w:sz w:val="28"/>
          <w:szCs w:val="28"/>
        </w:rPr>
      </w:pPr>
      <w:r>
        <w:rPr>
          <w:rFonts w:ascii="仿宋" w:hAnsi="仿宋" w:eastAsia="仿宋" w:cs="仿宋"/>
          <w:b/>
          <w:bCs/>
          <w:spacing w:val="-6"/>
          <w:sz w:val="28"/>
          <w:szCs w:val="28"/>
        </w:rPr>
        <w:t>二、资格审查资料</w:t>
      </w:r>
    </w:p>
    <w:p w14:paraId="3D093A8A">
      <w:pPr>
        <w:spacing w:before="27" w:line="223" w:lineRule="auto"/>
        <w:ind w:left="17"/>
        <w:rPr>
          <w:rFonts w:ascii="仿宋" w:hAnsi="仿宋" w:eastAsia="仿宋" w:cs="仿宋"/>
          <w:sz w:val="28"/>
          <w:szCs w:val="28"/>
        </w:rPr>
      </w:pPr>
      <w:r>
        <w:rPr>
          <w:rFonts w:ascii="仿宋" w:hAnsi="仿宋" w:eastAsia="仿宋" w:cs="仿宋"/>
          <w:b/>
          <w:bCs/>
          <w:spacing w:val="-6"/>
          <w:sz w:val="28"/>
          <w:szCs w:val="28"/>
        </w:rPr>
        <w:t>三、商务技术文件</w:t>
      </w:r>
    </w:p>
    <w:p w14:paraId="3006671C">
      <w:pPr>
        <w:spacing w:before="24" w:line="224" w:lineRule="auto"/>
        <w:ind w:left="6"/>
        <w:rPr>
          <w:rFonts w:ascii="仿宋" w:hAnsi="仿宋" w:eastAsia="仿宋" w:cs="仿宋"/>
          <w:sz w:val="28"/>
          <w:szCs w:val="28"/>
        </w:rPr>
      </w:pPr>
      <w:r>
        <w:rPr>
          <w:rFonts w:ascii="仿宋" w:hAnsi="仿宋" w:eastAsia="仿宋" w:cs="仿宋"/>
          <w:spacing w:val="-4"/>
          <w:sz w:val="28"/>
          <w:szCs w:val="28"/>
        </w:rPr>
        <w:t>3.1</w:t>
      </w:r>
      <w:r>
        <w:rPr>
          <w:rFonts w:ascii="仿宋" w:hAnsi="仿宋" w:eastAsia="仿宋" w:cs="仿宋"/>
          <w:spacing w:val="16"/>
          <w:sz w:val="28"/>
          <w:szCs w:val="28"/>
        </w:rPr>
        <w:t xml:space="preserve"> </w:t>
      </w:r>
      <w:r>
        <w:rPr>
          <w:rFonts w:ascii="仿宋" w:hAnsi="仿宋" w:eastAsia="仿宋" w:cs="仿宋"/>
          <w:spacing w:val="-4"/>
          <w:sz w:val="28"/>
          <w:szCs w:val="28"/>
        </w:rPr>
        <w:t>磋商响应函</w:t>
      </w:r>
    </w:p>
    <w:p w14:paraId="4E34930B">
      <w:pPr>
        <w:spacing w:before="23" w:line="223" w:lineRule="auto"/>
        <w:ind w:left="6"/>
        <w:rPr>
          <w:rFonts w:ascii="仿宋" w:hAnsi="仿宋" w:eastAsia="仿宋" w:cs="仿宋"/>
          <w:sz w:val="28"/>
          <w:szCs w:val="28"/>
        </w:rPr>
      </w:pPr>
      <w:r>
        <w:rPr>
          <w:rFonts w:ascii="仿宋" w:hAnsi="仿宋" w:eastAsia="仿宋" w:cs="仿宋"/>
          <w:spacing w:val="-4"/>
          <w:sz w:val="28"/>
          <w:szCs w:val="28"/>
        </w:rPr>
        <w:t>3.2</w:t>
      </w:r>
      <w:r>
        <w:rPr>
          <w:rFonts w:ascii="仿宋" w:hAnsi="仿宋" w:eastAsia="仿宋" w:cs="仿宋"/>
          <w:spacing w:val="32"/>
          <w:sz w:val="28"/>
          <w:szCs w:val="28"/>
        </w:rPr>
        <w:t xml:space="preserve"> </w:t>
      </w:r>
      <w:r>
        <w:rPr>
          <w:rFonts w:ascii="仿宋" w:hAnsi="仿宋" w:eastAsia="仿宋" w:cs="仿宋"/>
          <w:spacing w:val="-4"/>
          <w:sz w:val="28"/>
          <w:szCs w:val="28"/>
        </w:rPr>
        <w:t>商务需求条款响应表</w:t>
      </w:r>
    </w:p>
    <w:p w14:paraId="29EC899F">
      <w:pPr>
        <w:spacing w:before="26" w:line="223" w:lineRule="auto"/>
        <w:ind w:left="6"/>
        <w:rPr>
          <w:rFonts w:ascii="仿宋" w:hAnsi="仿宋" w:eastAsia="仿宋" w:cs="仿宋"/>
          <w:sz w:val="28"/>
          <w:szCs w:val="28"/>
        </w:rPr>
      </w:pPr>
      <w:r>
        <w:rPr>
          <w:rFonts w:ascii="仿宋" w:hAnsi="仿宋" w:eastAsia="仿宋" w:cs="仿宋"/>
          <w:spacing w:val="-1"/>
          <w:sz w:val="28"/>
          <w:szCs w:val="28"/>
        </w:rPr>
        <w:t>3.3 拟派项目负责人及管理技术人员一览表</w:t>
      </w:r>
    </w:p>
    <w:p w14:paraId="019F8C1D">
      <w:pPr>
        <w:spacing w:before="25" w:line="223" w:lineRule="auto"/>
        <w:ind w:left="6"/>
        <w:rPr>
          <w:rFonts w:ascii="仿宋" w:hAnsi="仿宋" w:eastAsia="仿宋" w:cs="仿宋"/>
          <w:sz w:val="28"/>
          <w:szCs w:val="28"/>
        </w:rPr>
      </w:pPr>
      <w:r>
        <w:rPr>
          <w:rFonts w:ascii="仿宋" w:hAnsi="仿宋" w:eastAsia="仿宋" w:cs="仿宋"/>
          <w:spacing w:val="-2"/>
          <w:sz w:val="28"/>
          <w:szCs w:val="28"/>
        </w:rPr>
        <w:t>3.4 企业管理体系认证</w:t>
      </w:r>
    </w:p>
    <w:p w14:paraId="55CBD82F">
      <w:pPr>
        <w:spacing w:before="26" w:line="223" w:lineRule="auto"/>
        <w:ind w:left="6"/>
        <w:rPr>
          <w:rFonts w:ascii="仿宋" w:hAnsi="仿宋" w:eastAsia="仿宋" w:cs="仿宋"/>
          <w:sz w:val="28"/>
          <w:szCs w:val="28"/>
        </w:rPr>
      </w:pPr>
      <w:r>
        <w:rPr>
          <w:rFonts w:ascii="仿宋" w:hAnsi="仿宋" w:eastAsia="仿宋" w:cs="仿宋"/>
          <w:spacing w:val="-5"/>
          <w:sz w:val="28"/>
          <w:szCs w:val="28"/>
        </w:rPr>
        <w:t>3.5</w:t>
      </w:r>
      <w:r>
        <w:rPr>
          <w:rFonts w:ascii="仿宋" w:hAnsi="仿宋" w:eastAsia="仿宋" w:cs="仿宋"/>
          <w:spacing w:val="54"/>
          <w:sz w:val="28"/>
          <w:szCs w:val="28"/>
        </w:rPr>
        <w:t xml:space="preserve"> </w:t>
      </w:r>
      <w:r>
        <w:rPr>
          <w:rFonts w:ascii="仿宋" w:hAnsi="仿宋" w:eastAsia="仿宋" w:cs="仿宋"/>
          <w:spacing w:val="-5"/>
          <w:sz w:val="28"/>
          <w:szCs w:val="28"/>
        </w:rPr>
        <w:t>同类项目业绩情况一览表</w:t>
      </w:r>
    </w:p>
    <w:p w14:paraId="0A056DEB">
      <w:pPr>
        <w:spacing w:before="24" w:line="223" w:lineRule="auto"/>
        <w:ind w:left="6"/>
        <w:rPr>
          <w:rFonts w:ascii="仿宋" w:hAnsi="仿宋" w:eastAsia="仿宋" w:cs="仿宋"/>
          <w:sz w:val="28"/>
          <w:szCs w:val="28"/>
        </w:rPr>
      </w:pPr>
      <w:r>
        <w:rPr>
          <w:rFonts w:ascii="仿宋" w:hAnsi="仿宋" w:eastAsia="仿宋" w:cs="仿宋"/>
          <w:spacing w:val="-5"/>
          <w:sz w:val="28"/>
          <w:szCs w:val="28"/>
        </w:rPr>
        <w:t>3.6</w:t>
      </w:r>
      <w:r>
        <w:rPr>
          <w:rFonts w:ascii="仿宋" w:hAnsi="仿宋" w:eastAsia="仿宋" w:cs="仿宋"/>
          <w:spacing w:val="53"/>
          <w:sz w:val="28"/>
          <w:szCs w:val="28"/>
        </w:rPr>
        <w:t xml:space="preserve"> </w:t>
      </w:r>
      <w:r>
        <w:rPr>
          <w:rFonts w:ascii="仿宋" w:hAnsi="仿宋" w:eastAsia="仿宋" w:cs="仿宋"/>
          <w:spacing w:val="-5"/>
          <w:sz w:val="28"/>
          <w:szCs w:val="28"/>
        </w:rPr>
        <w:t>中小企业声明函（必填）</w:t>
      </w:r>
    </w:p>
    <w:p w14:paraId="21C4299B">
      <w:pPr>
        <w:spacing w:before="24" w:line="221" w:lineRule="auto"/>
        <w:ind w:left="6"/>
        <w:rPr>
          <w:rFonts w:ascii="仿宋" w:hAnsi="仿宋" w:eastAsia="仿宋" w:cs="仿宋"/>
          <w:sz w:val="28"/>
          <w:szCs w:val="28"/>
        </w:rPr>
      </w:pPr>
      <w:r>
        <w:rPr>
          <w:rFonts w:ascii="仿宋" w:hAnsi="仿宋" w:eastAsia="仿宋" w:cs="仿宋"/>
          <w:spacing w:val="-1"/>
          <w:sz w:val="28"/>
          <w:szCs w:val="28"/>
        </w:rPr>
        <w:t>3.7 残疾人福利性单位声明函（可选）</w:t>
      </w:r>
    </w:p>
    <w:p w14:paraId="695D50EF">
      <w:pPr>
        <w:spacing w:before="27" w:line="224" w:lineRule="auto"/>
        <w:ind w:left="6"/>
        <w:rPr>
          <w:rFonts w:ascii="仿宋" w:hAnsi="仿宋" w:eastAsia="仿宋" w:cs="仿宋"/>
          <w:sz w:val="28"/>
          <w:szCs w:val="28"/>
        </w:rPr>
      </w:pPr>
      <w:r>
        <w:rPr>
          <w:rFonts w:ascii="仿宋" w:hAnsi="仿宋" w:eastAsia="仿宋" w:cs="仿宋"/>
          <w:spacing w:val="-2"/>
          <w:sz w:val="28"/>
          <w:szCs w:val="28"/>
        </w:rPr>
        <w:t>3.8 监狱企业证明（可选）</w:t>
      </w:r>
    </w:p>
    <w:p w14:paraId="59D4E5BA">
      <w:pPr>
        <w:spacing w:before="26" w:line="223" w:lineRule="auto"/>
        <w:ind w:left="6"/>
        <w:rPr>
          <w:rFonts w:ascii="仿宋" w:hAnsi="仿宋" w:eastAsia="仿宋" w:cs="仿宋"/>
          <w:sz w:val="28"/>
          <w:szCs w:val="28"/>
        </w:rPr>
      </w:pPr>
      <w:r>
        <w:rPr>
          <w:rFonts w:ascii="仿宋" w:hAnsi="仿宋" w:eastAsia="仿宋" w:cs="仿宋"/>
          <w:spacing w:val="-2"/>
          <w:sz w:val="28"/>
          <w:szCs w:val="28"/>
        </w:rPr>
        <w:t>3.9 技术服务内容</w:t>
      </w:r>
    </w:p>
    <w:p w14:paraId="1C81476F">
      <w:pPr>
        <w:spacing w:before="24" w:line="221" w:lineRule="auto"/>
        <w:ind w:left="6"/>
        <w:rPr>
          <w:rFonts w:ascii="仿宋" w:hAnsi="仿宋" w:eastAsia="仿宋" w:cs="仿宋"/>
          <w:sz w:val="28"/>
          <w:szCs w:val="28"/>
        </w:rPr>
      </w:pPr>
      <w:r>
        <w:rPr>
          <w:rFonts w:ascii="仿宋" w:hAnsi="仿宋" w:eastAsia="仿宋" w:cs="仿宋"/>
          <w:spacing w:val="-1"/>
          <w:sz w:val="28"/>
          <w:szCs w:val="28"/>
        </w:rPr>
        <w:t>3.10 供应商认为需要提供的其他资料</w:t>
      </w:r>
    </w:p>
    <w:p w14:paraId="07AE8176">
      <w:pPr>
        <w:spacing w:before="28" w:line="222" w:lineRule="auto"/>
        <w:ind w:left="42"/>
        <w:rPr>
          <w:rFonts w:ascii="仿宋" w:hAnsi="仿宋" w:eastAsia="仿宋" w:cs="仿宋"/>
          <w:sz w:val="28"/>
          <w:szCs w:val="28"/>
        </w:rPr>
      </w:pPr>
      <w:r>
        <w:rPr>
          <w:rFonts w:ascii="仿宋" w:hAnsi="仿宋" w:eastAsia="仿宋" w:cs="仿宋"/>
          <w:b/>
          <w:bCs/>
          <w:spacing w:val="-9"/>
          <w:sz w:val="28"/>
          <w:szCs w:val="28"/>
        </w:rPr>
        <w:t>四、其他文件格式</w:t>
      </w:r>
    </w:p>
    <w:p w14:paraId="08176648">
      <w:pPr>
        <w:spacing w:before="27" w:line="223" w:lineRule="auto"/>
        <w:rPr>
          <w:rFonts w:ascii="仿宋" w:hAnsi="仿宋" w:eastAsia="仿宋" w:cs="仿宋"/>
          <w:sz w:val="28"/>
          <w:szCs w:val="28"/>
        </w:rPr>
      </w:pPr>
      <w:r>
        <w:rPr>
          <w:rFonts w:ascii="仿宋" w:hAnsi="仿宋" w:eastAsia="仿宋" w:cs="仿宋"/>
          <w:spacing w:val="-1"/>
          <w:sz w:val="28"/>
          <w:szCs w:val="28"/>
        </w:rPr>
        <w:t>4.1 法定代表人授权委托书</w:t>
      </w:r>
    </w:p>
    <w:p w14:paraId="17C7AAF6">
      <w:pPr>
        <w:spacing w:before="25" w:line="223" w:lineRule="auto"/>
        <w:rPr>
          <w:rFonts w:ascii="仿宋" w:hAnsi="仿宋" w:eastAsia="仿宋" w:cs="仿宋"/>
          <w:sz w:val="28"/>
          <w:szCs w:val="28"/>
        </w:rPr>
      </w:pPr>
      <w:r>
        <w:rPr>
          <w:rFonts w:ascii="仿宋" w:hAnsi="仿宋" w:eastAsia="仿宋" w:cs="仿宋"/>
          <w:spacing w:val="-1"/>
          <w:sz w:val="28"/>
          <w:szCs w:val="28"/>
        </w:rPr>
        <w:t>4.2 供应商资格声明函</w:t>
      </w:r>
    </w:p>
    <w:p w14:paraId="0623BCE3">
      <w:pPr>
        <w:spacing w:before="23" w:line="222" w:lineRule="auto"/>
        <w:rPr>
          <w:rFonts w:ascii="仿宋" w:hAnsi="仿宋" w:eastAsia="仿宋" w:cs="仿宋"/>
          <w:sz w:val="28"/>
          <w:szCs w:val="28"/>
        </w:rPr>
      </w:pPr>
      <w:r>
        <w:rPr>
          <w:rFonts w:ascii="仿宋" w:hAnsi="仿宋" w:eastAsia="仿宋" w:cs="仿宋"/>
          <w:sz w:val="28"/>
          <w:szCs w:val="28"/>
        </w:rPr>
        <w:t>4.3 具备履行合同所必需的设备和专业</w:t>
      </w:r>
      <w:r>
        <w:rPr>
          <w:rFonts w:ascii="仿宋" w:hAnsi="仿宋" w:eastAsia="仿宋" w:cs="仿宋"/>
          <w:spacing w:val="-1"/>
          <w:sz w:val="28"/>
          <w:szCs w:val="28"/>
        </w:rPr>
        <w:t>技术能力的书面声明</w:t>
      </w:r>
    </w:p>
    <w:p w14:paraId="1AB41B2C">
      <w:pPr>
        <w:spacing w:before="27" w:line="232" w:lineRule="auto"/>
        <w:ind w:left="8" w:hanging="8"/>
        <w:rPr>
          <w:rFonts w:ascii="仿宋" w:hAnsi="仿宋" w:eastAsia="仿宋" w:cs="仿宋"/>
          <w:sz w:val="28"/>
          <w:szCs w:val="28"/>
        </w:rPr>
      </w:pPr>
      <w:r>
        <w:rPr>
          <w:rFonts w:ascii="仿宋" w:hAnsi="仿宋" w:eastAsia="仿宋" w:cs="仿宋"/>
          <w:spacing w:val="1"/>
          <w:sz w:val="28"/>
          <w:szCs w:val="28"/>
        </w:rPr>
        <w:t>4.4 参加政府采购活动前 3 年内在</w:t>
      </w:r>
      <w:r>
        <w:rPr>
          <w:rFonts w:ascii="仿宋" w:hAnsi="仿宋" w:eastAsia="仿宋" w:cs="仿宋"/>
          <w:sz w:val="28"/>
          <w:szCs w:val="28"/>
        </w:rPr>
        <w:t xml:space="preserve">经营活动中没有重大违法记录的书面 </w:t>
      </w:r>
      <w:r>
        <w:rPr>
          <w:rFonts w:ascii="仿宋" w:hAnsi="仿宋" w:eastAsia="仿宋" w:cs="仿宋"/>
          <w:spacing w:val="-8"/>
          <w:sz w:val="28"/>
          <w:szCs w:val="28"/>
        </w:rPr>
        <w:t>声明</w:t>
      </w:r>
    </w:p>
    <w:p w14:paraId="4518DF2B">
      <w:pPr>
        <w:spacing w:before="23" w:line="223" w:lineRule="auto"/>
        <w:rPr>
          <w:rFonts w:ascii="仿宋" w:hAnsi="仿宋" w:eastAsia="仿宋" w:cs="仿宋"/>
          <w:sz w:val="28"/>
          <w:szCs w:val="28"/>
        </w:rPr>
      </w:pPr>
      <w:r>
        <w:rPr>
          <w:rFonts w:ascii="仿宋" w:hAnsi="仿宋" w:eastAsia="仿宋" w:cs="仿宋"/>
          <w:spacing w:val="-1"/>
          <w:sz w:val="28"/>
          <w:szCs w:val="28"/>
        </w:rPr>
        <w:t>4.5 联合体共同投标合同书（可选）</w:t>
      </w:r>
    </w:p>
    <w:p w14:paraId="7401CE58">
      <w:pPr>
        <w:spacing w:before="24" w:line="230" w:lineRule="auto"/>
        <w:ind w:left="9" w:firstLine="7"/>
        <w:rPr>
          <w:rFonts w:ascii="仿宋" w:hAnsi="仿宋" w:eastAsia="仿宋" w:cs="仿宋"/>
          <w:sz w:val="28"/>
          <w:szCs w:val="28"/>
        </w:rPr>
      </w:pPr>
      <w:r>
        <w:rPr>
          <w:rFonts w:ascii="仿宋" w:hAnsi="仿宋" w:eastAsia="仿宋" w:cs="仿宋"/>
          <w:spacing w:val="12"/>
          <w:sz w:val="28"/>
          <w:szCs w:val="28"/>
        </w:rPr>
        <w:t>注：请供应商按照以下文件的要求格式、</w:t>
      </w:r>
      <w:r>
        <w:rPr>
          <w:rFonts w:ascii="仿宋" w:hAnsi="仿宋" w:eastAsia="仿宋" w:cs="仿宋"/>
          <w:spacing w:val="-72"/>
          <w:sz w:val="28"/>
          <w:szCs w:val="28"/>
        </w:rPr>
        <w:t xml:space="preserve"> </w:t>
      </w:r>
      <w:r>
        <w:rPr>
          <w:rFonts w:ascii="仿宋" w:hAnsi="仿宋" w:eastAsia="仿宋" w:cs="仿宋"/>
          <w:spacing w:val="12"/>
          <w:sz w:val="28"/>
          <w:szCs w:val="28"/>
        </w:rPr>
        <w:t>内容，顺序</w:t>
      </w:r>
      <w:r>
        <w:rPr>
          <w:rFonts w:ascii="仿宋" w:hAnsi="仿宋" w:eastAsia="仿宋" w:cs="仿宋"/>
          <w:spacing w:val="11"/>
          <w:sz w:val="28"/>
          <w:szCs w:val="28"/>
        </w:rPr>
        <w:t>制作磋商响应文</w:t>
      </w:r>
      <w:r>
        <w:rPr>
          <w:rFonts w:ascii="仿宋" w:hAnsi="仿宋" w:eastAsia="仿宋" w:cs="仿宋"/>
          <w:sz w:val="28"/>
          <w:szCs w:val="28"/>
        </w:rPr>
        <w:t xml:space="preserve"> </w:t>
      </w:r>
      <w:r>
        <w:rPr>
          <w:rFonts w:ascii="仿宋" w:hAnsi="仿宋" w:eastAsia="仿宋" w:cs="仿宋"/>
          <w:spacing w:val="-1"/>
          <w:sz w:val="28"/>
          <w:szCs w:val="28"/>
        </w:rPr>
        <w:t>件，并请编制目录及页码，否则可能将影响对磋商响应文件的评价。</w:t>
      </w:r>
    </w:p>
    <w:p w14:paraId="51CBC951">
      <w:pPr>
        <w:pStyle w:val="2"/>
        <w:spacing w:line="294" w:lineRule="auto"/>
      </w:pPr>
    </w:p>
    <w:p w14:paraId="4E08F0FE">
      <w:pPr>
        <w:pStyle w:val="2"/>
        <w:spacing w:line="295" w:lineRule="auto"/>
      </w:pPr>
    </w:p>
    <w:p w14:paraId="1C0B1623">
      <w:pPr>
        <w:pStyle w:val="2"/>
        <w:spacing w:line="295" w:lineRule="auto"/>
      </w:pPr>
    </w:p>
    <w:p w14:paraId="0B1F29FA">
      <w:pPr>
        <w:spacing w:before="92" w:line="274" w:lineRule="auto"/>
        <w:ind w:left="10" w:right="139" w:firstLine="555"/>
        <w:rPr>
          <w:rFonts w:ascii="仿宋" w:hAnsi="仿宋" w:eastAsia="仿宋" w:cs="仿宋"/>
          <w:sz w:val="28"/>
          <w:szCs w:val="28"/>
        </w:rPr>
      </w:pPr>
      <w:r>
        <w:rPr>
          <w:rFonts w:ascii="仿宋" w:hAnsi="仿宋" w:eastAsia="仿宋" w:cs="仿宋"/>
          <w:b/>
          <w:bCs/>
          <w:spacing w:val="-3"/>
          <w:sz w:val="28"/>
          <w:szCs w:val="28"/>
        </w:rPr>
        <w:t>☆资格审查材料、价格文件、商务技术文件对应上传至政采云指定</w:t>
      </w:r>
      <w:r>
        <w:rPr>
          <w:rFonts w:ascii="仿宋" w:hAnsi="仿宋" w:eastAsia="仿宋" w:cs="仿宋"/>
          <w:spacing w:val="15"/>
          <w:sz w:val="28"/>
          <w:szCs w:val="28"/>
        </w:rPr>
        <w:t xml:space="preserve"> </w:t>
      </w:r>
      <w:r>
        <w:rPr>
          <w:rFonts w:ascii="仿宋" w:hAnsi="仿宋" w:eastAsia="仿宋" w:cs="仿宋"/>
          <w:b/>
          <w:bCs/>
          <w:spacing w:val="-3"/>
          <w:sz w:val="28"/>
          <w:szCs w:val="28"/>
        </w:rPr>
        <w:t>位置，如传错位置或其他部分出现报价，投标无效。</w:t>
      </w:r>
    </w:p>
    <w:p w14:paraId="7C84C849">
      <w:pPr>
        <w:spacing w:line="274" w:lineRule="auto"/>
        <w:rPr>
          <w:rFonts w:ascii="仿宋" w:hAnsi="仿宋" w:eastAsia="仿宋" w:cs="仿宋"/>
          <w:sz w:val="28"/>
          <w:szCs w:val="28"/>
        </w:rPr>
        <w:sectPr>
          <w:footerReference r:id="rId99" w:type="default"/>
          <w:pgSz w:w="11910" w:h="16840"/>
          <w:pgMar w:top="400" w:right="1529" w:bottom="1204" w:left="1539" w:header="0" w:footer="1041" w:gutter="0"/>
          <w:cols w:space="720" w:num="1"/>
        </w:sectPr>
      </w:pPr>
    </w:p>
    <w:p w14:paraId="209ADBDD">
      <w:pPr>
        <w:pStyle w:val="2"/>
        <w:spacing w:line="244" w:lineRule="auto"/>
      </w:pPr>
    </w:p>
    <w:p w14:paraId="030ACE29">
      <w:pPr>
        <w:pStyle w:val="2"/>
        <w:spacing w:line="244" w:lineRule="auto"/>
      </w:pPr>
    </w:p>
    <w:p w14:paraId="5472F1EE">
      <w:pPr>
        <w:pStyle w:val="2"/>
        <w:spacing w:line="244" w:lineRule="auto"/>
      </w:pPr>
    </w:p>
    <w:p w14:paraId="128E237C">
      <w:pPr>
        <w:pStyle w:val="2"/>
        <w:spacing w:line="244" w:lineRule="auto"/>
      </w:pPr>
    </w:p>
    <w:p w14:paraId="28DB3E16">
      <w:pPr>
        <w:pStyle w:val="2"/>
        <w:spacing w:line="245" w:lineRule="auto"/>
      </w:pPr>
    </w:p>
    <w:p w14:paraId="575A54C6">
      <w:pPr>
        <w:spacing w:before="114" w:line="228" w:lineRule="auto"/>
        <w:ind w:left="3387"/>
        <w:rPr>
          <w:rFonts w:ascii="仿宋" w:hAnsi="仿宋" w:eastAsia="仿宋" w:cs="仿宋"/>
          <w:sz w:val="35"/>
          <w:szCs w:val="35"/>
        </w:rPr>
      </w:pPr>
      <w:r>
        <w:rPr>
          <w:rFonts w:ascii="仿宋" w:hAnsi="仿宋" w:eastAsia="仿宋" w:cs="仿宋"/>
          <w:b/>
          <w:bCs/>
          <w:spacing w:val="2"/>
          <w:sz w:val="35"/>
          <w:szCs w:val="35"/>
        </w:rPr>
        <w:t>一、价格部分</w:t>
      </w:r>
    </w:p>
    <w:p w14:paraId="0982D788">
      <w:pPr>
        <w:spacing w:before="320" w:line="212" w:lineRule="auto"/>
        <w:ind w:left="2814"/>
        <w:rPr>
          <w:rFonts w:ascii="仿宋" w:hAnsi="仿宋" w:eastAsia="仿宋" w:cs="仿宋"/>
          <w:sz w:val="30"/>
          <w:szCs w:val="30"/>
        </w:rPr>
      </w:pPr>
      <w:r>
        <w:rPr>
          <w:rFonts w:ascii="仿宋" w:hAnsi="仿宋" w:eastAsia="仿宋" w:cs="仿宋"/>
          <w:b/>
          <w:bCs/>
          <w:spacing w:val="-4"/>
          <w:sz w:val="30"/>
          <w:szCs w:val="30"/>
        </w:rPr>
        <w:t>1.1</w:t>
      </w:r>
      <w:r>
        <w:rPr>
          <w:rFonts w:ascii="仿宋" w:hAnsi="仿宋" w:eastAsia="仿宋" w:cs="仿宋"/>
          <w:spacing w:val="-4"/>
          <w:sz w:val="30"/>
          <w:szCs w:val="30"/>
        </w:rPr>
        <w:t xml:space="preserve"> </w:t>
      </w:r>
      <w:r>
        <w:rPr>
          <w:rFonts w:ascii="仿宋" w:hAnsi="仿宋" w:eastAsia="仿宋" w:cs="仿宋"/>
          <w:b/>
          <w:bCs/>
          <w:spacing w:val="-4"/>
          <w:sz w:val="30"/>
          <w:szCs w:val="30"/>
        </w:rPr>
        <w:t>报价一览表(首次报价表)</w:t>
      </w:r>
    </w:p>
    <w:tbl>
      <w:tblPr>
        <w:tblStyle w:val="11"/>
        <w:tblW w:w="88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4"/>
        <w:gridCol w:w="7305"/>
      </w:tblGrid>
      <w:tr w14:paraId="5F89F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1504" w:type="dxa"/>
            <w:vAlign w:val="top"/>
          </w:tcPr>
          <w:p w14:paraId="1C866685">
            <w:pPr>
              <w:spacing w:line="407" w:lineRule="auto"/>
              <w:rPr>
                <w:rFonts w:ascii="Arial"/>
                <w:sz w:val="21"/>
              </w:rPr>
            </w:pPr>
          </w:p>
          <w:p w14:paraId="65F679FF">
            <w:pPr>
              <w:pStyle w:val="12"/>
              <w:spacing w:before="62" w:line="230" w:lineRule="auto"/>
              <w:ind w:left="364"/>
              <w:rPr>
                <w:sz w:val="19"/>
                <w:szCs w:val="19"/>
              </w:rPr>
            </w:pPr>
            <w:r>
              <w:rPr>
                <w:spacing w:val="6"/>
                <w:sz w:val="19"/>
                <w:szCs w:val="19"/>
              </w:rPr>
              <w:t>项目名称</w:t>
            </w:r>
          </w:p>
        </w:tc>
        <w:tc>
          <w:tcPr>
            <w:tcW w:w="7305" w:type="dxa"/>
            <w:vAlign w:val="top"/>
          </w:tcPr>
          <w:p w14:paraId="0754A573">
            <w:pPr>
              <w:rPr>
                <w:rFonts w:ascii="Arial"/>
                <w:sz w:val="21"/>
              </w:rPr>
            </w:pPr>
          </w:p>
        </w:tc>
      </w:tr>
      <w:tr w14:paraId="03E8F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04" w:type="dxa"/>
            <w:vAlign w:val="top"/>
          </w:tcPr>
          <w:p w14:paraId="286A1627">
            <w:pPr>
              <w:spacing w:line="404" w:lineRule="auto"/>
              <w:rPr>
                <w:rFonts w:ascii="Arial"/>
                <w:sz w:val="21"/>
              </w:rPr>
            </w:pPr>
          </w:p>
          <w:p w14:paraId="7A255BBB">
            <w:pPr>
              <w:pStyle w:val="12"/>
              <w:spacing w:before="62" w:line="233" w:lineRule="auto"/>
              <w:ind w:left="364"/>
              <w:rPr>
                <w:sz w:val="19"/>
                <w:szCs w:val="19"/>
              </w:rPr>
            </w:pPr>
            <w:r>
              <w:rPr>
                <w:spacing w:val="6"/>
                <w:sz w:val="19"/>
                <w:szCs w:val="19"/>
              </w:rPr>
              <w:t>项目编号</w:t>
            </w:r>
          </w:p>
        </w:tc>
        <w:tc>
          <w:tcPr>
            <w:tcW w:w="7305" w:type="dxa"/>
            <w:vAlign w:val="top"/>
          </w:tcPr>
          <w:p w14:paraId="7A6CC35D">
            <w:pPr>
              <w:rPr>
                <w:rFonts w:ascii="Arial"/>
                <w:sz w:val="21"/>
              </w:rPr>
            </w:pPr>
          </w:p>
        </w:tc>
      </w:tr>
      <w:tr w14:paraId="4835B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04" w:type="dxa"/>
            <w:vAlign w:val="top"/>
          </w:tcPr>
          <w:p w14:paraId="2D0F6ECD">
            <w:pPr>
              <w:spacing w:line="274" w:lineRule="auto"/>
              <w:rPr>
                <w:rFonts w:ascii="Arial"/>
                <w:sz w:val="21"/>
              </w:rPr>
            </w:pPr>
          </w:p>
          <w:p w14:paraId="2AF6B7C3">
            <w:pPr>
              <w:pStyle w:val="12"/>
              <w:spacing w:before="62" w:line="242" w:lineRule="auto"/>
              <w:ind w:left="164" w:right="168" w:firstLine="196"/>
              <w:rPr>
                <w:sz w:val="19"/>
                <w:szCs w:val="19"/>
              </w:rPr>
            </w:pPr>
            <w:r>
              <w:rPr>
                <w:b/>
                <w:bCs/>
                <w:spacing w:val="5"/>
                <w:sz w:val="19"/>
                <w:szCs w:val="19"/>
              </w:rPr>
              <w:t>磋商报价</w:t>
            </w:r>
            <w:r>
              <w:rPr>
                <w:sz w:val="19"/>
                <w:szCs w:val="19"/>
              </w:rPr>
              <w:t xml:space="preserve">   </w:t>
            </w:r>
            <w:r>
              <w:rPr>
                <w:b/>
                <w:bCs/>
                <w:spacing w:val="2"/>
                <w:sz w:val="19"/>
                <w:szCs w:val="19"/>
              </w:rPr>
              <w:t>（人民币元）</w:t>
            </w:r>
          </w:p>
        </w:tc>
        <w:tc>
          <w:tcPr>
            <w:tcW w:w="7305" w:type="dxa"/>
            <w:vAlign w:val="top"/>
          </w:tcPr>
          <w:p w14:paraId="67807ACC">
            <w:pPr>
              <w:spacing w:line="275" w:lineRule="auto"/>
              <w:rPr>
                <w:rFonts w:ascii="Arial"/>
                <w:sz w:val="21"/>
              </w:rPr>
            </w:pPr>
          </w:p>
          <w:p w14:paraId="6461D58C">
            <w:pPr>
              <w:pStyle w:val="12"/>
              <w:spacing w:before="62" w:line="242" w:lineRule="auto"/>
              <w:ind w:left="119" w:right="6645" w:hanging="2"/>
              <w:rPr>
                <w:sz w:val="19"/>
                <w:szCs w:val="19"/>
              </w:rPr>
            </w:pPr>
            <w:r>
              <w:rPr>
                <w:b/>
                <w:bCs/>
                <w:spacing w:val="-13"/>
                <w:sz w:val="19"/>
                <w:szCs w:val="19"/>
              </w:rPr>
              <w:t>小写：</w:t>
            </w:r>
            <w:r>
              <w:rPr>
                <w:sz w:val="19"/>
                <w:szCs w:val="19"/>
              </w:rPr>
              <w:t xml:space="preserve"> </w:t>
            </w:r>
            <w:r>
              <w:rPr>
                <w:b/>
                <w:bCs/>
                <w:spacing w:val="-14"/>
                <w:sz w:val="19"/>
                <w:szCs w:val="19"/>
              </w:rPr>
              <w:t>大写：</w:t>
            </w:r>
          </w:p>
        </w:tc>
      </w:tr>
      <w:tr w14:paraId="7571A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04" w:type="dxa"/>
            <w:vAlign w:val="top"/>
          </w:tcPr>
          <w:p w14:paraId="513FEAC6">
            <w:pPr>
              <w:spacing w:line="405" w:lineRule="auto"/>
              <w:rPr>
                <w:rFonts w:ascii="Arial"/>
                <w:sz w:val="21"/>
              </w:rPr>
            </w:pPr>
          </w:p>
          <w:p w14:paraId="7BEC0693">
            <w:pPr>
              <w:pStyle w:val="12"/>
              <w:spacing w:before="62" w:line="232" w:lineRule="auto"/>
              <w:ind w:left="465"/>
              <w:rPr>
                <w:sz w:val="19"/>
                <w:szCs w:val="19"/>
              </w:rPr>
            </w:pPr>
            <w:r>
              <w:rPr>
                <w:spacing w:val="4"/>
                <w:sz w:val="19"/>
                <w:szCs w:val="19"/>
              </w:rPr>
              <w:t>完工期</w:t>
            </w:r>
          </w:p>
        </w:tc>
        <w:tc>
          <w:tcPr>
            <w:tcW w:w="7305" w:type="dxa"/>
            <w:vAlign w:val="top"/>
          </w:tcPr>
          <w:p w14:paraId="2F2A4DF7">
            <w:pPr>
              <w:rPr>
                <w:rFonts w:ascii="Arial"/>
                <w:sz w:val="21"/>
              </w:rPr>
            </w:pPr>
          </w:p>
        </w:tc>
      </w:tr>
      <w:tr w14:paraId="4C23F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1504" w:type="dxa"/>
            <w:vAlign w:val="top"/>
          </w:tcPr>
          <w:p w14:paraId="3229BBC7">
            <w:pPr>
              <w:spacing w:line="407" w:lineRule="auto"/>
              <w:rPr>
                <w:rFonts w:ascii="Arial"/>
                <w:sz w:val="21"/>
              </w:rPr>
            </w:pPr>
          </w:p>
          <w:p w14:paraId="17FAA541">
            <w:pPr>
              <w:pStyle w:val="12"/>
              <w:spacing w:before="62" w:line="233" w:lineRule="auto"/>
              <w:ind w:left="263"/>
              <w:rPr>
                <w:sz w:val="19"/>
                <w:szCs w:val="19"/>
              </w:rPr>
            </w:pPr>
            <w:r>
              <w:rPr>
                <w:spacing w:val="6"/>
                <w:sz w:val="19"/>
                <w:szCs w:val="19"/>
              </w:rPr>
              <w:t>项目负责人</w:t>
            </w:r>
          </w:p>
        </w:tc>
        <w:tc>
          <w:tcPr>
            <w:tcW w:w="7305" w:type="dxa"/>
            <w:vAlign w:val="top"/>
          </w:tcPr>
          <w:p w14:paraId="1ECC9F18">
            <w:pPr>
              <w:rPr>
                <w:rFonts w:ascii="Arial"/>
                <w:sz w:val="21"/>
              </w:rPr>
            </w:pPr>
          </w:p>
        </w:tc>
      </w:tr>
      <w:tr w14:paraId="76F47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1504" w:type="dxa"/>
            <w:vAlign w:val="top"/>
          </w:tcPr>
          <w:p w14:paraId="7784F9CB">
            <w:pPr>
              <w:spacing w:line="410" w:lineRule="auto"/>
              <w:rPr>
                <w:rFonts w:ascii="Arial"/>
                <w:sz w:val="21"/>
              </w:rPr>
            </w:pPr>
          </w:p>
          <w:p w14:paraId="3155401F">
            <w:pPr>
              <w:pStyle w:val="12"/>
              <w:spacing w:before="61" w:line="233" w:lineRule="auto"/>
              <w:ind w:left="564"/>
              <w:rPr>
                <w:sz w:val="19"/>
                <w:szCs w:val="19"/>
              </w:rPr>
            </w:pPr>
            <w:r>
              <w:rPr>
                <w:spacing w:val="1"/>
                <w:sz w:val="19"/>
                <w:szCs w:val="19"/>
              </w:rPr>
              <w:t>备注</w:t>
            </w:r>
          </w:p>
        </w:tc>
        <w:tc>
          <w:tcPr>
            <w:tcW w:w="7305" w:type="dxa"/>
            <w:vAlign w:val="top"/>
          </w:tcPr>
          <w:p w14:paraId="614D9208">
            <w:pPr>
              <w:rPr>
                <w:rFonts w:ascii="Arial"/>
                <w:sz w:val="21"/>
              </w:rPr>
            </w:pPr>
          </w:p>
        </w:tc>
      </w:tr>
    </w:tbl>
    <w:p w14:paraId="50E1E1C8">
      <w:pPr>
        <w:pStyle w:val="2"/>
        <w:spacing w:line="326" w:lineRule="auto"/>
      </w:pPr>
    </w:p>
    <w:p w14:paraId="5ADCEE23">
      <w:pPr>
        <w:spacing w:before="78" w:line="230" w:lineRule="auto"/>
        <w:ind w:left="39"/>
        <w:rPr>
          <w:rFonts w:ascii="仿宋" w:hAnsi="仿宋" w:eastAsia="仿宋" w:cs="仿宋"/>
          <w:sz w:val="24"/>
          <w:szCs w:val="24"/>
        </w:rPr>
      </w:pPr>
      <w:r>
        <w:rPr>
          <w:rFonts w:ascii="仿宋" w:hAnsi="仿宋" w:eastAsia="仿宋" w:cs="仿宋"/>
          <w:spacing w:val="-12"/>
          <w:sz w:val="24"/>
          <w:szCs w:val="24"/>
        </w:rPr>
        <w:t>注：</w:t>
      </w:r>
    </w:p>
    <w:p w14:paraId="70F6E559">
      <w:pPr>
        <w:spacing w:before="139" w:line="222" w:lineRule="auto"/>
        <w:ind w:left="43"/>
        <w:rPr>
          <w:rFonts w:ascii="仿宋" w:hAnsi="仿宋" w:eastAsia="仿宋" w:cs="仿宋"/>
          <w:sz w:val="24"/>
          <w:szCs w:val="24"/>
        </w:rPr>
      </w:pPr>
      <w:r>
        <w:rPr>
          <w:rFonts w:ascii="仿宋" w:hAnsi="仿宋" w:eastAsia="仿宋" w:cs="仿宋"/>
          <w:spacing w:val="-1"/>
          <w:sz w:val="24"/>
          <w:szCs w:val="24"/>
        </w:rPr>
        <w:t>1.供应商须按要求填写所有信息。本表格式内容不得改动。</w:t>
      </w:r>
    </w:p>
    <w:p w14:paraId="0DC71520">
      <w:pPr>
        <w:spacing w:before="153" w:line="220" w:lineRule="auto"/>
        <w:ind w:left="28"/>
        <w:rPr>
          <w:rFonts w:ascii="仿宋" w:hAnsi="仿宋" w:eastAsia="仿宋" w:cs="仿宋"/>
          <w:sz w:val="24"/>
          <w:szCs w:val="24"/>
        </w:rPr>
      </w:pPr>
      <w:r>
        <w:rPr>
          <w:rFonts w:ascii="仿宋" w:hAnsi="仿宋" w:eastAsia="仿宋" w:cs="仿宋"/>
          <w:spacing w:val="-1"/>
          <w:sz w:val="24"/>
          <w:szCs w:val="24"/>
        </w:rPr>
        <w:t>2.总报价不得超出本项目采购预算价，否则视作无效响应文件。</w:t>
      </w:r>
    </w:p>
    <w:p w14:paraId="56A02716">
      <w:pPr>
        <w:pStyle w:val="2"/>
        <w:spacing w:line="255" w:lineRule="auto"/>
      </w:pPr>
    </w:p>
    <w:p w14:paraId="6879E32C">
      <w:pPr>
        <w:pStyle w:val="2"/>
        <w:spacing w:line="255" w:lineRule="auto"/>
      </w:pPr>
    </w:p>
    <w:p w14:paraId="27041C0F">
      <w:pPr>
        <w:spacing w:before="79" w:line="221" w:lineRule="auto"/>
        <w:ind w:left="33"/>
        <w:rPr>
          <w:rFonts w:ascii="仿宋" w:hAnsi="仿宋" w:eastAsia="仿宋" w:cs="仿宋"/>
          <w:sz w:val="24"/>
          <w:szCs w:val="24"/>
        </w:rPr>
      </w:pPr>
      <w:r>
        <w:rPr>
          <w:rFonts w:ascii="仿宋" w:hAnsi="仿宋" w:eastAsia="仿宋" w:cs="仿宋"/>
          <w:spacing w:val="-2"/>
          <w:sz w:val="24"/>
          <w:szCs w:val="24"/>
        </w:rPr>
        <w:t>供应商名称（单位盖公章</w:t>
      </w:r>
      <w:r>
        <w:rPr>
          <w:rFonts w:ascii="仿宋" w:hAnsi="仿宋" w:eastAsia="仿宋" w:cs="仿宋"/>
          <w:spacing w:val="2"/>
          <w:sz w:val="24"/>
          <w:szCs w:val="24"/>
        </w:rPr>
        <w:t>）：</w:t>
      </w:r>
    </w:p>
    <w:p w14:paraId="6E560560">
      <w:pPr>
        <w:pStyle w:val="2"/>
        <w:spacing w:line="256" w:lineRule="auto"/>
      </w:pPr>
    </w:p>
    <w:p w14:paraId="1403FF9D">
      <w:pPr>
        <w:pStyle w:val="2"/>
        <w:spacing w:line="256" w:lineRule="auto"/>
      </w:pPr>
    </w:p>
    <w:p w14:paraId="3F1C3550">
      <w:pPr>
        <w:spacing w:before="78" w:line="222" w:lineRule="auto"/>
        <w:ind w:left="40"/>
        <w:rPr>
          <w:rFonts w:ascii="仿宋" w:hAnsi="仿宋" w:eastAsia="仿宋" w:cs="仿宋"/>
          <w:sz w:val="24"/>
          <w:szCs w:val="24"/>
        </w:rPr>
      </w:pPr>
      <w:r>
        <w:rPr>
          <w:rFonts w:ascii="仿宋" w:hAnsi="仿宋" w:eastAsia="仿宋" w:cs="仿宋"/>
          <w:spacing w:val="-2"/>
          <w:sz w:val="24"/>
          <w:szCs w:val="24"/>
        </w:rPr>
        <w:t>法定代表人或供应商授权代表（签名或盖章</w:t>
      </w:r>
      <w:r>
        <w:rPr>
          <w:rFonts w:ascii="仿宋" w:hAnsi="仿宋" w:eastAsia="仿宋" w:cs="仿宋"/>
          <w:spacing w:val="6"/>
          <w:sz w:val="24"/>
          <w:szCs w:val="24"/>
        </w:rPr>
        <w:t>）：</w:t>
      </w:r>
      <w:r>
        <w:rPr>
          <w:rFonts w:ascii="仿宋" w:hAnsi="仿宋" w:eastAsia="仿宋" w:cs="仿宋"/>
          <w:sz w:val="24"/>
          <w:szCs w:val="24"/>
          <w:u w:val="single" w:color="auto"/>
        </w:rPr>
        <w:t xml:space="preserve">       </w:t>
      </w:r>
    </w:p>
    <w:p w14:paraId="1945E6E8">
      <w:pPr>
        <w:pStyle w:val="2"/>
        <w:spacing w:line="255" w:lineRule="auto"/>
      </w:pPr>
    </w:p>
    <w:p w14:paraId="60EF341A">
      <w:pPr>
        <w:pStyle w:val="2"/>
        <w:spacing w:line="256" w:lineRule="auto"/>
      </w:pPr>
    </w:p>
    <w:p w14:paraId="68294891">
      <w:pPr>
        <w:spacing w:before="79" w:line="323" w:lineRule="auto"/>
        <w:ind w:left="83" w:right="7357" w:hanging="51"/>
        <w:rPr>
          <w:rFonts w:ascii="仿宋" w:hAnsi="仿宋" w:eastAsia="仿宋" w:cs="仿宋"/>
          <w:sz w:val="24"/>
          <w:szCs w:val="24"/>
        </w:rPr>
      </w:pPr>
      <w:r>
        <w:rPr>
          <w:rFonts w:ascii="仿宋" w:hAnsi="仿宋" w:eastAsia="仿宋" w:cs="仿宋"/>
          <w:spacing w:val="-6"/>
          <w:sz w:val="24"/>
          <w:szCs w:val="24"/>
        </w:rPr>
        <w:t>职务:</w:t>
      </w:r>
      <w:r>
        <w:rPr>
          <w:rFonts w:ascii="仿宋" w:hAnsi="仿宋" w:eastAsia="仿宋" w:cs="仿宋"/>
          <w:spacing w:val="20"/>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23"/>
          <w:sz w:val="24"/>
          <w:szCs w:val="24"/>
        </w:rPr>
        <w:t>日期:</w:t>
      </w:r>
      <w:r>
        <w:rPr>
          <w:rFonts w:ascii="仿宋" w:hAnsi="仿宋" w:eastAsia="仿宋" w:cs="仿宋"/>
          <w:sz w:val="24"/>
          <w:szCs w:val="24"/>
          <w:u w:val="single" w:color="auto"/>
        </w:rPr>
        <w:t xml:space="preserve">       </w:t>
      </w:r>
    </w:p>
    <w:p w14:paraId="218CCE0B">
      <w:pPr>
        <w:spacing w:line="323" w:lineRule="auto"/>
        <w:rPr>
          <w:rFonts w:ascii="仿宋" w:hAnsi="仿宋" w:eastAsia="仿宋" w:cs="仿宋"/>
          <w:sz w:val="24"/>
          <w:szCs w:val="24"/>
        </w:rPr>
        <w:sectPr>
          <w:footerReference r:id="rId100" w:type="default"/>
          <w:pgSz w:w="11910" w:h="16840"/>
          <w:pgMar w:top="400" w:right="1581" w:bottom="1204" w:left="1514" w:header="0" w:footer="1041" w:gutter="0"/>
          <w:cols w:space="720" w:num="1"/>
        </w:sectPr>
      </w:pPr>
    </w:p>
    <w:p w14:paraId="4EF35819">
      <w:pPr>
        <w:pStyle w:val="2"/>
        <w:spacing w:line="257" w:lineRule="auto"/>
      </w:pPr>
    </w:p>
    <w:p w14:paraId="3043DAA0">
      <w:pPr>
        <w:pStyle w:val="2"/>
        <w:spacing w:line="258" w:lineRule="auto"/>
      </w:pPr>
    </w:p>
    <w:p w14:paraId="3240F601">
      <w:pPr>
        <w:pStyle w:val="2"/>
        <w:spacing w:line="258" w:lineRule="auto"/>
      </w:pPr>
    </w:p>
    <w:p w14:paraId="2A9EB6B6">
      <w:pPr>
        <w:pStyle w:val="2"/>
        <w:spacing w:line="258" w:lineRule="auto"/>
      </w:pPr>
    </w:p>
    <w:p w14:paraId="7AC4B380">
      <w:pPr>
        <w:pStyle w:val="2"/>
        <w:spacing w:line="258" w:lineRule="auto"/>
      </w:pPr>
    </w:p>
    <w:p w14:paraId="2B739632">
      <w:pPr>
        <w:spacing w:before="98" w:line="221" w:lineRule="auto"/>
        <w:ind w:left="2933"/>
        <w:rPr>
          <w:rFonts w:ascii="仿宋" w:hAnsi="仿宋" w:eastAsia="仿宋" w:cs="仿宋"/>
          <w:sz w:val="30"/>
          <w:szCs w:val="30"/>
        </w:rPr>
      </w:pPr>
      <w:r>
        <w:rPr>
          <w:rFonts w:ascii="仿宋" w:hAnsi="仿宋" w:eastAsia="仿宋" w:cs="仿宋"/>
          <w:b/>
          <w:bCs/>
          <w:spacing w:val="-5"/>
          <w:sz w:val="30"/>
          <w:szCs w:val="30"/>
        </w:rPr>
        <w:t>1.2</w:t>
      </w:r>
      <w:r>
        <w:rPr>
          <w:rFonts w:ascii="仿宋" w:hAnsi="仿宋" w:eastAsia="仿宋" w:cs="仿宋"/>
          <w:spacing w:val="-5"/>
          <w:sz w:val="30"/>
          <w:szCs w:val="30"/>
        </w:rPr>
        <w:t xml:space="preserve"> </w:t>
      </w:r>
      <w:r>
        <w:rPr>
          <w:rFonts w:ascii="仿宋" w:hAnsi="仿宋" w:eastAsia="仿宋" w:cs="仿宋"/>
          <w:b/>
          <w:bCs/>
          <w:spacing w:val="-5"/>
          <w:sz w:val="30"/>
          <w:szCs w:val="30"/>
        </w:rPr>
        <w:t>标价的工程量清单</w:t>
      </w:r>
    </w:p>
    <w:p w14:paraId="3B012DB9">
      <w:pPr>
        <w:pStyle w:val="2"/>
        <w:spacing w:line="246" w:lineRule="auto"/>
      </w:pPr>
    </w:p>
    <w:p w14:paraId="11CEBA88">
      <w:pPr>
        <w:pStyle w:val="2"/>
        <w:spacing w:line="246" w:lineRule="auto"/>
      </w:pPr>
    </w:p>
    <w:p w14:paraId="6E023B26">
      <w:pPr>
        <w:spacing w:before="78" w:line="323" w:lineRule="auto"/>
        <w:ind w:left="2" w:right="7227"/>
        <w:rPr>
          <w:rFonts w:ascii="仿宋" w:hAnsi="仿宋" w:eastAsia="仿宋" w:cs="仿宋"/>
          <w:sz w:val="24"/>
          <w:szCs w:val="24"/>
        </w:rPr>
      </w:pPr>
      <w:r>
        <w:rPr>
          <w:rFonts w:ascii="仿宋" w:hAnsi="仿宋" w:eastAsia="仿宋" w:cs="仿宋"/>
          <w:spacing w:val="-11"/>
          <w:sz w:val="24"/>
          <w:szCs w:val="24"/>
        </w:rPr>
        <w:t>采购项目名称：</w:t>
      </w:r>
      <w:r>
        <w:rPr>
          <w:rFonts w:ascii="仿宋" w:hAnsi="仿宋" w:eastAsia="仿宋" w:cs="仿宋"/>
          <w:sz w:val="24"/>
          <w:szCs w:val="24"/>
        </w:rPr>
        <w:t xml:space="preserve"> </w:t>
      </w:r>
      <w:r>
        <w:rPr>
          <w:rFonts w:ascii="仿宋" w:hAnsi="仿宋" w:eastAsia="仿宋" w:cs="仿宋"/>
          <w:spacing w:val="-11"/>
          <w:sz w:val="24"/>
          <w:szCs w:val="24"/>
        </w:rPr>
        <w:t>采购项目编号：</w:t>
      </w:r>
    </w:p>
    <w:p w14:paraId="505E158F">
      <w:pPr>
        <w:pStyle w:val="2"/>
        <w:spacing w:line="342" w:lineRule="auto"/>
      </w:pPr>
    </w:p>
    <w:p w14:paraId="1B37A47F">
      <w:pPr>
        <w:spacing w:before="78" w:line="93" w:lineRule="exact"/>
        <w:ind w:left="1440"/>
        <w:rPr>
          <w:rFonts w:ascii="仿宋" w:hAnsi="仿宋" w:eastAsia="仿宋" w:cs="仿宋"/>
          <w:sz w:val="24"/>
          <w:szCs w:val="24"/>
        </w:rPr>
      </w:pPr>
      <w:r>
        <w:rPr>
          <w:rFonts w:ascii="仿宋" w:hAnsi="仿宋" w:eastAsia="仿宋" w:cs="仿宋"/>
          <w:position w:val="2"/>
          <w:sz w:val="24"/>
          <w:szCs w:val="24"/>
        </w:rPr>
        <w:t>...........................</w:t>
      </w:r>
      <w:r>
        <w:rPr>
          <w:rFonts w:ascii="仿宋" w:hAnsi="仿宋" w:eastAsia="仿宋" w:cs="仿宋"/>
          <w:spacing w:val="-1"/>
          <w:position w:val="2"/>
          <w:sz w:val="24"/>
          <w:szCs w:val="24"/>
        </w:rPr>
        <w:t>..</w:t>
      </w:r>
    </w:p>
    <w:p w14:paraId="293B9D44">
      <w:pPr>
        <w:pStyle w:val="2"/>
        <w:spacing w:line="447" w:lineRule="auto"/>
      </w:pPr>
    </w:p>
    <w:p w14:paraId="421D4DEE">
      <w:pPr>
        <w:spacing w:before="78" w:line="93" w:lineRule="exact"/>
        <w:ind w:left="1440"/>
        <w:rPr>
          <w:rFonts w:ascii="仿宋" w:hAnsi="仿宋" w:eastAsia="仿宋" w:cs="仿宋"/>
          <w:sz w:val="24"/>
          <w:szCs w:val="24"/>
        </w:rPr>
      </w:pPr>
      <w:r>
        <w:rPr>
          <w:rFonts w:ascii="仿宋" w:hAnsi="仿宋" w:eastAsia="仿宋" w:cs="仿宋"/>
          <w:position w:val="2"/>
          <w:sz w:val="24"/>
          <w:szCs w:val="24"/>
        </w:rPr>
        <w:t>...........................</w:t>
      </w:r>
      <w:r>
        <w:rPr>
          <w:rFonts w:ascii="仿宋" w:hAnsi="仿宋" w:eastAsia="仿宋" w:cs="仿宋"/>
          <w:spacing w:val="-1"/>
          <w:position w:val="2"/>
          <w:sz w:val="24"/>
          <w:szCs w:val="24"/>
        </w:rPr>
        <w:t>..</w:t>
      </w:r>
    </w:p>
    <w:p w14:paraId="60875687">
      <w:pPr>
        <w:pStyle w:val="2"/>
        <w:spacing w:line="449" w:lineRule="auto"/>
      </w:pPr>
    </w:p>
    <w:p w14:paraId="285937D5">
      <w:pPr>
        <w:spacing w:before="79" w:line="93" w:lineRule="exact"/>
        <w:ind w:left="1440"/>
        <w:rPr>
          <w:rFonts w:ascii="仿宋" w:hAnsi="仿宋" w:eastAsia="仿宋" w:cs="仿宋"/>
          <w:sz w:val="24"/>
          <w:szCs w:val="24"/>
        </w:rPr>
      </w:pPr>
      <w:r>
        <w:rPr>
          <w:rFonts w:ascii="仿宋" w:hAnsi="仿宋" w:eastAsia="仿宋" w:cs="仿宋"/>
          <w:position w:val="2"/>
          <w:sz w:val="24"/>
          <w:szCs w:val="24"/>
        </w:rPr>
        <w:t>...........................</w:t>
      </w:r>
      <w:r>
        <w:rPr>
          <w:rFonts w:ascii="仿宋" w:hAnsi="仿宋" w:eastAsia="仿宋" w:cs="仿宋"/>
          <w:spacing w:val="-1"/>
          <w:position w:val="2"/>
          <w:sz w:val="24"/>
          <w:szCs w:val="24"/>
        </w:rPr>
        <w:t>..</w:t>
      </w:r>
    </w:p>
    <w:p w14:paraId="4DDD30D8">
      <w:pPr>
        <w:pStyle w:val="2"/>
        <w:spacing w:line="343" w:lineRule="auto"/>
      </w:pPr>
    </w:p>
    <w:p w14:paraId="2E462ADB">
      <w:pPr>
        <w:pStyle w:val="2"/>
        <w:spacing w:line="343" w:lineRule="auto"/>
      </w:pPr>
    </w:p>
    <w:p w14:paraId="1CBEB686">
      <w:pPr>
        <w:spacing w:before="78" w:line="230" w:lineRule="auto"/>
        <w:ind w:left="487"/>
        <w:rPr>
          <w:rFonts w:ascii="仿宋" w:hAnsi="仿宋" w:eastAsia="仿宋" w:cs="仿宋"/>
          <w:sz w:val="24"/>
          <w:szCs w:val="24"/>
        </w:rPr>
      </w:pPr>
      <w:r>
        <w:rPr>
          <w:rFonts w:ascii="仿宋" w:hAnsi="仿宋" w:eastAsia="仿宋" w:cs="仿宋"/>
          <w:spacing w:val="-12"/>
          <w:sz w:val="24"/>
          <w:szCs w:val="24"/>
        </w:rPr>
        <w:t>注：</w:t>
      </w:r>
    </w:p>
    <w:p w14:paraId="143EAB93">
      <w:pPr>
        <w:spacing w:before="144" w:line="322" w:lineRule="auto"/>
        <w:ind w:right="448" w:firstLine="491"/>
        <w:rPr>
          <w:rFonts w:ascii="仿宋" w:hAnsi="仿宋" w:eastAsia="仿宋" w:cs="仿宋"/>
          <w:sz w:val="24"/>
          <w:szCs w:val="24"/>
        </w:rPr>
      </w:pPr>
      <w:r>
        <w:rPr>
          <w:rFonts w:ascii="仿宋" w:hAnsi="仿宋" w:eastAsia="仿宋" w:cs="仿宋"/>
          <w:spacing w:val="-1"/>
          <w:sz w:val="24"/>
          <w:szCs w:val="24"/>
        </w:rPr>
        <w:t>1.此表为《报价一览表(首次报价表)》的报价明细表，具体内容及所需的表</w:t>
      </w:r>
      <w:r>
        <w:rPr>
          <w:rFonts w:ascii="仿宋" w:hAnsi="仿宋" w:eastAsia="仿宋" w:cs="仿宋"/>
          <w:spacing w:val="7"/>
          <w:sz w:val="24"/>
          <w:szCs w:val="24"/>
        </w:rPr>
        <w:t xml:space="preserve"> </w:t>
      </w:r>
      <w:r>
        <w:rPr>
          <w:rFonts w:ascii="仿宋" w:hAnsi="仿宋" w:eastAsia="仿宋" w:cs="仿宋"/>
          <w:spacing w:val="-3"/>
          <w:sz w:val="24"/>
          <w:szCs w:val="24"/>
        </w:rPr>
        <w:t>格，以磋商文件的“附件1：工程量清单</w:t>
      </w:r>
      <w:r>
        <w:rPr>
          <w:rFonts w:ascii="仿宋" w:hAnsi="仿宋" w:eastAsia="仿宋" w:cs="仿宋"/>
          <w:spacing w:val="-71"/>
          <w:sz w:val="24"/>
          <w:szCs w:val="24"/>
        </w:rPr>
        <w:t xml:space="preserve"> </w:t>
      </w:r>
      <w:r>
        <w:rPr>
          <w:rFonts w:ascii="仿宋" w:hAnsi="仿宋" w:eastAsia="仿宋" w:cs="仿宋"/>
          <w:spacing w:val="-3"/>
          <w:sz w:val="24"/>
          <w:szCs w:val="24"/>
        </w:rPr>
        <w:t>”为准。</w:t>
      </w:r>
    </w:p>
    <w:p w14:paraId="0E153523">
      <w:pPr>
        <w:spacing w:before="40" w:line="220" w:lineRule="auto"/>
        <w:ind w:left="476"/>
        <w:rPr>
          <w:rFonts w:ascii="仿宋" w:hAnsi="仿宋" w:eastAsia="仿宋" w:cs="仿宋"/>
          <w:sz w:val="24"/>
          <w:szCs w:val="24"/>
        </w:rPr>
      </w:pPr>
      <w:r>
        <w:rPr>
          <w:rFonts w:ascii="仿宋" w:hAnsi="仿宋" w:eastAsia="仿宋" w:cs="仿宋"/>
          <w:spacing w:val="-1"/>
          <w:sz w:val="24"/>
          <w:szCs w:val="24"/>
        </w:rPr>
        <w:t>2.★2.必须由本公司造价师签字并盖专用章。</w:t>
      </w:r>
    </w:p>
    <w:p w14:paraId="78DF5EA5">
      <w:pPr>
        <w:pStyle w:val="2"/>
        <w:spacing w:line="252" w:lineRule="auto"/>
      </w:pPr>
    </w:p>
    <w:p w14:paraId="0CA1D315">
      <w:pPr>
        <w:pStyle w:val="2"/>
        <w:spacing w:line="252" w:lineRule="auto"/>
      </w:pPr>
    </w:p>
    <w:p w14:paraId="7F7B1D46">
      <w:pPr>
        <w:pStyle w:val="2"/>
        <w:spacing w:line="252" w:lineRule="auto"/>
      </w:pPr>
    </w:p>
    <w:p w14:paraId="1E76F16D">
      <w:pPr>
        <w:pStyle w:val="2"/>
        <w:spacing w:line="253" w:lineRule="auto"/>
      </w:pPr>
    </w:p>
    <w:p w14:paraId="447B3A01">
      <w:pPr>
        <w:pStyle w:val="2"/>
        <w:spacing w:line="253" w:lineRule="auto"/>
      </w:pPr>
    </w:p>
    <w:p w14:paraId="184B14EF">
      <w:pPr>
        <w:spacing w:before="78" w:line="221" w:lineRule="auto"/>
        <w:ind w:left="1"/>
        <w:rPr>
          <w:rFonts w:ascii="仿宋" w:hAnsi="仿宋" w:eastAsia="仿宋" w:cs="仿宋"/>
          <w:sz w:val="24"/>
          <w:szCs w:val="24"/>
        </w:rPr>
      </w:pPr>
      <w:r>
        <w:rPr>
          <w:rFonts w:ascii="仿宋" w:hAnsi="仿宋" w:eastAsia="仿宋" w:cs="仿宋"/>
          <w:spacing w:val="-2"/>
          <w:sz w:val="24"/>
          <w:szCs w:val="24"/>
        </w:rPr>
        <w:t>供应商名称（单位盖公章</w:t>
      </w:r>
      <w:r>
        <w:rPr>
          <w:rFonts w:ascii="仿宋" w:hAnsi="仿宋" w:eastAsia="仿宋" w:cs="仿宋"/>
          <w:spacing w:val="2"/>
          <w:sz w:val="24"/>
          <w:szCs w:val="24"/>
        </w:rPr>
        <w:t>）：</w:t>
      </w:r>
    </w:p>
    <w:p w14:paraId="67F0BDE8">
      <w:pPr>
        <w:pStyle w:val="2"/>
        <w:spacing w:line="400" w:lineRule="auto"/>
      </w:pPr>
    </w:p>
    <w:p w14:paraId="7B8F14A5">
      <w:pPr>
        <w:spacing w:before="79" w:line="222" w:lineRule="auto"/>
        <w:ind w:left="8"/>
        <w:rPr>
          <w:rFonts w:ascii="仿宋" w:hAnsi="仿宋" w:eastAsia="仿宋" w:cs="仿宋"/>
          <w:sz w:val="24"/>
          <w:szCs w:val="24"/>
        </w:rPr>
      </w:pPr>
      <w:r>
        <w:rPr>
          <w:rFonts w:ascii="仿宋" w:hAnsi="仿宋" w:eastAsia="仿宋" w:cs="仿宋"/>
          <w:spacing w:val="-4"/>
          <w:sz w:val="24"/>
          <w:szCs w:val="24"/>
        </w:rPr>
        <w:t>法定代表人或供应商授权代表（签名或盖章</w:t>
      </w:r>
      <w:r>
        <w:rPr>
          <w:rFonts w:ascii="仿宋" w:hAnsi="仿宋" w:eastAsia="仿宋" w:cs="仿宋"/>
          <w:spacing w:val="9"/>
          <w:sz w:val="24"/>
          <w:szCs w:val="24"/>
        </w:rPr>
        <w:t>）：</w:t>
      </w:r>
      <w:r>
        <w:rPr>
          <w:rFonts w:ascii="仿宋" w:hAnsi="仿宋" w:eastAsia="仿宋" w:cs="仿宋"/>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4"/>
          <w:sz w:val="24"/>
          <w:szCs w:val="24"/>
        </w:rPr>
        <w:t>职务：</w:t>
      </w:r>
      <w:r>
        <w:rPr>
          <w:rFonts w:ascii="仿宋" w:hAnsi="仿宋" w:eastAsia="仿宋" w:cs="仿宋"/>
          <w:spacing w:val="-4"/>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4"/>
          <w:sz w:val="24"/>
          <w:szCs w:val="24"/>
        </w:rPr>
        <w:t xml:space="preserve">日期: </w:t>
      </w:r>
      <w:r>
        <w:rPr>
          <w:rFonts w:ascii="仿宋" w:hAnsi="仿宋" w:eastAsia="仿宋" w:cs="仿宋"/>
          <w:spacing w:val="-4"/>
          <w:sz w:val="24"/>
          <w:szCs w:val="24"/>
          <w:u w:val="single" w:color="auto"/>
        </w:rPr>
        <w:t xml:space="preserve">      </w:t>
      </w:r>
    </w:p>
    <w:p w14:paraId="2F24E721">
      <w:pPr>
        <w:spacing w:line="222" w:lineRule="auto"/>
        <w:rPr>
          <w:rFonts w:ascii="仿宋" w:hAnsi="仿宋" w:eastAsia="仿宋" w:cs="仿宋"/>
          <w:sz w:val="24"/>
          <w:szCs w:val="24"/>
        </w:rPr>
        <w:sectPr>
          <w:footerReference r:id="rId101" w:type="default"/>
          <w:pgSz w:w="11910" w:h="16840"/>
          <w:pgMar w:top="400" w:right="1530" w:bottom="1204" w:left="1546" w:header="0" w:footer="1041" w:gutter="0"/>
          <w:cols w:space="720" w:num="1"/>
        </w:sectPr>
      </w:pPr>
    </w:p>
    <w:p w14:paraId="6BE1D131">
      <w:pPr>
        <w:pStyle w:val="2"/>
        <w:spacing w:line="244" w:lineRule="auto"/>
      </w:pPr>
    </w:p>
    <w:p w14:paraId="1A551538">
      <w:pPr>
        <w:pStyle w:val="2"/>
        <w:spacing w:line="244" w:lineRule="auto"/>
      </w:pPr>
    </w:p>
    <w:p w14:paraId="039C2FC9">
      <w:pPr>
        <w:pStyle w:val="2"/>
        <w:spacing w:line="244" w:lineRule="auto"/>
      </w:pPr>
    </w:p>
    <w:p w14:paraId="499F4698">
      <w:pPr>
        <w:pStyle w:val="2"/>
        <w:spacing w:line="244" w:lineRule="auto"/>
      </w:pPr>
    </w:p>
    <w:p w14:paraId="26A992CF">
      <w:pPr>
        <w:pStyle w:val="2"/>
        <w:spacing w:line="245" w:lineRule="auto"/>
      </w:pPr>
    </w:p>
    <w:p w14:paraId="6F53D816">
      <w:pPr>
        <w:spacing w:before="114" w:line="226" w:lineRule="auto"/>
        <w:ind w:left="2996"/>
        <w:rPr>
          <w:rFonts w:ascii="仿宋" w:hAnsi="仿宋" w:eastAsia="仿宋" w:cs="仿宋"/>
          <w:sz w:val="35"/>
          <w:szCs w:val="35"/>
        </w:rPr>
      </w:pPr>
      <w:r>
        <w:rPr>
          <w:rFonts w:ascii="仿宋" w:hAnsi="仿宋" w:eastAsia="仿宋" w:cs="仿宋"/>
          <w:b/>
          <w:bCs/>
          <w:spacing w:val="3"/>
          <w:sz w:val="35"/>
          <w:szCs w:val="35"/>
        </w:rPr>
        <w:t>二、资格审查资料</w:t>
      </w:r>
    </w:p>
    <w:p w14:paraId="1702B8DC">
      <w:pPr>
        <w:pStyle w:val="2"/>
        <w:spacing w:line="474" w:lineRule="auto"/>
      </w:pPr>
    </w:p>
    <w:p w14:paraId="55851308">
      <w:pPr>
        <w:spacing w:before="78" w:line="222" w:lineRule="auto"/>
        <w:ind w:left="489"/>
        <w:rPr>
          <w:rFonts w:ascii="仿宋" w:hAnsi="仿宋" w:eastAsia="仿宋" w:cs="仿宋"/>
          <w:sz w:val="24"/>
          <w:szCs w:val="24"/>
        </w:rPr>
      </w:pPr>
      <w:r>
        <w:rPr>
          <w:rFonts w:ascii="仿宋" w:hAnsi="仿宋" w:eastAsia="仿宋" w:cs="仿宋"/>
          <w:spacing w:val="-2"/>
          <w:sz w:val="24"/>
          <w:szCs w:val="24"/>
        </w:rPr>
        <w:t>1.法人或者其他组织的营业执照等证明文件</w:t>
      </w:r>
    </w:p>
    <w:p w14:paraId="23CD3BCE">
      <w:pPr>
        <w:spacing w:before="312" w:line="222" w:lineRule="auto"/>
        <w:ind w:left="474"/>
        <w:rPr>
          <w:rFonts w:ascii="仿宋" w:hAnsi="仿宋" w:eastAsia="仿宋" w:cs="仿宋"/>
          <w:sz w:val="24"/>
          <w:szCs w:val="24"/>
        </w:rPr>
      </w:pPr>
      <w:r>
        <w:rPr>
          <w:rFonts w:ascii="仿宋" w:hAnsi="仿宋" w:eastAsia="仿宋" w:cs="仿宋"/>
          <w:spacing w:val="-1"/>
          <w:sz w:val="24"/>
          <w:szCs w:val="24"/>
        </w:rPr>
        <w:t>2.202</w:t>
      </w:r>
      <w:r>
        <w:rPr>
          <w:rFonts w:hint="eastAsia" w:ascii="仿宋" w:hAnsi="仿宋" w:eastAsia="仿宋" w:cs="仿宋"/>
          <w:spacing w:val="-1"/>
          <w:sz w:val="24"/>
          <w:szCs w:val="24"/>
          <w:lang w:val="en-US" w:eastAsia="zh-CN"/>
        </w:rPr>
        <w:t>3</w:t>
      </w:r>
      <w:r>
        <w:rPr>
          <w:rFonts w:ascii="仿宋" w:hAnsi="仿宋" w:eastAsia="仿宋" w:cs="仿宋"/>
          <w:spacing w:val="-1"/>
          <w:sz w:val="24"/>
          <w:szCs w:val="24"/>
        </w:rPr>
        <w:t>年度的财务状况报告（成立不满一年不需提供）</w:t>
      </w:r>
    </w:p>
    <w:p w14:paraId="62126735">
      <w:pPr>
        <w:spacing w:before="310" w:line="451" w:lineRule="auto"/>
        <w:ind w:firstLine="476"/>
        <w:rPr>
          <w:rFonts w:ascii="仿宋" w:hAnsi="仿宋" w:eastAsia="仿宋" w:cs="仿宋"/>
          <w:sz w:val="24"/>
          <w:szCs w:val="24"/>
        </w:rPr>
      </w:pPr>
      <w:r>
        <w:rPr>
          <w:rFonts w:ascii="仿宋" w:hAnsi="仿宋" w:eastAsia="仿宋" w:cs="仿宋"/>
          <w:spacing w:val="5"/>
          <w:sz w:val="24"/>
          <w:szCs w:val="24"/>
        </w:rPr>
        <w:t>3.依法缴纳税收和社会保障资金的相关材料（提供提交投标文件截止时间前一</w:t>
      </w:r>
      <w:r>
        <w:rPr>
          <w:rFonts w:ascii="仿宋" w:hAnsi="仿宋" w:eastAsia="仿宋" w:cs="仿宋"/>
          <w:spacing w:val="16"/>
          <w:sz w:val="24"/>
          <w:szCs w:val="24"/>
        </w:rPr>
        <w:t xml:space="preserve"> </w:t>
      </w:r>
      <w:r>
        <w:rPr>
          <w:rFonts w:ascii="仿宋" w:hAnsi="仿宋" w:eastAsia="仿宋" w:cs="仿宋"/>
          <w:spacing w:val="5"/>
          <w:sz w:val="24"/>
          <w:szCs w:val="24"/>
        </w:rPr>
        <w:t>年内至少一个月依法缴纳税收及缴纳社会保障资金的证明材料。投标人依法享受缓</w:t>
      </w:r>
      <w:r>
        <w:rPr>
          <w:rFonts w:ascii="仿宋" w:hAnsi="仿宋" w:eastAsia="仿宋" w:cs="仿宋"/>
          <w:spacing w:val="10"/>
          <w:sz w:val="24"/>
          <w:szCs w:val="24"/>
        </w:rPr>
        <w:t xml:space="preserve"> </w:t>
      </w:r>
      <w:r>
        <w:rPr>
          <w:rFonts w:ascii="仿宋" w:hAnsi="仿宋" w:eastAsia="仿宋" w:cs="仿宋"/>
          <w:spacing w:val="-1"/>
          <w:sz w:val="24"/>
          <w:szCs w:val="24"/>
        </w:rPr>
        <w:t>缴、免缴税收、社会保障资金的提供证明材料）</w:t>
      </w:r>
    </w:p>
    <w:p w14:paraId="4293D27B">
      <w:pPr>
        <w:spacing w:before="41" w:line="447" w:lineRule="auto"/>
        <w:ind w:left="2" w:right="2" w:firstLine="467"/>
        <w:rPr>
          <w:rFonts w:ascii="仿宋" w:hAnsi="仿宋" w:eastAsia="仿宋" w:cs="仿宋"/>
          <w:sz w:val="24"/>
          <w:szCs w:val="24"/>
        </w:rPr>
      </w:pPr>
      <w:r>
        <w:rPr>
          <w:rFonts w:ascii="仿宋" w:hAnsi="仿宋" w:eastAsia="仿宋" w:cs="仿宋"/>
          <w:spacing w:val="6"/>
          <w:sz w:val="24"/>
          <w:szCs w:val="24"/>
        </w:rPr>
        <w:t>4.具备履行合同所必需的设备和专业技术能力的</w:t>
      </w:r>
      <w:r>
        <w:rPr>
          <w:rFonts w:ascii="仿宋" w:hAnsi="仿宋" w:eastAsia="仿宋" w:cs="仿宋"/>
          <w:spacing w:val="5"/>
          <w:sz w:val="24"/>
          <w:szCs w:val="24"/>
        </w:rPr>
        <w:t>书面声明（格式见磋商文件第</w:t>
      </w:r>
      <w:r>
        <w:rPr>
          <w:rFonts w:ascii="仿宋" w:hAnsi="仿宋" w:eastAsia="仿宋" w:cs="仿宋"/>
          <w:sz w:val="24"/>
          <w:szCs w:val="24"/>
        </w:rPr>
        <w:t xml:space="preserve"> </w:t>
      </w:r>
      <w:r>
        <w:rPr>
          <w:rFonts w:ascii="仿宋" w:hAnsi="仿宋" w:eastAsia="仿宋" w:cs="仿宋"/>
          <w:spacing w:val="-2"/>
          <w:sz w:val="24"/>
          <w:szCs w:val="24"/>
        </w:rPr>
        <w:t>五部分响应文件格式）</w:t>
      </w:r>
    </w:p>
    <w:p w14:paraId="08B00296">
      <w:pPr>
        <w:spacing w:before="37" w:line="447" w:lineRule="auto"/>
        <w:ind w:left="4" w:firstLine="471"/>
        <w:rPr>
          <w:rFonts w:ascii="仿宋" w:hAnsi="仿宋" w:eastAsia="仿宋" w:cs="仿宋"/>
          <w:sz w:val="24"/>
          <w:szCs w:val="24"/>
        </w:rPr>
      </w:pPr>
      <w:r>
        <w:rPr>
          <w:rFonts w:ascii="仿宋" w:hAnsi="仿宋" w:eastAsia="仿宋" w:cs="仿宋"/>
          <w:spacing w:val="2"/>
          <w:sz w:val="24"/>
          <w:szCs w:val="24"/>
        </w:rPr>
        <w:t>5.参加政府采购活动前 3 年内在经营活动中没有重大违法记录的书面声明（格</w:t>
      </w:r>
      <w:r>
        <w:rPr>
          <w:rFonts w:ascii="仿宋" w:hAnsi="仿宋" w:eastAsia="仿宋" w:cs="仿宋"/>
          <w:sz w:val="24"/>
          <w:szCs w:val="24"/>
        </w:rPr>
        <w:t xml:space="preserve"> </w:t>
      </w:r>
      <w:r>
        <w:rPr>
          <w:rFonts w:ascii="仿宋" w:hAnsi="仿宋" w:eastAsia="仿宋" w:cs="仿宋"/>
          <w:spacing w:val="-2"/>
          <w:sz w:val="24"/>
          <w:szCs w:val="24"/>
        </w:rPr>
        <w:t>式见磋商文件第五部分响应文件格式）</w:t>
      </w:r>
    </w:p>
    <w:p w14:paraId="363CD6E7">
      <w:pPr>
        <w:spacing w:before="310" w:line="451" w:lineRule="auto"/>
        <w:ind w:firstLine="476"/>
        <w:rPr>
          <w:rFonts w:ascii="仿宋" w:hAnsi="仿宋" w:eastAsia="仿宋" w:cs="仿宋"/>
          <w:sz w:val="24"/>
          <w:szCs w:val="24"/>
        </w:rPr>
      </w:pPr>
      <w:r>
        <w:rPr>
          <w:rFonts w:ascii="仿宋" w:hAnsi="仿宋" w:eastAsia="仿宋" w:cs="仿宋"/>
          <w:spacing w:val="5"/>
          <w:sz w:val="24"/>
          <w:szCs w:val="24"/>
        </w:rPr>
        <w:t>6.本项目特定资格要求证明文件：</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1）企业具备水利水电工程施工总承包叁级及以上资质。建造师须具备水利专业注册二级及以上执业资格，具备有效的安全生产考核合格证书。</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2）</w:t>
      </w:r>
      <w:r>
        <w:rPr>
          <w:rFonts w:hint="eastAsia" w:ascii="仿宋" w:hAnsi="仿宋" w:eastAsia="仿宋" w:cs="仿宋"/>
          <w:spacing w:val="5"/>
          <w:sz w:val="24"/>
          <w:szCs w:val="24"/>
        </w:rPr>
        <w:t>投标人在人员、设备、资金等方面具有相应的施工能力，</w:t>
      </w:r>
      <w:r>
        <w:rPr>
          <w:rFonts w:hint="eastAsia" w:ascii="仿宋" w:hAnsi="仿宋" w:eastAsia="仿宋" w:cs="仿宋"/>
          <w:spacing w:val="5"/>
          <w:sz w:val="24"/>
          <w:szCs w:val="24"/>
          <w:lang w:val="en-US" w:eastAsia="zh-CN"/>
        </w:rPr>
        <w:t>具备有效的</w:t>
      </w:r>
      <w:r>
        <w:rPr>
          <w:rFonts w:hint="eastAsia" w:ascii="仿宋" w:hAnsi="仿宋" w:eastAsia="仿宋" w:cs="仿宋"/>
          <w:spacing w:val="5"/>
          <w:sz w:val="24"/>
          <w:szCs w:val="24"/>
        </w:rPr>
        <w:t>安全生产许可证。建造师、技术负责人及五大员不得担任其他在建工程项目</w:t>
      </w:r>
      <w:r>
        <w:rPr>
          <w:rFonts w:hint="eastAsia" w:ascii="仿宋" w:hAnsi="仿宋" w:eastAsia="仿宋" w:cs="仿宋"/>
          <w:spacing w:val="5"/>
          <w:sz w:val="24"/>
          <w:szCs w:val="24"/>
          <w:lang w:eastAsia="zh-CN"/>
        </w:rPr>
        <w:t>。</w:t>
      </w:r>
    </w:p>
    <w:p w14:paraId="394C5316">
      <w:pPr>
        <w:spacing w:before="37" w:line="447" w:lineRule="auto"/>
        <w:ind w:left="4" w:firstLine="471"/>
        <w:rPr>
          <w:rFonts w:ascii="仿宋" w:hAnsi="仿宋" w:eastAsia="仿宋" w:cs="仿宋"/>
          <w:spacing w:val="2"/>
          <w:sz w:val="24"/>
          <w:szCs w:val="24"/>
        </w:rPr>
      </w:pPr>
      <w:r>
        <w:rPr>
          <w:rFonts w:ascii="仿宋" w:hAnsi="仿宋" w:eastAsia="仿宋" w:cs="仿宋"/>
          <w:spacing w:val="2"/>
          <w:sz w:val="24"/>
          <w:szCs w:val="24"/>
        </w:rPr>
        <w:t>7.法人授权书（格式见磋商文件第五部分响应文件格式）</w:t>
      </w:r>
    </w:p>
    <w:p w14:paraId="6D156A61">
      <w:pPr>
        <w:spacing w:before="37" w:line="447" w:lineRule="auto"/>
        <w:ind w:left="4" w:firstLine="471"/>
        <w:rPr>
          <w:rFonts w:hint="eastAsia" w:ascii="仿宋" w:hAnsi="仿宋" w:eastAsia="仿宋" w:cs="仿宋"/>
          <w:spacing w:val="2"/>
          <w:sz w:val="24"/>
          <w:szCs w:val="24"/>
          <w:lang w:val="en-US" w:eastAsia="zh-CN"/>
        </w:rPr>
      </w:pPr>
      <w:r>
        <w:rPr>
          <w:rFonts w:ascii="仿宋" w:hAnsi="仿宋" w:eastAsia="仿宋" w:cs="仿宋"/>
          <w:spacing w:val="2"/>
          <w:sz w:val="24"/>
          <w:szCs w:val="24"/>
        </w:rPr>
        <w:t>8.提供磋商保证金</w:t>
      </w:r>
      <w:r>
        <w:rPr>
          <w:rFonts w:hint="eastAsia" w:ascii="仿宋" w:hAnsi="仿宋" w:eastAsia="仿宋" w:cs="仿宋"/>
          <w:spacing w:val="2"/>
          <w:sz w:val="24"/>
          <w:szCs w:val="24"/>
          <w:lang w:val="en-US" w:eastAsia="zh-CN"/>
        </w:rPr>
        <w:t>收据或保函</w:t>
      </w:r>
    </w:p>
    <w:p w14:paraId="060B6061">
      <w:pPr>
        <w:spacing w:before="37" w:line="447" w:lineRule="auto"/>
        <w:ind w:left="4" w:firstLine="471"/>
        <w:rPr>
          <w:rFonts w:ascii="仿宋" w:hAnsi="仿宋" w:eastAsia="仿宋" w:cs="仿宋"/>
          <w:sz w:val="24"/>
          <w:szCs w:val="24"/>
        </w:rPr>
      </w:pPr>
      <w:r>
        <w:rPr>
          <w:rFonts w:ascii="仿宋" w:hAnsi="仿宋" w:eastAsia="仿宋" w:cs="仿宋"/>
          <w:spacing w:val="-1"/>
          <w:sz w:val="24"/>
          <w:szCs w:val="24"/>
        </w:rPr>
        <w:t>9.提供中小企业声明函</w:t>
      </w:r>
    </w:p>
    <w:p w14:paraId="3E624705">
      <w:pPr>
        <w:spacing w:line="447" w:lineRule="auto"/>
        <w:rPr>
          <w:rFonts w:ascii="仿宋" w:hAnsi="仿宋" w:eastAsia="仿宋" w:cs="仿宋"/>
          <w:sz w:val="24"/>
          <w:szCs w:val="24"/>
        </w:rPr>
        <w:sectPr>
          <w:footerReference r:id="rId102" w:type="default"/>
          <w:pgSz w:w="11910" w:h="16840"/>
          <w:pgMar w:top="400" w:right="1530" w:bottom="1204" w:left="1547" w:header="0" w:footer="1041" w:gutter="0"/>
          <w:cols w:space="720" w:num="1"/>
        </w:sectPr>
      </w:pPr>
    </w:p>
    <w:p w14:paraId="61707E62">
      <w:pPr>
        <w:pStyle w:val="2"/>
        <w:spacing w:line="269" w:lineRule="auto"/>
      </w:pPr>
    </w:p>
    <w:p w14:paraId="3D781F0D">
      <w:pPr>
        <w:pStyle w:val="2"/>
        <w:spacing w:line="269" w:lineRule="auto"/>
      </w:pPr>
    </w:p>
    <w:p w14:paraId="081AFDF5">
      <w:pPr>
        <w:pStyle w:val="2"/>
        <w:spacing w:line="270" w:lineRule="auto"/>
      </w:pPr>
    </w:p>
    <w:p w14:paraId="5371F820">
      <w:pPr>
        <w:pStyle w:val="2"/>
        <w:spacing w:line="270" w:lineRule="auto"/>
      </w:pPr>
    </w:p>
    <w:p w14:paraId="5E1C0A47">
      <w:pPr>
        <w:pStyle w:val="2"/>
        <w:spacing w:line="270" w:lineRule="auto"/>
      </w:pPr>
    </w:p>
    <w:p w14:paraId="65430FAF">
      <w:pPr>
        <w:spacing w:before="114" w:line="228" w:lineRule="auto"/>
        <w:ind w:left="2997"/>
        <w:rPr>
          <w:rFonts w:ascii="仿宋" w:hAnsi="仿宋" w:eastAsia="仿宋" w:cs="仿宋"/>
          <w:sz w:val="35"/>
          <w:szCs w:val="35"/>
        </w:rPr>
      </w:pPr>
      <w:r>
        <w:rPr>
          <w:rFonts w:ascii="仿宋" w:hAnsi="仿宋" w:eastAsia="仿宋" w:cs="仿宋"/>
          <w:b/>
          <w:bCs/>
          <w:spacing w:val="3"/>
          <w:sz w:val="35"/>
          <w:szCs w:val="35"/>
        </w:rPr>
        <w:t>三、商务技术文件</w:t>
      </w:r>
    </w:p>
    <w:p w14:paraId="10B13C7D">
      <w:pPr>
        <w:spacing w:before="133" w:line="223" w:lineRule="auto"/>
        <w:ind w:left="3370"/>
        <w:rPr>
          <w:rFonts w:ascii="仿宋" w:hAnsi="仿宋" w:eastAsia="仿宋" w:cs="仿宋"/>
          <w:sz w:val="30"/>
          <w:szCs w:val="30"/>
        </w:rPr>
      </w:pPr>
      <w:r>
        <w:rPr>
          <w:rFonts w:ascii="仿宋" w:hAnsi="仿宋" w:eastAsia="仿宋" w:cs="仿宋"/>
          <w:b/>
          <w:bCs/>
          <w:spacing w:val="-7"/>
          <w:sz w:val="30"/>
          <w:szCs w:val="30"/>
        </w:rPr>
        <w:t>3.1</w:t>
      </w:r>
      <w:r>
        <w:rPr>
          <w:rFonts w:ascii="仿宋" w:hAnsi="仿宋" w:eastAsia="仿宋" w:cs="仿宋"/>
          <w:spacing w:val="20"/>
          <w:sz w:val="30"/>
          <w:szCs w:val="30"/>
        </w:rPr>
        <w:t xml:space="preserve"> </w:t>
      </w:r>
      <w:r>
        <w:rPr>
          <w:rFonts w:ascii="仿宋" w:hAnsi="仿宋" w:eastAsia="仿宋" w:cs="仿宋"/>
          <w:b/>
          <w:bCs/>
          <w:spacing w:val="-7"/>
          <w:sz w:val="30"/>
          <w:szCs w:val="30"/>
        </w:rPr>
        <w:t>磋商响应函</w:t>
      </w:r>
    </w:p>
    <w:p w14:paraId="5DE19293">
      <w:pPr>
        <w:pStyle w:val="2"/>
        <w:spacing w:line="244" w:lineRule="auto"/>
      </w:pPr>
    </w:p>
    <w:p w14:paraId="759F86D0">
      <w:pPr>
        <w:pStyle w:val="2"/>
        <w:spacing w:line="245" w:lineRule="auto"/>
      </w:pPr>
    </w:p>
    <w:p w14:paraId="052A1FF6">
      <w:pPr>
        <w:spacing w:before="78" w:line="222" w:lineRule="auto"/>
        <w:ind w:left="3"/>
        <w:rPr>
          <w:rFonts w:hint="eastAsia" w:ascii="仿宋" w:hAnsi="仿宋" w:eastAsia="仿宋" w:cs="仿宋"/>
          <w:sz w:val="24"/>
          <w:szCs w:val="24"/>
          <w:lang w:eastAsia="zh-CN"/>
        </w:rPr>
      </w:pPr>
      <w:r>
        <w:rPr>
          <w:rFonts w:ascii="仿宋" w:hAnsi="仿宋" w:eastAsia="仿宋" w:cs="仿宋"/>
          <w:b/>
          <w:bCs/>
          <w:spacing w:val="-3"/>
          <w:sz w:val="24"/>
          <w:szCs w:val="24"/>
        </w:rPr>
        <w:t>致：</w:t>
      </w:r>
      <w:r>
        <w:rPr>
          <w:rFonts w:hint="eastAsia" w:ascii="仿宋" w:hAnsi="仿宋" w:eastAsia="仿宋" w:cs="仿宋"/>
          <w:b/>
          <w:bCs/>
          <w:spacing w:val="-3"/>
          <w:sz w:val="24"/>
          <w:szCs w:val="24"/>
          <w:lang w:eastAsia="zh-CN"/>
        </w:rPr>
        <w:t>新疆华域天恒工程管理有限公司</w:t>
      </w:r>
    </w:p>
    <w:p w14:paraId="2D4ABB35">
      <w:pPr>
        <w:spacing w:before="150" w:line="328" w:lineRule="auto"/>
        <w:ind w:firstLine="488"/>
        <w:jc w:val="both"/>
        <w:rPr>
          <w:rFonts w:ascii="仿宋" w:hAnsi="仿宋" w:eastAsia="仿宋" w:cs="仿宋"/>
          <w:sz w:val="24"/>
          <w:szCs w:val="24"/>
        </w:rPr>
      </w:pPr>
      <w:r>
        <w:rPr>
          <w:rFonts w:ascii="仿宋" w:hAnsi="仿宋" w:eastAsia="仿宋" w:cs="仿宋"/>
          <w:spacing w:val="5"/>
          <w:sz w:val="24"/>
          <w:szCs w:val="24"/>
        </w:rPr>
        <w:t>我方确认收到贵方</w:t>
      </w:r>
      <w:r>
        <w:rPr>
          <w:rFonts w:hint="eastAsia" w:ascii="仿宋" w:hAnsi="仿宋" w:eastAsia="仿宋" w:cs="仿宋"/>
          <w:spacing w:val="5"/>
          <w:sz w:val="24"/>
          <w:szCs w:val="24"/>
          <w:u w:val="single" w:color="auto"/>
          <w:lang w:eastAsia="zh-CN"/>
        </w:rPr>
        <w:t>博斯坦镇吉格代村机电井</w:t>
      </w:r>
      <w:r>
        <w:rPr>
          <w:rFonts w:hint="eastAsia" w:ascii="仿宋" w:hAnsi="仿宋" w:eastAsia="仿宋" w:cs="仿宋"/>
          <w:color w:val="000000" w:themeColor="text1"/>
          <w:spacing w:val="5"/>
          <w:sz w:val="24"/>
          <w:szCs w:val="24"/>
          <w:u w:val="single" w:color="auto"/>
          <w:lang w:eastAsia="zh-CN"/>
          <w14:textFill>
            <w14:solidFill>
              <w14:schemeClr w14:val="tx1"/>
            </w14:solidFill>
          </w14:textFill>
        </w:rPr>
        <w:t>及配套附属设施建设项目、博斯坦镇博孜尤勒贡村机电井设备及配套附属设施更新项目</w:t>
      </w:r>
      <w:r>
        <w:rPr>
          <w:rFonts w:ascii="仿宋" w:hAnsi="仿宋" w:eastAsia="仿宋" w:cs="仿宋"/>
          <w:color w:val="000000" w:themeColor="text1"/>
          <w:spacing w:val="5"/>
          <w:sz w:val="24"/>
          <w:szCs w:val="24"/>
          <w14:textFill>
            <w14:solidFill>
              <w14:schemeClr w14:val="tx1"/>
            </w14:solidFill>
          </w14:textFill>
        </w:rPr>
        <w:t>磋商文</w:t>
      </w:r>
      <w:r>
        <w:rPr>
          <w:rFonts w:ascii="仿宋" w:hAnsi="仿宋" w:eastAsia="仿宋" w:cs="仿宋"/>
          <w:color w:val="000000" w:themeColor="text1"/>
          <w:spacing w:val="10"/>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件（采购项目编号：</w:t>
      </w:r>
      <w:r>
        <w:rPr>
          <w:rFonts w:hint="eastAsia" w:ascii="仿宋" w:hAnsi="仿宋" w:eastAsia="仿宋" w:cs="仿宋"/>
          <w:color w:val="000000" w:themeColor="text1"/>
          <w:sz w:val="24"/>
          <w:szCs w:val="24"/>
          <w:lang w:eastAsia="zh-CN"/>
          <w14:textFill>
            <w14:solidFill>
              <w14:schemeClr w14:val="tx1"/>
            </w14:solidFill>
          </w14:textFill>
        </w:rPr>
        <w:t>TKXZFCG(CS)HYTH2025-</w:t>
      </w:r>
      <w:r>
        <w:rPr>
          <w:rFonts w:hint="eastAsia" w:ascii="仿宋" w:hAnsi="仿宋" w:eastAsia="仿宋" w:cs="仿宋"/>
          <w:color w:val="000000" w:themeColor="text1"/>
          <w:sz w:val="24"/>
          <w:szCs w:val="24"/>
          <w:lang w:val="en-US" w:eastAsia="zh-CN"/>
          <w14:textFill>
            <w14:solidFill>
              <w14:schemeClr w14:val="tx1"/>
            </w14:solidFill>
          </w14:textFill>
        </w:rPr>
        <w:t>010</w:t>
      </w:r>
      <w:r>
        <w:rPr>
          <w:rFonts w:ascii="仿宋" w:hAnsi="仿宋" w:eastAsia="仿宋" w:cs="仿宋"/>
          <w:color w:val="000000" w:themeColor="text1"/>
          <w:spacing w:val="9"/>
          <w:sz w:val="24"/>
          <w:szCs w:val="24"/>
          <w14:textFill>
            <w14:solidFill>
              <w14:schemeClr w14:val="tx1"/>
            </w14:solidFill>
          </w14:textFill>
        </w:rPr>
        <w:t>），</w:t>
      </w:r>
      <w:r>
        <w:rPr>
          <w:rFonts w:ascii="仿宋" w:hAnsi="仿宋" w:eastAsia="仿宋" w:cs="仿宋"/>
          <w:color w:val="000000" w:themeColor="text1"/>
          <w:spacing w:val="-69"/>
          <w:sz w:val="24"/>
          <w:szCs w:val="24"/>
          <w:u w:val="single" w:color="auto"/>
          <w14:textFill>
            <w14:solidFill>
              <w14:schemeClr w14:val="tx1"/>
            </w14:solidFill>
          </w14:textFill>
        </w:rPr>
        <w:t xml:space="preserve"> </w:t>
      </w:r>
      <w:r>
        <w:rPr>
          <w:rFonts w:ascii="仿宋" w:hAnsi="仿宋" w:eastAsia="仿宋" w:cs="仿宋"/>
          <w:color w:val="000000" w:themeColor="text1"/>
          <w:sz w:val="24"/>
          <w:szCs w:val="24"/>
          <w:u w:val="single" w:color="auto"/>
          <w14:textFill>
            <w14:solidFill>
              <w14:schemeClr w14:val="tx1"/>
            </w14:solidFill>
          </w14:textFill>
        </w:rPr>
        <w:t>(供应商名称、地址)</w:t>
      </w:r>
      <w:r>
        <w:rPr>
          <w:rFonts w:ascii="仿宋" w:hAnsi="仿宋" w:eastAsia="仿宋" w:cs="仿宋"/>
          <w:color w:val="000000" w:themeColor="text1"/>
          <w:sz w:val="24"/>
          <w:szCs w:val="24"/>
          <w14:textFill>
            <w14:solidFill>
              <w14:schemeClr w14:val="tx1"/>
            </w14:solidFill>
          </w14:textFill>
        </w:rPr>
        <w:t xml:space="preserve">作为供应商已正式 </w:t>
      </w:r>
      <w:r>
        <w:rPr>
          <w:rFonts w:ascii="仿宋" w:hAnsi="仿宋" w:eastAsia="仿宋" w:cs="仿宋"/>
          <w:color w:val="000000" w:themeColor="text1"/>
          <w:spacing w:val="-2"/>
          <w:sz w:val="24"/>
          <w:szCs w:val="24"/>
          <w14:textFill>
            <w14:solidFill>
              <w14:schemeClr w14:val="tx1"/>
            </w14:solidFill>
          </w14:textFill>
        </w:rPr>
        <w:t>授权</w:t>
      </w:r>
      <w:r>
        <w:rPr>
          <w:rFonts w:ascii="仿宋" w:hAnsi="仿宋" w:eastAsia="仿宋" w:cs="仿宋"/>
          <w:color w:val="000000" w:themeColor="text1"/>
          <w:spacing w:val="57"/>
          <w:sz w:val="24"/>
          <w:szCs w:val="24"/>
          <w14:textFill>
            <w14:solidFill>
              <w14:schemeClr w14:val="tx1"/>
            </w14:solidFill>
          </w14:textFill>
        </w:rPr>
        <w:t xml:space="preserve"> </w:t>
      </w:r>
      <w:r>
        <w:rPr>
          <w:rFonts w:ascii="仿宋" w:hAnsi="仿宋" w:eastAsia="仿宋" w:cs="仿宋"/>
          <w:color w:val="000000" w:themeColor="text1"/>
          <w:spacing w:val="-2"/>
          <w:sz w:val="24"/>
          <w:szCs w:val="24"/>
          <w:u w:val="single" w:color="auto"/>
          <w14:textFill>
            <w14:solidFill>
              <w14:schemeClr w14:val="tx1"/>
            </w14:solidFill>
          </w14:textFill>
        </w:rPr>
        <w:t>(被供应商授权代表全名、职务)</w:t>
      </w:r>
      <w:r>
        <w:rPr>
          <w:rFonts w:ascii="仿宋" w:hAnsi="仿宋" w:eastAsia="仿宋" w:cs="仿宋"/>
          <w:color w:val="000000" w:themeColor="text1"/>
          <w:spacing w:val="-2"/>
          <w:sz w:val="24"/>
          <w:szCs w:val="24"/>
          <w14:textFill>
            <w14:solidFill>
              <w14:schemeClr w14:val="tx1"/>
            </w14:solidFill>
          </w14:textFill>
        </w:rPr>
        <w:t>为我方签名代表，签名代表在</w:t>
      </w:r>
      <w:r>
        <w:rPr>
          <w:rFonts w:ascii="仿宋" w:hAnsi="仿宋" w:eastAsia="仿宋" w:cs="仿宋"/>
          <w:spacing w:val="-2"/>
          <w:sz w:val="24"/>
          <w:szCs w:val="24"/>
        </w:rPr>
        <w:t>此声明并同意：</w:t>
      </w:r>
    </w:p>
    <w:p w14:paraId="282AA507">
      <w:pPr>
        <w:spacing w:before="40" w:line="322" w:lineRule="auto"/>
        <w:ind w:left="7" w:firstLine="483"/>
        <w:rPr>
          <w:rFonts w:ascii="仿宋" w:hAnsi="仿宋" w:eastAsia="仿宋" w:cs="仿宋"/>
          <w:sz w:val="24"/>
          <w:szCs w:val="24"/>
        </w:rPr>
      </w:pPr>
      <w:r>
        <w:rPr>
          <w:rFonts w:ascii="仿宋" w:hAnsi="仿宋" w:eastAsia="仿宋" w:cs="仿宋"/>
          <w:b/>
          <w:bCs/>
          <w:spacing w:val="1"/>
          <w:sz w:val="24"/>
          <w:szCs w:val="24"/>
        </w:rPr>
        <w:t>1.我们愿意遵守磋商文件的各项规定，</w:t>
      </w:r>
      <w:r>
        <w:rPr>
          <w:rFonts w:ascii="仿宋" w:hAnsi="仿宋" w:eastAsia="仿宋" w:cs="仿宋"/>
          <w:spacing w:val="-52"/>
          <w:sz w:val="24"/>
          <w:szCs w:val="24"/>
        </w:rPr>
        <w:t xml:space="preserve"> </w:t>
      </w:r>
      <w:r>
        <w:rPr>
          <w:rFonts w:ascii="仿宋" w:hAnsi="仿宋" w:eastAsia="仿宋" w:cs="仿宋"/>
          <w:b/>
          <w:bCs/>
          <w:spacing w:val="1"/>
          <w:sz w:val="24"/>
          <w:szCs w:val="24"/>
        </w:rPr>
        <w:t>自愿参加</w:t>
      </w:r>
      <w:r>
        <w:rPr>
          <w:rFonts w:ascii="仿宋" w:hAnsi="仿宋" w:eastAsia="仿宋" w:cs="仿宋"/>
          <w:b/>
          <w:bCs/>
          <w:sz w:val="24"/>
          <w:szCs w:val="24"/>
        </w:rPr>
        <w:t>磋商，并已清楚磋商文件的要</w:t>
      </w:r>
      <w:r>
        <w:rPr>
          <w:rFonts w:ascii="仿宋" w:hAnsi="仿宋" w:eastAsia="仿宋" w:cs="仿宋"/>
          <w:sz w:val="24"/>
          <w:szCs w:val="24"/>
        </w:rPr>
        <w:t xml:space="preserve"> </w:t>
      </w:r>
      <w:r>
        <w:rPr>
          <w:rFonts w:ascii="仿宋" w:hAnsi="仿宋" w:eastAsia="仿宋" w:cs="仿宋"/>
          <w:b/>
          <w:bCs/>
          <w:spacing w:val="-3"/>
          <w:sz w:val="24"/>
          <w:szCs w:val="24"/>
        </w:rPr>
        <w:t>求及有关文件规定，并严格按照磋商文件的规定履行全部责任和义务。</w:t>
      </w:r>
    </w:p>
    <w:p w14:paraId="638FE320">
      <w:pPr>
        <w:spacing w:before="43" w:line="322" w:lineRule="auto"/>
        <w:ind w:firstLine="475"/>
        <w:rPr>
          <w:rFonts w:ascii="仿宋" w:hAnsi="仿宋" w:eastAsia="仿宋" w:cs="仿宋"/>
          <w:sz w:val="24"/>
          <w:szCs w:val="24"/>
        </w:rPr>
      </w:pPr>
      <w:r>
        <w:rPr>
          <w:rFonts w:ascii="仿宋" w:hAnsi="仿宋" w:eastAsia="仿宋" w:cs="仿宋"/>
          <w:b/>
          <w:bCs/>
          <w:spacing w:val="1"/>
          <w:sz w:val="24"/>
          <w:szCs w:val="24"/>
        </w:rPr>
        <w:t>2.我们同意本响应文件自磋商截止之日起</w:t>
      </w:r>
      <w:r>
        <w:rPr>
          <w:rFonts w:ascii="仿宋" w:hAnsi="仿宋" w:eastAsia="仿宋" w:cs="仿宋"/>
          <w:spacing w:val="1"/>
          <w:sz w:val="24"/>
          <w:szCs w:val="24"/>
        </w:rPr>
        <w:t xml:space="preserve"> </w:t>
      </w:r>
      <w:r>
        <w:rPr>
          <w:rFonts w:ascii="仿宋" w:hAnsi="仿宋" w:eastAsia="仿宋" w:cs="仿宋"/>
          <w:b/>
          <w:bCs/>
          <w:spacing w:val="1"/>
          <w:sz w:val="24"/>
          <w:szCs w:val="24"/>
        </w:rPr>
        <w:t>90</w:t>
      </w:r>
      <w:r>
        <w:rPr>
          <w:rFonts w:ascii="仿宋" w:hAnsi="仿宋" w:eastAsia="仿宋" w:cs="仿宋"/>
          <w:spacing w:val="1"/>
          <w:sz w:val="24"/>
          <w:szCs w:val="24"/>
        </w:rPr>
        <w:t xml:space="preserve"> </w:t>
      </w:r>
      <w:r>
        <w:rPr>
          <w:rFonts w:ascii="仿宋" w:hAnsi="仿宋" w:eastAsia="仿宋" w:cs="仿宋"/>
          <w:b/>
          <w:bCs/>
          <w:spacing w:val="1"/>
          <w:sz w:val="24"/>
          <w:szCs w:val="24"/>
        </w:rPr>
        <w:t>天内有效。如果我们</w:t>
      </w:r>
      <w:r>
        <w:rPr>
          <w:rFonts w:ascii="仿宋" w:hAnsi="仿宋" w:eastAsia="仿宋" w:cs="仿宋"/>
          <w:b/>
          <w:bCs/>
          <w:sz w:val="24"/>
          <w:szCs w:val="24"/>
        </w:rPr>
        <w:t>的响应文件</w:t>
      </w:r>
      <w:r>
        <w:rPr>
          <w:rFonts w:ascii="仿宋" w:hAnsi="仿宋" w:eastAsia="仿宋" w:cs="仿宋"/>
          <w:sz w:val="24"/>
          <w:szCs w:val="24"/>
        </w:rPr>
        <w:t xml:space="preserve"> </w:t>
      </w:r>
      <w:r>
        <w:rPr>
          <w:rFonts w:ascii="仿宋" w:hAnsi="仿宋" w:eastAsia="仿宋" w:cs="仿宋"/>
          <w:b/>
          <w:bCs/>
          <w:spacing w:val="-2"/>
          <w:sz w:val="24"/>
          <w:szCs w:val="24"/>
        </w:rPr>
        <w:t>被接受，则直至合同生效时止，本响应文件始终有效并不撤回已递交的</w:t>
      </w:r>
      <w:r>
        <w:rPr>
          <w:rFonts w:ascii="仿宋" w:hAnsi="仿宋" w:eastAsia="仿宋" w:cs="仿宋"/>
          <w:b/>
          <w:bCs/>
          <w:spacing w:val="-3"/>
          <w:sz w:val="24"/>
          <w:szCs w:val="24"/>
        </w:rPr>
        <w:t>响应文件。</w:t>
      </w:r>
    </w:p>
    <w:p w14:paraId="27D42786">
      <w:pPr>
        <w:spacing w:before="41" w:line="329" w:lineRule="auto"/>
        <w:ind w:left="3" w:firstLine="474"/>
        <w:rPr>
          <w:rFonts w:ascii="仿宋" w:hAnsi="仿宋" w:eastAsia="仿宋" w:cs="仿宋"/>
          <w:sz w:val="24"/>
          <w:szCs w:val="24"/>
        </w:rPr>
      </w:pPr>
      <w:r>
        <w:rPr>
          <w:rFonts w:ascii="仿宋" w:hAnsi="仿宋" w:eastAsia="仿宋" w:cs="仿宋"/>
          <w:b/>
          <w:bCs/>
          <w:spacing w:val="2"/>
          <w:sz w:val="24"/>
          <w:szCs w:val="24"/>
        </w:rPr>
        <w:t>3.我们已经详细地阅读并完全明白了全部磋商文件及附件，包括澄清（如有）</w:t>
      </w:r>
      <w:r>
        <w:rPr>
          <w:rFonts w:ascii="仿宋" w:hAnsi="仿宋" w:eastAsia="仿宋" w:cs="仿宋"/>
          <w:spacing w:val="17"/>
          <w:sz w:val="24"/>
          <w:szCs w:val="24"/>
        </w:rPr>
        <w:t xml:space="preserve"> </w:t>
      </w:r>
      <w:r>
        <w:rPr>
          <w:rFonts w:ascii="仿宋" w:hAnsi="仿宋" w:eastAsia="仿宋" w:cs="仿宋"/>
          <w:b/>
          <w:bCs/>
          <w:spacing w:val="3"/>
          <w:sz w:val="24"/>
          <w:szCs w:val="24"/>
        </w:rPr>
        <w:t>及参考文件，我们完全理解本磋商文件的要求，我们</w:t>
      </w:r>
      <w:r>
        <w:rPr>
          <w:rFonts w:ascii="仿宋" w:hAnsi="仿宋" w:eastAsia="仿宋" w:cs="仿宋"/>
          <w:b/>
          <w:bCs/>
          <w:spacing w:val="2"/>
          <w:sz w:val="24"/>
          <w:szCs w:val="24"/>
        </w:rPr>
        <w:t>同意放弃对磋商文件提出不明</w:t>
      </w:r>
      <w:r>
        <w:rPr>
          <w:rFonts w:ascii="仿宋" w:hAnsi="仿宋" w:eastAsia="仿宋" w:cs="仿宋"/>
          <w:sz w:val="24"/>
          <w:szCs w:val="24"/>
        </w:rPr>
        <w:t xml:space="preserve"> </w:t>
      </w:r>
      <w:r>
        <w:rPr>
          <w:rFonts w:ascii="仿宋" w:hAnsi="仿宋" w:eastAsia="仿宋" w:cs="仿宋"/>
          <w:b/>
          <w:bCs/>
          <w:spacing w:val="-4"/>
          <w:sz w:val="24"/>
          <w:szCs w:val="24"/>
        </w:rPr>
        <w:t>或误解的一切权力。</w:t>
      </w:r>
    </w:p>
    <w:p w14:paraId="7690A4B9">
      <w:pPr>
        <w:spacing w:before="37" w:line="324" w:lineRule="auto"/>
        <w:ind w:left="4" w:firstLine="467"/>
        <w:rPr>
          <w:rFonts w:ascii="仿宋" w:hAnsi="仿宋" w:eastAsia="仿宋" w:cs="仿宋"/>
          <w:sz w:val="24"/>
          <w:szCs w:val="24"/>
        </w:rPr>
      </w:pPr>
      <w:r>
        <w:rPr>
          <w:rFonts w:ascii="仿宋" w:hAnsi="仿宋" w:eastAsia="仿宋" w:cs="仿宋"/>
          <w:b/>
          <w:bCs/>
          <w:spacing w:val="3"/>
          <w:sz w:val="24"/>
          <w:szCs w:val="24"/>
        </w:rPr>
        <w:t>4.我们同意提供采购人、采购代理机构及磋商小组要求的有关磋商的一切数据</w:t>
      </w:r>
      <w:r>
        <w:rPr>
          <w:rFonts w:ascii="仿宋" w:hAnsi="仿宋" w:eastAsia="仿宋" w:cs="仿宋"/>
          <w:spacing w:val="4"/>
          <w:sz w:val="24"/>
          <w:szCs w:val="24"/>
        </w:rPr>
        <w:t xml:space="preserve"> </w:t>
      </w:r>
      <w:r>
        <w:rPr>
          <w:rFonts w:ascii="仿宋" w:hAnsi="仿宋" w:eastAsia="仿宋" w:cs="仿宋"/>
          <w:b/>
          <w:bCs/>
          <w:spacing w:val="-7"/>
          <w:sz w:val="24"/>
          <w:szCs w:val="24"/>
        </w:rPr>
        <w:t>或资料。</w:t>
      </w:r>
    </w:p>
    <w:p w14:paraId="29A5671C">
      <w:pPr>
        <w:spacing w:before="38" w:line="329" w:lineRule="auto"/>
        <w:ind w:firstLine="478"/>
        <w:jc w:val="both"/>
        <w:rPr>
          <w:rFonts w:ascii="仿宋" w:hAnsi="仿宋" w:eastAsia="仿宋" w:cs="仿宋"/>
          <w:sz w:val="24"/>
          <w:szCs w:val="24"/>
        </w:rPr>
      </w:pPr>
      <w:r>
        <w:rPr>
          <w:rFonts w:ascii="仿宋" w:hAnsi="仿宋" w:eastAsia="仿宋" w:cs="仿宋"/>
          <w:b/>
          <w:bCs/>
          <w:spacing w:val="3"/>
          <w:sz w:val="24"/>
          <w:szCs w:val="24"/>
        </w:rPr>
        <w:t>5.我们理解采购人、采购代理机构及磋商小组与磋商小组并无义务必须接</w:t>
      </w:r>
      <w:r>
        <w:rPr>
          <w:rFonts w:ascii="仿宋" w:hAnsi="仿宋" w:eastAsia="仿宋" w:cs="仿宋"/>
          <w:b/>
          <w:bCs/>
          <w:spacing w:val="2"/>
          <w:sz w:val="24"/>
          <w:szCs w:val="24"/>
        </w:rPr>
        <w:t>受最</w:t>
      </w:r>
      <w:r>
        <w:rPr>
          <w:rFonts w:ascii="仿宋" w:hAnsi="仿宋" w:eastAsia="仿宋" w:cs="仿宋"/>
          <w:sz w:val="24"/>
          <w:szCs w:val="24"/>
        </w:rPr>
        <w:t xml:space="preserve"> </w:t>
      </w:r>
      <w:r>
        <w:rPr>
          <w:rFonts w:ascii="仿宋" w:hAnsi="仿宋" w:eastAsia="仿宋" w:cs="仿宋"/>
          <w:b/>
          <w:bCs/>
          <w:spacing w:val="3"/>
          <w:sz w:val="24"/>
          <w:szCs w:val="24"/>
        </w:rPr>
        <w:t>低报价的磋商或其它任何投标，完全理解采购代理机构拒绝迟</w:t>
      </w:r>
      <w:r>
        <w:rPr>
          <w:rFonts w:ascii="仿宋" w:hAnsi="仿宋" w:eastAsia="仿宋" w:cs="仿宋"/>
          <w:b/>
          <w:bCs/>
          <w:spacing w:val="2"/>
          <w:sz w:val="24"/>
          <w:szCs w:val="24"/>
        </w:rPr>
        <w:t>到的任何磋商和最低</w:t>
      </w:r>
      <w:r>
        <w:rPr>
          <w:rFonts w:ascii="仿宋" w:hAnsi="仿宋" w:eastAsia="仿宋" w:cs="仿宋"/>
          <w:sz w:val="24"/>
          <w:szCs w:val="24"/>
        </w:rPr>
        <w:t xml:space="preserve"> </w:t>
      </w:r>
      <w:r>
        <w:rPr>
          <w:rFonts w:ascii="仿宋" w:hAnsi="仿宋" w:eastAsia="仿宋" w:cs="仿宋"/>
          <w:b/>
          <w:bCs/>
          <w:spacing w:val="-3"/>
          <w:sz w:val="24"/>
          <w:szCs w:val="24"/>
        </w:rPr>
        <w:t>磋商报价不是被授予成交的唯一条件。</w:t>
      </w:r>
    </w:p>
    <w:p w14:paraId="4CBBCF9D">
      <w:pPr>
        <w:spacing w:before="39" w:line="323" w:lineRule="auto"/>
        <w:ind w:left="8" w:firstLine="466"/>
        <w:rPr>
          <w:rFonts w:ascii="仿宋" w:hAnsi="仿宋" w:eastAsia="仿宋" w:cs="仿宋"/>
          <w:sz w:val="24"/>
          <w:szCs w:val="24"/>
        </w:rPr>
      </w:pPr>
      <w:r>
        <w:rPr>
          <w:rFonts w:ascii="仿宋" w:hAnsi="仿宋" w:eastAsia="仿宋" w:cs="仿宋"/>
          <w:b/>
          <w:bCs/>
          <w:spacing w:val="3"/>
          <w:sz w:val="24"/>
          <w:szCs w:val="24"/>
        </w:rPr>
        <w:t>6.如果我们未对磋商文件全部要求作出实质性响应，则完全同意并接受按无效</w:t>
      </w:r>
      <w:r>
        <w:rPr>
          <w:rFonts w:ascii="仿宋" w:hAnsi="仿宋" w:eastAsia="仿宋" w:cs="仿宋"/>
          <w:spacing w:val="1"/>
          <w:sz w:val="24"/>
          <w:szCs w:val="24"/>
        </w:rPr>
        <w:t xml:space="preserve"> </w:t>
      </w:r>
      <w:r>
        <w:rPr>
          <w:rFonts w:ascii="仿宋" w:hAnsi="仿宋" w:eastAsia="仿宋" w:cs="仿宋"/>
          <w:b/>
          <w:bCs/>
          <w:spacing w:val="-7"/>
          <w:sz w:val="24"/>
          <w:szCs w:val="24"/>
        </w:rPr>
        <w:t>响应处理。</w:t>
      </w:r>
    </w:p>
    <w:p w14:paraId="0BE058A5">
      <w:pPr>
        <w:spacing w:before="41" w:line="331" w:lineRule="auto"/>
        <w:ind w:left="2" w:firstLine="476"/>
        <w:rPr>
          <w:rFonts w:ascii="仿宋" w:hAnsi="仿宋" w:eastAsia="仿宋" w:cs="仿宋"/>
          <w:sz w:val="24"/>
          <w:szCs w:val="24"/>
        </w:rPr>
      </w:pPr>
      <w:r>
        <w:rPr>
          <w:rFonts w:ascii="仿宋" w:hAnsi="仿宋" w:eastAsia="仿宋" w:cs="仿宋"/>
          <w:b/>
          <w:bCs/>
          <w:spacing w:val="3"/>
          <w:sz w:val="24"/>
          <w:szCs w:val="24"/>
        </w:rPr>
        <w:t>7.我们证明提交的一切文件，无论是原件还是复印件均为准确、真实、</w:t>
      </w:r>
      <w:r>
        <w:rPr>
          <w:rFonts w:ascii="仿宋" w:hAnsi="仿宋" w:eastAsia="仿宋" w:cs="仿宋"/>
          <w:b/>
          <w:bCs/>
          <w:spacing w:val="2"/>
          <w:sz w:val="24"/>
          <w:szCs w:val="24"/>
        </w:rPr>
        <w:t>有效、</w:t>
      </w:r>
      <w:r>
        <w:rPr>
          <w:rFonts w:ascii="仿宋" w:hAnsi="仿宋" w:eastAsia="仿宋" w:cs="仿宋"/>
          <w:sz w:val="24"/>
          <w:szCs w:val="24"/>
        </w:rPr>
        <w:t xml:space="preserve"> </w:t>
      </w:r>
      <w:r>
        <w:rPr>
          <w:rFonts w:ascii="仿宋" w:hAnsi="仿宋" w:eastAsia="仿宋" w:cs="仿宋"/>
          <w:b/>
          <w:bCs/>
          <w:spacing w:val="3"/>
          <w:sz w:val="24"/>
          <w:szCs w:val="24"/>
        </w:rPr>
        <w:t>完整的，绝无任何虚假、伪造或者夸大。我们在此郑重</w:t>
      </w:r>
      <w:r>
        <w:rPr>
          <w:rFonts w:ascii="仿宋" w:hAnsi="仿宋" w:eastAsia="仿宋" w:cs="仿宋"/>
          <w:b/>
          <w:bCs/>
          <w:spacing w:val="2"/>
          <w:sz w:val="24"/>
          <w:szCs w:val="24"/>
        </w:rPr>
        <w:t>承诺：在本次采购活动中，</w:t>
      </w:r>
      <w:r>
        <w:rPr>
          <w:rFonts w:ascii="仿宋" w:hAnsi="仿宋" w:eastAsia="仿宋" w:cs="仿宋"/>
          <w:sz w:val="24"/>
          <w:szCs w:val="24"/>
        </w:rPr>
        <w:t xml:space="preserve"> </w:t>
      </w:r>
      <w:r>
        <w:rPr>
          <w:rFonts w:ascii="仿宋" w:hAnsi="仿宋" w:eastAsia="仿宋" w:cs="仿宋"/>
          <w:b/>
          <w:bCs/>
          <w:spacing w:val="3"/>
          <w:sz w:val="24"/>
          <w:szCs w:val="24"/>
        </w:rPr>
        <w:t>如有违法、违规、弄虚作假行为，所造成的损失、不良</w:t>
      </w:r>
      <w:r>
        <w:rPr>
          <w:rFonts w:ascii="仿宋" w:hAnsi="仿宋" w:eastAsia="仿宋" w:cs="仿宋"/>
          <w:b/>
          <w:bCs/>
          <w:spacing w:val="2"/>
          <w:sz w:val="24"/>
          <w:szCs w:val="24"/>
        </w:rPr>
        <w:t>后果及法律责任，一律由我</w:t>
      </w:r>
      <w:r>
        <w:rPr>
          <w:rFonts w:ascii="仿宋" w:hAnsi="仿宋" w:eastAsia="仿宋" w:cs="仿宋"/>
          <w:sz w:val="24"/>
          <w:szCs w:val="24"/>
        </w:rPr>
        <w:t xml:space="preserve"> </w:t>
      </w:r>
      <w:r>
        <w:rPr>
          <w:rFonts w:ascii="仿宋" w:hAnsi="仿宋" w:eastAsia="仿宋" w:cs="仿宋"/>
          <w:b/>
          <w:bCs/>
          <w:spacing w:val="-4"/>
          <w:sz w:val="24"/>
          <w:szCs w:val="24"/>
        </w:rPr>
        <w:t>公司（企业）承担。</w:t>
      </w:r>
    </w:p>
    <w:p w14:paraId="662896B2">
      <w:pPr>
        <w:spacing w:before="36" w:line="322" w:lineRule="auto"/>
        <w:ind w:left="3" w:right="54" w:firstLine="470"/>
        <w:rPr>
          <w:rFonts w:ascii="仿宋" w:hAnsi="仿宋" w:eastAsia="仿宋" w:cs="仿宋"/>
          <w:sz w:val="24"/>
          <w:szCs w:val="24"/>
        </w:rPr>
      </w:pPr>
      <w:r>
        <w:rPr>
          <w:rFonts w:ascii="仿宋" w:hAnsi="仿宋" w:eastAsia="仿宋" w:cs="仿宋"/>
          <w:b/>
          <w:bCs/>
          <w:spacing w:val="1"/>
          <w:sz w:val="24"/>
          <w:szCs w:val="24"/>
        </w:rPr>
        <w:t>8.如果我们提供的声明或承诺不真实，则完全同意认定为我司提供虚假材料，</w:t>
      </w:r>
      <w:r>
        <w:rPr>
          <w:rFonts w:ascii="仿宋" w:hAnsi="仿宋" w:eastAsia="仿宋" w:cs="仿宋"/>
          <w:spacing w:val="17"/>
          <w:sz w:val="24"/>
          <w:szCs w:val="24"/>
        </w:rPr>
        <w:t xml:space="preserve"> </w:t>
      </w:r>
      <w:r>
        <w:rPr>
          <w:rFonts w:ascii="仿宋" w:hAnsi="仿宋" w:eastAsia="仿宋" w:cs="仿宋"/>
          <w:b/>
          <w:bCs/>
          <w:spacing w:val="-4"/>
          <w:sz w:val="24"/>
          <w:szCs w:val="24"/>
        </w:rPr>
        <w:t>并同意作相应处理。</w:t>
      </w:r>
    </w:p>
    <w:p w14:paraId="3B7C0B8C">
      <w:pPr>
        <w:spacing w:before="45" w:line="322" w:lineRule="auto"/>
        <w:ind w:right="43" w:firstLine="473"/>
        <w:rPr>
          <w:rFonts w:ascii="仿宋" w:hAnsi="仿宋" w:eastAsia="仿宋" w:cs="仿宋"/>
          <w:sz w:val="24"/>
          <w:szCs w:val="24"/>
        </w:rPr>
      </w:pPr>
      <w:r>
        <w:rPr>
          <w:rFonts w:ascii="仿宋" w:hAnsi="仿宋" w:eastAsia="仿宋" w:cs="仿宋"/>
          <w:b/>
          <w:bCs/>
          <w:spacing w:val="2"/>
          <w:sz w:val="24"/>
          <w:szCs w:val="24"/>
        </w:rPr>
        <w:t>9.我们是依法注册的法人，在法律、财务及运作上完全独立于本</w:t>
      </w:r>
      <w:r>
        <w:rPr>
          <w:rFonts w:ascii="仿宋" w:hAnsi="仿宋" w:eastAsia="仿宋" w:cs="仿宋"/>
          <w:b/>
          <w:bCs/>
          <w:spacing w:val="1"/>
          <w:sz w:val="24"/>
          <w:szCs w:val="24"/>
        </w:rPr>
        <w:t>项目采购人、</w:t>
      </w:r>
      <w:r>
        <w:rPr>
          <w:rFonts w:ascii="仿宋" w:hAnsi="仿宋" w:eastAsia="仿宋" w:cs="仿宋"/>
          <w:sz w:val="24"/>
          <w:szCs w:val="24"/>
        </w:rPr>
        <w:t xml:space="preserve"> </w:t>
      </w:r>
      <w:r>
        <w:rPr>
          <w:rFonts w:ascii="仿宋" w:hAnsi="仿宋" w:eastAsia="仿宋" w:cs="仿宋"/>
          <w:b/>
          <w:bCs/>
          <w:spacing w:val="-3"/>
          <w:sz w:val="24"/>
          <w:szCs w:val="24"/>
        </w:rPr>
        <w:t>用户单位（如有）和采购代理机构。</w:t>
      </w:r>
    </w:p>
    <w:p w14:paraId="10E485B0">
      <w:pPr>
        <w:spacing w:before="40" w:line="220" w:lineRule="auto"/>
        <w:ind w:left="491"/>
        <w:rPr>
          <w:rFonts w:ascii="仿宋" w:hAnsi="仿宋" w:eastAsia="仿宋" w:cs="仿宋"/>
          <w:sz w:val="24"/>
          <w:szCs w:val="24"/>
        </w:rPr>
      </w:pPr>
      <w:r>
        <w:rPr>
          <w:rFonts w:ascii="仿宋" w:hAnsi="仿宋" w:eastAsia="仿宋" w:cs="仿宋"/>
          <w:b/>
          <w:bCs/>
          <w:spacing w:val="-2"/>
          <w:sz w:val="24"/>
          <w:szCs w:val="24"/>
        </w:rPr>
        <w:t>10.所有有关本次投标的函电请寄</w:t>
      </w:r>
      <w:r>
        <w:rPr>
          <w:rFonts w:ascii="仿宋" w:hAnsi="仿宋" w:eastAsia="仿宋" w:cs="仿宋"/>
          <w:b/>
          <w:bCs/>
          <w:spacing w:val="-12"/>
          <w:sz w:val="24"/>
          <w:szCs w:val="24"/>
        </w:rPr>
        <w:t>：</w:t>
      </w:r>
      <w:r>
        <w:rPr>
          <w:rFonts w:ascii="仿宋" w:hAnsi="仿宋" w:eastAsia="仿宋" w:cs="仿宋"/>
          <w:b/>
          <w:bCs/>
          <w:spacing w:val="-12"/>
          <w:sz w:val="24"/>
          <w:szCs w:val="24"/>
          <w:u w:val="single" w:color="auto"/>
        </w:rPr>
        <w:t>（</w:t>
      </w:r>
      <w:r>
        <w:rPr>
          <w:rFonts w:ascii="仿宋" w:hAnsi="仿宋" w:eastAsia="仿宋" w:cs="仿宋"/>
          <w:b/>
          <w:bCs/>
          <w:spacing w:val="-2"/>
          <w:sz w:val="24"/>
          <w:szCs w:val="24"/>
          <w:u w:val="single" w:color="auto"/>
        </w:rPr>
        <w:t>供应商地址）</w:t>
      </w:r>
    </w:p>
    <w:p w14:paraId="03557E7C">
      <w:pPr>
        <w:spacing w:line="220" w:lineRule="auto"/>
        <w:rPr>
          <w:rFonts w:ascii="仿宋" w:hAnsi="仿宋" w:eastAsia="仿宋" w:cs="仿宋"/>
          <w:sz w:val="24"/>
          <w:szCs w:val="24"/>
        </w:rPr>
        <w:sectPr>
          <w:footerReference r:id="rId103" w:type="default"/>
          <w:pgSz w:w="11910" w:h="16840"/>
          <w:pgMar w:top="400" w:right="1532" w:bottom="1204" w:left="1546" w:header="0" w:footer="1041" w:gutter="0"/>
          <w:cols w:space="720" w:num="1"/>
        </w:sectPr>
      </w:pPr>
    </w:p>
    <w:p w14:paraId="3AD5FF73">
      <w:pPr>
        <w:pStyle w:val="2"/>
        <w:spacing w:line="257" w:lineRule="auto"/>
      </w:pPr>
    </w:p>
    <w:p w14:paraId="67CF37A5">
      <w:pPr>
        <w:pStyle w:val="2"/>
        <w:spacing w:line="257" w:lineRule="auto"/>
      </w:pPr>
    </w:p>
    <w:p w14:paraId="58982C00">
      <w:pPr>
        <w:pStyle w:val="2"/>
        <w:spacing w:line="257" w:lineRule="auto"/>
      </w:pPr>
    </w:p>
    <w:p w14:paraId="5CC84C56">
      <w:pPr>
        <w:pStyle w:val="2"/>
        <w:spacing w:line="257" w:lineRule="auto"/>
      </w:pPr>
    </w:p>
    <w:p w14:paraId="19F73577">
      <w:pPr>
        <w:pStyle w:val="2"/>
        <w:spacing w:line="257" w:lineRule="auto"/>
      </w:pPr>
    </w:p>
    <w:p w14:paraId="2C0E5868">
      <w:pPr>
        <w:pStyle w:val="2"/>
        <w:spacing w:line="257" w:lineRule="auto"/>
      </w:pPr>
    </w:p>
    <w:p w14:paraId="23CFE13A">
      <w:pPr>
        <w:pStyle w:val="2"/>
        <w:spacing w:line="257" w:lineRule="auto"/>
      </w:pPr>
    </w:p>
    <w:p w14:paraId="09DFA3E2">
      <w:pPr>
        <w:spacing w:before="78" w:line="222" w:lineRule="auto"/>
        <w:ind w:left="484"/>
        <w:rPr>
          <w:rFonts w:ascii="仿宋" w:hAnsi="仿宋" w:eastAsia="仿宋" w:cs="仿宋"/>
          <w:sz w:val="24"/>
          <w:szCs w:val="24"/>
        </w:rPr>
      </w:pPr>
      <w:r>
        <w:rPr>
          <w:rFonts w:ascii="仿宋" w:hAnsi="仿宋" w:eastAsia="仿宋" w:cs="仿宋"/>
          <w:spacing w:val="-1"/>
          <w:sz w:val="24"/>
          <w:szCs w:val="24"/>
        </w:rPr>
        <w:t>备注：本函内容不得擅自删改，否则视为无效投标。</w:t>
      </w:r>
    </w:p>
    <w:p w14:paraId="59AE4194">
      <w:pPr>
        <w:pStyle w:val="2"/>
        <w:spacing w:line="254" w:lineRule="auto"/>
      </w:pPr>
    </w:p>
    <w:p w14:paraId="08627080">
      <w:pPr>
        <w:pStyle w:val="2"/>
        <w:spacing w:line="254" w:lineRule="auto"/>
      </w:pPr>
    </w:p>
    <w:p w14:paraId="0633F5CB">
      <w:pPr>
        <w:spacing w:before="78" w:line="221" w:lineRule="auto"/>
        <w:ind w:left="3"/>
        <w:rPr>
          <w:rFonts w:ascii="仿宋" w:hAnsi="仿宋" w:eastAsia="仿宋" w:cs="仿宋"/>
          <w:sz w:val="24"/>
          <w:szCs w:val="24"/>
        </w:rPr>
      </w:pPr>
      <w:r>
        <w:rPr>
          <w:rFonts w:ascii="仿宋" w:hAnsi="仿宋" w:eastAsia="仿宋" w:cs="仿宋"/>
          <w:spacing w:val="-2"/>
          <w:sz w:val="24"/>
          <w:szCs w:val="24"/>
        </w:rPr>
        <w:t>供应商名称（单位盖公章</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5A9F1F53">
      <w:pPr>
        <w:pStyle w:val="2"/>
        <w:spacing w:line="316" w:lineRule="auto"/>
      </w:pPr>
    </w:p>
    <w:p w14:paraId="3948DACB">
      <w:pPr>
        <w:pStyle w:val="2"/>
        <w:spacing w:line="316" w:lineRule="auto"/>
      </w:pPr>
    </w:p>
    <w:p w14:paraId="20D132ED">
      <w:pPr>
        <w:pStyle w:val="2"/>
        <w:spacing w:line="317" w:lineRule="auto"/>
      </w:pPr>
    </w:p>
    <w:p w14:paraId="6BB9B90F">
      <w:pPr>
        <w:spacing w:before="78" w:line="222" w:lineRule="auto"/>
        <w:ind w:left="10"/>
        <w:rPr>
          <w:rFonts w:ascii="仿宋" w:hAnsi="仿宋" w:eastAsia="仿宋" w:cs="仿宋"/>
          <w:sz w:val="24"/>
          <w:szCs w:val="24"/>
        </w:rPr>
      </w:pPr>
      <w:r>
        <w:rPr>
          <w:rFonts w:ascii="仿宋" w:hAnsi="仿宋" w:eastAsia="仿宋" w:cs="仿宋"/>
          <w:spacing w:val="-2"/>
          <w:sz w:val="24"/>
          <w:szCs w:val="24"/>
        </w:rPr>
        <w:t>法定代表人或供应商授权代表（签名或盖章</w:t>
      </w:r>
      <w:r>
        <w:rPr>
          <w:rFonts w:ascii="仿宋" w:hAnsi="仿宋" w:eastAsia="仿宋" w:cs="仿宋"/>
          <w:spacing w:val="1"/>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 xml:space="preserve"> </w:t>
      </w:r>
      <w:r>
        <w:rPr>
          <w:rFonts w:ascii="仿宋" w:hAnsi="仿宋" w:eastAsia="仿宋" w:cs="仿宋"/>
          <w:spacing w:val="-2"/>
          <w:sz w:val="24"/>
          <w:szCs w:val="24"/>
        </w:rPr>
        <w:t>职务：</w:t>
      </w:r>
      <w:r>
        <w:rPr>
          <w:rFonts w:ascii="仿宋" w:hAnsi="仿宋" w:eastAsia="仿宋" w:cs="仿宋"/>
          <w:sz w:val="24"/>
          <w:szCs w:val="24"/>
          <w:u w:val="single" w:color="auto"/>
        </w:rPr>
        <w:t xml:space="preserve">          </w:t>
      </w:r>
    </w:p>
    <w:p w14:paraId="0795984A">
      <w:pPr>
        <w:pStyle w:val="2"/>
        <w:spacing w:line="277" w:lineRule="auto"/>
      </w:pPr>
    </w:p>
    <w:p w14:paraId="7676171E">
      <w:pPr>
        <w:pStyle w:val="2"/>
        <w:spacing w:line="277" w:lineRule="auto"/>
      </w:pPr>
    </w:p>
    <w:p w14:paraId="66B34AB7">
      <w:pPr>
        <w:pStyle w:val="2"/>
        <w:spacing w:line="277" w:lineRule="auto"/>
      </w:pPr>
    </w:p>
    <w:p w14:paraId="2E0EB90D">
      <w:pPr>
        <w:pStyle w:val="2"/>
        <w:spacing w:line="277" w:lineRule="auto"/>
      </w:pPr>
    </w:p>
    <w:p w14:paraId="5770BA09">
      <w:pPr>
        <w:pStyle w:val="2"/>
        <w:spacing w:line="278" w:lineRule="auto"/>
      </w:pPr>
    </w:p>
    <w:p w14:paraId="0D53BDE0">
      <w:pPr>
        <w:spacing w:before="78" w:line="223" w:lineRule="auto"/>
        <w:rPr>
          <w:rFonts w:ascii="仿宋" w:hAnsi="仿宋" w:eastAsia="仿宋" w:cs="仿宋"/>
          <w:sz w:val="24"/>
          <w:szCs w:val="24"/>
        </w:rPr>
      </w:pPr>
      <w:r>
        <w:rPr>
          <w:rFonts w:ascii="仿宋" w:hAnsi="仿宋" w:eastAsia="仿宋" w:cs="仿宋"/>
          <w:spacing w:val="-22"/>
          <w:sz w:val="24"/>
          <w:szCs w:val="24"/>
        </w:rPr>
        <w:t>联</w:t>
      </w:r>
      <w:r>
        <w:rPr>
          <w:rFonts w:ascii="仿宋" w:hAnsi="仿宋" w:eastAsia="仿宋" w:cs="仿宋"/>
          <w:spacing w:val="43"/>
          <w:sz w:val="24"/>
          <w:szCs w:val="24"/>
        </w:rPr>
        <w:t xml:space="preserve"> </w:t>
      </w:r>
      <w:r>
        <w:rPr>
          <w:rFonts w:ascii="仿宋" w:hAnsi="仿宋" w:eastAsia="仿宋" w:cs="仿宋"/>
          <w:spacing w:val="-22"/>
          <w:sz w:val="24"/>
          <w:szCs w:val="24"/>
        </w:rPr>
        <w:t>系</w:t>
      </w:r>
      <w:r>
        <w:rPr>
          <w:rFonts w:ascii="仿宋" w:hAnsi="仿宋" w:eastAsia="仿宋" w:cs="仿宋"/>
          <w:spacing w:val="42"/>
          <w:sz w:val="24"/>
          <w:szCs w:val="24"/>
        </w:rPr>
        <w:t xml:space="preserve"> </w:t>
      </w:r>
      <w:r>
        <w:rPr>
          <w:rFonts w:ascii="仿宋" w:hAnsi="仿宋" w:eastAsia="仿宋" w:cs="仿宋"/>
          <w:spacing w:val="-22"/>
          <w:sz w:val="24"/>
          <w:szCs w:val="24"/>
        </w:rPr>
        <w:t>电</w:t>
      </w:r>
      <w:r>
        <w:rPr>
          <w:rFonts w:ascii="仿宋" w:hAnsi="仿宋" w:eastAsia="仿宋" w:cs="仿宋"/>
          <w:spacing w:val="16"/>
          <w:sz w:val="24"/>
          <w:szCs w:val="24"/>
        </w:rPr>
        <w:t xml:space="preserve"> </w:t>
      </w:r>
      <w:r>
        <w:rPr>
          <w:rFonts w:ascii="仿宋" w:hAnsi="仿宋" w:eastAsia="仿宋" w:cs="仿宋"/>
          <w:spacing w:val="-22"/>
          <w:sz w:val="24"/>
          <w:szCs w:val="24"/>
        </w:rPr>
        <w:t>话</w:t>
      </w:r>
      <w:r>
        <w:rPr>
          <w:rFonts w:ascii="仿宋" w:hAnsi="仿宋" w:eastAsia="仿宋" w:cs="仿宋"/>
          <w:spacing w:val="34"/>
          <w:sz w:val="24"/>
          <w:szCs w:val="24"/>
        </w:rPr>
        <w:t xml:space="preserve"> </w:t>
      </w:r>
      <w:r>
        <w:rPr>
          <w:rFonts w:ascii="仿宋" w:hAnsi="仿宋" w:eastAsia="仿宋" w:cs="仿宋"/>
          <w:spacing w:val="-22"/>
          <w:sz w:val="24"/>
          <w:szCs w:val="24"/>
        </w:rPr>
        <w:t>：</w:t>
      </w:r>
      <w:r>
        <w:rPr>
          <w:rFonts w:ascii="仿宋" w:hAnsi="仿宋" w:eastAsia="仿宋" w:cs="仿宋"/>
          <w:sz w:val="24"/>
          <w:szCs w:val="24"/>
          <w:u w:val="single" w:color="auto"/>
        </w:rPr>
        <w:t xml:space="preserve">            </w:t>
      </w:r>
      <w:r>
        <w:rPr>
          <w:rFonts w:ascii="仿宋" w:hAnsi="仿宋" w:eastAsia="仿宋" w:cs="仿宋"/>
          <w:spacing w:val="66"/>
          <w:sz w:val="24"/>
          <w:szCs w:val="24"/>
        </w:rPr>
        <w:t xml:space="preserve"> </w:t>
      </w:r>
      <w:r>
        <w:rPr>
          <w:rFonts w:ascii="仿宋" w:hAnsi="仿宋" w:eastAsia="仿宋" w:cs="仿宋"/>
          <w:spacing w:val="-22"/>
          <w:sz w:val="24"/>
          <w:szCs w:val="24"/>
        </w:rPr>
        <w:t>日</w:t>
      </w:r>
      <w:r>
        <w:rPr>
          <w:rFonts w:ascii="仿宋" w:hAnsi="仿宋" w:eastAsia="仿宋" w:cs="仿宋"/>
          <w:spacing w:val="16"/>
          <w:sz w:val="24"/>
          <w:szCs w:val="24"/>
        </w:rPr>
        <w:t xml:space="preserve"> </w:t>
      </w:r>
      <w:r>
        <w:rPr>
          <w:rFonts w:ascii="仿宋" w:hAnsi="仿宋" w:eastAsia="仿宋" w:cs="仿宋"/>
          <w:spacing w:val="-22"/>
          <w:sz w:val="24"/>
          <w:szCs w:val="24"/>
        </w:rPr>
        <w:t>期</w:t>
      </w:r>
      <w:r>
        <w:rPr>
          <w:rFonts w:ascii="仿宋" w:hAnsi="仿宋" w:eastAsia="仿宋" w:cs="仿宋"/>
          <w:spacing w:val="34"/>
          <w:sz w:val="24"/>
          <w:szCs w:val="24"/>
        </w:rPr>
        <w:t xml:space="preserve"> </w:t>
      </w:r>
      <w:r>
        <w:rPr>
          <w:rFonts w:ascii="仿宋" w:hAnsi="仿宋" w:eastAsia="仿宋" w:cs="仿宋"/>
          <w:spacing w:val="-22"/>
          <w:sz w:val="24"/>
          <w:szCs w:val="24"/>
        </w:rPr>
        <w:t xml:space="preserve">: </w:t>
      </w:r>
      <w:r>
        <w:rPr>
          <w:rFonts w:ascii="仿宋" w:hAnsi="仿宋" w:eastAsia="仿宋" w:cs="仿宋"/>
          <w:spacing w:val="-22"/>
          <w:sz w:val="24"/>
          <w:szCs w:val="24"/>
          <w:u w:val="single" w:color="auto"/>
        </w:rPr>
        <w:t xml:space="preserve">              </w:t>
      </w:r>
    </w:p>
    <w:p w14:paraId="01D99DE8">
      <w:pPr>
        <w:spacing w:line="223" w:lineRule="auto"/>
        <w:rPr>
          <w:rFonts w:ascii="仿宋" w:hAnsi="仿宋" w:eastAsia="仿宋" w:cs="仿宋"/>
          <w:sz w:val="24"/>
          <w:szCs w:val="24"/>
        </w:rPr>
        <w:sectPr>
          <w:footerReference r:id="rId104" w:type="default"/>
          <w:pgSz w:w="11910" w:h="16840"/>
          <w:pgMar w:top="400" w:right="1786" w:bottom="1204" w:left="1544" w:header="0" w:footer="1041" w:gutter="0"/>
          <w:cols w:space="720" w:num="1"/>
        </w:sectPr>
      </w:pPr>
    </w:p>
    <w:p w14:paraId="27DB0FCB">
      <w:pPr>
        <w:pStyle w:val="2"/>
        <w:spacing w:line="258" w:lineRule="auto"/>
      </w:pPr>
    </w:p>
    <w:p w14:paraId="1AFCC4B0">
      <w:pPr>
        <w:pStyle w:val="2"/>
        <w:spacing w:line="258" w:lineRule="auto"/>
      </w:pPr>
    </w:p>
    <w:p w14:paraId="3BC13043">
      <w:pPr>
        <w:pStyle w:val="2"/>
        <w:spacing w:line="258" w:lineRule="auto"/>
      </w:pPr>
    </w:p>
    <w:p w14:paraId="1C88364D">
      <w:pPr>
        <w:pStyle w:val="2"/>
        <w:spacing w:line="258" w:lineRule="auto"/>
      </w:pPr>
    </w:p>
    <w:p w14:paraId="3800A8F6">
      <w:pPr>
        <w:pStyle w:val="2"/>
        <w:spacing w:line="258" w:lineRule="auto"/>
      </w:pPr>
    </w:p>
    <w:p w14:paraId="0413BFC3">
      <w:pPr>
        <w:spacing w:before="97" w:line="222" w:lineRule="auto"/>
        <w:ind w:left="3194"/>
        <w:rPr>
          <w:rFonts w:ascii="仿宋" w:hAnsi="仿宋" w:eastAsia="仿宋" w:cs="仿宋"/>
          <w:sz w:val="30"/>
          <w:szCs w:val="30"/>
        </w:rPr>
      </w:pPr>
      <w:r>
        <w:rPr>
          <w:rFonts w:ascii="仿宋" w:hAnsi="仿宋" w:eastAsia="仿宋" w:cs="仿宋"/>
          <w:b/>
          <w:bCs/>
          <w:spacing w:val="-7"/>
          <w:sz w:val="30"/>
          <w:szCs w:val="30"/>
        </w:rPr>
        <w:t>3.2</w:t>
      </w:r>
      <w:r>
        <w:rPr>
          <w:rFonts w:ascii="仿宋" w:hAnsi="仿宋" w:eastAsia="仿宋" w:cs="仿宋"/>
          <w:spacing w:val="43"/>
          <w:sz w:val="30"/>
          <w:szCs w:val="30"/>
        </w:rPr>
        <w:t xml:space="preserve"> </w:t>
      </w:r>
      <w:r>
        <w:rPr>
          <w:rFonts w:ascii="仿宋" w:hAnsi="仿宋" w:eastAsia="仿宋" w:cs="仿宋"/>
          <w:b/>
          <w:bCs/>
          <w:spacing w:val="-7"/>
          <w:sz w:val="30"/>
          <w:szCs w:val="30"/>
        </w:rPr>
        <w:t>商务需求条款响应表</w:t>
      </w:r>
    </w:p>
    <w:p w14:paraId="3AD7C32A">
      <w:pPr>
        <w:spacing w:before="131" w:line="282" w:lineRule="auto"/>
        <w:ind w:left="129" w:right="7339"/>
        <w:rPr>
          <w:rFonts w:ascii="仿宋" w:hAnsi="仿宋" w:eastAsia="仿宋" w:cs="仿宋"/>
          <w:sz w:val="24"/>
          <w:szCs w:val="24"/>
        </w:rPr>
      </w:pPr>
      <w:r>
        <w:rPr>
          <w:rFonts w:ascii="仿宋" w:hAnsi="仿宋" w:eastAsia="仿宋" w:cs="仿宋"/>
          <w:spacing w:val="-11"/>
          <w:sz w:val="24"/>
          <w:szCs w:val="24"/>
        </w:rPr>
        <w:t>采购项目名称：</w:t>
      </w:r>
      <w:r>
        <w:rPr>
          <w:rFonts w:ascii="仿宋" w:hAnsi="仿宋" w:eastAsia="仿宋" w:cs="仿宋"/>
          <w:sz w:val="24"/>
          <w:szCs w:val="24"/>
        </w:rPr>
        <w:t xml:space="preserve"> </w:t>
      </w:r>
      <w:r>
        <w:rPr>
          <w:rFonts w:ascii="仿宋" w:hAnsi="仿宋" w:eastAsia="仿宋" w:cs="仿宋"/>
          <w:spacing w:val="-4"/>
          <w:sz w:val="24"/>
          <w:szCs w:val="24"/>
        </w:rPr>
        <w:t>项目编号：</w:t>
      </w:r>
    </w:p>
    <w:tbl>
      <w:tblPr>
        <w:tblStyle w:val="11"/>
        <w:tblW w:w="90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5277"/>
        <w:gridCol w:w="1589"/>
        <w:gridCol w:w="1498"/>
      </w:tblGrid>
      <w:tr w14:paraId="69E1A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704" w:type="dxa"/>
            <w:vAlign w:val="top"/>
          </w:tcPr>
          <w:p w14:paraId="727BE3A1">
            <w:pPr>
              <w:pStyle w:val="12"/>
              <w:spacing w:before="160" w:line="222" w:lineRule="auto"/>
              <w:ind w:left="123"/>
            </w:pPr>
            <w:r>
              <w:rPr>
                <w:spacing w:val="-8"/>
              </w:rPr>
              <w:t>序号</w:t>
            </w:r>
          </w:p>
        </w:tc>
        <w:tc>
          <w:tcPr>
            <w:tcW w:w="5277" w:type="dxa"/>
            <w:vAlign w:val="top"/>
          </w:tcPr>
          <w:p w14:paraId="41AD2809">
            <w:pPr>
              <w:pStyle w:val="12"/>
              <w:spacing w:before="160" w:line="222" w:lineRule="auto"/>
              <w:ind w:left="1941"/>
            </w:pPr>
            <w:r>
              <w:rPr>
                <w:spacing w:val="-5"/>
              </w:rPr>
              <w:t>商务条款要求</w:t>
            </w:r>
          </w:p>
        </w:tc>
        <w:tc>
          <w:tcPr>
            <w:tcW w:w="1589" w:type="dxa"/>
            <w:vAlign w:val="top"/>
          </w:tcPr>
          <w:p w14:paraId="6063E92D">
            <w:pPr>
              <w:pStyle w:val="12"/>
              <w:spacing w:before="160" w:line="223" w:lineRule="auto"/>
              <w:ind w:left="330"/>
            </w:pPr>
            <w:r>
              <w:rPr>
                <w:spacing w:val="-5"/>
              </w:rPr>
              <w:t>是否响应</w:t>
            </w:r>
          </w:p>
        </w:tc>
        <w:tc>
          <w:tcPr>
            <w:tcW w:w="1498" w:type="dxa"/>
            <w:vAlign w:val="top"/>
          </w:tcPr>
          <w:p w14:paraId="5B8D4F2C">
            <w:pPr>
              <w:pStyle w:val="12"/>
              <w:spacing w:before="160" w:line="222" w:lineRule="auto"/>
              <w:ind w:left="282"/>
            </w:pPr>
            <w:r>
              <w:rPr>
                <w:spacing w:val="-5"/>
              </w:rPr>
              <w:t>偏离说明</w:t>
            </w:r>
          </w:p>
        </w:tc>
      </w:tr>
      <w:tr w14:paraId="2D821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704" w:type="dxa"/>
            <w:vAlign w:val="top"/>
          </w:tcPr>
          <w:p w14:paraId="45F2A7FA">
            <w:pPr>
              <w:pStyle w:val="12"/>
              <w:spacing w:before="197" w:line="181" w:lineRule="auto"/>
              <w:ind w:left="316"/>
            </w:pPr>
            <w:r>
              <w:t>1</w:t>
            </w:r>
          </w:p>
        </w:tc>
        <w:tc>
          <w:tcPr>
            <w:tcW w:w="5277" w:type="dxa"/>
            <w:vAlign w:val="top"/>
          </w:tcPr>
          <w:p w14:paraId="528E2F77">
            <w:pPr>
              <w:pStyle w:val="12"/>
              <w:spacing w:before="156" w:line="220" w:lineRule="auto"/>
              <w:ind w:left="125"/>
            </w:pPr>
            <w:r>
              <w:rPr>
                <w:spacing w:val="-2"/>
              </w:rPr>
              <w:t>完全理解并接受合同条款要求</w:t>
            </w:r>
          </w:p>
        </w:tc>
        <w:tc>
          <w:tcPr>
            <w:tcW w:w="1589" w:type="dxa"/>
            <w:vAlign w:val="top"/>
          </w:tcPr>
          <w:p w14:paraId="0EE2FB62">
            <w:pPr>
              <w:rPr>
                <w:rFonts w:ascii="Arial"/>
                <w:sz w:val="21"/>
              </w:rPr>
            </w:pPr>
          </w:p>
        </w:tc>
        <w:tc>
          <w:tcPr>
            <w:tcW w:w="1498" w:type="dxa"/>
            <w:vAlign w:val="top"/>
          </w:tcPr>
          <w:p w14:paraId="50855123">
            <w:pPr>
              <w:rPr>
                <w:rFonts w:ascii="Arial"/>
                <w:sz w:val="21"/>
              </w:rPr>
            </w:pPr>
          </w:p>
        </w:tc>
      </w:tr>
      <w:tr w14:paraId="210C0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4" w:type="dxa"/>
            <w:vAlign w:val="top"/>
          </w:tcPr>
          <w:p w14:paraId="0708A0CB">
            <w:pPr>
              <w:pStyle w:val="12"/>
              <w:spacing w:before="197" w:line="180" w:lineRule="auto"/>
              <w:ind w:left="301"/>
            </w:pPr>
            <w:r>
              <w:t>2</w:t>
            </w:r>
          </w:p>
        </w:tc>
        <w:tc>
          <w:tcPr>
            <w:tcW w:w="5277" w:type="dxa"/>
            <w:vAlign w:val="top"/>
          </w:tcPr>
          <w:p w14:paraId="54FCC7FE">
            <w:pPr>
              <w:pStyle w:val="12"/>
              <w:spacing w:before="156" w:line="220" w:lineRule="auto"/>
              <w:ind w:left="125"/>
            </w:pPr>
            <w:r>
              <w:rPr>
                <w:spacing w:val="-1"/>
              </w:rPr>
              <w:t>完全理解并接受对合格供应商、合格的服务要求</w:t>
            </w:r>
          </w:p>
        </w:tc>
        <w:tc>
          <w:tcPr>
            <w:tcW w:w="1589" w:type="dxa"/>
            <w:vAlign w:val="top"/>
          </w:tcPr>
          <w:p w14:paraId="5E4FB353">
            <w:pPr>
              <w:rPr>
                <w:rFonts w:ascii="Arial"/>
                <w:sz w:val="21"/>
              </w:rPr>
            </w:pPr>
          </w:p>
        </w:tc>
        <w:tc>
          <w:tcPr>
            <w:tcW w:w="1498" w:type="dxa"/>
            <w:vAlign w:val="top"/>
          </w:tcPr>
          <w:p w14:paraId="2214A489">
            <w:pPr>
              <w:rPr>
                <w:rFonts w:ascii="Arial"/>
                <w:sz w:val="21"/>
              </w:rPr>
            </w:pPr>
          </w:p>
        </w:tc>
      </w:tr>
      <w:tr w14:paraId="7DCC0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704" w:type="dxa"/>
            <w:vAlign w:val="top"/>
          </w:tcPr>
          <w:p w14:paraId="1915A5D5">
            <w:pPr>
              <w:spacing w:line="350" w:lineRule="auto"/>
              <w:rPr>
                <w:rFonts w:ascii="Arial"/>
                <w:sz w:val="21"/>
              </w:rPr>
            </w:pPr>
          </w:p>
          <w:p w14:paraId="7D7CA3B0">
            <w:pPr>
              <w:pStyle w:val="12"/>
              <w:spacing w:before="78" w:line="180" w:lineRule="auto"/>
              <w:ind w:left="303"/>
            </w:pPr>
            <w:r>
              <w:t>3</w:t>
            </w:r>
          </w:p>
        </w:tc>
        <w:tc>
          <w:tcPr>
            <w:tcW w:w="5277" w:type="dxa"/>
            <w:vAlign w:val="top"/>
          </w:tcPr>
          <w:p w14:paraId="2E927EB8">
            <w:pPr>
              <w:pStyle w:val="12"/>
              <w:spacing w:before="157" w:line="342" w:lineRule="auto"/>
              <w:ind w:left="120" w:right="127" w:firstLine="4"/>
            </w:pPr>
            <w:r>
              <w:rPr>
                <w:spacing w:val="-1"/>
              </w:rPr>
              <w:t>完全理解并接受对供应商的各项须知、规约要求</w:t>
            </w:r>
            <w:r>
              <w:t xml:space="preserve"> </w:t>
            </w:r>
            <w:r>
              <w:rPr>
                <w:spacing w:val="-3"/>
              </w:rPr>
              <w:t>和责任义务，包括带“★</w:t>
            </w:r>
            <w:r>
              <w:rPr>
                <w:spacing w:val="-77"/>
              </w:rPr>
              <w:t xml:space="preserve"> </w:t>
            </w:r>
            <w:r>
              <w:rPr>
                <w:spacing w:val="-3"/>
              </w:rPr>
              <w:t>”条款的全部内容。</w:t>
            </w:r>
          </w:p>
        </w:tc>
        <w:tc>
          <w:tcPr>
            <w:tcW w:w="1589" w:type="dxa"/>
            <w:vAlign w:val="top"/>
          </w:tcPr>
          <w:p w14:paraId="767204B6">
            <w:pPr>
              <w:rPr>
                <w:rFonts w:ascii="Arial"/>
                <w:sz w:val="21"/>
              </w:rPr>
            </w:pPr>
          </w:p>
        </w:tc>
        <w:tc>
          <w:tcPr>
            <w:tcW w:w="1498" w:type="dxa"/>
            <w:vAlign w:val="top"/>
          </w:tcPr>
          <w:p w14:paraId="4A54DCBE">
            <w:pPr>
              <w:rPr>
                <w:rFonts w:ascii="Arial"/>
                <w:sz w:val="21"/>
              </w:rPr>
            </w:pPr>
          </w:p>
        </w:tc>
      </w:tr>
      <w:tr w14:paraId="1636D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4" w:type="dxa"/>
            <w:vAlign w:val="top"/>
          </w:tcPr>
          <w:p w14:paraId="4E1DC9F2">
            <w:pPr>
              <w:pStyle w:val="12"/>
              <w:spacing w:before="199" w:line="180" w:lineRule="auto"/>
              <w:ind w:left="297"/>
            </w:pPr>
            <w:r>
              <w:t>4</w:t>
            </w:r>
          </w:p>
        </w:tc>
        <w:tc>
          <w:tcPr>
            <w:tcW w:w="5277" w:type="dxa"/>
            <w:vAlign w:val="top"/>
          </w:tcPr>
          <w:p w14:paraId="7C1E669D">
            <w:pPr>
              <w:pStyle w:val="12"/>
              <w:spacing w:before="158" w:line="222" w:lineRule="auto"/>
              <w:ind w:left="120"/>
            </w:pPr>
            <w:r>
              <w:rPr>
                <w:spacing w:val="-2"/>
              </w:rPr>
              <w:t>拟派项目负责人的要求</w:t>
            </w:r>
          </w:p>
        </w:tc>
        <w:tc>
          <w:tcPr>
            <w:tcW w:w="1589" w:type="dxa"/>
            <w:vAlign w:val="top"/>
          </w:tcPr>
          <w:p w14:paraId="0F8D6E71">
            <w:pPr>
              <w:rPr>
                <w:rFonts w:ascii="Arial"/>
                <w:sz w:val="21"/>
              </w:rPr>
            </w:pPr>
          </w:p>
        </w:tc>
        <w:tc>
          <w:tcPr>
            <w:tcW w:w="1498" w:type="dxa"/>
            <w:vAlign w:val="top"/>
          </w:tcPr>
          <w:p w14:paraId="5046F9EC">
            <w:pPr>
              <w:rPr>
                <w:rFonts w:ascii="Arial"/>
                <w:sz w:val="21"/>
              </w:rPr>
            </w:pPr>
          </w:p>
        </w:tc>
      </w:tr>
      <w:tr w14:paraId="619FA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704" w:type="dxa"/>
            <w:vAlign w:val="top"/>
          </w:tcPr>
          <w:p w14:paraId="1A23289C">
            <w:pPr>
              <w:spacing w:line="353" w:lineRule="auto"/>
              <w:rPr>
                <w:rFonts w:ascii="Arial"/>
                <w:sz w:val="21"/>
              </w:rPr>
            </w:pPr>
          </w:p>
          <w:p w14:paraId="5BF58BA9">
            <w:pPr>
              <w:pStyle w:val="12"/>
              <w:spacing w:before="78" w:line="179" w:lineRule="auto"/>
              <w:ind w:left="303"/>
            </w:pPr>
            <w:r>
              <w:t>5</w:t>
            </w:r>
          </w:p>
        </w:tc>
        <w:tc>
          <w:tcPr>
            <w:tcW w:w="5277" w:type="dxa"/>
            <w:vAlign w:val="top"/>
          </w:tcPr>
          <w:p w14:paraId="728A4D05">
            <w:pPr>
              <w:pStyle w:val="12"/>
              <w:spacing w:before="158" w:line="342" w:lineRule="auto"/>
              <w:ind w:left="119" w:right="127"/>
            </w:pPr>
            <w:r>
              <w:rPr>
                <w:spacing w:val="-1"/>
              </w:rPr>
              <w:t>磋商有效期：磋商有效期为自递交投标文件起不</w:t>
            </w:r>
            <w:r>
              <w:rPr>
                <w:spacing w:val="4"/>
              </w:rPr>
              <w:t xml:space="preserve"> </w:t>
            </w:r>
            <w:r>
              <w:rPr>
                <w:spacing w:val="-6"/>
              </w:rPr>
              <w:t>少于</w:t>
            </w:r>
            <w:r>
              <w:rPr>
                <w:spacing w:val="13"/>
              </w:rPr>
              <w:t xml:space="preserve"> </w:t>
            </w:r>
            <w:r>
              <w:rPr>
                <w:spacing w:val="-6"/>
              </w:rPr>
              <w:t>90</w:t>
            </w:r>
            <w:r>
              <w:rPr>
                <w:spacing w:val="16"/>
              </w:rPr>
              <w:t xml:space="preserve"> </w:t>
            </w:r>
            <w:r>
              <w:rPr>
                <w:spacing w:val="-6"/>
              </w:rPr>
              <w:t>天</w:t>
            </w:r>
          </w:p>
        </w:tc>
        <w:tc>
          <w:tcPr>
            <w:tcW w:w="1589" w:type="dxa"/>
            <w:vAlign w:val="top"/>
          </w:tcPr>
          <w:p w14:paraId="3F50EA17">
            <w:pPr>
              <w:rPr>
                <w:rFonts w:ascii="Arial"/>
                <w:sz w:val="21"/>
              </w:rPr>
            </w:pPr>
          </w:p>
        </w:tc>
        <w:tc>
          <w:tcPr>
            <w:tcW w:w="1498" w:type="dxa"/>
            <w:vAlign w:val="top"/>
          </w:tcPr>
          <w:p w14:paraId="019FD23F">
            <w:pPr>
              <w:rPr>
                <w:rFonts w:ascii="Arial"/>
                <w:sz w:val="21"/>
              </w:rPr>
            </w:pPr>
          </w:p>
        </w:tc>
      </w:tr>
      <w:tr w14:paraId="1026F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4" w:type="dxa"/>
            <w:vAlign w:val="top"/>
          </w:tcPr>
          <w:p w14:paraId="6D7F72AA">
            <w:pPr>
              <w:pStyle w:val="12"/>
              <w:spacing w:before="202" w:line="180" w:lineRule="auto"/>
              <w:ind w:left="300"/>
            </w:pPr>
            <w:r>
              <w:t>6</w:t>
            </w:r>
          </w:p>
        </w:tc>
        <w:tc>
          <w:tcPr>
            <w:tcW w:w="5277" w:type="dxa"/>
            <w:vAlign w:val="top"/>
          </w:tcPr>
          <w:p w14:paraId="13A63E16">
            <w:pPr>
              <w:pStyle w:val="12"/>
              <w:spacing w:before="161" w:line="222" w:lineRule="auto"/>
              <w:ind w:left="120"/>
            </w:pPr>
            <w:r>
              <w:rPr>
                <w:spacing w:val="-1"/>
              </w:rPr>
              <w:t>报价内容均涵盖报价要求之一切费用和伴随服务</w:t>
            </w:r>
          </w:p>
        </w:tc>
        <w:tc>
          <w:tcPr>
            <w:tcW w:w="1589" w:type="dxa"/>
            <w:vAlign w:val="top"/>
          </w:tcPr>
          <w:p w14:paraId="3D53B617">
            <w:pPr>
              <w:rPr>
                <w:rFonts w:ascii="Arial"/>
                <w:sz w:val="21"/>
              </w:rPr>
            </w:pPr>
          </w:p>
        </w:tc>
        <w:tc>
          <w:tcPr>
            <w:tcW w:w="1498" w:type="dxa"/>
            <w:vAlign w:val="top"/>
          </w:tcPr>
          <w:p w14:paraId="21644C0C">
            <w:pPr>
              <w:rPr>
                <w:rFonts w:ascii="Arial"/>
                <w:sz w:val="21"/>
              </w:rPr>
            </w:pPr>
          </w:p>
        </w:tc>
      </w:tr>
      <w:tr w14:paraId="67C4F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4" w:type="dxa"/>
            <w:vAlign w:val="top"/>
          </w:tcPr>
          <w:p w14:paraId="67D0B97E">
            <w:pPr>
              <w:pStyle w:val="12"/>
              <w:spacing w:before="202" w:line="179" w:lineRule="auto"/>
              <w:ind w:left="304"/>
            </w:pPr>
            <w:r>
              <w:t>7</w:t>
            </w:r>
          </w:p>
        </w:tc>
        <w:tc>
          <w:tcPr>
            <w:tcW w:w="5277" w:type="dxa"/>
            <w:vAlign w:val="top"/>
          </w:tcPr>
          <w:p w14:paraId="4C4335E5">
            <w:pPr>
              <w:pStyle w:val="12"/>
              <w:spacing w:before="159" w:line="222" w:lineRule="auto"/>
              <w:ind w:left="148"/>
            </w:pPr>
            <w:r>
              <w:rPr>
                <w:spacing w:val="-4"/>
              </w:rPr>
              <w:t>同意接受招标文件的各项要求</w:t>
            </w:r>
          </w:p>
        </w:tc>
        <w:tc>
          <w:tcPr>
            <w:tcW w:w="1589" w:type="dxa"/>
            <w:vAlign w:val="top"/>
          </w:tcPr>
          <w:p w14:paraId="104D68EF">
            <w:pPr>
              <w:rPr>
                <w:rFonts w:ascii="Arial"/>
                <w:sz w:val="21"/>
              </w:rPr>
            </w:pPr>
          </w:p>
        </w:tc>
        <w:tc>
          <w:tcPr>
            <w:tcW w:w="1498" w:type="dxa"/>
            <w:vAlign w:val="top"/>
          </w:tcPr>
          <w:p w14:paraId="1C122EE4">
            <w:pPr>
              <w:rPr>
                <w:rFonts w:ascii="Arial"/>
                <w:sz w:val="21"/>
              </w:rPr>
            </w:pPr>
          </w:p>
        </w:tc>
      </w:tr>
      <w:tr w14:paraId="5250A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4" w:type="dxa"/>
            <w:vAlign w:val="top"/>
          </w:tcPr>
          <w:p w14:paraId="6EBC31BF">
            <w:pPr>
              <w:pStyle w:val="12"/>
              <w:spacing w:before="201" w:line="180" w:lineRule="auto"/>
              <w:ind w:left="299"/>
            </w:pPr>
            <w:r>
              <w:t>8</w:t>
            </w:r>
          </w:p>
        </w:tc>
        <w:tc>
          <w:tcPr>
            <w:tcW w:w="5277" w:type="dxa"/>
            <w:vAlign w:val="top"/>
          </w:tcPr>
          <w:p w14:paraId="5A7450E9">
            <w:pPr>
              <w:pStyle w:val="12"/>
              <w:spacing w:before="160" w:line="222" w:lineRule="auto"/>
              <w:ind w:left="148"/>
            </w:pPr>
            <w:r>
              <w:rPr>
                <w:spacing w:val="-3"/>
              </w:rPr>
              <w:t>同意接受合同范本所列的各项条款</w:t>
            </w:r>
          </w:p>
        </w:tc>
        <w:tc>
          <w:tcPr>
            <w:tcW w:w="1589" w:type="dxa"/>
            <w:vAlign w:val="top"/>
          </w:tcPr>
          <w:p w14:paraId="04429B54">
            <w:pPr>
              <w:rPr>
                <w:rFonts w:ascii="Arial"/>
                <w:sz w:val="21"/>
              </w:rPr>
            </w:pPr>
          </w:p>
        </w:tc>
        <w:tc>
          <w:tcPr>
            <w:tcW w:w="1498" w:type="dxa"/>
            <w:vAlign w:val="top"/>
          </w:tcPr>
          <w:p w14:paraId="18774D60">
            <w:pPr>
              <w:rPr>
                <w:rFonts w:ascii="Arial"/>
                <w:sz w:val="21"/>
              </w:rPr>
            </w:pPr>
          </w:p>
        </w:tc>
      </w:tr>
      <w:tr w14:paraId="0AB9A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04" w:type="dxa"/>
            <w:vAlign w:val="top"/>
          </w:tcPr>
          <w:p w14:paraId="2422B223">
            <w:pPr>
              <w:pStyle w:val="12"/>
              <w:spacing w:before="199" w:line="180" w:lineRule="auto"/>
              <w:ind w:left="299"/>
            </w:pPr>
            <w:r>
              <w:t>9</w:t>
            </w:r>
          </w:p>
        </w:tc>
        <w:tc>
          <w:tcPr>
            <w:tcW w:w="5277" w:type="dxa"/>
            <w:vAlign w:val="top"/>
          </w:tcPr>
          <w:p w14:paraId="470F794B">
            <w:pPr>
              <w:pStyle w:val="12"/>
              <w:spacing w:before="157" w:line="222" w:lineRule="auto"/>
              <w:ind w:left="148"/>
            </w:pPr>
            <w:r>
              <w:rPr>
                <w:spacing w:val="-4"/>
              </w:rPr>
              <w:t>同意按本项目要求缴付相关款项</w:t>
            </w:r>
          </w:p>
        </w:tc>
        <w:tc>
          <w:tcPr>
            <w:tcW w:w="1589" w:type="dxa"/>
            <w:vAlign w:val="top"/>
          </w:tcPr>
          <w:p w14:paraId="3A328E4F">
            <w:pPr>
              <w:rPr>
                <w:rFonts w:ascii="Arial"/>
                <w:sz w:val="21"/>
              </w:rPr>
            </w:pPr>
          </w:p>
        </w:tc>
        <w:tc>
          <w:tcPr>
            <w:tcW w:w="1498" w:type="dxa"/>
            <w:vAlign w:val="top"/>
          </w:tcPr>
          <w:p w14:paraId="64A81815">
            <w:pPr>
              <w:rPr>
                <w:rFonts w:ascii="Arial"/>
                <w:sz w:val="21"/>
              </w:rPr>
            </w:pPr>
          </w:p>
        </w:tc>
      </w:tr>
      <w:tr w14:paraId="5A909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704" w:type="dxa"/>
            <w:vAlign w:val="top"/>
          </w:tcPr>
          <w:p w14:paraId="47CD33F9">
            <w:pPr>
              <w:spacing w:line="351" w:lineRule="auto"/>
              <w:rPr>
                <w:rFonts w:ascii="Arial"/>
                <w:sz w:val="21"/>
              </w:rPr>
            </w:pPr>
          </w:p>
          <w:p w14:paraId="08C6AD63">
            <w:pPr>
              <w:pStyle w:val="12"/>
              <w:spacing w:before="78" w:line="181" w:lineRule="auto"/>
              <w:ind w:left="256"/>
            </w:pPr>
            <w:r>
              <w:rPr>
                <w:spacing w:val="-14"/>
              </w:rPr>
              <w:t>10</w:t>
            </w:r>
          </w:p>
        </w:tc>
        <w:tc>
          <w:tcPr>
            <w:tcW w:w="5277" w:type="dxa"/>
            <w:vAlign w:val="top"/>
          </w:tcPr>
          <w:p w14:paraId="305E5959">
            <w:pPr>
              <w:pStyle w:val="12"/>
              <w:spacing w:before="157" w:line="342" w:lineRule="auto"/>
              <w:ind w:left="125" w:right="127" w:firstLine="23"/>
            </w:pPr>
            <w:r>
              <w:rPr>
                <w:spacing w:val="-3"/>
              </w:rPr>
              <w:t>同意采购人以任何形式对我方投标文件内容的真</w:t>
            </w:r>
            <w:r>
              <w:rPr>
                <w:spacing w:val="17"/>
              </w:rPr>
              <w:t xml:space="preserve"> </w:t>
            </w:r>
            <w:r>
              <w:rPr>
                <w:spacing w:val="-2"/>
              </w:rPr>
              <w:t>实性和有效性进行审查、验证</w:t>
            </w:r>
          </w:p>
        </w:tc>
        <w:tc>
          <w:tcPr>
            <w:tcW w:w="1589" w:type="dxa"/>
            <w:vAlign w:val="top"/>
          </w:tcPr>
          <w:p w14:paraId="3CB69B68">
            <w:pPr>
              <w:rPr>
                <w:rFonts w:ascii="Arial"/>
                <w:sz w:val="21"/>
              </w:rPr>
            </w:pPr>
          </w:p>
        </w:tc>
        <w:tc>
          <w:tcPr>
            <w:tcW w:w="1498" w:type="dxa"/>
            <w:vAlign w:val="top"/>
          </w:tcPr>
          <w:p w14:paraId="3B60DD4B">
            <w:pPr>
              <w:rPr>
                <w:rFonts w:ascii="Arial"/>
                <w:sz w:val="21"/>
              </w:rPr>
            </w:pPr>
          </w:p>
        </w:tc>
      </w:tr>
      <w:tr w14:paraId="1911A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704" w:type="dxa"/>
            <w:vAlign w:val="top"/>
          </w:tcPr>
          <w:p w14:paraId="7E2DB621">
            <w:pPr>
              <w:pStyle w:val="12"/>
              <w:spacing w:before="200" w:line="181" w:lineRule="auto"/>
              <w:ind w:left="256"/>
            </w:pPr>
            <w:r>
              <w:rPr>
                <w:spacing w:val="-14"/>
              </w:rPr>
              <w:t>11</w:t>
            </w:r>
          </w:p>
        </w:tc>
        <w:tc>
          <w:tcPr>
            <w:tcW w:w="5277" w:type="dxa"/>
            <w:vAlign w:val="top"/>
          </w:tcPr>
          <w:p w14:paraId="12F797AF">
            <w:pPr>
              <w:pStyle w:val="12"/>
              <w:spacing w:before="160" w:line="222" w:lineRule="auto"/>
              <w:ind w:left="122"/>
            </w:pPr>
            <w:r>
              <w:rPr>
                <w:spacing w:val="-2"/>
              </w:rPr>
              <w:t>其它商务条款偏离说明（若有</w:t>
            </w:r>
            <w:r>
              <w:rPr>
                <w:spacing w:val="3"/>
              </w:rPr>
              <w:t>）：</w:t>
            </w:r>
          </w:p>
        </w:tc>
        <w:tc>
          <w:tcPr>
            <w:tcW w:w="1589" w:type="dxa"/>
            <w:vAlign w:val="top"/>
          </w:tcPr>
          <w:p w14:paraId="660EF930">
            <w:pPr>
              <w:rPr>
                <w:rFonts w:ascii="Arial"/>
                <w:sz w:val="21"/>
              </w:rPr>
            </w:pPr>
          </w:p>
        </w:tc>
        <w:tc>
          <w:tcPr>
            <w:tcW w:w="1498" w:type="dxa"/>
            <w:vAlign w:val="top"/>
          </w:tcPr>
          <w:p w14:paraId="4929A4E1">
            <w:pPr>
              <w:rPr>
                <w:rFonts w:ascii="Arial"/>
                <w:sz w:val="21"/>
              </w:rPr>
            </w:pPr>
          </w:p>
        </w:tc>
      </w:tr>
    </w:tbl>
    <w:p w14:paraId="3C2F864A">
      <w:pPr>
        <w:spacing w:before="32" w:line="239" w:lineRule="auto"/>
        <w:ind w:left="131"/>
        <w:rPr>
          <w:rFonts w:ascii="仿宋" w:hAnsi="仿宋" w:eastAsia="仿宋" w:cs="仿宋"/>
          <w:sz w:val="19"/>
          <w:szCs w:val="19"/>
        </w:rPr>
      </w:pPr>
      <w:r>
        <w:rPr>
          <w:rFonts w:ascii="仿宋" w:hAnsi="仿宋" w:eastAsia="仿宋" w:cs="仿宋"/>
          <w:spacing w:val="-5"/>
          <w:sz w:val="19"/>
          <w:szCs w:val="19"/>
        </w:rPr>
        <w:t>注：</w:t>
      </w:r>
    </w:p>
    <w:p w14:paraId="1F62EFD7">
      <w:pPr>
        <w:spacing w:before="10"/>
        <w:ind w:left="124" w:right="19" w:firstLine="410"/>
        <w:rPr>
          <w:rFonts w:ascii="仿宋" w:hAnsi="仿宋" w:eastAsia="仿宋" w:cs="仿宋"/>
          <w:sz w:val="19"/>
          <w:szCs w:val="19"/>
        </w:rPr>
      </w:pPr>
      <w:r>
        <w:rPr>
          <w:rFonts w:ascii="仿宋" w:hAnsi="仿宋" w:eastAsia="仿宋" w:cs="仿宋"/>
          <w:spacing w:val="9"/>
          <w:sz w:val="19"/>
          <w:szCs w:val="19"/>
        </w:rPr>
        <w:t>1. 对于上述要求，如供应商完全响应，则请在“是</w:t>
      </w:r>
      <w:r>
        <w:rPr>
          <w:rFonts w:ascii="仿宋" w:hAnsi="仿宋" w:eastAsia="仿宋" w:cs="仿宋"/>
          <w:spacing w:val="8"/>
          <w:sz w:val="19"/>
          <w:szCs w:val="19"/>
        </w:rPr>
        <w:t>否响应</w:t>
      </w:r>
      <w:r>
        <w:rPr>
          <w:rFonts w:ascii="仿宋" w:hAnsi="仿宋" w:eastAsia="仿宋" w:cs="仿宋"/>
          <w:spacing w:val="-63"/>
          <w:sz w:val="19"/>
          <w:szCs w:val="19"/>
        </w:rPr>
        <w:t xml:space="preserve"> </w:t>
      </w:r>
      <w:r>
        <w:rPr>
          <w:rFonts w:ascii="仿宋" w:hAnsi="仿宋" w:eastAsia="仿宋" w:cs="仿宋"/>
          <w:spacing w:val="8"/>
          <w:sz w:val="19"/>
          <w:szCs w:val="19"/>
        </w:rPr>
        <w:t>”栏内打“</w:t>
      </w:r>
      <w:r>
        <w:rPr>
          <w:rFonts w:ascii="仿宋" w:hAnsi="仿宋" w:eastAsia="仿宋" w:cs="仿宋"/>
          <w:spacing w:val="-34"/>
          <w:sz w:val="19"/>
          <w:szCs w:val="19"/>
        </w:rPr>
        <w:t xml:space="preserve"> </w:t>
      </w:r>
      <w:r>
        <w:rPr>
          <w:rFonts w:ascii="仿宋" w:hAnsi="仿宋" w:eastAsia="仿宋" w:cs="仿宋"/>
          <w:spacing w:val="8"/>
          <w:sz w:val="19"/>
          <w:szCs w:val="19"/>
        </w:rPr>
        <w:t>√</w:t>
      </w:r>
      <w:r>
        <w:rPr>
          <w:rFonts w:ascii="仿宋" w:hAnsi="仿宋" w:eastAsia="仿宋" w:cs="仿宋"/>
          <w:spacing w:val="-63"/>
          <w:sz w:val="19"/>
          <w:szCs w:val="19"/>
        </w:rPr>
        <w:t xml:space="preserve"> </w:t>
      </w:r>
      <w:r>
        <w:rPr>
          <w:rFonts w:ascii="仿宋" w:hAnsi="仿宋" w:eastAsia="仿宋" w:cs="仿宋"/>
          <w:spacing w:val="8"/>
          <w:sz w:val="19"/>
          <w:szCs w:val="19"/>
        </w:rPr>
        <w:t>”,</w:t>
      </w:r>
      <w:r>
        <w:rPr>
          <w:rFonts w:ascii="仿宋" w:hAnsi="仿宋" w:eastAsia="仿宋" w:cs="仿宋"/>
          <w:spacing w:val="65"/>
          <w:sz w:val="19"/>
          <w:szCs w:val="19"/>
        </w:rPr>
        <w:t xml:space="preserve"> </w:t>
      </w:r>
      <w:r>
        <w:rPr>
          <w:rFonts w:ascii="仿宋" w:hAnsi="仿宋" w:eastAsia="仿宋" w:cs="仿宋"/>
          <w:spacing w:val="8"/>
          <w:sz w:val="19"/>
          <w:szCs w:val="19"/>
        </w:rPr>
        <w:t>对空白或打“</w:t>
      </w:r>
      <w:r>
        <w:rPr>
          <w:rFonts w:ascii="仿宋" w:hAnsi="仿宋" w:eastAsia="仿宋" w:cs="仿宋"/>
          <w:spacing w:val="-52"/>
          <w:sz w:val="19"/>
          <w:szCs w:val="19"/>
        </w:rPr>
        <w:t xml:space="preserve"> </w:t>
      </w:r>
      <w:r>
        <w:rPr>
          <w:rFonts w:ascii="仿宋" w:hAnsi="仿宋" w:eastAsia="仿宋" w:cs="仿宋"/>
          <w:spacing w:val="8"/>
          <w:sz w:val="19"/>
          <w:szCs w:val="19"/>
        </w:rPr>
        <w:t>×</w:t>
      </w:r>
      <w:r>
        <w:rPr>
          <w:rFonts w:ascii="仿宋" w:hAnsi="仿宋" w:eastAsia="仿宋" w:cs="仿宋"/>
          <w:spacing w:val="-64"/>
          <w:sz w:val="19"/>
          <w:szCs w:val="19"/>
        </w:rPr>
        <w:t xml:space="preserve"> </w:t>
      </w:r>
      <w:r>
        <w:rPr>
          <w:rFonts w:ascii="仿宋" w:hAnsi="仿宋" w:eastAsia="仿宋" w:cs="仿宋"/>
          <w:spacing w:val="8"/>
          <w:sz w:val="19"/>
          <w:szCs w:val="19"/>
        </w:rPr>
        <w:t>”</w:t>
      </w:r>
      <w:r>
        <w:rPr>
          <w:rFonts w:ascii="仿宋" w:hAnsi="仿宋" w:eastAsia="仿宋" w:cs="仿宋"/>
          <w:sz w:val="19"/>
          <w:szCs w:val="19"/>
        </w:rPr>
        <w:t xml:space="preserve"> </w:t>
      </w:r>
      <w:r>
        <w:rPr>
          <w:rFonts w:ascii="仿宋" w:hAnsi="仿宋" w:eastAsia="仿宋" w:cs="仿宋"/>
          <w:spacing w:val="8"/>
          <w:sz w:val="19"/>
          <w:szCs w:val="19"/>
        </w:rPr>
        <w:t>视为偏离，请在“偏离说明</w:t>
      </w:r>
      <w:r>
        <w:rPr>
          <w:rFonts w:ascii="仿宋" w:hAnsi="仿宋" w:eastAsia="仿宋" w:cs="仿宋"/>
          <w:spacing w:val="-68"/>
          <w:sz w:val="19"/>
          <w:szCs w:val="19"/>
        </w:rPr>
        <w:t xml:space="preserve"> </w:t>
      </w:r>
      <w:r>
        <w:rPr>
          <w:rFonts w:ascii="仿宋" w:hAnsi="仿宋" w:eastAsia="仿宋" w:cs="仿宋"/>
          <w:spacing w:val="8"/>
          <w:sz w:val="19"/>
          <w:szCs w:val="19"/>
        </w:rPr>
        <w:t>”栏内扼要说明偏</w:t>
      </w:r>
      <w:r>
        <w:rPr>
          <w:rFonts w:ascii="仿宋" w:hAnsi="仿宋" w:eastAsia="仿宋" w:cs="仿宋"/>
          <w:spacing w:val="7"/>
          <w:sz w:val="19"/>
          <w:szCs w:val="19"/>
        </w:rPr>
        <w:t>离情况。</w:t>
      </w:r>
    </w:p>
    <w:p w14:paraId="723FE560">
      <w:pPr>
        <w:spacing w:before="26" w:line="242" w:lineRule="auto"/>
        <w:ind w:left="126" w:right="294" w:firstLine="396"/>
        <w:rPr>
          <w:rFonts w:ascii="仿宋" w:hAnsi="仿宋" w:eastAsia="仿宋" w:cs="仿宋"/>
          <w:sz w:val="19"/>
          <w:szCs w:val="19"/>
        </w:rPr>
      </w:pPr>
      <w:r>
        <w:rPr>
          <w:rFonts w:ascii="仿宋" w:hAnsi="仿宋" w:eastAsia="仿宋" w:cs="仿宋"/>
          <w:spacing w:val="8"/>
          <w:sz w:val="19"/>
          <w:szCs w:val="19"/>
        </w:rPr>
        <w:t>2. 此表内容必须与实施方案中所介绍的内容一致，打“★</w:t>
      </w:r>
      <w:r>
        <w:rPr>
          <w:rFonts w:ascii="仿宋" w:hAnsi="仿宋" w:eastAsia="仿宋" w:cs="仿宋"/>
          <w:spacing w:val="-66"/>
          <w:sz w:val="19"/>
          <w:szCs w:val="19"/>
        </w:rPr>
        <w:t xml:space="preserve"> </w:t>
      </w:r>
      <w:r>
        <w:rPr>
          <w:rFonts w:ascii="仿宋" w:hAnsi="仿宋" w:eastAsia="仿宋" w:cs="仿宋"/>
          <w:spacing w:val="8"/>
          <w:sz w:val="19"/>
          <w:szCs w:val="19"/>
        </w:rPr>
        <w:t>”项为不可负</w:t>
      </w:r>
      <w:r>
        <w:rPr>
          <w:rFonts w:ascii="仿宋" w:hAnsi="仿宋" w:eastAsia="仿宋" w:cs="仿宋"/>
          <w:spacing w:val="7"/>
          <w:sz w:val="19"/>
          <w:szCs w:val="19"/>
        </w:rPr>
        <w:t>偏离(劣于)的重要项。</w:t>
      </w:r>
      <w:r>
        <w:rPr>
          <w:rFonts w:ascii="仿宋" w:hAnsi="仿宋" w:eastAsia="仿宋" w:cs="仿宋"/>
          <w:sz w:val="19"/>
          <w:szCs w:val="19"/>
        </w:rPr>
        <w:t xml:space="preserve"> </w:t>
      </w:r>
      <w:r>
        <w:rPr>
          <w:rFonts w:ascii="仿宋" w:hAnsi="仿宋" w:eastAsia="仿宋" w:cs="仿宋"/>
          <w:spacing w:val="9"/>
          <w:sz w:val="19"/>
          <w:szCs w:val="19"/>
        </w:rPr>
        <w:t>供应商法定代表人（或法定代表人授权代表）签字或盖章：</w:t>
      </w:r>
    </w:p>
    <w:p w14:paraId="22A0AEA2">
      <w:pPr>
        <w:spacing w:before="20" w:line="242" w:lineRule="auto"/>
        <w:ind w:left="167" w:right="6811" w:hanging="41"/>
        <w:rPr>
          <w:rFonts w:ascii="仿宋" w:hAnsi="仿宋" w:eastAsia="仿宋" w:cs="仿宋"/>
          <w:sz w:val="19"/>
          <w:szCs w:val="19"/>
        </w:rPr>
      </w:pPr>
      <w:r>
        <w:rPr>
          <w:rFonts w:ascii="仿宋" w:hAnsi="仿宋" w:eastAsia="仿宋" w:cs="仿宋"/>
          <w:spacing w:val="8"/>
          <w:sz w:val="19"/>
          <w:szCs w:val="19"/>
        </w:rPr>
        <w:t>供应商名称（盖公章</w:t>
      </w:r>
      <w:r>
        <w:rPr>
          <w:rFonts w:ascii="仿宋" w:hAnsi="仿宋" w:eastAsia="仿宋" w:cs="仿宋"/>
          <w:spacing w:val="-14"/>
          <w:sz w:val="19"/>
          <w:szCs w:val="19"/>
        </w:rPr>
        <w:t>）：</w:t>
      </w:r>
      <w:r>
        <w:rPr>
          <w:rFonts w:ascii="仿宋" w:hAnsi="仿宋" w:eastAsia="仿宋" w:cs="仿宋"/>
          <w:sz w:val="19"/>
          <w:szCs w:val="19"/>
        </w:rPr>
        <w:t xml:space="preserve"> </w:t>
      </w:r>
      <w:r>
        <w:rPr>
          <w:rFonts w:ascii="仿宋" w:hAnsi="仿宋" w:eastAsia="仿宋" w:cs="仿宋"/>
          <w:spacing w:val="-12"/>
          <w:sz w:val="19"/>
          <w:szCs w:val="19"/>
        </w:rPr>
        <w:t>日</w:t>
      </w:r>
      <w:r>
        <w:rPr>
          <w:rFonts w:ascii="仿宋" w:hAnsi="仿宋" w:eastAsia="仿宋" w:cs="仿宋"/>
          <w:spacing w:val="20"/>
          <w:sz w:val="19"/>
          <w:szCs w:val="19"/>
        </w:rPr>
        <w:t xml:space="preserve"> </w:t>
      </w:r>
      <w:r>
        <w:rPr>
          <w:rFonts w:ascii="仿宋" w:hAnsi="仿宋" w:eastAsia="仿宋" w:cs="仿宋"/>
          <w:spacing w:val="-12"/>
          <w:sz w:val="19"/>
          <w:szCs w:val="19"/>
        </w:rPr>
        <w:t>期：</w:t>
      </w:r>
      <w:r>
        <w:rPr>
          <w:rFonts w:ascii="仿宋" w:hAnsi="仿宋" w:eastAsia="仿宋" w:cs="仿宋"/>
          <w:spacing w:val="18"/>
          <w:sz w:val="19"/>
          <w:szCs w:val="19"/>
        </w:rPr>
        <w:t xml:space="preserve">  </w:t>
      </w:r>
      <w:r>
        <w:rPr>
          <w:rFonts w:ascii="仿宋" w:hAnsi="仿宋" w:eastAsia="仿宋" w:cs="仿宋"/>
          <w:spacing w:val="-12"/>
          <w:sz w:val="19"/>
          <w:szCs w:val="19"/>
        </w:rPr>
        <w:t>年</w:t>
      </w:r>
      <w:r>
        <w:rPr>
          <w:rFonts w:ascii="仿宋" w:hAnsi="仿宋" w:eastAsia="仿宋" w:cs="仿宋"/>
          <w:spacing w:val="17"/>
          <w:sz w:val="19"/>
          <w:szCs w:val="19"/>
        </w:rPr>
        <w:t xml:space="preserve">  </w:t>
      </w:r>
      <w:r>
        <w:rPr>
          <w:rFonts w:ascii="仿宋" w:hAnsi="仿宋" w:eastAsia="仿宋" w:cs="仿宋"/>
          <w:spacing w:val="-12"/>
          <w:sz w:val="19"/>
          <w:szCs w:val="19"/>
        </w:rPr>
        <w:t>月</w:t>
      </w:r>
      <w:r>
        <w:rPr>
          <w:rFonts w:ascii="仿宋" w:hAnsi="仿宋" w:eastAsia="仿宋" w:cs="仿宋"/>
          <w:spacing w:val="32"/>
          <w:sz w:val="19"/>
          <w:szCs w:val="19"/>
        </w:rPr>
        <w:t xml:space="preserve">  </w:t>
      </w:r>
      <w:r>
        <w:rPr>
          <w:rFonts w:ascii="仿宋" w:hAnsi="仿宋" w:eastAsia="仿宋" w:cs="仿宋"/>
          <w:spacing w:val="-12"/>
          <w:sz w:val="19"/>
          <w:szCs w:val="19"/>
        </w:rPr>
        <w:t>日</w:t>
      </w:r>
    </w:p>
    <w:p w14:paraId="6CADBBC1">
      <w:pPr>
        <w:spacing w:line="242" w:lineRule="auto"/>
        <w:rPr>
          <w:rFonts w:ascii="仿宋" w:hAnsi="仿宋" w:eastAsia="仿宋" w:cs="仿宋"/>
          <w:sz w:val="19"/>
          <w:szCs w:val="19"/>
        </w:rPr>
        <w:sectPr>
          <w:footerReference r:id="rId105" w:type="default"/>
          <w:pgSz w:w="11910" w:h="16840"/>
          <w:pgMar w:top="400" w:right="1418" w:bottom="1204" w:left="1418" w:header="0" w:footer="1041" w:gutter="0"/>
          <w:cols w:space="720" w:num="1"/>
        </w:sectPr>
      </w:pPr>
    </w:p>
    <w:p w14:paraId="13990092">
      <w:pPr>
        <w:pStyle w:val="2"/>
        <w:spacing w:line="258" w:lineRule="auto"/>
      </w:pPr>
    </w:p>
    <w:p w14:paraId="6306F181">
      <w:pPr>
        <w:pStyle w:val="2"/>
        <w:spacing w:line="258" w:lineRule="auto"/>
      </w:pPr>
    </w:p>
    <w:p w14:paraId="0E28C41E">
      <w:pPr>
        <w:pStyle w:val="2"/>
        <w:spacing w:line="258" w:lineRule="auto"/>
      </w:pPr>
    </w:p>
    <w:p w14:paraId="264EA344">
      <w:pPr>
        <w:pStyle w:val="2"/>
        <w:spacing w:line="258" w:lineRule="auto"/>
      </w:pPr>
    </w:p>
    <w:p w14:paraId="74F6CE55">
      <w:pPr>
        <w:pStyle w:val="2"/>
        <w:spacing w:line="258" w:lineRule="auto"/>
      </w:pPr>
    </w:p>
    <w:p w14:paraId="5C0EC5A5">
      <w:pPr>
        <w:spacing w:before="97" w:line="222" w:lineRule="auto"/>
        <w:ind w:left="2397"/>
        <w:rPr>
          <w:rFonts w:ascii="仿宋" w:hAnsi="仿宋" w:eastAsia="仿宋" w:cs="仿宋"/>
          <w:sz w:val="30"/>
          <w:szCs w:val="30"/>
        </w:rPr>
      </w:pPr>
      <w:r>
        <w:rPr>
          <w:rFonts w:ascii="仿宋" w:hAnsi="仿宋" w:eastAsia="仿宋" w:cs="仿宋"/>
          <w:b/>
          <w:bCs/>
          <w:spacing w:val="-3"/>
          <w:sz w:val="30"/>
          <w:szCs w:val="30"/>
        </w:rPr>
        <w:t>3.3</w:t>
      </w:r>
      <w:r>
        <w:rPr>
          <w:rFonts w:ascii="仿宋" w:hAnsi="仿宋" w:eastAsia="仿宋" w:cs="仿宋"/>
          <w:spacing w:val="-3"/>
          <w:sz w:val="30"/>
          <w:szCs w:val="30"/>
        </w:rPr>
        <w:t xml:space="preserve"> </w:t>
      </w:r>
      <w:r>
        <w:rPr>
          <w:rFonts w:ascii="仿宋" w:hAnsi="仿宋" w:eastAsia="仿宋" w:cs="仿宋"/>
          <w:b/>
          <w:bCs/>
          <w:spacing w:val="-3"/>
          <w:sz w:val="30"/>
          <w:szCs w:val="30"/>
        </w:rPr>
        <w:t>拟派项目负责人及管理技术人员一览表</w:t>
      </w:r>
    </w:p>
    <w:p w14:paraId="6ED42903">
      <w:pPr>
        <w:pStyle w:val="2"/>
        <w:spacing w:line="244" w:lineRule="auto"/>
      </w:pPr>
    </w:p>
    <w:p w14:paraId="4CDE0A7A">
      <w:pPr>
        <w:pStyle w:val="2"/>
        <w:spacing w:line="245" w:lineRule="auto"/>
      </w:pPr>
    </w:p>
    <w:p w14:paraId="0F1E90FD">
      <w:pPr>
        <w:spacing w:before="78" w:line="293" w:lineRule="auto"/>
        <w:ind w:left="535" w:right="7737"/>
        <w:rPr>
          <w:rFonts w:ascii="仿宋" w:hAnsi="仿宋" w:eastAsia="仿宋" w:cs="仿宋"/>
          <w:sz w:val="24"/>
          <w:szCs w:val="24"/>
        </w:rPr>
      </w:pPr>
      <w:r>
        <w:rPr>
          <w:rFonts w:ascii="仿宋" w:hAnsi="仿宋" w:eastAsia="仿宋" w:cs="仿宋"/>
          <w:spacing w:val="-11"/>
          <w:sz w:val="24"/>
          <w:szCs w:val="24"/>
        </w:rPr>
        <w:t>采购项目名称：</w:t>
      </w:r>
      <w:r>
        <w:rPr>
          <w:rFonts w:ascii="仿宋" w:hAnsi="仿宋" w:eastAsia="仿宋" w:cs="仿宋"/>
          <w:sz w:val="24"/>
          <w:szCs w:val="24"/>
        </w:rPr>
        <w:t xml:space="preserve"> </w:t>
      </w:r>
      <w:r>
        <w:rPr>
          <w:rFonts w:ascii="仿宋" w:hAnsi="仿宋" w:eastAsia="仿宋" w:cs="仿宋"/>
          <w:spacing w:val="-4"/>
          <w:sz w:val="24"/>
          <w:szCs w:val="24"/>
        </w:rPr>
        <w:t>项目编号：</w:t>
      </w:r>
    </w:p>
    <w:tbl>
      <w:tblPr>
        <w:tblStyle w:val="11"/>
        <w:tblW w:w="985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
        <w:gridCol w:w="1587"/>
        <w:gridCol w:w="1262"/>
        <w:gridCol w:w="1613"/>
        <w:gridCol w:w="1710"/>
        <w:gridCol w:w="2787"/>
      </w:tblGrid>
      <w:tr w14:paraId="032E0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93" w:type="dxa"/>
            <w:tcBorders>
              <w:top w:val="single" w:color="000000" w:sz="10" w:space="0"/>
              <w:left w:val="single" w:color="000000" w:sz="10" w:space="0"/>
            </w:tcBorders>
            <w:shd w:val="clear" w:color="auto" w:fill="EDEBE0"/>
            <w:vAlign w:val="top"/>
          </w:tcPr>
          <w:p w14:paraId="0D85C48C">
            <w:pPr>
              <w:pStyle w:val="12"/>
              <w:spacing w:before="200" w:line="231" w:lineRule="auto"/>
              <w:ind w:left="296"/>
              <w:rPr>
                <w:sz w:val="20"/>
                <w:szCs w:val="20"/>
              </w:rPr>
            </w:pPr>
            <w:r>
              <w:rPr>
                <w:spacing w:val="2"/>
                <w:sz w:val="20"/>
                <w:szCs w:val="20"/>
              </w:rPr>
              <w:t>序号</w:t>
            </w:r>
          </w:p>
        </w:tc>
        <w:tc>
          <w:tcPr>
            <w:tcW w:w="1587" w:type="dxa"/>
            <w:tcBorders>
              <w:top w:val="single" w:color="000000" w:sz="10" w:space="0"/>
            </w:tcBorders>
            <w:shd w:val="clear" w:color="auto" w:fill="EDEBE0"/>
            <w:vAlign w:val="top"/>
          </w:tcPr>
          <w:p w14:paraId="6DB511DB">
            <w:pPr>
              <w:pStyle w:val="12"/>
              <w:spacing w:before="200" w:line="233" w:lineRule="auto"/>
              <w:ind w:left="653"/>
              <w:rPr>
                <w:sz w:val="20"/>
                <w:szCs w:val="20"/>
              </w:rPr>
            </w:pPr>
            <w:r>
              <w:rPr>
                <w:spacing w:val="2"/>
                <w:sz w:val="20"/>
                <w:szCs w:val="20"/>
              </w:rPr>
              <w:t>姓名</w:t>
            </w:r>
          </w:p>
        </w:tc>
        <w:tc>
          <w:tcPr>
            <w:tcW w:w="1262" w:type="dxa"/>
            <w:tcBorders>
              <w:top w:val="single" w:color="000000" w:sz="10" w:space="0"/>
            </w:tcBorders>
            <w:shd w:val="clear" w:color="auto" w:fill="EDEBE0"/>
            <w:vAlign w:val="top"/>
          </w:tcPr>
          <w:p w14:paraId="14107FB6">
            <w:pPr>
              <w:pStyle w:val="12"/>
              <w:spacing w:before="199" w:line="232" w:lineRule="auto"/>
              <w:ind w:left="503"/>
              <w:rPr>
                <w:sz w:val="20"/>
                <w:szCs w:val="20"/>
              </w:rPr>
            </w:pPr>
            <w:r>
              <w:rPr>
                <w:spacing w:val="-3"/>
                <w:sz w:val="20"/>
                <w:szCs w:val="20"/>
              </w:rPr>
              <w:t>学历</w:t>
            </w:r>
          </w:p>
        </w:tc>
        <w:tc>
          <w:tcPr>
            <w:tcW w:w="1613" w:type="dxa"/>
            <w:tcBorders>
              <w:top w:val="single" w:color="000000" w:sz="10" w:space="0"/>
            </w:tcBorders>
            <w:shd w:val="clear" w:color="auto" w:fill="EDEBE0"/>
            <w:vAlign w:val="top"/>
          </w:tcPr>
          <w:p w14:paraId="2DD20341">
            <w:pPr>
              <w:pStyle w:val="12"/>
              <w:spacing w:before="200" w:line="229" w:lineRule="auto"/>
              <w:ind w:left="672"/>
              <w:rPr>
                <w:sz w:val="20"/>
                <w:szCs w:val="20"/>
              </w:rPr>
            </w:pPr>
            <w:r>
              <w:rPr>
                <w:spacing w:val="2"/>
                <w:sz w:val="20"/>
                <w:szCs w:val="20"/>
              </w:rPr>
              <w:t>职称</w:t>
            </w:r>
          </w:p>
        </w:tc>
        <w:tc>
          <w:tcPr>
            <w:tcW w:w="1710" w:type="dxa"/>
            <w:tcBorders>
              <w:top w:val="single" w:color="000000" w:sz="10" w:space="0"/>
            </w:tcBorders>
            <w:shd w:val="clear" w:color="auto" w:fill="EDEBE0"/>
            <w:vAlign w:val="top"/>
          </w:tcPr>
          <w:p w14:paraId="67D2EDD9">
            <w:pPr>
              <w:pStyle w:val="12"/>
              <w:spacing w:before="200" w:line="231" w:lineRule="auto"/>
              <w:ind w:left="475"/>
              <w:rPr>
                <w:sz w:val="20"/>
                <w:szCs w:val="20"/>
              </w:rPr>
            </w:pPr>
            <w:r>
              <w:rPr>
                <w:spacing w:val="5"/>
                <w:sz w:val="20"/>
                <w:szCs w:val="20"/>
              </w:rPr>
              <w:t>经验年限</w:t>
            </w:r>
          </w:p>
        </w:tc>
        <w:tc>
          <w:tcPr>
            <w:tcW w:w="2787" w:type="dxa"/>
            <w:tcBorders>
              <w:top w:val="single" w:color="000000" w:sz="10" w:space="0"/>
              <w:right w:val="single" w:color="000000" w:sz="10" w:space="0"/>
            </w:tcBorders>
            <w:shd w:val="clear" w:color="auto" w:fill="EDEBE0"/>
            <w:vAlign w:val="top"/>
          </w:tcPr>
          <w:p w14:paraId="359C3C38">
            <w:pPr>
              <w:pStyle w:val="12"/>
              <w:spacing w:before="199" w:line="229" w:lineRule="auto"/>
              <w:ind w:left="191"/>
              <w:rPr>
                <w:sz w:val="20"/>
                <w:szCs w:val="20"/>
              </w:rPr>
            </w:pPr>
            <w:r>
              <w:rPr>
                <w:spacing w:val="8"/>
                <w:sz w:val="20"/>
                <w:szCs w:val="20"/>
              </w:rPr>
              <w:t>拟担任职务或承担工作内容</w:t>
            </w:r>
          </w:p>
        </w:tc>
      </w:tr>
      <w:tr w14:paraId="62CC1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893" w:type="dxa"/>
            <w:tcBorders>
              <w:left w:val="single" w:color="000000" w:sz="10" w:space="0"/>
            </w:tcBorders>
            <w:vAlign w:val="top"/>
          </w:tcPr>
          <w:p w14:paraId="4542152F">
            <w:pPr>
              <w:rPr>
                <w:rFonts w:ascii="Arial"/>
                <w:sz w:val="21"/>
              </w:rPr>
            </w:pPr>
          </w:p>
        </w:tc>
        <w:tc>
          <w:tcPr>
            <w:tcW w:w="1587" w:type="dxa"/>
            <w:vAlign w:val="top"/>
          </w:tcPr>
          <w:p w14:paraId="04DD6C0F">
            <w:pPr>
              <w:rPr>
                <w:rFonts w:ascii="Arial"/>
                <w:sz w:val="21"/>
              </w:rPr>
            </w:pPr>
          </w:p>
        </w:tc>
        <w:tc>
          <w:tcPr>
            <w:tcW w:w="1262" w:type="dxa"/>
            <w:vAlign w:val="top"/>
          </w:tcPr>
          <w:p w14:paraId="3EF16C87">
            <w:pPr>
              <w:rPr>
                <w:rFonts w:ascii="Arial"/>
                <w:sz w:val="21"/>
              </w:rPr>
            </w:pPr>
          </w:p>
        </w:tc>
        <w:tc>
          <w:tcPr>
            <w:tcW w:w="1613" w:type="dxa"/>
            <w:vAlign w:val="top"/>
          </w:tcPr>
          <w:p w14:paraId="26DFA1BA">
            <w:pPr>
              <w:rPr>
                <w:rFonts w:ascii="Arial"/>
                <w:sz w:val="21"/>
              </w:rPr>
            </w:pPr>
          </w:p>
        </w:tc>
        <w:tc>
          <w:tcPr>
            <w:tcW w:w="1710" w:type="dxa"/>
            <w:vAlign w:val="top"/>
          </w:tcPr>
          <w:p w14:paraId="5BFE7E8A">
            <w:pPr>
              <w:rPr>
                <w:rFonts w:ascii="Arial"/>
                <w:sz w:val="21"/>
              </w:rPr>
            </w:pPr>
          </w:p>
        </w:tc>
        <w:tc>
          <w:tcPr>
            <w:tcW w:w="2787" w:type="dxa"/>
            <w:tcBorders>
              <w:right w:val="single" w:color="000000" w:sz="10" w:space="0"/>
            </w:tcBorders>
            <w:vAlign w:val="top"/>
          </w:tcPr>
          <w:p w14:paraId="3EC6C000">
            <w:pPr>
              <w:rPr>
                <w:rFonts w:ascii="Arial"/>
                <w:sz w:val="21"/>
              </w:rPr>
            </w:pPr>
          </w:p>
        </w:tc>
      </w:tr>
      <w:tr w14:paraId="229E9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3" w:type="dxa"/>
            <w:tcBorders>
              <w:left w:val="single" w:color="000000" w:sz="10" w:space="0"/>
            </w:tcBorders>
            <w:vAlign w:val="top"/>
          </w:tcPr>
          <w:p w14:paraId="7D195585">
            <w:pPr>
              <w:rPr>
                <w:rFonts w:ascii="Arial"/>
                <w:sz w:val="21"/>
              </w:rPr>
            </w:pPr>
          </w:p>
        </w:tc>
        <w:tc>
          <w:tcPr>
            <w:tcW w:w="1587" w:type="dxa"/>
            <w:vAlign w:val="top"/>
          </w:tcPr>
          <w:p w14:paraId="35E97F98">
            <w:pPr>
              <w:rPr>
                <w:rFonts w:ascii="Arial"/>
                <w:sz w:val="21"/>
              </w:rPr>
            </w:pPr>
          </w:p>
        </w:tc>
        <w:tc>
          <w:tcPr>
            <w:tcW w:w="1262" w:type="dxa"/>
            <w:vAlign w:val="top"/>
          </w:tcPr>
          <w:p w14:paraId="55800A92">
            <w:pPr>
              <w:rPr>
                <w:rFonts w:ascii="Arial"/>
                <w:sz w:val="21"/>
              </w:rPr>
            </w:pPr>
          </w:p>
        </w:tc>
        <w:tc>
          <w:tcPr>
            <w:tcW w:w="1613" w:type="dxa"/>
            <w:vAlign w:val="top"/>
          </w:tcPr>
          <w:p w14:paraId="5B0B9369">
            <w:pPr>
              <w:rPr>
                <w:rFonts w:ascii="Arial"/>
                <w:sz w:val="21"/>
              </w:rPr>
            </w:pPr>
          </w:p>
        </w:tc>
        <w:tc>
          <w:tcPr>
            <w:tcW w:w="1710" w:type="dxa"/>
            <w:vAlign w:val="top"/>
          </w:tcPr>
          <w:p w14:paraId="7368052D">
            <w:pPr>
              <w:rPr>
                <w:rFonts w:ascii="Arial"/>
                <w:sz w:val="21"/>
              </w:rPr>
            </w:pPr>
          </w:p>
        </w:tc>
        <w:tc>
          <w:tcPr>
            <w:tcW w:w="2787" w:type="dxa"/>
            <w:tcBorders>
              <w:right w:val="single" w:color="000000" w:sz="10" w:space="0"/>
            </w:tcBorders>
            <w:vAlign w:val="top"/>
          </w:tcPr>
          <w:p w14:paraId="5BF3C86A">
            <w:pPr>
              <w:rPr>
                <w:rFonts w:ascii="Arial"/>
                <w:sz w:val="21"/>
              </w:rPr>
            </w:pPr>
          </w:p>
        </w:tc>
      </w:tr>
      <w:tr w14:paraId="694E6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93" w:type="dxa"/>
            <w:tcBorders>
              <w:left w:val="single" w:color="000000" w:sz="10" w:space="0"/>
            </w:tcBorders>
            <w:vAlign w:val="top"/>
          </w:tcPr>
          <w:p w14:paraId="16F9114D">
            <w:pPr>
              <w:rPr>
                <w:rFonts w:ascii="Arial"/>
                <w:sz w:val="21"/>
              </w:rPr>
            </w:pPr>
          </w:p>
        </w:tc>
        <w:tc>
          <w:tcPr>
            <w:tcW w:w="1587" w:type="dxa"/>
            <w:vAlign w:val="top"/>
          </w:tcPr>
          <w:p w14:paraId="667EFA44">
            <w:pPr>
              <w:rPr>
                <w:rFonts w:ascii="Arial"/>
                <w:sz w:val="21"/>
              </w:rPr>
            </w:pPr>
          </w:p>
        </w:tc>
        <w:tc>
          <w:tcPr>
            <w:tcW w:w="1262" w:type="dxa"/>
            <w:vAlign w:val="top"/>
          </w:tcPr>
          <w:p w14:paraId="6B292E69">
            <w:pPr>
              <w:rPr>
                <w:rFonts w:ascii="Arial"/>
                <w:sz w:val="21"/>
              </w:rPr>
            </w:pPr>
          </w:p>
        </w:tc>
        <w:tc>
          <w:tcPr>
            <w:tcW w:w="1613" w:type="dxa"/>
            <w:vAlign w:val="top"/>
          </w:tcPr>
          <w:p w14:paraId="71ED6C07">
            <w:pPr>
              <w:rPr>
                <w:rFonts w:ascii="Arial"/>
                <w:sz w:val="21"/>
              </w:rPr>
            </w:pPr>
          </w:p>
        </w:tc>
        <w:tc>
          <w:tcPr>
            <w:tcW w:w="1710" w:type="dxa"/>
            <w:vAlign w:val="top"/>
          </w:tcPr>
          <w:p w14:paraId="10C3091F">
            <w:pPr>
              <w:rPr>
                <w:rFonts w:ascii="Arial"/>
                <w:sz w:val="21"/>
              </w:rPr>
            </w:pPr>
          </w:p>
        </w:tc>
        <w:tc>
          <w:tcPr>
            <w:tcW w:w="2787" w:type="dxa"/>
            <w:tcBorders>
              <w:right w:val="single" w:color="000000" w:sz="10" w:space="0"/>
            </w:tcBorders>
            <w:vAlign w:val="top"/>
          </w:tcPr>
          <w:p w14:paraId="244429AE">
            <w:pPr>
              <w:rPr>
                <w:rFonts w:ascii="Arial"/>
                <w:sz w:val="21"/>
              </w:rPr>
            </w:pPr>
          </w:p>
        </w:tc>
      </w:tr>
      <w:tr w14:paraId="6368F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3" w:type="dxa"/>
            <w:tcBorders>
              <w:left w:val="single" w:color="000000" w:sz="10" w:space="0"/>
            </w:tcBorders>
            <w:vAlign w:val="top"/>
          </w:tcPr>
          <w:p w14:paraId="380A6EE3">
            <w:pPr>
              <w:rPr>
                <w:rFonts w:ascii="Arial"/>
                <w:sz w:val="21"/>
              </w:rPr>
            </w:pPr>
          </w:p>
        </w:tc>
        <w:tc>
          <w:tcPr>
            <w:tcW w:w="1587" w:type="dxa"/>
            <w:vAlign w:val="top"/>
          </w:tcPr>
          <w:p w14:paraId="7BB70A2C">
            <w:pPr>
              <w:rPr>
                <w:rFonts w:ascii="Arial"/>
                <w:sz w:val="21"/>
              </w:rPr>
            </w:pPr>
          </w:p>
        </w:tc>
        <w:tc>
          <w:tcPr>
            <w:tcW w:w="1262" w:type="dxa"/>
            <w:vAlign w:val="top"/>
          </w:tcPr>
          <w:p w14:paraId="405460CE">
            <w:pPr>
              <w:rPr>
                <w:rFonts w:ascii="Arial"/>
                <w:sz w:val="21"/>
              </w:rPr>
            </w:pPr>
          </w:p>
        </w:tc>
        <w:tc>
          <w:tcPr>
            <w:tcW w:w="1613" w:type="dxa"/>
            <w:vAlign w:val="top"/>
          </w:tcPr>
          <w:p w14:paraId="1FCE5E8E">
            <w:pPr>
              <w:rPr>
                <w:rFonts w:ascii="Arial"/>
                <w:sz w:val="21"/>
              </w:rPr>
            </w:pPr>
          </w:p>
        </w:tc>
        <w:tc>
          <w:tcPr>
            <w:tcW w:w="1710" w:type="dxa"/>
            <w:vAlign w:val="top"/>
          </w:tcPr>
          <w:p w14:paraId="60C8CA3B">
            <w:pPr>
              <w:rPr>
                <w:rFonts w:ascii="Arial"/>
                <w:sz w:val="21"/>
              </w:rPr>
            </w:pPr>
          </w:p>
        </w:tc>
        <w:tc>
          <w:tcPr>
            <w:tcW w:w="2787" w:type="dxa"/>
            <w:tcBorders>
              <w:right w:val="single" w:color="000000" w:sz="10" w:space="0"/>
            </w:tcBorders>
            <w:vAlign w:val="top"/>
          </w:tcPr>
          <w:p w14:paraId="007F27D4">
            <w:pPr>
              <w:rPr>
                <w:rFonts w:ascii="Arial"/>
                <w:sz w:val="21"/>
              </w:rPr>
            </w:pPr>
          </w:p>
        </w:tc>
      </w:tr>
      <w:tr w14:paraId="7F4DD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3" w:type="dxa"/>
            <w:tcBorders>
              <w:left w:val="single" w:color="000000" w:sz="10" w:space="0"/>
            </w:tcBorders>
            <w:vAlign w:val="top"/>
          </w:tcPr>
          <w:p w14:paraId="1C33673A">
            <w:pPr>
              <w:rPr>
                <w:rFonts w:ascii="Arial"/>
                <w:sz w:val="21"/>
              </w:rPr>
            </w:pPr>
          </w:p>
        </w:tc>
        <w:tc>
          <w:tcPr>
            <w:tcW w:w="1587" w:type="dxa"/>
            <w:vAlign w:val="top"/>
          </w:tcPr>
          <w:p w14:paraId="3249495A">
            <w:pPr>
              <w:rPr>
                <w:rFonts w:ascii="Arial"/>
                <w:sz w:val="21"/>
              </w:rPr>
            </w:pPr>
          </w:p>
        </w:tc>
        <w:tc>
          <w:tcPr>
            <w:tcW w:w="1262" w:type="dxa"/>
            <w:vAlign w:val="top"/>
          </w:tcPr>
          <w:p w14:paraId="730A9D00">
            <w:pPr>
              <w:rPr>
                <w:rFonts w:ascii="Arial"/>
                <w:sz w:val="21"/>
              </w:rPr>
            </w:pPr>
          </w:p>
        </w:tc>
        <w:tc>
          <w:tcPr>
            <w:tcW w:w="1613" w:type="dxa"/>
            <w:vAlign w:val="top"/>
          </w:tcPr>
          <w:p w14:paraId="13313428">
            <w:pPr>
              <w:rPr>
                <w:rFonts w:ascii="Arial"/>
                <w:sz w:val="21"/>
              </w:rPr>
            </w:pPr>
          </w:p>
        </w:tc>
        <w:tc>
          <w:tcPr>
            <w:tcW w:w="1710" w:type="dxa"/>
            <w:vAlign w:val="top"/>
          </w:tcPr>
          <w:p w14:paraId="0B5A309D">
            <w:pPr>
              <w:rPr>
                <w:rFonts w:ascii="Arial"/>
                <w:sz w:val="21"/>
              </w:rPr>
            </w:pPr>
          </w:p>
        </w:tc>
        <w:tc>
          <w:tcPr>
            <w:tcW w:w="2787" w:type="dxa"/>
            <w:tcBorders>
              <w:right w:val="single" w:color="000000" w:sz="10" w:space="0"/>
            </w:tcBorders>
            <w:vAlign w:val="top"/>
          </w:tcPr>
          <w:p w14:paraId="2A0A493D">
            <w:pPr>
              <w:rPr>
                <w:rFonts w:ascii="Arial"/>
                <w:sz w:val="21"/>
              </w:rPr>
            </w:pPr>
          </w:p>
        </w:tc>
      </w:tr>
      <w:tr w14:paraId="78C7F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3" w:type="dxa"/>
            <w:tcBorders>
              <w:left w:val="single" w:color="000000" w:sz="10" w:space="0"/>
            </w:tcBorders>
            <w:vAlign w:val="top"/>
          </w:tcPr>
          <w:p w14:paraId="3DD08A23">
            <w:pPr>
              <w:rPr>
                <w:rFonts w:ascii="Arial"/>
                <w:sz w:val="21"/>
              </w:rPr>
            </w:pPr>
          </w:p>
        </w:tc>
        <w:tc>
          <w:tcPr>
            <w:tcW w:w="1587" w:type="dxa"/>
            <w:vAlign w:val="top"/>
          </w:tcPr>
          <w:p w14:paraId="36CE457F">
            <w:pPr>
              <w:rPr>
                <w:rFonts w:ascii="Arial"/>
                <w:sz w:val="21"/>
              </w:rPr>
            </w:pPr>
          </w:p>
        </w:tc>
        <w:tc>
          <w:tcPr>
            <w:tcW w:w="1262" w:type="dxa"/>
            <w:vAlign w:val="top"/>
          </w:tcPr>
          <w:p w14:paraId="60EEE45F">
            <w:pPr>
              <w:rPr>
                <w:rFonts w:ascii="Arial"/>
                <w:sz w:val="21"/>
              </w:rPr>
            </w:pPr>
          </w:p>
        </w:tc>
        <w:tc>
          <w:tcPr>
            <w:tcW w:w="1613" w:type="dxa"/>
            <w:vAlign w:val="top"/>
          </w:tcPr>
          <w:p w14:paraId="4016C762">
            <w:pPr>
              <w:rPr>
                <w:rFonts w:ascii="Arial"/>
                <w:sz w:val="21"/>
              </w:rPr>
            </w:pPr>
          </w:p>
        </w:tc>
        <w:tc>
          <w:tcPr>
            <w:tcW w:w="1710" w:type="dxa"/>
            <w:vAlign w:val="top"/>
          </w:tcPr>
          <w:p w14:paraId="35B20507">
            <w:pPr>
              <w:rPr>
                <w:rFonts w:ascii="Arial"/>
                <w:sz w:val="21"/>
              </w:rPr>
            </w:pPr>
          </w:p>
        </w:tc>
        <w:tc>
          <w:tcPr>
            <w:tcW w:w="2787" w:type="dxa"/>
            <w:tcBorders>
              <w:right w:val="single" w:color="000000" w:sz="10" w:space="0"/>
            </w:tcBorders>
            <w:vAlign w:val="top"/>
          </w:tcPr>
          <w:p w14:paraId="244171AB">
            <w:pPr>
              <w:rPr>
                <w:rFonts w:ascii="Arial"/>
                <w:sz w:val="21"/>
              </w:rPr>
            </w:pPr>
          </w:p>
        </w:tc>
      </w:tr>
      <w:tr w14:paraId="64438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3" w:type="dxa"/>
            <w:tcBorders>
              <w:left w:val="single" w:color="000000" w:sz="10" w:space="0"/>
            </w:tcBorders>
            <w:vAlign w:val="top"/>
          </w:tcPr>
          <w:p w14:paraId="08858CB5">
            <w:pPr>
              <w:rPr>
                <w:rFonts w:ascii="Arial"/>
                <w:sz w:val="21"/>
              </w:rPr>
            </w:pPr>
          </w:p>
        </w:tc>
        <w:tc>
          <w:tcPr>
            <w:tcW w:w="1587" w:type="dxa"/>
            <w:vAlign w:val="top"/>
          </w:tcPr>
          <w:p w14:paraId="59D9C0D7">
            <w:pPr>
              <w:rPr>
                <w:rFonts w:ascii="Arial"/>
                <w:sz w:val="21"/>
              </w:rPr>
            </w:pPr>
          </w:p>
        </w:tc>
        <w:tc>
          <w:tcPr>
            <w:tcW w:w="1262" w:type="dxa"/>
            <w:vAlign w:val="top"/>
          </w:tcPr>
          <w:p w14:paraId="2A30A349">
            <w:pPr>
              <w:rPr>
                <w:rFonts w:ascii="Arial"/>
                <w:sz w:val="21"/>
              </w:rPr>
            </w:pPr>
          </w:p>
        </w:tc>
        <w:tc>
          <w:tcPr>
            <w:tcW w:w="1613" w:type="dxa"/>
            <w:vAlign w:val="top"/>
          </w:tcPr>
          <w:p w14:paraId="1900213D">
            <w:pPr>
              <w:rPr>
                <w:rFonts w:ascii="Arial"/>
                <w:sz w:val="21"/>
              </w:rPr>
            </w:pPr>
          </w:p>
        </w:tc>
        <w:tc>
          <w:tcPr>
            <w:tcW w:w="1710" w:type="dxa"/>
            <w:vAlign w:val="top"/>
          </w:tcPr>
          <w:p w14:paraId="6AE8057E">
            <w:pPr>
              <w:rPr>
                <w:rFonts w:ascii="Arial"/>
                <w:sz w:val="21"/>
              </w:rPr>
            </w:pPr>
          </w:p>
        </w:tc>
        <w:tc>
          <w:tcPr>
            <w:tcW w:w="2787" w:type="dxa"/>
            <w:tcBorders>
              <w:right w:val="single" w:color="000000" w:sz="10" w:space="0"/>
            </w:tcBorders>
            <w:vAlign w:val="top"/>
          </w:tcPr>
          <w:p w14:paraId="51D4F150">
            <w:pPr>
              <w:rPr>
                <w:rFonts w:ascii="Arial"/>
                <w:sz w:val="21"/>
              </w:rPr>
            </w:pPr>
          </w:p>
        </w:tc>
      </w:tr>
      <w:tr w14:paraId="33A67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93" w:type="dxa"/>
            <w:tcBorders>
              <w:left w:val="single" w:color="000000" w:sz="10" w:space="0"/>
              <w:bottom w:val="single" w:color="000000" w:sz="10" w:space="0"/>
            </w:tcBorders>
            <w:vAlign w:val="top"/>
          </w:tcPr>
          <w:p w14:paraId="488FE518">
            <w:pPr>
              <w:rPr>
                <w:rFonts w:ascii="Arial"/>
                <w:sz w:val="21"/>
              </w:rPr>
            </w:pPr>
          </w:p>
        </w:tc>
        <w:tc>
          <w:tcPr>
            <w:tcW w:w="1587" w:type="dxa"/>
            <w:tcBorders>
              <w:bottom w:val="single" w:color="000000" w:sz="10" w:space="0"/>
            </w:tcBorders>
            <w:vAlign w:val="top"/>
          </w:tcPr>
          <w:p w14:paraId="7FCD89D6">
            <w:pPr>
              <w:rPr>
                <w:rFonts w:ascii="Arial"/>
                <w:sz w:val="21"/>
              </w:rPr>
            </w:pPr>
          </w:p>
        </w:tc>
        <w:tc>
          <w:tcPr>
            <w:tcW w:w="1262" w:type="dxa"/>
            <w:tcBorders>
              <w:bottom w:val="single" w:color="000000" w:sz="10" w:space="0"/>
            </w:tcBorders>
            <w:vAlign w:val="top"/>
          </w:tcPr>
          <w:p w14:paraId="4A3636BA">
            <w:pPr>
              <w:rPr>
                <w:rFonts w:ascii="Arial"/>
                <w:sz w:val="21"/>
              </w:rPr>
            </w:pPr>
          </w:p>
        </w:tc>
        <w:tc>
          <w:tcPr>
            <w:tcW w:w="1613" w:type="dxa"/>
            <w:tcBorders>
              <w:bottom w:val="single" w:color="000000" w:sz="10" w:space="0"/>
            </w:tcBorders>
            <w:vAlign w:val="top"/>
          </w:tcPr>
          <w:p w14:paraId="2245FC4C">
            <w:pPr>
              <w:rPr>
                <w:rFonts w:ascii="Arial"/>
                <w:sz w:val="21"/>
              </w:rPr>
            </w:pPr>
          </w:p>
        </w:tc>
        <w:tc>
          <w:tcPr>
            <w:tcW w:w="1710" w:type="dxa"/>
            <w:tcBorders>
              <w:bottom w:val="single" w:color="000000" w:sz="10" w:space="0"/>
            </w:tcBorders>
            <w:vAlign w:val="top"/>
          </w:tcPr>
          <w:p w14:paraId="296F32FC">
            <w:pPr>
              <w:rPr>
                <w:rFonts w:ascii="Arial"/>
                <w:sz w:val="21"/>
              </w:rPr>
            </w:pPr>
          </w:p>
        </w:tc>
        <w:tc>
          <w:tcPr>
            <w:tcW w:w="2787" w:type="dxa"/>
            <w:tcBorders>
              <w:bottom w:val="single" w:color="000000" w:sz="10" w:space="0"/>
              <w:right w:val="single" w:color="000000" w:sz="10" w:space="0"/>
            </w:tcBorders>
            <w:vAlign w:val="top"/>
          </w:tcPr>
          <w:p w14:paraId="331C4714">
            <w:pPr>
              <w:rPr>
                <w:rFonts w:ascii="Arial"/>
                <w:sz w:val="21"/>
              </w:rPr>
            </w:pPr>
          </w:p>
        </w:tc>
      </w:tr>
    </w:tbl>
    <w:p w14:paraId="1EE999F5">
      <w:pPr>
        <w:spacing w:before="150" w:line="244" w:lineRule="auto"/>
        <w:ind w:left="529" w:right="513" w:firstLine="3"/>
        <w:jc w:val="both"/>
        <w:rPr>
          <w:rFonts w:ascii="仿宋" w:hAnsi="仿宋" w:eastAsia="仿宋" w:cs="仿宋"/>
          <w:sz w:val="19"/>
          <w:szCs w:val="19"/>
        </w:rPr>
      </w:pPr>
      <w:r>
        <w:rPr>
          <w:rFonts w:ascii="仿宋" w:hAnsi="仿宋" w:eastAsia="仿宋" w:cs="仿宋"/>
          <w:spacing w:val="11"/>
          <w:sz w:val="19"/>
          <w:szCs w:val="19"/>
        </w:rPr>
        <w:t>备注：根据评审表的要求提交相应证明资料复印件加盖企业公章：身</w:t>
      </w:r>
      <w:r>
        <w:rPr>
          <w:rFonts w:ascii="仿宋" w:hAnsi="仿宋" w:eastAsia="仿宋" w:cs="仿宋"/>
          <w:spacing w:val="10"/>
          <w:sz w:val="19"/>
          <w:szCs w:val="19"/>
        </w:rPr>
        <w:t>份证、资格证（注册建造师执业</w:t>
      </w:r>
      <w:r>
        <w:rPr>
          <w:rFonts w:ascii="仿宋" w:hAnsi="仿宋" w:eastAsia="仿宋" w:cs="仿宋"/>
          <w:sz w:val="19"/>
          <w:szCs w:val="19"/>
        </w:rPr>
        <w:t xml:space="preserve"> </w:t>
      </w:r>
      <w:r>
        <w:rPr>
          <w:rFonts w:ascii="仿宋" w:hAnsi="仿宋" w:eastAsia="仿宋" w:cs="仿宋"/>
          <w:spacing w:val="10"/>
          <w:sz w:val="19"/>
          <w:szCs w:val="19"/>
        </w:rPr>
        <w:t>资格证书）</w:t>
      </w:r>
      <w:r>
        <w:rPr>
          <w:rFonts w:ascii="仿宋" w:hAnsi="仿宋" w:eastAsia="仿宋" w:cs="仿宋"/>
          <w:spacing w:val="-53"/>
          <w:sz w:val="19"/>
          <w:szCs w:val="19"/>
        </w:rPr>
        <w:t xml:space="preserve"> </w:t>
      </w:r>
      <w:r>
        <w:rPr>
          <w:rFonts w:ascii="仿宋" w:hAnsi="仿宋" w:eastAsia="仿宋" w:cs="仿宋"/>
          <w:spacing w:val="10"/>
          <w:sz w:val="19"/>
          <w:szCs w:val="19"/>
        </w:rPr>
        <w:t>、安全生产考核合格证、社保证明（需提供近三个月，指扣除发布釆</w:t>
      </w:r>
      <w:r>
        <w:rPr>
          <w:rFonts w:ascii="仿宋" w:hAnsi="仿宋" w:eastAsia="仿宋" w:cs="仿宋"/>
          <w:spacing w:val="9"/>
          <w:sz w:val="19"/>
          <w:szCs w:val="19"/>
        </w:rPr>
        <w:t>购公告当月往前顺推</w:t>
      </w:r>
      <w:r>
        <w:rPr>
          <w:rFonts w:ascii="仿宋" w:hAnsi="仿宋" w:eastAsia="仿宋" w:cs="仿宋"/>
          <w:sz w:val="19"/>
          <w:szCs w:val="19"/>
        </w:rPr>
        <w:t xml:space="preserve"> </w:t>
      </w:r>
      <w:r>
        <w:rPr>
          <w:rFonts w:ascii="仿宋" w:hAnsi="仿宋" w:eastAsia="仿宋" w:cs="仿宋"/>
          <w:spacing w:val="8"/>
          <w:sz w:val="19"/>
          <w:szCs w:val="19"/>
        </w:rPr>
        <w:t>3 个月）</w:t>
      </w:r>
      <w:r>
        <w:rPr>
          <w:rFonts w:ascii="仿宋" w:hAnsi="仿宋" w:eastAsia="仿宋" w:cs="仿宋"/>
          <w:spacing w:val="-55"/>
          <w:sz w:val="19"/>
          <w:szCs w:val="19"/>
        </w:rPr>
        <w:t xml:space="preserve"> </w:t>
      </w:r>
      <w:r>
        <w:rPr>
          <w:rFonts w:ascii="仿宋" w:hAnsi="仿宋" w:eastAsia="仿宋" w:cs="仿宋"/>
          <w:spacing w:val="8"/>
          <w:sz w:val="19"/>
          <w:szCs w:val="19"/>
        </w:rPr>
        <w:t>、拟派项目负责人没有在其他在建项目中担任项目负责人的书面承</w:t>
      </w:r>
      <w:r>
        <w:rPr>
          <w:rFonts w:ascii="仿宋" w:hAnsi="仿宋" w:eastAsia="仿宋" w:cs="仿宋"/>
          <w:spacing w:val="7"/>
          <w:sz w:val="19"/>
          <w:szCs w:val="19"/>
        </w:rPr>
        <w:t>诺。</w:t>
      </w:r>
    </w:p>
    <w:p w14:paraId="4FCDEDB7">
      <w:pPr>
        <w:spacing w:before="24" w:line="229" w:lineRule="auto"/>
        <w:ind w:left="532"/>
        <w:rPr>
          <w:rFonts w:ascii="仿宋" w:hAnsi="仿宋" w:eastAsia="仿宋" w:cs="仿宋"/>
          <w:sz w:val="19"/>
          <w:szCs w:val="19"/>
        </w:rPr>
      </w:pPr>
      <w:r>
        <w:rPr>
          <w:rFonts w:ascii="仿宋" w:hAnsi="仿宋" w:eastAsia="仿宋" w:cs="仿宋"/>
          <w:spacing w:val="8"/>
          <w:sz w:val="19"/>
          <w:szCs w:val="19"/>
        </w:rPr>
        <w:t>技术负责人、五大员相关资料。</w:t>
      </w:r>
    </w:p>
    <w:p w14:paraId="021EEFAA">
      <w:pPr>
        <w:pStyle w:val="2"/>
        <w:spacing w:line="476" w:lineRule="auto"/>
      </w:pPr>
    </w:p>
    <w:p w14:paraId="5152C9F3">
      <w:pPr>
        <w:spacing w:before="63" w:line="230" w:lineRule="auto"/>
        <w:ind w:left="532"/>
        <w:rPr>
          <w:rFonts w:ascii="仿宋" w:hAnsi="仿宋" w:eastAsia="仿宋" w:cs="仿宋"/>
          <w:sz w:val="19"/>
          <w:szCs w:val="19"/>
        </w:rPr>
      </w:pPr>
      <w:r>
        <w:rPr>
          <w:rFonts w:ascii="仿宋" w:hAnsi="仿宋" w:eastAsia="仿宋" w:cs="仿宋"/>
          <w:spacing w:val="8"/>
          <w:sz w:val="19"/>
          <w:szCs w:val="19"/>
        </w:rPr>
        <w:t>供应商名称（单位盖公章</w:t>
      </w:r>
      <w:r>
        <w:rPr>
          <w:rFonts w:ascii="仿宋" w:hAnsi="仿宋" w:eastAsia="仿宋" w:cs="仿宋"/>
          <w:spacing w:val="2"/>
          <w:sz w:val="19"/>
          <w:szCs w:val="19"/>
        </w:rPr>
        <w:t>）：</w:t>
      </w:r>
    </w:p>
    <w:p w14:paraId="7DC41AC5">
      <w:pPr>
        <w:pStyle w:val="2"/>
        <w:spacing w:line="369" w:lineRule="auto"/>
      </w:pPr>
    </w:p>
    <w:p w14:paraId="23607456">
      <w:pPr>
        <w:spacing w:before="62" w:line="231" w:lineRule="auto"/>
        <w:ind w:left="573"/>
        <w:rPr>
          <w:rFonts w:ascii="仿宋" w:hAnsi="仿宋" w:eastAsia="仿宋" w:cs="仿宋"/>
          <w:sz w:val="19"/>
          <w:szCs w:val="19"/>
        </w:rPr>
      </w:pPr>
      <w:r>
        <w:rPr>
          <w:rFonts w:ascii="仿宋" w:hAnsi="仿宋" w:eastAsia="仿宋" w:cs="仿宋"/>
          <w:spacing w:val="-12"/>
          <w:sz w:val="19"/>
          <w:szCs w:val="19"/>
        </w:rPr>
        <w:t>日</w:t>
      </w:r>
      <w:r>
        <w:rPr>
          <w:rFonts w:ascii="仿宋" w:hAnsi="仿宋" w:eastAsia="仿宋" w:cs="仿宋"/>
          <w:spacing w:val="20"/>
          <w:sz w:val="19"/>
          <w:szCs w:val="19"/>
        </w:rPr>
        <w:t xml:space="preserve"> </w:t>
      </w:r>
      <w:r>
        <w:rPr>
          <w:rFonts w:ascii="仿宋" w:hAnsi="仿宋" w:eastAsia="仿宋" w:cs="仿宋"/>
          <w:spacing w:val="-12"/>
          <w:sz w:val="19"/>
          <w:szCs w:val="19"/>
        </w:rPr>
        <w:t>期：</w:t>
      </w:r>
      <w:r>
        <w:rPr>
          <w:rFonts w:ascii="仿宋" w:hAnsi="仿宋" w:eastAsia="仿宋" w:cs="仿宋"/>
          <w:spacing w:val="18"/>
          <w:sz w:val="19"/>
          <w:szCs w:val="19"/>
        </w:rPr>
        <w:t xml:space="preserve">  </w:t>
      </w:r>
      <w:r>
        <w:rPr>
          <w:rFonts w:ascii="仿宋" w:hAnsi="仿宋" w:eastAsia="仿宋" w:cs="仿宋"/>
          <w:spacing w:val="-12"/>
          <w:sz w:val="19"/>
          <w:szCs w:val="19"/>
        </w:rPr>
        <w:t>年</w:t>
      </w:r>
      <w:r>
        <w:rPr>
          <w:rFonts w:ascii="仿宋" w:hAnsi="仿宋" w:eastAsia="仿宋" w:cs="仿宋"/>
          <w:spacing w:val="17"/>
          <w:sz w:val="19"/>
          <w:szCs w:val="19"/>
        </w:rPr>
        <w:t xml:space="preserve">  </w:t>
      </w:r>
      <w:r>
        <w:rPr>
          <w:rFonts w:ascii="仿宋" w:hAnsi="仿宋" w:eastAsia="仿宋" w:cs="仿宋"/>
          <w:spacing w:val="-12"/>
          <w:sz w:val="19"/>
          <w:szCs w:val="19"/>
        </w:rPr>
        <w:t>月</w:t>
      </w:r>
      <w:r>
        <w:rPr>
          <w:rFonts w:ascii="仿宋" w:hAnsi="仿宋" w:eastAsia="仿宋" w:cs="仿宋"/>
          <w:spacing w:val="32"/>
          <w:sz w:val="19"/>
          <w:szCs w:val="19"/>
        </w:rPr>
        <w:t xml:space="preserve">  </w:t>
      </w:r>
      <w:r>
        <w:rPr>
          <w:rFonts w:ascii="仿宋" w:hAnsi="仿宋" w:eastAsia="仿宋" w:cs="仿宋"/>
          <w:spacing w:val="-12"/>
          <w:sz w:val="19"/>
          <w:szCs w:val="19"/>
        </w:rPr>
        <w:t>日</w:t>
      </w:r>
    </w:p>
    <w:p w14:paraId="3AABBD10">
      <w:pPr>
        <w:spacing w:line="231" w:lineRule="auto"/>
        <w:rPr>
          <w:rFonts w:ascii="仿宋" w:hAnsi="仿宋" w:eastAsia="仿宋" w:cs="仿宋"/>
          <w:sz w:val="19"/>
          <w:szCs w:val="19"/>
        </w:rPr>
        <w:sectPr>
          <w:footerReference r:id="rId106" w:type="default"/>
          <w:pgSz w:w="11910" w:h="16840"/>
          <w:pgMar w:top="400" w:right="1019" w:bottom="1204" w:left="1012" w:header="0" w:footer="1041" w:gutter="0"/>
          <w:cols w:space="720" w:num="1"/>
        </w:sectPr>
      </w:pPr>
    </w:p>
    <w:p w14:paraId="28DDBCDE">
      <w:pPr>
        <w:pStyle w:val="2"/>
        <w:spacing w:line="258" w:lineRule="auto"/>
      </w:pPr>
    </w:p>
    <w:p w14:paraId="131B98E9">
      <w:pPr>
        <w:pStyle w:val="2"/>
        <w:spacing w:line="258" w:lineRule="auto"/>
      </w:pPr>
    </w:p>
    <w:p w14:paraId="6F4C73AA">
      <w:pPr>
        <w:pStyle w:val="2"/>
        <w:spacing w:line="258" w:lineRule="auto"/>
      </w:pPr>
    </w:p>
    <w:p w14:paraId="27C5D3B5">
      <w:pPr>
        <w:pStyle w:val="2"/>
        <w:spacing w:line="258" w:lineRule="auto"/>
      </w:pPr>
    </w:p>
    <w:p w14:paraId="18B83F92">
      <w:pPr>
        <w:pStyle w:val="2"/>
        <w:spacing w:line="258" w:lineRule="auto"/>
      </w:pPr>
    </w:p>
    <w:p w14:paraId="1233BFAE">
      <w:pPr>
        <w:spacing w:before="97" w:line="222" w:lineRule="auto"/>
        <w:ind w:left="2915"/>
        <w:rPr>
          <w:rFonts w:ascii="仿宋" w:hAnsi="仿宋" w:eastAsia="仿宋" w:cs="仿宋"/>
          <w:sz w:val="30"/>
          <w:szCs w:val="30"/>
        </w:rPr>
      </w:pPr>
      <w:r>
        <w:rPr>
          <w:rFonts w:ascii="仿宋" w:hAnsi="仿宋" w:eastAsia="仿宋" w:cs="仿宋"/>
          <w:b/>
          <w:bCs/>
          <w:spacing w:val="-4"/>
          <w:sz w:val="30"/>
          <w:szCs w:val="30"/>
        </w:rPr>
        <w:t>3.4</w:t>
      </w:r>
      <w:r>
        <w:rPr>
          <w:rFonts w:ascii="仿宋" w:hAnsi="仿宋" w:eastAsia="仿宋" w:cs="仿宋"/>
          <w:spacing w:val="-4"/>
          <w:sz w:val="30"/>
          <w:szCs w:val="30"/>
        </w:rPr>
        <w:t xml:space="preserve"> </w:t>
      </w:r>
      <w:r>
        <w:rPr>
          <w:rFonts w:ascii="仿宋" w:hAnsi="仿宋" w:eastAsia="仿宋" w:cs="仿宋"/>
          <w:b/>
          <w:bCs/>
          <w:spacing w:val="-4"/>
          <w:sz w:val="30"/>
          <w:szCs w:val="30"/>
        </w:rPr>
        <w:t>企业管理体系认证</w:t>
      </w:r>
    </w:p>
    <w:p w14:paraId="3A093D2C">
      <w:pPr>
        <w:pStyle w:val="2"/>
        <w:spacing w:line="245" w:lineRule="auto"/>
      </w:pPr>
    </w:p>
    <w:p w14:paraId="058EB709">
      <w:pPr>
        <w:pStyle w:val="2"/>
        <w:spacing w:line="245" w:lineRule="auto"/>
      </w:pPr>
    </w:p>
    <w:p w14:paraId="2C425DB0">
      <w:pPr>
        <w:spacing w:before="78" w:line="322" w:lineRule="auto"/>
        <w:ind w:firstLine="484"/>
        <w:rPr>
          <w:rFonts w:ascii="仿宋" w:hAnsi="仿宋" w:eastAsia="仿宋" w:cs="仿宋"/>
          <w:sz w:val="24"/>
          <w:szCs w:val="24"/>
        </w:rPr>
      </w:pPr>
      <w:r>
        <w:rPr>
          <w:rFonts w:ascii="仿宋" w:hAnsi="仿宋" w:eastAsia="仿宋" w:cs="仿宋"/>
          <w:spacing w:val="-2"/>
          <w:sz w:val="24"/>
          <w:szCs w:val="24"/>
        </w:rPr>
        <w:t>注：根据磋商须知第七部分评审标准“商务部分</w:t>
      </w:r>
      <w:r>
        <w:rPr>
          <w:rFonts w:ascii="仿宋" w:hAnsi="仿宋" w:eastAsia="仿宋" w:cs="仿宋"/>
          <w:spacing w:val="-76"/>
          <w:sz w:val="24"/>
          <w:szCs w:val="24"/>
        </w:rPr>
        <w:t xml:space="preserve"> </w:t>
      </w:r>
      <w:r>
        <w:rPr>
          <w:rFonts w:ascii="仿宋" w:hAnsi="仿宋" w:eastAsia="仿宋" w:cs="仿宋"/>
          <w:spacing w:val="-2"/>
          <w:sz w:val="24"/>
          <w:szCs w:val="24"/>
        </w:rPr>
        <w:t>”评审内容的要求编写及提供</w:t>
      </w:r>
      <w:r>
        <w:rPr>
          <w:rFonts w:ascii="仿宋" w:hAnsi="仿宋" w:eastAsia="仿宋" w:cs="仿宋"/>
          <w:sz w:val="24"/>
          <w:szCs w:val="24"/>
        </w:rPr>
        <w:t xml:space="preserve"> </w:t>
      </w:r>
      <w:r>
        <w:rPr>
          <w:rFonts w:ascii="仿宋" w:hAnsi="仿宋" w:eastAsia="仿宋" w:cs="仿宋"/>
          <w:spacing w:val="-2"/>
          <w:sz w:val="24"/>
          <w:szCs w:val="24"/>
        </w:rPr>
        <w:t>相关资料，复印件均要求加盖公章。</w:t>
      </w:r>
    </w:p>
    <w:p w14:paraId="22BC6203">
      <w:pPr>
        <w:pStyle w:val="2"/>
        <w:spacing w:line="245" w:lineRule="auto"/>
      </w:pPr>
    </w:p>
    <w:p w14:paraId="68653D07">
      <w:pPr>
        <w:pStyle w:val="2"/>
        <w:spacing w:line="245" w:lineRule="auto"/>
      </w:pPr>
    </w:p>
    <w:p w14:paraId="08949AD2">
      <w:pPr>
        <w:pStyle w:val="2"/>
        <w:spacing w:line="245" w:lineRule="auto"/>
      </w:pPr>
    </w:p>
    <w:p w14:paraId="76FCBB0C">
      <w:pPr>
        <w:pStyle w:val="2"/>
        <w:spacing w:line="245" w:lineRule="auto"/>
      </w:pPr>
    </w:p>
    <w:p w14:paraId="558E91EE">
      <w:pPr>
        <w:pStyle w:val="2"/>
        <w:spacing w:line="245" w:lineRule="auto"/>
      </w:pPr>
    </w:p>
    <w:p w14:paraId="4D024BA8">
      <w:pPr>
        <w:pStyle w:val="2"/>
        <w:spacing w:line="245" w:lineRule="auto"/>
      </w:pPr>
    </w:p>
    <w:p w14:paraId="37AB6F1B">
      <w:pPr>
        <w:pStyle w:val="2"/>
        <w:spacing w:line="245" w:lineRule="auto"/>
      </w:pPr>
    </w:p>
    <w:p w14:paraId="4E0F822A">
      <w:pPr>
        <w:spacing w:before="78" w:line="322" w:lineRule="auto"/>
        <w:ind w:right="2458"/>
        <w:rPr>
          <w:rFonts w:ascii="仿宋" w:hAnsi="仿宋" w:eastAsia="仿宋" w:cs="仿宋"/>
          <w:sz w:val="24"/>
          <w:szCs w:val="24"/>
        </w:rPr>
      </w:pPr>
      <w:r>
        <w:rPr>
          <w:rFonts w:ascii="仿宋" w:hAnsi="仿宋" w:eastAsia="仿宋" w:cs="仿宋"/>
          <w:spacing w:val="-3"/>
          <w:sz w:val="24"/>
          <w:szCs w:val="24"/>
        </w:rPr>
        <w:t>供应商法定代表人（或法定代表人授权代表）签名或签章：</w:t>
      </w:r>
      <w:r>
        <w:rPr>
          <w:rFonts w:ascii="仿宋" w:hAnsi="仿宋" w:eastAsia="仿宋" w:cs="仿宋"/>
          <w:spacing w:val="1"/>
          <w:sz w:val="24"/>
          <w:szCs w:val="24"/>
        </w:rPr>
        <w:t xml:space="preserve"> </w:t>
      </w:r>
      <w:r>
        <w:rPr>
          <w:rFonts w:ascii="仿宋" w:hAnsi="仿宋" w:eastAsia="仿宋" w:cs="仿宋"/>
          <w:spacing w:val="-2"/>
          <w:sz w:val="24"/>
          <w:szCs w:val="24"/>
        </w:rPr>
        <w:t>供应商名称（盖公章</w:t>
      </w:r>
      <w:r>
        <w:rPr>
          <w:rFonts w:ascii="仿宋" w:hAnsi="仿宋" w:eastAsia="仿宋" w:cs="仿宋"/>
          <w:sz w:val="24"/>
          <w:szCs w:val="24"/>
        </w:rPr>
        <w:t>）：</w:t>
      </w:r>
    </w:p>
    <w:p w14:paraId="11497ED4">
      <w:pPr>
        <w:spacing w:before="43" w:line="222" w:lineRule="auto"/>
        <w:ind w:left="49"/>
        <w:rPr>
          <w:rFonts w:ascii="仿宋" w:hAnsi="仿宋" w:eastAsia="仿宋" w:cs="仿宋"/>
          <w:sz w:val="24"/>
          <w:szCs w:val="24"/>
        </w:rPr>
      </w:pPr>
      <w:r>
        <w:rPr>
          <w:rFonts w:ascii="仿宋" w:hAnsi="仿宋" w:eastAsia="仿宋" w:cs="仿宋"/>
          <w:spacing w:val="-28"/>
          <w:sz w:val="24"/>
          <w:szCs w:val="24"/>
        </w:rPr>
        <w:t>日</w:t>
      </w:r>
      <w:r>
        <w:rPr>
          <w:rFonts w:ascii="仿宋" w:hAnsi="仿宋" w:eastAsia="仿宋" w:cs="仿宋"/>
          <w:spacing w:val="18"/>
          <w:sz w:val="24"/>
          <w:szCs w:val="24"/>
        </w:rPr>
        <w:t xml:space="preserve"> </w:t>
      </w:r>
      <w:r>
        <w:rPr>
          <w:rFonts w:ascii="仿宋" w:hAnsi="仿宋" w:eastAsia="仿宋" w:cs="仿宋"/>
          <w:spacing w:val="-28"/>
          <w:sz w:val="24"/>
          <w:szCs w:val="24"/>
        </w:rPr>
        <w:t>期</w:t>
      </w:r>
      <w:r>
        <w:rPr>
          <w:rFonts w:ascii="仿宋" w:hAnsi="仿宋" w:eastAsia="仿宋" w:cs="仿宋"/>
          <w:spacing w:val="-86"/>
          <w:sz w:val="24"/>
          <w:szCs w:val="24"/>
        </w:rPr>
        <w:t xml:space="preserve"> </w:t>
      </w:r>
      <w:r>
        <w:rPr>
          <w:rFonts w:ascii="仿宋" w:hAnsi="仿宋" w:eastAsia="仿宋" w:cs="仿宋"/>
          <w:spacing w:val="-28"/>
          <w:sz w:val="24"/>
          <w:szCs w:val="24"/>
        </w:rPr>
        <w:t>：</w:t>
      </w:r>
      <w:r>
        <w:rPr>
          <w:rFonts w:ascii="仿宋" w:hAnsi="仿宋" w:eastAsia="仿宋" w:cs="仿宋"/>
          <w:spacing w:val="21"/>
          <w:sz w:val="24"/>
          <w:szCs w:val="24"/>
        </w:rPr>
        <w:t xml:space="preserve"> </w:t>
      </w:r>
      <w:r>
        <w:rPr>
          <w:rFonts w:ascii="仿宋" w:hAnsi="仿宋" w:eastAsia="仿宋" w:cs="仿宋"/>
          <w:spacing w:val="-28"/>
          <w:sz w:val="24"/>
          <w:szCs w:val="24"/>
        </w:rPr>
        <w:t>年</w:t>
      </w:r>
      <w:r>
        <w:rPr>
          <w:rFonts w:ascii="仿宋" w:hAnsi="仿宋" w:eastAsia="仿宋" w:cs="仿宋"/>
          <w:spacing w:val="27"/>
          <w:sz w:val="24"/>
          <w:szCs w:val="24"/>
        </w:rPr>
        <w:t xml:space="preserve"> </w:t>
      </w:r>
      <w:r>
        <w:rPr>
          <w:rFonts w:ascii="仿宋" w:hAnsi="仿宋" w:eastAsia="仿宋" w:cs="仿宋"/>
          <w:spacing w:val="-28"/>
          <w:sz w:val="24"/>
          <w:szCs w:val="24"/>
        </w:rPr>
        <w:t>月</w:t>
      </w:r>
      <w:r>
        <w:rPr>
          <w:rFonts w:ascii="仿宋" w:hAnsi="仿宋" w:eastAsia="仿宋" w:cs="仿宋"/>
          <w:spacing w:val="67"/>
          <w:sz w:val="24"/>
          <w:szCs w:val="24"/>
        </w:rPr>
        <w:t xml:space="preserve"> </w:t>
      </w:r>
      <w:r>
        <w:rPr>
          <w:rFonts w:ascii="仿宋" w:hAnsi="仿宋" w:eastAsia="仿宋" w:cs="仿宋"/>
          <w:spacing w:val="-28"/>
          <w:sz w:val="24"/>
          <w:szCs w:val="24"/>
        </w:rPr>
        <w:t>日</w:t>
      </w:r>
    </w:p>
    <w:p w14:paraId="1C8C89B2">
      <w:pPr>
        <w:spacing w:line="222" w:lineRule="auto"/>
        <w:rPr>
          <w:rFonts w:ascii="仿宋" w:hAnsi="仿宋" w:eastAsia="仿宋" w:cs="仿宋"/>
          <w:sz w:val="24"/>
          <w:szCs w:val="24"/>
        </w:rPr>
        <w:sectPr>
          <w:footerReference r:id="rId107" w:type="default"/>
          <w:pgSz w:w="11910" w:h="16840"/>
          <w:pgMar w:top="400" w:right="1738" w:bottom="1204" w:left="1547" w:header="0" w:footer="1041" w:gutter="0"/>
          <w:cols w:space="720" w:num="1"/>
        </w:sectPr>
      </w:pPr>
    </w:p>
    <w:p w14:paraId="54DE3000">
      <w:pPr>
        <w:pStyle w:val="2"/>
        <w:spacing w:line="258" w:lineRule="auto"/>
      </w:pPr>
    </w:p>
    <w:p w14:paraId="74907155">
      <w:pPr>
        <w:pStyle w:val="2"/>
        <w:spacing w:line="258" w:lineRule="auto"/>
      </w:pPr>
    </w:p>
    <w:p w14:paraId="3EC6090B">
      <w:pPr>
        <w:pStyle w:val="2"/>
        <w:spacing w:line="258" w:lineRule="auto"/>
      </w:pPr>
    </w:p>
    <w:p w14:paraId="51E5477D">
      <w:pPr>
        <w:pStyle w:val="2"/>
        <w:spacing w:line="258" w:lineRule="auto"/>
      </w:pPr>
    </w:p>
    <w:p w14:paraId="0D56E56D">
      <w:pPr>
        <w:pStyle w:val="2"/>
        <w:spacing w:line="258" w:lineRule="auto"/>
      </w:pPr>
    </w:p>
    <w:p w14:paraId="3E4B5621">
      <w:pPr>
        <w:spacing w:before="97" w:line="222" w:lineRule="auto"/>
        <w:ind w:left="2498"/>
        <w:rPr>
          <w:rFonts w:ascii="仿宋" w:hAnsi="仿宋" w:eastAsia="仿宋" w:cs="仿宋"/>
          <w:sz w:val="30"/>
          <w:szCs w:val="30"/>
        </w:rPr>
      </w:pPr>
      <w:r>
        <w:rPr>
          <w:rFonts w:ascii="仿宋" w:hAnsi="仿宋" w:eastAsia="仿宋" w:cs="仿宋"/>
          <w:b/>
          <w:bCs/>
          <w:spacing w:val="-8"/>
          <w:sz w:val="30"/>
          <w:szCs w:val="30"/>
        </w:rPr>
        <w:t>3.5</w:t>
      </w:r>
      <w:r>
        <w:rPr>
          <w:rFonts w:ascii="仿宋" w:hAnsi="仿宋" w:eastAsia="仿宋" w:cs="仿宋"/>
          <w:spacing w:val="67"/>
          <w:sz w:val="30"/>
          <w:szCs w:val="30"/>
        </w:rPr>
        <w:t xml:space="preserve"> </w:t>
      </w:r>
      <w:r>
        <w:rPr>
          <w:rFonts w:ascii="仿宋" w:hAnsi="仿宋" w:eastAsia="仿宋" w:cs="仿宋"/>
          <w:b/>
          <w:bCs/>
          <w:spacing w:val="-8"/>
          <w:sz w:val="30"/>
          <w:szCs w:val="30"/>
        </w:rPr>
        <w:t>同类项目业绩情况一览表</w:t>
      </w:r>
    </w:p>
    <w:p w14:paraId="75DA1D95">
      <w:pPr>
        <w:pStyle w:val="2"/>
        <w:spacing w:line="245" w:lineRule="auto"/>
      </w:pPr>
    </w:p>
    <w:p w14:paraId="3D43F625">
      <w:pPr>
        <w:pStyle w:val="2"/>
        <w:spacing w:line="245" w:lineRule="auto"/>
      </w:pPr>
    </w:p>
    <w:p w14:paraId="4E9A9C03">
      <w:pPr>
        <w:spacing w:before="78" w:line="282" w:lineRule="auto"/>
        <w:ind w:left="33" w:right="6970"/>
        <w:rPr>
          <w:rFonts w:ascii="仿宋" w:hAnsi="仿宋" w:eastAsia="仿宋" w:cs="仿宋"/>
          <w:sz w:val="24"/>
          <w:szCs w:val="24"/>
        </w:rPr>
      </w:pPr>
      <w:r>
        <w:rPr>
          <w:rFonts w:ascii="仿宋" w:hAnsi="仿宋" w:eastAsia="仿宋" w:cs="仿宋"/>
          <w:spacing w:val="-11"/>
          <w:sz w:val="24"/>
          <w:szCs w:val="24"/>
        </w:rPr>
        <w:t>采购项目名称：</w:t>
      </w:r>
      <w:r>
        <w:rPr>
          <w:rFonts w:ascii="仿宋" w:hAnsi="仿宋" w:eastAsia="仿宋" w:cs="仿宋"/>
          <w:sz w:val="24"/>
          <w:szCs w:val="24"/>
        </w:rPr>
        <w:t xml:space="preserve"> </w:t>
      </w:r>
      <w:r>
        <w:rPr>
          <w:rFonts w:ascii="仿宋" w:hAnsi="仿宋" w:eastAsia="仿宋" w:cs="仿宋"/>
          <w:spacing w:val="-4"/>
          <w:sz w:val="24"/>
          <w:szCs w:val="24"/>
        </w:rPr>
        <w:t>项目编号：</w:t>
      </w:r>
    </w:p>
    <w:tbl>
      <w:tblPr>
        <w:tblStyle w:val="11"/>
        <w:tblW w:w="83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487"/>
        <w:gridCol w:w="1547"/>
        <w:gridCol w:w="1331"/>
        <w:gridCol w:w="1331"/>
        <w:gridCol w:w="1337"/>
      </w:tblGrid>
      <w:tr w14:paraId="660B0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336" w:type="dxa"/>
            <w:vAlign w:val="top"/>
          </w:tcPr>
          <w:p w14:paraId="00A60C82">
            <w:pPr>
              <w:pStyle w:val="12"/>
              <w:spacing w:before="202" w:line="231" w:lineRule="auto"/>
              <w:ind w:left="469"/>
              <w:rPr>
                <w:sz w:val="20"/>
                <w:szCs w:val="20"/>
              </w:rPr>
            </w:pPr>
            <w:r>
              <w:rPr>
                <w:spacing w:val="2"/>
                <w:sz w:val="20"/>
                <w:szCs w:val="20"/>
              </w:rPr>
              <w:t>序号</w:t>
            </w:r>
          </w:p>
        </w:tc>
        <w:tc>
          <w:tcPr>
            <w:tcW w:w="1487" w:type="dxa"/>
            <w:vAlign w:val="top"/>
          </w:tcPr>
          <w:p w14:paraId="50184FF1">
            <w:pPr>
              <w:pStyle w:val="12"/>
              <w:spacing w:before="203" w:line="229" w:lineRule="auto"/>
              <w:ind w:left="124"/>
              <w:rPr>
                <w:sz w:val="20"/>
                <w:szCs w:val="20"/>
              </w:rPr>
            </w:pPr>
            <w:r>
              <w:rPr>
                <w:spacing w:val="7"/>
                <w:sz w:val="20"/>
                <w:szCs w:val="20"/>
              </w:rPr>
              <w:t>采购单位名称</w:t>
            </w:r>
          </w:p>
        </w:tc>
        <w:tc>
          <w:tcPr>
            <w:tcW w:w="1547" w:type="dxa"/>
            <w:vAlign w:val="top"/>
          </w:tcPr>
          <w:p w14:paraId="14D1A538">
            <w:pPr>
              <w:pStyle w:val="12"/>
              <w:spacing w:before="203" w:line="229" w:lineRule="auto"/>
              <w:ind w:left="156"/>
              <w:rPr>
                <w:sz w:val="20"/>
                <w:szCs w:val="20"/>
              </w:rPr>
            </w:pPr>
            <w:r>
              <w:rPr>
                <w:spacing w:val="7"/>
                <w:sz w:val="20"/>
                <w:szCs w:val="20"/>
              </w:rPr>
              <w:t>采购项目名称</w:t>
            </w:r>
          </w:p>
        </w:tc>
        <w:tc>
          <w:tcPr>
            <w:tcW w:w="1331" w:type="dxa"/>
            <w:vAlign w:val="top"/>
          </w:tcPr>
          <w:p w14:paraId="70489A2F">
            <w:pPr>
              <w:pStyle w:val="12"/>
              <w:spacing w:before="202" w:line="231" w:lineRule="auto"/>
              <w:ind w:left="262"/>
              <w:rPr>
                <w:sz w:val="20"/>
                <w:szCs w:val="20"/>
              </w:rPr>
            </w:pPr>
            <w:r>
              <w:rPr>
                <w:spacing w:val="4"/>
                <w:sz w:val="20"/>
                <w:szCs w:val="20"/>
              </w:rPr>
              <w:t>合同总价</w:t>
            </w:r>
          </w:p>
        </w:tc>
        <w:tc>
          <w:tcPr>
            <w:tcW w:w="1331" w:type="dxa"/>
            <w:vAlign w:val="top"/>
          </w:tcPr>
          <w:p w14:paraId="0E4E5995">
            <w:pPr>
              <w:pStyle w:val="12"/>
              <w:spacing w:before="202" w:line="232" w:lineRule="auto"/>
              <w:ind w:left="262"/>
              <w:rPr>
                <w:sz w:val="20"/>
                <w:szCs w:val="20"/>
              </w:rPr>
            </w:pPr>
            <w:r>
              <w:rPr>
                <w:spacing w:val="4"/>
                <w:sz w:val="20"/>
                <w:szCs w:val="20"/>
              </w:rPr>
              <w:t>签订日期</w:t>
            </w:r>
          </w:p>
        </w:tc>
        <w:tc>
          <w:tcPr>
            <w:tcW w:w="1337" w:type="dxa"/>
            <w:vAlign w:val="top"/>
          </w:tcPr>
          <w:p w14:paraId="2F3D89D4">
            <w:pPr>
              <w:pStyle w:val="12"/>
              <w:spacing w:before="65" w:line="242" w:lineRule="auto"/>
              <w:ind w:left="366" w:right="141" w:hanging="207"/>
              <w:rPr>
                <w:sz w:val="20"/>
                <w:szCs w:val="20"/>
              </w:rPr>
            </w:pPr>
            <w:r>
              <w:rPr>
                <w:spacing w:val="6"/>
                <w:sz w:val="20"/>
                <w:szCs w:val="20"/>
              </w:rPr>
              <w:t>单位联系人</w:t>
            </w:r>
            <w:r>
              <w:rPr>
                <w:sz w:val="20"/>
                <w:szCs w:val="20"/>
              </w:rPr>
              <w:t xml:space="preserve"> </w:t>
            </w:r>
            <w:r>
              <w:rPr>
                <w:spacing w:val="4"/>
                <w:sz w:val="20"/>
                <w:szCs w:val="20"/>
              </w:rPr>
              <w:t>及电话</w:t>
            </w:r>
          </w:p>
        </w:tc>
      </w:tr>
      <w:tr w14:paraId="76DAA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336" w:type="dxa"/>
            <w:vAlign w:val="top"/>
          </w:tcPr>
          <w:p w14:paraId="670EBACA">
            <w:pPr>
              <w:rPr>
                <w:rFonts w:ascii="Arial"/>
                <w:sz w:val="21"/>
              </w:rPr>
            </w:pPr>
          </w:p>
        </w:tc>
        <w:tc>
          <w:tcPr>
            <w:tcW w:w="1487" w:type="dxa"/>
            <w:vAlign w:val="top"/>
          </w:tcPr>
          <w:p w14:paraId="5EFCBA9C">
            <w:pPr>
              <w:rPr>
                <w:rFonts w:ascii="Arial"/>
                <w:sz w:val="21"/>
              </w:rPr>
            </w:pPr>
          </w:p>
        </w:tc>
        <w:tc>
          <w:tcPr>
            <w:tcW w:w="1547" w:type="dxa"/>
            <w:vAlign w:val="top"/>
          </w:tcPr>
          <w:p w14:paraId="44575BA6">
            <w:pPr>
              <w:rPr>
                <w:rFonts w:ascii="Arial"/>
                <w:sz w:val="21"/>
              </w:rPr>
            </w:pPr>
          </w:p>
        </w:tc>
        <w:tc>
          <w:tcPr>
            <w:tcW w:w="1331" w:type="dxa"/>
            <w:vAlign w:val="top"/>
          </w:tcPr>
          <w:p w14:paraId="5D4AD125">
            <w:pPr>
              <w:rPr>
                <w:rFonts w:ascii="Arial"/>
                <w:sz w:val="21"/>
              </w:rPr>
            </w:pPr>
          </w:p>
        </w:tc>
        <w:tc>
          <w:tcPr>
            <w:tcW w:w="1331" w:type="dxa"/>
            <w:vAlign w:val="top"/>
          </w:tcPr>
          <w:p w14:paraId="74ECBD8D">
            <w:pPr>
              <w:rPr>
                <w:rFonts w:ascii="Arial"/>
                <w:sz w:val="21"/>
              </w:rPr>
            </w:pPr>
          </w:p>
        </w:tc>
        <w:tc>
          <w:tcPr>
            <w:tcW w:w="1337" w:type="dxa"/>
            <w:vAlign w:val="top"/>
          </w:tcPr>
          <w:p w14:paraId="40743689">
            <w:pPr>
              <w:rPr>
                <w:rFonts w:ascii="Arial"/>
                <w:sz w:val="21"/>
              </w:rPr>
            </w:pPr>
          </w:p>
        </w:tc>
      </w:tr>
      <w:tr w14:paraId="6E24A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336" w:type="dxa"/>
            <w:vAlign w:val="top"/>
          </w:tcPr>
          <w:p w14:paraId="3BD5F84E">
            <w:pPr>
              <w:rPr>
                <w:rFonts w:ascii="Arial"/>
                <w:sz w:val="21"/>
              </w:rPr>
            </w:pPr>
          </w:p>
        </w:tc>
        <w:tc>
          <w:tcPr>
            <w:tcW w:w="1487" w:type="dxa"/>
            <w:vAlign w:val="top"/>
          </w:tcPr>
          <w:p w14:paraId="3C622A27">
            <w:pPr>
              <w:rPr>
                <w:rFonts w:ascii="Arial"/>
                <w:sz w:val="21"/>
              </w:rPr>
            </w:pPr>
          </w:p>
        </w:tc>
        <w:tc>
          <w:tcPr>
            <w:tcW w:w="1547" w:type="dxa"/>
            <w:vAlign w:val="top"/>
          </w:tcPr>
          <w:p w14:paraId="3772C1E3">
            <w:pPr>
              <w:rPr>
                <w:rFonts w:ascii="Arial"/>
                <w:sz w:val="21"/>
              </w:rPr>
            </w:pPr>
          </w:p>
        </w:tc>
        <w:tc>
          <w:tcPr>
            <w:tcW w:w="1331" w:type="dxa"/>
            <w:vAlign w:val="top"/>
          </w:tcPr>
          <w:p w14:paraId="634F8177">
            <w:pPr>
              <w:rPr>
                <w:rFonts w:ascii="Arial"/>
                <w:sz w:val="21"/>
              </w:rPr>
            </w:pPr>
          </w:p>
        </w:tc>
        <w:tc>
          <w:tcPr>
            <w:tcW w:w="1331" w:type="dxa"/>
            <w:vAlign w:val="top"/>
          </w:tcPr>
          <w:p w14:paraId="322497C5">
            <w:pPr>
              <w:rPr>
                <w:rFonts w:ascii="Arial"/>
                <w:sz w:val="21"/>
              </w:rPr>
            </w:pPr>
          </w:p>
        </w:tc>
        <w:tc>
          <w:tcPr>
            <w:tcW w:w="1337" w:type="dxa"/>
            <w:vAlign w:val="top"/>
          </w:tcPr>
          <w:p w14:paraId="401D3861">
            <w:pPr>
              <w:rPr>
                <w:rFonts w:ascii="Arial"/>
                <w:sz w:val="21"/>
              </w:rPr>
            </w:pPr>
          </w:p>
        </w:tc>
      </w:tr>
      <w:tr w14:paraId="12FFE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336" w:type="dxa"/>
            <w:vAlign w:val="top"/>
          </w:tcPr>
          <w:p w14:paraId="60F31CED">
            <w:pPr>
              <w:rPr>
                <w:rFonts w:ascii="Arial"/>
                <w:sz w:val="21"/>
              </w:rPr>
            </w:pPr>
          </w:p>
        </w:tc>
        <w:tc>
          <w:tcPr>
            <w:tcW w:w="1487" w:type="dxa"/>
            <w:vAlign w:val="top"/>
          </w:tcPr>
          <w:p w14:paraId="3E8A3A14">
            <w:pPr>
              <w:rPr>
                <w:rFonts w:ascii="Arial"/>
                <w:sz w:val="21"/>
              </w:rPr>
            </w:pPr>
          </w:p>
        </w:tc>
        <w:tc>
          <w:tcPr>
            <w:tcW w:w="1547" w:type="dxa"/>
            <w:vAlign w:val="top"/>
          </w:tcPr>
          <w:p w14:paraId="02392554">
            <w:pPr>
              <w:rPr>
                <w:rFonts w:ascii="Arial"/>
                <w:sz w:val="21"/>
              </w:rPr>
            </w:pPr>
          </w:p>
        </w:tc>
        <w:tc>
          <w:tcPr>
            <w:tcW w:w="1331" w:type="dxa"/>
            <w:vAlign w:val="top"/>
          </w:tcPr>
          <w:p w14:paraId="76406C82">
            <w:pPr>
              <w:rPr>
                <w:rFonts w:ascii="Arial"/>
                <w:sz w:val="21"/>
              </w:rPr>
            </w:pPr>
          </w:p>
        </w:tc>
        <w:tc>
          <w:tcPr>
            <w:tcW w:w="1331" w:type="dxa"/>
            <w:vAlign w:val="top"/>
          </w:tcPr>
          <w:p w14:paraId="3691776D">
            <w:pPr>
              <w:rPr>
                <w:rFonts w:ascii="Arial"/>
                <w:sz w:val="21"/>
              </w:rPr>
            </w:pPr>
          </w:p>
        </w:tc>
        <w:tc>
          <w:tcPr>
            <w:tcW w:w="1337" w:type="dxa"/>
            <w:vAlign w:val="top"/>
          </w:tcPr>
          <w:p w14:paraId="092E3553">
            <w:pPr>
              <w:rPr>
                <w:rFonts w:ascii="Arial"/>
                <w:sz w:val="21"/>
              </w:rPr>
            </w:pPr>
          </w:p>
        </w:tc>
      </w:tr>
      <w:tr w14:paraId="46E71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336" w:type="dxa"/>
            <w:vAlign w:val="top"/>
          </w:tcPr>
          <w:p w14:paraId="5999D06B">
            <w:pPr>
              <w:rPr>
                <w:rFonts w:ascii="Arial"/>
                <w:sz w:val="21"/>
              </w:rPr>
            </w:pPr>
          </w:p>
        </w:tc>
        <w:tc>
          <w:tcPr>
            <w:tcW w:w="1487" w:type="dxa"/>
            <w:vAlign w:val="top"/>
          </w:tcPr>
          <w:p w14:paraId="38689984">
            <w:pPr>
              <w:rPr>
                <w:rFonts w:ascii="Arial"/>
                <w:sz w:val="21"/>
              </w:rPr>
            </w:pPr>
          </w:p>
        </w:tc>
        <w:tc>
          <w:tcPr>
            <w:tcW w:w="1547" w:type="dxa"/>
            <w:vAlign w:val="top"/>
          </w:tcPr>
          <w:p w14:paraId="100099B9">
            <w:pPr>
              <w:rPr>
                <w:rFonts w:ascii="Arial"/>
                <w:sz w:val="21"/>
              </w:rPr>
            </w:pPr>
          </w:p>
        </w:tc>
        <w:tc>
          <w:tcPr>
            <w:tcW w:w="1331" w:type="dxa"/>
            <w:vAlign w:val="top"/>
          </w:tcPr>
          <w:p w14:paraId="5E904A21">
            <w:pPr>
              <w:rPr>
                <w:rFonts w:ascii="Arial"/>
                <w:sz w:val="21"/>
              </w:rPr>
            </w:pPr>
          </w:p>
        </w:tc>
        <w:tc>
          <w:tcPr>
            <w:tcW w:w="1331" w:type="dxa"/>
            <w:vAlign w:val="top"/>
          </w:tcPr>
          <w:p w14:paraId="746AC05B">
            <w:pPr>
              <w:rPr>
                <w:rFonts w:ascii="Arial"/>
                <w:sz w:val="21"/>
              </w:rPr>
            </w:pPr>
          </w:p>
        </w:tc>
        <w:tc>
          <w:tcPr>
            <w:tcW w:w="1337" w:type="dxa"/>
            <w:vAlign w:val="top"/>
          </w:tcPr>
          <w:p w14:paraId="0B0805D8">
            <w:pPr>
              <w:rPr>
                <w:rFonts w:ascii="Arial"/>
                <w:sz w:val="21"/>
              </w:rPr>
            </w:pPr>
          </w:p>
        </w:tc>
      </w:tr>
      <w:tr w14:paraId="23EF7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336" w:type="dxa"/>
            <w:vAlign w:val="top"/>
          </w:tcPr>
          <w:p w14:paraId="0A5A1C3A">
            <w:pPr>
              <w:rPr>
                <w:rFonts w:ascii="Arial"/>
                <w:sz w:val="21"/>
              </w:rPr>
            </w:pPr>
          </w:p>
        </w:tc>
        <w:tc>
          <w:tcPr>
            <w:tcW w:w="1487" w:type="dxa"/>
            <w:vAlign w:val="top"/>
          </w:tcPr>
          <w:p w14:paraId="475E87B1">
            <w:pPr>
              <w:rPr>
                <w:rFonts w:ascii="Arial"/>
                <w:sz w:val="21"/>
              </w:rPr>
            </w:pPr>
          </w:p>
        </w:tc>
        <w:tc>
          <w:tcPr>
            <w:tcW w:w="1547" w:type="dxa"/>
            <w:vAlign w:val="top"/>
          </w:tcPr>
          <w:p w14:paraId="0C856C4F">
            <w:pPr>
              <w:rPr>
                <w:rFonts w:ascii="Arial"/>
                <w:sz w:val="21"/>
              </w:rPr>
            </w:pPr>
          </w:p>
        </w:tc>
        <w:tc>
          <w:tcPr>
            <w:tcW w:w="1331" w:type="dxa"/>
            <w:vAlign w:val="top"/>
          </w:tcPr>
          <w:p w14:paraId="2A5A9BA7">
            <w:pPr>
              <w:rPr>
                <w:rFonts w:ascii="Arial"/>
                <w:sz w:val="21"/>
              </w:rPr>
            </w:pPr>
          </w:p>
        </w:tc>
        <w:tc>
          <w:tcPr>
            <w:tcW w:w="1331" w:type="dxa"/>
            <w:vAlign w:val="top"/>
          </w:tcPr>
          <w:p w14:paraId="0F1EF32D">
            <w:pPr>
              <w:rPr>
                <w:rFonts w:ascii="Arial"/>
                <w:sz w:val="21"/>
              </w:rPr>
            </w:pPr>
          </w:p>
        </w:tc>
        <w:tc>
          <w:tcPr>
            <w:tcW w:w="1337" w:type="dxa"/>
            <w:vAlign w:val="top"/>
          </w:tcPr>
          <w:p w14:paraId="01651552">
            <w:pPr>
              <w:rPr>
                <w:rFonts w:ascii="Arial"/>
                <w:sz w:val="21"/>
              </w:rPr>
            </w:pPr>
          </w:p>
        </w:tc>
      </w:tr>
      <w:tr w14:paraId="66726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336" w:type="dxa"/>
            <w:vAlign w:val="top"/>
          </w:tcPr>
          <w:p w14:paraId="1893AF8A">
            <w:pPr>
              <w:rPr>
                <w:rFonts w:ascii="Arial"/>
                <w:sz w:val="21"/>
              </w:rPr>
            </w:pPr>
          </w:p>
        </w:tc>
        <w:tc>
          <w:tcPr>
            <w:tcW w:w="1487" w:type="dxa"/>
            <w:vAlign w:val="top"/>
          </w:tcPr>
          <w:p w14:paraId="656C0AAC">
            <w:pPr>
              <w:rPr>
                <w:rFonts w:ascii="Arial"/>
                <w:sz w:val="21"/>
              </w:rPr>
            </w:pPr>
          </w:p>
        </w:tc>
        <w:tc>
          <w:tcPr>
            <w:tcW w:w="1547" w:type="dxa"/>
            <w:vAlign w:val="top"/>
          </w:tcPr>
          <w:p w14:paraId="3D3BC14E">
            <w:pPr>
              <w:rPr>
                <w:rFonts w:ascii="Arial"/>
                <w:sz w:val="21"/>
              </w:rPr>
            </w:pPr>
          </w:p>
        </w:tc>
        <w:tc>
          <w:tcPr>
            <w:tcW w:w="1331" w:type="dxa"/>
            <w:vAlign w:val="top"/>
          </w:tcPr>
          <w:p w14:paraId="5DCC691D">
            <w:pPr>
              <w:rPr>
                <w:rFonts w:ascii="Arial"/>
                <w:sz w:val="21"/>
              </w:rPr>
            </w:pPr>
          </w:p>
        </w:tc>
        <w:tc>
          <w:tcPr>
            <w:tcW w:w="1331" w:type="dxa"/>
            <w:vAlign w:val="top"/>
          </w:tcPr>
          <w:p w14:paraId="28C4E6F6">
            <w:pPr>
              <w:rPr>
                <w:rFonts w:ascii="Arial"/>
                <w:sz w:val="21"/>
              </w:rPr>
            </w:pPr>
          </w:p>
        </w:tc>
        <w:tc>
          <w:tcPr>
            <w:tcW w:w="1337" w:type="dxa"/>
            <w:vAlign w:val="top"/>
          </w:tcPr>
          <w:p w14:paraId="0386CA6C">
            <w:pPr>
              <w:rPr>
                <w:rFonts w:ascii="Arial"/>
                <w:sz w:val="21"/>
              </w:rPr>
            </w:pPr>
          </w:p>
        </w:tc>
      </w:tr>
      <w:tr w14:paraId="538DA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336" w:type="dxa"/>
            <w:vAlign w:val="top"/>
          </w:tcPr>
          <w:p w14:paraId="3E762A93">
            <w:pPr>
              <w:rPr>
                <w:rFonts w:ascii="Arial"/>
                <w:sz w:val="21"/>
              </w:rPr>
            </w:pPr>
          </w:p>
        </w:tc>
        <w:tc>
          <w:tcPr>
            <w:tcW w:w="1487" w:type="dxa"/>
            <w:vAlign w:val="top"/>
          </w:tcPr>
          <w:p w14:paraId="39714230">
            <w:pPr>
              <w:rPr>
                <w:rFonts w:ascii="Arial"/>
                <w:sz w:val="21"/>
              </w:rPr>
            </w:pPr>
          </w:p>
        </w:tc>
        <w:tc>
          <w:tcPr>
            <w:tcW w:w="1547" w:type="dxa"/>
            <w:vAlign w:val="top"/>
          </w:tcPr>
          <w:p w14:paraId="5E31D648">
            <w:pPr>
              <w:rPr>
                <w:rFonts w:ascii="Arial"/>
                <w:sz w:val="21"/>
              </w:rPr>
            </w:pPr>
          </w:p>
        </w:tc>
        <w:tc>
          <w:tcPr>
            <w:tcW w:w="1331" w:type="dxa"/>
            <w:vAlign w:val="top"/>
          </w:tcPr>
          <w:p w14:paraId="76E71056">
            <w:pPr>
              <w:rPr>
                <w:rFonts w:ascii="Arial"/>
                <w:sz w:val="21"/>
              </w:rPr>
            </w:pPr>
          </w:p>
        </w:tc>
        <w:tc>
          <w:tcPr>
            <w:tcW w:w="1331" w:type="dxa"/>
            <w:vAlign w:val="top"/>
          </w:tcPr>
          <w:p w14:paraId="7AA8D417">
            <w:pPr>
              <w:rPr>
                <w:rFonts w:ascii="Arial"/>
                <w:sz w:val="21"/>
              </w:rPr>
            </w:pPr>
          </w:p>
        </w:tc>
        <w:tc>
          <w:tcPr>
            <w:tcW w:w="1337" w:type="dxa"/>
            <w:vAlign w:val="top"/>
          </w:tcPr>
          <w:p w14:paraId="3C2469D1">
            <w:pPr>
              <w:rPr>
                <w:rFonts w:ascii="Arial"/>
                <w:sz w:val="21"/>
              </w:rPr>
            </w:pPr>
          </w:p>
        </w:tc>
      </w:tr>
      <w:tr w14:paraId="08C1E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336" w:type="dxa"/>
            <w:vAlign w:val="top"/>
          </w:tcPr>
          <w:p w14:paraId="2BBFC41C">
            <w:pPr>
              <w:rPr>
                <w:rFonts w:ascii="Arial"/>
                <w:sz w:val="21"/>
              </w:rPr>
            </w:pPr>
          </w:p>
        </w:tc>
        <w:tc>
          <w:tcPr>
            <w:tcW w:w="1487" w:type="dxa"/>
            <w:vAlign w:val="top"/>
          </w:tcPr>
          <w:p w14:paraId="41D9A5D9">
            <w:pPr>
              <w:rPr>
                <w:rFonts w:ascii="Arial"/>
                <w:sz w:val="21"/>
              </w:rPr>
            </w:pPr>
          </w:p>
        </w:tc>
        <w:tc>
          <w:tcPr>
            <w:tcW w:w="1547" w:type="dxa"/>
            <w:vAlign w:val="top"/>
          </w:tcPr>
          <w:p w14:paraId="28C05424">
            <w:pPr>
              <w:rPr>
                <w:rFonts w:ascii="Arial"/>
                <w:sz w:val="21"/>
              </w:rPr>
            </w:pPr>
          </w:p>
        </w:tc>
        <w:tc>
          <w:tcPr>
            <w:tcW w:w="1331" w:type="dxa"/>
            <w:vAlign w:val="top"/>
          </w:tcPr>
          <w:p w14:paraId="54CF70A5">
            <w:pPr>
              <w:rPr>
                <w:rFonts w:ascii="Arial"/>
                <w:sz w:val="21"/>
              </w:rPr>
            </w:pPr>
          </w:p>
        </w:tc>
        <w:tc>
          <w:tcPr>
            <w:tcW w:w="1331" w:type="dxa"/>
            <w:vAlign w:val="top"/>
          </w:tcPr>
          <w:p w14:paraId="2D8EF398">
            <w:pPr>
              <w:rPr>
                <w:rFonts w:ascii="Arial"/>
                <w:sz w:val="21"/>
              </w:rPr>
            </w:pPr>
          </w:p>
        </w:tc>
        <w:tc>
          <w:tcPr>
            <w:tcW w:w="1337" w:type="dxa"/>
            <w:vAlign w:val="top"/>
          </w:tcPr>
          <w:p w14:paraId="7788A70F">
            <w:pPr>
              <w:rPr>
                <w:rFonts w:ascii="Arial"/>
                <w:sz w:val="21"/>
              </w:rPr>
            </w:pPr>
          </w:p>
        </w:tc>
      </w:tr>
    </w:tbl>
    <w:p w14:paraId="0977F1D1">
      <w:pPr>
        <w:pStyle w:val="2"/>
        <w:spacing w:line="255" w:lineRule="auto"/>
      </w:pPr>
    </w:p>
    <w:p w14:paraId="45FAD162">
      <w:pPr>
        <w:pStyle w:val="2"/>
        <w:spacing w:line="255" w:lineRule="auto"/>
      </w:pPr>
    </w:p>
    <w:p w14:paraId="4469D0D3">
      <w:pPr>
        <w:pStyle w:val="2"/>
        <w:spacing w:line="255" w:lineRule="auto"/>
      </w:pPr>
    </w:p>
    <w:p w14:paraId="7577E2DD">
      <w:pPr>
        <w:pStyle w:val="2"/>
        <w:spacing w:line="256" w:lineRule="auto"/>
      </w:pPr>
    </w:p>
    <w:p w14:paraId="071EBB41">
      <w:pPr>
        <w:pStyle w:val="2"/>
        <w:spacing w:line="256" w:lineRule="auto"/>
      </w:pPr>
    </w:p>
    <w:p w14:paraId="53BA2ABA">
      <w:pPr>
        <w:pStyle w:val="2"/>
        <w:spacing w:line="256" w:lineRule="auto"/>
      </w:pPr>
    </w:p>
    <w:p w14:paraId="20F512F1">
      <w:pPr>
        <w:pStyle w:val="2"/>
        <w:spacing w:line="256" w:lineRule="auto"/>
      </w:pPr>
    </w:p>
    <w:p w14:paraId="3AE5B075">
      <w:pPr>
        <w:pStyle w:val="2"/>
        <w:spacing w:line="256" w:lineRule="auto"/>
      </w:pPr>
    </w:p>
    <w:p w14:paraId="23287C43">
      <w:pPr>
        <w:pStyle w:val="2"/>
        <w:spacing w:line="256" w:lineRule="auto"/>
      </w:pPr>
    </w:p>
    <w:p w14:paraId="41300BD4">
      <w:pPr>
        <w:pStyle w:val="2"/>
        <w:spacing w:line="256" w:lineRule="auto"/>
      </w:pPr>
    </w:p>
    <w:p w14:paraId="1B7AD036">
      <w:pPr>
        <w:pStyle w:val="2"/>
        <w:spacing w:line="256" w:lineRule="auto"/>
      </w:pPr>
    </w:p>
    <w:p w14:paraId="42A5DF56">
      <w:pPr>
        <w:pStyle w:val="2"/>
        <w:spacing w:line="256" w:lineRule="auto"/>
      </w:pPr>
    </w:p>
    <w:p w14:paraId="6BF247BF">
      <w:pPr>
        <w:pStyle w:val="2"/>
        <w:spacing w:line="256" w:lineRule="auto"/>
      </w:pPr>
    </w:p>
    <w:p w14:paraId="59529A59">
      <w:pPr>
        <w:pStyle w:val="2"/>
        <w:spacing w:line="256" w:lineRule="auto"/>
      </w:pPr>
    </w:p>
    <w:p w14:paraId="40C12818">
      <w:pPr>
        <w:pStyle w:val="2"/>
        <w:spacing w:line="256" w:lineRule="auto"/>
      </w:pPr>
    </w:p>
    <w:p w14:paraId="402775F1">
      <w:pPr>
        <w:spacing w:before="78" w:line="220" w:lineRule="auto"/>
        <w:ind w:left="34"/>
        <w:rPr>
          <w:rFonts w:ascii="仿宋" w:hAnsi="仿宋" w:eastAsia="仿宋" w:cs="仿宋"/>
          <w:sz w:val="24"/>
          <w:szCs w:val="24"/>
        </w:rPr>
      </w:pPr>
      <w:r>
        <w:rPr>
          <w:rFonts w:ascii="仿宋" w:hAnsi="仿宋" w:eastAsia="仿宋" w:cs="仿宋"/>
          <w:spacing w:val="-1"/>
          <w:sz w:val="24"/>
          <w:szCs w:val="24"/>
        </w:rPr>
        <w:t>备注：根据评审表的要求提交相应资料。</w:t>
      </w:r>
    </w:p>
    <w:p w14:paraId="5FD906AE">
      <w:pPr>
        <w:pStyle w:val="2"/>
        <w:spacing w:line="251" w:lineRule="auto"/>
      </w:pPr>
    </w:p>
    <w:p w14:paraId="663AA571">
      <w:pPr>
        <w:pStyle w:val="2"/>
        <w:spacing w:line="251" w:lineRule="auto"/>
      </w:pPr>
    </w:p>
    <w:p w14:paraId="32BC55A0">
      <w:pPr>
        <w:pStyle w:val="2"/>
        <w:spacing w:line="251" w:lineRule="auto"/>
      </w:pPr>
    </w:p>
    <w:p w14:paraId="354D15F4">
      <w:pPr>
        <w:pStyle w:val="2"/>
        <w:spacing w:line="251" w:lineRule="auto"/>
      </w:pPr>
    </w:p>
    <w:p w14:paraId="7DE7638B">
      <w:pPr>
        <w:pStyle w:val="2"/>
        <w:spacing w:line="251" w:lineRule="auto"/>
      </w:pPr>
    </w:p>
    <w:p w14:paraId="039FF6EF">
      <w:pPr>
        <w:pStyle w:val="2"/>
        <w:spacing w:line="251" w:lineRule="auto"/>
      </w:pPr>
    </w:p>
    <w:p w14:paraId="046FEE6A">
      <w:pPr>
        <w:pStyle w:val="2"/>
        <w:spacing w:line="251" w:lineRule="auto"/>
      </w:pPr>
    </w:p>
    <w:p w14:paraId="122E5454">
      <w:pPr>
        <w:pStyle w:val="2"/>
        <w:spacing w:line="252" w:lineRule="auto"/>
      </w:pPr>
    </w:p>
    <w:p w14:paraId="0C039B48">
      <w:pPr>
        <w:pStyle w:val="2"/>
        <w:spacing w:line="252" w:lineRule="auto"/>
      </w:pPr>
    </w:p>
    <w:p w14:paraId="1F72A9B1">
      <w:pPr>
        <w:spacing w:before="78" w:line="221" w:lineRule="auto"/>
        <w:ind w:left="33"/>
        <w:rPr>
          <w:rFonts w:ascii="仿宋" w:hAnsi="仿宋" w:eastAsia="仿宋" w:cs="仿宋"/>
          <w:sz w:val="24"/>
          <w:szCs w:val="24"/>
        </w:rPr>
      </w:pPr>
      <w:r>
        <w:rPr>
          <w:rFonts w:ascii="仿宋" w:hAnsi="仿宋" w:eastAsia="仿宋" w:cs="仿宋"/>
          <w:spacing w:val="-2"/>
          <w:sz w:val="24"/>
          <w:szCs w:val="24"/>
        </w:rPr>
        <w:t>供应商名称（单位盖公章</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E8352B3">
      <w:pPr>
        <w:pStyle w:val="2"/>
        <w:spacing w:line="256" w:lineRule="auto"/>
      </w:pPr>
    </w:p>
    <w:p w14:paraId="2BF7DD1F">
      <w:pPr>
        <w:pStyle w:val="2"/>
        <w:spacing w:line="256" w:lineRule="auto"/>
      </w:pPr>
    </w:p>
    <w:p w14:paraId="0ADAC306">
      <w:pPr>
        <w:spacing w:before="79" w:line="223" w:lineRule="auto"/>
        <w:ind w:left="83"/>
        <w:rPr>
          <w:rFonts w:ascii="仿宋" w:hAnsi="仿宋" w:eastAsia="仿宋" w:cs="仿宋"/>
          <w:sz w:val="24"/>
          <w:szCs w:val="24"/>
        </w:rPr>
      </w:pPr>
      <w:r>
        <w:rPr>
          <w:rFonts w:ascii="仿宋" w:hAnsi="仿宋" w:eastAsia="仿宋" w:cs="仿宋"/>
          <w:spacing w:val="-23"/>
          <w:sz w:val="24"/>
          <w:szCs w:val="24"/>
        </w:rPr>
        <w:t>日期:</w:t>
      </w:r>
      <w:r>
        <w:rPr>
          <w:rFonts w:ascii="仿宋" w:hAnsi="仿宋" w:eastAsia="仿宋" w:cs="仿宋"/>
          <w:spacing w:val="1"/>
          <w:sz w:val="24"/>
          <w:szCs w:val="24"/>
        </w:rPr>
        <w:t xml:space="preserve"> </w:t>
      </w:r>
      <w:r>
        <w:rPr>
          <w:rFonts w:ascii="仿宋" w:hAnsi="仿宋" w:eastAsia="仿宋" w:cs="仿宋"/>
          <w:sz w:val="24"/>
          <w:szCs w:val="24"/>
          <w:u w:val="single" w:color="auto"/>
        </w:rPr>
        <w:t xml:space="preserve">            </w:t>
      </w:r>
    </w:p>
    <w:p w14:paraId="71900F9A">
      <w:pPr>
        <w:spacing w:line="223" w:lineRule="auto"/>
        <w:rPr>
          <w:rFonts w:ascii="仿宋" w:hAnsi="仿宋" w:eastAsia="仿宋" w:cs="仿宋"/>
          <w:sz w:val="24"/>
          <w:szCs w:val="24"/>
        </w:rPr>
        <w:sectPr>
          <w:footerReference r:id="rId108" w:type="default"/>
          <w:pgSz w:w="11910" w:h="16840"/>
          <w:pgMar w:top="400" w:right="1786" w:bottom="1204" w:left="1514" w:header="0" w:footer="1041" w:gutter="0"/>
          <w:cols w:space="720" w:num="1"/>
        </w:sectPr>
      </w:pPr>
    </w:p>
    <w:p w14:paraId="210AC587">
      <w:pPr>
        <w:pStyle w:val="2"/>
        <w:spacing w:line="258" w:lineRule="auto"/>
      </w:pPr>
    </w:p>
    <w:p w14:paraId="529BC624">
      <w:pPr>
        <w:pStyle w:val="2"/>
        <w:spacing w:line="258" w:lineRule="auto"/>
      </w:pPr>
    </w:p>
    <w:p w14:paraId="7AE91D6B">
      <w:pPr>
        <w:pStyle w:val="2"/>
        <w:spacing w:line="258" w:lineRule="auto"/>
      </w:pPr>
    </w:p>
    <w:p w14:paraId="08E66C57">
      <w:pPr>
        <w:pStyle w:val="2"/>
        <w:spacing w:line="258" w:lineRule="auto"/>
      </w:pPr>
    </w:p>
    <w:p w14:paraId="1199E53E">
      <w:pPr>
        <w:pStyle w:val="2"/>
        <w:spacing w:line="258" w:lineRule="auto"/>
      </w:pPr>
    </w:p>
    <w:p w14:paraId="33FD01FE">
      <w:pPr>
        <w:spacing w:before="97" w:line="222" w:lineRule="auto"/>
        <w:ind w:left="2393"/>
        <w:rPr>
          <w:rFonts w:ascii="仿宋" w:hAnsi="仿宋" w:eastAsia="仿宋" w:cs="仿宋"/>
          <w:sz w:val="30"/>
          <w:szCs w:val="30"/>
        </w:rPr>
      </w:pPr>
      <w:r>
        <w:rPr>
          <w:rFonts w:ascii="仿宋" w:hAnsi="仿宋" w:eastAsia="仿宋" w:cs="仿宋"/>
          <w:b/>
          <w:bCs/>
          <w:spacing w:val="-8"/>
          <w:sz w:val="30"/>
          <w:szCs w:val="30"/>
        </w:rPr>
        <w:t>3.6</w:t>
      </w:r>
      <w:r>
        <w:rPr>
          <w:rFonts w:ascii="仿宋" w:hAnsi="仿宋" w:eastAsia="仿宋" w:cs="仿宋"/>
          <w:spacing w:val="31"/>
          <w:sz w:val="30"/>
          <w:szCs w:val="30"/>
        </w:rPr>
        <w:t xml:space="preserve">  </w:t>
      </w:r>
      <w:r>
        <w:rPr>
          <w:rFonts w:ascii="仿宋" w:hAnsi="仿宋" w:eastAsia="仿宋" w:cs="仿宋"/>
          <w:b/>
          <w:bCs/>
          <w:spacing w:val="-8"/>
          <w:sz w:val="30"/>
          <w:szCs w:val="30"/>
        </w:rPr>
        <w:t>中小企业声明函（必填）</w:t>
      </w:r>
    </w:p>
    <w:p w14:paraId="53BF7ED9">
      <w:pPr>
        <w:pStyle w:val="2"/>
        <w:spacing w:line="246" w:lineRule="auto"/>
      </w:pPr>
    </w:p>
    <w:p w14:paraId="355B8794">
      <w:pPr>
        <w:pStyle w:val="2"/>
        <w:spacing w:line="246" w:lineRule="auto"/>
      </w:pPr>
    </w:p>
    <w:p w14:paraId="0DAA04DF">
      <w:pPr>
        <w:spacing w:before="78" w:line="332" w:lineRule="auto"/>
        <w:ind w:left="2" w:firstLine="480"/>
        <w:rPr>
          <w:rFonts w:ascii="仿宋" w:hAnsi="仿宋" w:eastAsia="仿宋" w:cs="仿宋"/>
          <w:sz w:val="24"/>
          <w:szCs w:val="24"/>
        </w:rPr>
      </w:pPr>
      <w:r>
        <w:rPr>
          <w:rFonts w:ascii="仿宋" w:hAnsi="仿宋" w:eastAsia="仿宋" w:cs="仿宋"/>
          <w:spacing w:val="13"/>
          <w:sz w:val="24"/>
          <w:szCs w:val="24"/>
        </w:rPr>
        <w:t>本公司（联合体）郑重声明，根据《政府采购促进中小企</w:t>
      </w:r>
      <w:r>
        <w:rPr>
          <w:rFonts w:ascii="仿宋" w:hAnsi="仿宋" w:eastAsia="仿宋" w:cs="仿宋"/>
          <w:spacing w:val="12"/>
          <w:sz w:val="24"/>
          <w:szCs w:val="24"/>
        </w:rPr>
        <w:t>业发展管理办法》</w:t>
      </w:r>
      <w:r>
        <w:rPr>
          <w:rFonts w:ascii="仿宋" w:hAnsi="仿宋" w:eastAsia="仿宋" w:cs="仿宋"/>
          <w:sz w:val="24"/>
          <w:szCs w:val="24"/>
        </w:rPr>
        <w:t xml:space="preserve"> </w:t>
      </w:r>
      <w:r>
        <w:rPr>
          <w:rFonts w:ascii="仿宋" w:hAnsi="仿宋" w:eastAsia="仿宋" w:cs="仿宋"/>
          <w:spacing w:val="6"/>
          <w:sz w:val="24"/>
          <w:szCs w:val="24"/>
        </w:rPr>
        <w:t>（财库﹝2020﹞46号）</w:t>
      </w:r>
      <w:r>
        <w:rPr>
          <w:rFonts w:ascii="仿宋" w:hAnsi="仿宋" w:eastAsia="仿宋" w:cs="仿宋"/>
          <w:spacing w:val="-45"/>
          <w:sz w:val="24"/>
          <w:szCs w:val="24"/>
        </w:rPr>
        <w:t xml:space="preserve"> </w:t>
      </w:r>
      <w:r>
        <w:rPr>
          <w:rFonts w:ascii="仿宋" w:hAnsi="仿宋" w:eastAsia="仿宋" w:cs="仿宋"/>
          <w:spacing w:val="6"/>
          <w:sz w:val="24"/>
          <w:szCs w:val="24"/>
        </w:rPr>
        <w:t>的规定，本公司（联合体）参加</w:t>
      </w:r>
      <w:r>
        <w:rPr>
          <w:rFonts w:ascii="仿宋" w:hAnsi="仿宋" w:eastAsia="仿宋" w:cs="仿宋"/>
          <w:spacing w:val="6"/>
          <w:sz w:val="24"/>
          <w:szCs w:val="24"/>
          <w:u w:val="single" w:color="auto"/>
        </w:rPr>
        <w:t>（单位名称）</w:t>
      </w:r>
      <w:r>
        <w:rPr>
          <w:rFonts w:ascii="仿宋" w:hAnsi="仿宋" w:eastAsia="仿宋" w:cs="仿宋"/>
          <w:spacing w:val="-64"/>
          <w:sz w:val="24"/>
          <w:szCs w:val="24"/>
          <w:u w:val="single" w:color="auto"/>
        </w:rPr>
        <w:t xml:space="preserve"> </w:t>
      </w:r>
      <w:r>
        <w:rPr>
          <w:rFonts w:ascii="仿宋" w:hAnsi="仿宋" w:eastAsia="仿宋" w:cs="仿宋"/>
          <w:spacing w:val="6"/>
          <w:sz w:val="24"/>
          <w:szCs w:val="24"/>
        </w:rPr>
        <w:t>的</w:t>
      </w:r>
      <w:r>
        <w:rPr>
          <w:rFonts w:ascii="仿宋" w:hAnsi="仿宋" w:eastAsia="仿宋" w:cs="仿宋"/>
          <w:spacing w:val="6"/>
          <w:sz w:val="24"/>
          <w:szCs w:val="24"/>
          <w:u w:val="single" w:color="auto"/>
        </w:rPr>
        <w:t>（项</w:t>
      </w:r>
      <w:r>
        <w:rPr>
          <w:rFonts w:ascii="仿宋" w:hAnsi="仿宋" w:eastAsia="仿宋" w:cs="仿宋"/>
          <w:spacing w:val="-50"/>
          <w:sz w:val="24"/>
          <w:szCs w:val="24"/>
          <w:u w:val="single" w:color="auto"/>
        </w:rPr>
        <w:t xml:space="preserve"> </w:t>
      </w:r>
      <w:r>
        <w:rPr>
          <w:rFonts w:ascii="仿宋" w:hAnsi="仿宋" w:eastAsia="仿宋" w:cs="仿宋"/>
          <w:spacing w:val="6"/>
          <w:sz w:val="24"/>
          <w:szCs w:val="24"/>
          <w:u w:val="single" w:color="auto"/>
        </w:rPr>
        <w:t>目名</w:t>
      </w:r>
      <w:r>
        <w:rPr>
          <w:rFonts w:ascii="仿宋" w:hAnsi="仿宋" w:eastAsia="仿宋" w:cs="仿宋"/>
          <w:sz w:val="24"/>
          <w:szCs w:val="24"/>
        </w:rPr>
        <w:t xml:space="preserve"> </w:t>
      </w:r>
      <w:r>
        <w:rPr>
          <w:rFonts w:ascii="仿宋" w:hAnsi="仿宋" w:eastAsia="仿宋" w:cs="仿宋"/>
          <w:spacing w:val="5"/>
          <w:sz w:val="24"/>
          <w:szCs w:val="24"/>
          <w:u w:val="single" w:color="auto"/>
        </w:rPr>
        <w:t>称）</w:t>
      </w:r>
      <w:r>
        <w:rPr>
          <w:rFonts w:ascii="仿宋" w:hAnsi="仿宋" w:eastAsia="仿宋" w:cs="仿宋"/>
          <w:spacing w:val="5"/>
          <w:sz w:val="24"/>
          <w:szCs w:val="24"/>
        </w:rPr>
        <w:t>采购活动，工程的施工单位全部为符合政策要求的中小企业（或者：服务全部</w:t>
      </w:r>
      <w:r>
        <w:rPr>
          <w:rFonts w:ascii="仿宋" w:hAnsi="仿宋" w:eastAsia="仿宋" w:cs="仿宋"/>
          <w:spacing w:val="9"/>
          <w:sz w:val="24"/>
          <w:szCs w:val="24"/>
        </w:rPr>
        <w:t xml:space="preserve"> </w:t>
      </w:r>
      <w:r>
        <w:rPr>
          <w:rFonts w:ascii="仿宋" w:hAnsi="仿宋" w:eastAsia="仿宋" w:cs="仿宋"/>
          <w:spacing w:val="5"/>
          <w:sz w:val="24"/>
          <w:szCs w:val="24"/>
        </w:rPr>
        <w:t>由符合政策要求的中小企业承接）。相关企业（含联合体中的中小企业、签订分包</w:t>
      </w:r>
      <w:r>
        <w:rPr>
          <w:rFonts w:ascii="仿宋" w:hAnsi="仿宋" w:eastAsia="仿宋" w:cs="仿宋"/>
          <w:spacing w:val="11"/>
          <w:sz w:val="24"/>
          <w:szCs w:val="24"/>
        </w:rPr>
        <w:t xml:space="preserve"> </w:t>
      </w:r>
      <w:r>
        <w:rPr>
          <w:rFonts w:ascii="仿宋" w:hAnsi="仿宋" w:eastAsia="仿宋" w:cs="仿宋"/>
          <w:spacing w:val="-1"/>
          <w:sz w:val="24"/>
          <w:szCs w:val="24"/>
        </w:rPr>
        <w:t>意向协议的中小企业）的具体情况如下：</w:t>
      </w:r>
    </w:p>
    <w:p w14:paraId="1B1A0EDB">
      <w:pPr>
        <w:spacing w:before="40" w:line="328" w:lineRule="auto"/>
        <w:ind w:left="2" w:right="2" w:firstLine="490"/>
        <w:jc w:val="both"/>
        <w:rPr>
          <w:rFonts w:ascii="仿宋" w:hAnsi="仿宋" w:eastAsia="仿宋" w:cs="仿宋"/>
          <w:sz w:val="24"/>
          <w:szCs w:val="24"/>
        </w:rPr>
      </w:pPr>
      <w:r>
        <w:rPr>
          <w:rFonts w:ascii="仿宋" w:hAnsi="仿宋" w:eastAsia="仿宋" w:cs="仿宋"/>
          <w:spacing w:val="3"/>
          <w:sz w:val="24"/>
          <w:szCs w:val="24"/>
        </w:rPr>
        <w:t>1.（标的名称</w:t>
      </w:r>
      <w:r>
        <w:rPr>
          <w:rFonts w:ascii="仿宋" w:hAnsi="仿宋" w:eastAsia="仿宋" w:cs="仿宋"/>
          <w:spacing w:val="17"/>
          <w:sz w:val="24"/>
          <w:szCs w:val="24"/>
        </w:rPr>
        <w:t>），</w:t>
      </w:r>
      <w:r>
        <w:rPr>
          <w:rFonts w:ascii="仿宋" w:hAnsi="仿宋" w:eastAsia="仿宋" w:cs="仿宋"/>
          <w:spacing w:val="3"/>
          <w:sz w:val="24"/>
          <w:szCs w:val="24"/>
        </w:rPr>
        <w:t>属于（建筑业</w:t>
      </w:r>
      <w:r>
        <w:rPr>
          <w:rFonts w:ascii="仿宋" w:hAnsi="仿宋" w:eastAsia="仿宋" w:cs="仿宋"/>
          <w:spacing w:val="17"/>
          <w:sz w:val="24"/>
          <w:szCs w:val="24"/>
        </w:rPr>
        <w:t>）；</w:t>
      </w:r>
      <w:r>
        <w:rPr>
          <w:rFonts w:ascii="仿宋" w:hAnsi="仿宋" w:eastAsia="仿宋" w:cs="仿宋"/>
          <w:spacing w:val="3"/>
          <w:sz w:val="24"/>
          <w:szCs w:val="24"/>
        </w:rPr>
        <w:t>承建（承接）</w:t>
      </w:r>
      <w:r>
        <w:rPr>
          <w:rFonts w:ascii="仿宋" w:hAnsi="仿宋" w:eastAsia="仿宋" w:cs="仿宋"/>
          <w:spacing w:val="2"/>
          <w:sz w:val="24"/>
          <w:szCs w:val="24"/>
        </w:rPr>
        <w:t>企业为</w:t>
      </w:r>
      <w:r>
        <w:rPr>
          <w:rFonts w:ascii="仿宋" w:hAnsi="仿宋" w:eastAsia="仿宋" w:cs="仿宋"/>
          <w:spacing w:val="2"/>
          <w:sz w:val="24"/>
          <w:szCs w:val="24"/>
          <w:u w:val="single" w:color="auto"/>
        </w:rPr>
        <w:t>（企业名称</w:t>
      </w:r>
      <w:r>
        <w:rPr>
          <w:rFonts w:ascii="仿宋" w:hAnsi="仿宋" w:eastAsia="仿宋" w:cs="仿宋"/>
          <w:spacing w:val="17"/>
          <w:sz w:val="24"/>
          <w:szCs w:val="24"/>
          <w:u w:val="single" w:color="auto"/>
        </w:rPr>
        <w:t>）</w:t>
      </w:r>
      <w:r>
        <w:rPr>
          <w:rFonts w:ascii="仿宋" w:hAnsi="仿宋" w:eastAsia="仿宋" w:cs="仿宋"/>
          <w:spacing w:val="17"/>
          <w:sz w:val="24"/>
          <w:szCs w:val="24"/>
        </w:rPr>
        <w:t>，</w:t>
      </w:r>
      <w:r>
        <w:rPr>
          <w:rFonts w:ascii="仿宋" w:hAnsi="仿宋" w:eastAsia="仿宋" w:cs="仿宋"/>
          <w:spacing w:val="2"/>
          <w:sz w:val="24"/>
          <w:szCs w:val="24"/>
        </w:rPr>
        <w:t>从业</w:t>
      </w:r>
      <w:r>
        <w:rPr>
          <w:rFonts w:ascii="仿宋" w:hAnsi="仿宋" w:eastAsia="仿宋" w:cs="仿宋"/>
          <w:sz w:val="24"/>
          <w:szCs w:val="24"/>
        </w:rPr>
        <w:t xml:space="preserve"> </w:t>
      </w:r>
      <w:r>
        <w:rPr>
          <w:rFonts w:ascii="仿宋" w:hAnsi="仿宋" w:eastAsia="仿宋" w:cs="仿宋"/>
          <w:spacing w:val="2"/>
          <w:sz w:val="24"/>
          <w:szCs w:val="24"/>
        </w:rPr>
        <w:t>人员</w:t>
      </w:r>
      <w:r>
        <w:rPr>
          <w:rFonts w:ascii="仿宋" w:hAnsi="仿宋" w:eastAsia="仿宋" w:cs="仿宋"/>
          <w:spacing w:val="-111"/>
          <w:sz w:val="24"/>
          <w:szCs w:val="24"/>
        </w:rPr>
        <w:t xml:space="preserve"> </w:t>
      </w:r>
      <w:r>
        <w:rPr>
          <w:rFonts w:ascii="仿宋" w:hAnsi="仿宋" w:eastAsia="仿宋" w:cs="仿宋"/>
          <w:spacing w:val="8"/>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人，营业收入为</w:t>
      </w:r>
      <w:r>
        <w:rPr>
          <w:rFonts w:ascii="仿宋" w:hAnsi="仿宋" w:eastAsia="仿宋" w:cs="仿宋"/>
          <w:spacing w:val="-110"/>
          <w:sz w:val="24"/>
          <w:szCs w:val="24"/>
        </w:rPr>
        <w:t xml:space="preserve"> </w:t>
      </w:r>
      <w:r>
        <w:rPr>
          <w:rFonts w:ascii="仿宋" w:hAnsi="仿宋" w:eastAsia="仿宋" w:cs="仿宋"/>
          <w:spacing w:val="8"/>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2"/>
          <w:sz w:val="24"/>
          <w:szCs w:val="24"/>
        </w:rPr>
        <w:t>万元，资产总额为</w:t>
      </w:r>
      <w:r>
        <w:rPr>
          <w:rFonts w:ascii="仿宋" w:hAnsi="仿宋" w:eastAsia="仿宋" w:cs="仿宋"/>
          <w:spacing w:val="-113"/>
          <w:sz w:val="24"/>
          <w:szCs w:val="24"/>
        </w:rPr>
        <w:t xml:space="preserve"> </w:t>
      </w:r>
      <w:r>
        <w:rPr>
          <w:rFonts w:ascii="仿宋" w:hAnsi="仿宋" w:eastAsia="仿宋" w:cs="仿宋"/>
          <w:spacing w:val="8"/>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
          <w:sz w:val="24"/>
          <w:szCs w:val="24"/>
        </w:rPr>
        <w:t>万元，属于</w:t>
      </w:r>
      <w:r>
        <w:rPr>
          <w:rFonts w:ascii="仿宋" w:hAnsi="仿宋" w:eastAsia="仿宋" w:cs="仿宋"/>
          <w:spacing w:val="2"/>
          <w:sz w:val="24"/>
          <w:szCs w:val="24"/>
          <w:u w:val="single" w:color="auto"/>
        </w:rPr>
        <w:t>（</w:t>
      </w:r>
      <w:r>
        <w:rPr>
          <w:rFonts w:ascii="仿宋" w:hAnsi="仿宋" w:eastAsia="仿宋" w:cs="仿宋"/>
          <w:spacing w:val="-29"/>
          <w:sz w:val="24"/>
          <w:szCs w:val="24"/>
          <w:u w:val="single" w:color="auto"/>
        </w:rPr>
        <w:t xml:space="preserve"> </w:t>
      </w:r>
      <w:r>
        <w:rPr>
          <w:rFonts w:ascii="仿宋" w:hAnsi="仿宋" w:eastAsia="仿宋" w:cs="仿宋"/>
          <w:spacing w:val="2"/>
          <w:sz w:val="24"/>
          <w:szCs w:val="24"/>
          <w:u w:val="single" w:color="auto"/>
        </w:rPr>
        <w:t>中型企业、小型企</w:t>
      </w:r>
      <w:r>
        <w:rPr>
          <w:rFonts w:ascii="仿宋" w:hAnsi="仿宋" w:eastAsia="仿宋" w:cs="仿宋"/>
          <w:sz w:val="24"/>
          <w:szCs w:val="24"/>
        </w:rPr>
        <w:t xml:space="preserve"> </w:t>
      </w:r>
      <w:r>
        <w:rPr>
          <w:rFonts w:ascii="仿宋" w:hAnsi="仿宋" w:eastAsia="仿宋" w:cs="仿宋"/>
          <w:spacing w:val="-3"/>
          <w:sz w:val="24"/>
          <w:szCs w:val="24"/>
          <w:u w:val="single" w:color="auto"/>
        </w:rPr>
        <w:t>业、微型企业</w:t>
      </w:r>
      <w:r>
        <w:rPr>
          <w:rFonts w:ascii="仿宋" w:hAnsi="仿宋" w:eastAsia="仿宋" w:cs="仿宋"/>
          <w:sz w:val="24"/>
          <w:szCs w:val="24"/>
          <w:u w:val="single" w:color="auto"/>
        </w:rPr>
        <w:t>）</w:t>
      </w:r>
      <w:r>
        <w:rPr>
          <w:rFonts w:ascii="仿宋" w:hAnsi="仿宋" w:eastAsia="仿宋" w:cs="仿宋"/>
          <w:sz w:val="24"/>
          <w:szCs w:val="24"/>
        </w:rPr>
        <w:t>；</w:t>
      </w:r>
    </w:p>
    <w:p w14:paraId="133AE398">
      <w:pPr>
        <w:spacing w:before="40" w:line="328" w:lineRule="auto"/>
        <w:ind w:left="3" w:right="2" w:firstLine="474"/>
        <w:rPr>
          <w:rFonts w:ascii="仿宋" w:hAnsi="仿宋" w:eastAsia="仿宋" w:cs="仿宋"/>
          <w:sz w:val="24"/>
          <w:szCs w:val="24"/>
        </w:rPr>
      </w:pPr>
      <w:r>
        <w:rPr>
          <w:rFonts w:ascii="仿宋" w:hAnsi="仿宋" w:eastAsia="仿宋" w:cs="仿宋"/>
          <w:sz w:val="24"/>
          <w:szCs w:val="24"/>
        </w:rPr>
        <w:t>2（标的名称</w:t>
      </w:r>
      <w:r>
        <w:rPr>
          <w:rFonts w:ascii="仿宋" w:hAnsi="仿宋" w:eastAsia="仿宋" w:cs="仿宋"/>
          <w:spacing w:val="12"/>
          <w:sz w:val="24"/>
          <w:szCs w:val="24"/>
        </w:rPr>
        <w:t>），</w:t>
      </w:r>
      <w:r>
        <w:rPr>
          <w:rFonts w:ascii="仿宋" w:hAnsi="仿宋" w:eastAsia="仿宋" w:cs="仿宋"/>
          <w:sz w:val="24"/>
          <w:szCs w:val="24"/>
        </w:rPr>
        <w:t>属于（建筑业</w:t>
      </w:r>
      <w:r>
        <w:rPr>
          <w:rFonts w:ascii="仿宋" w:hAnsi="仿宋" w:eastAsia="仿宋" w:cs="仿宋"/>
          <w:spacing w:val="12"/>
          <w:sz w:val="24"/>
          <w:szCs w:val="24"/>
        </w:rPr>
        <w:t>）；</w:t>
      </w:r>
      <w:r>
        <w:rPr>
          <w:rFonts w:ascii="仿宋" w:hAnsi="仿宋" w:eastAsia="仿宋" w:cs="仿宋"/>
          <w:sz w:val="24"/>
          <w:szCs w:val="24"/>
        </w:rPr>
        <w:t>承建（承接）企业为</w:t>
      </w:r>
      <w:r>
        <w:rPr>
          <w:rFonts w:ascii="仿宋" w:hAnsi="仿宋" w:eastAsia="仿宋" w:cs="仿宋"/>
          <w:sz w:val="24"/>
          <w:szCs w:val="24"/>
          <w:u w:val="single" w:color="auto"/>
        </w:rPr>
        <w:t>（企业名称</w:t>
      </w:r>
      <w:r>
        <w:rPr>
          <w:rFonts w:ascii="仿宋" w:hAnsi="仿宋" w:eastAsia="仿宋" w:cs="仿宋"/>
          <w:spacing w:val="12"/>
          <w:sz w:val="24"/>
          <w:szCs w:val="24"/>
          <w:u w:val="single" w:color="auto"/>
        </w:rPr>
        <w:t>）</w:t>
      </w:r>
      <w:r>
        <w:rPr>
          <w:rFonts w:ascii="仿宋" w:hAnsi="仿宋" w:eastAsia="仿宋" w:cs="仿宋"/>
          <w:spacing w:val="12"/>
          <w:sz w:val="24"/>
          <w:szCs w:val="24"/>
        </w:rPr>
        <w:t>，</w:t>
      </w:r>
      <w:r>
        <w:rPr>
          <w:rFonts w:ascii="仿宋" w:hAnsi="仿宋" w:eastAsia="仿宋" w:cs="仿宋"/>
          <w:sz w:val="24"/>
          <w:szCs w:val="24"/>
        </w:rPr>
        <w:t>从业人</w:t>
      </w:r>
      <w:r>
        <w:rPr>
          <w:rFonts w:ascii="仿宋" w:hAnsi="仿宋" w:eastAsia="仿宋" w:cs="仿宋"/>
          <w:spacing w:val="2"/>
          <w:sz w:val="24"/>
          <w:szCs w:val="24"/>
        </w:rPr>
        <w:t xml:space="preserve"> </w:t>
      </w:r>
      <w:r>
        <w:rPr>
          <w:rFonts w:ascii="仿宋" w:hAnsi="仿宋" w:eastAsia="仿宋" w:cs="仿宋"/>
          <w:spacing w:val="-1"/>
          <w:sz w:val="24"/>
          <w:szCs w:val="24"/>
        </w:rPr>
        <w:t>员</w:t>
      </w:r>
      <w:r>
        <w:rPr>
          <w:rFonts w:ascii="仿宋" w:hAnsi="仿宋" w:eastAsia="仿宋" w:cs="仿宋"/>
          <w:spacing w:val="-112"/>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1"/>
          <w:sz w:val="24"/>
          <w:szCs w:val="24"/>
        </w:rPr>
        <w:t>人，营业收入为</w:t>
      </w:r>
      <w:r>
        <w:rPr>
          <w:rFonts w:ascii="仿宋" w:hAnsi="仿宋" w:eastAsia="仿宋" w:cs="仿宋"/>
          <w:spacing w:val="-118"/>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
          <w:sz w:val="24"/>
          <w:szCs w:val="24"/>
        </w:rPr>
        <w:t>万元，资产总额为</w:t>
      </w:r>
      <w:r>
        <w:rPr>
          <w:rFonts w:ascii="仿宋" w:hAnsi="仿宋" w:eastAsia="仿宋" w:cs="仿宋"/>
          <w:spacing w:val="-117"/>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
          <w:sz w:val="24"/>
          <w:szCs w:val="24"/>
        </w:rPr>
        <w:t>万元，属于</w:t>
      </w:r>
      <w:r>
        <w:rPr>
          <w:rFonts w:ascii="仿宋" w:hAnsi="仿宋" w:eastAsia="仿宋" w:cs="仿宋"/>
          <w:spacing w:val="-1"/>
          <w:sz w:val="24"/>
          <w:szCs w:val="24"/>
          <w:u w:val="single" w:color="auto"/>
        </w:rPr>
        <w:t>（中型企业、小型</w:t>
      </w:r>
      <w:r>
        <w:rPr>
          <w:rFonts w:ascii="仿宋" w:hAnsi="仿宋" w:eastAsia="仿宋" w:cs="仿宋"/>
          <w:sz w:val="24"/>
          <w:szCs w:val="24"/>
        </w:rPr>
        <w:t xml:space="preserve"> </w:t>
      </w:r>
      <w:r>
        <w:rPr>
          <w:rFonts w:ascii="仿宋" w:hAnsi="仿宋" w:eastAsia="仿宋" w:cs="仿宋"/>
          <w:spacing w:val="-3"/>
          <w:sz w:val="24"/>
          <w:szCs w:val="24"/>
          <w:u w:val="single" w:color="auto"/>
        </w:rPr>
        <w:t>企业、微型企业</w:t>
      </w:r>
      <w:r>
        <w:rPr>
          <w:rFonts w:ascii="仿宋" w:hAnsi="仿宋" w:eastAsia="仿宋" w:cs="仿宋"/>
          <w:spacing w:val="1"/>
          <w:sz w:val="24"/>
          <w:szCs w:val="24"/>
          <w:u w:val="single" w:color="auto"/>
        </w:rPr>
        <w:t>）</w:t>
      </w:r>
      <w:r>
        <w:rPr>
          <w:rFonts w:ascii="仿宋" w:hAnsi="仿宋" w:eastAsia="仿宋" w:cs="仿宋"/>
          <w:spacing w:val="1"/>
          <w:sz w:val="24"/>
          <w:szCs w:val="24"/>
        </w:rPr>
        <w:t>；</w:t>
      </w:r>
    </w:p>
    <w:p w14:paraId="5D48131C">
      <w:pPr>
        <w:spacing w:before="41" w:line="383" w:lineRule="exact"/>
        <w:ind w:left="491"/>
        <w:rPr>
          <w:rFonts w:ascii="仿宋" w:hAnsi="仿宋" w:eastAsia="仿宋" w:cs="仿宋"/>
          <w:sz w:val="24"/>
          <w:szCs w:val="24"/>
        </w:rPr>
      </w:pPr>
      <w:r>
        <w:rPr>
          <w:rFonts w:ascii="仿宋" w:hAnsi="仿宋" w:eastAsia="仿宋" w:cs="仿宋"/>
          <w:spacing w:val="-13"/>
          <w:position w:val="3"/>
          <w:sz w:val="24"/>
          <w:szCs w:val="24"/>
        </w:rPr>
        <w:t>……</w:t>
      </w:r>
    </w:p>
    <w:p w14:paraId="0271F5A2">
      <w:pPr>
        <w:spacing w:before="55" w:line="322" w:lineRule="auto"/>
        <w:ind w:left="6" w:firstLine="500"/>
        <w:rPr>
          <w:rFonts w:ascii="仿宋" w:hAnsi="仿宋" w:eastAsia="仿宋" w:cs="仿宋"/>
          <w:sz w:val="24"/>
          <w:szCs w:val="24"/>
        </w:rPr>
      </w:pPr>
      <w:r>
        <w:rPr>
          <w:rFonts w:ascii="仿宋" w:hAnsi="仿宋" w:eastAsia="仿宋" w:cs="仿宋"/>
          <w:spacing w:val="5"/>
          <w:sz w:val="24"/>
          <w:szCs w:val="24"/>
        </w:rPr>
        <w:t>以上企业，不属于大企业的分支机构，不存在控股股东为大企业的情形</w:t>
      </w:r>
      <w:r>
        <w:rPr>
          <w:rFonts w:ascii="仿宋" w:hAnsi="仿宋" w:eastAsia="仿宋" w:cs="仿宋"/>
          <w:spacing w:val="4"/>
          <w:sz w:val="24"/>
          <w:szCs w:val="24"/>
        </w:rPr>
        <w:t>，也不</w:t>
      </w:r>
      <w:r>
        <w:rPr>
          <w:rFonts w:ascii="仿宋" w:hAnsi="仿宋" w:eastAsia="仿宋" w:cs="仿宋"/>
          <w:sz w:val="24"/>
          <w:szCs w:val="24"/>
        </w:rPr>
        <w:t xml:space="preserve"> </w:t>
      </w:r>
      <w:r>
        <w:rPr>
          <w:rFonts w:ascii="仿宋" w:hAnsi="仿宋" w:eastAsia="仿宋" w:cs="仿宋"/>
          <w:spacing w:val="-2"/>
          <w:sz w:val="24"/>
          <w:szCs w:val="24"/>
        </w:rPr>
        <w:t>存在与大企业的负责人为同一人的情形。</w:t>
      </w:r>
    </w:p>
    <w:p w14:paraId="68AAFD6C">
      <w:pPr>
        <w:spacing w:before="45" w:line="220" w:lineRule="auto"/>
        <w:ind w:left="483"/>
        <w:rPr>
          <w:rFonts w:ascii="仿宋" w:hAnsi="仿宋" w:eastAsia="仿宋" w:cs="仿宋"/>
          <w:sz w:val="24"/>
          <w:szCs w:val="24"/>
        </w:rPr>
      </w:pPr>
      <w:r>
        <w:rPr>
          <w:rFonts w:ascii="仿宋" w:hAnsi="仿宋" w:eastAsia="仿宋" w:cs="仿宋"/>
          <w:b/>
          <w:bCs/>
          <w:spacing w:val="-2"/>
          <w:sz w:val="24"/>
          <w:szCs w:val="24"/>
        </w:rPr>
        <w:t>本企业对上述声明内容的真实性负责。如有虚假，将依法承</w:t>
      </w:r>
      <w:r>
        <w:rPr>
          <w:rFonts w:ascii="仿宋" w:hAnsi="仿宋" w:eastAsia="仿宋" w:cs="仿宋"/>
          <w:b/>
          <w:bCs/>
          <w:spacing w:val="-3"/>
          <w:sz w:val="24"/>
          <w:szCs w:val="24"/>
        </w:rPr>
        <w:t>担相应责任。</w:t>
      </w:r>
    </w:p>
    <w:p w14:paraId="7AA2064F">
      <w:pPr>
        <w:pStyle w:val="2"/>
        <w:spacing w:line="260" w:lineRule="auto"/>
      </w:pPr>
    </w:p>
    <w:p w14:paraId="0B016EBD">
      <w:pPr>
        <w:pStyle w:val="2"/>
        <w:spacing w:line="260" w:lineRule="auto"/>
      </w:pPr>
    </w:p>
    <w:p w14:paraId="46301101">
      <w:pPr>
        <w:pStyle w:val="2"/>
        <w:spacing w:line="260" w:lineRule="auto"/>
      </w:pPr>
    </w:p>
    <w:p w14:paraId="2FB379A3">
      <w:pPr>
        <w:pStyle w:val="2"/>
        <w:spacing w:line="260" w:lineRule="auto"/>
      </w:pPr>
    </w:p>
    <w:p w14:paraId="28B887E2">
      <w:pPr>
        <w:pStyle w:val="2"/>
        <w:spacing w:line="260" w:lineRule="auto"/>
      </w:pPr>
    </w:p>
    <w:p w14:paraId="0BE05758">
      <w:pPr>
        <w:pStyle w:val="2"/>
        <w:spacing w:line="261" w:lineRule="auto"/>
      </w:pPr>
    </w:p>
    <w:p w14:paraId="34148C4A">
      <w:pPr>
        <w:pStyle w:val="2"/>
        <w:spacing w:line="261" w:lineRule="auto"/>
      </w:pPr>
    </w:p>
    <w:p w14:paraId="2DDB1287">
      <w:pPr>
        <w:spacing w:before="79" w:line="221" w:lineRule="auto"/>
        <w:ind w:left="3123"/>
        <w:rPr>
          <w:rFonts w:ascii="仿宋" w:hAnsi="仿宋" w:eastAsia="仿宋" w:cs="仿宋"/>
          <w:sz w:val="24"/>
          <w:szCs w:val="24"/>
        </w:rPr>
      </w:pPr>
      <w:r>
        <w:rPr>
          <w:rFonts w:ascii="仿宋" w:hAnsi="仿宋" w:eastAsia="仿宋" w:cs="仿宋"/>
          <w:spacing w:val="-3"/>
          <w:sz w:val="24"/>
          <w:szCs w:val="24"/>
        </w:rPr>
        <w:t>企业名称（盖章</w:t>
      </w:r>
      <w:r>
        <w:rPr>
          <w:rFonts w:ascii="仿宋" w:hAnsi="仿宋" w:eastAsia="仿宋" w:cs="仿宋"/>
          <w:spacing w:val="1"/>
          <w:sz w:val="24"/>
          <w:szCs w:val="24"/>
        </w:rPr>
        <w:t>）：</w:t>
      </w:r>
    </w:p>
    <w:p w14:paraId="79DF8F0C">
      <w:pPr>
        <w:spacing w:before="154" w:line="223" w:lineRule="auto"/>
        <w:ind w:left="3173"/>
        <w:rPr>
          <w:rFonts w:ascii="仿宋" w:hAnsi="仿宋" w:eastAsia="仿宋" w:cs="仿宋"/>
          <w:sz w:val="24"/>
          <w:szCs w:val="24"/>
        </w:rPr>
      </w:pPr>
      <w:r>
        <w:rPr>
          <w:rFonts w:ascii="仿宋" w:hAnsi="仿宋" w:eastAsia="仿宋" w:cs="仿宋"/>
          <w:spacing w:val="-23"/>
          <w:sz w:val="24"/>
          <w:szCs w:val="24"/>
        </w:rPr>
        <w:t>日期：</w:t>
      </w:r>
      <w:r>
        <w:rPr>
          <w:rFonts w:ascii="仿宋" w:hAnsi="仿宋" w:eastAsia="仿宋" w:cs="仿宋"/>
          <w:sz w:val="24"/>
          <w:szCs w:val="24"/>
          <w:u w:val="single" w:color="auto"/>
        </w:rPr>
        <w:t xml:space="preserve">                       </w:t>
      </w:r>
    </w:p>
    <w:p w14:paraId="1B36C24B">
      <w:pPr>
        <w:pStyle w:val="2"/>
        <w:spacing w:line="273" w:lineRule="auto"/>
      </w:pPr>
    </w:p>
    <w:p w14:paraId="72ADBFD2">
      <w:pPr>
        <w:pStyle w:val="2"/>
        <w:spacing w:line="274" w:lineRule="auto"/>
      </w:pPr>
    </w:p>
    <w:p w14:paraId="51AE4DE8">
      <w:pPr>
        <w:spacing w:before="59" w:line="222" w:lineRule="auto"/>
        <w:rPr>
          <w:rFonts w:ascii="仿宋" w:hAnsi="仿宋" w:eastAsia="仿宋" w:cs="仿宋"/>
          <w:sz w:val="18"/>
          <w:szCs w:val="18"/>
        </w:rPr>
      </w:pPr>
      <w:r>
        <w:rPr>
          <w:rFonts w:ascii="仿宋" w:hAnsi="仿宋" w:eastAsia="仿宋" w:cs="仿宋"/>
          <w:b/>
          <w:bCs/>
          <w:spacing w:val="-1"/>
          <w:sz w:val="18"/>
          <w:szCs w:val="18"/>
        </w:rPr>
        <w:t>备注：1、从业人员、营业收入、资产总额填</w:t>
      </w:r>
      <w:r>
        <w:rPr>
          <w:rFonts w:ascii="仿宋" w:hAnsi="仿宋" w:eastAsia="仿宋" w:cs="仿宋"/>
          <w:b/>
          <w:bCs/>
          <w:spacing w:val="-2"/>
          <w:sz w:val="18"/>
          <w:szCs w:val="18"/>
        </w:rPr>
        <w:t>报上一年度数据，无上一年度数据的新成立企业可不填报。</w:t>
      </w:r>
    </w:p>
    <w:p w14:paraId="22016C09">
      <w:pPr>
        <w:spacing w:before="183" w:line="394" w:lineRule="auto"/>
        <w:ind w:left="11" w:right="2" w:firstLine="523"/>
        <w:rPr>
          <w:rFonts w:ascii="仿宋" w:hAnsi="仿宋" w:eastAsia="仿宋" w:cs="仿宋"/>
          <w:sz w:val="18"/>
          <w:szCs w:val="18"/>
        </w:rPr>
      </w:pPr>
      <w:r>
        <w:rPr>
          <w:rFonts w:ascii="仿宋" w:hAnsi="仿宋" w:eastAsia="仿宋" w:cs="仿宋"/>
          <w:b/>
          <w:bCs/>
          <w:spacing w:val="1"/>
          <w:sz w:val="18"/>
          <w:szCs w:val="18"/>
        </w:rPr>
        <w:t>2、投标人为中小企业时需提供本声明函，</w:t>
      </w:r>
      <w:r>
        <w:rPr>
          <w:rFonts w:ascii="仿宋" w:hAnsi="仿宋" w:eastAsia="仿宋" w:cs="仿宋"/>
          <w:b/>
          <w:bCs/>
          <w:sz w:val="18"/>
          <w:szCs w:val="18"/>
        </w:rPr>
        <w:t>并完整填写从业人员、营业收入、资产总额等内容，否则评审</w:t>
      </w:r>
      <w:r>
        <w:rPr>
          <w:rFonts w:ascii="仿宋" w:hAnsi="仿宋" w:eastAsia="仿宋" w:cs="仿宋"/>
          <w:sz w:val="18"/>
          <w:szCs w:val="18"/>
        </w:rPr>
        <w:t xml:space="preserve"> </w:t>
      </w:r>
      <w:r>
        <w:rPr>
          <w:rFonts w:ascii="仿宋" w:hAnsi="仿宋" w:eastAsia="仿宋" w:cs="仿宋"/>
          <w:b/>
          <w:bCs/>
          <w:spacing w:val="-4"/>
          <w:sz w:val="18"/>
          <w:szCs w:val="18"/>
        </w:rPr>
        <w:t>时不能享受相应的价格扣除。</w:t>
      </w:r>
    </w:p>
    <w:p w14:paraId="63D33B02">
      <w:pPr>
        <w:spacing w:line="394" w:lineRule="auto"/>
        <w:rPr>
          <w:rFonts w:ascii="仿宋" w:hAnsi="仿宋" w:eastAsia="仿宋" w:cs="仿宋"/>
          <w:sz w:val="18"/>
          <w:szCs w:val="18"/>
        </w:rPr>
        <w:sectPr>
          <w:footerReference r:id="rId109" w:type="default"/>
          <w:pgSz w:w="11910" w:h="16840"/>
          <w:pgMar w:top="400" w:right="1530" w:bottom="1204" w:left="1544" w:header="0" w:footer="1041" w:gutter="0"/>
          <w:cols w:space="720" w:num="1"/>
        </w:sectPr>
      </w:pPr>
    </w:p>
    <w:p w14:paraId="3FB9A0B1">
      <w:pPr>
        <w:pStyle w:val="2"/>
        <w:spacing w:line="251" w:lineRule="auto"/>
      </w:pPr>
    </w:p>
    <w:p w14:paraId="3A2CD766">
      <w:pPr>
        <w:pStyle w:val="2"/>
        <w:spacing w:line="251" w:lineRule="auto"/>
      </w:pPr>
    </w:p>
    <w:p w14:paraId="42909CD9">
      <w:pPr>
        <w:pStyle w:val="2"/>
        <w:spacing w:line="251" w:lineRule="auto"/>
      </w:pPr>
    </w:p>
    <w:p w14:paraId="38B0982A">
      <w:pPr>
        <w:pStyle w:val="2"/>
        <w:spacing w:line="252" w:lineRule="auto"/>
      </w:pPr>
    </w:p>
    <w:p w14:paraId="1B3478A3">
      <w:pPr>
        <w:pStyle w:val="2"/>
        <w:spacing w:line="252" w:lineRule="auto"/>
      </w:pPr>
    </w:p>
    <w:p w14:paraId="6F56680A">
      <w:pPr>
        <w:spacing w:before="101" w:line="215" w:lineRule="auto"/>
        <w:ind w:left="1845"/>
        <w:rPr>
          <w:rFonts w:ascii="仿宋" w:hAnsi="仿宋" w:eastAsia="仿宋" w:cs="仿宋"/>
          <w:sz w:val="30"/>
          <w:szCs w:val="30"/>
        </w:rPr>
      </w:pPr>
      <w:r>
        <w:rPr>
          <w:rFonts w:ascii="仿宋" w:hAnsi="仿宋" w:eastAsia="仿宋" w:cs="仿宋"/>
          <w:b/>
          <w:bCs/>
          <w:spacing w:val="-2"/>
          <w:sz w:val="31"/>
          <w:szCs w:val="31"/>
        </w:rPr>
        <w:t>3.7</w:t>
      </w:r>
      <w:r>
        <w:rPr>
          <w:rFonts w:ascii="仿宋" w:hAnsi="仿宋" w:eastAsia="仿宋" w:cs="仿宋"/>
          <w:spacing w:val="-2"/>
          <w:sz w:val="31"/>
          <w:szCs w:val="31"/>
        </w:rPr>
        <w:t xml:space="preserve"> </w:t>
      </w:r>
      <w:r>
        <w:rPr>
          <w:rFonts w:ascii="仿宋" w:hAnsi="仿宋" w:eastAsia="仿宋" w:cs="仿宋"/>
          <w:b/>
          <w:bCs/>
          <w:spacing w:val="-2"/>
          <w:sz w:val="30"/>
          <w:szCs w:val="30"/>
        </w:rPr>
        <w:t>残疾人福利性单位声明函（可选）</w:t>
      </w:r>
    </w:p>
    <w:p w14:paraId="55D1F098">
      <w:pPr>
        <w:pStyle w:val="2"/>
        <w:spacing w:line="268" w:lineRule="auto"/>
      </w:pPr>
    </w:p>
    <w:p w14:paraId="6D4581AB">
      <w:pPr>
        <w:pStyle w:val="2"/>
        <w:spacing w:line="268" w:lineRule="auto"/>
      </w:pPr>
    </w:p>
    <w:p w14:paraId="5B8E1316">
      <w:pPr>
        <w:spacing w:before="78" w:line="352" w:lineRule="auto"/>
        <w:ind w:firstLine="504"/>
        <w:jc w:val="both"/>
        <w:rPr>
          <w:rFonts w:ascii="仿宋" w:hAnsi="仿宋" w:eastAsia="仿宋" w:cs="仿宋"/>
          <w:sz w:val="24"/>
          <w:szCs w:val="24"/>
        </w:rPr>
      </w:pPr>
      <w:r>
        <w:rPr>
          <w:rFonts w:ascii="仿宋" w:hAnsi="仿宋" w:eastAsia="仿宋" w:cs="仿宋"/>
          <w:spacing w:val="12"/>
          <w:sz w:val="24"/>
          <w:szCs w:val="24"/>
        </w:rPr>
        <w:t>本单位郑重声明，根据《财政部民政部中国残疾人联合会关于促进残疾人就</w:t>
      </w:r>
      <w:r>
        <w:rPr>
          <w:rFonts w:ascii="仿宋" w:hAnsi="仿宋" w:eastAsia="仿宋" w:cs="仿宋"/>
          <w:spacing w:val="3"/>
          <w:sz w:val="24"/>
          <w:szCs w:val="24"/>
        </w:rPr>
        <w:t xml:space="preserve"> </w:t>
      </w:r>
      <w:r>
        <w:rPr>
          <w:rFonts w:ascii="仿宋" w:hAnsi="仿宋" w:eastAsia="仿宋" w:cs="仿宋"/>
          <w:spacing w:val="6"/>
          <w:sz w:val="24"/>
          <w:szCs w:val="24"/>
        </w:rPr>
        <w:t>业政府采购政策的通知》</w:t>
      </w:r>
      <w:r>
        <w:rPr>
          <w:rFonts w:ascii="仿宋" w:hAnsi="仿宋" w:eastAsia="仿宋" w:cs="仿宋"/>
          <w:spacing w:val="-98"/>
          <w:sz w:val="24"/>
          <w:szCs w:val="24"/>
        </w:rPr>
        <w:t xml:space="preserve"> </w:t>
      </w:r>
      <w:r>
        <w:rPr>
          <w:rFonts w:ascii="仿宋" w:hAnsi="仿宋" w:eastAsia="仿宋" w:cs="仿宋"/>
          <w:spacing w:val="6"/>
          <w:sz w:val="24"/>
          <w:szCs w:val="24"/>
        </w:rPr>
        <w:t>（财库〔2017〕141号）</w:t>
      </w:r>
      <w:r>
        <w:rPr>
          <w:rFonts w:ascii="仿宋" w:hAnsi="仿宋" w:eastAsia="仿宋" w:cs="仿宋"/>
          <w:spacing w:val="-69"/>
          <w:sz w:val="24"/>
          <w:szCs w:val="24"/>
        </w:rPr>
        <w:t xml:space="preserve"> </w:t>
      </w:r>
      <w:r>
        <w:rPr>
          <w:rFonts w:ascii="仿宋" w:hAnsi="仿宋" w:eastAsia="仿宋" w:cs="仿宋"/>
          <w:spacing w:val="6"/>
          <w:sz w:val="24"/>
          <w:szCs w:val="24"/>
        </w:rPr>
        <w:t>的规定，本单位为符合条</w:t>
      </w:r>
      <w:r>
        <w:rPr>
          <w:rFonts w:ascii="仿宋" w:hAnsi="仿宋" w:eastAsia="仿宋" w:cs="仿宋"/>
          <w:spacing w:val="5"/>
          <w:sz w:val="24"/>
          <w:szCs w:val="24"/>
        </w:rPr>
        <w:t>件的残</w:t>
      </w:r>
      <w:r>
        <w:rPr>
          <w:rFonts w:ascii="仿宋" w:hAnsi="仿宋" w:eastAsia="仿宋" w:cs="仿宋"/>
          <w:sz w:val="24"/>
          <w:szCs w:val="24"/>
        </w:rPr>
        <w:t xml:space="preserve"> </w:t>
      </w:r>
      <w:r>
        <w:rPr>
          <w:rFonts w:ascii="仿宋" w:hAnsi="仿宋" w:eastAsia="仿宋" w:cs="仿宋"/>
          <w:spacing w:val="6"/>
          <w:sz w:val="24"/>
          <w:szCs w:val="24"/>
        </w:rPr>
        <w:t>疾人福利性单位，且本单位参加</w:t>
      </w:r>
      <w:r>
        <w:rPr>
          <w:rFonts w:ascii="仿宋" w:hAnsi="仿宋" w:eastAsia="仿宋" w:cs="仿宋"/>
          <w:spacing w:val="-10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pacing w:val="6"/>
          <w:sz w:val="24"/>
          <w:szCs w:val="24"/>
        </w:rPr>
        <w:t>单位的</w:t>
      </w:r>
      <w:r>
        <w:rPr>
          <w:rFonts w:ascii="仿宋" w:hAnsi="仿宋" w:eastAsia="仿宋" w:cs="仿宋"/>
          <w:spacing w:val="-111"/>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6"/>
          <w:sz w:val="24"/>
          <w:szCs w:val="24"/>
        </w:rPr>
        <w:t>项目采购活动</w:t>
      </w:r>
      <w:r>
        <w:rPr>
          <w:rFonts w:ascii="仿宋" w:hAnsi="仿宋" w:eastAsia="仿宋" w:cs="仿宋"/>
          <w:sz w:val="24"/>
          <w:szCs w:val="24"/>
        </w:rPr>
        <w:t xml:space="preserve"> </w:t>
      </w:r>
      <w:r>
        <w:rPr>
          <w:rFonts w:ascii="仿宋" w:hAnsi="仿宋" w:eastAsia="仿宋" w:cs="仿宋"/>
          <w:spacing w:val="2"/>
          <w:sz w:val="24"/>
          <w:szCs w:val="24"/>
        </w:rPr>
        <w:t>由本单位承担工程。</w:t>
      </w:r>
    </w:p>
    <w:p w14:paraId="54F6D758">
      <w:pPr>
        <w:spacing w:before="41" w:line="220" w:lineRule="auto"/>
        <w:ind w:left="505"/>
        <w:rPr>
          <w:rFonts w:ascii="仿宋" w:hAnsi="仿宋" w:eastAsia="仿宋" w:cs="仿宋"/>
          <w:sz w:val="24"/>
          <w:szCs w:val="24"/>
        </w:rPr>
      </w:pPr>
      <w:r>
        <w:rPr>
          <w:rFonts w:ascii="仿宋" w:hAnsi="仿宋" w:eastAsia="仿宋" w:cs="仿宋"/>
          <w:spacing w:val="5"/>
          <w:sz w:val="24"/>
          <w:szCs w:val="24"/>
        </w:rPr>
        <w:t>本单位对上述声明的真实性负责。如有虚假，将依法承担相应责任。</w:t>
      </w:r>
    </w:p>
    <w:p w14:paraId="2BC0C1CB">
      <w:pPr>
        <w:pStyle w:val="2"/>
        <w:spacing w:line="257" w:lineRule="auto"/>
      </w:pPr>
    </w:p>
    <w:p w14:paraId="1D0E3508">
      <w:pPr>
        <w:pStyle w:val="2"/>
        <w:spacing w:line="257" w:lineRule="auto"/>
      </w:pPr>
    </w:p>
    <w:p w14:paraId="46218E79">
      <w:pPr>
        <w:pStyle w:val="2"/>
        <w:spacing w:line="257" w:lineRule="auto"/>
      </w:pPr>
    </w:p>
    <w:p w14:paraId="7A1740D6">
      <w:pPr>
        <w:pStyle w:val="2"/>
        <w:spacing w:line="257" w:lineRule="auto"/>
      </w:pPr>
    </w:p>
    <w:p w14:paraId="78811C3C">
      <w:pPr>
        <w:spacing w:before="78" w:line="221" w:lineRule="auto"/>
        <w:ind w:left="481"/>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4"/>
          <w:sz w:val="24"/>
          <w:szCs w:val="24"/>
        </w:rPr>
        <w:t>：</w:t>
      </w:r>
      <w:r>
        <w:rPr>
          <w:rFonts w:ascii="仿宋" w:hAnsi="仿宋" w:eastAsia="仿宋" w:cs="仿宋"/>
          <w:spacing w:val="12"/>
          <w:sz w:val="24"/>
          <w:szCs w:val="24"/>
        </w:rPr>
        <w:t xml:space="preserve">          </w:t>
      </w:r>
      <w:r>
        <w:rPr>
          <w:rFonts w:ascii="仿宋" w:hAnsi="仿宋" w:eastAsia="仿宋" w:cs="仿宋"/>
          <w:spacing w:val="-14"/>
          <w:sz w:val="24"/>
          <w:szCs w:val="24"/>
        </w:rPr>
        <w:t>（</w:t>
      </w:r>
      <w:r>
        <w:rPr>
          <w:rFonts w:ascii="仿宋" w:hAnsi="仿宋" w:eastAsia="仿宋" w:cs="仿宋"/>
          <w:spacing w:val="1"/>
          <w:sz w:val="24"/>
          <w:szCs w:val="24"/>
        </w:rPr>
        <w:t>加盖公章）</w:t>
      </w:r>
    </w:p>
    <w:p w14:paraId="12544D15">
      <w:pPr>
        <w:spacing w:before="291" w:line="222" w:lineRule="auto"/>
        <w:ind w:left="531"/>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pacing w:val="-81"/>
          <w:sz w:val="24"/>
          <w:szCs w:val="24"/>
        </w:rPr>
        <w:t xml:space="preserve"> </w:t>
      </w:r>
      <w:r>
        <w:rPr>
          <w:rFonts w:ascii="仿宋" w:hAnsi="仿宋" w:eastAsia="仿宋" w:cs="仿宋"/>
          <w:spacing w:val="-22"/>
          <w:sz w:val="24"/>
          <w:szCs w:val="24"/>
        </w:rPr>
        <w:t>：</w:t>
      </w:r>
      <w:r>
        <w:rPr>
          <w:rFonts w:ascii="仿宋" w:hAnsi="仿宋" w:eastAsia="仿宋" w:cs="仿宋"/>
          <w:spacing w:val="6"/>
          <w:sz w:val="24"/>
          <w:szCs w:val="24"/>
        </w:rPr>
        <w:t xml:space="preserve">   </w:t>
      </w:r>
      <w:r>
        <w:rPr>
          <w:rFonts w:ascii="仿宋" w:hAnsi="仿宋" w:eastAsia="仿宋" w:cs="仿宋"/>
          <w:spacing w:val="-22"/>
          <w:sz w:val="24"/>
          <w:szCs w:val="24"/>
        </w:rPr>
        <w:t>年</w:t>
      </w:r>
      <w:r>
        <w:rPr>
          <w:rFonts w:ascii="仿宋" w:hAnsi="仿宋" w:eastAsia="仿宋" w:cs="仿宋"/>
          <w:spacing w:val="10"/>
          <w:sz w:val="24"/>
          <w:szCs w:val="24"/>
        </w:rPr>
        <w:t xml:space="preserve">   </w:t>
      </w:r>
      <w:r>
        <w:rPr>
          <w:rFonts w:ascii="仿宋" w:hAnsi="仿宋" w:eastAsia="仿宋" w:cs="仿宋"/>
          <w:spacing w:val="-22"/>
          <w:sz w:val="24"/>
          <w:szCs w:val="24"/>
        </w:rPr>
        <w:t>月    日</w:t>
      </w:r>
    </w:p>
    <w:p w14:paraId="7A64AC29">
      <w:pPr>
        <w:pStyle w:val="2"/>
        <w:spacing w:line="271" w:lineRule="auto"/>
      </w:pPr>
    </w:p>
    <w:p w14:paraId="0FFD7B99">
      <w:pPr>
        <w:pStyle w:val="2"/>
        <w:spacing w:line="271" w:lineRule="auto"/>
      </w:pPr>
    </w:p>
    <w:p w14:paraId="7FB4E266">
      <w:pPr>
        <w:pStyle w:val="2"/>
        <w:spacing w:line="271" w:lineRule="auto"/>
      </w:pPr>
    </w:p>
    <w:p w14:paraId="2181BE6D">
      <w:pPr>
        <w:pStyle w:val="2"/>
        <w:spacing w:line="271" w:lineRule="auto"/>
      </w:pPr>
    </w:p>
    <w:p w14:paraId="31A27721">
      <w:pPr>
        <w:pStyle w:val="2"/>
        <w:spacing w:line="271" w:lineRule="auto"/>
      </w:pPr>
    </w:p>
    <w:p w14:paraId="78EA69BC">
      <w:pPr>
        <w:spacing w:before="78" w:line="230" w:lineRule="auto"/>
        <w:ind w:left="7"/>
        <w:rPr>
          <w:rFonts w:ascii="仿宋" w:hAnsi="仿宋" w:eastAsia="仿宋" w:cs="仿宋"/>
          <w:sz w:val="24"/>
          <w:szCs w:val="24"/>
        </w:rPr>
      </w:pPr>
      <w:r>
        <w:rPr>
          <w:rFonts w:ascii="仿宋" w:hAnsi="仿宋" w:eastAsia="仿宋" w:cs="仿宋"/>
          <w:spacing w:val="-12"/>
          <w:sz w:val="24"/>
          <w:szCs w:val="24"/>
        </w:rPr>
        <w:t>注：</w:t>
      </w:r>
    </w:p>
    <w:p w14:paraId="653F90F7">
      <w:pPr>
        <w:spacing w:before="167" w:line="349" w:lineRule="auto"/>
        <w:ind w:right="201" w:firstLine="491"/>
        <w:jc w:val="both"/>
        <w:rPr>
          <w:rFonts w:ascii="仿宋" w:hAnsi="仿宋" w:eastAsia="仿宋" w:cs="仿宋"/>
          <w:sz w:val="24"/>
          <w:szCs w:val="24"/>
        </w:rPr>
      </w:pPr>
      <w:r>
        <w:rPr>
          <w:rFonts w:ascii="仿宋" w:hAnsi="仿宋" w:eastAsia="仿宋" w:cs="仿宋"/>
          <w:spacing w:val="-1"/>
          <w:sz w:val="24"/>
          <w:szCs w:val="24"/>
        </w:rPr>
        <w:t>1.残疾人福利性单位视同小型、微型企业，享受预留份额、评审中价格扣除等</w:t>
      </w:r>
      <w:r>
        <w:rPr>
          <w:rFonts w:ascii="仿宋" w:hAnsi="仿宋" w:eastAsia="仿宋" w:cs="仿宋"/>
          <w:spacing w:val="7"/>
          <w:sz w:val="24"/>
          <w:szCs w:val="24"/>
        </w:rPr>
        <w:t xml:space="preserve"> </w:t>
      </w:r>
      <w:r>
        <w:rPr>
          <w:rFonts w:ascii="仿宋" w:hAnsi="仿宋" w:eastAsia="仿宋" w:cs="仿宋"/>
          <w:sz w:val="24"/>
          <w:szCs w:val="24"/>
        </w:rPr>
        <w:t>促进中小企业发展的政府采购政策。残疾人</w:t>
      </w:r>
      <w:r>
        <w:rPr>
          <w:rFonts w:ascii="仿宋" w:hAnsi="仿宋" w:eastAsia="仿宋" w:cs="仿宋"/>
          <w:spacing w:val="-1"/>
          <w:sz w:val="24"/>
          <w:szCs w:val="24"/>
        </w:rPr>
        <w:t>福利性单位属于小型、微型企业的，不</w:t>
      </w:r>
      <w:r>
        <w:rPr>
          <w:rFonts w:ascii="仿宋" w:hAnsi="仿宋" w:eastAsia="仿宋" w:cs="仿宋"/>
          <w:sz w:val="24"/>
          <w:szCs w:val="24"/>
        </w:rPr>
        <w:t xml:space="preserve"> </w:t>
      </w:r>
      <w:r>
        <w:rPr>
          <w:rFonts w:ascii="仿宋" w:hAnsi="仿宋" w:eastAsia="仿宋" w:cs="仿宋"/>
          <w:spacing w:val="-3"/>
          <w:sz w:val="24"/>
          <w:szCs w:val="24"/>
        </w:rPr>
        <w:t>重复享受政策。</w:t>
      </w:r>
    </w:p>
    <w:p w14:paraId="287B0047">
      <w:pPr>
        <w:spacing w:before="39" w:line="344" w:lineRule="auto"/>
        <w:ind w:left="4" w:right="201" w:firstLine="471"/>
        <w:rPr>
          <w:rFonts w:ascii="仿宋" w:hAnsi="仿宋" w:eastAsia="仿宋" w:cs="仿宋"/>
          <w:sz w:val="24"/>
          <w:szCs w:val="24"/>
        </w:rPr>
      </w:pPr>
      <w:r>
        <w:rPr>
          <w:rFonts w:ascii="仿宋" w:hAnsi="仿宋" w:eastAsia="仿宋" w:cs="仿宋"/>
          <w:sz w:val="24"/>
          <w:szCs w:val="24"/>
        </w:rPr>
        <w:t>2.供应商为非残疾人福利性单位的，不得提供此</w:t>
      </w:r>
      <w:r>
        <w:rPr>
          <w:rFonts w:ascii="仿宋" w:hAnsi="仿宋" w:eastAsia="仿宋" w:cs="仿宋"/>
          <w:spacing w:val="-1"/>
          <w:sz w:val="24"/>
          <w:szCs w:val="24"/>
        </w:rPr>
        <w:t>声明，提供此声明的，声明无</w:t>
      </w:r>
      <w:r>
        <w:rPr>
          <w:rFonts w:ascii="仿宋" w:hAnsi="仿宋" w:eastAsia="仿宋" w:cs="仿宋"/>
          <w:sz w:val="24"/>
          <w:szCs w:val="24"/>
        </w:rPr>
        <w:t xml:space="preserve"> </w:t>
      </w:r>
      <w:r>
        <w:rPr>
          <w:rFonts w:ascii="仿宋" w:hAnsi="仿宋" w:eastAsia="仿宋" w:cs="仿宋"/>
          <w:spacing w:val="-10"/>
          <w:sz w:val="24"/>
          <w:szCs w:val="24"/>
        </w:rPr>
        <w:t>效。</w:t>
      </w:r>
    </w:p>
    <w:p w14:paraId="6ED8F151">
      <w:pPr>
        <w:spacing w:line="344" w:lineRule="auto"/>
        <w:rPr>
          <w:rFonts w:ascii="仿宋" w:hAnsi="仿宋" w:eastAsia="仿宋" w:cs="仿宋"/>
          <w:sz w:val="24"/>
          <w:szCs w:val="24"/>
        </w:rPr>
        <w:sectPr>
          <w:footerReference r:id="rId110" w:type="default"/>
          <w:pgSz w:w="11910" w:h="16840"/>
          <w:pgMar w:top="400" w:right="1537" w:bottom="1204" w:left="1546" w:header="0" w:footer="1041" w:gutter="0"/>
          <w:cols w:space="720" w:num="1"/>
        </w:sectPr>
      </w:pPr>
    </w:p>
    <w:p w14:paraId="5FF628BE">
      <w:pPr>
        <w:pStyle w:val="2"/>
        <w:spacing w:line="248" w:lineRule="auto"/>
      </w:pPr>
    </w:p>
    <w:p w14:paraId="429E8D57">
      <w:pPr>
        <w:pStyle w:val="2"/>
        <w:spacing w:line="248" w:lineRule="auto"/>
      </w:pPr>
    </w:p>
    <w:p w14:paraId="4CF6CC18">
      <w:pPr>
        <w:pStyle w:val="2"/>
        <w:spacing w:line="248" w:lineRule="auto"/>
      </w:pPr>
    </w:p>
    <w:p w14:paraId="16FD1D48">
      <w:pPr>
        <w:pStyle w:val="2"/>
        <w:spacing w:line="249" w:lineRule="auto"/>
      </w:pPr>
    </w:p>
    <w:p w14:paraId="3011C975">
      <w:pPr>
        <w:pStyle w:val="2"/>
        <w:spacing w:line="249" w:lineRule="auto"/>
      </w:pPr>
    </w:p>
    <w:p w14:paraId="74449F4C">
      <w:pPr>
        <w:spacing w:before="97" w:line="223" w:lineRule="auto"/>
        <w:ind w:left="2917"/>
        <w:rPr>
          <w:rFonts w:ascii="仿宋" w:hAnsi="仿宋" w:eastAsia="仿宋" w:cs="仿宋"/>
          <w:sz w:val="30"/>
          <w:szCs w:val="30"/>
        </w:rPr>
      </w:pPr>
      <w:r>
        <w:rPr>
          <w:rFonts w:ascii="仿宋" w:hAnsi="仿宋" w:eastAsia="仿宋" w:cs="仿宋"/>
          <w:b/>
          <w:bCs/>
          <w:spacing w:val="-4"/>
          <w:sz w:val="30"/>
          <w:szCs w:val="30"/>
        </w:rPr>
        <w:t>3.8</w:t>
      </w:r>
      <w:r>
        <w:rPr>
          <w:rFonts w:ascii="仿宋" w:hAnsi="仿宋" w:eastAsia="仿宋" w:cs="仿宋"/>
          <w:spacing w:val="-4"/>
          <w:sz w:val="30"/>
          <w:szCs w:val="30"/>
        </w:rPr>
        <w:t xml:space="preserve"> </w:t>
      </w:r>
      <w:r>
        <w:rPr>
          <w:rFonts w:ascii="仿宋" w:hAnsi="仿宋" w:eastAsia="仿宋" w:cs="仿宋"/>
          <w:b/>
          <w:bCs/>
          <w:spacing w:val="-4"/>
          <w:sz w:val="30"/>
          <w:szCs w:val="30"/>
        </w:rPr>
        <w:t>监狱企业证明（可选）</w:t>
      </w:r>
    </w:p>
    <w:p w14:paraId="61307D0E">
      <w:pPr>
        <w:pStyle w:val="2"/>
        <w:spacing w:line="274" w:lineRule="auto"/>
      </w:pPr>
    </w:p>
    <w:p w14:paraId="1575BCF9">
      <w:pPr>
        <w:pStyle w:val="2"/>
        <w:spacing w:line="274" w:lineRule="auto"/>
      </w:pPr>
    </w:p>
    <w:p w14:paraId="5A6F8330">
      <w:pPr>
        <w:pStyle w:val="2"/>
        <w:spacing w:line="274" w:lineRule="auto"/>
      </w:pPr>
    </w:p>
    <w:p w14:paraId="5679D9E8">
      <w:pPr>
        <w:pStyle w:val="2"/>
        <w:spacing w:line="274" w:lineRule="auto"/>
      </w:pPr>
    </w:p>
    <w:p w14:paraId="72326391">
      <w:pPr>
        <w:pStyle w:val="2"/>
        <w:spacing w:line="274" w:lineRule="auto"/>
      </w:pPr>
    </w:p>
    <w:p w14:paraId="58B08430">
      <w:pPr>
        <w:spacing w:before="78" w:line="349" w:lineRule="auto"/>
        <w:ind w:left="2" w:firstLine="484"/>
        <w:jc w:val="both"/>
        <w:rPr>
          <w:rFonts w:ascii="仿宋" w:hAnsi="仿宋" w:eastAsia="仿宋" w:cs="仿宋"/>
          <w:sz w:val="24"/>
          <w:szCs w:val="24"/>
        </w:rPr>
      </w:pPr>
      <w:r>
        <w:rPr>
          <w:rFonts w:ascii="仿宋" w:hAnsi="仿宋" w:eastAsia="仿宋" w:cs="仿宋"/>
          <w:spacing w:val="5"/>
          <w:sz w:val="24"/>
          <w:szCs w:val="24"/>
        </w:rPr>
        <w:t>注：1.监狱企业参加政府采购活动时，应当提供由省级以上监狱管理局、戒毒</w:t>
      </w:r>
      <w:r>
        <w:rPr>
          <w:rFonts w:ascii="仿宋" w:hAnsi="仿宋" w:eastAsia="仿宋" w:cs="仿宋"/>
          <w:spacing w:val="7"/>
          <w:sz w:val="24"/>
          <w:szCs w:val="24"/>
        </w:rPr>
        <w:t xml:space="preserve"> </w:t>
      </w:r>
      <w:r>
        <w:rPr>
          <w:rFonts w:ascii="仿宋" w:hAnsi="仿宋" w:eastAsia="仿宋" w:cs="仿宋"/>
          <w:spacing w:val="10"/>
          <w:sz w:val="24"/>
          <w:szCs w:val="24"/>
        </w:rPr>
        <w:t>管理局（含新疆生产建设兵团）</w:t>
      </w:r>
      <w:r>
        <w:rPr>
          <w:rFonts w:ascii="仿宋" w:hAnsi="仿宋" w:eastAsia="仿宋" w:cs="仿宋"/>
          <w:spacing w:val="-41"/>
          <w:sz w:val="24"/>
          <w:szCs w:val="24"/>
        </w:rPr>
        <w:t xml:space="preserve"> </w:t>
      </w:r>
      <w:r>
        <w:rPr>
          <w:rFonts w:ascii="仿宋" w:hAnsi="仿宋" w:eastAsia="仿宋" w:cs="仿宋"/>
          <w:spacing w:val="10"/>
          <w:sz w:val="24"/>
          <w:szCs w:val="24"/>
        </w:rPr>
        <w:t>出具的属于监狱企业的证明文件，并加盖单位公</w:t>
      </w:r>
      <w:r>
        <w:rPr>
          <w:rFonts w:ascii="仿宋" w:hAnsi="仿宋" w:eastAsia="仿宋" w:cs="仿宋"/>
          <w:sz w:val="24"/>
          <w:szCs w:val="24"/>
        </w:rPr>
        <w:t xml:space="preserve"> </w:t>
      </w:r>
      <w:r>
        <w:rPr>
          <w:rFonts w:ascii="仿宋" w:hAnsi="仿宋" w:eastAsia="仿宋" w:cs="仿宋"/>
          <w:spacing w:val="-9"/>
          <w:sz w:val="24"/>
          <w:szCs w:val="24"/>
        </w:rPr>
        <w:t>章。</w:t>
      </w:r>
    </w:p>
    <w:p w14:paraId="795CA2AF">
      <w:pPr>
        <w:spacing w:before="198" w:line="349" w:lineRule="auto"/>
        <w:ind w:firstLine="476"/>
        <w:jc w:val="both"/>
        <w:rPr>
          <w:rFonts w:ascii="仿宋" w:hAnsi="仿宋" w:eastAsia="仿宋" w:cs="仿宋"/>
          <w:sz w:val="24"/>
          <w:szCs w:val="24"/>
        </w:rPr>
      </w:pPr>
      <w:r>
        <w:rPr>
          <w:rFonts w:ascii="仿宋" w:hAnsi="仿宋" w:eastAsia="仿宋" w:cs="仿宋"/>
          <w:spacing w:val="5"/>
          <w:sz w:val="24"/>
          <w:szCs w:val="24"/>
        </w:rPr>
        <w:t>2.监狱企业视同小型、微型企业，享受预留份额、评审中价格扣除等政府采购</w:t>
      </w:r>
      <w:r>
        <w:rPr>
          <w:rFonts w:ascii="仿宋" w:hAnsi="仿宋" w:eastAsia="仿宋" w:cs="仿宋"/>
          <w:spacing w:val="18"/>
          <w:sz w:val="24"/>
          <w:szCs w:val="24"/>
        </w:rPr>
        <w:t xml:space="preserve"> </w:t>
      </w:r>
      <w:r>
        <w:rPr>
          <w:rFonts w:ascii="仿宋" w:hAnsi="仿宋" w:eastAsia="仿宋" w:cs="仿宋"/>
          <w:spacing w:val="5"/>
          <w:sz w:val="24"/>
          <w:szCs w:val="24"/>
        </w:rPr>
        <w:t>促进中小企业发展的政府采购政策。监狱企业属于小型、微型企业的，不重复享受</w:t>
      </w:r>
      <w:r>
        <w:rPr>
          <w:rFonts w:ascii="仿宋" w:hAnsi="仿宋" w:eastAsia="仿宋" w:cs="仿宋"/>
          <w:spacing w:val="12"/>
          <w:sz w:val="24"/>
          <w:szCs w:val="24"/>
        </w:rPr>
        <w:t xml:space="preserve"> </w:t>
      </w:r>
      <w:r>
        <w:rPr>
          <w:rFonts w:ascii="仿宋" w:hAnsi="仿宋" w:eastAsia="仿宋" w:cs="仿宋"/>
          <w:spacing w:val="-6"/>
          <w:sz w:val="24"/>
          <w:szCs w:val="24"/>
        </w:rPr>
        <w:t>政策。</w:t>
      </w:r>
    </w:p>
    <w:p w14:paraId="24C462D0">
      <w:pPr>
        <w:spacing w:line="349" w:lineRule="auto"/>
        <w:rPr>
          <w:rFonts w:ascii="仿宋" w:hAnsi="仿宋" w:eastAsia="仿宋" w:cs="仿宋"/>
          <w:sz w:val="24"/>
          <w:szCs w:val="24"/>
        </w:rPr>
        <w:sectPr>
          <w:footerReference r:id="rId111" w:type="default"/>
          <w:pgSz w:w="11910" w:h="16840"/>
          <w:pgMar w:top="400" w:right="1530" w:bottom="1204" w:left="1546" w:header="0" w:footer="1041" w:gutter="0"/>
          <w:cols w:space="720" w:num="1"/>
        </w:sectPr>
      </w:pPr>
    </w:p>
    <w:p w14:paraId="2EBF35D2">
      <w:pPr>
        <w:pStyle w:val="2"/>
        <w:spacing w:line="258" w:lineRule="auto"/>
      </w:pPr>
    </w:p>
    <w:p w14:paraId="1149B27A">
      <w:pPr>
        <w:pStyle w:val="2"/>
        <w:spacing w:line="258" w:lineRule="auto"/>
      </w:pPr>
    </w:p>
    <w:p w14:paraId="053F1CE3">
      <w:pPr>
        <w:pStyle w:val="2"/>
        <w:spacing w:line="258" w:lineRule="auto"/>
      </w:pPr>
    </w:p>
    <w:p w14:paraId="79F532BA">
      <w:pPr>
        <w:pStyle w:val="2"/>
        <w:spacing w:line="258" w:lineRule="auto"/>
      </w:pPr>
    </w:p>
    <w:p w14:paraId="27F01562">
      <w:pPr>
        <w:pStyle w:val="2"/>
        <w:spacing w:line="258" w:lineRule="auto"/>
      </w:pPr>
    </w:p>
    <w:p w14:paraId="0F278E10">
      <w:pPr>
        <w:spacing w:before="97" w:line="222" w:lineRule="auto"/>
        <w:ind w:left="3502"/>
        <w:rPr>
          <w:rFonts w:ascii="仿宋" w:hAnsi="仿宋" w:eastAsia="仿宋" w:cs="仿宋"/>
          <w:sz w:val="30"/>
          <w:szCs w:val="30"/>
        </w:rPr>
      </w:pPr>
      <w:r>
        <w:rPr>
          <w:rFonts w:ascii="仿宋" w:hAnsi="仿宋" w:eastAsia="仿宋" w:cs="仿宋"/>
          <w:b/>
          <w:bCs/>
          <w:spacing w:val="-7"/>
          <w:sz w:val="30"/>
          <w:szCs w:val="30"/>
        </w:rPr>
        <w:t>3.9</w:t>
      </w:r>
      <w:r>
        <w:rPr>
          <w:rFonts w:ascii="仿宋" w:hAnsi="仿宋" w:eastAsia="仿宋" w:cs="仿宋"/>
          <w:spacing w:val="13"/>
          <w:sz w:val="30"/>
          <w:szCs w:val="30"/>
        </w:rPr>
        <w:t xml:space="preserve">  </w:t>
      </w:r>
      <w:r>
        <w:rPr>
          <w:rFonts w:ascii="仿宋" w:hAnsi="仿宋" w:eastAsia="仿宋" w:cs="仿宋"/>
          <w:b/>
          <w:bCs/>
          <w:spacing w:val="-7"/>
          <w:sz w:val="30"/>
          <w:szCs w:val="30"/>
        </w:rPr>
        <w:t>技术服务内容</w:t>
      </w:r>
    </w:p>
    <w:p w14:paraId="793EB941">
      <w:pPr>
        <w:pStyle w:val="2"/>
        <w:spacing w:line="244" w:lineRule="auto"/>
      </w:pPr>
    </w:p>
    <w:p w14:paraId="6356ABA2">
      <w:pPr>
        <w:pStyle w:val="2"/>
        <w:spacing w:line="245" w:lineRule="auto"/>
      </w:pPr>
    </w:p>
    <w:p w14:paraId="6CE5F950">
      <w:pPr>
        <w:spacing w:before="78" w:line="222" w:lineRule="auto"/>
        <w:rPr>
          <w:rFonts w:ascii="仿宋" w:hAnsi="仿宋" w:eastAsia="仿宋" w:cs="仿宋"/>
          <w:sz w:val="24"/>
          <w:szCs w:val="24"/>
        </w:rPr>
      </w:pPr>
      <w:r>
        <w:rPr>
          <w:rFonts w:ascii="仿宋" w:hAnsi="仿宋" w:eastAsia="仿宋" w:cs="仿宋"/>
          <w:b/>
          <w:bCs/>
          <w:spacing w:val="-4"/>
          <w:sz w:val="24"/>
          <w:szCs w:val="24"/>
        </w:rPr>
        <w:t>应包括但不局限于以下内容</w:t>
      </w:r>
    </w:p>
    <w:p w14:paraId="19D2EEDC">
      <w:pPr>
        <w:spacing w:before="150" w:line="325" w:lineRule="auto"/>
        <w:ind w:left="13" w:firstLine="467"/>
        <w:rPr>
          <w:rFonts w:ascii="仿宋" w:hAnsi="仿宋" w:eastAsia="仿宋" w:cs="仿宋"/>
          <w:sz w:val="24"/>
          <w:szCs w:val="24"/>
        </w:rPr>
      </w:pPr>
      <w:r>
        <w:rPr>
          <w:rFonts w:ascii="仿宋" w:hAnsi="仿宋" w:eastAsia="仿宋" w:cs="仿宋"/>
          <w:spacing w:val="-1"/>
          <w:sz w:val="24"/>
          <w:szCs w:val="24"/>
        </w:rPr>
        <w:t>技术方案必须科学合理、真实可行，能充分体现出自身技术和专业优势。其要</w:t>
      </w:r>
      <w:r>
        <w:rPr>
          <w:rFonts w:ascii="仿宋" w:hAnsi="仿宋" w:eastAsia="仿宋" w:cs="仿宋"/>
          <w:spacing w:val="16"/>
          <w:sz w:val="24"/>
          <w:szCs w:val="24"/>
        </w:rPr>
        <w:t xml:space="preserve"> </w:t>
      </w:r>
      <w:r>
        <w:rPr>
          <w:rFonts w:ascii="仿宋" w:hAnsi="仿宋" w:eastAsia="仿宋" w:cs="仿宋"/>
          <w:spacing w:val="-3"/>
          <w:sz w:val="24"/>
          <w:szCs w:val="24"/>
        </w:rPr>
        <w:t>点和主要内容不限于如下内容：</w:t>
      </w:r>
    </w:p>
    <w:p w14:paraId="5AFE2128">
      <w:pPr>
        <w:spacing w:before="36" w:line="222" w:lineRule="auto"/>
        <w:ind w:left="477"/>
        <w:rPr>
          <w:rFonts w:ascii="仿宋" w:hAnsi="仿宋" w:eastAsia="仿宋" w:cs="仿宋"/>
          <w:sz w:val="24"/>
          <w:szCs w:val="24"/>
        </w:rPr>
      </w:pPr>
      <w:r>
        <w:rPr>
          <w:rFonts w:ascii="仿宋" w:hAnsi="仿宋" w:eastAsia="仿宋" w:cs="仿宋"/>
          <w:spacing w:val="-2"/>
          <w:sz w:val="24"/>
          <w:szCs w:val="24"/>
        </w:rPr>
        <w:t>3.9.1 项目实施方案；</w:t>
      </w:r>
    </w:p>
    <w:p w14:paraId="185EB0B9">
      <w:pPr>
        <w:spacing w:before="150" w:line="221" w:lineRule="auto"/>
        <w:ind w:left="477"/>
        <w:rPr>
          <w:rFonts w:ascii="仿宋" w:hAnsi="仿宋" w:eastAsia="仿宋" w:cs="仿宋"/>
          <w:sz w:val="24"/>
          <w:szCs w:val="24"/>
        </w:rPr>
      </w:pPr>
      <w:r>
        <w:rPr>
          <w:rFonts w:ascii="仿宋" w:hAnsi="仿宋" w:eastAsia="仿宋" w:cs="仿宋"/>
          <w:spacing w:val="-1"/>
          <w:sz w:val="24"/>
          <w:szCs w:val="24"/>
        </w:rPr>
        <w:t>3.9.2 施工工期保证措施；</w:t>
      </w:r>
    </w:p>
    <w:p w14:paraId="11031ADB">
      <w:pPr>
        <w:spacing w:before="155" w:line="221" w:lineRule="auto"/>
        <w:ind w:left="477"/>
        <w:rPr>
          <w:rFonts w:ascii="仿宋" w:hAnsi="仿宋" w:eastAsia="仿宋" w:cs="仿宋"/>
          <w:sz w:val="24"/>
          <w:szCs w:val="24"/>
        </w:rPr>
      </w:pPr>
      <w:r>
        <w:rPr>
          <w:rFonts w:ascii="仿宋" w:hAnsi="仿宋" w:eastAsia="仿宋" w:cs="仿宋"/>
          <w:spacing w:val="-1"/>
          <w:sz w:val="24"/>
          <w:szCs w:val="24"/>
        </w:rPr>
        <w:t>3.9.3 质量管理及质量保证措施；</w:t>
      </w:r>
    </w:p>
    <w:p w14:paraId="4E1813C6">
      <w:pPr>
        <w:spacing w:before="152" w:line="222" w:lineRule="auto"/>
        <w:ind w:left="477"/>
        <w:rPr>
          <w:rFonts w:ascii="仿宋" w:hAnsi="仿宋" w:eastAsia="仿宋" w:cs="仿宋"/>
          <w:sz w:val="24"/>
          <w:szCs w:val="24"/>
        </w:rPr>
      </w:pPr>
      <w:r>
        <w:rPr>
          <w:rFonts w:ascii="仿宋" w:hAnsi="仿宋" w:eastAsia="仿宋" w:cs="仿宋"/>
          <w:spacing w:val="-1"/>
          <w:sz w:val="24"/>
          <w:szCs w:val="24"/>
        </w:rPr>
        <w:t>3.9.4 施工安全及文明施工措施；</w:t>
      </w:r>
    </w:p>
    <w:p w14:paraId="451CE2F8">
      <w:pPr>
        <w:spacing w:before="151" w:line="222" w:lineRule="auto"/>
        <w:ind w:left="477"/>
        <w:rPr>
          <w:rFonts w:ascii="仿宋" w:hAnsi="仿宋" w:eastAsia="仿宋" w:cs="仿宋"/>
          <w:sz w:val="24"/>
          <w:szCs w:val="24"/>
        </w:rPr>
      </w:pPr>
      <w:r>
        <w:rPr>
          <w:rFonts w:ascii="仿宋" w:hAnsi="仿宋" w:eastAsia="仿宋" w:cs="仿宋"/>
          <w:spacing w:val="-2"/>
          <w:sz w:val="24"/>
          <w:szCs w:val="24"/>
        </w:rPr>
        <w:t>3.9.5 应急服务方案；</w:t>
      </w:r>
    </w:p>
    <w:p w14:paraId="0C5E0BFB">
      <w:pPr>
        <w:spacing w:before="152" w:line="221" w:lineRule="auto"/>
        <w:ind w:left="477"/>
        <w:rPr>
          <w:rFonts w:ascii="仿宋" w:hAnsi="仿宋" w:eastAsia="仿宋" w:cs="仿宋"/>
          <w:sz w:val="24"/>
          <w:szCs w:val="24"/>
        </w:rPr>
      </w:pPr>
      <w:r>
        <w:rPr>
          <w:rFonts w:ascii="仿宋" w:hAnsi="仿宋" w:eastAsia="仿宋" w:cs="仿宋"/>
          <w:spacing w:val="-4"/>
          <w:sz w:val="24"/>
          <w:szCs w:val="24"/>
        </w:rPr>
        <w:t>3.9.6</w:t>
      </w:r>
      <w:r>
        <w:rPr>
          <w:rFonts w:ascii="仿宋" w:hAnsi="仿宋" w:eastAsia="仿宋" w:cs="仿宋"/>
          <w:spacing w:val="41"/>
          <w:sz w:val="24"/>
          <w:szCs w:val="24"/>
        </w:rPr>
        <w:t xml:space="preserve"> </w:t>
      </w:r>
      <w:r>
        <w:rPr>
          <w:rFonts w:ascii="仿宋" w:hAnsi="仿宋" w:eastAsia="仿宋" w:cs="仿宋"/>
          <w:spacing w:val="-4"/>
          <w:sz w:val="24"/>
          <w:szCs w:val="24"/>
        </w:rPr>
        <w:t>员工权益保障方案；</w:t>
      </w:r>
    </w:p>
    <w:p w14:paraId="20BE0E2C">
      <w:pPr>
        <w:spacing w:before="152" w:line="222" w:lineRule="auto"/>
        <w:ind w:left="477"/>
        <w:rPr>
          <w:rFonts w:ascii="仿宋" w:hAnsi="仿宋" w:eastAsia="仿宋" w:cs="仿宋"/>
          <w:sz w:val="24"/>
          <w:szCs w:val="24"/>
        </w:rPr>
      </w:pPr>
      <w:r>
        <w:rPr>
          <w:rFonts w:ascii="仿宋" w:hAnsi="仿宋" w:eastAsia="仿宋" w:cs="仿宋"/>
          <w:spacing w:val="-1"/>
          <w:sz w:val="24"/>
          <w:szCs w:val="24"/>
        </w:rPr>
        <w:t>3.9.7 企业规章制度情况。</w:t>
      </w:r>
    </w:p>
    <w:p w14:paraId="3ECD585C">
      <w:pPr>
        <w:pStyle w:val="2"/>
        <w:spacing w:line="256" w:lineRule="auto"/>
      </w:pPr>
    </w:p>
    <w:p w14:paraId="26A8835E">
      <w:pPr>
        <w:pStyle w:val="2"/>
        <w:spacing w:line="256" w:lineRule="auto"/>
      </w:pPr>
    </w:p>
    <w:p w14:paraId="1A7B184A">
      <w:pPr>
        <w:pStyle w:val="2"/>
        <w:spacing w:line="257" w:lineRule="auto"/>
      </w:pPr>
    </w:p>
    <w:p w14:paraId="038645E9">
      <w:pPr>
        <w:spacing w:before="78" w:line="220" w:lineRule="auto"/>
        <w:ind w:left="6"/>
        <w:rPr>
          <w:rFonts w:ascii="仿宋" w:hAnsi="仿宋" w:eastAsia="仿宋" w:cs="仿宋"/>
          <w:sz w:val="24"/>
          <w:szCs w:val="24"/>
        </w:rPr>
      </w:pPr>
      <w:r>
        <w:rPr>
          <w:rFonts w:ascii="仿宋" w:hAnsi="仿宋" w:eastAsia="仿宋" w:cs="仿宋"/>
          <w:spacing w:val="-2"/>
          <w:sz w:val="24"/>
          <w:szCs w:val="24"/>
        </w:rPr>
        <w:t>注：根据磋商须知第七部分评审标准“技术部分</w:t>
      </w:r>
      <w:r>
        <w:rPr>
          <w:rFonts w:ascii="仿宋" w:hAnsi="仿宋" w:eastAsia="仿宋" w:cs="仿宋"/>
          <w:spacing w:val="-74"/>
          <w:sz w:val="24"/>
          <w:szCs w:val="24"/>
        </w:rPr>
        <w:t xml:space="preserve"> </w:t>
      </w:r>
      <w:r>
        <w:rPr>
          <w:rFonts w:ascii="仿宋" w:hAnsi="仿宋" w:eastAsia="仿宋" w:cs="仿宋"/>
          <w:spacing w:val="-2"/>
          <w:sz w:val="24"/>
          <w:szCs w:val="24"/>
        </w:rPr>
        <w:t>”评审内容提供相应证明材料。</w:t>
      </w:r>
    </w:p>
    <w:p w14:paraId="78B4E2D4">
      <w:pPr>
        <w:spacing w:line="220" w:lineRule="auto"/>
        <w:rPr>
          <w:rFonts w:ascii="仿宋" w:hAnsi="仿宋" w:eastAsia="仿宋" w:cs="仿宋"/>
          <w:sz w:val="24"/>
          <w:szCs w:val="24"/>
        </w:rPr>
        <w:sectPr>
          <w:footerReference r:id="rId112" w:type="default"/>
          <w:pgSz w:w="11910" w:h="16840"/>
          <w:pgMar w:top="400" w:right="1738" w:bottom="1204" w:left="1547" w:header="0" w:footer="1041" w:gutter="0"/>
          <w:cols w:space="720" w:num="1"/>
        </w:sectPr>
      </w:pPr>
    </w:p>
    <w:p w14:paraId="1BCEA454">
      <w:pPr>
        <w:pStyle w:val="2"/>
        <w:spacing w:line="248" w:lineRule="auto"/>
      </w:pPr>
    </w:p>
    <w:p w14:paraId="46E0F446">
      <w:pPr>
        <w:pStyle w:val="2"/>
        <w:spacing w:line="248" w:lineRule="auto"/>
      </w:pPr>
    </w:p>
    <w:p w14:paraId="3AE77BDE">
      <w:pPr>
        <w:pStyle w:val="2"/>
        <w:spacing w:line="248" w:lineRule="auto"/>
      </w:pPr>
    </w:p>
    <w:p w14:paraId="087F0F12">
      <w:pPr>
        <w:pStyle w:val="2"/>
        <w:spacing w:line="249" w:lineRule="auto"/>
      </w:pPr>
    </w:p>
    <w:p w14:paraId="5C1038AD">
      <w:pPr>
        <w:pStyle w:val="2"/>
        <w:spacing w:line="249" w:lineRule="auto"/>
      </w:pPr>
    </w:p>
    <w:p w14:paraId="4E7FF1DF">
      <w:pPr>
        <w:spacing w:before="97" w:line="220" w:lineRule="auto"/>
        <w:rPr>
          <w:rFonts w:ascii="仿宋" w:hAnsi="仿宋" w:eastAsia="仿宋" w:cs="仿宋"/>
          <w:sz w:val="30"/>
          <w:szCs w:val="30"/>
        </w:rPr>
      </w:pPr>
      <w:r>
        <w:rPr>
          <w:rFonts w:ascii="仿宋" w:hAnsi="仿宋" w:eastAsia="仿宋" w:cs="仿宋"/>
          <w:b/>
          <w:bCs/>
          <w:spacing w:val="-4"/>
          <w:sz w:val="30"/>
          <w:szCs w:val="30"/>
        </w:rPr>
        <w:t>3.10供应商认为需要提供的其他资料</w:t>
      </w:r>
    </w:p>
    <w:p w14:paraId="2846BA75">
      <w:pPr>
        <w:pStyle w:val="2"/>
        <w:spacing w:line="268" w:lineRule="auto"/>
      </w:pPr>
    </w:p>
    <w:p w14:paraId="5EE419B3">
      <w:pPr>
        <w:pStyle w:val="2"/>
        <w:spacing w:line="268" w:lineRule="auto"/>
      </w:pPr>
    </w:p>
    <w:p w14:paraId="443AE1F7">
      <w:pPr>
        <w:pStyle w:val="2"/>
        <w:spacing w:line="269" w:lineRule="auto"/>
      </w:pPr>
    </w:p>
    <w:p w14:paraId="0F3F2806">
      <w:pPr>
        <w:pStyle w:val="2"/>
        <w:spacing w:line="269" w:lineRule="auto"/>
      </w:pPr>
    </w:p>
    <w:p w14:paraId="3F577E88">
      <w:pPr>
        <w:spacing w:before="78" w:line="230" w:lineRule="auto"/>
        <w:ind w:left="6" w:right="949" w:firstLine="474"/>
        <w:rPr>
          <w:rFonts w:ascii="仿宋" w:hAnsi="仿宋" w:eastAsia="仿宋" w:cs="仿宋"/>
          <w:sz w:val="24"/>
          <w:szCs w:val="24"/>
        </w:rPr>
      </w:pPr>
      <w:r>
        <w:rPr>
          <w:rFonts w:ascii="仿宋" w:hAnsi="仿宋" w:eastAsia="仿宋" w:cs="仿宋"/>
          <w:spacing w:val="-2"/>
          <w:sz w:val="24"/>
          <w:szCs w:val="24"/>
        </w:rPr>
        <w:t>供应商认为需要提供的其他证明文件或图片、文字说明等其他资料。</w:t>
      </w:r>
      <w:r>
        <w:rPr>
          <w:rFonts w:ascii="仿宋" w:hAnsi="仿宋" w:eastAsia="仿宋" w:cs="仿宋"/>
          <w:spacing w:val="5"/>
          <w:sz w:val="24"/>
          <w:szCs w:val="24"/>
        </w:rPr>
        <w:t xml:space="preserve"> </w:t>
      </w:r>
      <w:r>
        <w:rPr>
          <w:rFonts w:ascii="仿宋" w:hAnsi="仿宋" w:eastAsia="仿宋" w:cs="仿宋"/>
          <w:spacing w:val="-1"/>
          <w:sz w:val="24"/>
          <w:szCs w:val="24"/>
        </w:rPr>
        <w:t>注：本项内容由供应商根据本磋商文件的内容自行决定。</w:t>
      </w:r>
    </w:p>
    <w:p w14:paraId="363BBB4D">
      <w:pPr>
        <w:pStyle w:val="2"/>
        <w:spacing w:line="249" w:lineRule="auto"/>
      </w:pPr>
    </w:p>
    <w:p w14:paraId="4EBC8179">
      <w:pPr>
        <w:pStyle w:val="2"/>
        <w:spacing w:line="249" w:lineRule="auto"/>
      </w:pPr>
    </w:p>
    <w:p w14:paraId="38E7A119">
      <w:pPr>
        <w:pStyle w:val="2"/>
        <w:spacing w:line="249" w:lineRule="auto"/>
      </w:pPr>
    </w:p>
    <w:p w14:paraId="6691EEE8">
      <w:pPr>
        <w:pStyle w:val="2"/>
        <w:spacing w:line="249" w:lineRule="auto"/>
      </w:pPr>
    </w:p>
    <w:p w14:paraId="7C71CC85">
      <w:pPr>
        <w:pStyle w:val="2"/>
        <w:spacing w:line="249" w:lineRule="auto"/>
      </w:pPr>
    </w:p>
    <w:p w14:paraId="6CCED119">
      <w:pPr>
        <w:pStyle w:val="2"/>
        <w:spacing w:line="249" w:lineRule="auto"/>
      </w:pPr>
    </w:p>
    <w:p w14:paraId="1DDED224">
      <w:pPr>
        <w:spacing w:before="78" w:line="463" w:lineRule="auto"/>
        <w:ind w:right="2410"/>
        <w:rPr>
          <w:rFonts w:ascii="仿宋" w:hAnsi="仿宋" w:eastAsia="仿宋" w:cs="仿宋"/>
          <w:sz w:val="24"/>
          <w:szCs w:val="24"/>
        </w:rPr>
      </w:pPr>
      <w:r>
        <w:rPr>
          <w:rFonts w:ascii="仿宋" w:hAnsi="仿宋" w:eastAsia="仿宋" w:cs="仿宋"/>
          <w:spacing w:val="-3"/>
          <w:sz w:val="24"/>
          <w:szCs w:val="24"/>
        </w:rPr>
        <w:t>供应商法定代表人（或法定代表人授权代表）签字或签章：</w:t>
      </w:r>
      <w:r>
        <w:rPr>
          <w:rFonts w:ascii="仿宋" w:hAnsi="仿宋" w:eastAsia="仿宋" w:cs="仿宋"/>
          <w:spacing w:val="1"/>
          <w:sz w:val="24"/>
          <w:szCs w:val="24"/>
        </w:rPr>
        <w:t xml:space="preserve"> </w:t>
      </w:r>
      <w:r>
        <w:rPr>
          <w:rFonts w:ascii="仿宋" w:hAnsi="仿宋" w:eastAsia="仿宋" w:cs="仿宋"/>
          <w:spacing w:val="-2"/>
          <w:sz w:val="24"/>
          <w:szCs w:val="24"/>
        </w:rPr>
        <w:t>供应商名称（盖公章</w:t>
      </w:r>
      <w:r>
        <w:rPr>
          <w:rFonts w:ascii="仿宋" w:hAnsi="仿宋" w:eastAsia="仿宋" w:cs="仿宋"/>
          <w:sz w:val="24"/>
          <w:szCs w:val="24"/>
        </w:rPr>
        <w:t>）：</w:t>
      </w:r>
    </w:p>
    <w:p w14:paraId="448C41BB">
      <w:pPr>
        <w:spacing w:before="40" w:line="222" w:lineRule="auto"/>
        <w:ind w:left="49"/>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8"/>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74794492">
      <w:pPr>
        <w:spacing w:line="222" w:lineRule="auto"/>
        <w:rPr>
          <w:rFonts w:ascii="仿宋" w:hAnsi="仿宋" w:eastAsia="仿宋" w:cs="仿宋"/>
          <w:sz w:val="24"/>
          <w:szCs w:val="24"/>
        </w:rPr>
        <w:sectPr>
          <w:footerReference r:id="rId113" w:type="default"/>
          <w:pgSz w:w="11910" w:h="16840"/>
          <w:pgMar w:top="400" w:right="1786" w:bottom="1204" w:left="1547" w:header="0" w:footer="1041" w:gutter="0"/>
          <w:cols w:space="720" w:num="1"/>
        </w:sectPr>
      </w:pPr>
    </w:p>
    <w:p w14:paraId="550171AC">
      <w:pPr>
        <w:pStyle w:val="2"/>
        <w:spacing w:line="244" w:lineRule="auto"/>
      </w:pPr>
    </w:p>
    <w:p w14:paraId="084D8130">
      <w:pPr>
        <w:pStyle w:val="2"/>
        <w:spacing w:line="244" w:lineRule="auto"/>
      </w:pPr>
    </w:p>
    <w:p w14:paraId="211F6428">
      <w:pPr>
        <w:pStyle w:val="2"/>
        <w:spacing w:line="244" w:lineRule="auto"/>
      </w:pPr>
    </w:p>
    <w:p w14:paraId="076BB67C">
      <w:pPr>
        <w:pStyle w:val="2"/>
        <w:spacing w:line="245" w:lineRule="auto"/>
      </w:pPr>
    </w:p>
    <w:p w14:paraId="7163C849">
      <w:pPr>
        <w:pStyle w:val="2"/>
        <w:spacing w:line="245" w:lineRule="auto"/>
      </w:pPr>
    </w:p>
    <w:p w14:paraId="317E42CF">
      <w:pPr>
        <w:spacing w:before="114" w:line="227" w:lineRule="auto"/>
        <w:ind w:left="3029"/>
        <w:rPr>
          <w:rFonts w:ascii="仿宋" w:hAnsi="仿宋" w:eastAsia="仿宋" w:cs="仿宋"/>
          <w:sz w:val="35"/>
          <w:szCs w:val="35"/>
        </w:rPr>
      </w:pPr>
      <w:r>
        <w:rPr>
          <w:rFonts w:ascii="仿宋" w:hAnsi="仿宋" w:eastAsia="仿宋" w:cs="仿宋"/>
          <w:b/>
          <w:bCs/>
          <w:spacing w:val="-1"/>
          <w:sz w:val="35"/>
          <w:szCs w:val="35"/>
        </w:rPr>
        <w:t>四、其他文件格式</w:t>
      </w:r>
    </w:p>
    <w:p w14:paraId="64B2EF5F">
      <w:pPr>
        <w:spacing w:before="159" w:line="222" w:lineRule="auto"/>
        <w:ind w:left="1314"/>
        <w:rPr>
          <w:rFonts w:ascii="仿宋" w:hAnsi="仿宋" w:eastAsia="仿宋" w:cs="仿宋"/>
          <w:sz w:val="30"/>
          <w:szCs w:val="30"/>
        </w:rPr>
      </w:pPr>
      <w:r>
        <w:rPr>
          <w:rFonts w:ascii="仿宋" w:hAnsi="仿宋" w:eastAsia="仿宋" w:cs="仿宋"/>
          <w:b/>
          <w:bCs/>
          <w:spacing w:val="-3"/>
          <w:sz w:val="30"/>
          <w:szCs w:val="30"/>
        </w:rPr>
        <w:t>4.1</w:t>
      </w:r>
      <w:r>
        <w:rPr>
          <w:rFonts w:ascii="仿宋" w:hAnsi="仿宋" w:eastAsia="仿宋" w:cs="仿宋"/>
          <w:spacing w:val="-3"/>
          <w:sz w:val="30"/>
          <w:szCs w:val="30"/>
        </w:rPr>
        <w:t xml:space="preserve"> </w:t>
      </w:r>
      <w:r>
        <w:rPr>
          <w:rFonts w:ascii="仿宋" w:hAnsi="仿宋" w:eastAsia="仿宋" w:cs="仿宋"/>
          <w:b/>
          <w:bCs/>
          <w:spacing w:val="-3"/>
          <w:sz w:val="30"/>
          <w:szCs w:val="30"/>
        </w:rPr>
        <w:t>法定代表人身份证明及法定代表人授权委托书</w:t>
      </w:r>
    </w:p>
    <w:p w14:paraId="43B65195">
      <w:pPr>
        <w:spacing w:before="198" w:line="222" w:lineRule="auto"/>
        <w:ind w:left="3292"/>
        <w:rPr>
          <w:rFonts w:ascii="仿宋" w:hAnsi="仿宋" w:eastAsia="仿宋" w:cs="仿宋"/>
          <w:sz w:val="30"/>
          <w:szCs w:val="30"/>
        </w:rPr>
      </w:pPr>
      <w:r>
        <w:rPr>
          <w:rFonts w:ascii="仿宋" w:hAnsi="仿宋" w:eastAsia="仿宋" w:cs="仿宋"/>
          <w:b/>
          <w:bCs/>
          <w:spacing w:val="-6"/>
          <w:sz w:val="30"/>
          <w:szCs w:val="30"/>
        </w:rPr>
        <w:t>法定代表人身份证明</w:t>
      </w:r>
    </w:p>
    <w:p w14:paraId="328C0311">
      <w:pPr>
        <w:spacing w:before="314" w:line="352" w:lineRule="auto"/>
        <w:ind w:left="481" w:right="3268"/>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
          <w:sz w:val="24"/>
          <w:szCs w:val="24"/>
          <w:u w:val="single" w:color="auto"/>
        </w:rPr>
        <w:t xml:space="preserve">                            </w:t>
      </w:r>
      <w:r>
        <w:rPr>
          <w:rFonts w:ascii="仿宋" w:hAnsi="仿宋" w:eastAsia="仿宋" w:cs="仿宋"/>
          <w:spacing w:val="8"/>
          <w:sz w:val="24"/>
          <w:szCs w:val="24"/>
        </w:rPr>
        <w:t xml:space="preserve">  </w:t>
      </w:r>
      <w:r>
        <w:rPr>
          <w:rFonts w:ascii="仿宋" w:hAnsi="仿宋" w:eastAsia="仿宋" w:cs="仿宋"/>
          <w:spacing w:val="-4"/>
          <w:sz w:val="24"/>
          <w:szCs w:val="24"/>
        </w:rPr>
        <w:t>单位性质：</w:t>
      </w:r>
      <w:r>
        <w:rPr>
          <w:rFonts w:ascii="仿宋" w:hAnsi="仿宋" w:eastAsia="仿宋" w:cs="仿宋"/>
          <w:spacing w:val="4"/>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pacing w:val="-6"/>
          <w:sz w:val="24"/>
          <w:szCs w:val="24"/>
        </w:rPr>
        <w:t>地址：</w:t>
      </w:r>
      <w:r>
        <w:rPr>
          <w:rFonts w:ascii="仿宋" w:hAnsi="仿宋" w:eastAsia="仿宋" w:cs="仿宋"/>
          <w:spacing w:val="3"/>
          <w:sz w:val="24"/>
          <w:szCs w:val="24"/>
          <w:u w:val="single" w:color="auto"/>
        </w:rPr>
        <w:t xml:space="preserve">                                  </w:t>
      </w:r>
      <w:r>
        <w:rPr>
          <w:rFonts w:ascii="仿宋" w:hAnsi="仿宋" w:eastAsia="仿宋" w:cs="仿宋"/>
          <w:spacing w:val="18"/>
          <w:sz w:val="24"/>
          <w:szCs w:val="24"/>
        </w:rPr>
        <w:t xml:space="preserve"> </w:t>
      </w:r>
      <w:r>
        <w:rPr>
          <w:rFonts w:ascii="仿宋" w:hAnsi="仿宋" w:eastAsia="仿宋" w:cs="仿宋"/>
          <w:spacing w:val="-9"/>
          <w:sz w:val="24"/>
          <w:szCs w:val="24"/>
        </w:rPr>
        <w:t>成立时间：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9"/>
          <w:sz w:val="24"/>
          <w:szCs w:val="24"/>
        </w:rPr>
        <w:t>年</w:t>
      </w:r>
      <w:r>
        <w:rPr>
          <w:rFonts w:ascii="仿宋" w:hAnsi="仿宋" w:eastAsia="仿宋" w:cs="仿宋"/>
          <w:spacing w:val="19"/>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9"/>
          <w:sz w:val="24"/>
          <w:szCs w:val="24"/>
        </w:rPr>
        <w:t>月</w:t>
      </w:r>
      <w:r>
        <w:rPr>
          <w:rFonts w:ascii="仿宋" w:hAnsi="仿宋" w:eastAsia="仿宋" w:cs="仿宋"/>
          <w:spacing w:val="20"/>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9"/>
          <w:sz w:val="24"/>
          <w:szCs w:val="24"/>
        </w:rPr>
        <w:t>日</w:t>
      </w:r>
    </w:p>
    <w:p w14:paraId="2A6704B9">
      <w:pPr>
        <w:spacing w:before="37" w:line="222" w:lineRule="auto"/>
        <w:ind w:left="480"/>
        <w:rPr>
          <w:rFonts w:ascii="仿宋" w:hAnsi="仿宋" w:eastAsia="仿宋" w:cs="仿宋"/>
          <w:sz w:val="24"/>
          <w:szCs w:val="24"/>
        </w:rPr>
      </w:pPr>
      <w:r>
        <w:rPr>
          <w:rFonts w:ascii="仿宋" w:hAnsi="仿宋" w:eastAsia="仿宋" w:cs="仿宋"/>
          <w:spacing w:val="-4"/>
          <w:sz w:val="24"/>
          <w:szCs w:val="24"/>
        </w:rPr>
        <w:t>经营期限：</w:t>
      </w:r>
      <w:r>
        <w:rPr>
          <w:rFonts w:ascii="仿宋" w:hAnsi="仿宋" w:eastAsia="仿宋" w:cs="仿宋"/>
          <w:sz w:val="24"/>
          <w:szCs w:val="24"/>
          <w:u w:val="single" w:color="auto"/>
        </w:rPr>
        <w:t xml:space="preserve">                               </w:t>
      </w:r>
    </w:p>
    <w:p w14:paraId="5CDC1AD9">
      <w:pPr>
        <w:pStyle w:val="2"/>
        <w:spacing w:line="282" w:lineRule="auto"/>
      </w:pPr>
    </w:p>
    <w:p w14:paraId="7B8D310F">
      <w:pPr>
        <w:pStyle w:val="2"/>
        <w:spacing w:line="282" w:lineRule="auto"/>
      </w:pPr>
    </w:p>
    <w:p w14:paraId="5CFC1F56">
      <w:pPr>
        <w:tabs>
          <w:tab w:val="left" w:pos="7544"/>
        </w:tabs>
        <w:spacing w:before="78" w:line="350" w:lineRule="auto"/>
        <w:ind w:left="480" w:right="1025"/>
        <w:jc w:val="both"/>
        <w:rPr>
          <w:rFonts w:ascii="仿宋" w:hAnsi="仿宋" w:eastAsia="仿宋" w:cs="仿宋"/>
          <w:sz w:val="24"/>
          <w:szCs w:val="24"/>
        </w:rPr>
      </w:pPr>
      <w:r>
        <w:rPr>
          <w:rFonts w:ascii="仿宋" w:hAnsi="仿宋" w:eastAsia="仿宋" w:cs="仿宋"/>
          <w:spacing w:val="-4"/>
          <w:sz w:val="24"/>
          <w:szCs w:val="24"/>
        </w:rPr>
        <w:t>姓名：</w:t>
      </w:r>
      <w:r>
        <w:rPr>
          <w:rFonts w:ascii="仿宋" w:hAnsi="仿宋" w:eastAsia="仿宋" w:cs="仿宋"/>
          <w:spacing w:val="-4"/>
          <w:sz w:val="24"/>
          <w:szCs w:val="24"/>
          <w:u w:val="single" w:color="auto"/>
        </w:rPr>
        <w:t xml:space="preserve">        </w:t>
      </w:r>
      <w:r>
        <w:rPr>
          <w:rFonts w:ascii="仿宋" w:hAnsi="仿宋" w:eastAsia="仿宋" w:cs="仿宋"/>
          <w:spacing w:val="26"/>
          <w:sz w:val="24"/>
          <w:szCs w:val="24"/>
        </w:rPr>
        <w:t xml:space="preserve"> </w:t>
      </w:r>
      <w:r>
        <w:rPr>
          <w:rFonts w:ascii="仿宋" w:hAnsi="仿宋" w:eastAsia="仿宋" w:cs="仿宋"/>
          <w:spacing w:val="-4"/>
          <w:sz w:val="24"/>
          <w:szCs w:val="24"/>
        </w:rPr>
        <w:t>性别：</w:t>
      </w:r>
      <w:r>
        <w:rPr>
          <w:rFonts w:ascii="仿宋" w:hAnsi="仿宋" w:eastAsia="仿宋" w:cs="仿宋"/>
          <w:spacing w:val="15"/>
          <w:sz w:val="24"/>
          <w:szCs w:val="24"/>
          <w:u w:val="single" w:color="auto"/>
        </w:rPr>
        <w:t xml:space="preserve">        </w:t>
      </w:r>
      <w:r>
        <w:rPr>
          <w:rFonts w:ascii="仿宋" w:hAnsi="仿宋" w:eastAsia="仿宋" w:cs="仿宋"/>
          <w:spacing w:val="21"/>
          <w:sz w:val="24"/>
          <w:szCs w:val="24"/>
        </w:rPr>
        <w:t xml:space="preserve"> </w:t>
      </w:r>
      <w:r>
        <w:rPr>
          <w:rFonts w:ascii="仿宋" w:hAnsi="仿宋" w:eastAsia="仿宋" w:cs="仿宋"/>
          <w:spacing w:val="-4"/>
          <w:sz w:val="24"/>
          <w:szCs w:val="24"/>
        </w:rPr>
        <w:t>年龄：</w:t>
      </w:r>
      <w:r>
        <w:rPr>
          <w:rFonts w:ascii="仿宋" w:hAnsi="仿宋" w:eastAsia="仿宋" w:cs="仿宋"/>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4"/>
          <w:sz w:val="24"/>
          <w:szCs w:val="24"/>
        </w:rPr>
        <w:t>职务：</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1"/>
          <w:sz w:val="24"/>
          <w:szCs w:val="24"/>
        </w:rPr>
        <w:t>系</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（供应商名</w:t>
      </w:r>
      <w:r>
        <w:rPr>
          <w:rFonts w:ascii="仿宋" w:hAnsi="仿宋" w:eastAsia="仿宋" w:cs="仿宋"/>
          <w:spacing w:val="-2"/>
          <w:sz w:val="24"/>
          <w:szCs w:val="24"/>
        </w:rPr>
        <w:t>称）的法定代表人。</w:t>
      </w:r>
      <w:r>
        <w:rPr>
          <w:rFonts w:ascii="仿宋" w:hAnsi="仿宋" w:eastAsia="仿宋" w:cs="仿宋"/>
          <w:sz w:val="24"/>
          <w:szCs w:val="24"/>
        </w:rPr>
        <w:t xml:space="preserve"> </w:t>
      </w:r>
      <w:r>
        <w:rPr>
          <w:rFonts w:ascii="仿宋" w:hAnsi="仿宋" w:eastAsia="仿宋" w:cs="仿宋"/>
          <w:spacing w:val="-4"/>
          <w:sz w:val="24"/>
          <w:szCs w:val="24"/>
        </w:rPr>
        <w:t>特此证明。</w:t>
      </w:r>
    </w:p>
    <w:p w14:paraId="6228DAE9">
      <w:pPr>
        <w:pStyle w:val="2"/>
        <w:spacing w:line="422" w:lineRule="auto"/>
      </w:pPr>
    </w:p>
    <w:p w14:paraId="4FA136FB">
      <w:pPr>
        <w:spacing w:before="78" w:line="222" w:lineRule="auto"/>
        <w:ind w:left="491"/>
        <w:rPr>
          <w:rFonts w:ascii="仿宋" w:hAnsi="仿宋" w:eastAsia="仿宋" w:cs="仿宋"/>
          <w:sz w:val="24"/>
          <w:szCs w:val="24"/>
        </w:rPr>
      </w:pPr>
      <w:r>
        <w:rPr>
          <w:rFonts w:ascii="仿宋" w:hAnsi="仿宋" w:eastAsia="仿宋" w:cs="仿宋"/>
          <w:spacing w:val="-2"/>
          <w:sz w:val="24"/>
          <w:szCs w:val="24"/>
        </w:rPr>
        <w:t>附：法定代表人身份证复印件。</w:t>
      </w:r>
    </w:p>
    <w:p w14:paraId="077E4ADE">
      <w:pPr>
        <w:pStyle w:val="2"/>
        <w:spacing w:line="244" w:lineRule="auto"/>
      </w:pPr>
    </w:p>
    <w:p w14:paraId="681FB5EE">
      <w:pPr>
        <w:pStyle w:val="2"/>
        <w:spacing w:line="244" w:lineRule="auto"/>
      </w:pPr>
    </w:p>
    <w:p w14:paraId="3CD564A6">
      <w:pPr>
        <w:pStyle w:val="2"/>
        <w:spacing w:line="244" w:lineRule="auto"/>
      </w:pPr>
    </w:p>
    <w:p w14:paraId="5F5A4496">
      <w:pPr>
        <w:pStyle w:val="2"/>
        <w:spacing w:line="244" w:lineRule="auto"/>
      </w:pPr>
    </w:p>
    <w:p w14:paraId="41EB3A83">
      <w:pPr>
        <w:pStyle w:val="2"/>
        <w:spacing w:line="244" w:lineRule="auto"/>
      </w:pPr>
    </w:p>
    <w:p w14:paraId="5C435EF0">
      <w:pPr>
        <w:pStyle w:val="2"/>
        <w:spacing w:line="245" w:lineRule="auto"/>
      </w:pPr>
    </w:p>
    <w:p w14:paraId="41B564A1">
      <w:pPr>
        <w:pStyle w:val="2"/>
        <w:spacing w:line="245" w:lineRule="auto"/>
      </w:pPr>
    </w:p>
    <w:p w14:paraId="75EC141D">
      <w:pPr>
        <w:pStyle w:val="2"/>
        <w:spacing w:line="245" w:lineRule="auto"/>
      </w:pPr>
    </w:p>
    <w:p w14:paraId="586E59E9">
      <w:pPr>
        <w:spacing w:before="78" w:line="222" w:lineRule="auto"/>
        <w:ind w:left="3121"/>
        <w:rPr>
          <w:rFonts w:ascii="仿宋" w:hAnsi="仿宋" w:eastAsia="仿宋" w:cs="仿宋"/>
          <w:sz w:val="24"/>
          <w:szCs w:val="24"/>
        </w:rPr>
      </w:pPr>
      <w:r>
        <w:rPr>
          <w:rFonts w:ascii="仿宋" w:hAnsi="仿宋" w:eastAsia="仿宋" w:cs="仿宋"/>
          <w:spacing w:val="3"/>
          <w:sz w:val="24"/>
          <w:szCs w:val="24"/>
        </w:rPr>
        <w:t>供  应</w:t>
      </w:r>
      <w:r>
        <w:rPr>
          <w:rFonts w:ascii="仿宋" w:hAnsi="仿宋" w:eastAsia="仿宋" w:cs="仿宋"/>
          <w:spacing w:val="13"/>
          <w:sz w:val="24"/>
          <w:szCs w:val="24"/>
        </w:rPr>
        <w:t xml:space="preserve">  </w:t>
      </w:r>
      <w:r>
        <w:rPr>
          <w:rFonts w:ascii="仿宋" w:hAnsi="仿宋" w:eastAsia="仿宋" w:cs="仿宋"/>
          <w:spacing w:val="3"/>
          <w:sz w:val="24"/>
          <w:szCs w:val="24"/>
        </w:rPr>
        <w:t>商</w:t>
      </w:r>
      <w:r>
        <w:rPr>
          <w:rFonts w:ascii="仿宋" w:hAnsi="仿宋" w:eastAsia="仿宋" w:cs="仿宋"/>
          <w:spacing w:val="-34"/>
          <w:sz w:val="24"/>
          <w:szCs w:val="24"/>
        </w:rPr>
        <w:t>：</w:t>
      </w:r>
      <w:r>
        <w:rPr>
          <w:rFonts w:ascii="仿宋" w:hAnsi="仿宋" w:eastAsia="仿宋" w:cs="仿宋"/>
          <w:sz w:val="24"/>
          <w:szCs w:val="24"/>
          <w:u w:val="single" w:color="auto"/>
        </w:rPr>
        <w:t xml:space="preserve">                 </w:t>
      </w:r>
      <w:r>
        <w:rPr>
          <w:rFonts w:ascii="仿宋" w:hAnsi="仿宋" w:eastAsia="仿宋" w:cs="仿宋"/>
          <w:spacing w:val="-34"/>
          <w:sz w:val="24"/>
          <w:szCs w:val="24"/>
        </w:rPr>
        <w:t>（</w:t>
      </w:r>
      <w:r>
        <w:rPr>
          <w:rFonts w:ascii="仿宋" w:hAnsi="仿宋" w:eastAsia="仿宋" w:cs="仿宋"/>
          <w:spacing w:val="3"/>
          <w:sz w:val="24"/>
          <w:szCs w:val="24"/>
        </w:rPr>
        <w:t>公章）</w:t>
      </w:r>
    </w:p>
    <w:p w14:paraId="22B9FAC6">
      <w:pPr>
        <w:spacing w:before="179" w:line="222" w:lineRule="auto"/>
        <w:ind w:left="3171"/>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2"/>
          <w:sz w:val="24"/>
          <w:szCs w:val="24"/>
        </w:rPr>
        <w:t xml:space="preserve">      </w:t>
      </w:r>
      <w:r>
        <w:rPr>
          <w:rFonts w:ascii="仿宋" w:hAnsi="仿宋" w:eastAsia="仿宋" w:cs="仿宋"/>
          <w:spacing w:val="-22"/>
          <w:sz w:val="24"/>
          <w:szCs w:val="24"/>
        </w:rPr>
        <w:t>期</w:t>
      </w:r>
      <w:r>
        <w:rPr>
          <w:rFonts w:ascii="仿宋" w:hAnsi="仿宋" w:eastAsia="仿宋" w:cs="仿宋"/>
          <w:spacing w:val="-81"/>
          <w:sz w:val="24"/>
          <w:szCs w:val="24"/>
        </w:rPr>
        <w:t xml:space="preserve"> </w:t>
      </w:r>
      <w:r>
        <w:rPr>
          <w:rFonts w:ascii="仿宋" w:hAnsi="仿宋" w:eastAsia="仿宋" w:cs="仿宋"/>
          <w:spacing w:val="-22"/>
          <w:sz w:val="24"/>
          <w:szCs w:val="24"/>
        </w:rPr>
        <w:t>：</w:t>
      </w:r>
      <w:r>
        <w:rPr>
          <w:rFonts w:ascii="仿宋" w:hAnsi="仿宋" w:eastAsia="仿宋" w:cs="仿宋"/>
          <w:spacing w:val="3"/>
          <w:sz w:val="24"/>
          <w:szCs w:val="24"/>
        </w:rPr>
        <w:t xml:space="preserve">      </w:t>
      </w:r>
      <w:r>
        <w:rPr>
          <w:rFonts w:ascii="仿宋" w:hAnsi="仿宋" w:eastAsia="仿宋" w:cs="仿宋"/>
          <w:spacing w:val="-22"/>
          <w:sz w:val="24"/>
          <w:szCs w:val="24"/>
        </w:rPr>
        <w:t>年</w:t>
      </w:r>
      <w:r>
        <w:rPr>
          <w:rFonts w:ascii="仿宋" w:hAnsi="仿宋" w:eastAsia="仿宋" w:cs="仿宋"/>
          <w:spacing w:val="9"/>
          <w:sz w:val="24"/>
          <w:szCs w:val="24"/>
        </w:rPr>
        <w:t xml:space="preserve">   </w:t>
      </w:r>
      <w:r>
        <w:rPr>
          <w:rFonts w:ascii="仿宋" w:hAnsi="仿宋" w:eastAsia="仿宋" w:cs="仿宋"/>
          <w:spacing w:val="-22"/>
          <w:sz w:val="24"/>
          <w:szCs w:val="24"/>
        </w:rPr>
        <w:t>月    日</w:t>
      </w:r>
    </w:p>
    <w:p w14:paraId="1001C938">
      <w:pPr>
        <w:pStyle w:val="2"/>
        <w:spacing w:line="264" w:lineRule="auto"/>
      </w:pPr>
    </w:p>
    <w:p w14:paraId="0A319D78">
      <w:pPr>
        <w:pStyle w:val="2"/>
        <w:spacing w:line="264" w:lineRule="auto"/>
      </w:pPr>
    </w:p>
    <w:p w14:paraId="626F42B2">
      <w:pPr>
        <w:pStyle w:val="2"/>
        <w:spacing w:line="264" w:lineRule="auto"/>
      </w:pPr>
    </w:p>
    <w:p w14:paraId="03E901AF">
      <w:pPr>
        <w:pStyle w:val="2"/>
        <w:spacing w:line="264" w:lineRule="auto"/>
      </w:pPr>
    </w:p>
    <w:p w14:paraId="52E30E8C">
      <w:pPr>
        <w:pStyle w:val="2"/>
        <w:spacing w:line="264" w:lineRule="auto"/>
      </w:pPr>
    </w:p>
    <w:p w14:paraId="1AA41118">
      <w:pPr>
        <w:pStyle w:val="2"/>
        <w:spacing w:line="264" w:lineRule="auto"/>
      </w:pPr>
    </w:p>
    <w:p w14:paraId="3250F29B">
      <w:pPr>
        <w:spacing w:before="78" w:line="220" w:lineRule="auto"/>
        <w:ind w:left="7"/>
        <w:rPr>
          <w:rFonts w:ascii="仿宋" w:hAnsi="仿宋" w:eastAsia="仿宋" w:cs="仿宋"/>
          <w:sz w:val="24"/>
          <w:szCs w:val="24"/>
        </w:rPr>
      </w:pPr>
      <w:r>
        <w:rPr>
          <w:rFonts w:ascii="仿宋" w:hAnsi="仿宋" w:eastAsia="仿宋" w:cs="仿宋"/>
          <w:b/>
          <w:bCs/>
          <w:spacing w:val="-2"/>
          <w:sz w:val="24"/>
          <w:szCs w:val="24"/>
        </w:rPr>
        <w:t>注：1.法定代表人参加本次投标的应签署本文</w:t>
      </w:r>
      <w:r>
        <w:rPr>
          <w:rFonts w:ascii="仿宋" w:hAnsi="仿宋" w:eastAsia="仿宋" w:cs="仿宋"/>
          <w:b/>
          <w:bCs/>
          <w:spacing w:val="-3"/>
          <w:sz w:val="24"/>
          <w:szCs w:val="24"/>
        </w:rPr>
        <w:t>件并附本人身份证复印件；</w:t>
      </w:r>
    </w:p>
    <w:p w14:paraId="308E0725">
      <w:pPr>
        <w:spacing w:before="180" w:line="346" w:lineRule="auto"/>
        <w:ind w:firstLine="476"/>
        <w:rPr>
          <w:rFonts w:ascii="仿宋" w:hAnsi="仿宋" w:eastAsia="仿宋" w:cs="仿宋"/>
          <w:sz w:val="24"/>
          <w:szCs w:val="24"/>
        </w:rPr>
      </w:pPr>
      <w:r>
        <w:rPr>
          <w:rFonts w:ascii="仿宋" w:hAnsi="仿宋" w:eastAsia="仿宋" w:cs="仿宋"/>
          <w:b/>
          <w:bCs/>
          <w:spacing w:val="-2"/>
          <w:sz w:val="24"/>
          <w:szCs w:val="24"/>
        </w:rPr>
        <w:t>2.如法定代表人不参加本次投标，应签署《法定代表人授权委托书及法人</w:t>
      </w:r>
      <w:r>
        <w:rPr>
          <w:rFonts w:ascii="仿宋" w:hAnsi="仿宋" w:eastAsia="仿宋" w:cs="仿宋"/>
          <w:b/>
          <w:bCs/>
          <w:spacing w:val="-3"/>
          <w:sz w:val="24"/>
          <w:szCs w:val="24"/>
        </w:rPr>
        <w:t>身份</w:t>
      </w:r>
      <w:r>
        <w:rPr>
          <w:rFonts w:ascii="仿宋" w:hAnsi="仿宋" w:eastAsia="仿宋" w:cs="仿宋"/>
          <w:sz w:val="24"/>
          <w:szCs w:val="24"/>
        </w:rPr>
        <w:t xml:space="preserve"> </w:t>
      </w:r>
      <w:r>
        <w:rPr>
          <w:rFonts w:ascii="仿宋" w:hAnsi="仿宋" w:eastAsia="仿宋" w:cs="仿宋"/>
          <w:b/>
          <w:bCs/>
          <w:spacing w:val="-7"/>
          <w:sz w:val="24"/>
          <w:szCs w:val="24"/>
        </w:rPr>
        <w:t>证明》。</w:t>
      </w:r>
    </w:p>
    <w:p w14:paraId="5141A954">
      <w:pPr>
        <w:spacing w:line="346" w:lineRule="auto"/>
        <w:rPr>
          <w:rFonts w:ascii="仿宋" w:hAnsi="仿宋" w:eastAsia="仿宋" w:cs="仿宋"/>
          <w:sz w:val="24"/>
          <w:szCs w:val="24"/>
        </w:rPr>
        <w:sectPr>
          <w:footerReference r:id="rId114" w:type="default"/>
          <w:pgSz w:w="11910" w:h="16840"/>
          <w:pgMar w:top="400" w:right="1710" w:bottom="1204" w:left="1546" w:header="0" w:footer="1041" w:gutter="0"/>
          <w:cols w:space="720" w:num="1"/>
        </w:sectPr>
      </w:pPr>
    </w:p>
    <w:p w14:paraId="6218C81E">
      <w:pPr>
        <w:pStyle w:val="2"/>
        <w:spacing w:line="266" w:lineRule="auto"/>
      </w:pPr>
    </w:p>
    <w:p w14:paraId="6D228E3F">
      <w:pPr>
        <w:pStyle w:val="2"/>
        <w:spacing w:line="266" w:lineRule="auto"/>
      </w:pPr>
    </w:p>
    <w:p w14:paraId="26603D9B">
      <w:pPr>
        <w:pStyle w:val="2"/>
        <w:spacing w:line="266" w:lineRule="auto"/>
      </w:pPr>
    </w:p>
    <w:p w14:paraId="0DBCA0CF">
      <w:pPr>
        <w:pStyle w:val="2"/>
        <w:spacing w:line="266" w:lineRule="auto"/>
      </w:pPr>
    </w:p>
    <w:p w14:paraId="1A0A1CCF">
      <w:pPr>
        <w:pStyle w:val="2"/>
        <w:spacing w:line="266" w:lineRule="auto"/>
      </w:pPr>
    </w:p>
    <w:p w14:paraId="5FC23F28">
      <w:pPr>
        <w:spacing w:before="98" w:line="222" w:lineRule="auto"/>
        <w:ind w:left="3457"/>
        <w:rPr>
          <w:rFonts w:ascii="仿宋" w:hAnsi="仿宋" w:eastAsia="仿宋" w:cs="仿宋"/>
          <w:sz w:val="30"/>
          <w:szCs w:val="30"/>
        </w:rPr>
      </w:pPr>
      <w:r>
        <w:rPr>
          <w:rFonts w:ascii="仿宋" w:hAnsi="仿宋" w:eastAsia="仿宋" w:cs="仿宋"/>
          <w:b/>
          <w:bCs/>
          <w:spacing w:val="-6"/>
          <w:sz w:val="30"/>
          <w:szCs w:val="30"/>
        </w:rPr>
        <w:t>法定代表人授权委托书</w:t>
      </w:r>
    </w:p>
    <w:p w14:paraId="7D3B5AD6">
      <w:pPr>
        <w:pStyle w:val="2"/>
        <w:spacing w:line="246" w:lineRule="auto"/>
      </w:pPr>
    </w:p>
    <w:p w14:paraId="3136DEEC">
      <w:pPr>
        <w:pStyle w:val="2"/>
        <w:spacing w:line="246" w:lineRule="auto"/>
      </w:pPr>
    </w:p>
    <w:p w14:paraId="19475C87">
      <w:pPr>
        <w:spacing w:before="78" w:line="332" w:lineRule="auto"/>
        <w:ind w:left="316" w:firstLine="480"/>
        <w:jc w:val="both"/>
        <w:rPr>
          <w:rFonts w:ascii="仿宋" w:hAnsi="仿宋" w:eastAsia="仿宋" w:cs="仿宋"/>
          <w:sz w:val="24"/>
          <w:szCs w:val="24"/>
        </w:rPr>
      </w:pPr>
      <w:r>
        <w:rPr>
          <w:rFonts w:ascii="仿宋" w:hAnsi="仿宋" w:eastAsia="仿宋" w:cs="仿宋"/>
          <w:sz w:val="24"/>
          <w:szCs w:val="24"/>
        </w:rPr>
        <w:t>本授权委托书声明：注册于</w:t>
      </w:r>
      <w:r>
        <w:rPr>
          <w:rFonts w:ascii="仿宋" w:hAnsi="仿宋" w:eastAsia="仿宋" w:cs="仿宋"/>
          <w:sz w:val="24"/>
          <w:szCs w:val="24"/>
          <w:u w:val="single" w:color="auto"/>
        </w:rPr>
        <w:t xml:space="preserve"> （供应商地址） </w:t>
      </w:r>
      <w:r>
        <w:rPr>
          <w:rFonts w:ascii="仿宋" w:hAnsi="仿宋" w:eastAsia="仿宋" w:cs="仿宋"/>
          <w:spacing w:val="50"/>
          <w:sz w:val="24"/>
          <w:szCs w:val="24"/>
        </w:rPr>
        <w:t xml:space="preserve"> </w:t>
      </w:r>
      <w:r>
        <w:rPr>
          <w:rFonts w:ascii="仿宋" w:hAnsi="仿宋" w:eastAsia="仿宋" w:cs="仿宋"/>
          <w:sz w:val="24"/>
          <w:szCs w:val="24"/>
        </w:rPr>
        <w:t xml:space="preserve">的 </w:t>
      </w:r>
      <w:r>
        <w:rPr>
          <w:rFonts w:ascii="仿宋" w:hAnsi="仿宋" w:eastAsia="仿宋" w:cs="仿宋"/>
          <w:sz w:val="24"/>
          <w:szCs w:val="24"/>
          <w:u w:val="single" w:color="auto"/>
        </w:rPr>
        <w:t xml:space="preserve"> （供应商名称）    </w:t>
      </w:r>
      <w:r>
        <w:rPr>
          <w:rFonts w:ascii="仿宋" w:hAnsi="仿宋" w:eastAsia="仿宋" w:cs="仿宋"/>
          <w:spacing w:val="-102"/>
          <w:sz w:val="24"/>
          <w:szCs w:val="24"/>
        </w:rPr>
        <w:t xml:space="preserve"> </w:t>
      </w:r>
      <w:r>
        <w:rPr>
          <w:rFonts w:ascii="仿宋" w:hAnsi="仿宋" w:eastAsia="仿宋" w:cs="仿宋"/>
          <w:sz w:val="24"/>
          <w:szCs w:val="24"/>
        </w:rPr>
        <w:t xml:space="preserve">在下面 </w:t>
      </w:r>
      <w:r>
        <w:rPr>
          <w:rFonts w:ascii="仿宋" w:hAnsi="仿宋" w:eastAsia="仿宋" w:cs="仿宋"/>
          <w:spacing w:val="-2"/>
          <w:sz w:val="24"/>
          <w:szCs w:val="24"/>
        </w:rPr>
        <w:t>签名的（</w:t>
      </w:r>
      <w:r>
        <w:rPr>
          <w:rFonts w:ascii="仿宋" w:hAnsi="仿宋" w:eastAsia="仿宋" w:cs="仿宋"/>
          <w:spacing w:val="-84"/>
          <w:sz w:val="24"/>
          <w:szCs w:val="24"/>
        </w:rPr>
        <w:t xml:space="preserve"> </w:t>
      </w:r>
      <w:r>
        <w:rPr>
          <w:rFonts w:ascii="仿宋" w:hAnsi="仿宋" w:eastAsia="仿宋" w:cs="仿宋"/>
          <w:spacing w:val="-96"/>
          <w:sz w:val="24"/>
          <w:szCs w:val="24"/>
          <w:u w:val="single" w:color="auto"/>
        </w:rPr>
        <w:t xml:space="preserve"> </w:t>
      </w:r>
      <w:r>
        <w:rPr>
          <w:rFonts w:ascii="仿宋" w:hAnsi="仿宋" w:eastAsia="仿宋" w:cs="仿宋"/>
          <w:spacing w:val="-2"/>
          <w:sz w:val="24"/>
          <w:szCs w:val="24"/>
          <w:u w:val="single" w:color="auto"/>
        </w:rPr>
        <w:t>法定代表人姓名、职务</w:t>
      </w:r>
      <w:r>
        <w:rPr>
          <w:rFonts w:ascii="仿宋" w:hAnsi="仿宋" w:eastAsia="仿宋" w:cs="仿宋"/>
          <w:spacing w:val="15"/>
          <w:sz w:val="24"/>
          <w:szCs w:val="24"/>
        </w:rPr>
        <w:t>），</w:t>
      </w:r>
      <w:r>
        <w:rPr>
          <w:rFonts w:ascii="仿宋" w:hAnsi="仿宋" w:eastAsia="仿宋" w:cs="仿宋"/>
          <w:spacing w:val="-2"/>
          <w:sz w:val="24"/>
          <w:szCs w:val="24"/>
        </w:rPr>
        <w:t>现任我单位</w:t>
      </w:r>
      <w:r>
        <w:rPr>
          <w:rFonts w:ascii="仿宋" w:hAnsi="仿宋" w:eastAsia="仿宋" w:cs="仿宋"/>
          <w:spacing w:val="-116"/>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2"/>
          <w:sz w:val="24"/>
          <w:szCs w:val="24"/>
        </w:rPr>
        <w:t>职务，为法定代表人。在</w:t>
      </w:r>
      <w:r>
        <w:rPr>
          <w:rFonts w:ascii="仿宋" w:hAnsi="仿宋" w:eastAsia="仿宋" w:cs="仿宋"/>
          <w:sz w:val="24"/>
          <w:szCs w:val="24"/>
        </w:rPr>
        <w:t xml:space="preserve"> </w:t>
      </w:r>
      <w:r>
        <w:rPr>
          <w:rFonts w:ascii="仿宋" w:hAnsi="仿宋" w:eastAsia="仿宋" w:cs="仿宋"/>
          <w:spacing w:val="2"/>
          <w:sz w:val="24"/>
          <w:szCs w:val="24"/>
        </w:rPr>
        <w:t>此授权（</w:t>
      </w:r>
      <w:r>
        <w:rPr>
          <w:rFonts w:ascii="仿宋" w:hAnsi="仿宋" w:eastAsia="仿宋" w:cs="仿宋"/>
          <w:spacing w:val="-60"/>
          <w:sz w:val="24"/>
          <w:szCs w:val="24"/>
        </w:rPr>
        <w:t xml:space="preserve"> </w:t>
      </w:r>
      <w:r>
        <w:rPr>
          <w:rFonts w:ascii="仿宋" w:hAnsi="仿宋" w:eastAsia="仿宋" w:cs="仿宋"/>
          <w:spacing w:val="2"/>
          <w:sz w:val="24"/>
          <w:szCs w:val="24"/>
          <w:u w:val="single" w:color="auto"/>
        </w:rPr>
        <w:t>被授权人姓名、职务</w:t>
      </w:r>
      <w:r>
        <w:rPr>
          <w:rFonts w:ascii="仿宋" w:hAnsi="仿宋" w:eastAsia="仿宋" w:cs="仿宋"/>
          <w:spacing w:val="2"/>
          <w:sz w:val="24"/>
          <w:szCs w:val="24"/>
        </w:rPr>
        <w:t>）作为我公司的合法代理人，就（</w:t>
      </w:r>
      <w:r>
        <w:rPr>
          <w:rFonts w:ascii="仿宋" w:hAnsi="仿宋" w:eastAsia="仿宋" w:cs="仿宋"/>
          <w:spacing w:val="-82"/>
          <w:sz w:val="24"/>
          <w:szCs w:val="24"/>
        </w:rPr>
        <w:t xml:space="preserve"> </w:t>
      </w:r>
      <w:r>
        <w:rPr>
          <w:rFonts w:ascii="仿宋" w:hAnsi="仿宋" w:eastAsia="仿宋" w:cs="仿宋"/>
          <w:spacing w:val="-101"/>
          <w:sz w:val="24"/>
          <w:szCs w:val="24"/>
          <w:u w:val="single" w:color="auto"/>
        </w:rPr>
        <w:t xml:space="preserve"> </w:t>
      </w:r>
      <w:r>
        <w:rPr>
          <w:rFonts w:ascii="仿宋" w:hAnsi="仿宋" w:eastAsia="仿宋" w:cs="仿宋"/>
          <w:spacing w:val="2"/>
          <w:sz w:val="24"/>
          <w:szCs w:val="24"/>
          <w:u w:val="single" w:color="auto"/>
        </w:rPr>
        <w:t>采购项目名称、采</w:t>
      </w:r>
      <w:r>
        <w:rPr>
          <w:rFonts w:ascii="仿宋" w:hAnsi="仿宋" w:eastAsia="仿宋" w:cs="仿宋"/>
          <w:sz w:val="24"/>
          <w:szCs w:val="24"/>
        </w:rPr>
        <w:t xml:space="preserve"> </w:t>
      </w:r>
      <w:r>
        <w:rPr>
          <w:rFonts w:ascii="仿宋" w:hAnsi="仿宋" w:eastAsia="仿宋" w:cs="仿宋"/>
          <w:spacing w:val="5"/>
          <w:sz w:val="24"/>
          <w:szCs w:val="24"/>
          <w:u w:val="single" w:color="auto"/>
        </w:rPr>
        <w:t>购项目编号</w:t>
      </w:r>
      <w:r>
        <w:rPr>
          <w:rFonts w:ascii="仿宋" w:hAnsi="仿宋" w:eastAsia="仿宋" w:cs="仿宋"/>
          <w:spacing w:val="5"/>
          <w:sz w:val="24"/>
          <w:szCs w:val="24"/>
        </w:rPr>
        <w:t>）采购活动相关的响应、磋商、合同执行，以我公司的名义处理一切与</w:t>
      </w:r>
      <w:r>
        <w:rPr>
          <w:rFonts w:ascii="仿宋" w:hAnsi="仿宋" w:eastAsia="仿宋" w:cs="仿宋"/>
          <w:spacing w:val="9"/>
          <w:sz w:val="24"/>
          <w:szCs w:val="24"/>
        </w:rPr>
        <w:t xml:space="preserve"> </w:t>
      </w:r>
      <w:r>
        <w:rPr>
          <w:rFonts w:ascii="仿宋" w:hAnsi="仿宋" w:eastAsia="仿宋" w:cs="仿宋"/>
          <w:spacing w:val="-3"/>
          <w:sz w:val="24"/>
          <w:szCs w:val="24"/>
        </w:rPr>
        <w:t>之有关的事务。</w:t>
      </w:r>
    </w:p>
    <w:p w14:paraId="3188D542">
      <w:pPr>
        <w:spacing w:before="37" w:line="219" w:lineRule="auto"/>
        <w:ind w:left="796"/>
        <w:rPr>
          <w:rFonts w:ascii="仿宋" w:hAnsi="仿宋" w:eastAsia="仿宋" w:cs="仿宋"/>
          <w:sz w:val="24"/>
          <w:szCs w:val="24"/>
        </w:rPr>
      </w:pPr>
      <w:r>
        <w:rPr>
          <w:rFonts w:ascii="仿宋" w:hAnsi="仿宋" w:eastAsia="仿宋" w:cs="仿宋"/>
          <w:spacing w:val="-1"/>
          <w:sz w:val="24"/>
          <w:szCs w:val="24"/>
        </w:rPr>
        <w:t>被授权人（供应商授权代表）无转委托权限。</w:t>
      </w:r>
    </w:p>
    <w:p w14:paraId="3B5917E5">
      <w:pPr>
        <w:spacing w:before="157" w:line="222" w:lineRule="auto"/>
        <w:ind w:left="797"/>
        <w:rPr>
          <w:rFonts w:ascii="仿宋" w:hAnsi="仿宋" w:eastAsia="仿宋" w:cs="仿宋"/>
          <w:sz w:val="24"/>
          <w:szCs w:val="24"/>
        </w:rPr>
      </w:pPr>
      <w:r>
        <w:rPr>
          <w:rFonts w:ascii="仿宋" w:hAnsi="仿宋" w:eastAsia="仿宋" w:cs="仿宋"/>
          <w:spacing w:val="-1"/>
          <w:sz w:val="24"/>
          <w:szCs w:val="24"/>
        </w:rPr>
        <w:t>本授权书自法定代表人签字之日起生效，特此声明。</w:t>
      </w:r>
    </w:p>
    <w:p w14:paraId="496B4FEA">
      <w:pPr>
        <w:spacing w:before="150" w:line="219" w:lineRule="auto"/>
        <w:ind w:left="327"/>
        <w:rPr>
          <w:rFonts w:ascii="仿宋" w:hAnsi="仿宋" w:eastAsia="仿宋" w:cs="仿宋"/>
          <w:sz w:val="24"/>
          <w:szCs w:val="24"/>
        </w:rPr>
      </w:pPr>
      <w:r>
        <w:pict>
          <v:shape id="_x0000_s1026" o:spid="_x0000_s1026" o:spt="202" type="#_x0000_t202" style="position:absolute;left:0pt;margin-left:220.95pt;margin-top:21.6pt;height:121.8pt;width:217.25pt;z-index:251660288;mso-width-relative:page;mso-height-relative:page;" filled="f" stroked="f" coordsize="21600,21600">
            <v:path/>
            <v:fill on="f" focussize="0,0"/>
            <v:stroke on="f"/>
            <v:imagedata o:title=""/>
            <o:lock v:ext="edit" aspectratio="f"/>
            <v:textbox inset="0mm,0mm,0mm,0mm">
              <w:txbxContent>
                <w:p w14:paraId="60838327">
                  <w:pPr>
                    <w:spacing w:line="20" w:lineRule="exact"/>
                  </w:pPr>
                </w:p>
                <w:tbl>
                  <w:tblPr>
                    <w:tblStyle w:val="11"/>
                    <w:tblW w:w="4294"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94"/>
                  </w:tblGrid>
                  <w:tr w14:paraId="38422D1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375" w:hRule="atLeast"/>
                    </w:trPr>
                    <w:tc>
                      <w:tcPr>
                        <w:tcW w:w="4294" w:type="dxa"/>
                        <w:vAlign w:val="top"/>
                      </w:tcPr>
                      <w:p w14:paraId="35521151">
                        <w:pPr>
                          <w:spacing w:line="346" w:lineRule="auto"/>
                          <w:rPr>
                            <w:rFonts w:ascii="Arial"/>
                            <w:sz w:val="21"/>
                          </w:rPr>
                        </w:pPr>
                      </w:p>
                      <w:p w14:paraId="400BC912">
                        <w:pPr>
                          <w:spacing w:line="347" w:lineRule="auto"/>
                          <w:rPr>
                            <w:rFonts w:ascii="Arial"/>
                            <w:sz w:val="21"/>
                          </w:rPr>
                        </w:pPr>
                      </w:p>
                      <w:p w14:paraId="7FEB8AA2">
                        <w:pPr>
                          <w:spacing w:before="65" w:line="228" w:lineRule="auto"/>
                          <w:ind w:left="1419"/>
                          <w:rPr>
                            <w:rFonts w:ascii="宋体" w:hAnsi="宋体" w:eastAsia="宋体" w:cs="宋体"/>
                            <w:sz w:val="20"/>
                            <w:szCs w:val="20"/>
                          </w:rPr>
                        </w:pPr>
                        <w:r>
                          <w:rPr>
                            <w:rFonts w:ascii="宋体" w:hAnsi="宋体" w:eastAsia="宋体" w:cs="宋体"/>
                            <w:spacing w:val="7"/>
                            <w:sz w:val="20"/>
                            <w:szCs w:val="20"/>
                          </w:rPr>
                          <w:t>法定代表人</w:t>
                        </w:r>
                      </w:p>
                      <w:p w14:paraId="17DBF5A2">
                        <w:pPr>
                          <w:spacing w:before="67" w:line="228" w:lineRule="auto"/>
                          <w:ind w:left="1105"/>
                          <w:rPr>
                            <w:rFonts w:ascii="宋体" w:hAnsi="宋体" w:eastAsia="宋体" w:cs="宋体"/>
                            <w:sz w:val="20"/>
                            <w:szCs w:val="20"/>
                          </w:rPr>
                        </w:pPr>
                        <w:r>
                          <w:rPr>
                            <w:rFonts w:ascii="宋体" w:hAnsi="宋体" w:eastAsia="宋体" w:cs="宋体"/>
                            <w:spacing w:val="4"/>
                            <w:sz w:val="20"/>
                            <w:szCs w:val="20"/>
                          </w:rPr>
                          <w:t>居民身份证复印件</w:t>
                        </w:r>
                      </w:p>
                      <w:p w14:paraId="10D1D39C">
                        <w:pPr>
                          <w:spacing w:line="320" w:lineRule="auto"/>
                          <w:rPr>
                            <w:rFonts w:ascii="Arial"/>
                            <w:sz w:val="21"/>
                          </w:rPr>
                        </w:pPr>
                      </w:p>
                      <w:p w14:paraId="356C01ED">
                        <w:pPr>
                          <w:spacing w:before="65" w:line="229" w:lineRule="auto"/>
                          <w:ind w:left="1428"/>
                          <w:rPr>
                            <w:rFonts w:ascii="宋体" w:hAnsi="宋体" w:eastAsia="宋体" w:cs="宋体"/>
                            <w:sz w:val="20"/>
                            <w:szCs w:val="20"/>
                          </w:rPr>
                        </w:pPr>
                        <w:r>
                          <w:rPr>
                            <w:rFonts w:ascii="宋体" w:hAnsi="宋体" w:eastAsia="宋体" w:cs="宋体"/>
                            <w:spacing w:val="2"/>
                            <w:sz w:val="20"/>
                            <w:szCs w:val="20"/>
                          </w:rPr>
                          <w:t>（反面）</w:t>
                        </w:r>
                      </w:p>
                    </w:tc>
                  </w:tr>
                </w:tbl>
                <w:p w14:paraId="77A08509">
                  <w:pPr>
                    <w:pStyle w:val="2"/>
                  </w:pPr>
                </w:p>
              </w:txbxContent>
            </v:textbox>
          </v:shape>
        </w:pict>
      </w:r>
      <w:r>
        <w:rPr>
          <w:rFonts w:ascii="仿宋" w:hAnsi="仿宋" w:eastAsia="仿宋" w:cs="仿宋"/>
          <w:b/>
          <w:bCs/>
          <w:spacing w:val="-4"/>
          <w:sz w:val="24"/>
          <w:szCs w:val="24"/>
        </w:rPr>
        <w:t>附：法定代表人身份证复印件</w:t>
      </w:r>
    </w:p>
    <w:tbl>
      <w:tblPr>
        <w:tblStyle w:val="11"/>
        <w:tblW w:w="4280" w:type="dxa"/>
        <w:tblInd w:w="1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80"/>
      </w:tblGrid>
      <w:tr w14:paraId="5E74D8C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405" w:hRule="atLeast"/>
        </w:trPr>
        <w:tc>
          <w:tcPr>
            <w:tcW w:w="4280" w:type="dxa"/>
            <w:vAlign w:val="top"/>
          </w:tcPr>
          <w:p w14:paraId="2151F0F4">
            <w:pPr>
              <w:spacing w:line="305" w:lineRule="auto"/>
              <w:rPr>
                <w:rFonts w:ascii="Arial"/>
                <w:sz w:val="21"/>
              </w:rPr>
            </w:pPr>
          </w:p>
          <w:p w14:paraId="0ED9F044">
            <w:pPr>
              <w:spacing w:line="305" w:lineRule="auto"/>
              <w:rPr>
                <w:rFonts w:ascii="Arial"/>
                <w:sz w:val="21"/>
              </w:rPr>
            </w:pPr>
          </w:p>
          <w:p w14:paraId="01EDBBEF">
            <w:pPr>
              <w:spacing w:before="65" w:line="228" w:lineRule="auto"/>
              <w:ind w:left="1521"/>
              <w:rPr>
                <w:rFonts w:ascii="宋体" w:hAnsi="宋体" w:eastAsia="宋体" w:cs="宋体"/>
                <w:spacing w:val="5"/>
                <w:sz w:val="20"/>
                <w:szCs w:val="20"/>
              </w:rPr>
            </w:pPr>
            <w:r>
              <w:rPr>
                <w:rFonts w:ascii="宋体" w:hAnsi="宋体" w:eastAsia="宋体" w:cs="宋体"/>
                <w:spacing w:val="5"/>
                <w:sz w:val="20"/>
                <w:szCs w:val="20"/>
              </w:rPr>
              <w:t>法定代表人</w:t>
            </w:r>
          </w:p>
          <w:p w14:paraId="62465918">
            <w:pPr>
              <w:spacing w:before="65" w:line="228" w:lineRule="auto"/>
              <w:ind w:firstLine="1260" w:firstLineChars="600"/>
              <w:rPr>
                <w:rFonts w:ascii="宋体" w:hAnsi="宋体" w:eastAsia="宋体" w:cs="宋体"/>
                <w:sz w:val="20"/>
                <w:szCs w:val="20"/>
              </w:rPr>
            </w:pPr>
            <w:r>
              <w:rPr>
                <w:rFonts w:ascii="宋体" w:hAnsi="宋体" w:eastAsia="宋体" w:cs="宋体"/>
                <w:spacing w:val="5"/>
                <w:sz w:val="20"/>
                <w:szCs w:val="20"/>
              </w:rPr>
              <w:t>居</w:t>
            </w:r>
            <w:r>
              <w:rPr>
                <w:rFonts w:ascii="宋体" w:hAnsi="宋体" w:eastAsia="宋体" w:cs="宋体"/>
                <w:spacing w:val="1"/>
                <w:sz w:val="20"/>
                <w:szCs w:val="20"/>
              </w:rPr>
              <w:t>民身份证复印件</w:t>
            </w:r>
          </w:p>
          <w:p w14:paraId="415D37CF">
            <w:pPr>
              <w:spacing w:line="281" w:lineRule="auto"/>
              <w:rPr>
                <w:rFonts w:ascii="Arial"/>
                <w:sz w:val="21"/>
              </w:rPr>
            </w:pPr>
          </w:p>
          <w:p w14:paraId="52511A7F">
            <w:pPr>
              <w:spacing w:before="65" w:line="229" w:lineRule="auto"/>
              <w:ind w:left="1535"/>
              <w:rPr>
                <w:rFonts w:ascii="宋体" w:hAnsi="宋体" w:eastAsia="宋体" w:cs="宋体"/>
                <w:sz w:val="20"/>
                <w:szCs w:val="20"/>
              </w:rPr>
            </w:pPr>
            <w:r>
              <w:rPr>
                <w:rFonts w:ascii="宋体" w:hAnsi="宋体" w:eastAsia="宋体" w:cs="宋体"/>
                <w:spacing w:val="2"/>
                <w:sz w:val="20"/>
                <w:szCs w:val="20"/>
              </w:rPr>
              <w:t>（正面）</w:t>
            </w:r>
          </w:p>
        </w:tc>
      </w:tr>
    </w:tbl>
    <w:p w14:paraId="72A512B4">
      <w:pPr>
        <w:pStyle w:val="2"/>
        <w:spacing w:line="288" w:lineRule="auto"/>
      </w:pPr>
    </w:p>
    <w:p w14:paraId="7CCDD908">
      <w:pPr>
        <w:spacing w:before="79" w:line="222" w:lineRule="auto"/>
        <w:ind w:left="327"/>
        <w:rPr>
          <w:rFonts w:ascii="仿宋" w:hAnsi="仿宋" w:eastAsia="仿宋" w:cs="仿宋"/>
          <w:sz w:val="24"/>
          <w:szCs w:val="24"/>
        </w:rPr>
      </w:pPr>
      <w:r>
        <w:pict>
          <v:shape id="_x0000_s1027" o:spid="_x0000_s1027" o:spt="202" type="#_x0000_t202" style="position:absolute;left:0pt;margin-left:220.85pt;margin-top:18.7pt;height:117.25pt;width:215.65pt;z-index:251661312;mso-width-relative:page;mso-height-relative:page;" filled="f" stroked="f" coordsize="21600,21600">
            <v:path/>
            <v:fill on="f" focussize="0,0"/>
            <v:stroke on="f"/>
            <v:imagedata o:title=""/>
            <o:lock v:ext="edit" aspectratio="f"/>
            <v:textbox inset="0mm,0mm,0mm,0mm">
              <w:txbxContent>
                <w:p w14:paraId="5A83ABA0">
                  <w:pPr>
                    <w:spacing w:line="20" w:lineRule="exact"/>
                  </w:pPr>
                </w:p>
                <w:tbl>
                  <w:tblPr>
                    <w:tblStyle w:val="11"/>
                    <w:tblW w:w="4262"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62"/>
                  </w:tblGrid>
                  <w:tr w14:paraId="6CCF0C4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84" w:hRule="atLeast"/>
                    </w:trPr>
                    <w:tc>
                      <w:tcPr>
                        <w:tcW w:w="4262" w:type="dxa"/>
                        <w:vAlign w:val="top"/>
                      </w:tcPr>
                      <w:p w14:paraId="42CBA419">
                        <w:pPr>
                          <w:spacing w:line="318" w:lineRule="auto"/>
                          <w:rPr>
                            <w:rFonts w:ascii="Arial"/>
                            <w:sz w:val="21"/>
                          </w:rPr>
                        </w:pPr>
                      </w:p>
                      <w:p w14:paraId="70F39F98">
                        <w:pPr>
                          <w:spacing w:line="319" w:lineRule="auto"/>
                          <w:rPr>
                            <w:rFonts w:ascii="Arial"/>
                            <w:sz w:val="21"/>
                          </w:rPr>
                        </w:pPr>
                      </w:p>
                      <w:p w14:paraId="11FC0C22">
                        <w:pPr>
                          <w:spacing w:before="65" w:line="228" w:lineRule="auto"/>
                          <w:ind w:left="1717"/>
                          <w:rPr>
                            <w:rFonts w:ascii="宋体" w:hAnsi="宋体" w:eastAsia="宋体" w:cs="宋体"/>
                            <w:sz w:val="20"/>
                            <w:szCs w:val="20"/>
                          </w:rPr>
                        </w:pPr>
                        <w:r>
                          <w:rPr>
                            <w:rFonts w:ascii="宋体" w:hAnsi="宋体" w:eastAsia="宋体" w:cs="宋体"/>
                            <w:spacing w:val="7"/>
                            <w:sz w:val="20"/>
                            <w:szCs w:val="20"/>
                          </w:rPr>
                          <w:t>被授权人</w:t>
                        </w:r>
                      </w:p>
                      <w:p w14:paraId="5EF9D902">
                        <w:pPr>
                          <w:spacing w:before="67" w:line="228" w:lineRule="auto"/>
                          <w:ind w:left="1299"/>
                          <w:rPr>
                            <w:rFonts w:ascii="宋体" w:hAnsi="宋体" w:eastAsia="宋体" w:cs="宋体"/>
                            <w:sz w:val="20"/>
                            <w:szCs w:val="20"/>
                          </w:rPr>
                        </w:pPr>
                        <w:r>
                          <w:rPr>
                            <w:rFonts w:ascii="宋体" w:hAnsi="宋体" w:eastAsia="宋体" w:cs="宋体"/>
                            <w:spacing w:val="8"/>
                            <w:sz w:val="20"/>
                            <w:szCs w:val="20"/>
                          </w:rPr>
                          <w:t>居民身份证复印件</w:t>
                        </w:r>
                      </w:p>
                      <w:p w14:paraId="42205EEB">
                        <w:pPr>
                          <w:spacing w:line="293" w:lineRule="auto"/>
                          <w:rPr>
                            <w:rFonts w:ascii="Arial"/>
                            <w:sz w:val="21"/>
                          </w:rPr>
                        </w:pPr>
                      </w:p>
                      <w:p w14:paraId="201B1CD5">
                        <w:pPr>
                          <w:spacing w:before="65" w:line="229" w:lineRule="auto"/>
                          <w:ind w:left="1725"/>
                          <w:rPr>
                            <w:rFonts w:ascii="宋体" w:hAnsi="宋体" w:eastAsia="宋体" w:cs="宋体"/>
                            <w:sz w:val="20"/>
                            <w:szCs w:val="20"/>
                          </w:rPr>
                        </w:pPr>
                        <w:r>
                          <w:rPr>
                            <w:rFonts w:ascii="宋体" w:hAnsi="宋体" w:eastAsia="宋体" w:cs="宋体"/>
                            <w:spacing w:val="2"/>
                            <w:sz w:val="20"/>
                            <w:szCs w:val="20"/>
                          </w:rPr>
                          <w:t>（反面）</w:t>
                        </w:r>
                      </w:p>
                    </w:tc>
                  </w:tr>
                </w:tbl>
                <w:p w14:paraId="55EB0D0F">
                  <w:pPr>
                    <w:pStyle w:val="2"/>
                  </w:pPr>
                </w:p>
              </w:txbxContent>
            </v:textbox>
          </v:shape>
        </w:pict>
      </w:r>
      <w:r>
        <w:rPr>
          <w:rFonts w:ascii="仿宋" w:hAnsi="仿宋" w:eastAsia="仿宋" w:cs="仿宋"/>
          <w:spacing w:val="-2"/>
          <w:sz w:val="24"/>
          <w:szCs w:val="24"/>
        </w:rPr>
        <w:t>附：被授权代表人身份证复印件</w:t>
      </w:r>
    </w:p>
    <w:p w14:paraId="0F0103D1">
      <w:pPr>
        <w:spacing w:line="27" w:lineRule="exact"/>
      </w:pPr>
    </w:p>
    <w:tbl>
      <w:tblPr>
        <w:tblStyle w:val="11"/>
        <w:tblW w:w="4317"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17"/>
      </w:tblGrid>
      <w:tr w14:paraId="266BD17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335" w:hRule="atLeast"/>
        </w:trPr>
        <w:tc>
          <w:tcPr>
            <w:tcW w:w="4317" w:type="dxa"/>
            <w:vAlign w:val="top"/>
          </w:tcPr>
          <w:p w14:paraId="033C057A">
            <w:pPr>
              <w:spacing w:line="317" w:lineRule="auto"/>
              <w:rPr>
                <w:rFonts w:ascii="Arial"/>
                <w:sz w:val="21"/>
              </w:rPr>
            </w:pPr>
          </w:p>
          <w:p w14:paraId="6F31E649">
            <w:pPr>
              <w:spacing w:line="318" w:lineRule="auto"/>
              <w:rPr>
                <w:rFonts w:ascii="Arial"/>
                <w:sz w:val="21"/>
              </w:rPr>
            </w:pPr>
          </w:p>
          <w:p w14:paraId="3929C394">
            <w:pPr>
              <w:spacing w:before="65" w:line="228" w:lineRule="auto"/>
              <w:ind w:left="1743"/>
              <w:rPr>
                <w:rFonts w:ascii="宋体" w:hAnsi="宋体" w:eastAsia="宋体" w:cs="宋体"/>
                <w:sz w:val="20"/>
                <w:szCs w:val="20"/>
              </w:rPr>
            </w:pPr>
            <w:r>
              <w:rPr>
                <w:rFonts w:ascii="宋体" w:hAnsi="宋体" w:eastAsia="宋体" w:cs="宋体"/>
                <w:spacing w:val="7"/>
                <w:sz w:val="20"/>
                <w:szCs w:val="20"/>
              </w:rPr>
              <w:t>被授权人</w:t>
            </w:r>
          </w:p>
          <w:p w14:paraId="3B9DA2CC">
            <w:pPr>
              <w:spacing w:before="69" w:line="228" w:lineRule="auto"/>
              <w:ind w:left="1325"/>
              <w:rPr>
                <w:rFonts w:ascii="宋体" w:hAnsi="宋体" w:eastAsia="宋体" w:cs="宋体"/>
                <w:sz w:val="20"/>
                <w:szCs w:val="20"/>
              </w:rPr>
            </w:pPr>
            <w:r>
              <w:rPr>
                <w:rFonts w:ascii="宋体" w:hAnsi="宋体" w:eastAsia="宋体" w:cs="宋体"/>
                <w:spacing w:val="8"/>
                <w:sz w:val="20"/>
                <w:szCs w:val="20"/>
              </w:rPr>
              <w:t>居民身份证复印件</w:t>
            </w:r>
          </w:p>
          <w:p w14:paraId="37E446AB">
            <w:pPr>
              <w:spacing w:line="293" w:lineRule="auto"/>
              <w:rPr>
                <w:rFonts w:ascii="Arial"/>
                <w:sz w:val="21"/>
              </w:rPr>
            </w:pPr>
          </w:p>
          <w:p w14:paraId="6AA904AA">
            <w:pPr>
              <w:spacing w:before="65" w:line="229" w:lineRule="auto"/>
              <w:ind w:left="1753"/>
              <w:rPr>
                <w:rFonts w:ascii="宋体" w:hAnsi="宋体" w:eastAsia="宋体" w:cs="宋体"/>
                <w:sz w:val="20"/>
                <w:szCs w:val="20"/>
              </w:rPr>
            </w:pPr>
            <w:r>
              <w:rPr>
                <w:rFonts w:ascii="宋体" w:hAnsi="宋体" w:eastAsia="宋体" w:cs="宋体"/>
                <w:spacing w:val="2"/>
                <w:sz w:val="20"/>
                <w:szCs w:val="20"/>
              </w:rPr>
              <w:t>（正面）</w:t>
            </w:r>
          </w:p>
        </w:tc>
      </w:tr>
    </w:tbl>
    <w:p w14:paraId="2F0DA813">
      <w:pPr>
        <w:pStyle w:val="2"/>
        <w:spacing w:line="253" w:lineRule="auto"/>
      </w:pPr>
    </w:p>
    <w:p w14:paraId="2BEE8454">
      <w:pPr>
        <w:pStyle w:val="2"/>
        <w:spacing w:line="253" w:lineRule="auto"/>
      </w:pPr>
    </w:p>
    <w:p w14:paraId="6AF8CA8D">
      <w:pPr>
        <w:spacing w:before="78" w:line="323" w:lineRule="auto"/>
        <w:ind w:left="796" w:right="1286" w:firstLine="7"/>
        <w:rPr>
          <w:rFonts w:ascii="仿宋" w:hAnsi="仿宋" w:eastAsia="仿宋" w:cs="仿宋"/>
          <w:sz w:val="24"/>
          <w:szCs w:val="24"/>
        </w:rPr>
      </w:pPr>
      <w:r>
        <w:rPr>
          <w:rFonts w:ascii="仿宋" w:hAnsi="仿宋" w:eastAsia="仿宋" w:cs="仿宋"/>
          <w:spacing w:val="-2"/>
          <w:sz w:val="24"/>
          <w:szCs w:val="24"/>
        </w:rPr>
        <w:t>法定代表人（签名或盖章</w:t>
      </w:r>
      <w:r>
        <w:rPr>
          <w:rFonts w:ascii="仿宋" w:hAnsi="仿宋" w:eastAsia="仿宋" w:cs="仿宋"/>
          <w:spacing w:val="6"/>
          <w:sz w:val="24"/>
          <w:szCs w:val="24"/>
        </w:rPr>
        <w:t>）：</w:t>
      </w:r>
      <w:r>
        <w:rPr>
          <w:rFonts w:ascii="仿宋" w:hAnsi="仿宋" w:eastAsia="仿宋" w:cs="仿宋"/>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2"/>
          <w:sz w:val="24"/>
          <w:szCs w:val="24"/>
        </w:rPr>
        <w:t xml:space="preserve">职务：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被授权人（签名</w:t>
      </w:r>
      <w:r>
        <w:rPr>
          <w:rFonts w:ascii="仿宋" w:hAnsi="仿宋" w:eastAsia="仿宋" w:cs="仿宋"/>
          <w:spacing w:val="3"/>
          <w:sz w:val="24"/>
          <w:szCs w:val="24"/>
        </w:rPr>
        <w:t>）：</w:t>
      </w:r>
      <w:r>
        <w:rPr>
          <w:rFonts w:ascii="仿宋" w:hAnsi="仿宋" w:eastAsia="仿宋" w:cs="仿宋"/>
          <w:spacing w:val="9"/>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4"/>
          <w:sz w:val="24"/>
          <w:szCs w:val="24"/>
        </w:rPr>
        <w:t>职务：</w:t>
      </w:r>
      <w:r>
        <w:rPr>
          <w:rFonts w:ascii="仿宋" w:hAnsi="仿宋" w:eastAsia="仿宋" w:cs="仿宋"/>
          <w:sz w:val="24"/>
          <w:szCs w:val="24"/>
          <w:u w:val="single" w:color="auto"/>
        </w:rPr>
        <w:t xml:space="preserve">             </w:t>
      </w:r>
    </w:p>
    <w:p w14:paraId="2142F9DA">
      <w:pPr>
        <w:spacing w:before="42" w:line="323" w:lineRule="auto"/>
        <w:ind w:left="846" w:right="3206" w:hanging="49"/>
        <w:rPr>
          <w:rFonts w:ascii="仿宋" w:hAnsi="仿宋" w:eastAsia="仿宋" w:cs="仿宋"/>
          <w:sz w:val="24"/>
          <w:szCs w:val="24"/>
        </w:rPr>
      </w:pPr>
      <w:r>
        <w:rPr>
          <w:rFonts w:ascii="仿宋" w:hAnsi="仿宋" w:eastAsia="仿宋" w:cs="仿宋"/>
          <w:spacing w:val="-2"/>
          <w:sz w:val="24"/>
          <w:szCs w:val="24"/>
        </w:rPr>
        <w:t>供应商名称（单位盖公章</w:t>
      </w:r>
      <w:r>
        <w:rPr>
          <w:rFonts w:ascii="仿宋" w:hAnsi="仿宋" w:eastAsia="仿宋" w:cs="仿宋"/>
          <w:spacing w:val="2"/>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3"/>
          <w:sz w:val="24"/>
          <w:szCs w:val="24"/>
        </w:rPr>
        <w:t>日期:</w:t>
      </w:r>
      <w:r>
        <w:rPr>
          <w:rFonts w:ascii="仿宋" w:hAnsi="仿宋" w:eastAsia="仿宋" w:cs="仿宋"/>
          <w:spacing w:val="1"/>
          <w:sz w:val="24"/>
          <w:szCs w:val="24"/>
        </w:rPr>
        <w:t xml:space="preserve"> </w:t>
      </w:r>
      <w:r>
        <w:rPr>
          <w:rFonts w:ascii="仿宋" w:hAnsi="仿宋" w:eastAsia="仿宋" w:cs="仿宋"/>
          <w:sz w:val="24"/>
          <w:szCs w:val="24"/>
          <w:u w:val="single" w:color="auto"/>
        </w:rPr>
        <w:t xml:space="preserve">           </w:t>
      </w:r>
    </w:p>
    <w:p w14:paraId="16605A41">
      <w:pPr>
        <w:spacing w:line="323" w:lineRule="auto"/>
        <w:rPr>
          <w:rFonts w:ascii="仿宋" w:hAnsi="仿宋" w:eastAsia="仿宋" w:cs="仿宋"/>
          <w:sz w:val="24"/>
          <w:szCs w:val="24"/>
        </w:rPr>
        <w:sectPr>
          <w:footerReference r:id="rId115" w:type="default"/>
          <w:pgSz w:w="11910" w:h="16840"/>
          <w:pgMar w:top="400" w:right="1532" w:bottom="1204" w:left="1230" w:header="0" w:footer="1041" w:gutter="0"/>
          <w:cols w:space="720" w:num="1"/>
        </w:sectPr>
      </w:pPr>
    </w:p>
    <w:p w14:paraId="08F23379">
      <w:pPr>
        <w:pStyle w:val="2"/>
        <w:spacing w:line="258" w:lineRule="auto"/>
      </w:pPr>
    </w:p>
    <w:p w14:paraId="04104E21">
      <w:pPr>
        <w:pStyle w:val="2"/>
        <w:spacing w:line="258" w:lineRule="auto"/>
      </w:pPr>
    </w:p>
    <w:p w14:paraId="73992652">
      <w:pPr>
        <w:pStyle w:val="2"/>
        <w:spacing w:line="258" w:lineRule="auto"/>
      </w:pPr>
    </w:p>
    <w:p w14:paraId="2FE68CB7">
      <w:pPr>
        <w:pStyle w:val="2"/>
        <w:spacing w:line="258" w:lineRule="auto"/>
      </w:pPr>
    </w:p>
    <w:p w14:paraId="54724891">
      <w:pPr>
        <w:pStyle w:val="2"/>
        <w:spacing w:line="258" w:lineRule="auto"/>
      </w:pPr>
    </w:p>
    <w:p w14:paraId="377583F9">
      <w:pPr>
        <w:spacing w:before="97" w:line="222" w:lineRule="auto"/>
        <w:ind w:left="3213"/>
        <w:rPr>
          <w:rFonts w:ascii="仿宋" w:hAnsi="仿宋" w:eastAsia="仿宋" w:cs="仿宋"/>
          <w:sz w:val="30"/>
          <w:szCs w:val="30"/>
        </w:rPr>
      </w:pPr>
      <w:r>
        <w:rPr>
          <w:rFonts w:ascii="仿宋" w:hAnsi="仿宋" w:eastAsia="仿宋" w:cs="仿宋"/>
          <w:b/>
          <w:bCs/>
          <w:spacing w:val="-3"/>
          <w:sz w:val="30"/>
          <w:szCs w:val="30"/>
        </w:rPr>
        <w:t>4.2</w:t>
      </w:r>
      <w:r>
        <w:rPr>
          <w:rFonts w:ascii="仿宋" w:hAnsi="仿宋" w:eastAsia="仿宋" w:cs="仿宋"/>
          <w:spacing w:val="-3"/>
          <w:sz w:val="30"/>
          <w:szCs w:val="30"/>
        </w:rPr>
        <w:t xml:space="preserve"> </w:t>
      </w:r>
      <w:r>
        <w:rPr>
          <w:rFonts w:ascii="仿宋" w:hAnsi="仿宋" w:eastAsia="仿宋" w:cs="仿宋"/>
          <w:b/>
          <w:bCs/>
          <w:spacing w:val="-3"/>
          <w:sz w:val="30"/>
          <w:szCs w:val="30"/>
        </w:rPr>
        <w:t>供应商资格声明函</w:t>
      </w:r>
    </w:p>
    <w:p w14:paraId="597303ED">
      <w:pPr>
        <w:pStyle w:val="2"/>
        <w:spacing w:line="459" w:lineRule="auto"/>
      </w:pPr>
    </w:p>
    <w:p w14:paraId="72E89544">
      <w:pPr>
        <w:spacing w:before="78" w:line="222" w:lineRule="auto"/>
        <w:ind w:left="2"/>
        <w:rPr>
          <w:rFonts w:ascii="仿宋" w:hAnsi="仿宋" w:eastAsia="仿宋" w:cs="仿宋"/>
          <w:sz w:val="24"/>
          <w:szCs w:val="24"/>
        </w:rPr>
      </w:pPr>
      <w:r>
        <w:rPr>
          <w:rFonts w:hint="eastAsia" w:ascii="仿宋" w:hAnsi="仿宋" w:eastAsia="仿宋" w:cs="仿宋"/>
          <w:spacing w:val="-1"/>
          <w:sz w:val="24"/>
          <w:szCs w:val="24"/>
          <w:lang w:eastAsia="zh-CN"/>
        </w:rPr>
        <w:t>新疆华域天恒工程管理有限公司</w:t>
      </w:r>
      <w:r>
        <w:rPr>
          <w:rFonts w:ascii="仿宋" w:hAnsi="仿宋" w:eastAsia="仿宋" w:cs="仿宋"/>
          <w:spacing w:val="-1"/>
          <w:sz w:val="24"/>
          <w:szCs w:val="24"/>
        </w:rPr>
        <w:t>：</w:t>
      </w:r>
    </w:p>
    <w:p w14:paraId="20A95B92">
      <w:pPr>
        <w:spacing w:before="110" w:line="292" w:lineRule="auto"/>
        <w:ind w:left="2" w:firstLine="487"/>
        <w:rPr>
          <w:rFonts w:ascii="仿宋" w:hAnsi="仿宋" w:eastAsia="仿宋" w:cs="仿宋"/>
          <w:sz w:val="24"/>
          <w:szCs w:val="24"/>
        </w:rPr>
      </w:pPr>
      <w:r>
        <w:rPr>
          <w:rFonts w:ascii="仿宋" w:hAnsi="仿宋" w:eastAsia="仿宋" w:cs="仿宋"/>
          <w:spacing w:val="-6"/>
          <w:sz w:val="24"/>
          <w:szCs w:val="24"/>
        </w:rPr>
        <w:t>关于贵公司</w:t>
      </w:r>
      <w:r>
        <w:rPr>
          <w:rFonts w:ascii="仿宋" w:hAnsi="仿宋" w:eastAsia="仿宋" w:cs="仿宋"/>
          <w:spacing w:val="-118"/>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6"/>
          <w:sz w:val="24"/>
          <w:szCs w:val="24"/>
        </w:rPr>
        <w:t>年</w:t>
      </w:r>
      <w:r>
        <w:rPr>
          <w:rFonts w:ascii="仿宋" w:hAnsi="仿宋" w:eastAsia="仿宋" w:cs="仿宋"/>
          <w:spacing w:val="-119"/>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6"/>
          <w:sz w:val="24"/>
          <w:szCs w:val="24"/>
        </w:rPr>
        <w:t>月</w:t>
      </w:r>
      <w:r>
        <w:rPr>
          <w:rFonts w:ascii="仿宋" w:hAnsi="仿宋" w:eastAsia="仿宋" w:cs="仿宋"/>
          <w:spacing w:val="-6"/>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6"/>
          <w:sz w:val="24"/>
          <w:szCs w:val="24"/>
        </w:rPr>
        <w:t>日发布</w:t>
      </w:r>
      <w:r>
        <w:rPr>
          <w:rFonts w:ascii="仿宋" w:hAnsi="仿宋" w:eastAsia="仿宋" w:cs="仿宋"/>
          <w:spacing w:val="1"/>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6"/>
          <w:sz w:val="24"/>
          <w:szCs w:val="24"/>
        </w:rPr>
        <w:t>项目（采购项目</w:t>
      </w:r>
      <w:r>
        <w:rPr>
          <w:rFonts w:ascii="仿宋" w:hAnsi="仿宋" w:eastAsia="仿宋" w:cs="仿宋"/>
          <w:spacing w:val="-7"/>
          <w:sz w:val="24"/>
          <w:szCs w:val="24"/>
        </w:rPr>
        <w:t>编号</w:t>
      </w:r>
      <w:r>
        <w:rPr>
          <w:rFonts w:ascii="仿宋" w:hAnsi="仿宋" w:eastAsia="仿宋" w:cs="仿宋"/>
          <w:spacing w:val="18"/>
          <w:sz w:val="24"/>
          <w:szCs w:val="24"/>
        </w:rPr>
        <w:t>：）</w:t>
      </w:r>
      <w:r>
        <w:rPr>
          <w:rFonts w:ascii="仿宋" w:hAnsi="仿宋" w:eastAsia="仿宋" w:cs="仿宋"/>
          <w:spacing w:val="-7"/>
          <w:sz w:val="24"/>
          <w:szCs w:val="24"/>
        </w:rPr>
        <w:t>的</w:t>
      </w:r>
      <w:r>
        <w:rPr>
          <w:rFonts w:ascii="仿宋" w:hAnsi="仿宋" w:eastAsia="仿宋" w:cs="仿宋"/>
          <w:sz w:val="24"/>
          <w:szCs w:val="24"/>
        </w:rPr>
        <w:t xml:space="preserve"> </w:t>
      </w:r>
      <w:r>
        <w:rPr>
          <w:rFonts w:ascii="仿宋" w:hAnsi="仿宋" w:eastAsia="仿宋" w:cs="仿宋"/>
          <w:spacing w:val="-1"/>
          <w:sz w:val="24"/>
          <w:szCs w:val="24"/>
        </w:rPr>
        <w:t>磋商公告，本公司（企业）愿意参加磋商，并声明：</w:t>
      </w:r>
    </w:p>
    <w:p w14:paraId="43761803">
      <w:pPr>
        <w:spacing w:before="40" w:line="291" w:lineRule="auto"/>
        <w:ind w:left="3" w:firstLine="480"/>
        <w:rPr>
          <w:rFonts w:ascii="仿宋" w:hAnsi="仿宋" w:eastAsia="仿宋" w:cs="仿宋"/>
          <w:sz w:val="24"/>
          <w:szCs w:val="24"/>
        </w:rPr>
      </w:pPr>
      <w:r>
        <w:rPr>
          <w:rFonts w:ascii="仿宋" w:hAnsi="仿宋" w:eastAsia="仿宋" w:cs="仿宋"/>
          <w:spacing w:val="11"/>
          <w:sz w:val="24"/>
          <w:szCs w:val="24"/>
        </w:rPr>
        <w:t>本公司（企业）具备下列《中华人民共和国政府采购法》</w:t>
      </w:r>
      <w:r>
        <w:rPr>
          <w:rFonts w:ascii="仿宋" w:hAnsi="仿宋" w:eastAsia="仿宋" w:cs="仿宋"/>
          <w:spacing w:val="-53"/>
          <w:sz w:val="24"/>
          <w:szCs w:val="24"/>
        </w:rPr>
        <w:t xml:space="preserve"> </w:t>
      </w:r>
      <w:r>
        <w:rPr>
          <w:rFonts w:ascii="仿宋" w:hAnsi="仿宋" w:eastAsia="仿宋" w:cs="仿宋"/>
          <w:spacing w:val="11"/>
          <w:sz w:val="24"/>
          <w:szCs w:val="24"/>
        </w:rPr>
        <w:t>第二十二条资格条</w:t>
      </w:r>
      <w:r>
        <w:rPr>
          <w:rFonts w:ascii="仿宋" w:hAnsi="仿宋" w:eastAsia="仿宋" w:cs="仿宋"/>
          <w:sz w:val="24"/>
          <w:szCs w:val="24"/>
        </w:rPr>
        <w:t xml:space="preserve"> </w:t>
      </w:r>
      <w:r>
        <w:rPr>
          <w:rFonts w:ascii="仿宋" w:hAnsi="仿宋" w:eastAsia="仿宋" w:cs="仿宋"/>
          <w:spacing w:val="-1"/>
          <w:sz w:val="24"/>
          <w:szCs w:val="24"/>
        </w:rPr>
        <w:t>件，并已清楚磋商文件的要求及有关文件规定。</w:t>
      </w:r>
    </w:p>
    <w:p w14:paraId="65993B4A">
      <w:pPr>
        <w:spacing w:before="43" w:line="222" w:lineRule="auto"/>
        <w:ind w:left="488"/>
        <w:rPr>
          <w:rFonts w:ascii="仿宋" w:hAnsi="仿宋" w:eastAsia="仿宋" w:cs="仿宋"/>
          <w:sz w:val="24"/>
          <w:szCs w:val="24"/>
        </w:rPr>
      </w:pPr>
      <w:r>
        <w:rPr>
          <w:rFonts w:ascii="仿宋" w:hAnsi="仿宋" w:eastAsia="仿宋" w:cs="仿宋"/>
          <w:spacing w:val="-2"/>
          <w:sz w:val="24"/>
          <w:szCs w:val="24"/>
        </w:rPr>
        <w:t>（一）具有独立承担民事责任的能力；</w:t>
      </w:r>
    </w:p>
    <w:p w14:paraId="12474CE7">
      <w:pPr>
        <w:spacing w:before="112" w:line="222" w:lineRule="auto"/>
        <w:ind w:left="488"/>
        <w:rPr>
          <w:rFonts w:ascii="仿宋" w:hAnsi="仿宋" w:eastAsia="仿宋" w:cs="仿宋"/>
          <w:sz w:val="24"/>
          <w:szCs w:val="24"/>
        </w:rPr>
      </w:pPr>
      <w:r>
        <w:rPr>
          <w:rFonts w:ascii="仿宋" w:hAnsi="仿宋" w:eastAsia="仿宋" w:cs="仿宋"/>
          <w:spacing w:val="-1"/>
          <w:sz w:val="24"/>
          <w:szCs w:val="24"/>
        </w:rPr>
        <w:t>（二）具有良好的商业信誉和健全的财务会计制度；</w:t>
      </w:r>
    </w:p>
    <w:p w14:paraId="20F3887A">
      <w:pPr>
        <w:spacing w:before="110" w:line="221" w:lineRule="auto"/>
        <w:ind w:left="488"/>
        <w:rPr>
          <w:rFonts w:ascii="仿宋" w:hAnsi="仿宋" w:eastAsia="仿宋" w:cs="仿宋"/>
          <w:sz w:val="24"/>
          <w:szCs w:val="24"/>
        </w:rPr>
      </w:pPr>
      <w:r>
        <w:rPr>
          <w:rFonts w:ascii="仿宋" w:hAnsi="仿宋" w:eastAsia="仿宋" w:cs="仿宋"/>
          <w:spacing w:val="-1"/>
          <w:sz w:val="24"/>
          <w:szCs w:val="24"/>
        </w:rPr>
        <w:t>（三）具有履行合同所必需的设备和专业技术能力；</w:t>
      </w:r>
    </w:p>
    <w:p w14:paraId="1B25BA8B">
      <w:pPr>
        <w:spacing w:before="114" w:line="221" w:lineRule="auto"/>
        <w:ind w:left="488"/>
        <w:rPr>
          <w:rFonts w:ascii="仿宋" w:hAnsi="仿宋" w:eastAsia="仿宋" w:cs="仿宋"/>
          <w:sz w:val="24"/>
          <w:szCs w:val="24"/>
        </w:rPr>
      </w:pPr>
      <w:r>
        <w:rPr>
          <w:rFonts w:ascii="仿宋" w:hAnsi="仿宋" w:eastAsia="仿宋" w:cs="仿宋"/>
          <w:spacing w:val="-1"/>
          <w:sz w:val="24"/>
          <w:szCs w:val="24"/>
        </w:rPr>
        <w:t>（四）有依法缴纳税收和社会保障资金的良好记录；</w:t>
      </w:r>
    </w:p>
    <w:p w14:paraId="06C4A52E">
      <w:pPr>
        <w:spacing w:before="114" w:line="219" w:lineRule="auto"/>
        <w:ind w:left="488"/>
        <w:rPr>
          <w:rFonts w:ascii="仿宋" w:hAnsi="仿宋" w:eastAsia="仿宋" w:cs="仿宋"/>
          <w:sz w:val="24"/>
          <w:szCs w:val="24"/>
        </w:rPr>
      </w:pPr>
      <w:r>
        <w:rPr>
          <w:rFonts w:ascii="仿宋" w:hAnsi="仿宋" w:eastAsia="仿宋" w:cs="仿宋"/>
          <w:spacing w:val="-1"/>
          <w:sz w:val="24"/>
          <w:szCs w:val="24"/>
        </w:rPr>
        <w:t>（五）参加政府采购活动前三年内，在经营活动中没有重大违法记录；</w:t>
      </w:r>
    </w:p>
    <w:p w14:paraId="362D2C69">
      <w:pPr>
        <w:spacing w:before="113" w:line="221" w:lineRule="auto"/>
        <w:ind w:left="488"/>
        <w:rPr>
          <w:rFonts w:ascii="仿宋" w:hAnsi="仿宋" w:eastAsia="仿宋" w:cs="仿宋"/>
          <w:sz w:val="24"/>
          <w:szCs w:val="24"/>
        </w:rPr>
      </w:pPr>
      <w:r>
        <w:rPr>
          <w:rFonts w:ascii="仿宋" w:hAnsi="仿宋" w:eastAsia="仿宋" w:cs="仿宋"/>
          <w:spacing w:val="-2"/>
          <w:sz w:val="24"/>
          <w:szCs w:val="24"/>
        </w:rPr>
        <w:t>（六）法律、行政法规规定的其他条件。</w:t>
      </w:r>
    </w:p>
    <w:p w14:paraId="2A0E127C">
      <w:pPr>
        <w:spacing w:before="114" w:line="222" w:lineRule="auto"/>
        <w:ind w:left="484"/>
        <w:rPr>
          <w:rFonts w:ascii="仿宋" w:hAnsi="仿宋" w:eastAsia="仿宋" w:cs="仿宋"/>
          <w:sz w:val="24"/>
          <w:szCs w:val="24"/>
        </w:rPr>
      </w:pPr>
      <w:r>
        <w:rPr>
          <w:rFonts w:ascii="仿宋" w:hAnsi="仿宋" w:eastAsia="仿宋" w:cs="仿宋"/>
          <w:spacing w:val="-1"/>
          <w:sz w:val="24"/>
          <w:szCs w:val="24"/>
        </w:rPr>
        <w:t>本公司（企业）已清楚磋商文件的要求及有关文件规定。</w:t>
      </w:r>
    </w:p>
    <w:p w14:paraId="243A39AE">
      <w:pPr>
        <w:spacing w:before="112" w:line="290" w:lineRule="auto"/>
        <w:ind w:left="7" w:firstLine="477"/>
        <w:rPr>
          <w:rFonts w:ascii="仿宋" w:hAnsi="仿宋" w:eastAsia="仿宋" w:cs="仿宋"/>
          <w:sz w:val="24"/>
          <w:szCs w:val="24"/>
        </w:rPr>
      </w:pPr>
      <w:r>
        <w:rPr>
          <w:rFonts w:ascii="仿宋" w:hAnsi="仿宋" w:eastAsia="仿宋" w:cs="仿宋"/>
          <w:spacing w:val="6"/>
          <w:sz w:val="24"/>
          <w:szCs w:val="24"/>
        </w:rPr>
        <w:t>本公司（企业）的法定代表人或单位负责人与</w:t>
      </w:r>
      <w:r>
        <w:rPr>
          <w:rFonts w:ascii="仿宋" w:hAnsi="仿宋" w:eastAsia="仿宋" w:cs="仿宋"/>
          <w:spacing w:val="5"/>
          <w:sz w:val="24"/>
          <w:szCs w:val="24"/>
        </w:rPr>
        <w:t>本项目其他供应商的法定代表人</w:t>
      </w:r>
      <w:r>
        <w:rPr>
          <w:rFonts w:ascii="仿宋" w:hAnsi="仿宋" w:eastAsia="仿宋" w:cs="仿宋"/>
          <w:sz w:val="24"/>
          <w:szCs w:val="24"/>
        </w:rPr>
        <w:t xml:space="preserve"> </w:t>
      </w:r>
      <w:r>
        <w:rPr>
          <w:rFonts w:ascii="仿宋" w:hAnsi="仿宋" w:eastAsia="仿宋" w:cs="仿宋"/>
          <w:spacing w:val="-1"/>
          <w:sz w:val="24"/>
          <w:szCs w:val="24"/>
        </w:rPr>
        <w:t>或单位负责人不为同一人且与其他供应商之间不存在直接控股、管理关系。</w:t>
      </w:r>
    </w:p>
    <w:p w14:paraId="3AF9DFCC">
      <w:pPr>
        <w:spacing w:before="46" w:line="292" w:lineRule="auto"/>
        <w:ind w:left="5" w:firstLine="479"/>
        <w:rPr>
          <w:rFonts w:ascii="仿宋" w:hAnsi="仿宋" w:eastAsia="仿宋" w:cs="仿宋"/>
          <w:sz w:val="24"/>
          <w:szCs w:val="24"/>
        </w:rPr>
      </w:pPr>
      <w:r>
        <w:rPr>
          <w:rFonts w:ascii="仿宋" w:hAnsi="仿宋" w:eastAsia="仿宋" w:cs="仿宋"/>
          <w:spacing w:val="12"/>
          <w:sz w:val="24"/>
          <w:szCs w:val="24"/>
        </w:rPr>
        <w:t>本公司（企业）承诺：若为本采购项目提供</w:t>
      </w:r>
      <w:r>
        <w:rPr>
          <w:rFonts w:ascii="仿宋" w:hAnsi="仿宋" w:eastAsia="仿宋" w:cs="仿宋"/>
          <w:spacing w:val="11"/>
          <w:sz w:val="24"/>
          <w:szCs w:val="24"/>
        </w:rPr>
        <w:t>整体设计</w:t>
      </w:r>
      <w:r>
        <w:rPr>
          <w:rFonts w:ascii="仿宋" w:hAnsi="仿宋" w:eastAsia="仿宋" w:cs="仿宋"/>
          <w:spacing w:val="-72"/>
          <w:sz w:val="24"/>
          <w:szCs w:val="24"/>
        </w:rPr>
        <w:t xml:space="preserve"> </w:t>
      </w:r>
      <w:r>
        <w:rPr>
          <w:rFonts w:ascii="仿宋" w:hAnsi="仿宋" w:eastAsia="仿宋" w:cs="仿宋"/>
          <w:spacing w:val="11"/>
          <w:sz w:val="24"/>
          <w:szCs w:val="24"/>
        </w:rPr>
        <w:t>、规范编制或者项目管</w:t>
      </w:r>
      <w:r>
        <w:rPr>
          <w:rFonts w:ascii="仿宋" w:hAnsi="仿宋" w:eastAsia="仿宋" w:cs="仿宋"/>
          <w:sz w:val="24"/>
          <w:szCs w:val="24"/>
        </w:rPr>
        <w:t xml:space="preserve"> </w:t>
      </w:r>
      <w:r>
        <w:rPr>
          <w:rFonts w:ascii="仿宋" w:hAnsi="仿宋" w:eastAsia="仿宋" w:cs="仿宋"/>
          <w:spacing w:val="-1"/>
          <w:sz w:val="24"/>
          <w:szCs w:val="24"/>
        </w:rPr>
        <w:t>理、监理、检测等服务的供应商，将不再参加该采购项目的其他采购活动。</w:t>
      </w:r>
    </w:p>
    <w:p w14:paraId="308111D7">
      <w:pPr>
        <w:spacing w:before="39" w:line="303" w:lineRule="auto"/>
        <w:ind w:firstLine="484"/>
        <w:rPr>
          <w:rFonts w:ascii="仿宋" w:hAnsi="仿宋" w:eastAsia="仿宋" w:cs="仿宋"/>
          <w:sz w:val="24"/>
          <w:szCs w:val="24"/>
        </w:rPr>
      </w:pPr>
      <w:r>
        <w:rPr>
          <w:rFonts w:ascii="仿宋" w:hAnsi="仿宋" w:eastAsia="仿宋" w:cs="仿宋"/>
          <w:spacing w:val="2"/>
          <w:sz w:val="24"/>
          <w:szCs w:val="24"/>
        </w:rPr>
        <w:t>本公司（企业）承诺：参加本次采购活动前 3 年内，我公司（企业）</w:t>
      </w:r>
      <w:r>
        <w:rPr>
          <w:rFonts w:ascii="仿宋" w:hAnsi="仿宋" w:eastAsia="仿宋" w:cs="仿宋"/>
          <w:spacing w:val="1"/>
          <w:sz w:val="24"/>
          <w:szCs w:val="24"/>
        </w:rPr>
        <w:t>在经营活</w:t>
      </w:r>
      <w:r>
        <w:rPr>
          <w:rFonts w:ascii="仿宋" w:hAnsi="仿宋" w:eastAsia="仿宋" w:cs="仿宋"/>
          <w:sz w:val="24"/>
          <w:szCs w:val="24"/>
        </w:rPr>
        <w:t xml:space="preserve"> </w:t>
      </w:r>
      <w:r>
        <w:rPr>
          <w:rFonts w:ascii="仿宋" w:hAnsi="仿宋" w:eastAsia="仿宋" w:cs="仿宋"/>
          <w:spacing w:val="5"/>
          <w:sz w:val="24"/>
          <w:szCs w:val="24"/>
        </w:rPr>
        <w:t>动中没有重大违法记录。本公司（企业）承诺：本项目标的的所有权和该作品的使</w:t>
      </w:r>
      <w:r>
        <w:rPr>
          <w:rFonts w:ascii="仿宋" w:hAnsi="仿宋" w:eastAsia="仿宋" w:cs="仿宋"/>
          <w:spacing w:val="15"/>
          <w:sz w:val="24"/>
          <w:szCs w:val="24"/>
        </w:rPr>
        <w:t xml:space="preserve"> </w:t>
      </w:r>
      <w:r>
        <w:rPr>
          <w:rFonts w:ascii="仿宋" w:hAnsi="仿宋" w:eastAsia="仿宋" w:cs="仿宋"/>
          <w:spacing w:val="12"/>
          <w:sz w:val="24"/>
          <w:szCs w:val="24"/>
        </w:rPr>
        <w:t>用权归采购人所有，知识产权（含该作品的著作权及版权）或专利归作者我公司</w:t>
      </w:r>
      <w:r>
        <w:rPr>
          <w:rFonts w:ascii="仿宋" w:hAnsi="仿宋" w:eastAsia="仿宋" w:cs="仿宋"/>
          <w:spacing w:val="15"/>
          <w:sz w:val="24"/>
          <w:szCs w:val="24"/>
        </w:rPr>
        <w:t xml:space="preserve"> </w:t>
      </w:r>
      <w:r>
        <w:rPr>
          <w:rFonts w:ascii="仿宋" w:hAnsi="仿宋" w:eastAsia="仿宋" w:cs="仿宋"/>
          <w:spacing w:val="5"/>
          <w:sz w:val="24"/>
          <w:szCs w:val="24"/>
        </w:rPr>
        <w:t>（企业）所有。本项目我公司（企业）所提供的服务不侵犯任何第三方的专利、商</w:t>
      </w:r>
      <w:r>
        <w:rPr>
          <w:rFonts w:ascii="仿宋" w:hAnsi="仿宋" w:eastAsia="仿宋" w:cs="仿宋"/>
          <w:spacing w:val="15"/>
          <w:sz w:val="24"/>
          <w:szCs w:val="24"/>
        </w:rPr>
        <w:t xml:space="preserve"> </w:t>
      </w:r>
      <w:r>
        <w:rPr>
          <w:rFonts w:ascii="仿宋" w:hAnsi="仿宋" w:eastAsia="仿宋" w:cs="仿宋"/>
          <w:spacing w:val="5"/>
          <w:sz w:val="24"/>
          <w:szCs w:val="24"/>
        </w:rPr>
        <w:t>标或版权。否则，我公司（企业）承担对第三方的知识产权（含该作品的著作权及</w:t>
      </w:r>
      <w:r>
        <w:rPr>
          <w:rFonts w:ascii="仿宋" w:hAnsi="仿宋" w:eastAsia="仿宋" w:cs="仿宋"/>
          <w:spacing w:val="15"/>
          <w:sz w:val="24"/>
          <w:szCs w:val="24"/>
        </w:rPr>
        <w:t xml:space="preserve"> </w:t>
      </w:r>
      <w:r>
        <w:rPr>
          <w:rFonts w:ascii="仿宋" w:hAnsi="仿宋" w:eastAsia="仿宋" w:cs="仿宋"/>
          <w:spacing w:val="-1"/>
          <w:sz w:val="24"/>
          <w:szCs w:val="24"/>
        </w:rPr>
        <w:t>版权）或专利的侵权责任，以及由此产生的后果由我司负责。</w:t>
      </w:r>
    </w:p>
    <w:p w14:paraId="13ECEB86">
      <w:pPr>
        <w:spacing w:before="35" w:line="294" w:lineRule="auto"/>
        <w:ind w:left="2" w:firstLine="481"/>
        <w:rPr>
          <w:rFonts w:ascii="仿宋" w:hAnsi="仿宋" w:eastAsia="仿宋" w:cs="仿宋"/>
          <w:sz w:val="24"/>
          <w:szCs w:val="24"/>
        </w:rPr>
      </w:pPr>
      <w:r>
        <w:rPr>
          <w:rFonts w:ascii="仿宋" w:hAnsi="仿宋" w:eastAsia="仿宋" w:cs="仿宋"/>
          <w:spacing w:val="6"/>
          <w:sz w:val="24"/>
          <w:szCs w:val="24"/>
        </w:rPr>
        <w:t>本公司（企业）承诺在本次采购活动中，如有</w:t>
      </w:r>
      <w:r>
        <w:rPr>
          <w:rFonts w:ascii="仿宋" w:hAnsi="仿宋" w:eastAsia="仿宋" w:cs="仿宋"/>
          <w:spacing w:val="5"/>
          <w:sz w:val="24"/>
          <w:szCs w:val="24"/>
        </w:rPr>
        <w:t>违法、违规、弄虚作假行为，所</w:t>
      </w:r>
      <w:r>
        <w:rPr>
          <w:rFonts w:ascii="仿宋" w:hAnsi="仿宋" w:eastAsia="仿宋" w:cs="仿宋"/>
          <w:sz w:val="24"/>
          <w:szCs w:val="24"/>
        </w:rPr>
        <w:t xml:space="preserve"> </w:t>
      </w:r>
      <w:r>
        <w:rPr>
          <w:rFonts w:ascii="仿宋" w:hAnsi="仿宋" w:eastAsia="仿宋" w:cs="仿宋"/>
          <w:spacing w:val="-1"/>
          <w:sz w:val="24"/>
          <w:szCs w:val="24"/>
        </w:rPr>
        <w:t>造成的损失、不良后果及法律责任，一律由我公司（企业）承担。</w:t>
      </w:r>
    </w:p>
    <w:p w14:paraId="249E0FD3">
      <w:pPr>
        <w:spacing w:before="39" w:line="223" w:lineRule="auto"/>
        <w:ind w:left="482"/>
        <w:rPr>
          <w:rFonts w:ascii="仿宋" w:hAnsi="仿宋" w:eastAsia="仿宋" w:cs="仿宋"/>
          <w:sz w:val="24"/>
          <w:szCs w:val="24"/>
        </w:rPr>
      </w:pPr>
      <w:r>
        <w:rPr>
          <w:rFonts w:ascii="仿宋" w:hAnsi="仿宋" w:eastAsia="仿宋" w:cs="仿宋"/>
          <w:spacing w:val="-4"/>
          <w:sz w:val="24"/>
          <w:szCs w:val="24"/>
        </w:rPr>
        <w:t>特此声明！</w:t>
      </w:r>
    </w:p>
    <w:p w14:paraId="222FC560">
      <w:pPr>
        <w:spacing w:before="108" w:line="221" w:lineRule="auto"/>
        <w:ind w:left="484"/>
        <w:rPr>
          <w:rFonts w:ascii="仿宋" w:hAnsi="仿宋" w:eastAsia="仿宋" w:cs="仿宋"/>
          <w:sz w:val="24"/>
          <w:szCs w:val="24"/>
        </w:rPr>
      </w:pPr>
      <w:r>
        <w:rPr>
          <w:rFonts w:ascii="仿宋" w:hAnsi="仿宋" w:eastAsia="仿宋" w:cs="仿宋"/>
          <w:spacing w:val="-2"/>
          <w:sz w:val="24"/>
          <w:szCs w:val="24"/>
        </w:rPr>
        <w:t>供应商名称（单位盖公章</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DF7B79B">
      <w:pPr>
        <w:pStyle w:val="2"/>
        <w:spacing w:line="433" w:lineRule="auto"/>
      </w:pPr>
    </w:p>
    <w:p w14:paraId="34E475C2">
      <w:pPr>
        <w:spacing w:before="79" w:line="223" w:lineRule="auto"/>
        <w:ind w:left="534"/>
        <w:rPr>
          <w:rFonts w:ascii="仿宋" w:hAnsi="仿宋" w:eastAsia="仿宋" w:cs="仿宋"/>
          <w:sz w:val="24"/>
          <w:szCs w:val="24"/>
        </w:rPr>
      </w:pPr>
      <w:r>
        <w:rPr>
          <w:rFonts w:ascii="仿宋" w:hAnsi="仿宋" w:eastAsia="仿宋" w:cs="仿宋"/>
          <w:spacing w:val="-23"/>
          <w:sz w:val="24"/>
          <w:szCs w:val="24"/>
        </w:rPr>
        <w:t>日期:</w:t>
      </w:r>
      <w:r>
        <w:rPr>
          <w:rFonts w:ascii="仿宋" w:hAnsi="仿宋" w:eastAsia="仿宋" w:cs="仿宋"/>
          <w:spacing w:val="1"/>
          <w:sz w:val="24"/>
          <w:szCs w:val="24"/>
        </w:rPr>
        <w:t xml:space="preserve"> </w:t>
      </w:r>
      <w:r>
        <w:rPr>
          <w:rFonts w:ascii="仿宋" w:hAnsi="仿宋" w:eastAsia="仿宋" w:cs="仿宋"/>
          <w:sz w:val="24"/>
          <w:szCs w:val="24"/>
          <w:u w:val="single" w:color="auto"/>
        </w:rPr>
        <w:t xml:space="preserve">         </w:t>
      </w:r>
    </w:p>
    <w:p w14:paraId="20C232A9">
      <w:pPr>
        <w:spacing w:line="223" w:lineRule="auto"/>
        <w:rPr>
          <w:rFonts w:ascii="仿宋" w:hAnsi="仿宋" w:eastAsia="仿宋" w:cs="仿宋"/>
          <w:sz w:val="24"/>
          <w:szCs w:val="24"/>
        </w:rPr>
        <w:sectPr>
          <w:footerReference r:id="rId116" w:type="default"/>
          <w:pgSz w:w="11910" w:h="16840"/>
          <w:pgMar w:top="400" w:right="1530" w:bottom="1204" w:left="1543" w:header="0" w:footer="1041" w:gutter="0"/>
          <w:cols w:space="720" w:num="1"/>
        </w:sectPr>
      </w:pPr>
    </w:p>
    <w:p w14:paraId="407CAEA5">
      <w:pPr>
        <w:pStyle w:val="2"/>
        <w:spacing w:line="248" w:lineRule="auto"/>
      </w:pPr>
    </w:p>
    <w:p w14:paraId="10133F45">
      <w:pPr>
        <w:pStyle w:val="2"/>
        <w:spacing w:line="248" w:lineRule="auto"/>
      </w:pPr>
    </w:p>
    <w:p w14:paraId="5ACBCF83">
      <w:pPr>
        <w:pStyle w:val="2"/>
        <w:spacing w:line="248" w:lineRule="auto"/>
      </w:pPr>
    </w:p>
    <w:p w14:paraId="6B71474E">
      <w:pPr>
        <w:pStyle w:val="2"/>
        <w:spacing w:line="248" w:lineRule="auto"/>
      </w:pPr>
    </w:p>
    <w:p w14:paraId="7AF346D3">
      <w:pPr>
        <w:pStyle w:val="2"/>
        <w:spacing w:line="249" w:lineRule="auto"/>
      </w:pPr>
    </w:p>
    <w:p w14:paraId="6070C495">
      <w:pPr>
        <w:spacing w:before="98" w:line="221" w:lineRule="auto"/>
        <w:ind w:left="498"/>
        <w:rPr>
          <w:rFonts w:ascii="仿宋" w:hAnsi="仿宋" w:eastAsia="仿宋" w:cs="仿宋"/>
          <w:sz w:val="30"/>
          <w:szCs w:val="30"/>
        </w:rPr>
      </w:pPr>
      <w:r>
        <w:rPr>
          <w:rFonts w:ascii="仿宋" w:hAnsi="仿宋" w:eastAsia="仿宋" w:cs="仿宋"/>
          <w:b/>
          <w:bCs/>
          <w:spacing w:val="-3"/>
          <w:sz w:val="30"/>
          <w:szCs w:val="30"/>
        </w:rPr>
        <w:t>4.3</w:t>
      </w:r>
      <w:r>
        <w:rPr>
          <w:rFonts w:ascii="仿宋" w:hAnsi="仿宋" w:eastAsia="仿宋" w:cs="仿宋"/>
          <w:spacing w:val="-3"/>
          <w:sz w:val="30"/>
          <w:szCs w:val="30"/>
        </w:rPr>
        <w:t xml:space="preserve"> </w:t>
      </w:r>
      <w:r>
        <w:rPr>
          <w:rFonts w:ascii="仿宋" w:hAnsi="仿宋" w:eastAsia="仿宋" w:cs="仿宋"/>
          <w:b/>
          <w:bCs/>
          <w:spacing w:val="-3"/>
          <w:sz w:val="30"/>
          <w:szCs w:val="30"/>
        </w:rPr>
        <w:t>具备履行合同所必需的设备和专业技术能力的书面声明</w:t>
      </w:r>
    </w:p>
    <w:p w14:paraId="1E32256B">
      <w:pPr>
        <w:pStyle w:val="2"/>
        <w:spacing w:line="446" w:lineRule="auto"/>
      </w:pPr>
    </w:p>
    <w:p w14:paraId="297DB12B">
      <w:pPr>
        <w:spacing w:before="78" w:line="284" w:lineRule="auto"/>
        <w:ind w:right="180" w:firstLine="496"/>
        <w:rPr>
          <w:rFonts w:ascii="仿宋" w:hAnsi="仿宋" w:eastAsia="仿宋" w:cs="仿宋"/>
          <w:sz w:val="24"/>
          <w:szCs w:val="24"/>
        </w:rPr>
      </w:pPr>
      <w:r>
        <w:rPr>
          <w:rFonts w:ascii="仿宋" w:hAnsi="仿宋" w:eastAsia="仿宋" w:cs="仿宋"/>
          <w:spacing w:val="-1"/>
          <w:sz w:val="24"/>
          <w:szCs w:val="24"/>
        </w:rPr>
        <w:t>我单位郑重声明：我单位具备履行本项采购合同所必需的设备和专业技术能</w:t>
      </w:r>
      <w:r>
        <w:rPr>
          <w:rFonts w:ascii="仿宋" w:hAnsi="仿宋" w:eastAsia="仿宋" w:cs="仿宋"/>
          <w:spacing w:val="7"/>
          <w:sz w:val="24"/>
          <w:szCs w:val="24"/>
        </w:rPr>
        <w:t xml:space="preserve"> </w:t>
      </w:r>
      <w:r>
        <w:rPr>
          <w:rFonts w:ascii="仿宋" w:hAnsi="仿宋" w:eastAsia="仿宋" w:cs="仿宋"/>
          <w:spacing w:val="-1"/>
          <w:sz w:val="24"/>
          <w:szCs w:val="24"/>
        </w:rPr>
        <w:t>力，为履行本项采购合同我公司具备如下主要设备和主要专业技术能力：</w:t>
      </w:r>
    </w:p>
    <w:p w14:paraId="233F7C6E">
      <w:pPr>
        <w:spacing w:before="160" w:line="378" w:lineRule="auto"/>
        <w:ind w:left="494" w:right="217"/>
        <w:rPr>
          <w:rFonts w:ascii="仿宋" w:hAnsi="仿宋" w:eastAsia="仿宋" w:cs="仿宋"/>
          <w:sz w:val="24"/>
          <w:szCs w:val="24"/>
        </w:rPr>
      </w:pPr>
      <w:r>
        <w:rPr>
          <w:rFonts w:ascii="仿宋" w:hAnsi="仿宋" w:eastAsia="仿宋" w:cs="仿宋"/>
          <w:spacing w:val="-9"/>
          <w:sz w:val="24"/>
          <w:szCs w:val="24"/>
        </w:rPr>
        <w:t>主要设备有：</w:t>
      </w:r>
      <w:r>
        <w:rPr>
          <w:rFonts w:ascii="仿宋" w:hAnsi="仿宋" w:eastAsia="仿宋" w:cs="仿宋"/>
          <w:sz w:val="24"/>
          <w:szCs w:val="24"/>
          <w:u w:val="single" w:color="auto"/>
        </w:rPr>
        <w:t xml:space="preserve">                                                    </w:t>
      </w:r>
      <w:r>
        <w:rPr>
          <w:rFonts w:ascii="仿宋" w:hAnsi="仿宋" w:eastAsia="仿宋" w:cs="仿宋"/>
          <w:spacing w:val="-9"/>
          <w:sz w:val="24"/>
          <w:szCs w:val="24"/>
        </w:rPr>
        <w:t>。</w:t>
      </w:r>
      <w:r>
        <w:rPr>
          <w:rFonts w:ascii="仿宋" w:hAnsi="仿宋" w:eastAsia="仿宋" w:cs="仿宋"/>
          <w:spacing w:val="2"/>
          <w:sz w:val="24"/>
          <w:szCs w:val="24"/>
        </w:rPr>
        <w:t xml:space="preserve"> </w:t>
      </w:r>
      <w:r>
        <w:rPr>
          <w:rFonts w:ascii="仿宋" w:hAnsi="仿宋" w:eastAsia="仿宋" w:cs="仿宋"/>
          <w:spacing w:val="-3"/>
          <w:sz w:val="24"/>
          <w:szCs w:val="24"/>
        </w:rPr>
        <w:t>主要专业技术能力有：</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14:paraId="58B35994">
      <w:pPr>
        <w:pStyle w:val="2"/>
        <w:spacing w:line="464" w:lineRule="auto"/>
      </w:pPr>
    </w:p>
    <w:p w14:paraId="7B818BA5">
      <w:pPr>
        <w:spacing w:before="78" w:line="221" w:lineRule="auto"/>
        <w:ind w:left="4795"/>
        <w:rPr>
          <w:rFonts w:ascii="仿宋" w:hAnsi="仿宋" w:eastAsia="仿宋" w:cs="仿宋"/>
          <w:sz w:val="24"/>
          <w:szCs w:val="24"/>
        </w:rPr>
      </w:pPr>
      <w:r>
        <w:rPr>
          <w:rFonts w:ascii="仿宋" w:hAnsi="仿宋" w:eastAsia="仿宋" w:cs="仿宋"/>
          <w:spacing w:val="-2"/>
          <w:sz w:val="24"/>
          <w:szCs w:val="24"/>
        </w:rPr>
        <w:t>投标人名称（盖章</w:t>
      </w:r>
      <w:r>
        <w:rPr>
          <w:rFonts w:ascii="仿宋" w:hAnsi="仿宋" w:eastAsia="仿宋" w:cs="仿宋"/>
          <w:sz w:val="24"/>
          <w:szCs w:val="24"/>
        </w:rPr>
        <w:t>）：</w:t>
      </w:r>
    </w:p>
    <w:p w14:paraId="5BDDE4E7">
      <w:pPr>
        <w:pStyle w:val="2"/>
        <w:spacing w:line="252" w:lineRule="auto"/>
      </w:pPr>
    </w:p>
    <w:p w14:paraId="29FAEB7E">
      <w:pPr>
        <w:spacing w:before="78" w:line="222" w:lineRule="auto"/>
        <w:ind w:left="6449"/>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9"/>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5399BBEC">
      <w:pPr>
        <w:spacing w:line="222" w:lineRule="auto"/>
        <w:rPr>
          <w:rFonts w:ascii="仿宋" w:hAnsi="仿宋" w:eastAsia="仿宋" w:cs="仿宋"/>
          <w:sz w:val="24"/>
          <w:szCs w:val="24"/>
        </w:rPr>
        <w:sectPr>
          <w:footerReference r:id="rId117" w:type="default"/>
          <w:pgSz w:w="11910" w:h="16840"/>
          <w:pgMar w:top="400" w:right="1786" w:bottom="1204" w:left="1550" w:header="0" w:footer="1041" w:gutter="0"/>
          <w:cols w:space="720" w:num="1"/>
        </w:sectPr>
      </w:pPr>
    </w:p>
    <w:p w14:paraId="28B32D2D">
      <w:pPr>
        <w:pStyle w:val="2"/>
        <w:spacing w:line="258" w:lineRule="auto"/>
      </w:pPr>
    </w:p>
    <w:p w14:paraId="4A1C0746">
      <w:pPr>
        <w:pStyle w:val="2"/>
        <w:spacing w:line="258" w:lineRule="auto"/>
      </w:pPr>
    </w:p>
    <w:p w14:paraId="59A5B0BD">
      <w:pPr>
        <w:pStyle w:val="2"/>
        <w:spacing w:line="258" w:lineRule="auto"/>
      </w:pPr>
    </w:p>
    <w:p w14:paraId="4E062849">
      <w:pPr>
        <w:pStyle w:val="2"/>
        <w:spacing w:line="258" w:lineRule="auto"/>
      </w:pPr>
    </w:p>
    <w:p w14:paraId="1E90C5C6">
      <w:pPr>
        <w:pStyle w:val="2"/>
        <w:spacing w:line="258" w:lineRule="auto"/>
      </w:pPr>
    </w:p>
    <w:p w14:paraId="2F9607E6">
      <w:pPr>
        <w:spacing w:before="98" w:line="219" w:lineRule="auto"/>
        <w:ind w:left="114"/>
        <w:rPr>
          <w:rFonts w:ascii="仿宋" w:hAnsi="仿宋" w:eastAsia="仿宋" w:cs="仿宋"/>
          <w:sz w:val="30"/>
          <w:szCs w:val="30"/>
        </w:rPr>
      </w:pPr>
      <w:r>
        <w:rPr>
          <w:rFonts w:ascii="仿宋" w:hAnsi="仿宋" w:eastAsia="仿宋" w:cs="仿宋"/>
          <w:b/>
          <w:bCs/>
          <w:spacing w:val="-2"/>
          <w:sz w:val="30"/>
          <w:szCs w:val="30"/>
        </w:rPr>
        <w:t>4.4</w:t>
      </w:r>
      <w:r>
        <w:rPr>
          <w:rFonts w:ascii="仿宋" w:hAnsi="仿宋" w:eastAsia="仿宋" w:cs="仿宋"/>
          <w:spacing w:val="-2"/>
          <w:sz w:val="30"/>
          <w:szCs w:val="30"/>
        </w:rPr>
        <w:t xml:space="preserve"> </w:t>
      </w:r>
      <w:r>
        <w:rPr>
          <w:rFonts w:ascii="仿宋" w:hAnsi="仿宋" w:eastAsia="仿宋" w:cs="仿宋"/>
          <w:b/>
          <w:bCs/>
          <w:spacing w:val="-2"/>
          <w:sz w:val="30"/>
          <w:szCs w:val="30"/>
        </w:rPr>
        <w:t>参加政府采购活动前</w:t>
      </w:r>
      <w:r>
        <w:rPr>
          <w:rFonts w:ascii="仿宋" w:hAnsi="仿宋" w:eastAsia="仿宋" w:cs="仿宋"/>
          <w:spacing w:val="-2"/>
          <w:sz w:val="30"/>
          <w:szCs w:val="30"/>
        </w:rPr>
        <w:t xml:space="preserve"> </w:t>
      </w:r>
      <w:r>
        <w:rPr>
          <w:rFonts w:ascii="仿宋" w:hAnsi="仿宋" w:eastAsia="仿宋" w:cs="仿宋"/>
          <w:b/>
          <w:bCs/>
          <w:spacing w:val="-2"/>
          <w:sz w:val="30"/>
          <w:szCs w:val="30"/>
        </w:rPr>
        <w:t>3</w:t>
      </w:r>
      <w:r>
        <w:rPr>
          <w:rFonts w:ascii="仿宋" w:hAnsi="仿宋" w:eastAsia="仿宋" w:cs="仿宋"/>
          <w:spacing w:val="-2"/>
          <w:sz w:val="30"/>
          <w:szCs w:val="30"/>
        </w:rPr>
        <w:t xml:space="preserve"> </w:t>
      </w:r>
      <w:r>
        <w:rPr>
          <w:rFonts w:ascii="仿宋" w:hAnsi="仿宋" w:eastAsia="仿宋" w:cs="仿宋"/>
          <w:b/>
          <w:bCs/>
          <w:spacing w:val="-2"/>
          <w:sz w:val="30"/>
          <w:szCs w:val="30"/>
        </w:rPr>
        <w:t>年内在经营活动中没有重大违</w:t>
      </w:r>
      <w:r>
        <w:rPr>
          <w:rFonts w:ascii="仿宋" w:hAnsi="仿宋" w:eastAsia="仿宋" w:cs="仿宋"/>
          <w:b/>
          <w:bCs/>
          <w:spacing w:val="-3"/>
          <w:sz w:val="30"/>
          <w:szCs w:val="30"/>
        </w:rPr>
        <w:t>法记录</w:t>
      </w:r>
    </w:p>
    <w:p w14:paraId="2C2A221C">
      <w:pPr>
        <w:spacing w:before="85" w:line="223" w:lineRule="auto"/>
        <w:ind w:left="3682"/>
        <w:rPr>
          <w:rFonts w:ascii="仿宋" w:hAnsi="仿宋" w:eastAsia="仿宋" w:cs="仿宋"/>
          <w:sz w:val="30"/>
          <w:szCs w:val="30"/>
        </w:rPr>
      </w:pPr>
      <w:r>
        <w:rPr>
          <w:rFonts w:ascii="仿宋" w:hAnsi="仿宋" w:eastAsia="仿宋" w:cs="仿宋"/>
          <w:b/>
          <w:bCs/>
          <w:spacing w:val="-10"/>
          <w:sz w:val="30"/>
          <w:szCs w:val="30"/>
        </w:rPr>
        <w:t>的书面声明</w:t>
      </w:r>
    </w:p>
    <w:p w14:paraId="00900B51">
      <w:pPr>
        <w:pStyle w:val="2"/>
        <w:spacing w:line="328" w:lineRule="auto"/>
      </w:pPr>
    </w:p>
    <w:p w14:paraId="1D918CEE">
      <w:pPr>
        <w:spacing w:before="78" w:line="289" w:lineRule="auto"/>
        <w:ind w:firstLine="480"/>
        <w:jc w:val="both"/>
        <w:rPr>
          <w:rFonts w:ascii="仿宋" w:hAnsi="仿宋" w:eastAsia="仿宋" w:cs="仿宋"/>
          <w:sz w:val="24"/>
          <w:szCs w:val="24"/>
        </w:rPr>
      </w:pPr>
      <w:r>
        <w:rPr>
          <w:rFonts w:ascii="仿宋" w:hAnsi="仿宋" w:eastAsia="仿宋" w:cs="仿宋"/>
          <w:spacing w:val="-1"/>
          <w:sz w:val="24"/>
          <w:szCs w:val="24"/>
        </w:rPr>
        <w:t>我单位郑重声明：参加本次政府采购活动前 3 年内，我单位在经营活动中没有</w:t>
      </w:r>
      <w:r>
        <w:rPr>
          <w:rFonts w:ascii="仿宋" w:hAnsi="仿宋" w:eastAsia="仿宋" w:cs="仿宋"/>
          <w:spacing w:val="10"/>
          <w:sz w:val="24"/>
          <w:szCs w:val="24"/>
        </w:rPr>
        <w:t xml:space="preserve"> </w:t>
      </w:r>
      <w:r>
        <w:rPr>
          <w:rFonts w:ascii="仿宋" w:hAnsi="仿宋" w:eastAsia="仿宋" w:cs="仿宋"/>
          <w:spacing w:val="-2"/>
          <w:sz w:val="24"/>
          <w:szCs w:val="24"/>
        </w:rPr>
        <w:t>因违法经营受到刑事处罚或者责令停产停业、</w:t>
      </w:r>
      <w:r>
        <w:rPr>
          <w:rFonts w:ascii="仿宋" w:hAnsi="仿宋" w:eastAsia="仿宋" w:cs="仿宋"/>
          <w:spacing w:val="-70"/>
          <w:sz w:val="24"/>
          <w:szCs w:val="24"/>
        </w:rPr>
        <w:t xml:space="preserve"> </w:t>
      </w:r>
      <w:r>
        <w:rPr>
          <w:rFonts w:ascii="仿宋" w:hAnsi="仿宋" w:eastAsia="仿宋" w:cs="仿宋"/>
          <w:spacing w:val="-2"/>
          <w:sz w:val="24"/>
          <w:szCs w:val="24"/>
        </w:rPr>
        <w:t>吊销许可证或者执照、较大</w:t>
      </w:r>
      <w:r>
        <w:rPr>
          <w:rFonts w:ascii="仿宋" w:hAnsi="仿宋" w:eastAsia="仿宋" w:cs="仿宋"/>
          <w:spacing w:val="-3"/>
          <w:sz w:val="24"/>
          <w:szCs w:val="24"/>
        </w:rPr>
        <w:t>数额罚款</w:t>
      </w:r>
      <w:r>
        <w:rPr>
          <w:rFonts w:ascii="仿宋" w:hAnsi="仿宋" w:eastAsia="仿宋" w:cs="仿宋"/>
          <w:sz w:val="24"/>
          <w:szCs w:val="24"/>
        </w:rPr>
        <w:t xml:space="preserve">  </w:t>
      </w:r>
      <w:r>
        <w:rPr>
          <w:rFonts w:ascii="仿宋" w:hAnsi="仿宋" w:eastAsia="仿宋" w:cs="仿宋"/>
          <w:spacing w:val="-5"/>
          <w:sz w:val="24"/>
          <w:szCs w:val="24"/>
        </w:rPr>
        <w:t>等行政处罚。</w:t>
      </w:r>
    </w:p>
    <w:p w14:paraId="597BCF2D">
      <w:pPr>
        <w:pStyle w:val="2"/>
        <w:spacing w:line="293" w:lineRule="auto"/>
      </w:pPr>
    </w:p>
    <w:p w14:paraId="456EC020">
      <w:pPr>
        <w:pStyle w:val="2"/>
        <w:spacing w:line="294" w:lineRule="auto"/>
      </w:pPr>
    </w:p>
    <w:p w14:paraId="76E89A31">
      <w:pPr>
        <w:spacing w:before="78" w:line="221" w:lineRule="auto"/>
        <w:ind w:left="4279"/>
        <w:rPr>
          <w:rFonts w:ascii="仿宋" w:hAnsi="仿宋" w:eastAsia="仿宋" w:cs="仿宋"/>
          <w:sz w:val="24"/>
          <w:szCs w:val="24"/>
        </w:rPr>
      </w:pPr>
      <w:r>
        <w:rPr>
          <w:rFonts w:ascii="仿宋" w:hAnsi="仿宋" w:eastAsia="仿宋" w:cs="仿宋"/>
          <w:spacing w:val="-2"/>
          <w:sz w:val="24"/>
          <w:szCs w:val="24"/>
        </w:rPr>
        <w:t>投标人名称（盖章</w:t>
      </w:r>
      <w:r>
        <w:rPr>
          <w:rFonts w:ascii="仿宋" w:hAnsi="仿宋" w:eastAsia="仿宋" w:cs="仿宋"/>
          <w:sz w:val="24"/>
          <w:szCs w:val="24"/>
        </w:rPr>
        <w:t>）：</w:t>
      </w:r>
    </w:p>
    <w:p w14:paraId="6AAE8E78">
      <w:pPr>
        <w:pStyle w:val="2"/>
        <w:spacing w:line="255" w:lineRule="auto"/>
      </w:pPr>
    </w:p>
    <w:p w14:paraId="44D3830C">
      <w:pPr>
        <w:spacing w:before="78" w:line="222" w:lineRule="auto"/>
        <w:ind w:left="6444"/>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9"/>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sectPr>
      <w:footerReference r:id="rId118" w:type="default"/>
      <w:pgSz w:w="11910" w:h="16840"/>
      <w:pgMar w:top="400" w:right="1587" w:bottom="1204" w:left="1544" w:header="0" w:footer="104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E5F6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5D09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E5D09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24FBF">
    <w:pPr>
      <w:spacing w:line="176" w:lineRule="auto"/>
      <w:ind w:left="43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4FE32">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B14FE32">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F261D">
    <w:pPr>
      <w:spacing w:line="176" w:lineRule="auto"/>
      <w:ind w:left="48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606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CF72F">
                          <w:pPr>
                            <w:pStyle w:val="4"/>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06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577CF72F">
                    <w:pPr>
                      <w:pStyle w:val="4"/>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3A15">
    <w:pPr>
      <w:spacing w:line="176" w:lineRule="auto"/>
      <w:ind w:left="42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61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862CD">
                          <w:pPr>
                            <w:pStyle w:val="4"/>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1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4D8862CD">
                    <w:pPr>
                      <w:pStyle w:val="4"/>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94A1D">
    <w:pPr>
      <w:spacing w:line="176" w:lineRule="auto"/>
      <w:ind w:left="43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626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F8DC0">
                          <w:pPr>
                            <w:pStyle w:val="4"/>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26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415F8DC0">
                    <w:pPr>
                      <w:pStyle w:val="4"/>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6E296">
    <w:pPr>
      <w:spacing w:line="176" w:lineRule="auto"/>
      <w:ind w:left="42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637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9DDF2">
                          <w:pPr>
                            <w:pStyle w:val="4"/>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37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1A79DDF2">
                    <w:pPr>
                      <w:pStyle w:val="4"/>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92485">
    <w:pPr>
      <w:spacing w:line="176" w:lineRule="auto"/>
      <w:ind w:left="42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647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CC34A">
                          <w:pPr>
                            <w:pStyle w:val="4"/>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47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48BCC34A">
                    <w:pPr>
                      <w:pStyle w:val="4"/>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2F23B">
    <w:pPr>
      <w:spacing w:line="176" w:lineRule="auto"/>
      <w:ind w:left="42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657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7947A">
                          <w:pPr>
                            <w:pStyle w:val="4"/>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57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5DE7947A">
                    <w:pPr>
                      <w:pStyle w:val="4"/>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6EA64">
    <w:pPr>
      <w:spacing w:line="176" w:lineRule="auto"/>
      <w:ind w:left="42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667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65491">
                          <w:pPr>
                            <w:pStyle w:val="4"/>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67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37265491">
                    <w:pPr>
                      <w:pStyle w:val="4"/>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653CF">
    <w:pPr>
      <w:spacing w:line="176" w:lineRule="auto"/>
      <w:ind w:left="42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67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BFB28">
                          <w:pPr>
                            <w:pStyle w:val="4"/>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7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46ABFB28">
                    <w:pPr>
                      <w:pStyle w:val="4"/>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6B871">
    <w:pPr>
      <w:spacing w:line="176" w:lineRule="auto"/>
      <w:ind w:left="42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688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7509F">
                          <w:pPr>
                            <w:pStyle w:val="4"/>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88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2117509F">
                    <w:pPr>
                      <w:pStyle w:val="4"/>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2F5DB">
    <w:pPr>
      <w:spacing w:line="176" w:lineRule="auto"/>
      <w:ind w:left="46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698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8C18D">
                          <w:pPr>
                            <w:pStyle w:val="4"/>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98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42F8C18D">
                    <w:pPr>
                      <w:pStyle w:val="4"/>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AA987">
    <w:pPr>
      <w:spacing w:line="176" w:lineRule="auto"/>
      <w:ind w:left="43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D95DD">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1ED95DD">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D1359">
    <w:pPr>
      <w:spacing w:line="176" w:lineRule="auto"/>
      <w:ind w:left="42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708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101A1">
                          <w:pPr>
                            <w:pStyle w:val="4"/>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08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4CD101A1">
                    <w:pPr>
                      <w:pStyle w:val="4"/>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0C4E9">
    <w:pPr>
      <w:spacing w:line="176" w:lineRule="auto"/>
      <w:ind w:left="42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719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D1466">
                          <w:pPr>
                            <w:pStyle w:val="4"/>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19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782D1466">
                    <w:pPr>
                      <w:pStyle w:val="4"/>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02ECA">
    <w:pPr>
      <w:spacing w:line="176" w:lineRule="auto"/>
      <w:ind w:left="42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729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ED48E">
                          <w:pPr>
                            <w:pStyle w:val="4"/>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29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063ED48E">
                    <w:pPr>
                      <w:pStyle w:val="4"/>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7DEE6">
    <w:pPr>
      <w:spacing w:line="176" w:lineRule="auto"/>
      <w:ind w:left="43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7FB5D">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E47FB5D">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9A489">
    <w:pPr>
      <w:spacing w:line="176" w:lineRule="auto"/>
      <w:ind w:left="43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FCC01">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2BFCC01">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410CA">
    <w:pPr>
      <w:spacing w:line="176" w:lineRule="auto"/>
      <w:ind w:left="43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7C1B3">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DB7C1B3">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7E52">
    <w:pPr>
      <w:spacing w:line="176" w:lineRule="auto"/>
      <w:ind w:left="43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20F49">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BC20F49">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39F64">
    <w:pPr>
      <w:spacing w:line="176" w:lineRule="auto"/>
      <w:ind w:left="43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B4186">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15B4186">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08433">
    <w:pPr>
      <w:spacing w:line="176" w:lineRule="auto"/>
      <w:ind w:left="43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41922">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0041922">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8DD3B">
    <w:pPr>
      <w:spacing w:line="176" w:lineRule="auto"/>
      <w:ind w:left="43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47289">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2F47289">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3F78">
    <w:pPr>
      <w:spacing w:line="176" w:lineRule="auto"/>
      <w:ind w:left="43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F54B1">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64F54B1">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B7DC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F036D">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7F036D">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9CF1C">
    <w:pPr>
      <w:spacing w:line="176" w:lineRule="auto"/>
      <w:ind w:left="43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C4139">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0AC4139">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8E3E4">
    <w:pPr>
      <w:spacing w:line="176" w:lineRule="auto"/>
      <w:ind w:left="43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E929A">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C3E929A">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1D4D9">
    <w:pPr>
      <w:spacing w:line="176" w:lineRule="auto"/>
      <w:ind w:left="44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7A628">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D37A628">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557F7">
    <w:pPr>
      <w:spacing w:line="176" w:lineRule="auto"/>
      <w:ind w:left="48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E0CBD">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86E0CBD">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80FCE">
    <w:pPr>
      <w:spacing w:line="176" w:lineRule="auto"/>
      <w:ind w:left="48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B89B7">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57B89B7">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6C542">
    <w:pPr>
      <w:spacing w:line="176" w:lineRule="auto"/>
      <w:ind w:left="48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40F50">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E840F50">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716A5">
    <w:pPr>
      <w:spacing w:line="176" w:lineRule="auto"/>
      <w:ind w:left="43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26BD6">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2F26BD6">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D5C32">
    <w:pPr>
      <w:spacing w:line="176" w:lineRule="auto"/>
      <w:ind w:left="43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C1FAD">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96C1FAD">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23AE1">
    <w:pPr>
      <w:spacing w:line="176" w:lineRule="auto"/>
      <w:ind w:left="43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475DA">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8F475DA">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3B6A7">
    <w:pPr>
      <w:spacing w:line="176"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EE5DA">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8EEE5DA">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E5C29">
    <w:pPr>
      <w:spacing w:line="173" w:lineRule="auto"/>
      <w:ind w:left="45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07513">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C007513">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2A3B7">
    <w:pPr>
      <w:spacing w:line="176" w:lineRule="auto"/>
      <w:ind w:left="43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38C09">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8238C09">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D7E51">
    <w:pPr>
      <w:spacing w:line="176" w:lineRule="auto"/>
      <w:ind w:left="43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410E9">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329410E9">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1C274">
    <w:pPr>
      <w:spacing w:line="176" w:lineRule="auto"/>
      <w:ind w:left="43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C9F46">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D4C9F46">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51479">
    <w:pPr>
      <w:spacing w:line="176" w:lineRule="auto"/>
      <w:ind w:left="43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80605">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7680605">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05420">
    <w:pPr>
      <w:spacing w:line="176" w:lineRule="auto"/>
      <w:ind w:left="43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0CE0F">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380CE0F">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753D8">
    <w:pPr>
      <w:spacing w:line="176" w:lineRule="auto"/>
      <w:ind w:left="43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E484C">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060E484C">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654CD">
    <w:pPr>
      <w:spacing w:line="176" w:lineRule="auto"/>
      <w:ind w:left="43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5916C">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745916C">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B8F3B">
    <w:pPr>
      <w:spacing w:line="176" w:lineRule="auto"/>
      <w:ind w:left="43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F7055">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BEF7055">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7155">
    <w:pPr>
      <w:spacing w:line="176" w:lineRule="auto"/>
      <w:ind w:left="43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1E521">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A11E521">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8D397">
    <w:pPr>
      <w:spacing w:line="176" w:lineRule="auto"/>
      <w:ind w:left="43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60028">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1160028">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E3BFE">
    <w:pPr>
      <w:spacing w:line="176" w:lineRule="auto"/>
      <w:ind w:left="44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BDCE8">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2EBDCE8">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51582">
    <w:pPr>
      <w:spacing w:line="176" w:lineRule="auto"/>
      <w:ind w:left="43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2468A">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2132468A">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66DD3">
    <w:pPr>
      <w:spacing w:line="173" w:lineRule="auto"/>
      <w:ind w:left="43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81344">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00581344">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62402">
    <w:pPr>
      <w:spacing w:line="176" w:lineRule="auto"/>
      <w:ind w:left="43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48BD9">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5148BD9">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57F28">
    <w:pPr>
      <w:spacing w:line="173" w:lineRule="auto"/>
      <w:ind w:left="43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37B84">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3037B84">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7A60E">
    <w:pPr>
      <w:spacing w:line="176" w:lineRule="auto"/>
      <w:ind w:left="43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28DED">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6228DED">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A070F">
    <w:pPr>
      <w:spacing w:line="176" w:lineRule="auto"/>
      <w:ind w:left="43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B43A4">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F3B43A4">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C5345">
    <w:pPr>
      <w:spacing w:line="176" w:lineRule="auto"/>
      <w:ind w:left="43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BF2B6">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A6BF2B6">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15398">
    <w:pPr>
      <w:spacing w:line="176" w:lineRule="auto"/>
      <w:ind w:left="47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3D8AD">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043D8AD">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76ED9">
    <w:pPr>
      <w:spacing w:line="176" w:lineRule="auto"/>
      <w:ind w:left="43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A2E18">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73CA2E18">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52724">
    <w:pPr>
      <w:spacing w:line="176" w:lineRule="auto"/>
      <w:ind w:left="43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F5638">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13DF5638">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CAEC9">
    <w:pPr>
      <w:spacing w:line="176" w:lineRule="auto"/>
      <w:ind w:left="43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DA6C4">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6DA6C4">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FCD10">
    <w:pPr>
      <w:spacing w:line="176" w:lineRule="auto"/>
      <w:ind w:left="43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C6D21">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4EC6D21">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520AF">
    <w:pPr>
      <w:spacing w:line="176" w:lineRule="auto"/>
      <w:ind w:left="43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401E6">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0D2401E6">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F1593">
    <w:pPr>
      <w:spacing w:line="176" w:lineRule="auto"/>
      <w:ind w:left="43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2CF53">
                          <w:pPr>
                            <w:pStyle w:val="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232CF53">
                    <w:pPr>
                      <w:pStyle w:val="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B5954">
    <w:pPr>
      <w:spacing w:line="176" w:lineRule="auto"/>
      <w:ind w:left="43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D5B8B">
                          <w:pPr>
                            <w:pStyle w:val="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230D5B8B">
                    <w:pPr>
                      <w:pStyle w:val="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C3759">
    <w:pPr>
      <w:spacing w:line="176" w:lineRule="auto"/>
      <w:ind w:left="43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55B0E">
                          <w:pPr>
                            <w:pStyle w:val="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BC55B0E">
                    <w:pPr>
                      <w:pStyle w:val="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4DF79">
    <w:pPr>
      <w:spacing w:line="176" w:lineRule="auto"/>
      <w:ind w:left="43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8FC46">
                          <w:pPr>
                            <w:pStyle w:val="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71D8FC46">
                    <w:pPr>
                      <w:pStyle w:val="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60CD4">
    <w:pPr>
      <w:spacing w:line="176" w:lineRule="auto"/>
      <w:ind w:left="43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75F77">
                          <w:pPr>
                            <w:pStyle w:val="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E875F77">
                    <w:pPr>
                      <w:pStyle w:val="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8A87D">
    <w:pPr>
      <w:spacing w:line="176" w:lineRule="auto"/>
      <w:ind w:left="43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24555">
                          <w:pPr>
                            <w:pStyle w:val="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75D24555">
                    <w:pPr>
                      <w:pStyle w:val="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C128B">
    <w:pPr>
      <w:spacing w:line="176" w:lineRule="auto"/>
      <w:ind w:left="43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43C31">
                          <w:pPr>
                            <w:pStyle w:val="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06443C31">
                    <w:pPr>
                      <w:pStyle w:val="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17272">
    <w:pPr>
      <w:spacing w:line="176" w:lineRule="auto"/>
      <w:ind w:left="43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46C71">
                          <w:pPr>
                            <w:pStyle w:val="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31D46C71">
                    <w:pPr>
                      <w:pStyle w:val="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0C1AA">
    <w:pPr>
      <w:spacing w:line="176" w:lineRule="auto"/>
      <w:ind w:left="43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BE761">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E5BE761">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F593B">
    <w:pPr>
      <w:spacing w:line="176"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F06AA">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124F06AA">
                    <w:pPr>
                      <w:pStyle w:val="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BE946">
    <w:pPr>
      <w:spacing w:line="173" w:lineRule="auto"/>
      <w:ind w:left="43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F99F9">
                          <w:pPr>
                            <w:pStyle w:val="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3EBF99F9">
                    <w:pPr>
                      <w:pStyle w:val="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4F90D">
    <w:pPr>
      <w:spacing w:line="176" w:lineRule="auto"/>
      <w:ind w:left="43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CDFE0">
                          <w:pPr>
                            <w:pStyle w:val="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F3CDFE0">
                    <w:pPr>
                      <w:pStyle w:val="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C126C">
    <w:pPr>
      <w:spacing w:line="173" w:lineRule="auto"/>
      <w:ind w:left="43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42C39">
                          <w:pPr>
                            <w:pStyle w:val="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6942C39">
                    <w:pPr>
                      <w:pStyle w:val="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F22FD">
    <w:pPr>
      <w:spacing w:line="176" w:lineRule="auto"/>
      <w:ind w:left="43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C9C84">
                          <w:pPr>
                            <w:pStyle w:val="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65FC9C84">
                    <w:pPr>
                      <w:pStyle w:val="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CEC3B">
    <w:pPr>
      <w:spacing w:line="176" w:lineRule="auto"/>
      <w:ind w:left="43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C71B3">
                          <w:pPr>
                            <w:pStyle w:val="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421C71B3">
                    <w:pPr>
                      <w:pStyle w:val="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852E4">
    <w:pPr>
      <w:spacing w:line="176" w:lineRule="auto"/>
      <w:ind w:left="43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E00A1">
                          <w:pPr>
                            <w:pStyle w:val="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4EAE00A1">
                    <w:pPr>
                      <w:pStyle w:val="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A5B93">
    <w:pPr>
      <w:spacing w:line="176" w:lineRule="auto"/>
      <w:ind w:left="43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ABB30">
                          <w:pPr>
                            <w:pStyle w:val="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430ABB30">
                    <w:pPr>
                      <w:pStyle w:val="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C0D0B">
    <w:pPr>
      <w:spacing w:line="176" w:lineRule="auto"/>
      <w:ind w:left="43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C1461">
                          <w:pPr>
                            <w:pStyle w:val="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04AC1461">
                    <w:pPr>
                      <w:pStyle w:val="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F20BD">
    <w:pPr>
      <w:spacing w:line="176" w:lineRule="auto"/>
      <w:ind w:left="43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4FA0B">
                          <w:pPr>
                            <w:pStyle w:val="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1904FA0B">
                    <w:pPr>
                      <w:pStyle w:val="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BBE72">
    <w:pPr>
      <w:spacing w:line="176" w:lineRule="auto"/>
      <w:ind w:left="43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E07AB">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45E07AB">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FE729">
    <w:pPr>
      <w:spacing w:line="176" w:lineRule="auto"/>
      <w:ind w:left="43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4C9A8">
                          <w:pPr>
                            <w:pStyle w:val="4"/>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2C44C9A8">
                    <w:pPr>
                      <w:pStyle w:val="4"/>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FE9F3">
    <w:pPr>
      <w:spacing w:line="176" w:lineRule="auto"/>
      <w:ind w:left="43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84127">
                          <w:pPr>
                            <w:pStyle w:val="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1A584127">
                    <w:pPr>
                      <w:pStyle w:val="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13D0D">
    <w:pPr>
      <w:spacing w:line="176" w:lineRule="auto"/>
      <w:ind w:left="43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7B997">
                          <w:pPr>
                            <w:pStyle w:val="4"/>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947B997">
                    <w:pPr>
                      <w:pStyle w:val="4"/>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74E9C">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18E3B">
                          <w:pPr>
                            <w:pStyle w:val="4"/>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3CD18E3B">
                    <w:pPr>
                      <w:pStyle w:val="4"/>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BEF7D">
    <w:pPr>
      <w:spacing w:line="176" w:lineRule="auto"/>
      <w:ind w:left="43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192D4">
                          <w:pPr>
                            <w:pStyle w:val="4"/>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5DF192D4">
                    <w:pPr>
                      <w:pStyle w:val="4"/>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AE171">
    <w:pPr>
      <w:spacing w:line="176" w:lineRule="auto"/>
      <w:ind w:left="43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36251">
                          <w:pPr>
                            <w:pStyle w:val="4"/>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6BC36251">
                    <w:pPr>
                      <w:pStyle w:val="4"/>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90C16">
    <w:pPr>
      <w:spacing w:line="176" w:lineRule="auto"/>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9ACEB">
                          <w:pPr>
                            <w:pStyle w:val="4"/>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6D99ACEB">
                    <w:pPr>
                      <w:pStyle w:val="4"/>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D1E0B">
    <w:pPr>
      <w:spacing w:line="176" w:lineRule="auto"/>
      <w:ind w:left="43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AA636">
                          <w:pPr>
                            <w:pStyle w:val="4"/>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2DEAA636">
                    <w:pPr>
                      <w:pStyle w:val="4"/>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A8124">
    <w:pPr>
      <w:spacing w:line="176" w:lineRule="auto"/>
      <w:ind w:left="43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2DBB9">
                          <w:pPr>
                            <w:pStyle w:val="4"/>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0982DBB9">
                    <w:pPr>
                      <w:pStyle w:val="4"/>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55789">
    <w:pPr>
      <w:spacing w:line="176" w:lineRule="auto"/>
      <w:ind w:left="43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119DD">
                          <w:pPr>
                            <w:pStyle w:val="4"/>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692119DD">
                    <w:pPr>
                      <w:pStyle w:val="4"/>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904AD">
    <w:pPr>
      <w:spacing w:line="176" w:lineRule="auto"/>
      <w:ind w:left="43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E0226">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FE0226">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3957F">
    <w:pPr>
      <w:spacing w:line="176" w:lineRule="auto"/>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525BB">
                          <w:pPr>
                            <w:pStyle w:val="4"/>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60C525BB">
                    <w:pPr>
                      <w:pStyle w:val="4"/>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D8E31">
    <w:pPr>
      <w:spacing w:line="176" w:lineRule="auto"/>
      <w:ind w:left="43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F06CC">
                          <w:pPr>
                            <w:pStyle w:val="4"/>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533F06CC">
                    <w:pPr>
                      <w:pStyle w:val="4"/>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DE01F">
    <w:pPr>
      <w:spacing w:line="176" w:lineRule="auto"/>
      <w:ind w:left="43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F8552B">
                          <w:pPr>
                            <w:pStyle w:val="4"/>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6BF8552B">
                    <w:pPr>
                      <w:pStyle w:val="4"/>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9ECE9">
    <w:pPr>
      <w:spacing w:line="176" w:lineRule="auto"/>
      <w:ind w:left="43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71900">
                          <w:pPr>
                            <w:pStyle w:val="4"/>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0B371900">
                    <w:pPr>
                      <w:pStyle w:val="4"/>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13543">
    <w:pPr>
      <w:spacing w:line="176" w:lineRule="auto"/>
      <w:ind w:left="43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4BA6E">
                          <w:pPr>
                            <w:pStyle w:val="4"/>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7274BA6E">
                    <w:pPr>
                      <w:pStyle w:val="4"/>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9D30D">
    <w:pPr>
      <w:spacing w:line="176" w:lineRule="auto"/>
      <w:ind w:left="43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EAC3A">
                          <w:pPr>
                            <w:pStyle w:val="4"/>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74CEAC3A">
                    <w:pPr>
                      <w:pStyle w:val="4"/>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E72F4">
    <w:pPr>
      <w:spacing w:line="176" w:lineRule="auto"/>
      <w:ind w:left="42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EBDF68">
                          <w:pPr>
                            <w:pStyle w:val="4"/>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6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6DEBDF68">
                    <w:pPr>
                      <w:pStyle w:val="4"/>
                    </w:pPr>
                    <w:r>
                      <w:fldChar w:fldCharType="begin"/>
                    </w:r>
                    <w:r>
                      <w:instrText xml:space="preserve"> PAGE  \* MERGEFORMAT </w:instrText>
                    </w:r>
                    <w:r>
                      <w:fldChar w:fldCharType="separate"/>
                    </w:r>
                    <w:r>
                      <w:t>99</w:t>
                    </w:r>
                    <w:r>
                      <w:fldChar w:fldCharType="end"/>
                    </w:r>
                  </w:p>
                </w:txbxContent>
              </v:textbox>
            </v:shape>
          </w:pict>
        </mc:Fallback>
      </mc:AlternateContent>
    </w:r>
    <w:r>
      <w:rPr>
        <w:rFonts w:ascii="Times New Roman" w:hAnsi="Times New Roman" w:eastAsia="Times New Roman" w:cs="Times New Roman"/>
        <w:spacing w:val="-7"/>
        <w:sz w:val="18"/>
        <w:szCs w:val="18"/>
      </w:rPr>
      <w:t>1</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F9D21">
    <w:pPr>
      <w:spacing w:line="176" w:lineRule="auto"/>
      <w:ind w:left="42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7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F2A68">
                          <w:pPr>
                            <w:pStyle w:val="4"/>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7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18AF2A68">
                    <w:pPr>
                      <w:pStyle w:val="4"/>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1460F">
    <w:pPr>
      <w:spacing w:line="176" w:lineRule="auto"/>
      <w:ind w:left="42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8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77A74">
                          <w:pPr>
                            <w:pStyle w:val="4"/>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50477A74">
                    <w:pPr>
                      <w:pStyle w:val="4"/>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FC3E5">
    <w:pPr>
      <w:spacing w:line="176" w:lineRule="auto"/>
      <w:ind w:left="43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184F4">
                          <w:pPr>
                            <w:pStyle w:val="4"/>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1D1184F4">
                    <w:pPr>
                      <w:pStyle w:val="4"/>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E6602">
    <w:pPr>
      <w:spacing w:line="176" w:lineRule="auto"/>
      <w:ind w:left="43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31400">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0E31400">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690FC">
    <w:pPr>
      <w:spacing w:line="176" w:lineRule="auto"/>
      <w:ind w:left="43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BA065">
                          <w:pPr>
                            <w:pStyle w:val="4"/>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60CBA065">
                    <w:pPr>
                      <w:pStyle w:val="4"/>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464D3">
    <w:pPr>
      <w:spacing w:line="176" w:lineRule="auto"/>
      <w:ind w:left="43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14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CAD67">
                          <w:pPr>
                            <w:pStyle w:val="4"/>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14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652CAD67">
                    <w:pPr>
                      <w:pStyle w:val="4"/>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098EA">
    <w:pPr>
      <w:spacing w:line="176" w:lineRule="auto"/>
      <w:ind w:left="46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31E14">
                          <w:pPr>
                            <w:pStyle w:val="4"/>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24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03931E14">
                    <w:pPr>
                      <w:pStyle w:val="4"/>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289FB">
    <w:pPr>
      <w:spacing w:line="176" w:lineRule="auto"/>
      <w:ind w:left="43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34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C063C">
                          <w:pPr>
                            <w:pStyle w:val="4"/>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34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46BC063C">
                    <w:pPr>
                      <w:pStyle w:val="4"/>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73257">
    <w:pPr>
      <w:spacing w:line="176" w:lineRule="auto"/>
      <w:ind w:left="43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565B0">
                          <w:pPr>
                            <w:pStyle w:val="4"/>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44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705565B0">
                    <w:pPr>
                      <w:pStyle w:val="4"/>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254A9">
    <w:pPr>
      <w:spacing w:line="176" w:lineRule="auto"/>
      <w:ind w:left="42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55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408C84">
                          <w:pPr>
                            <w:pStyle w:val="4"/>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73408C84">
                    <w:pPr>
                      <w:pStyle w:val="4"/>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27E0B">
    <w:pPr>
      <w:spacing w:line="176" w:lineRule="auto"/>
      <w:ind w:left="42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121BB">
                          <w:pPr>
                            <w:pStyle w:val="4"/>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65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6C9121BB">
                    <w:pPr>
                      <w:pStyle w:val="4"/>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77767">
    <w:pPr>
      <w:spacing w:line="176" w:lineRule="auto"/>
      <w:ind w:left="42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7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79425">
                          <w:pPr>
                            <w:pStyle w:val="4"/>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7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05579425">
                    <w:pPr>
                      <w:pStyle w:val="4"/>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73120">
    <w:pPr>
      <w:spacing w:line="176" w:lineRule="auto"/>
      <w:ind w:left="42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8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602E8">
                          <w:pPr>
                            <w:pStyle w:val="4"/>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85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64B602E8">
                    <w:pPr>
                      <w:pStyle w:val="4"/>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E69C7">
    <w:pPr>
      <w:spacing w:line="176" w:lineRule="auto"/>
      <w:ind w:left="44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9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D4246">
                          <w:pPr>
                            <w:pStyle w:val="4"/>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9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3D5D4246">
                    <w:pPr>
                      <w:pStyle w:val="4"/>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11B67">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42FD2">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6D48F"/>
    <w:multiLevelType w:val="singleLevel"/>
    <w:tmpl w:val="2E16D48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I2NDIwN2M2ODljYmVjN2ZmM2NiOGFkNDlmMDNhNzQifQ=="/>
  </w:docVars>
  <w:rsids>
    <w:rsidRoot w:val="00000000"/>
    <w:rsid w:val="001D5FB4"/>
    <w:rsid w:val="006140F3"/>
    <w:rsid w:val="007535E1"/>
    <w:rsid w:val="00755DF0"/>
    <w:rsid w:val="00BA3803"/>
    <w:rsid w:val="01D8482B"/>
    <w:rsid w:val="022430B4"/>
    <w:rsid w:val="02296E92"/>
    <w:rsid w:val="022B2C0A"/>
    <w:rsid w:val="0256755B"/>
    <w:rsid w:val="02CB7F49"/>
    <w:rsid w:val="02D52B76"/>
    <w:rsid w:val="0306659A"/>
    <w:rsid w:val="03391357"/>
    <w:rsid w:val="035B7226"/>
    <w:rsid w:val="038B1487"/>
    <w:rsid w:val="03B30EF1"/>
    <w:rsid w:val="03C03826"/>
    <w:rsid w:val="040F20B8"/>
    <w:rsid w:val="04100401"/>
    <w:rsid w:val="0471468C"/>
    <w:rsid w:val="052F5C5F"/>
    <w:rsid w:val="056A3A4A"/>
    <w:rsid w:val="05812B41"/>
    <w:rsid w:val="05A21435"/>
    <w:rsid w:val="05E64830"/>
    <w:rsid w:val="064876EC"/>
    <w:rsid w:val="06A05249"/>
    <w:rsid w:val="072639A0"/>
    <w:rsid w:val="07524795"/>
    <w:rsid w:val="077B16E9"/>
    <w:rsid w:val="08553528"/>
    <w:rsid w:val="087A4D02"/>
    <w:rsid w:val="088B53B7"/>
    <w:rsid w:val="08AF79C5"/>
    <w:rsid w:val="08D31906"/>
    <w:rsid w:val="08EE6740"/>
    <w:rsid w:val="08FA3336"/>
    <w:rsid w:val="097C3D4B"/>
    <w:rsid w:val="09B47743"/>
    <w:rsid w:val="09FC30DE"/>
    <w:rsid w:val="0A8B1F29"/>
    <w:rsid w:val="0A9C3C41"/>
    <w:rsid w:val="0AB363EF"/>
    <w:rsid w:val="0AD876A7"/>
    <w:rsid w:val="0AEB147C"/>
    <w:rsid w:val="0AFB3396"/>
    <w:rsid w:val="0B7A0DF9"/>
    <w:rsid w:val="0B7D1FFD"/>
    <w:rsid w:val="0B8213C1"/>
    <w:rsid w:val="0BA80E28"/>
    <w:rsid w:val="0C5E598A"/>
    <w:rsid w:val="0C851169"/>
    <w:rsid w:val="0C8C24F7"/>
    <w:rsid w:val="0C992E66"/>
    <w:rsid w:val="0D044784"/>
    <w:rsid w:val="0DB96584"/>
    <w:rsid w:val="0DCD631C"/>
    <w:rsid w:val="0DD6470C"/>
    <w:rsid w:val="0DD8176C"/>
    <w:rsid w:val="0E1F2F02"/>
    <w:rsid w:val="0E4026BE"/>
    <w:rsid w:val="0E6B438E"/>
    <w:rsid w:val="0E7E4193"/>
    <w:rsid w:val="0EB421D9"/>
    <w:rsid w:val="0F004368"/>
    <w:rsid w:val="0F2049D9"/>
    <w:rsid w:val="0FC30926"/>
    <w:rsid w:val="0FE70717"/>
    <w:rsid w:val="0FEC050C"/>
    <w:rsid w:val="104430E9"/>
    <w:rsid w:val="106E20D1"/>
    <w:rsid w:val="11B36DBC"/>
    <w:rsid w:val="11B92865"/>
    <w:rsid w:val="120E5CA1"/>
    <w:rsid w:val="125B6D79"/>
    <w:rsid w:val="126C15B9"/>
    <w:rsid w:val="1296626D"/>
    <w:rsid w:val="12AC2C68"/>
    <w:rsid w:val="12E017EF"/>
    <w:rsid w:val="130B7EEE"/>
    <w:rsid w:val="13541895"/>
    <w:rsid w:val="13862F37"/>
    <w:rsid w:val="13F830F7"/>
    <w:rsid w:val="14470E31"/>
    <w:rsid w:val="14B00D4D"/>
    <w:rsid w:val="151C63E2"/>
    <w:rsid w:val="151F195B"/>
    <w:rsid w:val="152F4368"/>
    <w:rsid w:val="153B3244"/>
    <w:rsid w:val="154B4663"/>
    <w:rsid w:val="1555250C"/>
    <w:rsid w:val="15AE1730"/>
    <w:rsid w:val="160C6659"/>
    <w:rsid w:val="168E3310"/>
    <w:rsid w:val="16A843D2"/>
    <w:rsid w:val="16DC22CD"/>
    <w:rsid w:val="173E6AE4"/>
    <w:rsid w:val="17487963"/>
    <w:rsid w:val="17984446"/>
    <w:rsid w:val="17E14EFB"/>
    <w:rsid w:val="182757CA"/>
    <w:rsid w:val="18616F2E"/>
    <w:rsid w:val="18846779"/>
    <w:rsid w:val="18E90CD1"/>
    <w:rsid w:val="193407DE"/>
    <w:rsid w:val="193E042E"/>
    <w:rsid w:val="19C749D9"/>
    <w:rsid w:val="19CE23A1"/>
    <w:rsid w:val="1AC90DBB"/>
    <w:rsid w:val="1AD25EC1"/>
    <w:rsid w:val="1B177D78"/>
    <w:rsid w:val="1B2E0C1E"/>
    <w:rsid w:val="1B644941"/>
    <w:rsid w:val="1BA51472"/>
    <w:rsid w:val="1BAB04C0"/>
    <w:rsid w:val="1BD3701F"/>
    <w:rsid w:val="1C303687"/>
    <w:rsid w:val="1C536B8E"/>
    <w:rsid w:val="1C730FDE"/>
    <w:rsid w:val="1C7F5342"/>
    <w:rsid w:val="1CAC2742"/>
    <w:rsid w:val="1CE43C8A"/>
    <w:rsid w:val="1D1B6096"/>
    <w:rsid w:val="1D307A49"/>
    <w:rsid w:val="1D37025D"/>
    <w:rsid w:val="1E1E141D"/>
    <w:rsid w:val="1E2433C8"/>
    <w:rsid w:val="1E73710C"/>
    <w:rsid w:val="1E9F255E"/>
    <w:rsid w:val="1EFA1543"/>
    <w:rsid w:val="1F3A5DE3"/>
    <w:rsid w:val="1FC55D16"/>
    <w:rsid w:val="20584206"/>
    <w:rsid w:val="20F558BA"/>
    <w:rsid w:val="213D559B"/>
    <w:rsid w:val="213E2E90"/>
    <w:rsid w:val="219A700D"/>
    <w:rsid w:val="21C1459A"/>
    <w:rsid w:val="21F77FBB"/>
    <w:rsid w:val="2241392C"/>
    <w:rsid w:val="22673393"/>
    <w:rsid w:val="231B23CF"/>
    <w:rsid w:val="23205AE3"/>
    <w:rsid w:val="23243032"/>
    <w:rsid w:val="23356FED"/>
    <w:rsid w:val="2350145F"/>
    <w:rsid w:val="23706277"/>
    <w:rsid w:val="239669EF"/>
    <w:rsid w:val="23A45F21"/>
    <w:rsid w:val="23BC14BC"/>
    <w:rsid w:val="23D22A8E"/>
    <w:rsid w:val="24294678"/>
    <w:rsid w:val="24D80578"/>
    <w:rsid w:val="25033490"/>
    <w:rsid w:val="25937D6F"/>
    <w:rsid w:val="25BC1C48"/>
    <w:rsid w:val="25EC3BAF"/>
    <w:rsid w:val="25FE29F6"/>
    <w:rsid w:val="26872323"/>
    <w:rsid w:val="26C52DB4"/>
    <w:rsid w:val="26CC5EBA"/>
    <w:rsid w:val="27A97FAA"/>
    <w:rsid w:val="27DB5F60"/>
    <w:rsid w:val="280478D6"/>
    <w:rsid w:val="28892427"/>
    <w:rsid w:val="28C41D62"/>
    <w:rsid w:val="28EB3171"/>
    <w:rsid w:val="292F44DF"/>
    <w:rsid w:val="29347D47"/>
    <w:rsid w:val="298505A2"/>
    <w:rsid w:val="29932CBF"/>
    <w:rsid w:val="29F04FFF"/>
    <w:rsid w:val="2A96373E"/>
    <w:rsid w:val="2B035C23"/>
    <w:rsid w:val="2B14398C"/>
    <w:rsid w:val="2B241EA3"/>
    <w:rsid w:val="2B542198"/>
    <w:rsid w:val="2BAC0068"/>
    <w:rsid w:val="2BBB64FD"/>
    <w:rsid w:val="2BE86815"/>
    <w:rsid w:val="2CDF621C"/>
    <w:rsid w:val="2CFE2B46"/>
    <w:rsid w:val="2D6230D5"/>
    <w:rsid w:val="2DD9710F"/>
    <w:rsid w:val="2E772BB0"/>
    <w:rsid w:val="2EF35FAE"/>
    <w:rsid w:val="301601A6"/>
    <w:rsid w:val="301F4BCA"/>
    <w:rsid w:val="30224D9D"/>
    <w:rsid w:val="30226B4B"/>
    <w:rsid w:val="30986B93"/>
    <w:rsid w:val="30DB6CFA"/>
    <w:rsid w:val="30F5607D"/>
    <w:rsid w:val="311B77D4"/>
    <w:rsid w:val="313A6116"/>
    <w:rsid w:val="317816F0"/>
    <w:rsid w:val="320504D2"/>
    <w:rsid w:val="32126FFE"/>
    <w:rsid w:val="323B0398"/>
    <w:rsid w:val="32470051"/>
    <w:rsid w:val="326E7E26"/>
    <w:rsid w:val="32861DCE"/>
    <w:rsid w:val="32CB03B5"/>
    <w:rsid w:val="32EF66FA"/>
    <w:rsid w:val="337E053C"/>
    <w:rsid w:val="338E62A6"/>
    <w:rsid w:val="33AD7074"/>
    <w:rsid w:val="33CF0D98"/>
    <w:rsid w:val="33D97A4F"/>
    <w:rsid w:val="342A2472"/>
    <w:rsid w:val="349255C1"/>
    <w:rsid w:val="34BB756E"/>
    <w:rsid w:val="3518688A"/>
    <w:rsid w:val="35487054"/>
    <w:rsid w:val="35814314"/>
    <w:rsid w:val="358E1830"/>
    <w:rsid w:val="365E4655"/>
    <w:rsid w:val="366C4FC4"/>
    <w:rsid w:val="369C23EC"/>
    <w:rsid w:val="36F32FEF"/>
    <w:rsid w:val="3710594F"/>
    <w:rsid w:val="37730884"/>
    <w:rsid w:val="37C40069"/>
    <w:rsid w:val="38073D44"/>
    <w:rsid w:val="386F66A6"/>
    <w:rsid w:val="387B6D70"/>
    <w:rsid w:val="38B144A1"/>
    <w:rsid w:val="38E44B78"/>
    <w:rsid w:val="39025256"/>
    <w:rsid w:val="390A63CE"/>
    <w:rsid w:val="394C4C39"/>
    <w:rsid w:val="397657C4"/>
    <w:rsid w:val="398C14D9"/>
    <w:rsid w:val="399C2DDB"/>
    <w:rsid w:val="39AB434B"/>
    <w:rsid w:val="39F218E4"/>
    <w:rsid w:val="3A54363A"/>
    <w:rsid w:val="3AD46C94"/>
    <w:rsid w:val="3B2A1BE9"/>
    <w:rsid w:val="3B3A14F2"/>
    <w:rsid w:val="3B702E61"/>
    <w:rsid w:val="3B820DE6"/>
    <w:rsid w:val="3BAB399F"/>
    <w:rsid w:val="3BBF16F2"/>
    <w:rsid w:val="3BE73318"/>
    <w:rsid w:val="3C2679C3"/>
    <w:rsid w:val="3C761DD8"/>
    <w:rsid w:val="3CE545BF"/>
    <w:rsid w:val="3CF4361D"/>
    <w:rsid w:val="3D270C64"/>
    <w:rsid w:val="3DB66B25"/>
    <w:rsid w:val="3E6B5B61"/>
    <w:rsid w:val="3EAF2EDB"/>
    <w:rsid w:val="3F0264C5"/>
    <w:rsid w:val="401C5365"/>
    <w:rsid w:val="40300E10"/>
    <w:rsid w:val="403326AF"/>
    <w:rsid w:val="40B01B97"/>
    <w:rsid w:val="40F0234E"/>
    <w:rsid w:val="410B53D9"/>
    <w:rsid w:val="41197AF6"/>
    <w:rsid w:val="41601281"/>
    <w:rsid w:val="41673C9E"/>
    <w:rsid w:val="42723962"/>
    <w:rsid w:val="42942F7A"/>
    <w:rsid w:val="42A47894"/>
    <w:rsid w:val="42CD2946"/>
    <w:rsid w:val="42F02361"/>
    <w:rsid w:val="42F02E93"/>
    <w:rsid w:val="438D657A"/>
    <w:rsid w:val="43F16B09"/>
    <w:rsid w:val="43F679EB"/>
    <w:rsid w:val="44022A23"/>
    <w:rsid w:val="448E07FB"/>
    <w:rsid w:val="45293856"/>
    <w:rsid w:val="45877724"/>
    <w:rsid w:val="45EE1552"/>
    <w:rsid w:val="45F20916"/>
    <w:rsid w:val="461D5993"/>
    <w:rsid w:val="46387500"/>
    <w:rsid w:val="46873754"/>
    <w:rsid w:val="468F348A"/>
    <w:rsid w:val="47501D98"/>
    <w:rsid w:val="47DE55F6"/>
    <w:rsid w:val="47EF335F"/>
    <w:rsid w:val="48480CC1"/>
    <w:rsid w:val="4861761A"/>
    <w:rsid w:val="48C26CC5"/>
    <w:rsid w:val="48D15857"/>
    <w:rsid w:val="49090450"/>
    <w:rsid w:val="49E50BF2"/>
    <w:rsid w:val="4A003601"/>
    <w:rsid w:val="4A4B620E"/>
    <w:rsid w:val="4AAA33BE"/>
    <w:rsid w:val="4AAF15F0"/>
    <w:rsid w:val="4AFA7D64"/>
    <w:rsid w:val="4B7B751C"/>
    <w:rsid w:val="4BCE0684"/>
    <w:rsid w:val="4C2C2DD4"/>
    <w:rsid w:val="4C423B68"/>
    <w:rsid w:val="4C5C2F8D"/>
    <w:rsid w:val="4C683269"/>
    <w:rsid w:val="4C991AEB"/>
    <w:rsid w:val="4CB1440A"/>
    <w:rsid w:val="4CBD1C7E"/>
    <w:rsid w:val="4CEB6A0D"/>
    <w:rsid w:val="4CF60CEC"/>
    <w:rsid w:val="4D341814"/>
    <w:rsid w:val="4D93478D"/>
    <w:rsid w:val="4DAE5A6A"/>
    <w:rsid w:val="4DCB03CA"/>
    <w:rsid w:val="4E375A60"/>
    <w:rsid w:val="4E3B72FE"/>
    <w:rsid w:val="4E3C3076"/>
    <w:rsid w:val="4EF851EF"/>
    <w:rsid w:val="4FF37764"/>
    <w:rsid w:val="508F46D9"/>
    <w:rsid w:val="50CA4969"/>
    <w:rsid w:val="51204302"/>
    <w:rsid w:val="513A2A7E"/>
    <w:rsid w:val="513F7105"/>
    <w:rsid w:val="51457DEE"/>
    <w:rsid w:val="518A5EA7"/>
    <w:rsid w:val="51E8779D"/>
    <w:rsid w:val="520D51E4"/>
    <w:rsid w:val="52AF02BB"/>
    <w:rsid w:val="53784B50"/>
    <w:rsid w:val="539E5C7C"/>
    <w:rsid w:val="53B55382"/>
    <w:rsid w:val="546D5D37"/>
    <w:rsid w:val="55010852"/>
    <w:rsid w:val="55067F3A"/>
    <w:rsid w:val="55307072"/>
    <w:rsid w:val="55346855"/>
    <w:rsid w:val="55376345"/>
    <w:rsid w:val="55760C1C"/>
    <w:rsid w:val="55B77D28"/>
    <w:rsid w:val="569357FD"/>
    <w:rsid w:val="56AB0D99"/>
    <w:rsid w:val="56CF6E23"/>
    <w:rsid w:val="56ED13B1"/>
    <w:rsid w:val="56FB3ACE"/>
    <w:rsid w:val="57572CCF"/>
    <w:rsid w:val="579E08FE"/>
    <w:rsid w:val="57E83927"/>
    <w:rsid w:val="58443253"/>
    <w:rsid w:val="584A726F"/>
    <w:rsid w:val="58682EEB"/>
    <w:rsid w:val="589F3745"/>
    <w:rsid w:val="58CC445F"/>
    <w:rsid w:val="58E7052E"/>
    <w:rsid w:val="59050C34"/>
    <w:rsid w:val="59A57D21"/>
    <w:rsid w:val="59C115DD"/>
    <w:rsid w:val="5A6A4571"/>
    <w:rsid w:val="5A76599D"/>
    <w:rsid w:val="5A9102A6"/>
    <w:rsid w:val="5A9A03E4"/>
    <w:rsid w:val="5AC643F3"/>
    <w:rsid w:val="5AC8016B"/>
    <w:rsid w:val="5AF26F96"/>
    <w:rsid w:val="5BC304ED"/>
    <w:rsid w:val="5C084598"/>
    <w:rsid w:val="5C3830CF"/>
    <w:rsid w:val="5C7A4FAA"/>
    <w:rsid w:val="5CE52393"/>
    <w:rsid w:val="5D384FD7"/>
    <w:rsid w:val="5D997B9D"/>
    <w:rsid w:val="5E394EDC"/>
    <w:rsid w:val="5F006D0F"/>
    <w:rsid w:val="5F2D4A41"/>
    <w:rsid w:val="5F797C86"/>
    <w:rsid w:val="5F824661"/>
    <w:rsid w:val="5FD01870"/>
    <w:rsid w:val="60184BEE"/>
    <w:rsid w:val="603B4F3C"/>
    <w:rsid w:val="604007A4"/>
    <w:rsid w:val="605C4EB2"/>
    <w:rsid w:val="60A30D33"/>
    <w:rsid w:val="60FE457C"/>
    <w:rsid w:val="6170330B"/>
    <w:rsid w:val="620F042E"/>
    <w:rsid w:val="62127F1E"/>
    <w:rsid w:val="6300246C"/>
    <w:rsid w:val="636B5B38"/>
    <w:rsid w:val="63E91153"/>
    <w:rsid w:val="64055D62"/>
    <w:rsid w:val="643C5726"/>
    <w:rsid w:val="64540CC2"/>
    <w:rsid w:val="65A90EF7"/>
    <w:rsid w:val="65C510A6"/>
    <w:rsid w:val="65E63B9C"/>
    <w:rsid w:val="660B1854"/>
    <w:rsid w:val="663667D4"/>
    <w:rsid w:val="669B4986"/>
    <w:rsid w:val="66D4239C"/>
    <w:rsid w:val="67136C12"/>
    <w:rsid w:val="67363C15"/>
    <w:rsid w:val="6777792B"/>
    <w:rsid w:val="67F578A7"/>
    <w:rsid w:val="685F56FD"/>
    <w:rsid w:val="686314D3"/>
    <w:rsid w:val="688F42C9"/>
    <w:rsid w:val="68B00491"/>
    <w:rsid w:val="68E1689C"/>
    <w:rsid w:val="691F746E"/>
    <w:rsid w:val="693C5EF6"/>
    <w:rsid w:val="6951757E"/>
    <w:rsid w:val="69680F41"/>
    <w:rsid w:val="698931BC"/>
    <w:rsid w:val="6A88588B"/>
    <w:rsid w:val="6AD95A7D"/>
    <w:rsid w:val="6AFE3735"/>
    <w:rsid w:val="6B040620"/>
    <w:rsid w:val="6B340F05"/>
    <w:rsid w:val="6B655E9D"/>
    <w:rsid w:val="6B9E2823"/>
    <w:rsid w:val="6BB2470C"/>
    <w:rsid w:val="6C1A459F"/>
    <w:rsid w:val="6CCE6612"/>
    <w:rsid w:val="6CE477C9"/>
    <w:rsid w:val="6CF7668E"/>
    <w:rsid w:val="6D06067F"/>
    <w:rsid w:val="6D0D4F00"/>
    <w:rsid w:val="6DD15131"/>
    <w:rsid w:val="6E26547D"/>
    <w:rsid w:val="6E2A65EF"/>
    <w:rsid w:val="6E414065"/>
    <w:rsid w:val="6EC24A7A"/>
    <w:rsid w:val="6EDA1DC4"/>
    <w:rsid w:val="6F014E03"/>
    <w:rsid w:val="6F6C470B"/>
    <w:rsid w:val="6F6F6F33"/>
    <w:rsid w:val="6F7447ED"/>
    <w:rsid w:val="6FB70357"/>
    <w:rsid w:val="701E3F32"/>
    <w:rsid w:val="703B2D36"/>
    <w:rsid w:val="70F730E8"/>
    <w:rsid w:val="715D43C1"/>
    <w:rsid w:val="717E112C"/>
    <w:rsid w:val="71EE1406"/>
    <w:rsid w:val="720930EC"/>
    <w:rsid w:val="726B5B54"/>
    <w:rsid w:val="72A9042B"/>
    <w:rsid w:val="72D6671B"/>
    <w:rsid w:val="7308054B"/>
    <w:rsid w:val="73EB6821"/>
    <w:rsid w:val="74793E2D"/>
    <w:rsid w:val="74ED70F5"/>
    <w:rsid w:val="74EF00D1"/>
    <w:rsid w:val="75637879"/>
    <w:rsid w:val="759C6138"/>
    <w:rsid w:val="75C9762F"/>
    <w:rsid w:val="75DE488F"/>
    <w:rsid w:val="76197675"/>
    <w:rsid w:val="76FD0D45"/>
    <w:rsid w:val="77260421"/>
    <w:rsid w:val="777D2A8D"/>
    <w:rsid w:val="77814691"/>
    <w:rsid w:val="779C67B0"/>
    <w:rsid w:val="779D132A"/>
    <w:rsid w:val="77AE4B62"/>
    <w:rsid w:val="77C472FB"/>
    <w:rsid w:val="77DF1C48"/>
    <w:rsid w:val="78283BA0"/>
    <w:rsid w:val="78411105"/>
    <w:rsid w:val="788306BD"/>
    <w:rsid w:val="789E20B4"/>
    <w:rsid w:val="78E55F35"/>
    <w:rsid w:val="79077C59"/>
    <w:rsid w:val="792720A9"/>
    <w:rsid w:val="79701CA2"/>
    <w:rsid w:val="79770263"/>
    <w:rsid w:val="7A020420"/>
    <w:rsid w:val="7A1268B5"/>
    <w:rsid w:val="7A2D36EF"/>
    <w:rsid w:val="7A2E1215"/>
    <w:rsid w:val="7A556060"/>
    <w:rsid w:val="7B18614D"/>
    <w:rsid w:val="7B6E5D6D"/>
    <w:rsid w:val="7C1A344E"/>
    <w:rsid w:val="7C1C1C6D"/>
    <w:rsid w:val="7C3E1BE4"/>
    <w:rsid w:val="7C491106"/>
    <w:rsid w:val="7CAD6D69"/>
    <w:rsid w:val="7D006E99"/>
    <w:rsid w:val="7DCF4ABD"/>
    <w:rsid w:val="7DD02D0F"/>
    <w:rsid w:val="7E486D4A"/>
    <w:rsid w:val="7E6672C6"/>
    <w:rsid w:val="7ED73201"/>
    <w:rsid w:val="7F037115"/>
    <w:rsid w:val="7F1A7F5F"/>
    <w:rsid w:val="7F5259A6"/>
    <w:rsid w:val="7FAD44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Body Text Indent"/>
    <w:basedOn w:val="1"/>
    <w:qFormat/>
    <w:uiPriority w:val="0"/>
    <w:pPr>
      <w:spacing w:line="360" w:lineRule="auto"/>
      <w:ind w:firstLine="560" w:firstLineChars="200"/>
    </w:pPr>
    <w:rPr>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6">
    <w:name w:val="Body Text First Indent 2"/>
    <w:basedOn w:val="3"/>
    <w:unhideWhenUsed/>
    <w:qFormat/>
    <w:uiPriority w:val="0"/>
    <w:pPr>
      <w:spacing w:after="120" w:line="240" w:lineRule="auto"/>
      <w:ind w:left="420" w:leftChars="200" w:firstLine="420"/>
    </w:pPr>
    <w:rPr>
      <w:sz w:val="21"/>
    </w:rPr>
  </w:style>
  <w:style w:type="character" w:styleId="9">
    <w:name w:val="Strong"/>
    <w:basedOn w:val="8"/>
    <w:qFormat/>
    <w:uiPriority w:val="0"/>
    <w:rPr>
      <w:b/>
    </w:rPr>
  </w:style>
  <w:style w:type="character" w:styleId="10">
    <w:name w:val="HTML Sample"/>
    <w:basedOn w:val="8"/>
    <w:qFormat/>
    <w:uiPriority w:val="0"/>
    <w:rPr>
      <w:rFonts w:ascii="Courier New" w:hAnsi="Courier New"/>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仿宋" w:hAnsi="仿宋" w:eastAsia="仿宋" w:cs="仿宋"/>
      <w:sz w:val="24"/>
      <w:szCs w:val="24"/>
      <w:lang w:val="en-US" w:eastAsia="en-US" w:bidi="ar-SA"/>
    </w:rPr>
  </w:style>
  <w:style w:type="paragraph" w:customStyle="1" w:styleId="13">
    <w:name w:val="Normal_1"/>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14">
    <w:name w:val="Table Paragraph"/>
    <w:basedOn w:val="1"/>
    <w:autoRedefine/>
    <w:qFormat/>
    <w:uiPriority w:val="1"/>
    <w:rPr>
      <w:rFonts w:ascii="宋体" w:hAnsi="宋体" w:eastAsia="宋体" w:cs="宋体"/>
      <w:lang w:val="zh-CN" w:eastAsia="zh-CN" w:bidi="zh-CN"/>
    </w:rPr>
  </w:style>
  <w:style w:type="paragraph" w:customStyle="1" w:styleId="1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6">
    <w:name w:val="NormalCharacter"/>
    <w:autoRedefine/>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3.xml"/><Relationship Id="rId98" Type="http://schemas.openxmlformats.org/officeDocument/2006/relationships/footer" Target="footer92.xml"/><Relationship Id="rId97" Type="http://schemas.openxmlformats.org/officeDocument/2006/relationships/footer" Target="footer91.xml"/><Relationship Id="rId96" Type="http://schemas.openxmlformats.org/officeDocument/2006/relationships/footer" Target="footer90.xml"/><Relationship Id="rId95" Type="http://schemas.openxmlformats.org/officeDocument/2006/relationships/footer" Target="footer89.xml"/><Relationship Id="rId94" Type="http://schemas.openxmlformats.org/officeDocument/2006/relationships/footer" Target="footer88.xml"/><Relationship Id="rId93" Type="http://schemas.openxmlformats.org/officeDocument/2006/relationships/footer" Target="footer87.xml"/><Relationship Id="rId92" Type="http://schemas.openxmlformats.org/officeDocument/2006/relationships/footer" Target="footer86.xml"/><Relationship Id="rId91" Type="http://schemas.openxmlformats.org/officeDocument/2006/relationships/footer" Target="footer85.xml"/><Relationship Id="rId90" Type="http://schemas.openxmlformats.org/officeDocument/2006/relationships/footer" Target="footer84.xml"/><Relationship Id="rId9" Type="http://schemas.openxmlformats.org/officeDocument/2006/relationships/footer" Target="footer3.xml"/><Relationship Id="rId89" Type="http://schemas.openxmlformats.org/officeDocument/2006/relationships/footer" Target="footer83.xml"/><Relationship Id="rId88" Type="http://schemas.openxmlformats.org/officeDocument/2006/relationships/footer" Target="footer82.xml"/><Relationship Id="rId87" Type="http://schemas.openxmlformats.org/officeDocument/2006/relationships/footer" Target="footer81.xml"/><Relationship Id="rId86" Type="http://schemas.openxmlformats.org/officeDocument/2006/relationships/footer" Target="footer80.xml"/><Relationship Id="rId85" Type="http://schemas.openxmlformats.org/officeDocument/2006/relationships/footer" Target="footer79.xml"/><Relationship Id="rId84" Type="http://schemas.openxmlformats.org/officeDocument/2006/relationships/footer" Target="footer78.xml"/><Relationship Id="rId83" Type="http://schemas.openxmlformats.org/officeDocument/2006/relationships/footer" Target="footer77.xml"/><Relationship Id="rId82" Type="http://schemas.openxmlformats.org/officeDocument/2006/relationships/footer" Target="footer76.xml"/><Relationship Id="rId81" Type="http://schemas.openxmlformats.org/officeDocument/2006/relationships/footer" Target="footer75.xml"/><Relationship Id="rId80" Type="http://schemas.openxmlformats.org/officeDocument/2006/relationships/footer" Target="footer74.xml"/><Relationship Id="rId8" Type="http://schemas.openxmlformats.org/officeDocument/2006/relationships/footer" Target="footer2.xml"/><Relationship Id="rId79" Type="http://schemas.openxmlformats.org/officeDocument/2006/relationships/footer" Target="footer73.xml"/><Relationship Id="rId78" Type="http://schemas.openxmlformats.org/officeDocument/2006/relationships/footer" Target="footer72.xml"/><Relationship Id="rId77" Type="http://schemas.openxmlformats.org/officeDocument/2006/relationships/footer" Target="footer71.xml"/><Relationship Id="rId76" Type="http://schemas.openxmlformats.org/officeDocument/2006/relationships/footer" Target="footer70.xml"/><Relationship Id="rId75" Type="http://schemas.openxmlformats.org/officeDocument/2006/relationships/footer" Target="footer69.xml"/><Relationship Id="rId74" Type="http://schemas.openxmlformats.org/officeDocument/2006/relationships/footer" Target="footer68.xml"/><Relationship Id="rId73" Type="http://schemas.openxmlformats.org/officeDocument/2006/relationships/footer" Target="footer67.xml"/><Relationship Id="rId72" Type="http://schemas.openxmlformats.org/officeDocument/2006/relationships/footer" Target="footer66.xml"/><Relationship Id="rId71" Type="http://schemas.openxmlformats.org/officeDocument/2006/relationships/footer" Target="footer65.xml"/><Relationship Id="rId70" Type="http://schemas.openxmlformats.org/officeDocument/2006/relationships/footer" Target="footer64.xml"/><Relationship Id="rId7" Type="http://schemas.openxmlformats.org/officeDocument/2006/relationships/header" Target="header2.xml"/><Relationship Id="rId69" Type="http://schemas.openxmlformats.org/officeDocument/2006/relationships/footer" Target="footer63.xml"/><Relationship Id="rId68" Type="http://schemas.openxmlformats.org/officeDocument/2006/relationships/footer" Target="footer62.xml"/><Relationship Id="rId67" Type="http://schemas.openxmlformats.org/officeDocument/2006/relationships/footer" Target="footer61.xml"/><Relationship Id="rId66" Type="http://schemas.openxmlformats.org/officeDocument/2006/relationships/footer" Target="footer60.xml"/><Relationship Id="rId65" Type="http://schemas.openxmlformats.org/officeDocument/2006/relationships/footer" Target="footer59.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footer" Target="footer1.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2" Type="http://schemas.openxmlformats.org/officeDocument/2006/relationships/fontTable" Target="fontTable.xml"/><Relationship Id="rId121" Type="http://schemas.openxmlformats.org/officeDocument/2006/relationships/numbering" Target="numbering.xml"/><Relationship Id="rId120" Type="http://schemas.openxmlformats.org/officeDocument/2006/relationships/customXml" Target="../customXml/item1.xml"/><Relationship Id="rId12" Type="http://schemas.openxmlformats.org/officeDocument/2006/relationships/footer" Target="footer6.xml"/><Relationship Id="rId119" Type="http://schemas.openxmlformats.org/officeDocument/2006/relationships/theme" Target="theme/theme1.xml"/><Relationship Id="rId118" Type="http://schemas.openxmlformats.org/officeDocument/2006/relationships/footer" Target="footer112.xml"/><Relationship Id="rId117" Type="http://schemas.openxmlformats.org/officeDocument/2006/relationships/footer" Target="footer111.xml"/><Relationship Id="rId116" Type="http://schemas.openxmlformats.org/officeDocument/2006/relationships/footer" Target="footer110.xml"/><Relationship Id="rId115" Type="http://schemas.openxmlformats.org/officeDocument/2006/relationships/footer" Target="footer109.xml"/><Relationship Id="rId114" Type="http://schemas.openxmlformats.org/officeDocument/2006/relationships/footer" Target="footer108.xml"/><Relationship Id="rId113" Type="http://schemas.openxmlformats.org/officeDocument/2006/relationships/footer" Target="footer107.xml"/><Relationship Id="rId112" Type="http://schemas.openxmlformats.org/officeDocument/2006/relationships/footer" Target="footer106.xml"/><Relationship Id="rId111" Type="http://schemas.openxmlformats.org/officeDocument/2006/relationships/footer" Target="footer105.xml"/><Relationship Id="rId110" Type="http://schemas.openxmlformats.org/officeDocument/2006/relationships/footer" Target="footer104.xml"/><Relationship Id="rId11" Type="http://schemas.openxmlformats.org/officeDocument/2006/relationships/footer" Target="footer5.xml"/><Relationship Id="rId109" Type="http://schemas.openxmlformats.org/officeDocument/2006/relationships/footer" Target="footer103.xml"/><Relationship Id="rId108" Type="http://schemas.openxmlformats.org/officeDocument/2006/relationships/footer" Target="footer102.xml"/><Relationship Id="rId107" Type="http://schemas.openxmlformats.org/officeDocument/2006/relationships/footer" Target="footer101.xml"/><Relationship Id="rId106" Type="http://schemas.openxmlformats.org/officeDocument/2006/relationships/footer" Target="footer100.xml"/><Relationship Id="rId105" Type="http://schemas.openxmlformats.org/officeDocument/2006/relationships/footer" Target="footer99.xml"/><Relationship Id="rId104" Type="http://schemas.openxmlformats.org/officeDocument/2006/relationships/footer" Target="footer98.xml"/><Relationship Id="rId103" Type="http://schemas.openxmlformats.org/officeDocument/2006/relationships/footer" Target="footer97.xml"/><Relationship Id="rId102" Type="http://schemas.openxmlformats.org/officeDocument/2006/relationships/footer" Target="footer96.xml"/><Relationship Id="rId101" Type="http://schemas.openxmlformats.org/officeDocument/2006/relationships/footer" Target="footer95.xml"/><Relationship Id="rId100" Type="http://schemas.openxmlformats.org/officeDocument/2006/relationships/footer" Target="footer9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126</Pages>
  <Words>13450</Words>
  <Characters>14423</Characters>
  <TotalTime>5</TotalTime>
  <ScaleCrop>false</ScaleCrop>
  <LinksUpToDate>false</LinksUpToDate>
  <CharactersWithSpaces>14889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2024-04-18T20:14:00Z</dcterms:created>
  <dc:creator>A408-1</dc:creator>
  <cp:lastModifiedBy>Administrator</cp:lastModifiedBy>
  <dcterms:modified xsi:type="dcterms:W3CDTF">2025-03-03T08:29:55Z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2024-07-31T10:43:59Z</vt:filetime>
  </property>
  <property fmtid="{D5CDD505-2E9C-101B-9397-08002B2CF9AE}" pid="4" name="KSOProductBuildVer">
    <vt:lpwstr>2052-12.1.0.20305</vt:lpwstr>
  </property>
  <property fmtid="{D5CDD505-2E9C-101B-9397-08002B2CF9AE}" pid="5" name="ICV">
    <vt:lpwstr>18F79D48DE5A4514953DDE509CDC4603_12</vt:lpwstr>
  </property>
  <property fmtid="{D5CDD505-2E9C-101B-9397-08002B2CF9AE}" pid="6" name="KSOTemplateDocerSaveRecord">
    <vt:lpwstr>eyJoZGlkIjoiOGI2NDIwN2M2ODljYmVjN2ZmM2NiOGFkNDlmMDNhNzQiLCJ1c2VySWQiOiIxNTQ4NTc1Mzk2In0=</vt:lpwstr>
  </property>
</Properties>
</file>