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B6C2E8">
      <w:pPr>
        <w:spacing w:line="360" w:lineRule="auto"/>
        <w:jc w:val="center"/>
        <w:rPr>
          <w:rFonts w:hint="eastAsia" w:ascii="仿宋" w:hAnsi="仿宋" w:eastAsia="仿宋" w:cs="仿宋"/>
          <w:b/>
          <w:sz w:val="48"/>
          <w:szCs w:val="48"/>
          <w:lang w:eastAsia="zh-CN"/>
        </w:rPr>
      </w:pPr>
      <w:r>
        <w:rPr>
          <w:rFonts w:hint="eastAsia" w:ascii="仿宋" w:hAnsi="仿宋" w:eastAsia="仿宋" w:cs="仿宋"/>
          <w:b/>
          <w:sz w:val="40"/>
          <w:szCs w:val="40"/>
          <w:lang w:eastAsia="zh-CN"/>
        </w:rPr>
        <w:t>新疆维吾尔自治区博物馆“五星出东方利中国”锦护膊数字化保护项目</w:t>
      </w:r>
    </w:p>
    <w:p w14:paraId="7E6B440D">
      <w:pPr>
        <w:rPr>
          <w:rFonts w:hint="eastAsia" w:ascii="仿宋" w:hAnsi="仿宋" w:eastAsia="仿宋" w:cs="仿宋"/>
          <w:lang w:eastAsia="zh-CN"/>
        </w:rPr>
      </w:pPr>
    </w:p>
    <w:p w14:paraId="0A6A3539">
      <w:pPr>
        <w:rPr>
          <w:rFonts w:hint="eastAsia" w:ascii="仿宋" w:hAnsi="仿宋" w:eastAsia="仿宋" w:cs="仿宋"/>
          <w:lang w:eastAsia="zh-CN"/>
        </w:rPr>
      </w:pPr>
    </w:p>
    <w:p w14:paraId="3EAE2CC9">
      <w:pPr>
        <w:pStyle w:val="6"/>
        <w:spacing w:line="360" w:lineRule="auto"/>
        <w:jc w:val="center"/>
        <w:rPr>
          <w:rFonts w:hint="eastAsia" w:ascii="仿宋" w:hAnsi="仿宋" w:eastAsia="仿宋" w:cs="仿宋"/>
          <w:b/>
          <w:sz w:val="28"/>
          <w:szCs w:val="28"/>
          <w:lang w:eastAsia="zh-CN"/>
        </w:rPr>
      </w:pPr>
      <w:r>
        <w:rPr>
          <w:rFonts w:hint="eastAsia" w:ascii="仿宋" w:hAnsi="仿宋" w:eastAsia="仿宋" w:cs="仿宋"/>
          <w:b/>
          <w:sz w:val="28"/>
          <w:szCs w:val="28"/>
          <w:lang w:eastAsia="zh-CN"/>
        </w:rPr>
        <w:t>采购项目编号：XJTZY2025-1-C0001</w:t>
      </w:r>
    </w:p>
    <w:p w14:paraId="78BCDFAC">
      <w:pPr>
        <w:pStyle w:val="6"/>
        <w:spacing w:line="360" w:lineRule="auto"/>
        <w:jc w:val="center"/>
        <w:rPr>
          <w:rFonts w:hint="eastAsia" w:ascii="仿宋" w:hAnsi="仿宋" w:eastAsia="仿宋" w:cs="仿宋"/>
          <w:b/>
          <w:sz w:val="32"/>
          <w:szCs w:val="32"/>
          <w:lang w:eastAsia="zh-CN"/>
        </w:rPr>
      </w:pPr>
      <w:r>
        <w:rPr>
          <w:rFonts w:hint="eastAsia" w:ascii="仿宋" w:hAnsi="仿宋" w:eastAsia="仿宋" w:cs="仿宋"/>
          <w:sz w:val="84"/>
          <w:szCs w:val="84"/>
          <w:lang w:eastAsia="zh-CN"/>
        </w:rPr>
        <w:t>招标文件</w:t>
      </w:r>
    </w:p>
    <w:p w14:paraId="6704EDCD">
      <w:pPr>
        <w:pStyle w:val="6"/>
        <w:spacing w:before="166" w:beforeLines="50" w:line="360" w:lineRule="auto"/>
        <w:rPr>
          <w:rFonts w:hint="eastAsia" w:ascii="仿宋" w:hAnsi="仿宋" w:eastAsia="仿宋" w:cs="仿宋"/>
          <w:b/>
          <w:sz w:val="32"/>
          <w:szCs w:val="32"/>
          <w:lang w:eastAsia="zh-CN"/>
        </w:rPr>
      </w:pPr>
    </w:p>
    <w:p w14:paraId="075ABF50">
      <w:pPr>
        <w:pStyle w:val="6"/>
        <w:spacing w:before="166" w:beforeLines="50" w:line="360" w:lineRule="auto"/>
        <w:rPr>
          <w:rFonts w:hint="eastAsia" w:ascii="仿宋" w:hAnsi="仿宋" w:eastAsia="仿宋" w:cs="仿宋"/>
          <w:b/>
          <w:sz w:val="32"/>
          <w:szCs w:val="32"/>
          <w:lang w:eastAsia="zh-CN"/>
        </w:rPr>
      </w:pPr>
    </w:p>
    <w:p w14:paraId="516DFB70">
      <w:pPr>
        <w:pStyle w:val="6"/>
        <w:spacing w:before="166" w:beforeLines="50" w:line="360" w:lineRule="auto"/>
        <w:rPr>
          <w:rFonts w:hint="eastAsia" w:ascii="仿宋" w:hAnsi="仿宋" w:eastAsia="仿宋" w:cs="仿宋"/>
          <w:b/>
          <w:sz w:val="32"/>
          <w:szCs w:val="32"/>
          <w:lang w:eastAsia="zh-CN"/>
        </w:rPr>
      </w:pPr>
    </w:p>
    <w:p w14:paraId="3AAC3EB9">
      <w:pPr>
        <w:pStyle w:val="6"/>
        <w:spacing w:before="166" w:beforeLines="50" w:line="360" w:lineRule="auto"/>
        <w:rPr>
          <w:rFonts w:hint="eastAsia" w:ascii="仿宋" w:hAnsi="仿宋" w:eastAsia="仿宋" w:cs="仿宋"/>
          <w:b/>
          <w:sz w:val="32"/>
          <w:szCs w:val="32"/>
          <w:lang w:eastAsia="zh-CN"/>
        </w:rPr>
      </w:pPr>
    </w:p>
    <w:p w14:paraId="26326D4B">
      <w:pPr>
        <w:pStyle w:val="6"/>
        <w:spacing w:before="166" w:beforeLines="50" w:line="360" w:lineRule="auto"/>
        <w:rPr>
          <w:rFonts w:hint="eastAsia" w:ascii="仿宋" w:hAnsi="仿宋" w:eastAsia="仿宋" w:cs="仿宋"/>
          <w:b/>
          <w:sz w:val="32"/>
          <w:szCs w:val="32"/>
          <w:lang w:eastAsia="zh-CN"/>
        </w:rPr>
      </w:pPr>
    </w:p>
    <w:p w14:paraId="66CD3470">
      <w:pPr>
        <w:pStyle w:val="6"/>
        <w:spacing w:before="166" w:beforeLines="50" w:line="360" w:lineRule="auto"/>
        <w:rPr>
          <w:rFonts w:hint="eastAsia" w:ascii="仿宋" w:hAnsi="仿宋" w:eastAsia="仿宋" w:cs="仿宋"/>
          <w:b/>
          <w:sz w:val="32"/>
          <w:szCs w:val="32"/>
          <w:lang w:eastAsia="zh-CN"/>
        </w:rPr>
      </w:pPr>
    </w:p>
    <w:p w14:paraId="4F77995F">
      <w:pPr>
        <w:spacing w:line="480" w:lineRule="auto"/>
        <w:ind w:firstLine="590" w:firstLineChars="200"/>
        <w:rPr>
          <w:rFonts w:hint="eastAsia" w:ascii="仿宋" w:hAnsi="仿宋" w:eastAsia="仿宋" w:cs="仿宋"/>
          <w:b/>
          <w:bCs/>
          <w:spacing w:val="-8"/>
          <w:sz w:val="31"/>
          <w:szCs w:val="31"/>
          <w:lang w:val="zh-CN" w:eastAsia="zh-CN"/>
        </w:rPr>
      </w:pPr>
      <w:r>
        <w:rPr>
          <w:rFonts w:hint="eastAsia" w:ascii="仿宋" w:hAnsi="仿宋" w:eastAsia="仿宋" w:cs="仿宋"/>
          <w:b/>
          <w:bCs/>
          <w:spacing w:val="-8"/>
          <w:sz w:val="31"/>
          <w:szCs w:val="31"/>
          <w:lang w:eastAsia="zh-CN"/>
        </w:rPr>
        <w:t>采   购   人</w:t>
      </w:r>
      <w:r>
        <w:rPr>
          <w:rFonts w:hint="eastAsia" w:ascii="仿宋" w:hAnsi="仿宋" w:eastAsia="仿宋" w:cs="仿宋"/>
          <w:b/>
          <w:bCs/>
          <w:spacing w:val="-8"/>
          <w:sz w:val="31"/>
          <w:szCs w:val="31"/>
          <w:lang w:val="zh-CN" w:eastAsia="zh-CN"/>
        </w:rPr>
        <w:t>：</w:t>
      </w:r>
      <w:r>
        <w:rPr>
          <w:rFonts w:hint="eastAsia" w:ascii="仿宋" w:hAnsi="仿宋" w:eastAsia="仿宋" w:cs="仿宋"/>
          <w:b/>
          <w:bCs/>
          <w:spacing w:val="-8"/>
          <w:sz w:val="31"/>
          <w:szCs w:val="31"/>
          <w:lang w:eastAsia="zh-CN"/>
        </w:rPr>
        <w:t>新疆维吾尔自治区博物馆</w:t>
      </w:r>
    </w:p>
    <w:p w14:paraId="37D97B24">
      <w:pPr>
        <w:spacing w:line="480" w:lineRule="auto"/>
        <w:ind w:firstLine="590" w:firstLineChars="200"/>
        <w:rPr>
          <w:rFonts w:hint="eastAsia" w:ascii="仿宋" w:hAnsi="仿宋" w:eastAsia="仿宋" w:cs="仿宋"/>
          <w:sz w:val="28"/>
          <w:szCs w:val="28"/>
          <w:lang w:eastAsia="zh-CN"/>
        </w:rPr>
      </w:pPr>
      <w:r>
        <w:rPr>
          <w:rFonts w:hint="eastAsia" w:ascii="仿宋" w:hAnsi="仿宋" w:eastAsia="仿宋" w:cs="仿宋"/>
          <w:b/>
          <w:bCs/>
          <w:spacing w:val="-8"/>
          <w:sz w:val="31"/>
          <w:szCs w:val="31"/>
          <w:lang w:eastAsia="zh-CN"/>
        </w:rPr>
        <w:t>采购</w:t>
      </w:r>
      <w:r>
        <w:rPr>
          <w:rFonts w:hint="eastAsia" w:ascii="仿宋" w:hAnsi="仿宋" w:eastAsia="仿宋" w:cs="仿宋"/>
          <w:b/>
          <w:bCs/>
          <w:spacing w:val="-8"/>
          <w:sz w:val="31"/>
          <w:szCs w:val="31"/>
          <w:lang w:val="zh-CN" w:eastAsia="zh-CN"/>
        </w:rPr>
        <w:t>代理机构：新疆天之源项目管理集团有限公司</w:t>
      </w:r>
    </w:p>
    <w:p w14:paraId="6E4851C6">
      <w:pPr>
        <w:spacing w:line="480" w:lineRule="auto"/>
        <w:jc w:val="center"/>
        <w:rPr>
          <w:rFonts w:hint="eastAsia" w:ascii="仿宋" w:hAnsi="仿宋" w:eastAsia="仿宋" w:cs="仿宋"/>
          <w:b/>
          <w:bCs/>
          <w:spacing w:val="-8"/>
          <w:sz w:val="31"/>
          <w:szCs w:val="31"/>
          <w:lang w:val="zh-CN"/>
        </w:rPr>
      </w:pPr>
      <w:r>
        <w:rPr>
          <w:rFonts w:hint="eastAsia" w:ascii="仿宋" w:hAnsi="仿宋" w:eastAsia="仿宋" w:cs="仿宋"/>
          <w:b/>
          <w:bCs/>
          <w:spacing w:val="-8"/>
          <w:sz w:val="31"/>
          <w:szCs w:val="31"/>
          <w:lang w:val="zh-CN"/>
        </w:rPr>
        <w:t>20</w:t>
      </w:r>
      <w:r>
        <w:rPr>
          <w:rFonts w:hint="eastAsia" w:ascii="仿宋" w:hAnsi="仿宋" w:eastAsia="仿宋" w:cs="仿宋"/>
          <w:b/>
          <w:bCs/>
          <w:spacing w:val="-8"/>
          <w:sz w:val="31"/>
          <w:szCs w:val="31"/>
        </w:rPr>
        <w:t>2</w:t>
      </w:r>
      <w:r>
        <w:rPr>
          <w:rFonts w:hint="eastAsia" w:ascii="仿宋" w:hAnsi="仿宋" w:eastAsia="仿宋" w:cs="仿宋"/>
          <w:b/>
          <w:bCs/>
          <w:spacing w:val="-8"/>
          <w:sz w:val="31"/>
          <w:szCs w:val="31"/>
          <w:lang w:eastAsia="zh-CN"/>
        </w:rPr>
        <w:t>5</w:t>
      </w:r>
      <w:r>
        <w:rPr>
          <w:rFonts w:hint="eastAsia" w:ascii="仿宋" w:hAnsi="仿宋" w:eastAsia="仿宋" w:cs="仿宋"/>
          <w:b/>
          <w:bCs/>
          <w:spacing w:val="-8"/>
          <w:sz w:val="31"/>
          <w:szCs w:val="31"/>
          <w:lang w:val="zh-CN"/>
        </w:rPr>
        <w:t>年</w:t>
      </w:r>
      <w:r>
        <w:rPr>
          <w:rFonts w:hint="eastAsia" w:ascii="仿宋" w:hAnsi="仿宋" w:eastAsia="仿宋" w:cs="仿宋"/>
          <w:b/>
          <w:bCs/>
          <w:color w:val="auto"/>
          <w:spacing w:val="-8"/>
          <w:sz w:val="31"/>
          <w:szCs w:val="31"/>
          <w:highlight w:val="none"/>
          <w:lang w:eastAsia="zh-CN"/>
        </w:rPr>
        <w:t>3</w:t>
      </w:r>
      <w:r>
        <w:rPr>
          <w:rFonts w:hint="eastAsia" w:ascii="仿宋" w:hAnsi="仿宋" w:eastAsia="仿宋" w:cs="仿宋"/>
          <w:b/>
          <w:bCs/>
          <w:spacing w:val="-8"/>
          <w:sz w:val="31"/>
          <w:szCs w:val="31"/>
          <w:lang w:val="zh-CN"/>
        </w:rPr>
        <w:t>月</w:t>
      </w:r>
    </w:p>
    <w:p w14:paraId="696CF229">
      <w:pPr>
        <w:spacing w:line="480" w:lineRule="auto"/>
        <w:ind w:firstLine="590" w:firstLineChars="200"/>
        <w:rPr>
          <w:rFonts w:hint="eastAsia" w:ascii="仿宋" w:hAnsi="仿宋" w:eastAsia="仿宋" w:cs="仿宋"/>
          <w:b/>
          <w:bCs/>
          <w:spacing w:val="-8"/>
          <w:sz w:val="31"/>
          <w:szCs w:val="31"/>
          <w:lang w:val="zh-CN"/>
        </w:rPr>
        <w:sectPr>
          <w:headerReference r:id="rId4" w:type="first"/>
          <w:footerReference r:id="rId5" w:type="default"/>
          <w:headerReference r:id="rId3" w:type="even"/>
          <w:footerReference r:id="rId6" w:type="even"/>
          <w:pgSz w:w="11906" w:h="16838"/>
          <w:pgMar w:top="1440" w:right="1800" w:bottom="1440" w:left="1800" w:header="851" w:footer="1134" w:gutter="0"/>
          <w:pgNumType w:start="1"/>
          <w:cols w:space="720" w:num="1"/>
          <w:docGrid w:type="lines" w:linePitch="333" w:charSpace="0"/>
        </w:sectPr>
      </w:pPr>
    </w:p>
    <w:p w14:paraId="3D68E9CF">
      <w:pPr>
        <w:spacing w:line="310" w:lineRule="auto"/>
        <w:ind w:left="4489" w:hanging="3851" w:hangingChars="1277"/>
        <w:jc w:val="center"/>
        <w:rPr>
          <w:rFonts w:hint="eastAsia" w:ascii="仿宋" w:hAnsi="仿宋" w:eastAsia="仿宋" w:cs="仿宋"/>
          <w:sz w:val="40"/>
          <w:szCs w:val="40"/>
        </w:rPr>
      </w:pPr>
      <w:r>
        <w:rPr>
          <w:rFonts w:hint="eastAsia" w:ascii="仿宋" w:hAnsi="仿宋" w:eastAsia="仿宋" w:cs="仿宋"/>
          <w:b/>
          <w:bCs/>
          <w:spacing w:val="-50"/>
          <w:sz w:val="40"/>
          <w:szCs w:val="40"/>
        </w:rPr>
        <w:t>目</w:t>
      </w:r>
      <w:r>
        <w:rPr>
          <w:rFonts w:hint="eastAsia" w:ascii="仿宋" w:hAnsi="仿宋" w:eastAsia="仿宋" w:cs="仿宋"/>
          <w:spacing w:val="18"/>
          <w:sz w:val="40"/>
          <w:szCs w:val="40"/>
        </w:rPr>
        <w:t xml:space="preserve"> </w:t>
      </w:r>
      <w:r>
        <w:rPr>
          <w:rFonts w:hint="eastAsia" w:ascii="仿宋" w:hAnsi="仿宋" w:eastAsia="仿宋" w:cs="仿宋"/>
          <w:b/>
          <w:bCs/>
          <w:spacing w:val="-50"/>
          <w:sz w:val="40"/>
          <w:szCs w:val="40"/>
        </w:rPr>
        <w:t>录</w:t>
      </w:r>
    </w:p>
    <w:p w14:paraId="2C496590">
      <w:pPr>
        <w:pStyle w:val="8"/>
        <w:tabs>
          <w:tab w:val="right" w:leader="dot" w:pos="9638"/>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TOC \o "1-2" \h \u </w:instrText>
      </w:r>
      <w:r>
        <w:rPr>
          <w:rFonts w:hint="eastAsia" w:ascii="仿宋" w:hAnsi="仿宋" w:eastAsia="仿宋" w:cs="仿宋"/>
          <w:sz w:val="24"/>
          <w:szCs w:val="24"/>
        </w:rPr>
        <w:fldChar w:fldCharType="separate"/>
      </w:r>
      <w:r>
        <w:fldChar w:fldCharType="begin"/>
      </w:r>
      <w:r>
        <w:instrText xml:space="preserve"> HYPERLINK \l "_Toc12722" </w:instrText>
      </w:r>
      <w:r>
        <w:fldChar w:fldCharType="separate"/>
      </w:r>
      <w:r>
        <w:rPr>
          <w:rFonts w:hint="eastAsia" w:ascii="仿宋" w:hAnsi="仿宋" w:eastAsia="仿宋" w:cs="仿宋"/>
          <w:sz w:val="24"/>
          <w:szCs w:val="24"/>
        </w:rPr>
        <w:t>第一部分  招标公告</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_Toc12722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5509FD4">
      <w:pPr>
        <w:pStyle w:val="8"/>
        <w:tabs>
          <w:tab w:val="right" w:leader="dot" w:pos="9638"/>
        </w:tabs>
        <w:spacing w:line="360" w:lineRule="auto"/>
        <w:rPr>
          <w:rFonts w:hint="eastAsia" w:ascii="仿宋" w:hAnsi="仿宋" w:eastAsia="仿宋" w:cs="仿宋"/>
          <w:sz w:val="24"/>
          <w:szCs w:val="24"/>
        </w:rPr>
      </w:pPr>
      <w:r>
        <w:fldChar w:fldCharType="begin"/>
      </w:r>
      <w:r>
        <w:instrText xml:space="preserve"> HYPERLINK \l "_Toc20940" </w:instrText>
      </w:r>
      <w:r>
        <w:fldChar w:fldCharType="separate"/>
      </w:r>
      <w:r>
        <w:rPr>
          <w:rFonts w:hint="eastAsia" w:ascii="仿宋" w:hAnsi="仿宋" w:eastAsia="仿宋" w:cs="仿宋"/>
          <w:sz w:val="24"/>
          <w:szCs w:val="24"/>
        </w:rPr>
        <w:t>第二部分  投标人须知</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_Toc20940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5019BDC">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"_Toc23885" </w:instrText>
      </w:r>
      <w:r>
        <w:fldChar w:fldCharType="separate"/>
      </w:r>
      <w:r>
        <w:rPr>
          <w:rFonts w:hint="eastAsia" w:ascii="仿宋" w:hAnsi="仿宋" w:eastAsia="仿宋" w:cs="仿宋"/>
          <w:sz w:val="24"/>
          <w:szCs w:val="24"/>
        </w:rPr>
        <w:t>第一章  投标人须知</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_Toc23885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863089E">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"_Toc80" </w:instrText>
      </w:r>
      <w:r>
        <w:fldChar w:fldCharType="separate"/>
      </w:r>
      <w:r>
        <w:rPr>
          <w:rFonts w:hint="eastAsia" w:ascii="仿宋" w:hAnsi="仿宋" w:eastAsia="仿宋" w:cs="仿宋"/>
          <w:sz w:val="24"/>
          <w:szCs w:val="24"/>
        </w:rPr>
        <w:t>第二章  招标文件的编写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_Toc80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0CE625E2">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"_Toc27618" </w:instrText>
      </w:r>
      <w:r>
        <w:fldChar w:fldCharType="separate"/>
      </w:r>
      <w:r>
        <w:rPr>
          <w:rFonts w:hint="eastAsia" w:ascii="仿宋" w:hAnsi="仿宋" w:eastAsia="仿宋" w:cs="仿宋"/>
          <w:sz w:val="24"/>
          <w:szCs w:val="24"/>
        </w:rPr>
        <w:t>第三章  投标文件的编写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_Toc27618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26B53EB">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"_Toc31694" </w:instrText>
      </w:r>
      <w:r>
        <w:fldChar w:fldCharType="separate"/>
      </w:r>
      <w:r>
        <w:rPr>
          <w:rFonts w:hint="eastAsia" w:ascii="仿宋" w:hAnsi="仿宋" w:eastAsia="仿宋" w:cs="仿宋"/>
          <w:sz w:val="24"/>
          <w:szCs w:val="24"/>
        </w:rPr>
        <w:t>第四章  投标文件的递交</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_Toc31694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854560D">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"_Toc8910" </w:instrText>
      </w:r>
      <w:r>
        <w:fldChar w:fldCharType="separate"/>
      </w:r>
      <w:r>
        <w:rPr>
          <w:rFonts w:hint="eastAsia" w:ascii="仿宋" w:hAnsi="仿宋" w:eastAsia="仿宋" w:cs="仿宋"/>
          <w:sz w:val="24"/>
          <w:szCs w:val="24"/>
        </w:rPr>
        <w:t>第五章  开标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_Toc8910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2DB74B2">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"_Toc32113" </w:instrText>
      </w:r>
      <w:r>
        <w:fldChar w:fldCharType="separate"/>
      </w:r>
      <w:r>
        <w:rPr>
          <w:rFonts w:hint="eastAsia" w:ascii="仿宋" w:hAnsi="仿宋" w:eastAsia="仿宋" w:cs="仿宋"/>
          <w:sz w:val="24"/>
          <w:szCs w:val="24"/>
        </w:rPr>
        <w:t>第六章  评标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_Toc32113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0EB88BE7">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"_Toc17102" </w:instrText>
      </w:r>
      <w:r>
        <w:fldChar w:fldCharType="separate"/>
      </w:r>
      <w:r>
        <w:rPr>
          <w:rFonts w:hint="eastAsia" w:ascii="仿宋" w:hAnsi="仿宋" w:eastAsia="仿宋" w:cs="仿宋"/>
          <w:sz w:val="24"/>
          <w:szCs w:val="24"/>
        </w:rPr>
        <w:t>第七章  授予合同</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_Toc17102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C902265">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"_Toc26197" </w:instrText>
      </w:r>
      <w:r>
        <w:fldChar w:fldCharType="separate"/>
      </w:r>
      <w:r>
        <w:rPr>
          <w:rFonts w:hint="eastAsia" w:ascii="仿宋" w:hAnsi="仿宋" w:eastAsia="仿宋" w:cs="仿宋"/>
          <w:sz w:val="24"/>
          <w:szCs w:val="24"/>
        </w:rPr>
        <w:t>第八章  其他</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_Toc26197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94F39E7">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"_Toc1689" </w:instrText>
      </w:r>
      <w:r>
        <w:fldChar w:fldCharType="separate"/>
      </w:r>
      <w:r>
        <w:rPr>
          <w:rFonts w:hint="eastAsia" w:ascii="仿宋" w:hAnsi="仿宋" w:eastAsia="仿宋" w:cs="仿宋"/>
          <w:sz w:val="24"/>
          <w:szCs w:val="24"/>
        </w:rPr>
        <w:t>第九章  质疑的提出及处理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_Toc1689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68859328">
      <w:pPr>
        <w:pStyle w:val="8"/>
        <w:tabs>
          <w:tab w:val="right" w:leader="dot" w:pos="9638"/>
        </w:tabs>
        <w:spacing w:line="360" w:lineRule="auto"/>
        <w:rPr>
          <w:rFonts w:hint="eastAsia" w:ascii="仿宋" w:hAnsi="仿宋" w:eastAsia="仿宋" w:cs="仿宋"/>
          <w:sz w:val="24"/>
          <w:szCs w:val="24"/>
        </w:rPr>
      </w:pPr>
      <w:r>
        <w:fldChar w:fldCharType="begin"/>
      </w:r>
      <w:r>
        <w:instrText xml:space="preserve"> HYPERLINK \l "_Toc5177" </w:instrText>
      </w:r>
      <w:r>
        <w:fldChar w:fldCharType="separate"/>
      </w:r>
      <w:r>
        <w:rPr>
          <w:rFonts w:hint="eastAsia" w:ascii="仿宋" w:hAnsi="仿宋" w:eastAsia="仿宋" w:cs="仿宋"/>
          <w:sz w:val="24"/>
          <w:szCs w:val="24"/>
        </w:rPr>
        <w:t>第三部分  采购内容及技术要求</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_Toc5177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E9CC38F">
      <w:pPr>
        <w:pStyle w:val="8"/>
        <w:tabs>
          <w:tab w:val="right" w:leader="dot" w:pos="9638"/>
        </w:tabs>
        <w:spacing w:line="360" w:lineRule="auto"/>
        <w:rPr>
          <w:rFonts w:hint="eastAsia" w:ascii="仿宋" w:hAnsi="仿宋" w:eastAsia="仿宋" w:cs="仿宋"/>
          <w:sz w:val="24"/>
          <w:szCs w:val="24"/>
        </w:rPr>
      </w:pPr>
      <w:r>
        <w:fldChar w:fldCharType="begin"/>
      </w:r>
      <w:r>
        <w:instrText xml:space="preserve"> HYPERLINK \l "_Toc13127" </w:instrText>
      </w:r>
      <w:r>
        <w:fldChar w:fldCharType="separate"/>
      </w:r>
      <w:r>
        <w:rPr>
          <w:rFonts w:hint="eastAsia" w:ascii="仿宋" w:hAnsi="仿宋" w:eastAsia="仿宋" w:cs="仿宋"/>
          <w:sz w:val="24"/>
          <w:szCs w:val="24"/>
        </w:rPr>
        <w:t>第四部分  合同条款</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_Toc13127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4955195D">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"_Toc1215" </w:instrText>
      </w:r>
      <w:r>
        <w:fldChar w:fldCharType="separate"/>
      </w:r>
      <w:r>
        <w:rPr>
          <w:rFonts w:hint="eastAsia" w:ascii="仿宋" w:hAnsi="仿宋" w:eastAsia="仿宋" w:cs="仿宋"/>
          <w:sz w:val="24"/>
          <w:szCs w:val="24"/>
        </w:rPr>
        <w:t xml:space="preserve">第一部分 </w:t>
      </w:r>
      <w:r>
        <w:rPr>
          <w:rFonts w:hint="eastAsia" w:ascii="仿宋" w:hAnsi="仿宋" w:eastAsia="仿宋" w:cs="仿宋"/>
          <w:sz w:val="24"/>
          <w:szCs w:val="24"/>
          <w:lang w:eastAsia="zh-CN"/>
        </w:rPr>
        <w:t xml:space="preserve"> </w:t>
      </w:r>
      <w:r>
        <w:rPr>
          <w:rFonts w:hint="eastAsia" w:ascii="仿宋" w:hAnsi="仿宋" w:eastAsia="仿宋" w:cs="仿宋"/>
          <w:sz w:val="24"/>
          <w:szCs w:val="24"/>
        </w:rPr>
        <w:t>合同书</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_Toc1215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985F538">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"_Toc12574" </w:instrText>
      </w:r>
      <w:r>
        <w:fldChar w:fldCharType="separate"/>
      </w:r>
      <w:r>
        <w:rPr>
          <w:rFonts w:hint="eastAsia" w:ascii="仿宋" w:hAnsi="仿宋" w:eastAsia="仿宋" w:cs="仿宋"/>
          <w:sz w:val="24"/>
          <w:szCs w:val="24"/>
        </w:rPr>
        <w:t xml:space="preserve">第二部分 </w:t>
      </w:r>
      <w:r>
        <w:rPr>
          <w:rFonts w:hint="eastAsia" w:ascii="仿宋" w:hAnsi="仿宋" w:eastAsia="仿宋" w:cs="仿宋"/>
          <w:sz w:val="24"/>
          <w:szCs w:val="24"/>
          <w:lang w:eastAsia="zh-CN"/>
        </w:rPr>
        <w:t xml:space="preserve"> </w:t>
      </w:r>
      <w:r>
        <w:rPr>
          <w:rFonts w:hint="eastAsia" w:ascii="仿宋" w:hAnsi="仿宋" w:eastAsia="仿宋" w:cs="仿宋"/>
          <w:sz w:val="24"/>
          <w:szCs w:val="24"/>
        </w:rPr>
        <w:t>合同一般条款</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_Toc12574 \h </w:instrText>
      </w:r>
      <w:r>
        <w:rPr>
          <w:rFonts w:hint="eastAsia" w:ascii="仿宋" w:hAnsi="仿宋" w:eastAsia="仿宋" w:cs="仿宋"/>
          <w:sz w:val="24"/>
          <w:szCs w:val="24"/>
        </w:rPr>
        <w:fldChar w:fldCharType="separate"/>
      </w:r>
      <w:r>
        <w:rPr>
          <w:rFonts w:hint="eastAsia" w:ascii="仿宋" w:hAnsi="仿宋" w:eastAsia="仿宋" w:cs="仿宋"/>
          <w:sz w:val="24"/>
          <w:szCs w:val="24"/>
        </w:rPr>
        <w:t>32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4A0E2FD">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"_Toc30746" </w:instrText>
      </w:r>
      <w:r>
        <w:fldChar w:fldCharType="separate"/>
      </w:r>
      <w:r>
        <w:rPr>
          <w:rFonts w:hint="eastAsia" w:ascii="仿宋" w:hAnsi="仿宋" w:eastAsia="仿宋" w:cs="仿宋"/>
          <w:sz w:val="24"/>
          <w:szCs w:val="24"/>
        </w:rPr>
        <w:t xml:space="preserve">第三部分 </w:t>
      </w:r>
      <w:r>
        <w:rPr>
          <w:rFonts w:hint="eastAsia" w:ascii="仿宋" w:hAnsi="仿宋" w:eastAsia="仿宋" w:cs="仿宋"/>
          <w:sz w:val="24"/>
          <w:szCs w:val="24"/>
          <w:lang w:eastAsia="zh-CN"/>
        </w:rPr>
        <w:t xml:space="preserve"> </w:t>
      </w:r>
      <w:r>
        <w:rPr>
          <w:rFonts w:hint="eastAsia" w:ascii="仿宋" w:hAnsi="仿宋" w:eastAsia="仿宋" w:cs="仿宋"/>
          <w:sz w:val="24"/>
          <w:szCs w:val="24"/>
        </w:rPr>
        <w:t>合同专用条款</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_Toc30746 \h </w:instrText>
      </w:r>
      <w:r>
        <w:rPr>
          <w:rFonts w:hint="eastAsia" w:ascii="仿宋" w:hAnsi="仿宋" w:eastAsia="仿宋" w:cs="仿宋"/>
          <w:sz w:val="24"/>
          <w:szCs w:val="24"/>
        </w:rPr>
        <w:fldChar w:fldCharType="separate"/>
      </w:r>
      <w:r>
        <w:rPr>
          <w:rFonts w:hint="eastAsia" w:ascii="仿宋" w:hAnsi="仿宋" w:eastAsia="仿宋" w:cs="仿宋"/>
          <w:sz w:val="24"/>
          <w:szCs w:val="24"/>
        </w:rPr>
        <w:t>34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665620E">
      <w:pPr>
        <w:pStyle w:val="8"/>
        <w:tabs>
          <w:tab w:val="right" w:leader="dot" w:pos="9638"/>
        </w:tabs>
        <w:spacing w:line="360" w:lineRule="auto"/>
        <w:rPr>
          <w:rFonts w:hint="eastAsia" w:ascii="仿宋" w:hAnsi="仿宋" w:eastAsia="仿宋" w:cs="仿宋"/>
          <w:sz w:val="24"/>
          <w:szCs w:val="24"/>
        </w:rPr>
      </w:pPr>
      <w:r>
        <w:fldChar w:fldCharType="begin"/>
      </w:r>
      <w:r>
        <w:instrText xml:space="preserve"> HYPERLINK \l "_Toc684" </w:instrText>
      </w:r>
      <w:r>
        <w:fldChar w:fldCharType="separate"/>
      </w:r>
      <w:r>
        <w:rPr>
          <w:rFonts w:hint="eastAsia" w:ascii="仿宋" w:hAnsi="仿宋" w:eastAsia="仿宋" w:cs="仿宋"/>
          <w:sz w:val="24"/>
          <w:szCs w:val="24"/>
        </w:rPr>
        <w:t>第五部分  投标文件制作格式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_Toc684 \h </w:instrText>
      </w:r>
      <w:r>
        <w:rPr>
          <w:rFonts w:hint="eastAsia" w:ascii="仿宋" w:hAnsi="仿宋" w:eastAsia="仿宋" w:cs="仿宋"/>
          <w:sz w:val="24"/>
          <w:szCs w:val="24"/>
        </w:rPr>
        <w:fldChar w:fldCharType="separate"/>
      </w:r>
      <w:r>
        <w:rPr>
          <w:rFonts w:hint="eastAsia" w:ascii="仿宋" w:hAnsi="仿宋" w:eastAsia="仿宋" w:cs="仿宋"/>
          <w:sz w:val="24"/>
          <w:szCs w:val="24"/>
        </w:rPr>
        <w:t>35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765235C3">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"_Toc5766" </w:instrText>
      </w:r>
      <w:r>
        <w:fldChar w:fldCharType="separate"/>
      </w:r>
      <w:r>
        <w:rPr>
          <w:rFonts w:hint="eastAsia" w:ascii="仿宋" w:hAnsi="仿宋" w:eastAsia="仿宋" w:cs="仿宋"/>
          <w:sz w:val="24"/>
          <w:szCs w:val="24"/>
        </w:rPr>
        <w:t>一、投标文件编制顺序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_Toc5766 \h </w:instrText>
      </w:r>
      <w:r>
        <w:rPr>
          <w:rFonts w:hint="eastAsia" w:ascii="仿宋" w:hAnsi="仿宋" w:eastAsia="仿宋" w:cs="仿宋"/>
          <w:sz w:val="24"/>
          <w:szCs w:val="24"/>
        </w:rPr>
        <w:fldChar w:fldCharType="separate"/>
      </w:r>
      <w:r>
        <w:rPr>
          <w:rFonts w:hint="eastAsia" w:ascii="仿宋" w:hAnsi="仿宋" w:eastAsia="仿宋" w:cs="仿宋"/>
          <w:sz w:val="24"/>
          <w:szCs w:val="24"/>
        </w:rPr>
        <w:t>36</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B046FF5">
      <w:pPr>
        <w:pStyle w:val="9"/>
        <w:tabs>
          <w:tab w:val="right" w:leader="dot" w:pos="9638"/>
        </w:tabs>
        <w:spacing w:line="360" w:lineRule="auto"/>
        <w:rPr>
          <w:rFonts w:hint="eastAsia" w:ascii="仿宋" w:hAnsi="仿宋" w:eastAsia="仿宋" w:cs="仿宋"/>
          <w:sz w:val="24"/>
          <w:szCs w:val="24"/>
        </w:rPr>
      </w:pPr>
      <w:r>
        <w:fldChar w:fldCharType="begin"/>
      </w:r>
      <w:r>
        <w:instrText xml:space="preserve"> HYPERLINK \l "_Toc26808" </w:instrText>
      </w:r>
      <w:r>
        <w:fldChar w:fldCharType="separate"/>
      </w:r>
      <w:r>
        <w:rPr>
          <w:rFonts w:hint="eastAsia" w:ascii="仿宋" w:hAnsi="仿宋" w:eastAsia="仿宋" w:cs="仿宋"/>
          <w:sz w:val="24"/>
          <w:szCs w:val="24"/>
        </w:rPr>
        <w:t>二、其他有关附件格式范本</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_Toc26808 \h </w:instrText>
      </w:r>
      <w:r>
        <w:rPr>
          <w:rFonts w:hint="eastAsia" w:ascii="仿宋" w:hAnsi="仿宋" w:eastAsia="仿宋" w:cs="仿宋"/>
          <w:sz w:val="24"/>
          <w:szCs w:val="24"/>
        </w:rPr>
        <w:fldChar w:fldCharType="separate"/>
      </w:r>
      <w:r>
        <w:rPr>
          <w:rFonts w:hint="eastAsia" w:ascii="仿宋" w:hAnsi="仿宋" w:eastAsia="仿宋" w:cs="仿宋"/>
          <w:sz w:val="24"/>
          <w:szCs w:val="24"/>
        </w:rPr>
        <w:t>37</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74EDD7C9">
      <w:pPr>
        <w:pStyle w:val="8"/>
        <w:tabs>
          <w:tab w:val="right" w:leader="dot" w:pos="9638"/>
        </w:tabs>
        <w:spacing w:line="360" w:lineRule="auto"/>
        <w:rPr>
          <w:rFonts w:hint="eastAsia" w:ascii="仿宋" w:hAnsi="仿宋" w:eastAsia="仿宋" w:cs="仿宋"/>
          <w:sz w:val="24"/>
          <w:szCs w:val="24"/>
        </w:rPr>
      </w:pPr>
      <w:r>
        <w:fldChar w:fldCharType="begin"/>
      </w:r>
      <w:r>
        <w:instrText xml:space="preserve"> HYPERLINK \l "_Toc3982" </w:instrText>
      </w:r>
      <w:r>
        <w:fldChar w:fldCharType="separate"/>
      </w:r>
      <w:r>
        <w:rPr>
          <w:rFonts w:hint="eastAsia" w:ascii="仿宋" w:hAnsi="仿宋" w:eastAsia="仿宋" w:cs="仿宋"/>
          <w:bCs/>
          <w:spacing w:val="-2"/>
          <w:sz w:val="24"/>
          <w:szCs w:val="24"/>
        </w:rPr>
        <w:t>第六部分</w:t>
      </w:r>
      <w:r>
        <w:rPr>
          <w:rFonts w:hint="eastAsia" w:ascii="仿宋" w:hAnsi="仿宋" w:eastAsia="仿宋" w:cs="仿宋"/>
          <w:spacing w:val="26"/>
          <w:sz w:val="24"/>
          <w:szCs w:val="24"/>
        </w:rPr>
        <w:t xml:space="preserve">  </w:t>
      </w:r>
      <w:r>
        <w:rPr>
          <w:rFonts w:hint="eastAsia" w:ascii="仿宋" w:hAnsi="仿宋" w:eastAsia="仿宋" w:cs="仿宋"/>
          <w:bCs/>
          <w:spacing w:val="-2"/>
          <w:sz w:val="24"/>
          <w:szCs w:val="24"/>
        </w:rPr>
        <w:t>附件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_Toc3982 \h </w:instrText>
      </w:r>
      <w:r>
        <w:rPr>
          <w:rFonts w:hint="eastAsia" w:ascii="仿宋" w:hAnsi="仿宋" w:eastAsia="仿宋" w:cs="仿宋"/>
          <w:sz w:val="24"/>
          <w:szCs w:val="24"/>
        </w:rPr>
        <w:fldChar w:fldCharType="separate"/>
      </w:r>
      <w:r>
        <w:rPr>
          <w:rFonts w:hint="eastAsia" w:ascii="仿宋" w:hAnsi="仿宋" w:eastAsia="仿宋" w:cs="仿宋"/>
          <w:sz w:val="24"/>
          <w:szCs w:val="24"/>
        </w:rPr>
        <w:t>58</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EB48C99">
      <w:pPr>
        <w:tabs>
          <w:tab w:val="right" w:leader="dot" w:pos="8484"/>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end"/>
      </w:r>
      <w:r>
        <w:rPr>
          <w:rFonts w:hint="eastAsia" w:ascii="仿宋" w:hAnsi="仿宋" w:eastAsia="仿宋" w:cs="仿宋"/>
          <w:sz w:val="24"/>
          <w:szCs w:val="24"/>
        </w:rPr>
        <w:br w:type="page"/>
      </w:r>
    </w:p>
    <w:p w14:paraId="2844418A">
      <w:pPr>
        <w:pStyle w:val="3"/>
        <w:spacing w:before="0" w:line="310" w:lineRule="auto"/>
        <w:ind w:left="3918" w:hanging="3918"/>
        <w:rPr>
          <w:rFonts w:hint="eastAsia"/>
          <w:szCs w:val="31"/>
          <w:lang w:eastAsia="zh-CN"/>
        </w:rPr>
      </w:pPr>
      <w:bookmarkStart w:id="0" w:name="bookmark2"/>
      <w:bookmarkEnd w:id="0"/>
      <w:bookmarkStart w:id="1" w:name="bookmark1"/>
      <w:bookmarkEnd w:id="1"/>
      <w:bookmarkStart w:id="2" w:name="_Toc12722"/>
      <w:r>
        <w:rPr>
          <w:rFonts w:hint="eastAsia"/>
          <w:lang w:eastAsia="zh-CN"/>
        </w:rPr>
        <w:t>第一部分  招标公告</w:t>
      </w:r>
      <w:bookmarkEnd w:id="2"/>
    </w:p>
    <w:p w14:paraId="4B379F75">
      <w:pPr>
        <w:spacing w:line="310" w:lineRule="auto"/>
        <w:ind w:left="3" w:right="-21" w:hanging="3"/>
        <w:jc w:val="center"/>
        <w:rPr>
          <w:rFonts w:hint="eastAsia" w:ascii="仿宋" w:hAnsi="仿宋" w:eastAsia="仿宋" w:cs="仿宋"/>
          <w:sz w:val="30"/>
          <w:szCs w:val="30"/>
          <w:lang w:eastAsia="zh-CN"/>
        </w:rPr>
      </w:pPr>
      <w:r>
        <w:rPr>
          <w:rFonts w:hint="eastAsia" w:ascii="仿宋" w:hAnsi="仿宋" w:eastAsia="仿宋" w:cs="仿宋"/>
          <w:b/>
          <w:bCs/>
          <w:spacing w:val="-3"/>
          <w:sz w:val="28"/>
          <w:szCs w:val="28"/>
          <w:lang w:eastAsia="zh-CN"/>
        </w:rPr>
        <w:t>新疆维吾尔自治区博物馆“五星出东方利中国”锦护膊数字化保护项目</w:t>
      </w:r>
      <w:r>
        <w:rPr>
          <w:rFonts w:hint="eastAsia" w:ascii="仿宋" w:hAnsi="仿宋" w:eastAsia="仿宋" w:cs="仿宋"/>
          <w:b/>
          <w:bCs/>
          <w:spacing w:val="-6"/>
          <w:sz w:val="28"/>
          <w:szCs w:val="28"/>
          <w:lang w:eastAsia="zh-CN"/>
        </w:rPr>
        <w:t>招标公告</w:t>
      </w:r>
    </w:p>
    <w:tbl>
      <w:tblPr>
        <w:tblStyle w:val="26"/>
        <w:tblpPr w:leftFromText="180" w:rightFromText="180" w:vertAnchor="text" w:horzAnchor="page" w:tblpX="1267" w:tblpY="380"/>
        <w:tblOverlap w:val="never"/>
        <w:tblW w:w="9433"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433"/>
      </w:tblGrid>
      <w:tr w14:paraId="7A26640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05" w:hRule="atLeast"/>
        </w:trPr>
        <w:tc>
          <w:tcPr>
            <w:tcW w:w="9433" w:type="dxa"/>
          </w:tcPr>
          <w:p w14:paraId="131DF88A">
            <w:pPr>
              <w:pStyle w:val="27"/>
              <w:spacing w:line="310" w:lineRule="auto"/>
              <w:ind w:left="601"/>
              <w:rPr>
                <w:rFonts w:hint="eastAsia" w:ascii="仿宋" w:hAnsi="仿宋" w:eastAsia="仿宋" w:cs="仿宋"/>
                <w:lang w:eastAsia="zh-CN"/>
              </w:rPr>
            </w:pPr>
            <w:r>
              <w:rPr>
                <w:rFonts w:hint="eastAsia" w:ascii="仿宋" w:hAnsi="仿宋" w:eastAsia="仿宋" w:cs="仿宋"/>
                <w:spacing w:val="-4"/>
                <w:lang w:eastAsia="zh-CN"/>
              </w:rPr>
              <w:t>项目概况</w:t>
            </w:r>
          </w:p>
          <w:p w14:paraId="4900C067">
            <w:pPr>
              <w:pStyle w:val="27"/>
              <w:spacing w:line="310" w:lineRule="auto"/>
              <w:ind w:left="116" w:right="107" w:firstLine="481"/>
              <w:rPr>
                <w:rFonts w:hint="eastAsia" w:ascii="仿宋" w:hAnsi="仿宋" w:eastAsia="仿宋" w:cs="仿宋"/>
                <w:lang w:eastAsia="zh-CN"/>
              </w:rPr>
            </w:pPr>
            <w:r>
              <w:rPr>
                <w:rFonts w:hint="eastAsia" w:ascii="仿宋" w:hAnsi="仿宋" w:eastAsia="仿宋" w:cs="仿宋"/>
                <w:spacing w:val="7"/>
                <w:lang w:eastAsia="zh-CN"/>
              </w:rPr>
              <w:t>新疆维吾尔自治区博物馆“五星出东方利中国”锦护膊数字化保护项目的潜在</w:t>
            </w:r>
            <w:r>
              <w:rPr>
                <w:rFonts w:hint="eastAsia" w:ascii="仿宋" w:hAnsi="仿宋" w:eastAsia="仿宋" w:cs="仿宋"/>
                <w:spacing w:val="6"/>
                <w:lang w:eastAsia="zh-CN"/>
              </w:rPr>
              <w:t>投标人应在政</w:t>
            </w:r>
            <w:r>
              <w:rPr>
                <w:rFonts w:hint="eastAsia" w:ascii="仿宋" w:hAnsi="仿宋" w:eastAsia="仿宋" w:cs="仿宋"/>
                <w:spacing w:val="-3"/>
                <w:lang w:eastAsia="zh-CN"/>
              </w:rPr>
              <w:t>采云平台线上获取招标文件，并于2025年</w:t>
            </w:r>
            <w:r>
              <w:rPr>
                <w:rFonts w:hint="eastAsia" w:ascii="仿宋" w:hAnsi="仿宋" w:eastAsia="仿宋" w:cs="仿宋"/>
                <w:color w:val="0000FF"/>
                <w:spacing w:val="-3"/>
                <w:lang w:val="en-US" w:eastAsia="zh-CN"/>
              </w:rPr>
              <w:t>4</w:t>
            </w:r>
            <w:r>
              <w:rPr>
                <w:rFonts w:hint="eastAsia" w:ascii="仿宋" w:hAnsi="仿宋" w:eastAsia="仿宋" w:cs="仿宋"/>
                <w:color w:val="0000FF"/>
                <w:spacing w:val="-3"/>
                <w:lang w:eastAsia="zh-CN"/>
              </w:rPr>
              <w:t>月</w:t>
            </w:r>
            <w:r>
              <w:rPr>
                <w:rFonts w:hint="eastAsia" w:ascii="仿宋" w:hAnsi="仿宋" w:eastAsia="仿宋" w:cs="仿宋"/>
                <w:color w:val="0000FF"/>
                <w:spacing w:val="-3"/>
                <w:lang w:val="en-US" w:eastAsia="zh-CN"/>
              </w:rPr>
              <w:t>1</w:t>
            </w:r>
            <w:r>
              <w:rPr>
                <w:rFonts w:hint="eastAsia" w:ascii="仿宋" w:hAnsi="仿宋" w:eastAsia="仿宋" w:cs="仿宋"/>
                <w:color w:val="0000FF"/>
                <w:spacing w:val="-4"/>
                <w:lang w:eastAsia="zh-CN"/>
              </w:rPr>
              <w:t>日</w:t>
            </w:r>
            <w:r>
              <w:rPr>
                <w:rFonts w:hint="eastAsia" w:ascii="仿宋" w:hAnsi="仿宋" w:eastAsia="仿宋" w:cs="仿宋"/>
                <w:color w:val="0000FF"/>
                <w:spacing w:val="-4"/>
                <w:lang w:val="en-US" w:eastAsia="zh-CN"/>
              </w:rPr>
              <w:t>16</w:t>
            </w:r>
            <w:r>
              <w:rPr>
                <w:rFonts w:hint="eastAsia" w:ascii="仿宋" w:hAnsi="仿宋" w:eastAsia="仿宋" w:cs="仿宋"/>
                <w:spacing w:val="-4"/>
                <w:lang w:eastAsia="zh-CN"/>
              </w:rPr>
              <w:t>:00（北京时间）前递交</w:t>
            </w:r>
            <w:r>
              <w:rPr>
                <w:rFonts w:hint="eastAsia" w:ascii="仿宋" w:hAnsi="仿宋" w:eastAsia="仿宋" w:cs="仿宋"/>
                <w:spacing w:val="-2"/>
                <w:lang w:eastAsia="zh-CN"/>
              </w:rPr>
              <w:t>投标文件。</w:t>
            </w:r>
          </w:p>
        </w:tc>
      </w:tr>
    </w:tbl>
    <w:p w14:paraId="1A556933">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一、项目基本情况:</w:t>
      </w:r>
    </w:p>
    <w:p w14:paraId="0CA30109">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项目编号：XJTZY2025-1-C0001</w:t>
      </w:r>
    </w:p>
    <w:p w14:paraId="0F9B89BC">
      <w:pPr>
        <w:spacing w:line="310" w:lineRule="auto"/>
        <w:ind w:firstLine="452" w:firstLineChars="200"/>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项目名称：新疆维吾尔自治区博物馆“五星出东方利中国”锦护膊数字化保护项目</w:t>
      </w:r>
    </w:p>
    <w:p w14:paraId="26656451">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采购方式：公开招标</w:t>
      </w:r>
    </w:p>
    <w:p w14:paraId="223D510F">
      <w:pPr>
        <w:spacing w:line="310" w:lineRule="auto"/>
        <w:ind w:firstLine="472" w:firstLineChars="200"/>
        <w:jc w:val="both"/>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预算金额（元</w:t>
      </w:r>
      <w:r>
        <w:rPr>
          <w:rFonts w:hint="eastAsia" w:ascii="仿宋" w:hAnsi="仿宋" w:eastAsia="仿宋" w:cs="仿宋"/>
          <w:spacing w:val="8"/>
          <w:sz w:val="24"/>
          <w:szCs w:val="24"/>
          <w:lang w:eastAsia="zh-CN"/>
        </w:rPr>
        <w:t>）：</w:t>
      </w:r>
      <w:r>
        <w:rPr>
          <w:rFonts w:hint="eastAsia" w:ascii="仿宋" w:hAnsi="仿宋" w:eastAsia="仿宋" w:cs="仿宋"/>
          <w:spacing w:val="-2"/>
          <w:sz w:val="24"/>
          <w:szCs w:val="24"/>
          <w:lang w:eastAsia="zh-CN"/>
        </w:rPr>
        <w:t>3620000.00</w:t>
      </w:r>
    </w:p>
    <w:p w14:paraId="4CFD94A6">
      <w:pPr>
        <w:spacing w:line="310" w:lineRule="auto"/>
        <w:ind w:firstLine="472" w:firstLineChars="200"/>
        <w:jc w:val="both"/>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最高限价（元</w:t>
      </w:r>
      <w:r>
        <w:rPr>
          <w:rFonts w:hint="eastAsia" w:ascii="仿宋" w:hAnsi="仿宋" w:eastAsia="仿宋" w:cs="仿宋"/>
          <w:spacing w:val="10"/>
          <w:sz w:val="24"/>
          <w:szCs w:val="24"/>
          <w:lang w:eastAsia="zh-CN"/>
        </w:rPr>
        <w:t>）：</w:t>
      </w:r>
      <w:r>
        <w:rPr>
          <w:rFonts w:hint="eastAsia" w:ascii="仿宋" w:hAnsi="仿宋" w:eastAsia="仿宋" w:cs="仿宋"/>
          <w:spacing w:val="-2"/>
          <w:sz w:val="24"/>
          <w:szCs w:val="24"/>
          <w:lang w:eastAsia="zh-CN"/>
        </w:rPr>
        <w:t>3620000.00</w:t>
      </w:r>
    </w:p>
    <w:p w14:paraId="64BE822E">
      <w:pPr>
        <w:spacing w:line="310" w:lineRule="auto"/>
        <w:ind w:firstLine="472" w:firstLineChars="200"/>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采购需求：</w:t>
      </w:r>
    </w:p>
    <w:p w14:paraId="4C40408B">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标项名称：新疆维吾尔自治区博物馆“五星出东方利中国”锦护膊数字化保护项目</w:t>
      </w:r>
    </w:p>
    <w:p w14:paraId="4E51883C">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数量：1项</w:t>
      </w:r>
    </w:p>
    <w:p w14:paraId="754D9620">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预算金额（元</w:t>
      </w:r>
      <w:r>
        <w:rPr>
          <w:rFonts w:hint="eastAsia" w:ascii="仿宋" w:hAnsi="仿宋" w:eastAsia="仿宋" w:cs="仿宋"/>
          <w:spacing w:val="8"/>
          <w:sz w:val="24"/>
          <w:szCs w:val="24"/>
          <w:lang w:eastAsia="zh-CN"/>
        </w:rPr>
        <w:t>）：</w:t>
      </w:r>
      <w:r>
        <w:rPr>
          <w:rFonts w:hint="eastAsia" w:ascii="仿宋" w:hAnsi="仿宋" w:eastAsia="仿宋" w:cs="仿宋"/>
          <w:spacing w:val="-2"/>
          <w:sz w:val="24"/>
          <w:szCs w:val="24"/>
          <w:lang w:eastAsia="zh-CN"/>
        </w:rPr>
        <w:t>3620000.00</w:t>
      </w:r>
    </w:p>
    <w:p w14:paraId="6BD2C7C9">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简要规格描述或项目基本概况介绍、用途：通过沉浸式数字影片，全面展现“五星出东方利中国”锦护膊的历史背景、文化意义、织造工艺以及与古代丝绸之路的关联。利用数字化技术，增强游客的沉浸体验，让观众更直观地感受文物的独特魅力，通过更完善的互动体验，向公众普及历史文化知识，增强民族认同感和历史自信（详见招标文件）。</w:t>
      </w:r>
    </w:p>
    <w:p w14:paraId="6F7EEFFC">
      <w:pPr>
        <w:spacing w:line="310" w:lineRule="auto"/>
        <w:ind w:firstLine="464" w:firstLineChars="200"/>
        <w:rPr>
          <w:rFonts w:hint="eastAsia" w:ascii="仿宋" w:hAnsi="仿宋" w:eastAsia="仿宋" w:cs="仿宋"/>
          <w:spacing w:val="-4"/>
          <w:sz w:val="24"/>
          <w:szCs w:val="24"/>
          <w:lang w:eastAsia="zh-CN"/>
        </w:rPr>
      </w:pPr>
      <w:r>
        <w:rPr>
          <w:rFonts w:hint="eastAsia" w:ascii="仿宋" w:hAnsi="仿宋" w:eastAsia="仿宋" w:cs="仿宋"/>
          <w:spacing w:val="-4"/>
          <w:sz w:val="24"/>
          <w:szCs w:val="24"/>
          <w:lang w:eastAsia="zh-CN"/>
        </w:rPr>
        <w:t>合同履行期限：</w:t>
      </w:r>
      <w:r>
        <w:rPr>
          <w:rFonts w:hint="eastAsia" w:ascii="仿宋" w:hAnsi="仿宋" w:eastAsia="仿宋" w:cs="仿宋"/>
          <w:spacing w:val="-4"/>
          <w:sz w:val="24"/>
          <w:szCs w:val="24"/>
          <w:highlight w:val="none"/>
          <w:lang w:eastAsia="zh-CN"/>
        </w:rPr>
        <w:t>合同签订之日至</w:t>
      </w:r>
      <w:r>
        <w:rPr>
          <w:rFonts w:hint="eastAsia" w:ascii="仿宋" w:hAnsi="仿宋" w:eastAsia="仿宋" w:cs="仿宋"/>
          <w:spacing w:val="-4"/>
          <w:sz w:val="24"/>
          <w:szCs w:val="24"/>
          <w:highlight w:val="none"/>
          <w:lang w:val="en-US" w:eastAsia="zh-CN"/>
        </w:rPr>
        <w:t>2025年5月18日前完成</w:t>
      </w:r>
      <w:r>
        <w:rPr>
          <w:rFonts w:hint="eastAsia" w:ascii="仿宋" w:hAnsi="仿宋" w:eastAsia="仿宋" w:cs="仿宋"/>
          <w:spacing w:val="-4"/>
          <w:sz w:val="24"/>
          <w:szCs w:val="24"/>
          <w:lang w:eastAsia="zh-CN"/>
        </w:rPr>
        <w:t>。</w:t>
      </w:r>
    </w:p>
    <w:p w14:paraId="7B6AED0E">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本项目（否）接受联合体投标。</w:t>
      </w:r>
    </w:p>
    <w:p w14:paraId="3E359131">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二、申请人的资格要求：</w:t>
      </w:r>
    </w:p>
    <w:p w14:paraId="508F7EBF">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1.满足《中华人民共和国政府采购法》第二十二条</w:t>
      </w:r>
      <w:r>
        <w:rPr>
          <w:rFonts w:hint="eastAsia" w:ascii="仿宋" w:hAnsi="仿宋" w:eastAsia="仿宋" w:cs="仿宋"/>
          <w:spacing w:val="-2"/>
          <w:sz w:val="24"/>
          <w:szCs w:val="24"/>
          <w:lang w:eastAsia="zh-CN"/>
        </w:rPr>
        <w:t>规定；</w:t>
      </w:r>
    </w:p>
    <w:p w14:paraId="1FB062E9">
      <w:pPr>
        <w:spacing w:line="310" w:lineRule="auto"/>
        <w:ind w:firstLine="472" w:firstLineChars="200"/>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2.落实政府采购政策需满足的资格要求：本项目非专门面向中小企业</w:t>
      </w:r>
    </w:p>
    <w:p w14:paraId="4D029F3F">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3.本项目的特定资格要求：/</w:t>
      </w:r>
    </w:p>
    <w:p w14:paraId="0EAFD755">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三、获取招标文件</w:t>
      </w:r>
    </w:p>
    <w:p w14:paraId="747E7226">
      <w:pPr>
        <w:spacing w:line="310" w:lineRule="auto"/>
        <w:ind w:firstLine="452" w:firstLineChars="200"/>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时间：</w:t>
      </w:r>
      <w:r>
        <w:rPr>
          <w:rFonts w:hint="eastAsia" w:ascii="仿宋" w:hAnsi="仿宋" w:eastAsia="仿宋" w:cs="仿宋"/>
          <w:color w:val="0000FF"/>
          <w:spacing w:val="-7"/>
          <w:sz w:val="24"/>
          <w:szCs w:val="24"/>
          <w:lang w:eastAsia="zh-CN"/>
        </w:rPr>
        <w:t>2025年</w:t>
      </w:r>
      <w:r>
        <w:rPr>
          <w:rFonts w:hint="eastAsia" w:ascii="仿宋" w:hAnsi="仿宋" w:eastAsia="仿宋" w:cs="仿宋"/>
          <w:color w:val="0000FF"/>
          <w:spacing w:val="-7"/>
          <w:sz w:val="24"/>
          <w:szCs w:val="24"/>
          <w:lang w:val="en-US" w:eastAsia="zh-CN"/>
        </w:rPr>
        <w:t>3</w:t>
      </w:r>
      <w:r>
        <w:rPr>
          <w:rFonts w:hint="eastAsia" w:ascii="仿宋" w:hAnsi="仿宋" w:eastAsia="仿宋" w:cs="仿宋"/>
          <w:color w:val="0000FF"/>
          <w:spacing w:val="-7"/>
          <w:sz w:val="24"/>
          <w:szCs w:val="24"/>
          <w:lang w:eastAsia="zh-CN"/>
        </w:rPr>
        <w:t>月</w:t>
      </w:r>
      <w:r>
        <w:rPr>
          <w:rFonts w:hint="eastAsia" w:ascii="仿宋" w:hAnsi="仿宋" w:eastAsia="仿宋" w:cs="仿宋"/>
          <w:color w:val="0000FF"/>
          <w:spacing w:val="-7"/>
          <w:sz w:val="24"/>
          <w:szCs w:val="24"/>
          <w:lang w:val="en-US" w:eastAsia="zh-CN"/>
        </w:rPr>
        <w:t>10</w:t>
      </w:r>
      <w:r>
        <w:rPr>
          <w:rFonts w:hint="eastAsia" w:ascii="仿宋" w:hAnsi="仿宋" w:eastAsia="仿宋" w:cs="仿宋"/>
          <w:color w:val="0000FF"/>
          <w:spacing w:val="-7"/>
          <w:sz w:val="24"/>
          <w:szCs w:val="24"/>
          <w:lang w:eastAsia="zh-CN"/>
        </w:rPr>
        <w:t>日至2025年</w:t>
      </w:r>
      <w:r>
        <w:rPr>
          <w:rFonts w:hint="eastAsia" w:ascii="仿宋" w:hAnsi="仿宋" w:eastAsia="仿宋" w:cs="仿宋"/>
          <w:color w:val="0000FF"/>
          <w:spacing w:val="-7"/>
          <w:sz w:val="24"/>
          <w:szCs w:val="24"/>
          <w:lang w:val="en-US" w:eastAsia="zh-CN"/>
        </w:rPr>
        <w:t>3</w:t>
      </w:r>
      <w:r>
        <w:rPr>
          <w:rFonts w:hint="eastAsia" w:ascii="仿宋" w:hAnsi="仿宋" w:eastAsia="仿宋" w:cs="仿宋"/>
          <w:color w:val="0000FF"/>
          <w:spacing w:val="-7"/>
          <w:sz w:val="24"/>
          <w:szCs w:val="24"/>
          <w:lang w:eastAsia="zh-CN"/>
        </w:rPr>
        <w:t>月</w:t>
      </w:r>
      <w:r>
        <w:rPr>
          <w:rFonts w:hint="eastAsia" w:ascii="仿宋" w:hAnsi="仿宋" w:eastAsia="仿宋" w:cs="仿宋"/>
          <w:color w:val="0000FF"/>
          <w:spacing w:val="-7"/>
          <w:sz w:val="24"/>
          <w:szCs w:val="24"/>
          <w:lang w:val="en-US" w:eastAsia="zh-CN"/>
        </w:rPr>
        <w:t>17</w:t>
      </w:r>
      <w:r>
        <w:rPr>
          <w:rFonts w:hint="eastAsia" w:ascii="仿宋" w:hAnsi="仿宋" w:eastAsia="仿宋" w:cs="仿宋"/>
          <w:color w:val="0000FF"/>
          <w:spacing w:val="-8"/>
          <w:sz w:val="24"/>
          <w:szCs w:val="24"/>
          <w:lang w:eastAsia="zh-CN"/>
        </w:rPr>
        <w:t>日</w:t>
      </w:r>
      <w:r>
        <w:rPr>
          <w:rFonts w:hint="eastAsia" w:ascii="仿宋" w:hAnsi="仿宋" w:eastAsia="仿宋" w:cs="仿宋"/>
          <w:spacing w:val="-8"/>
          <w:sz w:val="24"/>
          <w:szCs w:val="24"/>
          <w:lang w:eastAsia="zh-CN"/>
        </w:rPr>
        <w:t>（法定</w:t>
      </w:r>
      <w:r>
        <w:rPr>
          <w:rFonts w:hint="eastAsia" w:ascii="仿宋" w:hAnsi="仿宋" w:eastAsia="仿宋" w:cs="仿宋"/>
          <w:spacing w:val="-2"/>
          <w:sz w:val="24"/>
          <w:szCs w:val="24"/>
          <w:lang w:eastAsia="zh-CN"/>
        </w:rPr>
        <w:t>节假日除外）。</w:t>
      </w:r>
    </w:p>
    <w:p w14:paraId="4369A141">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地点：政采云平台线上。</w:t>
      </w:r>
    </w:p>
    <w:p w14:paraId="23FD8285">
      <w:pPr>
        <w:spacing w:line="310" w:lineRule="auto"/>
        <w:ind w:firstLine="484" w:firstLineChars="200"/>
        <w:rPr>
          <w:rFonts w:hint="eastAsia" w:ascii="仿宋" w:hAnsi="仿宋" w:eastAsia="仿宋" w:cs="仿宋"/>
          <w:sz w:val="24"/>
          <w:szCs w:val="24"/>
        </w:rPr>
      </w:pPr>
      <w:r>
        <w:rPr>
          <w:rFonts w:hint="eastAsia" w:ascii="仿宋" w:hAnsi="仿宋" w:eastAsia="仿宋" w:cs="仿宋"/>
          <w:spacing w:val="1"/>
          <w:sz w:val="24"/>
          <w:szCs w:val="24"/>
        </w:rPr>
        <w:t>获取方式：供应商登录政采云平台</w:t>
      </w:r>
      <w:r>
        <w:rPr>
          <w:rFonts w:hint="eastAsia" w:ascii="仿宋" w:hAnsi="仿宋" w:eastAsia="仿宋" w:cs="仿宋"/>
          <w:sz w:val="24"/>
          <w:szCs w:val="24"/>
        </w:rPr>
        <w:t>https</w:t>
      </w:r>
      <w:r>
        <w:rPr>
          <w:rFonts w:hint="eastAsia" w:ascii="仿宋" w:hAnsi="仿宋" w:eastAsia="仿宋" w:cs="仿宋"/>
          <w:spacing w:val="1"/>
          <w:sz w:val="24"/>
          <w:szCs w:val="24"/>
        </w:rPr>
        <w:t>://</w:t>
      </w:r>
      <w:r>
        <w:rPr>
          <w:rFonts w:hint="eastAsia" w:ascii="仿宋" w:hAnsi="仿宋" w:eastAsia="仿宋" w:cs="仿宋"/>
          <w:sz w:val="24"/>
          <w:szCs w:val="24"/>
        </w:rPr>
        <w:t>www</w:t>
      </w:r>
      <w:r>
        <w:rPr>
          <w:rFonts w:hint="eastAsia" w:ascii="仿宋" w:hAnsi="仿宋" w:eastAsia="仿宋" w:cs="仿宋"/>
          <w:spacing w:val="1"/>
          <w:sz w:val="24"/>
          <w:szCs w:val="24"/>
        </w:rPr>
        <w:t>.</w:t>
      </w:r>
      <w:r>
        <w:rPr>
          <w:rFonts w:hint="eastAsia" w:ascii="仿宋" w:hAnsi="仿宋" w:eastAsia="仿宋" w:cs="仿宋"/>
          <w:sz w:val="24"/>
          <w:szCs w:val="24"/>
        </w:rPr>
        <w:t>zcygov</w:t>
      </w:r>
      <w:r>
        <w:rPr>
          <w:rFonts w:hint="eastAsia" w:ascii="仿宋" w:hAnsi="仿宋" w:eastAsia="仿宋" w:cs="仿宋"/>
          <w:spacing w:val="1"/>
          <w:sz w:val="24"/>
          <w:szCs w:val="24"/>
        </w:rPr>
        <w:t>.</w:t>
      </w:r>
      <w:r>
        <w:rPr>
          <w:rFonts w:hint="eastAsia" w:ascii="仿宋" w:hAnsi="仿宋" w:eastAsia="仿宋" w:cs="仿宋"/>
          <w:sz w:val="24"/>
          <w:szCs w:val="24"/>
        </w:rPr>
        <w:t>cn</w:t>
      </w:r>
      <w:r>
        <w:rPr>
          <w:rFonts w:hint="eastAsia" w:ascii="仿宋" w:hAnsi="仿宋" w:eastAsia="仿宋" w:cs="仿宋"/>
          <w:spacing w:val="1"/>
          <w:sz w:val="24"/>
          <w:szCs w:val="24"/>
        </w:rPr>
        <w:t>/在线申请获取</w:t>
      </w:r>
      <w:r>
        <w:rPr>
          <w:rFonts w:hint="eastAsia" w:ascii="仿宋" w:hAnsi="仿宋" w:eastAsia="仿宋" w:cs="仿宋"/>
          <w:spacing w:val="2"/>
          <w:sz w:val="24"/>
          <w:szCs w:val="24"/>
        </w:rPr>
        <w:t>采购文件（进入“项目采购”应用，在获取采购文件菜单中选择项目，申请获取采购文件</w:t>
      </w:r>
      <w:r>
        <w:rPr>
          <w:rFonts w:hint="eastAsia" w:ascii="仿宋" w:hAnsi="仿宋" w:eastAsia="仿宋" w:cs="仿宋"/>
          <w:spacing w:val="12"/>
          <w:sz w:val="24"/>
          <w:szCs w:val="24"/>
        </w:rPr>
        <w:t>），</w:t>
      </w:r>
      <w:r>
        <w:rPr>
          <w:rFonts w:hint="eastAsia" w:ascii="仿宋" w:hAnsi="仿宋" w:eastAsia="仿宋" w:cs="仿宋"/>
          <w:spacing w:val="2"/>
          <w:sz w:val="24"/>
          <w:szCs w:val="24"/>
        </w:rPr>
        <w:t>或者点击采购公告底部潜在供应商</w:t>
      </w:r>
      <w:r>
        <w:rPr>
          <w:rFonts w:hint="eastAsia" w:ascii="仿宋" w:hAnsi="仿宋" w:eastAsia="仿宋" w:cs="仿宋"/>
          <w:spacing w:val="1"/>
          <w:sz w:val="24"/>
          <w:szCs w:val="24"/>
        </w:rPr>
        <w:t>“获取采购文件”，页面跳</w:t>
      </w:r>
      <w:r>
        <w:rPr>
          <w:rFonts w:hint="eastAsia" w:ascii="仿宋" w:hAnsi="仿宋" w:eastAsia="仿宋" w:cs="仿宋"/>
          <w:spacing w:val="-1"/>
          <w:sz w:val="24"/>
          <w:szCs w:val="24"/>
        </w:rPr>
        <w:t>转后登陆，直接获取采购文件。</w:t>
      </w:r>
    </w:p>
    <w:p w14:paraId="70F996DC">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售价（元</w:t>
      </w:r>
      <w:r>
        <w:rPr>
          <w:rFonts w:hint="eastAsia" w:ascii="仿宋" w:hAnsi="仿宋" w:eastAsia="仿宋" w:cs="仿宋"/>
          <w:spacing w:val="5"/>
          <w:sz w:val="24"/>
          <w:szCs w:val="24"/>
          <w:lang w:eastAsia="zh-CN"/>
        </w:rPr>
        <w:t>）：</w:t>
      </w:r>
      <w:r>
        <w:rPr>
          <w:rFonts w:hint="eastAsia" w:ascii="仿宋" w:hAnsi="仿宋" w:eastAsia="仿宋" w:cs="仿宋"/>
          <w:spacing w:val="-4"/>
          <w:sz w:val="24"/>
          <w:szCs w:val="24"/>
          <w:lang w:eastAsia="zh-CN"/>
        </w:rPr>
        <w:t>0元/份</w:t>
      </w:r>
    </w:p>
    <w:p w14:paraId="7AD43583">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四、提交投标文件截止时间、开标时间和地点</w:t>
      </w:r>
    </w:p>
    <w:p w14:paraId="01D7ECE0">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提交投标文件截止时间：</w:t>
      </w:r>
      <w:r>
        <w:rPr>
          <w:rFonts w:hint="eastAsia" w:ascii="仿宋" w:hAnsi="仿宋" w:eastAsia="仿宋" w:cs="仿宋"/>
          <w:spacing w:val="-6"/>
          <w:sz w:val="24"/>
          <w:szCs w:val="24"/>
          <w:lang w:eastAsia="zh-CN"/>
        </w:rPr>
        <w:t>2025年</w:t>
      </w:r>
      <w:r>
        <w:rPr>
          <w:rFonts w:hint="eastAsia" w:ascii="仿宋" w:hAnsi="仿宋" w:eastAsia="仿宋" w:cs="仿宋"/>
          <w:spacing w:val="-6"/>
          <w:sz w:val="24"/>
          <w:szCs w:val="24"/>
          <w:lang w:val="en-US" w:eastAsia="zh-CN"/>
        </w:rPr>
        <w:t>4</w:t>
      </w:r>
      <w:r>
        <w:rPr>
          <w:rFonts w:hint="eastAsia" w:ascii="仿宋" w:hAnsi="仿宋" w:eastAsia="仿宋" w:cs="仿宋"/>
          <w:spacing w:val="-6"/>
          <w:sz w:val="24"/>
          <w:szCs w:val="24"/>
          <w:lang w:eastAsia="zh-CN"/>
        </w:rPr>
        <w:t>月</w:t>
      </w:r>
      <w:r>
        <w:rPr>
          <w:rFonts w:hint="eastAsia" w:ascii="仿宋" w:hAnsi="仿宋" w:eastAsia="仿宋" w:cs="仿宋"/>
          <w:spacing w:val="-6"/>
          <w:sz w:val="24"/>
          <w:szCs w:val="24"/>
          <w:lang w:val="en-US" w:eastAsia="zh-CN"/>
        </w:rPr>
        <w:t>1</w:t>
      </w:r>
      <w:r>
        <w:rPr>
          <w:rFonts w:hint="eastAsia" w:ascii="仿宋" w:hAnsi="仿宋" w:eastAsia="仿宋" w:cs="仿宋"/>
          <w:spacing w:val="-6"/>
          <w:sz w:val="24"/>
          <w:szCs w:val="24"/>
          <w:lang w:eastAsia="zh-CN"/>
        </w:rPr>
        <w:t>日</w:t>
      </w:r>
      <w:r>
        <w:rPr>
          <w:rFonts w:hint="eastAsia" w:ascii="仿宋" w:hAnsi="仿宋" w:eastAsia="仿宋" w:cs="仿宋"/>
          <w:spacing w:val="-6"/>
          <w:sz w:val="24"/>
          <w:szCs w:val="24"/>
          <w:lang w:val="en-US" w:eastAsia="zh-CN"/>
        </w:rPr>
        <w:t>16</w:t>
      </w:r>
      <w:r>
        <w:rPr>
          <w:rFonts w:hint="eastAsia" w:ascii="仿宋" w:hAnsi="仿宋" w:eastAsia="仿宋" w:cs="仿宋"/>
          <w:spacing w:val="-6"/>
          <w:sz w:val="24"/>
          <w:szCs w:val="24"/>
          <w:lang w:eastAsia="zh-CN"/>
        </w:rPr>
        <w:t>:00（北京时</w:t>
      </w:r>
      <w:r>
        <w:rPr>
          <w:rFonts w:hint="eastAsia" w:ascii="仿宋" w:hAnsi="仿宋" w:eastAsia="仿宋" w:cs="仿宋"/>
          <w:spacing w:val="-6"/>
          <w:sz w:val="24"/>
          <w:szCs w:val="24"/>
          <w:lang w:eastAsia="zh-CN"/>
        </w:rPr>
        <w:t>间）</w:t>
      </w:r>
    </w:p>
    <w:p w14:paraId="5B350045">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投标地点：请登录政采云投标客户端投标</w:t>
      </w:r>
    </w:p>
    <w:p w14:paraId="3884F89F">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开标时间：2025年4月1日16:00（</w:t>
      </w:r>
      <w:r>
        <w:rPr>
          <w:rFonts w:hint="eastAsia" w:ascii="仿宋" w:hAnsi="仿宋" w:eastAsia="仿宋" w:cs="仿宋"/>
          <w:spacing w:val="-7"/>
          <w:sz w:val="24"/>
          <w:szCs w:val="24"/>
          <w:lang w:eastAsia="zh-CN"/>
        </w:rPr>
        <w:t>北京时间）</w:t>
      </w:r>
    </w:p>
    <w:p w14:paraId="47F86869">
      <w:pPr>
        <w:spacing w:line="31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开标地点：政府采购云平台（https://www</w:t>
      </w:r>
      <w:r>
        <w:rPr>
          <w:rFonts w:hint="eastAsia" w:ascii="仿宋" w:hAnsi="仿宋" w:eastAsia="仿宋" w:cs="仿宋"/>
          <w:spacing w:val="-1"/>
          <w:sz w:val="24"/>
          <w:szCs w:val="24"/>
        </w:rPr>
        <w:t>.zcygov.cn/）</w:t>
      </w:r>
    </w:p>
    <w:p w14:paraId="2C4F7ABF">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五、公告期限</w:t>
      </w:r>
    </w:p>
    <w:p w14:paraId="0447FF6C">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自本公告发布之日起5个工作日。</w:t>
      </w:r>
    </w:p>
    <w:p w14:paraId="0F799447">
      <w:pPr>
        <w:spacing w:line="310" w:lineRule="auto"/>
        <w:ind w:firstLine="472" w:firstLineChars="200"/>
        <w:rPr>
          <w:rFonts w:hint="eastAsia" w:ascii="仿宋" w:hAnsi="仿宋" w:eastAsia="仿宋" w:cs="仿宋"/>
          <w:sz w:val="24"/>
          <w:szCs w:val="24"/>
        </w:rPr>
      </w:pPr>
      <w:r>
        <w:rPr>
          <w:rFonts w:hint="eastAsia" w:ascii="仿宋" w:hAnsi="仿宋" w:eastAsia="仿宋" w:cs="仿宋"/>
          <w:spacing w:val="-2"/>
          <w:sz w:val="24"/>
          <w:szCs w:val="24"/>
        </w:rPr>
        <w:t>六、其他补充事宜</w:t>
      </w:r>
    </w:p>
    <w:p w14:paraId="2454EA3A">
      <w:pPr>
        <w:spacing w:line="310" w:lineRule="auto"/>
        <w:ind w:firstLine="388" w:firstLineChars="200"/>
        <w:rPr>
          <w:rFonts w:hint="eastAsia" w:ascii="仿宋" w:hAnsi="仿宋" w:eastAsia="仿宋" w:cs="仿宋"/>
          <w:sz w:val="20"/>
          <w:szCs w:val="20"/>
          <w:lang w:eastAsia="zh-CN"/>
        </w:rPr>
      </w:pPr>
      <w:r>
        <w:rPr>
          <w:rFonts w:hint="eastAsia" w:ascii="仿宋" w:hAnsi="仿宋" w:eastAsia="仿宋" w:cs="仿宋"/>
          <w:spacing w:val="-3"/>
          <w:sz w:val="20"/>
          <w:szCs w:val="20"/>
        </w:rPr>
        <w:t>1.本次采购采用电子</w:t>
      </w:r>
      <w:r>
        <w:rPr>
          <w:rFonts w:hint="eastAsia" w:ascii="仿宋" w:hAnsi="仿宋" w:eastAsia="仿宋" w:cs="仿宋"/>
          <w:spacing w:val="-4"/>
          <w:sz w:val="20"/>
          <w:szCs w:val="20"/>
        </w:rPr>
        <w:t>交易方式，电子交易平台为“政采云平台</w:t>
      </w:r>
      <w:r>
        <w:rPr>
          <w:rFonts w:hint="eastAsia" w:ascii="仿宋" w:hAnsi="仿宋" w:eastAsia="仿宋" w:cs="仿宋"/>
          <w:spacing w:val="11"/>
          <w:sz w:val="20"/>
          <w:szCs w:val="20"/>
        </w:rPr>
        <w:t>（</w:t>
      </w:r>
      <w:r>
        <w:rPr>
          <w:rFonts w:hint="eastAsia" w:ascii="仿宋" w:hAnsi="仿宋" w:eastAsia="仿宋" w:cs="仿宋"/>
          <w:color w:val="auto"/>
          <w:sz w:val="20"/>
          <w:szCs w:val="20"/>
        </w:rPr>
        <w:t>https</w:t>
      </w:r>
      <w:r>
        <w:rPr>
          <w:rFonts w:hint="eastAsia" w:ascii="仿宋" w:hAnsi="仿宋" w:eastAsia="仿宋" w:cs="仿宋"/>
          <w:color w:val="auto"/>
          <w:spacing w:val="11"/>
          <w:sz w:val="20"/>
          <w:szCs w:val="20"/>
        </w:rPr>
        <w:t>://</w:t>
      </w:r>
      <w:r>
        <w:rPr>
          <w:rFonts w:hint="eastAsia" w:ascii="仿宋" w:hAnsi="仿宋" w:eastAsia="仿宋" w:cs="仿宋"/>
          <w:color w:val="auto"/>
          <w:sz w:val="20"/>
          <w:szCs w:val="20"/>
        </w:rPr>
        <w:t>www</w:t>
      </w:r>
      <w:r>
        <w:rPr>
          <w:rFonts w:hint="eastAsia" w:ascii="仿宋" w:hAnsi="仿宋" w:eastAsia="仿宋" w:cs="仿宋"/>
          <w:color w:val="auto"/>
          <w:spacing w:val="11"/>
          <w:sz w:val="20"/>
          <w:szCs w:val="20"/>
        </w:rPr>
        <w:t>.</w:t>
      </w:r>
      <w:r>
        <w:rPr>
          <w:rFonts w:hint="eastAsia" w:ascii="仿宋" w:hAnsi="仿宋" w:eastAsia="仿宋" w:cs="仿宋"/>
          <w:color w:val="auto"/>
          <w:sz w:val="20"/>
          <w:szCs w:val="20"/>
        </w:rPr>
        <w:t>zcygov</w:t>
      </w:r>
      <w:r>
        <w:rPr>
          <w:rFonts w:hint="eastAsia" w:ascii="仿宋" w:hAnsi="仿宋" w:eastAsia="仿宋" w:cs="仿宋"/>
          <w:color w:val="auto"/>
          <w:spacing w:val="11"/>
          <w:sz w:val="20"/>
          <w:szCs w:val="20"/>
        </w:rPr>
        <w:t>.</w:t>
      </w:r>
      <w:r>
        <w:rPr>
          <w:rFonts w:hint="eastAsia" w:ascii="仿宋" w:hAnsi="仿宋" w:eastAsia="仿宋" w:cs="仿宋"/>
          <w:color w:val="auto"/>
          <w:sz w:val="20"/>
          <w:szCs w:val="20"/>
        </w:rPr>
        <w:t>cn</w:t>
      </w:r>
      <w:r>
        <w:rPr>
          <w:rFonts w:hint="eastAsia" w:ascii="仿宋" w:hAnsi="仿宋" w:eastAsia="仿宋" w:cs="仿宋"/>
          <w:color w:val="auto"/>
          <w:spacing w:val="11"/>
          <w:sz w:val="20"/>
          <w:szCs w:val="20"/>
        </w:rPr>
        <w:t>/</w:t>
      </w:r>
      <w:r>
        <w:rPr>
          <w:rFonts w:hint="eastAsia" w:ascii="仿宋" w:hAnsi="仿宋" w:eastAsia="仿宋" w:cs="仿宋"/>
          <w:spacing w:val="11"/>
          <w:sz w:val="20"/>
          <w:szCs w:val="20"/>
        </w:rPr>
        <w:t>）”。</w:t>
      </w:r>
      <w:r>
        <w:rPr>
          <w:rFonts w:hint="eastAsia" w:ascii="仿宋" w:hAnsi="仿宋" w:eastAsia="仿宋" w:cs="仿宋"/>
          <w:spacing w:val="11"/>
          <w:sz w:val="20"/>
          <w:szCs w:val="20"/>
          <w:lang w:eastAsia="zh-CN"/>
        </w:rPr>
        <w:t>供应商参与本项目电子交易活动前，应注册成为政采云</w:t>
      </w:r>
      <w:r>
        <w:rPr>
          <w:rFonts w:hint="eastAsia" w:ascii="仿宋" w:hAnsi="仿宋" w:eastAsia="仿宋" w:cs="仿宋"/>
          <w:spacing w:val="12"/>
          <w:sz w:val="20"/>
          <w:szCs w:val="20"/>
          <w:lang w:eastAsia="zh-CN"/>
        </w:rPr>
        <w:t>平台正式供应商。编制电子响应文件前还需申领</w:t>
      </w:r>
      <w:r>
        <w:rPr>
          <w:rFonts w:hint="eastAsia" w:ascii="仿宋" w:hAnsi="仿宋" w:eastAsia="仿宋" w:cs="仿宋"/>
          <w:sz w:val="20"/>
          <w:szCs w:val="20"/>
          <w:lang w:eastAsia="zh-CN"/>
        </w:rPr>
        <w:t>CA</w:t>
      </w:r>
      <w:r>
        <w:rPr>
          <w:rFonts w:hint="eastAsia" w:ascii="仿宋" w:hAnsi="仿宋" w:eastAsia="仿宋" w:cs="仿宋"/>
          <w:spacing w:val="12"/>
          <w:sz w:val="20"/>
          <w:szCs w:val="20"/>
          <w:lang w:eastAsia="zh-CN"/>
        </w:rPr>
        <w:t>证书并绑定帐号。供应商应充分考虑完</w:t>
      </w:r>
      <w:r>
        <w:rPr>
          <w:rFonts w:hint="eastAsia" w:ascii="仿宋" w:hAnsi="仿宋" w:eastAsia="仿宋" w:cs="仿宋"/>
          <w:spacing w:val="11"/>
          <w:sz w:val="20"/>
          <w:szCs w:val="20"/>
          <w:lang w:eastAsia="zh-CN"/>
        </w:rPr>
        <w:t>成平台注册、申领</w:t>
      </w:r>
      <w:r>
        <w:rPr>
          <w:rFonts w:hint="eastAsia" w:ascii="仿宋" w:hAnsi="仿宋" w:eastAsia="仿宋" w:cs="仿宋"/>
          <w:sz w:val="20"/>
          <w:szCs w:val="20"/>
          <w:lang w:eastAsia="zh-CN"/>
        </w:rPr>
        <w:t>CA</w:t>
      </w:r>
      <w:r>
        <w:rPr>
          <w:rFonts w:hint="eastAsia" w:ascii="仿宋" w:hAnsi="仿宋" w:eastAsia="仿宋" w:cs="仿宋"/>
          <w:spacing w:val="11"/>
          <w:sz w:val="20"/>
          <w:szCs w:val="20"/>
          <w:lang w:eastAsia="zh-CN"/>
        </w:rPr>
        <w:t>证书等所需的时间。因未注册入库、未办理</w:t>
      </w:r>
      <w:r>
        <w:rPr>
          <w:rFonts w:hint="eastAsia" w:ascii="仿宋" w:hAnsi="仿宋" w:eastAsia="仿宋" w:cs="仿宋"/>
          <w:sz w:val="20"/>
          <w:szCs w:val="20"/>
          <w:lang w:eastAsia="zh-CN"/>
        </w:rPr>
        <w:t>CA</w:t>
      </w:r>
      <w:r>
        <w:rPr>
          <w:rFonts w:hint="eastAsia" w:ascii="仿宋" w:hAnsi="仿宋" w:eastAsia="仿宋" w:cs="仿宋"/>
          <w:spacing w:val="11"/>
          <w:sz w:val="20"/>
          <w:szCs w:val="20"/>
          <w:lang w:eastAsia="zh-CN"/>
        </w:rPr>
        <w:t>数字证书等原因造成无</w:t>
      </w:r>
      <w:r>
        <w:rPr>
          <w:rFonts w:hint="eastAsia" w:ascii="仿宋" w:hAnsi="仿宋" w:eastAsia="仿宋" w:cs="仿宋"/>
          <w:spacing w:val="9"/>
          <w:sz w:val="20"/>
          <w:szCs w:val="20"/>
          <w:lang w:eastAsia="zh-CN"/>
        </w:rPr>
        <w:t>法投标或投标失败等后果由供应商自行承担。</w:t>
      </w:r>
    </w:p>
    <w:p w14:paraId="5537420E">
      <w:pPr>
        <w:spacing w:line="310" w:lineRule="auto"/>
        <w:ind w:firstLine="448" w:firstLineChars="200"/>
        <w:jc w:val="both"/>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2.供应商将政采云电子交易客户端下载、安装完成后，可通过账号密码或</w:t>
      </w:r>
      <w:r>
        <w:rPr>
          <w:rFonts w:hint="eastAsia" w:ascii="仿宋" w:hAnsi="仿宋" w:eastAsia="仿宋" w:cs="仿宋"/>
          <w:sz w:val="20"/>
          <w:szCs w:val="20"/>
          <w:lang w:eastAsia="zh-CN"/>
        </w:rPr>
        <w:t>CA</w:t>
      </w:r>
      <w:r>
        <w:rPr>
          <w:rFonts w:hint="eastAsia" w:ascii="仿宋" w:hAnsi="仿宋" w:eastAsia="仿宋" w:cs="仿宋"/>
          <w:spacing w:val="12"/>
          <w:sz w:val="20"/>
          <w:szCs w:val="20"/>
          <w:lang w:eastAsia="zh-CN"/>
        </w:rPr>
        <w:t>登录客户</w:t>
      </w:r>
      <w:r>
        <w:rPr>
          <w:rFonts w:hint="eastAsia" w:ascii="仿宋" w:hAnsi="仿宋" w:eastAsia="仿宋" w:cs="仿宋"/>
          <w:spacing w:val="11"/>
          <w:sz w:val="20"/>
          <w:szCs w:val="20"/>
          <w:lang w:eastAsia="zh-CN"/>
        </w:rPr>
        <w:t>端进行响应文件制作。在使用政采云投标客户端时，建议使</w:t>
      </w:r>
      <w:r>
        <w:rPr>
          <w:rFonts w:hint="eastAsia" w:ascii="仿宋" w:hAnsi="仿宋" w:eastAsia="仿宋" w:cs="仿宋"/>
          <w:spacing w:val="10"/>
          <w:sz w:val="20"/>
          <w:szCs w:val="20"/>
          <w:lang w:eastAsia="zh-CN"/>
        </w:rPr>
        <w:t>用</w:t>
      </w:r>
      <w:r>
        <w:rPr>
          <w:rFonts w:hint="eastAsia" w:ascii="仿宋" w:hAnsi="仿宋" w:eastAsia="仿宋" w:cs="仿宋"/>
          <w:sz w:val="20"/>
          <w:szCs w:val="20"/>
          <w:lang w:eastAsia="zh-CN"/>
        </w:rPr>
        <w:t>WIN</w:t>
      </w:r>
      <w:r>
        <w:rPr>
          <w:rFonts w:hint="eastAsia" w:ascii="仿宋" w:hAnsi="仿宋" w:eastAsia="仿宋" w:cs="仿宋"/>
          <w:spacing w:val="10"/>
          <w:sz w:val="20"/>
          <w:szCs w:val="20"/>
          <w:lang w:eastAsia="zh-CN"/>
        </w:rPr>
        <w:t>7及以上操作系统。客户</w:t>
      </w:r>
      <w:r>
        <w:rPr>
          <w:rFonts w:hint="eastAsia" w:ascii="仿宋" w:hAnsi="仿宋" w:eastAsia="仿宋" w:cs="仿宋"/>
          <w:spacing w:val="15"/>
          <w:sz w:val="20"/>
          <w:szCs w:val="20"/>
          <w:lang w:eastAsia="zh-CN"/>
        </w:rPr>
        <w:t>端请至新疆政府采购网（</w:t>
      </w:r>
      <w:r>
        <w:rPr>
          <w:rFonts w:hint="eastAsia" w:ascii="仿宋" w:hAnsi="仿宋" w:eastAsia="仿宋" w:cs="仿宋"/>
          <w:sz w:val="20"/>
          <w:szCs w:val="20"/>
          <w:lang w:eastAsia="zh-CN"/>
        </w:rPr>
        <w:t>http</w:t>
      </w:r>
      <w:r>
        <w:rPr>
          <w:rFonts w:hint="eastAsia" w:ascii="仿宋" w:hAnsi="仿宋" w:eastAsia="仿宋" w:cs="仿宋"/>
          <w:spacing w:val="15"/>
          <w:sz w:val="20"/>
          <w:szCs w:val="20"/>
          <w:lang w:eastAsia="zh-CN"/>
        </w:rPr>
        <w:t>://</w:t>
      </w:r>
      <w:r>
        <w:rPr>
          <w:rFonts w:hint="eastAsia" w:ascii="仿宋" w:hAnsi="仿宋" w:eastAsia="仿宋" w:cs="仿宋"/>
          <w:sz w:val="20"/>
          <w:szCs w:val="20"/>
          <w:lang w:eastAsia="zh-CN"/>
        </w:rPr>
        <w:t>www</w:t>
      </w:r>
      <w:r>
        <w:rPr>
          <w:rFonts w:hint="eastAsia" w:ascii="仿宋" w:hAnsi="仿宋" w:eastAsia="仿宋" w:cs="仿宋"/>
          <w:spacing w:val="15"/>
          <w:sz w:val="20"/>
          <w:szCs w:val="20"/>
          <w:lang w:eastAsia="zh-CN"/>
        </w:rPr>
        <w:t>.</w:t>
      </w:r>
      <w:r>
        <w:rPr>
          <w:rFonts w:hint="eastAsia" w:ascii="仿宋" w:hAnsi="仿宋" w:eastAsia="仿宋" w:cs="仿宋"/>
          <w:sz w:val="20"/>
          <w:szCs w:val="20"/>
          <w:lang w:eastAsia="zh-CN"/>
        </w:rPr>
        <w:t>ccgp</w:t>
      </w:r>
      <w:r>
        <w:rPr>
          <w:rFonts w:hint="eastAsia" w:ascii="仿宋" w:hAnsi="仿宋" w:eastAsia="仿宋" w:cs="仿宋"/>
          <w:spacing w:val="15"/>
          <w:sz w:val="20"/>
          <w:szCs w:val="20"/>
          <w:lang w:eastAsia="zh-CN"/>
        </w:rPr>
        <w:t>-</w:t>
      </w:r>
      <w:r>
        <w:rPr>
          <w:rFonts w:hint="eastAsia" w:ascii="仿宋" w:hAnsi="仿宋" w:eastAsia="仿宋" w:cs="仿宋"/>
          <w:sz w:val="20"/>
          <w:szCs w:val="20"/>
          <w:lang w:eastAsia="zh-CN"/>
        </w:rPr>
        <w:t>xinjiang</w:t>
      </w:r>
      <w:r>
        <w:rPr>
          <w:rFonts w:hint="eastAsia" w:ascii="仿宋" w:hAnsi="仿宋" w:eastAsia="仿宋" w:cs="仿宋"/>
          <w:spacing w:val="15"/>
          <w:sz w:val="20"/>
          <w:szCs w:val="20"/>
          <w:lang w:eastAsia="zh-CN"/>
        </w:rPr>
        <w:t>.</w:t>
      </w:r>
      <w:r>
        <w:rPr>
          <w:rFonts w:hint="eastAsia" w:ascii="仿宋" w:hAnsi="仿宋" w:eastAsia="仿宋" w:cs="仿宋"/>
          <w:sz w:val="20"/>
          <w:szCs w:val="20"/>
          <w:lang w:eastAsia="zh-CN"/>
        </w:rPr>
        <w:t>gov</w:t>
      </w:r>
      <w:r>
        <w:rPr>
          <w:rFonts w:hint="eastAsia" w:ascii="仿宋" w:hAnsi="仿宋" w:eastAsia="仿宋" w:cs="仿宋"/>
          <w:spacing w:val="15"/>
          <w:sz w:val="20"/>
          <w:szCs w:val="20"/>
          <w:lang w:eastAsia="zh-CN"/>
        </w:rPr>
        <w:t>.</w:t>
      </w:r>
      <w:r>
        <w:rPr>
          <w:rFonts w:hint="eastAsia" w:ascii="仿宋" w:hAnsi="仿宋" w:eastAsia="仿宋" w:cs="仿宋"/>
          <w:sz w:val="20"/>
          <w:szCs w:val="20"/>
          <w:lang w:eastAsia="zh-CN"/>
        </w:rPr>
        <w:t>cn</w:t>
      </w:r>
      <w:r>
        <w:rPr>
          <w:rFonts w:hint="eastAsia" w:ascii="仿宋" w:hAnsi="仿宋" w:eastAsia="仿宋" w:cs="仿宋"/>
          <w:spacing w:val="15"/>
          <w:sz w:val="20"/>
          <w:szCs w:val="20"/>
          <w:lang w:eastAsia="zh-CN"/>
        </w:rPr>
        <w:t>/）下载专区查看，如有问题</w:t>
      </w:r>
      <w:r>
        <w:rPr>
          <w:rFonts w:hint="eastAsia" w:ascii="仿宋" w:hAnsi="仿宋" w:eastAsia="仿宋" w:cs="仿宋"/>
          <w:spacing w:val="8"/>
          <w:sz w:val="20"/>
          <w:szCs w:val="20"/>
          <w:lang w:eastAsia="zh-CN"/>
        </w:rPr>
        <w:t>可拨打政采云客户服务热线进行咨询。</w:t>
      </w:r>
    </w:p>
    <w:p w14:paraId="48504C2E">
      <w:pPr>
        <w:spacing w:line="310" w:lineRule="auto"/>
        <w:ind w:firstLine="428" w:firstLineChars="200"/>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3.供应商应当在投标截止时间前,将生成的“电子加密投标文件”上传递交至“政采云</w:t>
      </w:r>
      <w:r>
        <w:rPr>
          <w:rFonts w:hint="eastAsia" w:ascii="仿宋" w:hAnsi="仿宋" w:eastAsia="仿宋" w:cs="仿宋"/>
          <w:spacing w:val="11"/>
          <w:sz w:val="20"/>
          <w:szCs w:val="20"/>
          <w:lang w:eastAsia="zh-CN"/>
        </w:rPr>
        <w:t>平台”指定位置；投标截止时间以后上传递</w:t>
      </w:r>
      <w:r>
        <w:rPr>
          <w:rFonts w:hint="eastAsia" w:ascii="仿宋" w:hAnsi="仿宋" w:eastAsia="仿宋" w:cs="仿宋"/>
          <w:spacing w:val="10"/>
          <w:sz w:val="20"/>
          <w:szCs w:val="20"/>
          <w:lang w:eastAsia="zh-CN"/>
        </w:rPr>
        <w:t>交的投标文件将被“政采云平台”拒收。如因</w:t>
      </w:r>
      <w:r>
        <w:rPr>
          <w:rFonts w:hint="eastAsia" w:ascii="仿宋" w:hAnsi="仿宋" w:eastAsia="仿宋" w:cs="仿宋"/>
          <w:spacing w:val="12"/>
          <w:sz w:val="20"/>
          <w:szCs w:val="20"/>
          <w:lang w:eastAsia="zh-CN"/>
        </w:rPr>
        <w:t>供应商自身原因导致在规定时间内无法正常解密的（如：浏览器故障、未安装相关驱动、网络故障、加密</w:t>
      </w:r>
      <w:r>
        <w:rPr>
          <w:rFonts w:hint="eastAsia" w:ascii="仿宋" w:hAnsi="仿宋" w:eastAsia="仿宋" w:cs="仿宋"/>
          <w:sz w:val="20"/>
          <w:szCs w:val="20"/>
          <w:lang w:eastAsia="zh-CN"/>
        </w:rPr>
        <w:t>CA</w:t>
      </w:r>
      <w:r>
        <w:rPr>
          <w:rFonts w:hint="eastAsia" w:ascii="仿宋" w:hAnsi="仿宋" w:eastAsia="仿宋" w:cs="仿宋"/>
          <w:spacing w:val="12"/>
          <w:sz w:val="20"/>
          <w:szCs w:val="20"/>
          <w:lang w:eastAsia="zh-CN"/>
        </w:rPr>
        <w:t>与解密</w:t>
      </w:r>
      <w:r>
        <w:rPr>
          <w:rFonts w:hint="eastAsia" w:ascii="仿宋" w:hAnsi="仿宋" w:eastAsia="仿宋" w:cs="仿宋"/>
          <w:sz w:val="20"/>
          <w:szCs w:val="20"/>
          <w:lang w:eastAsia="zh-CN"/>
        </w:rPr>
        <w:t>CA</w:t>
      </w:r>
      <w:r>
        <w:rPr>
          <w:rFonts w:hint="eastAsia" w:ascii="仿宋" w:hAnsi="仿宋" w:eastAsia="仿宋" w:cs="仿宋"/>
          <w:spacing w:val="12"/>
          <w:sz w:val="20"/>
          <w:szCs w:val="20"/>
          <w:lang w:eastAsia="zh-CN"/>
        </w:rPr>
        <w:t>不一致等</w:t>
      </w:r>
      <w:r>
        <w:rPr>
          <w:rFonts w:hint="eastAsia" w:ascii="仿宋" w:hAnsi="仿宋" w:eastAsia="仿宋" w:cs="仿宋"/>
          <w:spacing w:val="2"/>
          <w:sz w:val="20"/>
          <w:szCs w:val="20"/>
          <w:lang w:eastAsia="zh-CN"/>
        </w:rPr>
        <w:t>），</w:t>
      </w:r>
      <w:r>
        <w:rPr>
          <w:rFonts w:hint="eastAsia" w:ascii="仿宋" w:hAnsi="仿宋" w:eastAsia="仿宋" w:cs="仿宋"/>
          <w:spacing w:val="12"/>
          <w:sz w:val="20"/>
          <w:szCs w:val="20"/>
          <w:lang w:eastAsia="zh-CN"/>
        </w:rPr>
        <w:t>采购代理机构不予异常处理，视为供应商自动弃</w:t>
      </w:r>
      <w:r>
        <w:rPr>
          <w:rFonts w:hint="eastAsia" w:ascii="仿宋" w:hAnsi="仿宋" w:eastAsia="仿宋" w:cs="仿宋"/>
          <w:sz w:val="20"/>
          <w:szCs w:val="20"/>
          <w:lang w:eastAsia="zh-CN"/>
        </w:rPr>
        <w:t>标。</w:t>
      </w:r>
    </w:p>
    <w:p w14:paraId="1EBECFA8">
      <w:pPr>
        <w:spacing w:line="310" w:lineRule="auto"/>
        <w:ind w:firstLine="428" w:firstLineChars="200"/>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4.参与电子投标的投标人，进入“不见面开标”大厅操作提示：“项目采购-开标评标”</w:t>
      </w:r>
      <w:r>
        <w:rPr>
          <w:rFonts w:hint="eastAsia" w:ascii="仿宋" w:hAnsi="仿宋" w:eastAsia="仿宋" w:cs="仿宋"/>
          <w:spacing w:val="9"/>
          <w:sz w:val="20"/>
          <w:szCs w:val="20"/>
          <w:lang w:eastAsia="zh-CN"/>
        </w:rPr>
        <w:t>功能，在规定的时间内进行解密、签到等，完成“开标一览表”在线签章。若供应</w:t>
      </w:r>
      <w:r>
        <w:rPr>
          <w:rFonts w:hint="eastAsia" w:ascii="仿宋" w:hAnsi="仿宋" w:eastAsia="仿宋" w:cs="仿宋"/>
          <w:spacing w:val="8"/>
          <w:sz w:val="20"/>
          <w:szCs w:val="20"/>
          <w:lang w:eastAsia="zh-CN"/>
        </w:rPr>
        <w:t>商在规</w:t>
      </w:r>
    </w:p>
    <w:p w14:paraId="19AB7B03">
      <w:pPr>
        <w:spacing w:line="310" w:lineRule="auto"/>
        <w:ind w:firstLine="432" w:firstLineChars="200"/>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定时间内未按时解密的，视为无效投标。</w:t>
      </w:r>
    </w:p>
    <w:p w14:paraId="5C9ADE30">
      <w:pPr>
        <w:spacing w:line="310" w:lineRule="auto"/>
        <w:ind w:firstLine="468" w:firstLineChars="200"/>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七、对本次招标提出询问，请按以下方式联系。</w:t>
      </w:r>
    </w:p>
    <w:p w14:paraId="78B6CEC8">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1.采购人信息：</w:t>
      </w:r>
    </w:p>
    <w:p w14:paraId="77520EA5">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采购人：新疆维吾尔自治区博物馆</w:t>
      </w:r>
    </w:p>
    <w:p w14:paraId="478616DA">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地址：乌鲁木齐市沙依巴克区西北路581号</w:t>
      </w:r>
    </w:p>
    <w:p w14:paraId="4F2B82AA">
      <w:pPr>
        <w:spacing w:line="310" w:lineRule="auto"/>
        <w:ind w:firstLine="476"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联系方式：18690895110</w:t>
      </w:r>
    </w:p>
    <w:p w14:paraId="507BB0C4">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2、采购代理机构信息：</w:t>
      </w:r>
    </w:p>
    <w:p w14:paraId="32F7C1B9">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名称：新疆天之源项目管理集团有限公司</w:t>
      </w:r>
    </w:p>
    <w:p w14:paraId="3FFA870E">
      <w:pPr>
        <w:spacing w:line="310" w:lineRule="auto"/>
        <w:ind w:firstLine="464" w:firstLineChars="200"/>
        <w:rPr>
          <w:rFonts w:hint="eastAsia" w:ascii="仿宋" w:hAnsi="仿宋" w:eastAsia="仿宋" w:cs="仿宋"/>
          <w:spacing w:val="-4"/>
          <w:sz w:val="24"/>
          <w:szCs w:val="24"/>
          <w:lang w:eastAsia="zh-CN"/>
        </w:rPr>
      </w:pPr>
      <w:r>
        <w:rPr>
          <w:rFonts w:hint="eastAsia" w:ascii="仿宋" w:hAnsi="仿宋" w:eastAsia="仿宋" w:cs="仿宋"/>
          <w:spacing w:val="-4"/>
          <w:sz w:val="24"/>
          <w:szCs w:val="24"/>
          <w:lang w:eastAsia="zh-CN"/>
        </w:rPr>
        <w:t>地址：乌鲁木齐市水磨沟区龙盛街2799号浙商大厦11楼</w:t>
      </w:r>
    </w:p>
    <w:p w14:paraId="781F93BB">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采购代理联系人：李飞</w:t>
      </w:r>
    </w:p>
    <w:p w14:paraId="523DD64B">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联系方式：18699146324</w:t>
      </w:r>
    </w:p>
    <w:p w14:paraId="296607B4">
      <w:pPr>
        <w:spacing w:line="310" w:lineRule="auto"/>
        <w:rPr>
          <w:rFonts w:hint="eastAsia" w:ascii="仿宋" w:hAnsi="仿宋" w:eastAsia="仿宋" w:cs="仿宋"/>
          <w:b/>
          <w:bCs/>
          <w:spacing w:val="6"/>
          <w:sz w:val="31"/>
          <w:szCs w:val="31"/>
          <w:lang w:eastAsia="zh-CN"/>
        </w:rPr>
      </w:pPr>
      <w:bookmarkStart w:id="3" w:name="bookmark3"/>
      <w:bookmarkEnd w:id="3"/>
      <w:bookmarkStart w:id="4" w:name="bookmark4"/>
      <w:bookmarkEnd w:id="4"/>
      <w:r>
        <w:rPr>
          <w:rFonts w:hint="eastAsia" w:ascii="仿宋" w:hAnsi="仿宋" w:eastAsia="仿宋" w:cs="仿宋"/>
          <w:b/>
          <w:bCs/>
          <w:spacing w:val="6"/>
          <w:sz w:val="31"/>
          <w:szCs w:val="31"/>
          <w:lang w:eastAsia="zh-CN"/>
        </w:rPr>
        <w:br w:type="page"/>
      </w:r>
    </w:p>
    <w:p w14:paraId="1F88181E">
      <w:pPr>
        <w:pStyle w:val="3"/>
        <w:spacing w:before="0" w:line="310" w:lineRule="auto"/>
        <w:ind w:left="3918" w:hanging="3918"/>
        <w:rPr>
          <w:rFonts w:hint="eastAsia"/>
          <w:szCs w:val="31"/>
          <w:lang w:eastAsia="zh-CN"/>
        </w:rPr>
      </w:pPr>
      <w:bookmarkStart w:id="5" w:name="bookmark5"/>
      <w:bookmarkEnd w:id="5"/>
      <w:r>
        <w:rPr>
          <w:rFonts w:hint="eastAsia"/>
          <w:lang w:eastAsia="zh-CN"/>
        </w:rPr>
        <w:t>第二部分  投标人须知</w:t>
      </w:r>
    </w:p>
    <w:p w14:paraId="65F13947">
      <w:pPr>
        <w:spacing w:line="310" w:lineRule="auto"/>
        <w:jc w:val="center"/>
        <w:rPr>
          <w:rFonts w:hint="eastAsia" w:ascii="仿宋" w:hAnsi="仿宋" w:eastAsia="仿宋" w:cs="仿宋"/>
          <w:b/>
          <w:bCs/>
          <w:spacing w:val="6"/>
          <w:sz w:val="31"/>
          <w:szCs w:val="31"/>
          <w:lang w:eastAsia="zh-CN"/>
        </w:rPr>
      </w:pPr>
      <w:r>
        <w:rPr>
          <w:rFonts w:hint="eastAsia" w:ascii="仿宋" w:hAnsi="仿宋" w:eastAsia="仿宋" w:cs="仿宋"/>
          <w:b/>
          <w:bCs/>
          <w:spacing w:val="5"/>
          <w:sz w:val="35"/>
          <w:szCs w:val="35"/>
          <w:lang w:eastAsia="zh-CN"/>
        </w:rPr>
        <w:t>投标人须知前附表</w:t>
      </w:r>
    </w:p>
    <w:tbl>
      <w:tblPr>
        <w:tblStyle w:val="26"/>
        <w:tblW w:w="980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3"/>
        <w:gridCol w:w="554"/>
        <w:gridCol w:w="1200"/>
        <w:gridCol w:w="6987"/>
      </w:tblGrid>
      <w:tr w14:paraId="3EB663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1617" w:type="dxa"/>
            <w:gridSpan w:val="2"/>
            <w:tcBorders>
              <w:top w:val="single" w:color="auto" w:sz="4" w:space="0"/>
              <w:left w:val="single" w:color="000000" w:sz="10" w:space="0"/>
            </w:tcBorders>
            <w:vAlign w:val="center"/>
          </w:tcPr>
          <w:p w14:paraId="3554FBE0">
            <w:pPr>
              <w:pStyle w:val="27"/>
              <w:spacing w:line="310" w:lineRule="auto"/>
              <w:ind w:left="506"/>
              <w:jc w:val="both"/>
              <w:rPr>
                <w:rFonts w:hint="eastAsia" w:ascii="仿宋" w:hAnsi="仿宋" w:eastAsia="仿宋" w:cs="仿宋"/>
              </w:rPr>
            </w:pPr>
            <w:bookmarkStart w:id="6" w:name="_Toc20940"/>
            <w:r>
              <w:rPr>
                <w:rFonts w:hint="eastAsia" w:ascii="仿宋" w:hAnsi="仿宋" w:eastAsia="仿宋" w:cs="仿宋"/>
                <w:spacing w:val="6"/>
              </w:rPr>
              <w:t>条款号</w:t>
            </w:r>
          </w:p>
        </w:tc>
        <w:tc>
          <w:tcPr>
            <w:tcW w:w="1200" w:type="dxa"/>
            <w:tcBorders>
              <w:top w:val="single" w:color="auto" w:sz="4" w:space="0"/>
            </w:tcBorders>
            <w:vAlign w:val="center"/>
          </w:tcPr>
          <w:p w14:paraId="701BA0BC">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6"/>
              </w:rPr>
              <w:t>条款名称</w:t>
            </w:r>
          </w:p>
        </w:tc>
        <w:tc>
          <w:tcPr>
            <w:tcW w:w="6987" w:type="dxa"/>
            <w:tcBorders>
              <w:top w:val="single" w:color="auto" w:sz="4" w:space="0"/>
              <w:right w:val="single" w:color="000000" w:sz="10" w:space="0"/>
            </w:tcBorders>
            <w:vAlign w:val="center"/>
          </w:tcPr>
          <w:p w14:paraId="497AEA26">
            <w:pPr>
              <w:pStyle w:val="27"/>
              <w:spacing w:line="310" w:lineRule="auto"/>
              <w:ind w:left="2547"/>
              <w:jc w:val="both"/>
              <w:rPr>
                <w:rFonts w:hint="eastAsia" w:ascii="仿宋" w:hAnsi="仿宋" w:eastAsia="仿宋" w:cs="仿宋"/>
              </w:rPr>
            </w:pPr>
            <w:r>
              <w:rPr>
                <w:rFonts w:hint="eastAsia" w:ascii="仿宋" w:hAnsi="仿宋" w:eastAsia="仿宋" w:cs="仿宋"/>
                <w:spacing w:val="6"/>
              </w:rPr>
              <w:t>编列内容</w:t>
            </w:r>
          </w:p>
        </w:tc>
      </w:tr>
      <w:tr w14:paraId="4CDAF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17" w:type="dxa"/>
            <w:gridSpan w:val="2"/>
            <w:tcBorders>
              <w:left w:val="single" w:color="000000" w:sz="10" w:space="0"/>
            </w:tcBorders>
            <w:vAlign w:val="center"/>
          </w:tcPr>
          <w:p w14:paraId="16C0656C">
            <w:pPr>
              <w:pStyle w:val="27"/>
              <w:spacing w:line="310" w:lineRule="auto"/>
              <w:ind w:left="190"/>
              <w:jc w:val="both"/>
              <w:rPr>
                <w:rFonts w:hint="eastAsia" w:ascii="仿宋" w:hAnsi="仿宋" w:eastAsia="仿宋" w:cs="仿宋"/>
              </w:rPr>
            </w:pPr>
            <w:r>
              <w:rPr>
                <w:rFonts w:hint="eastAsia" w:ascii="仿宋" w:hAnsi="仿宋" w:eastAsia="仿宋" w:cs="仿宋"/>
                <w:spacing w:val="1"/>
              </w:rPr>
              <w:t>第一章1.1款</w:t>
            </w:r>
          </w:p>
        </w:tc>
        <w:tc>
          <w:tcPr>
            <w:tcW w:w="1200" w:type="dxa"/>
            <w:vAlign w:val="center"/>
          </w:tcPr>
          <w:p w14:paraId="617F8B6B">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6"/>
              </w:rPr>
              <w:t>项目名称</w:t>
            </w:r>
          </w:p>
        </w:tc>
        <w:tc>
          <w:tcPr>
            <w:tcW w:w="6987" w:type="dxa"/>
            <w:tcBorders>
              <w:right w:val="single" w:color="000000" w:sz="10" w:space="0"/>
            </w:tcBorders>
            <w:vAlign w:val="center"/>
          </w:tcPr>
          <w:p w14:paraId="7409D202">
            <w:pPr>
              <w:pStyle w:val="27"/>
              <w:spacing w:line="310" w:lineRule="auto"/>
              <w:ind w:left="108"/>
              <w:jc w:val="both"/>
              <w:rPr>
                <w:rFonts w:hint="eastAsia" w:ascii="仿宋" w:hAnsi="仿宋" w:eastAsia="仿宋" w:cs="仿宋"/>
                <w:lang w:eastAsia="zh-CN"/>
              </w:rPr>
            </w:pPr>
            <w:r>
              <w:rPr>
                <w:rFonts w:hint="eastAsia" w:ascii="仿宋" w:hAnsi="仿宋" w:eastAsia="仿宋" w:cs="仿宋"/>
                <w:spacing w:val="9"/>
                <w:lang w:eastAsia="zh-CN"/>
              </w:rPr>
              <w:t>新疆维吾尔自治区博物馆“五星出东方利中国”锦护膊数字化保护项目</w:t>
            </w:r>
          </w:p>
        </w:tc>
      </w:tr>
      <w:tr w14:paraId="60E56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17" w:type="dxa"/>
            <w:gridSpan w:val="2"/>
            <w:tcBorders>
              <w:left w:val="single" w:color="000000" w:sz="10" w:space="0"/>
            </w:tcBorders>
            <w:vAlign w:val="center"/>
          </w:tcPr>
          <w:p w14:paraId="68D01250">
            <w:pPr>
              <w:pStyle w:val="27"/>
              <w:spacing w:line="310" w:lineRule="auto"/>
              <w:ind w:left="190"/>
              <w:jc w:val="both"/>
              <w:rPr>
                <w:rFonts w:hint="eastAsia" w:ascii="仿宋" w:hAnsi="仿宋" w:eastAsia="仿宋" w:cs="仿宋"/>
              </w:rPr>
            </w:pPr>
            <w:r>
              <w:rPr>
                <w:rFonts w:hint="eastAsia" w:ascii="仿宋" w:hAnsi="仿宋" w:eastAsia="仿宋" w:cs="仿宋"/>
                <w:spacing w:val="1"/>
              </w:rPr>
              <w:t>第一章1.2款</w:t>
            </w:r>
          </w:p>
        </w:tc>
        <w:tc>
          <w:tcPr>
            <w:tcW w:w="1200" w:type="dxa"/>
            <w:vAlign w:val="center"/>
          </w:tcPr>
          <w:p w14:paraId="4E2EB55F">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7"/>
              </w:rPr>
              <w:t>采购方式</w:t>
            </w:r>
          </w:p>
        </w:tc>
        <w:tc>
          <w:tcPr>
            <w:tcW w:w="6987" w:type="dxa"/>
            <w:tcBorders>
              <w:right w:val="single" w:color="000000" w:sz="10" w:space="0"/>
            </w:tcBorders>
            <w:vAlign w:val="center"/>
          </w:tcPr>
          <w:p w14:paraId="59C768E1">
            <w:pPr>
              <w:pStyle w:val="27"/>
              <w:spacing w:line="310" w:lineRule="auto"/>
              <w:ind w:left="113"/>
              <w:jc w:val="both"/>
              <w:rPr>
                <w:rFonts w:hint="eastAsia" w:ascii="仿宋" w:hAnsi="仿宋" w:eastAsia="仿宋" w:cs="仿宋"/>
              </w:rPr>
            </w:pPr>
            <w:r>
              <w:rPr>
                <w:rFonts w:hint="eastAsia" w:ascii="仿宋" w:hAnsi="仿宋" w:eastAsia="仿宋" w:cs="仿宋"/>
                <w:spacing w:val="8"/>
              </w:rPr>
              <w:t>公开招标</w:t>
            </w:r>
          </w:p>
        </w:tc>
      </w:tr>
      <w:tr w14:paraId="6A815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617" w:type="dxa"/>
            <w:gridSpan w:val="2"/>
            <w:tcBorders>
              <w:left w:val="single" w:color="000000" w:sz="10" w:space="0"/>
            </w:tcBorders>
            <w:vAlign w:val="center"/>
          </w:tcPr>
          <w:p w14:paraId="282F9ADD">
            <w:pPr>
              <w:pStyle w:val="27"/>
              <w:spacing w:line="310" w:lineRule="auto"/>
              <w:ind w:left="190"/>
              <w:jc w:val="both"/>
              <w:rPr>
                <w:rFonts w:hint="eastAsia" w:ascii="仿宋" w:hAnsi="仿宋" w:eastAsia="仿宋" w:cs="仿宋"/>
              </w:rPr>
            </w:pPr>
            <w:r>
              <w:rPr>
                <w:rFonts w:hint="eastAsia" w:ascii="仿宋" w:hAnsi="仿宋" w:eastAsia="仿宋" w:cs="仿宋"/>
                <w:spacing w:val="1"/>
              </w:rPr>
              <w:t>第一章1.3款</w:t>
            </w:r>
          </w:p>
        </w:tc>
        <w:tc>
          <w:tcPr>
            <w:tcW w:w="1200" w:type="dxa"/>
            <w:vAlign w:val="center"/>
          </w:tcPr>
          <w:p w14:paraId="2BAA6C80">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7"/>
              </w:rPr>
              <w:t>采购内容</w:t>
            </w:r>
          </w:p>
        </w:tc>
        <w:tc>
          <w:tcPr>
            <w:tcW w:w="6987" w:type="dxa"/>
            <w:tcBorders>
              <w:right w:val="single" w:color="000000" w:sz="10" w:space="0"/>
            </w:tcBorders>
            <w:vAlign w:val="center"/>
          </w:tcPr>
          <w:p w14:paraId="29D8D3C1">
            <w:pPr>
              <w:pStyle w:val="27"/>
              <w:spacing w:line="310" w:lineRule="auto"/>
              <w:ind w:left="109" w:right="148" w:hanging="1"/>
              <w:jc w:val="both"/>
              <w:rPr>
                <w:rFonts w:hint="eastAsia" w:ascii="仿宋" w:hAnsi="仿宋" w:eastAsia="仿宋" w:cs="仿宋"/>
                <w:lang w:eastAsia="zh-CN"/>
              </w:rPr>
            </w:pPr>
            <w:r>
              <w:rPr>
                <w:rFonts w:hint="eastAsia" w:ascii="仿宋" w:hAnsi="仿宋" w:eastAsia="仿宋" w:cs="仿宋"/>
                <w:spacing w:val="9"/>
                <w:lang w:eastAsia="zh-CN"/>
              </w:rPr>
              <w:t>新疆维吾尔自治区博物馆“五星出东方利中国”锦护膊数字化保护项目，具体内</w:t>
            </w:r>
            <w:r>
              <w:rPr>
                <w:rFonts w:hint="eastAsia" w:ascii="仿宋" w:hAnsi="仿宋" w:eastAsia="仿宋" w:cs="仿宋"/>
                <w:spacing w:val="7"/>
                <w:lang w:eastAsia="zh-CN"/>
              </w:rPr>
              <w:t>容及要求详见第三部分采购内容。</w:t>
            </w:r>
          </w:p>
        </w:tc>
      </w:tr>
      <w:tr w14:paraId="0FA06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17" w:type="dxa"/>
            <w:gridSpan w:val="2"/>
            <w:tcBorders>
              <w:left w:val="single" w:color="000000" w:sz="10" w:space="0"/>
            </w:tcBorders>
            <w:vAlign w:val="center"/>
          </w:tcPr>
          <w:p w14:paraId="514EA3FC">
            <w:pPr>
              <w:pStyle w:val="27"/>
              <w:spacing w:line="310" w:lineRule="auto"/>
              <w:ind w:left="190"/>
              <w:jc w:val="both"/>
              <w:rPr>
                <w:rFonts w:hint="eastAsia" w:ascii="仿宋" w:hAnsi="仿宋" w:eastAsia="仿宋" w:cs="仿宋"/>
              </w:rPr>
            </w:pPr>
            <w:r>
              <w:rPr>
                <w:rFonts w:hint="eastAsia" w:ascii="仿宋" w:hAnsi="仿宋" w:eastAsia="仿宋" w:cs="仿宋"/>
                <w:spacing w:val="1"/>
              </w:rPr>
              <w:t>第一章1.4款</w:t>
            </w:r>
          </w:p>
        </w:tc>
        <w:tc>
          <w:tcPr>
            <w:tcW w:w="1200" w:type="dxa"/>
            <w:vAlign w:val="center"/>
          </w:tcPr>
          <w:p w14:paraId="6A40C0E2">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5"/>
              </w:rPr>
              <w:t>资金来源</w:t>
            </w:r>
          </w:p>
        </w:tc>
        <w:tc>
          <w:tcPr>
            <w:tcW w:w="6987" w:type="dxa"/>
            <w:tcBorders>
              <w:right w:val="single" w:color="000000" w:sz="10" w:space="0"/>
            </w:tcBorders>
            <w:vAlign w:val="center"/>
          </w:tcPr>
          <w:p w14:paraId="32112C10">
            <w:pPr>
              <w:pStyle w:val="27"/>
              <w:spacing w:line="310" w:lineRule="auto"/>
              <w:ind w:left="108"/>
              <w:jc w:val="both"/>
              <w:rPr>
                <w:rFonts w:hint="eastAsia" w:ascii="仿宋" w:hAnsi="仿宋" w:eastAsia="仿宋" w:cs="仿宋"/>
              </w:rPr>
            </w:pPr>
            <w:r>
              <w:rPr>
                <w:rFonts w:hint="eastAsia" w:ascii="仿宋" w:hAnsi="仿宋" w:eastAsia="仿宋" w:cs="仿宋"/>
                <w:spacing w:val="7"/>
              </w:rPr>
              <w:t>财政资金</w:t>
            </w:r>
          </w:p>
        </w:tc>
      </w:tr>
      <w:tr w14:paraId="3E514F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17" w:type="dxa"/>
            <w:gridSpan w:val="2"/>
            <w:tcBorders>
              <w:left w:val="single" w:color="000000" w:sz="10" w:space="0"/>
            </w:tcBorders>
            <w:vAlign w:val="center"/>
          </w:tcPr>
          <w:p w14:paraId="5D5CABBA">
            <w:pPr>
              <w:pStyle w:val="27"/>
              <w:spacing w:line="310" w:lineRule="auto"/>
              <w:ind w:left="190"/>
              <w:jc w:val="both"/>
              <w:rPr>
                <w:rFonts w:hint="eastAsia" w:ascii="仿宋" w:hAnsi="仿宋" w:eastAsia="仿宋" w:cs="仿宋"/>
              </w:rPr>
            </w:pPr>
            <w:r>
              <w:rPr>
                <w:rFonts w:hint="eastAsia" w:ascii="仿宋" w:hAnsi="仿宋" w:eastAsia="仿宋" w:cs="仿宋"/>
                <w:spacing w:val="1"/>
              </w:rPr>
              <w:t>第一章1.5款</w:t>
            </w:r>
          </w:p>
        </w:tc>
        <w:tc>
          <w:tcPr>
            <w:tcW w:w="1200" w:type="dxa"/>
            <w:vAlign w:val="center"/>
          </w:tcPr>
          <w:p w14:paraId="1FFFC65C">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6"/>
              </w:rPr>
              <w:t>项目地点</w:t>
            </w:r>
          </w:p>
        </w:tc>
        <w:tc>
          <w:tcPr>
            <w:tcW w:w="6987" w:type="dxa"/>
            <w:tcBorders>
              <w:right w:val="single" w:color="000000" w:sz="10" w:space="0"/>
            </w:tcBorders>
            <w:vAlign w:val="center"/>
          </w:tcPr>
          <w:p w14:paraId="329F2C01">
            <w:pPr>
              <w:pStyle w:val="27"/>
              <w:spacing w:line="310" w:lineRule="auto"/>
              <w:ind w:left="106"/>
              <w:jc w:val="both"/>
              <w:rPr>
                <w:rFonts w:hint="eastAsia" w:ascii="仿宋" w:hAnsi="仿宋" w:eastAsia="仿宋" w:cs="仿宋"/>
              </w:rPr>
            </w:pPr>
            <w:r>
              <w:rPr>
                <w:rFonts w:hint="eastAsia" w:ascii="仿宋" w:hAnsi="仿宋" w:eastAsia="仿宋" w:cs="仿宋"/>
                <w:spacing w:val="8"/>
              </w:rPr>
              <w:t>采购人指定地点</w:t>
            </w:r>
          </w:p>
        </w:tc>
      </w:tr>
      <w:tr w14:paraId="0C7340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17" w:type="dxa"/>
            <w:gridSpan w:val="2"/>
            <w:tcBorders>
              <w:left w:val="single" w:color="000000" w:sz="10" w:space="0"/>
            </w:tcBorders>
            <w:vAlign w:val="center"/>
          </w:tcPr>
          <w:p w14:paraId="04276D89">
            <w:pPr>
              <w:pStyle w:val="27"/>
              <w:spacing w:line="310" w:lineRule="auto"/>
              <w:ind w:left="190"/>
              <w:jc w:val="both"/>
              <w:rPr>
                <w:rFonts w:hint="eastAsia" w:ascii="仿宋" w:hAnsi="仿宋" w:eastAsia="仿宋" w:cs="仿宋"/>
              </w:rPr>
            </w:pPr>
            <w:r>
              <w:rPr>
                <w:rFonts w:hint="eastAsia" w:ascii="仿宋" w:hAnsi="仿宋" w:eastAsia="仿宋" w:cs="仿宋"/>
                <w:spacing w:val="1"/>
              </w:rPr>
              <w:t>第一章1.6款</w:t>
            </w:r>
          </w:p>
        </w:tc>
        <w:tc>
          <w:tcPr>
            <w:tcW w:w="1200" w:type="dxa"/>
            <w:vAlign w:val="center"/>
          </w:tcPr>
          <w:p w14:paraId="04C0FB69">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6"/>
              </w:rPr>
              <w:t>服务期</w:t>
            </w:r>
          </w:p>
        </w:tc>
        <w:tc>
          <w:tcPr>
            <w:tcW w:w="6987" w:type="dxa"/>
            <w:tcBorders>
              <w:right w:val="single" w:color="000000" w:sz="10" w:space="0"/>
            </w:tcBorders>
            <w:vAlign w:val="center"/>
          </w:tcPr>
          <w:p w14:paraId="119545A4">
            <w:pPr>
              <w:pStyle w:val="27"/>
              <w:spacing w:line="310" w:lineRule="auto"/>
              <w:jc w:val="both"/>
              <w:rPr>
                <w:rFonts w:hint="eastAsia" w:ascii="仿宋" w:hAnsi="仿宋" w:eastAsia="仿宋" w:cs="仿宋"/>
              </w:rPr>
            </w:pPr>
            <w:r>
              <w:rPr>
                <w:rFonts w:hint="eastAsia" w:ascii="仿宋" w:hAnsi="仿宋" w:eastAsia="仿宋" w:cs="仿宋"/>
                <w:spacing w:val="-4"/>
                <w:sz w:val="24"/>
                <w:szCs w:val="24"/>
                <w:highlight w:val="none"/>
                <w:lang w:eastAsia="zh-CN"/>
              </w:rPr>
              <w:t>合同签订之日至</w:t>
            </w:r>
            <w:r>
              <w:rPr>
                <w:rFonts w:hint="eastAsia" w:ascii="仿宋" w:hAnsi="仿宋" w:eastAsia="仿宋" w:cs="仿宋"/>
                <w:spacing w:val="-4"/>
                <w:sz w:val="24"/>
                <w:szCs w:val="24"/>
                <w:highlight w:val="none"/>
                <w:lang w:val="en-US" w:eastAsia="zh-CN"/>
              </w:rPr>
              <w:t>2025年5月18日前完成</w:t>
            </w:r>
          </w:p>
        </w:tc>
      </w:tr>
      <w:tr w14:paraId="56A84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3" w:hRule="atLeast"/>
        </w:trPr>
        <w:tc>
          <w:tcPr>
            <w:tcW w:w="1617" w:type="dxa"/>
            <w:gridSpan w:val="2"/>
            <w:tcBorders>
              <w:left w:val="single" w:color="000000" w:sz="10" w:space="0"/>
            </w:tcBorders>
            <w:vAlign w:val="center"/>
          </w:tcPr>
          <w:p w14:paraId="601A1068">
            <w:pPr>
              <w:pStyle w:val="27"/>
              <w:spacing w:line="310" w:lineRule="auto"/>
              <w:ind w:left="190"/>
              <w:jc w:val="both"/>
              <w:rPr>
                <w:rFonts w:hint="eastAsia" w:ascii="仿宋" w:hAnsi="仿宋" w:eastAsia="仿宋" w:cs="仿宋"/>
              </w:rPr>
            </w:pPr>
            <w:r>
              <w:rPr>
                <w:rFonts w:hint="eastAsia" w:ascii="仿宋" w:hAnsi="仿宋" w:eastAsia="仿宋" w:cs="仿宋"/>
                <w:spacing w:val="3"/>
              </w:rPr>
              <w:t>第一章2.1款</w:t>
            </w:r>
          </w:p>
        </w:tc>
        <w:tc>
          <w:tcPr>
            <w:tcW w:w="1200" w:type="dxa"/>
            <w:vAlign w:val="center"/>
          </w:tcPr>
          <w:p w14:paraId="342E1F92">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7"/>
              </w:rPr>
              <w:t>采购人</w:t>
            </w:r>
          </w:p>
        </w:tc>
        <w:tc>
          <w:tcPr>
            <w:tcW w:w="6987" w:type="dxa"/>
            <w:tcBorders>
              <w:right w:val="single" w:color="000000" w:sz="10" w:space="0"/>
            </w:tcBorders>
            <w:vAlign w:val="center"/>
          </w:tcPr>
          <w:p w14:paraId="3BC4866C">
            <w:pPr>
              <w:pStyle w:val="27"/>
              <w:spacing w:line="310" w:lineRule="auto"/>
              <w:ind w:left="106"/>
              <w:jc w:val="both"/>
              <w:rPr>
                <w:rFonts w:hint="eastAsia" w:ascii="仿宋" w:hAnsi="仿宋" w:eastAsia="仿宋" w:cs="仿宋"/>
                <w:lang w:eastAsia="zh-CN"/>
              </w:rPr>
            </w:pPr>
            <w:r>
              <w:rPr>
                <w:rFonts w:hint="eastAsia" w:ascii="仿宋" w:hAnsi="仿宋" w:eastAsia="仿宋" w:cs="仿宋"/>
                <w:spacing w:val="9"/>
                <w:lang w:eastAsia="zh-CN"/>
              </w:rPr>
              <w:t>采购人：新疆维吾尔自治区博物馆</w:t>
            </w:r>
          </w:p>
          <w:p w14:paraId="5C5866B4">
            <w:pPr>
              <w:pStyle w:val="27"/>
              <w:spacing w:line="310" w:lineRule="auto"/>
              <w:ind w:left="107"/>
              <w:jc w:val="both"/>
              <w:rPr>
                <w:rFonts w:hint="eastAsia" w:ascii="仿宋" w:hAnsi="仿宋" w:eastAsia="仿宋" w:cs="仿宋"/>
                <w:lang w:eastAsia="zh-CN"/>
              </w:rPr>
            </w:pPr>
            <w:r>
              <w:rPr>
                <w:rFonts w:hint="eastAsia" w:ascii="仿宋" w:hAnsi="仿宋" w:eastAsia="仿宋" w:cs="仿宋"/>
                <w:spacing w:val="7"/>
                <w:lang w:eastAsia="zh-CN"/>
              </w:rPr>
              <w:t>地址：乌鲁木齐市沙依巴克区西北路581号</w:t>
            </w:r>
          </w:p>
          <w:p w14:paraId="04DAEE12">
            <w:pPr>
              <w:pStyle w:val="27"/>
              <w:spacing w:line="310" w:lineRule="auto"/>
              <w:ind w:left="108"/>
              <w:jc w:val="both"/>
              <w:rPr>
                <w:rFonts w:hint="eastAsia" w:ascii="仿宋" w:hAnsi="仿宋" w:eastAsia="仿宋" w:cs="仿宋"/>
                <w:lang w:eastAsia="zh-CN"/>
              </w:rPr>
            </w:pPr>
            <w:r>
              <w:rPr>
                <w:rFonts w:hint="eastAsia" w:ascii="仿宋" w:hAnsi="仿宋" w:eastAsia="仿宋" w:cs="仿宋"/>
                <w:spacing w:val="6"/>
                <w:highlight w:val="none"/>
                <w:lang w:eastAsia="zh-CN"/>
              </w:rPr>
              <w:t>联系方式：18690895110</w:t>
            </w:r>
          </w:p>
        </w:tc>
      </w:tr>
      <w:tr w14:paraId="66EA02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2" w:hRule="atLeast"/>
        </w:trPr>
        <w:tc>
          <w:tcPr>
            <w:tcW w:w="1617" w:type="dxa"/>
            <w:gridSpan w:val="2"/>
            <w:tcBorders>
              <w:left w:val="single" w:color="000000" w:sz="10" w:space="0"/>
            </w:tcBorders>
            <w:vAlign w:val="center"/>
          </w:tcPr>
          <w:p w14:paraId="4FFC2DDC">
            <w:pPr>
              <w:pStyle w:val="27"/>
              <w:spacing w:line="310" w:lineRule="auto"/>
              <w:ind w:left="190"/>
              <w:jc w:val="both"/>
              <w:rPr>
                <w:rFonts w:hint="eastAsia" w:ascii="仿宋" w:hAnsi="仿宋" w:eastAsia="仿宋" w:cs="仿宋"/>
              </w:rPr>
            </w:pPr>
            <w:r>
              <w:rPr>
                <w:rFonts w:hint="eastAsia" w:ascii="仿宋" w:hAnsi="仿宋" w:eastAsia="仿宋" w:cs="仿宋"/>
                <w:spacing w:val="3"/>
              </w:rPr>
              <w:t>第一章2.2款</w:t>
            </w:r>
          </w:p>
        </w:tc>
        <w:tc>
          <w:tcPr>
            <w:tcW w:w="1200" w:type="dxa"/>
            <w:vAlign w:val="center"/>
          </w:tcPr>
          <w:p w14:paraId="50D19E8B">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7"/>
              </w:rPr>
              <w:t>代理机构</w:t>
            </w:r>
          </w:p>
        </w:tc>
        <w:tc>
          <w:tcPr>
            <w:tcW w:w="6987" w:type="dxa"/>
            <w:tcBorders>
              <w:right w:val="single" w:color="000000" w:sz="10" w:space="0"/>
            </w:tcBorders>
            <w:vAlign w:val="center"/>
          </w:tcPr>
          <w:p w14:paraId="181D2A29">
            <w:pPr>
              <w:pStyle w:val="27"/>
              <w:spacing w:line="310" w:lineRule="auto"/>
              <w:ind w:left="109"/>
              <w:jc w:val="both"/>
              <w:rPr>
                <w:rFonts w:hint="eastAsia" w:ascii="仿宋" w:hAnsi="仿宋" w:eastAsia="仿宋" w:cs="仿宋"/>
                <w:lang w:eastAsia="zh-CN"/>
              </w:rPr>
            </w:pPr>
            <w:r>
              <w:rPr>
                <w:rFonts w:hint="eastAsia" w:ascii="仿宋" w:hAnsi="仿宋" w:eastAsia="仿宋" w:cs="仿宋"/>
                <w:spacing w:val="9"/>
                <w:lang w:eastAsia="zh-CN"/>
              </w:rPr>
              <w:t>名称：新疆天之源项目管理集团有限公司</w:t>
            </w:r>
          </w:p>
          <w:p w14:paraId="64D04DEF">
            <w:pPr>
              <w:pStyle w:val="27"/>
              <w:spacing w:line="310" w:lineRule="auto"/>
              <w:ind w:left="107"/>
              <w:jc w:val="both"/>
              <w:rPr>
                <w:rFonts w:hint="eastAsia" w:ascii="仿宋" w:hAnsi="仿宋" w:eastAsia="仿宋" w:cs="仿宋"/>
                <w:lang w:eastAsia="zh-CN"/>
              </w:rPr>
            </w:pPr>
            <w:r>
              <w:rPr>
                <w:rFonts w:hint="eastAsia" w:ascii="仿宋" w:hAnsi="仿宋" w:eastAsia="仿宋" w:cs="仿宋"/>
                <w:spacing w:val="6"/>
                <w:lang w:eastAsia="zh-CN"/>
              </w:rPr>
              <w:t>地址：乌鲁木齐市水磨沟区龙盛街2799号浙商大厦11楼</w:t>
            </w:r>
          </w:p>
          <w:p w14:paraId="0738C73E">
            <w:pPr>
              <w:pStyle w:val="27"/>
              <w:spacing w:line="310" w:lineRule="auto"/>
              <w:ind w:left="108"/>
              <w:jc w:val="both"/>
              <w:rPr>
                <w:rFonts w:hint="eastAsia" w:ascii="仿宋" w:hAnsi="仿宋" w:eastAsia="仿宋" w:cs="仿宋"/>
                <w:lang w:eastAsia="zh-CN"/>
              </w:rPr>
            </w:pPr>
            <w:r>
              <w:rPr>
                <w:rFonts w:hint="eastAsia" w:ascii="仿宋" w:hAnsi="仿宋" w:eastAsia="仿宋" w:cs="仿宋"/>
                <w:spacing w:val="9"/>
                <w:lang w:eastAsia="zh-CN"/>
              </w:rPr>
              <w:t xml:space="preserve">联系人：李飞   </w:t>
            </w:r>
            <w:r>
              <w:rPr>
                <w:rFonts w:hint="eastAsia" w:ascii="仿宋" w:hAnsi="仿宋" w:eastAsia="仿宋" w:cs="仿宋"/>
                <w:spacing w:val="6"/>
                <w:lang w:eastAsia="zh-CN"/>
              </w:rPr>
              <w:t>联系方式：18699146324</w:t>
            </w:r>
          </w:p>
        </w:tc>
      </w:tr>
      <w:tr w14:paraId="2DDEFF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1617" w:type="dxa"/>
            <w:gridSpan w:val="2"/>
            <w:tcBorders>
              <w:left w:val="single" w:color="000000" w:sz="10" w:space="0"/>
            </w:tcBorders>
            <w:vAlign w:val="center"/>
          </w:tcPr>
          <w:p w14:paraId="0CAB5F8A">
            <w:pPr>
              <w:pStyle w:val="27"/>
              <w:spacing w:line="310" w:lineRule="auto"/>
              <w:ind w:left="190"/>
              <w:jc w:val="both"/>
              <w:rPr>
                <w:rFonts w:hint="eastAsia" w:ascii="仿宋" w:hAnsi="仿宋" w:eastAsia="仿宋" w:cs="仿宋"/>
              </w:rPr>
            </w:pPr>
            <w:r>
              <w:rPr>
                <w:rFonts w:hint="eastAsia" w:ascii="仿宋" w:hAnsi="仿宋" w:eastAsia="仿宋" w:cs="仿宋"/>
                <w:spacing w:val="3"/>
              </w:rPr>
              <w:t>第一章2.5款</w:t>
            </w:r>
          </w:p>
        </w:tc>
        <w:tc>
          <w:tcPr>
            <w:tcW w:w="1200" w:type="dxa"/>
            <w:vAlign w:val="center"/>
          </w:tcPr>
          <w:p w14:paraId="0A2D067B">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4"/>
              </w:rPr>
              <w:t>偏离</w:t>
            </w:r>
          </w:p>
        </w:tc>
        <w:tc>
          <w:tcPr>
            <w:tcW w:w="6987" w:type="dxa"/>
            <w:tcBorders>
              <w:right w:val="single" w:color="000000" w:sz="10" w:space="0"/>
            </w:tcBorders>
            <w:vAlign w:val="center"/>
          </w:tcPr>
          <w:p w14:paraId="2C15C35C">
            <w:pPr>
              <w:pStyle w:val="27"/>
              <w:spacing w:line="310" w:lineRule="auto"/>
              <w:ind w:left="110"/>
              <w:jc w:val="both"/>
              <w:rPr>
                <w:rFonts w:hint="eastAsia" w:ascii="仿宋" w:hAnsi="仿宋" w:eastAsia="仿宋" w:cs="仿宋"/>
                <w:lang w:eastAsia="zh-CN"/>
              </w:rPr>
            </w:pPr>
            <w:r>
              <w:rPr>
                <w:rFonts w:hint="eastAsia" w:ascii="仿宋" w:hAnsi="仿宋" w:eastAsia="仿宋" w:cs="仿宋"/>
                <w:spacing w:val="7"/>
                <w:lang w:eastAsia="zh-CN"/>
              </w:rPr>
              <w:t>不接受实质性负偏离。</w:t>
            </w:r>
          </w:p>
        </w:tc>
      </w:tr>
      <w:tr w14:paraId="67DDD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617" w:type="dxa"/>
            <w:gridSpan w:val="2"/>
            <w:tcBorders>
              <w:left w:val="single" w:color="000000" w:sz="10" w:space="0"/>
            </w:tcBorders>
            <w:vAlign w:val="center"/>
          </w:tcPr>
          <w:p w14:paraId="637D5D46">
            <w:pPr>
              <w:pStyle w:val="27"/>
              <w:spacing w:line="310" w:lineRule="auto"/>
              <w:ind w:left="190"/>
              <w:jc w:val="both"/>
              <w:rPr>
                <w:rFonts w:hint="eastAsia" w:ascii="仿宋" w:hAnsi="仿宋" w:eastAsia="仿宋" w:cs="仿宋"/>
              </w:rPr>
            </w:pPr>
            <w:r>
              <w:rPr>
                <w:rFonts w:hint="eastAsia" w:ascii="仿宋" w:hAnsi="仿宋" w:eastAsia="仿宋" w:cs="仿宋"/>
                <w:spacing w:val="3"/>
              </w:rPr>
              <w:t>第一章3.1款</w:t>
            </w:r>
          </w:p>
        </w:tc>
        <w:tc>
          <w:tcPr>
            <w:tcW w:w="1200" w:type="dxa"/>
            <w:vAlign w:val="center"/>
          </w:tcPr>
          <w:p w14:paraId="7A532C03">
            <w:pPr>
              <w:pStyle w:val="27"/>
              <w:spacing w:line="310" w:lineRule="auto"/>
              <w:ind w:left="17" w:right="-66" w:hanging="17" w:hangingChars="7"/>
              <w:jc w:val="center"/>
              <w:rPr>
                <w:rFonts w:hint="eastAsia" w:ascii="仿宋" w:hAnsi="仿宋" w:eastAsia="仿宋" w:cs="仿宋"/>
              </w:rPr>
            </w:pPr>
            <w:r>
              <w:rPr>
                <w:rFonts w:hint="eastAsia" w:ascii="仿宋" w:hAnsi="仿宋" w:eastAsia="仿宋" w:cs="仿宋"/>
                <w:spacing w:val="6"/>
              </w:rPr>
              <w:t>供应商</w:t>
            </w:r>
            <w:r>
              <w:rPr>
                <w:rFonts w:hint="eastAsia" w:ascii="仿宋" w:hAnsi="仿宋" w:eastAsia="仿宋" w:cs="仿宋"/>
              </w:rPr>
              <w:t>资格</w:t>
            </w:r>
          </w:p>
        </w:tc>
        <w:tc>
          <w:tcPr>
            <w:tcW w:w="6987" w:type="dxa"/>
            <w:tcBorders>
              <w:right w:val="single" w:color="000000" w:sz="10" w:space="0"/>
            </w:tcBorders>
            <w:vAlign w:val="center"/>
          </w:tcPr>
          <w:p w14:paraId="072D1468">
            <w:pPr>
              <w:pStyle w:val="27"/>
              <w:spacing w:line="310" w:lineRule="auto"/>
              <w:ind w:left="109"/>
              <w:jc w:val="both"/>
              <w:rPr>
                <w:rFonts w:hint="eastAsia" w:ascii="仿宋" w:hAnsi="仿宋" w:eastAsia="仿宋" w:cs="仿宋"/>
              </w:rPr>
            </w:pPr>
            <w:r>
              <w:rPr>
                <w:rFonts w:hint="eastAsia" w:ascii="仿宋" w:hAnsi="仿宋" w:eastAsia="仿宋" w:cs="仿宋"/>
                <w:spacing w:val="7"/>
              </w:rPr>
              <w:t>详见招标公告</w:t>
            </w:r>
          </w:p>
        </w:tc>
      </w:tr>
      <w:tr w14:paraId="3F4D4B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1" w:hRule="atLeast"/>
        </w:trPr>
        <w:tc>
          <w:tcPr>
            <w:tcW w:w="1617" w:type="dxa"/>
            <w:gridSpan w:val="2"/>
            <w:tcBorders>
              <w:left w:val="single" w:color="000000" w:sz="10" w:space="0"/>
            </w:tcBorders>
            <w:vAlign w:val="center"/>
          </w:tcPr>
          <w:p w14:paraId="4D0E2BC0">
            <w:pPr>
              <w:pStyle w:val="27"/>
              <w:spacing w:line="310" w:lineRule="auto"/>
              <w:ind w:left="137"/>
              <w:jc w:val="both"/>
              <w:rPr>
                <w:rFonts w:hint="eastAsia" w:ascii="仿宋" w:hAnsi="仿宋" w:eastAsia="仿宋" w:cs="仿宋"/>
              </w:rPr>
            </w:pPr>
            <w:r>
              <w:rPr>
                <w:rFonts w:hint="eastAsia" w:ascii="仿宋" w:hAnsi="仿宋" w:eastAsia="仿宋" w:cs="仿宋"/>
                <w:spacing w:val="2"/>
              </w:rPr>
              <w:t>第三章13.3款</w:t>
            </w:r>
          </w:p>
        </w:tc>
        <w:tc>
          <w:tcPr>
            <w:tcW w:w="1200" w:type="dxa"/>
            <w:vAlign w:val="center"/>
          </w:tcPr>
          <w:p w14:paraId="5BEEBBD9">
            <w:pPr>
              <w:pStyle w:val="27"/>
              <w:spacing w:line="310" w:lineRule="auto"/>
              <w:ind w:left="17" w:right="142" w:hanging="17" w:hangingChars="7"/>
              <w:jc w:val="center"/>
              <w:rPr>
                <w:rFonts w:hint="eastAsia" w:ascii="仿宋" w:hAnsi="仿宋" w:eastAsia="仿宋" w:cs="仿宋"/>
              </w:rPr>
            </w:pPr>
            <w:r>
              <w:rPr>
                <w:rFonts w:hint="eastAsia" w:ascii="仿宋" w:hAnsi="仿宋" w:eastAsia="仿宋" w:cs="仿宋"/>
                <w:spacing w:val="6"/>
              </w:rPr>
              <w:t>最高投标</w:t>
            </w:r>
            <w:r>
              <w:rPr>
                <w:rFonts w:hint="eastAsia" w:ascii="仿宋" w:hAnsi="仿宋" w:eastAsia="仿宋" w:cs="仿宋"/>
                <w:spacing w:val="-3"/>
              </w:rPr>
              <w:t>限价</w:t>
            </w:r>
          </w:p>
        </w:tc>
        <w:tc>
          <w:tcPr>
            <w:tcW w:w="6987" w:type="dxa"/>
            <w:tcBorders>
              <w:right w:val="single" w:color="000000" w:sz="10" w:space="0"/>
            </w:tcBorders>
            <w:vAlign w:val="center"/>
          </w:tcPr>
          <w:p w14:paraId="0033FB97">
            <w:pPr>
              <w:pStyle w:val="27"/>
              <w:spacing w:line="310" w:lineRule="auto"/>
              <w:ind w:left="108"/>
              <w:jc w:val="both"/>
              <w:rPr>
                <w:rFonts w:hint="eastAsia" w:ascii="仿宋" w:hAnsi="仿宋" w:eastAsia="仿宋" w:cs="仿宋"/>
                <w:lang w:eastAsia="zh-CN"/>
              </w:rPr>
            </w:pPr>
            <w:r>
              <w:rPr>
                <w:rFonts w:hint="eastAsia" w:ascii="仿宋" w:hAnsi="仿宋" w:eastAsia="仿宋" w:cs="仿宋"/>
                <w:b/>
                <w:bCs/>
                <w:spacing w:val="6"/>
                <w:lang w:eastAsia="zh-CN"/>
              </w:rPr>
              <w:t>本项目的最高投标限价为：3620000.00元（大写：叁佰陆拾贰万元整）。</w:t>
            </w:r>
          </w:p>
          <w:p w14:paraId="245F15DD">
            <w:pPr>
              <w:pStyle w:val="27"/>
              <w:spacing w:line="310" w:lineRule="auto"/>
              <w:ind w:left="107" w:right="98"/>
              <w:jc w:val="both"/>
              <w:rPr>
                <w:rFonts w:hint="eastAsia" w:ascii="仿宋" w:hAnsi="仿宋" w:eastAsia="仿宋" w:cs="仿宋"/>
                <w:lang w:eastAsia="zh-CN"/>
              </w:rPr>
            </w:pPr>
            <w:r>
              <w:rPr>
                <w:rFonts w:hint="eastAsia" w:ascii="仿宋" w:hAnsi="仿宋" w:eastAsia="仿宋" w:cs="仿宋"/>
                <w:b/>
                <w:bCs/>
                <w:spacing w:val="9"/>
                <w:lang w:eastAsia="zh-CN"/>
              </w:rPr>
              <w:t>注1：投标供应商的投标报价不得超出各标项最高投标限价；</w:t>
            </w:r>
            <w:r>
              <w:rPr>
                <w:rFonts w:hint="eastAsia" w:ascii="仿宋" w:hAnsi="仿宋" w:eastAsia="仿宋" w:cs="仿宋"/>
                <w:spacing w:val="8"/>
                <w:lang w:eastAsia="zh-CN"/>
              </w:rPr>
              <w:t>且分项报价也不得超出各项目分项的限价（如有</w:t>
            </w:r>
            <w:r>
              <w:rPr>
                <w:rFonts w:hint="eastAsia" w:ascii="仿宋" w:hAnsi="仿宋" w:eastAsia="仿宋" w:cs="仿宋"/>
                <w:spacing w:val="25"/>
                <w:lang w:eastAsia="zh-CN"/>
              </w:rPr>
              <w:t>），</w:t>
            </w:r>
            <w:r>
              <w:rPr>
                <w:rFonts w:hint="eastAsia" w:ascii="仿宋" w:hAnsi="仿宋" w:eastAsia="仿宋" w:cs="仿宋"/>
                <w:spacing w:val="8"/>
                <w:lang w:eastAsia="zh-CN"/>
              </w:rPr>
              <w:t>否则其投</w:t>
            </w:r>
            <w:r>
              <w:rPr>
                <w:rFonts w:hint="eastAsia" w:ascii="仿宋" w:hAnsi="仿宋" w:eastAsia="仿宋" w:cs="仿宋"/>
                <w:spacing w:val="6"/>
                <w:lang w:eastAsia="zh-CN"/>
              </w:rPr>
              <w:t>标文件将被否决。</w:t>
            </w:r>
          </w:p>
          <w:p w14:paraId="1714ADB2">
            <w:pPr>
              <w:pStyle w:val="27"/>
              <w:spacing w:line="310" w:lineRule="auto"/>
              <w:ind w:left="105" w:right="98" w:firstLine="1"/>
              <w:jc w:val="both"/>
              <w:rPr>
                <w:rFonts w:hint="eastAsia" w:ascii="仿宋" w:hAnsi="仿宋" w:eastAsia="仿宋" w:cs="仿宋"/>
                <w:lang w:eastAsia="zh-CN"/>
              </w:rPr>
            </w:pPr>
            <w:r>
              <w:rPr>
                <w:rFonts w:hint="eastAsia" w:ascii="仿宋" w:hAnsi="仿宋" w:eastAsia="仿宋" w:cs="仿宋"/>
                <w:spacing w:val="10"/>
                <w:lang w:eastAsia="zh-CN"/>
              </w:rPr>
              <w:t>注2：各位投标供应商须确保电子投标文件中的报价和政采云</w:t>
            </w:r>
            <w:r>
              <w:rPr>
                <w:rFonts w:hint="eastAsia" w:ascii="仿宋" w:hAnsi="仿宋" w:eastAsia="仿宋" w:cs="仿宋"/>
                <w:spacing w:val="9"/>
                <w:lang w:eastAsia="zh-CN"/>
              </w:rPr>
              <w:t>平台上填报的报价一致，否则将被视为有选择的报价，其投标</w:t>
            </w:r>
            <w:r>
              <w:rPr>
                <w:rFonts w:hint="eastAsia" w:ascii="仿宋" w:hAnsi="仿宋" w:eastAsia="仿宋" w:cs="仿宋"/>
                <w:spacing w:val="5"/>
                <w:lang w:eastAsia="zh-CN"/>
              </w:rPr>
              <w:t>将被否决。</w:t>
            </w:r>
          </w:p>
        </w:tc>
      </w:tr>
      <w:tr w14:paraId="08477D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17" w:type="dxa"/>
            <w:gridSpan w:val="2"/>
            <w:tcBorders>
              <w:left w:val="single" w:color="000000" w:sz="10" w:space="0"/>
            </w:tcBorders>
            <w:vAlign w:val="center"/>
          </w:tcPr>
          <w:p w14:paraId="6E453B2B">
            <w:pPr>
              <w:pStyle w:val="27"/>
              <w:spacing w:line="310" w:lineRule="auto"/>
              <w:ind w:left="137"/>
              <w:jc w:val="both"/>
              <w:rPr>
                <w:rFonts w:hint="eastAsia" w:ascii="仿宋" w:hAnsi="仿宋" w:eastAsia="仿宋" w:cs="仿宋"/>
              </w:rPr>
            </w:pPr>
            <w:r>
              <w:rPr>
                <w:rFonts w:hint="eastAsia" w:ascii="仿宋" w:hAnsi="仿宋" w:eastAsia="仿宋" w:cs="仿宋"/>
                <w:spacing w:val="2"/>
              </w:rPr>
              <w:t>第三章14.1款</w:t>
            </w:r>
          </w:p>
        </w:tc>
        <w:tc>
          <w:tcPr>
            <w:tcW w:w="1200" w:type="dxa"/>
            <w:vAlign w:val="center"/>
          </w:tcPr>
          <w:p w14:paraId="461387F5">
            <w:pPr>
              <w:pStyle w:val="27"/>
              <w:spacing w:line="310" w:lineRule="auto"/>
              <w:ind w:left="17" w:hanging="16" w:hangingChars="7"/>
              <w:jc w:val="center"/>
              <w:rPr>
                <w:rFonts w:hint="eastAsia" w:ascii="仿宋" w:hAnsi="仿宋" w:eastAsia="仿宋" w:cs="仿宋"/>
                <w:lang w:eastAsia="zh-CN"/>
              </w:rPr>
            </w:pPr>
            <w:r>
              <w:rPr>
                <w:rFonts w:hint="eastAsia" w:ascii="仿宋" w:hAnsi="仿宋" w:eastAsia="仿宋" w:cs="仿宋"/>
                <w:lang w:eastAsia="zh-CN"/>
              </w:rPr>
              <w:t>投标有效期</w:t>
            </w:r>
          </w:p>
        </w:tc>
        <w:tc>
          <w:tcPr>
            <w:tcW w:w="6987" w:type="dxa"/>
            <w:tcBorders>
              <w:right w:val="single" w:color="000000" w:sz="10" w:space="0"/>
            </w:tcBorders>
            <w:vAlign w:val="center"/>
          </w:tcPr>
          <w:p w14:paraId="033D0C1C">
            <w:pPr>
              <w:pStyle w:val="27"/>
              <w:spacing w:line="310" w:lineRule="auto"/>
              <w:ind w:left="122"/>
              <w:jc w:val="both"/>
              <w:rPr>
                <w:rFonts w:hint="eastAsia" w:ascii="仿宋" w:hAnsi="仿宋" w:eastAsia="仿宋" w:cs="仿宋"/>
                <w:lang w:eastAsia="zh-CN"/>
              </w:rPr>
            </w:pPr>
            <w:r>
              <w:rPr>
                <w:rFonts w:hint="eastAsia" w:ascii="仿宋" w:hAnsi="仿宋" w:eastAsia="仿宋" w:cs="仿宋"/>
                <w:spacing w:val="4"/>
                <w:lang w:eastAsia="zh-CN"/>
              </w:rPr>
              <w:t>90日历日（从投标截止之日算起）。</w:t>
            </w:r>
          </w:p>
        </w:tc>
      </w:tr>
      <w:tr w14:paraId="337E96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45" w:hRule="atLeast"/>
        </w:trPr>
        <w:tc>
          <w:tcPr>
            <w:tcW w:w="1617" w:type="dxa"/>
            <w:gridSpan w:val="2"/>
            <w:tcBorders>
              <w:left w:val="single" w:color="000000" w:sz="10" w:space="0"/>
              <w:bottom w:val="single" w:color="000000" w:sz="10" w:space="0"/>
            </w:tcBorders>
            <w:vAlign w:val="center"/>
          </w:tcPr>
          <w:p w14:paraId="0D69E432">
            <w:pPr>
              <w:pStyle w:val="27"/>
              <w:spacing w:line="310" w:lineRule="auto"/>
              <w:ind w:left="137"/>
              <w:jc w:val="both"/>
              <w:rPr>
                <w:rFonts w:hint="eastAsia" w:ascii="仿宋" w:hAnsi="仿宋" w:eastAsia="仿宋" w:cs="仿宋"/>
              </w:rPr>
            </w:pPr>
            <w:r>
              <w:rPr>
                <w:rFonts w:hint="eastAsia" w:ascii="仿宋" w:hAnsi="仿宋" w:eastAsia="仿宋" w:cs="仿宋"/>
                <w:spacing w:val="2"/>
              </w:rPr>
              <w:t>第三章15.1款</w:t>
            </w:r>
          </w:p>
        </w:tc>
        <w:tc>
          <w:tcPr>
            <w:tcW w:w="1200" w:type="dxa"/>
            <w:tcBorders>
              <w:bottom w:val="single" w:color="000000" w:sz="10" w:space="0"/>
            </w:tcBorders>
            <w:vAlign w:val="center"/>
          </w:tcPr>
          <w:p w14:paraId="1C68ECA3">
            <w:pPr>
              <w:pStyle w:val="27"/>
              <w:spacing w:line="310" w:lineRule="auto"/>
              <w:ind w:left="17" w:right="288" w:hanging="17" w:hangingChars="7"/>
              <w:jc w:val="center"/>
              <w:rPr>
                <w:rFonts w:hint="eastAsia" w:ascii="仿宋" w:hAnsi="仿宋" w:eastAsia="仿宋" w:cs="仿宋"/>
              </w:rPr>
            </w:pPr>
            <w:r>
              <w:rPr>
                <w:rFonts w:hint="eastAsia" w:ascii="仿宋" w:hAnsi="仿宋" w:eastAsia="仿宋" w:cs="仿宋"/>
                <w:spacing w:val="3"/>
              </w:rPr>
              <w:t>投标</w:t>
            </w:r>
            <w:r>
              <w:rPr>
                <w:rFonts w:hint="eastAsia" w:ascii="仿宋" w:hAnsi="仿宋" w:eastAsia="仿宋" w:cs="仿宋"/>
                <w:spacing w:val="6"/>
              </w:rPr>
              <w:t>保证金</w:t>
            </w:r>
          </w:p>
        </w:tc>
        <w:tc>
          <w:tcPr>
            <w:tcW w:w="6987" w:type="dxa"/>
            <w:tcBorders>
              <w:bottom w:val="single" w:color="000000" w:sz="10" w:space="0"/>
              <w:right w:val="single" w:color="000000" w:sz="10" w:space="0"/>
            </w:tcBorders>
            <w:vAlign w:val="center"/>
          </w:tcPr>
          <w:p w14:paraId="0832A779">
            <w:pPr>
              <w:pStyle w:val="27"/>
              <w:spacing w:line="310" w:lineRule="auto"/>
              <w:ind w:left="109"/>
              <w:jc w:val="both"/>
              <w:rPr>
                <w:rFonts w:hint="eastAsia" w:ascii="仿宋" w:hAnsi="仿宋" w:eastAsia="仿宋" w:cs="仿宋"/>
                <w:lang w:eastAsia="zh-CN"/>
              </w:rPr>
            </w:pPr>
            <w:r>
              <w:rPr>
                <w:rFonts w:hint="eastAsia" w:ascii="仿宋" w:hAnsi="仿宋" w:eastAsia="仿宋" w:cs="仿宋"/>
                <w:spacing w:val="6"/>
                <w:lang w:eastAsia="zh-CN"/>
              </w:rPr>
              <w:t>投标保证金的金额：</w:t>
            </w:r>
            <w:r>
              <w:rPr>
                <w:rFonts w:hint="eastAsia" w:ascii="仿宋" w:hAnsi="仿宋" w:eastAsia="仿宋" w:cs="仿宋"/>
                <w:spacing w:val="6"/>
                <w:u w:val="single"/>
                <w:lang w:eastAsia="zh-CN"/>
              </w:rPr>
              <w:t>36200.00</w:t>
            </w:r>
            <w:r>
              <w:rPr>
                <w:rFonts w:hint="eastAsia" w:ascii="仿宋" w:hAnsi="仿宋" w:eastAsia="仿宋" w:cs="仿宋"/>
                <w:spacing w:val="6"/>
                <w:lang w:eastAsia="zh-CN"/>
              </w:rPr>
              <w:t>元；叁万陆仟贰佰元整</w:t>
            </w:r>
          </w:p>
          <w:p w14:paraId="3557EB6F">
            <w:pPr>
              <w:pStyle w:val="27"/>
              <w:spacing w:line="310" w:lineRule="auto"/>
              <w:ind w:left="111" w:right="98" w:hanging="2"/>
              <w:jc w:val="both"/>
              <w:rPr>
                <w:rFonts w:hint="eastAsia" w:ascii="仿宋" w:hAnsi="仿宋" w:eastAsia="仿宋" w:cs="仿宋"/>
                <w:lang w:eastAsia="zh-CN"/>
              </w:rPr>
            </w:pPr>
            <w:r>
              <w:rPr>
                <w:rFonts w:hint="eastAsia" w:ascii="仿宋" w:hAnsi="仿宋" w:eastAsia="仿宋" w:cs="仿宋"/>
                <w:spacing w:val="11"/>
                <w:lang w:eastAsia="zh-CN"/>
              </w:rPr>
              <w:t>投标保证金的形式：支票、汇票、本票、网上银行支付或者金</w:t>
            </w:r>
            <w:r>
              <w:rPr>
                <w:rFonts w:hint="eastAsia" w:ascii="仿宋" w:hAnsi="仿宋" w:eastAsia="仿宋" w:cs="仿宋"/>
                <w:spacing w:val="8"/>
                <w:lang w:eastAsia="zh-CN"/>
              </w:rPr>
              <w:t>融机构、担保机构出具的保函等非现金形式交纳。</w:t>
            </w:r>
          </w:p>
          <w:p w14:paraId="0BC66E9B">
            <w:pPr>
              <w:pStyle w:val="30"/>
              <w:spacing w:line="360" w:lineRule="auto"/>
              <w:rPr>
                <w:rFonts w:hint="eastAsia" w:ascii="仿宋" w:hAnsi="仿宋" w:eastAsia="仿宋" w:cs="仿宋"/>
                <w:sz w:val="24"/>
                <w:szCs w:val="24"/>
              </w:rPr>
            </w:pPr>
            <w:r>
              <w:rPr>
                <w:rFonts w:hint="eastAsia" w:ascii="仿宋" w:hAnsi="仿宋" w:eastAsia="仿宋" w:cs="仿宋"/>
                <w:kern w:val="2"/>
                <w:sz w:val="24"/>
                <w:szCs w:val="24"/>
              </w:rPr>
              <w:t>注：</w:t>
            </w:r>
            <w:r>
              <w:rPr>
                <w:rFonts w:hint="eastAsia" w:ascii="仿宋" w:hAnsi="仿宋" w:eastAsia="仿宋" w:cs="仿宋"/>
                <w:sz w:val="24"/>
                <w:szCs w:val="24"/>
              </w:rPr>
              <w:t>1、电汇、网银转账。</w:t>
            </w:r>
          </w:p>
          <w:p w14:paraId="63075171">
            <w:pPr>
              <w:pStyle w:val="30"/>
              <w:spacing w:line="360" w:lineRule="auto"/>
              <w:rPr>
                <w:rFonts w:hint="eastAsia" w:ascii="仿宋" w:hAnsi="仿宋" w:eastAsia="仿宋" w:cs="仿宋"/>
                <w:kern w:val="2"/>
                <w:sz w:val="24"/>
                <w:szCs w:val="24"/>
              </w:rPr>
            </w:pPr>
            <w:r>
              <w:rPr>
                <w:rFonts w:hint="eastAsia" w:ascii="仿宋" w:hAnsi="仿宋" w:eastAsia="仿宋" w:cs="仿宋"/>
                <w:sz w:val="24"/>
                <w:szCs w:val="24"/>
              </w:rPr>
              <w:t>(1)</w:t>
            </w:r>
            <w:r>
              <w:rPr>
                <w:rFonts w:hint="eastAsia" w:ascii="仿宋" w:hAnsi="仿宋" w:eastAsia="仿宋" w:cs="仿宋"/>
                <w:kern w:val="2"/>
                <w:sz w:val="24"/>
                <w:szCs w:val="24"/>
              </w:rPr>
              <w:t>投标保证金缴纳账号：</w:t>
            </w:r>
          </w:p>
          <w:p w14:paraId="5AD0D27A">
            <w:pPr>
              <w:spacing w:line="360" w:lineRule="auto"/>
              <w:jc w:val="both"/>
              <w:rPr>
                <w:rFonts w:hint="eastAsia" w:ascii="仿宋" w:hAnsi="仿宋" w:eastAsia="仿宋" w:cs="仿宋"/>
                <w:color w:val="auto"/>
                <w:sz w:val="24"/>
                <w:szCs w:val="24"/>
                <w:lang w:eastAsia="zh-CN"/>
              </w:rPr>
            </w:pPr>
            <w:r>
              <w:rPr>
                <w:rFonts w:hint="eastAsia" w:ascii="仿宋" w:hAnsi="仿宋" w:eastAsia="仿宋" w:cs="仿宋"/>
                <w:sz w:val="24"/>
                <w:szCs w:val="24"/>
                <w:lang w:eastAsia="zh-CN"/>
              </w:rPr>
              <w:t>单位名称：</w:t>
            </w:r>
            <w:r>
              <w:rPr>
                <w:rFonts w:hint="eastAsia" w:ascii="仿宋" w:hAnsi="仿宋" w:eastAsia="仿宋" w:cs="仿宋"/>
                <w:color w:val="auto"/>
                <w:sz w:val="24"/>
                <w:szCs w:val="24"/>
                <w:lang w:eastAsia="zh-CN"/>
              </w:rPr>
              <w:t>新疆天之源项目管理集团有限公司阿拉尔市分公司</w:t>
            </w:r>
          </w:p>
          <w:p w14:paraId="20527446">
            <w:pPr>
              <w:spacing w:line="360" w:lineRule="auto"/>
              <w:jc w:val="both"/>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开户银行：中国建设银行股份有限公司阿拉尔学府路支行</w:t>
            </w:r>
          </w:p>
          <w:p w14:paraId="457D6959">
            <w:pPr>
              <w:spacing w:line="360" w:lineRule="auto"/>
              <w:jc w:val="both"/>
              <w:rPr>
                <w:rFonts w:hint="eastAsia" w:ascii="仿宋" w:hAnsi="仿宋" w:eastAsia="仿宋" w:cs="仿宋"/>
                <w:sz w:val="24"/>
                <w:szCs w:val="24"/>
                <w:lang w:eastAsia="zh-CN"/>
              </w:rPr>
            </w:pPr>
            <w:r>
              <w:rPr>
                <w:rFonts w:hint="eastAsia" w:ascii="仿宋" w:hAnsi="仿宋" w:eastAsia="仿宋" w:cs="仿宋"/>
                <w:color w:val="auto"/>
                <w:sz w:val="24"/>
                <w:szCs w:val="24"/>
                <w:lang w:eastAsia="zh-CN"/>
              </w:rPr>
              <w:t>银行账号：65050110412000000361 行号：105903100028</w:t>
            </w:r>
          </w:p>
          <w:p w14:paraId="407C0599">
            <w:pPr>
              <w:spacing w:line="360" w:lineRule="auto"/>
              <w:jc w:val="both"/>
              <w:rPr>
                <w:rFonts w:hint="eastAsia" w:ascii="仿宋" w:hAnsi="仿宋" w:eastAsia="仿宋" w:cs="仿宋"/>
                <w:b/>
                <w:bCs/>
                <w:sz w:val="24"/>
                <w:szCs w:val="24"/>
                <w:lang w:eastAsia="zh-CN"/>
              </w:rPr>
            </w:pPr>
            <w:r>
              <w:rPr>
                <w:rFonts w:hint="eastAsia" w:ascii="仿宋" w:hAnsi="仿宋" w:eastAsia="仿宋" w:cs="仿宋"/>
                <w:sz w:val="24"/>
                <w:szCs w:val="24"/>
                <w:lang w:eastAsia="zh-CN"/>
              </w:rPr>
              <w:t>在递交的投标保证金转账单附注说明中写清：项目名称（有包号的需注明包号）</w:t>
            </w:r>
            <w:r>
              <w:rPr>
                <w:rFonts w:hint="eastAsia" w:ascii="仿宋" w:hAnsi="仿宋" w:eastAsia="仿宋" w:cs="仿宋"/>
                <w:b/>
                <w:bCs/>
                <w:sz w:val="24"/>
                <w:szCs w:val="24"/>
                <w:lang w:eastAsia="zh-CN"/>
              </w:rPr>
              <w:t>保证金收据或凭证作为投标保证金交纳的证据，否则投标按无效响应处理。</w:t>
            </w:r>
          </w:p>
          <w:p w14:paraId="1797BECD">
            <w:pPr>
              <w:pStyle w:val="30"/>
              <w:spacing w:line="360" w:lineRule="auto"/>
              <w:rPr>
                <w:rFonts w:hint="eastAsia" w:ascii="仿宋" w:hAnsi="仿宋" w:eastAsia="仿宋" w:cs="仿宋"/>
                <w:kern w:val="2"/>
                <w:sz w:val="24"/>
                <w:szCs w:val="24"/>
              </w:rPr>
            </w:pPr>
            <w:r>
              <w:rPr>
                <w:rFonts w:hint="eastAsia" w:ascii="仿宋" w:hAnsi="仿宋" w:eastAsia="仿宋" w:cs="仿宋"/>
                <w:kern w:val="2"/>
                <w:sz w:val="24"/>
                <w:szCs w:val="24"/>
              </w:rPr>
              <w:t>投标</w:t>
            </w:r>
            <w:r>
              <w:rPr>
                <w:rFonts w:hint="eastAsia" w:ascii="仿宋" w:hAnsi="仿宋" w:eastAsia="仿宋" w:cs="仿宋"/>
                <w:sz w:val="24"/>
                <w:szCs w:val="24"/>
              </w:rPr>
              <w:t>保证金递交截止时间：</w:t>
            </w:r>
            <w:r>
              <w:rPr>
                <w:rFonts w:hint="eastAsia" w:ascii="仿宋" w:hAnsi="仿宋" w:eastAsia="仿宋" w:cs="仿宋"/>
                <w:b/>
                <w:bCs/>
                <w:sz w:val="24"/>
                <w:szCs w:val="24"/>
              </w:rPr>
              <w:t>同开标时间。逾期未交或逾期到账视为放弃投标（以银行到账时间为准）。</w:t>
            </w:r>
          </w:p>
          <w:p w14:paraId="07FB1848">
            <w:pPr>
              <w:pStyle w:val="30"/>
              <w:spacing w:line="360" w:lineRule="auto"/>
              <w:rPr>
                <w:rFonts w:hint="eastAsia" w:ascii="仿宋" w:hAnsi="仿宋" w:eastAsia="仿宋" w:cs="仿宋"/>
                <w:sz w:val="24"/>
                <w:szCs w:val="24"/>
              </w:rPr>
            </w:pPr>
            <w:r>
              <w:rPr>
                <w:rFonts w:hint="eastAsia" w:ascii="仿宋" w:hAnsi="仿宋" w:eastAsia="仿宋" w:cs="仿宋"/>
                <w:sz w:val="24"/>
                <w:szCs w:val="24"/>
              </w:rPr>
              <w:t>(2)开标前将电子汇款凭证制作到电子响应性文件即可。</w:t>
            </w:r>
          </w:p>
          <w:p w14:paraId="72186971">
            <w:pPr>
              <w:pStyle w:val="30"/>
              <w:spacing w:line="360" w:lineRule="auto"/>
              <w:rPr>
                <w:rFonts w:hint="eastAsia" w:ascii="仿宋" w:hAnsi="仿宋" w:eastAsia="仿宋" w:cs="仿宋"/>
                <w:sz w:val="24"/>
                <w:szCs w:val="24"/>
              </w:rPr>
            </w:pPr>
            <w:r>
              <w:rPr>
                <w:rFonts w:hint="eastAsia" w:ascii="仿宋" w:hAnsi="仿宋" w:eastAsia="仿宋" w:cs="仿宋"/>
                <w:sz w:val="24"/>
                <w:szCs w:val="24"/>
              </w:rPr>
              <w:t>2、政采云电子保函须知</w:t>
            </w:r>
          </w:p>
          <w:p w14:paraId="36A7D180">
            <w:pPr>
              <w:pStyle w:val="30"/>
              <w:spacing w:line="360" w:lineRule="auto"/>
              <w:rPr>
                <w:rFonts w:hint="eastAsia" w:ascii="仿宋" w:hAnsi="仿宋" w:eastAsia="仿宋" w:cs="仿宋"/>
                <w:sz w:val="24"/>
                <w:szCs w:val="24"/>
              </w:rPr>
            </w:pPr>
            <w:r>
              <w:rPr>
                <w:rFonts w:hint="eastAsia" w:ascii="仿宋" w:hAnsi="仿宋" w:eastAsia="仿宋" w:cs="仿宋"/>
                <w:sz w:val="24"/>
                <w:szCs w:val="24"/>
              </w:rPr>
              <w:t>(1)本项目推荐使用政采云电子保函形式缴纳</w:t>
            </w:r>
            <w:r>
              <w:rPr>
                <w:rFonts w:hint="eastAsia" w:ascii="仿宋" w:hAnsi="仿宋" w:eastAsia="仿宋" w:cs="仿宋"/>
                <w:kern w:val="2"/>
                <w:sz w:val="24"/>
                <w:szCs w:val="24"/>
              </w:rPr>
              <w:t>投标</w:t>
            </w:r>
            <w:r>
              <w:rPr>
                <w:rFonts w:hint="eastAsia" w:ascii="仿宋" w:hAnsi="仿宋" w:eastAsia="仿宋" w:cs="仿宋"/>
                <w:sz w:val="24"/>
                <w:szCs w:val="24"/>
              </w:rPr>
              <w:t>保证金，在线完成保函的申请、审核、开票、出函等环节；</w:t>
            </w:r>
          </w:p>
          <w:p w14:paraId="6357AF5A">
            <w:pPr>
              <w:pStyle w:val="30"/>
              <w:spacing w:line="360" w:lineRule="auto"/>
              <w:rPr>
                <w:rFonts w:hint="eastAsia" w:ascii="仿宋" w:hAnsi="仿宋" w:eastAsia="仿宋" w:cs="仿宋"/>
                <w:sz w:val="24"/>
                <w:szCs w:val="24"/>
              </w:rPr>
            </w:pPr>
            <w:r>
              <w:rPr>
                <w:rFonts w:hint="eastAsia" w:ascii="仿宋" w:hAnsi="仿宋" w:eastAsia="仿宋" w:cs="仿宋"/>
                <w:sz w:val="24"/>
                <w:szCs w:val="24"/>
              </w:rPr>
              <w:t>(2)如采用政采云电子保函形式，可按照以下形式进行在线申请，电子保函申请链接（https://jinrong.zcygov.cn/finance/letter/product/detail?id=30&amp;source=41），如遇问题可拨打客服电话：4009039583；</w:t>
            </w:r>
          </w:p>
          <w:p w14:paraId="48DA1426">
            <w:pPr>
              <w:pStyle w:val="27"/>
              <w:spacing w:line="310" w:lineRule="auto"/>
              <w:ind w:left="107" w:right="98"/>
              <w:jc w:val="both"/>
              <w:rPr>
                <w:rFonts w:hint="eastAsia" w:ascii="仿宋" w:hAnsi="仿宋" w:eastAsia="仿宋" w:cs="仿宋"/>
                <w:lang w:eastAsia="zh-CN"/>
              </w:rPr>
            </w:pPr>
            <w:r>
              <w:rPr>
                <w:rFonts w:hint="eastAsia" w:ascii="仿宋" w:hAnsi="仿宋" w:eastAsia="仿宋" w:cs="仿宋"/>
                <w:lang w:eastAsia="zh-CN"/>
              </w:rPr>
              <w:t>(3)开标前将保函制作到电子响应性文件即可。</w:t>
            </w:r>
          </w:p>
        </w:tc>
      </w:tr>
      <w:tr w14:paraId="5F31C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8" w:hRule="atLeast"/>
        </w:trPr>
        <w:tc>
          <w:tcPr>
            <w:tcW w:w="1617" w:type="dxa"/>
            <w:gridSpan w:val="2"/>
            <w:tcBorders>
              <w:left w:val="single" w:color="000000" w:sz="10" w:space="0"/>
            </w:tcBorders>
            <w:vAlign w:val="center"/>
          </w:tcPr>
          <w:p w14:paraId="2A12001F">
            <w:pPr>
              <w:pStyle w:val="27"/>
              <w:spacing w:line="310" w:lineRule="auto"/>
              <w:ind w:left="137"/>
              <w:jc w:val="both"/>
              <w:rPr>
                <w:rFonts w:hint="eastAsia" w:ascii="仿宋" w:hAnsi="仿宋" w:eastAsia="仿宋" w:cs="仿宋"/>
              </w:rPr>
            </w:pPr>
            <w:r>
              <w:rPr>
                <w:rFonts w:hint="eastAsia" w:ascii="仿宋" w:hAnsi="仿宋" w:eastAsia="仿宋" w:cs="仿宋"/>
                <w:spacing w:val="2"/>
              </w:rPr>
              <w:t>第三章15.2款</w:t>
            </w:r>
          </w:p>
        </w:tc>
        <w:tc>
          <w:tcPr>
            <w:tcW w:w="1200" w:type="dxa"/>
            <w:vAlign w:val="center"/>
          </w:tcPr>
          <w:p w14:paraId="32D99796">
            <w:pPr>
              <w:pStyle w:val="27"/>
              <w:spacing w:line="310" w:lineRule="auto"/>
              <w:ind w:left="18" w:right="108" w:hanging="18" w:hangingChars="7"/>
              <w:jc w:val="center"/>
              <w:rPr>
                <w:rFonts w:hint="eastAsia" w:ascii="仿宋" w:hAnsi="仿宋" w:eastAsia="仿宋" w:cs="仿宋"/>
              </w:rPr>
            </w:pPr>
            <w:r>
              <w:rPr>
                <w:rFonts w:hint="eastAsia" w:ascii="仿宋" w:hAnsi="仿宋" w:eastAsia="仿宋" w:cs="仿宋"/>
                <w:spacing w:val="14"/>
              </w:rPr>
              <w:t>投标保证</w:t>
            </w:r>
            <w:r>
              <w:rPr>
                <w:rFonts w:hint="eastAsia" w:ascii="仿宋" w:hAnsi="仿宋" w:eastAsia="仿宋" w:cs="仿宋"/>
                <w:spacing w:val="6"/>
              </w:rPr>
              <w:t>金的退还</w:t>
            </w:r>
          </w:p>
        </w:tc>
        <w:tc>
          <w:tcPr>
            <w:tcW w:w="6987" w:type="dxa"/>
            <w:tcBorders>
              <w:right w:val="single" w:color="000000" w:sz="10" w:space="0"/>
            </w:tcBorders>
            <w:vAlign w:val="center"/>
          </w:tcPr>
          <w:p w14:paraId="0617780F">
            <w:pPr>
              <w:pStyle w:val="27"/>
              <w:spacing w:line="310" w:lineRule="auto"/>
              <w:ind w:left="107" w:right="97" w:firstLine="10"/>
              <w:jc w:val="both"/>
              <w:rPr>
                <w:rFonts w:hint="eastAsia" w:ascii="仿宋" w:hAnsi="仿宋" w:eastAsia="仿宋" w:cs="仿宋"/>
                <w:lang w:eastAsia="zh-CN"/>
              </w:rPr>
            </w:pPr>
            <w:r>
              <w:rPr>
                <w:rFonts w:hint="eastAsia" w:ascii="仿宋" w:hAnsi="仿宋" w:eastAsia="仿宋" w:cs="仿宋"/>
                <w:spacing w:val="7"/>
                <w:lang w:eastAsia="zh-CN"/>
              </w:rPr>
              <w:t>（1）投标人在投标截止时间前撤回已提交的投标文件的，采购</w:t>
            </w:r>
            <w:r>
              <w:rPr>
                <w:rFonts w:hint="eastAsia" w:ascii="仿宋" w:hAnsi="仿宋" w:eastAsia="仿宋" w:cs="仿宋"/>
                <w:spacing w:val="12"/>
                <w:lang w:eastAsia="zh-CN"/>
              </w:rPr>
              <w:t>人或者采购代理机构应当自收到投标人书面撤回通知之日起5</w:t>
            </w:r>
            <w:r>
              <w:rPr>
                <w:rFonts w:hint="eastAsia" w:ascii="仿宋" w:hAnsi="仿宋" w:eastAsia="仿宋" w:cs="仿宋"/>
                <w:spacing w:val="11"/>
                <w:lang w:eastAsia="zh-CN"/>
              </w:rPr>
              <w:t>个工作日内，退还已收取的投标保证金，但因投标人自身原因</w:t>
            </w:r>
            <w:r>
              <w:rPr>
                <w:rFonts w:hint="eastAsia" w:ascii="仿宋" w:hAnsi="仿宋" w:eastAsia="仿宋" w:cs="仿宋"/>
                <w:spacing w:val="8"/>
                <w:lang w:eastAsia="zh-CN"/>
              </w:rPr>
              <w:t>导致无法及时退还的除外。</w:t>
            </w:r>
          </w:p>
          <w:p w14:paraId="3C0989C6">
            <w:pPr>
              <w:pStyle w:val="27"/>
              <w:spacing w:line="310" w:lineRule="auto"/>
              <w:ind w:left="107" w:right="97" w:firstLine="10"/>
              <w:jc w:val="both"/>
              <w:rPr>
                <w:rFonts w:hint="eastAsia" w:ascii="仿宋" w:hAnsi="仿宋" w:eastAsia="仿宋" w:cs="仿宋"/>
                <w:lang w:eastAsia="zh-CN"/>
              </w:rPr>
            </w:pPr>
            <w:r>
              <w:rPr>
                <w:rFonts w:hint="eastAsia" w:ascii="仿宋" w:hAnsi="仿宋" w:eastAsia="仿宋" w:cs="仿宋"/>
                <w:spacing w:val="8"/>
                <w:lang w:eastAsia="zh-CN"/>
              </w:rPr>
              <w:t>（2）采购人或者采购代理机构应当自中标通知书发出之日起5</w:t>
            </w:r>
            <w:r>
              <w:rPr>
                <w:rFonts w:hint="eastAsia" w:ascii="仿宋" w:hAnsi="仿宋" w:eastAsia="仿宋" w:cs="仿宋"/>
                <w:spacing w:val="9"/>
                <w:lang w:eastAsia="zh-CN"/>
              </w:rPr>
              <w:t>个工作日内退还未中标人的投标保证金，自采购合同签订之日</w:t>
            </w:r>
            <w:r>
              <w:rPr>
                <w:rFonts w:hint="eastAsia" w:ascii="仿宋" w:hAnsi="仿宋" w:eastAsia="仿宋" w:cs="仿宋"/>
                <w:spacing w:val="10"/>
                <w:lang w:eastAsia="zh-CN"/>
              </w:rPr>
              <w:t>起5个工作日内退还中标人的投标保证金或者转为中标人的履</w:t>
            </w:r>
            <w:r>
              <w:rPr>
                <w:rFonts w:hint="eastAsia" w:ascii="仿宋" w:hAnsi="仿宋" w:eastAsia="仿宋" w:cs="仿宋"/>
                <w:spacing w:val="5"/>
                <w:lang w:eastAsia="zh-CN"/>
              </w:rPr>
              <w:t>约保证金。</w:t>
            </w:r>
          </w:p>
        </w:tc>
      </w:tr>
      <w:tr w14:paraId="106C8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0" w:hRule="atLeast"/>
        </w:trPr>
        <w:tc>
          <w:tcPr>
            <w:tcW w:w="1617" w:type="dxa"/>
            <w:gridSpan w:val="2"/>
            <w:tcBorders>
              <w:left w:val="single" w:color="000000" w:sz="10" w:space="0"/>
            </w:tcBorders>
            <w:vAlign w:val="center"/>
          </w:tcPr>
          <w:p w14:paraId="10EC65C0">
            <w:pPr>
              <w:pStyle w:val="27"/>
              <w:spacing w:line="310" w:lineRule="auto"/>
              <w:ind w:left="137"/>
              <w:jc w:val="both"/>
              <w:rPr>
                <w:rFonts w:hint="eastAsia" w:ascii="仿宋" w:hAnsi="仿宋" w:eastAsia="仿宋" w:cs="仿宋"/>
              </w:rPr>
            </w:pPr>
            <w:r>
              <w:rPr>
                <w:rFonts w:hint="eastAsia" w:ascii="仿宋" w:hAnsi="仿宋" w:eastAsia="仿宋" w:cs="仿宋"/>
                <w:spacing w:val="2"/>
              </w:rPr>
              <w:t>第三章15.3款</w:t>
            </w:r>
          </w:p>
        </w:tc>
        <w:tc>
          <w:tcPr>
            <w:tcW w:w="1200" w:type="dxa"/>
            <w:vAlign w:val="center"/>
          </w:tcPr>
          <w:p w14:paraId="65060BE6">
            <w:pPr>
              <w:pStyle w:val="27"/>
              <w:spacing w:line="310" w:lineRule="auto"/>
              <w:ind w:left="17" w:hanging="17" w:hangingChars="7"/>
              <w:jc w:val="center"/>
              <w:rPr>
                <w:rFonts w:hint="eastAsia" w:ascii="仿宋" w:hAnsi="仿宋" w:eastAsia="仿宋" w:cs="仿宋"/>
                <w:lang w:eastAsia="zh-CN"/>
              </w:rPr>
            </w:pPr>
            <w:r>
              <w:rPr>
                <w:rFonts w:hint="eastAsia" w:ascii="仿宋" w:hAnsi="仿宋" w:eastAsia="仿宋" w:cs="仿宋"/>
                <w:spacing w:val="6"/>
                <w:lang w:eastAsia="zh-CN"/>
              </w:rPr>
              <w:t>不予退还</w:t>
            </w:r>
          </w:p>
          <w:p w14:paraId="40CC57C9">
            <w:pPr>
              <w:pStyle w:val="27"/>
              <w:spacing w:line="310" w:lineRule="auto"/>
              <w:ind w:left="17" w:hanging="17" w:hangingChars="7"/>
              <w:jc w:val="center"/>
              <w:rPr>
                <w:rFonts w:hint="eastAsia" w:ascii="仿宋" w:hAnsi="仿宋" w:eastAsia="仿宋" w:cs="仿宋"/>
                <w:lang w:eastAsia="zh-CN"/>
              </w:rPr>
            </w:pPr>
            <w:r>
              <w:rPr>
                <w:rFonts w:hint="eastAsia" w:ascii="仿宋" w:hAnsi="仿宋" w:eastAsia="仿宋" w:cs="仿宋"/>
                <w:spacing w:val="7"/>
                <w:lang w:eastAsia="zh-CN"/>
              </w:rPr>
              <w:t>保证金的</w:t>
            </w:r>
          </w:p>
          <w:p w14:paraId="7DA85195">
            <w:pPr>
              <w:pStyle w:val="27"/>
              <w:spacing w:line="310" w:lineRule="auto"/>
              <w:ind w:left="17" w:hanging="17" w:hangingChars="7"/>
              <w:jc w:val="center"/>
              <w:rPr>
                <w:rFonts w:hint="eastAsia" w:ascii="仿宋" w:hAnsi="仿宋" w:eastAsia="仿宋" w:cs="仿宋"/>
                <w:lang w:eastAsia="zh-CN"/>
              </w:rPr>
            </w:pPr>
            <w:r>
              <w:rPr>
                <w:rFonts w:hint="eastAsia" w:ascii="仿宋" w:hAnsi="仿宋" w:eastAsia="仿宋" w:cs="仿宋"/>
                <w:spacing w:val="4"/>
                <w:lang w:eastAsia="zh-CN"/>
              </w:rPr>
              <w:t>情形</w:t>
            </w:r>
          </w:p>
        </w:tc>
        <w:tc>
          <w:tcPr>
            <w:tcW w:w="6987" w:type="dxa"/>
            <w:tcBorders>
              <w:right w:val="single" w:color="000000" w:sz="10" w:space="0"/>
            </w:tcBorders>
            <w:vAlign w:val="center"/>
          </w:tcPr>
          <w:p w14:paraId="2CF8F7F1">
            <w:pPr>
              <w:pStyle w:val="27"/>
              <w:spacing w:line="310" w:lineRule="auto"/>
              <w:ind w:left="108"/>
              <w:jc w:val="both"/>
              <w:rPr>
                <w:rFonts w:hint="eastAsia" w:ascii="仿宋" w:hAnsi="仿宋" w:eastAsia="仿宋" w:cs="仿宋"/>
                <w:lang w:eastAsia="zh-CN"/>
              </w:rPr>
            </w:pPr>
            <w:r>
              <w:rPr>
                <w:rFonts w:hint="eastAsia" w:ascii="仿宋" w:hAnsi="仿宋" w:eastAsia="仿宋" w:cs="仿宋"/>
                <w:spacing w:val="8"/>
                <w:lang w:eastAsia="zh-CN"/>
              </w:rPr>
              <w:t>有下列情形之一的，保证金不予退还：</w:t>
            </w:r>
          </w:p>
          <w:p w14:paraId="3CEC6922">
            <w:pPr>
              <w:pStyle w:val="27"/>
              <w:spacing w:line="310" w:lineRule="auto"/>
              <w:ind w:left="117"/>
              <w:jc w:val="both"/>
              <w:rPr>
                <w:rFonts w:hint="eastAsia" w:ascii="仿宋" w:hAnsi="仿宋" w:eastAsia="仿宋" w:cs="仿宋"/>
                <w:lang w:eastAsia="zh-CN"/>
              </w:rPr>
            </w:pPr>
            <w:r>
              <w:rPr>
                <w:rFonts w:hint="eastAsia" w:ascii="仿宋" w:hAnsi="仿宋" w:eastAsia="仿宋" w:cs="仿宋"/>
                <w:spacing w:val="8"/>
                <w:lang w:eastAsia="zh-CN"/>
              </w:rPr>
              <w:t>（1）供应商在提交投标文件截止时间后撤回投标文件的；</w:t>
            </w:r>
          </w:p>
          <w:p w14:paraId="10D25C02">
            <w:pPr>
              <w:pStyle w:val="27"/>
              <w:spacing w:line="310" w:lineRule="auto"/>
              <w:ind w:left="117"/>
              <w:jc w:val="both"/>
              <w:rPr>
                <w:rFonts w:hint="eastAsia" w:ascii="仿宋" w:hAnsi="仿宋" w:eastAsia="仿宋" w:cs="仿宋"/>
                <w:lang w:eastAsia="zh-CN"/>
              </w:rPr>
            </w:pPr>
            <w:r>
              <w:rPr>
                <w:rFonts w:hint="eastAsia" w:ascii="仿宋" w:hAnsi="仿宋" w:eastAsia="仿宋" w:cs="仿宋"/>
                <w:spacing w:val="8"/>
                <w:lang w:eastAsia="zh-CN"/>
              </w:rPr>
              <w:t>（2）供应商在投标文件中提供虚假材料的；</w:t>
            </w:r>
          </w:p>
          <w:p w14:paraId="4766811B">
            <w:pPr>
              <w:pStyle w:val="27"/>
              <w:spacing w:line="310" w:lineRule="auto"/>
              <w:ind w:left="111" w:right="98" w:firstLine="5"/>
              <w:jc w:val="both"/>
              <w:rPr>
                <w:rFonts w:hint="eastAsia" w:ascii="仿宋" w:hAnsi="仿宋" w:eastAsia="仿宋" w:cs="仿宋"/>
                <w:lang w:eastAsia="zh-CN"/>
              </w:rPr>
            </w:pPr>
            <w:r>
              <w:rPr>
                <w:rFonts w:hint="eastAsia" w:ascii="仿宋" w:hAnsi="仿宋" w:eastAsia="仿宋" w:cs="仿宋"/>
                <w:spacing w:val="7"/>
                <w:lang w:eastAsia="zh-CN"/>
              </w:rPr>
              <w:t>（3）除因不可抗力或招标文件认可的情形以外，成交供应商不与采购人签订合同的；</w:t>
            </w:r>
          </w:p>
          <w:p w14:paraId="72BA1745">
            <w:pPr>
              <w:pStyle w:val="27"/>
              <w:spacing w:line="310" w:lineRule="auto"/>
              <w:ind w:left="123" w:right="98" w:hanging="6"/>
              <w:jc w:val="both"/>
              <w:rPr>
                <w:rFonts w:hint="eastAsia" w:ascii="仿宋" w:hAnsi="仿宋" w:eastAsia="仿宋" w:cs="仿宋"/>
                <w:lang w:eastAsia="zh-CN"/>
              </w:rPr>
            </w:pPr>
            <w:r>
              <w:rPr>
                <w:rFonts w:hint="eastAsia" w:ascii="仿宋" w:hAnsi="仿宋" w:eastAsia="仿宋" w:cs="仿宋"/>
                <w:spacing w:val="7"/>
                <w:lang w:eastAsia="zh-CN"/>
              </w:rPr>
              <w:t>（4）供应商与采购人、其他供应商或者采购代理机构恶意串通</w:t>
            </w:r>
            <w:r>
              <w:rPr>
                <w:rFonts w:hint="eastAsia" w:ascii="仿宋" w:hAnsi="仿宋" w:eastAsia="仿宋" w:cs="仿宋"/>
                <w:spacing w:val="-9"/>
                <w:lang w:eastAsia="zh-CN"/>
              </w:rPr>
              <w:t>的；</w:t>
            </w:r>
          </w:p>
          <w:p w14:paraId="1876C66C">
            <w:pPr>
              <w:pStyle w:val="27"/>
              <w:spacing w:line="310" w:lineRule="auto"/>
              <w:ind w:left="117"/>
              <w:jc w:val="both"/>
              <w:rPr>
                <w:rFonts w:hint="eastAsia" w:ascii="仿宋" w:hAnsi="仿宋" w:eastAsia="仿宋" w:cs="仿宋"/>
                <w:lang w:eastAsia="zh-CN"/>
              </w:rPr>
            </w:pPr>
            <w:r>
              <w:rPr>
                <w:rFonts w:hint="eastAsia" w:ascii="仿宋" w:hAnsi="仿宋" w:eastAsia="仿宋" w:cs="仿宋"/>
                <w:spacing w:val="7"/>
                <w:lang w:eastAsia="zh-CN"/>
              </w:rPr>
              <w:t>（5）招标文件规定的其他情形。</w:t>
            </w:r>
          </w:p>
        </w:tc>
      </w:tr>
      <w:tr w14:paraId="4D189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9" w:hRule="atLeast"/>
        </w:trPr>
        <w:tc>
          <w:tcPr>
            <w:tcW w:w="1617" w:type="dxa"/>
            <w:gridSpan w:val="2"/>
            <w:tcBorders>
              <w:left w:val="single" w:color="000000" w:sz="10" w:space="0"/>
            </w:tcBorders>
            <w:vAlign w:val="center"/>
          </w:tcPr>
          <w:p w14:paraId="05095C20">
            <w:pPr>
              <w:pStyle w:val="27"/>
              <w:spacing w:line="310" w:lineRule="auto"/>
              <w:ind w:left="137"/>
              <w:jc w:val="both"/>
              <w:rPr>
                <w:rFonts w:hint="eastAsia" w:ascii="仿宋" w:hAnsi="仿宋" w:eastAsia="仿宋" w:cs="仿宋"/>
              </w:rPr>
            </w:pPr>
            <w:r>
              <w:rPr>
                <w:rFonts w:hint="eastAsia" w:ascii="仿宋" w:hAnsi="仿宋" w:eastAsia="仿宋" w:cs="仿宋"/>
                <w:spacing w:val="2"/>
              </w:rPr>
              <w:t>第三章16.3款</w:t>
            </w:r>
          </w:p>
        </w:tc>
        <w:tc>
          <w:tcPr>
            <w:tcW w:w="1200" w:type="dxa"/>
            <w:vAlign w:val="center"/>
          </w:tcPr>
          <w:p w14:paraId="34488B4E">
            <w:pPr>
              <w:pStyle w:val="27"/>
              <w:spacing w:line="310" w:lineRule="auto"/>
              <w:ind w:left="17" w:right="185" w:hanging="17" w:hangingChars="7"/>
              <w:jc w:val="center"/>
              <w:rPr>
                <w:rFonts w:hint="eastAsia" w:ascii="仿宋" w:hAnsi="仿宋" w:eastAsia="仿宋" w:cs="仿宋"/>
              </w:rPr>
            </w:pPr>
            <w:r>
              <w:rPr>
                <w:rFonts w:hint="eastAsia" w:ascii="仿宋" w:hAnsi="仿宋" w:eastAsia="仿宋" w:cs="仿宋"/>
                <w:spacing w:val="7"/>
              </w:rPr>
              <w:t>签字或盖</w:t>
            </w:r>
            <w:r>
              <w:rPr>
                <w:rFonts w:hint="eastAsia" w:ascii="仿宋" w:hAnsi="仿宋" w:eastAsia="仿宋" w:cs="仿宋"/>
                <w:spacing w:val="4"/>
              </w:rPr>
              <w:t>章要求</w:t>
            </w:r>
          </w:p>
        </w:tc>
        <w:tc>
          <w:tcPr>
            <w:tcW w:w="6987" w:type="dxa"/>
            <w:tcBorders>
              <w:right w:val="single" w:color="000000" w:sz="10" w:space="0"/>
            </w:tcBorders>
            <w:vAlign w:val="center"/>
          </w:tcPr>
          <w:p w14:paraId="19799076">
            <w:pPr>
              <w:pStyle w:val="27"/>
              <w:spacing w:line="310" w:lineRule="auto"/>
              <w:ind w:left="109" w:right="98" w:firstLine="8"/>
              <w:jc w:val="both"/>
              <w:rPr>
                <w:rFonts w:hint="eastAsia" w:ascii="仿宋" w:hAnsi="仿宋" w:eastAsia="仿宋" w:cs="仿宋"/>
                <w:lang w:eastAsia="zh-CN"/>
              </w:rPr>
            </w:pPr>
            <w:r>
              <w:rPr>
                <w:rFonts w:hint="eastAsia" w:ascii="仿宋" w:hAnsi="仿宋" w:eastAsia="仿宋" w:cs="仿宋"/>
                <w:spacing w:val="7"/>
                <w:lang w:eastAsia="zh-CN"/>
              </w:rPr>
              <w:t>（1）投标文件中，凡投标人单位落款处均须加盖投标人单位公</w:t>
            </w:r>
            <w:r>
              <w:rPr>
                <w:rFonts w:hint="eastAsia" w:ascii="仿宋" w:hAnsi="仿宋" w:eastAsia="仿宋" w:cs="仿宋"/>
                <w:spacing w:val="4"/>
                <w:lang w:eastAsia="zh-CN"/>
              </w:rPr>
              <w:t>章，要求由投标人法定代表人或其授权代表签字处</w:t>
            </w:r>
            <w:r>
              <w:rPr>
                <w:rFonts w:hint="eastAsia" w:ascii="仿宋" w:hAnsi="仿宋" w:eastAsia="仿宋" w:cs="仿宋"/>
                <w:spacing w:val="3"/>
                <w:lang w:eastAsia="zh-CN"/>
              </w:rPr>
              <w:t>均须签字（如</w:t>
            </w:r>
            <w:r>
              <w:rPr>
                <w:rFonts w:hint="eastAsia" w:ascii="仿宋" w:hAnsi="仿宋" w:eastAsia="仿宋" w:cs="仿宋"/>
                <w:spacing w:val="11"/>
                <w:lang w:eastAsia="zh-CN"/>
              </w:rPr>
              <w:t>无特殊说明，法定代表人签字可由私章代替，或使用相关主管</w:t>
            </w:r>
            <w:r>
              <w:rPr>
                <w:rFonts w:hint="eastAsia" w:ascii="仿宋" w:hAnsi="仿宋" w:eastAsia="仿宋" w:cs="仿宋"/>
                <w:spacing w:val="8"/>
                <w:lang w:eastAsia="zh-CN"/>
              </w:rPr>
              <w:t>行政部门备案的法定代表人电子版签名或印章）。</w:t>
            </w:r>
          </w:p>
          <w:p w14:paraId="2F7C29B2">
            <w:pPr>
              <w:pStyle w:val="27"/>
              <w:spacing w:line="310" w:lineRule="auto"/>
              <w:ind w:left="106" w:right="98" w:firstLine="10"/>
              <w:jc w:val="both"/>
              <w:rPr>
                <w:rFonts w:hint="eastAsia" w:ascii="仿宋" w:hAnsi="仿宋" w:eastAsia="仿宋" w:cs="仿宋"/>
                <w:lang w:eastAsia="zh-CN"/>
              </w:rPr>
            </w:pPr>
            <w:r>
              <w:rPr>
                <w:rFonts w:hint="eastAsia" w:ascii="仿宋" w:hAnsi="仿宋" w:eastAsia="仿宋" w:cs="仿宋"/>
                <w:spacing w:val="7"/>
                <w:lang w:eastAsia="zh-CN"/>
              </w:rPr>
              <w:t>（2）投标文件中所附的各类资格证件（含人员）、业绩证明文</w:t>
            </w:r>
            <w:r>
              <w:rPr>
                <w:rFonts w:hint="eastAsia" w:ascii="仿宋" w:hAnsi="仿宋" w:eastAsia="仿宋" w:cs="仿宋"/>
                <w:spacing w:val="11"/>
                <w:lang w:eastAsia="zh-CN"/>
              </w:rPr>
              <w:t>件、诉讼及仲裁情况材料、业主评价意见等复印件上均须加盖</w:t>
            </w:r>
            <w:r>
              <w:rPr>
                <w:rFonts w:hint="eastAsia" w:ascii="仿宋" w:hAnsi="仿宋" w:eastAsia="仿宋" w:cs="仿宋"/>
                <w:spacing w:val="7"/>
                <w:lang w:eastAsia="zh-CN"/>
              </w:rPr>
              <w:t>投标人单位公章。</w:t>
            </w:r>
          </w:p>
          <w:p w14:paraId="4092582F">
            <w:pPr>
              <w:pStyle w:val="27"/>
              <w:spacing w:line="310" w:lineRule="auto"/>
              <w:ind w:left="117"/>
              <w:jc w:val="both"/>
              <w:rPr>
                <w:rFonts w:hint="eastAsia" w:ascii="仿宋" w:hAnsi="仿宋" w:eastAsia="仿宋" w:cs="仿宋"/>
                <w:lang w:eastAsia="zh-CN"/>
              </w:rPr>
            </w:pPr>
            <w:r>
              <w:rPr>
                <w:rFonts w:hint="eastAsia" w:ascii="仿宋" w:hAnsi="仿宋" w:eastAsia="仿宋" w:cs="仿宋"/>
                <w:spacing w:val="8"/>
                <w:lang w:eastAsia="zh-CN"/>
              </w:rPr>
              <w:t>（3）投标文件副本可以是正本的影印件或复印件。</w:t>
            </w:r>
          </w:p>
          <w:p w14:paraId="77C8FF1F">
            <w:pPr>
              <w:pStyle w:val="27"/>
              <w:spacing w:line="310" w:lineRule="auto"/>
              <w:ind w:left="114" w:right="98" w:firstLine="2"/>
              <w:jc w:val="both"/>
              <w:rPr>
                <w:rFonts w:hint="eastAsia" w:ascii="仿宋" w:hAnsi="仿宋" w:eastAsia="仿宋" w:cs="仿宋"/>
                <w:lang w:eastAsia="zh-CN"/>
              </w:rPr>
            </w:pPr>
            <w:r>
              <w:rPr>
                <w:rFonts w:hint="eastAsia" w:ascii="仿宋" w:hAnsi="仿宋" w:eastAsia="仿宋" w:cs="仿宋"/>
                <w:spacing w:val="7"/>
                <w:lang w:eastAsia="zh-CN"/>
              </w:rPr>
              <w:t>（4）如为联合体投标，投标文件中除了明确要求联合体各方盖</w:t>
            </w:r>
            <w:r>
              <w:rPr>
                <w:rFonts w:hint="eastAsia" w:ascii="仿宋" w:hAnsi="仿宋" w:eastAsia="仿宋" w:cs="仿宋"/>
                <w:spacing w:val="8"/>
                <w:lang w:eastAsia="zh-CN"/>
              </w:rPr>
              <w:t>章的内容外，其他的盖章要求均为盖牵头人章。</w:t>
            </w:r>
          </w:p>
        </w:tc>
      </w:tr>
      <w:tr w14:paraId="452F7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7" w:hRule="atLeast"/>
        </w:trPr>
        <w:tc>
          <w:tcPr>
            <w:tcW w:w="1617" w:type="dxa"/>
            <w:gridSpan w:val="2"/>
            <w:tcBorders>
              <w:left w:val="single" w:color="000000" w:sz="10" w:space="0"/>
              <w:bottom w:val="single" w:color="000000" w:sz="10" w:space="0"/>
            </w:tcBorders>
            <w:vAlign w:val="center"/>
          </w:tcPr>
          <w:p w14:paraId="372F10AA">
            <w:pPr>
              <w:pStyle w:val="27"/>
              <w:spacing w:line="310" w:lineRule="auto"/>
              <w:ind w:left="137"/>
              <w:jc w:val="both"/>
              <w:rPr>
                <w:rFonts w:hint="eastAsia" w:ascii="仿宋" w:hAnsi="仿宋" w:eastAsia="仿宋" w:cs="仿宋"/>
              </w:rPr>
            </w:pPr>
            <w:r>
              <w:rPr>
                <w:rFonts w:hint="eastAsia" w:ascii="仿宋" w:hAnsi="仿宋" w:eastAsia="仿宋" w:cs="仿宋"/>
                <w:spacing w:val="2"/>
              </w:rPr>
              <w:t>第三章16.4款</w:t>
            </w:r>
          </w:p>
        </w:tc>
        <w:tc>
          <w:tcPr>
            <w:tcW w:w="1200" w:type="dxa"/>
            <w:tcBorders>
              <w:bottom w:val="single" w:color="000000" w:sz="10" w:space="0"/>
            </w:tcBorders>
            <w:vAlign w:val="center"/>
          </w:tcPr>
          <w:p w14:paraId="09A9E3EF">
            <w:pPr>
              <w:pStyle w:val="27"/>
              <w:spacing w:line="310" w:lineRule="auto"/>
              <w:ind w:left="17" w:hanging="17" w:hangingChars="7"/>
              <w:jc w:val="center"/>
              <w:rPr>
                <w:rFonts w:hint="eastAsia" w:ascii="仿宋" w:hAnsi="仿宋" w:eastAsia="仿宋" w:cs="仿宋"/>
                <w:lang w:eastAsia="zh-CN"/>
              </w:rPr>
            </w:pPr>
            <w:r>
              <w:rPr>
                <w:rFonts w:hint="eastAsia" w:ascii="仿宋" w:hAnsi="仿宋" w:eastAsia="仿宋" w:cs="仿宋"/>
                <w:spacing w:val="6"/>
                <w:lang w:eastAsia="zh-CN"/>
              </w:rPr>
              <w:t>纸质版投</w:t>
            </w:r>
            <w:r>
              <w:rPr>
                <w:rFonts w:hint="eastAsia" w:ascii="仿宋" w:hAnsi="仿宋" w:eastAsia="仿宋" w:cs="仿宋"/>
                <w:spacing w:val="7"/>
                <w:lang w:eastAsia="zh-CN"/>
              </w:rPr>
              <w:t>标文件的份数及要</w:t>
            </w:r>
            <w:r>
              <w:rPr>
                <w:rFonts w:hint="eastAsia" w:ascii="仿宋" w:hAnsi="仿宋" w:eastAsia="仿宋" w:cs="仿宋"/>
                <w:lang w:eastAsia="zh-CN"/>
              </w:rPr>
              <w:t>求</w:t>
            </w:r>
          </w:p>
        </w:tc>
        <w:tc>
          <w:tcPr>
            <w:tcW w:w="6987" w:type="dxa"/>
            <w:tcBorders>
              <w:bottom w:val="single" w:color="000000" w:sz="10" w:space="0"/>
              <w:right w:val="single" w:color="000000" w:sz="10" w:space="0"/>
            </w:tcBorders>
            <w:vAlign w:val="center"/>
          </w:tcPr>
          <w:p w14:paraId="365A4792">
            <w:pPr>
              <w:pStyle w:val="27"/>
              <w:spacing w:line="310" w:lineRule="auto"/>
              <w:ind w:left="107"/>
              <w:jc w:val="both"/>
              <w:rPr>
                <w:rFonts w:hint="eastAsia" w:ascii="仿宋" w:hAnsi="仿宋" w:eastAsia="仿宋" w:cs="仿宋"/>
                <w:lang w:eastAsia="zh-CN"/>
              </w:rPr>
            </w:pPr>
            <w:r>
              <w:rPr>
                <w:rFonts w:hint="eastAsia" w:ascii="仿宋" w:hAnsi="仿宋" w:eastAsia="仿宋" w:cs="仿宋"/>
                <w:spacing w:val="5"/>
                <w:lang w:eastAsia="zh-CN"/>
              </w:rPr>
              <w:t>纸质版文件：</w:t>
            </w:r>
            <w:r>
              <w:rPr>
                <w:rFonts w:hint="eastAsia" w:ascii="仿宋" w:hAnsi="仿宋" w:eastAsia="仿宋" w:cs="仿宋"/>
                <w:b/>
                <w:bCs/>
                <w:spacing w:val="5"/>
                <w:u w:val="single"/>
                <w:lang w:eastAsia="zh-CN"/>
              </w:rPr>
              <w:t>由各单位承诺，若中标后提供纸质版文件：三套、一正二副。</w:t>
            </w:r>
          </w:p>
          <w:p w14:paraId="04A33F81">
            <w:pPr>
              <w:pStyle w:val="27"/>
              <w:spacing w:line="310" w:lineRule="auto"/>
              <w:ind w:left="109" w:right="146"/>
              <w:jc w:val="both"/>
              <w:rPr>
                <w:rFonts w:hint="eastAsia" w:ascii="仿宋" w:hAnsi="仿宋" w:eastAsia="仿宋" w:cs="仿宋"/>
                <w:lang w:eastAsia="zh-CN"/>
              </w:rPr>
            </w:pPr>
            <w:r>
              <w:rPr>
                <w:rFonts w:hint="eastAsia" w:ascii="仿宋" w:hAnsi="仿宋" w:eastAsia="仿宋" w:cs="仿宋"/>
                <w:spacing w:val="9"/>
                <w:lang w:eastAsia="zh-CN"/>
              </w:rPr>
              <w:t>备注：本项目除在政采云平台提交电子版响应文件外还须承诺</w:t>
            </w:r>
            <w:r>
              <w:rPr>
                <w:rFonts w:hint="eastAsia" w:ascii="仿宋" w:hAnsi="仿宋" w:eastAsia="仿宋" w:cs="仿宋"/>
                <w:spacing w:val="8"/>
                <w:lang w:eastAsia="zh-CN"/>
              </w:rPr>
              <w:t>按本条规定提交纸质版文件。</w:t>
            </w:r>
          </w:p>
          <w:p w14:paraId="533A3C55">
            <w:pPr>
              <w:pStyle w:val="27"/>
              <w:spacing w:line="310" w:lineRule="auto"/>
              <w:ind w:left="109"/>
              <w:jc w:val="both"/>
              <w:rPr>
                <w:rFonts w:hint="eastAsia" w:ascii="仿宋" w:hAnsi="仿宋" w:eastAsia="仿宋" w:cs="仿宋"/>
                <w:lang w:eastAsia="zh-CN"/>
              </w:rPr>
            </w:pPr>
            <w:r>
              <w:rPr>
                <w:rFonts w:hint="eastAsia" w:ascii="仿宋" w:hAnsi="仿宋" w:eastAsia="仿宋" w:cs="仿宋"/>
                <w:spacing w:val="8"/>
                <w:lang w:eastAsia="zh-CN"/>
              </w:rPr>
              <w:t>纸质版投标文件提供时间：中标通知书发出后5个工作日内。</w:t>
            </w:r>
          </w:p>
          <w:p w14:paraId="03467402">
            <w:pPr>
              <w:pStyle w:val="27"/>
              <w:spacing w:line="310" w:lineRule="auto"/>
              <w:ind w:left="107" w:right="146" w:firstLine="1"/>
              <w:jc w:val="both"/>
              <w:rPr>
                <w:rFonts w:hint="eastAsia" w:ascii="仿宋" w:hAnsi="仿宋" w:eastAsia="仿宋" w:cs="仿宋"/>
                <w:lang w:eastAsia="zh-CN"/>
              </w:rPr>
            </w:pPr>
            <w:r>
              <w:rPr>
                <w:rFonts w:hint="eastAsia" w:ascii="仿宋" w:hAnsi="仿宋" w:eastAsia="仿宋" w:cs="仿宋"/>
                <w:b/>
                <w:bCs/>
                <w:spacing w:val="7"/>
                <w:lang w:eastAsia="zh-CN"/>
              </w:rPr>
              <w:t>纸质版投标文件提交地点：乌鲁木齐市水磨沟区龙盛街2799号浙商大厦11楼</w:t>
            </w:r>
          </w:p>
          <w:p w14:paraId="72BD8B2B">
            <w:pPr>
              <w:pStyle w:val="27"/>
              <w:spacing w:line="310" w:lineRule="auto"/>
              <w:ind w:left="107"/>
              <w:jc w:val="both"/>
              <w:rPr>
                <w:rFonts w:hint="eastAsia" w:ascii="仿宋" w:hAnsi="仿宋" w:eastAsia="仿宋" w:cs="仿宋"/>
                <w:lang w:eastAsia="zh-CN"/>
              </w:rPr>
            </w:pPr>
            <w:r>
              <w:rPr>
                <w:rFonts w:hint="eastAsia" w:ascii="仿宋" w:hAnsi="仿宋" w:eastAsia="仿宋" w:cs="仿宋"/>
                <w:spacing w:val="5"/>
                <w:lang w:eastAsia="zh-CN"/>
              </w:rPr>
              <w:t>特别提示：</w:t>
            </w:r>
            <w:r>
              <w:rPr>
                <w:rFonts w:hint="eastAsia" w:ascii="仿宋" w:hAnsi="仿宋" w:eastAsia="仿宋" w:cs="仿宋"/>
                <w:spacing w:val="8"/>
                <w:lang w:eastAsia="zh-CN"/>
              </w:rPr>
              <w:t>1.为了便于存档，建议投标文件用A4纸张制作，宜采用死</w:t>
            </w:r>
            <w:r>
              <w:rPr>
                <w:rFonts w:hint="eastAsia" w:ascii="仿宋" w:hAnsi="仿宋" w:eastAsia="仿宋" w:cs="仿宋"/>
                <w:spacing w:val="7"/>
                <w:lang w:eastAsia="zh-CN"/>
              </w:rPr>
              <w:t>页装</w:t>
            </w:r>
            <w:r>
              <w:rPr>
                <w:rFonts w:hint="eastAsia" w:ascii="仿宋" w:hAnsi="仿宋" w:eastAsia="仿宋" w:cs="仿宋"/>
                <w:spacing w:val="6"/>
                <w:lang w:eastAsia="zh-CN"/>
              </w:rPr>
              <w:t>订，装订应牢固、不易拆散和换页。如因装订</w:t>
            </w:r>
            <w:r>
              <w:rPr>
                <w:rFonts w:hint="eastAsia" w:ascii="仿宋" w:hAnsi="仿宋" w:eastAsia="仿宋" w:cs="仿宋"/>
                <w:spacing w:val="5"/>
                <w:lang w:eastAsia="zh-CN"/>
              </w:rPr>
              <w:t>造成的文档缺失，</w:t>
            </w:r>
            <w:r>
              <w:rPr>
                <w:rFonts w:hint="eastAsia" w:ascii="仿宋" w:hAnsi="仿宋" w:eastAsia="仿宋" w:cs="仿宋"/>
                <w:spacing w:val="7"/>
                <w:lang w:eastAsia="zh-CN"/>
              </w:rPr>
              <w:t>后果由供应商自行承担。</w:t>
            </w:r>
          </w:p>
          <w:p w14:paraId="7EF0000F">
            <w:pPr>
              <w:pStyle w:val="27"/>
              <w:spacing w:line="310" w:lineRule="auto"/>
              <w:ind w:right="3"/>
              <w:jc w:val="both"/>
              <w:rPr>
                <w:rFonts w:hint="eastAsia" w:ascii="仿宋" w:hAnsi="仿宋" w:eastAsia="仿宋" w:cs="仿宋"/>
                <w:lang w:eastAsia="zh-CN"/>
              </w:rPr>
            </w:pPr>
            <w:r>
              <w:rPr>
                <w:rFonts w:hint="eastAsia" w:ascii="仿宋" w:hAnsi="仿宋" w:eastAsia="仿宋" w:cs="仿宋"/>
                <w:spacing w:val="5"/>
                <w:lang w:eastAsia="zh-CN"/>
              </w:rPr>
              <w:t>2.参与多个标项的投标人须按标项分别编制投标文件（如有）</w:t>
            </w:r>
          </w:p>
        </w:tc>
      </w:tr>
      <w:tr w14:paraId="6FC6F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3" w:hRule="atLeast"/>
        </w:trPr>
        <w:tc>
          <w:tcPr>
            <w:tcW w:w="1617" w:type="dxa"/>
            <w:gridSpan w:val="2"/>
            <w:tcBorders>
              <w:left w:val="single" w:color="000000" w:sz="10" w:space="0"/>
            </w:tcBorders>
            <w:vAlign w:val="center"/>
          </w:tcPr>
          <w:p w14:paraId="20B1D429">
            <w:pPr>
              <w:pStyle w:val="27"/>
              <w:spacing w:line="310" w:lineRule="auto"/>
              <w:ind w:left="137"/>
              <w:jc w:val="both"/>
              <w:rPr>
                <w:rFonts w:hint="eastAsia" w:ascii="仿宋" w:hAnsi="仿宋" w:eastAsia="仿宋" w:cs="仿宋"/>
              </w:rPr>
            </w:pPr>
            <w:r>
              <w:rPr>
                <w:rFonts w:hint="eastAsia" w:ascii="仿宋" w:hAnsi="仿宋" w:eastAsia="仿宋" w:cs="仿宋"/>
                <w:spacing w:val="2"/>
              </w:rPr>
              <w:t>第四章18.1款</w:t>
            </w:r>
          </w:p>
        </w:tc>
        <w:tc>
          <w:tcPr>
            <w:tcW w:w="1200" w:type="dxa"/>
            <w:vAlign w:val="center"/>
          </w:tcPr>
          <w:p w14:paraId="28431235">
            <w:pPr>
              <w:pStyle w:val="27"/>
              <w:spacing w:line="310" w:lineRule="auto"/>
              <w:ind w:left="17" w:hanging="17" w:hangingChars="7"/>
              <w:jc w:val="center"/>
              <w:rPr>
                <w:rFonts w:hint="eastAsia" w:ascii="仿宋" w:hAnsi="仿宋" w:eastAsia="仿宋" w:cs="仿宋"/>
                <w:lang w:eastAsia="zh-CN"/>
              </w:rPr>
            </w:pPr>
            <w:r>
              <w:rPr>
                <w:rFonts w:hint="eastAsia" w:ascii="仿宋" w:hAnsi="仿宋" w:eastAsia="仿宋" w:cs="仿宋"/>
                <w:spacing w:val="6"/>
                <w:lang w:eastAsia="zh-CN"/>
              </w:rPr>
              <w:t>投标文件</w:t>
            </w:r>
            <w:r>
              <w:rPr>
                <w:rFonts w:hint="eastAsia" w:ascii="仿宋" w:hAnsi="仿宋" w:eastAsia="仿宋" w:cs="仿宋"/>
                <w:spacing w:val="7"/>
                <w:lang w:eastAsia="zh-CN"/>
              </w:rPr>
              <w:t>递交截止</w:t>
            </w:r>
            <w:r>
              <w:rPr>
                <w:rFonts w:hint="eastAsia" w:ascii="仿宋" w:hAnsi="仿宋" w:eastAsia="仿宋" w:cs="仿宋"/>
                <w:spacing w:val="4"/>
                <w:lang w:eastAsia="zh-CN"/>
              </w:rPr>
              <w:t>时间及地</w:t>
            </w:r>
            <w:r>
              <w:rPr>
                <w:rFonts w:hint="eastAsia" w:ascii="仿宋" w:hAnsi="仿宋" w:eastAsia="仿宋" w:cs="仿宋"/>
                <w:lang w:eastAsia="zh-CN"/>
              </w:rPr>
              <w:t>点</w:t>
            </w:r>
          </w:p>
        </w:tc>
        <w:tc>
          <w:tcPr>
            <w:tcW w:w="6987" w:type="dxa"/>
            <w:tcBorders>
              <w:right w:val="single" w:color="000000" w:sz="10" w:space="0"/>
            </w:tcBorders>
            <w:vAlign w:val="center"/>
          </w:tcPr>
          <w:p w14:paraId="777AFF56">
            <w:pPr>
              <w:pStyle w:val="27"/>
              <w:spacing w:line="310" w:lineRule="auto"/>
              <w:ind w:left="109"/>
              <w:jc w:val="both"/>
              <w:rPr>
                <w:rFonts w:hint="eastAsia" w:ascii="仿宋" w:hAnsi="仿宋" w:eastAsia="仿宋" w:cs="仿宋"/>
                <w:lang w:eastAsia="zh-CN"/>
              </w:rPr>
            </w:pPr>
            <w:r>
              <w:rPr>
                <w:rFonts w:hint="eastAsia" w:ascii="仿宋" w:hAnsi="仿宋" w:eastAsia="仿宋" w:cs="仿宋"/>
                <w:spacing w:val="6"/>
                <w:lang w:eastAsia="zh-CN"/>
              </w:rPr>
              <w:t>详见招标公告；</w:t>
            </w:r>
          </w:p>
          <w:p w14:paraId="7224F698">
            <w:pPr>
              <w:pStyle w:val="27"/>
              <w:spacing w:line="310" w:lineRule="auto"/>
              <w:ind w:left="109" w:right="98" w:hanging="2"/>
              <w:jc w:val="both"/>
              <w:rPr>
                <w:rFonts w:hint="eastAsia" w:ascii="仿宋" w:hAnsi="仿宋" w:eastAsia="仿宋" w:cs="仿宋"/>
                <w:lang w:eastAsia="zh-CN"/>
              </w:rPr>
            </w:pPr>
            <w:r>
              <w:rPr>
                <w:rFonts w:hint="eastAsia" w:ascii="仿宋" w:hAnsi="仿宋" w:eastAsia="仿宋" w:cs="仿宋"/>
                <w:spacing w:val="10"/>
                <w:lang w:eastAsia="zh-CN"/>
              </w:rPr>
              <w:t>供应商应当在投标文件递交截止时间前，将生成的“电子加密</w:t>
            </w:r>
            <w:r>
              <w:rPr>
                <w:rFonts w:hint="eastAsia" w:ascii="仿宋" w:hAnsi="仿宋" w:eastAsia="仿宋" w:cs="仿宋"/>
                <w:spacing w:val="9"/>
                <w:lang w:eastAsia="zh-CN"/>
              </w:rPr>
              <w:t>投标文件”上传递交至“政采云”平台。投标文件递交截止时</w:t>
            </w:r>
            <w:r>
              <w:rPr>
                <w:rFonts w:hint="eastAsia" w:ascii="仿宋" w:hAnsi="仿宋" w:eastAsia="仿宋" w:cs="仿宋"/>
                <w:spacing w:val="7"/>
                <w:lang w:eastAsia="zh-CN"/>
              </w:rPr>
              <w:t>间以后上传递交的投标文件将被“政采云”平台拒收。</w:t>
            </w:r>
          </w:p>
        </w:tc>
      </w:tr>
      <w:tr w14:paraId="07E610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617" w:type="dxa"/>
            <w:gridSpan w:val="2"/>
            <w:tcBorders>
              <w:left w:val="single" w:color="000000" w:sz="10" w:space="0"/>
            </w:tcBorders>
            <w:vAlign w:val="center"/>
          </w:tcPr>
          <w:p w14:paraId="6E46BF8B">
            <w:pPr>
              <w:pStyle w:val="27"/>
              <w:spacing w:line="310" w:lineRule="auto"/>
              <w:ind w:left="137"/>
              <w:jc w:val="both"/>
              <w:rPr>
                <w:rFonts w:hint="eastAsia" w:ascii="仿宋" w:hAnsi="仿宋" w:eastAsia="仿宋" w:cs="仿宋"/>
              </w:rPr>
            </w:pPr>
            <w:r>
              <w:rPr>
                <w:rFonts w:hint="eastAsia" w:ascii="仿宋" w:hAnsi="仿宋" w:eastAsia="仿宋" w:cs="仿宋"/>
                <w:spacing w:val="3"/>
              </w:rPr>
              <w:t>第五章20.1款</w:t>
            </w:r>
          </w:p>
        </w:tc>
        <w:tc>
          <w:tcPr>
            <w:tcW w:w="1200" w:type="dxa"/>
            <w:vAlign w:val="center"/>
          </w:tcPr>
          <w:p w14:paraId="236C8348">
            <w:pPr>
              <w:pStyle w:val="27"/>
              <w:spacing w:line="310" w:lineRule="auto"/>
              <w:ind w:left="17" w:right="185" w:hanging="17" w:hangingChars="7"/>
              <w:jc w:val="center"/>
              <w:rPr>
                <w:rFonts w:hint="eastAsia" w:ascii="仿宋" w:hAnsi="仿宋" w:eastAsia="仿宋" w:cs="仿宋"/>
              </w:rPr>
            </w:pPr>
            <w:r>
              <w:rPr>
                <w:rFonts w:hint="eastAsia" w:ascii="仿宋" w:hAnsi="仿宋" w:eastAsia="仿宋" w:cs="仿宋"/>
                <w:spacing w:val="7"/>
              </w:rPr>
              <w:t>开标时间及地点</w:t>
            </w:r>
          </w:p>
        </w:tc>
        <w:tc>
          <w:tcPr>
            <w:tcW w:w="6987" w:type="dxa"/>
            <w:tcBorders>
              <w:right w:val="single" w:color="000000" w:sz="10" w:space="0"/>
            </w:tcBorders>
            <w:vAlign w:val="center"/>
          </w:tcPr>
          <w:p w14:paraId="64DB3011">
            <w:pPr>
              <w:pStyle w:val="27"/>
              <w:spacing w:line="310" w:lineRule="auto"/>
              <w:ind w:left="108"/>
              <w:jc w:val="both"/>
              <w:rPr>
                <w:rFonts w:hint="eastAsia" w:ascii="仿宋" w:hAnsi="仿宋" w:eastAsia="仿宋" w:cs="仿宋"/>
                <w:lang w:eastAsia="zh-CN"/>
              </w:rPr>
            </w:pPr>
            <w:r>
              <w:rPr>
                <w:rFonts w:hint="eastAsia" w:ascii="仿宋" w:hAnsi="仿宋" w:eastAsia="仿宋" w:cs="仿宋"/>
                <w:spacing w:val="9"/>
                <w:lang w:eastAsia="zh-CN"/>
              </w:rPr>
              <w:t>开标时间：同投标文件递交截止时间</w:t>
            </w:r>
          </w:p>
          <w:p w14:paraId="0E385E5F">
            <w:pPr>
              <w:pStyle w:val="27"/>
              <w:spacing w:line="310" w:lineRule="auto"/>
              <w:ind w:left="108"/>
              <w:jc w:val="both"/>
              <w:rPr>
                <w:rFonts w:hint="eastAsia" w:ascii="仿宋" w:hAnsi="仿宋" w:eastAsia="仿宋" w:cs="仿宋"/>
                <w:lang w:eastAsia="zh-CN"/>
              </w:rPr>
            </w:pPr>
            <w:r>
              <w:rPr>
                <w:rFonts w:hint="eastAsia" w:ascii="仿宋" w:hAnsi="仿宋" w:eastAsia="仿宋" w:cs="仿宋"/>
                <w:spacing w:val="9"/>
                <w:lang w:eastAsia="zh-CN"/>
              </w:rPr>
              <w:t>开标地点：同投标文件递交地点</w:t>
            </w:r>
          </w:p>
        </w:tc>
      </w:tr>
      <w:tr w14:paraId="3671C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9" w:hRule="atLeast"/>
        </w:trPr>
        <w:tc>
          <w:tcPr>
            <w:tcW w:w="1617" w:type="dxa"/>
            <w:gridSpan w:val="2"/>
            <w:tcBorders>
              <w:left w:val="single" w:color="000000" w:sz="10" w:space="0"/>
            </w:tcBorders>
            <w:vAlign w:val="center"/>
          </w:tcPr>
          <w:p w14:paraId="736A0090">
            <w:pPr>
              <w:pStyle w:val="27"/>
              <w:spacing w:line="310" w:lineRule="auto"/>
              <w:ind w:left="137"/>
              <w:jc w:val="both"/>
              <w:rPr>
                <w:rFonts w:hint="eastAsia" w:ascii="仿宋" w:hAnsi="仿宋" w:eastAsia="仿宋" w:cs="仿宋"/>
              </w:rPr>
            </w:pPr>
            <w:r>
              <w:rPr>
                <w:rFonts w:hint="eastAsia" w:ascii="仿宋" w:hAnsi="仿宋" w:eastAsia="仿宋" w:cs="仿宋"/>
                <w:spacing w:val="3"/>
              </w:rPr>
              <w:t>第五章20.3款</w:t>
            </w:r>
          </w:p>
        </w:tc>
        <w:tc>
          <w:tcPr>
            <w:tcW w:w="1200" w:type="dxa"/>
            <w:vAlign w:val="center"/>
          </w:tcPr>
          <w:p w14:paraId="639B562C">
            <w:pPr>
              <w:pStyle w:val="27"/>
              <w:spacing w:line="310" w:lineRule="auto"/>
              <w:ind w:left="17" w:right="185" w:hanging="17" w:hangingChars="7"/>
              <w:jc w:val="center"/>
              <w:rPr>
                <w:rFonts w:hint="eastAsia" w:ascii="仿宋" w:hAnsi="仿宋" w:eastAsia="仿宋" w:cs="仿宋"/>
              </w:rPr>
            </w:pPr>
            <w:r>
              <w:rPr>
                <w:rFonts w:hint="eastAsia" w:ascii="仿宋" w:hAnsi="仿宋" w:eastAsia="仿宋" w:cs="仿宋"/>
                <w:spacing w:val="6"/>
              </w:rPr>
              <w:t>投标文件</w:t>
            </w:r>
            <w:r>
              <w:rPr>
                <w:rFonts w:hint="eastAsia" w:ascii="仿宋" w:hAnsi="仿宋" w:eastAsia="仿宋" w:cs="仿宋"/>
                <w:spacing w:val="5"/>
              </w:rPr>
              <w:t>解密</w:t>
            </w:r>
          </w:p>
        </w:tc>
        <w:tc>
          <w:tcPr>
            <w:tcW w:w="6987" w:type="dxa"/>
            <w:tcBorders>
              <w:right w:val="single" w:color="000000" w:sz="10" w:space="0"/>
            </w:tcBorders>
            <w:vAlign w:val="center"/>
          </w:tcPr>
          <w:p w14:paraId="446FEB19">
            <w:pPr>
              <w:pStyle w:val="27"/>
              <w:spacing w:line="310" w:lineRule="auto"/>
              <w:ind w:left="106" w:right="98" w:firstLine="3"/>
              <w:jc w:val="both"/>
              <w:rPr>
                <w:rFonts w:hint="eastAsia" w:ascii="仿宋" w:hAnsi="仿宋" w:eastAsia="仿宋" w:cs="仿宋"/>
                <w:lang w:eastAsia="zh-CN"/>
              </w:rPr>
            </w:pPr>
            <w:r>
              <w:rPr>
                <w:rFonts w:hint="eastAsia" w:ascii="仿宋" w:hAnsi="仿宋" w:eastAsia="仿宋" w:cs="仿宋"/>
                <w:spacing w:val="13"/>
                <w:lang w:eastAsia="zh-CN"/>
              </w:rPr>
              <w:t>投标响应文件开启时间后30分钟内供应商可以登录电子交易</w:t>
            </w:r>
            <w:r>
              <w:rPr>
                <w:rFonts w:hint="eastAsia" w:ascii="仿宋" w:hAnsi="仿宋" w:eastAsia="仿宋" w:cs="仿宋"/>
                <w:spacing w:val="11"/>
                <w:lang w:eastAsia="zh-CN"/>
              </w:rPr>
              <w:t>平台（政采云平台</w:t>
            </w:r>
            <w:r>
              <w:rPr>
                <w:rFonts w:hint="eastAsia" w:ascii="仿宋" w:hAnsi="仿宋" w:eastAsia="仿宋" w:cs="仿宋"/>
                <w:spacing w:val="-3"/>
                <w:lang w:eastAsia="zh-CN"/>
              </w:rPr>
              <w:t>），</w:t>
            </w:r>
            <w:r>
              <w:rPr>
                <w:rFonts w:hint="eastAsia" w:ascii="仿宋" w:hAnsi="仿宋" w:eastAsia="仿宋" w:cs="仿宋"/>
                <w:spacing w:val="11"/>
                <w:lang w:eastAsia="zh-CN"/>
              </w:rPr>
              <w:t>通过项目采购（或相关应用模块）</w:t>
            </w:r>
            <w:r>
              <w:rPr>
                <w:rFonts w:hint="eastAsia" w:ascii="仿宋" w:hAnsi="仿宋" w:eastAsia="仿宋" w:cs="仿宋"/>
                <w:spacing w:val="10"/>
                <w:lang w:eastAsia="zh-CN"/>
              </w:rPr>
              <w:t>进入</w:t>
            </w:r>
            <w:r>
              <w:rPr>
                <w:rFonts w:hint="eastAsia" w:ascii="仿宋" w:hAnsi="仿宋" w:eastAsia="仿宋" w:cs="仿宋"/>
                <w:spacing w:val="11"/>
                <w:lang w:eastAsia="zh-CN"/>
              </w:rPr>
              <w:t>开标大厅，进行签到、解密投标响应文件。若供应商在规定时</w:t>
            </w:r>
            <w:r>
              <w:rPr>
                <w:rFonts w:hint="eastAsia" w:ascii="仿宋" w:hAnsi="仿宋" w:eastAsia="仿宋" w:cs="仿宋"/>
                <w:spacing w:val="9"/>
                <w:lang w:eastAsia="zh-CN"/>
              </w:rPr>
              <w:t>间内未按时签到、解密的，视为投标响应文件撤回。</w:t>
            </w:r>
          </w:p>
        </w:tc>
      </w:tr>
      <w:tr w14:paraId="60C11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17" w:type="dxa"/>
            <w:gridSpan w:val="2"/>
            <w:tcBorders>
              <w:left w:val="single" w:color="000000" w:sz="10" w:space="0"/>
            </w:tcBorders>
            <w:vAlign w:val="center"/>
          </w:tcPr>
          <w:p w14:paraId="7A835FAF">
            <w:pPr>
              <w:pStyle w:val="27"/>
              <w:spacing w:line="310" w:lineRule="auto"/>
              <w:ind w:left="137"/>
              <w:jc w:val="both"/>
              <w:rPr>
                <w:rFonts w:hint="eastAsia" w:ascii="仿宋" w:hAnsi="仿宋" w:eastAsia="仿宋" w:cs="仿宋"/>
              </w:rPr>
            </w:pPr>
            <w:r>
              <w:rPr>
                <w:rFonts w:hint="eastAsia" w:ascii="仿宋" w:hAnsi="仿宋" w:eastAsia="仿宋" w:cs="仿宋"/>
                <w:spacing w:val="3"/>
              </w:rPr>
              <w:t>第六章23.2款</w:t>
            </w:r>
          </w:p>
        </w:tc>
        <w:tc>
          <w:tcPr>
            <w:tcW w:w="1200" w:type="dxa"/>
            <w:vAlign w:val="center"/>
          </w:tcPr>
          <w:p w14:paraId="27774E18">
            <w:pPr>
              <w:pStyle w:val="27"/>
              <w:spacing w:line="310" w:lineRule="auto"/>
              <w:ind w:left="17" w:hanging="17" w:hangingChars="7"/>
              <w:jc w:val="center"/>
              <w:rPr>
                <w:rFonts w:hint="eastAsia" w:ascii="仿宋" w:hAnsi="仿宋" w:eastAsia="仿宋" w:cs="仿宋"/>
              </w:rPr>
            </w:pPr>
            <w:r>
              <w:rPr>
                <w:rFonts w:hint="eastAsia" w:ascii="仿宋" w:hAnsi="仿宋" w:eastAsia="仿宋" w:cs="仿宋"/>
                <w:spacing w:val="7"/>
              </w:rPr>
              <w:t>评标方法</w:t>
            </w:r>
          </w:p>
        </w:tc>
        <w:tc>
          <w:tcPr>
            <w:tcW w:w="6987" w:type="dxa"/>
            <w:tcBorders>
              <w:right w:val="single" w:color="000000" w:sz="10" w:space="0"/>
            </w:tcBorders>
            <w:vAlign w:val="center"/>
          </w:tcPr>
          <w:p w14:paraId="6906A0BB">
            <w:pPr>
              <w:pStyle w:val="27"/>
              <w:spacing w:line="310" w:lineRule="auto"/>
              <w:ind w:left="109"/>
              <w:jc w:val="both"/>
              <w:rPr>
                <w:rFonts w:hint="eastAsia" w:ascii="仿宋" w:hAnsi="仿宋" w:eastAsia="仿宋" w:cs="仿宋"/>
              </w:rPr>
            </w:pPr>
            <w:r>
              <w:rPr>
                <w:rFonts w:hint="eastAsia" w:ascii="仿宋" w:hAnsi="仿宋" w:eastAsia="仿宋" w:cs="仿宋"/>
                <w:spacing w:val="7"/>
              </w:rPr>
              <w:t>综合评分法</w:t>
            </w:r>
          </w:p>
        </w:tc>
      </w:tr>
      <w:tr w14:paraId="3C364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3" w:hRule="atLeast"/>
        </w:trPr>
        <w:tc>
          <w:tcPr>
            <w:tcW w:w="1617" w:type="dxa"/>
            <w:gridSpan w:val="2"/>
            <w:tcBorders>
              <w:left w:val="single" w:color="000000" w:sz="10" w:space="0"/>
            </w:tcBorders>
            <w:vAlign w:val="center"/>
          </w:tcPr>
          <w:p w14:paraId="0FEC39C8">
            <w:pPr>
              <w:pStyle w:val="27"/>
              <w:spacing w:line="310" w:lineRule="auto"/>
              <w:ind w:left="137"/>
              <w:jc w:val="both"/>
              <w:rPr>
                <w:rFonts w:hint="eastAsia" w:ascii="仿宋" w:hAnsi="仿宋" w:eastAsia="仿宋" w:cs="仿宋"/>
              </w:rPr>
            </w:pPr>
            <w:r>
              <w:rPr>
                <w:rFonts w:hint="eastAsia" w:ascii="仿宋" w:hAnsi="仿宋" w:eastAsia="仿宋" w:cs="仿宋"/>
                <w:spacing w:val="3"/>
              </w:rPr>
              <w:t>第六章27.1款</w:t>
            </w:r>
          </w:p>
        </w:tc>
        <w:tc>
          <w:tcPr>
            <w:tcW w:w="1200" w:type="dxa"/>
            <w:vAlign w:val="center"/>
          </w:tcPr>
          <w:p w14:paraId="315C90E5">
            <w:pPr>
              <w:pStyle w:val="27"/>
              <w:spacing w:line="310" w:lineRule="auto"/>
              <w:ind w:left="17" w:hanging="17" w:hangingChars="7"/>
              <w:jc w:val="center"/>
              <w:rPr>
                <w:rFonts w:hint="eastAsia" w:ascii="仿宋" w:hAnsi="仿宋" w:eastAsia="仿宋" w:cs="仿宋"/>
                <w:lang w:eastAsia="zh-CN"/>
              </w:rPr>
            </w:pPr>
            <w:r>
              <w:rPr>
                <w:rFonts w:hint="eastAsia" w:ascii="仿宋" w:hAnsi="仿宋" w:eastAsia="仿宋" w:cs="仿宋"/>
                <w:spacing w:val="7"/>
                <w:lang w:eastAsia="zh-CN"/>
              </w:rPr>
              <w:t>推荐的中标候选人</w:t>
            </w:r>
            <w:r>
              <w:rPr>
                <w:rFonts w:hint="eastAsia" w:ascii="仿宋" w:hAnsi="仿宋" w:eastAsia="仿宋" w:cs="仿宋"/>
                <w:spacing w:val="3"/>
                <w:lang w:eastAsia="zh-CN"/>
              </w:rPr>
              <w:t>数量</w:t>
            </w:r>
          </w:p>
        </w:tc>
        <w:tc>
          <w:tcPr>
            <w:tcW w:w="6987" w:type="dxa"/>
            <w:tcBorders>
              <w:right w:val="single" w:color="000000" w:sz="10" w:space="0"/>
            </w:tcBorders>
            <w:vAlign w:val="center"/>
          </w:tcPr>
          <w:p w14:paraId="79C47B4D">
            <w:pPr>
              <w:pStyle w:val="27"/>
              <w:tabs>
                <w:tab w:val="left" w:pos="530"/>
              </w:tabs>
              <w:spacing w:line="310" w:lineRule="auto"/>
              <w:ind w:left="204"/>
              <w:jc w:val="both"/>
              <w:rPr>
                <w:rFonts w:hint="eastAsia" w:ascii="仿宋" w:hAnsi="仿宋" w:eastAsia="仿宋" w:cs="仿宋"/>
              </w:rPr>
            </w:pPr>
            <w:r>
              <w:rPr>
                <w:rFonts w:hint="eastAsia" w:ascii="仿宋" w:hAnsi="仿宋" w:eastAsia="仿宋" w:cs="仿宋"/>
                <w:spacing w:val="-3"/>
                <w:u w:val="single"/>
              </w:rPr>
              <w:t>3</w:t>
            </w:r>
            <w:r>
              <w:rPr>
                <w:rFonts w:hint="eastAsia" w:ascii="仿宋" w:hAnsi="仿宋" w:eastAsia="仿宋" w:cs="仿宋"/>
                <w:spacing w:val="-3"/>
              </w:rPr>
              <w:t>人。</w:t>
            </w:r>
          </w:p>
        </w:tc>
      </w:tr>
      <w:tr w14:paraId="5778CC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trPr>
        <w:tc>
          <w:tcPr>
            <w:tcW w:w="1617" w:type="dxa"/>
            <w:gridSpan w:val="2"/>
            <w:tcBorders>
              <w:left w:val="single" w:color="000000" w:sz="10" w:space="0"/>
            </w:tcBorders>
            <w:vAlign w:val="center"/>
          </w:tcPr>
          <w:p w14:paraId="31E46057">
            <w:pPr>
              <w:pStyle w:val="27"/>
              <w:spacing w:line="310" w:lineRule="auto"/>
              <w:ind w:left="137"/>
              <w:jc w:val="both"/>
              <w:rPr>
                <w:rFonts w:hint="eastAsia" w:ascii="仿宋" w:hAnsi="仿宋" w:eastAsia="仿宋" w:cs="仿宋"/>
                <w:highlight w:val="none"/>
              </w:rPr>
            </w:pPr>
            <w:r>
              <w:rPr>
                <w:rFonts w:hint="eastAsia" w:ascii="仿宋" w:hAnsi="仿宋" w:eastAsia="仿宋" w:cs="仿宋"/>
                <w:spacing w:val="3"/>
                <w:highlight w:val="none"/>
              </w:rPr>
              <w:t>第七章31.1款</w:t>
            </w:r>
          </w:p>
        </w:tc>
        <w:tc>
          <w:tcPr>
            <w:tcW w:w="1200" w:type="dxa"/>
            <w:vAlign w:val="center"/>
          </w:tcPr>
          <w:p w14:paraId="223A3EA7">
            <w:pPr>
              <w:pStyle w:val="27"/>
              <w:spacing w:line="310" w:lineRule="auto"/>
              <w:ind w:left="17" w:hanging="17" w:hangingChars="7"/>
              <w:jc w:val="center"/>
              <w:rPr>
                <w:rFonts w:hint="eastAsia" w:ascii="仿宋" w:hAnsi="仿宋" w:eastAsia="仿宋" w:cs="仿宋"/>
                <w:highlight w:val="none"/>
              </w:rPr>
            </w:pPr>
            <w:r>
              <w:rPr>
                <w:rFonts w:hint="eastAsia" w:ascii="仿宋" w:hAnsi="仿宋" w:eastAsia="仿宋" w:cs="仿宋"/>
                <w:spacing w:val="6"/>
                <w:highlight w:val="none"/>
              </w:rPr>
              <w:t>履约担保</w:t>
            </w:r>
          </w:p>
        </w:tc>
        <w:tc>
          <w:tcPr>
            <w:tcW w:w="6987" w:type="dxa"/>
            <w:tcBorders>
              <w:right w:val="single" w:color="000000" w:sz="10" w:space="0"/>
            </w:tcBorders>
            <w:vAlign w:val="center"/>
          </w:tcPr>
          <w:p w14:paraId="0DB9D266">
            <w:pPr>
              <w:pStyle w:val="27"/>
              <w:spacing w:line="310" w:lineRule="auto"/>
              <w:ind w:left="106"/>
              <w:jc w:val="both"/>
              <w:rPr>
                <w:rFonts w:hint="eastAsia" w:ascii="仿宋" w:hAnsi="仿宋" w:eastAsia="仿宋" w:cs="仿宋"/>
                <w:highlight w:val="none"/>
              </w:rPr>
            </w:pPr>
            <w:r>
              <w:rPr>
                <w:rFonts w:hint="eastAsia" w:ascii="仿宋" w:hAnsi="仿宋" w:eastAsia="仿宋" w:cs="仿宋"/>
                <w:color w:val="auto"/>
                <w:kern w:val="2"/>
                <w:highlight w:val="none"/>
                <w:lang w:eastAsia="zh-CN"/>
              </w:rPr>
              <w:t>本项目不需要</w:t>
            </w:r>
          </w:p>
        </w:tc>
      </w:tr>
      <w:tr w14:paraId="3B650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9804" w:type="dxa"/>
            <w:gridSpan w:val="4"/>
            <w:tcBorders>
              <w:left w:val="single" w:color="000000" w:sz="10" w:space="0"/>
              <w:right w:val="single" w:color="000000" w:sz="10" w:space="0"/>
            </w:tcBorders>
            <w:vAlign w:val="center"/>
          </w:tcPr>
          <w:p w14:paraId="20E7B9C9">
            <w:pPr>
              <w:pStyle w:val="27"/>
              <w:spacing w:line="310" w:lineRule="auto"/>
              <w:ind w:left="17" w:hanging="17" w:hangingChars="7"/>
              <w:rPr>
                <w:rFonts w:hint="eastAsia" w:ascii="仿宋" w:hAnsi="仿宋" w:eastAsia="仿宋" w:cs="仿宋"/>
                <w:lang w:eastAsia="zh-CN"/>
              </w:rPr>
            </w:pPr>
            <w:r>
              <w:rPr>
                <w:rFonts w:hint="eastAsia" w:ascii="仿宋" w:hAnsi="仿宋" w:eastAsia="仿宋" w:cs="仿宋"/>
                <w:spacing w:val="6"/>
                <w:lang w:eastAsia="zh-CN"/>
              </w:rPr>
              <w:t>第八章33.1款需要补充的其他内容</w:t>
            </w:r>
          </w:p>
        </w:tc>
      </w:tr>
      <w:tr w14:paraId="0327C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1" w:hRule="atLeast"/>
        </w:trPr>
        <w:tc>
          <w:tcPr>
            <w:tcW w:w="1063" w:type="dxa"/>
            <w:tcBorders>
              <w:left w:val="single" w:color="000000" w:sz="10" w:space="0"/>
            </w:tcBorders>
            <w:vAlign w:val="center"/>
          </w:tcPr>
          <w:p w14:paraId="1DE43D0A">
            <w:pPr>
              <w:pStyle w:val="27"/>
              <w:spacing w:line="310" w:lineRule="auto"/>
              <w:ind w:left="172"/>
              <w:jc w:val="both"/>
              <w:rPr>
                <w:rFonts w:hint="eastAsia" w:ascii="仿宋" w:hAnsi="仿宋" w:eastAsia="仿宋" w:cs="仿宋"/>
                <w:color w:val="auto"/>
              </w:rPr>
            </w:pPr>
            <w:r>
              <w:rPr>
                <w:rFonts w:hint="eastAsia" w:ascii="仿宋" w:hAnsi="仿宋" w:eastAsia="仿宋" w:cs="仿宋"/>
                <w:color w:val="auto"/>
                <w:spacing w:val="3"/>
              </w:rPr>
              <w:t>33.1.1</w:t>
            </w:r>
          </w:p>
        </w:tc>
        <w:tc>
          <w:tcPr>
            <w:tcW w:w="8741" w:type="dxa"/>
            <w:gridSpan w:val="3"/>
            <w:tcBorders>
              <w:right w:val="single" w:color="000000" w:sz="10" w:space="0"/>
            </w:tcBorders>
            <w:vAlign w:val="center"/>
          </w:tcPr>
          <w:p w14:paraId="433C8A50">
            <w:pPr>
              <w:pStyle w:val="27"/>
              <w:spacing w:line="310" w:lineRule="auto"/>
              <w:ind w:left="17" w:hanging="17" w:hangingChars="7"/>
              <w:rPr>
                <w:rFonts w:hint="eastAsia" w:ascii="仿宋" w:hAnsi="仿宋" w:eastAsia="仿宋" w:cs="仿宋"/>
                <w:color w:val="auto"/>
                <w:highlight w:val="none"/>
                <w:lang w:eastAsia="zh-CN"/>
              </w:rPr>
            </w:pPr>
            <w:r>
              <w:rPr>
                <w:rFonts w:hint="eastAsia" w:ascii="仿宋" w:hAnsi="仿宋" w:eastAsia="仿宋" w:cs="仿宋"/>
                <w:b/>
                <w:bCs/>
                <w:color w:val="auto"/>
                <w:spacing w:val="4"/>
                <w:highlight w:val="none"/>
                <w:lang w:eastAsia="zh-CN"/>
              </w:rPr>
              <w:t>投标人业绩：</w:t>
            </w:r>
          </w:p>
          <w:p w14:paraId="055EE98F">
            <w:pPr>
              <w:pStyle w:val="27"/>
              <w:spacing w:line="310" w:lineRule="auto"/>
              <w:ind w:left="17" w:right="98" w:hanging="18" w:hangingChars="7"/>
              <w:rPr>
                <w:rFonts w:hint="eastAsia" w:ascii="仿宋" w:hAnsi="仿宋" w:eastAsia="仿宋" w:cs="仿宋"/>
                <w:color w:val="auto"/>
                <w:highlight w:val="none"/>
                <w:lang w:eastAsia="zh-CN"/>
              </w:rPr>
            </w:pPr>
            <w:r>
              <w:rPr>
                <w:rFonts w:hint="eastAsia" w:ascii="仿宋" w:hAnsi="仿宋" w:eastAsia="仿宋" w:cs="仿宋"/>
                <w:color w:val="auto"/>
                <w:spacing w:val="9"/>
                <w:highlight w:val="none"/>
                <w:lang w:eastAsia="zh-CN"/>
              </w:rPr>
              <w:t>近五年（2020年1月至今）已完成类似项目业绩（业绩为计分项目，以投标人</w:t>
            </w:r>
            <w:r>
              <w:rPr>
                <w:rFonts w:hint="eastAsia" w:ascii="仿宋" w:hAnsi="仿宋" w:eastAsia="仿宋" w:cs="仿宋"/>
                <w:color w:val="auto"/>
                <w:spacing w:val="7"/>
                <w:highlight w:val="none"/>
                <w:lang w:eastAsia="zh-CN"/>
              </w:rPr>
              <w:t>业绩为准</w:t>
            </w:r>
            <w:r>
              <w:rPr>
                <w:rFonts w:hint="eastAsia" w:ascii="仿宋" w:hAnsi="仿宋" w:eastAsia="仿宋" w:cs="仿宋"/>
                <w:color w:val="auto"/>
                <w:highlight w:val="none"/>
                <w:lang w:eastAsia="zh-CN"/>
              </w:rPr>
              <w:t>）；</w:t>
            </w:r>
          </w:p>
          <w:p w14:paraId="6BD4495C">
            <w:pPr>
              <w:pStyle w:val="27"/>
              <w:spacing w:line="310" w:lineRule="auto"/>
              <w:ind w:left="18" w:right="136" w:hanging="18" w:hangingChars="7"/>
              <w:rPr>
                <w:rFonts w:hint="eastAsia" w:ascii="仿宋" w:hAnsi="仿宋" w:eastAsia="仿宋" w:cs="仿宋"/>
                <w:color w:val="auto"/>
                <w:highlight w:val="none"/>
                <w:lang w:eastAsia="zh-CN"/>
              </w:rPr>
            </w:pPr>
            <w:r>
              <w:rPr>
                <w:rFonts w:hint="eastAsia" w:ascii="仿宋" w:hAnsi="仿宋" w:eastAsia="仿宋" w:cs="仿宋"/>
                <w:color w:val="auto"/>
                <w:spacing w:val="10"/>
                <w:highlight w:val="none"/>
                <w:lang w:eastAsia="zh-CN"/>
              </w:rPr>
              <w:t>业绩证明材料为：合同或中标通知书；标的</w:t>
            </w:r>
            <w:r>
              <w:rPr>
                <w:rFonts w:hint="eastAsia" w:ascii="仿宋" w:hAnsi="仿宋" w:eastAsia="仿宋" w:cs="仿宋"/>
                <w:color w:val="auto"/>
                <w:spacing w:val="9"/>
                <w:highlight w:val="none"/>
                <w:lang w:eastAsia="zh-CN"/>
              </w:rPr>
              <w:t>内容及金额所在页</w:t>
            </w:r>
            <w:r>
              <w:rPr>
                <w:rFonts w:hint="eastAsia" w:ascii="仿宋" w:hAnsi="仿宋" w:eastAsia="仿宋" w:cs="仿宋"/>
                <w:color w:val="auto"/>
                <w:spacing w:val="8"/>
                <w:highlight w:val="none"/>
                <w:lang w:eastAsia="zh-CN"/>
              </w:rPr>
              <w:t>等关键页，需加盖公章。</w:t>
            </w:r>
            <w:r>
              <w:rPr>
                <w:rFonts w:hint="eastAsia" w:ascii="仿宋" w:hAnsi="仿宋" w:eastAsia="仿宋" w:cs="仿宋"/>
                <w:color w:val="auto"/>
                <w:spacing w:val="9"/>
                <w:highlight w:val="none"/>
                <w:lang w:eastAsia="zh-CN"/>
              </w:rPr>
              <w:t>未提供业绩证明材料或内容模糊不清的，其业绩不予认定。</w:t>
            </w:r>
          </w:p>
          <w:p w14:paraId="3E5D2301">
            <w:pPr>
              <w:pStyle w:val="27"/>
              <w:spacing w:line="310" w:lineRule="auto"/>
              <w:ind w:left="17" w:hanging="18" w:hangingChars="7"/>
              <w:rPr>
                <w:rFonts w:hint="eastAsia" w:ascii="仿宋" w:hAnsi="仿宋" w:eastAsia="仿宋" w:cs="仿宋"/>
                <w:color w:val="auto"/>
                <w:highlight w:val="none"/>
                <w:lang w:eastAsia="zh-CN"/>
              </w:rPr>
            </w:pPr>
            <w:r>
              <w:rPr>
                <w:rFonts w:hint="eastAsia" w:ascii="仿宋" w:hAnsi="仿宋" w:eastAsia="仿宋" w:cs="仿宋"/>
                <w:color w:val="auto"/>
                <w:spacing w:val="9"/>
                <w:highlight w:val="none"/>
                <w:lang w:eastAsia="zh-CN"/>
              </w:rPr>
              <w:t>本项内容作为评审内容，未按上述内容提交证明材料的，将影响评审得分。</w:t>
            </w:r>
          </w:p>
        </w:tc>
      </w:tr>
      <w:tr w14:paraId="654F9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9" w:hRule="atLeast"/>
        </w:trPr>
        <w:tc>
          <w:tcPr>
            <w:tcW w:w="1063" w:type="dxa"/>
            <w:tcBorders>
              <w:left w:val="single" w:color="000000" w:sz="10" w:space="0"/>
            </w:tcBorders>
            <w:vAlign w:val="center"/>
          </w:tcPr>
          <w:p w14:paraId="1010A428">
            <w:pPr>
              <w:pStyle w:val="27"/>
              <w:spacing w:line="310" w:lineRule="auto"/>
              <w:ind w:left="172"/>
              <w:jc w:val="both"/>
              <w:rPr>
                <w:rFonts w:hint="eastAsia" w:ascii="仿宋" w:hAnsi="仿宋" w:eastAsia="仿宋" w:cs="仿宋"/>
              </w:rPr>
            </w:pPr>
            <w:r>
              <w:rPr>
                <w:rFonts w:hint="eastAsia" w:ascii="仿宋" w:hAnsi="仿宋" w:eastAsia="仿宋" w:cs="仿宋"/>
                <w:spacing w:val="2"/>
              </w:rPr>
              <w:t>33.1.2</w:t>
            </w:r>
          </w:p>
        </w:tc>
        <w:tc>
          <w:tcPr>
            <w:tcW w:w="8741" w:type="dxa"/>
            <w:gridSpan w:val="3"/>
            <w:tcBorders>
              <w:right w:val="single" w:color="000000" w:sz="10" w:space="0"/>
            </w:tcBorders>
            <w:vAlign w:val="center"/>
          </w:tcPr>
          <w:p w14:paraId="27742F81">
            <w:pPr>
              <w:pStyle w:val="27"/>
              <w:spacing w:line="310" w:lineRule="auto"/>
              <w:ind w:left="17" w:right="97" w:hanging="17" w:hangingChars="7"/>
              <w:rPr>
                <w:rFonts w:hint="eastAsia" w:ascii="仿宋" w:hAnsi="仿宋" w:eastAsia="仿宋" w:cs="仿宋"/>
                <w:lang w:eastAsia="zh-CN"/>
              </w:rPr>
            </w:pPr>
            <w:r>
              <w:rPr>
                <w:rFonts w:hint="eastAsia" w:ascii="仿宋" w:hAnsi="仿宋" w:eastAsia="仿宋" w:cs="仿宋"/>
                <w:spacing w:val="8"/>
                <w:lang w:eastAsia="zh-CN"/>
              </w:rPr>
              <w:t>自获取采购文件之日起，供应商应保证其提供的联系方式(电话、传真、电子邮件)</w:t>
            </w:r>
            <w:r>
              <w:rPr>
                <w:rFonts w:hint="eastAsia" w:ascii="仿宋" w:hAnsi="仿宋" w:eastAsia="仿宋" w:cs="仿宋"/>
                <w:spacing w:val="9"/>
                <w:lang w:eastAsia="zh-CN"/>
              </w:rPr>
              <w:t>一直有效，以确保政采云平台往来函件(采购文件的澄清、修改等)能及时通知投标供应商，并能及时反馈信息，否则采购人不承担由此引起的一切后果。</w:t>
            </w:r>
          </w:p>
        </w:tc>
      </w:tr>
      <w:tr w14:paraId="52D2C7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63" w:type="dxa"/>
            <w:tcBorders>
              <w:left w:val="single" w:color="000000" w:sz="10" w:space="0"/>
            </w:tcBorders>
            <w:vAlign w:val="center"/>
          </w:tcPr>
          <w:p w14:paraId="21E38623">
            <w:pPr>
              <w:pStyle w:val="27"/>
              <w:spacing w:line="310" w:lineRule="auto"/>
              <w:ind w:left="172"/>
              <w:jc w:val="both"/>
              <w:rPr>
                <w:rFonts w:hint="eastAsia" w:ascii="仿宋" w:hAnsi="仿宋" w:eastAsia="仿宋" w:cs="仿宋"/>
              </w:rPr>
            </w:pPr>
            <w:r>
              <w:rPr>
                <w:rFonts w:hint="eastAsia" w:ascii="仿宋" w:hAnsi="仿宋" w:eastAsia="仿宋" w:cs="仿宋"/>
                <w:spacing w:val="2"/>
              </w:rPr>
              <w:t>33.1.3</w:t>
            </w:r>
          </w:p>
        </w:tc>
        <w:tc>
          <w:tcPr>
            <w:tcW w:w="8741" w:type="dxa"/>
            <w:gridSpan w:val="3"/>
            <w:tcBorders>
              <w:right w:val="single" w:color="000000" w:sz="10" w:space="0"/>
            </w:tcBorders>
            <w:vAlign w:val="center"/>
          </w:tcPr>
          <w:p w14:paraId="2C5E6247">
            <w:pPr>
              <w:pStyle w:val="27"/>
              <w:spacing w:line="310" w:lineRule="auto"/>
              <w:ind w:left="17" w:hanging="17" w:hangingChars="7"/>
              <w:rPr>
                <w:rFonts w:hint="eastAsia" w:ascii="仿宋" w:hAnsi="仿宋" w:eastAsia="仿宋" w:cs="仿宋"/>
                <w:lang w:eastAsia="zh-CN"/>
              </w:rPr>
            </w:pPr>
            <w:r>
              <w:rPr>
                <w:rFonts w:hint="eastAsia" w:ascii="仿宋" w:hAnsi="仿宋" w:eastAsia="仿宋" w:cs="仿宋"/>
                <w:spacing w:val="8"/>
                <w:lang w:eastAsia="zh-CN"/>
              </w:rPr>
              <w:t>本项目采用电子交易方式，若供应商参与投标，自行承担</w:t>
            </w:r>
            <w:r>
              <w:rPr>
                <w:rFonts w:hint="eastAsia" w:ascii="仿宋" w:hAnsi="仿宋" w:eastAsia="仿宋" w:cs="仿宋"/>
                <w:spacing w:val="7"/>
                <w:lang w:eastAsia="zh-CN"/>
              </w:rPr>
              <w:t>投标一切费用。</w:t>
            </w:r>
          </w:p>
        </w:tc>
      </w:tr>
      <w:tr w14:paraId="50793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trPr>
        <w:tc>
          <w:tcPr>
            <w:tcW w:w="1063" w:type="dxa"/>
            <w:tcBorders>
              <w:left w:val="single" w:color="000000" w:sz="10" w:space="0"/>
            </w:tcBorders>
            <w:vAlign w:val="center"/>
          </w:tcPr>
          <w:p w14:paraId="1AA7D4FB">
            <w:pPr>
              <w:pStyle w:val="27"/>
              <w:spacing w:line="310" w:lineRule="auto"/>
              <w:ind w:left="172"/>
              <w:jc w:val="both"/>
              <w:rPr>
                <w:rFonts w:hint="eastAsia" w:ascii="仿宋" w:hAnsi="仿宋" w:eastAsia="仿宋" w:cs="仿宋"/>
              </w:rPr>
            </w:pPr>
            <w:r>
              <w:rPr>
                <w:rFonts w:hint="eastAsia" w:ascii="仿宋" w:hAnsi="仿宋" w:eastAsia="仿宋" w:cs="仿宋"/>
                <w:spacing w:val="2"/>
              </w:rPr>
              <w:t>33.1.4</w:t>
            </w:r>
          </w:p>
        </w:tc>
        <w:tc>
          <w:tcPr>
            <w:tcW w:w="8741" w:type="dxa"/>
            <w:gridSpan w:val="3"/>
            <w:tcBorders>
              <w:right w:val="single" w:color="000000" w:sz="10" w:space="0"/>
            </w:tcBorders>
            <w:vAlign w:val="center"/>
          </w:tcPr>
          <w:p w14:paraId="366D3126">
            <w:pPr>
              <w:pStyle w:val="27"/>
              <w:spacing w:line="310" w:lineRule="auto"/>
              <w:ind w:left="17" w:hanging="18" w:hangingChars="7"/>
              <w:rPr>
                <w:rFonts w:hint="eastAsia" w:ascii="仿宋" w:hAnsi="仿宋" w:eastAsia="仿宋" w:cs="仿宋"/>
                <w:highlight w:val="none"/>
                <w:lang w:eastAsia="zh-CN"/>
              </w:rPr>
            </w:pPr>
            <w:r>
              <w:rPr>
                <w:rFonts w:hint="eastAsia" w:ascii="仿宋" w:hAnsi="仿宋" w:eastAsia="仿宋" w:cs="仿宋"/>
                <w:b/>
                <w:bCs/>
                <w:spacing w:val="7"/>
                <w:highlight w:val="none"/>
                <w:lang w:eastAsia="zh-CN"/>
              </w:rPr>
              <w:t>付款方式</w:t>
            </w:r>
            <w:r>
              <w:rPr>
                <w:rFonts w:hint="eastAsia" w:ascii="仿宋" w:hAnsi="仿宋" w:eastAsia="仿宋" w:cs="仿宋"/>
                <w:spacing w:val="8"/>
                <w:highlight w:val="none"/>
                <w:lang w:eastAsia="zh-CN"/>
              </w:rPr>
              <w:t>（具体付款方式以双方签订的合同为主）</w:t>
            </w:r>
          </w:p>
        </w:tc>
      </w:tr>
      <w:tr w14:paraId="53A3A6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3" w:hRule="atLeast"/>
        </w:trPr>
        <w:tc>
          <w:tcPr>
            <w:tcW w:w="1063" w:type="dxa"/>
            <w:tcBorders>
              <w:left w:val="single" w:color="000000" w:sz="10" w:space="0"/>
              <w:bottom w:val="single" w:color="000000" w:sz="10" w:space="0"/>
            </w:tcBorders>
            <w:vAlign w:val="center"/>
          </w:tcPr>
          <w:p w14:paraId="108FAA0D">
            <w:pPr>
              <w:pStyle w:val="27"/>
              <w:spacing w:line="310" w:lineRule="auto"/>
              <w:ind w:left="172"/>
              <w:jc w:val="both"/>
              <w:rPr>
                <w:rFonts w:hint="eastAsia" w:ascii="仿宋" w:hAnsi="仿宋" w:eastAsia="仿宋" w:cs="仿宋"/>
              </w:rPr>
            </w:pPr>
            <w:r>
              <w:rPr>
                <w:rFonts w:hint="eastAsia" w:ascii="仿宋" w:hAnsi="仿宋" w:eastAsia="仿宋" w:cs="仿宋"/>
                <w:spacing w:val="2"/>
              </w:rPr>
              <w:t>33.1.5</w:t>
            </w:r>
          </w:p>
        </w:tc>
        <w:tc>
          <w:tcPr>
            <w:tcW w:w="8741" w:type="dxa"/>
            <w:gridSpan w:val="3"/>
            <w:tcBorders>
              <w:bottom w:val="single" w:color="000000" w:sz="10" w:space="0"/>
              <w:right w:val="single" w:color="000000" w:sz="10" w:space="0"/>
            </w:tcBorders>
            <w:vAlign w:val="center"/>
          </w:tcPr>
          <w:p w14:paraId="70A47CE1">
            <w:pPr>
              <w:pStyle w:val="27"/>
              <w:spacing w:line="310" w:lineRule="auto"/>
              <w:ind w:left="17" w:hanging="17" w:hangingChars="7"/>
              <w:rPr>
                <w:rFonts w:hint="eastAsia" w:ascii="仿宋" w:hAnsi="仿宋" w:eastAsia="仿宋" w:cs="仿宋"/>
                <w:lang w:eastAsia="zh-CN"/>
              </w:rPr>
            </w:pPr>
            <w:r>
              <w:rPr>
                <w:rFonts w:hint="eastAsia" w:ascii="仿宋" w:hAnsi="仿宋" w:eastAsia="仿宋" w:cs="仿宋"/>
                <w:spacing w:val="6"/>
                <w:lang w:eastAsia="zh-CN"/>
              </w:rPr>
              <w:t>特别提示1：信用记录查询资料；</w:t>
            </w:r>
          </w:p>
          <w:p w14:paraId="6626DD5B">
            <w:pPr>
              <w:pStyle w:val="27"/>
              <w:spacing w:line="310" w:lineRule="auto"/>
              <w:ind w:left="17" w:hanging="16" w:hangingChars="7"/>
              <w:rPr>
                <w:rFonts w:hint="eastAsia" w:ascii="仿宋" w:hAnsi="仿宋" w:eastAsia="仿宋" w:cs="仿宋"/>
                <w:spacing w:val="1"/>
                <w:lang w:eastAsia="zh-CN"/>
              </w:rPr>
            </w:pPr>
            <w:r>
              <w:rPr>
                <w:rFonts w:hint="eastAsia" w:ascii="仿宋" w:hAnsi="仿宋" w:eastAsia="仿宋" w:cs="仿宋"/>
                <w:spacing w:val="1"/>
                <w:lang w:eastAsia="zh-CN"/>
              </w:rPr>
              <w:t>查询时间为：自获取文件之日起至投标文件递交截止时间止。</w:t>
            </w:r>
          </w:p>
          <w:p w14:paraId="2C7BEACC">
            <w:pPr>
              <w:pStyle w:val="27"/>
              <w:spacing w:line="310" w:lineRule="auto"/>
              <w:ind w:left="17" w:hanging="18" w:hangingChars="7"/>
              <w:rPr>
                <w:rFonts w:hint="eastAsia" w:ascii="仿宋" w:hAnsi="仿宋" w:eastAsia="仿宋" w:cs="仿宋"/>
                <w:lang w:eastAsia="zh-CN"/>
              </w:rPr>
            </w:pPr>
            <w:r>
              <w:rPr>
                <w:rFonts w:hint="eastAsia" w:ascii="仿宋" w:hAnsi="仿宋" w:eastAsia="仿宋" w:cs="仿宋"/>
                <w:spacing w:val="9"/>
                <w:lang w:eastAsia="zh-CN"/>
              </w:rPr>
              <w:t>查询渠道为：“信用中国”网站、“中国执行信息公开网”及“中国政府采购网”</w:t>
            </w:r>
            <w:r>
              <w:rPr>
                <w:rFonts w:hint="eastAsia" w:ascii="仿宋" w:hAnsi="仿宋" w:eastAsia="仿宋" w:cs="仿宋"/>
                <w:spacing w:val="-3"/>
                <w:lang w:eastAsia="zh-CN"/>
              </w:rPr>
              <w:t>网站。</w:t>
            </w:r>
          </w:p>
          <w:p w14:paraId="657FC4C2">
            <w:pPr>
              <w:pStyle w:val="27"/>
              <w:spacing w:line="310" w:lineRule="auto"/>
              <w:ind w:left="17" w:hanging="17" w:hangingChars="7"/>
              <w:rPr>
                <w:rFonts w:hint="eastAsia" w:ascii="仿宋" w:hAnsi="仿宋" w:eastAsia="仿宋" w:cs="仿宋"/>
                <w:lang w:eastAsia="zh-CN"/>
              </w:rPr>
            </w:pPr>
            <w:r>
              <w:rPr>
                <w:rFonts w:hint="eastAsia" w:ascii="仿宋" w:hAnsi="仿宋" w:eastAsia="仿宋" w:cs="仿宋"/>
                <w:spacing w:val="8"/>
                <w:lang w:eastAsia="zh-CN"/>
              </w:rPr>
              <w:t>查询结果：附网页截图（需体现出查询的相关结果）。</w:t>
            </w:r>
          </w:p>
          <w:p w14:paraId="161AB2CA">
            <w:pPr>
              <w:pStyle w:val="27"/>
              <w:spacing w:line="310" w:lineRule="auto"/>
              <w:ind w:left="18" w:right="98" w:hanging="18" w:hangingChars="7"/>
              <w:rPr>
                <w:rFonts w:hint="eastAsia" w:ascii="仿宋" w:hAnsi="仿宋" w:eastAsia="仿宋" w:cs="仿宋"/>
                <w:lang w:eastAsia="zh-CN"/>
              </w:rPr>
            </w:pPr>
            <w:r>
              <w:rPr>
                <w:rFonts w:hint="eastAsia" w:ascii="仿宋" w:hAnsi="仿宋" w:eastAsia="仿宋" w:cs="仿宋"/>
                <w:spacing w:val="11"/>
                <w:lang w:eastAsia="zh-CN"/>
              </w:rPr>
              <w:t>对列入失信被执行人、重大税收违法案件当事人名单、政府采</w:t>
            </w:r>
            <w:r>
              <w:rPr>
                <w:rFonts w:hint="eastAsia" w:ascii="仿宋" w:hAnsi="仿宋" w:eastAsia="仿宋" w:cs="仿宋"/>
                <w:spacing w:val="10"/>
                <w:lang w:eastAsia="zh-CN"/>
              </w:rPr>
              <w:t>购严重违法失信行为</w:t>
            </w:r>
            <w:r>
              <w:rPr>
                <w:rFonts w:hint="eastAsia" w:ascii="仿宋" w:hAnsi="仿宋" w:eastAsia="仿宋" w:cs="仿宋"/>
                <w:spacing w:val="11"/>
                <w:lang w:eastAsia="zh-CN"/>
              </w:rPr>
              <w:t>记录名单及其他不符合《中华人民共和国政府采购法》第二十</w:t>
            </w:r>
            <w:r>
              <w:rPr>
                <w:rFonts w:hint="eastAsia" w:ascii="仿宋" w:hAnsi="仿宋" w:eastAsia="仿宋" w:cs="仿宋"/>
                <w:spacing w:val="10"/>
                <w:lang w:eastAsia="zh-CN"/>
              </w:rPr>
              <w:t>二条规定条件的投标</w:t>
            </w:r>
            <w:r>
              <w:rPr>
                <w:rFonts w:hint="eastAsia" w:ascii="仿宋" w:hAnsi="仿宋" w:eastAsia="仿宋" w:cs="仿宋"/>
                <w:spacing w:val="8"/>
                <w:lang w:eastAsia="zh-CN"/>
              </w:rPr>
              <w:t>人，其投标文件将被拒绝。</w:t>
            </w:r>
          </w:p>
          <w:p w14:paraId="30A8214D">
            <w:pPr>
              <w:pStyle w:val="27"/>
              <w:spacing w:line="310" w:lineRule="auto"/>
              <w:ind w:left="17" w:hanging="18" w:hangingChars="7"/>
              <w:rPr>
                <w:rFonts w:hint="eastAsia" w:ascii="仿宋" w:hAnsi="仿宋" w:eastAsia="仿宋" w:cs="仿宋"/>
                <w:lang w:eastAsia="zh-CN"/>
              </w:rPr>
            </w:pPr>
            <w:r>
              <w:rPr>
                <w:rFonts w:hint="eastAsia" w:ascii="仿宋" w:hAnsi="仿宋" w:eastAsia="仿宋" w:cs="仿宋"/>
                <w:spacing w:val="9"/>
                <w:lang w:eastAsia="zh-CN"/>
              </w:rPr>
              <w:t>最终查询结果以采购人或代理机构现场查询为准。</w:t>
            </w:r>
          </w:p>
        </w:tc>
      </w:tr>
      <w:tr w14:paraId="64D44A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1063" w:type="dxa"/>
            <w:tcBorders>
              <w:left w:val="single" w:color="000000" w:sz="10" w:space="0"/>
            </w:tcBorders>
            <w:vAlign w:val="center"/>
          </w:tcPr>
          <w:p w14:paraId="104EB0E2">
            <w:pPr>
              <w:pStyle w:val="27"/>
              <w:spacing w:line="310" w:lineRule="auto"/>
              <w:ind w:left="172"/>
              <w:jc w:val="both"/>
              <w:rPr>
                <w:rFonts w:hint="eastAsia" w:ascii="仿宋" w:hAnsi="仿宋" w:eastAsia="仿宋" w:cs="仿宋"/>
                <w:color w:val="auto"/>
              </w:rPr>
            </w:pPr>
            <w:bookmarkStart w:id="73" w:name="_GoBack"/>
            <w:r>
              <w:rPr>
                <w:rFonts w:hint="eastAsia" w:ascii="仿宋" w:hAnsi="仿宋" w:eastAsia="仿宋" w:cs="仿宋"/>
                <w:color w:val="auto"/>
                <w:spacing w:val="2"/>
              </w:rPr>
              <w:t>33.1.6</w:t>
            </w:r>
          </w:p>
        </w:tc>
        <w:tc>
          <w:tcPr>
            <w:tcW w:w="8741" w:type="dxa"/>
            <w:gridSpan w:val="3"/>
            <w:tcBorders>
              <w:right w:val="single" w:color="000000" w:sz="10" w:space="0"/>
            </w:tcBorders>
            <w:vAlign w:val="center"/>
          </w:tcPr>
          <w:p w14:paraId="6C794E9B">
            <w:pPr>
              <w:pStyle w:val="27"/>
              <w:spacing w:line="310" w:lineRule="auto"/>
              <w:ind w:left="18" w:right="98" w:hanging="18" w:hangingChars="7"/>
              <w:rPr>
                <w:rFonts w:hint="eastAsia" w:ascii="仿宋" w:hAnsi="仿宋" w:eastAsia="仿宋" w:cs="仿宋"/>
                <w:color w:val="auto"/>
                <w:lang w:eastAsia="zh-CN"/>
              </w:rPr>
            </w:pPr>
            <w:r>
              <w:rPr>
                <w:rFonts w:hint="eastAsia" w:ascii="仿宋" w:hAnsi="仿宋" w:eastAsia="仿宋" w:cs="仿宋"/>
                <w:color w:val="auto"/>
                <w:spacing w:val="12"/>
                <w:lang w:eastAsia="zh-CN"/>
              </w:rPr>
              <w:t>特别提示2：若完成该项目必须具有国家强制性认证条件</w:t>
            </w:r>
            <w:r>
              <w:rPr>
                <w:rFonts w:hint="eastAsia" w:ascii="仿宋" w:hAnsi="仿宋" w:eastAsia="仿宋" w:cs="仿宋"/>
                <w:color w:val="auto"/>
                <w:spacing w:val="11"/>
                <w:lang w:eastAsia="zh-CN"/>
              </w:rPr>
              <w:t>的，则投标供应商必须附</w:t>
            </w:r>
            <w:r>
              <w:rPr>
                <w:rFonts w:hint="eastAsia" w:ascii="仿宋" w:hAnsi="仿宋" w:eastAsia="仿宋" w:cs="仿宋"/>
                <w:color w:val="auto"/>
                <w:spacing w:val="9"/>
                <w:lang w:eastAsia="zh-CN"/>
              </w:rPr>
              <w:t>相关的证明材料，否则，其投标文件将被否决。</w:t>
            </w:r>
          </w:p>
        </w:tc>
      </w:tr>
      <w:tr w14:paraId="1D5A03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1063" w:type="dxa"/>
            <w:tcBorders>
              <w:left w:val="single" w:color="000000" w:sz="10" w:space="0"/>
            </w:tcBorders>
            <w:vAlign w:val="center"/>
          </w:tcPr>
          <w:p w14:paraId="772C059D">
            <w:pPr>
              <w:pStyle w:val="27"/>
              <w:spacing w:line="310" w:lineRule="auto"/>
              <w:ind w:left="172"/>
              <w:jc w:val="both"/>
              <w:rPr>
                <w:rFonts w:hint="eastAsia" w:ascii="仿宋" w:hAnsi="仿宋" w:eastAsia="仿宋" w:cs="仿宋"/>
                <w:color w:val="auto"/>
              </w:rPr>
            </w:pPr>
            <w:r>
              <w:rPr>
                <w:rFonts w:hint="eastAsia" w:ascii="仿宋" w:hAnsi="仿宋" w:eastAsia="仿宋" w:cs="仿宋"/>
                <w:color w:val="auto"/>
                <w:spacing w:val="2"/>
              </w:rPr>
              <w:t>33.1.7</w:t>
            </w:r>
          </w:p>
        </w:tc>
        <w:tc>
          <w:tcPr>
            <w:tcW w:w="8741" w:type="dxa"/>
            <w:gridSpan w:val="3"/>
            <w:tcBorders>
              <w:right w:val="single" w:color="000000" w:sz="10" w:space="0"/>
            </w:tcBorders>
            <w:vAlign w:val="center"/>
          </w:tcPr>
          <w:p w14:paraId="7FB9CE41">
            <w:pPr>
              <w:pStyle w:val="27"/>
              <w:spacing w:line="310" w:lineRule="auto"/>
              <w:ind w:left="17" w:hanging="16" w:hangingChars="7"/>
              <w:rPr>
                <w:rFonts w:hint="eastAsia" w:ascii="仿宋" w:hAnsi="仿宋" w:eastAsia="仿宋" w:cs="仿宋"/>
                <w:color w:val="auto"/>
                <w:lang w:eastAsia="zh-CN"/>
              </w:rPr>
            </w:pPr>
            <w:r>
              <w:rPr>
                <w:rFonts w:hint="eastAsia" w:ascii="仿宋" w:hAnsi="仿宋" w:eastAsia="仿宋" w:cs="仿宋"/>
                <w:color w:val="auto"/>
                <w:lang w:eastAsia="zh-CN"/>
              </w:rPr>
              <w:t>本项目非专门面向中小企业，中小企业预留份额：30.00%、其中小微企业预留份额：60.00%</w:t>
            </w:r>
          </w:p>
        </w:tc>
      </w:tr>
      <w:tr w14:paraId="5937C6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1" w:hRule="atLeast"/>
        </w:trPr>
        <w:tc>
          <w:tcPr>
            <w:tcW w:w="1063" w:type="dxa"/>
            <w:tcBorders>
              <w:left w:val="single" w:color="000000" w:sz="10" w:space="0"/>
            </w:tcBorders>
            <w:vAlign w:val="center"/>
          </w:tcPr>
          <w:p w14:paraId="5D258DB4">
            <w:pPr>
              <w:pStyle w:val="27"/>
              <w:spacing w:line="310" w:lineRule="auto"/>
              <w:ind w:left="172"/>
              <w:jc w:val="both"/>
              <w:rPr>
                <w:rFonts w:hint="eastAsia" w:ascii="仿宋" w:hAnsi="仿宋" w:eastAsia="仿宋" w:cs="仿宋"/>
                <w:color w:val="auto"/>
                <w:lang w:eastAsia="zh-CN"/>
              </w:rPr>
            </w:pPr>
            <w:r>
              <w:rPr>
                <w:rFonts w:hint="eastAsia" w:ascii="仿宋" w:hAnsi="仿宋" w:eastAsia="仿宋" w:cs="仿宋"/>
                <w:color w:val="auto"/>
                <w:spacing w:val="2"/>
              </w:rPr>
              <w:t>33.1.</w:t>
            </w:r>
            <w:r>
              <w:rPr>
                <w:rFonts w:hint="eastAsia" w:ascii="仿宋" w:hAnsi="仿宋" w:eastAsia="仿宋" w:cs="仿宋"/>
                <w:color w:val="auto"/>
                <w:spacing w:val="2"/>
                <w:lang w:val="en-US" w:eastAsia="zh-CN"/>
              </w:rPr>
              <w:t>8</w:t>
            </w:r>
          </w:p>
        </w:tc>
        <w:tc>
          <w:tcPr>
            <w:tcW w:w="8741" w:type="dxa"/>
            <w:gridSpan w:val="3"/>
            <w:tcBorders>
              <w:right w:val="single" w:color="000000" w:sz="10" w:space="0"/>
            </w:tcBorders>
            <w:vAlign w:val="center"/>
          </w:tcPr>
          <w:p w14:paraId="71359655">
            <w:pPr>
              <w:pStyle w:val="27"/>
              <w:spacing w:line="310" w:lineRule="auto"/>
              <w:ind w:left="18" w:right="98" w:hanging="18" w:hangingChars="7"/>
              <w:rPr>
                <w:rFonts w:hint="eastAsia" w:ascii="仿宋" w:hAnsi="仿宋" w:eastAsia="仿宋" w:cs="仿宋"/>
                <w:color w:val="auto"/>
                <w:lang w:eastAsia="zh-CN"/>
              </w:rPr>
            </w:pPr>
            <w:r>
              <w:rPr>
                <w:rFonts w:hint="eastAsia" w:ascii="仿宋" w:hAnsi="仿宋" w:eastAsia="仿宋" w:cs="仿宋"/>
                <w:color w:val="auto"/>
                <w:spacing w:val="11"/>
                <w:lang w:eastAsia="zh-CN"/>
              </w:rPr>
              <w:t>投标人应保证在本项目使用的任何服务（包括部分使用</w:t>
            </w:r>
            <w:r>
              <w:rPr>
                <w:rFonts w:hint="eastAsia" w:ascii="仿宋" w:hAnsi="仿宋" w:eastAsia="仿宋" w:cs="仿宋"/>
                <w:color w:val="auto"/>
                <w:spacing w:val="10"/>
                <w:lang w:eastAsia="zh-CN"/>
              </w:rPr>
              <w:t>）时，不会产生因第三方提</w:t>
            </w:r>
            <w:r>
              <w:rPr>
                <w:rFonts w:hint="eastAsia" w:ascii="仿宋" w:hAnsi="仿宋" w:eastAsia="仿宋" w:cs="仿宋"/>
                <w:color w:val="auto"/>
                <w:spacing w:val="11"/>
                <w:lang w:eastAsia="zh-CN"/>
              </w:rPr>
              <w:t>出侵犯其专利权、商标权或其它知识产权而引起的法</w:t>
            </w:r>
            <w:r>
              <w:rPr>
                <w:rFonts w:hint="eastAsia" w:ascii="仿宋" w:hAnsi="仿宋" w:eastAsia="仿宋" w:cs="仿宋"/>
                <w:color w:val="auto"/>
                <w:spacing w:val="10"/>
                <w:lang w:eastAsia="zh-CN"/>
              </w:rPr>
              <w:t>律和经济纠纷，如因专利权、</w:t>
            </w:r>
            <w:r>
              <w:rPr>
                <w:rFonts w:hint="eastAsia" w:ascii="仿宋" w:hAnsi="仿宋" w:eastAsia="仿宋" w:cs="仿宋"/>
                <w:color w:val="auto"/>
                <w:spacing w:val="9"/>
                <w:lang w:eastAsia="zh-CN"/>
              </w:rPr>
              <w:t>商标权或其它知识产权而引起法律和经济纠纷，由投标人承担所有相关责任的同时</w:t>
            </w:r>
            <w:r>
              <w:rPr>
                <w:rFonts w:hint="eastAsia" w:ascii="仿宋" w:hAnsi="仿宋" w:eastAsia="仿宋" w:cs="仿宋"/>
                <w:color w:val="auto"/>
                <w:spacing w:val="7"/>
                <w:lang w:eastAsia="zh-CN"/>
              </w:rPr>
              <w:t>不得耽误本项目服务。</w:t>
            </w:r>
          </w:p>
        </w:tc>
      </w:tr>
      <w:tr w14:paraId="1B1C7A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trPr>
        <w:tc>
          <w:tcPr>
            <w:tcW w:w="1063" w:type="dxa"/>
            <w:tcBorders>
              <w:left w:val="single" w:color="000000" w:sz="10" w:space="0"/>
            </w:tcBorders>
            <w:vAlign w:val="center"/>
          </w:tcPr>
          <w:p w14:paraId="562C757A">
            <w:pPr>
              <w:pStyle w:val="27"/>
              <w:spacing w:line="310" w:lineRule="auto"/>
              <w:ind w:left="172"/>
              <w:jc w:val="both"/>
              <w:rPr>
                <w:rFonts w:hint="eastAsia" w:ascii="仿宋" w:hAnsi="仿宋" w:eastAsia="仿宋" w:cs="仿宋"/>
                <w:color w:val="auto"/>
                <w:lang w:eastAsia="zh-CN"/>
              </w:rPr>
            </w:pPr>
            <w:r>
              <w:rPr>
                <w:rFonts w:hint="eastAsia" w:ascii="仿宋" w:hAnsi="仿宋" w:eastAsia="仿宋" w:cs="仿宋"/>
                <w:color w:val="auto"/>
                <w:spacing w:val="2"/>
              </w:rPr>
              <w:t>33.1.</w:t>
            </w:r>
            <w:r>
              <w:rPr>
                <w:rFonts w:hint="eastAsia" w:ascii="仿宋" w:hAnsi="仿宋" w:eastAsia="仿宋" w:cs="仿宋"/>
                <w:color w:val="auto"/>
                <w:spacing w:val="2"/>
                <w:lang w:val="en-US" w:eastAsia="zh-CN"/>
              </w:rPr>
              <w:t>9</w:t>
            </w:r>
          </w:p>
        </w:tc>
        <w:tc>
          <w:tcPr>
            <w:tcW w:w="8741" w:type="dxa"/>
            <w:gridSpan w:val="3"/>
            <w:tcBorders>
              <w:right w:val="single" w:color="000000" w:sz="10" w:space="0"/>
            </w:tcBorders>
            <w:vAlign w:val="center"/>
          </w:tcPr>
          <w:p w14:paraId="09C5D6F0">
            <w:pPr>
              <w:pStyle w:val="27"/>
              <w:spacing w:line="310" w:lineRule="auto"/>
              <w:ind w:left="17" w:right="149" w:hanging="18" w:hangingChars="7"/>
              <w:rPr>
                <w:rFonts w:hint="eastAsia" w:ascii="仿宋" w:hAnsi="仿宋" w:eastAsia="仿宋" w:cs="仿宋"/>
                <w:color w:val="auto"/>
                <w:lang w:eastAsia="zh-CN"/>
              </w:rPr>
            </w:pPr>
            <w:r>
              <w:rPr>
                <w:rFonts w:hint="eastAsia" w:ascii="仿宋" w:hAnsi="仿宋" w:eastAsia="仿宋" w:cs="仿宋"/>
                <w:color w:val="auto"/>
                <w:spacing w:val="9"/>
                <w:lang w:eastAsia="zh-CN"/>
              </w:rPr>
              <w:t>注：如本《投标人须知前附表》相关内容与招标文件中的相关内容如有不一致处，</w:t>
            </w:r>
            <w:r>
              <w:rPr>
                <w:rFonts w:hint="eastAsia" w:ascii="仿宋" w:hAnsi="仿宋" w:eastAsia="仿宋" w:cs="仿宋"/>
                <w:color w:val="auto"/>
                <w:spacing w:val="8"/>
                <w:lang w:eastAsia="zh-CN"/>
              </w:rPr>
              <w:t>则以本《投标人须知前附表》相关内容为准。</w:t>
            </w:r>
          </w:p>
        </w:tc>
      </w:tr>
      <w:tr w14:paraId="3A42B8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8" w:hRule="atLeast"/>
        </w:trPr>
        <w:tc>
          <w:tcPr>
            <w:tcW w:w="1063" w:type="dxa"/>
            <w:tcBorders>
              <w:left w:val="single" w:color="000000" w:sz="10" w:space="0"/>
              <w:bottom w:val="single" w:color="000000" w:sz="10" w:space="0"/>
            </w:tcBorders>
            <w:vAlign w:val="center"/>
          </w:tcPr>
          <w:p w14:paraId="7ECDFEF9">
            <w:pPr>
              <w:pStyle w:val="27"/>
              <w:spacing w:line="310" w:lineRule="auto"/>
              <w:ind w:left="172"/>
              <w:jc w:val="both"/>
              <w:rPr>
                <w:rFonts w:hint="default" w:ascii="仿宋" w:hAnsi="仿宋" w:eastAsia="仿宋" w:cs="仿宋"/>
                <w:color w:val="auto"/>
                <w:lang w:val="en-US" w:eastAsia="zh-CN"/>
              </w:rPr>
            </w:pPr>
            <w:r>
              <w:rPr>
                <w:rFonts w:hint="eastAsia" w:ascii="仿宋" w:hAnsi="仿宋" w:eastAsia="仿宋" w:cs="仿宋"/>
                <w:color w:val="auto"/>
                <w:spacing w:val="2"/>
              </w:rPr>
              <w:t>33.1.</w:t>
            </w:r>
            <w:r>
              <w:rPr>
                <w:rFonts w:hint="eastAsia" w:ascii="仿宋" w:hAnsi="仿宋" w:eastAsia="仿宋" w:cs="仿宋"/>
                <w:color w:val="auto"/>
                <w:spacing w:val="2"/>
                <w:lang w:val="en-US" w:eastAsia="zh-CN"/>
              </w:rPr>
              <w:t>10</w:t>
            </w:r>
          </w:p>
        </w:tc>
        <w:tc>
          <w:tcPr>
            <w:tcW w:w="8741" w:type="dxa"/>
            <w:gridSpan w:val="3"/>
            <w:tcBorders>
              <w:bottom w:val="single" w:color="000000" w:sz="10" w:space="0"/>
              <w:right w:val="single" w:color="000000" w:sz="10" w:space="0"/>
            </w:tcBorders>
            <w:vAlign w:val="center"/>
          </w:tcPr>
          <w:p w14:paraId="44F3E0C3">
            <w:pPr>
              <w:pStyle w:val="27"/>
              <w:spacing w:line="310" w:lineRule="auto"/>
              <w:ind w:left="17" w:right="98" w:hanging="17" w:hangingChars="7"/>
              <w:rPr>
                <w:rFonts w:hint="eastAsia" w:ascii="仿宋" w:hAnsi="仿宋" w:eastAsia="仿宋" w:cs="仿宋"/>
                <w:color w:val="auto"/>
                <w:lang w:eastAsia="zh-CN"/>
              </w:rPr>
            </w:pPr>
            <w:r>
              <w:rPr>
                <w:rFonts w:hint="eastAsia" w:ascii="仿宋" w:hAnsi="仿宋" w:eastAsia="仿宋" w:cs="仿宋"/>
                <w:color w:val="auto"/>
                <w:spacing w:val="6"/>
                <w:lang w:eastAsia="zh-CN"/>
              </w:rPr>
              <w:t>采购人委托了专业的采购代理机构实施本次招标工作，代理服务费由中标单位支付</w:t>
            </w:r>
          </w:p>
        </w:tc>
      </w:tr>
      <w:bookmarkEnd w:id="6"/>
    </w:tbl>
    <w:p w14:paraId="4345EAC9">
      <w:pPr>
        <w:spacing w:line="310" w:lineRule="auto"/>
        <w:rPr>
          <w:rFonts w:hint="eastAsia" w:ascii="仿宋" w:hAnsi="仿宋" w:eastAsia="仿宋" w:cs="仿宋"/>
          <w:b/>
          <w:bCs/>
          <w:color w:val="auto"/>
          <w:spacing w:val="6"/>
          <w:sz w:val="31"/>
          <w:szCs w:val="31"/>
          <w:lang w:eastAsia="zh-CN"/>
        </w:rPr>
      </w:pPr>
      <w:r>
        <w:rPr>
          <w:rFonts w:hint="eastAsia" w:ascii="仿宋" w:hAnsi="仿宋" w:eastAsia="仿宋" w:cs="仿宋"/>
          <w:b/>
          <w:bCs/>
          <w:color w:val="auto"/>
          <w:spacing w:val="6"/>
          <w:sz w:val="31"/>
          <w:szCs w:val="31"/>
          <w:lang w:eastAsia="zh-CN"/>
        </w:rPr>
        <w:br w:type="page"/>
      </w:r>
    </w:p>
    <w:bookmarkEnd w:id="73"/>
    <w:p w14:paraId="033A4A43">
      <w:pPr>
        <w:pStyle w:val="4"/>
        <w:spacing w:before="0" w:line="310" w:lineRule="auto"/>
        <w:ind w:left="2693" w:hanging="2693"/>
        <w:rPr>
          <w:rFonts w:hint="eastAsia"/>
          <w:lang w:eastAsia="zh-CN"/>
        </w:rPr>
      </w:pPr>
      <w:bookmarkStart w:id="7" w:name="_Toc23885"/>
      <w:r>
        <w:rPr>
          <w:rFonts w:hint="eastAsia"/>
          <w:lang w:eastAsia="zh-CN"/>
        </w:rPr>
        <w:t>第一章  投标人须知</w:t>
      </w:r>
      <w:bookmarkEnd w:id="7"/>
    </w:p>
    <w:p w14:paraId="23DFA100">
      <w:pPr>
        <w:spacing w:line="310" w:lineRule="auto"/>
        <w:ind w:firstLine="446" w:firstLineChars="200"/>
        <w:rPr>
          <w:rFonts w:hint="eastAsia" w:ascii="仿宋" w:hAnsi="仿宋" w:eastAsia="仿宋" w:cs="仿宋"/>
          <w:sz w:val="24"/>
          <w:szCs w:val="24"/>
          <w:lang w:eastAsia="zh-CN"/>
        </w:rPr>
      </w:pPr>
      <w:r>
        <w:rPr>
          <w:rFonts w:hint="eastAsia" w:ascii="仿宋" w:hAnsi="仿宋" w:eastAsia="仿宋" w:cs="仿宋"/>
          <w:b/>
          <w:bCs/>
          <w:spacing w:val="-9"/>
          <w:sz w:val="24"/>
          <w:szCs w:val="24"/>
          <w:lang w:eastAsia="zh-CN"/>
        </w:rPr>
        <w:t>1.</w:t>
      </w:r>
      <w:r>
        <w:rPr>
          <w:rFonts w:hint="eastAsia" w:ascii="仿宋" w:hAnsi="仿宋" w:eastAsia="仿宋" w:cs="仿宋"/>
          <w:spacing w:val="15"/>
          <w:sz w:val="24"/>
          <w:szCs w:val="24"/>
          <w:lang w:eastAsia="zh-CN"/>
        </w:rPr>
        <w:t xml:space="preserve"> </w:t>
      </w:r>
      <w:r>
        <w:rPr>
          <w:rFonts w:hint="eastAsia" w:ascii="仿宋" w:hAnsi="仿宋" w:eastAsia="仿宋" w:cs="仿宋"/>
          <w:b/>
          <w:bCs/>
          <w:spacing w:val="-9"/>
          <w:sz w:val="24"/>
          <w:szCs w:val="24"/>
          <w:lang w:eastAsia="zh-CN"/>
        </w:rPr>
        <w:t>项目概况</w:t>
      </w:r>
    </w:p>
    <w:p w14:paraId="0C0431F4">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1.1</w:t>
      </w:r>
      <w:r>
        <w:rPr>
          <w:rFonts w:hint="eastAsia" w:ascii="仿宋" w:hAnsi="仿宋" w:eastAsia="仿宋" w:cs="仿宋"/>
          <w:spacing w:val="-32"/>
          <w:sz w:val="24"/>
          <w:szCs w:val="24"/>
          <w:lang w:eastAsia="zh-CN"/>
        </w:rPr>
        <w:t xml:space="preserve"> </w:t>
      </w:r>
      <w:r>
        <w:rPr>
          <w:rFonts w:hint="eastAsia" w:ascii="仿宋" w:hAnsi="仿宋" w:eastAsia="仿宋" w:cs="仿宋"/>
          <w:spacing w:val="-3"/>
          <w:sz w:val="24"/>
          <w:szCs w:val="24"/>
          <w:lang w:eastAsia="zh-CN"/>
        </w:rPr>
        <w:t>项目名称：详见投标人须知前附表；</w:t>
      </w:r>
    </w:p>
    <w:p w14:paraId="2BAF0088">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1.2 采购方式：详见投标人须知前附表；</w:t>
      </w:r>
    </w:p>
    <w:p w14:paraId="6ECFACA9">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1.3 采购内容：详见投标人须知前附表；</w:t>
      </w:r>
    </w:p>
    <w:p w14:paraId="5441ED9A">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1.4</w:t>
      </w:r>
      <w:r>
        <w:rPr>
          <w:rFonts w:hint="eastAsia" w:ascii="仿宋" w:hAnsi="仿宋" w:eastAsia="仿宋" w:cs="仿宋"/>
          <w:spacing w:val="-32"/>
          <w:sz w:val="24"/>
          <w:szCs w:val="24"/>
          <w:lang w:eastAsia="zh-CN"/>
        </w:rPr>
        <w:t xml:space="preserve"> </w:t>
      </w:r>
      <w:r>
        <w:rPr>
          <w:rFonts w:hint="eastAsia" w:ascii="仿宋" w:hAnsi="仿宋" w:eastAsia="仿宋" w:cs="仿宋"/>
          <w:spacing w:val="-3"/>
          <w:sz w:val="24"/>
          <w:szCs w:val="24"/>
          <w:lang w:eastAsia="zh-CN"/>
        </w:rPr>
        <w:t>资金来源：详见投标人须知前附表；</w:t>
      </w:r>
    </w:p>
    <w:p w14:paraId="678E41B3">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1.5 项目地点：详见投标人须知前附表；</w:t>
      </w:r>
    </w:p>
    <w:p w14:paraId="32D0E453">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1.6 服 务 期：详见投标人须知前附表；</w:t>
      </w:r>
    </w:p>
    <w:p w14:paraId="48606926">
      <w:pPr>
        <w:spacing w:line="310" w:lineRule="auto"/>
        <w:ind w:firstLine="446" w:firstLineChars="200"/>
        <w:rPr>
          <w:rFonts w:hint="eastAsia" w:ascii="仿宋" w:hAnsi="仿宋" w:eastAsia="仿宋" w:cs="仿宋"/>
          <w:sz w:val="24"/>
          <w:szCs w:val="24"/>
          <w:lang w:eastAsia="zh-CN"/>
        </w:rPr>
      </w:pPr>
      <w:r>
        <w:rPr>
          <w:rFonts w:hint="eastAsia" w:ascii="仿宋" w:hAnsi="仿宋" w:eastAsia="仿宋" w:cs="仿宋"/>
          <w:b/>
          <w:bCs/>
          <w:spacing w:val="-9"/>
          <w:sz w:val="24"/>
          <w:szCs w:val="24"/>
          <w:lang w:eastAsia="zh-CN"/>
        </w:rPr>
        <w:t>2.</w:t>
      </w:r>
      <w:r>
        <w:rPr>
          <w:rFonts w:hint="eastAsia" w:ascii="仿宋" w:hAnsi="仿宋" w:eastAsia="仿宋" w:cs="仿宋"/>
          <w:spacing w:val="15"/>
          <w:sz w:val="24"/>
          <w:szCs w:val="24"/>
          <w:lang w:eastAsia="zh-CN"/>
        </w:rPr>
        <w:t xml:space="preserve"> </w:t>
      </w:r>
      <w:r>
        <w:rPr>
          <w:rFonts w:hint="eastAsia" w:ascii="仿宋" w:hAnsi="仿宋" w:eastAsia="仿宋" w:cs="仿宋"/>
          <w:b/>
          <w:bCs/>
          <w:spacing w:val="-9"/>
          <w:sz w:val="24"/>
          <w:szCs w:val="24"/>
          <w:lang w:eastAsia="zh-CN"/>
        </w:rPr>
        <w:t>定义</w:t>
      </w:r>
    </w:p>
    <w:p w14:paraId="0F94CC08">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下述术语和缩写的定义为：</w:t>
      </w:r>
    </w:p>
    <w:p w14:paraId="7C55300D">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2.1“招标人”“采购人”系指依法进行政府采购的</w:t>
      </w:r>
      <w:r>
        <w:rPr>
          <w:rFonts w:hint="eastAsia" w:ascii="仿宋" w:hAnsi="仿宋" w:eastAsia="仿宋" w:cs="仿宋"/>
          <w:spacing w:val="-3"/>
          <w:sz w:val="24"/>
          <w:szCs w:val="24"/>
          <w:lang w:eastAsia="zh-CN"/>
        </w:rPr>
        <w:t>国家机关、事业单位、</w:t>
      </w:r>
      <w:r>
        <w:rPr>
          <w:rFonts w:hint="eastAsia" w:ascii="仿宋" w:hAnsi="仿宋" w:eastAsia="仿宋" w:cs="仿宋"/>
          <w:spacing w:val="3"/>
          <w:sz w:val="24"/>
          <w:szCs w:val="24"/>
          <w:lang w:eastAsia="zh-CN"/>
        </w:rPr>
        <w:t>团体组织。本次政府采购的采购人名称、地址、联系人、电话详见投标人须知</w:t>
      </w:r>
      <w:r>
        <w:rPr>
          <w:rFonts w:hint="eastAsia" w:ascii="仿宋" w:hAnsi="仿宋" w:eastAsia="仿宋" w:cs="仿宋"/>
          <w:spacing w:val="-4"/>
          <w:sz w:val="24"/>
          <w:szCs w:val="24"/>
          <w:lang w:eastAsia="zh-CN"/>
        </w:rPr>
        <w:t>前附表。</w:t>
      </w:r>
    </w:p>
    <w:p w14:paraId="34EA34F9">
      <w:pPr>
        <w:spacing w:line="310" w:lineRule="auto"/>
        <w:ind w:firstLine="472" w:firstLineChars="200"/>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2.2“采购代理机构”“招标代理机构”系指接</w:t>
      </w:r>
      <w:r>
        <w:rPr>
          <w:rFonts w:hint="eastAsia" w:ascii="仿宋" w:hAnsi="仿宋" w:eastAsia="仿宋" w:cs="仿宋"/>
          <w:spacing w:val="-3"/>
          <w:sz w:val="24"/>
          <w:szCs w:val="24"/>
          <w:lang w:eastAsia="zh-CN"/>
        </w:rPr>
        <w:t>受采购人委托，代理采购项</w:t>
      </w:r>
      <w:r>
        <w:rPr>
          <w:rFonts w:hint="eastAsia" w:ascii="仿宋" w:hAnsi="仿宋" w:eastAsia="仿宋" w:cs="仿宋"/>
          <w:spacing w:val="3"/>
          <w:sz w:val="24"/>
          <w:szCs w:val="24"/>
          <w:lang w:eastAsia="zh-CN"/>
        </w:rPr>
        <w:t>目的采购代理机构。本次政府采购的采购代理机构名称、地址、联系人、电话</w:t>
      </w:r>
      <w:r>
        <w:rPr>
          <w:rFonts w:hint="eastAsia" w:ascii="仿宋" w:hAnsi="仿宋" w:eastAsia="仿宋" w:cs="仿宋"/>
          <w:spacing w:val="-2"/>
          <w:sz w:val="24"/>
          <w:szCs w:val="24"/>
          <w:lang w:eastAsia="zh-CN"/>
        </w:rPr>
        <w:t>详见投标人须知前附表。</w:t>
      </w:r>
    </w:p>
    <w:p w14:paraId="6EB447F5">
      <w:pPr>
        <w:spacing w:line="310" w:lineRule="auto"/>
        <w:ind w:firstLine="452" w:firstLineChars="200"/>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2.3“投标人”、“供应商”系指向采购人提供货物、工程或者服务的法人、</w:t>
      </w:r>
      <w:r>
        <w:rPr>
          <w:rFonts w:hint="eastAsia" w:ascii="仿宋" w:hAnsi="仿宋" w:eastAsia="仿宋" w:cs="仿宋"/>
          <w:spacing w:val="-2"/>
          <w:sz w:val="24"/>
          <w:szCs w:val="24"/>
          <w:lang w:eastAsia="zh-CN"/>
        </w:rPr>
        <w:t>其他组织或者自然人。</w:t>
      </w:r>
    </w:p>
    <w:p w14:paraId="34E541BA">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2.4“服务”系指除货物和工程以外的其他政府采购对象。</w:t>
      </w:r>
    </w:p>
    <w:p w14:paraId="530ECC5F">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2.5</w:t>
      </w:r>
      <w:r>
        <w:rPr>
          <w:rFonts w:hint="eastAsia" w:ascii="仿宋" w:hAnsi="仿宋" w:eastAsia="仿宋" w:cs="仿宋"/>
          <w:spacing w:val="-49"/>
          <w:sz w:val="24"/>
          <w:szCs w:val="24"/>
          <w:lang w:eastAsia="zh-CN"/>
        </w:rPr>
        <w:t xml:space="preserve"> </w:t>
      </w:r>
      <w:r>
        <w:rPr>
          <w:rFonts w:hint="eastAsia" w:ascii="仿宋" w:hAnsi="仿宋" w:eastAsia="仿宋" w:cs="仿宋"/>
          <w:spacing w:val="-5"/>
          <w:sz w:val="24"/>
          <w:szCs w:val="24"/>
          <w:lang w:eastAsia="zh-CN"/>
        </w:rPr>
        <w:t>偏离</w:t>
      </w:r>
    </w:p>
    <w:p w14:paraId="05390E4C">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2.5.1 本条所称偏离为投标文件对招标文件的偏离，即不满足、或不响应招标文件的要求。偏离分为对招标文件的实质性要求条款偏离和对招标文件的</w:t>
      </w:r>
      <w:r>
        <w:rPr>
          <w:rFonts w:hint="eastAsia" w:ascii="仿宋" w:hAnsi="仿宋" w:eastAsia="仿宋" w:cs="仿宋"/>
          <w:spacing w:val="-1"/>
          <w:sz w:val="24"/>
          <w:szCs w:val="24"/>
          <w:lang w:eastAsia="zh-CN"/>
        </w:rPr>
        <w:t>一般商务和技术条款偏离。</w:t>
      </w:r>
    </w:p>
    <w:p w14:paraId="3A5E1F77">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2.5.2</w:t>
      </w:r>
      <w:r>
        <w:rPr>
          <w:rFonts w:hint="eastAsia" w:ascii="仿宋" w:hAnsi="仿宋" w:eastAsia="仿宋" w:cs="仿宋"/>
          <w:spacing w:val="-28"/>
          <w:sz w:val="24"/>
          <w:szCs w:val="24"/>
          <w:lang w:eastAsia="zh-CN"/>
        </w:rPr>
        <w:t xml:space="preserve"> </w:t>
      </w:r>
      <w:r>
        <w:rPr>
          <w:rFonts w:hint="eastAsia" w:ascii="仿宋" w:hAnsi="仿宋" w:eastAsia="仿宋" w:cs="仿宋"/>
          <w:spacing w:val="-4"/>
          <w:sz w:val="24"/>
          <w:szCs w:val="24"/>
          <w:lang w:eastAsia="zh-CN"/>
        </w:rPr>
        <w:t>除法律、法规和规章规定外。招标文件中加下划线、“拒绝”“不接</w:t>
      </w:r>
      <w:r>
        <w:rPr>
          <w:rFonts w:hint="eastAsia" w:ascii="仿宋" w:hAnsi="仿宋" w:eastAsia="仿宋" w:cs="仿宋"/>
          <w:spacing w:val="-3"/>
          <w:sz w:val="24"/>
          <w:szCs w:val="24"/>
          <w:lang w:eastAsia="zh-CN"/>
        </w:rPr>
        <w:t>受”“无效”“不得”“投标被否决”等文字规定或标注“★”“▲”</w:t>
      </w:r>
      <w:r>
        <w:rPr>
          <w:rFonts w:hint="eastAsia" w:ascii="仿宋" w:hAnsi="仿宋" w:eastAsia="仿宋" w:cs="仿宋"/>
          <w:spacing w:val="-4"/>
          <w:sz w:val="24"/>
          <w:szCs w:val="24"/>
          <w:lang w:eastAsia="zh-CN"/>
        </w:rPr>
        <w:t>符号的</w:t>
      </w:r>
      <w:r>
        <w:rPr>
          <w:rFonts w:hint="eastAsia" w:ascii="仿宋" w:hAnsi="仿宋" w:eastAsia="仿宋" w:cs="仿宋"/>
          <w:spacing w:val="3"/>
          <w:sz w:val="24"/>
          <w:szCs w:val="24"/>
          <w:lang w:eastAsia="zh-CN"/>
        </w:rPr>
        <w:t>条款为实质性要求条款（即重要条款</w:t>
      </w:r>
      <w:r>
        <w:rPr>
          <w:rFonts w:hint="eastAsia" w:ascii="仿宋" w:hAnsi="仿宋" w:eastAsia="仿宋" w:cs="仿宋"/>
          <w:spacing w:val="11"/>
          <w:sz w:val="24"/>
          <w:szCs w:val="24"/>
          <w:lang w:eastAsia="zh-CN"/>
        </w:rPr>
        <w:t>）；</w:t>
      </w:r>
      <w:r>
        <w:rPr>
          <w:rFonts w:hint="eastAsia" w:ascii="仿宋" w:hAnsi="仿宋" w:eastAsia="仿宋" w:cs="仿宋"/>
          <w:spacing w:val="3"/>
          <w:sz w:val="24"/>
          <w:szCs w:val="24"/>
          <w:lang w:eastAsia="zh-CN"/>
        </w:rPr>
        <w:t>未用上述文</w:t>
      </w:r>
      <w:r>
        <w:rPr>
          <w:rFonts w:hint="eastAsia" w:ascii="仿宋" w:hAnsi="仿宋" w:eastAsia="仿宋" w:cs="仿宋"/>
          <w:spacing w:val="2"/>
          <w:sz w:val="24"/>
          <w:szCs w:val="24"/>
          <w:lang w:eastAsia="zh-CN"/>
        </w:rPr>
        <w:t>字规定或符号标注的条款</w:t>
      </w:r>
      <w:r>
        <w:rPr>
          <w:rFonts w:hint="eastAsia" w:ascii="仿宋" w:hAnsi="仿宋" w:eastAsia="仿宋" w:cs="仿宋"/>
          <w:spacing w:val="3"/>
          <w:sz w:val="24"/>
          <w:szCs w:val="24"/>
          <w:lang w:eastAsia="zh-CN"/>
        </w:rPr>
        <w:t>为非实质性要求条款（即一般条款）。着重提醒各投标人注意，并认真查看招标文件中的每一个条款及要求，因误读招标文件而造成的后果，采购人概不负</w:t>
      </w:r>
      <w:r>
        <w:rPr>
          <w:rFonts w:hint="eastAsia" w:ascii="仿宋" w:hAnsi="仿宋" w:eastAsia="仿宋" w:cs="仿宋"/>
          <w:spacing w:val="-6"/>
          <w:sz w:val="24"/>
          <w:szCs w:val="24"/>
          <w:lang w:eastAsia="zh-CN"/>
        </w:rPr>
        <w:t>责。</w:t>
      </w:r>
    </w:p>
    <w:p w14:paraId="708E8557">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2.6</w:t>
      </w:r>
      <w:r>
        <w:rPr>
          <w:rFonts w:hint="eastAsia" w:ascii="仿宋" w:hAnsi="仿宋" w:eastAsia="仿宋" w:cs="仿宋"/>
          <w:spacing w:val="-46"/>
          <w:sz w:val="24"/>
          <w:szCs w:val="24"/>
          <w:lang w:eastAsia="zh-CN"/>
        </w:rPr>
        <w:t xml:space="preserve"> </w:t>
      </w:r>
      <w:r>
        <w:rPr>
          <w:rFonts w:hint="eastAsia" w:ascii="仿宋" w:hAnsi="仿宋" w:eastAsia="仿宋" w:cs="仿宋"/>
          <w:spacing w:val="-4"/>
          <w:sz w:val="24"/>
          <w:szCs w:val="24"/>
          <w:lang w:eastAsia="zh-CN"/>
        </w:rPr>
        <w:t>特别说明</w:t>
      </w:r>
    </w:p>
    <w:p w14:paraId="390A8600">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2.6.1</w:t>
      </w:r>
      <w:r>
        <w:rPr>
          <w:rFonts w:hint="eastAsia" w:ascii="仿宋" w:hAnsi="仿宋" w:eastAsia="仿宋" w:cs="仿宋"/>
          <w:spacing w:val="-50"/>
          <w:sz w:val="24"/>
          <w:szCs w:val="24"/>
          <w:lang w:eastAsia="zh-CN"/>
        </w:rPr>
        <w:t xml:space="preserve"> </w:t>
      </w:r>
      <w:r>
        <w:rPr>
          <w:rFonts w:hint="eastAsia" w:ascii="仿宋" w:hAnsi="仿宋" w:eastAsia="仿宋" w:cs="仿宋"/>
          <w:spacing w:val="-2"/>
          <w:sz w:val="24"/>
          <w:szCs w:val="24"/>
          <w:lang w:eastAsia="zh-CN"/>
        </w:rPr>
        <w:t>供应商所使用的资格、信誉、荣</w:t>
      </w:r>
      <w:r>
        <w:rPr>
          <w:rFonts w:hint="eastAsia" w:ascii="仿宋" w:hAnsi="仿宋" w:eastAsia="仿宋" w:cs="仿宋"/>
          <w:spacing w:val="-3"/>
          <w:sz w:val="24"/>
          <w:szCs w:val="24"/>
          <w:lang w:eastAsia="zh-CN"/>
        </w:rPr>
        <w:t>誉、业绩与企业认证等必须为供应商所拥有。</w:t>
      </w:r>
    </w:p>
    <w:p w14:paraId="7FD9F197">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2.6.2 供应商应仔细阅读招标文件中的所有内容，按照招标文件的要求编</w:t>
      </w:r>
      <w:r>
        <w:rPr>
          <w:rFonts w:hint="eastAsia" w:ascii="仿宋" w:hAnsi="仿宋" w:eastAsia="仿宋" w:cs="仿宋"/>
          <w:sz w:val="24"/>
          <w:szCs w:val="24"/>
          <w:lang w:eastAsia="zh-CN"/>
        </w:rPr>
        <w:t>制、提交投标文件，并对其所提供的全部资</w:t>
      </w:r>
      <w:r>
        <w:rPr>
          <w:rFonts w:hint="eastAsia" w:ascii="仿宋" w:hAnsi="仿宋" w:eastAsia="仿宋" w:cs="仿宋"/>
          <w:spacing w:val="-1"/>
          <w:sz w:val="24"/>
          <w:szCs w:val="24"/>
          <w:lang w:eastAsia="zh-CN"/>
        </w:rPr>
        <w:t>料的真实性承担法律责任。</w:t>
      </w:r>
    </w:p>
    <w:p w14:paraId="3EEC872E">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2.6.3 招标文件所提供的资料，是采购人现有的能被供应商利用的资料，</w:t>
      </w:r>
      <w:r>
        <w:rPr>
          <w:rFonts w:hint="eastAsia" w:ascii="仿宋" w:hAnsi="仿宋" w:eastAsia="仿宋" w:cs="仿宋"/>
          <w:spacing w:val="-1"/>
          <w:sz w:val="24"/>
          <w:szCs w:val="24"/>
          <w:lang w:eastAsia="zh-CN"/>
        </w:rPr>
        <w:t>采购人对供应商做出的任何推论、理解和结论均不负任何责任。</w:t>
      </w:r>
    </w:p>
    <w:p w14:paraId="2DAA07A4">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3.</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供应商资格</w:t>
      </w:r>
    </w:p>
    <w:p w14:paraId="12D722E2">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3.1</w:t>
      </w:r>
      <w:r>
        <w:rPr>
          <w:rFonts w:hint="eastAsia" w:ascii="仿宋" w:hAnsi="仿宋" w:eastAsia="仿宋" w:cs="仿宋"/>
          <w:spacing w:val="-44"/>
          <w:sz w:val="24"/>
          <w:szCs w:val="24"/>
          <w:lang w:eastAsia="zh-CN"/>
        </w:rPr>
        <w:t xml:space="preserve"> </w:t>
      </w:r>
      <w:r>
        <w:rPr>
          <w:rFonts w:hint="eastAsia" w:ascii="仿宋" w:hAnsi="仿宋" w:eastAsia="仿宋" w:cs="仿宋"/>
          <w:spacing w:val="-4"/>
          <w:sz w:val="24"/>
          <w:szCs w:val="24"/>
          <w:lang w:eastAsia="zh-CN"/>
        </w:rPr>
        <w:t>供应商资格：详见投标人须知前附表。</w:t>
      </w:r>
    </w:p>
    <w:p w14:paraId="4CCEB64A">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3.2 投标人应遵守中华人民共和国法律、法规和行政规章。</w:t>
      </w:r>
    </w:p>
    <w:p w14:paraId="365AFFF8">
      <w:pPr>
        <w:spacing w:line="310" w:lineRule="auto"/>
        <w:ind w:firstLine="464" w:firstLineChars="200"/>
        <w:rPr>
          <w:rFonts w:hint="eastAsia" w:ascii="仿宋" w:hAnsi="仿宋" w:eastAsia="仿宋" w:cs="仿宋"/>
          <w:spacing w:val="-4"/>
          <w:sz w:val="24"/>
          <w:szCs w:val="24"/>
          <w:lang w:eastAsia="zh-CN"/>
        </w:rPr>
      </w:pPr>
      <w:r>
        <w:rPr>
          <w:rFonts w:hint="eastAsia" w:ascii="仿宋" w:hAnsi="仿宋" w:eastAsia="仿宋" w:cs="仿宋"/>
          <w:spacing w:val="-4"/>
          <w:sz w:val="24"/>
          <w:szCs w:val="24"/>
          <w:lang w:eastAsia="zh-CN"/>
        </w:rPr>
        <w:t>3.3 投标人（包括联合体各成员）不得与本项目相关单位存在下列关联关系：</w:t>
      </w:r>
    </w:p>
    <w:p w14:paraId="291852F5">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(1)为招标人不具有独立法人资格的附属机构（单位)；</w:t>
      </w:r>
    </w:p>
    <w:p w14:paraId="725CD442">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(2)与招标人存在利害关系且可能影响招</w:t>
      </w:r>
      <w:r>
        <w:rPr>
          <w:rFonts w:hint="eastAsia" w:ascii="仿宋" w:hAnsi="仿宋" w:eastAsia="仿宋" w:cs="仿宋"/>
          <w:spacing w:val="-3"/>
          <w:sz w:val="24"/>
          <w:szCs w:val="24"/>
          <w:lang w:eastAsia="zh-CN"/>
        </w:rPr>
        <w:t>标公正性；</w:t>
      </w:r>
    </w:p>
    <w:p w14:paraId="0D743035">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(3)与本项目的其他投标人同为一个单位负责人；</w:t>
      </w:r>
    </w:p>
    <w:p w14:paraId="28E452EE">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(4)与本项目的其他投标人存在控股、管理关系；</w:t>
      </w:r>
    </w:p>
    <w:p w14:paraId="73EF7930">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(5)为本项目的招标代理机构；</w:t>
      </w:r>
    </w:p>
    <w:p w14:paraId="31FD0459">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(6)与本项目的招标代理机构同为一个法</w:t>
      </w:r>
      <w:r>
        <w:rPr>
          <w:rFonts w:hint="eastAsia" w:ascii="仿宋" w:hAnsi="仿宋" w:eastAsia="仿宋" w:cs="仿宋"/>
          <w:spacing w:val="-3"/>
          <w:sz w:val="24"/>
          <w:szCs w:val="24"/>
          <w:lang w:eastAsia="zh-CN"/>
        </w:rPr>
        <w:t>定代表人；</w:t>
      </w:r>
    </w:p>
    <w:p w14:paraId="5064775C">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(7)与本项目的招标代理机构存在控股或</w:t>
      </w:r>
      <w:r>
        <w:rPr>
          <w:rFonts w:hint="eastAsia" w:ascii="仿宋" w:hAnsi="仿宋" w:eastAsia="仿宋" w:cs="仿宋"/>
          <w:spacing w:val="-3"/>
          <w:sz w:val="24"/>
          <w:szCs w:val="24"/>
          <w:lang w:eastAsia="zh-CN"/>
        </w:rPr>
        <w:t>参股关系；</w:t>
      </w:r>
    </w:p>
    <w:p w14:paraId="3958B46C">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(8)法律法规或投标人须知前附表规定的</w:t>
      </w:r>
      <w:r>
        <w:rPr>
          <w:rFonts w:hint="eastAsia" w:ascii="仿宋" w:hAnsi="仿宋" w:eastAsia="仿宋" w:cs="仿宋"/>
          <w:spacing w:val="-3"/>
          <w:sz w:val="24"/>
          <w:szCs w:val="24"/>
          <w:lang w:eastAsia="zh-CN"/>
        </w:rPr>
        <w:t>其他情形。</w:t>
      </w:r>
    </w:p>
    <w:p w14:paraId="67DB8E49">
      <w:pPr>
        <w:spacing w:line="310" w:lineRule="auto"/>
        <w:ind w:firstLine="464" w:firstLineChars="200"/>
        <w:rPr>
          <w:rFonts w:hint="eastAsia" w:ascii="仿宋" w:hAnsi="仿宋" w:eastAsia="仿宋" w:cs="仿宋"/>
          <w:spacing w:val="-4"/>
          <w:sz w:val="24"/>
          <w:szCs w:val="24"/>
          <w:lang w:eastAsia="zh-CN"/>
        </w:rPr>
      </w:pPr>
      <w:r>
        <w:rPr>
          <w:rFonts w:hint="eastAsia" w:ascii="仿宋" w:hAnsi="仿宋" w:eastAsia="仿宋" w:cs="仿宋"/>
          <w:spacing w:val="-4"/>
          <w:sz w:val="24"/>
          <w:szCs w:val="24"/>
          <w:lang w:eastAsia="zh-CN"/>
        </w:rPr>
        <w:t>3.4 投标人（包括联合体各成员）不得存在下列不良状况或不良信用记录：</w:t>
      </w:r>
    </w:p>
    <w:p w14:paraId="4C001D82">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(1)被责令停业，暂扣或吊销执照，或吊销资质</w:t>
      </w:r>
      <w:r>
        <w:rPr>
          <w:rFonts w:hint="eastAsia" w:ascii="仿宋" w:hAnsi="仿宋" w:eastAsia="仿宋" w:cs="仿宋"/>
          <w:spacing w:val="-3"/>
          <w:sz w:val="24"/>
          <w:szCs w:val="24"/>
          <w:lang w:eastAsia="zh-CN"/>
        </w:rPr>
        <w:t>证书；</w:t>
      </w:r>
    </w:p>
    <w:p w14:paraId="2091207B">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(2)进入清算程序，或被宣告破产，或其他丧失履约能力的情形；</w:t>
      </w:r>
    </w:p>
    <w:p w14:paraId="5226627B">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(3)法律、法规或投标人须知前附表规定的其他</w:t>
      </w:r>
      <w:r>
        <w:rPr>
          <w:rFonts w:hint="eastAsia" w:ascii="仿宋" w:hAnsi="仿宋" w:eastAsia="仿宋" w:cs="仿宋"/>
          <w:spacing w:val="-3"/>
          <w:sz w:val="24"/>
          <w:szCs w:val="24"/>
          <w:lang w:eastAsia="zh-CN"/>
        </w:rPr>
        <w:t>情形。</w:t>
      </w:r>
    </w:p>
    <w:p w14:paraId="6EC4CFD3">
      <w:pPr>
        <w:spacing w:line="310" w:lineRule="auto"/>
        <w:ind w:firstLine="458" w:firstLineChars="200"/>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4.</w:t>
      </w:r>
      <w:r>
        <w:rPr>
          <w:rFonts w:hint="eastAsia" w:ascii="仿宋" w:hAnsi="仿宋" w:eastAsia="仿宋" w:cs="仿宋"/>
          <w:spacing w:val="16"/>
          <w:sz w:val="24"/>
          <w:szCs w:val="24"/>
          <w:lang w:eastAsia="zh-CN"/>
        </w:rPr>
        <w:t xml:space="preserve"> </w:t>
      </w:r>
      <w:r>
        <w:rPr>
          <w:rFonts w:hint="eastAsia" w:ascii="仿宋" w:hAnsi="仿宋" w:eastAsia="仿宋" w:cs="仿宋"/>
          <w:b/>
          <w:bCs/>
          <w:spacing w:val="-6"/>
          <w:sz w:val="24"/>
          <w:szCs w:val="24"/>
          <w:lang w:eastAsia="zh-CN"/>
        </w:rPr>
        <w:t>投标费用</w:t>
      </w:r>
    </w:p>
    <w:p w14:paraId="21B2DA6B">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无论投标过程中的做法和结果如何，投标人将自行承担所有与参加投标有</w:t>
      </w:r>
      <w:r>
        <w:rPr>
          <w:rFonts w:hint="eastAsia" w:ascii="仿宋" w:hAnsi="仿宋" w:eastAsia="仿宋" w:cs="仿宋"/>
          <w:spacing w:val="-3"/>
          <w:sz w:val="24"/>
          <w:szCs w:val="24"/>
          <w:lang w:eastAsia="zh-CN"/>
        </w:rPr>
        <w:t>关的费用。</w:t>
      </w:r>
    </w:p>
    <w:p w14:paraId="3C86BE79">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5．政府采购政策的支持</w:t>
      </w:r>
    </w:p>
    <w:p w14:paraId="3477C179">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5.1 落实的政策如下：</w:t>
      </w:r>
    </w:p>
    <w:p w14:paraId="4B93540D">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（1）关于进一步加大政府采购支持中小企业力度的通知（财库〔2022〕19</w:t>
      </w:r>
      <w:r>
        <w:rPr>
          <w:rFonts w:hint="eastAsia" w:ascii="仿宋" w:hAnsi="仿宋" w:eastAsia="仿宋" w:cs="仿宋"/>
          <w:spacing w:val="-16"/>
          <w:sz w:val="24"/>
          <w:szCs w:val="24"/>
          <w:lang w:eastAsia="zh-CN"/>
        </w:rPr>
        <w:t>号</w:t>
      </w:r>
      <w:r>
        <w:rPr>
          <w:rFonts w:hint="eastAsia" w:ascii="仿宋" w:hAnsi="仿宋" w:eastAsia="仿宋" w:cs="仿宋"/>
          <w:sz w:val="24"/>
          <w:szCs w:val="24"/>
          <w:lang w:eastAsia="zh-CN"/>
        </w:rPr>
        <w:t>）；</w:t>
      </w:r>
    </w:p>
    <w:p w14:paraId="1A7A4A69">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（2）《政府采购促进中小企业发展管理办法》(财库（2020)46号</w:t>
      </w:r>
      <w:r>
        <w:rPr>
          <w:rFonts w:hint="eastAsia" w:ascii="仿宋" w:hAnsi="仿宋" w:eastAsia="仿宋" w:cs="仿宋"/>
          <w:spacing w:val="6"/>
          <w:sz w:val="24"/>
          <w:szCs w:val="24"/>
          <w:lang w:eastAsia="zh-CN"/>
        </w:rPr>
        <w:t>）；</w:t>
      </w:r>
    </w:p>
    <w:p w14:paraId="78AE59F5">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（3）《财政部、司法部关于政府采购支持监狱企业发展有关问题</w:t>
      </w:r>
      <w:r>
        <w:rPr>
          <w:rFonts w:hint="eastAsia" w:ascii="仿宋" w:hAnsi="仿宋" w:eastAsia="仿宋" w:cs="仿宋"/>
          <w:spacing w:val="-2"/>
          <w:sz w:val="24"/>
          <w:szCs w:val="24"/>
          <w:lang w:eastAsia="zh-CN"/>
        </w:rPr>
        <w:t>的通知》</w:t>
      </w:r>
      <w:r>
        <w:rPr>
          <w:rFonts w:hint="eastAsia" w:ascii="仿宋" w:hAnsi="仿宋" w:eastAsia="仿宋" w:cs="仿宋"/>
          <w:spacing w:val="-3"/>
          <w:sz w:val="24"/>
          <w:szCs w:val="24"/>
          <w:lang w:eastAsia="zh-CN"/>
        </w:rPr>
        <w:t>（财库〔2014〕68号</w:t>
      </w:r>
      <w:r>
        <w:rPr>
          <w:rFonts w:hint="eastAsia" w:ascii="仿宋" w:hAnsi="仿宋" w:eastAsia="仿宋" w:cs="仿宋"/>
          <w:sz w:val="24"/>
          <w:szCs w:val="24"/>
          <w:lang w:eastAsia="zh-CN"/>
        </w:rPr>
        <w:t>）；</w:t>
      </w:r>
    </w:p>
    <w:p w14:paraId="4F13B776">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（4）《财政部民政部中国残疾人联合会关于促进残疾人就业政府采购政策</w:t>
      </w:r>
      <w:r>
        <w:rPr>
          <w:rFonts w:hint="eastAsia" w:ascii="仿宋" w:hAnsi="仿宋" w:eastAsia="仿宋" w:cs="仿宋"/>
          <w:spacing w:val="-3"/>
          <w:sz w:val="24"/>
          <w:szCs w:val="24"/>
          <w:lang w:eastAsia="zh-CN"/>
        </w:rPr>
        <w:t>的通知》财库〔2017〕141号。</w:t>
      </w:r>
    </w:p>
    <w:p w14:paraId="68700EFA">
      <w:pPr>
        <w:spacing w:line="310" w:lineRule="auto"/>
        <w:ind w:firstLine="468" w:firstLineChars="200"/>
        <w:rPr>
          <w:rFonts w:hint="eastAsia" w:ascii="仿宋" w:hAnsi="仿宋" w:eastAsia="仿宋" w:cs="仿宋"/>
          <w:lang w:eastAsia="zh-CN"/>
        </w:rPr>
      </w:pPr>
      <w:r>
        <w:rPr>
          <w:rFonts w:hint="eastAsia" w:ascii="仿宋" w:hAnsi="仿宋" w:eastAsia="仿宋" w:cs="仿宋"/>
          <w:spacing w:val="-3"/>
          <w:sz w:val="24"/>
          <w:szCs w:val="24"/>
          <w:lang w:eastAsia="zh-CN"/>
        </w:rPr>
        <w:t>5.2</w:t>
      </w:r>
      <w:r>
        <w:rPr>
          <w:rFonts w:hint="eastAsia" w:ascii="仿宋" w:hAnsi="仿宋" w:eastAsia="仿宋" w:cs="仿宋"/>
          <w:spacing w:val="-36"/>
          <w:sz w:val="24"/>
          <w:szCs w:val="24"/>
          <w:lang w:eastAsia="zh-CN"/>
        </w:rPr>
        <w:t xml:space="preserve"> </w:t>
      </w:r>
      <w:r>
        <w:rPr>
          <w:rFonts w:hint="eastAsia" w:ascii="仿宋" w:hAnsi="仿宋" w:eastAsia="仿宋" w:cs="仿宋"/>
          <w:spacing w:val="-3"/>
          <w:sz w:val="24"/>
          <w:szCs w:val="24"/>
          <w:lang w:eastAsia="zh-CN"/>
        </w:rPr>
        <w:t>供应商在签署相关承诺、提供相关信息前，应当认真阅读财政部门的相</w:t>
      </w:r>
      <w:r>
        <w:rPr>
          <w:rFonts w:hint="eastAsia" w:ascii="仿宋" w:hAnsi="仿宋" w:eastAsia="仿宋" w:cs="仿宋"/>
          <w:spacing w:val="-1"/>
          <w:sz w:val="24"/>
          <w:szCs w:val="24"/>
          <w:lang w:eastAsia="zh-CN"/>
        </w:rPr>
        <w:t>关政策规定。符合本章第5.1款规定的，应按要求</w:t>
      </w:r>
      <w:r>
        <w:rPr>
          <w:rFonts w:hint="eastAsia" w:ascii="仿宋" w:hAnsi="仿宋" w:eastAsia="仿宋" w:cs="仿宋"/>
          <w:spacing w:val="-2"/>
          <w:sz w:val="24"/>
          <w:szCs w:val="24"/>
          <w:lang w:eastAsia="zh-CN"/>
        </w:rPr>
        <w:t>提供相关的材料。</w:t>
      </w:r>
    </w:p>
    <w:p w14:paraId="1A71C9AE">
      <w:pPr>
        <w:spacing w:line="310" w:lineRule="auto"/>
        <w:rPr>
          <w:rFonts w:hint="eastAsia" w:ascii="仿宋" w:hAnsi="仿宋" w:eastAsia="仿宋" w:cs="仿宋"/>
          <w:b/>
          <w:bCs/>
          <w:spacing w:val="6"/>
          <w:sz w:val="31"/>
          <w:szCs w:val="31"/>
          <w:lang w:eastAsia="zh-CN"/>
        </w:rPr>
      </w:pPr>
      <w:bookmarkStart w:id="8" w:name="bookmark7"/>
      <w:bookmarkEnd w:id="8"/>
      <w:bookmarkStart w:id="9" w:name="bookmark8"/>
      <w:bookmarkEnd w:id="9"/>
    </w:p>
    <w:p w14:paraId="1F3382FC">
      <w:pPr>
        <w:pStyle w:val="4"/>
        <w:ind w:left="2693" w:hanging="2693"/>
        <w:rPr>
          <w:rFonts w:hint="eastAsia"/>
          <w:szCs w:val="31"/>
          <w:lang w:eastAsia="zh-CN"/>
        </w:rPr>
      </w:pPr>
      <w:bookmarkStart w:id="10" w:name="_Toc80"/>
      <w:r>
        <w:rPr>
          <w:rFonts w:hint="eastAsia"/>
          <w:lang w:eastAsia="zh-CN"/>
        </w:rPr>
        <w:t>第二章  招标文件的编写</w:t>
      </w:r>
      <w:bookmarkEnd w:id="10"/>
    </w:p>
    <w:p w14:paraId="18C46CCE">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6.</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招标文件的构成</w:t>
      </w:r>
    </w:p>
    <w:p w14:paraId="04AB4521">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6.1  招标文件由下述部分组成：</w:t>
      </w:r>
    </w:p>
    <w:p w14:paraId="4554C25E">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 xml:space="preserve">第一部分 招标公告 </w:t>
      </w:r>
    </w:p>
    <w:p w14:paraId="326F1854">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 xml:space="preserve">第二部分 投标人须知 </w:t>
      </w:r>
    </w:p>
    <w:p w14:paraId="5E2AFDF3">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 xml:space="preserve">第三部分 采购内容及技术要求 </w:t>
      </w:r>
    </w:p>
    <w:p w14:paraId="6FB9BD92">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 xml:space="preserve">第四部分 合同条款 </w:t>
      </w:r>
    </w:p>
    <w:p w14:paraId="7CCC6A30">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 xml:space="preserve">第五部分 投标文件制作格式 </w:t>
      </w:r>
    </w:p>
    <w:p w14:paraId="4B18212F">
      <w:pPr>
        <w:spacing w:line="310" w:lineRule="auto"/>
        <w:ind w:firstLine="476"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第六部分 附件</w:t>
      </w:r>
    </w:p>
    <w:p w14:paraId="20A4E3E1">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6.2 投标人被视为熟悉本招标项目的各种情况以及与履行合同有关的一切</w:t>
      </w:r>
      <w:r>
        <w:rPr>
          <w:rFonts w:hint="eastAsia" w:ascii="仿宋" w:hAnsi="仿宋" w:eastAsia="仿宋" w:cs="仿宋"/>
          <w:spacing w:val="-3"/>
          <w:sz w:val="24"/>
          <w:szCs w:val="24"/>
          <w:lang w:eastAsia="zh-CN"/>
        </w:rPr>
        <w:t>其他情况。</w:t>
      </w:r>
    </w:p>
    <w:p w14:paraId="59989057">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6.3</w:t>
      </w:r>
      <w:r>
        <w:rPr>
          <w:rFonts w:hint="eastAsia" w:ascii="仿宋" w:hAnsi="仿宋" w:eastAsia="仿宋" w:cs="仿宋"/>
          <w:spacing w:val="-33"/>
          <w:sz w:val="24"/>
          <w:szCs w:val="24"/>
          <w:lang w:eastAsia="zh-CN"/>
        </w:rPr>
        <w:t xml:space="preserve"> </w:t>
      </w:r>
      <w:r>
        <w:rPr>
          <w:rFonts w:hint="eastAsia" w:ascii="仿宋" w:hAnsi="仿宋" w:eastAsia="仿宋" w:cs="仿宋"/>
          <w:spacing w:val="-3"/>
          <w:sz w:val="24"/>
          <w:szCs w:val="24"/>
          <w:lang w:eastAsia="zh-CN"/>
        </w:rPr>
        <w:t>投标人获取招标文件后，应仔细检查招标文件的所有内容，如有残缺应</w:t>
      </w:r>
      <w:r>
        <w:rPr>
          <w:rFonts w:hint="eastAsia" w:ascii="仿宋" w:hAnsi="仿宋" w:eastAsia="仿宋" w:cs="仿宋"/>
          <w:spacing w:val="1"/>
          <w:sz w:val="24"/>
          <w:szCs w:val="24"/>
          <w:lang w:eastAsia="zh-CN"/>
        </w:rPr>
        <w:t>在领到招标文件后1日内向采购人提出，否</w:t>
      </w:r>
      <w:r>
        <w:rPr>
          <w:rFonts w:hint="eastAsia" w:ascii="仿宋" w:hAnsi="仿宋" w:eastAsia="仿宋" w:cs="仿宋"/>
          <w:sz w:val="24"/>
          <w:szCs w:val="24"/>
          <w:lang w:eastAsia="zh-CN"/>
        </w:rPr>
        <w:t>则，由此引起的投标损失自负；投</w:t>
      </w:r>
      <w:r>
        <w:rPr>
          <w:rFonts w:hint="eastAsia" w:ascii="仿宋" w:hAnsi="仿宋" w:eastAsia="仿宋" w:cs="仿宋"/>
          <w:spacing w:val="3"/>
          <w:sz w:val="24"/>
          <w:szCs w:val="24"/>
          <w:lang w:eastAsia="zh-CN"/>
        </w:rPr>
        <w:t>标人同时应认真审阅招标文件中所有的事项、格式、条款和规范要求等，如果投标人编制的投标文件，没有按照招标文件要求提交全部资料或者没有对招标文件做出实质性响应，其风险应由投标人自行承担，并根据有关条款规定，其</w:t>
      </w:r>
      <w:r>
        <w:rPr>
          <w:rFonts w:hint="eastAsia" w:ascii="仿宋" w:hAnsi="仿宋" w:eastAsia="仿宋" w:cs="仿宋"/>
          <w:spacing w:val="-1"/>
          <w:sz w:val="24"/>
          <w:szCs w:val="24"/>
          <w:lang w:eastAsia="zh-CN"/>
        </w:rPr>
        <w:t>投标有可能被拒绝。</w:t>
      </w:r>
    </w:p>
    <w:p w14:paraId="18297FE2">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7.</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招标文件的澄清、标前会议</w:t>
      </w:r>
    </w:p>
    <w:p w14:paraId="05819DE2">
      <w:pPr>
        <w:spacing w:line="310" w:lineRule="auto"/>
        <w:ind w:firstLine="448" w:firstLineChars="200"/>
        <w:jc w:val="both"/>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7.1</w:t>
      </w:r>
      <w:r>
        <w:rPr>
          <w:rFonts w:hint="eastAsia" w:ascii="仿宋" w:hAnsi="仿宋" w:eastAsia="仿宋" w:cs="仿宋"/>
          <w:spacing w:val="-39"/>
          <w:sz w:val="24"/>
          <w:szCs w:val="24"/>
          <w:lang w:eastAsia="zh-CN"/>
        </w:rPr>
        <w:t xml:space="preserve"> </w:t>
      </w:r>
      <w:r>
        <w:rPr>
          <w:rFonts w:hint="eastAsia" w:ascii="仿宋" w:hAnsi="仿宋" w:eastAsia="仿宋" w:cs="仿宋"/>
          <w:spacing w:val="-8"/>
          <w:sz w:val="24"/>
          <w:szCs w:val="24"/>
          <w:lang w:eastAsia="zh-CN"/>
        </w:rPr>
        <w:t>投标人对招标文件如有疑点，可在投标截止期15日前按招标文件中载明</w:t>
      </w:r>
      <w:r>
        <w:rPr>
          <w:rFonts w:hint="eastAsia" w:ascii="仿宋" w:hAnsi="仿宋" w:eastAsia="仿宋" w:cs="仿宋"/>
          <w:spacing w:val="-14"/>
          <w:sz w:val="24"/>
          <w:szCs w:val="24"/>
          <w:lang w:eastAsia="zh-CN"/>
        </w:rPr>
        <w:t>的地址以书面形式（包括信函、邮件、电报、传真等，下同）通</w:t>
      </w:r>
      <w:r>
        <w:rPr>
          <w:rFonts w:hint="eastAsia" w:ascii="仿宋" w:hAnsi="仿宋" w:eastAsia="仿宋" w:cs="仿宋"/>
          <w:spacing w:val="-15"/>
          <w:sz w:val="24"/>
          <w:szCs w:val="24"/>
          <w:lang w:eastAsia="zh-CN"/>
        </w:rPr>
        <w:t>知采购人要求澄清。</w:t>
      </w:r>
      <w:r>
        <w:rPr>
          <w:rFonts w:hint="eastAsia" w:ascii="仿宋" w:hAnsi="仿宋" w:eastAsia="仿宋" w:cs="仿宋"/>
          <w:spacing w:val="-10"/>
          <w:sz w:val="24"/>
          <w:szCs w:val="24"/>
          <w:lang w:eastAsia="zh-CN"/>
        </w:rPr>
        <w:t>采购人将视情况确定采用适当方式予以澄清或以书面形式予以答复。采</w:t>
      </w:r>
      <w:r>
        <w:rPr>
          <w:rFonts w:hint="eastAsia" w:ascii="仿宋" w:hAnsi="仿宋" w:eastAsia="仿宋" w:cs="仿宋"/>
          <w:spacing w:val="-11"/>
          <w:sz w:val="24"/>
          <w:szCs w:val="24"/>
          <w:lang w:eastAsia="zh-CN"/>
        </w:rPr>
        <w:t>购人认为有</w:t>
      </w:r>
      <w:r>
        <w:rPr>
          <w:rFonts w:hint="eastAsia" w:ascii="仿宋" w:hAnsi="仿宋" w:eastAsia="仿宋" w:cs="仿宋"/>
          <w:spacing w:val="-10"/>
          <w:sz w:val="24"/>
          <w:szCs w:val="24"/>
          <w:lang w:eastAsia="zh-CN"/>
        </w:rPr>
        <w:t>必要时，可将答复内容（包括原提出问题，但不包括问题的来源）分发给所</w:t>
      </w:r>
      <w:r>
        <w:rPr>
          <w:rFonts w:hint="eastAsia" w:ascii="仿宋" w:hAnsi="仿宋" w:eastAsia="仿宋" w:cs="仿宋"/>
          <w:spacing w:val="-11"/>
          <w:sz w:val="24"/>
          <w:szCs w:val="24"/>
          <w:lang w:eastAsia="zh-CN"/>
        </w:rPr>
        <w:t>有投标</w:t>
      </w:r>
      <w:r>
        <w:rPr>
          <w:rFonts w:hint="eastAsia" w:ascii="仿宋" w:hAnsi="仿宋" w:eastAsia="仿宋" w:cs="仿宋"/>
          <w:spacing w:val="-5"/>
          <w:sz w:val="24"/>
          <w:szCs w:val="24"/>
          <w:lang w:eastAsia="zh-CN"/>
        </w:rPr>
        <w:t>人。</w:t>
      </w:r>
    </w:p>
    <w:p w14:paraId="202313A8">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8.</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招标文件的修改或补充</w:t>
      </w:r>
    </w:p>
    <w:p w14:paraId="6C8DBA5B">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8.1 在投标截止期15日前的任何时间，采购人可主动或依据投标人要求澄</w:t>
      </w:r>
      <w:r>
        <w:rPr>
          <w:rFonts w:hint="eastAsia" w:ascii="仿宋" w:hAnsi="仿宋" w:eastAsia="仿宋" w:cs="仿宋"/>
          <w:sz w:val="24"/>
          <w:szCs w:val="24"/>
          <w:lang w:eastAsia="zh-CN"/>
        </w:rPr>
        <w:t>清的问题而修改或补充招标文件，并以书面形式通知</w:t>
      </w:r>
      <w:r>
        <w:rPr>
          <w:rFonts w:hint="eastAsia" w:ascii="仿宋" w:hAnsi="仿宋" w:eastAsia="仿宋" w:cs="仿宋"/>
          <w:spacing w:val="-1"/>
          <w:sz w:val="24"/>
          <w:szCs w:val="24"/>
          <w:lang w:eastAsia="zh-CN"/>
        </w:rPr>
        <w:t>所有投标人，投标人在收</w:t>
      </w:r>
      <w:r>
        <w:rPr>
          <w:rFonts w:hint="eastAsia" w:ascii="仿宋" w:hAnsi="仿宋" w:eastAsia="仿宋" w:cs="仿宋"/>
          <w:sz w:val="24"/>
          <w:szCs w:val="24"/>
          <w:lang w:eastAsia="zh-CN"/>
        </w:rPr>
        <w:t>到该通知后应立即以电报（或信函或传真或邮</w:t>
      </w:r>
      <w:r>
        <w:rPr>
          <w:rFonts w:hint="eastAsia" w:ascii="仿宋" w:hAnsi="仿宋" w:eastAsia="仿宋" w:cs="仿宋"/>
          <w:spacing w:val="-1"/>
          <w:sz w:val="24"/>
          <w:szCs w:val="24"/>
          <w:lang w:eastAsia="zh-CN"/>
        </w:rPr>
        <w:t>件等）的形式予以确认。</w:t>
      </w:r>
    </w:p>
    <w:p w14:paraId="708FA23A">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8.2</w:t>
      </w:r>
      <w:r>
        <w:rPr>
          <w:rFonts w:hint="eastAsia" w:ascii="仿宋" w:hAnsi="仿宋" w:eastAsia="仿宋" w:cs="仿宋"/>
          <w:spacing w:val="-32"/>
          <w:sz w:val="24"/>
          <w:szCs w:val="24"/>
          <w:lang w:eastAsia="zh-CN"/>
        </w:rPr>
        <w:t xml:space="preserve"> </w:t>
      </w:r>
      <w:r>
        <w:rPr>
          <w:rFonts w:hint="eastAsia" w:ascii="仿宋" w:hAnsi="仿宋" w:eastAsia="仿宋" w:cs="仿宋"/>
          <w:spacing w:val="-3"/>
          <w:sz w:val="24"/>
          <w:szCs w:val="24"/>
          <w:lang w:eastAsia="zh-CN"/>
        </w:rPr>
        <w:t>为使投标人在准备投标时有适当的时间考虑投标文件的修改，采购人有</w:t>
      </w:r>
      <w:r>
        <w:rPr>
          <w:rFonts w:hint="eastAsia" w:ascii="仿宋" w:hAnsi="仿宋" w:eastAsia="仿宋" w:cs="仿宋"/>
          <w:sz w:val="24"/>
          <w:szCs w:val="24"/>
          <w:lang w:eastAsia="zh-CN"/>
        </w:rPr>
        <w:t>权决定推迟投标截止日期和开标日期，并将此变</w:t>
      </w:r>
      <w:r>
        <w:rPr>
          <w:rFonts w:hint="eastAsia" w:ascii="仿宋" w:hAnsi="仿宋" w:eastAsia="仿宋" w:cs="仿宋"/>
          <w:spacing w:val="-1"/>
          <w:sz w:val="24"/>
          <w:szCs w:val="24"/>
          <w:lang w:eastAsia="zh-CN"/>
        </w:rPr>
        <w:t>更通知所有的投标人。</w:t>
      </w:r>
    </w:p>
    <w:p w14:paraId="536BBBAE">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8.3</w:t>
      </w:r>
      <w:r>
        <w:rPr>
          <w:rFonts w:hint="eastAsia" w:ascii="仿宋" w:hAnsi="仿宋" w:eastAsia="仿宋" w:cs="仿宋"/>
          <w:spacing w:val="-32"/>
          <w:sz w:val="24"/>
          <w:szCs w:val="24"/>
          <w:lang w:eastAsia="zh-CN"/>
        </w:rPr>
        <w:t xml:space="preserve"> </w:t>
      </w:r>
      <w:r>
        <w:rPr>
          <w:rFonts w:hint="eastAsia" w:ascii="仿宋" w:hAnsi="仿宋" w:eastAsia="仿宋" w:cs="仿宋"/>
          <w:spacing w:val="-3"/>
          <w:sz w:val="24"/>
          <w:szCs w:val="24"/>
          <w:lang w:eastAsia="zh-CN"/>
        </w:rPr>
        <w:t>招标文件的修改书和补充文件将构成招标文件的一部分，并且比招标文</w:t>
      </w:r>
      <w:r>
        <w:rPr>
          <w:rFonts w:hint="eastAsia" w:ascii="仿宋" w:hAnsi="仿宋" w:eastAsia="仿宋" w:cs="仿宋"/>
          <w:spacing w:val="-1"/>
          <w:sz w:val="24"/>
          <w:szCs w:val="24"/>
          <w:lang w:eastAsia="zh-CN"/>
        </w:rPr>
        <w:t>件对投标人具有优先的约束力。</w:t>
      </w:r>
    </w:p>
    <w:p w14:paraId="35AEA9AA">
      <w:pPr>
        <w:ind w:firstLine="646" w:firstLineChars="200"/>
        <w:rPr>
          <w:rFonts w:hint="eastAsia" w:ascii="仿宋" w:hAnsi="仿宋" w:eastAsia="仿宋" w:cs="仿宋"/>
          <w:b/>
          <w:bCs/>
          <w:spacing w:val="6"/>
          <w:sz w:val="31"/>
          <w:szCs w:val="31"/>
          <w:lang w:eastAsia="zh-CN"/>
        </w:rPr>
      </w:pPr>
      <w:bookmarkStart w:id="11" w:name="bookmark9"/>
      <w:bookmarkEnd w:id="11"/>
      <w:bookmarkStart w:id="12" w:name="bookmark10"/>
      <w:bookmarkEnd w:id="12"/>
    </w:p>
    <w:p w14:paraId="7E925665">
      <w:pPr>
        <w:pStyle w:val="4"/>
        <w:ind w:left="2693" w:hanging="2693"/>
        <w:rPr>
          <w:rFonts w:hint="eastAsia"/>
          <w:szCs w:val="31"/>
          <w:lang w:eastAsia="zh-CN"/>
        </w:rPr>
      </w:pPr>
      <w:bookmarkStart w:id="13" w:name="_Toc27618"/>
      <w:r>
        <w:rPr>
          <w:rFonts w:hint="eastAsia"/>
          <w:lang w:eastAsia="zh-CN"/>
        </w:rPr>
        <w:t>第三章  投标文件的编写</w:t>
      </w:r>
      <w:bookmarkEnd w:id="13"/>
    </w:p>
    <w:p w14:paraId="5AB30C1E">
      <w:pPr>
        <w:spacing w:line="310" w:lineRule="auto"/>
        <w:ind w:firstLine="458" w:firstLineChars="200"/>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9.要求</w:t>
      </w:r>
    </w:p>
    <w:p w14:paraId="3F87CE10">
      <w:pPr>
        <w:spacing w:line="310" w:lineRule="auto"/>
        <w:ind w:firstLine="468" w:firstLineChars="200"/>
        <w:jc w:val="both"/>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9.1</w:t>
      </w:r>
      <w:r>
        <w:rPr>
          <w:rFonts w:hint="eastAsia" w:ascii="仿宋" w:hAnsi="仿宋" w:eastAsia="仿宋" w:cs="仿宋"/>
          <w:spacing w:val="-32"/>
          <w:sz w:val="24"/>
          <w:szCs w:val="24"/>
          <w:lang w:eastAsia="zh-CN"/>
        </w:rPr>
        <w:t xml:space="preserve"> </w:t>
      </w:r>
      <w:r>
        <w:rPr>
          <w:rFonts w:hint="eastAsia" w:ascii="仿宋" w:hAnsi="仿宋" w:eastAsia="仿宋" w:cs="仿宋"/>
          <w:spacing w:val="-3"/>
          <w:sz w:val="24"/>
          <w:szCs w:val="24"/>
          <w:lang w:eastAsia="zh-CN"/>
        </w:rPr>
        <w:t>供应商应详细阅读招标文件中的条款、格式、表示、条件和规范等所有</w:t>
      </w:r>
      <w:r>
        <w:rPr>
          <w:rFonts w:hint="eastAsia" w:ascii="仿宋" w:hAnsi="仿宋" w:eastAsia="仿宋" w:cs="仿宋"/>
          <w:spacing w:val="3"/>
          <w:sz w:val="24"/>
          <w:szCs w:val="24"/>
          <w:lang w:eastAsia="zh-CN"/>
        </w:rPr>
        <w:t>内容，按招标文件的要求份数提供投标文件，并保证所提供的全部材料的真实</w:t>
      </w:r>
      <w:r>
        <w:rPr>
          <w:rFonts w:hint="eastAsia" w:ascii="仿宋" w:hAnsi="仿宋" w:eastAsia="仿宋" w:cs="仿宋"/>
          <w:spacing w:val="-1"/>
          <w:sz w:val="24"/>
          <w:szCs w:val="24"/>
          <w:lang w:eastAsia="zh-CN"/>
        </w:rPr>
        <w:t>性，以使其投标对招标文件做出实质性响应。否则，其投标可能被拒绝。</w:t>
      </w:r>
    </w:p>
    <w:p w14:paraId="2C208EE1">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10.投标文件语言和度量单位</w:t>
      </w:r>
    </w:p>
    <w:p w14:paraId="2E26123E">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10.1</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投标文件及投标人和采购人就招标、投标交换的文件和往来信件，须</w:t>
      </w:r>
      <w:r>
        <w:rPr>
          <w:rFonts w:hint="eastAsia" w:ascii="仿宋" w:hAnsi="仿宋" w:eastAsia="仿宋" w:cs="仿宋"/>
          <w:spacing w:val="2"/>
          <w:sz w:val="24"/>
          <w:szCs w:val="24"/>
          <w:lang w:eastAsia="zh-CN"/>
        </w:rPr>
        <w:t>以中文书写。供应商可提交其他语言的资料，但应附中文注释，在有差异时，</w:t>
      </w:r>
      <w:r>
        <w:rPr>
          <w:rFonts w:hint="eastAsia" w:ascii="仿宋" w:hAnsi="仿宋" w:eastAsia="仿宋" w:cs="仿宋"/>
          <w:spacing w:val="-7"/>
          <w:sz w:val="24"/>
          <w:szCs w:val="24"/>
          <w:lang w:eastAsia="zh-CN"/>
        </w:rPr>
        <w:t>以中文为主。</w:t>
      </w:r>
    </w:p>
    <w:p w14:paraId="6F21C3EE">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10.2</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除在招标文件的技术规格中另有规定外，计量单位应使用中华人民共</w:t>
      </w:r>
      <w:r>
        <w:rPr>
          <w:rFonts w:hint="eastAsia" w:ascii="仿宋" w:hAnsi="仿宋" w:eastAsia="仿宋" w:cs="仿宋"/>
          <w:spacing w:val="-1"/>
          <w:sz w:val="24"/>
          <w:szCs w:val="24"/>
          <w:lang w:eastAsia="zh-CN"/>
        </w:rPr>
        <w:t>和国法定计量单位（国际单位制和国家选定的其它计量单位）。</w:t>
      </w:r>
    </w:p>
    <w:p w14:paraId="1C0288C5">
      <w:pPr>
        <w:spacing w:line="310" w:lineRule="auto"/>
        <w:ind w:firstLine="462" w:firstLineChars="20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11.投标文件的组成</w:t>
      </w:r>
    </w:p>
    <w:p w14:paraId="2968653F">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11.1 投标文件包括（但不仅限于）下列内容：</w:t>
      </w:r>
    </w:p>
    <w:p w14:paraId="1380C179">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11.1.1</w:t>
      </w:r>
      <w:r>
        <w:rPr>
          <w:rFonts w:hint="eastAsia" w:ascii="仿宋" w:hAnsi="仿宋" w:eastAsia="仿宋" w:cs="仿宋"/>
          <w:spacing w:val="-41"/>
          <w:sz w:val="24"/>
          <w:szCs w:val="24"/>
          <w:lang w:eastAsia="zh-CN"/>
        </w:rPr>
        <w:t xml:space="preserve"> </w:t>
      </w:r>
      <w:r>
        <w:rPr>
          <w:rFonts w:hint="eastAsia" w:ascii="仿宋" w:hAnsi="仿宋" w:eastAsia="仿宋" w:cs="仿宋"/>
          <w:spacing w:val="-4"/>
          <w:sz w:val="24"/>
          <w:szCs w:val="24"/>
          <w:lang w:eastAsia="zh-CN"/>
        </w:rPr>
        <w:t>资格证明文件</w:t>
      </w:r>
    </w:p>
    <w:p w14:paraId="52A3D79A">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（1）法定代表人身份证明及法定代表人授权委托书；</w:t>
      </w:r>
    </w:p>
    <w:p w14:paraId="66DA7DDF">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（2）投标人资格、资信证明文件；</w:t>
      </w:r>
    </w:p>
    <w:p w14:paraId="09835326">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11.1.2</w:t>
      </w:r>
      <w:r>
        <w:rPr>
          <w:rFonts w:hint="eastAsia" w:ascii="仿宋" w:hAnsi="仿宋" w:eastAsia="仿宋" w:cs="仿宋"/>
          <w:spacing w:val="-39"/>
          <w:sz w:val="24"/>
          <w:szCs w:val="24"/>
          <w:lang w:eastAsia="zh-CN"/>
        </w:rPr>
        <w:t xml:space="preserve"> </w:t>
      </w:r>
      <w:r>
        <w:rPr>
          <w:rFonts w:hint="eastAsia" w:ascii="仿宋" w:hAnsi="仿宋" w:eastAsia="仿宋" w:cs="仿宋"/>
          <w:spacing w:val="-5"/>
          <w:sz w:val="24"/>
          <w:szCs w:val="24"/>
          <w:lang w:eastAsia="zh-CN"/>
        </w:rPr>
        <w:t>商务文件</w:t>
      </w:r>
    </w:p>
    <w:p w14:paraId="3FDA2652">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（3）投标函；</w:t>
      </w:r>
    </w:p>
    <w:p w14:paraId="0E91C1C0">
      <w:pPr>
        <w:spacing w:line="310" w:lineRule="auto"/>
        <w:ind w:firstLine="468" w:firstLineChars="200"/>
        <w:rPr>
          <w:rFonts w:hint="eastAsia" w:ascii="仿宋" w:hAnsi="仿宋" w:eastAsia="仿宋" w:cs="仿宋"/>
          <w:color w:val="auto"/>
          <w:sz w:val="24"/>
          <w:szCs w:val="24"/>
          <w:highlight w:val="none"/>
          <w:lang w:eastAsia="zh-CN"/>
        </w:rPr>
      </w:pPr>
      <w:r>
        <w:rPr>
          <w:rFonts w:hint="eastAsia" w:ascii="仿宋" w:hAnsi="仿宋" w:eastAsia="仿宋" w:cs="仿宋"/>
          <w:spacing w:val="-3"/>
          <w:sz w:val="24"/>
          <w:szCs w:val="24"/>
          <w:lang w:eastAsia="zh-CN"/>
        </w:rPr>
        <w:t>（4）开标</w:t>
      </w:r>
      <w:r>
        <w:rPr>
          <w:rFonts w:hint="eastAsia" w:ascii="仿宋" w:hAnsi="仿宋" w:eastAsia="仿宋" w:cs="仿宋"/>
          <w:color w:val="auto"/>
          <w:spacing w:val="-3"/>
          <w:sz w:val="24"/>
          <w:szCs w:val="24"/>
          <w:highlight w:val="none"/>
          <w:lang w:eastAsia="zh-CN"/>
        </w:rPr>
        <w:t>一览表；</w:t>
      </w:r>
    </w:p>
    <w:p w14:paraId="07BAFB47">
      <w:pPr>
        <w:spacing w:line="310" w:lineRule="auto"/>
        <w:ind w:firstLine="472"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（5）投标保证金提交证明材料；</w:t>
      </w:r>
    </w:p>
    <w:p w14:paraId="61199F32">
      <w:pPr>
        <w:spacing w:line="310" w:lineRule="auto"/>
        <w:ind w:firstLine="472"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（6）近五年已完成的类似项目业绩；</w:t>
      </w:r>
    </w:p>
    <w:p w14:paraId="3665CAF7">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（7）偏离表；</w:t>
      </w:r>
    </w:p>
    <w:p w14:paraId="0F49B6A5">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（8）培训计划及售后服务等（如有</w:t>
      </w:r>
      <w:r>
        <w:rPr>
          <w:rFonts w:hint="eastAsia" w:ascii="仿宋" w:hAnsi="仿宋" w:eastAsia="仿宋" w:cs="仿宋"/>
          <w:spacing w:val="5"/>
          <w:sz w:val="24"/>
          <w:szCs w:val="24"/>
          <w:lang w:eastAsia="zh-CN"/>
        </w:rPr>
        <w:t>）；</w:t>
      </w:r>
    </w:p>
    <w:p w14:paraId="08D41D83">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（9）其他有利于投标的资料；</w:t>
      </w:r>
    </w:p>
    <w:p w14:paraId="701B6866">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（10）投标单位反商业贿赂承诺书。</w:t>
      </w:r>
    </w:p>
    <w:p w14:paraId="2FAC501C">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11.1.3</w:t>
      </w:r>
      <w:r>
        <w:rPr>
          <w:rFonts w:hint="eastAsia" w:ascii="仿宋" w:hAnsi="仿宋" w:eastAsia="仿宋" w:cs="仿宋"/>
          <w:spacing w:val="-49"/>
          <w:sz w:val="24"/>
          <w:szCs w:val="24"/>
          <w:lang w:eastAsia="zh-CN"/>
        </w:rPr>
        <w:t xml:space="preserve"> </w:t>
      </w:r>
      <w:r>
        <w:rPr>
          <w:rFonts w:hint="eastAsia" w:ascii="仿宋" w:hAnsi="仿宋" w:eastAsia="仿宋" w:cs="仿宋"/>
          <w:spacing w:val="-4"/>
          <w:sz w:val="24"/>
          <w:szCs w:val="24"/>
          <w:lang w:eastAsia="zh-CN"/>
        </w:rPr>
        <w:t>技术文件</w:t>
      </w:r>
    </w:p>
    <w:p w14:paraId="757B573A">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（11） 服务方案。</w:t>
      </w:r>
    </w:p>
    <w:p w14:paraId="55291939">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投标文件包括但不仅限于上述内容，如有不足，请自行补充提供。</w:t>
      </w:r>
    </w:p>
    <w:p w14:paraId="205411C8">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11.2</w:t>
      </w:r>
      <w:r>
        <w:rPr>
          <w:rFonts w:hint="eastAsia" w:ascii="仿宋" w:hAnsi="仿宋" w:eastAsia="仿宋" w:cs="仿宋"/>
          <w:spacing w:val="-50"/>
          <w:sz w:val="24"/>
          <w:szCs w:val="24"/>
          <w:lang w:eastAsia="zh-CN"/>
        </w:rPr>
        <w:t xml:space="preserve"> </w:t>
      </w:r>
      <w:r>
        <w:rPr>
          <w:rFonts w:hint="eastAsia" w:ascii="仿宋" w:hAnsi="仿宋" w:eastAsia="仿宋" w:cs="仿宋"/>
          <w:spacing w:val="1"/>
          <w:sz w:val="24"/>
          <w:szCs w:val="24"/>
          <w:lang w:eastAsia="zh-CN"/>
        </w:rPr>
        <w:t>所有资格证明文件，正本中的资格</w:t>
      </w:r>
      <w:r>
        <w:rPr>
          <w:rFonts w:hint="eastAsia" w:ascii="仿宋" w:hAnsi="仿宋" w:eastAsia="仿宋" w:cs="仿宋"/>
          <w:sz w:val="24"/>
          <w:szCs w:val="24"/>
          <w:lang w:eastAsia="zh-CN"/>
        </w:rPr>
        <w:t>证明文件（如资质证书等）均须为</w:t>
      </w:r>
      <w:r>
        <w:rPr>
          <w:rFonts w:hint="eastAsia" w:ascii="仿宋" w:hAnsi="仿宋" w:eastAsia="仿宋" w:cs="仿宋"/>
          <w:spacing w:val="-1"/>
          <w:sz w:val="24"/>
          <w:szCs w:val="24"/>
          <w:lang w:eastAsia="zh-CN"/>
        </w:rPr>
        <w:t>加盖投标人公章的复印件或扫描件。</w:t>
      </w:r>
    </w:p>
    <w:p w14:paraId="3519B01E">
      <w:pPr>
        <w:tabs>
          <w:tab w:val="left" w:pos="9660"/>
        </w:tabs>
        <w:spacing w:line="310" w:lineRule="auto"/>
        <w:ind w:firstLine="484"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11.3 所有资格证明文件必须满足招标文件的要求，否则将导致投标被否决。</w:t>
      </w:r>
    </w:p>
    <w:p w14:paraId="6BDAF12E">
      <w:pPr>
        <w:tabs>
          <w:tab w:val="left" w:pos="9660"/>
        </w:tabs>
        <w:spacing w:line="310" w:lineRule="auto"/>
        <w:ind w:firstLine="484" w:firstLineChars="2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11.4 投标人可按招标文件的范本格式中提供的投标文件格式填写投标文件；如提供的范本格式有不完善之处，请自行补充完善。</w:t>
      </w:r>
    </w:p>
    <w:p w14:paraId="5ED010DD">
      <w:pPr>
        <w:tabs>
          <w:tab w:val="left" w:pos="9660"/>
        </w:tabs>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12.</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符合招标文件规定的证明文件</w:t>
      </w:r>
    </w:p>
    <w:p w14:paraId="00105530">
      <w:pPr>
        <w:tabs>
          <w:tab w:val="left" w:pos="9660"/>
        </w:tabs>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12.1 供应商提供的资格证明材料，须满足投标人须知前附表的要求。</w:t>
      </w:r>
    </w:p>
    <w:p w14:paraId="78FC586E">
      <w:pPr>
        <w:tabs>
          <w:tab w:val="left" w:pos="9660"/>
        </w:tabs>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12.2</w:t>
      </w:r>
      <w:r>
        <w:rPr>
          <w:rFonts w:hint="eastAsia" w:ascii="仿宋" w:hAnsi="仿宋" w:eastAsia="仿宋" w:cs="仿宋"/>
          <w:spacing w:val="-48"/>
          <w:sz w:val="24"/>
          <w:szCs w:val="24"/>
          <w:lang w:eastAsia="zh-CN"/>
        </w:rPr>
        <w:t xml:space="preserve"> </w:t>
      </w:r>
      <w:r>
        <w:rPr>
          <w:rFonts w:hint="eastAsia" w:ascii="仿宋" w:hAnsi="仿宋" w:eastAsia="仿宋" w:cs="仿宋"/>
          <w:spacing w:val="-1"/>
          <w:sz w:val="24"/>
          <w:szCs w:val="24"/>
          <w:lang w:eastAsia="zh-CN"/>
        </w:rPr>
        <w:t>投标人确保所提供服务，其质量满足中华人民共和国</w:t>
      </w:r>
      <w:r>
        <w:rPr>
          <w:rFonts w:hint="eastAsia" w:ascii="仿宋" w:hAnsi="仿宋" w:eastAsia="仿宋" w:cs="仿宋"/>
          <w:spacing w:val="-2"/>
          <w:sz w:val="24"/>
          <w:szCs w:val="24"/>
          <w:lang w:eastAsia="zh-CN"/>
        </w:rPr>
        <w:t>国家相关标准。</w:t>
      </w:r>
    </w:p>
    <w:p w14:paraId="6CAA697A">
      <w:pPr>
        <w:tabs>
          <w:tab w:val="left" w:pos="9660"/>
        </w:tabs>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12.3</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投标人须提交证明拟供服务符合招标文件规定的技术响应文件，作为</w:t>
      </w:r>
      <w:r>
        <w:rPr>
          <w:rFonts w:hint="eastAsia" w:ascii="仿宋" w:hAnsi="仿宋" w:eastAsia="仿宋" w:cs="仿宋"/>
          <w:spacing w:val="-2"/>
          <w:sz w:val="24"/>
          <w:szCs w:val="24"/>
          <w:lang w:eastAsia="zh-CN"/>
        </w:rPr>
        <w:t>投标文件的一部分。</w:t>
      </w:r>
    </w:p>
    <w:p w14:paraId="2B27BB65">
      <w:pPr>
        <w:tabs>
          <w:tab w:val="left" w:pos="9660"/>
        </w:tabs>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12.4</w:t>
      </w:r>
      <w:r>
        <w:rPr>
          <w:rFonts w:hint="eastAsia" w:ascii="仿宋" w:hAnsi="仿宋" w:eastAsia="仿宋" w:cs="仿宋"/>
          <w:spacing w:val="-52"/>
          <w:sz w:val="24"/>
          <w:szCs w:val="24"/>
          <w:lang w:eastAsia="zh-CN"/>
        </w:rPr>
        <w:t xml:space="preserve"> </w:t>
      </w:r>
      <w:r>
        <w:rPr>
          <w:rFonts w:hint="eastAsia" w:ascii="仿宋" w:hAnsi="仿宋" w:eastAsia="仿宋" w:cs="仿宋"/>
          <w:spacing w:val="-1"/>
          <w:sz w:val="24"/>
          <w:szCs w:val="24"/>
          <w:lang w:eastAsia="zh-CN"/>
        </w:rPr>
        <w:t>对照采购人的采购内容及技术要求，逐条确定，指出所提供</w:t>
      </w:r>
      <w:r>
        <w:rPr>
          <w:rFonts w:hint="eastAsia" w:ascii="仿宋" w:hAnsi="仿宋" w:eastAsia="仿宋" w:cs="仿宋"/>
          <w:spacing w:val="-2"/>
          <w:sz w:val="24"/>
          <w:szCs w:val="24"/>
          <w:lang w:eastAsia="zh-CN"/>
        </w:rPr>
        <w:t>的服务，</w:t>
      </w:r>
      <w:r>
        <w:rPr>
          <w:rFonts w:hint="eastAsia" w:ascii="仿宋" w:hAnsi="仿宋" w:eastAsia="仿宋" w:cs="仿宋"/>
          <w:spacing w:val="-1"/>
          <w:sz w:val="24"/>
          <w:szCs w:val="24"/>
          <w:lang w:eastAsia="zh-CN"/>
        </w:rPr>
        <w:t>是否实质性响应招标文件的要求，如有偏离，须填报偏离表（见附件）。</w:t>
      </w:r>
    </w:p>
    <w:p w14:paraId="533AFDC8">
      <w:pPr>
        <w:tabs>
          <w:tab w:val="left" w:pos="9660"/>
        </w:tabs>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未按要求提供资料或提供资料不完全，其风险由投标人自行承担。</w:t>
      </w:r>
    </w:p>
    <w:p w14:paraId="727BB562">
      <w:pPr>
        <w:tabs>
          <w:tab w:val="left" w:pos="9660"/>
        </w:tabs>
        <w:spacing w:line="310" w:lineRule="auto"/>
        <w:ind w:firstLine="450" w:firstLineChars="200"/>
        <w:rPr>
          <w:rFonts w:hint="eastAsia" w:ascii="仿宋" w:hAnsi="仿宋" w:eastAsia="仿宋" w:cs="仿宋"/>
          <w:sz w:val="24"/>
          <w:szCs w:val="24"/>
          <w:lang w:eastAsia="zh-CN"/>
        </w:rPr>
      </w:pPr>
      <w:r>
        <w:rPr>
          <w:rFonts w:hint="eastAsia" w:ascii="仿宋" w:hAnsi="仿宋" w:eastAsia="仿宋" w:cs="仿宋"/>
          <w:b/>
          <w:bCs/>
          <w:spacing w:val="-8"/>
          <w:sz w:val="24"/>
          <w:szCs w:val="24"/>
          <w:lang w:eastAsia="zh-CN"/>
        </w:rPr>
        <w:t>13.</w:t>
      </w:r>
      <w:r>
        <w:rPr>
          <w:rFonts w:hint="eastAsia" w:ascii="仿宋" w:hAnsi="仿宋" w:eastAsia="仿宋" w:cs="仿宋"/>
          <w:spacing w:val="15"/>
          <w:sz w:val="24"/>
          <w:szCs w:val="24"/>
          <w:lang w:eastAsia="zh-CN"/>
        </w:rPr>
        <w:t xml:space="preserve"> </w:t>
      </w:r>
      <w:r>
        <w:rPr>
          <w:rFonts w:hint="eastAsia" w:ascii="仿宋" w:hAnsi="仿宋" w:eastAsia="仿宋" w:cs="仿宋"/>
          <w:b/>
          <w:bCs/>
          <w:spacing w:val="-8"/>
          <w:sz w:val="24"/>
          <w:szCs w:val="24"/>
          <w:lang w:eastAsia="zh-CN"/>
        </w:rPr>
        <w:t>投标报价</w:t>
      </w:r>
    </w:p>
    <w:p w14:paraId="2280FDC2">
      <w:pPr>
        <w:tabs>
          <w:tab w:val="left" w:pos="9660"/>
        </w:tabs>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13.1</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投标人应在投标报价表中标明其提供的所有服务及其完成本项目相关</w:t>
      </w:r>
      <w:r>
        <w:rPr>
          <w:rFonts w:hint="eastAsia" w:ascii="仿宋" w:hAnsi="仿宋" w:eastAsia="仿宋" w:cs="仿宋"/>
          <w:spacing w:val="3"/>
          <w:sz w:val="24"/>
          <w:szCs w:val="24"/>
          <w:lang w:eastAsia="zh-CN"/>
        </w:rPr>
        <w:t>工作范围内所有费用的总价，采购人不接受有任何选择性报价。供应商漏报的单价或单价中漏报、少报的费用，均视为此项费用已隐含在其他报价中，中标</w:t>
      </w:r>
      <w:r>
        <w:rPr>
          <w:rFonts w:hint="eastAsia" w:ascii="仿宋" w:hAnsi="仿宋" w:eastAsia="仿宋" w:cs="仿宋"/>
          <w:spacing w:val="-2"/>
          <w:sz w:val="24"/>
          <w:szCs w:val="24"/>
          <w:lang w:eastAsia="zh-CN"/>
        </w:rPr>
        <w:t>后不予调整。</w:t>
      </w:r>
    </w:p>
    <w:p w14:paraId="4F29C2E0">
      <w:pPr>
        <w:tabs>
          <w:tab w:val="left" w:pos="9660"/>
        </w:tabs>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13.2</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其报价须保证在投标有效期及服务期内固定不变。采购人不接受有任</w:t>
      </w:r>
      <w:r>
        <w:rPr>
          <w:rFonts w:hint="eastAsia" w:ascii="仿宋" w:hAnsi="仿宋" w:eastAsia="仿宋" w:cs="仿宋"/>
          <w:spacing w:val="-2"/>
          <w:sz w:val="24"/>
          <w:szCs w:val="24"/>
          <w:lang w:eastAsia="zh-CN"/>
        </w:rPr>
        <w:t>何选择性报价。</w:t>
      </w:r>
    </w:p>
    <w:p w14:paraId="2C5C6C40">
      <w:pPr>
        <w:tabs>
          <w:tab w:val="left" w:pos="9660"/>
        </w:tabs>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13.3</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为了防止本次招标的投标报价过高，超出采购人为本次采购项目的资</w:t>
      </w:r>
      <w:r>
        <w:rPr>
          <w:rFonts w:hint="eastAsia" w:ascii="仿宋" w:hAnsi="仿宋" w:eastAsia="仿宋" w:cs="仿宋"/>
          <w:spacing w:val="3"/>
          <w:sz w:val="24"/>
          <w:szCs w:val="24"/>
          <w:lang w:eastAsia="zh-CN"/>
        </w:rPr>
        <w:t>金支付能力，采购人依据主管部门的批复为本次招标项目的设定了最高投标限价（即采购预算</w:t>
      </w:r>
      <w:r>
        <w:rPr>
          <w:rFonts w:hint="eastAsia" w:ascii="仿宋" w:hAnsi="仿宋" w:eastAsia="仿宋" w:cs="仿宋"/>
          <w:spacing w:val="12"/>
          <w:sz w:val="24"/>
          <w:szCs w:val="24"/>
          <w:lang w:eastAsia="zh-CN"/>
        </w:rPr>
        <w:t>），</w:t>
      </w:r>
      <w:r>
        <w:rPr>
          <w:rFonts w:hint="eastAsia" w:ascii="仿宋" w:hAnsi="仿宋" w:eastAsia="仿宋" w:cs="仿宋"/>
          <w:spacing w:val="3"/>
          <w:sz w:val="24"/>
          <w:szCs w:val="24"/>
          <w:lang w:eastAsia="zh-CN"/>
        </w:rPr>
        <w:t>如果投标人的投标报价高于</w:t>
      </w:r>
      <w:r>
        <w:rPr>
          <w:rFonts w:hint="eastAsia" w:ascii="仿宋" w:hAnsi="仿宋" w:eastAsia="仿宋" w:cs="仿宋"/>
          <w:spacing w:val="2"/>
          <w:sz w:val="24"/>
          <w:szCs w:val="24"/>
          <w:lang w:eastAsia="zh-CN"/>
        </w:rPr>
        <w:t>本项目的最高投标限价，其投</w:t>
      </w:r>
      <w:r>
        <w:rPr>
          <w:rFonts w:hint="eastAsia" w:ascii="仿宋" w:hAnsi="仿宋" w:eastAsia="仿宋" w:cs="仿宋"/>
          <w:spacing w:val="3"/>
          <w:sz w:val="24"/>
          <w:szCs w:val="24"/>
          <w:lang w:eastAsia="zh-CN"/>
        </w:rPr>
        <w:t>标文件将被拒绝；如果所有投标人的投标报价均超出最高投标限价，采购人有</w:t>
      </w:r>
      <w:r>
        <w:rPr>
          <w:rFonts w:hint="eastAsia" w:ascii="仿宋" w:hAnsi="仿宋" w:eastAsia="仿宋" w:cs="仿宋"/>
          <w:spacing w:val="-2"/>
          <w:sz w:val="24"/>
          <w:szCs w:val="24"/>
          <w:lang w:eastAsia="zh-CN"/>
        </w:rPr>
        <w:t>权重新组织招标。</w:t>
      </w:r>
    </w:p>
    <w:p w14:paraId="16EE9F03">
      <w:pPr>
        <w:tabs>
          <w:tab w:val="left" w:pos="9660"/>
        </w:tabs>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13.4 投标报价货币单位：人民币。</w:t>
      </w:r>
    </w:p>
    <w:p w14:paraId="46AAFDFE">
      <w:pPr>
        <w:spacing w:line="310" w:lineRule="auto"/>
        <w:ind w:firstLine="454" w:firstLineChars="200"/>
        <w:rPr>
          <w:rFonts w:hint="eastAsia" w:ascii="仿宋" w:hAnsi="仿宋" w:eastAsia="仿宋" w:cs="仿宋"/>
          <w:sz w:val="24"/>
          <w:szCs w:val="24"/>
          <w:lang w:eastAsia="zh-CN"/>
        </w:rPr>
      </w:pPr>
      <w:r>
        <w:rPr>
          <w:rFonts w:hint="eastAsia" w:ascii="仿宋" w:hAnsi="仿宋" w:eastAsia="仿宋" w:cs="仿宋"/>
          <w:b/>
          <w:bCs/>
          <w:spacing w:val="-7"/>
          <w:sz w:val="24"/>
          <w:szCs w:val="24"/>
          <w:lang w:eastAsia="zh-CN"/>
        </w:rPr>
        <w:t>14.</w:t>
      </w:r>
      <w:r>
        <w:rPr>
          <w:rFonts w:hint="eastAsia" w:ascii="仿宋" w:hAnsi="仿宋" w:eastAsia="仿宋" w:cs="仿宋"/>
          <w:spacing w:val="14"/>
          <w:sz w:val="24"/>
          <w:szCs w:val="24"/>
          <w:lang w:eastAsia="zh-CN"/>
        </w:rPr>
        <w:t xml:space="preserve"> </w:t>
      </w:r>
      <w:r>
        <w:rPr>
          <w:rFonts w:hint="eastAsia" w:ascii="仿宋" w:hAnsi="仿宋" w:eastAsia="仿宋" w:cs="仿宋"/>
          <w:b/>
          <w:bCs/>
          <w:spacing w:val="-7"/>
          <w:sz w:val="24"/>
          <w:szCs w:val="24"/>
          <w:lang w:eastAsia="zh-CN"/>
        </w:rPr>
        <w:t>投标有效期</w:t>
      </w:r>
    </w:p>
    <w:p w14:paraId="6763E2A4">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14.1</w:t>
      </w:r>
      <w:r>
        <w:rPr>
          <w:rFonts w:hint="eastAsia" w:ascii="仿宋" w:hAnsi="仿宋" w:eastAsia="仿宋" w:cs="仿宋"/>
          <w:spacing w:val="-48"/>
          <w:sz w:val="24"/>
          <w:szCs w:val="24"/>
          <w:lang w:eastAsia="zh-CN"/>
        </w:rPr>
        <w:t xml:space="preserve"> </w:t>
      </w:r>
      <w:r>
        <w:rPr>
          <w:rFonts w:hint="eastAsia" w:ascii="仿宋" w:hAnsi="仿宋" w:eastAsia="仿宋" w:cs="仿宋"/>
          <w:spacing w:val="-1"/>
          <w:sz w:val="24"/>
          <w:szCs w:val="24"/>
          <w:lang w:eastAsia="zh-CN"/>
        </w:rPr>
        <w:t>投标有效期详见投标人须知前附表，如不满</w:t>
      </w:r>
      <w:r>
        <w:rPr>
          <w:rFonts w:hint="eastAsia" w:ascii="仿宋" w:hAnsi="仿宋" w:eastAsia="仿宋" w:cs="仿宋"/>
          <w:spacing w:val="-2"/>
          <w:sz w:val="24"/>
          <w:szCs w:val="24"/>
          <w:lang w:eastAsia="zh-CN"/>
        </w:rPr>
        <w:t>足其投标将被否决。</w:t>
      </w:r>
    </w:p>
    <w:p w14:paraId="5753133A">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14.2</w:t>
      </w:r>
      <w:r>
        <w:rPr>
          <w:rFonts w:hint="eastAsia" w:ascii="仿宋" w:hAnsi="仿宋" w:eastAsia="仿宋" w:cs="仿宋"/>
          <w:spacing w:val="-50"/>
          <w:sz w:val="24"/>
          <w:szCs w:val="24"/>
          <w:lang w:eastAsia="zh-CN"/>
        </w:rPr>
        <w:t xml:space="preserve"> </w:t>
      </w:r>
      <w:r>
        <w:rPr>
          <w:rFonts w:hint="eastAsia" w:ascii="仿宋" w:hAnsi="仿宋" w:eastAsia="仿宋" w:cs="仿宋"/>
          <w:spacing w:val="1"/>
          <w:sz w:val="24"/>
          <w:szCs w:val="24"/>
          <w:lang w:eastAsia="zh-CN"/>
        </w:rPr>
        <w:t>特殊情况下，采购人可于投标有效</w:t>
      </w:r>
      <w:r>
        <w:rPr>
          <w:rFonts w:hint="eastAsia" w:ascii="仿宋" w:hAnsi="仿宋" w:eastAsia="仿宋" w:cs="仿宋"/>
          <w:sz w:val="24"/>
          <w:szCs w:val="24"/>
          <w:lang w:eastAsia="zh-CN"/>
        </w:rPr>
        <w:t>期期满之前，要求投标人同意延长</w:t>
      </w:r>
      <w:r>
        <w:rPr>
          <w:rFonts w:hint="eastAsia" w:ascii="仿宋" w:hAnsi="仿宋" w:eastAsia="仿宋" w:cs="仿宋"/>
          <w:spacing w:val="-2"/>
          <w:sz w:val="24"/>
          <w:szCs w:val="24"/>
          <w:lang w:eastAsia="zh-CN"/>
        </w:rPr>
        <w:t>投标有效期。投标人可以拒绝或同意上述要求，但要求与答复均须是书面文件。</w:t>
      </w:r>
      <w:r>
        <w:rPr>
          <w:rFonts w:hint="eastAsia" w:ascii="仿宋" w:hAnsi="仿宋" w:eastAsia="仿宋" w:cs="仿宋"/>
          <w:sz w:val="24"/>
          <w:szCs w:val="24"/>
          <w:lang w:eastAsia="zh-CN"/>
        </w:rPr>
        <w:t>对于同意该要求的投标人，采购人既不要求也不</w:t>
      </w:r>
      <w:r>
        <w:rPr>
          <w:rFonts w:hint="eastAsia" w:ascii="仿宋" w:hAnsi="仿宋" w:eastAsia="仿宋" w:cs="仿宋"/>
          <w:spacing w:val="-1"/>
          <w:sz w:val="24"/>
          <w:szCs w:val="24"/>
          <w:lang w:eastAsia="zh-CN"/>
        </w:rPr>
        <w:t>允许其修改投标文件。</w:t>
      </w:r>
    </w:p>
    <w:p w14:paraId="1B5D01CF">
      <w:pPr>
        <w:spacing w:line="310" w:lineRule="auto"/>
        <w:ind w:firstLine="458" w:firstLineChars="200"/>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15．投标保证金</w:t>
      </w:r>
    </w:p>
    <w:p w14:paraId="000B6146">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15.1 投标保证金的缴纳详见投标人须知前附表。未按规定提交投标保证金</w:t>
      </w:r>
      <w:r>
        <w:rPr>
          <w:rFonts w:hint="eastAsia" w:ascii="仿宋" w:hAnsi="仿宋" w:eastAsia="仿宋" w:cs="仿宋"/>
          <w:spacing w:val="-3"/>
          <w:sz w:val="24"/>
          <w:szCs w:val="24"/>
          <w:lang w:eastAsia="zh-CN"/>
        </w:rPr>
        <w:t>的投标，将被视为投标无效。</w:t>
      </w:r>
    </w:p>
    <w:p w14:paraId="4CB6B3C9">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15.2 投标保证金的退还详见投标人须</w:t>
      </w:r>
      <w:r>
        <w:rPr>
          <w:rFonts w:hint="eastAsia" w:ascii="仿宋" w:hAnsi="仿宋" w:eastAsia="仿宋" w:cs="仿宋"/>
          <w:spacing w:val="-2"/>
          <w:sz w:val="24"/>
          <w:szCs w:val="24"/>
          <w:lang w:eastAsia="zh-CN"/>
        </w:rPr>
        <w:t>知前附表。</w:t>
      </w:r>
    </w:p>
    <w:p w14:paraId="611FDFC2">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15.3 不予退还保证金的情形，详见投标人须知前附</w:t>
      </w:r>
      <w:r>
        <w:rPr>
          <w:rFonts w:hint="eastAsia" w:ascii="仿宋" w:hAnsi="仿宋" w:eastAsia="仿宋" w:cs="仿宋"/>
          <w:spacing w:val="-2"/>
          <w:sz w:val="24"/>
          <w:szCs w:val="24"/>
          <w:lang w:eastAsia="zh-CN"/>
        </w:rPr>
        <w:t>表。</w:t>
      </w:r>
    </w:p>
    <w:p w14:paraId="7C20F42E">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16.</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投标文件的签署及规定</w:t>
      </w:r>
    </w:p>
    <w:p w14:paraId="34EEF400">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16.1</w:t>
      </w:r>
      <w:r>
        <w:rPr>
          <w:rFonts w:hint="eastAsia" w:ascii="仿宋" w:hAnsi="仿宋" w:eastAsia="仿宋" w:cs="仿宋"/>
          <w:spacing w:val="-45"/>
          <w:sz w:val="24"/>
          <w:szCs w:val="24"/>
          <w:lang w:eastAsia="zh-CN"/>
        </w:rPr>
        <w:t xml:space="preserve"> </w:t>
      </w:r>
      <w:r>
        <w:rPr>
          <w:rFonts w:hint="eastAsia" w:ascii="仿宋" w:hAnsi="仿宋" w:eastAsia="仿宋" w:cs="仿宋"/>
          <w:spacing w:val="-2"/>
          <w:sz w:val="24"/>
          <w:szCs w:val="24"/>
          <w:lang w:eastAsia="zh-CN"/>
        </w:rPr>
        <w:t>投标文件须打印或用不褪色的墨水书写。</w:t>
      </w:r>
    </w:p>
    <w:p w14:paraId="40259DCB">
      <w:pPr>
        <w:spacing w:line="310" w:lineRule="auto"/>
        <w:ind w:firstLine="488"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电子投标文件使用政采云平台投标文件制作工具以及招标文件要求进行制</w:t>
      </w:r>
      <w:r>
        <w:rPr>
          <w:rFonts w:hint="eastAsia" w:ascii="仿宋" w:hAnsi="仿宋" w:eastAsia="仿宋" w:cs="仿宋"/>
          <w:spacing w:val="3"/>
          <w:sz w:val="24"/>
          <w:szCs w:val="24"/>
          <w:lang w:eastAsia="zh-CN"/>
        </w:rPr>
        <w:t>作编制。投标文件制作时，按照招标文件中明确的投标文件目录和格式进行编</w:t>
      </w:r>
      <w:r>
        <w:rPr>
          <w:rFonts w:hint="eastAsia" w:ascii="仿宋" w:hAnsi="仿宋" w:eastAsia="仿宋" w:cs="仿宋"/>
          <w:spacing w:val="-1"/>
          <w:sz w:val="24"/>
          <w:szCs w:val="24"/>
          <w:lang w:eastAsia="zh-CN"/>
        </w:rPr>
        <w:t>制，保证目录清晰、内容完整。</w:t>
      </w:r>
    </w:p>
    <w:p w14:paraId="2C6EC06E">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16.2 投标文件应清楚工整，修改处应由投标单位法定代表人或授权代理人</w:t>
      </w:r>
      <w:r>
        <w:rPr>
          <w:rFonts w:hint="eastAsia" w:ascii="仿宋" w:hAnsi="仿宋" w:eastAsia="仿宋" w:cs="仿宋"/>
          <w:spacing w:val="-4"/>
          <w:sz w:val="24"/>
          <w:szCs w:val="24"/>
          <w:lang w:eastAsia="zh-CN"/>
        </w:rPr>
        <w:t>签章。</w:t>
      </w:r>
    </w:p>
    <w:p w14:paraId="70DF2876">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16.3</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投标人的法定代表人或授权代理人在凡规定签章处逐一签署并加盖单</w:t>
      </w:r>
      <w:r>
        <w:rPr>
          <w:rFonts w:hint="eastAsia" w:ascii="仿宋" w:hAnsi="仿宋" w:eastAsia="仿宋" w:cs="仿宋"/>
          <w:spacing w:val="-3"/>
          <w:sz w:val="24"/>
          <w:szCs w:val="24"/>
          <w:lang w:eastAsia="zh-CN"/>
        </w:rPr>
        <w:t>位公章。</w:t>
      </w:r>
    </w:p>
    <w:p w14:paraId="371B4C6A">
      <w:pPr>
        <w:spacing w:line="310" w:lineRule="auto"/>
        <w:ind w:firstLine="488"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电子投标文件可使用投标人电子公章及法定代表人的电子签名。未按招标</w:t>
      </w:r>
      <w:r>
        <w:rPr>
          <w:rFonts w:hint="eastAsia" w:ascii="仿宋" w:hAnsi="仿宋" w:eastAsia="仿宋" w:cs="仿宋"/>
          <w:spacing w:val="-1"/>
          <w:sz w:val="24"/>
          <w:szCs w:val="24"/>
          <w:lang w:eastAsia="zh-CN"/>
        </w:rPr>
        <w:t>文件要求签署和盖章的投标文件，其投标将被认定为投标无效。</w:t>
      </w:r>
    </w:p>
    <w:p w14:paraId="19CA55D2">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16.4</w:t>
      </w:r>
      <w:r>
        <w:rPr>
          <w:rFonts w:hint="eastAsia" w:ascii="仿宋" w:hAnsi="仿宋" w:eastAsia="仿宋" w:cs="仿宋"/>
          <w:spacing w:val="-35"/>
          <w:sz w:val="24"/>
          <w:szCs w:val="24"/>
          <w:lang w:eastAsia="zh-CN"/>
        </w:rPr>
        <w:t xml:space="preserve"> </w:t>
      </w:r>
      <w:r>
        <w:rPr>
          <w:rFonts w:hint="eastAsia" w:ascii="仿宋" w:hAnsi="仿宋" w:eastAsia="仿宋" w:cs="仿宋"/>
          <w:spacing w:val="-5"/>
          <w:sz w:val="24"/>
          <w:szCs w:val="24"/>
          <w:lang w:eastAsia="zh-CN"/>
        </w:rPr>
        <w:t>纸质版投标文件的份数详见投标人须知前附表。投标文件应编制目录，</w:t>
      </w:r>
      <w:r>
        <w:rPr>
          <w:rFonts w:hint="eastAsia" w:ascii="仿宋" w:hAnsi="仿宋" w:eastAsia="仿宋" w:cs="仿宋"/>
          <w:spacing w:val="-1"/>
          <w:sz w:val="24"/>
          <w:szCs w:val="24"/>
          <w:lang w:eastAsia="zh-CN"/>
        </w:rPr>
        <w:t>并且逐页连续标注页码。（纸质版文件仅须中标单位提供）</w:t>
      </w:r>
    </w:p>
    <w:p w14:paraId="00C27EEC">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16.5</w:t>
      </w:r>
      <w:r>
        <w:rPr>
          <w:rFonts w:hint="eastAsia" w:ascii="仿宋" w:hAnsi="仿宋" w:eastAsia="仿宋" w:cs="仿宋"/>
          <w:spacing w:val="37"/>
          <w:sz w:val="24"/>
          <w:szCs w:val="24"/>
          <w:lang w:eastAsia="zh-CN"/>
        </w:rPr>
        <w:t xml:space="preserve"> </w:t>
      </w:r>
      <w:r>
        <w:rPr>
          <w:rFonts w:hint="eastAsia" w:ascii="仿宋" w:hAnsi="仿宋" w:eastAsia="仿宋" w:cs="仿宋"/>
          <w:spacing w:val="-3"/>
          <w:sz w:val="24"/>
          <w:szCs w:val="24"/>
          <w:lang w:eastAsia="zh-CN"/>
        </w:rPr>
        <w:t>电报、电话、传真形式的投标概不接受。</w:t>
      </w:r>
    </w:p>
    <w:p w14:paraId="1B130F3A">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16.6 所有已进入评审程序的投标文件，采购人及采购代理机构有权不予退</w:t>
      </w:r>
      <w:bookmarkStart w:id="14" w:name="bookmark12"/>
      <w:bookmarkEnd w:id="14"/>
      <w:r>
        <w:rPr>
          <w:rFonts w:hint="eastAsia" w:ascii="仿宋" w:hAnsi="仿宋" w:eastAsia="仿宋" w:cs="仿宋"/>
          <w:spacing w:val="-1"/>
          <w:sz w:val="24"/>
          <w:szCs w:val="24"/>
          <w:lang w:eastAsia="zh-CN"/>
        </w:rPr>
        <w:t>还投标单位递交的投标文件。</w:t>
      </w:r>
    </w:p>
    <w:p w14:paraId="21634764">
      <w:pPr>
        <w:rPr>
          <w:rFonts w:hint="eastAsia" w:ascii="仿宋" w:hAnsi="仿宋" w:eastAsia="仿宋" w:cs="仿宋"/>
          <w:b/>
          <w:bCs/>
          <w:spacing w:val="6"/>
          <w:sz w:val="31"/>
          <w:szCs w:val="31"/>
          <w:lang w:eastAsia="zh-CN"/>
        </w:rPr>
      </w:pPr>
      <w:bookmarkStart w:id="15" w:name="bookmark11"/>
      <w:bookmarkEnd w:id="15"/>
    </w:p>
    <w:p w14:paraId="1C767B82">
      <w:pPr>
        <w:pStyle w:val="4"/>
        <w:ind w:left="2693" w:hanging="2693"/>
        <w:rPr>
          <w:rFonts w:hint="eastAsia"/>
          <w:szCs w:val="31"/>
          <w:lang w:eastAsia="zh-CN"/>
        </w:rPr>
      </w:pPr>
      <w:bookmarkStart w:id="16" w:name="_Toc31694"/>
      <w:r>
        <w:rPr>
          <w:rFonts w:hint="eastAsia"/>
          <w:lang w:eastAsia="zh-CN"/>
        </w:rPr>
        <w:t>第四章  投标文件的递交</w:t>
      </w:r>
      <w:bookmarkEnd w:id="16"/>
    </w:p>
    <w:p w14:paraId="425B2CA1">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17.</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响应性文件的密封与标记</w:t>
      </w:r>
    </w:p>
    <w:p w14:paraId="2B814596">
      <w:pPr>
        <w:spacing w:line="310" w:lineRule="auto"/>
        <w:ind w:firstLine="472" w:firstLineChars="200"/>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17.1</w:t>
      </w:r>
      <w:r>
        <w:rPr>
          <w:rFonts w:hint="eastAsia" w:ascii="仿宋" w:hAnsi="仿宋" w:eastAsia="仿宋" w:cs="仿宋"/>
          <w:spacing w:val="-21"/>
          <w:sz w:val="24"/>
          <w:szCs w:val="24"/>
          <w:lang w:eastAsia="zh-CN"/>
        </w:rPr>
        <w:t xml:space="preserve"> </w:t>
      </w:r>
      <w:r>
        <w:rPr>
          <w:rFonts w:hint="eastAsia" w:ascii="仿宋" w:hAnsi="仿宋" w:eastAsia="仿宋" w:cs="仿宋"/>
          <w:spacing w:val="-2"/>
          <w:sz w:val="24"/>
          <w:szCs w:val="24"/>
          <w:lang w:eastAsia="zh-CN"/>
        </w:rPr>
        <w:t>电子投标文件的制作及提交：投标人应当按照招标文件和政采云交易</w:t>
      </w:r>
      <w:r>
        <w:rPr>
          <w:rFonts w:hint="eastAsia" w:ascii="仿宋" w:hAnsi="仿宋" w:eastAsia="仿宋" w:cs="仿宋"/>
          <w:sz w:val="24"/>
          <w:szCs w:val="24"/>
          <w:lang w:eastAsia="zh-CN"/>
        </w:rPr>
        <w:t>平台要求的格式编制并加密投标文件。投标人未按规定</w:t>
      </w:r>
      <w:r>
        <w:rPr>
          <w:rFonts w:hint="eastAsia" w:ascii="仿宋" w:hAnsi="仿宋" w:eastAsia="仿宋" w:cs="仿宋"/>
          <w:spacing w:val="-1"/>
          <w:sz w:val="24"/>
          <w:szCs w:val="24"/>
          <w:lang w:eastAsia="zh-CN"/>
        </w:rPr>
        <w:t>加密的投标文件，政采云交易平台将拒收。</w:t>
      </w:r>
    </w:p>
    <w:p w14:paraId="2F803C05">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18.</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投标文件递交截止时间</w:t>
      </w:r>
    </w:p>
    <w:p w14:paraId="7750EA2F">
      <w:pPr>
        <w:spacing w:line="310" w:lineRule="auto"/>
        <w:ind w:firstLine="476" w:firstLineChars="200"/>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18.1 投标文件的递交截止时间为招标公告所规定的时间。投标文件以密封</w:t>
      </w:r>
      <w:r>
        <w:rPr>
          <w:rFonts w:hint="eastAsia" w:ascii="仿宋" w:hAnsi="仿宋" w:eastAsia="仿宋" w:cs="仿宋"/>
          <w:spacing w:val="3"/>
          <w:sz w:val="24"/>
          <w:szCs w:val="24"/>
          <w:lang w:eastAsia="zh-CN"/>
        </w:rPr>
        <w:t>（加密）形式递交（上传）至指定的投标地点。任何单位和个人不得在开标前</w:t>
      </w:r>
      <w:r>
        <w:rPr>
          <w:rFonts w:hint="eastAsia" w:ascii="仿宋" w:hAnsi="仿宋" w:eastAsia="仿宋" w:cs="仿宋"/>
          <w:spacing w:val="-2"/>
          <w:sz w:val="24"/>
          <w:szCs w:val="24"/>
          <w:lang w:eastAsia="zh-CN"/>
        </w:rPr>
        <w:t>开启投标文件。</w:t>
      </w:r>
    </w:p>
    <w:p w14:paraId="72F2D519">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18.2</w:t>
      </w:r>
      <w:r>
        <w:rPr>
          <w:rFonts w:hint="eastAsia" w:ascii="仿宋" w:hAnsi="仿宋" w:eastAsia="仿宋" w:cs="仿宋"/>
          <w:spacing w:val="-31"/>
          <w:sz w:val="24"/>
          <w:szCs w:val="24"/>
          <w:lang w:eastAsia="zh-CN"/>
        </w:rPr>
        <w:t xml:space="preserve"> </w:t>
      </w:r>
      <w:r>
        <w:rPr>
          <w:rFonts w:hint="eastAsia" w:ascii="仿宋" w:hAnsi="仿宋" w:eastAsia="仿宋" w:cs="仿宋"/>
          <w:spacing w:val="-2"/>
          <w:sz w:val="24"/>
          <w:szCs w:val="24"/>
          <w:lang w:eastAsia="zh-CN"/>
        </w:rPr>
        <w:t>出现因招标文件的修改推迟投标截止时间时，则按采购人修改通知规</w:t>
      </w:r>
      <w:r>
        <w:rPr>
          <w:rFonts w:hint="eastAsia" w:ascii="仿宋" w:hAnsi="仿宋" w:eastAsia="仿宋" w:cs="仿宋"/>
          <w:spacing w:val="-3"/>
          <w:sz w:val="24"/>
          <w:szCs w:val="24"/>
          <w:lang w:eastAsia="zh-CN"/>
        </w:rPr>
        <w:t>定的时间递交。</w:t>
      </w:r>
    </w:p>
    <w:p w14:paraId="07D59AE5">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18.3</w:t>
      </w:r>
      <w:r>
        <w:rPr>
          <w:rFonts w:hint="eastAsia" w:ascii="仿宋" w:hAnsi="仿宋" w:eastAsia="仿宋" w:cs="仿宋"/>
          <w:spacing w:val="-31"/>
          <w:sz w:val="24"/>
          <w:szCs w:val="24"/>
          <w:lang w:eastAsia="zh-CN"/>
        </w:rPr>
        <w:t xml:space="preserve"> </w:t>
      </w:r>
      <w:r>
        <w:rPr>
          <w:rFonts w:hint="eastAsia" w:ascii="仿宋" w:hAnsi="仿宋" w:eastAsia="仿宋" w:cs="仿宋"/>
          <w:sz w:val="24"/>
          <w:szCs w:val="24"/>
          <w:lang w:eastAsia="zh-CN"/>
        </w:rPr>
        <w:t>投标截止时间前未完成投标文件传输或未上传至指定地点的，视为撤</w:t>
      </w:r>
      <w:r>
        <w:rPr>
          <w:rFonts w:hint="eastAsia" w:ascii="仿宋" w:hAnsi="仿宋" w:eastAsia="仿宋" w:cs="仿宋"/>
          <w:spacing w:val="-1"/>
          <w:sz w:val="24"/>
          <w:szCs w:val="24"/>
          <w:lang w:eastAsia="zh-CN"/>
        </w:rPr>
        <w:t>回投标。投标截止时间后送达的投标文件，政采云交易平台</w:t>
      </w:r>
      <w:r>
        <w:rPr>
          <w:rFonts w:hint="eastAsia" w:ascii="仿宋" w:hAnsi="仿宋" w:eastAsia="仿宋" w:cs="仿宋"/>
          <w:spacing w:val="-2"/>
          <w:sz w:val="24"/>
          <w:szCs w:val="24"/>
          <w:lang w:eastAsia="zh-CN"/>
        </w:rPr>
        <w:t>将拒收。</w:t>
      </w:r>
    </w:p>
    <w:p w14:paraId="0AFA43A9">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在投标截止时间前，除投标人补充、修改或者撤回投标文件外，任何单位</w:t>
      </w:r>
      <w:r>
        <w:rPr>
          <w:rFonts w:hint="eastAsia" w:ascii="仿宋" w:hAnsi="仿宋" w:eastAsia="仿宋" w:cs="仿宋"/>
          <w:spacing w:val="-1"/>
          <w:sz w:val="24"/>
          <w:szCs w:val="24"/>
          <w:lang w:eastAsia="zh-CN"/>
        </w:rPr>
        <w:t>和个人不得解密、提取投标文件。</w:t>
      </w:r>
    </w:p>
    <w:p w14:paraId="72E5FC09">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19.</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投标文件的修改和撤回</w:t>
      </w:r>
    </w:p>
    <w:p w14:paraId="35F4F895">
      <w:pPr>
        <w:spacing w:line="310" w:lineRule="auto"/>
        <w:ind w:firstLine="464" w:firstLineChars="200"/>
        <w:jc w:val="both"/>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19.1</w:t>
      </w:r>
      <w:r>
        <w:rPr>
          <w:rFonts w:hint="eastAsia" w:ascii="仿宋" w:hAnsi="仿宋" w:eastAsia="仿宋" w:cs="仿宋"/>
          <w:spacing w:val="-48"/>
          <w:sz w:val="24"/>
          <w:szCs w:val="24"/>
          <w:lang w:eastAsia="zh-CN"/>
        </w:rPr>
        <w:t xml:space="preserve"> </w:t>
      </w:r>
      <w:r>
        <w:rPr>
          <w:rFonts w:hint="eastAsia" w:ascii="仿宋" w:hAnsi="仿宋" w:eastAsia="仿宋" w:cs="仿宋"/>
          <w:spacing w:val="-4"/>
          <w:sz w:val="24"/>
          <w:szCs w:val="24"/>
          <w:lang w:eastAsia="zh-CN"/>
        </w:rPr>
        <w:t>投标人在投标截止时间前，可以对所递交的纸质版投标文件进行</w:t>
      </w:r>
      <w:r>
        <w:rPr>
          <w:rFonts w:hint="eastAsia" w:ascii="仿宋" w:hAnsi="仿宋" w:eastAsia="仿宋" w:cs="仿宋"/>
          <w:spacing w:val="-5"/>
          <w:sz w:val="24"/>
          <w:szCs w:val="24"/>
          <w:lang w:eastAsia="zh-CN"/>
        </w:rPr>
        <w:t>补充、</w:t>
      </w:r>
      <w:r>
        <w:rPr>
          <w:rFonts w:hint="eastAsia" w:ascii="仿宋" w:hAnsi="仿宋" w:eastAsia="仿宋" w:cs="仿宋"/>
          <w:spacing w:val="3"/>
          <w:sz w:val="24"/>
          <w:szCs w:val="24"/>
          <w:lang w:eastAsia="zh-CN"/>
        </w:rPr>
        <w:t>修改或者撤回，并书面通知采购人或者采购代理机构。补充、修改的内容应当按照招标文件要求签署、公章、密封后，作为投标文件的组成部分。补充、修改的内容与投标文件不一致的，以补充、修改的内容为准。对投标文件修改的</w:t>
      </w:r>
      <w:r>
        <w:rPr>
          <w:rFonts w:hint="eastAsia" w:ascii="仿宋" w:hAnsi="仿宋" w:eastAsia="仿宋" w:cs="仿宋"/>
          <w:spacing w:val="-2"/>
          <w:sz w:val="24"/>
          <w:szCs w:val="24"/>
          <w:lang w:eastAsia="zh-CN"/>
        </w:rPr>
        <w:t>书面材料应于投标截止日前送达采购人，投标截止时间以后不得修改投标文件。</w:t>
      </w:r>
    </w:p>
    <w:p w14:paraId="486EB71B">
      <w:pPr>
        <w:spacing w:line="310" w:lineRule="auto"/>
        <w:ind w:firstLine="488" w:firstLineChars="200"/>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电子投标文件的修改和撤回：投标人可在投标须知前附表中规定的截止时</w:t>
      </w:r>
      <w:r>
        <w:rPr>
          <w:rFonts w:hint="eastAsia" w:ascii="仿宋" w:hAnsi="仿宋" w:eastAsia="仿宋" w:cs="仿宋"/>
          <w:spacing w:val="3"/>
          <w:sz w:val="24"/>
          <w:szCs w:val="24"/>
          <w:lang w:eastAsia="zh-CN"/>
        </w:rPr>
        <w:t>间前，撤回已上传的投标文件。电子版投标文件如作修改，必须在撤回并修改后在规定的投标文件递交截止时间之前将修改后的投标文件再重新上传。在投</w:t>
      </w:r>
      <w:r>
        <w:rPr>
          <w:rFonts w:hint="eastAsia" w:ascii="仿宋" w:hAnsi="仿宋" w:eastAsia="仿宋" w:cs="仿宋"/>
          <w:sz w:val="24"/>
          <w:szCs w:val="24"/>
          <w:lang w:eastAsia="zh-CN"/>
        </w:rPr>
        <w:t>标文件递交截止时间之后，投标人不得对上</w:t>
      </w:r>
      <w:r>
        <w:rPr>
          <w:rFonts w:hint="eastAsia" w:ascii="仿宋" w:hAnsi="仿宋" w:eastAsia="仿宋" w:cs="仿宋"/>
          <w:spacing w:val="-1"/>
          <w:sz w:val="24"/>
          <w:szCs w:val="24"/>
          <w:lang w:eastAsia="zh-CN"/>
        </w:rPr>
        <w:t>传的投标文件撤销或修改。</w:t>
      </w:r>
    </w:p>
    <w:p w14:paraId="24C35DD2">
      <w:pPr>
        <w:spacing w:line="310" w:lineRule="auto"/>
        <w:ind w:firstLine="476" w:firstLineChars="200"/>
        <w:rPr>
          <w:rFonts w:hint="eastAsia" w:ascii="仿宋" w:hAnsi="仿宋" w:eastAsia="仿宋" w:cs="仿宋"/>
          <w:sz w:val="24"/>
          <w:szCs w:val="24"/>
          <w:lang w:eastAsia="zh-CN"/>
        </w:rPr>
      </w:pPr>
      <w:bookmarkStart w:id="17" w:name="bookmark14"/>
      <w:bookmarkEnd w:id="17"/>
      <w:r>
        <w:rPr>
          <w:rFonts w:hint="eastAsia" w:ascii="仿宋" w:hAnsi="仿宋" w:eastAsia="仿宋" w:cs="仿宋"/>
          <w:spacing w:val="-1"/>
          <w:sz w:val="24"/>
          <w:szCs w:val="24"/>
          <w:lang w:eastAsia="zh-CN"/>
        </w:rPr>
        <w:t>19.2 投标人不得在开标时间起至投标有效期期满前撤回投标文件。</w:t>
      </w:r>
    </w:p>
    <w:p w14:paraId="62425B2D">
      <w:pPr>
        <w:rPr>
          <w:rFonts w:hint="eastAsia" w:ascii="仿宋" w:hAnsi="仿宋" w:eastAsia="仿宋" w:cs="仿宋"/>
          <w:b/>
          <w:bCs/>
          <w:spacing w:val="2"/>
          <w:sz w:val="31"/>
          <w:szCs w:val="31"/>
          <w:lang w:eastAsia="zh-CN"/>
        </w:rPr>
      </w:pPr>
      <w:bookmarkStart w:id="18" w:name="bookmark13"/>
      <w:bookmarkEnd w:id="18"/>
    </w:p>
    <w:p w14:paraId="305C0324">
      <w:pPr>
        <w:pStyle w:val="4"/>
        <w:ind w:left="2693" w:hanging="2693"/>
        <w:rPr>
          <w:rFonts w:hint="eastAsia"/>
          <w:szCs w:val="31"/>
          <w:lang w:eastAsia="zh-CN"/>
        </w:rPr>
      </w:pPr>
      <w:bookmarkStart w:id="19" w:name="_Toc8910"/>
      <w:r>
        <w:rPr>
          <w:rFonts w:hint="eastAsia"/>
          <w:lang w:eastAsia="zh-CN"/>
        </w:rPr>
        <w:t>第五章  开标</w:t>
      </w:r>
      <w:bookmarkEnd w:id="19"/>
    </w:p>
    <w:p w14:paraId="0149D445">
      <w:pPr>
        <w:spacing w:line="310" w:lineRule="auto"/>
        <w:ind w:firstLine="462" w:firstLineChars="20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20．开标</w:t>
      </w:r>
    </w:p>
    <w:p w14:paraId="70DC4F84">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20.1 本次招标将按招标公告中规定的</w:t>
      </w:r>
      <w:r>
        <w:rPr>
          <w:rFonts w:hint="eastAsia" w:ascii="仿宋" w:hAnsi="仿宋" w:eastAsia="仿宋" w:cs="仿宋"/>
          <w:spacing w:val="-1"/>
          <w:sz w:val="24"/>
          <w:szCs w:val="24"/>
          <w:lang w:eastAsia="zh-CN"/>
        </w:rPr>
        <w:t>时间、地点进行公开开标，所有投标人均应当准时在线参加开标。</w:t>
      </w:r>
    </w:p>
    <w:p w14:paraId="64AA54C0">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20.2</w:t>
      </w:r>
      <w:r>
        <w:rPr>
          <w:rFonts w:hint="eastAsia" w:ascii="仿宋" w:hAnsi="仿宋" w:eastAsia="仿宋" w:cs="仿宋"/>
          <w:spacing w:val="-50"/>
          <w:sz w:val="24"/>
          <w:szCs w:val="24"/>
          <w:lang w:eastAsia="zh-CN"/>
        </w:rPr>
        <w:t xml:space="preserve"> </w:t>
      </w:r>
      <w:r>
        <w:rPr>
          <w:rFonts w:hint="eastAsia" w:ascii="仿宋" w:hAnsi="仿宋" w:eastAsia="仿宋" w:cs="仿宋"/>
          <w:spacing w:val="1"/>
          <w:sz w:val="24"/>
          <w:szCs w:val="24"/>
          <w:lang w:eastAsia="zh-CN"/>
        </w:rPr>
        <w:t>开标由采购人或采购代理机构主持，须做好录音、录像工作；录音录</w:t>
      </w:r>
      <w:r>
        <w:rPr>
          <w:rFonts w:hint="eastAsia" w:ascii="仿宋" w:hAnsi="仿宋" w:eastAsia="仿宋" w:cs="仿宋"/>
          <w:spacing w:val="-1"/>
          <w:sz w:val="24"/>
          <w:szCs w:val="24"/>
          <w:lang w:eastAsia="zh-CN"/>
        </w:rPr>
        <w:t>像应当清晰可辨，音像资料作为采购文件一并存档。</w:t>
      </w:r>
    </w:p>
    <w:p w14:paraId="7DCB5D49">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20.3</w:t>
      </w:r>
      <w:r>
        <w:rPr>
          <w:rFonts w:hint="eastAsia" w:ascii="仿宋" w:hAnsi="仿宋" w:eastAsia="仿宋" w:cs="仿宋"/>
          <w:spacing w:val="-41"/>
          <w:sz w:val="24"/>
          <w:szCs w:val="24"/>
          <w:lang w:eastAsia="zh-CN"/>
        </w:rPr>
        <w:t xml:space="preserve"> </w:t>
      </w:r>
      <w:r>
        <w:rPr>
          <w:rFonts w:hint="eastAsia" w:ascii="仿宋" w:hAnsi="仿宋" w:eastAsia="仿宋" w:cs="仿宋"/>
          <w:spacing w:val="-3"/>
          <w:sz w:val="24"/>
          <w:szCs w:val="24"/>
          <w:lang w:eastAsia="zh-CN"/>
        </w:rPr>
        <w:t>投标文件的解密</w:t>
      </w:r>
    </w:p>
    <w:p w14:paraId="07AC50B5">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电子交易平台（政采云平台）自动提取所有投标文件；提</w:t>
      </w:r>
      <w:r>
        <w:rPr>
          <w:rFonts w:hint="eastAsia" w:ascii="仿宋" w:hAnsi="仿宋" w:eastAsia="仿宋" w:cs="仿宋"/>
          <w:sz w:val="24"/>
          <w:szCs w:val="24"/>
          <w:lang w:eastAsia="zh-CN"/>
        </w:rPr>
        <w:t>示投标人按时在</w:t>
      </w:r>
      <w:r>
        <w:rPr>
          <w:rFonts w:hint="eastAsia" w:ascii="仿宋" w:hAnsi="仿宋" w:eastAsia="仿宋" w:cs="仿宋"/>
          <w:spacing w:val="-2"/>
          <w:sz w:val="24"/>
          <w:szCs w:val="24"/>
          <w:lang w:eastAsia="zh-CN"/>
        </w:rPr>
        <w:t>线签到、解密。</w:t>
      </w:r>
    </w:p>
    <w:p w14:paraId="6DC7F01B">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投标人不足3家的，不得开标。</w:t>
      </w:r>
    </w:p>
    <w:p w14:paraId="4A4D7B3D">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20.4</w:t>
      </w:r>
      <w:r>
        <w:rPr>
          <w:rFonts w:hint="eastAsia" w:ascii="仿宋" w:hAnsi="仿宋" w:eastAsia="仿宋" w:cs="仿宋"/>
          <w:spacing w:val="-16"/>
          <w:sz w:val="24"/>
          <w:szCs w:val="24"/>
          <w:lang w:eastAsia="zh-CN"/>
        </w:rPr>
        <w:t xml:space="preserve"> </w:t>
      </w:r>
      <w:r>
        <w:rPr>
          <w:rFonts w:hint="eastAsia" w:ascii="仿宋" w:hAnsi="仿宋" w:eastAsia="仿宋" w:cs="仿宋"/>
          <w:sz w:val="24"/>
          <w:szCs w:val="24"/>
          <w:lang w:eastAsia="zh-CN"/>
        </w:rPr>
        <w:t>因投标人原因造成投标文件未解密的，视为撤销其投标文件；因投标</w:t>
      </w:r>
      <w:r>
        <w:rPr>
          <w:rFonts w:hint="eastAsia" w:ascii="仿宋" w:hAnsi="仿宋" w:eastAsia="仿宋" w:cs="仿宋"/>
          <w:spacing w:val="3"/>
          <w:sz w:val="24"/>
          <w:szCs w:val="24"/>
          <w:lang w:eastAsia="zh-CN"/>
        </w:rPr>
        <w:t>人之外的原因造成投标文件未解密的，视为撤回其投标文件。部分投标文件未</w:t>
      </w:r>
      <w:r>
        <w:rPr>
          <w:rFonts w:hint="eastAsia" w:ascii="仿宋" w:hAnsi="仿宋" w:eastAsia="仿宋" w:cs="仿宋"/>
          <w:spacing w:val="-1"/>
          <w:sz w:val="24"/>
          <w:szCs w:val="24"/>
          <w:lang w:eastAsia="zh-CN"/>
        </w:rPr>
        <w:t>解密的，其他投标文件的开标可以继续进行。</w:t>
      </w:r>
    </w:p>
    <w:p w14:paraId="66A3157A">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如供应商在开标时因特殊原因导致解密失败的，须经</w:t>
      </w:r>
      <w:r>
        <w:rPr>
          <w:rFonts w:hint="eastAsia" w:ascii="仿宋" w:hAnsi="仿宋" w:eastAsia="仿宋" w:cs="仿宋"/>
          <w:spacing w:val="-3"/>
          <w:sz w:val="24"/>
          <w:szCs w:val="24"/>
          <w:lang w:eastAsia="zh-CN"/>
        </w:rPr>
        <w:t>主管财政部门批准后，</w:t>
      </w:r>
      <w:r>
        <w:rPr>
          <w:rFonts w:hint="eastAsia" w:ascii="仿宋" w:hAnsi="仿宋" w:eastAsia="仿宋" w:cs="仿宋"/>
          <w:spacing w:val="2"/>
          <w:sz w:val="24"/>
          <w:szCs w:val="24"/>
          <w:lang w:eastAsia="zh-CN"/>
        </w:rPr>
        <w:t>供应商将投标文件提供给采购代理机构，采购代理机构通过“异常”处理端口</w:t>
      </w:r>
      <w:r>
        <w:rPr>
          <w:rFonts w:hint="eastAsia" w:ascii="仿宋" w:hAnsi="仿宋" w:eastAsia="仿宋" w:cs="仿宋"/>
          <w:spacing w:val="-2"/>
          <w:sz w:val="24"/>
          <w:szCs w:val="24"/>
          <w:lang w:eastAsia="zh-CN"/>
        </w:rPr>
        <w:t>上传解密。</w:t>
      </w:r>
    </w:p>
    <w:p w14:paraId="0F5F6555">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20.5</w:t>
      </w:r>
      <w:r>
        <w:rPr>
          <w:rFonts w:hint="eastAsia" w:ascii="仿宋" w:hAnsi="仿宋" w:eastAsia="仿宋" w:cs="仿宋"/>
          <w:spacing w:val="-50"/>
          <w:sz w:val="24"/>
          <w:szCs w:val="24"/>
          <w:lang w:eastAsia="zh-CN"/>
        </w:rPr>
        <w:t xml:space="preserve"> </w:t>
      </w:r>
      <w:r>
        <w:rPr>
          <w:rFonts w:hint="eastAsia" w:ascii="仿宋" w:hAnsi="仿宋" w:eastAsia="仿宋" w:cs="仿宋"/>
          <w:spacing w:val="1"/>
          <w:sz w:val="24"/>
          <w:szCs w:val="24"/>
          <w:lang w:eastAsia="zh-CN"/>
        </w:rPr>
        <w:t>开标过程应当由采购人或者采购代理机构负责记录，由参加开标的各</w:t>
      </w:r>
      <w:r>
        <w:rPr>
          <w:rFonts w:hint="eastAsia" w:ascii="仿宋" w:hAnsi="仿宋" w:eastAsia="仿宋" w:cs="仿宋"/>
          <w:spacing w:val="-1"/>
          <w:sz w:val="24"/>
          <w:szCs w:val="24"/>
          <w:lang w:eastAsia="zh-CN"/>
        </w:rPr>
        <w:t>投标人代表和相关工作人员签字确认后随采购文件一并存档。</w:t>
      </w:r>
    </w:p>
    <w:p w14:paraId="6780B9CF">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投标人代表对开标过程和开标记录有疑义，以及认为采购人、采购代理机</w:t>
      </w:r>
      <w:r>
        <w:rPr>
          <w:rFonts w:hint="eastAsia" w:ascii="仿宋" w:hAnsi="仿宋" w:eastAsia="仿宋" w:cs="仿宋"/>
          <w:spacing w:val="-2"/>
          <w:sz w:val="24"/>
          <w:szCs w:val="24"/>
          <w:lang w:eastAsia="zh-CN"/>
        </w:rPr>
        <w:t>构相关工作人员有需要回避的情形的，应当场提出询问或者回避申请。采购人、</w:t>
      </w:r>
      <w:r>
        <w:rPr>
          <w:rFonts w:hint="eastAsia" w:ascii="仿宋" w:hAnsi="仿宋" w:eastAsia="仿宋" w:cs="仿宋"/>
          <w:sz w:val="24"/>
          <w:szCs w:val="24"/>
          <w:lang w:eastAsia="zh-CN"/>
        </w:rPr>
        <w:t>采购代理机构对投标人代表提出的询问或者回</w:t>
      </w:r>
      <w:r>
        <w:rPr>
          <w:rFonts w:hint="eastAsia" w:ascii="仿宋" w:hAnsi="仿宋" w:eastAsia="仿宋" w:cs="仿宋"/>
          <w:spacing w:val="-1"/>
          <w:sz w:val="24"/>
          <w:szCs w:val="24"/>
          <w:lang w:eastAsia="zh-CN"/>
        </w:rPr>
        <w:t>避申请应当及时处理。</w:t>
      </w:r>
    </w:p>
    <w:p w14:paraId="79B1269A">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投标人未参加开标的，视同认可开标结果。</w:t>
      </w:r>
    </w:p>
    <w:p w14:paraId="20F9EF9B">
      <w:pPr>
        <w:spacing w:line="310" w:lineRule="auto"/>
        <w:rPr>
          <w:rFonts w:hint="eastAsia" w:ascii="仿宋" w:hAnsi="仿宋" w:eastAsia="仿宋" w:cs="仿宋"/>
          <w:lang w:eastAsia="zh-CN"/>
        </w:rPr>
      </w:pPr>
    </w:p>
    <w:p w14:paraId="41B36AF2">
      <w:pPr>
        <w:pStyle w:val="4"/>
        <w:ind w:left="2693" w:hanging="2693"/>
        <w:rPr>
          <w:rFonts w:hint="eastAsia"/>
          <w:szCs w:val="31"/>
          <w:lang w:eastAsia="zh-CN"/>
        </w:rPr>
      </w:pPr>
      <w:bookmarkStart w:id="20" w:name="bookmark16"/>
      <w:bookmarkEnd w:id="20"/>
      <w:bookmarkStart w:id="21" w:name="bookmark15"/>
      <w:bookmarkEnd w:id="21"/>
      <w:bookmarkStart w:id="22" w:name="_Toc32113"/>
      <w:r>
        <w:rPr>
          <w:rFonts w:hint="eastAsia"/>
          <w:lang w:eastAsia="zh-CN"/>
        </w:rPr>
        <w:t>第六章  评标</w:t>
      </w:r>
      <w:bookmarkEnd w:id="22"/>
    </w:p>
    <w:p w14:paraId="58047B68">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21.评标委员会</w:t>
      </w:r>
    </w:p>
    <w:p w14:paraId="680C9516">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21.1 采购人将根据《中华人民共和国政府采购法》及相关的法律、法规等，</w:t>
      </w:r>
      <w:r>
        <w:rPr>
          <w:rFonts w:hint="eastAsia" w:ascii="仿宋" w:hAnsi="仿宋" w:eastAsia="仿宋" w:cs="仿宋"/>
          <w:spacing w:val="-4"/>
          <w:sz w:val="24"/>
          <w:szCs w:val="24"/>
          <w:lang w:eastAsia="zh-CN"/>
        </w:rPr>
        <w:t>依法组建本次招标的评标委员会，负责本次招标的评审、评标等活动。评标委员会负责向采购人推荐中标候选人或者根据采购人的授权直接确定中标</w:t>
      </w:r>
      <w:r>
        <w:rPr>
          <w:rFonts w:hint="eastAsia" w:ascii="仿宋" w:hAnsi="仿宋" w:eastAsia="仿宋" w:cs="仿宋"/>
          <w:spacing w:val="-5"/>
          <w:sz w:val="24"/>
          <w:szCs w:val="24"/>
          <w:lang w:eastAsia="zh-CN"/>
        </w:rPr>
        <w:t>人。</w:t>
      </w:r>
    </w:p>
    <w:p w14:paraId="7AD9216E">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21.2 评标委员会成员名单在评标结果公告前应当保密。</w:t>
      </w:r>
    </w:p>
    <w:p w14:paraId="4311319A">
      <w:pPr>
        <w:spacing w:line="310" w:lineRule="auto"/>
        <w:ind w:firstLine="452" w:firstLineChars="200"/>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21.3 评标委员会由采购人代表和评审专家组成，成员人数</w:t>
      </w:r>
      <w:r>
        <w:rPr>
          <w:rFonts w:hint="eastAsia" w:ascii="仿宋" w:hAnsi="仿宋" w:eastAsia="仿宋" w:cs="仿宋"/>
          <w:spacing w:val="-8"/>
          <w:sz w:val="24"/>
          <w:szCs w:val="24"/>
          <w:lang w:eastAsia="zh-CN"/>
        </w:rPr>
        <w:t>应当为5人或以上</w:t>
      </w:r>
      <w:r>
        <w:rPr>
          <w:rFonts w:hint="eastAsia" w:ascii="仿宋" w:hAnsi="仿宋" w:eastAsia="仿宋" w:cs="仿宋"/>
          <w:spacing w:val="-5"/>
          <w:sz w:val="24"/>
          <w:szCs w:val="24"/>
          <w:lang w:eastAsia="zh-CN"/>
        </w:rPr>
        <w:t>单数，其中评审专家不得少于成员总数的三分之二。</w:t>
      </w:r>
    </w:p>
    <w:p w14:paraId="03C46818">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21.4</w:t>
      </w:r>
      <w:r>
        <w:rPr>
          <w:rFonts w:hint="eastAsia" w:ascii="仿宋" w:hAnsi="仿宋" w:eastAsia="仿宋" w:cs="仿宋"/>
          <w:spacing w:val="-36"/>
          <w:sz w:val="24"/>
          <w:szCs w:val="24"/>
          <w:lang w:eastAsia="zh-CN"/>
        </w:rPr>
        <w:t xml:space="preserve"> </w:t>
      </w:r>
      <w:r>
        <w:rPr>
          <w:rFonts w:hint="eastAsia" w:ascii="仿宋" w:hAnsi="仿宋" w:eastAsia="仿宋" w:cs="仿宋"/>
          <w:spacing w:val="1"/>
          <w:sz w:val="24"/>
          <w:szCs w:val="24"/>
          <w:lang w:eastAsia="zh-CN"/>
        </w:rPr>
        <w:t>采购人或者采购代理机构应当从省级以上财政部门设立的政府采购评</w:t>
      </w:r>
      <w:r>
        <w:rPr>
          <w:rFonts w:hint="eastAsia" w:ascii="仿宋" w:hAnsi="仿宋" w:eastAsia="仿宋" w:cs="仿宋"/>
          <w:spacing w:val="-5"/>
          <w:sz w:val="24"/>
          <w:szCs w:val="24"/>
          <w:lang w:eastAsia="zh-CN"/>
        </w:rPr>
        <w:t>审专家库中，通过随机方式抽取评审专家。</w:t>
      </w:r>
    </w:p>
    <w:p w14:paraId="24A704FE">
      <w:pPr>
        <w:spacing w:line="310" w:lineRule="auto"/>
        <w:ind w:firstLine="444" w:firstLineChars="200"/>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对技术复杂、专业性强的采购项目，通过随机方式难以确定合适评审专家的，</w:t>
      </w:r>
      <w:r>
        <w:rPr>
          <w:rFonts w:hint="eastAsia" w:ascii="仿宋" w:hAnsi="仿宋" w:eastAsia="仿宋" w:cs="仿宋"/>
          <w:spacing w:val="-4"/>
          <w:sz w:val="24"/>
          <w:szCs w:val="24"/>
          <w:lang w:eastAsia="zh-CN"/>
        </w:rPr>
        <w:t>经主管预算单位同意，采购人可以自行选定相应专业领域的评</w:t>
      </w:r>
      <w:r>
        <w:rPr>
          <w:rFonts w:hint="eastAsia" w:ascii="仿宋" w:hAnsi="仿宋" w:eastAsia="仿宋" w:cs="仿宋"/>
          <w:spacing w:val="-5"/>
          <w:sz w:val="24"/>
          <w:szCs w:val="24"/>
          <w:lang w:eastAsia="zh-CN"/>
        </w:rPr>
        <w:t>审专家。</w:t>
      </w:r>
    </w:p>
    <w:p w14:paraId="26FF099D">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21.5</w:t>
      </w:r>
      <w:r>
        <w:rPr>
          <w:rFonts w:hint="eastAsia" w:ascii="仿宋" w:hAnsi="仿宋" w:eastAsia="仿宋" w:cs="仿宋"/>
          <w:spacing w:val="-54"/>
          <w:sz w:val="24"/>
          <w:szCs w:val="24"/>
          <w:lang w:eastAsia="zh-CN"/>
        </w:rPr>
        <w:t xml:space="preserve"> </w:t>
      </w:r>
      <w:r>
        <w:rPr>
          <w:rFonts w:hint="eastAsia" w:ascii="仿宋" w:hAnsi="仿宋" w:eastAsia="仿宋" w:cs="仿宋"/>
          <w:spacing w:val="-5"/>
          <w:sz w:val="24"/>
          <w:szCs w:val="24"/>
          <w:lang w:eastAsia="zh-CN"/>
        </w:rPr>
        <w:t>评标中因评审成员缺席、回避或者健康等</w:t>
      </w:r>
      <w:r>
        <w:rPr>
          <w:rFonts w:hint="eastAsia" w:ascii="仿宋" w:hAnsi="仿宋" w:eastAsia="仿宋" w:cs="仿宋"/>
          <w:spacing w:val="-6"/>
          <w:sz w:val="24"/>
          <w:szCs w:val="24"/>
          <w:lang w:eastAsia="zh-CN"/>
        </w:rPr>
        <w:t>特殊原因导致评标委员会组成</w:t>
      </w:r>
      <w:r>
        <w:rPr>
          <w:rFonts w:hint="eastAsia" w:ascii="仿宋" w:hAnsi="仿宋" w:eastAsia="仿宋" w:cs="仿宋"/>
          <w:spacing w:val="-4"/>
          <w:sz w:val="24"/>
          <w:szCs w:val="24"/>
          <w:lang w:eastAsia="zh-CN"/>
        </w:rPr>
        <w:t>不符合相关规定的，采购人或者采购代理机构应当依法补足后继续评标。被更换</w:t>
      </w:r>
      <w:r>
        <w:rPr>
          <w:rFonts w:hint="eastAsia" w:ascii="仿宋" w:hAnsi="仿宋" w:eastAsia="仿宋" w:cs="仿宋"/>
          <w:spacing w:val="-5"/>
          <w:sz w:val="24"/>
          <w:szCs w:val="24"/>
          <w:lang w:eastAsia="zh-CN"/>
        </w:rPr>
        <w:t>的评标委员会成员所作出的评标意见无效。</w:t>
      </w:r>
    </w:p>
    <w:p w14:paraId="1C5A683E">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无法及时补足评标委员会成员的，采购人或者采购代理机构应当停止评标活动，封存所有投标文件和开标、评标资料，依法重新组建评标委员会进行评标。</w:t>
      </w:r>
      <w:r>
        <w:rPr>
          <w:rFonts w:hint="eastAsia" w:ascii="仿宋" w:hAnsi="仿宋" w:eastAsia="仿宋" w:cs="仿宋"/>
          <w:spacing w:val="-5"/>
          <w:sz w:val="24"/>
          <w:szCs w:val="24"/>
          <w:lang w:eastAsia="zh-CN"/>
        </w:rPr>
        <w:t>原评标委员会所作出的评标意见无效。</w:t>
      </w:r>
    </w:p>
    <w:p w14:paraId="302831C4">
      <w:pPr>
        <w:spacing w:line="310" w:lineRule="auto"/>
        <w:ind w:firstLine="444" w:firstLineChars="200"/>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采购人或者采购代理机构应当将变更、重新组建评标委员会的情况予以记录，</w:t>
      </w:r>
      <w:r>
        <w:rPr>
          <w:rFonts w:hint="eastAsia" w:ascii="仿宋" w:hAnsi="仿宋" w:eastAsia="仿宋" w:cs="仿宋"/>
          <w:spacing w:val="-5"/>
          <w:sz w:val="24"/>
          <w:szCs w:val="24"/>
          <w:lang w:eastAsia="zh-CN"/>
        </w:rPr>
        <w:t>并随采购文件一并存档。</w:t>
      </w:r>
    </w:p>
    <w:p w14:paraId="614FC6AF">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21.6</w:t>
      </w:r>
      <w:r>
        <w:rPr>
          <w:rFonts w:hint="eastAsia" w:ascii="仿宋" w:hAnsi="仿宋" w:eastAsia="仿宋" w:cs="仿宋"/>
          <w:spacing w:val="-42"/>
          <w:sz w:val="24"/>
          <w:szCs w:val="24"/>
          <w:lang w:eastAsia="zh-CN"/>
        </w:rPr>
        <w:t xml:space="preserve"> </w:t>
      </w:r>
      <w:r>
        <w:rPr>
          <w:rFonts w:hint="eastAsia" w:ascii="仿宋" w:hAnsi="仿宋" w:eastAsia="仿宋" w:cs="仿宋"/>
          <w:spacing w:val="-5"/>
          <w:sz w:val="24"/>
          <w:szCs w:val="24"/>
          <w:lang w:eastAsia="zh-CN"/>
        </w:rPr>
        <w:t>评标专家应符合下列条件：</w:t>
      </w:r>
    </w:p>
    <w:p w14:paraId="7B8CBAB1">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21.6.1</w:t>
      </w:r>
      <w:r>
        <w:rPr>
          <w:rFonts w:hint="eastAsia" w:ascii="仿宋" w:hAnsi="仿宋" w:eastAsia="仿宋" w:cs="仿宋"/>
          <w:spacing w:val="-51"/>
          <w:sz w:val="24"/>
          <w:szCs w:val="24"/>
          <w:lang w:eastAsia="zh-CN"/>
        </w:rPr>
        <w:t xml:space="preserve"> </w:t>
      </w:r>
      <w:r>
        <w:rPr>
          <w:rFonts w:hint="eastAsia" w:ascii="仿宋" w:hAnsi="仿宋" w:eastAsia="仿宋" w:cs="仿宋"/>
          <w:spacing w:val="-5"/>
          <w:sz w:val="24"/>
          <w:szCs w:val="24"/>
          <w:lang w:eastAsia="zh-CN"/>
        </w:rPr>
        <w:t>具有良好的职业道德，廉洁自律，遵纪守法</w:t>
      </w:r>
      <w:r>
        <w:rPr>
          <w:rFonts w:hint="eastAsia" w:ascii="仿宋" w:hAnsi="仿宋" w:eastAsia="仿宋" w:cs="仿宋"/>
          <w:spacing w:val="-6"/>
          <w:sz w:val="24"/>
          <w:szCs w:val="24"/>
          <w:lang w:eastAsia="zh-CN"/>
        </w:rPr>
        <w:t>，无行贿、受贿、欺诈等</w:t>
      </w:r>
      <w:r>
        <w:rPr>
          <w:rFonts w:hint="eastAsia" w:ascii="仿宋" w:hAnsi="仿宋" w:eastAsia="仿宋" w:cs="仿宋"/>
          <w:spacing w:val="-5"/>
          <w:sz w:val="24"/>
          <w:szCs w:val="24"/>
          <w:lang w:eastAsia="zh-CN"/>
        </w:rPr>
        <w:t>不良信用记录；</w:t>
      </w:r>
    </w:p>
    <w:p w14:paraId="2950719F">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21.6.2</w:t>
      </w:r>
      <w:r>
        <w:rPr>
          <w:rFonts w:hint="eastAsia" w:ascii="仿宋" w:hAnsi="仿宋" w:eastAsia="仿宋" w:cs="仿宋"/>
          <w:spacing w:val="-51"/>
          <w:sz w:val="24"/>
          <w:szCs w:val="24"/>
          <w:lang w:eastAsia="zh-CN"/>
        </w:rPr>
        <w:t xml:space="preserve"> </w:t>
      </w:r>
      <w:r>
        <w:rPr>
          <w:rFonts w:hint="eastAsia" w:ascii="仿宋" w:hAnsi="仿宋" w:eastAsia="仿宋" w:cs="仿宋"/>
          <w:spacing w:val="-6"/>
          <w:sz w:val="24"/>
          <w:szCs w:val="24"/>
          <w:lang w:eastAsia="zh-CN"/>
        </w:rPr>
        <w:t>具有中级专业技术职称或同等专业水平且从事相关领域工作</w:t>
      </w:r>
      <w:r>
        <w:rPr>
          <w:rFonts w:hint="eastAsia" w:ascii="仿宋" w:hAnsi="仿宋" w:eastAsia="仿宋" w:cs="仿宋"/>
          <w:spacing w:val="-7"/>
          <w:sz w:val="24"/>
          <w:szCs w:val="24"/>
          <w:lang w:eastAsia="zh-CN"/>
        </w:rPr>
        <w:t>满8年，</w:t>
      </w:r>
      <w:r>
        <w:rPr>
          <w:rFonts w:hint="eastAsia" w:ascii="仿宋" w:hAnsi="仿宋" w:eastAsia="仿宋" w:cs="仿宋"/>
          <w:spacing w:val="-5"/>
          <w:sz w:val="24"/>
          <w:szCs w:val="24"/>
          <w:lang w:eastAsia="zh-CN"/>
        </w:rPr>
        <w:t>或者具有高级专业技术职称或同等专业水平；</w:t>
      </w:r>
    </w:p>
    <w:p w14:paraId="264FE4DD">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21.6.3 熟悉政府采购相关政策法规；</w:t>
      </w:r>
    </w:p>
    <w:p w14:paraId="04B3276D">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21.6.4</w:t>
      </w:r>
      <w:r>
        <w:rPr>
          <w:rFonts w:hint="eastAsia" w:ascii="仿宋" w:hAnsi="仿宋" w:eastAsia="仿宋" w:cs="仿宋"/>
          <w:spacing w:val="-56"/>
          <w:sz w:val="24"/>
          <w:szCs w:val="24"/>
          <w:lang w:eastAsia="zh-CN"/>
        </w:rPr>
        <w:t xml:space="preserve"> </w:t>
      </w:r>
      <w:r>
        <w:rPr>
          <w:rFonts w:hint="eastAsia" w:ascii="仿宋" w:hAnsi="仿宋" w:eastAsia="仿宋" w:cs="仿宋"/>
          <w:spacing w:val="-5"/>
          <w:sz w:val="24"/>
          <w:szCs w:val="24"/>
          <w:lang w:eastAsia="zh-CN"/>
        </w:rPr>
        <w:t>承诺以独立身份参加评审工作，依法履行评审专家工作</w:t>
      </w:r>
      <w:r>
        <w:rPr>
          <w:rFonts w:hint="eastAsia" w:ascii="仿宋" w:hAnsi="仿宋" w:eastAsia="仿宋" w:cs="仿宋"/>
          <w:spacing w:val="-6"/>
          <w:sz w:val="24"/>
          <w:szCs w:val="24"/>
          <w:lang w:eastAsia="zh-CN"/>
        </w:rPr>
        <w:t>职责并承担相</w:t>
      </w:r>
      <w:r>
        <w:rPr>
          <w:rFonts w:hint="eastAsia" w:ascii="仿宋" w:hAnsi="仿宋" w:eastAsia="仿宋" w:cs="仿宋"/>
          <w:spacing w:val="-5"/>
          <w:sz w:val="24"/>
          <w:szCs w:val="24"/>
          <w:lang w:eastAsia="zh-CN"/>
        </w:rPr>
        <w:t>应法律责任的中国公民；</w:t>
      </w:r>
    </w:p>
    <w:p w14:paraId="67015637">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21.6.5 身体健康，能够承担评审工作；</w:t>
      </w:r>
    </w:p>
    <w:p w14:paraId="096E59AD">
      <w:pPr>
        <w:spacing w:line="310" w:lineRule="auto"/>
        <w:ind w:firstLine="448" w:firstLineChars="20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21.6.6</w:t>
      </w:r>
      <w:r>
        <w:rPr>
          <w:rFonts w:hint="eastAsia" w:ascii="仿宋" w:hAnsi="仿宋" w:eastAsia="仿宋" w:cs="仿宋"/>
          <w:spacing w:val="46"/>
          <w:sz w:val="24"/>
          <w:szCs w:val="24"/>
          <w:lang w:eastAsia="zh-CN"/>
        </w:rPr>
        <w:t xml:space="preserve"> </w:t>
      </w:r>
      <w:r>
        <w:rPr>
          <w:rFonts w:hint="eastAsia" w:ascii="仿宋" w:hAnsi="仿宋" w:eastAsia="仿宋" w:cs="仿宋"/>
          <w:spacing w:val="-8"/>
          <w:sz w:val="24"/>
          <w:szCs w:val="24"/>
          <w:lang w:eastAsia="zh-CN"/>
        </w:rPr>
        <w:t>申请成为评审专家前三年内，无《政府采购评审专家管理办法》中规</w:t>
      </w:r>
      <w:r>
        <w:rPr>
          <w:rFonts w:hint="eastAsia" w:ascii="仿宋" w:hAnsi="仿宋" w:eastAsia="仿宋" w:cs="仿宋"/>
          <w:spacing w:val="-5"/>
          <w:sz w:val="24"/>
          <w:szCs w:val="24"/>
          <w:lang w:eastAsia="zh-CN"/>
        </w:rPr>
        <w:t>定的不良行为记录。</w:t>
      </w:r>
    </w:p>
    <w:p w14:paraId="530F66BE">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有下列情形之一的，不得担任评标委员会成员：</w:t>
      </w:r>
    </w:p>
    <w:p w14:paraId="681799DF">
      <w:pPr>
        <w:spacing w:line="310" w:lineRule="auto"/>
        <w:ind w:firstLine="448" w:firstLineChars="20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(1)参加采购活动前三年内，与供应商存在劳动关系，或者担任过供应商的董</w:t>
      </w:r>
      <w:r>
        <w:rPr>
          <w:rFonts w:hint="eastAsia" w:ascii="仿宋" w:hAnsi="仿宋" w:eastAsia="仿宋" w:cs="仿宋"/>
          <w:spacing w:val="-5"/>
          <w:sz w:val="24"/>
          <w:szCs w:val="24"/>
          <w:lang w:eastAsia="zh-CN"/>
        </w:rPr>
        <w:t>事、监事，或者是供应商的控股股东或实际控制人；</w:t>
      </w:r>
    </w:p>
    <w:p w14:paraId="6EBF3733">
      <w:pPr>
        <w:spacing w:line="310" w:lineRule="auto"/>
        <w:ind w:firstLine="448" w:firstLineChars="20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(2)与供应商的法定代表人或者负责人有夫妻、直系血亲、三代以内旁系血亲</w:t>
      </w:r>
      <w:r>
        <w:rPr>
          <w:rFonts w:hint="eastAsia" w:ascii="仿宋" w:hAnsi="仿宋" w:eastAsia="仿宋" w:cs="仿宋"/>
          <w:spacing w:val="-5"/>
          <w:sz w:val="24"/>
          <w:szCs w:val="24"/>
          <w:lang w:eastAsia="zh-CN"/>
        </w:rPr>
        <w:t>或者近姻亲关系；</w:t>
      </w:r>
    </w:p>
    <w:p w14:paraId="784C58C8">
      <w:pPr>
        <w:spacing w:line="310" w:lineRule="auto"/>
        <w:ind w:firstLine="460" w:firstLineChars="200"/>
        <w:rPr>
          <w:rFonts w:hint="eastAsia" w:ascii="仿宋" w:hAnsi="仿宋" w:eastAsia="仿宋" w:cs="仿宋"/>
          <w:lang w:eastAsia="zh-CN"/>
        </w:rPr>
      </w:pPr>
      <w:r>
        <w:rPr>
          <w:rFonts w:hint="eastAsia" w:ascii="仿宋" w:hAnsi="仿宋" w:eastAsia="仿宋" w:cs="仿宋"/>
          <w:spacing w:val="-5"/>
          <w:sz w:val="24"/>
          <w:szCs w:val="24"/>
          <w:lang w:eastAsia="zh-CN"/>
        </w:rPr>
        <w:t>(3)与供应商有其他可能影响政府采购活动公平、公正</w:t>
      </w:r>
      <w:r>
        <w:rPr>
          <w:rFonts w:hint="eastAsia" w:ascii="仿宋" w:hAnsi="仿宋" w:eastAsia="仿宋" w:cs="仿宋"/>
          <w:spacing w:val="-6"/>
          <w:sz w:val="24"/>
          <w:szCs w:val="24"/>
          <w:lang w:eastAsia="zh-CN"/>
        </w:rPr>
        <w:t>进行的关系。</w:t>
      </w:r>
    </w:p>
    <w:p w14:paraId="7361DEBB">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21.7 评标委员会负责具体评标事务，并独立履行下列职责：</w:t>
      </w:r>
    </w:p>
    <w:p w14:paraId="66E89625">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(1)审查、评价投标文件是否符合招标文件的商务、技术等</w:t>
      </w:r>
      <w:r>
        <w:rPr>
          <w:rFonts w:hint="eastAsia" w:ascii="仿宋" w:hAnsi="仿宋" w:eastAsia="仿宋" w:cs="仿宋"/>
          <w:spacing w:val="-6"/>
          <w:sz w:val="24"/>
          <w:szCs w:val="24"/>
          <w:lang w:eastAsia="zh-CN"/>
        </w:rPr>
        <w:t>实质性要求；</w:t>
      </w:r>
    </w:p>
    <w:p w14:paraId="35F0487D">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(2)要求投标人对投标文件的有关事项作出澄清或者说明；</w:t>
      </w:r>
    </w:p>
    <w:p w14:paraId="2874241F">
      <w:pPr>
        <w:spacing w:line="310" w:lineRule="auto"/>
        <w:ind w:firstLine="452" w:firstLineChars="200"/>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(3)对投标文件进行比较和评价；</w:t>
      </w:r>
    </w:p>
    <w:p w14:paraId="2D882E45">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(4)确定中标候选人名单，以及根据采购人委</w:t>
      </w:r>
      <w:r>
        <w:rPr>
          <w:rFonts w:hint="eastAsia" w:ascii="仿宋" w:hAnsi="仿宋" w:eastAsia="仿宋" w:cs="仿宋"/>
          <w:spacing w:val="-6"/>
          <w:sz w:val="24"/>
          <w:szCs w:val="24"/>
          <w:lang w:eastAsia="zh-CN"/>
        </w:rPr>
        <w:t>托直接确定中标人；</w:t>
      </w:r>
    </w:p>
    <w:p w14:paraId="61FEA636">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(5)向采购人、采购代理机构或者有关部门报告评标中发现</w:t>
      </w:r>
      <w:r>
        <w:rPr>
          <w:rFonts w:hint="eastAsia" w:ascii="仿宋" w:hAnsi="仿宋" w:eastAsia="仿宋" w:cs="仿宋"/>
          <w:spacing w:val="-6"/>
          <w:sz w:val="24"/>
          <w:szCs w:val="24"/>
          <w:lang w:eastAsia="zh-CN"/>
        </w:rPr>
        <w:t>的违法行为。</w:t>
      </w:r>
    </w:p>
    <w:p w14:paraId="7842F6EC">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21.8</w:t>
      </w:r>
      <w:r>
        <w:rPr>
          <w:rFonts w:hint="eastAsia" w:ascii="仿宋" w:hAnsi="仿宋" w:eastAsia="仿宋" w:cs="仿宋"/>
          <w:spacing w:val="-36"/>
          <w:sz w:val="24"/>
          <w:szCs w:val="24"/>
          <w:lang w:eastAsia="zh-CN"/>
        </w:rPr>
        <w:t xml:space="preserve"> </w:t>
      </w:r>
      <w:r>
        <w:rPr>
          <w:rFonts w:hint="eastAsia" w:ascii="仿宋" w:hAnsi="仿宋" w:eastAsia="仿宋" w:cs="仿宋"/>
          <w:spacing w:val="-5"/>
          <w:sz w:val="24"/>
          <w:szCs w:val="24"/>
          <w:lang w:eastAsia="zh-CN"/>
        </w:rPr>
        <w:t>评标委员会及其成员不得有下列行为：</w:t>
      </w:r>
    </w:p>
    <w:p w14:paraId="3B280576">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(1)确定参与评标至评标结束前私自接触投标人；</w:t>
      </w:r>
    </w:p>
    <w:p w14:paraId="35E8DEC3">
      <w:pPr>
        <w:spacing w:line="310" w:lineRule="auto"/>
        <w:ind w:firstLine="456" w:firstLineChars="200"/>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(2)接受投标人提出的与投标文件不一致的澄清或者说明，本招标文件第24.2款规定的情形除外；</w:t>
      </w:r>
    </w:p>
    <w:p w14:paraId="01A43F1B">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(3)违反评标纪律发表倾向性意见或者征询采</w:t>
      </w:r>
      <w:r>
        <w:rPr>
          <w:rFonts w:hint="eastAsia" w:ascii="仿宋" w:hAnsi="仿宋" w:eastAsia="仿宋" w:cs="仿宋"/>
          <w:spacing w:val="-6"/>
          <w:sz w:val="24"/>
          <w:szCs w:val="24"/>
          <w:lang w:eastAsia="zh-CN"/>
        </w:rPr>
        <w:t>购人的倾向性意见；</w:t>
      </w:r>
    </w:p>
    <w:p w14:paraId="236D45ED">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(4)对需要专业判断的主观评审因素协商评分；</w:t>
      </w:r>
    </w:p>
    <w:p w14:paraId="3BD034A0">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(5)在评标过程中擅离职守，影响评标程序正常进行的；</w:t>
      </w:r>
    </w:p>
    <w:p w14:paraId="731C1B12">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(6)记录、复制或者带走任何评标资料；</w:t>
      </w:r>
    </w:p>
    <w:p w14:paraId="726FDEB9">
      <w:pPr>
        <w:spacing w:line="310" w:lineRule="auto"/>
        <w:ind w:firstLine="452" w:firstLineChars="200"/>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(7)其他不遵守评标纪律的行为。</w:t>
      </w:r>
    </w:p>
    <w:p w14:paraId="18FBF64F">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评标委员会成员有前款第</w:t>
      </w:r>
      <w:r>
        <w:rPr>
          <w:rFonts w:hint="eastAsia" w:ascii="仿宋" w:hAnsi="仿宋" w:eastAsia="仿宋" w:cs="仿宋"/>
          <w:b/>
          <w:bCs/>
          <w:spacing w:val="-4"/>
          <w:sz w:val="24"/>
          <w:szCs w:val="24"/>
          <w:lang w:eastAsia="zh-CN"/>
        </w:rPr>
        <w:t>(1)至(5)</w:t>
      </w:r>
      <w:r>
        <w:rPr>
          <w:rFonts w:hint="eastAsia" w:ascii="仿宋" w:hAnsi="仿宋" w:eastAsia="仿宋" w:cs="仿宋"/>
          <w:spacing w:val="-4"/>
          <w:sz w:val="24"/>
          <w:szCs w:val="24"/>
          <w:lang w:eastAsia="zh-CN"/>
        </w:rPr>
        <w:t>项行为之一的，其评审意见无效，并不得</w:t>
      </w:r>
      <w:r>
        <w:rPr>
          <w:rFonts w:hint="eastAsia" w:ascii="仿宋" w:hAnsi="仿宋" w:eastAsia="仿宋" w:cs="仿宋"/>
          <w:spacing w:val="-5"/>
          <w:sz w:val="24"/>
          <w:szCs w:val="24"/>
          <w:lang w:eastAsia="zh-CN"/>
        </w:rPr>
        <w:t>获取评审劳务报酬和报销异地评审差旅费。</w:t>
      </w:r>
    </w:p>
    <w:p w14:paraId="01C3717B">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22.评审过程的保密性</w:t>
      </w:r>
    </w:p>
    <w:p w14:paraId="5CA8F6EF">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22.1</w:t>
      </w:r>
      <w:r>
        <w:rPr>
          <w:rFonts w:hint="eastAsia" w:ascii="仿宋" w:hAnsi="仿宋" w:eastAsia="仿宋" w:cs="仿宋"/>
          <w:spacing w:val="-54"/>
          <w:sz w:val="24"/>
          <w:szCs w:val="24"/>
          <w:lang w:eastAsia="zh-CN"/>
        </w:rPr>
        <w:t xml:space="preserve"> </w:t>
      </w:r>
      <w:r>
        <w:rPr>
          <w:rFonts w:hint="eastAsia" w:ascii="仿宋" w:hAnsi="仿宋" w:eastAsia="仿宋" w:cs="仿宋"/>
          <w:spacing w:val="-5"/>
          <w:sz w:val="24"/>
          <w:szCs w:val="24"/>
          <w:lang w:eastAsia="zh-CN"/>
        </w:rPr>
        <w:t>采购人、采购代理机构应当采取必要措施</w:t>
      </w:r>
      <w:r>
        <w:rPr>
          <w:rFonts w:hint="eastAsia" w:ascii="仿宋" w:hAnsi="仿宋" w:eastAsia="仿宋" w:cs="仿宋"/>
          <w:spacing w:val="-6"/>
          <w:sz w:val="24"/>
          <w:szCs w:val="24"/>
          <w:lang w:eastAsia="zh-CN"/>
        </w:rPr>
        <w:t>，保证评审在严格保密的情况</w:t>
      </w:r>
      <w:r>
        <w:rPr>
          <w:rFonts w:hint="eastAsia" w:ascii="仿宋" w:hAnsi="仿宋" w:eastAsia="仿宋" w:cs="仿宋"/>
          <w:spacing w:val="-4"/>
          <w:sz w:val="24"/>
          <w:szCs w:val="24"/>
          <w:lang w:eastAsia="zh-CN"/>
        </w:rPr>
        <w:t>下进行。除采购人代表、评审现场组织人员外，采购人的其他工作人员以及与评</w:t>
      </w:r>
      <w:r>
        <w:rPr>
          <w:rFonts w:hint="eastAsia" w:ascii="仿宋" w:hAnsi="仿宋" w:eastAsia="仿宋" w:cs="仿宋"/>
          <w:spacing w:val="-5"/>
          <w:sz w:val="24"/>
          <w:szCs w:val="24"/>
          <w:lang w:eastAsia="zh-CN"/>
        </w:rPr>
        <w:t>审工作无关的人员不得进入评审现场。</w:t>
      </w:r>
    </w:p>
    <w:p w14:paraId="42EAE15E">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22.2</w:t>
      </w:r>
      <w:r>
        <w:rPr>
          <w:rFonts w:hint="eastAsia" w:ascii="仿宋" w:hAnsi="仿宋" w:eastAsia="仿宋" w:cs="仿宋"/>
          <w:spacing w:val="-52"/>
          <w:sz w:val="24"/>
          <w:szCs w:val="24"/>
          <w:lang w:eastAsia="zh-CN"/>
        </w:rPr>
        <w:t xml:space="preserve"> </w:t>
      </w:r>
      <w:r>
        <w:rPr>
          <w:rFonts w:hint="eastAsia" w:ascii="仿宋" w:hAnsi="仿宋" w:eastAsia="仿宋" w:cs="仿宋"/>
          <w:spacing w:val="-5"/>
          <w:sz w:val="24"/>
          <w:szCs w:val="24"/>
          <w:lang w:eastAsia="zh-CN"/>
        </w:rPr>
        <w:t>开标后，直到授予中标人合同为止，凡</w:t>
      </w:r>
      <w:r>
        <w:rPr>
          <w:rFonts w:hint="eastAsia" w:ascii="仿宋" w:hAnsi="仿宋" w:eastAsia="仿宋" w:cs="仿宋"/>
          <w:spacing w:val="-6"/>
          <w:sz w:val="24"/>
          <w:szCs w:val="24"/>
          <w:lang w:eastAsia="zh-CN"/>
        </w:rPr>
        <w:t>属于对投标文件的审查、澄清、</w:t>
      </w:r>
      <w:r>
        <w:rPr>
          <w:rFonts w:hint="eastAsia" w:ascii="仿宋" w:hAnsi="仿宋" w:eastAsia="仿宋" w:cs="仿宋"/>
          <w:spacing w:val="-4"/>
          <w:sz w:val="24"/>
          <w:szCs w:val="24"/>
          <w:lang w:eastAsia="zh-CN"/>
        </w:rPr>
        <w:t>评价和比较的有关资料以及中标候选人的推荐情况和授标建议等内容、与评标有关的其他任何情况均应严格保密；评标委员会成员及参与评标的有关工作人员均不得向投标人或其他无关的人员透露，违者给予警告、取消担任评标委员会成员的资格。</w:t>
      </w:r>
    </w:p>
    <w:p w14:paraId="7D97BD6D">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22.3</w:t>
      </w:r>
      <w:r>
        <w:rPr>
          <w:rFonts w:hint="eastAsia" w:ascii="仿宋" w:hAnsi="仿宋" w:eastAsia="仿宋" w:cs="仿宋"/>
          <w:spacing w:val="-32"/>
          <w:sz w:val="24"/>
          <w:szCs w:val="24"/>
          <w:lang w:eastAsia="zh-CN"/>
        </w:rPr>
        <w:t xml:space="preserve"> </w:t>
      </w:r>
      <w:r>
        <w:rPr>
          <w:rFonts w:hint="eastAsia" w:ascii="仿宋" w:hAnsi="仿宋" w:eastAsia="仿宋" w:cs="仿宋"/>
          <w:spacing w:val="-6"/>
          <w:sz w:val="24"/>
          <w:szCs w:val="24"/>
          <w:lang w:eastAsia="zh-CN"/>
        </w:rPr>
        <w:t>投标供应商在评审过程中，所进行的力图影响评审结果的、以及不符合</w:t>
      </w:r>
      <w:r>
        <w:rPr>
          <w:rFonts w:hint="eastAsia" w:ascii="仿宋" w:hAnsi="仿宋" w:eastAsia="仿宋" w:cs="仿宋"/>
          <w:spacing w:val="-4"/>
          <w:sz w:val="24"/>
          <w:szCs w:val="24"/>
          <w:lang w:eastAsia="zh-CN"/>
        </w:rPr>
        <w:t>《中华人民共和国政府采购法》及其相关法律、法规的、以及不符合本次招标的</w:t>
      </w:r>
      <w:r>
        <w:rPr>
          <w:rFonts w:hint="eastAsia" w:ascii="仿宋" w:hAnsi="仿宋" w:eastAsia="仿宋" w:cs="仿宋"/>
          <w:spacing w:val="-5"/>
          <w:sz w:val="24"/>
          <w:szCs w:val="24"/>
          <w:lang w:eastAsia="zh-CN"/>
        </w:rPr>
        <w:t>有关规定的活动，将被取消其中标资格。</w:t>
      </w:r>
    </w:p>
    <w:p w14:paraId="6EFE22BC">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23.</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评审依据及评标办法</w:t>
      </w:r>
    </w:p>
    <w:p w14:paraId="549A6BA8">
      <w:pPr>
        <w:spacing w:line="310" w:lineRule="auto"/>
        <w:ind w:firstLine="476" w:firstLineChars="200"/>
        <w:rPr>
          <w:rFonts w:hint="eastAsia" w:ascii="仿宋" w:hAnsi="仿宋" w:eastAsia="仿宋" w:cs="仿宋"/>
          <w:lang w:eastAsia="zh-CN"/>
        </w:rPr>
      </w:pPr>
      <w:r>
        <w:rPr>
          <w:rFonts w:hint="eastAsia" w:ascii="仿宋" w:hAnsi="仿宋" w:eastAsia="仿宋" w:cs="仿宋"/>
          <w:spacing w:val="-1"/>
          <w:sz w:val="24"/>
          <w:szCs w:val="24"/>
          <w:lang w:eastAsia="zh-CN"/>
        </w:rPr>
        <w:t>23.1 评审的依据为招标文件及各投标人的投标文件。</w:t>
      </w:r>
    </w:p>
    <w:p w14:paraId="65B89144">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23.2 评标办法：</w:t>
      </w:r>
      <w:r>
        <w:rPr>
          <w:rFonts w:hint="eastAsia" w:ascii="仿宋" w:hAnsi="仿宋" w:eastAsia="仿宋" w:cs="仿宋"/>
          <w:b/>
          <w:bCs/>
          <w:spacing w:val="-2"/>
          <w:sz w:val="24"/>
          <w:szCs w:val="24"/>
          <w:lang w:eastAsia="zh-CN"/>
        </w:rPr>
        <w:t>综合评分法</w:t>
      </w:r>
    </w:p>
    <w:p w14:paraId="02029571">
      <w:pPr>
        <w:spacing w:line="310" w:lineRule="auto"/>
        <w:ind w:firstLine="492"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综合评分法，是指投标文件满足招标文件全部实质性要求，且按照评审因</w:t>
      </w:r>
      <w:r>
        <w:rPr>
          <w:rFonts w:hint="eastAsia" w:ascii="仿宋" w:hAnsi="仿宋" w:eastAsia="仿宋" w:cs="仿宋"/>
          <w:spacing w:val="-1"/>
          <w:sz w:val="24"/>
          <w:szCs w:val="24"/>
          <w:lang w:eastAsia="zh-CN"/>
        </w:rPr>
        <w:t>素的量化指标评审得分最高的投标人为中标候选人的评标方法。</w:t>
      </w:r>
    </w:p>
    <w:p w14:paraId="2E3BC2F3">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23.3 评审程序：</w:t>
      </w:r>
    </w:p>
    <w:p w14:paraId="3975F9A8">
      <w:pPr>
        <w:spacing w:line="310" w:lineRule="auto"/>
        <w:ind w:firstLine="474" w:firstLineChars="200"/>
        <w:rPr>
          <w:rFonts w:hint="eastAsia" w:ascii="仿宋" w:hAnsi="仿宋" w:eastAsia="仿宋" w:cs="仿宋"/>
          <w:sz w:val="24"/>
          <w:szCs w:val="24"/>
          <w:lang w:eastAsia="zh-CN"/>
        </w:rPr>
      </w:pPr>
      <w:r>
        <w:rPr>
          <w:rFonts w:hint="eastAsia" w:ascii="仿宋" w:hAnsi="仿宋" w:eastAsia="仿宋" w:cs="仿宋"/>
          <w:b/>
          <w:bCs/>
          <w:spacing w:val="-2"/>
          <w:sz w:val="24"/>
          <w:szCs w:val="24"/>
          <w:lang w:eastAsia="zh-CN"/>
        </w:rPr>
        <w:t>成立评标委员会→资格评审→符合性审查→详细评审（商务、技术部分评</w:t>
      </w:r>
      <w:r>
        <w:rPr>
          <w:rFonts w:hint="eastAsia" w:ascii="仿宋" w:hAnsi="仿宋" w:eastAsia="仿宋" w:cs="仿宋"/>
          <w:b/>
          <w:bCs/>
          <w:spacing w:val="-3"/>
          <w:sz w:val="24"/>
          <w:szCs w:val="24"/>
          <w:lang w:eastAsia="zh-CN"/>
        </w:rPr>
        <w:t>审，报价得分计算）→推荐中标候选人→完成评标报告</w:t>
      </w:r>
    </w:p>
    <w:p w14:paraId="28EB68F0">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24.</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资格审查及符合性审查</w:t>
      </w:r>
    </w:p>
    <w:p w14:paraId="1C579BAD">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24.1</w:t>
      </w:r>
      <w:r>
        <w:rPr>
          <w:rFonts w:hint="eastAsia" w:ascii="仿宋" w:hAnsi="仿宋" w:eastAsia="仿宋" w:cs="仿宋"/>
          <w:spacing w:val="6"/>
          <w:sz w:val="24"/>
          <w:szCs w:val="24"/>
          <w:lang w:eastAsia="zh-CN"/>
        </w:rPr>
        <w:t xml:space="preserve"> </w:t>
      </w:r>
      <w:r>
        <w:rPr>
          <w:rFonts w:hint="eastAsia" w:ascii="仿宋" w:hAnsi="仿宋" w:eastAsia="仿宋" w:cs="仿宋"/>
          <w:spacing w:val="-6"/>
          <w:sz w:val="24"/>
          <w:szCs w:val="24"/>
          <w:lang w:eastAsia="zh-CN"/>
        </w:rPr>
        <w:t>资格审查</w:t>
      </w:r>
    </w:p>
    <w:p w14:paraId="3E6B4511">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根据《中华人民共和国政府采购法》相关的法律、法规及规定，由采购人对投标人的资格审查资料进行资格审查。资格审查有一项未通过审查标准，其投标文件将被认定为不响应招标文件而被否决，并且不允许投标人通过修改或撤销其不符合要求的差异或保留，使之成为具有响应性</w:t>
      </w:r>
      <w:r>
        <w:rPr>
          <w:rFonts w:hint="eastAsia" w:ascii="仿宋" w:hAnsi="仿宋" w:eastAsia="仿宋" w:cs="仿宋"/>
          <w:spacing w:val="-5"/>
          <w:sz w:val="24"/>
          <w:szCs w:val="24"/>
          <w:lang w:eastAsia="zh-CN"/>
        </w:rPr>
        <w:t>的投标。</w:t>
      </w:r>
    </w:p>
    <w:p w14:paraId="5B029BD2">
      <w:pPr>
        <w:spacing w:line="310" w:lineRule="auto"/>
        <w:ind w:firstLine="458" w:firstLineChars="200"/>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资格审查的标准详见附表1。通过资格审查的投标文件，方可进入下一环节</w:t>
      </w:r>
      <w:r>
        <w:rPr>
          <w:rFonts w:hint="eastAsia" w:ascii="仿宋" w:hAnsi="仿宋" w:eastAsia="仿宋" w:cs="仿宋"/>
          <w:b/>
          <w:bCs/>
          <w:spacing w:val="-10"/>
          <w:sz w:val="24"/>
          <w:szCs w:val="24"/>
          <w:lang w:eastAsia="zh-CN"/>
        </w:rPr>
        <w:t>的评审。</w:t>
      </w:r>
    </w:p>
    <w:p w14:paraId="19E8AC2A">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24.2 符合性审查</w:t>
      </w:r>
    </w:p>
    <w:p w14:paraId="1378E5A2">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评标委员会对投标文件的有效性、完整性和响应程度进行审查时，应当以书面方式要求投标人对投标文件中含义不明确、对同类问题表述不一致或者有明显文字和计算错误的内容作出必要的澄清、说</w:t>
      </w:r>
      <w:r>
        <w:rPr>
          <w:rFonts w:hint="eastAsia" w:ascii="仿宋" w:hAnsi="仿宋" w:eastAsia="仿宋" w:cs="仿宋"/>
          <w:spacing w:val="-5"/>
          <w:sz w:val="24"/>
          <w:szCs w:val="24"/>
          <w:lang w:eastAsia="zh-CN"/>
        </w:rPr>
        <w:t>明或补正。</w:t>
      </w:r>
    </w:p>
    <w:p w14:paraId="1233763A">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投标人的澄清、说明或补正应以书面方式进行，并加盖公章，或者由法定代表人或其授权的代表签字。投标人的澄清、说明或者补正不得超出投标文件的范围或者改变招标文件的实质性内容。</w:t>
      </w:r>
    </w:p>
    <w:p w14:paraId="3A92FB6B">
      <w:pPr>
        <w:spacing w:line="310" w:lineRule="auto"/>
        <w:ind w:firstLine="444" w:firstLineChars="200"/>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按上述规定，经投标人确认后，对投标人起约束作用。如果投标人不确认的，</w:t>
      </w:r>
      <w:r>
        <w:rPr>
          <w:rFonts w:hint="eastAsia" w:ascii="仿宋" w:hAnsi="仿宋" w:eastAsia="仿宋" w:cs="仿宋"/>
          <w:spacing w:val="-5"/>
          <w:sz w:val="24"/>
          <w:szCs w:val="24"/>
          <w:lang w:eastAsia="zh-CN"/>
        </w:rPr>
        <w:t>则其投标无效。</w:t>
      </w:r>
    </w:p>
    <w:p w14:paraId="2A3A9E2D">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24.3</w:t>
      </w:r>
      <w:r>
        <w:rPr>
          <w:rFonts w:hint="eastAsia" w:ascii="仿宋" w:hAnsi="仿宋" w:eastAsia="仿宋" w:cs="仿宋"/>
          <w:spacing w:val="-54"/>
          <w:sz w:val="24"/>
          <w:szCs w:val="24"/>
          <w:lang w:eastAsia="zh-CN"/>
        </w:rPr>
        <w:t xml:space="preserve"> </w:t>
      </w:r>
      <w:r>
        <w:rPr>
          <w:rFonts w:hint="eastAsia" w:ascii="仿宋" w:hAnsi="仿宋" w:eastAsia="仿宋" w:cs="仿宋"/>
          <w:spacing w:val="-4"/>
          <w:sz w:val="24"/>
          <w:szCs w:val="24"/>
          <w:lang w:eastAsia="zh-CN"/>
        </w:rPr>
        <w:t>采购方不接受不符合国家有关部门相关规定的投标报价或优</w:t>
      </w:r>
      <w:r>
        <w:rPr>
          <w:rFonts w:hint="eastAsia" w:ascii="仿宋" w:hAnsi="仿宋" w:eastAsia="仿宋" w:cs="仿宋"/>
          <w:spacing w:val="-5"/>
          <w:sz w:val="24"/>
          <w:szCs w:val="24"/>
          <w:lang w:eastAsia="zh-CN"/>
        </w:rPr>
        <w:t>惠方案。</w:t>
      </w:r>
    </w:p>
    <w:p w14:paraId="2DD205E6">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24.4</w:t>
      </w:r>
      <w:r>
        <w:rPr>
          <w:rFonts w:hint="eastAsia" w:ascii="仿宋" w:hAnsi="仿宋" w:eastAsia="仿宋" w:cs="仿宋"/>
          <w:spacing w:val="-54"/>
          <w:sz w:val="24"/>
          <w:szCs w:val="24"/>
          <w:lang w:eastAsia="zh-CN"/>
        </w:rPr>
        <w:t xml:space="preserve"> </w:t>
      </w:r>
      <w:r>
        <w:rPr>
          <w:rFonts w:hint="eastAsia" w:ascii="仿宋" w:hAnsi="仿宋" w:eastAsia="仿宋" w:cs="仿宋"/>
          <w:spacing w:val="-5"/>
          <w:sz w:val="24"/>
          <w:szCs w:val="24"/>
          <w:lang w:eastAsia="zh-CN"/>
        </w:rPr>
        <w:t>在评审过程中，评标委员会发现投标人以</w:t>
      </w:r>
      <w:r>
        <w:rPr>
          <w:rFonts w:hint="eastAsia" w:ascii="仿宋" w:hAnsi="仿宋" w:eastAsia="仿宋" w:cs="仿宋"/>
          <w:spacing w:val="-6"/>
          <w:sz w:val="24"/>
          <w:szCs w:val="24"/>
          <w:lang w:eastAsia="zh-CN"/>
        </w:rPr>
        <w:t>他人名义投标、串通投标、以</w:t>
      </w:r>
      <w:r>
        <w:rPr>
          <w:rFonts w:hint="eastAsia" w:ascii="仿宋" w:hAnsi="仿宋" w:eastAsia="仿宋" w:cs="仿宋"/>
          <w:spacing w:val="-4"/>
          <w:sz w:val="24"/>
          <w:szCs w:val="24"/>
          <w:lang w:eastAsia="zh-CN"/>
        </w:rPr>
        <w:t>行贿手段谋取中标或者以其他弄虚作假方式投标的，该投标人的</w:t>
      </w:r>
      <w:r>
        <w:rPr>
          <w:rFonts w:hint="eastAsia" w:ascii="仿宋" w:hAnsi="仿宋" w:eastAsia="仿宋" w:cs="仿宋"/>
          <w:spacing w:val="-5"/>
          <w:sz w:val="24"/>
          <w:szCs w:val="24"/>
          <w:lang w:eastAsia="zh-CN"/>
        </w:rPr>
        <w:t>投标将被否决。</w:t>
      </w:r>
    </w:p>
    <w:p w14:paraId="77A6ED19">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24.5</w:t>
      </w:r>
      <w:r>
        <w:rPr>
          <w:rFonts w:hint="eastAsia" w:ascii="仿宋" w:hAnsi="仿宋" w:eastAsia="仿宋" w:cs="仿宋"/>
          <w:spacing w:val="-45"/>
          <w:sz w:val="24"/>
          <w:szCs w:val="24"/>
          <w:lang w:eastAsia="zh-CN"/>
        </w:rPr>
        <w:t xml:space="preserve"> </w:t>
      </w:r>
      <w:r>
        <w:rPr>
          <w:rFonts w:hint="eastAsia" w:ascii="仿宋" w:hAnsi="仿宋" w:eastAsia="仿宋" w:cs="仿宋"/>
          <w:spacing w:val="-1"/>
          <w:sz w:val="24"/>
          <w:szCs w:val="24"/>
          <w:lang w:eastAsia="zh-CN"/>
        </w:rPr>
        <w:t>有下列情形之一的，视为投标人串通投标，其投标无效：</w:t>
      </w:r>
    </w:p>
    <w:p w14:paraId="00C8014E">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(1)不同投标人的投标文件由同一单位或者个人</w:t>
      </w:r>
      <w:r>
        <w:rPr>
          <w:rFonts w:hint="eastAsia" w:ascii="仿宋" w:hAnsi="仿宋" w:eastAsia="仿宋" w:cs="仿宋"/>
          <w:spacing w:val="-3"/>
          <w:sz w:val="24"/>
          <w:szCs w:val="24"/>
          <w:lang w:eastAsia="zh-CN"/>
        </w:rPr>
        <w:t>编制；</w:t>
      </w:r>
    </w:p>
    <w:p w14:paraId="4A8D3E52">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(2)不同投标人委托同一单位或者个人办理投标</w:t>
      </w:r>
      <w:r>
        <w:rPr>
          <w:rFonts w:hint="eastAsia" w:ascii="仿宋" w:hAnsi="仿宋" w:eastAsia="仿宋" w:cs="仿宋"/>
          <w:spacing w:val="-3"/>
          <w:sz w:val="24"/>
          <w:szCs w:val="24"/>
          <w:lang w:eastAsia="zh-CN"/>
        </w:rPr>
        <w:t>事宜；</w:t>
      </w:r>
    </w:p>
    <w:p w14:paraId="4270A4D9">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(3)不同投标人的投标文件载明的项目管理成员或者联系人员为同一人；</w:t>
      </w:r>
    </w:p>
    <w:p w14:paraId="3A0BDE9A">
      <w:pPr>
        <w:spacing w:line="310" w:lineRule="auto"/>
        <w:ind w:firstLine="472" w:firstLineChars="200"/>
        <w:rPr>
          <w:rFonts w:hint="eastAsia" w:ascii="仿宋" w:hAnsi="仿宋" w:eastAsia="仿宋" w:cs="仿宋"/>
          <w:lang w:eastAsia="zh-CN"/>
        </w:rPr>
      </w:pPr>
      <w:r>
        <w:rPr>
          <w:rFonts w:hint="eastAsia" w:ascii="仿宋" w:hAnsi="仿宋" w:eastAsia="仿宋" w:cs="仿宋"/>
          <w:spacing w:val="-2"/>
          <w:sz w:val="24"/>
          <w:szCs w:val="24"/>
          <w:lang w:eastAsia="zh-CN"/>
        </w:rPr>
        <w:t>(4)不同投标人的投标文件异常一致或者投标报价呈规律性差异；</w:t>
      </w:r>
    </w:p>
    <w:p w14:paraId="1A2A4CF7">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(5)不同投标人的投标文件相互混装；</w:t>
      </w:r>
    </w:p>
    <w:p w14:paraId="7FC26C1C">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(6)不同投标人的投标保证金从同一单位或者个人的账户转出。</w:t>
      </w:r>
    </w:p>
    <w:p w14:paraId="2420E480">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24.6</w:t>
      </w:r>
      <w:r>
        <w:rPr>
          <w:rFonts w:hint="eastAsia" w:ascii="仿宋" w:hAnsi="仿宋" w:eastAsia="仿宋" w:cs="仿宋"/>
          <w:spacing w:val="-37"/>
          <w:sz w:val="24"/>
          <w:szCs w:val="24"/>
          <w:lang w:eastAsia="zh-CN"/>
        </w:rPr>
        <w:t xml:space="preserve"> </w:t>
      </w:r>
      <w:r>
        <w:rPr>
          <w:rFonts w:hint="eastAsia" w:ascii="仿宋" w:hAnsi="仿宋" w:eastAsia="仿宋" w:cs="仿宋"/>
          <w:spacing w:val="-2"/>
          <w:sz w:val="24"/>
          <w:szCs w:val="24"/>
          <w:lang w:eastAsia="zh-CN"/>
        </w:rPr>
        <w:t>投标人存在下列情况之一的，投标无效：</w:t>
      </w:r>
    </w:p>
    <w:p w14:paraId="1FFFA819">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(1)未按照招标文件的规定提交投标保证金的；</w:t>
      </w:r>
    </w:p>
    <w:p w14:paraId="300C6D5D">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(2)投标文件未按招标文件要求签署、公章的；</w:t>
      </w:r>
    </w:p>
    <w:p w14:paraId="219FDDF6">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(3)不具备招标文件中规定的资格要求的；</w:t>
      </w:r>
    </w:p>
    <w:p w14:paraId="48A12951">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(4)报价超过招标文件中规定的预算金额或者最高限价的；</w:t>
      </w:r>
    </w:p>
    <w:p w14:paraId="688DBC12">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(5)投标文件含有采购人不能接受的附加条件的；</w:t>
      </w:r>
    </w:p>
    <w:p w14:paraId="2E91D666">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(6)法律、法规和招标文件规定的其他无效情形。</w:t>
      </w:r>
    </w:p>
    <w:p w14:paraId="4B5036E4">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24.7</w:t>
      </w:r>
      <w:r>
        <w:rPr>
          <w:rFonts w:hint="eastAsia" w:ascii="仿宋" w:hAnsi="仿宋" w:eastAsia="仿宋" w:cs="仿宋"/>
          <w:spacing w:val="-36"/>
          <w:sz w:val="24"/>
          <w:szCs w:val="24"/>
          <w:lang w:eastAsia="zh-CN"/>
        </w:rPr>
        <w:t xml:space="preserve"> </w:t>
      </w:r>
      <w:r>
        <w:rPr>
          <w:rFonts w:hint="eastAsia" w:ascii="仿宋" w:hAnsi="仿宋" w:eastAsia="仿宋" w:cs="仿宋"/>
          <w:spacing w:val="1"/>
          <w:sz w:val="24"/>
          <w:szCs w:val="24"/>
          <w:lang w:eastAsia="zh-CN"/>
        </w:rPr>
        <w:t>评标委员会应当审查每一投标文件是否对招标文件提出的所有实质性</w:t>
      </w:r>
      <w:r>
        <w:rPr>
          <w:rFonts w:hint="eastAsia" w:ascii="仿宋" w:hAnsi="仿宋" w:eastAsia="仿宋" w:cs="仿宋"/>
          <w:spacing w:val="-4"/>
          <w:sz w:val="24"/>
          <w:szCs w:val="24"/>
          <w:lang w:eastAsia="zh-CN"/>
        </w:rPr>
        <w:t>要求和条件做出响应。未能在实质上响应的投标，其投标</w:t>
      </w:r>
      <w:r>
        <w:rPr>
          <w:rFonts w:hint="eastAsia" w:ascii="仿宋" w:hAnsi="仿宋" w:eastAsia="仿宋" w:cs="仿宋"/>
          <w:spacing w:val="-5"/>
          <w:sz w:val="24"/>
          <w:szCs w:val="24"/>
          <w:lang w:eastAsia="zh-CN"/>
        </w:rPr>
        <w:t>将被否决。</w:t>
      </w:r>
    </w:p>
    <w:p w14:paraId="60BAC707">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24.8 投标人不得误导、干扰采购方的评审活动，否则将废除其投标。</w:t>
      </w:r>
    </w:p>
    <w:p w14:paraId="32945C2B">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24.9</w:t>
      </w:r>
      <w:r>
        <w:rPr>
          <w:rFonts w:hint="eastAsia" w:ascii="仿宋" w:hAnsi="仿宋" w:eastAsia="仿宋" w:cs="仿宋"/>
          <w:spacing w:val="-54"/>
          <w:sz w:val="24"/>
          <w:szCs w:val="24"/>
          <w:lang w:eastAsia="zh-CN"/>
        </w:rPr>
        <w:t xml:space="preserve"> </w:t>
      </w:r>
      <w:r>
        <w:rPr>
          <w:rFonts w:hint="eastAsia" w:ascii="仿宋" w:hAnsi="仿宋" w:eastAsia="仿宋" w:cs="仿宋"/>
          <w:spacing w:val="-5"/>
          <w:sz w:val="24"/>
          <w:szCs w:val="24"/>
          <w:lang w:eastAsia="zh-CN"/>
        </w:rPr>
        <w:t>评标委员会根据上述规定否决不合格投标</w:t>
      </w:r>
      <w:r>
        <w:rPr>
          <w:rFonts w:hint="eastAsia" w:ascii="仿宋" w:hAnsi="仿宋" w:eastAsia="仿宋" w:cs="仿宋"/>
          <w:spacing w:val="-6"/>
          <w:sz w:val="24"/>
          <w:szCs w:val="24"/>
          <w:lang w:eastAsia="zh-CN"/>
        </w:rPr>
        <w:t>，因有效投标不足本次评审办</w:t>
      </w:r>
      <w:r>
        <w:rPr>
          <w:rFonts w:hint="eastAsia" w:ascii="仿宋" w:hAnsi="仿宋" w:eastAsia="仿宋" w:cs="仿宋"/>
          <w:spacing w:val="-4"/>
          <w:sz w:val="24"/>
          <w:szCs w:val="24"/>
          <w:lang w:eastAsia="zh-CN"/>
        </w:rPr>
        <w:t>法规定数量而使得投标明显缺乏竞争性时，根据《中华人民共和国政府采购法》</w:t>
      </w:r>
      <w:r>
        <w:rPr>
          <w:rFonts w:hint="eastAsia" w:ascii="仿宋" w:hAnsi="仿宋" w:eastAsia="仿宋" w:cs="仿宋"/>
          <w:spacing w:val="-5"/>
          <w:sz w:val="24"/>
          <w:szCs w:val="24"/>
          <w:lang w:eastAsia="zh-CN"/>
        </w:rPr>
        <w:t>的相关规定，将作流标处理。</w:t>
      </w:r>
    </w:p>
    <w:p w14:paraId="49F331E3">
      <w:pPr>
        <w:spacing w:line="310" w:lineRule="auto"/>
        <w:ind w:firstLine="462" w:firstLineChars="20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符合性审查的标准详见附表2。通过符合性审查的投标文件，方可进入下一</w:t>
      </w:r>
      <w:r>
        <w:rPr>
          <w:rFonts w:hint="eastAsia" w:ascii="仿宋" w:hAnsi="仿宋" w:eastAsia="仿宋" w:cs="仿宋"/>
          <w:b/>
          <w:bCs/>
          <w:spacing w:val="-4"/>
          <w:sz w:val="24"/>
          <w:szCs w:val="24"/>
          <w:lang w:eastAsia="zh-CN"/>
        </w:rPr>
        <w:t>环节的评审。</w:t>
      </w:r>
    </w:p>
    <w:p w14:paraId="7C6C6129">
      <w:pPr>
        <w:spacing w:line="310" w:lineRule="auto"/>
        <w:ind w:firstLine="470"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25.</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投标文件计算错误的修正</w:t>
      </w:r>
    </w:p>
    <w:p w14:paraId="2E69C2B9">
      <w:pPr>
        <w:spacing w:line="31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25.1 投标文件中报价出现前后不一致</w:t>
      </w:r>
      <w:r>
        <w:rPr>
          <w:rFonts w:hint="eastAsia" w:ascii="仿宋" w:hAnsi="仿宋" w:eastAsia="仿宋" w:cs="仿宋"/>
          <w:spacing w:val="-1"/>
          <w:sz w:val="24"/>
          <w:szCs w:val="24"/>
          <w:lang w:eastAsia="zh-CN"/>
        </w:rPr>
        <w:t>的，评标委员会按以下原则对投标报</w:t>
      </w:r>
      <w:r>
        <w:rPr>
          <w:rFonts w:hint="eastAsia" w:ascii="仿宋" w:hAnsi="仿宋" w:eastAsia="仿宋" w:cs="仿宋"/>
          <w:spacing w:val="-2"/>
          <w:sz w:val="24"/>
          <w:szCs w:val="24"/>
          <w:lang w:eastAsia="zh-CN"/>
        </w:rPr>
        <w:t>价进行修正：</w:t>
      </w:r>
    </w:p>
    <w:p w14:paraId="14F1D853">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a.投标文件中开标一览表（报价表）内容与投标文件中相应内容</w:t>
      </w:r>
      <w:r>
        <w:rPr>
          <w:rFonts w:hint="eastAsia" w:ascii="仿宋" w:hAnsi="仿宋" w:eastAsia="仿宋" w:cs="仿宋"/>
          <w:spacing w:val="-3"/>
          <w:sz w:val="24"/>
          <w:szCs w:val="24"/>
          <w:lang w:eastAsia="zh-CN"/>
        </w:rPr>
        <w:t>不一致的，以开标一览表（报价表）为准；</w:t>
      </w:r>
    </w:p>
    <w:p w14:paraId="5F4BF93A">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b.大写金额和小写金额不一致的，以大写金额为准；</w:t>
      </w:r>
    </w:p>
    <w:p w14:paraId="1B1EDA55">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c.单价金额小数点或者百分比有明显错位的，以开标一览表的总价为准，</w:t>
      </w:r>
      <w:r>
        <w:rPr>
          <w:rFonts w:hint="eastAsia" w:ascii="仿宋" w:hAnsi="仿宋" w:eastAsia="仿宋" w:cs="仿宋"/>
          <w:spacing w:val="-3"/>
          <w:sz w:val="24"/>
          <w:szCs w:val="24"/>
          <w:lang w:eastAsia="zh-CN"/>
        </w:rPr>
        <w:t>并修改单价；</w:t>
      </w:r>
    </w:p>
    <w:p w14:paraId="66FB30A4">
      <w:pPr>
        <w:spacing w:line="310" w:lineRule="auto"/>
        <w:ind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d.总价金额与按单价汇总金额不一致的，以单价金额计算结果为准。同时出现两种以上不一致的，按照前款规定的顺序修正。</w:t>
      </w:r>
    </w:p>
    <w:p w14:paraId="58E43DB2">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25.2 修正后的最终投标报价若超过最高投标限价（如有</w:t>
      </w:r>
      <w:r>
        <w:rPr>
          <w:rFonts w:hint="eastAsia" w:ascii="仿宋" w:hAnsi="仿宋" w:eastAsia="仿宋" w:cs="仿宋"/>
          <w:spacing w:val="8"/>
          <w:sz w:val="24"/>
          <w:szCs w:val="24"/>
          <w:lang w:eastAsia="zh-CN"/>
        </w:rPr>
        <w:t>），</w:t>
      </w:r>
      <w:r>
        <w:rPr>
          <w:rFonts w:hint="eastAsia" w:ascii="仿宋" w:hAnsi="仿宋" w:eastAsia="仿宋" w:cs="仿宋"/>
          <w:spacing w:val="-1"/>
          <w:sz w:val="24"/>
          <w:szCs w:val="24"/>
          <w:lang w:eastAsia="zh-CN"/>
        </w:rPr>
        <w:t>评标委员会应</w:t>
      </w:r>
      <w:r>
        <w:rPr>
          <w:rFonts w:hint="eastAsia" w:ascii="仿宋" w:hAnsi="仿宋" w:eastAsia="仿宋" w:cs="仿宋"/>
          <w:spacing w:val="-4"/>
          <w:sz w:val="24"/>
          <w:szCs w:val="24"/>
          <w:lang w:eastAsia="zh-CN"/>
        </w:rPr>
        <w:t>当否决其投标。</w:t>
      </w:r>
    </w:p>
    <w:p w14:paraId="16A5ABD1">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25.3</w:t>
      </w:r>
      <w:r>
        <w:rPr>
          <w:rFonts w:hint="eastAsia" w:ascii="仿宋" w:hAnsi="仿宋" w:eastAsia="仿宋" w:cs="仿宋"/>
          <w:spacing w:val="-40"/>
          <w:sz w:val="24"/>
          <w:szCs w:val="24"/>
          <w:lang w:eastAsia="zh-CN"/>
        </w:rPr>
        <w:t xml:space="preserve"> </w:t>
      </w:r>
      <w:r>
        <w:rPr>
          <w:rFonts w:hint="eastAsia" w:ascii="仿宋" w:hAnsi="仿宋" w:eastAsia="仿宋" w:cs="仿宋"/>
          <w:spacing w:val="-1"/>
          <w:sz w:val="24"/>
          <w:szCs w:val="24"/>
          <w:lang w:eastAsia="zh-CN"/>
        </w:rPr>
        <w:t>按上述修正错误的原则及方法调整或修正投标文件的投标报价，经投</w:t>
      </w:r>
      <w:r>
        <w:rPr>
          <w:rFonts w:hint="eastAsia" w:ascii="仿宋" w:hAnsi="仿宋" w:eastAsia="仿宋" w:cs="仿宋"/>
          <w:sz w:val="24"/>
          <w:szCs w:val="24"/>
          <w:lang w:eastAsia="zh-CN"/>
        </w:rPr>
        <w:t>标人确认后，对投标人起约束作用。如果投标人</w:t>
      </w:r>
      <w:r>
        <w:rPr>
          <w:rFonts w:hint="eastAsia" w:ascii="仿宋" w:hAnsi="仿宋" w:eastAsia="仿宋" w:cs="仿宋"/>
          <w:spacing w:val="-1"/>
          <w:sz w:val="24"/>
          <w:szCs w:val="24"/>
          <w:lang w:eastAsia="zh-CN"/>
        </w:rPr>
        <w:t>不确认的，则其投标无效。</w:t>
      </w:r>
    </w:p>
    <w:p w14:paraId="32F4E036">
      <w:pPr>
        <w:spacing w:line="310" w:lineRule="auto"/>
        <w:ind w:firstLine="462" w:firstLineChars="20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26.</w:t>
      </w:r>
      <w:r>
        <w:rPr>
          <w:rFonts w:hint="eastAsia" w:ascii="仿宋" w:hAnsi="仿宋" w:eastAsia="仿宋" w:cs="仿宋"/>
          <w:spacing w:val="-5"/>
          <w:sz w:val="24"/>
          <w:szCs w:val="24"/>
          <w:lang w:eastAsia="zh-CN"/>
        </w:rPr>
        <w:t xml:space="preserve"> </w:t>
      </w:r>
      <w:r>
        <w:rPr>
          <w:rFonts w:hint="eastAsia" w:ascii="仿宋" w:hAnsi="仿宋" w:eastAsia="仿宋" w:cs="仿宋"/>
          <w:b/>
          <w:bCs/>
          <w:spacing w:val="-5"/>
          <w:sz w:val="24"/>
          <w:szCs w:val="24"/>
          <w:lang w:eastAsia="zh-CN"/>
        </w:rPr>
        <w:t>详细评审</w:t>
      </w:r>
    </w:p>
    <w:p w14:paraId="11C5A0FA">
      <w:pPr>
        <w:spacing w:line="310" w:lineRule="auto"/>
        <w:ind w:firstLine="468" w:firstLineChars="20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26.1 经资格审查、符合性审查通过的投标</w:t>
      </w:r>
      <w:r>
        <w:rPr>
          <w:rFonts w:hint="eastAsia" w:ascii="仿宋" w:hAnsi="仿宋" w:eastAsia="仿宋" w:cs="仿宋"/>
          <w:spacing w:val="-4"/>
          <w:sz w:val="24"/>
          <w:szCs w:val="24"/>
          <w:lang w:eastAsia="zh-CN"/>
        </w:rPr>
        <w:t>文件，评标委员会应当根据招标文件确定的评审标准和方法，对其技术和商务部分进行综合比</w:t>
      </w:r>
      <w:r>
        <w:rPr>
          <w:rFonts w:hint="eastAsia" w:ascii="仿宋" w:hAnsi="仿宋" w:eastAsia="仿宋" w:cs="仿宋"/>
          <w:spacing w:val="-5"/>
          <w:sz w:val="24"/>
          <w:szCs w:val="24"/>
          <w:lang w:eastAsia="zh-CN"/>
        </w:rPr>
        <w:t>较与评价。</w:t>
      </w:r>
    </w:p>
    <w:p w14:paraId="681A30EB">
      <w:pPr>
        <w:spacing w:line="310" w:lineRule="auto"/>
        <w:ind w:firstLine="448" w:firstLineChars="20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26.2 评标时，评标委员会各成员应当独立对每个投标人的</w:t>
      </w:r>
      <w:r>
        <w:rPr>
          <w:rFonts w:hint="eastAsia" w:ascii="仿宋" w:hAnsi="仿宋" w:eastAsia="仿宋" w:cs="仿宋"/>
          <w:spacing w:val="-9"/>
          <w:sz w:val="24"/>
          <w:szCs w:val="24"/>
          <w:lang w:eastAsia="zh-CN"/>
        </w:rPr>
        <w:t>投标文件进行评价，</w:t>
      </w:r>
      <w:r>
        <w:rPr>
          <w:rFonts w:hint="eastAsia" w:ascii="仿宋" w:hAnsi="仿宋" w:eastAsia="仿宋" w:cs="仿宋"/>
          <w:spacing w:val="-5"/>
          <w:sz w:val="24"/>
          <w:szCs w:val="24"/>
          <w:lang w:eastAsia="zh-CN"/>
        </w:rPr>
        <w:t>并汇总每个投标人的得分。</w:t>
      </w:r>
    </w:p>
    <w:p w14:paraId="77C8F450">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26.3</w:t>
      </w:r>
      <w:r>
        <w:rPr>
          <w:rFonts w:hint="eastAsia" w:ascii="仿宋" w:hAnsi="仿宋" w:eastAsia="仿宋" w:cs="仿宋"/>
          <w:spacing w:val="-39"/>
          <w:sz w:val="24"/>
          <w:szCs w:val="24"/>
          <w:lang w:eastAsia="zh-CN"/>
        </w:rPr>
        <w:t xml:space="preserve"> </w:t>
      </w:r>
      <w:r>
        <w:rPr>
          <w:rFonts w:hint="eastAsia" w:ascii="仿宋" w:hAnsi="仿宋" w:eastAsia="仿宋" w:cs="仿宋"/>
          <w:spacing w:val="-5"/>
          <w:sz w:val="24"/>
          <w:szCs w:val="24"/>
          <w:lang w:eastAsia="zh-CN"/>
        </w:rPr>
        <w:t>评审因素及标准(详见评分细则)</w:t>
      </w:r>
    </w:p>
    <w:p w14:paraId="63D44ACF">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评审因素：与投标人所提供服务的内容、质量相关，包括投标报价、技术或</w:t>
      </w:r>
      <w:r>
        <w:rPr>
          <w:rFonts w:hint="eastAsia" w:ascii="仿宋" w:hAnsi="仿宋" w:eastAsia="仿宋" w:cs="仿宋"/>
          <w:spacing w:val="-5"/>
          <w:sz w:val="24"/>
          <w:szCs w:val="24"/>
          <w:lang w:eastAsia="zh-CN"/>
        </w:rPr>
        <w:t>者服务水平、履约能力、售后服务等。</w:t>
      </w:r>
    </w:p>
    <w:p w14:paraId="58AF8BE4">
      <w:pPr>
        <w:spacing w:line="310" w:lineRule="auto"/>
        <w:ind w:firstLine="462" w:firstLineChars="20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（1）商务技术部分；</w:t>
      </w:r>
    </w:p>
    <w:p w14:paraId="6A4D5509">
      <w:pPr>
        <w:spacing w:line="310" w:lineRule="auto"/>
        <w:ind w:firstLine="462" w:firstLineChars="20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（2）投标报价部分。</w:t>
      </w:r>
    </w:p>
    <w:p w14:paraId="189FC630">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计算各项分值时，按四舍五入的原则，保留小数点后二位。</w:t>
      </w:r>
    </w:p>
    <w:p w14:paraId="2363EAD1">
      <w:pPr>
        <w:spacing w:line="310" w:lineRule="auto"/>
        <w:ind w:firstLine="458" w:firstLineChars="200"/>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26.4</w:t>
      </w:r>
      <w:r>
        <w:rPr>
          <w:rFonts w:hint="eastAsia" w:ascii="仿宋" w:hAnsi="仿宋" w:eastAsia="仿宋" w:cs="仿宋"/>
          <w:spacing w:val="-50"/>
          <w:sz w:val="24"/>
          <w:szCs w:val="24"/>
          <w:lang w:eastAsia="zh-CN"/>
        </w:rPr>
        <w:t xml:space="preserve"> </w:t>
      </w:r>
      <w:r>
        <w:rPr>
          <w:rFonts w:hint="eastAsia" w:ascii="仿宋" w:hAnsi="仿宋" w:eastAsia="仿宋" w:cs="仿宋"/>
          <w:b/>
          <w:bCs/>
          <w:spacing w:val="-6"/>
          <w:sz w:val="24"/>
          <w:szCs w:val="24"/>
          <w:lang w:eastAsia="zh-CN"/>
        </w:rPr>
        <w:t>报价</w:t>
      </w:r>
    </w:p>
    <w:p w14:paraId="517CC98D">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26.4.1</w:t>
      </w:r>
      <w:r>
        <w:rPr>
          <w:rFonts w:hint="eastAsia" w:ascii="仿宋" w:hAnsi="仿宋" w:eastAsia="仿宋" w:cs="仿宋"/>
          <w:spacing w:val="-55"/>
          <w:sz w:val="24"/>
          <w:szCs w:val="24"/>
          <w:lang w:eastAsia="zh-CN"/>
        </w:rPr>
        <w:t xml:space="preserve"> </w:t>
      </w:r>
      <w:r>
        <w:rPr>
          <w:rFonts w:hint="eastAsia" w:ascii="仿宋" w:hAnsi="仿宋" w:eastAsia="仿宋" w:cs="仿宋"/>
          <w:spacing w:val="-5"/>
          <w:sz w:val="24"/>
          <w:szCs w:val="24"/>
          <w:lang w:eastAsia="zh-CN"/>
        </w:rPr>
        <w:t>本项目为公开招标，只有一次报价，通过符合性审查</w:t>
      </w:r>
      <w:r>
        <w:rPr>
          <w:rFonts w:hint="eastAsia" w:ascii="仿宋" w:hAnsi="仿宋" w:eastAsia="仿宋" w:cs="仿宋"/>
          <w:spacing w:val="-6"/>
          <w:sz w:val="24"/>
          <w:szCs w:val="24"/>
          <w:lang w:eastAsia="zh-CN"/>
        </w:rPr>
        <w:t>的竞标人的有效</w:t>
      </w:r>
      <w:r>
        <w:rPr>
          <w:rFonts w:hint="eastAsia" w:ascii="仿宋" w:hAnsi="仿宋" w:eastAsia="仿宋" w:cs="仿宋"/>
          <w:spacing w:val="-5"/>
          <w:sz w:val="24"/>
          <w:szCs w:val="24"/>
          <w:lang w:eastAsia="zh-CN"/>
        </w:rPr>
        <w:t>报价将进入商务报价评审。</w:t>
      </w:r>
    </w:p>
    <w:p w14:paraId="01274D89">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报价得分计算说明：</w:t>
      </w:r>
    </w:p>
    <w:p w14:paraId="73E08083">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价格分采用低价优先法计算，即满足招标文件要求且投标价格最低的投标报价（</w:t>
      </w:r>
      <w:r>
        <w:rPr>
          <w:rFonts w:hint="eastAsia" w:ascii="仿宋" w:hAnsi="仿宋" w:eastAsia="仿宋" w:cs="仿宋"/>
          <w:b/>
          <w:bCs/>
          <w:spacing w:val="-4"/>
          <w:sz w:val="24"/>
          <w:szCs w:val="24"/>
          <w:lang w:eastAsia="zh-CN"/>
        </w:rPr>
        <w:t>或经财政政策扣除后最低的评审价</w:t>
      </w:r>
      <w:r>
        <w:rPr>
          <w:rFonts w:hint="eastAsia" w:ascii="仿宋" w:hAnsi="仿宋" w:eastAsia="仿宋" w:cs="仿宋"/>
          <w:spacing w:val="-4"/>
          <w:sz w:val="24"/>
          <w:szCs w:val="24"/>
          <w:lang w:eastAsia="zh-CN"/>
        </w:rPr>
        <w:t>）为评标基准价，其价格分为满分。其他</w:t>
      </w:r>
      <w:r>
        <w:rPr>
          <w:rFonts w:hint="eastAsia" w:ascii="仿宋" w:hAnsi="仿宋" w:eastAsia="仿宋" w:cs="仿宋"/>
          <w:spacing w:val="-5"/>
          <w:sz w:val="24"/>
          <w:szCs w:val="24"/>
          <w:lang w:eastAsia="zh-CN"/>
        </w:rPr>
        <w:t>投标人的价格分统一按照下列公式计算：</w:t>
      </w:r>
    </w:p>
    <w:p w14:paraId="5AF24053">
      <w:pPr>
        <w:spacing w:line="310" w:lineRule="auto"/>
        <w:ind w:firstLine="456"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投标报价得分=（评标基准价/投标报价）×价格权重×100</w:t>
      </w:r>
      <w:r>
        <w:rPr>
          <w:rFonts w:hint="eastAsia" w:ascii="仿宋" w:hAnsi="仿宋" w:eastAsia="仿宋" w:cs="仿宋"/>
          <w:spacing w:val="-1"/>
          <w:sz w:val="24"/>
          <w:szCs w:val="24"/>
          <w:lang w:eastAsia="zh-CN"/>
        </w:rPr>
        <w:t>评标过程中，不得去掉报价中的最高报价和最低报价。</w:t>
      </w:r>
    </w:p>
    <w:p w14:paraId="74365CB3">
      <w:pPr>
        <w:spacing w:line="310" w:lineRule="auto"/>
        <w:ind w:firstLine="492" w:firstLineChars="200"/>
        <w:jc w:val="both"/>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符合促进中小企业（监狱企业、残疾人福利性单位）发展政策的，给予小</w:t>
      </w:r>
      <w:r>
        <w:rPr>
          <w:rFonts w:hint="eastAsia" w:ascii="仿宋" w:hAnsi="仿宋" w:eastAsia="仿宋" w:cs="仿宋"/>
          <w:sz w:val="24"/>
          <w:szCs w:val="24"/>
          <w:lang w:eastAsia="zh-CN"/>
        </w:rPr>
        <w:t>微企业（监狱企业、残疾人福利性单位）</w:t>
      </w:r>
      <w:r>
        <w:rPr>
          <w:rFonts w:hint="eastAsia" w:ascii="仿宋" w:hAnsi="仿宋" w:eastAsia="仿宋" w:cs="仿宋"/>
          <w:b/>
          <w:bCs/>
          <w:sz w:val="24"/>
          <w:szCs w:val="24"/>
          <w:u w:val="single"/>
          <w:lang w:eastAsia="zh-CN"/>
        </w:rPr>
        <w:t>20%</w:t>
      </w:r>
      <w:r>
        <w:rPr>
          <w:rFonts w:hint="eastAsia" w:ascii="仿宋" w:hAnsi="仿宋" w:eastAsia="仿宋" w:cs="仿宋"/>
          <w:sz w:val="24"/>
          <w:szCs w:val="24"/>
          <w:lang w:eastAsia="zh-CN"/>
        </w:rPr>
        <w:t>的价格</w:t>
      </w:r>
      <w:r>
        <w:rPr>
          <w:rFonts w:hint="eastAsia" w:ascii="仿宋" w:hAnsi="仿宋" w:eastAsia="仿宋" w:cs="仿宋"/>
          <w:spacing w:val="-1"/>
          <w:sz w:val="24"/>
          <w:szCs w:val="24"/>
          <w:lang w:eastAsia="zh-CN"/>
        </w:rPr>
        <w:t>扣除，用扣除后的价格参加</w:t>
      </w:r>
      <w:r>
        <w:rPr>
          <w:rFonts w:hint="eastAsia" w:ascii="仿宋" w:hAnsi="仿宋" w:eastAsia="仿宋" w:cs="仿宋"/>
          <w:spacing w:val="-3"/>
          <w:sz w:val="24"/>
          <w:szCs w:val="24"/>
          <w:lang w:eastAsia="zh-CN"/>
        </w:rPr>
        <w:t>评审。</w:t>
      </w:r>
    </w:p>
    <w:p w14:paraId="0C2402C7">
      <w:pPr>
        <w:spacing w:line="310" w:lineRule="auto"/>
        <w:ind w:firstLine="474" w:firstLineChars="200"/>
        <w:rPr>
          <w:rFonts w:hint="eastAsia" w:ascii="仿宋" w:hAnsi="仿宋" w:eastAsia="仿宋" w:cs="仿宋"/>
          <w:sz w:val="24"/>
          <w:szCs w:val="24"/>
          <w:lang w:eastAsia="zh-CN"/>
        </w:rPr>
      </w:pPr>
      <w:r>
        <w:rPr>
          <w:rFonts w:hint="eastAsia" w:ascii="仿宋" w:hAnsi="仿宋" w:eastAsia="仿宋" w:cs="仿宋"/>
          <w:b/>
          <w:bCs/>
          <w:spacing w:val="-2"/>
          <w:sz w:val="24"/>
          <w:szCs w:val="24"/>
          <w:lang w:eastAsia="zh-CN"/>
        </w:rPr>
        <w:t>专门面向中小微企业采购的项目，不享受价格扣除</w:t>
      </w:r>
      <w:r>
        <w:rPr>
          <w:rFonts w:hint="eastAsia" w:ascii="仿宋" w:hAnsi="仿宋" w:eastAsia="仿宋" w:cs="仿宋"/>
          <w:b/>
          <w:bCs/>
          <w:spacing w:val="-3"/>
          <w:sz w:val="24"/>
          <w:szCs w:val="24"/>
          <w:lang w:eastAsia="zh-CN"/>
        </w:rPr>
        <w:t>优惠。</w:t>
      </w:r>
    </w:p>
    <w:p w14:paraId="663B35E2">
      <w:pPr>
        <w:spacing w:line="310" w:lineRule="auto"/>
        <w:ind w:firstLine="504"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26.4.2 评标委员会认为投标人的报价明显低于其他通过符合性审查投标</w:t>
      </w:r>
      <w:r>
        <w:rPr>
          <w:rFonts w:hint="eastAsia" w:ascii="仿宋" w:hAnsi="仿宋" w:eastAsia="仿宋" w:cs="仿宋"/>
          <w:spacing w:val="3"/>
          <w:sz w:val="24"/>
          <w:szCs w:val="24"/>
          <w:lang w:eastAsia="zh-CN"/>
        </w:rPr>
        <w:t>人的报价，有可能影响产品质量或者不能诚信履约的，应当要求其在评标现场合理的时间内提供书面说明，必要时提交相关证明材料；投标人不能证明其报</w:t>
      </w:r>
      <w:r>
        <w:rPr>
          <w:rFonts w:hint="eastAsia" w:ascii="仿宋" w:hAnsi="仿宋" w:eastAsia="仿宋" w:cs="仿宋"/>
          <w:spacing w:val="-1"/>
          <w:sz w:val="24"/>
          <w:szCs w:val="24"/>
          <w:lang w:eastAsia="zh-CN"/>
        </w:rPr>
        <w:t>价合理性的，评标委员会应当将其作为无效投标处理。</w:t>
      </w:r>
    </w:p>
    <w:p w14:paraId="031238D0">
      <w:pPr>
        <w:spacing w:line="310" w:lineRule="auto"/>
        <w:ind w:firstLine="46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26.5</w:t>
      </w:r>
      <w:r>
        <w:rPr>
          <w:rFonts w:hint="eastAsia" w:ascii="仿宋" w:hAnsi="仿宋" w:eastAsia="仿宋" w:cs="仿宋"/>
          <w:spacing w:val="-48"/>
          <w:sz w:val="24"/>
          <w:szCs w:val="24"/>
          <w:lang w:eastAsia="zh-CN"/>
        </w:rPr>
        <w:t xml:space="preserve"> </w:t>
      </w:r>
      <w:r>
        <w:rPr>
          <w:rFonts w:hint="eastAsia" w:ascii="仿宋" w:hAnsi="仿宋" w:eastAsia="仿宋" w:cs="仿宋"/>
          <w:spacing w:val="-5"/>
          <w:sz w:val="24"/>
          <w:szCs w:val="24"/>
          <w:lang w:eastAsia="zh-CN"/>
        </w:rPr>
        <w:t>综合得分</w:t>
      </w:r>
    </w:p>
    <w:p w14:paraId="73D54220">
      <w:pPr>
        <w:spacing w:line="310" w:lineRule="auto"/>
        <w:ind w:firstLine="464" w:firstLineChars="200"/>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综合得分=商务技术部分得分+投标报价部分得分。</w:t>
      </w:r>
    </w:p>
    <w:p w14:paraId="44768504">
      <w:pPr>
        <w:spacing w:line="310" w:lineRule="auto"/>
        <w:ind w:firstLine="454" w:firstLineChars="200"/>
        <w:rPr>
          <w:rFonts w:hint="eastAsia" w:ascii="仿宋" w:hAnsi="仿宋" w:eastAsia="仿宋" w:cs="仿宋"/>
          <w:sz w:val="24"/>
          <w:szCs w:val="24"/>
          <w:lang w:eastAsia="zh-CN"/>
        </w:rPr>
      </w:pPr>
      <w:r>
        <w:rPr>
          <w:rFonts w:hint="eastAsia" w:ascii="仿宋" w:hAnsi="仿宋" w:eastAsia="仿宋" w:cs="仿宋"/>
          <w:b/>
          <w:bCs/>
          <w:spacing w:val="-7"/>
          <w:sz w:val="24"/>
          <w:szCs w:val="24"/>
          <w:lang w:eastAsia="zh-CN"/>
        </w:rPr>
        <w:t>详细评审的标准详见附表3。</w:t>
      </w:r>
    </w:p>
    <w:p w14:paraId="7B70ECF7">
      <w:pPr>
        <w:spacing w:line="310" w:lineRule="auto"/>
        <w:rPr>
          <w:rFonts w:hint="eastAsia" w:ascii="仿宋" w:hAnsi="仿宋" w:eastAsia="仿宋" w:cs="仿宋"/>
          <w:lang w:eastAsia="zh-CN"/>
        </w:rPr>
      </w:pPr>
    </w:p>
    <w:p w14:paraId="20DD1F3C">
      <w:pPr>
        <w:spacing w:line="310" w:lineRule="auto"/>
        <w:ind w:left="445"/>
        <w:rPr>
          <w:rFonts w:hint="eastAsia" w:ascii="仿宋" w:hAnsi="仿宋" w:eastAsia="仿宋" w:cs="仿宋"/>
          <w:sz w:val="28"/>
          <w:szCs w:val="28"/>
        </w:rPr>
      </w:pPr>
      <w:r>
        <w:rPr>
          <w:rFonts w:hint="eastAsia" w:ascii="仿宋" w:hAnsi="仿宋" w:eastAsia="仿宋" w:cs="仿宋"/>
          <w:b/>
          <w:bCs/>
          <w:spacing w:val="-10"/>
          <w:sz w:val="28"/>
          <w:szCs w:val="28"/>
        </w:rPr>
        <w:t>附表</w:t>
      </w:r>
      <w:r>
        <w:rPr>
          <w:rFonts w:hint="eastAsia" w:ascii="仿宋" w:hAnsi="仿宋" w:eastAsia="仿宋" w:cs="仿宋"/>
          <w:spacing w:val="-33"/>
          <w:sz w:val="28"/>
          <w:szCs w:val="28"/>
        </w:rPr>
        <w:t xml:space="preserve"> </w:t>
      </w:r>
      <w:r>
        <w:rPr>
          <w:rFonts w:hint="eastAsia" w:ascii="仿宋" w:hAnsi="仿宋" w:eastAsia="仿宋" w:cs="仿宋"/>
          <w:b/>
          <w:bCs/>
          <w:spacing w:val="-10"/>
          <w:sz w:val="28"/>
          <w:szCs w:val="28"/>
        </w:rPr>
        <w:t>1：资格审查表</w:t>
      </w:r>
    </w:p>
    <w:tbl>
      <w:tblPr>
        <w:tblStyle w:val="26"/>
        <w:tblW w:w="10360" w:type="dxa"/>
        <w:tblInd w:w="-18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1"/>
        <w:gridCol w:w="609"/>
        <w:gridCol w:w="2969"/>
        <w:gridCol w:w="5141"/>
        <w:gridCol w:w="500"/>
        <w:gridCol w:w="500"/>
      </w:tblGrid>
      <w:tr w14:paraId="067381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641" w:type="dxa"/>
            <w:vMerge w:val="restart"/>
            <w:tcBorders>
              <w:bottom w:val="nil"/>
            </w:tcBorders>
            <w:vAlign w:val="center"/>
          </w:tcPr>
          <w:p w14:paraId="7FA77851">
            <w:pPr>
              <w:pStyle w:val="27"/>
              <w:spacing w:line="310" w:lineRule="auto"/>
              <w:ind w:left="116"/>
              <w:jc w:val="both"/>
              <w:rPr>
                <w:rFonts w:hint="eastAsia" w:ascii="仿宋" w:hAnsi="仿宋" w:eastAsia="仿宋" w:cs="仿宋"/>
                <w:sz w:val="21"/>
                <w:szCs w:val="21"/>
              </w:rPr>
            </w:pPr>
            <w:r>
              <w:rPr>
                <w:rFonts w:hint="eastAsia" w:ascii="仿宋" w:hAnsi="仿宋" w:eastAsia="仿宋" w:cs="仿宋"/>
                <w:spacing w:val="5"/>
                <w:sz w:val="21"/>
                <w:szCs w:val="21"/>
              </w:rPr>
              <w:t>序号</w:t>
            </w:r>
          </w:p>
        </w:tc>
        <w:tc>
          <w:tcPr>
            <w:tcW w:w="609" w:type="dxa"/>
            <w:vMerge w:val="restart"/>
            <w:tcBorders>
              <w:bottom w:val="nil"/>
            </w:tcBorders>
            <w:vAlign w:val="center"/>
          </w:tcPr>
          <w:p w14:paraId="354F63BE">
            <w:pPr>
              <w:jc w:val="center"/>
              <w:rPr>
                <w:rFonts w:hint="eastAsia" w:ascii="仿宋" w:hAnsi="仿宋" w:eastAsia="仿宋" w:cs="仿宋"/>
              </w:rPr>
            </w:pPr>
            <w:r>
              <w:rPr>
                <w:rFonts w:hint="eastAsia" w:ascii="仿宋" w:hAnsi="仿宋" w:eastAsia="仿宋" w:cs="仿宋"/>
              </w:rPr>
              <w:t>类型</w:t>
            </w:r>
          </w:p>
        </w:tc>
        <w:tc>
          <w:tcPr>
            <w:tcW w:w="2969" w:type="dxa"/>
            <w:vMerge w:val="restart"/>
            <w:tcBorders>
              <w:bottom w:val="nil"/>
            </w:tcBorders>
            <w:vAlign w:val="center"/>
          </w:tcPr>
          <w:p w14:paraId="27DBA628">
            <w:pPr>
              <w:pStyle w:val="27"/>
              <w:spacing w:line="310" w:lineRule="auto"/>
              <w:ind w:left="1157"/>
              <w:jc w:val="both"/>
              <w:rPr>
                <w:rFonts w:hint="eastAsia" w:ascii="仿宋" w:hAnsi="仿宋" w:eastAsia="仿宋" w:cs="仿宋"/>
                <w:sz w:val="21"/>
                <w:szCs w:val="21"/>
              </w:rPr>
            </w:pPr>
            <w:r>
              <w:rPr>
                <w:rFonts w:hint="eastAsia" w:ascii="仿宋" w:hAnsi="仿宋" w:eastAsia="仿宋" w:cs="仿宋"/>
                <w:spacing w:val="4"/>
                <w:sz w:val="21"/>
                <w:szCs w:val="21"/>
              </w:rPr>
              <w:t>审查要求</w:t>
            </w:r>
          </w:p>
        </w:tc>
        <w:tc>
          <w:tcPr>
            <w:tcW w:w="5141" w:type="dxa"/>
            <w:vMerge w:val="restart"/>
            <w:tcBorders>
              <w:bottom w:val="nil"/>
            </w:tcBorders>
            <w:vAlign w:val="center"/>
          </w:tcPr>
          <w:p w14:paraId="0E648A48">
            <w:pPr>
              <w:pStyle w:val="27"/>
              <w:spacing w:line="310" w:lineRule="auto"/>
              <w:ind w:left="1436"/>
              <w:jc w:val="both"/>
              <w:rPr>
                <w:rFonts w:hint="eastAsia" w:ascii="仿宋" w:hAnsi="仿宋" w:eastAsia="仿宋" w:cs="仿宋"/>
                <w:sz w:val="21"/>
                <w:szCs w:val="21"/>
              </w:rPr>
            </w:pPr>
            <w:r>
              <w:rPr>
                <w:rFonts w:hint="eastAsia" w:ascii="仿宋" w:hAnsi="仿宋" w:eastAsia="仿宋" w:cs="仿宋"/>
                <w:spacing w:val="7"/>
                <w:sz w:val="21"/>
                <w:szCs w:val="21"/>
              </w:rPr>
              <w:t>要求说明</w:t>
            </w:r>
          </w:p>
        </w:tc>
        <w:tc>
          <w:tcPr>
            <w:tcW w:w="1000" w:type="dxa"/>
            <w:gridSpan w:val="2"/>
            <w:vAlign w:val="center"/>
          </w:tcPr>
          <w:p w14:paraId="75CFDA57">
            <w:pPr>
              <w:pStyle w:val="27"/>
              <w:spacing w:line="310" w:lineRule="auto"/>
              <w:ind w:left="190"/>
              <w:jc w:val="both"/>
              <w:rPr>
                <w:rFonts w:hint="eastAsia" w:ascii="仿宋" w:hAnsi="仿宋" w:eastAsia="仿宋" w:cs="仿宋"/>
                <w:spacing w:val="7"/>
                <w:sz w:val="21"/>
                <w:szCs w:val="21"/>
              </w:rPr>
            </w:pPr>
            <w:r>
              <w:rPr>
                <w:rFonts w:hint="eastAsia" w:ascii="仿宋" w:hAnsi="仿宋" w:eastAsia="仿宋" w:cs="仿宋"/>
                <w:spacing w:val="7"/>
                <w:sz w:val="21"/>
                <w:szCs w:val="21"/>
              </w:rPr>
              <w:t>评审</w:t>
            </w:r>
          </w:p>
          <w:p w14:paraId="005A33F4">
            <w:pPr>
              <w:pStyle w:val="27"/>
              <w:spacing w:line="310" w:lineRule="auto"/>
              <w:ind w:left="190"/>
              <w:jc w:val="both"/>
              <w:rPr>
                <w:rFonts w:hint="eastAsia" w:ascii="仿宋" w:hAnsi="仿宋" w:eastAsia="仿宋" w:cs="仿宋"/>
                <w:sz w:val="21"/>
                <w:szCs w:val="21"/>
              </w:rPr>
            </w:pPr>
            <w:r>
              <w:rPr>
                <w:rFonts w:hint="eastAsia" w:ascii="仿宋" w:hAnsi="仿宋" w:eastAsia="仿宋" w:cs="仿宋"/>
                <w:spacing w:val="7"/>
                <w:sz w:val="21"/>
                <w:szCs w:val="21"/>
              </w:rPr>
              <w:t>意见</w:t>
            </w:r>
          </w:p>
        </w:tc>
      </w:tr>
      <w:tr w14:paraId="70D1F1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6" w:hRule="atLeast"/>
        </w:trPr>
        <w:tc>
          <w:tcPr>
            <w:tcW w:w="641" w:type="dxa"/>
            <w:vMerge w:val="continue"/>
            <w:tcBorders>
              <w:top w:val="nil"/>
            </w:tcBorders>
            <w:vAlign w:val="center"/>
          </w:tcPr>
          <w:p w14:paraId="38439099">
            <w:pPr>
              <w:spacing w:line="310" w:lineRule="auto"/>
              <w:jc w:val="both"/>
              <w:rPr>
                <w:rFonts w:hint="eastAsia" w:ascii="仿宋" w:hAnsi="仿宋" w:eastAsia="仿宋" w:cs="仿宋"/>
              </w:rPr>
            </w:pPr>
          </w:p>
        </w:tc>
        <w:tc>
          <w:tcPr>
            <w:tcW w:w="609" w:type="dxa"/>
            <w:vMerge w:val="continue"/>
            <w:tcBorders>
              <w:top w:val="nil"/>
            </w:tcBorders>
            <w:vAlign w:val="center"/>
          </w:tcPr>
          <w:p w14:paraId="46139245">
            <w:pPr>
              <w:jc w:val="center"/>
              <w:rPr>
                <w:rFonts w:hint="eastAsia" w:ascii="仿宋" w:hAnsi="仿宋" w:eastAsia="仿宋" w:cs="仿宋"/>
              </w:rPr>
            </w:pPr>
          </w:p>
        </w:tc>
        <w:tc>
          <w:tcPr>
            <w:tcW w:w="2969" w:type="dxa"/>
            <w:vMerge w:val="continue"/>
            <w:tcBorders>
              <w:top w:val="nil"/>
            </w:tcBorders>
            <w:vAlign w:val="center"/>
          </w:tcPr>
          <w:p w14:paraId="1DBFC46B">
            <w:pPr>
              <w:spacing w:line="310" w:lineRule="auto"/>
              <w:jc w:val="both"/>
              <w:rPr>
                <w:rFonts w:hint="eastAsia" w:ascii="仿宋" w:hAnsi="仿宋" w:eastAsia="仿宋" w:cs="仿宋"/>
              </w:rPr>
            </w:pPr>
          </w:p>
        </w:tc>
        <w:tc>
          <w:tcPr>
            <w:tcW w:w="5141" w:type="dxa"/>
            <w:vMerge w:val="continue"/>
            <w:tcBorders>
              <w:top w:val="nil"/>
            </w:tcBorders>
            <w:vAlign w:val="center"/>
          </w:tcPr>
          <w:p w14:paraId="41A0E82E">
            <w:pPr>
              <w:spacing w:line="310" w:lineRule="auto"/>
              <w:jc w:val="both"/>
              <w:rPr>
                <w:rFonts w:hint="eastAsia" w:ascii="仿宋" w:hAnsi="仿宋" w:eastAsia="仿宋" w:cs="仿宋"/>
              </w:rPr>
            </w:pPr>
          </w:p>
        </w:tc>
        <w:tc>
          <w:tcPr>
            <w:tcW w:w="500" w:type="dxa"/>
            <w:vAlign w:val="center"/>
          </w:tcPr>
          <w:p w14:paraId="64D3C065">
            <w:pPr>
              <w:pStyle w:val="27"/>
              <w:spacing w:line="310" w:lineRule="auto"/>
              <w:ind w:left="219"/>
              <w:jc w:val="both"/>
              <w:rPr>
                <w:rFonts w:hint="eastAsia" w:ascii="仿宋" w:hAnsi="仿宋" w:eastAsia="仿宋" w:cs="仿宋"/>
                <w:sz w:val="21"/>
                <w:szCs w:val="21"/>
              </w:rPr>
            </w:pPr>
            <w:r>
              <w:rPr>
                <w:rFonts w:hint="eastAsia" w:ascii="仿宋" w:hAnsi="仿宋" w:eastAsia="仿宋" w:cs="仿宋"/>
                <w:sz w:val="21"/>
                <w:szCs w:val="21"/>
              </w:rPr>
              <w:t>是</w:t>
            </w:r>
          </w:p>
        </w:tc>
        <w:tc>
          <w:tcPr>
            <w:tcW w:w="500" w:type="dxa"/>
            <w:vAlign w:val="center"/>
          </w:tcPr>
          <w:p w14:paraId="47FECBE9">
            <w:pPr>
              <w:pStyle w:val="27"/>
              <w:spacing w:line="310" w:lineRule="auto"/>
              <w:ind w:left="228"/>
              <w:jc w:val="both"/>
              <w:rPr>
                <w:rFonts w:hint="eastAsia" w:ascii="仿宋" w:hAnsi="仿宋" w:eastAsia="仿宋" w:cs="仿宋"/>
                <w:sz w:val="21"/>
                <w:szCs w:val="21"/>
              </w:rPr>
            </w:pPr>
            <w:r>
              <w:rPr>
                <w:rFonts w:hint="eastAsia" w:ascii="仿宋" w:hAnsi="仿宋" w:eastAsia="仿宋" w:cs="仿宋"/>
                <w:sz w:val="21"/>
                <w:szCs w:val="21"/>
              </w:rPr>
              <w:t>否</w:t>
            </w:r>
          </w:p>
        </w:tc>
      </w:tr>
      <w:tr w14:paraId="593931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641" w:type="dxa"/>
            <w:vAlign w:val="center"/>
          </w:tcPr>
          <w:p w14:paraId="36974D87">
            <w:pPr>
              <w:pStyle w:val="27"/>
              <w:spacing w:line="310" w:lineRule="auto"/>
              <w:ind w:left="289"/>
              <w:jc w:val="both"/>
              <w:rPr>
                <w:rFonts w:hint="eastAsia" w:ascii="仿宋" w:hAnsi="仿宋" w:eastAsia="仿宋" w:cs="仿宋"/>
                <w:sz w:val="21"/>
                <w:szCs w:val="21"/>
              </w:rPr>
            </w:pPr>
            <w:r>
              <w:rPr>
                <w:rFonts w:hint="eastAsia" w:ascii="仿宋" w:hAnsi="仿宋" w:eastAsia="仿宋" w:cs="仿宋"/>
                <w:sz w:val="21"/>
                <w:szCs w:val="21"/>
              </w:rPr>
              <w:t>1</w:t>
            </w:r>
          </w:p>
        </w:tc>
        <w:tc>
          <w:tcPr>
            <w:tcW w:w="609" w:type="dxa"/>
            <w:vAlign w:val="center"/>
          </w:tcPr>
          <w:p w14:paraId="62A69827">
            <w:pPr>
              <w:jc w:val="center"/>
              <w:rPr>
                <w:rFonts w:hint="eastAsia" w:ascii="仿宋" w:hAnsi="仿宋" w:eastAsia="仿宋" w:cs="仿宋"/>
              </w:rPr>
            </w:pPr>
            <w:r>
              <w:rPr>
                <w:rFonts w:hint="eastAsia" w:ascii="仿宋" w:hAnsi="仿宋" w:eastAsia="仿宋" w:cs="仿宋"/>
              </w:rPr>
              <w:t>营业执照</w:t>
            </w:r>
          </w:p>
        </w:tc>
        <w:tc>
          <w:tcPr>
            <w:tcW w:w="2969" w:type="dxa"/>
            <w:vAlign w:val="center"/>
          </w:tcPr>
          <w:p w14:paraId="36DFDD8E">
            <w:pPr>
              <w:pStyle w:val="27"/>
              <w:spacing w:line="310" w:lineRule="auto"/>
              <w:ind w:left="63" w:right="283" w:firstLine="2"/>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营业执照（或事业单位法人证</w:t>
            </w:r>
            <w:r>
              <w:rPr>
                <w:rFonts w:hint="eastAsia" w:ascii="仿宋" w:hAnsi="仿宋" w:eastAsia="仿宋" w:cs="仿宋"/>
                <w:spacing w:val="7"/>
                <w:sz w:val="21"/>
                <w:szCs w:val="21"/>
                <w:lang w:eastAsia="zh-CN"/>
              </w:rPr>
              <w:t>书）等证明材料。</w:t>
            </w:r>
          </w:p>
        </w:tc>
        <w:tc>
          <w:tcPr>
            <w:tcW w:w="5141" w:type="dxa"/>
            <w:vAlign w:val="center"/>
          </w:tcPr>
          <w:p w14:paraId="2A9EDFDF">
            <w:pPr>
              <w:pStyle w:val="27"/>
              <w:spacing w:line="310" w:lineRule="auto"/>
              <w:ind w:left="62" w:right="63"/>
              <w:jc w:val="both"/>
              <w:rPr>
                <w:rFonts w:hint="eastAsia" w:ascii="仿宋" w:hAnsi="仿宋" w:eastAsia="仿宋" w:cs="仿宋"/>
                <w:sz w:val="21"/>
                <w:szCs w:val="21"/>
                <w:lang w:eastAsia="zh-CN"/>
              </w:rPr>
            </w:pPr>
            <w:r>
              <w:rPr>
                <w:rFonts w:hint="eastAsia" w:ascii="仿宋" w:hAnsi="仿宋" w:eastAsia="仿宋" w:cs="仿宋"/>
                <w:spacing w:val="3"/>
                <w:sz w:val="21"/>
                <w:szCs w:val="21"/>
                <w:lang w:eastAsia="zh-CN"/>
              </w:rPr>
              <w:t>提供有效的营业执照（或事业单位法人</w:t>
            </w:r>
            <w:r>
              <w:rPr>
                <w:rFonts w:hint="eastAsia" w:ascii="仿宋" w:hAnsi="仿宋" w:eastAsia="仿宋" w:cs="仿宋"/>
                <w:spacing w:val="9"/>
                <w:sz w:val="21"/>
                <w:szCs w:val="21"/>
                <w:lang w:eastAsia="zh-CN"/>
              </w:rPr>
              <w:t>证书）等证明材料（加盖单位公章</w:t>
            </w:r>
            <w:r>
              <w:rPr>
                <w:rFonts w:hint="eastAsia" w:ascii="仿宋" w:hAnsi="仿宋" w:eastAsia="仿宋" w:cs="仿宋"/>
                <w:spacing w:val="-15"/>
                <w:sz w:val="21"/>
                <w:szCs w:val="21"/>
                <w:lang w:eastAsia="zh-CN"/>
              </w:rPr>
              <w:t>）；</w:t>
            </w:r>
            <w:r>
              <w:rPr>
                <w:rFonts w:hint="eastAsia" w:ascii="仿宋" w:hAnsi="仿宋" w:eastAsia="仿宋" w:cs="仿宋"/>
                <w:spacing w:val="8"/>
                <w:sz w:val="21"/>
                <w:szCs w:val="21"/>
                <w:lang w:eastAsia="zh-CN"/>
              </w:rPr>
              <w:t>如投标人为自然人需提供身份证明。</w:t>
            </w:r>
          </w:p>
        </w:tc>
        <w:tc>
          <w:tcPr>
            <w:tcW w:w="500" w:type="dxa"/>
            <w:vAlign w:val="center"/>
          </w:tcPr>
          <w:p w14:paraId="4926A7C3">
            <w:pPr>
              <w:spacing w:line="310" w:lineRule="auto"/>
              <w:jc w:val="both"/>
              <w:rPr>
                <w:rFonts w:hint="eastAsia" w:ascii="仿宋" w:hAnsi="仿宋" w:eastAsia="仿宋" w:cs="仿宋"/>
                <w:lang w:eastAsia="zh-CN"/>
              </w:rPr>
            </w:pPr>
          </w:p>
        </w:tc>
        <w:tc>
          <w:tcPr>
            <w:tcW w:w="500" w:type="dxa"/>
            <w:vAlign w:val="center"/>
          </w:tcPr>
          <w:p w14:paraId="16725E3A">
            <w:pPr>
              <w:spacing w:line="310" w:lineRule="auto"/>
              <w:jc w:val="both"/>
              <w:rPr>
                <w:rFonts w:hint="eastAsia" w:ascii="仿宋" w:hAnsi="仿宋" w:eastAsia="仿宋" w:cs="仿宋"/>
                <w:lang w:eastAsia="zh-CN"/>
              </w:rPr>
            </w:pPr>
          </w:p>
        </w:tc>
      </w:tr>
      <w:tr w14:paraId="5AA440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641" w:type="dxa"/>
            <w:vAlign w:val="center"/>
          </w:tcPr>
          <w:p w14:paraId="5C752265">
            <w:pPr>
              <w:pStyle w:val="27"/>
              <w:spacing w:line="310" w:lineRule="auto"/>
              <w:ind w:left="276"/>
              <w:jc w:val="both"/>
              <w:rPr>
                <w:rFonts w:hint="eastAsia" w:ascii="仿宋" w:hAnsi="仿宋" w:eastAsia="仿宋" w:cs="仿宋"/>
                <w:sz w:val="21"/>
                <w:szCs w:val="21"/>
              </w:rPr>
            </w:pPr>
            <w:r>
              <w:rPr>
                <w:rFonts w:hint="eastAsia" w:ascii="仿宋" w:hAnsi="仿宋" w:eastAsia="仿宋" w:cs="仿宋"/>
                <w:sz w:val="21"/>
                <w:szCs w:val="21"/>
              </w:rPr>
              <w:t>2</w:t>
            </w:r>
          </w:p>
        </w:tc>
        <w:tc>
          <w:tcPr>
            <w:tcW w:w="609" w:type="dxa"/>
            <w:vAlign w:val="center"/>
          </w:tcPr>
          <w:p w14:paraId="62130209">
            <w:pPr>
              <w:jc w:val="center"/>
              <w:rPr>
                <w:rFonts w:hint="eastAsia" w:ascii="仿宋" w:hAnsi="仿宋" w:eastAsia="仿宋" w:cs="仿宋"/>
              </w:rPr>
            </w:pPr>
            <w:r>
              <w:rPr>
                <w:rFonts w:hint="eastAsia" w:ascii="仿宋" w:hAnsi="仿宋" w:eastAsia="仿宋" w:cs="仿宋"/>
              </w:rPr>
              <w:t>财务报告</w:t>
            </w:r>
          </w:p>
        </w:tc>
        <w:tc>
          <w:tcPr>
            <w:tcW w:w="2969" w:type="dxa"/>
            <w:vAlign w:val="center"/>
          </w:tcPr>
          <w:p w14:paraId="0C5997E9">
            <w:pPr>
              <w:pStyle w:val="27"/>
              <w:spacing w:line="310" w:lineRule="auto"/>
              <w:ind w:left="60" w:right="283" w:firstLine="3"/>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具有良好的商业信誉和健全的</w:t>
            </w:r>
            <w:r>
              <w:rPr>
                <w:rFonts w:hint="eastAsia" w:ascii="仿宋" w:hAnsi="仿宋" w:eastAsia="仿宋" w:cs="仿宋"/>
                <w:spacing w:val="6"/>
                <w:sz w:val="21"/>
                <w:szCs w:val="21"/>
                <w:lang w:eastAsia="zh-CN"/>
              </w:rPr>
              <w:t>财务会计制度。</w:t>
            </w:r>
          </w:p>
        </w:tc>
        <w:tc>
          <w:tcPr>
            <w:tcW w:w="5141" w:type="dxa"/>
            <w:vAlign w:val="center"/>
          </w:tcPr>
          <w:p w14:paraId="6AF2CF53">
            <w:pPr>
              <w:pStyle w:val="27"/>
              <w:spacing w:line="310" w:lineRule="auto"/>
              <w:ind w:left="61" w:right="113" w:firstLine="2"/>
              <w:jc w:val="both"/>
              <w:rPr>
                <w:rFonts w:hint="eastAsia" w:ascii="仿宋" w:hAnsi="仿宋" w:eastAsia="仿宋" w:cs="仿宋"/>
                <w:sz w:val="21"/>
                <w:szCs w:val="21"/>
                <w:lang w:eastAsia="zh-CN"/>
              </w:rPr>
            </w:pPr>
            <w:r>
              <w:rPr>
                <w:rFonts w:hint="eastAsia" w:ascii="仿宋" w:hAnsi="仿宋" w:eastAsia="仿宋" w:cs="仿宋"/>
                <w:spacing w:val="7"/>
                <w:sz w:val="21"/>
                <w:szCs w:val="21"/>
                <w:lang w:eastAsia="zh-CN"/>
              </w:rPr>
              <w:t>提供最近一年度（2023年度）的审计</w:t>
            </w:r>
            <w:r>
              <w:rPr>
                <w:rFonts w:hint="eastAsia" w:ascii="仿宋" w:hAnsi="仿宋" w:eastAsia="仿宋" w:cs="仿宋"/>
                <w:spacing w:val="3"/>
                <w:sz w:val="21"/>
                <w:szCs w:val="21"/>
                <w:lang w:eastAsia="zh-CN"/>
              </w:rPr>
              <w:t>报告或银行资信证明）等；证明材料加</w:t>
            </w:r>
            <w:r>
              <w:rPr>
                <w:rFonts w:hint="eastAsia" w:ascii="仿宋" w:hAnsi="仿宋" w:eastAsia="仿宋" w:cs="仿宋"/>
                <w:spacing w:val="7"/>
                <w:sz w:val="21"/>
                <w:szCs w:val="21"/>
                <w:lang w:eastAsia="zh-CN"/>
              </w:rPr>
              <w:t>盖单位公章。</w:t>
            </w:r>
          </w:p>
        </w:tc>
        <w:tc>
          <w:tcPr>
            <w:tcW w:w="500" w:type="dxa"/>
            <w:vAlign w:val="center"/>
          </w:tcPr>
          <w:p w14:paraId="3DAA85B6">
            <w:pPr>
              <w:spacing w:line="310" w:lineRule="auto"/>
              <w:jc w:val="both"/>
              <w:rPr>
                <w:rFonts w:hint="eastAsia" w:ascii="仿宋" w:hAnsi="仿宋" w:eastAsia="仿宋" w:cs="仿宋"/>
                <w:lang w:eastAsia="zh-CN"/>
              </w:rPr>
            </w:pPr>
          </w:p>
        </w:tc>
        <w:tc>
          <w:tcPr>
            <w:tcW w:w="500" w:type="dxa"/>
            <w:vAlign w:val="center"/>
          </w:tcPr>
          <w:p w14:paraId="4CA8DEE3">
            <w:pPr>
              <w:spacing w:line="310" w:lineRule="auto"/>
              <w:jc w:val="both"/>
              <w:rPr>
                <w:rFonts w:hint="eastAsia" w:ascii="仿宋" w:hAnsi="仿宋" w:eastAsia="仿宋" w:cs="仿宋"/>
                <w:lang w:eastAsia="zh-CN"/>
              </w:rPr>
            </w:pPr>
          </w:p>
        </w:tc>
      </w:tr>
      <w:tr w14:paraId="1B3AA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2" w:hRule="atLeast"/>
        </w:trPr>
        <w:tc>
          <w:tcPr>
            <w:tcW w:w="641" w:type="dxa"/>
            <w:vAlign w:val="center"/>
          </w:tcPr>
          <w:p w14:paraId="04E4F680">
            <w:pPr>
              <w:pStyle w:val="27"/>
              <w:spacing w:line="310" w:lineRule="auto"/>
              <w:ind w:left="277"/>
              <w:jc w:val="both"/>
              <w:rPr>
                <w:rFonts w:hint="eastAsia" w:ascii="仿宋" w:hAnsi="仿宋" w:eastAsia="仿宋" w:cs="仿宋"/>
                <w:sz w:val="21"/>
                <w:szCs w:val="21"/>
              </w:rPr>
            </w:pPr>
            <w:r>
              <w:rPr>
                <w:rFonts w:hint="eastAsia" w:ascii="仿宋" w:hAnsi="仿宋" w:eastAsia="仿宋" w:cs="仿宋"/>
                <w:sz w:val="21"/>
                <w:szCs w:val="21"/>
              </w:rPr>
              <w:t>3</w:t>
            </w:r>
          </w:p>
        </w:tc>
        <w:tc>
          <w:tcPr>
            <w:tcW w:w="609" w:type="dxa"/>
            <w:vAlign w:val="center"/>
          </w:tcPr>
          <w:p w14:paraId="0F4A1EF9">
            <w:pPr>
              <w:jc w:val="center"/>
              <w:rPr>
                <w:rFonts w:hint="eastAsia" w:ascii="仿宋" w:hAnsi="仿宋" w:eastAsia="仿宋" w:cs="仿宋"/>
              </w:rPr>
            </w:pPr>
            <w:r>
              <w:rPr>
                <w:rFonts w:hint="eastAsia" w:ascii="仿宋" w:hAnsi="仿宋" w:eastAsia="仿宋" w:cs="仿宋"/>
              </w:rPr>
              <w:t>基本资质</w:t>
            </w:r>
          </w:p>
        </w:tc>
        <w:tc>
          <w:tcPr>
            <w:tcW w:w="2969" w:type="dxa"/>
            <w:vAlign w:val="center"/>
          </w:tcPr>
          <w:p w14:paraId="34B59A87">
            <w:pPr>
              <w:pStyle w:val="27"/>
              <w:spacing w:line="310" w:lineRule="auto"/>
              <w:ind w:left="60" w:right="283"/>
              <w:jc w:val="both"/>
              <w:rPr>
                <w:rFonts w:hint="eastAsia" w:ascii="仿宋" w:hAnsi="仿宋" w:eastAsia="仿宋" w:cs="仿宋"/>
                <w:sz w:val="21"/>
                <w:szCs w:val="21"/>
                <w:lang w:eastAsia="zh-CN"/>
              </w:rPr>
            </w:pPr>
            <w:r>
              <w:rPr>
                <w:rFonts w:hint="eastAsia" w:ascii="仿宋" w:hAnsi="仿宋" w:eastAsia="仿宋" w:cs="仿宋"/>
                <w:spacing w:val="9"/>
                <w:sz w:val="21"/>
                <w:szCs w:val="21"/>
                <w:lang w:eastAsia="zh-CN"/>
              </w:rPr>
              <w:t>有依法缴纳税收和社会保障资</w:t>
            </w:r>
            <w:r>
              <w:rPr>
                <w:rFonts w:hint="eastAsia" w:ascii="仿宋" w:hAnsi="仿宋" w:eastAsia="仿宋" w:cs="仿宋"/>
                <w:spacing w:val="6"/>
                <w:sz w:val="21"/>
                <w:szCs w:val="21"/>
                <w:lang w:eastAsia="zh-CN"/>
              </w:rPr>
              <w:t>金的良好记录。</w:t>
            </w:r>
          </w:p>
        </w:tc>
        <w:tc>
          <w:tcPr>
            <w:tcW w:w="5141" w:type="dxa"/>
            <w:vAlign w:val="center"/>
          </w:tcPr>
          <w:p w14:paraId="7F6597F1">
            <w:pPr>
              <w:pStyle w:val="27"/>
              <w:spacing w:line="310" w:lineRule="auto"/>
              <w:ind w:left="62" w:right="63" w:firstLine="10"/>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（1）提供2024年8月至今任意连续2</w:t>
            </w:r>
            <w:r>
              <w:rPr>
                <w:rFonts w:hint="eastAsia" w:ascii="仿宋" w:hAnsi="仿宋" w:eastAsia="仿宋" w:cs="仿宋"/>
                <w:spacing w:val="9"/>
                <w:sz w:val="21"/>
                <w:szCs w:val="21"/>
                <w:lang w:eastAsia="zh-CN"/>
              </w:rPr>
              <w:t>个月的缴纳税收的证明材料或提供无欠税证明等（复印件加盖单位公章</w:t>
            </w:r>
            <w:r>
              <w:rPr>
                <w:rFonts w:hint="eastAsia" w:ascii="仿宋" w:hAnsi="仿宋" w:eastAsia="仿宋" w:cs="仿宋"/>
                <w:spacing w:val="-15"/>
                <w:sz w:val="21"/>
                <w:szCs w:val="21"/>
                <w:lang w:eastAsia="zh-CN"/>
              </w:rPr>
              <w:t>）；</w:t>
            </w:r>
            <w:r>
              <w:rPr>
                <w:rFonts w:hint="eastAsia" w:ascii="仿宋" w:hAnsi="仿宋" w:eastAsia="仿宋" w:cs="仿宋"/>
                <w:spacing w:val="1"/>
                <w:sz w:val="21"/>
                <w:szCs w:val="21"/>
                <w:lang w:eastAsia="zh-CN"/>
              </w:rPr>
              <w:t>（2）提供2024年8月至今任意连续2</w:t>
            </w:r>
            <w:r>
              <w:rPr>
                <w:rFonts w:hint="eastAsia" w:ascii="仿宋" w:hAnsi="仿宋" w:eastAsia="仿宋" w:cs="仿宋"/>
                <w:spacing w:val="3"/>
                <w:sz w:val="21"/>
                <w:szCs w:val="21"/>
                <w:lang w:eastAsia="zh-CN"/>
              </w:rPr>
              <w:t>个月社会保险的证明材料（复印件加盖</w:t>
            </w:r>
            <w:r>
              <w:rPr>
                <w:rFonts w:hint="eastAsia" w:ascii="仿宋" w:hAnsi="仿宋" w:eastAsia="仿宋" w:cs="仿宋"/>
                <w:spacing w:val="4"/>
                <w:sz w:val="21"/>
                <w:szCs w:val="21"/>
                <w:lang w:eastAsia="zh-CN"/>
              </w:rPr>
              <w:t>单位公章）。</w:t>
            </w:r>
          </w:p>
          <w:p w14:paraId="6254EEC3">
            <w:pPr>
              <w:pStyle w:val="27"/>
              <w:spacing w:line="310" w:lineRule="auto"/>
              <w:ind w:left="64" w:right="221" w:firstLine="1"/>
              <w:jc w:val="both"/>
              <w:rPr>
                <w:rFonts w:hint="eastAsia" w:ascii="仿宋" w:hAnsi="仿宋" w:eastAsia="仿宋" w:cs="仿宋"/>
                <w:sz w:val="21"/>
                <w:szCs w:val="21"/>
                <w:lang w:eastAsia="zh-CN"/>
              </w:rPr>
            </w:pPr>
            <w:r>
              <w:rPr>
                <w:rFonts w:hint="eastAsia" w:ascii="仿宋" w:hAnsi="仿宋" w:eastAsia="仿宋" w:cs="仿宋"/>
                <w:spacing w:val="9"/>
                <w:sz w:val="21"/>
                <w:szCs w:val="21"/>
                <w:lang w:eastAsia="zh-CN"/>
              </w:rPr>
              <w:t>如依法免税或不需要缴纳社会保障资</w:t>
            </w:r>
            <w:r>
              <w:rPr>
                <w:rFonts w:hint="eastAsia" w:ascii="仿宋" w:hAnsi="仿宋" w:eastAsia="仿宋" w:cs="仿宋"/>
                <w:spacing w:val="8"/>
                <w:sz w:val="21"/>
                <w:szCs w:val="21"/>
                <w:lang w:eastAsia="zh-CN"/>
              </w:rPr>
              <w:t>金的，应提供相应文件证明。</w:t>
            </w:r>
          </w:p>
        </w:tc>
        <w:tc>
          <w:tcPr>
            <w:tcW w:w="500" w:type="dxa"/>
            <w:vAlign w:val="center"/>
          </w:tcPr>
          <w:p w14:paraId="040600CA">
            <w:pPr>
              <w:spacing w:line="310" w:lineRule="auto"/>
              <w:jc w:val="both"/>
              <w:rPr>
                <w:rFonts w:hint="eastAsia" w:ascii="仿宋" w:hAnsi="仿宋" w:eastAsia="仿宋" w:cs="仿宋"/>
                <w:lang w:eastAsia="zh-CN"/>
              </w:rPr>
            </w:pPr>
          </w:p>
        </w:tc>
        <w:tc>
          <w:tcPr>
            <w:tcW w:w="500" w:type="dxa"/>
            <w:vAlign w:val="center"/>
          </w:tcPr>
          <w:p w14:paraId="07A5A90C">
            <w:pPr>
              <w:spacing w:line="310" w:lineRule="auto"/>
              <w:jc w:val="both"/>
              <w:rPr>
                <w:rFonts w:hint="eastAsia" w:ascii="仿宋" w:hAnsi="仿宋" w:eastAsia="仿宋" w:cs="仿宋"/>
                <w:lang w:eastAsia="zh-CN"/>
              </w:rPr>
            </w:pPr>
          </w:p>
        </w:tc>
      </w:tr>
      <w:tr w14:paraId="2EE6EF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641" w:type="dxa"/>
            <w:vAlign w:val="center"/>
          </w:tcPr>
          <w:p w14:paraId="6A8F31DF">
            <w:pPr>
              <w:pStyle w:val="27"/>
              <w:spacing w:line="310" w:lineRule="auto"/>
              <w:ind w:left="272"/>
              <w:jc w:val="both"/>
              <w:rPr>
                <w:rFonts w:hint="eastAsia" w:ascii="仿宋" w:hAnsi="仿宋" w:eastAsia="仿宋" w:cs="仿宋"/>
                <w:sz w:val="21"/>
                <w:szCs w:val="21"/>
              </w:rPr>
            </w:pPr>
            <w:r>
              <w:rPr>
                <w:rFonts w:hint="eastAsia" w:ascii="仿宋" w:hAnsi="仿宋" w:eastAsia="仿宋" w:cs="仿宋"/>
                <w:sz w:val="21"/>
                <w:szCs w:val="21"/>
              </w:rPr>
              <w:t>4</w:t>
            </w:r>
          </w:p>
        </w:tc>
        <w:tc>
          <w:tcPr>
            <w:tcW w:w="609" w:type="dxa"/>
            <w:vAlign w:val="center"/>
          </w:tcPr>
          <w:p w14:paraId="68C9CA29">
            <w:pPr>
              <w:jc w:val="center"/>
              <w:rPr>
                <w:rFonts w:hint="eastAsia" w:ascii="仿宋" w:hAnsi="仿宋" w:eastAsia="仿宋" w:cs="仿宋"/>
              </w:rPr>
            </w:pPr>
            <w:r>
              <w:rPr>
                <w:rFonts w:hint="eastAsia" w:ascii="仿宋" w:hAnsi="仿宋" w:eastAsia="仿宋" w:cs="仿宋"/>
              </w:rPr>
              <w:t>基本资质</w:t>
            </w:r>
          </w:p>
        </w:tc>
        <w:tc>
          <w:tcPr>
            <w:tcW w:w="2969" w:type="dxa"/>
            <w:vAlign w:val="center"/>
          </w:tcPr>
          <w:p w14:paraId="4DD37ED9">
            <w:pPr>
              <w:pStyle w:val="27"/>
              <w:spacing w:line="310" w:lineRule="auto"/>
              <w:ind w:left="60" w:right="283" w:firstLine="3"/>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具有履行合同所必需的设备和</w:t>
            </w:r>
            <w:r>
              <w:rPr>
                <w:rFonts w:hint="eastAsia" w:ascii="仿宋" w:hAnsi="仿宋" w:eastAsia="仿宋" w:cs="仿宋"/>
                <w:spacing w:val="6"/>
                <w:sz w:val="21"/>
                <w:szCs w:val="21"/>
                <w:lang w:eastAsia="zh-CN"/>
              </w:rPr>
              <w:t>专业技术能力。</w:t>
            </w:r>
          </w:p>
        </w:tc>
        <w:tc>
          <w:tcPr>
            <w:tcW w:w="5141" w:type="dxa"/>
            <w:vAlign w:val="center"/>
          </w:tcPr>
          <w:p w14:paraId="74DB739C">
            <w:pPr>
              <w:pStyle w:val="27"/>
              <w:spacing w:line="310" w:lineRule="auto"/>
              <w:ind w:left="64" w:right="221" w:hanging="2"/>
              <w:jc w:val="both"/>
              <w:rPr>
                <w:rFonts w:hint="eastAsia" w:ascii="仿宋" w:hAnsi="仿宋" w:eastAsia="仿宋" w:cs="仿宋"/>
                <w:sz w:val="21"/>
                <w:szCs w:val="21"/>
                <w:lang w:eastAsia="zh-CN"/>
              </w:rPr>
            </w:pPr>
            <w:r>
              <w:rPr>
                <w:rFonts w:hint="eastAsia" w:ascii="仿宋" w:hAnsi="仿宋" w:eastAsia="仿宋" w:cs="仿宋"/>
                <w:spacing w:val="9"/>
                <w:sz w:val="21"/>
                <w:szCs w:val="21"/>
                <w:lang w:eastAsia="zh-CN"/>
              </w:rPr>
              <w:t>根据项目需求提供履行合同所必需的设备和专业技术能力相关的证明材料</w:t>
            </w:r>
            <w:r>
              <w:rPr>
                <w:rFonts w:hint="eastAsia" w:ascii="仿宋" w:hAnsi="仿宋" w:eastAsia="仿宋" w:cs="仿宋"/>
                <w:spacing w:val="7"/>
                <w:sz w:val="21"/>
                <w:szCs w:val="21"/>
                <w:lang w:eastAsia="zh-CN"/>
              </w:rPr>
              <w:t>或声明，加盖公章。</w:t>
            </w:r>
          </w:p>
        </w:tc>
        <w:tc>
          <w:tcPr>
            <w:tcW w:w="500" w:type="dxa"/>
            <w:vAlign w:val="center"/>
          </w:tcPr>
          <w:p w14:paraId="2E125566">
            <w:pPr>
              <w:spacing w:line="310" w:lineRule="auto"/>
              <w:jc w:val="both"/>
              <w:rPr>
                <w:rFonts w:hint="eastAsia" w:ascii="仿宋" w:hAnsi="仿宋" w:eastAsia="仿宋" w:cs="仿宋"/>
                <w:lang w:eastAsia="zh-CN"/>
              </w:rPr>
            </w:pPr>
          </w:p>
        </w:tc>
        <w:tc>
          <w:tcPr>
            <w:tcW w:w="500" w:type="dxa"/>
            <w:vAlign w:val="center"/>
          </w:tcPr>
          <w:p w14:paraId="30E432E7">
            <w:pPr>
              <w:spacing w:line="310" w:lineRule="auto"/>
              <w:jc w:val="both"/>
              <w:rPr>
                <w:rFonts w:hint="eastAsia" w:ascii="仿宋" w:hAnsi="仿宋" w:eastAsia="仿宋" w:cs="仿宋"/>
                <w:lang w:eastAsia="zh-CN"/>
              </w:rPr>
            </w:pPr>
          </w:p>
        </w:tc>
      </w:tr>
      <w:tr w14:paraId="753D1A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 w:hRule="atLeast"/>
        </w:trPr>
        <w:tc>
          <w:tcPr>
            <w:tcW w:w="641" w:type="dxa"/>
            <w:vAlign w:val="center"/>
          </w:tcPr>
          <w:p w14:paraId="6EFE71FD">
            <w:pPr>
              <w:pStyle w:val="27"/>
              <w:spacing w:line="310" w:lineRule="auto"/>
              <w:ind w:left="277"/>
              <w:jc w:val="both"/>
              <w:rPr>
                <w:rFonts w:hint="eastAsia" w:ascii="仿宋" w:hAnsi="仿宋" w:eastAsia="仿宋" w:cs="仿宋"/>
                <w:sz w:val="21"/>
                <w:szCs w:val="21"/>
              </w:rPr>
            </w:pPr>
            <w:r>
              <w:rPr>
                <w:rFonts w:hint="eastAsia" w:ascii="仿宋" w:hAnsi="仿宋" w:eastAsia="仿宋" w:cs="仿宋"/>
                <w:sz w:val="21"/>
                <w:szCs w:val="21"/>
              </w:rPr>
              <w:t>5</w:t>
            </w:r>
          </w:p>
        </w:tc>
        <w:tc>
          <w:tcPr>
            <w:tcW w:w="609" w:type="dxa"/>
            <w:vAlign w:val="center"/>
          </w:tcPr>
          <w:p w14:paraId="6D3408CC">
            <w:pPr>
              <w:jc w:val="center"/>
              <w:rPr>
                <w:rFonts w:hint="eastAsia" w:ascii="仿宋" w:hAnsi="仿宋" w:eastAsia="仿宋" w:cs="仿宋"/>
              </w:rPr>
            </w:pPr>
            <w:r>
              <w:rPr>
                <w:rFonts w:hint="eastAsia" w:ascii="仿宋" w:hAnsi="仿宋" w:eastAsia="仿宋" w:cs="仿宋"/>
              </w:rPr>
              <w:t>基本资质</w:t>
            </w:r>
          </w:p>
        </w:tc>
        <w:tc>
          <w:tcPr>
            <w:tcW w:w="2969" w:type="dxa"/>
            <w:vAlign w:val="center"/>
          </w:tcPr>
          <w:p w14:paraId="499A51F1">
            <w:pPr>
              <w:pStyle w:val="27"/>
              <w:spacing w:line="310" w:lineRule="auto"/>
              <w:ind w:left="61" w:right="107"/>
              <w:jc w:val="both"/>
              <w:rPr>
                <w:rFonts w:hint="eastAsia" w:ascii="仿宋" w:hAnsi="仿宋" w:eastAsia="仿宋" w:cs="仿宋"/>
                <w:sz w:val="21"/>
                <w:szCs w:val="21"/>
                <w:lang w:eastAsia="zh-CN"/>
              </w:rPr>
            </w:pPr>
            <w:r>
              <w:rPr>
                <w:rFonts w:hint="eastAsia" w:ascii="仿宋" w:hAnsi="仿宋" w:eastAsia="仿宋" w:cs="仿宋"/>
                <w:spacing w:val="6"/>
                <w:sz w:val="21"/>
                <w:szCs w:val="21"/>
                <w:lang w:eastAsia="zh-CN"/>
              </w:rPr>
              <w:t>参加政府采购活动前三年内，在经营活动中没有重大违法记录。</w:t>
            </w:r>
          </w:p>
        </w:tc>
        <w:tc>
          <w:tcPr>
            <w:tcW w:w="5141" w:type="dxa"/>
            <w:vAlign w:val="center"/>
          </w:tcPr>
          <w:p w14:paraId="2EA32E71">
            <w:pPr>
              <w:pStyle w:val="27"/>
              <w:spacing w:line="310" w:lineRule="auto"/>
              <w:ind w:left="61" w:right="221" w:firstLine="1"/>
              <w:jc w:val="both"/>
              <w:rPr>
                <w:rFonts w:hint="eastAsia" w:ascii="仿宋" w:hAnsi="仿宋" w:eastAsia="仿宋" w:cs="仿宋"/>
                <w:sz w:val="21"/>
                <w:szCs w:val="21"/>
                <w:lang w:eastAsia="zh-CN"/>
              </w:rPr>
            </w:pPr>
            <w:r>
              <w:rPr>
                <w:rFonts w:hint="eastAsia" w:ascii="仿宋" w:hAnsi="仿宋" w:eastAsia="仿宋" w:cs="仿宋"/>
                <w:spacing w:val="7"/>
                <w:sz w:val="21"/>
                <w:szCs w:val="21"/>
                <w:lang w:eastAsia="zh-CN"/>
              </w:rPr>
              <w:t>提供参加本次政府采购活动前3年内</w:t>
            </w:r>
            <w:r>
              <w:rPr>
                <w:rFonts w:hint="eastAsia" w:ascii="仿宋" w:hAnsi="仿宋" w:eastAsia="仿宋" w:cs="仿宋"/>
                <w:spacing w:val="9"/>
                <w:sz w:val="21"/>
                <w:szCs w:val="21"/>
                <w:lang w:eastAsia="zh-CN"/>
              </w:rPr>
              <w:t>在经营活动中没有重大违法记录声明</w:t>
            </w:r>
            <w:r>
              <w:rPr>
                <w:rFonts w:hint="eastAsia" w:ascii="仿宋" w:hAnsi="仿宋" w:eastAsia="仿宋" w:cs="仿宋"/>
                <w:spacing w:val="6"/>
                <w:sz w:val="21"/>
                <w:szCs w:val="21"/>
                <w:lang w:eastAsia="zh-CN"/>
              </w:rPr>
              <w:t>函（加盖公章）。</w:t>
            </w:r>
          </w:p>
        </w:tc>
        <w:tc>
          <w:tcPr>
            <w:tcW w:w="500" w:type="dxa"/>
            <w:vAlign w:val="center"/>
          </w:tcPr>
          <w:p w14:paraId="43EFD0B6">
            <w:pPr>
              <w:spacing w:line="310" w:lineRule="auto"/>
              <w:jc w:val="both"/>
              <w:rPr>
                <w:rFonts w:hint="eastAsia" w:ascii="仿宋" w:hAnsi="仿宋" w:eastAsia="仿宋" w:cs="仿宋"/>
                <w:lang w:eastAsia="zh-CN"/>
              </w:rPr>
            </w:pPr>
          </w:p>
        </w:tc>
        <w:tc>
          <w:tcPr>
            <w:tcW w:w="500" w:type="dxa"/>
            <w:vAlign w:val="center"/>
          </w:tcPr>
          <w:p w14:paraId="38FD8B66">
            <w:pPr>
              <w:spacing w:line="310" w:lineRule="auto"/>
              <w:jc w:val="both"/>
              <w:rPr>
                <w:rFonts w:hint="eastAsia" w:ascii="仿宋" w:hAnsi="仿宋" w:eastAsia="仿宋" w:cs="仿宋"/>
                <w:lang w:eastAsia="zh-CN"/>
              </w:rPr>
            </w:pPr>
          </w:p>
        </w:tc>
      </w:tr>
      <w:tr w14:paraId="3AB840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641" w:type="dxa"/>
            <w:vAlign w:val="center"/>
          </w:tcPr>
          <w:p w14:paraId="6A3FE5DE">
            <w:pPr>
              <w:pStyle w:val="27"/>
              <w:spacing w:line="310" w:lineRule="auto"/>
              <w:ind w:left="275"/>
              <w:jc w:val="both"/>
              <w:rPr>
                <w:rFonts w:hint="eastAsia" w:ascii="仿宋" w:hAnsi="仿宋" w:eastAsia="仿宋" w:cs="仿宋"/>
                <w:sz w:val="21"/>
                <w:szCs w:val="21"/>
              </w:rPr>
            </w:pPr>
            <w:r>
              <w:rPr>
                <w:rFonts w:hint="eastAsia" w:ascii="仿宋" w:hAnsi="仿宋" w:eastAsia="仿宋" w:cs="仿宋"/>
                <w:sz w:val="21"/>
                <w:szCs w:val="21"/>
              </w:rPr>
              <w:t>6</w:t>
            </w:r>
          </w:p>
        </w:tc>
        <w:tc>
          <w:tcPr>
            <w:tcW w:w="609" w:type="dxa"/>
            <w:vAlign w:val="center"/>
          </w:tcPr>
          <w:p w14:paraId="1F51C55F">
            <w:pPr>
              <w:jc w:val="center"/>
              <w:rPr>
                <w:rFonts w:hint="eastAsia" w:ascii="仿宋" w:hAnsi="仿宋" w:eastAsia="仿宋" w:cs="仿宋"/>
              </w:rPr>
            </w:pPr>
            <w:r>
              <w:rPr>
                <w:rFonts w:hint="eastAsia" w:ascii="仿宋" w:hAnsi="仿宋" w:eastAsia="仿宋" w:cs="仿宋"/>
              </w:rPr>
              <w:t>其他</w:t>
            </w:r>
          </w:p>
        </w:tc>
        <w:tc>
          <w:tcPr>
            <w:tcW w:w="2969" w:type="dxa"/>
            <w:vAlign w:val="center"/>
          </w:tcPr>
          <w:p w14:paraId="2852B40B">
            <w:pPr>
              <w:pStyle w:val="27"/>
              <w:spacing w:line="310" w:lineRule="auto"/>
              <w:ind w:left="59" w:right="283"/>
              <w:jc w:val="both"/>
              <w:rPr>
                <w:rFonts w:hint="eastAsia" w:ascii="仿宋" w:hAnsi="仿宋" w:eastAsia="仿宋" w:cs="仿宋"/>
                <w:sz w:val="21"/>
                <w:szCs w:val="21"/>
                <w:lang w:eastAsia="zh-CN"/>
              </w:rPr>
            </w:pPr>
            <w:r>
              <w:rPr>
                <w:rFonts w:hint="eastAsia" w:ascii="仿宋" w:hAnsi="仿宋" w:eastAsia="仿宋" w:cs="仿宋"/>
                <w:spacing w:val="9"/>
                <w:sz w:val="21"/>
                <w:szCs w:val="21"/>
                <w:lang w:eastAsia="zh-CN"/>
              </w:rPr>
              <w:t>法定代表人证明及委托代理人</w:t>
            </w:r>
            <w:r>
              <w:rPr>
                <w:rFonts w:hint="eastAsia" w:ascii="仿宋" w:hAnsi="仿宋" w:eastAsia="仿宋" w:cs="仿宋"/>
                <w:spacing w:val="3"/>
                <w:sz w:val="21"/>
                <w:szCs w:val="21"/>
                <w:lang w:eastAsia="zh-CN"/>
              </w:rPr>
              <w:t>证明。</w:t>
            </w:r>
          </w:p>
        </w:tc>
        <w:tc>
          <w:tcPr>
            <w:tcW w:w="5141" w:type="dxa"/>
            <w:vAlign w:val="center"/>
          </w:tcPr>
          <w:p w14:paraId="7067EE6B">
            <w:pPr>
              <w:pStyle w:val="27"/>
              <w:spacing w:line="310" w:lineRule="auto"/>
              <w:ind w:left="61" w:right="221" w:firstLine="1"/>
              <w:jc w:val="both"/>
              <w:rPr>
                <w:rFonts w:hint="eastAsia" w:ascii="仿宋" w:hAnsi="仿宋" w:eastAsia="仿宋" w:cs="仿宋"/>
                <w:sz w:val="21"/>
                <w:szCs w:val="21"/>
                <w:lang w:eastAsia="zh-CN"/>
              </w:rPr>
            </w:pPr>
            <w:r>
              <w:rPr>
                <w:rFonts w:hint="eastAsia" w:ascii="仿宋" w:hAnsi="仿宋" w:eastAsia="仿宋" w:cs="仿宋"/>
                <w:spacing w:val="9"/>
                <w:sz w:val="21"/>
                <w:szCs w:val="21"/>
                <w:lang w:eastAsia="zh-CN"/>
              </w:rPr>
              <w:t>提供了有效的法定代表人证明及委托</w:t>
            </w:r>
            <w:r>
              <w:rPr>
                <w:rFonts w:hint="eastAsia" w:ascii="仿宋" w:hAnsi="仿宋" w:eastAsia="仿宋" w:cs="仿宋"/>
                <w:spacing w:val="7"/>
                <w:sz w:val="21"/>
                <w:szCs w:val="21"/>
                <w:lang w:eastAsia="zh-CN"/>
              </w:rPr>
              <w:t>代理人证明（并加盖公章）。</w:t>
            </w:r>
          </w:p>
        </w:tc>
        <w:tc>
          <w:tcPr>
            <w:tcW w:w="500" w:type="dxa"/>
            <w:vAlign w:val="center"/>
          </w:tcPr>
          <w:p w14:paraId="118821E2">
            <w:pPr>
              <w:spacing w:line="310" w:lineRule="auto"/>
              <w:jc w:val="both"/>
              <w:rPr>
                <w:rFonts w:hint="eastAsia" w:ascii="仿宋" w:hAnsi="仿宋" w:eastAsia="仿宋" w:cs="仿宋"/>
                <w:lang w:eastAsia="zh-CN"/>
              </w:rPr>
            </w:pPr>
          </w:p>
        </w:tc>
        <w:tc>
          <w:tcPr>
            <w:tcW w:w="500" w:type="dxa"/>
            <w:vAlign w:val="center"/>
          </w:tcPr>
          <w:p w14:paraId="2D8B82DF">
            <w:pPr>
              <w:spacing w:line="310" w:lineRule="auto"/>
              <w:jc w:val="both"/>
              <w:rPr>
                <w:rFonts w:hint="eastAsia" w:ascii="仿宋" w:hAnsi="仿宋" w:eastAsia="仿宋" w:cs="仿宋"/>
                <w:lang w:eastAsia="zh-CN"/>
              </w:rPr>
            </w:pPr>
          </w:p>
        </w:tc>
      </w:tr>
      <w:tr w14:paraId="7C97B3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641" w:type="dxa"/>
            <w:vAlign w:val="center"/>
          </w:tcPr>
          <w:p w14:paraId="1CC5230D">
            <w:pPr>
              <w:pStyle w:val="27"/>
              <w:spacing w:line="310" w:lineRule="auto"/>
              <w:ind w:left="278"/>
              <w:jc w:val="both"/>
              <w:rPr>
                <w:rFonts w:hint="eastAsia" w:ascii="仿宋" w:hAnsi="仿宋" w:eastAsia="仿宋" w:cs="仿宋"/>
                <w:sz w:val="21"/>
                <w:szCs w:val="21"/>
              </w:rPr>
            </w:pPr>
            <w:r>
              <w:rPr>
                <w:rFonts w:hint="eastAsia" w:ascii="仿宋" w:hAnsi="仿宋" w:eastAsia="仿宋" w:cs="仿宋"/>
                <w:sz w:val="21"/>
                <w:szCs w:val="21"/>
              </w:rPr>
              <w:t>7</w:t>
            </w:r>
          </w:p>
        </w:tc>
        <w:tc>
          <w:tcPr>
            <w:tcW w:w="609" w:type="dxa"/>
            <w:vAlign w:val="center"/>
          </w:tcPr>
          <w:p w14:paraId="1AD7A856">
            <w:pPr>
              <w:jc w:val="center"/>
              <w:rPr>
                <w:rFonts w:hint="eastAsia" w:ascii="仿宋" w:hAnsi="仿宋" w:eastAsia="仿宋" w:cs="仿宋"/>
              </w:rPr>
            </w:pPr>
            <w:r>
              <w:rPr>
                <w:rFonts w:hint="eastAsia" w:ascii="仿宋" w:hAnsi="仿宋" w:eastAsia="仿宋" w:cs="仿宋"/>
              </w:rPr>
              <w:t>采购政策</w:t>
            </w:r>
          </w:p>
        </w:tc>
        <w:tc>
          <w:tcPr>
            <w:tcW w:w="2969" w:type="dxa"/>
            <w:vAlign w:val="center"/>
          </w:tcPr>
          <w:p w14:paraId="45FEDAA4">
            <w:pPr>
              <w:pStyle w:val="27"/>
              <w:spacing w:line="310" w:lineRule="auto"/>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供应商应为中小企业或 供应商以合同分包形式参与采购活动，获得采购合同的供应商将采购合同中的30%分包给一家或多家中小企业。</w:t>
            </w:r>
          </w:p>
        </w:tc>
        <w:tc>
          <w:tcPr>
            <w:tcW w:w="5141" w:type="dxa"/>
            <w:vAlign w:val="center"/>
          </w:tcPr>
          <w:p w14:paraId="3714D330">
            <w:pPr>
              <w:pStyle w:val="27"/>
              <w:spacing w:line="310" w:lineRule="auto"/>
              <w:ind w:left="234" w:right="168" w:hanging="121"/>
              <w:jc w:val="both"/>
              <w:rPr>
                <w:rFonts w:hint="eastAsia" w:ascii="仿宋" w:hAnsi="仿宋" w:eastAsia="仿宋" w:cs="仿宋"/>
                <w:spacing w:val="9"/>
                <w:sz w:val="21"/>
                <w:szCs w:val="21"/>
                <w:lang w:eastAsia="zh-CN"/>
              </w:rPr>
            </w:pPr>
            <w:r>
              <w:rPr>
                <w:rFonts w:hint="eastAsia" w:ascii="仿宋" w:hAnsi="仿宋" w:eastAsia="仿宋" w:cs="仿宋"/>
                <w:spacing w:val="9"/>
                <w:sz w:val="21"/>
                <w:szCs w:val="21"/>
                <w:lang w:eastAsia="zh-CN"/>
              </w:rPr>
              <w:t>请根据要求单独上传《中小企业声明函》。格式以采购文件要求为准。</w:t>
            </w:r>
          </w:p>
          <w:p w14:paraId="6E68B52D">
            <w:pPr>
              <w:pStyle w:val="27"/>
              <w:spacing w:line="310" w:lineRule="auto"/>
              <w:ind w:left="234" w:right="168" w:hanging="121"/>
              <w:jc w:val="both"/>
              <w:rPr>
                <w:rFonts w:hint="eastAsia" w:ascii="仿宋" w:hAnsi="仿宋" w:eastAsia="仿宋" w:cs="仿宋"/>
                <w:sz w:val="21"/>
                <w:szCs w:val="21"/>
                <w:lang w:eastAsia="zh-CN"/>
              </w:rPr>
            </w:pPr>
            <w:r>
              <w:rPr>
                <w:rFonts w:hint="eastAsia" w:ascii="仿宋" w:hAnsi="仿宋" w:eastAsia="仿宋" w:cs="仿宋"/>
                <w:spacing w:val="9"/>
                <w:sz w:val="21"/>
                <w:szCs w:val="21"/>
                <w:lang w:eastAsia="zh-CN"/>
              </w:rPr>
              <w:t>请根据要求单独上传《分包意向协议》，并在分包意向协议中进行相关比例说明。格式以采购文件要求为准</w:t>
            </w:r>
          </w:p>
        </w:tc>
        <w:tc>
          <w:tcPr>
            <w:tcW w:w="500" w:type="dxa"/>
            <w:vAlign w:val="center"/>
          </w:tcPr>
          <w:p w14:paraId="30E89718">
            <w:pPr>
              <w:spacing w:line="310" w:lineRule="auto"/>
              <w:jc w:val="both"/>
              <w:rPr>
                <w:rFonts w:hint="eastAsia" w:ascii="仿宋" w:hAnsi="仿宋" w:eastAsia="仿宋" w:cs="仿宋"/>
                <w:lang w:eastAsia="zh-CN"/>
              </w:rPr>
            </w:pPr>
          </w:p>
        </w:tc>
        <w:tc>
          <w:tcPr>
            <w:tcW w:w="500" w:type="dxa"/>
            <w:vAlign w:val="center"/>
          </w:tcPr>
          <w:p w14:paraId="02945166">
            <w:pPr>
              <w:spacing w:line="310" w:lineRule="auto"/>
              <w:jc w:val="both"/>
              <w:rPr>
                <w:rFonts w:hint="eastAsia" w:ascii="仿宋" w:hAnsi="仿宋" w:eastAsia="仿宋" w:cs="仿宋"/>
                <w:lang w:eastAsia="zh-CN"/>
              </w:rPr>
            </w:pPr>
          </w:p>
        </w:tc>
      </w:tr>
      <w:tr w14:paraId="77249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01" w:hRule="atLeast"/>
        </w:trPr>
        <w:tc>
          <w:tcPr>
            <w:tcW w:w="641" w:type="dxa"/>
            <w:vAlign w:val="center"/>
          </w:tcPr>
          <w:p w14:paraId="253609E1">
            <w:pPr>
              <w:pStyle w:val="27"/>
              <w:spacing w:line="310" w:lineRule="auto"/>
              <w:ind w:left="274"/>
              <w:jc w:val="both"/>
              <w:rPr>
                <w:rFonts w:hint="eastAsia" w:ascii="仿宋" w:hAnsi="仿宋" w:eastAsia="仿宋" w:cs="仿宋"/>
                <w:sz w:val="21"/>
                <w:szCs w:val="21"/>
              </w:rPr>
            </w:pPr>
            <w:r>
              <w:rPr>
                <w:rFonts w:hint="eastAsia" w:ascii="仿宋" w:hAnsi="仿宋" w:eastAsia="仿宋" w:cs="仿宋"/>
                <w:sz w:val="21"/>
                <w:szCs w:val="21"/>
              </w:rPr>
              <w:t>8</w:t>
            </w:r>
          </w:p>
        </w:tc>
        <w:tc>
          <w:tcPr>
            <w:tcW w:w="609" w:type="dxa"/>
            <w:vAlign w:val="center"/>
          </w:tcPr>
          <w:p w14:paraId="73BAE05A">
            <w:pPr>
              <w:jc w:val="center"/>
              <w:rPr>
                <w:rFonts w:hint="eastAsia" w:ascii="仿宋" w:hAnsi="仿宋" w:eastAsia="仿宋" w:cs="仿宋"/>
              </w:rPr>
            </w:pPr>
            <w:r>
              <w:rPr>
                <w:rFonts w:hint="eastAsia" w:ascii="仿宋" w:hAnsi="仿宋" w:eastAsia="仿宋" w:cs="仿宋"/>
              </w:rPr>
              <w:t>其他</w:t>
            </w:r>
          </w:p>
        </w:tc>
        <w:tc>
          <w:tcPr>
            <w:tcW w:w="2969" w:type="dxa"/>
            <w:vAlign w:val="center"/>
          </w:tcPr>
          <w:p w14:paraId="3E7B33EC">
            <w:pPr>
              <w:pStyle w:val="27"/>
              <w:spacing w:line="310" w:lineRule="auto"/>
              <w:ind w:left="74" w:hanging="5"/>
              <w:jc w:val="both"/>
              <w:rPr>
                <w:rFonts w:hint="eastAsia" w:ascii="仿宋" w:hAnsi="仿宋" w:eastAsia="仿宋" w:cs="仿宋"/>
                <w:sz w:val="21"/>
                <w:szCs w:val="21"/>
              </w:rPr>
            </w:pPr>
            <w:r>
              <w:rPr>
                <w:rFonts w:hint="eastAsia" w:ascii="仿宋" w:hAnsi="仿宋" w:eastAsia="仿宋" w:cs="仿宋"/>
                <w:spacing w:val="4"/>
                <w:sz w:val="21"/>
                <w:szCs w:val="21"/>
              </w:rPr>
              <w:t>（1）近三年来，在“信用中国”</w:t>
            </w:r>
            <w:r>
              <w:rPr>
                <w:rFonts w:hint="eastAsia" w:ascii="仿宋" w:hAnsi="仿宋" w:eastAsia="仿宋" w:cs="仿宋"/>
                <w:spacing w:val="-9"/>
                <w:sz w:val="21"/>
                <w:szCs w:val="21"/>
              </w:rPr>
              <w:t>网站</w:t>
            </w:r>
            <w:r>
              <w:rPr>
                <w:rFonts w:hint="eastAsia" w:ascii="仿宋" w:hAnsi="仿宋" w:eastAsia="仿宋" w:cs="仿宋"/>
                <w:spacing w:val="13"/>
                <w:sz w:val="21"/>
                <w:szCs w:val="21"/>
              </w:rPr>
              <w:t>（</w:t>
            </w:r>
            <w:r>
              <w:rPr>
                <w:rFonts w:hint="eastAsia" w:ascii="仿宋" w:hAnsi="仿宋" w:eastAsia="仿宋" w:cs="仿宋"/>
                <w:sz w:val="21"/>
                <w:szCs w:val="21"/>
              </w:rPr>
              <w:t>www</w:t>
            </w:r>
            <w:r>
              <w:rPr>
                <w:rFonts w:hint="eastAsia" w:ascii="仿宋" w:hAnsi="仿宋" w:eastAsia="仿宋" w:cs="仿宋"/>
                <w:spacing w:val="13"/>
                <w:sz w:val="21"/>
                <w:szCs w:val="21"/>
              </w:rPr>
              <w:t>.</w:t>
            </w:r>
            <w:r>
              <w:rPr>
                <w:rFonts w:hint="eastAsia" w:ascii="仿宋" w:hAnsi="仿宋" w:eastAsia="仿宋" w:cs="仿宋"/>
                <w:sz w:val="21"/>
                <w:szCs w:val="21"/>
              </w:rPr>
              <w:t>creditchina</w:t>
            </w:r>
            <w:r>
              <w:rPr>
                <w:rFonts w:hint="eastAsia" w:ascii="仿宋" w:hAnsi="仿宋" w:eastAsia="仿宋" w:cs="仿宋"/>
                <w:spacing w:val="13"/>
                <w:sz w:val="21"/>
                <w:szCs w:val="21"/>
              </w:rPr>
              <w:t>.</w:t>
            </w:r>
            <w:r>
              <w:rPr>
                <w:rFonts w:hint="eastAsia" w:ascii="仿宋" w:hAnsi="仿宋" w:eastAsia="仿宋" w:cs="仿宋"/>
                <w:sz w:val="21"/>
                <w:szCs w:val="21"/>
              </w:rPr>
              <w:t>gov</w:t>
            </w:r>
            <w:r>
              <w:rPr>
                <w:rFonts w:hint="eastAsia" w:ascii="仿宋" w:hAnsi="仿宋" w:eastAsia="仿宋" w:cs="仿宋"/>
                <w:spacing w:val="13"/>
                <w:sz w:val="21"/>
                <w:szCs w:val="21"/>
              </w:rPr>
              <w:t>.</w:t>
            </w:r>
            <w:r>
              <w:rPr>
                <w:rFonts w:hint="eastAsia" w:ascii="仿宋" w:hAnsi="仿宋" w:eastAsia="仿宋" w:cs="仿宋"/>
                <w:sz w:val="21"/>
                <w:szCs w:val="21"/>
              </w:rPr>
              <w:t>cn</w:t>
            </w:r>
            <w:r>
              <w:rPr>
                <w:rFonts w:hint="eastAsia" w:ascii="仿宋" w:hAnsi="仿宋" w:eastAsia="仿宋" w:cs="仿宋"/>
                <w:spacing w:val="13"/>
                <w:sz w:val="21"/>
                <w:szCs w:val="21"/>
              </w:rPr>
              <w:t>）未</w:t>
            </w:r>
            <w:r>
              <w:rPr>
                <w:rFonts w:hint="eastAsia" w:ascii="仿宋" w:hAnsi="仿宋" w:eastAsia="仿宋" w:cs="仿宋"/>
                <w:spacing w:val="6"/>
                <w:sz w:val="21"/>
                <w:szCs w:val="21"/>
              </w:rPr>
              <w:t>被列入重大税收违法失信主体；</w:t>
            </w:r>
            <w:r>
              <w:rPr>
                <w:rFonts w:hint="eastAsia" w:ascii="仿宋" w:hAnsi="仿宋" w:eastAsia="仿宋" w:cs="仿宋"/>
                <w:spacing w:val="12"/>
                <w:sz w:val="21"/>
                <w:szCs w:val="21"/>
              </w:rPr>
              <w:t>在“中国执行信息公开网”</w:t>
            </w:r>
            <w:r>
              <w:rPr>
                <w:rFonts w:hint="eastAsia" w:ascii="仿宋" w:hAnsi="仿宋" w:eastAsia="仿宋" w:cs="仿宋"/>
                <w:spacing w:val="10"/>
                <w:sz w:val="21"/>
                <w:szCs w:val="21"/>
              </w:rPr>
              <w:t>（</w:t>
            </w:r>
            <w:r>
              <w:rPr>
                <w:rFonts w:hint="eastAsia" w:ascii="仿宋" w:hAnsi="仿宋" w:eastAsia="仿宋" w:cs="仿宋"/>
                <w:sz w:val="21"/>
                <w:szCs w:val="21"/>
              </w:rPr>
              <w:t>http</w:t>
            </w:r>
            <w:r>
              <w:rPr>
                <w:rFonts w:hint="eastAsia" w:ascii="仿宋" w:hAnsi="仿宋" w:eastAsia="仿宋" w:cs="仿宋"/>
                <w:spacing w:val="10"/>
                <w:sz w:val="21"/>
                <w:szCs w:val="21"/>
              </w:rPr>
              <w:t>://</w:t>
            </w:r>
            <w:r>
              <w:rPr>
                <w:rFonts w:hint="eastAsia" w:ascii="仿宋" w:hAnsi="仿宋" w:eastAsia="仿宋" w:cs="仿宋"/>
                <w:sz w:val="21"/>
                <w:szCs w:val="21"/>
              </w:rPr>
              <w:t>zxgk</w:t>
            </w:r>
            <w:r>
              <w:rPr>
                <w:rFonts w:hint="eastAsia" w:ascii="仿宋" w:hAnsi="仿宋" w:eastAsia="仿宋" w:cs="仿宋"/>
                <w:spacing w:val="10"/>
                <w:sz w:val="21"/>
                <w:szCs w:val="21"/>
              </w:rPr>
              <w:t>.</w:t>
            </w:r>
            <w:r>
              <w:rPr>
                <w:rFonts w:hint="eastAsia" w:ascii="仿宋" w:hAnsi="仿宋" w:eastAsia="仿宋" w:cs="仿宋"/>
                <w:sz w:val="21"/>
                <w:szCs w:val="21"/>
              </w:rPr>
              <w:t>court</w:t>
            </w:r>
            <w:r>
              <w:rPr>
                <w:rFonts w:hint="eastAsia" w:ascii="仿宋" w:hAnsi="仿宋" w:eastAsia="仿宋" w:cs="仿宋"/>
                <w:spacing w:val="4"/>
                <w:sz w:val="21"/>
                <w:szCs w:val="21"/>
              </w:rPr>
              <w:t>.</w:t>
            </w:r>
            <w:r>
              <w:rPr>
                <w:rFonts w:hint="eastAsia" w:ascii="仿宋" w:hAnsi="仿宋" w:eastAsia="仿宋" w:cs="仿宋"/>
                <w:sz w:val="21"/>
                <w:szCs w:val="21"/>
              </w:rPr>
              <w:t>gov</w:t>
            </w:r>
            <w:r>
              <w:rPr>
                <w:rFonts w:hint="eastAsia" w:ascii="仿宋" w:hAnsi="仿宋" w:eastAsia="仿宋" w:cs="仿宋"/>
                <w:spacing w:val="4"/>
                <w:sz w:val="21"/>
                <w:szCs w:val="21"/>
              </w:rPr>
              <w:t>.</w:t>
            </w:r>
            <w:r>
              <w:rPr>
                <w:rFonts w:hint="eastAsia" w:ascii="仿宋" w:hAnsi="仿宋" w:eastAsia="仿宋" w:cs="仿宋"/>
                <w:sz w:val="21"/>
                <w:szCs w:val="21"/>
              </w:rPr>
              <w:t>cn</w:t>
            </w:r>
            <w:r>
              <w:rPr>
                <w:rFonts w:hint="eastAsia" w:ascii="仿宋" w:hAnsi="仿宋" w:eastAsia="仿宋" w:cs="仿宋"/>
                <w:spacing w:val="4"/>
                <w:sz w:val="21"/>
                <w:szCs w:val="21"/>
              </w:rPr>
              <w:t>/）未被列入失信</w:t>
            </w:r>
            <w:r>
              <w:rPr>
                <w:rFonts w:hint="eastAsia" w:ascii="仿宋" w:hAnsi="仿宋" w:eastAsia="仿宋" w:cs="仿宋"/>
                <w:spacing w:val="-2"/>
                <w:sz w:val="21"/>
                <w:szCs w:val="21"/>
              </w:rPr>
              <w:t>被执行人；在“中国政府采购网”</w:t>
            </w:r>
            <w:r>
              <w:rPr>
                <w:rFonts w:hint="eastAsia" w:ascii="仿宋" w:hAnsi="仿宋" w:eastAsia="仿宋" w:cs="仿宋"/>
                <w:spacing w:val="5"/>
                <w:sz w:val="21"/>
                <w:szCs w:val="21"/>
              </w:rPr>
              <w:t>（</w:t>
            </w:r>
            <w:r>
              <w:rPr>
                <w:rFonts w:hint="eastAsia" w:ascii="仿宋" w:hAnsi="仿宋" w:eastAsia="仿宋" w:cs="仿宋"/>
                <w:sz w:val="21"/>
                <w:szCs w:val="21"/>
              </w:rPr>
              <w:t>www</w:t>
            </w:r>
            <w:r>
              <w:rPr>
                <w:rFonts w:hint="eastAsia" w:ascii="仿宋" w:hAnsi="仿宋" w:eastAsia="仿宋" w:cs="仿宋"/>
                <w:spacing w:val="5"/>
                <w:sz w:val="21"/>
                <w:szCs w:val="21"/>
              </w:rPr>
              <w:t>.</w:t>
            </w:r>
            <w:r>
              <w:rPr>
                <w:rFonts w:hint="eastAsia" w:ascii="仿宋" w:hAnsi="仿宋" w:eastAsia="仿宋" w:cs="仿宋"/>
                <w:sz w:val="21"/>
                <w:szCs w:val="21"/>
              </w:rPr>
              <w:t>ccgp</w:t>
            </w:r>
            <w:r>
              <w:rPr>
                <w:rFonts w:hint="eastAsia" w:ascii="仿宋" w:hAnsi="仿宋" w:eastAsia="仿宋" w:cs="仿宋"/>
                <w:spacing w:val="5"/>
                <w:sz w:val="21"/>
                <w:szCs w:val="21"/>
              </w:rPr>
              <w:t>.</w:t>
            </w:r>
            <w:r>
              <w:rPr>
                <w:rFonts w:hint="eastAsia" w:ascii="仿宋" w:hAnsi="仿宋" w:eastAsia="仿宋" w:cs="仿宋"/>
                <w:sz w:val="21"/>
                <w:szCs w:val="21"/>
              </w:rPr>
              <w:t>gov</w:t>
            </w:r>
            <w:r>
              <w:rPr>
                <w:rFonts w:hint="eastAsia" w:ascii="仿宋" w:hAnsi="仿宋" w:eastAsia="仿宋" w:cs="仿宋"/>
                <w:spacing w:val="5"/>
                <w:sz w:val="21"/>
                <w:szCs w:val="21"/>
              </w:rPr>
              <w:t>.</w:t>
            </w:r>
            <w:r>
              <w:rPr>
                <w:rFonts w:hint="eastAsia" w:ascii="仿宋" w:hAnsi="仿宋" w:eastAsia="仿宋" w:cs="仿宋"/>
                <w:sz w:val="21"/>
                <w:szCs w:val="21"/>
              </w:rPr>
              <w:t>cn</w:t>
            </w:r>
            <w:r>
              <w:rPr>
                <w:rFonts w:hint="eastAsia" w:ascii="仿宋" w:hAnsi="仿宋" w:eastAsia="仿宋" w:cs="仿宋"/>
                <w:spacing w:val="5"/>
                <w:sz w:val="21"/>
                <w:szCs w:val="21"/>
              </w:rPr>
              <w:t>）未被列入</w:t>
            </w:r>
            <w:r>
              <w:rPr>
                <w:rFonts w:hint="eastAsia" w:ascii="仿宋" w:hAnsi="仿宋" w:eastAsia="仿宋" w:cs="仿宋"/>
                <w:spacing w:val="3"/>
                <w:sz w:val="21"/>
                <w:szCs w:val="21"/>
              </w:rPr>
              <w:t>政府采购严重违法失信行为记</w:t>
            </w:r>
            <w:r>
              <w:rPr>
                <w:rFonts w:hint="eastAsia" w:ascii="仿宋" w:hAnsi="仿宋" w:eastAsia="仿宋" w:cs="仿宋"/>
                <w:spacing w:val="7"/>
                <w:sz w:val="21"/>
                <w:szCs w:val="21"/>
              </w:rPr>
              <w:t>录名单（尚在处罚期内的）。</w:t>
            </w:r>
          </w:p>
          <w:p w14:paraId="1E8BB17D">
            <w:pPr>
              <w:pStyle w:val="27"/>
              <w:spacing w:line="310" w:lineRule="auto"/>
              <w:ind w:left="58" w:right="115" w:firstLine="10"/>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（2）单位负责人为同一人或者</w:t>
            </w:r>
            <w:r>
              <w:rPr>
                <w:rFonts w:hint="eastAsia" w:ascii="仿宋" w:hAnsi="仿宋" w:eastAsia="仿宋" w:cs="仿宋"/>
                <w:spacing w:val="6"/>
                <w:sz w:val="21"/>
                <w:szCs w:val="21"/>
                <w:lang w:eastAsia="zh-CN"/>
              </w:rPr>
              <w:t>存在控股、直接管理关系的不同供应商，不得参加同一标项下的</w:t>
            </w:r>
            <w:r>
              <w:rPr>
                <w:rFonts w:hint="eastAsia" w:ascii="仿宋" w:hAnsi="仿宋" w:eastAsia="仿宋" w:cs="仿宋"/>
                <w:spacing w:val="7"/>
                <w:sz w:val="21"/>
                <w:szCs w:val="21"/>
                <w:lang w:eastAsia="zh-CN"/>
              </w:rPr>
              <w:t>政府采购活动。</w:t>
            </w:r>
          </w:p>
        </w:tc>
        <w:tc>
          <w:tcPr>
            <w:tcW w:w="5141" w:type="dxa"/>
            <w:vAlign w:val="center"/>
          </w:tcPr>
          <w:p w14:paraId="523A577B">
            <w:pPr>
              <w:pStyle w:val="27"/>
              <w:spacing w:line="310" w:lineRule="auto"/>
              <w:ind w:left="61" w:firstLine="10"/>
              <w:jc w:val="both"/>
              <w:rPr>
                <w:rFonts w:hint="eastAsia" w:ascii="仿宋" w:hAnsi="仿宋" w:eastAsia="仿宋" w:cs="仿宋"/>
                <w:sz w:val="21"/>
                <w:szCs w:val="21"/>
                <w:lang w:eastAsia="zh-CN"/>
              </w:rPr>
            </w:pPr>
            <w:r>
              <w:rPr>
                <w:rFonts w:hint="eastAsia" w:ascii="仿宋" w:hAnsi="仿宋" w:eastAsia="仿宋" w:cs="仿宋"/>
                <w:spacing w:val="3"/>
                <w:sz w:val="21"/>
                <w:szCs w:val="21"/>
                <w:lang w:eastAsia="zh-CN"/>
              </w:rPr>
              <w:t>（1）供应商在“信用中国”未被列入</w:t>
            </w:r>
            <w:r>
              <w:rPr>
                <w:rFonts w:hint="eastAsia" w:ascii="仿宋" w:hAnsi="仿宋" w:eastAsia="仿宋" w:cs="仿宋"/>
                <w:spacing w:val="-1"/>
                <w:sz w:val="21"/>
                <w:szCs w:val="21"/>
                <w:lang w:eastAsia="zh-CN"/>
              </w:rPr>
              <w:t>重大税收违法失信主体；在“中国执行</w:t>
            </w:r>
            <w:r>
              <w:rPr>
                <w:rFonts w:hint="eastAsia" w:ascii="仿宋" w:hAnsi="仿宋" w:eastAsia="仿宋" w:cs="仿宋"/>
                <w:spacing w:val="3"/>
                <w:sz w:val="21"/>
                <w:szCs w:val="21"/>
                <w:lang w:eastAsia="zh-CN"/>
              </w:rPr>
              <w:t>信息公开网”未被列入失信被执行人；</w:t>
            </w:r>
            <w:r>
              <w:rPr>
                <w:rFonts w:hint="eastAsia" w:ascii="仿宋" w:hAnsi="仿宋" w:eastAsia="仿宋" w:cs="仿宋"/>
                <w:spacing w:val="-2"/>
                <w:sz w:val="21"/>
                <w:szCs w:val="21"/>
                <w:lang w:eastAsia="zh-CN"/>
              </w:rPr>
              <w:t>在“中国政府采购网”网站上未被列入</w:t>
            </w:r>
            <w:r>
              <w:rPr>
                <w:rFonts w:hint="eastAsia" w:ascii="仿宋" w:hAnsi="仿宋" w:eastAsia="仿宋" w:cs="仿宋"/>
                <w:spacing w:val="5"/>
                <w:sz w:val="21"/>
                <w:szCs w:val="21"/>
                <w:lang w:eastAsia="zh-CN"/>
              </w:rPr>
              <w:t>政府采购严重违法失信行为记录名单</w:t>
            </w:r>
            <w:r>
              <w:rPr>
                <w:rFonts w:hint="eastAsia" w:ascii="仿宋" w:hAnsi="仿宋" w:eastAsia="仿宋" w:cs="仿宋"/>
                <w:spacing w:val="-2"/>
                <w:sz w:val="21"/>
                <w:szCs w:val="21"/>
                <w:lang w:eastAsia="zh-CN"/>
              </w:rPr>
              <w:t>（由采购人或代理机构开标现场查询）。</w:t>
            </w:r>
            <w:r>
              <w:rPr>
                <w:rFonts w:hint="eastAsia" w:ascii="仿宋" w:hAnsi="仿宋" w:eastAsia="仿宋" w:cs="仿宋"/>
                <w:spacing w:val="5"/>
                <w:sz w:val="21"/>
                <w:szCs w:val="21"/>
                <w:lang w:eastAsia="zh-CN"/>
              </w:rPr>
              <w:t>（2）提供承诺函：单位负责人为同一</w:t>
            </w:r>
            <w:r>
              <w:rPr>
                <w:rFonts w:hint="eastAsia" w:ascii="仿宋" w:hAnsi="仿宋" w:eastAsia="仿宋" w:cs="仿宋"/>
                <w:sz w:val="21"/>
                <w:szCs w:val="21"/>
                <w:lang w:eastAsia="zh-CN"/>
              </w:rPr>
              <w:t>人或者存在控股、直接管理关系的不同供应商，未参加同一标项下的政府采购</w:t>
            </w:r>
            <w:r>
              <w:rPr>
                <w:rFonts w:hint="eastAsia" w:ascii="仿宋" w:hAnsi="仿宋" w:eastAsia="仿宋" w:cs="仿宋"/>
                <w:spacing w:val="4"/>
                <w:sz w:val="21"/>
                <w:szCs w:val="21"/>
                <w:lang w:eastAsia="zh-CN"/>
              </w:rPr>
              <w:t>活动（承诺函加盖公章）。</w:t>
            </w:r>
          </w:p>
        </w:tc>
        <w:tc>
          <w:tcPr>
            <w:tcW w:w="500" w:type="dxa"/>
            <w:vAlign w:val="center"/>
          </w:tcPr>
          <w:p w14:paraId="195752AF">
            <w:pPr>
              <w:spacing w:line="310" w:lineRule="auto"/>
              <w:jc w:val="both"/>
              <w:rPr>
                <w:rFonts w:hint="eastAsia" w:ascii="仿宋" w:hAnsi="仿宋" w:eastAsia="仿宋" w:cs="仿宋"/>
                <w:lang w:eastAsia="zh-CN"/>
              </w:rPr>
            </w:pPr>
          </w:p>
        </w:tc>
        <w:tc>
          <w:tcPr>
            <w:tcW w:w="500" w:type="dxa"/>
            <w:vAlign w:val="center"/>
          </w:tcPr>
          <w:p w14:paraId="7BB4D122">
            <w:pPr>
              <w:spacing w:line="310" w:lineRule="auto"/>
              <w:jc w:val="both"/>
              <w:rPr>
                <w:rFonts w:hint="eastAsia" w:ascii="仿宋" w:hAnsi="仿宋" w:eastAsia="仿宋" w:cs="仿宋"/>
                <w:lang w:eastAsia="zh-CN"/>
              </w:rPr>
            </w:pPr>
          </w:p>
        </w:tc>
      </w:tr>
      <w:tr w14:paraId="32D8C4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641" w:type="dxa"/>
            <w:vAlign w:val="center"/>
          </w:tcPr>
          <w:p w14:paraId="23A5DD37">
            <w:pPr>
              <w:pStyle w:val="27"/>
              <w:spacing w:line="310" w:lineRule="auto"/>
              <w:ind w:left="274"/>
              <w:jc w:val="both"/>
              <w:rPr>
                <w:rFonts w:hint="eastAsia" w:ascii="仿宋" w:hAnsi="仿宋" w:eastAsia="仿宋" w:cs="仿宋"/>
                <w:sz w:val="21"/>
                <w:szCs w:val="21"/>
              </w:rPr>
            </w:pPr>
            <w:r>
              <w:rPr>
                <w:rFonts w:hint="eastAsia" w:ascii="仿宋" w:hAnsi="仿宋" w:eastAsia="仿宋" w:cs="仿宋"/>
                <w:sz w:val="21"/>
                <w:szCs w:val="21"/>
              </w:rPr>
              <w:t>9</w:t>
            </w:r>
          </w:p>
        </w:tc>
        <w:tc>
          <w:tcPr>
            <w:tcW w:w="8719" w:type="dxa"/>
            <w:gridSpan w:val="3"/>
            <w:vAlign w:val="center"/>
          </w:tcPr>
          <w:p w14:paraId="47D68DDA">
            <w:pPr>
              <w:jc w:val="center"/>
              <w:rPr>
                <w:rFonts w:hint="eastAsia" w:ascii="仿宋" w:hAnsi="仿宋" w:eastAsia="仿宋" w:cs="仿宋"/>
              </w:rPr>
            </w:pPr>
            <w:r>
              <w:rPr>
                <w:rFonts w:hint="eastAsia" w:ascii="仿宋" w:hAnsi="仿宋" w:eastAsia="仿宋" w:cs="仿宋"/>
              </w:rPr>
              <w:t>结论(通过/不通过)</w:t>
            </w:r>
          </w:p>
        </w:tc>
        <w:tc>
          <w:tcPr>
            <w:tcW w:w="500" w:type="dxa"/>
            <w:vAlign w:val="center"/>
          </w:tcPr>
          <w:p w14:paraId="03F19D1B">
            <w:pPr>
              <w:spacing w:line="310" w:lineRule="auto"/>
              <w:jc w:val="both"/>
              <w:rPr>
                <w:rFonts w:hint="eastAsia" w:ascii="仿宋" w:hAnsi="仿宋" w:eastAsia="仿宋" w:cs="仿宋"/>
              </w:rPr>
            </w:pPr>
          </w:p>
        </w:tc>
        <w:tc>
          <w:tcPr>
            <w:tcW w:w="500" w:type="dxa"/>
            <w:vAlign w:val="center"/>
          </w:tcPr>
          <w:p w14:paraId="01638673">
            <w:pPr>
              <w:spacing w:line="310" w:lineRule="auto"/>
              <w:jc w:val="both"/>
              <w:rPr>
                <w:rFonts w:hint="eastAsia" w:ascii="仿宋" w:hAnsi="仿宋" w:eastAsia="仿宋" w:cs="仿宋"/>
              </w:rPr>
            </w:pPr>
          </w:p>
        </w:tc>
      </w:tr>
    </w:tbl>
    <w:p w14:paraId="4BC60D03">
      <w:pPr>
        <w:spacing w:line="310" w:lineRule="auto"/>
        <w:ind w:left="422"/>
        <w:rPr>
          <w:rFonts w:hint="eastAsia" w:ascii="仿宋" w:hAnsi="仿宋" w:eastAsia="仿宋" w:cs="仿宋"/>
          <w:sz w:val="19"/>
          <w:szCs w:val="19"/>
        </w:rPr>
      </w:pPr>
      <w:r>
        <w:rPr>
          <w:rFonts w:hint="eastAsia" w:ascii="仿宋" w:hAnsi="仿宋" w:eastAsia="仿宋" w:cs="仿宋"/>
          <w:spacing w:val="2"/>
          <w:sz w:val="19"/>
          <w:szCs w:val="19"/>
        </w:rPr>
        <w:t>说明：</w:t>
      </w:r>
    </w:p>
    <w:p w14:paraId="0B01BB70">
      <w:pPr>
        <w:spacing w:line="310" w:lineRule="auto"/>
        <w:ind w:left="429"/>
        <w:rPr>
          <w:rFonts w:hint="eastAsia" w:ascii="仿宋" w:hAnsi="仿宋" w:eastAsia="仿宋" w:cs="仿宋"/>
          <w:sz w:val="19"/>
          <w:szCs w:val="19"/>
          <w:lang w:eastAsia="zh-CN"/>
        </w:rPr>
      </w:pPr>
      <w:r>
        <w:rPr>
          <w:rFonts w:hint="eastAsia" w:ascii="仿宋" w:hAnsi="仿宋" w:eastAsia="仿宋" w:cs="仿宋"/>
          <w:spacing w:val="3"/>
          <w:sz w:val="19"/>
          <w:szCs w:val="19"/>
          <w:lang w:eastAsia="zh-CN"/>
        </w:rPr>
        <w:t>（1）上述各项中用“√”表示通过，“×”表示不通过；</w:t>
      </w:r>
    </w:p>
    <w:p w14:paraId="3D39A2A7">
      <w:pPr>
        <w:spacing w:line="310" w:lineRule="auto"/>
        <w:ind w:left="423" w:right="439" w:firstLine="6"/>
        <w:rPr>
          <w:rFonts w:hint="eastAsia" w:ascii="仿宋" w:hAnsi="仿宋" w:eastAsia="仿宋" w:cs="仿宋"/>
          <w:sz w:val="19"/>
          <w:szCs w:val="19"/>
          <w:lang w:eastAsia="zh-CN"/>
        </w:rPr>
      </w:pPr>
      <w:r>
        <w:rPr>
          <w:rFonts w:hint="eastAsia" w:ascii="仿宋" w:hAnsi="仿宋" w:eastAsia="仿宋" w:cs="仿宋"/>
          <w:spacing w:val="5"/>
          <w:sz w:val="19"/>
          <w:szCs w:val="19"/>
          <w:lang w:eastAsia="zh-CN"/>
        </w:rPr>
        <w:t>（2）上述各项中如有一项为“×”，则结论为“×”，表示该投标响应文件中存在重大偏差，</w:t>
      </w:r>
      <w:r>
        <w:rPr>
          <w:rFonts w:hint="eastAsia" w:ascii="仿宋" w:hAnsi="仿宋" w:eastAsia="仿宋" w:cs="仿宋"/>
          <w:spacing w:val="8"/>
          <w:sz w:val="19"/>
          <w:szCs w:val="19"/>
          <w:lang w:eastAsia="zh-CN"/>
        </w:rPr>
        <w:t>不能通过初步评审；须写明原因。</w:t>
      </w:r>
    </w:p>
    <w:p w14:paraId="0A27838B">
      <w:pPr>
        <w:spacing w:line="310" w:lineRule="auto"/>
        <w:ind w:left="429"/>
        <w:rPr>
          <w:rFonts w:hint="eastAsia" w:ascii="仿宋" w:hAnsi="仿宋" w:eastAsia="仿宋" w:cs="仿宋"/>
          <w:sz w:val="19"/>
          <w:szCs w:val="19"/>
          <w:lang w:eastAsia="zh-CN"/>
        </w:rPr>
      </w:pPr>
      <w:r>
        <w:rPr>
          <w:rFonts w:hint="eastAsia" w:ascii="仿宋" w:hAnsi="仿宋" w:eastAsia="仿宋" w:cs="仿宋"/>
          <w:spacing w:val="7"/>
          <w:sz w:val="19"/>
          <w:szCs w:val="19"/>
          <w:lang w:eastAsia="zh-CN"/>
        </w:rPr>
        <w:t>（3）本项内容由</w:t>
      </w:r>
      <w:r>
        <w:rPr>
          <w:rFonts w:hint="eastAsia" w:ascii="仿宋" w:hAnsi="仿宋" w:eastAsia="仿宋" w:cs="仿宋"/>
          <w:b/>
          <w:bCs/>
          <w:spacing w:val="7"/>
          <w:sz w:val="19"/>
          <w:szCs w:val="19"/>
          <w:lang w:eastAsia="zh-CN"/>
        </w:rPr>
        <w:t>采购人、监督人</w:t>
      </w:r>
      <w:r>
        <w:rPr>
          <w:rFonts w:hint="eastAsia" w:ascii="仿宋" w:hAnsi="仿宋" w:eastAsia="仿宋" w:cs="仿宋"/>
          <w:spacing w:val="7"/>
          <w:sz w:val="19"/>
          <w:szCs w:val="19"/>
          <w:lang w:eastAsia="zh-CN"/>
        </w:rPr>
        <w:t>完成。</w:t>
      </w:r>
    </w:p>
    <w:p w14:paraId="5AF79550">
      <w:pPr>
        <w:spacing w:line="310" w:lineRule="auto"/>
        <w:ind w:left="429"/>
        <w:rPr>
          <w:rFonts w:hint="eastAsia" w:ascii="仿宋" w:hAnsi="仿宋" w:eastAsia="仿宋" w:cs="仿宋"/>
          <w:sz w:val="19"/>
          <w:szCs w:val="19"/>
          <w:lang w:eastAsia="zh-CN"/>
        </w:rPr>
      </w:pPr>
      <w:r>
        <w:rPr>
          <w:rFonts w:hint="eastAsia" w:ascii="仿宋" w:hAnsi="仿宋" w:eastAsia="仿宋" w:cs="仿宋"/>
          <w:spacing w:val="8"/>
          <w:sz w:val="19"/>
          <w:szCs w:val="19"/>
          <w:lang w:eastAsia="zh-CN"/>
        </w:rPr>
        <w:t>（4）如法定代表人参与投标的，无须提供委托代理人证明。</w:t>
      </w:r>
    </w:p>
    <w:p w14:paraId="0427A795">
      <w:pPr>
        <w:spacing w:line="310" w:lineRule="auto"/>
        <w:ind w:left="399" w:right="389" w:firstLine="6"/>
        <w:rPr>
          <w:rFonts w:hint="eastAsia" w:ascii="仿宋" w:hAnsi="仿宋" w:eastAsia="仿宋" w:cs="仿宋"/>
          <w:sz w:val="19"/>
          <w:szCs w:val="19"/>
          <w:lang w:eastAsia="zh-CN"/>
        </w:rPr>
      </w:pPr>
      <w:r>
        <w:rPr>
          <w:rFonts w:hint="eastAsia" w:ascii="仿宋" w:hAnsi="仿宋" w:eastAsia="仿宋" w:cs="仿宋"/>
          <w:spacing w:val="9"/>
          <w:sz w:val="19"/>
          <w:szCs w:val="19"/>
          <w:lang w:eastAsia="zh-CN"/>
        </w:rPr>
        <w:t>（5）投标人请认真阅读和理解上述内容，避免投标响应文件中有违背上述审查标准</w:t>
      </w:r>
      <w:r>
        <w:rPr>
          <w:rFonts w:hint="eastAsia" w:ascii="仿宋" w:hAnsi="仿宋" w:eastAsia="仿宋" w:cs="仿宋"/>
          <w:spacing w:val="8"/>
          <w:sz w:val="19"/>
          <w:szCs w:val="19"/>
          <w:lang w:eastAsia="zh-CN"/>
        </w:rPr>
        <w:t>之一的情况</w:t>
      </w:r>
      <w:r>
        <w:rPr>
          <w:rFonts w:hint="eastAsia" w:ascii="仿宋" w:hAnsi="仿宋" w:eastAsia="仿宋" w:cs="仿宋"/>
          <w:spacing w:val="7"/>
          <w:sz w:val="19"/>
          <w:szCs w:val="19"/>
          <w:lang w:eastAsia="zh-CN"/>
        </w:rPr>
        <w:t>发生而造成投标被否决。</w:t>
      </w:r>
    </w:p>
    <w:p w14:paraId="1C2A3A6F">
      <w:pPr>
        <w:spacing w:line="310" w:lineRule="auto"/>
        <w:ind w:left="421"/>
        <w:rPr>
          <w:rFonts w:hint="eastAsia" w:ascii="仿宋" w:hAnsi="仿宋" w:eastAsia="仿宋" w:cs="仿宋"/>
          <w:sz w:val="28"/>
          <w:szCs w:val="28"/>
        </w:rPr>
      </w:pPr>
      <w:r>
        <w:rPr>
          <w:rFonts w:hint="eastAsia" w:ascii="仿宋" w:hAnsi="仿宋" w:eastAsia="仿宋" w:cs="仿宋"/>
          <w:b/>
          <w:bCs/>
          <w:spacing w:val="-7"/>
          <w:sz w:val="28"/>
          <w:szCs w:val="28"/>
        </w:rPr>
        <w:t>附表</w:t>
      </w:r>
      <w:r>
        <w:rPr>
          <w:rFonts w:hint="eastAsia" w:ascii="仿宋" w:hAnsi="仿宋" w:eastAsia="仿宋" w:cs="仿宋"/>
          <w:spacing w:val="-53"/>
          <w:sz w:val="28"/>
          <w:szCs w:val="28"/>
        </w:rPr>
        <w:t xml:space="preserve"> </w:t>
      </w:r>
      <w:r>
        <w:rPr>
          <w:rFonts w:hint="eastAsia" w:ascii="仿宋" w:hAnsi="仿宋" w:eastAsia="仿宋" w:cs="仿宋"/>
          <w:b/>
          <w:bCs/>
          <w:spacing w:val="-7"/>
          <w:sz w:val="28"/>
          <w:szCs w:val="28"/>
        </w:rPr>
        <w:t>2：符合性审查表</w:t>
      </w:r>
    </w:p>
    <w:tbl>
      <w:tblPr>
        <w:tblStyle w:val="26"/>
        <w:tblW w:w="10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667"/>
        <w:gridCol w:w="5170"/>
        <w:gridCol w:w="2737"/>
        <w:gridCol w:w="500"/>
        <w:gridCol w:w="516"/>
      </w:tblGrid>
      <w:tr w14:paraId="4D4D9B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587" w:type="dxa"/>
            <w:vMerge w:val="restart"/>
            <w:tcBorders>
              <w:bottom w:val="nil"/>
            </w:tcBorders>
            <w:vAlign w:val="center"/>
          </w:tcPr>
          <w:p w14:paraId="39AC9FEB">
            <w:pPr>
              <w:pStyle w:val="27"/>
              <w:spacing w:line="310" w:lineRule="auto"/>
              <w:ind w:left="116"/>
              <w:jc w:val="both"/>
              <w:rPr>
                <w:rFonts w:hint="eastAsia" w:ascii="仿宋" w:hAnsi="仿宋" w:eastAsia="仿宋" w:cs="仿宋"/>
                <w:sz w:val="21"/>
                <w:szCs w:val="21"/>
              </w:rPr>
            </w:pPr>
            <w:r>
              <w:rPr>
                <w:rFonts w:hint="eastAsia" w:ascii="仿宋" w:hAnsi="仿宋" w:eastAsia="仿宋" w:cs="仿宋"/>
                <w:spacing w:val="5"/>
                <w:sz w:val="21"/>
                <w:szCs w:val="21"/>
              </w:rPr>
              <w:t>序号</w:t>
            </w:r>
          </w:p>
        </w:tc>
        <w:tc>
          <w:tcPr>
            <w:tcW w:w="667" w:type="dxa"/>
            <w:vMerge w:val="restart"/>
            <w:tcBorders>
              <w:bottom w:val="nil"/>
            </w:tcBorders>
            <w:vAlign w:val="center"/>
          </w:tcPr>
          <w:p w14:paraId="57B962A1">
            <w:pPr>
              <w:pStyle w:val="27"/>
              <w:spacing w:line="310" w:lineRule="auto"/>
              <w:ind w:left="154"/>
              <w:jc w:val="both"/>
              <w:rPr>
                <w:rFonts w:hint="eastAsia" w:ascii="仿宋" w:hAnsi="仿宋" w:eastAsia="仿宋" w:cs="仿宋"/>
                <w:sz w:val="21"/>
                <w:szCs w:val="21"/>
              </w:rPr>
            </w:pPr>
            <w:r>
              <w:rPr>
                <w:rFonts w:hint="eastAsia" w:ascii="仿宋" w:hAnsi="仿宋" w:eastAsia="仿宋" w:cs="仿宋"/>
                <w:spacing w:val="4"/>
                <w:sz w:val="21"/>
                <w:szCs w:val="21"/>
              </w:rPr>
              <w:t>类型</w:t>
            </w:r>
          </w:p>
        </w:tc>
        <w:tc>
          <w:tcPr>
            <w:tcW w:w="5170" w:type="dxa"/>
            <w:vMerge w:val="restart"/>
            <w:tcBorders>
              <w:bottom w:val="nil"/>
            </w:tcBorders>
            <w:vAlign w:val="center"/>
          </w:tcPr>
          <w:p w14:paraId="2EA5FAD6">
            <w:pPr>
              <w:pStyle w:val="27"/>
              <w:spacing w:line="310" w:lineRule="auto"/>
              <w:ind w:left="2246"/>
              <w:rPr>
                <w:rFonts w:hint="eastAsia" w:ascii="仿宋" w:hAnsi="仿宋" w:eastAsia="仿宋" w:cs="仿宋"/>
                <w:sz w:val="21"/>
                <w:szCs w:val="21"/>
              </w:rPr>
            </w:pPr>
            <w:r>
              <w:rPr>
                <w:rFonts w:hint="eastAsia" w:ascii="仿宋" w:hAnsi="仿宋" w:eastAsia="仿宋" w:cs="仿宋"/>
                <w:spacing w:val="4"/>
                <w:sz w:val="21"/>
                <w:szCs w:val="21"/>
              </w:rPr>
              <w:t>要求</w:t>
            </w:r>
          </w:p>
        </w:tc>
        <w:tc>
          <w:tcPr>
            <w:tcW w:w="2737" w:type="dxa"/>
            <w:vMerge w:val="restart"/>
            <w:tcBorders>
              <w:bottom w:val="nil"/>
            </w:tcBorders>
            <w:vAlign w:val="center"/>
          </w:tcPr>
          <w:p w14:paraId="54B8259B">
            <w:pPr>
              <w:pStyle w:val="27"/>
              <w:spacing w:line="310" w:lineRule="auto"/>
              <w:ind w:left="524"/>
              <w:jc w:val="both"/>
              <w:rPr>
                <w:rFonts w:hint="eastAsia" w:ascii="仿宋" w:hAnsi="仿宋" w:eastAsia="仿宋" w:cs="仿宋"/>
                <w:sz w:val="21"/>
                <w:szCs w:val="21"/>
              </w:rPr>
            </w:pPr>
            <w:r>
              <w:rPr>
                <w:rFonts w:hint="eastAsia" w:ascii="仿宋" w:hAnsi="仿宋" w:eastAsia="仿宋" w:cs="仿宋"/>
                <w:spacing w:val="7"/>
                <w:sz w:val="21"/>
                <w:szCs w:val="21"/>
              </w:rPr>
              <w:t>要求说明</w:t>
            </w:r>
          </w:p>
        </w:tc>
        <w:tc>
          <w:tcPr>
            <w:tcW w:w="1016" w:type="dxa"/>
            <w:gridSpan w:val="2"/>
            <w:vAlign w:val="center"/>
          </w:tcPr>
          <w:p w14:paraId="167EBCCE">
            <w:pPr>
              <w:pStyle w:val="27"/>
              <w:spacing w:line="310" w:lineRule="auto"/>
              <w:ind w:left="181"/>
              <w:jc w:val="both"/>
              <w:rPr>
                <w:rFonts w:hint="eastAsia" w:ascii="仿宋" w:hAnsi="仿宋" w:eastAsia="仿宋" w:cs="仿宋"/>
                <w:sz w:val="21"/>
                <w:szCs w:val="21"/>
              </w:rPr>
            </w:pPr>
            <w:r>
              <w:rPr>
                <w:rFonts w:hint="eastAsia" w:ascii="仿宋" w:hAnsi="仿宋" w:eastAsia="仿宋" w:cs="仿宋"/>
                <w:spacing w:val="7"/>
                <w:sz w:val="21"/>
                <w:szCs w:val="21"/>
              </w:rPr>
              <w:t>评审意见</w:t>
            </w:r>
          </w:p>
        </w:tc>
      </w:tr>
      <w:tr w14:paraId="72508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587" w:type="dxa"/>
            <w:vMerge w:val="continue"/>
            <w:tcBorders>
              <w:top w:val="nil"/>
            </w:tcBorders>
            <w:vAlign w:val="center"/>
          </w:tcPr>
          <w:p w14:paraId="4575BDCB">
            <w:pPr>
              <w:spacing w:line="310" w:lineRule="auto"/>
              <w:jc w:val="both"/>
              <w:rPr>
                <w:rFonts w:hint="eastAsia" w:ascii="仿宋" w:hAnsi="仿宋" w:eastAsia="仿宋" w:cs="仿宋"/>
              </w:rPr>
            </w:pPr>
          </w:p>
        </w:tc>
        <w:tc>
          <w:tcPr>
            <w:tcW w:w="667" w:type="dxa"/>
            <w:vMerge w:val="continue"/>
            <w:tcBorders>
              <w:top w:val="nil"/>
            </w:tcBorders>
            <w:vAlign w:val="center"/>
          </w:tcPr>
          <w:p w14:paraId="573D5FC0">
            <w:pPr>
              <w:spacing w:line="310" w:lineRule="auto"/>
              <w:jc w:val="both"/>
              <w:rPr>
                <w:rFonts w:hint="eastAsia" w:ascii="仿宋" w:hAnsi="仿宋" w:eastAsia="仿宋" w:cs="仿宋"/>
              </w:rPr>
            </w:pPr>
          </w:p>
        </w:tc>
        <w:tc>
          <w:tcPr>
            <w:tcW w:w="5170" w:type="dxa"/>
            <w:vMerge w:val="continue"/>
            <w:tcBorders>
              <w:top w:val="nil"/>
            </w:tcBorders>
            <w:vAlign w:val="center"/>
          </w:tcPr>
          <w:p w14:paraId="47C59810">
            <w:pPr>
              <w:spacing w:line="310" w:lineRule="auto"/>
              <w:rPr>
                <w:rFonts w:hint="eastAsia" w:ascii="仿宋" w:hAnsi="仿宋" w:eastAsia="仿宋" w:cs="仿宋"/>
              </w:rPr>
            </w:pPr>
          </w:p>
        </w:tc>
        <w:tc>
          <w:tcPr>
            <w:tcW w:w="2737" w:type="dxa"/>
            <w:vMerge w:val="continue"/>
            <w:tcBorders>
              <w:top w:val="nil"/>
            </w:tcBorders>
            <w:vAlign w:val="center"/>
          </w:tcPr>
          <w:p w14:paraId="7C68BD96">
            <w:pPr>
              <w:spacing w:line="310" w:lineRule="auto"/>
              <w:jc w:val="both"/>
              <w:rPr>
                <w:rFonts w:hint="eastAsia" w:ascii="仿宋" w:hAnsi="仿宋" w:eastAsia="仿宋" w:cs="仿宋"/>
              </w:rPr>
            </w:pPr>
          </w:p>
        </w:tc>
        <w:tc>
          <w:tcPr>
            <w:tcW w:w="500" w:type="dxa"/>
            <w:vAlign w:val="center"/>
          </w:tcPr>
          <w:p w14:paraId="771AF026">
            <w:pPr>
              <w:pStyle w:val="27"/>
              <w:spacing w:line="310" w:lineRule="auto"/>
              <w:ind w:left="218"/>
              <w:jc w:val="both"/>
              <w:rPr>
                <w:rFonts w:hint="eastAsia" w:ascii="仿宋" w:hAnsi="仿宋" w:eastAsia="仿宋" w:cs="仿宋"/>
                <w:sz w:val="21"/>
                <w:szCs w:val="21"/>
              </w:rPr>
            </w:pPr>
            <w:r>
              <w:rPr>
                <w:rFonts w:hint="eastAsia" w:ascii="仿宋" w:hAnsi="仿宋" w:eastAsia="仿宋" w:cs="仿宋"/>
                <w:sz w:val="21"/>
                <w:szCs w:val="21"/>
              </w:rPr>
              <w:t>是</w:t>
            </w:r>
          </w:p>
        </w:tc>
        <w:tc>
          <w:tcPr>
            <w:tcW w:w="516" w:type="dxa"/>
            <w:vAlign w:val="center"/>
          </w:tcPr>
          <w:p w14:paraId="0533991E">
            <w:pPr>
              <w:pStyle w:val="27"/>
              <w:spacing w:line="310" w:lineRule="auto"/>
              <w:ind w:left="221"/>
              <w:jc w:val="both"/>
              <w:rPr>
                <w:rFonts w:hint="eastAsia" w:ascii="仿宋" w:hAnsi="仿宋" w:eastAsia="仿宋" w:cs="仿宋"/>
                <w:sz w:val="21"/>
                <w:szCs w:val="21"/>
              </w:rPr>
            </w:pPr>
            <w:r>
              <w:rPr>
                <w:rFonts w:hint="eastAsia" w:ascii="仿宋" w:hAnsi="仿宋" w:eastAsia="仿宋" w:cs="仿宋"/>
                <w:sz w:val="21"/>
                <w:szCs w:val="21"/>
              </w:rPr>
              <w:t>否</w:t>
            </w:r>
          </w:p>
        </w:tc>
      </w:tr>
      <w:tr w14:paraId="3FDA58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587" w:type="dxa"/>
            <w:vAlign w:val="center"/>
          </w:tcPr>
          <w:p w14:paraId="2C4290BE">
            <w:pPr>
              <w:pStyle w:val="27"/>
              <w:spacing w:line="310" w:lineRule="auto"/>
              <w:ind w:left="289"/>
              <w:jc w:val="both"/>
              <w:rPr>
                <w:rFonts w:hint="eastAsia" w:ascii="仿宋" w:hAnsi="仿宋" w:eastAsia="仿宋" w:cs="仿宋"/>
                <w:sz w:val="21"/>
                <w:szCs w:val="21"/>
              </w:rPr>
            </w:pPr>
            <w:r>
              <w:rPr>
                <w:rFonts w:hint="eastAsia" w:ascii="仿宋" w:hAnsi="仿宋" w:eastAsia="仿宋" w:cs="仿宋"/>
                <w:sz w:val="21"/>
                <w:szCs w:val="21"/>
              </w:rPr>
              <w:t>1</w:t>
            </w:r>
          </w:p>
        </w:tc>
        <w:tc>
          <w:tcPr>
            <w:tcW w:w="667" w:type="dxa"/>
            <w:vAlign w:val="center"/>
          </w:tcPr>
          <w:p w14:paraId="19C9D62F">
            <w:pPr>
              <w:pStyle w:val="27"/>
              <w:spacing w:line="310" w:lineRule="auto"/>
              <w:ind w:left="95"/>
              <w:jc w:val="both"/>
              <w:rPr>
                <w:rFonts w:hint="eastAsia" w:ascii="仿宋" w:hAnsi="仿宋" w:eastAsia="仿宋" w:cs="仿宋"/>
                <w:sz w:val="21"/>
                <w:szCs w:val="21"/>
              </w:rPr>
            </w:pPr>
            <w:r>
              <w:rPr>
                <w:rFonts w:hint="eastAsia" w:ascii="仿宋" w:hAnsi="仿宋" w:eastAsia="仿宋" w:cs="仿宋"/>
                <w:spacing w:val="5"/>
                <w:sz w:val="21"/>
                <w:szCs w:val="21"/>
              </w:rPr>
              <w:t>报价</w:t>
            </w:r>
          </w:p>
        </w:tc>
        <w:tc>
          <w:tcPr>
            <w:tcW w:w="5170" w:type="dxa"/>
            <w:vAlign w:val="center"/>
          </w:tcPr>
          <w:p w14:paraId="189B7A60">
            <w:pPr>
              <w:pStyle w:val="27"/>
              <w:spacing w:line="310" w:lineRule="auto"/>
              <w:ind w:left="71"/>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（1）一份投标文件应只有一个投标报价；</w:t>
            </w:r>
          </w:p>
          <w:p w14:paraId="5BFBD23D">
            <w:pPr>
              <w:pStyle w:val="27"/>
              <w:spacing w:line="310" w:lineRule="auto"/>
              <w:ind w:left="71"/>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（2）投标人的投标报价未超出最高投标限价。</w:t>
            </w:r>
          </w:p>
        </w:tc>
        <w:tc>
          <w:tcPr>
            <w:tcW w:w="2737" w:type="dxa"/>
            <w:vAlign w:val="center"/>
          </w:tcPr>
          <w:p w14:paraId="20DFE187">
            <w:pPr>
              <w:pStyle w:val="27"/>
              <w:spacing w:line="310" w:lineRule="auto"/>
              <w:ind w:left="66" w:right="113" w:hanging="1"/>
              <w:jc w:val="both"/>
              <w:rPr>
                <w:rFonts w:hint="eastAsia" w:ascii="仿宋" w:hAnsi="仿宋" w:eastAsia="仿宋" w:cs="仿宋"/>
                <w:sz w:val="21"/>
                <w:szCs w:val="21"/>
                <w:lang w:eastAsia="zh-CN"/>
              </w:rPr>
            </w:pPr>
            <w:r>
              <w:rPr>
                <w:rFonts w:hint="eastAsia" w:ascii="仿宋" w:hAnsi="仿宋" w:eastAsia="仿宋" w:cs="仿宋"/>
                <w:spacing w:val="3"/>
                <w:sz w:val="21"/>
                <w:szCs w:val="21"/>
                <w:lang w:eastAsia="zh-CN"/>
              </w:rPr>
              <w:t>提供开标一览表；</w:t>
            </w:r>
            <w:r>
              <w:rPr>
                <w:rFonts w:hint="eastAsia" w:ascii="仿宋" w:hAnsi="仿宋" w:eastAsia="仿宋" w:cs="仿宋"/>
                <w:spacing w:val="8"/>
                <w:sz w:val="21"/>
                <w:szCs w:val="21"/>
                <w:lang w:eastAsia="zh-CN"/>
              </w:rPr>
              <w:t>投标报价未超出</w:t>
            </w:r>
            <w:r>
              <w:rPr>
                <w:rFonts w:hint="eastAsia" w:ascii="仿宋" w:hAnsi="仿宋" w:eastAsia="仿宋" w:cs="仿宋"/>
                <w:spacing w:val="3"/>
                <w:sz w:val="21"/>
                <w:szCs w:val="21"/>
                <w:lang w:eastAsia="zh-CN"/>
              </w:rPr>
              <w:t>最高投标限价，且</w:t>
            </w:r>
            <w:r>
              <w:rPr>
                <w:rFonts w:hint="eastAsia" w:ascii="仿宋" w:hAnsi="仿宋" w:eastAsia="仿宋" w:cs="仿宋"/>
                <w:spacing w:val="6"/>
                <w:sz w:val="21"/>
                <w:szCs w:val="21"/>
                <w:lang w:eastAsia="zh-CN"/>
              </w:rPr>
              <w:t>只有一个报价。</w:t>
            </w:r>
          </w:p>
        </w:tc>
        <w:tc>
          <w:tcPr>
            <w:tcW w:w="500" w:type="dxa"/>
            <w:vAlign w:val="center"/>
          </w:tcPr>
          <w:p w14:paraId="4E066B61">
            <w:pPr>
              <w:spacing w:line="310" w:lineRule="auto"/>
              <w:jc w:val="both"/>
              <w:rPr>
                <w:rFonts w:hint="eastAsia" w:ascii="仿宋" w:hAnsi="仿宋" w:eastAsia="仿宋" w:cs="仿宋"/>
                <w:lang w:eastAsia="zh-CN"/>
              </w:rPr>
            </w:pPr>
          </w:p>
        </w:tc>
        <w:tc>
          <w:tcPr>
            <w:tcW w:w="516" w:type="dxa"/>
            <w:vAlign w:val="center"/>
          </w:tcPr>
          <w:p w14:paraId="199D100B">
            <w:pPr>
              <w:spacing w:line="310" w:lineRule="auto"/>
              <w:jc w:val="both"/>
              <w:rPr>
                <w:rFonts w:hint="eastAsia" w:ascii="仿宋" w:hAnsi="仿宋" w:eastAsia="仿宋" w:cs="仿宋"/>
                <w:lang w:eastAsia="zh-CN"/>
              </w:rPr>
            </w:pPr>
          </w:p>
        </w:tc>
      </w:tr>
      <w:tr w14:paraId="52FF87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3" w:hRule="atLeast"/>
        </w:trPr>
        <w:tc>
          <w:tcPr>
            <w:tcW w:w="587" w:type="dxa"/>
            <w:vAlign w:val="center"/>
          </w:tcPr>
          <w:p w14:paraId="38485AF0">
            <w:pPr>
              <w:pStyle w:val="27"/>
              <w:spacing w:line="310" w:lineRule="auto"/>
              <w:ind w:left="276"/>
              <w:jc w:val="both"/>
              <w:rPr>
                <w:rFonts w:hint="eastAsia" w:ascii="仿宋" w:hAnsi="仿宋" w:eastAsia="仿宋" w:cs="仿宋"/>
                <w:sz w:val="21"/>
                <w:szCs w:val="21"/>
              </w:rPr>
            </w:pPr>
            <w:r>
              <w:rPr>
                <w:rFonts w:hint="eastAsia" w:ascii="仿宋" w:hAnsi="仿宋" w:eastAsia="仿宋" w:cs="仿宋"/>
                <w:sz w:val="21"/>
                <w:szCs w:val="21"/>
              </w:rPr>
              <w:t>2</w:t>
            </w:r>
          </w:p>
        </w:tc>
        <w:tc>
          <w:tcPr>
            <w:tcW w:w="667" w:type="dxa"/>
            <w:vAlign w:val="center"/>
          </w:tcPr>
          <w:p w14:paraId="34E8DB3F">
            <w:pPr>
              <w:pStyle w:val="27"/>
              <w:spacing w:line="310" w:lineRule="auto"/>
              <w:ind w:left="101"/>
              <w:jc w:val="both"/>
              <w:rPr>
                <w:rFonts w:hint="eastAsia" w:ascii="仿宋" w:hAnsi="仿宋" w:eastAsia="仿宋" w:cs="仿宋"/>
                <w:sz w:val="21"/>
                <w:szCs w:val="21"/>
              </w:rPr>
            </w:pPr>
            <w:r>
              <w:rPr>
                <w:rFonts w:hint="eastAsia" w:ascii="仿宋" w:hAnsi="仿宋" w:eastAsia="仿宋" w:cs="仿宋"/>
                <w:spacing w:val="2"/>
                <w:sz w:val="21"/>
                <w:szCs w:val="21"/>
              </w:rPr>
              <w:t>商务</w:t>
            </w:r>
          </w:p>
        </w:tc>
        <w:tc>
          <w:tcPr>
            <w:tcW w:w="5170" w:type="dxa"/>
            <w:vAlign w:val="center"/>
          </w:tcPr>
          <w:p w14:paraId="09A2CAB8">
            <w:pPr>
              <w:pStyle w:val="27"/>
              <w:spacing w:line="310" w:lineRule="auto"/>
              <w:ind w:left="61" w:right="115" w:firstLine="10"/>
              <w:rPr>
                <w:rFonts w:hint="eastAsia" w:ascii="仿宋" w:hAnsi="仿宋" w:eastAsia="仿宋" w:cs="仿宋"/>
                <w:sz w:val="21"/>
                <w:szCs w:val="21"/>
                <w:lang w:eastAsia="zh-CN"/>
              </w:rPr>
            </w:pPr>
            <w:r>
              <w:rPr>
                <w:rFonts w:hint="eastAsia" w:ascii="仿宋" w:hAnsi="仿宋" w:eastAsia="仿宋" w:cs="仿宋"/>
                <w:spacing w:val="6"/>
                <w:sz w:val="21"/>
                <w:szCs w:val="21"/>
                <w:lang w:eastAsia="zh-CN"/>
              </w:rPr>
              <w:t>（1）凡招标文件中要求盖章或签字处，是否按要求</w:t>
            </w:r>
            <w:r>
              <w:rPr>
                <w:rFonts w:hint="eastAsia" w:ascii="仿宋" w:hAnsi="仿宋" w:eastAsia="仿宋" w:cs="仿宋"/>
                <w:spacing w:val="9"/>
                <w:sz w:val="21"/>
                <w:szCs w:val="21"/>
                <w:lang w:eastAsia="zh-CN"/>
              </w:rPr>
              <w:t>加盖单位公章、法定代表人或被授权委托人签字或</w:t>
            </w:r>
            <w:r>
              <w:rPr>
                <w:rFonts w:hint="eastAsia" w:ascii="仿宋" w:hAnsi="仿宋" w:eastAsia="仿宋" w:cs="仿宋"/>
                <w:spacing w:val="5"/>
                <w:sz w:val="21"/>
                <w:szCs w:val="21"/>
                <w:lang w:eastAsia="zh-CN"/>
              </w:rPr>
              <w:t>盖章的；</w:t>
            </w:r>
          </w:p>
          <w:p w14:paraId="06F25C01">
            <w:pPr>
              <w:pStyle w:val="27"/>
              <w:spacing w:line="310" w:lineRule="auto"/>
              <w:ind w:left="61" w:right="115" w:firstLine="10"/>
              <w:rPr>
                <w:rFonts w:hint="eastAsia" w:ascii="仿宋" w:hAnsi="仿宋" w:eastAsia="仿宋" w:cs="仿宋"/>
                <w:sz w:val="21"/>
                <w:szCs w:val="21"/>
                <w:lang w:eastAsia="zh-CN"/>
              </w:rPr>
            </w:pPr>
            <w:r>
              <w:rPr>
                <w:rFonts w:hint="eastAsia" w:ascii="仿宋" w:hAnsi="仿宋" w:eastAsia="仿宋" w:cs="仿宋"/>
                <w:spacing w:val="6"/>
                <w:sz w:val="21"/>
                <w:szCs w:val="21"/>
                <w:lang w:eastAsia="zh-CN"/>
              </w:rPr>
              <w:t>（2）投标响应文件组成齐全完整，内容均按规定填</w:t>
            </w:r>
            <w:r>
              <w:rPr>
                <w:rFonts w:hint="eastAsia" w:ascii="仿宋" w:hAnsi="仿宋" w:eastAsia="仿宋" w:cs="仿宋"/>
                <w:spacing w:val="9"/>
                <w:sz w:val="21"/>
                <w:szCs w:val="21"/>
                <w:lang w:eastAsia="zh-CN"/>
              </w:rPr>
              <w:t>写；投标响应文件的关键内容无字迹模糊、无法辨</w:t>
            </w:r>
            <w:r>
              <w:rPr>
                <w:rFonts w:hint="eastAsia" w:ascii="仿宋" w:hAnsi="仿宋" w:eastAsia="仿宋" w:cs="仿宋"/>
                <w:spacing w:val="3"/>
                <w:sz w:val="21"/>
                <w:szCs w:val="21"/>
                <w:lang w:eastAsia="zh-CN"/>
              </w:rPr>
              <w:t>认的；</w:t>
            </w:r>
          </w:p>
          <w:p w14:paraId="2705A636">
            <w:pPr>
              <w:pStyle w:val="27"/>
              <w:spacing w:line="310" w:lineRule="auto"/>
              <w:ind w:left="62" w:right="115" w:firstLine="9"/>
              <w:rPr>
                <w:rFonts w:hint="eastAsia" w:ascii="仿宋" w:hAnsi="仿宋" w:eastAsia="仿宋" w:cs="仿宋"/>
                <w:sz w:val="21"/>
                <w:szCs w:val="21"/>
                <w:lang w:eastAsia="zh-CN"/>
              </w:rPr>
            </w:pPr>
            <w:r>
              <w:rPr>
                <w:rFonts w:hint="eastAsia" w:ascii="仿宋" w:hAnsi="仿宋" w:eastAsia="仿宋" w:cs="仿宋"/>
                <w:spacing w:val="6"/>
                <w:sz w:val="21"/>
                <w:szCs w:val="21"/>
                <w:lang w:eastAsia="zh-CN"/>
              </w:rPr>
              <w:t>（3）投标人按照招标文件规定的金额、形式、时效</w:t>
            </w:r>
            <w:r>
              <w:rPr>
                <w:rFonts w:hint="eastAsia" w:ascii="仿宋" w:hAnsi="仿宋" w:eastAsia="仿宋" w:cs="仿宋"/>
                <w:spacing w:val="8"/>
                <w:sz w:val="21"/>
                <w:szCs w:val="21"/>
                <w:lang w:eastAsia="zh-CN"/>
              </w:rPr>
              <w:t>和内容提供了投标担保；</w:t>
            </w:r>
          </w:p>
          <w:p w14:paraId="5F34E245">
            <w:pPr>
              <w:pStyle w:val="27"/>
              <w:spacing w:line="310" w:lineRule="auto"/>
              <w:ind w:left="71"/>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（4）投标人未提出不同的验收、计量、支付办法；</w:t>
            </w:r>
          </w:p>
          <w:p w14:paraId="54B7A7E5">
            <w:pPr>
              <w:pStyle w:val="27"/>
              <w:spacing w:line="310" w:lineRule="auto"/>
              <w:ind w:left="71"/>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（5）投标响应文件未附有采购人不能接受的条件；</w:t>
            </w:r>
          </w:p>
          <w:p w14:paraId="7213F4E3">
            <w:pPr>
              <w:pStyle w:val="27"/>
              <w:spacing w:line="310" w:lineRule="auto"/>
              <w:ind w:left="79" w:right="115" w:hanging="8"/>
              <w:rPr>
                <w:rFonts w:hint="eastAsia" w:ascii="仿宋" w:hAnsi="仿宋" w:eastAsia="仿宋" w:cs="仿宋"/>
                <w:sz w:val="21"/>
                <w:szCs w:val="21"/>
                <w:lang w:eastAsia="zh-CN"/>
              </w:rPr>
            </w:pPr>
            <w:r>
              <w:rPr>
                <w:rFonts w:hint="eastAsia" w:ascii="仿宋" w:hAnsi="仿宋" w:eastAsia="仿宋" w:cs="仿宋"/>
                <w:spacing w:val="6"/>
                <w:sz w:val="21"/>
                <w:szCs w:val="21"/>
                <w:lang w:eastAsia="zh-CN"/>
              </w:rPr>
              <w:t>（6）未与其他投标人相互串通报价，或者与采购人</w:t>
            </w:r>
            <w:r>
              <w:rPr>
                <w:rFonts w:hint="eastAsia" w:ascii="仿宋" w:hAnsi="仿宋" w:eastAsia="仿宋" w:cs="仿宋"/>
                <w:spacing w:val="3"/>
                <w:sz w:val="21"/>
                <w:szCs w:val="21"/>
                <w:lang w:eastAsia="zh-CN"/>
              </w:rPr>
              <w:t>串通投标的；</w:t>
            </w:r>
          </w:p>
          <w:p w14:paraId="60CE6E96">
            <w:pPr>
              <w:pStyle w:val="27"/>
              <w:spacing w:line="310" w:lineRule="auto"/>
              <w:ind w:left="71"/>
              <w:rPr>
                <w:rFonts w:hint="eastAsia" w:ascii="仿宋" w:hAnsi="仿宋" w:eastAsia="仿宋" w:cs="仿宋"/>
                <w:sz w:val="21"/>
                <w:szCs w:val="21"/>
                <w:lang w:eastAsia="zh-CN"/>
              </w:rPr>
            </w:pPr>
            <w:r>
              <w:rPr>
                <w:rFonts w:hint="eastAsia" w:ascii="仿宋" w:hAnsi="仿宋" w:eastAsia="仿宋" w:cs="仿宋"/>
                <w:spacing w:val="2"/>
                <w:sz w:val="21"/>
                <w:szCs w:val="21"/>
                <w:lang w:eastAsia="zh-CN"/>
              </w:rPr>
              <w:t>（7）无法律、法规和招标文件规定的其他</w:t>
            </w:r>
            <w:r>
              <w:rPr>
                <w:rFonts w:hint="eastAsia" w:ascii="仿宋" w:hAnsi="仿宋" w:eastAsia="仿宋" w:cs="仿宋"/>
                <w:spacing w:val="1"/>
                <w:sz w:val="21"/>
                <w:szCs w:val="21"/>
                <w:lang w:eastAsia="zh-CN"/>
              </w:rPr>
              <w:t>无效情形。</w:t>
            </w:r>
          </w:p>
        </w:tc>
        <w:tc>
          <w:tcPr>
            <w:tcW w:w="2737" w:type="dxa"/>
            <w:vAlign w:val="center"/>
          </w:tcPr>
          <w:p w14:paraId="03B34361">
            <w:pPr>
              <w:pStyle w:val="27"/>
              <w:spacing w:line="310" w:lineRule="auto"/>
              <w:ind w:left="65" w:right="116" w:firstLine="2"/>
              <w:jc w:val="both"/>
              <w:rPr>
                <w:rFonts w:hint="eastAsia" w:ascii="仿宋" w:hAnsi="仿宋" w:eastAsia="仿宋" w:cs="仿宋"/>
                <w:sz w:val="21"/>
                <w:szCs w:val="21"/>
                <w:lang w:eastAsia="zh-CN"/>
              </w:rPr>
            </w:pPr>
            <w:r>
              <w:rPr>
                <w:rFonts w:hint="eastAsia" w:ascii="仿宋" w:hAnsi="仿宋" w:eastAsia="仿宋" w:cs="仿宋"/>
                <w:spacing w:val="3"/>
                <w:sz w:val="21"/>
                <w:szCs w:val="21"/>
                <w:lang w:eastAsia="zh-CN"/>
              </w:rPr>
              <w:t>见招标文件要求；</w:t>
            </w:r>
            <w:r>
              <w:rPr>
                <w:rFonts w:hint="eastAsia" w:ascii="仿宋" w:hAnsi="仿宋" w:eastAsia="仿宋" w:cs="仿宋"/>
                <w:spacing w:val="8"/>
                <w:sz w:val="21"/>
                <w:szCs w:val="21"/>
                <w:lang w:eastAsia="zh-CN"/>
              </w:rPr>
              <w:t>可提供保证金缴纳证明、承诺函</w:t>
            </w:r>
            <w:r>
              <w:rPr>
                <w:rFonts w:hint="eastAsia" w:ascii="仿宋" w:hAnsi="仿宋" w:eastAsia="仿宋" w:cs="仿宋"/>
                <w:spacing w:val="3"/>
                <w:sz w:val="21"/>
                <w:szCs w:val="21"/>
                <w:lang w:eastAsia="zh-CN"/>
              </w:rPr>
              <w:t>等；并对投标文件</w:t>
            </w:r>
            <w:r>
              <w:rPr>
                <w:rFonts w:hint="eastAsia" w:ascii="仿宋" w:hAnsi="仿宋" w:eastAsia="仿宋" w:cs="仿宋"/>
                <w:spacing w:val="5"/>
                <w:sz w:val="21"/>
                <w:szCs w:val="21"/>
                <w:lang w:eastAsia="zh-CN"/>
              </w:rPr>
              <w:t>逐条审查。</w:t>
            </w:r>
          </w:p>
        </w:tc>
        <w:tc>
          <w:tcPr>
            <w:tcW w:w="500" w:type="dxa"/>
            <w:vAlign w:val="center"/>
          </w:tcPr>
          <w:p w14:paraId="09624EFA">
            <w:pPr>
              <w:spacing w:line="310" w:lineRule="auto"/>
              <w:jc w:val="both"/>
              <w:rPr>
                <w:rFonts w:hint="eastAsia" w:ascii="仿宋" w:hAnsi="仿宋" w:eastAsia="仿宋" w:cs="仿宋"/>
                <w:lang w:eastAsia="zh-CN"/>
              </w:rPr>
            </w:pPr>
          </w:p>
        </w:tc>
        <w:tc>
          <w:tcPr>
            <w:tcW w:w="516" w:type="dxa"/>
            <w:vAlign w:val="center"/>
          </w:tcPr>
          <w:p w14:paraId="4E616496">
            <w:pPr>
              <w:spacing w:line="310" w:lineRule="auto"/>
              <w:jc w:val="both"/>
              <w:rPr>
                <w:rFonts w:hint="eastAsia" w:ascii="仿宋" w:hAnsi="仿宋" w:eastAsia="仿宋" w:cs="仿宋"/>
                <w:lang w:eastAsia="zh-CN"/>
              </w:rPr>
            </w:pPr>
          </w:p>
        </w:tc>
      </w:tr>
      <w:tr w14:paraId="709210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587" w:type="dxa"/>
            <w:vAlign w:val="center"/>
          </w:tcPr>
          <w:p w14:paraId="1C5602E0">
            <w:pPr>
              <w:pStyle w:val="27"/>
              <w:spacing w:line="310" w:lineRule="auto"/>
              <w:ind w:left="277"/>
              <w:jc w:val="both"/>
              <w:rPr>
                <w:rFonts w:hint="eastAsia" w:ascii="仿宋" w:hAnsi="仿宋" w:eastAsia="仿宋" w:cs="仿宋"/>
                <w:sz w:val="21"/>
                <w:szCs w:val="21"/>
              </w:rPr>
            </w:pPr>
            <w:r>
              <w:rPr>
                <w:rFonts w:hint="eastAsia" w:ascii="仿宋" w:hAnsi="仿宋" w:eastAsia="仿宋" w:cs="仿宋"/>
                <w:sz w:val="21"/>
                <w:szCs w:val="21"/>
              </w:rPr>
              <w:t>3</w:t>
            </w:r>
          </w:p>
        </w:tc>
        <w:tc>
          <w:tcPr>
            <w:tcW w:w="667" w:type="dxa"/>
            <w:vAlign w:val="center"/>
          </w:tcPr>
          <w:p w14:paraId="04A54CD2">
            <w:pPr>
              <w:pStyle w:val="27"/>
              <w:spacing w:line="310" w:lineRule="auto"/>
              <w:ind w:left="97"/>
              <w:jc w:val="both"/>
              <w:rPr>
                <w:rFonts w:hint="eastAsia" w:ascii="仿宋" w:hAnsi="仿宋" w:eastAsia="仿宋" w:cs="仿宋"/>
                <w:sz w:val="21"/>
                <w:szCs w:val="21"/>
              </w:rPr>
            </w:pPr>
            <w:r>
              <w:rPr>
                <w:rFonts w:hint="eastAsia" w:ascii="仿宋" w:hAnsi="仿宋" w:eastAsia="仿宋" w:cs="仿宋"/>
                <w:spacing w:val="4"/>
                <w:sz w:val="21"/>
                <w:szCs w:val="21"/>
              </w:rPr>
              <w:t>技术</w:t>
            </w:r>
          </w:p>
        </w:tc>
        <w:tc>
          <w:tcPr>
            <w:tcW w:w="5170" w:type="dxa"/>
            <w:vAlign w:val="center"/>
          </w:tcPr>
          <w:p w14:paraId="7AEC8097">
            <w:pPr>
              <w:pStyle w:val="27"/>
              <w:spacing w:line="310" w:lineRule="auto"/>
              <w:ind w:left="63" w:right="115" w:firstLine="8"/>
              <w:rPr>
                <w:rFonts w:hint="eastAsia" w:ascii="仿宋" w:hAnsi="仿宋" w:eastAsia="仿宋" w:cs="仿宋"/>
                <w:sz w:val="21"/>
                <w:szCs w:val="21"/>
                <w:lang w:eastAsia="zh-CN"/>
              </w:rPr>
            </w:pPr>
            <w:r>
              <w:rPr>
                <w:rFonts w:hint="eastAsia" w:ascii="仿宋" w:hAnsi="仿宋" w:eastAsia="仿宋" w:cs="仿宋"/>
                <w:spacing w:val="6"/>
                <w:sz w:val="21"/>
                <w:szCs w:val="21"/>
                <w:lang w:eastAsia="zh-CN"/>
              </w:rPr>
              <w:t>（1）投标响应文件是否实质上响应了招标文件的要</w:t>
            </w:r>
            <w:r>
              <w:rPr>
                <w:rFonts w:hint="eastAsia" w:ascii="仿宋" w:hAnsi="仿宋" w:eastAsia="仿宋" w:cs="仿宋"/>
                <w:spacing w:val="9"/>
                <w:sz w:val="21"/>
                <w:szCs w:val="21"/>
                <w:lang w:eastAsia="zh-CN"/>
              </w:rPr>
              <w:t>求。实质上响应的投标应该是与招标文件要求的全部条款、条件等相符，没有实质性负偏离或有保留</w:t>
            </w:r>
            <w:r>
              <w:rPr>
                <w:rFonts w:hint="eastAsia" w:ascii="仿宋" w:hAnsi="仿宋" w:eastAsia="仿宋" w:cs="仿宋"/>
                <w:spacing w:val="4"/>
                <w:sz w:val="21"/>
                <w:szCs w:val="21"/>
                <w:lang w:eastAsia="zh-CN"/>
              </w:rPr>
              <w:t>的投标；</w:t>
            </w:r>
          </w:p>
          <w:p w14:paraId="77B5D2E2">
            <w:pPr>
              <w:pStyle w:val="27"/>
              <w:spacing w:line="310" w:lineRule="auto"/>
              <w:ind w:left="71"/>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（2）投标人的服务期是否满足招标文件要求。</w:t>
            </w:r>
          </w:p>
        </w:tc>
        <w:tc>
          <w:tcPr>
            <w:tcW w:w="2737" w:type="dxa"/>
            <w:vAlign w:val="center"/>
          </w:tcPr>
          <w:p w14:paraId="54D883E6">
            <w:pPr>
              <w:pStyle w:val="27"/>
              <w:spacing w:line="310" w:lineRule="auto"/>
              <w:ind w:left="65" w:right="116"/>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提供偏离表及相关内容的承诺书</w:t>
            </w:r>
            <w:r>
              <w:rPr>
                <w:rFonts w:hint="eastAsia" w:ascii="仿宋" w:hAnsi="仿宋" w:eastAsia="仿宋" w:cs="仿宋"/>
                <w:spacing w:val="3"/>
                <w:sz w:val="21"/>
                <w:szCs w:val="21"/>
                <w:lang w:eastAsia="zh-CN"/>
              </w:rPr>
              <w:t>等；并对投标文件</w:t>
            </w:r>
            <w:r>
              <w:rPr>
                <w:rFonts w:hint="eastAsia" w:ascii="仿宋" w:hAnsi="仿宋" w:eastAsia="仿宋" w:cs="仿宋"/>
                <w:spacing w:val="5"/>
                <w:sz w:val="21"/>
                <w:szCs w:val="21"/>
                <w:lang w:eastAsia="zh-CN"/>
              </w:rPr>
              <w:t>逐条审查。</w:t>
            </w:r>
          </w:p>
        </w:tc>
        <w:tc>
          <w:tcPr>
            <w:tcW w:w="500" w:type="dxa"/>
            <w:vAlign w:val="center"/>
          </w:tcPr>
          <w:p w14:paraId="2580F598">
            <w:pPr>
              <w:spacing w:line="310" w:lineRule="auto"/>
              <w:jc w:val="both"/>
              <w:rPr>
                <w:rFonts w:hint="eastAsia" w:ascii="仿宋" w:hAnsi="仿宋" w:eastAsia="仿宋" w:cs="仿宋"/>
                <w:lang w:eastAsia="zh-CN"/>
              </w:rPr>
            </w:pPr>
          </w:p>
        </w:tc>
        <w:tc>
          <w:tcPr>
            <w:tcW w:w="516" w:type="dxa"/>
            <w:vAlign w:val="center"/>
          </w:tcPr>
          <w:p w14:paraId="2FFD0494">
            <w:pPr>
              <w:spacing w:line="310" w:lineRule="auto"/>
              <w:jc w:val="both"/>
              <w:rPr>
                <w:rFonts w:hint="eastAsia" w:ascii="仿宋" w:hAnsi="仿宋" w:eastAsia="仿宋" w:cs="仿宋"/>
                <w:lang w:eastAsia="zh-CN"/>
              </w:rPr>
            </w:pPr>
          </w:p>
        </w:tc>
      </w:tr>
      <w:tr w14:paraId="734A7C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587" w:type="dxa"/>
            <w:vAlign w:val="center"/>
          </w:tcPr>
          <w:p w14:paraId="0F2E41F4">
            <w:pPr>
              <w:pStyle w:val="27"/>
              <w:spacing w:line="310" w:lineRule="auto"/>
              <w:ind w:left="272"/>
              <w:jc w:val="both"/>
              <w:rPr>
                <w:rFonts w:hint="eastAsia" w:ascii="仿宋" w:hAnsi="仿宋" w:eastAsia="仿宋" w:cs="仿宋"/>
                <w:sz w:val="21"/>
                <w:szCs w:val="21"/>
              </w:rPr>
            </w:pPr>
            <w:r>
              <w:rPr>
                <w:rFonts w:hint="eastAsia" w:ascii="仿宋" w:hAnsi="仿宋" w:eastAsia="仿宋" w:cs="仿宋"/>
                <w:sz w:val="21"/>
                <w:szCs w:val="21"/>
              </w:rPr>
              <w:t>4</w:t>
            </w:r>
          </w:p>
        </w:tc>
        <w:tc>
          <w:tcPr>
            <w:tcW w:w="8574" w:type="dxa"/>
            <w:gridSpan w:val="3"/>
            <w:vAlign w:val="center"/>
          </w:tcPr>
          <w:p w14:paraId="38371576">
            <w:pPr>
              <w:pStyle w:val="27"/>
              <w:spacing w:line="310" w:lineRule="auto"/>
              <w:ind w:left="2756"/>
              <w:rPr>
                <w:rFonts w:hint="eastAsia" w:ascii="仿宋" w:hAnsi="仿宋" w:eastAsia="仿宋" w:cs="仿宋"/>
                <w:sz w:val="21"/>
                <w:szCs w:val="21"/>
              </w:rPr>
            </w:pPr>
            <w:r>
              <w:rPr>
                <w:rFonts w:hint="eastAsia" w:ascii="仿宋" w:hAnsi="仿宋" w:eastAsia="仿宋" w:cs="仿宋"/>
                <w:spacing w:val="6"/>
                <w:sz w:val="21"/>
                <w:szCs w:val="21"/>
              </w:rPr>
              <w:t>结论(通过/不通过)</w:t>
            </w:r>
          </w:p>
        </w:tc>
        <w:tc>
          <w:tcPr>
            <w:tcW w:w="500" w:type="dxa"/>
            <w:vAlign w:val="center"/>
          </w:tcPr>
          <w:p w14:paraId="28C0030D">
            <w:pPr>
              <w:spacing w:line="310" w:lineRule="auto"/>
              <w:jc w:val="both"/>
              <w:rPr>
                <w:rFonts w:hint="eastAsia" w:ascii="仿宋" w:hAnsi="仿宋" w:eastAsia="仿宋" w:cs="仿宋"/>
              </w:rPr>
            </w:pPr>
          </w:p>
        </w:tc>
        <w:tc>
          <w:tcPr>
            <w:tcW w:w="516" w:type="dxa"/>
            <w:vAlign w:val="center"/>
          </w:tcPr>
          <w:p w14:paraId="5D83D60C">
            <w:pPr>
              <w:spacing w:line="310" w:lineRule="auto"/>
              <w:jc w:val="both"/>
              <w:rPr>
                <w:rFonts w:hint="eastAsia" w:ascii="仿宋" w:hAnsi="仿宋" w:eastAsia="仿宋" w:cs="仿宋"/>
              </w:rPr>
            </w:pPr>
          </w:p>
        </w:tc>
      </w:tr>
    </w:tbl>
    <w:p w14:paraId="45A5E97F">
      <w:pPr>
        <w:spacing w:line="310" w:lineRule="auto"/>
        <w:ind w:left="72"/>
        <w:rPr>
          <w:rFonts w:hint="eastAsia" w:ascii="仿宋" w:hAnsi="仿宋" w:eastAsia="仿宋" w:cs="仿宋"/>
          <w:sz w:val="20"/>
          <w:szCs w:val="20"/>
          <w:lang w:eastAsia="zh-CN"/>
        </w:rPr>
      </w:pPr>
      <w:r>
        <w:rPr>
          <w:rFonts w:hint="eastAsia" w:ascii="仿宋" w:hAnsi="仿宋" w:eastAsia="仿宋" w:cs="仿宋"/>
          <w:spacing w:val="2"/>
          <w:sz w:val="20"/>
          <w:szCs w:val="20"/>
          <w:lang w:eastAsia="zh-CN"/>
        </w:rPr>
        <w:t>说明：（1）上述各项中用“√”表示通过，“×”表示不通过；</w:t>
      </w:r>
    </w:p>
    <w:p w14:paraId="2263B959">
      <w:pPr>
        <w:spacing w:line="310" w:lineRule="auto"/>
        <w:ind w:left="70" w:right="69" w:firstLine="9"/>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（2）上述各项中如有一项为“×”，则结论为“×”，表示该投标文件中存在重大偏差，不能通</w:t>
      </w:r>
      <w:r>
        <w:rPr>
          <w:rFonts w:hint="eastAsia" w:ascii="仿宋" w:hAnsi="仿宋" w:eastAsia="仿宋" w:cs="仿宋"/>
          <w:spacing w:val="9"/>
          <w:sz w:val="20"/>
          <w:szCs w:val="20"/>
          <w:lang w:eastAsia="zh-CN"/>
        </w:rPr>
        <w:t>过初步评审；评委对某一分项评审认为不合格时，必须要写明原因。</w:t>
      </w:r>
    </w:p>
    <w:p w14:paraId="65BC0545">
      <w:pPr>
        <w:spacing w:line="310" w:lineRule="auto"/>
        <w:ind w:left="80"/>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（3）投标文件最终合格与否，以所有评委的评审意见中少数服从多数为原则定论。</w:t>
      </w:r>
    </w:p>
    <w:p w14:paraId="73E7BFD8">
      <w:pPr>
        <w:spacing w:line="310" w:lineRule="auto"/>
        <w:ind w:left="69" w:right="7" w:firstLine="10"/>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（4）投标人请认真阅读和理解上述内容，避免投标文件中有违背上述审查标准之</w:t>
      </w:r>
      <w:r>
        <w:rPr>
          <w:rFonts w:hint="eastAsia" w:ascii="仿宋" w:hAnsi="仿宋" w:eastAsia="仿宋" w:cs="仿宋"/>
          <w:spacing w:val="10"/>
          <w:sz w:val="20"/>
          <w:szCs w:val="20"/>
          <w:lang w:eastAsia="zh-CN"/>
        </w:rPr>
        <w:t>一的情况发生而</w:t>
      </w:r>
      <w:r>
        <w:rPr>
          <w:rFonts w:hint="eastAsia" w:ascii="仿宋" w:hAnsi="仿宋" w:eastAsia="仿宋" w:cs="仿宋"/>
          <w:spacing w:val="7"/>
          <w:sz w:val="20"/>
          <w:szCs w:val="20"/>
          <w:lang w:eastAsia="zh-CN"/>
        </w:rPr>
        <w:t>造成投标被否决。</w:t>
      </w:r>
    </w:p>
    <w:p w14:paraId="3971672B">
      <w:pPr>
        <w:rPr>
          <w:rFonts w:hint="eastAsia" w:ascii="仿宋" w:hAnsi="仿宋" w:eastAsia="仿宋" w:cs="仿宋"/>
          <w:lang w:eastAsia="zh-CN"/>
        </w:rPr>
      </w:pPr>
    </w:p>
    <w:p w14:paraId="328B1D48">
      <w:pPr>
        <w:spacing w:line="310" w:lineRule="auto"/>
        <w:ind w:left="623"/>
        <w:rPr>
          <w:rFonts w:hint="eastAsia" w:ascii="仿宋" w:hAnsi="仿宋" w:eastAsia="仿宋" w:cs="仿宋"/>
          <w:b/>
          <w:bCs/>
          <w:spacing w:val="-5"/>
          <w:sz w:val="28"/>
          <w:szCs w:val="28"/>
          <w:lang w:eastAsia="zh-CN"/>
        </w:rPr>
      </w:pPr>
      <w:r>
        <w:rPr>
          <w:rFonts w:hint="eastAsia" w:ascii="仿宋" w:hAnsi="仿宋" w:eastAsia="仿宋" w:cs="仿宋"/>
          <w:b/>
          <w:bCs/>
          <w:spacing w:val="-5"/>
          <w:sz w:val="28"/>
          <w:szCs w:val="28"/>
          <w:lang w:eastAsia="zh-CN"/>
        </w:rPr>
        <w:t>附表3：详细评审（100分）</w:t>
      </w:r>
    </w:p>
    <w:p w14:paraId="56A450BE">
      <w:pPr>
        <w:spacing w:line="360" w:lineRule="auto"/>
        <w:jc w:val="center"/>
        <w:rPr>
          <w:rFonts w:hint="eastAsia" w:ascii="仿宋" w:hAnsi="仿宋" w:eastAsia="仿宋" w:cs="仿宋"/>
          <w:b/>
          <w:spacing w:val="-2"/>
          <w:sz w:val="24"/>
          <w:szCs w:val="24"/>
          <w:lang w:eastAsia="zh-CN"/>
        </w:rPr>
      </w:pPr>
      <w:r>
        <w:rPr>
          <w:rFonts w:hint="eastAsia" w:ascii="仿宋" w:hAnsi="仿宋" w:eastAsia="仿宋" w:cs="仿宋"/>
          <w:b/>
          <w:spacing w:val="-2"/>
          <w:sz w:val="24"/>
          <w:szCs w:val="24"/>
          <w:lang w:eastAsia="zh-CN"/>
        </w:rPr>
        <w:t>报价部分（占总分值的10%）</w:t>
      </w:r>
    </w:p>
    <w:p w14:paraId="0352E352">
      <w:pPr>
        <w:pStyle w:val="2"/>
        <w:rPr>
          <w:lang w:eastAsia="zh-CN"/>
        </w:rPr>
      </w:pP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2"/>
        <w:gridCol w:w="1607"/>
        <w:gridCol w:w="1023"/>
        <w:gridCol w:w="6566"/>
      </w:tblGrid>
      <w:tr w14:paraId="10512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7" w:type="pct"/>
            <w:vAlign w:val="center"/>
          </w:tcPr>
          <w:p w14:paraId="20312B9C">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序号</w:t>
            </w:r>
          </w:p>
        </w:tc>
        <w:tc>
          <w:tcPr>
            <w:tcW w:w="806" w:type="pct"/>
            <w:vAlign w:val="center"/>
          </w:tcPr>
          <w:p w14:paraId="5EB11537">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评审项目</w:t>
            </w:r>
          </w:p>
        </w:tc>
        <w:tc>
          <w:tcPr>
            <w:tcW w:w="513" w:type="pct"/>
            <w:vAlign w:val="center"/>
          </w:tcPr>
          <w:p w14:paraId="5CB1230F">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分值</w:t>
            </w:r>
          </w:p>
        </w:tc>
        <w:tc>
          <w:tcPr>
            <w:tcW w:w="3293" w:type="pct"/>
            <w:vAlign w:val="center"/>
          </w:tcPr>
          <w:p w14:paraId="05F8A509">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评分标准</w:t>
            </w:r>
          </w:p>
        </w:tc>
      </w:tr>
      <w:tr w14:paraId="7C596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87" w:type="pct"/>
            <w:vAlign w:val="center"/>
          </w:tcPr>
          <w:p w14:paraId="2DF7D7AC">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806" w:type="pct"/>
            <w:vAlign w:val="center"/>
          </w:tcPr>
          <w:p w14:paraId="20B57008">
            <w:pPr>
              <w:spacing w:line="360" w:lineRule="auto"/>
              <w:jc w:val="center"/>
              <w:rPr>
                <w:rFonts w:hint="eastAsia" w:ascii="仿宋" w:hAnsi="仿宋" w:eastAsia="仿宋" w:cs="仿宋"/>
                <w:b/>
                <w:bCs/>
                <w:sz w:val="24"/>
                <w:szCs w:val="24"/>
              </w:rPr>
            </w:pPr>
            <w:r>
              <w:rPr>
                <w:rFonts w:hint="eastAsia" w:ascii="仿宋" w:hAnsi="仿宋" w:eastAsia="仿宋" w:cs="仿宋"/>
                <w:sz w:val="24"/>
                <w:szCs w:val="24"/>
              </w:rPr>
              <w:t>经济部分</w:t>
            </w:r>
          </w:p>
        </w:tc>
        <w:tc>
          <w:tcPr>
            <w:tcW w:w="513" w:type="pct"/>
            <w:vAlign w:val="center"/>
          </w:tcPr>
          <w:p w14:paraId="1AB0B41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10分</w:t>
            </w:r>
          </w:p>
        </w:tc>
        <w:tc>
          <w:tcPr>
            <w:tcW w:w="3293" w:type="pct"/>
            <w:vAlign w:val="center"/>
          </w:tcPr>
          <w:p w14:paraId="7C0FA548">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基准价为合理低价，即满足采购文件要求且最终报价最低的投标报价为评标基准价，其价格分为满分。其他供应商的价格分统一按照下列公式计算：</w:t>
            </w:r>
          </w:p>
          <w:p w14:paraId="357C9583">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投标报价得分=(投标基准价／投标报价)×价格分值×100 </w:t>
            </w:r>
          </w:p>
          <w:p w14:paraId="21509ACF">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注：项目评审过程中，不得去掉最后报价中的最高报价和最低报价。</w:t>
            </w:r>
          </w:p>
        </w:tc>
      </w:tr>
    </w:tbl>
    <w:p w14:paraId="4C0BF61E">
      <w:pPr>
        <w:spacing w:line="360" w:lineRule="auto"/>
        <w:jc w:val="center"/>
        <w:rPr>
          <w:rFonts w:hint="eastAsia" w:ascii="仿宋" w:hAnsi="仿宋" w:eastAsia="仿宋" w:cs="仿宋"/>
          <w:b/>
          <w:spacing w:val="-2"/>
          <w:sz w:val="24"/>
          <w:szCs w:val="24"/>
          <w:lang w:eastAsia="zh-CN"/>
        </w:rPr>
      </w:pPr>
      <w:bookmarkStart w:id="23" w:name="_Toc16661"/>
      <w:bookmarkStart w:id="24" w:name="_Toc6428"/>
      <w:bookmarkStart w:id="25" w:name="_Toc28449"/>
      <w:bookmarkStart w:id="26" w:name="_Toc493"/>
      <w:bookmarkStart w:id="27" w:name="_Toc4642"/>
    </w:p>
    <w:p w14:paraId="268281EC">
      <w:pPr>
        <w:spacing w:line="360" w:lineRule="auto"/>
        <w:jc w:val="center"/>
        <w:rPr>
          <w:rFonts w:hint="eastAsia" w:ascii="仿宋" w:hAnsi="仿宋" w:eastAsia="仿宋" w:cs="仿宋"/>
          <w:b/>
          <w:spacing w:val="-2"/>
          <w:sz w:val="24"/>
          <w:szCs w:val="24"/>
          <w:lang w:eastAsia="zh-CN"/>
        </w:rPr>
      </w:pPr>
    </w:p>
    <w:p w14:paraId="0F268DF4">
      <w:pPr>
        <w:spacing w:line="360" w:lineRule="auto"/>
        <w:jc w:val="center"/>
        <w:rPr>
          <w:rFonts w:hint="eastAsia" w:ascii="仿宋" w:hAnsi="仿宋" w:eastAsia="仿宋" w:cs="仿宋"/>
          <w:b/>
          <w:spacing w:val="-2"/>
          <w:sz w:val="24"/>
          <w:szCs w:val="24"/>
          <w:lang w:eastAsia="zh-CN"/>
        </w:rPr>
      </w:pPr>
      <w:r>
        <w:rPr>
          <w:rFonts w:hint="eastAsia" w:ascii="仿宋" w:hAnsi="仿宋" w:eastAsia="仿宋" w:cs="仿宋"/>
          <w:b/>
          <w:spacing w:val="-2"/>
          <w:sz w:val="24"/>
          <w:szCs w:val="24"/>
          <w:lang w:eastAsia="zh-CN"/>
        </w:rPr>
        <w:t>商务技术部分（占总分值的90%）</w:t>
      </w:r>
      <w:bookmarkEnd w:id="23"/>
      <w:bookmarkEnd w:id="24"/>
      <w:bookmarkEnd w:id="25"/>
      <w:bookmarkEnd w:id="26"/>
      <w:bookmarkEnd w:id="27"/>
    </w:p>
    <w:tbl>
      <w:tblPr>
        <w:tblStyle w:val="11"/>
        <w:tblW w:w="506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1652"/>
        <w:gridCol w:w="962"/>
        <w:gridCol w:w="6786"/>
      </w:tblGrid>
      <w:tr w14:paraId="5E147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348" w:type="pct"/>
            <w:vAlign w:val="center"/>
          </w:tcPr>
          <w:p w14:paraId="4AFBCA77">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817" w:type="pct"/>
            <w:vAlign w:val="center"/>
          </w:tcPr>
          <w:p w14:paraId="4CDF0256">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评审项目</w:t>
            </w:r>
          </w:p>
        </w:tc>
        <w:tc>
          <w:tcPr>
            <w:tcW w:w="476" w:type="pct"/>
            <w:vAlign w:val="center"/>
          </w:tcPr>
          <w:p w14:paraId="21B1F646">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分  值</w:t>
            </w:r>
          </w:p>
        </w:tc>
        <w:tc>
          <w:tcPr>
            <w:tcW w:w="3356" w:type="pct"/>
            <w:vAlign w:val="center"/>
          </w:tcPr>
          <w:p w14:paraId="67A93746">
            <w:pPr>
              <w:spacing w:line="360" w:lineRule="auto"/>
              <w:jc w:val="center"/>
              <w:rPr>
                <w:rFonts w:hint="eastAsia" w:ascii="仿宋" w:hAnsi="仿宋" w:eastAsia="仿宋" w:cs="仿宋"/>
                <w:spacing w:val="-2"/>
                <w:sz w:val="24"/>
                <w:szCs w:val="24"/>
              </w:rPr>
            </w:pPr>
            <w:r>
              <w:rPr>
                <w:rFonts w:hint="eastAsia" w:ascii="仿宋" w:hAnsi="仿宋" w:eastAsia="仿宋" w:cs="仿宋"/>
                <w:b/>
                <w:spacing w:val="-2"/>
                <w:sz w:val="24"/>
                <w:szCs w:val="24"/>
              </w:rPr>
              <w:t>评分标准</w:t>
            </w:r>
          </w:p>
        </w:tc>
      </w:tr>
      <w:tr w14:paraId="31EC8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48" w:type="pct"/>
            <w:vAlign w:val="center"/>
          </w:tcPr>
          <w:p w14:paraId="617D2A5A">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817" w:type="pct"/>
            <w:vAlign w:val="center"/>
          </w:tcPr>
          <w:p w14:paraId="665AE235">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业绩要求</w:t>
            </w:r>
          </w:p>
        </w:tc>
        <w:tc>
          <w:tcPr>
            <w:tcW w:w="476" w:type="pct"/>
            <w:vAlign w:val="center"/>
          </w:tcPr>
          <w:p w14:paraId="60559183">
            <w:pPr>
              <w:spacing w:line="360" w:lineRule="auto"/>
              <w:jc w:val="center"/>
              <w:rPr>
                <w:rFonts w:hint="eastAsia" w:ascii="仿宋" w:hAnsi="仿宋" w:eastAsia="仿宋" w:cs="仿宋"/>
                <w:sz w:val="24"/>
                <w:szCs w:val="24"/>
              </w:rPr>
            </w:pPr>
            <w:r>
              <w:rPr>
                <w:rFonts w:hint="eastAsia" w:ascii="仿宋" w:hAnsi="仿宋" w:eastAsia="仿宋" w:cs="仿宋"/>
                <w:sz w:val="24"/>
                <w:szCs w:val="24"/>
              </w:rPr>
              <w:t>9分</w:t>
            </w:r>
          </w:p>
        </w:tc>
        <w:tc>
          <w:tcPr>
            <w:tcW w:w="3356" w:type="pct"/>
            <w:vAlign w:val="center"/>
          </w:tcPr>
          <w:p w14:paraId="50003620">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近5年类似业绩，每提供1份证明材料得3分，最高得9分。业绩证明以合同或中标通知书为准，并提供相应资料。</w:t>
            </w:r>
          </w:p>
          <w:p w14:paraId="1EBEE7A2">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类似业绩（满足以下二项中的任意一项即可）：</w:t>
            </w:r>
          </w:p>
          <w:p w14:paraId="0A768F9B">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1、类似沉浸空间的数字内容等制作；</w:t>
            </w:r>
          </w:p>
          <w:p w14:paraId="17EB72F2">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2、总承包项目内或独立展览项目中，包含类似沉浸空间的数字内容制作。</w:t>
            </w:r>
          </w:p>
        </w:tc>
      </w:tr>
      <w:tr w14:paraId="5FFD7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48" w:type="pct"/>
            <w:vAlign w:val="center"/>
          </w:tcPr>
          <w:p w14:paraId="6A26D6ED">
            <w:pPr>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817" w:type="pct"/>
            <w:vAlign w:val="center"/>
          </w:tcPr>
          <w:p w14:paraId="6A68E13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项目负责人要求</w:t>
            </w:r>
          </w:p>
        </w:tc>
        <w:tc>
          <w:tcPr>
            <w:tcW w:w="476" w:type="pct"/>
            <w:vAlign w:val="center"/>
          </w:tcPr>
          <w:p w14:paraId="4418CB9A">
            <w:pPr>
              <w:spacing w:line="360" w:lineRule="auto"/>
              <w:jc w:val="center"/>
              <w:rPr>
                <w:rFonts w:hint="eastAsia" w:ascii="仿宋" w:hAnsi="仿宋" w:eastAsia="仿宋" w:cs="仿宋"/>
                <w:sz w:val="24"/>
                <w:szCs w:val="24"/>
              </w:rPr>
            </w:pPr>
            <w:r>
              <w:rPr>
                <w:rFonts w:hint="eastAsia" w:ascii="仿宋" w:hAnsi="仿宋" w:eastAsia="仿宋" w:cs="仿宋"/>
                <w:sz w:val="24"/>
                <w:szCs w:val="24"/>
              </w:rPr>
              <w:t>6分</w:t>
            </w:r>
          </w:p>
        </w:tc>
        <w:tc>
          <w:tcPr>
            <w:tcW w:w="3356" w:type="pct"/>
            <w:vAlign w:val="center"/>
          </w:tcPr>
          <w:p w14:paraId="3A28A61A">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同时具有正高级工艺美术师和文保责任设计师的得6分，只具备正高级工艺美术师或文保责任设计师的得3分，具有中级以上职称的得1分，没有不得分；提供证明材料及社保证明材料，退休人员提供劳动合同。</w:t>
            </w:r>
          </w:p>
        </w:tc>
      </w:tr>
      <w:tr w14:paraId="53F4A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48" w:type="pct"/>
            <w:vAlign w:val="center"/>
          </w:tcPr>
          <w:p w14:paraId="741A537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817" w:type="pct"/>
            <w:vAlign w:val="center"/>
          </w:tcPr>
          <w:p w14:paraId="19C251F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团队人员要求</w:t>
            </w:r>
          </w:p>
        </w:tc>
        <w:tc>
          <w:tcPr>
            <w:tcW w:w="476" w:type="pct"/>
            <w:vAlign w:val="center"/>
          </w:tcPr>
          <w:p w14:paraId="09E8C42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5分</w:t>
            </w:r>
          </w:p>
        </w:tc>
        <w:tc>
          <w:tcPr>
            <w:tcW w:w="3356" w:type="pct"/>
            <w:vAlign w:val="center"/>
          </w:tcPr>
          <w:p w14:paraId="574EC768">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拟投入本项目的其他团队人员（不包含项目负责人）每有1人具有文保或文博或设计类中级职称的加1分，本项最多得5分。提供证明材料及社保证明材料，退休人员提供劳动合同。</w:t>
            </w:r>
          </w:p>
        </w:tc>
      </w:tr>
      <w:tr w14:paraId="5D1CA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48" w:type="pct"/>
            <w:vAlign w:val="center"/>
          </w:tcPr>
          <w:p w14:paraId="1CCB0253">
            <w:pPr>
              <w:spacing w:line="36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817" w:type="pct"/>
            <w:vMerge w:val="restart"/>
            <w:vAlign w:val="center"/>
          </w:tcPr>
          <w:p w14:paraId="72C82731">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沉浸影片脚本制作、解说词制作及样片制作</w:t>
            </w:r>
          </w:p>
        </w:tc>
        <w:tc>
          <w:tcPr>
            <w:tcW w:w="476" w:type="pct"/>
            <w:vAlign w:val="center"/>
          </w:tcPr>
          <w:p w14:paraId="7EDA8A8E">
            <w:pPr>
              <w:spacing w:line="360" w:lineRule="auto"/>
              <w:jc w:val="center"/>
              <w:rPr>
                <w:rFonts w:hint="eastAsia" w:ascii="仿宋" w:hAnsi="仿宋" w:eastAsia="仿宋" w:cs="仿宋"/>
                <w:sz w:val="24"/>
                <w:szCs w:val="24"/>
              </w:rPr>
            </w:pPr>
            <w:r>
              <w:rPr>
                <w:rFonts w:hint="eastAsia" w:ascii="仿宋" w:hAnsi="仿宋" w:eastAsia="仿宋" w:cs="仿宋"/>
                <w:sz w:val="24"/>
                <w:szCs w:val="24"/>
              </w:rPr>
              <w:t>28分</w:t>
            </w:r>
          </w:p>
        </w:tc>
        <w:tc>
          <w:tcPr>
            <w:tcW w:w="3356" w:type="pct"/>
            <w:vAlign w:val="center"/>
          </w:tcPr>
          <w:p w14:paraId="1C571763">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完成数字影片脚本的制作，包含影片的内容结构、关键内容表达，关键帧画面，交互体验策划。要求故事内容学术严谨、主旨明确、详略得当、可准确表达“五星出东方利中国”锦护臂的各层面价值，符合社会主义核心价值观。故事脚本结构清晰，内容表述完整、饱满、形象，脚本文字内容有详细描述且又准确的历史依据，关键帧画面准确传达脚本内容，使用素材科学合理真实有效，交互体验合理可行且与内容巧妙匹配。完全满足项目需求得28分，基本满足项目需求得14分，部分满足项目需求得7分，未提供不得分。</w:t>
            </w:r>
          </w:p>
        </w:tc>
      </w:tr>
      <w:tr w14:paraId="3F87D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48" w:type="pct"/>
            <w:vAlign w:val="center"/>
          </w:tcPr>
          <w:p w14:paraId="7CE52BF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817" w:type="pct"/>
            <w:vMerge w:val="continue"/>
            <w:vAlign w:val="center"/>
          </w:tcPr>
          <w:p w14:paraId="0E812565">
            <w:pPr>
              <w:spacing w:line="360" w:lineRule="auto"/>
              <w:jc w:val="center"/>
              <w:rPr>
                <w:rFonts w:hint="eastAsia" w:ascii="仿宋" w:hAnsi="仿宋" w:eastAsia="仿宋" w:cs="仿宋"/>
                <w:sz w:val="24"/>
                <w:szCs w:val="24"/>
              </w:rPr>
            </w:pPr>
          </w:p>
        </w:tc>
        <w:tc>
          <w:tcPr>
            <w:tcW w:w="476" w:type="pct"/>
            <w:vAlign w:val="center"/>
          </w:tcPr>
          <w:p w14:paraId="5A54D93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14分</w:t>
            </w:r>
          </w:p>
        </w:tc>
        <w:tc>
          <w:tcPr>
            <w:tcW w:w="3356" w:type="pct"/>
            <w:vAlign w:val="center"/>
          </w:tcPr>
          <w:p w14:paraId="73C491A2">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根据脚本完成解说词撰写，要求解说词详略得当，有扎实的研究支撑，科学准确，同时具有文学美感，和画面配合妥帖。完全满足项目需求得14分，基本满足项目需求得10分，部分满足项目需求得7分，未提供不得分。</w:t>
            </w:r>
          </w:p>
        </w:tc>
      </w:tr>
      <w:tr w14:paraId="07822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48" w:type="pct"/>
            <w:vAlign w:val="center"/>
          </w:tcPr>
          <w:p w14:paraId="14B3C3D7">
            <w:pPr>
              <w:spacing w:line="36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817" w:type="pct"/>
            <w:vMerge w:val="continue"/>
            <w:vAlign w:val="center"/>
          </w:tcPr>
          <w:p w14:paraId="1DBCFF96">
            <w:pPr>
              <w:spacing w:line="360" w:lineRule="auto"/>
              <w:jc w:val="center"/>
              <w:rPr>
                <w:rFonts w:hint="eastAsia" w:ascii="仿宋" w:hAnsi="仿宋" w:eastAsia="仿宋" w:cs="仿宋"/>
                <w:sz w:val="24"/>
                <w:szCs w:val="24"/>
              </w:rPr>
            </w:pPr>
          </w:p>
        </w:tc>
        <w:tc>
          <w:tcPr>
            <w:tcW w:w="476" w:type="pct"/>
            <w:vAlign w:val="center"/>
          </w:tcPr>
          <w:p w14:paraId="298387FE">
            <w:pPr>
              <w:spacing w:line="360" w:lineRule="auto"/>
              <w:jc w:val="center"/>
              <w:rPr>
                <w:rFonts w:hint="eastAsia" w:ascii="仿宋" w:hAnsi="仿宋" w:eastAsia="仿宋" w:cs="仿宋"/>
                <w:sz w:val="24"/>
                <w:szCs w:val="24"/>
              </w:rPr>
            </w:pPr>
            <w:r>
              <w:rPr>
                <w:rFonts w:hint="eastAsia" w:ascii="仿宋" w:hAnsi="仿宋" w:eastAsia="仿宋" w:cs="仿宋"/>
                <w:sz w:val="24"/>
                <w:szCs w:val="24"/>
              </w:rPr>
              <w:t>28分</w:t>
            </w:r>
          </w:p>
        </w:tc>
        <w:tc>
          <w:tcPr>
            <w:tcW w:w="3356" w:type="pct"/>
            <w:vAlign w:val="center"/>
          </w:tcPr>
          <w:p w14:paraId="31FA80B7">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根据影片脚本，选取任意部分内容进行1分钟样片制作，以准确表达设计意图和风格。需从以下四个方面进行打分：</w:t>
            </w:r>
          </w:p>
          <w:p w14:paraId="51F76A00">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1、三维模型的准确性以及精细度；</w:t>
            </w:r>
          </w:p>
          <w:p w14:paraId="438A74FB">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2、画面效果的艺术性以及和空间的匹配性；</w:t>
            </w:r>
          </w:p>
          <w:p w14:paraId="00066D1F">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3、镜头语言的多样性以及节奏感；</w:t>
            </w:r>
          </w:p>
          <w:p w14:paraId="18E4E720">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lang w:eastAsia="zh-CN"/>
              </w:rPr>
              <w:t>4、内容和空</w:t>
            </w:r>
            <w:r>
              <w:rPr>
                <w:rFonts w:hint="eastAsia" w:ascii="仿宋" w:hAnsi="仿宋" w:eastAsia="仿宋" w:cs="仿宋"/>
                <w:sz w:val="24"/>
                <w:szCs w:val="24"/>
                <w:highlight w:val="none"/>
                <w:lang w:eastAsia="zh-CN"/>
              </w:rPr>
              <w:t>间以及体验的匹配性以及合理性；</w:t>
            </w:r>
          </w:p>
          <w:p w14:paraId="606C4531">
            <w:pPr>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1-4项每项最高分值为7分。完全满足项目需求得7分，基本满足项目需求得4分，部分满足项目需求得2分，未提供不得分。</w:t>
            </w:r>
          </w:p>
          <w:p w14:paraId="488A91CD">
            <w:pPr>
              <w:pStyle w:val="2"/>
              <w:spacing w:line="360" w:lineRule="auto"/>
              <w:rPr>
                <w:rFonts w:hint="eastAsia" w:ascii="仿宋" w:hAnsi="仿宋" w:eastAsia="仿宋" w:cs="仿宋"/>
                <w:color w:val="auto"/>
                <w:sz w:val="24"/>
                <w:szCs w:val="24"/>
                <w:highlight w:val="none"/>
                <w:u w:val="single"/>
                <w:lang w:eastAsia="zh-CN"/>
              </w:rPr>
            </w:pPr>
            <w:r>
              <w:rPr>
                <w:rFonts w:hint="eastAsia" w:ascii="仿宋" w:hAnsi="仿宋" w:eastAsia="仿宋" w:cs="仿宋"/>
                <w:sz w:val="24"/>
                <w:szCs w:val="24"/>
                <w:highlight w:val="none"/>
                <w:u w:val="single"/>
                <w:lang w:eastAsia="zh-CN"/>
              </w:rPr>
              <w:t>提供样片</w:t>
            </w:r>
            <w:r>
              <w:rPr>
                <w:rFonts w:hint="eastAsia" w:ascii="仿宋" w:hAnsi="仿宋" w:eastAsia="仿宋" w:cs="仿宋"/>
                <w:color w:val="auto"/>
                <w:sz w:val="24"/>
                <w:szCs w:val="24"/>
                <w:highlight w:val="none"/>
                <w:u w:val="single"/>
                <w:lang w:eastAsia="zh-CN"/>
              </w:rPr>
              <w:t>：①样片时长不超过1分钟，样片文件请以样片+供应商名称简称命名，在</w:t>
            </w:r>
            <w:r>
              <w:rPr>
                <w:rFonts w:hint="eastAsia" w:ascii="仿宋" w:hAnsi="仿宋" w:eastAsia="仿宋" w:cs="仿宋"/>
                <w:b/>
                <w:bCs/>
                <w:color w:val="auto"/>
                <w:sz w:val="24"/>
                <w:szCs w:val="24"/>
                <w:highlight w:val="none"/>
                <w:u w:val="single"/>
                <w:lang w:eastAsia="zh-CN"/>
              </w:rPr>
              <w:t>投标截止时间前</w:t>
            </w:r>
            <w:r>
              <w:rPr>
                <w:rFonts w:hint="eastAsia" w:ascii="仿宋" w:hAnsi="仿宋" w:eastAsia="仿宋" w:cs="仿宋"/>
                <w:color w:val="auto"/>
                <w:sz w:val="24"/>
                <w:szCs w:val="24"/>
                <w:highlight w:val="none"/>
                <w:u w:val="single"/>
                <w:lang w:eastAsia="zh-CN"/>
              </w:rPr>
              <w:t>加密发至代理机构邮箱；②样片密码请在投标文件解密后30分钟内发至代理机构邮箱；③代理机构邮箱：</w:t>
            </w:r>
            <w:r>
              <w:rPr>
                <w:highlight w:val="none"/>
              </w:rPr>
              <w:fldChar w:fldCharType="begin"/>
            </w:r>
            <w:r>
              <w:rPr>
                <w:highlight w:val="none"/>
              </w:rPr>
              <w:instrText xml:space="preserve">HYPERLINK "mailto:506172141@qq.com。"</w:instrText>
            </w:r>
            <w:r>
              <w:rPr>
                <w:highlight w:val="none"/>
              </w:rPr>
              <w:fldChar w:fldCharType="separate"/>
            </w:r>
            <w:r>
              <w:rPr>
                <w:rStyle w:val="21"/>
                <w:rFonts w:hint="eastAsia" w:ascii="仿宋" w:hAnsi="仿宋" w:eastAsia="仿宋" w:cs="仿宋"/>
                <w:color w:val="auto"/>
                <w:sz w:val="24"/>
                <w:szCs w:val="24"/>
                <w:highlight w:val="none"/>
                <w:u w:val="single"/>
                <w:lang w:eastAsia="zh-CN"/>
              </w:rPr>
              <w:t>506172141@qq.com。</w:t>
            </w:r>
            <w:r>
              <w:rPr>
                <w:highlight w:val="none"/>
              </w:rPr>
              <w:fldChar w:fldCharType="end"/>
            </w:r>
          </w:p>
          <w:p w14:paraId="7F7161AB">
            <w:pPr>
              <w:pStyle w:val="2"/>
              <w:spacing w:line="360" w:lineRule="auto"/>
              <w:rPr>
                <w:lang w:eastAsia="zh-CN"/>
              </w:rPr>
            </w:pPr>
            <w:r>
              <w:rPr>
                <w:rFonts w:hint="eastAsia" w:ascii="仿宋" w:hAnsi="仿宋" w:eastAsia="仿宋" w:cs="仿宋"/>
                <w:color w:val="auto"/>
                <w:sz w:val="24"/>
                <w:szCs w:val="24"/>
                <w:highlight w:val="none"/>
                <w:u w:val="single"/>
                <w:lang w:eastAsia="zh-CN"/>
              </w:rPr>
              <w:t>未按要求提供、泄露、无法解密风险由投标人承担</w:t>
            </w:r>
          </w:p>
        </w:tc>
      </w:tr>
    </w:tbl>
    <w:p w14:paraId="7DDD99A1">
      <w:pPr>
        <w:spacing w:line="310" w:lineRule="auto"/>
        <w:rPr>
          <w:rFonts w:hint="eastAsia" w:ascii="仿宋" w:hAnsi="仿宋" w:eastAsia="仿宋" w:cs="仿宋"/>
          <w:sz w:val="24"/>
          <w:szCs w:val="24"/>
          <w:lang w:eastAsia="zh-CN"/>
        </w:rPr>
      </w:pPr>
    </w:p>
    <w:p w14:paraId="38213D8A">
      <w:pPr>
        <w:spacing w:line="310" w:lineRule="auto"/>
        <w:ind w:firstLine="466" w:firstLineChars="20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27．定标原则</w:t>
      </w:r>
    </w:p>
    <w:p w14:paraId="2F946566">
      <w:pPr>
        <w:spacing w:line="310" w:lineRule="auto"/>
        <w:ind w:firstLine="484"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27.1</w:t>
      </w:r>
      <w:r>
        <w:rPr>
          <w:rFonts w:hint="eastAsia" w:ascii="仿宋" w:hAnsi="仿宋" w:eastAsia="仿宋" w:cs="仿宋"/>
          <w:spacing w:val="-38"/>
          <w:sz w:val="24"/>
          <w:szCs w:val="24"/>
          <w:lang w:eastAsia="zh-CN"/>
        </w:rPr>
        <w:t xml:space="preserve"> </w:t>
      </w:r>
      <w:r>
        <w:rPr>
          <w:rFonts w:hint="eastAsia" w:ascii="仿宋" w:hAnsi="仿宋" w:eastAsia="仿宋" w:cs="仿宋"/>
          <w:spacing w:val="1"/>
          <w:sz w:val="24"/>
          <w:szCs w:val="24"/>
          <w:lang w:eastAsia="zh-CN"/>
        </w:rPr>
        <w:t>评标委员会应当根据综合评分情况，按照投标人综合得分由高到低的</w:t>
      </w:r>
      <w:r>
        <w:rPr>
          <w:rFonts w:hint="eastAsia" w:ascii="仿宋" w:hAnsi="仿宋" w:eastAsia="仿宋" w:cs="仿宋"/>
          <w:spacing w:val="3"/>
          <w:sz w:val="24"/>
          <w:szCs w:val="24"/>
          <w:lang w:eastAsia="zh-CN"/>
        </w:rPr>
        <w:t>顺序排列，依次推荐中标候选人，并编写评标报告。投标人综合得分相同的，按照投标报价由低到高的顺序排列。投标人综合得分相同且投标报价也相同的</w:t>
      </w:r>
      <w:r>
        <w:rPr>
          <w:rFonts w:hint="eastAsia" w:ascii="仿宋" w:hAnsi="仿宋" w:eastAsia="仿宋" w:cs="仿宋"/>
          <w:spacing w:val="-1"/>
          <w:sz w:val="24"/>
          <w:szCs w:val="24"/>
          <w:lang w:eastAsia="zh-CN"/>
        </w:rPr>
        <w:t>并列，评标委员会将按照技术指标优劣顺序推荐。</w:t>
      </w:r>
    </w:p>
    <w:p w14:paraId="1D9CC6D1">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27.2</w:t>
      </w:r>
      <w:r>
        <w:rPr>
          <w:rFonts w:hint="eastAsia" w:ascii="仿宋" w:hAnsi="仿宋" w:eastAsia="仿宋" w:cs="仿宋"/>
          <w:spacing w:val="-52"/>
          <w:sz w:val="24"/>
          <w:szCs w:val="24"/>
          <w:lang w:eastAsia="zh-CN"/>
        </w:rPr>
        <w:t xml:space="preserve"> </w:t>
      </w:r>
      <w:r>
        <w:rPr>
          <w:rFonts w:hint="eastAsia" w:ascii="仿宋" w:hAnsi="仿宋" w:eastAsia="仿宋" w:cs="仿宋"/>
          <w:spacing w:val="-1"/>
          <w:sz w:val="24"/>
          <w:szCs w:val="24"/>
          <w:lang w:eastAsia="zh-CN"/>
        </w:rPr>
        <w:t>采购代理机构应当在评标结束后2个工作</w:t>
      </w:r>
      <w:r>
        <w:rPr>
          <w:rFonts w:hint="eastAsia" w:ascii="仿宋" w:hAnsi="仿宋" w:eastAsia="仿宋" w:cs="仿宋"/>
          <w:spacing w:val="-2"/>
          <w:sz w:val="24"/>
          <w:szCs w:val="24"/>
          <w:lang w:eastAsia="zh-CN"/>
        </w:rPr>
        <w:t>日内将评标报告送采购人。</w:t>
      </w:r>
      <w:r>
        <w:rPr>
          <w:rFonts w:hint="eastAsia" w:ascii="仿宋" w:hAnsi="仿宋" w:eastAsia="仿宋" w:cs="仿宋"/>
          <w:spacing w:val="2"/>
          <w:sz w:val="24"/>
          <w:szCs w:val="24"/>
          <w:lang w:eastAsia="zh-CN"/>
        </w:rPr>
        <w:t>采购人应当自收到评标报告之日起5个工作日内，在评标报告确定的中标</w:t>
      </w:r>
      <w:r>
        <w:rPr>
          <w:rFonts w:hint="eastAsia" w:ascii="仿宋" w:hAnsi="仿宋" w:eastAsia="仿宋" w:cs="仿宋"/>
          <w:spacing w:val="-1"/>
          <w:sz w:val="24"/>
          <w:szCs w:val="24"/>
          <w:lang w:eastAsia="zh-CN"/>
        </w:rPr>
        <w:t>候选人名单中按顺序确定中标人。</w:t>
      </w:r>
    </w:p>
    <w:p w14:paraId="25EA84EF">
      <w:pPr>
        <w:spacing w:line="310" w:lineRule="auto"/>
        <w:ind w:firstLine="484" w:firstLineChars="200"/>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27.3</w:t>
      </w:r>
      <w:r>
        <w:rPr>
          <w:rFonts w:hint="eastAsia" w:ascii="仿宋" w:hAnsi="仿宋" w:eastAsia="仿宋" w:cs="仿宋"/>
          <w:spacing w:val="-46"/>
          <w:sz w:val="24"/>
          <w:szCs w:val="24"/>
          <w:lang w:eastAsia="zh-CN"/>
        </w:rPr>
        <w:t xml:space="preserve"> </w:t>
      </w:r>
      <w:r>
        <w:rPr>
          <w:rFonts w:hint="eastAsia" w:ascii="仿宋" w:hAnsi="仿宋" w:eastAsia="仿宋" w:cs="仿宋"/>
          <w:spacing w:val="1"/>
          <w:sz w:val="24"/>
          <w:szCs w:val="24"/>
          <w:lang w:eastAsia="zh-CN"/>
        </w:rPr>
        <w:t>采购人根据评标报告，应当确定排名第一的中标候选人为中标人。排</w:t>
      </w:r>
      <w:r>
        <w:rPr>
          <w:rFonts w:hint="eastAsia" w:ascii="仿宋" w:hAnsi="仿宋" w:eastAsia="仿宋" w:cs="仿宋"/>
          <w:spacing w:val="3"/>
          <w:sz w:val="24"/>
          <w:szCs w:val="24"/>
          <w:lang w:eastAsia="zh-CN"/>
        </w:rPr>
        <w:t>名第一的中标候选人放弃中标、因不可抗力不能履行合同，其他不符合中标条件的、或者被查实存在影响中标结果的违法行为等情形，采购人可以按照评标委员会提出的中标候选人名单排序依次确定其他中标候选人为中标人，也可以</w:t>
      </w:r>
      <w:r>
        <w:rPr>
          <w:rFonts w:hint="eastAsia" w:ascii="仿宋" w:hAnsi="仿宋" w:eastAsia="仿宋" w:cs="仿宋"/>
          <w:spacing w:val="-3"/>
          <w:sz w:val="24"/>
          <w:szCs w:val="24"/>
          <w:lang w:eastAsia="zh-CN"/>
        </w:rPr>
        <w:t>重新采购。</w:t>
      </w:r>
    </w:p>
    <w:p w14:paraId="044D8828">
      <w:pPr>
        <w:pStyle w:val="4"/>
        <w:ind w:left="2693" w:hanging="2693"/>
        <w:rPr>
          <w:rFonts w:hint="eastAsia"/>
          <w:szCs w:val="31"/>
          <w:lang w:eastAsia="zh-CN"/>
        </w:rPr>
      </w:pPr>
      <w:bookmarkStart w:id="28" w:name="bookmark18"/>
      <w:bookmarkEnd w:id="28"/>
      <w:bookmarkStart w:id="29" w:name="bookmark17"/>
      <w:bookmarkEnd w:id="29"/>
      <w:bookmarkStart w:id="30" w:name="_Toc17102"/>
      <w:r>
        <w:rPr>
          <w:rFonts w:hint="eastAsia"/>
          <w:lang w:eastAsia="zh-CN"/>
        </w:rPr>
        <w:t>第七章  授予合同</w:t>
      </w:r>
      <w:bookmarkEnd w:id="30"/>
    </w:p>
    <w:p w14:paraId="4E51AD7C">
      <w:pPr>
        <w:spacing w:line="310" w:lineRule="auto"/>
        <w:ind w:left="520"/>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28.合同授予标准</w:t>
      </w:r>
    </w:p>
    <w:p w14:paraId="7FA87821">
      <w:pPr>
        <w:spacing w:line="310" w:lineRule="auto"/>
        <w:ind w:left="39" w:right="24" w:firstLine="471"/>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28.1</w:t>
      </w:r>
      <w:r>
        <w:rPr>
          <w:rFonts w:hint="eastAsia" w:ascii="仿宋" w:hAnsi="仿宋" w:eastAsia="仿宋" w:cs="仿宋"/>
          <w:spacing w:val="-52"/>
          <w:sz w:val="24"/>
          <w:szCs w:val="24"/>
          <w:lang w:eastAsia="zh-CN"/>
        </w:rPr>
        <w:t xml:space="preserve"> </w:t>
      </w:r>
      <w:r>
        <w:rPr>
          <w:rFonts w:hint="eastAsia" w:ascii="仿宋" w:hAnsi="仿宋" w:eastAsia="仿宋" w:cs="仿宋"/>
          <w:spacing w:val="-5"/>
          <w:sz w:val="24"/>
          <w:szCs w:val="24"/>
          <w:lang w:eastAsia="zh-CN"/>
        </w:rPr>
        <w:t>合同将授予被确定为实质上响应招标</w:t>
      </w:r>
      <w:r>
        <w:rPr>
          <w:rFonts w:hint="eastAsia" w:ascii="仿宋" w:hAnsi="仿宋" w:eastAsia="仿宋" w:cs="仿宋"/>
          <w:spacing w:val="-6"/>
          <w:sz w:val="24"/>
          <w:szCs w:val="24"/>
          <w:lang w:eastAsia="zh-CN"/>
        </w:rPr>
        <w:t>文件要求，评标认为具备履行合同</w:t>
      </w:r>
      <w:r>
        <w:rPr>
          <w:rFonts w:hint="eastAsia" w:ascii="仿宋" w:hAnsi="仿宋" w:eastAsia="仿宋" w:cs="仿宋"/>
          <w:spacing w:val="-4"/>
          <w:sz w:val="24"/>
          <w:szCs w:val="24"/>
          <w:lang w:eastAsia="zh-CN"/>
        </w:rPr>
        <w:t>义务条件、报价合理、技术和商务条件都符合条件基础上对买方最为有利的投标</w:t>
      </w:r>
      <w:r>
        <w:rPr>
          <w:rFonts w:hint="eastAsia" w:ascii="仿宋" w:hAnsi="仿宋" w:eastAsia="仿宋" w:cs="仿宋"/>
          <w:spacing w:val="-6"/>
          <w:sz w:val="24"/>
          <w:szCs w:val="24"/>
          <w:lang w:eastAsia="zh-CN"/>
        </w:rPr>
        <w:t>人。</w:t>
      </w:r>
    </w:p>
    <w:p w14:paraId="01A5E4C7">
      <w:pPr>
        <w:spacing w:line="310" w:lineRule="auto"/>
        <w:ind w:left="51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28.2</w:t>
      </w:r>
      <w:r>
        <w:rPr>
          <w:rFonts w:hint="eastAsia" w:ascii="仿宋" w:hAnsi="仿宋" w:eastAsia="仿宋" w:cs="仿宋"/>
          <w:spacing w:val="-36"/>
          <w:sz w:val="24"/>
          <w:szCs w:val="24"/>
          <w:lang w:eastAsia="zh-CN"/>
        </w:rPr>
        <w:t xml:space="preserve"> </w:t>
      </w:r>
      <w:r>
        <w:rPr>
          <w:rFonts w:hint="eastAsia" w:ascii="仿宋" w:hAnsi="仿宋" w:eastAsia="仿宋" w:cs="仿宋"/>
          <w:spacing w:val="-5"/>
          <w:sz w:val="24"/>
          <w:szCs w:val="24"/>
          <w:lang w:eastAsia="zh-CN"/>
        </w:rPr>
        <w:t>最低投标价不一定是被授予合同的保证。</w:t>
      </w:r>
    </w:p>
    <w:p w14:paraId="43BBD672">
      <w:pPr>
        <w:spacing w:line="310" w:lineRule="auto"/>
        <w:ind w:left="38" w:right="24" w:firstLine="472"/>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28.3</w:t>
      </w:r>
      <w:r>
        <w:rPr>
          <w:rFonts w:hint="eastAsia" w:ascii="仿宋" w:hAnsi="仿宋" w:eastAsia="仿宋" w:cs="仿宋"/>
          <w:spacing w:val="-32"/>
          <w:sz w:val="24"/>
          <w:szCs w:val="24"/>
          <w:lang w:eastAsia="zh-CN"/>
        </w:rPr>
        <w:t xml:space="preserve"> </w:t>
      </w:r>
      <w:r>
        <w:rPr>
          <w:rFonts w:hint="eastAsia" w:ascii="仿宋" w:hAnsi="仿宋" w:eastAsia="仿宋" w:cs="仿宋"/>
          <w:spacing w:val="-6"/>
          <w:sz w:val="24"/>
          <w:szCs w:val="24"/>
          <w:lang w:eastAsia="zh-CN"/>
        </w:rPr>
        <w:t>如果确定该投标人不能无条件圆满履行合同，采购人将对下一个可能中</w:t>
      </w:r>
      <w:r>
        <w:rPr>
          <w:rFonts w:hint="eastAsia" w:ascii="仿宋" w:hAnsi="仿宋" w:eastAsia="仿宋" w:cs="仿宋"/>
          <w:spacing w:val="-5"/>
          <w:sz w:val="24"/>
          <w:szCs w:val="24"/>
          <w:lang w:eastAsia="zh-CN"/>
        </w:rPr>
        <w:t>标的投标人资格做出类似的审查。</w:t>
      </w:r>
    </w:p>
    <w:p w14:paraId="605DE9CC">
      <w:pPr>
        <w:spacing w:line="310" w:lineRule="auto"/>
        <w:ind w:left="52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29.接受和拒绝任何投标的权力</w:t>
      </w:r>
    </w:p>
    <w:p w14:paraId="16D1747F">
      <w:pPr>
        <w:spacing w:line="310" w:lineRule="auto"/>
        <w:ind w:left="41" w:right="24" w:firstLine="469"/>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29.1</w:t>
      </w:r>
      <w:r>
        <w:rPr>
          <w:rFonts w:hint="eastAsia" w:ascii="仿宋" w:hAnsi="仿宋" w:eastAsia="仿宋" w:cs="仿宋"/>
          <w:spacing w:val="-32"/>
          <w:sz w:val="24"/>
          <w:szCs w:val="24"/>
          <w:lang w:eastAsia="zh-CN"/>
        </w:rPr>
        <w:t xml:space="preserve"> </w:t>
      </w:r>
      <w:r>
        <w:rPr>
          <w:rFonts w:hint="eastAsia" w:ascii="仿宋" w:hAnsi="仿宋" w:eastAsia="仿宋" w:cs="仿宋"/>
          <w:spacing w:val="-6"/>
          <w:sz w:val="24"/>
          <w:szCs w:val="24"/>
          <w:lang w:eastAsia="zh-CN"/>
        </w:rPr>
        <w:t>为维护国家利益，采购人在授予合同之前仍有选择或拒绝任何投标的权</w:t>
      </w:r>
      <w:r>
        <w:rPr>
          <w:rFonts w:hint="eastAsia" w:ascii="仿宋" w:hAnsi="仿宋" w:eastAsia="仿宋" w:cs="仿宋"/>
          <w:spacing w:val="-7"/>
          <w:sz w:val="24"/>
          <w:szCs w:val="24"/>
          <w:lang w:eastAsia="zh-CN"/>
        </w:rPr>
        <w:t>力。</w:t>
      </w:r>
    </w:p>
    <w:p w14:paraId="1C5A5FA8">
      <w:pPr>
        <w:spacing w:line="310" w:lineRule="auto"/>
        <w:ind w:left="522"/>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30.中标通知书</w:t>
      </w:r>
    </w:p>
    <w:p w14:paraId="35EB6265">
      <w:pPr>
        <w:spacing w:line="310" w:lineRule="auto"/>
        <w:ind w:left="40" w:right="24" w:firstLine="472"/>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30.1 在公告中标结果的同时，采购人或者采购代理机构应当向中</w:t>
      </w:r>
      <w:r>
        <w:rPr>
          <w:rFonts w:hint="eastAsia" w:ascii="仿宋" w:hAnsi="仿宋" w:eastAsia="仿宋" w:cs="仿宋"/>
          <w:spacing w:val="-1"/>
          <w:sz w:val="24"/>
          <w:szCs w:val="24"/>
          <w:lang w:eastAsia="zh-CN"/>
        </w:rPr>
        <w:t>标人发出</w:t>
      </w:r>
      <w:r>
        <w:rPr>
          <w:rFonts w:hint="eastAsia" w:ascii="仿宋" w:hAnsi="仿宋" w:eastAsia="仿宋" w:cs="仿宋"/>
          <w:spacing w:val="-4"/>
          <w:sz w:val="24"/>
          <w:szCs w:val="24"/>
          <w:lang w:eastAsia="zh-CN"/>
        </w:rPr>
        <w:t>《中标通知书》；对未通过资格审查的投标人，应当告知其未通过的原因；采用综合评分法评审的，还应当告知未中标人本人的评审</w:t>
      </w:r>
      <w:r>
        <w:rPr>
          <w:rFonts w:hint="eastAsia" w:ascii="仿宋" w:hAnsi="仿宋" w:eastAsia="仿宋" w:cs="仿宋"/>
          <w:spacing w:val="-5"/>
          <w:sz w:val="24"/>
          <w:szCs w:val="24"/>
          <w:lang w:eastAsia="zh-CN"/>
        </w:rPr>
        <w:t>得分与排序。</w:t>
      </w:r>
    </w:p>
    <w:p w14:paraId="28ACD1A2">
      <w:pPr>
        <w:spacing w:line="310" w:lineRule="auto"/>
        <w:ind w:left="512"/>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30.2 《中标通知书》将作为签订合同的依据。</w:t>
      </w:r>
    </w:p>
    <w:p w14:paraId="7D29764C">
      <w:pPr>
        <w:spacing w:line="310" w:lineRule="auto"/>
        <w:ind w:left="512"/>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31.履约担保</w:t>
      </w:r>
    </w:p>
    <w:p w14:paraId="198887DC">
      <w:pPr>
        <w:spacing w:line="310" w:lineRule="auto"/>
        <w:ind w:left="512"/>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31.1</w:t>
      </w:r>
      <w:r>
        <w:rPr>
          <w:rFonts w:hint="eastAsia" w:ascii="仿宋" w:hAnsi="仿宋" w:eastAsia="仿宋" w:cs="仿宋"/>
          <w:spacing w:val="-38"/>
          <w:sz w:val="24"/>
          <w:szCs w:val="24"/>
          <w:lang w:eastAsia="zh-CN"/>
        </w:rPr>
        <w:t xml:space="preserve"> </w:t>
      </w:r>
      <w:r>
        <w:rPr>
          <w:rFonts w:hint="eastAsia" w:ascii="仿宋" w:hAnsi="仿宋" w:eastAsia="仿宋" w:cs="仿宋"/>
          <w:spacing w:val="-5"/>
          <w:sz w:val="24"/>
          <w:szCs w:val="24"/>
          <w:lang w:eastAsia="zh-CN"/>
        </w:rPr>
        <w:t>履约保证金：详见投标人须知前附表。</w:t>
      </w:r>
    </w:p>
    <w:p w14:paraId="26AB97AD">
      <w:pPr>
        <w:spacing w:line="310" w:lineRule="auto"/>
        <w:ind w:left="512"/>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31.2 履约保证金在合同执行完毕后无息退还（保函不退还）。</w:t>
      </w:r>
    </w:p>
    <w:p w14:paraId="58C2C6DE">
      <w:pPr>
        <w:spacing w:line="310" w:lineRule="auto"/>
        <w:ind w:left="36" w:right="24" w:firstLine="476"/>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31.3</w:t>
      </w:r>
      <w:r>
        <w:rPr>
          <w:rFonts w:hint="eastAsia" w:ascii="仿宋" w:hAnsi="仿宋" w:eastAsia="仿宋" w:cs="仿宋"/>
          <w:spacing w:val="-34"/>
          <w:sz w:val="24"/>
          <w:szCs w:val="24"/>
          <w:lang w:eastAsia="zh-CN"/>
        </w:rPr>
        <w:t xml:space="preserve"> </w:t>
      </w:r>
      <w:r>
        <w:rPr>
          <w:rFonts w:hint="eastAsia" w:ascii="仿宋" w:hAnsi="仿宋" w:eastAsia="仿宋" w:cs="仿宋"/>
          <w:spacing w:val="-6"/>
          <w:sz w:val="24"/>
          <w:szCs w:val="24"/>
          <w:lang w:eastAsia="zh-CN"/>
        </w:rPr>
        <w:t>如中标候选人不能提供则取消其中标资格。投标人须承诺如成为中标候</w:t>
      </w:r>
      <w:r>
        <w:rPr>
          <w:rFonts w:hint="eastAsia" w:ascii="仿宋" w:hAnsi="仿宋" w:eastAsia="仿宋" w:cs="仿宋"/>
          <w:spacing w:val="-4"/>
          <w:sz w:val="24"/>
          <w:szCs w:val="24"/>
          <w:lang w:eastAsia="zh-CN"/>
        </w:rPr>
        <w:t>选人能够及时提供该笔资金。</w:t>
      </w:r>
    </w:p>
    <w:p w14:paraId="4BCA8959">
      <w:pPr>
        <w:spacing w:line="310" w:lineRule="auto"/>
        <w:ind w:left="522"/>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32．签订合同</w:t>
      </w:r>
    </w:p>
    <w:p w14:paraId="538EDE4F">
      <w:pPr>
        <w:spacing w:line="310" w:lineRule="auto"/>
        <w:ind w:left="38" w:right="24" w:firstLine="474"/>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32.1</w:t>
      </w:r>
      <w:r>
        <w:rPr>
          <w:rFonts w:hint="eastAsia" w:ascii="仿宋" w:hAnsi="仿宋" w:eastAsia="仿宋" w:cs="仿宋"/>
          <w:spacing w:val="-31"/>
          <w:sz w:val="24"/>
          <w:szCs w:val="24"/>
          <w:lang w:eastAsia="zh-CN"/>
        </w:rPr>
        <w:t xml:space="preserve"> </w:t>
      </w:r>
      <w:r>
        <w:rPr>
          <w:rFonts w:hint="eastAsia" w:ascii="仿宋" w:hAnsi="仿宋" w:eastAsia="仿宋" w:cs="仿宋"/>
          <w:spacing w:val="-6"/>
          <w:sz w:val="24"/>
          <w:szCs w:val="24"/>
          <w:lang w:eastAsia="zh-CN"/>
        </w:rPr>
        <w:t>中标候选人在收到招标方的《中标通知书》后20日内，最长不超过30日，须及时按照招标</w:t>
      </w:r>
      <w:r>
        <w:rPr>
          <w:rFonts w:hint="eastAsia" w:ascii="仿宋" w:hAnsi="仿宋" w:eastAsia="仿宋" w:cs="仿宋"/>
          <w:spacing w:val="-7"/>
          <w:sz w:val="24"/>
          <w:szCs w:val="24"/>
          <w:lang w:eastAsia="zh-CN"/>
        </w:rPr>
        <w:t>文件和</w:t>
      </w:r>
      <w:r>
        <w:rPr>
          <w:rFonts w:hint="eastAsia" w:ascii="仿宋" w:hAnsi="仿宋" w:eastAsia="仿宋" w:cs="仿宋"/>
          <w:spacing w:val="-4"/>
          <w:sz w:val="24"/>
          <w:szCs w:val="24"/>
          <w:lang w:eastAsia="zh-CN"/>
        </w:rPr>
        <w:t>其所提供的投标文件中的约定与采购单位签订书面合同，所</w:t>
      </w:r>
      <w:r>
        <w:rPr>
          <w:rFonts w:hint="eastAsia" w:ascii="仿宋" w:hAnsi="仿宋" w:eastAsia="仿宋" w:cs="仿宋"/>
          <w:spacing w:val="-5"/>
          <w:sz w:val="24"/>
          <w:szCs w:val="24"/>
          <w:lang w:eastAsia="zh-CN"/>
        </w:rPr>
        <w:t>签订的合同不得对招标文件和中标方的投标文件作实质性修改。</w:t>
      </w:r>
    </w:p>
    <w:p w14:paraId="52BCAA74">
      <w:pPr>
        <w:spacing w:line="310" w:lineRule="auto"/>
        <w:ind w:firstLine="456" w:firstLineChars="200"/>
        <w:jc w:val="both"/>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32.2 招标文件、中标方的投标文件及其澄清文件等，均为签订合同的依据。</w:t>
      </w:r>
    </w:p>
    <w:p w14:paraId="70A3CCFA">
      <w:pPr>
        <w:spacing w:line="310" w:lineRule="auto"/>
        <w:ind w:left="66" w:right="43" w:firstLine="446"/>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32.3 如果中标人不能按本须知第32.1款的规定</w:t>
      </w:r>
      <w:r>
        <w:rPr>
          <w:rFonts w:hint="eastAsia" w:ascii="仿宋" w:hAnsi="仿宋" w:eastAsia="仿宋" w:cs="仿宋"/>
          <w:spacing w:val="-5"/>
          <w:sz w:val="24"/>
          <w:szCs w:val="24"/>
          <w:lang w:eastAsia="zh-CN"/>
        </w:rPr>
        <w:t>执行，采购人将有充分的理由废除其中标资格，并没收其投标保证金，给采购人造成的损失超过投标保</w:t>
      </w:r>
      <w:r>
        <w:rPr>
          <w:rFonts w:hint="eastAsia" w:ascii="仿宋" w:hAnsi="仿宋" w:eastAsia="仿宋" w:cs="仿宋"/>
          <w:spacing w:val="-6"/>
          <w:sz w:val="24"/>
          <w:szCs w:val="24"/>
          <w:lang w:eastAsia="zh-CN"/>
        </w:rPr>
        <w:t>证金</w:t>
      </w:r>
      <w:r>
        <w:rPr>
          <w:rFonts w:hint="eastAsia" w:ascii="仿宋" w:hAnsi="仿宋" w:eastAsia="仿宋" w:cs="仿宋"/>
          <w:spacing w:val="-4"/>
          <w:sz w:val="24"/>
          <w:szCs w:val="24"/>
          <w:lang w:eastAsia="zh-CN"/>
        </w:rPr>
        <w:t>数额的，还应当对超过部分予以赔偿，同时依法承担相应法律责任；同时，采购</w:t>
      </w:r>
      <w:r>
        <w:rPr>
          <w:rFonts w:hint="eastAsia" w:ascii="仿宋" w:hAnsi="仿宋" w:eastAsia="仿宋" w:cs="仿宋"/>
          <w:spacing w:val="-5"/>
          <w:sz w:val="24"/>
          <w:szCs w:val="24"/>
          <w:lang w:eastAsia="zh-CN"/>
        </w:rPr>
        <w:t>人有权将标授予另一个候选中标人或重新招标。</w:t>
      </w:r>
    </w:p>
    <w:p w14:paraId="24E09E60">
      <w:pPr>
        <w:spacing w:line="310" w:lineRule="auto"/>
        <w:ind w:left="35" w:right="24" w:firstLine="477"/>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32.4 不允许中标人将中标项目分包或转交他人承担。特殊情况下，中标人必</w:t>
      </w:r>
      <w:r>
        <w:rPr>
          <w:rFonts w:hint="eastAsia" w:ascii="仿宋" w:hAnsi="仿宋" w:eastAsia="仿宋" w:cs="仿宋"/>
          <w:spacing w:val="-4"/>
          <w:sz w:val="24"/>
          <w:szCs w:val="24"/>
          <w:lang w:eastAsia="zh-CN"/>
        </w:rPr>
        <w:t>须与招标方协商后共同决定将合同标的中的部分由第三方承担供货和服务责任，但中标方必须对合同标的的全部内容向招标方负责，并保证第三方</w:t>
      </w:r>
      <w:r>
        <w:rPr>
          <w:rFonts w:hint="eastAsia" w:ascii="仿宋" w:hAnsi="仿宋" w:eastAsia="仿宋" w:cs="仿宋"/>
          <w:spacing w:val="-5"/>
          <w:sz w:val="24"/>
          <w:szCs w:val="24"/>
          <w:lang w:eastAsia="zh-CN"/>
        </w:rPr>
        <w:t>提供的供货和</w:t>
      </w:r>
      <w:r>
        <w:rPr>
          <w:rFonts w:hint="eastAsia" w:ascii="仿宋" w:hAnsi="仿宋" w:eastAsia="仿宋" w:cs="仿宋"/>
          <w:spacing w:val="-4"/>
          <w:sz w:val="24"/>
          <w:szCs w:val="24"/>
          <w:lang w:eastAsia="zh-CN"/>
        </w:rPr>
        <w:t>服务符合招标文件的约定和投标文件的承诺及相关约定。</w:t>
      </w:r>
    </w:p>
    <w:p w14:paraId="1AAC910E">
      <w:pPr>
        <w:pStyle w:val="4"/>
        <w:ind w:left="2693" w:hanging="2693"/>
        <w:rPr>
          <w:rFonts w:hint="eastAsia"/>
          <w:szCs w:val="31"/>
          <w:lang w:eastAsia="zh-CN"/>
        </w:rPr>
      </w:pPr>
      <w:bookmarkStart w:id="31" w:name="bookmark20"/>
      <w:bookmarkEnd w:id="31"/>
      <w:bookmarkStart w:id="32" w:name="bookmark19"/>
      <w:bookmarkEnd w:id="32"/>
      <w:bookmarkStart w:id="33" w:name="_Toc26197"/>
      <w:r>
        <w:rPr>
          <w:rFonts w:hint="eastAsia"/>
          <w:lang w:eastAsia="zh-CN"/>
        </w:rPr>
        <w:t>第八章  其他</w:t>
      </w:r>
      <w:bookmarkEnd w:id="33"/>
    </w:p>
    <w:p w14:paraId="769CF0F2">
      <w:pPr>
        <w:spacing w:line="310" w:lineRule="auto"/>
        <w:rPr>
          <w:rFonts w:hint="eastAsia" w:ascii="仿宋" w:hAnsi="仿宋" w:eastAsia="仿宋" w:cs="仿宋"/>
          <w:lang w:eastAsia="zh-CN"/>
        </w:rPr>
      </w:pPr>
    </w:p>
    <w:p w14:paraId="2F879C89">
      <w:pPr>
        <w:spacing w:line="310" w:lineRule="auto"/>
        <w:ind w:left="522"/>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33.需要补充的其他内容</w:t>
      </w:r>
    </w:p>
    <w:p w14:paraId="0790C206">
      <w:pPr>
        <w:spacing w:line="310" w:lineRule="auto"/>
        <w:ind w:left="522"/>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33.1</w:t>
      </w:r>
      <w:r>
        <w:rPr>
          <w:rFonts w:hint="eastAsia" w:ascii="仿宋" w:hAnsi="仿宋" w:eastAsia="仿宋" w:cs="仿宋"/>
          <w:spacing w:val="-28"/>
          <w:sz w:val="24"/>
          <w:szCs w:val="24"/>
          <w:lang w:eastAsia="zh-CN"/>
        </w:rPr>
        <w:t xml:space="preserve"> </w:t>
      </w:r>
      <w:r>
        <w:rPr>
          <w:rFonts w:hint="eastAsia" w:ascii="仿宋" w:hAnsi="仿宋" w:eastAsia="仿宋" w:cs="仿宋"/>
          <w:spacing w:val="-2"/>
          <w:sz w:val="24"/>
          <w:szCs w:val="24"/>
          <w:lang w:eastAsia="zh-CN"/>
        </w:rPr>
        <w:t>需要补充的其他内容详见投标人须知前附表。</w:t>
      </w:r>
    </w:p>
    <w:p w14:paraId="289D5367">
      <w:pPr>
        <w:pStyle w:val="4"/>
        <w:ind w:left="2693" w:hanging="2693"/>
        <w:rPr>
          <w:rFonts w:hint="eastAsia"/>
          <w:szCs w:val="31"/>
          <w:lang w:eastAsia="zh-CN"/>
        </w:rPr>
      </w:pPr>
      <w:bookmarkStart w:id="34" w:name="bookmark22"/>
      <w:bookmarkEnd w:id="34"/>
      <w:bookmarkStart w:id="35" w:name="bookmark21"/>
      <w:bookmarkEnd w:id="35"/>
      <w:bookmarkStart w:id="36" w:name="_Toc1689"/>
      <w:r>
        <w:rPr>
          <w:rFonts w:hint="eastAsia"/>
          <w:lang w:eastAsia="zh-CN"/>
        </w:rPr>
        <w:t>第九章  质疑的提出及处理</w:t>
      </w:r>
      <w:bookmarkEnd w:id="36"/>
    </w:p>
    <w:p w14:paraId="641490A5">
      <w:pPr>
        <w:spacing w:line="310" w:lineRule="auto"/>
        <w:ind w:left="36" w:right="186" w:firstLine="48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政府采购投标人（以下简称投标人）提出质疑和投诉应当坚持依法依规、诚实信用原则。</w:t>
      </w:r>
    </w:p>
    <w:p w14:paraId="6C7729A3">
      <w:pPr>
        <w:spacing w:line="310" w:lineRule="auto"/>
        <w:ind w:left="522"/>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34.</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质疑的提出</w:t>
      </w:r>
    </w:p>
    <w:p w14:paraId="02CBABCB">
      <w:pPr>
        <w:spacing w:line="310" w:lineRule="auto"/>
        <w:ind w:left="38" w:right="146" w:firstLine="483"/>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34.1 投标人认为采购文件、采购过</w:t>
      </w:r>
      <w:r>
        <w:rPr>
          <w:rFonts w:hint="eastAsia" w:ascii="仿宋" w:hAnsi="仿宋" w:eastAsia="仿宋" w:cs="仿宋"/>
          <w:spacing w:val="-1"/>
          <w:sz w:val="24"/>
          <w:szCs w:val="24"/>
          <w:lang w:eastAsia="zh-CN"/>
        </w:rPr>
        <w:t>程、中标或者成交结果使自己的权益</w:t>
      </w:r>
      <w:r>
        <w:rPr>
          <w:rFonts w:hint="eastAsia" w:ascii="仿宋" w:hAnsi="仿宋" w:eastAsia="仿宋" w:cs="仿宋"/>
          <w:sz w:val="24"/>
          <w:szCs w:val="24"/>
          <w:lang w:eastAsia="zh-CN"/>
        </w:rPr>
        <w:t>受到损害的，可以在知道或者应知其权益受到损害</w:t>
      </w:r>
      <w:r>
        <w:rPr>
          <w:rFonts w:hint="eastAsia" w:ascii="仿宋" w:hAnsi="仿宋" w:eastAsia="仿宋" w:cs="仿宋"/>
          <w:spacing w:val="-1"/>
          <w:sz w:val="24"/>
          <w:szCs w:val="24"/>
          <w:lang w:eastAsia="zh-CN"/>
        </w:rPr>
        <w:t>之日起七个工作日内，以书面形式向采购人、采购代理机构提出质疑。</w:t>
      </w:r>
    </w:p>
    <w:p w14:paraId="1C314928">
      <w:pPr>
        <w:spacing w:line="310" w:lineRule="auto"/>
        <w:ind w:left="37" w:right="26" w:firstLine="479"/>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采购文件可以要求投标人在法定质疑期内一次性提出针对同一采购程序环</w:t>
      </w:r>
      <w:r>
        <w:rPr>
          <w:rFonts w:hint="eastAsia" w:ascii="仿宋" w:hAnsi="仿宋" w:eastAsia="仿宋" w:cs="仿宋"/>
          <w:spacing w:val="-2"/>
          <w:sz w:val="24"/>
          <w:szCs w:val="24"/>
          <w:lang w:eastAsia="zh-CN"/>
        </w:rPr>
        <w:t>节的质疑。</w:t>
      </w:r>
    </w:p>
    <w:p w14:paraId="1B6BFF28">
      <w:pPr>
        <w:spacing w:line="310" w:lineRule="auto"/>
        <w:ind w:left="36" w:right="28" w:firstLine="483"/>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投标人应知其权益受到损害之日，是指</w:t>
      </w:r>
      <w:r>
        <w:rPr>
          <w:rFonts w:hint="eastAsia" w:ascii="仿宋" w:hAnsi="仿宋" w:eastAsia="仿宋" w:cs="仿宋"/>
          <w:spacing w:val="-18"/>
          <w:sz w:val="24"/>
          <w:szCs w:val="24"/>
          <w:lang w:eastAsia="zh-CN"/>
        </w:rPr>
        <w:t>：（</w:t>
      </w:r>
      <w:r>
        <w:rPr>
          <w:rFonts w:hint="eastAsia" w:ascii="仿宋" w:hAnsi="仿宋" w:eastAsia="仿宋" w:cs="仿宋"/>
          <w:spacing w:val="1"/>
          <w:sz w:val="24"/>
          <w:szCs w:val="24"/>
          <w:lang w:eastAsia="zh-CN"/>
        </w:rPr>
        <w:t>1）</w:t>
      </w:r>
      <w:r>
        <w:rPr>
          <w:rFonts w:hint="eastAsia" w:ascii="仿宋" w:hAnsi="仿宋" w:eastAsia="仿宋" w:cs="仿宋"/>
          <w:sz w:val="24"/>
          <w:szCs w:val="24"/>
          <w:lang w:eastAsia="zh-CN"/>
        </w:rPr>
        <w:t>对可以质疑的采购文件提出质疑的，为收到采购文件之日或者采购文件公告期限</w:t>
      </w:r>
      <w:r>
        <w:rPr>
          <w:rFonts w:hint="eastAsia" w:ascii="仿宋" w:hAnsi="仿宋" w:eastAsia="仿宋" w:cs="仿宋"/>
          <w:spacing w:val="-1"/>
          <w:sz w:val="24"/>
          <w:szCs w:val="24"/>
          <w:lang w:eastAsia="zh-CN"/>
        </w:rPr>
        <w:t>届满之日。（2）对采购过</w:t>
      </w:r>
      <w:r>
        <w:rPr>
          <w:rFonts w:hint="eastAsia" w:ascii="仿宋" w:hAnsi="仿宋" w:eastAsia="仿宋" w:cs="仿宋"/>
          <w:sz w:val="24"/>
          <w:szCs w:val="24"/>
          <w:lang w:eastAsia="zh-CN"/>
        </w:rPr>
        <w:t>程提出质疑的，为各采购程序环节结束之日。（3）</w:t>
      </w:r>
      <w:r>
        <w:rPr>
          <w:rFonts w:hint="eastAsia" w:ascii="仿宋" w:hAnsi="仿宋" w:eastAsia="仿宋" w:cs="仿宋"/>
          <w:spacing w:val="-1"/>
          <w:sz w:val="24"/>
          <w:szCs w:val="24"/>
          <w:lang w:eastAsia="zh-CN"/>
        </w:rPr>
        <w:t>对中标或者成交结果提出质疑的，为中标或者成交结果公告期限届满之日。</w:t>
      </w:r>
    </w:p>
    <w:p w14:paraId="5C24E874">
      <w:pPr>
        <w:spacing w:line="310" w:lineRule="auto"/>
        <w:ind w:left="35" w:right="29" w:firstLine="486"/>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34.2</w:t>
      </w:r>
      <w:r>
        <w:rPr>
          <w:rFonts w:hint="eastAsia" w:ascii="仿宋" w:hAnsi="仿宋" w:eastAsia="仿宋" w:cs="仿宋"/>
          <w:spacing w:val="-49"/>
          <w:sz w:val="24"/>
          <w:szCs w:val="24"/>
          <w:lang w:eastAsia="zh-CN"/>
        </w:rPr>
        <w:t xml:space="preserve"> </w:t>
      </w:r>
      <w:r>
        <w:rPr>
          <w:rFonts w:hint="eastAsia" w:ascii="仿宋" w:hAnsi="仿宋" w:eastAsia="仿宋" w:cs="仿宋"/>
          <w:spacing w:val="1"/>
          <w:sz w:val="24"/>
          <w:szCs w:val="24"/>
          <w:lang w:eastAsia="zh-CN"/>
        </w:rPr>
        <w:t>提出质疑的投标人（以下简称质疑投标人）应当是参与所质疑</w:t>
      </w:r>
      <w:r>
        <w:rPr>
          <w:rFonts w:hint="eastAsia" w:ascii="仿宋" w:hAnsi="仿宋" w:eastAsia="仿宋" w:cs="仿宋"/>
          <w:sz w:val="24"/>
          <w:szCs w:val="24"/>
          <w:lang w:eastAsia="zh-CN"/>
        </w:rPr>
        <w:t>项目采</w:t>
      </w:r>
      <w:r>
        <w:rPr>
          <w:rFonts w:hint="eastAsia" w:ascii="仿宋" w:hAnsi="仿宋" w:eastAsia="仿宋" w:cs="仿宋"/>
          <w:spacing w:val="-1"/>
          <w:sz w:val="24"/>
          <w:szCs w:val="24"/>
          <w:lang w:eastAsia="zh-CN"/>
        </w:rPr>
        <w:t>购活动的投标人。</w:t>
      </w:r>
    </w:p>
    <w:p w14:paraId="49CDEE63">
      <w:pPr>
        <w:spacing w:line="310" w:lineRule="auto"/>
        <w:ind w:left="36" w:right="26" w:firstLine="48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潜在投标人已依法获取其可质疑的采购文件的，可以对该文件提出质疑。对采购文件提出质疑的，应当在获取采购文件或者采购文件公告期限届满之日</w:t>
      </w:r>
      <w:r>
        <w:rPr>
          <w:rFonts w:hint="eastAsia" w:ascii="仿宋" w:hAnsi="仿宋" w:eastAsia="仿宋" w:cs="仿宋"/>
          <w:spacing w:val="-4"/>
          <w:sz w:val="24"/>
          <w:szCs w:val="24"/>
          <w:lang w:eastAsia="zh-CN"/>
        </w:rPr>
        <w:t>起7个工作日内提出。</w:t>
      </w:r>
    </w:p>
    <w:p w14:paraId="45FC2ECD">
      <w:pPr>
        <w:spacing w:line="310" w:lineRule="auto"/>
        <w:ind w:left="37" w:right="29" w:firstLine="484"/>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34.3 投标人提出质疑应当提交质疑函和必要的证明材料。质疑函</w:t>
      </w:r>
      <w:r>
        <w:rPr>
          <w:rFonts w:hint="eastAsia" w:ascii="仿宋" w:hAnsi="仿宋" w:eastAsia="仿宋" w:cs="仿宋"/>
          <w:spacing w:val="2"/>
          <w:sz w:val="24"/>
          <w:szCs w:val="24"/>
          <w:lang w:eastAsia="zh-CN"/>
        </w:rPr>
        <w:t>应当包</w:t>
      </w:r>
      <w:r>
        <w:rPr>
          <w:rFonts w:hint="eastAsia" w:ascii="仿宋" w:hAnsi="仿宋" w:eastAsia="仿宋" w:cs="仿宋"/>
          <w:spacing w:val="-2"/>
          <w:sz w:val="24"/>
          <w:szCs w:val="24"/>
          <w:lang w:eastAsia="zh-CN"/>
        </w:rPr>
        <w:t>括下列内容：</w:t>
      </w:r>
    </w:p>
    <w:p w14:paraId="1BEB479B">
      <w:pPr>
        <w:spacing w:line="310" w:lineRule="auto"/>
        <w:ind w:left="529"/>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（1）投标人的姓名或者名称、地址、邮编、联系人及联系电话；</w:t>
      </w:r>
    </w:p>
    <w:p w14:paraId="06FE60CF">
      <w:pPr>
        <w:spacing w:line="310" w:lineRule="auto"/>
        <w:ind w:left="529"/>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（2）质疑项目的名称、编号；</w:t>
      </w:r>
    </w:p>
    <w:p w14:paraId="1831AC9A">
      <w:pPr>
        <w:spacing w:line="310" w:lineRule="auto"/>
        <w:ind w:left="529"/>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（3）具体、明确的质疑事项和与质疑事项相关的请求；</w:t>
      </w:r>
    </w:p>
    <w:p w14:paraId="5BE7E5F2">
      <w:pPr>
        <w:spacing w:line="310" w:lineRule="auto"/>
        <w:ind w:left="529"/>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（4）事实依据；</w:t>
      </w:r>
    </w:p>
    <w:p w14:paraId="7E49A41B">
      <w:pPr>
        <w:spacing w:line="310" w:lineRule="auto"/>
        <w:ind w:left="529"/>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（5）必要的法律依据；</w:t>
      </w:r>
    </w:p>
    <w:p w14:paraId="0DA8DD1B">
      <w:pPr>
        <w:spacing w:line="310" w:lineRule="auto"/>
        <w:ind w:left="529"/>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（6）提出质疑的日期。</w:t>
      </w:r>
    </w:p>
    <w:p w14:paraId="2C7353A5">
      <w:pPr>
        <w:spacing w:line="310" w:lineRule="auto"/>
        <w:ind w:left="52" w:right="26" w:firstLine="467"/>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投标人为自然人的，应当由本人签字；投标人为法人或者其他组织的，应</w:t>
      </w:r>
      <w:r>
        <w:rPr>
          <w:rFonts w:hint="eastAsia" w:ascii="仿宋" w:hAnsi="仿宋" w:eastAsia="仿宋" w:cs="仿宋"/>
          <w:spacing w:val="-1"/>
          <w:sz w:val="24"/>
          <w:szCs w:val="24"/>
          <w:lang w:eastAsia="zh-CN"/>
        </w:rPr>
        <w:t>当由法定代表人、主要负责人，或者其授权代表签字或者公章，并加盖公章。</w:t>
      </w:r>
    </w:p>
    <w:p w14:paraId="0A0EB2E6">
      <w:pPr>
        <w:spacing w:line="310" w:lineRule="auto"/>
        <w:ind w:left="37" w:right="28" w:firstLine="48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提出质疑时，必须按照“实事求是”、“谁主张，谁举证”的原则，提供</w:t>
      </w:r>
      <w:r>
        <w:rPr>
          <w:rFonts w:hint="eastAsia" w:ascii="仿宋" w:hAnsi="仿宋" w:eastAsia="仿宋" w:cs="仿宋"/>
          <w:spacing w:val="-1"/>
          <w:sz w:val="24"/>
          <w:szCs w:val="24"/>
          <w:lang w:eastAsia="zh-CN"/>
        </w:rPr>
        <w:t>相关证明材料，不能主观臆测。</w:t>
      </w:r>
    </w:p>
    <w:p w14:paraId="017A4E30">
      <w:pPr>
        <w:spacing w:line="310" w:lineRule="auto"/>
        <w:ind w:left="38" w:right="26" w:firstLine="483"/>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34.4</w:t>
      </w:r>
      <w:r>
        <w:rPr>
          <w:rFonts w:hint="eastAsia" w:ascii="仿宋" w:hAnsi="仿宋" w:eastAsia="仿宋" w:cs="仿宋"/>
          <w:spacing w:val="-47"/>
          <w:sz w:val="24"/>
          <w:szCs w:val="24"/>
          <w:lang w:eastAsia="zh-CN"/>
        </w:rPr>
        <w:t xml:space="preserve"> </w:t>
      </w:r>
      <w:r>
        <w:rPr>
          <w:rFonts w:hint="eastAsia" w:ascii="仿宋" w:hAnsi="仿宋" w:eastAsia="仿宋" w:cs="仿宋"/>
          <w:spacing w:val="1"/>
          <w:sz w:val="24"/>
          <w:szCs w:val="24"/>
          <w:lang w:eastAsia="zh-CN"/>
        </w:rPr>
        <w:t>投标人可以委托代理人进行质疑和投诉。其授权委托书应</w:t>
      </w:r>
      <w:r>
        <w:rPr>
          <w:rFonts w:hint="eastAsia" w:ascii="仿宋" w:hAnsi="仿宋" w:eastAsia="仿宋" w:cs="仿宋"/>
          <w:sz w:val="24"/>
          <w:szCs w:val="24"/>
          <w:lang w:eastAsia="zh-CN"/>
        </w:rPr>
        <w:t>当载明代理</w:t>
      </w:r>
      <w:r>
        <w:rPr>
          <w:rFonts w:hint="eastAsia" w:ascii="仿宋" w:hAnsi="仿宋" w:eastAsia="仿宋" w:cs="仿宋"/>
          <w:spacing w:val="3"/>
          <w:sz w:val="24"/>
          <w:szCs w:val="24"/>
          <w:lang w:eastAsia="zh-CN"/>
        </w:rPr>
        <w:t>人的姓名或者名称、代理事项、具体权限、期限和相关事项。投标人为自然人的，应当由本人签字；投标人为法人或者其他组织的，应当由法定代表人、主</w:t>
      </w:r>
      <w:r>
        <w:rPr>
          <w:rFonts w:hint="eastAsia" w:ascii="仿宋" w:hAnsi="仿宋" w:eastAsia="仿宋" w:cs="仿宋"/>
          <w:spacing w:val="-1"/>
          <w:sz w:val="24"/>
          <w:szCs w:val="24"/>
          <w:lang w:eastAsia="zh-CN"/>
        </w:rPr>
        <w:t>要负责人签字或者公章，并加盖公章。</w:t>
      </w:r>
    </w:p>
    <w:p w14:paraId="60A65919">
      <w:pPr>
        <w:spacing w:line="310" w:lineRule="auto"/>
        <w:ind w:left="516"/>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代理人提出质疑和投诉，应当提交投标人签署的授权委托书。</w:t>
      </w:r>
    </w:p>
    <w:p w14:paraId="1CE41B01">
      <w:pPr>
        <w:spacing w:line="310" w:lineRule="auto"/>
        <w:ind w:left="37" w:right="28" w:firstLine="484"/>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34.5</w:t>
      </w:r>
      <w:r>
        <w:rPr>
          <w:rFonts w:hint="eastAsia" w:ascii="仿宋" w:hAnsi="仿宋" w:eastAsia="仿宋" w:cs="仿宋"/>
          <w:spacing w:val="50"/>
          <w:sz w:val="24"/>
          <w:szCs w:val="24"/>
          <w:lang w:eastAsia="zh-CN"/>
        </w:rPr>
        <w:t xml:space="preserve"> </w:t>
      </w:r>
      <w:r>
        <w:rPr>
          <w:rFonts w:hint="eastAsia" w:ascii="仿宋" w:hAnsi="仿宋" w:eastAsia="仿宋" w:cs="仿宋"/>
          <w:spacing w:val="-2"/>
          <w:sz w:val="24"/>
          <w:szCs w:val="24"/>
          <w:lang w:eastAsia="zh-CN"/>
        </w:rPr>
        <w:t>以联合体形式参加政府采购活动的，其投诉应当由组成联合体的所有供应商共同提出。</w:t>
      </w:r>
    </w:p>
    <w:p w14:paraId="064D6952">
      <w:pPr>
        <w:spacing w:line="310" w:lineRule="auto"/>
        <w:ind w:left="38" w:right="146" w:firstLine="483"/>
        <w:rPr>
          <w:rFonts w:hint="eastAsia" w:ascii="仿宋" w:hAnsi="仿宋" w:eastAsia="仿宋" w:cs="仿宋"/>
          <w:sz w:val="24"/>
          <w:szCs w:val="24"/>
          <w:lang w:eastAsia="zh-CN"/>
        </w:rPr>
      </w:pPr>
      <w:r>
        <w:rPr>
          <w:rFonts w:hint="eastAsia" w:ascii="仿宋" w:hAnsi="仿宋" w:eastAsia="仿宋" w:cs="仿宋"/>
          <w:sz w:val="24"/>
          <w:szCs w:val="24"/>
          <w:lang w:eastAsia="zh-CN"/>
        </w:rPr>
        <w:t>34.6 质疑必须提供合法的信息来源</w:t>
      </w:r>
      <w:r>
        <w:rPr>
          <w:rFonts w:hint="eastAsia" w:ascii="仿宋" w:hAnsi="仿宋" w:eastAsia="仿宋" w:cs="仿宋"/>
          <w:spacing w:val="-1"/>
          <w:sz w:val="24"/>
          <w:szCs w:val="24"/>
          <w:lang w:eastAsia="zh-CN"/>
        </w:rPr>
        <w:t>或有效证据。质疑人捏造事实、提供</w:t>
      </w:r>
      <w:r>
        <w:rPr>
          <w:rFonts w:hint="eastAsia" w:ascii="仿宋" w:hAnsi="仿宋" w:eastAsia="仿宋" w:cs="仿宋"/>
          <w:sz w:val="24"/>
          <w:szCs w:val="24"/>
          <w:lang w:eastAsia="zh-CN"/>
        </w:rPr>
        <w:t>虚假材料或者以非法手段取得证明材料进行质疑的</w:t>
      </w:r>
      <w:r>
        <w:rPr>
          <w:rFonts w:hint="eastAsia" w:ascii="仿宋" w:hAnsi="仿宋" w:eastAsia="仿宋" w:cs="仿宋"/>
          <w:spacing w:val="-1"/>
          <w:sz w:val="24"/>
          <w:szCs w:val="24"/>
          <w:lang w:eastAsia="zh-CN"/>
        </w:rPr>
        <w:t>，将不予受理。质疑人应当</w:t>
      </w:r>
      <w:r>
        <w:rPr>
          <w:rFonts w:hint="eastAsia" w:ascii="仿宋" w:hAnsi="仿宋" w:eastAsia="仿宋" w:cs="仿宋"/>
          <w:sz w:val="24"/>
          <w:szCs w:val="24"/>
          <w:lang w:eastAsia="zh-CN"/>
        </w:rPr>
        <w:t>保证所提出的质疑内容及相关证明材料的真实性及</w:t>
      </w:r>
      <w:r>
        <w:rPr>
          <w:rFonts w:hint="eastAsia" w:ascii="仿宋" w:hAnsi="仿宋" w:eastAsia="仿宋" w:cs="仿宋"/>
          <w:spacing w:val="-1"/>
          <w:sz w:val="24"/>
          <w:szCs w:val="24"/>
          <w:lang w:eastAsia="zh-CN"/>
        </w:rPr>
        <w:t>来源的合法性，并承担相应</w:t>
      </w:r>
      <w:r>
        <w:rPr>
          <w:rFonts w:hint="eastAsia" w:ascii="仿宋" w:hAnsi="仿宋" w:eastAsia="仿宋" w:cs="仿宋"/>
          <w:sz w:val="24"/>
          <w:szCs w:val="24"/>
          <w:lang w:eastAsia="zh-CN"/>
        </w:rPr>
        <w:t>的法律责任。属于须由相关部门调查、鉴定或者先</w:t>
      </w:r>
      <w:r>
        <w:rPr>
          <w:rFonts w:hint="eastAsia" w:ascii="仿宋" w:hAnsi="仿宋" w:eastAsia="仿宋" w:cs="仿宋"/>
          <w:spacing w:val="-1"/>
          <w:sz w:val="24"/>
          <w:szCs w:val="24"/>
          <w:lang w:eastAsia="zh-CN"/>
        </w:rPr>
        <w:t>行做出相关认定的事项，质</w:t>
      </w:r>
      <w:r>
        <w:rPr>
          <w:rFonts w:hint="eastAsia" w:ascii="仿宋" w:hAnsi="仿宋" w:eastAsia="仿宋" w:cs="仿宋"/>
          <w:sz w:val="24"/>
          <w:szCs w:val="24"/>
          <w:lang w:eastAsia="zh-CN"/>
        </w:rPr>
        <w:t>疑人应当依法申请具有法定职权的部门查清、认定</w:t>
      </w:r>
      <w:r>
        <w:rPr>
          <w:rFonts w:hint="eastAsia" w:ascii="仿宋" w:hAnsi="仿宋" w:eastAsia="仿宋" w:cs="仿宋"/>
          <w:spacing w:val="-1"/>
          <w:sz w:val="24"/>
          <w:szCs w:val="24"/>
          <w:lang w:eastAsia="zh-CN"/>
        </w:rPr>
        <w:t>，并将相关结果提供给招标方。招标方不具有法定调查、认定权限和义务。</w:t>
      </w:r>
    </w:p>
    <w:p w14:paraId="779F8A6D">
      <w:pPr>
        <w:spacing w:line="310" w:lineRule="auto"/>
        <w:ind w:left="37" w:right="126" w:firstLine="484"/>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34.7</w:t>
      </w:r>
      <w:r>
        <w:rPr>
          <w:rFonts w:hint="eastAsia" w:ascii="仿宋" w:hAnsi="仿宋" w:eastAsia="仿宋" w:cs="仿宋"/>
          <w:spacing w:val="-47"/>
          <w:sz w:val="24"/>
          <w:szCs w:val="24"/>
          <w:lang w:eastAsia="zh-CN"/>
        </w:rPr>
        <w:t xml:space="preserve"> </w:t>
      </w:r>
      <w:r>
        <w:rPr>
          <w:rFonts w:hint="eastAsia" w:ascii="仿宋" w:hAnsi="仿宋" w:eastAsia="仿宋" w:cs="仿宋"/>
          <w:spacing w:val="-2"/>
          <w:sz w:val="24"/>
          <w:szCs w:val="24"/>
          <w:lang w:eastAsia="zh-CN"/>
        </w:rPr>
        <w:t>证明材料要具备客观性、关联性、合法性，无法查实的（如宣传册、</w:t>
      </w:r>
      <w:r>
        <w:rPr>
          <w:rFonts w:hint="eastAsia" w:ascii="仿宋" w:hAnsi="仿宋" w:eastAsia="仿宋" w:cs="仿宋"/>
          <w:spacing w:val="-1"/>
          <w:sz w:val="24"/>
          <w:szCs w:val="24"/>
          <w:lang w:eastAsia="zh-CN"/>
        </w:rPr>
        <w:t>媒体报道、猜测、推理等）不能作为证明材料。</w:t>
      </w:r>
    </w:p>
    <w:p w14:paraId="309FFA02">
      <w:pPr>
        <w:spacing w:line="310" w:lineRule="auto"/>
        <w:ind w:left="47" w:right="66" w:firstLine="475"/>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34.8 对不能提供相关证明材料的、涉及商业秘密的、非书面形式送达的、匿名的质疑将不予受理。</w:t>
      </w:r>
    </w:p>
    <w:p w14:paraId="79B2251A">
      <w:pPr>
        <w:spacing w:line="310" w:lineRule="auto"/>
        <w:ind w:left="522"/>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35.</w:t>
      </w:r>
      <w:r>
        <w:rPr>
          <w:rFonts w:hint="eastAsia" w:ascii="仿宋" w:hAnsi="仿宋" w:eastAsia="仿宋" w:cs="仿宋"/>
          <w:spacing w:val="19"/>
          <w:sz w:val="24"/>
          <w:szCs w:val="24"/>
          <w:lang w:eastAsia="zh-CN"/>
        </w:rPr>
        <w:t xml:space="preserve"> </w:t>
      </w:r>
      <w:r>
        <w:rPr>
          <w:rFonts w:hint="eastAsia" w:ascii="仿宋" w:hAnsi="仿宋" w:eastAsia="仿宋" w:cs="仿宋"/>
          <w:b/>
          <w:bCs/>
          <w:spacing w:val="-6"/>
          <w:sz w:val="24"/>
          <w:szCs w:val="24"/>
          <w:lang w:eastAsia="zh-CN"/>
        </w:rPr>
        <w:t>受理和处理</w:t>
      </w:r>
    </w:p>
    <w:p w14:paraId="4FE22B68">
      <w:pPr>
        <w:spacing w:line="310" w:lineRule="auto"/>
        <w:ind w:left="42" w:right="28" w:firstLine="480"/>
        <w:rPr>
          <w:rFonts w:hint="eastAsia" w:ascii="仿宋" w:hAnsi="仿宋" w:eastAsia="仿宋" w:cs="仿宋"/>
          <w:lang w:eastAsia="zh-CN"/>
        </w:rPr>
      </w:pPr>
      <w:r>
        <w:rPr>
          <w:rFonts w:hint="eastAsia" w:ascii="仿宋" w:hAnsi="仿宋" w:eastAsia="仿宋" w:cs="仿宋"/>
          <w:spacing w:val="-1"/>
          <w:sz w:val="24"/>
          <w:szCs w:val="24"/>
          <w:lang w:eastAsia="zh-CN"/>
        </w:rPr>
        <w:t>35.1 《质疑函》必须由质疑方的法定代表人或参与本次投标的被授权人以书面的形式送达招标方或采购单位。</w:t>
      </w:r>
    </w:p>
    <w:p w14:paraId="756C8C37">
      <w:pPr>
        <w:spacing w:line="310" w:lineRule="auto"/>
        <w:ind w:left="38" w:right="86" w:firstLine="483"/>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35.2</w:t>
      </w:r>
      <w:r>
        <w:rPr>
          <w:rFonts w:hint="eastAsia" w:ascii="仿宋" w:hAnsi="仿宋" w:eastAsia="仿宋" w:cs="仿宋"/>
          <w:spacing w:val="-42"/>
          <w:sz w:val="24"/>
          <w:szCs w:val="24"/>
          <w:lang w:eastAsia="zh-CN"/>
        </w:rPr>
        <w:t xml:space="preserve"> </w:t>
      </w:r>
      <w:r>
        <w:rPr>
          <w:rFonts w:hint="eastAsia" w:ascii="仿宋" w:hAnsi="仿宋" w:eastAsia="仿宋" w:cs="仿宋"/>
          <w:spacing w:val="-1"/>
          <w:sz w:val="24"/>
          <w:szCs w:val="24"/>
          <w:lang w:eastAsia="zh-CN"/>
        </w:rPr>
        <w:t>采购人、采购代理机构不得拒收质疑投标人在法定质疑期内发出的质疑函，应当在收到质疑函后7个工作日内作出答复，并以书面形式通知质</w:t>
      </w:r>
      <w:r>
        <w:rPr>
          <w:rFonts w:hint="eastAsia" w:ascii="仿宋" w:hAnsi="仿宋" w:eastAsia="仿宋" w:cs="仿宋"/>
          <w:spacing w:val="-2"/>
          <w:sz w:val="24"/>
          <w:szCs w:val="24"/>
          <w:lang w:eastAsia="zh-CN"/>
        </w:rPr>
        <w:t>疑投</w:t>
      </w:r>
      <w:r>
        <w:rPr>
          <w:rFonts w:hint="eastAsia" w:ascii="仿宋" w:hAnsi="仿宋" w:eastAsia="仿宋" w:cs="仿宋"/>
          <w:spacing w:val="-1"/>
          <w:sz w:val="24"/>
          <w:szCs w:val="24"/>
          <w:lang w:eastAsia="zh-CN"/>
        </w:rPr>
        <w:t>标人和其他有关投标人。</w:t>
      </w:r>
    </w:p>
    <w:p w14:paraId="22E007E2">
      <w:pPr>
        <w:spacing w:line="310" w:lineRule="auto"/>
        <w:ind w:left="40" w:right="146" w:firstLine="481"/>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35.3 对于不符合上述34项所述的相关条款要求的质疑</w:t>
      </w:r>
      <w:r>
        <w:rPr>
          <w:rFonts w:hint="eastAsia" w:ascii="仿宋" w:hAnsi="仿宋" w:eastAsia="仿宋" w:cs="仿宋"/>
          <w:spacing w:val="-2"/>
          <w:sz w:val="24"/>
          <w:szCs w:val="24"/>
          <w:lang w:eastAsia="zh-CN"/>
        </w:rPr>
        <w:t>，招标方将不予受</w:t>
      </w:r>
      <w:r>
        <w:rPr>
          <w:rFonts w:hint="eastAsia" w:ascii="仿宋" w:hAnsi="仿宋" w:eastAsia="仿宋" w:cs="仿宋"/>
          <w:spacing w:val="-7"/>
          <w:sz w:val="24"/>
          <w:szCs w:val="24"/>
          <w:lang w:eastAsia="zh-CN"/>
        </w:rPr>
        <w:t>理。</w:t>
      </w:r>
    </w:p>
    <w:p w14:paraId="293AB096">
      <w:pPr>
        <w:spacing w:line="310" w:lineRule="auto"/>
        <w:ind w:left="43" w:right="86" w:firstLine="479"/>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35.4</w:t>
      </w:r>
      <w:r>
        <w:rPr>
          <w:rFonts w:hint="eastAsia" w:ascii="仿宋" w:hAnsi="仿宋" w:eastAsia="仿宋" w:cs="仿宋"/>
          <w:spacing w:val="-42"/>
          <w:sz w:val="24"/>
          <w:szCs w:val="24"/>
          <w:lang w:eastAsia="zh-CN"/>
        </w:rPr>
        <w:t xml:space="preserve"> </w:t>
      </w:r>
      <w:r>
        <w:rPr>
          <w:rFonts w:hint="eastAsia" w:ascii="仿宋" w:hAnsi="仿宋" w:eastAsia="仿宋" w:cs="仿宋"/>
          <w:spacing w:val="-1"/>
          <w:sz w:val="24"/>
          <w:szCs w:val="24"/>
          <w:lang w:eastAsia="zh-CN"/>
        </w:rPr>
        <w:t>采购人、采购代理机构将按照《政府采购质疑和投诉办法》的相关规</w:t>
      </w:r>
      <w:r>
        <w:rPr>
          <w:rFonts w:hint="eastAsia" w:ascii="仿宋" w:hAnsi="仿宋" w:eastAsia="仿宋" w:cs="仿宋"/>
          <w:spacing w:val="-2"/>
          <w:sz w:val="24"/>
          <w:szCs w:val="24"/>
          <w:lang w:eastAsia="zh-CN"/>
        </w:rPr>
        <w:t>定对质疑内容作出答复和处理。</w:t>
      </w:r>
    </w:p>
    <w:p w14:paraId="19821B80">
      <w:pPr>
        <w:spacing w:line="310" w:lineRule="auto"/>
        <w:ind w:left="522"/>
        <w:rPr>
          <w:rFonts w:hint="eastAsia" w:ascii="仿宋" w:hAnsi="仿宋" w:eastAsia="仿宋" w:cs="仿宋"/>
          <w:sz w:val="24"/>
          <w:szCs w:val="24"/>
          <w:lang w:eastAsia="zh-CN"/>
        </w:rPr>
      </w:pPr>
      <w:bookmarkStart w:id="37" w:name="bookmark24"/>
      <w:bookmarkEnd w:id="37"/>
      <w:r>
        <w:rPr>
          <w:rFonts w:hint="eastAsia" w:ascii="仿宋" w:hAnsi="仿宋" w:eastAsia="仿宋" w:cs="仿宋"/>
          <w:b/>
          <w:bCs/>
          <w:spacing w:val="-5"/>
          <w:sz w:val="24"/>
          <w:szCs w:val="24"/>
          <w:lang w:eastAsia="zh-CN"/>
        </w:rPr>
        <w:t>36.其他</w:t>
      </w:r>
    </w:p>
    <w:p w14:paraId="085DD221">
      <w:pPr>
        <w:spacing w:line="310" w:lineRule="auto"/>
        <w:ind w:left="43" w:right="86" w:firstLine="479"/>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36.1</w:t>
      </w:r>
      <w:r>
        <w:rPr>
          <w:rFonts w:hint="eastAsia" w:ascii="仿宋" w:hAnsi="仿宋" w:eastAsia="仿宋" w:cs="仿宋"/>
          <w:spacing w:val="-42"/>
          <w:sz w:val="24"/>
          <w:szCs w:val="24"/>
          <w:lang w:eastAsia="zh-CN"/>
        </w:rPr>
        <w:t xml:space="preserve"> </w:t>
      </w:r>
      <w:r>
        <w:rPr>
          <w:rFonts w:hint="eastAsia" w:ascii="仿宋" w:hAnsi="仿宋" w:eastAsia="仿宋" w:cs="仿宋"/>
          <w:spacing w:val="-1"/>
          <w:sz w:val="24"/>
          <w:szCs w:val="24"/>
          <w:lang w:eastAsia="zh-CN"/>
        </w:rPr>
        <w:t>质疑函和投诉书应当使用中文。质疑函和投诉书的范本，由财政部制</w:t>
      </w:r>
      <w:r>
        <w:rPr>
          <w:rFonts w:hint="eastAsia" w:ascii="仿宋" w:hAnsi="仿宋" w:eastAsia="仿宋" w:cs="仿宋"/>
          <w:spacing w:val="-8"/>
          <w:sz w:val="24"/>
          <w:szCs w:val="24"/>
          <w:lang w:eastAsia="zh-CN"/>
        </w:rPr>
        <w:t>定。</w:t>
      </w:r>
    </w:p>
    <w:p w14:paraId="640273EA">
      <w:pPr>
        <w:spacing w:line="310" w:lineRule="auto"/>
        <w:ind w:left="38" w:right="86" w:firstLine="483"/>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36.2</w:t>
      </w:r>
      <w:r>
        <w:rPr>
          <w:rFonts w:hint="eastAsia" w:ascii="仿宋" w:hAnsi="仿宋" w:eastAsia="仿宋" w:cs="仿宋"/>
          <w:spacing w:val="-42"/>
          <w:sz w:val="24"/>
          <w:szCs w:val="24"/>
          <w:lang w:eastAsia="zh-CN"/>
        </w:rPr>
        <w:t xml:space="preserve"> </w:t>
      </w:r>
      <w:r>
        <w:rPr>
          <w:rFonts w:hint="eastAsia" w:ascii="仿宋" w:hAnsi="仿宋" w:eastAsia="仿宋" w:cs="仿宋"/>
          <w:spacing w:val="-1"/>
          <w:sz w:val="24"/>
          <w:szCs w:val="24"/>
          <w:lang w:eastAsia="zh-CN"/>
        </w:rPr>
        <w:t>对在质疑答复和投诉处理过程中知悉的国家秘密、商业秘密、个人隐</w:t>
      </w:r>
      <w:r>
        <w:rPr>
          <w:rFonts w:hint="eastAsia" w:ascii="仿宋" w:hAnsi="仿宋" w:eastAsia="仿宋" w:cs="仿宋"/>
          <w:sz w:val="24"/>
          <w:szCs w:val="24"/>
          <w:lang w:eastAsia="zh-CN"/>
        </w:rPr>
        <w:t>私和依法不予公开的信息，财政部门、采购人、采</w:t>
      </w:r>
      <w:r>
        <w:rPr>
          <w:rFonts w:hint="eastAsia" w:ascii="仿宋" w:hAnsi="仿宋" w:eastAsia="仿宋" w:cs="仿宋"/>
          <w:spacing w:val="-1"/>
          <w:sz w:val="24"/>
          <w:szCs w:val="24"/>
          <w:lang w:eastAsia="zh-CN"/>
        </w:rPr>
        <w:t>购代理机构等相关知情人应</w:t>
      </w:r>
      <w:r>
        <w:rPr>
          <w:rFonts w:hint="eastAsia" w:ascii="仿宋" w:hAnsi="仿宋" w:eastAsia="仿宋" w:cs="仿宋"/>
          <w:spacing w:val="-3"/>
          <w:sz w:val="24"/>
          <w:szCs w:val="24"/>
          <w:lang w:eastAsia="zh-CN"/>
        </w:rPr>
        <w:t>当保密。</w:t>
      </w:r>
    </w:p>
    <w:p w14:paraId="4BE0E427">
      <w:pPr>
        <w:rPr>
          <w:rFonts w:hint="eastAsia" w:ascii="仿宋" w:hAnsi="仿宋" w:eastAsia="仿宋" w:cs="仿宋"/>
          <w:b/>
          <w:bCs/>
          <w:spacing w:val="6"/>
          <w:sz w:val="35"/>
          <w:szCs w:val="35"/>
          <w:lang w:eastAsia="zh-CN"/>
        </w:rPr>
      </w:pPr>
      <w:bookmarkStart w:id="38" w:name="bookmark23"/>
      <w:bookmarkEnd w:id="38"/>
      <w:r>
        <w:rPr>
          <w:rFonts w:hint="eastAsia" w:ascii="仿宋" w:hAnsi="仿宋" w:eastAsia="仿宋" w:cs="仿宋"/>
          <w:b/>
          <w:bCs/>
          <w:spacing w:val="6"/>
          <w:sz w:val="35"/>
          <w:szCs w:val="35"/>
          <w:lang w:eastAsia="zh-CN"/>
        </w:rPr>
        <w:br w:type="page"/>
      </w:r>
    </w:p>
    <w:p w14:paraId="5C693A6B">
      <w:pPr>
        <w:pStyle w:val="3"/>
        <w:ind w:left="3918" w:hanging="3918"/>
        <w:rPr>
          <w:rFonts w:hint="eastAsia"/>
          <w:szCs w:val="35"/>
          <w:lang w:eastAsia="zh-CN"/>
        </w:rPr>
      </w:pPr>
      <w:bookmarkStart w:id="39" w:name="_Toc5177"/>
      <w:r>
        <w:rPr>
          <w:rFonts w:hint="eastAsia"/>
          <w:lang w:eastAsia="zh-CN"/>
        </w:rPr>
        <w:t>第三部分  采购内容及技术要求</w:t>
      </w:r>
      <w:bookmarkEnd w:id="39"/>
    </w:p>
    <w:p w14:paraId="779245AB">
      <w:pPr>
        <w:spacing w:line="360" w:lineRule="auto"/>
        <w:ind w:firstLine="562" w:firstLineChars="200"/>
        <w:jc w:val="both"/>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采购需求：</w:t>
      </w:r>
    </w:p>
    <w:p w14:paraId="0543B56B">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五星出东方利中国”锦护臂作为国家一级文物，出土于新疆民丰县尼雅遗址，藏于新疆维吾尔自治区博物馆，是两汉时期丝绸织造工艺的杰出代表，具有深厚的历史背景、独特的文化意义和精湛的织造工艺。遵循“保护第一、加强管理、挖掘价值、有效利用、让文物活起来”的新时代文物工作方针，更好地保护和利用该文物，向公众普及历史文化知识，增强民族认同感和历史自信，现开展新疆维吾尔自治区博物馆“五星出东方利中国”锦护膊数字化保护项目，全面展现“五星出东方利中国”锦护臂的独特魅力。项目内容包括：沉浸数字影片的内容脚本、创作考证、视觉分镜脚本、动画、音效、配套解说词等的内容制作。</w:t>
      </w:r>
    </w:p>
    <w:p w14:paraId="5BD5741B">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通过沉浸式数字影片，全面展现“五星出东方利中国”锦护膊的历史背景、文化意义、织造工艺以及与古代丝绸之路的关联。利用数字化技术，增强游客的沉浸体验，让观众更直观地感受文物的独特魅力，通过更完善的互动体验，向公众普及历史文化知识，增强民族认同感和历史自信。</w:t>
      </w:r>
    </w:p>
    <w:p w14:paraId="4A8D2EB2">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沉浸数字影片时长不少于4min，投影画面面积不少于220㎡，像素点不低于2100万，屏前照度不低于320LUX。同时要综合运用无缝衔接激光交互技术、投影虚拟现实呈现交互技术、超大分辨率特定视频编码的多源视频融合播控等技术。</w:t>
      </w:r>
    </w:p>
    <w:p w14:paraId="4ED16B2C">
      <w:pPr>
        <w:spacing w:line="360" w:lineRule="auto"/>
        <w:ind w:firstLine="562" w:firstLineChars="200"/>
        <w:jc w:val="both"/>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沉浸影片制作要求：</w:t>
      </w:r>
    </w:p>
    <w:p w14:paraId="09E081BA">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1.制定详细的手绘脚本，重点情节需以彩绘形式出现。</w:t>
      </w:r>
    </w:p>
    <w:p w14:paraId="59356819">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2.整体影片时长不少于4min，满足约25000点+超庞大分辨率的需求。</w:t>
      </w:r>
    </w:p>
    <w:p w14:paraId="4DC832E6">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3.要求模型制作的完整性，要求无空洞、无黑洞；形状、尺寸与真实文物高度一致。表面的平整度曲率等几何特征的误差应控制在合理范围内，一般要求平面度误差不超过0.5毫米，曲率误差不超过1%;纹理贴图尺寸不低于4096*4096，贴图张数不限。纹理要清晰，对比度、饱和度适中，无明显偏色、无明显拉伸、无明显拼接。</w:t>
      </w:r>
    </w:p>
    <w:p w14:paraId="05F5E577">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4.要求三维动画渲染中光照设置应准确反映场景的光线条件，包括天光、环境光、阴影等，以营造逼真的照明效果。渲染中必须使用大气效果增加画面的深度感，使颜色和色调渐变来控制对象之间距离。</w:t>
      </w:r>
    </w:p>
    <w:p w14:paraId="1F403769">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5.在二维制作动画中，需满足将二维影片中的不同图层分割开，并根据透视关系进行三维重建，以创建深度效果。并从已有的二维影片中提取深度信息，然后在3D建模和渲染软件中创建立体效果。</w:t>
      </w:r>
    </w:p>
    <w:p w14:paraId="169CEA63">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6.因本项目内含有大量丝绸织造等动画特效，所以物理模拟要求准确还原丝绸编织原理、织机运作原理等，真实还原并与故事进行交互。</w:t>
      </w:r>
    </w:p>
    <w:p w14:paraId="1E3AF925">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7.《五星出东方利中国数字展演》突破传统展览的局限，制定多屏联动画面，营造身临其境的视觉听觉体验。</w:t>
      </w:r>
    </w:p>
    <w:p w14:paraId="169C34F6">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8.需满足动画中涉及到的文字、标志等要求清晰可辨认，并符合版权和知识产权规定，保证所有历史有出处，并与专家核实。</w:t>
      </w:r>
    </w:p>
    <w:p w14:paraId="10684736">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9.整体音频设计涉及解说词录制、音乐录制、音效录制、混音处理等，要求解说词情感丰富、音效清晰、环境音准确再现及背景音与图像内容相匹配，情感匹配，完全定制五星锦影片主题的配音和配乐。</w:t>
      </w:r>
    </w:p>
    <w:p w14:paraId="70710FCB">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10.影片或动画的版权和知识产权问题要遵循相关法律法规，确保作品的合法性。</w:t>
      </w:r>
    </w:p>
    <w:p w14:paraId="3692CD62">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11.影片或动画需要进行质量控制和测试，以发现并修复可能存在的技术问题和bug。</w:t>
      </w:r>
    </w:p>
    <w:p w14:paraId="1AA76766">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12.整体影片不少于4min，25000点分辨率，需满足分段播放，交互体验，整体效果无卡顿、无断帧丢帧（每秒25帧）。</w:t>
      </w:r>
    </w:p>
    <w:p w14:paraId="1AB73429">
      <w:pPr>
        <w:spacing w:line="360" w:lineRule="auto"/>
        <w:ind w:firstLine="480" w:firstLineChars="2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13.渲染设置应考虑分辨率、抗锯齿等参数，并选择合适的渲染器进行最终图像生成。</w:t>
      </w:r>
    </w:p>
    <w:p w14:paraId="34195144">
      <w:pPr>
        <w:rPr>
          <w:rFonts w:hint="eastAsia" w:ascii="仿宋" w:hAnsi="仿宋" w:eastAsia="仿宋" w:cs="仿宋"/>
          <w:b/>
          <w:bCs/>
          <w:spacing w:val="5"/>
          <w:sz w:val="35"/>
          <w:szCs w:val="35"/>
          <w:lang w:eastAsia="zh-CN"/>
        </w:rPr>
      </w:pPr>
      <w:bookmarkStart w:id="40" w:name="bookmark25"/>
      <w:bookmarkEnd w:id="40"/>
      <w:bookmarkStart w:id="41" w:name="bookmark26"/>
      <w:bookmarkEnd w:id="41"/>
      <w:r>
        <w:rPr>
          <w:rFonts w:hint="eastAsia" w:ascii="仿宋" w:hAnsi="仿宋" w:eastAsia="仿宋" w:cs="仿宋"/>
          <w:b/>
          <w:bCs/>
          <w:spacing w:val="5"/>
          <w:sz w:val="35"/>
          <w:szCs w:val="35"/>
          <w:lang w:eastAsia="zh-CN"/>
        </w:rPr>
        <w:br w:type="page"/>
      </w:r>
    </w:p>
    <w:p w14:paraId="1206E615">
      <w:pPr>
        <w:pStyle w:val="3"/>
        <w:ind w:left="3918" w:hanging="3918"/>
        <w:rPr>
          <w:rFonts w:hint="eastAsia"/>
          <w:szCs w:val="35"/>
          <w:lang w:eastAsia="zh-CN"/>
        </w:rPr>
      </w:pPr>
      <w:bookmarkStart w:id="42" w:name="_Toc13127"/>
      <w:r>
        <w:rPr>
          <w:rFonts w:hint="eastAsia"/>
          <w:lang w:eastAsia="zh-CN"/>
        </w:rPr>
        <w:t>第四部分  合同条款</w:t>
      </w:r>
      <w:bookmarkEnd w:id="42"/>
    </w:p>
    <w:p w14:paraId="36BD5DE2">
      <w:pPr>
        <w:spacing w:line="310" w:lineRule="auto"/>
        <w:rPr>
          <w:rFonts w:hint="eastAsia" w:ascii="仿宋" w:hAnsi="仿宋" w:eastAsia="仿宋" w:cs="仿宋"/>
          <w:lang w:eastAsia="zh-CN"/>
        </w:rPr>
      </w:pPr>
    </w:p>
    <w:p w14:paraId="0D1334D7">
      <w:pPr>
        <w:spacing w:line="310" w:lineRule="auto"/>
        <w:ind w:left="439"/>
        <w:rPr>
          <w:rFonts w:hint="eastAsia" w:ascii="仿宋" w:hAnsi="仿宋" w:eastAsia="仿宋" w:cs="仿宋"/>
          <w:sz w:val="24"/>
          <w:szCs w:val="24"/>
          <w:lang w:eastAsia="zh-CN"/>
        </w:rPr>
      </w:pPr>
      <w:r>
        <w:rPr>
          <w:rFonts w:hint="eastAsia" w:ascii="仿宋" w:hAnsi="仿宋" w:eastAsia="仿宋" w:cs="仿宋"/>
          <w:b/>
          <w:bCs/>
          <w:i/>
          <w:iCs/>
          <w:spacing w:val="-2"/>
          <w:sz w:val="24"/>
          <w:szCs w:val="24"/>
          <w:lang w:eastAsia="zh-CN"/>
        </w:rPr>
        <w:t>(</w:t>
      </w:r>
      <w:r>
        <w:rPr>
          <w:rFonts w:hint="eastAsia" w:ascii="仿宋" w:hAnsi="仿宋" w:eastAsia="仿宋" w:cs="仿宋"/>
          <w:b/>
          <w:bCs/>
          <w:i/>
          <w:iCs/>
          <w:spacing w:val="-2"/>
          <w:sz w:val="24"/>
          <w:szCs w:val="24"/>
          <w:u w:val="single"/>
          <w:lang w:eastAsia="zh-CN"/>
        </w:rPr>
        <w:t>此合同样本仅供参考,合同具体条款以双方最终签订为准。)</w:t>
      </w:r>
    </w:p>
    <w:p w14:paraId="1BE035C1">
      <w:pPr>
        <w:spacing w:line="310" w:lineRule="auto"/>
        <w:rPr>
          <w:rFonts w:hint="eastAsia" w:ascii="仿宋" w:hAnsi="仿宋" w:eastAsia="仿宋" w:cs="仿宋"/>
          <w:lang w:eastAsia="zh-CN"/>
        </w:rPr>
      </w:pPr>
    </w:p>
    <w:p w14:paraId="082EF53C">
      <w:pPr>
        <w:spacing w:line="310" w:lineRule="auto"/>
        <w:rPr>
          <w:rFonts w:hint="eastAsia" w:ascii="仿宋" w:hAnsi="仿宋" w:eastAsia="仿宋" w:cs="仿宋"/>
          <w:lang w:eastAsia="zh-CN"/>
        </w:rPr>
      </w:pPr>
    </w:p>
    <w:p w14:paraId="5E180A47">
      <w:pPr>
        <w:spacing w:line="310" w:lineRule="auto"/>
        <w:ind w:left="3019" w:hanging="2981" w:hangingChars="1269"/>
        <w:jc w:val="center"/>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政府采购合同参考范本</w:t>
      </w:r>
    </w:p>
    <w:p w14:paraId="368D811E">
      <w:pPr>
        <w:spacing w:line="310" w:lineRule="auto"/>
        <w:ind w:left="2969" w:hanging="2880" w:hangingChars="1269"/>
        <w:jc w:val="center"/>
        <w:rPr>
          <w:rFonts w:hint="eastAsia" w:ascii="仿宋" w:hAnsi="仿宋" w:eastAsia="仿宋" w:cs="仿宋"/>
          <w:sz w:val="24"/>
          <w:szCs w:val="24"/>
          <w:lang w:eastAsia="zh-CN"/>
        </w:rPr>
      </w:pPr>
      <w:r>
        <w:rPr>
          <w:rFonts w:hint="eastAsia" w:ascii="仿宋" w:hAnsi="仿宋" w:eastAsia="仿宋" w:cs="仿宋"/>
          <w:b/>
          <w:bCs/>
          <w:spacing w:val="-7"/>
          <w:sz w:val="24"/>
          <w:szCs w:val="24"/>
          <w:lang w:eastAsia="zh-CN"/>
        </w:rPr>
        <w:t>（服务类）</w:t>
      </w:r>
    </w:p>
    <w:p w14:paraId="1F3266BB">
      <w:pPr>
        <w:spacing w:line="310" w:lineRule="auto"/>
        <w:ind w:left="2665" w:hanging="2664" w:hangingChars="1269"/>
        <w:jc w:val="center"/>
        <w:rPr>
          <w:rFonts w:hint="eastAsia" w:ascii="仿宋" w:hAnsi="仿宋" w:eastAsia="仿宋" w:cs="仿宋"/>
          <w:lang w:eastAsia="zh-CN"/>
        </w:rPr>
      </w:pPr>
    </w:p>
    <w:p w14:paraId="6DAA7292">
      <w:pPr>
        <w:spacing w:line="310" w:lineRule="auto"/>
        <w:ind w:left="2665" w:hanging="2664" w:hangingChars="1269"/>
        <w:jc w:val="center"/>
        <w:rPr>
          <w:rFonts w:hint="eastAsia" w:ascii="仿宋" w:hAnsi="仿宋" w:eastAsia="仿宋" w:cs="仿宋"/>
          <w:lang w:eastAsia="zh-CN"/>
        </w:rPr>
      </w:pPr>
    </w:p>
    <w:p w14:paraId="258D89C2">
      <w:pPr>
        <w:spacing w:line="310" w:lineRule="auto"/>
        <w:ind w:left="2665" w:hanging="2664" w:hangingChars="1269"/>
        <w:jc w:val="center"/>
        <w:rPr>
          <w:rFonts w:hint="eastAsia" w:ascii="仿宋" w:hAnsi="仿宋" w:eastAsia="仿宋" w:cs="仿宋"/>
          <w:lang w:eastAsia="zh-CN"/>
        </w:rPr>
      </w:pPr>
    </w:p>
    <w:p w14:paraId="6EFD18E9">
      <w:pPr>
        <w:pStyle w:val="4"/>
        <w:ind w:left="4153" w:hanging="4229" w:hangingChars="1269"/>
        <w:rPr>
          <w:rFonts w:hint="eastAsia"/>
          <w:szCs w:val="22"/>
          <w:lang w:eastAsia="zh-CN"/>
        </w:rPr>
      </w:pPr>
      <w:bookmarkStart w:id="43" w:name="_Toc1215"/>
      <w:r>
        <w:rPr>
          <w:rFonts w:hint="eastAsia"/>
          <w:lang w:eastAsia="zh-CN"/>
        </w:rPr>
        <w:t>第一部分 合同书</w:t>
      </w:r>
      <w:bookmarkEnd w:id="43"/>
    </w:p>
    <w:p w14:paraId="4F7C2A25">
      <w:pPr>
        <w:spacing w:line="310" w:lineRule="auto"/>
        <w:ind w:left="2665" w:hanging="2664" w:hangingChars="1269"/>
        <w:jc w:val="center"/>
        <w:rPr>
          <w:rFonts w:hint="eastAsia" w:ascii="仿宋" w:hAnsi="仿宋" w:eastAsia="仿宋" w:cs="仿宋"/>
          <w:lang w:eastAsia="zh-CN"/>
        </w:rPr>
      </w:pPr>
    </w:p>
    <w:p w14:paraId="36AC1C2F">
      <w:pPr>
        <w:spacing w:line="310" w:lineRule="auto"/>
        <w:rPr>
          <w:rFonts w:hint="eastAsia" w:ascii="仿宋" w:hAnsi="仿宋" w:eastAsia="仿宋" w:cs="仿宋"/>
          <w:lang w:eastAsia="zh-CN"/>
        </w:rPr>
      </w:pPr>
    </w:p>
    <w:p w14:paraId="0F44F8C2">
      <w:pPr>
        <w:spacing w:line="310" w:lineRule="auto"/>
        <w:rPr>
          <w:rFonts w:hint="eastAsia" w:ascii="仿宋" w:hAnsi="仿宋" w:eastAsia="仿宋" w:cs="仿宋"/>
          <w:lang w:eastAsia="zh-CN"/>
        </w:rPr>
      </w:pPr>
    </w:p>
    <w:p w14:paraId="14FCB03F">
      <w:pPr>
        <w:spacing w:line="310" w:lineRule="auto"/>
        <w:rPr>
          <w:rFonts w:hint="eastAsia" w:ascii="仿宋" w:hAnsi="仿宋" w:eastAsia="仿宋" w:cs="仿宋"/>
          <w:lang w:eastAsia="zh-CN"/>
        </w:rPr>
      </w:pPr>
    </w:p>
    <w:p w14:paraId="5D7B9D9C">
      <w:pPr>
        <w:spacing w:line="310" w:lineRule="auto"/>
        <w:rPr>
          <w:rFonts w:hint="eastAsia" w:ascii="仿宋" w:hAnsi="仿宋" w:eastAsia="仿宋" w:cs="仿宋"/>
          <w:lang w:eastAsia="zh-CN"/>
        </w:rPr>
      </w:pPr>
    </w:p>
    <w:p w14:paraId="1594DCF0">
      <w:pPr>
        <w:spacing w:line="310" w:lineRule="auto"/>
        <w:rPr>
          <w:rFonts w:hint="eastAsia" w:ascii="仿宋" w:hAnsi="仿宋" w:eastAsia="仿宋" w:cs="仿宋"/>
          <w:lang w:eastAsia="zh-CN"/>
        </w:rPr>
      </w:pPr>
    </w:p>
    <w:p w14:paraId="75855E81">
      <w:pPr>
        <w:spacing w:line="310" w:lineRule="auto"/>
        <w:ind w:left="999"/>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项目名称：</w:t>
      </w:r>
      <w:r>
        <w:rPr>
          <w:rFonts w:hint="eastAsia" w:ascii="仿宋" w:hAnsi="仿宋" w:eastAsia="仿宋" w:cs="仿宋"/>
          <w:sz w:val="20"/>
          <w:szCs w:val="20"/>
          <w:u w:val="single"/>
          <w:lang w:eastAsia="zh-CN"/>
        </w:rPr>
        <w:t xml:space="preserve">                                     </w:t>
      </w:r>
    </w:p>
    <w:p w14:paraId="14568088">
      <w:pPr>
        <w:spacing w:line="310" w:lineRule="auto"/>
        <w:rPr>
          <w:rFonts w:hint="eastAsia" w:ascii="仿宋" w:hAnsi="仿宋" w:eastAsia="仿宋" w:cs="仿宋"/>
          <w:lang w:eastAsia="zh-CN"/>
        </w:rPr>
      </w:pPr>
    </w:p>
    <w:p w14:paraId="559FF9B9">
      <w:pPr>
        <w:spacing w:line="310" w:lineRule="auto"/>
        <w:rPr>
          <w:rFonts w:hint="eastAsia" w:ascii="仿宋" w:hAnsi="仿宋" w:eastAsia="仿宋" w:cs="仿宋"/>
          <w:lang w:eastAsia="zh-CN"/>
        </w:rPr>
      </w:pPr>
    </w:p>
    <w:p w14:paraId="6FF0E365">
      <w:pPr>
        <w:spacing w:line="310" w:lineRule="auto"/>
        <w:rPr>
          <w:rFonts w:hint="eastAsia" w:ascii="仿宋" w:hAnsi="仿宋" w:eastAsia="仿宋" w:cs="仿宋"/>
          <w:lang w:eastAsia="zh-CN"/>
        </w:rPr>
      </w:pPr>
    </w:p>
    <w:p w14:paraId="63318543">
      <w:pPr>
        <w:spacing w:line="310" w:lineRule="auto"/>
        <w:rPr>
          <w:rFonts w:hint="eastAsia" w:ascii="仿宋" w:hAnsi="仿宋" w:eastAsia="仿宋" w:cs="仿宋"/>
          <w:lang w:eastAsia="zh-CN"/>
        </w:rPr>
      </w:pPr>
    </w:p>
    <w:p w14:paraId="62B72D2D">
      <w:pPr>
        <w:spacing w:line="310" w:lineRule="auto"/>
        <w:ind w:left="1023"/>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甲方：</w:t>
      </w:r>
      <w:r>
        <w:rPr>
          <w:rFonts w:hint="eastAsia" w:ascii="仿宋" w:hAnsi="仿宋" w:eastAsia="仿宋" w:cs="仿宋"/>
          <w:sz w:val="20"/>
          <w:szCs w:val="20"/>
          <w:u w:val="single"/>
          <w:lang w:eastAsia="zh-CN"/>
        </w:rPr>
        <w:t xml:space="preserve">                                         </w:t>
      </w:r>
    </w:p>
    <w:p w14:paraId="15C75AC7">
      <w:pPr>
        <w:spacing w:line="310" w:lineRule="auto"/>
        <w:rPr>
          <w:rFonts w:hint="eastAsia" w:ascii="仿宋" w:hAnsi="仿宋" w:eastAsia="仿宋" w:cs="仿宋"/>
          <w:lang w:eastAsia="zh-CN"/>
        </w:rPr>
      </w:pPr>
    </w:p>
    <w:p w14:paraId="46BC4589">
      <w:pPr>
        <w:spacing w:line="310" w:lineRule="auto"/>
        <w:rPr>
          <w:rFonts w:hint="eastAsia" w:ascii="仿宋" w:hAnsi="仿宋" w:eastAsia="仿宋" w:cs="仿宋"/>
          <w:lang w:eastAsia="zh-CN"/>
        </w:rPr>
      </w:pPr>
    </w:p>
    <w:p w14:paraId="22EF5CB0">
      <w:pPr>
        <w:spacing w:line="310" w:lineRule="auto"/>
        <w:rPr>
          <w:rFonts w:hint="eastAsia" w:ascii="仿宋" w:hAnsi="仿宋" w:eastAsia="仿宋" w:cs="仿宋"/>
          <w:lang w:eastAsia="zh-CN"/>
        </w:rPr>
      </w:pPr>
    </w:p>
    <w:p w14:paraId="65878570">
      <w:pPr>
        <w:spacing w:line="310" w:lineRule="auto"/>
        <w:ind w:left="1016"/>
        <w:rPr>
          <w:rFonts w:hint="eastAsia" w:ascii="仿宋" w:hAnsi="仿宋" w:eastAsia="仿宋" w:cs="仿宋"/>
          <w:sz w:val="20"/>
          <w:szCs w:val="20"/>
          <w:lang w:eastAsia="zh-CN"/>
        </w:rPr>
      </w:pPr>
      <w:r>
        <w:rPr>
          <w:rFonts w:hint="eastAsia" w:ascii="仿宋" w:hAnsi="仿宋" w:eastAsia="仿宋" w:cs="仿宋"/>
          <w:sz w:val="20"/>
          <w:szCs w:val="20"/>
          <w:lang w:eastAsia="zh-CN"/>
        </w:rPr>
        <w:t>乙方：</w:t>
      </w:r>
      <w:r>
        <w:rPr>
          <w:rFonts w:hint="eastAsia" w:ascii="仿宋" w:hAnsi="仿宋" w:eastAsia="仿宋" w:cs="仿宋"/>
          <w:sz w:val="20"/>
          <w:szCs w:val="20"/>
          <w:u w:val="single"/>
          <w:lang w:eastAsia="zh-CN"/>
        </w:rPr>
        <w:t xml:space="preserve">                                    </w:t>
      </w:r>
      <w:r>
        <w:rPr>
          <w:rFonts w:hint="eastAsia" w:ascii="仿宋" w:hAnsi="仿宋" w:eastAsia="仿宋" w:cs="仿宋"/>
          <w:spacing w:val="-1"/>
          <w:sz w:val="20"/>
          <w:szCs w:val="20"/>
          <w:u w:val="single"/>
          <w:lang w:eastAsia="zh-CN"/>
        </w:rPr>
        <w:t xml:space="preserve">     </w:t>
      </w:r>
    </w:p>
    <w:p w14:paraId="64B01A5A">
      <w:pPr>
        <w:spacing w:line="310" w:lineRule="auto"/>
        <w:rPr>
          <w:rFonts w:hint="eastAsia" w:ascii="仿宋" w:hAnsi="仿宋" w:eastAsia="仿宋" w:cs="仿宋"/>
          <w:lang w:eastAsia="zh-CN"/>
        </w:rPr>
      </w:pPr>
    </w:p>
    <w:p w14:paraId="4DDD0A49">
      <w:pPr>
        <w:spacing w:line="310" w:lineRule="auto"/>
        <w:rPr>
          <w:rFonts w:hint="eastAsia" w:ascii="仿宋" w:hAnsi="仿宋" w:eastAsia="仿宋" w:cs="仿宋"/>
          <w:lang w:eastAsia="zh-CN"/>
        </w:rPr>
      </w:pPr>
    </w:p>
    <w:p w14:paraId="7ED9A86F">
      <w:pPr>
        <w:spacing w:line="310" w:lineRule="auto"/>
        <w:rPr>
          <w:rFonts w:hint="eastAsia" w:ascii="仿宋" w:hAnsi="仿宋" w:eastAsia="仿宋" w:cs="仿宋"/>
          <w:lang w:eastAsia="zh-CN"/>
        </w:rPr>
      </w:pPr>
    </w:p>
    <w:p w14:paraId="744CE28F">
      <w:pPr>
        <w:spacing w:line="310" w:lineRule="auto"/>
        <w:ind w:left="876"/>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签订地：</w:t>
      </w:r>
      <w:r>
        <w:rPr>
          <w:rFonts w:hint="eastAsia" w:ascii="仿宋" w:hAnsi="仿宋" w:eastAsia="仿宋" w:cs="仿宋"/>
          <w:sz w:val="20"/>
          <w:szCs w:val="20"/>
          <w:u w:val="single"/>
          <w:lang w:eastAsia="zh-CN"/>
        </w:rPr>
        <w:t xml:space="preserve">                                       </w:t>
      </w:r>
    </w:p>
    <w:p w14:paraId="0E90B72F">
      <w:pPr>
        <w:spacing w:line="310" w:lineRule="auto"/>
        <w:rPr>
          <w:rFonts w:hint="eastAsia" w:ascii="仿宋" w:hAnsi="仿宋" w:eastAsia="仿宋" w:cs="仿宋"/>
          <w:lang w:eastAsia="zh-CN"/>
        </w:rPr>
      </w:pPr>
    </w:p>
    <w:p w14:paraId="47324482">
      <w:pPr>
        <w:spacing w:line="310" w:lineRule="auto"/>
        <w:rPr>
          <w:rFonts w:hint="eastAsia" w:ascii="仿宋" w:hAnsi="仿宋" w:eastAsia="仿宋" w:cs="仿宋"/>
          <w:lang w:eastAsia="zh-CN"/>
        </w:rPr>
      </w:pPr>
    </w:p>
    <w:p w14:paraId="399056F6">
      <w:pPr>
        <w:spacing w:line="310" w:lineRule="auto"/>
        <w:ind w:left="859" w:hanging="875" w:hangingChars="421"/>
        <w:jc w:val="center"/>
        <w:rPr>
          <w:rFonts w:hint="eastAsia" w:ascii="仿宋" w:hAnsi="仿宋" w:eastAsia="仿宋" w:cs="仿宋"/>
          <w:spacing w:val="4"/>
          <w:sz w:val="20"/>
          <w:szCs w:val="20"/>
          <w:lang w:eastAsia="zh-CN"/>
        </w:rPr>
      </w:pPr>
      <w:r>
        <w:rPr>
          <w:rFonts w:hint="eastAsia" w:ascii="仿宋" w:hAnsi="仿宋" w:eastAsia="仿宋" w:cs="仿宋"/>
          <w:spacing w:val="4"/>
          <w:sz w:val="20"/>
          <w:szCs w:val="20"/>
          <w:lang w:eastAsia="zh-CN"/>
        </w:rPr>
        <w:t>签订日期：</w:t>
      </w:r>
      <w:r>
        <w:rPr>
          <w:rFonts w:hint="eastAsia" w:ascii="仿宋" w:hAnsi="仿宋" w:eastAsia="仿宋" w:cs="仿宋"/>
          <w:spacing w:val="5"/>
          <w:sz w:val="20"/>
          <w:szCs w:val="20"/>
          <w:u w:val="single"/>
          <w:lang w:eastAsia="zh-CN"/>
        </w:rPr>
        <w:t xml:space="preserve">               </w:t>
      </w:r>
      <w:r>
        <w:rPr>
          <w:rFonts w:hint="eastAsia" w:ascii="仿宋" w:hAnsi="仿宋" w:eastAsia="仿宋" w:cs="仿宋"/>
          <w:spacing w:val="-80"/>
          <w:sz w:val="20"/>
          <w:szCs w:val="20"/>
          <w:lang w:eastAsia="zh-CN"/>
        </w:rPr>
        <w:t xml:space="preserve"> </w:t>
      </w:r>
      <w:r>
        <w:rPr>
          <w:rFonts w:hint="eastAsia" w:ascii="仿宋" w:hAnsi="仿宋" w:eastAsia="仿宋" w:cs="仿宋"/>
          <w:spacing w:val="4"/>
          <w:sz w:val="20"/>
          <w:szCs w:val="20"/>
          <w:lang w:eastAsia="zh-CN"/>
        </w:rPr>
        <w:t>年</w:t>
      </w:r>
      <w:r>
        <w:rPr>
          <w:rFonts w:hint="eastAsia" w:ascii="仿宋" w:hAnsi="仿宋" w:eastAsia="仿宋" w:cs="仿宋"/>
          <w:spacing w:val="4"/>
          <w:sz w:val="20"/>
          <w:szCs w:val="20"/>
          <w:u w:val="single"/>
          <w:lang w:eastAsia="zh-CN"/>
        </w:rPr>
        <w:t xml:space="preserve">       </w:t>
      </w:r>
      <w:r>
        <w:rPr>
          <w:rFonts w:hint="eastAsia" w:ascii="仿宋" w:hAnsi="仿宋" w:eastAsia="仿宋" w:cs="仿宋"/>
          <w:spacing w:val="-87"/>
          <w:sz w:val="20"/>
          <w:szCs w:val="20"/>
          <w:lang w:eastAsia="zh-CN"/>
        </w:rPr>
        <w:t xml:space="preserve"> </w:t>
      </w:r>
      <w:r>
        <w:rPr>
          <w:rFonts w:hint="eastAsia" w:ascii="仿宋" w:hAnsi="仿宋" w:eastAsia="仿宋" w:cs="仿宋"/>
          <w:spacing w:val="4"/>
          <w:sz w:val="20"/>
          <w:szCs w:val="20"/>
          <w:lang w:eastAsia="zh-CN"/>
        </w:rPr>
        <w:t>月</w:t>
      </w:r>
      <w:r>
        <w:rPr>
          <w:rFonts w:hint="eastAsia" w:ascii="仿宋" w:hAnsi="仿宋" w:eastAsia="仿宋" w:cs="仿宋"/>
          <w:spacing w:val="-98"/>
          <w:sz w:val="20"/>
          <w:szCs w:val="20"/>
          <w:lang w:eastAsia="zh-CN"/>
        </w:rPr>
        <w:t xml:space="preserve"> </w:t>
      </w:r>
      <w:r>
        <w:rPr>
          <w:rFonts w:hint="eastAsia" w:ascii="仿宋" w:hAnsi="仿宋" w:eastAsia="仿宋" w:cs="仿宋"/>
          <w:spacing w:val="4"/>
          <w:sz w:val="20"/>
          <w:szCs w:val="20"/>
          <w:u w:val="single"/>
          <w:lang w:eastAsia="zh-CN"/>
        </w:rPr>
        <w:t xml:space="preserve">       </w:t>
      </w:r>
      <w:r>
        <w:rPr>
          <w:rFonts w:hint="eastAsia" w:ascii="仿宋" w:hAnsi="仿宋" w:eastAsia="仿宋" w:cs="仿宋"/>
          <w:spacing w:val="-49"/>
          <w:sz w:val="20"/>
          <w:szCs w:val="20"/>
          <w:lang w:eastAsia="zh-CN"/>
        </w:rPr>
        <w:t xml:space="preserve"> </w:t>
      </w:r>
      <w:r>
        <w:rPr>
          <w:rFonts w:hint="eastAsia" w:ascii="仿宋" w:hAnsi="仿宋" w:eastAsia="仿宋" w:cs="仿宋"/>
          <w:spacing w:val="4"/>
          <w:sz w:val="20"/>
          <w:szCs w:val="20"/>
          <w:lang w:eastAsia="zh-CN"/>
        </w:rPr>
        <w:t>日</w:t>
      </w:r>
    </w:p>
    <w:p w14:paraId="680633C6">
      <w:pPr>
        <w:rPr>
          <w:rFonts w:hint="eastAsia" w:ascii="仿宋" w:hAnsi="仿宋" w:eastAsia="仿宋" w:cs="仿宋"/>
          <w:spacing w:val="4"/>
          <w:sz w:val="20"/>
          <w:szCs w:val="20"/>
          <w:lang w:eastAsia="zh-CN"/>
        </w:rPr>
      </w:pPr>
      <w:r>
        <w:rPr>
          <w:rFonts w:hint="eastAsia" w:ascii="仿宋" w:hAnsi="仿宋" w:eastAsia="仿宋" w:cs="仿宋"/>
          <w:spacing w:val="4"/>
          <w:sz w:val="20"/>
          <w:szCs w:val="20"/>
          <w:lang w:eastAsia="zh-CN"/>
        </w:rPr>
        <w:br w:type="page"/>
      </w:r>
    </w:p>
    <w:p w14:paraId="4113C28C">
      <w:pPr>
        <w:spacing w:line="310" w:lineRule="auto"/>
        <w:ind w:firstLine="448" w:firstLineChars="200"/>
        <w:jc w:val="both"/>
        <w:rPr>
          <w:rFonts w:hint="eastAsia" w:ascii="仿宋" w:hAnsi="仿宋" w:eastAsia="仿宋" w:cs="仿宋"/>
          <w:sz w:val="20"/>
          <w:szCs w:val="20"/>
          <w:lang w:eastAsia="zh-CN"/>
        </w:rPr>
      </w:pPr>
      <w:r>
        <w:rPr>
          <w:rFonts w:hint="eastAsia" w:ascii="仿宋" w:hAnsi="仿宋" w:eastAsia="仿宋" w:cs="仿宋"/>
          <w:spacing w:val="12"/>
          <w:sz w:val="20"/>
          <w:szCs w:val="20"/>
          <w:u w:val="single"/>
          <w:lang w:eastAsia="zh-CN"/>
        </w:rPr>
        <w:t xml:space="preserve">     </w:t>
      </w:r>
      <w:r>
        <w:rPr>
          <w:rFonts w:hint="eastAsia" w:ascii="仿宋" w:hAnsi="仿宋" w:eastAsia="仿宋" w:cs="仿宋"/>
          <w:spacing w:val="12"/>
          <w:sz w:val="20"/>
          <w:szCs w:val="20"/>
          <w:lang w:eastAsia="zh-CN"/>
        </w:rPr>
        <w:t>年</w:t>
      </w:r>
      <w:r>
        <w:rPr>
          <w:rFonts w:hint="eastAsia" w:ascii="仿宋" w:hAnsi="仿宋" w:eastAsia="仿宋" w:cs="仿宋"/>
          <w:spacing w:val="12"/>
          <w:sz w:val="20"/>
          <w:szCs w:val="20"/>
          <w:u w:val="single"/>
          <w:lang w:eastAsia="zh-CN"/>
        </w:rPr>
        <w:t xml:space="preserve">      </w:t>
      </w:r>
      <w:r>
        <w:rPr>
          <w:rFonts w:hint="eastAsia" w:ascii="仿宋" w:hAnsi="仿宋" w:eastAsia="仿宋" w:cs="仿宋"/>
          <w:spacing w:val="12"/>
          <w:sz w:val="20"/>
          <w:szCs w:val="20"/>
          <w:lang w:eastAsia="zh-CN"/>
        </w:rPr>
        <w:t>月</w:t>
      </w:r>
      <w:r>
        <w:rPr>
          <w:rFonts w:hint="eastAsia" w:ascii="仿宋" w:hAnsi="仿宋" w:eastAsia="仿宋" w:cs="仿宋"/>
          <w:spacing w:val="12"/>
          <w:sz w:val="20"/>
          <w:szCs w:val="20"/>
          <w:u w:val="single"/>
          <w:lang w:eastAsia="zh-CN"/>
        </w:rPr>
        <w:t xml:space="preserve">     </w:t>
      </w:r>
      <w:r>
        <w:rPr>
          <w:rFonts w:hint="eastAsia" w:ascii="仿宋" w:hAnsi="仿宋" w:eastAsia="仿宋" w:cs="仿宋"/>
          <w:spacing w:val="12"/>
          <w:sz w:val="20"/>
          <w:szCs w:val="20"/>
          <w:lang w:eastAsia="zh-CN"/>
        </w:rPr>
        <w:t>日，</w:t>
      </w:r>
      <w:r>
        <w:rPr>
          <w:rFonts w:hint="eastAsia" w:ascii="仿宋" w:hAnsi="仿宋" w:eastAsia="仿宋" w:cs="仿宋"/>
          <w:spacing w:val="12"/>
          <w:sz w:val="20"/>
          <w:szCs w:val="20"/>
          <w:u w:val="single"/>
          <w:lang w:eastAsia="zh-CN"/>
        </w:rPr>
        <w:t xml:space="preserve">   （采购人名称）    </w:t>
      </w:r>
      <w:r>
        <w:rPr>
          <w:rFonts w:hint="eastAsia" w:ascii="仿宋" w:hAnsi="仿宋" w:eastAsia="仿宋" w:cs="仿宋"/>
          <w:spacing w:val="12"/>
          <w:sz w:val="20"/>
          <w:szCs w:val="20"/>
          <w:lang w:eastAsia="zh-CN"/>
        </w:rPr>
        <w:t>以</w:t>
      </w:r>
      <w:r>
        <w:rPr>
          <w:rFonts w:hint="eastAsia" w:ascii="仿宋" w:hAnsi="仿宋" w:eastAsia="仿宋" w:cs="仿宋"/>
          <w:spacing w:val="12"/>
          <w:sz w:val="20"/>
          <w:szCs w:val="20"/>
          <w:u w:val="single"/>
          <w:lang w:eastAsia="zh-CN"/>
        </w:rPr>
        <w:t xml:space="preserve">    （政府采购方式）   </w:t>
      </w:r>
      <w:r>
        <w:rPr>
          <w:rFonts w:hint="eastAsia" w:ascii="仿宋" w:hAnsi="仿宋" w:eastAsia="仿宋" w:cs="仿宋"/>
          <w:spacing w:val="12"/>
          <w:sz w:val="20"/>
          <w:szCs w:val="20"/>
          <w:lang w:eastAsia="zh-CN"/>
        </w:rPr>
        <w:t>对</w:t>
      </w:r>
      <w:r>
        <w:rPr>
          <w:rFonts w:hint="eastAsia" w:ascii="仿宋" w:hAnsi="仿宋" w:eastAsia="仿宋" w:cs="仿宋"/>
          <w:spacing w:val="12"/>
          <w:sz w:val="20"/>
          <w:szCs w:val="20"/>
          <w:u w:val="single"/>
          <w:lang w:eastAsia="zh-CN"/>
        </w:rPr>
        <w:t xml:space="preserve">    （同前页项目名称）   </w:t>
      </w:r>
      <w:r>
        <w:rPr>
          <w:rFonts w:hint="eastAsia" w:ascii="仿宋" w:hAnsi="仿宋" w:eastAsia="仿宋" w:cs="仿宋"/>
          <w:spacing w:val="-87"/>
          <w:sz w:val="20"/>
          <w:szCs w:val="20"/>
          <w:u w:val="single"/>
          <w:lang w:eastAsia="zh-CN"/>
        </w:rPr>
        <w:t xml:space="preserve"> </w:t>
      </w:r>
      <w:r>
        <w:rPr>
          <w:rFonts w:hint="eastAsia" w:ascii="仿宋" w:hAnsi="仿宋" w:eastAsia="仿宋" w:cs="仿宋"/>
          <w:spacing w:val="12"/>
          <w:sz w:val="20"/>
          <w:szCs w:val="20"/>
          <w:u w:val="single"/>
          <w:lang w:eastAsia="zh-CN"/>
        </w:rPr>
        <w:t>项目</w:t>
      </w:r>
      <w:r>
        <w:rPr>
          <w:rFonts w:hint="eastAsia" w:ascii="仿宋" w:hAnsi="仿宋" w:eastAsia="仿宋" w:cs="仿宋"/>
          <w:spacing w:val="12"/>
          <w:sz w:val="20"/>
          <w:szCs w:val="20"/>
          <w:lang w:eastAsia="zh-CN"/>
        </w:rPr>
        <w:t>进行了采购。经</w:t>
      </w:r>
      <w:r>
        <w:rPr>
          <w:rFonts w:hint="eastAsia" w:ascii="仿宋" w:hAnsi="仿宋" w:eastAsia="仿宋" w:cs="仿宋"/>
          <w:spacing w:val="12"/>
          <w:sz w:val="20"/>
          <w:szCs w:val="20"/>
          <w:u w:val="single"/>
          <w:lang w:eastAsia="zh-CN"/>
        </w:rPr>
        <w:t xml:space="preserve">   （相关评定主体名称</w:t>
      </w:r>
      <w:r>
        <w:rPr>
          <w:rFonts w:hint="eastAsia" w:ascii="仿宋" w:hAnsi="仿宋" w:eastAsia="仿宋" w:cs="仿宋"/>
          <w:spacing w:val="11"/>
          <w:sz w:val="20"/>
          <w:szCs w:val="20"/>
          <w:u w:val="single"/>
          <w:lang w:eastAsia="zh-CN"/>
        </w:rPr>
        <w:t xml:space="preserve">）   </w:t>
      </w:r>
      <w:r>
        <w:rPr>
          <w:rFonts w:hint="eastAsia" w:ascii="仿宋" w:hAnsi="仿宋" w:eastAsia="仿宋" w:cs="仿宋"/>
          <w:spacing w:val="-92"/>
          <w:sz w:val="20"/>
          <w:szCs w:val="20"/>
          <w:lang w:eastAsia="zh-CN"/>
        </w:rPr>
        <w:t xml:space="preserve"> </w:t>
      </w:r>
      <w:r>
        <w:rPr>
          <w:rFonts w:hint="eastAsia" w:ascii="仿宋" w:hAnsi="仿宋" w:eastAsia="仿宋" w:cs="仿宋"/>
          <w:spacing w:val="11"/>
          <w:sz w:val="20"/>
          <w:szCs w:val="20"/>
          <w:lang w:eastAsia="zh-CN"/>
        </w:rPr>
        <w:t>评定</w:t>
      </w:r>
      <w:r>
        <w:rPr>
          <w:rFonts w:hint="eastAsia" w:ascii="仿宋" w:hAnsi="仿宋" w:eastAsia="仿宋" w:cs="仿宋"/>
          <w:spacing w:val="-21"/>
          <w:sz w:val="20"/>
          <w:szCs w:val="20"/>
          <w:lang w:eastAsia="zh-CN"/>
        </w:rPr>
        <w:t>，</w:t>
      </w:r>
      <w:r>
        <w:rPr>
          <w:rFonts w:hint="eastAsia" w:ascii="仿宋" w:hAnsi="仿宋" w:eastAsia="仿宋" w:cs="仿宋"/>
          <w:spacing w:val="9"/>
          <w:sz w:val="20"/>
          <w:szCs w:val="20"/>
          <w:u w:val="single"/>
          <w:lang w:eastAsia="zh-CN"/>
        </w:rPr>
        <w:t xml:space="preserve">   </w:t>
      </w:r>
      <w:r>
        <w:rPr>
          <w:rFonts w:hint="eastAsia" w:ascii="仿宋" w:hAnsi="仿宋" w:eastAsia="仿宋" w:cs="仿宋"/>
          <w:spacing w:val="-21"/>
          <w:sz w:val="20"/>
          <w:szCs w:val="20"/>
          <w:u w:val="single"/>
          <w:lang w:eastAsia="zh-CN"/>
        </w:rPr>
        <w:t>（</w:t>
      </w:r>
      <w:r>
        <w:rPr>
          <w:rFonts w:hint="eastAsia" w:ascii="仿宋" w:hAnsi="仿宋" w:eastAsia="仿宋" w:cs="仿宋"/>
          <w:spacing w:val="11"/>
          <w:sz w:val="20"/>
          <w:szCs w:val="20"/>
          <w:u w:val="single"/>
          <w:lang w:eastAsia="zh-CN"/>
        </w:rPr>
        <w:t>成交供应</w:t>
      </w:r>
      <w:r>
        <w:rPr>
          <w:rFonts w:hint="eastAsia" w:ascii="仿宋" w:hAnsi="仿宋" w:eastAsia="仿宋" w:cs="仿宋"/>
          <w:sz w:val="20"/>
          <w:szCs w:val="20"/>
          <w:u w:val="single"/>
          <w:lang w:eastAsia="zh-CN"/>
        </w:rPr>
        <w:t xml:space="preserve"> </w:t>
      </w:r>
      <w:r>
        <w:rPr>
          <w:rFonts w:hint="eastAsia" w:ascii="仿宋" w:hAnsi="仿宋" w:eastAsia="仿宋" w:cs="仿宋"/>
          <w:spacing w:val="9"/>
          <w:sz w:val="20"/>
          <w:szCs w:val="20"/>
          <w:u w:val="single"/>
          <w:lang w:eastAsia="zh-CN"/>
        </w:rPr>
        <w:t xml:space="preserve">商名称） </w:t>
      </w:r>
      <w:r>
        <w:rPr>
          <w:rFonts w:hint="eastAsia" w:ascii="仿宋" w:hAnsi="仿宋" w:eastAsia="仿宋" w:cs="仿宋"/>
          <w:spacing w:val="-75"/>
          <w:sz w:val="20"/>
          <w:szCs w:val="20"/>
          <w:u w:val="single"/>
          <w:lang w:eastAsia="zh-CN"/>
        </w:rPr>
        <w:t xml:space="preserve"> </w:t>
      </w:r>
      <w:r>
        <w:rPr>
          <w:rFonts w:hint="eastAsia" w:ascii="仿宋" w:hAnsi="仿宋" w:eastAsia="仿宋" w:cs="仿宋"/>
          <w:spacing w:val="9"/>
          <w:sz w:val="20"/>
          <w:szCs w:val="20"/>
          <w:lang w:eastAsia="zh-CN"/>
        </w:rPr>
        <w:t>为该项目成交供应商。现于成交通知书发出之日起三十日内，按照采购文件确定的</w:t>
      </w:r>
      <w:r>
        <w:rPr>
          <w:rFonts w:hint="eastAsia" w:ascii="仿宋" w:hAnsi="仿宋" w:eastAsia="仿宋" w:cs="仿宋"/>
          <w:spacing w:val="7"/>
          <w:sz w:val="20"/>
          <w:szCs w:val="20"/>
          <w:lang w:eastAsia="zh-CN"/>
        </w:rPr>
        <w:t>事项签订本合同。</w:t>
      </w:r>
    </w:p>
    <w:p w14:paraId="3189B38B">
      <w:pPr>
        <w:spacing w:line="310" w:lineRule="auto"/>
        <w:ind w:left="1" w:firstLine="419"/>
        <w:jc w:val="both"/>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根据《中华人民共和国民法典》、《中华人民共和国政府采购法》等相关法律法规之规</w:t>
      </w:r>
      <w:r>
        <w:rPr>
          <w:rFonts w:hint="eastAsia" w:ascii="仿宋" w:hAnsi="仿宋" w:eastAsia="仿宋" w:cs="仿宋"/>
          <w:spacing w:val="17"/>
          <w:sz w:val="20"/>
          <w:szCs w:val="20"/>
          <w:lang w:eastAsia="zh-CN"/>
        </w:rPr>
        <w:t xml:space="preserve"> </w:t>
      </w:r>
      <w:r>
        <w:rPr>
          <w:rFonts w:hint="eastAsia" w:ascii="仿宋" w:hAnsi="仿宋" w:eastAsia="仿宋" w:cs="仿宋"/>
          <w:spacing w:val="8"/>
          <w:sz w:val="20"/>
          <w:szCs w:val="20"/>
          <w:lang w:eastAsia="zh-CN"/>
        </w:rPr>
        <w:t>定，按照平等、</w:t>
      </w:r>
      <w:r>
        <w:rPr>
          <w:rFonts w:hint="eastAsia" w:ascii="仿宋" w:hAnsi="仿宋" w:eastAsia="仿宋" w:cs="仿宋"/>
          <w:spacing w:val="-47"/>
          <w:sz w:val="20"/>
          <w:szCs w:val="20"/>
          <w:lang w:eastAsia="zh-CN"/>
        </w:rPr>
        <w:t xml:space="preserve"> </w:t>
      </w:r>
      <w:r>
        <w:rPr>
          <w:rFonts w:hint="eastAsia" w:ascii="仿宋" w:hAnsi="仿宋" w:eastAsia="仿宋" w:cs="仿宋"/>
          <w:spacing w:val="8"/>
          <w:sz w:val="20"/>
          <w:szCs w:val="20"/>
          <w:lang w:eastAsia="zh-CN"/>
        </w:rPr>
        <w:t>自愿、公平和诚实信用的原则，经</w:t>
      </w:r>
      <w:r>
        <w:rPr>
          <w:rFonts w:hint="eastAsia" w:ascii="仿宋" w:hAnsi="仿宋" w:eastAsia="仿宋" w:cs="仿宋"/>
          <w:spacing w:val="8"/>
          <w:sz w:val="20"/>
          <w:szCs w:val="20"/>
          <w:u w:val="single"/>
          <w:lang w:eastAsia="zh-CN"/>
        </w:rPr>
        <w:t xml:space="preserve">   （采购人名称）  </w:t>
      </w:r>
      <w:r>
        <w:rPr>
          <w:rFonts w:hint="eastAsia" w:ascii="仿宋" w:hAnsi="仿宋" w:eastAsia="仿宋" w:cs="仿宋"/>
          <w:spacing w:val="7"/>
          <w:sz w:val="20"/>
          <w:szCs w:val="20"/>
          <w:u w:val="single"/>
          <w:lang w:eastAsia="zh-CN"/>
        </w:rPr>
        <w:t xml:space="preserve"> </w:t>
      </w:r>
      <w:r>
        <w:rPr>
          <w:rFonts w:hint="eastAsia" w:ascii="仿宋" w:hAnsi="仿宋" w:eastAsia="仿宋" w:cs="仿宋"/>
          <w:spacing w:val="-54"/>
          <w:sz w:val="20"/>
          <w:szCs w:val="20"/>
          <w:u w:val="single"/>
          <w:lang w:eastAsia="zh-CN"/>
        </w:rPr>
        <w:t xml:space="preserve"> </w:t>
      </w:r>
      <w:r>
        <w:rPr>
          <w:rFonts w:hint="eastAsia" w:ascii="仿宋" w:hAnsi="仿宋" w:eastAsia="仿宋" w:cs="仿宋"/>
          <w:spacing w:val="7"/>
          <w:sz w:val="20"/>
          <w:szCs w:val="20"/>
          <w:lang w:eastAsia="zh-CN"/>
        </w:rPr>
        <w:t>(以下简称：</w:t>
      </w:r>
      <w:r>
        <w:rPr>
          <w:rFonts w:hint="eastAsia" w:ascii="仿宋" w:hAnsi="仿宋" w:eastAsia="仿宋" w:cs="仿宋"/>
          <w:spacing w:val="-49"/>
          <w:sz w:val="20"/>
          <w:szCs w:val="20"/>
          <w:lang w:eastAsia="zh-CN"/>
        </w:rPr>
        <w:t xml:space="preserve"> </w:t>
      </w:r>
      <w:r>
        <w:rPr>
          <w:rFonts w:hint="eastAsia" w:ascii="仿宋" w:hAnsi="仿宋" w:eastAsia="仿宋" w:cs="仿宋"/>
          <w:spacing w:val="7"/>
          <w:sz w:val="20"/>
          <w:szCs w:val="20"/>
          <w:lang w:eastAsia="zh-CN"/>
        </w:rPr>
        <w:t>甲方)</w:t>
      </w:r>
      <w:r>
        <w:rPr>
          <w:rFonts w:hint="eastAsia" w:ascii="仿宋" w:hAnsi="仿宋" w:eastAsia="仿宋" w:cs="仿宋"/>
          <w:sz w:val="20"/>
          <w:szCs w:val="20"/>
          <w:lang w:eastAsia="zh-CN"/>
        </w:rPr>
        <w:t xml:space="preserve"> </w:t>
      </w:r>
      <w:r>
        <w:rPr>
          <w:rFonts w:hint="eastAsia" w:ascii="仿宋" w:hAnsi="仿宋" w:eastAsia="仿宋" w:cs="仿宋"/>
          <w:spacing w:val="8"/>
          <w:sz w:val="20"/>
          <w:szCs w:val="20"/>
          <w:lang w:eastAsia="zh-CN"/>
        </w:rPr>
        <w:t>和</w:t>
      </w:r>
      <w:r>
        <w:rPr>
          <w:rFonts w:hint="eastAsia" w:ascii="仿宋" w:hAnsi="仿宋" w:eastAsia="仿宋" w:cs="仿宋"/>
          <w:spacing w:val="8"/>
          <w:sz w:val="20"/>
          <w:szCs w:val="20"/>
          <w:u w:val="single"/>
          <w:lang w:eastAsia="zh-CN"/>
        </w:rPr>
        <w:t xml:space="preserve">   （成交供应商名称）   </w:t>
      </w:r>
      <w:r>
        <w:rPr>
          <w:rFonts w:hint="eastAsia" w:ascii="仿宋" w:hAnsi="仿宋" w:eastAsia="仿宋" w:cs="仿宋"/>
          <w:spacing w:val="-46"/>
          <w:sz w:val="20"/>
          <w:szCs w:val="20"/>
          <w:u w:val="single"/>
          <w:lang w:eastAsia="zh-CN"/>
        </w:rPr>
        <w:t xml:space="preserve"> </w:t>
      </w:r>
      <w:r>
        <w:rPr>
          <w:rFonts w:hint="eastAsia" w:ascii="仿宋" w:hAnsi="仿宋" w:eastAsia="仿宋" w:cs="仿宋"/>
          <w:spacing w:val="8"/>
          <w:sz w:val="20"/>
          <w:szCs w:val="20"/>
          <w:lang w:eastAsia="zh-CN"/>
        </w:rPr>
        <w:t>(以下简称：</w:t>
      </w:r>
      <w:r>
        <w:rPr>
          <w:rFonts w:hint="eastAsia" w:ascii="仿宋" w:hAnsi="仿宋" w:eastAsia="仿宋" w:cs="仿宋"/>
          <w:spacing w:val="-56"/>
          <w:sz w:val="20"/>
          <w:szCs w:val="20"/>
          <w:lang w:eastAsia="zh-CN"/>
        </w:rPr>
        <w:t xml:space="preserve"> </w:t>
      </w:r>
      <w:r>
        <w:rPr>
          <w:rFonts w:hint="eastAsia" w:ascii="仿宋" w:hAnsi="仿宋" w:eastAsia="仿宋" w:cs="仿宋"/>
          <w:spacing w:val="8"/>
          <w:sz w:val="20"/>
          <w:szCs w:val="20"/>
          <w:lang w:eastAsia="zh-CN"/>
        </w:rPr>
        <w:t>乙方)协商一致，约定以下合同条款，</w:t>
      </w:r>
      <w:r>
        <w:rPr>
          <w:rFonts w:hint="eastAsia" w:ascii="仿宋" w:hAnsi="仿宋" w:eastAsia="仿宋" w:cs="仿宋"/>
          <w:spacing w:val="-57"/>
          <w:sz w:val="20"/>
          <w:szCs w:val="20"/>
          <w:lang w:eastAsia="zh-CN"/>
        </w:rPr>
        <w:t xml:space="preserve"> </w:t>
      </w:r>
      <w:r>
        <w:rPr>
          <w:rFonts w:hint="eastAsia" w:ascii="仿宋" w:hAnsi="仿宋" w:eastAsia="仿宋" w:cs="仿宋"/>
          <w:spacing w:val="8"/>
          <w:sz w:val="20"/>
          <w:szCs w:val="20"/>
          <w:lang w:eastAsia="zh-CN"/>
        </w:rPr>
        <w:t>以兹共同遵</w:t>
      </w:r>
      <w:r>
        <w:rPr>
          <w:rFonts w:hint="eastAsia" w:ascii="仿宋" w:hAnsi="仿宋" w:eastAsia="仿宋" w:cs="仿宋"/>
          <w:sz w:val="20"/>
          <w:szCs w:val="20"/>
          <w:lang w:eastAsia="zh-CN"/>
        </w:rPr>
        <w:t xml:space="preserve"> </w:t>
      </w:r>
      <w:r>
        <w:rPr>
          <w:rFonts w:hint="eastAsia" w:ascii="仿宋" w:hAnsi="仿宋" w:eastAsia="仿宋" w:cs="仿宋"/>
          <w:spacing w:val="6"/>
          <w:sz w:val="20"/>
          <w:szCs w:val="20"/>
          <w:lang w:eastAsia="zh-CN"/>
        </w:rPr>
        <w:t>守、全面履行。</w:t>
      </w:r>
    </w:p>
    <w:p w14:paraId="10C427BF">
      <w:pPr>
        <w:spacing w:line="310" w:lineRule="auto"/>
        <w:ind w:left="436"/>
        <w:rPr>
          <w:rFonts w:hint="eastAsia" w:ascii="仿宋" w:hAnsi="仿宋" w:eastAsia="仿宋" w:cs="仿宋"/>
          <w:sz w:val="20"/>
          <w:szCs w:val="20"/>
          <w:lang w:eastAsia="zh-CN"/>
        </w:rPr>
      </w:pPr>
      <w:r>
        <w:rPr>
          <w:rFonts w:hint="eastAsia" w:ascii="仿宋" w:hAnsi="仿宋" w:eastAsia="仿宋" w:cs="仿宋"/>
          <w:b/>
          <w:bCs/>
          <w:spacing w:val="4"/>
          <w:sz w:val="20"/>
          <w:szCs w:val="20"/>
          <w:lang w:eastAsia="zh-CN"/>
        </w:rPr>
        <w:t>1.1</w:t>
      </w:r>
      <w:r>
        <w:rPr>
          <w:rFonts w:hint="eastAsia" w:ascii="仿宋" w:hAnsi="仿宋" w:eastAsia="仿宋" w:cs="仿宋"/>
          <w:spacing w:val="4"/>
          <w:sz w:val="20"/>
          <w:szCs w:val="20"/>
          <w:lang w:eastAsia="zh-CN"/>
        </w:rPr>
        <w:t xml:space="preserve"> </w:t>
      </w:r>
      <w:r>
        <w:rPr>
          <w:rFonts w:hint="eastAsia" w:ascii="仿宋" w:hAnsi="仿宋" w:eastAsia="仿宋" w:cs="仿宋"/>
          <w:b/>
          <w:bCs/>
          <w:spacing w:val="4"/>
          <w:sz w:val="20"/>
          <w:szCs w:val="20"/>
          <w:lang w:eastAsia="zh-CN"/>
        </w:rPr>
        <w:t>合同组成部分</w:t>
      </w:r>
    </w:p>
    <w:p w14:paraId="0A1C9118">
      <w:pPr>
        <w:spacing w:line="310" w:lineRule="auto"/>
        <w:ind w:firstLine="427"/>
        <w:jc w:val="both"/>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下列文件为本合同的组成部分，并构成一个整体，需综合解释、相互补充。如果下列文</w:t>
      </w:r>
      <w:r>
        <w:rPr>
          <w:rFonts w:hint="eastAsia" w:ascii="仿宋" w:hAnsi="仿宋" w:eastAsia="仿宋" w:cs="仿宋"/>
          <w:spacing w:val="11"/>
          <w:sz w:val="20"/>
          <w:szCs w:val="20"/>
          <w:lang w:eastAsia="zh-CN"/>
        </w:rPr>
        <w:t xml:space="preserve"> </w:t>
      </w:r>
      <w:r>
        <w:rPr>
          <w:rFonts w:hint="eastAsia" w:ascii="仿宋" w:hAnsi="仿宋" w:eastAsia="仿宋" w:cs="仿宋"/>
          <w:spacing w:val="12"/>
          <w:sz w:val="20"/>
          <w:szCs w:val="20"/>
          <w:lang w:eastAsia="zh-CN"/>
        </w:rPr>
        <w:t>件内容出现不一致的情形，那么在保证按照采购文件确定的事项的前提下，组成本合同的多</w:t>
      </w:r>
      <w:r>
        <w:rPr>
          <w:rFonts w:hint="eastAsia" w:ascii="仿宋" w:hAnsi="仿宋" w:eastAsia="仿宋" w:cs="仿宋"/>
          <w:spacing w:val="14"/>
          <w:sz w:val="20"/>
          <w:szCs w:val="20"/>
          <w:lang w:eastAsia="zh-CN"/>
        </w:rPr>
        <w:t xml:space="preserve"> </w:t>
      </w:r>
      <w:r>
        <w:rPr>
          <w:rFonts w:hint="eastAsia" w:ascii="仿宋" w:hAnsi="仿宋" w:eastAsia="仿宋" w:cs="仿宋"/>
          <w:spacing w:val="8"/>
          <w:sz w:val="20"/>
          <w:szCs w:val="20"/>
          <w:lang w:eastAsia="zh-CN"/>
        </w:rPr>
        <w:t>个文件的优先适用顺序如下：</w:t>
      </w:r>
    </w:p>
    <w:p w14:paraId="319A6538">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1.1.1 本合同及其补充合同、变更协议；</w:t>
      </w:r>
    </w:p>
    <w:p w14:paraId="179F668C">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1.1.2</w:t>
      </w:r>
      <w:r>
        <w:rPr>
          <w:rFonts w:hint="eastAsia" w:ascii="仿宋" w:hAnsi="仿宋" w:eastAsia="仿宋" w:cs="仿宋"/>
          <w:spacing w:val="33"/>
          <w:sz w:val="20"/>
          <w:szCs w:val="20"/>
          <w:lang w:eastAsia="zh-CN"/>
        </w:rPr>
        <w:t xml:space="preserve"> </w:t>
      </w:r>
      <w:r>
        <w:rPr>
          <w:rFonts w:hint="eastAsia" w:ascii="仿宋" w:hAnsi="仿宋" w:eastAsia="仿宋" w:cs="仿宋"/>
          <w:spacing w:val="4"/>
          <w:sz w:val="20"/>
          <w:szCs w:val="20"/>
          <w:lang w:eastAsia="zh-CN"/>
        </w:rPr>
        <w:t>中标（成交）通知书；</w:t>
      </w:r>
    </w:p>
    <w:p w14:paraId="42A07F82">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1.1.3 采购文件（含澄清或者说明文件</w:t>
      </w:r>
      <w:r>
        <w:rPr>
          <w:rFonts w:hint="eastAsia" w:ascii="仿宋" w:hAnsi="仿宋" w:eastAsia="仿宋" w:cs="仿宋"/>
          <w:sz w:val="20"/>
          <w:szCs w:val="20"/>
          <w:lang w:eastAsia="zh-CN"/>
        </w:rPr>
        <w:t>）；</w:t>
      </w:r>
    </w:p>
    <w:p w14:paraId="720B3944">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1.1.4 采购文件（含澄清或者修改文件</w:t>
      </w:r>
      <w:r>
        <w:rPr>
          <w:rFonts w:hint="eastAsia" w:ascii="仿宋" w:hAnsi="仿宋" w:eastAsia="仿宋" w:cs="仿宋"/>
          <w:sz w:val="20"/>
          <w:szCs w:val="20"/>
          <w:lang w:eastAsia="zh-CN"/>
        </w:rPr>
        <w:t>）；</w:t>
      </w:r>
    </w:p>
    <w:p w14:paraId="59B81BE0">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1.1.5 其他相关采购文件。</w:t>
      </w:r>
    </w:p>
    <w:p w14:paraId="3085A21C">
      <w:pPr>
        <w:spacing w:line="310" w:lineRule="auto"/>
        <w:ind w:left="436"/>
        <w:rPr>
          <w:rFonts w:hint="eastAsia" w:ascii="仿宋" w:hAnsi="仿宋" w:eastAsia="仿宋" w:cs="仿宋"/>
          <w:sz w:val="20"/>
          <w:szCs w:val="20"/>
          <w:lang w:eastAsia="zh-CN"/>
        </w:rPr>
      </w:pPr>
      <w:r>
        <w:rPr>
          <w:rFonts w:hint="eastAsia" w:ascii="仿宋" w:hAnsi="仿宋" w:eastAsia="仿宋" w:cs="仿宋"/>
          <w:b/>
          <w:bCs/>
          <w:spacing w:val="-2"/>
          <w:sz w:val="20"/>
          <w:szCs w:val="20"/>
          <w:lang w:eastAsia="zh-CN"/>
        </w:rPr>
        <w:t>1.2</w:t>
      </w:r>
      <w:r>
        <w:rPr>
          <w:rFonts w:hint="eastAsia" w:ascii="仿宋" w:hAnsi="仿宋" w:eastAsia="仿宋" w:cs="仿宋"/>
          <w:spacing w:val="17"/>
          <w:sz w:val="20"/>
          <w:szCs w:val="20"/>
          <w:lang w:eastAsia="zh-CN"/>
        </w:rPr>
        <w:t xml:space="preserve"> </w:t>
      </w:r>
      <w:r>
        <w:rPr>
          <w:rFonts w:hint="eastAsia" w:ascii="仿宋" w:hAnsi="仿宋" w:eastAsia="仿宋" w:cs="仿宋"/>
          <w:b/>
          <w:bCs/>
          <w:spacing w:val="-2"/>
          <w:sz w:val="20"/>
          <w:szCs w:val="20"/>
          <w:lang w:eastAsia="zh-CN"/>
        </w:rPr>
        <w:t>标的</w:t>
      </w:r>
    </w:p>
    <w:p w14:paraId="6A32A779">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1.2.1 标的名称</w:t>
      </w:r>
      <w:r>
        <w:rPr>
          <w:rFonts w:hint="eastAsia" w:ascii="仿宋" w:hAnsi="仿宋" w:eastAsia="仿宋" w:cs="仿宋"/>
          <w:spacing w:val="7"/>
          <w:sz w:val="20"/>
          <w:szCs w:val="20"/>
          <w:lang w:eastAsia="zh-CN"/>
        </w:rPr>
        <w:t>：</w:t>
      </w:r>
      <w:r>
        <w:rPr>
          <w:rFonts w:hint="eastAsia" w:ascii="仿宋" w:hAnsi="仿宋" w:eastAsia="仿宋" w:cs="仿宋"/>
          <w:spacing w:val="1"/>
          <w:sz w:val="20"/>
          <w:szCs w:val="20"/>
          <w:u w:val="single"/>
          <w:lang w:eastAsia="zh-CN"/>
        </w:rPr>
        <w:t xml:space="preserve">                                       </w:t>
      </w:r>
      <w:r>
        <w:rPr>
          <w:rFonts w:hint="eastAsia" w:ascii="仿宋" w:hAnsi="仿宋" w:eastAsia="仿宋" w:cs="仿宋"/>
          <w:sz w:val="20"/>
          <w:szCs w:val="20"/>
          <w:u w:val="single"/>
          <w:lang w:eastAsia="zh-CN"/>
        </w:rPr>
        <w:t xml:space="preserve">           </w:t>
      </w:r>
      <w:r>
        <w:rPr>
          <w:rFonts w:hint="eastAsia" w:ascii="仿宋" w:hAnsi="仿宋" w:eastAsia="仿宋" w:cs="仿宋"/>
          <w:spacing w:val="7"/>
          <w:sz w:val="20"/>
          <w:szCs w:val="20"/>
          <w:lang w:eastAsia="zh-CN"/>
        </w:rPr>
        <w:t>；</w:t>
      </w:r>
    </w:p>
    <w:p w14:paraId="27426603">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1.2.2 标的数量</w:t>
      </w:r>
      <w:r>
        <w:rPr>
          <w:rFonts w:hint="eastAsia" w:ascii="仿宋" w:hAnsi="仿宋" w:eastAsia="仿宋" w:cs="仿宋"/>
          <w:spacing w:val="7"/>
          <w:sz w:val="20"/>
          <w:szCs w:val="20"/>
          <w:lang w:eastAsia="zh-CN"/>
        </w:rPr>
        <w:t>：</w:t>
      </w:r>
      <w:r>
        <w:rPr>
          <w:rFonts w:hint="eastAsia" w:ascii="仿宋" w:hAnsi="仿宋" w:eastAsia="仿宋" w:cs="仿宋"/>
          <w:spacing w:val="1"/>
          <w:sz w:val="20"/>
          <w:szCs w:val="20"/>
          <w:u w:val="single"/>
          <w:lang w:eastAsia="zh-CN"/>
        </w:rPr>
        <w:t xml:space="preserve">                                       </w:t>
      </w:r>
      <w:r>
        <w:rPr>
          <w:rFonts w:hint="eastAsia" w:ascii="仿宋" w:hAnsi="仿宋" w:eastAsia="仿宋" w:cs="仿宋"/>
          <w:sz w:val="20"/>
          <w:szCs w:val="20"/>
          <w:u w:val="single"/>
          <w:lang w:eastAsia="zh-CN"/>
        </w:rPr>
        <w:t xml:space="preserve">           </w:t>
      </w:r>
      <w:r>
        <w:rPr>
          <w:rFonts w:hint="eastAsia" w:ascii="仿宋" w:hAnsi="仿宋" w:eastAsia="仿宋" w:cs="仿宋"/>
          <w:spacing w:val="7"/>
          <w:sz w:val="20"/>
          <w:szCs w:val="20"/>
          <w:lang w:eastAsia="zh-CN"/>
        </w:rPr>
        <w:t>；</w:t>
      </w:r>
    </w:p>
    <w:p w14:paraId="05A3D353">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1.2.3 标的质量：</w:t>
      </w:r>
      <w:r>
        <w:rPr>
          <w:rFonts w:hint="eastAsia" w:ascii="仿宋" w:hAnsi="仿宋" w:eastAsia="仿宋" w:cs="仿宋"/>
          <w:spacing w:val="3"/>
          <w:sz w:val="20"/>
          <w:szCs w:val="20"/>
          <w:u w:val="single"/>
          <w:lang w:eastAsia="zh-CN"/>
        </w:rPr>
        <w:t xml:space="preserve">                                                 </w:t>
      </w:r>
      <w:r>
        <w:rPr>
          <w:rFonts w:hint="eastAsia" w:ascii="仿宋" w:hAnsi="仿宋" w:eastAsia="仿宋" w:cs="仿宋"/>
          <w:spacing w:val="3"/>
          <w:sz w:val="20"/>
          <w:szCs w:val="20"/>
          <w:lang w:eastAsia="zh-CN"/>
        </w:rPr>
        <w:t>。</w:t>
      </w:r>
    </w:p>
    <w:p w14:paraId="3573EF73">
      <w:pPr>
        <w:spacing w:line="310" w:lineRule="auto"/>
        <w:ind w:left="436"/>
        <w:rPr>
          <w:rFonts w:hint="eastAsia" w:ascii="仿宋" w:hAnsi="仿宋" w:eastAsia="仿宋" w:cs="仿宋"/>
          <w:sz w:val="20"/>
          <w:szCs w:val="20"/>
          <w:lang w:eastAsia="zh-CN"/>
        </w:rPr>
      </w:pPr>
      <w:r>
        <w:rPr>
          <w:rFonts w:hint="eastAsia" w:ascii="仿宋" w:hAnsi="仿宋" w:eastAsia="仿宋" w:cs="仿宋"/>
          <w:b/>
          <w:bCs/>
          <w:spacing w:val="-2"/>
          <w:sz w:val="20"/>
          <w:szCs w:val="20"/>
          <w:lang w:eastAsia="zh-CN"/>
        </w:rPr>
        <w:t>1.3</w:t>
      </w:r>
      <w:r>
        <w:rPr>
          <w:rFonts w:hint="eastAsia" w:ascii="仿宋" w:hAnsi="仿宋" w:eastAsia="仿宋" w:cs="仿宋"/>
          <w:spacing w:val="17"/>
          <w:sz w:val="20"/>
          <w:szCs w:val="20"/>
          <w:lang w:eastAsia="zh-CN"/>
        </w:rPr>
        <w:t xml:space="preserve"> </w:t>
      </w:r>
      <w:r>
        <w:rPr>
          <w:rFonts w:hint="eastAsia" w:ascii="仿宋" w:hAnsi="仿宋" w:eastAsia="仿宋" w:cs="仿宋"/>
          <w:b/>
          <w:bCs/>
          <w:spacing w:val="-2"/>
          <w:sz w:val="20"/>
          <w:szCs w:val="20"/>
          <w:lang w:eastAsia="zh-CN"/>
        </w:rPr>
        <w:t>价款</w:t>
      </w:r>
    </w:p>
    <w:p w14:paraId="496170D2">
      <w:pPr>
        <w:spacing w:line="310" w:lineRule="auto"/>
        <w:ind w:left="422" w:right="1191" w:hanging="1"/>
        <w:rPr>
          <w:rFonts w:hint="eastAsia" w:ascii="仿宋" w:hAnsi="仿宋" w:eastAsia="仿宋" w:cs="仿宋"/>
          <w:sz w:val="20"/>
          <w:szCs w:val="20"/>
        </w:rPr>
      </w:pPr>
      <w:r>
        <w:rPr>
          <w:rFonts w:hint="eastAsia" w:ascii="仿宋" w:hAnsi="仿宋" w:eastAsia="仿宋" w:cs="仿宋"/>
          <w:spacing w:val="3"/>
          <w:sz w:val="20"/>
          <w:szCs w:val="20"/>
          <w:lang w:eastAsia="zh-CN"/>
        </w:rPr>
        <w:t>本合同总价为：</w:t>
      </w:r>
      <w:r>
        <w:rPr>
          <w:rFonts w:hint="eastAsia" w:ascii="仿宋" w:hAnsi="仿宋" w:eastAsia="仿宋" w:cs="仿宋"/>
          <w:spacing w:val="-60"/>
          <w:sz w:val="20"/>
          <w:szCs w:val="20"/>
          <w:lang w:eastAsia="zh-CN"/>
        </w:rPr>
        <w:t xml:space="preserve"> </w:t>
      </w:r>
      <w:r>
        <w:rPr>
          <w:rFonts w:hint="eastAsia" w:ascii="仿宋" w:hAnsi="仿宋" w:eastAsia="仿宋" w:cs="仿宋"/>
          <w:spacing w:val="3"/>
          <w:sz w:val="20"/>
          <w:szCs w:val="20"/>
          <w:lang w:eastAsia="zh-CN"/>
        </w:rPr>
        <w:t>￥</w:t>
      </w:r>
      <w:r>
        <w:rPr>
          <w:rFonts w:hint="eastAsia" w:ascii="仿宋" w:hAnsi="仿宋" w:eastAsia="仿宋" w:cs="仿宋"/>
          <w:spacing w:val="-77"/>
          <w:sz w:val="20"/>
          <w:szCs w:val="20"/>
          <w:lang w:eastAsia="zh-CN"/>
        </w:rPr>
        <w:t xml:space="preserve"> </w:t>
      </w:r>
      <w:r>
        <w:rPr>
          <w:rFonts w:hint="eastAsia" w:ascii="仿宋" w:hAnsi="仿宋" w:eastAsia="仿宋" w:cs="仿宋"/>
          <w:spacing w:val="5"/>
          <w:sz w:val="20"/>
          <w:szCs w:val="20"/>
          <w:u w:val="single"/>
          <w:lang w:eastAsia="zh-CN"/>
        </w:rPr>
        <w:t xml:space="preserve">           </w:t>
      </w:r>
      <w:r>
        <w:rPr>
          <w:rFonts w:hint="eastAsia" w:ascii="仿宋" w:hAnsi="仿宋" w:eastAsia="仿宋" w:cs="仿宋"/>
          <w:spacing w:val="-90"/>
          <w:sz w:val="20"/>
          <w:szCs w:val="20"/>
          <w:lang w:eastAsia="zh-CN"/>
        </w:rPr>
        <w:t xml:space="preserve"> </w:t>
      </w:r>
      <w:r>
        <w:rPr>
          <w:rFonts w:hint="eastAsia" w:ascii="仿宋" w:hAnsi="仿宋" w:eastAsia="仿宋" w:cs="仿宋"/>
          <w:spacing w:val="3"/>
          <w:sz w:val="20"/>
          <w:szCs w:val="20"/>
          <w:lang w:eastAsia="zh-CN"/>
        </w:rPr>
        <w:t>元（大写：</w:t>
      </w:r>
      <w:r>
        <w:rPr>
          <w:rFonts w:hint="eastAsia" w:ascii="仿宋" w:hAnsi="仿宋" w:eastAsia="仿宋" w:cs="仿宋"/>
          <w:spacing w:val="5"/>
          <w:sz w:val="20"/>
          <w:szCs w:val="20"/>
          <w:u w:val="single"/>
          <w:lang w:eastAsia="zh-CN"/>
        </w:rPr>
        <w:t xml:space="preserve">                 </w:t>
      </w:r>
      <w:r>
        <w:rPr>
          <w:rFonts w:hint="eastAsia" w:ascii="仿宋" w:hAnsi="仿宋" w:eastAsia="仿宋" w:cs="仿宋"/>
          <w:spacing w:val="-89"/>
          <w:sz w:val="20"/>
          <w:szCs w:val="20"/>
          <w:lang w:eastAsia="zh-CN"/>
        </w:rPr>
        <w:t xml:space="preserve"> </w:t>
      </w:r>
      <w:r>
        <w:rPr>
          <w:rFonts w:hint="eastAsia" w:ascii="仿宋" w:hAnsi="仿宋" w:eastAsia="仿宋" w:cs="仿宋"/>
          <w:spacing w:val="3"/>
          <w:sz w:val="20"/>
          <w:szCs w:val="20"/>
          <w:lang w:eastAsia="zh-CN"/>
        </w:rPr>
        <w:t>元人民币）。</w:t>
      </w:r>
      <w:r>
        <w:rPr>
          <w:rFonts w:hint="eastAsia" w:ascii="仿宋" w:hAnsi="仿宋" w:eastAsia="仿宋" w:cs="仿宋"/>
          <w:sz w:val="20"/>
          <w:szCs w:val="20"/>
          <w:lang w:eastAsia="zh-CN"/>
        </w:rPr>
        <w:t xml:space="preserve"> </w:t>
      </w:r>
      <w:r>
        <w:rPr>
          <w:rFonts w:hint="eastAsia" w:ascii="仿宋" w:hAnsi="仿宋" w:eastAsia="仿宋" w:cs="仿宋"/>
          <w:spacing w:val="5"/>
          <w:sz w:val="20"/>
          <w:szCs w:val="20"/>
        </w:rPr>
        <w:t>分项价格：</w:t>
      </w:r>
    </w:p>
    <w:tbl>
      <w:tblPr>
        <w:tblStyle w:val="26"/>
        <w:tblW w:w="7159" w:type="dxa"/>
        <w:tblInd w:w="6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101ABB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205" w:type="dxa"/>
          </w:tcPr>
          <w:p w14:paraId="7A664611">
            <w:pPr>
              <w:pStyle w:val="27"/>
              <w:spacing w:line="310" w:lineRule="auto"/>
              <w:ind w:left="396"/>
              <w:rPr>
                <w:rFonts w:hint="eastAsia" w:ascii="仿宋" w:hAnsi="仿宋" w:eastAsia="仿宋" w:cs="仿宋"/>
                <w:sz w:val="20"/>
                <w:szCs w:val="20"/>
              </w:rPr>
            </w:pPr>
            <w:r>
              <w:rPr>
                <w:rFonts w:hint="eastAsia" w:ascii="仿宋" w:hAnsi="仿宋" w:eastAsia="仿宋" w:cs="仿宋"/>
                <w:spacing w:val="5"/>
                <w:sz w:val="20"/>
                <w:szCs w:val="20"/>
              </w:rPr>
              <w:t>序号</w:t>
            </w:r>
          </w:p>
        </w:tc>
        <w:tc>
          <w:tcPr>
            <w:tcW w:w="3399" w:type="dxa"/>
          </w:tcPr>
          <w:p w14:paraId="28994F50">
            <w:pPr>
              <w:pStyle w:val="27"/>
              <w:spacing w:line="310" w:lineRule="auto"/>
              <w:ind w:left="1386"/>
              <w:rPr>
                <w:rFonts w:hint="eastAsia" w:ascii="仿宋" w:hAnsi="仿宋" w:eastAsia="仿宋" w:cs="仿宋"/>
                <w:sz w:val="20"/>
                <w:szCs w:val="20"/>
              </w:rPr>
            </w:pPr>
            <w:r>
              <w:rPr>
                <w:rFonts w:hint="eastAsia" w:ascii="仿宋" w:hAnsi="仿宋" w:eastAsia="仿宋" w:cs="仿宋"/>
                <w:spacing w:val="6"/>
                <w:sz w:val="20"/>
                <w:szCs w:val="20"/>
              </w:rPr>
              <w:t>分项名称</w:t>
            </w:r>
          </w:p>
        </w:tc>
        <w:tc>
          <w:tcPr>
            <w:tcW w:w="2555" w:type="dxa"/>
          </w:tcPr>
          <w:p w14:paraId="438D7847">
            <w:pPr>
              <w:pStyle w:val="27"/>
              <w:spacing w:line="310" w:lineRule="auto"/>
              <w:ind w:left="865"/>
              <w:rPr>
                <w:rFonts w:hint="eastAsia" w:ascii="仿宋" w:hAnsi="仿宋" w:eastAsia="仿宋" w:cs="仿宋"/>
                <w:sz w:val="20"/>
                <w:szCs w:val="20"/>
              </w:rPr>
            </w:pPr>
            <w:r>
              <w:rPr>
                <w:rFonts w:hint="eastAsia" w:ascii="仿宋" w:hAnsi="仿宋" w:eastAsia="仿宋" w:cs="仿宋"/>
                <w:spacing w:val="6"/>
                <w:sz w:val="20"/>
                <w:szCs w:val="20"/>
              </w:rPr>
              <w:t>分项价格</w:t>
            </w:r>
          </w:p>
        </w:tc>
      </w:tr>
      <w:tr w14:paraId="1A959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14:paraId="5EAF9183">
            <w:pPr>
              <w:spacing w:line="310" w:lineRule="auto"/>
              <w:rPr>
                <w:rFonts w:hint="eastAsia" w:ascii="仿宋" w:hAnsi="仿宋" w:eastAsia="仿宋" w:cs="仿宋"/>
              </w:rPr>
            </w:pPr>
          </w:p>
        </w:tc>
        <w:tc>
          <w:tcPr>
            <w:tcW w:w="3399" w:type="dxa"/>
          </w:tcPr>
          <w:p w14:paraId="1F9405BE">
            <w:pPr>
              <w:spacing w:line="310" w:lineRule="auto"/>
              <w:rPr>
                <w:rFonts w:hint="eastAsia" w:ascii="仿宋" w:hAnsi="仿宋" w:eastAsia="仿宋" w:cs="仿宋"/>
              </w:rPr>
            </w:pPr>
          </w:p>
        </w:tc>
        <w:tc>
          <w:tcPr>
            <w:tcW w:w="2555" w:type="dxa"/>
          </w:tcPr>
          <w:p w14:paraId="2B7071A0">
            <w:pPr>
              <w:spacing w:line="310" w:lineRule="auto"/>
              <w:rPr>
                <w:rFonts w:hint="eastAsia" w:ascii="仿宋" w:hAnsi="仿宋" w:eastAsia="仿宋" w:cs="仿宋"/>
              </w:rPr>
            </w:pPr>
          </w:p>
        </w:tc>
      </w:tr>
      <w:tr w14:paraId="37F04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14:paraId="04FEE87C">
            <w:pPr>
              <w:spacing w:line="310" w:lineRule="auto"/>
              <w:rPr>
                <w:rFonts w:hint="eastAsia" w:ascii="仿宋" w:hAnsi="仿宋" w:eastAsia="仿宋" w:cs="仿宋"/>
              </w:rPr>
            </w:pPr>
          </w:p>
        </w:tc>
        <w:tc>
          <w:tcPr>
            <w:tcW w:w="3399" w:type="dxa"/>
          </w:tcPr>
          <w:p w14:paraId="5A5A26E7">
            <w:pPr>
              <w:spacing w:line="310" w:lineRule="auto"/>
              <w:rPr>
                <w:rFonts w:hint="eastAsia" w:ascii="仿宋" w:hAnsi="仿宋" w:eastAsia="仿宋" w:cs="仿宋"/>
              </w:rPr>
            </w:pPr>
          </w:p>
        </w:tc>
        <w:tc>
          <w:tcPr>
            <w:tcW w:w="2555" w:type="dxa"/>
          </w:tcPr>
          <w:p w14:paraId="0A6699C8">
            <w:pPr>
              <w:spacing w:line="310" w:lineRule="auto"/>
              <w:rPr>
                <w:rFonts w:hint="eastAsia" w:ascii="仿宋" w:hAnsi="仿宋" w:eastAsia="仿宋" w:cs="仿宋"/>
              </w:rPr>
            </w:pPr>
          </w:p>
        </w:tc>
      </w:tr>
      <w:tr w14:paraId="38A4BD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14:paraId="656C8E26">
            <w:pPr>
              <w:spacing w:line="310" w:lineRule="auto"/>
              <w:rPr>
                <w:rFonts w:hint="eastAsia" w:ascii="仿宋" w:hAnsi="仿宋" w:eastAsia="仿宋" w:cs="仿宋"/>
              </w:rPr>
            </w:pPr>
          </w:p>
        </w:tc>
        <w:tc>
          <w:tcPr>
            <w:tcW w:w="3399" w:type="dxa"/>
          </w:tcPr>
          <w:p w14:paraId="3AC01975">
            <w:pPr>
              <w:spacing w:line="310" w:lineRule="auto"/>
              <w:rPr>
                <w:rFonts w:hint="eastAsia" w:ascii="仿宋" w:hAnsi="仿宋" w:eastAsia="仿宋" w:cs="仿宋"/>
              </w:rPr>
            </w:pPr>
          </w:p>
        </w:tc>
        <w:tc>
          <w:tcPr>
            <w:tcW w:w="2555" w:type="dxa"/>
          </w:tcPr>
          <w:p w14:paraId="581C7AAE">
            <w:pPr>
              <w:spacing w:line="310" w:lineRule="auto"/>
              <w:rPr>
                <w:rFonts w:hint="eastAsia" w:ascii="仿宋" w:hAnsi="仿宋" w:eastAsia="仿宋" w:cs="仿宋"/>
              </w:rPr>
            </w:pPr>
          </w:p>
        </w:tc>
      </w:tr>
      <w:tr w14:paraId="101386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14:paraId="2E09EAF3">
            <w:pPr>
              <w:spacing w:line="310" w:lineRule="auto"/>
              <w:rPr>
                <w:rFonts w:hint="eastAsia" w:ascii="仿宋" w:hAnsi="仿宋" w:eastAsia="仿宋" w:cs="仿宋"/>
              </w:rPr>
            </w:pPr>
          </w:p>
        </w:tc>
        <w:tc>
          <w:tcPr>
            <w:tcW w:w="3399" w:type="dxa"/>
          </w:tcPr>
          <w:p w14:paraId="10C0A107">
            <w:pPr>
              <w:spacing w:line="310" w:lineRule="auto"/>
              <w:rPr>
                <w:rFonts w:hint="eastAsia" w:ascii="仿宋" w:hAnsi="仿宋" w:eastAsia="仿宋" w:cs="仿宋"/>
              </w:rPr>
            </w:pPr>
          </w:p>
        </w:tc>
        <w:tc>
          <w:tcPr>
            <w:tcW w:w="2555" w:type="dxa"/>
          </w:tcPr>
          <w:p w14:paraId="733E8421">
            <w:pPr>
              <w:spacing w:line="310" w:lineRule="auto"/>
              <w:rPr>
                <w:rFonts w:hint="eastAsia" w:ascii="仿宋" w:hAnsi="仿宋" w:eastAsia="仿宋" w:cs="仿宋"/>
              </w:rPr>
            </w:pPr>
          </w:p>
        </w:tc>
      </w:tr>
      <w:tr w14:paraId="233C0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4604" w:type="dxa"/>
            <w:gridSpan w:val="2"/>
          </w:tcPr>
          <w:p w14:paraId="06329394">
            <w:pPr>
              <w:pStyle w:val="27"/>
              <w:spacing w:line="310" w:lineRule="auto"/>
              <w:ind w:left="2203"/>
              <w:rPr>
                <w:rFonts w:hint="eastAsia" w:ascii="仿宋" w:hAnsi="仿宋" w:eastAsia="仿宋" w:cs="仿宋"/>
                <w:sz w:val="20"/>
                <w:szCs w:val="20"/>
              </w:rPr>
            </w:pPr>
            <w:r>
              <w:rPr>
                <w:rFonts w:hint="eastAsia" w:ascii="仿宋" w:hAnsi="仿宋" w:eastAsia="仿宋" w:cs="仿宋"/>
                <w:spacing w:val="2"/>
                <w:sz w:val="20"/>
                <w:szCs w:val="20"/>
              </w:rPr>
              <w:t>总价</w:t>
            </w:r>
          </w:p>
        </w:tc>
        <w:tc>
          <w:tcPr>
            <w:tcW w:w="2555" w:type="dxa"/>
          </w:tcPr>
          <w:p w14:paraId="711DF52D">
            <w:pPr>
              <w:spacing w:line="310" w:lineRule="auto"/>
              <w:rPr>
                <w:rFonts w:hint="eastAsia" w:ascii="仿宋" w:hAnsi="仿宋" w:eastAsia="仿宋" w:cs="仿宋"/>
              </w:rPr>
            </w:pPr>
          </w:p>
        </w:tc>
      </w:tr>
    </w:tbl>
    <w:p w14:paraId="69E27A9E">
      <w:pPr>
        <w:spacing w:line="310" w:lineRule="auto"/>
        <w:ind w:left="436"/>
        <w:rPr>
          <w:rFonts w:hint="eastAsia" w:ascii="仿宋" w:hAnsi="仿宋" w:eastAsia="仿宋" w:cs="仿宋"/>
          <w:sz w:val="20"/>
          <w:szCs w:val="20"/>
          <w:lang w:eastAsia="zh-CN"/>
        </w:rPr>
      </w:pPr>
      <w:r>
        <w:rPr>
          <w:rFonts w:hint="eastAsia" w:ascii="仿宋" w:hAnsi="仿宋" w:eastAsia="仿宋" w:cs="仿宋"/>
          <w:b/>
          <w:bCs/>
          <w:spacing w:val="5"/>
          <w:sz w:val="20"/>
          <w:szCs w:val="20"/>
          <w:lang w:eastAsia="zh-CN"/>
        </w:rPr>
        <w:t>1.4</w:t>
      </w:r>
      <w:r>
        <w:rPr>
          <w:rFonts w:hint="eastAsia" w:ascii="仿宋" w:hAnsi="仿宋" w:eastAsia="仿宋" w:cs="仿宋"/>
          <w:spacing w:val="5"/>
          <w:sz w:val="20"/>
          <w:szCs w:val="20"/>
          <w:lang w:eastAsia="zh-CN"/>
        </w:rPr>
        <w:t xml:space="preserve"> </w:t>
      </w:r>
      <w:r>
        <w:rPr>
          <w:rFonts w:hint="eastAsia" w:ascii="仿宋" w:hAnsi="仿宋" w:eastAsia="仿宋" w:cs="仿宋"/>
          <w:b/>
          <w:bCs/>
          <w:spacing w:val="5"/>
          <w:sz w:val="20"/>
          <w:szCs w:val="20"/>
          <w:lang w:eastAsia="zh-CN"/>
        </w:rPr>
        <w:t>付款方式和发票开具方式</w:t>
      </w:r>
    </w:p>
    <w:p w14:paraId="15BD6943">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1.4.1</w:t>
      </w:r>
      <w:r>
        <w:rPr>
          <w:rFonts w:hint="eastAsia" w:ascii="仿宋" w:hAnsi="仿宋" w:eastAsia="仿宋" w:cs="仿宋"/>
          <w:spacing w:val="-40"/>
          <w:sz w:val="20"/>
          <w:szCs w:val="20"/>
          <w:lang w:eastAsia="zh-CN"/>
        </w:rPr>
        <w:t xml:space="preserve"> </w:t>
      </w:r>
      <w:r>
        <w:rPr>
          <w:rFonts w:hint="eastAsia" w:ascii="仿宋" w:hAnsi="仿宋" w:eastAsia="仿宋" w:cs="仿宋"/>
          <w:spacing w:val="3"/>
          <w:sz w:val="20"/>
          <w:szCs w:val="20"/>
          <w:lang w:eastAsia="zh-CN"/>
        </w:rPr>
        <w:t>付款方式</w:t>
      </w:r>
      <w:r>
        <w:rPr>
          <w:rFonts w:hint="eastAsia" w:ascii="仿宋" w:hAnsi="仿宋" w:eastAsia="仿宋" w:cs="仿宋"/>
          <w:spacing w:val="7"/>
          <w:sz w:val="20"/>
          <w:szCs w:val="20"/>
          <w:lang w:eastAsia="zh-CN"/>
        </w:rPr>
        <w:t>：</w:t>
      </w:r>
      <w:r>
        <w:rPr>
          <w:rFonts w:hint="eastAsia" w:ascii="仿宋" w:hAnsi="仿宋" w:eastAsia="仿宋" w:cs="仿宋"/>
          <w:spacing w:val="1"/>
          <w:sz w:val="20"/>
          <w:szCs w:val="20"/>
          <w:u w:val="single"/>
          <w:lang w:eastAsia="zh-CN"/>
        </w:rPr>
        <w:t xml:space="preserve">                                       </w:t>
      </w:r>
      <w:r>
        <w:rPr>
          <w:rFonts w:hint="eastAsia" w:ascii="仿宋" w:hAnsi="仿宋" w:eastAsia="仿宋" w:cs="仿宋"/>
          <w:sz w:val="20"/>
          <w:szCs w:val="20"/>
          <w:u w:val="single"/>
          <w:lang w:eastAsia="zh-CN"/>
        </w:rPr>
        <w:t xml:space="preserve">           </w:t>
      </w:r>
      <w:r>
        <w:rPr>
          <w:rFonts w:hint="eastAsia" w:ascii="仿宋" w:hAnsi="仿宋" w:eastAsia="仿宋" w:cs="仿宋"/>
          <w:spacing w:val="7"/>
          <w:sz w:val="20"/>
          <w:szCs w:val="20"/>
          <w:lang w:eastAsia="zh-CN"/>
        </w:rPr>
        <w:t>；</w:t>
      </w:r>
    </w:p>
    <w:p w14:paraId="6AADD9A0">
      <w:pPr>
        <w:spacing w:line="310" w:lineRule="auto"/>
        <w:ind w:left="436"/>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1.4.2 发票开具方式：</w:t>
      </w:r>
      <w:r>
        <w:rPr>
          <w:rFonts w:hint="eastAsia" w:ascii="仿宋" w:hAnsi="仿宋" w:eastAsia="仿宋" w:cs="仿宋"/>
          <w:spacing w:val="3"/>
          <w:sz w:val="20"/>
          <w:szCs w:val="20"/>
          <w:u w:val="single"/>
          <w:lang w:eastAsia="zh-CN"/>
        </w:rPr>
        <w:t xml:space="preserve">                                             </w:t>
      </w:r>
      <w:r>
        <w:rPr>
          <w:rFonts w:hint="eastAsia" w:ascii="仿宋" w:hAnsi="仿宋" w:eastAsia="仿宋" w:cs="仿宋"/>
          <w:spacing w:val="3"/>
          <w:sz w:val="20"/>
          <w:szCs w:val="20"/>
          <w:lang w:eastAsia="zh-CN"/>
        </w:rPr>
        <w:t>。</w:t>
      </w:r>
    </w:p>
    <w:p w14:paraId="75F6B7CE">
      <w:pPr>
        <w:spacing w:line="310" w:lineRule="auto"/>
        <w:ind w:left="436"/>
        <w:rPr>
          <w:rFonts w:hint="eastAsia" w:ascii="仿宋" w:hAnsi="仿宋" w:eastAsia="仿宋" w:cs="仿宋"/>
          <w:sz w:val="20"/>
          <w:szCs w:val="20"/>
          <w:lang w:eastAsia="zh-CN"/>
        </w:rPr>
      </w:pPr>
      <w:r>
        <w:rPr>
          <w:rFonts w:hint="eastAsia" w:ascii="仿宋" w:hAnsi="仿宋" w:eastAsia="仿宋" w:cs="仿宋"/>
          <w:b/>
          <w:bCs/>
          <w:spacing w:val="5"/>
          <w:sz w:val="20"/>
          <w:szCs w:val="20"/>
          <w:lang w:eastAsia="zh-CN"/>
        </w:rPr>
        <w:t>1.5</w:t>
      </w:r>
      <w:r>
        <w:rPr>
          <w:rFonts w:hint="eastAsia" w:ascii="仿宋" w:hAnsi="仿宋" w:eastAsia="仿宋" w:cs="仿宋"/>
          <w:spacing w:val="5"/>
          <w:sz w:val="20"/>
          <w:szCs w:val="20"/>
          <w:lang w:eastAsia="zh-CN"/>
        </w:rPr>
        <w:t xml:space="preserve"> </w:t>
      </w:r>
      <w:r>
        <w:rPr>
          <w:rFonts w:hint="eastAsia" w:ascii="仿宋" w:hAnsi="仿宋" w:eastAsia="仿宋" w:cs="仿宋"/>
          <w:b/>
          <w:bCs/>
          <w:spacing w:val="5"/>
          <w:sz w:val="20"/>
          <w:szCs w:val="20"/>
          <w:lang w:eastAsia="zh-CN"/>
        </w:rPr>
        <w:t>履行期限、地点和方式</w:t>
      </w:r>
    </w:p>
    <w:p w14:paraId="408CEF3B">
      <w:pPr>
        <w:spacing w:line="310" w:lineRule="auto"/>
        <w:ind w:left="435"/>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1.5.1</w:t>
      </w:r>
      <w:r>
        <w:rPr>
          <w:rFonts w:hint="eastAsia" w:ascii="仿宋" w:hAnsi="仿宋" w:eastAsia="仿宋" w:cs="仿宋"/>
          <w:spacing w:val="15"/>
          <w:sz w:val="20"/>
          <w:szCs w:val="20"/>
          <w:lang w:eastAsia="zh-CN"/>
        </w:rPr>
        <w:t xml:space="preserve"> </w:t>
      </w:r>
      <w:r>
        <w:rPr>
          <w:rFonts w:hint="eastAsia" w:ascii="仿宋" w:hAnsi="仿宋" w:eastAsia="仿宋" w:cs="仿宋"/>
          <w:spacing w:val="3"/>
          <w:sz w:val="20"/>
          <w:szCs w:val="20"/>
          <w:lang w:eastAsia="zh-CN"/>
        </w:rPr>
        <w:t>履行期限</w:t>
      </w:r>
      <w:r>
        <w:rPr>
          <w:rFonts w:hint="eastAsia" w:ascii="仿宋" w:hAnsi="仿宋" w:eastAsia="仿宋" w:cs="仿宋"/>
          <w:spacing w:val="6"/>
          <w:sz w:val="20"/>
          <w:szCs w:val="20"/>
          <w:lang w:eastAsia="zh-CN"/>
        </w:rPr>
        <w:t>：</w:t>
      </w:r>
      <w:r>
        <w:rPr>
          <w:rFonts w:hint="eastAsia" w:ascii="仿宋" w:hAnsi="仿宋" w:eastAsia="仿宋" w:cs="仿宋"/>
          <w:spacing w:val="1"/>
          <w:sz w:val="20"/>
          <w:szCs w:val="20"/>
          <w:u w:val="single"/>
          <w:lang w:eastAsia="zh-CN"/>
        </w:rPr>
        <w:t xml:space="preserve">                                       </w:t>
      </w:r>
      <w:r>
        <w:rPr>
          <w:rFonts w:hint="eastAsia" w:ascii="仿宋" w:hAnsi="仿宋" w:eastAsia="仿宋" w:cs="仿宋"/>
          <w:sz w:val="20"/>
          <w:szCs w:val="20"/>
          <w:u w:val="single"/>
          <w:lang w:eastAsia="zh-CN"/>
        </w:rPr>
        <w:t xml:space="preserve">           </w:t>
      </w:r>
      <w:r>
        <w:rPr>
          <w:rFonts w:hint="eastAsia" w:ascii="仿宋" w:hAnsi="仿宋" w:eastAsia="仿宋" w:cs="仿宋"/>
          <w:spacing w:val="6"/>
          <w:sz w:val="20"/>
          <w:szCs w:val="20"/>
          <w:lang w:eastAsia="zh-CN"/>
        </w:rPr>
        <w:t>；</w:t>
      </w:r>
    </w:p>
    <w:p w14:paraId="7DE7D6A1">
      <w:pPr>
        <w:spacing w:line="310" w:lineRule="auto"/>
        <w:ind w:left="435"/>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1.5.2</w:t>
      </w:r>
      <w:r>
        <w:rPr>
          <w:rFonts w:hint="eastAsia" w:ascii="仿宋" w:hAnsi="仿宋" w:eastAsia="仿宋" w:cs="仿宋"/>
          <w:spacing w:val="15"/>
          <w:sz w:val="20"/>
          <w:szCs w:val="20"/>
          <w:lang w:eastAsia="zh-CN"/>
        </w:rPr>
        <w:t xml:space="preserve"> </w:t>
      </w:r>
      <w:r>
        <w:rPr>
          <w:rFonts w:hint="eastAsia" w:ascii="仿宋" w:hAnsi="仿宋" w:eastAsia="仿宋" w:cs="仿宋"/>
          <w:spacing w:val="3"/>
          <w:sz w:val="20"/>
          <w:szCs w:val="20"/>
          <w:lang w:eastAsia="zh-CN"/>
        </w:rPr>
        <w:t>履行地点</w:t>
      </w:r>
      <w:r>
        <w:rPr>
          <w:rFonts w:hint="eastAsia" w:ascii="仿宋" w:hAnsi="仿宋" w:eastAsia="仿宋" w:cs="仿宋"/>
          <w:spacing w:val="6"/>
          <w:sz w:val="20"/>
          <w:szCs w:val="20"/>
          <w:lang w:eastAsia="zh-CN"/>
        </w:rPr>
        <w:t>：</w:t>
      </w:r>
      <w:r>
        <w:rPr>
          <w:rFonts w:hint="eastAsia" w:ascii="仿宋" w:hAnsi="仿宋" w:eastAsia="仿宋" w:cs="仿宋"/>
          <w:spacing w:val="1"/>
          <w:sz w:val="20"/>
          <w:szCs w:val="20"/>
          <w:u w:val="single"/>
          <w:lang w:eastAsia="zh-CN"/>
        </w:rPr>
        <w:t xml:space="preserve">                                       </w:t>
      </w:r>
      <w:r>
        <w:rPr>
          <w:rFonts w:hint="eastAsia" w:ascii="仿宋" w:hAnsi="仿宋" w:eastAsia="仿宋" w:cs="仿宋"/>
          <w:sz w:val="20"/>
          <w:szCs w:val="20"/>
          <w:u w:val="single"/>
          <w:lang w:eastAsia="zh-CN"/>
        </w:rPr>
        <w:t xml:space="preserve">           </w:t>
      </w:r>
      <w:r>
        <w:rPr>
          <w:rFonts w:hint="eastAsia" w:ascii="仿宋" w:hAnsi="仿宋" w:eastAsia="仿宋" w:cs="仿宋"/>
          <w:spacing w:val="6"/>
          <w:sz w:val="20"/>
          <w:szCs w:val="20"/>
          <w:lang w:eastAsia="zh-CN"/>
        </w:rPr>
        <w:t>；</w:t>
      </w:r>
    </w:p>
    <w:p w14:paraId="3FC6E336">
      <w:pPr>
        <w:spacing w:line="310" w:lineRule="auto"/>
        <w:ind w:left="435"/>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1.5.3 履行方式：</w:t>
      </w:r>
      <w:r>
        <w:rPr>
          <w:rFonts w:hint="eastAsia" w:ascii="仿宋" w:hAnsi="仿宋" w:eastAsia="仿宋" w:cs="仿宋"/>
          <w:spacing w:val="3"/>
          <w:sz w:val="20"/>
          <w:szCs w:val="20"/>
          <w:u w:val="single"/>
          <w:lang w:eastAsia="zh-CN"/>
        </w:rPr>
        <w:t xml:space="preserve">                                                 </w:t>
      </w:r>
      <w:r>
        <w:rPr>
          <w:rFonts w:hint="eastAsia" w:ascii="仿宋" w:hAnsi="仿宋" w:eastAsia="仿宋" w:cs="仿宋"/>
          <w:spacing w:val="3"/>
          <w:sz w:val="20"/>
          <w:szCs w:val="20"/>
          <w:lang w:eastAsia="zh-CN"/>
        </w:rPr>
        <w:t>。</w:t>
      </w:r>
    </w:p>
    <w:p w14:paraId="71481066">
      <w:pPr>
        <w:spacing w:line="310" w:lineRule="auto"/>
        <w:ind w:left="435"/>
        <w:rPr>
          <w:rFonts w:hint="eastAsia" w:ascii="仿宋" w:hAnsi="仿宋" w:eastAsia="仿宋" w:cs="仿宋"/>
          <w:sz w:val="20"/>
          <w:szCs w:val="20"/>
          <w:lang w:eastAsia="zh-CN"/>
        </w:rPr>
      </w:pPr>
      <w:r>
        <w:rPr>
          <w:rFonts w:hint="eastAsia" w:ascii="仿宋" w:hAnsi="仿宋" w:eastAsia="仿宋" w:cs="仿宋"/>
          <w:b/>
          <w:bCs/>
          <w:spacing w:val="1"/>
          <w:sz w:val="20"/>
          <w:szCs w:val="20"/>
          <w:lang w:eastAsia="zh-CN"/>
        </w:rPr>
        <w:t>1.6</w:t>
      </w:r>
      <w:r>
        <w:rPr>
          <w:rFonts w:hint="eastAsia" w:ascii="仿宋" w:hAnsi="仿宋" w:eastAsia="仿宋" w:cs="仿宋"/>
          <w:spacing w:val="18"/>
          <w:sz w:val="20"/>
          <w:szCs w:val="20"/>
          <w:lang w:eastAsia="zh-CN"/>
        </w:rPr>
        <w:t xml:space="preserve"> </w:t>
      </w:r>
      <w:r>
        <w:rPr>
          <w:rFonts w:hint="eastAsia" w:ascii="仿宋" w:hAnsi="仿宋" w:eastAsia="仿宋" w:cs="仿宋"/>
          <w:b/>
          <w:bCs/>
          <w:spacing w:val="1"/>
          <w:sz w:val="20"/>
          <w:szCs w:val="20"/>
          <w:lang w:eastAsia="zh-CN"/>
        </w:rPr>
        <w:t>违约责任</w:t>
      </w:r>
    </w:p>
    <w:p w14:paraId="76DA475A">
      <w:pPr>
        <w:spacing w:line="310" w:lineRule="auto"/>
        <w:ind w:firstLine="434"/>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1.6.1 除不可抗力外，如果乙方没有按照本合同约定的期限、地点和方式履行，那么甲</w:t>
      </w:r>
      <w:r>
        <w:rPr>
          <w:rFonts w:hint="eastAsia" w:ascii="仿宋" w:hAnsi="仿宋" w:eastAsia="仿宋" w:cs="仿宋"/>
          <w:spacing w:val="2"/>
          <w:sz w:val="20"/>
          <w:szCs w:val="20"/>
          <w:lang w:eastAsia="zh-CN"/>
        </w:rPr>
        <w:t xml:space="preserve">  </w:t>
      </w:r>
      <w:r>
        <w:rPr>
          <w:rFonts w:hint="eastAsia" w:ascii="仿宋" w:hAnsi="仿宋" w:eastAsia="仿宋" w:cs="仿宋"/>
          <w:spacing w:val="8"/>
          <w:sz w:val="20"/>
          <w:szCs w:val="20"/>
          <w:lang w:eastAsia="zh-CN"/>
        </w:rPr>
        <w:t>方可要求乙方支付违约金，违约金按每迟延履行一日的应提供而未提供服务价格的</w:t>
      </w:r>
      <w:r>
        <w:rPr>
          <w:rFonts w:hint="eastAsia" w:ascii="仿宋" w:hAnsi="仿宋" w:eastAsia="仿宋" w:cs="仿宋"/>
          <w:spacing w:val="-92"/>
          <w:sz w:val="20"/>
          <w:szCs w:val="20"/>
          <w:lang w:eastAsia="zh-CN"/>
        </w:rPr>
        <w:t xml:space="preserve"> </w:t>
      </w:r>
      <w:r>
        <w:rPr>
          <w:rFonts w:hint="eastAsia" w:ascii="仿宋" w:hAnsi="仿宋" w:eastAsia="仿宋" w:cs="仿宋"/>
          <w:spacing w:val="5"/>
          <w:sz w:val="20"/>
          <w:szCs w:val="20"/>
          <w:u w:val="single"/>
          <w:lang w:eastAsia="zh-CN"/>
        </w:rPr>
        <w:t xml:space="preserve">    </w:t>
      </w:r>
      <w:r>
        <w:rPr>
          <w:rFonts w:hint="eastAsia" w:ascii="仿宋" w:hAnsi="仿宋" w:eastAsia="仿宋" w:cs="仿宋"/>
          <w:spacing w:val="-97"/>
          <w:sz w:val="20"/>
          <w:szCs w:val="20"/>
          <w:lang w:eastAsia="zh-CN"/>
        </w:rPr>
        <w:t xml:space="preserve"> </w:t>
      </w:r>
      <w:r>
        <w:rPr>
          <w:rFonts w:hint="eastAsia" w:ascii="仿宋" w:hAnsi="仿宋" w:eastAsia="仿宋" w:cs="仿宋"/>
          <w:spacing w:val="8"/>
          <w:sz w:val="20"/>
          <w:szCs w:val="20"/>
          <w:lang w:eastAsia="zh-CN"/>
        </w:rPr>
        <w:t>%计算，</w:t>
      </w:r>
      <w:r>
        <w:rPr>
          <w:rFonts w:hint="eastAsia" w:ascii="仿宋" w:hAnsi="仿宋" w:eastAsia="仿宋" w:cs="仿宋"/>
          <w:sz w:val="20"/>
          <w:szCs w:val="20"/>
          <w:lang w:eastAsia="zh-CN"/>
        </w:rPr>
        <w:t xml:space="preserve"> </w:t>
      </w:r>
      <w:r>
        <w:rPr>
          <w:rFonts w:hint="eastAsia" w:ascii="仿宋" w:hAnsi="仿宋" w:eastAsia="仿宋" w:cs="仿宋"/>
          <w:spacing w:val="11"/>
          <w:sz w:val="20"/>
          <w:szCs w:val="20"/>
          <w:lang w:eastAsia="zh-CN"/>
        </w:rPr>
        <w:t>最高限额为本合同总价的</w:t>
      </w:r>
      <w:r>
        <w:rPr>
          <w:rFonts w:hint="eastAsia" w:ascii="仿宋" w:hAnsi="仿宋" w:eastAsia="仿宋" w:cs="仿宋"/>
          <w:spacing w:val="-98"/>
          <w:sz w:val="20"/>
          <w:szCs w:val="20"/>
          <w:lang w:eastAsia="zh-CN"/>
        </w:rPr>
        <w:t xml:space="preserve"> </w:t>
      </w:r>
      <w:r>
        <w:rPr>
          <w:rFonts w:hint="eastAsia" w:ascii="仿宋" w:hAnsi="仿宋" w:eastAsia="仿宋" w:cs="仿宋"/>
          <w:spacing w:val="7"/>
          <w:sz w:val="20"/>
          <w:szCs w:val="20"/>
          <w:u w:val="single"/>
          <w:lang w:eastAsia="zh-CN"/>
        </w:rPr>
        <w:t xml:space="preserve">     </w:t>
      </w:r>
      <w:r>
        <w:rPr>
          <w:rFonts w:hint="eastAsia" w:ascii="仿宋" w:hAnsi="仿宋" w:eastAsia="仿宋" w:cs="仿宋"/>
          <w:spacing w:val="-95"/>
          <w:sz w:val="20"/>
          <w:szCs w:val="20"/>
          <w:lang w:eastAsia="zh-CN"/>
        </w:rPr>
        <w:t xml:space="preserve"> </w:t>
      </w:r>
      <w:r>
        <w:rPr>
          <w:rFonts w:hint="eastAsia" w:ascii="仿宋" w:hAnsi="仿宋" w:eastAsia="仿宋" w:cs="仿宋"/>
          <w:spacing w:val="11"/>
          <w:sz w:val="20"/>
          <w:szCs w:val="20"/>
          <w:lang w:eastAsia="zh-CN"/>
        </w:rPr>
        <w:t>%；迟延履行的违约金计算数</w:t>
      </w:r>
      <w:r>
        <w:rPr>
          <w:rFonts w:hint="eastAsia" w:ascii="仿宋" w:hAnsi="仿宋" w:eastAsia="仿宋" w:cs="仿宋"/>
          <w:spacing w:val="10"/>
          <w:sz w:val="20"/>
          <w:szCs w:val="20"/>
          <w:lang w:eastAsia="zh-CN"/>
        </w:rPr>
        <w:t>额达到前述最高限额之日起，</w:t>
      </w:r>
      <w:r>
        <w:rPr>
          <w:rFonts w:hint="eastAsia" w:ascii="仿宋" w:hAnsi="仿宋" w:eastAsia="仿宋" w:cs="仿宋"/>
          <w:spacing w:val="-56"/>
          <w:sz w:val="20"/>
          <w:szCs w:val="20"/>
          <w:lang w:eastAsia="zh-CN"/>
        </w:rPr>
        <w:t xml:space="preserve"> </w:t>
      </w:r>
      <w:r>
        <w:rPr>
          <w:rFonts w:hint="eastAsia" w:ascii="仿宋" w:hAnsi="仿宋" w:eastAsia="仿宋" w:cs="仿宋"/>
          <w:spacing w:val="10"/>
          <w:sz w:val="20"/>
          <w:szCs w:val="20"/>
          <w:lang w:eastAsia="zh-CN"/>
        </w:rPr>
        <w:t>甲</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方有权在要求乙方支付违约金的同时，书面通知乙方解除本合同；</w:t>
      </w:r>
    </w:p>
    <w:p w14:paraId="616B6699">
      <w:pPr>
        <w:spacing w:line="310" w:lineRule="auto"/>
        <w:ind w:right="157" w:firstLine="434"/>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1.6.2 除不可抗力外，如果甲方没有按照本合同约定的付款方式付款，那么乙方可要求</w:t>
      </w:r>
      <w:r>
        <w:rPr>
          <w:rFonts w:hint="eastAsia" w:ascii="仿宋" w:hAnsi="仿宋" w:eastAsia="仿宋" w:cs="仿宋"/>
          <w:spacing w:val="5"/>
          <w:sz w:val="20"/>
          <w:szCs w:val="20"/>
          <w:lang w:eastAsia="zh-CN"/>
        </w:rPr>
        <w:t xml:space="preserve"> </w:t>
      </w:r>
      <w:r>
        <w:rPr>
          <w:rFonts w:hint="eastAsia" w:ascii="仿宋" w:hAnsi="仿宋" w:eastAsia="仿宋" w:cs="仿宋"/>
          <w:spacing w:val="9"/>
          <w:sz w:val="20"/>
          <w:szCs w:val="20"/>
          <w:lang w:eastAsia="zh-CN"/>
        </w:rPr>
        <w:t>甲方支付违约金，违约金按每迟延付款一日的应付而未付款的</w:t>
      </w:r>
      <w:r>
        <w:rPr>
          <w:rFonts w:hint="eastAsia" w:ascii="仿宋" w:hAnsi="仿宋" w:eastAsia="仿宋" w:cs="仿宋"/>
          <w:spacing w:val="-83"/>
          <w:sz w:val="20"/>
          <w:szCs w:val="20"/>
          <w:lang w:eastAsia="zh-CN"/>
        </w:rPr>
        <w:t xml:space="preserve"> </w:t>
      </w:r>
      <w:r>
        <w:rPr>
          <w:rFonts w:hint="eastAsia" w:ascii="仿宋" w:hAnsi="仿宋" w:eastAsia="仿宋" w:cs="仿宋"/>
          <w:spacing w:val="5"/>
          <w:sz w:val="20"/>
          <w:szCs w:val="20"/>
          <w:u w:val="single"/>
          <w:lang w:eastAsia="zh-CN"/>
        </w:rPr>
        <w:t xml:space="preserve">    </w:t>
      </w:r>
      <w:r>
        <w:rPr>
          <w:rFonts w:hint="eastAsia" w:ascii="仿宋" w:hAnsi="仿宋" w:eastAsia="仿宋" w:cs="仿宋"/>
          <w:spacing w:val="-98"/>
          <w:sz w:val="20"/>
          <w:szCs w:val="20"/>
          <w:lang w:eastAsia="zh-CN"/>
        </w:rPr>
        <w:t xml:space="preserve"> </w:t>
      </w:r>
      <w:r>
        <w:rPr>
          <w:rFonts w:hint="eastAsia" w:ascii="仿宋" w:hAnsi="仿宋" w:eastAsia="仿宋" w:cs="仿宋"/>
          <w:spacing w:val="9"/>
          <w:sz w:val="20"/>
          <w:szCs w:val="20"/>
          <w:lang w:eastAsia="zh-CN"/>
        </w:rPr>
        <w:t>%计算，最高限额为本合同</w:t>
      </w:r>
      <w:r>
        <w:rPr>
          <w:rFonts w:hint="eastAsia" w:ascii="仿宋" w:hAnsi="仿宋" w:eastAsia="仿宋" w:cs="仿宋"/>
          <w:sz w:val="20"/>
          <w:szCs w:val="20"/>
          <w:lang w:eastAsia="zh-CN"/>
        </w:rPr>
        <w:t xml:space="preserve"> </w:t>
      </w:r>
      <w:r>
        <w:rPr>
          <w:rFonts w:hint="eastAsia" w:ascii="仿宋" w:hAnsi="仿宋" w:eastAsia="仿宋" w:cs="仿宋"/>
          <w:spacing w:val="12"/>
          <w:sz w:val="20"/>
          <w:szCs w:val="20"/>
          <w:lang w:eastAsia="zh-CN"/>
        </w:rPr>
        <w:t>总价的</w:t>
      </w:r>
      <w:r>
        <w:rPr>
          <w:rFonts w:hint="eastAsia" w:ascii="仿宋" w:hAnsi="仿宋" w:eastAsia="仿宋" w:cs="仿宋"/>
          <w:spacing w:val="-98"/>
          <w:sz w:val="20"/>
          <w:szCs w:val="20"/>
          <w:lang w:eastAsia="zh-CN"/>
        </w:rPr>
        <w:t xml:space="preserve"> </w:t>
      </w:r>
      <w:r>
        <w:rPr>
          <w:rFonts w:hint="eastAsia" w:ascii="仿宋" w:hAnsi="仿宋" w:eastAsia="仿宋" w:cs="仿宋"/>
          <w:spacing w:val="7"/>
          <w:sz w:val="20"/>
          <w:szCs w:val="20"/>
          <w:u w:val="single"/>
          <w:lang w:eastAsia="zh-CN"/>
        </w:rPr>
        <w:t xml:space="preserve">     </w:t>
      </w:r>
      <w:r>
        <w:rPr>
          <w:rFonts w:hint="eastAsia" w:ascii="仿宋" w:hAnsi="仿宋" w:eastAsia="仿宋" w:cs="仿宋"/>
          <w:spacing w:val="-94"/>
          <w:sz w:val="20"/>
          <w:szCs w:val="20"/>
          <w:lang w:eastAsia="zh-CN"/>
        </w:rPr>
        <w:t xml:space="preserve"> </w:t>
      </w:r>
      <w:r>
        <w:rPr>
          <w:rFonts w:hint="eastAsia" w:ascii="仿宋" w:hAnsi="仿宋" w:eastAsia="仿宋" w:cs="仿宋"/>
          <w:spacing w:val="12"/>
          <w:sz w:val="20"/>
          <w:szCs w:val="20"/>
          <w:lang w:eastAsia="zh-CN"/>
        </w:rPr>
        <w:t>%；迟延付款的违约金计算数额达到前述最高限额之日起，乙方有</w:t>
      </w:r>
      <w:r>
        <w:rPr>
          <w:rFonts w:hint="eastAsia" w:ascii="仿宋" w:hAnsi="仿宋" w:eastAsia="仿宋" w:cs="仿宋"/>
          <w:spacing w:val="11"/>
          <w:sz w:val="20"/>
          <w:szCs w:val="20"/>
          <w:lang w:eastAsia="zh-CN"/>
        </w:rPr>
        <w:t>权在要求甲方</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支付违约金的同时，书面通知甲方解除本合</w:t>
      </w:r>
      <w:r>
        <w:rPr>
          <w:rFonts w:hint="eastAsia" w:ascii="仿宋" w:hAnsi="仿宋" w:eastAsia="仿宋" w:cs="仿宋"/>
          <w:spacing w:val="8"/>
          <w:sz w:val="20"/>
          <w:szCs w:val="20"/>
          <w:lang w:eastAsia="zh-CN"/>
        </w:rPr>
        <w:t>同；</w:t>
      </w:r>
    </w:p>
    <w:p w14:paraId="4BABB92E">
      <w:pPr>
        <w:spacing w:line="310" w:lineRule="auto"/>
        <w:ind w:right="158" w:firstLine="435"/>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1.6.3 除不可抗力外，任何一方未能履行本合同约定的其他主要义务，经催告后在合理</w:t>
      </w:r>
      <w:r>
        <w:rPr>
          <w:rFonts w:hint="eastAsia" w:ascii="仿宋" w:hAnsi="仿宋" w:eastAsia="仿宋" w:cs="仿宋"/>
          <w:spacing w:val="5"/>
          <w:sz w:val="20"/>
          <w:szCs w:val="20"/>
          <w:lang w:eastAsia="zh-CN"/>
        </w:rPr>
        <w:t xml:space="preserve"> </w:t>
      </w:r>
      <w:r>
        <w:rPr>
          <w:rFonts w:hint="eastAsia" w:ascii="仿宋" w:hAnsi="仿宋" w:eastAsia="仿宋" w:cs="仿宋"/>
          <w:spacing w:val="12"/>
          <w:sz w:val="20"/>
          <w:szCs w:val="20"/>
          <w:lang w:eastAsia="zh-CN"/>
        </w:rPr>
        <w:t>期限内仍未履行的，或者任何一方有其他违约行为致使不能实现合同目的的，或者任何一方</w:t>
      </w:r>
      <w:r>
        <w:rPr>
          <w:rFonts w:hint="eastAsia" w:ascii="仿宋" w:hAnsi="仿宋" w:eastAsia="仿宋" w:cs="仿宋"/>
          <w:spacing w:val="13"/>
          <w:sz w:val="20"/>
          <w:szCs w:val="20"/>
          <w:lang w:eastAsia="zh-CN"/>
        </w:rPr>
        <w:t xml:space="preserve"> </w:t>
      </w:r>
      <w:r>
        <w:rPr>
          <w:rFonts w:hint="eastAsia" w:ascii="仿宋" w:hAnsi="仿宋" w:eastAsia="仿宋" w:cs="仿宋"/>
          <w:spacing w:val="12"/>
          <w:sz w:val="20"/>
          <w:szCs w:val="20"/>
          <w:lang w:eastAsia="zh-CN"/>
        </w:rPr>
        <w:t>有腐败行为（即：提供或给予或接受或索取任何财物或其他好处或者采取其他不正当手段来</w:t>
      </w:r>
      <w:r>
        <w:rPr>
          <w:rFonts w:hint="eastAsia" w:ascii="仿宋" w:hAnsi="仿宋" w:eastAsia="仿宋" w:cs="仿宋"/>
          <w:spacing w:val="13"/>
          <w:sz w:val="20"/>
          <w:szCs w:val="20"/>
          <w:lang w:eastAsia="zh-CN"/>
        </w:rPr>
        <w:t xml:space="preserve"> </w:t>
      </w:r>
      <w:r>
        <w:rPr>
          <w:rFonts w:hint="eastAsia" w:ascii="仿宋" w:hAnsi="仿宋" w:eastAsia="仿宋" w:cs="仿宋"/>
          <w:spacing w:val="11"/>
          <w:sz w:val="20"/>
          <w:szCs w:val="20"/>
          <w:lang w:eastAsia="zh-CN"/>
        </w:rPr>
        <w:t>影响对方当事人在合同签订、履行过程中的行为）或者欺诈行为（即：</w:t>
      </w:r>
      <w:r>
        <w:rPr>
          <w:rFonts w:hint="eastAsia" w:ascii="仿宋" w:hAnsi="仿宋" w:eastAsia="仿宋" w:cs="仿宋"/>
          <w:spacing w:val="-47"/>
          <w:sz w:val="20"/>
          <w:szCs w:val="20"/>
          <w:lang w:eastAsia="zh-CN"/>
        </w:rPr>
        <w:t xml:space="preserve"> </w:t>
      </w:r>
      <w:r>
        <w:rPr>
          <w:rFonts w:hint="eastAsia" w:ascii="仿宋" w:hAnsi="仿宋" w:eastAsia="仿宋" w:cs="仿宋"/>
          <w:spacing w:val="11"/>
          <w:sz w:val="20"/>
          <w:szCs w:val="20"/>
          <w:lang w:eastAsia="zh-CN"/>
        </w:rPr>
        <w:t>以谎报事实或隐瞒真</w:t>
      </w:r>
      <w:r>
        <w:rPr>
          <w:rFonts w:hint="eastAsia" w:ascii="仿宋" w:hAnsi="仿宋" w:eastAsia="仿宋" w:cs="仿宋"/>
          <w:sz w:val="20"/>
          <w:szCs w:val="20"/>
          <w:lang w:eastAsia="zh-CN"/>
        </w:rPr>
        <w:t xml:space="preserve"> </w:t>
      </w:r>
      <w:r>
        <w:rPr>
          <w:rFonts w:hint="eastAsia" w:ascii="仿宋" w:hAnsi="仿宋" w:eastAsia="仿宋" w:cs="仿宋"/>
          <w:spacing w:val="11"/>
          <w:sz w:val="20"/>
          <w:szCs w:val="20"/>
          <w:lang w:eastAsia="zh-CN"/>
        </w:rPr>
        <w:t>相的方法来影响对方当事人在合同签订、履行过程中的行为）</w:t>
      </w:r>
      <w:r>
        <w:rPr>
          <w:rFonts w:hint="eastAsia" w:ascii="仿宋" w:hAnsi="仿宋" w:eastAsia="仿宋" w:cs="仿宋"/>
          <w:spacing w:val="-47"/>
          <w:sz w:val="20"/>
          <w:szCs w:val="20"/>
          <w:lang w:eastAsia="zh-CN"/>
        </w:rPr>
        <w:t xml:space="preserve"> </w:t>
      </w:r>
      <w:r>
        <w:rPr>
          <w:rFonts w:hint="eastAsia" w:ascii="仿宋" w:hAnsi="仿宋" w:eastAsia="仿宋" w:cs="仿宋"/>
          <w:spacing w:val="11"/>
          <w:sz w:val="20"/>
          <w:szCs w:val="20"/>
          <w:lang w:eastAsia="zh-CN"/>
        </w:rPr>
        <w:t>的，对方当事人可以书面通知</w:t>
      </w:r>
      <w:r>
        <w:rPr>
          <w:rFonts w:hint="eastAsia" w:ascii="仿宋" w:hAnsi="仿宋" w:eastAsia="仿宋" w:cs="仿宋"/>
          <w:sz w:val="20"/>
          <w:szCs w:val="20"/>
          <w:lang w:eastAsia="zh-CN"/>
        </w:rPr>
        <w:t xml:space="preserve"> </w:t>
      </w:r>
      <w:r>
        <w:rPr>
          <w:rFonts w:hint="eastAsia" w:ascii="仿宋" w:hAnsi="仿宋" w:eastAsia="仿宋" w:cs="仿宋"/>
          <w:spacing w:val="7"/>
          <w:sz w:val="20"/>
          <w:szCs w:val="20"/>
          <w:lang w:eastAsia="zh-CN"/>
        </w:rPr>
        <w:t>违约方解除本合同；</w:t>
      </w:r>
    </w:p>
    <w:p w14:paraId="7D0EBCE0">
      <w:pPr>
        <w:spacing w:line="310" w:lineRule="auto"/>
        <w:ind w:left="1" w:right="158" w:firstLine="433"/>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1.6.4 任何一方按照前述约定要求违约方支付违约金的同时，仍有权要求违约方继续履</w:t>
      </w:r>
      <w:r>
        <w:rPr>
          <w:rFonts w:hint="eastAsia" w:ascii="仿宋" w:hAnsi="仿宋" w:eastAsia="仿宋" w:cs="仿宋"/>
          <w:spacing w:val="5"/>
          <w:sz w:val="20"/>
          <w:szCs w:val="20"/>
          <w:lang w:eastAsia="zh-CN"/>
        </w:rPr>
        <w:t xml:space="preserve"> </w:t>
      </w:r>
      <w:r>
        <w:rPr>
          <w:rFonts w:hint="eastAsia" w:ascii="仿宋" w:hAnsi="仿宋" w:eastAsia="仿宋" w:cs="仿宋"/>
          <w:spacing w:val="12"/>
          <w:sz w:val="20"/>
          <w:szCs w:val="20"/>
          <w:lang w:eastAsia="zh-CN"/>
        </w:rPr>
        <w:t xml:space="preserve">行合同、采取补救措施，并有权按照己方实际损失情况要求违约方赔偿损失；任何一方按照 前述约定要求解除本合同的同时，仍有权要求违约方支付违约金和按照己方实际损失情况要 求违约方赔偿损失；且守约方行使的任何权利救济方式均不视为其放弃了其他法定或者约定 </w:t>
      </w:r>
      <w:r>
        <w:rPr>
          <w:rFonts w:hint="eastAsia" w:ascii="仿宋" w:hAnsi="仿宋" w:eastAsia="仿宋" w:cs="仿宋"/>
          <w:spacing w:val="7"/>
          <w:sz w:val="20"/>
          <w:szCs w:val="20"/>
          <w:lang w:eastAsia="zh-CN"/>
        </w:rPr>
        <w:t>的权利救济方式；</w:t>
      </w:r>
    </w:p>
    <w:p w14:paraId="250B60B4">
      <w:pPr>
        <w:spacing w:line="310" w:lineRule="auto"/>
        <w:ind w:right="158" w:firstLine="434"/>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1.6.5 除前述约定外，除不可抗力外，任何一方未能履行本合同约定的义务，对方当事</w:t>
      </w:r>
      <w:r>
        <w:rPr>
          <w:rFonts w:hint="eastAsia" w:ascii="仿宋" w:hAnsi="仿宋" w:eastAsia="仿宋" w:cs="仿宋"/>
          <w:spacing w:val="5"/>
          <w:sz w:val="20"/>
          <w:szCs w:val="20"/>
          <w:lang w:eastAsia="zh-CN"/>
        </w:rPr>
        <w:t xml:space="preserve"> </w:t>
      </w:r>
      <w:r>
        <w:rPr>
          <w:rFonts w:hint="eastAsia" w:ascii="仿宋" w:hAnsi="仿宋" w:eastAsia="仿宋" w:cs="仿宋"/>
          <w:spacing w:val="12"/>
          <w:sz w:val="20"/>
          <w:szCs w:val="20"/>
          <w:lang w:eastAsia="zh-CN"/>
        </w:rPr>
        <w:t>人均有权要求继续履行、采取补救措施或者赔偿损失等，且对方当事人行使的任何权利救济</w:t>
      </w:r>
      <w:r>
        <w:rPr>
          <w:rFonts w:hint="eastAsia" w:ascii="仿宋" w:hAnsi="仿宋" w:eastAsia="仿宋" w:cs="仿宋"/>
          <w:spacing w:val="13"/>
          <w:sz w:val="20"/>
          <w:szCs w:val="20"/>
          <w:lang w:eastAsia="zh-CN"/>
        </w:rPr>
        <w:t xml:space="preserve"> </w:t>
      </w:r>
      <w:r>
        <w:rPr>
          <w:rFonts w:hint="eastAsia" w:ascii="仿宋" w:hAnsi="仿宋" w:eastAsia="仿宋" w:cs="仿宋"/>
          <w:spacing w:val="9"/>
          <w:sz w:val="20"/>
          <w:szCs w:val="20"/>
          <w:lang w:eastAsia="zh-CN"/>
        </w:rPr>
        <w:t>方式均不视为其放弃了其他法定或者约定的权利救济方式；</w:t>
      </w:r>
    </w:p>
    <w:p w14:paraId="58DDE4FC">
      <w:pPr>
        <w:spacing w:line="310" w:lineRule="auto"/>
        <w:ind w:right="160" w:firstLine="434"/>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1.6.6 如果出现政府采购监督管理部门在处理投诉事项期间，书面通知甲方暂停采购活</w:t>
      </w:r>
      <w:r>
        <w:rPr>
          <w:rFonts w:hint="eastAsia" w:ascii="仿宋" w:hAnsi="仿宋" w:eastAsia="仿宋" w:cs="仿宋"/>
          <w:spacing w:val="5"/>
          <w:sz w:val="20"/>
          <w:szCs w:val="20"/>
          <w:lang w:eastAsia="zh-CN"/>
        </w:rPr>
        <w:t xml:space="preserve"> </w:t>
      </w:r>
      <w:r>
        <w:rPr>
          <w:rFonts w:hint="eastAsia" w:ascii="仿宋" w:hAnsi="仿宋" w:eastAsia="仿宋" w:cs="仿宋"/>
          <w:spacing w:val="12"/>
          <w:sz w:val="20"/>
          <w:szCs w:val="20"/>
          <w:lang w:eastAsia="zh-CN"/>
        </w:rPr>
        <w:t>动，或者询问或质疑事项可能影响成交结果等无法预见、无法避免、不能抗拒的事件，导致</w:t>
      </w:r>
      <w:r>
        <w:rPr>
          <w:rFonts w:hint="eastAsia" w:ascii="仿宋" w:hAnsi="仿宋" w:eastAsia="仿宋" w:cs="仿宋"/>
          <w:spacing w:val="10"/>
          <w:sz w:val="20"/>
          <w:szCs w:val="20"/>
          <w:lang w:eastAsia="zh-CN"/>
        </w:rPr>
        <w:t xml:space="preserve"> </w:t>
      </w:r>
      <w:r>
        <w:rPr>
          <w:rFonts w:hint="eastAsia" w:ascii="仿宋" w:hAnsi="仿宋" w:eastAsia="仿宋" w:cs="仿宋"/>
          <w:spacing w:val="9"/>
          <w:sz w:val="20"/>
          <w:szCs w:val="20"/>
          <w:lang w:eastAsia="zh-CN"/>
        </w:rPr>
        <w:t>甲方中止履行合同的情形，均不视为甲方违</w:t>
      </w:r>
      <w:r>
        <w:rPr>
          <w:rFonts w:hint="eastAsia" w:ascii="仿宋" w:hAnsi="仿宋" w:eastAsia="仿宋" w:cs="仿宋"/>
          <w:spacing w:val="8"/>
          <w:sz w:val="20"/>
          <w:szCs w:val="20"/>
          <w:lang w:eastAsia="zh-CN"/>
        </w:rPr>
        <w:t>约。</w:t>
      </w:r>
    </w:p>
    <w:p w14:paraId="7ED00107">
      <w:pPr>
        <w:spacing w:line="310" w:lineRule="auto"/>
        <w:ind w:left="435"/>
        <w:rPr>
          <w:rFonts w:hint="eastAsia" w:ascii="仿宋" w:hAnsi="仿宋" w:eastAsia="仿宋" w:cs="仿宋"/>
          <w:sz w:val="20"/>
          <w:szCs w:val="20"/>
          <w:lang w:eastAsia="zh-CN"/>
        </w:rPr>
      </w:pPr>
      <w:r>
        <w:rPr>
          <w:rFonts w:hint="eastAsia" w:ascii="仿宋" w:hAnsi="仿宋" w:eastAsia="仿宋" w:cs="仿宋"/>
          <w:b/>
          <w:bCs/>
          <w:spacing w:val="4"/>
          <w:sz w:val="20"/>
          <w:szCs w:val="20"/>
          <w:lang w:eastAsia="zh-CN"/>
        </w:rPr>
        <w:t>1.7</w:t>
      </w:r>
      <w:r>
        <w:rPr>
          <w:rFonts w:hint="eastAsia" w:ascii="仿宋" w:hAnsi="仿宋" w:eastAsia="仿宋" w:cs="仿宋"/>
          <w:spacing w:val="4"/>
          <w:sz w:val="20"/>
          <w:szCs w:val="20"/>
          <w:lang w:eastAsia="zh-CN"/>
        </w:rPr>
        <w:t xml:space="preserve"> </w:t>
      </w:r>
      <w:r>
        <w:rPr>
          <w:rFonts w:hint="eastAsia" w:ascii="仿宋" w:hAnsi="仿宋" w:eastAsia="仿宋" w:cs="仿宋"/>
          <w:b/>
          <w:bCs/>
          <w:spacing w:val="4"/>
          <w:sz w:val="20"/>
          <w:szCs w:val="20"/>
          <w:lang w:eastAsia="zh-CN"/>
        </w:rPr>
        <w:t>合同争议的解决</w:t>
      </w:r>
    </w:p>
    <w:p w14:paraId="005A818C">
      <w:pPr>
        <w:spacing w:line="310" w:lineRule="auto"/>
        <w:ind w:left="1" w:right="89" w:firstLine="419"/>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本合同履行过程中发生的任何争议，双方当事人均可通过和解或者</w:t>
      </w:r>
      <w:r>
        <w:rPr>
          <w:rFonts w:hint="eastAsia" w:ascii="仿宋" w:hAnsi="仿宋" w:eastAsia="仿宋" w:cs="仿宋"/>
          <w:spacing w:val="8"/>
          <w:sz w:val="20"/>
          <w:szCs w:val="20"/>
          <w:lang w:eastAsia="zh-CN"/>
        </w:rPr>
        <w:t>调解解决；不愿和解、</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调解或者和解、调解不成的，可以选择下列</w:t>
      </w:r>
      <w:r>
        <w:rPr>
          <w:rFonts w:hint="eastAsia" w:ascii="仿宋" w:hAnsi="仿宋" w:eastAsia="仿宋" w:cs="仿宋"/>
          <w:spacing w:val="8"/>
          <w:sz w:val="20"/>
          <w:szCs w:val="20"/>
          <w:lang w:eastAsia="zh-CN"/>
        </w:rPr>
        <w:t>第</w:t>
      </w:r>
      <w:r>
        <w:rPr>
          <w:rFonts w:hint="eastAsia" w:ascii="仿宋" w:hAnsi="仿宋" w:eastAsia="仿宋" w:cs="仿宋"/>
          <w:spacing w:val="-98"/>
          <w:sz w:val="20"/>
          <w:szCs w:val="20"/>
          <w:lang w:eastAsia="zh-CN"/>
        </w:rPr>
        <w:t xml:space="preserve"> </w:t>
      </w:r>
      <w:r>
        <w:rPr>
          <w:rFonts w:hint="eastAsia" w:ascii="仿宋" w:hAnsi="仿宋" w:eastAsia="仿宋" w:cs="仿宋"/>
          <w:spacing w:val="5"/>
          <w:sz w:val="20"/>
          <w:szCs w:val="20"/>
          <w:u w:val="single"/>
          <w:lang w:eastAsia="zh-CN"/>
        </w:rPr>
        <w:t xml:space="preserve">    </w:t>
      </w:r>
      <w:r>
        <w:rPr>
          <w:rFonts w:hint="eastAsia" w:ascii="仿宋" w:hAnsi="仿宋" w:eastAsia="仿宋" w:cs="仿宋"/>
          <w:spacing w:val="-91"/>
          <w:sz w:val="20"/>
          <w:szCs w:val="20"/>
          <w:lang w:eastAsia="zh-CN"/>
        </w:rPr>
        <w:t xml:space="preserve"> </w:t>
      </w:r>
      <w:r>
        <w:rPr>
          <w:rFonts w:hint="eastAsia" w:ascii="仿宋" w:hAnsi="仿宋" w:eastAsia="仿宋" w:cs="仿宋"/>
          <w:spacing w:val="8"/>
          <w:sz w:val="20"/>
          <w:szCs w:val="20"/>
          <w:lang w:eastAsia="zh-CN"/>
        </w:rPr>
        <w:t>种方式解决：</w:t>
      </w:r>
    </w:p>
    <w:p w14:paraId="12FE96BD">
      <w:pPr>
        <w:spacing w:line="310" w:lineRule="auto"/>
        <w:ind w:left="435"/>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1.7.1 将争议提交</w:t>
      </w:r>
      <w:r>
        <w:rPr>
          <w:rFonts w:hint="eastAsia" w:ascii="仿宋" w:hAnsi="仿宋" w:eastAsia="仿宋" w:cs="仿宋"/>
          <w:spacing w:val="-98"/>
          <w:sz w:val="20"/>
          <w:szCs w:val="20"/>
          <w:lang w:eastAsia="zh-CN"/>
        </w:rPr>
        <w:t xml:space="preserve"> </w:t>
      </w:r>
      <w:r>
        <w:rPr>
          <w:rFonts w:hint="eastAsia" w:ascii="仿宋" w:hAnsi="仿宋" w:eastAsia="仿宋" w:cs="仿宋"/>
          <w:spacing w:val="4"/>
          <w:sz w:val="20"/>
          <w:szCs w:val="20"/>
          <w:u w:val="single"/>
          <w:lang w:eastAsia="zh-CN"/>
        </w:rPr>
        <w:t xml:space="preserve">              </w:t>
      </w:r>
      <w:r>
        <w:rPr>
          <w:rFonts w:hint="eastAsia" w:ascii="仿宋" w:hAnsi="仿宋" w:eastAsia="仿宋" w:cs="仿宋"/>
          <w:spacing w:val="-79"/>
          <w:sz w:val="20"/>
          <w:szCs w:val="20"/>
          <w:lang w:eastAsia="zh-CN"/>
        </w:rPr>
        <w:t xml:space="preserve"> </w:t>
      </w:r>
      <w:r>
        <w:rPr>
          <w:rFonts w:hint="eastAsia" w:ascii="仿宋" w:hAnsi="仿宋" w:eastAsia="仿宋" w:cs="仿宋"/>
          <w:spacing w:val="8"/>
          <w:sz w:val="20"/>
          <w:szCs w:val="20"/>
          <w:lang w:eastAsia="zh-CN"/>
        </w:rPr>
        <w:t>仲裁委员会依申请仲裁时其现行有效的仲</w:t>
      </w:r>
      <w:r>
        <w:rPr>
          <w:rFonts w:hint="eastAsia" w:ascii="仿宋" w:hAnsi="仿宋" w:eastAsia="仿宋" w:cs="仿宋"/>
          <w:spacing w:val="7"/>
          <w:sz w:val="20"/>
          <w:szCs w:val="20"/>
          <w:lang w:eastAsia="zh-CN"/>
        </w:rPr>
        <w:t>裁规则裁决；</w:t>
      </w:r>
    </w:p>
    <w:p w14:paraId="2F6D98C6">
      <w:pPr>
        <w:spacing w:line="310" w:lineRule="auto"/>
        <w:ind w:left="4" w:right="160" w:firstLine="431"/>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1.7.2</w:t>
      </w:r>
      <w:r>
        <w:rPr>
          <w:rFonts w:hint="eastAsia" w:ascii="仿宋" w:hAnsi="仿宋" w:eastAsia="仿宋" w:cs="仿宋"/>
          <w:spacing w:val="34"/>
          <w:sz w:val="20"/>
          <w:szCs w:val="20"/>
          <w:lang w:eastAsia="zh-CN"/>
        </w:rPr>
        <w:t xml:space="preserve"> </w:t>
      </w:r>
      <w:r>
        <w:rPr>
          <w:rFonts w:hint="eastAsia" w:ascii="仿宋" w:hAnsi="仿宋" w:eastAsia="仿宋" w:cs="仿宋"/>
          <w:spacing w:val="8"/>
          <w:sz w:val="20"/>
          <w:szCs w:val="20"/>
          <w:lang w:eastAsia="zh-CN"/>
        </w:rPr>
        <w:t>向</w:t>
      </w:r>
      <w:r>
        <w:rPr>
          <w:rFonts w:hint="eastAsia" w:ascii="仿宋" w:hAnsi="仿宋" w:eastAsia="仿宋" w:cs="仿宋"/>
          <w:spacing w:val="8"/>
          <w:sz w:val="20"/>
          <w:szCs w:val="20"/>
          <w:u w:val="single"/>
          <w:lang w:eastAsia="zh-CN"/>
        </w:rPr>
        <w:t xml:space="preserve">   （被告住所地、合同履行地、合同签订地、</w:t>
      </w:r>
      <w:r>
        <w:rPr>
          <w:rFonts w:hint="eastAsia" w:ascii="仿宋" w:hAnsi="仿宋" w:eastAsia="仿宋" w:cs="仿宋"/>
          <w:spacing w:val="7"/>
          <w:sz w:val="20"/>
          <w:szCs w:val="20"/>
          <w:u w:val="single"/>
          <w:lang w:eastAsia="zh-CN"/>
        </w:rPr>
        <w:t>原告住所地、标的物所在地等与</w:t>
      </w:r>
      <w:r>
        <w:rPr>
          <w:rFonts w:hint="eastAsia" w:ascii="仿宋" w:hAnsi="仿宋" w:eastAsia="仿宋" w:cs="仿宋"/>
          <w:spacing w:val="8"/>
          <w:sz w:val="20"/>
          <w:szCs w:val="20"/>
          <w:u w:val="single"/>
          <w:lang w:eastAsia="zh-CN"/>
        </w:rPr>
        <w:t xml:space="preserve">争议有实际联系的地点中选出的人民法院名称）    </w:t>
      </w:r>
      <w:r>
        <w:rPr>
          <w:rFonts w:hint="eastAsia" w:ascii="仿宋" w:hAnsi="仿宋" w:eastAsia="仿宋" w:cs="仿宋"/>
          <w:spacing w:val="-83"/>
          <w:sz w:val="20"/>
          <w:szCs w:val="20"/>
          <w:lang w:eastAsia="zh-CN"/>
        </w:rPr>
        <w:t xml:space="preserve"> </w:t>
      </w:r>
      <w:r>
        <w:rPr>
          <w:rFonts w:hint="eastAsia" w:ascii="仿宋" w:hAnsi="仿宋" w:eastAsia="仿宋" w:cs="仿宋"/>
          <w:spacing w:val="8"/>
          <w:sz w:val="20"/>
          <w:szCs w:val="20"/>
          <w:lang w:eastAsia="zh-CN"/>
        </w:rPr>
        <w:t>人民法院起诉。</w:t>
      </w:r>
    </w:p>
    <w:p w14:paraId="6615D39F">
      <w:pPr>
        <w:spacing w:line="310" w:lineRule="auto"/>
        <w:ind w:left="437"/>
        <w:rPr>
          <w:rFonts w:hint="eastAsia" w:ascii="仿宋" w:hAnsi="仿宋" w:eastAsia="仿宋" w:cs="仿宋"/>
          <w:sz w:val="20"/>
          <w:szCs w:val="20"/>
          <w:lang w:eastAsia="zh-CN"/>
        </w:rPr>
      </w:pPr>
      <w:r>
        <w:rPr>
          <w:rFonts w:hint="eastAsia" w:ascii="仿宋" w:hAnsi="仿宋" w:eastAsia="仿宋" w:cs="仿宋"/>
          <w:b/>
          <w:bCs/>
          <w:spacing w:val="1"/>
          <w:sz w:val="20"/>
          <w:szCs w:val="20"/>
          <w:lang w:eastAsia="zh-CN"/>
        </w:rPr>
        <w:t>1.8</w:t>
      </w:r>
      <w:r>
        <w:rPr>
          <w:rFonts w:hint="eastAsia" w:ascii="仿宋" w:hAnsi="仿宋" w:eastAsia="仿宋" w:cs="仿宋"/>
          <w:spacing w:val="18"/>
          <w:sz w:val="20"/>
          <w:szCs w:val="20"/>
          <w:lang w:eastAsia="zh-CN"/>
        </w:rPr>
        <w:t xml:space="preserve"> </w:t>
      </w:r>
      <w:r>
        <w:rPr>
          <w:rFonts w:hint="eastAsia" w:ascii="仿宋" w:hAnsi="仿宋" w:eastAsia="仿宋" w:cs="仿宋"/>
          <w:b/>
          <w:bCs/>
          <w:spacing w:val="1"/>
          <w:sz w:val="20"/>
          <w:szCs w:val="20"/>
          <w:lang w:eastAsia="zh-CN"/>
        </w:rPr>
        <w:t>合同生效</w:t>
      </w:r>
    </w:p>
    <w:p w14:paraId="0C85943C">
      <w:pPr>
        <w:spacing w:line="310" w:lineRule="auto"/>
        <w:ind w:left="422"/>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本合同自双方当事人盖章或者签字时生效。</w:t>
      </w:r>
    </w:p>
    <w:p w14:paraId="2BCA7EAF">
      <w:pPr>
        <w:spacing w:line="310" w:lineRule="auto"/>
        <w:rPr>
          <w:rFonts w:hint="eastAsia" w:ascii="仿宋" w:hAnsi="仿宋" w:eastAsia="仿宋" w:cs="仿宋"/>
          <w:lang w:eastAsia="zh-CN"/>
        </w:rPr>
      </w:pPr>
    </w:p>
    <w:p w14:paraId="1256F9D1">
      <w:pPr>
        <w:spacing w:line="310" w:lineRule="auto"/>
        <w:ind w:left="28"/>
        <w:rPr>
          <w:rFonts w:hint="eastAsia" w:ascii="仿宋" w:hAnsi="仿宋" w:eastAsia="仿宋" w:cs="仿宋"/>
          <w:sz w:val="20"/>
          <w:szCs w:val="20"/>
          <w:lang w:eastAsia="zh-CN"/>
        </w:rPr>
      </w:pPr>
      <w:r>
        <w:rPr>
          <w:rFonts w:hint="eastAsia" w:ascii="仿宋" w:hAnsi="仿宋" w:eastAsia="仿宋" w:cs="仿宋"/>
          <w:b/>
          <w:bCs/>
          <w:spacing w:val="-6"/>
          <w:sz w:val="20"/>
          <w:szCs w:val="20"/>
          <w:lang w:eastAsia="zh-CN"/>
        </w:rPr>
        <w:t>甲方</w:t>
      </w:r>
      <w:r>
        <w:rPr>
          <w:rFonts w:hint="eastAsia" w:ascii="仿宋" w:hAnsi="仿宋" w:eastAsia="仿宋" w:cs="仿宋"/>
          <w:spacing w:val="-6"/>
          <w:sz w:val="20"/>
          <w:szCs w:val="20"/>
          <w:lang w:eastAsia="zh-CN"/>
        </w:rPr>
        <w:t>：</w:t>
      </w:r>
      <w:r>
        <w:rPr>
          <w:rFonts w:hint="eastAsia" w:ascii="仿宋" w:hAnsi="仿宋" w:eastAsia="仿宋" w:cs="仿宋"/>
          <w:sz w:val="20"/>
          <w:szCs w:val="20"/>
          <w:lang w:eastAsia="zh-CN"/>
        </w:rPr>
        <w:t xml:space="preserve">                                     </w:t>
      </w:r>
      <w:r>
        <w:rPr>
          <w:rFonts w:hint="eastAsia" w:ascii="仿宋" w:hAnsi="仿宋" w:eastAsia="仿宋" w:cs="仿宋"/>
          <w:b/>
          <w:bCs/>
          <w:spacing w:val="-6"/>
          <w:sz w:val="20"/>
          <w:szCs w:val="20"/>
          <w:lang w:eastAsia="zh-CN"/>
        </w:rPr>
        <w:t>乙方</w:t>
      </w:r>
      <w:r>
        <w:rPr>
          <w:rFonts w:hint="eastAsia" w:ascii="仿宋" w:hAnsi="仿宋" w:eastAsia="仿宋" w:cs="仿宋"/>
          <w:spacing w:val="-6"/>
          <w:sz w:val="20"/>
          <w:szCs w:val="20"/>
          <w:lang w:eastAsia="zh-CN"/>
        </w:rPr>
        <w:t>：</w:t>
      </w:r>
    </w:p>
    <w:p w14:paraId="1C571FFE">
      <w:pPr>
        <w:spacing w:line="310" w:lineRule="auto"/>
        <w:ind w:left="6"/>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统一社会信用代码：                        统一社会信用代码或身份</w:t>
      </w:r>
      <w:r>
        <w:rPr>
          <w:rFonts w:hint="eastAsia" w:ascii="仿宋" w:hAnsi="仿宋" w:eastAsia="仿宋" w:cs="仿宋"/>
          <w:spacing w:val="6"/>
          <w:sz w:val="20"/>
          <w:szCs w:val="20"/>
          <w:lang w:eastAsia="zh-CN"/>
        </w:rPr>
        <w:t>证号码：</w:t>
      </w:r>
    </w:p>
    <w:p w14:paraId="1ABBE8B5">
      <w:pPr>
        <w:spacing w:line="310" w:lineRule="auto"/>
        <w:rPr>
          <w:rFonts w:hint="eastAsia" w:ascii="仿宋" w:hAnsi="仿宋" w:eastAsia="仿宋" w:cs="仿宋"/>
          <w:lang w:eastAsia="zh-CN"/>
        </w:rPr>
      </w:pPr>
    </w:p>
    <w:p w14:paraId="2D09FF72">
      <w:pPr>
        <w:spacing w:line="310" w:lineRule="auto"/>
        <w:rPr>
          <w:rFonts w:hint="eastAsia" w:ascii="仿宋" w:hAnsi="仿宋" w:eastAsia="仿宋" w:cs="仿宋"/>
          <w:sz w:val="20"/>
          <w:szCs w:val="20"/>
        </w:rPr>
      </w:pPr>
      <w:r>
        <w:rPr>
          <w:rFonts w:hint="eastAsia" w:ascii="仿宋" w:hAnsi="仿宋" w:eastAsia="仿宋" w:cs="仿宋"/>
          <w:spacing w:val="3"/>
          <w:sz w:val="20"/>
          <w:szCs w:val="20"/>
        </w:rPr>
        <w:t xml:space="preserve">住所：                         </w:t>
      </w:r>
      <w:r>
        <w:rPr>
          <w:rFonts w:hint="eastAsia" w:ascii="仿宋" w:hAnsi="仿宋" w:eastAsia="仿宋" w:cs="仿宋"/>
          <w:spacing w:val="2"/>
          <w:sz w:val="20"/>
          <w:szCs w:val="20"/>
        </w:rPr>
        <w:t xml:space="preserve">           住所：</w:t>
      </w:r>
    </w:p>
    <w:p w14:paraId="48727146">
      <w:pPr>
        <w:spacing w:line="310" w:lineRule="auto"/>
        <w:ind w:left="2"/>
        <w:rPr>
          <w:rFonts w:hint="eastAsia" w:ascii="仿宋" w:hAnsi="仿宋" w:eastAsia="仿宋" w:cs="仿宋"/>
          <w:sz w:val="20"/>
          <w:szCs w:val="20"/>
        </w:rPr>
      </w:pPr>
      <w:r>
        <w:rPr>
          <w:rFonts w:hint="eastAsia" w:ascii="仿宋" w:hAnsi="仿宋" w:eastAsia="仿宋" w:cs="仿宋"/>
          <w:spacing w:val="6"/>
          <w:sz w:val="20"/>
          <w:szCs w:val="20"/>
        </w:rPr>
        <w:t>法定代表人或                             法定代表人</w:t>
      </w:r>
    </w:p>
    <w:p w14:paraId="0462F387">
      <w:pPr>
        <w:spacing w:line="310" w:lineRule="auto"/>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授权代表（签字</w:t>
      </w:r>
      <w:r>
        <w:rPr>
          <w:rFonts w:hint="eastAsia" w:ascii="仿宋" w:hAnsi="仿宋" w:eastAsia="仿宋" w:cs="仿宋"/>
          <w:spacing w:val="11"/>
          <w:sz w:val="20"/>
          <w:szCs w:val="20"/>
          <w:lang w:eastAsia="zh-CN"/>
        </w:rPr>
        <w:t>）：</w:t>
      </w:r>
      <w:r>
        <w:rPr>
          <w:rFonts w:hint="eastAsia" w:ascii="仿宋" w:hAnsi="仿宋" w:eastAsia="仿宋" w:cs="仿宋"/>
          <w:spacing w:val="1"/>
          <w:sz w:val="20"/>
          <w:szCs w:val="20"/>
          <w:lang w:eastAsia="zh-CN"/>
        </w:rPr>
        <w:t xml:space="preserve">                         </w:t>
      </w:r>
      <w:r>
        <w:rPr>
          <w:rFonts w:hint="eastAsia" w:ascii="仿宋" w:hAnsi="仿宋" w:eastAsia="仿宋" w:cs="仿宋"/>
          <w:spacing w:val="7"/>
          <w:sz w:val="20"/>
          <w:szCs w:val="20"/>
          <w:lang w:eastAsia="zh-CN"/>
        </w:rPr>
        <w:t>或授权代表（签字）</w:t>
      </w:r>
      <w:r>
        <w:rPr>
          <w:rFonts w:hint="eastAsia" w:ascii="仿宋" w:hAnsi="仿宋" w:eastAsia="仿宋" w:cs="仿宋"/>
          <w:spacing w:val="-36"/>
          <w:sz w:val="20"/>
          <w:szCs w:val="20"/>
          <w:lang w:eastAsia="zh-CN"/>
        </w:rPr>
        <w:t xml:space="preserve"> </w:t>
      </w:r>
      <w:r>
        <w:rPr>
          <w:rFonts w:hint="eastAsia" w:ascii="仿宋" w:hAnsi="仿宋" w:eastAsia="仿宋" w:cs="仿宋"/>
          <w:spacing w:val="7"/>
          <w:sz w:val="20"/>
          <w:szCs w:val="20"/>
          <w:lang w:eastAsia="zh-CN"/>
        </w:rPr>
        <w:t>:</w:t>
      </w:r>
    </w:p>
    <w:p w14:paraId="361401AB">
      <w:pPr>
        <w:spacing w:line="310" w:lineRule="auto"/>
        <w:ind w:left="2"/>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联系人：</w:t>
      </w:r>
      <w:r>
        <w:rPr>
          <w:rFonts w:hint="eastAsia" w:ascii="仿宋" w:hAnsi="仿宋" w:eastAsia="仿宋" w:cs="仿宋"/>
          <w:spacing w:val="3"/>
          <w:sz w:val="20"/>
          <w:szCs w:val="20"/>
          <w:lang w:eastAsia="zh-CN"/>
        </w:rPr>
        <w:t xml:space="preserve">                     </w:t>
      </w:r>
      <w:r>
        <w:rPr>
          <w:rFonts w:hint="eastAsia" w:ascii="仿宋" w:hAnsi="仿宋" w:eastAsia="仿宋" w:cs="仿宋"/>
          <w:spacing w:val="2"/>
          <w:sz w:val="20"/>
          <w:szCs w:val="20"/>
          <w:lang w:eastAsia="zh-CN"/>
        </w:rPr>
        <w:t xml:space="preserve">             </w:t>
      </w:r>
      <w:r>
        <w:rPr>
          <w:rFonts w:hint="eastAsia" w:ascii="仿宋" w:hAnsi="仿宋" w:eastAsia="仿宋" w:cs="仿宋"/>
          <w:spacing w:val="4"/>
          <w:sz w:val="20"/>
          <w:szCs w:val="20"/>
          <w:lang w:eastAsia="zh-CN"/>
        </w:rPr>
        <w:t>联系人：</w:t>
      </w:r>
    </w:p>
    <w:p w14:paraId="00700F6B">
      <w:pPr>
        <w:spacing w:line="310" w:lineRule="auto"/>
        <w:ind w:left="6"/>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约定送达地址：</w:t>
      </w:r>
      <w:r>
        <w:rPr>
          <w:rFonts w:hint="eastAsia" w:ascii="仿宋" w:hAnsi="仿宋" w:eastAsia="仿宋" w:cs="仿宋"/>
          <w:spacing w:val="2"/>
          <w:sz w:val="20"/>
          <w:szCs w:val="20"/>
          <w:lang w:eastAsia="zh-CN"/>
        </w:rPr>
        <w:t xml:space="preserve">                            </w:t>
      </w:r>
      <w:r>
        <w:rPr>
          <w:rFonts w:hint="eastAsia" w:ascii="仿宋" w:hAnsi="仿宋" w:eastAsia="仿宋" w:cs="仿宋"/>
          <w:spacing w:val="6"/>
          <w:sz w:val="20"/>
          <w:szCs w:val="20"/>
          <w:lang w:eastAsia="zh-CN"/>
        </w:rPr>
        <w:t>约定送达地址：</w:t>
      </w:r>
    </w:p>
    <w:p w14:paraId="1F514608">
      <w:pPr>
        <w:spacing w:line="310" w:lineRule="auto"/>
        <w:ind w:left="17"/>
        <w:rPr>
          <w:rFonts w:hint="eastAsia" w:ascii="仿宋" w:hAnsi="仿宋" w:eastAsia="仿宋" w:cs="仿宋"/>
          <w:sz w:val="20"/>
          <w:szCs w:val="20"/>
          <w:lang w:eastAsia="zh-CN"/>
        </w:rPr>
      </w:pPr>
      <w:r>
        <w:rPr>
          <w:rFonts w:hint="eastAsia" w:ascii="仿宋" w:hAnsi="仿宋" w:eastAsia="仿宋" w:cs="仿宋"/>
          <w:spacing w:val="3"/>
          <w:sz w:val="20"/>
          <w:szCs w:val="20"/>
          <w:lang w:eastAsia="zh-CN"/>
        </w:rPr>
        <w:t xml:space="preserve">邮政编码：                           </w:t>
      </w:r>
      <w:r>
        <w:rPr>
          <w:rFonts w:hint="eastAsia" w:ascii="仿宋" w:hAnsi="仿宋" w:eastAsia="仿宋" w:cs="仿宋"/>
          <w:spacing w:val="2"/>
          <w:sz w:val="20"/>
          <w:szCs w:val="20"/>
          <w:lang w:eastAsia="zh-CN"/>
        </w:rPr>
        <w:t xml:space="preserve">     邮政编码：</w:t>
      </w:r>
    </w:p>
    <w:p w14:paraId="02F1FF4F">
      <w:pPr>
        <w:spacing w:line="310" w:lineRule="auto"/>
        <w:ind w:left="26"/>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电话</w:t>
      </w:r>
      <w:r>
        <w:rPr>
          <w:rFonts w:hint="eastAsia" w:ascii="仿宋" w:hAnsi="仿宋" w:eastAsia="仿宋" w:cs="仿宋"/>
          <w:spacing w:val="-58"/>
          <w:sz w:val="20"/>
          <w:szCs w:val="20"/>
          <w:lang w:eastAsia="zh-CN"/>
        </w:rPr>
        <w:t xml:space="preserve"> </w:t>
      </w:r>
      <w:r>
        <w:rPr>
          <w:rFonts w:hint="eastAsia" w:ascii="仿宋" w:hAnsi="仿宋" w:eastAsia="仿宋" w:cs="仿宋"/>
          <w:spacing w:val="-11"/>
          <w:sz w:val="20"/>
          <w:szCs w:val="20"/>
          <w:lang w:eastAsia="zh-CN"/>
        </w:rPr>
        <w:t>:</w:t>
      </w:r>
      <w:r>
        <w:rPr>
          <w:rFonts w:hint="eastAsia" w:ascii="仿宋" w:hAnsi="仿宋" w:eastAsia="仿宋" w:cs="仿宋"/>
          <w:sz w:val="20"/>
          <w:szCs w:val="20"/>
          <w:lang w:eastAsia="zh-CN"/>
        </w:rPr>
        <w:t xml:space="preserve">                                      </w:t>
      </w:r>
      <w:r>
        <w:rPr>
          <w:rFonts w:hint="eastAsia" w:ascii="仿宋" w:hAnsi="仿宋" w:eastAsia="仿宋" w:cs="仿宋"/>
          <w:spacing w:val="-11"/>
          <w:sz w:val="20"/>
          <w:szCs w:val="20"/>
          <w:lang w:eastAsia="zh-CN"/>
        </w:rPr>
        <w:t>电话</w:t>
      </w:r>
      <w:r>
        <w:rPr>
          <w:rFonts w:hint="eastAsia" w:ascii="仿宋" w:hAnsi="仿宋" w:eastAsia="仿宋" w:cs="仿宋"/>
          <w:spacing w:val="-48"/>
          <w:sz w:val="20"/>
          <w:szCs w:val="20"/>
          <w:lang w:eastAsia="zh-CN"/>
        </w:rPr>
        <w:t xml:space="preserve"> </w:t>
      </w:r>
      <w:r>
        <w:rPr>
          <w:rFonts w:hint="eastAsia" w:ascii="仿宋" w:hAnsi="仿宋" w:eastAsia="仿宋" w:cs="仿宋"/>
          <w:spacing w:val="-11"/>
          <w:sz w:val="20"/>
          <w:szCs w:val="20"/>
          <w:lang w:eastAsia="zh-CN"/>
        </w:rPr>
        <w:t>:</w:t>
      </w:r>
    </w:p>
    <w:p w14:paraId="690E636F">
      <w:pPr>
        <w:spacing w:line="310" w:lineRule="auto"/>
        <w:rPr>
          <w:rFonts w:hint="eastAsia" w:ascii="仿宋" w:hAnsi="仿宋" w:eastAsia="仿宋" w:cs="仿宋"/>
          <w:sz w:val="20"/>
          <w:szCs w:val="20"/>
          <w:lang w:eastAsia="zh-CN"/>
        </w:rPr>
      </w:pPr>
      <w:r>
        <w:rPr>
          <w:rFonts w:hint="eastAsia" w:ascii="仿宋" w:hAnsi="仿宋" w:eastAsia="仿宋" w:cs="仿宋"/>
          <w:spacing w:val="-1"/>
          <w:sz w:val="20"/>
          <w:szCs w:val="20"/>
          <w:lang w:eastAsia="zh-CN"/>
        </w:rPr>
        <w:t>传真</w:t>
      </w:r>
      <w:r>
        <w:rPr>
          <w:rFonts w:hint="eastAsia" w:ascii="仿宋" w:hAnsi="仿宋" w:eastAsia="仿宋" w:cs="仿宋"/>
          <w:spacing w:val="-43"/>
          <w:sz w:val="20"/>
          <w:szCs w:val="20"/>
          <w:lang w:eastAsia="zh-CN"/>
        </w:rPr>
        <w:t xml:space="preserve"> </w:t>
      </w:r>
      <w:r>
        <w:rPr>
          <w:rFonts w:hint="eastAsia" w:ascii="仿宋" w:hAnsi="仿宋" w:eastAsia="仿宋" w:cs="仿宋"/>
          <w:spacing w:val="-1"/>
          <w:sz w:val="20"/>
          <w:szCs w:val="20"/>
          <w:lang w:eastAsia="zh-CN"/>
        </w:rPr>
        <w:t>:                                      传真</w:t>
      </w:r>
      <w:r>
        <w:rPr>
          <w:rFonts w:hint="eastAsia" w:ascii="仿宋" w:hAnsi="仿宋" w:eastAsia="仿宋" w:cs="仿宋"/>
          <w:spacing w:val="-58"/>
          <w:sz w:val="20"/>
          <w:szCs w:val="20"/>
          <w:lang w:eastAsia="zh-CN"/>
        </w:rPr>
        <w:t xml:space="preserve"> </w:t>
      </w:r>
      <w:r>
        <w:rPr>
          <w:rFonts w:hint="eastAsia" w:ascii="仿宋" w:hAnsi="仿宋" w:eastAsia="仿宋" w:cs="仿宋"/>
          <w:spacing w:val="-1"/>
          <w:sz w:val="20"/>
          <w:szCs w:val="20"/>
          <w:lang w:eastAsia="zh-CN"/>
        </w:rPr>
        <w:t>:</w:t>
      </w:r>
    </w:p>
    <w:p w14:paraId="4A01C1B2">
      <w:pPr>
        <w:spacing w:line="310" w:lineRule="auto"/>
        <w:ind w:left="26"/>
        <w:rPr>
          <w:rFonts w:hint="eastAsia" w:ascii="仿宋" w:hAnsi="仿宋" w:eastAsia="仿宋" w:cs="仿宋"/>
          <w:sz w:val="20"/>
          <w:szCs w:val="20"/>
          <w:lang w:eastAsia="zh-CN"/>
        </w:rPr>
      </w:pPr>
      <w:r>
        <w:rPr>
          <w:rFonts w:hint="eastAsia" w:ascii="仿宋" w:hAnsi="仿宋" w:eastAsia="仿宋" w:cs="仿宋"/>
          <w:spacing w:val="1"/>
          <w:sz w:val="20"/>
          <w:szCs w:val="20"/>
          <w:lang w:eastAsia="zh-CN"/>
        </w:rPr>
        <w:t>电子邮箱：</w:t>
      </w:r>
      <w:r>
        <w:rPr>
          <w:rFonts w:hint="eastAsia" w:ascii="仿宋" w:hAnsi="仿宋" w:eastAsia="仿宋" w:cs="仿宋"/>
          <w:spacing w:val="3"/>
          <w:sz w:val="20"/>
          <w:szCs w:val="20"/>
          <w:lang w:eastAsia="zh-CN"/>
        </w:rPr>
        <w:t xml:space="preserve">                                </w:t>
      </w:r>
      <w:r>
        <w:rPr>
          <w:rFonts w:hint="eastAsia" w:ascii="仿宋" w:hAnsi="仿宋" w:eastAsia="仿宋" w:cs="仿宋"/>
          <w:spacing w:val="1"/>
          <w:sz w:val="20"/>
          <w:szCs w:val="20"/>
          <w:lang w:eastAsia="zh-CN"/>
        </w:rPr>
        <w:t>电子邮箱：</w:t>
      </w:r>
    </w:p>
    <w:p w14:paraId="2346723D">
      <w:pPr>
        <w:spacing w:line="310" w:lineRule="auto"/>
        <w:ind w:left="2"/>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开户银行：</w:t>
      </w:r>
      <w:r>
        <w:rPr>
          <w:rFonts w:hint="eastAsia" w:ascii="仿宋" w:hAnsi="仿宋" w:eastAsia="仿宋" w:cs="仿宋"/>
          <w:spacing w:val="2"/>
          <w:sz w:val="20"/>
          <w:szCs w:val="20"/>
          <w:lang w:eastAsia="zh-CN"/>
        </w:rPr>
        <w:t xml:space="preserve">                                </w:t>
      </w:r>
      <w:r>
        <w:rPr>
          <w:rFonts w:hint="eastAsia" w:ascii="仿宋" w:hAnsi="仿宋" w:eastAsia="仿宋" w:cs="仿宋"/>
          <w:spacing w:val="5"/>
          <w:sz w:val="20"/>
          <w:szCs w:val="20"/>
          <w:lang w:eastAsia="zh-CN"/>
        </w:rPr>
        <w:t>开户银行：</w:t>
      </w:r>
    </w:p>
    <w:p w14:paraId="114C3320">
      <w:pPr>
        <w:spacing w:line="310" w:lineRule="auto"/>
        <w:ind w:left="2"/>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开户名称：</w:t>
      </w:r>
      <w:r>
        <w:rPr>
          <w:rFonts w:hint="eastAsia" w:ascii="仿宋" w:hAnsi="仿宋" w:eastAsia="仿宋" w:cs="仿宋"/>
          <w:spacing w:val="2"/>
          <w:sz w:val="20"/>
          <w:szCs w:val="20"/>
          <w:lang w:eastAsia="zh-CN"/>
        </w:rPr>
        <w:t xml:space="preserve">                                </w:t>
      </w:r>
      <w:r>
        <w:rPr>
          <w:rFonts w:hint="eastAsia" w:ascii="仿宋" w:hAnsi="仿宋" w:eastAsia="仿宋" w:cs="仿宋"/>
          <w:spacing w:val="5"/>
          <w:sz w:val="20"/>
          <w:szCs w:val="20"/>
          <w:lang w:eastAsia="zh-CN"/>
        </w:rPr>
        <w:t>开户名称：</w:t>
      </w:r>
    </w:p>
    <w:p w14:paraId="411E1955">
      <w:pPr>
        <w:spacing w:line="310" w:lineRule="auto"/>
        <w:ind w:left="2"/>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开户账号：</w:t>
      </w:r>
      <w:r>
        <w:rPr>
          <w:rFonts w:hint="eastAsia" w:ascii="仿宋" w:hAnsi="仿宋" w:eastAsia="仿宋" w:cs="仿宋"/>
          <w:spacing w:val="2"/>
          <w:sz w:val="20"/>
          <w:szCs w:val="20"/>
          <w:lang w:eastAsia="zh-CN"/>
        </w:rPr>
        <w:t xml:space="preserve">                                </w:t>
      </w:r>
      <w:r>
        <w:rPr>
          <w:rFonts w:hint="eastAsia" w:ascii="仿宋" w:hAnsi="仿宋" w:eastAsia="仿宋" w:cs="仿宋"/>
          <w:spacing w:val="5"/>
          <w:sz w:val="20"/>
          <w:szCs w:val="20"/>
          <w:lang w:eastAsia="zh-CN"/>
        </w:rPr>
        <w:t>开户账号：</w:t>
      </w:r>
    </w:p>
    <w:p w14:paraId="3B182671">
      <w:pPr>
        <w:rPr>
          <w:rFonts w:hint="eastAsia" w:ascii="仿宋" w:hAnsi="仿宋" w:eastAsia="仿宋" w:cs="仿宋"/>
          <w:b/>
          <w:bCs/>
          <w:spacing w:val="7"/>
          <w:sz w:val="20"/>
          <w:szCs w:val="20"/>
          <w:lang w:eastAsia="zh-CN"/>
        </w:rPr>
      </w:pPr>
      <w:r>
        <w:rPr>
          <w:rFonts w:hint="eastAsia" w:ascii="仿宋" w:hAnsi="仿宋" w:eastAsia="仿宋" w:cs="仿宋"/>
          <w:b/>
          <w:bCs/>
          <w:spacing w:val="7"/>
          <w:sz w:val="20"/>
          <w:szCs w:val="20"/>
          <w:lang w:eastAsia="zh-CN"/>
        </w:rPr>
        <w:br w:type="page"/>
      </w:r>
    </w:p>
    <w:p w14:paraId="2D61BBB9">
      <w:pPr>
        <w:pStyle w:val="4"/>
        <w:ind w:left="2693" w:hanging="2693"/>
        <w:rPr>
          <w:rFonts w:hint="eastAsia"/>
          <w:szCs w:val="20"/>
          <w:lang w:eastAsia="zh-CN"/>
        </w:rPr>
      </w:pPr>
      <w:bookmarkStart w:id="44" w:name="_Toc12574"/>
      <w:r>
        <w:rPr>
          <w:rFonts w:hint="eastAsia"/>
          <w:lang w:eastAsia="zh-CN"/>
        </w:rPr>
        <w:t>第二部分 合同一般条款</w:t>
      </w:r>
      <w:bookmarkEnd w:id="44"/>
    </w:p>
    <w:p w14:paraId="2494615C">
      <w:pPr>
        <w:spacing w:line="310" w:lineRule="auto"/>
        <w:ind w:left="422"/>
        <w:rPr>
          <w:rFonts w:hint="eastAsia" w:ascii="仿宋" w:hAnsi="仿宋" w:eastAsia="仿宋" w:cs="仿宋"/>
          <w:sz w:val="20"/>
          <w:szCs w:val="20"/>
          <w:lang w:eastAsia="zh-CN"/>
        </w:rPr>
      </w:pPr>
      <w:bookmarkStart w:id="45" w:name="_Toc928"/>
      <w:r>
        <w:rPr>
          <w:rFonts w:hint="eastAsia" w:ascii="仿宋" w:hAnsi="仿宋" w:eastAsia="仿宋" w:cs="仿宋"/>
          <w:b/>
          <w:bCs/>
          <w:sz w:val="20"/>
          <w:szCs w:val="20"/>
          <w:lang w:eastAsia="zh-CN"/>
        </w:rPr>
        <w:t>2.1</w:t>
      </w:r>
      <w:r>
        <w:rPr>
          <w:rFonts w:hint="eastAsia" w:ascii="仿宋" w:hAnsi="仿宋" w:eastAsia="仿宋" w:cs="仿宋"/>
          <w:spacing w:val="20"/>
          <w:sz w:val="20"/>
          <w:szCs w:val="20"/>
          <w:lang w:eastAsia="zh-CN"/>
        </w:rPr>
        <w:t xml:space="preserve"> </w:t>
      </w:r>
      <w:r>
        <w:rPr>
          <w:rFonts w:hint="eastAsia" w:ascii="仿宋" w:hAnsi="仿宋" w:eastAsia="仿宋" w:cs="仿宋"/>
          <w:b/>
          <w:bCs/>
          <w:sz w:val="20"/>
          <w:szCs w:val="20"/>
          <w:lang w:eastAsia="zh-CN"/>
        </w:rPr>
        <w:t>定义</w:t>
      </w:r>
      <w:bookmarkEnd w:id="45"/>
    </w:p>
    <w:p w14:paraId="0CB359BD">
      <w:pPr>
        <w:spacing w:line="310" w:lineRule="auto"/>
        <w:ind w:left="420"/>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本合同中的下列词语应按以下内容进行解释：</w:t>
      </w:r>
    </w:p>
    <w:p w14:paraId="204DF769">
      <w:pPr>
        <w:spacing w:line="310" w:lineRule="auto"/>
        <w:ind w:right="54" w:firstLine="422"/>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2.1.1 “合同</w:t>
      </w:r>
      <w:r>
        <w:rPr>
          <w:rFonts w:hint="eastAsia" w:ascii="仿宋" w:hAnsi="仿宋" w:eastAsia="仿宋" w:cs="仿宋"/>
          <w:spacing w:val="-70"/>
          <w:sz w:val="20"/>
          <w:szCs w:val="20"/>
          <w:lang w:eastAsia="zh-CN"/>
        </w:rPr>
        <w:t xml:space="preserve"> </w:t>
      </w:r>
      <w:r>
        <w:rPr>
          <w:rFonts w:hint="eastAsia" w:ascii="仿宋" w:hAnsi="仿宋" w:eastAsia="仿宋" w:cs="仿宋"/>
          <w:spacing w:val="11"/>
          <w:sz w:val="20"/>
          <w:szCs w:val="20"/>
          <w:lang w:eastAsia="zh-CN"/>
        </w:rPr>
        <w:t>”系指采购人和成交供应商签订的载明双方当</w:t>
      </w:r>
      <w:r>
        <w:rPr>
          <w:rFonts w:hint="eastAsia" w:ascii="仿宋" w:hAnsi="仿宋" w:eastAsia="仿宋" w:cs="仿宋"/>
          <w:spacing w:val="10"/>
          <w:sz w:val="20"/>
          <w:szCs w:val="20"/>
          <w:lang w:eastAsia="zh-CN"/>
        </w:rPr>
        <w:t>事人所达成的协议，并包括</w:t>
      </w:r>
      <w:r>
        <w:rPr>
          <w:rFonts w:hint="eastAsia" w:ascii="仿宋" w:hAnsi="仿宋" w:eastAsia="仿宋" w:cs="仿宋"/>
          <w:sz w:val="20"/>
          <w:szCs w:val="20"/>
          <w:lang w:eastAsia="zh-CN"/>
        </w:rPr>
        <w:t xml:space="preserve"> </w:t>
      </w:r>
      <w:r>
        <w:rPr>
          <w:rFonts w:hint="eastAsia" w:ascii="仿宋" w:hAnsi="仿宋" w:eastAsia="仿宋" w:cs="仿宋"/>
          <w:spacing w:val="8"/>
          <w:sz w:val="20"/>
          <w:szCs w:val="20"/>
          <w:lang w:eastAsia="zh-CN"/>
        </w:rPr>
        <w:t>所有的附件、附录和构成合同的其他文件。</w:t>
      </w:r>
    </w:p>
    <w:p w14:paraId="2187EDDC">
      <w:pPr>
        <w:spacing w:line="310" w:lineRule="auto"/>
        <w:ind w:right="54" w:firstLine="422"/>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2.1.2 “合同价</w:t>
      </w:r>
      <w:r>
        <w:rPr>
          <w:rFonts w:hint="eastAsia" w:ascii="仿宋" w:hAnsi="仿宋" w:eastAsia="仿宋" w:cs="仿宋"/>
          <w:spacing w:val="-67"/>
          <w:sz w:val="20"/>
          <w:szCs w:val="20"/>
          <w:lang w:eastAsia="zh-CN"/>
        </w:rPr>
        <w:t xml:space="preserve"> </w:t>
      </w:r>
      <w:r>
        <w:rPr>
          <w:rFonts w:hint="eastAsia" w:ascii="仿宋" w:hAnsi="仿宋" w:eastAsia="仿宋" w:cs="仿宋"/>
          <w:spacing w:val="11"/>
          <w:sz w:val="20"/>
          <w:szCs w:val="20"/>
          <w:lang w:eastAsia="zh-CN"/>
        </w:rPr>
        <w:t>”系指根据合同约定，成交供应商在</w:t>
      </w:r>
      <w:r>
        <w:rPr>
          <w:rFonts w:hint="eastAsia" w:ascii="仿宋" w:hAnsi="仿宋" w:eastAsia="仿宋" w:cs="仿宋"/>
          <w:spacing w:val="10"/>
          <w:sz w:val="20"/>
          <w:szCs w:val="20"/>
          <w:lang w:eastAsia="zh-CN"/>
        </w:rPr>
        <w:t>完全履行合同义务后，采购人应支</w:t>
      </w:r>
      <w:r>
        <w:rPr>
          <w:rFonts w:hint="eastAsia" w:ascii="仿宋" w:hAnsi="仿宋" w:eastAsia="仿宋" w:cs="仿宋"/>
          <w:sz w:val="20"/>
          <w:szCs w:val="20"/>
          <w:lang w:eastAsia="zh-CN"/>
        </w:rPr>
        <w:t xml:space="preserve"> </w:t>
      </w:r>
      <w:r>
        <w:rPr>
          <w:rFonts w:hint="eastAsia" w:ascii="仿宋" w:hAnsi="仿宋" w:eastAsia="仿宋" w:cs="仿宋"/>
          <w:spacing w:val="8"/>
          <w:sz w:val="20"/>
          <w:szCs w:val="20"/>
          <w:lang w:eastAsia="zh-CN"/>
        </w:rPr>
        <w:t>付给成交供应商的价格。</w:t>
      </w:r>
    </w:p>
    <w:p w14:paraId="37309EB4">
      <w:pPr>
        <w:spacing w:line="310" w:lineRule="auto"/>
        <w:ind w:right="54" w:firstLine="422"/>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2.1.3 “服务</w:t>
      </w:r>
      <w:r>
        <w:rPr>
          <w:rFonts w:hint="eastAsia" w:ascii="仿宋" w:hAnsi="仿宋" w:eastAsia="仿宋" w:cs="仿宋"/>
          <w:spacing w:val="-70"/>
          <w:sz w:val="20"/>
          <w:szCs w:val="20"/>
          <w:lang w:eastAsia="zh-CN"/>
        </w:rPr>
        <w:t xml:space="preserve"> </w:t>
      </w:r>
      <w:r>
        <w:rPr>
          <w:rFonts w:hint="eastAsia" w:ascii="仿宋" w:hAnsi="仿宋" w:eastAsia="仿宋" w:cs="仿宋"/>
          <w:spacing w:val="11"/>
          <w:sz w:val="20"/>
          <w:szCs w:val="20"/>
          <w:lang w:eastAsia="zh-CN"/>
        </w:rPr>
        <w:t>”系指成交供应商根据合同约定应向采购人履</w:t>
      </w:r>
      <w:r>
        <w:rPr>
          <w:rFonts w:hint="eastAsia" w:ascii="仿宋" w:hAnsi="仿宋" w:eastAsia="仿宋" w:cs="仿宋"/>
          <w:spacing w:val="10"/>
          <w:sz w:val="20"/>
          <w:szCs w:val="20"/>
          <w:lang w:eastAsia="zh-CN"/>
        </w:rPr>
        <w:t>行的除货物和工程以外的其</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他政府采购对象，包括采购人自身需要的服务和向社会公众提供的公共服务。</w:t>
      </w:r>
    </w:p>
    <w:p w14:paraId="3B0DAF55">
      <w:pPr>
        <w:spacing w:line="310" w:lineRule="auto"/>
        <w:ind w:left="4" w:right="54" w:firstLine="418"/>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2.1.4 “</w:t>
      </w:r>
      <w:r>
        <w:rPr>
          <w:rFonts w:hint="eastAsia" w:ascii="仿宋" w:hAnsi="仿宋" w:eastAsia="仿宋" w:cs="仿宋"/>
          <w:spacing w:val="-60"/>
          <w:sz w:val="20"/>
          <w:szCs w:val="20"/>
          <w:lang w:eastAsia="zh-CN"/>
        </w:rPr>
        <w:t xml:space="preserve"> </w:t>
      </w:r>
      <w:r>
        <w:rPr>
          <w:rFonts w:hint="eastAsia" w:ascii="仿宋" w:hAnsi="仿宋" w:eastAsia="仿宋" w:cs="仿宋"/>
          <w:spacing w:val="10"/>
          <w:sz w:val="20"/>
          <w:szCs w:val="20"/>
          <w:lang w:eastAsia="zh-CN"/>
        </w:rPr>
        <w:t>甲方</w:t>
      </w:r>
      <w:r>
        <w:rPr>
          <w:rFonts w:hint="eastAsia" w:ascii="仿宋" w:hAnsi="仿宋" w:eastAsia="仿宋" w:cs="仿宋"/>
          <w:spacing w:val="-70"/>
          <w:sz w:val="20"/>
          <w:szCs w:val="20"/>
          <w:lang w:eastAsia="zh-CN"/>
        </w:rPr>
        <w:t xml:space="preserve"> </w:t>
      </w:r>
      <w:r>
        <w:rPr>
          <w:rFonts w:hint="eastAsia" w:ascii="仿宋" w:hAnsi="仿宋" w:eastAsia="仿宋" w:cs="仿宋"/>
          <w:spacing w:val="10"/>
          <w:sz w:val="20"/>
          <w:szCs w:val="20"/>
          <w:lang w:eastAsia="zh-CN"/>
        </w:rPr>
        <w:t>”系指与成交供应商签署合同的采购人；采购人</w:t>
      </w:r>
      <w:r>
        <w:rPr>
          <w:rFonts w:hint="eastAsia" w:ascii="仿宋" w:hAnsi="仿宋" w:eastAsia="仿宋" w:cs="仿宋"/>
          <w:spacing w:val="9"/>
          <w:sz w:val="20"/>
          <w:szCs w:val="20"/>
          <w:lang w:eastAsia="zh-CN"/>
        </w:rPr>
        <w:t>委托采购代理机构代表其</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与乙方签订合同的，采购人的授权委托书作为合同附件。</w:t>
      </w:r>
    </w:p>
    <w:p w14:paraId="07D4B931">
      <w:pPr>
        <w:spacing w:line="310" w:lineRule="auto"/>
        <w:ind w:left="1" w:right="52" w:firstLine="420"/>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2.1.5 “</w:t>
      </w:r>
      <w:r>
        <w:rPr>
          <w:rFonts w:hint="eastAsia" w:ascii="仿宋" w:hAnsi="仿宋" w:eastAsia="仿宋" w:cs="仿宋"/>
          <w:spacing w:val="-66"/>
          <w:sz w:val="20"/>
          <w:szCs w:val="20"/>
          <w:lang w:eastAsia="zh-CN"/>
        </w:rPr>
        <w:t xml:space="preserve"> </w:t>
      </w:r>
      <w:r>
        <w:rPr>
          <w:rFonts w:hint="eastAsia" w:ascii="仿宋" w:hAnsi="仿宋" w:eastAsia="仿宋" w:cs="仿宋"/>
          <w:spacing w:val="10"/>
          <w:sz w:val="20"/>
          <w:szCs w:val="20"/>
          <w:lang w:eastAsia="zh-CN"/>
        </w:rPr>
        <w:t>乙方</w:t>
      </w:r>
      <w:r>
        <w:rPr>
          <w:rFonts w:hint="eastAsia" w:ascii="仿宋" w:hAnsi="仿宋" w:eastAsia="仿宋" w:cs="仿宋"/>
          <w:spacing w:val="-70"/>
          <w:sz w:val="20"/>
          <w:szCs w:val="20"/>
          <w:lang w:eastAsia="zh-CN"/>
        </w:rPr>
        <w:t xml:space="preserve"> </w:t>
      </w:r>
      <w:r>
        <w:rPr>
          <w:rFonts w:hint="eastAsia" w:ascii="仿宋" w:hAnsi="仿宋" w:eastAsia="仿宋" w:cs="仿宋"/>
          <w:spacing w:val="10"/>
          <w:sz w:val="20"/>
          <w:szCs w:val="20"/>
          <w:lang w:eastAsia="zh-CN"/>
        </w:rPr>
        <w:t>”系指根据合同约定提供服务的成交供应商；两个以上的自然</w:t>
      </w:r>
      <w:r>
        <w:rPr>
          <w:rFonts w:hint="eastAsia" w:ascii="仿宋" w:hAnsi="仿宋" w:eastAsia="仿宋" w:cs="仿宋"/>
          <w:spacing w:val="9"/>
          <w:sz w:val="20"/>
          <w:szCs w:val="20"/>
          <w:lang w:eastAsia="zh-CN"/>
        </w:rPr>
        <w:t>人、法人或</w:t>
      </w:r>
      <w:r>
        <w:rPr>
          <w:rFonts w:hint="eastAsia" w:ascii="仿宋" w:hAnsi="仿宋" w:eastAsia="仿宋" w:cs="仿宋"/>
          <w:sz w:val="20"/>
          <w:szCs w:val="20"/>
          <w:lang w:eastAsia="zh-CN"/>
        </w:rPr>
        <w:t xml:space="preserve"> </w:t>
      </w:r>
      <w:r>
        <w:rPr>
          <w:rFonts w:hint="eastAsia" w:ascii="仿宋" w:hAnsi="仿宋" w:eastAsia="仿宋" w:cs="仿宋"/>
          <w:spacing w:val="11"/>
          <w:sz w:val="20"/>
          <w:szCs w:val="20"/>
          <w:lang w:eastAsia="zh-CN"/>
        </w:rPr>
        <w:t>者其他组织组成一个联合体，</w:t>
      </w:r>
      <w:r>
        <w:rPr>
          <w:rFonts w:hint="eastAsia" w:ascii="仿宋" w:hAnsi="仿宋" w:eastAsia="仿宋" w:cs="仿宋"/>
          <w:spacing w:val="-48"/>
          <w:sz w:val="20"/>
          <w:szCs w:val="20"/>
          <w:lang w:eastAsia="zh-CN"/>
        </w:rPr>
        <w:t xml:space="preserve"> </w:t>
      </w:r>
      <w:r>
        <w:rPr>
          <w:rFonts w:hint="eastAsia" w:ascii="仿宋" w:hAnsi="仿宋" w:eastAsia="仿宋" w:cs="仿宋"/>
          <w:spacing w:val="11"/>
          <w:sz w:val="20"/>
          <w:szCs w:val="20"/>
          <w:lang w:eastAsia="zh-CN"/>
        </w:rPr>
        <w:t>以一个供应商的身份共同参加政府采购的，联合体各方均应为</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乙方或者与乙方相同地位的合同当事人，并就合同约定的事项对甲方承担连带责任。</w:t>
      </w:r>
    </w:p>
    <w:p w14:paraId="20925D07">
      <w:pPr>
        <w:spacing w:line="310" w:lineRule="auto"/>
        <w:ind w:left="422"/>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2.1.6 “现场</w:t>
      </w:r>
      <w:r>
        <w:rPr>
          <w:rFonts w:hint="eastAsia" w:ascii="仿宋" w:hAnsi="仿宋" w:eastAsia="仿宋" w:cs="仿宋"/>
          <w:spacing w:val="-58"/>
          <w:sz w:val="20"/>
          <w:szCs w:val="20"/>
          <w:lang w:eastAsia="zh-CN"/>
        </w:rPr>
        <w:t xml:space="preserve"> </w:t>
      </w:r>
      <w:r>
        <w:rPr>
          <w:rFonts w:hint="eastAsia" w:ascii="仿宋" w:hAnsi="仿宋" w:eastAsia="仿宋" w:cs="仿宋"/>
          <w:spacing w:val="6"/>
          <w:sz w:val="20"/>
          <w:szCs w:val="20"/>
          <w:lang w:eastAsia="zh-CN"/>
        </w:rPr>
        <w:t>”系指合同约定提供服务的地点。</w:t>
      </w:r>
    </w:p>
    <w:p w14:paraId="06129371">
      <w:pPr>
        <w:spacing w:line="310" w:lineRule="auto"/>
        <w:ind w:left="422"/>
        <w:rPr>
          <w:rFonts w:hint="eastAsia" w:ascii="仿宋" w:hAnsi="仿宋" w:eastAsia="仿宋" w:cs="仿宋"/>
          <w:sz w:val="20"/>
          <w:szCs w:val="20"/>
          <w:lang w:eastAsia="zh-CN"/>
        </w:rPr>
      </w:pPr>
      <w:bookmarkStart w:id="46" w:name="_Toc5997"/>
      <w:r>
        <w:rPr>
          <w:rFonts w:hint="eastAsia" w:ascii="仿宋" w:hAnsi="仿宋" w:eastAsia="仿宋" w:cs="仿宋"/>
          <w:b/>
          <w:bCs/>
          <w:spacing w:val="3"/>
          <w:sz w:val="20"/>
          <w:szCs w:val="20"/>
          <w:lang w:eastAsia="zh-CN"/>
        </w:rPr>
        <w:t>2.2</w:t>
      </w:r>
      <w:r>
        <w:rPr>
          <w:rFonts w:hint="eastAsia" w:ascii="仿宋" w:hAnsi="仿宋" w:eastAsia="仿宋" w:cs="仿宋"/>
          <w:spacing w:val="17"/>
          <w:sz w:val="20"/>
          <w:szCs w:val="20"/>
          <w:lang w:eastAsia="zh-CN"/>
        </w:rPr>
        <w:t xml:space="preserve"> </w:t>
      </w:r>
      <w:r>
        <w:rPr>
          <w:rFonts w:hint="eastAsia" w:ascii="仿宋" w:hAnsi="仿宋" w:eastAsia="仿宋" w:cs="仿宋"/>
          <w:b/>
          <w:bCs/>
          <w:spacing w:val="3"/>
          <w:sz w:val="20"/>
          <w:szCs w:val="20"/>
          <w:lang w:eastAsia="zh-CN"/>
        </w:rPr>
        <w:t>技术规范</w:t>
      </w:r>
      <w:bookmarkEnd w:id="46"/>
    </w:p>
    <w:p w14:paraId="2B228182">
      <w:pPr>
        <w:spacing w:line="310" w:lineRule="auto"/>
        <w:ind w:firstLine="420"/>
        <w:jc w:val="both"/>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服务所应遵守的技术规范应与采购文件规定的技术规范和技术规范附件(如果有的话)及</w:t>
      </w:r>
      <w:r>
        <w:rPr>
          <w:rFonts w:hint="eastAsia" w:ascii="仿宋" w:hAnsi="仿宋" w:eastAsia="仿宋" w:cs="仿宋"/>
          <w:spacing w:val="6"/>
          <w:sz w:val="20"/>
          <w:szCs w:val="20"/>
          <w:lang w:eastAsia="zh-CN"/>
        </w:rPr>
        <w:t xml:space="preserve"> </w:t>
      </w:r>
      <w:r>
        <w:rPr>
          <w:rFonts w:hint="eastAsia" w:ascii="仿宋" w:hAnsi="仿宋" w:eastAsia="仿宋" w:cs="仿宋"/>
          <w:spacing w:val="8"/>
          <w:sz w:val="20"/>
          <w:szCs w:val="20"/>
          <w:lang w:eastAsia="zh-CN"/>
        </w:rPr>
        <w:t>其技术规范偏差表(如果被甲方接受的话)相一致；如果采购文件中没有技术规范的相应说明，</w:t>
      </w:r>
      <w:r>
        <w:rPr>
          <w:rFonts w:hint="eastAsia" w:ascii="仿宋" w:hAnsi="仿宋" w:eastAsia="仿宋" w:cs="仿宋"/>
          <w:spacing w:val="10"/>
          <w:sz w:val="20"/>
          <w:szCs w:val="20"/>
          <w:lang w:eastAsia="zh-CN"/>
        </w:rPr>
        <w:t xml:space="preserve"> </w:t>
      </w:r>
      <w:r>
        <w:rPr>
          <w:rFonts w:hint="eastAsia" w:ascii="仿宋" w:hAnsi="仿宋" w:eastAsia="仿宋" w:cs="仿宋"/>
          <w:spacing w:val="9"/>
          <w:sz w:val="20"/>
          <w:szCs w:val="20"/>
          <w:lang w:eastAsia="zh-CN"/>
        </w:rPr>
        <w:t>那么应以国家有关部门最新颁布的相应标准和规范为准。</w:t>
      </w:r>
    </w:p>
    <w:p w14:paraId="41FC8376">
      <w:pPr>
        <w:spacing w:line="310" w:lineRule="auto"/>
        <w:ind w:left="422"/>
        <w:rPr>
          <w:rFonts w:hint="eastAsia" w:ascii="仿宋" w:hAnsi="仿宋" w:eastAsia="仿宋" w:cs="仿宋"/>
          <w:sz w:val="20"/>
          <w:szCs w:val="20"/>
          <w:lang w:eastAsia="zh-CN"/>
        </w:rPr>
      </w:pPr>
      <w:bookmarkStart w:id="47" w:name="_Toc17275"/>
      <w:r>
        <w:rPr>
          <w:rFonts w:hint="eastAsia" w:ascii="仿宋" w:hAnsi="仿宋" w:eastAsia="仿宋" w:cs="仿宋"/>
          <w:b/>
          <w:bCs/>
          <w:spacing w:val="2"/>
          <w:sz w:val="20"/>
          <w:szCs w:val="20"/>
          <w:lang w:eastAsia="zh-CN"/>
        </w:rPr>
        <w:t>2.3</w:t>
      </w:r>
      <w:r>
        <w:rPr>
          <w:rFonts w:hint="eastAsia" w:ascii="仿宋" w:hAnsi="仿宋" w:eastAsia="仿宋" w:cs="仿宋"/>
          <w:spacing w:val="24"/>
          <w:sz w:val="20"/>
          <w:szCs w:val="20"/>
          <w:lang w:eastAsia="zh-CN"/>
        </w:rPr>
        <w:t xml:space="preserve"> </w:t>
      </w:r>
      <w:r>
        <w:rPr>
          <w:rFonts w:hint="eastAsia" w:ascii="仿宋" w:hAnsi="仿宋" w:eastAsia="仿宋" w:cs="仿宋"/>
          <w:b/>
          <w:bCs/>
          <w:spacing w:val="2"/>
          <w:sz w:val="20"/>
          <w:szCs w:val="20"/>
          <w:lang w:eastAsia="zh-CN"/>
        </w:rPr>
        <w:t>知识产权</w:t>
      </w:r>
      <w:bookmarkEnd w:id="47"/>
    </w:p>
    <w:p w14:paraId="1274A3B6">
      <w:pPr>
        <w:spacing w:line="310" w:lineRule="auto"/>
        <w:ind w:left="1" w:right="52" w:firstLine="420"/>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2.3.1</w:t>
      </w:r>
      <w:r>
        <w:rPr>
          <w:rFonts w:hint="eastAsia" w:ascii="仿宋" w:hAnsi="仿宋" w:eastAsia="仿宋" w:cs="仿宋"/>
          <w:spacing w:val="36"/>
          <w:sz w:val="20"/>
          <w:szCs w:val="20"/>
          <w:lang w:eastAsia="zh-CN"/>
        </w:rPr>
        <w:t xml:space="preserve"> </w:t>
      </w:r>
      <w:r>
        <w:rPr>
          <w:rFonts w:hint="eastAsia" w:ascii="仿宋" w:hAnsi="仿宋" w:eastAsia="仿宋" w:cs="仿宋"/>
          <w:spacing w:val="11"/>
          <w:sz w:val="20"/>
          <w:szCs w:val="20"/>
          <w:lang w:eastAsia="zh-CN"/>
        </w:rPr>
        <w:t>乙方应保证其提供的服务不受任何第三方提出的侵犯其著作权、</w:t>
      </w:r>
      <w:r>
        <w:rPr>
          <w:rFonts w:hint="eastAsia" w:ascii="仿宋" w:hAnsi="仿宋" w:eastAsia="仿宋" w:cs="仿宋"/>
          <w:spacing w:val="10"/>
          <w:sz w:val="20"/>
          <w:szCs w:val="20"/>
          <w:lang w:eastAsia="zh-CN"/>
        </w:rPr>
        <w:t>商标权、专利权</w:t>
      </w:r>
      <w:r>
        <w:rPr>
          <w:rFonts w:hint="eastAsia" w:ascii="仿宋" w:hAnsi="仿宋" w:eastAsia="仿宋" w:cs="仿宋"/>
          <w:sz w:val="20"/>
          <w:szCs w:val="20"/>
          <w:lang w:eastAsia="zh-CN"/>
        </w:rPr>
        <w:t xml:space="preserve"> </w:t>
      </w:r>
      <w:r>
        <w:rPr>
          <w:rFonts w:hint="eastAsia" w:ascii="仿宋" w:hAnsi="仿宋" w:eastAsia="仿宋" w:cs="仿宋"/>
          <w:spacing w:val="12"/>
          <w:sz w:val="20"/>
          <w:szCs w:val="20"/>
          <w:lang w:eastAsia="zh-CN"/>
        </w:rPr>
        <w:t xml:space="preserve">等知识产权方面的起诉；如果任何第三方提出侵权指控，那么乙方须与该第三方交涉并承担 </w:t>
      </w:r>
      <w:r>
        <w:rPr>
          <w:rFonts w:hint="eastAsia" w:ascii="仿宋" w:hAnsi="仿宋" w:eastAsia="仿宋" w:cs="仿宋"/>
          <w:spacing w:val="8"/>
          <w:sz w:val="20"/>
          <w:szCs w:val="20"/>
          <w:lang w:eastAsia="zh-CN"/>
        </w:rPr>
        <w:t>由此发生的一切责任、费用和赔偿；</w:t>
      </w:r>
    </w:p>
    <w:p w14:paraId="37CC6180">
      <w:pPr>
        <w:spacing w:line="310" w:lineRule="auto"/>
        <w:ind w:left="422"/>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2.3.2 合同涉及技术成果的归属和收益的分成办法的，详见</w:t>
      </w:r>
      <w:r>
        <w:rPr>
          <w:rFonts w:hint="eastAsia" w:ascii="仿宋" w:hAnsi="仿宋" w:eastAsia="仿宋" w:cs="仿宋"/>
          <w:b/>
          <w:bCs/>
          <w:i/>
          <w:iCs/>
          <w:spacing w:val="8"/>
          <w:u w:val="single"/>
          <w:lang w:eastAsia="zh-CN"/>
        </w:rPr>
        <w:t>合同专用条款</w:t>
      </w:r>
      <w:r>
        <w:rPr>
          <w:rFonts w:hint="eastAsia" w:ascii="仿宋" w:hAnsi="仿宋" w:eastAsia="仿宋" w:cs="仿宋"/>
          <w:spacing w:val="8"/>
          <w:sz w:val="20"/>
          <w:szCs w:val="20"/>
          <w:lang w:eastAsia="zh-CN"/>
        </w:rPr>
        <w:t>。</w:t>
      </w:r>
    </w:p>
    <w:p w14:paraId="6E3942D3">
      <w:pPr>
        <w:spacing w:line="310" w:lineRule="auto"/>
        <w:ind w:left="422"/>
        <w:rPr>
          <w:rFonts w:hint="eastAsia" w:ascii="仿宋" w:hAnsi="仿宋" w:eastAsia="仿宋" w:cs="仿宋"/>
          <w:sz w:val="20"/>
          <w:szCs w:val="20"/>
          <w:lang w:eastAsia="zh-CN"/>
        </w:rPr>
      </w:pPr>
      <w:bookmarkStart w:id="48" w:name="_Toc11426"/>
      <w:r>
        <w:rPr>
          <w:rFonts w:hint="eastAsia" w:ascii="仿宋" w:hAnsi="仿宋" w:eastAsia="仿宋" w:cs="仿宋"/>
          <w:b/>
          <w:bCs/>
          <w:spacing w:val="6"/>
          <w:sz w:val="20"/>
          <w:szCs w:val="20"/>
          <w:lang w:eastAsia="zh-CN"/>
        </w:rPr>
        <w:t>2.4</w:t>
      </w:r>
      <w:r>
        <w:rPr>
          <w:rFonts w:hint="eastAsia" w:ascii="仿宋" w:hAnsi="仿宋" w:eastAsia="仿宋" w:cs="仿宋"/>
          <w:spacing w:val="6"/>
          <w:sz w:val="20"/>
          <w:szCs w:val="20"/>
          <w:lang w:eastAsia="zh-CN"/>
        </w:rPr>
        <w:t xml:space="preserve"> </w:t>
      </w:r>
      <w:r>
        <w:rPr>
          <w:rFonts w:hint="eastAsia" w:ascii="仿宋" w:hAnsi="仿宋" w:eastAsia="仿宋" w:cs="仿宋"/>
          <w:b/>
          <w:bCs/>
          <w:spacing w:val="6"/>
          <w:sz w:val="20"/>
          <w:szCs w:val="20"/>
          <w:lang w:eastAsia="zh-CN"/>
        </w:rPr>
        <w:t>履约检查和问题反馈</w:t>
      </w:r>
      <w:bookmarkEnd w:id="48"/>
    </w:p>
    <w:p w14:paraId="386C9058">
      <w:pPr>
        <w:spacing w:line="310" w:lineRule="auto"/>
        <w:ind w:left="2" w:right="50" w:firstLine="420"/>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2.4.1 甲方有权在其认为必要时，对乙方</w:t>
      </w:r>
      <w:r>
        <w:rPr>
          <w:rFonts w:hint="eastAsia" w:ascii="仿宋" w:hAnsi="仿宋" w:eastAsia="仿宋" w:cs="仿宋"/>
          <w:spacing w:val="6"/>
          <w:sz w:val="20"/>
          <w:szCs w:val="20"/>
          <w:lang w:eastAsia="zh-CN"/>
        </w:rPr>
        <w:t>是否能够按照合同约定提供服务进行履约检查，</w:t>
      </w:r>
      <w:r>
        <w:rPr>
          <w:rFonts w:hint="eastAsia" w:ascii="仿宋" w:hAnsi="仿宋" w:eastAsia="仿宋" w:cs="仿宋"/>
          <w:sz w:val="20"/>
          <w:szCs w:val="20"/>
          <w:lang w:eastAsia="zh-CN"/>
        </w:rPr>
        <w:t xml:space="preserve"> </w:t>
      </w:r>
      <w:r>
        <w:rPr>
          <w:rFonts w:hint="eastAsia" w:ascii="仿宋" w:hAnsi="仿宋" w:eastAsia="仿宋" w:cs="仿宋"/>
          <w:spacing w:val="12"/>
          <w:sz w:val="20"/>
          <w:szCs w:val="20"/>
          <w:lang w:eastAsia="zh-CN"/>
        </w:rPr>
        <w:t>以确保乙方所提供的服务能够依约满足甲方之项目需求，但不得因履约检查妨碍乙方的正常</w:t>
      </w:r>
      <w:r>
        <w:rPr>
          <w:rFonts w:hint="eastAsia" w:ascii="仿宋" w:hAnsi="仿宋" w:eastAsia="仿宋" w:cs="仿宋"/>
          <w:spacing w:val="11"/>
          <w:sz w:val="20"/>
          <w:szCs w:val="20"/>
          <w:lang w:eastAsia="zh-CN"/>
        </w:rPr>
        <w:t xml:space="preserve"> </w:t>
      </w:r>
      <w:r>
        <w:rPr>
          <w:rFonts w:hint="eastAsia" w:ascii="仿宋" w:hAnsi="仿宋" w:eastAsia="仿宋" w:cs="仿宋"/>
          <w:spacing w:val="8"/>
          <w:sz w:val="20"/>
          <w:szCs w:val="20"/>
          <w:lang w:eastAsia="zh-CN"/>
        </w:rPr>
        <w:t>工作，乙方应予积极配合；</w:t>
      </w:r>
    </w:p>
    <w:p w14:paraId="233057B4">
      <w:pPr>
        <w:spacing w:line="310" w:lineRule="auto"/>
        <w:ind w:left="4" w:right="54" w:firstLine="418"/>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2.4.2 合同履行期间，</w:t>
      </w:r>
      <w:r>
        <w:rPr>
          <w:rFonts w:hint="eastAsia" w:ascii="仿宋" w:hAnsi="仿宋" w:eastAsia="仿宋" w:cs="仿宋"/>
          <w:spacing w:val="-41"/>
          <w:sz w:val="20"/>
          <w:szCs w:val="20"/>
          <w:lang w:eastAsia="zh-CN"/>
        </w:rPr>
        <w:t xml:space="preserve"> </w:t>
      </w:r>
      <w:r>
        <w:rPr>
          <w:rFonts w:hint="eastAsia" w:ascii="仿宋" w:hAnsi="仿宋" w:eastAsia="仿宋" w:cs="仿宋"/>
          <w:spacing w:val="10"/>
          <w:sz w:val="20"/>
          <w:szCs w:val="20"/>
          <w:lang w:eastAsia="zh-CN"/>
        </w:rPr>
        <w:t>甲方有权将履行过程中出现的问题反馈给乙方，双方当事人应以</w:t>
      </w:r>
      <w:r>
        <w:rPr>
          <w:rFonts w:hint="eastAsia" w:ascii="仿宋" w:hAnsi="仿宋" w:eastAsia="仿宋" w:cs="仿宋"/>
          <w:sz w:val="20"/>
          <w:szCs w:val="20"/>
          <w:lang w:eastAsia="zh-CN"/>
        </w:rPr>
        <w:t xml:space="preserve"> </w:t>
      </w:r>
      <w:r>
        <w:rPr>
          <w:rFonts w:hint="eastAsia" w:ascii="仿宋" w:hAnsi="仿宋" w:eastAsia="仿宋" w:cs="仿宋"/>
          <w:spacing w:val="8"/>
          <w:sz w:val="20"/>
          <w:szCs w:val="20"/>
          <w:lang w:eastAsia="zh-CN"/>
        </w:rPr>
        <w:t>书面形式约定需要完善和改进的内容。</w:t>
      </w:r>
    </w:p>
    <w:p w14:paraId="72AB9C17">
      <w:pPr>
        <w:spacing w:line="310" w:lineRule="auto"/>
        <w:ind w:left="422"/>
        <w:rPr>
          <w:rFonts w:hint="eastAsia" w:ascii="仿宋" w:hAnsi="仿宋" w:eastAsia="仿宋" w:cs="仿宋"/>
          <w:sz w:val="20"/>
          <w:szCs w:val="20"/>
          <w:lang w:eastAsia="zh-CN"/>
        </w:rPr>
      </w:pPr>
      <w:bookmarkStart w:id="49" w:name="_Toc32299"/>
      <w:r>
        <w:rPr>
          <w:rFonts w:hint="eastAsia" w:ascii="仿宋" w:hAnsi="仿宋" w:eastAsia="仿宋" w:cs="仿宋"/>
          <w:b/>
          <w:bCs/>
          <w:spacing w:val="6"/>
          <w:sz w:val="20"/>
          <w:szCs w:val="20"/>
          <w:lang w:eastAsia="zh-CN"/>
        </w:rPr>
        <w:t>2.5</w:t>
      </w:r>
      <w:r>
        <w:rPr>
          <w:rFonts w:hint="eastAsia" w:ascii="仿宋" w:hAnsi="仿宋" w:eastAsia="仿宋" w:cs="仿宋"/>
          <w:spacing w:val="6"/>
          <w:sz w:val="20"/>
          <w:szCs w:val="20"/>
          <w:lang w:eastAsia="zh-CN"/>
        </w:rPr>
        <w:t xml:space="preserve"> </w:t>
      </w:r>
      <w:r>
        <w:rPr>
          <w:rFonts w:hint="eastAsia" w:ascii="仿宋" w:hAnsi="仿宋" w:eastAsia="仿宋" w:cs="仿宋"/>
          <w:b/>
          <w:bCs/>
          <w:spacing w:val="6"/>
          <w:sz w:val="20"/>
          <w:szCs w:val="20"/>
          <w:lang w:eastAsia="zh-CN"/>
        </w:rPr>
        <w:t>结算方式和付款条件</w:t>
      </w:r>
      <w:bookmarkEnd w:id="49"/>
    </w:p>
    <w:p w14:paraId="31D981EC">
      <w:pPr>
        <w:spacing w:line="310" w:lineRule="auto"/>
        <w:ind w:left="422"/>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详见</w:t>
      </w:r>
      <w:r>
        <w:rPr>
          <w:rFonts w:hint="eastAsia" w:ascii="仿宋" w:hAnsi="仿宋" w:eastAsia="仿宋" w:cs="仿宋"/>
          <w:b/>
          <w:bCs/>
          <w:i/>
          <w:iCs/>
          <w:spacing w:val="6"/>
          <w:u w:val="single"/>
          <w:lang w:eastAsia="zh-CN"/>
        </w:rPr>
        <w:t>合同专用条款</w:t>
      </w:r>
      <w:r>
        <w:rPr>
          <w:rFonts w:hint="eastAsia" w:ascii="仿宋" w:hAnsi="仿宋" w:eastAsia="仿宋" w:cs="仿宋"/>
          <w:spacing w:val="6"/>
          <w:sz w:val="20"/>
          <w:szCs w:val="20"/>
          <w:lang w:eastAsia="zh-CN"/>
        </w:rPr>
        <w:t>。</w:t>
      </w:r>
    </w:p>
    <w:p w14:paraId="067CAA94">
      <w:pPr>
        <w:spacing w:line="310" w:lineRule="auto"/>
        <w:ind w:left="422"/>
        <w:rPr>
          <w:rFonts w:hint="eastAsia" w:ascii="仿宋" w:hAnsi="仿宋" w:eastAsia="仿宋" w:cs="仿宋"/>
          <w:sz w:val="20"/>
          <w:szCs w:val="20"/>
          <w:lang w:eastAsia="zh-CN"/>
        </w:rPr>
      </w:pPr>
      <w:bookmarkStart w:id="50" w:name="_Toc9156"/>
      <w:r>
        <w:rPr>
          <w:rFonts w:hint="eastAsia" w:ascii="仿宋" w:hAnsi="仿宋" w:eastAsia="仿宋" w:cs="仿宋"/>
          <w:b/>
          <w:bCs/>
          <w:spacing w:val="6"/>
          <w:sz w:val="20"/>
          <w:szCs w:val="20"/>
          <w:lang w:eastAsia="zh-CN"/>
        </w:rPr>
        <w:t>2.6</w:t>
      </w:r>
      <w:r>
        <w:rPr>
          <w:rFonts w:hint="eastAsia" w:ascii="仿宋" w:hAnsi="仿宋" w:eastAsia="仿宋" w:cs="仿宋"/>
          <w:spacing w:val="6"/>
          <w:sz w:val="20"/>
          <w:szCs w:val="20"/>
          <w:lang w:eastAsia="zh-CN"/>
        </w:rPr>
        <w:t xml:space="preserve"> </w:t>
      </w:r>
      <w:r>
        <w:rPr>
          <w:rFonts w:hint="eastAsia" w:ascii="仿宋" w:hAnsi="仿宋" w:eastAsia="仿宋" w:cs="仿宋"/>
          <w:b/>
          <w:bCs/>
          <w:spacing w:val="6"/>
          <w:sz w:val="20"/>
          <w:szCs w:val="20"/>
          <w:lang w:eastAsia="zh-CN"/>
        </w:rPr>
        <w:t>技术资料和保密义务</w:t>
      </w:r>
      <w:bookmarkEnd w:id="50"/>
    </w:p>
    <w:p w14:paraId="0FEBE928">
      <w:pPr>
        <w:spacing w:line="310" w:lineRule="auto"/>
        <w:ind w:firstLine="422"/>
        <w:rPr>
          <w:rFonts w:hint="eastAsia" w:ascii="仿宋" w:hAnsi="仿宋" w:eastAsia="仿宋" w:cs="仿宋"/>
          <w:spacing w:val="11"/>
          <w:sz w:val="20"/>
          <w:szCs w:val="20"/>
          <w:lang w:eastAsia="zh-CN"/>
        </w:rPr>
      </w:pPr>
      <w:r>
        <w:rPr>
          <w:rFonts w:hint="eastAsia" w:ascii="仿宋" w:hAnsi="仿宋" w:eastAsia="仿宋" w:cs="仿宋"/>
          <w:spacing w:val="11"/>
          <w:sz w:val="20"/>
          <w:szCs w:val="20"/>
          <w:lang w:eastAsia="zh-CN"/>
        </w:rPr>
        <w:t>2.6.1 乙方有权依据合同约定和项目需要， 向甲方了解有关情况，调阅有关资料等，甲方应予积极配合；</w:t>
      </w:r>
    </w:p>
    <w:p w14:paraId="3FCED482">
      <w:pPr>
        <w:spacing w:line="310" w:lineRule="auto"/>
        <w:ind w:left="422"/>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2.6.2</w:t>
      </w:r>
      <w:r>
        <w:rPr>
          <w:rFonts w:hint="eastAsia" w:ascii="仿宋" w:hAnsi="仿宋" w:eastAsia="仿宋" w:cs="仿宋"/>
          <w:spacing w:val="50"/>
          <w:sz w:val="20"/>
          <w:szCs w:val="20"/>
          <w:lang w:eastAsia="zh-CN"/>
        </w:rPr>
        <w:t xml:space="preserve"> </w:t>
      </w:r>
      <w:r>
        <w:rPr>
          <w:rFonts w:hint="eastAsia" w:ascii="仿宋" w:hAnsi="仿宋" w:eastAsia="仿宋" w:cs="仿宋"/>
          <w:spacing w:val="7"/>
          <w:sz w:val="20"/>
          <w:szCs w:val="20"/>
          <w:lang w:eastAsia="zh-CN"/>
        </w:rPr>
        <w:t>乙方有义务妥善保管和保护由甲方提供的前款信息和资料等；</w:t>
      </w:r>
    </w:p>
    <w:p w14:paraId="7B5DDB7C">
      <w:pPr>
        <w:spacing w:line="310" w:lineRule="auto"/>
        <w:ind w:firstLine="422"/>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2.6.3 除非依照法律规定或者对方当事人的书面同意，任何一方均应保证不向任何第三</w:t>
      </w:r>
      <w:r>
        <w:rPr>
          <w:rFonts w:hint="eastAsia" w:ascii="仿宋" w:hAnsi="仿宋" w:eastAsia="仿宋" w:cs="仿宋"/>
          <w:spacing w:val="18"/>
          <w:sz w:val="20"/>
          <w:szCs w:val="20"/>
          <w:lang w:eastAsia="zh-CN"/>
        </w:rPr>
        <w:t xml:space="preserve"> </w:t>
      </w:r>
      <w:r>
        <w:rPr>
          <w:rFonts w:hint="eastAsia" w:ascii="仿宋" w:hAnsi="仿宋" w:eastAsia="仿宋" w:cs="仿宋"/>
          <w:spacing w:val="12"/>
          <w:sz w:val="20"/>
          <w:szCs w:val="20"/>
          <w:lang w:eastAsia="zh-CN"/>
        </w:rPr>
        <w:t>方提供或披露有关合同的或者履行合同过程中知悉的对方当事人任何未公开的信息和资料，</w:t>
      </w:r>
      <w:r>
        <w:rPr>
          <w:rFonts w:hint="eastAsia" w:ascii="仿宋" w:hAnsi="仿宋" w:eastAsia="仿宋" w:cs="仿宋"/>
          <w:spacing w:val="13"/>
          <w:sz w:val="20"/>
          <w:szCs w:val="20"/>
          <w:lang w:eastAsia="zh-CN"/>
        </w:rPr>
        <w:t xml:space="preserve"> </w:t>
      </w:r>
      <w:r>
        <w:rPr>
          <w:rFonts w:hint="eastAsia" w:ascii="仿宋" w:hAnsi="仿宋" w:eastAsia="仿宋" w:cs="仿宋"/>
          <w:spacing w:val="12"/>
          <w:sz w:val="20"/>
          <w:szCs w:val="20"/>
          <w:lang w:eastAsia="zh-CN"/>
        </w:rPr>
        <w:t>包括但不限于技术情报、技术资料、商业秘密和商业信息等，并采取一切合理和必要措施和</w:t>
      </w:r>
      <w:r>
        <w:rPr>
          <w:rFonts w:hint="eastAsia" w:ascii="仿宋" w:hAnsi="仿宋" w:eastAsia="仿宋" w:cs="仿宋"/>
          <w:spacing w:val="13"/>
          <w:sz w:val="20"/>
          <w:szCs w:val="20"/>
          <w:lang w:eastAsia="zh-CN"/>
        </w:rPr>
        <w:t xml:space="preserve"> </w:t>
      </w:r>
      <w:r>
        <w:rPr>
          <w:rFonts w:hint="eastAsia" w:ascii="仿宋" w:hAnsi="仿宋" w:eastAsia="仿宋" w:cs="仿宋"/>
          <w:spacing w:val="9"/>
          <w:sz w:val="20"/>
          <w:szCs w:val="20"/>
          <w:lang w:eastAsia="zh-CN"/>
        </w:rPr>
        <w:t>方式防止任何第三方接触到对方当事人的上述保密信息和资料。</w:t>
      </w:r>
    </w:p>
    <w:p w14:paraId="341511B0">
      <w:pPr>
        <w:spacing w:line="310" w:lineRule="auto"/>
        <w:ind w:left="422"/>
        <w:rPr>
          <w:rFonts w:hint="eastAsia" w:ascii="仿宋" w:hAnsi="仿宋" w:eastAsia="仿宋" w:cs="仿宋"/>
          <w:sz w:val="20"/>
          <w:szCs w:val="20"/>
          <w:lang w:eastAsia="zh-CN"/>
        </w:rPr>
      </w:pPr>
      <w:bookmarkStart w:id="51" w:name="_Toc24779"/>
      <w:r>
        <w:rPr>
          <w:rFonts w:hint="eastAsia" w:ascii="仿宋" w:hAnsi="仿宋" w:eastAsia="仿宋" w:cs="仿宋"/>
          <w:b/>
          <w:bCs/>
          <w:spacing w:val="3"/>
          <w:sz w:val="20"/>
          <w:szCs w:val="20"/>
          <w:lang w:eastAsia="zh-CN"/>
        </w:rPr>
        <w:t>2.7</w:t>
      </w:r>
      <w:r>
        <w:rPr>
          <w:rFonts w:hint="eastAsia" w:ascii="仿宋" w:hAnsi="仿宋" w:eastAsia="仿宋" w:cs="仿宋"/>
          <w:spacing w:val="17"/>
          <w:sz w:val="20"/>
          <w:szCs w:val="20"/>
          <w:lang w:eastAsia="zh-CN"/>
        </w:rPr>
        <w:t xml:space="preserve"> </w:t>
      </w:r>
      <w:r>
        <w:rPr>
          <w:rFonts w:hint="eastAsia" w:ascii="仿宋" w:hAnsi="仿宋" w:eastAsia="仿宋" w:cs="仿宋"/>
          <w:b/>
          <w:bCs/>
          <w:spacing w:val="3"/>
          <w:sz w:val="20"/>
          <w:szCs w:val="20"/>
          <w:lang w:eastAsia="zh-CN"/>
        </w:rPr>
        <w:t>质量保证</w:t>
      </w:r>
      <w:bookmarkEnd w:id="51"/>
    </w:p>
    <w:p w14:paraId="7F36AE00">
      <w:pPr>
        <w:spacing w:line="310" w:lineRule="auto"/>
        <w:ind w:right="2" w:firstLine="421"/>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2.7.1</w:t>
      </w:r>
      <w:r>
        <w:rPr>
          <w:rFonts w:hint="eastAsia" w:ascii="仿宋" w:hAnsi="仿宋" w:eastAsia="仿宋" w:cs="仿宋"/>
          <w:spacing w:val="36"/>
          <w:sz w:val="20"/>
          <w:szCs w:val="20"/>
          <w:lang w:eastAsia="zh-CN"/>
        </w:rPr>
        <w:t xml:space="preserve"> </w:t>
      </w:r>
      <w:r>
        <w:rPr>
          <w:rFonts w:hint="eastAsia" w:ascii="仿宋" w:hAnsi="仿宋" w:eastAsia="仿宋" w:cs="仿宋"/>
          <w:spacing w:val="11"/>
          <w:sz w:val="20"/>
          <w:szCs w:val="20"/>
          <w:lang w:eastAsia="zh-CN"/>
        </w:rPr>
        <w:t>乙方应建立和完善履行合同的内部质量保证体系，并提供相关内</w:t>
      </w:r>
      <w:r>
        <w:rPr>
          <w:rFonts w:hint="eastAsia" w:ascii="仿宋" w:hAnsi="仿宋" w:eastAsia="仿宋" w:cs="仿宋"/>
          <w:spacing w:val="10"/>
          <w:sz w:val="20"/>
          <w:szCs w:val="20"/>
          <w:lang w:eastAsia="zh-CN"/>
        </w:rPr>
        <w:t>部规章制度给甲</w:t>
      </w:r>
      <w:r>
        <w:rPr>
          <w:rFonts w:hint="eastAsia" w:ascii="仿宋" w:hAnsi="仿宋" w:eastAsia="仿宋" w:cs="仿宋"/>
          <w:sz w:val="20"/>
          <w:szCs w:val="20"/>
          <w:lang w:eastAsia="zh-CN"/>
        </w:rPr>
        <w:t xml:space="preserve"> </w:t>
      </w:r>
      <w:r>
        <w:rPr>
          <w:rFonts w:hint="eastAsia" w:ascii="仿宋" w:hAnsi="仿宋" w:eastAsia="仿宋" w:cs="仿宋"/>
          <w:spacing w:val="5"/>
          <w:sz w:val="20"/>
          <w:szCs w:val="20"/>
          <w:lang w:eastAsia="zh-CN"/>
        </w:rPr>
        <w:t>方，</w:t>
      </w:r>
      <w:r>
        <w:rPr>
          <w:rFonts w:hint="eastAsia" w:ascii="仿宋" w:hAnsi="仿宋" w:eastAsia="仿宋" w:cs="仿宋"/>
          <w:spacing w:val="-58"/>
          <w:sz w:val="20"/>
          <w:szCs w:val="20"/>
          <w:lang w:eastAsia="zh-CN"/>
        </w:rPr>
        <w:t xml:space="preserve"> </w:t>
      </w:r>
      <w:r>
        <w:rPr>
          <w:rFonts w:hint="eastAsia" w:ascii="仿宋" w:hAnsi="仿宋" w:eastAsia="仿宋" w:cs="仿宋"/>
          <w:spacing w:val="5"/>
          <w:sz w:val="20"/>
          <w:szCs w:val="20"/>
          <w:lang w:eastAsia="zh-CN"/>
        </w:rPr>
        <w:t>以便甲方进行监督检查；</w:t>
      </w:r>
    </w:p>
    <w:p w14:paraId="4A00ED9C">
      <w:pPr>
        <w:spacing w:line="310" w:lineRule="auto"/>
        <w:ind w:left="3" w:right="2" w:firstLine="419"/>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2.7.2</w:t>
      </w:r>
      <w:r>
        <w:rPr>
          <w:rFonts w:hint="eastAsia" w:ascii="仿宋" w:hAnsi="仿宋" w:eastAsia="仿宋" w:cs="仿宋"/>
          <w:spacing w:val="36"/>
          <w:sz w:val="20"/>
          <w:szCs w:val="20"/>
          <w:lang w:eastAsia="zh-CN"/>
        </w:rPr>
        <w:t xml:space="preserve"> </w:t>
      </w:r>
      <w:r>
        <w:rPr>
          <w:rFonts w:hint="eastAsia" w:ascii="仿宋" w:hAnsi="仿宋" w:eastAsia="仿宋" w:cs="仿宋"/>
          <w:spacing w:val="11"/>
          <w:sz w:val="20"/>
          <w:szCs w:val="20"/>
          <w:lang w:eastAsia="zh-CN"/>
        </w:rPr>
        <w:t>乙方应保证履行合同的人员数量和素质、软件和硬件设备的配置</w:t>
      </w:r>
      <w:r>
        <w:rPr>
          <w:rFonts w:hint="eastAsia" w:ascii="仿宋" w:hAnsi="仿宋" w:eastAsia="仿宋" w:cs="仿宋"/>
          <w:spacing w:val="10"/>
          <w:sz w:val="20"/>
          <w:szCs w:val="20"/>
          <w:lang w:eastAsia="zh-CN"/>
        </w:rPr>
        <w:t>、场地、环境和</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设施等满足全面履行合同的要求，并应接受甲方的监督检查。</w:t>
      </w:r>
    </w:p>
    <w:p w14:paraId="24179AEA">
      <w:pPr>
        <w:spacing w:line="310" w:lineRule="auto"/>
        <w:ind w:left="422"/>
        <w:rPr>
          <w:rFonts w:hint="eastAsia" w:ascii="仿宋" w:hAnsi="仿宋" w:eastAsia="仿宋" w:cs="仿宋"/>
          <w:sz w:val="20"/>
          <w:szCs w:val="20"/>
          <w:lang w:eastAsia="zh-CN"/>
        </w:rPr>
      </w:pPr>
      <w:bookmarkStart w:id="52" w:name="_Toc27376"/>
      <w:r>
        <w:rPr>
          <w:rFonts w:hint="eastAsia" w:ascii="仿宋" w:hAnsi="仿宋" w:eastAsia="仿宋" w:cs="仿宋"/>
          <w:b/>
          <w:bCs/>
          <w:spacing w:val="3"/>
          <w:sz w:val="20"/>
          <w:szCs w:val="20"/>
          <w:lang w:eastAsia="zh-CN"/>
        </w:rPr>
        <w:t>2.8</w:t>
      </w:r>
      <w:r>
        <w:rPr>
          <w:rFonts w:hint="eastAsia" w:ascii="仿宋" w:hAnsi="仿宋" w:eastAsia="仿宋" w:cs="仿宋"/>
          <w:spacing w:val="17"/>
          <w:sz w:val="20"/>
          <w:szCs w:val="20"/>
          <w:lang w:eastAsia="zh-CN"/>
        </w:rPr>
        <w:t xml:space="preserve"> </w:t>
      </w:r>
      <w:r>
        <w:rPr>
          <w:rFonts w:hint="eastAsia" w:ascii="仿宋" w:hAnsi="仿宋" w:eastAsia="仿宋" w:cs="仿宋"/>
          <w:b/>
          <w:bCs/>
          <w:spacing w:val="3"/>
          <w:sz w:val="20"/>
          <w:szCs w:val="20"/>
          <w:lang w:eastAsia="zh-CN"/>
        </w:rPr>
        <w:t>延迟履行</w:t>
      </w:r>
      <w:bookmarkEnd w:id="52"/>
    </w:p>
    <w:p w14:paraId="5325BBBC">
      <w:pPr>
        <w:spacing w:line="310" w:lineRule="auto"/>
        <w:ind w:left="1" w:firstLine="417"/>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在合同履行过程中，如果乙方遇到不能按时提供服务的情况，应及时以书面形式将不能</w:t>
      </w:r>
      <w:r>
        <w:rPr>
          <w:rFonts w:hint="eastAsia" w:ascii="仿宋" w:hAnsi="仿宋" w:eastAsia="仿宋" w:cs="仿宋"/>
          <w:spacing w:val="18"/>
          <w:sz w:val="20"/>
          <w:szCs w:val="20"/>
          <w:lang w:eastAsia="zh-CN"/>
        </w:rPr>
        <w:t xml:space="preserve"> </w:t>
      </w:r>
      <w:r>
        <w:rPr>
          <w:rFonts w:hint="eastAsia" w:ascii="仿宋" w:hAnsi="仿宋" w:eastAsia="仿宋" w:cs="仿宋"/>
          <w:spacing w:val="11"/>
          <w:sz w:val="20"/>
          <w:szCs w:val="20"/>
          <w:lang w:eastAsia="zh-CN"/>
        </w:rPr>
        <w:t>按时提供服务的理由、预期延误时间通知甲方；</w:t>
      </w:r>
      <w:r>
        <w:rPr>
          <w:rFonts w:hint="eastAsia" w:ascii="仿宋" w:hAnsi="仿宋" w:eastAsia="仿宋" w:cs="仿宋"/>
          <w:spacing w:val="-48"/>
          <w:sz w:val="20"/>
          <w:szCs w:val="20"/>
          <w:lang w:eastAsia="zh-CN"/>
        </w:rPr>
        <w:t xml:space="preserve"> </w:t>
      </w:r>
      <w:r>
        <w:rPr>
          <w:rFonts w:hint="eastAsia" w:ascii="仿宋" w:hAnsi="仿宋" w:eastAsia="仿宋" w:cs="仿宋"/>
          <w:spacing w:val="11"/>
          <w:sz w:val="20"/>
          <w:szCs w:val="20"/>
          <w:lang w:eastAsia="zh-CN"/>
        </w:rPr>
        <w:t>甲方收到乙方通知后，认为其理由正当的，</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可以书面形式酌情同意乙方可以延长履行的具体时间。</w:t>
      </w:r>
    </w:p>
    <w:p w14:paraId="632A2998">
      <w:pPr>
        <w:spacing w:line="310" w:lineRule="auto"/>
        <w:ind w:left="422"/>
        <w:rPr>
          <w:rFonts w:hint="eastAsia" w:ascii="仿宋" w:hAnsi="仿宋" w:eastAsia="仿宋" w:cs="仿宋"/>
          <w:sz w:val="20"/>
          <w:szCs w:val="20"/>
          <w:lang w:eastAsia="zh-CN"/>
        </w:rPr>
      </w:pPr>
      <w:bookmarkStart w:id="53" w:name="_Toc26827"/>
      <w:r>
        <w:rPr>
          <w:rFonts w:hint="eastAsia" w:ascii="仿宋" w:hAnsi="仿宋" w:eastAsia="仿宋" w:cs="仿宋"/>
          <w:b/>
          <w:bCs/>
          <w:spacing w:val="3"/>
          <w:sz w:val="20"/>
          <w:szCs w:val="20"/>
          <w:lang w:eastAsia="zh-CN"/>
        </w:rPr>
        <w:t>2.9</w:t>
      </w:r>
      <w:r>
        <w:rPr>
          <w:rFonts w:hint="eastAsia" w:ascii="仿宋" w:hAnsi="仿宋" w:eastAsia="仿宋" w:cs="仿宋"/>
          <w:spacing w:val="17"/>
          <w:sz w:val="20"/>
          <w:szCs w:val="20"/>
          <w:lang w:eastAsia="zh-CN"/>
        </w:rPr>
        <w:t xml:space="preserve"> </w:t>
      </w:r>
      <w:r>
        <w:rPr>
          <w:rFonts w:hint="eastAsia" w:ascii="仿宋" w:hAnsi="仿宋" w:eastAsia="仿宋" w:cs="仿宋"/>
          <w:b/>
          <w:bCs/>
          <w:spacing w:val="3"/>
          <w:sz w:val="20"/>
          <w:szCs w:val="20"/>
          <w:lang w:eastAsia="zh-CN"/>
        </w:rPr>
        <w:t>合同变更</w:t>
      </w:r>
      <w:bookmarkEnd w:id="53"/>
    </w:p>
    <w:p w14:paraId="26BDE581">
      <w:pPr>
        <w:spacing w:line="310" w:lineRule="auto"/>
        <w:ind w:firstLine="421"/>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2.9.1 双方当事人协商一致，可以签订书面补充合同的形式变更合同，但不得违背采购</w:t>
      </w:r>
      <w:r>
        <w:rPr>
          <w:rFonts w:hint="eastAsia" w:ascii="仿宋" w:hAnsi="仿宋" w:eastAsia="仿宋" w:cs="仿宋"/>
          <w:spacing w:val="18"/>
          <w:sz w:val="20"/>
          <w:szCs w:val="20"/>
          <w:lang w:eastAsia="zh-CN"/>
        </w:rPr>
        <w:t xml:space="preserve"> </w:t>
      </w:r>
      <w:r>
        <w:rPr>
          <w:rFonts w:hint="eastAsia" w:ascii="仿宋" w:hAnsi="仿宋" w:eastAsia="仿宋" w:cs="仿宋"/>
          <w:spacing w:val="12"/>
          <w:sz w:val="20"/>
          <w:szCs w:val="20"/>
          <w:lang w:eastAsia="zh-CN"/>
        </w:rPr>
        <w:t>文件确定的事项，且如果系追加与合同标的相同的服务的，那么所有补充合同的采购金额不</w:t>
      </w:r>
      <w:r>
        <w:rPr>
          <w:rFonts w:hint="eastAsia" w:ascii="仿宋" w:hAnsi="仿宋" w:eastAsia="仿宋" w:cs="仿宋"/>
          <w:spacing w:val="13"/>
          <w:sz w:val="20"/>
          <w:szCs w:val="20"/>
          <w:lang w:eastAsia="zh-CN"/>
        </w:rPr>
        <w:t xml:space="preserve"> </w:t>
      </w:r>
      <w:r>
        <w:rPr>
          <w:rFonts w:hint="eastAsia" w:ascii="仿宋" w:hAnsi="仿宋" w:eastAsia="仿宋" w:cs="仿宋"/>
          <w:spacing w:val="5"/>
          <w:sz w:val="20"/>
          <w:szCs w:val="20"/>
          <w:lang w:eastAsia="zh-CN"/>
        </w:rPr>
        <w:t>得超过原合同价的</w:t>
      </w:r>
      <w:r>
        <w:rPr>
          <w:rFonts w:hint="eastAsia" w:ascii="仿宋" w:hAnsi="仿宋" w:eastAsia="仿宋" w:cs="仿宋"/>
          <w:spacing w:val="-24"/>
          <w:sz w:val="20"/>
          <w:szCs w:val="20"/>
          <w:lang w:eastAsia="zh-CN"/>
        </w:rPr>
        <w:t xml:space="preserve"> </w:t>
      </w:r>
      <w:r>
        <w:rPr>
          <w:rFonts w:hint="eastAsia" w:ascii="仿宋" w:hAnsi="仿宋" w:eastAsia="仿宋" w:cs="仿宋"/>
          <w:spacing w:val="5"/>
          <w:sz w:val="20"/>
          <w:szCs w:val="20"/>
          <w:lang w:eastAsia="zh-CN"/>
        </w:rPr>
        <w:t>10%；</w:t>
      </w:r>
    </w:p>
    <w:p w14:paraId="17783327">
      <w:pPr>
        <w:spacing w:line="310" w:lineRule="auto"/>
        <w:ind w:left="2" w:right="2" w:firstLine="420"/>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2.9.2 合同继续履行将损害国家利益和社会公共利益的，双方当事人应当以书面形式变</w:t>
      </w:r>
      <w:r>
        <w:rPr>
          <w:rFonts w:hint="eastAsia" w:ascii="仿宋" w:hAnsi="仿宋" w:eastAsia="仿宋" w:cs="仿宋"/>
          <w:spacing w:val="18"/>
          <w:sz w:val="20"/>
          <w:szCs w:val="20"/>
          <w:lang w:eastAsia="zh-CN"/>
        </w:rPr>
        <w:t xml:space="preserve"> </w:t>
      </w:r>
      <w:r>
        <w:rPr>
          <w:rFonts w:hint="eastAsia" w:ascii="仿宋" w:hAnsi="仿宋" w:eastAsia="仿宋" w:cs="仿宋"/>
          <w:spacing w:val="9"/>
          <w:sz w:val="20"/>
          <w:szCs w:val="20"/>
          <w:lang w:eastAsia="zh-CN"/>
        </w:rPr>
        <w:t>更合同。有过错的一方应当承担赔偿责任，双方当事人都有过错的，各自承担相应的责任。</w:t>
      </w:r>
    </w:p>
    <w:p w14:paraId="475FE676">
      <w:pPr>
        <w:spacing w:line="310" w:lineRule="auto"/>
        <w:ind w:left="422"/>
        <w:rPr>
          <w:rFonts w:hint="eastAsia" w:ascii="仿宋" w:hAnsi="仿宋" w:eastAsia="仿宋" w:cs="仿宋"/>
          <w:sz w:val="20"/>
          <w:szCs w:val="20"/>
          <w:lang w:eastAsia="zh-CN"/>
        </w:rPr>
      </w:pPr>
      <w:bookmarkStart w:id="54" w:name="_Toc14987"/>
      <w:r>
        <w:rPr>
          <w:rFonts w:hint="eastAsia" w:ascii="仿宋" w:hAnsi="仿宋" w:eastAsia="仿宋" w:cs="仿宋"/>
          <w:b/>
          <w:bCs/>
          <w:spacing w:val="5"/>
          <w:sz w:val="20"/>
          <w:szCs w:val="20"/>
          <w:lang w:eastAsia="zh-CN"/>
        </w:rPr>
        <w:t>2.10</w:t>
      </w:r>
      <w:r>
        <w:rPr>
          <w:rFonts w:hint="eastAsia" w:ascii="仿宋" w:hAnsi="仿宋" w:eastAsia="仿宋" w:cs="仿宋"/>
          <w:spacing w:val="5"/>
          <w:sz w:val="20"/>
          <w:szCs w:val="20"/>
          <w:lang w:eastAsia="zh-CN"/>
        </w:rPr>
        <w:t xml:space="preserve"> </w:t>
      </w:r>
      <w:r>
        <w:rPr>
          <w:rFonts w:hint="eastAsia" w:ascii="仿宋" w:hAnsi="仿宋" w:eastAsia="仿宋" w:cs="仿宋"/>
          <w:b/>
          <w:bCs/>
          <w:spacing w:val="5"/>
          <w:sz w:val="20"/>
          <w:szCs w:val="20"/>
          <w:lang w:eastAsia="zh-CN"/>
        </w:rPr>
        <w:t>合同转让和分包</w:t>
      </w:r>
      <w:bookmarkEnd w:id="54"/>
    </w:p>
    <w:p w14:paraId="3D55B384">
      <w:pPr>
        <w:spacing w:line="310" w:lineRule="auto"/>
        <w:ind w:left="1" w:firstLine="419"/>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合同的权利义务依法不得转让，但经甲方同意，乙方可以依法采取分包方式履行合同，</w:t>
      </w:r>
      <w:r>
        <w:rPr>
          <w:rFonts w:hint="eastAsia" w:ascii="仿宋" w:hAnsi="仿宋" w:eastAsia="仿宋" w:cs="仿宋"/>
          <w:spacing w:val="17"/>
          <w:sz w:val="20"/>
          <w:szCs w:val="20"/>
          <w:lang w:eastAsia="zh-CN"/>
        </w:rPr>
        <w:t xml:space="preserve"> </w:t>
      </w:r>
      <w:r>
        <w:rPr>
          <w:rFonts w:hint="eastAsia" w:ascii="仿宋" w:hAnsi="仿宋" w:eastAsia="仿宋" w:cs="仿宋"/>
          <w:spacing w:val="12"/>
          <w:sz w:val="20"/>
          <w:szCs w:val="20"/>
          <w:lang w:eastAsia="zh-CN"/>
        </w:rPr>
        <w:t xml:space="preserve">即：依法可以将合同项下的部分非主体、非关键性工作分包给他人完成，接受分包的人应当 具备相应的资格条件，并不得再次分包，且乙方应就分包项目向甲方负责，并与分包供应商 </w:t>
      </w:r>
      <w:r>
        <w:rPr>
          <w:rFonts w:hint="eastAsia" w:ascii="仿宋" w:hAnsi="仿宋" w:eastAsia="仿宋" w:cs="仿宋"/>
          <w:spacing w:val="8"/>
          <w:sz w:val="20"/>
          <w:szCs w:val="20"/>
          <w:lang w:eastAsia="zh-CN"/>
        </w:rPr>
        <w:t>就分包项目向甲方承担连带责任。</w:t>
      </w:r>
    </w:p>
    <w:p w14:paraId="5C04C1A8">
      <w:pPr>
        <w:spacing w:line="310" w:lineRule="auto"/>
        <w:ind w:left="422"/>
        <w:rPr>
          <w:rFonts w:hint="eastAsia" w:ascii="仿宋" w:hAnsi="仿宋" w:eastAsia="仿宋" w:cs="仿宋"/>
          <w:sz w:val="20"/>
          <w:szCs w:val="20"/>
          <w:lang w:eastAsia="zh-CN"/>
        </w:rPr>
      </w:pPr>
      <w:bookmarkStart w:id="55" w:name="_Toc17095"/>
      <w:r>
        <w:rPr>
          <w:rFonts w:hint="eastAsia" w:ascii="仿宋" w:hAnsi="仿宋" w:eastAsia="仿宋" w:cs="仿宋"/>
          <w:b/>
          <w:bCs/>
          <w:spacing w:val="3"/>
          <w:sz w:val="20"/>
          <w:szCs w:val="20"/>
          <w:lang w:eastAsia="zh-CN"/>
        </w:rPr>
        <w:t>2.11</w:t>
      </w:r>
      <w:r>
        <w:rPr>
          <w:rFonts w:hint="eastAsia" w:ascii="仿宋" w:hAnsi="仿宋" w:eastAsia="仿宋" w:cs="仿宋"/>
          <w:spacing w:val="18"/>
          <w:sz w:val="20"/>
          <w:szCs w:val="20"/>
          <w:lang w:eastAsia="zh-CN"/>
        </w:rPr>
        <w:t xml:space="preserve"> </w:t>
      </w:r>
      <w:r>
        <w:rPr>
          <w:rFonts w:hint="eastAsia" w:ascii="仿宋" w:hAnsi="仿宋" w:eastAsia="仿宋" w:cs="仿宋"/>
          <w:b/>
          <w:bCs/>
          <w:spacing w:val="3"/>
          <w:sz w:val="20"/>
          <w:szCs w:val="20"/>
          <w:lang w:eastAsia="zh-CN"/>
        </w:rPr>
        <w:t>不可抗力</w:t>
      </w:r>
      <w:bookmarkEnd w:id="55"/>
    </w:p>
    <w:p w14:paraId="6A91B445">
      <w:pPr>
        <w:spacing w:line="310" w:lineRule="auto"/>
        <w:ind w:right="2" w:firstLine="422"/>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2.11.1</w:t>
      </w:r>
      <w:r>
        <w:rPr>
          <w:rFonts w:hint="eastAsia" w:ascii="仿宋" w:hAnsi="仿宋" w:eastAsia="仿宋" w:cs="仿宋"/>
          <w:spacing w:val="-37"/>
          <w:sz w:val="20"/>
          <w:szCs w:val="20"/>
          <w:lang w:eastAsia="zh-CN"/>
        </w:rPr>
        <w:t xml:space="preserve"> </w:t>
      </w:r>
      <w:r>
        <w:rPr>
          <w:rFonts w:hint="eastAsia" w:ascii="仿宋" w:hAnsi="仿宋" w:eastAsia="仿宋" w:cs="仿宋"/>
          <w:spacing w:val="10"/>
          <w:sz w:val="20"/>
          <w:szCs w:val="20"/>
          <w:lang w:eastAsia="zh-CN"/>
        </w:rPr>
        <w:t>如果任何一方遭遇法律规定的不可抗力，致使合同履行受阻时，履行</w:t>
      </w:r>
      <w:r>
        <w:rPr>
          <w:rFonts w:hint="eastAsia" w:ascii="仿宋" w:hAnsi="仿宋" w:eastAsia="仿宋" w:cs="仿宋"/>
          <w:spacing w:val="9"/>
          <w:sz w:val="20"/>
          <w:szCs w:val="20"/>
          <w:lang w:eastAsia="zh-CN"/>
        </w:rPr>
        <w:t>合同的期限</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应予延长，延长的期限应相当于不可抗力所影响的时间；</w:t>
      </w:r>
    </w:p>
    <w:p w14:paraId="658EBCAD">
      <w:pPr>
        <w:spacing w:line="310" w:lineRule="auto"/>
        <w:ind w:left="422"/>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2.11.2 因不可抗力致使不能实现合同目的的，当事人可以解除合同；</w:t>
      </w:r>
    </w:p>
    <w:p w14:paraId="645F96C5">
      <w:pPr>
        <w:spacing w:line="310" w:lineRule="auto"/>
        <w:ind w:left="4" w:right="2" w:firstLine="418"/>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2.11.3 因不可抗力致使合同有变更必要的，双方当事人应在</w:t>
      </w:r>
      <w:r>
        <w:rPr>
          <w:rFonts w:hint="eastAsia" w:ascii="仿宋" w:hAnsi="仿宋" w:eastAsia="仿宋" w:cs="仿宋"/>
          <w:b/>
          <w:bCs/>
          <w:i/>
          <w:iCs/>
          <w:spacing w:val="7"/>
          <w:u w:val="single"/>
          <w:lang w:eastAsia="zh-CN"/>
        </w:rPr>
        <w:t>合同专用条款</w:t>
      </w:r>
      <w:r>
        <w:rPr>
          <w:rFonts w:hint="eastAsia" w:ascii="仿宋" w:hAnsi="仿宋" w:eastAsia="仿宋" w:cs="仿宋"/>
          <w:spacing w:val="7"/>
          <w:sz w:val="20"/>
          <w:szCs w:val="20"/>
          <w:lang w:eastAsia="zh-CN"/>
        </w:rPr>
        <w:t>约定时间内以</w:t>
      </w:r>
      <w:r>
        <w:rPr>
          <w:rFonts w:hint="eastAsia" w:ascii="仿宋" w:hAnsi="仿宋" w:eastAsia="仿宋" w:cs="仿宋"/>
          <w:spacing w:val="2"/>
          <w:sz w:val="20"/>
          <w:szCs w:val="20"/>
          <w:lang w:eastAsia="zh-CN"/>
        </w:rPr>
        <w:t xml:space="preserve"> </w:t>
      </w:r>
      <w:r>
        <w:rPr>
          <w:rFonts w:hint="eastAsia" w:ascii="仿宋" w:hAnsi="仿宋" w:eastAsia="仿宋" w:cs="仿宋"/>
          <w:spacing w:val="7"/>
          <w:sz w:val="20"/>
          <w:szCs w:val="20"/>
          <w:lang w:eastAsia="zh-CN"/>
        </w:rPr>
        <w:t>书面形式变更合同；</w:t>
      </w:r>
    </w:p>
    <w:p w14:paraId="0791414F">
      <w:pPr>
        <w:spacing w:line="310" w:lineRule="auto"/>
        <w:ind w:left="2" w:firstLine="420"/>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2.11.4</w:t>
      </w:r>
      <w:r>
        <w:rPr>
          <w:rFonts w:hint="eastAsia" w:ascii="仿宋" w:hAnsi="仿宋" w:eastAsia="仿宋" w:cs="仿宋"/>
          <w:spacing w:val="-32"/>
          <w:sz w:val="20"/>
          <w:szCs w:val="20"/>
          <w:lang w:eastAsia="zh-CN"/>
        </w:rPr>
        <w:t xml:space="preserve"> </w:t>
      </w:r>
      <w:r>
        <w:rPr>
          <w:rFonts w:hint="eastAsia" w:ascii="仿宋" w:hAnsi="仿宋" w:eastAsia="仿宋" w:cs="仿宋"/>
          <w:spacing w:val="8"/>
          <w:sz w:val="20"/>
          <w:szCs w:val="20"/>
          <w:lang w:eastAsia="zh-CN"/>
        </w:rPr>
        <w:t>受不可抗力影响的一方在不可抗力发生后，应在</w:t>
      </w:r>
      <w:r>
        <w:rPr>
          <w:rFonts w:hint="eastAsia" w:ascii="仿宋" w:hAnsi="仿宋" w:eastAsia="仿宋" w:cs="仿宋"/>
          <w:b/>
          <w:bCs/>
          <w:i/>
          <w:iCs/>
          <w:spacing w:val="8"/>
          <w:u w:val="single"/>
          <w:lang w:eastAsia="zh-CN"/>
        </w:rPr>
        <w:t>合同专用条款</w:t>
      </w:r>
      <w:r>
        <w:rPr>
          <w:rFonts w:hint="eastAsia" w:ascii="仿宋" w:hAnsi="仿宋" w:eastAsia="仿宋" w:cs="仿宋"/>
          <w:spacing w:val="8"/>
          <w:sz w:val="20"/>
          <w:szCs w:val="20"/>
          <w:lang w:eastAsia="zh-CN"/>
        </w:rPr>
        <w:t>约定时间内以书面</w:t>
      </w:r>
      <w:r>
        <w:rPr>
          <w:rFonts w:hint="eastAsia" w:ascii="仿宋" w:hAnsi="仿宋" w:eastAsia="仿宋" w:cs="仿宋"/>
          <w:sz w:val="20"/>
          <w:szCs w:val="20"/>
          <w:lang w:eastAsia="zh-CN"/>
        </w:rPr>
        <w:t xml:space="preserve"> </w:t>
      </w:r>
      <w:r>
        <w:rPr>
          <w:rFonts w:hint="eastAsia" w:ascii="仿宋" w:hAnsi="仿宋" w:eastAsia="仿宋" w:cs="仿宋"/>
          <w:spacing w:val="10"/>
          <w:sz w:val="20"/>
          <w:szCs w:val="20"/>
          <w:lang w:eastAsia="zh-CN"/>
        </w:rPr>
        <w:t>形式通知对方当事人，并在</w:t>
      </w:r>
      <w:r>
        <w:rPr>
          <w:rFonts w:hint="eastAsia" w:ascii="仿宋" w:hAnsi="仿宋" w:eastAsia="仿宋" w:cs="仿宋"/>
          <w:b/>
          <w:bCs/>
          <w:i/>
          <w:iCs/>
          <w:spacing w:val="10"/>
          <w:u w:val="single"/>
          <w:lang w:eastAsia="zh-CN"/>
        </w:rPr>
        <w:t>合同专用条款</w:t>
      </w:r>
      <w:r>
        <w:rPr>
          <w:rFonts w:hint="eastAsia" w:ascii="仿宋" w:hAnsi="仿宋" w:eastAsia="仿宋" w:cs="仿宋"/>
          <w:spacing w:val="10"/>
          <w:sz w:val="20"/>
          <w:szCs w:val="20"/>
          <w:lang w:eastAsia="zh-CN"/>
        </w:rPr>
        <w:t>约定时间内，将有关部门出具的证明文件送达对方</w:t>
      </w:r>
      <w:r>
        <w:rPr>
          <w:rFonts w:hint="eastAsia" w:ascii="仿宋" w:hAnsi="仿宋" w:eastAsia="仿宋" w:cs="仿宋"/>
          <w:spacing w:val="18"/>
          <w:sz w:val="20"/>
          <w:szCs w:val="20"/>
          <w:lang w:eastAsia="zh-CN"/>
        </w:rPr>
        <w:t xml:space="preserve"> </w:t>
      </w:r>
      <w:r>
        <w:rPr>
          <w:rFonts w:hint="eastAsia" w:ascii="仿宋" w:hAnsi="仿宋" w:eastAsia="仿宋" w:cs="仿宋"/>
          <w:spacing w:val="4"/>
          <w:sz w:val="20"/>
          <w:szCs w:val="20"/>
          <w:lang w:eastAsia="zh-CN"/>
        </w:rPr>
        <w:t>当事人。</w:t>
      </w:r>
    </w:p>
    <w:p w14:paraId="1170F70A">
      <w:pPr>
        <w:spacing w:line="310" w:lineRule="auto"/>
        <w:ind w:left="424"/>
        <w:rPr>
          <w:rFonts w:hint="eastAsia" w:ascii="仿宋" w:hAnsi="仿宋" w:eastAsia="仿宋" w:cs="仿宋"/>
          <w:sz w:val="20"/>
          <w:szCs w:val="20"/>
          <w:lang w:eastAsia="zh-CN"/>
        </w:rPr>
      </w:pPr>
      <w:bookmarkStart w:id="56" w:name="_Toc21323"/>
      <w:r>
        <w:rPr>
          <w:rFonts w:hint="eastAsia" w:ascii="仿宋" w:hAnsi="仿宋" w:eastAsia="仿宋" w:cs="仿宋"/>
          <w:b/>
          <w:bCs/>
          <w:spacing w:val="2"/>
          <w:sz w:val="20"/>
          <w:szCs w:val="20"/>
          <w:lang w:eastAsia="zh-CN"/>
        </w:rPr>
        <w:t>2.12</w:t>
      </w:r>
      <w:r>
        <w:rPr>
          <w:rFonts w:hint="eastAsia" w:ascii="仿宋" w:hAnsi="仿宋" w:eastAsia="仿宋" w:cs="仿宋"/>
          <w:spacing w:val="11"/>
          <w:sz w:val="20"/>
          <w:szCs w:val="20"/>
          <w:lang w:eastAsia="zh-CN"/>
        </w:rPr>
        <w:t xml:space="preserve"> </w:t>
      </w:r>
      <w:r>
        <w:rPr>
          <w:rFonts w:hint="eastAsia" w:ascii="仿宋" w:hAnsi="仿宋" w:eastAsia="仿宋" w:cs="仿宋"/>
          <w:b/>
          <w:bCs/>
          <w:spacing w:val="2"/>
          <w:sz w:val="20"/>
          <w:szCs w:val="20"/>
          <w:lang w:eastAsia="zh-CN"/>
        </w:rPr>
        <w:t>税费</w:t>
      </w:r>
      <w:bookmarkEnd w:id="56"/>
    </w:p>
    <w:p w14:paraId="39982AE1">
      <w:pPr>
        <w:spacing w:line="310" w:lineRule="auto"/>
        <w:ind w:left="425"/>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与合同有关的一切税费，均按照中华人民共和国法律的相关规定缴纳。</w:t>
      </w:r>
    </w:p>
    <w:p w14:paraId="789FEEFC">
      <w:pPr>
        <w:spacing w:line="310" w:lineRule="auto"/>
        <w:ind w:left="424"/>
        <w:rPr>
          <w:rFonts w:hint="eastAsia" w:ascii="仿宋" w:hAnsi="仿宋" w:eastAsia="仿宋" w:cs="仿宋"/>
          <w:sz w:val="20"/>
          <w:szCs w:val="20"/>
          <w:lang w:eastAsia="zh-CN"/>
        </w:rPr>
      </w:pPr>
      <w:bookmarkStart w:id="57" w:name="_Toc258"/>
      <w:r>
        <w:rPr>
          <w:rFonts w:hint="eastAsia" w:ascii="仿宋" w:hAnsi="仿宋" w:eastAsia="仿宋" w:cs="仿宋"/>
          <w:b/>
          <w:bCs/>
          <w:spacing w:val="1"/>
          <w:sz w:val="20"/>
          <w:szCs w:val="20"/>
          <w:lang w:eastAsia="zh-CN"/>
        </w:rPr>
        <w:t>2.13</w:t>
      </w:r>
      <w:r>
        <w:rPr>
          <w:rFonts w:hint="eastAsia" w:ascii="仿宋" w:hAnsi="仿宋" w:eastAsia="仿宋" w:cs="仿宋"/>
          <w:spacing w:val="34"/>
          <w:sz w:val="20"/>
          <w:szCs w:val="20"/>
          <w:lang w:eastAsia="zh-CN"/>
        </w:rPr>
        <w:t xml:space="preserve"> </w:t>
      </w:r>
      <w:r>
        <w:rPr>
          <w:rFonts w:hint="eastAsia" w:ascii="仿宋" w:hAnsi="仿宋" w:eastAsia="仿宋" w:cs="仿宋"/>
          <w:b/>
          <w:bCs/>
          <w:spacing w:val="1"/>
          <w:sz w:val="20"/>
          <w:szCs w:val="20"/>
          <w:lang w:eastAsia="zh-CN"/>
        </w:rPr>
        <w:t>乙方破产</w:t>
      </w:r>
      <w:bookmarkEnd w:id="57"/>
    </w:p>
    <w:p w14:paraId="2B63A248">
      <w:pPr>
        <w:spacing w:line="310" w:lineRule="auto"/>
        <w:ind w:firstLine="424"/>
        <w:jc w:val="both"/>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如果乙方破产导致合同无法履行时，</w:t>
      </w:r>
      <w:r>
        <w:rPr>
          <w:rFonts w:hint="eastAsia" w:ascii="仿宋" w:hAnsi="仿宋" w:eastAsia="仿宋" w:cs="仿宋"/>
          <w:spacing w:val="-48"/>
          <w:sz w:val="20"/>
          <w:szCs w:val="20"/>
          <w:lang w:eastAsia="zh-CN"/>
        </w:rPr>
        <w:t xml:space="preserve"> </w:t>
      </w:r>
      <w:r>
        <w:rPr>
          <w:rFonts w:hint="eastAsia" w:ascii="仿宋" w:hAnsi="仿宋" w:eastAsia="仿宋" w:cs="仿宋"/>
          <w:spacing w:val="11"/>
          <w:sz w:val="20"/>
          <w:szCs w:val="20"/>
          <w:lang w:eastAsia="zh-CN"/>
        </w:rPr>
        <w:t>甲方可以书面形式通知乙方终止合同且不给予乙方</w:t>
      </w:r>
      <w:r>
        <w:rPr>
          <w:rFonts w:hint="eastAsia" w:ascii="仿宋" w:hAnsi="仿宋" w:eastAsia="仿宋" w:cs="仿宋"/>
          <w:sz w:val="20"/>
          <w:szCs w:val="20"/>
          <w:lang w:eastAsia="zh-CN"/>
        </w:rPr>
        <w:t xml:space="preserve"> </w:t>
      </w:r>
      <w:r>
        <w:rPr>
          <w:rFonts w:hint="eastAsia" w:ascii="仿宋" w:hAnsi="仿宋" w:eastAsia="仿宋" w:cs="仿宋"/>
          <w:spacing w:val="12"/>
          <w:sz w:val="20"/>
          <w:szCs w:val="20"/>
          <w:lang w:eastAsia="zh-CN"/>
        </w:rPr>
        <w:t>任何补偿和赔偿，但合同的终止不损害或不影响甲方已经采取或将要采取的任何要求乙方支</w:t>
      </w:r>
      <w:r>
        <w:rPr>
          <w:rFonts w:hint="eastAsia" w:ascii="仿宋" w:hAnsi="仿宋" w:eastAsia="仿宋" w:cs="仿宋"/>
          <w:spacing w:val="14"/>
          <w:sz w:val="20"/>
          <w:szCs w:val="20"/>
          <w:lang w:eastAsia="zh-CN"/>
        </w:rPr>
        <w:t xml:space="preserve"> </w:t>
      </w:r>
      <w:r>
        <w:rPr>
          <w:rFonts w:hint="eastAsia" w:ascii="仿宋" w:hAnsi="仿宋" w:eastAsia="仿宋" w:cs="仿宋"/>
          <w:spacing w:val="9"/>
          <w:sz w:val="20"/>
          <w:szCs w:val="20"/>
          <w:lang w:eastAsia="zh-CN"/>
        </w:rPr>
        <w:t>付违约金、赔偿损失等的行动或补救措施的权利。</w:t>
      </w:r>
    </w:p>
    <w:p w14:paraId="71E1E924">
      <w:pPr>
        <w:spacing w:line="310" w:lineRule="auto"/>
        <w:ind w:left="424"/>
        <w:rPr>
          <w:rFonts w:hint="eastAsia" w:ascii="仿宋" w:hAnsi="仿宋" w:eastAsia="仿宋" w:cs="仿宋"/>
          <w:sz w:val="20"/>
          <w:szCs w:val="20"/>
          <w:lang w:eastAsia="zh-CN"/>
        </w:rPr>
      </w:pPr>
      <w:bookmarkStart w:id="58" w:name="_Toc2377"/>
      <w:r>
        <w:rPr>
          <w:rFonts w:hint="eastAsia" w:ascii="仿宋" w:hAnsi="仿宋" w:eastAsia="仿宋" w:cs="仿宋"/>
          <w:b/>
          <w:bCs/>
          <w:spacing w:val="5"/>
          <w:sz w:val="20"/>
          <w:szCs w:val="20"/>
          <w:lang w:eastAsia="zh-CN"/>
        </w:rPr>
        <w:t>2.14</w:t>
      </w:r>
      <w:r>
        <w:rPr>
          <w:rFonts w:hint="eastAsia" w:ascii="仿宋" w:hAnsi="仿宋" w:eastAsia="仿宋" w:cs="仿宋"/>
          <w:spacing w:val="5"/>
          <w:sz w:val="20"/>
          <w:szCs w:val="20"/>
          <w:lang w:eastAsia="zh-CN"/>
        </w:rPr>
        <w:t xml:space="preserve"> </w:t>
      </w:r>
      <w:r>
        <w:rPr>
          <w:rFonts w:hint="eastAsia" w:ascii="仿宋" w:hAnsi="仿宋" w:eastAsia="仿宋" w:cs="仿宋"/>
          <w:b/>
          <w:bCs/>
          <w:spacing w:val="5"/>
          <w:sz w:val="20"/>
          <w:szCs w:val="20"/>
          <w:lang w:eastAsia="zh-CN"/>
        </w:rPr>
        <w:t>合同中止、终止</w:t>
      </w:r>
      <w:bookmarkEnd w:id="58"/>
    </w:p>
    <w:p w14:paraId="028C6412">
      <w:pPr>
        <w:spacing w:line="310" w:lineRule="auto"/>
        <w:ind w:left="424"/>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2.14.1 双方当事人不得擅自中止或者终止合同；</w:t>
      </w:r>
    </w:p>
    <w:p w14:paraId="09D53FCE">
      <w:pPr>
        <w:spacing w:line="310" w:lineRule="auto"/>
        <w:ind w:left="2" w:right="2" w:firstLine="421"/>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2.14.2</w:t>
      </w:r>
      <w:r>
        <w:rPr>
          <w:rFonts w:hint="eastAsia" w:ascii="仿宋" w:hAnsi="仿宋" w:eastAsia="仿宋" w:cs="仿宋"/>
          <w:spacing w:val="-40"/>
          <w:sz w:val="20"/>
          <w:szCs w:val="20"/>
          <w:lang w:eastAsia="zh-CN"/>
        </w:rPr>
        <w:t xml:space="preserve"> </w:t>
      </w:r>
      <w:r>
        <w:rPr>
          <w:rFonts w:hint="eastAsia" w:ascii="仿宋" w:hAnsi="仿宋" w:eastAsia="仿宋" w:cs="仿宋"/>
          <w:spacing w:val="10"/>
          <w:sz w:val="20"/>
          <w:szCs w:val="20"/>
          <w:lang w:eastAsia="zh-CN"/>
        </w:rPr>
        <w:t>合同继续履行将损害国家利益和社会公共利益的，双方当事人应当中止或者</w:t>
      </w:r>
      <w:r>
        <w:rPr>
          <w:rFonts w:hint="eastAsia" w:ascii="仿宋" w:hAnsi="仿宋" w:eastAsia="仿宋" w:cs="仿宋"/>
          <w:spacing w:val="9"/>
          <w:sz w:val="20"/>
          <w:szCs w:val="20"/>
          <w:lang w:eastAsia="zh-CN"/>
        </w:rPr>
        <w:t>终止</w:t>
      </w:r>
      <w:r>
        <w:rPr>
          <w:rFonts w:hint="eastAsia" w:ascii="仿宋" w:hAnsi="仿宋" w:eastAsia="仿宋" w:cs="仿宋"/>
          <w:sz w:val="20"/>
          <w:szCs w:val="20"/>
          <w:lang w:eastAsia="zh-CN"/>
        </w:rPr>
        <w:t xml:space="preserve"> </w:t>
      </w:r>
      <w:r>
        <w:rPr>
          <w:rFonts w:hint="eastAsia" w:ascii="仿宋" w:hAnsi="仿宋" w:eastAsia="仿宋" w:cs="仿宋"/>
          <w:spacing w:val="9"/>
          <w:sz w:val="20"/>
          <w:szCs w:val="20"/>
          <w:lang w:eastAsia="zh-CN"/>
        </w:rPr>
        <w:t>合同。有过错的一方应当承担赔偿责任，双方当事人都有过错的，各自承担相应的责任。</w:t>
      </w:r>
    </w:p>
    <w:p w14:paraId="61418641">
      <w:pPr>
        <w:spacing w:line="310" w:lineRule="auto"/>
        <w:ind w:left="424"/>
        <w:rPr>
          <w:rFonts w:hint="eastAsia" w:ascii="仿宋" w:hAnsi="仿宋" w:eastAsia="仿宋" w:cs="仿宋"/>
          <w:sz w:val="20"/>
          <w:szCs w:val="20"/>
          <w:lang w:eastAsia="zh-CN"/>
        </w:rPr>
      </w:pPr>
      <w:bookmarkStart w:id="59" w:name="_Toc28326"/>
      <w:r>
        <w:rPr>
          <w:rFonts w:hint="eastAsia" w:ascii="仿宋" w:hAnsi="仿宋" w:eastAsia="仿宋" w:cs="仿宋"/>
          <w:b/>
          <w:bCs/>
          <w:spacing w:val="4"/>
          <w:sz w:val="20"/>
          <w:szCs w:val="20"/>
          <w:lang w:eastAsia="zh-CN"/>
        </w:rPr>
        <w:t>2.15</w:t>
      </w:r>
      <w:r>
        <w:rPr>
          <w:rFonts w:hint="eastAsia" w:ascii="仿宋" w:hAnsi="仿宋" w:eastAsia="仿宋" w:cs="仿宋"/>
          <w:spacing w:val="4"/>
          <w:sz w:val="20"/>
          <w:szCs w:val="20"/>
          <w:lang w:eastAsia="zh-CN"/>
        </w:rPr>
        <w:t xml:space="preserve"> </w:t>
      </w:r>
      <w:r>
        <w:rPr>
          <w:rFonts w:hint="eastAsia" w:ascii="仿宋" w:hAnsi="仿宋" w:eastAsia="仿宋" w:cs="仿宋"/>
          <w:b/>
          <w:bCs/>
          <w:spacing w:val="4"/>
          <w:sz w:val="20"/>
          <w:szCs w:val="20"/>
          <w:lang w:eastAsia="zh-CN"/>
        </w:rPr>
        <w:t>检验和验收</w:t>
      </w:r>
      <w:bookmarkEnd w:id="59"/>
    </w:p>
    <w:p w14:paraId="343A8872">
      <w:pPr>
        <w:spacing w:line="310" w:lineRule="auto"/>
        <w:ind w:left="6" w:right="2" w:firstLine="417"/>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2.15.1</w:t>
      </w:r>
      <w:r>
        <w:rPr>
          <w:rFonts w:hint="eastAsia" w:ascii="仿宋" w:hAnsi="仿宋" w:eastAsia="仿宋" w:cs="仿宋"/>
          <w:spacing w:val="33"/>
          <w:sz w:val="20"/>
          <w:szCs w:val="20"/>
          <w:lang w:eastAsia="zh-CN"/>
        </w:rPr>
        <w:t xml:space="preserve"> </w:t>
      </w:r>
      <w:r>
        <w:rPr>
          <w:rFonts w:hint="eastAsia" w:ascii="仿宋" w:hAnsi="仿宋" w:eastAsia="仿宋" w:cs="仿宋"/>
          <w:spacing w:val="5"/>
          <w:sz w:val="20"/>
          <w:szCs w:val="20"/>
          <w:lang w:eastAsia="zh-CN"/>
        </w:rPr>
        <w:t>乙方按照</w:t>
      </w:r>
      <w:r>
        <w:rPr>
          <w:rFonts w:hint="eastAsia" w:ascii="仿宋" w:hAnsi="仿宋" w:eastAsia="仿宋" w:cs="仿宋"/>
          <w:b/>
          <w:bCs/>
          <w:i/>
          <w:iCs/>
          <w:spacing w:val="5"/>
          <w:u w:val="single"/>
          <w:lang w:eastAsia="zh-CN"/>
        </w:rPr>
        <w:t>合同专用条款</w:t>
      </w:r>
      <w:r>
        <w:rPr>
          <w:rFonts w:hint="eastAsia" w:ascii="仿宋" w:hAnsi="仿宋" w:eastAsia="仿宋" w:cs="仿宋"/>
          <w:spacing w:val="5"/>
          <w:sz w:val="20"/>
          <w:szCs w:val="20"/>
          <w:lang w:eastAsia="zh-CN"/>
        </w:rPr>
        <w:t>的约定，定期提交服</w:t>
      </w:r>
      <w:r>
        <w:rPr>
          <w:rFonts w:hint="eastAsia" w:ascii="仿宋" w:hAnsi="仿宋" w:eastAsia="仿宋" w:cs="仿宋"/>
          <w:spacing w:val="4"/>
          <w:sz w:val="20"/>
          <w:szCs w:val="20"/>
          <w:lang w:eastAsia="zh-CN"/>
        </w:rPr>
        <w:t>务报告，甲方按照</w:t>
      </w:r>
      <w:r>
        <w:rPr>
          <w:rFonts w:hint="eastAsia" w:ascii="仿宋" w:hAnsi="仿宋" w:eastAsia="仿宋" w:cs="仿宋"/>
          <w:b/>
          <w:bCs/>
          <w:i/>
          <w:iCs/>
          <w:spacing w:val="4"/>
          <w:u w:val="single"/>
          <w:lang w:eastAsia="zh-CN"/>
        </w:rPr>
        <w:t>合同专用条款</w:t>
      </w:r>
      <w:r>
        <w:rPr>
          <w:rFonts w:hint="eastAsia" w:ascii="仿宋" w:hAnsi="仿宋" w:eastAsia="仿宋" w:cs="仿宋"/>
          <w:spacing w:val="4"/>
          <w:sz w:val="20"/>
          <w:szCs w:val="20"/>
          <w:lang w:eastAsia="zh-CN"/>
        </w:rPr>
        <w:t>的约</w:t>
      </w:r>
      <w:r>
        <w:rPr>
          <w:rFonts w:hint="eastAsia" w:ascii="仿宋" w:hAnsi="仿宋" w:eastAsia="仿宋" w:cs="仿宋"/>
          <w:sz w:val="20"/>
          <w:szCs w:val="20"/>
          <w:lang w:eastAsia="zh-CN"/>
        </w:rPr>
        <w:t xml:space="preserve"> </w:t>
      </w:r>
      <w:r>
        <w:rPr>
          <w:rFonts w:hint="eastAsia" w:ascii="仿宋" w:hAnsi="仿宋" w:eastAsia="仿宋" w:cs="仿宋"/>
          <w:spacing w:val="6"/>
          <w:sz w:val="20"/>
          <w:szCs w:val="20"/>
          <w:lang w:eastAsia="zh-CN"/>
        </w:rPr>
        <w:t>定进行定期验收；</w:t>
      </w:r>
    </w:p>
    <w:p w14:paraId="4DE470E6">
      <w:pPr>
        <w:spacing w:line="310" w:lineRule="auto"/>
        <w:ind w:left="4" w:firstLine="420"/>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2.15.2 合同期满或者履行完毕后，</w:t>
      </w:r>
      <w:r>
        <w:rPr>
          <w:rFonts w:hint="eastAsia" w:ascii="仿宋" w:hAnsi="仿宋" w:eastAsia="仿宋" w:cs="仿宋"/>
          <w:spacing w:val="-56"/>
          <w:sz w:val="20"/>
          <w:szCs w:val="20"/>
          <w:lang w:eastAsia="zh-CN"/>
        </w:rPr>
        <w:t xml:space="preserve"> </w:t>
      </w:r>
      <w:r>
        <w:rPr>
          <w:rFonts w:hint="eastAsia" w:ascii="仿宋" w:hAnsi="仿宋" w:eastAsia="仿宋" w:cs="仿宋"/>
          <w:spacing w:val="8"/>
          <w:sz w:val="20"/>
          <w:szCs w:val="20"/>
          <w:lang w:eastAsia="zh-CN"/>
        </w:rPr>
        <w:t>甲方有权组织（包括依法邀</w:t>
      </w:r>
      <w:r>
        <w:rPr>
          <w:rFonts w:hint="eastAsia" w:ascii="仿宋" w:hAnsi="仿宋" w:eastAsia="仿宋" w:cs="仿宋"/>
          <w:spacing w:val="7"/>
          <w:sz w:val="20"/>
          <w:szCs w:val="20"/>
          <w:lang w:eastAsia="zh-CN"/>
        </w:rPr>
        <w:t>请国家认可的质量检测机</w:t>
      </w:r>
      <w:r>
        <w:rPr>
          <w:rFonts w:hint="eastAsia" w:ascii="仿宋" w:hAnsi="仿宋" w:eastAsia="仿宋" w:cs="仿宋"/>
          <w:sz w:val="20"/>
          <w:szCs w:val="20"/>
          <w:lang w:eastAsia="zh-CN"/>
        </w:rPr>
        <w:t xml:space="preserve"> </w:t>
      </w:r>
      <w:r>
        <w:rPr>
          <w:rFonts w:hint="eastAsia" w:ascii="仿宋" w:hAnsi="仿宋" w:eastAsia="仿宋" w:cs="仿宋"/>
          <w:spacing w:val="12"/>
          <w:sz w:val="20"/>
          <w:szCs w:val="20"/>
          <w:lang w:eastAsia="zh-CN"/>
        </w:rPr>
        <w:t>构参加）对乙方履约的验收，即：按照合同约定的标准，组织对乙方履约情况的验收，并出</w:t>
      </w:r>
      <w:r>
        <w:rPr>
          <w:rFonts w:hint="eastAsia" w:ascii="仿宋" w:hAnsi="仿宋" w:eastAsia="仿宋" w:cs="仿宋"/>
          <w:spacing w:val="11"/>
          <w:sz w:val="20"/>
          <w:szCs w:val="20"/>
          <w:lang w:eastAsia="zh-CN"/>
        </w:rPr>
        <w:t xml:space="preserve"> 具验收书；</w:t>
      </w:r>
      <w:r>
        <w:rPr>
          <w:rFonts w:hint="eastAsia" w:ascii="仿宋" w:hAnsi="仿宋" w:eastAsia="仿宋" w:cs="仿宋"/>
          <w:spacing w:val="-49"/>
          <w:sz w:val="20"/>
          <w:szCs w:val="20"/>
          <w:lang w:eastAsia="zh-CN"/>
        </w:rPr>
        <w:t xml:space="preserve"> </w:t>
      </w:r>
      <w:r>
        <w:rPr>
          <w:rFonts w:hint="eastAsia" w:ascii="仿宋" w:hAnsi="仿宋" w:eastAsia="仿宋" w:cs="仿宋"/>
          <w:spacing w:val="11"/>
          <w:sz w:val="20"/>
          <w:szCs w:val="20"/>
          <w:lang w:eastAsia="zh-CN"/>
        </w:rPr>
        <w:t>向社会公众提供的公共服务项目，验收时应当邀请服务对象参与并出具意见，验</w:t>
      </w:r>
      <w:r>
        <w:rPr>
          <w:rFonts w:hint="eastAsia" w:ascii="仿宋" w:hAnsi="仿宋" w:eastAsia="仿宋" w:cs="仿宋"/>
          <w:sz w:val="20"/>
          <w:szCs w:val="20"/>
          <w:lang w:eastAsia="zh-CN"/>
        </w:rPr>
        <w:t xml:space="preserve"> </w:t>
      </w:r>
      <w:r>
        <w:rPr>
          <w:rFonts w:hint="eastAsia" w:ascii="仿宋" w:hAnsi="仿宋" w:eastAsia="仿宋" w:cs="仿宋"/>
          <w:spacing w:val="7"/>
          <w:sz w:val="20"/>
          <w:szCs w:val="20"/>
          <w:lang w:eastAsia="zh-CN"/>
        </w:rPr>
        <w:t>收结果应当向社会公告；</w:t>
      </w:r>
    </w:p>
    <w:p w14:paraId="2566DCCF">
      <w:pPr>
        <w:spacing w:line="310" w:lineRule="auto"/>
        <w:ind w:left="424"/>
        <w:rPr>
          <w:rFonts w:hint="eastAsia" w:ascii="仿宋" w:hAnsi="仿宋" w:eastAsia="仿宋" w:cs="仿宋"/>
          <w:lang w:eastAsia="zh-CN"/>
        </w:rPr>
      </w:pPr>
      <w:r>
        <w:rPr>
          <w:rFonts w:hint="eastAsia" w:ascii="仿宋" w:hAnsi="仿宋" w:eastAsia="仿宋" w:cs="仿宋"/>
          <w:spacing w:val="8"/>
          <w:sz w:val="20"/>
          <w:szCs w:val="20"/>
          <w:lang w:eastAsia="zh-CN"/>
        </w:rPr>
        <w:t>2.15.3 检验和验收标准、程序等具体内容以及前述验收书的效力详见</w:t>
      </w:r>
      <w:r>
        <w:rPr>
          <w:rFonts w:hint="eastAsia" w:ascii="仿宋" w:hAnsi="仿宋" w:eastAsia="仿宋" w:cs="仿宋"/>
          <w:b/>
          <w:bCs/>
          <w:i/>
          <w:iCs/>
          <w:spacing w:val="8"/>
          <w:u w:val="single"/>
          <w:lang w:eastAsia="zh-CN"/>
        </w:rPr>
        <w:t>合同专用条款</w:t>
      </w:r>
      <w:r>
        <w:rPr>
          <w:rFonts w:hint="eastAsia" w:ascii="仿宋" w:hAnsi="仿宋" w:eastAsia="仿宋" w:cs="仿宋"/>
          <w:i/>
          <w:iCs/>
          <w:spacing w:val="8"/>
          <w:lang w:eastAsia="zh-CN"/>
        </w:rPr>
        <w:t>。</w:t>
      </w:r>
    </w:p>
    <w:p w14:paraId="1C851404">
      <w:pPr>
        <w:spacing w:line="310" w:lineRule="auto"/>
        <w:ind w:left="424"/>
        <w:rPr>
          <w:rFonts w:hint="eastAsia" w:ascii="仿宋" w:hAnsi="仿宋" w:eastAsia="仿宋" w:cs="仿宋"/>
          <w:sz w:val="20"/>
          <w:szCs w:val="20"/>
          <w:lang w:eastAsia="zh-CN"/>
        </w:rPr>
      </w:pPr>
      <w:bookmarkStart w:id="60" w:name="_Toc27816"/>
      <w:r>
        <w:rPr>
          <w:rFonts w:hint="eastAsia" w:ascii="仿宋" w:hAnsi="仿宋" w:eastAsia="仿宋" w:cs="仿宋"/>
          <w:b/>
          <w:bCs/>
          <w:spacing w:val="4"/>
          <w:sz w:val="20"/>
          <w:szCs w:val="20"/>
          <w:lang w:eastAsia="zh-CN"/>
        </w:rPr>
        <w:t>2.16</w:t>
      </w:r>
      <w:r>
        <w:rPr>
          <w:rFonts w:hint="eastAsia" w:ascii="仿宋" w:hAnsi="仿宋" w:eastAsia="仿宋" w:cs="仿宋"/>
          <w:spacing w:val="4"/>
          <w:sz w:val="20"/>
          <w:szCs w:val="20"/>
          <w:lang w:eastAsia="zh-CN"/>
        </w:rPr>
        <w:t xml:space="preserve"> </w:t>
      </w:r>
      <w:r>
        <w:rPr>
          <w:rFonts w:hint="eastAsia" w:ascii="仿宋" w:hAnsi="仿宋" w:eastAsia="仿宋" w:cs="仿宋"/>
          <w:b/>
          <w:bCs/>
          <w:spacing w:val="4"/>
          <w:sz w:val="20"/>
          <w:szCs w:val="20"/>
          <w:lang w:eastAsia="zh-CN"/>
        </w:rPr>
        <w:t>通知和送达</w:t>
      </w:r>
      <w:bookmarkEnd w:id="60"/>
    </w:p>
    <w:p w14:paraId="33DAD68E">
      <w:pPr>
        <w:spacing w:line="310" w:lineRule="auto"/>
        <w:ind w:firstLine="424"/>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2.16.1 任何一方因履行合同而以合同第一部分尾部所列明的</w:t>
      </w:r>
      <w:r>
        <w:rPr>
          <w:rFonts w:hint="eastAsia" w:ascii="仿宋" w:hAnsi="仿宋" w:eastAsia="仿宋" w:cs="仿宋"/>
          <w:spacing w:val="-77"/>
          <w:sz w:val="20"/>
          <w:szCs w:val="20"/>
          <w:lang w:eastAsia="zh-CN"/>
        </w:rPr>
        <w:t xml:space="preserve"> </w:t>
      </w:r>
      <w:r>
        <w:rPr>
          <w:rFonts w:hint="eastAsia" w:ascii="仿宋" w:hAnsi="仿宋" w:eastAsia="仿宋" w:cs="仿宋"/>
          <w:sz w:val="20"/>
          <w:szCs w:val="20"/>
          <w:u w:val="single"/>
          <w:lang w:eastAsia="zh-CN"/>
        </w:rPr>
        <w:t xml:space="preserve">           </w:t>
      </w:r>
      <w:r>
        <w:rPr>
          <w:rFonts w:hint="eastAsia" w:ascii="仿宋" w:hAnsi="仿宋" w:eastAsia="仿宋" w:cs="仿宋"/>
          <w:spacing w:val="-84"/>
          <w:sz w:val="20"/>
          <w:szCs w:val="20"/>
          <w:lang w:eastAsia="zh-CN"/>
        </w:rPr>
        <w:t xml:space="preserve"> </w:t>
      </w:r>
      <w:r>
        <w:rPr>
          <w:rFonts w:hint="eastAsia" w:ascii="仿宋" w:hAnsi="仿宋" w:eastAsia="仿宋" w:cs="仿宋"/>
          <w:spacing w:val="12"/>
          <w:sz w:val="20"/>
          <w:szCs w:val="20"/>
          <w:lang w:eastAsia="zh-CN"/>
        </w:rPr>
        <w:t>发出的所有通</w:t>
      </w:r>
      <w:r>
        <w:rPr>
          <w:rFonts w:hint="eastAsia" w:ascii="仿宋" w:hAnsi="仿宋" w:eastAsia="仿宋" w:cs="仿宋"/>
          <w:sz w:val="20"/>
          <w:szCs w:val="20"/>
          <w:lang w:eastAsia="zh-CN"/>
        </w:rPr>
        <w:t xml:space="preserve"> </w:t>
      </w:r>
      <w:r>
        <w:rPr>
          <w:rFonts w:hint="eastAsia" w:ascii="仿宋" w:hAnsi="仿宋" w:eastAsia="仿宋" w:cs="仿宋"/>
          <w:spacing w:val="12"/>
          <w:sz w:val="20"/>
          <w:szCs w:val="20"/>
          <w:lang w:eastAsia="zh-CN"/>
        </w:rPr>
        <w:t>知、文件、材料，均视为已向对方当事人送达；任何一方变更上述送达方式或者地址的，应</w:t>
      </w:r>
      <w:r>
        <w:rPr>
          <w:rFonts w:hint="eastAsia" w:ascii="仿宋" w:hAnsi="仿宋" w:eastAsia="仿宋" w:cs="仿宋"/>
          <w:spacing w:val="15"/>
          <w:sz w:val="20"/>
          <w:szCs w:val="20"/>
          <w:lang w:eastAsia="zh-CN"/>
        </w:rPr>
        <w:t xml:space="preserve"> </w:t>
      </w:r>
      <w:r>
        <w:rPr>
          <w:rFonts w:hint="eastAsia" w:ascii="仿宋" w:hAnsi="仿宋" w:eastAsia="仿宋" w:cs="仿宋"/>
          <w:spacing w:val="10"/>
          <w:sz w:val="20"/>
          <w:szCs w:val="20"/>
          <w:lang w:eastAsia="zh-CN"/>
        </w:rPr>
        <w:t>于</w:t>
      </w:r>
      <w:r>
        <w:rPr>
          <w:rFonts w:hint="eastAsia" w:ascii="仿宋" w:hAnsi="仿宋" w:eastAsia="仿宋" w:cs="仿宋"/>
          <w:spacing w:val="4"/>
          <w:sz w:val="20"/>
          <w:szCs w:val="20"/>
          <w:u w:val="single"/>
          <w:lang w:eastAsia="zh-CN"/>
        </w:rPr>
        <w:t xml:space="preserve">   </w:t>
      </w:r>
      <w:r>
        <w:rPr>
          <w:rFonts w:hint="eastAsia" w:ascii="仿宋" w:hAnsi="仿宋" w:eastAsia="仿宋" w:cs="仿宋"/>
          <w:spacing w:val="-90"/>
          <w:sz w:val="20"/>
          <w:szCs w:val="20"/>
          <w:lang w:eastAsia="zh-CN"/>
        </w:rPr>
        <w:t xml:space="preserve"> </w:t>
      </w:r>
      <w:r>
        <w:rPr>
          <w:rFonts w:hint="eastAsia" w:ascii="仿宋" w:hAnsi="仿宋" w:eastAsia="仿宋" w:cs="仿宋"/>
          <w:spacing w:val="10"/>
          <w:sz w:val="20"/>
          <w:szCs w:val="20"/>
          <w:lang w:eastAsia="zh-CN"/>
        </w:rPr>
        <w:t>个工作日内书面通知对方当事人，在对方当</w:t>
      </w:r>
      <w:r>
        <w:rPr>
          <w:rFonts w:hint="eastAsia" w:ascii="仿宋" w:hAnsi="仿宋" w:eastAsia="仿宋" w:cs="仿宋"/>
          <w:spacing w:val="9"/>
          <w:sz w:val="20"/>
          <w:szCs w:val="20"/>
          <w:lang w:eastAsia="zh-CN"/>
        </w:rPr>
        <w:t>事人收到有关变更通知之前，变更前的约定</w:t>
      </w:r>
      <w:r>
        <w:rPr>
          <w:rFonts w:hint="eastAsia" w:ascii="仿宋" w:hAnsi="仿宋" w:eastAsia="仿宋" w:cs="仿宋"/>
          <w:sz w:val="20"/>
          <w:szCs w:val="20"/>
          <w:lang w:eastAsia="zh-CN"/>
        </w:rPr>
        <w:t xml:space="preserve"> </w:t>
      </w:r>
      <w:r>
        <w:rPr>
          <w:rFonts w:hint="eastAsia" w:ascii="仿宋" w:hAnsi="仿宋" w:eastAsia="仿宋" w:cs="仿宋"/>
          <w:spacing w:val="8"/>
          <w:sz w:val="20"/>
          <w:szCs w:val="20"/>
          <w:lang w:eastAsia="zh-CN"/>
        </w:rPr>
        <w:t>送达方式或者地址仍视为有效。</w:t>
      </w:r>
    </w:p>
    <w:p w14:paraId="6C313ED1">
      <w:pPr>
        <w:spacing w:line="310" w:lineRule="auto"/>
        <w:ind w:left="2" w:firstLine="421"/>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2.16.2</w:t>
      </w:r>
      <w:r>
        <w:rPr>
          <w:rFonts w:hint="eastAsia" w:ascii="仿宋" w:hAnsi="仿宋" w:eastAsia="仿宋" w:cs="仿宋"/>
          <w:spacing w:val="-5"/>
          <w:sz w:val="20"/>
          <w:szCs w:val="20"/>
          <w:lang w:eastAsia="zh-CN"/>
        </w:rPr>
        <w:t xml:space="preserve"> </w:t>
      </w:r>
      <w:r>
        <w:rPr>
          <w:rFonts w:hint="eastAsia" w:ascii="仿宋" w:hAnsi="仿宋" w:eastAsia="仿宋" w:cs="仿宋"/>
          <w:spacing w:val="8"/>
          <w:sz w:val="20"/>
          <w:szCs w:val="20"/>
          <w:lang w:eastAsia="zh-CN"/>
        </w:rPr>
        <w:t>以当面交付方式送达的，交付之时视为送达；</w:t>
      </w:r>
      <w:r>
        <w:rPr>
          <w:rFonts w:hint="eastAsia" w:ascii="仿宋" w:hAnsi="仿宋" w:eastAsia="仿宋" w:cs="仿宋"/>
          <w:spacing w:val="-55"/>
          <w:sz w:val="20"/>
          <w:szCs w:val="20"/>
          <w:lang w:eastAsia="zh-CN"/>
        </w:rPr>
        <w:t xml:space="preserve"> </w:t>
      </w:r>
      <w:r>
        <w:rPr>
          <w:rFonts w:hint="eastAsia" w:ascii="仿宋" w:hAnsi="仿宋" w:eastAsia="仿宋" w:cs="仿宋"/>
          <w:spacing w:val="8"/>
          <w:sz w:val="20"/>
          <w:szCs w:val="20"/>
          <w:lang w:eastAsia="zh-CN"/>
        </w:rPr>
        <w:t>以电子邮件方式送达的，发出电子</w:t>
      </w:r>
      <w:r>
        <w:rPr>
          <w:rFonts w:hint="eastAsia" w:ascii="仿宋" w:hAnsi="仿宋" w:eastAsia="仿宋" w:cs="仿宋"/>
          <w:sz w:val="20"/>
          <w:szCs w:val="20"/>
          <w:lang w:eastAsia="zh-CN"/>
        </w:rPr>
        <w:t xml:space="preserve"> </w:t>
      </w:r>
      <w:r>
        <w:rPr>
          <w:rFonts w:hint="eastAsia" w:ascii="仿宋" w:hAnsi="仿宋" w:eastAsia="仿宋" w:cs="仿宋"/>
          <w:spacing w:val="10"/>
          <w:sz w:val="20"/>
          <w:szCs w:val="20"/>
          <w:lang w:eastAsia="zh-CN"/>
        </w:rPr>
        <w:t>邮件之时视为送达；</w:t>
      </w:r>
      <w:r>
        <w:rPr>
          <w:rFonts w:hint="eastAsia" w:ascii="仿宋" w:hAnsi="仿宋" w:eastAsia="仿宋" w:cs="仿宋"/>
          <w:spacing w:val="-52"/>
          <w:sz w:val="20"/>
          <w:szCs w:val="20"/>
          <w:lang w:eastAsia="zh-CN"/>
        </w:rPr>
        <w:t xml:space="preserve"> </w:t>
      </w:r>
      <w:r>
        <w:rPr>
          <w:rFonts w:hint="eastAsia" w:ascii="仿宋" w:hAnsi="仿宋" w:eastAsia="仿宋" w:cs="仿宋"/>
          <w:spacing w:val="10"/>
          <w:sz w:val="20"/>
          <w:szCs w:val="20"/>
          <w:lang w:eastAsia="zh-CN"/>
        </w:rPr>
        <w:t>以传真方式送达的，发出传真之时视为送达；</w:t>
      </w:r>
      <w:r>
        <w:rPr>
          <w:rFonts w:hint="eastAsia" w:ascii="仿宋" w:hAnsi="仿宋" w:eastAsia="仿宋" w:cs="仿宋"/>
          <w:spacing w:val="-50"/>
          <w:sz w:val="20"/>
          <w:szCs w:val="20"/>
          <w:lang w:eastAsia="zh-CN"/>
        </w:rPr>
        <w:t xml:space="preserve"> </w:t>
      </w:r>
      <w:r>
        <w:rPr>
          <w:rFonts w:hint="eastAsia" w:ascii="仿宋" w:hAnsi="仿宋" w:eastAsia="仿宋" w:cs="仿宋"/>
          <w:spacing w:val="10"/>
          <w:sz w:val="20"/>
          <w:szCs w:val="20"/>
          <w:lang w:eastAsia="zh-CN"/>
        </w:rPr>
        <w:t>以邮寄方式送</w:t>
      </w:r>
      <w:r>
        <w:rPr>
          <w:rFonts w:hint="eastAsia" w:ascii="仿宋" w:hAnsi="仿宋" w:eastAsia="仿宋" w:cs="仿宋"/>
          <w:spacing w:val="9"/>
          <w:sz w:val="20"/>
          <w:szCs w:val="20"/>
          <w:lang w:eastAsia="zh-CN"/>
        </w:rPr>
        <w:t>达的，邮件</w:t>
      </w:r>
      <w:r>
        <w:rPr>
          <w:rFonts w:hint="eastAsia" w:ascii="仿宋" w:hAnsi="仿宋" w:eastAsia="仿宋" w:cs="仿宋"/>
          <w:sz w:val="20"/>
          <w:szCs w:val="20"/>
          <w:lang w:eastAsia="zh-CN"/>
        </w:rPr>
        <w:t xml:space="preserve"> </w:t>
      </w:r>
      <w:r>
        <w:rPr>
          <w:rFonts w:hint="eastAsia" w:ascii="仿宋" w:hAnsi="仿宋" w:eastAsia="仿宋" w:cs="仿宋"/>
          <w:spacing w:val="8"/>
          <w:sz w:val="20"/>
          <w:szCs w:val="20"/>
          <w:lang w:eastAsia="zh-CN"/>
        </w:rPr>
        <w:t>挂号寄出或者交邮之日之次日视为送达。</w:t>
      </w:r>
    </w:p>
    <w:p w14:paraId="0E5A8AE6">
      <w:pPr>
        <w:spacing w:line="310" w:lineRule="auto"/>
        <w:ind w:left="424"/>
        <w:rPr>
          <w:rFonts w:hint="eastAsia" w:ascii="仿宋" w:hAnsi="仿宋" w:eastAsia="仿宋" w:cs="仿宋"/>
          <w:sz w:val="20"/>
          <w:szCs w:val="20"/>
        </w:rPr>
      </w:pPr>
      <w:bookmarkStart w:id="61" w:name="_Toc11847"/>
      <w:r>
        <w:rPr>
          <w:rFonts w:hint="eastAsia" w:ascii="仿宋" w:hAnsi="仿宋" w:eastAsia="仿宋" w:cs="仿宋"/>
          <w:b/>
          <w:bCs/>
          <w:spacing w:val="6"/>
          <w:sz w:val="20"/>
          <w:szCs w:val="20"/>
        </w:rPr>
        <w:t>2.17</w:t>
      </w:r>
      <w:r>
        <w:rPr>
          <w:rFonts w:hint="eastAsia" w:ascii="仿宋" w:hAnsi="仿宋" w:eastAsia="仿宋" w:cs="仿宋"/>
          <w:spacing w:val="6"/>
          <w:sz w:val="20"/>
          <w:szCs w:val="20"/>
        </w:rPr>
        <w:t xml:space="preserve"> </w:t>
      </w:r>
      <w:r>
        <w:rPr>
          <w:rFonts w:hint="eastAsia" w:ascii="仿宋" w:hAnsi="仿宋" w:eastAsia="仿宋" w:cs="仿宋"/>
          <w:b/>
          <w:bCs/>
          <w:spacing w:val="6"/>
          <w:sz w:val="20"/>
          <w:szCs w:val="20"/>
        </w:rPr>
        <w:t>合同使用的文字和适用的法律</w:t>
      </w:r>
      <w:bookmarkEnd w:id="61"/>
    </w:p>
    <w:p w14:paraId="77315BB9">
      <w:pPr>
        <w:spacing w:line="310" w:lineRule="auto"/>
        <w:ind w:left="424"/>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2.17.1 合同使用汉语书就、变更和解释；</w:t>
      </w:r>
    </w:p>
    <w:p w14:paraId="54AD3527">
      <w:pPr>
        <w:spacing w:line="310" w:lineRule="auto"/>
        <w:ind w:left="424"/>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2.17.2 合同适用中华人民共和国法律。</w:t>
      </w:r>
    </w:p>
    <w:p w14:paraId="0993755B">
      <w:pPr>
        <w:spacing w:line="310" w:lineRule="auto"/>
        <w:ind w:left="424"/>
        <w:rPr>
          <w:rFonts w:hint="eastAsia" w:ascii="仿宋" w:hAnsi="仿宋" w:eastAsia="仿宋" w:cs="仿宋"/>
          <w:sz w:val="20"/>
          <w:szCs w:val="20"/>
          <w:lang w:eastAsia="zh-CN"/>
        </w:rPr>
      </w:pPr>
      <w:bookmarkStart w:id="62" w:name="_Toc9384"/>
      <w:r>
        <w:rPr>
          <w:rFonts w:hint="eastAsia" w:ascii="仿宋" w:hAnsi="仿宋" w:eastAsia="仿宋" w:cs="仿宋"/>
          <w:b/>
          <w:bCs/>
          <w:spacing w:val="4"/>
          <w:sz w:val="20"/>
          <w:szCs w:val="20"/>
          <w:lang w:eastAsia="zh-CN"/>
        </w:rPr>
        <w:t>2.18</w:t>
      </w:r>
      <w:r>
        <w:rPr>
          <w:rFonts w:hint="eastAsia" w:ascii="仿宋" w:hAnsi="仿宋" w:eastAsia="仿宋" w:cs="仿宋"/>
          <w:spacing w:val="4"/>
          <w:sz w:val="20"/>
          <w:szCs w:val="20"/>
          <w:lang w:eastAsia="zh-CN"/>
        </w:rPr>
        <w:t xml:space="preserve"> </w:t>
      </w:r>
      <w:r>
        <w:rPr>
          <w:rFonts w:hint="eastAsia" w:ascii="仿宋" w:hAnsi="仿宋" w:eastAsia="仿宋" w:cs="仿宋"/>
          <w:b/>
          <w:bCs/>
          <w:spacing w:val="4"/>
          <w:sz w:val="20"/>
          <w:szCs w:val="20"/>
          <w:lang w:eastAsia="zh-CN"/>
        </w:rPr>
        <w:t>履约保证金</w:t>
      </w:r>
      <w:bookmarkEnd w:id="62"/>
    </w:p>
    <w:p w14:paraId="0F0BD7EA">
      <w:pPr>
        <w:spacing w:line="310" w:lineRule="auto"/>
        <w:ind w:left="3" w:right="1" w:firstLine="420"/>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2.18.1 采购文件要求乙方提交履约保证金的，乙方应按</w:t>
      </w:r>
      <w:r>
        <w:rPr>
          <w:rFonts w:hint="eastAsia" w:ascii="仿宋" w:hAnsi="仿宋" w:eastAsia="仿宋" w:cs="仿宋"/>
          <w:b/>
          <w:bCs/>
          <w:i/>
          <w:iCs/>
          <w:spacing w:val="7"/>
          <w:u w:val="single"/>
          <w:lang w:eastAsia="zh-CN"/>
        </w:rPr>
        <w:t>合同专用条款</w:t>
      </w:r>
      <w:r>
        <w:rPr>
          <w:rFonts w:hint="eastAsia" w:ascii="仿宋" w:hAnsi="仿宋" w:eastAsia="仿宋" w:cs="仿宋"/>
          <w:spacing w:val="7"/>
          <w:sz w:val="20"/>
          <w:szCs w:val="20"/>
          <w:lang w:eastAsia="zh-CN"/>
        </w:rPr>
        <w:t>约定的方式，以支</w:t>
      </w:r>
      <w:r>
        <w:rPr>
          <w:rFonts w:hint="eastAsia" w:ascii="仿宋" w:hAnsi="仿宋" w:eastAsia="仿宋" w:cs="仿宋"/>
          <w:spacing w:val="2"/>
          <w:sz w:val="20"/>
          <w:szCs w:val="20"/>
          <w:lang w:eastAsia="zh-CN"/>
        </w:rPr>
        <w:t xml:space="preserve"> </w:t>
      </w:r>
      <w:r>
        <w:rPr>
          <w:rFonts w:hint="eastAsia" w:ascii="仿宋" w:hAnsi="仿宋" w:eastAsia="仿宋" w:cs="仿宋"/>
          <w:spacing w:val="13"/>
          <w:sz w:val="20"/>
          <w:szCs w:val="20"/>
          <w:lang w:eastAsia="zh-CN"/>
        </w:rPr>
        <w:t>票、汇票、本票或者金融机构、担保机构出具</w:t>
      </w:r>
      <w:r>
        <w:rPr>
          <w:rFonts w:hint="eastAsia" w:ascii="仿宋" w:hAnsi="仿宋" w:eastAsia="仿宋" w:cs="仿宋"/>
          <w:spacing w:val="12"/>
          <w:sz w:val="20"/>
          <w:szCs w:val="20"/>
          <w:lang w:eastAsia="zh-CN"/>
        </w:rPr>
        <w:t>的保函等非现金形式，提交不超过合同价</w:t>
      </w:r>
      <w:r>
        <w:rPr>
          <w:rFonts w:hint="eastAsia" w:ascii="仿宋" w:hAnsi="仿宋" w:eastAsia="仿宋" w:cs="仿宋"/>
          <w:spacing w:val="-21"/>
          <w:sz w:val="20"/>
          <w:szCs w:val="20"/>
          <w:lang w:eastAsia="zh-CN"/>
        </w:rPr>
        <w:t xml:space="preserve"> </w:t>
      </w:r>
      <w:r>
        <w:rPr>
          <w:rFonts w:hint="eastAsia" w:ascii="仿宋" w:hAnsi="仿宋" w:eastAsia="仿宋" w:cs="仿宋"/>
          <w:spacing w:val="12"/>
          <w:sz w:val="20"/>
          <w:szCs w:val="20"/>
          <w:lang w:eastAsia="zh-CN"/>
        </w:rPr>
        <w:t>10%</w:t>
      </w:r>
      <w:r>
        <w:rPr>
          <w:rFonts w:hint="eastAsia" w:ascii="仿宋" w:hAnsi="仿宋" w:eastAsia="仿宋" w:cs="仿宋"/>
          <w:sz w:val="20"/>
          <w:szCs w:val="20"/>
          <w:lang w:eastAsia="zh-CN"/>
        </w:rPr>
        <w:t xml:space="preserve"> </w:t>
      </w:r>
      <w:r>
        <w:rPr>
          <w:rFonts w:hint="eastAsia" w:ascii="仿宋" w:hAnsi="仿宋" w:eastAsia="仿宋" w:cs="仿宋"/>
          <w:spacing w:val="6"/>
          <w:sz w:val="20"/>
          <w:szCs w:val="20"/>
          <w:lang w:eastAsia="zh-CN"/>
        </w:rPr>
        <w:t>的履约保证金；</w:t>
      </w:r>
    </w:p>
    <w:p w14:paraId="6B42F03C">
      <w:pPr>
        <w:spacing w:line="310" w:lineRule="auto"/>
        <w:ind w:left="5" w:right="2" w:firstLine="419"/>
        <w:rPr>
          <w:rFonts w:hint="eastAsia" w:ascii="仿宋" w:hAnsi="仿宋" w:eastAsia="仿宋" w:cs="仿宋"/>
          <w:lang w:eastAsia="zh-CN"/>
        </w:rPr>
      </w:pPr>
      <w:r>
        <w:rPr>
          <w:rFonts w:hint="eastAsia" w:ascii="仿宋" w:hAnsi="仿宋" w:eastAsia="仿宋" w:cs="仿宋"/>
          <w:spacing w:val="7"/>
          <w:sz w:val="20"/>
          <w:szCs w:val="20"/>
          <w:lang w:eastAsia="zh-CN"/>
        </w:rPr>
        <w:t>2.18.2 履约保证金在</w:t>
      </w:r>
      <w:r>
        <w:rPr>
          <w:rFonts w:hint="eastAsia" w:ascii="仿宋" w:hAnsi="仿宋" w:eastAsia="仿宋" w:cs="仿宋"/>
          <w:b/>
          <w:bCs/>
          <w:i/>
          <w:iCs/>
          <w:spacing w:val="7"/>
          <w:u w:val="single"/>
          <w:lang w:eastAsia="zh-CN"/>
        </w:rPr>
        <w:t>合同专用条款</w:t>
      </w:r>
      <w:r>
        <w:rPr>
          <w:rFonts w:hint="eastAsia" w:ascii="仿宋" w:hAnsi="仿宋" w:eastAsia="仿宋" w:cs="仿宋"/>
          <w:spacing w:val="7"/>
          <w:sz w:val="20"/>
          <w:szCs w:val="20"/>
          <w:lang w:eastAsia="zh-CN"/>
        </w:rPr>
        <w:t>约定期间内不予退还或者应完全有效，前述约定期间</w:t>
      </w:r>
      <w:r>
        <w:rPr>
          <w:rFonts w:hint="eastAsia" w:ascii="仿宋" w:hAnsi="仿宋" w:eastAsia="仿宋" w:cs="仿宋"/>
          <w:spacing w:val="2"/>
          <w:sz w:val="20"/>
          <w:szCs w:val="20"/>
          <w:lang w:eastAsia="zh-CN"/>
        </w:rPr>
        <w:t xml:space="preserve"> </w:t>
      </w:r>
      <w:r>
        <w:rPr>
          <w:rFonts w:hint="eastAsia" w:ascii="仿宋" w:hAnsi="仿宋" w:eastAsia="仿宋" w:cs="仿宋"/>
          <w:spacing w:val="6"/>
          <w:sz w:val="20"/>
          <w:szCs w:val="20"/>
          <w:lang w:eastAsia="zh-CN"/>
        </w:rPr>
        <w:t>届满之日起</w:t>
      </w:r>
      <w:r>
        <w:rPr>
          <w:rFonts w:hint="eastAsia" w:ascii="仿宋" w:hAnsi="仿宋" w:eastAsia="仿宋" w:cs="仿宋"/>
          <w:spacing w:val="6"/>
          <w:sz w:val="20"/>
          <w:szCs w:val="20"/>
          <w:u w:val="single"/>
          <w:lang w:eastAsia="zh-CN"/>
        </w:rPr>
        <w:t xml:space="preserve">    </w:t>
      </w:r>
      <w:r>
        <w:rPr>
          <w:rFonts w:hint="eastAsia" w:ascii="仿宋" w:hAnsi="仿宋" w:eastAsia="仿宋" w:cs="仿宋"/>
          <w:spacing w:val="-73"/>
          <w:sz w:val="20"/>
          <w:szCs w:val="20"/>
          <w:lang w:eastAsia="zh-CN"/>
        </w:rPr>
        <w:t xml:space="preserve"> </w:t>
      </w:r>
      <w:r>
        <w:rPr>
          <w:rFonts w:hint="eastAsia" w:ascii="仿宋" w:hAnsi="仿宋" w:eastAsia="仿宋" w:cs="仿宋"/>
          <w:spacing w:val="6"/>
          <w:sz w:val="20"/>
          <w:szCs w:val="20"/>
          <w:lang w:eastAsia="zh-CN"/>
        </w:rPr>
        <w:t>个工作日内，</w:t>
      </w:r>
      <w:r>
        <w:rPr>
          <w:rFonts w:hint="eastAsia" w:ascii="仿宋" w:hAnsi="仿宋" w:eastAsia="仿宋" w:cs="仿宋"/>
          <w:spacing w:val="-56"/>
          <w:sz w:val="20"/>
          <w:szCs w:val="20"/>
          <w:lang w:eastAsia="zh-CN"/>
        </w:rPr>
        <w:t xml:space="preserve"> </w:t>
      </w:r>
      <w:r>
        <w:rPr>
          <w:rFonts w:hint="eastAsia" w:ascii="仿宋" w:hAnsi="仿宋" w:eastAsia="仿宋" w:cs="仿宋"/>
          <w:spacing w:val="6"/>
          <w:sz w:val="20"/>
          <w:szCs w:val="20"/>
          <w:lang w:eastAsia="zh-CN"/>
        </w:rPr>
        <w:t>甲方应将履约保证金退还乙方；</w:t>
      </w:r>
    </w:p>
    <w:p w14:paraId="3BD8EE53">
      <w:pPr>
        <w:spacing w:line="310" w:lineRule="auto"/>
        <w:ind w:left="44" w:firstLine="420"/>
        <w:jc w:val="both"/>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2.18.3 如果乙方不履行合同，履约保证金不予退还；如果乙方未能按合</w:t>
      </w:r>
      <w:r>
        <w:rPr>
          <w:rFonts w:hint="eastAsia" w:ascii="仿宋" w:hAnsi="仿宋" w:eastAsia="仿宋" w:cs="仿宋"/>
          <w:spacing w:val="8"/>
          <w:sz w:val="20"/>
          <w:szCs w:val="20"/>
          <w:lang w:eastAsia="zh-CN"/>
        </w:rPr>
        <w:t>同约定全面履行</w:t>
      </w:r>
      <w:r>
        <w:rPr>
          <w:rFonts w:hint="eastAsia" w:ascii="仿宋" w:hAnsi="仿宋" w:eastAsia="仿宋" w:cs="仿宋"/>
          <w:sz w:val="20"/>
          <w:szCs w:val="20"/>
          <w:lang w:eastAsia="zh-CN"/>
        </w:rPr>
        <w:t xml:space="preserve"> </w:t>
      </w:r>
      <w:r>
        <w:rPr>
          <w:rFonts w:hint="eastAsia" w:ascii="仿宋" w:hAnsi="仿宋" w:eastAsia="仿宋" w:cs="仿宋"/>
          <w:spacing w:val="12"/>
          <w:sz w:val="20"/>
          <w:szCs w:val="20"/>
          <w:lang w:eastAsia="zh-CN"/>
        </w:rPr>
        <w:t>义务，那么甲方有权从履约保证金中取得补偿或赔偿，同时不影响甲方要求乙方承担合同约</w:t>
      </w:r>
      <w:r>
        <w:rPr>
          <w:rFonts w:hint="eastAsia" w:ascii="仿宋" w:hAnsi="仿宋" w:eastAsia="仿宋" w:cs="仿宋"/>
          <w:spacing w:val="11"/>
          <w:sz w:val="20"/>
          <w:szCs w:val="20"/>
          <w:lang w:eastAsia="zh-CN"/>
        </w:rPr>
        <w:t xml:space="preserve"> </w:t>
      </w:r>
      <w:r>
        <w:rPr>
          <w:rFonts w:hint="eastAsia" w:ascii="仿宋" w:hAnsi="仿宋" w:eastAsia="仿宋" w:cs="仿宋"/>
          <w:spacing w:val="8"/>
          <w:sz w:val="20"/>
          <w:szCs w:val="20"/>
          <w:lang w:eastAsia="zh-CN"/>
        </w:rPr>
        <w:t>定的超过履约保证金的违约责任的权利。</w:t>
      </w:r>
    </w:p>
    <w:p w14:paraId="24DB966C">
      <w:pPr>
        <w:spacing w:line="310" w:lineRule="auto"/>
        <w:ind w:left="464"/>
        <w:rPr>
          <w:rFonts w:hint="eastAsia" w:ascii="仿宋" w:hAnsi="仿宋" w:eastAsia="仿宋" w:cs="仿宋"/>
          <w:sz w:val="20"/>
          <w:szCs w:val="20"/>
          <w:lang w:eastAsia="zh-CN"/>
        </w:rPr>
      </w:pPr>
      <w:bookmarkStart w:id="63" w:name="_Toc1337"/>
      <w:r>
        <w:rPr>
          <w:rFonts w:hint="eastAsia" w:ascii="仿宋" w:hAnsi="仿宋" w:eastAsia="仿宋" w:cs="仿宋"/>
          <w:b/>
          <w:bCs/>
          <w:spacing w:val="4"/>
          <w:sz w:val="20"/>
          <w:szCs w:val="20"/>
          <w:lang w:eastAsia="zh-CN"/>
        </w:rPr>
        <w:t>2.19</w:t>
      </w:r>
      <w:r>
        <w:rPr>
          <w:rFonts w:hint="eastAsia" w:ascii="仿宋" w:hAnsi="仿宋" w:eastAsia="仿宋" w:cs="仿宋"/>
          <w:spacing w:val="4"/>
          <w:sz w:val="20"/>
          <w:szCs w:val="20"/>
          <w:lang w:eastAsia="zh-CN"/>
        </w:rPr>
        <w:t xml:space="preserve"> </w:t>
      </w:r>
      <w:r>
        <w:rPr>
          <w:rFonts w:hint="eastAsia" w:ascii="仿宋" w:hAnsi="仿宋" w:eastAsia="仿宋" w:cs="仿宋"/>
          <w:b/>
          <w:bCs/>
          <w:spacing w:val="4"/>
          <w:sz w:val="20"/>
          <w:szCs w:val="20"/>
          <w:lang w:eastAsia="zh-CN"/>
        </w:rPr>
        <w:t>合同份数</w:t>
      </w:r>
      <w:bookmarkEnd w:id="63"/>
    </w:p>
    <w:p w14:paraId="7CC20C9C">
      <w:pPr>
        <w:spacing w:line="310" w:lineRule="auto"/>
        <w:ind w:left="462"/>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合同份数按</w:t>
      </w:r>
      <w:r>
        <w:rPr>
          <w:rFonts w:hint="eastAsia" w:ascii="仿宋" w:hAnsi="仿宋" w:eastAsia="仿宋" w:cs="仿宋"/>
          <w:b/>
          <w:bCs/>
          <w:i/>
          <w:iCs/>
          <w:spacing w:val="6"/>
          <w:u w:val="single"/>
          <w:lang w:eastAsia="zh-CN"/>
        </w:rPr>
        <w:t>合同专用条款</w:t>
      </w:r>
      <w:r>
        <w:rPr>
          <w:rFonts w:hint="eastAsia" w:ascii="仿宋" w:hAnsi="仿宋" w:eastAsia="仿宋" w:cs="仿宋"/>
          <w:spacing w:val="6"/>
          <w:sz w:val="20"/>
          <w:szCs w:val="20"/>
          <w:lang w:eastAsia="zh-CN"/>
        </w:rPr>
        <w:t>规定，每份均具有同等法律效力。</w:t>
      </w:r>
    </w:p>
    <w:p w14:paraId="768690A1">
      <w:pPr>
        <w:spacing w:line="310" w:lineRule="auto"/>
        <w:rPr>
          <w:rFonts w:hint="eastAsia" w:ascii="仿宋" w:hAnsi="仿宋" w:eastAsia="仿宋" w:cs="仿宋"/>
          <w:lang w:eastAsia="zh-CN"/>
        </w:rPr>
      </w:pPr>
    </w:p>
    <w:p w14:paraId="35E70FC2">
      <w:pPr>
        <w:pStyle w:val="4"/>
        <w:ind w:left="2693" w:hanging="2693"/>
        <w:rPr>
          <w:rFonts w:hint="eastAsia"/>
          <w:szCs w:val="20"/>
          <w:lang w:eastAsia="zh-CN"/>
        </w:rPr>
      </w:pPr>
      <w:bookmarkStart w:id="64" w:name="_Toc30746"/>
      <w:r>
        <w:rPr>
          <w:rFonts w:hint="eastAsia"/>
          <w:lang w:eastAsia="zh-CN"/>
        </w:rPr>
        <w:t>第三部分  合同专用条款</w:t>
      </w:r>
      <w:bookmarkEnd w:id="64"/>
    </w:p>
    <w:p w14:paraId="523832D8">
      <w:pPr>
        <w:spacing w:line="310" w:lineRule="auto"/>
        <w:ind w:left="44" w:firstLine="418"/>
        <w:jc w:val="both"/>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本部分是对前两部分的补充和修改，如果前两部分和本部分的约定不一致，应以本部分</w:t>
      </w:r>
      <w:r>
        <w:rPr>
          <w:rFonts w:hint="eastAsia" w:ascii="仿宋" w:hAnsi="仿宋" w:eastAsia="仿宋" w:cs="仿宋"/>
          <w:spacing w:val="17"/>
          <w:sz w:val="20"/>
          <w:szCs w:val="20"/>
          <w:lang w:eastAsia="zh-CN"/>
        </w:rPr>
        <w:t xml:space="preserve"> </w:t>
      </w:r>
      <w:r>
        <w:rPr>
          <w:rFonts w:hint="eastAsia" w:ascii="仿宋" w:hAnsi="仿宋" w:eastAsia="仿宋" w:cs="仿宋"/>
          <w:spacing w:val="12"/>
          <w:sz w:val="20"/>
          <w:szCs w:val="20"/>
          <w:lang w:eastAsia="zh-CN"/>
        </w:rPr>
        <w:t>的约定为准。本部分的条款号应与前两部分的条款号保持对应；与前两部分无对应关系的内</w:t>
      </w:r>
      <w:r>
        <w:rPr>
          <w:rFonts w:hint="eastAsia" w:ascii="仿宋" w:hAnsi="仿宋" w:eastAsia="仿宋" w:cs="仿宋"/>
          <w:spacing w:val="11"/>
          <w:sz w:val="20"/>
          <w:szCs w:val="20"/>
          <w:lang w:eastAsia="zh-CN"/>
        </w:rPr>
        <w:t xml:space="preserve"> </w:t>
      </w:r>
      <w:r>
        <w:rPr>
          <w:rFonts w:hint="eastAsia" w:ascii="仿宋" w:hAnsi="仿宋" w:eastAsia="仿宋" w:cs="仿宋"/>
          <w:spacing w:val="7"/>
          <w:sz w:val="20"/>
          <w:szCs w:val="20"/>
          <w:lang w:eastAsia="zh-CN"/>
        </w:rPr>
        <w:t>容可另行编制条款号。</w:t>
      </w:r>
    </w:p>
    <w:tbl>
      <w:tblPr>
        <w:tblStyle w:val="26"/>
        <w:tblW w:w="9580"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8775"/>
      </w:tblGrid>
      <w:tr w14:paraId="53FBC4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805" w:type="dxa"/>
            <w:tcBorders>
              <w:left w:val="single" w:color="000000" w:sz="2" w:space="0"/>
            </w:tcBorders>
          </w:tcPr>
          <w:p w14:paraId="4215D0E4">
            <w:pPr>
              <w:pStyle w:val="27"/>
              <w:spacing w:line="310" w:lineRule="auto"/>
              <w:ind w:left="93"/>
              <w:rPr>
                <w:rFonts w:hint="eastAsia" w:ascii="仿宋" w:hAnsi="仿宋" w:eastAsia="仿宋" w:cs="仿宋"/>
                <w:sz w:val="20"/>
                <w:szCs w:val="20"/>
              </w:rPr>
            </w:pPr>
            <w:r>
              <w:rPr>
                <w:rFonts w:hint="eastAsia" w:ascii="仿宋" w:hAnsi="仿宋" w:eastAsia="仿宋" w:cs="仿宋"/>
                <w:b/>
                <w:bCs/>
                <w:spacing w:val="5"/>
                <w:sz w:val="20"/>
                <w:szCs w:val="20"/>
              </w:rPr>
              <w:t>条款号</w:t>
            </w:r>
          </w:p>
        </w:tc>
        <w:tc>
          <w:tcPr>
            <w:tcW w:w="8775" w:type="dxa"/>
          </w:tcPr>
          <w:p w14:paraId="521B1827">
            <w:pPr>
              <w:pStyle w:val="27"/>
              <w:spacing w:line="310" w:lineRule="auto"/>
              <w:ind w:left="3400"/>
              <w:rPr>
                <w:rFonts w:hint="eastAsia" w:ascii="仿宋" w:hAnsi="仿宋" w:eastAsia="仿宋" w:cs="仿宋"/>
                <w:sz w:val="20"/>
                <w:szCs w:val="20"/>
              </w:rPr>
            </w:pPr>
            <w:r>
              <w:rPr>
                <w:rFonts w:hint="eastAsia" w:ascii="仿宋" w:hAnsi="仿宋" w:eastAsia="仿宋" w:cs="仿宋"/>
                <w:b/>
                <w:bCs/>
                <w:spacing w:val="5"/>
                <w:sz w:val="20"/>
                <w:szCs w:val="20"/>
              </w:rPr>
              <w:t>约定内容</w:t>
            </w:r>
          </w:p>
        </w:tc>
      </w:tr>
      <w:tr w14:paraId="3AA16C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33463D32">
            <w:pPr>
              <w:spacing w:line="310" w:lineRule="auto"/>
              <w:rPr>
                <w:rFonts w:hint="eastAsia" w:ascii="仿宋" w:hAnsi="仿宋" w:eastAsia="仿宋" w:cs="仿宋"/>
              </w:rPr>
            </w:pPr>
          </w:p>
        </w:tc>
        <w:tc>
          <w:tcPr>
            <w:tcW w:w="8775" w:type="dxa"/>
          </w:tcPr>
          <w:p w14:paraId="6954F9A4">
            <w:pPr>
              <w:spacing w:line="310" w:lineRule="auto"/>
              <w:rPr>
                <w:rFonts w:hint="eastAsia" w:ascii="仿宋" w:hAnsi="仿宋" w:eastAsia="仿宋" w:cs="仿宋"/>
              </w:rPr>
            </w:pPr>
          </w:p>
        </w:tc>
      </w:tr>
      <w:tr w14:paraId="4C1696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49A29C4C">
            <w:pPr>
              <w:spacing w:line="310" w:lineRule="auto"/>
              <w:rPr>
                <w:rFonts w:hint="eastAsia" w:ascii="仿宋" w:hAnsi="仿宋" w:eastAsia="仿宋" w:cs="仿宋"/>
              </w:rPr>
            </w:pPr>
          </w:p>
        </w:tc>
        <w:tc>
          <w:tcPr>
            <w:tcW w:w="8775" w:type="dxa"/>
          </w:tcPr>
          <w:p w14:paraId="0A231B89">
            <w:pPr>
              <w:spacing w:line="310" w:lineRule="auto"/>
              <w:rPr>
                <w:rFonts w:hint="eastAsia" w:ascii="仿宋" w:hAnsi="仿宋" w:eastAsia="仿宋" w:cs="仿宋"/>
              </w:rPr>
            </w:pPr>
          </w:p>
        </w:tc>
      </w:tr>
      <w:tr w14:paraId="185011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0F5DE1A2">
            <w:pPr>
              <w:spacing w:line="310" w:lineRule="auto"/>
              <w:rPr>
                <w:rFonts w:hint="eastAsia" w:ascii="仿宋" w:hAnsi="仿宋" w:eastAsia="仿宋" w:cs="仿宋"/>
              </w:rPr>
            </w:pPr>
          </w:p>
        </w:tc>
        <w:tc>
          <w:tcPr>
            <w:tcW w:w="8775" w:type="dxa"/>
          </w:tcPr>
          <w:p w14:paraId="4F817194">
            <w:pPr>
              <w:spacing w:line="310" w:lineRule="auto"/>
              <w:rPr>
                <w:rFonts w:hint="eastAsia" w:ascii="仿宋" w:hAnsi="仿宋" w:eastAsia="仿宋" w:cs="仿宋"/>
              </w:rPr>
            </w:pPr>
          </w:p>
        </w:tc>
      </w:tr>
      <w:tr w14:paraId="7C989E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140E694E">
            <w:pPr>
              <w:spacing w:line="310" w:lineRule="auto"/>
              <w:rPr>
                <w:rFonts w:hint="eastAsia" w:ascii="仿宋" w:hAnsi="仿宋" w:eastAsia="仿宋" w:cs="仿宋"/>
              </w:rPr>
            </w:pPr>
          </w:p>
        </w:tc>
        <w:tc>
          <w:tcPr>
            <w:tcW w:w="8775" w:type="dxa"/>
          </w:tcPr>
          <w:p w14:paraId="0B846488">
            <w:pPr>
              <w:spacing w:line="310" w:lineRule="auto"/>
              <w:rPr>
                <w:rFonts w:hint="eastAsia" w:ascii="仿宋" w:hAnsi="仿宋" w:eastAsia="仿宋" w:cs="仿宋"/>
              </w:rPr>
            </w:pPr>
          </w:p>
        </w:tc>
      </w:tr>
      <w:tr w14:paraId="3F6CAF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49985F17">
            <w:pPr>
              <w:spacing w:line="310" w:lineRule="auto"/>
              <w:rPr>
                <w:rFonts w:hint="eastAsia" w:ascii="仿宋" w:hAnsi="仿宋" w:eastAsia="仿宋" w:cs="仿宋"/>
              </w:rPr>
            </w:pPr>
          </w:p>
        </w:tc>
        <w:tc>
          <w:tcPr>
            <w:tcW w:w="8775" w:type="dxa"/>
          </w:tcPr>
          <w:p w14:paraId="207088D5">
            <w:pPr>
              <w:spacing w:line="310" w:lineRule="auto"/>
              <w:rPr>
                <w:rFonts w:hint="eastAsia" w:ascii="仿宋" w:hAnsi="仿宋" w:eastAsia="仿宋" w:cs="仿宋"/>
              </w:rPr>
            </w:pPr>
          </w:p>
        </w:tc>
      </w:tr>
      <w:tr w14:paraId="1B532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159FDF57">
            <w:pPr>
              <w:spacing w:line="310" w:lineRule="auto"/>
              <w:rPr>
                <w:rFonts w:hint="eastAsia" w:ascii="仿宋" w:hAnsi="仿宋" w:eastAsia="仿宋" w:cs="仿宋"/>
              </w:rPr>
            </w:pPr>
          </w:p>
        </w:tc>
        <w:tc>
          <w:tcPr>
            <w:tcW w:w="8775" w:type="dxa"/>
          </w:tcPr>
          <w:p w14:paraId="56B582FF">
            <w:pPr>
              <w:spacing w:line="310" w:lineRule="auto"/>
              <w:rPr>
                <w:rFonts w:hint="eastAsia" w:ascii="仿宋" w:hAnsi="仿宋" w:eastAsia="仿宋" w:cs="仿宋"/>
              </w:rPr>
            </w:pPr>
          </w:p>
        </w:tc>
      </w:tr>
      <w:tr w14:paraId="7D291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48BACF8D">
            <w:pPr>
              <w:spacing w:line="310" w:lineRule="auto"/>
              <w:rPr>
                <w:rFonts w:hint="eastAsia" w:ascii="仿宋" w:hAnsi="仿宋" w:eastAsia="仿宋" w:cs="仿宋"/>
              </w:rPr>
            </w:pPr>
          </w:p>
        </w:tc>
        <w:tc>
          <w:tcPr>
            <w:tcW w:w="8775" w:type="dxa"/>
          </w:tcPr>
          <w:p w14:paraId="797ED7D9">
            <w:pPr>
              <w:spacing w:line="310" w:lineRule="auto"/>
              <w:rPr>
                <w:rFonts w:hint="eastAsia" w:ascii="仿宋" w:hAnsi="仿宋" w:eastAsia="仿宋" w:cs="仿宋"/>
              </w:rPr>
            </w:pPr>
          </w:p>
        </w:tc>
      </w:tr>
      <w:tr w14:paraId="0F6802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6AB66D53">
            <w:pPr>
              <w:spacing w:line="310" w:lineRule="auto"/>
              <w:rPr>
                <w:rFonts w:hint="eastAsia" w:ascii="仿宋" w:hAnsi="仿宋" w:eastAsia="仿宋" w:cs="仿宋"/>
              </w:rPr>
            </w:pPr>
          </w:p>
        </w:tc>
        <w:tc>
          <w:tcPr>
            <w:tcW w:w="8775" w:type="dxa"/>
          </w:tcPr>
          <w:p w14:paraId="3576196C">
            <w:pPr>
              <w:spacing w:line="310" w:lineRule="auto"/>
              <w:rPr>
                <w:rFonts w:hint="eastAsia" w:ascii="仿宋" w:hAnsi="仿宋" w:eastAsia="仿宋" w:cs="仿宋"/>
              </w:rPr>
            </w:pPr>
          </w:p>
        </w:tc>
      </w:tr>
      <w:tr w14:paraId="576E1F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118AA0D7">
            <w:pPr>
              <w:spacing w:line="310" w:lineRule="auto"/>
              <w:rPr>
                <w:rFonts w:hint="eastAsia" w:ascii="仿宋" w:hAnsi="仿宋" w:eastAsia="仿宋" w:cs="仿宋"/>
              </w:rPr>
            </w:pPr>
          </w:p>
        </w:tc>
        <w:tc>
          <w:tcPr>
            <w:tcW w:w="8775" w:type="dxa"/>
          </w:tcPr>
          <w:p w14:paraId="4561F8EB">
            <w:pPr>
              <w:spacing w:line="310" w:lineRule="auto"/>
              <w:rPr>
                <w:rFonts w:hint="eastAsia" w:ascii="仿宋" w:hAnsi="仿宋" w:eastAsia="仿宋" w:cs="仿宋"/>
              </w:rPr>
            </w:pPr>
          </w:p>
        </w:tc>
      </w:tr>
      <w:tr w14:paraId="0925C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14:paraId="39D722F4">
            <w:pPr>
              <w:spacing w:line="310" w:lineRule="auto"/>
              <w:rPr>
                <w:rFonts w:hint="eastAsia" w:ascii="仿宋" w:hAnsi="仿宋" w:eastAsia="仿宋" w:cs="仿宋"/>
              </w:rPr>
            </w:pPr>
          </w:p>
        </w:tc>
        <w:tc>
          <w:tcPr>
            <w:tcW w:w="8775" w:type="dxa"/>
          </w:tcPr>
          <w:p w14:paraId="19BEF5BC">
            <w:pPr>
              <w:spacing w:line="310" w:lineRule="auto"/>
              <w:rPr>
                <w:rFonts w:hint="eastAsia" w:ascii="仿宋" w:hAnsi="仿宋" w:eastAsia="仿宋" w:cs="仿宋"/>
              </w:rPr>
            </w:pPr>
          </w:p>
        </w:tc>
      </w:tr>
      <w:tr w14:paraId="596316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805" w:type="dxa"/>
            <w:tcBorders>
              <w:left w:val="single" w:color="000000" w:sz="2" w:space="0"/>
            </w:tcBorders>
          </w:tcPr>
          <w:p w14:paraId="6908687B">
            <w:pPr>
              <w:spacing w:line="310" w:lineRule="auto"/>
              <w:rPr>
                <w:rFonts w:hint="eastAsia" w:ascii="仿宋" w:hAnsi="仿宋" w:eastAsia="仿宋" w:cs="仿宋"/>
              </w:rPr>
            </w:pPr>
          </w:p>
        </w:tc>
        <w:tc>
          <w:tcPr>
            <w:tcW w:w="8775" w:type="dxa"/>
          </w:tcPr>
          <w:p w14:paraId="57FF7A74">
            <w:pPr>
              <w:spacing w:line="310" w:lineRule="auto"/>
              <w:rPr>
                <w:rFonts w:hint="eastAsia" w:ascii="仿宋" w:hAnsi="仿宋" w:eastAsia="仿宋" w:cs="仿宋"/>
              </w:rPr>
            </w:pPr>
          </w:p>
        </w:tc>
      </w:tr>
      <w:tr w14:paraId="7C5DF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805" w:type="dxa"/>
            <w:tcBorders>
              <w:left w:val="single" w:color="000000" w:sz="2" w:space="0"/>
            </w:tcBorders>
          </w:tcPr>
          <w:p w14:paraId="4F60C45E">
            <w:pPr>
              <w:spacing w:line="310" w:lineRule="auto"/>
              <w:rPr>
                <w:rFonts w:hint="eastAsia" w:ascii="仿宋" w:hAnsi="仿宋" w:eastAsia="仿宋" w:cs="仿宋"/>
              </w:rPr>
            </w:pPr>
          </w:p>
        </w:tc>
        <w:tc>
          <w:tcPr>
            <w:tcW w:w="8775" w:type="dxa"/>
          </w:tcPr>
          <w:p w14:paraId="1D669147">
            <w:pPr>
              <w:spacing w:line="310" w:lineRule="auto"/>
              <w:rPr>
                <w:rFonts w:hint="eastAsia" w:ascii="仿宋" w:hAnsi="仿宋" w:eastAsia="仿宋" w:cs="仿宋"/>
              </w:rPr>
            </w:pPr>
          </w:p>
        </w:tc>
      </w:tr>
    </w:tbl>
    <w:p w14:paraId="0515AF62">
      <w:pPr>
        <w:rPr>
          <w:rFonts w:hint="eastAsia" w:ascii="仿宋" w:hAnsi="仿宋" w:eastAsia="仿宋" w:cs="仿宋"/>
          <w:b/>
          <w:bCs/>
          <w:spacing w:val="6"/>
          <w:sz w:val="35"/>
          <w:szCs w:val="35"/>
        </w:rPr>
      </w:pPr>
      <w:bookmarkStart w:id="65" w:name="bookmark27"/>
      <w:bookmarkEnd w:id="65"/>
      <w:bookmarkStart w:id="66" w:name="bookmark28"/>
      <w:bookmarkEnd w:id="66"/>
      <w:r>
        <w:rPr>
          <w:rFonts w:hint="eastAsia" w:ascii="仿宋" w:hAnsi="仿宋" w:eastAsia="仿宋" w:cs="仿宋"/>
          <w:b/>
          <w:bCs/>
          <w:spacing w:val="6"/>
          <w:sz w:val="35"/>
          <w:szCs w:val="35"/>
        </w:rPr>
        <w:br w:type="page"/>
      </w:r>
    </w:p>
    <w:p w14:paraId="16E886FF">
      <w:pPr>
        <w:pStyle w:val="3"/>
        <w:ind w:left="3918" w:hanging="3918"/>
        <w:rPr>
          <w:rFonts w:hint="eastAsia"/>
          <w:szCs w:val="35"/>
          <w:lang w:eastAsia="zh-CN"/>
        </w:rPr>
      </w:pPr>
      <w:bookmarkStart w:id="67" w:name="_Toc684"/>
      <w:r>
        <w:rPr>
          <w:rFonts w:hint="eastAsia"/>
          <w:lang w:eastAsia="zh-CN"/>
        </w:rPr>
        <w:t>第五部分  投标文件制作格式</w:t>
      </w:r>
      <w:bookmarkEnd w:id="67"/>
    </w:p>
    <w:p w14:paraId="441DE7DF">
      <w:pPr>
        <w:spacing w:line="310" w:lineRule="auto"/>
        <w:rPr>
          <w:rFonts w:hint="eastAsia" w:ascii="仿宋" w:hAnsi="仿宋" w:eastAsia="仿宋" w:cs="仿宋"/>
          <w:lang w:eastAsia="zh-CN"/>
        </w:rPr>
      </w:pPr>
    </w:p>
    <w:p w14:paraId="04FD2677">
      <w:pPr>
        <w:spacing w:line="310" w:lineRule="auto"/>
        <w:ind w:hanging="11"/>
        <w:jc w:val="center"/>
        <w:rPr>
          <w:rFonts w:hint="eastAsia" w:ascii="仿宋" w:hAnsi="仿宋" w:eastAsia="仿宋" w:cs="仿宋"/>
          <w:sz w:val="28"/>
          <w:szCs w:val="28"/>
          <w:lang w:eastAsia="zh-CN"/>
        </w:rPr>
      </w:pPr>
      <w:r>
        <w:rPr>
          <w:rFonts w:hint="eastAsia" w:ascii="仿宋" w:hAnsi="仿宋" w:eastAsia="仿宋" w:cs="仿宋"/>
          <w:b/>
          <w:bCs/>
          <w:spacing w:val="-5"/>
          <w:sz w:val="28"/>
          <w:szCs w:val="28"/>
          <w:lang w:eastAsia="zh-CN"/>
        </w:rPr>
        <w:t>（部分参考格式）</w:t>
      </w:r>
    </w:p>
    <w:p w14:paraId="46154067">
      <w:pPr>
        <w:spacing w:line="310" w:lineRule="auto"/>
        <w:ind w:hanging="11"/>
        <w:jc w:val="center"/>
        <w:rPr>
          <w:rFonts w:hint="eastAsia" w:ascii="仿宋" w:hAnsi="仿宋" w:eastAsia="仿宋" w:cs="仿宋"/>
          <w:lang w:eastAsia="zh-CN"/>
        </w:rPr>
      </w:pPr>
    </w:p>
    <w:p w14:paraId="63E16EAF">
      <w:pPr>
        <w:spacing w:line="310" w:lineRule="auto"/>
        <w:ind w:hanging="11"/>
        <w:jc w:val="center"/>
        <w:rPr>
          <w:rFonts w:hint="eastAsia" w:ascii="仿宋" w:hAnsi="仿宋" w:eastAsia="仿宋" w:cs="仿宋"/>
          <w:b/>
          <w:bCs/>
          <w:spacing w:val="-10"/>
          <w:sz w:val="43"/>
          <w:szCs w:val="43"/>
          <w:u w:val="single"/>
          <w:lang w:eastAsia="zh-CN"/>
        </w:rPr>
      </w:pPr>
    </w:p>
    <w:p w14:paraId="0D387B8D">
      <w:pPr>
        <w:spacing w:line="310" w:lineRule="auto"/>
        <w:ind w:hanging="11"/>
        <w:jc w:val="center"/>
        <w:rPr>
          <w:rFonts w:hint="eastAsia" w:ascii="仿宋" w:hAnsi="仿宋" w:eastAsia="仿宋" w:cs="仿宋"/>
          <w:b/>
          <w:bCs/>
          <w:spacing w:val="-10"/>
          <w:sz w:val="43"/>
          <w:szCs w:val="43"/>
          <w:u w:val="single"/>
          <w:lang w:eastAsia="zh-CN"/>
        </w:rPr>
      </w:pPr>
    </w:p>
    <w:p w14:paraId="3885411A">
      <w:pPr>
        <w:spacing w:line="310" w:lineRule="auto"/>
        <w:ind w:hanging="11"/>
        <w:jc w:val="center"/>
        <w:rPr>
          <w:rFonts w:hint="eastAsia" w:ascii="仿宋" w:hAnsi="仿宋" w:eastAsia="仿宋" w:cs="仿宋"/>
          <w:sz w:val="43"/>
          <w:szCs w:val="43"/>
          <w:lang w:eastAsia="zh-CN"/>
        </w:rPr>
      </w:pPr>
      <w:r>
        <w:rPr>
          <w:rFonts w:hint="eastAsia" w:ascii="仿宋" w:hAnsi="仿宋" w:eastAsia="仿宋" w:cs="仿宋"/>
          <w:b/>
          <w:bCs/>
          <w:spacing w:val="-10"/>
          <w:sz w:val="43"/>
          <w:szCs w:val="43"/>
          <w:u w:val="single"/>
          <w:lang w:eastAsia="zh-CN"/>
        </w:rPr>
        <w:t>X</w:t>
      </w:r>
      <w:r>
        <w:rPr>
          <w:rFonts w:hint="eastAsia" w:ascii="仿宋" w:hAnsi="仿宋" w:eastAsia="仿宋" w:cs="仿宋"/>
          <w:spacing w:val="22"/>
          <w:sz w:val="43"/>
          <w:szCs w:val="43"/>
          <w:u w:val="single"/>
          <w:lang w:eastAsia="zh-CN"/>
        </w:rPr>
        <w:t xml:space="preserve"> </w:t>
      </w:r>
      <w:r>
        <w:rPr>
          <w:rFonts w:hint="eastAsia" w:ascii="仿宋" w:hAnsi="仿宋" w:eastAsia="仿宋" w:cs="仿宋"/>
          <w:b/>
          <w:bCs/>
          <w:spacing w:val="-10"/>
          <w:sz w:val="43"/>
          <w:szCs w:val="43"/>
          <w:u w:val="single"/>
          <w:lang w:eastAsia="zh-CN"/>
        </w:rPr>
        <w:t>X</w:t>
      </w:r>
      <w:r>
        <w:rPr>
          <w:rFonts w:hint="eastAsia" w:ascii="仿宋" w:hAnsi="仿宋" w:eastAsia="仿宋" w:cs="仿宋"/>
          <w:spacing w:val="19"/>
          <w:sz w:val="43"/>
          <w:szCs w:val="43"/>
          <w:u w:val="single"/>
          <w:lang w:eastAsia="zh-CN"/>
        </w:rPr>
        <w:t xml:space="preserve"> </w:t>
      </w:r>
      <w:r>
        <w:rPr>
          <w:rFonts w:hint="eastAsia" w:ascii="仿宋" w:hAnsi="仿宋" w:eastAsia="仿宋" w:cs="仿宋"/>
          <w:b/>
          <w:bCs/>
          <w:spacing w:val="-10"/>
          <w:sz w:val="43"/>
          <w:szCs w:val="43"/>
          <w:u w:val="single"/>
          <w:lang w:eastAsia="zh-CN"/>
        </w:rPr>
        <w:t>X</w:t>
      </w:r>
      <w:r>
        <w:rPr>
          <w:rFonts w:hint="eastAsia" w:ascii="仿宋" w:hAnsi="仿宋" w:eastAsia="仿宋" w:cs="仿宋"/>
          <w:spacing w:val="7"/>
          <w:sz w:val="43"/>
          <w:szCs w:val="43"/>
          <w:u w:val="single"/>
          <w:lang w:eastAsia="zh-CN"/>
        </w:rPr>
        <w:t xml:space="preserve">   </w:t>
      </w:r>
      <w:r>
        <w:rPr>
          <w:rFonts w:hint="eastAsia" w:ascii="仿宋" w:hAnsi="仿宋" w:eastAsia="仿宋" w:cs="仿宋"/>
          <w:spacing w:val="-191"/>
          <w:sz w:val="43"/>
          <w:szCs w:val="43"/>
          <w:lang w:eastAsia="zh-CN"/>
        </w:rPr>
        <w:t xml:space="preserve"> </w:t>
      </w:r>
      <w:r>
        <w:rPr>
          <w:rFonts w:hint="eastAsia" w:ascii="仿宋" w:hAnsi="仿宋" w:eastAsia="仿宋" w:cs="仿宋"/>
          <w:b/>
          <w:bCs/>
          <w:spacing w:val="-10"/>
          <w:sz w:val="43"/>
          <w:szCs w:val="43"/>
          <w:lang w:eastAsia="zh-CN"/>
        </w:rPr>
        <w:t>项目</w:t>
      </w:r>
    </w:p>
    <w:p w14:paraId="793B2BF6">
      <w:pPr>
        <w:spacing w:line="310" w:lineRule="auto"/>
        <w:ind w:hanging="11"/>
        <w:jc w:val="center"/>
        <w:rPr>
          <w:rFonts w:hint="eastAsia" w:ascii="仿宋" w:hAnsi="仿宋" w:eastAsia="仿宋" w:cs="仿宋"/>
          <w:lang w:eastAsia="zh-CN"/>
        </w:rPr>
      </w:pPr>
    </w:p>
    <w:p w14:paraId="71344238">
      <w:pPr>
        <w:spacing w:line="310" w:lineRule="auto"/>
        <w:ind w:hanging="11"/>
        <w:jc w:val="center"/>
        <w:rPr>
          <w:rFonts w:hint="eastAsia" w:ascii="仿宋" w:hAnsi="仿宋" w:eastAsia="仿宋" w:cs="仿宋"/>
          <w:lang w:eastAsia="zh-CN"/>
        </w:rPr>
      </w:pPr>
    </w:p>
    <w:p w14:paraId="32AAC24D">
      <w:pPr>
        <w:spacing w:line="310" w:lineRule="auto"/>
        <w:ind w:hanging="11"/>
        <w:jc w:val="center"/>
        <w:rPr>
          <w:rFonts w:hint="eastAsia" w:ascii="仿宋" w:hAnsi="仿宋" w:eastAsia="仿宋" w:cs="仿宋"/>
          <w:lang w:eastAsia="zh-CN"/>
        </w:rPr>
      </w:pPr>
    </w:p>
    <w:p w14:paraId="6201A84B">
      <w:pPr>
        <w:spacing w:line="310" w:lineRule="auto"/>
        <w:ind w:hanging="11"/>
        <w:jc w:val="center"/>
        <w:rPr>
          <w:rFonts w:hint="eastAsia" w:ascii="仿宋" w:hAnsi="仿宋" w:eastAsia="仿宋" w:cs="仿宋"/>
          <w:sz w:val="47"/>
          <w:szCs w:val="47"/>
          <w:lang w:eastAsia="zh-CN"/>
        </w:rPr>
      </w:pPr>
      <w:r>
        <w:rPr>
          <w:rFonts w:hint="eastAsia" w:ascii="仿宋" w:hAnsi="仿宋" w:eastAsia="仿宋" w:cs="仿宋"/>
          <w:b/>
          <w:bCs/>
          <w:spacing w:val="-15"/>
          <w:sz w:val="47"/>
          <w:szCs w:val="47"/>
          <w:lang w:eastAsia="zh-CN"/>
        </w:rPr>
        <w:t>投</w:t>
      </w:r>
      <w:r>
        <w:rPr>
          <w:rFonts w:hint="eastAsia" w:ascii="仿宋" w:hAnsi="仿宋" w:eastAsia="仿宋" w:cs="仿宋"/>
          <w:spacing w:val="29"/>
          <w:sz w:val="47"/>
          <w:szCs w:val="47"/>
          <w:lang w:eastAsia="zh-CN"/>
        </w:rPr>
        <w:t xml:space="preserve"> </w:t>
      </w:r>
      <w:r>
        <w:rPr>
          <w:rFonts w:hint="eastAsia" w:ascii="仿宋" w:hAnsi="仿宋" w:eastAsia="仿宋" w:cs="仿宋"/>
          <w:b/>
          <w:bCs/>
          <w:spacing w:val="-15"/>
          <w:sz w:val="47"/>
          <w:szCs w:val="47"/>
          <w:lang w:eastAsia="zh-CN"/>
        </w:rPr>
        <w:t>标</w:t>
      </w:r>
      <w:r>
        <w:rPr>
          <w:rFonts w:hint="eastAsia" w:ascii="仿宋" w:hAnsi="仿宋" w:eastAsia="仿宋" w:cs="仿宋"/>
          <w:spacing w:val="30"/>
          <w:sz w:val="47"/>
          <w:szCs w:val="47"/>
          <w:lang w:eastAsia="zh-CN"/>
        </w:rPr>
        <w:t xml:space="preserve"> </w:t>
      </w:r>
      <w:r>
        <w:rPr>
          <w:rFonts w:hint="eastAsia" w:ascii="仿宋" w:hAnsi="仿宋" w:eastAsia="仿宋" w:cs="仿宋"/>
          <w:b/>
          <w:bCs/>
          <w:spacing w:val="-15"/>
          <w:sz w:val="47"/>
          <w:szCs w:val="47"/>
          <w:lang w:eastAsia="zh-CN"/>
        </w:rPr>
        <w:t>文</w:t>
      </w:r>
      <w:r>
        <w:rPr>
          <w:rFonts w:hint="eastAsia" w:ascii="仿宋" w:hAnsi="仿宋" w:eastAsia="仿宋" w:cs="仿宋"/>
          <w:spacing w:val="27"/>
          <w:sz w:val="47"/>
          <w:szCs w:val="47"/>
          <w:lang w:eastAsia="zh-CN"/>
        </w:rPr>
        <w:t xml:space="preserve"> </w:t>
      </w:r>
      <w:r>
        <w:rPr>
          <w:rFonts w:hint="eastAsia" w:ascii="仿宋" w:hAnsi="仿宋" w:eastAsia="仿宋" w:cs="仿宋"/>
          <w:b/>
          <w:bCs/>
          <w:spacing w:val="-15"/>
          <w:sz w:val="47"/>
          <w:szCs w:val="47"/>
          <w:lang w:eastAsia="zh-CN"/>
        </w:rPr>
        <w:t>件</w:t>
      </w:r>
    </w:p>
    <w:p w14:paraId="2EC0F793">
      <w:pPr>
        <w:spacing w:line="310" w:lineRule="auto"/>
        <w:ind w:hanging="11"/>
        <w:jc w:val="center"/>
        <w:rPr>
          <w:rFonts w:hint="eastAsia" w:ascii="仿宋" w:hAnsi="仿宋" w:eastAsia="仿宋" w:cs="仿宋"/>
          <w:lang w:eastAsia="zh-CN"/>
        </w:rPr>
      </w:pPr>
    </w:p>
    <w:p w14:paraId="1C530EA9">
      <w:pPr>
        <w:spacing w:line="310" w:lineRule="auto"/>
        <w:ind w:hanging="11"/>
        <w:jc w:val="center"/>
        <w:rPr>
          <w:rFonts w:hint="eastAsia" w:ascii="仿宋" w:hAnsi="仿宋" w:eastAsia="仿宋" w:cs="仿宋"/>
          <w:lang w:eastAsia="zh-CN"/>
        </w:rPr>
      </w:pPr>
    </w:p>
    <w:p w14:paraId="6A95ABBC">
      <w:pPr>
        <w:spacing w:line="310" w:lineRule="auto"/>
        <w:ind w:hanging="11"/>
        <w:jc w:val="center"/>
        <w:rPr>
          <w:rFonts w:hint="eastAsia" w:ascii="仿宋" w:hAnsi="仿宋" w:eastAsia="仿宋" w:cs="仿宋"/>
          <w:lang w:eastAsia="zh-CN"/>
        </w:rPr>
      </w:pPr>
    </w:p>
    <w:p w14:paraId="55176543">
      <w:pPr>
        <w:spacing w:line="310" w:lineRule="auto"/>
        <w:ind w:hanging="11"/>
        <w:jc w:val="center"/>
        <w:rPr>
          <w:rFonts w:hint="eastAsia" w:ascii="仿宋" w:hAnsi="仿宋" w:eastAsia="仿宋" w:cs="仿宋"/>
          <w:lang w:eastAsia="zh-CN"/>
        </w:rPr>
      </w:pPr>
    </w:p>
    <w:p w14:paraId="43971527">
      <w:pPr>
        <w:spacing w:line="310" w:lineRule="auto"/>
        <w:ind w:hanging="11"/>
        <w:rPr>
          <w:rFonts w:hint="eastAsia" w:ascii="仿宋" w:hAnsi="仿宋" w:eastAsia="仿宋" w:cs="仿宋"/>
          <w:lang w:eastAsia="zh-CN"/>
        </w:rPr>
      </w:pPr>
    </w:p>
    <w:p w14:paraId="3529B2BE">
      <w:pPr>
        <w:spacing w:line="310" w:lineRule="auto"/>
        <w:ind w:hanging="11"/>
        <w:rPr>
          <w:rFonts w:hint="eastAsia" w:ascii="仿宋" w:hAnsi="仿宋" w:eastAsia="仿宋" w:cs="仿宋"/>
          <w:sz w:val="30"/>
          <w:szCs w:val="30"/>
          <w:lang w:eastAsia="zh-CN"/>
        </w:rPr>
      </w:pPr>
      <w:r>
        <w:rPr>
          <w:rFonts w:hint="eastAsia" w:ascii="仿宋" w:hAnsi="仿宋" w:eastAsia="仿宋" w:cs="仿宋"/>
          <w:spacing w:val="-4"/>
          <w:sz w:val="30"/>
          <w:szCs w:val="30"/>
          <w:lang w:eastAsia="zh-CN"/>
        </w:rPr>
        <w:t>项目编号：</w:t>
      </w:r>
    </w:p>
    <w:p w14:paraId="3EFC5A03">
      <w:pPr>
        <w:spacing w:line="310" w:lineRule="auto"/>
        <w:ind w:hanging="11"/>
        <w:rPr>
          <w:rFonts w:hint="eastAsia" w:ascii="仿宋" w:hAnsi="仿宋" w:eastAsia="仿宋" w:cs="仿宋"/>
          <w:sz w:val="30"/>
          <w:szCs w:val="30"/>
          <w:lang w:eastAsia="zh-CN"/>
        </w:rPr>
      </w:pPr>
      <w:r>
        <w:rPr>
          <w:rFonts w:hint="eastAsia" w:ascii="仿宋" w:hAnsi="仿宋" w:eastAsia="仿宋" w:cs="仿宋"/>
          <w:spacing w:val="7"/>
          <w:sz w:val="30"/>
          <w:szCs w:val="30"/>
          <w:lang w:eastAsia="zh-CN"/>
        </w:rPr>
        <w:t>投标单位</w:t>
      </w:r>
      <w:r>
        <w:rPr>
          <w:rFonts w:hint="eastAsia" w:ascii="仿宋" w:hAnsi="仿宋" w:eastAsia="仿宋" w:cs="仿宋"/>
          <w:spacing w:val="-20"/>
          <w:sz w:val="30"/>
          <w:szCs w:val="30"/>
          <w:lang w:eastAsia="zh-CN"/>
        </w:rPr>
        <w:t>：</w:t>
      </w:r>
      <w:r>
        <w:rPr>
          <w:rFonts w:hint="eastAsia" w:ascii="仿宋" w:hAnsi="仿宋" w:eastAsia="仿宋" w:cs="仿宋"/>
          <w:spacing w:val="74"/>
          <w:sz w:val="30"/>
          <w:szCs w:val="30"/>
          <w:u w:val="single"/>
          <w:lang w:eastAsia="zh-CN"/>
        </w:rPr>
        <w:t xml:space="preserve">  </w:t>
      </w:r>
      <w:r>
        <w:rPr>
          <w:rFonts w:hint="eastAsia" w:ascii="仿宋" w:hAnsi="仿宋" w:eastAsia="仿宋" w:cs="仿宋"/>
          <w:spacing w:val="-20"/>
          <w:sz w:val="30"/>
          <w:szCs w:val="30"/>
          <w:u w:val="single"/>
          <w:lang w:eastAsia="zh-CN"/>
        </w:rPr>
        <w:t>（</w:t>
      </w:r>
      <w:r>
        <w:rPr>
          <w:rFonts w:hint="eastAsia" w:ascii="仿宋" w:hAnsi="仿宋" w:eastAsia="仿宋" w:cs="仿宋"/>
          <w:spacing w:val="7"/>
          <w:sz w:val="30"/>
          <w:szCs w:val="30"/>
          <w:u w:val="single"/>
          <w:lang w:eastAsia="zh-CN"/>
        </w:rPr>
        <w:t>全称</w:t>
      </w:r>
      <w:r>
        <w:rPr>
          <w:rFonts w:hint="eastAsia" w:ascii="仿宋" w:hAnsi="仿宋" w:eastAsia="仿宋" w:cs="仿宋"/>
          <w:spacing w:val="-20"/>
          <w:sz w:val="30"/>
          <w:szCs w:val="30"/>
          <w:u w:val="single"/>
          <w:lang w:eastAsia="zh-CN"/>
        </w:rPr>
        <w:t>）（</w:t>
      </w:r>
      <w:r>
        <w:rPr>
          <w:rFonts w:hint="eastAsia" w:ascii="仿宋" w:hAnsi="仿宋" w:eastAsia="仿宋" w:cs="仿宋"/>
          <w:spacing w:val="7"/>
          <w:sz w:val="30"/>
          <w:szCs w:val="30"/>
          <w:u w:val="single"/>
          <w:lang w:eastAsia="zh-CN"/>
        </w:rPr>
        <w:t>公章）</w:t>
      </w:r>
    </w:p>
    <w:p w14:paraId="6F81955A">
      <w:pPr>
        <w:spacing w:line="310" w:lineRule="auto"/>
        <w:ind w:right="2192" w:hanging="11"/>
        <w:rPr>
          <w:rFonts w:hint="eastAsia" w:ascii="仿宋" w:hAnsi="仿宋" w:eastAsia="仿宋" w:cs="仿宋"/>
          <w:spacing w:val="-36"/>
          <w:sz w:val="30"/>
          <w:szCs w:val="30"/>
          <w:lang w:eastAsia="zh-CN"/>
        </w:rPr>
      </w:pPr>
      <w:r>
        <w:rPr>
          <w:rFonts w:hint="eastAsia" w:ascii="仿宋" w:hAnsi="仿宋" w:eastAsia="仿宋" w:cs="仿宋"/>
          <w:spacing w:val="-1"/>
          <w:sz w:val="30"/>
          <w:szCs w:val="30"/>
          <w:lang w:eastAsia="zh-CN"/>
        </w:rPr>
        <w:t>投标单位法人代表或授权代表（签字或盖章</w:t>
      </w:r>
      <w:r>
        <w:rPr>
          <w:rFonts w:hint="eastAsia" w:ascii="仿宋" w:hAnsi="仿宋" w:eastAsia="仿宋" w:cs="仿宋"/>
          <w:spacing w:val="-36"/>
          <w:sz w:val="30"/>
          <w:szCs w:val="30"/>
          <w:lang w:eastAsia="zh-CN"/>
        </w:rPr>
        <w:t>）：</w:t>
      </w:r>
    </w:p>
    <w:p w14:paraId="653E915D">
      <w:pPr>
        <w:spacing w:line="310" w:lineRule="auto"/>
        <w:ind w:right="2192" w:hanging="11"/>
        <w:rPr>
          <w:rFonts w:hint="eastAsia" w:ascii="仿宋" w:hAnsi="仿宋" w:eastAsia="仿宋" w:cs="仿宋"/>
          <w:sz w:val="30"/>
          <w:szCs w:val="30"/>
          <w:lang w:eastAsia="zh-CN"/>
        </w:rPr>
      </w:pPr>
      <w:r>
        <w:rPr>
          <w:rFonts w:hint="eastAsia" w:ascii="仿宋" w:hAnsi="仿宋" w:eastAsia="仿宋" w:cs="仿宋"/>
          <w:spacing w:val="-3"/>
          <w:sz w:val="30"/>
          <w:szCs w:val="30"/>
          <w:lang w:eastAsia="zh-CN"/>
        </w:rPr>
        <w:t>单位地址：</w:t>
      </w:r>
    </w:p>
    <w:p w14:paraId="6C678FDB">
      <w:pPr>
        <w:spacing w:line="310" w:lineRule="auto"/>
        <w:ind w:right="-22" w:hanging="11"/>
        <w:rPr>
          <w:rFonts w:hint="eastAsia" w:ascii="仿宋" w:hAnsi="仿宋" w:eastAsia="仿宋" w:cs="仿宋"/>
          <w:spacing w:val="9"/>
          <w:sz w:val="30"/>
          <w:szCs w:val="30"/>
          <w:lang w:eastAsia="zh-CN"/>
        </w:rPr>
      </w:pPr>
      <w:r>
        <w:rPr>
          <w:rFonts w:hint="eastAsia" w:ascii="仿宋" w:hAnsi="仿宋" w:eastAsia="仿宋" w:cs="仿宋"/>
          <w:spacing w:val="-8"/>
          <w:sz w:val="30"/>
          <w:szCs w:val="30"/>
          <w:lang w:eastAsia="zh-CN"/>
        </w:rPr>
        <w:t>被授权人姓名及联系电话：</w:t>
      </w:r>
      <w:r>
        <w:rPr>
          <w:rFonts w:hint="eastAsia" w:ascii="仿宋" w:hAnsi="仿宋" w:eastAsia="仿宋" w:cs="仿宋"/>
          <w:spacing w:val="9"/>
          <w:sz w:val="30"/>
          <w:szCs w:val="30"/>
          <w:lang w:eastAsia="zh-CN"/>
        </w:rPr>
        <w:t xml:space="preserve"> </w:t>
      </w:r>
    </w:p>
    <w:p w14:paraId="396AECFC">
      <w:pPr>
        <w:spacing w:line="310" w:lineRule="auto"/>
        <w:ind w:right="-22" w:hanging="11"/>
        <w:rPr>
          <w:rFonts w:hint="eastAsia" w:ascii="仿宋" w:hAnsi="仿宋" w:eastAsia="仿宋" w:cs="仿宋"/>
          <w:sz w:val="30"/>
          <w:szCs w:val="30"/>
          <w:lang w:eastAsia="zh-CN"/>
        </w:rPr>
      </w:pPr>
      <w:r>
        <w:rPr>
          <w:rFonts w:hint="eastAsia" w:ascii="仿宋" w:hAnsi="仿宋" w:eastAsia="仿宋" w:cs="仿宋"/>
          <w:spacing w:val="-11"/>
          <w:sz w:val="30"/>
          <w:szCs w:val="30"/>
          <w:lang w:eastAsia="zh-CN"/>
        </w:rPr>
        <w:t>年</w:t>
      </w:r>
      <w:r>
        <w:rPr>
          <w:rFonts w:hint="eastAsia" w:ascii="仿宋" w:hAnsi="仿宋" w:eastAsia="仿宋" w:cs="仿宋"/>
          <w:spacing w:val="9"/>
          <w:sz w:val="30"/>
          <w:szCs w:val="30"/>
          <w:lang w:eastAsia="zh-CN"/>
        </w:rPr>
        <w:t xml:space="preserve">  </w:t>
      </w:r>
      <w:r>
        <w:rPr>
          <w:rFonts w:hint="eastAsia" w:ascii="仿宋" w:hAnsi="仿宋" w:eastAsia="仿宋" w:cs="仿宋"/>
          <w:spacing w:val="-11"/>
          <w:sz w:val="30"/>
          <w:szCs w:val="30"/>
          <w:lang w:eastAsia="zh-CN"/>
        </w:rPr>
        <w:t>月</w:t>
      </w:r>
      <w:r>
        <w:rPr>
          <w:rFonts w:hint="eastAsia" w:ascii="仿宋" w:hAnsi="仿宋" w:eastAsia="仿宋" w:cs="仿宋"/>
          <w:spacing w:val="21"/>
          <w:sz w:val="30"/>
          <w:szCs w:val="30"/>
          <w:lang w:eastAsia="zh-CN"/>
        </w:rPr>
        <w:t xml:space="preserve">   </w:t>
      </w:r>
      <w:r>
        <w:rPr>
          <w:rFonts w:hint="eastAsia" w:ascii="仿宋" w:hAnsi="仿宋" w:eastAsia="仿宋" w:cs="仿宋"/>
          <w:spacing w:val="-11"/>
          <w:sz w:val="30"/>
          <w:szCs w:val="30"/>
          <w:lang w:eastAsia="zh-CN"/>
        </w:rPr>
        <w:t>日</w:t>
      </w:r>
    </w:p>
    <w:p w14:paraId="52EDAB21">
      <w:pPr>
        <w:rPr>
          <w:rFonts w:hint="eastAsia" w:ascii="仿宋" w:hAnsi="仿宋" w:eastAsia="仿宋" w:cs="仿宋"/>
          <w:lang w:eastAsia="zh-CN"/>
        </w:rPr>
      </w:pPr>
      <w:r>
        <w:rPr>
          <w:rFonts w:hint="eastAsia" w:ascii="仿宋" w:hAnsi="仿宋" w:eastAsia="仿宋" w:cs="仿宋"/>
          <w:lang w:eastAsia="zh-CN"/>
        </w:rPr>
        <w:br w:type="page"/>
      </w:r>
    </w:p>
    <w:p w14:paraId="515D7687">
      <w:pPr>
        <w:pStyle w:val="4"/>
        <w:ind w:left="2693" w:hanging="2693"/>
        <w:rPr>
          <w:rFonts w:hint="eastAsia"/>
          <w:szCs w:val="30"/>
          <w:lang w:eastAsia="zh-CN"/>
        </w:rPr>
      </w:pPr>
      <w:bookmarkStart w:id="68" w:name="_Toc5766"/>
      <w:r>
        <w:rPr>
          <w:rFonts w:hint="eastAsia"/>
          <w:lang w:eastAsia="zh-CN"/>
        </w:rPr>
        <w:t>一、投标文件编制顺序</w:t>
      </w:r>
      <w:bookmarkEnd w:id="68"/>
    </w:p>
    <w:p w14:paraId="229D19D1">
      <w:pPr>
        <w:spacing w:line="310" w:lineRule="auto"/>
        <w:rPr>
          <w:rFonts w:hint="eastAsia" w:ascii="仿宋" w:hAnsi="仿宋" w:eastAsia="仿宋" w:cs="仿宋"/>
          <w:lang w:eastAsia="zh-CN"/>
        </w:rPr>
      </w:pPr>
    </w:p>
    <w:p w14:paraId="317B334F">
      <w:pPr>
        <w:spacing w:line="310" w:lineRule="auto"/>
        <w:rPr>
          <w:rFonts w:hint="eastAsia" w:ascii="仿宋" w:hAnsi="仿宋" w:eastAsia="仿宋" w:cs="仿宋"/>
          <w:lang w:eastAsia="zh-CN"/>
        </w:rPr>
      </w:pPr>
    </w:p>
    <w:p w14:paraId="636C62D4">
      <w:pPr>
        <w:spacing w:line="310" w:lineRule="auto"/>
        <w:ind w:left="472" w:right="2323" w:firstLine="10"/>
        <w:rPr>
          <w:rFonts w:hint="eastAsia" w:ascii="仿宋" w:hAnsi="仿宋" w:eastAsia="仿宋" w:cs="仿宋"/>
          <w:spacing w:val="-4"/>
          <w:sz w:val="24"/>
          <w:szCs w:val="24"/>
          <w:lang w:eastAsia="zh-CN"/>
        </w:rPr>
      </w:pPr>
      <w:r>
        <w:rPr>
          <w:rFonts w:hint="eastAsia" w:ascii="仿宋" w:hAnsi="仿宋" w:eastAsia="仿宋" w:cs="仿宋"/>
          <w:spacing w:val="-3"/>
          <w:sz w:val="24"/>
          <w:szCs w:val="24"/>
          <w:lang w:eastAsia="zh-CN"/>
        </w:rPr>
        <w:t>投标人可按下列顺序排列和装订投标文件并标注页</w:t>
      </w:r>
      <w:r>
        <w:rPr>
          <w:rFonts w:hint="eastAsia" w:ascii="仿宋" w:hAnsi="仿宋" w:eastAsia="仿宋" w:cs="仿宋"/>
          <w:spacing w:val="-4"/>
          <w:sz w:val="24"/>
          <w:szCs w:val="24"/>
          <w:lang w:eastAsia="zh-CN"/>
        </w:rPr>
        <w:t>码：</w:t>
      </w:r>
    </w:p>
    <w:p w14:paraId="67E789F2">
      <w:pPr>
        <w:spacing w:line="310" w:lineRule="auto"/>
        <w:ind w:left="472" w:right="2323" w:firstLine="1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A、资格证明文件</w:t>
      </w:r>
    </w:p>
    <w:p w14:paraId="0CCE204E">
      <w:pPr>
        <w:spacing w:line="310" w:lineRule="auto"/>
        <w:ind w:left="491"/>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（1）法定代表人身份证明及法定代表人授权委托书；</w:t>
      </w:r>
    </w:p>
    <w:p w14:paraId="3D163C13">
      <w:pPr>
        <w:spacing w:line="310" w:lineRule="auto"/>
        <w:ind w:left="474" w:right="4364" w:firstLine="16"/>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（2）投标人资格、资信证明文件；</w:t>
      </w:r>
    </w:p>
    <w:p w14:paraId="01E8323B">
      <w:pPr>
        <w:spacing w:line="310" w:lineRule="auto"/>
        <w:ind w:left="474" w:right="4364" w:firstLine="16"/>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B、商务文件</w:t>
      </w:r>
    </w:p>
    <w:p w14:paraId="45DFFEEF">
      <w:pPr>
        <w:spacing w:line="310" w:lineRule="auto"/>
        <w:ind w:left="491"/>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（3）投标函；</w:t>
      </w:r>
    </w:p>
    <w:p w14:paraId="39354B72">
      <w:pPr>
        <w:spacing w:line="310" w:lineRule="auto"/>
        <w:ind w:left="49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（4）开标一览表；</w:t>
      </w:r>
    </w:p>
    <w:p w14:paraId="67A2529D">
      <w:pPr>
        <w:spacing w:line="310" w:lineRule="auto"/>
        <w:ind w:left="49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（5）投标保证金提交证明材料；</w:t>
      </w:r>
    </w:p>
    <w:p w14:paraId="0BA60EAD">
      <w:pPr>
        <w:spacing w:line="310" w:lineRule="auto"/>
        <w:ind w:left="49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（6）近五年已完成的类似项目业绩；</w:t>
      </w:r>
    </w:p>
    <w:p w14:paraId="335606B9">
      <w:pPr>
        <w:spacing w:line="310" w:lineRule="auto"/>
        <w:ind w:left="49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（7）偏离表；</w:t>
      </w:r>
    </w:p>
    <w:p w14:paraId="46988B99">
      <w:pPr>
        <w:spacing w:line="310" w:lineRule="auto"/>
        <w:ind w:left="491"/>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（8）培训计划及售后服务等（如有</w:t>
      </w:r>
      <w:r>
        <w:rPr>
          <w:rFonts w:hint="eastAsia" w:ascii="仿宋" w:hAnsi="仿宋" w:eastAsia="仿宋" w:cs="仿宋"/>
          <w:spacing w:val="5"/>
          <w:sz w:val="24"/>
          <w:szCs w:val="24"/>
          <w:lang w:eastAsia="zh-CN"/>
        </w:rPr>
        <w:t>）；</w:t>
      </w:r>
    </w:p>
    <w:p w14:paraId="20062A74">
      <w:pPr>
        <w:spacing w:line="310" w:lineRule="auto"/>
        <w:ind w:left="491"/>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（9）其他有利于投标的资料；</w:t>
      </w:r>
    </w:p>
    <w:p w14:paraId="35EE87C6">
      <w:pPr>
        <w:spacing w:line="310" w:lineRule="auto"/>
        <w:ind w:left="478" w:right="4222" w:firstLine="13"/>
        <w:rPr>
          <w:rFonts w:hint="eastAsia" w:ascii="仿宋" w:hAnsi="仿宋" w:eastAsia="仿宋" w:cs="仿宋"/>
          <w:spacing w:val="-4"/>
          <w:sz w:val="24"/>
          <w:szCs w:val="24"/>
          <w:lang w:eastAsia="zh-CN"/>
        </w:rPr>
      </w:pPr>
      <w:r>
        <w:rPr>
          <w:rFonts w:hint="eastAsia" w:ascii="仿宋" w:hAnsi="仿宋" w:eastAsia="仿宋" w:cs="仿宋"/>
          <w:spacing w:val="-4"/>
          <w:sz w:val="24"/>
          <w:szCs w:val="24"/>
          <w:lang w:eastAsia="zh-CN"/>
        </w:rPr>
        <w:t>（10）投标单位反商业贿赂承诺书。</w:t>
      </w:r>
    </w:p>
    <w:p w14:paraId="19F61ED9">
      <w:pPr>
        <w:spacing w:line="310" w:lineRule="auto"/>
        <w:ind w:left="478" w:right="4222" w:firstLine="13"/>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C、技术文件</w:t>
      </w:r>
    </w:p>
    <w:p w14:paraId="6F152900">
      <w:pPr>
        <w:spacing w:line="310" w:lineRule="auto"/>
        <w:ind w:left="491"/>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（11）服务方案。</w:t>
      </w:r>
    </w:p>
    <w:p w14:paraId="33743654">
      <w:pPr>
        <w:spacing w:line="310" w:lineRule="auto"/>
        <w:rPr>
          <w:rFonts w:hint="eastAsia" w:ascii="仿宋" w:hAnsi="仿宋" w:eastAsia="仿宋" w:cs="仿宋"/>
          <w:lang w:eastAsia="zh-CN"/>
        </w:rPr>
      </w:pPr>
    </w:p>
    <w:p w14:paraId="6BFAA344">
      <w:pPr>
        <w:spacing w:line="310" w:lineRule="auto"/>
        <w:ind w:firstLine="436" w:firstLineChars="200"/>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注：1.投标文件包括但不仅限于上述内容，如有不足，请自行补充提供。</w:t>
      </w:r>
    </w:p>
    <w:p w14:paraId="688E3C4C">
      <w:pPr>
        <w:spacing w:line="310" w:lineRule="auto"/>
        <w:ind w:firstLine="440" w:firstLineChars="200"/>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2.为了便于查找，请按上述顺序编排投标文件内容，</w:t>
      </w:r>
      <w:r>
        <w:rPr>
          <w:rFonts w:hint="eastAsia" w:ascii="仿宋" w:hAnsi="仿宋" w:eastAsia="仿宋" w:cs="仿宋"/>
          <w:spacing w:val="9"/>
          <w:sz w:val="20"/>
          <w:szCs w:val="20"/>
          <w:lang w:eastAsia="zh-CN"/>
        </w:rPr>
        <w:t>并在目录中标明每项内容的起</w:t>
      </w:r>
      <w:r>
        <w:rPr>
          <w:rFonts w:hint="eastAsia" w:ascii="仿宋" w:hAnsi="仿宋" w:eastAsia="仿宋" w:cs="仿宋"/>
          <w:spacing w:val="4"/>
          <w:sz w:val="20"/>
          <w:szCs w:val="20"/>
          <w:lang w:eastAsia="zh-CN"/>
        </w:rPr>
        <w:t>始页码。</w:t>
      </w:r>
    </w:p>
    <w:p w14:paraId="594772E2">
      <w:pPr>
        <w:spacing w:line="310" w:lineRule="auto"/>
        <w:ind w:firstLine="432" w:firstLineChars="200"/>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3.可根据评审内容，</w:t>
      </w:r>
      <w:r>
        <w:rPr>
          <w:rFonts w:hint="eastAsia" w:ascii="仿宋" w:hAnsi="仿宋" w:eastAsia="仿宋" w:cs="仿宋"/>
          <w:b/>
          <w:bCs/>
          <w:spacing w:val="8"/>
          <w:sz w:val="20"/>
          <w:szCs w:val="20"/>
          <w:lang w:eastAsia="zh-CN"/>
        </w:rPr>
        <w:t>编制页码索引</w:t>
      </w:r>
      <w:r>
        <w:rPr>
          <w:rFonts w:hint="eastAsia" w:ascii="仿宋" w:hAnsi="仿宋" w:eastAsia="仿宋" w:cs="仿宋"/>
          <w:spacing w:val="8"/>
          <w:sz w:val="20"/>
          <w:szCs w:val="20"/>
          <w:lang w:eastAsia="zh-CN"/>
        </w:rPr>
        <w:t>，格式自拟。</w:t>
      </w:r>
    </w:p>
    <w:p w14:paraId="68BAB466">
      <w:pPr>
        <w:rPr>
          <w:rFonts w:hint="eastAsia" w:ascii="仿宋" w:hAnsi="仿宋" w:eastAsia="仿宋" w:cs="仿宋"/>
          <w:b/>
          <w:bCs/>
          <w:spacing w:val="-4"/>
          <w:sz w:val="30"/>
          <w:szCs w:val="30"/>
          <w:lang w:eastAsia="zh-CN"/>
        </w:rPr>
      </w:pPr>
      <w:r>
        <w:rPr>
          <w:rFonts w:hint="eastAsia" w:ascii="仿宋" w:hAnsi="仿宋" w:eastAsia="仿宋" w:cs="仿宋"/>
          <w:b/>
          <w:bCs/>
          <w:spacing w:val="-4"/>
          <w:sz w:val="30"/>
          <w:szCs w:val="30"/>
          <w:lang w:eastAsia="zh-CN"/>
        </w:rPr>
        <w:br w:type="page"/>
      </w:r>
    </w:p>
    <w:p w14:paraId="3AFCBAFA">
      <w:pPr>
        <w:pStyle w:val="4"/>
        <w:ind w:left="2693" w:hanging="2693"/>
        <w:rPr>
          <w:rFonts w:hint="eastAsia"/>
          <w:szCs w:val="30"/>
          <w:lang w:eastAsia="zh-CN"/>
        </w:rPr>
      </w:pPr>
      <w:bookmarkStart w:id="69" w:name="_Toc26808"/>
      <w:r>
        <w:rPr>
          <w:rFonts w:hint="eastAsia"/>
          <w:lang w:eastAsia="zh-CN"/>
        </w:rPr>
        <w:t>二、其他有关附件格式范本</w:t>
      </w:r>
      <w:bookmarkEnd w:id="69"/>
    </w:p>
    <w:p w14:paraId="08CA959F">
      <w:pPr>
        <w:spacing w:line="310" w:lineRule="auto"/>
        <w:rPr>
          <w:rFonts w:hint="eastAsia" w:ascii="仿宋" w:hAnsi="仿宋" w:eastAsia="仿宋" w:cs="仿宋"/>
          <w:lang w:eastAsia="zh-CN"/>
        </w:rPr>
      </w:pPr>
    </w:p>
    <w:p w14:paraId="2EAAD8A4">
      <w:pPr>
        <w:spacing w:line="310" w:lineRule="auto"/>
        <w:rPr>
          <w:rFonts w:hint="eastAsia" w:ascii="仿宋" w:hAnsi="仿宋" w:eastAsia="仿宋" w:cs="仿宋"/>
          <w:sz w:val="30"/>
          <w:szCs w:val="30"/>
          <w:lang w:eastAsia="zh-CN"/>
        </w:rPr>
      </w:pPr>
      <w:r>
        <w:rPr>
          <w:rFonts w:hint="eastAsia" w:ascii="仿宋" w:hAnsi="仿宋" w:eastAsia="仿宋" w:cs="仿宋"/>
          <w:b/>
          <w:bCs/>
          <w:spacing w:val="-3"/>
          <w:sz w:val="30"/>
          <w:szCs w:val="30"/>
          <w:lang w:eastAsia="zh-CN"/>
        </w:rPr>
        <w:t>A、资格证明文件：</w:t>
      </w:r>
    </w:p>
    <w:p w14:paraId="78AEDE0B">
      <w:pPr>
        <w:spacing w:line="310" w:lineRule="auto"/>
        <w:rPr>
          <w:rFonts w:hint="eastAsia" w:ascii="仿宋" w:hAnsi="仿宋" w:eastAsia="仿宋" w:cs="仿宋"/>
          <w:lang w:eastAsia="zh-CN"/>
        </w:rPr>
      </w:pPr>
    </w:p>
    <w:p w14:paraId="58FC441B">
      <w:pPr>
        <w:spacing w:line="310" w:lineRule="auto"/>
        <w:ind w:left="809"/>
        <w:rPr>
          <w:rFonts w:hint="eastAsia" w:ascii="仿宋" w:hAnsi="仿宋" w:eastAsia="仿宋" w:cs="仿宋"/>
          <w:sz w:val="30"/>
          <w:szCs w:val="30"/>
          <w:lang w:eastAsia="zh-CN"/>
        </w:rPr>
      </w:pPr>
      <w:r>
        <w:rPr>
          <w:rFonts w:hint="eastAsia" w:ascii="仿宋" w:hAnsi="仿宋" w:eastAsia="仿宋" w:cs="仿宋"/>
          <w:b/>
          <w:bCs/>
          <w:spacing w:val="-3"/>
          <w:sz w:val="30"/>
          <w:szCs w:val="30"/>
          <w:lang w:eastAsia="zh-CN"/>
        </w:rPr>
        <w:t>（一）法定代表人身份证明及法定代表人授权</w:t>
      </w:r>
      <w:r>
        <w:rPr>
          <w:rFonts w:hint="eastAsia" w:ascii="仿宋" w:hAnsi="仿宋" w:eastAsia="仿宋" w:cs="仿宋"/>
          <w:b/>
          <w:bCs/>
          <w:spacing w:val="-4"/>
          <w:sz w:val="30"/>
          <w:szCs w:val="30"/>
          <w:lang w:eastAsia="zh-CN"/>
        </w:rPr>
        <w:t>委托书</w:t>
      </w:r>
    </w:p>
    <w:p w14:paraId="4A0FF918">
      <w:pPr>
        <w:spacing w:line="310" w:lineRule="auto"/>
        <w:ind w:left="2803"/>
        <w:rPr>
          <w:rFonts w:hint="eastAsia" w:ascii="仿宋" w:hAnsi="仿宋" w:eastAsia="仿宋" w:cs="仿宋"/>
          <w:sz w:val="28"/>
          <w:szCs w:val="28"/>
          <w:lang w:eastAsia="zh-CN"/>
        </w:rPr>
      </w:pPr>
      <w:r>
        <w:rPr>
          <w:rFonts w:hint="eastAsia" w:ascii="仿宋" w:hAnsi="仿宋" w:eastAsia="仿宋" w:cs="仿宋"/>
          <w:b/>
          <w:bCs/>
          <w:spacing w:val="-5"/>
          <w:sz w:val="28"/>
          <w:szCs w:val="28"/>
          <w:lang w:eastAsia="zh-CN"/>
        </w:rPr>
        <w:t>1、法定代表人身份证明</w:t>
      </w:r>
    </w:p>
    <w:p w14:paraId="42685D06">
      <w:pPr>
        <w:spacing w:line="310" w:lineRule="auto"/>
        <w:rPr>
          <w:rFonts w:hint="eastAsia" w:ascii="仿宋" w:hAnsi="仿宋" w:eastAsia="仿宋" w:cs="仿宋"/>
          <w:lang w:eastAsia="zh-CN"/>
        </w:rPr>
      </w:pPr>
    </w:p>
    <w:p w14:paraId="1D0F79AF">
      <w:pPr>
        <w:spacing w:line="310" w:lineRule="auto"/>
        <w:ind w:left="498"/>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（采购人</w:t>
      </w:r>
      <w:r>
        <w:rPr>
          <w:rFonts w:hint="eastAsia" w:ascii="仿宋" w:hAnsi="仿宋" w:eastAsia="仿宋" w:cs="仿宋"/>
          <w:spacing w:val="1"/>
          <w:sz w:val="24"/>
          <w:szCs w:val="24"/>
          <w:lang w:eastAsia="zh-CN"/>
        </w:rPr>
        <w:t>）：</w:t>
      </w:r>
    </w:p>
    <w:p w14:paraId="30D366BA">
      <w:pPr>
        <w:spacing w:line="310" w:lineRule="auto"/>
        <w:ind w:left="504" w:right="1820" w:hanging="14"/>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兹证明同志在我单位任（职务</w:t>
      </w:r>
      <w:r>
        <w:rPr>
          <w:rFonts w:hint="eastAsia" w:ascii="仿宋" w:hAnsi="仿宋" w:eastAsia="仿宋" w:cs="仿宋"/>
          <w:spacing w:val="9"/>
          <w:sz w:val="24"/>
          <w:szCs w:val="24"/>
          <w:lang w:eastAsia="zh-CN"/>
        </w:rPr>
        <w:t>），</w:t>
      </w:r>
      <w:r>
        <w:rPr>
          <w:rFonts w:hint="eastAsia" w:ascii="仿宋" w:hAnsi="仿宋" w:eastAsia="仿宋" w:cs="仿宋"/>
          <w:spacing w:val="-3"/>
          <w:sz w:val="24"/>
          <w:szCs w:val="24"/>
          <w:lang w:eastAsia="zh-CN"/>
        </w:rPr>
        <w:t>是我单位的法定代表人。</w:t>
      </w:r>
    </w:p>
    <w:p w14:paraId="342CC2FD">
      <w:pPr>
        <w:spacing w:line="310" w:lineRule="auto"/>
        <w:ind w:left="504" w:right="1820" w:hanging="14"/>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附法定代表人基本情况：</w:t>
      </w:r>
    </w:p>
    <w:p w14:paraId="168B1DE9">
      <w:pPr>
        <w:spacing w:line="310" w:lineRule="auto"/>
        <w:ind w:left="486"/>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姓名</w:t>
      </w:r>
      <w:r>
        <w:rPr>
          <w:rFonts w:hint="eastAsia" w:ascii="仿宋" w:hAnsi="仿宋" w:eastAsia="仿宋" w:cs="仿宋"/>
          <w:spacing w:val="14"/>
          <w:sz w:val="24"/>
          <w:szCs w:val="24"/>
          <w:u w:val="single"/>
          <w:lang w:eastAsia="zh-CN"/>
        </w:rPr>
        <w:t xml:space="preserve">         </w:t>
      </w:r>
      <w:r>
        <w:rPr>
          <w:rFonts w:hint="eastAsia" w:ascii="仿宋" w:hAnsi="仿宋" w:eastAsia="仿宋" w:cs="仿宋"/>
          <w:spacing w:val="-106"/>
          <w:sz w:val="24"/>
          <w:szCs w:val="24"/>
          <w:lang w:eastAsia="zh-CN"/>
        </w:rPr>
        <w:t xml:space="preserve"> </w:t>
      </w:r>
      <w:r>
        <w:rPr>
          <w:rFonts w:hint="eastAsia" w:ascii="仿宋" w:hAnsi="仿宋" w:eastAsia="仿宋" w:cs="仿宋"/>
          <w:spacing w:val="-3"/>
          <w:sz w:val="24"/>
          <w:szCs w:val="24"/>
          <w:lang w:eastAsia="zh-CN"/>
        </w:rPr>
        <w:t>性别</w:t>
      </w:r>
      <w:r>
        <w:rPr>
          <w:rFonts w:hint="eastAsia" w:ascii="仿宋" w:hAnsi="仿宋" w:eastAsia="仿宋" w:cs="仿宋"/>
          <w:spacing w:val="-3"/>
          <w:sz w:val="24"/>
          <w:szCs w:val="24"/>
          <w:u w:val="single"/>
          <w:lang w:eastAsia="zh-CN"/>
        </w:rPr>
        <w:t xml:space="preserve">       </w:t>
      </w:r>
      <w:r>
        <w:rPr>
          <w:rFonts w:hint="eastAsia" w:ascii="仿宋" w:hAnsi="仿宋" w:eastAsia="仿宋" w:cs="仿宋"/>
          <w:spacing w:val="-109"/>
          <w:sz w:val="24"/>
          <w:szCs w:val="24"/>
          <w:lang w:eastAsia="zh-CN"/>
        </w:rPr>
        <w:t xml:space="preserve"> </w:t>
      </w:r>
      <w:r>
        <w:rPr>
          <w:rFonts w:hint="eastAsia" w:ascii="仿宋" w:hAnsi="仿宋" w:eastAsia="仿宋" w:cs="仿宋"/>
          <w:spacing w:val="-3"/>
          <w:sz w:val="24"/>
          <w:szCs w:val="24"/>
          <w:lang w:eastAsia="zh-CN"/>
        </w:rPr>
        <w:t xml:space="preserve">年龄 </w:t>
      </w:r>
      <w:r>
        <w:rPr>
          <w:rFonts w:hint="eastAsia" w:ascii="仿宋" w:hAnsi="仿宋" w:eastAsia="仿宋" w:cs="仿宋"/>
          <w:sz w:val="24"/>
          <w:szCs w:val="24"/>
          <w:u w:val="single"/>
          <w:lang w:eastAsia="zh-CN"/>
        </w:rPr>
        <w:t xml:space="preserve">       </w:t>
      </w:r>
    </w:p>
    <w:p w14:paraId="3316339A">
      <w:pPr>
        <w:spacing w:line="310" w:lineRule="auto"/>
        <w:ind w:left="493"/>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身份证号码：</w:t>
      </w:r>
    </w:p>
    <w:p w14:paraId="4256F521">
      <w:pPr>
        <w:spacing w:line="310" w:lineRule="auto"/>
        <w:ind w:left="486"/>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通讯地址：</w:t>
      </w:r>
    </w:p>
    <w:p w14:paraId="4D098C58">
      <w:pPr>
        <w:spacing w:line="310" w:lineRule="auto"/>
        <w:ind w:left="515"/>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电话号码：邮编：</w:t>
      </w:r>
    </w:p>
    <w:p w14:paraId="7724198C">
      <w:pPr>
        <w:spacing w:line="310" w:lineRule="auto"/>
        <w:rPr>
          <w:rFonts w:hint="eastAsia" w:ascii="仿宋" w:hAnsi="仿宋" w:eastAsia="仿宋" w:cs="仿宋"/>
          <w:lang w:eastAsia="zh-CN"/>
        </w:rPr>
      </w:pPr>
    </w:p>
    <w:p w14:paraId="69A05DB5">
      <w:pPr>
        <w:spacing w:line="310" w:lineRule="auto"/>
        <w:rPr>
          <w:rFonts w:hint="eastAsia" w:ascii="仿宋" w:hAnsi="仿宋" w:eastAsia="仿宋" w:cs="仿宋"/>
          <w:lang w:eastAsia="zh-CN"/>
        </w:rPr>
      </w:pPr>
    </w:p>
    <w:p w14:paraId="54AAAC14">
      <w:pPr>
        <w:spacing w:line="310" w:lineRule="auto"/>
        <w:ind w:left="3849"/>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5FB64E52">
      <w:pPr>
        <w:spacing w:line="310" w:lineRule="auto"/>
        <w:ind w:left="3887" w:right="341" w:hanging="4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法定代表人（签字或盖章）：</w:t>
      </w:r>
      <w:r>
        <w:rPr>
          <w:rFonts w:hint="eastAsia" w:ascii="仿宋" w:hAnsi="仿宋" w:eastAsia="仿宋" w:cs="仿宋"/>
          <w:sz w:val="24"/>
          <w:szCs w:val="24"/>
          <w:u w:val="single"/>
          <w:lang w:eastAsia="zh-CN"/>
        </w:rPr>
        <w:t xml:space="preserve">          </w:t>
      </w:r>
      <w:r>
        <w:rPr>
          <w:rFonts w:hint="eastAsia" w:ascii="仿宋" w:hAnsi="仿宋" w:eastAsia="仿宋" w:cs="仿宋"/>
          <w:spacing w:val="1"/>
          <w:sz w:val="24"/>
          <w:szCs w:val="24"/>
          <w:lang w:eastAsia="zh-CN"/>
        </w:rPr>
        <w:t xml:space="preserve"> </w:t>
      </w:r>
    </w:p>
    <w:p w14:paraId="75BA7CDE">
      <w:pPr>
        <w:spacing w:line="310" w:lineRule="auto"/>
        <w:ind w:left="3887" w:right="341" w:hanging="40"/>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日</w:t>
      </w:r>
      <w:r>
        <w:rPr>
          <w:rFonts w:hint="eastAsia" w:ascii="仿宋" w:hAnsi="仿宋" w:eastAsia="仿宋" w:cs="仿宋"/>
          <w:spacing w:val="3"/>
          <w:sz w:val="24"/>
          <w:szCs w:val="24"/>
          <w:lang w:eastAsia="zh-CN"/>
        </w:rPr>
        <w:t xml:space="preserve">    </w:t>
      </w:r>
      <w:r>
        <w:rPr>
          <w:rFonts w:hint="eastAsia" w:ascii="仿宋" w:hAnsi="仿宋" w:eastAsia="仿宋" w:cs="仿宋"/>
          <w:spacing w:val="-9"/>
          <w:sz w:val="24"/>
          <w:szCs w:val="24"/>
          <w:lang w:eastAsia="zh-CN"/>
        </w:rPr>
        <w:t>期：20</w:t>
      </w:r>
      <w:r>
        <w:rPr>
          <w:rFonts w:hint="eastAsia" w:ascii="仿宋" w:hAnsi="仿宋" w:eastAsia="仿宋" w:cs="仿宋"/>
          <w:spacing w:val="39"/>
          <w:sz w:val="24"/>
          <w:szCs w:val="24"/>
          <w:u w:val="single"/>
          <w:lang w:eastAsia="zh-CN"/>
        </w:rPr>
        <w:t xml:space="preserve">   </w:t>
      </w:r>
      <w:r>
        <w:rPr>
          <w:rFonts w:hint="eastAsia" w:ascii="仿宋" w:hAnsi="仿宋" w:eastAsia="仿宋" w:cs="仿宋"/>
          <w:spacing w:val="-107"/>
          <w:sz w:val="24"/>
          <w:szCs w:val="24"/>
          <w:lang w:eastAsia="zh-CN"/>
        </w:rPr>
        <w:t xml:space="preserve"> </w:t>
      </w:r>
      <w:r>
        <w:rPr>
          <w:rFonts w:hint="eastAsia" w:ascii="仿宋" w:hAnsi="仿宋" w:eastAsia="仿宋" w:cs="仿宋"/>
          <w:spacing w:val="-9"/>
          <w:sz w:val="24"/>
          <w:szCs w:val="24"/>
          <w:lang w:eastAsia="zh-CN"/>
        </w:rPr>
        <w:t>年</w:t>
      </w:r>
      <w:r>
        <w:rPr>
          <w:rFonts w:hint="eastAsia" w:ascii="仿宋" w:hAnsi="仿宋" w:eastAsia="仿宋" w:cs="仿宋"/>
          <w:spacing w:val="-9"/>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9"/>
          <w:sz w:val="24"/>
          <w:szCs w:val="24"/>
          <w:lang w:eastAsia="zh-CN"/>
        </w:rPr>
        <w:t>月</w:t>
      </w:r>
      <w:r>
        <w:rPr>
          <w:rFonts w:hint="eastAsia" w:ascii="仿宋" w:hAnsi="仿宋" w:eastAsia="仿宋" w:cs="仿宋"/>
          <w:spacing w:val="119"/>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9"/>
          <w:sz w:val="24"/>
          <w:szCs w:val="24"/>
          <w:lang w:eastAsia="zh-CN"/>
        </w:rPr>
        <w:t>日</w:t>
      </w:r>
    </w:p>
    <w:p w14:paraId="124A70DA">
      <w:pPr>
        <w:spacing w:line="310" w:lineRule="auto"/>
        <w:rPr>
          <w:rFonts w:hint="eastAsia" w:ascii="仿宋" w:hAnsi="仿宋" w:eastAsia="仿宋" w:cs="仿宋"/>
          <w:lang w:eastAsia="zh-CN"/>
        </w:rPr>
      </w:pPr>
    </w:p>
    <w:p w14:paraId="6850B6AD">
      <w:pPr>
        <w:spacing w:line="310" w:lineRule="auto"/>
        <w:ind w:left="589"/>
        <w:rPr>
          <w:rFonts w:hint="eastAsia" w:ascii="仿宋" w:hAnsi="仿宋" w:eastAsia="仿宋" w:cs="仿宋"/>
          <w:sz w:val="28"/>
          <w:szCs w:val="28"/>
          <w:lang w:eastAsia="zh-CN"/>
        </w:rPr>
      </w:pPr>
      <w:r>
        <w:rPr>
          <w:rFonts w:hint="eastAsia" w:ascii="仿宋" w:hAnsi="仿宋" w:eastAsia="仿宋" w:cs="仿宋"/>
          <w:b/>
          <w:bCs/>
          <w:spacing w:val="-4"/>
          <w:sz w:val="28"/>
          <w:szCs w:val="28"/>
          <w:lang w:eastAsia="zh-CN"/>
        </w:rPr>
        <w:t>附：法定代表人《居民身份证》复印件正反面</w:t>
      </w:r>
    </w:p>
    <w:tbl>
      <w:tblPr>
        <w:tblStyle w:val="26"/>
        <w:tblW w:w="8233" w:type="dxa"/>
        <w:tblInd w:w="1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17"/>
      </w:tblGrid>
      <w:tr w14:paraId="538D2A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6" w:hRule="atLeast"/>
        </w:trPr>
        <w:tc>
          <w:tcPr>
            <w:tcW w:w="4116" w:type="dxa"/>
          </w:tcPr>
          <w:p w14:paraId="66CF4EDD">
            <w:pPr>
              <w:spacing w:line="310" w:lineRule="auto"/>
              <w:rPr>
                <w:rFonts w:hint="eastAsia" w:ascii="仿宋" w:hAnsi="仿宋" w:eastAsia="仿宋" w:cs="仿宋"/>
                <w:lang w:eastAsia="zh-CN"/>
              </w:rPr>
            </w:pPr>
          </w:p>
          <w:p w14:paraId="574E3D9B">
            <w:pPr>
              <w:spacing w:line="310" w:lineRule="auto"/>
              <w:rPr>
                <w:rFonts w:hint="eastAsia" w:ascii="仿宋" w:hAnsi="仿宋" w:eastAsia="仿宋" w:cs="仿宋"/>
                <w:lang w:eastAsia="zh-CN"/>
              </w:rPr>
            </w:pPr>
          </w:p>
          <w:p w14:paraId="2D47D9F8">
            <w:pPr>
              <w:spacing w:line="310" w:lineRule="auto"/>
              <w:rPr>
                <w:rFonts w:hint="eastAsia" w:ascii="仿宋" w:hAnsi="仿宋" w:eastAsia="仿宋" w:cs="仿宋"/>
                <w:lang w:eastAsia="zh-CN"/>
              </w:rPr>
            </w:pPr>
          </w:p>
          <w:p w14:paraId="0E92DF97">
            <w:pPr>
              <w:pStyle w:val="27"/>
              <w:spacing w:line="310" w:lineRule="auto"/>
              <w:ind w:left="1237"/>
              <w:rPr>
                <w:rFonts w:hint="eastAsia" w:ascii="仿宋" w:hAnsi="仿宋" w:eastAsia="仿宋" w:cs="仿宋"/>
              </w:rPr>
            </w:pPr>
            <w:r>
              <w:rPr>
                <w:rFonts w:hint="eastAsia" w:ascii="仿宋" w:hAnsi="仿宋" w:eastAsia="仿宋" w:cs="仿宋"/>
                <w:spacing w:val="-3"/>
              </w:rPr>
              <w:t>（身份证正面）</w:t>
            </w:r>
          </w:p>
        </w:tc>
        <w:tc>
          <w:tcPr>
            <w:tcW w:w="4117" w:type="dxa"/>
          </w:tcPr>
          <w:p w14:paraId="5E0D171E">
            <w:pPr>
              <w:spacing w:line="310" w:lineRule="auto"/>
              <w:rPr>
                <w:rFonts w:hint="eastAsia" w:ascii="仿宋" w:hAnsi="仿宋" w:eastAsia="仿宋" w:cs="仿宋"/>
              </w:rPr>
            </w:pPr>
          </w:p>
          <w:p w14:paraId="793D140A">
            <w:pPr>
              <w:spacing w:line="310" w:lineRule="auto"/>
              <w:rPr>
                <w:rFonts w:hint="eastAsia" w:ascii="仿宋" w:hAnsi="仿宋" w:eastAsia="仿宋" w:cs="仿宋"/>
              </w:rPr>
            </w:pPr>
          </w:p>
          <w:p w14:paraId="46F7AE56">
            <w:pPr>
              <w:spacing w:line="310" w:lineRule="auto"/>
              <w:rPr>
                <w:rFonts w:hint="eastAsia" w:ascii="仿宋" w:hAnsi="仿宋" w:eastAsia="仿宋" w:cs="仿宋"/>
              </w:rPr>
            </w:pPr>
          </w:p>
          <w:p w14:paraId="1B50785B">
            <w:pPr>
              <w:pStyle w:val="27"/>
              <w:spacing w:line="310" w:lineRule="auto"/>
              <w:ind w:left="1235"/>
              <w:rPr>
                <w:rFonts w:hint="eastAsia" w:ascii="仿宋" w:hAnsi="仿宋" w:eastAsia="仿宋" w:cs="仿宋"/>
              </w:rPr>
            </w:pPr>
            <w:r>
              <w:rPr>
                <w:rFonts w:hint="eastAsia" w:ascii="仿宋" w:hAnsi="仿宋" w:eastAsia="仿宋" w:cs="仿宋"/>
                <w:spacing w:val="-3"/>
              </w:rPr>
              <w:t>（身份证背面）</w:t>
            </w:r>
          </w:p>
        </w:tc>
      </w:tr>
    </w:tbl>
    <w:p w14:paraId="70CE74AF">
      <w:pPr>
        <w:spacing w:line="310" w:lineRule="auto"/>
        <w:rPr>
          <w:rFonts w:hint="eastAsia" w:ascii="仿宋" w:hAnsi="仿宋" w:eastAsia="仿宋" w:cs="仿宋"/>
        </w:rPr>
      </w:pPr>
    </w:p>
    <w:p w14:paraId="22326919">
      <w:pPr>
        <w:spacing w:line="310" w:lineRule="auto"/>
        <w:rPr>
          <w:rFonts w:hint="eastAsia" w:ascii="仿宋" w:hAnsi="仿宋" w:eastAsia="仿宋" w:cs="仿宋"/>
        </w:rPr>
      </w:pPr>
    </w:p>
    <w:p w14:paraId="32D61147">
      <w:pPr>
        <w:spacing w:line="310" w:lineRule="auto"/>
        <w:ind w:left="4"/>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注：1.法定代表人签字或盖章可以是法定代表人亲笔签名（或相关主管行政部门备案的法定</w:t>
      </w:r>
      <w:r>
        <w:rPr>
          <w:rFonts w:hint="eastAsia" w:ascii="仿宋" w:hAnsi="仿宋" w:eastAsia="仿宋" w:cs="仿宋"/>
          <w:spacing w:val="7"/>
          <w:sz w:val="20"/>
          <w:szCs w:val="20"/>
          <w:lang w:eastAsia="zh-CN"/>
        </w:rPr>
        <w:t>代表人电子版签名或印章）。</w:t>
      </w:r>
    </w:p>
    <w:p w14:paraId="4A5CFB95">
      <w:pPr>
        <w:spacing w:line="310" w:lineRule="auto"/>
        <w:ind w:left="8"/>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2.投标文件中须放置法定代表人身份证明。</w:t>
      </w:r>
    </w:p>
    <w:p w14:paraId="6C64379E">
      <w:pPr>
        <w:spacing w:line="310" w:lineRule="auto"/>
        <w:rPr>
          <w:rFonts w:hint="eastAsia" w:ascii="仿宋" w:hAnsi="仿宋" w:eastAsia="仿宋" w:cs="仿宋"/>
          <w:lang w:eastAsia="zh-CN"/>
        </w:rPr>
      </w:pPr>
    </w:p>
    <w:p w14:paraId="1CDD4663">
      <w:pPr>
        <w:rPr>
          <w:rFonts w:hint="eastAsia" w:ascii="仿宋" w:hAnsi="仿宋" w:eastAsia="仿宋" w:cs="仿宋"/>
          <w:b/>
          <w:bCs/>
          <w:spacing w:val="-4"/>
          <w:sz w:val="28"/>
          <w:szCs w:val="28"/>
          <w:lang w:eastAsia="zh-CN"/>
        </w:rPr>
      </w:pPr>
      <w:r>
        <w:rPr>
          <w:rFonts w:hint="eastAsia" w:ascii="仿宋" w:hAnsi="仿宋" w:eastAsia="仿宋" w:cs="仿宋"/>
          <w:b/>
          <w:bCs/>
          <w:spacing w:val="-4"/>
          <w:sz w:val="28"/>
          <w:szCs w:val="28"/>
          <w:lang w:eastAsia="zh-CN"/>
        </w:rPr>
        <w:br w:type="page"/>
      </w:r>
    </w:p>
    <w:p w14:paraId="3018AFE8">
      <w:pPr>
        <w:spacing w:line="310" w:lineRule="auto"/>
        <w:ind w:left="2642"/>
        <w:rPr>
          <w:rFonts w:hint="eastAsia" w:ascii="仿宋" w:hAnsi="仿宋" w:eastAsia="仿宋" w:cs="仿宋"/>
          <w:sz w:val="28"/>
          <w:szCs w:val="28"/>
          <w:lang w:eastAsia="zh-CN"/>
        </w:rPr>
      </w:pPr>
      <w:r>
        <w:rPr>
          <w:rFonts w:hint="eastAsia" w:ascii="仿宋" w:hAnsi="仿宋" w:eastAsia="仿宋" w:cs="仿宋"/>
          <w:b/>
          <w:bCs/>
          <w:spacing w:val="-4"/>
          <w:sz w:val="28"/>
          <w:szCs w:val="28"/>
          <w:lang w:eastAsia="zh-CN"/>
        </w:rPr>
        <w:t>2、法定代表人授权委托书</w:t>
      </w:r>
    </w:p>
    <w:p w14:paraId="70883A8F">
      <w:pPr>
        <w:spacing w:line="310" w:lineRule="auto"/>
        <w:rPr>
          <w:rFonts w:hint="eastAsia" w:ascii="仿宋" w:hAnsi="仿宋" w:eastAsia="仿宋" w:cs="仿宋"/>
          <w:lang w:eastAsia="zh-CN"/>
        </w:rPr>
      </w:pPr>
    </w:p>
    <w:p w14:paraId="45406DDD">
      <w:pPr>
        <w:spacing w:line="310" w:lineRule="auto"/>
        <w:ind w:left="1" w:firstLine="481"/>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本授权书声明：注册于</w:t>
      </w:r>
      <w:r>
        <w:rPr>
          <w:rFonts w:hint="eastAsia" w:ascii="仿宋" w:hAnsi="仿宋" w:eastAsia="仿宋" w:cs="仿宋"/>
          <w:spacing w:val="-1"/>
          <w:sz w:val="24"/>
          <w:szCs w:val="24"/>
          <w:u w:val="single"/>
          <w:lang w:eastAsia="zh-CN"/>
        </w:rPr>
        <w:t>（地区的名称）</w:t>
      </w:r>
      <w:r>
        <w:rPr>
          <w:rFonts w:hint="eastAsia" w:ascii="仿宋" w:hAnsi="仿宋" w:eastAsia="仿宋" w:cs="仿宋"/>
          <w:spacing w:val="-1"/>
          <w:sz w:val="24"/>
          <w:szCs w:val="24"/>
          <w:lang w:eastAsia="zh-CN"/>
        </w:rPr>
        <w:t>的</w:t>
      </w:r>
      <w:r>
        <w:rPr>
          <w:rFonts w:hint="eastAsia" w:ascii="仿宋" w:hAnsi="仿宋" w:eastAsia="仿宋" w:cs="仿宋"/>
          <w:spacing w:val="-1"/>
          <w:sz w:val="24"/>
          <w:szCs w:val="24"/>
          <w:u w:val="single"/>
          <w:lang w:eastAsia="zh-CN"/>
        </w:rPr>
        <w:t>（公司名称</w:t>
      </w:r>
      <w:r>
        <w:rPr>
          <w:rFonts w:hint="eastAsia" w:ascii="仿宋" w:hAnsi="仿宋" w:eastAsia="仿宋" w:cs="仿宋"/>
          <w:spacing w:val="9"/>
          <w:sz w:val="24"/>
          <w:szCs w:val="24"/>
          <w:u w:val="single"/>
          <w:lang w:eastAsia="zh-CN"/>
        </w:rPr>
        <w:t>）</w:t>
      </w:r>
      <w:r>
        <w:rPr>
          <w:rFonts w:hint="eastAsia" w:ascii="仿宋" w:hAnsi="仿宋" w:eastAsia="仿宋" w:cs="仿宋"/>
          <w:spacing w:val="9"/>
          <w:sz w:val="24"/>
          <w:szCs w:val="24"/>
          <w:lang w:eastAsia="zh-CN"/>
        </w:rPr>
        <w:t>，</w:t>
      </w:r>
      <w:r>
        <w:rPr>
          <w:rFonts w:hint="eastAsia" w:ascii="仿宋" w:hAnsi="仿宋" w:eastAsia="仿宋" w:cs="仿宋"/>
          <w:spacing w:val="-1"/>
          <w:sz w:val="24"/>
          <w:szCs w:val="24"/>
          <w:lang w:eastAsia="zh-CN"/>
        </w:rPr>
        <w:t>在下面签字的法定</w:t>
      </w:r>
      <w:r>
        <w:rPr>
          <w:rFonts w:hint="eastAsia" w:ascii="仿宋" w:hAnsi="仿宋" w:eastAsia="仿宋" w:cs="仿宋"/>
          <w:spacing w:val="-2"/>
          <w:sz w:val="24"/>
          <w:szCs w:val="24"/>
          <w:lang w:eastAsia="zh-CN"/>
        </w:rPr>
        <w:t>代表人</w:t>
      </w:r>
      <w:r>
        <w:rPr>
          <w:rFonts w:hint="eastAsia" w:ascii="仿宋" w:hAnsi="仿宋" w:eastAsia="仿宋" w:cs="仿宋"/>
          <w:spacing w:val="-2"/>
          <w:sz w:val="24"/>
          <w:szCs w:val="24"/>
          <w:u w:val="single"/>
          <w:lang w:eastAsia="zh-CN"/>
        </w:rPr>
        <w:t>（姓名、职务</w:t>
      </w:r>
      <w:r>
        <w:rPr>
          <w:rFonts w:hint="eastAsia" w:ascii="仿宋" w:hAnsi="仿宋" w:eastAsia="仿宋" w:cs="仿宋"/>
          <w:spacing w:val="10"/>
          <w:sz w:val="24"/>
          <w:szCs w:val="24"/>
          <w:u w:val="single"/>
          <w:lang w:eastAsia="zh-CN"/>
        </w:rPr>
        <w:t>）</w:t>
      </w:r>
      <w:r>
        <w:rPr>
          <w:rFonts w:hint="eastAsia" w:ascii="仿宋" w:hAnsi="仿宋" w:eastAsia="仿宋" w:cs="仿宋"/>
          <w:spacing w:val="10"/>
          <w:sz w:val="24"/>
          <w:szCs w:val="24"/>
          <w:lang w:eastAsia="zh-CN"/>
        </w:rPr>
        <w:t>，</w:t>
      </w:r>
      <w:r>
        <w:rPr>
          <w:rFonts w:hint="eastAsia" w:ascii="仿宋" w:hAnsi="仿宋" w:eastAsia="仿宋" w:cs="仿宋"/>
          <w:spacing w:val="-2"/>
          <w:sz w:val="24"/>
          <w:szCs w:val="24"/>
          <w:lang w:eastAsia="zh-CN"/>
        </w:rPr>
        <w:t>代表本公司委托在下面签字的</w:t>
      </w:r>
      <w:r>
        <w:rPr>
          <w:rFonts w:hint="eastAsia" w:ascii="仿宋" w:hAnsi="仿宋" w:eastAsia="仿宋" w:cs="仿宋"/>
          <w:spacing w:val="-2"/>
          <w:sz w:val="24"/>
          <w:szCs w:val="24"/>
          <w:u w:val="single"/>
          <w:lang w:eastAsia="zh-CN"/>
        </w:rPr>
        <w:t>（被授权人的姓名、职务）</w:t>
      </w:r>
      <w:r>
        <w:rPr>
          <w:rFonts w:hint="eastAsia" w:ascii="仿宋" w:hAnsi="仿宋" w:eastAsia="仿宋" w:cs="仿宋"/>
          <w:sz w:val="24"/>
          <w:szCs w:val="24"/>
          <w:lang w:eastAsia="zh-CN"/>
        </w:rPr>
        <w:t>为本公司的合法代理人，代理人根据授权，以我方名义签</w:t>
      </w:r>
      <w:r>
        <w:rPr>
          <w:rFonts w:hint="eastAsia" w:ascii="仿宋" w:hAnsi="仿宋" w:eastAsia="仿宋" w:cs="仿宋"/>
          <w:spacing w:val="-1"/>
          <w:sz w:val="24"/>
          <w:szCs w:val="24"/>
          <w:lang w:eastAsia="zh-CN"/>
        </w:rPr>
        <w:t>署、澄清确认、递交、撤回、修改</w:t>
      </w:r>
      <w:r>
        <w:rPr>
          <w:rFonts w:hint="eastAsia" w:ascii="仿宋" w:hAnsi="仿宋" w:eastAsia="仿宋" w:cs="仿宋"/>
          <w:spacing w:val="-1"/>
          <w:sz w:val="24"/>
          <w:szCs w:val="24"/>
          <w:u w:val="single"/>
          <w:lang w:eastAsia="zh-CN"/>
        </w:rPr>
        <w:t>(项目名称）</w:t>
      </w:r>
      <w:r>
        <w:rPr>
          <w:rFonts w:hint="eastAsia" w:ascii="仿宋" w:hAnsi="仿宋" w:eastAsia="仿宋" w:cs="仿宋"/>
          <w:spacing w:val="-1"/>
          <w:sz w:val="24"/>
          <w:szCs w:val="24"/>
          <w:lang w:eastAsia="zh-CN"/>
        </w:rPr>
        <w:t>的投标文件、签订合同和处理有关事宜，其法律后果由我</w:t>
      </w:r>
      <w:r>
        <w:rPr>
          <w:rFonts w:hint="eastAsia" w:ascii="仿宋" w:hAnsi="仿宋" w:eastAsia="仿宋" w:cs="仿宋"/>
          <w:spacing w:val="-3"/>
          <w:sz w:val="24"/>
          <w:szCs w:val="24"/>
          <w:lang w:eastAsia="zh-CN"/>
        </w:rPr>
        <w:t>方承担。</w:t>
      </w:r>
    </w:p>
    <w:p w14:paraId="1D874736">
      <w:pPr>
        <w:spacing w:line="310" w:lineRule="auto"/>
        <w:ind w:left="481" w:right="2402"/>
        <w:rPr>
          <w:rFonts w:hint="eastAsia" w:ascii="仿宋" w:hAnsi="仿宋" w:eastAsia="仿宋" w:cs="仿宋"/>
          <w:spacing w:val="-5"/>
          <w:sz w:val="24"/>
          <w:szCs w:val="24"/>
          <w:lang w:eastAsia="zh-CN"/>
        </w:rPr>
      </w:pPr>
      <w:r>
        <w:rPr>
          <w:rFonts w:hint="eastAsia" w:ascii="仿宋" w:hAnsi="仿宋" w:eastAsia="仿宋" w:cs="仿宋"/>
          <w:spacing w:val="-4"/>
          <w:sz w:val="24"/>
          <w:szCs w:val="24"/>
          <w:lang w:eastAsia="zh-CN"/>
        </w:rPr>
        <w:t>委托期限：自本委托书签署之日起至投标有效期期</w:t>
      </w:r>
      <w:r>
        <w:rPr>
          <w:rFonts w:hint="eastAsia" w:ascii="仿宋" w:hAnsi="仿宋" w:eastAsia="仿宋" w:cs="仿宋"/>
          <w:spacing w:val="-5"/>
          <w:sz w:val="24"/>
          <w:szCs w:val="24"/>
          <w:lang w:eastAsia="zh-CN"/>
        </w:rPr>
        <w:t>满。</w:t>
      </w:r>
    </w:p>
    <w:p w14:paraId="056F1965">
      <w:pPr>
        <w:spacing w:line="310" w:lineRule="auto"/>
        <w:ind w:left="481" w:right="2402"/>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代理人无转委托权。</w:t>
      </w:r>
    </w:p>
    <w:p w14:paraId="0CCE128D">
      <w:pPr>
        <w:spacing w:line="310" w:lineRule="auto"/>
        <w:ind w:left="503"/>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附：委托代理人的身份证复印件（加盖单位公章）</w:t>
      </w:r>
    </w:p>
    <w:p w14:paraId="57981D34">
      <w:pPr>
        <w:spacing w:line="310" w:lineRule="auto"/>
        <w:rPr>
          <w:rFonts w:hint="eastAsia" w:ascii="仿宋" w:hAnsi="仿宋" w:eastAsia="仿宋" w:cs="仿宋"/>
          <w:sz w:val="2"/>
          <w:lang w:eastAsia="zh-CN"/>
        </w:rPr>
      </w:pPr>
    </w:p>
    <w:tbl>
      <w:tblPr>
        <w:tblStyle w:val="26"/>
        <w:tblW w:w="8233" w:type="dxa"/>
        <w:tblInd w:w="14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17"/>
      </w:tblGrid>
      <w:tr w14:paraId="20DE32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4" w:hRule="atLeast"/>
        </w:trPr>
        <w:tc>
          <w:tcPr>
            <w:tcW w:w="4116" w:type="dxa"/>
          </w:tcPr>
          <w:p w14:paraId="633335EF">
            <w:pPr>
              <w:spacing w:line="310" w:lineRule="auto"/>
              <w:rPr>
                <w:rFonts w:hint="eastAsia" w:ascii="仿宋" w:hAnsi="仿宋" w:eastAsia="仿宋" w:cs="仿宋"/>
                <w:lang w:eastAsia="zh-CN"/>
              </w:rPr>
            </w:pPr>
          </w:p>
          <w:p w14:paraId="240F8A8D">
            <w:pPr>
              <w:spacing w:line="310" w:lineRule="auto"/>
              <w:rPr>
                <w:rFonts w:hint="eastAsia" w:ascii="仿宋" w:hAnsi="仿宋" w:eastAsia="仿宋" w:cs="仿宋"/>
                <w:lang w:eastAsia="zh-CN"/>
              </w:rPr>
            </w:pPr>
          </w:p>
          <w:p w14:paraId="67677781">
            <w:pPr>
              <w:spacing w:line="310" w:lineRule="auto"/>
              <w:rPr>
                <w:rFonts w:hint="eastAsia" w:ascii="仿宋" w:hAnsi="仿宋" w:eastAsia="仿宋" w:cs="仿宋"/>
                <w:lang w:eastAsia="zh-CN"/>
              </w:rPr>
            </w:pPr>
          </w:p>
          <w:p w14:paraId="66147309">
            <w:pPr>
              <w:pStyle w:val="27"/>
              <w:spacing w:line="310" w:lineRule="auto"/>
              <w:ind w:left="1237"/>
              <w:rPr>
                <w:rFonts w:hint="eastAsia" w:ascii="仿宋" w:hAnsi="仿宋" w:eastAsia="仿宋" w:cs="仿宋"/>
              </w:rPr>
            </w:pPr>
            <w:r>
              <w:rPr>
                <w:rFonts w:hint="eastAsia" w:ascii="仿宋" w:hAnsi="仿宋" w:eastAsia="仿宋" w:cs="仿宋"/>
                <w:spacing w:val="-3"/>
              </w:rPr>
              <w:t>（身份证正面）</w:t>
            </w:r>
          </w:p>
        </w:tc>
        <w:tc>
          <w:tcPr>
            <w:tcW w:w="4117" w:type="dxa"/>
          </w:tcPr>
          <w:p w14:paraId="05956512">
            <w:pPr>
              <w:spacing w:line="310" w:lineRule="auto"/>
              <w:rPr>
                <w:rFonts w:hint="eastAsia" w:ascii="仿宋" w:hAnsi="仿宋" w:eastAsia="仿宋" w:cs="仿宋"/>
              </w:rPr>
            </w:pPr>
          </w:p>
          <w:p w14:paraId="5DAC87B5">
            <w:pPr>
              <w:spacing w:line="310" w:lineRule="auto"/>
              <w:rPr>
                <w:rFonts w:hint="eastAsia" w:ascii="仿宋" w:hAnsi="仿宋" w:eastAsia="仿宋" w:cs="仿宋"/>
              </w:rPr>
            </w:pPr>
          </w:p>
          <w:p w14:paraId="69723D88">
            <w:pPr>
              <w:spacing w:line="310" w:lineRule="auto"/>
              <w:rPr>
                <w:rFonts w:hint="eastAsia" w:ascii="仿宋" w:hAnsi="仿宋" w:eastAsia="仿宋" w:cs="仿宋"/>
              </w:rPr>
            </w:pPr>
          </w:p>
          <w:p w14:paraId="7F07F234">
            <w:pPr>
              <w:pStyle w:val="27"/>
              <w:spacing w:line="310" w:lineRule="auto"/>
              <w:ind w:left="1235"/>
              <w:rPr>
                <w:rFonts w:hint="eastAsia" w:ascii="仿宋" w:hAnsi="仿宋" w:eastAsia="仿宋" w:cs="仿宋"/>
              </w:rPr>
            </w:pPr>
            <w:r>
              <w:rPr>
                <w:rFonts w:hint="eastAsia" w:ascii="仿宋" w:hAnsi="仿宋" w:eastAsia="仿宋" w:cs="仿宋"/>
                <w:spacing w:val="-3"/>
              </w:rPr>
              <w:t>（身份证背面）</w:t>
            </w:r>
          </w:p>
        </w:tc>
      </w:tr>
    </w:tbl>
    <w:p w14:paraId="07539C71">
      <w:pPr>
        <w:spacing w:line="310" w:lineRule="auto"/>
        <w:rPr>
          <w:rFonts w:hint="eastAsia" w:ascii="仿宋" w:hAnsi="仿宋" w:eastAsia="仿宋" w:cs="仿宋"/>
        </w:rPr>
      </w:pPr>
    </w:p>
    <w:p w14:paraId="1714E53A">
      <w:pPr>
        <w:spacing w:line="310" w:lineRule="auto"/>
        <w:rPr>
          <w:rFonts w:hint="eastAsia" w:ascii="仿宋" w:hAnsi="仿宋" w:eastAsia="仿宋" w:cs="仿宋"/>
        </w:rPr>
      </w:pPr>
    </w:p>
    <w:p w14:paraId="6854A75A">
      <w:pPr>
        <w:spacing w:line="310" w:lineRule="auto"/>
        <w:rPr>
          <w:rFonts w:hint="eastAsia" w:ascii="仿宋" w:hAnsi="仿宋" w:eastAsia="仿宋" w:cs="仿宋"/>
        </w:rPr>
      </w:pPr>
    </w:p>
    <w:p w14:paraId="2B5E7358">
      <w:pPr>
        <w:spacing w:line="310" w:lineRule="auto"/>
        <w:ind w:left="2164"/>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6123234D">
      <w:pPr>
        <w:spacing w:line="310" w:lineRule="auto"/>
        <w:ind w:left="2168" w:right="2362" w:hanging="5"/>
        <w:rPr>
          <w:rFonts w:hint="eastAsia" w:ascii="仿宋" w:hAnsi="仿宋" w:eastAsia="仿宋" w:cs="仿宋"/>
          <w:spacing w:val="11"/>
          <w:sz w:val="24"/>
          <w:szCs w:val="24"/>
          <w:lang w:eastAsia="zh-CN"/>
        </w:rPr>
      </w:pPr>
      <w:r>
        <w:rPr>
          <w:rFonts w:hint="eastAsia" w:ascii="仿宋" w:hAnsi="仿宋" w:eastAsia="仿宋" w:cs="仿宋"/>
          <w:spacing w:val="-1"/>
          <w:sz w:val="24"/>
          <w:szCs w:val="24"/>
          <w:lang w:eastAsia="zh-CN"/>
        </w:rPr>
        <w:t>法定代表人签字或盖章：</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1"/>
          <w:sz w:val="24"/>
          <w:szCs w:val="24"/>
          <w:lang w:eastAsia="zh-CN"/>
        </w:rPr>
        <w:t xml:space="preserve"> </w:t>
      </w:r>
    </w:p>
    <w:p w14:paraId="37734C47">
      <w:pPr>
        <w:spacing w:line="310" w:lineRule="auto"/>
        <w:ind w:left="2168" w:right="2362" w:hanging="5"/>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身份证号码：</w:t>
      </w:r>
    </w:p>
    <w:p w14:paraId="72C43435">
      <w:pPr>
        <w:spacing w:line="310" w:lineRule="auto"/>
        <w:ind w:left="2161"/>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委托代理人签字：</w:t>
      </w:r>
      <w:r>
        <w:rPr>
          <w:rFonts w:hint="eastAsia" w:ascii="仿宋" w:hAnsi="仿宋" w:eastAsia="仿宋" w:cs="仿宋"/>
          <w:sz w:val="24"/>
          <w:szCs w:val="24"/>
          <w:u w:val="single"/>
          <w:lang w:eastAsia="zh-CN"/>
        </w:rPr>
        <w:t xml:space="preserve">                      </w:t>
      </w:r>
    </w:p>
    <w:p w14:paraId="23AF078C">
      <w:pPr>
        <w:spacing w:line="310" w:lineRule="auto"/>
        <w:ind w:left="2163" w:right="5062" w:firstLine="5"/>
        <w:rPr>
          <w:rFonts w:hint="eastAsia" w:ascii="仿宋" w:hAnsi="仿宋" w:eastAsia="仿宋" w:cs="仿宋"/>
          <w:spacing w:val="-13"/>
          <w:sz w:val="24"/>
          <w:szCs w:val="24"/>
          <w:lang w:eastAsia="zh-CN"/>
        </w:rPr>
      </w:pPr>
      <w:r>
        <w:rPr>
          <w:rFonts w:hint="eastAsia" w:ascii="仿宋" w:hAnsi="仿宋" w:eastAsia="仿宋" w:cs="仿宋"/>
          <w:spacing w:val="-13"/>
          <w:sz w:val="24"/>
          <w:szCs w:val="24"/>
          <w:lang w:eastAsia="zh-CN"/>
        </w:rPr>
        <w:t>身份证号码：</w:t>
      </w:r>
    </w:p>
    <w:p w14:paraId="65AC5EB4">
      <w:pPr>
        <w:spacing w:line="310" w:lineRule="auto"/>
        <w:ind w:left="2163" w:right="5062" w:firstLine="5"/>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联系电话：</w:t>
      </w:r>
    </w:p>
    <w:p w14:paraId="102836DB">
      <w:pPr>
        <w:spacing w:line="310" w:lineRule="auto"/>
        <w:ind w:left="2161"/>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授权日期：20</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110"/>
          <w:sz w:val="24"/>
          <w:szCs w:val="24"/>
          <w:lang w:eastAsia="zh-CN"/>
        </w:rPr>
        <w:t xml:space="preserve"> </w:t>
      </w:r>
      <w:r>
        <w:rPr>
          <w:rFonts w:hint="eastAsia" w:ascii="仿宋" w:hAnsi="仿宋" w:eastAsia="仿宋" w:cs="仿宋"/>
          <w:spacing w:val="-2"/>
          <w:sz w:val="24"/>
          <w:szCs w:val="24"/>
          <w:lang w:eastAsia="zh-CN"/>
        </w:rPr>
        <w:t>年</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105"/>
          <w:sz w:val="24"/>
          <w:szCs w:val="24"/>
          <w:lang w:eastAsia="zh-CN"/>
        </w:rPr>
        <w:t xml:space="preserve"> </w:t>
      </w:r>
      <w:r>
        <w:rPr>
          <w:rFonts w:hint="eastAsia" w:ascii="仿宋" w:hAnsi="仿宋" w:eastAsia="仿宋" w:cs="仿宋"/>
          <w:spacing w:val="-2"/>
          <w:sz w:val="24"/>
          <w:szCs w:val="24"/>
          <w:lang w:eastAsia="zh-CN"/>
        </w:rPr>
        <w:t>月</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2"/>
          <w:sz w:val="24"/>
          <w:szCs w:val="24"/>
          <w:lang w:eastAsia="zh-CN"/>
        </w:rPr>
        <w:t>日</w:t>
      </w:r>
    </w:p>
    <w:p w14:paraId="706072C6">
      <w:pPr>
        <w:spacing w:line="310" w:lineRule="auto"/>
        <w:rPr>
          <w:rFonts w:hint="eastAsia" w:ascii="仿宋" w:hAnsi="仿宋" w:eastAsia="仿宋" w:cs="仿宋"/>
          <w:lang w:eastAsia="zh-CN"/>
        </w:rPr>
      </w:pPr>
    </w:p>
    <w:p w14:paraId="4D4E3F00">
      <w:pPr>
        <w:spacing w:line="310" w:lineRule="auto"/>
        <w:rPr>
          <w:rFonts w:hint="eastAsia" w:ascii="仿宋" w:hAnsi="仿宋" w:eastAsia="仿宋" w:cs="仿宋"/>
          <w:lang w:eastAsia="zh-CN"/>
        </w:rPr>
      </w:pPr>
    </w:p>
    <w:p w14:paraId="1ECBD71E">
      <w:pPr>
        <w:spacing w:line="310" w:lineRule="auto"/>
        <w:rPr>
          <w:rFonts w:hint="eastAsia" w:ascii="仿宋" w:hAnsi="仿宋" w:eastAsia="仿宋" w:cs="仿宋"/>
          <w:lang w:eastAsia="zh-CN"/>
        </w:rPr>
      </w:pPr>
    </w:p>
    <w:p w14:paraId="29F67525">
      <w:pPr>
        <w:spacing w:line="310" w:lineRule="auto"/>
        <w:ind w:right="104"/>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注：1.法定代表人签字或盖章可以是法定代表人亲笔签名（或相关主管行政部门备案的法定</w:t>
      </w:r>
      <w:r>
        <w:rPr>
          <w:rFonts w:hint="eastAsia" w:ascii="仿宋" w:hAnsi="仿宋" w:eastAsia="仿宋" w:cs="仿宋"/>
          <w:spacing w:val="7"/>
          <w:sz w:val="20"/>
          <w:szCs w:val="20"/>
          <w:lang w:eastAsia="zh-CN"/>
        </w:rPr>
        <w:t>代表人电子版签名或印章）。</w:t>
      </w:r>
    </w:p>
    <w:p w14:paraId="249B5384">
      <w:pPr>
        <w:spacing w:line="310" w:lineRule="auto"/>
        <w:ind w:left="3"/>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2.如是法定代表人本人参加投标的，则无须放置此项文件。</w:t>
      </w:r>
    </w:p>
    <w:p w14:paraId="5378D2F7">
      <w:pPr>
        <w:rPr>
          <w:rFonts w:hint="eastAsia" w:ascii="仿宋" w:hAnsi="仿宋" w:eastAsia="仿宋" w:cs="仿宋"/>
          <w:sz w:val="20"/>
          <w:szCs w:val="20"/>
          <w:lang w:eastAsia="zh-CN"/>
        </w:rPr>
      </w:pPr>
      <w:r>
        <w:rPr>
          <w:rFonts w:hint="eastAsia" w:ascii="仿宋" w:hAnsi="仿宋" w:eastAsia="仿宋" w:cs="仿宋"/>
          <w:sz w:val="20"/>
          <w:szCs w:val="20"/>
          <w:lang w:eastAsia="zh-CN"/>
        </w:rPr>
        <w:br w:type="page"/>
      </w:r>
    </w:p>
    <w:p w14:paraId="78DB5E9B">
      <w:pPr>
        <w:spacing w:line="310" w:lineRule="auto"/>
        <w:ind w:left="2017"/>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（二）投标人资格、资信证明文件</w:t>
      </w:r>
    </w:p>
    <w:p w14:paraId="2A874CED">
      <w:pPr>
        <w:spacing w:line="310" w:lineRule="auto"/>
        <w:rPr>
          <w:rFonts w:hint="eastAsia" w:ascii="仿宋" w:hAnsi="仿宋" w:eastAsia="仿宋" w:cs="仿宋"/>
          <w:lang w:eastAsia="zh-CN"/>
        </w:rPr>
      </w:pPr>
    </w:p>
    <w:p w14:paraId="2AAFBC5F">
      <w:pPr>
        <w:spacing w:line="360" w:lineRule="auto"/>
        <w:rPr>
          <w:rFonts w:hint="eastAsia" w:ascii="仿宋" w:hAnsi="仿宋" w:eastAsia="仿宋" w:cs="仿宋"/>
          <w:lang w:eastAsia="zh-CN"/>
        </w:rPr>
      </w:pPr>
    </w:p>
    <w:p w14:paraId="4C1DE1A4">
      <w:pPr>
        <w:spacing w:line="360" w:lineRule="auto"/>
        <w:ind w:left="2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资格证明文件目录</w:t>
      </w:r>
    </w:p>
    <w:p w14:paraId="0A26C73E">
      <w:pPr>
        <w:spacing w:line="360" w:lineRule="auto"/>
        <w:ind w:left="491"/>
        <w:rPr>
          <w:rFonts w:hint="eastAsia" w:ascii="仿宋" w:hAnsi="仿宋" w:eastAsia="仿宋" w:cs="仿宋"/>
          <w:sz w:val="24"/>
          <w:szCs w:val="24"/>
          <w:lang w:eastAsia="zh-CN"/>
        </w:rPr>
      </w:pPr>
      <w:r>
        <w:rPr>
          <w:rFonts w:hint="eastAsia" w:ascii="仿宋" w:hAnsi="仿宋" w:eastAsia="仿宋" w:cs="仿宋"/>
          <w:b/>
          <w:bCs/>
          <w:spacing w:val="-3"/>
          <w:sz w:val="24"/>
          <w:szCs w:val="24"/>
          <w:u w:val="single"/>
          <w:lang w:eastAsia="zh-CN"/>
        </w:rPr>
        <w:t>文件</w:t>
      </w:r>
      <w:r>
        <w:rPr>
          <w:rFonts w:hint="eastAsia" w:ascii="仿宋" w:hAnsi="仿宋" w:eastAsia="仿宋" w:cs="仿宋"/>
          <w:spacing w:val="-18"/>
          <w:sz w:val="24"/>
          <w:szCs w:val="24"/>
          <w:u w:val="single"/>
          <w:lang w:eastAsia="zh-CN"/>
        </w:rPr>
        <w:t xml:space="preserve"> </w:t>
      </w:r>
      <w:r>
        <w:rPr>
          <w:rFonts w:hint="eastAsia" w:ascii="仿宋" w:hAnsi="仿宋" w:eastAsia="仿宋" w:cs="仿宋"/>
          <w:b/>
          <w:bCs/>
          <w:spacing w:val="-3"/>
          <w:sz w:val="24"/>
          <w:szCs w:val="24"/>
          <w:u w:val="single"/>
          <w:lang w:eastAsia="zh-CN"/>
        </w:rPr>
        <w:t>1</w:t>
      </w:r>
      <w:r>
        <w:rPr>
          <w:rFonts w:hint="eastAsia" w:ascii="仿宋" w:hAnsi="仿宋" w:eastAsia="仿宋" w:cs="仿宋"/>
          <w:spacing w:val="-3"/>
          <w:sz w:val="24"/>
          <w:szCs w:val="24"/>
          <w:u w:val="single"/>
          <w:lang w:eastAsia="zh-CN"/>
        </w:rPr>
        <w:t xml:space="preserve"> 投标人基本情况（原件,格式见后）</w:t>
      </w:r>
    </w:p>
    <w:p w14:paraId="73A1F1A9">
      <w:pPr>
        <w:tabs>
          <w:tab w:val="left" w:pos="136"/>
        </w:tabs>
        <w:spacing w:line="360" w:lineRule="auto"/>
        <w:ind w:firstLine="491"/>
        <w:rPr>
          <w:rFonts w:hint="eastAsia" w:ascii="仿宋" w:hAnsi="仿宋" w:eastAsia="仿宋" w:cs="仿宋"/>
          <w:sz w:val="24"/>
          <w:szCs w:val="24"/>
          <w:lang w:eastAsia="zh-CN"/>
        </w:rPr>
      </w:pPr>
      <w:r>
        <w:rPr>
          <w:rFonts w:hint="eastAsia" w:ascii="仿宋" w:hAnsi="仿宋" w:eastAsia="仿宋" w:cs="仿宋"/>
          <w:b/>
          <w:bCs/>
          <w:spacing w:val="2"/>
          <w:sz w:val="24"/>
          <w:szCs w:val="24"/>
          <w:u w:val="single"/>
          <w:lang w:eastAsia="zh-CN"/>
        </w:rPr>
        <w:t>文件</w:t>
      </w:r>
      <w:r>
        <w:rPr>
          <w:rFonts w:hint="eastAsia" w:ascii="仿宋" w:hAnsi="仿宋" w:eastAsia="仿宋" w:cs="仿宋"/>
          <w:spacing w:val="-45"/>
          <w:sz w:val="24"/>
          <w:szCs w:val="24"/>
          <w:u w:val="single"/>
          <w:lang w:eastAsia="zh-CN"/>
        </w:rPr>
        <w:t xml:space="preserve"> </w:t>
      </w:r>
      <w:r>
        <w:rPr>
          <w:rFonts w:hint="eastAsia" w:ascii="仿宋" w:hAnsi="仿宋" w:eastAsia="仿宋" w:cs="仿宋"/>
          <w:b/>
          <w:bCs/>
          <w:spacing w:val="2"/>
          <w:sz w:val="24"/>
          <w:szCs w:val="24"/>
          <w:u w:val="single"/>
          <w:lang w:eastAsia="zh-CN"/>
        </w:rPr>
        <w:t>2</w:t>
      </w:r>
      <w:r>
        <w:rPr>
          <w:rFonts w:hint="eastAsia" w:ascii="仿宋" w:hAnsi="仿宋" w:eastAsia="仿宋" w:cs="仿宋"/>
          <w:spacing w:val="-45"/>
          <w:sz w:val="24"/>
          <w:szCs w:val="24"/>
          <w:u w:val="single"/>
          <w:lang w:eastAsia="zh-CN"/>
        </w:rPr>
        <w:t xml:space="preserve"> </w:t>
      </w:r>
      <w:r>
        <w:rPr>
          <w:rFonts w:hint="eastAsia" w:ascii="仿宋" w:hAnsi="仿宋" w:eastAsia="仿宋" w:cs="仿宋"/>
          <w:spacing w:val="2"/>
          <w:sz w:val="24"/>
          <w:szCs w:val="24"/>
          <w:u w:val="single"/>
          <w:lang w:eastAsia="zh-CN"/>
        </w:rPr>
        <w:t>法人或者其他组织的营业执照（或事业</w:t>
      </w:r>
      <w:r>
        <w:rPr>
          <w:rFonts w:hint="eastAsia" w:ascii="仿宋" w:hAnsi="仿宋" w:eastAsia="仿宋" w:cs="仿宋"/>
          <w:spacing w:val="1"/>
          <w:sz w:val="24"/>
          <w:szCs w:val="24"/>
          <w:u w:val="single"/>
          <w:lang w:eastAsia="zh-CN"/>
        </w:rPr>
        <w:t>单位法人证书）等、资质证书</w:t>
      </w:r>
      <w:r>
        <w:rPr>
          <w:rFonts w:hint="eastAsia" w:ascii="仿宋" w:hAnsi="仿宋" w:eastAsia="仿宋" w:cs="仿宋"/>
          <w:spacing w:val="-7"/>
          <w:sz w:val="24"/>
          <w:szCs w:val="24"/>
          <w:u w:val="single"/>
          <w:lang w:eastAsia="zh-CN"/>
        </w:rPr>
        <w:t>（如有）、许可证（如有）等证明文件（复印件）</w:t>
      </w:r>
      <w:r>
        <w:rPr>
          <w:rFonts w:hint="eastAsia" w:ascii="仿宋" w:hAnsi="仿宋" w:eastAsia="仿宋" w:cs="仿宋"/>
          <w:spacing w:val="8"/>
          <w:sz w:val="24"/>
          <w:szCs w:val="24"/>
          <w:u w:val="single"/>
          <w:lang w:eastAsia="zh-CN"/>
        </w:rPr>
        <w:t xml:space="preserve">  </w:t>
      </w:r>
    </w:p>
    <w:p w14:paraId="0EB79A78">
      <w:pPr>
        <w:spacing w:line="360" w:lineRule="auto"/>
        <w:ind w:left="491" w:right="1540"/>
        <w:rPr>
          <w:rFonts w:hint="eastAsia" w:ascii="仿宋" w:hAnsi="仿宋" w:eastAsia="仿宋" w:cs="仿宋"/>
          <w:spacing w:val="-2"/>
          <w:sz w:val="24"/>
          <w:szCs w:val="24"/>
          <w:u w:val="single"/>
          <w:lang w:eastAsia="zh-CN"/>
        </w:rPr>
      </w:pPr>
      <w:r>
        <w:rPr>
          <w:rFonts w:hint="eastAsia" w:ascii="仿宋" w:hAnsi="仿宋" w:eastAsia="仿宋" w:cs="仿宋"/>
          <w:b/>
          <w:bCs/>
          <w:spacing w:val="-2"/>
          <w:sz w:val="24"/>
          <w:szCs w:val="24"/>
          <w:u w:val="single"/>
          <w:lang w:eastAsia="zh-CN"/>
        </w:rPr>
        <w:t>文件</w:t>
      </w:r>
      <w:r>
        <w:rPr>
          <w:rFonts w:hint="eastAsia" w:ascii="仿宋" w:hAnsi="仿宋" w:eastAsia="仿宋" w:cs="仿宋"/>
          <w:spacing w:val="-41"/>
          <w:sz w:val="24"/>
          <w:szCs w:val="24"/>
          <w:u w:val="single"/>
          <w:lang w:eastAsia="zh-CN"/>
        </w:rPr>
        <w:t xml:space="preserve"> </w:t>
      </w:r>
      <w:r>
        <w:rPr>
          <w:rFonts w:hint="eastAsia" w:ascii="仿宋" w:hAnsi="仿宋" w:eastAsia="仿宋" w:cs="仿宋"/>
          <w:b/>
          <w:bCs/>
          <w:spacing w:val="-2"/>
          <w:sz w:val="24"/>
          <w:szCs w:val="24"/>
          <w:u w:val="single"/>
          <w:lang w:eastAsia="zh-CN"/>
        </w:rPr>
        <w:t>3</w:t>
      </w:r>
      <w:r>
        <w:rPr>
          <w:rFonts w:hint="eastAsia" w:ascii="仿宋" w:hAnsi="仿宋" w:eastAsia="仿宋" w:cs="仿宋"/>
          <w:spacing w:val="-43"/>
          <w:sz w:val="24"/>
          <w:szCs w:val="24"/>
          <w:u w:val="single"/>
          <w:lang w:eastAsia="zh-CN"/>
        </w:rPr>
        <w:t xml:space="preserve"> </w:t>
      </w:r>
      <w:r>
        <w:rPr>
          <w:rFonts w:hint="eastAsia" w:ascii="仿宋" w:hAnsi="仿宋" w:eastAsia="仿宋" w:cs="仿宋"/>
          <w:spacing w:val="-2"/>
          <w:sz w:val="24"/>
          <w:szCs w:val="24"/>
          <w:u w:val="single"/>
          <w:lang w:eastAsia="zh-CN"/>
        </w:rPr>
        <w:t>具有良好的商业信誉和健全的财务会计制度的证明材料</w:t>
      </w:r>
    </w:p>
    <w:p w14:paraId="1DDF0758">
      <w:pPr>
        <w:spacing w:line="360" w:lineRule="auto"/>
        <w:ind w:left="491" w:right="1540"/>
        <w:rPr>
          <w:rFonts w:hint="eastAsia" w:ascii="仿宋" w:hAnsi="仿宋" w:eastAsia="仿宋" w:cs="仿宋"/>
          <w:sz w:val="24"/>
          <w:szCs w:val="24"/>
          <w:lang w:eastAsia="zh-CN"/>
        </w:rPr>
      </w:pPr>
      <w:r>
        <w:rPr>
          <w:rFonts w:hint="eastAsia" w:ascii="仿宋" w:hAnsi="仿宋" w:eastAsia="仿宋" w:cs="仿宋"/>
          <w:b/>
          <w:bCs/>
          <w:spacing w:val="-1"/>
          <w:sz w:val="24"/>
          <w:szCs w:val="24"/>
          <w:u w:val="single"/>
          <w:lang w:eastAsia="zh-CN"/>
        </w:rPr>
        <w:t>文件</w:t>
      </w:r>
      <w:r>
        <w:rPr>
          <w:rFonts w:hint="eastAsia" w:ascii="仿宋" w:hAnsi="仿宋" w:eastAsia="仿宋" w:cs="仿宋"/>
          <w:spacing w:val="-51"/>
          <w:sz w:val="24"/>
          <w:szCs w:val="24"/>
          <w:u w:val="single"/>
          <w:lang w:eastAsia="zh-CN"/>
        </w:rPr>
        <w:t xml:space="preserve"> </w:t>
      </w:r>
      <w:r>
        <w:rPr>
          <w:rFonts w:hint="eastAsia" w:ascii="仿宋" w:hAnsi="仿宋" w:eastAsia="仿宋" w:cs="仿宋"/>
          <w:b/>
          <w:bCs/>
          <w:spacing w:val="-1"/>
          <w:sz w:val="24"/>
          <w:szCs w:val="24"/>
          <w:u w:val="single"/>
          <w:lang w:eastAsia="zh-CN"/>
        </w:rPr>
        <w:t>4</w:t>
      </w:r>
      <w:r>
        <w:rPr>
          <w:rFonts w:hint="eastAsia" w:ascii="仿宋" w:hAnsi="仿宋" w:eastAsia="仿宋" w:cs="仿宋"/>
          <w:spacing w:val="-1"/>
          <w:sz w:val="24"/>
          <w:szCs w:val="24"/>
          <w:u w:val="single"/>
          <w:lang w:eastAsia="zh-CN"/>
        </w:rPr>
        <w:t xml:space="preserve"> 依法缴纳税收和社会保障资金的相关材料（复印件）</w:t>
      </w:r>
    </w:p>
    <w:p w14:paraId="4693BADF">
      <w:pPr>
        <w:spacing w:line="360" w:lineRule="auto"/>
        <w:ind w:left="11" w:firstLine="480"/>
        <w:rPr>
          <w:rFonts w:hint="eastAsia" w:ascii="仿宋" w:hAnsi="仿宋" w:eastAsia="仿宋" w:cs="仿宋"/>
          <w:sz w:val="24"/>
          <w:szCs w:val="24"/>
          <w:lang w:eastAsia="zh-CN"/>
        </w:rPr>
      </w:pPr>
      <w:r>
        <w:rPr>
          <w:rFonts w:hint="eastAsia" w:ascii="仿宋" w:hAnsi="仿宋" w:eastAsia="仿宋" w:cs="仿宋"/>
          <w:b/>
          <w:bCs/>
          <w:spacing w:val="-3"/>
          <w:sz w:val="24"/>
          <w:szCs w:val="24"/>
          <w:u w:val="single"/>
          <w:lang w:eastAsia="zh-CN"/>
        </w:rPr>
        <w:t>文件</w:t>
      </w:r>
      <w:r>
        <w:rPr>
          <w:rFonts w:hint="eastAsia" w:ascii="仿宋" w:hAnsi="仿宋" w:eastAsia="仿宋" w:cs="仿宋"/>
          <w:spacing w:val="-46"/>
          <w:sz w:val="24"/>
          <w:szCs w:val="24"/>
          <w:u w:val="single"/>
          <w:lang w:eastAsia="zh-CN"/>
        </w:rPr>
        <w:t xml:space="preserve"> </w:t>
      </w:r>
      <w:r>
        <w:rPr>
          <w:rFonts w:hint="eastAsia" w:ascii="仿宋" w:hAnsi="仿宋" w:eastAsia="仿宋" w:cs="仿宋"/>
          <w:b/>
          <w:bCs/>
          <w:spacing w:val="-3"/>
          <w:sz w:val="24"/>
          <w:szCs w:val="24"/>
          <w:u w:val="single"/>
          <w:lang w:eastAsia="zh-CN"/>
        </w:rPr>
        <w:t>5</w:t>
      </w:r>
      <w:r>
        <w:rPr>
          <w:rFonts w:hint="eastAsia" w:ascii="仿宋" w:hAnsi="仿宋" w:eastAsia="仿宋" w:cs="仿宋"/>
          <w:spacing w:val="-3"/>
          <w:sz w:val="24"/>
          <w:szCs w:val="24"/>
          <w:u w:val="single"/>
          <w:lang w:eastAsia="zh-CN"/>
        </w:rPr>
        <w:t xml:space="preserve"> 具备履行合同所必需的设备和专业技术能力的书面声明（</w:t>
      </w:r>
      <w:r>
        <w:rPr>
          <w:rFonts w:hint="eastAsia" w:ascii="仿宋" w:hAnsi="仿宋" w:eastAsia="仿宋" w:cs="仿宋"/>
          <w:spacing w:val="-4"/>
          <w:sz w:val="24"/>
          <w:szCs w:val="24"/>
          <w:u w:val="single"/>
          <w:lang w:eastAsia="zh-CN"/>
        </w:rPr>
        <w:t>原件,格式见</w:t>
      </w:r>
      <w:r>
        <w:rPr>
          <w:rFonts w:hint="eastAsia" w:ascii="仿宋" w:hAnsi="仿宋" w:eastAsia="仿宋" w:cs="仿宋"/>
          <w:spacing w:val="-6"/>
          <w:sz w:val="24"/>
          <w:szCs w:val="24"/>
          <w:u w:val="single"/>
          <w:lang w:eastAsia="zh-CN"/>
        </w:rPr>
        <w:t>后）</w:t>
      </w:r>
    </w:p>
    <w:p w14:paraId="670DC1A6">
      <w:pPr>
        <w:spacing w:line="360" w:lineRule="auto"/>
        <w:ind w:left="14" w:right="160" w:firstLine="477"/>
        <w:rPr>
          <w:rFonts w:hint="eastAsia" w:ascii="仿宋" w:hAnsi="仿宋" w:eastAsia="仿宋" w:cs="仿宋"/>
          <w:sz w:val="24"/>
          <w:szCs w:val="24"/>
          <w:lang w:eastAsia="zh-CN"/>
        </w:rPr>
      </w:pPr>
      <w:r>
        <w:rPr>
          <w:rFonts w:hint="eastAsia" w:ascii="仿宋" w:hAnsi="仿宋" w:eastAsia="仿宋" w:cs="仿宋"/>
          <w:b/>
          <w:bCs/>
          <w:spacing w:val="-1"/>
          <w:sz w:val="24"/>
          <w:szCs w:val="24"/>
          <w:u w:val="single"/>
          <w:lang w:eastAsia="zh-CN"/>
        </w:rPr>
        <w:t>文件</w:t>
      </w:r>
      <w:r>
        <w:rPr>
          <w:rFonts w:hint="eastAsia" w:ascii="仿宋" w:hAnsi="仿宋" w:eastAsia="仿宋" w:cs="仿宋"/>
          <w:spacing w:val="-43"/>
          <w:sz w:val="24"/>
          <w:szCs w:val="24"/>
          <w:u w:val="single"/>
          <w:lang w:eastAsia="zh-CN"/>
        </w:rPr>
        <w:t xml:space="preserve"> </w:t>
      </w:r>
      <w:r>
        <w:rPr>
          <w:rFonts w:hint="eastAsia" w:ascii="仿宋" w:hAnsi="仿宋" w:eastAsia="仿宋" w:cs="仿宋"/>
          <w:b/>
          <w:bCs/>
          <w:spacing w:val="-1"/>
          <w:sz w:val="24"/>
          <w:szCs w:val="24"/>
          <w:u w:val="single"/>
          <w:lang w:eastAsia="zh-CN"/>
        </w:rPr>
        <w:t>6</w:t>
      </w:r>
      <w:r>
        <w:rPr>
          <w:rFonts w:hint="eastAsia" w:ascii="仿宋" w:hAnsi="仿宋" w:eastAsia="仿宋" w:cs="仿宋"/>
          <w:spacing w:val="-1"/>
          <w:sz w:val="24"/>
          <w:szCs w:val="24"/>
          <w:u w:val="single"/>
          <w:lang w:eastAsia="zh-CN"/>
        </w:rPr>
        <w:t xml:space="preserve"> 参加政府采购活动前 3 年内在经营活动中没有重大违法记录的书面</w:t>
      </w:r>
      <w:r>
        <w:rPr>
          <w:rFonts w:hint="eastAsia" w:ascii="仿宋" w:hAnsi="仿宋" w:eastAsia="仿宋" w:cs="仿宋"/>
          <w:spacing w:val="-2"/>
          <w:sz w:val="24"/>
          <w:szCs w:val="24"/>
          <w:u w:val="single"/>
          <w:lang w:eastAsia="zh-CN"/>
        </w:rPr>
        <w:t>声明（原件,格式见后）</w:t>
      </w:r>
    </w:p>
    <w:p w14:paraId="38D77FED">
      <w:pPr>
        <w:spacing w:line="360" w:lineRule="auto"/>
        <w:ind w:left="491"/>
        <w:rPr>
          <w:rFonts w:hint="eastAsia" w:ascii="仿宋" w:hAnsi="仿宋" w:eastAsia="仿宋" w:cs="仿宋"/>
          <w:sz w:val="24"/>
          <w:szCs w:val="24"/>
          <w:lang w:eastAsia="zh-CN"/>
        </w:rPr>
      </w:pPr>
      <w:r>
        <w:rPr>
          <w:rFonts w:hint="eastAsia" w:ascii="仿宋" w:hAnsi="仿宋" w:eastAsia="仿宋" w:cs="仿宋"/>
          <w:b/>
          <w:bCs/>
          <w:spacing w:val="-4"/>
          <w:sz w:val="24"/>
          <w:szCs w:val="24"/>
          <w:u w:val="single"/>
          <w:lang w:eastAsia="zh-CN"/>
        </w:rPr>
        <w:t>文件</w:t>
      </w:r>
      <w:r>
        <w:rPr>
          <w:rFonts w:hint="eastAsia" w:ascii="仿宋" w:hAnsi="仿宋" w:eastAsia="仿宋" w:cs="仿宋"/>
          <w:spacing w:val="-38"/>
          <w:sz w:val="24"/>
          <w:szCs w:val="24"/>
          <w:u w:val="single"/>
          <w:lang w:eastAsia="zh-CN"/>
        </w:rPr>
        <w:t xml:space="preserve"> </w:t>
      </w:r>
      <w:r>
        <w:rPr>
          <w:rFonts w:hint="eastAsia" w:ascii="仿宋" w:hAnsi="仿宋" w:eastAsia="仿宋" w:cs="仿宋"/>
          <w:b/>
          <w:bCs/>
          <w:spacing w:val="-4"/>
          <w:sz w:val="24"/>
          <w:szCs w:val="24"/>
          <w:u w:val="single"/>
          <w:lang w:eastAsia="zh-CN"/>
        </w:rPr>
        <w:t>7</w:t>
      </w:r>
      <w:r>
        <w:rPr>
          <w:rFonts w:hint="eastAsia" w:ascii="仿宋" w:hAnsi="仿宋" w:eastAsia="仿宋" w:cs="仿宋"/>
          <w:spacing w:val="-4"/>
          <w:sz w:val="24"/>
          <w:szCs w:val="24"/>
          <w:u w:val="single"/>
          <w:lang w:eastAsia="zh-CN"/>
        </w:rPr>
        <w:t xml:space="preserve"> 信用查询记录</w:t>
      </w:r>
    </w:p>
    <w:p w14:paraId="461E9D55">
      <w:pPr>
        <w:spacing w:line="360" w:lineRule="auto"/>
        <w:ind w:left="491" w:right="2680"/>
        <w:rPr>
          <w:rFonts w:hint="eastAsia" w:ascii="仿宋" w:hAnsi="仿宋" w:eastAsia="仿宋" w:cs="仿宋"/>
          <w:spacing w:val="-3"/>
          <w:sz w:val="24"/>
          <w:szCs w:val="24"/>
          <w:u w:val="single"/>
          <w:lang w:eastAsia="zh-CN"/>
        </w:rPr>
      </w:pPr>
      <w:r>
        <w:rPr>
          <w:rFonts w:hint="eastAsia" w:ascii="仿宋" w:hAnsi="仿宋" w:eastAsia="仿宋" w:cs="仿宋"/>
          <w:b/>
          <w:bCs/>
          <w:spacing w:val="-3"/>
          <w:sz w:val="24"/>
          <w:szCs w:val="24"/>
          <w:u w:val="single"/>
          <w:lang w:eastAsia="zh-CN"/>
        </w:rPr>
        <w:t>文件</w:t>
      </w:r>
      <w:r>
        <w:rPr>
          <w:rFonts w:hint="eastAsia" w:ascii="仿宋" w:hAnsi="仿宋" w:eastAsia="仿宋" w:cs="仿宋"/>
          <w:spacing w:val="-46"/>
          <w:sz w:val="24"/>
          <w:szCs w:val="24"/>
          <w:u w:val="single"/>
          <w:lang w:eastAsia="zh-CN"/>
        </w:rPr>
        <w:t xml:space="preserve"> </w:t>
      </w:r>
      <w:r>
        <w:rPr>
          <w:rFonts w:hint="eastAsia" w:ascii="仿宋" w:hAnsi="仿宋" w:eastAsia="仿宋" w:cs="仿宋"/>
          <w:b/>
          <w:bCs/>
          <w:spacing w:val="-3"/>
          <w:sz w:val="24"/>
          <w:szCs w:val="24"/>
          <w:u w:val="single"/>
          <w:lang w:eastAsia="zh-CN"/>
        </w:rPr>
        <w:t>8</w:t>
      </w:r>
      <w:r>
        <w:rPr>
          <w:rFonts w:hint="eastAsia" w:ascii="仿宋" w:hAnsi="仿宋" w:eastAsia="仿宋" w:cs="仿宋"/>
          <w:spacing w:val="34"/>
          <w:sz w:val="24"/>
          <w:szCs w:val="24"/>
          <w:u w:val="single"/>
          <w:lang w:eastAsia="zh-CN"/>
        </w:rPr>
        <w:t xml:space="preserve"> </w:t>
      </w:r>
      <w:r>
        <w:rPr>
          <w:rFonts w:hint="eastAsia" w:ascii="仿宋" w:hAnsi="仿宋" w:eastAsia="仿宋" w:cs="仿宋"/>
          <w:spacing w:val="-3"/>
          <w:sz w:val="24"/>
          <w:szCs w:val="24"/>
          <w:u w:val="single"/>
          <w:lang w:eastAsia="zh-CN"/>
        </w:rPr>
        <w:t>中小微企业及残疾人福利性单位等证明文件</w:t>
      </w:r>
    </w:p>
    <w:p w14:paraId="0531DEE1">
      <w:pPr>
        <w:spacing w:line="360" w:lineRule="auto"/>
        <w:ind w:left="491" w:right="2680"/>
        <w:rPr>
          <w:rFonts w:hint="eastAsia" w:ascii="仿宋" w:hAnsi="仿宋" w:eastAsia="仿宋" w:cs="仿宋"/>
          <w:sz w:val="24"/>
          <w:szCs w:val="24"/>
          <w:lang w:eastAsia="zh-CN"/>
        </w:rPr>
      </w:pPr>
      <w:r>
        <w:rPr>
          <w:rFonts w:hint="eastAsia" w:ascii="仿宋" w:hAnsi="仿宋" w:eastAsia="仿宋" w:cs="仿宋"/>
          <w:b/>
          <w:bCs/>
          <w:spacing w:val="-2"/>
          <w:sz w:val="24"/>
          <w:szCs w:val="24"/>
          <w:u w:val="single"/>
          <w:lang w:eastAsia="zh-CN"/>
        </w:rPr>
        <w:t>文件</w:t>
      </w:r>
      <w:r>
        <w:rPr>
          <w:rFonts w:hint="eastAsia" w:ascii="仿宋" w:hAnsi="仿宋" w:eastAsia="仿宋" w:cs="仿宋"/>
          <w:spacing w:val="-32"/>
          <w:sz w:val="24"/>
          <w:szCs w:val="24"/>
          <w:u w:val="single"/>
          <w:lang w:eastAsia="zh-CN"/>
        </w:rPr>
        <w:t xml:space="preserve"> </w:t>
      </w:r>
      <w:r>
        <w:rPr>
          <w:rFonts w:hint="eastAsia" w:ascii="仿宋" w:hAnsi="仿宋" w:eastAsia="仿宋" w:cs="仿宋"/>
          <w:b/>
          <w:bCs/>
          <w:spacing w:val="-2"/>
          <w:sz w:val="24"/>
          <w:szCs w:val="24"/>
          <w:u w:val="single"/>
          <w:lang w:eastAsia="zh-CN"/>
        </w:rPr>
        <w:t>9</w:t>
      </w:r>
      <w:r>
        <w:rPr>
          <w:rFonts w:hint="eastAsia" w:ascii="仿宋" w:hAnsi="仿宋" w:eastAsia="仿宋" w:cs="仿宋"/>
          <w:spacing w:val="-2"/>
          <w:sz w:val="24"/>
          <w:szCs w:val="24"/>
          <w:u w:val="single"/>
          <w:lang w:eastAsia="zh-CN"/>
        </w:rPr>
        <w:t xml:space="preserve"> 投标人关联企业情况表（原件,格式见后）</w:t>
      </w:r>
    </w:p>
    <w:p w14:paraId="73290B51">
      <w:pPr>
        <w:spacing w:line="360" w:lineRule="auto"/>
        <w:ind w:left="491"/>
        <w:rPr>
          <w:rFonts w:hint="eastAsia" w:ascii="仿宋" w:hAnsi="仿宋" w:eastAsia="仿宋" w:cs="仿宋"/>
          <w:sz w:val="24"/>
          <w:szCs w:val="24"/>
          <w:lang w:eastAsia="zh-CN"/>
        </w:rPr>
      </w:pPr>
      <w:r>
        <w:rPr>
          <w:rFonts w:hint="eastAsia" w:ascii="仿宋" w:hAnsi="仿宋" w:eastAsia="仿宋" w:cs="仿宋"/>
          <w:b/>
          <w:bCs/>
          <w:spacing w:val="-2"/>
          <w:sz w:val="24"/>
          <w:szCs w:val="24"/>
          <w:u w:val="single"/>
          <w:lang w:eastAsia="zh-CN"/>
        </w:rPr>
        <w:t>文件</w:t>
      </w:r>
      <w:r>
        <w:rPr>
          <w:rFonts w:hint="eastAsia" w:ascii="仿宋" w:hAnsi="仿宋" w:eastAsia="仿宋" w:cs="仿宋"/>
          <w:spacing w:val="-25"/>
          <w:sz w:val="24"/>
          <w:szCs w:val="24"/>
          <w:u w:val="single"/>
          <w:lang w:eastAsia="zh-CN"/>
        </w:rPr>
        <w:t xml:space="preserve"> </w:t>
      </w:r>
      <w:r>
        <w:rPr>
          <w:rFonts w:hint="eastAsia" w:ascii="仿宋" w:hAnsi="仿宋" w:eastAsia="仿宋" w:cs="仿宋"/>
          <w:b/>
          <w:bCs/>
          <w:spacing w:val="-2"/>
          <w:sz w:val="24"/>
          <w:szCs w:val="24"/>
          <w:u w:val="single"/>
          <w:lang w:eastAsia="zh-CN"/>
        </w:rPr>
        <w:t>10</w:t>
      </w:r>
      <w:r>
        <w:rPr>
          <w:rFonts w:hint="eastAsia" w:ascii="仿宋" w:hAnsi="仿宋" w:eastAsia="仿宋" w:cs="仿宋"/>
          <w:spacing w:val="-49"/>
          <w:sz w:val="24"/>
          <w:szCs w:val="24"/>
          <w:u w:val="single"/>
          <w:lang w:eastAsia="zh-CN"/>
        </w:rPr>
        <w:t xml:space="preserve"> </w:t>
      </w:r>
      <w:r>
        <w:rPr>
          <w:rFonts w:hint="eastAsia" w:ascii="仿宋" w:hAnsi="仿宋" w:eastAsia="仿宋" w:cs="仿宋"/>
          <w:spacing w:val="-2"/>
          <w:sz w:val="24"/>
          <w:szCs w:val="24"/>
          <w:u w:val="single"/>
          <w:lang w:eastAsia="zh-CN"/>
        </w:rPr>
        <w:t>本项目招标文件中要求的其它相关证明文件（如有，可自行补充）</w:t>
      </w:r>
    </w:p>
    <w:p w14:paraId="6CAE821E">
      <w:pPr>
        <w:spacing w:line="360" w:lineRule="auto"/>
        <w:rPr>
          <w:rFonts w:hint="eastAsia" w:ascii="仿宋" w:hAnsi="仿宋" w:eastAsia="仿宋" w:cs="仿宋"/>
          <w:lang w:eastAsia="zh-CN"/>
        </w:rPr>
      </w:pPr>
    </w:p>
    <w:p w14:paraId="42786B95">
      <w:pPr>
        <w:spacing w:line="360" w:lineRule="auto"/>
        <w:rPr>
          <w:rFonts w:hint="eastAsia" w:ascii="仿宋" w:hAnsi="仿宋" w:eastAsia="仿宋" w:cs="仿宋"/>
          <w:lang w:eastAsia="zh-CN"/>
        </w:rPr>
      </w:pPr>
    </w:p>
    <w:p w14:paraId="4142DAFB">
      <w:pPr>
        <w:spacing w:line="360" w:lineRule="auto"/>
        <w:ind w:right="10"/>
        <w:jc w:val="right"/>
        <w:rPr>
          <w:rFonts w:hint="eastAsia" w:ascii="仿宋" w:hAnsi="仿宋" w:eastAsia="仿宋" w:cs="仿宋"/>
          <w:b/>
          <w:bCs/>
          <w:spacing w:val="-4"/>
          <w:sz w:val="28"/>
          <w:szCs w:val="28"/>
          <w:lang w:eastAsia="zh-CN"/>
        </w:rPr>
      </w:pPr>
      <w:r>
        <w:rPr>
          <w:rFonts w:hint="eastAsia" w:ascii="仿宋" w:hAnsi="仿宋" w:eastAsia="仿宋" w:cs="仿宋"/>
          <w:spacing w:val="-1"/>
          <w:sz w:val="24"/>
          <w:szCs w:val="24"/>
          <w:u w:val="single"/>
          <w:lang w:eastAsia="zh-CN"/>
        </w:rPr>
        <w:t>以上资格证明文件中要求加盖公章的，</w:t>
      </w:r>
      <w:r>
        <w:rPr>
          <w:rFonts w:hint="eastAsia" w:ascii="仿宋" w:hAnsi="仿宋" w:eastAsia="仿宋" w:cs="仿宋"/>
          <w:b/>
          <w:bCs/>
          <w:spacing w:val="-1"/>
          <w:sz w:val="24"/>
          <w:szCs w:val="24"/>
          <w:u w:val="single"/>
          <w:lang w:eastAsia="zh-CN"/>
        </w:rPr>
        <w:t>必须加盖单位公章，否则视为无效投标。</w:t>
      </w:r>
      <w:r>
        <w:rPr>
          <w:rFonts w:hint="eastAsia" w:ascii="仿宋" w:hAnsi="仿宋" w:eastAsia="仿宋" w:cs="仿宋"/>
          <w:b/>
          <w:bCs/>
          <w:spacing w:val="-4"/>
          <w:sz w:val="28"/>
          <w:szCs w:val="28"/>
          <w:lang w:eastAsia="zh-CN"/>
        </w:rPr>
        <w:br w:type="page"/>
      </w:r>
    </w:p>
    <w:p w14:paraId="0157B45E">
      <w:pPr>
        <w:spacing w:line="310" w:lineRule="auto"/>
        <w:ind w:left="375"/>
        <w:rPr>
          <w:rFonts w:hint="eastAsia" w:ascii="仿宋" w:hAnsi="仿宋" w:eastAsia="仿宋" w:cs="仿宋"/>
          <w:sz w:val="28"/>
          <w:szCs w:val="28"/>
          <w:lang w:eastAsia="zh-CN"/>
        </w:rPr>
      </w:pPr>
      <w:r>
        <w:rPr>
          <w:rFonts w:hint="eastAsia" w:ascii="仿宋" w:hAnsi="仿宋" w:eastAsia="仿宋" w:cs="仿宋"/>
          <w:b/>
          <w:bCs/>
          <w:spacing w:val="-4"/>
          <w:sz w:val="28"/>
          <w:szCs w:val="28"/>
          <w:lang w:eastAsia="zh-CN"/>
        </w:rPr>
        <w:t>部分参考格式：</w:t>
      </w:r>
    </w:p>
    <w:p w14:paraId="5491F04A">
      <w:pPr>
        <w:spacing w:line="310" w:lineRule="auto"/>
        <w:rPr>
          <w:rFonts w:hint="eastAsia" w:ascii="仿宋" w:hAnsi="仿宋" w:eastAsia="仿宋" w:cs="仿宋"/>
          <w:lang w:eastAsia="zh-CN"/>
        </w:rPr>
      </w:pPr>
    </w:p>
    <w:p w14:paraId="2AAAA239">
      <w:pPr>
        <w:spacing w:line="310" w:lineRule="auto"/>
        <w:ind w:left="3119"/>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2-1</w:t>
      </w:r>
      <w:r>
        <w:rPr>
          <w:rFonts w:hint="eastAsia" w:ascii="仿宋" w:hAnsi="仿宋" w:eastAsia="仿宋" w:cs="仿宋"/>
          <w:spacing w:val="-4"/>
          <w:sz w:val="30"/>
          <w:szCs w:val="30"/>
          <w:lang w:eastAsia="zh-CN"/>
        </w:rPr>
        <w:t xml:space="preserve"> </w:t>
      </w:r>
      <w:r>
        <w:rPr>
          <w:rFonts w:hint="eastAsia" w:ascii="仿宋" w:hAnsi="仿宋" w:eastAsia="仿宋" w:cs="仿宋"/>
          <w:b/>
          <w:bCs/>
          <w:spacing w:val="-4"/>
          <w:sz w:val="30"/>
          <w:szCs w:val="30"/>
          <w:lang w:eastAsia="zh-CN"/>
        </w:rPr>
        <w:t>投标人基本情况表</w:t>
      </w:r>
    </w:p>
    <w:p w14:paraId="61CFFD23">
      <w:pPr>
        <w:spacing w:line="310" w:lineRule="auto"/>
        <w:rPr>
          <w:rFonts w:hint="eastAsia" w:ascii="仿宋" w:hAnsi="仿宋" w:eastAsia="仿宋" w:cs="仿宋"/>
          <w:lang w:eastAsia="zh-CN"/>
        </w:rPr>
      </w:pPr>
    </w:p>
    <w:p w14:paraId="7D1608CB">
      <w:pPr>
        <w:spacing w:line="310" w:lineRule="auto"/>
        <w:ind w:left="1272"/>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（本表格式仅供参考，各投标人可根据企业自身情况编制本表）</w:t>
      </w:r>
    </w:p>
    <w:tbl>
      <w:tblPr>
        <w:tblStyle w:val="26"/>
        <w:tblW w:w="9220"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43"/>
        <w:gridCol w:w="1040"/>
        <w:gridCol w:w="1327"/>
        <w:gridCol w:w="1346"/>
        <w:gridCol w:w="1429"/>
        <w:gridCol w:w="175"/>
        <w:gridCol w:w="1085"/>
        <w:gridCol w:w="1175"/>
      </w:tblGrid>
      <w:tr w14:paraId="693D53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1643" w:type="dxa"/>
            <w:tcBorders>
              <w:top w:val="single" w:color="000000" w:sz="2" w:space="0"/>
              <w:left w:val="single" w:color="000000" w:sz="2" w:space="0"/>
            </w:tcBorders>
          </w:tcPr>
          <w:p w14:paraId="28CCDEA3">
            <w:pPr>
              <w:pStyle w:val="27"/>
              <w:spacing w:line="310" w:lineRule="auto"/>
              <w:ind w:left="302"/>
              <w:rPr>
                <w:rFonts w:hint="eastAsia" w:ascii="仿宋" w:hAnsi="仿宋" w:eastAsia="仿宋" w:cs="仿宋"/>
                <w:sz w:val="20"/>
                <w:szCs w:val="20"/>
              </w:rPr>
            </w:pPr>
            <w:r>
              <w:rPr>
                <w:rFonts w:hint="eastAsia" w:ascii="仿宋" w:hAnsi="仿宋" w:eastAsia="仿宋" w:cs="仿宋"/>
                <w:spacing w:val="8"/>
                <w:sz w:val="20"/>
                <w:szCs w:val="20"/>
              </w:rPr>
              <w:t>供应商名称</w:t>
            </w:r>
          </w:p>
        </w:tc>
        <w:tc>
          <w:tcPr>
            <w:tcW w:w="7577" w:type="dxa"/>
            <w:gridSpan w:val="7"/>
            <w:tcBorders>
              <w:top w:val="single" w:color="000000" w:sz="2" w:space="0"/>
              <w:right w:val="single" w:color="000000" w:sz="2" w:space="0"/>
            </w:tcBorders>
          </w:tcPr>
          <w:p w14:paraId="40D8AB45">
            <w:pPr>
              <w:spacing w:line="310" w:lineRule="auto"/>
              <w:rPr>
                <w:rFonts w:hint="eastAsia" w:ascii="仿宋" w:hAnsi="仿宋" w:eastAsia="仿宋" w:cs="仿宋"/>
              </w:rPr>
            </w:pPr>
          </w:p>
        </w:tc>
      </w:tr>
      <w:tr w14:paraId="5E2395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643" w:type="dxa"/>
            <w:tcBorders>
              <w:left w:val="single" w:color="000000" w:sz="2" w:space="0"/>
            </w:tcBorders>
          </w:tcPr>
          <w:p w14:paraId="668E4544">
            <w:pPr>
              <w:pStyle w:val="27"/>
              <w:spacing w:line="310" w:lineRule="auto"/>
              <w:ind w:left="407"/>
              <w:rPr>
                <w:rFonts w:hint="eastAsia" w:ascii="仿宋" w:hAnsi="仿宋" w:eastAsia="仿宋" w:cs="仿宋"/>
                <w:sz w:val="20"/>
                <w:szCs w:val="20"/>
              </w:rPr>
            </w:pPr>
            <w:r>
              <w:rPr>
                <w:rFonts w:hint="eastAsia" w:ascii="仿宋" w:hAnsi="仿宋" w:eastAsia="仿宋" w:cs="仿宋"/>
                <w:spacing w:val="7"/>
                <w:sz w:val="20"/>
                <w:szCs w:val="20"/>
              </w:rPr>
              <w:t>注册地址</w:t>
            </w:r>
          </w:p>
        </w:tc>
        <w:tc>
          <w:tcPr>
            <w:tcW w:w="3713" w:type="dxa"/>
            <w:gridSpan w:val="3"/>
          </w:tcPr>
          <w:p w14:paraId="795A45E7">
            <w:pPr>
              <w:spacing w:line="310" w:lineRule="auto"/>
              <w:rPr>
                <w:rFonts w:hint="eastAsia" w:ascii="仿宋" w:hAnsi="仿宋" w:eastAsia="仿宋" w:cs="仿宋"/>
              </w:rPr>
            </w:pPr>
          </w:p>
        </w:tc>
        <w:tc>
          <w:tcPr>
            <w:tcW w:w="1429" w:type="dxa"/>
          </w:tcPr>
          <w:p w14:paraId="241E3DC8">
            <w:pPr>
              <w:pStyle w:val="27"/>
              <w:spacing w:line="310" w:lineRule="auto"/>
              <w:ind w:left="318"/>
              <w:rPr>
                <w:rFonts w:hint="eastAsia" w:ascii="仿宋" w:hAnsi="仿宋" w:eastAsia="仿宋" w:cs="仿宋"/>
                <w:sz w:val="20"/>
                <w:szCs w:val="20"/>
              </w:rPr>
            </w:pPr>
            <w:r>
              <w:rPr>
                <w:rFonts w:hint="eastAsia" w:ascii="仿宋" w:hAnsi="仿宋" w:eastAsia="仿宋" w:cs="仿宋"/>
                <w:spacing w:val="3"/>
                <w:sz w:val="20"/>
                <w:szCs w:val="20"/>
              </w:rPr>
              <w:t>邮政编码</w:t>
            </w:r>
          </w:p>
        </w:tc>
        <w:tc>
          <w:tcPr>
            <w:tcW w:w="2435" w:type="dxa"/>
            <w:gridSpan w:val="3"/>
            <w:tcBorders>
              <w:right w:val="single" w:color="000000" w:sz="2" w:space="0"/>
            </w:tcBorders>
          </w:tcPr>
          <w:p w14:paraId="66082534">
            <w:pPr>
              <w:spacing w:line="310" w:lineRule="auto"/>
              <w:rPr>
                <w:rFonts w:hint="eastAsia" w:ascii="仿宋" w:hAnsi="仿宋" w:eastAsia="仿宋" w:cs="仿宋"/>
              </w:rPr>
            </w:pPr>
          </w:p>
        </w:tc>
      </w:tr>
      <w:tr w14:paraId="236678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vMerge w:val="restart"/>
            <w:tcBorders>
              <w:left w:val="single" w:color="000000" w:sz="2" w:space="0"/>
              <w:bottom w:val="nil"/>
            </w:tcBorders>
          </w:tcPr>
          <w:p w14:paraId="36B8CBC8">
            <w:pPr>
              <w:spacing w:line="310" w:lineRule="auto"/>
              <w:rPr>
                <w:rFonts w:hint="eastAsia" w:ascii="仿宋" w:hAnsi="仿宋" w:eastAsia="仿宋" w:cs="仿宋"/>
              </w:rPr>
            </w:pPr>
          </w:p>
          <w:p w14:paraId="7D85FB40">
            <w:pPr>
              <w:pStyle w:val="27"/>
              <w:spacing w:line="310" w:lineRule="auto"/>
              <w:ind w:left="408"/>
              <w:rPr>
                <w:rFonts w:hint="eastAsia" w:ascii="仿宋" w:hAnsi="仿宋" w:eastAsia="仿宋" w:cs="仿宋"/>
                <w:sz w:val="20"/>
                <w:szCs w:val="20"/>
              </w:rPr>
            </w:pPr>
            <w:r>
              <w:rPr>
                <w:rFonts w:hint="eastAsia" w:ascii="仿宋" w:hAnsi="仿宋" w:eastAsia="仿宋" w:cs="仿宋"/>
                <w:spacing w:val="7"/>
                <w:sz w:val="20"/>
                <w:szCs w:val="20"/>
              </w:rPr>
              <w:t>联系方式</w:t>
            </w:r>
          </w:p>
        </w:tc>
        <w:tc>
          <w:tcPr>
            <w:tcW w:w="1040" w:type="dxa"/>
          </w:tcPr>
          <w:p w14:paraId="16352103">
            <w:pPr>
              <w:pStyle w:val="27"/>
              <w:spacing w:line="310" w:lineRule="auto"/>
              <w:ind w:left="207"/>
              <w:rPr>
                <w:rFonts w:hint="eastAsia" w:ascii="仿宋" w:hAnsi="仿宋" w:eastAsia="仿宋" w:cs="仿宋"/>
                <w:sz w:val="20"/>
                <w:szCs w:val="20"/>
              </w:rPr>
            </w:pPr>
            <w:r>
              <w:rPr>
                <w:rFonts w:hint="eastAsia" w:ascii="仿宋" w:hAnsi="仿宋" w:eastAsia="仿宋" w:cs="仿宋"/>
                <w:spacing w:val="6"/>
                <w:sz w:val="20"/>
                <w:szCs w:val="20"/>
              </w:rPr>
              <w:t>联系人</w:t>
            </w:r>
          </w:p>
        </w:tc>
        <w:tc>
          <w:tcPr>
            <w:tcW w:w="2673" w:type="dxa"/>
            <w:gridSpan w:val="2"/>
          </w:tcPr>
          <w:p w14:paraId="2A2BE973">
            <w:pPr>
              <w:spacing w:line="310" w:lineRule="auto"/>
              <w:rPr>
                <w:rFonts w:hint="eastAsia" w:ascii="仿宋" w:hAnsi="仿宋" w:eastAsia="仿宋" w:cs="仿宋"/>
              </w:rPr>
            </w:pPr>
          </w:p>
        </w:tc>
        <w:tc>
          <w:tcPr>
            <w:tcW w:w="1429" w:type="dxa"/>
          </w:tcPr>
          <w:p w14:paraId="29AB5A6B">
            <w:pPr>
              <w:pStyle w:val="27"/>
              <w:spacing w:line="310" w:lineRule="auto"/>
              <w:ind w:left="533"/>
              <w:rPr>
                <w:rFonts w:hint="eastAsia" w:ascii="仿宋" w:hAnsi="仿宋" w:eastAsia="仿宋" w:cs="仿宋"/>
                <w:sz w:val="20"/>
                <w:szCs w:val="20"/>
              </w:rPr>
            </w:pPr>
            <w:r>
              <w:rPr>
                <w:rFonts w:hint="eastAsia" w:ascii="仿宋" w:hAnsi="仿宋" w:eastAsia="仿宋" w:cs="仿宋"/>
                <w:spacing w:val="-8"/>
                <w:sz w:val="20"/>
                <w:szCs w:val="20"/>
              </w:rPr>
              <w:t>电话</w:t>
            </w:r>
          </w:p>
        </w:tc>
        <w:tc>
          <w:tcPr>
            <w:tcW w:w="2435" w:type="dxa"/>
            <w:gridSpan w:val="3"/>
            <w:tcBorders>
              <w:right w:val="single" w:color="000000" w:sz="2" w:space="0"/>
            </w:tcBorders>
          </w:tcPr>
          <w:p w14:paraId="6CF44D39">
            <w:pPr>
              <w:spacing w:line="310" w:lineRule="auto"/>
              <w:rPr>
                <w:rFonts w:hint="eastAsia" w:ascii="仿宋" w:hAnsi="仿宋" w:eastAsia="仿宋" w:cs="仿宋"/>
              </w:rPr>
            </w:pPr>
          </w:p>
        </w:tc>
      </w:tr>
      <w:tr w14:paraId="0BD5F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1643" w:type="dxa"/>
            <w:vMerge w:val="continue"/>
            <w:tcBorders>
              <w:top w:val="nil"/>
              <w:left w:val="single" w:color="000000" w:sz="2" w:space="0"/>
            </w:tcBorders>
          </w:tcPr>
          <w:p w14:paraId="37DD862E">
            <w:pPr>
              <w:spacing w:line="310" w:lineRule="auto"/>
              <w:rPr>
                <w:rFonts w:hint="eastAsia" w:ascii="仿宋" w:hAnsi="仿宋" w:eastAsia="仿宋" w:cs="仿宋"/>
              </w:rPr>
            </w:pPr>
          </w:p>
        </w:tc>
        <w:tc>
          <w:tcPr>
            <w:tcW w:w="1040" w:type="dxa"/>
          </w:tcPr>
          <w:p w14:paraId="75B7F94F">
            <w:pPr>
              <w:pStyle w:val="27"/>
              <w:spacing w:line="310" w:lineRule="auto"/>
              <w:ind w:left="308"/>
              <w:rPr>
                <w:rFonts w:hint="eastAsia" w:ascii="仿宋" w:hAnsi="仿宋" w:eastAsia="仿宋" w:cs="仿宋"/>
                <w:sz w:val="20"/>
                <w:szCs w:val="20"/>
              </w:rPr>
            </w:pPr>
            <w:r>
              <w:rPr>
                <w:rFonts w:hint="eastAsia" w:ascii="仿宋" w:hAnsi="仿宋" w:eastAsia="仿宋" w:cs="仿宋"/>
                <w:spacing w:val="5"/>
                <w:sz w:val="20"/>
                <w:szCs w:val="20"/>
              </w:rPr>
              <w:t>传真</w:t>
            </w:r>
          </w:p>
        </w:tc>
        <w:tc>
          <w:tcPr>
            <w:tcW w:w="2673" w:type="dxa"/>
            <w:gridSpan w:val="2"/>
          </w:tcPr>
          <w:p w14:paraId="065BD351">
            <w:pPr>
              <w:spacing w:line="310" w:lineRule="auto"/>
              <w:rPr>
                <w:rFonts w:hint="eastAsia" w:ascii="仿宋" w:hAnsi="仿宋" w:eastAsia="仿宋" w:cs="仿宋"/>
              </w:rPr>
            </w:pPr>
          </w:p>
        </w:tc>
        <w:tc>
          <w:tcPr>
            <w:tcW w:w="1429" w:type="dxa"/>
          </w:tcPr>
          <w:p w14:paraId="08A555D4">
            <w:pPr>
              <w:pStyle w:val="27"/>
              <w:spacing w:line="310" w:lineRule="auto"/>
              <w:ind w:left="525"/>
              <w:rPr>
                <w:rFonts w:hint="eastAsia" w:ascii="仿宋" w:hAnsi="仿宋" w:eastAsia="仿宋" w:cs="仿宋"/>
                <w:sz w:val="20"/>
                <w:szCs w:val="20"/>
              </w:rPr>
            </w:pPr>
            <w:r>
              <w:rPr>
                <w:rFonts w:hint="eastAsia" w:ascii="仿宋" w:hAnsi="仿宋" w:eastAsia="仿宋" w:cs="仿宋"/>
                <w:spacing w:val="-4"/>
                <w:sz w:val="20"/>
                <w:szCs w:val="20"/>
              </w:rPr>
              <w:t>网址</w:t>
            </w:r>
          </w:p>
        </w:tc>
        <w:tc>
          <w:tcPr>
            <w:tcW w:w="2435" w:type="dxa"/>
            <w:gridSpan w:val="3"/>
            <w:tcBorders>
              <w:right w:val="single" w:color="000000" w:sz="2" w:space="0"/>
            </w:tcBorders>
          </w:tcPr>
          <w:p w14:paraId="28E80080">
            <w:pPr>
              <w:spacing w:line="310" w:lineRule="auto"/>
              <w:rPr>
                <w:rFonts w:hint="eastAsia" w:ascii="仿宋" w:hAnsi="仿宋" w:eastAsia="仿宋" w:cs="仿宋"/>
              </w:rPr>
            </w:pPr>
          </w:p>
        </w:tc>
      </w:tr>
      <w:tr w14:paraId="0F45BA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14:paraId="6E0971CA">
            <w:pPr>
              <w:pStyle w:val="27"/>
              <w:spacing w:line="310" w:lineRule="auto"/>
              <w:ind w:left="410"/>
              <w:rPr>
                <w:rFonts w:hint="eastAsia" w:ascii="仿宋" w:hAnsi="仿宋" w:eastAsia="仿宋" w:cs="仿宋"/>
                <w:sz w:val="20"/>
                <w:szCs w:val="20"/>
              </w:rPr>
            </w:pPr>
            <w:r>
              <w:rPr>
                <w:rFonts w:hint="eastAsia" w:ascii="仿宋" w:hAnsi="仿宋" w:eastAsia="仿宋" w:cs="仿宋"/>
                <w:spacing w:val="6"/>
                <w:sz w:val="20"/>
                <w:szCs w:val="20"/>
              </w:rPr>
              <w:t>组织结构</w:t>
            </w:r>
          </w:p>
        </w:tc>
        <w:tc>
          <w:tcPr>
            <w:tcW w:w="7577" w:type="dxa"/>
            <w:gridSpan w:val="7"/>
            <w:tcBorders>
              <w:right w:val="single" w:color="000000" w:sz="2" w:space="0"/>
            </w:tcBorders>
          </w:tcPr>
          <w:p w14:paraId="457BA000">
            <w:pPr>
              <w:spacing w:line="310" w:lineRule="auto"/>
              <w:rPr>
                <w:rFonts w:hint="eastAsia" w:ascii="仿宋" w:hAnsi="仿宋" w:eastAsia="仿宋" w:cs="仿宋"/>
              </w:rPr>
            </w:pPr>
          </w:p>
        </w:tc>
      </w:tr>
      <w:tr w14:paraId="4B218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643" w:type="dxa"/>
            <w:tcBorders>
              <w:left w:val="single" w:color="000000" w:sz="2" w:space="0"/>
            </w:tcBorders>
          </w:tcPr>
          <w:p w14:paraId="354154A3">
            <w:pPr>
              <w:pStyle w:val="27"/>
              <w:spacing w:line="310" w:lineRule="auto"/>
              <w:ind w:left="302"/>
              <w:rPr>
                <w:rFonts w:hint="eastAsia" w:ascii="仿宋" w:hAnsi="仿宋" w:eastAsia="仿宋" w:cs="仿宋"/>
                <w:sz w:val="20"/>
                <w:szCs w:val="20"/>
              </w:rPr>
            </w:pPr>
            <w:r>
              <w:rPr>
                <w:rFonts w:hint="eastAsia" w:ascii="仿宋" w:hAnsi="仿宋" w:eastAsia="仿宋" w:cs="仿宋"/>
                <w:spacing w:val="7"/>
                <w:sz w:val="20"/>
                <w:szCs w:val="20"/>
              </w:rPr>
              <w:t>法定代表人</w:t>
            </w:r>
          </w:p>
        </w:tc>
        <w:tc>
          <w:tcPr>
            <w:tcW w:w="1040" w:type="dxa"/>
          </w:tcPr>
          <w:p w14:paraId="2AF4124B">
            <w:pPr>
              <w:pStyle w:val="27"/>
              <w:spacing w:line="310" w:lineRule="auto"/>
              <w:ind w:left="310"/>
              <w:rPr>
                <w:rFonts w:hint="eastAsia" w:ascii="仿宋" w:hAnsi="仿宋" w:eastAsia="仿宋" w:cs="仿宋"/>
                <w:sz w:val="20"/>
                <w:szCs w:val="20"/>
              </w:rPr>
            </w:pPr>
            <w:r>
              <w:rPr>
                <w:rFonts w:hint="eastAsia" w:ascii="仿宋" w:hAnsi="仿宋" w:eastAsia="仿宋" w:cs="仿宋"/>
                <w:spacing w:val="4"/>
                <w:sz w:val="20"/>
                <w:szCs w:val="20"/>
              </w:rPr>
              <w:t>姓名</w:t>
            </w:r>
          </w:p>
        </w:tc>
        <w:tc>
          <w:tcPr>
            <w:tcW w:w="1327" w:type="dxa"/>
          </w:tcPr>
          <w:p w14:paraId="0446436B">
            <w:pPr>
              <w:spacing w:line="310" w:lineRule="auto"/>
              <w:rPr>
                <w:rFonts w:hint="eastAsia" w:ascii="仿宋" w:hAnsi="仿宋" w:eastAsia="仿宋" w:cs="仿宋"/>
              </w:rPr>
            </w:pPr>
          </w:p>
        </w:tc>
        <w:tc>
          <w:tcPr>
            <w:tcW w:w="1346" w:type="dxa"/>
          </w:tcPr>
          <w:p w14:paraId="6146FB38">
            <w:pPr>
              <w:pStyle w:val="27"/>
              <w:spacing w:line="310" w:lineRule="auto"/>
              <w:ind w:left="255"/>
              <w:rPr>
                <w:rFonts w:hint="eastAsia" w:ascii="仿宋" w:hAnsi="仿宋" w:eastAsia="仿宋" w:cs="仿宋"/>
                <w:sz w:val="20"/>
                <w:szCs w:val="20"/>
              </w:rPr>
            </w:pPr>
            <w:r>
              <w:rPr>
                <w:rFonts w:hint="eastAsia" w:ascii="仿宋" w:hAnsi="仿宋" w:eastAsia="仿宋" w:cs="仿宋"/>
                <w:spacing w:val="7"/>
                <w:sz w:val="20"/>
                <w:szCs w:val="20"/>
              </w:rPr>
              <w:t>技术职称</w:t>
            </w:r>
          </w:p>
        </w:tc>
        <w:tc>
          <w:tcPr>
            <w:tcW w:w="1429" w:type="dxa"/>
          </w:tcPr>
          <w:p w14:paraId="42F18759">
            <w:pPr>
              <w:spacing w:line="310" w:lineRule="auto"/>
              <w:rPr>
                <w:rFonts w:hint="eastAsia" w:ascii="仿宋" w:hAnsi="仿宋" w:eastAsia="仿宋" w:cs="仿宋"/>
              </w:rPr>
            </w:pPr>
          </w:p>
        </w:tc>
        <w:tc>
          <w:tcPr>
            <w:tcW w:w="1260" w:type="dxa"/>
            <w:gridSpan w:val="2"/>
          </w:tcPr>
          <w:p w14:paraId="4FDE76BF">
            <w:pPr>
              <w:pStyle w:val="27"/>
              <w:spacing w:line="310" w:lineRule="auto"/>
              <w:ind w:left="451"/>
              <w:rPr>
                <w:rFonts w:hint="eastAsia" w:ascii="仿宋" w:hAnsi="仿宋" w:eastAsia="仿宋" w:cs="仿宋"/>
                <w:sz w:val="20"/>
                <w:szCs w:val="20"/>
              </w:rPr>
            </w:pPr>
            <w:r>
              <w:rPr>
                <w:rFonts w:hint="eastAsia" w:ascii="仿宋" w:hAnsi="仿宋" w:eastAsia="仿宋" w:cs="仿宋"/>
                <w:spacing w:val="-8"/>
                <w:sz w:val="20"/>
                <w:szCs w:val="20"/>
              </w:rPr>
              <w:t>电话</w:t>
            </w:r>
          </w:p>
        </w:tc>
        <w:tc>
          <w:tcPr>
            <w:tcW w:w="1175" w:type="dxa"/>
            <w:tcBorders>
              <w:right w:val="single" w:color="000000" w:sz="2" w:space="0"/>
            </w:tcBorders>
          </w:tcPr>
          <w:p w14:paraId="04C821D7">
            <w:pPr>
              <w:spacing w:line="310" w:lineRule="auto"/>
              <w:rPr>
                <w:rFonts w:hint="eastAsia" w:ascii="仿宋" w:hAnsi="仿宋" w:eastAsia="仿宋" w:cs="仿宋"/>
              </w:rPr>
            </w:pPr>
          </w:p>
        </w:tc>
      </w:tr>
      <w:tr w14:paraId="26CCCE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14:paraId="6AEB54E2">
            <w:pPr>
              <w:pStyle w:val="27"/>
              <w:spacing w:line="310" w:lineRule="auto"/>
              <w:ind w:left="302"/>
              <w:rPr>
                <w:rFonts w:hint="eastAsia" w:ascii="仿宋" w:hAnsi="仿宋" w:eastAsia="仿宋" w:cs="仿宋"/>
                <w:sz w:val="20"/>
                <w:szCs w:val="20"/>
              </w:rPr>
            </w:pPr>
            <w:r>
              <w:rPr>
                <w:rFonts w:hint="eastAsia" w:ascii="仿宋" w:hAnsi="仿宋" w:eastAsia="仿宋" w:cs="仿宋"/>
                <w:spacing w:val="7"/>
                <w:sz w:val="20"/>
                <w:szCs w:val="20"/>
              </w:rPr>
              <w:t>技术负责人</w:t>
            </w:r>
          </w:p>
        </w:tc>
        <w:tc>
          <w:tcPr>
            <w:tcW w:w="1040" w:type="dxa"/>
          </w:tcPr>
          <w:p w14:paraId="4C5C3284">
            <w:pPr>
              <w:pStyle w:val="27"/>
              <w:spacing w:line="310" w:lineRule="auto"/>
              <w:ind w:left="310"/>
              <w:rPr>
                <w:rFonts w:hint="eastAsia" w:ascii="仿宋" w:hAnsi="仿宋" w:eastAsia="仿宋" w:cs="仿宋"/>
                <w:sz w:val="20"/>
                <w:szCs w:val="20"/>
              </w:rPr>
            </w:pPr>
            <w:r>
              <w:rPr>
                <w:rFonts w:hint="eastAsia" w:ascii="仿宋" w:hAnsi="仿宋" w:eastAsia="仿宋" w:cs="仿宋"/>
                <w:spacing w:val="4"/>
                <w:sz w:val="20"/>
                <w:szCs w:val="20"/>
              </w:rPr>
              <w:t>姓名</w:t>
            </w:r>
          </w:p>
        </w:tc>
        <w:tc>
          <w:tcPr>
            <w:tcW w:w="1327" w:type="dxa"/>
          </w:tcPr>
          <w:p w14:paraId="1F3314DA">
            <w:pPr>
              <w:spacing w:line="310" w:lineRule="auto"/>
              <w:rPr>
                <w:rFonts w:hint="eastAsia" w:ascii="仿宋" w:hAnsi="仿宋" w:eastAsia="仿宋" w:cs="仿宋"/>
              </w:rPr>
            </w:pPr>
          </w:p>
        </w:tc>
        <w:tc>
          <w:tcPr>
            <w:tcW w:w="1346" w:type="dxa"/>
          </w:tcPr>
          <w:p w14:paraId="1ECA1ABE">
            <w:pPr>
              <w:pStyle w:val="27"/>
              <w:spacing w:line="310" w:lineRule="auto"/>
              <w:ind w:left="255"/>
              <w:rPr>
                <w:rFonts w:hint="eastAsia" w:ascii="仿宋" w:hAnsi="仿宋" w:eastAsia="仿宋" w:cs="仿宋"/>
                <w:sz w:val="20"/>
                <w:szCs w:val="20"/>
              </w:rPr>
            </w:pPr>
            <w:r>
              <w:rPr>
                <w:rFonts w:hint="eastAsia" w:ascii="仿宋" w:hAnsi="仿宋" w:eastAsia="仿宋" w:cs="仿宋"/>
                <w:spacing w:val="7"/>
                <w:sz w:val="20"/>
                <w:szCs w:val="20"/>
              </w:rPr>
              <w:t>技术职称</w:t>
            </w:r>
          </w:p>
        </w:tc>
        <w:tc>
          <w:tcPr>
            <w:tcW w:w="1429" w:type="dxa"/>
          </w:tcPr>
          <w:p w14:paraId="427490D7">
            <w:pPr>
              <w:spacing w:line="310" w:lineRule="auto"/>
              <w:rPr>
                <w:rFonts w:hint="eastAsia" w:ascii="仿宋" w:hAnsi="仿宋" w:eastAsia="仿宋" w:cs="仿宋"/>
              </w:rPr>
            </w:pPr>
          </w:p>
        </w:tc>
        <w:tc>
          <w:tcPr>
            <w:tcW w:w="1260" w:type="dxa"/>
            <w:gridSpan w:val="2"/>
          </w:tcPr>
          <w:p w14:paraId="0B3A1FEB">
            <w:pPr>
              <w:pStyle w:val="27"/>
              <w:spacing w:line="310" w:lineRule="auto"/>
              <w:ind w:left="451"/>
              <w:rPr>
                <w:rFonts w:hint="eastAsia" w:ascii="仿宋" w:hAnsi="仿宋" w:eastAsia="仿宋" w:cs="仿宋"/>
                <w:sz w:val="20"/>
                <w:szCs w:val="20"/>
              </w:rPr>
            </w:pPr>
            <w:r>
              <w:rPr>
                <w:rFonts w:hint="eastAsia" w:ascii="仿宋" w:hAnsi="仿宋" w:eastAsia="仿宋" w:cs="仿宋"/>
                <w:spacing w:val="-8"/>
                <w:sz w:val="20"/>
                <w:szCs w:val="20"/>
              </w:rPr>
              <w:t>电话</w:t>
            </w:r>
          </w:p>
        </w:tc>
        <w:tc>
          <w:tcPr>
            <w:tcW w:w="1175" w:type="dxa"/>
            <w:tcBorders>
              <w:right w:val="single" w:color="000000" w:sz="2" w:space="0"/>
            </w:tcBorders>
          </w:tcPr>
          <w:p w14:paraId="68E26557">
            <w:pPr>
              <w:spacing w:line="310" w:lineRule="auto"/>
              <w:rPr>
                <w:rFonts w:hint="eastAsia" w:ascii="仿宋" w:hAnsi="仿宋" w:eastAsia="仿宋" w:cs="仿宋"/>
              </w:rPr>
            </w:pPr>
          </w:p>
        </w:tc>
      </w:tr>
      <w:tr w14:paraId="5F2E35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14:paraId="18B57B65">
            <w:pPr>
              <w:pStyle w:val="27"/>
              <w:spacing w:line="310" w:lineRule="auto"/>
              <w:ind w:left="409"/>
              <w:rPr>
                <w:rFonts w:hint="eastAsia" w:ascii="仿宋" w:hAnsi="仿宋" w:eastAsia="仿宋" w:cs="仿宋"/>
                <w:sz w:val="20"/>
                <w:szCs w:val="20"/>
              </w:rPr>
            </w:pPr>
            <w:r>
              <w:rPr>
                <w:rFonts w:hint="eastAsia" w:ascii="仿宋" w:hAnsi="仿宋" w:eastAsia="仿宋" w:cs="仿宋"/>
                <w:spacing w:val="6"/>
                <w:sz w:val="20"/>
                <w:szCs w:val="20"/>
              </w:rPr>
              <w:t>成立时间</w:t>
            </w:r>
          </w:p>
        </w:tc>
        <w:tc>
          <w:tcPr>
            <w:tcW w:w="2367" w:type="dxa"/>
            <w:gridSpan w:val="2"/>
          </w:tcPr>
          <w:p w14:paraId="37669F47">
            <w:pPr>
              <w:spacing w:line="310" w:lineRule="auto"/>
              <w:rPr>
                <w:rFonts w:hint="eastAsia" w:ascii="仿宋" w:hAnsi="仿宋" w:eastAsia="仿宋" w:cs="仿宋"/>
              </w:rPr>
            </w:pPr>
          </w:p>
        </w:tc>
        <w:tc>
          <w:tcPr>
            <w:tcW w:w="5210" w:type="dxa"/>
            <w:gridSpan w:val="5"/>
            <w:tcBorders>
              <w:right w:val="single" w:color="000000" w:sz="2" w:space="0"/>
            </w:tcBorders>
          </w:tcPr>
          <w:p w14:paraId="2AF1CCCD">
            <w:pPr>
              <w:pStyle w:val="27"/>
              <w:spacing w:line="310" w:lineRule="auto"/>
              <w:ind w:left="1587"/>
              <w:rPr>
                <w:rFonts w:hint="eastAsia" w:ascii="仿宋" w:hAnsi="仿宋" w:eastAsia="仿宋" w:cs="仿宋"/>
                <w:sz w:val="20"/>
                <w:szCs w:val="20"/>
              </w:rPr>
            </w:pPr>
            <w:r>
              <w:rPr>
                <w:rFonts w:hint="eastAsia" w:ascii="仿宋" w:hAnsi="仿宋" w:eastAsia="仿宋" w:cs="仿宋"/>
                <w:spacing w:val="5"/>
                <w:sz w:val="20"/>
                <w:szCs w:val="20"/>
              </w:rPr>
              <w:t>员工总人数：</w:t>
            </w:r>
          </w:p>
        </w:tc>
      </w:tr>
      <w:tr w14:paraId="48DA2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643" w:type="dxa"/>
            <w:tcBorders>
              <w:left w:val="single" w:color="000000" w:sz="2" w:space="0"/>
            </w:tcBorders>
          </w:tcPr>
          <w:p w14:paraId="05014E59">
            <w:pPr>
              <w:pStyle w:val="27"/>
              <w:spacing w:line="310" w:lineRule="auto"/>
              <w:ind w:left="199"/>
              <w:rPr>
                <w:rFonts w:hint="eastAsia" w:ascii="仿宋" w:hAnsi="仿宋" w:eastAsia="仿宋" w:cs="仿宋"/>
                <w:sz w:val="20"/>
                <w:szCs w:val="20"/>
              </w:rPr>
            </w:pPr>
            <w:r>
              <w:rPr>
                <w:rFonts w:hint="eastAsia" w:ascii="仿宋" w:hAnsi="仿宋" w:eastAsia="仿宋" w:cs="仿宋"/>
                <w:spacing w:val="7"/>
                <w:sz w:val="20"/>
                <w:szCs w:val="20"/>
              </w:rPr>
              <w:t>企业资质等级</w:t>
            </w:r>
          </w:p>
        </w:tc>
        <w:tc>
          <w:tcPr>
            <w:tcW w:w="2367" w:type="dxa"/>
            <w:gridSpan w:val="2"/>
          </w:tcPr>
          <w:p w14:paraId="3BF535F2">
            <w:pPr>
              <w:spacing w:line="310" w:lineRule="auto"/>
              <w:rPr>
                <w:rFonts w:hint="eastAsia" w:ascii="仿宋" w:hAnsi="仿宋" w:eastAsia="仿宋" w:cs="仿宋"/>
              </w:rPr>
            </w:pPr>
          </w:p>
        </w:tc>
        <w:tc>
          <w:tcPr>
            <w:tcW w:w="1346" w:type="dxa"/>
            <w:vMerge w:val="restart"/>
            <w:tcBorders>
              <w:bottom w:val="nil"/>
            </w:tcBorders>
          </w:tcPr>
          <w:p w14:paraId="2967A78C">
            <w:pPr>
              <w:spacing w:line="310" w:lineRule="auto"/>
              <w:rPr>
                <w:rFonts w:hint="eastAsia" w:ascii="仿宋" w:hAnsi="仿宋" w:eastAsia="仿宋" w:cs="仿宋"/>
              </w:rPr>
            </w:pPr>
          </w:p>
          <w:p w14:paraId="30D24C24">
            <w:pPr>
              <w:spacing w:line="310" w:lineRule="auto"/>
              <w:rPr>
                <w:rFonts w:hint="eastAsia" w:ascii="仿宋" w:hAnsi="仿宋" w:eastAsia="仿宋" w:cs="仿宋"/>
              </w:rPr>
            </w:pPr>
          </w:p>
          <w:p w14:paraId="18CE310D">
            <w:pPr>
              <w:spacing w:line="310" w:lineRule="auto"/>
              <w:rPr>
                <w:rFonts w:hint="eastAsia" w:ascii="仿宋" w:hAnsi="仿宋" w:eastAsia="仿宋" w:cs="仿宋"/>
              </w:rPr>
            </w:pPr>
          </w:p>
          <w:p w14:paraId="169E6EC2">
            <w:pPr>
              <w:spacing w:line="310" w:lineRule="auto"/>
              <w:rPr>
                <w:rFonts w:hint="eastAsia" w:ascii="仿宋" w:hAnsi="仿宋" w:eastAsia="仿宋" w:cs="仿宋"/>
              </w:rPr>
            </w:pPr>
          </w:p>
          <w:p w14:paraId="4DA933DE">
            <w:pPr>
              <w:spacing w:line="310" w:lineRule="auto"/>
              <w:rPr>
                <w:rFonts w:hint="eastAsia" w:ascii="仿宋" w:hAnsi="仿宋" w:eastAsia="仿宋" w:cs="仿宋"/>
              </w:rPr>
            </w:pPr>
          </w:p>
          <w:p w14:paraId="2365D78C">
            <w:pPr>
              <w:pStyle w:val="27"/>
              <w:spacing w:line="310" w:lineRule="auto"/>
              <w:ind w:left="464"/>
              <w:rPr>
                <w:rFonts w:hint="eastAsia" w:ascii="仿宋" w:hAnsi="仿宋" w:eastAsia="仿宋" w:cs="仿宋"/>
                <w:sz w:val="20"/>
                <w:szCs w:val="20"/>
              </w:rPr>
            </w:pPr>
            <w:r>
              <w:rPr>
                <w:rFonts w:hint="eastAsia" w:ascii="仿宋" w:hAnsi="仿宋" w:eastAsia="仿宋" w:cs="仿宋"/>
                <w:spacing w:val="4"/>
                <w:sz w:val="20"/>
                <w:szCs w:val="20"/>
              </w:rPr>
              <w:t>其中</w:t>
            </w:r>
          </w:p>
        </w:tc>
        <w:tc>
          <w:tcPr>
            <w:tcW w:w="1604" w:type="dxa"/>
            <w:gridSpan w:val="2"/>
          </w:tcPr>
          <w:p w14:paraId="76490807">
            <w:pPr>
              <w:pStyle w:val="27"/>
              <w:spacing w:line="310" w:lineRule="auto"/>
              <w:ind w:left="178"/>
              <w:rPr>
                <w:rFonts w:hint="eastAsia" w:ascii="仿宋" w:hAnsi="仿宋" w:eastAsia="仿宋" w:cs="仿宋"/>
                <w:sz w:val="20"/>
                <w:szCs w:val="20"/>
              </w:rPr>
            </w:pPr>
            <w:r>
              <w:rPr>
                <w:rFonts w:hint="eastAsia" w:ascii="仿宋" w:hAnsi="仿宋" w:eastAsia="仿宋" w:cs="仿宋"/>
                <w:spacing w:val="7"/>
                <w:sz w:val="20"/>
                <w:szCs w:val="20"/>
              </w:rPr>
              <w:t>高级职称人员</w:t>
            </w:r>
          </w:p>
        </w:tc>
        <w:tc>
          <w:tcPr>
            <w:tcW w:w="2260" w:type="dxa"/>
            <w:gridSpan w:val="2"/>
            <w:tcBorders>
              <w:right w:val="single" w:color="000000" w:sz="2" w:space="0"/>
            </w:tcBorders>
          </w:tcPr>
          <w:p w14:paraId="662A8CA9">
            <w:pPr>
              <w:spacing w:line="310" w:lineRule="auto"/>
              <w:rPr>
                <w:rFonts w:hint="eastAsia" w:ascii="仿宋" w:hAnsi="仿宋" w:eastAsia="仿宋" w:cs="仿宋"/>
              </w:rPr>
            </w:pPr>
          </w:p>
        </w:tc>
      </w:tr>
      <w:tr w14:paraId="17A4DE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643" w:type="dxa"/>
            <w:tcBorders>
              <w:left w:val="single" w:color="000000" w:sz="2" w:space="0"/>
            </w:tcBorders>
          </w:tcPr>
          <w:p w14:paraId="66BE2EA4">
            <w:pPr>
              <w:pStyle w:val="27"/>
              <w:spacing w:line="310" w:lineRule="auto"/>
              <w:ind w:left="615" w:right="189" w:hanging="414"/>
              <w:rPr>
                <w:rFonts w:hint="eastAsia" w:ascii="仿宋" w:hAnsi="仿宋" w:eastAsia="仿宋" w:cs="仿宋"/>
                <w:sz w:val="20"/>
                <w:szCs w:val="20"/>
              </w:rPr>
            </w:pPr>
            <w:r>
              <w:rPr>
                <w:rFonts w:hint="eastAsia" w:ascii="仿宋" w:hAnsi="仿宋" w:eastAsia="仿宋" w:cs="仿宋"/>
                <w:spacing w:val="7"/>
                <w:sz w:val="20"/>
                <w:szCs w:val="20"/>
              </w:rPr>
              <w:t>统一社会信用</w:t>
            </w:r>
            <w:r>
              <w:rPr>
                <w:rFonts w:hint="eastAsia" w:ascii="仿宋" w:hAnsi="仿宋" w:eastAsia="仿宋" w:cs="仿宋"/>
                <w:spacing w:val="1"/>
                <w:sz w:val="20"/>
                <w:szCs w:val="20"/>
              </w:rPr>
              <w:t xml:space="preserve"> </w:t>
            </w:r>
            <w:r>
              <w:rPr>
                <w:rFonts w:hint="eastAsia" w:ascii="仿宋" w:hAnsi="仿宋" w:eastAsia="仿宋" w:cs="仿宋"/>
                <w:spacing w:val="5"/>
                <w:sz w:val="20"/>
                <w:szCs w:val="20"/>
              </w:rPr>
              <w:t>代码</w:t>
            </w:r>
          </w:p>
        </w:tc>
        <w:tc>
          <w:tcPr>
            <w:tcW w:w="2367" w:type="dxa"/>
            <w:gridSpan w:val="2"/>
          </w:tcPr>
          <w:p w14:paraId="43470212">
            <w:pPr>
              <w:spacing w:line="310" w:lineRule="auto"/>
              <w:rPr>
                <w:rFonts w:hint="eastAsia" w:ascii="仿宋" w:hAnsi="仿宋" w:eastAsia="仿宋" w:cs="仿宋"/>
              </w:rPr>
            </w:pPr>
          </w:p>
        </w:tc>
        <w:tc>
          <w:tcPr>
            <w:tcW w:w="1346" w:type="dxa"/>
            <w:vMerge w:val="continue"/>
            <w:tcBorders>
              <w:top w:val="nil"/>
              <w:bottom w:val="nil"/>
            </w:tcBorders>
          </w:tcPr>
          <w:p w14:paraId="6DE086EB">
            <w:pPr>
              <w:spacing w:line="310" w:lineRule="auto"/>
              <w:rPr>
                <w:rFonts w:hint="eastAsia" w:ascii="仿宋" w:hAnsi="仿宋" w:eastAsia="仿宋" w:cs="仿宋"/>
              </w:rPr>
            </w:pPr>
          </w:p>
        </w:tc>
        <w:tc>
          <w:tcPr>
            <w:tcW w:w="1604" w:type="dxa"/>
            <w:gridSpan w:val="2"/>
          </w:tcPr>
          <w:p w14:paraId="2B7977C2">
            <w:pPr>
              <w:pStyle w:val="27"/>
              <w:spacing w:line="310" w:lineRule="auto"/>
              <w:ind w:left="192"/>
              <w:rPr>
                <w:rFonts w:hint="eastAsia" w:ascii="仿宋" w:hAnsi="仿宋" w:eastAsia="仿宋" w:cs="仿宋"/>
                <w:sz w:val="20"/>
                <w:szCs w:val="20"/>
              </w:rPr>
            </w:pPr>
            <w:r>
              <w:rPr>
                <w:rFonts w:hint="eastAsia" w:ascii="仿宋" w:hAnsi="仿宋" w:eastAsia="仿宋" w:cs="仿宋"/>
                <w:spacing w:val="4"/>
                <w:sz w:val="20"/>
                <w:szCs w:val="20"/>
              </w:rPr>
              <w:t>中级职称人员</w:t>
            </w:r>
          </w:p>
        </w:tc>
        <w:tc>
          <w:tcPr>
            <w:tcW w:w="2260" w:type="dxa"/>
            <w:gridSpan w:val="2"/>
            <w:tcBorders>
              <w:right w:val="single" w:color="000000" w:sz="2" w:space="0"/>
            </w:tcBorders>
          </w:tcPr>
          <w:p w14:paraId="7996389B">
            <w:pPr>
              <w:spacing w:line="310" w:lineRule="auto"/>
              <w:rPr>
                <w:rFonts w:hint="eastAsia" w:ascii="仿宋" w:hAnsi="仿宋" w:eastAsia="仿宋" w:cs="仿宋"/>
              </w:rPr>
            </w:pPr>
          </w:p>
        </w:tc>
      </w:tr>
      <w:tr w14:paraId="4B529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14:paraId="2850EFDE">
            <w:pPr>
              <w:pStyle w:val="27"/>
              <w:spacing w:line="310" w:lineRule="auto"/>
              <w:ind w:left="407"/>
              <w:rPr>
                <w:rFonts w:hint="eastAsia" w:ascii="仿宋" w:hAnsi="仿宋" w:eastAsia="仿宋" w:cs="仿宋"/>
                <w:sz w:val="20"/>
                <w:szCs w:val="20"/>
              </w:rPr>
            </w:pPr>
            <w:r>
              <w:rPr>
                <w:rFonts w:hint="eastAsia" w:ascii="仿宋" w:hAnsi="仿宋" w:eastAsia="仿宋" w:cs="仿宋"/>
                <w:spacing w:val="7"/>
                <w:sz w:val="20"/>
                <w:szCs w:val="20"/>
              </w:rPr>
              <w:t>注册资金</w:t>
            </w:r>
          </w:p>
        </w:tc>
        <w:tc>
          <w:tcPr>
            <w:tcW w:w="2367" w:type="dxa"/>
            <w:gridSpan w:val="2"/>
          </w:tcPr>
          <w:p w14:paraId="125C3B4E">
            <w:pPr>
              <w:spacing w:line="310" w:lineRule="auto"/>
              <w:rPr>
                <w:rFonts w:hint="eastAsia" w:ascii="仿宋" w:hAnsi="仿宋" w:eastAsia="仿宋" w:cs="仿宋"/>
              </w:rPr>
            </w:pPr>
          </w:p>
        </w:tc>
        <w:tc>
          <w:tcPr>
            <w:tcW w:w="1346" w:type="dxa"/>
            <w:vMerge w:val="continue"/>
            <w:tcBorders>
              <w:top w:val="nil"/>
              <w:bottom w:val="nil"/>
            </w:tcBorders>
          </w:tcPr>
          <w:p w14:paraId="5FAF6738">
            <w:pPr>
              <w:spacing w:line="310" w:lineRule="auto"/>
              <w:rPr>
                <w:rFonts w:hint="eastAsia" w:ascii="仿宋" w:hAnsi="仿宋" w:eastAsia="仿宋" w:cs="仿宋"/>
              </w:rPr>
            </w:pPr>
          </w:p>
        </w:tc>
        <w:tc>
          <w:tcPr>
            <w:tcW w:w="1604" w:type="dxa"/>
            <w:gridSpan w:val="2"/>
          </w:tcPr>
          <w:p w14:paraId="6524009A">
            <w:pPr>
              <w:pStyle w:val="27"/>
              <w:spacing w:line="310" w:lineRule="auto"/>
              <w:ind w:left="172"/>
              <w:rPr>
                <w:rFonts w:hint="eastAsia" w:ascii="仿宋" w:hAnsi="仿宋" w:eastAsia="仿宋" w:cs="仿宋"/>
                <w:sz w:val="20"/>
                <w:szCs w:val="20"/>
              </w:rPr>
            </w:pPr>
            <w:r>
              <w:rPr>
                <w:rFonts w:hint="eastAsia" w:ascii="仿宋" w:hAnsi="仿宋" w:eastAsia="仿宋" w:cs="仿宋"/>
                <w:spacing w:val="8"/>
                <w:sz w:val="20"/>
                <w:szCs w:val="20"/>
              </w:rPr>
              <w:t>初级职称人员</w:t>
            </w:r>
          </w:p>
        </w:tc>
        <w:tc>
          <w:tcPr>
            <w:tcW w:w="2260" w:type="dxa"/>
            <w:gridSpan w:val="2"/>
            <w:tcBorders>
              <w:right w:val="single" w:color="000000" w:sz="2" w:space="0"/>
            </w:tcBorders>
          </w:tcPr>
          <w:p w14:paraId="07491B41">
            <w:pPr>
              <w:spacing w:line="310" w:lineRule="auto"/>
              <w:rPr>
                <w:rFonts w:hint="eastAsia" w:ascii="仿宋" w:hAnsi="仿宋" w:eastAsia="仿宋" w:cs="仿宋"/>
              </w:rPr>
            </w:pPr>
          </w:p>
        </w:tc>
      </w:tr>
      <w:tr w14:paraId="4FC0F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643" w:type="dxa"/>
            <w:tcBorders>
              <w:left w:val="single" w:color="000000" w:sz="2" w:space="0"/>
            </w:tcBorders>
          </w:tcPr>
          <w:p w14:paraId="6BBBB0FC">
            <w:pPr>
              <w:pStyle w:val="27"/>
              <w:spacing w:line="310" w:lineRule="auto"/>
              <w:ind w:left="408"/>
              <w:rPr>
                <w:rFonts w:hint="eastAsia" w:ascii="仿宋" w:hAnsi="仿宋" w:eastAsia="仿宋" w:cs="仿宋"/>
                <w:sz w:val="20"/>
                <w:szCs w:val="20"/>
              </w:rPr>
            </w:pPr>
            <w:r>
              <w:rPr>
                <w:rFonts w:hint="eastAsia" w:ascii="仿宋" w:hAnsi="仿宋" w:eastAsia="仿宋" w:cs="仿宋"/>
                <w:spacing w:val="7"/>
                <w:sz w:val="20"/>
                <w:szCs w:val="20"/>
              </w:rPr>
              <w:t>开户银行</w:t>
            </w:r>
          </w:p>
        </w:tc>
        <w:tc>
          <w:tcPr>
            <w:tcW w:w="2367" w:type="dxa"/>
            <w:gridSpan w:val="2"/>
          </w:tcPr>
          <w:p w14:paraId="6A4D7F09">
            <w:pPr>
              <w:spacing w:line="310" w:lineRule="auto"/>
              <w:rPr>
                <w:rFonts w:hint="eastAsia" w:ascii="仿宋" w:hAnsi="仿宋" w:eastAsia="仿宋" w:cs="仿宋"/>
              </w:rPr>
            </w:pPr>
          </w:p>
        </w:tc>
        <w:tc>
          <w:tcPr>
            <w:tcW w:w="1346" w:type="dxa"/>
            <w:vMerge w:val="continue"/>
            <w:tcBorders>
              <w:top w:val="nil"/>
              <w:bottom w:val="nil"/>
            </w:tcBorders>
          </w:tcPr>
          <w:p w14:paraId="0504C878">
            <w:pPr>
              <w:spacing w:line="310" w:lineRule="auto"/>
              <w:rPr>
                <w:rFonts w:hint="eastAsia" w:ascii="仿宋" w:hAnsi="仿宋" w:eastAsia="仿宋" w:cs="仿宋"/>
              </w:rPr>
            </w:pPr>
          </w:p>
        </w:tc>
        <w:tc>
          <w:tcPr>
            <w:tcW w:w="1604" w:type="dxa"/>
            <w:gridSpan w:val="2"/>
          </w:tcPr>
          <w:p w14:paraId="06858580">
            <w:pPr>
              <w:pStyle w:val="27"/>
              <w:spacing w:line="310" w:lineRule="auto"/>
              <w:ind w:left="594"/>
              <w:rPr>
                <w:rFonts w:hint="eastAsia" w:ascii="仿宋" w:hAnsi="仿宋" w:eastAsia="仿宋" w:cs="仿宋"/>
                <w:sz w:val="20"/>
                <w:szCs w:val="20"/>
              </w:rPr>
            </w:pPr>
            <w:r>
              <w:rPr>
                <w:rFonts w:hint="eastAsia" w:ascii="仿宋" w:hAnsi="仿宋" w:eastAsia="仿宋" w:cs="仿宋"/>
                <w:spacing w:val="4"/>
                <w:sz w:val="20"/>
                <w:szCs w:val="20"/>
              </w:rPr>
              <w:t>技工</w:t>
            </w:r>
          </w:p>
        </w:tc>
        <w:tc>
          <w:tcPr>
            <w:tcW w:w="2260" w:type="dxa"/>
            <w:gridSpan w:val="2"/>
            <w:tcBorders>
              <w:right w:val="single" w:color="000000" w:sz="2" w:space="0"/>
            </w:tcBorders>
          </w:tcPr>
          <w:p w14:paraId="1D9A00E2">
            <w:pPr>
              <w:spacing w:line="310" w:lineRule="auto"/>
              <w:rPr>
                <w:rFonts w:hint="eastAsia" w:ascii="仿宋" w:hAnsi="仿宋" w:eastAsia="仿宋" w:cs="仿宋"/>
              </w:rPr>
            </w:pPr>
          </w:p>
        </w:tc>
      </w:tr>
      <w:tr w14:paraId="22AF7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14:paraId="2F977F95">
            <w:pPr>
              <w:pStyle w:val="27"/>
              <w:spacing w:line="310" w:lineRule="auto"/>
              <w:ind w:left="619"/>
              <w:rPr>
                <w:rFonts w:hint="eastAsia" w:ascii="仿宋" w:hAnsi="仿宋" w:eastAsia="仿宋" w:cs="仿宋"/>
                <w:sz w:val="20"/>
                <w:szCs w:val="20"/>
              </w:rPr>
            </w:pPr>
            <w:r>
              <w:rPr>
                <w:rFonts w:hint="eastAsia" w:ascii="仿宋" w:hAnsi="仿宋" w:eastAsia="仿宋" w:cs="仿宋"/>
                <w:spacing w:val="3"/>
                <w:sz w:val="20"/>
                <w:szCs w:val="20"/>
              </w:rPr>
              <w:t>账号</w:t>
            </w:r>
          </w:p>
        </w:tc>
        <w:tc>
          <w:tcPr>
            <w:tcW w:w="2367" w:type="dxa"/>
            <w:gridSpan w:val="2"/>
          </w:tcPr>
          <w:p w14:paraId="15076FAC">
            <w:pPr>
              <w:spacing w:line="310" w:lineRule="auto"/>
              <w:rPr>
                <w:rFonts w:hint="eastAsia" w:ascii="仿宋" w:hAnsi="仿宋" w:eastAsia="仿宋" w:cs="仿宋"/>
              </w:rPr>
            </w:pPr>
          </w:p>
        </w:tc>
        <w:tc>
          <w:tcPr>
            <w:tcW w:w="1346" w:type="dxa"/>
            <w:vMerge w:val="continue"/>
            <w:tcBorders>
              <w:top w:val="nil"/>
            </w:tcBorders>
          </w:tcPr>
          <w:p w14:paraId="17E61F50">
            <w:pPr>
              <w:spacing w:line="310" w:lineRule="auto"/>
              <w:rPr>
                <w:rFonts w:hint="eastAsia" w:ascii="仿宋" w:hAnsi="仿宋" w:eastAsia="仿宋" w:cs="仿宋"/>
              </w:rPr>
            </w:pPr>
          </w:p>
        </w:tc>
        <w:tc>
          <w:tcPr>
            <w:tcW w:w="1604" w:type="dxa"/>
            <w:gridSpan w:val="2"/>
          </w:tcPr>
          <w:p w14:paraId="0109F422">
            <w:pPr>
              <w:pStyle w:val="27"/>
              <w:spacing w:line="310" w:lineRule="auto"/>
              <w:ind w:left="594"/>
              <w:rPr>
                <w:rFonts w:hint="eastAsia" w:ascii="仿宋" w:hAnsi="仿宋" w:eastAsia="仿宋" w:cs="仿宋"/>
                <w:sz w:val="20"/>
                <w:szCs w:val="20"/>
              </w:rPr>
            </w:pPr>
            <w:r>
              <w:rPr>
                <w:rFonts w:hint="eastAsia" w:ascii="仿宋" w:hAnsi="仿宋" w:eastAsia="仿宋" w:cs="仿宋"/>
                <w:spacing w:val="4"/>
                <w:sz w:val="20"/>
                <w:szCs w:val="20"/>
              </w:rPr>
              <w:t>其他</w:t>
            </w:r>
          </w:p>
        </w:tc>
        <w:tc>
          <w:tcPr>
            <w:tcW w:w="2260" w:type="dxa"/>
            <w:gridSpan w:val="2"/>
            <w:tcBorders>
              <w:right w:val="single" w:color="000000" w:sz="2" w:space="0"/>
            </w:tcBorders>
          </w:tcPr>
          <w:p w14:paraId="15181E4C">
            <w:pPr>
              <w:spacing w:line="310" w:lineRule="auto"/>
              <w:rPr>
                <w:rFonts w:hint="eastAsia" w:ascii="仿宋" w:hAnsi="仿宋" w:eastAsia="仿宋" w:cs="仿宋"/>
              </w:rPr>
            </w:pPr>
          </w:p>
        </w:tc>
      </w:tr>
      <w:tr w14:paraId="184F1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643" w:type="dxa"/>
            <w:tcBorders>
              <w:left w:val="single" w:color="000000" w:sz="2" w:space="0"/>
            </w:tcBorders>
          </w:tcPr>
          <w:p w14:paraId="49363547">
            <w:pPr>
              <w:spacing w:line="310" w:lineRule="auto"/>
              <w:rPr>
                <w:rFonts w:hint="eastAsia" w:ascii="仿宋" w:hAnsi="仿宋" w:eastAsia="仿宋" w:cs="仿宋"/>
              </w:rPr>
            </w:pPr>
          </w:p>
          <w:p w14:paraId="3862011B">
            <w:pPr>
              <w:pStyle w:val="27"/>
              <w:spacing w:line="310" w:lineRule="auto"/>
              <w:ind w:left="409"/>
              <w:rPr>
                <w:rFonts w:hint="eastAsia" w:ascii="仿宋" w:hAnsi="仿宋" w:eastAsia="仿宋" w:cs="仿宋"/>
                <w:sz w:val="20"/>
                <w:szCs w:val="20"/>
              </w:rPr>
            </w:pPr>
            <w:r>
              <w:rPr>
                <w:rFonts w:hint="eastAsia" w:ascii="仿宋" w:hAnsi="仿宋" w:eastAsia="仿宋" w:cs="仿宋"/>
                <w:spacing w:val="6"/>
                <w:sz w:val="20"/>
                <w:szCs w:val="20"/>
              </w:rPr>
              <w:t>经营范围</w:t>
            </w:r>
          </w:p>
        </w:tc>
        <w:tc>
          <w:tcPr>
            <w:tcW w:w="7577" w:type="dxa"/>
            <w:gridSpan w:val="7"/>
            <w:tcBorders>
              <w:right w:val="single" w:color="000000" w:sz="2" w:space="0"/>
            </w:tcBorders>
          </w:tcPr>
          <w:p w14:paraId="06872157">
            <w:pPr>
              <w:spacing w:line="310" w:lineRule="auto"/>
              <w:rPr>
                <w:rFonts w:hint="eastAsia" w:ascii="仿宋" w:hAnsi="仿宋" w:eastAsia="仿宋" w:cs="仿宋"/>
              </w:rPr>
            </w:pPr>
          </w:p>
        </w:tc>
      </w:tr>
      <w:tr w14:paraId="1C51D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643" w:type="dxa"/>
            <w:tcBorders>
              <w:left w:val="single" w:color="000000" w:sz="2" w:space="0"/>
              <w:bottom w:val="single" w:color="000000" w:sz="2" w:space="0"/>
            </w:tcBorders>
          </w:tcPr>
          <w:p w14:paraId="29B79960">
            <w:pPr>
              <w:spacing w:line="310" w:lineRule="auto"/>
              <w:rPr>
                <w:rFonts w:hint="eastAsia" w:ascii="仿宋" w:hAnsi="仿宋" w:eastAsia="仿宋" w:cs="仿宋"/>
              </w:rPr>
            </w:pPr>
          </w:p>
          <w:p w14:paraId="21C7CB6B">
            <w:pPr>
              <w:pStyle w:val="27"/>
              <w:spacing w:line="310" w:lineRule="auto"/>
              <w:ind w:left="513"/>
              <w:rPr>
                <w:rFonts w:hint="eastAsia" w:ascii="仿宋" w:hAnsi="仿宋" w:eastAsia="仿宋" w:cs="仿宋"/>
                <w:sz w:val="20"/>
                <w:szCs w:val="20"/>
              </w:rPr>
            </w:pPr>
            <w:r>
              <w:rPr>
                <w:rFonts w:hint="eastAsia" w:ascii="仿宋" w:hAnsi="仿宋" w:eastAsia="仿宋" w:cs="仿宋"/>
                <w:spacing w:val="-1"/>
                <w:sz w:val="20"/>
                <w:szCs w:val="20"/>
              </w:rPr>
              <w:t>备</w:t>
            </w:r>
            <w:r>
              <w:rPr>
                <w:rFonts w:hint="eastAsia" w:ascii="仿宋" w:hAnsi="仿宋" w:eastAsia="仿宋" w:cs="仿宋"/>
                <w:spacing w:val="9"/>
                <w:sz w:val="20"/>
                <w:szCs w:val="20"/>
              </w:rPr>
              <w:t xml:space="preserve">  </w:t>
            </w:r>
            <w:r>
              <w:rPr>
                <w:rFonts w:hint="eastAsia" w:ascii="仿宋" w:hAnsi="仿宋" w:eastAsia="仿宋" w:cs="仿宋"/>
                <w:spacing w:val="-1"/>
                <w:sz w:val="20"/>
                <w:szCs w:val="20"/>
              </w:rPr>
              <w:t>注</w:t>
            </w:r>
          </w:p>
        </w:tc>
        <w:tc>
          <w:tcPr>
            <w:tcW w:w="7577" w:type="dxa"/>
            <w:gridSpan w:val="7"/>
            <w:tcBorders>
              <w:bottom w:val="single" w:color="000000" w:sz="2" w:space="0"/>
              <w:right w:val="single" w:color="000000" w:sz="2" w:space="0"/>
            </w:tcBorders>
          </w:tcPr>
          <w:p w14:paraId="46368294">
            <w:pPr>
              <w:spacing w:line="310" w:lineRule="auto"/>
              <w:rPr>
                <w:rFonts w:hint="eastAsia" w:ascii="仿宋" w:hAnsi="仿宋" w:eastAsia="仿宋" w:cs="仿宋"/>
              </w:rPr>
            </w:pPr>
          </w:p>
        </w:tc>
      </w:tr>
    </w:tbl>
    <w:p w14:paraId="5FCB8E05">
      <w:pPr>
        <w:spacing w:line="310" w:lineRule="auto"/>
        <w:rPr>
          <w:rFonts w:hint="eastAsia" w:ascii="仿宋" w:hAnsi="仿宋" w:eastAsia="仿宋" w:cs="仿宋"/>
        </w:rPr>
      </w:pPr>
    </w:p>
    <w:p w14:paraId="348F4C3E">
      <w:pPr>
        <w:spacing w:line="310" w:lineRule="auto"/>
        <w:ind w:left="853"/>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z w:val="24"/>
          <w:szCs w:val="24"/>
          <w:u w:val="single"/>
          <w:lang w:eastAsia="zh-CN"/>
        </w:rPr>
        <w:t xml:space="preserve">   </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盖章）</w:t>
      </w:r>
      <w:r>
        <w:rPr>
          <w:rFonts w:hint="eastAsia" w:ascii="仿宋" w:hAnsi="仿宋" w:eastAsia="仿宋" w:cs="仿宋"/>
          <w:sz w:val="24"/>
          <w:szCs w:val="24"/>
          <w:u w:val="single"/>
          <w:lang w:eastAsia="zh-CN"/>
        </w:rPr>
        <w:t xml:space="preserve">    </w:t>
      </w:r>
    </w:p>
    <w:p w14:paraId="1CCEF6CE">
      <w:pPr>
        <w:spacing w:line="310" w:lineRule="auto"/>
        <w:ind w:left="851"/>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p>
    <w:p w14:paraId="7C954A7B">
      <w:pPr>
        <w:spacing w:line="310" w:lineRule="auto"/>
        <w:ind w:left="892"/>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日</w:t>
      </w:r>
      <w:r>
        <w:rPr>
          <w:rFonts w:hint="eastAsia" w:ascii="仿宋" w:hAnsi="仿宋" w:eastAsia="仿宋" w:cs="仿宋"/>
          <w:spacing w:val="12"/>
          <w:sz w:val="24"/>
          <w:szCs w:val="24"/>
          <w:lang w:eastAsia="zh-CN"/>
        </w:rPr>
        <w:t xml:space="preserve"> </w:t>
      </w:r>
      <w:r>
        <w:rPr>
          <w:rFonts w:hint="eastAsia" w:ascii="仿宋" w:hAnsi="仿宋" w:eastAsia="仿宋" w:cs="仿宋"/>
          <w:spacing w:val="-9"/>
          <w:sz w:val="24"/>
          <w:szCs w:val="24"/>
          <w:lang w:eastAsia="zh-CN"/>
        </w:rPr>
        <w:t>期：20</w:t>
      </w:r>
      <w:r>
        <w:rPr>
          <w:rFonts w:hint="eastAsia" w:ascii="仿宋" w:hAnsi="仿宋" w:eastAsia="仿宋" w:cs="仿宋"/>
          <w:spacing w:val="39"/>
          <w:sz w:val="24"/>
          <w:szCs w:val="24"/>
          <w:u w:val="single"/>
          <w:lang w:eastAsia="zh-CN"/>
        </w:rPr>
        <w:t xml:space="preserve">   </w:t>
      </w:r>
      <w:r>
        <w:rPr>
          <w:rFonts w:hint="eastAsia" w:ascii="仿宋" w:hAnsi="仿宋" w:eastAsia="仿宋" w:cs="仿宋"/>
          <w:spacing w:val="-107"/>
          <w:sz w:val="24"/>
          <w:szCs w:val="24"/>
          <w:lang w:eastAsia="zh-CN"/>
        </w:rPr>
        <w:t xml:space="preserve"> </w:t>
      </w:r>
      <w:r>
        <w:rPr>
          <w:rFonts w:hint="eastAsia" w:ascii="仿宋" w:hAnsi="仿宋" w:eastAsia="仿宋" w:cs="仿宋"/>
          <w:spacing w:val="-9"/>
          <w:sz w:val="24"/>
          <w:szCs w:val="24"/>
          <w:lang w:eastAsia="zh-CN"/>
        </w:rPr>
        <w:t>年</w:t>
      </w:r>
      <w:r>
        <w:rPr>
          <w:rFonts w:hint="eastAsia" w:ascii="仿宋" w:hAnsi="仿宋" w:eastAsia="仿宋" w:cs="仿宋"/>
          <w:spacing w:val="-9"/>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9"/>
          <w:sz w:val="24"/>
          <w:szCs w:val="24"/>
          <w:lang w:eastAsia="zh-CN"/>
        </w:rPr>
        <w:t>月</w:t>
      </w:r>
      <w:r>
        <w:rPr>
          <w:rFonts w:hint="eastAsia" w:ascii="仿宋" w:hAnsi="仿宋" w:eastAsia="仿宋" w:cs="仿宋"/>
          <w:spacing w:val="119"/>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9"/>
          <w:sz w:val="24"/>
          <w:szCs w:val="24"/>
          <w:lang w:eastAsia="zh-CN"/>
        </w:rPr>
        <w:t>日</w:t>
      </w:r>
    </w:p>
    <w:p w14:paraId="463FC7E9">
      <w:pPr>
        <w:rPr>
          <w:rFonts w:hint="eastAsia" w:ascii="仿宋" w:hAnsi="仿宋" w:eastAsia="仿宋" w:cs="仿宋"/>
          <w:sz w:val="24"/>
          <w:szCs w:val="24"/>
          <w:lang w:eastAsia="zh-CN"/>
        </w:rPr>
      </w:pPr>
      <w:r>
        <w:rPr>
          <w:rFonts w:hint="eastAsia" w:ascii="仿宋" w:hAnsi="仿宋" w:eastAsia="仿宋" w:cs="仿宋"/>
          <w:sz w:val="24"/>
          <w:szCs w:val="24"/>
          <w:lang w:eastAsia="zh-CN"/>
        </w:rPr>
        <w:br w:type="page"/>
      </w:r>
    </w:p>
    <w:p w14:paraId="389F63EF">
      <w:pPr>
        <w:spacing w:line="310" w:lineRule="auto"/>
        <w:rPr>
          <w:rFonts w:hint="eastAsia" w:ascii="仿宋" w:hAnsi="仿宋" w:eastAsia="仿宋" w:cs="仿宋"/>
          <w:lang w:eastAsia="zh-CN"/>
        </w:rPr>
      </w:pPr>
    </w:p>
    <w:p w14:paraId="72CEAB99">
      <w:pPr>
        <w:spacing w:line="310" w:lineRule="auto"/>
        <w:ind w:left="7" w:right="62" w:hanging="2"/>
        <w:rPr>
          <w:rFonts w:hint="eastAsia" w:ascii="仿宋" w:hAnsi="仿宋" w:eastAsia="仿宋" w:cs="仿宋"/>
          <w:sz w:val="28"/>
          <w:szCs w:val="28"/>
          <w:lang w:eastAsia="zh-CN"/>
        </w:rPr>
      </w:pPr>
      <w:r>
        <w:rPr>
          <w:rFonts w:hint="eastAsia" w:ascii="仿宋" w:hAnsi="仿宋" w:eastAsia="仿宋" w:cs="仿宋"/>
          <w:b/>
          <w:bCs/>
          <w:spacing w:val="-7"/>
          <w:sz w:val="28"/>
          <w:szCs w:val="28"/>
          <w:lang w:eastAsia="zh-CN"/>
        </w:rPr>
        <w:t>2-2</w:t>
      </w:r>
      <w:r>
        <w:rPr>
          <w:rFonts w:hint="eastAsia" w:ascii="仿宋" w:hAnsi="仿宋" w:eastAsia="仿宋" w:cs="仿宋"/>
          <w:spacing w:val="-60"/>
          <w:sz w:val="28"/>
          <w:szCs w:val="28"/>
          <w:lang w:eastAsia="zh-CN"/>
        </w:rPr>
        <w:t xml:space="preserve"> </w:t>
      </w:r>
      <w:r>
        <w:rPr>
          <w:rFonts w:hint="eastAsia" w:ascii="仿宋" w:hAnsi="仿宋" w:eastAsia="仿宋" w:cs="仿宋"/>
          <w:b/>
          <w:bCs/>
          <w:spacing w:val="-7"/>
          <w:sz w:val="28"/>
          <w:szCs w:val="28"/>
          <w:lang w:eastAsia="zh-CN"/>
        </w:rPr>
        <w:t>法人或者其他组织的营业执照（或事业单位法人证书）</w:t>
      </w:r>
      <w:r>
        <w:rPr>
          <w:rFonts w:hint="eastAsia" w:ascii="仿宋" w:hAnsi="仿宋" w:eastAsia="仿宋" w:cs="仿宋"/>
          <w:b/>
          <w:bCs/>
          <w:spacing w:val="-8"/>
          <w:sz w:val="28"/>
          <w:szCs w:val="28"/>
          <w:lang w:eastAsia="zh-CN"/>
        </w:rPr>
        <w:t>等、资质证</w:t>
      </w:r>
      <w:r>
        <w:rPr>
          <w:rFonts w:hint="eastAsia" w:ascii="仿宋" w:hAnsi="仿宋" w:eastAsia="仿宋" w:cs="仿宋"/>
          <w:b/>
          <w:bCs/>
          <w:spacing w:val="-3"/>
          <w:sz w:val="28"/>
          <w:szCs w:val="28"/>
          <w:lang w:eastAsia="zh-CN"/>
        </w:rPr>
        <w:t>书（如有）、许可证（如有）等证明文件（复印件）。</w:t>
      </w:r>
    </w:p>
    <w:p w14:paraId="3AB20A64">
      <w:pPr>
        <w:spacing w:line="310" w:lineRule="auto"/>
        <w:rPr>
          <w:rFonts w:hint="eastAsia" w:ascii="仿宋" w:hAnsi="仿宋" w:eastAsia="仿宋" w:cs="仿宋"/>
          <w:lang w:eastAsia="zh-CN"/>
        </w:rPr>
      </w:pPr>
    </w:p>
    <w:p w14:paraId="4D0B18F1">
      <w:pPr>
        <w:spacing w:line="310" w:lineRule="auto"/>
        <w:rPr>
          <w:rFonts w:hint="eastAsia" w:ascii="仿宋" w:hAnsi="仿宋" w:eastAsia="仿宋" w:cs="仿宋"/>
          <w:lang w:eastAsia="zh-CN"/>
        </w:rPr>
      </w:pPr>
    </w:p>
    <w:p w14:paraId="2BA27E76">
      <w:pPr>
        <w:spacing w:line="310" w:lineRule="auto"/>
        <w:rPr>
          <w:rFonts w:hint="eastAsia" w:ascii="仿宋" w:hAnsi="仿宋" w:eastAsia="仿宋" w:cs="仿宋"/>
          <w:lang w:eastAsia="zh-CN"/>
        </w:rPr>
      </w:pPr>
    </w:p>
    <w:p w14:paraId="3A02D2A6">
      <w:pPr>
        <w:spacing w:line="310" w:lineRule="auto"/>
        <w:rPr>
          <w:rFonts w:hint="eastAsia" w:ascii="仿宋" w:hAnsi="仿宋" w:eastAsia="仿宋" w:cs="仿宋"/>
          <w:lang w:eastAsia="zh-CN"/>
        </w:rPr>
      </w:pPr>
    </w:p>
    <w:p w14:paraId="163CFF4A">
      <w:pPr>
        <w:spacing w:line="310" w:lineRule="auto"/>
        <w:rPr>
          <w:rFonts w:hint="eastAsia" w:ascii="仿宋" w:hAnsi="仿宋" w:eastAsia="仿宋" w:cs="仿宋"/>
          <w:lang w:eastAsia="zh-CN"/>
        </w:rPr>
      </w:pPr>
    </w:p>
    <w:p w14:paraId="4774965D">
      <w:pPr>
        <w:spacing w:line="310" w:lineRule="auto"/>
        <w:ind w:left="5"/>
        <w:rPr>
          <w:rFonts w:hint="eastAsia" w:ascii="仿宋" w:hAnsi="仿宋" w:eastAsia="仿宋" w:cs="仿宋"/>
          <w:sz w:val="28"/>
          <w:szCs w:val="28"/>
          <w:lang w:eastAsia="zh-CN"/>
        </w:rPr>
      </w:pPr>
      <w:r>
        <w:rPr>
          <w:rFonts w:hint="eastAsia" w:ascii="仿宋" w:hAnsi="仿宋" w:eastAsia="仿宋" w:cs="仿宋"/>
          <w:b/>
          <w:bCs/>
          <w:spacing w:val="-3"/>
          <w:sz w:val="28"/>
          <w:szCs w:val="28"/>
          <w:lang w:eastAsia="zh-CN"/>
        </w:rPr>
        <w:t>2-3</w:t>
      </w:r>
      <w:r>
        <w:rPr>
          <w:rFonts w:hint="eastAsia" w:ascii="仿宋" w:hAnsi="仿宋" w:eastAsia="仿宋" w:cs="仿宋"/>
          <w:spacing w:val="-53"/>
          <w:sz w:val="28"/>
          <w:szCs w:val="28"/>
          <w:lang w:eastAsia="zh-CN"/>
        </w:rPr>
        <w:t xml:space="preserve"> </w:t>
      </w:r>
      <w:r>
        <w:rPr>
          <w:rFonts w:hint="eastAsia" w:ascii="仿宋" w:hAnsi="仿宋" w:eastAsia="仿宋" w:cs="仿宋"/>
          <w:b/>
          <w:bCs/>
          <w:spacing w:val="-3"/>
          <w:sz w:val="28"/>
          <w:szCs w:val="28"/>
          <w:lang w:eastAsia="zh-CN"/>
        </w:rPr>
        <w:t>具有良好的商业信誉和健全的财务会计制度的证</w:t>
      </w:r>
      <w:r>
        <w:rPr>
          <w:rFonts w:hint="eastAsia" w:ascii="仿宋" w:hAnsi="仿宋" w:eastAsia="仿宋" w:cs="仿宋"/>
          <w:b/>
          <w:bCs/>
          <w:spacing w:val="-4"/>
          <w:sz w:val="28"/>
          <w:szCs w:val="28"/>
          <w:lang w:eastAsia="zh-CN"/>
        </w:rPr>
        <w:t>明材料</w:t>
      </w:r>
    </w:p>
    <w:p w14:paraId="3F39F4B0">
      <w:pPr>
        <w:spacing w:line="310" w:lineRule="auto"/>
        <w:ind w:left="1" w:right="60" w:firstLine="480"/>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按招标文件的要求（评审内容）提供，如文件中未做要</w:t>
      </w:r>
      <w:r>
        <w:rPr>
          <w:rFonts w:hint="eastAsia" w:ascii="仿宋" w:hAnsi="仿宋" w:eastAsia="仿宋" w:cs="仿宋"/>
          <w:spacing w:val="2"/>
          <w:sz w:val="24"/>
          <w:szCs w:val="24"/>
          <w:lang w:eastAsia="zh-CN"/>
        </w:rPr>
        <w:t>求的，请提供最近一</w:t>
      </w:r>
      <w:r>
        <w:rPr>
          <w:rFonts w:hint="eastAsia" w:ascii="仿宋" w:hAnsi="仿宋" w:eastAsia="仿宋" w:cs="仿宋"/>
          <w:spacing w:val="-1"/>
          <w:sz w:val="24"/>
          <w:szCs w:val="24"/>
          <w:lang w:eastAsia="zh-CN"/>
        </w:rPr>
        <w:t>年度（2023年度）的财务审计报告或银行出具的相关资信证明材料。</w:t>
      </w:r>
    </w:p>
    <w:p w14:paraId="2365369C">
      <w:pPr>
        <w:spacing w:line="310" w:lineRule="auto"/>
        <w:ind w:left="3" w:right="59" w:firstLine="478"/>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银行资信证明银行在开标日前三个月内开具资信证明的复</w:t>
      </w:r>
      <w:r>
        <w:rPr>
          <w:rFonts w:hint="eastAsia" w:ascii="仿宋" w:hAnsi="仿宋" w:eastAsia="仿宋" w:cs="仿宋"/>
          <w:spacing w:val="2"/>
          <w:sz w:val="24"/>
          <w:szCs w:val="24"/>
          <w:lang w:eastAsia="zh-CN"/>
        </w:rPr>
        <w:t>印件，对于资信证明文件中写明“复印无效”的应提供原件。银</w:t>
      </w:r>
      <w:r>
        <w:rPr>
          <w:rFonts w:hint="eastAsia" w:ascii="仿宋" w:hAnsi="仿宋" w:eastAsia="仿宋" w:cs="仿宋"/>
          <w:spacing w:val="1"/>
          <w:sz w:val="24"/>
          <w:szCs w:val="24"/>
          <w:lang w:eastAsia="zh-CN"/>
        </w:rPr>
        <w:t>行资信证明的抬头可以与采购人或</w:t>
      </w:r>
      <w:r>
        <w:rPr>
          <w:rFonts w:hint="eastAsia" w:ascii="仿宋" w:hAnsi="仿宋" w:eastAsia="仿宋" w:cs="仿宋"/>
          <w:spacing w:val="-2"/>
          <w:sz w:val="24"/>
          <w:szCs w:val="24"/>
          <w:lang w:eastAsia="zh-CN"/>
        </w:rPr>
        <w:t>征集人名称不同。</w:t>
      </w:r>
    </w:p>
    <w:p w14:paraId="7E0C3889">
      <w:pPr>
        <w:spacing w:line="310" w:lineRule="auto"/>
        <w:ind w:right="60" w:firstLine="481"/>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银行资信证明应能说明该供应商与银行之间业务往来正常</w:t>
      </w:r>
      <w:r>
        <w:rPr>
          <w:rFonts w:hint="eastAsia" w:ascii="仿宋" w:hAnsi="仿宋" w:eastAsia="仿宋" w:cs="仿宋"/>
          <w:spacing w:val="2"/>
          <w:sz w:val="24"/>
          <w:szCs w:val="24"/>
          <w:lang w:eastAsia="zh-CN"/>
        </w:rPr>
        <w:t>，无不良记录，企</w:t>
      </w:r>
      <w:r>
        <w:rPr>
          <w:rFonts w:hint="eastAsia" w:ascii="仿宋" w:hAnsi="仿宋" w:eastAsia="仿宋" w:cs="仿宋"/>
          <w:spacing w:val="-1"/>
          <w:sz w:val="24"/>
          <w:szCs w:val="24"/>
          <w:lang w:eastAsia="zh-CN"/>
        </w:rPr>
        <w:t>业信誉良好等。银行出具的存款证明不能作为银行资信证明。</w:t>
      </w:r>
    </w:p>
    <w:p w14:paraId="6BC75599">
      <w:pPr>
        <w:spacing w:line="310" w:lineRule="auto"/>
        <w:rPr>
          <w:rFonts w:hint="eastAsia" w:ascii="仿宋" w:hAnsi="仿宋" w:eastAsia="仿宋" w:cs="仿宋"/>
          <w:lang w:eastAsia="zh-CN"/>
        </w:rPr>
      </w:pPr>
    </w:p>
    <w:p w14:paraId="227A6CF8">
      <w:pPr>
        <w:spacing w:line="310" w:lineRule="auto"/>
        <w:rPr>
          <w:rFonts w:hint="eastAsia" w:ascii="仿宋" w:hAnsi="仿宋" w:eastAsia="仿宋" w:cs="仿宋"/>
          <w:lang w:eastAsia="zh-CN"/>
        </w:rPr>
      </w:pPr>
    </w:p>
    <w:p w14:paraId="005A0FCD">
      <w:pPr>
        <w:spacing w:line="310" w:lineRule="auto"/>
        <w:rPr>
          <w:rFonts w:hint="eastAsia" w:ascii="仿宋" w:hAnsi="仿宋" w:eastAsia="仿宋" w:cs="仿宋"/>
          <w:lang w:eastAsia="zh-CN"/>
        </w:rPr>
      </w:pPr>
    </w:p>
    <w:p w14:paraId="4A8A530B">
      <w:pPr>
        <w:spacing w:line="310" w:lineRule="auto"/>
        <w:rPr>
          <w:rFonts w:hint="eastAsia" w:ascii="仿宋" w:hAnsi="仿宋" w:eastAsia="仿宋" w:cs="仿宋"/>
          <w:lang w:eastAsia="zh-CN"/>
        </w:rPr>
      </w:pPr>
    </w:p>
    <w:p w14:paraId="08B5B121">
      <w:pPr>
        <w:spacing w:line="310" w:lineRule="auto"/>
        <w:ind w:left="5"/>
        <w:rPr>
          <w:rFonts w:hint="eastAsia" w:ascii="仿宋" w:hAnsi="仿宋" w:eastAsia="仿宋" w:cs="仿宋"/>
          <w:sz w:val="28"/>
          <w:szCs w:val="28"/>
          <w:lang w:eastAsia="zh-CN"/>
        </w:rPr>
      </w:pPr>
      <w:r>
        <w:rPr>
          <w:rFonts w:hint="eastAsia" w:ascii="仿宋" w:hAnsi="仿宋" w:eastAsia="仿宋" w:cs="仿宋"/>
          <w:b/>
          <w:bCs/>
          <w:spacing w:val="-4"/>
          <w:sz w:val="28"/>
          <w:szCs w:val="28"/>
          <w:lang w:eastAsia="zh-CN"/>
        </w:rPr>
        <w:t>2-4</w:t>
      </w:r>
      <w:r>
        <w:rPr>
          <w:rFonts w:hint="eastAsia" w:ascii="仿宋" w:hAnsi="仿宋" w:eastAsia="仿宋" w:cs="仿宋"/>
          <w:spacing w:val="-42"/>
          <w:sz w:val="28"/>
          <w:szCs w:val="28"/>
          <w:lang w:eastAsia="zh-CN"/>
        </w:rPr>
        <w:t xml:space="preserve"> </w:t>
      </w:r>
      <w:r>
        <w:rPr>
          <w:rFonts w:hint="eastAsia" w:ascii="仿宋" w:hAnsi="仿宋" w:eastAsia="仿宋" w:cs="仿宋"/>
          <w:b/>
          <w:bCs/>
          <w:spacing w:val="-4"/>
          <w:sz w:val="28"/>
          <w:szCs w:val="28"/>
          <w:lang w:eastAsia="zh-CN"/>
        </w:rPr>
        <w:t>依法缴纳税收和社会保障资金的相关材料</w:t>
      </w:r>
    </w:p>
    <w:p w14:paraId="50B0FD55">
      <w:pPr>
        <w:spacing w:line="310" w:lineRule="auto"/>
        <w:ind w:firstLine="468" w:firstLineChars="200"/>
        <w:jc w:val="both"/>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按招标文件的要求（评审内容）提供，文件中未约定的，请按下述要求提供：</w:t>
      </w:r>
    </w:p>
    <w:p w14:paraId="49D73DBE">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（1）提供2024年8月至今任意连续2个月的缴纳税收的证明材料或提供无欠税证明等（复印件加盖单位公章</w:t>
      </w:r>
      <w:r>
        <w:rPr>
          <w:rFonts w:hint="eastAsia" w:ascii="仿宋" w:hAnsi="仿宋" w:eastAsia="仿宋" w:cs="仿宋"/>
          <w:spacing w:val="1"/>
          <w:sz w:val="24"/>
          <w:szCs w:val="24"/>
          <w:lang w:eastAsia="zh-CN"/>
        </w:rPr>
        <w:t>）；</w:t>
      </w:r>
    </w:p>
    <w:p w14:paraId="32B3EE49">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（2）提供2024年8月至今任意连续2个月社会保险的证明材料（复印件加</w:t>
      </w:r>
      <w:r>
        <w:rPr>
          <w:rFonts w:hint="eastAsia" w:ascii="仿宋" w:hAnsi="仿宋" w:eastAsia="仿宋" w:cs="仿宋"/>
          <w:spacing w:val="-2"/>
          <w:sz w:val="24"/>
          <w:szCs w:val="24"/>
          <w:lang w:eastAsia="zh-CN"/>
        </w:rPr>
        <w:t>盖单位公章）。</w:t>
      </w:r>
    </w:p>
    <w:p w14:paraId="0BB7C334">
      <w:pPr>
        <w:spacing w:line="310" w:lineRule="auto"/>
        <w:ind w:firstLine="476" w:firstLineChars="20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如依法免税或不需要缴纳社会保障资金的，应提供相应文件证明。</w:t>
      </w:r>
    </w:p>
    <w:p w14:paraId="11A72930">
      <w:pPr>
        <w:rPr>
          <w:rFonts w:hint="eastAsia" w:ascii="仿宋" w:hAnsi="仿宋" w:eastAsia="仿宋" w:cs="仿宋"/>
          <w:sz w:val="24"/>
          <w:szCs w:val="24"/>
          <w:lang w:eastAsia="zh-CN"/>
        </w:rPr>
      </w:pPr>
      <w:r>
        <w:rPr>
          <w:rFonts w:hint="eastAsia" w:ascii="仿宋" w:hAnsi="仿宋" w:eastAsia="仿宋" w:cs="仿宋"/>
          <w:sz w:val="24"/>
          <w:szCs w:val="24"/>
          <w:lang w:eastAsia="zh-CN"/>
        </w:rPr>
        <w:br w:type="page"/>
      </w:r>
    </w:p>
    <w:p w14:paraId="664450A9">
      <w:pPr>
        <w:spacing w:line="310" w:lineRule="auto"/>
        <w:rPr>
          <w:rFonts w:hint="eastAsia" w:ascii="仿宋" w:hAnsi="仿宋" w:eastAsia="仿宋" w:cs="仿宋"/>
          <w:lang w:eastAsia="zh-CN"/>
        </w:rPr>
      </w:pPr>
    </w:p>
    <w:p w14:paraId="737C72B4">
      <w:pPr>
        <w:spacing w:line="310" w:lineRule="auto"/>
        <w:ind w:left="7"/>
        <w:rPr>
          <w:rFonts w:hint="eastAsia" w:ascii="仿宋" w:hAnsi="仿宋" w:eastAsia="仿宋" w:cs="仿宋"/>
          <w:sz w:val="28"/>
          <w:szCs w:val="28"/>
          <w:lang w:eastAsia="zh-CN"/>
        </w:rPr>
      </w:pPr>
      <w:r>
        <w:rPr>
          <w:rFonts w:hint="eastAsia" w:ascii="仿宋" w:hAnsi="仿宋" w:eastAsia="仿宋" w:cs="仿宋"/>
          <w:b/>
          <w:bCs/>
          <w:spacing w:val="-3"/>
          <w:sz w:val="28"/>
          <w:szCs w:val="28"/>
          <w:lang w:eastAsia="zh-CN"/>
        </w:rPr>
        <w:t>2-5</w:t>
      </w:r>
      <w:r>
        <w:rPr>
          <w:rFonts w:hint="eastAsia" w:ascii="仿宋" w:hAnsi="仿宋" w:eastAsia="仿宋" w:cs="仿宋"/>
          <w:spacing w:val="-53"/>
          <w:sz w:val="28"/>
          <w:szCs w:val="28"/>
          <w:lang w:eastAsia="zh-CN"/>
        </w:rPr>
        <w:t xml:space="preserve"> </w:t>
      </w:r>
      <w:r>
        <w:rPr>
          <w:rFonts w:hint="eastAsia" w:ascii="仿宋" w:hAnsi="仿宋" w:eastAsia="仿宋" w:cs="仿宋"/>
          <w:b/>
          <w:bCs/>
          <w:spacing w:val="-3"/>
          <w:sz w:val="28"/>
          <w:szCs w:val="28"/>
          <w:lang w:eastAsia="zh-CN"/>
        </w:rPr>
        <w:t>具备履行合同所必需的设备和专业技术能力的书</w:t>
      </w:r>
      <w:r>
        <w:rPr>
          <w:rFonts w:hint="eastAsia" w:ascii="仿宋" w:hAnsi="仿宋" w:eastAsia="仿宋" w:cs="仿宋"/>
          <w:b/>
          <w:bCs/>
          <w:spacing w:val="-4"/>
          <w:sz w:val="28"/>
          <w:szCs w:val="28"/>
          <w:lang w:eastAsia="zh-CN"/>
        </w:rPr>
        <w:t>面声明</w:t>
      </w:r>
    </w:p>
    <w:p w14:paraId="562D94D6">
      <w:pPr>
        <w:spacing w:line="310" w:lineRule="auto"/>
        <w:ind w:left="6" w:firstLine="49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我单位郑重声明：我单位具备履行本项采购合同所必需的设备和专业技术能</w:t>
      </w:r>
      <w:r>
        <w:rPr>
          <w:rFonts w:hint="eastAsia" w:ascii="仿宋" w:hAnsi="仿宋" w:eastAsia="仿宋" w:cs="仿宋"/>
          <w:spacing w:val="-1"/>
          <w:sz w:val="24"/>
          <w:szCs w:val="24"/>
          <w:lang w:eastAsia="zh-CN"/>
        </w:rPr>
        <w:t>力，为履行本项采购合同我公司具备如下主要设备和主要专业技术能力：</w:t>
      </w:r>
    </w:p>
    <w:p w14:paraId="70B927A7">
      <w:pPr>
        <w:spacing w:line="310" w:lineRule="auto"/>
        <w:ind w:left="496"/>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主要设备有：</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2"/>
          <w:sz w:val="24"/>
          <w:szCs w:val="24"/>
          <w:lang w:eastAsia="zh-CN"/>
        </w:rPr>
        <w:t>。</w:t>
      </w:r>
    </w:p>
    <w:p w14:paraId="30224162">
      <w:pPr>
        <w:spacing w:line="310" w:lineRule="auto"/>
        <w:ind w:left="496"/>
        <w:rPr>
          <w:rFonts w:hint="eastAsia" w:ascii="仿宋" w:hAnsi="仿宋" w:eastAsia="仿宋" w:cs="仿宋"/>
          <w:spacing w:val="-1"/>
          <w:sz w:val="24"/>
          <w:szCs w:val="24"/>
          <w:lang w:eastAsia="zh-CN"/>
        </w:rPr>
      </w:pPr>
    </w:p>
    <w:p w14:paraId="5D9EF77E">
      <w:pPr>
        <w:spacing w:line="310" w:lineRule="auto"/>
        <w:ind w:left="496"/>
        <w:rPr>
          <w:rFonts w:hint="eastAsia" w:ascii="仿宋" w:hAnsi="仿宋" w:eastAsia="仿宋" w:cs="仿宋"/>
          <w:spacing w:val="-1"/>
          <w:sz w:val="24"/>
          <w:szCs w:val="24"/>
          <w:lang w:eastAsia="zh-CN"/>
        </w:rPr>
      </w:pPr>
    </w:p>
    <w:p w14:paraId="439AD7C5">
      <w:pPr>
        <w:spacing w:line="310" w:lineRule="auto"/>
        <w:ind w:left="496"/>
        <w:rPr>
          <w:rFonts w:hint="eastAsia" w:ascii="仿宋" w:hAnsi="仿宋" w:eastAsia="仿宋" w:cs="仿宋"/>
          <w:spacing w:val="-1"/>
          <w:sz w:val="24"/>
          <w:szCs w:val="24"/>
          <w:lang w:eastAsia="zh-CN"/>
        </w:rPr>
      </w:pPr>
    </w:p>
    <w:p w14:paraId="0B2912B8">
      <w:pPr>
        <w:spacing w:line="310" w:lineRule="auto"/>
        <w:ind w:left="496"/>
        <w:rPr>
          <w:rFonts w:hint="eastAsia" w:ascii="仿宋" w:hAnsi="仿宋" w:eastAsia="仿宋" w:cs="仿宋"/>
          <w:spacing w:val="-1"/>
          <w:sz w:val="24"/>
          <w:szCs w:val="24"/>
          <w:lang w:eastAsia="zh-CN"/>
        </w:rPr>
      </w:pPr>
    </w:p>
    <w:p w14:paraId="0054BE43">
      <w:pPr>
        <w:spacing w:line="310" w:lineRule="auto"/>
        <w:ind w:left="496"/>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主要专业技术能力有：</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w:t>
      </w:r>
    </w:p>
    <w:p w14:paraId="5017BF71">
      <w:pPr>
        <w:spacing w:line="310" w:lineRule="auto"/>
        <w:rPr>
          <w:rFonts w:hint="eastAsia" w:ascii="仿宋" w:hAnsi="仿宋" w:eastAsia="仿宋" w:cs="仿宋"/>
          <w:lang w:eastAsia="zh-CN"/>
        </w:rPr>
      </w:pPr>
    </w:p>
    <w:p w14:paraId="4F2F3ED0">
      <w:pPr>
        <w:spacing w:line="310" w:lineRule="auto"/>
        <w:rPr>
          <w:rFonts w:hint="eastAsia" w:ascii="仿宋" w:hAnsi="仿宋" w:eastAsia="仿宋" w:cs="仿宋"/>
          <w:lang w:eastAsia="zh-CN"/>
        </w:rPr>
      </w:pPr>
    </w:p>
    <w:p w14:paraId="619D1BDD">
      <w:pPr>
        <w:spacing w:line="310" w:lineRule="auto"/>
        <w:rPr>
          <w:rFonts w:hint="eastAsia" w:ascii="仿宋" w:hAnsi="仿宋" w:eastAsia="仿宋" w:cs="仿宋"/>
          <w:lang w:eastAsia="zh-CN"/>
        </w:rPr>
      </w:pPr>
    </w:p>
    <w:p w14:paraId="141FB048">
      <w:pPr>
        <w:spacing w:line="310" w:lineRule="auto"/>
        <w:ind w:left="485"/>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z w:val="24"/>
          <w:szCs w:val="24"/>
          <w:u w:val="single"/>
          <w:lang w:eastAsia="zh-CN"/>
        </w:rPr>
        <w:t xml:space="preserve">   </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盖章）</w:t>
      </w:r>
      <w:r>
        <w:rPr>
          <w:rFonts w:hint="eastAsia" w:ascii="仿宋" w:hAnsi="仿宋" w:eastAsia="仿宋" w:cs="仿宋"/>
          <w:sz w:val="24"/>
          <w:szCs w:val="24"/>
          <w:u w:val="single"/>
          <w:lang w:eastAsia="zh-CN"/>
        </w:rPr>
        <w:t xml:space="preserve">    </w:t>
      </w:r>
    </w:p>
    <w:p w14:paraId="73BCD9B4">
      <w:pPr>
        <w:spacing w:line="310" w:lineRule="auto"/>
        <w:ind w:left="523" w:right="3463" w:hanging="4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r>
        <w:rPr>
          <w:rFonts w:hint="eastAsia" w:ascii="仿宋" w:hAnsi="仿宋" w:eastAsia="仿宋" w:cs="仿宋"/>
          <w:spacing w:val="1"/>
          <w:sz w:val="24"/>
          <w:szCs w:val="24"/>
          <w:lang w:eastAsia="zh-CN"/>
        </w:rPr>
        <w:t xml:space="preserve"> </w:t>
      </w:r>
    </w:p>
    <w:p w14:paraId="5E993172">
      <w:pPr>
        <w:spacing w:line="310" w:lineRule="auto"/>
        <w:ind w:left="523" w:right="3463" w:hanging="40"/>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日</w:t>
      </w:r>
      <w:r>
        <w:rPr>
          <w:rFonts w:hint="eastAsia" w:ascii="仿宋" w:hAnsi="仿宋" w:eastAsia="仿宋" w:cs="仿宋"/>
          <w:spacing w:val="12"/>
          <w:sz w:val="24"/>
          <w:szCs w:val="24"/>
          <w:lang w:eastAsia="zh-CN"/>
        </w:rPr>
        <w:t xml:space="preserve"> </w:t>
      </w:r>
      <w:r>
        <w:rPr>
          <w:rFonts w:hint="eastAsia" w:ascii="仿宋" w:hAnsi="仿宋" w:eastAsia="仿宋" w:cs="仿宋"/>
          <w:spacing w:val="-9"/>
          <w:sz w:val="24"/>
          <w:szCs w:val="24"/>
          <w:lang w:eastAsia="zh-CN"/>
        </w:rPr>
        <w:t>期：20</w:t>
      </w:r>
      <w:r>
        <w:rPr>
          <w:rFonts w:hint="eastAsia" w:ascii="仿宋" w:hAnsi="仿宋" w:eastAsia="仿宋" w:cs="仿宋"/>
          <w:spacing w:val="39"/>
          <w:sz w:val="24"/>
          <w:szCs w:val="24"/>
          <w:u w:val="single"/>
          <w:lang w:eastAsia="zh-CN"/>
        </w:rPr>
        <w:t xml:space="preserve">   </w:t>
      </w:r>
      <w:r>
        <w:rPr>
          <w:rFonts w:hint="eastAsia" w:ascii="仿宋" w:hAnsi="仿宋" w:eastAsia="仿宋" w:cs="仿宋"/>
          <w:spacing w:val="-107"/>
          <w:sz w:val="24"/>
          <w:szCs w:val="24"/>
          <w:lang w:eastAsia="zh-CN"/>
        </w:rPr>
        <w:t xml:space="preserve"> </w:t>
      </w:r>
      <w:r>
        <w:rPr>
          <w:rFonts w:hint="eastAsia" w:ascii="仿宋" w:hAnsi="仿宋" w:eastAsia="仿宋" w:cs="仿宋"/>
          <w:spacing w:val="-9"/>
          <w:sz w:val="24"/>
          <w:szCs w:val="24"/>
          <w:lang w:eastAsia="zh-CN"/>
        </w:rPr>
        <w:t>年</w:t>
      </w:r>
      <w:r>
        <w:rPr>
          <w:rFonts w:hint="eastAsia" w:ascii="仿宋" w:hAnsi="仿宋" w:eastAsia="仿宋" w:cs="仿宋"/>
          <w:spacing w:val="-9"/>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9"/>
          <w:sz w:val="24"/>
          <w:szCs w:val="24"/>
          <w:lang w:eastAsia="zh-CN"/>
        </w:rPr>
        <w:t>月</w:t>
      </w:r>
      <w:r>
        <w:rPr>
          <w:rFonts w:hint="eastAsia" w:ascii="仿宋" w:hAnsi="仿宋" w:eastAsia="仿宋" w:cs="仿宋"/>
          <w:spacing w:val="119"/>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9"/>
          <w:sz w:val="24"/>
          <w:szCs w:val="24"/>
          <w:lang w:eastAsia="zh-CN"/>
        </w:rPr>
        <w:t>日</w:t>
      </w:r>
    </w:p>
    <w:p w14:paraId="04DA0EFD">
      <w:pPr>
        <w:spacing w:line="310" w:lineRule="auto"/>
        <w:rPr>
          <w:rFonts w:hint="eastAsia" w:ascii="仿宋" w:hAnsi="仿宋" w:eastAsia="仿宋" w:cs="仿宋"/>
          <w:lang w:eastAsia="zh-CN"/>
        </w:rPr>
      </w:pPr>
    </w:p>
    <w:p w14:paraId="5D7CADED">
      <w:pPr>
        <w:spacing w:line="310" w:lineRule="auto"/>
        <w:rPr>
          <w:rFonts w:hint="eastAsia" w:ascii="仿宋" w:hAnsi="仿宋" w:eastAsia="仿宋" w:cs="仿宋"/>
          <w:lang w:eastAsia="zh-CN"/>
        </w:rPr>
      </w:pPr>
    </w:p>
    <w:p w14:paraId="1B691DA7">
      <w:pPr>
        <w:spacing w:line="310" w:lineRule="auto"/>
        <w:rPr>
          <w:rFonts w:hint="eastAsia" w:ascii="仿宋" w:hAnsi="仿宋" w:eastAsia="仿宋" w:cs="仿宋"/>
          <w:lang w:eastAsia="zh-CN"/>
        </w:rPr>
      </w:pPr>
    </w:p>
    <w:p w14:paraId="0099F415">
      <w:pPr>
        <w:spacing w:line="310" w:lineRule="auto"/>
        <w:ind w:right="-22"/>
        <w:rPr>
          <w:rFonts w:hint="eastAsia" w:ascii="仿宋" w:hAnsi="仿宋" w:eastAsia="仿宋" w:cs="仿宋"/>
          <w:sz w:val="30"/>
          <w:szCs w:val="30"/>
          <w:lang w:eastAsia="zh-CN"/>
        </w:rPr>
      </w:pPr>
      <w:r>
        <w:rPr>
          <w:rFonts w:hint="eastAsia" w:ascii="仿宋" w:hAnsi="仿宋" w:eastAsia="仿宋" w:cs="仿宋"/>
          <w:b/>
          <w:bCs/>
          <w:spacing w:val="-2"/>
          <w:sz w:val="30"/>
          <w:szCs w:val="30"/>
          <w:lang w:eastAsia="zh-CN"/>
        </w:rPr>
        <w:t>2-6  参加政府采购活动前3年内在经营活动中没有重大违法</w:t>
      </w:r>
      <w:r>
        <w:rPr>
          <w:rFonts w:hint="eastAsia" w:ascii="仿宋" w:hAnsi="仿宋" w:eastAsia="仿宋" w:cs="仿宋"/>
          <w:b/>
          <w:bCs/>
          <w:spacing w:val="-4"/>
          <w:sz w:val="30"/>
          <w:szCs w:val="30"/>
          <w:lang w:eastAsia="zh-CN"/>
        </w:rPr>
        <w:t>记录的书面声明</w:t>
      </w:r>
    </w:p>
    <w:p w14:paraId="37B8A6CD">
      <w:pPr>
        <w:spacing w:line="310" w:lineRule="auto"/>
        <w:rPr>
          <w:rFonts w:hint="eastAsia" w:ascii="仿宋" w:hAnsi="仿宋" w:eastAsia="仿宋" w:cs="仿宋"/>
          <w:lang w:eastAsia="zh-CN"/>
        </w:rPr>
      </w:pPr>
    </w:p>
    <w:p w14:paraId="7D7D38B0">
      <w:pPr>
        <w:spacing w:line="310" w:lineRule="auto"/>
        <w:rPr>
          <w:rFonts w:hint="eastAsia" w:ascii="仿宋" w:hAnsi="仿宋" w:eastAsia="仿宋" w:cs="仿宋"/>
          <w:lang w:eastAsia="zh-CN"/>
        </w:rPr>
      </w:pPr>
    </w:p>
    <w:p w14:paraId="32653C20">
      <w:pPr>
        <w:spacing w:line="310" w:lineRule="auto"/>
        <w:ind w:left="3" w:firstLine="492"/>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我单位郑重声明：参加本次政府采购活动前3年内，我单位</w:t>
      </w:r>
      <w:r>
        <w:rPr>
          <w:rFonts w:hint="eastAsia" w:ascii="仿宋" w:hAnsi="仿宋" w:eastAsia="仿宋" w:cs="仿宋"/>
          <w:spacing w:val="-2"/>
          <w:sz w:val="24"/>
          <w:szCs w:val="24"/>
          <w:lang w:eastAsia="zh-CN"/>
        </w:rPr>
        <w:t>在经营活动中没</w:t>
      </w:r>
      <w:r>
        <w:rPr>
          <w:rFonts w:hint="eastAsia" w:ascii="仿宋" w:hAnsi="仿宋" w:eastAsia="仿宋" w:cs="仿宋"/>
          <w:spacing w:val="3"/>
          <w:sz w:val="24"/>
          <w:szCs w:val="24"/>
          <w:lang w:eastAsia="zh-CN"/>
        </w:rPr>
        <w:t>有因违法经营受到刑事处罚或者责令停产停业、</w:t>
      </w:r>
      <w:r>
        <w:rPr>
          <w:rFonts w:hint="eastAsia" w:ascii="仿宋" w:hAnsi="仿宋" w:eastAsia="仿宋" w:cs="仿宋"/>
          <w:spacing w:val="2"/>
          <w:sz w:val="24"/>
          <w:szCs w:val="24"/>
          <w:lang w:eastAsia="zh-CN"/>
        </w:rPr>
        <w:t>吊销许可证或者执照、较大数额</w:t>
      </w:r>
      <w:r>
        <w:rPr>
          <w:rFonts w:hint="eastAsia" w:ascii="仿宋" w:hAnsi="仿宋" w:eastAsia="仿宋" w:cs="仿宋"/>
          <w:spacing w:val="3"/>
          <w:sz w:val="24"/>
          <w:szCs w:val="24"/>
          <w:lang w:eastAsia="zh-CN"/>
        </w:rPr>
        <w:t>罚款等行政处罚。符合《中华人民共和国政府采</w:t>
      </w:r>
      <w:r>
        <w:rPr>
          <w:rFonts w:hint="eastAsia" w:ascii="仿宋" w:hAnsi="仿宋" w:eastAsia="仿宋" w:cs="仿宋"/>
          <w:spacing w:val="2"/>
          <w:sz w:val="24"/>
          <w:szCs w:val="24"/>
          <w:lang w:eastAsia="zh-CN"/>
        </w:rPr>
        <w:t>购法》规定的供应商条件。若贵</w:t>
      </w:r>
      <w:r>
        <w:rPr>
          <w:rFonts w:hint="eastAsia" w:ascii="仿宋" w:hAnsi="仿宋" w:eastAsia="仿宋" w:cs="仿宋"/>
          <w:spacing w:val="3"/>
          <w:sz w:val="24"/>
          <w:szCs w:val="24"/>
          <w:lang w:eastAsia="zh-CN"/>
        </w:rPr>
        <w:t>方在本项目采购活动过程中发现我方在采购活动</w:t>
      </w:r>
      <w:r>
        <w:rPr>
          <w:rFonts w:hint="eastAsia" w:ascii="仿宋" w:hAnsi="仿宋" w:eastAsia="仿宋" w:cs="仿宋"/>
          <w:spacing w:val="2"/>
          <w:sz w:val="24"/>
          <w:szCs w:val="24"/>
          <w:lang w:eastAsia="zh-CN"/>
        </w:rPr>
        <w:t>前三年内有重大违法记录，我公</w:t>
      </w:r>
      <w:r>
        <w:rPr>
          <w:rFonts w:hint="eastAsia" w:ascii="仿宋" w:hAnsi="仿宋" w:eastAsia="仿宋" w:cs="仿宋"/>
          <w:spacing w:val="3"/>
          <w:sz w:val="24"/>
          <w:szCs w:val="24"/>
          <w:lang w:eastAsia="zh-CN"/>
        </w:rPr>
        <w:t>司将无条件退出本项目，并承担因此引起的一切</w:t>
      </w:r>
      <w:r>
        <w:rPr>
          <w:rFonts w:hint="eastAsia" w:ascii="仿宋" w:hAnsi="仿宋" w:eastAsia="仿宋" w:cs="仿宋"/>
          <w:spacing w:val="2"/>
          <w:sz w:val="24"/>
          <w:szCs w:val="24"/>
          <w:lang w:eastAsia="zh-CN"/>
        </w:rPr>
        <w:t>后果。我方对此声明负全部法律</w:t>
      </w:r>
      <w:r>
        <w:rPr>
          <w:rFonts w:hint="eastAsia" w:ascii="仿宋" w:hAnsi="仿宋" w:eastAsia="仿宋" w:cs="仿宋"/>
          <w:spacing w:val="-4"/>
          <w:sz w:val="24"/>
          <w:szCs w:val="24"/>
          <w:lang w:eastAsia="zh-CN"/>
        </w:rPr>
        <w:t>责任。</w:t>
      </w:r>
    </w:p>
    <w:p w14:paraId="2EEB1915">
      <w:pPr>
        <w:spacing w:line="310" w:lineRule="auto"/>
        <w:ind w:left="2"/>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特此声明！</w:t>
      </w:r>
    </w:p>
    <w:p w14:paraId="42F79E77">
      <w:pPr>
        <w:spacing w:line="310" w:lineRule="auto"/>
        <w:rPr>
          <w:rFonts w:hint="eastAsia" w:ascii="仿宋" w:hAnsi="仿宋" w:eastAsia="仿宋" w:cs="仿宋"/>
          <w:lang w:eastAsia="zh-CN"/>
        </w:rPr>
      </w:pPr>
    </w:p>
    <w:p w14:paraId="71E378D0">
      <w:pPr>
        <w:spacing w:line="310" w:lineRule="auto"/>
        <w:ind w:left="485"/>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z w:val="24"/>
          <w:szCs w:val="24"/>
          <w:u w:val="single"/>
          <w:lang w:eastAsia="zh-CN"/>
        </w:rPr>
        <w:t xml:space="preserve">   </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盖章）</w:t>
      </w:r>
      <w:r>
        <w:rPr>
          <w:rFonts w:hint="eastAsia" w:ascii="仿宋" w:hAnsi="仿宋" w:eastAsia="仿宋" w:cs="仿宋"/>
          <w:sz w:val="24"/>
          <w:szCs w:val="24"/>
          <w:u w:val="single"/>
          <w:lang w:eastAsia="zh-CN"/>
        </w:rPr>
        <w:t xml:space="preserve">    </w:t>
      </w:r>
    </w:p>
    <w:p w14:paraId="3818508C">
      <w:pPr>
        <w:spacing w:line="310" w:lineRule="auto"/>
        <w:ind w:left="523" w:right="3463" w:hanging="40"/>
        <w:rPr>
          <w:rFonts w:hint="eastAsia" w:ascii="仿宋" w:hAnsi="仿宋" w:eastAsia="仿宋" w:cs="仿宋"/>
          <w:spacing w:val="1"/>
          <w:sz w:val="24"/>
          <w:szCs w:val="24"/>
          <w:u w:val="single"/>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p>
    <w:p w14:paraId="2B779593">
      <w:pPr>
        <w:spacing w:line="310" w:lineRule="auto"/>
        <w:ind w:left="523" w:right="3463" w:hanging="40"/>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日</w:t>
      </w:r>
      <w:r>
        <w:rPr>
          <w:rFonts w:hint="eastAsia" w:ascii="仿宋" w:hAnsi="仿宋" w:eastAsia="仿宋" w:cs="仿宋"/>
          <w:spacing w:val="12"/>
          <w:sz w:val="24"/>
          <w:szCs w:val="24"/>
          <w:lang w:eastAsia="zh-CN"/>
        </w:rPr>
        <w:t xml:space="preserve"> </w:t>
      </w:r>
      <w:r>
        <w:rPr>
          <w:rFonts w:hint="eastAsia" w:ascii="仿宋" w:hAnsi="仿宋" w:eastAsia="仿宋" w:cs="仿宋"/>
          <w:spacing w:val="-9"/>
          <w:sz w:val="24"/>
          <w:szCs w:val="24"/>
          <w:lang w:eastAsia="zh-CN"/>
        </w:rPr>
        <w:t>期：20</w:t>
      </w:r>
      <w:r>
        <w:rPr>
          <w:rFonts w:hint="eastAsia" w:ascii="仿宋" w:hAnsi="仿宋" w:eastAsia="仿宋" w:cs="仿宋"/>
          <w:spacing w:val="39"/>
          <w:sz w:val="24"/>
          <w:szCs w:val="24"/>
          <w:u w:val="single"/>
          <w:lang w:eastAsia="zh-CN"/>
        </w:rPr>
        <w:t xml:space="preserve">   </w:t>
      </w:r>
      <w:r>
        <w:rPr>
          <w:rFonts w:hint="eastAsia" w:ascii="仿宋" w:hAnsi="仿宋" w:eastAsia="仿宋" w:cs="仿宋"/>
          <w:spacing w:val="-107"/>
          <w:sz w:val="24"/>
          <w:szCs w:val="24"/>
          <w:lang w:eastAsia="zh-CN"/>
        </w:rPr>
        <w:t xml:space="preserve"> </w:t>
      </w:r>
      <w:r>
        <w:rPr>
          <w:rFonts w:hint="eastAsia" w:ascii="仿宋" w:hAnsi="仿宋" w:eastAsia="仿宋" w:cs="仿宋"/>
          <w:spacing w:val="-9"/>
          <w:sz w:val="24"/>
          <w:szCs w:val="24"/>
          <w:lang w:eastAsia="zh-CN"/>
        </w:rPr>
        <w:t>年</w:t>
      </w:r>
      <w:r>
        <w:rPr>
          <w:rFonts w:hint="eastAsia" w:ascii="仿宋" w:hAnsi="仿宋" w:eastAsia="仿宋" w:cs="仿宋"/>
          <w:spacing w:val="-9"/>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9"/>
          <w:sz w:val="24"/>
          <w:szCs w:val="24"/>
          <w:lang w:eastAsia="zh-CN"/>
        </w:rPr>
        <w:t>月</w:t>
      </w:r>
      <w:r>
        <w:rPr>
          <w:rFonts w:hint="eastAsia" w:ascii="仿宋" w:hAnsi="仿宋" w:eastAsia="仿宋" w:cs="仿宋"/>
          <w:spacing w:val="119"/>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9"/>
          <w:sz w:val="24"/>
          <w:szCs w:val="24"/>
          <w:lang w:eastAsia="zh-CN"/>
        </w:rPr>
        <w:t>日</w:t>
      </w:r>
    </w:p>
    <w:p w14:paraId="2FF864FF">
      <w:pPr>
        <w:rPr>
          <w:rFonts w:hint="eastAsia" w:ascii="仿宋" w:hAnsi="仿宋" w:eastAsia="仿宋" w:cs="仿宋"/>
          <w:sz w:val="24"/>
          <w:szCs w:val="24"/>
          <w:lang w:eastAsia="zh-CN"/>
        </w:rPr>
      </w:pPr>
      <w:r>
        <w:rPr>
          <w:rFonts w:hint="eastAsia" w:ascii="仿宋" w:hAnsi="仿宋" w:eastAsia="仿宋" w:cs="仿宋"/>
          <w:sz w:val="24"/>
          <w:szCs w:val="24"/>
          <w:lang w:eastAsia="zh-CN"/>
        </w:rPr>
        <w:br w:type="page"/>
      </w:r>
    </w:p>
    <w:p w14:paraId="025FE653">
      <w:pPr>
        <w:spacing w:line="310" w:lineRule="auto"/>
        <w:rPr>
          <w:rFonts w:hint="eastAsia" w:ascii="仿宋" w:hAnsi="仿宋" w:eastAsia="仿宋" w:cs="仿宋"/>
          <w:lang w:eastAsia="zh-CN"/>
        </w:rPr>
      </w:pPr>
    </w:p>
    <w:p w14:paraId="30F19F2C">
      <w:pPr>
        <w:spacing w:line="310" w:lineRule="auto"/>
        <w:ind w:left="3112" w:hanging="3067" w:hangingChars="1123"/>
        <w:rPr>
          <w:rFonts w:hint="eastAsia" w:ascii="仿宋" w:hAnsi="仿宋" w:eastAsia="仿宋" w:cs="仿宋"/>
          <w:sz w:val="28"/>
          <w:szCs w:val="28"/>
          <w:lang w:eastAsia="zh-CN"/>
        </w:rPr>
      </w:pPr>
      <w:r>
        <w:rPr>
          <w:rFonts w:hint="eastAsia" w:ascii="仿宋" w:hAnsi="仿宋" w:eastAsia="仿宋" w:cs="仿宋"/>
          <w:b/>
          <w:bCs/>
          <w:spacing w:val="-4"/>
          <w:sz w:val="28"/>
          <w:szCs w:val="28"/>
          <w:lang w:eastAsia="zh-CN"/>
        </w:rPr>
        <w:t>2-7</w:t>
      </w:r>
      <w:r>
        <w:rPr>
          <w:rFonts w:hint="eastAsia" w:ascii="仿宋" w:hAnsi="仿宋" w:eastAsia="仿宋" w:cs="仿宋"/>
          <w:spacing w:val="-4"/>
          <w:sz w:val="28"/>
          <w:szCs w:val="28"/>
          <w:lang w:eastAsia="zh-CN"/>
        </w:rPr>
        <w:t xml:space="preserve"> </w:t>
      </w:r>
      <w:r>
        <w:rPr>
          <w:rFonts w:hint="eastAsia" w:ascii="仿宋" w:hAnsi="仿宋" w:eastAsia="仿宋" w:cs="仿宋"/>
          <w:b/>
          <w:bCs/>
          <w:spacing w:val="-4"/>
          <w:sz w:val="28"/>
          <w:szCs w:val="28"/>
          <w:lang w:eastAsia="zh-CN"/>
        </w:rPr>
        <w:t>信用查询记录</w:t>
      </w:r>
    </w:p>
    <w:p w14:paraId="6885ACBD">
      <w:pPr>
        <w:spacing w:line="310" w:lineRule="auto"/>
        <w:rPr>
          <w:rFonts w:hint="eastAsia" w:ascii="仿宋" w:hAnsi="仿宋" w:eastAsia="仿宋" w:cs="仿宋"/>
          <w:lang w:eastAsia="zh-CN"/>
        </w:rPr>
      </w:pPr>
    </w:p>
    <w:p w14:paraId="2492FEF0">
      <w:pPr>
        <w:spacing w:line="310" w:lineRule="auto"/>
        <w:rPr>
          <w:rFonts w:hint="eastAsia" w:ascii="仿宋" w:hAnsi="仿宋" w:eastAsia="仿宋" w:cs="仿宋"/>
          <w:lang w:eastAsia="zh-CN"/>
        </w:rPr>
      </w:pPr>
    </w:p>
    <w:p w14:paraId="20D1EF97">
      <w:pPr>
        <w:spacing w:line="310" w:lineRule="auto"/>
        <w:rPr>
          <w:rFonts w:hint="eastAsia" w:ascii="仿宋" w:hAnsi="仿宋" w:eastAsia="仿宋" w:cs="仿宋"/>
          <w:lang w:eastAsia="zh-CN"/>
        </w:rPr>
      </w:pPr>
    </w:p>
    <w:p w14:paraId="508295B0">
      <w:pPr>
        <w:spacing w:line="310" w:lineRule="auto"/>
        <w:ind w:left="410" w:right="2808"/>
        <w:rPr>
          <w:rFonts w:hint="eastAsia" w:ascii="仿宋" w:hAnsi="仿宋" w:eastAsia="仿宋" w:cs="仿宋"/>
          <w:spacing w:val="-4"/>
          <w:sz w:val="24"/>
          <w:szCs w:val="24"/>
          <w:lang w:eastAsia="zh-CN"/>
        </w:rPr>
      </w:pPr>
      <w:r>
        <w:rPr>
          <w:rFonts w:hint="eastAsia" w:ascii="仿宋" w:hAnsi="仿宋" w:eastAsia="仿宋" w:cs="仿宋"/>
          <w:b/>
          <w:bCs/>
          <w:spacing w:val="-4"/>
          <w:sz w:val="24"/>
          <w:szCs w:val="24"/>
          <w:lang w:eastAsia="zh-CN"/>
        </w:rPr>
        <w:t>查询渠道和查询时间：</w:t>
      </w:r>
      <w:r>
        <w:rPr>
          <w:rFonts w:hint="eastAsia" w:ascii="仿宋" w:hAnsi="仿宋" w:eastAsia="仿宋" w:cs="仿宋"/>
          <w:spacing w:val="-4"/>
          <w:sz w:val="24"/>
          <w:szCs w:val="24"/>
          <w:lang w:eastAsia="zh-CN"/>
        </w:rPr>
        <w:t>详见投标人须知前附表 。</w:t>
      </w:r>
    </w:p>
    <w:p w14:paraId="125C9043">
      <w:pPr>
        <w:spacing w:line="310" w:lineRule="auto"/>
        <w:ind w:left="410" w:right="2808"/>
        <w:rPr>
          <w:rFonts w:hint="eastAsia" w:ascii="仿宋" w:hAnsi="仿宋" w:eastAsia="仿宋" w:cs="仿宋"/>
          <w:sz w:val="24"/>
          <w:szCs w:val="24"/>
          <w:lang w:eastAsia="zh-CN"/>
        </w:rPr>
      </w:pPr>
      <w:r>
        <w:rPr>
          <w:rFonts w:hint="eastAsia" w:ascii="仿宋" w:hAnsi="仿宋" w:eastAsia="仿宋" w:cs="仿宋"/>
          <w:b/>
          <w:bCs/>
          <w:spacing w:val="-2"/>
          <w:sz w:val="24"/>
          <w:szCs w:val="24"/>
          <w:lang w:eastAsia="zh-CN"/>
        </w:rPr>
        <w:t>查询内容：</w:t>
      </w:r>
      <w:r>
        <w:rPr>
          <w:rFonts w:hint="eastAsia" w:ascii="仿宋" w:hAnsi="仿宋" w:eastAsia="仿宋" w:cs="仿宋"/>
          <w:spacing w:val="-2"/>
          <w:sz w:val="24"/>
          <w:szCs w:val="24"/>
          <w:lang w:eastAsia="zh-CN"/>
        </w:rPr>
        <w:t>查询信息包含（但不限于</w:t>
      </w:r>
      <w:r>
        <w:rPr>
          <w:rFonts w:hint="eastAsia" w:ascii="仿宋" w:hAnsi="仿宋" w:eastAsia="仿宋" w:cs="仿宋"/>
          <w:spacing w:val="4"/>
          <w:sz w:val="24"/>
          <w:szCs w:val="24"/>
          <w:lang w:eastAsia="zh-CN"/>
        </w:rPr>
        <w:t>）：</w:t>
      </w:r>
    </w:p>
    <w:p w14:paraId="197AE243">
      <w:pPr>
        <w:spacing w:line="310" w:lineRule="auto"/>
        <w:ind w:left="418"/>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（1）被列入失信被执行人；</w:t>
      </w:r>
    </w:p>
    <w:p w14:paraId="7B92CCF4">
      <w:pPr>
        <w:spacing w:line="310" w:lineRule="auto"/>
        <w:ind w:left="418"/>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（2）税收违法黑名单；</w:t>
      </w:r>
    </w:p>
    <w:p w14:paraId="548EE51B">
      <w:pPr>
        <w:spacing w:line="310" w:lineRule="auto"/>
        <w:ind w:left="418"/>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（3）政府采购严重违法失信行为记录名单。</w:t>
      </w:r>
    </w:p>
    <w:p w14:paraId="5910A387">
      <w:pPr>
        <w:rPr>
          <w:rFonts w:hint="eastAsia" w:ascii="仿宋" w:hAnsi="仿宋" w:eastAsia="仿宋" w:cs="仿宋"/>
          <w:sz w:val="24"/>
          <w:szCs w:val="24"/>
          <w:lang w:eastAsia="zh-CN"/>
        </w:rPr>
      </w:pPr>
      <w:r>
        <w:rPr>
          <w:rFonts w:hint="eastAsia" w:ascii="仿宋" w:hAnsi="仿宋" w:eastAsia="仿宋" w:cs="仿宋"/>
          <w:sz w:val="24"/>
          <w:szCs w:val="24"/>
          <w:lang w:eastAsia="zh-CN"/>
        </w:rPr>
        <w:br w:type="page"/>
      </w:r>
    </w:p>
    <w:p w14:paraId="2A284A34">
      <w:pPr>
        <w:spacing w:line="310" w:lineRule="auto"/>
        <w:ind w:left="9"/>
        <w:rPr>
          <w:rFonts w:hint="eastAsia" w:ascii="仿宋" w:hAnsi="仿宋" w:eastAsia="仿宋" w:cs="仿宋"/>
          <w:sz w:val="18"/>
          <w:szCs w:val="18"/>
          <w:lang w:eastAsia="zh-CN"/>
        </w:rPr>
      </w:pPr>
      <w:r>
        <w:rPr>
          <w:rFonts w:hint="eastAsia" w:ascii="仿宋" w:hAnsi="仿宋" w:eastAsia="仿宋" w:cs="仿宋"/>
          <w:spacing w:val="-5"/>
          <w:sz w:val="18"/>
          <w:szCs w:val="18"/>
          <w:lang w:eastAsia="zh-CN"/>
        </w:rPr>
        <w:t>备注：</w:t>
      </w:r>
    </w:p>
    <w:p w14:paraId="5FDE88FC">
      <w:pPr>
        <w:spacing w:line="310" w:lineRule="auto"/>
        <w:ind w:left="20"/>
        <w:rPr>
          <w:rFonts w:hint="eastAsia" w:ascii="仿宋" w:hAnsi="仿宋" w:eastAsia="仿宋" w:cs="仿宋"/>
          <w:sz w:val="18"/>
          <w:szCs w:val="18"/>
          <w:lang w:eastAsia="zh-CN"/>
        </w:rPr>
      </w:pPr>
      <w:r>
        <w:rPr>
          <w:rFonts w:hint="eastAsia" w:ascii="仿宋" w:hAnsi="仿宋" w:eastAsia="仿宋" w:cs="仿宋"/>
          <w:spacing w:val="-3"/>
          <w:sz w:val="18"/>
          <w:szCs w:val="18"/>
          <w:lang w:eastAsia="zh-CN"/>
        </w:rPr>
        <w:t>1、以下《中小微企业声明函》、《监狱企业的证明文件》及《残疾人福利</w:t>
      </w:r>
      <w:r>
        <w:rPr>
          <w:rFonts w:hint="eastAsia" w:ascii="仿宋" w:hAnsi="仿宋" w:eastAsia="仿宋" w:cs="仿宋"/>
          <w:spacing w:val="-4"/>
          <w:sz w:val="18"/>
          <w:szCs w:val="18"/>
          <w:lang w:eastAsia="zh-CN"/>
        </w:rPr>
        <w:t>性单位声明函》投标人根据自身的实际情况选用。</w:t>
      </w:r>
    </w:p>
    <w:p w14:paraId="7BC3199A">
      <w:pPr>
        <w:spacing w:line="310" w:lineRule="auto"/>
        <w:ind w:left="9" w:right="100"/>
        <w:rPr>
          <w:rFonts w:hint="eastAsia" w:ascii="仿宋" w:hAnsi="仿宋" w:eastAsia="仿宋" w:cs="仿宋"/>
          <w:sz w:val="18"/>
          <w:szCs w:val="18"/>
          <w:lang w:eastAsia="zh-CN"/>
        </w:rPr>
      </w:pPr>
      <w:r>
        <w:rPr>
          <w:rFonts w:hint="eastAsia" w:ascii="仿宋" w:hAnsi="仿宋" w:eastAsia="仿宋" w:cs="仿宋"/>
          <w:spacing w:val="-3"/>
          <w:sz w:val="18"/>
          <w:szCs w:val="18"/>
          <w:lang w:eastAsia="zh-CN"/>
        </w:rPr>
        <w:t>2、同时为小型（或微型）企业、监狱企业、残疾人福利性单位任两种或以上情况的，评审中只享受</w:t>
      </w:r>
      <w:r>
        <w:rPr>
          <w:rFonts w:hint="eastAsia" w:ascii="仿宋" w:hAnsi="仿宋" w:eastAsia="仿宋" w:cs="仿宋"/>
          <w:spacing w:val="-4"/>
          <w:sz w:val="18"/>
          <w:szCs w:val="18"/>
          <w:lang w:eastAsia="zh-CN"/>
        </w:rPr>
        <w:t>一次价格</w:t>
      </w:r>
      <w:r>
        <w:rPr>
          <w:rFonts w:hint="eastAsia" w:ascii="仿宋" w:hAnsi="仿宋" w:eastAsia="仿宋" w:cs="仿宋"/>
          <w:spacing w:val="-2"/>
          <w:sz w:val="18"/>
          <w:szCs w:val="18"/>
          <w:lang w:eastAsia="zh-CN"/>
        </w:rPr>
        <w:t>扣除，不重复进行价格扣除。专门面向中小微企业的项目，不享受价格扣除优惠。</w:t>
      </w:r>
    </w:p>
    <w:p w14:paraId="0DB089AA">
      <w:pPr>
        <w:spacing w:line="310" w:lineRule="auto"/>
        <w:ind w:left="11"/>
        <w:rPr>
          <w:rFonts w:hint="eastAsia" w:ascii="仿宋" w:hAnsi="仿宋" w:eastAsia="仿宋" w:cs="仿宋"/>
          <w:sz w:val="18"/>
          <w:szCs w:val="18"/>
          <w:lang w:eastAsia="zh-CN"/>
        </w:rPr>
      </w:pPr>
      <w:r>
        <w:rPr>
          <w:rFonts w:hint="eastAsia" w:ascii="仿宋" w:hAnsi="仿宋" w:eastAsia="仿宋" w:cs="仿宋"/>
          <w:spacing w:val="-2"/>
          <w:sz w:val="18"/>
          <w:szCs w:val="18"/>
          <w:lang w:eastAsia="zh-CN"/>
        </w:rPr>
        <w:t>3、本项目所属行业为：</w:t>
      </w:r>
      <w:r>
        <w:rPr>
          <w:rFonts w:hint="eastAsia" w:ascii="仿宋" w:hAnsi="仿宋" w:eastAsia="仿宋" w:cs="仿宋"/>
          <w:b/>
          <w:bCs/>
          <w:spacing w:val="-2"/>
          <w:sz w:val="24"/>
          <w:szCs w:val="24"/>
          <w:u w:val="single"/>
          <w:lang w:eastAsia="zh-CN"/>
        </w:rPr>
        <w:t>其他未列明行业</w:t>
      </w:r>
      <w:r>
        <w:rPr>
          <w:rFonts w:hint="eastAsia" w:ascii="仿宋" w:hAnsi="仿宋" w:eastAsia="仿宋" w:cs="仿宋"/>
          <w:spacing w:val="-2"/>
          <w:sz w:val="18"/>
          <w:szCs w:val="18"/>
          <w:lang w:eastAsia="zh-CN"/>
        </w:rPr>
        <w:t>。</w:t>
      </w:r>
    </w:p>
    <w:p w14:paraId="5F51D35B">
      <w:pPr>
        <w:spacing w:line="310" w:lineRule="auto"/>
        <w:rPr>
          <w:rFonts w:hint="eastAsia" w:ascii="仿宋" w:hAnsi="仿宋" w:eastAsia="仿宋" w:cs="仿宋"/>
          <w:lang w:eastAsia="zh-CN"/>
        </w:rPr>
      </w:pPr>
    </w:p>
    <w:p w14:paraId="7C20C712">
      <w:pPr>
        <w:spacing w:line="310" w:lineRule="auto"/>
        <w:rPr>
          <w:rFonts w:hint="eastAsia" w:ascii="仿宋" w:hAnsi="仿宋" w:eastAsia="仿宋" w:cs="仿宋"/>
          <w:lang w:eastAsia="zh-CN"/>
        </w:rPr>
      </w:pPr>
    </w:p>
    <w:p w14:paraId="7C823EEA">
      <w:pPr>
        <w:spacing w:line="310" w:lineRule="auto"/>
        <w:ind w:left="971" w:hanging="955" w:hangingChars="328"/>
        <w:rPr>
          <w:rFonts w:hint="eastAsia" w:ascii="仿宋" w:hAnsi="仿宋" w:eastAsia="仿宋" w:cs="仿宋"/>
          <w:sz w:val="30"/>
          <w:szCs w:val="30"/>
          <w:lang w:eastAsia="zh-CN"/>
        </w:rPr>
      </w:pPr>
      <w:r>
        <w:rPr>
          <w:rFonts w:hint="eastAsia" w:ascii="仿宋" w:hAnsi="仿宋" w:eastAsia="仿宋" w:cs="仿宋"/>
          <w:b/>
          <w:bCs/>
          <w:spacing w:val="-5"/>
          <w:sz w:val="30"/>
          <w:szCs w:val="30"/>
          <w:lang w:eastAsia="zh-CN"/>
        </w:rPr>
        <w:t>2-8</w:t>
      </w:r>
      <w:r>
        <w:rPr>
          <w:rFonts w:hint="eastAsia" w:ascii="仿宋" w:hAnsi="仿宋" w:eastAsia="仿宋" w:cs="仿宋"/>
          <w:spacing w:val="50"/>
          <w:sz w:val="30"/>
          <w:szCs w:val="30"/>
          <w:lang w:eastAsia="zh-CN"/>
        </w:rPr>
        <w:t xml:space="preserve"> </w:t>
      </w:r>
      <w:r>
        <w:rPr>
          <w:rFonts w:hint="eastAsia" w:ascii="仿宋" w:hAnsi="仿宋" w:eastAsia="仿宋" w:cs="仿宋"/>
          <w:b/>
          <w:bCs/>
          <w:spacing w:val="-5"/>
          <w:sz w:val="30"/>
          <w:szCs w:val="30"/>
          <w:lang w:eastAsia="zh-CN"/>
        </w:rPr>
        <w:t>中小微企业及残疾人福利性单位等证明文件等</w:t>
      </w:r>
    </w:p>
    <w:p w14:paraId="44378EA5">
      <w:pPr>
        <w:spacing w:line="310" w:lineRule="auto"/>
        <w:ind w:left="1055" w:hanging="1041" w:hangingChars="355"/>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（1）中小微企业声明函（工程、服务类，如有）</w:t>
      </w:r>
    </w:p>
    <w:p w14:paraId="520DF39C">
      <w:pPr>
        <w:spacing w:line="310" w:lineRule="auto"/>
        <w:rPr>
          <w:rFonts w:hint="eastAsia" w:ascii="仿宋" w:hAnsi="仿宋" w:eastAsia="仿宋" w:cs="仿宋"/>
          <w:lang w:eastAsia="zh-CN"/>
        </w:rPr>
      </w:pPr>
    </w:p>
    <w:p w14:paraId="1E3DCFDF">
      <w:pPr>
        <w:spacing w:line="310" w:lineRule="auto"/>
        <w:rPr>
          <w:rFonts w:hint="eastAsia" w:ascii="仿宋" w:hAnsi="仿宋" w:eastAsia="仿宋" w:cs="仿宋"/>
          <w:lang w:eastAsia="zh-CN"/>
        </w:rPr>
      </w:pPr>
    </w:p>
    <w:p w14:paraId="1702746D">
      <w:pPr>
        <w:spacing w:line="310" w:lineRule="auto"/>
        <w:ind w:left="9" w:firstLine="504"/>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本公司（联合体）郑重声明，根据《政府采购促进中小企业发展管理办法》</w:t>
      </w:r>
      <w:r>
        <w:rPr>
          <w:rFonts w:hint="eastAsia" w:ascii="仿宋" w:hAnsi="仿宋" w:eastAsia="仿宋" w:cs="仿宋"/>
          <w:spacing w:val="11"/>
          <w:sz w:val="24"/>
          <w:szCs w:val="24"/>
          <w:lang w:eastAsia="zh-CN"/>
        </w:rPr>
        <w:t>（财库〔2020〕46号）的规定，本公司（联合体）参加</w:t>
      </w:r>
      <w:r>
        <w:rPr>
          <w:rFonts w:hint="eastAsia" w:ascii="仿宋" w:hAnsi="仿宋" w:eastAsia="仿宋" w:cs="仿宋"/>
          <w:i/>
          <w:iCs/>
          <w:spacing w:val="11"/>
          <w:sz w:val="24"/>
          <w:szCs w:val="24"/>
          <w:u w:val="single"/>
          <w:lang w:eastAsia="zh-CN"/>
        </w:rPr>
        <w:t>（单位名称）</w:t>
      </w:r>
      <w:r>
        <w:rPr>
          <w:rFonts w:hint="eastAsia" w:ascii="仿宋" w:hAnsi="仿宋" w:eastAsia="仿宋" w:cs="仿宋"/>
          <w:spacing w:val="11"/>
          <w:sz w:val="24"/>
          <w:szCs w:val="24"/>
          <w:u w:val="single"/>
          <w:lang w:eastAsia="zh-CN"/>
        </w:rPr>
        <w:t>的</w:t>
      </w:r>
      <w:r>
        <w:rPr>
          <w:rFonts w:hint="eastAsia" w:ascii="仿宋" w:hAnsi="仿宋" w:eastAsia="仿宋" w:cs="仿宋"/>
          <w:i/>
          <w:iCs/>
          <w:spacing w:val="10"/>
          <w:sz w:val="24"/>
          <w:szCs w:val="24"/>
          <w:u w:val="single"/>
          <w:lang w:eastAsia="zh-CN"/>
        </w:rPr>
        <w:t>（项</w:t>
      </w:r>
      <w:r>
        <w:rPr>
          <w:rFonts w:hint="eastAsia" w:ascii="仿宋" w:hAnsi="仿宋" w:eastAsia="仿宋" w:cs="仿宋"/>
          <w:i/>
          <w:iCs/>
          <w:spacing w:val="2"/>
          <w:sz w:val="24"/>
          <w:szCs w:val="24"/>
          <w:u w:val="single"/>
          <w:lang w:eastAsia="zh-CN"/>
        </w:rPr>
        <w:t>目名称）</w:t>
      </w:r>
      <w:r>
        <w:rPr>
          <w:rFonts w:hint="eastAsia" w:ascii="仿宋" w:hAnsi="仿宋" w:eastAsia="仿宋" w:cs="仿宋"/>
          <w:spacing w:val="2"/>
          <w:sz w:val="24"/>
          <w:szCs w:val="24"/>
          <w:lang w:eastAsia="zh-CN"/>
        </w:rPr>
        <w:t>的采购活动，工程的施工单位全部为符合政策要求的中小企业（或者：</w:t>
      </w:r>
      <w:r>
        <w:rPr>
          <w:rFonts w:hint="eastAsia" w:ascii="仿宋" w:hAnsi="仿宋" w:eastAsia="仿宋" w:cs="仿宋"/>
          <w:spacing w:val="-5"/>
          <w:sz w:val="24"/>
          <w:szCs w:val="24"/>
          <w:lang w:eastAsia="zh-CN"/>
        </w:rPr>
        <w:t>服务全部由符合政策要求的中小企业承接）。相关企业（含联合体中的中小企业、</w:t>
      </w:r>
      <w:r>
        <w:rPr>
          <w:rFonts w:hint="eastAsia" w:ascii="仿宋" w:hAnsi="仿宋" w:eastAsia="仿宋" w:cs="仿宋"/>
          <w:spacing w:val="-1"/>
          <w:sz w:val="24"/>
          <w:szCs w:val="24"/>
          <w:lang w:eastAsia="zh-CN"/>
        </w:rPr>
        <w:t>签订分包意向协议的中小企业）的具体情况如下：</w:t>
      </w:r>
    </w:p>
    <w:p w14:paraId="28F9ECB1">
      <w:pPr>
        <w:tabs>
          <w:tab w:val="left" w:pos="125"/>
        </w:tabs>
        <w:spacing w:line="310" w:lineRule="auto"/>
        <w:ind w:right="100" w:firstLine="507"/>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w:t>
      </w:r>
      <w:r>
        <w:rPr>
          <w:rFonts w:hint="eastAsia" w:ascii="仿宋" w:hAnsi="仿宋" w:eastAsia="仿宋" w:cs="仿宋"/>
          <w:i/>
          <w:iCs/>
          <w:spacing w:val="-7"/>
          <w:sz w:val="24"/>
          <w:szCs w:val="24"/>
          <w:u w:val="single"/>
          <w:lang w:eastAsia="zh-CN"/>
        </w:rPr>
        <w:t>(标的名称</w:t>
      </w:r>
      <w:r>
        <w:rPr>
          <w:rFonts w:hint="eastAsia" w:ascii="仿宋" w:hAnsi="仿宋" w:eastAsia="仿宋" w:cs="仿宋"/>
          <w:i/>
          <w:iCs/>
          <w:spacing w:val="-28"/>
          <w:sz w:val="24"/>
          <w:szCs w:val="24"/>
          <w:u w:val="single"/>
          <w:lang w:eastAsia="zh-CN"/>
        </w:rPr>
        <w:t>）</w:t>
      </w:r>
      <w:r>
        <w:rPr>
          <w:rFonts w:hint="eastAsia" w:ascii="仿宋" w:hAnsi="仿宋" w:eastAsia="仿宋" w:cs="仿宋"/>
          <w:spacing w:val="-28"/>
          <w:sz w:val="24"/>
          <w:szCs w:val="24"/>
          <w:lang w:eastAsia="zh-CN"/>
        </w:rPr>
        <w:t>，</w:t>
      </w:r>
      <w:r>
        <w:rPr>
          <w:rFonts w:hint="eastAsia" w:ascii="仿宋" w:hAnsi="仿宋" w:eastAsia="仿宋" w:cs="仿宋"/>
          <w:spacing w:val="-7"/>
          <w:sz w:val="24"/>
          <w:szCs w:val="24"/>
          <w:lang w:eastAsia="zh-CN"/>
        </w:rPr>
        <w:t>属于</w:t>
      </w:r>
      <w:r>
        <w:rPr>
          <w:rFonts w:hint="eastAsia" w:ascii="仿宋" w:hAnsi="仿宋" w:eastAsia="仿宋" w:cs="仿宋"/>
          <w:i/>
          <w:iCs/>
          <w:spacing w:val="-7"/>
          <w:sz w:val="24"/>
          <w:szCs w:val="24"/>
          <w:u w:val="single"/>
          <w:lang w:eastAsia="zh-CN"/>
        </w:rPr>
        <w:t>（采购文件中明确的所属行业）</w:t>
      </w:r>
      <w:r>
        <w:rPr>
          <w:rFonts w:hint="eastAsia" w:ascii="仿宋" w:hAnsi="仿宋" w:eastAsia="仿宋" w:cs="仿宋"/>
          <w:spacing w:val="-7"/>
          <w:sz w:val="24"/>
          <w:szCs w:val="24"/>
          <w:lang w:eastAsia="zh-CN"/>
        </w:rPr>
        <w:t>承建（承接）企业为</w:t>
      </w:r>
      <w:r>
        <w:rPr>
          <w:rFonts w:hint="eastAsia" w:ascii="仿宋" w:hAnsi="仿宋" w:eastAsia="仿宋" w:cs="仿宋"/>
          <w:sz w:val="24"/>
          <w:szCs w:val="24"/>
          <w:u w:val="single"/>
          <w:lang w:eastAsia="zh-CN"/>
        </w:rPr>
        <w:tab/>
      </w:r>
      <w:r>
        <w:rPr>
          <w:rFonts w:hint="eastAsia" w:ascii="仿宋" w:hAnsi="仿宋" w:eastAsia="仿宋" w:cs="仿宋"/>
          <w:i/>
          <w:iCs/>
          <w:spacing w:val="-4"/>
          <w:sz w:val="24"/>
          <w:szCs w:val="24"/>
          <w:u w:val="single"/>
          <w:lang w:eastAsia="zh-CN"/>
        </w:rPr>
        <w:t>（企业名称</w:t>
      </w:r>
      <w:r>
        <w:rPr>
          <w:rFonts w:hint="eastAsia" w:ascii="仿宋" w:hAnsi="仿宋" w:eastAsia="仿宋" w:cs="仿宋"/>
          <w:i/>
          <w:iCs/>
          <w:spacing w:val="-31"/>
          <w:sz w:val="24"/>
          <w:szCs w:val="24"/>
          <w:u w:val="single"/>
          <w:lang w:eastAsia="zh-CN"/>
        </w:rPr>
        <w:t>）</w:t>
      </w:r>
      <w:r>
        <w:rPr>
          <w:rFonts w:hint="eastAsia" w:ascii="仿宋" w:hAnsi="仿宋" w:eastAsia="仿宋" w:cs="仿宋"/>
          <w:spacing w:val="-31"/>
          <w:sz w:val="24"/>
          <w:szCs w:val="24"/>
          <w:lang w:eastAsia="zh-CN"/>
        </w:rPr>
        <w:t>，</w:t>
      </w:r>
      <w:r>
        <w:rPr>
          <w:rFonts w:hint="eastAsia" w:ascii="仿宋" w:hAnsi="仿宋" w:eastAsia="仿宋" w:cs="仿宋"/>
          <w:spacing w:val="-4"/>
          <w:sz w:val="24"/>
          <w:szCs w:val="24"/>
          <w:lang w:eastAsia="zh-CN"/>
        </w:rPr>
        <w:t>从业人员人，营业收入为</w:t>
      </w:r>
      <w:r>
        <w:rPr>
          <w:rFonts w:hint="eastAsia" w:ascii="仿宋" w:hAnsi="仿宋" w:eastAsia="仿宋" w:cs="仿宋"/>
          <w:spacing w:val="-4"/>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4"/>
          <w:sz w:val="24"/>
          <w:szCs w:val="24"/>
          <w:lang w:eastAsia="zh-CN"/>
        </w:rPr>
        <w:t>万元， 资产总额为</w:t>
      </w:r>
      <w:r>
        <w:rPr>
          <w:rFonts w:hint="eastAsia" w:ascii="仿宋" w:hAnsi="仿宋" w:eastAsia="仿宋" w:cs="仿宋"/>
          <w:spacing w:val="-4"/>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4"/>
          <w:sz w:val="24"/>
          <w:szCs w:val="24"/>
          <w:lang w:eastAsia="zh-CN"/>
        </w:rPr>
        <w:t>万元，</w:t>
      </w:r>
    </w:p>
    <w:p w14:paraId="7231E0E7">
      <w:pPr>
        <w:spacing w:line="310" w:lineRule="auto"/>
        <w:ind w:left="11"/>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属于</w:t>
      </w:r>
      <w:r>
        <w:rPr>
          <w:rFonts w:hint="eastAsia" w:ascii="仿宋" w:hAnsi="仿宋" w:eastAsia="仿宋" w:cs="仿宋"/>
          <w:spacing w:val="-4"/>
          <w:sz w:val="24"/>
          <w:szCs w:val="24"/>
          <w:u w:val="single"/>
          <w:lang w:eastAsia="zh-CN"/>
        </w:rPr>
        <w:t xml:space="preserve">    </w:t>
      </w:r>
      <w:r>
        <w:rPr>
          <w:rFonts w:hint="eastAsia" w:ascii="仿宋" w:hAnsi="仿宋" w:eastAsia="仿宋" w:cs="仿宋"/>
          <w:spacing w:val="-100"/>
          <w:sz w:val="24"/>
          <w:szCs w:val="24"/>
          <w:lang w:eastAsia="zh-CN"/>
        </w:rPr>
        <w:t xml:space="preserve"> </w:t>
      </w:r>
      <w:r>
        <w:rPr>
          <w:rFonts w:hint="eastAsia" w:ascii="仿宋" w:hAnsi="仿宋" w:eastAsia="仿宋" w:cs="仿宋"/>
          <w:spacing w:val="-4"/>
          <w:sz w:val="24"/>
          <w:szCs w:val="24"/>
          <w:lang w:eastAsia="zh-CN"/>
        </w:rPr>
        <w:t>企业（</w:t>
      </w:r>
      <w:r>
        <w:rPr>
          <w:rFonts w:hint="eastAsia" w:ascii="仿宋" w:hAnsi="仿宋" w:eastAsia="仿宋" w:cs="仿宋"/>
          <w:spacing w:val="-4"/>
          <w:sz w:val="24"/>
          <w:szCs w:val="24"/>
          <w:u w:val="single"/>
          <w:lang w:eastAsia="zh-CN"/>
        </w:rPr>
        <w:t>中型企业</w:t>
      </w:r>
      <w:r>
        <w:rPr>
          <w:rFonts w:hint="eastAsia" w:ascii="仿宋" w:hAnsi="仿宋" w:eastAsia="仿宋" w:cs="仿宋"/>
          <w:spacing w:val="-4"/>
          <w:sz w:val="24"/>
          <w:szCs w:val="24"/>
          <w:lang w:eastAsia="zh-CN"/>
        </w:rPr>
        <w:t>、</w:t>
      </w:r>
      <w:r>
        <w:rPr>
          <w:rFonts w:hint="eastAsia" w:ascii="仿宋" w:hAnsi="仿宋" w:eastAsia="仿宋" w:cs="仿宋"/>
          <w:spacing w:val="-4"/>
          <w:sz w:val="24"/>
          <w:szCs w:val="24"/>
          <w:u w:val="single"/>
          <w:lang w:eastAsia="zh-CN"/>
        </w:rPr>
        <w:t>小型企业</w:t>
      </w:r>
      <w:r>
        <w:rPr>
          <w:rFonts w:hint="eastAsia" w:ascii="仿宋" w:hAnsi="仿宋" w:eastAsia="仿宋" w:cs="仿宋"/>
          <w:spacing w:val="-4"/>
          <w:sz w:val="24"/>
          <w:szCs w:val="24"/>
          <w:lang w:eastAsia="zh-CN"/>
        </w:rPr>
        <w:t>、</w:t>
      </w:r>
      <w:r>
        <w:rPr>
          <w:rFonts w:hint="eastAsia" w:ascii="仿宋" w:hAnsi="仿宋" w:eastAsia="仿宋" w:cs="仿宋"/>
          <w:spacing w:val="-4"/>
          <w:sz w:val="24"/>
          <w:szCs w:val="24"/>
          <w:u w:val="single"/>
          <w:lang w:eastAsia="zh-CN"/>
        </w:rPr>
        <w:t>微型企业</w:t>
      </w:r>
      <w:r>
        <w:rPr>
          <w:rFonts w:hint="eastAsia" w:ascii="仿宋" w:hAnsi="仿宋" w:eastAsia="仿宋" w:cs="仿宋"/>
          <w:spacing w:val="-4"/>
          <w:sz w:val="24"/>
          <w:szCs w:val="24"/>
          <w:lang w:eastAsia="zh-CN"/>
        </w:rPr>
        <w:t>),</w:t>
      </w:r>
    </w:p>
    <w:p w14:paraId="7C423701">
      <w:pPr>
        <w:tabs>
          <w:tab w:val="left" w:pos="125"/>
        </w:tabs>
        <w:spacing w:line="310" w:lineRule="auto"/>
        <w:ind w:right="100" w:firstLine="492"/>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w:t>
      </w:r>
      <w:r>
        <w:rPr>
          <w:rFonts w:hint="eastAsia" w:ascii="仿宋" w:hAnsi="仿宋" w:eastAsia="仿宋" w:cs="仿宋"/>
          <w:i/>
          <w:iCs/>
          <w:spacing w:val="-6"/>
          <w:sz w:val="24"/>
          <w:szCs w:val="24"/>
          <w:u w:val="single"/>
          <w:lang w:eastAsia="zh-CN"/>
        </w:rPr>
        <w:t>(标的名称</w:t>
      </w:r>
      <w:r>
        <w:rPr>
          <w:rFonts w:hint="eastAsia" w:ascii="仿宋" w:hAnsi="仿宋" w:eastAsia="仿宋" w:cs="仿宋"/>
          <w:i/>
          <w:iCs/>
          <w:spacing w:val="-36"/>
          <w:sz w:val="24"/>
          <w:szCs w:val="24"/>
          <w:u w:val="single"/>
          <w:lang w:eastAsia="zh-CN"/>
        </w:rPr>
        <w:t>）</w:t>
      </w:r>
      <w:r>
        <w:rPr>
          <w:rFonts w:hint="eastAsia" w:ascii="仿宋" w:hAnsi="仿宋" w:eastAsia="仿宋" w:cs="仿宋"/>
          <w:spacing w:val="-36"/>
          <w:sz w:val="24"/>
          <w:szCs w:val="24"/>
          <w:lang w:eastAsia="zh-CN"/>
        </w:rPr>
        <w:t>，</w:t>
      </w:r>
      <w:r>
        <w:rPr>
          <w:rFonts w:hint="eastAsia" w:ascii="仿宋" w:hAnsi="仿宋" w:eastAsia="仿宋" w:cs="仿宋"/>
          <w:spacing w:val="-6"/>
          <w:sz w:val="24"/>
          <w:szCs w:val="24"/>
          <w:lang w:eastAsia="zh-CN"/>
        </w:rPr>
        <w:t>属于</w:t>
      </w:r>
      <w:r>
        <w:rPr>
          <w:rFonts w:hint="eastAsia" w:ascii="仿宋" w:hAnsi="仿宋" w:eastAsia="仿宋" w:cs="仿宋"/>
          <w:i/>
          <w:iCs/>
          <w:spacing w:val="-6"/>
          <w:sz w:val="24"/>
          <w:szCs w:val="24"/>
          <w:u w:val="single"/>
          <w:lang w:eastAsia="zh-CN"/>
        </w:rPr>
        <w:t>（采购文件中明确的所属行业）</w:t>
      </w:r>
      <w:r>
        <w:rPr>
          <w:rFonts w:hint="eastAsia" w:ascii="仿宋" w:hAnsi="仿宋" w:eastAsia="仿宋" w:cs="仿宋"/>
          <w:spacing w:val="-6"/>
          <w:sz w:val="24"/>
          <w:szCs w:val="24"/>
          <w:lang w:eastAsia="zh-CN"/>
        </w:rPr>
        <w:t>承建（承接）企业为</w:t>
      </w:r>
      <w:r>
        <w:rPr>
          <w:rFonts w:hint="eastAsia" w:ascii="仿宋" w:hAnsi="仿宋" w:eastAsia="仿宋" w:cs="仿宋"/>
          <w:sz w:val="24"/>
          <w:szCs w:val="24"/>
          <w:u w:val="single"/>
          <w:lang w:eastAsia="zh-CN"/>
        </w:rPr>
        <w:tab/>
      </w:r>
      <w:r>
        <w:rPr>
          <w:rFonts w:hint="eastAsia" w:ascii="仿宋" w:hAnsi="仿宋" w:eastAsia="仿宋" w:cs="仿宋"/>
          <w:i/>
          <w:iCs/>
          <w:spacing w:val="-4"/>
          <w:sz w:val="24"/>
          <w:szCs w:val="24"/>
          <w:u w:val="single"/>
          <w:lang w:eastAsia="zh-CN"/>
        </w:rPr>
        <w:t>（企业名称</w:t>
      </w:r>
      <w:r>
        <w:rPr>
          <w:rFonts w:hint="eastAsia" w:ascii="仿宋" w:hAnsi="仿宋" w:eastAsia="仿宋" w:cs="仿宋"/>
          <w:i/>
          <w:iCs/>
          <w:spacing w:val="-31"/>
          <w:sz w:val="24"/>
          <w:szCs w:val="24"/>
          <w:u w:val="single"/>
          <w:lang w:eastAsia="zh-CN"/>
        </w:rPr>
        <w:t>）</w:t>
      </w:r>
      <w:r>
        <w:rPr>
          <w:rFonts w:hint="eastAsia" w:ascii="仿宋" w:hAnsi="仿宋" w:eastAsia="仿宋" w:cs="仿宋"/>
          <w:spacing w:val="-31"/>
          <w:sz w:val="24"/>
          <w:szCs w:val="24"/>
          <w:lang w:eastAsia="zh-CN"/>
        </w:rPr>
        <w:t>，</w:t>
      </w:r>
      <w:r>
        <w:rPr>
          <w:rFonts w:hint="eastAsia" w:ascii="仿宋" w:hAnsi="仿宋" w:eastAsia="仿宋" w:cs="仿宋"/>
          <w:spacing w:val="-4"/>
          <w:sz w:val="24"/>
          <w:szCs w:val="24"/>
          <w:lang w:eastAsia="zh-CN"/>
        </w:rPr>
        <w:t>从业人员人，营业收入为</w:t>
      </w:r>
      <w:r>
        <w:rPr>
          <w:rFonts w:hint="eastAsia" w:ascii="仿宋" w:hAnsi="仿宋" w:eastAsia="仿宋" w:cs="仿宋"/>
          <w:spacing w:val="-4"/>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4"/>
          <w:sz w:val="24"/>
          <w:szCs w:val="24"/>
          <w:lang w:eastAsia="zh-CN"/>
        </w:rPr>
        <w:t>万元， 资产总额为</w:t>
      </w:r>
      <w:r>
        <w:rPr>
          <w:rFonts w:hint="eastAsia" w:ascii="仿宋" w:hAnsi="仿宋" w:eastAsia="仿宋" w:cs="仿宋"/>
          <w:spacing w:val="-4"/>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4"/>
          <w:sz w:val="24"/>
          <w:szCs w:val="24"/>
          <w:lang w:eastAsia="zh-CN"/>
        </w:rPr>
        <w:t>万元，</w:t>
      </w:r>
    </w:p>
    <w:p w14:paraId="12743439">
      <w:pPr>
        <w:spacing w:line="310" w:lineRule="auto"/>
        <w:ind w:left="11"/>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属于</w:t>
      </w:r>
      <w:r>
        <w:rPr>
          <w:rFonts w:hint="eastAsia" w:ascii="仿宋" w:hAnsi="仿宋" w:eastAsia="仿宋" w:cs="仿宋"/>
          <w:spacing w:val="-4"/>
          <w:sz w:val="24"/>
          <w:szCs w:val="24"/>
          <w:u w:val="single"/>
          <w:lang w:eastAsia="zh-CN"/>
        </w:rPr>
        <w:t xml:space="preserve">    </w:t>
      </w:r>
      <w:r>
        <w:rPr>
          <w:rFonts w:hint="eastAsia" w:ascii="仿宋" w:hAnsi="仿宋" w:eastAsia="仿宋" w:cs="仿宋"/>
          <w:spacing w:val="-100"/>
          <w:sz w:val="24"/>
          <w:szCs w:val="24"/>
          <w:lang w:eastAsia="zh-CN"/>
        </w:rPr>
        <w:t xml:space="preserve"> </w:t>
      </w:r>
      <w:r>
        <w:rPr>
          <w:rFonts w:hint="eastAsia" w:ascii="仿宋" w:hAnsi="仿宋" w:eastAsia="仿宋" w:cs="仿宋"/>
          <w:spacing w:val="-4"/>
          <w:sz w:val="24"/>
          <w:szCs w:val="24"/>
          <w:lang w:eastAsia="zh-CN"/>
        </w:rPr>
        <w:t>企业（</w:t>
      </w:r>
      <w:r>
        <w:rPr>
          <w:rFonts w:hint="eastAsia" w:ascii="仿宋" w:hAnsi="仿宋" w:eastAsia="仿宋" w:cs="仿宋"/>
          <w:spacing w:val="67"/>
          <w:sz w:val="24"/>
          <w:szCs w:val="24"/>
          <w:lang w:eastAsia="zh-CN"/>
        </w:rPr>
        <w:t xml:space="preserve"> </w:t>
      </w:r>
      <w:r>
        <w:rPr>
          <w:rFonts w:hint="eastAsia" w:ascii="仿宋" w:hAnsi="仿宋" w:eastAsia="仿宋" w:cs="仿宋"/>
          <w:spacing w:val="-4"/>
          <w:sz w:val="24"/>
          <w:szCs w:val="24"/>
          <w:u w:val="single"/>
          <w:lang w:eastAsia="zh-CN"/>
        </w:rPr>
        <w:t>中型企业</w:t>
      </w:r>
      <w:r>
        <w:rPr>
          <w:rFonts w:hint="eastAsia" w:ascii="仿宋" w:hAnsi="仿宋" w:eastAsia="仿宋" w:cs="仿宋"/>
          <w:spacing w:val="-4"/>
          <w:sz w:val="24"/>
          <w:szCs w:val="24"/>
          <w:lang w:eastAsia="zh-CN"/>
        </w:rPr>
        <w:t>、</w:t>
      </w:r>
      <w:r>
        <w:rPr>
          <w:rFonts w:hint="eastAsia" w:ascii="仿宋" w:hAnsi="仿宋" w:eastAsia="仿宋" w:cs="仿宋"/>
          <w:spacing w:val="-4"/>
          <w:sz w:val="24"/>
          <w:szCs w:val="24"/>
          <w:u w:val="single"/>
          <w:lang w:eastAsia="zh-CN"/>
        </w:rPr>
        <w:t>小型企业</w:t>
      </w:r>
      <w:r>
        <w:rPr>
          <w:rFonts w:hint="eastAsia" w:ascii="仿宋" w:hAnsi="仿宋" w:eastAsia="仿宋" w:cs="仿宋"/>
          <w:spacing w:val="-4"/>
          <w:sz w:val="24"/>
          <w:szCs w:val="24"/>
          <w:lang w:eastAsia="zh-CN"/>
        </w:rPr>
        <w:t>、</w:t>
      </w:r>
      <w:r>
        <w:rPr>
          <w:rFonts w:hint="eastAsia" w:ascii="仿宋" w:hAnsi="仿宋" w:eastAsia="仿宋" w:cs="仿宋"/>
          <w:spacing w:val="-4"/>
          <w:sz w:val="24"/>
          <w:szCs w:val="24"/>
          <w:u w:val="single"/>
          <w:lang w:eastAsia="zh-CN"/>
        </w:rPr>
        <w:t>微型企业</w:t>
      </w:r>
      <w:r>
        <w:rPr>
          <w:rFonts w:hint="eastAsia" w:ascii="仿宋" w:hAnsi="仿宋" w:eastAsia="仿宋" w:cs="仿宋"/>
          <w:spacing w:val="-4"/>
          <w:sz w:val="24"/>
          <w:szCs w:val="24"/>
          <w:lang w:eastAsia="zh-CN"/>
        </w:rPr>
        <w:t>),</w:t>
      </w:r>
    </w:p>
    <w:p w14:paraId="21F03AAF">
      <w:pPr>
        <w:spacing w:line="310" w:lineRule="auto"/>
        <w:ind w:left="505"/>
        <w:rPr>
          <w:rFonts w:hint="eastAsia" w:ascii="仿宋" w:hAnsi="仿宋" w:eastAsia="仿宋" w:cs="仿宋"/>
          <w:sz w:val="24"/>
          <w:szCs w:val="24"/>
          <w:lang w:eastAsia="zh-CN"/>
        </w:rPr>
      </w:pPr>
      <w:r>
        <w:rPr>
          <w:rFonts w:hint="eastAsia" w:ascii="仿宋" w:hAnsi="仿宋" w:eastAsia="仿宋" w:cs="仿宋"/>
          <w:spacing w:val="-13"/>
          <w:position w:val="2"/>
          <w:sz w:val="24"/>
          <w:szCs w:val="24"/>
          <w:lang w:eastAsia="zh-CN"/>
        </w:rPr>
        <w:t>……</w:t>
      </w:r>
    </w:p>
    <w:p w14:paraId="15633CA0">
      <w:pPr>
        <w:spacing w:line="310" w:lineRule="auto"/>
        <w:ind w:left="13" w:right="204" w:firstLine="503"/>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以上企业，不属于大企业的分支机构，不存在控股股东为大企业</w:t>
      </w:r>
      <w:r>
        <w:rPr>
          <w:rFonts w:hint="eastAsia" w:ascii="仿宋" w:hAnsi="仿宋" w:eastAsia="仿宋" w:cs="仿宋"/>
          <w:spacing w:val="-2"/>
          <w:sz w:val="24"/>
          <w:szCs w:val="24"/>
          <w:lang w:eastAsia="zh-CN"/>
        </w:rPr>
        <w:t>的情形，也</w:t>
      </w:r>
      <w:r>
        <w:rPr>
          <w:rFonts w:hint="eastAsia" w:ascii="仿宋" w:hAnsi="仿宋" w:eastAsia="仿宋" w:cs="仿宋"/>
          <w:spacing w:val="-1"/>
          <w:sz w:val="24"/>
          <w:szCs w:val="24"/>
          <w:lang w:eastAsia="zh-CN"/>
        </w:rPr>
        <w:t>不存在与大企业的负责人为同一人的情形。</w:t>
      </w:r>
    </w:p>
    <w:p w14:paraId="5977B576">
      <w:pPr>
        <w:spacing w:line="310" w:lineRule="auto"/>
        <w:ind w:left="514"/>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本公司对上述声明内容的真实性负责。如有虚假，将依法承担相</w:t>
      </w:r>
      <w:r>
        <w:rPr>
          <w:rFonts w:hint="eastAsia" w:ascii="仿宋" w:hAnsi="仿宋" w:eastAsia="仿宋" w:cs="仿宋"/>
          <w:spacing w:val="10"/>
          <w:sz w:val="24"/>
          <w:szCs w:val="24"/>
          <w:lang w:eastAsia="zh-CN"/>
        </w:rPr>
        <w:t>应责任。</w:t>
      </w:r>
    </w:p>
    <w:p w14:paraId="12CAF536">
      <w:pPr>
        <w:spacing w:line="310" w:lineRule="auto"/>
        <w:rPr>
          <w:rFonts w:hint="eastAsia" w:ascii="仿宋" w:hAnsi="仿宋" w:eastAsia="仿宋" w:cs="仿宋"/>
          <w:sz w:val="24"/>
          <w:szCs w:val="24"/>
          <w:lang w:eastAsia="zh-CN"/>
        </w:rPr>
      </w:pPr>
    </w:p>
    <w:p w14:paraId="6C1BF31F">
      <w:pPr>
        <w:spacing w:line="310" w:lineRule="auto"/>
        <w:ind w:left="3650" w:right="1884" w:hanging="37"/>
        <w:rPr>
          <w:rFonts w:hint="eastAsia" w:ascii="仿宋" w:hAnsi="仿宋" w:eastAsia="仿宋" w:cs="仿宋"/>
          <w:spacing w:val="6"/>
          <w:sz w:val="24"/>
          <w:szCs w:val="24"/>
          <w:u w:val="single"/>
          <w:lang w:eastAsia="zh-CN"/>
        </w:rPr>
      </w:pPr>
      <w:r>
        <w:rPr>
          <w:rFonts w:hint="eastAsia" w:ascii="仿宋" w:hAnsi="仿宋" w:eastAsia="仿宋" w:cs="仿宋"/>
          <w:spacing w:val="6"/>
          <w:sz w:val="24"/>
          <w:szCs w:val="24"/>
          <w:lang w:eastAsia="zh-CN"/>
        </w:rPr>
        <w:t>企业名称</w:t>
      </w:r>
      <w:r>
        <w:rPr>
          <w:rFonts w:hint="eastAsia" w:ascii="仿宋" w:hAnsi="仿宋" w:eastAsia="仿宋" w:cs="仿宋"/>
          <w:spacing w:val="-18"/>
          <w:sz w:val="24"/>
          <w:szCs w:val="24"/>
          <w:lang w:eastAsia="zh-CN"/>
        </w:rPr>
        <w:t>：</w:t>
      </w:r>
      <w:r>
        <w:rPr>
          <w:rFonts w:hint="eastAsia" w:ascii="仿宋" w:hAnsi="仿宋" w:eastAsia="仿宋" w:cs="仿宋"/>
          <w:spacing w:val="-18"/>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8"/>
          <w:sz w:val="24"/>
          <w:szCs w:val="24"/>
          <w:u w:val="single"/>
          <w:lang w:eastAsia="zh-CN"/>
        </w:rPr>
        <w:t>）（</w:t>
      </w:r>
      <w:r>
        <w:rPr>
          <w:rFonts w:hint="eastAsia" w:ascii="仿宋" w:hAnsi="仿宋" w:eastAsia="仿宋" w:cs="仿宋"/>
          <w:spacing w:val="6"/>
          <w:sz w:val="24"/>
          <w:szCs w:val="24"/>
          <w:u w:val="single"/>
          <w:lang w:eastAsia="zh-CN"/>
        </w:rPr>
        <w:t>公章）</w:t>
      </w:r>
    </w:p>
    <w:p w14:paraId="6443039A">
      <w:pPr>
        <w:spacing w:line="310" w:lineRule="auto"/>
        <w:ind w:left="3650" w:right="1884" w:hanging="37"/>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日期：</w:t>
      </w:r>
      <w:r>
        <w:rPr>
          <w:rFonts w:hint="eastAsia" w:ascii="仿宋" w:hAnsi="仿宋" w:eastAsia="仿宋" w:cs="仿宋"/>
          <w:spacing w:val="2"/>
          <w:sz w:val="24"/>
          <w:szCs w:val="24"/>
          <w:lang w:eastAsia="zh-CN"/>
        </w:rPr>
        <w:t xml:space="preserve">    </w:t>
      </w:r>
      <w:r>
        <w:rPr>
          <w:rFonts w:hint="eastAsia" w:ascii="仿宋" w:hAnsi="仿宋" w:eastAsia="仿宋" w:cs="仿宋"/>
          <w:spacing w:val="-13"/>
          <w:sz w:val="24"/>
          <w:szCs w:val="24"/>
          <w:lang w:eastAsia="zh-CN"/>
        </w:rPr>
        <w:t>年</w:t>
      </w:r>
      <w:r>
        <w:rPr>
          <w:rFonts w:hint="eastAsia" w:ascii="仿宋" w:hAnsi="仿宋" w:eastAsia="仿宋" w:cs="仿宋"/>
          <w:spacing w:val="4"/>
          <w:sz w:val="24"/>
          <w:szCs w:val="24"/>
          <w:lang w:eastAsia="zh-CN"/>
        </w:rPr>
        <w:t xml:space="preserve">    </w:t>
      </w:r>
      <w:r>
        <w:rPr>
          <w:rFonts w:hint="eastAsia" w:ascii="仿宋" w:hAnsi="仿宋" w:eastAsia="仿宋" w:cs="仿宋"/>
          <w:spacing w:val="-13"/>
          <w:sz w:val="24"/>
          <w:szCs w:val="24"/>
          <w:lang w:eastAsia="zh-CN"/>
        </w:rPr>
        <w:t>月</w:t>
      </w:r>
      <w:r>
        <w:rPr>
          <w:rFonts w:hint="eastAsia" w:ascii="仿宋" w:hAnsi="仿宋" w:eastAsia="仿宋" w:cs="仿宋"/>
          <w:spacing w:val="17"/>
          <w:sz w:val="24"/>
          <w:szCs w:val="24"/>
          <w:lang w:eastAsia="zh-CN"/>
        </w:rPr>
        <w:t xml:space="preserve">   </w:t>
      </w:r>
      <w:r>
        <w:rPr>
          <w:rFonts w:hint="eastAsia" w:ascii="仿宋" w:hAnsi="仿宋" w:eastAsia="仿宋" w:cs="仿宋"/>
          <w:spacing w:val="-13"/>
          <w:sz w:val="24"/>
          <w:szCs w:val="24"/>
          <w:lang w:eastAsia="zh-CN"/>
        </w:rPr>
        <w:t>日</w:t>
      </w:r>
    </w:p>
    <w:p w14:paraId="2D9E8DE1">
      <w:pPr>
        <w:spacing w:line="310" w:lineRule="auto"/>
        <w:rPr>
          <w:rFonts w:hint="eastAsia" w:ascii="仿宋" w:hAnsi="仿宋" w:eastAsia="仿宋" w:cs="仿宋"/>
          <w:lang w:eastAsia="zh-CN"/>
        </w:rPr>
      </w:pPr>
    </w:p>
    <w:p w14:paraId="7D22DB8B">
      <w:pPr>
        <w:spacing w:line="310" w:lineRule="auto"/>
        <w:ind w:left="10"/>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备注：</w:t>
      </w:r>
    </w:p>
    <w:p w14:paraId="3E1DB324">
      <w:pPr>
        <w:spacing w:line="310" w:lineRule="auto"/>
        <w:ind w:left="7" w:right="103" w:firstLine="15"/>
        <w:rPr>
          <w:rFonts w:hint="eastAsia" w:ascii="仿宋" w:hAnsi="仿宋" w:eastAsia="仿宋" w:cs="仿宋"/>
          <w:sz w:val="20"/>
          <w:szCs w:val="20"/>
          <w:lang w:eastAsia="zh-CN"/>
        </w:rPr>
      </w:pPr>
      <w:r>
        <w:rPr>
          <w:rFonts w:hint="eastAsia" w:ascii="仿宋" w:hAnsi="仿宋" w:eastAsia="仿宋" w:cs="仿宋"/>
          <w:spacing w:val="-2"/>
          <w:sz w:val="20"/>
          <w:szCs w:val="20"/>
          <w:lang w:eastAsia="zh-CN"/>
        </w:rPr>
        <w:t>1.填写前请认真阅读《中小企业划型标准规定》和《财政部工业和信息化部关于印发《政府采购</w:t>
      </w:r>
      <w:r>
        <w:rPr>
          <w:rFonts w:hint="eastAsia" w:ascii="仿宋" w:hAnsi="仿宋" w:eastAsia="仿宋" w:cs="仿宋"/>
          <w:spacing w:val="-4"/>
          <w:sz w:val="20"/>
          <w:szCs w:val="20"/>
          <w:lang w:eastAsia="zh-CN"/>
        </w:rPr>
        <w:t>促进中小企业发展管理办法》的通知》(财库〔2020〕46号)相关规定。如不符合前述相关规定所确</w:t>
      </w:r>
      <w:r>
        <w:rPr>
          <w:rFonts w:hint="eastAsia" w:ascii="仿宋" w:hAnsi="仿宋" w:eastAsia="仿宋" w:cs="仿宋"/>
          <w:spacing w:val="-2"/>
          <w:sz w:val="20"/>
          <w:szCs w:val="20"/>
          <w:lang w:eastAsia="zh-CN"/>
        </w:rPr>
        <w:t>定的小型和微型企业，则不需要在投标文件中提</w:t>
      </w:r>
      <w:r>
        <w:rPr>
          <w:rFonts w:hint="eastAsia" w:ascii="仿宋" w:hAnsi="仿宋" w:eastAsia="仿宋" w:cs="仿宋"/>
          <w:spacing w:val="-3"/>
          <w:sz w:val="20"/>
          <w:szCs w:val="20"/>
          <w:lang w:eastAsia="zh-CN"/>
        </w:rPr>
        <w:t>供本《中小企业声明函》；若符合前述相关规定所确定的</w:t>
      </w:r>
      <w:r>
        <w:rPr>
          <w:rFonts w:hint="eastAsia" w:ascii="仿宋" w:hAnsi="仿宋" w:eastAsia="仿宋" w:cs="仿宋"/>
          <w:b/>
          <w:bCs/>
          <w:spacing w:val="-3"/>
          <w:sz w:val="20"/>
          <w:szCs w:val="20"/>
          <w:lang w:eastAsia="zh-CN"/>
        </w:rPr>
        <w:t>小型和微型企业</w:t>
      </w:r>
      <w:r>
        <w:rPr>
          <w:rFonts w:hint="eastAsia" w:ascii="仿宋" w:hAnsi="仿宋" w:eastAsia="仿宋" w:cs="仿宋"/>
          <w:spacing w:val="-3"/>
          <w:sz w:val="20"/>
          <w:szCs w:val="20"/>
          <w:lang w:eastAsia="zh-CN"/>
        </w:rPr>
        <w:t>，在投标文件中没有提供本《中小企业声明函》，视为在本项目中放弃政府采购政策扶持。</w:t>
      </w:r>
    </w:p>
    <w:p w14:paraId="06D4A8FA">
      <w:pPr>
        <w:spacing w:line="310" w:lineRule="auto"/>
        <w:ind w:left="10"/>
        <w:rPr>
          <w:rFonts w:hint="eastAsia" w:ascii="仿宋" w:hAnsi="仿宋" w:eastAsia="仿宋" w:cs="仿宋"/>
          <w:sz w:val="20"/>
          <w:szCs w:val="20"/>
          <w:lang w:eastAsia="zh-CN"/>
        </w:rPr>
      </w:pPr>
      <w:r>
        <w:rPr>
          <w:rFonts w:hint="eastAsia" w:ascii="仿宋" w:hAnsi="仿宋" w:eastAsia="仿宋" w:cs="仿宋"/>
          <w:spacing w:val="-2"/>
          <w:sz w:val="20"/>
          <w:szCs w:val="20"/>
          <w:lang w:eastAsia="zh-CN"/>
        </w:rPr>
        <w:t>2.从业人员、营业收入、资产总额填报上一年度数据，无上一年度数据的新成立企业可不填报。</w:t>
      </w:r>
    </w:p>
    <w:p w14:paraId="7E23E37A">
      <w:pPr>
        <w:rPr>
          <w:rFonts w:hint="eastAsia" w:ascii="仿宋" w:hAnsi="仿宋" w:eastAsia="仿宋" w:cs="仿宋"/>
          <w:lang w:eastAsia="zh-CN"/>
        </w:rPr>
      </w:pPr>
      <w:r>
        <w:rPr>
          <w:rFonts w:hint="eastAsia" w:ascii="仿宋" w:hAnsi="仿宋" w:eastAsia="仿宋" w:cs="仿宋"/>
          <w:lang w:eastAsia="zh-CN"/>
        </w:rPr>
        <w:br w:type="page"/>
      </w:r>
    </w:p>
    <w:p w14:paraId="3B070235">
      <w:pPr>
        <w:spacing w:line="310" w:lineRule="auto"/>
        <w:ind w:left="1632"/>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（2）残疾人福利性单位声明函（如有）</w:t>
      </w:r>
    </w:p>
    <w:p w14:paraId="5F5FFE2E">
      <w:pPr>
        <w:spacing w:line="310" w:lineRule="auto"/>
        <w:rPr>
          <w:rFonts w:hint="eastAsia" w:ascii="仿宋" w:hAnsi="仿宋" w:eastAsia="仿宋" w:cs="仿宋"/>
          <w:lang w:eastAsia="zh-CN"/>
        </w:rPr>
      </w:pPr>
    </w:p>
    <w:p w14:paraId="45835A95">
      <w:pPr>
        <w:spacing w:line="310" w:lineRule="auto"/>
        <w:rPr>
          <w:rFonts w:hint="eastAsia" w:ascii="仿宋" w:hAnsi="仿宋" w:eastAsia="仿宋" w:cs="仿宋"/>
          <w:lang w:eastAsia="zh-CN"/>
        </w:rPr>
      </w:pPr>
    </w:p>
    <w:p w14:paraId="25CBFDDC">
      <w:pPr>
        <w:spacing w:line="310" w:lineRule="auto"/>
        <w:ind w:left="2" w:right="80" w:firstLine="48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本单位郑重声明，根据《财政部民政部中国残疾人联合会关于促进残疾人就业政府采购政策的通知》（财库〔2017〕</w:t>
      </w:r>
      <w:r>
        <w:rPr>
          <w:rFonts w:hint="eastAsia" w:ascii="仿宋" w:hAnsi="仿宋" w:eastAsia="仿宋" w:cs="仿宋"/>
          <w:spacing w:val="-1"/>
          <w:sz w:val="24"/>
          <w:szCs w:val="24"/>
          <w:lang w:eastAsia="zh-CN"/>
        </w:rPr>
        <w:t>141号）的规定，本单位为符合条件的残疾人福利性单位，且本单位参加</w:t>
      </w:r>
      <w:r>
        <w:rPr>
          <w:rFonts w:hint="eastAsia" w:ascii="仿宋" w:hAnsi="仿宋" w:eastAsia="仿宋" w:cs="仿宋"/>
          <w:spacing w:val="-1"/>
          <w:sz w:val="24"/>
          <w:szCs w:val="24"/>
          <w:u w:val="single"/>
          <w:lang w:eastAsia="zh-CN"/>
        </w:rPr>
        <w:t>_（采购人）单位</w:t>
      </w:r>
      <w:r>
        <w:rPr>
          <w:rFonts w:hint="eastAsia" w:ascii="仿宋" w:hAnsi="仿宋" w:eastAsia="仿宋" w:cs="仿宋"/>
          <w:spacing w:val="-1"/>
          <w:sz w:val="24"/>
          <w:szCs w:val="24"/>
          <w:lang w:eastAsia="zh-CN"/>
        </w:rPr>
        <w:t>的</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07"/>
          <w:sz w:val="24"/>
          <w:szCs w:val="24"/>
          <w:lang w:eastAsia="zh-CN"/>
        </w:rPr>
        <w:t xml:space="preserve"> </w:t>
      </w:r>
      <w:r>
        <w:rPr>
          <w:rFonts w:hint="eastAsia" w:ascii="仿宋" w:hAnsi="仿宋" w:eastAsia="仿宋" w:cs="仿宋"/>
          <w:spacing w:val="-1"/>
          <w:sz w:val="24"/>
          <w:szCs w:val="24"/>
          <w:lang w:eastAsia="zh-CN"/>
        </w:rPr>
        <w:t>项目采购活动</w:t>
      </w:r>
      <w:r>
        <w:rPr>
          <w:rFonts w:hint="eastAsia" w:ascii="仿宋" w:hAnsi="仿宋" w:eastAsia="仿宋" w:cs="仿宋"/>
          <w:spacing w:val="-2"/>
          <w:sz w:val="24"/>
          <w:szCs w:val="24"/>
          <w:lang w:eastAsia="zh-CN"/>
        </w:rPr>
        <w:t>，提</w:t>
      </w:r>
      <w:r>
        <w:rPr>
          <w:rFonts w:hint="eastAsia" w:ascii="仿宋" w:hAnsi="仿宋" w:eastAsia="仿宋" w:cs="仿宋"/>
          <w:spacing w:val="-1"/>
          <w:sz w:val="24"/>
          <w:szCs w:val="24"/>
          <w:lang w:eastAsia="zh-CN"/>
        </w:rPr>
        <w:t>供本单位制造的货物</w:t>
      </w:r>
      <w:r>
        <w:rPr>
          <w:rFonts w:hint="eastAsia" w:ascii="仿宋" w:hAnsi="仿宋" w:eastAsia="仿宋" w:cs="仿宋"/>
          <w:spacing w:val="-1"/>
          <w:sz w:val="24"/>
          <w:szCs w:val="24"/>
          <w:u w:val="single"/>
          <w:lang w:eastAsia="zh-CN"/>
        </w:rPr>
        <w:t>（由本单位承担工程/提供服务</w:t>
      </w:r>
      <w:r>
        <w:rPr>
          <w:rFonts w:hint="eastAsia" w:ascii="仿宋" w:hAnsi="仿宋" w:eastAsia="仿宋" w:cs="仿宋"/>
          <w:spacing w:val="3"/>
          <w:sz w:val="24"/>
          <w:szCs w:val="24"/>
          <w:u w:val="single"/>
          <w:lang w:eastAsia="zh-CN"/>
        </w:rPr>
        <w:t>）</w:t>
      </w:r>
      <w:r>
        <w:rPr>
          <w:rFonts w:hint="eastAsia" w:ascii="仿宋" w:hAnsi="仿宋" w:eastAsia="仿宋" w:cs="仿宋"/>
          <w:spacing w:val="3"/>
          <w:sz w:val="24"/>
          <w:szCs w:val="24"/>
          <w:lang w:eastAsia="zh-CN"/>
        </w:rPr>
        <w:t>，</w:t>
      </w:r>
      <w:r>
        <w:rPr>
          <w:rFonts w:hint="eastAsia" w:ascii="仿宋" w:hAnsi="仿宋" w:eastAsia="仿宋" w:cs="仿宋"/>
          <w:spacing w:val="-1"/>
          <w:sz w:val="24"/>
          <w:szCs w:val="24"/>
          <w:lang w:eastAsia="zh-CN"/>
        </w:rPr>
        <w:t>或者提供其他残疾人福利</w:t>
      </w:r>
      <w:r>
        <w:rPr>
          <w:rFonts w:hint="eastAsia" w:ascii="仿宋" w:hAnsi="仿宋" w:eastAsia="仿宋" w:cs="仿宋"/>
          <w:sz w:val="24"/>
          <w:szCs w:val="24"/>
          <w:lang w:eastAsia="zh-CN"/>
        </w:rPr>
        <w:t>性单位制造的货物（不包括使用非残疾人福利性</w:t>
      </w:r>
      <w:r>
        <w:rPr>
          <w:rFonts w:hint="eastAsia" w:ascii="仿宋" w:hAnsi="仿宋" w:eastAsia="仿宋" w:cs="仿宋"/>
          <w:spacing w:val="-1"/>
          <w:sz w:val="24"/>
          <w:szCs w:val="24"/>
          <w:lang w:eastAsia="zh-CN"/>
        </w:rPr>
        <w:t>单位注册商标的货物）。</w:t>
      </w:r>
    </w:p>
    <w:p w14:paraId="6B099F4F">
      <w:pPr>
        <w:spacing w:line="310" w:lineRule="auto"/>
        <w:ind w:left="5" w:firstLine="477"/>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本单位知悉《关于促进残疾人就业政府采购政策的通知》（财库〔2017〕141</w:t>
      </w:r>
      <w:r>
        <w:rPr>
          <w:rFonts w:hint="eastAsia" w:ascii="仿宋" w:hAnsi="仿宋" w:eastAsia="仿宋" w:cs="仿宋"/>
          <w:spacing w:val="-2"/>
          <w:sz w:val="24"/>
          <w:szCs w:val="24"/>
          <w:lang w:eastAsia="zh-CN"/>
        </w:rPr>
        <w:t>号）的规定，承诺提供的声明函内容是真实的，本单位对上述声明的真实性负责。</w:t>
      </w:r>
      <w:r>
        <w:rPr>
          <w:rFonts w:hint="eastAsia" w:ascii="仿宋" w:hAnsi="仿宋" w:eastAsia="仿宋" w:cs="仿宋"/>
          <w:spacing w:val="-1"/>
          <w:sz w:val="24"/>
          <w:szCs w:val="24"/>
          <w:lang w:eastAsia="zh-CN"/>
        </w:rPr>
        <w:t>如有虚假，将依法承担相应责任。</w:t>
      </w:r>
    </w:p>
    <w:p w14:paraId="09017B78">
      <w:pPr>
        <w:spacing w:line="310" w:lineRule="auto"/>
        <w:rPr>
          <w:rFonts w:hint="eastAsia" w:ascii="仿宋" w:hAnsi="仿宋" w:eastAsia="仿宋" w:cs="仿宋"/>
          <w:lang w:eastAsia="zh-CN"/>
        </w:rPr>
      </w:pPr>
    </w:p>
    <w:p w14:paraId="74D206A7">
      <w:pPr>
        <w:spacing w:line="310" w:lineRule="auto"/>
        <w:ind w:left="546" w:right="4984" w:hanging="62"/>
        <w:rPr>
          <w:rFonts w:hint="eastAsia" w:ascii="仿宋" w:hAnsi="仿宋" w:eastAsia="仿宋" w:cs="仿宋"/>
          <w:spacing w:val="6"/>
          <w:sz w:val="24"/>
          <w:szCs w:val="24"/>
          <w:u w:val="single"/>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57C7CB25">
      <w:pPr>
        <w:spacing w:line="310" w:lineRule="auto"/>
        <w:ind w:left="546" w:right="4984" w:hanging="62"/>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日期：</w:t>
      </w:r>
      <w:r>
        <w:rPr>
          <w:rFonts w:hint="eastAsia" w:ascii="仿宋" w:hAnsi="仿宋" w:eastAsia="仿宋" w:cs="仿宋"/>
          <w:spacing w:val="29"/>
          <w:sz w:val="24"/>
          <w:szCs w:val="24"/>
          <w:lang w:eastAsia="zh-CN"/>
        </w:rPr>
        <w:t xml:space="preserve">  </w:t>
      </w:r>
      <w:r>
        <w:rPr>
          <w:rFonts w:hint="eastAsia" w:ascii="仿宋" w:hAnsi="仿宋" w:eastAsia="仿宋" w:cs="仿宋"/>
          <w:spacing w:val="-11"/>
          <w:sz w:val="24"/>
          <w:szCs w:val="24"/>
          <w:lang w:eastAsia="zh-CN"/>
        </w:rPr>
        <w:t>年</w:t>
      </w:r>
      <w:r>
        <w:rPr>
          <w:rFonts w:hint="eastAsia" w:ascii="仿宋" w:hAnsi="仿宋" w:eastAsia="仿宋" w:cs="仿宋"/>
          <w:spacing w:val="8"/>
          <w:sz w:val="24"/>
          <w:szCs w:val="24"/>
          <w:lang w:eastAsia="zh-CN"/>
        </w:rPr>
        <w:t xml:space="preserve">  </w:t>
      </w:r>
      <w:r>
        <w:rPr>
          <w:rFonts w:hint="eastAsia" w:ascii="仿宋" w:hAnsi="仿宋" w:eastAsia="仿宋" w:cs="仿宋"/>
          <w:spacing w:val="-11"/>
          <w:sz w:val="24"/>
          <w:szCs w:val="24"/>
          <w:lang w:eastAsia="zh-CN"/>
        </w:rPr>
        <w:t>月</w:t>
      </w:r>
      <w:r>
        <w:rPr>
          <w:rFonts w:hint="eastAsia" w:ascii="仿宋" w:hAnsi="仿宋" w:eastAsia="仿宋" w:cs="仿宋"/>
          <w:spacing w:val="17"/>
          <w:sz w:val="24"/>
          <w:szCs w:val="24"/>
          <w:lang w:eastAsia="zh-CN"/>
        </w:rPr>
        <w:t xml:space="preserve">   </w:t>
      </w:r>
      <w:r>
        <w:rPr>
          <w:rFonts w:hint="eastAsia" w:ascii="仿宋" w:hAnsi="仿宋" w:eastAsia="仿宋" w:cs="仿宋"/>
          <w:spacing w:val="-11"/>
          <w:sz w:val="24"/>
          <w:szCs w:val="24"/>
          <w:lang w:eastAsia="zh-CN"/>
        </w:rPr>
        <w:t>日</w:t>
      </w:r>
    </w:p>
    <w:p w14:paraId="4A19D3CA">
      <w:pPr>
        <w:spacing w:line="310" w:lineRule="auto"/>
        <w:rPr>
          <w:rFonts w:hint="eastAsia" w:ascii="仿宋" w:hAnsi="仿宋" w:eastAsia="仿宋" w:cs="仿宋"/>
          <w:lang w:eastAsia="zh-CN"/>
        </w:rPr>
      </w:pPr>
    </w:p>
    <w:p w14:paraId="12F50888">
      <w:pPr>
        <w:spacing w:line="310" w:lineRule="auto"/>
        <w:rPr>
          <w:rFonts w:hint="eastAsia" w:ascii="仿宋" w:hAnsi="仿宋" w:eastAsia="仿宋" w:cs="仿宋"/>
          <w:lang w:eastAsia="zh-CN"/>
        </w:rPr>
      </w:pPr>
    </w:p>
    <w:p w14:paraId="1373A6A5">
      <w:pPr>
        <w:spacing w:line="310" w:lineRule="auto"/>
        <w:rPr>
          <w:rFonts w:hint="eastAsia" w:ascii="仿宋" w:hAnsi="仿宋" w:eastAsia="仿宋" w:cs="仿宋"/>
          <w:lang w:eastAsia="zh-CN"/>
        </w:rPr>
      </w:pPr>
    </w:p>
    <w:p w14:paraId="6E974840">
      <w:pPr>
        <w:spacing w:line="310" w:lineRule="auto"/>
        <w:rPr>
          <w:rFonts w:hint="eastAsia" w:ascii="仿宋" w:hAnsi="仿宋" w:eastAsia="仿宋" w:cs="仿宋"/>
          <w:lang w:eastAsia="zh-CN"/>
        </w:rPr>
      </w:pPr>
    </w:p>
    <w:p w14:paraId="3C75CA4C">
      <w:pPr>
        <w:spacing w:line="310" w:lineRule="auto"/>
        <w:rPr>
          <w:rFonts w:hint="eastAsia" w:ascii="仿宋" w:hAnsi="仿宋" w:eastAsia="仿宋" w:cs="仿宋"/>
          <w:lang w:eastAsia="zh-CN"/>
        </w:rPr>
      </w:pPr>
    </w:p>
    <w:p w14:paraId="2144EE67">
      <w:pPr>
        <w:spacing w:line="310" w:lineRule="auto"/>
        <w:rPr>
          <w:rFonts w:hint="eastAsia" w:ascii="仿宋" w:hAnsi="仿宋" w:eastAsia="仿宋" w:cs="仿宋"/>
          <w:lang w:eastAsia="zh-CN"/>
        </w:rPr>
      </w:pPr>
    </w:p>
    <w:p w14:paraId="57BA50D8">
      <w:pPr>
        <w:spacing w:line="310" w:lineRule="auto"/>
        <w:rPr>
          <w:rFonts w:hint="eastAsia" w:ascii="仿宋" w:hAnsi="仿宋" w:eastAsia="仿宋" w:cs="仿宋"/>
          <w:lang w:eastAsia="zh-CN"/>
        </w:rPr>
      </w:pPr>
    </w:p>
    <w:p w14:paraId="09010D91">
      <w:pPr>
        <w:spacing w:line="310" w:lineRule="auto"/>
        <w:rPr>
          <w:rFonts w:hint="eastAsia" w:ascii="仿宋" w:hAnsi="仿宋" w:eastAsia="仿宋" w:cs="仿宋"/>
          <w:lang w:eastAsia="zh-CN"/>
        </w:rPr>
      </w:pPr>
    </w:p>
    <w:p w14:paraId="063A2541">
      <w:pPr>
        <w:spacing w:line="310" w:lineRule="auto"/>
        <w:rPr>
          <w:rFonts w:hint="eastAsia" w:ascii="仿宋" w:hAnsi="仿宋" w:eastAsia="仿宋" w:cs="仿宋"/>
          <w:lang w:eastAsia="zh-CN"/>
        </w:rPr>
      </w:pPr>
    </w:p>
    <w:p w14:paraId="05F6BC62">
      <w:pPr>
        <w:spacing w:line="310" w:lineRule="auto"/>
        <w:rPr>
          <w:rFonts w:hint="eastAsia" w:ascii="仿宋" w:hAnsi="仿宋" w:eastAsia="仿宋" w:cs="仿宋"/>
          <w:lang w:eastAsia="zh-CN"/>
        </w:rPr>
      </w:pPr>
    </w:p>
    <w:p w14:paraId="664D2E48">
      <w:pPr>
        <w:spacing w:line="310" w:lineRule="auto"/>
        <w:ind w:right="82" w:firstLine="3"/>
        <w:jc w:val="both"/>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备注：填写前请认真阅读《财政部民政部中国残疾人联合会关于促进残疾人就业政府采购</w:t>
      </w:r>
      <w:r>
        <w:rPr>
          <w:rFonts w:hint="eastAsia" w:ascii="仿宋" w:hAnsi="仿宋" w:eastAsia="仿宋" w:cs="仿宋"/>
          <w:spacing w:val="6"/>
          <w:sz w:val="20"/>
          <w:szCs w:val="20"/>
          <w:lang w:eastAsia="zh-CN"/>
        </w:rPr>
        <w:t>政策的通知》(财库〔2017〕141号)相关规定。如不符合前述相关规定所确定的残疾人福利性</w:t>
      </w:r>
      <w:r>
        <w:rPr>
          <w:rFonts w:hint="eastAsia" w:ascii="仿宋" w:hAnsi="仿宋" w:eastAsia="仿宋" w:cs="仿宋"/>
          <w:spacing w:val="10"/>
          <w:sz w:val="20"/>
          <w:szCs w:val="20"/>
          <w:lang w:eastAsia="zh-CN"/>
        </w:rPr>
        <w:t>单位，则不需要在投标文件中提供本《残疾人福利性单位声明函》</w:t>
      </w:r>
      <w:r>
        <w:rPr>
          <w:rFonts w:hint="eastAsia" w:ascii="仿宋" w:hAnsi="仿宋" w:eastAsia="仿宋" w:cs="仿宋"/>
          <w:spacing w:val="9"/>
          <w:sz w:val="20"/>
          <w:szCs w:val="20"/>
          <w:lang w:eastAsia="zh-CN"/>
        </w:rPr>
        <w:t>；若符合前述相关规定所</w:t>
      </w:r>
      <w:r>
        <w:rPr>
          <w:rFonts w:hint="eastAsia" w:ascii="仿宋" w:hAnsi="仿宋" w:eastAsia="仿宋" w:cs="仿宋"/>
          <w:spacing w:val="10"/>
          <w:sz w:val="20"/>
          <w:szCs w:val="20"/>
          <w:lang w:eastAsia="zh-CN"/>
        </w:rPr>
        <w:t>确定的残疾人福利性单位，但在投标文件中没有提供本《残疾人福</w:t>
      </w:r>
      <w:r>
        <w:rPr>
          <w:rFonts w:hint="eastAsia" w:ascii="仿宋" w:hAnsi="仿宋" w:eastAsia="仿宋" w:cs="仿宋"/>
          <w:spacing w:val="9"/>
          <w:sz w:val="20"/>
          <w:szCs w:val="20"/>
          <w:lang w:eastAsia="zh-CN"/>
        </w:rPr>
        <w:t>利性单位声明函》，视为</w:t>
      </w:r>
      <w:r>
        <w:rPr>
          <w:rFonts w:hint="eastAsia" w:ascii="仿宋" w:hAnsi="仿宋" w:eastAsia="仿宋" w:cs="仿宋"/>
          <w:spacing w:val="8"/>
          <w:sz w:val="20"/>
          <w:szCs w:val="20"/>
          <w:lang w:eastAsia="zh-CN"/>
        </w:rPr>
        <w:t>在本项目中放弃政府采购政策扶持。</w:t>
      </w:r>
    </w:p>
    <w:p w14:paraId="49AD8D20">
      <w:pPr>
        <w:rPr>
          <w:rFonts w:hint="eastAsia" w:ascii="仿宋" w:hAnsi="仿宋" w:eastAsia="仿宋" w:cs="仿宋"/>
          <w:b/>
          <w:bCs/>
          <w:spacing w:val="4"/>
          <w:sz w:val="31"/>
          <w:szCs w:val="31"/>
          <w:lang w:eastAsia="zh-CN"/>
        </w:rPr>
      </w:pPr>
      <w:r>
        <w:rPr>
          <w:rFonts w:hint="eastAsia" w:ascii="仿宋" w:hAnsi="仿宋" w:eastAsia="仿宋" w:cs="仿宋"/>
          <w:b/>
          <w:bCs/>
          <w:spacing w:val="4"/>
          <w:sz w:val="31"/>
          <w:szCs w:val="31"/>
          <w:lang w:eastAsia="zh-CN"/>
        </w:rPr>
        <w:br w:type="page"/>
      </w:r>
    </w:p>
    <w:p w14:paraId="40F250CF">
      <w:pPr>
        <w:spacing w:line="310" w:lineRule="auto"/>
        <w:ind w:left="1940"/>
        <w:rPr>
          <w:rFonts w:hint="eastAsia" w:ascii="仿宋" w:hAnsi="仿宋" w:eastAsia="仿宋" w:cs="仿宋"/>
          <w:sz w:val="31"/>
          <w:szCs w:val="31"/>
          <w:lang w:eastAsia="zh-CN"/>
        </w:rPr>
      </w:pPr>
      <w:r>
        <w:rPr>
          <w:rFonts w:hint="eastAsia" w:ascii="仿宋" w:hAnsi="仿宋" w:eastAsia="仿宋" w:cs="仿宋"/>
          <w:b/>
          <w:bCs/>
          <w:spacing w:val="4"/>
          <w:sz w:val="31"/>
          <w:szCs w:val="31"/>
          <w:lang w:eastAsia="zh-CN"/>
        </w:rPr>
        <w:t>（3）监狱企业证明文件（如有）</w:t>
      </w:r>
    </w:p>
    <w:p w14:paraId="1C78B511">
      <w:pPr>
        <w:spacing w:line="310" w:lineRule="auto"/>
        <w:rPr>
          <w:rFonts w:hint="eastAsia" w:ascii="仿宋" w:hAnsi="仿宋" w:eastAsia="仿宋" w:cs="仿宋"/>
          <w:lang w:eastAsia="zh-CN"/>
        </w:rPr>
      </w:pPr>
    </w:p>
    <w:p w14:paraId="2F1AEA05">
      <w:pPr>
        <w:spacing w:line="310" w:lineRule="auto"/>
        <w:ind w:left="2" w:firstLine="481"/>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单位郑重声明，根据《财政部司法部关于政府采购支持监狱企业发展有关问题的通知》（财库〔2014〕68号）的规定，本单位为符合条件的监狱企业。</w:t>
      </w:r>
    </w:p>
    <w:p w14:paraId="236E3791">
      <w:pPr>
        <w:spacing w:line="310" w:lineRule="auto"/>
        <w:ind w:left="483"/>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本单位对上述声明的真实性负责。如有虚假，将依法承担相应责任。</w:t>
      </w:r>
    </w:p>
    <w:p w14:paraId="61A65924">
      <w:pPr>
        <w:spacing w:line="310" w:lineRule="auto"/>
        <w:rPr>
          <w:rFonts w:hint="eastAsia" w:ascii="仿宋" w:hAnsi="仿宋" w:eastAsia="仿宋" w:cs="仿宋"/>
          <w:lang w:eastAsia="zh-CN"/>
        </w:rPr>
      </w:pPr>
    </w:p>
    <w:p w14:paraId="008000E6">
      <w:pPr>
        <w:spacing w:line="310" w:lineRule="auto"/>
        <w:rPr>
          <w:rFonts w:hint="eastAsia" w:ascii="仿宋" w:hAnsi="仿宋" w:eastAsia="仿宋" w:cs="仿宋"/>
          <w:lang w:eastAsia="zh-CN"/>
        </w:rPr>
      </w:pPr>
    </w:p>
    <w:p w14:paraId="48C960BF">
      <w:pPr>
        <w:spacing w:line="310" w:lineRule="auto"/>
        <w:ind w:left="484"/>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33A96824">
      <w:pPr>
        <w:spacing w:line="310" w:lineRule="auto"/>
        <w:ind w:left="523"/>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日期：</w:t>
      </w:r>
      <w:r>
        <w:rPr>
          <w:rFonts w:hint="eastAsia" w:ascii="仿宋" w:hAnsi="仿宋" w:eastAsia="仿宋" w:cs="仿宋"/>
          <w:spacing w:val="19"/>
          <w:sz w:val="24"/>
          <w:szCs w:val="24"/>
          <w:lang w:eastAsia="zh-CN"/>
        </w:rPr>
        <w:t xml:space="preserve">   </w:t>
      </w:r>
      <w:r>
        <w:rPr>
          <w:rFonts w:hint="eastAsia" w:ascii="仿宋" w:hAnsi="仿宋" w:eastAsia="仿宋" w:cs="仿宋"/>
          <w:spacing w:val="-13"/>
          <w:sz w:val="24"/>
          <w:szCs w:val="24"/>
          <w:lang w:eastAsia="zh-CN"/>
        </w:rPr>
        <w:t>年</w:t>
      </w:r>
      <w:r>
        <w:rPr>
          <w:rFonts w:hint="eastAsia" w:ascii="仿宋" w:hAnsi="仿宋" w:eastAsia="仿宋" w:cs="仿宋"/>
          <w:spacing w:val="8"/>
          <w:sz w:val="24"/>
          <w:szCs w:val="24"/>
          <w:lang w:eastAsia="zh-CN"/>
        </w:rPr>
        <w:t xml:space="preserve">  </w:t>
      </w:r>
      <w:r>
        <w:rPr>
          <w:rFonts w:hint="eastAsia" w:ascii="仿宋" w:hAnsi="仿宋" w:eastAsia="仿宋" w:cs="仿宋"/>
          <w:spacing w:val="-13"/>
          <w:sz w:val="24"/>
          <w:szCs w:val="24"/>
          <w:lang w:eastAsia="zh-CN"/>
        </w:rPr>
        <w:t>月</w:t>
      </w:r>
      <w:r>
        <w:rPr>
          <w:rFonts w:hint="eastAsia" w:ascii="仿宋" w:hAnsi="仿宋" w:eastAsia="仿宋" w:cs="仿宋"/>
          <w:spacing w:val="25"/>
          <w:sz w:val="24"/>
          <w:szCs w:val="24"/>
          <w:lang w:eastAsia="zh-CN"/>
        </w:rPr>
        <w:t xml:space="preserve">  </w:t>
      </w:r>
      <w:r>
        <w:rPr>
          <w:rFonts w:hint="eastAsia" w:ascii="仿宋" w:hAnsi="仿宋" w:eastAsia="仿宋" w:cs="仿宋"/>
          <w:spacing w:val="-13"/>
          <w:sz w:val="24"/>
          <w:szCs w:val="24"/>
          <w:lang w:eastAsia="zh-CN"/>
        </w:rPr>
        <w:t>日</w:t>
      </w:r>
    </w:p>
    <w:p w14:paraId="53751A5E">
      <w:pPr>
        <w:spacing w:line="310" w:lineRule="auto"/>
        <w:rPr>
          <w:rFonts w:hint="eastAsia" w:ascii="仿宋" w:hAnsi="仿宋" w:eastAsia="仿宋" w:cs="仿宋"/>
          <w:lang w:eastAsia="zh-CN"/>
        </w:rPr>
      </w:pPr>
    </w:p>
    <w:p w14:paraId="7F26C989">
      <w:pPr>
        <w:spacing w:line="310" w:lineRule="auto"/>
        <w:rPr>
          <w:rFonts w:hint="eastAsia" w:ascii="仿宋" w:hAnsi="仿宋" w:eastAsia="仿宋" w:cs="仿宋"/>
          <w:lang w:eastAsia="zh-CN"/>
        </w:rPr>
      </w:pPr>
    </w:p>
    <w:p w14:paraId="50EFC230">
      <w:pPr>
        <w:spacing w:line="310" w:lineRule="auto"/>
        <w:rPr>
          <w:rFonts w:hint="eastAsia" w:ascii="仿宋" w:hAnsi="仿宋" w:eastAsia="仿宋" w:cs="仿宋"/>
          <w:lang w:eastAsia="zh-CN"/>
        </w:rPr>
      </w:pPr>
    </w:p>
    <w:p w14:paraId="0F4328BA">
      <w:pPr>
        <w:spacing w:line="310" w:lineRule="auto"/>
        <w:ind w:firstLine="437"/>
        <w:rPr>
          <w:rFonts w:hint="eastAsia" w:ascii="仿宋" w:hAnsi="仿宋" w:eastAsia="仿宋" w:cs="仿宋"/>
          <w:sz w:val="20"/>
          <w:szCs w:val="20"/>
          <w:lang w:eastAsia="zh-CN"/>
        </w:rPr>
      </w:pPr>
      <w:r>
        <w:rPr>
          <w:rFonts w:hint="eastAsia" w:ascii="仿宋" w:hAnsi="仿宋" w:eastAsia="仿宋" w:cs="仿宋"/>
          <w:b/>
          <w:bCs/>
          <w:spacing w:val="9"/>
          <w:sz w:val="20"/>
          <w:szCs w:val="20"/>
          <w:lang w:eastAsia="zh-CN"/>
        </w:rPr>
        <w:t>附：省级以上监狱管理局、戒毒管理局（含新疆生产建设兵团）出</w:t>
      </w:r>
      <w:r>
        <w:rPr>
          <w:rFonts w:hint="eastAsia" w:ascii="仿宋" w:hAnsi="仿宋" w:eastAsia="仿宋" w:cs="仿宋"/>
          <w:b/>
          <w:bCs/>
          <w:spacing w:val="8"/>
          <w:sz w:val="20"/>
          <w:szCs w:val="20"/>
          <w:lang w:eastAsia="zh-CN"/>
        </w:rPr>
        <w:t>具的监狱企业证明文</w:t>
      </w:r>
      <w:r>
        <w:rPr>
          <w:rFonts w:hint="eastAsia" w:ascii="仿宋" w:hAnsi="仿宋" w:eastAsia="仿宋" w:cs="仿宋"/>
          <w:b/>
          <w:bCs/>
          <w:spacing w:val="-2"/>
          <w:sz w:val="20"/>
          <w:szCs w:val="20"/>
          <w:lang w:eastAsia="zh-CN"/>
        </w:rPr>
        <w:t>件。</w:t>
      </w:r>
    </w:p>
    <w:p w14:paraId="1BB71E86">
      <w:pPr>
        <w:spacing w:line="310" w:lineRule="auto"/>
        <w:rPr>
          <w:rFonts w:hint="eastAsia" w:ascii="仿宋" w:hAnsi="仿宋" w:eastAsia="仿宋" w:cs="仿宋"/>
          <w:lang w:eastAsia="zh-CN"/>
        </w:rPr>
      </w:pPr>
    </w:p>
    <w:p w14:paraId="3476D475">
      <w:pPr>
        <w:spacing w:line="310" w:lineRule="auto"/>
        <w:rPr>
          <w:rFonts w:hint="eastAsia" w:ascii="仿宋" w:hAnsi="仿宋" w:eastAsia="仿宋" w:cs="仿宋"/>
          <w:lang w:eastAsia="zh-CN"/>
        </w:rPr>
      </w:pPr>
    </w:p>
    <w:p w14:paraId="30D1F1E8">
      <w:pPr>
        <w:spacing w:line="310" w:lineRule="auto"/>
        <w:rPr>
          <w:rFonts w:hint="eastAsia" w:ascii="仿宋" w:hAnsi="仿宋" w:eastAsia="仿宋" w:cs="仿宋"/>
          <w:lang w:eastAsia="zh-CN"/>
        </w:rPr>
      </w:pPr>
    </w:p>
    <w:p w14:paraId="449572C8">
      <w:pPr>
        <w:spacing w:line="310" w:lineRule="auto"/>
        <w:rPr>
          <w:rFonts w:hint="eastAsia" w:ascii="仿宋" w:hAnsi="仿宋" w:eastAsia="仿宋" w:cs="仿宋"/>
          <w:lang w:eastAsia="zh-CN"/>
        </w:rPr>
      </w:pPr>
    </w:p>
    <w:p w14:paraId="148DEDBE">
      <w:pPr>
        <w:spacing w:line="310" w:lineRule="auto"/>
        <w:rPr>
          <w:rFonts w:hint="eastAsia" w:ascii="仿宋" w:hAnsi="仿宋" w:eastAsia="仿宋" w:cs="仿宋"/>
          <w:lang w:eastAsia="zh-CN"/>
        </w:rPr>
      </w:pPr>
    </w:p>
    <w:p w14:paraId="133BE14C">
      <w:pPr>
        <w:spacing w:line="310" w:lineRule="auto"/>
        <w:rPr>
          <w:rFonts w:hint="eastAsia" w:ascii="仿宋" w:hAnsi="仿宋" w:eastAsia="仿宋" w:cs="仿宋"/>
          <w:lang w:eastAsia="zh-CN"/>
        </w:rPr>
      </w:pPr>
    </w:p>
    <w:p w14:paraId="584A61F0">
      <w:pPr>
        <w:spacing w:line="310" w:lineRule="auto"/>
        <w:rPr>
          <w:rFonts w:hint="eastAsia" w:ascii="仿宋" w:hAnsi="仿宋" w:eastAsia="仿宋" w:cs="仿宋"/>
          <w:lang w:eastAsia="zh-CN"/>
        </w:rPr>
      </w:pPr>
    </w:p>
    <w:p w14:paraId="58F7237A">
      <w:pPr>
        <w:spacing w:line="310" w:lineRule="auto"/>
        <w:rPr>
          <w:rFonts w:hint="eastAsia" w:ascii="仿宋" w:hAnsi="仿宋" w:eastAsia="仿宋" w:cs="仿宋"/>
          <w:lang w:eastAsia="zh-CN"/>
        </w:rPr>
      </w:pPr>
    </w:p>
    <w:p w14:paraId="5C6BF239">
      <w:pPr>
        <w:spacing w:line="310" w:lineRule="auto"/>
        <w:rPr>
          <w:rFonts w:hint="eastAsia" w:ascii="仿宋" w:hAnsi="仿宋" w:eastAsia="仿宋" w:cs="仿宋"/>
          <w:lang w:eastAsia="zh-CN"/>
        </w:rPr>
      </w:pPr>
    </w:p>
    <w:p w14:paraId="774A81D6">
      <w:pPr>
        <w:spacing w:line="310" w:lineRule="auto"/>
        <w:rPr>
          <w:rFonts w:hint="eastAsia" w:ascii="仿宋" w:hAnsi="仿宋" w:eastAsia="仿宋" w:cs="仿宋"/>
          <w:lang w:eastAsia="zh-CN"/>
        </w:rPr>
      </w:pPr>
    </w:p>
    <w:p w14:paraId="7D1D8D6E">
      <w:pPr>
        <w:spacing w:line="310" w:lineRule="auto"/>
        <w:rPr>
          <w:rFonts w:hint="eastAsia" w:ascii="仿宋" w:hAnsi="仿宋" w:eastAsia="仿宋" w:cs="仿宋"/>
          <w:lang w:eastAsia="zh-CN"/>
        </w:rPr>
      </w:pPr>
    </w:p>
    <w:p w14:paraId="276CD1F4">
      <w:pPr>
        <w:spacing w:line="310" w:lineRule="auto"/>
        <w:rPr>
          <w:rFonts w:hint="eastAsia" w:ascii="仿宋" w:hAnsi="仿宋" w:eastAsia="仿宋" w:cs="仿宋"/>
          <w:lang w:eastAsia="zh-CN"/>
        </w:rPr>
      </w:pPr>
    </w:p>
    <w:p w14:paraId="27179B0C">
      <w:pPr>
        <w:spacing w:line="310" w:lineRule="auto"/>
        <w:rPr>
          <w:rFonts w:hint="eastAsia" w:ascii="仿宋" w:hAnsi="仿宋" w:eastAsia="仿宋" w:cs="仿宋"/>
          <w:lang w:eastAsia="zh-CN"/>
        </w:rPr>
      </w:pPr>
    </w:p>
    <w:p w14:paraId="1C4DB946">
      <w:pPr>
        <w:spacing w:line="310" w:lineRule="auto"/>
        <w:rPr>
          <w:rFonts w:hint="eastAsia" w:ascii="仿宋" w:hAnsi="仿宋" w:eastAsia="仿宋" w:cs="仿宋"/>
          <w:lang w:eastAsia="zh-CN"/>
        </w:rPr>
      </w:pPr>
    </w:p>
    <w:p w14:paraId="07E7C466">
      <w:pPr>
        <w:spacing w:line="310" w:lineRule="auto"/>
        <w:rPr>
          <w:rFonts w:hint="eastAsia" w:ascii="仿宋" w:hAnsi="仿宋" w:eastAsia="仿宋" w:cs="仿宋"/>
          <w:lang w:eastAsia="zh-CN"/>
        </w:rPr>
      </w:pPr>
    </w:p>
    <w:p w14:paraId="7471A5D4">
      <w:pPr>
        <w:spacing w:line="310" w:lineRule="auto"/>
        <w:rPr>
          <w:rFonts w:hint="eastAsia" w:ascii="仿宋" w:hAnsi="仿宋" w:eastAsia="仿宋" w:cs="仿宋"/>
          <w:lang w:eastAsia="zh-CN"/>
        </w:rPr>
      </w:pPr>
    </w:p>
    <w:p w14:paraId="6D7AFB96">
      <w:pPr>
        <w:spacing w:line="310" w:lineRule="auto"/>
        <w:rPr>
          <w:rFonts w:hint="eastAsia" w:ascii="仿宋" w:hAnsi="仿宋" w:eastAsia="仿宋" w:cs="仿宋"/>
          <w:lang w:eastAsia="zh-CN"/>
        </w:rPr>
      </w:pPr>
    </w:p>
    <w:p w14:paraId="6151B6EE">
      <w:pPr>
        <w:spacing w:line="310" w:lineRule="auto"/>
        <w:ind w:firstLine="425"/>
        <w:jc w:val="both"/>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备注：填写前请认真阅读《财政部司法部关于政府采购支持监狱企业发展有关问题的通</w:t>
      </w:r>
      <w:r>
        <w:rPr>
          <w:rFonts w:hint="eastAsia" w:ascii="仿宋" w:hAnsi="仿宋" w:eastAsia="仿宋" w:cs="仿宋"/>
          <w:spacing w:val="10"/>
          <w:sz w:val="20"/>
          <w:szCs w:val="20"/>
          <w:lang w:eastAsia="zh-CN"/>
        </w:rPr>
        <w:t>知》（财库〔2014〕68号）相关规定。如不符合前述相关规定所确定的监狱企业</w:t>
      </w:r>
      <w:r>
        <w:rPr>
          <w:rFonts w:hint="eastAsia" w:ascii="仿宋" w:hAnsi="仿宋" w:eastAsia="仿宋" w:cs="仿宋"/>
          <w:spacing w:val="9"/>
          <w:sz w:val="20"/>
          <w:szCs w:val="20"/>
          <w:lang w:eastAsia="zh-CN"/>
        </w:rPr>
        <w:t>，则不需要</w:t>
      </w:r>
      <w:r>
        <w:rPr>
          <w:rFonts w:hint="eastAsia" w:ascii="仿宋" w:hAnsi="仿宋" w:eastAsia="仿宋" w:cs="仿宋"/>
          <w:spacing w:val="11"/>
          <w:sz w:val="20"/>
          <w:szCs w:val="20"/>
          <w:lang w:eastAsia="zh-CN"/>
        </w:rPr>
        <w:t>在投标文件中提供本《监狱企业声明函》；若符合前述相关规定所确定的监狱企业，除了提供本《监狱企业声明函》，还需提供由省级以上监狱管理局、戒毒管理局（含新疆生产建设</w:t>
      </w:r>
      <w:r>
        <w:rPr>
          <w:rFonts w:hint="eastAsia" w:ascii="仿宋" w:hAnsi="仿宋" w:eastAsia="仿宋" w:cs="仿宋"/>
          <w:spacing w:val="9"/>
          <w:sz w:val="20"/>
          <w:szCs w:val="20"/>
          <w:lang w:eastAsia="zh-CN"/>
        </w:rPr>
        <w:t>兵团）出具的属于监狱企业的证明文件。否则视为在本项目中放弃政府采购政策扶持。</w:t>
      </w:r>
    </w:p>
    <w:p w14:paraId="644A28D5">
      <w:pPr>
        <w:rPr>
          <w:rFonts w:hint="eastAsia" w:ascii="仿宋" w:hAnsi="仿宋" w:eastAsia="仿宋" w:cs="仿宋"/>
          <w:sz w:val="20"/>
          <w:szCs w:val="20"/>
          <w:lang w:eastAsia="zh-CN"/>
        </w:rPr>
      </w:pPr>
      <w:r>
        <w:rPr>
          <w:rFonts w:hint="eastAsia" w:ascii="仿宋" w:hAnsi="仿宋" w:eastAsia="仿宋" w:cs="仿宋"/>
          <w:sz w:val="20"/>
          <w:szCs w:val="20"/>
          <w:lang w:eastAsia="zh-CN"/>
        </w:rPr>
        <w:br w:type="page"/>
      </w:r>
    </w:p>
    <w:p w14:paraId="30E169AC">
      <w:pPr>
        <w:spacing w:line="310" w:lineRule="auto"/>
        <w:ind w:left="2371"/>
        <w:rPr>
          <w:rFonts w:hint="eastAsia" w:ascii="仿宋" w:hAnsi="仿宋" w:eastAsia="仿宋" w:cs="仿宋"/>
          <w:sz w:val="31"/>
          <w:szCs w:val="31"/>
          <w:lang w:eastAsia="zh-CN"/>
        </w:rPr>
      </w:pPr>
      <w:r>
        <w:rPr>
          <w:rFonts w:hint="eastAsia" w:ascii="仿宋" w:hAnsi="仿宋" w:eastAsia="仿宋" w:cs="仿宋"/>
          <w:b/>
          <w:bCs/>
          <w:spacing w:val="5"/>
          <w:sz w:val="31"/>
          <w:szCs w:val="31"/>
          <w:lang w:eastAsia="zh-CN"/>
        </w:rPr>
        <w:t>2-9</w:t>
      </w:r>
      <w:r>
        <w:rPr>
          <w:rFonts w:hint="eastAsia" w:ascii="仿宋" w:hAnsi="仿宋" w:eastAsia="仿宋" w:cs="仿宋"/>
          <w:spacing w:val="5"/>
          <w:sz w:val="31"/>
          <w:szCs w:val="31"/>
          <w:lang w:eastAsia="zh-CN"/>
        </w:rPr>
        <w:t xml:space="preserve">  </w:t>
      </w:r>
      <w:r>
        <w:rPr>
          <w:rFonts w:hint="eastAsia" w:ascii="仿宋" w:hAnsi="仿宋" w:eastAsia="仿宋" w:cs="仿宋"/>
          <w:b/>
          <w:bCs/>
          <w:spacing w:val="5"/>
          <w:sz w:val="31"/>
          <w:szCs w:val="31"/>
          <w:lang w:eastAsia="zh-CN"/>
        </w:rPr>
        <w:t>投标人关联企业情况表</w:t>
      </w:r>
    </w:p>
    <w:p w14:paraId="0DCC6DB9">
      <w:pPr>
        <w:spacing w:line="310" w:lineRule="auto"/>
        <w:rPr>
          <w:rFonts w:hint="eastAsia" w:ascii="仿宋" w:hAnsi="仿宋" w:eastAsia="仿宋" w:cs="仿宋"/>
          <w:lang w:eastAsia="zh-CN"/>
        </w:rPr>
      </w:pPr>
    </w:p>
    <w:p w14:paraId="3250C8F1">
      <w:pPr>
        <w:spacing w:line="310" w:lineRule="auto"/>
        <w:ind w:left="1256"/>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投标人的母公司、子公司（含控股公司）关联企业等情况表</w:t>
      </w:r>
    </w:p>
    <w:p w14:paraId="64EB845B">
      <w:pPr>
        <w:spacing w:line="310" w:lineRule="auto"/>
        <w:rPr>
          <w:rFonts w:hint="eastAsia" w:ascii="仿宋" w:hAnsi="仿宋" w:eastAsia="仿宋" w:cs="仿宋"/>
          <w:lang w:eastAsia="zh-CN"/>
        </w:rPr>
      </w:pPr>
    </w:p>
    <w:tbl>
      <w:tblPr>
        <w:tblStyle w:val="26"/>
        <w:tblW w:w="89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3"/>
        <w:gridCol w:w="2833"/>
        <w:gridCol w:w="5105"/>
      </w:tblGrid>
      <w:tr w14:paraId="4F6280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963" w:type="dxa"/>
          </w:tcPr>
          <w:p w14:paraId="6C136803">
            <w:pPr>
              <w:pStyle w:val="27"/>
              <w:spacing w:line="310" w:lineRule="auto"/>
              <w:ind w:left="246"/>
              <w:rPr>
                <w:rFonts w:hint="eastAsia" w:ascii="仿宋" w:hAnsi="仿宋" w:eastAsia="仿宋" w:cs="仿宋"/>
              </w:rPr>
            </w:pPr>
            <w:r>
              <w:rPr>
                <w:rFonts w:hint="eastAsia" w:ascii="仿宋" w:hAnsi="仿宋" w:eastAsia="仿宋" w:cs="仿宋"/>
                <w:b/>
                <w:bCs/>
                <w:spacing w:val="-7"/>
              </w:rPr>
              <w:t>序号</w:t>
            </w:r>
          </w:p>
        </w:tc>
        <w:tc>
          <w:tcPr>
            <w:tcW w:w="7938" w:type="dxa"/>
            <w:gridSpan w:val="2"/>
          </w:tcPr>
          <w:p w14:paraId="09936C6B">
            <w:pPr>
              <w:pStyle w:val="27"/>
              <w:spacing w:line="310" w:lineRule="auto"/>
              <w:ind w:left="3376"/>
              <w:rPr>
                <w:rFonts w:hint="eastAsia" w:ascii="仿宋" w:hAnsi="仿宋" w:eastAsia="仿宋" w:cs="仿宋"/>
              </w:rPr>
            </w:pPr>
            <w:r>
              <w:rPr>
                <w:rFonts w:hint="eastAsia" w:ascii="仿宋" w:hAnsi="仿宋" w:eastAsia="仿宋" w:cs="仿宋"/>
                <w:spacing w:val="-3"/>
              </w:rPr>
              <w:t>投标人填写</w:t>
            </w:r>
          </w:p>
        </w:tc>
      </w:tr>
      <w:tr w14:paraId="52275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963" w:type="dxa"/>
          </w:tcPr>
          <w:p w14:paraId="79F1869F">
            <w:pPr>
              <w:spacing w:line="310" w:lineRule="auto"/>
              <w:rPr>
                <w:rFonts w:hint="eastAsia" w:ascii="仿宋" w:hAnsi="仿宋" w:eastAsia="仿宋" w:cs="仿宋"/>
              </w:rPr>
            </w:pPr>
          </w:p>
          <w:p w14:paraId="49598825">
            <w:pPr>
              <w:spacing w:line="310" w:lineRule="auto"/>
              <w:rPr>
                <w:rFonts w:hint="eastAsia" w:ascii="仿宋" w:hAnsi="仿宋" w:eastAsia="仿宋" w:cs="仿宋"/>
              </w:rPr>
            </w:pPr>
          </w:p>
          <w:p w14:paraId="306099A3">
            <w:pPr>
              <w:pStyle w:val="27"/>
              <w:spacing w:line="310" w:lineRule="auto"/>
              <w:ind w:left="445"/>
              <w:rPr>
                <w:rFonts w:hint="eastAsia" w:ascii="仿宋" w:hAnsi="仿宋" w:eastAsia="仿宋" w:cs="仿宋"/>
              </w:rPr>
            </w:pPr>
            <w:r>
              <w:rPr>
                <w:rFonts w:hint="eastAsia" w:ascii="仿宋" w:hAnsi="仿宋" w:eastAsia="仿宋" w:cs="仿宋"/>
              </w:rPr>
              <w:t>1</w:t>
            </w:r>
          </w:p>
        </w:tc>
        <w:tc>
          <w:tcPr>
            <w:tcW w:w="2833" w:type="dxa"/>
          </w:tcPr>
          <w:p w14:paraId="1283500D">
            <w:pPr>
              <w:pStyle w:val="27"/>
              <w:spacing w:line="310" w:lineRule="auto"/>
              <w:ind w:left="119" w:right="104" w:hanging="4"/>
              <w:jc w:val="both"/>
              <w:rPr>
                <w:rFonts w:hint="eastAsia" w:ascii="仿宋" w:hAnsi="仿宋" w:eastAsia="仿宋" w:cs="仿宋"/>
                <w:lang w:eastAsia="zh-CN"/>
              </w:rPr>
            </w:pPr>
            <w:r>
              <w:rPr>
                <w:rFonts w:hint="eastAsia" w:ascii="仿宋" w:hAnsi="仿宋" w:eastAsia="仿宋" w:cs="仿宋"/>
                <w:spacing w:val="20"/>
                <w:lang w:eastAsia="zh-CN"/>
              </w:rPr>
              <w:t>投标人的母公司及其母</w:t>
            </w:r>
            <w:r>
              <w:rPr>
                <w:rFonts w:hint="eastAsia" w:ascii="仿宋" w:hAnsi="仿宋" w:eastAsia="仿宋" w:cs="仿宋"/>
                <w:spacing w:val="-4"/>
                <w:lang w:eastAsia="zh-CN"/>
              </w:rPr>
              <w:t>公司的子公司（含控股公司）的情况</w:t>
            </w:r>
          </w:p>
        </w:tc>
        <w:tc>
          <w:tcPr>
            <w:tcW w:w="5105" w:type="dxa"/>
          </w:tcPr>
          <w:p w14:paraId="74DDC081">
            <w:pPr>
              <w:spacing w:line="310" w:lineRule="auto"/>
              <w:rPr>
                <w:rFonts w:hint="eastAsia" w:ascii="仿宋" w:hAnsi="仿宋" w:eastAsia="仿宋" w:cs="仿宋"/>
                <w:lang w:eastAsia="zh-CN"/>
              </w:rPr>
            </w:pPr>
          </w:p>
          <w:p w14:paraId="1C43BCDA">
            <w:pPr>
              <w:pStyle w:val="27"/>
              <w:spacing w:line="310" w:lineRule="auto"/>
              <w:ind w:left="996" w:right="152" w:hanging="840"/>
              <w:rPr>
                <w:rFonts w:hint="eastAsia" w:ascii="仿宋" w:hAnsi="仿宋" w:eastAsia="仿宋" w:cs="仿宋"/>
                <w:lang w:eastAsia="zh-CN"/>
              </w:rPr>
            </w:pPr>
            <w:r>
              <w:rPr>
                <w:rFonts w:hint="eastAsia" w:ascii="仿宋" w:hAnsi="仿宋" w:eastAsia="仿宋" w:cs="仿宋"/>
                <w:spacing w:val="-1"/>
                <w:lang w:eastAsia="zh-CN"/>
              </w:rPr>
              <w:t>叙述或附图表示投标人的母公司及其母公司的子公司（含控股公司）的情况</w:t>
            </w:r>
          </w:p>
        </w:tc>
      </w:tr>
      <w:tr w14:paraId="7DA8C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2" w:hRule="atLeast"/>
        </w:trPr>
        <w:tc>
          <w:tcPr>
            <w:tcW w:w="963" w:type="dxa"/>
          </w:tcPr>
          <w:p w14:paraId="5E9E0860">
            <w:pPr>
              <w:spacing w:line="310" w:lineRule="auto"/>
              <w:rPr>
                <w:rFonts w:hint="eastAsia" w:ascii="仿宋" w:hAnsi="仿宋" w:eastAsia="仿宋" w:cs="仿宋"/>
                <w:lang w:eastAsia="zh-CN"/>
              </w:rPr>
            </w:pPr>
          </w:p>
          <w:p w14:paraId="2C5A508E">
            <w:pPr>
              <w:pStyle w:val="27"/>
              <w:spacing w:line="310" w:lineRule="auto"/>
              <w:ind w:left="430"/>
              <w:rPr>
                <w:rFonts w:hint="eastAsia" w:ascii="仿宋" w:hAnsi="仿宋" w:eastAsia="仿宋" w:cs="仿宋"/>
              </w:rPr>
            </w:pPr>
            <w:r>
              <w:rPr>
                <w:rFonts w:hint="eastAsia" w:ascii="仿宋" w:hAnsi="仿宋" w:eastAsia="仿宋" w:cs="仿宋"/>
              </w:rPr>
              <w:t>2</w:t>
            </w:r>
          </w:p>
        </w:tc>
        <w:tc>
          <w:tcPr>
            <w:tcW w:w="2833" w:type="dxa"/>
          </w:tcPr>
          <w:p w14:paraId="3E981C67">
            <w:pPr>
              <w:pStyle w:val="27"/>
              <w:spacing w:line="310" w:lineRule="auto"/>
              <w:ind w:left="119" w:right="104" w:hanging="4"/>
              <w:rPr>
                <w:rFonts w:hint="eastAsia" w:ascii="仿宋" w:hAnsi="仿宋" w:eastAsia="仿宋" w:cs="仿宋"/>
                <w:lang w:eastAsia="zh-CN"/>
              </w:rPr>
            </w:pPr>
            <w:r>
              <w:rPr>
                <w:rFonts w:hint="eastAsia" w:ascii="仿宋" w:hAnsi="仿宋" w:eastAsia="仿宋" w:cs="仿宋"/>
                <w:spacing w:val="-3"/>
                <w:lang w:eastAsia="zh-CN"/>
              </w:rPr>
              <w:t>投标人的子公司（含控股公司）的情况</w:t>
            </w:r>
          </w:p>
        </w:tc>
        <w:tc>
          <w:tcPr>
            <w:tcW w:w="5105" w:type="dxa"/>
          </w:tcPr>
          <w:p w14:paraId="385E6418">
            <w:pPr>
              <w:pStyle w:val="27"/>
              <w:spacing w:line="310" w:lineRule="auto"/>
              <w:ind w:left="2215" w:right="173" w:hanging="2059"/>
              <w:rPr>
                <w:rFonts w:hint="eastAsia" w:ascii="仿宋" w:hAnsi="仿宋" w:eastAsia="仿宋" w:cs="仿宋"/>
                <w:lang w:eastAsia="zh-CN"/>
              </w:rPr>
            </w:pPr>
            <w:r>
              <w:rPr>
                <w:rFonts w:hint="eastAsia" w:ascii="仿宋" w:hAnsi="仿宋" w:eastAsia="仿宋" w:cs="仿宋"/>
                <w:spacing w:val="-2"/>
                <w:lang w:eastAsia="zh-CN"/>
              </w:rPr>
              <w:t>叙述或附图表示投标人子公司（含控股公司）</w:t>
            </w:r>
            <w:r>
              <w:rPr>
                <w:rFonts w:hint="eastAsia" w:ascii="仿宋" w:hAnsi="仿宋" w:eastAsia="仿宋" w:cs="仿宋"/>
                <w:spacing w:val="-10"/>
                <w:lang w:eastAsia="zh-CN"/>
              </w:rPr>
              <w:t>的情况</w:t>
            </w:r>
          </w:p>
        </w:tc>
      </w:tr>
      <w:tr w14:paraId="58A3AE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rPr>
        <w:tc>
          <w:tcPr>
            <w:tcW w:w="963" w:type="dxa"/>
          </w:tcPr>
          <w:p w14:paraId="43472434">
            <w:pPr>
              <w:spacing w:line="310" w:lineRule="auto"/>
              <w:rPr>
                <w:rFonts w:hint="eastAsia" w:ascii="仿宋" w:hAnsi="仿宋" w:eastAsia="仿宋" w:cs="仿宋"/>
                <w:lang w:eastAsia="zh-CN"/>
              </w:rPr>
            </w:pPr>
          </w:p>
          <w:p w14:paraId="1948FCCC">
            <w:pPr>
              <w:pStyle w:val="27"/>
              <w:spacing w:line="310" w:lineRule="auto"/>
              <w:ind w:left="432"/>
              <w:rPr>
                <w:rFonts w:hint="eastAsia" w:ascii="仿宋" w:hAnsi="仿宋" w:eastAsia="仿宋" w:cs="仿宋"/>
              </w:rPr>
            </w:pPr>
            <w:r>
              <w:rPr>
                <w:rFonts w:hint="eastAsia" w:ascii="仿宋" w:hAnsi="仿宋" w:eastAsia="仿宋" w:cs="仿宋"/>
              </w:rPr>
              <w:t>3</w:t>
            </w:r>
          </w:p>
        </w:tc>
        <w:tc>
          <w:tcPr>
            <w:tcW w:w="2833" w:type="dxa"/>
          </w:tcPr>
          <w:p w14:paraId="64A876CB">
            <w:pPr>
              <w:pStyle w:val="27"/>
              <w:spacing w:line="310" w:lineRule="auto"/>
              <w:ind w:left="131" w:right="106" w:hanging="16"/>
              <w:rPr>
                <w:rFonts w:hint="eastAsia" w:ascii="仿宋" w:hAnsi="仿宋" w:eastAsia="仿宋" w:cs="仿宋"/>
                <w:lang w:eastAsia="zh-CN"/>
              </w:rPr>
            </w:pPr>
            <w:r>
              <w:rPr>
                <w:rFonts w:hint="eastAsia" w:ascii="仿宋" w:hAnsi="仿宋" w:eastAsia="仿宋" w:cs="仿宋"/>
                <w:spacing w:val="20"/>
                <w:lang w:eastAsia="zh-CN"/>
              </w:rPr>
              <w:t>投标人的投资参股关系</w:t>
            </w:r>
            <w:r>
              <w:rPr>
                <w:rFonts w:hint="eastAsia" w:ascii="仿宋" w:hAnsi="仿宋" w:eastAsia="仿宋" w:cs="仿宋"/>
                <w:spacing w:val="-4"/>
                <w:lang w:eastAsia="zh-CN"/>
              </w:rPr>
              <w:t>的关联企业的情况</w:t>
            </w:r>
          </w:p>
        </w:tc>
        <w:tc>
          <w:tcPr>
            <w:tcW w:w="5105" w:type="dxa"/>
          </w:tcPr>
          <w:p w14:paraId="69D94300">
            <w:pPr>
              <w:spacing w:line="310" w:lineRule="auto"/>
              <w:rPr>
                <w:rFonts w:hint="eastAsia" w:ascii="仿宋" w:hAnsi="仿宋" w:eastAsia="仿宋" w:cs="仿宋"/>
                <w:lang w:eastAsia="zh-CN"/>
              </w:rPr>
            </w:pPr>
          </w:p>
        </w:tc>
      </w:tr>
      <w:tr w14:paraId="207383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6" w:hRule="atLeast"/>
        </w:trPr>
        <w:tc>
          <w:tcPr>
            <w:tcW w:w="963" w:type="dxa"/>
          </w:tcPr>
          <w:p w14:paraId="22AF33C9">
            <w:pPr>
              <w:spacing w:line="310" w:lineRule="auto"/>
              <w:rPr>
                <w:rFonts w:hint="eastAsia" w:ascii="仿宋" w:hAnsi="仿宋" w:eastAsia="仿宋" w:cs="仿宋"/>
                <w:lang w:eastAsia="zh-CN"/>
              </w:rPr>
            </w:pPr>
          </w:p>
          <w:p w14:paraId="35A5FFAC">
            <w:pPr>
              <w:pStyle w:val="27"/>
              <w:spacing w:line="310" w:lineRule="auto"/>
              <w:ind w:left="426"/>
              <w:rPr>
                <w:rFonts w:hint="eastAsia" w:ascii="仿宋" w:hAnsi="仿宋" w:eastAsia="仿宋" w:cs="仿宋"/>
              </w:rPr>
            </w:pPr>
            <w:r>
              <w:rPr>
                <w:rFonts w:hint="eastAsia" w:ascii="仿宋" w:hAnsi="仿宋" w:eastAsia="仿宋" w:cs="仿宋"/>
              </w:rPr>
              <w:t>4</w:t>
            </w:r>
          </w:p>
        </w:tc>
        <w:tc>
          <w:tcPr>
            <w:tcW w:w="2833" w:type="dxa"/>
          </w:tcPr>
          <w:p w14:paraId="10218AD1">
            <w:pPr>
              <w:pStyle w:val="27"/>
              <w:spacing w:line="310" w:lineRule="auto"/>
              <w:ind w:left="114" w:right="106"/>
              <w:jc w:val="both"/>
              <w:rPr>
                <w:rFonts w:hint="eastAsia" w:ascii="仿宋" w:hAnsi="仿宋" w:eastAsia="仿宋" w:cs="仿宋"/>
                <w:lang w:eastAsia="zh-CN"/>
              </w:rPr>
            </w:pPr>
            <w:r>
              <w:rPr>
                <w:rFonts w:hint="eastAsia" w:ascii="仿宋" w:hAnsi="仿宋" w:eastAsia="仿宋" w:cs="仿宋"/>
                <w:spacing w:val="20"/>
                <w:lang w:eastAsia="zh-CN"/>
              </w:rPr>
              <w:t>投标人的法定代表人为同一人的两个及两个以</w:t>
            </w:r>
            <w:r>
              <w:rPr>
                <w:rFonts w:hint="eastAsia" w:ascii="仿宋" w:hAnsi="仿宋" w:eastAsia="仿宋" w:cs="仿宋"/>
                <w:spacing w:val="-2"/>
                <w:lang w:eastAsia="zh-CN"/>
              </w:rPr>
              <w:t>上法人的情况</w:t>
            </w:r>
          </w:p>
        </w:tc>
        <w:tc>
          <w:tcPr>
            <w:tcW w:w="5105" w:type="dxa"/>
          </w:tcPr>
          <w:p w14:paraId="33E6A91A">
            <w:pPr>
              <w:spacing w:line="310" w:lineRule="auto"/>
              <w:rPr>
                <w:rFonts w:hint="eastAsia" w:ascii="仿宋" w:hAnsi="仿宋" w:eastAsia="仿宋" w:cs="仿宋"/>
                <w:lang w:eastAsia="zh-CN"/>
              </w:rPr>
            </w:pPr>
          </w:p>
        </w:tc>
      </w:tr>
      <w:tr w14:paraId="7A542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963" w:type="dxa"/>
          </w:tcPr>
          <w:p w14:paraId="6A940DE7">
            <w:pPr>
              <w:spacing w:line="310" w:lineRule="auto"/>
              <w:rPr>
                <w:rFonts w:hint="eastAsia" w:ascii="仿宋" w:hAnsi="仿宋" w:eastAsia="仿宋" w:cs="仿宋"/>
                <w:lang w:eastAsia="zh-CN"/>
              </w:rPr>
            </w:pPr>
          </w:p>
          <w:p w14:paraId="1BA9DF15">
            <w:pPr>
              <w:pStyle w:val="27"/>
              <w:spacing w:line="310" w:lineRule="auto"/>
              <w:ind w:left="432"/>
              <w:rPr>
                <w:rFonts w:hint="eastAsia" w:ascii="仿宋" w:hAnsi="仿宋" w:eastAsia="仿宋" w:cs="仿宋"/>
              </w:rPr>
            </w:pPr>
            <w:r>
              <w:rPr>
                <w:rFonts w:hint="eastAsia" w:ascii="仿宋" w:hAnsi="仿宋" w:eastAsia="仿宋" w:cs="仿宋"/>
              </w:rPr>
              <w:t>5</w:t>
            </w:r>
          </w:p>
        </w:tc>
        <w:tc>
          <w:tcPr>
            <w:tcW w:w="2833" w:type="dxa"/>
          </w:tcPr>
          <w:p w14:paraId="5D32EF87">
            <w:pPr>
              <w:pStyle w:val="27"/>
              <w:spacing w:line="310" w:lineRule="auto"/>
              <w:ind w:left="115" w:right="106" w:hanging="1"/>
              <w:rPr>
                <w:rFonts w:hint="eastAsia" w:ascii="仿宋" w:hAnsi="仿宋" w:eastAsia="仿宋" w:cs="仿宋"/>
                <w:lang w:eastAsia="zh-CN"/>
              </w:rPr>
            </w:pPr>
            <w:r>
              <w:rPr>
                <w:rFonts w:hint="eastAsia" w:ascii="仿宋" w:hAnsi="仿宋" w:eastAsia="仿宋" w:cs="仿宋"/>
                <w:spacing w:val="20"/>
                <w:lang w:eastAsia="zh-CN"/>
              </w:rPr>
              <w:t>单位的主要人员在其他</w:t>
            </w:r>
            <w:r>
              <w:rPr>
                <w:rFonts w:hint="eastAsia" w:ascii="仿宋" w:hAnsi="仿宋" w:eastAsia="仿宋" w:cs="仿宋"/>
                <w:spacing w:val="-3"/>
                <w:lang w:eastAsia="zh-CN"/>
              </w:rPr>
              <w:t>企业任职情况</w:t>
            </w:r>
          </w:p>
        </w:tc>
        <w:tc>
          <w:tcPr>
            <w:tcW w:w="5105" w:type="dxa"/>
          </w:tcPr>
          <w:p w14:paraId="008671AE">
            <w:pPr>
              <w:spacing w:line="310" w:lineRule="auto"/>
              <w:rPr>
                <w:rFonts w:hint="eastAsia" w:ascii="仿宋" w:hAnsi="仿宋" w:eastAsia="仿宋" w:cs="仿宋"/>
                <w:lang w:eastAsia="zh-CN"/>
              </w:rPr>
            </w:pPr>
          </w:p>
        </w:tc>
      </w:tr>
    </w:tbl>
    <w:p w14:paraId="384BDC93">
      <w:pPr>
        <w:spacing w:line="310" w:lineRule="auto"/>
        <w:rPr>
          <w:rFonts w:hint="eastAsia" w:ascii="仿宋" w:hAnsi="仿宋" w:eastAsia="仿宋" w:cs="仿宋"/>
          <w:lang w:eastAsia="zh-CN"/>
        </w:rPr>
      </w:pPr>
    </w:p>
    <w:p w14:paraId="7AB4A0D6">
      <w:pPr>
        <w:spacing w:line="310" w:lineRule="auto"/>
        <w:rPr>
          <w:rFonts w:hint="eastAsia" w:ascii="仿宋" w:hAnsi="仿宋" w:eastAsia="仿宋" w:cs="仿宋"/>
          <w:lang w:eastAsia="zh-CN"/>
        </w:rPr>
      </w:pPr>
    </w:p>
    <w:p w14:paraId="45EF06BB">
      <w:pPr>
        <w:spacing w:line="310" w:lineRule="auto"/>
        <w:ind w:left="3965"/>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488FD7AF">
      <w:pPr>
        <w:spacing w:line="310" w:lineRule="auto"/>
        <w:ind w:left="4003" w:right="393" w:hanging="4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r>
        <w:rPr>
          <w:rFonts w:hint="eastAsia" w:ascii="仿宋" w:hAnsi="仿宋" w:eastAsia="仿宋" w:cs="仿宋"/>
          <w:spacing w:val="1"/>
          <w:sz w:val="24"/>
          <w:szCs w:val="24"/>
          <w:lang w:eastAsia="zh-CN"/>
        </w:rPr>
        <w:t xml:space="preserve"> </w:t>
      </w:r>
    </w:p>
    <w:p w14:paraId="515D6B00">
      <w:pPr>
        <w:spacing w:line="310" w:lineRule="auto"/>
        <w:ind w:left="4003" w:right="393" w:hanging="4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日期：20</w:t>
      </w:r>
      <w:r>
        <w:rPr>
          <w:rFonts w:hint="eastAsia" w:ascii="仿宋" w:hAnsi="仿宋" w:eastAsia="仿宋" w:cs="仿宋"/>
          <w:spacing w:val="40"/>
          <w:sz w:val="24"/>
          <w:szCs w:val="24"/>
          <w:u w:val="single"/>
          <w:lang w:eastAsia="zh-CN"/>
        </w:rPr>
        <w:t xml:space="preserve">   </w:t>
      </w:r>
      <w:r>
        <w:rPr>
          <w:rFonts w:hint="eastAsia" w:ascii="仿宋" w:hAnsi="仿宋" w:eastAsia="仿宋" w:cs="仿宋"/>
          <w:spacing w:val="-108"/>
          <w:sz w:val="24"/>
          <w:szCs w:val="24"/>
          <w:lang w:eastAsia="zh-CN"/>
        </w:rPr>
        <w:t xml:space="preserve"> </w:t>
      </w:r>
      <w:r>
        <w:rPr>
          <w:rFonts w:hint="eastAsia" w:ascii="仿宋" w:hAnsi="仿宋" w:eastAsia="仿宋" w:cs="仿宋"/>
          <w:spacing w:val="-8"/>
          <w:sz w:val="24"/>
          <w:szCs w:val="24"/>
          <w:lang w:eastAsia="zh-CN"/>
        </w:rPr>
        <w:t>年</w:t>
      </w:r>
      <w:r>
        <w:rPr>
          <w:rFonts w:hint="eastAsia" w:ascii="仿宋" w:hAnsi="仿宋" w:eastAsia="仿宋" w:cs="仿宋"/>
          <w:spacing w:val="-8"/>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8"/>
          <w:sz w:val="24"/>
          <w:szCs w:val="24"/>
          <w:lang w:eastAsia="zh-CN"/>
        </w:rPr>
        <w:t>月</w:t>
      </w:r>
      <w:r>
        <w:rPr>
          <w:rFonts w:hint="eastAsia" w:ascii="仿宋" w:hAnsi="仿宋" w:eastAsia="仿宋" w:cs="仿宋"/>
          <w:spacing w:val="59"/>
          <w:sz w:val="24"/>
          <w:szCs w:val="24"/>
          <w:u w:val="single"/>
          <w:lang w:eastAsia="zh-CN"/>
        </w:rPr>
        <w:t xml:space="preserve">  </w:t>
      </w:r>
      <w:r>
        <w:rPr>
          <w:rFonts w:hint="eastAsia" w:ascii="仿宋" w:hAnsi="仿宋" w:eastAsia="仿宋" w:cs="仿宋"/>
          <w:spacing w:val="-67"/>
          <w:sz w:val="24"/>
          <w:szCs w:val="24"/>
          <w:lang w:eastAsia="zh-CN"/>
        </w:rPr>
        <w:t xml:space="preserve"> </w:t>
      </w:r>
      <w:r>
        <w:rPr>
          <w:rFonts w:hint="eastAsia" w:ascii="仿宋" w:hAnsi="仿宋" w:eastAsia="仿宋" w:cs="仿宋"/>
          <w:spacing w:val="-8"/>
          <w:sz w:val="24"/>
          <w:szCs w:val="24"/>
          <w:lang w:eastAsia="zh-CN"/>
        </w:rPr>
        <w:t>日</w:t>
      </w:r>
    </w:p>
    <w:p w14:paraId="2CC192F2">
      <w:pPr>
        <w:spacing w:line="310" w:lineRule="auto"/>
        <w:rPr>
          <w:rFonts w:hint="eastAsia" w:ascii="仿宋" w:hAnsi="仿宋" w:eastAsia="仿宋" w:cs="仿宋"/>
          <w:lang w:eastAsia="zh-CN"/>
        </w:rPr>
      </w:pPr>
    </w:p>
    <w:p w14:paraId="59A188E3">
      <w:pPr>
        <w:spacing w:line="310" w:lineRule="auto"/>
        <w:ind w:left="124" w:right="292" w:firstLine="416"/>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注：1.投标人应如实、全面地填写“投标人关联企</w:t>
      </w:r>
      <w:r>
        <w:rPr>
          <w:rFonts w:hint="eastAsia" w:ascii="仿宋" w:hAnsi="仿宋" w:eastAsia="仿宋" w:cs="仿宋"/>
          <w:spacing w:val="8"/>
          <w:sz w:val="20"/>
          <w:szCs w:val="20"/>
          <w:lang w:eastAsia="zh-CN"/>
        </w:rPr>
        <w:t>业情况表”。若因投标人故意隐瞒，</w:t>
      </w:r>
      <w:r>
        <w:rPr>
          <w:rFonts w:hint="eastAsia" w:ascii="仿宋" w:hAnsi="仿宋" w:eastAsia="仿宋" w:cs="仿宋"/>
          <w:spacing w:val="12"/>
          <w:sz w:val="20"/>
          <w:szCs w:val="20"/>
          <w:lang w:eastAsia="zh-CN"/>
        </w:rPr>
        <w:t>一经查实，将视为投标人弄虚作假，提供了虚假资料，采购人将天眼查按相关规定以弄虚作假行为</w:t>
      </w:r>
      <w:r>
        <w:rPr>
          <w:rFonts w:hint="eastAsia" w:ascii="仿宋" w:hAnsi="仿宋" w:eastAsia="仿宋" w:cs="仿宋"/>
          <w:spacing w:val="2"/>
          <w:sz w:val="20"/>
          <w:szCs w:val="20"/>
          <w:lang w:eastAsia="zh-CN"/>
        </w:rPr>
        <w:t>处理。</w:t>
      </w:r>
    </w:p>
    <w:p w14:paraId="48D5114D">
      <w:pPr>
        <w:spacing w:line="310" w:lineRule="auto"/>
        <w:ind w:left="544"/>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2.如投标人无上表中所述的相关情况，则投标人可在相应表栏中填写“无”。</w:t>
      </w:r>
    </w:p>
    <w:p w14:paraId="1C5D98F8">
      <w:pPr>
        <w:spacing w:line="310" w:lineRule="auto"/>
        <w:ind w:left="122" w:right="292" w:firstLine="423"/>
        <w:rPr>
          <w:rFonts w:hint="eastAsia" w:ascii="仿宋" w:hAnsi="仿宋" w:eastAsia="仿宋" w:cs="仿宋"/>
          <w:spacing w:val="8"/>
          <w:sz w:val="20"/>
          <w:szCs w:val="20"/>
          <w:lang w:eastAsia="zh-CN"/>
        </w:rPr>
      </w:pPr>
      <w:r>
        <w:rPr>
          <w:rFonts w:hint="eastAsia" w:ascii="仿宋" w:hAnsi="仿宋" w:eastAsia="仿宋" w:cs="仿宋"/>
          <w:spacing w:val="12"/>
          <w:sz w:val="20"/>
          <w:szCs w:val="20"/>
          <w:lang w:eastAsia="zh-CN"/>
        </w:rPr>
        <w:t>3.单位负责人为同一人或者存在直接控股、管理关系的不同投标人，不得同时参加本招</w:t>
      </w:r>
      <w:r>
        <w:rPr>
          <w:rFonts w:hint="eastAsia" w:ascii="仿宋" w:hAnsi="仿宋" w:eastAsia="仿宋" w:cs="仿宋"/>
          <w:spacing w:val="8"/>
          <w:sz w:val="20"/>
          <w:szCs w:val="20"/>
          <w:lang w:eastAsia="zh-CN"/>
        </w:rPr>
        <w:t>标项目的政府采购活动。</w:t>
      </w:r>
    </w:p>
    <w:p w14:paraId="4B00942C">
      <w:pPr>
        <w:rPr>
          <w:rFonts w:hint="eastAsia" w:ascii="仿宋" w:hAnsi="仿宋" w:eastAsia="仿宋" w:cs="仿宋"/>
          <w:spacing w:val="8"/>
          <w:sz w:val="20"/>
          <w:szCs w:val="20"/>
          <w:lang w:eastAsia="zh-CN"/>
        </w:rPr>
      </w:pPr>
      <w:r>
        <w:rPr>
          <w:rFonts w:hint="eastAsia" w:ascii="仿宋" w:hAnsi="仿宋" w:eastAsia="仿宋" w:cs="仿宋"/>
          <w:spacing w:val="8"/>
          <w:sz w:val="20"/>
          <w:szCs w:val="20"/>
          <w:lang w:eastAsia="zh-CN"/>
        </w:rPr>
        <w:br w:type="page"/>
      </w:r>
    </w:p>
    <w:p w14:paraId="097E53B6">
      <w:pPr>
        <w:spacing w:line="310" w:lineRule="auto"/>
        <w:ind w:left="8"/>
        <w:rPr>
          <w:rFonts w:hint="eastAsia" w:ascii="仿宋" w:hAnsi="仿宋" w:eastAsia="仿宋" w:cs="仿宋"/>
          <w:sz w:val="31"/>
          <w:szCs w:val="31"/>
          <w:lang w:eastAsia="zh-CN"/>
        </w:rPr>
      </w:pPr>
      <w:r>
        <w:rPr>
          <w:rFonts w:hint="eastAsia" w:ascii="仿宋" w:hAnsi="仿宋" w:eastAsia="仿宋" w:cs="仿宋"/>
          <w:b/>
          <w:bCs/>
          <w:spacing w:val="3"/>
          <w:sz w:val="31"/>
          <w:szCs w:val="31"/>
          <w:lang w:eastAsia="zh-CN"/>
        </w:rPr>
        <w:t>2-10</w:t>
      </w:r>
      <w:r>
        <w:rPr>
          <w:rFonts w:hint="eastAsia" w:ascii="仿宋" w:hAnsi="仿宋" w:eastAsia="仿宋" w:cs="仿宋"/>
          <w:spacing w:val="3"/>
          <w:sz w:val="31"/>
          <w:szCs w:val="31"/>
          <w:lang w:eastAsia="zh-CN"/>
        </w:rPr>
        <w:t xml:space="preserve"> </w:t>
      </w:r>
      <w:r>
        <w:rPr>
          <w:rFonts w:hint="eastAsia" w:ascii="仿宋" w:hAnsi="仿宋" w:eastAsia="仿宋" w:cs="仿宋"/>
          <w:b/>
          <w:bCs/>
          <w:spacing w:val="3"/>
          <w:sz w:val="31"/>
          <w:szCs w:val="31"/>
          <w:lang w:eastAsia="zh-CN"/>
        </w:rPr>
        <w:t>其他文件</w:t>
      </w:r>
    </w:p>
    <w:p w14:paraId="090A47DC">
      <w:pPr>
        <w:spacing w:line="310" w:lineRule="auto"/>
        <w:ind w:left="15"/>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1、其他：诚信投标承诺书及其他承诺（如有）等。</w:t>
      </w:r>
    </w:p>
    <w:p w14:paraId="00F0EC31">
      <w:pPr>
        <w:spacing w:line="310" w:lineRule="auto"/>
        <w:rPr>
          <w:rFonts w:hint="eastAsia" w:ascii="仿宋" w:hAnsi="仿宋" w:eastAsia="仿宋" w:cs="仿宋"/>
          <w:lang w:eastAsia="zh-CN"/>
        </w:rPr>
      </w:pPr>
    </w:p>
    <w:p w14:paraId="1B5C05F3">
      <w:pPr>
        <w:spacing w:line="310" w:lineRule="auto"/>
        <w:rPr>
          <w:rFonts w:hint="eastAsia" w:ascii="仿宋" w:hAnsi="仿宋" w:eastAsia="仿宋" w:cs="仿宋"/>
          <w:lang w:eastAsia="zh-CN"/>
        </w:rPr>
      </w:pPr>
    </w:p>
    <w:p w14:paraId="553F9754">
      <w:pPr>
        <w:spacing w:line="310" w:lineRule="auto"/>
        <w:ind w:left="3328" w:hanging="3280" w:hangingChars="1201"/>
        <w:jc w:val="center"/>
        <w:rPr>
          <w:rFonts w:hint="eastAsia" w:ascii="仿宋" w:hAnsi="仿宋" w:eastAsia="仿宋" w:cs="仿宋"/>
          <w:sz w:val="28"/>
          <w:szCs w:val="28"/>
          <w:lang w:eastAsia="zh-CN"/>
        </w:rPr>
      </w:pPr>
      <w:r>
        <w:rPr>
          <w:rFonts w:hint="eastAsia" w:ascii="仿宋" w:hAnsi="仿宋" w:eastAsia="仿宋" w:cs="仿宋"/>
          <w:b/>
          <w:bCs/>
          <w:spacing w:val="-4"/>
          <w:sz w:val="28"/>
          <w:szCs w:val="28"/>
          <w:lang w:eastAsia="zh-CN"/>
        </w:rPr>
        <w:t>诚信投标承诺书</w:t>
      </w:r>
    </w:p>
    <w:p w14:paraId="74916C98">
      <w:pPr>
        <w:spacing w:line="310" w:lineRule="auto"/>
        <w:rPr>
          <w:rFonts w:hint="eastAsia" w:ascii="仿宋" w:hAnsi="仿宋" w:eastAsia="仿宋" w:cs="仿宋"/>
          <w:lang w:eastAsia="zh-CN"/>
        </w:rPr>
      </w:pPr>
    </w:p>
    <w:p w14:paraId="7CF4ABDB">
      <w:pPr>
        <w:spacing w:line="310" w:lineRule="auto"/>
        <w:rPr>
          <w:rFonts w:hint="eastAsia" w:ascii="仿宋" w:hAnsi="仿宋" w:eastAsia="仿宋" w:cs="仿宋"/>
          <w:lang w:eastAsia="zh-CN"/>
        </w:rPr>
      </w:pPr>
    </w:p>
    <w:p w14:paraId="4850A5DC">
      <w:pPr>
        <w:spacing w:line="310" w:lineRule="auto"/>
        <w:ind w:left="1"/>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本人以企业法定代表人的身份郑重承诺：</w:t>
      </w:r>
    </w:p>
    <w:p w14:paraId="2BA6A2C0">
      <w:pPr>
        <w:spacing w:line="310" w:lineRule="auto"/>
        <w:ind w:left="17"/>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1、投标文件中所提供的一切材料都是真实、有效、合法的。</w:t>
      </w:r>
    </w:p>
    <w:p w14:paraId="2DA22E08">
      <w:pPr>
        <w:spacing w:line="310" w:lineRule="auto"/>
        <w:ind w:left="3"/>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2、未以他人名义投标或者以其他方式弄虚作假，骗取中标。</w:t>
      </w:r>
    </w:p>
    <w:p w14:paraId="696FA145">
      <w:pPr>
        <w:spacing w:line="310" w:lineRule="auto"/>
        <w:ind w:left="18" w:right="77" w:hanging="13"/>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3、本单位未与其他供应商互相串通投标，</w:t>
      </w:r>
      <w:r>
        <w:rPr>
          <w:rFonts w:hint="eastAsia" w:ascii="仿宋" w:hAnsi="仿宋" w:eastAsia="仿宋" w:cs="仿宋"/>
          <w:sz w:val="22"/>
          <w:szCs w:val="22"/>
          <w:lang w:eastAsia="zh-CN"/>
        </w:rPr>
        <w:t>不排挤其他供应商的公平竞争，不损害采购人</w:t>
      </w:r>
      <w:r>
        <w:rPr>
          <w:rFonts w:hint="eastAsia" w:ascii="仿宋" w:hAnsi="仿宋" w:eastAsia="仿宋" w:cs="仿宋"/>
          <w:spacing w:val="-5"/>
          <w:sz w:val="22"/>
          <w:szCs w:val="22"/>
          <w:lang w:eastAsia="zh-CN"/>
        </w:rPr>
        <w:t>的合法权益。</w:t>
      </w:r>
    </w:p>
    <w:p w14:paraId="7826613B">
      <w:pPr>
        <w:spacing w:line="310" w:lineRule="auto"/>
        <w:ind w:left="4" w:right="77" w:hanging="4"/>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4、我单位负责人为同一人或者存在直接控股、管理关</w:t>
      </w:r>
      <w:r>
        <w:rPr>
          <w:rFonts w:hint="eastAsia" w:ascii="仿宋" w:hAnsi="仿宋" w:eastAsia="仿宋" w:cs="仿宋"/>
          <w:sz w:val="22"/>
          <w:szCs w:val="22"/>
          <w:lang w:eastAsia="zh-CN"/>
        </w:rPr>
        <w:t>系的不同供应商，未参加同一合同</w:t>
      </w:r>
      <w:r>
        <w:rPr>
          <w:rFonts w:hint="eastAsia" w:ascii="仿宋" w:hAnsi="仿宋" w:eastAsia="仿宋" w:cs="仿宋"/>
          <w:spacing w:val="-2"/>
          <w:sz w:val="22"/>
          <w:szCs w:val="22"/>
          <w:lang w:eastAsia="zh-CN"/>
        </w:rPr>
        <w:t>项下的政府采购活动。</w:t>
      </w:r>
    </w:p>
    <w:p w14:paraId="178D7AE6">
      <w:pPr>
        <w:spacing w:line="310" w:lineRule="auto"/>
        <w:ind w:left="1" w:right="77" w:firstLine="3"/>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5、未与采购人或者招标代理机构串通投标</w:t>
      </w:r>
      <w:r>
        <w:rPr>
          <w:rFonts w:hint="eastAsia" w:ascii="仿宋" w:hAnsi="仿宋" w:eastAsia="仿宋" w:cs="仿宋"/>
          <w:sz w:val="22"/>
          <w:szCs w:val="22"/>
          <w:lang w:eastAsia="zh-CN"/>
        </w:rPr>
        <w:t>，损害国家利益、社会公共利益或者他人的合</w:t>
      </w:r>
      <w:r>
        <w:rPr>
          <w:rFonts w:hint="eastAsia" w:ascii="仿宋" w:hAnsi="仿宋" w:eastAsia="仿宋" w:cs="仿宋"/>
          <w:spacing w:val="-3"/>
          <w:sz w:val="22"/>
          <w:szCs w:val="22"/>
          <w:lang w:eastAsia="zh-CN"/>
        </w:rPr>
        <w:t>法权益。</w:t>
      </w:r>
    </w:p>
    <w:p w14:paraId="076C081C">
      <w:pPr>
        <w:spacing w:line="310" w:lineRule="auto"/>
        <w:ind w:left="2"/>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6、不向采购人或者评审小组成员行贿以牟取中标。</w:t>
      </w:r>
    </w:p>
    <w:p w14:paraId="0334DA3F">
      <w:pPr>
        <w:spacing w:line="310" w:lineRule="auto"/>
        <w:ind w:right="868"/>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7、同意采购人的验收、计量、支付办法；投标文件中未提出超出采购人要求的附</w:t>
      </w:r>
      <w:r>
        <w:rPr>
          <w:rFonts w:hint="eastAsia" w:ascii="仿宋" w:hAnsi="仿宋" w:eastAsia="仿宋" w:cs="仿宋"/>
          <w:spacing w:val="-4"/>
          <w:sz w:val="22"/>
          <w:szCs w:val="22"/>
          <w:lang w:eastAsia="zh-CN"/>
        </w:rPr>
        <w:t>加条件。</w:t>
      </w:r>
    </w:p>
    <w:p w14:paraId="78D80AB0">
      <w:pPr>
        <w:spacing w:line="310" w:lineRule="auto"/>
        <w:ind w:right="77" w:firstLine="1"/>
        <w:rPr>
          <w:rFonts w:hint="eastAsia" w:ascii="仿宋" w:hAnsi="仿宋" w:eastAsia="仿宋" w:cs="仿宋"/>
          <w:sz w:val="22"/>
          <w:szCs w:val="22"/>
          <w:lang w:eastAsia="zh-CN"/>
        </w:rPr>
      </w:pPr>
      <w:r>
        <w:rPr>
          <w:rFonts w:hint="eastAsia" w:ascii="仿宋" w:hAnsi="仿宋" w:eastAsia="仿宋" w:cs="仿宋"/>
          <w:spacing w:val="-5"/>
          <w:sz w:val="22"/>
          <w:szCs w:val="22"/>
          <w:lang w:eastAsia="zh-CN"/>
        </w:rPr>
        <w:t>8、遵守《中华人民共和国政府采购法》、《政府采购货物和服务招标投标管理办法》（财</w:t>
      </w:r>
      <w:r>
        <w:rPr>
          <w:rFonts w:hint="eastAsia" w:ascii="仿宋" w:hAnsi="仿宋" w:eastAsia="仿宋" w:cs="仿宋"/>
          <w:spacing w:val="-1"/>
          <w:sz w:val="22"/>
          <w:szCs w:val="22"/>
          <w:lang w:eastAsia="zh-CN"/>
        </w:rPr>
        <w:t>政部87号令）等相关法律法规的规定，保证不进行恶意投诉。</w:t>
      </w:r>
    </w:p>
    <w:p w14:paraId="464534D0">
      <w:pPr>
        <w:spacing w:line="310" w:lineRule="auto"/>
        <w:ind w:left="1"/>
        <w:rPr>
          <w:rFonts w:hint="eastAsia" w:ascii="仿宋" w:hAnsi="仿宋" w:eastAsia="仿宋" w:cs="仿宋"/>
          <w:sz w:val="20"/>
          <w:szCs w:val="20"/>
          <w:lang w:eastAsia="zh-CN"/>
        </w:rPr>
      </w:pPr>
      <w:r>
        <w:rPr>
          <w:rFonts w:hint="eastAsia" w:ascii="仿宋" w:hAnsi="仿宋" w:eastAsia="仿宋" w:cs="仿宋"/>
          <w:spacing w:val="1"/>
          <w:sz w:val="22"/>
          <w:szCs w:val="22"/>
          <w:lang w:eastAsia="zh-CN"/>
        </w:rPr>
        <w:t>9、</w:t>
      </w:r>
      <w:r>
        <w:rPr>
          <w:rFonts w:hint="eastAsia" w:ascii="仿宋" w:hAnsi="仿宋" w:eastAsia="仿宋" w:cs="仿宋"/>
          <w:spacing w:val="1"/>
          <w:sz w:val="20"/>
          <w:szCs w:val="20"/>
          <w:lang w:eastAsia="zh-CN"/>
        </w:rPr>
        <w:t>……</w:t>
      </w:r>
    </w:p>
    <w:p w14:paraId="36EF4EAB">
      <w:pPr>
        <w:spacing w:line="310" w:lineRule="auto"/>
        <w:ind w:left="4" w:right="78" w:firstLine="19"/>
        <w:jc w:val="both"/>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以上内容我已仔细阅读。如若违反上述承诺或形成恶意投诉，我们自</w:t>
      </w:r>
      <w:r>
        <w:rPr>
          <w:rFonts w:hint="eastAsia" w:ascii="仿宋" w:hAnsi="仿宋" w:eastAsia="仿宋" w:cs="仿宋"/>
          <w:spacing w:val="11"/>
          <w:sz w:val="20"/>
          <w:szCs w:val="20"/>
          <w:lang w:eastAsia="zh-CN"/>
        </w:rPr>
        <w:t>愿接受以下一种或几种处罚：自动放弃中标资格、限制以后投标、记入不良信用档案、没收本</w:t>
      </w:r>
      <w:r>
        <w:rPr>
          <w:rFonts w:hint="eastAsia" w:ascii="仿宋" w:hAnsi="仿宋" w:eastAsia="仿宋" w:cs="仿宋"/>
          <w:spacing w:val="10"/>
          <w:sz w:val="20"/>
          <w:szCs w:val="20"/>
          <w:lang w:eastAsia="zh-CN"/>
        </w:rPr>
        <w:t>次投标保证金，并愿</w:t>
      </w:r>
      <w:r>
        <w:rPr>
          <w:rFonts w:hint="eastAsia" w:ascii="仿宋" w:hAnsi="仿宋" w:eastAsia="仿宋" w:cs="仿宋"/>
          <w:spacing w:val="8"/>
          <w:sz w:val="20"/>
          <w:szCs w:val="20"/>
          <w:lang w:eastAsia="zh-CN"/>
        </w:rPr>
        <w:t>意承担由此引起的其他法律责任。</w:t>
      </w:r>
    </w:p>
    <w:p w14:paraId="1E1E86DB">
      <w:pPr>
        <w:spacing w:line="310" w:lineRule="auto"/>
        <w:rPr>
          <w:rFonts w:hint="eastAsia" w:ascii="仿宋" w:hAnsi="仿宋" w:eastAsia="仿宋" w:cs="仿宋"/>
          <w:lang w:eastAsia="zh-CN"/>
        </w:rPr>
      </w:pPr>
    </w:p>
    <w:p w14:paraId="564B269B">
      <w:pPr>
        <w:spacing w:line="310" w:lineRule="auto"/>
        <w:ind w:left="2"/>
        <w:rPr>
          <w:rFonts w:hint="eastAsia" w:ascii="仿宋" w:hAnsi="仿宋" w:eastAsia="仿宋" w:cs="仿宋"/>
          <w:sz w:val="20"/>
          <w:szCs w:val="20"/>
          <w:lang w:eastAsia="zh-CN"/>
        </w:rPr>
      </w:pPr>
      <w:r>
        <w:rPr>
          <w:rFonts w:hint="eastAsia" w:ascii="仿宋" w:hAnsi="仿宋" w:eastAsia="仿宋" w:cs="仿宋"/>
          <w:spacing w:val="14"/>
          <w:sz w:val="20"/>
          <w:szCs w:val="20"/>
          <w:lang w:eastAsia="zh-CN"/>
        </w:rPr>
        <w:t>投标单位</w:t>
      </w:r>
      <w:r>
        <w:rPr>
          <w:rFonts w:hint="eastAsia" w:ascii="仿宋" w:hAnsi="仿宋" w:eastAsia="仿宋" w:cs="仿宋"/>
          <w:spacing w:val="-5"/>
          <w:sz w:val="20"/>
          <w:szCs w:val="20"/>
          <w:lang w:eastAsia="zh-CN"/>
        </w:rPr>
        <w:t>：（</w:t>
      </w:r>
      <w:r>
        <w:rPr>
          <w:rFonts w:hint="eastAsia" w:ascii="仿宋" w:hAnsi="仿宋" w:eastAsia="仿宋" w:cs="仿宋"/>
          <w:spacing w:val="14"/>
          <w:sz w:val="20"/>
          <w:szCs w:val="20"/>
          <w:lang w:eastAsia="zh-CN"/>
        </w:rPr>
        <w:t>全称</w:t>
      </w:r>
      <w:r>
        <w:rPr>
          <w:rFonts w:hint="eastAsia" w:ascii="仿宋" w:hAnsi="仿宋" w:eastAsia="仿宋" w:cs="仿宋"/>
          <w:spacing w:val="-5"/>
          <w:sz w:val="20"/>
          <w:szCs w:val="20"/>
          <w:lang w:eastAsia="zh-CN"/>
        </w:rPr>
        <w:t>）（</w:t>
      </w:r>
      <w:r>
        <w:rPr>
          <w:rFonts w:hint="eastAsia" w:ascii="仿宋" w:hAnsi="仿宋" w:eastAsia="仿宋" w:cs="仿宋"/>
          <w:spacing w:val="14"/>
          <w:sz w:val="20"/>
          <w:szCs w:val="20"/>
          <w:lang w:eastAsia="zh-CN"/>
        </w:rPr>
        <w:t>盖章）</w:t>
      </w:r>
    </w:p>
    <w:p w14:paraId="3EE0AB57">
      <w:pPr>
        <w:spacing w:line="310" w:lineRule="auto"/>
        <w:ind w:left="36" w:right="4610" w:hanging="35"/>
        <w:rPr>
          <w:rFonts w:hint="eastAsia" w:ascii="仿宋" w:hAnsi="仿宋" w:eastAsia="仿宋" w:cs="仿宋"/>
          <w:spacing w:val="10"/>
          <w:sz w:val="20"/>
          <w:szCs w:val="20"/>
          <w:lang w:eastAsia="zh-CN"/>
        </w:rPr>
      </w:pPr>
      <w:r>
        <w:rPr>
          <w:rFonts w:hint="eastAsia" w:ascii="仿宋" w:hAnsi="仿宋" w:eastAsia="仿宋" w:cs="仿宋"/>
          <w:spacing w:val="10"/>
          <w:sz w:val="20"/>
          <w:szCs w:val="20"/>
          <w:lang w:eastAsia="zh-CN"/>
        </w:rPr>
        <w:t>法定代表人或委托代理人</w:t>
      </w:r>
      <w:r>
        <w:rPr>
          <w:rFonts w:hint="eastAsia" w:ascii="仿宋" w:hAnsi="仿宋" w:eastAsia="仿宋" w:cs="仿宋"/>
          <w:spacing w:val="-5"/>
          <w:sz w:val="20"/>
          <w:szCs w:val="20"/>
          <w:lang w:eastAsia="zh-CN"/>
        </w:rPr>
        <w:t>：（</w:t>
      </w:r>
      <w:r>
        <w:rPr>
          <w:rFonts w:hint="eastAsia" w:ascii="仿宋" w:hAnsi="仿宋" w:eastAsia="仿宋" w:cs="仿宋"/>
          <w:spacing w:val="10"/>
          <w:sz w:val="20"/>
          <w:szCs w:val="20"/>
          <w:lang w:eastAsia="zh-CN"/>
        </w:rPr>
        <w:t>签字或盖章）</w:t>
      </w:r>
    </w:p>
    <w:p w14:paraId="6ADA2948">
      <w:pPr>
        <w:spacing w:line="310" w:lineRule="auto"/>
        <w:ind w:left="36" w:right="4610" w:hanging="35"/>
        <w:rPr>
          <w:rFonts w:hint="eastAsia" w:ascii="仿宋" w:hAnsi="仿宋" w:eastAsia="仿宋" w:cs="仿宋"/>
          <w:sz w:val="20"/>
          <w:szCs w:val="20"/>
          <w:lang w:eastAsia="zh-CN"/>
        </w:rPr>
      </w:pPr>
      <w:r>
        <w:rPr>
          <w:rFonts w:hint="eastAsia" w:ascii="仿宋" w:hAnsi="仿宋" w:eastAsia="仿宋" w:cs="仿宋"/>
          <w:spacing w:val="-2"/>
          <w:sz w:val="20"/>
          <w:szCs w:val="20"/>
          <w:lang w:eastAsia="zh-CN"/>
        </w:rPr>
        <w:t>日期：20</w:t>
      </w:r>
      <w:r>
        <w:rPr>
          <w:rFonts w:hint="eastAsia" w:ascii="仿宋" w:hAnsi="仿宋" w:eastAsia="仿宋" w:cs="仿宋"/>
          <w:spacing w:val="-94"/>
          <w:sz w:val="20"/>
          <w:szCs w:val="20"/>
          <w:lang w:eastAsia="zh-CN"/>
        </w:rPr>
        <w:t xml:space="preserve"> </w:t>
      </w:r>
      <w:r>
        <w:rPr>
          <w:rFonts w:hint="eastAsia" w:ascii="仿宋" w:hAnsi="仿宋" w:eastAsia="仿宋" w:cs="仿宋"/>
          <w:spacing w:val="5"/>
          <w:sz w:val="20"/>
          <w:szCs w:val="20"/>
          <w:u w:val="single"/>
          <w:lang w:eastAsia="zh-CN"/>
        </w:rPr>
        <w:t xml:space="preserve">    </w:t>
      </w:r>
      <w:r>
        <w:rPr>
          <w:rFonts w:hint="eastAsia" w:ascii="仿宋" w:hAnsi="仿宋" w:eastAsia="仿宋" w:cs="仿宋"/>
          <w:spacing w:val="-91"/>
          <w:sz w:val="20"/>
          <w:szCs w:val="20"/>
          <w:lang w:eastAsia="zh-CN"/>
        </w:rPr>
        <w:t xml:space="preserve"> </w:t>
      </w:r>
      <w:r>
        <w:rPr>
          <w:rFonts w:hint="eastAsia" w:ascii="仿宋" w:hAnsi="仿宋" w:eastAsia="仿宋" w:cs="仿宋"/>
          <w:spacing w:val="-2"/>
          <w:sz w:val="20"/>
          <w:szCs w:val="20"/>
          <w:lang w:eastAsia="zh-CN"/>
        </w:rPr>
        <w:t>年</w:t>
      </w:r>
      <w:r>
        <w:rPr>
          <w:rFonts w:hint="eastAsia" w:ascii="仿宋" w:hAnsi="仿宋" w:eastAsia="仿宋" w:cs="仿宋"/>
          <w:spacing w:val="4"/>
          <w:sz w:val="20"/>
          <w:szCs w:val="20"/>
          <w:u w:val="single"/>
          <w:lang w:eastAsia="zh-CN"/>
        </w:rPr>
        <w:t xml:space="preserve">   </w:t>
      </w:r>
      <w:r>
        <w:rPr>
          <w:rFonts w:hint="eastAsia" w:ascii="仿宋" w:hAnsi="仿宋" w:eastAsia="仿宋" w:cs="仿宋"/>
          <w:spacing w:val="-84"/>
          <w:sz w:val="20"/>
          <w:szCs w:val="20"/>
          <w:lang w:eastAsia="zh-CN"/>
        </w:rPr>
        <w:t xml:space="preserve"> </w:t>
      </w:r>
      <w:r>
        <w:rPr>
          <w:rFonts w:hint="eastAsia" w:ascii="仿宋" w:hAnsi="仿宋" w:eastAsia="仿宋" w:cs="仿宋"/>
          <w:spacing w:val="-2"/>
          <w:sz w:val="20"/>
          <w:szCs w:val="20"/>
          <w:lang w:eastAsia="zh-CN"/>
        </w:rPr>
        <w:t>月</w:t>
      </w:r>
      <w:r>
        <w:rPr>
          <w:rFonts w:hint="eastAsia" w:ascii="仿宋" w:hAnsi="仿宋" w:eastAsia="仿宋" w:cs="仿宋"/>
          <w:spacing w:val="-98"/>
          <w:sz w:val="20"/>
          <w:szCs w:val="20"/>
          <w:lang w:eastAsia="zh-CN"/>
        </w:rPr>
        <w:t xml:space="preserve"> </w:t>
      </w:r>
      <w:r>
        <w:rPr>
          <w:rFonts w:hint="eastAsia" w:ascii="仿宋" w:hAnsi="仿宋" w:eastAsia="仿宋" w:cs="仿宋"/>
          <w:spacing w:val="4"/>
          <w:sz w:val="20"/>
          <w:szCs w:val="20"/>
          <w:u w:val="single"/>
          <w:lang w:eastAsia="zh-CN"/>
        </w:rPr>
        <w:t xml:space="preserve">   </w:t>
      </w:r>
      <w:r>
        <w:rPr>
          <w:rFonts w:hint="eastAsia" w:ascii="仿宋" w:hAnsi="仿宋" w:eastAsia="仿宋" w:cs="仿宋"/>
          <w:spacing w:val="-54"/>
          <w:sz w:val="20"/>
          <w:szCs w:val="20"/>
          <w:lang w:eastAsia="zh-CN"/>
        </w:rPr>
        <w:t xml:space="preserve"> </w:t>
      </w:r>
      <w:r>
        <w:rPr>
          <w:rFonts w:hint="eastAsia" w:ascii="仿宋" w:hAnsi="仿宋" w:eastAsia="仿宋" w:cs="仿宋"/>
          <w:spacing w:val="-2"/>
          <w:sz w:val="20"/>
          <w:szCs w:val="20"/>
          <w:lang w:eastAsia="zh-CN"/>
        </w:rPr>
        <w:t>日</w:t>
      </w:r>
    </w:p>
    <w:p w14:paraId="11CE5A33">
      <w:pPr>
        <w:rPr>
          <w:rFonts w:hint="eastAsia" w:ascii="仿宋" w:hAnsi="仿宋" w:eastAsia="仿宋" w:cs="仿宋"/>
          <w:lang w:eastAsia="zh-CN"/>
        </w:rPr>
      </w:pPr>
      <w:r>
        <w:rPr>
          <w:rFonts w:hint="eastAsia" w:ascii="仿宋" w:hAnsi="仿宋" w:eastAsia="仿宋" w:cs="仿宋"/>
          <w:lang w:eastAsia="zh-CN"/>
        </w:rPr>
        <w:br w:type="page"/>
      </w:r>
    </w:p>
    <w:p w14:paraId="05066F56">
      <w:pPr>
        <w:spacing w:line="310" w:lineRule="auto"/>
        <w:rPr>
          <w:rFonts w:hint="eastAsia" w:ascii="仿宋" w:hAnsi="仿宋" w:eastAsia="仿宋" w:cs="仿宋"/>
          <w:sz w:val="30"/>
          <w:szCs w:val="30"/>
          <w:lang w:eastAsia="zh-CN"/>
        </w:rPr>
      </w:pPr>
      <w:r>
        <w:rPr>
          <w:rFonts w:hint="eastAsia" w:ascii="仿宋" w:hAnsi="仿宋" w:eastAsia="仿宋" w:cs="仿宋"/>
          <w:b/>
          <w:bCs/>
          <w:spacing w:val="-8"/>
          <w:sz w:val="30"/>
          <w:szCs w:val="30"/>
          <w:lang w:eastAsia="zh-CN"/>
        </w:rPr>
        <w:t>B</w:t>
      </w:r>
      <w:r>
        <w:rPr>
          <w:rFonts w:hint="eastAsia" w:ascii="仿宋" w:hAnsi="仿宋" w:eastAsia="仿宋" w:cs="仿宋"/>
          <w:spacing w:val="-54"/>
          <w:sz w:val="30"/>
          <w:szCs w:val="30"/>
          <w:lang w:eastAsia="zh-CN"/>
        </w:rPr>
        <w:t xml:space="preserve"> </w:t>
      </w:r>
      <w:r>
        <w:rPr>
          <w:rFonts w:hint="eastAsia" w:ascii="仿宋" w:hAnsi="仿宋" w:eastAsia="仿宋" w:cs="仿宋"/>
          <w:b/>
          <w:bCs/>
          <w:spacing w:val="-8"/>
          <w:sz w:val="30"/>
          <w:szCs w:val="30"/>
          <w:lang w:eastAsia="zh-CN"/>
        </w:rPr>
        <w:t>商务文件</w:t>
      </w:r>
    </w:p>
    <w:p w14:paraId="1F357783">
      <w:pPr>
        <w:spacing w:line="310" w:lineRule="auto"/>
        <w:ind w:left="3367"/>
        <w:rPr>
          <w:rFonts w:hint="eastAsia" w:ascii="仿宋" w:hAnsi="仿宋" w:eastAsia="仿宋" w:cs="仿宋"/>
          <w:sz w:val="30"/>
          <w:szCs w:val="30"/>
          <w:lang w:eastAsia="zh-CN"/>
        </w:rPr>
      </w:pPr>
      <w:r>
        <w:rPr>
          <w:rFonts w:hint="eastAsia" w:ascii="仿宋" w:hAnsi="仿宋" w:eastAsia="仿宋" w:cs="仿宋"/>
          <w:b/>
          <w:bCs/>
          <w:spacing w:val="-7"/>
          <w:sz w:val="30"/>
          <w:szCs w:val="30"/>
          <w:lang w:eastAsia="zh-CN"/>
        </w:rPr>
        <w:t>（三）投标函</w:t>
      </w:r>
    </w:p>
    <w:p w14:paraId="07A5A5FF">
      <w:pPr>
        <w:spacing w:line="310" w:lineRule="auto"/>
        <w:rPr>
          <w:rFonts w:hint="eastAsia" w:ascii="仿宋" w:hAnsi="仿宋" w:eastAsia="仿宋" w:cs="仿宋"/>
          <w:lang w:eastAsia="zh-CN"/>
        </w:rPr>
      </w:pPr>
    </w:p>
    <w:p w14:paraId="795C3EDB">
      <w:pPr>
        <w:spacing w:line="310" w:lineRule="auto"/>
        <w:ind w:left="4"/>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致</w:t>
      </w:r>
      <w:r>
        <w:rPr>
          <w:rFonts w:hint="eastAsia" w:ascii="仿宋" w:hAnsi="仿宋" w:eastAsia="仿宋" w:cs="仿宋"/>
          <w:spacing w:val="-30"/>
          <w:sz w:val="24"/>
          <w:szCs w:val="24"/>
          <w:lang w:eastAsia="zh-CN"/>
        </w:rPr>
        <w:t>：</w:t>
      </w:r>
      <w:r>
        <w:rPr>
          <w:rFonts w:hint="eastAsia" w:ascii="仿宋" w:hAnsi="仿宋" w:eastAsia="仿宋" w:cs="仿宋"/>
          <w:spacing w:val="-30"/>
          <w:sz w:val="24"/>
          <w:szCs w:val="24"/>
          <w:u w:val="single"/>
          <w:lang w:eastAsia="zh-CN"/>
        </w:rPr>
        <w:t>（</w:t>
      </w:r>
      <w:r>
        <w:rPr>
          <w:rFonts w:hint="eastAsia" w:ascii="仿宋" w:hAnsi="仿宋" w:eastAsia="仿宋" w:cs="仿宋"/>
          <w:spacing w:val="7"/>
          <w:sz w:val="24"/>
          <w:szCs w:val="24"/>
          <w:u w:val="single"/>
          <w:lang w:eastAsia="zh-CN"/>
        </w:rPr>
        <w:t>采购人名称）</w:t>
      </w:r>
    </w:p>
    <w:p w14:paraId="74AA0432">
      <w:pPr>
        <w:spacing w:line="310" w:lineRule="auto"/>
        <w:ind w:left="3" w:firstLine="480"/>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根据贵方为</w:t>
      </w:r>
      <w:r>
        <w:rPr>
          <w:rFonts w:hint="eastAsia" w:ascii="仿宋" w:hAnsi="仿宋" w:eastAsia="仿宋" w:cs="仿宋"/>
          <w:spacing w:val="2"/>
          <w:sz w:val="24"/>
          <w:szCs w:val="24"/>
          <w:u w:val="single"/>
          <w:lang w:eastAsia="zh-CN"/>
        </w:rPr>
        <w:t xml:space="preserve">    （项目名称）</w:t>
      </w:r>
      <w:r>
        <w:rPr>
          <w:rFonts w:hint="eastAsia" w:ascii="仿宋" w:hAnsi="仿宋" w:eastAsia="仿宋" w:cs="仿宋"/>
          <w:spacing w:val="2"/>
          <w:sz w:val="24"/>
          <w:szCs w:val="24"/>
          <w:lang w:eastAsia="zh-CN"/>
        </w:rPr>
        <w:t>项目的招标文件</w:t>
      </w:r>
      <w:r>
        <w:rPr>
          <w:rFonts w:hint="eastAsia" w:ascii="仿宋" w:hAnsi="仿宋" w:eastAsia="仿宋" w:cs="仿宋"/>
          <w:spacing w:val="2"/>
          <w:sz w:val="24"/>
          <w:szCs w:val="24"/>
          <w:u w:val="single"/>
          <w:lang w:eastAsia="zh-CN"/>
        </w:rPr>
        <w:t>（项目编号及标项号</w:t>
      </w:r>
      <w:r>
        <w:rPr>
          <w:rFonts w:hint="eastAsia" w:ascii="仿宋" w:hAnsi="仿宋" w:eastAsia="仿宋" w:cs="仿宋"/>
          <w:spacing w:val="13"/>
          <w:sz w:val="24"/>
          <w:szCs w:val="24"/>
          <w:u w:val="single"/>
          <w:lang w:eastAsia="zh-CN"/>
        </w:rPr>
        <w:t>）</w:t>
      </w:r>
      <w:r>
        <w:rPr>
          <w:rFonts w:hint="eastAsia" w:ascii="仿宋" w:hAnsi="仿宋" w:eastAsia="仿宋" w:cs="仿宋"/>
          <w:spacing w:val="13"/>
          <w:sz w:val="24"/>
          <w:szCs w:val="24"/>
          <w:lang w:eastAsia="zh-CN"/>
        </w:rPr>
        <w:t>，</w:t>
      </w:r>
      <w:r>
        <w:rPr>
          <w:rFonts w:hint="eastAsia" w:ascii="仿宋" w:hAnsi="仿宋" w:eastAsia="仿宋" w:cs="仿宋"/>
          <w:spacing w:val="2"/>
          <w:sz w:val="24"/>
          <w:szCs w:val="24"/>
          <w:lang w:eastAsia="zh-CN"/>
        </w:rPr>
        <w:t>签字</w:t>
      </w:r>
      <w:r>
        <w:rPr>
          <w:rFonts w:hint="eastAsia" w:ascii="仿宋" w:hAnsi="仿宋" w:eastAsia="仿宋" w:cs="仿宋"/>
          <w:spacing w:val="3"/>
          <w:sz w:val="24"/>
          <w:szCs w:val="24"/>
          <w:lang w:eastAsia="zh-CN"/>
        </w:rPr>
        <w:t>代表</w:t>
      </w:r>
      <w:r>
        <w:rPr>
          <w:rFonts w:hint="eastAsia" w:ascii="仿宋" w:hAnsi="仿宋" w:eastAsia="仿宋" w:cs="仿宋"/>
          <w:spacing w:val="3"/>
          <w:sz w:val="24"/>
          <w:szCs w:val="24"/>
          <w:u w:val="single"/>
          <w:lang w:eastAsia="zh-CN"/>
        </w:rPr>
        <w:t>（姓名、职务）</w:t>
      </w:r>
      <w:r>
        <w:rPr>
          <w:rFonts w:hint="eastAsia" w:ascii="仿宋" w:hAnsi="仿宋" w:eastAsia="仿宋" w:cs="仿宋"/>
          <w:spacing w:val="3"/>
          <w:sz w:val="24"/>
          <w:szCs w:val="24"/>
          <w:lang w:eastAsia="zh-CN"/>
        </w:rPr>
        <w:t>经正式授权并代表投标人</w:t>
      </w:r>
      <w:r>
        <w:rPr>
          <w:rFonts w:hint="eastAsia" w:ascii="仿宋" w:hAnsi="仿宋" w:eastAsia="仿宋" w:cs="仿宋"/>
          <w:spacing w:val="3"/>
          <w:sz w:val="24"/>
          <w:szCs w:val="24"/>
          <w:u w:val="single"/>
          <w:lang w:eastAsia="zh-CN"/>
        </w:rPr>
        <w:t>（投标</w:t>
      </w:r>
      <w:r>
        <w:rPr>
          <w:rFonts w:hint="eastAsia" w:ascii="仿宋" w:hAnsi="仿宋" w:eastAsia="仿宋" w:cs="仿宋"/>
          <w:spacing w:val="2"/>
          <w:sz w:val="24"/>
          <w:szCs w:val="24"/>
          <w:u w:val="single"/>
          <w:lang w:eastAsia="zh-CN"/>
        </w:rPr>
        <w:t>人名称、地址）</w:t>
      </w:r>
      <w:r>
        <w:rPr>
          <w:rFonts w:hint="eastAsia" w:ascii="仿宋" w:hAnsi="仿宋" w:eastAsia="仿宋" w:cs="仿宋"/>
          <w:spacing w:val="2"/>
          <w:sz w:val="24"/>
          <w:szCs w:val="24"/>
          <w:lang w:eastAsia="zh-CN"/>
        </w:rPr>
        <w:t>提交下述电</w:t>
      </w:r>
      <w:r>
        <w:rPr>
          <w:rFonts w:hint="eastAsia" w:ascii="仿宋" w:hAnsi="仿宋" w:eastAsia="仿宋" w:cs="仿宋"/>
          <w:spacing w:val="-2"/>
          <w:sz w:val="24"/>
          <w:szCs w:val="24"/>
          <w:lang w:eastAsia="zh-CN"/>
        </w:rPr>
        <w:t>子版文件一份。</w:t>
      </w:r>
    </w:p>
    <w:p w14:paraId="74FC5659">
      <w:pPr>
        <w:spacing w:line="310" w:lineRule="auto"/>
        <w:ind w:left="502"/>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1、资格证明文件</w:t>
      </w:r>
    </w:p>
    <w:p w14:paraId="0A9B3CEC">
      <w:pPr>
        <w:spacing w:line="310" w:lineRule="auto"/>
        <w:ind w:left="487"/>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2、商务、技术文件</w:t>
      </w:r>
    </w:p>
    <w:p w14:paraId="44A54C87">
      <w:pPr>
        <w:spacing w:line="310" w:lineRule="auto"/>
        <w:ind w:left="483"/>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据此函，签字代表宣布并同意如下：</w:t>
      </w:r>
    </w:p>
    <w:p w14:paraId="4CC70835">
      <w:pPr>
        <w:spacing w:line="310" w:lineRule="auto"/>
        <w:ind w:left="5" w:firstLine="496"/>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1、我单位愿以《开标一览表》中填写的投标报价，</w:t>
      </w:r>
      <w:r>
        <w:rPr>
          <w:rFonts w:hint="eastAsia" w:ascii="仿宋" w:hAnsi="仿宋" w:eastAsia="仿宋" w:cs="仿宋"/>
          <w:spacing w:val="-2"/>
          <w:sz w:val="24"/>
          <w:szCs w:val="24"/>
          <w:lang w:eastAsia="zh-CN"/>
        </w:rPr>
        <w:t>并按照招标文件中的一切</w:t>
      </w:r>
      <w:r>
        <w:rPr>
          <w:rFonts w:hint="eastAsia" w:ascii="仿宋" w:hAnsi="仿宋" w:eastAsia="仿宋" w:cs="仿宋"/>
          <w:spacing w:val="-1"/>
          <w:sz w:val="24"/>
          <w:szCs w:val="24"/>
          <w:lang w:eastAsia="zh-CN"/>
        </w:rPr>
        <w:t>要求，承担本项目的全部工作。</w:t>
      </w:r>
    </w:p>
    <w:p w14:paraId="22F69B65">
      <w:pPr>
        <w:spacing w:line="310" w:lineRule="auto"/>
        <w:ind w:left="4" w:firstLine="482"/>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2、我单位已详细阅读并理解了招标文件的全部，包括修改文件和所有相关资</w:t>
      </w:r>
      <w:r>
        <w:rPr>
          <w:rFonts w:hint="eastAsia" w:ascii="仿宋" w:hAnsi="仿宋" w:eastAsia="仿宋" w:cs="仿宋"/>
          <w:spacing w:val="2"/>
          <w:sz w:val="24"/>
          <w:szCs w:val="24"/>
          <w:lang w:eastAsia="zh-CN"/>
        </w:rPr>
        <w:t>料（补遗文件，如有</w:t>
      </w:r>
      <w:r>
        <w:rPr>
          <w:rFonts w:hint="eastAsia" w:ascii="仿宋" w:hAnsi="仿宋" w:eastAsia="仿宋" w:cs="仿宋"/>
          <w:spacing w:val="13"/>
          <w:sz w:val="24"/>
          <w:szCs w:val="24"/>
          <w:lang w:eastAsia="zh-CN"/>
        </w:rPr>
        <w:t>），</w:t>
      </w:r>
      <w:r>
        <w:rPr>
          <w:rFonts w:hint="eastAsia" w:ascii="仿宋" w:hAnsi="仿宋" w:eastAsia="仿宋" w:cs="仿宋"/>
          <w:spacing w:val="2"/>
          <w:sz w:val="24"/>
          <w:szCs w:val="24"/>
          <w:lang w:eastAsia="zh-CN"/>
        </w:rPr>
        <w:t>我方完全明白并认为此招标文件没有任何倾向性，也没</w:t>
      </w:r>
      <w:r>
        <w:rPr>
          <w:rFonts w:hint="eastAsia" w:ascii="仿宋" w:hAnsi="仿宋" w:eastAsia="仿宋" w:cs="仿宋"/>
          <w:spacing w:val="3"/>
          <w:sz w:val="24"/>
          <w:szCs w:val="24"/>
          <w:lang w:eastAsia="zh-CN"/>
        </w:rPr>
        <w:t>有存在排斥潜在投标人的内容，我方同意招标文件</w:t>
      </w:r>
      <w:r>
        <w:rPr>
          <w:rFonts w:hint="eastAsia" w:ascii="仿宋" w:hAnsi="仿宋" w:eastAsia="仿宋" w:cs="仿宋"/>
          <w:spacing w:val="2"/>
          <w:sz w:val="24"/>
          <w:szCs w:val="24"/>
          <w:lang w:eastAsia="zh-CN"/>
        </w:rPr>
        <w:t>的相关条款，我方放弃在此方</w:t>
      </w:r>
      <w:r>
        <w:rPr>
          <w:rFonts w:hint="eastAsia" w:ascii="仿宋" w:hAnsi="仿宋" w:eastAsia="仿宋" w:cs="仿宋"/>
          <w:spacing w:val="-1"/>
          <w:sz w:val="24"/>
          <w:szCs w:val="24"/>
          <w:lang w:eastAsia="zh-CN"/>
        </w:rPr>
        <w:t>面提出含糊意见、质疑或误解的一切权力。</w:t>
      </w:r>
    </w:p>
    <w:p w14:paraId="7C572B45">
      <w:pPr>
        <w:spacing w:line="310" w:lineRule="auto"/>
        <w:ind w:left="489"/>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3、本投标有效期自开标之日起90个日历</w:t>
      </w:r>
      <w:r>
        <w:rPr>
          <w:rFonts w:hint="eastAsia" w:ascii="仿宋" w:hAnsi="仿宋" w:eastAsia="仿宋" w:cs="仿宋"/>
          <w:spacing w:val="-2"/>
          <w:sz w:val="24"/>
          <w:szCs w:val="24"/>
          <w:lang w:eastAsia="zh-CN"/>
        </w:rPr>
        <w:t>日。</w:t>
      </w:r>
    </w:p>
    <w:p w14:paraId="139D32D5">
      <w:pPr>
        <w:spacing w:line="310" w:lineRule="auto"/>
        <w:ind w:left="4" w:firstLine="479"/>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4、在规定的开标时间后，如果在投标有效期内撤回投标，同意投标保证金将</w:t>
      </w:r>
      <w:r>
        <w:rPr>
          <w:rFonts w:hint="eastAsia" w:ascii="仿宋" w:hAnsi="仿宋" w:eastAsia="仿宋" w:cs="仿宋"/>
          <w:spacing w:val="-2"/>
          <w:sz w:val="24"/>
          <w:szCs w:val="24"/>
          <w:lang w:eastAsia="zh-CN"/>
        </w:rPr>
        <w:t>被贵方没收。</w:t>
      </w:r>
    </w:p>
    <w:p w14:paraId="4177A324">
      <w:pPr>
        <w:spacing w:line="310" w:lineRule="auto"/>
        <w:ind w:left="7" w:firstLine="481"/>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5、我方同意提供按照贵方可能要求的与其投标有关的一切数据或资料，完全理解贵方不一定接受最低价的投标或收到的任何投标的约定。</w:t>
      </w:r>
    </w:p>
    <w:p w14:paraId="161108E8">
      <w:pPr>
        <w:spacing w:line="310" w:lineRule="auto"/>
        <w:ind w:left="2" w:firstLine="483"/>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6、如我方中标，保证履行投标文件中承诺的全部责任和义务，切实履行《采</w:t>
      </w:r>
      <w:r>
        <w:rPr>
          <w:rFonts w:hint="eastAsia" w:ascii="仿宋" w:hAnsi="仿宋" w:eastAsia="仿宋" w:cs="仿宋"/>
          <w:spacing w:val="3"/>
          <w:sz w:val="24"/>
          <w:szCs w:val="24"/>
          <w:lang w:eastAsia="zh-CN"/>
        </w:rPr>
        <w:t>购合同》中的全部条款，并按照《招标文件》的要</w:t>
      </w:r>
      <w:r>
        <w:rPr>
          <w:rFonts w:hint="eastAsia" w:ascii="仿宋" w:hAnsi="仿宋" w:eastAsia="仿宋" w:cs="仿宋"/>
          <w:spacing w:val="2"/>
          <w:sz w:val="24"/>
          <w:szCs w:val="24"/>
          <w:lang w:eastAsia="zh-CN"/>
        </w:rPr>
        <w:t>求足额交纳招标代理服务费；</w:t>
      </w:r>
      <w:r>
        <w:rPr>
          <w:rFonts w:hint="eastAsia" w:ascii="仿宋" w:hAnsi="仿宋" w:eastAsia="仿宋" w:cs="仿宋"/>
          <w:spacing w:val="-1"/>
          <w:sz w:val="24"/>
          <w:szCs w:val="24"/>
          <w:lang w:eastAsia="zh-CN"/>
        </w:rPr>
        <w:t>并按要求提交纸质版文件。</w:t>
      </w:r>
    </w:p>
    <w:p w14:paraId="315EC4E0">
      <w:pPr>
        <w:spacing w:line="310" w:lineRule="auto"/>
        <w:ind w:left="490"/>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7、与本投标有关的一切正式往来信函请寄：</w:t>
      </w:r>
    </w:p>
    <w:p w14:paraId="7D977B76">
      <w:pPr>
        <w:spacing w:line="310" w:lineRule="auto"/>
        <w:ind w:left="484"/>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地</w:t>
      </w:r>
      <w:r>
        <w:rPr>
          <w:rFonts w:hint="eastAsia" w:ascii="仿宋" w:hAnsi="仿宋" w:eastAsia="仿宋" w:cs="仿宋"/>
          <w:spacing w:val="1"/>
          <w:sz w:val="24"/>
          <w:szCs w:val="24"/>
          <w:lang w:eastAsia="zh-CN"/>
        </w:rPr>
        <w:t xml:space="preserve">        </w:t>
      </w:r>
      <w:r>
        <w:rPr>
          <w:rFonts w:hint="eastAsia" w:ascii="仿宋" w:hAnsi="仿宋" w:eastAsia="仿宋" w:cs="仿宋"/>
          <w:spacing w:val="-8"/>
          <w:sz w:val="24"/>
          <w:szCs w:val="24"/>
          <w:lang w:eastAsia="zh-CN"/>
        </w:rPr>
        <w:t>址：</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85"/>
          <w:sz w:val="24"/>
          <w:szCs w:val="24"/>
          <w:lang w:eastAsia="zh-CN"/>
        </w:rPr>
        <w:t xml:space="preserve"> </w:t>
      </w:r>
      <w:r>
        <w:rPr>
          <w:rFonts w:hint="eastAsia" w:ascii="仿宋" w:hAnsi="仿宋" w:eastAsia="仿宋" w:cs="仿宋"/>
          <w:spacing w:val="-8"/>
          <w:sz w:val="24"/>
          <w:szCs w:val="24"/>
          <w:lang w:eastAsia="zh-CN"/>
        </w:rPr>
        <w:t>邮编：</w:t>
      </w:r>
      <w:r>
        <w:rPr>
          <w:rFonts w:hint="eastAsia" w:ascii="仿宋" w:hAnsi="仿宋" w:eastAsia="仿宋" w:cs="仿宋"/>
          <w:sz w:val="24"/>
          <w:szCs w:val="24"/>
          <w:u w:val="single"/>
          <w:lang w:eastAsia="zh-CN"/>
        </w:rPr>
        <w:t xml:space="preserve">                  </w:t>
      </w:r>
    </w:p>
    <w:p w14:paraId="46FB592B">
      <w:pPr>
        <w:spacing w:line="310" w:lineRule="auto"/>
        <w:ind w:left="512"/>
        <w:rPr>
          <w:rFonts w:hint="eastAsia" w:ascii="仿宋" w:hAnsi="仿宋" w:eastAsia="仿宋" w:cs="仿宋"/>
          <w:sz w:val="24"/>
          <w:szCs w:val="24"/>
          <w:lang w:eastAsia="zh-CN"/>
        </w:rPr>
      </w:pPr>
      <w:r>
        <w:rPr>
          <w:rFonts w:hint="eastAsia" w:ascii="仿宋" w:hAnsi="仿宋" w:eastAsia="仿宋" w:cs="仿宋"/>
          <w:spacing w:val="-10"/>
          <w:sz w:val="24"/>
          <w:szCs w:val="24"/>
          <w:lang w:eastAsia="zh-CN"/>
        </w:rPr>
        <w:t>电</w:t>
      </w:r>
      <w:r>
        <w:rPr>
          <w:rFonts w:hint="eastAsia" w:ascii="仿宋" w:hAnsi="仿宋" w:eastAsia="仿宋" w:cs="仿宋"/>
          <w:spacing w:val="1"/>
          <w:sz w:val="24"/>
          <w:szCs w:val="24"/>
          <w:lang w:eastAsia="zh-CN"/>
        </w:rPr>
        <w:t xml:space="preserve">        </w:t>
      </w:r>
      <w:r>
        <w:rPr>
          <w:rFonts w:hint="eastAsia" w:ascii="仿宋" w:hAnsi="仿宋" w:eastAsia="仿宋" w:cs="仿宋"/>
          <w:spacing w:val="-10"/>
          <w:sz w:val="24"/>
          <w:szCs w:val="24"/>
          <w:lang w:eastAsia="zh-CN"/>
        </w:rPr>
        <w:t>话：</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102"/>
          <w:sz w:val="24"/>
          <w:szCs w:val="24"/>
          <w:lang w:eastAsia="zh-CN"/>
        </w:rPr>
        <w:t xml:space="preserve"> </w:t>
      </w:r>
      <w:r>
        <w:rPr>
          <w:rFonts w:hint="eastAsia" w:ascii="仿宋" w:hAnsi="仿宋" w:eastAsia="仿宋" w:cs="仿宋"/>
          <w:spacing w:val="-10"/>
          <w:sz w:val="24"/>
          <w:szCs w:val="24"/>
          <w:lang w:eastAsia="zh-CN"/>
        </w:rPr>
        <w:t>传真：</w:t>
      </w:r>
      <w:r>
        <w:rPr>
          <w:rFonts w:hint="eastAsia" w:ascii="仿宋" w:hAnsi="仿宋" w:eastAsia="仿宋" w:cs="仿宋"/>
          <w:sz w:val="24"/>
          <w:szCs w:val="24"/>
          <w:u w:val="single"/>
          <w:lang w:eastAsia="zh-CN"/>
        </w:rPr>
        <w:t xml:space="preserve">                  </w:t>
      </w:r>
    </w:p>
    <w:p w14:paraId="77549732">
      <w:pPr>
        <w:spacing w:line="310" w:lineRule="auto"/>
        <w:ind w:left="487"/>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投标人代表签字：</w:t>
      </w:r>
      <w:r>
        <w:rPr>
          <w:rFonts w:hint="eastAsia" w:ascii="仿宋" w:hAnsi="仿宋" w:eastAsia="仿宋" w:cs="仿宋"/>
          <w:sz w:val="24"/>
          <w:szCs w:val="24"/>
          <w:u w:val="single"/>
          <w:lang w:eastAsia="zh-CN"/>
        </w:rPr>
        <w:t xml:space="preserve">                        </w:t>
      </w:r>
    </w:p>
    <w:p w14:paraId="4463784F">
      <w:pPr>
        <w:spacing w:line="310" w:lineRule="auto"/>
        <w:ind w:left="487" w:right="2263"/>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投标人名称（并加盖单位公章）：</w:t>
      </w:r>
      <w:r>
        <w:rPr>
          <w:rFonts w:hint="eastAsia" w:ascii="仿宋" w:hAnsi="仿宋" w:eastAsia="仿宋" w:cs="仿宋"/>
          <w:sz w:val="24"/>
          <w:szCs w:val="24"/>
          <w:u w:val="single"/>
          <w:lang w:eastAsia="zh-CN"/>
        </w:rPr>
        <w:t xml:space="preserve">                  </w:t>
      </w:r>
      <w:r>
        <w:rPr>
          <w:rFonts w:hint="eastAsia" w:ascii="仿宋" w:hAnsi="仿宋" w:eastAsia="仿宋" w:cs="仿宋"/>
          <w:spacing w:val="1"/>
          <w:sz w:val="24"/>
          <w:szCs w:val="24"/>
          <w:lang w:eastAsia="zh-CN"/>
        </w:rPr>
        <w:t xml:space="preserve"> </w:t>
      </w:r>
    </w:p>
    <w:p w14:paraId="702D9A2C">
      <w:pPr>
        <w:spacing w:line="310" w:lineRule="auto"/>
        <w:ind w:left="487" w:right="2263"/>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20</w:t>
      </w:r>
      <w:r>
        <w:rPr>
          <w:rFonts w:hint="eastAsia" w:ascii="仿宋" w:hAnsi="仿宋" w:eastAsia="仿宋" w:cs="仿宋"/>
          <w:spacing w:val="40"/>
          <w:sz w:val="24"/>
          <w:szCs w:val="24"/>
          <w:u w:val="single"/>
          <w:lang w:eastAsia="zh-CN"/>
        </w:rPr>
        <w:t xml:space="preserve">   </w:t>
      </w:r>
      <w:r>
        <w:rPr>
          <w:rFonts w:hint="eastAsia" w:ascii="仿宋" w:hAnsi="仿宋" w:eastAsia="仿宋" w:cs="仿宋"/>
          <w:spacing w:val="-107"/>
          <w:sz w:val="24"/>
          <w:szCs w:val="24"/>
          <w:lang w:eastAsia="zh-CN"/>
        </w:rPr>
        <w:t xml:space="preserve"> </w:t>
      </w:r>
      <w:r>
        <w:rPr>
          <w:rFonts w:hint="eastAsia" w:ascii="仿宋" w:hAnsi="仿宋" w:eastAsia="仿宋" w:cs="仿宋"/>
          <w:spacing w:val="-6"/>
          <w:sz w:val="24"/>
          <w:szCs w:val="24"/>
          <w:lang w:eastAsia="zh-CN"/>
        </w:rPr>
        <w:t>年</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105"/>
          <w:sz w:val="24"/>
          <w:szCs w:val="24"/>
          <w:lang w:eastAsia="zh-CN"/>
        </w:rPr>
        <w:t xml:space="preserve"> </w:t>
      </w:r>
      <w:r>
        <w:rPr>
          <w:rFonts w:hint="eastAsia" w:ascii="仿宋" w:hAnsi="仿宋" w:eastAsia="仿宋" w:cs="仿宋"/>
          <w:spacing w:val="-6"/>
          <w:sz w:val="24"/>
          <w:szCs w:val="24"/>
          <w:lang w:eastAsia="zh-CN"/>
        </w:rPr>
        <w:t>月</w:t>
      </w:r>
      <w:r>
        <w:rPr>
          <w:rFonts w:hint="eastAsia" w:ascii="仿宋" w:hAnsi="仿宋" w:eastAsia="仿宋" w:cs="仿宋"/>
          <w:spacing w:val="120"/>
          <w:sz w:val="24"/>
          <w:szCs w:val="24"/>
          <w:u w:val="single"/>
          <w:lang w:eastAsia="zh-CN"/>
        </w:rPr>
        <w:t xml:space="preserve"> </w:t>
      </w:r>
      <w:r>
        <w:rPr>
          <w:rFonts w:hint="eastAsia" w:ascii="仿宋" w:hAnsi="仿宋" w:eastAsia="仿宋" w:cs="仿宋"/>
          <w:spacing w:val="-69"/>
          <w:sz w:val="24"/>
          <w:szCs w:val="24"/>
          <w:lang w:eastAsia="zh-CN"/>
        </w:rPr>
        <w:t xml:space="preserve"> </w:t>
      </w:r>
      <w:r>
        <w:rPr>
          <w:rFonts w:hint="eastAsia" w:ascii="仿宋" w:hAnsi="仿宋" w:eastAsia="仿宋" w:cs="仿宋"/>
          <w:spacing w:val="-6"/>
          <w:sz w:val="24"/>
          <w:szCs w:val="24"/>
          <w:lang w:eastAsia="zh-CN"/>
        </w:rPr>
        <w:t>日</w:t>
      </w:r>
    </w:p>
    <w:p w14:paraId="79A11D75">
      <w:pPr>
        <w:rPr>
          <w:rFonts w:hint="eastAsia" w:ascii="仿宋" w:hAnsi="仿宋" w:eastAsia="仿宋" w:cs="仿宋"/>
          <w:lang w:eastAsia="zh-CN"/>
        </w:rPr>
      </w:pPr>
      <w:r>
        <w:rPr>
          <w:rFonts w:hint="eastAsia" w:ascii="仿宋" w:hAnsi="仿宋" w:eastAsia="仿宋" w:cs="仿宋"/>
          <w:lang w:eastAsia="zh-CN"/>
        </w:rPr>
        <w:br w:type="page"/>
      </w:r>
    </w:p>
    <w:p w14:paraId="21C176D6">
      <w:pPr>
        <w:spacing w:line="310" w:lineRule="auto"/>
        <w:rPr>
          <w:rFonts w:hint="eastAsia" w:ascii="仿宋" w:hAnsi="仿宋" w:eastAsia="仿宋" w:cs="仿宋"/>
          <w:lang w:eastAsia="zh-CN"/>
        </w:rPr>
      </w:pPr>
    </w:p>
    <w:p w14:paraId="219E601C">
      <w:pPr>
        <w:spacing w:line="310" w:lineRule="auto"/>
        <w:rPr>
          <w:rFonts w:hint="eastAsia" w:ascii="仿宋" w:hAnsi="仿宋" w:eastAsia="仿宋" w:cs="仿宋"/>
          <w:lang w:eastAsia="zh-CN"/>
        </w:rPr>
      </w:pPr>
    </w:p>
    <w:p w14:paraId="60CA3172">
      <w:pPr>
        <w:spacing w:line="310" w:lineRule="auto"/>
        <w:ind w:left="3062"/>
        <w:rPr>
          <w:rFonts w:hint="eastAsia" w:ascii="仿宋" w:hAnsi="仿宋" w:eastAsia="仿宋" w:cs="仿宋"/>
          <w:sz w:val="30"/>
          <w:szCs w:val="30"/>
          <w:lang w:eastAsia="zh-CN"/>
        </w:rPr>
      </w:pPr>
      <w:r>
        <w:rPr>
          <w:rFonts w:hint="eastAsia" w:ascii="仿宋" w:hAnsi="仿宋" w:eastAsia="仿宋" w:cs="仿宋"/>
          <w:b/>
          <w:bCs/>
          <w:spacing w:val="-6"/>
          <w:sz w:val="30"/>
          <w:szCs w:val="30"/>
          <w:lang w:eastAsia="zh-CN"/>
        </w:rPr>
        <w:t>（四）开标一览表</w:t>
      </w:r>
    </w:p>
    <w:p w14:paraId="7F7A3E59">
      <w:pPr>
        <w:spacing w:line="310" w:lineRule="auto"/>
        <w:rPr>
          <w:rFonts w:hint="eastAsia" w:ascii="仿宋" w:hAnsi="仿宋" w:eastAsia="仿宋" w:cs="仿宋"/>
          <w:lang w:eastAsia="zh-CN"/>
        </w:rPr>
      </w:pPr>
    </w:p>
    <w:p w14:paraId="5E04DFB2">
      <w:pPr>
        <w:spacing w:line="310" w:lineRule="auto"/>
        <w:rPr>
          <w:rFonts w:hint="eastAsia" w:ascii="仿宋" w:hAnsi="仿宋" w:eastAsia="仿宋" w:cs="仿宋"/>
          <w:lang w:eastAsia="zh-CN"/>
        </w:rPr>
      </w:pPr>
    </w:p>
    <w:p w14:paraId="075F8547">
      <w:pPr>
        <w:spacing w:line="310" w:lineRule="auto"/>
        <w:rPr>
          <w:rFonts w:hint="eastAsia" w:ascii="仿宋" w:hAnsi="仿宋" w:eastAsia="仿宋" w:cs="仿宋"/>
          <w:lang w:eastAsia="zh-CN"/>
        </w:rPr>
      </w:pPr>
    </w:p>
    <w:p w14:paraId="798899AA">
      <w:pPr>
        <w:spacing w:line="310" w:lineRule="auto"/>
        <w:ind w:left="221"/>
        <w:rPr>
          <w:rFonts w:hint="eastAsia" w:ascii="仿宋" w:hAnsi="仿宋" w:eastAsia="仿宋" w:cs="仿宋"/>
          <w:sz w:val="19"/>
          <w:szCs w:val="19"/>
        </w:rPr>
      </w:pPr>
      <w:r>
        <w:rPr>
          <w:rFonts w:hint="eastAsia" w:ascii="仿宋" w:hAnsi="仿宋" w:eastAsia="仿宋" w:cs="仿宋"/>
          <w:b/>
          <w:bCs/>
          <w:spacing w:val="4"/>
          <w:sz w:val="19"/>
          <w:szCs w:val="19"/>
        </w:rPr>
        <w:t>项目名称：</w:t>
      </w:r>
      <w:r>
        <w:rPr>
          <w:rFonts w:hint="eastAsia" w:ascii="仿宋" w:hAnsi="仿宋" w:eastAsia="仿宋" w:cs="仿宋"/>
          <w:spacing w:val="3"/>
          <w:sz w:val="19"/>
          <w:szCs w:val="19"/>
        </w:rPr>
        <w:t xml:space="preserve">                      </w:t>
      </w:r>
      <w:r>
        <w:rPr>
          <w:rFonts w:hint="eastAsia" w:ascii="仿宋" w:hAnsi="仿宋" w:eastAsia="仿宋" w:cs="仿宋"/>
          <w:spacing w:val="2"/>
          <w:sz w:val="19"/>
          <w:szCs w:val="19"/>
        </w:rPr>
        <w:t xml:space="preserve">        </w:t>
      </w:r>
      <w:r>
        <w:rPr>
          <w:rFonts w:hint="eastAsia" w:ascii="仿宋" w:hAnsi="仿宋" w:eastAsia="仿宋" w:cs="仿宋"/>
          <w:b/>
          <w:bCs/>
          <w:spacing w:val="4"/>
          <w:sz w:val="19"/>
          <w:szCs w:val="19"/>
        </w:rPr>
        <w:t>项目编号：</w:t>
      </w:r>
    </w:p>
    <w:p w14:paraId="2508918F">
      <w:pPr>
        <w:spacing w:line="310" w:lineRule="auto"/>
        <w:rPr>
          <w:rFonts w:hint="eastAsia" w:ascii="仿宋" w:hAnsi="仿宋" w:eastAsia="仿宋" w:cs="仿宋"/>
        </w:rPr>
      </w:pPr>
    </w:p>
    <w:tbl>
      <w:tblPr>
        <w:tblStyle w:val="26"/>
        <w:tblW w:w="9621" w:type="dxa"/>
        <w:tblInd w:w="16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3"/>
        <w:gridCol w:w="2402"/>
        <w:gridCol w:w="6286"/>
      </w:tblGrid>
      <w:tr w14:paraId="0BA213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933" w:type="dxa"/>
          </w:tcPr>
          <w:p w14:paraId="61EA98DE">
            <w:pPr>
              <w:spacing w:line="310" w:lineRule="auto"/>
              <w:rPr>
                <w:rFonts w:hint="eastAsia" w:ascii="仿宋" w:hAnsi="仿宋" w:eastAsia="仿宋" w:cs="仿宋"/>
              </w:rPr>
            </w:pPr>
          </w:p>
          <w:p w14:paraId="0C5D0448">
            <w:pPr>
              <w:pStyle w:val="27"/>
              <w:spacing w:line="310" w:lineRule="auto"/>
              <w:ind w:left="246"/>
              <w:rPr>
                <w:rFonts w:hint="eastAsia" w:ascii="仿宋" w:hAnsi="仿宋" w:eastAsia="仿宋" w:cs="仿宋"/>
              </w:rPr>
            </w:pPr>
            <w:r>
              <w:rPr>
                <w:rFonts w:hint="eastAsia" w:ascii="仿宋" w:hAnsi="仿宋" w:eastAsia="仿宋" w:cs="仿宋"/>
                <w:spacing w:val="-5"/>
              </w:rPr>
              <w:t>序号</w:t>
            </w:r>
          </w:p>
        </w:tc>
        <w:tc>
          <w:tcPr>
            <w:tcW w:w="2402" w:type="dxa"/>
          </w:tcPr>
          <w:p w14:paraId="5BCBD618">
            <w:pPr>
              <w:spacing w:line="310" w:lineRule="auto"/>
              <w:rPr>
                <w:rFonts w:hint="eastAsia" w:ascii="仿宋" w:hAnsi="仿宋" w:eastAsia="仿宋" w:cs="仿宋"/>
              </w:rPr>
            </w:pPr>
          </w:p>
          <w:p w14:paraId="1F342A6E">
            <w:pPr>
              <w:pStyle w:val="27"/>
              <w:spacing w:line="310" w:lineRule="auto"/>
              <w:ind w:left="726"/>
              <w:rPr>
                <w:rFonts w:hint="eastAsia" w:ascii="仿宋" w:hAnsi="仿宋" w:eastAsia="仿宋" w:cs="仿宋"/>
              </w:rPr>
            </w:pPr>
            <w:r>
              <w:rPr>
                <w:rFonts w:hint="eastAsia" w:ascii="仿宋" w:hAnsi="仿宋" w:eastAsia="仿宋" w:cs="仿宋"/>
                <w:spacing w:val="-3"/>
              </w:rPr>
              <w:t>采购内容</w:t>
            </w:r>
          </w:p>
        </w:tc>
        <w:tc>
          <w:tcPr>
            <w:tcW w:w="6286" w:type="dxa"/>
          </w:tcPr>
          <w:p w14:paraId="728C0104">
            <w:pPr>
              <w:spacing w:line="310" w:lineRule="auto"/>
              <w:rPr>
                <w:rFonts w:hint="eastAsia" w:ascii="仿宋" w:hAnsi="仿宋" w:eastAsia="仿宋" w:cs="仿宋"/>
                <w:lang w:eastAsia="zh-CN"/>
              </w:rPr>
            </w:pPr>
          </w:p>
          <w:p w14:paraId="4F52FC88">
            <w:pPr>
              <w:pStyle w:val="27"/>
              <w:spacing w:line="310" w:lineRule="auto"/>
              <w:ind w:left="1292"/>
              <w:rPr>
                <w:rFonts w:hint="eastAsia" w:ascii="仿宋" w:hAnsi="仿宋" w:eastAsia="仿宋" w:cs="仿宋"/>
                <w:lang w:eastAsia="zh-CN"/>
              </w:rPr>
            </w:pPr>
            <w:r>
              <w:rPr>
                <w:rFonts w:hint="eastAsia" w:ascii="仿宋" w:hAnsi="仿宋" w:eastAsia="仿宋" w:cs="仿宋"/>
                <w:spacing w:val="-2"/>
                <w:lang w:eastAsia="zh-CN"/>
              </w:rPr>
              <w:t>投标报价（人民币元）</w:t>
            </w:r>
          </w:p>
        </w:tc>
      </w:tr>
      <w:tr w14:paraId="57C159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1" w:hRule="atLeast"/>
        </w:trPr>
        <w:tc>
          <w:tcPr>
            <w:tcW w:w="933" w:type="dxa"/>
          </w:tcPr>
          <w:p w14:paraId="6068019F">
            <w:pPr>
              <w:spacing w:line="310" w:lineRule="auto"/>
              <w:rPr>
                <w:rFonts w:hint="eastAsia" w:ascii="仿宋" w:hAnsi="仿宋" w:eastAsia="仿宋" w:cs="仿宋"/>
                <w:lang w:eastAsia="zh-CN"/>
              </w:rPr>
            </w:pPr>
          </w:p>
          <w:p w14:paraId="2068017E">
            <w:pPr>
              <w:spacing w:line="310" w:lineRule="auto"/>
              <w:rPr>
                <w:rFonts w:hint="eastAsia" w:ascii="仿宋" w:hAnsi="仿宋" w:eastAsia="仿宋" w:cs="仿宋"/>
                <w:lang w:eastAsia="zh-CN"/>
              </w:rPr>
            </w:pPr>
          </w:p>
          <w:p w14:paraId="7DDA42EF">
            <w:pPr>
              <w:spacing w:line="310" w:lineRule="auto"/>
              <w:rPr>
                <w:rFonts w:hint="eastAsia" w:ascii="仿宋" w:hAnsi="仿宋" w:eastAsia="仿宋" w:cs="仿宋"/>
                <w:lang w:eastAsia="zh-CN"/>
              </w:rPr>
            </w:pPr>
          </w:p>
          <w:p w14:paraId="764C8FF9">
            <w:pPr>
              <w:pStyle w:val="27"/>
              <w:spacing w:line="310" w:lineRule="auto"/>
              <w:ind w:left="461"/>
              <w:rPr>
                <w:rFonts w:hint="eastAsia" w:ascii="仿宋" w:hAnsi="仿宋" w:eastAsia="仿宋" w:cs="仿宋"/>
              </w:rPr>
            </w:pPr>
            <w:r>
              <w:rPr>
                <w:rFonts w:hint="eastAsia" w:ascii="仿宋" w:hAnsi="仿宋" w:eastAsia="仿宋" w:cs="仿宋"/>
              </w:rPr>
              <w:t>1</w:t>
            </w:r>
          </w:p>
        </w:tc>
        <w:tc>
          <w:tcPr>
            <w:tcW w:w="2402" w:type="dxa"/>
          </w:tcPr>
          <w:p w14:paraId="486857B8">
            <w:pPr>
              <w:spacing w:line="310" w:lineRule="auto"/>
              <w:rPr>
                <w:rFonts w:hint="eastAsia" w:ascii="仿宋" w:hAnsi="仿宋" w:eastAsia="仿宋" w:cs="仿宋"/>
              </w:rPr>
            </w:pPr>
          </w:p>
          <w:p w14:paraId="30AE9779">
            <w:pPr>
              <w:spacing w:line="310" w:lineRule="auto"/>
              <w:rPr>
                <w:rFonts w:hint="eastAsia" w:ascii="仿宋" w:hAnsi="仿宋" w:eastAsia="仿宋" w:cs="仿宋"/>
              </w:rPr>
            </w:pPr>
          </w:p>
          <w:p w14:paraId="349019DA">
            <w:pPr>
              <w:spacing w:line="310" w:lineRule="auto"/>
              <w:rPr>
                <w:rFonts w:hint="eastAsia" w:ascii="仿宋" w:hAnsi="仿宋" w:eastAsia="仿宋" w:cs="仿宋"/>
              </w:rPr>
            </w:pPr>
          </w:p>
          <w:p w14:paraId="29B07628">
            <w:pPr>
              <w:pStyle w:val="27"/>
              <w:spacing w:line="310" w:lineRule="auto"/>
              <w:ind w:left="725"/>
              <w:rPr>
                <w:rFonts w:hint="eastAsia" w:ascii="仿宋" w:hAnsi="仿宋" w:eastAsia="仿宋" w:cs="仿宋"/>
              </w:rPr>
            </w:pPr>
            <w:r>
              <w:rPr>
                <w:rFonts w:hint="eastAsia" w:ascii="仿宋" w:hAnsi="仿宋" w:eastAsia="仿宋" w:cs="仿宋"/>
                <w:spacing w:val="-4"/>
              </w:rPr>
              <w:t>投标报价</w:t>
            </w:r>
          </w:p>
        </w:tc>
        <w:tc>
          <w:tcPr>
            <w:tcW w:w="6286" w:type="dxa"/>
          </w:tcPr>
          <w:p w14:paraId="095E4E97">
            <w:pPr>
              <w:spacing w:line="310" w:lineRule="auto"/>
              <w:rPr>
                <w:rFonts w:hint="eastAsia" w:ascii="仿宋" w:hAnsi="仿宋" w:eastAsia="仿宋" w:cs="仿宋"/>
              </w:rPr>
            </w:pPr>
          </w:p>
          <w:p w14:paraId="3E84C3B1">
            <w:pPr>
              <w:spacing w:line="310" w:lineRule="auto"/>
              <w:rPr>
                <w:rFonts w:hint="eastAsia" w:ascii="仿宋" w:hAnsi="仿宋" w:eastAsia="仿宋" w:cs="仿宋"/>
              </w:rPr>
            </w:pPr>
          </w:p>
          <w:p w14:paraId="0AD9785F">
            <w:pPr>
              <w:pStyle w:val="27"/>
              <w:spacing w:line="310" w:lineRule="auto"/>
              <w:ind w:left="122"/>
              <w:rPr>
                <w:rFonts w:hint="eastAsia" w:ascii="仿宋" w:hAnsi="仿宋" w:eastAsia="仿宋" w:cs="仿宋"/>
              </w:rPr>
            </w:pPr>
            <w:r>
              <w:rPr>
                <w:rFonts w:hint="eastAsia" w:ascii="仿宋" w:hAnsi="仿宋" w:eastAsia="仿宋" w:cs="仿宋"/>
                <w:spacing w:val="-8"/>
              </w:rPr>
              <w:t>小写</w:t>
            </w:r>
            <w:r>
              <w:rPr>
                <w:rFonts w:hint="eastAsia" w:ascii="仿宋" w:hAnsi="仿宋" w:eastAsia="仿宋" w:cs="仿宋"/>
              </w:rPr>
              <w:t>：</w:t>
            </w:r>
            <w:r>
              <w:rPr>
                <w:rFonts w:hint="eastAsia" w:ascii="仿宋" w:hAnsi="仿宋" w:eastAsia="仿宋" w:cs="仿宋"/>
                <w:u w:val="single"/>
              </w:rPr>
              <w:t xml:space="preserve">             </w:t>
            </w:r>
            <w:r>
              <w:rPr>
                <w:rFonts w:hint="eastAsia" w:ascii="仿宋" w:hAnsi="仿宋" w:eastAsia="仿宋" w:cs="仿宋"/>
              </w:rPr>
              <w:t>；</w:t>
            </w:r>
          </w:p>
          <w:p w14:paraId="0F94B80D">
            <w:pPr>
              <w:spacing w:line="310" w:lineRule="auto"/>
              <w:rPr>
                <w:rFonts w:hint="eastAsia" w:ascii="仿宋" w:hAnsi="仿宋" w:eastAsia="仿宋" w:cs="仿宋"/>
              </w:rPr>
            </w:pPr>
          </w:p>
          <w:p w14:paraId="46A6954B">
            <w:pPr>
              <w:pStyle w:val="27"/>
              <w:spacing w:line="310" w:lineRule="auto"/>
              <w:ind w:left="119"/>
              <w:rPr>
                <w:rFonts w:hint="eastAsia" w:ascii="仿宋" w:hAnsi="仿宋" w:eastAsia="仿宋" w:cs="仿宋"/>
              </w:rPr>
            </w:pPr>
            <w:r>
              <w:rPr>
                <w:rFonts w:hint="eastAsia" w:ascii="仿宋" w:hAnsi="仿宋" w:eastAsia="仿宋" w:cs="仿宋"/>
                <w:spacing w:val="-1"/>
              </w:rPr>
              <w:t>大写：</w:t>
            </w:r>
            <w:r>
              <w:rPr>
                <w:rFonts w:hint="eastAsia" w:ascii="仿宋" w:hAnsi="仿宋" w:eastAsia="仿宋" w:cs="仿宋"/>
                <w:spacing w:val="-1"/>
                <w:u w:val="single"/>
              </w:rPr>
              <w:t xml:space="preserve">             </w:t>
            </w:r>
            <w:r>
              <w:rPr>
                <w:rFonts w:hint="eastAsia" w:ascii="仿宋" w:hAnsi="仿宋" w:eastAsia="仿宋" w:cs="仿宋"/>
                <w:spacing w:val="-1"/>
              </w:rPr>
              <w:t xml:space="preserve"> 。</w:t>
            </w:r>
          </w:p>
        </w:tc>
      </w:tr>
      <w:tr w14:paraId="5E7C61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6" w:hRule="atLeast"/>
        </w:trPr>
        <w:tc>
          <w:tcPr>
            <w:tcW w:w="933" w:type="dxa"/>
          </w:tcPr>
          <w:p w14:paraId="2B4E57A3">
            <w:pPr>
              <w:spacing w:line="310" w:lineRule="auto"/>
              <w:rPr>
                <w:rFonts w:hint="eastAsia" w:ascii="仿宋" w:hAnsi="仿宋" w:eastAsia="仿宋" w:cs="仿宋"/>
              </w:rPr>
            </w:pPr>
          </w:p>
          <w:p w14:paraId="4D7A861A">
            <w:pPr>
              <w:pStyle w:val="27"/>
              <w:spacing w:line="310" w:lineRule="auto"/>
              <w:ind w:left="446"/>
              <w:rPr>
                <w:rFonts w:hint="eastAsia" w:ascii="仿宋" w:hAnsi="仿宋" w:eastAsia="仿宋" w:cs="仿宋"/>
              </w:rPr>
            </w:pPr>
            <w:r>
              <w:rPr>
                <w:rFonts w:hint="eastAsia" w:ascii="仿宋" w:hAnsi="仿宋" w:eastAsia="仿宋" w:cs="仿宋"/>
              </w:rPr>
              <w:t>2</w:t>
            </w:r>
          </w:p>
        </w:tc>
        <w:tc>
          <w:tcPr>
            <w:tcW w:w="2402" w:type="dxa"/>
          </w:tcPr>
          <w:p w14:paraId="2042DFCA">
            <w:pPr>
              <w:spacing w:line="310" w:lineRule="auto"/>
              <w:rPr>
                <w:rFonts w:hint="eastAsia" w:ascii="仿宋" w:hAnsi="仿宋" w:eastAsia="仿宋" w:cs="仿宋"/>
              </w:rPr>
            </w:pPr>
          </w:p>
          <w:p w14:paraId="48C69DA7">
            <w:pPr>
              <w:pStyle w:val="27"/>
              <w:spacing w:line="310" w:lineRule="auto"/>
              <w:ind w:left="842"/>
              <w:rPr>
                <w:rFonts w:hint="eastAsia" w:ascii="仿宋" w:hAnsi="仿宋" w:eastAsia="仿宋" w:cs="仿宋"/>
              </w:rPr>
            </w:pPr>
            <w:r>
              <w:rPr>
                <w:rFonts w:hint="eastAsia" w:ascii="仿宋" w:hAnsi="仿宋" w:eastAsia="仿宋" w:cs="仿宋"/>
                <w:spacing w:val="-4"/>
              </w:rPr>
              <w:t>服务期</w:t>
            </w:r>
          </w:p>
        </w:tc>
        <w:tc>
          <w:tcPr>
            <w:tcW w:w="6286" w:type="dxa"/>
          </w:tcPr>
          <w:p w14:paraId="183D3384">
            <w:pPr>
              <w:spacing w:line="310" w:lineRule="auto"/>
              <w:rPr>
                <w:rFonts w:hint="eastAsia" w:ascii="仿宋" w:hAnsi="仿宋" w:eastAsia="仿宋" w:cs="仿宋"/>
              </w:rPr>
            </w:pPr>
          </w:p>
        </w:tc>
      </w:tr>
    </w:tbl>
    <w:p w14:paraId="2CA81210">
      <w:pPr>
        <w:spacing w:line="310" w:lineRule="auto"/>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注：1.表中大小写不一致时，以大写为准。</w:t>
      </w:r>
    </w:p>
    <w:p w14:paraId="6FC8FF98">
      <w:pPr>
        <w:spacing w:line="310" w:lineRule="auto"/>
        <w:ind w:left="422"/>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2.投标报价为完成本次采购项目的全部费用。</w:t>
      </w:r>
    </w:p>
    <w:p w14:paraId="37EE4793">
      <w:pPr>
        <w:spacing w:line="310" w:lineRule="auto"/>
        <w:ind w:left="23" w:firstLine="400"/>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3.本表中“投标报价”必须与《报价明细表》中</w:t>
      </w:r>
      <w:r>
        <w:rPr>
          <w:rFonts w:hint="eastAsia" w:ascii="仿宋" w:hAnsi="仿宋" w:eastAsia="仿宋" w:cs="仿宋"/>
          <w:spacing w:val="6"/>
          <w:sz w:val="20"/>
          <w:szCs w:val="20"/>
          <w:lang w:eastAsia="zh-CN"/>
        </w:rPr>
        <w:t>的“投标总价”均保持一致，如不一致，</w:t>
      </w:r>
      <w:r>
        <w:rPr>
          <w:rFonts w:hint="eastAsia" w:ascii="仿宋" w:hAnsi="仿宋" w:eastAsia="仿宋" w:cs="仿宋"/>
          <w:spacing w:val="5"/>
          <w:sz w:val="20"/>
          <w:szCs w:val="20"/>
          <w:lang w:eastAsia="zh-CN"/>
        </w:rPr>
        <w:t>以《开标一览表》为准。</w:t>
      </w:r>
    </w:p>
    <w:p w14:paraId="42967DBA">
      <w:pPr>
        <w:spacing w:line="310" w:lineRule="auto"/>
        <w:rPr>
          <w:rFonts w:hint="eastAsia" w:ascii="仿宋" w:hAnsi="仿宋" w:eastAsia="仿宋" w:cs="仿宋"/>
          <w:lang w:eastAsia="zh-CN"/>
        </w:rPr>
      </w:pPr>
    </w:p>
    <w:p w14:paraId="4628543F">
      <w:pPr>
        <w:spacing w:line="310" w:lineRule="auto"/>
        <w:rPr>
          <w:rFonts w:hint="eastAsia" w:ascii="仿宋" w:hAnsi="仿宋" w:eastAsia="仿宋" w:cs="仿宋"/>
          <w:lang w:eastAsia="zh-CN"/>
        </w:rPr>
      </w:pPr>
    </w:p>
    <w:p w14:paraId="45AB0713">
      <w:pPr>
        <w:spacing w:line="310" w:lineRule="auto"/>
        <w:rPr>
          <w:rFonts w:hint="eastAsia" w:ascii="仿宋" w:hAnsi="仿宋" w:eastAsia="仿宋" w:cs="仿宋"/>
          <w:lang w:eastAsia="zh-CN"/>
        </w:rPr>
      </w:pPr>
    </w:p>
    <w:p w14:paraId="78D82EA4">
      <w:pPr>
        <w:spacing w:line="310" w:lineRule="auto"/>
        <w:ind w:left="3844"/>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1AFC6ADB">
      <w:pPr>
        <w:spacing w:line="310" w:lineRule="auto"/>
        <w:ind w:left="3882" w:right="156" w:hanging="40"/>
        <w:rPr>
          <w:rFonts w:hint="eastAsia" w:ascii="仿宋" w:hAnsi="仿宋" w:eastAsia="仿宋" w:cs="仿宋"/>
          <w:spacing w:val="1"/>
          <w:sz w:val="24"/>
          <w:szCs w:val="24"/>
          <w:u w:val="single"/>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p>
    <w:p w14:paraId="42A9DDF8">
      <w:pPr>
        <w:spacing w:line="310" w:lineRule="auto"/>
        <w:ind w:left="3882" w:right="156" w:hanging="4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日期：20</w:t>
      </w:r>
      <w:r>
        <w:rPr>
          <w:rFonts w:hint="eastAsia" w:ascii="仿宋" w:hAnsi="仿宋" w:eastAsia="仿宋" w:cs="仿宋"/>
          <w:spacing w:val="40"/>
          <w:sz w:val="24"/>
          <w:szCs w:val="24"/>
          <w:u w:val="single"/>
          <w:lang w:eastAsia="zh-CN"/>
        </w:rPr>
        <w:t xml:space="preserve">   </w:t>
      </w:r>
      <w:r>
        <w:rPr>
          <w:rFonts w:hint="eastAsia" w:ascii="仿宋" w:hAnsi="仿宋" w:eastAsia="仿宋" w:cs="仿宋"/>
          <w:spacing w:val="-108"/>
          <w:sz w:val="24"/>
          <w:szCs w:val="24"/>
          <w:lang w:eastAsia="zh-CN"/>
        </w:rPr>
        <w:t xml:space="preserve"> </w:t>
      </w:r>
      <w:r>
        <w:rPr>
          <w:rFonts w:hint="eastAsia" w:ascii="仿宋" w:hAnsi="仿宋" w:eastAsia="仿宋" w:cs="仿宋"/>
          <w:spacing w:val="-8"/>
          <w:sz w:val="24"/>
          <w:szCs w:val="24"/>
          <w:lang w:eastAsia="zh-CN"/>
        </w:rPr>
        <w:t>年</w:t>
      </w:r>
      <w:r>
        <w:rPr>
          <w:rFonts w:hint="eastAsia" w:ascii="仿宋" w:hAnsi="仿宋" w:eastAsia="仿宋" w:cs="仿宋"/>
          <w:spacing w:val="-8"/>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8"/>
          <w:sz w:val="24"/>
          <w:szCs w:val="24"/>
          <w:lang w:eastAsia="zh-CN"/>
        </w:rPr>
        <w:t>月</w:t>
      </w:r>
      <w:r>
        <w:rPr>
          <w:rFonts w:hint="eastAsia" w:ascii="仿宋" w:hAnsi="仿宋" w:eastAsia="仿宋" w:cs="仿宋"/>
          <w:spacing w:val="59"/>
          <w:sz w:val="24"/>
          <w:szCs w:val="24"/>
          <w:u w:val="single"/>
          <w:lang w:eastAsia="zh-CN"/>
        </w:rPr>
        <w:t xml:space="preserve">  </w:t>
      </w:r>
      <w:r>
        <w:rPr>
          <w:rFonts w:hint="eastAsia" w:ascii="仿宋" w:hAnsi="仿宋" w:eastAsia="仿宋" w:cs="仿宋"/>
          <w:spacing w:val="-67"/>
          <w:sz w:val="24"/>
          <w:szCs w:val="24"/>
          <w:lang w:eastAsia="zh-CN"/>
        </w:rPr>
        <w:t xml:space="preserve"> </w:t>
      </w:r>
      <w:r>
        <w:rPr>
          <w:rFonts w:hint="eastAsia" w:ascii="仿宋" w:hAnsi="仿宋" w:eastAsia="仿宋" w:cs="仿宋"/>
          <w:spacing w:val="-8"/>
          <w:sz w:val="24"/>
          <w:szCs w:val="24"/>
          <w:lang w:eastAsia="zh-CN"/>
        </w:rPr>
        <w:t>日</w:t>
      </w:r>
    </w:p>
    <w:p w14:paraId="7DDAA8C4">
      <w:pPr>
        <w:rPr>
          <w:rFonts w:hint="eastAsia" w:ascii="仿宋" w:hAnsi="仿宋" w:eastAsia="仿宋" w:cs="仿宋"/>
          <w:sz w:val="24"/>
          <w:szCs w:val="24"/>
          <w:lang w:eastAsia="zh-CN"/>
        </w:rPr>
      </w:pPr>
      <w:r>
        <w:rPr>
          <w:rFonts w:hint="eastAsia" w:ascii="仿宋" w:hAnsi="仿宋" w:eastAsia="仿宋" w:cs="仿宋"/>
          <w:sz w:val="24"/>
          <w:szCs w:val="24"/>
          <w:lang w:eastAsia="zh-CN"/>
        </w:rPr>
        <w:br w:type="page"/>
      </w:r>
    </w:p>
    <w:p w14:paraId="17D0457E">
      <w:pPr>
        <w:spacing w:line="310" w:lineRule="auto"/>
        <w:ind w:left="2930"/>
        <w:rPr>
          <w:rFonts w:hint="eastAsia" w:ascii="仿宋" w:hAnsi="仿宋" w:eastAsia="仿宋" w:cs="仿宋"/>
          <w:sz w:val="30"/>
          <w:szCs w:val="30"/>
          <w:lang w:eastAsia="zh-CN"/>
        </w:rPr>
      </w:pPr>
      <w:r>
        <w:rPr>
          <w:rFonts w:hint="eastAsia" w:ascii="仿宋" w:hAnsi="仿宋" w:eastAsia="仿宋" w:cs="仿宋"/>
          <w:b/>
          <w:bCs/>
          <w:spacing w:val="-6"/>
          <w:sz w:val="30"/>
          <w:szCs w:val="30"/>
          <w:lang w:eastAsia="zh-CN"/>
        </w:rPr>
        <w:t>附表4-1</w:t>
      </w:r>
      <w:r>
        <w:rPr>
          <w:rFonts w:hint="eastAsia" w:ascii="仿宋" w:hAnsi="仿宋" w:eastAsia="仿宋" w:cs="仿宋"/>
          <w:spacing w:val="-6"/>
          <w:sz w:val="30"/>
          <w:szCs w:val="30"/>
          <w:lang w:eastAsia="zh-CN"/>
        </w:rPr>
        <w:t xml:space="preserve">  </w:t>
      </w:r>
      <w:r>
        <w:rPr>
          <w:rFonts w:hint="eastAsia" w:ascii="仿宋" w:hAnsi="仿宋" w:eastAsia="仿宋" w:cs="仿宋"/>
          <w:b/>
          <w:bCs/>
          <w:spacing w:val="-6"/>
          <w:sz w:val="30"/>
          <w:szCs w:val="30"/>
          <w:lang w:eastAsia="zh-CN"/>
        </w:rPr>
        <w:t>报价明细表</w:t>
      </w:r>
    </w:p>
    <w:p w14:paraId="2DCBE25D">
      <w:pPr>
        <w:spacing w:line="310" w:lineRule="auto"/>
        <w:rPr>
          <w:rFonts w:hint="eastAsia" w:ascii="仿宋" w:hAnsi="仿宋" w:eastAsia="仿宋" w:cs="仿宋"/>
          <w:lang w:eastAsia="zh-CN"/>
        </w:rPr>
      </w:pPr>
    </w:p>
    <w:p w14:paraId="4102F65B">
      <w:pPr>
        <w:spacing w:line="310" w:lineRule="auto"/>
        <w:ind w:left="126"/>
        <w:rPr>
          <w:rFonts w:hint="eastAsia" w:ascii="仿宋" w:hAnsi="仿宋" w:eastAsia="仿宋" w:cs="仿宋"/>
          <w:sz w:val="24"/>
          <w:szCs w:val="24"/>
        </w:rPr>
      </w:pPr>
      <w:r>
        <w:rPr>
          <w:rFonts w:hint="eastAsia" w:ascii="仿宋" w:hAnsi="仿宋" w:eastAsia="仿宋" w:cs="仿宋"/>
          <w:sz w:val="24"/>
          <w:szCs w:val="24"/>
        </w:rPr>
        <w:t>项目名称：                                      单</w:t>
      </w:r>
      <w:r>
        <w:rPr>
          <w:rFonts w:hint="eastAsia" w:ascii="仿宋" w:hAnsi="仿宋" w:eastAsia="仿宋" w:cs="仿宋"/>
          <w:spacing w:val="-1"/>
          <w:sz w:val="24"/>
          <w:szCs w:val="24"/>
        </w:rPr>
        <w:t>位：元</w:t>
      </w:r>
    </w:p>
    <w:tbl>
      <w:tblPr>
        <w:tblStyle w:val="26"/>
        <w:tblW w:w="89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1"/>
        <w:gridCol w:w="1972"/>
        <w:gridCol w:w="1679"/>
        <w:gridCol w:w="1469"/>
        <w:gridCol w:w="840"/>
        <w:gridCol w:w="1067"/>
        <w:gridCol w:w="1053"/>
      </w:tblGrid>
      <w:tr w14:paraId="09C53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21" w:type="dxa"/>
          </w:tcPr>
          <w:p w14:paraId="201D1700">
            <w:pPr>
              <w:pStyle w:val="27"/>
              <w:spacing w:line="310" w:lineRule="auto"/>
              <w:ind w:left="176"/>
              <w:rPr>
                <w:rFonts w:hint="eastAsia" w:ascii="仿宋" w:hAnsi="仿宋" w:eastAsia="仿宋" w:cs="仿宋"/>
              </w:rPr>
            </w:pPr>
            <w:r>
              <w:rPr>
                <w:rFonts w:hint="eastAsia" w:ascii="仿宋" w:hAnsi="仿宋" w:eastAsia="仿宋" w:cs="仿宋"/>
                <w:spacing w:val="-5"/>
              </w:rPr>
              <w:t>序号</w:t>
            </w:r>
          </w:p>
        </w:tc>
        <w:tc>
          <w:tcPr>
            <w:tcW w:w="1972" w:type="dxa"/>
          </w:tcPr>
          <w:p w14:paraId="6089364A">
            <w:pPr>
              <w:pStyle w:val="27"/>
              <w:spacing w:line="310" w:lineRule="auto"/>
              <w:ind w:left="511"/>
              <w:rPr>
                <w:rFonts w:hint="eastAsia" w:ascii="仿宋" w:hAnsi="仿宋" w:eastAsia="仿宋" w:cs="仿宋"/>
              </w:rPr>
            </w:pPr>
            <w:r>
              <w:rPr>
                <w:rFonts w:hint="eastAsia" w:ascii="仿宋" w:hAnsi="仿宋" w:eastAsia="仿宋" w:cs="仿宋"/>
                <w:spacing w:val="-3"/>
              </w:rPr>
              <w:t>服务内容</w:t>
            </w:r>
          </w:p>
        </w:tc>
        <w:tc>
          <w:tcPr>
            <w:tcW w:w="1679" w:type="dxa"/>
          </w:tcPr>
          <w:p w14:paraId="75568EDD">
            <w:pPr>
              <w:pStyle w:val="27"/>
              <w:spacing w:line="310" w:lineRule="auto"/>
              <w:ind w:left="607"/>
              <w:rPr>
                <w:rFonts w:hint="eastAsia" w:ascii="仿宋" w:hAnsi="仿宋" w:eastAsia="仿宋" w:cs="仿宋"/>
              </w:rPr>
            </w:pPr>
            <w:r>
              <w:rPr>
                <w:rFonts w:hint="eastAsia" w:ascii="仿宋" w:hAnsi="仿宋" w:eastAsia="仿宋" w:cs="仿宋"/>
                <w:spacing w:val="-6"/>
              </w:rPr>
              <w:t>单位</w:t>
            </w:r>
          </w:p>
        </w:tc>
        <w:tc>
          <w:tcPr>
            <w:tcW w:w="1469" w:type="dxa"/>
          </w:tcPr>
          <w:p w14:paraId="70FC0472">
            <w:pPr>
              <w:pStyle w:val="27"/>
              <w:spacing w:line="310" w:lineRule="auto"/>
              <w:ind w:left="502"/>
              <w:rPr>
                <w:rFonts w:hint="eastAsia" w:ascii="仿宋" w:hAnsi="仿宋" w:eastAsia="仿宋" w:cs="仿宋"/>
              </w:rPr>
            </w:pPr>
            <w:r>
              <w:rPr>
                <w:rFonts w:hint="eastAsia" w:ascii="仿宋" w:hAnsi="仿宋" w:eastAsia="仿宋" w:cs="仿宋"/>
                <w:spacing w:val="-6"/>
              </w:rPr>
              <w:t>数量</w:t>
            </w:r>
          </w:p>
        </w:tc>
        <w:tc>
          <w:tcPr>
            <w:tcW w:w="840" w:type="dxa"/>
          </w:tcPr>
          <w:p w14:paraId="66B74420">
            <w:pPr>
              <w:pStyle w:val="27"/>
              <w:spacing w:line="310" w:lineRule="auto"/>
              <w:ind w:left="190"/>
              <w:rPr>
                <w:rFonts w:hint="eastAsia" w:ascii="仿宋" w:hAnsi="仿宋" w:eastAsia="仿宋" w:cs="仿宋"/>
              </w:rPr>
            </w:pPr>
            <w:r>
              <w:rPr>
                <w:rFonts w:hint="eastAsia" w:ascii="仿宋" w:hAnsi="仿宋" w:eastAsia="仿宋" w:cs="仿宋"/>
                <w:spacing w:val="-6"/>
              </w:rPr>
              <w:t>单价</w:t>
            </w:r>
          </w:p>
        </w:tc>
        <w:tc>
          <w:tcPr>
            <w:tcW w:w="1067" w:type="dxa"/>
          </w:tcPr>
          <w:p w14:paraId="661DC7B8">
            <w:pPr>
              <w:pStyle w:val="27"/>
              <w:spacing w:line="310" w:lineRule="auto"/>
              <w:ind w:left="302"/>
              <w:rPr>
                <w:rFonts w:hint="eastAsia" w:ascii="仿宋" w:hAnsi="仿宋" w:eastAsia="仿宋" w:cs="仿宋"/>
              </w:rPr>
            </w:pPr>
            <w:r>
              <w:rPr>
                <w:rFonts w:hint="eastAsia" w:ascii="仿宋" w:hAnsi="仿宋" w:eastAsia="仿宋" w:cs="仿宋"/>
                <w:spacing w:val="-6"/>
              </w:rPr>
              <w:t>合计</w:t>
            </w:r>
          </w:p>
        </w:tc>
        <w:tc>
          <w:tcPr>
            <w:tcW w:w="1053" w:type="dxa"/>
          </w:tcPr>
          <w:p w14:paraId="1F9790F0">
            <w:pPr>
              <w:pStyle w:val="27"/>
              <w:spacing w:line="310" w:lineRule="auto"/>
              <w:ind w:left="295"/>
              <w:rPr>
                <w:rFonts w:hint="eastAsia" w:ascii="仿宋" w:hAnsi="仿宋" w:eastAsia="仿宋" w:cs="仿宋"/>
              </w:rPr>
            </w:pPr>
            <w:r>
              <w:rPr>
                <w:rFonts w:hint="eastAsia" w:ascii="仿宋" w:hAnsi="仿宋" w:eastAsia="仿宋" w:cs="仿宋"/>
                <w:spacing w:val="-7"/>
              </w:rPr>
              <w:t>备注</w:t>
            </w:r>
          </w:p>
        </w:tc>
      </w:tr>
      <w:tr w14:paraId="035E82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21" w:type="dxa"/>
          </w:tcPr>
          <w:p w14:paraId="41642F23">
            <w:pPr>
              <w:pStyle w:val="27"/>
              <w:spacing w:line="310" w:lineRule="auto"/>
              <w:ind w:left="375"/>
              <w:rPr>
                <w:rFonts w:hint="eastAsia" w:ascii="仿宋" w:hAnsi="仿宋" w:eastAsia="仿宋" w:cs="仿宋"/>
              </w:rPr>
            </w:pPr>
            <w:r>
              <w:rPr>
                <w:rFonts w:hint="eastAsia" w:ascii="仿宋" w:hAnsi="仿宋" w:eastAsia="仿宋" w:cs="仿宋"/>
              </w:rPr>
              <w:t>1</w:t>
            </w:r>
          </w:p>
        </w:tc>
        <w:tc>
          <w:tcPr>
            <w:tcW w:w="1972" w:type="dxa"/>
          </w:tcPr>
          <w:p w14:paraId="5521B429">
            <w:pPr>
              <w:spacing w:line="310" w:lineRule="auto"/>
              <w:rPr>
                <w:rFonts w:hint="eastAsia" w:ascii="仿宋" w:hAnsi="仿宋" w:eastAsia="仿宋" w:cs="仿宋"/>
              </w:rPr>
            </w:pPr>
          </w:p>
        </w:tc>
        <w:tc>
          <w:tcPr>
            <w:tcW w:w="1679" w:type="dxa"/>
          </w:tcPr>
          <w:p w14:paraId="6B5B8812">
            <w:pPr>
              <w:spacing w:line="310" w:lineRule="auto"/>
              <w:rPr>
                <w:rFonts w:hint="eastAsia" w:ascii="仿宋" w:hAnsi="仿宋" w:eastAsia="仿宋" w:cs="仿宋"/>
              </w:rPr>
            </w:pPr>
          </w:p>
        </w:tc>
        <w:tc>
          <w:tcPr>
            <w:tcW w:w="1469" w:type="dxa"/>
          </w:tcPr>
          <w:p w14:paraId="6A0AB6A7">
            <w:pPr>
              <w:spacing w:line="310" w:lineRule="auto"/>
              <w:rPr>
                <w:rFonts w:hint="eastAsia" w:ascii="仿宋" w:hAnsi="仿宋" w:eastAsia="仿宋" w:cs="仿宋"/>
              </w:rPr>
            </w:pPr>
          </w:p>
        </w:tc>
        <w:tc>
          <w:tcPr>
            <w:tcW w:w="840" w:type="dxa"/>
          </w:tcPr>
          <w:p w14:paraId="6B757375">
            <w:pPr>
              <w:spacing w:line="310" w:lineRule="auto"/>
              <w:rPr>
                <w:rFonts w:hint="eastAsia" w:ascii="仿宋" w:hAnsi="仿宋" w:eastAsia="仿宋" w:cs="仿宋"/>
              </w:rPr>
            </w:pPr>
          </w:p>
        </w:tc>
        <w:tc>
          <w:tcPr>
            <w:tcW w:w="1067" w:type="dxa"/>
          </w:tcPr>
          <w:p w14:paraId="02CB605E">
            <w:pPr>
              <w:spacing w:line="310" w:lineRule="auto"/>
              <w:rPr>
                <w:rFonts w:hint="eastAsia" w:ascii="仿宋" w:hAnsi="仿宋" w:eastAsia="仿宋" w:cs="仿宋"/>
              </w:rPr>
            </w:pPr>
          </w:p>
        </w:tc>
        <w:tc>
          <w:tcPr>
            <w:tcW w:w="1053" w:type="dxa"/>
          </w:tcPr>
          <w:p w14:paraId="5BBA308B">
            <w:pPr>
              <w:spacing w:line="310" w:lineRule="auto"/>
              <w:rPr>
                <w:rFonts w:hint="eastAsia" w:ascii="仿宋" w:hAnsi="仿宋" w:eastAsia="仿宋" w:cs="仿宋"/>
              </w:rPr>
            </w:pPr>
          </w:p>
        </w:tc>
      </w:tr>
      <w:tr w14:paraId="097F17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821" w:type="dxa"/>
          </w:tcPr>
          <w:p w14:paraId="669C1287">
            <w:pPr>
              <w:pStyle w:val="27"/>
              <w:spacing w:line="310" w:lineRule="auto"/>
              <w:ind w:left="360"/>
              <w:rPr>
                <w:rFonts w:hint="eastAsia" w:ascii="仿宋" w:hAnsi="仿宋" w:eastAsia="仿宋" w:cs="仿宋"/>
              </w:rPr>
            </w:pPr>
            <w:r>
              <w:rPr>
                <w:rFonts w:hint="eastAsia" w:ascii="仿宋" w:hAnsi="仿宋" w:eastAsia="仿宋" w:cs="仿宋"/>
              </w:rPr>
              <w:t>2</w:t>
            </w:r>
          </w:p>
        </w:tc>
        <w:tc>
          <w:tcPr>
            <w:tcW w:w="1972" w:type="dxa"/>
          </w:tcPr>
          <w:p w14:paraId="1C15F286">
            <w:pPr>
              <w:spacing w:line="310" w:lineRule="auto"/>
              <w:rPr>
                <w:rFonts w:hint="eastAsia" w:ascii="仿宋" w:hAnsi="仿宋" w:eastAsia="仿宋" w:cs="仿宋"/>
              </w:rPr>
            </w:pPr>
          </w:p>
        </w:tc>
        <w:tc>
          <w:tcPr>
            <w:tcW w:w="1679" w:type="dxa"/>
          </w:tcPr>
          <w:p w14:paraId="22A8AD17">
            <w:pPr>
              <w:spacing w:line="310" w:lineRule="auto"/>
              <w:rPr>
                <w:rFonts w:hint="eastAsia" w:ascii="仿宋" w:hAnsi="仿宋" w:eastAsia="仿宋" w:cs="仿宋"/>
              </w:rPr>
            </w:pPr>
          </w:p>
        </w:tc>
        <w:tc>
          <w:tcPr>
            <w:tcW w:w="1469" w:type="dxa"/>
          </w:tcPr>
          <w:p w14:paraId="365DCF45">
            <w:pPr>
              <w:spacing w:line="310" w:lineRule="auto"/>
              <w:rPr>
                <w:rFonts w:hint="eastAsia" w:ascii="仿宋" w:hAnsi="仿宋" w:eastAsia="仿宋" w:cs="仿宋"/>
              </w:rPr>
            </w:pPr>
          </w:p>
        </w:tc>
        <w:tc>
          <w:tcPr>
            <w:tcW w:w="840" w:type="dxa"/>
          </w:tcPr>
          <w:p w14:paraId="0E41AB3A">
            <w:pPr>
              <w:spacing w:line="310" w:lineRule="auto"/>
              <w:rPr>
                <w:rFonts w:hint="eastAsia" w:ascii="仿宋" w:hAnsi="仿宋" w:eastAsia="仿宋" w:cs="仿宋"/>
              </w:rPr>
            </w:pPr>
          </w:p>
        </w:tc>
        <w:tc>
          <w:tcPr>
            <w:tcW w:w="1067" w:type="dxa"/>
          </w:tcPr>
          <w:p w14:paraId="6061195B">
            <w:pPr>
              <w:spacing w:line="310" w:lineRule="auto"/>
              <w:rPr>
                <w:rFonts w:hint="eastAsia" w:ascii="仿宋" w:hAnsi="仿宋" w:eastAsia="仿宋" w:cs="仿宋"/>
              </w:rPr>
            </w:pPr>
          </w:p>
        </w:tc>
        <w:tc>
          <w:tcPr>
            <w:tcW w:w="1053" w:type="dxa"/>
          </w:tcPr>
          <w:p w14:paraId="7BCF20E5">
            <w:pPr>
              <w:spacing w:line="310" w:lineRule="auto"/>
              <w:rPr>
                <w:rFonts w:hint="eastAsia" w:ascii="仿宋" w:hAnsi="仿宋" w:eastAsia="仿宋" w:cs="仿宋"/>
              </w:rPr>
            </w:pPr>
          </w:p>
        </w:tc>
      </w:tr>
      <w:tr w14:paraId="3C6016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21" w:type="dxa"/>
          </w:tcPr>
          <w:p w14:paraId="1D4F275E">
            <w:pPr>
              <w:pStyle w:val="27"/>
              <w:spacing w:line="310" w:lineRule="auto"/>
              <w:ind w:left="362"/>
              <w:rPr>
                <w:rFonts w:hint="eastAsia" w:ascii="仿宋" w:hAnsi="仿宋" w:eastAsia="仿宋" w:cs="仿宋"/>
              </w:rPr>
            </w:pPr>
            <w:r>
              <w:rPr>
                <w:rFonts w:hint="eastAsia" w:ascii="仿宋" w:hAnsi="仿宋" w:eastAsia="仿宋" w:cs="仿宋"/>
              </w:rPr>
              <w:t>3</w:t>
            </w:r>
          </w:p>
        </w:tc>
        <w:tc>
          <w:tcPr>
            <w:tcW w:w="1972" w:type="dxa"/>
          </w:tcPr>
          <w:p w14:paraId="29A330C6">
            <w:pPr>
              <w:spacing w:line="310" w:lineRule="auto"/>
              <w:rPr>
                <w:rFonts w:hint="eastAsia" w:ascii="仿宋" w:hAnsi="仿宋" w:eastAsia="仿宋" w:cs="仿宋"/>
              </w:rPr>
            </w:pPr>
          </w:p>
        </w:tc>
        <w:tc>
          <w:tcPr>
            <w:tcW w:w="1679" w:type="dxa"/>
          </w:tcPr>
          <w:p w14:paraId="6E7F845C">
            <w:pPr>
              <w:spacing w:line="310" w:lineRule="auto"/>
              <w:rPr>
                <w:rFonts w:hint="eastAsia" w:ascii="仿宋" w:hAnsi="仿宋" w:eastAsia="仿宋" w:cs="仿宋"/>
              </w:rPr>
            </w:pPr>
          </w:p>
        </w:tc>
        <w:tc>
          <w:tcPr>
            <w:tcW w:w="1469" w:type="dxa"/>
          </w:tcPr>
          <w:p w14:paraId="4AA304CF">
            <w:pPr>
              <w:spacing w:line="310" w:lineRule="auto"/>
              <w:rPr>
                <w:rFonts w:hint="eastAsia" w:ascii="仿宋" w:hAnsi="仿宋" w:eastAsia="仿宋" w:cs="仿宋"/>
              </w:rPr>
            </w:pPr>
          </w:p>
        </w:tc>
        <w:tc>
          <w:tcPr>
            <w:tcW w:w="840" w:type="dxa"/>
          </w:tcPr>
          <w:p w14:paraId="255A6665">
            <w:pPr>
              <w:spacing w:line="310" w:lineRule="auto"/>
              <w:rPr>
                <w:rFonts w:hint="eastAsia" w:ascii="仿宋" w:hAnsi="仿宋" w:eastAsia="仿宋" w:cs="仿宋"/>
              </w:rPr>
            </w:pPr>
          </w:p>
        </w:tc>
        <w:tc>
          <w:tcPr>
            <w:tcW w:w="1067" w:type="dxa"/>
          </w:tcPr>
          <w:p w14:paraId="0F5F4760">
            <w:pPr>
              <w:spacing w:line="310" w:lineRule="auto"/>
              <w:rPr>
                <w:rFonts w:hint="eastAsia" w:ascii="仿宋" w:hAnsi="仿宋" w:eastAsia="仿宋" w:cs="仿宋"/>
              </w:rPr>
            </w:pPr>
          </w:p>
        </w:tc>
        <w:tc>
          <w:tcPr>
            <w:tcW w:w="1053" w:type="dxa"/>
          </w:tcPr>
          <w:p w14:paraId="3D609D8E">
            <w:pPr>
              <w:spacing w:line="310" w:lineRule="auto"/>
              <w:rPr>
                <w:rFonts w:hint="eastAsia" w:ascii="仿宋" w:hAnsi="仿宋" w:eastAsia="仿宋" w:cs="仿宋"/>
              </w:rPr>
            </w:pPr>
          </w:p>
        </w:tc>
      </w:tr>
      <w:tr w14:paraId="610EA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21" w:type="dxa"/>
          </w:tcPr>
          <w:p w14:paraId="6715FADF">
            <w:pPr>
              <w:pStyle w:val="27"/>
              <w:spacing w:line="310" w:lineRule="auto"/>
              <w:ind w:left="312"/>
              <w:rPr>
                <w:rFonts w:hint="eastAsia" w:ascii="仿宋" w:hAnsi="仿宋" w:eastAsia="仿宋" w:cs="仿宋"/>
              </w:rPr>
            </w:pPr>
            <w:r>
              <w:rPr>
                <w:rFonts w:hint="eastAsia" w:ascii="仿宋" w:hAnsi="仿宋" w:eastAsia="仿宋" w:cs="仿宋"/>
              </w:rPr>
              <w:t>…</w:t>
            </w:r>
          </w:p>
        </w:tc>
        <w:tc>
          <w:tcPr>
            <w:tcW w:w="1972" w:type="dxa"/>
          </w:tcPr>
          <w:p w14:paraId="2FC062DE">
            <w:pPr>
              <w:spacing w:line="310" w:lineRule="auto"/>
              <w:rPr>
                <w:rFonts w:hint="eastAsia" w:ascii="仿宋" w:hAnsi="仿宋" w:eastAsia="仿宋" w:cs="仿宋"/>
              </w:rPr>
            </w:pPr>
          </w:p>
        </w:tc>
        <w:tc>
          <w:tcPr>
            <w:tcW w:w="1679" w:type="dxa"/>
          </w:tcPr>
          <w:p w14:paraId="3E2FF884">
            <w:pPr>
              <w:spacing w:line="310" w:lineRule="auto"/>
              <w:rPr>
                <w:rFonts w:hint="eastAsia" w:ascii="仿宋" w:hAnsi="仿宋" w:eastAsia="仿宋" w:cs="仿宋"/>
              </w:rPr>
            </w:pPr>
          </w:p>
        </w:tc>
        <w:tc>
          <w:tcPr>
            <w:tcW w:w="1469" w:type="dxa"/>
          </w:tcPr>
          <w:p w14:paraId="5F1BA3C9">
            <w:pPr>
              <w:spacing w:line="310" w:lineRule="auto"/>
              <w:rPr>
                <w:rFonts w:hint="eastAsia" w:ascii="仿宋" w:hAnsi="仿宋" w:eastAsia="仿宋" w:cs="仿宋"/>
              </w:rPr>
            </w:pPr>
          </w:p>
        </w:tc>
        <w:tc>
          <w:tcPr>
            <w:tcW w:w="840" w:type="dxa"/>
          </w:tcPr>
          <w:p w14:paraId="78C2F950">
            <w:pPr>
              <w:spacing w:line="310" w:lineRule="auto"/>
              <w:rPr>
                <w:rFonts w:hint="eastAsia" w:ascii="仿宋" w:hAnsi="仿宋" w:eastAsia="仿宋" w:cs="仿宋"/>
              </w:rPr>
            </w:pPr>
          </w:p>
        </w:tc>
        <w:tc>
          <w:tcPr>
            <w:tcW w:w="1067" w:type="dxa"/>
          </w:tcPr>
          <w:p w14:paraId="6D4561A9">
            <w:pPr>
              <w:spacing w:line="310" w:lineRule="auto"/>
              <w:rPr>
                <w:rFonts w:hint="eastAsia" w:ascii="仿宋" w:hAnsi="仿宋" w:eastAsia="仿宋" w:cs="仿宋"/>
              </w:rPr>
            </w:pPr>
          </w:p>
        </w:tc>
        <w:tc>
          <w:tcPr>
            <w:tcW w:w="1053" w:type="dxa"/>
          </w:tcPr>
          <w:p w14:paraId="5405B12D">
            <w:pPr>
              <w:spacing w:line="310" w:lineRule="auto"/>
              <w:rPr>
                <w:rFonts w:hint="eastAsia" w:ascii="仿宋" w:hAnsi="仿宋" w:eastAsia="仿宋" w:cs="仿宋"/>
              </w:rPr>
            </w:pPr>
          </w:p>
        </w:tc>
      </w:tr>
      <w:tr w14:paraId="73262E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821" w:type="dxa"/>
          </w:tcPr>
          <w:p w14:paraId="3913ACE8">
            <w:pPr>
              <w:pStyle w:val="27"/>
              <w:spacing w:line="310" w:lineRule="auto"/>
              <w:ind w:left="312"/>
              <w:rPr>
                <w:rFonts w:hint="eastAsia" w:ascii="仿宋" w:hAnsi="仿宋" w:eastAsia="仿宋" w:cs="仿宋"/>
              </w:rPr>
            </w:pPr>
            <w:r>
              <w:rPr>
                <w:rFonts w:hint="eastAsia" w:ascii="仿宋" w:hAnsi="仿宋" w:eastAsia="仿宋" w:cs="仿宋"/>
              </w:rPr>
              <w:t>…</w:t>
            </w:r>
          </w:p>
        </w:tc>
        <w:tc>
          <w:tcPr>
            <w:tcW w:w="1972" w:type="dxa"/>
          </w:tcPr>
          <w:p w14:paraId="7F346155">
            <w:pPr>
              <w:spacing w:line="310" w:lineRule="auto"/>
              <w:rPr>
                <w:rFonts w:hint="eastAsia" w:ascii="仿宋" w:hAnsi="仿宋" w:eastAsia="仿宋" w:cs="仿宋"/>
              </w:rPr>
            </w:pPr>
          </w:p>
        </w:tc>
        <w:tc>
          <w:tcPr>
            <w:tcW w:w="1679" w:type="dxa"/>
          </w:tcPr>
          <w:p w14:paraId="3B890F15">
            <w:pPr>
              <w:spacing w:line="310" w:lineRule="auto"/>
              <w:rPr>
                <w:rFonts w:hint="eastAsia" w:ascii="仿宋" w:hAnsi="仿宋" w:eastAsia="仿宋" w:cs="仿宋"/>
              </w:rPr>
            </w:pPr>
          </w:p>
        </w:tc>
        <w:tc>
          <w:tcPr>
            <w:tcW w:w="1469" w:type="dxa"/>
          </w:tcPr>
          <w:p w14:paraId="51F2366C">
            <w:pPr>
              <w:spacing w:line="310" w:lineRule="auto"/>
              <w:rPr>
                <w:rFonts w:hint="eastAsia" w:ascii="仿宋" w:hAnsi="仿宋" w:eastAsia="仿宋" w:cs="仿宋"/>
              </w:rPr>
            </w:pPr>
          </w:p>
        </w:tc>
        <w:tc>
          <w:tcPr>
            <w:tcW w:w="840" w:type="dxa"/>
          </w:tcPr>
          <w:p w14:paraId="580227C6">
            <w:pPr>
              <w:spacing w:line="310" w:lineRule="auto"/>
              <w:rPr>
                <w:rFonts w:hint="eastAsia" w:ascii="仿宋" w:hAnsi="仿宋" w:eastAsia="仿宋" w:cs="仿宋"/>
              </w:rPr>
            </w:pPr>
          </w:p>
        </w:tc>
        <w:tc>
          <w:tcPr>
            <w:tcW w:w="1067" w:type="dxa"/>
          </w:tcPr>
          <w:p w14:paraId="02047D3A">
            <w:pPr>
              <w:spacing w:line="310" w:lineRule="auto"/>
              <w:rPr>
                <w:rFonts w:hint="eastAsia" w:ascii="仿宋" w:hAnsi="仿宋" w:eastAsia="仿宋" w:cs="仿宋"/>
              </w:rPr>
            </w:pPr>
          </w:p>
        </w:tc>
        <w:tc>
          <w:tcPr>
            <w:tcW w:w="1053" w:type="dxa"/>
          </w:tcPr>
          <w:p w14:paraId="6764D431">
            <w:pPr>
              <w:spacing w:line="310" w:lineRule="auto"/>
              <w:rPr>
                <w:rFonts w:hint="eastAsia" w:ascii="仿宋" w:hAnsi="仿宋" w:eastAsia="仿宋" w:cs="仿宋"/>
              </w:rPr>
            </w:pPr>
          </w:p>
        </w:tc>
      </w:tr>
      <w:tr w14:paraId="5494A5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2793" w:type="dxa"/>
            <w:gridSpan w:val="2"/>
          </w:tcPr>
          <w:p w14:paraId="6EEB5C00">
            <w:pPr>
              <w:pStyle w:val="27"/>
              <w:spacing w:line="310" w:lineRule="auto"/>
              <w:ind w:left="985"/>
              <w:rPr>
                <w:rFonts w:hint="eastAsia" w:ascii="仿宋" w:hAnsi="仿宋" w:eastAsia="仿宋" w:cs="仿宋"/>
                <w:sz w:val="20"/>
                <w:szCs w:val="20"/>
              </w:rPr>
            </w:pPr>
            <w:r>
              <w:rPr>
                <w:rFonts w:hint="eastAsia" w:ascii="仿宋" w:hAnsi="仿宋" w:eastAsia="仿宋" w:cs="仿宋"/>
                <w:spacing w:val="6"/>
                <w:sz w:val="20"/>
                <w:szCs w:val="20"/>
              </w:rPr>
              <w:t>投标总价</w:t>
            </w:r>
          </w:p>
        </w:tc>
        <w:tc>
          <w:tcPr>
            <w:tcW w:w="6108" w:type="dxa"/>
            <w:gridSpan w:val="5"/>
          </w:tcPr>
          <w:p w14:paraId="18BD1128">
            <w:pPr>
              <w:spacing w:line="310" w:lineRule="auto"/>
              <w:rPr>
                <w:rFonts w:hint="eastAsia" w:ascii="仿宋" w:hAnsi="仿宋" w:eastAsia="仿宋" w:cs="仿宋"/>
              </w:rPr>
            </w:pPr>
          </w:p>
        </w:tc>
      </w:tr>
    </w:tbl>
    <w:p w14:paraId="6978A944">
      <w:pPr>
        <w:spacing w:line="310" w:lineRule="auto"/>
        <w:rPr>
          <w:rFonts w:hint="eastAsia" w:ascii="仿宋" w:hAnsi="仿宋" w:eastAsia="仿宋" w:cs="仿宋"/>
        </w:rPr>
      </w:pPr>
    </w:p>
    <w:p w14:paraId="70A3B541">
      <w:pPr>
        <w:spacing w:line="310" w:lineRule="auto"/>
        <w:ind w:left="121"/>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注：1.此表中的投标总价必须与“开标一览表”中的“投标报价”一致。</w:t>
      </w:r>
    </w:p>
    <w:p w14:paraId="3D3EB13C">
      <w:pPr>
        <w:spacing w:line="310" w:lineRule="auto"/>
        <w:ind w:left="748" w:right="290" w:hanging="204"/>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2.此表仅提供了表格形式，投标人可根据项目实际需求进行调整和填写，且单项费用须</w:t>
      </w:r>
      <w:r>
        <w:rPr>
          <w:rFonts w:hint="eastAsia" w:ascii="仿宋" w:hAnsi="仿宋" w:eastAsia="仿宋" w:cs="仿宋"/>
          <w:spacing w:val="13"/>
          <w:sz w:val="20"/>
          <w:szCs w:val="20"/>
          <w:lang w:eastAsia="zh-CN"/>
        </w:rPr>
        <w:t>单独填列；也可根据实际需要增列其它可能发</w:t>
      </w:r>
      <w:r>
        <w:rPr>
          <w:rFonts w:hint="eastAsia" w:ascii="仿宋" w:hAnsi="仿宋" w:eastAsia="仿宋" w:cs="仿宋"/>
          <w:spacing w:val="12"/>
          <w:sz w:val="20"/>
          <w:szCs w:val="20"/>
          <w:lang w:eastAsia="zh-CN"/>
        </w:rPr>
        <w:t>生的费用。若有单项漏项或未填报，采</w:t>
      </w:r>
      <w:r>
        <w:rPr>
          <w:rFonts w:hint="eastAsia" w:ascii="仿宋" w:hAnsi="仿宋" w:eastAsia="仿宋" w:cs="仿宋"/>
          <w:spacing w:val="9"/>
          <w:sz w:val="20"/>
          <w:szCs w:val="20"/>
          <w:lang w:eastAsia="zh-CN"/>
        </w:rPr>
        <w:t>购人有权认为所漏单项已包含总价中，结算不予调整。本表根据需要进行填写。</w:t>
      </w:r>
    </w:p>
    <w:p w14:paraId="30616712">
      <w:pPr>
        <w:spacing w:line="310" w:lineRule="auto"/>
        <w:rPr>
          <w:rFonts w:hint="eastAsia" w:ascii="仿宋" w:hAnsi="仿宋" w:eastAsia="仿宋" w:cs="仿宋"/>
          <w:lang w:eastAsia="zh-CN"/>
        </w:rPr>
      </w:pPr>
    </w:p>
    <w:p w14:paraId="028EFCBE">
      <w:pPr>
        <w:spacing w:line="310" w:lineRule="auto"/>
        <w:rPr>
          <w:rFonts w:hint="eastAsia" w:ascii="仿宋" w:hAnsi="仿宋" w:eastAsia="仿宋" w:cs="仿宋"/>
          <w:lang w:eastAsia="zh-CN"/>
        </w:rPr>
      </w:pPr>
    </w:p>
    <w:p w14:paraId="02838B63">
      <w:pPr>
        <w:spacing w:line="310" w:lineRule="auto"/>
        <w:ind w:left="3965"/>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0EA977E9">
      <w:pPr>
        <w:spacing w:line="310" w:lineRule="auto"/>
        <w:ind w:left="4003" w:right="393" w:hanging="40"/>
        <w:rPr>
          <w:rFonts w:hint="eastAsia" w:ascii="仿宋" w:hAnsi="仿宋" w:eastAsia="仿宋" w:cs="仿宋"/>
          <w:spacing w:val="1"/>
          <w:sz w:val="24"/>
          <w:szCs w:val="24"/>
          <w:u w:val="single"/>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p>
    <w:p w14:paraId="7E51CB48">
      <w:pPr>
        <w:spacing w:line="310" w:lineRule="auto"/>
        <w:ind w:left="4003" w:right="393" w:hanging="4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日期：20</w:t>
      </w:r>
      <w:r>
        <w:rPr>
          <w:rFonts w:hint="eastAsia" w:ascii="仿宋" w:hAnsi="仿宋" w:eastAsia="仿宋" w:cs="仿宋"/>
          <w:spacing w:val="40"/>
          <w:sz w:val="24"/>
          <w:szCs w:val="24"/>
          <w:u w:val="single"/>
          <w:lang w:eastAsia="zh-CN"/>
        </w:rPr>
        <w:t xml:space="preserve">   </w:t>
      </w:r>
      <w:r>
        <w:rPr>
          <w:rFonts w:hint="eastAsia" w:ascii="仿宋" w:hAnsi="仿宋" w:eastAsia="仿宋" w:cs="仿宋"/>
          <w:spacing w:val="-108"/>
          <w:sz w:val="24"/>
          <w:szCs w:val="24"/>
          <w:lang w:eastAsia="zh-CN"/>
        </w:rPr>
        <w:t xml:space="preserve"> </w:t>
      </w:r>
      <w:r>
        <w:rPr>
          <w:rFonts w:hint="eastAsia" w:ascii="仿宋" w:hAnsi="仿宋" w:eastAsia="仿宋" w:cs="仿宋"/>
          <w:spacing w:val="-8"/>
          <w:sz w:val="24"/>
          <w:szCs w:val="24"/>
          <w:lang w:eastAsia="zh-CN"/>
        </w:rPr>
        <w:t>年</w:t>
      </w:r>
      <w:r>
        <w:rPr>
          <w:rFonts w:hint="eastAsia" w:ascii="仿宋" w:hAnsi="仿宋" w:eastAsia="仿宋" w:cs="仿宋"/>
          <w:spacing w:val="-8"/>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8"/>
          <w:sz w:val="24"/>
          <w:szCs w:val="24"/>
          <w:lang w:eastAsia="zh-CN"/>
        </w:rPr>
        <w:t>月</w:t>
      </w:r>
      <w:r>
        <w:rPr>
          <w:rFonts w:hint="eastAsia" w:ascii="仿宋" w:hAnsi="仿宋" w:eastAsia="仿宋" w:cs="仿宋"/>
          <w:spacing w:val="59"/>
          <w:sz w:val="24"/>
          <w:szCs w:val="24"/>
          <w:u w:val="single"/>
          <w:lang w:eastAsia="zh-CN"/>
        </w:rPr>
        <w:t xml:space="preserve">  </w:t>
      </w:r>
      <w:r>
        <w:rPr>
          <w:rFonts w:hint="eastAsia" w:ascii="仿宋" w:hAnsi="仿宋" w:eastAsia="仿宋" w:cs="仿宋"/>
          <w:spacing w:val="-67"/>
          <w:sz w:val="24"/>
          <w:szCs w:val="24"/>
          <w:lang w:eastAsia="zh-CN"/>
        </w:rPr>
        <w:t xml:space="preserve"> </w:t>
      </w:r>
      <w:r>
        <w:rPr>
          <w:rFonts w:hint="eastAsia" w:ascii="仿宋" w:hAnsi="仿宋" w:eastAsia="仿宋" w:cs="仿宋"/>
          <w:spacing w:val="-8"/>
          <w:sz w:val="24"/>
          <w:szCs w:val="24"/>
          <w:lang w:eastAsia="zh-CN"/>
        </w:rPr>
        <w:t>日</w:t>
      </w:r>
    </w:p>
    <w:p w14:paraId="1B90B8F0">
      <w:pPr>
        <w:rPr>
          <w:rFonts w:hint="eastAsia" w:ascii="仿宋" w:hAnsi="仿宋" w:eastAsia="仿宋" w:cs="仿宋"/>
          <w:lang w:eastAsia="zh-CN"/>
        </w:rPr>
      </w:pPr>
      <w:r>
        <w:rPr>
          <w:rFonts w:hint="eastAsia" w:ascii="仿宋" w:hAnsi="仿宋" w:eastAsia="仿宋" w:cs="仿宋"/>
          <w:lang w:eastAsia="zh-CN"/>
        </w:rPr>
        <w:br w:type="page"/>
      </w:r>
    </w:p>
    <w:p w14:paraId="57B90E39">
      <w:pPr>
        <w:spacing w:line="310" w:lineRule="auto"/>
        <w:rPr>
          <w:rFonts w:hint="eastAsia" w:ascii="仿宋" w:hAnsi="仿宋" w:eastAsia="仿宋" w:cs="仿宋"/>
          <w:lang w:eastAsia="zh-CN"/>
        </w:rPr>
      </w:pPr>
    </w:p>
    <w:p w14:paraId="58D391FE">
      <w:pPr>
        <w:spacing w:line="310" w:lineRule="auto"/>
        <w:ind w:left="2159"/>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（五）投标保证金提交证明材料</w:t>
      </w:r>
    </w:p>
    <w:p w14:paraId="0ED86935">
      <w:pPr>
        <w:spacing w:line="310" w:lineRule="auto"/>
        <w:rPr>
          <w:rFonts w:hint="eastAsia" w:ascii="仿宋" w:hAnsi="仿宋" w:eastAsia="仿宋" w:cs="仿宋"/>
          <w:lang w:eastAsia="zh-CN"/>
        </w:rPr>
      </w:pPr>
    </w:p>
    <w:p w14:paraId="54B14FA5">
      <w:pPr>
        <w:spacing w:line="310" w:lineRule="auto"/>
        <w:rPr>
          <w:rFonts w:hint="eastAsia" w:ascii="仿宋" w:hAnsi="仿宋" w:eastAsia="仿宋" w:cs="仿宋"/>
          <w:lang w:eastAsia="zh-CN"/>
        </w:rPr>
      </w:pPr>
    </w:p>
    <w:p w14:paraId="13F09F18">
      <w:pPr>
        <w:spacing w:line="310" w:lineRule="auto"/>
        <w:rPr>
          <w:rFonts w:hint="eastAsia" w:ascii="仿宋" w:hAnsi="仿宋" w:eastAsia="仿宋" w:cs="仿宋"/>
          <w:lang w:eastAsia="zh-CN"/>
        </w:rPr>
      </w:pPr>
    </w:p>
    <w:p w14:paraId="00503C0E">
      <w:pPr>
        <w:spacing w:line="310" w:lineRule="auto"/>
        <w:ind w:left="1" w:right="240" w:firstLine="2"/>
        <w:rPr>
          <w:rFonts w:hint="eastAsia" w:ascii="仿宋" w:hAnsi="仿宋" w:eastAsia="仿宋" w:cs="仿宋"/>
          <w:sz w:val="24"/>
          <w:szCs w:val="24"/>
          <w:lang w:eastAsia="zh-CN"/>
        </w:rPr>
      </w:pPr>
      <w:r>
        <w:rPr>
          <w:rFonts w:hint="eastAsia" w:ascii="仿宋" w:hAnsi="仿宋" w:eastAsia="仿宋" w:cs="仿宋"/>
          <w:sz w:val="24"/>
          <w:szCs w:val="24"/>
          <w:lang w:eastAsia="zh-CN"/>
        </w:rPr>
        <w:t>投标人的投标保证金须确保到账，在制作投标文</w:t>
      </w:r>
      <w:r>
        <w:rPr>
          <w:rFonts w:hint="eastAsia" w:ascii="仿宋" w:hAnsi="仿宋" w:eastAsia="仿宋" w:cs="仿宋"/>
          <w:spacing w:val="-1"/>
          <w:sz w:val="24"/>
          <w:szCs w:val="24"/>
          <w:lang w:eastAsia="zh-CN"/>
        </w:rPr>
        <w:t>件时，可提供有效的保证金缴纳证明（汇款凭证或投标保证金收据或保函等</w:t>
      </w:r>
      <w:r>
        <w:rPr>
          <w:rFonts w:hint="eastAsia" w:ascii="仿宋" w:hAnsi="仿宋" w:eastAsia="仿宋" w:cs="仿宋"/>
          <w:spacing w:val="8"/>
          <w:sz w:val="24"/>
          <w:szCs w:val="24"/>
          <w:lang w:eastAsia="zh-CN"/>
        </w:rPr>
        <w:t>），</w:t>
      </w:r>
      <w:r>
        <w:rPr>
          <w:rFonts w:hint="eastAsia" w:ascii="仿宋" w:hAnsi="仿宋" w:eastAsia="仿宋" w:cs="仿宋"/>
          <w:spacing w:val="-1"/>
          <w:sz w:val="24"/>
          <w:szCs w:val="24"/>
          <w:lang w:eastAsia="zh-CN"/>
        </w:rPr>
        <w:t>未提供者后果自负。</w:t>
      </w:r>
    </w:p>
    <w:p w14:paraId="197FEFFC">
      <w:pPr>
        <w:spacing w:line="310" w:lineRule="auto"/>
        <w:rPr>
          <w:rFonts w:hint="eastAsia" w:ascii="仿宋" w:hAnsi="仿宋" w:eastAsia="仿宋" w:cs="仿宋"/>
          <w:lang w:eastAsia="zh-CN"/>
        </w:rPr>
      </w:pPr>
    </w:p>
    <w:p w14:paraId="29670749">
      <w:pPr>
        <w:spacing w:line="310" w:lineRule="auto"/>
        <w:rPr>
          <w:rFonts w:hint="eastAsia" w:ascii="仿宋" w:hAnsi="仿宋" w:eastAsia="仿宋" w:cs="仿宋"/>
          <w:lang w:eastAsia="zh-CN"/>
        </w:rPr>
      </w:pPr>
    </w:p>
    <w:p w14:paraId="3BF0966A">
      <w:pPr>
        <w:spacing w:line="310" w:lineRule="auto"/>
        <w:rPr>
          <w:rFonts w:hint="eastAsia" w:ascii="仿宋" w:hAnsi="仿宋" w:eastAsia="仿宋" w:cs="仿宋"/>
          <w:lang w:eastAsia="zh-CN"/>
        </w:rPr>
      </w:pPr>
    </w:p>
    <w:p w14:paraId="68A21289">
      <w:pPr>
        <w:spacing w:line="310" w:lineRule="auto"/>
        <w:rPr>
          <w:rFonts w:hint="eastAsia" w:ascii="仿宋" w:hAnsi="仿宋" w:eastAsia="仿宋" w:cs="仿宋"/>
          <w:color w:val="auto"/>
          <w:highlight w:val="none"/>
          <w:lang w:eastAsia="zh-CN"/>
        </w:rPr>
      </w:pPr>
    </w:p>
    <w:p w14:paraId="165B00CA">
      <w:pPr>
        <w:spacing w:line="310" w:lineRule="auto"/>
        <w:ind w:left="1857"/>
        <w:rPr>
          <w:rFonts w:hint="eastAsia" w:ascii="仿宋" w:hAnsi="仿宋" w:eastAsia="仿宋" w:cs="仿宋"/>
          <w:sz w:val="30"/>
          <w:szCs w:val="30"/>
          <w:lang w:eastAsia="zh-CN"/>
        </w:rPr>
      </w:pPr>
      <w:r>
        <w:rPr>
          <w:rFonts w:hint="eastAsia" w:ascii="仿宋" w:hAnsi="仿宋" w:eastAsia="仿宋" w:cs="仿宋"/>
          <w:b/>
          <w:bCs/>
          <w:color w:val="auto"/>
          <w:spacing w:val="-4"/>
          <w:sz w:val="30"/>
          <w:szCs w:val="30"/>
          <w:highlight w:val="none"/>
          <w:lang w:eastAsia="zh-CN"/>
        </w:rPr>
        <w:t>（六）近五年已完成的类似项目业</w:t>
      </w:r>
      <w:r>
        <w:rPr>
          <w:rFonts w:hint="eastAsia" w:ascii="仿宋" w:hAnsi="仿宋" w:eastAsia="仿宋" w:cs="仿宋"/>
          <w:b/>
          <w:bCs/>
          <w:spacing w:val="-4"/>
          <w:sz w:val="30"/>
          <w:szCs w:val="30"/>
          <w:lang w:eastAsia="zh-CN"/>
        </w:rPr>
        <w:t>绩</w:t>
      </w:r>
    </w:p>
    <w:p w14:paraId="706D4296">
      <w:pPr>
        <w:spacing w:line="310" w:lineRule="auto"/>
        <w:rPr>
          <w:rFonts w:hint="eastAsia" w:ascii="仿宋" w:hAnsi="仿宋" w:eastAsia="仿宋" w:cs="仿宋"/>
          <w:lang w:eastAsia="zh-CN"/>
        </w:rPr>
      </w:pPr>
    </w:p>
    <w:p w14:paraId="23715E24">
      <w:pPr>
        <w:spacing w:line="310" w:lineRule="auto"/>
        <w:rPr>
          <w:rFonts w:hint="eastAsia" w:ascii="仿宋" w:hAnsi="仿宋" w:eastAsia="仿宋" w:cs="仿宋"/>
          <w:lang w:eastAsia="zh-CN"/>
        </w:rPr>
      </w:pPr>
    </w:p>
    <w:p w14:paraId="5682C7B9">
      <w:pPr>
        <w:spacing w:line="310" w:lineRule="auto"/>
        <w:ind w:left="124"/>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投标人名称（公章</w:t>
      </w:r>
      <w:r>
        <w:rPr>
          <w:rFonts w:hint="eastAsia" w:ascii="仿宋" w:hAnsi="仿宋" w:eastAsia="仿宋" w:cs="仿宋"/>
          <w:spacing w:val="2"/>
          <w:sz w:val="24"/>
          <w:szCs w:val="24"/>
          <w:lang w:eastAsia="zh-CN"/>
        </w:rPr>
        <w:t>）：</w:t>
      </w:r>
      <w:r>
        <w:rPr>
          <w:rFonts w:hint="eastAsia" w:ascii="仿宋" w:hAnsi="仿宋" w:eastAsia="仿宋" w:cs="仿宋"/>
          <w:spacing w:val="13"/>
          <w:sz w:val="24"/>
          <w:szCs w:val="24"/>
          <w:u w:val="single"/>
          <w:lang w:eastAsia="zh-CN"/>
        </w:rPr>
        <w:t xml:space="preserve">         </w:t>
      </w:r>
      <w:r>
        <w:rPr>
          <w:rFonts w:hint="eastAsia" w:ascii="仿宋" w:hAnsi="仿宋" w:eastAsia="仿宋" w:cs="仿宋"/>
          <w:spacing w:val="-103"/>
          <w:sz w:val="24"/>
          <w:szCs w:val="24"/>
          <w:lang w:eastAsia="zh-CN"/>
        </w:rPr>
        <w:t xml:space="preserve"> </w:t>
      </w:r>
      <w:r>
        <w:rPr>
          <w:rFonts w:hint="eastAsia" w:ascii="仿宋" w:hAnsi="仿宋" w:eastAsia="仿宋" w:cs="仿宋"/>
          <w:spacing w:val="-2"/>
          <w:sz w:val="24"/>
          <w:szCs w:val="24"/>
          <w:lang w:eastAsia="zh-CN"/>
        </w:rPr>
        <w:t>项目编号/包号：</w:t>
      </w:r>
      <w:r>
        <w:rPr>
          <w:rFonts w:hint="eastAsia" w:ascii="仿宋" w:hAnsi="仿宋" w:eastAsia="仿宋" w:cs="仿宋"/>
          <w:sz w:val="24"/>
          <w:szCs w:val="24"/>
          <w:u w:val="single"/>
          <w:lang w:eastAsia="zh-CN"/>
        </w:rPr>
        <w:t xml:space="preserve">                      </w:t>
      </w:r>
    </w:p>
    <w:p w14:paraId="74A2AAE9">
      <w:pPr>
        <w:spacing w:line="310" w:lineRule="auto"/>
        <w:rPr>
          <w:rFonts w:hint="eastAsia" w:ascii="仿宋" w:hAnsi="仿宋" w:eastAsia="仿宋" w:cs="仿宋"/>
          <w:sz w:val="2"/>
          <w:lang w:eastAsia="zh-CN"/>
        </w:rPr>
      </w:pPr>
    </w:p>
    <w:tbl>
      <w:tblPr>
        <w:tblStyle w:val="26"/>
        <w:tblW w:w="8498" w:type="dxa"/>
        <w:tblInd w:w="13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6"/>
        <w:gridCol w:w="1842"/>
        <w:gridCol w:w="1275"/>
        <w:gridCol w:w="1416"/>
        <w:gridCol w:w="1619"/>
        <w:gridCol w:w="1350"/>
      </w:tblGrid>
      <w:tr w14:paraId="070955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996" w:type="dxa"/>
            <w:shd w:val="clear" w:color="auto" w:fill="E6E6E6"/>
          </w:tcPr>
          <w:p w14:paraId="056A476B">
            <w:pPr>
              <w:pStyle w:val="27"/>
              <w:spacing w:line="310" w:lineRule="auto"/>
              <w:ind w:left="265"/>
              <w:rPr>
                <w:rFonts w:hint="eastAsia" w:ascii="仿宋" w:hAnsi="仿宋" w:eastAsia="仿宋" w:cs="仿宋"/>
              </w:rPr>
            </w:pPr>
            <w:r>
              <w:rPr>
                <w:rFonts w:hint="eastAsia" w:ascii="仿宋" w:hAnsi="仿宋" w:eastAsia="仿宋" w:cs="仿宋"/>
                <w:spacing w:val="-5"/>
              </w:rPr>
              <w:t>序号</w:t>
            </w:r>
          </w:p>
        </w:tc>
        <w:tc>
          <w:tcPr>
            <w:tcW w:w="1842" w:type="dxa"/>
            <w:shd w:val="clear" w:color="auto" w:fill="E6E6E6"/>
          </w:tcPr>
          <w:p w14:paraId="223182FA">
            <w:pPr>
              <w:pStyle w:val="27"/>
              <w:spacing w:line="310" w:lineRule="auto"/>
              <w:ind w:left="502"/>
              <w:rPr>
                <w:rFonts w:hint="eastAsia" w:ascii="仿宋" w:hAnsi="仿宋" w:eastAsia="仿宋" w:cs="仿宋"/>
              </w:rPr>
            </w:pPr>
            <w:r>
              <w:rPr>
                <w:rFonts w:hint="eastAsia" w:ascii="仿宋" w:hAnsi="仿宋" w:eastAsia="仿宋" w:cs="仿宋"/>
                <w:spacing w:val="-4"/>
              </w:rPr>
              <w:t>项目名称</w:t>
            </w:r>
          </w:p>
        </w:tc>
        <w:tc>
          <w:tcPr>
            <w:tcW w:w="1275" w:type="dxa"/>
            <w:shd w:val="clear" w:color="auto" w:fill="E6E6E6"/>
          </w:tcPr>
          <w:p w14:paraId="0EF3EDE7">
            <w:pPr>
              <w:pStyle w:val="27"/>
              <w:spacing w:line="310" w:lineRule="auto"/>
              <w:ind w:left="340"/>
              <w:rPr>
                <w:rFonts w:hint="eastAsia" w:ascii="仿宋" w:hAnsi="仿宋" w:eastAsia="仿宋" w:cs="仿宋"/>
              </w:rPr>
            </w:pPr>
            <w:r>
              <w:rPr>
                <w:rFonts w:hint="eastAsia" w:ascii="仿宋" w:hAnsi="仿宋" w:eastAsia="仿宋" w:cs="仿宋"/>
                <w:spacing w:val="-5"/>
              </w:rPr>
              <w:t>发包人</w:t>
            </w:r>
          </w:p>
        </w:tc>
        <w:tc>
          <w:tcPr>
            <w:tcW w:w="1416" w:type="dxa"/>
            <w:shd w:val="clear" w:color="auto" w:fill="E6E6E6"/>
          </w:tcPr>
          <w:p w14:paraId="461E1398">
            <w:pPr>
              <w:pStyle w:val="27"/>
              <w:spacing w:line="310" w:lineRule="auto"/>
              <w:ind w:left="148"/>
              <w:rPr>
                <w:rFonts w:hint="eastAsia" w:ascii="仿宋" w:hAnsi="仿宋" w:eastAsia="仿宋" w:cs="仿宋"/>
              </w:rPr>
            </w:pPr>
            <w:r>
              <w:rPr>
                <w:rFonts w:hint="eastAsia" w:ascii="仿宋" w:hAnsi="仿宋" w:eastAsia="仿宋" w:cs="仿宋"/>
                <w:spacing w:val="-3"/>
              </w:rPr>
              <w:t>主要内容</w:t>
            </w:r>
          </w:p>
        </w:tc>
        <w:tc>
          <w:tcPr>
            <w:tcW w:w="1619" w:type="dxa"/>
            <w:shd w:val="clear" w:color="auto" w:fill="E6E6E6"/>
          </w:tcPr>
          <w:p w14:paraId="1AEB963C">
            <w:pPr>
              <w:pStyle w:val="27"/>
              <w:spacing w:line="310" w:lineRule="auto"/>
              <w:ind w:left="340"/>
              <w:rPr>
                <w:rFonts w:hint="eastAsia" w:ascii="仿宋" w:hAnsi="仿宋" w:eastAsia="仿宋" w:cs="仿宋"/>
              </w:rPr>
            </w:pPr>
            <w:r>
              <w:rPr>
                <w:rFonts w:hint="eastAsia" w:ascii="仿宋" w:hAnsi="仿宋" w:eastAsia="仿宋" w:cs="仿宋"/>
                <w:spacing w:val="-3"/>
              </w:rPr>
              <w:t>完工时间</w:t>
            </w:r>
          </w:p>
        </w:tc>
        <w:tc>
          <w:tcPr>
            <w:tcW w:w="1350" w:type="dxa"/>
            <w:shd w:val="clear" w:color="auto" w:fill="E6E6E6"/>
          </w:tcPr>
          <w:p w14:paraId="4A7C66D4">
            <w:pPr>
              <w:pStyle w:val="27"/>
              <w:spacing w:line="310" w:lineRule="auto"/>
              <w:ind w:left="445"/>
              <w:rPr>
                <w:rFonts w:hint="eastAsia" w:ascii="仿宋" w:hAnsi="仿宋" w:eastAsia="仿宋" w:cs="仿宋"/>
              </w:rPr>
            </w:pPr>
            <w:r>
              <w:rPr>
                <w:rFonts w:hint="eastAsia" w:ascii="仿宋" w:hAnsi="仿宋" w:eastAsia="仿宋" w:cs="仿宋"/>
                <w:spacing w:val="-7"/>
              </w:rPr>
              <w:t>备注</w:t>
            </w:r>
          </w:p>
        </w:tc>
      </w:tr>
      <w:tr w14:paraId="572988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996" w:type="dxa"/>
          </w:tcPr>
          <w:p w14:paraId="04132DEC">
            <w:pPr>
              <w:spacing w:line="310" w:lineRule="auto"/>
              <w:rPr>
                <w:rFonts w:hint="eastAsia" w:ascii="仿宋" w:hAnsi="仿宋" w:eastAsia="仿宋" w:cs="仿宋"/>
              </w:rPr>
            </w:pPr>
          </w:p>
        </w:tc>
        <w:tc>
          <w:tcPr>
            <w:tcW w:w="1842" w:type="dxa"/>
          </w:tcPr>
          <w:p w14:paraId="30541CE4">
            <w:pPr>
              <w:spacing w:line="310" w:lineRule="auto"/>
              <w:rPr>
                <w:rFonts w:hint="eastAsia" w:ascii="仿宋" w:hAnsi="仿宋" w:eastAsia="仿宋" w:cs="仿宋"/>
              </w:rPr>
            </w:pPr>
          </w:p>
        </w:tc>
        <w:tc>
          <w:tcPr>
            <w:tcW w:w="1275" w:type="dxa"/>
          </w:tcPr>
          <w:p w14:paraId="1201C1EF">
            <w:pPr>
              <w:spacing w:line="310" w:lineRule="auto"/>
              <w:rPr>
                <w:rFonts w:hint="eastAsia" w:ascii="仿宋" w:hAnsi="仿宋" w:eastAsia="仿宋" w:cs="仿宋"/>
              </w:rPr>
            </w:pPr>
          </w:p>
        </w:tc>
        <w:tc>
          <w:tcPr>
            <w:tcW w:w="1416" w:type="dxa"/>
          </w:tcPr>
          <w:p w14:paraId="2F9634F7">
            <w:pPr>
              <w:spacing w:line="310" w:lineRule="auto"/>
              <w:rPr>
                <w:rFonts w:hint="eastAsia" w:ascii="仿宋" w:hAnsi="仿宋" w:eastAsia="仿宋" w:cs="仿宋"/>
              </w:rPr>
            </w:pPr>
          </w:p>
        </w:tc>
        <w:tc>
          <w:tcPr>
            <w:tcW w:w="1619" w:type="dxa"/>
          </w:tcPr>
          <w:p w14:paraId="60FF4BD3">
            <w:pPr>
              <w:spacing w:line="310" w:lineRule="auto"/>
              <w:rPr>
                <w:rFonts w:hint="eastAsia" w:ascii="仿宋" w:hAnsi="仿宋" w:eastAsia="仿宋" w:cs="仿宋"/>
              </w:rPr>
            </w:pPr>
          </w:p>
        </w:tc>
        <w:tc>
          <w:tcPr>
            <w:tcW w:w="1350" w:type="dxa"/>
          </w:tcPr>
          <w:p w14:paraId="78910D54">
            <w:pPr>
              <w:spacing w:line="310" w:lineRule="auto"/>
              <w:rPr>
                <w:rFonts w:hint="eastAsia" w:ascii="仿宋" w:hAnsi="仿宋" w:eastAsia="仿宋" w:cs="仿宋"/>
              </w:rPr>
            </w:pPr>
          </w:p>
        </w:tc>
      </w:tr>
      <w:tr w14:paraId="11A908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996" w:type="dxa"/>
          </w:tcPr>
          <w:p w14:paraId="5D2D83C7">
            <w:pPr>
              <w:spacing w:line="310" w:lineRule="auto"/>
              <w:rPr>
                <w:rFonts w:hint="eastAsia" w:ascii="仿宋" w:hAnsi="仿宋" w:eastAsia="仿宋" w:cs="仿宋"/>
              </w:rPr>
            </w:pPr>
          </w:p>
        </w:tc>
        <w:tc>
          <w:tcPr>
            <w:tcW w:w="1842" w:type="dxa"/>
          </w:tcPr>
          <w:p w14:paraId="15272C3F">
            <w:pPr>
              <w:spacing w:line="310" w:lineRule="auto"/>
              <w:rPr>
                <w:rFonts w:hint="eastAsia" w:ascii="仿宋" w:hAnsi="仿宋" w:eastAsia="仿宋" w:cs="仿宋"/>
              </w:rPr>
            </w:pPr>
          </w:p>
        </w:tc>
        <w:tc>
          <w:tcPr>
            <w:tcW w:w="1275" w:type="dxa"/>
          </w:tcPr>
          <w:p w14:paraId="36E4DE5B">
            <w:pPr>
              <w:spacing w:line="310" w:lineRule="auto"/>
              <w:rPr>
                <w:rFonts w:hint="eastAsia" w:ascii="仿宋" w:hAnsi="仿宋" w:eastAsia="仿宋" w:cs="仿宋"/>
              </w:rPr>
            </w:pPr>
          </w:p>
        </w:tc>
        <w:tc>
          <w:tcPr>
            <w:tcW w:w="1416" w:type="dxa"/>
          </w:tcPr>
          <w:p w14:paraId="324BEFC6">
            <w:pPr>
              <w:spacing w:line="310" w:lineRule="auto"/>
              <w:rPr>
                <w:rFonts w:hint="eastAsia" w:ascii="仿宋" w:hAnsi="仿宋" w:eastAsia="仿宋" w:cs="仿宋"/>
              </w:rPr>
            </w:pPr>
          </w:p>
        </w:tc>
        <w:tc>
          <w:tcPr>
            <w:tcW w:w="1619" w:type="dxa"/>
          </w:tcPr>
          <w:p w14:paraId="399A7D0B">
            <w:pPr>
              <w:spacing w:line="310" w:lineRule="auto"/>
              <w:rPr>
                <w:rFonts w:hint="eastAsia" w:ascii="仿宋" w:hAnsi="仿宋" w:eastAsia="仿宋" w:cs="仿宋"/>
              </w:rPr>
            </w:pPr>
          </w:p>
        </w:tc>
        <w:tc>
          <w:tcPr>
            <w:tcW w:w="1350" w:type="dxa"/>
          </w:tcPr>
          <w:p w14:paraId="4116E46D">
            <w:pPr>
              <w:spacing w:line="310" w:lineRule="auto"/>
              <w:rPr>
                <w:rFonts w:hint="eastAsia" w:ascii="仿宋" w:hAnsi="仿宋" w:eastAsia="仿宋" w:cs="仿宋"/>
              </w:rPr>
            </w:pPr>
          </w:p>
        </w:tc>
      </w:tr>
      <w:tr w14:paraId="168E13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96" w:type="dxa"/>
          </w:tcPr>
          <w:p w14:paraId="3F198C5E">
            <w:pPr>
              <w:spacing w:line="310" w:lineRule="auto"/>
              <w:rPr>
                <w:rFonts w:hint="eastAsia" w:ascii="仿宋" w:hAnsi="仿宋" w:eastAsia="仿宋" w:cs="仿宋"/>
              </w:rPr>
            </w:pPr>
          </w:p>
        </w:tc>
        <w:tc>
          <w:tcPr>
            <w:tcW w:w="1842" w:type="dxa"/>
          </w:tcPr>
          <w:p w14:paraId="6D5B388D">
            <w:pPr>
              <w:spacing w:line="310" w:lineRule="auto"/>
              <w:rPr>
                <w:rFonts w:hint="eastAsia" w:ascii="仿宋" w:hAnsi="仿宋" w:eastAsia="仿宋" w:cs="仿宋"/>
              </w:rPr>
            </w:pPr>
          </w:p>
        </w:tc>
        <w:tc>
          <w:tcPr>
            <w:tcW w:w="1275" w:type="dxa"/>
          </w:tcPr>
          <w:p w14:paraId="22853607">
            <w:pPr>
              <w:spacing w:line="310" w:lineRule="auto"/>
              <w:rPr>
                <w:rFonts w:hint="eastAsia" w:ascii="仿宋" w:hAnsi="仿宋" w:eastAsia="仿宋" w:cs="仿宋"/>
              </w:rPr>
            </w:pPr>
          </w:p>
        </w:tc>
        <w:tc>
          <w:tcPr>
            <w:tcW w:w="1416" w:type="dxa"/>
          </w:tcPr>
          <w:p w14:paraId="0E4C470C">
            <w:pPr>
              <w:spacing w:line="310" w:lineRule="auto"/>
              <w:rPr>
                <w:rFonts w:hint="eastAsia" w:ascii="仿宋" w:hAnsi="仿宋" w:eastAsia="仿宋" w:cs="仿宋"/>
              </w:rPr>
            </w:pPr>
          </w:p>
        </w:tc>
        <w:tc>
          <w:tcPr>
            <w:tcW w:w="1619" w:type="dxa"/>
          </w:tcPr>
          <w:p w14:paraId="3E4F85E5">
            <w:pPr>
              <w:spacing w:line="310" w:lineRule="auto"/>
              <w:rPr>
                <w:rFonts w:hint="eastAsia" w:ascii="仿宋" w:hAnsi="仿宋" w:eastAsia="仿宋" w:cs="仿宋"/>
              </w:rPr>
            </w:pPr>
          </w:p>
        </w:tc>
        <w:tc>
          <w:tcPr>
            <w:tcW w:w="1350" w:type="dxa"/>
          </w:tcPr>
          <w:p w14:paraId="4460649E">
            <w:pPr>
              <w:spacing w:line="310" w:lineRule="auto"/>
              <w:rPr>
                <w:rFonts w:hint="eastAsia" w:ascii="仿宋" w:hAnsi="仿宋" w:eastAsia="仿宋" w:cs="仿宋"/>
              </w:rPr>
            </w:pPr>
          </w:p>
        </w:tc>
      </w:tr>
      <w:tr w14:paraId="3F86E8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96" w:type="dxa"/>
          </w:tcPr>
          <w:p w14:paraId="623975FB">
            <w:pPr>
              <w:pStyle w:val="27"/>
              <w:spacing w:line="310" w:lineRule="auto"/>
              <w:ind w:left="132"/>
              <w:rPr>
                <w:rFonts w:hint="eastAsia" w:ascii="仿宋" w:hAnsi="仿宋" w:eastAsia="仿宋" w:cs="仿宋"/>
              </w:rPr>
            </w:pPr>
            <w:r>
              <w:rPr>
                <w:rFonts w:hint="eastAsia" w:ascii="仿宋" w:hAnsi="仿宋" w:eastAsia="仿宋" w:cs="仿宋"/>
                <w:position w:val="2"/>
              </w:rPr>
              <w:t>…</w:t>
            </w:r>
          </w:p>
        </w:tc>
        <w:tc>
          <w:tcPr>
            <w:tcW w:w="1842" w:type="dxa"/>
          </w:tcPr>
          <w:p w14:paraId="660AEE07">
            <w:pPr>
              <w:spacing w:line="310" w:lineRule="auto"/>
              <w:rPr>
                <w:rFonts w:hint="eastAsia" w:ascii="仿宋" w:hAnsi="仿宋" w:eastAsia="仿宋" w:cs="仿宋"/>
              </w:rPr>
            </w:pPr>
          </w:p>
        </w:tc>
        <w:tc>
          <w:tcPr>
            <w:tcW w:w="1275" w:type="dxa"/>
          </w:tcPr>
          <w:p w14:paraId="2B94140D">
            <w:pPr>
              <w:pStyle w:val="27"/>
              <w:spacing w:line="310" w:lineRule="auto"/>
              <w:ind w:left="128"/>
              <w:rPr>
                <w:rFonts w:hint="eastAsia" w:ascii="仿宋" w:hAnsi="仿宋" w:eastAsia="仿宋" w:cs="仿宋"/>
              </w:rPr>
            </w:pPr>
            <w:r>
              <w:rPr>
                <w:rFonts w:hint="eastAsia" w:ascii="仿宋" w:hAnsi="仿宋" w:eastAsia="仿宋" w:cs="仿宋"/>
                <w:position w:val="2"/>
              </w:rPr>
              <w:t>…</w:t>
            </w:r>
          </w:p>
        </w:tc>
        <w:tc>
          <w:tcPr>
            <w:tcW w:w="1416" w:type="dxa"/>
          </w:tcPr>
          <w:p w14:paraId="57BEE670">
            <w:pPr>
              <w:pStyle w:val="27"/>
              <w:spacing w:line="310" w:lineRule="auto"/>
              <w:ind w:left="130"/>
              <w:rPr>
                <w:rFonts w:hint="eastAsia" w:ascii="仿宋" w:hAnsi="仿宋" w:eastAsia="仿宋" w:cs="仿宋"/>
              </w:rPr>
            </w:pPr>
            <w:r>
              <w:rPr>
                <w:rFonts w:hint="eastAsia" w:ascii="仿宋" w:hAnsi="仿宋" w:eastAsia="仿宋" w:cs="仿宋"/>
                <w:position w:val="2"/>
              </w:rPr>
              <w:t>…</w:t>
            </w:r>
          </w:p>
        </w:tc>
        <w:tc>
          <w:tcPr>
            <w:tcW w:w="1619" w:type="dxa"/>
          </w:tcPr>
          <w:p w14:paraId="28B33E46">
            <w:pPr>
              <w:pStyle w:val="27"/>
              <w:spacing w:line="310" w:lineRule="auto"/>
              <w:ind w:left="130"/>
              <w:rPr>
                <w:rFonts w:hint="eastAsia" w:ascii="仿宋" w:hAnsi="仿宋" w:eastAsia="仿宋" w:cs="仿宋"/>
              </w:rPr>
            </w:pPr>
            <w:r>
              <w:rPr>
                <w:rFonts w:hint="eastAsia" w:ascii="仿宋" w:hAnsi="仿宋" w:eastAsia="仿宋" w:cs="仿宋"/>
                <w:position w:val="2"/>
              </w:rPr>
              <w:t>…</w:t>
            </w:r>
          </w:p>
        </w:tc>
        <w:tc>
          <w:tcPr>
            <w:tcW w:w="1350" w:type="dxa"/>
          </w:tcPr>
          <w:p w14:paraId="0CCB3891">
            <w:pPr>
              <w:spacing w:line="310" w:lineRule="auto"/>
              <w:rPr>
                <w:rFonts w:hint="eastAsia" w:ascii="仿宋" w:hAnsi="仿宋" w:eastAsia="仿宋" w:cs="仿宋"/>
              </w:rPr>
            </w:pPr>
          </w:p>
        </w:tc>
      </w:tr>
    </w:tbl>
    <w:p w14:paraId="7560372B">
      <w:pPr>
        <w:spacing w:line="310" w:lineRule="auto"/>
        <w:ind w:right="760" w:firstLine="483"/>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我单位承诺以上填报内容真实。如不真实，将按照有关规定接受处理。</w:t>
      </w:r>
    </w:p>
    <w:p w14:paraId="578C7D0E">
      <w:pPr>
        <w:spacing w:line="310" w:lineRule="auto"/>
        <w:ind w:right="760" w:firstLine="483"/>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注：1.按采购人要求的内容及范围提供相关</w:t>
      </w:r>
      <w:r>
        <w:rPr>
          <w:rFonts w:hint="eastAsia" w:ascii="仿宋" w:hAnsi="仿宋" w:eastAsia="仿宋" w:cs="仿宋"/>
          <w:spacing w:val="8"/>
          <w:sz w:val="20"/>
          <w:szCs w:val="20"/>
          <w:lang w:eastAsia="zh-CN"/>
        </w:rPr>
        <w:t>类型的业绩。</w:t>
      </w:r>
    </w:p>
    <w:p w14:paraId="7A62255E">
      <w:pPr>
        <w:spacing w:line="310" w:lineRule="auto"/>
        <w:ind w:right="139" w:firstLine="421"/>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2.本表后须附清晰可辨的、真实的业绩证明材料；合同或中标通知书；标的内容及金额所在页等关键页，需加盖公章。未提供业绩证明材料或内容模糊不清的，其业绩不予认定。</w:t>
      </w:r>
    </w:p>
    <w:p w14:paraId="2A464BCE">
      <w:pPr>
        <w:spacing w:line="310" w:lineRule="auto"/>
        <w:ind w:left="424"/>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3.业主评价证明（如有）。</w:t>
      </w:r>
    </w:p>
    <w:p w14:paraId="7DC07996">
      <w:pPr>
        <w:spacing w:line="310" w:lineRule="auto"/>
        <w:ind w:left="17" w:right="139" w:firstLine="402"/>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4.如近年来，投标人法人机构发生合法变更或重组或法人名称变更时，应提供相关部门</w:t>
      </w:r>
      <w:r>
        <w:rPr>
          <w:rFonts w:hint="eastAsia" w:ascii="仿宋" w:hAnsi="仿宋" w:eastAsia="仿宋" w:cs="仿宋"/>
          <w:spacing w:val="8"/>
          <w:sz w:val="20"/>
          <w:szCs w:val="20"/>
          <w:lang w:eastAsia="zh-CN"/>
        </w:rPr>
        <w:t>的合法批件或其他相关证明材料来证明其所附业绩的继承性。</w:t>
      </w:r>
    </w:p>
    <w:p w14:paraId="3B266FF6">
      <w:pPr>
        <w:rPr>
          <w:rFonts w:hint="eastAsia" w:ascii="仿宋" w:hAnsi="仿宋" w:eastAsia="仿宋" w:cs="仿宋"/>
          <w:lang w:eastAsia="zh-CN"/>
        </w:rPr>
      </w:pPr>
      <w:r>
        <w:rPr>
          <w:rFonts w:hint="eastAsia" w:ascii="仿宋" w:hAnsi="仿宋" w:eastAsia="仿宋" w:cs="仿宋"/>
          <w:lang w:eastAsia="zh-CN"/>
        </w:rPr>
        <w:br w:type="page"/>
      </w:r>
    </w:p>
    <w:p w14:paraId="20D4610F">
      <w:pPr>
        <w:spacing w:line="310" w:lineRule="auto"/>
        <w:ind w:left="3288"/>
        <w:rPr>
          <w:rFonts w:hint="eastAsia" w:ascii="仿宋" w:hAnsi="仿宋" w:eastAsia="仿宋" w:cs="仿宋"/>
          <w:sz w:val="30"/>
          <w:szCs w:val="30"/>
          <w:lang w:eastAsia="zh-CN"/>
        </w:rPr>
      </w:pPr>
      <w:r>
        <w:rPr>
          <w:rFonts w:hint="eastAsia" w:ascii="仿宋" w:hAnsi="仿宋" w:eastAsia="仿宋" w:cs="仿宋"/>
          <w:b/>
          <w:bCs/>
          <w:spacing w:val="-9"/>
          <w:sz w:val="30"/>
          <w:szCs w:val="30"/>
          <w:lang w:eastAsia="zh-CN"/>
        </w:rPr>
        <w:t>（七）偏离表</w:t>
      </w:r>
    </w:p>
    <w:p w14:paraId="2B69A53D">
      <w:pPr>
        <w:spacing w:line="310" w:lineRule="auto"/>
        <w:ind w:left="5"/>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项目名称：</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06"/>
          <w:sz w:val="24"/>
          <w:szCs w:val="24"/>
          <w:lang w:eastAsia="zh-CN"/>
        </w:rPr>
        <w:t xml:space="preserve"> </w:t>
      </w:r>
      <w:r>
        <w:rPr>
          <w:rFonts w:hint="eastAsia" w:ascii="仿宋" w:hAnsi="仿宋" w:eastAsia="仿宋" w:cs="仿宋"/>
          <w:spacing w:val="-1"/>
          <w:sz w:val="24"/>
          <w:szCs w:val="24"/>
          <w:lang w:eastAsia="zh-CN"/>
        </w:rPr>
        <w:t>项目编号</w:t>
      </w:r>
      <w:r>
        <w:rPr>
          <w:rFonts w:hint="eastAsia" w:ascii="仿宋" w:hAnsi="仿宋" w:eastAsia="仿宋" w:cs="仿宋"/>
          <w:spacing w:val="-2"/>
          <w:sz w:val="24"/>
          <w:szCs w:val="24"/>
          <w:lang w:eastAsia="zh-CN"/>
        </w:rPr>
        <w:t>/标项号：</w:t>
      </w:r>
      <w:r>
        <w:rPr>
          <w:rFonts w:hint="eastAsia" w:ascii="仿宋" w:hAnsi="仿宋" w:eastAsia="仿宋" w:cs="仿宋"/>
          <w:sz w:val="24"/>
          <w:szCs w:val="24"/>
          <w:u w:val="single"/>
          <w:lang w:eastAsia="zh-CN"/>
        </w:rPr>
        <w:t xml:space="preserve">                  </w:t>
      </w:r>
    </w:p>
    <w:p w14:paraId="7B891541">
      <w:pPr>
        <w:spacing w:line="310" w:lineRule="auto"/>
        <w:rPr>
          <w:rFonts w:hint="eastAsia" w:ascii="仿宋" w:hAnsi="仿宋" w:eastAsia="仿宋" w:cs="仿宋"/>
          <w:lang w:eastAsia="zh-CN"/>
        </w:rPr>
      </w:pPr>
    </w:p>
    <w:tbl>
      <w:tblPr>
        <w:tblStyle w:val="26"/>
        <w:tblW w:w="8827" w:type="dxa"/>
        <w:tblInd w:w="3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8"/>
        <w:gridCol w:w="2031"/>
        <w:gridCol w:w="1582"/>
        <w:gridCol w:w="1615"/>
        <w:gridCol w:w="2701"/>
      </w:tblGrid>
      <w:tr w14:paraId="6A060D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898" w:type="dxa"/>
          </w:tcPr>
          <w:p w14:paraId="2F35C53D">
            <w:pPr>
              <w:pStyle w:val="27"/>
              <w:spacing w:line="310" w:lineRule="auto"/>
              <w:ind w:left="215"/>
              <w:rPr>
                <w:rFonts w:hint="eastAsia" w:ascii="仿宋" w:hAnsi="仿宋" w:eastAsia="仿宋" w:cs="仿宋"/>
              </w:rPr>
            </w:pPr>
            <w:r>
              <w:rPr>
                <w:rFonts w:hint="eastAsia" w:ascii="仿宋" w:hAnsi="仿宋" w:eastAsia="仿宋" w:cs="仿宋"/>
                <w:spacing w:val="-5"/>
              </w:rPr>
              <w:t>序号</w:t>
            </w:r>
          </w:p>
        </w:tc>
        <w:tc>
          <w:tcPr>
            <w:tcW w:w="2031" w:type="dxa"/>
          </w:tcPr>
          <w:p w14:paraId="37859C7E">
            <w:pPr>
              <w:pStyle w:val="27"/>
              <w:spacing w:line="310" w:lineRule="auto"/>
              <w:ind w:left="541" w:right="535"/>
              <w:rPr>
                <w:rFonts w:hint="eastAsia" w:ascii="仿宋" w:hAnsi="仿宋" w:eastAsia="仿宋" w:cs="仿宋"/>
              </w:rPr>
            </w:pPr>
            <w:r>
              <w:rPr>
                <w:rFonts w:hint="eastAsia" w:ascii="仿宋" w:hAnsi="仿宋" w:eastAsia="仿宋" w:cs="仿宋"/>
                <w:spacing w:val="-3"/>
              </w:rPr>
              <w:t>招标文件条款描述</w:t>
            </w:r>
          </w:p>
        </w:tc>
        <w:tc>
          <w:tcPr>
            <w:tcW w:w="1582" w:type="dxa"/>
          </w:tcPr>
          <w:p w14:paraId="53B99075">
            <w:pPr>
              <w:pStyle w:val="27"/>
              <w:spacing w:line="310" w:lineRule="auto"/>
              <w:ind w:left="558" w:right="189" w:hanging="359"/>
              <w:rPr>
                <w:rFonts w:hint="eastAsia" w:ascii="仿宋" w:hAnsi="仿宋" w:eastAsia="仿宋" w:cs="仿宋"/>
              </w:rPr>
            </w:pPr>
            <w:r>
              <w:rPr>
                <w:rFonts w:hint="eastAsia" w:ascii="仿宋" w:hAnsi="仿宋" w:eastAsia="仿宋" w:cs="仿宋"/>
                <w:spacing w:val="-3"/>
              </w:rPr>
              <w:t>投标人响应</w:t>
            </w:r>
            <w:r>
              <w:rPr>
                <w:rFonts w:hint="eastAsia" w:ascii="仿宋" w:hAnsi="仿宋" w:eastAsia="仿宋" w:cs="仿宋"/>
                <w:spacing w:val="-6"/>
              </w:rPr>
              <w:t>描述</w:t>
            </w:r>
          </w:p>
        </w:tc>
        <w:tc>
          <w:tcPr>
            <w:tcW w:w="1615" w:type="dxa"/>
          </w:tcPr>
          <w:p w14:paraId="6477CEC7">
            <w:pPr>
              <w:pStyle w:val="27"/>
              <w:spacing w:line="310" w:lineRule="auto"/>
              <w:ind w:left="577" w:right="324" w:hanging="242"/>
              <w:rPr>
                <w:rFonts w:hint="eastAsia" w:ascii="仿宋" w:hAnsi="仿宋" w:eastAsia="仿宋" w:cs="仿宋"/>
              </w:rPr>
            </w:pPr>
            <w:r>
              <w:rPr>
                <w:rFonts w:hint="eastAsia" w:ascii="仿宋" w:hAnsi="仿宋" w:eastAsia="仿宋" w:cs="仿宋"/>
                <w:spacing w:val="-3"/>
              </w:rPr>
              <w:t>偏离情况</w:t>
            </w:r>
            <w:r>
              <w:rPr>
                <w:rFonts w:hint="eastAsia" w:ascii="仿宋" w:hAnsi="仿宋" w:eastAsia="仿宋" w:cs="仿宋"/>
                <w:spacing w:val="-7"/>
              </w:rPr>
              <w:t>说明</w:t>
            </w:r>
          </w:p>
        </w:tc>
        <w:tc>
          <w:tcPr>
            <w:tcW w:w="2701" w:type="dxa"/>
          </w:tcPr>
          <w:p w14:paraId="436CDA48">
            <w:pPr>
              <w:pStyle w:val="27"/>
              <w:spacing w:line="310" w:lineRule="auto"/>
              <w:ind w:left="1120"/>
              <w:rPr>
                <w:rFonts w:hint="eastAsia" w:ascii="仿宋" w:hAnsi="仿宋" w:eastAsia="仿宋" w:cs="仿宋"/>
              </w:rPr>
            </w:pPr>
            <w:r>
              <w:rPr>
                <w:rFonts w:hint="eastAsia" w:ascii="仿宋" w:hAnsi="仿宋" w:eastAsia="仿宋" w:cs="仿宋"/>
                <w:spacing w:val="-7"/>
              </w:rPr>
              <w:t>备注</w:t>
            </w:r>
          </w:p>
        </w:tc>
      </w:tr>
      <w:tr w14:paraId="57E00B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898" w:type="dxa"/>
          </w:tcPr>
          <w:p w14:paraId="0ABC2B9D">
            <w:pPr>
              <w:pStyle w:val="27"/>
              <w:spacing w:line="310" w:lineRule="auto"/>
              <w:ind w:left="414"/>
              <w:rPr>
                <w:rFonts w:hint="eastAsia" w:ascii="仿宋" w:hAnsi="仿宋" w:eastAsia="仿宋" w:cs="仿宋"/>
              </w:rPr>
            </w:pPr>
            <w:r>
              <w:rPr>
                <w:rFonts w:hint="eastAsia" w:ascii="仿宋" w:hAnsi="仿宋" w:eastAsia="仿宋" w:cs="仿宋"/>
              </w:rPr>
              <w:t>1</w:t>
            </w:r>
          </w:p>
        </w:tc>
        <w:tc>
          <w:tcPr>
            <w:tcW w:w="2031" w:type="dxa"/>
          </w:tcPr>
          <w:p w14:paraId="0EE7DF15">
            <w:pPr>
              <w:pStyle w:val="27"/>
              <w:spacing w:line="310" w:lineRule="auto"/>
              <w:ind w:left="660"/>
              <w:rPr>
                <w:rFonts w:hint="eastAsia" w:ascii="仿宋" w:hAnsi="仿宋" w:eastAsia="仿宋" w:cs="仿宋"/>
              </w:rPr>
            </w:pPr>
            <w:r>
              <w:rPr>
                <w:rFonts w:hint="eastAsia" w:ascii="仿宋" w:hAnsi="仿宋" w:eastAsia="仿宋" w:cs="仿宋"/>
                <w:spacing w:val="-4"/>
              </w:rPr>
              <w:t>服务期</w:t>
            </w:r>
          </w:p>
        </w:tc>
        <w:tc>
          <w:tcPr>
            <w:tcW w:w="1582" w:type="dxa"/>
          </w:tcPr>
          <w:p w14:paraId="5A4168AC">
            <w:pPr>
              <w:spacing w:line="310" w:lineRule="auto"/>
              <w:rPr>
                <w:rFonts w:hint="eastAsia" w:ascii="仿宋" w:hAnsi="仿宋" w:eastAsia="仿宋" w:cs="仿宋"/>
              </w:rPr>
            </w:pPr>
          </w:p>
        </w:tc>
        <w:tc>
          <w:tcPr>
            <w:tcW w:w="1615" w:type="dxa"/>
          </w:tcPr>
          <w:p w14:paraId="39082E56">
            <w:pPr>
              <w:spacing w:line="310" w:lineRule="auto"/>
              <w:rPr>
                <w:rFonts w:hint="eastAsia" w:ascii="仿宋" w:hAnsi="仿宋" w:eastAsia="仿宋" w:cs="仿宋"/>
              </w:rPr>
            </w:pPr>
          </w:p>
        </w:tc>
        <w:tc>
          <w:tcPr>
            <w:tcW w:w="2701" w:type="dxa"/>
          </w:tcPr>
          <w:p w14:paraId="2BEC98C1">
            <w:pPr>
              <w:spacing w:line="310" w:lineRule="auto"/>
              <w:rPr>
                <w:rFonts w:hint="eastAsia" w:ascii="仿宋" w:hAnsi="仿宋" w:eastAsia="仿宋" w:cs="仿宋"/>
              </w:rPr>
            </w:pPr>
          </w:p>
        </w:tc>
      </w:tr>
      <w:tr w14:paraId="21560A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898" w:type="dxa"/>
          </w:tcPr>
          <w:p w14:paraId="0E1AB285">
            <w:pPr>
              <w:pStyle w:val="27"/>
              <w:spacing w:line="310" w:lineRule="auto"/>
              <w:ind w:left="399"/>
              <w:rPr>
                <w:rFonts w:hint="eastAsia" w:ascii="仿宋" w:hAnsi="仿宋" w:eastAsia="仿宋" w:cs="仿宋"/>
              </w:rPr>
            </w:pPr>
            <w:r>
              <w:rPr>
                <w:rFonts w:hint="eastAsia" w:ascii="仿宋" w:hAnsi="仿宋" w:eastAsia="仿宋" w:cs="仿宋"/>
              </w:rPr>
              <w:t>2</w:t>
            </w:r>
          </w:p>
        </w:tc>
        <w:tc>
          <w:tcPr>
            <w:tcW w:w="2031" w:type="dxa"/>
          </w:tcPr>
          <w:p w14:paraId="70EC002C">
            <w:pPr>
              <w:pStyle w:val="27"/>
              <w:spacing w:line="310" w:lineRule="auto"/>
              <w:ind w:left="540"/>
              <w:rPr>
                <w:rFonts w:hint="eastAsia" w:ascii="仿宋" w:hAnsi="仿宋" w:eastAsia="仿宋" w:cs="仿宋"/>
              </w:rPr>
            </w:pPr>
            <w:r>
              <w:rPr>
                <w:rFonts w:hint="eastAsia" w:ascii="仿宋" w:hAnsi="仿宋" w:eastAsia="仿宋" w:cs="仿宋"/>
                <w:spacing w:val="-3"/>
              </w:rPr>
              <w:t>付款方式</w:t>
            </w:r>
          </w:p>
        </w:tc>
        <w:tc>
          <w:tcPr>
            <w:tcW w:w="1582" w:type="dxa"/>
          </w:tcPr>
          <w:p w14:paraId="68FAC113">
            <w:pPr>
              <w:spacing w:line="310" w:lineRule="auto"/>
              <w:rPr>
                <w:rFonts w:hint="eastAsia" w:ascii="仿宋" w:hAnsi="仿宋" w:eastAsia="仿宋" w:cs="仿宋"/>
              </w:rPr>
            </w:pPr>
          </w:p>
        </w:tc>
        <w:tc>
          <w:tcPr>
            <w:tcW w:w="1615" w:type="dxa"/>
          </w:tcPr>
          <w:p w14:paraId="5670F604">
            <w:pPr>
              <w:spacing w:line="310" w:lineRule="auto"/>
              <w:rPr>
                <w:rFonts w:hint="eastAsia" w:ascii="仿宋" w:hAnsi="仿宋" w:eastAsia="仿宋" w:cs="仿宋"/>
              </w:rPr>
            </w:pPr>
          </w:p>
        </w:tc>
        <w:tc>
          <w:tcPr>
            <w:tcW w:w="2701" w:type="dxa"/>
          </w:tcPr>
          <w:p w14:paraId="13D4FC37">
            <w:pPr>
              <w:spacing w:line="310" w:lineRule="auto"/>
              <w:rPr>
                <w:rFonts w:hint="eastAsia" w:ascii="仿宋" w:hAnsi="仿宋" w:eastAsia="仿宋" w:cs="仿宋"/>
              </w:rPr>
            </w:pPr>
          </w:p>
        </w:tc>
      </w:tr>
      <w:tr w14:paraId="7F556C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898" w:type="dxa"/>
          </w:tcPr>
          <w:p w14:paraId="58537AAB">
            <w:pPr>
              <w:pStyle w:val="27"/>
              <w:spacing w:line="310" w:lineRule="auto"/>
              <w:ind w:left="401"/>
              <w:rPr>
                <w:rFonts w:hint="eastAsia" w:ascii="仿宋" w:hAnsi="仿宋" w:eastAsia="仿宋" w:cs="仿宋"/>
              </w:rPr>
            </w:pPr>
            <w:r>
              <w:rPr>
                <w:rFonts w:hint="eastAsia" w:ascii="仿宋" w:hAnsi="仿宋" w:eastAsia="仿宋" w:cs="仿宋"/>
              </w:rPr>
              <w:t>3</w:t>
            </w:r>
          </w:p>
        </w:tc>
        <w:tc>
          <w:tcPr>
            <w:tcW w:w="2031" w:type="dxa"/>
          </w:tcPr>
          <w:p w14:paraId="610261E6">
            <w:pPr>
              <w:pStyle w:val="27"/>
              <w:spacing w:line="310" w:lineRule="auto"/>
              <w:ind w:left="540"/>
              <w:rPr>
                <w:rFonts w:hint="eastAsia" w:ascii="仿宋" w:hAnsi="仿宋" w:eastAsia="仿宋" w:cs="仿宋"/>
              </w:rPr>
            </w:pPr>
            <w:r>
              <w:rPr>
                <w:rFonts w:hint="eastAsia" w:ascii="仿宋" w:hAnsi="仿宋" w:eastAsia="仿宋" w:cs="仿宋"/>
                <w:spacing w:val="-3"/>
              </w:rPr>
              <w:t>服务内容</w:t>
            </w:r>
          </w:p>
        </w:tc>
        <w:tc>
          <w:tcPr>
            <w:tcW w:w="1582" w:type="dxa"/>
          </w:tcPr>
          <w:p w14:paraId="1AE0991D">
            <w:pPr>
              <w:spacing w:line="310" w:lineRule="auto"/>
              <w:rPr>
                <w:rFonts w:hint="eastAsia" w:ascii="仿宋" w:hAnsi="仿宋" w:eastAsia="仿宋" w:cs="仿宋"/>
              </w:rPr>
            </w:pPr>
          </w:p>
        </w:tc>
        <w:tc>
          <w:tcPr>
            <w:tcW w:w="1615" w:type="dxa"/>
          </w:tcPr>
          <w:p w14:paraId="10B5DCB7">
            <w:pPr>
              <w:spacing w:line="310" w:lineRule="auto"/>
              <w:rPr>
                <w:rFonts w:hint="eastAsia" w:ascii="仿宋" w:hAnsi="仿宋" w:eastAsia="仿宋" w:cs="仿宋"/>
              </w:rPr>
            </w:pPr>
          </w:p>
        </w:tc>
        <w:tc>
          <w:tcPr>
            <w:tcW w:w="2701" w:type="dxa"/>
          </w:tcPr>
          <w:p w14:paraId="5FC5E998">
            <w:pPr>
              <w:spacing w:line="310" w:lineRule="auto"/>
              <w:rPr>
                <w:rFonts w:hint="eastAsia" w:ascii="仿宋" w:hAnsi="仿宋" w:eastAsia="仿宋" w:cs="仿宋"/>
              </w:rPr>
            </w:pPr>
          </w:p>
        </w:tc>
      </w:tr>
      <w:tr w14:paraId="236E7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898" w:type="dxa"/>
          </w:tcPr>
          <w:p w14:paraId="685D2373">
            <w:pPr>
              <w:spacing w:line="310" w:lineRule="auto"/>
              <w:rPr>
                <w:rFonts w:hint="eastAsia" w:ascii="仿宋" w:hAnsi="仿宋" w:eastAsia="仿宋" w:cs="仿宋"/>
              </w:rPr>
            </w:pPr>
          </w:p>
        </w:tc>
        <w:tc>
          <w:tcPr>
            <w:tcW w:w="2031" w:type="dxa"/>
          </w:tcPr>
          <w:p w14:paraId="3EF0CFFB">
            <w:pPr>
              <w:pStyle w:val="27"/>
              <w:spacing w:line="310" w:lineRule="auto"/>
              <w:ind w:left="795"/>
              <w:rPr>
                <w:rFonts w:hint="eastAsia" w:ascii="仿宋" w:hAnsi="仿宋" w:eastAsia="仿宋" w:cs="仿宋"/>
              </w:rPr>
            </w:pPr>
            <w:r>
              <w:rPr>
                <w:rFonts w:hint="eastAsia" w:ascii="仿宋" w:hAnsi="仿宋" w:eastAsia="仿宋" w:cs="仿宋"/>
                <w:spacing w:val="-13"/>
                <w:position w:val="3"/>
              </w:rPr>
              <w:t>……</w:t>
            </w:r>
          </w:p>
        </w:tc>
        <w:tc>
          <w:tcPr>
            <w:tcW w:w="1582" w:type="dxa"/>
          </w:tcPr>
          <w:p w14:paraId="35CFCC1E">
            <w:pPr>
              <w:spacing w:line="310" w:lineRule="auto"/>
              <w:rPr>
                <w:rFonts w:hint="eastAsia" w:ascii="仿宋" w:hAnsi="仿宋" w:eastAsia="仿宋" w:cs="仿宋"/>
              </w:rPr>
            </w:pPr>
          </w:p>
        </w:tc>
        <w:tc>
          <w:tcPr>
            <w:tcW w:w="1615" w:type="dxa"/>
          </w:tcPr>
          <w:p w14:paraId="6B4894CE">
            <w:pPr>
              <w:spacing w:line="310" w:lineRule="auto"/>
              <w:rPr>
                <w:rFonts w:hint="eastAsia" w:ascii="仿宋" w:hAnsi="仿宋" w:eastAsia="仿宋" w:cs="仿宋"/>
              </w:rPr>
            </w:pPr>
          </w:p>
        </w:tc>
        <w:tc>
          <w:tcPr>
            <w:tcW w:w="2701" w:type="dxa"/>
          </w:tcPr>
          <w:p w14:paraId="74828BF3">
            <w:pPr>
              <w:spacing w:line="310" w:lineRule="auto"/>
              <w:rPr>
                <w:rFonts w:hint="eastAsia" w:ascii="仿宋" w:hAnsi="仿宋" w:eastAsia="仿宋" w:cs="仿宋"/>
              </w:rPr>
            </w:pPr>
          </w:p>
        </w:tc>
      </w:tr>
    </w:tbl>
    <w:p w14:paraId="1EF9341F">
      <w:pPr>
        <w:spacing w:line="310" w:lineRule="auto"/>
        <w:ind w:right="369"/>
        <w:jc w:val="both"/>
        <w:rPr>
          <w:rFonts w:hint="eastAsia" w:ascii="仿宋" w:hAnsi="仿宋" w:eastAsia="仿宋" w:cs="仿宋"/>
          <w:sz w:val="20"/>
          <w:szCs w:val="20"/>
          <w:lang w:eastAsia="zh-CN"/>
        </w:rPr>
      </w:pPr>
      <w:r>
        <w:rPr>
          <w:rFonts w:hint="eastAsia" w:ascii="仿宋" w:hAnsi="仿宋" w:eastAsia="仿宋" w:cs="仿宋"/>
          <w:spacing w:val="12"/>
          <w:sz w:val="20"/>
          <w:szCs w:val="20"/>
          <w:lang w:eastAsia="zh-CN"/>
        </w:rPr>
        <w:t>注：1.投标人必须对应招标文件的要求逐条对应填写本表。投标人要将投标文件与招标文件在技术、商务部分的差异之处汇集成此表。投标方必须详细填写偏离表，偏离表未声明事项</w:t>
      </w:r>
      <w:r>
        <w:rPr>
          <w:rFonts w:hint="eastAsia" w:ascii="仿宋" w:hAnsi="仿宋" w:eastAsia="仿宋" w:cs="仿宋"/>
          <w:spacing w:val="8"/>
          <w:sz w:val="20"/>
          <w:szCs w:val="20"/>
          <w:lang w:eastAsia="zh-CN"/>
        </w:rPr>
        <w:t>视为认同招标文件标准。</w:t>
      </w:r>
    </w:p>
    <w:p w14:paraId="4ECF7E1F">
      <w:pPr>
        <w:spacing w:line="310" w:lineRule="auto"/>
        <w:ind w:left="4" w:right="509" w:hanging="1"/>
        <w:rPr>
          <w:rFonts w:hint="eastAsia" w:ascii="仿宋" w:hAnsi="仿宋" w:eastAsia="仿宋" w:cs="仿宋"/>
          <w:spacing w:val="6"/>
          <w:sz w:val="20"/>
          <w:szCs w:val="20"/>
          <w:lang w:eastAsia="zh-CN"/>
        </w:rPr>
      </w:pPr>
      <w:r>
        <w:rPr>
          <w:rFonts w:hint="eastAsia" w:ascii="仿宋" w:hAnsi="仿宋" w:eastAsia="仿宋" w:cs="仿宋"/>
          <w:spacing w:val="6"/>
          <w:sz w:val="20"/>
          <w:szCs w:val="20"/>
          <w:lang w:eastAsia="zh-CN"/>
        </w:rPr>
        <w:t>2.偏离情况说明：投标人根据投标人实际情况填写“正偏离”“完全响应”或“负偏离”。</w:t>
      </w:r>
    </w:p>
    <w:p w14:paraId="7CAEC974">
      <w:pPr>
        <w:spacing w:line="310" w:lineRule="auto"/>
        <w:ind w:left="4" w:right="509" w:hanging="1"/>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3.投标人应按招标文件要求附相关证明文件，</w:t>
      </w:r>
      <w:r>
        <w:rPr>
          <w:rFonts w:hint="eastAsia" w:ascii="仿宋" w:hAnsi="仿宋" w:eastAsia="仿宋" w:cs="仿宋"/>
          <w:spacing w:val="8"/>
          <w:sz w:val="20"/>
          <w:szCs w:val="20"/>
          <w:lang w:eastAsia="zh-CN"/>
        </w:rPr>
        <w:t>如有任何一项不响应或不满足的视为负偏离。</w:t>
      </w:r>
    </w:p>
    <w:p w14:paraId="02691F10">
      <w:pPr>
        <w:spacing w:line="310" w:lineRule="auto"/>
        <w:rPr>
          <w:rFonts w:hint="eastAsia" w:ascii="仿宋" w:hAnsi="仿宋" w:eastAsia="仿宋" w:cs="仿宋"/>
          <w:lang w:eastAsia="zh-CN"/>
        </w:rPr>
      </w:pPr>
    </w:p>
    <w:p w14:paraId="1ACD1DB9">
      <w:pPr>
        <w:spacing w:line="310" w:lineRule="auto"/>
        <w:rPr>
          <w:rFonts w:hint="eastAsia" w:ascii="仿宋" w:hAnsi="仿宋" w:eastAsia="仿宋" w:cs="仿宋"/>
          <w:lang w:eastAsia="zh-CN"/>
        </w:rPr>
      </w:pPr>
    </w:p>
    <w:p w14:paraId="035274D0">
      <w:pPr>
        <w:spacing w:line="310" w:lineRule="auto"/>
        <w:rPr>
          <w:rFonts w:hint="eastAsia" w:ascii="仿宋" w:hAnsi="仿宋" w:eastAsia="仿宋" w:cs="仿宋"/>
          <w:lang w:eastAsia="zh-CN"/>
        </w:rPr>
      </w:pPr>
    </w:p>
    <w:p w14:paraId="0E50196E">
      <w:pPr>
        <w:spacing w:line="310" w:lineRule="auto"/>
        <w:ind w:left="3844"/>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394B3022">
      <w:pPr>
        <w:spacing w:line="310" w:lineRule="auto"/>
        <w:ind w:left="3883" w:right="472" w:hanging="40"/>
        <w:rPr>
          <w:rFonts w:hint="eastAsia" w:ascii="仿宋" w:hAnsi="仿宋" w:eastAsia="仿宋" w:cs="仿宋"/>
          <w:spacing w:val="1"/>
          <w:sz w:val="24"/>
          <w:szCs w:val="24"/>
          <w:u w:val="single"/>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p>
    <w:p w14:paraId="4095ACB2">
      <w:pPr>
        <w:spacing w:line="310" w:lineRule="auto"/>
        <w:ind w:left="3883" w:right="472" w:hanging="4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日期：20</w:t>
      </w:r>
      <w:r>
        <w:rPr>
          <w:rFonts w:hint="eastAsia" w:ascii="仿宋" w:hAnsi="仿宋" w:eastAsia="仿宋" w:cs="仿宋"/>
          <w:spacing w:val="11"/>
          <w:sz w:val="24"/>
          <w:szCs w:val="24"/>
          <w:u w:val="single"/>
          <w:lang w:eastAsia="zh-CN"/>
        </w:rPr>
        <w:t xml:space="preserve">     </w:t>
      </w:r>
      <w:r>
        <w:rPr>
          <w:rFonts w:hint="eastAsia" w:ascii="仿宋" w:hAnsi="仿宋" w:eastAsia="仿宋" w:cs="仿宋"/>
          <w:spacing w:val="-69"/>
          <w:sz w:val="24"/>
          <w:szCs w:val="24"/>
          <w:lang w:eastAsia="zh-CN"/>
        </w:rPr>
        <w:t xml:space="preserve"> </w:t>
      </w:r>
      <w:r>
        <w:rPr>
          <w:rFonts w:hint="eastAsia" w:ascii="仿宋" w:hAnsi="仿宋" w:eastAsia="仿宋" w:cs="仿宋"/>
          <w:spacing w:val="-8"/>
          <w:sz w:val="24"/>
          <w:szCs w:val="24"/>
          <w:lang w:eastAsia="zh-CN"/>
        </w:rPr>
        <w:t>年</w:t>
      </w:r>
      <w:r>
        <w:rPr>
          <w:rFonts w:hint="eastAsia" w:ascii="仿宋" w:hAnsi="仿宋" w:eastAsia="仿宋" w:cs="仿宋"/>
          <w:spacing w:val="-8"/>
          <w:sz w:val="24"/>
          <w:szCs w:val="24"/>
          <w:u w:val="single"/>
          <w:lang w:eastAsia="zh-CN"/>
        </w:rPr>
        <w:t xml:space="preserve">  </w:t>
      </w:r>
      <w:r>
        <w:rPr>
          <w:rFonts w:hint="eastAsia" w:ascii="仿宋" w:hAnsi="仿宋" w:eastAsia="仿宋" w:cs="仿宋"/>
          <w:spacing w:val="-105"/>
          <w:sz w:val="24"/>
          <w:szCs w:val="24"/>
          <w:lang w:eastAsia="zh-CN"/>
        </w:rPr>
        <w:t xml:space="preserve"> </w:t>
      </w:r>
      <w:r>
        <w:rPr>
          <w:rFonts w:hint="eastAsia" w:ascii="仿宋" w:hAnsi="仿宋" w:eastAsia="仿宋" w:cs="仿宋"/>
          <w:spacing w:val="-8"/>
          <w:sz w:val="24"/>
          <w:szCs w:val="24"/>
          <w:lang w:eastAsia="zh-CN"/>
        </w:rPr>
        <w:t>月</w:t>
      </w:r>
      <w:r>
        <w:rPr>
          <w:rFonts w:hint="eastAsia" w:ascii="仿宋" w:hAnsi="仿宋" w:eastAsia="仿宋" w:cs="仿宋"/>
          <w:spacing w:val="-69"/>
          <w:sz w:val="24"/>
          <w:szCs w:val="24"/>
          <w:lang w:eastAsia="zh-CN"/>
        </w:rPr>
        <w:t xml:space="preserve"> </w:t>
      </w:r>
      <w:r>
        <w:rPr>
          <w:rFonts w:hint="eastAsia" w:ascii="仿宋" w:hAnsi="仿宋" w:eastAsia="仿宋" w:cs="仿宋"/>
          <w:spacing w:val="-8"/>
          <w:sz w:val="24"/>
          <w:szCs w:val="24"/>
          <w:lang w:eastAsia="zh-CN"/>
        </w:rPr>
        <w:t>日</w:t>
      </w:r>
    </w:p>
    <w:p w14:paraId="39EB522C">
      <w:pPr>
        <w:rPr>
          <w:rFonts w:hint="eastAsia" w:ascii="仿宋" w:hAnsi="仿宋" w:eastAsia="仿宋" w:cs="仿宋"/>
          <w:lang w:eastAsia="zh-CN"/>
        </w:rPr>
      </w:pPr>
      <w:r>
        <w:rPr>
          <w:rFonts w:hint="eastAsia" w:ascii="仿宋" w:hAnsi="仿宋" w:eastAsia="仿宋" w:cs="仿宋"/>
          <w:lang w:eastAsia="zh-CN"/>
        </w:rPr>
        <w:br w:type="page"/>
      </w:r>
    </w:p>
    <w:p w14:paraId="6B38179F">
      <w:pPr>
        <w:spacing w:line="310" w:lineRule="auto"/>
        <w:rPr>
          <w:rFonts w:hint="eastAsia" w:ascii="仿宋" w:hAnsi="仿宋" w:eastAsia="仿宋" w:cs="仿宋"/>
          <w:lang w:eastAsia="zh-CN"/>
        </w:rPr>
      </w:pPr>
    </w:p>
    <w:p w14:paraId="38960271">
      <w:pPr>
        <w:spacing w:line="310" w:lineRule="auto"/>
        <w:ind w:left="1632"/>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（八）培训计划及售后服务等（如有）</w:t>
      </w:r>
    </w:p>
    <w:p w14:paraId="1FF9D162">
      <w:pPr>
        <w:spacing w:line="310" w:lineRule="auto"/>
        <w:rPr>
          <w:rFonts w:hint="eastAsia" w:ascii="仿宋" w:hAnsi="仿宋" w:eastAsia="仿宋" w:cs="仿宋"/>
          <w:highlight w:val="none"/>
          <w:lang w:eastAsia="zh-CN"/>
        </w:rPr>
      </w:pPr>
    </w:p>
    <w:p w14:paraId="30FF67C3">
      <w:pPr>
        <w:spacing w:line="310" w:lineRule="auto"/>
        <w:rPr>
          <w:rFonts w:hint="eastAsia" w:ascii="仿宋" w:hAnsi="仿宋" w:eastAsia="仿宋" w:cs="仿宋"/>
          <w:highlight w:val="none"/>
          <w:lang w:eastAsia="zh-CN"/>
        </w:rPr>
      </w:pPr>
    </w:p>
    <w:p w14:paraId="5FAEFAD1">
      <w:pPr>
        <w:spacing w:line="310" w:lineRule="auto"/>
        <w:ind w:left="408" w:right="5338" w:hanging="3"/>
        <w:rPr>
          <w:rFonts w:hint="eastAsia" w:ascii="仿宋" w:hAnsi="仿宋" w:eastAsia="仿宋" w:cs="仿宋"/>
          <w:sz w:val="24"/>
          <w:szCs w:val="24"/>
          <w:highlight w:val="none"/>
          <w:lang w:eastAsia="zh-CN"/>
        </w:rPr>
      </w:pPr>
      <w:r>
        <w:rPr>
          <w:rFonts w:hint="eastAsia" w:ascii="仿宋" w:hAnsi="仿宋" w:eastAsia="仿宋" w:cs="仿宋"/>
          <w:spacing w:val="-5"/>
          <w:sz w:val="24"/>
          <w:szCs w:val="24"/>
          <w:highlight w:val="none"/>
          <w:lang w:eastAsia="zh-CN"/>
        </w:rPr>
        <w:t>根据服务内容进行编制。</w:t>
      </w:r>
      <w:r>
        <w:rPr>
          <w:rFonts w:hint="eastAsia" w:ascii="仿宋" w:hAnsi="仿宋" w:eastAsia="仿宋" w:cs="仿宋"/>
          <w:spacing w:val="-4"/>
          <w:sz w:val="24"/>
          <w:szCs w:val="24"/>
          <w:highlight w:val="none"/>
          <w:lang w:eastAsia="zh-CN"/>
        </w:rPr>
        <w:t>须说明：</w:t>
      </w:r>
    </w:p>
    <w:p w14:paraId="0CF42B80">
      <w:pPr>
        <w:spacing w:line="310" w:lineRule="auto"/>
        <w:ind w:left="422"/>
        <w:rPr>
          <w:rFonts w:hint="eastAsia" w:ascii="仿宋" w:hAnsi="仿宋" w:eastAsia="仿宋" w:cs="仿宋"/>
          <w:sz w:val="24"/>
          <w:szCs w:val="24"/>
          <w:highlight w:val="none"/>
          <w:lang w:eastAsia="zh-CN"/>
        </w:rPr>
      </w:pPr>
      <w:r>
        <w:rPr>
          <w:rFonts w:hint="eastAsia" w:ascii="仿宋" w:hAnsi="仿宋" w:eastAsia="仿宋" w:cs="仿宋"/>
          <w:spacing w:val="-3"/>
          <w:sz w:val="24"/>
          <w:szCs w:val="24"/>
          <w:highlight w:val="none"/>
          <w:lang w:eastAsia="zh-CN"/>
        </w:rPr>
        <w:t>1.培训方案等（如有）。</w:t>
      </w:r>
    </w:p>
    <w:p w14:paraId="6157B5A6">
      <w:pPr>
        <w:spacing w:line="310" w:lineRule="auto"/>
        <w:ind w:left="408" w:right="1978" w:hanging="1"/>
        <w:rPr>
          <w:rFonts w:hint="eastAsia" w:ascii="仿宋" w:hAnsi="仿宋" w:eastAsia="仿宋" w:cs="仿宋"/>
          <w:sz w:val="24"/>
          <w:szCs w:val="24"/>
          <w:highlight w:val="none"/>
          <w:lang w:eastAsia="zh-CN"/>
        </w:rPr>
      </w:pPr>
      <w:r>
        <w:rPr>
          <w:rFonts w:hint="eastAsia" w:ascii="仿宋" w:hAnsi="仿宋" w:eastAsia="仿宋" w:cs="仿宋"/>
          <w:spacing w:val="-1"/>
          <w:sz w:val="24"/>
          <w:szCs w:val="24"/>
          <w:highlight w:val="none"/>
          <w:lang w:eastAsia="zh-CN"/>
        </w:rPr>
        <w:t>2.其他投标商认为必要的承诺内容及优惠条件等</w:t>
      </w:r>
      <w:r>
        <w:rPr>
          <w:rFonts w:hint="eastAsia" w:ascii="仿宋" w:hAnsi="仿宋" w:eastAsia="仿宋" w:cs="仿宋"/>
          <w:spacing w:val="-3"/>
          <w:sz w:val="24"/>
          <w:szCs w:val="24"/>
          <w:highlight w:val="none"/>
          <w:lang w:eastAsia="zh-CN"/>
        </w:rPr>
        <w:t>（如有）</w:t>
      </w:r>
      <w:r>
        <w:rPr>
          <w:rFonts w:hint="eastAsia" w:ascii="仿宋" w:hAnsi="仿宋" w:eastAsia="仿宋" w:cs="仿宋"/>
          <w:spacing w:val="-1"/>
          <w:sz w:val="24"/>
          <w:szCs w:val="24"/>
          <w:highlight w:val="none"/>
          <w:lang w:eastAsia="zh-CN"/>
        </w:rPr>
        <w:t>。</w:t>
      </w:r>
    </w:p>
    <w:p w14:paraId="0E055D94">
      <w:pPr>
        <w:spacing w:line="310" w:lineRule="auto"/>
        <w:rPr>
          <w:rFonts w:hint="eastAsia" w:ascii="仿宋" w:hAnsi="仿宋" w:eastAsia="仿宋" w:cs="仿宋"/>
          <w:lang w:eastAsia="zh-CN"/>
        </w:rPr>
      </w:pPr>
    </w:p>
    <w:p w14:paraId="7CC4A0EA">
      <w:pPr>
        <w:spacing w:line="310" w:lineRule="auto"/>
        <w:ind w:left="3805" w:right="1459" w:hanging="38"/>
        <w:rPr>
          <w:rFonts w:hint="eastAsia" w:ascii="仿宋" w:hAnsi="仿宋" w:eastAsia="仿宋" w:cs="仿宋"/>
          <w:spacing w:val="6"/>
          <w:sz w:val="24"/>
          <w:szCs w:val="24"/>
          <w:u w:val="single"/>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7B7DD9A1">
      <w:pPr>
        <w:spacing w:line="310" w:lineRule="auto"/>
        <w:ind w:left="3805" w:right="1459" w:hanging="38"/>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日期：20</w:t>
      </w:r>
      <w:r>
        <w:rPr>
          <w:rFonts w:hint="eastAsia" w:ascii="仿宋" w:hAnsi="仿宋" w:eastAsia="仿宋" w:cs="仿宋"/>
          <w:spacing w:val="12"/>
          <w:sz w:val="24"/>
          <w:szCs w:val="24"/>
          <w:u w:val="single"/>
          <w:lang w:eastAsia="zh-CN"/>
        </w:rPr>
        <w:t xml:space="preserve">     </w:t>
      </w:r>
      <w:r>
        <w:rPr>
          <w:rFonts w:hint="eastAsia" w:ascii="仿宋" w:hAnsi="仿宋" w:eastAsia="仿宋" w:cs="仿宋"/>
          <w:spacing w:val="-71"/>
          <w:sz w:val="24"/>
          <w:szCs w:val="24"/>
          <w:lang w:eastAsia="zh-CN"/>
        </w:rPr>
        <w:t xml:space="preserve"> </w:t>
      </w:r>
      <w:r>
        <w:rPr>
          <w:rFonts w:hint="eastAsia" w:ascii="仿宋" w:hAnsi="仿宋" w:eastAsia="仿宋" w:cs="仿宋"/>
          <w:spacing w:val="-7"/>
          <w:sz w:val="24"/>
          <w:szCs w:val="24"/>
          <w:lang w:eastAsia="zh-CN"/>
        </w:rPr>
        <w:t>年</w:t>
      </w:r>
      <w:r>
        <w:rPr>
          <w:rFonts w:hint="eastAsia" w:ascii="仿宋" w:hAnsi="仿宋" w:eastAsia="仿宋" w:cs="仿宋"/>
          <w:spacing w:val="-7"/>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7"/>
          <w:sz w:val="24"/>
          <w:szCs w:val="24"/>
          <w:lang w:eastAsia="zh-CN"/>
        </w:rPr>
        <w:t>月</w:t>
      </w:r>
      <w:r>
        <w:rPr>
          <w:rFonts w:hint="eastAsia" w:ascii="仿宋" w:hAnsi="仿宋" w:eastAsia="仿宋" w:cs="仿宋"/>
          <w:spacing w:val="-7"/>
          <w:sz w:val="24"/>
          <w:szCs w:val="24"/>
          <w:u w:val="single"/>
          <w:lang w:eastAsia="zh-CN"/>
        </w:rPr>
        <w:t xml:space="preserve">  </w:t>
      </w:r>
      <w:r>
        <w:rPr>
          <w:rFonts w:hint="eastAsia" w:ascii="仿宋" w:hAnsi="仿宋" w:eastAsia="仿宋" w:cs="仿宋"/>
          <w:spacing w:val="-69"/>
          <w:sz w:val="24"/>
          <w:szCs w:val="24"/>
          <w:lang w:eastAsia="zh-CN"/>
        </w:rPr>
        <w:t xml:space="preserve"> </w:t>
      </w:r>
      <w:r>
        <w:rPr>
          <w:rFonts w:hint="eastAsia" w:ascii="仿宋" w:hAnsi="仿宋" w:eastAsia="仿宋" w:cs="仿宋"/>
          <w:spacing w:val="-7"/>
          <w:sz w:val="24"/>
          <w:szCs w:val="24"/>
          <w:lang w:eastAsia="zh-CN"/>
        </w:rPr>
        <w:t>日</w:t>
      </w:r>
    </w:p>
    <w:p w14:paraId="6DE8AA8E">
      <w:pPr>
        <w:spacing w:line="310" w:lineRule="auto"/>
        <w:rPr>
          <w:rFonts w:hint="eastAsia" w:ascii="仿宋" w:hAnsi="仿宋" w:eastAsia="仿宋" w:cs="仿宋"/>
          <w:lang w:eastAsia="zh-CN"/>
        </w:rPr>
      </w:pPr>
    </w:p>
    <w:p w14:paraId="18D2362B">
      <w:pPr>
        <w:spacing w:line="310" w:lineRule="auto"/>
        <w:rPr>
          <w:rFonts w:hint="eastAsia" w:ascii="仿宋" w:hAnsi="仿宋" w:eastAsia="仿宋" w:cs="仿宋"/>
          <w:lang w:eastAsia="zh-CN"/>
        </w:rPr>
      </w:pPr>
    </w:p>
    <w:p w14:paraId="10F4A58A">
      <w:pPr>
        <w:spacing w:line="310" w:lineRule="auto"/>
        <w:rPr>
          <w:rFonts w:hint="eastAsia" w:ascii="仿宋" w:hAnsi="仿宋" w:eastAsia="仿宋" w:cs="仿宋"/>
          <w:lang w:eastAsia="zh-CN"/>
        </w:rPr>
      </w:pPr>
    </w:p>
    <w:p w14:paraId="7EA33E55">
      <w:pPr>
        <w:spacing w:line="310" w:lineRule="auto"/>
        <w:rPr>
          <w:rFonts w:hint="eastAsia" w:ascii="仿宋" w:hAnsi="仿宋" w:eastAsia="仿宋" w:cs="仿宋"/>
          <w:lang w:eastAsia="zh-CN"/>
        </w:rPr>
      </w:pPr>
    </w:p>
    <w:p w14:paraId="322384E0">
      <w:pPr>
        <w:spacing w:line="310" w:lineRule="auto"/>
        <w:rPr>
          <w:rFonts w:hint="eastAsia" w:ascii="仿宋" w:hAnsi="仿宋" w:eastAsia="仿宋" w:cs="仿宋"/>
          <w:lang w:eastAsia="zh-CN"/>
        </w:rPr>
      </w:pPr>
    </w:p>
    <w:p w14:paraId="748F2B5E">
      <w:pPr>
        <w:spacing w:line="310" w:lineRule="auto"/>
        <w:ind w:left="1632"/>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（九）其他有利于投标的资料（如有）</w:t>
      </w:r>
    </w:p>
    <w:p w14:paraId="6CD985A6">
      <w:pPr>
        <w:spacing w:line="310" w:lineRule="auto"/>
        <w:rPr>
          <w:rFonts w:hint="eastAsia" w:ascii="仿宋" w:hAnsi="仿宋" w:eastAsia="仿宋" w:cs="仿宋"/>
          <w:lang w:eastAsia="zh-CN"/>
        </w:rPr>
      </w:pPr>
    </w:p>
    <w:p w14:paraId="6118E456">
      <w:pPr>
        <w:spacing w:line="310" w:lineRule="auto"/>
        <w:rPr>
          <w:rFonts w:hint="eastAsia" w:ascii="仿宋" w:hAnsi="仿宋" w:eastAsia="仿宋" w:cs="仿宋"/>
          <w:lang w:eastAsia="zh-CN"/>
        </w:rPr>
      </w:pPr>
    </w:p>
    <w:p w14:paraId="65DA4A1C">
      <w:pPr>
        <w:spacing w:line="310" w:lineRule="auto"/>
        <w:ind w:left="422"/>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1、其他有利于投标的证明文件等。</w:t>
      </w:r>
    </w:p>
    <w:p w14:paraId="3AE48D99">
      <w:pPr>
        <w:rPr>
          <w:rFonts w:hint="eastAsia" w:ascii="仿宋" w:hAnsi="仿宋" w:eastAsia="仿宋" w:cs="仿宋"/>
          <w:lang w:eastAsia="zh-CN"/>
        </w:rPr>
      </w:pPr>
      <w:r>
        <w:rPr>
          <w:rFonts w:hint="eastAsia" w:ascii="仿宋" w:hAnsi="仿宋" w:eastAsia="仿宋" w:cs="仿宋"/>
          <w:lang w:eastAsia="zh-CN"/>
        </w:rPr>
        <w:br w:type="page"/>
      </w:r>
    </w:p>
    <w:p w14:paraId="5C08F974">
      <w:pPr>
        <w:spacing w:line="310" w:lineRule="auto"/>
        <w:rPr>
          <w:rFonts w:hint="eastAsia" w:ascii="仿宋" w:hAnsi="仿宋" w:eastAsia="仿宋" w:cs="仿宋"/>
          <w:lang w:eastAsia="zh-CN"/>
        </w:rPr>
      </w:pPr>
    </w:p>
    <w:p w14:paraId="161C3B8C">
      <w:pPr>
        <w:spacing w:line="310" w:lineRule="auto"/>
        <w:ind w:left="2006"/>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（十）投标单位反商业贿赂承诺书</w:t>
      </w:r>
    </w:p>
    <w:p w14:paraId="078D7156">
      <w:pPr>
        <w:spacing w:line="310" w:lineRule="auto"/>
        <w:rPr>
          <w:rFonts w:hint="eastAsia" w:ascii="仿宋" w:hAnsi="仿宋" w:eastAsia="仿宋" w:cs="仿宋"/>
          <w:lang w:eastAsia="zh-CN"/>
        </w:rPr>
      </w:pPr>
    </w:p>
    <w:p w14:paraId="12C954BA">
      <w:pPr>
        <w:spacing w:line="310" w:lineRule="auto"/>
        <w:ind w:left="3423"/>
        <w:rPr>
          <w:rFonts w:hint="eastAsia" w:ascii="仿宋" w:hAnsi="仿宋" w:eastAsia="仿宋" w:cs="仿宋"/>
          <w:sz w:val="30"/>
          <w:szCs w:val="30"/>
          <w:lang w:eastAsia="zh-CN"/>
        </w:rPr>
      </w:pPr>
      <w:r>
        <w:rPr>
          <w:rFonts w:hint="eastAsia" w:ascii="仿宋" w:hAnsi="仿宋" w:eastAsia="仿宋" w:cs="仿宋"/>
          <w:b/>
          <w:bCs/>
          <w:spacing w:val="-5"/>
          <w:sz w:val="30"/>
          <w:szCs w:val="30"/>
          <w:lang w:eastAsia="zh-CN"/>
        </w:rPr>
        <w:t>承诺书（1）</w:t>
      </w:r>
    </w:p>
    <w:p w14:paraId="730F0BC1">
      <w:pPr>
        <w:spacing w:line="310" w:lineRule="auto"/>
        <w:rPr>
          <w:rFonts w:hint="eastAsia" w:ascii="仿宋" w:hAnsi="仿宋" w:eastAsia="仿宋" w:cs="仿宋"/>
          <w:lang w:eastAsia="zh-CN"/>
        </w:rPr>
      </w:pPr>
    </w:p>
    <w:p w14:paraId="149E3A36">
      <w:pPr>
        <w:spacing w:line="310" w:lineRule="auto"/>
        <w:ind w:right="164"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我公司承诺在</w:t>
      </w:r>
      <w:r>
        <w:rPr>
          <w:rFonts w:hint="eastAsia" w:ascii="仿宋" w:hAnsi="仿宋" w:eastAsia="仿宋" w:cs="仿宋"/>
          <w:sz w:val="24"/>
          <w:szCs w:val="24"/>
          <w:u w:val="single"/>
          <w:lang w:eastAsia="zh-CN"/>
        </w:rPr>
        <w:t>（项目编号、项目名称、标项号</w:t>
      </w:r>
      <w:r>
        <w:rPr>
          <w:rFonts w:hint="eastAsia" w:ascii="仿宋" w:hAnsi="仿宋" w:eastAsia="仿宋" w:cs="仿宋"/>
          <w:spacing w:val="-1"/>
          <w:sz w:val="24"/>
          <w:szCs w:val="24"/>
          <w:u w:val="single"/>
          <w:lang w:eastAsia="zh-CN"/>
        </w:rPr>
        <w:t>）</w:t>
      </w:r>
      <w:r>
        <w:rPr>
          <w:rFonts w:hint="eastAsia" w:ascii="仿宋" w:hAnsi="仿宋" w:eastAsia="仿宋" w:cs="仿宋"/>
          <w:spacing w:val="-1"/>
          <w:sz w:val="24"/>
          <w:szCs w:val="24"/>
          <w:lang w:eastAsia="zh-CN"/>
        </w:rPr>
        <w:t>招标活动中，不给予国家工</w:t>
      </w:r>
      <w:r>
        <w:rPr>
          <w:rFonts w:hint="eastAsia" w:ascii="仿宋" w:hAnsi="仿宋" w:eastAsia="仿宋" w:cs="仿宋"/>
          <w:sz w:val="24"/>
          <w:szCs w:val="24"/>
          <w:lang w:eastAsia="zh-CN"/>
        </w:rPr>
        <w:t>作人员以及中介机构工作人员及其亲属各种形式的商</w:t>
      </w:r>
      <w:r>
        <w:rPr>
          <w:rFonts w:hint="eastAsia" w:ascii="仿宋" w:hAnsi="仿宋" w:eastAsia="仿宋" w:cs="仿宋"/>
          <w:spacing w:val="-1"/>
          <w:sz w:val="24"/>
          <w:szCs w:val="24"/>
          <w:lang w:eastAsia="zh-CN"/>
        </w:rPr>
        <w:t>业贿赂（包括送礼金礼品、</w:t>
      </w:r>
      <w:r>
        <w:rPr>
          <w:rFonts w:hint="eastAsia" w:ascii="仿宋" w:hAnsi="仿宋" w:eastAsia="仿宋" w:cs="仿宋"/>
          <w:sz w:val="24"/>
          <w:szCs w:val="24"/>
          <w:lang w:eastAsia="zh-CN"/>
        </w:rPr>
        <w:t>有价证券、购物券、回扣、佣金、咨询费、劳务费、</w:t>
      </w:r>
      <w:r>
        <w:rPr>
          <w:rFonts w:hint="eastAsia" w:ascii="仿宋" w:hAnsi="仿宋" w:eastAsia="仿宋" w:cs="仿宋"/>
          <w:spacing w:val="-1"/>
          <w:sz w:val="24"/>
          <w:szCs w:val="24"/>
          <w:lang w:eastAsia="zh-CN"/>
        </w:rPr>
        <w:t>赞助费、宣传费、支付旅游费用、报销各种消费凭证、宴请、娱乐等</w:t>
      </w:r>
      <w:r>
        <w:rPr>
          <w:rFonts w:hint="eastAsia" w:ascii="仿宋" w:hAnsi="仿宋" w:eastAsia="仿宋" w:cs="仿宋"/>
          <w:spacing w:val="10"/>
          <w:sz w:val="24"/>
          <w:szCs w:val="24"/>
          <w:lang w:eastAsia="zh-CN"/>
        </w:rPr>
        <w:t>），</w:t>
      </w:r>
      <w:r>
        <w:rPr>
          <w:rFonts w:hint="eastAsia" w:ascii="仿宋" w:hAnsi="仿宋" w:eastAsia="仿宋" w:cs="仿宋"/>
          <w:spacing w:val="-1"/>
          <w:sz w:val="24"/>
          <w:szCs w:val="24"/>
          <w:lang w:eastAsia="zh-CN"/>
        </w:rPr>
        <w:t>如有上述行为，我公司及项目参与人员愿意按照《反不正当竞争法》的有关规定接受处罚。</w:t>
      </w:r>
    </w:p>
    <w:p w14:paraId="3C20240A">
      <w:pPr>
        <w:spacing w:line="310" w:lineRule="auto"/>
        <w:rPr>
          <w:rFonts w:hint="eastAsia" w:ascii="仿宋" w:hAnsi="仿宋" w:eastAsia="仿宋" w:cs="仿宋"/>
          <w:lang w:eastAsia="zh-CN"/>
        </w:rPr>
      </w:pPr>
    </w:p>
    <w:p w14:paraId="7FD43FCD">
      <w:pPr>
        <w:spacing w:line="310" w:lineRule="auto"/>
        <w:ind w:left="3841"/>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7414DA08">
      <w:pPr>
        <w:spacing w:line="310" w:lineRule="auto"/>
        <w:ind w:left="3879" w:right="165" w:hanging="40"/>
        <w:rPr>
          <w:rFonts w:hint="eastAsia" w:ascii="仿宋" w:hAnsi="仿宋" w:eastAsia="仿宋" w:cs="仿宋"/>
          <w:spacing w:val="1"/>
          <w:sz w:val="24"/>
          <w:szCs w:val="24"/>
          <w:u w:val="single"/>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p>
    <w:p w14:paraId="4DE9E301">
      <w:pPr>
        <w:spacing w:line="310" w:lineRule="auto"/>
        <w:ind w:left="3879" w:right="165" w:hanging="4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日期：20</w:t>
      </w:r>
      <w:r>
        <w:rPr>
          <w:rFonts w:hint="eastAsia" w:ascii="仿宋" w:hAnsi="仿宋" w:eastAsia="仿宋" w:cs="仿宋"/>
          <w:spacing w:val="40"/>
          <w:sz w:val="24"/>
          <w:szCs w:val="24"/>
          <w:u w:val="single"/>
          <w:lang w:eastAsia="zh-CN"/>
        </w:rPr>
        <w:t xml:space="preserve">   </w:t>
      </w:r>
      <w:r>
        <w:rPr>
          <w:rFonts w:hint="eastAsia" w:ascii="仿宋" w:hAnsi="仿宋" w:eastAsia="仿宋" w:cs="仿宋"/>
          <w:spacing w:val="-108"/>
          <w:sz w:val="24"/>
          <w:szCs w:val="24"/>
          <w:lang w:eastAsia="zh-CN"/>
        </w:rPr>
        <w:t xml:space="preserve"> </w:t>
      </w:r>
      <w:r>
        <w:rPr>
          <w:rFonts w:hint="eastAsia" w:ascii="仿宋" w:hAnsi="仿宋" w:eastAsia="仿宋" w:cs="仿宋"/>
          <w:spacing w:val="-8"/>
          <w:sz w:val="24"/>
          <w:szCs w:val="24"/>
          <w:lang w:eastAsia="zh-CN"/>
        </w:rPr>
        <w:t>年</w:t>
      </w:r>
      <w:r>
        <w:rPr>
          <w:rFonts w:hint="eastAsia" w:ascii="仿宋" w:hAnsi="仿宋" w:eastAsia="仿宋" w:cs="仿宋"/>
          <w:spacing w:val="-8"/>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8"/>
          <w:sz w:val="24"/>
          <w:szCs w:val="24"/>
          <w:lang w:eastAsia="zh-CN"/>
        </w:rPr>
        <w:t>月</w:t>
      </w:r>
      <w:r>
        <w:rPr>
          <w:rFonts w:hint="eastAsia" w:ascii="仿宋" w:hAnsi="仿宋" w:eastAsia="仿宋" w:cs="仿宋"/>
          <w:spacing w:val="119"/>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8"/>
          <w:sz w:val="24"/>
          <w:szCs w:val="24"/>
          <w:lang w:eastAsia="zh-CN"/>
        </w:rPr>
        <w:t>日</w:t>
      </w:r>
    </w:p>
    <w:p w14:paraId="5D03D66B">
      <w:pPr>
        <w:spacing w:line="310" w:lineRule="auto"/>
        <w:rPr>
          <w:rFonts w:hint="eastAsia" w:ascii="仿宋" w:hAnsi="仿宋" w:eastAsia="仿宋" w:cs="仿宋"/>
          <w:lang w:eastAsia="zh-CN"/>
        </w:rPr>
      </w:pPr>
    </w:p>
    <w:p w14:paraId="47AC6E9F">
      <w:pPr>
        <w:spacing w:line="310" w:lineRule="auto"/>
        <w:ind w:left="3423"/>
        <w:rPr>
          <w:rFonts w:hint="eastAsia" w:ascii="仿宋" w:hAnsi="仿宋" w:eastAsia="仿宋" w:cs="仿宋"/>
          <w:sz w:val="30"/>
          <w:szCs w:val="30"/>
          <w:lang w:eastAsia="zh-CN"/>
        </w:rPr>
      </w:pPr>
      <w:r>
        <w:rPr>
          <w:rFonts w:hint="eastAsia" w:ascii="仿宋" w:hAnsi="仿宋" w:eastAsia="仿宋" w:cs="仿宋"/>
          <w:b/>
          <w:bCs/>
          <w:spacing w:val="-5"/>
          <w:sz w:val="30"/>
          <w:szCs w:val="30"/>
          <w:lang w:eastAsia="zh-CN"/>
        </w:rPr>
        <w:t>承诺书（2）</w:t>
      </w:r>
    </w:p>
    <w:p w14:paraId="4B3EDF92">
      <w:pPr>
        <w:spacing w:line="310" w:lineRule="auto"/>
        <w:rPr>
          <w:rFonts w:hint="eastAsia" w:ascii="仿宋" w:hAnsi="仿宋" w:eastAsia="仿宋" w:cs="仿宋"/>
          <w:lang w:eastAsia="zh-CN"/>
        </w:rPr>
      </w:pPr>
    </w:p>
    <w:p w14:paraId="686E7A3C">
      <w:pPr>
        <w:spacing w:line="310" w:lineRule="auto"/>
        <w:ind w:left="1"/>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投标单位承诺书</w:t>
      </w:r>
    </w:p>
    <w:p w14:paraId="5B6E83E0">
      <w:pPr>
        <w:spacing w:line="310" w:lineRule="auto"/>
        <w:ind w:left="26" w:right="63" w:firstLine="454"/>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我公司承诺在参加本次</w:t>
      </w:r>
      <w:r>
        <w:rPr>
          <w:rFonts w:hint="eastAsia" w:ascii="仿宋" w:hAnsi="仿宋" w:eastAsia="仿宋" w:cs="仿宋"/>
          <w:spacing w:val="3"/>
          <w:sz w:val="24"/>
          <w:szCs w:val="24"/>
          <w:u w:val="single"/>
          <w:lang w:eastAsia="zh-CN"/>
        </w:rPr>
        <w:t>（项目编号、项目名称、标</w:t>
      </w:r>
      <w:r>
        <w:rPr>
          <w:rFonts w:hint="eastAsia" w:ascii="仿宋" w:hAnsi="仿宋" w:eastAsia="仿宋" w:cs="仿宋"/>
          <w:spacing w:val="2"/>
          <w:sz w:val="24"/>
          <w:szCs w:val="24"/>
          <w:u w:val="single"/>
          <w:lang w:eastAsia="zh-CN"/>
        </w:rPr>
        <w:t>项号）</w:t>
      </w:r>
      <w:r>
        <w:rPr>
          <w:rFonts w:hint="eastAsia" w:ascii="仿宋" w:hAnsi="仿宋" w:eastAsia="仿宋" w:cs="仿宋"/>
          <w:spacing w:val="2"/>
          <w:sz w:val="24"/>
          <w:szCs w:val="24"/>
          <w:lang w:eastAsia="zh-CN"/>
        </w:rPr>
        <w:t>投标前三年内，无</w:t>
      </w:r>
      <w:r>
        <w:rPr>
          <w:rFonts w:hint="eastAsia" w:ascii="仿宋" w:hAnsi="仿宋" w:eastAsia="仿宋" w:cs="仿宋"/>
          <w:spacing w:val="-8"/>
          <w:sz w:val="24"/>
          <w:szCs w:val="24"/>
          <w:lang w:eastAsia="zh-CN"/>
        </w:rPr>
        <w:t>以下行为：</w:t>
      </w:r>
    </w:p>
    <w:p w14:paraId="29DC010C">
      <w:pPr>
        <w:spacing w:line="310" w:lineRule="auto"/>
        <w:ind w:left="482" w:right="-22" w:hanging="3"/>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重大违法行为；商业贿赂行为；</w:t>
      </w:r>
    </w:p>
    <w:p w14:paraId="3D8B8DF8">
      <w:pPr>
        <w:spacing w:line="310" w:lineRule="auto"/>
        <w:ind w:left="478"/>
        <w:rPr>
          <w:rFonts w:hint="eastAsia" w:ascii="仿宋" w:hAnsi="仿宋" w:eastAsia="仿宋" w:cs="仿宋"/>
          <w:sz w:val="24"/>
          <w:szCs w:val="24"/>
          <w:lang w:eastAsia="zh-CN"/>
        </w:rPr>
      </w:pPr>
      <w:r>
        <w:rPr>
          <w:rFonts w:hint="eastAsia" w:ascii="仿宋" w:hAnsi="仿宋" w:eastAsia="仿宋" w:cs="仿宋"/>
          <w:sz w:val="24"/>
          <w:szCs w:val="24"/>
          <w:lang w:eastAsia="zh-CN"/>
        </w:rPr>
        <w:t>政府采购法《第七十七条》，列入不良行为</w:t>
      </w:r>
      <w:r>
        <w:rPr>
          <w:rFonts w:hint="eastAsia" w:ascii="仿宋" w:hAnsi="仿宋" w:eastAsia="仿宋" w:cs="仿宋"/>
          <w:spacing w:val="-1"/>
          <w:sz w:val="24"/>
          <w:szCs w:val="24"/>
          <w:lang w:eastAsia="zh-CN"/>
        </w:rPr>
        <w:t>记录名单的各种行为；</w:t>
      </w:r>
    </w:p>
    <w:p w14:paraId="36A1C2A5">
      <w:pPr>
        <w:spacing w:line="310" w:lineRule="auto"/>
        <w:ind w:firstLine="482"/>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如有上述行为，我公司及项目参与人员自愿放弃本次项目的投标、报价资格，</w:t>
      </w:r>
      <w:r>
        <w:rPr>
          <w:rFonts w:hint="eastAsia" w:ascii="仿宋" w:hAnsi="仿宋" w:eastAsia="仿宋" w:cs="仿宋"/>
          <w:spacing w:val="-1"/>
          <w:sz w:val="24"/>
          <w:szCs w:val="24"/>
          <w:lang w:eastAsia="zh-CN"/>
        </w:rPr>
        <w:t>若为预中标、成交人，也自愿放弃中标、成交资格。</w:t>
      </w:r>
    </w:p>
    <w:p w14:paraId="71CACE8B">
      <w:pPr>
        <w:spacing w:line="310" w:lineRule="auto"/>
        <w:rPr>
          <w:rFonts w:hint="eastAsia" w:ascii="仿宋" w:hAnsi="仿宋" w:eastAsia="仿宋" w:cs="仿宋"/>
          <w:lang w:eastAsia="zh-CN"/>
        </w:rPr>
      </w:pPr>
    </w:p>
    <w:p w14:paraId="0E6FF85B">
      <w:pPr>
        <w:spacing w:line="310" w:lineRule="auto"/>
        <w:ind w:left="3841"/>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投标单位</w:t>
      </w:r>
      <w:r>
        <w:rPr>
          <w:rFonts w:hint="eastAsia" w:ascii="仿宋" w:hAnsi="仿宋" w:eastAsia="仿宋" w:cs="仿宋"/>
          <w:spacing w:val="-17"/>
          <w:sz w:val="24"/>
          <w:szCs w:val="24"/>
          <w:lang w:eastAsia="zh-CN"/>
        </w:rPr>
        <w:t>：</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全称</w:t>
      </w:r>
      <w:r>
        <w:rPr>
          <w:rFonts w:hint="eastAsia" w:ascii="仿宋" w:hAnsi="仿宋" w:eastAsia="仿宋" w:cs="仿宋"/>
          <w:spacing w:val="-17"/>
          <w:sz w:val="24"/>
          <w:szCs w:val="24"/>
          <w:u w:val="single"/>
          <w:lang w:eastAsia="zh-CN"/>
        </w:rPr>
        <w:t>）（</w:t>
      </w:r>
      <w:r>
        <w:rPr>
          <w:rFonts w:hint="eastAsia" w:ascii="仿宋" w:hAnsi="仿宋" w:eastAsia="仿宋" w:cs="仿宋"/>
          <w:spacing w:val="6"/>
          <w:sz w:val="24"/>
          <w:szCs w:val="24"/>
          <w:u w:val="single"/>
          <w:lang w:eastAsia="zh-CN"/>
        </w:rPr>
        <w:t>公章）</w:t>
      </w:r>
    </w:p>
    <w:p w14:paraId="00617EBA">
      <w:pPr>
        <w:spacing w:line="310" w:lineRule="auto"/>
        <w:ind w:left="3879" w:right="165" w:hanging="40"/>
        <w:rPr>
          <w:rFonts w:hint="eastAsia" w:ascii="仿宋" w:hAnsi="仿宋" w:eastAsia="仿宋" w:cs="仿宋"/>
          <w:spacing w:val="1"/>
          <w:sz w:val="24"/>
          <w:szCs w:val="24"/>
          <w:u w:val="single"/>
          <w:lang w:eastAsia="zh-CN"/>
        </w:rPr>
      </w:pPr>
      <w:r>
        <w:rPr>
          <w:rFonts w:hint="eastAsia" w:ascii="仿宋" w:hAnsi="仿宋" w:eastAsia="仿宋" w:cs="仿宋"/>
          <w:spacing w:val="1"/>
          <w:sz w:val="24"/>
          <w:szCs w:val="24"/>
          <w:lang w:eastAsia="zh-CN"/>
        </w:rPr>
        <w:t>法定代表人或委托代理人</w:t>
      </w:r>
      <w:r>
        <w:rPr>
          <w:rFonts w:hint="eastAsia" w:ascii="仿宋" w:hAnsi="仿宋" w:eastAsia="仿宋" w:cs="仿宋"/>
          <w:spacing w:val="-15"/>
          <w:sz w:val="24"/>
          <w:szCs w:val="24"/>
          <w:lang w:eastAsia="zh-CN"/>
        </w:rPr>
        <w:t>：</w:t>
      </w:r>
      <w:r>
        <w:rPr>
          <w:rFonts w:hint="eastAsia" w:ascii="仿宋" w:hAnsi="仿宋" w:eastAsia="仿宋" w:cs="仿宋"/>
          <w:spacing w:val="-15"/>
          <w:sz w:val="24"/>
          <w:szCs w:val="24"/>
          <w:u w:val="single"/>
          <w:lang w:eastAsia="zh-CN"/>
        </w:rPr>
        <w:t>（</w:t>
      </w:r>
      <w:r>
        <w:rPr>
          <w:rFonts w:hint="eastAsia" w:ascii="仿宋" w:hAnsi="仿宋" w:eastAsia="仿宋" w:cs="仿宋"/>
          <w:spacing w:val="1"/>
          <w:sz w:val="24"/>
          <w:szCs w:val="24"/>
          <w:u w:val="single"/>
          <w:lang w:eastAsia="zh-CN"/>
        </w:rPr>
        <w:t>签字或盖章）</w:t>
      </w:r>
    </w:p>
    <w:p w14:paraId="0B3F4AB5">
      <w:pPr>
        <w:spacing w:line="310" w:lineRule="auto"/>
        <w:ind w:left="3879" w:right="165" w:hanging="4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日期：20</w:t>
      </w:r>
      <w:r>
        <w:rPr>
          <w:rFonts w:hint="eastAsia" w:ascii="仿宋" w:hAnsi="仿宋" w:eastAsia="仿宋" w:cs="仿宋"/>
          <w:spacing w:val="40"/>
          <w:sz w:val="24"/>
          <w:szCs w:val="24"/>
          <w:u w:val="single"/>
          <w:lang w:eastAsia="zh-CN"/>
        </w:rPr>
        <w:t xml:space="preserve">   </w:t>
      </w:r>
      <w:r>
        <w:rPr>
          <w:rFonts w:hint="eastAsia" w:ascii="仿宋" w:hAnsi="仿宋" w:eastAsia="仿宋" w:cs="仿宋"/>
          <w:spacing w:val="-108"/>
          <w:sz w:val="24"/>
          <w:szCs w:val="24"/>
          <w:lang w:eastAsia="zh-CN"/>
        </w:rPr>
        <w:t xml:space="preserve"> </w:t>
      </w:r>
      <w:r>
        <w:rPr>
          <w:rFonts w:hint="eastAsia" w:ascii="仿宋" w:hAnsi="仿宋" w:eastAsia="仿宋" w:cs="仿宋"/>
          <w:spacing w:val="-8"/>
          <w:sz w:val="24"/>
          <w:szCs w:val="24"/>
          <w:lang w:eastAsia="zh-CN"/>
        </w:rPr>
        <w:t>年</w:t>
      </w:r>
      <w:r>
        <w:rPr>
          <w:rFonts w:hint="eastAsia" w:ascii="仿宋" w:hAnsi="仿宋" w:eastAsia="仿宋" w:cs="仿宋"/>
          <w:spacing w:val="-8"/>
          <w:sz w:val="24"/>
          <w:szCs w:val="24"/>
          <w:u w:val="single"/>
          <w:lang w:eastAsia="zh-CN"/>
        </w:rPr>
        <w:t xml:space="preserve">  </w:t>
      </w:r>
      <w:r>
        <w:rPr>
          <w:rFonts w:hint="eastAsia" w:ascii="仿宋" w:hAnsi="仿宋" w:eastAsia="仿宋" w:cs="仿宋"/>
          <w:spacing w:val="-104"/>
          <w:sz w:val="24"/>
          <w:szCs w:val="24"/>
          <w:lang w:eastAsia="zh-CN"/>
        </w:rPr>
        <w:t xml:space="preserve"> </w:t>
      </w:r>
      <w:r>
        <w:rPr>
          <w:rFonts w:hint="eastAsia" w:ascii="仿宋" w:hAnsi="仿宋" w:eastAsia="仿宋" w:cs="仿宋"/>
          <w:spacing w:val="-8"/>
          <w:sz w:val="24"/>
          <w:szCs w:val="24"/>
          <w:lang w:eastAsia="zh-CN"/>
        </w:rPr>
        <w:t>月</w:t>
      </w:r>
      <w:r>
        <w:rPr>
          <w:rFonts w:hint="eastAsia" w:ascii="仿宋" w:hAnsi="仿宋" w:eastAsia="仿宋" w:cs="仿宋"/>
          <w:spacing w:val="119"/>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8"/>
          <w:sz w:val="24"/>
          <w:szCs w:val="24"/>
          <w:lang w:eastAsia="zh-CN"/>
        </w:rPr>
        <w:t>日</w:t>
      </w:r>
    </w:p>
    <w:p w14:paraId="4918CBDC">
      <w:pPr>
        <w:rPr>
          <w:rFonts w:hint="eastAsia" w:ascii="仿宋" w:hAnsi="仿宋" w:eastAsia="仿宋" w:cs="仿宋"/>
          <w:lang w:eastAsia="zh-CN"/>
        </w:rPr>
      </w:pPr>
      <w:r>
        <w:rPr>
          <w:rFonts w:hint="eastAsia" w:ascii="仿宋" w:hAnsi="仿宋" w:eastAsia="仿宋" w:cs="仿宋"/>
          <w:lang w:eastAsia="zh-CN"/>
        </w:rPr>
        <w:br w:type="page"/>
      </w:r>
    </w:p>
    <w:p w14:paraId="1BD27AC9">
      <w:pPr>
        <w:spacing w:line="310" w:lineRule="auto"/>
        <w:rPr>
          <w:rFonts w:hint="eastAsia" w:ascii="仿宋" w:hAnsi="仿宋" w:eastAsia="仿宋" w:cs="仿宋"/>
          <w:sz w:val="30"/>
          <w:szCs w:val="30"/>
          <w:lang w:eastAsia="zh-CN"/>
        </w:rPr>
      </w:pPr>
      <w:r>
        <w:rPr>
          <w:rFonts w:hint="eastAsia" w:ascii="仿宋" w:hAnsi="仿宋" w:eastAsia="仿宋" w:cs="仿宋"/>
          <w:b/>
          <w:bCs/>
          <w:spacing w:val="-4"/>
          <w:sz w:val="30"/>
          <w:szCs w:val="30"/>
          <w:lang w:eastAsia="zh-CN"/>
        </w:rPr>
        <w:t>C</w:t>
      </w:r>
      <w:r>
        <w:rPr>
          <w:rFonts w:hint="eastAsia" w:ascii="仿宋" w:hAnsi="仿宋" w:eastAsia="仿宋" w:cs="仿宋"/>
          <w:spacing w:val="-4"/>
          <w:sz w:val="30"/>
          <w:szCs w:val="30"/>
          <w:lang w:eastAsia="zh-CN"/>
        </w:rPr>
        <w:t xml:space="preserve"> </w:t>
      </w:r>
      <w:r>
        <w:rPr>
          <w:rFonts w:hint="eastAsia" w:ascii="仿宋" w:hAnsi="仿宋" w:eastAsia="仿宋" w:cs="仿宋"/>
          <w:b/>
          <w:bCs/>
          <w:spacing w:val="-4"/>
          <w:sz w:val="30"/>
          <w:szCs w:val="30"/>
          <w:lang w:eastAsia="zh-CN"/>
        </w:rPr>
        <w:t>技术文件：</w:t>
      </w:r>
    </w:p>
    <w:p w14:paraId="70A2FE08">
      <w:pPr>
        <w:spacing w:line="310" w:lineRule="auto"/>
        <w:ind w:left="2982"/>
        <w:rPr>
          <w:rFonts w:hint="eastAsia" w:ascii="仿宋" w:hAnsi="仿宋" w:eastAsia="仿宋" w:cs="仿宋"/>
          <w:sz w:val="31"/>
          <w:szCs w:val="31"/>
          <w:lang w:eastAsia="zh-CN"/>
        </w:rPr>
      </w:pPr>
      <w:r>
        <w:rPr>
          <w:rFonts w:hint="eastAsia" w:ascii="仿宋" w:hAnsi="仿宋" w:eastAsia="仿宋" w:cs="仿宋"/>
          <w:b/>
          <w:bCs/>
          <w:spacing w:val="4"/>
          <w:sz w:val="31"/>
          <w:szCs w:val="31"/>
          <w:lang w:eastAsia="zh-CN"/>
        </w:rPr>
        <w:t>（十一）服务方案</w:t>
      </w:r>
    </w:p>
    <w:p w14:paraId="23538B2C">
      <w:pPr>
        <w:spacing w:line="310" w:lineRule="auto"/>
        <w:rPr>
          <w:rFonts w:hint="eastAsia" w:ascii="仿宋" w:hAnsi="仿宋" w:eastAsia="仿宋" w:cs="仿宋"/>
          <w:lang w:eastAsia="zh-CN"/>
        </w:rPr>
      </w:pPr>
    </w:p>
    <w:p w14:paraId="120E19F1">
      <w:pPr>
        <w:spacing w:line="310" w:lineRule="auto"/>
        <w:ind w:left="3420"/>
        <w:rPr>
          <w:rFonts w:hint="eastAsia" w:ascii="仿宋" w:hAnsi="仿宋" w:eastAsia="仿宋" w:cs="仿宋"/>
          <w:sz w:val="28"/>
          <w:szCs w:val="28"/>
          <w:lang w:eastAsia="zh-CN"/>
        </w:rPr>
      </w:pPr>
      <w:r>
        <w:rPr>
          <w:rFonts w:hint="eastAsia" w:ascii="仿宋" w:hAnsi="仿宋" w:eastAsia="仿宋" w:cs="仿宋"/>
          <w:spacing w:val="-3"/>
          <w:sz w:val="28"/>
          <w:szCs w:val="28"/>
          <w:lang w:eastAsia="zh-CN"/>
        </w:rPr>
        <w:t>（格式自拟）</w:t>
      </w:r>
    </w:p>
    <w:p w14:paraId="23A43F93">
      <w:pPr>
        <w:spacing w:line="310" w:lineRule="auto"/>
        <w:rPr>
          <w:rFonts w:hint="eastAsia" w:ascii="仿宋" w:hAnsi="仿宋" w:eastAsia="仿宋" w:cs="仿宋"/>
          <w:lang w:eastAsia="zh-CN"/>
        </w:rPr>
      </w:pPr>
    </w:p>
    <w:p w14:paraId="53C38E6D">
      <w:pPr>
        <w:spacing w:line="310" w:lineRule="auto"/>
        <w:ind w:firstLine="472" w:firstLineChars="200"/>
        <w:jc w:val="both"/>
        <w:rPr>
          <w:rFonts w:hint="eastAsia" w:ascii="仿宋" w:hAnsi="仿宋" w:eastAsia="仿宋" w:cs="仿宋"/>
          <w:spacing w:val="-1"/>
          <w:sz w:val="24"/>
          <w:szCs w:val="24"/>
          <w:highlight w:val="none"/>
          <w:lang w:eastAsia="zh-CN"/>
        </w:rPr>
      </w:pPr>
      <w:r>
        <w:rPr>
          <w:rFonts w:hint="eastAsia" w:ascii="仿宋" w:hAnsi="仿宋" w:eastAsia="仿宋" w:cs="仿宋"/>
          <w:spacing w:val="-2"/>
          <w:sz w:val="24"/>
          <w:szCs w:val="24"/>
          <w:highlight w:val="none"/>
          <w:lang w:eastAsia="zh-CN"/>
        </w:rPr>
        <w:t>投标人应按照招标文件要求的内容，对完成</w:t>
      </w:r>
      <w:r>
        <w:rPr>
          <w:rFonts w:hint="eastAsia" w:ascii="仿宋" w:hAnsi="仿宋" w:eastAsia="仿宋" w:cs="仿宋"/>
          <w:sz w:val="24"/>
          <w:szCs w:val="24"/>
          <w:highlight w:val="none"/>
          <w:lang w:eastAsia="zh-CN"/>
        </w:rPr>
        <w:t>沉浸影片脚本制作、解说词撰写及样片制作</w:t>
      </w:r>
      <w:r>
        <w:rPr>
          <w:rFonts w:hint="eastAsia" w:ascii="仿宋" w:hAnsi="仿宋" w:eastAsia="仿宋" w:cs="仿宋"/>
          <w:spacing w:val="-2"/>
          <w:sz w:val="24"/>
          <w:szCs w:val="24"/>
          <w:highlight w:val="none"/>
          <w:lang w:eastAsia="zh-CN"/>
        </w:rPr>
        <w:t>提出相应的项目服务方案</w:t>
      </w:r>
      <w:r>
        <w:rPr>
          <w:rFonts w:hint="eastAsia" w:ascii="仿宋" w:hAnsi="仿宋" w:eastAsia="仿宋" w:cs="仿宋"/>
          <w:spacing w:val="-1"/>
          <w:sz w:val="24"/>
          <w:szCs w:val="24"/>
          <w:highlight w:val="none"/>
          <w:lang w:eastAsia="zh-CN"/>
        </w:rPr>
        <w:t>等内容，描述自身对</w:t>
      </w:r>
      <w:r>
        <w:rPr>
          <w:rFonts w:hint="eastAsia" w:ascii="仿宋" w:hAnsi="仿宋" w:eastAsia="仿宋" w:cs="仿宋"/>
          <w:sz w:val="24"/>
          <w:szCs w:val="24"/>
          <w:highlight w:val="none"/>
          <w:lang w:eastAsia="zh-CN"/>
        </w:rPr>
        <w:t>沉浸影片脚本制作、解说词撰写及样片制作</w:t>
      </w:r>
      <w:r>
        <w:rPr>
          <w:rFonts w:hint="eastAsia" w:ascii="仿宋" w:hAnsi="仿宋" w:eastAsia="仿宋" w:cs="仿宋"/>
          <w:spacing w:val="-1"/>
          <w:sz w:val="24"/>
          <w:szCs w:val="24"/>
          <w:highlight w:val="none"/>
          <w:lang w:eastAsia="zh-CN"/>
        </w:rPr>
        <w:t>的理解等。</w:t>
      </w:r>
    </w:p>
    <w:p w14:paraId="3F5F05FC">
      <w:pPr>
        <w:spacing w:line="310" w:lineRule="auto"/>
        <w:ind w:firstLine="476" w:firstLineChars="200"/>
        <w:jc w:val="both"/>
        <w:rPr>
          <w:rFonts w:hint="eastAsia" w:ascii="仿宋" w:hAnsi="仿宋" w:eastAsia="仿宋" w:cs="仿宋"/>
          <w:sz w:val="24"/>
          <w:szCs w:val="24"/>
          <w:highlight w:val="none"/>
          <w:lang w:eastAsia="zh-CN"/>
        </w:rPr>
      </w:pPr>
      <w:r>
        <w:rPr>
          <w:rFonts w:hint="eastAsia" w:ascii="仿宋" w:hAnsi="仿宋" w:eastAsia="仿宋" w:cs="仿宋"/>
          <w:spacing w:val="-1"/>
          <w:sz w:val="24"/>
          <w:szCs w:val="24"/>
          <w:highlight w:val="none"/>
          <w:lang w:eastAsia="zh-CN"/>
        </w:rPr>
        <w:t>方案须条理清晰、突</w:t>
      </w:r>
      <w:r>
        <w:rPr>
          <w:rFonts w:hint="eastAsia" w:ascii="仿宋" w:hAnsi="仿宋" w:eastAsia="仿宋" w:cs="仿宋"/>
          <w:spacing w:val="-2"/>
          <w:sz w:val="24"/>
          <w:szCs w:val="24"/>
          <w:highlight w:val="none"/>
          <w:lang w:eastAsia="zh-CN"/>
        </w:rPr>
        <w:t>出重点、科学合理、细致周到。</w:t>
      </w:r>
    </w:p>
    <w:p w14:paraId="626A24E7">
      <w:pPr>
        <w:rPr>
          <w:rFonts w:hint="eastAsia" w:ascii="仿宋" w:hAnsi="仿宋" w:eastAsia="仿宋" w:cs="仿宋"/>
          <w:b/>
          <w:bCs/>
          <w:spacing w:val="-7"/>
          <w:sz w:val="28"/>
          <w:szCs w:val="28"/>
          <w:lang w:eastAsia="zh-CN"/>
        </w:rPr>
      </w:pPr>
      <w:r>
        <w:rPr>
          <w:rFonts w:hint="eastAsia" w:ascii="仿宋" w:hAnsi="仿宋" w:eastAsia="仿宋" w:cs="仿宋"/>
          <w:b/>
          <w:bCs/>
          <w:spacing w:val="-7"/>
          <w:sz w:val="28"/>
          <w:szCs w:val="28"/>
          <w:lang w:eastAsia="zh-CN"/>
        </w:rPr>
        <w:br w:type="page"/>
      </w:r>
    </w:p>
    <w:p w14:paraId="6621B1B5">
      <w:pPr>
        <w:spacing w:line="310" w:lineRule="auto"/>
        <w:ind w:left="2706"/>
        <w:rPr>
          <w:rFonts w:hint="eastAsia" w:ascii="仿宋" w:hAnsi="仿宋" w:eastAsia="仿宋" w:cs="仿宋"/>
          <w:sz w:val="28"/>
          <w:szCs w:val="28"/>
          <w:lang w:eastAsia="zh-CN"/>
        </w:rPr>
      </w:pPr>
      <w:r>
        <w:rPr>
          <w:rFonts w:hint="eastAsia" w:ascii="仿宋" w:hAnsi="仿宋" w:eastAsia="仿宋" w:cs="仿宋"/>
          <w:b/>
          <w:bCs/>
          <w:spacing w:val="-7"/>
          <w:sz w:val="28"/>
          <w:szCs w:val="28"/>
          <w:lang w:eastAsia="zh-CN"/>
        </w:rPr>
        <w:t>附表11-1拟派遣人员汇总表</w:t>
      </w:r>
    </w:p>
    <w:p w14:paraId="7A4DAD59">
      <w:pPr>
        <w:spacing w:line="310" w:lineRule="auto"/>
        <w:rPr>
          <w:rFonts w:hint="eastAsia" w:ascii="仿宋" w:hAnsi="仿宋" w:eastAsia="仿宋" w:cs="仿宋"/>
          <w:lang w:eastAsia="zh-CN"/>
        </w:rPr>
      </w:pPr>
    </w:p>
    <w:p w14:paraId="6F1ACDB9">
      <w:pPr>
        <w:spacing w:line="310" w:lineRule="auto"/>
        <w:ind w:left="226" w:right="214" w:hanging="226"/>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（1）拟委任项目主要人员简历（本表格式仅供参考，也可根据项目情况自</w:t>
      </w:r>
      <w:r>
        <w:rPr>
          <w:rFonts w:hint="eastAsia" w:ascii="仿宋" w:hAnsi="仿宋" w:eastAsia="仿宋" w:cs="仿宋"/>
          <w:spacing w:val="-2"/>
          <w:sz w:val="24"/>
          <w:szCs w:val="24"/>
          <w:lang w:eastAsia="zh-CN"/>
        </w:rPr>
        <w:t>行编制</w:t>
      </w:r>
      <w:r>
        <w:rPr>
          <w:rFonts w:hint="eastAsia" w:ascii="仿宋" w:hAnsi="仿宋" w:eastAsia="仿宋" w:cs="仿宋"/>
          <w:spacing w:val="-4"/>
          <w:sz w:val="24"/>
          <w:szCs w:val="24"/>
          <w:lang w:eastAsia="zh-CN"/>
        </w:rPr>
        <w:t>本表）</w:t>
      </w:r>
    </w:p>
    <w:tbl>
      <w:tblPr>
        <w:tblStyle w:val="26"/>
        <w:tblW w:w="892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34"/>
        <w:gridCol w:w="1967"/>
        <w:gridCol w:w="223"/>
        <w:gridCol w:w="958"/>
        <w:gridCol w:w="786"/>
        <w:gridCol w:w="1636"/>
        <w:gridCol w:w="2119"/>
      </w:tblGrid>
      <w:tr w14:paraId="206FE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1234" w:type="dxa"/>
          </w:tcPr>
          <w:p w14:paraId="3C6C1808">
            <w:pPr>
              <w:pStyle w:val="27"/>
              <w:spacing w:line="310" w:lineRule="auto"/>
              <w:ind w:left="114"/>
              <w:rPr>
                <w:rFonts w:hint="eastAsia" w:ascii="仿宋" w:hAnsi="仿宋" w:eastAsia="仿宋" w:cs="仿宋"/>
              </w:rPr>
            </w:pPr>
            <w:r>
              <w:rPr>
                <w:rFonts w:hint="eastAsia" w:ascii="仿宋" w:hAnsi="仿宋" w:eastAsia="仿宋" w:cs="仿宋"/>
                <w:spacing w:val="-5"/>
              </w:rPr>
              <w:t>姓名</w:t>
            </w:r>
          </w:p>
        </w:tc>
        <w:tc>
          <w:tcPr>
            <w:tcW w:w="2190" w:type="dxa"/>
            <w:gridSpan w:val="2"/>
          </w:tcPr>
          <w:p w14:paraId="49217950">
            <w:pPr>
              <w:spacing w:line="310" w:lineRule="auto"/>
              <w:rPr>
                <w:rFonts w:hint="eastAsia" w:ascii="仿宋" w:hAnsi="仿宋" w:eastAsia="仿宋" w:cs="仿宋"/>
              </w:rPr>
            </w:pPr>
          </w:p>
        </w:tc>
        <w:tc>
          <w:tcPr>
            <w:tcW w:w="958" w:type="dxa"/>
          </w:tcPr>
          <w:p w14:paraId="47894D96">
            <w:pPr>
              <w:pStyle w:val="27"/>
              <w:spacing w:line="310" w:lineRule="auto"/>
              <w:ind w:left="111"/>
              <w:rPr>
                <w:rFonts w:hint="eastAsia" w:ascii="仿宋" w:hAnsi="仿宋" w:eastAsia="仿宋" w:cs="仿宋"/>
              </w:rPr>
            </w:pPr>
            <w:r>
              <w:rPr>
                <w:rFonts w:hint="eastAsia" w:ascii="仿宋" w:hAnsi="仿宋" w:eastAsia="仿宋" w:cs="仿宋"/>
                <w:spacing w:val="-6"/>
              </w:rPr>
              <w:t>年龄</w:t>
            </w:r>
          </w:p>
        </w:tc>
        <w:tc>
          <w:tcPr>
            <w:tcW w:w="786" w:type="dxa"/>
          </w:tcPr>
          <w:p w14:paraId="250F8877">
            <w:pPr>
              <w:spacing w:line="310" w:lineRule="auto"/>
              <w:rPr>
                <w:rFonts w:hint="eastAsia" w:ascii="仿宋" w:hAnsi="仿宋" w:eastAsia="仿宋" w:cs="仿宋"/>
              </w:rPr>
            </w:pPr>
          </w:p>
        </w:tc>
        <w:tc>
          <w:tcPr>
            <w:tcW w:w="1636" w:type="dxa"/>
          </w:tcPr>
          <w:p w14:paraId="70AE7A1F">
            <w:pPr>
              <w:pStyle w:val="27"/>
              <w:spacing w:line="310" w:lineRule="auto"/>
              <w:ind w:left="120"/>
              <w:rPr>
                <w:rFonts w:hint="eastAsia" w:ascii="仿宋" w:hAnsi="仿宋" w:eastAsia="仿宋" w:cs="仿宋"/>
              </w:rPr>
            </w:pPr>
            <w:r>
              <w:rPr>
                <w:rFonts w:hint="eastAsia" w:ascii="仿宋" w:hAnsi="仿宋" w:eastAsia="仿宋" w:cs="仿宋"/>
                <w:spacing w:val="-4"/>
              </w:rPr>
              <w:t>身份证号码</w:t>
            </w:r>
          </w:p>
        </w:tc>
        <w:tc>
          <w:tcPr>
            <w:tcW w:w="2119" w:type="dxa"/>
          </w:tcPr>
          <w:p w14:paraId="01C1125F">
            <w:pPr>
              <w:spacing w:line="310" w:lineRule="auto"/>
              <w:rPr>
                <w:rFonts w:hint="eastAsia" w:ascii="仿宋" w:hAnsi="仿宋" w:eastAsia="仿宋" w:cs="仿宋"/>
              </w:rPr>
            </w:pPr>
          </w:p>
        </w:tc>
      </w:tr>
      <w:tr w14:paraId="7C4986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1234" w:type="dxa"/>
          </w:tcPr>
          <w:p w14:paraId="786AC5D6">
            <w:pPr>
              <w:pStyle w:val="27"/>
              <w:spacing w:line="310" w:lineRule="auto"/>
              <w:ind w:left="119"/>
              <w:rPr>
                <w:rFonts w:hint="eastAsia" w:ascii="仿宋" w:hAnsi="仿宋" w:eastAsia="仿宋" w:cs="仿宋"/>
              </w:rPr>
            </w:pPr>
            <w:r>
              <w:rPr>
                <w:rFonts w:hint="eastAsia" w:ascii="仿宋" w:hAnsi="仿宋" w:eastAsia="仿宋" w:cs="仿宋"/>
                <w:spacing w:val="-4"/>
              </w:rPr>
              <w:t>毕业学校</w:t>
            </w:r>
          </w:p>
        </w:tc>
        <w:tc>
          <w:tcPr>
            <w:tcW w:w="3934" w:type="dxa"/>
            <w:gridSpan w:val="4"/>
          </w:tcPr>
          <w:p w14:paraId="114F8C60">
            <w:pPr>
              <w:spacing w:line="310" w:lineRule="auto"/>
              <w:rPr>
                <w:rFonts w:hint="eastAsia" w:ascii="仿宋" w:hAnsi="仿宋" w:eastAsia="仿宋" w:cs="仿宋"/>
              </w:rPr>
            </w:pPr>
          </w:p>
        </w:tc>
        <w:tc>
          <w:tcPr>
            <w:tcW w:w="1636" w:type="dxa"/>
          </w:tcPr>
          <w:p w14:paraId="629BB84F">
            <w:pPr>
              <w:pStyle w:val="27"/>
              <w:spacing w:line="310" w:lineRule="auto"/>
              <w:ind w:left="114"/>
              <w:rPr>
                <w:rFonts w:hint="eastAsia" w:ascii="仿宋" w:hAnsi="仿宋" w:eastAsia="仿宋" w:cs="仿宋"/>
              </w:rPr>
            </w:pPr>
            <w:r>
              <w:rPr>
                <w:rFonts w:hint="eastAsia" w:ascii="仿宋" w:hAnsi="仿宋" w:eastAsia="仿宋" w:cs="仿宋"/>
                <w:spacing w:val="-6"/>
              </w:rPr>
              <w:t>专业</w:t>
            </w:r>
          </w:p>
        </w:tc>
        <w:tc>
          <w:tcPr>
            <w:tcW w:w="2119" w:type="dxa"/>
          </w:tcPr>
          <w:p w14:paraId="556F99D1">
            <w:pPr>
              <w:spacing w:line="310" w:lineRule="auto"/>
              <w:rPr>
                <w:rFonts w:hint="eastAsia" w:ascii="仿宋" w:hAnsi="仿宋" w:eastAsia="仿宋" w:cs="仿宋"/>
              </w:rPr>
            </w:pPr>
          </w:p>
        </w:tc>
      </w:tr>
      <w:tr w14:paraId="61CFB5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34" w:type="dxa"/>
          </w:tcPr>
          <w:p w14:paraId="39EB88FF">
            <w:pPr>
              <w:pStyle w:val="27"/>
              <w:spacing w:line="310" w:lineRule="auto"/>
              <w:ind w:left="119"/>
              <w:rPr>
                <w:rFonts w:hint="eastAsia" w:ascii="仿宋" w:hAnsi="仿宋" w:eastAsia="仿宋" w:cs="仿宋"/>
              </w:rPr>
            </w:pPr>
            <w:r>
              <w:rPr>
                <w:rFonts w:hint="eastAsia" w:ascii="仿宋" w:hAnsi="仿宋" w:eastAsia="仿宋" w:cs="仿宋"/>
                <w:spacing w:val="-8"/>
              </w:rPr>
              <w:t>学位</w:t>
            </w:r>
          </w:p>
        </w:tc>
        <w:tc>
          <w:tcPr>
            <w:tcW w:w="2190" w:type="dxa"/>
            <w:gridSpan w:val="2"/>
          </w:tcPr>
          <w:p w14:paraId="5178017F">
            <w:pPr>
              <w:spacing w:line="310" w:lineRule="auto"/>
              <w:rPr>
                <w:rFonts w:hint="eastAsia" w:ascii="仿宋" w:hAnsi="仿宋" w:eastAsia="仿宋" w:cs="仿宋"/>
              </w:rPr>
            </w:pPr>
          </w:p>
        </w:tc>
        <w:tc>
          <w:tcPr>
            <w:tcW w:w="958" w:type="dxa"/>
          </w:tcPr>
          <w:p w14:paraId="22F5DCA6">
            <w:pPr>
              <w:pStyle w:val="27"/>
              <w:spacing w:line="310" w:lineRule="auto"/>
              <w:ind w:left="111"/>
              <w:rPr>
                <w:rFonts w:hint="eastAsia" w:ascii="仿宋" w:hAnsi="仿宋" w:eastAsia="仿宋" w:cs="仿宋"/>
              </w:rPr>
            </w:pPr>
            <w:r>
              <w:rPr>
                <w:rFonts w:hint="eastAsia" w:ascii="仿宋" w:hAnsi="仿宋" w:eastAsia="仿宋" w:cs="仿宋"/>
                <w:spacing w:val="-6"/>
              </w:rPr>
              <w:t>职称</w:t>
            </w:r>
          </w:p>
        </w:tc>
        <w:tc>
          <w:tcPr>
            <w:tcW w:w="786" w:type="dxa"/>
          </w:tcPr>
          <w:p w14:paraId="14A08961">
            <w:pPr>
              <w:spacing w:line="310" w:lineRule="auto"/>
              <w:rPr>
                <w:rFonts w:hint="eastAsia" w:ascii="仿宋" w:hAnsi="仿宋" w:eastAsia="仿宋" w:cs="仿宋"/>
              </w:rPr>
            </w:pPr>
          </w:p>
        </w:tc>
        <w:tc>
          <w:tcPr>
            <w:tcW w:w="1636" w:type="dxa"/>
          </w:tcPr>
          <w:p w14:paraId="1AD3D17E">
            <w:pPr>
              <w:pStyle w:val="27"/>
              <w:spacing w:line="310" w:lineRule="auto"/>
              <w:ind w:left="114"/>
              <w:rPr>
                <w:rFonts w:hint="eastAsia" w:ascii="仿宋" w:hAnsi="仿宋" w:eastAsia="仿宋" w:cs="仿宋"/>
              </w:rPr>
            </w:pPr>
            <w:r>
              <w:rPr>
                <w:rFonts w:hint="eastAsia" w:ascii="仿宋" w:hAnsi="仿宋" w:eastAsia="仿宋" w:cs="仿宋"/>
                <w:spacing w:val="-6"/>
              </w:rPr>
              <w:t>职务</w:t>
            </w:r>
          </w:p>
        </w:tc>
        <w:tc>
          <w:tcPr>
            <w:tcW w:w="2119" w:type="dxa"/>
          </w:tcPr>
          <w:p w14:paraId="42619523">
            <w:pPr>
              <w:spacing w:line="310" w:lineRule="auto"/>
              <w:rPr>
                <w:rFonts w:hint="eastAsia" w:ascii="仿宋" w:hAnsi="仿宋" w:eastAsia="仿宋" w:cs="仿宋"/>
              </w:rPr>
            </w:pPr>
          </w:p>
        </w:tc>
      </w:tr>
      <w:tr w14:paraId="397CBC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6" w:hRule="atLeast"/>
        </w:trPr>
        <w:tc>
          <w:tcPr>
            <w:tcW w:w="1234" w:type="dxa"/>
          </w:tcPr>
          <w:p w14:paraId="2A9191C2">
            <w:pPr>
              <w:pStyle w:val="27"/>
              <w:spacing w:line="310" w:lineRule="auto"/>
              <w:ind w:left="116" w:right="106"/>
              <w:rPr>
                <w:rFonts w:hint="eastAsia" w:ascii="仿宋" w:hAnsi="仿宋" w:eastAsia="仿宋" w:cs="仿宋"/>
              </w:rPr>
            </w:pPr>
            <w:r>
              <w:rPr>
                <w:rFonts w:hint="eastAsia" w:ascii="仿宋" w:hAnsi="仿宋" w:eastAsia="仿宋" w:cs="仿宋"/>
                <w:spacing w:val="10"/>
              </w:rPr>
              <w:t>现所在机</w:t>
            </w:r>
            <w:r>
              <w:rPr>
                <w:rFonts w:hint="eastAsia" w:ascii="仿宋" w:hAnsi="仿宋" w:eastAsia="仿宋" w:cs="仿宋"/>
                <w:spacing w:val="-4"/>
              </w:rPr>
              <w:t>构或部门</w:t>
            </w:r>
          </w:p>
        </w:tc>
        <w:tc>
          <w:tcPr>
            <w:tcW w:w="3934" w:type="dxa"/>
            <w:gridSpan w:val="4"/>
          </w:tcPr>
          <w:p w14:paraId="35AB57D4">
            <w:pPr>
              <w:spacing w:line="310" w:lineRule="auto"/>
              <w:rPr>
                <w:rFonts w:hint="eastAsia" w:ascii="仿宋" w:hAnsi="仿宋" w:eastAsia="仿宋" w:cs="仿宋"/>
              </w:rPr>
            </w:pPr>
          </w:p>
        </w:tc>
        <w:tc>
          <w:tcPr>
            <w:tcW w:w="1636" w:type="dxa"/>
          </w:tcPr>
          <w:p w14:paraId="5388D4A1">
            <w:pPr>
              <w:spacing w:line="310" w:lineRule="auto"/>
              <w:rPr>
                <w:rFonts w:hint="eastAsia" w:ascii="仿宋" w:hAnsi="仿宋" w:eastAsia="仿宋" w:cs="仿宋"/>
              </w:rPr>
            </w:pPr>
          </w:p>
          <w:p w14:paraId="77403B56">
            <w:pPr>
              <w:pStyle w:val="27"/>
              <w:spacing w:line="310" w:lineRule="auto"/>
              <w:ind w:left="113"/>
              <w:rPr>
                <w:rFonts w:hint="eastAsia" w:ascii="仿宋" w:hAnsi="仿宋" w:eastAsia="仿宋" w:cs="仿宋"/>
              </w:rPr>
            </w:pPr>
            <w:r>
              <w:rPr>
                <w:rFonts w:hint="eastAsia" w:ascii="仿宋" w:hAnsi="仿宋" w:eastAsia="仿宋" w:cs="仿宋"/>
                <w:spacing w:val="-3"/>
              </w:rPr>
              <w:t>服务时间</w:t>
            </w:r>
          </w:p>
        </w:tc>
        <w:tc>
          <w:tcPr>
            <w:tcW w:w="2119" w:type="dxa"/>
          </w:tcPr>
          <w:p w14:paraId="2AE8C6C2">
            <w:pPr>
              <w:spacing w:line="310" w:lineRule="auto"/>
              <w:rPr>
                <w:rFonts w:hint="eastAsia" w:ascii="仿宋" w:hAnsi="仿宋" w:eastAsia="仿宋" w:cs="仿宋"/>
              </w:rPr>
            </w:pPr>
          </w:p>
        </w:tc>
      </w:tr>
      <w:tr w14:paraId="1A25B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34" w:type="dxa"/>
            <w:vMerge w:val="restart"/>
            <w:tcBorders>
              <w:bottom w:val="nil"/>
            </w:tcBorders>
          </w:tcPr>
          <w:p w14:paraId="4BF5E62F">
            <w:pPr>
              <w:pStyle w:val="27"/>
              <w:spacing w:line="310" w:lineRule="auto"/>
              <w:ind w:left="113" w:right="106"/>
              <w:jc w:val="both"/>
              <w:rPr>
                <w:rFonts w:hint="eastAsia" w:ascii="仿宋" w:hAnsi="仿宋" w:eastAsia="仿宋" w:cs="仿宋"/>
                <w:lang w:eastAsia="zh-CN"/>
              </w:rPr>
            </w:pPr>
            <w:r>
              <w:rPr>
                <w:rFonts w:hint="eastAsia" w:ascii="仿宋" w:hAnsi="仿宋" w:eastAsia="仿宋" w:cs="仿宋"/>
                <w:spacing w:val="10"/>
                <w:lang w:eastAsia="zh-CN"/>
              </w:rPr>
              <w:t>注册证书</w:t>
            </w:r>
            <w:r>
              <w:rPr>
                <w:rFonts w:hint="eastAsia" w:ascii="仿宋" w:hAnsi="仿宋" w:eastAsia="仿宋" w:cs="仿宋"/>
                <w:spacing w:val="11"/>
                <w:lang w:eastAsia="zh-CN"/>
              </w:rPr>
              <w:t>及注册号</w:t>
            </w:r>
            <w:r>
              <w:rPr>
                <w:rFonts w:hint="eastAsia" w:ascii="仿宋" w:hAnsi="仿宋" w:eastAsia="仿宋" w:cs="仿宋"/>
                <w:spacing w:val="-3"/>
                <w:lang w:eastAsia="zh-CN"/>
              </w:rPr>
              <w:t>（如有）</w:t>
            </w:r>
          </w:p>
        </w:tc>
        <w:tc>
          <w:tcPr>
            <w:tcW w:w="1967" w:type="dxa"/>
          </w:tcPr>
          <w:p w14:paraId="2E2DF5E5">
            <w:pPr>
              <w:pStyle w:val="27"/>
              <w:spacing w:line="310" w:lineRule="auto"/>
              <w:ind w:left="108"/>
              <w:rPr>
                <w:rFonts w:hint="eastAsia" w:ascii="仿宋" w:hAnsi="仿宋" w:eastAsia="仿宋" w:cs="仿宋"/>
              </w:rPr>
            </w:pPr>
            <w:r>
              <w:rPr>
                <w:rFonts w:hint="eastAsia" w:ascii="仿宋" w:hAnsi="仿宋" w:eastAsia="仿宋" w:cs="仿宋"/>
                <w:spacing w:val="-5"/>
              </w:rPr>
              <w:t>序号</w:t>
            </w:r>
          </w:p>
        </w:tc>
        <w:tc>
          <w:tcPr>
            <w:tcW w:w="1967" w:type="dxa"/>
            <w:gridSpan w:val="3"/>
          </w:tcPr>
          <w:p w14:paraId="2D207DF8">
            <w:pPr>
              <w:pStyle w:val="27"/>
              <w:spacing w:line="310" w:lineRule="auto"/>
              <w:ind w:left="110"/>
              <w:rPr>
                <w:rFonts w:hint="eastAsia" w:ascii="仿宋" w:hAnsi="仿宋" w:eastAsia="仿宋" w:cs="仿宋"/>
              </w:rPr>
            </w:pPr>
            <w:r>
              <w:rPr>
                <w:rFonts w:hint="eastAsia" w:ascii="仿宋" w:hAnsi="仿宋" w:eastAsia="仿宋" w:cs="仿宋"/>
                <w:spacing w:val="-4"/>
              </w:rPr>
              <w:t>证书名</w:t>
            </w:r>
          </w:p>
        </w:tc>
        <w:tc>
          <w:tcPr>
            <w:tcW w:w="1636" w:type="dxa"/>
          </w:tcPr>
          <w:p w14:paraId="75D4FDA6">
            <w:pPr>
              <w:pStyle w:val="27"/>
              <w:spacing w:line="310" w:lineRule="auto"/>
              <w:ind w:left="113"/>
              <w:rPr>
                <w:rFonts w:hint="eastAsia" w:ascii="仿宋" w:hAnsi="仿宋" w:eastAsia="仿宋" w:cs="仿宋"/>
              </w:rPr>
            </w:pPr>
            <w:r>
              <w:rPr>
                <w:rFonts w:hint="eastAsia" w:ascii="仿宋" w:hAnsi="仿宋" w:eastAsia="仿宋" w:cs="仿宋"/>
                <w:spacing w:val="-4"/>
              </w:rPr>
              <w:t>证书号</w:t>
            </w:r>
          </w:p>
        </w:tc>
        <w:tc>
          <w:tcPr>
            <w:tcW w:w="2119" w:type="dxa"/>
          </w:tcPr>
          <w:p w14:paraId="49CDA0F1">
            <w:pPr>
              <w:spacing w:line="310" w:lineRule="auto"/>
              <w:rPr>
                <w:rFonts w:hint="eastAsia" w:ascii="仿宋" w:hAnsi="仿宋" w:eastAsia="仿宋" w:cs="仿宋"/>
              </w:rPr>
            </w:pPr>
          </w:p>
        </w:tc>
      </w:tr>
      <w:tr w14:paraId="22F75E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34" w:type="dxa"/>
            <w:vMerge w:val="continue"/>
            <w:tcBorders>
              <w:top w:val="nil"/>
              <w:bottom w:val="nil"/>
            </w:tcBorders>
          </w:tcPr>
          <w:p w14:paraId="76CEDC2A">
            <w:pPr>
              <w:spacing w:line="310" w:lineRule="auto"/>
              <w:rPr>
                <w:rFonts w:hint="eastAsia" w:ascii="仿宋" w:hAnsi="仿宋" w:eastAsia="仿宋" w:cs="仿宋"/>
              </w:rPr>
            </w:pPr>
          </w:p>
        </w:tc>
        <w:tc>
          <w:tcPr>
            <w:tcW w:w="1967" w:type="dxa"/>
          </w:tcPr>
          <w:p w14:paraId="2807BB0A">
            <w:pPr>
              <w:spacing w:line="310" w:lineRule="auto"/>
              <w:rPr>
                <w:rFonts w:hint="eastAsia" w:ascii="仿宋" w:hAnsi="仿宋" w:eastAsia="仿宋" w:cs="仿宋"/>
              </w:rPr>
            </w:pPr>
          </w:p>
        </w:tc>
        <w:tc>
          <w:tcPr>
            <w:tcW w:w="1967" w:type="dxa"/>
            <w:gridSpan w:val="3"/>
          </w:tcPr>
          <w:p w14:paraId="4C273EFE">
            <w:pPr>
              <w:spacing w:line="310" w:lineRule="auto"/>
              <w:rPr>
                <w:rFonts w:hint="eastAsia" w:ascii="仿宋" w:hAnsi="仿宋" w:eastAsia="仿宋" w:cs="仿宋"/>
              </w:rPr>
            </w:pPr>
          </w:p>
        </w:tc>
        <w:tc>
          <w:tcPr>
            <w:tcW w:w="1636" w:type="dxa"/>
          </w:tcPr>
          <w:p w14:paraId="3FB56346">
            <w:pPr>
              <w:spacing w:line="310" w:lineRule="auto"/>
              <w:rPr>
                <w:rFonts w:hint="eastAsia" w:ascii="仿宋" w:hAnsi="仿宋" w:eastAsia="仿宋" w:cs="仿宋"/>
              </w:rPr>
            </w:pPr>
          </w:p>
        </w:tc>
        <w:tc>
          <w:tcPr>
            <w:tcW w:w="2119" w:type="dxa"/>
          </w:tcPr>
          <w:p w14:paraId="0EA118B6">
            <w:pPr>
              <w:spacing w:line="310" w:lineRule="auto"/>
              <w:rPr>
                <w:rFonts w:hint="eastAsia" w:ascii="仿宋" w:hAnsi="仿宋" w:eastAsia="仿宋" w:cs="仿宋"/>
              </w:rPr>
            </w:pPr>
          </w:p>
        </w:tc>
      </w:tr>
      <w:tr w14:paraId="367264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34" w:type="dxa"/>
            <w:vMerge w:val="continue"/>
            <w:tcBorders>
              <w:top w:val="nil"/>
            </w:tcBorders>
          </w:tcPr>
          <w:p w14:paraId="1C0E4C7E">
            <w:pPr>
              <w:spacing w:line="310" w:lineRule="auto"/>
              <w:rPr>
                <w:rFonts w:hint="eastAsia" w:ascii="仿宋" w:hAnsi="仿宋" w:eastAsia="仿宋" w:cs="仿宋"/>
              </w:rPr>
            </w:pPr>
          </w:p>
        </w:tc>
        <w:tc>
          <w:tcPr>
            <w:tcW w:w="1967" w:type="dxa"/>
          </w:tcPr>
          <w:p w14:paraId="519C1AB3">
            <w:pPr>
              <w:spacing w:line="310" w:lineRule="auto"/>
              <w:rPr>
                <w:rFonts w:hint="eastAsia" w:ascii="仿宋" w:hAnsi="仿宋" w:eastAsia="仿宋" w:cs="仿宋"/>
              </w:rPr>
            </w:pPr>
          </w:p>
        </w:tc>
        <w:tc>
          <w:tcPr>
            <w:tcW w:w="1967" w:type="dxa"/>
            <w:gridSpan w:val="3"/>
          </w:tcPr>
          <w:p w14:paraId="332CFC80">
            <w:pPr>
              <w:spacing w:line="310" w:lineRule="auto"/>
              <w:rPr>
                <w:rFonts w:hint="eastAsia" w:ascii="仿宋" w:hAnsi="仿宋" w:eastAsia="仿宋" w:cs="仿宋"/>
              </w:rPr>
            </w:pPr>
          </w:p>
        </w:tc>
        <w:tc>
          <w:tcPr>
            <w:tcW w:w="1636" w:type="dxa"/>
          </w:tcPr>
          <w:p w14:paraId="536B0299">
            <w:pPr>
              <w:spacing w:line="310" w:lineRule="auto"/>
              <w:rPr>
                <w:rFonts w:hint="eastAsia" w:ascii="仿宋" w:hAnsi="仿宋" w:eastAsia="仿宋" w:cs="仿宋"/>
              </w:rPr>
            </w:pPr>
          </w:p>
        </w:tc>
        <w:tc>
          <w:tcPr>
            <w:tcW w:w="2119" w:type="dxa"/>
          </w:tcPr>
          <w:p w14:paraId="5336375B">
            <w:pPr>
              <w:spacing w:line="310" w:lineRule="auto"/>
              <w:rPr>
                <w:rFonts w:hint="eastAsia" w:ascii="仿宋" w:hAnsi="仿宋" w:eastAsia="仿宋" w:cs="仿宋"/>
              </w:rPr>
            </w:pPr>
          </w:p>
        </w:tc>
      </w:tr>
      <w:tr w14:paraId="6963A9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7" w:hRule="atLeast"/>
        </w:trPr>
        <w:tc>
          <w:tcPr>
            <w:tcW w:w="1234" w:type="dxa"/>
          </w:tcPr>
          <w:p w14:paraId="24346533">
            <w:pPr>
              <w:spacing w:line="310" w:lineRule="auto"/>
              <w:rPr>
                <w:rFonts w:hint="eastAsia" w:ascii="仿宋" w:hAnsi="仿宋" w:eastAsia="仿宋" w:cs="仿宋"/>
              </w:rPr>
            </w:pPr>
          </w:p>
          <w:p w14:paraId="06211978">
            <w:pPr>
              <w:pStyle w:val="27"/>
              <w:spacing w:line="310" w:lineRule="auto"/>
              <w:ind w:left="116"/>
              <w:rPr>
                <w:rFonts w:hint="eastAsia" w:ascii="仿宋" w:hAnsi="仿宋" w:eastAsia="仿宋" w:cs="仿宋"/>
              </w:rPr>
            </w:pPr>
            <w:r>
              <w:rPr>
                <w:rFonts w:hint="eastAsia" w:ascii="仿宋" w:hAnsi="仿宋" w:eastAsia="仿宋" w:cs="仿宋"/>
                <w:spacing w:val="-3"/>
              </w:rPr>
              <w:t>主要经历</w:t>
            </w:r>
          </w:p>
        </w:tc>
        <w:tc>
          <w:tcPr>
            <w:tcW w:w="7689" w:type="dxa"/>
            <w:gridSpan w:val="6"/>
          </w:tcPr>
          <w:p w14:paraId="0610C449">
            <w:pPr>
              <w:spacing w:line="310" w:lineRule="auto"/>
              <w:rPr>
                <w:rFonts w:hint="eastAsia" w:ascii="仿宋" w:hAnsi="仿宋" w:eastAsia="仿宋" w:cs="仿宋"/>
              </w:rPr>
            </w:pPr>
          </w:p>
        </w:tc>
      </w:tr>
      <w:tr w14:paraId="1C062D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34" w:type="dxa"/>
          </w:tcPr>
          <w:p w14:paraId="008F2D39">
            <w:pPr>
              <w:pStyle w:val="27"/>
              <w:spacing w:line="310" w:lineRule="auto"/>
              <w:ind w:left="155"/>
              <w:rPr>
                <w:rFonts w:hint="eastAsia" w:ascii="仿宋" w:hAnsi="仿宋" w:eastAsia="仿宋" w:cs="仿宋"/>
              </w:rPr>
            </w:pPr>
            <w:r>
              <w:rPr>
                <w:rFonts w:hint="eastAsia" w:ascii="仿宋" w:hAnsi="仿宋" w:eastAsia="仿宋" w:cs="仿宋"/>
                <w:spacing w:val="-26"/>
              </w:rPr>
              <w:t>日期</w:t>
            </w:r>
          </w:p>
        </w:tc>
        <w:tc>
          <w:tcPr>
            <w:tcW w:w="3148" w:type="dxa"/>
            <w:gridSpan w:val="3"/>
          </w:tcPr>
          <w:p w14:paraId="387FD603">
            <w:pPr>
              <w:pStyle w:val="27"/>
              <w:spacing w:line="310" w:lineRule="auto"/>
              <w:ind w:left="111"/>
              <w:rPr>
                <w:rFonts w:hint="eastAsia" w:ascii="仿宋" w:hAnsi="仿宋" w:eastAsia="仿宋" w:cs="仿宋"/>
              </w:rPr>
            </w:pPr>
            <w:r>
              <w:rPr>
                <w:rFonts w:hint="eastAsia" w:ascii="仿宋" w:hAnsi="仿宋" w:eastAsia="仿宋" w:cs="仿宋"/>
                <w:spacing w:val="-2"/>
              </w:rPr>
              <w:t>参加过的项目名称</w:t>
            </w:r>
          </w:p>
        </w:tc>
        <w:tc>
          <w:tcPr>
            <w:tcW w:w="2422" w:type="dxa"/>
            <w:gridSpan w:val="2"/>
          </w:tcPr>
          <w:p w14:paraId="5B1F5DFE">
            <w:pPr>
              <w:pStyle w:val="27"/>
              <w:spacing w:line="310" w:lineRule="auto"/>
              <w:ind w:left="113"/>
              <w:rPr>
                <w:rFonts w:hint="eastAsia" w:ascii="仿宋" w:hAnsi="仿宋" w:eastAsia="仿宋" w:cs="仿宋"/>
              </w:rPr>
            </w:pPr>
            <w:r>
              <w:rPr>
                <w:rFonts w:hint="eastAsia" w:ascii="仿宋" w:hAnsi="仿宋" w:eastAsia="仿宋" w:cs="仿宋"/>
                <w:spacing w:val="-3"/>
              </w:rPr>
              <w:t>担任何职务</w:t>
            </w:r>
          </w:p>
        </w:tc>
        <w:tc>
          <w:tcPr>
            <w:tcW w:w="2119" w:type="dxa"/>
          </w:tcPr>
          <w:p w14:paraId="6975AC8A">
            <w:pPr>
              <w:pStyle w:val="27"/>
              <w:spacing w:line="310" w:lineRule="auto"/>
              <w:ind w:left="117"/>
              <w:rPr>
                <w:rFonts w:hint="eastAsia" w:ascii="仿宋" w:hAnsi="仿宋" w:eastAsia="仿宋" w:cs="仿宋"/>
              </w:rPr>
            </w:pPr>
            <w:r>
              <w:rPr>
                <w:rFonts w:hint="eastAsia" w:ascii="仿宋" w:hAnsi="仿宋" w:eastAsia="仿宋" w:cs="仿宋"/>
                <w:spacing w:val="-7"/>
              </w:rPr>
              <w:t>备注</w:t>
            </w:r>
          </w:p>
        </w:tc>
      </w:tr>
      <w:tr w14:paraId="79BD2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34" w:type="dxa"/>
          </w:tcPr>
          <w:p w14:paraId="09B85820">
            <w:pPr>
              <w:spacing w:line="310" w:lineRule="auto"/>
              <w:rPr>
                <w:rFonts w:hint="eastAsia" w:ascii="仿宋" w:hAnsi="仿宋" w:eastAsia="仿宋" w:cs="仿宋"/>
              </w:rPr>
            </w:pPr>
          </w:p>
        </w:tc>
        <w:tc>
          <w:tcPr>
            <w:tcW w:w="3148" w:type="dxa"/>
            <w:gridSpan w:val="3"/>
          </w:tcPr>
          <w:p w14:paraId="109BA715">
            <w:pPr>
              <w:spacing w:line="310" w:lineRule="auto"/>
              <w:rPr>
                <w:rFonts w:hint="eastAsia" w:ascii="仿宋" w:hAnsi="仿宋" w:eastAsia="仿宋" w:cs="仿宋"/>
              </w:rPr>
            </w:pPr>
          </w:p>
        </w:tc>
        <w:tc>
          <w:tcPr>
            <w:tcW w:w="2422" w:type="dxa"/>
            <w:gridSpan w:val="2"/>
          </w:tcPr>
          <w:p w14:paraId="2D79E4E7">
            <w:pPr>
              <w:spacing w:line="310" w:lineRule="auto"/>
              <w:rPr>
                <w:rFonts w:hint="eastAsia" w:ascii="仿宋" w:hAnsi="仿宋" w:eastAsia="仿宋" w:cs="仿宋"/>
              </w:rPr>
            </w:pPr>
          </w:p>
        </w:tc>
        <w:tc>
          <w:tcPr>
            <w:tcW w:w="2119" w:type="dxa"/>
          </w:tcPr>
          <w:p w14:paraId="6B87D40C">
            <w:pPr>
              <w:spacing w:line="310" w:lineRule="auto"/>
              <w:rPr>
                <w:rFonts w:hint="eastAsia" w:ascii="仿宋" w:hAnsi="仿宋" w:eastAsia="仿宋" w:cs="仿宋"/>
              </w:rPr>
            </w:pPr>
          </w:p>
        </w:tc>
      </w:tr>
      <w:tr w14:paraId="545C33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1234" w:type="dxa"/>
          </w:tcPr>
          <w:p w14:paraId="4851342D">
            <w:pPr>
              <w:spacing w:line="310" w:lineRule="auto"/>
              <w:rPr>
                <w:rFonts w:hint="eastAsia" w:ascii="仿宋" w:hAnsi="仿宋" w:eastAsia="仿宋" w:cs="仿宋"/>
              </w:rPr>
            </w:pPr>
          </w:p>
        </w:tc>
        <w:tc>
          <w:tcPr>
            <w:tcW w:w="3148" w:type="dxa"/>
            <w:gridSpan w:val="3"/>
          </w:tcPr>
          <w:p w14:paraId="7CA19B3F">
            <w:pPr>
              <w:spacing w:line="310" w:lineRule="auto"/>
              <w:rPr>
                <w:rFonts w:hint="eastAsia" w:ascii="仿宋" w:hAnsi="仿宋" w:eastAsia="仿宋" w:cs="仿宋"/>
              </w:rPr>
            </w:pPr>
          </w:p>
        </w:tc>
        <w:tc>
          <w:tcPr>
            <w:tcW w:w="2422" w:type="dxa"/>
            <w:gridSpan w:val="2"/>
          </w:tcPr>
          <w:p w14:paraId="1FBD2576">
            <w:pPr>
              <w:spacing w:line="310" w:lineRule="auto"/>
              <w:rPr>
                <w:rFonts w:hint="eastAsia" w:ascii="仿宋" w:hAnsi="仿宋" w:eastAsia="仿宋" w:cs="仿宋"/>
              </w:rPr>
            </w:pPr>
          </w:p>
        </w:tc>
        <w:tc>
          <w:tcPr>
            <w:tcW w:w="2119" w:type="dxa"/>
          </w:tcPr>
          <w:p w14:paraId="3C44D757">
            <w:pPr>
              <w:spacing w:line="310" w:lineRule="auto"/>
              <w:rPr>
                <w:rFonts w:hint="eastAsia" w:ascii="仿宋" w:hAnsi="仿宋" w:eastAsia="仿宋" w:cs="仿宋"/>
              </w:rPr>
            </w:pPr>
          </w:p>
        </w:tc>
      </w:tr>
    </w:tbl>
    <w:p w14:paraId="34D935A9">
      <w:pPr>
        <w:spacing w:line="310" w:lineRule="auto"/>
        <w:ind w:left="234"/>
        <w:rPr>
          <w:rFonts w:hint="eastAsia" w:ascii="仿宋" w:hAnsi="仿宋" w:eastAsia="仿宋" w:cs="仿宋"/>
          <w:lang w:eastAsia="zh-CN"/>
        </w:rPr>
      </w:pPr>
      <w:r>
        <w:rPr>
          <w:rFonts w:hint="eastAsia" w:ascii="仿宋" w:hAnsi="仿宋" w:eastAsia="仿宋" w:cs="仿宋"/>
          <w:spacing w:val="7"/>
          <w:sz w:val="20"/>
          <w:szCs w:val="20"/>
          <w:lang w:eastAsia="zh-CN"/>
        </w:rPr>
        <w:t>（2）拟投入本项目的主要成员汇总表（本表格式仅</w:t>
      </w:r>
      <w:r>
        <w:rPr>
          <w:rFonts w:hint="eastAsia" w:ascii="仿宋" w:hAnsi="仿宋" w:eastAsia="仿宋" w:cs="仿宋"/>
          <w:spacing w:val="6"/>
          <w:sz w:val="20"/>
          <w:szCs w:val="20"/>
          <w:lang w:eastAsia="zh-CN"/>
        </w:rPr>
        <w:t>供参考，也可根据项目情况自行编制本表）</w:t>
      </w:r>
    </w:p>
    <w:tbl>
      <w:tblPr>
        <w:tblStyle w:val="26"/>
        <w:tblW w:w="8693" w:type="dxa"/>
        <w:tblInd w:w="13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067"/>
        <w:gridCol w:w="1589"/>
        <w:gridCol w:w="1403"/>
        <w:gridCol w:w="1558"/>
        <w:gridCol w:w="2361"/>
      </w:tblGrid>
      <w:tr w14:paraId="38718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715" w:type="dxa"/>
          </w:tcPr>
          <w:p w14:paraId="52CBE90C">
            <w:pPr>
              <w:spacing w:line="310" w:lineRule="auto"/>
              <w:rPr>
                <w:rFonts w:hint="eastAsia" w:ascii="仿宋" w:hAnsi="仿宋" w:eastAsia="仿宋" w:cs="仿宋"/>
                <w:lang w:eastAsia="zh-CN"/>
              </w:rPr>
            </w:pPr>
          </w:p>
          <w:p w14:paraId="7C8FF15C">
            <w:pPr>
              <w:pStyle w:val="27"/>
              <w:spacing w:line="310" w:lineRule="auto"/>
              <w:ind w:left="122"/>
              <w:rPr>
                <w:rFonts w:hint="eastAsia" w:ascii="仿宋" w:hAnsi="仿宋" w:eastAsia="仿宋" w:cs="仿宋"/>
              </w:rPr>
            </w:pPr>
            <w:r>
              <w:rPr>
                <w:rFonts w:hint="eastAsia" w:ascii="仿宋" w:hAnsi="仿宋" w:eastAsia="仿宋" w:cs="仿宋"/>
                <w:spacing w:val="-5"/>
              </w:rPr>
              <w:t>序号</w:t>
            </w:r>
          </w:p>
        </w:tc>
        <w:tc>
          <w:tcPr>
            <w:tcW w:w="1067" w:type="dxa"/>
          </w:tcPr>
          <w:p w14:paraId="41F44E1C">
            <w:pPr>
              <w:spacing w:line="310" w:lineRule="auto"/>
              <w:rPr>
                <w:rFonts w:hint="eastAsia" w:ascii="仿宋" w:hAnsi="仿宋" w:eastAsia="仿宋" w:cs="仿宋"/>
              </w:rPr>
            </w:pPr>
          </w:p>
          <w:p w14:paraId="384C87E5">
            <w:pPr>
              <w:pStyle w:val="27"/>
              <w:spacing w:line="310" w:lineRule="auto"/>
              <w:ind w:left="298"/>
              <w:rPr>
                <w:rFonts w:hint="eastAsia" w:ascii="仿宋" w:hAnsi="仿宋" w:eastAsia="仿宋" w:cs="仿宋"/>
              </w:rPr>
            </w:pPr>
            <w:r>
              <w:rPr>
                <w:rFonts w:hint="eastAsia" w:ascii="仿宋" w:hAnsi="仿宋" w:eastAsia="仿宋" w:cs="仿宋"/>
                <w:spacing w:val="-5"/>
              </w:rPr>
              <w:t>姓名</w:t>
            </w:r>
          </w:p>
        </w:tc>
        <w:tc>
          <w:tcPr>
            <w:tcW w:w="1589" w:type="dxa"/>
          </w:tcPr>
          <w:p w14:paraId="50FF3D82">
            <w:pPr>
              <w:spacing w:line="310" w:lineRule="auto"/>
              <w:rPr>
                <w:rFonts w:hint="eastAsia" w:ascii="仿宋" w:hAnsi="仿宋" w:eastAsia="仿宋" w:cs="仿宋"/>
              </w:rPr>
            </w:pPr>
          </w:p>
          <w:p w14:paraId="19B57F44">
            <w:pPr>
              <w:pStyle w:val="27"/>
              <w:spacing w:line="310" w:lineRule="auto"/>
              <w:ind w:left="564"/>
              <w:rPr>
                <w:rFonts w:hint="eastAsia" w:ascii="仿宋" w:hAnsi="仿宋" w:eastAsia="仿宋" w:cs="仿宋"/>
              </w:rPr>
            </w:pPr>
            <w:r>
              <w:rPr>
                <w:rFonts w:hint="eastAsia" w:ascii="仿宋" w:hAnsi="仿宋" w:eastAsia="仿宋" w:cs="仿宋"/>
                <w:spacing w:val="-7"/>
              </w:rPr>
              <w:t>性别</w:t>
            </w:r>
          </w:p>
        </w:tc>
        <w:tc>
          <w:tcPr>
            <w:tcW w:w="1403" w:type="dxa"/>
          </w:tcPr>
          <w:p w14:paraId="097F1BA0">
            <w:pPr>
              <w:spacing w:line="310" w:lineRule="auto"/>
              <w:rPr>
                <w:rFonts w:hint="eastAsia" w:ascii="仿宋" w:hAnsi="仿宋" w:eastAsia="仿宋" w:cs="仿宋"/>
              </w:rPr>
            </w:pPr>
          </w:p>
          <w:p w14:paraId="32BD360B">
            <w:pPr>
              <w:pStyle w:val="27"/>
              <w:spacing w:line="310" w:lineRule="auto"/>
              <w:ind w:left="470"/>
              <w:rPr>
                <w:rFonts w:hint="eastAsia" w:ascii="仿宋" w:hAnsi="仿宋" w:eastAsia="仿宋" w:cs="仿宋"/>
              </w:rPr>
            </w:pPr>
            <w:r>
              <w:rPr>
                <w:rFonts w:hint="eastAsia" w:ascii="仿宋" w:hAnsi="仿宋" w:eastAsia="仿宋" w:cs="仿宋"/>
                <w:spacing w:val="-6"/>
              </w:rPr>
              <w:t>职称</w:t>
            </w:r>
          </w:p>
        </w:tc>
        <w:tc>
          <w:tcPr>
            <w:tcW w:w="1558" w:type="dxa"/>
          </w:tcPr>
          <w:p w14:paraId="229313F6">
            <w:pPr>
              <w:spacing w:line="310" w:lineRule="auto"/>
              <w:rPr>
                <w:rFonts w:hint="eastAsia" w:ascii="仿宋" w:hAnsi="仿宋" w:eastAsia="仿宋" w:cs="仿宋"/>
              </w:rPr>
            </w:pPr>
          </w:p>
          <w:p w14:paraId="7BF12621">
            <w:pPr>
              <w:pStyle w:val="27"/>
              <w:spacing w:line="310" w:lineRule="auto"/>
              <w:ind w:left="573"/>
              <w:rPr>
                <w:rFonts w:hint="eastAsia" w:ascii="仿宋" w:hAnsi="仿宋" w:eastAsia="仿宋" w:cs="仿宋"/>
              </w:rPr>
            </w:pPr>
            <w:r>
              <w:rPr>
                <w:rFonts w:hint="eastAsia" w:ascii="仿宋" w:hAnsi="仿宋" w:eastAsia="仿宋" w:cs="仿宋"/>
                <w:spacing w:val="-18"/>
              </w:rPr>
              <w:t>岗位</w:t>
            </w:r>
          </w:p>
        </w:tc>
        <w:tc>
          <w:tcPr>
            <w:tcW w:w="2361" w:type="dxa"/>
          </w:tcPr>
          <w:p w14:paraId="268FC09D">
            <w:pPr>
              <w:pStyle w:val="27"/>
              <w:spacing w:line="310" w:lineRule="auto"/>
              <w:ind w:left="591" w:right="217" w:hanging="360"/>
              <w:rPr>
                <w:rFonts w:hint="eastAsia" w:ascii="仿宋" w:hAnsi="仿宋" w:eastAsia="仿宋" w:cs="仿宋"/>
                <w:lang w:eastAsia="zh-CN"/>
              </w:rPr>
            </w:pPr>
            <w:r>
              <w:rPr>
                <w:rFonts w:hint="eastAsia" w:ascii="仿宋" w:hAnsi="仿宋" w:eastAsia="仿宋" w:cs="仿宋"/>
                <w:spacing w:val="-2"/>
                <w:lang w:eastAsia="zh-CN"/>
              </w:rPr>
              <w:t>从事该岗位的时间</w:t>
            </w:r>
            <w:r>
              <w:rPr>
                <w:rFonts w:hint="eastAsia" w:ascii="仿宋" w:hAnsi="仿宋" w:eastAsia="仿宋" w:cs="仿宋"/>
                <w:spacing w:val="-3"/>
                <w:lang w:eastAsia="zh-CN"/>
              </w:rPr>
              <w:t>或业绩案列</w:t>
            </w:r>
          </w:p>
        </w:tc>
      </w:tr>
      <w:tr w14:paraId="228B8D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15" w:type="dxa"/>
          </w:tcPr>
          <w:p w14:paraId="41F23FA5">
            <w:pPr>
              <w:pStyle w:val="27"/>
              <w:spacing w:line="310" w:lineRule="auto"/>
              <w:ind w:left="321"/>
              <w:rPr>
                <w:rFonts w:hint="eastAsia" w:ascii="仿宋" w:hAnsi="仿宋" w:eastAsia="仿宋" w:cs="仿宋"/>
              </w:rPr>
            </w:pPr>
            <w:r>
              <w:rPr>
                <w:rFonts w:hint="eastAsia" w:ascii="仿宋" w:hAnsi="仿宋" w:eastAsia="仿宋" w:cs="仿宋"/>
              </w:rPr>
              <w:t>1</w:t>
            </w:r>
          </w:p>
        </w:tc>
        <w:tc>
          <w:tcPr>
            <w:tcW w:w="1067" w:type="dxa"/>
          </w:tcPr>
          <w:p w14:paraId="7B0C2EA3">
            <w:pPr>
              <w:spacing w:line="310" w:lineRule="auto"/>
              <w:rPr>
                <w:rFonts w:hint="eastAsia" w:ascii="仿宋" w:hAnsi="仿宋" w:eastAsia="仿宋" w:cs="仿宋"/>
              </w:rPr>
            </w:pPr>
          </w:p>
        </w:tc>
        <w:tc>
          <w:tcPr>
            <w:tcW w:w="1589" w:type="dxa"/>
          </w:tcPr>
          <w:p w14:paraId="6B23A77A">
            <w:pPr>
              <w:spacing w:line="310" w:lineRule="auto"/>
              <w:rPr>
                <w:rFonts w:hint="eastAsia" w:ascii="仿宋" w:hAnsi="仿宋" w:eastAsia="仿宋" w:cs="仿宋"/>
              </w:rPr>
            </w:pPr>
          </w:p>
        </w:tc>
        <w:tc>
          <w:tcPr>
            <w:tcW w:w="1403" w:type="dxa"/>
          </w:tcPr>
          <w:p w14:paraId="0A6293CC">
            <w:pPr>
              <w:spacing w:line="310" w:lineRule="auto"/>
              <w:rPr>
                <w:rFonts w:hint="eastAsia" w:ascii="仿宋" w:hAnsi="仿宋" w:eastAsia="仿宋" w:cs="仿宋"/>
              </w:rPr>
            </w:pPr>
          </w:p>
        </w:tc>
        <w:tc>
          <w:tcPr>
            <w:tcW w:w="1558" w:type="dxa"/>
          </w:tcPr>
          <w:p w14:paraId="0D9E2CAF">
            <w:pPr>
              <w:spacing w:line="310" w:lineRule="auto"/>
              <w:rPr>
                <w:rFonts w:hint="eastAsia" w:ascii="仿宋" w:hAnsi="仿宋" w:eastAsia="仿宋" w:cs="仿宋"/>
              </w:rPr>
            </w:pPr>
          </w:p>
        </w:tc>
        <w:tc>
          <w:tcPr>
            <w:tcW w:w="2361" w:type="dxa"/>
          </w:tcPr>
          <w:p w14:paraId="7C7DA473">
            <w:pPr>
              <w:spacing w:line="310" w:lineRule="auto"/>
              <w:rPr>
                <w:rFonts w:hint="eastAsia" w:ascii="仿宋" w:hAnsi="仿宋" w:eastAsia="仿宋" w:cs="仿宋"/>
              </w:rPr>
            </w:pPr>
          </w:p>
        </w:tc>
      </w:tr>
      <w:tr w14:paraId="37B8F0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15" w:type="dxa"/>
          </w:tcPr>
          <w:p w14:paraId="6D79458A">
            <w:pPr>
              <w:pStyle w:val="27"/>
              <w:spacing w:line="310" w:lineRule="auto"/>
              <w:ind w:left="306"/>
              <w:rPr>
                <w:rFonts w:hint="eastAsia" w:ascii="仿宋" w:hAnsi="仿宋" w:eastAsia="仿宋" w:cs="仿宋"/>
              </w:rPr>
            </w:pPr>
            <w:r>
              <w:rPr>
                <w:rFonts w:hint="eastAsia" w:ascii="仿宋" w:hAnsi="仿宋" w:eastAsia="仿宋" w:cs="仿宋"/>
              </w:rPr>
              <w:t>2</w:t>
            </w:r>
          </w:p>
        </w:tc>
        <w:tc>
          <w:tcPr>
            <w:tcW w:w="1067" w:type="dxa"/>
          </w:tcPr>
          <w:p w14:paraId="1F1E9727">
            <w:pPr>
              <w:spacing w:line="310" w:lineRule="auto"/>
              <w:rPr>
                <w:rFonts w:hint="eastAsia" w:ascii="仿宋" w:hAnsi="仿宋" w:eastAsia="仿宋" w:cs="仿宋"/>
              </w:rPr>
            </w:pPr>
          </w:p>
        </w:tc>
        <w:tc>
          <w:tcPr>
            <w:tcW w:w="1589" w:type="dxa"/>
          </w:tcPr>
          <w:p w14:paraId="169D711F">
            <w:pPr>
              <w:spacing w:line="310" w:lineRule="auto"/>
              <w:rPr>
                <w:rFonts w:hint="eastAsia" w:ascii="仿宋" w:hAnsi="仿宋" w:eastAsia="仿宋" w:cs="仿宋"/>
              </w:rPr>
            </w:pPr>
          </w:p>
        </w:tc>
        <w:tc>
          <w:tcPr>
            <w:tcW w:w="1403" w:type="dxa"/>
          </w:tcPr>
          <w:p w14:paraId="25D66E52">
            <w:pPr>
              <w:spacing w:line="310" w:lineRule="auto"/>
              <w:rPr>
                <w:rFonts w:hint="eastAsia" w:ascii="仿宋" w:hAnsi="仿宋" w:eastAsia="仿宋" w:cs="仿宋"/>
              </w:rPr>
            </w:pPr>
          </w:p>
        </w:tc>
        <w:tc>
          <w:tcPr>
            <w:tcW w:w="1558" w:type="dxa"/>
          </w:tcPr>
          <w:p w14:paraId="256851EE">
            <w:pPr>
              <w:spacing w:line="310" w:lineRule="auto"/>
              <w:rPr>
                <w:rFonts w:hint="eastAsia" w:ascii="仿宋" w:hAnsi="仿宋" w:eastAsia="仿宋" w:cs="仿宋"/>
              </w:rPr>
            </w:pPr>
          </w:p>
        </w:tc>
        <w:tc>
          <w:tcPr>
            <w:tcW w:w="2361" w:type="dxa"/>
          </w:tcPr>
          <w:p w14:paraId="0EAF252D">
            <w:pPr>
              <w:spacing w:line="310" w:lineRule="auto"/>
              <w:rPr>
                <w:rFonts w:hint="eastAsia" w:ascii="仿宋" w:hAnsi="仿宋" w:eastAsia="仿宋" w:cs="仿宋"/>
              </w:rPr>
            </w:pPr>
          </w:p>
        </w:tc>
      </w:tr>
      <w:tr w14:paraId="249CC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15" w:type="dxa"/>
          </w:tcPr>
          <w:p w14:paraId="3B88D56C">
            <w:pPr>
              <w:pStyle w:val="27"/>
              <w:spacing w:line="310" w:lineRule="auto"/>
              <w:ind w:left="308"/>
              <w:rPr>
                <w:rFonts w:hint="eastAsia" w:ascii="仿宋" w:hAnsi="仿宋" w:eastAsia="仿宋" w:cs="仿宋"/>
              </w:rPr>
            </w:pPr>
            <w:r>
              <w:rPr>
                <w:rFonts w:hint="eastAsia" w:ascii="仿宋" w:hAnsi="仿宋" w:eastAsia="仿宋" w:cs="仿宋"/>
              </w:rPr>
              <w:t>3</w:t>
            </w:r>
          </w:p>
        </w:tc>
        <w:tc>
          <w:tcPr>
            <w:tcW w:w="1067" w:type="dxa"/>
          </w:tcPr>
          <w:p w14:paraId="21CDFE5A">
            <w:pPr>
              <w:spacing w:line="310" w:lineRule="auto"/>
              <w:rPr>
                <w:rFonts w:hint="eastAsia" w:ascii="仿宋" w:hAnsi="仿宋" w:eastAsia="仿宋" w:cs="仿宋"/>
              </w:rPr>
            </w:pPr>
          </w:p>
        </w:tc>
        <w:tc>
          <w:tcPr>
            <w:tcW w:w="1589" w:type="dxa"/>
          </w:tcPr>
          <w:p w14:paraId="04BCBD1C">
            <w:pPr>
              <w:spacing w:line="310" w:lineRule="auto"/>
              <w:rPr>
                <w:rFonts w:hint="eastAsia" w:ascii="仿宋" w:hAnsi="仿宋" w:eastAsia="仿宋" w:cs="仿宋"/>
              </w:rPr>
            </w:pPr>
          </w:p>
        </w:tc>
        <w:tc>
          <w:tcPr>
            <w:tcW w:w="1403" w:type="dxa"/>
          </w:tcPr>
          <w:p w14:paraId="1826ACDD">
            <w:pPr>
              <w:spacing w:line="310" w:lineRule="auto"/>
              <w:rPr>
                <w:rFonts w:hint="eastAsia" w:ascii="仿宋" w:hAnsi="仿宋" w:eastAsia="仿宋" w:cs="仿宋"/>
              </w:rPr>
            </w:pPr>
          </w:p>
        </w:tc>
        <w:tc>
          <w:tcPr>
            <w:tcW w:w="1558" w:type="dxa"/>
          </w:tcPr>
          <w:p w14:paraId="0B344862">
            <w:pPr>
              <w:spacing w:line="310" w:lineRule="auto"/>
              <w:rPr>
                <w:rFonts w:hint="eastAsia" w:ascii="仿宋" w:hAnsi="仿宋" w:eastAsia="仿宋" w:cs="仿宋"/>
              </w:rPr>
            </w:pPr>
          </w:p>
        </w:tc>
        <w:tc>
          <w:tcPr>
            <w:tcW w:w="2361" w:type="dxa"/>
          </w:tcPr>
          <w:p w14:paraId="7805DCE1">
            <w:pPr>
              <w:spacing w:line="310" w:lineRule="auto"/>
              <w:rPr>
                <w:rFonts w:hint="eastAsia" w:ascii="仿宋" w:hAnsi="仿宋" w:eastAsia="仿宋" w:cs="仿宋"/>
              </w:rPr>
            </w:pPr>
          </w:p>
        </w:tc>
      </w:tr>
      <w:tr w14:paraId="7488BB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15" w:type="dxa"/>
          </w:tcPr>
          <w:p w14:paraId="62863B0E">
            <w:pPr>
              <w:pStyle w:val="27"/>
              <w:spacing w:line="310" w:lineRule="auto"/>
              <w:ind w:left="258"/>
              <w:rPr>
                <w:rFonts w:hint="eastAsia" w:ascii="仿宋" w:hAnsi="仿宋" w:eastAsia="仿宋" w:cs="仿宋"/>
              </w:rPr>
            </w:pPr>
            <w:r>
              <w:rPr>
                <w:rFonts w:hint="eastAsia" w:ascii="仿宋" w:hAnsi="仿宋" w:eastAsia="仿宋" w:cs="仿宋"/>
              </w:rPr>
              <w:t>…</w:t>
            </w:r>
          </w:p>
        </w:tc>
        <w:tc>
          <w:tcPr>
            <w:tcW w:w="1067" w:type="dxa"/>
          </w:tcPr>
          <w:p w14:paraId="0DF45510">
            <w:pPr>
              <w:spacing w:line="310" w:lineRule="auto"/>
              <w:rPr>
                <w:rFonts w:hint="eastAsia" w:ascii="仿宋" w:hAnsi="仿宋" w:eastAsia="仿宋" w:cs="仿宋"/>
              </w:rPr>
            </w:pPr>
          </w:p>
        </w:tc>
        <w:tc>
          <w:tcPr>
            <w:tcW w:w="1589" w:type="dxa"/>
          </w:tcPr>
          <w:p w14:paraId="369E53B8">
            <w:pPr>
              <w:spacing w:line="310" w:lineRule="auto"/>
              <w:rPr>
                <w:rFonts w:hint="eastAsia" w:ascii="仿宋" w:hAnsi="仿宋" w:eastAsia="仿宋" w:cs="仿宋"/>
              </w:rPr>
            </w:pPr>
          </w:p>
        </w:tc>
        <w:tc>
          <w:tcPr>
            <w:tcW w:w="1403" w:type="dxa"/>
          </w:tcPr>
          <w:p w14:paraId="67B9C10D">
            <w:pPr>
              <w:spacing w:line="310" w:lineRule="auto"/>
              <w:rPr>
                <w:rFonts w:hint="eastAsia" w:ascii="仿宋" w:hAnsi="仿宋" w:eastAsia="仿宋" w:cs="仿宋"/>
              </w:rPr>
            </w:pPr>
          </w:p>
        </w:tc>
        <w:tc>
          <w:tcPr>
            <w:tcW w:w="1558" w:type="dxa"/>
          </w:tcPr>
          <w:p w14:paraId="5D75FA3D">
            <w:pPr>
              <w:spacing w:line="310" w:lineRule="auto"/>
              <w:rPr>
                <w:rFonts w:hint="eastAsia" w:ascii="仿宋" w:hAnsi="仿宋" w:eastAsia="仿宋" w:cs="仿宋"/>
              </w:rPr>
            </w:pPr>
          </w:p>
        </w:tc>
        <w:tc>
          <w:tcPr>
            <w:tcW w:w="2361" w:type="dxa"/>
          </w:tcPr>
          <w:p w14:paraId="5027B49F">
            <w:pPr>
              <w:spacing w:line="310" w:lineRule="auto"/>
              <w:rPr>
                <w:rFonts w:hint="eastAsia" w:ascii="仿宋" w:hAnsi="仿宋" w:eastAsia="仿宋" w:cs="仿宋"/>
              </w:rPr>
            </w:pPr>
          </w:p>
        </w:tc>
      </w:tr>
    </w:tbl>
    <w:p w14:paraId="150B50B8">
      <w:pPr>
        <w:spacing w:line="310" w:lineRule="auto"/>
        <w:ind w:left="223"/>
        <w:rPr>
          <w:rFonts w:hint="eastAsia" w:ascii="仿宋" w:hAnsi="仿宋" w:eastAsia="仿宋" w:cs="仿宋"/>
          <w:sz w:val="20"/>
          <w:szCs w:val="20"/>
        </w:rPr>
      </w:pPr>
      <w:r>
        <w:rPr>
          <w:rFonts w:hint="eastAsia" w:ascii="仿宋" w:hAnsi="仿宋" w:eastAsia="仿宋" w:cs="仿宋"/>
          <w:sz w:val="20"/>
          <w:szCs w:val="20"/>
        </w:rPr>
        <w:t>注:</w:t>
      </w:r>
    </w:p>
    <w:p w14:paraId="6A55D636">
      <w:pPr>
        <w:spacing w:line="310" w:lineRule="auto"/>
        <w:ind w:left="225"/>
        <w:rPr>
          <w:rFonts w:hint="eastAsia" w:ascii="仿宋" w:hAnsi="仿宋" w:eastAsia="仿宋" w:cs="仿宋"/>
          <w:sz w:val="20"/>
          <w:szCs w:val="20"/>
          <w:lang w:eastAsia="zh-CN"/>
        </w:rPr>
      </w:pPr>
      <w:r>
        <w:rPr>
          <w:rFonts w:hint="eastAsia" w:ascii="仿宋" w:hAnsi="仿宋" w:eastAsia="仿宋" w:cs="仿宋"/>
          <w:spacing w:val="18"/>
          <w:sz w:val="20"/>
          <w:szCs w:val="20"/>
          <w:lang w:eastAsia="zh-CN"/>
        </w:rPr>
        <w:t>上述两表后应附（复印件并加盖公章的）的</w:t>
      </w:r>
    </w:p>
    <w:p w14:paraId="7FB58BA4">
      <w:pPr>
        <w:spacing w:line="310" w:lineRule="auto"/>
        <w:ind w:left="223" w:right="214" w:firstLine="16"/>
        <w:rPr>
          <w:rFonts w:hint="eastAsia" w:ascii="仿宋" w:hAnsi="仿宋" w:eastAsia="仿宋" w:cs="仿宋"/>
          <w:sz w:val="20"/>
          <w:szCs w:val="20"/>
          <w:lang w:eastAsia="zh-CN"/>
        </w:rPr>
      </w:pPr>
      <w:r>
        <w:rPr>
          <w:rFonts w:hint="eastAsia" w:ascii="仿宋" w:hAnsi="仿宋" w:eastAsia="仿宋" w:cs="仿宋"/>
          <w:spacing w:val="17"/>
          <w:sz w:val="20"/>
          <w:szCs w:val="20"/>
          <w:lang w:eastAsia="zh-CN"/>
        </w:rPr>
        <w:t>1、职称证书复印件（如有</w:t>
      </w:r>
      <w:r>
        <w:rPr>
          <w:rFonts w:hint="eastAsia" w:ascii="仿宋" w:hAnsi="仿宋" w:eastAsia="仿宋" w:cs="仿宋"/>
          <w:spacing w:val="5"/>
          <w:sz w:val="20"/>
          <w:szCs w:val="20"/>
          <w:lang w:eastAsia="zh-CN"/>
        </w:rPr>
        <w:t>）；</w:t>
      </w:r>
      <w:r>
        <w:rPr>
          <w:rFonts w:hint="eastAsia" w:ascii="仿宋" w:hAnsi="仿宋" w:eastAsia="仿宋" w:cs="仿宋"/>
          <w:spacing w:val="17"/>
          <w:sz w:val="20"/>
          <w:szCs w:val="20"/>
          <w:lang w:eastAsia="zh-CN"/>
        </w:rPr>
        <w:t>2、身份证复印件；3、具有国家规定或行业</w:t>
      </w:r>
      <w:r>
        <w:rPr>
          <w:rFonts w:hint="eastAsia" w:ascii="仿宋" w:hAnsi="仿宋" w:eastAsia="仿宋" w:cs="仿宋"/>
          <w:spacing w:val="16"/>
          <w:sz w:val="20"/>
          <w:szCs w:val="20"/>
          <w:lang w:eastAsia="zh-CN"/>
        </w:rPr>
        <w:t>相关上岗、执</w:t>
      </w:r>
      <w:r>
        <w:rPr>
          <w:rFonts w:hint="eastAsia" w:ascii="仿宋" w:hAnsi="仿宋" w:eastAsia="仿宋" w:cs="仿宋"/>
          <w:spacing w:val="18"/>
          <w:sz w:val="20"/>
          <w:szCs w:val="20"/>
          <w:lang w:eastAsia="zh-CN"/>
        </w:rPr>
        <w:t>业资格证书复印件（如有</w:t>
      </w:r>
      <w:r>
        <w:rPr>
          <w:rFonts w:hint="eastAsia" w:ascii="仿宋" w:hAnsi="仿宋" w:eastAsia="仿宋" w:cs="仿宋"/>
          <w:spacing w:val="31"/>
          <w:sz w:val="20"/>
          <w:szCs w:val="20"/>
          <w:lang w:eastAsia="zh-CN"/>
        </w:rPr>
        <w:t>）；</w:t>
      </w:r>
      <w:r>
        <w:rPr>
          <w:rFonts w:hint="eastAsia" w:ascii="仿宋" w:hAnsi="仿宋" w:eastAsia="仿宋" w:cs="仿宋"/>
          <w:spacing w:val="18"/>
          <w:sz w:val="20"/>
          <w:szCs w:val="20"/>
          <w:lang w:eastAsia="zh-CN"/>
        </w:rPr>
        <w:t>4、相关业绩证明材料复印件（如有）。</w:t>
      </w:r>
    </w:p>
    <w:p w14:paraId="3CD4B1A9">
      <w:pPr>
        <w:spacing w:line="310" w:lineRule="auto"/>
        <w:ind w:left="224" w:right="216" w:firstLine="404"/>
        <w:jc w:val="both"/>
        <w:rPr>
          <w:rFonts w:hint="eastAsia" w:ascii="仿宋" w:hAnsi="仿宋" w:eastAsia="仿宋" w:cs="仿宋"/>
          <w:sz w:val="20"/>
          <w:szCs w:val="20"/>
          <w:lang w:eastAsia="zh-CN"/>
        </w:rPr>
      </w:pPr>
      <w:r>
        <w:rPr>
          <w:rFonts w:hint="eastAsia" w:ascii="仿宋" w:hAnsi="仿宋" w:eastAsia="仿宋" w:cs="仿宋"/>
          <w:spacing w:val="11"/>
          <w:sz w:val="20"/>
          <w:szCs w:val="20"/>
          <w:lang w:eastAsia="zh-CN"/>
        </w:rPr>
        <w:t>特别要求：</w:t>
      </w:r>
      <w:r>
        <w:rPr>
          <w:rFonts w:hint="eastAsia" w:ascii="仿宋" w:hAnsi="仿宋" w:eastAsia="仿宋" w:cs="仿宋"/>
          <w:b/>
          <w:bCs/>
          <w:spacing w:val="11"/>
          <w:sz w:val="20"/>
          <w:szCs w:val="20"/>
          <w:lang w:eastAsia="zh-CN"/>
        </w:rPr>
        <w:t>拟投入本项目的工作人员须满足本项目的工作要求，在合同履行过程中</w:t>
      </w:r>
      <w:r>
        <w:rPr>
          <w:rFonts w:hint="eastAsia" w:ascii="仿宋" w:hAnsi="仿宋" w:eastAsia="仿宋" w:cs="仿宋"/>
          <w:b/>
          <w:bCs/>
          <w:spacing w:val="10"/>
          <w:sz w:val="20"/>
          <w:szCs w:val="20"/>
          <w:lang w:eastAsia="zh-CN"/>
        </w:rPr>
        <w:t>，中标人须根据本项目的实际需求或采购人的进度要求，对人员进行合理的增加，费用均包含在</w:t>
      </w:r>
      <w:r>
        <w:rPr>
          <w:rFonts w:hint="eastAsia" w:ascii="仿宋" w:hAnsi="仿宋" w:eastAsia="仿宋" w:cs="仿宋"/>
          <w:b/>
          <w:bCs/>
          <w:spacing w:val="4"/>
          <w:sz w:val="20"/>
          <w:szCs w:val="20"/>
          <w:lang w:eastAsia="zh-CN"/>
        </w:rPr>
        <w:t>投标报价中。</w:t>
      </w:r>
    </w:p>
    <w:p w14:paraId="6E7FACB5">
      <w:pPr>
        <w:rPr>
          <w:rFonts w:hint="eastAsia" w:ascii="仿宋" w:hAnsi="仿宋" w:eastAsia="仿宋" w:cs="仿宋"/>
          <w:lang w:eastAsia="zh-CN"/>
        </w:rPr>
      </w:pPr>
      <w:r>
        <w:rPr>
          <w:rFonts w:hint="eastAsia" w:ascii="仿宋" w:hAnsi="仿宋" w:eastAsia="仿宋" w:cs="仿宋"/>
          <w:lang w:eastAsia="zh-CN"/>
        </w:rPr>
        <w:br w:type="page"/>
      </w:r>
    </w:p>
    <w:p w14:paraId="5B863043">
      <w:pPr>
        <w:spacing w:line="310" w:lineRule="auto"/>
        <w:ind w:left="2994"/>
        <w:outlineLvl w:val="0"/>
        <w:rPr>
          <w:rFonts w:hint="eastAsia" w:ascii="仿宋" w:hAnsi="仿宋" w:eastAsia="仿宋" w:cs="仿宋"/>
          <w:sz w:val="35"/>
          <w:szCs w:val="35"/>
          <w:lang w:eastAsia="zh-CN"/>
        </w:rPr>
      </w:pPr>
      <w:bookmarkStart w:id="70" w:name="bookmark29"/>
      <w:bookmarkEnd w:id="70"/>
      <w:bookmarkStart w:id="71" w:name="bookmark30"/>
      <w:bookmarkEnd w:id="71"/>
      <w:bookmarkStart w:id="72" w:name="_Toc3982"/>
      <w:r>
        <w:rPr>
          <w:rFonts w:hint="eastAsia" w:ascii="仿宋" w:hAnsi="仿宋" w:eastAsia="仿宋" w:cs="仿宋"/>
          <w:b/>
          <w:bCs/>
          <w:spacing w:val="-2"/>
          <w:sz w:val="35"/>
          <w:szCs w:val="35"/>
          <w:lang w:eastAsia="zh-CN"/>
        </w:rPr>
        <w:t>第六部分</w:t>
      </w:r>
      <w:r>
        <w:rPr>
          <w:rFonts w:hint="eastAsia" w:ascii="仿宋" w:hAnsi="仿宋" w:eastAsia="仿宋" w:cs="仿宋"/>
          <w:spacing w:val="26"/>
          <w:sz w:val="35"/>
          <w:szCs w:val="35"/>
          <w:lang w:eastAsia="zh-CN"/>
        </w:rPr>
        <w:t xml:space="preserve">  </w:t>
      </w:r>
      <w:r>
        <w:rPr>
          <w:rFonts w:hint="eastAsia" w:ascii="仿宋" w:hAnsi="仿宋" w:eastAsia="仿宋" w:cs="仿宋"/>
          <w:b/>
          <w:bCs/>
          <w:spacing w:val="-2"/>
          <w:sz w:val="35"/>
          <w:szCs w:val="35"/>
          <w:lang w:eastAsia="zh-CN"/>
        </w:rPr>
        <w:t>附件</w:t>
      </w:r>
      <w:bookmarkEnd w:id="72"/>
    </w:p>
    <w:p w14:paraId="48A1F78F">
      <w:pPr>
        <w:spacing w:line="310" w:lineRule="auto"/>
        <w:rPr>
          <w:rFonts w:hint="eastAsia" w:ascii="仿宋" w:hAnsi="仿宋" w:eastAsia="仿宋" w:cs="仿宋"/>
          <w:lang w:eastAsia="zh-CN"/>
        </w:rPr>
      </w:pPr>
    </w:p>
    <w:p w14:paraId="321144BD">
      <w:pPr>
        <w:spacing w:line="310" w:lineRule="auto"/>
        <w:ind w:left="2571"/>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《关于中小企业划型标准规定》</w:t>
      </w:r>
    </w:p>
    <w:p w14:paraId="16D16FB8">
      <w:pPr>
        <w:spacing w:line="310" w:lineRule="auto"/>
        <w:ind w:left="1" w:right="68" w:firstLine="412"/>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一、根据《中华人民共和国中小企业促进法》和《国务院关于进一步促进中小企业发展的</w:t>
      </w:r>
      <w:r>
        <w:rPr>
          <w:rFonts w:hint="eastAsia" w:ascii="仿宋" w:hAnsi="仿宋" w:eastAsia="仿宋" w:cs="仿宋"/>
          <w:spacing w:val="4"/>
          <w:sz w:val="20"/>
          <w:szCs w:val="20"/>
          <w:lang w:eastAsia="zh-CN"/>
        </w:rPr>
        <w:t>若干意见》(国发〔2009〕36号)，制定本规定。</w:t>
      </w:r>
    </w:p>
    <w:p w14:paraId="2BF04C91">
      <w:pPr>
        <w:spacing w:line="310" w:lineRule="auto"/>
        <w:ind w:left="9" w:firstLine="404"/>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二、中小企业划分为中型、小型、微型三种类型，具体标准根据</w:t>
      </w:r>
      <w:r>
        <w:rPr>
          <w:rFonts w:hint="eastAsia" w:ascii="仿宋" w:hAnsi="仿宋" w:eastAsia="仿宋" w:cs="仿宋"/>
          <w:spacing w:val="3"/>
          <w:sz w:val="20"/>
          <w:szCs w:val="20"/>
          <w:lang w:eastAsia="zh-CN"/>
        </w:rPr>
        <w:t>企业从业人员、营业收入、</w:t>
      </w:r>
      <w:r>
        <w:rPr>
          <w:rFonts w:hint="eastAsia" w:ascii="仿宋" w:hAnsi="仿宋" w:eastAsia="仿宋" w:cs="仿宋"/>
          <w:spacing w:val="8"/>
          <w:sz w:val="20"/>
          <w:szCs w:val="20"/>
          <w:lang w:eastAsia="zh-CN"/>
        </w:rPr>
        <w:t>资产总额等指标，结合行业特点制定。</w:t>
      </w:r>
    </w:p>
    <w:p w14:paraId="082078C5">
      <w:pPr>
        <w:spacing w:line="310" w:lineRule="auto"/>
        <w:ind w:right="16" w:firstLine="411"/>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三、本规定适用的行业包括：农、林、牧、渔业，工业（包括采矿业，制造业，电力、热</w:t>
      </w:r>
      <w:r>
        <w:rPr>
          <w:rFonts w:hint="eastAsia" w:ascii="仿宋" w:hAnsi="仿宋" w:eastAsia="仿宋" w:cs="仿宋"/>
          <w:spacing w:val="9"/>
          <w:sz w:val="20"/>
          <w:szCs w:val="20"/>
          <w:lang w:eastAsia="zh-CN"/>
        </w:rPr>
        <w:t>力、燃气及水生产和供应业</w:t>
      </w:r>
      <w:r>
        <w:rPr>
          <w:rFonts w:hint="eastAsia" w:ascii="仿宋" w:hAnsi="仿宋" w:eastAsia="仿宋" w:cs="仿宋"/>
          <w:spacing w:val="3"/>
          <w:sz w:val="20"/>
          <w:szCs w:val="20"/>
          <w:lang w:eastAsia="zh-CN"/>
        </w:rPr>
        <w:t>），</w:t>
      </w:r>
      <w:r>
        <w:rPr>
          <w:rFonts w:hint="eastAsia" w:ascii="仿宋" w:hAnsi="仿宋" w:eastAsia="仿宋" w:cs="仿宋"/>
          <w:spacing w:val="9"/>
          <w:sz w:val="20"/>
          <w:szCs w:val="20"/>
          <w:lang w:eastAsia="zh-CN"/>
        </w:rPr>
        <w:t>建筑业，批发业，零售业，交通运输业（不含铁路运输业</w:t>
      </w:r>
      <w:r>
        <w:rPr>
          <w:rFonts w:hint="eastAsia" w:ascii="仿宋" w:hAnsi="仿宋" w:eastAsia="仿宋" w:cs="仿宋"/>
          <w:spacing w:val="3"/>
          <w:sz w:val="20"/>
          <w:szCs w:val="20"/>
          <w:lang w:eastAsia="zh-CN"/>
        </w:rPr>
        <w:t>），</w:t>
      </w:r>
      <w:r>
        <w:rPr>
          <w:rFonts w:hint="eastAsia" w:ascii="仿宋" w:hAnsi="仿宋" w:eastAsia="仿宋" w:cs="仿宋"/>
          <w:spacing w:val="9"/>
          <w:sz w:val="20"/>
          <w:szCs w:val="20"/>
          <w:lang w:eastAsia="zh-CN"/>
        </w:rPr>
        <w:t>仓储业，邮政业，住宿业，餐饮业，信息传输业（包括电信、互联网和相关服务</w:t>
      </w:r>
      <w:r>
        <w:rPr>
          <w:rFonts w:hint="eastAsia" w:ascii="仿宋" w:hAnsi="仿宋" w:eastAsia="仿宋" w:cs="仿宋"/>
          <w:spacing w:val="23"/>
          <w:sz w:val="20"/>
          <w:szCs w:val="20"/>
          <w:lang w:eastAsia="zh-CN"/>
        </w:rPr>
        <w:t>），</w:t>
      </w:r>
      <w:r>
        <w:rPr>
          <w:rFonts w:hint="eastAsia" w:ascii="仿宋" w:hAnsi="仿宋" w:eastAsia="仿宋" w:cs="仿宋"/>
          <w:spacing w:val="9"/>
          <w:sz w:val="20"/>
          <w:szCs w:val="20"/>
          <w:lang w:eastAsia="zh-CN"/>
        </w:rPr>
        <w:t>软件和</w:t>
      </w:r>
      <w:r>
        <w:rPr>
          <w:rFonts w:hint="eastAsia" w:ascii="仿宋" w:hAnsi="仿宋" w:eastAsia="仿宋" w:cs="仿宋"/>
          <w:spacing w:val="10"/>
          <w:sz w:val="20"/>
          <w:szCs w:val="20"/>
          <w:lang w:eastAsia="zh-CN"/>
        </w:rPr>
        <w:t>信息技术服务业，房地产开发经营，物业管理，租赁和商务服务业</w:t>
      </w:r>
      <w:r>
        <w:rPr>
          <w:rFonts w:hint="eastAsia" w:ascii="仿宋" w:hAnsi="仿宋" w:eastAsia="仿宋" w:cs="仿宋"/>
          <w:spacing w:val="9"/>
          <w:sz w:val="20"/>
          <w:szCs w:val="20"/>
          <w:lang w:eastAsia="zh-CN"/>
        </w:rPr>
        <w:t>，其他未列明行业（包括</w:t>
      </w:r>
      <w:r>
        <w:rPr>
          <w:rFonts w:hint="eastAsia" w:ascii="仿宋" w:hAnsi="仿宋" w:eastAsia="仿宋" w:cs="仿宋"/>
          <w:spacing w:val="10"/>
          <w:sz w:val="20"/>
          <w:szCs w:val="20"/>
          <w:lang w:eastAsia="zh-CN"/>
        </w:rPr>
        <w:t>科学研究和技术服务业，水利、环境和公共设施管理业，居民服务</w:t>
      </w:r>
      <w:r>
        <w:rPr>
          <w:rFonts w:hint="eastAsia" w:ascii="仿宋" w:hAnsi="仿宋" w:eastAsia="仿宋" w:cs="仿宋"/>
          <w:spacing w:val="9"/>
          <w:sz w:val="20"/>
          <w:szCs w:val="20"/>
          <w:lang w:eastAsia="zh-CN"/>
        </w:rPr>
        <w:t>、修理和其他服务业，社</w:t>
      </w:r>
      <w:r>
        <w:rPr>
          <w:rFonts w:hint="eastAsia" w:ascii="仿宋" w:hAnsi="仿宋" w:eastAsia="仿宋" w:cs="仿宋"/>
          <w:spacing w:val="8"/>
          <w:sz w:val="20"/>
          <w:szCs w:val="20"/>
          <w:lang w:eastAsia="zh-CN"/>
        </w:rPr>
        <w:t>会工作，文化、体育和娱乐业等）。</w:t>
      </w:r>
    </w:p>
    <w:p w14:paraId="0FAAACDB">
      <w:pPr>
        <w:spacing w:line="310" w:lineRule="auto"/>
        <w:ind w:left="430"/>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四、各行业划型标准为：</w:t>
      </w:r>
    </w:p>
    <w:p w14:paraId="46365971">
      <w:pPr>
        <w:spacing w:line="310" w:lineRule="auto"/>
        <w:ind w:left="421"/>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（一）农、林、牧、渔业。营业收入20000万元以下的为中小微型企业。其中，营</w:t>
      </w:r>
      <w:r>
        <w:rPr>
          <w:rFonts w:hint="eastAsia" w:ascii="仿宋" w:hAnsi="仿宋" w:eastAsia="仿宋" w:cs="仿宋"/>
          <w:spacing w:val="5"/>
          <w:sz w:val="20"/>
          <w:szCs w:val="20"/>
          <w:lang w:eastAsia="zh-CN"/>
        </w:rPr>
        <w:t>业收入</w:t>
      </w:r>
      <w:r>
        <w:rPr>
          <w:rFonts w:hint="eastAsia" w:ascii="仿宋" w:hAnsi="仿宋" w:eastAsia="仿宋" w:cs="仿宋"/>
          <w:spacing w:val="6"/>
          <w:sz w:val="20"/>
          <w:szCs w:val="20"/>
          <w:lang w:eastAsia="zh-CN"/>
        </w:rPr>
        <w:t>500万元及以上的为中型企业，营业收入50万元及以上的为小型企业，营业收入50万元</w:t>
      </w:r>
      <w:r>
        <w:rPr>
          <w:rFonts w:hint="eastAsia" w:ascii="仿宋" w:hAnsi="仿宋" w:eastAsia="仿宋" w:cs="仿宋"/>
          <w:spacing w:val="5"/>
          <w:sz w:val="20"/>
          <w:szCs w:val="20"/>
          <w:lang w:eastAsia="zh-CN"/>
        </w:rPr>
        <w:t>以下</w:t>
      </w:r>
      <w:r>
        <w:rPr>
          <w:rFonts w:hint="eastAsia" w:ascii="仿宋" w:hAnsi="仿宋" w:eastAsia="仿宋" w:cs="仿宋"/>
          <w:spacing w:val="4"/>
          <w:sz w:val="20"/>
          <w:szCs w:val="20"/>
          <w:lang w:eastAsia="zh-CN"/>
        </w:rPr>
        <w:t>的为微型企业。</w:t>
      </w:r>
    </w:p>
    <w:p w14:paraId="46A9AA3C">
      <w:pPr>
        <w:spacing w:line="310" w:lineRule="auto"/>
        <w:ind w:right="16" w:firstLine="420"/>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（二）工业。从业人员1000人以下或营业收入40000</w:t>
      </w:r>
      <w:r>
        <w:rPr>
          <w:rFonts w:hint="eastAsia" w:ascii="仿宋" w:hAnsi="仿宋" w:eastAsia="仿宋" w:cs="仿宋"/>
          <w:spacing w:val="3"/>
          <w:sz w:val="20"/>
          <w:szCs w:val="20"/>
          <w:lang w:eastAsia="zh-CN"/>
        </w:rPr>
        <w:t>万元以下的为中小微型企业。其中，</w:t>
      </w:r>
      <w:r>
        <w:rPr>
          <w:rFonts w:hint="eastAsia" w:ascii="仿宋" w:hAnsi="仿宋" w:eastAsia="仿宋" w:cs="仿宋"/>
          <w:spacing w:val="6"/>
          <w:sz w:val="20"/>
          <w:szCs w:val="20"/>
          <w:lang w:eastAsia="zh-CN"/>
        </w:rPr>
        <w:t>从业人员300人及以上，且营业收入2000万元及以上的为中型企业；从业人员20人及以</w:t>
      </w:r>
      <w:r>
        <w:rPr>
          <w:rFonts w:hint="eastAsia" w:ascii="仿宋" w:hAnsi="仿宋" w:eastAsia="仿宋" w:cs="仿宋"/>
          <w:spacing w:val="5"/>
          <w:sz w:val="20"/>
          <w:szCs w:val="20"/>
          <w:lang w:eastAsia="zh-CN"/>
        </w:rPr>
        <w:t>上，</w:t>
      </w:r>
      <w:r>
        <w:rPr>
          <w:rFonts w:hint="eastAsia" w:ascii="仿宋" w:hAnsi="仿宋" w:eastAsia="仿宋" w:cs="仿宋"/>
          <w:spacing w:val="7"/>
          <w:sz w:val="20"/>
          <w:szCs w:val="20"/>
          <w:lang w:eastAsia="zh-CN"/>
        </w:rPr>
        <w:t>且营业收入300万元及以上的为小型企业；从业人员20人以下或营业收入300万元以下的为</w:t>
      </w:r>
      <w:r>
        <w:rPr>
          <w:rFonts w:hint="eastAsia" w:ascii="仿宋" w:hAnsi="仿宋" w:eastAsia="仿宋" w:cs="仿宋"/>
          <w:spacing w:val="5"/>
          <w:sz w:val="20"/>
          <w:szCs w:val="20"/>
          <w:lang w:eastAsia="zh-CN"/>
        </w:rPr>
        <w:t>微型企业。</w:t>
      </w:r>
    </w:p>
    <w:p w14:paraId="7FBBCCD0">
      <w:pPr>
        <w:spacing w:line="310" w:lineRule="auto"/>
        <w:ind w:left="1" w:right="7" w:firstLine="419"/>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（三）建筑业。营业收入80000万元以</w:t>
      </w:r>
      <w:r>
        <w:rPr>
          <w:rFonts w:hint="eastAsia" w:ascii="仿宋" w:hAnsi="仿宋" w:eastAsia="仿宋" w:cs="仿宋"/>
          <w:spacing w:val="6"/>
          <w:sz w:val="20"/>
          <w:szCs w:val="20"/>
          <w:lang w:eastAsia="zh-CN"/>
        </w:rPr>
        <w:t>下或资产总额80000万元以下的为中小微型企业。其中，营业收入6000万元及以上，且资产总额5000万元及以上的为中型企业；营业收入</w:t>
      </w:r>
      <w:r>
        <w:rPr>
          <w:rFonts w:hint="eastAsia" w:ascii="仿宋" w:hAnsi="仿宋" w:eastAsia="仿宋" w:cs="仿宋"/>
          <w:spacing w:val="5"/>
          <w:sz w:val="20"/>
          <w:szCs w:val="20"/>
          <w:lang w:eastAsia="zh-CN"/>
        </w:rPr>
        <w:t>300</w:t>
      </w:r>
      <w:r>
        <w:rPr>
          <w:rFonts w:hint="eastAsia" w:ascii="仿宋" w:hAnsi="仿宋" w:eastAsia="仿宋" w:cs="仿宋"/>
          <w:spacing w:val="8"/>
          <w:sz w:val="20"/>
          <w:szCs w:val="20"/>
          <w:lang w:eastAsia="zh-CN"/>
        </w:rPr>
        <w:t>万元及以上，且资产总额300万元及以上的为小型企业；营业收入30</w:t>
      </w:r>
      <w:r>
        <w:rPr>
          <w:rFonts w:hint="eastAsia" w:ascii="仿宋" w:hAnsi="仿宋" w:eastAsia="仿宋" w:cs="仿宋"/>
          <w:spacing w:val="7"/>
          <w:sz w:val="20"/>
          <w:szCs w:val="20"/>
          <w:lang w:eastAsia="zh-CN"/>
        </w:rPr>
        <w:t>0万元以下或资产总额</w:t>
      </w:r>
      <w:r>
        <w:rPr>
          <w:rFonts w:hint="eastAsia" w:ascii="仿宋" w:hAnsi="仿宋" w:eastAsia="仿宋" w:cs="仿宋"/>
          <w:spacing w:val="6"/>
          <w:sz w:val="20"/>
          <w:szCs w:val="20"/>
          <w:lang w:eastAsia="zh-CN"/>
        </w:rPr>
        <w:t>300万元以下的为微型企业。</w:t>
      </w:r>
    </w:p>
    <w:p w14:paraId="4D95000A">
      <w:pPr>
        <w:spacing w:line="310" w:lineRule="auto"/>
        <w:ind w:left="3" w:right="16" w:firstLine="418"/>
        <w:rPr>
          <w:rFonts w:hint="eastAsia" w:ascii="仿宋" w:hAnsi="仿宋" w:eastAsia="仿宋" w:cs="仿宋"/>
          <w:sz w:val="20"/>
          <w:szCs w:val="20"/>
          <w:lang w:eastAsia="zh-CN"/>
        </w:rPr>
      </w:pPr>
      <w:r>
        <w:rPr>
          <w:rFonts w:hint="eastAsia" w:ascii="仿宋" w:hAnsi="仿宋" w:eastAsia="仿宋" w:cs="仿宋"/>
          <w:spacing w:val="2"/>
          <w:sz w:val="20"/>
          <w:szCs w:val="20"/>
          <w:lang w:eastAsia="zh-CN"/>
        </w:rPr>
        <w:t>（四）批发业。从业人员200人以下或营业收入4000</w:t>
      </w:r>
      <w:r>
        <w:rPr>
          <w:rFonts w:hint="eastAsia" w:ascii="仿宋" w:hAnsi="仿宋" w:eastAsia="仿宋" w:cs="仿宋"/>
          <w:spacing w:val="1"/>
          <w:sz w:val="20"/>
          <w:szCs w:val="20"/>
          <w:lang w:eastAsia="zh-CN"/>
        </w:rPr>
        <w:t>0万元以下的为中小微型企业。其中，</w:t>
      </w:r>
      <w:r>
        <w:rPr>
          <w:rFonts w:hint="eastAsia" w:ascii="仿宋" w:hAnsi="仿宋" w:eastAsia="仿宋" w:cs="仿宋"/>
          <w:spacing w:val="7"/>
          <w:sz w:val="20"/>
          <w:szCs w:val="20"/>
          <w:lang w:eastAsia="zh-CN"/>
        </w:rPr>
        <w:t>从业人员20人及以上，且营业收入5000万元及以上的为中型企业；</w:t>
      </w:r>
      <w:r>
        <w:rPr>
          <w:rFonts w:hint="eastAsia" w:ascii="仿宋" w:hAnsi="仿宋" w:eastAsia="仿宋" w:cs="仿宋"/>
          <w:spacing w:val="6"/>
          <w:sz w:val="20"/>
          <w:szCs w:val="20"/>
          <w:lang w:eastAsia="zh-CN"/>
        </w:rPr>
        <w:t>从业人员5人及以上，且营业收入1000万元及以上的为小型企业；从业人员5人以下或营业收入1000万元以下的为微型企业。</w:t>
      </w:r>
    </w:p>
    <w:p w14:paraId="65C01885">
      <w:pPr>
        <w:spacing w:line="310" w:lineRule="auto"/>
        <w:ind w:left="3" w:right="16" w:firstLine="418"/>
        <w:rPr>
          <w:rFonts w:hint="eastAsia" w:ascii="仿宋" w:hAnsi="仿宋" w:eastAsia="仿宋" w:cs="仿宋"/>
          <w:spacing w:val="5"/>
          <w:sz w:val="20"/>
          <w:szCs w:val="20"/>
          <w:lang w:eastAsia="zh-CN"/>
        </w:rPr>
      </w:pPr>
      <w:r>
        <w:rPr>
          <w:rFonts w:hint="eastAsia" w:ascii="仿宋" w:hAnsi="仿宋" w:eastAsia="仿宋" w:cs="仿宋"/>
          <w:spacing w:val="2"/>
          <w:sz w:val="20"/>
          <w:szCs w:val="20"/>
          <w:lang w:eastAsia="zh-CN"/>
        </w:rPr>
        <w:t>（五）零售业。从业人员300人以下或营业收</w:t>
      </w:r>
      <w:r>
        <w:rPr>
          <w:rFonts w:hint="eastAsia" w:ascii="仿宋" w:hAnsi="仿宋" w:eastAsia="仿宋" w:cs="仿宋"/>
          <w:spacing w:val="1"/>
          <w:sz w:val="20"/>
          <w:szCs w:val="20"/>
          <w:lang w:eastAsia="zh-CN"/>
        </w:rPr>
        <w:t>入20000万元以下的为中小微型企业。其中，</w:t>
      </w:r>
      <w:r>
        <w:rPr>
          <w:rFonts w:hint="eastAsia" w:ascii="仿宋" w:hAnsi="仿宋" w:eastAsia="仿宋" w:cs="仿宋"/>
          <w:spacing w:val="7"/>
          <w:sz w:val="20"/>
          <w:szCs w:val="20"/>
          <w:lang w:eastAsia="zh-CN"/>
        </w:rPr>
        <w:t>从业人员50人及以上，且营业收入500万元及</w:t>
      </w:r>
      <w:r>
        <w:rPr>
          <w:rFonts w:hint="eastAsia" w:ascii="仿宋" w:hAnsi="仿宋" w:eastAsia="仿宋" w:cs="仿宋"/>
          <w:spacing w:val="6"/>
          <w:sz w:val="20"/>
          <w:szCs w:val="20"/>
          <w:lang w:eastAsia="zh-CN"/>
        </w:rPr>
        <w:t>以上的为中型企业；从业人员10人及以上，且营业收入100万元及以上的为小型企业；从业人员10人以下或营业收入100万元以下的为</w:t>
      </w:r>
      <w:r>
        <w:rPr>
          <w:rFonts w:hint="eastAsia" w:ascii="仿宋" w:hAnsi="仿宋" w:eastAsia="仿宋" w:cs="仿宋"/>
          <w:spacing w:val="5"/>
          <w:sz w:val="20"/>
          <w:szCs w:val="20"/>
          <w:lang w:eastAsia="zh-CN"/>
        </w:rPr>
        <w:t>微型企业。</w:t>
      </w:r>
    </w:p>
    <w:p w14:paraId="60355EEB">
      <w:pPr>
        <w:spacing w:line="310" w:lineRule="auto"/>
        <w:ind w:firstLine="416" w:firstLineChars="200"/>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（六）交通运输业。从业人员1000人以下或营业收入30000万元以下的为中小</w:t>
      </w:r>
      <w:r>
        <w:rPr>
          <w:rFonts w:hint="eastAsia" w:ascii="仿宋" w:hAnsi="仿宋" w:eastAsia="仿宋" w:cs="仿宋"/>
          <w:spacing w:val="3"/>
          <w:sz w:val="20"/>
          <w:szCs w:val="20"/>
          <w:lang w:eastAsia="zh-CN"/>
        </w:rPr>
        <w:t>微型企业。</w:t>
      </w:r>
      <w:r>
        <w:rPr>
          <w:rFonts w:hint="eastAsia" w:ascii="仿宋" w:hAnsi="仿宋" w:eastAsia="仿宋" w:cs="仿宋"/>
          <w:spacing w:val="7"/>
          <w:sz w:val="20"/>
          <w:szCs w:val="20"/>
          <w:lang w:eastAsia="zh-CN"/>
        </w:rPr>
        <w:t>其中，从业人员300人及以上，且营业收入3000万元及以上的为中型企业；从业人员20人及以上，且营业收入200万元及以上的为小型企业；从业人员20人以下或营业收入200万元以下的为微型企业。</w:t>
      </w:r>
    </w:p>
    <w:p w14:paraId="745336B1">
      <w:pPr>
        <w:spacing w:line="310" w:lineRule="auto"/>
        <w:ind w:right="16" w:firstLine="420"/>
        <w:rPr>
          <w:rFonts w:hint="eastAsia" w:ascii="仿宋" w:hAnsi="仿宋" w:eastAsia="仿宋" w:cs="仿宋"/>
          <w:sz w:val="20"/>
          <w:szCs w:val="20"/>
          <w:lang w:eastAsia="zh-CN"/>
        </w:rPr>
      </w:pPr>
      <w:r>
        <w:rPr>
          <w:rFonts w:hint="eastAsia" w:ascii="仿宋" w:hAnsi="仿宋" w:eastAsia="仿宋" w:cs="仿宋"/>
          <w:spacing w:val="2"/>
          <w:sz w:val="20"/>
          <w:szCs w:val="20"/>
          <w:lang w:eastAsia="zh-CN"/>
        </w:rPr>
        <w:t>（七）仓储业。从业人员200人以下或营业收</w:t>
      </w:r>
      <w:r>
        <w:rPr>
          <w:rFonts w:hint="eastAsia" w:ascii="仿宋" w:hAnsi="仿宋" w:eastAsia="仿宋" w:cs="仿宋"/>
          <w:spacing w:val="1"/>
          <w:sz w:val="20"/>
          <w:szCs w:val="20"/>
          <w:lang w:eastAsia="zh-CN"/>
        </w:rPr>
        <w:t>入30000万元以下的为中小微型企业。其中，</w:t>
      </w:r>
      <w:r>
        <w:rPr>
          <w:rFonts w:hint="eastAsia" w:ascii="仿宋" w:hAnsi="仿宋" w:eastAsia="仿宋" w:cs="仿宋"/>
          <w:spacing w:val="5"/>
          <w:sz w:val="20"/>
          <w:szCs w:val="20"/>
          <w:lang w:eastAsia="zh-CN"/>
        </w:rPr>
        <w:t>从业人员100人及以上，且营业收入1000万元及以上的为中型企业；从业人员20人及以上，</w:t>
      </w:r>
      <w:r>
        <w:rPr>
          <w:rFonts w:hint="eastAsia" w:ascii="仿宋" w:hAnsi="仿宋" w:eastAsia="仿宋" w:cs="仿宋"/>
          <w:spacing w:val="7"/>
          <w:sz w:val="20"/>
          <w:szCs w:val="20"/>
          <w:lang w:eastAsia="zh-CN"/>
        </w:rPr>
        <w:t>且营业收入100万元及以上的为小型企业；从业</w:t>
      </w:r>
      <w:r>
        <w:rPr>
          <w:rFonts w:hint="eastAsia" w:ascii="仿宋" w:hAnsi="仿宋" w:eastAsia="仿宋" w:cs="仿宋"/>
          <w:spacing w:val="6"/>
          <w:sz w:val="20"/>
          <w:szCs w:val="20"/>
          <w:lang w:eastAsia="zh-CN"/>
        </w:rPr>
        <w:t>人员20人以下或营业收入100万元以下的为</w:t>
      </w:r>
      <w:r>
        <w:rPr>
          <w:rFonts w:hint="eastAsia" w:ascii="仿宋" w:hAnsi="仿宋" w:eastAsia="仿宋" w:cs="仿宋"/>
          <w:spacing w:val="5"/>
          <w:sz w:val="20"/>
          <w:szCs w:val="20"/>
          <w:lang w:eastAsia="zh-CN"/>
        </w:rPr>
        <w:t>微型企业。</w:t>
      </w:r>
    </w:p>
    <w:p w14:paraId="24B66B7A">
      <w:pPr>
        <w:spacing w:line="310" w:lineRule="auto"/>
        <w:ind w:left="7" w:right="68" w:firstLine="414"/>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（八）邮政业。从业人员1000人以下或营业收入30000万元以下的为中小微</w:t>
      </w:r>
      <w:r>
        <w:rPr>
          <w:rFonts w:hint="eastAsia" w:ascii="仿宋" w:hAnsi="仿宋" w:eastAsia="仿宋" w:cs="仿宋"/>
          <w:spacing w:val="6"/>
          <w:sz w:val="20"/>
          <w:szCs w:val="20"/>
          <w:lang w:eastAsia="zh-CN"/>
        </w:rPr>
        <w:t>型企业。其</w:t>
      </w:r>
      <w:r>
        <w:rPr>
          <w:rFonts w:hint="eastAsia" w:ascii="仿宋" w:hAnsi="仿宋" w:eastAsia="仿宋" w:cs="仿宋"/>
          <w:spacing w:val="7"/>
          <w:sz w:val="20"/>
          <w:szCs w:val="20"/>
          <w:lang w:eastAsia="zh-CN"/>
        </w:rPr>
        <w:t>中，从业人员300人及以上，且营业收入2000万元及以上的为中型企业；从业</w:t>
      </w:r>
      <w:r>
        <w:rPr>
          <w:rFonts w:hint="eastAsia" w:ascii="仿宋" w:hAnsi="仿宋" w:eastAsia="仿宋" w:cs="仿宋"/>
          <w:spacing w:val="6"/>
          <w:sz w:val="20"/>
          <w:szCs w:val="20"/>
          <w:lang w:eastAsia="zh-CN"/>
        </w:rPr>
        <w:t>人员20人及以上，且营业收入100万元及以上的为小型企业；从业人员20人以下或营业收入100万元以下的为微型企业。</w:t>
      </w:r>
    </w:p>
    <w:p w14:paraId="7D1D54FA">
      <w:pPr>
        <w:spacing w:line="310" w:lineRule="auto"/>
        <w:ind w:right="16" w:firstLine="420"/>
        <w:rPr>
          <w:rFonts w:hint="eastAsia" w:ascii="仿宋" w:hAnsi="仿宋" w:eastAsia="仿宋" w:cs="仿宋"/>
          <w:sz w:val="20"/>
          <w:szCs w:val="20"/>
          <w:lang w:eastAsia="zh-CN"/>
        </w:rPr>
      </w:pPr>
      <w:r>
        <w:rPr>
          <w:rFonts w:hint="eastAsia" w:ascii="仿宋" w:hAnsi="仿宋" w:eastAsia="仿宋" w:cs="仿宋"/>
          <w:spacing w:val="1"/>
          <w:sz w:val="20"/>
          <w:szCs w:val="20"/>
          <w:lang w:eastAsia="zh-CN"/>
        </w:rPr>
        <w:t>（九）住宿业。从业人员300人以下或营业收入10000万元以下的为中小微型企业。其中，</w:t>
      </w:r>
      <w:r>
        <w:rPr>
          <w:rFonts w:hint="eastAsia" w:ascii="仿宋" w:hAnsi="仿宋" w:eastAsia="仿宋" w:cs="仿宋"/>
          <w:spacing w:val="5"/>
          <w:sz w:val="20"/>
          <w:szCs w:val="20"/>
          <w:lang w:eastAsia="zh-CN"/>
        </w:rPr>
        <w:t>从业人员100人及以上，且营业收入2000万元及以上的为中型企业；从业人员10人及以上，</w:t>
      </w:r>
      <w:r>
        <w:rPr>
          <w:rFonts w:hint="eastAsia" w:ascii="仿宋" w:hAnsi="仿宋" w:eastAsia="仿宋" w:cs="仿宋"/>
          <w:spacing w:val="6"/>
          <w:sz w:val="20"/>
          <w:szCs w:val="20"/>
          <w:lang w:eastAsia="zh-CN"/>
        </w:rPr>
        <w:t>且营业收入100万元及以上的为小型企业；从业人员10人以下或营业收入100万元以下的为</w:t>
      </w:r>
      <w:r>
        <w:rPr>
          <w:rFonts w:hint="eastAsia" w:ascii="仿宋" w:hAnsi="仿宋" w:eastAsia="仿宋" w:cs="仿宋"/>
          <w:spacing w:val="5"/>
          <w:sz w:val="20"/>
          <w:szCs w:val="20"/>
          <w:lang w:eastAsia="zh-CN"/>
        </w:rPr>
        <w:t>微型企业。</w:t>
      </w:r>
    </w:p>
    <w:p w14:paraId="50D08438">
      <w:pPr>
        <w:spacing w:line="310" w:lineRule="auto"/>
        <w:ind w:right="16" w:firstLine="420"/>
        <w:rPr>
          <w:rFonts w:hint="eastAsia" w:ascii="仿宋" w:hAnsi="仿宋" w:eastAsia="仿宋" w:cs="仿宋"/>
          <w:sz w:val="20"/>
          <w:szCs w:val="20"/>
          <w:lang w:eastAsia="zh-CN"/>
        </w:rPr>
      </w:pPr>
      <w:r>
        <w:rPr>
          <w:rFonts w:hint="eastAsia" w:ascii="仿宋" w:hAnsi="仿宋" w:eastAsia="仿宋" w:cs="仿宋"/>
          <w:spacing w:val="1"/>
          <w:sz w:val="20"/>
          <w:szCs w:val="20"/>
          <w:lang w:eastAsia="zh-CN"/>
        </w:rPr>
        <w:t>（十）餐饮业。从业人员300人以下或营业收入10000万元以下的为中小微型企业。其中，</w:t>
      </w:r>
      <w:r>
        <w:rPr>
          <w:rFonts w:hint="eastAsia" w:ascii="仿宋" w:hAnsi="仿宋" w:eastAsia="仿宋" w:cs="仿宋"/>
          <w:spacing w:val="5"/>
          <w:sz w:val="20"/>
          <w:szCs w:val="20"/>
          <w:lang w:eastAsia="zh-CN"/>
        </w:rPr>
        <w:t>从业人员100人及以上，且营业收入2000万元及以上的为中型企业；从业人员10人及以上，</w:t>
      </w:r>
      <w:r>
        <w:rPr>
          <w:rFonts w:hint="eastAsia" w:ascii="仿宋" w:hAnsi="仿宋" w:eastAsia="仿宋" w:cs="仿宋"/>
          <w:spacing w:val="6"/>
          <w:sz w:val="20"/>
          <w:szCs w:val="20"/>
          <w:lang w:eastAsia="zh-CN"/>
        </w:rPr>
        <w:t>且营业收入100万元及以上的为小型企业；从业人员10人以下或营业收入100万元以下的为</w:t>
      </w:r>
      <w:r>
        <w:rPr>
          <w:rFonts w:hint="eastAsia" w:ascii="仿宋" w:hAnsi="仿宋" w:eastAsia="仿宋" w:cs="仿宋"/>
          <w:spacing w:val="5"/>
          <w:sz w:val="20"/>
          <w:szCs w:val="20"/>
          <w:lang w:eastAsia="zh-CN"/>
        </w:rPr>
        <w:t>微型企业。</w:t>
      </w:r>
    </w:p>
    <w:p w14:paraId="6BF88437">
      <w:pPr>
        <w:spacing w:line="310" w:lineRule="auto"/>
        <w:ind w:right="68" w:firstLine="421"/>
        <w:jc w:val="both"/>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（十一）信息传输业。从业人员2000人以下或营业收入10000</w:t>
      </w:r>
      <w:r>
        <w:rPr>
          <w:rFonts w:hint="eastAsia" w:ascii="仿宋" w:hAnsi="仿宋" w:eastAsia="仿宋" w:cs="仿宋"/>
          <w:spacing w:val="4"/>
          <w:sz w:val="20"/>
          <w:szCs w:val="20"/>
          <w:lang w:eastAsia="zh-CN"/>
        </w:rPr>
        <w:t>0万元以下的为中小微型企</w:t>
      </w:r>
      <w:r>
        <w:rPr>
          <w:rFonts w:hint="eastAsia" w:ascii="仿宋" w:hAnsi="仿宋" w:eastAsia="仿宋" w:cs="仿宋"/>
          <w:spacing w:val="5"/>
          <w:sz w:val="20"/>
          <w:szCs w:val="20"/>
          <w:lang w:eastAsia="zh-CN"/>
        </w:rPr>
        <w:t>业。其中，从业人员100人及以上，且营业收入1000万元及以上的为中型企业；从业人员10</w:t>
      </w:r>
      <w:r>
        <w:rPr>
          <w:rFonts w:hint="eastAsia" w:ascii="仿宋" w:hAnsi="仿宋" w:eastAsia="仿宋" w:cs="仿宋"/>
          <w:spacing w:val="6"/>
          <w:sz w:val="20"/>
          <w:szCs w:val="20"/>
          <w:lang w:eastAsia="zh-CN"/>
        </w:rPr>
        <w:t>人及以上，且营业收入100万元及以上的为小型企业；从业人员10人以下或营业收入100万</w:t>
      </w:r>
      <w:r>
        <w:rPr>
          <w:rFonts w:hint="eastAsia" w:ascii="仿宋" w:hAnsi="仿宋" w:eastAsia="仿宋" w:cs="仿宋"/>
          <w:spacing w:val="8"/>
          <w:sz w:val="20"/>
          <w:szCs w:val="20"/>
          <w:lang w:eastAsia="zh-CN"/>
        </w:rPr>
        <w:t>元以下的为微型企业。</w:t>
      </w:r>
    </w:p>
    <w:p w14:paraId="21F8085F">
      <w:pPr>
        <w:spacing w:line="310" w:lineRule="auto"/>
        <w:ind w:right="68" w:firstLine="421"/>
        <w:jc w:val="both"/>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（十二）软件和信息技术服务业。从业人员300人以下或营业收入1</w:t>
      </w:r>
      <w:r>
        <w:rPr>
          <w:rFonts w:hint="eastAsia" w:ascii="仿宋" w:hAnsi="仿宋" w:eastAsia="仿宋" w:cs="仿宋"/>
          <w:spacing w:val="4"/>
          <w:sz w:val="20"/>
          <w:szCs w:val="20"/>
          <w:lang w:eastAsia="zh-CN"/>
        </w:rPr>
        <w:t>0000万元以下的为中</w:t>
      </w:r>
      <w:r>
        <w:rPr>
          <w:rFonts w:hint="eastAsia" w:ascii="仿宋" w:hAnsi="仿宋" w:eastAsia="仿宋" w:cs="仿宋"/>
          <w:spacing w:val="7"/>
          <w:sz w:val="20"/>
          <w:szCs w:val="20"/>
          <w:lang w:eastAsia="zh-CN"/>
        </w:rPr>
        <w:t>小微型企业。其中，从业人员100人及以上，且营业收入1000万元及以上的为中型企业；从业人员10人及以上，且营业收入50万元及以上的为小型企业；从业人员</w:t>
      </w:r>
      <w:r>
        <w:rPr>
          <w:rFonts w:hint="eastAsia" w:ascii="仿宋" w:hAnsi="仿宋" w:eastAsia="仿宋" w:cs="仿宋"/>
          <w:spacing w:val="6"/>
          <w:sz w:val="20"/>
          <w:szCs w:val="20"/>
          <w:lang w:eastAsia="zh-CN"/>
        </w:rPr>
        <w:t>10人以下或营业收入50万元以下的为微型企业。</w:t>
      </w:r>
    </w:p>
    <w:p w14:paraId="4AF930E0">
      <w:pPr>
        <w:spacing w:line="310" w:lineRule="auto"/>
        <w:ind w:left="6" w:right="18" w:firstLine="414"/>
        <w:jc w:val="both"/>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（十三）房地产开发经营。营业收入200000万元以下或资产总额1</w:t>
      </w:r>
      <w:r>
        <w:rPr>
          <w:rFonts w:hint="eastAsia" w:ascii="仿宋" w:hAnsi="仿宋" w:eastAsia="仿宋" w:cs="仿宋"/>
          <w:spacing w:val="6"/>
          <w:sz w:val="20"/>
          <w:szCs w:val="20"/>
          <w:lang w:eastAsia="zh-CN"/>
        </w:rPr>
        <w:t>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309360E">
      <w:pPr>
        <w:spacing w:line="310" w:lineRule="auto"/>
        <w:ind w:left="1" w:right="7" w:firstLine="419"/>
        <w:rPr>
          <w:rFonts w:hint="eastAsia" w:ascii="仿宋" w:hAnsi="仿宋" w:eastAsia="仿宋" w:cs="仿宋"/>
          <w:sz w:val="20"/>
          <w:szCs w:val="20"/>
          <w:lang w:eastAsia="zh-CN"/>
        </w:rPr>
      </w:pPr>
      <w:r>
        <w:rPr>
          <w:rFonts w:hint="eastAsia" w:ascii="仿宋" w:hAnsi="仿宋" w:eastAsia="仿宋" w:cs="仿宋"/>
          <w:spacing w:val="6"/>
          <w:sz w:val="20"/>
          <w:szCs w:val="20"/>
          <w:lang w:eastAsia="zh-CN"/>
        </w:rPr>
        <w:t>（十四）物业管理。从业人员1000人以下或营业收入5000万元以下的为中小微型企业。其中，从业人员300人及以上，且营业收入1000万元及以上的为中型企业；从业人员100人</w:t>
      </w:r>
      <w:r>
        <w:rPr>
          <w:rFonts w:hint="eastAsia" w:ascii="仿宋" w:hAnsi="仿宋" w:eastAsia="仿宋" w:cs="仿宋"/>
          <w:spacing w:val="7"/>
          <w:sz w:val="20"/>
          <w:szCs w:val="20"/>
          <w:lang w:eastAsia="zh-CN"/>
        </w:rPr>
        <w:t>及以上，且营业收入500万元及以上的为小型企业；从业人员1</w:t>
      </w:r>
      <w:r>
        <w:rPr>
          <w:rFonts w:hint="eastAsia" w:ascii="仿宋" w:hAnsi="仿宋" w:eastAsia="仿宋" w:cs="仿宋"/>
          <w:spacing w:val="6"/>
          <w:sz w:val="20"/>
          <w:szCs w:val="20"/>
          <w:lang w:eastAsia="zh-CN"/>
        </w:rPr>
        <w:t>00人以下或营业收入500万</w:t>
      </w:r>
      <w:r>
        <w:rPr>
          <w:rFonts w:hint="eastAsia" w:ascii="仿宋" w:hAnsi="仿宋" w:eastAsia="仿宋" w:cs="仿宋"/>
          <w:spacing w:val="7"/>
          <w:sz w:val="20"/>
          <w:szCs w:val="20"/>
          <w:lang w:eastAsia="zh-CN"/>
        </w:rPr>
        <w:t>元以下的为微型企业。</w:t>
      </w:r>
    </w:p>
    <w:p w14:paraId="508A5006">
      <w:pPr>
        <w:spacing w:line="310" w:lineRule="auto"/>
        <w:ind w:right="63" w:firstLine="420"/>
        <w:jc w:val="both"/>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（十五）租赁和商务服务业。从业人员300人以下或资产总额120000万元以下的</w:t>
      </w:r>
      <w:r>
        <w:rPr>
          <w:rFonts w:hint="eastAsia" w:ascii="仿宋" w:hAnsi="仿宋" w:eastAsia="仿宋" w:cs="仿宋"/>
          <w:spacing w:val="6"/>
          <w:sz w:val="20"/>
          <w:szCs w:val="20"/>
          <w:lang w:eastAsia="zh-CN"/>
        </w:rPr>
        <w:t>为中小</w:t>
      </w:r>
      <w:r>
        <w:rPr>
          <w:rFonts w:hint="eastAsia" w:ascii="仿宋" w:hAnsi="仿宋" w:eastAsia="仿宋" w:cs="仿宋"/>
          <w:spacing w:val="8"/>
          <w:sz w:val="20"/>
          <w:szCs w:val="20"/>
          <w:lang w:eastAsia="zh-CN"/>
        </w:rPr>
        <w:t>微型企业。其中，从业人员100人及以上，且资产总</w:t>
      </w:r>
      <w:r>
        <w:rPr>
          <w:rFonts w:hint="eastAsia" w:ascii="仿宋" w:hAnsi="仿宋" w:eastAsia="仿宋" w:cs="仿宋"/>
          <w:spacing w:val="7"/>
          <w:sz w:val="20"/>
          <w:szCs w:val="20"/>
          <w:lang w:eastAsia="zh-CN"/>
        </w:rPr>
        <w:t>额8000万元及以上的为中型企业；从业</w:t>
      </w:r>
      <w:r>
        <w:rPr>
          <w:rFonts w:hint="eastAsia" w:ascii="仿宋" w:hAnsi="仿宋" w:eastAsia="仿宋" w:cs="仿宋"/>
          <w:spacing w:val="6"/>
          <w:sz w:val="20"/>
          <w:szCs w:val="20"/>
          <w:lang w:eastAsia="zh-CN"/>
        </w:rPr>
        <w:t>人员10人及以上，且资产总额100万元及以上的为小型企业；从业人员10人以下或资产总</w:t>
      </w:r>
      <w:r>
        <w:rPr>
          <w:rFonts w:hint="eastAsia" w:ascii="仿宋" w:hAnsi="仿宋" w:eastAsia="仿宋" w:cs="仿宋"/>
          <w:spacing w:val="5"/>
          <w:sz w:val="20"/>
          <w:szCs w:val="20"/>
          <w:lang w:eastAsia="zh-CN"/>
        </w:rPr>
        <w:t>额100万元以下的为微型企业。</w:t>
      </w:r>
    </w:p>
    <w:p w14:paraId="310E7299">
      <w:pPr>
        <w:spacing w:line="310" w:lineRule="auto"/>
        <w:ind w:left="2" w:right="62" w:firstLine="418"/>
        <w:jc w:val="both"/>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（十六）其他未列明行业。从业人员300</w:t>
      </w:r>
      <w:r>
        <w:rPr>
          <w:rFonts w:hint="eastAsia" w:ascii="仿宋" w:hAnsi="仿宋" w:eastAsia="仿宋" w:cs="仿宋"/>
          <w:spacing w:val="6"/>
          <w:sz w:val="20"/>
          <w:szCs w:val="20"/>
          <w:lang w:eastAsia="zh-CN"/>
        </w:rPr>
        <w:t>人以下的为中小微型企业。其中，从业人员100</w:t>
      </w:r>
      <w:r>
        <w:rPr>
          <w:rFonts w:hint="eastAsia" w:ascii="仿宋" w:hAnsi="仿宋" w:eastAsia="仿宋" w:cs="仿宋"/>
          <w:spacing w:val="8"/>
          <w:sz w:val="20"/>
          <w:szCs w:val="20"/>
          <w:lang w:eastAsia="zh-CN"/>
        </w:rPr>
        <w:t>人及以上的为中型企业；从业人员10人及以上的</w:t>
      </w:r>
      <w:r>
        <w:rPr>
          <w:rFonts w:hint="eastAsia" w:ascii="仿宋" w:hAnsi="仿宋" w:eastAsia="仿宋" w:cs="仿宋"/>
          <w:spacing w:val="7"/>
          <w:sz w:val="20"/>
          <w:szCs w:val="20"/>
          <w:lang w:eastAsia="zh-CN"/>
        </w:rPr>
        <w:t>为小型企业；从业人员10人以下的为微型</w:t>
      </w:r>
      <w:r>
        <w:rPr>
          <w:rFonts w:hint="eastAsia" w:ascii="仿宋" w:hAnsi="仿宋" w:eastAsia="仿宋" w:cs="仿宋"/>
          <w:spacing w:val="2"/>
          <w:sz w:val="20"/>
          <w:szCs w:val="20"/>
          <w:lang w:eastAsia="zh-CN"/>
        </w:rPr>
        <w:t>企业。</w:t>
      </w:r>
    </w:p>
    <w:p w14:paraId="3E12B4EC">
      <w:pPr>
        <w:spacing w:line="310" w:lineRule="auto"/>
        <w:ind w:left="424"/>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五、企业类型的划分以统计部门的统计数据为依</w:t>
      </w:r>
      <w:r>
        <w:rPr>
          <w:rFonts w:hint="eastAsia" w:ascii="仿宋" w:hAnsi="仿宋" w:eastAsia="仿宋" w:cs="仿宋"/>
          <w:spacing w:val="8"/>
          <w:sz w:val="20"/>
          <w:szCs w:val="20"/>
          <w:lang w:eastAsia="zh-CN"/>
        </w:rPr>
        <w:t>据。</w:t>
      </w:r>
    </w:p>
    <w:p w14:paraId="670E0B1A">
      <w:pPr>
        <w:spacing w:line="310" w:lineRule="auto"/>
        <w:ind w:firstLine="412"/>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六、本规定适用于在中华人民共和国境内依法设立的各类所有制和各种</w:t>
      </w:r>
      <w:r>
        <w:rPr>
          <w:rFonts w:hint="eastAsia" w:ascii="仿宋" w:hAnsi="仿宋" w:eastAsia="仿宋" w:cs="仿宋"/>
          <w:spacing w:val="8"/>
          <w:sz w:val="20"/>
          <w:szCs w:val="20"/>
          <w:lang w:eastAsia="zh-CN"/>
        </w:rPr>
        <w:t>组织形式的企业。</w:t>
      </w:r>
      <w:r>
        <w:rPr>
          <w:rFonts w:hint="eastAsia" w:ascii="仿宋" w:hAnsi="仿宋" w:eastAsia="仿宋" w:cs="仿宋"/>
          <w:spacing w:val="9"/>
          <w:sz w:val="20"/>
          <w:szCs w:val="20"/>
          <w:lang w:eastAsia="zh-CN"/>
        </w:rPr>
        <w:t>个体工商户和本规定以外的行业，参照本规定进行划型。</w:t>
      </w:r>
    </w:p>
    <w:p w14:paraId="2B50B277">
      <w:pPr>
        <w:spacing w:line="310" w:lineRule="auto"/>
        <w:ind w:right="61" w:firstLine="409"/>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七、本规定的中型企业标准上限即为大型企业标准的下限，国家统计部门据此制定大中小</w:t>
      </w:r>
      <w:r>
        <w:rPr>
          <w:rFonts w:hint="eastAsia" w:ascii="仿宋" w:hAnsi="仿宋" w:eastAsia="仿宋" w:cs="仿宋"/>
          <w:spacing w:val="10"/>
          <w:sz w:val="20"/>
          <w:szCs w:val="20"/>
          <w:lang w:eastAsia="zh-CN"/>
        </w:rPr>
        <w:t>微型企业的统计分类。国务院有关部门据此进行相关数据分析，</w:t>
      </w:r>
      <w:r>
        <w:rPr>
          <w:rFonts w:hint="eastAsia" w:ascii="仿宋" w:hAnsi="仿宋" w:eastAsia="仿宋" w:cs="仿宋"/>
          <w:spacing w:val="9"/>
          <w:sz w:val="20"/>
          <w:szCs w:val="20"/>
          <w:lang w:eastAsia="zh-CN"/>
        </w:rPr>
        <w:t>不得制定与本规定不一致的</w:t>
      </w:r>
      <w:r>
        <w:rPr>
          <w:rFonts w:hint="eastAsia" w:ascii="仿宋" w:hAnsi="仿宋" w:eastAsia="仿宋" w:cs="仿宋"/>
          <w:spacing w:val="7"/>
          <w:sz w:val="20"/>
          <w:szCs w:val="20"/>
          <w:lang w:eastAsia="zh-CN"/>
        </w:rPr>
        <w:t>企业划型标准。</w:t>
      </w:r>
    </w:p>
    <w:p w14:paraId="3BC11214">
      <w:pPr>
        <w:spacing w:line="310" w:lineRule="auto"/>
        <w:ind w:left="1" w:right="63" w:firstLine="412"/>
        <w:rPr>
          <w:rFonts w:hint="eastAsia" w:ascii="仿宋" w:hAnsi="仿宋" w:eastAsia="仿宋" w:cs="仿宋"/>
          <w:sz w:val="20"/>
          <w:szCs w:val="20"/>
          <w:lang w:eastAsia="zh-CN"/>
        </w:rPr>
      </w:pPr>
      <w:r>
        <w:rPr>
          <w:rFonts w:hint="eastAsia" w:ascii="仿宋" w:hAnsi="仿宋" w:eastAsia="仿宋" w:cs="仿宋"/>
          <w:spacing w:val="7"/>
          <w:sz w:val="20"/>
          <w:szCs w:val="20"/>
          <w:lang w:eastAsia="zh-CN"/>
        </w:rPr>
        <w:t>八、本规定由工业和信息化部、国家统计局会同有关部门根据《国民经济行业分类》修订</w:t>
      </w:r>
      <w:r>
        <w:rPr>
          <w:rFonts w:hint="eastAsia" w:ascii="仿宋" w:hAnsi="仿宋" w:eastAsia="仿宋" w:cs="仿宋"/>
          <w:spacing w:val="8"/>
          <w:sz w:val="20"/>
          <w:szCs w:val="20"/>
          <w:lang w:eastAsia="zh-CN"/>
        </w:rPr>
        <w:t>情况和企业发展变化情况适时修订。</w:t>
      </w:r>
    </w:p>
    <w:p w14:paraId="71A4E0B0">
      <w:pPr>
        <w:spacing w:line="310" w:lineRule="auto"/>
        <w:ind w:left="416"/>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九、本规定由工业和信息化部、国家统计局会同有关部门负责解释。</w:t>
      </w:r>
    </w:p>
    <w:p w14:paraId="7779AE2E">
      <w:pPr>
        <w:spacing w:line="310" w:lineRule="auto"/>
        <w:ind w:left="1" w:right="124" w:firstLine="410"/>
        <w:rPr>
          <w:rFonts w:hint="eastAsia" w:ascii="仿宋" w:hAnsi="仿宋" w:eastAsia="仿宋" w:cs="仿宋"/>
          <w:spacing w:val="8"/>
          <w:sz w:val="20"/>
          <w:szCs w:val="20"/>
          <w:lang w:eastAsia="zh-CN"/>
        </w:rPr>
      </w:pPr>
      <w:r>
        <w:rPr>
          <w:rFonts w:hint="eastAsia" w:ascii="仿宋" w:hAnsi="仿宋" w:eastAsia="仿宋" w:cs="仿宋"/>
          <w:spacing w:val="9"/>
          <w:sz w:val="20"/>
          <w:szCs w:val="20"/>
          <w:lang w:eastAsia="zh-CN"/>
        </w:rPr>
        <w:t>十、本规定自发布之日起执行，原国家经贸委、原国家计委、财政部和国家统计</w:t>
      </w:r>
      <w:r>
        <w:rPr>
          <w:rFonts w:hint="eastAsia" w:ascii="仿宋" w:hAnsi="仿宋" w:eastAsia="仿宋" w:cs="仿宋"/>
          <w:spacing w:val="8"/>
          <w:sz w:val="20"/>
          <w:szCs w:val="20"/>
          <w:lang w:eastAsia="zh-CN"/>
        </w:rPr>
        <w:t>局2003</w:t>
      </w:r>
      <w:r>
        <w:rPr>
          <w:rFonts w:hint="eastAsia" w:ascii="仿宋" w:hAnsi="仿宋" w:eastAsia="仿宋" w:cs="仿宋"/>
          <w:spacing w:val="9"/>
          <w:sz w:val="20"/>
          <w:szCs w:val="20"/>
          <w:lang w:eastAsia="zh-CN"/>
        </w:rPr>
        <w:t>年颁布的《中小企业标准暂行规定》同时废</w:t>
      </w:r>
      <w:r>
        <w:rPr>
          <w:rFonts w:hint="eastAsia" w:ascii="仿宋" w:hAnsi="仿宋" w:eastAsia="仿宋" w:cs="仿宋"/>
          <w:spacing w:val="8"/>
          <w:sz w:val="20"/>
          <w:szCs w:val="20"/>
          <w:lang w:eastAsia="zh-CN"/>
        </w:rPr>
        <w:t>止。</w:t>
      </w:r>
    </w:p>
    <w:p w14:paraId="54465A7C">
      <w:pPr>
        <w:rPr>
          <w:rFonts w:hint="eastAsia" w:ascii="仿宋" w:hAnsi="仿宋" w:eastAsia="仿宋" w:cs="仿宋"/>
          <w:spacing w:val="8"/>
          <w:sz w:val="20"/>
          <w:szCs w:val="20"/>
          <w:lang w:eastAsia="zh-CN"/>
        </w:rPr>
      </w:pPr>
      <w:r>
        <w:rPr>
          <w:rFonts w:hint="eastAsia" w:ascii="仿宋" w:hAnsi="仿宋" w:eastAsia="仿宋" w:cs="仿宋"/>
          <w:spacing w:val="8"/>
          <w:sz w:val="20"/>
          <w:szCs w:val="20"/>
          <w:lang w:eastAsia="zh-CN"/>
        </w:rPr>
        <w:br w:type="page"/>
      </w:r>
    </w:p>
    <w:p w14:paraId="3FACF721">
      <w:pPr>
        <w:spacing w:line="310" w:lineRule="auto"/>
        <w:ind w:left="8"/>
        <w:jc w:val="center"/>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《财政部民政部中国残疾人联合会关于促进残疾人就业政府采购政策的通知》</w:t>
      </w:r>
    </w:p>
    <w:p w14:paraId="70E909BB">
      <w:pPr>
        <w:spacing w:line="310" w:lineRule="auto"/>
        <w:ind w:left="3333"/>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财库〔2017〕141号</w:t>
      </w:r>
    </w:p>
    <w:p w14:paraId="7CA62C6C">
      <w:pPr>
        <w:spacing w:line="310" w:lineRule="auto"/>
        <w:ind w:firstLine="440" w:firstLineChars="200"/>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党中央有关部门，国务院各部委、各直属机构，全国人大常委</w:t>
      </w:r>
      <w:r>
        <w:rPr>
          <w:rFonts w:hint="eastAsia" w:ascii="仿宋" w:hAnsi="仿宋" w:eastAsia="仿宋" w:cs="仿宋"/>
          <w:spacing w:val="9"/>
          <w:sz w:val="20"/>
          <w:szCs w:val="20"/>
          <w:lang w:eastAsia="zh-CN"/>
        </w:rPr>
        <w:t>会办公厅，全国政协办公厅，</w:t>
      </w:r>
      <w:r>
        <w:rPr>
          <w:rFonts w:hint="eastAsia" w:ascii="仿宋" w:hAnsi="仿宋" w:eastAsia="仿宋" w:cs="仿宋"/>
          <w:spacing w:val="8"/>
          <w:sz w:val="20"/>
          <w:szCs w:val="20"/>
          <w:lang w:eastAsia="zh-CN"/>
        </w:rPr>
        <w:t>高法院，高检院，各民主党派中央，有关人民团体，各省、自治区、直辖市、计划单列市财</w:t>
      </w:r>
      <w:r>
        <w:rPr>
          <w:rFonts w:hint="eastAsia" w:ascii="仿宋" w:hAnsi="仿宋" w:eastAsia="仿宋" w:cs="仿宋"/>
          <w:spacing w:val="10"/>
          <w:sz w:val="20"/>
          <w:szCs w:val="20"/>
          <w:lang w:eastAsia="zh-CN"/>
        </w:rPr>
        <w:t>政厅（局）、民政厅（局）、残疾人联合会，新疆生产建设兵团财</w:t>
      </w:r>
      <w:r>
        <w:rPr>
          <w:rFonts w:hint="eastAsia" w:ascii="仿宋" w:hAnsi="仿宋" w:eastAsia="仿宋" w:cs="仿宋"/>
          <w:spacing w:val="9"/>
          <w:sz w:val="20"/>
          <w:szCs w:val="20"/>
          <w:lang w:eastAsia="zh-CN"/>
        </w:rPr>
        <w:t>务局、民政局、残疾人联</w:t>
      </w:r>
      <w:r>
        <w:rPr>
          <w:rFonts w:hint="eastAsia" w:ascii="仿宋" w:hAnsi="仿宋" w:eastAsia="仿宋" w:cs="仿宋"/>
          <w:spacing w:val="3"/>
          <w:sz w:val="20"/>
          <w:szCs w:val="20"/>
          <w:lang w:eastAsia="zh-CN"/>
        </w:rPr>
        <w:t>合会：</w:t>
      </w:r>
    </w:p>
    <w:p w14:paraId="08C7817A">
      <w:pPr>
        <w:spacing w:line="310" w:lineRule="auto"/>
        <w:ind w:left="7" w:firstLine="417"/>
        <w:rPr>
          <w:rFonts w:hint="eastAsia" w:ascii="仿宋" w:hAnsi="仿宋" w:eastAsia="仿宋" w:cs="仿宋"/>
          <w:sz w:val="20"/>
          <w:szCs w:val="20"/>
          <w:lang w:eastAsia="zh-CN"/>
        </w:rPr>
      </w:pPr>
      <w:r>
        <w:rPr>
          <w:rFonts w:hint="eastAsia" w:ascii="仿宋" w:hAnsi="仿宋" w:eastAsia="仿宋" w:cs="仿宋"/>
          <w:spacing w:val="4"/>
          <w:sz w:val="20"/>
          <w:szCs w:val="20"/>
          <w:lang w:eastAsia="zh-CN"/>
        </w:rPr>
        <w:t>为了发挥政府采购促进残疾人就业的作用，进</w:t>
      </w:r>
      <w:r>
        <w:rPr>
          <w:rFonts w:hint="eastAsia" w:ascii="仿宋" w:hAnsi="仿宋" w:eastAsia="仿宋" w:cs="仿宋"/>
          <w:spacing w:val="3"/>
          <w:sz w:val="20"/>
          <w:szCs w:val="20"/>
          <w:lang w:eastAsia="zh-CN"/>
        </w:rPr>
        <w:t>一步保障残疾人权益，依照《政府采购法》、</w:t>
      </w:r>
      <w:r>
        <w:rPr>
          <w:rFonts w:hint="eastAsia" w:ascii="仿宋" w:hAnsi="仿宋" w:eastAsia="仿宋" w:cs="仿宋"/>
          <w:spacing w:val="9"/>
          <w:sz w:val="20"/>
          <w:szCs w:val="20"/>
          <w:lang w:eastAsia="zh-CN"/>
        </w:rPr>
        <w:t>《残疾人保障法》等法律法规及相关规定，现就促进残疾人就业政府采购政策通知如下：</w:t>
      </w:r>
    </w:p>
    <w:p w14:paraId="533C04DA">
      <w:pPr>
        <w:spacing w:line="310" w:lineRule="auto"/>
        <w:ind w:left="425"/>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一、享受政府采购支持政策的残疾人福利性单位应当同时满足以下条件：</w:t>
      </w:r>
    </w:p>
    <w:p w14:paraId="6CF90D08">
      <w:pPr>
        <w:spacing w:line="310" w:lineRule="auto"/>
        <w:ind w:right="70" w:firstLine="430"/>
        <w:rPr>
          <w:rFonts w:hint="eastAsia" w:ascii="仿宋" w:hAnsi="仿宋" w:eastAsia="仿宋" w:cs="仿宋"/>
          <w:sz w:val="20"/>
          <w:szCs w:val="20"/>
          <w:lang w:eastAsia="zh-CN"/>
        </w:rPr>
      </w:pPr>
      <w:r>
        <w:rPr>
          <w:rFonts w:hint="eastAsia" w:ascii="仿宋" w:hAnsi="仿宋" w:eastAsia="仿宋" w:cs="仿宋"/>
          <w:spacing w:val="8"/>
          <w:sz w:val="20"/>
          <w:szCs w:val="20"/>
          <w:lang w:eastAsia="zh-CN"/>
        </w:rPr>
        <w:t>（一）安置的残疾人占本单位在职职工人数的比例不低于</w:t>
      </w:r>
      <w:r>
        <w:rPr>
          <w:rFonts w:hint="eastAsia" w:ascii="仿宋" w:hAnsi="仿宋" w:eastAsia="仿宋" w:cs="仿宋"/>
          <w:spacing w:val="7"/>
          <w:sz w:val="20"/>
          <w:szCs w:val="20"/>
          <w:lang w:eastAsia="zh-CN"/>
        </w:rPr>
        <w:t>25%（含25%</w:t>
      </w:r>
      <w:r>
        <w:rPr>
          <w:rFonts w:hint="eastAsia" w:ascii="仿宋" w:hAnsi="仿宋" w:eastAsia="仿宋" w:cs="仿宋"/>
          <w:spacing w:val="16"/>
          <w:sz w:val="20"/>
          <w:szCs w:val="20"/>
          <w:lang w:eastAsia="zh-CN"/>
        </w:rPr>
        <w:t>），</w:t>
      </w:r>
      <w:r>
        <w:rPr>
          <w:rFonts w:hint="eastAsia" w:ascii="仿宋" w:hAnsi="仿宋" w:eastAsia="仿宋" w:cs="仿宋"/>
          <w:spacing w:val="7"/>
          <w:sz w:val="20"/>
          <w:szCs w:val="20"/>
          <w:lang w:eastAsia="zh-CN"/>
        </w:rPr>
        <w:t>并且安置的残</w:t>
      </w:r>
      <w:r>
        <w:rPr>
          <w:rFonts w:hint="eastAsia" w:ascii="仿宋" w:hAnsi="仿宋" w:eastAsia="仿宋" w:cs="仿宋"/>
          <w:spacing w:val="3"/>
          <w:sz w:val="20"/>
          <w:szCs w:val="20"/>
          <w:lang w:eastAsia="zh-CN"/>
        </w:rPr>
        <w:t>疾人人数不少于10人（含10人）；</w:t>
      </w:r>
    </w:p>
    <w:p w14:paraId="7657F767">
      <w:pPr>
        <w:spacing w:line="310" w:lineRule="auto"/>
        <w:ind w:left="431"/>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（二）依法与安置的每位残疾人签订了一年以上（含一年）的劳动合同或服务协议；</w:t>
      </w:r>
    </w:p>
    <w:p w14:paraId="7B15E7BD">
      <w:pPr>
        <w:spacing w:line="310" w:lineRule="auto"/>
        <w:ind w:left="4" w:right="209" w:firstLine="427"/>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（三）为安置的每位残疾人按月足额缴纳了</w:t>
      </w:r>
      <w:r>
        <w:rPr>
          <w:rFonts w:hint="eastAsia" w:ascii="仿宋" w:hAnsi="仿宋" w:eastAsia="仿宋" w:cs="仿宋"/>
          <w:spacing w:val="8"/>
          <w:sz w:val="20"/>
          <w:szCs w:val="20"/>
          <w:lang w:eastAsia="zh-CN"/>
        </w:rPr>
        <w:t>基本养老保险、基本医疗保险、失业保险、工伤保险和生育保险等社会保险费；</w:t>
      </w:r>
    </w:p>
    <w:p w14:paraId="6C331048">
      <w:pPr>
        <w:spacing w:line="310" w:lineRule="auto"/>
        <w:ind w:left="18" w:right="174" w:firstLine="413"/>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（四）通过银行等金融机构向安置的每位残疾人，按月支付了不低于单位所在区县适用</w:t>
      </w:r>
      <w:r>
        <w:rPr>
          <w:rFonts w:hint="eastAsia" w:ascii="仿宋" w:hAnsi="仿宋" w:eastAsia="仿宋" w:cs="仿宋"/>
          <w:spacing w:val="8"/>
          <w:sz w:val="20"/>
          <w:szCs w:val="20"/>
          <w:lang w:eastAsia="zh-CN"/>
        </w:rPr>
        <w:t>的经省级人民政府批准的月最低工资标准的工资；</w:t>
      </w:r>
    </w:p>
    <w:p w14:paraId="7E541AC6">
      <w:pPr>
        <w:spacing w:line="310" w:lineRule="auto"/>
        <w:ind w:left="1" w:right="174" w:firstLine="430"/>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（五）提供本单位制造的货物、承担的工程或者服务（以下简称产品</w:t>
      </w:r>
      <w:r>
        <w:rPr>
          <w:rFonts w:hint="eastAsia" w:ascii="仿宋" w:hAnsi="仿宋" w:eastAsia="仿宋" w:cs="仿宋"/>
          <w:spacing w:val="17"/>
          <w:sz w:val="20"/>
          <w:szCs w:val="20"/>
          <w:lang w:eastAsia="zh-CN"/>
        </w:rPr>
        <w:t>），</w:t>
      </w:r>
      <w:r>
        <w:rPr>
          <w:rFonts w:hint="eastAsia" w:ascii="仿宋" w:hAnsi="仿宋" w:eastAsia="仿宋" w:cs="仿宋"/>
          <w:spacing w:val="9"/>
          <w:sz w:val="20"/>
          <w:szCs w:val="20"/>
          <w:lang w:eastAsia="zh-CN"/>
        </w:rPr>
        <w:t>或者提供其他残疾人福利性单位制造的货物（不包括使用非残疾人福利性单位注册商标的货物）。</w:t>
      </w:r>
    </w:p>
    <w:p w14:paraId="251ACA23">
      <w:pPr>
        <w:spacing w:line="310" w:lineRule="auto"/>
        <w:ind w:right="50" w:firstLine="424"/>
        <w:jc w:val="both"/>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前款所称残疾人是指法定劳动年龄内，持有《中华人</w:t>
      </w:r>
      <w:r>
        <w:rPr>
          <w:rFonts w:hint="eastAsia" w:ascii="仿宋" w:hAnsi="仿宋" w:eastAsia="仿宋" w:cs="仿宋"/>
          <w:spacing w:val="9"/>
          <w:sz w:val="20"/>
          <w:szCs w:val="20"/>
          <w:lang w:eastAsia="zh-CN"/>
        </w:rPr>
        <w:t>民共和国残疾人证》或者《中华人</w:t>
      </w:r>
      <w:r>
        <w:rPr>
          <w:rFonts w:hint="eastAsia" w:ascii="仿宋" w:hAnsi="仿宋" w:eastAsia="仿宋" w:cs="仿宋"/>
          <w:spacing w:val="7"/>
          <w:sz w:val="20"/>
          <w:szCs w:val="20"/>
          <w:lang w:eastAsia="zh-CN"/>
        </w:rPr>
        <w:t>民共和国残疾军人证（1至8级）》的自然人，包</w:t>
      </w:r>
      <w:r>
        <w:rPr>
          <w:rFonts w:hint="eastAsia" w:ascii="仿宋" w:hAnsi="仿宋" w:eastAsia="仿宋" w:cs="仿宋"/>
          <w:spacing w:val="6"/>
          <w:sz w:val="20"/>
          <w:szCs w:val="20"/>
          <w:lang w:eastAsia="zh-CN"/>
        </w:rPr>
        <w:t>括具有劳动条件和劳动意愿的精神残疾人。</w:t>
      </w:r>
      <w:r>
        <w:rPr>
          <w:rFonts w:hint="eastAsia" w:ascii="仿宋" w:hAnsi="仿宋" w:eastAsia="仿宋" w:cs="仿宋"/>
          <w:spacing w:val="10"/>
          <w:sz w:val="20"/>
          <w:szCs w:val="20"/>
          <w:lang w:eastAsia="zh-CN"/>
        </w:rPr>
        <w:t>在职职工人数是指与残疾人福利性单位建立劳动关系并依法签订劳</w:t>
      </w:r>
      <w:r>
        <w:rPr>
          <w:rFonts w:hint="eastAsia" w:ascii="仿宋" w:hAnsi="仿宋" w:eastAsia="仿宋" w:cs="仿宋"/>
          <w:spacing w:val="9"/>
          <w:sz w:val="20"/>
          <w:szCs w:val="20"/>
          <w:lang w:eastAsia="zh-CN"/>
        </w:rPr>
        <w:t>动合同或者服务协议的雇</w:t>
      </w:r>
      <w:r>
        <w:rPr>
          <w:rFonts w:hint="eastAsia" w:ascii="仿宋" w:hAnsi="仿宋" w:eastAsia="仿宋" w:cs="仿宋"/>
          <w:spacing w:val="5"/>
          <w:sz w:val="20"/>
          <w:szCs w:val="20"/>
          <w:lang w:eastAsia="zh-CN"/>
        </w:rPr>
        <w:t>员人数。</w:t>
      </w:r>
    </w:p>
    <w:p w14:paraId="63CCD889">
      <w:pPr>
        <w:spacing w:line="310" w:lineRule="auto"/>
        <w:ind w:right="174" w:firstLine="425"/>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二、符合条件的残疾人福利性单位在参加政府采购活</w:t>
      </w:r>
      <w:r>
        <w:rPr>
          <w:rFonts w:hint="eastAsia" w:ascii="仿宋" w:hAnsi="仿宋" w:eastAsia="仿宋" w:cs="仿宋"/>
          <w:spacing w:val="9"/>
          <w:sz w:val="20"/>
          <w:szCs w:val="20"/>
          <w:lang w:eastAsia="zh-CN"/>
        </w:rPr>
        <w:t>动时，应当提供本通知规定的《残疾人福利性单位声明函》（见附件</w:t>
      </w:r>
      <w:r>
        <w:rPr>
          <w:rFonts w:hint="eastAsia" w:ascii="仿宋" w:hAnsi="仿宋" w:eastAsia="仿宋" w:cs="仿宋"/>
          <w:spacing w:val="24"/>
          <w:sz w:val="20"/>
          <w:szCs w:val="20"/>
          <w:lang w:eastAsia="zh-CN"/>
        </w:rPr>
        <w:t>），</w:t>
      </w:r>
      <w:r>
        <w:rPr>
          <w:rFonts w:hint="eastAsia" w:ascii="仿宋" w:hAnsi="仿宋" w:eastAsia="仿宋" w:cs="仿宋"/>
          <w:spacing w:val="9"/>
          <w:sz w:val="20"/>
          <w:szCs w:val="20"/>
          <w:lang w:eastAsia="zh-CN"/>
        </w:rPr>
        <w:t>并对声明的真实性负责。任何单位或者个人在政府采购活动中均不得要求残疾人福利性单位提供其他证明声明函内容的材料。</w:t>
      </w:r>
    </w:p>
    <w:p w14:paraId="68C29CD6">
      <w:pPr>
        <w:spacing w:line="310" w:lineRule="auto"/>
        <w:ind w:left="2" w:right="174" w:firstLine="438"/>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中标、成交供应商为残疾人福利性单位的，采购人或者其委托的采购代理机构应当随中标、成交结果同时公告其《残疾人福利性单位声明函》，接受社会监督。</w:t>
      </w:r>
    </w:p>
    <w:p w14:paraId="5220AE76">
      <w:pPr>
        <w:spacing w:line="310" w:lineRule="auto"/>
        <w:ind w:right="174" w:firstLine="420"/>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供应商提供的《残疾人福利性单位声明函》与事实不符的，</w:t>
      </w:r>
      <w:r>
        <w:rPr>
          <w:rFonts w:hint="eastAsia" w:ascii="仿宋" w:hAnsi="仿宋" w:eastAsia="仿宋" w:cs="仿宋"/>
          <w:spacing w:val="9"/>
          <w:sz w:val="20"/>
          <w:szCs w:val="20"/>
          <w:lang w:eastAsia="zh-CN"/>
        </w:rPr>
        <w:t>依照《政府采购法》第七十</w:t>
      </w:r>
      <w:r>
        <w:rPr>
          <w:rFonts w:hint="eastAsia" w:ascii="仿宋" w:hAnsi="仿宋" w:eastAsia="仿宋" w:cs="仿宋"/>
          <w:spacing w:val="8"/>
          <w:sz w:val="20"/>
          <w:szCs w:val="20"/>
          <w:lang w:eastAsia="zh-CN"/>
        </w:rPr>
        <w:t>七条第一款的规定追究法律责任。</w:t>
      </w:r>
    </w:p>
    <w:p w14:paraId="1C1234B6">
      <w:pPr>
        <w:spacing w:line="310" w:lineRule="auto"/>
        <w:ind w:left="21" w:right="174" w:firstLine="400"/>
        <w:jc w:val="both"/>
        <w:rPr>
          <w:rFonts w:hint="eastAsia" w:ascii="仿宋" w:hAnsi="仿宋" w:eastAsia="仿宋" w:cs="仿宋"/>
          <w:lang w:eastAsia="zh-CN"/>
        </w:rPr>
      </w:pPr>
      <w:r>
        <w:rPr>
          <w:rFonts w:hint="eastAsia" w:ascii="仿宋" w:hAnsi="仿宋" w:eastAsia="仿宋" w:cs="仿宋"/>
          <w:spacing w:val="10"/>
          <w:sz w:val="20"/>
          <w:szCs w:val="20"/>
          <w:lang w:eastAsia="zh-CN"/>
        </w:rPr>
        <w:t>三、在政府采购活动中，残疾人福利性单位视同小型、微型</w:t>
      </w:r>
      <w:r>
        <w:rPr>
          <w:rFonts w:hint="eastAsia" w:ascii="仿宋" w:hAnsi="仿宋" w:eastAsia="仿宋" w:cs="仿宋"/>
          <w:spacing w:val="9"/>
          <w:sz w:val="20"/>
          <w:szCs w:val="20"/>
          <w:lang w:eastAsia="zh-CN"/>
        </w:rPr>
        <w:t>企业，享受预留份额、评审中价格扣除等促进中小企业发展的政府采购政策。向残疾人福利性单位采购的金额，计入面向中小企业采购的统计数据。残疾人福利性单位属于小型、微型企业的，不重复享受政策。</w:t>
      </w:r>
    </w:p>
    <w:p w14:paraId="11212062">
      <w:pPr>
        <w:spacing w:line="310" w:lineRule="auto"/>
        <w:ind w:left="12" w:right="103" w:firstLine="428"/>
        <w:rPr>
          <w:rFonts w:hint="eastAsia" w:ascii="仿宋" w:hAnsi="仿宋" w:eastAsia="仿宋" w:cs="仿宋"/>
          <w:sz w:val="20"/>
          <w:szCs w:val="20"/>
          <w:lang w:eastAsia="zh-CN"/>
        </w:rPr>
      </w:pPr>
      <w:r>
        <w:rPr>
          <w:rFonts w:hint="eastAsia" w:ascii="仿宋" w:hAnsi="仿宋" w:eastAsia="仿宋" w:cs="仿宋"/>
          <w:spacing w:val="9"/>
          <w:sz w:val="20"/>
          <w:szCs w:val="20"/>
          <w:lang w:eastAsia="zh-CN"/>
        </w:rPr>
        <w:t>四、采购人采购公开招标数额标准以上的货物或者服务，因落实促进残疾人就业政策的需要，依法履行有关报批程序后，可采用公开招标以外的采购方</w:t>
      </w:r>
      <w:r>
        <w:rPr>
          <w:rFonts w:hint="eastAsia" w:ascii="仿宋" w:hAnsi="仿宋" w:eastAsia="仿宋" w:cs="仿宋"/>
          <w:spacing w:val="8"/>
          <w:sz w:val="20"/>
          <w:szCs w:val="20"/>
          <w:lang w:eastAsia="zh-CN"/>
        </w:rPr>
        <w:t>式。</w:t>
      </w:r>
    </w:p>
    <w:p w14:paraId="37A15B1B">
      <w:pPr>
        <w:spacing w:line="310" w:lineRule="auto"/>
        <w:ind w:left="3" w:right="103" w:firstLine="420"/>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五、对于满足要求的残疾人福利性单位产品，集中采</w:t>
      </w:r>
      <w:r>
        <w:rPr>
          <w:rFonts w:hint="eastAsia" w:ascii="仿宋" w:hAnsi="仿宋" w:eastAsia="仿宋" w:cs="仿宋"/>
          <w:spacing w:val="9"/>
          <w:sz w:val="20"/>
          <w:szCs w:val="20"/>
          <w:lang w:eastAsia="zh-CN"/>
        </w:rPr>
        <w:t>购机构可直接纳入协议供货或者定</w:t>
      </w:r>
      <w:r>
        <w:rPr>
          <w:rFonts w:hint="eastAsia" w:ascii="仿宋" w:hAnsi="仿宋" w:eastAsia="仿宋" w:cs="仿宋"/>
          <w:spacing w:val="10"/>
          <w:sz w:val="20"/>
          <w:szCs w:val="20"/>
          <w:lang w:eastAsia="zh-CN"/>
        </w:rPr>
        <w:t>点采购范围。各地区建设的政府采购电子卖场、电子商城</w:t>
      </w:r>
      <w:r>
        <w:rPr>
          <w:rFonts w:hint="eastAsia" w:ascii="仿宋" w:hAnsi="仿宋" w:eastAsia="仿宋" w:cs="仿宋"/>
          <w:spacing w:val="9"/>
          <w:sz w:val="20"/>
          <w:szCs w:val="20"/>
          <w:lang w:eastAsia="zh-CN"/>
        </w:rPr>
        <w:t>、网上超市等应当设立残疾人福利性单位产品专栏。鼓励采购人优先选择残疾人福利性单位的产品。</w:t>
      </w:r>
    </w:p>
    <w:p w14:paraId="149365C4">
      <w:pPr>
        <w:spacing w:line="310" w:lineRule="auto"/>
        <w:ind w:right="103" w:firstLine="422"/>
        <w:rPr>
          <w:rFonts w:hint="eastAsia" w:ascii="仿宋" w:hAnsi="仿宋" w:eastAsia="仿宋" w:cs="仿宋"/>
          <w:sz w:val="20"/>
          <w:szCs w:val="20"/>
          <w:lang w:eastAsia="zh-CN"/>
        </w:rPr>
      </w:pPr>
      <w:r>
        <w:rPr>
          <w:rFonts w:hint="eastAsia" w:ascii="仿宋" w:hAnsi="仿宋" w:eastAsia="仿宋" w:cs="仿宋"/>
          <w:spacing w:val="10"/>
          <w:sz w:val="20"/>
          <w:szCs w:val="20"/>
          <w:lang w:eastAsia="zh-CN"/>
        </w:rPr>
        <w:t>六、省级财政部门可以结合本地区残疾人生产、经营的</w:t>
      </w:r>
      <w:r>
        <w:rPr>
          <w:rFonts w:hint="eastAsia" w:ascii="仿宋" w:hAnsi="仿宋" w:eastAsia="仿宋" w:cs="仿宋"/>
          <w:spacing w:val="9"/>
          <w:sz w:val="20"/>
          <w:szCs w:val="20"/>
          <w:lang w:eastAsia="zh-CN"/>
        </w:rPr>
        <w:t>实际情况，细化政府采购支持措</w:t>
      </w:r>
      <w:r>
        <w:rPr>
          <w:rFonts w:hint="eastAsia" w:ascii="仿宋" w:hAnsi="仿宋" w:eastAsia="仿宋" w:cs="仿宋"/>
          <w:spacing w:val="10"/>
          <w:sz w:val="20"/>
          <w:szCs w:val="20"/>
          <w:lang w:eastAsia="zh-CN"/>
        </w:rPr>
        <w:t>施。对符合国家有关部门规定条件的残疾人辅助性就业机构，可通</w:t>
      </w:r>
      <w:r>
        <w:rPr>
          <w:rFonts w:hint="eastAsia" w:ascii="仿宋" w:hAnsi="仿宋" w:eastAsia="仿宋" w:cs="仿宋"/>
          <w:spacing w:val="9"/>
          <w:sz w:val="20"/>
          <w:szCs w:val="20"/>
          <w:lang w:eastAsia="zh-CN"/>
        </w:rPr>
        <w:t>过上述措施予以支持。各</w:t>
      </w:r>
      <w:r>
        <w:rPr>
          <w:rFonts w:hint="eastAsia" w:ascii="仿宋" w:hAnsi="仿宋" w:eastAsia="仿宋" w:cs="仿宋"/>
          <w:spacing w:val="8"/>
          <w:sz w:val="20"/>
          <w:szCs w:val="20"/>
          <w:lang w:eastAsia="zh-CN"/>
        </w:rPr>
        <w:t>地制定的有关文件应当报财政部备案。</w:t>
      </w:r>
    </w:p>
    <w:p w14:paraId="142CBC75">
      <w:pPr>
        <w:spacing w:line="310" w:lineRule="auto"/>
        <w:ind w:left="420"/>
        <w:rPr>
          <w:rFonts w:hint="eastAsia" w:ascii="仿宋" w:hAnsi="仿宋" w:eastAsia="仿宋" w:cs="仿宋"/>
          <w:sz w:val="20"/>
          <w:szCs w:val="20"/>
          <w:lang w:eastAsia="zh-CN"/>
        </w:rPr>
      </w:pPr>
      <w:r>
        <w:rPr>
          <w:rFonts w:hint="eastAsia" w:ascii="仿宋" w:hAnsi="仿宋" w:eastAsia="仿宋" w:cs="仿宋"/>
          <w:sz w:val="20"/>
          <w:szCs w:val="20"/>
          <w:lang w:eastAsia="zh-CN"/>
        </w:rPr>
        <w:t>七、本通知自2017年10月1日起执行。</w:t>
      </w:r>
    </w:p>
    <w:p w14:paraId="73DEFE84">
      <w:pPr>
        <w:spacing w:line="310" w:lineRule="auto"/>
        <w:rPr>
          <w:rFonts w:hint="eastAsia" w:ascii="仿宋" w:hAnsi="仿宋" w:eastAsia="仿宋" w:cs="仿宋"/>
          <w:lang w:eastAsia="zh-CN"/>
        </w:rPr>
      </w:pPr>
    </w:p>
    <w:p w14:paraId="5D897297">
      <w:pPr>
        <w:spacing w:line="310" w:lineRule="auto"/>
        <w:jc w:val="right"/>
        <w:rPr>
          <w:rFonts w:hint="eastAsia" w:ascii="仿宋" w:hAnsi="仿宋" w:eastAsia="仿宋" w:cs="仿宋"/>
          <w:sz w:val="20"/>
          <w:szCs w:val="20"/>
          <w:lang w:eastAsia="zh-CN"/>
        </w:rPr>
      </w:pPr>
      <w:r>
        <w:rPr>
          <w:rFonts w:hint="eastAsia" w:ascii="仿宋" w:hAnsi="仿宋" w:eastAsia="仿宋" w:cs="仿宋"/>
          <w:spacing w:val="5"/>
          <w:sz w:val="20"/>
          <w:szCs w:val="20"/>
          <w:lang w:eastAsia="zh-CN"/>
        </w:rPr>
        <w:t>财政部民政部中国残疾人联合会</w:t>
      </w:r>
    </w:p>
    <w:p w14:paraId="1EA9D5F0">
      <w:pPr>
        <w:spacing w:line="310" w:lineRule="auto"/>
        <w:ind w:left="6512"/>
        <w:jc w:val="right"/>
        <w:rPr>
          <w:rFonts w:hint="eastAsia" w:ascii="仿宋" w:hAnsi="仿宋" w:eastAsia="仿宋" w:cs="仿宋"/>
          <w:sz w:val="20"/>
          <w:szCs w:val="20"/>
        </w:rPr>
      </w:pPr>
      <w:r>
        <w:rPr>
          <w:rFonts w:hint="eastAsia" w:ascii="仿宋" w:hAnsi="仿宋" w:eastAsia="仿宋" w:cs="仿宋"/>
          <w:spacing w:val="-1"/>
          <w:sz w:val="20"/>
          <w:szCs w:val="20"/>
        </w:rPr>
        <w:t>2017年8月22日</w:t>
      </w:r>
    </w:p>
    <w:sectPr>
      <w:headerReference r:id="rId7" w:type="default"/>
      <w:footerReference r:id="rId8" w:type="default"/>
      <w:pgSz w:w="11906" w:h="16839"/>
      <w:pgMar w:top="1134" w:right="1020" w:bottom="1134" w:left="1134" w:header="567" w:footer="567" w:gutter="0"/>
      <w:pgNumType w:start="1"/>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62CFB">
    <w:pPr>
      <w:pStyle w:val="2"/>
      <w:ind w:right="7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EBAC5E">
    <w:pPr>
      <w:pStyle w:val="2"/>
      <w:framePr w:wrap="around" w:vAnchor="text" w:hAnchor="margin" w:xAlign="center" w:y="1"/>
      <w:rPr>
        <w:rStyle w:val="14"/>
      </w:rPr>
    </w:pPr>
    <w:r>
      <w:fldChar w:fldCharType="begin"/>
    </w:r>
    <w:r>
      <w:rPr>
        <w:rStyle w:val="14"/>
      </w:rPr>
      <w:instrText xml:space="preserve">PAGE  </w:instrText>
    </w:r>
    <w:r>
      <w:fldChar w:fldCharType="end"/>
    </w:r>
  </w:p>
  <w:p w14:paraId="365D9978">
    <w:pPr>
      <w:pStyle w:val="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B0A99">
    <w:pPr>
      <w:spacing w:line="179" w:lineRule="auto"/>
      <w:ind w:left="4437" w:hanging="4437" w:hangingChars="2465"/>
      <w:jc w:val="center"/>
      <w:rPr>
        <w:rFonts w:ascii="Verdana" w:hAnsi="Verdana" w:eastAsia="Verdana" w:cs="Verdana"/>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370B17">
                          <w:pPr>
                            <w:pStyle w:val="2"/>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67370B17">
                    <w:pPr>
                      <w:pStyle w:val="2"/>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FC8D9">
    <w:pPr>
      <w:pStyle w:val="7"/>
    </w:pPr>
    <w:r>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6119495" cy="6119495"/>
          <wp:effectExtent l="0" t="0" r="14605" b="14605"/>
          <wp:wrapNone/>
          <wp:docPr id="3" name="WordPictureWatermar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2"/>
                  <pic:cNvPicPr>
                    <a:picLocks noChangeAspect="1"/>
                  </pic:cNvPicPr>
                </pic:nvPicPr>
                <pic:blipFill>
                  <a:blip r:embed="rId1">
                    <a:lum bright="70001" contrast="-70000"/>
                  </a:blip>
                  <a:stretch>
                    <a:fillRect/>
                  </a:stretch>
                </pic:blipFill>
                <pic:spPr>
                  <a:xfrm>
                    <a:off x="0" y="0"/>
                    <a:ext cx="6119495" cy="611949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8E7F2">
    <w:pPr>
      <w:pStyle w:val="7"/>
      <w:framePr w:wrap="around" w:vAnchor="text" w:hAnchor="margin" w:xAlign="center" w:y="1"/>
      <w:rPr>
        <w:rStyle w:val="14"/>
      </w:rPr>
    </w:pPr>
    <w:r>
      <w:fldChar w:fldCharType="begin"/>
    </w:r>
    <w:r>
      <w:rPr>
        <w:rStyle w:val="14"/>
      </w:rPr>
      <w:instrText xml:space="preserve">PAGE  </w:instrText>
    </w:r>
    <w:r>
      <w:fldChar w:fldCharType="separate"/>
    </w:r>
    <w:r>
      <w:rPr>
        <w:rStyle w:val="14"/>
      </w:rPr>
      <w:t>1</w:t>
    </w:r>
    <w:r>
      <w:fldChar w:fldCharType="end"/>
    </w:r>
  </w:p>
  <w:p w14:paraId="2C23125A">
    <w:pPr>
      <w:pStyle w:val="7"/>
      <w:tabs>
        <w:tab w:val="clear" w:pos="4153"/>
      </w:tabs>
      <w:jc w:val="right"/>
      <w:rPr>
        <w:rFonts w:ascii="宋体"/>
        <w:b/>
        <w:sz w:val="21"/>
        <w:szCs w:val="21"/>
      </w:rPr>
    </w:pPr>
    <w:r>
      <w:rPr>
        <w:rFonts w:hint="eastAsia" w:ascii="宋体" w:hAnsi="宋体"/>
        <w:b/>
        <w:sz w:val="21"/>
        <w:szCs w:val="21"/>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78AB1">
    <w:pPr>
      <w:pStyle w:val="7"/>
      <w:pBdr>
        <w:bottom w:val="double" w:color="auto" w:sz="8" w:space="0"/>
      </w:pBdr>
      <w:jc w:val="right"/>
      <w:rPr>
        <w:rFonts w:hint="eastAsia" w:ascii="仿宋" w:hAnsi="仿宋" w:eastAsia="仿宋"/>
        <w:b/>
        <w:i/>
        <w:lang w:eastAsia="zh-CN"/>
      </w:rPr>
    </w:pPr>
    <w:r>
      <w:rPr>
        <w:rFonts w:hint="eastAsia" w:ascii="仿宋" w:hAnsi="仿宋" w:eastAsia="仿宋"/>
        <w:b/>
        <w:i/>
        <w:lang w:eastAsia="zh-CN"/>
      </w:rPr>
      <w:t>新疆天之源项目管理集团有限公司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6"/>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EFF"/>
    <w:rsid w:val="0006134A"/>
    <w:rsid w:val="00067F33"/>
    <w:rsid w:val="000D472B"/>
    <w:rsid w:val="00124C38"/>
    <w:rsid w:val="001706BF"/>
    <w:rsid w:val="001E0DF4"/>
    <w:rsid w:val="001F4B3B"/>
    <w:rsid w:val="002A340E"/>
    <w:rsid w:val="00364DFB"/>
    <w:rsid w:val="0037537F"/>
    <w:rsid w:val="00380ABE"/>
    <w:rsid w:val="003E7896"/>
    <w:rsid w:val="003F3947"/>
    <w:rsid w:val="003F6CE8"/>
    <w:rsid w:val="00403C8E"/>
    <w:rsid w:val="00430EDF"/>
    <w:rsid w:val="00494DF0"/>
    <w:rsid w:val="004C5A04"/>
    <w:rsid w:val="004E721C"/>
    <w:rsid w:val="005432CB"/>
    <w:rsid w:val="005B35D3"/>
    <w:rsid w:val="00625166"/>
    <w:rsid w:val="006C1FA4"/>
    <w:rsid w:val="007C51B4"/>
    <w:rsid w:val="007E190D"/>
    <w:rsid w:val="00820AA3"/>
    <w:rsid w:val="0099199F"/>
    <w:rsid w:val="009C2635"/>
    <w:rsid w:val="009E499E"/>
    <w:rsid w:val="009F7FF4"/>
    <w:rsid w:val="00A37DE8"/>
    <w:rsid w:val="00A51469"/>
    <w:rsid w:val="00A63C86"/>
    <w:rsid w:val="00AD22C0"/>
    <w:rsid w:val="00AE4D0E"/>
    <w:rsid w:val="00AF318B"/>
    <w:rsid w:val="00B3229B"/>
    <w:rsid w:val="00BC10C3"/>
    <w:rsid w:val="00BF4254"/>
    <w:rsid w:val="00C20B32"/>
    <w:rsid w:val="00CD5EFF"/>
    <w:rsid w:val="00CE2C15"/>
    <w:rsid w:val="00D15FBF"/>
    <w:rsid w:val="00DF2123"/>
    <w:rsid w:val="00E76212"/>
    <w:rsid w:val="00F44E17"/>
    <w:rsid w:val="00F647BE"/>
    <w:rsid w:val="00F6784F"/>
    <w:rsid w:val="00F830D6"/>
    <w:rsid w:val="00FA1347"/>
    <w:rsid w:val="00FD2380"/>
    <w:rsid w:val="02E1073C"/>
    <w:rsid w:val="116E4A90"/>
    <w:rsid w:val="181635BD"/>
    <w:rsid w:val="1A184E60"/>
    <w:rsid w:val="1C93342E"/>
    <w:rsid w:val="1F3D58D3"/>
    <w:rsid w:val="266250E9"/>
    <w:rsid w:val="3BF72241"/>
    <w:rsid w:val="3EF45B57"/>
    <w:rsid w:val="58126867"/>
    <w:rsid w:val="5B0F03CA"/>
    <w:rsid w:val="622B4DD7"/>
    <w:rsid w:val="62652744"/>
    <w:rsid w:val="6AC40BF4"/>
    <w:rsid w:val="6FDF2077"/>
    <w:rsid w:val="722B2DE0"/>
    <w:rsid w:val="760A7538"/>
    <w:rsid w:val="7ED377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3">
    <w:name w:val="heading 1"/>
    <w:basedOn w:val="1"/>
    <w:next w:val="1"/>
    <w:qFormat/>
    <w:uiPriority w:val="0"/>
    <w:pPr>
      <w:spacing w:before="100" w:line="223" w:lineRule="auto"/>
      <w:ind w:left="2828" w:hanging="2828" w:hangingChars="875"/>
      <w:jc w:val="center"/>
      <w:outlineLvl w:val="0"/>
    </w:pPr>
    <w:rPr>
      <w:rFonts w:ascii="仿宋" w:hAnsi="仿宋" w:eastAsia="仿宋" w:cs="仿宋"/>
      <w:b/>
      <w:bCs/>
      <w:spacing w:val="6"/>
      <w:sz w:val="44"/>
      <w:szCs w:val="44"/>
    </w:rPr>
  </w:style>
  <w:style w:type="paragraph" w:styleId="4">
    <w:name w:val="heading 2"/>
    <w:basedOn w:val="1"/>
    <w:next w:val="1"/>
    <w:unhideWhenUsed/>
    <w:qFormat/>
    <w:uiPriority w:val="0"/>
    <w:pPr>
      <w:spacing w:before="101" w:line="224" w:lineRule="auto"/>
      <w:ind w:left="2743" w:hanging="2743" w:hangingChars="823"/>
      <w:jc w:val="center"/>
      <w:outlineLvl w:val="1"/>
    </w:pPr>
    <w:rPr>
      <w:rFonts w:ascii="仿宋" w:hAnsi="仿宋" w:eastAsia="仿宋" w:cs="仿宋"/>
      <w:b/>
      <w:bCs/>
      <w:spacing w:val="6"/>
      <w:sz w:val="32"/>
      <w:szCs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pPr>
    <w:rPr>
      <w:sz w:val="18"/>
      <w:szCs w:val="18"/>
    </w:rPr>
  </w:style>
  <w:style w:type="paragraph" w:styleId="5">
    <w:name w:val="Body Text"/>
    <w:basedOn w:val="1"/>
    <w:semiHidden/>
    <w:qFormat/>
    <w:uiPriority w:val="0"/>
    <w:rPr>
      <w:rFonts w:ascii="仿宋" w:hAnsi="仿宋" w:eastAsia="仿宋" w:cs="仿宋"/>
      <w:sz w:val="28"/>
      <w:szCs w:val="28"/>
    </w:rPr>
  </w:style>
  <w:style w:type="paragraph" w:styleId="6">
    <w:name w:val="Plain Text"/>
    <w:basedOn w:val="1"/>
    <w:qFormat/>
    <w:uiPriority w:val="0"/>
    <w:rPr>
      <w:rFonts w:ascii="宋体" w:hAnsi="Courier New" w:cs="Courier New"/>
    </w:rPr>
  </w:style>
  <w:style w:type="paragraph" w:styleId="7">
    <w:name w:val="header"/>
    <w:basedOn w:val="1"/>
    <w:unhideWhenUsed/>
    <w:qFormat/>
    <w:uiPriority w:val="99"/>
    <w:pPr>
      <w:pBdr>
        <w:bottom w:val="single" w:color="auto" w:sz="6" w:space="1"/>
      </w:pBdr>
      <w:tabs>
        <w:tab w:val="center" w:pos="4153"/>
        <w:tab w:val="right" w:pos="8306"/>
      </w:tabs>
      <w:jc w:val="center"/>
    </w:pPr>
    <w:rPr>
      <w:sz w:val="18"/>
      <w:szCs w:val="18"/>
    </w:rPr>
  </w:style>
  <w:style w:type="paragraph" w:styleId="8">
    <w:name w:val="toc 1"/>
    <w:basedOn w:val="1"/>
    <w:next w:val="1"/>
    <w:qFormat/>
    <w:uiPriority w:val="0"/>
  </w:style>
  <w:style w:type="paragraph" w:styleId="9">
    <w:name w:val="toc 2"/>
    <w:basedOn w:val="1"/>
    <w:next w:val="1"/>
    <w:qFormat/>
    <w:uiPriority w:val="0"/>
    <w:pPr>
      <w:ind w:left="420" w:leftChars="200"/>
    </w:pPr>
  </w:style>
  <w:style w:type="paragraph" w:styleId="10">
    <w:name w:val="Normal (Web)"/>
    <w:basedOn w:val="1"/>
    <w:qFormat/>
    <w:uiPriority w:val="0"/>
    <w:rPr>
      <w:rFonts w:cs="Times New Roman"/>
      <w:sz w:val="24"/>
      <w:lang w:eastAsia="zh-CN"/>
    </w:rPr>
  </w:style>
  <w:style w:type="character" w:styleId="13">
    <w:name w:val="Strong"/>
    <w:basedOn w:val="12"/>
    <w:qFormat/>
    <w:uiPriority w:val="0"/>
  </w:style>
  <w:style w:type="character" w:styleId="14">
    <w:name w:val="page number"/>
    <w:qFormat/>
    <w:uiPriority w:val="0"/>
    <w:rPr>
      <w:lang w:eastAsia="en-US"/>
    </w:rPr>
  </w:style>
  <w:style w:type="character" w:styleId="15">
    <w:name w:val="FollowedHyperlink"/>
    <w:basedOn w:val="12"/>
    <w:qFormat/>
    <w:uiPriority w:val="0"/>
    <w:rPr>
      <w:color w:val="800080"/>
      <w:u w:val="none"/>
    </w:rPr>
  </w:style>
  <w:style w:type="character" w:styleId="16">
    <w:name w:val="Emphasis"/>
    <w:basedOn w:val="12"/>
    <w:qFormat/>
    <w:uiPriority w:val="0"/>
  </w:style>
  <w:style w:type="character" w:styleId="17">
    <w:name w:val="HTML Definition"/>
    <w:basedOn w:val="12"/>
    <w:qFormat/>
    <w:uiPriority w:val="0"/>
  </w:style>
  <w:style w:type="character" w:styleId="18">
    <w:name w:val="HTML Typewriter"/>
    <w:basedOn w:val="12"/>
    <w:qFormat/>
    <w:uiPriority w:val="0"/>
    <w:rPr>
      <w:rFonts w:hint="default" w:ascii="monospace" w:hAnsi="monospace" w:eastAsia="monospace" w:cs="monospace"/>
      <w:sz w:val="20"/>
    </w:rPr>
  </w:style>
  <w:style w:type="character" w:styleId="19">
    <w:name w:val="HTML Acronym"/>
    <w:basedOn w:val="12"/>
    <w:qFormat/>
    <w:uiPriority w:val="0"/>
  </w:style>
  <w:style w:type="character" w:styleId="20">
    <w:name w:val="HTML Variable"/>
    <w:basedOn w:val="12"/>
    <w:qFormat/>
    <w:uiPriority w:val="0"/>
  </w:style>
  <w:style w:type="character" w:styleId="21">
    <w:name w:val="Hyperlink"/>
    <w:basedOn w:val="12"/>
    <w:qFormat/>
    <w:uiPriority w:val="0"/>
    <w:rPr>
      <w:color w:val="0000FF"/>
      <w:u w:val="none"/>
    </w:rPr>
  </w:style>
  <w:style w:type="character" w:styleId="22">
    <w:name w:val="HTML Code"/>
    <w:basedOn w:val="12"/>
    <w:qFormat/>
    <w:uiPriority w:val="0"/>
    <w:rPr>
      <w:rFonts w:hint="default" w:ascii="monospace" w:hAnsi="monospace" w:eastAsia="monospace" w:cs="monospace"/>
      <w:sz w:val="20"/>
    </w:rPr>
  </w:style>
  <w:style w:type="character" w:styleId="23">
    <w:name w:val="HTML Cite"/>
    <w:basedOn w:val="12"/>
    <w:qFormat/>
    <w:uiPriority w:val="0"/>
  </w:style>
  <w:style w:type="character" w:styleId="24">
    <w:name w:val="HTML Keyboard"/>
    <w:basedOn w:val="12"/>
    <w:qFormat/>
    <w:uiPriority w:val="0"/>
    <w:rPr>
      <w:rFonts w:hint="default" w:ascii="monospace" w:hAnsi="monospace" w:eastAsia="monospace" w:cs="monospace"/>
      <w:sz w:val="20"/>
    </w:rPr>
  </w:style>
  <w:style w:type="character" w:styleId="25">
    <w:name w:val="HTML Sample"/>
    <w:basedOn w:val="12"/>
    <w:qFormat/>
    <w:uiPriority w:val="0"/>
    <w:rPr>
      <w:rFonts w:ascii="monospace" w:hAnsi="monospace" w:eastAsia="monospace" w:cs="monospace"/>
    </w:rPr>
  </w:style>
  <w:style w:type="table" w:customStyle="1" w:styleId="26">
    <w:name w:val="Table Normal"/>
    <w:semiHidden/>
    <w:unhideWhenUsed/>
    <w:qFormat/>
    <w:uiPriority w:val="0"/>
    <w:tblPr>
      <w:tblCellMar>
        <w:top w:w="0" w:type="dxa"/>
        <w:left w:w="0" w:type="dxa"/>
        <w:bottom w:w="0" w:type="dxa"/>
        <w:right w:w="0" w:type="dxa"/>
      </w:tblCellMar>
    </w:tblPr>
  </w:style>
  <w:style w:type="paragraph" w:customStyle="1" w:styleId="27">
    <w:name w:val="Table Text"/>
    <w:basedOn w:val="1"/>
    <w:semiHidden/>
    <w:qFormat/>
    <w:uiPriority w:val="0"/>
    <w:rPr>
      <w:rFonts w:ascii="宋体" w:hAnsi="宋体" w:eastAsia="宋体" w:cs="宋体"/>
      <w:sz w:val="24"/>
      <w:szCs w:val="24"/>
    </w:rPr>
  </w:style>
  <w:style w:type="paragraph" w:customStyle="1" w:styleId="28">
    <w:name w:val="正文缩进2格"/>
    <w:basedOn w:val="1"/>
    <w:qFormat/>
    <w:uiPriority w:val="0"/>
    <w:pPr>
      <w:spacing w:line="600" w:lineRule="exact"/>
      <w:ind w:firstLine="639" w:firstLineChars="206"/>
    </w:pPr>
    <w:rPr>
      <w:rFonts w:ascii="仿宋_GB2312" w:hAnsi="宋体" w:eastAsia="仿宋_GB2312"/>
      <w:sz w:val="31"/>
      <w:szCs w:val="20"/>
    </w:rPr>
  </w:style>
  <w:style w:type="paragraph" w:customStyle="1" w:styleId="29">
    <w:name w:val="正文格式"/>
    <w:basedOn w:val="1"/>
    <w:qFormat/>
    <w:uiPriority w:val="0"/>
    <w:pPr>
      <w:spacing w:line="400" w:lineRule="atLeast"/>
      <w:ind w:firstLine="482"/>
    </w:pPr>
    <w:rPr>
      <w:sz w:val="24"/>
      <w:szCs w:val="20"/>
    </w:rPr>
  </w:style>
  <w:style w:type="paragraph" w:customStyle="1" w:styleId="30">
    <w:name w:val="正文_1_1_0"/>
    <w:qFormat/>
    <w:uiPriority w:val="0"/>
    <w:pPr>
      <w:widowControl w:val="0"/>
      <w:jc w:val="both"/>
    </w:pPr>
    <w:rPr>
      <w:rFonts w:ascii="Times New Roman" w:hAnsi="Times New Roman" w:eastAsia="宋体" w:cs="Times New Roman"/>
      <w:lang w:val="en-US" w:eastAsia="zh-CN" w:bidi="ar-SA"/>
    </w:rPr>
  </w:style>
  <w:style w:type="paragraph" w:customStyle="1" w:styleId="31">
    <w:name w:val="修订1"/>
    <w:hidden/>
    <w:unhideWhenUsed/>
    <w:qFormat/>
    <w:uiPriority w:val="99"/>
    <w:rPr>
      <w:rFonts w:ascii="Arial" w:hAnsi="Arial" w:eastAsia="Arial" w:cs="Arial"/>
      <w:snapToGrid w:val="0"/>
      <w:color w:val="000000"/>
      <w:sz w:val="21"/>
      <w:szCs w:val="21"/>
      <w:lang w:val="en-US" w:eastAsia="en-US" w:bidi="ar-SA"/>
    </w:rPr>
  </w:style>
  <w:style w:type="character" w:customStyle="1" w:styleId="32">
    <w:name w:val="first-child"/>
    <w:basedOn w:val="12"/>
    <w:qFormat/>
    <w:uiPriority w:val="0"/>
  </w:style>
  <w:style w:type="character" w:customStyle="1" w:styleId="33">
    <w:name w:val="layui-layer-tabnow"/>
    <w:basedOn w:val="12"/>
    <w:qFormat/>
    <w:uiPriority w:val="0"/>
    <w:rPr>
      <w:bdr w:val="single" w:color="CCCCCC" w:sz="6" w:space="0"/>
      <w:shd w:val="clear" w:color="auto" w:fill="FFFFFF"/>
    </w:rPr>
  </w:style>
  <w:style w:type="paragraph" w:customStyle="1" w:styleId="34">
    <w:name w:val="修订2"/>
    <w:hidden/>
    <w:unhideWhenUsed/>
    <w:qFormat/>
    <w:uiPriority w:val="99"/>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C8179DC-7F8E-4CD4-80C4-0B14A4D4539E}">
  <ds:schemaRefs/>
</ds:datastoreItem>
</file>

<file path=docProps/app.xml><?xml version="1.0" encoding="utf-8"?>
<Properties xmlns="http://schemas.openxmlformats.org/officeDocument/2006/extended-properties" xmlns:vt="http://schemas.openxmlformats.org/officeDocument/2006/docPropsVTypes">
  <Template>Normal</Template>
  <Pages>61</Pages>
  <Words>15275</Words>
  <Characters>16367</Characters>
  <Lines>311</Lines>
  <Paragraphs>87</Paragraphs>
  <TotalTime>3</TotalTime>
  <ScaleCrop>false</ScaleCrop>
  <LinksUpToDate>false</LinksUpToDate>
  <CharactersWithSpaces>16607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2025-03-06T09:18:00Z</dcterms:created>
  <dc:creator>E</dc:creator>
  <cp:lastModifiedBy>wl</cp:lastModifiedBy>
  <dcterms:modified xsi:type="dcterms:W3CDTF">2025-03-10T05:34:48Z</dcterms:modified>
  <dc:title>招 标 文 件</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2025-02-24T12:59:37Z</vt:filetime>
  </property>
  <property fmtid="{D5CDD505-2E9C-101B-9397-08002B2CF9AE}" pid="4" name="KSOTemplateDocerSaveRecord">
    <vt:lpwstr>eyJoZGlkIjoiOWYyNzM5NjBiMzI3N2U0ZWZmZWNhODcyNjRlODY0MTQiLCJ1c2VySWQiOiI0MTY4ODIxMDcifQ==</vt:lpwstr>
  </property>
  <property fmtid="{D5CDD505-2E9C-101B-9397-08002B2CF9AE}" pid="5" name="KSOProductBuildVer">
    <vt:lpwstr>2052-12.1.0.20305</vt:lpwstr>
  </property>
  <property fmtid="{D5CDD505-2E9C-101B-9397-08002B2CF9AE}" pid="6" name="ICV">
    <vt:lpwstr>5465D0C3450646A8A7A616706256AEB5_13</vt:lpwstr>
  </property>
</Properties>
</file>