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52EE7F">
      <w:pPr>
        <w:spacing w:line="263" w:lineRule="auto"/>
        <w:rPr>
          <w:rFonts w:ascii="Arial"/>
          <w:sz w:val="21"/>
        </w:rPr>
      </w:pPr>
    </w:p>
    <w:p w14:paraId="21EEC856">
      <w:pPr>
        <w:spacing w:line="263" w:lineRule="auto"/>
        <w:rPr>
          <w:rFonts w:ascii="Arial"/>
          <w:sz w:val="21"/>
        </w:rPr>
      </w:pPr>
    </w:p>
    <w:p w14:paraId="2FAF9021">
      <w:pPr>
        <w:spacing w:line="263" w:lineRule="auto"/>
        <w:rPr>
          <w:rFonts w:ascii="Arial"/>
          <w:sz w:val="21"/>
        </w:rPr>
      </w:pPr>
    </w:p>
    <w:p w14:paraId="31D5CA7B">
      <w:pPr>
        <w:spacing w:line="263" w:lineRule="auto"/>
        <w:rPr>
          <w:rFonts w:ascii="Arial"/>
          <w:sz w:val="21"/>
        </w:rPr>
      </w:pPr>
    </w:p>
    <w:p w14:paraId="37726F90">
      <w:pPr>
        <w:spacing w:line="264" w:lineRule="auto"/>
        <w:rPr>
          <w:rFonts w:ascii="Arial"/>
          <w:sz w:val="21"/>
        </w:rPr>
      </w:pPr>
    </w:p>
    <w:p w14:paraId="0CE22FA7">
      <w:pPr>
        <w:spacing w:line="266" w:lineRule="auto"/>
        <w:jc w:val="center"/>
        <w:rPr>
          <w:rFonts w:ascii="Arial"/>
          <w:sz w:val="21"/>
        </w:rPr>
      </w:pPr>
      <w:r>
        <w:rPr>
          <w:rFonts w:hint="eastAsia" w:ascii="宋体" w:hAnsi="宋体" w:eastAsia="宋体" w:cs="宋体"/>
          <w:b/>
          <w:bCs/>
          <w:color w:val="auto"/>
          <w:sz w:val="44"/>
          <w:szCs w:val="44"/>
          <w:lang w:eastAsia="zh-CN"/>
        </w:rPr>
        <w:t>阿勒泰市2023年公租房及廉租房维修项目-北部片区标段</w:t>
      </w:r>
    </w:p>
    <w:p w14:paraId="648E2BF9">
      <w:pPr>
        <w:spacing w:line="266" w:lineRule="auto"/>
        <w:rPr>
          <w:rFonts w:ascii="Arial"/>
          <w:sz w:val="21"/>
        </w:rPr>
      </w:pPr>
    </w:p>
    <w:p w14:paraId="187154EB">
      <w:pPr>
        <w:spacing w:line="266" w:lineRule="auto"/>
        <w:rPr>
          <w:rFonts w:ascii="Arial"/>
          <w:sz w:val="21"/>
        </w:rPr>
      </w:pPr>
    </w:p>
    <w:p w14:paraId="280841ED">
      <w:pPr>
        <w:spacing w:line="266" w:lineRule="auto"/>
        <w:rPr>
          <w:rFonts w:ascii="Arial"/>
          <w:sz w:val="21"/>
        </w:rPr>
      </w:pPr>
    </w:p>
    <w:p w14:paraId="327E8B27">
      <w:pPr>
        <w:spacing w:line="266" w:lineRule="auto"/>
        <w:rPr>
          <w:rFonts w:ascii="Arial"/>
          <w:sz w:val="21"/>
        </w:rPr>
      </w:pPr>
    </w:p>
    <w:p w14:paraId="6F50DFA3">
      <w:pPr>
        <w:spacing w:line="266" w:lineRule="auto"/>
        <w:rPr>
          <w:rFonts w:ascii="Arial"/>
          <w:sz w:val="21"/>
        </w:rPr>
      </w:pPr>
    </w:p>
    <w:p w14:paraId="66478262">
      <w:pPr>
        <w:spacing w:before="234" w:line="219" w:lineRule="auto"/>
        <w:ind w:left="2425"/>
        <w:rPr>
          <w:rFonts w:ascii="宋体" w:hAnsi="宋体" w:eastAsia="宋体" w:cs="宋体"/>
          <w:sz w:val="72"/>
          <w:szCs w:val="72"/>
        </w:rPr>
      </w:pPr>
      <w:r>
        <w:rPr>
          <w:rFonts w:ascii="宋体" w:hAnsi="宋体" w:eastAsia="宋体" w:cs="宋体"/>
          <w:spacing w:val="116"/>
          <w:sz w:val="72"/>
          <w:szCs w:val="72"/>
          <w14:textOutline w14:w="13063" w14:cap="flat" w14:cmpd="sng">
            <w14:solidFill>
              <w14:srgbClr w14:val="000000"/>
            </w14:solidFill>
            <w14:prstDash w14:val="solid"/>
            <w14:miter w14:val="0"/>
          </w14:textOutline>
        </w:rPr>
        <w:t>采购文件</w:t>
      </w:r>
    </w:p>
    <w:p w14:paraId="1B36E6C2">
      <w:pPr>
        <w:spacing w:line="278" w:lineRule="auto"/>
        <w:rPr>
          <w:rFonts w:ascii="Arial"/>
          <w:sz w:val="21"/>
        </w:rPr>
      </w:pPr>
    </w:p>
    <w:p w14:paraId="3D5FC08C">
      <w:pPr>
        <w:spacing w:line="279" w:lineRule="auto"/>
        <w:rPr>
          <w:rFonts w:ascii="Arial"/>
          <w:sz w:val="21"/>
        </w:rPr>
      </w:pPr>
    </w:p>
    <w:p w14:paraId="4E7179D4">
      <w:pPr>
        <w:spacing w:before="78" w:line="218" w:lineRule="auto"/>
        <w:ind w:left="2670"/>
        <w:rPr>
          <w:rFonts w:hint="eastAsia" w:ascii="宋体" w:hAnsi="宋体" w:eastAsia="宋体" w:cs="宋体"/>
          <w:sz w:val="24"/>
          <w:szCs w:val="24"/>
          <w:lang w:val="en-US" w:eastAsia="zh-CN"/>
        </w:rPr>
      </w:pPr>
      <w:r>
        <w:rPr>
          <w:rFonts w:ascii="宋体" w:hAnsi="宋体" w:eastAsia="宋体" w:cs="宋体"/>
          <w:spacing w:val="-10"/>
          <w:sz w:val="24"/>
          <w:szCs w:val="24"/>
          <w14:textOutline w14:w="4354" w14:cap="flat" w14:cmpd="sng">
            <w14:solidFill>
              <w14:srgbClr w14:val="000000"/>
            </w14:solidFill>
            <w14:prstDash w14:val="solid"/>
            <w14:miter w14:val="0"/>
          </w14:textOutline>
        </w:rPr>
        <w:t>项</w:t>
      </w:r>
      <w:r>
        <w:rPr>
          <w:rFonts w:ascii="宋体" w:hAnsi="宋体" w:eastAsia="宋体" w:cs="宋体"/>
          <w:spacing w:val="-9"/>
          <w:sz w:val="24"/>
          <w:szCs w:val="24"/>
          <w14:textOutline w14:w="4354" w14:cap="flat" w14:cmpd="sng">
            <w14:solidFill>
              <w14:srgbClr w14:val="000000"/>
            </w14:solidFill>
            <w14:prstDash w14:val="solid"/>
            <w14:miter w14:val="0"/>
          </w14:textOutline>
        </w:rPr>
        <w:t>目</w:t>
      </w:r>
      <w:r>
        <w:rPr>
          <w:rFonts w:ascii="宋体" w:hAnsi="宋体" w:eastAsia="宋体" w:cs="宋体"/>
          <w:spacing w:val="-5"/>
          <w:sz w:val="24"/>
          <w:szCs w:val="24"/>
          <w14:textOutline w14:w="4354" w14:cap="flat" w14:cmpd="sng">
            <w14:solidFill>
              <w14:srgbClr w14:val="000000"/>
            </w14:solidFill>
            <w14:prstDash w14:val="solid"/>
            <w14:miter w14:val="0"/>
          </w14:textOutline>
        </w:rPr>
        <w:t>编号：</w:t>
      </w:r>
      <w:r>
        <w:rPr>
          <w:rFonts w:hint="eastAsia" w:ascii="宋体" w:hAnsi="宋体" w:eastAsia="宋体" w:cs="宋体"/>
          <w:spacing w:val="-5"/>
          <w:sz w:val="24"/>
          <w:szCs w:val="24"/>
          <w:lang w:eastAsia="zh-CN"/>
        </w:rPr>
        <w:t xml:space="preserve"> ZFCG2025-010</w:t>
      </w:r>
    </w:p>
    <w:p w14:paraId="0C751A8F">
      <w:pPr>
        <w:spacing w:line="250" w:lineRule="auto"/>
        <w:rPr>
          <w:rFonts w:ascii="Arial"/>
          <w:sz w:val="21"/>
        </w:rPr>
      </w:pPr>
    </w:p>
    <w:p w14:paraId="513095F7">
      <w:pPr>
        <w:spacing w:line="250" w:lineRule="auto"/>
        <w:rPr>
          <w:rFonts w:ascii="Arial"/>
          <w:sz w:val="21"/>
        </w:rPr>
      </w:pPr>
    </w:p>
    <w:p w14:paraId="3D7776C6">
      <w:pPr>
        <w:spacing w:line="251" w:lineRule="auto"/>
        <w:rPr>
          <w:rFonts w:ascii="Arial"/>
          <w:sz w:val="21"/>
        </w:rPr>
      </w:pPr>
    </w:p>
    <w:p w14:paraId="7523DBCE">
      <w:pPr>
        <w:spacing w:line="251" w:lineRule="auto"/>
        <w:rPr>
          <w:rFonts w:ascii="Arial"/>
          <w:sz w:val="21"/>
        </w:rPr>
      </w:pPr>
    </w:p>
    <w:p w14:paraId="10676BA7">
      <w:pPr>
        <w:spacing w:line="251" w:lineRule="auto"/>
        <w:rPr>
          <w:rFonts w:ascii="Arial"/>
          <w:sz w:val="21"/>
        </w:rPr>
      </w:pPr>
    </w:p>
    <w:p w14:paraId="7AE9FA98">
      <w:pPr>
        <w:spacing w:line="251" w:lineRule="auto"/>
        <w:rPr>
          <w:rFonts w:ascii="Arial"/>
          <w:sz w:val="21"/>
        </w:rPr>
      </w:pPr>
    </w:p>
    <w:p w14:paraId="51F065EA">
      <w:pPr>
        <w:spacing w:line="251" w:lineRule="auto"/>
        <w:rPr>
          <w:rFonts w:ascii="Arial"/>
          <w:sz w:val="21"/>
        </w:rPr>
      </w:pPr>
    </w:p>
    <w:p w14:paraId="3576E7ED">
      <w:pPr>
        <w:spacing w:line="251" w:lineRule="auto"/>
        <w:rPr>
          <w:rFonts w:ascii="Arial"/>
          <w:sz w:val="21"/>
        </w:rPr>
      </w:pPr>
    </w:p>
    <w:p w14:paraId="123761EA">
      <w:pPr>
        <w:spacing w:line="251" w:lineRule="auto"/>
        <w:rPr>
          <w:rFonts w:ascii="Arial"/>
          <w:sz w:val="21"/>
        </w:rPr>
      </w:pPr>
    </w:p>
    <w:p w14:paraId="5345170C">
      <w:pPr>
        <w:spacing w:line="251" w:lineRule="auto"/>
        <w:rPr>
          <w:rFonts w:ascii="Arial"/>
          <w:sz w:val="21"/>
        </w:rPr>
      </w:pPr>
    </w:p>
    <w:p w14:paraId="28863339">
      <w:pPr>
        <w:spacing w:line="251" w:lineRule="auto"/>
        <w:rPr>
          <w:rFonts w:ascii="Arial"/>
          <w:sz w:val="21"/>
        </w:rPr>
      </w:pPr>
    </w:p>
    <w:p w14:paraId="042C34CA">
      <w:pPr>
        <w:spacing w:before="91" w:line="219" w:lineRule="auto"/>
        <w:ind w:left="1928"/>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采购人：阿勒泰</w:t>
      </w:r>
      <w:r>
        <w:rPr>
          <w:rFonts w:ascii="宋体" w:hAnsi="宋体" w:eastAsia="宋体" w:cs="宋体"/>
          <w:sz w:val="28"/>
          <w:szCs w:val="28"/>
          <w14:textOutline w14:w="5094" w14:cap="flat" w14:cmpd="sng">
            <w14:solidFill>
              <w14:srgbClr w14:val="000000"/>
            </w14:solidFill>
            <w14:prstDash w14:val="solid"/>
            <w14:miter w14:val="0"/>
          </w14:textOutline>
        </w:rPr>
        <w:t>市住房和城乡建设局</w:t>
      </w:r>
    </w:p>
    <w:p w14:paraId="4CAEE1EB">
      <w:pPr>
        <w:spacing w:line="455" w:lineRule="auto"/>
        <w:rPr>
          <w:rFonts w:ascii="Arial"/>
          <w:sz w:val="21"/>
        </w:rPr>
      </w:pPr>
    </w:p>
    <w:p w14:paraId="6E88337E">
      <w:pPr>
        <w:spacing w:before="91" w:line="219" w:lineRule="auto"/>
        <w:ind w:left="1224"/>
        <w:rPr>
          <w:rFonts w:hint="eastAsia" w:ascii="宋体" w:hAnsi="宋体" w:eastAsia="宋体" w:cs="宋体"/>
          <w:sz w:val="28"/>
          <w:szCs w:val="28"/>
          <w:lang w:eastAsia="zh-CN"/>
        </w:rPr>
      </w:pPr>
      <w:r>
        <w:rPr>
          <w:rFonts w:ascii="宋体" w:hAnsi="宋体" w:eastAsia="宋体" w:cs="宋体"/>
          <w:spacing w:val="1"/>
          <w:sz w:val="28"/>
          <w:szCs w:val="28"/>
          <w14:textOutline w14:w="5094" w14:cap="flat" w14:cmpd="sng">
            <w14:solidFill>
              <w14:srgbClr w14:val="000000"/>
            </w14:solidFill>
            <w14:prstDash w14:val="solid"/>
            <w14:miter w14:val="0"/>
          </w14:textOutline>
        </w:rPr>
        <w:t>采购代理机构：</w:t>
      </w:r>
      <w:r>
        <w:rPr>
          <w:rFonts w:hint="eastAsia" w:ascii="宋体" w:hAnsi="宋体" w:eastAsia="宋体" w:cs="宋体"/>
          <w:spacing w:val="1"/>
          <w:sz w:val="28"/>
          <w:szCs w:val="28"/>
          <w:lang w:eastAsia="zh-CN"/>
          <w14:textOutline w14:w="5094" w14:cap="flat" w14:cmpd="sng">
            <w14:solidFill>
              <w14:srgbClr w14:val="000000"/>
            </w14:solidFill>
            <w14:prstDash w14:val="solid"/>
            <w14:miter w14:val="0"/>
          </w14:textOutline>
        </w:rPr>
        <w:t>新疆益开工程管理服务有限公司</w:t>
      </w:r>
    </w:p>
    <w:p w14:paraId="2C36A7A4">
      <w:pPr>
        <w:spacing w:line="296" w:lineRule="auto"/>
        <w:rPr>
          <w:rFonts w:ascii="Arial"/>
          <w:sz w:val="21"/>
        </w:rPr>
      </w:pPr>
    </w:p>
    <w:p w14:paraId="66BA97E2">
      <w:pPr>
        <w:spacing w:line="297" w:lineRule="auto"/>
        <w:rPr>
          <w:rFonts w:ascii="Arial"/>
          <w:sz w:val="21"/>
        </w:rPr>
      </w:pPr>
    </w:p>
    <w:p w14:paraId="75F2A1EE">
      <w:pPr>
        <w:spacing w:line="297" w:lineRule="auto"/>
        <w:rPr>
          <w:rFonts w:ascii="Arial"/>
          <w:sz w:val="21"/>
        </w:rPr>
      </w:pPr>
    </w:p>
    <w:p w14:paraId="48BE3AC7">
      <w:pPr>
        <w:spacing w:before="92" w:line="220" w:lineRule="auto"/>
        <w:ind w:left="3442" w:firstLine="960" w:firstLineChars="400"/>
        <w:rPr>
          <w:rFonts w:ascii="宋体" w:hAnsi="宋体" w:eastAsia="宋体" w:cs="宋体"/>
          <w:sz w:val="28"/>
          <w:szCs w:val="28"/>
        </w:rPr>
      </w:pPr>
      <w:r>
        <w:rPr>
          <w:rFonts w:ascii="宋体" w:hAnsi="宋体" w:eastAsia="宋体" w:cs="宋体"/>
          <w:spacing w:val="-20"/>
          <w:sz w:val="28"/>
          <w:szCs w:val="28"/>
          <w14:textOutline w14:w="5094" w14:cap="flat" w14:cmpd="sng">
            <w14:solidFill>
              <w14:srgbClr w14:val="000000"/>
            </w14:solidFill>
            <w14:prstDash w14:val="solid"/>
            <w14:miter w14:val="0"/>
          </w14:textOutline>
        </w:rPr>
        <w:t>202</w:t>
      </w:r>
      <w:r>
        <w:rPr>
          <w:rFonts w:hint="eastAsia" w:ascii="宋体" w:hAnsi="宋体" w:eastAsia="宋体" w:cs="宋体"/>
          <w:spacing w:val="-20"/>
          <w:sz w:val="28"/>
          <w:szCs w:val="28"/>
          <w:lang w:val="en-US" w:eastAsia="zh-CN"/>
          <w14:textOutline w14:w="5094" w14:cap="flat" w14:cmpd="sng">
            <w14:solidFill>
              <w14:srgbClr w14:val="000000"/>
            </w14:solidFill>
            <w14:prstDash w14:val="solid"/>
            <w14:miter w14:val="0"/>
          </w14:textOutline>
        </w:rPr>
        <w:t>5</w:t>
      </w:r>
      <w:r>
        <w:rPr>
          <w:rFonts w:ascii="宋体" w:hAnsi="宋体" w:eastAsia="宋体" w:cs="宋体"/>
          <w:spacing w:val="-20"/>
          <w:sz w:val="28"/>
          <w:szCs w:val="28"/>
        </w:rPr>
        <w:t xml:space="preserve"> </w:t>
      </w:r>
      <w:r>
        <w:rPr>
          <w:rFonts w:ascii="宋体" w:hAnsi="宋体" w:eastAsia="宋体" w:cs="宋体"/>
          <w:spacing w:val="-20"/>
          <w:sz w:val="28"/>
          <w:szCs w:val="28"/>
          <w14:textOutline w14:w="5094" w14:cap="flat" w14:cmpd="sng">
            <w14:solidFill>
              <w14:srgbClr w14:val="000000"/>
            </w14:solidFill>
            <w14:prstDash w14:val="solid"/>
            <w14:miter w14:val="0"/>
          </w14:textOutline>
        </w:rPr>
        <w:t>年</w:t>
      </w:r>
      <w:r>
        <w:rPr>
          <w:rFonts w:ascii="宋体" w:hAnsi="宋体" w:eastAsia="宋体" w:cs="宋体"/>
          <w:spacing w:val="-20"/>
          <w:sz w:val="28"/>
          <w:szCs w:val="28"/>
        </w:rPr>
        <w:t xml:space="preserve"> </w:t>
      </w:r>
      <w:r>
        <w:rPr>
          <w:rFonts w:hint="eastAsia" w:ascii="宋体" w:hAnsi="宋体" w:eastAsia="宋体" w:cs="宋体"/>
          <w:spacing w:val="-20"/>
          <w:sz w:val="28"/>
          <w:szCs w:val="28"/>
          <w:lang w:val="en-US" w:eastAsia="zh-CN"/>
          <w14:textOutline w14:w="5094" w14:cap="flat" w14:cmpd="sng">
            <w14:solidFill>
              <w14:srgbClr w14:val="000000"/>
            </w14:solidFill>
            <w14:prstDash w14:val="solid"/>
            <w14:miter w14:val="0"/>
          </w14:textOutline>
        </w:rPr>
        <w:t xml:space="preserve">4 </w:t>
      </w:r>
      <w:r>
        <w:rPr>
          <w:rFonts w:ascii="宋体" w:hAnsi="宋体" w:eastAsia="宋体" w:cs="宋体"/>
          <w:spacing w:val="-19"/>
          <w:sz w:val="28"/>
          <w:szCs w:val="28"/>
          <w14:textOutline w14:w="5094" w14:cap="flat" w14:cmpd="sng">
            <w14:solidFill>
              <w14:srgbClr w14:val="000000"/>
            </w14:solidFill>
            <w14:prstDash w14:val="solid"/>
            <w14:miter w14:val="0"/>
          </w14:textOutline>
        </w:rPr>
        <w:t>月</w:t>
      </w:r>
    </w:p>
    <w:p w14:paraId="1BA81902">
      <w:pPr>
        <w:sectPr>
          <w:footerReference r:id="rId5" w:type="default"/>
          <w:pgSz w:w="11907" w:h="16839"/>
          <w:pgMar w:top="1431" w:right="1785" w:bottom="1171" w:left="1785" w:header="0" w:footer="991" w:gutter="0"/>
          <w:cols w:space="720" w:num="1"/>
        </w:sectPr>
      </w:pPr>
    </w:p>
    <w:p w14:paraId="543B2B6C">
      <w:pPr>
        <w:spacing w:before="86" w:line="226" w:lineRule="auto"/>
        <w:ind w:left="3605"/>
        <w:rPr>
          <w:rFonts w:ascii="宋体" w:hAnsi="宋体" w:eastAsia="宋体" w:cs="宋体"/>
          <w:sz w:val="43"/>
          <w:szCs w:val="43"/>
        </w:rPr>
      </w:pPr>
      <w:r>
        <w:rPr>
          <w:rFonts w:ascii="宋体" w:hAnsi="宋体" w:eastAsia="宋体" w:cs="宋体"/>
          <w:spacing w:val="-15"/>
          <w:sz w:val="43"/>
          <w:szCs w:val="43"/>
          <w14:textOutline w14:w="7968" w14:cap="flat" w14:cmpd="sng">
            <w14:solidFill>
              <w14:srgbClr w14:val="000000"/>
            </w14:solidFill>
            <w14:prstDash w14:val="solid"/>
            <w14:miter w14:val="0"/>
          </w14:textOutline>
        </w:rPr>
        <w:t>目</w:t>
      </w:r>
      <w:r>
        <w:rPr>
          <w:rFonts w:ascii="宋体" w:hAnsi="宋体" w:eastAsia="宋体" w:cs="宋体"/>
          <w:spacing w:val="-14"/>
          <w:sz w:val="43"/>
          <w:szCs w:val="43"/>
        </w:rPr>
        <w:t xml:space="preserve">  </w:t>
      </w:r>
      <w:r>
        <w:rPr>
          <w:rFonts w:ascii="宋体" w:hAnsi="宋体" w:eastAsia="宋体" w:cs="宋体"/>
          <w:spacing w:val="-14"/>
          <w:sz w:val="43"/>
          <w:szCs w:val="43"/>
          <w14:textOutline w14:w="7968" w14:cap="flat" w14:cmpd="sng">
            <w14:solidFill>
              <w14:srgbClr w14:val="000000"/>
            </w14:solidFill>
            <w14:prstDash w14:val="solid"/>
            <w14:miter w14:val="0"/>
          </w14:textOutline>
        </w:rPr>
        <w:t>录</w:t>
      </w:r>
    </w:p>
    <w:p w14:paraId="401EAD3A">
      <w:pPr>
        <w:spacing w:line="271" w:lineRule="auto"/>
        <w:rPr>
          <w:rFonts w:ascii="Arial"/>
          <w:sz w:val="21"/>
        </w:rPr>
      </w:pPr>
    </w:p>
    <w:p w14:paraId="6BCAFC3C">
      <w:pPr>
        <w:spacing w:line="271" w:lineRule="auto"/>
        <w:rPr>
          <w:rFonts w:ascii="Arial"/>
          <w:sz w:val="21"/>
        </w:rPr>
      </w:pPr>
    </w:p>
    <w:p w14:paraId="1057AB15">
      <w:pPr>
        <w:spacing w:line="272" w:lineRule="auto"/>
        <w:rPr>
          <w:rFonts w:ascii="Arial"/>
          <w:sz w:val="21"/>
        </w:rPr>
      </w:pPr>
    </w:p>
    <w:p w14:paraId="44F908DB">
      <w:pPr>
        <w:spacing w:line="272" w:lineRule="auto"/>
        <w:rPr>
          <w:rFonts w:ascii="Arial"/>
          <w:sz w:val="21"/>
        </w:rPr>
      </w:pPr>
    </w:p>
    <w:p w14:paraId="48A3C725">
      <w:pPr>
        <w:spacing w:line="272" w:lineRule="auto"/>
        <w:rPr>
          <w:rFonts w:ascii="Arial"/>
          <w:sz w:val="21"/>
        </w:rPr>
      </w:pPr>
    </w:p>
    <w:p w14:paraId="4B5E99E0">
      <w:pPr>
        <w:spacing w:line="272" w:lineRule="auto"/>
        <w:rPr>
          <w:rFonts w:ascii="Arial"/>
          <w:sz w:val="21"/>
        </w:rPr>
      </w:pPr>
    </w:p>
    <w:sdt>
      <w:sdtPr>
        <w:rPr>
          <w:rFonts w:ascii="宋体" w:hAnsi="宋体" w:eastAsia="宋体" w:cs="宋体"/>
          <w:sz w:val="28"/>
          <w:szCs w:val="28"/>
        </w:rPr>
        <w:id w:val="1"/>
        <w:docPartObj>
          <w:docPartGallery w:val="Table of Contents"/>
          <w:docPartUnique/>
        </w:docPartObj>
      </w:sdtPr>
      <w:sdtEndPr>
        <w:rPr>
          <w:rFonts w:ascii="宋体" w:hAnsi="宋体" w:eastAsia="宋体" w:cs="宋体"/>
          <w:sz w:val="28"/>
          <w:szCs w:val="28"/>
        </w:rPr>
      </w:sdtEndPr>
      <w:sdtContent>
        <w:p w14:paraId="1F6B9931">
          <w:pPr>
            <w:tabs>
              <w:tab w:val="right" w:leader="dot" w:pos="9464"/>
            </w:tabs>
            <w:spacing w:before="91" w:line="219" w:lineRule="auto"/>
            <w:ind w:left="24"/>
            <w:rPr>
              <w:rFonts w:ascii="宋体" w:hAnsi="宋体" w:eastAsia="宋体" w:cs="宋体"/>
              <w:sz w:val="28"/>
              <w:szCs w:val="28"/>
            </w:rPr>
          </w:pPr>
          <w:r>
            <w:rPr>
              <w:rFonts w:ascii="宋体" w:hAnsi="宋体" w:eastAsia="宋体" w:cs="宋体"/>
              <w:spacing w:val="-8"/>
              <w:sz w:val="28"/>
              <w:szCs w:val="28"/>
              <w14:textOutline w14:w="5094" w14:cap="flat" w14:cmpd="sng">
                <w14:solidFill>
                  <w14:srgbClr w14:val="000000"/>
                </w14:solidFill>
                <w14:prstDash w14:val="solid"/>
                <w14:miter w14:val="0"/>
              </w14:textOutline>
            </w:rPr>
            <w:t>招标</w:t>
          </w:r>
          <w:r>
            <w:rPr>
              <w:rFonts w:ascii="宋体" w:hAnsi="宋体" w:eastAsia="宋体" w:cs="宋体"/>
              <w:spacing w:val="-5"/>
              <w:sz w:val="28"/>
              <w:szCs w:val="28"/>
              <w14:textOutline w14:w="5094" w14:cap="flat" w14:cmpd="sng">
                <w14:solidFill>
                  <w14:srgbClr w14:val="000000"/>
                </w14:solidFill>
                <w14:prstDash w14:val="solid"/>
                <w14:miter w14:val="0"/>
              </w14:textOutline>
            </w:rPr>
            <w:t>公</w:t>
          </w:r>
          <w:r>
            <w:rPr>
              <w:rFonts w:ascii="宋体" w:hAnsi="宋体" w:eastAsia="宋体" w:cs="宋体"/>
              <w:spacing w:val="-4"/>
              <w:sz w:val="28"/>
              <w:szCs w:val="28"/>
              <w14:textOutline w14:w="5094" w14:cap="flat" w14:cmpd="sng">
                <w14:solidFill>
                  <w14:srgbClr w14:val="000000"/>
                </w14:solidFill>
                <w14:prstDash w14:val="solid"/>
                <w14:miter w14:val="0"/>
              </w14:textOutline>
            </w:rPr>
            <w:t>告</w:t>
          </w:r>
          <w:r>
            <w:rPr>
              <w:rFonts w:ascii="宋体" w:hAnsi="宋体" w:eastAsia="宋体" w:cs="宋体"/>
              <w:spacing w:val="-4"/>
              <w:sz w:val="28"/>
              <w:szCs w:val="28"/>
            </w:rPr>
            <w:t xml:space="preserve"> </w:t>
          </w:r>
          <w:r>
            <w:rPr>
              <w:rFonts w:ascii="宋体" w:hAnsi="宋体" w:eastAsia="宋体" w:cs="宋体"/>
              <w:b/>
              <w:bCs/>
              <w:sz w:val="28"/>
              <w:szCs w:val="28"/>
            </w:rPr>
            <w:tab/>
          </w:r>
          <w:r>
            <w:rPr>
              <w:rFonts w:ascii="宋体" w:hAnsi="宋体" w:eastAsia="宋体" w:cs="宋体"/>
              <w:spacing w:val="-4"/>
              <w:sz w:val="28"/>
              <w:szCs w:val="28"/>
            </w:rPr>
            <w:t xml:space="preserve"> </w:t>
          </w:r>
        </w:p>
        <w:p w14:paraId="534017AC">
          <w:pPr>
            <w:tabs>
              <w:tab w:val="right" w:leader="dot" w:pos="9640"/>
            </w:tabs>
            <w:spacing w:before="31" w:line="219" w:lineRule="auto"/>
            <w:ind w:left="23"/>
            <w:rPr>
              <w:rFonts w:ascii="宋体" w:hAnsi="宋体" w:eastAsia="宋体" w:cs="宋体"/>
              <w:sz w:val="28"/>
              <w:szCs w:val="28"/>
            </w:rPr>
          </w:pPr>
          <w:r>
            <w:fldChar w:fldCharType="begin"/>
          </w:r>
          <w:r>
            <w:instrText xml:space="preserve"> HYPERLINK \l "_bookmark1" </w:instrText>
          </w:r>
          <w:r>
            <w:fldChar w:fldCharType="separate"/>
          </w:r>
          <w:r>
            <w:rPr>
              <w:rFonts w:ascii="宋体" w:hAnsi="宋体" w:eastAsia="宋体" w:cs="宋体"/>
              <w:spacing w:val="6"/>
              <w:sz w:val="28"/>
              <w:szCs w:val="28"/>
              <w14:textOutline w14:w="5094" w14:cap="flat" w14:cmpd="sng">
                <w14:solidFill>
                  <w14:srgbClr w14:val="000000"/>
                </w14:solidFill>
                <w14:prstDash w14:val="solid"/>
                <w14:miter w14:val="0"/>
              </w14:textOutline>
            </w:rPr>
            <w:t>第</w:t>
          </w:r>
          <w:r>
            <w:rPr>
              <w:rFonts w:ascii="宋体" w:hAnsi="宋体" w:eastAsia="宋体" w:cs="宋体"/>
              <w:spacing w:val="4"/>
              <w:sz w:val="28"/>
              <w:szCs w:val="28"/>
              <w14:textOutline w14:w="5094" w14:cap="flat" w14:cmpd="sng">
                <w14:solidFill>
                  <w14:srgbClr w14:val="000000"/>
                </w14:solidFill>
                <w14:prstDash w14:val="solid"/>
                <w14:miter w14:val="0"/>
              </w14:textOutline>
            </w:rPr>
            <w:t>一部分</w:t>
          </w:r>
          <w:r>
            <w:rPr>
              <w:rFonts w:ascii="宋体" w:hAnsi="宋体" w:eastAsia="宋体" w:cs="宋体"/>
              <w:spacing w:val="4"/>
              <w:sz w:val="28"/>
              <w:szCs w:val="28"/>
            </w:rPr>
            <w:t xml:space="preserve">  </w:t>
          </w:r>
          <w:r>
            <w:rPr>
              <w:rFonts w:ascii="宋体" w:hAnsi="宋体" w:eastAsia="宋体" w:cs="宋体"/>
              <w:spacing w:val="4"/>
              <w:sz w:val="28"/>
              <w:szCs w:val="28"/>
              <w14:textOutline w14:w="5094" w14:cap="flat" w14:cmpd="sng">
                <w14:solidFill>
                  <w14:srgbClr w14:val="000000"/>
                </w14:solidFill>
                <w14:prstDash w14:val="solid"/>
                <w14:miter w14:val="0"/>
              </w14:textOutline>
            </w:rPr>
            <w:t>供应商须知前附表</w:t>
          </w:r>
          <w:r>
            <w:rPr>
              <w:rFonts w:ascii="宋体" w:hAnsi="宋体" w:eastAsia="宋体" w:cs="宋体"/>
              <w:b/>
              <w:bCs/>
              <w:sz w:val="28"/>
              <w:szCs w:val="28"/>
            </w:rPr>
            <w:tab/>
          </w:r>
          <w:r>
            <w:rPr>
              <w:rFonts w:ascii="宋体" w:hAnsi="宋体" w:eastAsia="宋体" w:cs="宋体"/>
              <w:spacing w:val="4"/>
              <w:sz w:val="28"/>
              <w:szCs w:val="28"/>
              <w14:textOutline w14:w="5094" w14:cap="flat" w14:cmpd="sng">
                <w14:solidFill>
                  <w14:srgbClr w14:val="000000"/>
                </w14:solidFill>
                <w14:prstDash w14:val="solid"/>
                <w14:miter w14:val="0"/>
              </w14:textOutline>
            </w:rPr>
            <w:t>3</w:t>
          </w:r>
          <w:r>
            <w:rPr>
              <w:rFonts w:ascii="宋体" w:hAnsi="宋体" w:eastAsia="宋体" w:cs="宋体"/>
              <w:spacing w:val="4"/>
              <w:sz w:val="28"/>
              <w:szCs w:val="28"/>
              <w14:textOutline w14:w="5094" w14:cap="flat" w14:cmpd="sng">
                <w14:solidFill>
                  <w14:srgbClr w14:val="000000"/>
                </w14:solidFill>
                <w14:prstDash w14:val="solid"/>
                <w14:miter w14:val="0"/>
              </w14:textOutline>
            </w:rPr>
            <w:fldChar w:fldCharType="end"/>
          </w:r>
        </w:p>
        <w:p w14:paraId="68369F7C">
          <w:pPr>
            <w:tabs>
              <w:tab w:val="right" w:leader="dot" w:pos="9640"/>
            </w:tabs>
            <w:spacing w:before="32" w:line="219" w:lineRule="auto"/>
            <w:ind w:left="23"/>
            <w:rPr>
              <w:rFonts w:ascii="宋体" w:hAnsi="宋体" w:eastAsia="宋体" w:cs="宋体"/>
              <w:sz w:val="28"/>
              <w:szCs w:val="28"/>
            </w:rPr>
          </w:pPr>
          <w:r>
            <w:fldChar w:fldCharType="begin"/>
          </w:r>
          <w:r>
            <w:instrText xml:space="preserve"> HYPERLINK \l "_bookmark2" </w:instrText>
          </w:r>
          <w:r>
            <w:fldChar w:fldCharType="separate"/>
          </w:r>
          <w:r>
            <w:rPr>
              <w:rFonts w:ascii="宋体" w:hAnsi="宋体" w:eastAsia="宋体" w:cs="宋体"/>
              <w:spacing w:val="6"/>
              <w:sz w:val="28"/>
              <w:szCs w:val="28"/>
              <w14:textOutline w14:w="5094" w14:cap="flat" w14:cmpd="sng">
                <w14:solidFill>
                  <w14:srgbClr w14:val="000000"/>
                </w14:solidFill>
                <w14:prstDash w14:val="solid"/>
                <w14:miter w14:val="0"/>
              </w14:textOutline>
            </w:rPr>
            <w:t>第二部分</w:t>
          </w:r>
          <w:r>
            <w:rPr>
              <w:rFonts w:ascii="宋体" w:hAnsi="宋体" w:eastAsia="宋体" w:cs="宋体"/>
              <w:spacing w:val="6"/>
              <w:sz w:val="28"/>
              <w:szCs w:val="28"/>
            </w:rPr>
            <w:t xml:space="preserve">  </w:t>
          </w:r>
          <w:r>
            <w:rPr>
              <w:rFonts w:ascii="宋体" w:hAnsi="宋体" w:eastAsia="宋体" w:cs="宋体"/>
              <w:spacing w:val="6"/>
              <w:sz w:val="28"/>
              <w:szCs w:val="28"/>
              <w14:textOutline w14:w="5094" w14:cap="flat" w14:cmpd="sng">
                <w14:solidFill>
                  <w14:srgbClr w14:val="000000"/>
                </w14:solidFill>
                <w14:prstDash w14:val="solid"/>
                <w14:miter w14:val="0"/>
              </w14:textOutline>
            </w:rPr>
            <w:t>采购说明</w:t>
          </w:r>
          <w:r>
            <w:rPr>
              <w:rFonts w:ascii="宋体" w:hAnsi="宋体" w:eastAsia="宋体" w:cs="宋体"/>
              <w:spacing w:val="6"/>
              <w:sz w:val="28"/>
              <w:szCs w:val="28"/>
            </w:rPr>
            <w:t xml:space="preserve"> </w:t>
          </w:r>
          <w:r>
            <w:rPr>
              <w:rFonts w:ascii="宋体" w:hAnsi="宋体" w:eastAsia="宋体" w:cs="宋体"/>
              <w:b/>
              <w:bCs/>
              <w:sz w:val="28"/>
              <w:szCs w:val="28"/>
            </w:rPr>
            <w:tab/>
          </w:r>
          <w:r>
            <w:rPr>
              <w:rFonts w:ascii="宋体" w:hAnsi="宋体" w:eastAsia="宋体" w:cs="宋体"/>
              <w:spacing w:val="6"/>
              <w:sz w:val="28"/>
              <w:szCs w:val="28"/>
              <w14:textOutline w14:w="5094" w14:cap="flat" w14:cmpd="sng">
                <w14:solidFill>
                  <w14:srgbClr w14:val="000000"/>
                </w14:solidFill>
                <w14:prstDash w14:val="solid"/>
                <w14:miter w14:val="0"/>
              </w14:textOutline>
            </w:rPr>
            <w:t>1</w:t>
          </w:r>
          <w:r>
            <w:rPr>
              <w:rFonts w:ascii="宋体" w:hAnsi="宋体" w:eastAsia="宋体" w:cs="宋体"/>
              <w:spacing w:val="4"/>
              <w:sz w:val="28"/>
              <w:szCs w:val="28"/>
              <w14:textOutline w14:w="5094" w14:cap="flat" w14:cmpd="sng">
                <w14:solidFill>
                  <w14:srgbClr w14:val="000000"/>
                </w14:solidFill>
                <w14:prstDash w14:val="solid"/>
                <w14:miter w14:val="0"/>
              </w14:textOutline>
            </w:rPr>
            <w:t>0</w:t>
          </w:r>
          <w:r>
            <w:rPr>
              <w:rFonts w:ascii="宋体" w:hAnsi="宋体" w:eastAsia="宋体" w:cs="宋体"/>
              <w:spacing w:val="4"/>
              <w:sz w:val="28"/>
              <w:szCs w:val="28"/>
              <w14:textOutline w14:w="5094" w14:cap="flat" w14:cmpd="sng">
                <w14:solidFill>
                  <w14:srgbClr w14:val="000000"/>
                </w14:solidFill>
                <w14:prstDash w14:val="solid"/>
                <w14:miter w14:val="0"/>
              </w14:textOutline>
            </w:rPr>
            <w:fldChar w:fldCharType="end"/>
          </w:r>
        </w:p>
        <w:p w14:paraId="5DB13A31">
          <w:pPr>
            <w:tabs>
              <w:tab w:val="right" w:leader="dot" w:pos="9640"/>
            </w:tabs>
            <w:spacing w:before="30" w:line="220" w:lineRule="auto"/>
            <w:ind w:left="23"/>
            <w:rPr>
              <w:rFonts w:ascii="宋体" w:hAnsi="宋体" w:eastAsia="宋体" w:cs="宋体"/>
              <w:sz w:val="28"/>
              <w:szCs w:val="28"/>
            </w:rPr>
          </w:pPr>
          <w:r>
            <w:fldChar w:fldCharType="begin"/>
          </w:r>
          <w:r>
            <w:instrText xml:space="preserve"> HYPERLINK \l "_bookmark3" </w:instrText>
          </w:r>
          <w:r>
            <w:fldChar w:fldCharType="separate"/>
          </w:r>
          <w:r>
            <w:rPr>
              <w:rFonts w:ascii="宋体" w:hAnsi="宋体" w:eastAsia="宋体" w:cs="宋体"/>
              <w:spacing w:val="6"/>
              <w:sz w:val="28"/>
              <w:szCs w:val="28"/>
              <w14:textOutline w14:w="5094" w14:cap="flat" w14:cmpd="sng">
                <w14:solidFill>
                  <w14:srgbClr w14:val="000000"/>
                </w14:solidFill>
                <w14:prstDash w14:val="solid"/>
                <w14:miter w14:val="0"/>
              </w14:textOutline>
            </w:rPr>
            <w:t>第三部分</w:t>
          </w:r>
          <w:r>
            <w:rPr>
              <w:rFonts w:ascii="宋体" w:hAnsi="宋体" w:eastAsia="宋体" w:cs="宋体"/>
              <w:spacing w:val="6"/>
              <w:sz w:val="28"/>
              <w:szCs w:val="28"/>
            </w:rPr>
            <w:t xml:space="preserve">  </w:t>
          </w:r>
          <w:r>
            <w:rPr>
              <w:rFonts w:ascii="宋体" w:hAnsi="宋体" w:eastAsia="宋体" w:cs="宋体"/>
              <w:spacing w:val="6"/>
              <w:sz w:val="28"/>
              <w:szCs w:val="28"/>
              <w14:textOutline w14:w="5094" w14:cap="flat" w14:cmpd="sng">
                <w14:solidFill>
                  <w14:srgbClr w14:val="000000"/>
                </w14:solidFill>
                <w14:prstDash w14:val="solid"/>
                <w14:miter w14:val="0"/>
              </w14:textOutline>
            </w:rPr>
            <w:t>响应说明</w:t>
          </w:r>
          <w:r>
            <w:rPr>
              <w:rFonts w:ascii="宋体" w:hAnsi="宋体" w:eastAsia="宋体" w:cs="宋体"/>
              <w:spacing w:val="6"/>
              <w:sz w:val="28"/>
              <w:szCs w:val="28"/>
            </w:rPr>
            <w:t xml:space="preserve"> </w:t>
          </w:r>
          <w:r>
            <w:rPr>
              <w:rFonts w:ascii="宋体" w:hAnsi="宋体" w:eastAsia="宋体" w:cs="宋体"/>
              <w:b/>
              <w:bCs/>
              <w:sz w:val="28"/>
              <w:szCs w:val="28"/>
            </w:rPr>
            <w:tab/>
          </w:r>
          <w:r>
            <w:rPr>
              <w:rFonts w:ascii="宋体" w:hAnsi="宋体" w:eastAsia="宋体" w:cs="宋体"/>
              <w:spacing w:val="6"/>
              <w:sz w:val="28"/>
              <w:szCs w:val="28"/>
              <w14:textOutline w14:w="5094" w14:cap="flat" w14:cmpd="sng">
                <w14:solidFill>
                  <w14:srgbClr w14:val="000000"/>
                </w14:solidFill>
                <w14:prstDash w14:val="solid"/>
                <w14:miter w14:val="0"/>
              </w14:textOutline>
            </w:rPr>
            <w:t>1</w:t>
          </w:r>
          <w:r>
            <w:rPr>
              <w:rFonts w:ascii="宋体" w:hAnsi="宋体" w:eastAsia="宋体" w:cs="宋体"/>
              <w:spacing w:val="4"/>
              <w:sz w:val="28"/>
              <w:szCs w:val="28"/>
              <w14:textOutline w14:w="5094" w14:cap="flat" w14:cmpd="sng">
                <w14:solidFill>
                  <w14:srgbClr w14:val="000000"/>
                </w14:solidFill>
                <w14:prstDash w14:val="solid"/>
                <w14:miter w14:val="0"/>
              </w14:textOutline>
            </w:rPr>
            <w:t>2</w:t>
          </w:r>
          <w:r>
            <w:rPr>
              <w:rFonts w:ascii="宋体" w:hAnsi="宋体" w:eastAsia="宋体" w:cs="宋体"/>
              <w:spacing w:val="4"/>
              <w:sz w:val="28"/>
              <w:szCs w:val="28"/>
              <w14:textOutline w14:w="5094" w14:cap="flat" w14:cmpd="sng">
                <w14:solidFill>
                  <w14:srgbClr w14:val="000000"/>
                </w14:solidFill>
                <w14:prstDash w14:val="solid"/>
                <w14:miter w14:val="0"/>
              </w14:textOutline>
            </w:rPr>
            <w:fldChar w:fldCharType="end"/>
          </w:r>
        </w:p>
        <w:p w14:paraId="236A07C1">
          <w:pPr>
            <w:tabs>
              <w:tab w:val="right" w:leader="dot" w:pos="9640"/>
            </w:tabs>
            <w:spacing w:before="30" w:line="219" w:lineRule="auto"/>
            <w:ind w:left="23"/>
            <w:rPr>
              <w:rFonts w:ascii="宋体" w:hAnsi="宋体" w:eastAsia="宋体" w:cs="宋体"/>
              <w:sz w:val="28"/>
              <w:szCs w:val="28"/>
            </w:rPr>
          </w:pPr>
          <w:r>
            <w:fldChar w:fldCharType="begin"/>
          </w:r>
          <w:r>
            <w:instrText xml:space="preserve"> HYPERLINK \l "_bookmark4" </w:instrText>
          </w:r>
          <w:r>
            <w:fldChar w:fldCharType="separate"/>
          </w:r>
          <w:r>
            <w:rPr>
              <w:rFonts w:ascii="宋体" w:hAnsi="宋体" w:eastAsia="宋体" w:cs="宋体"/>
              <w:spacing w:val="5"/>
              <w:sz w:val="28"/>
              <w:szCs w:val="28"/>
              <w14:textOutline w14:w="5094" w14:cap="flat" w14:cmpd="sng">
                <w14:solidFill>
                  <w14:srgbClr w14:val="000000"/>
                </w14:solidFill>
                <w14:prstDash w14:val="solid"/>
                <w14:miter w14:val="0"/>
              </w14:textOutline>
            </w:rPr>
            <w:t>第</w:t>
          </w:r>
          <w:r>
            <w:rPr>
              <w:rFonts w:ascii="宋体" w:hAnsi="宋体" w:eastAsia="宋体" w:cs="宋体"/>
              <w:spacing w:val="4"/>
              <w:sz w:val="28"/>
              <w:szCs w:val="28"/>
              <w14:textOutline w14:w="5094" w14:cap="flat" w14:cmpd="sng">
                <w14:solidFill>
                  <w14:srgbClr w14:val="000000"/>
                </w14:solidFill>
                <w14:prstDash w14:val="solid"/>
                <w14:miter w14:val="0"/>
              </w14:textOutline>
            </w:rPr>
            <w:t>四部分</w:t>
          </w:r>
          <w:r>
            <w:rPr>
              <w:rFonts w:ascii="宋体" w:hAnsi="宋体" w:eastAsia="宋体" w:cs="宋体"/>
              <w:spacing w:val="4"/>
              <w:sz w:val="28"/>
              <w:szCs w:val="28"/>
            </w:rPr>
            <w:t xml:space="preserve">  </w:t>
          </w:r>
          <w:r>
            <w:rPr>
              <w:rFonts w:ascii="宋体" w:hAnsi="宋体" w:eastAsia="宋体" w:cs="宋体"/>
              <w:spacing w:val="4"/>
              <w:sz w:val="28"/>
              <w:szCs w:val="28"/>
              <w14:textOutline w14:w="5094" w14:cap="flat" w14:cmpd="sng">
                <w14:solidFill>
                  <w14:srgbClr w14:val="000000"/>
                </w14:solidFill>
                <w14:prstDash w14:val="solid"/>
                <w14:miter w14:val="0"/>
              </w14:textOutline>
            </w:rPr>
            <w:t>采购服务技术要求</w:t>
          </w:r>
          <w:r>
            <w:rPr>
              <w:rFonts w:ascii="宋体" w:hAnsi="宋体" w:eastAsia="宋体" w:cs="宋体"/>
              <w:b/>
              <w:bCs/>
              <w:sz w:val="28"/>
              <w:szCs w:val="28"/>
            </w:rPr>
            <w:tab/>
          </w:r>
          <w:r>
            <w:rPr>
              <w:rFonts w:ascii="宋体" w:hAnsi="宋体" w:eastAsia="宋体" w:cs="宋体"/>
              <w:spacing w:val="4"/>
              <w:sz w:val="28"/>
              <w:szCs w:val="28"/>
              <w14:textOutline w14:w="5094" w14:cap="flat" w14:cmpd="sng">
                <w14:solidFill>
                  <w14:srgbClr w14:val="000000"/>
                </w14:solidFill>
                <w14:prstDash w14:val="solid"/>
                <w14:miter w14:val="0"/>
              </w14:textOutline>
            </w:rPr>
            <w:t>23</w:t>
          </w:r>
          <w:r>
            <w:rPr>
              <w:rFonts w:ascii="宋体" w:hAnsi="宋体" w:eastAsia="宋体" w:cs="宋体"/>
              <w:spacing w:val="4"/>
              <w:sz w:val="28"/>
              <w:szCs w:val="28"/>
              <w14:textOutline w14:w="5094" w14:cap="flat" w14:cmpd="sng">
                <w14:solidFill>
                  <w14:srgbClr w14:val="000000"/>
                </w14:solidFill>
                <w14:prstDash w14:val="solid"/>
                <w14:miter w14:val="0"/>
              </w14:textOutline>
            </w:rPr>
            <w:fldChar w:fldCharType="end"/>
          </w:r>
        </w:p>
        <w:p w14:paraId="024053EC">
          <w:pPr>
            <w:tabs>
              <w:tab w:val="right" w:leader="dot" w:pos="9640"/>
            </w:tabs>
            <w:spacing w:before="32" w:line="219" w:lineRule="auto"/>
            <w:ind w:left="23"/>
            <w:rPr>
              <w:rFonts w:ascii="宋体" w:hAnsi="宋体" w:eastAsia="宋体" w:cs="宋体"/>
              <w:sz w:val="28"/>
              <w:szCs w:val="28"/>
            </w:rPr>
          </w:pPr>
          <w:r>
            <w:fldChar w:fldCharType="begin"/>
          </w:r>
          <w:r>
            <w:instrText xml:space="preserve"> HYPERLINK \l "_bookmark5" </w:instrText>
          </w:r>
          <w:r>
            <w:fldChar w:fldCharType="separate"/>
          </w:r>
          <w:r>
            <w:rPr>
              <w:rFonts w:ascii="宋体" w:hAnsi="宋体" w:eastAsia="宋体" w:cs="宋体"/>
              <w:spacing w:val="6"/>
              <w:sz w:val="28"/>
              <w:szCs w:val="28"/>
              <w14:textOutline w14:w="5094" w14:cap="flat" w14:cmpd="sng">
                <w14:solidFill>
                  <w14:srgbClr w14:val="000000"/>
                </w14:solidFill>
                <w14:prstDash w14:val="solid"/>
                <w14:miter w14:val="0"/>
              </w14:textOutline>
            </w:rPr>
            <w:t>第五部分</w:t>
          </w:r>
          <w:r>
            <w:rPr>
              <w:rFonts w:ascii="宋体" w:hAnsi="宋体" w:eastAsia="宋体" w:cs="宋体"/>
              <w:spacing w:val="6"/>
              <w:sz w:val="28"/>
              <w:szCs w:val="28"/>
            </w:rPr>
            <w:t xml:space="preserve">  </w:t>
          </w:r>
          <w:r>
            <w:rPr>
              <w:rFonts w:ascii="宋体" w:hAnsi="宋体" w:eastAsia="宋体" w:cs="宋体"/>
              <w:spacing w:val="6"/>
              <w:sz w:val="28"/>
              <w:szCs w:val="28"/>
              <w14:textOutline w14:w="5094" w14:cap="flat" w14:cmpd="sng">
                <w14:solidFill>
                  <w14:srgbClr w14:val="000000"/>
                </w14:solidFill>
                <w14:prstDash w14:val="solid"/>
                <w14:miter w14:val="0"/>
              </w14:textOutline>
            </w:rPr>
            <w:t>合同条款</w:t>
          </w:r>
          <w:r>
            <w:rPr>
              <w:rFonts w:ascii="宋体" w:hAnsi="宋体" w:eastAsia="宋体" w:cs="宋体"/>
              <w:spacing w:val="6"/>
              <w:sz w:val="28"/>
              <w:szCs w:val="28"/>
            </w:rPr>
            <w:t xml:space="preserve">  </w:t>
          </w:r>
          <w:r>
            <w:rPr>
              <w:rFonts w:ascii="宋体" w:hAnsi="宋体" w:eastAsia="宋体" w:cs="宋体"/>
              <w:spacing w:val="6"/>
              <w:sz w:val="28"/>
              <w:szCs w:val="28"/>
              <w14:textOutline w14:w="5094" w14:cap="flat" w14:cmpd="sng">
                <w14:solidFill>
                  <w14:srgbClr w14:val="000000"/>
                </w14:solidFill>
                <w14:prstDash w14:val="solid"/>
                <w14:miter w14:val="0"/>
              </w14:textOutline>
            </w:rPr>
            <w:t>(范本参考)</w:t>
          </w:r>
          <w:r>
            <w:rPr>
              <w:rFonts w:ascii="宋体" w:hAnsi="宋体" w:eastAsia="宋体" w:cs="宋体"/>
              <w:spacing w:val="6"/>
              <w:sz w:val="28"/>
              <w:szCs w:val="28"/>
            </w:rPr>
            <w:t xml:space="preserve"> </w:t>
          </w:r>
          <w:r>
            <w:rPr>
              <w:rFonts w:ascii="宋体" w:hAnsi="宋体" w:eastAsia="宋体" w:cs="宋体"/>
              <w:b/>
              <w:bCs/>
              <w:sz w:val="28"/>
              <w:szCs w:val="28"/>
            </w:rPr>
            <w:tab/>
          </w:r>
          <w:r>
            <w:rPr>
              <w:rFonts w:ascii="宋体" w:hAnsi="宋体" w:eastAsia="宋体" w:cs="宋体"/>
              <w:spacing w:val="6"/>
              <w:sz w:val="28"/>
              <w:szCs w:val="28"/>
              <w14:textOutline w14:w="5094" w14:cap="flat" w14:cmpd="sng">
                <w14:solidFill>
                  <w14:srgbClr w14:val="000000"/>
                </w14:solidFill>
                <w14:prstDash w14:val="solid"/>
                <w14:miter w14:val="0"/>
              </w14:textOutline>
            </w:rPr>
            <w:t>3</w:t>
          </w:r>
          <w:r>
            <w:rPr>
              <w:rFonts w:ascii="宋体" w:hAnsi="宋体" w:eastAsia="宋体" w:cs="宋体"/>
              <w:spacing w:val="4"/>
              <w:sz w:val="28"/>
              <w:szCs w:val="28"/>
              <w14:textOutline w14:w="5094" w14:cap="flat" w14:cmpd="sng">
                <w14:solidFill>
                  <w14:srgbClr w14:val="000000"/>
                </w14:solidFill>
                <w14:prstDash w14:val="solid"/>
                <w14:miter w14:val="0"/>
              </w14:textOutline>
            </w:rPr>
            <w:t>1</w:t>
          </w:r>
          <w:r>
            <w:rPr>
              <w:rFonts w:ascii="宋体" w:hAnsi="宋体" w:eastAsia="宋体" w:cs="宋体"/>
              <w:spacing w:val="4"/>
              <w:sz w:val="28"/>
              <w:szCs w:val="28"/>
              <w14:textOutline w14:w="5094" w14:cap="flat" w14:cmpd="sng">
                <w14:solidFill>
                  <w14:srgbClr w14:val="000000"/>
                </w14:solidFill>
                <w14:prstDash w14:val="solid"/>
                <w14:miter w14:val="0"/>
              </w14:textOutline>
            </w:rPr>
            <w:fldChar w:fldCharType="end"/>
          </w:r>
        </w:p>
        <w:p w14:paraId="39066928">
          <w:pPr>
            <w:tabs>
              <w:tab w:val="right" w:leader="dot" w:pos="9640"/>
            </w:tabs>
            <w:spacing w:before="30" w:line="220" w:lineRule="auto"/>
            <w:ind w:left="23"/>
            <w:rPr>
              <w:rFonts w:ascii="宋体" w:hAnsi="宋体" w:eastAsia="宋体" w:cs="宋体"/>
              <w:sz w:val="28"/>
              <w:szCs w:val="28"/>
            </w:rPr>
          </w:pPr>
          <w:r>
            <w:fldChar w:fldCharType="begin"/>
          </w:r>
          <w:r>
            <w:instrText xml:space="preserve"> HYPERLINK \l "_bookmark6" </w:instrText>
          </w:r>
          <w:r>
            <w:fldChar w:fldCharType="separate"/>
          </w:r>
          <w:r>
            <w:rPr>
              <w:rFonts w:ascii="宋体" w:hAnsi="宋体" w:eastAsia="宋体" w:cs="宋体"/>
              <w:spacing w:val="5"/>
              <w:sz w:val="28"/>
              <w:szCs w:val="28"/>
              <w14:textOutline w14:w="5094" w14:cap="flat" w14:cmpd="sng">
                <w14:solidFill>
                  <w14:srgbClr w14:val="000000"/>
                </w14:solidFill>
                <w14:prstDash w14:val="solid"/>
                <w14:miter w14:val="0"/>
              </w14:textOutline>
            </w:rPr>
            <w:t>第六部分</w:t>
          </w:r>
          <w:r>
            <w:rPr>
              <w:rFonts w:ascii="宋体" w:hAnsi="宋体" w:eastAsia="宋体" w:cs="宋体"/>
              <w:spacing w:val="5"/>
              <w:sz w:val="28"/>
              <w:szCs w:val="28"/>
            </w:rPr>
            <w:t xml:space="preserve"> </w:t>
          </w:r>
          <w:r>
            <w:rPr>
              <w:rFonts w:ascii="宋体" w:hAnsi="宋体" w:eastAsia="宋体" w:cs="宋体"/>
              <w:spacing w:val="5"/>
              <w:sz w:val="28"/>
              <w:szCs w:val="28"/>
              <w14:textOutline w14:w="5094" w14:cap="flat" w14:cmpd="sng">
                <w14:solidFill>
                  <w14:srgbClr w14:val="000000"/>
                </w14:solidFill>
                <w14:prstDash w14:val="solid"/>
                <w14:miter w14:val="0"/>
              </w14:textOutline>
            </w:rPr>
            <w:t>投标文件格式</w:t>
          </w:r>
          <w:r>
            <w:rPr>
              <w:rFonts w:ascii="宋体" w:hAnsi="宋体" w:eastAsia="宋体" w:cs="宋体"/>
              <w:b/>
              <w:bCs/>
              <w:sz w:val="28"/>
              <w:szCs w:val="28"/>
            </w:rPr>
            <w:tab/>
          </w:r>
          <w:r>
            <w:rPr>
              <w:rFonts w:ascii="宋体" w:hAnsi="宋体" w:eastAsia="宋体" w:cs="宋体"/>
              <w:spacing w:val="5"/>
              <w:sz w:val="28"/>
              <w:szCs w:val="28"/>
              <w14:textOutline w14:w="5094" w14:cap="flat" w14:cmpd="sng">
                <w14:solidFill>
                  <w14:srgbClr w14:val="000000"/>
                </w14:solidFill>
                <w14:prstDash w14:val="solid"/>
                <w14:miter w14:val="0"/>
              </w14:textOutline>
            </w:rPr>
            <w:t>3</w:t>
          </w:r>
          <w:r>
            <w:rPr>
              <w:rFonts w:ascii="宋体" w:hAnsi="宋体" w:eastAsia="宋体" w:cs="宋体"/>
              <w:spacing w:val="2"/>
              <w:sz w:val="28"/>
              <w:szCs w:val="28"/>
              <w14:textOutline w14:w="5094" w14:cap="flat" w14:cmpd="sng">
                <w14:solidFill>
                  <w14:srgbClr w14:val="000000"/>
                </w14:solidFill>
                <w14:prstDash w14:val="solid"/>
                <w14:miter w14:val="0"/>
              </w14:textOutline>
            </w:rPr>
            <w:t>6</w:t>
          </w:r>
          <w:r>
            <w:rPr>
              <w:rFonts w:ascii="宋体" w:hAnsi="宋体" w:eastAsia="宋体" w:cs="宋体"/>
              <w:spacing w:val="2"/>
              <w:sz w:val="28"/>
              <w:szCs w:val="28"/>
              <w14:textOutline w14:w="5094" w14:cap="flat" w14:cmpd="sng">
                <w14:solidFill>
                  <w14:srgbClr w14:val="000000"/>
                </w14:solidFill>
                <w14:prstDash w14:val="solid"/>
                <w14:miter w14:val="0"/>
              </w14:textOutline>
            </w:rPr>
            <w:fldChar w:fldCharType="end"/>
          </w:r>
        </w:p>
      </w:sdtContent>
    </w:sdt>
    <w:p w14:paraId="1DD6D47E">
      <w:pPr>
        <w:sectPr>
          <w:footerReference r:id="rId6" w:type="default"/>
          <w:pgSz w:w="11907" w:h="16839"/>
          <w:pgMar w:top="1416" w:right="478" w:bottom="1170" w:left="1785" w:header="0" w:footer="991" w:gutter="0"/>
          <w:cols w:space="720" w:num="1"/>
        </w:sectPr>
      </w:pPr>
    </w:p>
    <w:p w14:paraId="243D6CF2">
      <w:pPr>
        <w:spacing w:before="42" w:line="219" w:lineRule="auto"/>
        <w:jc w:val="center"/>
        <w:rPr>
          <w:rFonts w:ascii="宋体" w:hAnsi="宋体" w:eastAsia="宋体" w:cs="宋体"/>
          <w:sz w:val="21"/>
          <w:szCs w:val="21"/>
        </w:rPr>
      </w:pPr>
      <w:bookmarkStart w:id="0" w:name="_bookmark1"/>
      <w:bookmarkEnd w:id="0"/>
      <w:r>
        <w:rPr>
          <w:rFonts w:hint="eastAsia" w:ascii="宋体" w:hAnsi="宋体" w:eastAsia="宋体" w:cs="宋体"/>
          <w:spacing w:val="4"/>
          <w:sz w:val="21"/>
          <w:szCs w:val="21"/>
          <w:lang w:eastAsia="zh-CN"/>
          <w14:textOutline w14:w="3831" w14:cap="flat" w14:cmpd="sng">
            <w14:solidFill>
              <w14:srgbClr w14:val="000000"/>
            </w14:solidFill>
            <w14:prstDash w14:val="solid"/>
            <w14:miter w14:val="0"/>
          </w14:textOutline>
        </w:rPr>
        <w:t>阿勒泰市2023年公租房及廉租房维修项目-北部片区标段</w:t>
      </w:r>
      <w:r>
        <w:rPr>
          <w:rFonts w:ascii="宋体" w:hAnsi="宋体" w:eastAsia="宋体" w:cs="宋体"/>
          <w:spacing w:val="4"/>
          <w:sz w:val="21"/>
          <w:szCs w:val="21"/>
          <w14:textOutline w14:w="3831" w14:cap="flat" w14:cmpd="sng">
            <w14:solidFill>
              <w14:srgbClr w14:val="000000"/>
            </w14:solidFill>
            <w14:prstDash w14:val="solid"/>
            <w14:miter w14:val="0"/>
          </w14:textOutline>
        </w:rPr>
        <w:t>公开招标</w:t>
      </w:r>
      <w:r>
        <w:rPr>
          <w:rFonts w:ascii="宋体" w:hAnsi="宋体" w:eastAsia="宋体" w:cs="宋体"/>
          <w:spacing w:val="2"/>
          <w:sz w:val="21"/>
          <w:szCs w:val="21"/>
          <w14:textOutline w14:w="3831" w14:cap="flat" w14:cmpd="sng">
            <w14:solidFill>
              <w14:srgbClr w14:val="000000"/>
            </w14:solidFill>
            <w14:prstDash w14:val="solid"/>
            <w14:miter w14:val="0"/>
          </w14:textOutline>
        </w:rPr>
        <w:t>公</w:t>
      </w:r>
      <w:r>
        <w:rPr>
          <w:rFonts w:ascii="宋体" w:hAnsi="宋体" w:eastAsia="宋体" w:cs="宋体"/>
          <w:sz w:val="21"/>
          <w:szCs w:val="21"/>
          <w14:textOutline w14:w="3831" w14:cap="flat" w14:cmpd="sng">
            <w14:solidFill>
              <w14:srgbClr w14:val="000000"/>
            </w14:solidFill>
            <w14:prstDash w14:val="solid"/>
            <w14:miter w14:val="0"/>
          </w14:textOutline>
        </w:rPr>
        <w:t>告</w:t>
      </w:r>
    </w:p>
    <w:p w14:paraId="04517B39">
      <w:pPr>
        <w:spacing w:before="295" w:line="221" w:lineRule="auto"/>
        <w:ind w:left="23"/>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目概况</w:t>
      </w:r>
    </w:p>
    <w:p w14:paraId="4AAA849C">
      <w:pPr>
        <w:spacing w:before="19"/>
        <w:ind w:left="17" w:right="4" w:firstLine="342"/>
        <w:rPr>
          <w:rFonts w:ascii="宋体" w:hAnsi="宋体" w:eastAsia="宋体" w:cs="宋体"/>
          <w:sz w:val="21"/>
          <w:szCs w:val="21"/>
        </w:rPr>
      </w:pPr>
      <w:r>
        <w:rPr>
          <w:rFonts w:hint="eastAsia" w:ascii="宋体" w:hAnsi="宋体" w:eastAsia="宋体" w:cs="宋体"/>
          <w:spacing w:val="7"/>
          <w:sz w:val="21"/>
          <w:szCs w:val="21"/>
          <w:lang w:eastAsia="zh-CN"/>
        </w:rPr>
        <w:t>阿勒泰市2023年公租房及廉租房维修项目-北部片区标段</w:t>
      </w:r>
      <w:r>
        <w:rPr>
          <w:rFonts w:ascii="宋体" w:hAnsi="宋体" w:eastAsia="宋体" w:cs="宋体"/>
          <w:spacing w:val="7"/>
          <w:sz w:val="21"/>
          <w:szCs w:val="21"/>
        </w:rPr>
        <w:t>的潜在供应商应在</w:t>
      </w:r>
      <w:r>
        <w:rPr>
          <w:rFonts w:ascii="宋体" w:hAnsi="宋体" w:eastAsia="宋体" w:cs="宋体"/>
          <w:spacing w:val="7"/>
          <w:sz w:val="21"/>
          <w:szCs w:val="21"/>
          <w:u w:val="single" w:color="auto"/>
        </w:rPr>
        <w:t xml:space="preserve"> 政采云平台</w:t>
      </w:r>
      <w:r>
        <w:fldChar w:fldCharType="begin"/>
      </w:r>
      <w:r>
        <w:instrText xml:space="preserve"> HYPERLINK "https://www.zcygov.cn/" </w:instrText>
      </w:r>
      <w:r>
        <w:fldChar w:fldCharType="separate"/>
      </w:r>
      <w:r>
        <w:rPr>
          <w:rFonts w:ascii="宋体" w:hAnsi="宋体" w:eastAsia="宋体" w:cs="宋体"/>
          <w:spacing w:val="-3"/>
          <w:sz w:val="21"/>
          <w:szCs w:val="21"/>
          <w:u w:val="single" w:color="auto"/>
        </w:rPr>
        <w:t>https</w:t>
      </w:r>
      <w:r>
        <w:rPr>
          <w:rFonts w:ascii="宋体" w:hAnsi="宋体" w:eastAsia="宋体" w:cs="宋体"/>
          <w:spacing w:val="-6"/>
          <w:sz w:val="21"/>
          <w:szCs w:val="21"/>
          <w:u w:val="single" w:color="auto"/>
        </w:rPr>
        <w:t>:</w:t>
      </w:r>
      <w:r>
        <w:rPr>
          <w:rFonts w:ascii="宋体" w:hAnsi="宋体" w:eastAsia="宋体" w:cs="宋体"/>
          <w:spacing w:val="-5"/>
          <w:sz w:val="21"/>
          <w:szCs w:val="21"/>
          <w:u w:val="single" w:color="auto"/>
        </w:rPr>
        <w:t>/</w:t>
      </w:r>
      <w:r>
        <w:rPr>
          <w:rFonts w:ascii="宋体" w:hAnsi="宋体" w:eastAsia="宋体" w:cs="宋体"/>
          <w:spacing w:val="-3"/>
          <w:sz w:val="21"/>
          <w:szCs w:val="21"/>
          <w:u w:val="single" w:color="auto"/>
        </w:rPr>
        <w:t>/www.zcygov.cn/</w:t>
      </w:r>
      <w:r>
        <w:rPr>
          <w:rFonts w:ascii="宋体" w:hAnsi="宋体" w:eastAsia="宋体" w:cs="宋体"/>
          <w:spacing w:val="-3"/>
          <w:sz w:val="21"/>
          <w:szCs w:val="21"/>
          <w:u w:val="single" w:color="auto"/>
        </w:rPr>
        <w:fldChar w:fldCharType="end"/>
      </w:r>
      <w:r>
        <w:rPr>
          <w:rFonts w:ascii="宋体" w:hAnsi="宋体" w:eastAsia="宋体" w:cs="宋体"/>
          <w:spacing w:val="-3"/>
          <w:sz w:val="21"/>
          <w:szCs w:val="21"/>
          <w:u w:val="single" w:color="auto"/>
        </w:rPr>
        <w:t xml:space="preserve">在线申请 </w:t>
      </w:r>
      <w:r>
        <w:rPr>
          <w:rFonts w:ascii="宋体" w:hAnsi="宋体" w:eastAsia="宋体" w:cs="宋体"/>
          <w:spacing w:val="-3"/>
          <w:sz w:val="21"/>
          <w:szCs w:val="21"/>
        </w:rPr>
        <w:t xml:space="preserve">获取采购文件，并于 </w:t>
      </w:r>
      <w:r>
        <w:rPr>
          <w:rFonts w:ascii="宋体" w:hAnsi="宋体" w:eastAsia="宋体" w:cs="宋体"/>
          <w:spacing w:val="-3"/>
          <w:sz w:val="21"/>
          <w:szCs w:val="21"/>
          <w:u w:val="single" w:color="auto"/>
        </w:rPr>
        <w:t>202</w:t>
      </w:r>
      <w:r>
        <w:rPr>
          <w:rFonts w:hint="eastAsia" w:ascii="宋体" w:hAnsi="宋体" w:eastAsia="宋体" w:cs="宋体"/>
          <w:spacing w:val="-3"/>
          <w:sz w:val="21"/>
          <w:szCs w:val="21"/>
          <w:u w:val="single" w:color="auto"/>
          <w:lang w:val="en-US" w:eastAsia="zh-CN"/>
        </w:rPr>
        <w:t>5</w:t>
      </w:r>
      <w:r>
        <w:rPr>
          <w:rFonts w:ascii="宋体" w:hAnsi="宋体" w:eastAsia="宋体" w:cs="宋体"/>
          <w:spacing w:val="-3"/>
          <w:sz w:val="21"/>
          <w:szCs w:val="21"/>
          <w:u w:val="single" w:color="auto"/>
        </w:rPr>
        <w:t xml:space="preserve"> 年 </w:t>
      </w:r>
      <w:r>
        <w:rPr>
          <w:rFonts w:hint="eastAsia" w:ascii="宋体" w:hAnsi="宋体" w:eastAsia="宋体" w:cs="宋体"/>
          <w:spacing w:val="-3"/>
          <w:sz w:val="21"/>
          <w:szCs w:val="21"/>
          <w:u w:val="single" w:color="auto"/>
          <w:lang w:val="en-US" w:eastAsia="zh-CN"/>
        </w:rPr>
        <w:t>5</w:t>
      </w:r>
      <w:r>
        <w:rPr>
          <w:rFonts w:ascii="宋体" w:hAnsi="宋体" w:eastAsia="宋体" w:cs="宋体"/>
          <w:spacing w:val="-3"/>
          <w:sz w:val="21"/>
          <w:szCs w:val="21"/>
          <w:u w:val="single" w:color="auto"/>
        </w:rPr>
        <w:t xml:space="preserve"> 月 </w:t>
      </w:r>
      <w:r>
        <w:rPr>
          <w:rFonts w:hint="eastAsia" w:ascii="宋体" w:hAnsi="宋体" w:eastAsia="宋体" w:cs="宋体"/>
          <w:spacing w:val="-3"/>
          <w:sz w:val="21"/>
          <w:szCs w:val="21"/>
          <w:u w:val="single" w:color="auto"/>
          <w:lang w:val="en-US" w:eastAsia="zh-CN"/>
        </w:rPr>
        <w:t>8</w:t>
      </w:r>
      <w:r>
        <w:rPr>
          <w:rFonts w:ascii="宋体" w:hAnsi="宋体" w:eastAsia="宋体" w:cs="宋体"/>
          <w:spacing w:val="-3"/>
          <w:sz w:val="21"/>
          <w:szCs w:val="21"/>
          <w:u w:val="single" w:color="auto"/>
        </w:rPr>
        <w:t xml:space="preserve"> 日 1</w:t>
      </w:r>
      <w:r>
        <w:rPr>
          <w:rFonts w:hint="eastAsia" w:ascii="宋体" w:hAnsi="宋体" w:eastAsia="宋体" w:cs="宋体"/>
          <w:spacing w:val="-3"/>
          <w:sz w:val="21"/>
          <w:szCs w:val="21"/>
          <w:u w:val="single" w:color="auto"/>
          <w:lang w:val="en-US" w:eastAsia="zh-CN"/>
        </w:rPr>
        <w:t>6</w:t>
      </w:r>
      <w:r>
        <w:rPr>
          <w:rFonts w:ascii="宋体" w:hAnsi="宋体" w:eastAsia="宋体" w:cs="宋体"/>
          <w:spacing w:val="-3"/>
          <w:sz w:val="21"/>
          <w:szCs w:val="21"/>
          <w:u w:val="single" w:color="auto"/>
        </w:rPr>
        <w:t>:30</w:t>
      </w:r>
      <w:r>
        <w:rPr>
          <w:rFonts w:ascii="宋体" w:hAnsi="宋体" w:eastAsia="宋体" w:cs="宋体"/>
          <w:spacing w:val="-3"/>
          <w:sz w:val="21"/>
          <w:szCs w:val="21"/>
        </w:rPr>
        <w:t xml:space="preserve"> (北京</w:t>
      </w:r>
      <w:r>
        <w:rPr>
          <w:rFonts w:ascii="宋体" w:hAnsi="宋体" w:eastAsia="宋体" w:cs="宋体"/>
          <w:spacing w:val="-2"/>
          <w:sz w:val="21"/>
          <w:szCs w:val="21"/>
        </w:rPr>
        <w:t>时间) 前提</w:t>
      </w:r>
      <w:r>
        <w:rPr>
          <w:rFonts w:ascii="宋体" w:hAnsi="宋体" w:eastAsia="宋体" w:cs="宋体"/>
          <w:spacing w:val="-1"/>
          <w:sz w:val="21"/>
          <w:szCs w:val="21"/>
        </w:rPr>
        <w:t>交响应文件。</w:t>
      </w:r>
    </w:p>
    <w:p w14:paraId="5C6373F4">
      <w:pPr>
        <w:spacing w:line="219" w:lineRule="auto"/>
        <w:ind w:left="23"/>
        <w:outlineLvl w:val="0"/>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一、</w:t>
      </w:r>
      <w:r>
        <w:rPr>
          <w:rFonts w:ascii="宋体" w:hAnsi="宋体" w:eastAsia="宋体" w:cs="宋体"/>
          <w:sz w:val="21"/>
          <w:szCs w:val="21"/>
          <w14:textOutline w14:w="3831" w14:cap="flat" w14:cmpd="sng">
            <w14:solidFill>
              <w14:srgbClr w14:val="000000"/>
            </w14:solidFill>
            <w14:prstDash w14:val="solid"/>
            <w14:miter w14:val="0"/>
          </w14:textOutline>
        </w:rPr>
        <w:t>项目基本情况</w:t>
      </w:r>
    </w:p>
    <w:p w14:paraId="7D5D8839">
      <w:pPr>
        <w:spacing w:before="21" w:line="219" w:lineRule="auto"/>
        <w:ind w:left="330"/>
        <w:rPr>
          <w:rFonts w:hint="eastAsia" w:ascii="宋体" w:hAnsi="宋体" w:eastAsia="宋体" w:cs="宋体"/>
          <w:sz w:val="21"/>
          <w:szCs w:val="21"/>
          <w:lang w:eastAsia="zh-CN"/>
        </w:rPr>
      </w:pPr>
      <w:r>
        <w:rPr>
          <w:rFonts w:ascii="宋体" w:hAnsi="宋体" w:eastAsia="宋体" w:cs="宋体"/>
          <w:spacing w:val="-10"/>
          <w:sz w:val="21"/>
          <w:szCs w:val="21"/>
        </w:rPr>
        <w:t>项目</w:t>
      </w:r>
      <w:r>
        <w:rPr>
          <w:rFonts w:ascii="宋体" w:hAnsi="宋体" w:eastAsia="宋体" w:cs="宋体"/>
          <w:spacing w:val="-6"/>
          <w:sz w:val="21"/>
          <w:szCs w:val="21"/>
        </w:rPr>
        <w:t>编</w:t>
      </w:r>
      <w:r>
        <w:rPr>
          <w:rFonts w:ascii="宋体" w:hAnsi="宋体" w:eastAsia="宋体" w:cs="宋体"/>
          <w:spacing w:val="-5"/>
          <w:sz w:val="21"/>
          <w:szCs w:val="21"/>
        </w:rPr>
        <w:t>号：</w:t>
      </w:r>
      <w:r>
        <w:rPr>
          <w:rFonts w:hint="eastAsia" w:ascii="宋体" w:hAnsi="宋体" w:eastAsia="宋体" w:cs="宋体"/>
          <w:spacing w:val="-5"/>
          <w:sz w:val="21"/>
          <w:szCs w:val="21"/>
          <w:lang w:eastAsia="zh-CN"/>
        </w:rPr>
        <w:t xml:space="preserve"> ZFCG2025-010</w:t>
      </w:r>
    </w:p>
    <w:p w14:paraId="338CD25F">
      <w:pPr>
        <w:spacing w:before="1" w:line="219" w:lineRule="auto"/>
        <w:ind w:left="326"/>
        <w:rPr>
          <w:rFonts w:hint="eastAsia" w:ascii="宋体" w:hAnsi="宋体" w:eastAsia="宋体" w:cs="宋体"/>
          <w:spacing w:val="-1"/>
          <w:sz w:val="21"/>
          <w:szCs w:val="21"/>
          <w:lang w:eastAsia="zh-CN"/>
        </w:rPr>
      </w:pPr>
      <w:r>
        <w:rPr>
          <w:rFonts w:ascii="宋体" w:hAnsi="宋体" w:eastAsia="宋体" w:cs="宋体"/>
          <w:spacing w:val="-1"/>
          <w:sz w:val="21"/>
          <w:szCs w:val="21"/>
        </w:rPr>
        <w:t>项目名称：</w:t>
      </w:r>
      <w:r>
        <w:rPr>
          <w:rFonts w:hint="eastAsia" w:ascii="宋体" w:hAnsi="宋体" w:eastAsia="宋体" w:cs="宋体"/>
          <w:spacing w:val="-1"/>
          <w:sz w:val="21"/>
          <w:szCs w:val="21"/>
          <w:lang w:eastAsia="zh-CN"/>
        </w:rPr>
        <w:t>阿勒泰市2023年公租房及廉租房维修项目-北部片区标段</w:t>
      </w:r>
    </w:p>
    <w:p w14:paraId="68CC8321">
      <w:pPr>
        <w:spacing w:before="1" w:line="219" w:lineRule="auto"/>
        <w:ind w:left="326"/>
        <w:rPr>
          <w:rFonts w:ascii="宋体" w:hAnsi="宋体" w:eastAsia="宋体" w:cs="宋体"/>
          <w:sz w:val="21"/>
          <w:szCs w:val="21"/>
        </w:rPr>
      </w:pPr>
      <w:r>
        <w:rPr>
          <w:rFonts w:ascii="宋体" w:hAnsi="宋体" w:eastAsia="宋体" w:cs="宋体"/>
          <w:spacing w:val="-12"/>
          <w:sz w:val="21"/>
          <w:szCs w:val="21"/>
        </w:rPr>
        <w:t>采</w:t>
      </w:r>
      <w:r>
        <w:rPr>
          <w:rFonts w:ascii="宋体" w:hAnsi="宋体" w:eastAsia="宋体" w:cs="宋体"/>
          <w:spacing w:val="-10"/>
          <w:sz w:val="21"/>
          <w:szCs w:val="21"/>
        </w:rPr>
        <w:t>购方式：公开招标</w:t>
      </w:r>
    </w:p>
    <w:p w14:paraId="503D68F9">
      <w:pPr>
        <w:spacing w:before="24" w:line="238" w:lineRule="auto"/>
        <w:ind w:left="329"/>
        <w:rPr>
          <w:rFonts w:hint="default" w:ascii="宋体" w:hAnsi="宋体" w:eastAsia="宋体" w:cs="宋体"/>
          <w:sz w:val="21"/>
          <w:szCs w:val="21"/>
          <w:lang w:val="en-US"/>
        </w:rPr>
      </w:pPr>
      <w:r>
        <w:rPr>
          <w:rFonts w:ascii="宋体" w:hAnsi="宋体" w:eastAsia="宋体" w:cs="宋体"/>
          <w:spacing w:val="7"/>
          <w:sz w:val="21"/>
          <w:szCs w:val="21"/>
        </w:rPr>
        <w:t>预</w:t>
      </w:r>
      <w:r>
        <w:rPr>
          <w:rFonts w:ascii="宋体" w:hAnsi="宋体" w:eastAsia="宋体" w:cs="宋体"/>
          <w:spacing w:val="5"/>
          <w:sz w:val="21"/>
          <w:szCs w:val="21"/>
        </w:rPr>
        <w:t>算金额(元) ：</w:t>
      </w:r>
      <w:r>
        <w:rPr>
          <w:rFonts w:hint="eastAsia" w:ascii="宋体" w:hAnsi="宋体" w:eastAsia="宋体" w:cs="宋体"/>
          <w:spacing w:val="5"/>
          <w:sz w:val="21"/>
          <w:szCs w:val="21"/>
          <w:lang w:val="en-US" w:eastAsia="zh-CN"/>
        </w:rPr>
        <w:t>195万元/年</w:t>
      </w:r>
    </w:p>
    <w:p w14:paraId="74A39FE8">
      <w:pPr>
        <w:spacing w:line="219" w:lineRule="auto"/>
        <w:ind w:left="330"/>
        <w:rPr>
          <w:rFonts w:ascii="宋体" w:hAnsi="宋体" w:eastAsia="宋体" w:cs="宋体"/>
          <w:sz w:val="21"/>
          <w:szCs w:val="21"/>
        </w:rPr>
      </w:pPr>
      <w:r>
        <w:rPr>
          <w:rFonts w:ascii="宋体" w:hAnsi="宋体" w:eastAsia="宋体" w:cs="宋体"/>
          <w:spacing w:val="6"/>
          <w:sz w:val="21"/>
          <w:szCs w:val="21"/>
        </w:rPr>
        <w:t>最</w:t>
      </w:r>
      <w:r>
        <w:rPr>
          <w:rFonts w:ascii="宋体" w:hAnsi="宋体" w:eastAsia="宋体" w:cs="宋体"/>
          <w:spacing w:val="5"/>
          <w:sz w:val="21"/>
          <w:szCs w:val="21"/>
        </w:rPr>
        <w:t>高限价(元) ：</w:t>
      </w:r>
      <w:r>
        <w:rPr>
          <w:rFonts w:hint="eastAsia" w:ascii="宋体" w:hAnsi="宋体" w:eastAsia="宋体" w:cs="宋体"/>
          <w:spacing w:val="5"/>
          <w:sz w:val="21"/>
          <w:szCs w:val="21"/>
          <w:lang w:val="en-US" w:eastAsia="zh-CN"/>
        </w:rPr>
        <w:t>195万元/年</w:t>
      </w:r>
    </w:p>
    <w:p w14:paraId="5008E548">
      <w:pPr>
        <w:spacing w:line="219" w:lineRule="auto"/>
        <w:ind w:left="330"/>
        <w:rPr>
          <w:rFonts w:ascii="宋体" w:hAnsi="宋体" w:eastAsia="宋体" w:cs="宋体"/>
          <w:spacing w:val="6"/>
          <w:sz w:val="21"/>
          <w:szCs w:val="21"/>
        </w:rPr>
      </w:pPr>
      <w:r>
        <w:rPr>
          <w:rFonts w:ascii="宋体" w:hAnsi="宋体" w:eastAsia="宋体" w:cs="宋体"/>
          <w:spacing w:val="6"/>
          <w:sz w:val="21"/>
          <w:szCs w:val="21"/>
        </w:rPr>
        <w:t>采购需求</w:t>
      </w:r>
      <w:r>
        <w:rPr>
          <w:rFonts w:hint="eastAsia" w:ascii="宋体" w:hAnsi="宋体" w:eastAsia="宋体" w:cs="宋体"/>
          <w:spacing w:val="6"/>
          <w:sz w:val="21"/>
          <w:szCs w:val="21"/>
          <w:lang w:val="en-US" w:eastAsia="zh-CN"/>
        </w:rPr>
        <w:t>：共19栋楼，室内墙面及天棚翻新刷乳胶漆、门窗五金维修、砼地面拆除及恢复、室内卫生间墙砖拆除及恢复、卫生间地砖拆除及恢复、卫生间防水新做、进户门维修、室外散水维修、室外化粪池维修、外墙保温及真石漆维修、卫生间吊顶维修、室内地板维修等内容，配套改造的安装工程有:室内电气改造(包括开关、插座、灯具及线路)、给排水改造(包括洁具、给排水管线、阀门、洗脸盆、洗菜盘等)、采暖改造(包括暖气片、暖气管线、阀门等)。</w:t>
      </w:r>
    </w:p>
    <w:p w14:paraId="50D78A10">
      <w:pPr>
        <w:spacing w:before="1" w:line="238" w:lineRule="auto"/>
        <w:ind w:left="328"/>
        <w:rPr>
          <w:rFonts w:hint="default" w:ascii="宋体" w:hAnsi="宋体" w:eastAsia="宋体" w:cs="宋体"/>
          <w:sz w:val="21"/>
          <w:szCs w:val="21"/>
          <w:lang w:val="en-US"/>
        </w:rPr>
      </w:pPr>
      <w:r>
        <w:rPr>
          <w:rFonts w:ascii="宋体" w:hAnsi="宋体" w:eastAsia="宋体" w:cs="宋体"/>
          <w:spacing w:val="-14"/>
          <w:sz w:val="21"/>
          <w:szCs w:val="21"/>
        </w:rPr>
        <w:t>合</w:t>
      </w:r>
      <w:r>
        <w:rPr>
          <w:rFonts w:ascii="宋体" w:hAnsi="宋体" w:eastAsia="宋体" w:cs="宋体"/>
          <w:spacing w:val="-8"/>
          <w:sz w:val="21"/>
          <w:szCs w:val="21"/>
        </w:rPr>
        <w:t>同</w:t>
      </w:r>
      <w:r>
        <w:rPr>
          <w:rFonts w:ascii="宋体" w:hAnsi="宋体" w:eastAsia="宋体" w:cs="宋体"/>
          <w:spacing w:val="-7"/>
          <w:sz w:val="21"/>
          <w:szCs w:val="21"/>
        </w:rPr>
        <w:t>履行期限：</w:t>
      </w:r>
      <w:r>
        <w:rPr>
          <w:rFonts w:hint="eastAsia" w:ascii="宋体" w:hAnsi="宋体" w:eastAsia="宋体" w:cs="宋体"/>
          <w:spacing w:val="-14"/>
          <w:sz w:val="21"/>
          <w:szCs w:val="21"/>
          <w:lang w:val="en-US" w:eastAsia="zh-CN"/>
        </w:rPr>
        <w:t>合同签订后1年（2025年）。</w:t>
      </w:r>
    </w:p>
    <w:p w14:paraId="66CD9669">
      <w:pPr>
        <w:spacing w:before="1" w:line="238" w:lineRule="auto"/>
        <w:ind w:left="328"/>
        <w:rPr>
          <w:rFonts w:hint="eastAsia" w:ascii="宋体" w:hAnsi="宋体" w:eastAsia="宋体" w:cs="宋体"/>
          <w:spacing w:val="-14"/>
          <w:sz w:val="21"/>
          <w:szCs w:val="21"/>
        </w:rPr>
      </w:pPr>
      <w:r>
        <w:rPr>
          <w:rFonts w:hint="eastAsia" w:ascii="宋体" w:hAnsi="宋体" w:eastAsia="宋体" w:cs="宋体"/>
          <w:spacing w:val="-14"/>
          <w:sz w:val="21"/>
          <w:szCs w:val="21"/>
        </w:rPr>
        <w:t>本项目</w:t>
      </w:r>
      <w:r>
        <w:rPr>
          <w:rFonts w:hint="eastAsia" w:ascii="宋体" w:hAnsi="宋体" w:eastAsia="宋体" w:cs="宋体"/>
          <w:spacing w:val="-14"/>
          <w:sz w:val="21"/>
          <w:szCs w:val="21"/>
          <w:lang w:val="en-US" w:eastAsia="zh-CN"/>
        </w:rPr>
        <w:t>不</w:t>
      </w:r>
      <w:r>
        <w:rPr>
          <w:rFonts w:hint="eastAsia" w:ascii="宋体" w:hAnsi="宋体" w:eastAsia="宋体" w:cs="宋体"/>
          <w:spacing w:val="-14"/>
          <w:sz w:val="21"/>
          <w:szCs w:val="21"/>
        </w:rPr>
        <w:t>接受联合体投标。</w:t>
      </w:r>
    </w:p>
    <w:p w14:paraId="56CFD6A1">
      <w:pPr>
        <w:spacing w:before="23" w:line="220" w:lineRule="auto"/>
        <w:ind w:left="23"/>
        <w:outlineLvl w:val="0"/>
        <w:rPr>
          <w:rFonts w:ascii="宋体" w:hAnsi="宋体" w:eastAsia="宋体" w:cs="宋体"/>
          <w:sz w:val="21"/>
          <w:szCs w:val="21"/>
        </w:rPr>
      </w:pPr>
      <w:r>
        <w:rPr>
          <w:rFonts w:ascii="宋体" w:hAnsi="宋体" w:eastAsia="宋体" w:cs="宋体"/>
          <w:spacing w:val="-11"/>
          <w:sz w:val="21"/>
          <w:szCs w:val="21"/>
          <w14:textOutline w14:w="3831" w14:cap="flat" w14:cmpd="sng">
            <w14:solidFill>
              <w14:srgbClr w14:val="000000"/>
            </w14:solidFill>
            <w14:prstDash w14:val="solid"/>
            <w14:miter w14:val="0"/>
          </w14:textOutline>
        </w:rPr>
        <w:t>二、</w:t>
      </w:r>
      <w:r>
        <w:rPr>
          <w:rFonts w:ascii="宋体" w:hAnsi="宋体" w:eastAsia="宋体" w:cs="宋体"/>
          <w:spacing w:val="-11"/>
          <w:sz w:val="21"/>
          <w:szCs w:val="21"/>
        </w:rPr>
        <w:t xml:space="preserve"> </w:t>
      </w:r>
      <w:r>
        <w:rPr>
          <w:rFonts w:ascii="宋体" w:hAnsi="宋体" w:eastAsia="宋体" w:cs="宋体"/>
          <w:spacing w:val="-11"/>
          <w:sz w:val="21"/>
          <w:szCs w:val="21"/>
          <w14:textOutline w14:w="3831" w14:cap="flat" w14:cmpd="sng">
            <w14:solidFill>
              <w14:srgbClr w14:val="000000"/>
            </w14:solidFill>
            <w14:prstDash w14:val="solid"/>
            <w14:miter w14:val="0"/>
          </w14:textOutline>
        </w:rPr>
        <w:t>供应商的资格要求</w:t>
      </w:r>
      <w:r>
        <w:rPr>
          <w:rFonts w:ascii="宋体" w:hAnsi="宋体" w:eastAsia="宋体" w:cs="宋体"/>
          <w:spacing w:val="-10"/>
          <w:sz w:val="21"/>
          <w:szCs w:val="21"/>
          <w14:textOutline w14:w="3831" w14:cap="flat" w14:cmpd="sng">
            <w14:solidFill>
              <w14:srgbClr w14:val="000000"/>
            </w14:solidFill>
            <w14:prstDash w14:val="solid"/>
            <w14:miter w14:val="0"/>
          </w14:textOutline>
        </w:rPr>
        <w:t>：</w:t>
      </w:r>
    </w:p>
    <w:p w14:paraId="558F00D1">
      <w:pPr>
        <w:spacing w:before="25" w:line="239" w:lineRule="auto"/>
        <w:ind w:left="19" w:right="4" w:firstLine="310"/>
        <w:rPr>
          <w:rFonts w:hint="eastAsia" w:ascii="宋体" w:hAnsi="宋体" w:eastAsia="宋体" w:cs="宋体"/>
          <w:spacing w:val="-2"/>
          <w:sz w:val="21"/>
          <w:szCs w:val="21"/>
          <w:lang w:val="en-US" w:eastAsia="zh-CN"/>
        </w:rPr>
      </w:pPr>
      <w:bookmarkStart w:id="1" w:name="OLE_LINK5"/>
      <w:r>
        <w:rPr>
          <w:rFonts w:hint="eastAsia" w:ascii="宋体" w:hAnsi="宋体" w:eastAsia="宋体" w:cs="宋体"/>
          <w:spacing w:val="-2"/>
          <w:sz w:val="21"/>
          <w:szCs w:val="21"/>
          <w:lang w:val="en-US" w:eastAsia="zh-CN"/>
        </w:rPr>
        <w:t>1.满足《中华人民共和国政府采购法》第二十二条规定；（1）具有有效的营业执照；（2）根据《关于在招标投标活动中对失信被执行人实施联合惩戒的通知》之规定，供应商应通过“信用中国”网站（www.creditchina.gov.cn）和“中国政府采购网”（ www.ccgp.gov.cn）查询未被列为失信被执行人；</w:t>
      </w:r>
    </w:p>
    <w:p w14:paraId="456E5541">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2.落实政府采购政策需满足的资格要求：符合（1）《政府采购促进中小企业发展暂行办法》（财库[2020]46 号）；（2）《关于促进残疾人就业政府采购政策的通知》(财库〔2017〕141号);（3）《财政部环保总局关于环境标志产品政府采购实施的意见》(财库〔2006〕90号)。（注： 1、以上政策不重复享受。2、如属于上述企业需按招标文件要求提供相关资料）。</w:t>
      </w:r>
    </w:p>
    <w:p w14:paraId="6ED0D4B5">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3.本项目的特定资格要求：无</w:t>
      </w:r>
    </w:p>
    <w:p w14:paraId="390AB31D">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4.与招标人存在利害关系可能影响招标公正性的法人、其他组织或者个人，不得参加投标。</w:t>
      </w:r>
    </w:p>
    <w:bookmarkEnd w:id="1"/>
    <w:p w14:paraId="5F42B363">
      <w:pPr>
        <w:spacing w:before="21" w:line="220" w:lineRule="auto"/>
        <w:ind w:left="20"/>
        <w:outlineLvl w:val="0"/>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三</w:t>
      </w:r>
      <w:r>
        <w:rPr>
          <w:rFonts w:ascii="宋体" w:hAnsi="宋体" w:eastAsia="宋体" w:cs="宋体"/>
          <w:sz w:val="21"/>
          <w:szCs w:val="21"/>
          <w14:textOutline w14:w="3831" w14:cap="flat" w14:cmpd="sng">
            <w14:solidFill>
              <w14:srgbClr w14:val="000000"/>
            </w14:solidFill>
            <w14:prstDash w14:val="solid"/>
            <w14:miter w14:val="0"/>
          </w14:textOutline>
        </w:rPr>
        <w:t>、获取采购文件</w:t>
      </w:r>
    </w:p>
    <w:p w14:paraId="1DBF3156">
      <w:pPr>
        <w:spacing w:before="25" w:line="239" w:lineRule="auto"/>
        <w:ind w:left="22" w:right="4" w:firstLine="418"/>
        <w:rPr>
          <w:rFonts w:ascii="宋体" w:hAnsi="宋体" w:eastAsia="宋体" w:cs="宋体"/>
          <w:sz w:val="21"/>
          <w:szCs w:val="21"/>
        </w:rPr>
      </w:pPr>
      <w:r>
        <w:rPr>
          <w:rFonts w:ascii="宋体" w:hAnsi="宋体" w:eastAsia="宋体" w:cs="宋体"/>
          <w:spacing w:val="-38"/>
          <w:sz w:val="21"/>
          <w:szCs w:val="21"/>
        </w:rPr>
        <w:t>时间</w:t>
      </w:r>
      <w:r>
        <w:rPr>
          <w:rFonts w:ascii="宋体" w:hAnsi="宋体" w:eastAsia="宋体" w:cs="宋体"/>
          <w:spacing w:val="-21"/>
          <w:sz w:val="21"/>
          <w:szCs w:val="21"/>
        </w:rPr>
        <w:t>：</w:t>
      </w:r>
      <w:r>
        <w:rPr>
          <w:rFonts w:ascii="宋体" w:hAnsi="宋体" w:eastAsia="宋体" w:cs="宋体"/>
          <w:spacing w:val="-19"/>
          <w:sz w:val="21"/>
          <w:szCs w:val="21"/>
          <w:u w:val="single" w:color="auto"/>
        </w:rPr>
        <w:t xml:space="preserve"> 202</w:t>
      </w:r>
      <w:r>
        <w:rPr>
          <w:rFonts w:hint="eastAsia" w:ascii="宋体" w:hAnsi="宋体" w:eastAsia="宋体" w:cs="宋体"/>
          <w:spacing w:val="-19"/>
          <w:sz w:val="21"/>
          <w:szCs w:val="21"/>
          <w:u w:val="single" w:color="auto"/>
          <w:lang w:val="en-US" w:eastAsia="zh-CN"/>
        </w:rPr>
        <w:t>5</w:t>
      </w:r>
      <w:r>
        <w:rPr>
          <w:rFonts w:ascii="宋体" w:hAnsi="宋体" w:eastAsia="宋体" w:cs="宋体"/>
          <w:spacing w:val="-19"/>
          <w:sz w:val="21"/>
          <w:szCs w:val="21"/>
          <w:u w:val="single" w:color="auto"/>
        </w:rPr>
        <w:t xml:space="preserve"> 年</w:t>
      </w:r>
      <w:r>
        <w:rPr>
          <w:rFonts w:hint="eastAsia" w:ascii="宋体" w:hAnsi="宋体" w:eastAsia="宋体" w:cs="宋体"/>
          <w:spacing w:val="-19"/>
          <w:sz w:val="21"/>
          <w:szCs w:val="21"/>
          <w:u w:val="single" w:color="auto"/>
          <w:lang w:val="en-US" w:eastAsia="zh-CN"/>
        </w:rPr>
        <w:t xml:space="preserve"> 4 </w:t>
      </w:r>
      <w:r>
        <w:rPr>
          <w:rFonts w:ascii="宋体" w:hAnsi="宋体" w:eastAsia="宋体" w:cs="宋体"/>
          <w:spacing w:val="-19"/>
          <w:sz w:val="21"/>
          <w:szCs w:val="21"/>
          <w:u w:val="single" w:color="auto"/>
        </w:rPr>
        <w:t xml:space="preserve">月 </w:t>
      </w:r>
      <w:r>
        <w:rPr>
          <w:rFonts w:hint="eastAsia" w:ascii="宋体" w:hAnsi="宋体" w:eastAsia="宋体" w:cs="宋体"/>
          <w:spacing w:val="-19"/>
          <w:sz w:val="21"/>
          <w:szCs w:val="21"/>
          <w:u w:val="single" w:color="auto"/>
          <w:lang w:val="en-US" w:eastAsia="zh-CN"/>
        </w:rPr>
        <w:t xml:space="preserve"> 18 </w:t>
      </w:r>
      <w:r>
        <w:rPr>
          <w:rFonts w:ascii="宋体" w:hAnsi="宋体" w:eastAsia="宋体" w:cs="宋体"/>
          <w:spacing w:val="-19"/>
          <w:sz w:val="21"/>
          <w:szCs w:val="21"/>
          <w:u w:val="single" w:color="auto"/>
        </w:rPr>
        <w:t xml:space="preserve"> 日</w:t>
      </w:r>
      <w:r>
        <w:rPr>
          <w:rFonts w:ascii="宋体" w:hAnsi="宋体" w:eastAsia="宋体" w:cs="宋体"/>
          <w:spacing w:val="-19"/>
          <w:sz w:val="21"/>
          <w:szCs w:val="21"/>
        </w:rPr>
        <w:t xml:space="preserve"> 至 </w:t>
      </w:r>
      <w:r>
        <w:rPr>
          <w:rFonts w:ascii="宋体" w:hAnsi="宋体" w:eastAsia="宋体" w:cs="宋体"/>
          <w:spacing w:val="-19"/>
          <w:sz w:val="21"/>
          <w:szCs w:val="21"/>
          <w:u w:val="single" w:color="auto"/>
        </w:rPr>
        <w:t>202</w:t>
      </w:r>
      <w:r>
        <w:rPr>
          <w:rFonts w:hint="eastAsia" w:ascii="宋体" w:hAnsi="宋体" w:eastAsia="宋体" w:cs="宋体"/>
          <w:spacing w:val="-19"/>
          <w:sz w:val="21"/>
          <w:szCs w:val="21"/>
          <w:u w:val="single" w:color="auto"/>
          <w:lang w:val="en-US" w:eastAsia="zh-CN"/>
        </w:rPr>
        <w:t>5</w:t>
      </w:r>
      <w:r>
        <w:rPr>
          <w:rFonts w:ascii="宋体" w:hAnsi="宋体" w:eastAsia="宋体" w:cs="宋体"/>
          <w:spacing w:val="-19"/>
          <w:sz w:val="21"/>
          <w:szCs w:val="21"/>
          <w:u w:val="single" w:color="auto"/>
        </w:rPr>
        <w:t xml:space="preserve"> 年 </w:t>
      </w:r>
      <w:r>
        <w:rPr>
          <w:rFonts w:hint="eastAsia" w:ascii="宋体" w:hAnsi="宋体" w:eastAsia="宋体" w:cs="宋体"/>
          <w:spacing w:val="-19"/>
          <w:sz w:val="21"/>
          <w:szCs w:val="21"/>
          <w:u w:val="single" w:color="auto"/>
          <w:lang w:val="en-US" w:eastAsia="zh-CN"/>
        </w:rPr>
        <w:t>4</w:t>
      </w:r>
      <w:r>
        <w:rPr>
          <w:rFonts w:ascii="宋体" w:hAnsi="宋体" w:eastAsia="宋体" w:cs="宋体"/>
          <w:spacing w:val="-19"/>
          <w:sz w:val="21"/>
          <w:szCs w:val="21"/>
          <w:u w:val="single" w:color="auto"/>
        </w:rPr>
        <w:t xml:space="preserve"> 月 </w:t>
      </w:r>
      <w:r>
        <w:rPr>
          <w:rFonts w:hint="eastAsia" w:ascii="宋体" w:hAnsi="宋体" w:eastAsia="宋体" w:cs="宋体"/>
          <w:spacing w:val="-19"/>
          <w:sz w:val="21"/>
          <w:szCs w:val="21"/>
          <w:u w:val="single" w:color="auto"/>
          <w:lang w:val="en-US" w:eastAsia="zh-CN"/>
        </w:rPr>
        <w:t>24</w:t>
      </w:r>
      <w:r>
        <w:rPr>
          <w:rFonts w:ascii="宋体" w:hAnsi="宋体" w:eastAsia="宋体" w:cs="宋体"/>
          <w:spacing w:val="-19"/>
          <w:sz w:val="21"/>
          <w:szCs w:val="21"/>
          <w:u w:val="single" w:color="auto"/>
        </w:rPr>
        <w:t xml:space="preserve"> 日 </w:t>
      </w:r>
      <w:r>
        <w:rPr>
          <w:rFonts w:ascii="宋体" w:hAnsi="宋体" w:eastAsia="宋体" w:cs="宋体"/>
          <w:spacing w:val="-19"/>
          <w:sz w:val="21"/>
          <w:szCs w:val="21"/>
        </w:rPr>
        <w:t xml:space="preserve">，每天上午 </w:t>
      </w:r>
      <w:r>
        <w:rPr>
          <w:rFonts w:hint="eastAsia" w:ascii="宋体" w:hAnsi="宋体" w:eastAsia="宋体" w:cs="宋体"/>
          <w:spacing w:val="-19"/>
          <w:sz w:val="21"/>
          <w:szCs w:val="21"/>
          <w:u w:val="single" w:color="auto"/>
          <w:lang w:val="en-US" w:eastAsia="zh-CN"/>
        </w:rPr>
        <w:t>1</w:t>
      </w:r>
      <w:r>
        <w:rPr>
          <w:rFonts w:ascii="宋体" w:hAnsi="宋体" w:eastAsia="宋体" w:cs="宋体"/>
          <w:spacing w:val="-19"/>
          <w:sz w:val="21"/>
          <w:szCs w:val="21"/>
          <w:u w:val="single" w:color="auto"/>
        </w:rPr>
        <w:t>0:00 至 1</w:t>
      </w:r>
      <w:r>
        <w:rPr>
          <w:rFonts w:hint="eastAsia" w:ascii="宋体" w:hAnsi="宋体" w:eastAsia="宋体" w:cs="宋体"/>
          <w:spacing w:val="-19"/>
          <w:sz w:val="21"/>
          <w:szCs w:val="21"/>
          <w:u w:val="single" w:color="auto"/>
          <w:lang w:val="en-US" w:eastAsia="zh-CN"/>
        </w:rPr>
        <w:t>4</w:t>
      </w:r>
      <w:r>
        <w:rPr>
          <w:rFonts w:ascii="宋体" w:hAnsi="宋体" w:eastAsia="宋体" w:cs="宋体"/>
          <w:spacing w:val="-19"/>
          <w:sz w:val="21"/>
          <w:szCs w:val="21"/>
          <w:u w:val="single" w:color="auto"/>
        </w:rPr>
        <w:t xml:space="preserve">:00 </w:t>
      </w:r>
      <w:r>
        <w:rPr>
          <w:rFonts w:ascii="宋体" w:hAnsi="宋体" w:eastAsia="宋体" w:cs="宋体"/>
          <w:spacing w:val="-19"/>
          <w:sz w:val="21"/>
          <w:szCs w:val="21"/>
        </w:rPr>
        <w:t xml:space="preserve">，下午 </w:t>
      </w:r>
      <w:r>
        <w:rPr>
          <w:rFonts w:ascii="宋体" w:hAnsi="宋体" w:eastAsia="宋体" w:cs="宋体"/>
          <w:spacing w:val="-19"/>
          <w:sz w:val="21"/>
          <w:szCs w:val="21"/>
          <w:u w:val="single" w:color="auto"/>
        </w:rPr>
        <w:t>1</w:t>
      </w:r>
      <w:r>
        <w:rPr>
          <w:rFonts w:hint="eastAsia" w:ascii="宋体" w:hAnsi="宋体" w:eastAsia="宋体" w:cs="宋体"/>
          <w:spacing w:val="-19"/>
          <w:sz w:val="21"/>
          <w:szCs w:val="21"/>
          <w:u w:val="single" w:color="auto"/>
          <w:lang w:val="en-US" w:eastAsia="zh-CN"/>
        </w:rPr>
        <w:t>6</w:t>
      </w:r>
      <w:r>
        <w:rPr>
          <w:rFonts w:ascii="宋体" w:hAnsi="宋体" w:eastAsia="宋体" w:cs="宋体"/>
          <w:spacing w:val="-19"/>
          <w:sz w:val="21"/>
          <w:szCs w:val="21"/>
          <w:u w:val="single" w:color="auto"/>
        </w:rPr>
        <w:t>:00</w:t>
      </w:r>
      <w:r>
        <w:rPr>
          <w:rFonts w:ascii="宋体" w:hAnsi="宋体" w:eastAsia="宋体" w:cs="宋体"/>
          <w:sz w:val="21"/>
          <w:szCs w:val="21"/>
        </w:rPr>
        <w:t xml:space="preserve"> </w:t>
      </w:r>
      <w:r>
        <w:rPr>
          <w:rFonts w:ascii="宋体" w:hAnsi="宋体" w:eastAsia="宋体" w:cs="宋体"/>
          <w:spacing w:val="-10"/>
          <w:sz w:val="21"/>
          <w:szCs w:val="21"/>
          <w:u w:val="single" w:color="auto"/>
        </w:rPr>
        <w:t xml:space="preserve">至 </w:t>
      </w:r>
      <w:r>
        <w:rPr>
          <w:rFonts w:hint="eastAsia" w:ascii="宋体" w:hAnsi="宋体" w:eastAsia="宋体" w:cs="宋体"/>
          <w:spacing w:val="-7"/>
          <w:sz w:val="21"/>
          <w:szCs w:val="21"/>
          <w:u w:val="single" w:color="auto"/>
          <w:lang w:val="en-US" w:eastAsia="zh-CN"/>
        </w:rPr>
        <w:t>20</w:t>
      </w:r>
      <w:r>
        <w:rPr>
          <w:rFonts w:ascii="宋体" w:hAnsi="宋体" w:eastAsia="宋体" w:cs="宋体"/>
          <w:spacing w:val="-5"/>
          <w:sz w:val="21"/>
          <w:szCs w:val="21"/>
          <w:u w:val="single" w:color="auto"/>
        </w:rPr>
        <w:t>:</w:t>
      </w:r>
      <w:r>
        <w:rPr>
          <w:rFonts w:hint="eastAsia" w:ascii="宋体" w:hAnsi="宋体" w:eastAsia="宋体" w:cs="宋体"/>
          <w:spacing w:val="-5"/>
          <w:sz w:val="21"/>
          <w:szCs w:val="21"/>
          <w:u w:val="single" w:color="auto"/>
          <w:lang w:val="en-US" w:eastAsia="zh-CN"/>
        </w:rPr>
        <w:t>00</w:t>
      </w:r>
      <w:r>
        <w:rPr>
          <w:rFonts w:ascii="宋体" w:hAnsi="宋体" w:eastAsia="宋体" w:cs="宋体"/>
          <w:spacing w:val="-5"/>
          <w:sz w:val="21"/>
          <w:szCs w:val="21"/>
        </w:rPr>
        <w:t xml:space="preserve"> (北京时间， 法定节假日除外)</w:t>
      </w:r>
    </w:p>
    <w:p w14:paraId="08EE9947">
      <w:pPr>
        <w:spacing w:line="215" w:lineRule="auto"/>
        <w:ind w:left="430"/>
        <w:rPr>
          <w:rFonts w:ascii="宋体" w:hAnsi="宋体" w:eastAsia="宋体" w:cs="宋体"/>
          <w:sz w:val="21"/>
          <w:szCs w:val="21"/>
        </w:rPr>
      </w:pPr>
      <w:r>
        <w:rPr>
          <w:rFonts w:ascii="宋体" w:hAnsi="宋体" w:eastAsia="宋体" w:cs="宋体"/>
          <w:spacing w:val="-2"/>
          <w:sz w:val="21"/>
          <w:szCs w:val="21"/>
        </w:rPr>
        <w:t xml:space="preserve">地点：政采云平台 </w:t>
      </w:r>
      <w:r>
        <w:rPr>
          <w:rFonts w:ascii="宋体" w:hAnsi="宋体" w:eastAsia="宋体" w:cs="宋体"/>
          <w:spacing w:val="-1"/>
          <w:sz w:val="21"/>
          <w:szCs w:val="21"/>
        </w:rPr>
        <w:t>https</w:t>
      </w:r>
      <w:r>
        <w:rPr>
          <w:rFonts w:ascii="宋体" w:hAnsi="宋体" w:eastAsia="宋体" w:cs="宋体"/>
          <w:spacing w:val="-2"/>
          <w:sz w:val="21"/>
          <w:szCs w:val="21"/>
        </w:rPr>
        <w:t>://</w:t>
      </w:r>
      <w:r>
        <w:rPr>
          <w:rFonts w:ascii="宋体" w:hAnsi="宋体" w:eastAsia="宋体" w:cs="宋体"/>
          <w:spacing w:val="-1"/>
          <w:sz w:val="21"/>
          <w:szCs w:val="21"/>
        </w:rPr>
        <w:t>www</w:t>
      </w:r>
      <w:r>
        <w:rPr>
          <w:rFonts w:ascii="宋体" w:hAnsi="宋体" w:eastAsia="宋体" w:cs="宋体"/>
          <w:spacing w:val="-2"/>
          <w:sz w:val="21"/>
          <w:szCs w:val="21"/>
        </w:rPr>
        <w:t>.</w:t>
      </w:r>
      <w:r>
        <w:rPr>
          <w:rFonts w:ascii="宋体" w:hAnsi="宋体" w:eastAsia="宋体" w:cs="宋体"/>
          <w:spacing w:val="-1"/>
          <w:sz w:val="21"/>
          <w:szCs w:val="21"/>
        </w:rPr>
        <w:t>zcygov</w:t>
      </w:r>
      <w:r>
        <w:rPr>
          <w:rFonts w:ascii="宋体" w:hAnsi="宋体" w:eastAsia="宋体" w:cs="宋体"/>
          <w:spacing w:val="-2"/>
          <w:sz w:val="21"/>
          <w:szCs w:val="21"/>
        </w:rPr>
        <w:t>.</w:t>
      </w:r>
      <w:r>
        <w:rPr>
          <w:rFonts w:ascii="宋体" w:hAnsi="宋体" w:eastAsia="宋体" w:cs="宋体"/>
          <w:spacing w:val="-1"/>
          <w:sz w:val="21"/>
          <w:szCs w:val="21"/>
        </w:rPr>
        <w:t>cn</w:t>
      </w:r>
      <w:r>
        <w:rPr>
          <w:rFonts w:ascii="宋体" w:hAnsi="宋体" w:eastAsia="宋体" w:cs="宋体"/>
          <w:spacing w:val="-2"/>
          <w:sz w:val="21"/>
          <w:szCs w:val="21"/>
        </w:rPr>
        <w:t>/在线申请</w:t>
      </w:r>
      <w:r>
        <w:rPr>
          <w:rFonts w:ascii="宋体" w:hAnsi="宋体" w:eastAsia="宋体" w:cs="宋体"/>
          <w:spacing w:val="-1"/>
          <w:sz w:val="21"/>
          <w:szCs w:val="21"/>
        </w:rPr>
        <w:t>获取</w:t>
      </w:r>
    </w:p>
    <w:p w14:paraId="77B6BF06">
      <w:pPr>
        <w:spacing w:before="27" w:line="239" w:lineRule="auto"/>
        <w:ind w:left="4" w:right="5" w:firstLine="429"/>
        <w:rPr>
          <w:rFonts w:ascii="宋体" w:hAnsi="宋体" w:eastAsia="宋体" w:cs="宋体"/>
          <w:sz w:val="21"/>
          <w:szCs w:val="21"/>
        </w:rPr>
      </w:pPr>
      <w:r>
        <w:rPr>
          <w:rFonts w:ascii="宋体" w:hAnsi="宋体" w:eastAsia="宋体" w:cs="宋体"/>
          <w:spacing w:val="1"/>
          <w:sz w:val="21"/>
          <w:szCs w:val="21"/>
        </w:rPr>
        <w:t xml:space="preserve">方式： 供应商登录政采云平台 </w:t>
      </w:r>
      <w:r>
        <w:rPr>
          <w:rFonts w:ascii="宋体" w:hAnsi="宋体" w:eastAsia="宋体" w:cs="宋体"/>
          <w:sz w:val="21"/>
          <w:szCs w:val="21"/>
        </w:rPr>
        <w:t>https</w:t>
      </w:r>
      <w:r>
        <w:rPr>
          <w:rFonts w:ascii="宋体" w:hAnsi="宋体" w:eastAsia="宋体" w:cs="宋体"/>
          <w:spacing w:val="1"/>
          <w:sz w:val="21"/>
          <w:szCs w:val="21"/>
        </w:rPr>
        <w:t>://</w:t>
      </w:r>
      <w:r>
        <w:rPr>
          <w:rFonts w:ascii="宋体" w:hAnsi="宋体" w:eastAsia="宋体" w:cs="宋体"/>
          <w:sz w:val="21"/>
          <w:szCs w:val="21"/>
        </w:rPr>
        <w:t>www</w:t>
      </w:r>
      <w:r>
        <w:rPr>
          <w:rFonts w:ascii="宋体" w:hAnsi="宋体" w:eastAsia="宋体" w:cs="宋体"/>
          <w:spacing w:val="1"/>
          <w:sz w:val="21"/>
          <w:szCs w:val="21"/>
        </w:rPr>
        <w:t>.</w:t>
      </w:r>
      <w:r>
        <w:rPr>
          <w:rFonts w:ascii="宋体" w:hAnsi="宋体" w:eastAsia="宋体" w:cs="宋体"/>
          <w:sz w:val="21"/>
          <w:szCs w:val="21"/>
        </w:rPr>
        <w:t>zcygov</w:t>
      </w:r>
      <w:r>
        <w:rPr>
          <w:rFonts w:ascii="宋体" w:hAnsi="宋体" w:eastAsia="宋体" w:cs="宋体"/>
          <w:spacing w:val="1"/>
          <w:sz w:val="21"/>
          <w:szCs w:val="21"/>
        </w:rPr>
        <w:t>.</w:t>
      </w:r>
      <w:r>
        <w:rPr>
          <w:rFonts w:ascii="宋体" w:hAnsi="宋体" w:eastAsia="宋体" w:cs="宋体"/>
          <w:sz w:val="21"/>
          <w:szCs w:val="21"/>
        </w:rPr>
        <w:t xml:space="preserve">cn/在线申请获取采购文件(进入 </w:t>
      </w:r>
      <w:r>
        <w:rPr>
          <w:rFonts w:ascii="宋体" w:hAnsi="宋体" w:eastAsia="宋体" w:cs="宋体"/>
          <w:spacing w:val="-3"/>
          <w:sz w:val="21"/>
          <w:szCs w:val="21"/>
        </w:rPr>
        <w:t>“项目采购”应用， 在获取采购文件菜单中选择项目，申请获取采购文件</w:t>
      </w:r>
      <w:r>
        <w:rPr>
          <w:rFonts w:ascii="宋体" w:hAnsi="宋体" w:eastAsia="宋体" w:cs="宋体"/>
          <w:spacing w:val="-2"/>
          <w:sz w:val="21"/>
          <w:szCs w:val="21"/>
        </w:rPr>
        <w:t>)</w:t>
      </w:r>
    </w:p>
    <w:p w14:paraId="3FDAB521">
      <w:pPr>
        <w:spacing w:line="219" w:lineRule="auto"/>
        <w:ind w:left="327"/>
        <w:rPr>
          <w:rFonts w:ascii="宋体" w:hAnsi="宋体" w:eastAsia="宋体" w:cs="宋体"/>
          <w:sz w:val="21"/>
          <w:szCs w:val="21"/>
        </w:rPr>
      </w:pPr>
      <w:r>
        <w:rPr>
          <w:rFonts w:ascii="宋体" w:hAnsi="宋体" w:eastAsia="宋体" w:cs="宋体"/>
          <w:spacing w:val="16"/>
          <w:sz w:val="21"/>
          <w:szCs w:val="21"/>
        </w:rPr>
        <w:t>售</w:t>
      </w:r>
      <w:r>
        <w:rPr>
          <w:rFonts w:ascii="宋体" w:hAnsi="宋体" w:eastAsia="宋体" w:cs="宋体"/>
          <w:spacing w:val="13"/>
          <w:sz w:val="21"/>
          <w:szCs w:val="21"/>
        </w:rPr>
        <w:t>价(元) ：0</w:t>
      </w:r>
    </w:p>
    <w:p w14:paraId="1CED8696">
      <w:pPr>
        <w:spacing w:before="24" w:line="221" w:lineRule="auto"/>
        <w:ind w:left="40"/>
        <w:outlineLvl w:val="0"/>
        <w:rPr>
          <w:rFonts w:ascii="宋体" w:hAnsi="宋体" w:eastAsia="宋体" w:cs="宋体"/>
          <w:sz w:val="21"/>
          <w:szCs w:val="21"/>
        </w:rPr>
      </w:pPr>
      <w:r>
        <w:rPr>
          <w:rFonts w:ascii="宋体" w:hAnsi="宋体" w:eastAsia="宋体" w:cs="宋体"/>
          <w:spacing w:val="-3"/>
          <w:sz w:val="21"/>
          <w:szCs w:val="21"/>
          <w14:textOutline w14:w="3831" w14:cap="flat" w14:cmpd="sng">
            <w14:solidFill>
              <w14:srgbClr w14:val="000000"/>
            </w14:solidFill>
            <w14:prstDash w14:val="solid"/>
            <w14:miter w14:val="0"/>
          </w14:textOutline>
        </w:rPr>
        <w:t>四</w:t>
      </w:r>
      <w:r>
        <w:rPr>
          <w:rFonts w:ascii="宋体" w:hAnsi="宋体" w:eastAsia="宋体" w:cs="宋体"/>
          <w:spacing w:val="-2"/>
          <w:sz w:val="21"/>
          <w:szCs w:val="21"/>
          <w14:textOutline w14:w="3831" w14:cap="flat" w14:cmpd="sng">
            <w14:solidFill>
              <w14:srgbClr w14:val="000000"/>
            </w14:solidFill>
            <w14:prstDash w14:val="solid"/>
            <w14:miter w14:val="0"/>
          </w14:textOutline>
        </w:rPr>
        <w:t>、响应文件提交</w:t>
      </w:r>
    </w:p>
    <w:p w14:paraId="4E43FA2B">
      <w:pPr>
        <w:spacing w:before="20" w:line="221" w:lineRule="auto"/>
        <w:ind w:left="326"/>
        <w:rPr>
          <w:rFonts w:ascii="宋体" w:hAnsi="宋体" w:eastAsia="宋体" w:cs="宋体"/>
          <w:sz w:val="21"/>
          <w:szCs w:val="21"/>
        </w:rPr>
      </w:pPr>
      <w:r>
        <w:rPr>
          <w:rFonts w:ascii="宋体" w:hAnsi="宋体" w:eastAsia="宋体" w:cs="宋体"/>
          <w:spacing w:val="-11"/>
          <w:sz w:val="21"/>
          <w:szCs w:val="21"/>
        </w:rPr>
        <w:t xml:space="preserve">截止时间： </w:t>
      </w:r>
      <w:r>
        <w:rPr>
          <w:rFonts w:ascii="宋体" w:hAnsi="宋体" w:eastAsia="宋体" w:cs="宋体"/>
          <w:spacing w:val="-11"/>
          <w:sz w:val="21"/>
          <w:szCs w:val="21"/>
          <w:u w:val="single" w:color="auto"/>
        </w:rPr>
        <w:t xml:space="preserve"> 202</w:t>
      </w:r>
      <w:r>
        <w:rPr>
          <w:rFonts w:hint="eastAsia" w:ascii="宋体" w:hAnsi="宋体" w:eastAsia="宋体" w:cs="宋体"/>
          <w:spacing w:val="-11"/>
          <w:sz w:val="21"/>
          <w:szCs w:val="21"/>
          <w:u w:val="single" w:color="auto"/>
          <w:lang w:val="en-US" w:eastAsia="zh-CN"/>
        </w:rPr>
        <w:t>5</w:t>
      </w:r>
      <w:r>
        <w:rPr>
          <w:rFonts w:ascii="宋体" w:hAnsi="宋体" w:eastAsia="宋体" w:cs="宋体"/>
          <w:spacing w:val="-11"/>
          <w:sz w:val="21"/>
          <w:szCs w:val="21"/>
          <w:u w:val="single" w:color="auto"/>
        </w:rPr>
        <w:t xml:space="preserve"> 年 </w:t>
      </w:r>
      <w:r>
        <w:rPr>
          <w:rFonts w:hint="eastAsia" w:ascii="宋体" w:hAnsi="宋体" w:eastAsia="宋体" w:cs="宋体"/>
          <w:spacing w:val="-11"/>
          <w:sz w:val="21"/>
          <w:szCs w:val="21"/>
          <w:u w:val="single" w:color="auto"/>
          <w:lang w:val="en-US" w:eastAsia="zh-CN"/>
        </w:rPr>
        <w:t>5</w:t>
      </w:r>
      <w:r>
        <w:rPr>
          <w:rFonts w:ascii="宋体" w:hAnsi="宋体" w:eastAsia="宋体" w:cs="宋体"/>
          <w:spacing w:val="-11"/>
          <w:sz w:val="21"/>
          <w:szCs w:val="21"/>
          <w:u w:val="single" w:color="auto"/>
        </w:rPr>
        <w:t xml:space="preserve"> 月 </w:t>
      </w:r>
      <w:r>
        <w:rPr>
          <w:rFonts w:hint="eastAsia" w:ascii="宋体" w:hAnsi="宋体" w:eastAsia="宋体" w:cs="宋体"/>
          <w:spacing w:val="-11"/>
          <w:sz w:val="21"/>
          <w:szCs w:val="21"/>
          <w:u w:val="single" w:color="auto"/>
          <w:lang w:val="en-US" w:eastAsia="zh-CN"/>
        </w:rPr>
        <w:t xml:space="preserve">8 </w:t>
      </w:r>
      <w:r>
        <w:rPr>
          <w:rFonts w:ascii="宋体" w:hAnsi="宋体" w:eastAsia="宋体" w:cs="宋体"/>
          <w:spacing w:val="-11"/>
          <w:sz w:val="21"/>
          <w:szCs w:val="21"/>
          <w:u w:val="single" w:color="auto"/>
        </w:rPr>
        <w:t xml:space="preserve"> 日 1</w:t>
      </w:r>
      <w:r>
        <w:rPr>
          <w:rFonts w:hint="eastAsia" w:ascii="宋体" w:hAnsi="宋体" w:eastAsia="宋体" w:cs="宋体"/>
          <w:spacing w:val="-11"/>
          <w:sz w:val="21"/>
          <w:szCs w:val="21"/>
          <w:u w:val="single" w:color="auto"/>
          <w:lang w:val="en-US" w:eastAsia="zh-CN"/>
        </w:rPr>
        <w:t>6</w:t>
      </w:r>
      <w:r>
        <w:rPr>
          <w:rFonts w:ascii="宋体" w:hAnsi="宋体" w:eastAsia="宋体" w:cs="宋体"/>
          <w:spacing w:val="-11"/>
          <w:sz w:val="21"/>
          <w:szCs w:val="21"/>
          <w:u w:val="single" w:color="auto"/>
        </w:rPr>
        <w:t xml:space="preserve">:30 </w:t>
      </w:r>
      <w:r>
        <w:rPr>
          <w:rFonts w:ascii="宋体" w:hAnsi="宋体" w:eastAsia="宋体" w:cs="宋体"/>
          <w:spacing w:val="-11"/>
          <w:sz w:val="21"/>
          <w:szCs w:val="21"/>
        </w:rPr>
        <w:t xml:space="preserve"> (北京时间</w:t>
      </w:r>
      <w:r>
        <w:rPr>
          <w:rFonts w:ascii="宋体" w:hAnsi="宋体" w:eastAsia="宋体" w:cs="宋体"/>
          <w:spacing w:val="-8"/>
          <w:sz w:val="21"/>
          <w:szCs w:val="21"/>
        </w:rPr>
        <w:t>)</w:t>
      </w:r>
    </w:p>
    <w:p w14:paraId="442CDC81">
      <w:pPr>
        <w:spacing w:before="23" w:line="220" w:lineRule="auto"/>
        <w:ind w:left="327"/>
        <w:rPr>
          <w:rFonts w:ascii="宋体" w:hAnsi="宋体" w:eastAsia="宋体" w:cs="宋体"/>
          <w:sz w:val="21"/>
          <w:szCs w:val="21"/>
        </w:rPr>
      </w:pPr>
      <w:r>
        <w:rPr>
          <w:rFonts w:ascii="宋体" w:hAnsi="宋体" w:eastAsia="宋体" w:cs="宋体"/>
          <w:spacing w:val="-6"/>
          <w:sz w:val="21"/>
          <w:szCs w:val="21"/>
        </w:rPr>
        <w:t xml:space="preserve">地点： </w:t>
      </w:r>
      <w:r>
        <w:rPr>
          <w:rFonts w:ascii="宋体" w:hAnsi="宋体" w:eastAsia="宋体" w:cs="宋体"/>
          <w:spacing w:val="-6"/>
          <w:sz w:val="21"/>
          <w:szCs w:val="21"/>
          <w:u w:val="single" w:color="auto"/>
        </w:rPr>
        <w:t>政采云线上平台</w:t>
      </w:r>
    </w:p>
    <w:p w14:paraId="7B77EEE1">
      <w:pPr>
        <w:spacing w:before="21" w:line="221" w:lineRule="auto"/>
        <w:ind w:left="23"/>
        <w:outlineLvl w:val="0"/>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五、</w:t>
      </w:r>
      <w:r>
        <w:rPr>
          <w:rFonts w:ascii="宋体" w:hAnsi="宋体" w:eastAsia="宋体" w:cs="宋体"/>
          <w:sz w:val="21"/>
          <w:szCs w:val="21"/>
          <w14:textOutline w14:w="3831" w14:cap="flat" w14:cmpd="sng">
            <w14:solidFill>
              <w14:srgbClr w14:val="000000"/>
            </w14:solidFill>
            <w14:prstDash w14:val="solid"/>
            <w14:miter w14:val="0"/>
          </w14:textOutline>
        </w:rPr>
        <w:t>响应文件开启</w:t>
      </w:r>
    </w:p>
    <w:p w14:paraId="0DCC0451">
      <w:pPr>
        <w:spacing w:before="22" w:line="221" w:lineRule="auto"/>
        <w:ind w:left="328"/>
        <w:rPr>
          <w:rFonts w:ascii="宋体" w:hAnsi="宋体" w:eastAsia="宋体" w:cs="宋体"/>
          <w:sz w:val="21"/>
          <w:szCs w:val="21"/>
        </w:rPr>
      </w:pPr>
      <w:r>
        <w:rPr>
          <w:rFonts w:ascii="宋体" w:hAnsi="宋体" w:eastAsia="宋体" w:cs="宋体"/>
          <w:spacing w:val="-18"/>
          <w:sz w:val="21"/>
          <w:szCs w:val="21"/>
        </w:rPr>
        <w:t>开启</w:t>
      </w:r>
      <w:r>
        <w:rPr>
          <w:rFonts w:ascii="宋体" w:hAnsi="宋体" w:eastAsia="宋体" w:cs="宋体"/>
          <w:spacing w:val="-13"/>
          <w:sz w:val="21"/>
          <w:szCs w:val="21"/>
        </w:rPr>
        <w:t>时</w:t>
      </w:r>
      <w:r>
        <w:rPr>
          <w:rFonts w:ascii="宋体" w:hAnsi="宋体" w:eastAsia="宋体" w:cs="宋体"/>
          <w:spacing w:val="-9"/>
          <w:sz w:val="21"/>
          <w:szCs w:val="21"/>
        </w:rPr>
        <w:t xml:space="preserve">间： </w:t>
      </w:r>
      <w:r>
        <w:rPr>
          <w:rFonts w:ascii="宋体" w:hAnsi="宋体" w:eastAsia="宋体" w:cs="宋体"/>
          <w:spacing w:val="-9"/>
          <w:sz w:val="21"/>
          <w:szCs w:val="21"/>
          <w:u w:val="single" w:color="auto"/>
        </w:rPr>
        <w:t xml:space="preserve"> 202</w:t>
      </w:r>
      <w:r>
        <w:rPr>
          <w:rFonts w:hint="eastAsia" w:ascii="宋体" w:hAnsi="宋体" w:eastAsia="宋体" w:cs="宋体"/>
          <w:spacing w:val="-9"/>
          <w:sz w:val="21"/>
          <w:szCs w:val="21"/>
          <w:u w:val="single" w:color="auto"/>
          <w:lang w:val="en-US" w:eastAsia="zh-CN"/>
        </w:rPr>
        <w:t>5</w:t>
      </w:r>
      <w:r>
        <w:rPr>
          <w:rFonts w:ascii="宋体" w:hAnsi="宋体" w:eastAsia="宋体" w:cs="宋体"/>
          <w:spacing w:val="-9"/>
          <w:sz w:val="21"/>
          <w:szCs w:val="21"/>
          <w:u w:val="single" w:color="auto"/>
        </w:rPr>
        <w:t xml:space="preserve"> 年 </w:t>
      </w:r>
      <w:r>
        <w:rPr>
          <w:rFonts w:hint="eastAsia" w:ascii="宋体" w:hAnsi="宋体" w:eastAsia="宋体" w:cs="宋体"/>
          <w:spacing w:val="-9"/>
          <w:sz w:val="21"/>
          <w:szCs w:val="21"/>
          <w:u w:val="single" w:color="auto"/>
          <w:lang w:val="en-US" w:eastAsia="zh-CN"/>
        </w:rPr>
        <w:t xml:space="preserve">5 </w:t>
      </w:r>
      <w:r>
        <w:rPr>
          <w:rFonts w:ascii="宋体" w:hAnsi="宋体" w:eastAsia="宋体" w:cs="宋体"/>
          <w:spacing w:val="-9"/>
          <w:sz w:val="21"/>
          <w:szCs w:val="21"/>
          <w:u w:val="single" w:color="auto"/>
        </w:rPr>
        <w:t xml:space="preserve">月 </w:t>
      </w:r>
      <w:r>
        <w:rPr>
          <w:rFonts w:hint="eastAsia" w:ascii="宋体" w:hAnsi="宋体" w:eastAsia="宋体" w:cs="宋体"/>
          <w:spacing w:val="-9"/>
          <w:sz w:val="21"/>
          <w:szCs w:val="21"/>
          <w:u w:val="single" w:color="auto"/>
          <w:lang w:val="en-US" w:eastAsia="zh-CN"/>
        </w:rPr>
        <w:t xml:space="preserve">8 </w:t>
      </w:r>
      <w:r>
        <w:rPr>
          <w:rFonts w:ascii="宋体" w:hAnsi="宋体" w:eastAsia="宋体" w:cs="宋体"/>
          <w:spacing w:val="-9"/>
          <w:sz w:val="21"/>
          <w:szCs w:val="21"/>
          <w:u w:val="single" w:color="auto"/>
        </w:rPr>
        <w:t xml:space="preserve"> 日 </w:t>
      </w:r>
      <w:r>
        <w:rPr>
          <w:rFonts w:hint="eastAsia" w:ascii="宋体" w:hAnsi="宋体" w:eastAsia="宋体" w:cs="宋体"/>
          <w:spacing w:val="-9"/>
          <w:sz w:val="21"/>
          <w:szCs w:val="21"/>
          <w:u w:val="single" w:color="auto"/>
          <w:lang w:val="en-US" w:eastAsia="zh-CN"/>
        </w:rPr>
        <w:t>16</w:t>
      </w:r>
      <w:r>
        <w:rPr>
          <w:rFonts w:ascii="宋体" w:hAnsi="宋体" w:eastAsia="宋体" w:cs="宋体"/>
          <w:spacing w:val="-9"/>
          <w:sz w:val="21"/>
          <w:szCs w:val="21"/>
          <w:u w:val="single" w:color="auto"/>
        </w:rPr>
        <w:t>:30</w:t>
      </w:r>
      <w:r>
        <w:rPr>
          <w:rFonts w:ascii="宋体" w:hAnsi="宋体" w:eastAsia="宋体" w:cs="宋体"/>
          <w:spacing w:val="-9"/>
          <w:sz w:val="21"/>
          <w:szCs w:val="21"/>
        </w:rPr>
        <w:t xml:space="preserve"> (北京时间)</w:t>
      </w:r>
    </w:p>
    <w:p w14:paraId="2E4CEFB3">
      <w:pPr>
        <w:spacing w:before="20" w:line="220" w:lineRule="auto"/>
        <w:ind w:left="327"/>
        <w:rPr>
          <w:rFonts w:ascii="宋体" w:hAnsi="宋体" w:eastAsia="宋体" w:cs="宋体"/>
          <w:sz w:val="21"/>
          <w:szCs w:val="21"/>
        </w:rPr>
      </w:pPr>
      <w:r>
        <w:rPr>
          <w:rFonts w:ascii="宋体" w:hAnsi="宋体" w:eastAsia="宋体" w:cs="宋体"/>
          <w:spacing w:val="-12"/>
          <w:sz w:val="21"/>
          <w:szCs w:val="21"/>
        </w:rPr>
        <w:t>地</w:t>
      </w:r>
      <w:r>
        <w:rPr>
          <w:rFonts w:ascii="宋体" w:hAnsi="宋体" w:eastAsia="宋体" w:cs="宋体"/>
          <w:spacing w:val="-10"/>
          <w:sz w:val="21"/>
          <w:szCs w:val="21"/>
        </w:rPr>
        <w:t xml:space="preserve">点： </w:t>
      </w:r>
      <w:r>
        <w:rPr>
          <w:rFonts w:ascii="宋体" w:hAnsi="宋体" w:eastAsia="宋体" w:cs="宋体"/>
          <w:spacing w:val="-10"/>
          <w:sz w:val="21"/>
          <w:szCs w:val="21"/>
          <w:u w:val="single" w:color="auto"/>
        </w:rPr>
        <w:t>政采云线上平台</w:t>
      </w:r>
    </w:p>
    <w:p w14:paraId="70F5DF68">
      <w:pPr>
        <w:spacing w:before="22" w:line="219" w:lineRule="auto"/>
        <w:ind w:left="22"/>
        <w:outlineLvl w:val="0"/>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六、公</w:t>
      </w:r>
      <w:r>
        <w:rPr>
          <w:rFonts w:ascii="宋体" w:hAnsi="宋体" w:eastAsia="宋体" w:cs="宋体"/>
          <w:sz w:val="21"/>
          <w:szCs w:val="21"/>
          <w14:textOutline w14:w="3831" w14:cap="flat" w14:cmpd="sng">
            <w14:solidFill>
              <w14:srgbClr w14:val="000000"/>
            </w14:solidFill>
            <w14:prstDash w14:val="solid"/>
            <w14:miter w14:val="0"/>
          </w14:textOutline>
        </w:rPr>
        <w:t>告期限</w:t>
      </w:r>
    </w:p>
    <w:p w14:paraId="75E4BE3A">
      <w:pPr>
        <w:spacing w:before="24" w:line="219" w:lineRule="auto"/>
        <w:ind w:left="362"/>
        <w:rPr>
          <w:rFonts w:ascii="宋体" w:hAnsi="宋体" w:eastAsia="宋体" w:cs="宋体"/>
          <w:sz w:val="21"/>
          <w:szCs w:val="21"/>
        </w:rPr>
      </w:pPr>
      <w:r>
        <w:rPr>
          <w:rFonts w:ascii="宋体" w:hAnsi="宋体" w:eastAsia="宋体" w:cs="宋体"/>
          <w:spacing w:val="-18"/>
          <w:sz w:val="21"/>
          <w:szCs w:val="21"/>
        </w:rPr>
        <w:t>自</w:t>
      </w:r>
      <w:r>
        <w:rPr>
          <w:rFonts w:ascii="宋体" w:hAnsi="宋体" w:eastAsia="宋体" w:cs="宋体"/>
          <w:spacing w:val="-9"/>
          <w:sz w:val="21"/>
          <w:szCs w:val="21"/>
        </w:rPr>
        <w:t>本公告发布之日起 5 个工作日。</w:t>
      </w:r>
    </w:p>
    <w:p w14:paraId="0DFED5CD">
      <w:pPr>
        <w:spacing w:before="22" w:line="221" w:lineRule="auto"/>
        <w:ind w:left="19"/>
        <w:outlineLvl w:val="0"/>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七、</w:t>
      </w:r>
      <w:r>
        <w:rPr>
          <w:rFonts w:ascii="宋体" w:hAnsi="宋体" w:eastAsia="宋体" w:cs="宋体"/>
          <w:sz w:val="21"/>
          <w:szCs w:val="21"/>
          <w14:textOutline w14:w="3831" w14:cap="flat" w14:cmpd="sng">
            <w14:solidFill>
              <w14:srgbClr w14:val="000000"/>
            </w14:solidFill>
            <w14:prstDash w14:val="solid"/>
            <w14:miter w14:val="0"/>
          </w14:textOutline>
        </w:rPr>
        <w:t>其他补充事宜</w:t>
      </w:r>
    </w:p>
    <w:p w14:paraId="2333B738">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1.本项目实行网上投标，采用电子投标文件。若供应商参与投标，自行承担投标一切费用；</w:t>
      </w:r>
    </w:p>
    <w:p w14:paraId="117BCF60">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69EDFCED">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14AF788">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4.供应商在开标时须使用制作加密电子投标文件所使用的CA锁及电脑，电脑须提前配置好浏览器（使用谷歌浏览器），并确保开标期间电脑网络环境畅通，以便开标时解锁；</w:t>
      </w:r>
    </w:p>
    <w:p w14:paraId="33480B11">
      <w:pPr>
        <w:spacing w:before="25" w:line="239" w:lineRule="auto"/>
        <w:ind w:left="19" w:right="4" w:firstLine="310"/>
        <w:rPr>
          <w:rFonts w:hint="eastAsia" w:ascii="宋体" w:hAnsi="宋体" w:eastAsia="宋体" w:cs="宋体"/>
          <w:spacing w:val="-2"/>
          <w:sz w:val="21"/>
          <w:szCs w:val="21"/>
          <w:lang w:val="en-US" w:eastAsia="zh-CN"/>
        </w:rPr>
      </w:pPr>
      <w:r>
        <w:rPr>
          <w:rFonts w:hint="eastAsia" w:ascii="宋体" w:hAnsi="宋体" w:eastAsia="宋体" w:cs="宋体"/>
          <w:spacing w:val="-2"/>
          <w:sz w:val="21"/>
          <w:szCs w:val="21"/>
          <w:lang w:val="en-US" w:eastAsia="zh-CN"/>
        </w:rPr>
        <w:t>5.为了保证开评标顺利进行，政采云线上开标功能完全实现，供应商开标所使用的电脑设施须具有视频及语音功能。</w:t>
      </w:r>
    </w:p>
    <w:p w14:paraId="3558485C">
      <w:pPr>
        <w:spacing w:before="27" w:line="239" w:lineRule="auto"/>
        <w:ind w:left="4" w:right="5" w:firstLine="429"/>
        <w:rPr>
          <w:rFonts w:ascii="宋体" w:hAnsi="宋体" w:eastAsia="宋体" w:cs="宋体"/>
          <w:sz w:val="21"/>
          <w:szCs w:val="21"/>
        </w:rPr>
      </w:pPr>
      <w:r>
        <w:rPr>
          <w:rFonts w:ascii="宋体" w:hAnsi="宋体" w:eastAsia="宋体" w:cs="宋体"/>
          <w:spacing w:val="-3"/>
          <w:sz w:val="21"/>
          <w:szCs w:val="21"/>
        </w:rPr>
        <w:t>八、对本次采购提出询问，请按以下方式联系</w:t>
      </w:r>
    </w:p>
    <w:p w14:paraId="6E108967">
      <w:pPr>
        <w:spacing w:before="50" w:line="220" w:lineRule="auto"/>
        <w:ind w:left="343"/>
        <w:rPr>
          <w:rFonts w:ascii="宋体" w:hAnsi="宋体" w:eastAsia="宋体" w:cs="宋体"/>
          <w:sz w:val="21"/>
          <w:szCs w:val="21"/>
        </w:rPr>
      </w:pPr>
      <w:r>
        <w:rPr>
          <w:rFonts w:ascii="宋体" w:hAnsi="宋体" w:eastAsia="宋体" w:cs="宋体"/>
          <w:spacing w:val="-5"/>
          <w:sz w:val="21"/>
          <w:szCs w:val="21"/>
        </w:rPr>
        <w:t>1</w:t>
      </w:r>
      <w:r>
        <w:rPr>
          <w:rFonts w:ascii="宋体" w:hAnsi="宋体" w:eastAsia="宋体" w:cs="宋体"/>
          <w:spacing w:val="-3"/>
          <w:sz w:val="21"/>
          <w:szCs w:val="21"/>
        </w:rPr>
        <w:t>.采购人信息</w:t>
      </w:r>
    </w:p>
    <w:p w14:paraId="40BA75C3">
      <w:pPr>
        <w:spacing w:before="99" w:line="316" w:lineRule="auto"/>
        <w:ind w:left="330"/>
        <w:rPr>
          <w:rFonts w:ascii="宋体" w:hAnsi="宋体" w:eastAsia="宋体" w:cs="宋体"/>
          <w:sz w:val="21"/>
          <w:szCs w:val="21"/>
          <w:u w:val="none" w:color="auto"/>
        </w:rPr>
      </w:pPr>
      <w:r>
        <w:rPr>
          <w:rFonts w:ascii="宋体" w:hAnsi="宋体" w:eastAsia="宋体" w:cs="宋体"/>
          <w:spacing w:val="-8"/>
          <w:sz w:val="21"/>
          <w:szCs w:val="21"/>
        </w:rPr>
        <w:t>名</w:t>
      </w:r>
      <w:r>
        <w:rPr>
          <w:rFonts w:ascii="宋体" w:hAnsi="宋体" w:eastAsia="宋体" w:cs="宋体"/>
          <w:spacing w:val="-7"/>
          <w:sz w:val="21"/>
          <w:szCs w:val="21"/>
        </w:rPr>
        <w:t xml:space="preserve">  称：</w:t>
      </w:r>
      <w:r>
        <w:rPr>
          <w:rFonts w:ascii="宋体" w:hAnsi="宋体" w:eastAsia="宋体" w:cs="宋体"/>
          <w:spacing w:val="-7"/>
          <w:sz w:val="21"/>
          <w:szCs w:val="21"/>
          <w:u w:val="none" w:color="auto"/>
        </w:rPr>
        <w:t>阿勒泰市住房和城乡建设局</w:t>
      </w:r>
    </w:p>
    <w:p w14:paraId="30F282A2">
      <w:pPr>
        <w:spacing w:before="1" w:line="220" w:lineRule="auto"/>
        <w:ind w:left="330"/>
        <w:rPr>
          <w:rFonts w:hint="default" w:ascii="宋体" w:hAnsi="宋体" w:eastAsia="宋体" w:cs="宋体"/>
          <w:sz w:val="21"/>
          <w:szCs w:val="21"/>
          <w:u w:val="none" w:color="auto"/>
          <w:lang w:val="en-US" w:eastAsia="zh-CN"/>
        </w:rPr>
      </w:pPr>
      <w:r>
        <w:rPr>
          <w:rFonts w:hint="eastAsia" w:ascii="宋体" w:hAnsi="宋体" w:eastAsia="宋体" w:cs="宋体"/>
          <w:spacing w:val="-8"/>
          <w:sz w:val="21"/>
          <w:szCs w:val="21"/>
          <w:lang w:val="en-US" w:eastAsia="zh-CN"/>
        </w:rPr>
        <w:t>地 址</w:t>
      </w:r>
      <w:r>
        <w:rPr>
          <w:rFonts w:ascii="宋体" w:hAnsi="宋体" w:eastAsia="宋体" w:cs="宋体"/>
          <w:spacing w:val="-8"/>
          <w:sz w:val="21"/>
          <w:szCs w:val="21"/>
        </w:rPr>
        <w:t>：</w:t>
      </w:r>
      <w:r>
        <w:rPr>
          <w:rFonts w:hint="eastAsia" w:ascii="宋体" w:hAnsi="宋体" w:eastAsia="宋体" w:cs="宋体"/>
          <w:spacing w:val="7"/>
          <w:sz w:val="21"/>
          <w:szCs w:val="21"/>
          <w:u w:val="none" w:color="auto"/>
          <w:lang w:val="en-US" w:eastAsia="zh-CN"/>
        </w:rPr>
        <w:t>阿勒泰市</w:t>
      </w:r>
    </w:p>
    <w:p w14:paraId="22093304">
      <w:pPr>
        <w:spacing w:before="109" w:line="221" w:lineRule="auto"/>
        <w:ind w:left="330"/>
        <w:rPr>
          <w:rFonts w:hint="eastAsia" w:ascii="宋体" w:hAnsi="宋体" w:eastAsia="宋体" w:cs="宋体"/>
          <w:sz w:val="21"/>
          <w:szCs w:val="21"/>
          <w:lang w:eastAsia="zh-CN"/>
        </w:rPr>
      </w:pPr>
      <w:r>
        <w:rPr>
          <w:rFonts w:ascii="宋体" w:hAnsi="宋体" w:eastAsia="宋体" w:cs="宋体"/>
          <w:spacing w:val="4"/>
          <w:sz w:val="21"/>
          <w:szCs w:val="21"/>
        </w:rPr>
        <w:t>项目联系方式 ：</w:t>
      </w:r>
      <w:r>
        <w:rPr>
          <w:rFonts w:hint="eastAsia" w:ascii="宋体" w:hAnsi="宋体" w:eastAsia="宋体" w:cs="宋体"/>
          <w:spacing w:val="4"/>
          <w:sz w:val="21"/>
          <w:szCs w:val="21"/>
          <w:lang w:eastAsia="zh-CN"/>
        </w:rPr>
        <w:t>13201311030</w:t>
      </w:r>
    </w:p>
    <w:p w14:paraId="1E647934">
      <w:pPr>
        <w:spacing w:before="108" w:line="220" w:lineRule="auto"/>
        <w:ind w:left="378"/>
        <w:rPr>
          <w:rFonts w:ascii="宋体" w:hAnsi="宋体" w:eastAsia="宋体" w:cs="宋体"/>
          <w:sz w:val="21"/>
          <w:szCs w:val="21"/>
        </w:rPr>
      </w:pPr>
      <w:r>
        <w:rPr>
          <w:rFonts w:ascii="宋体" w:hAnsi="宋体" w:eastAsia="宋体" w:cs="宋体"/>
          <w:spacing w:val="-2"/>
          <w:sz w:val="21"/>
          <w:szCs w:val="21"/>
        </w:rPr>
        <w:t>2</w:t>
      </w:r>
      <w:r>
        <w:rPr>
          <w:rFonts w:ascii="宋体" w:hAnsi="宋体" w:eastAsia="宋体" w:cs="宋体"/>
          <w:spacing w:val="-1"/>
          <w:sz w:val="21"/>
          <w:szCs w:val="21"/>
        </w:rPr>
        <w:t>.采购代理机构信息</w:t>
      </w:r>
    </w:p>
    <w:p w14:paraId="156B0538">
      <w:pPr>
        <w:spacing w:before="111" w:line="221" w:lineRule="auto"/>
        <w:ind w:left="330"/>
        <w:rPr>
          <w:rFonts w:hint="eastAsia" w:ascii="宋体" w:hAnsi="宋体" w:eastAsia="宋体" w:cs="宋体"/>
          <w:sz w:val="21"/>
          <w:szCs w:val="21"/>
          <w:lang w:eastAsia="zh-CN"/>
        </w:rPr>
      </w:pPr>
      <w:r>
        <w:rPr>
          <w:rFonts w:ascii="宋体" w:hAnsi="宋体" w:eastAsia="宋体" w:cs="宋体"/>
          <w:spacing w:val="-2"/>
          <w:sz w:val="21"/>
          <w:szCs w:val="21"/>
        </w:rPr>
        <w:t>名  称：</w:t>
      </w:r>
      <w:r>
        <w:rPr>
          <w:rFonts w:hint="eastAsia" w:ascii="宋体" w:hAnsi="宋体" w:eastAsia="宋体" w:cs="宋体"/>
          <w:spacing w:val="-2"/>
          <w:sz w:val="21"/>
          <w:szCs w:val="21"/>
          <w:u w:val="none" w:color="auto"/>
          <w:lang w:eastAsia="zh-CN"/>
        </w:rPr>
        <w:t>新疆益开工程管理服务有限公司</w:t>
      </w:r>
    </w:p>
    <w:p w14:paraId="42BB82EA">
      <w:pPr>
        <w:spacing w:before="108" w:line="316" w:lineRule="auto"/>
        <w:ind w:left="327"/>
        <w:rPr>
          <w:rFonts w:hint="default" w:ascii="宋体" w:hAnsi="宋体" w:eastAsia="宋体" w:cs="宋体"/>
          <w:sz w:val="21"/>
          <w:szCs w:val="21"/>
          <w:lang w:val="en-US" w:eastAsia="zh-CN"/>
        </w:rPr>
      </w:pPr>
      <w:r>
        <w:rPr>
          <w:rFonts w:ascii="宋体" w:hAnsi="宋体" w:eastAsia="宋体" w:cs="宋体"/>
          <w:spacing w:val="-22"/>
          <w:sz w:val="21"/>
          <w:szCs w:val="21"/>
        </w:rPr>
        <w:t>地</w:t>
      </w:r>
      <w:r>
        <w:rPr>
          <w:rFonts w:ascii="宋体" w:hAnsi="宋体" w:eastAsia="宋体" w:cs="宋体"/>
          <w:spacing w:val="-13"/>
          <w:sz w:val="21"/>
          <w:szCs w:val="21"/>
        </w:rPr>
        <w:t xml:space="preserve">  址：</w:t>
      </w:r>
      <w:r>
        <w:rPr>
          <w:rFonts w:hint="eastAsia" w:ascii="宋体" w:hAnsi="宋体" w:eastAsia="宋体" w:cs="宋体"/>
          <w:spacing w:val="-13"/>
          <w:sz w:val="21"/>
          <w:szCs w:val="21"/>
          <w:lang w:val="en-US" w:eastAsia="zh-CN"/>
        </w:rPr>
        <w:t>阿勒泰市</w:t>
      </w:r>
    </w:p>
    <w:p w14:paraId="5081279D">
      <w:pPr>
        <w:spacing w:before="111" w:line="221" w:lineRule="auto"/>
        <w:ind w:left="330"/>
        <w:rPr>
          <w:rFonts w:ascii="宋体" w:hAnsi="宋体" w:eastAsia="宋体" w:cs="宋体"/>
          <w:spacing w:val="-2"/>
          <w:sz w:val="21"/>
          <w:szCs w:val="21"/>
        </w:rPr>
      </w:pPr>
      <w:r>
        <w:rPr>
          <w:rFonts w:ascii="宋体" w:hAnsi="宋体" w:eastAsia="宋体" w:cs="宋体"/>
          <w:spacing w:val="-2"/>
          <w:sz w:val="21"/>
          <w:szCs w:val="21"/>
        </w:rPr>
        <w:t>项目联系人：</w:t>
      </w:r>
      <w:r>
        <w:rPr>
          <w:rFonts w:hint="eastAsia" w:ascii="宋体" w:hAnsi="宋体" w:eastAsia="宋体" w:cs="宋体"/>
          <w:spacing w:val="-2"/>
          <w:sz w:val="21"/>
          <w:szCs w:val="21"/>
          <w:lang w:val="en-US" w:eastAsia="zh-CN"/>
        </w:rPr>
        <w:t>林青泉</w:t>
      </w:r>
      <w:r>
        <w:rPr>
          <w:rFonts w:ascii="宋体" w:hAnsi="宋体" w:eastAsia="宋体" w:cs="宋体"/>
          <w:spacing w:val="-2"/>
          <w:sz w:val="21"/>
          <w:szCs w:val="21"/>
        </w:rPr>
        <w:t xml:space="preserve"> </w:t>
      </w:r>
    </w:p>
    <w:p w14:paraId="5A7B2D17">
      <w:pPr>
        <w:spacing w:before="111" w:line="221" w:lineRule="auto"/>
        <w:ind w:left="330"/>
        <w:rPr>
          <w:rFonts w:hint="default" w:ascii="宋体" w:hAnsi="宋体" w:eastAsia="宋体" w:cs="宋体"/>
          <w:spacing w:val="-2"/>
          <w:sz w:val="21"/>
          <w:szCs w:val="21"/>
          <w:lang w:val="en-US" w:eastAsia="zh-CN"/>
        </w:rPr>
      </w:pPr>
      <w:r>
        <w:rPr>
          <w:rFonts w:ascii="宋体" w:hAnsi="宋体" w:eastAsia="宋体" w:cs="宋体"/>
          <w:spacing w:val="-2"/>
          <w:sz w:val="21"/>
          <w:szCs w:val="21"/>
        </w:rPr>
        <w:t>项目联系方式 ：</w:t>
      </w:r>
      <w:r>
        <w:rPr>
          <w:rFonts w:hint="eastAsia" w:ascii="宋体" w:hAnsi="宋体" w:eastAsia="宋体" w:cs="宋体"/>
          <w:spacing w:val="-2"/>
          <w:sz w:val="21"/>
          <w:szCs w:val="21"/>
          <w:lang w:val="en-US" w:eastAsia="zh-CN"/>
        </w:rPr>
        <w:t>17799142080</w:t>
      </w:r>
    </w:p>
    <w:p w14:paraId="3C7B7AEE">
      <w:pPr>
        <w:spacing w:before="111" w:line="221" w:lineRule="auto"/>
        <w:ind w:left="330"/>
        <w:rPr>
          <w:rFonts w:ascii="宋体" w:hAnsi="宋体" w:eastAsia="宋体" w:cs="宋体"/>
          <w:spacing w:val="-2"/>
          <w:sz w:val="21"/>
          <w:szCs w:val="21"/>
        </w:rPr>
        <w:sectPr>
          <w:footerReference r:id="rId7" w:type="default"/>
          <w:pgSz w:w="11907" w:h="16839"/>
          <w:pgMar w:top="1427" w:right="1580" w:bottom="1170" w:left="1785" w:header="0" w:footer="991" w:gutter="0"/>
          <w:cols w:space="720" w:num="1"/>
        </w:sectPr>
      </w:pPr>
    </w:p>
    <w:p w14:paraId="5EE0A3C9">
      <w:pPr>
        <w:spacing w:before="64" w:line="224" w:lineRule="auto"/>
        <w:ind w:left="2796"/>
        <w:rPr>
          <w:rFonts w:ascii="宋体" w:hAnsi="宋体" w:eastAsia="宋体" w:cs="宋体"/>
          <w:sz w:val="31"/>
          <w:szCs w:val="31"/>
        </w:rPr>
      </w:pPr>
      <w:r>
        <w:rPr>
          <w:rFonts w:ascii="宋体" w:hAnsi="宋体" w:eastAsia="宋体" w:cs="宋体"/>
          <w:spacing w:val="15"/>
          <w:sz w:val="31"/>
          <w:szCs w:val="31"/>
          <w14:textOutline w14:w="5791" w14:cap="flat" w14:cmpd="sng">
            <w14:solidFill>
              <w14:srgbClr w14:val="000000"/>
            </w14:solidFill>
            <w14:prstDash w14:val="solid"/>
            <w14:miter w14:val="0"/>
          </w14:textOutline>
        </w:rPr>
        <w:t>第</w:t>
      </w:r>
      <w:r>
        <w:rPr>
          <w:rFonts w:ascii="宋体" w:hAnsi="宋体" w:eastAsia="宋体" w:cs="宋体"/>
          <w:spacing w:val="9"/>
          <w:sz w:val="31"/>
          <w:szCs w:val="31"/>
          <w14:textOutline w14:w="5791" w14:cap="flat" w14:cmpd="sng">
            <w14:solidFill>
              <w14:srgbClr w14:val="000000"/>
            </w14:solidFill>
            <w14:prstDash w14:val="solid"/>
            <w14:miter w14:val="0"/>
          </w14:textOutline>
        </w:rPr>
        <w:t>一部分</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flat" w14:cmpd="sng">
            <w14:solidFill>
              <w14:srgbClr w14:val="000000"/>
            </w14:solidFill>
            <w14:prstDash w14:val="solid"/>
            <w14:miter w14:val="0"/>
          </w14:textOutline>
        </w:rPr>
        <w:t>供应商须知前附表</w:t>
      </w:r>
    </w:p>
    <w:p w14:paraId="21368D71"/>
    <w:p w14:paraId="4E9BB77D"/>
    <w:p w14:paraId="030FB5EA">
      <w:pPr>
        <w:spacing w:line="48" w:lineRule="exact"/>
      </w:pPr>
    </w:p>
    <w:tbl>
      <w:tblPr>
        <w:tblStyle w:val="13"/>
        <w:tblW w:w="97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2178"/>
        <w:gridCol w:w="6843"/>
      </w:tblGrid>
      <w:tr w14:paraId="24061D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722" w:type="dxa"/>
            <w:vAlign w:val="center"/>
          </w:tcPr>
          <w:p w14:paraId="4E919A65">
            <w:pPr>
              <w:spacing w:before="78" w:line="220" w:lineRule="auto"/>
              <w:jc w:val="center"/>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项</w:t>
            </w:r>
            <w:r>
              <w:rPr>
                <w:rFonts w:ascii="宋体" w:hAnsi="宋体" w:eastAsia="宋体" w:cs="宋体"/>
                <w:spacing w:val="-2"/>
                <w:sz w:val="24"/>
                <w:szCs w:val="24"/>
                <w14:textOutline w14:w="4354" w14:cap="flat" w14:cmpd="sng">
                  <w14:solidFill>
                    <w14:srgbClr w14:val="000000"/>
                  </w14:solidFill>
                  <w14:prstDash w14:val="solid"/>
                  <w14:miter w14:val="0"/>
                </w14:textOutline>
              </w:rPr>
              <w:t>号</w:t>
            </w:r>
          </w:p>
        </w:tc>
        <w:tc>
          <w:tcPr>
            <w:tcW w:w="2178" w:type="dxa"/>
            <w:vAlign w:val="center"/>
          </w:tcPr>
          <w:p w14:paraId="106F6202">
            <w:pPr>
              <w:spacing w:before="78" w:line="220" w:lineRule="auto"/>
              <w:jc w:val="center"/>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项</w:t>
            </w:r>
            <w:r>
              <w:rPr>
                <w:rFonts w:ascii="宋体" w:hAnsi="宋体" w:eastAsia="宋体" w:cs="宋体"/>
                <w:spacing w:val="-2"/>
                <w:sz w:val="24"/>
                <w:szCs w:val="24"/>
                <w14:textOutline w14:w="4354" w14:cap="flat" w14:cmpd="sng">
                  <w14:solidFill>
                    <w14:srgbClr w14:val="000000"/>
                  </w14:solidFill>
                  <w14:prstDash w14:val="solid"/>
                  <w14:miter w14:val="0"/>
                </w14:textOutline>
              </w:rPr>
              <w:t>目</w:t>
            </w:r>
          </w:p>
        </w:tc>
        <w:tc>
          <w:tcPr>
            <w:tcW w:w="6843" w:type="dxa"/>
            <w:vAlign w:val="center"/>
          </w:tcPr>
          <w:p w14:paraId="0419C349">
            <w:pPr>
              <w:spacing w:before="78" w:line="220" w:lineRule="auto"/>
              <w:jc w:val="center"/>
              <w:rPr>
                <w:rFonts w:ascii="宋体" w:hAnsi="宋体" w:eastAsia="宋体" w:cs="宋体"/>
                <w:sz w:val="24"/>
                <w:szCs w:val="24"/>
              </w:rPr>
            </w:pPr>
            <w:r>
              <w:rPr>
                <w:rFonts w:ascii="宋体" w:hAnsi="宋体" w:eastAsia="宋体" w:cs="宋体"/>
                <w:spacing w:val="-7"/>
                <w:sz w:val="24"/>
                <w:szCs w:val="24"/>
              </w:rPr>
              <w:t>内</w:t>
            </w:r>
            <w:r>
              <w:rPr>
                <w:rFonts w:ascii="宋体" w:hAnsi="宋体" w:eastAsia="宋体" w:cs="宋体"/>
                <w:spacing w:val="-5"/>
                <w:sz w:val="24"/>
                <w:szCs w:val="24"/>
              </w:rPr>
              <w:t xml:space="preserve">   容</w:t>
            </w:r>
          </w:p>
        </w:tc>
      </w:tr>
      <w:tr w14:paraId="1CDF9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22" w:type="dxa"/>
            <w:vAlign w:val="top"/>
          </w:tcPr>
          <w:p w14:paraId="28ECA515">
            <w:pPr>
              <w:spacing w:before="301" w:line="185" w:lineRule="auto"/>
              <w:ind w:left="324"/>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1</w:t>
            </w:r>
          </w:p>
        </w:tc>
        <w:tc>
          <w:tcPr>
            <w:tcW w:w="2178" w:type="dxa"/>
            <w:vAlign w:val="top"/>
          </w:tcPr>
          <w:p w14:paraId="3119AE5F">
            <w:pPr>
              <w:spacing w:before="261" w:line="220" w:lineRule="auto"/>
              <w:ind w:left="250"/>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项目名称及编号</w:t>
            </w:r>
          </w:p>
        </w:tc>
        <w:tc>
          <w:tcPr>
            <w:tcW w:w="6843" w:type="dxa"/>
            <w:vAlign w:val="top"/>
          </w:tcPr>
          <w:p w14:paraId="2196B234">
            <w:pPr>
              <w:spacing w:before="75" w:line="217" w:lineRule="auto"/>
              <w:ind w:left="118"/>
              <w:rPr>
                <w:rFonts w:hint="eastAsia" w:ascii="宋体" w:hAnsi="宋体" w:eastAsia="宋体" w:cs="宋体"/>
                <w:spacing w:val="-1"/>
                <w:sz w:val="24"/>
                <w:szCs w:val="24"/>
                <w:lang w:eastAsia="zh-CN"/>
              </w:rPr>
            </w:pPr>
            <w:r>
              <w:rPr>
                <w:rFonts w:ascii="宋体" w:hAnsi="宋体" w:eastAsia="宋体" w:cs="宋体"/>
                <w:spacing w:val="-1"/>
                <w:sz w:val="24"/>
                <w:szCs w:val="24"/>
              </w:rPr>
              <w:t>项目名称：</w:t>
            </w:r>
            <w:r>
              <w:rPr>
                <w:rFonts w:hint="eastAsia" w:ascii="宋体" w:hAnsi="宋体" w:eastAsia="宋体" w:cs="宋体"/>
                <w:spacing w:val="-1"/>
                <w:sz w:val="24"/>
                <w:szCs w:val="24"/>
                <w:lang w:eastAsia="zh-CN"/>
              </w:rPr>
              <w:t>阿勒泰市2023年公租房及廉租房维修项目-北部片区标段</w:t>
            </w:r>
          </w:p>
          <w:p w14:paraId="02020363">
            <w:pPr>
              <w:spacing w:before="75" w:line="217" w:lineRule="auto"/>
              <w:ind w:left="118"/>
              <w:rPr>
                <w:rFonts w:hint="eastAsia" w:ascii="宋体" w:hAnsi="宋体" w:eastAsia="宋体" w:cs="宋体"/>
                <w:sz w:val="24"/>
                <w:szCs w:val="24"/>
                <w:lang w:eastAsia="zh-CN"/>
              </w:rPr>
            </w:pPr>
            <w:r>
              <w:rPr>
                <w:rFonts w:ascii="宋体" w:hAnsi="宋体" w:eastAsia="宋体" w:cs="宋体"/>
                <w:spacing w:val="-12"/>
                <w:sz w:val="24"/>
                <w:szCs w:val="24"/>
              </w:rPr>
              <w:t>项</w:t>
            </w:r>
            <w:r>
              <w:rPr>
                <w:rFonts w:ascii="宋体" w:hAnsi="宋体" w:eastAsia="宋体" w:cs="宋体"/>
                <w:spacing w:val="-7"/>
                <w:sz w:val="24"/>
                <w:szCs w:val="24"/>
              </w:rPr>
              <w:t>目</w:t>
            </w:r>
            <w:r>
              <w:rPr>
                <w:rFonts w:ascii="宋体" w:hAnsi="宋体" w:eastAsia="宋体" w:cs="宋体"/>
                <w:spacing w:val="-6"/>
                <w:sz w:val="24"/>
                <w:szCs w:val="24"/>
              </w:rPr>
              <w:t>编号：</w:t>
            </w:r>
            <w:r>
              <w:rPr>
                <w:rFonts w:hint="eastAsia" w:ascii="宋体" w:hAnsi="宋体" w:eastAsia="宋体" w:cs="宋体"/>
                <w:spacing w:val="-6"/>
                <w:sz w:val="24"/>
                <w:szCs w:val="24"/>
                <w:lang w:eastAsia="zh-CN"/>
              </w:rPr>
              <w:t xml:space="preserve"> ZFCG2025-010</w:t>
            </w:r>
          </w:p>
        </w:tc>
      </w:tr>
      <w:tr w14:paraId="61F8C7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trPr>
        <w:tc>
          <w:tcPr>
            <w:tcW w:w="722" w:type="dxa"/>
            <w:vAlign w:val="top"/>
          </w:tcPr>
          <w:p w14:paraId="7E070937">
            <w:pPr>
              <w:spacing w:line="313" w:lineRule="auto"/>
              <w:rPr>
                <w:rFonts w:ascii="Arial"/>
                <w:sz w:val="21"/>
              </w:rPr>
            </w:pPr>
          </w:p>
          <w:p w14:paraId="77ECA415">
            <w:pPr>
              <w:spacing w:line="313" w:lineRule="auto"/>
              <w:rPr>
                <w:rFonts w:ascii="Arial"/>
                <w:sz w:val="21"/>
              </w:rPr>
            </w:pPr>
          </w:p>
          <w:p w14:paraId="4E15E5FC">
            <w:pPr>
              <w:spacing w:line="314" w:lineRule="auto"/>
              <w:rPr>
                <w:rFonts w:ascii="Arial"/>
                <w:sz w:val="21"/>
              </w:rPr>
            </w:pPr>
          </w:p>
          <w:p w14:paraId="147F265F">
            <w:pPr>
              <w:spacing w:before="78" w:line="184" w:lineRule="auto"/>
              <w:ind w:left="309"/>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2</w:t>
            </w:r>
          </w:p>
        </w:tc>
        <w:tc>
          <w:tcPr>
            <w:tcW w:w="2178" w:type="dxa"/>
            <w:vAlign w:val="top"/>
          </w:tcPr>
          <w:p w14:paraId="66BC7FF2">
            <w:pPr>
              <w:spacing w:before="82" w:line="219" w:lineRule="auto"/>
              <w:ind w:left="728"/>
              <w:rPr>
                <w:rFonts w:ascii="宋体" w:hAnsi="宋体" w:eastAsia="宋体" w:cs="宋体"/>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采</w:t>
            </w:r>
            <w:r>
              <w:rPr>
                <w:rFonts w:ascii="宋体" w:hAnsi="宋体" w:eastAsia="宋体" w:cs="宋体"/>
                <w:spacing w:val="-2"/>
                <w:sz w:val="24"/>
                <w:szCs w:val="24"/>
                <w14:textOutline w14:w="4354" w14:cap="flat" w14:cmpd="sng">
                  <w14:solidFill>
                    <w14:srgbClr w14:val="000000"/>
                  </w14:solidFill>
                  <w14:prstDash w14:val="solid"/>
                  <w14:miter w14:val="0"/>
                </w14:textOutline>
              </w:rPr>
              <w:t>购方</w:t>
            </w:r>
          </w:p>
          <w:p w14:paraId="036A3DF2">
            <w:pPr>
              <w:spacing w:line="356" w:lineRule="auto"/>
              <w:rPr>
                <w:rFonts w:ascii="Arial"/>
                <w:sz w:val="21"/>
              </w:rPr>
            </w:pPr>
          </w:p>
          <w:p w14:paraId="25B9FBB7">
            <w:pPr>
              <w:spacing w:line="357" w:lineRule="auto"/>
              <w:rPr>
                <w:rFonts w:ascii="Arial"/>
                <w:sz w:val="21"/>
              </w:rPr>
            </w:pPr>
          </w:p>
          <w:p w14:paraId="671C0FFA">
            <w:pPr>
              <w:spacing w:before="78" w:line="219" w:lineRule="auto"/>
              <w:ind w:left="488"/>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采购代理方</w:t>
            </w:r>
          </w:p>
        </w:tc>
        <w:tc>
          <w:tcPr>
            <w:tcW w:w="6843" w:type="dxa"/>
            <w:vAlign w:val="top"/>
          </w:tcPr>
          <w:p w14:paraId="62B4E015">
            <w:pPr>
              <w:spacing w:before="82" w:line="219" w:lineRule="auto"/>
              <w:ind w:left="113"/>
              <w:rPr>
                <w:rFonts w:ascii="宋体" w:hAnsi="宋体" w:eastAsia="宋体" w:cs="宋体"/>
                <w:sz w:val="24"/>
                <w:szCs w:val="24"/>
              </w:rPr>
            </w:pPr>
            <w:r>
              <w:rPr>
                <w:rFonts w:ascii="宋体" w:hAnsi="宋体" w:eastAsia="宋体" w:cs="宋体"/>
                <w:spacing w:val="-14"/>
                <w:sz w:val="24"/>
                <w:szCs w:val="24"/>
              </w:rPr>
              <w:t>采</w:t>
            </w:r>
            <w:r>
              <w:rPr>
                <w:rFonts w:ascii="宋体" w:hAnsi="宋体" w:eastAsia="宋体" w:cs="宋体"/>
                <w:spacing w:val="-8"/>
                <w:sz w:val="24"/>
                <w:szCs w:val="24"/>
              </w:rPr>
              <w:t>购</w:t>
            </w:r>
            <w:r>
              <w:rPr>
                <w:rFonts w:ascii="宋体" w:hAnsi="宋体" w:eastAsia="宋体" w:cs="宋体"/>
                <w:spacing w:val="-7"/>
                <w:sz w:val="24"/>
                <w:szCs w:val="24"/>
              </w:rPr>
              <w:t>人： 阿勒泰市住房和城乡建设局</w:t>
            </w:r>
          </w:p>
          <w:p w14:paraId="6F49D7AC">
            <w:pPr>
              <w:spacing w:before="74" w:line="222" w:lineRule="auto"/>
              <w:ind w:left="115"/>
              <w:rPr>
                <w:rFonts w:hint="eastAsia" w:ascii="宋体" w:hAnsi="宋体" w:eastAsia="宋体" w:cs="宋体"/>
                <w:spacing w:val="-10"/>
                <w:sz w:val="24"/>
                <w:szCs w:val="24"/>
                <w:lang w:val="en-US" w:eastAsia="zh-CN"/>
              </w:rPr>
            </w:pPr>
            <w:r>
              <w:rPr>
                <w:rFonts w:hint="eastAsia" w:ascii="宋体" w:hAnsi="宋体" w:eastAsia="宋体" w:cs="宋体"/>
                <w:spacing w:val="-10"/>
                <w:sz w:val="24"/>
                <w:szCs w:val="24"/>
                <w:lang w:val="en-US" w:eastAsia="zh-CN"/>
              </w:rPr>
              <w:t>地址：阿勒泰市</w:t>
            </w:r>
          </w:p>
          <w:p w14:paraId="7DDDE01A">
            <w:pPr>
              <w:spacing w:before="74" w:line="222" w:lineRule="auto"/>
              <w:ind w:left="115"/>
              <w:rPr>
                <w:rFonts w:hint="eastAsia" w:ascii="宋体" w:hAnsi="宋体" w:eastAsia="宋体" w:cs="宋体"/>
                <w:sz w:val="24"/>
                <w:szCs w:val="24"/>
                <w:lang w:eastAsia="zh-CN"/>
              </w:rPr>
            </w:pPr>
            <w:r>
              <w:rPr>
                <w:rFonts w:ascii="宋体" w:hAnsi="宋体" w:eastAsia="宋体" w:cs="宋体"/>
                <w:spacing w:val="-10"/>
                <w:sz w:val="24"/>
                <w:szCs w:val="24"/>
              </w:rPr>
              <w:t>联</w:t>
            </w:r>
            <w:r>
              <w:rPr>
                <w:rFonts w:ascii="宋体" w:hAnsi="宋体" w:eastAsia="宋体" w:cs="宋体"/>
                <w:spacing w:val="-7"/>
                <w:sz w:val="24"/>
                <w:szCs w:val="24"/>
              </w:rPr>
              <w:t>系电话：</w:t>
            </w:r>
            <w:r>
              <w:rPr>
                <w:rFonts w:hint="eastAsia" w:ascii="宋体" w:hAnsi="宋体" w:eastAsia="宋体" w:cs="宋体"/>
                <w:spacing w:val="-7"/>
                <w:sz w:val="24"/>
                <w:szCs w:val="24"/>
                <w:lang w:eastAsia="zh-CN"/>
              </w:rPr>
              <w:t>13201311030</w:t>
            </w:r>
          </w:p>
          <w:p w14:paraId="45BEF09F">
            <w:pPr>
              <w:spacing w:before="72" w:line="219" w:lineRule="auto"/>
              <w:ind w:left="113"/>
              <w:rPr>
                <w:rFonts w:hint="eastAsia" w:ascii="宋体" w:hAnsi="宋体" w:eastAsia="宋体" w:cs="宋体"/>
                <w:sz w:val="24"/>
                <w:szCs w:val="24"/>
                <w:lang w:eastAsia="zh-CN"/>
              </w:rPr>
            </w:pPr>
            <w:r>
              <w:rPr>
                <w:rFonts w:ascii="宋体" w:hAnsi="宋体" w:eastAsia="宋体" w:cs="宋体"/>
                <w:spacing w:val="-1"/>
                <w:sz w:val="24"/>
                <w:szCs w:val="24"/>
              </w:rPr>
              <w:t>采购代理机构：</w:t>
            </w:r>
            <w:r>
              <w:rPr>
                <w:rFonts w:hint="eastAsia" w:ascii="宋体" w:hAnsi="宋体" w:eastAsia="宋体" w:cs="宋体"/>
                <w:spacing w:val="-1"/>
                <w:sz w:val="24"/>
                <w:szCs w:val="24"/>
                <w:lang w:eastAsia="zh-CN"/>
              </w:rPr>
              <w:t>新疆益开工程管理服务有限公司</w:t>
            </w:r>
          </w:p>
          <w:p w14:paraId="0EBF62BE">
            <w:pPr>
              <w:spacing w:before="74" w:line="220" w:lineRule="auto"/>
              <w:ind w:left="115"/>
              <w:rPr>
                <w:rFonts w:hint="eastAsia" w:ascii="宋体" w:hAnsi="宋体" w:eastAsia="宋体" w:cs="宋体"/>
                <w:sz w:val="24"/>
                <w:szCs w:val="24"/>
                <w:lang w:eastAsia="zh-CN"/>
              </w:rPr>
            </w:pPr>
            <w:r>
              <w:rPr>
                <w:rFonts w:ascii="宋体" w:hAnsi="宋体" w:eastAsia="宋体" w:cs="宋体"/>
                <w:spacing w:val="-2"/>
                <w:sz w:val="24"/>
                <w:szCs w:val="24"/>
              </w:rPr>
              <w:t>联系</w:t>
            </w:r>
            <w:r>
              <w:rPr>
                <w:rFonts w:ascii="宋体" w:hAnsi="宋体" w:eastAsia="宋体" w:cs="宋体"/>
                <w:spacing w:val="-1"/>
                <w:sz w:val="24"/>
                <w:szCs w:val="24"/>
              </w:rPr>
              <w:t>人：</w:t>
            </w:r>
            <w:r>
              <w:rPr>
                <w:rFonts w:hint="eastAsia" w:ascii="宋体" w:hAnsi="宋体" w:eastAsia="宋体" w:cs="宋体"/>
                <w:spacing w:val="-1"/>
                <w:sz w:val="24"/>
                <w:szCs w:val="24"/>
                <w:lang w:val="en-US" w:eastAsia="zh-CN"/>
              </w:rPr>
              <w:t>林青泉</w:t>
            </w:r>
          </w:p>
          <w:p w14:paraId="0FAC3CFF">
            <w:pPr>
              <w:spacing w:before="75" w:line="216" w:lineRule="auto"/>
              <w:ind w:left="115"/>
              <w:rPr>
                <w:rFonts w:hint="default" w:ascii="宋体" w:hAnsi="宋体" w:eastAsia="宋体" w:cs="宋体"/>
                <w:sz w:val="24"/>
                <w:szCs w:val="24"/>
                <w:lang w:val="en-US" w:eastAsia="zh-CN"/>
              </w:rPr>
            </w:pPr>
            <w:r>
              <w:rPr>
                <w:rFonts w:ascii="宋体" w:hAnsi="宋体" w:eastAsia="宋体" w:cs="宋体"/>
                <w:spacing w:val="-14"/>
                <w:sz w:val="24"/>
                <w:szCs w:val="24"/>
              </w:rPr>
              <w:t>联系电</w:t>
            </w:r>
            <w:r>
              <w:rPr>
                <w:rFonts w:ascii="宋体" w:hAnsi="宋体" w:eastAsia="宋体" w:cs="宋体"/>
                <w:spacing w:val="-11"/>
                <w:sz w:val="24"/>
                <w:szCs w:val="24"/>
              </w:rPr>
              <w:t>话</w:t>
            </w:r>
            <w:r>
              <w:rPr>
                <w:rFonts w:ascii="宋体" w:hAnsi="宋体" w:eastAsia="宋体" w:cs="宋体"/>
                <w:spacing w:val="-7"/>
                <w:sz w:val="24"/>
                <w:szCs w:val="24"/>
              </w:rPr>
              <w:t>：</w:t>
            </w:r>
            <w:r>
              <w:rPr>
                <w:rFonts w:hint="eastAsia" w:ascii="宋体" w:hAnsi="宋体" w:eastAsia="宋体" w:cs="宋体"/>
                <w:spacing w:val="-7"/>
                <w:sz w:val="24"/>
                <w:szCs w:val="24"/>
                <w:lang w:val="en-US" w:eastAsia="zh-CN"/>
              </w:rPr>
              <w:t>17799142080</w:t>
            </w:r>
          </w:p>
        </w:tc>
      </w:tr>
      <w:tr w14:paraId="79708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22" w:type="dxa"/>
            <w:vAlign w:val="top"/>
          </w:tcPr>
          <w:p w14:paraId="36EB028D">
            <w:pPr>
              <w:spacing w:before="123" w:line="183" w:lineRule="auto"/>
              <w:ind w:left="311"/>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3</w:t>
            </w:r>
          </w:p>
        </w:tc>
        <w:tc>
          <w:tcPr>
            <w:tcW w:w="2178" w:type="dxa"/>
            <w:vAlign w:val="top"/>
          </w:tcPr>
          <w:p w14:paraId="7230ECB4">
            <w:pPr>
              <w:spacing w:before="84" w:line="215" w:lineRule="auto"/>
              <w:ind w:left="608"/>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采</w:t>
            </w:r>
            <w:r>
              <w:rPr>
                <w:rFonts w:ascii="宋体" w:hAnsi="宋体" w:eastAsia="宋体" w:cs="宋体"/>
                <w:spacing w:val="-1"/>
                <w:sz w:val="24"/>
                <w:szCs w:val="24"/>
                <w14:textOutline w14:w="4354" w14:cap="flat" w14:cmpd="sng">
                  <w14:solidFill>
                    <w14:srgbClr w14:val="000000"/>
                  </w14:solidFill>
                  <w14:prstDash w14:val="solid"/>
                  <w14:miter w14:val="0"/>
                </w14:textOutline>
              </w:rPr>
              <w:t>购方式</w:t>
            </w:r>
          </w:p>
        </w:tc>
        <w:tc>
          <w:tcPr>
            <w:tcW w:w="6843" w:type="dxa"/>
            <w:vAlign w:val="top"/>
          </w:tcPr>
          <w:p w14:paraId="087922C1">
            <w:pPr>
              <w:spacing w:before="84" w:line="215" w:lineRule="auto"/>
              <w:ind w:left="121"/>
              <w:rPr>
                <w:rFonts w:ascii="宋体" w:hAnsi="宋体" w:eastAsia="宋体" w:cs="宋体"/>
                <w:sz w:val="24"/>
                <w:szCs w:val="24"/>
              </w:rPr>
            </w:pPr>
            <w:r>
              <w:rPr>
                <w:rFonts w:ascii="宋体" w:hAnsi="宋体" w:eastAsia="宋体" w:cs="宋体"/>
                <w:spacing w:val="-4"/>
                <w:sz w:val="24"/>
                <w:szCs w:val="24"/>
              </w:rPr>
              <w:t>公</w:t>
            </w:r>
            <w:r>
              <w:rPr>
                <w:rFonts w:ascii="宋体" w:hAnsi="宋体" w:eastAsia="宋体" w:cs="宋体"/>
                <w:spacing w:val="-3"/>
                <w:sz w:val="24"/>
                <w:szCs w:val="24"/>
              </w:rPr>
              <w:t>开招标</w:t>
            </w:r>
          </w:p>
        </w:tc>
      </w:tr>
      <w:tr w14:paraId="43D2F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722" w:type="dxa"/>
            <w:vAlign w:val="top"/>
          </w:tcPr>
          <w:p w14:paraId="22B26198">
            <w:pPr>
              <w:spacing w:line="254" w:lineRule="auto"/>
              <w:rPr>
                <w:rFonts w:ascii="Arial"/>
                <w:sz w:val="21"/>
              </w:rPr>
            </w:pPr>
          </w:p>
          <w:p w14:paraId="40FC164C">
            <w:pPr>
              <w:spacing w:line="255" w:lineRule="auto"/>
              <w:rPr>
                <w:rFonts w:ascii="Arial"/>
                <w:sz w:val="21"/>
              </w:rPr>
            </w:pPr>
          </w:p>
          <w:p w14:paraId="59DA9FE3">
            <w:pPr>
              <w:spacing w:line="255" w:lineRule="auto"/>
              <w:rPr>
                <w:rFonts w:ascii="Arial"/>
                <w:sz w:val="21"/>
              </w:rPr>
            </w:pPr>
          </w:p>
          <w:p w14:paraId="0503573D">
            <w:pPr>
              <w:spacing w:before="78" w:line="184" w:lineRule="auto"/>
              <w:ind w:left="305"/>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4</w:t>
            </w:r>
          </w:p>
        </w:tc>
        <w:tc>
          <w:tcPr>
            <w:tcW w:w="2178" w:type="dxa"/>
            <w:vAlign w:val="top"/>
          </w:tcPr>
          <w:p w14:paraId="3DE2894E">
            <w:pPr>
              <w:spacing w:line="241" w:lineRule="auto"/>
              <w:rPr>
                <w:rFonts w:ascii="Arial"/>
                <w:sz w:val="21"/>
              </w:rPr>
            </w:pPr>
          </w:p>
          <w:p w14:paraId="6FDBBE72">
            <w:pPr>
              <w:spacing w:line="242" w:lineRule="auto"/>
              <w:rPr>
                <w:rFonts w:ascii="Arial"/>
                <w:sz w:val="21"/>
              </w:rPr>
            </w:pPr>
          </w:p>
          <w:p w14:paraId="28094242">
            <w:pPr>
              <w:spacing w:before="78" w:line="219" w:lineRule="auto"/>
              <w:ind w:left="608"/>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采</w:t>
            </w:r>
            <w:r>
              <w:rPr>
                <w:rFonts w:ascii="宋体" w:hAnsi="宋体" w:eastAsia="宋体" w:cs="宋体"/>
                <w:spacing w:val="-1"/>
                <w:sz w:val="24"/>
                <w:szCs w:val="24"/>
                <w14:textOutline w14:w="4354" w14:cap="flat" w14:cmpd="sng">
                  <w14:solidFill>
                    <w14:srgbClr w14:val="000000"/>
                  </w14:solidFill>
                  <w14:prstDash w14:val="solid"/>
                  <w14:miter w14:val="0"/>
                </w14:textOutline>
              </w:rPr>
              <w:t>购内容</w:t>
            </w:r>
          </w:p>
        </w:tc>
        <w:tc>
          <w:tcPr>
            <w:tcW w:w="6843" w:type="dxa"/>
            <w:vAlign w:val="top"/>
          </w:tcPr>
          <w:p w14:paraId="4C1DFEFE">
            <w:pPr>
              <w:spacing w:before="89" w:line="264" w:lineRule="auto"/>
              <w:ind w:left="113" w:right="23" w:firstLine="1"/>
              <w:rPr>
                <w:rFonts w:ascii="宋体" w:hAnsi="宋体" w:eastAsia="宋体" w:cs="宋体"/>
                <w:sz w:val="24"/>
                <w:szCs w:val="24"/>
              </w:rPr>
            </w:pPr>
            <w:r>
              <w:rPr>
                <w:rFonts w:hint="eastAsia" w:ascii="宋体" w:hAnsi="宋体" w:eastAsia="宋体" w:cs="宋体"/>
                <w:sz w:val="24"/>
                <w:szCs w:val="24"/>
                <w:lang w:val="en-US" w:eastAsia="zh-CN"/>
              </w:rPr>
              <w:t>共19栋楼，室内墙面及天棚翻新刷乳胶漆、门窗五金维修、砼地面拆除及恢复、室内卫生间墙砖拆除及恢复、卫生间地砖拆除及恢复、卫生间防水新做、进户门维修、室外散水维修、室外化粪池维修、外墙保温及真石漆维修、卫生间吊顶维修、室内地板维修等内容，配套改造的安装工程有:室内电气改造(包括开关、插座、灯具及线路)、给排水改造(包括洁具、给排水管线、阀门、洗脸盆、洗菜盘等)、采暖改造(包括暖气片、暖气管线、阀门等)</w:t>
            </w:r>
          </w:p>
        </w:tc>
      </w:tr>
      <w:tr w14:paraId="7357D9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722" w:type="dxa"/>
            <w:vAlign w:val="top"/>
          </w:tcPr>
          <w:p w14:paraId="038A66AB">
            <w:pPr>
              <w:spacing w:before="308" w:line="181" w:lineRule="auto"/>
              <w:ind w:left="311"/>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5</w:t>
            </w:r>
          </w:p>
        </w:tc>
        <w:tc>
          <w:tcPr>
            <w:tcW w:w="2178" w:type="dxa"/>
            <w:vAlign w:val="top"/>
          </w:tcPr>
          <w:p w14:paraId="7D24229B">
            <w:pPr>
              <w:spacing w:before="266" w:line="218" w:lineRule="auto"/>
              <w:ind w:left="607"/>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报价方式</w:t>
            </w:r>
          </w:p>
        </w:tc>
        <w:tc>
          <w:tcPr>
            <w:tcW w:w="6843" w:type="dxa"/>
            <w:vAlign w:val="top"/>
          </w:tcPr>
          <w:p w14:paraId="2E55E1D7">
            <w:pPr>
              <w:spacing w:before="85" w:line="246" w:lineRule="auto"/>
              <w:ind w:left="131" w:right="108" w:hanging="10"/>
              <w:rPr>
                <w:rFonts w:ascii="宋体" w:hAnsi="宋体" w:eastAsia="宋体" w:cs="宋体"/>
                <w:sz w:val="24"/>
                <w:szCs w:val="24"/>
              </w:rPr>
            </w:pPr>
            <w:r>
              <w:rPr>
                <w:rFonts w:ascii="宋体" w:hAnsi="宋体" w:eastAsia="宋体" w:cs="宋体"/>
                <w:spacing w:val="-22"/>
                <w:sz w:val="24"/>
                <w:szCs w:val="24"/>
              </w:rPr>
              <w:t>公开</w:t>
            </w:r>
            <w:r>
              <w:rPr>
                <w:rFonts w:ascii="宋体" w:hAnsi="宋体" w:eastAsia="宋体" w:cs="宋体"/>
                <w:spacing w:val="-12"/>
                <w:sz w:val="24"/>
                <w:szCs w:val="24"/>
              </w:rPr>
              <w:t>招</w:t>
            </w:r>
            <w:r>
              <w:rPr>
                <w:rFonts w:ascii="宋体" w:hAnsi="宋体" w:eastAsia="宋体" w:cs="宋体"/>
                <w:spacing w:val="-11"/>
                <w:sz w:val="24"/>
                <w:szCs w:val="24"/>
              </w:rPr>
              <w:t>标， 一次报价。为交钥匙项目， 即开标一览表所报总报价</w:t>
            </w:r>
            <w:r>
              <w:rPr>
                <w:rFonts w:ascii="宋体" w:hAnsi="宋体" w:eastAsia="宋体" w:cs="宋体"/>
                <w:spacing w:val="-4"/>
                <w:sz w:val="24"/>
                <w:szCs w:val="24"/>
              </w:rPr>
              <w:t>即</w:t>
            </w:r>
            <w:r>
              <w:rPr>
                <w:rFonts w:ascii="宋体" w:hAnsi="宋体" w:eastAsia="宋体" w:cs="宋体"/>
                <w:spacing w:val="-3"/>
                <w:sz w:val="24"/>
                <w:szCs w:val="24"/>
              </w:rPr>
              <w:t>为针对本项目的不可更改的投标总报价。</w:t>
            </w:r>
          </w:p>
        </w:tc>
      </w:tr>
      <w:tr w14:paraId="65660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7" w:hRule="atLeast"/>
        </w:trPr>
        <w:tc>
          <w:tcPr>
            <w:tcW w:w="722" w:type="dxa"/>
            <w:vAlign w:val="top"/>
          </w:tcPr>
          <w:p w14:paraId="093FEA2E">
            <w:pPr>
              <w:spacing w:line="251" w:lineRule="auto"/>
              <w:rPr>
                <w:rFonts w:ascii="Arial"/>
                <w:sz w:val="21"/>
              </w:rPr>
            </w:pPr>
          </w:p>
          <w:p w14:paraId="3E220EAC">
            <w:pPr>
              <w:spacing w:line="252" w:lineRule="auto"/>
              <w:rPr>
                <w:rFonts w:ascii="Arial"/>
                <w:sz w:val="21"/>
              </w:rPr>
            </w:pPr>
          </w:p>
          <w:p w14:paraId="1CA6D893">
            <w:pPr>
              <w:spacing w:line="252" w:lineRule="auto"/>
              <w:rPr>
                <w:rFonts w:ascii="Arial"/>
                <w:sz w:val="21"/>
              </w:rPr>
            </w:pPr>
          </w:p>
          <w:p w14:paraId="62449937">
            <w:pPr>
              <w:spacing w:line="252" w:lineRule="auto"/>
              <w:rPr>
                <w:rFonts w:ascii="Arial"/>
                <w:sz w:val="21"/>
              </w:rPr>
            </w:pPr>
          </w:p>
          <w:p w14:paraId="5D2002EA">
            <w:pPr>
              <w:spacing w:line="252" w:lineRule="auto"/>
              <w:rPr>
                <w:rFonts w:ascii="Arial"/>
                <w:sz w:val="21"/>
              </w:rPr>
            </w:pPr>
          </w:p>
          <w:p w14:paraId="3DE08EBC">
            <w:pPr>
              <w:spacing w:line="252" w:lineRule="auto"/>
              <w:rPr>
                <w:rFonts w:ascii="Arial"/>
                <w:sz w:val="21"/>
              </w:rPr>
            </w:pPr>
          </w:p>
          <w:p w14:paraId="4F77428F">
            <w:pPr>
              <w:spacing w:line="252" w:lineRule="auto"/>
              <w:rPr>
                <w:rFonts w:ascii="Arial"/>
                <w:sz w:val="21"/>
              </w:rPr>
            </w:pPr>
          </w:p>
          <w:p w14:paraId="007C104E">
            <w:pPr>
              <w:spacing w:line="252" w:lineRule="auto"/>
              <w:rPr>
                <w:rFonts w:ascii="Arial"/>
                <w:sz w:val="21"/>
              </w:rPr>
            </w:pPr>
          </w:p>
          <w:p w14:paraId="0AF4768B">
            <w:pPr>
              <w:spacing w:before="78" w:line="183" w:lineRule="auto"/>
              <w:ind w:left="308"/>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6</w:t>
            </w:r>
          </w:p>
        </w:tc>
        <w:tc>
          <w:tcPr>
            <w:tcW w:w="2178" w:type="dxa"/>
            <w:vAlign w:val="top"/>
          </w:tcPr>
          <w:p w14:paraId="1F243939">
            <w:pPr>
              <w:spacing w:line="246" w:lineRule="auto"/>
              <w:rPr>
                <w:rFonts w:ascii="Arial"/>
                <w:sz w:val="21"/>
              </w:rPr>
            </w:pPr>
          </w:p>
          <w:p w14:paraId="032D05A5">
            <w:pPr>
              <w:spacing w:line="247" w:lineRule="auto"/>
              <w:rPr>
                <w:rFonts w:ascii="Arial"/>
                <w:sz w:val="21"/>
              </w:rPr>
            </w:pPr>
          </w:p>
          <w:p w14:paraId="5D819588">
            <w:pPr>
              <w:spacing w:line="247" w:lineRule="auto"/>
              <w:rPr>
                <w:rFonts w:ascii="Arial"/>
                <w:sz w:val="21"/>
              </w:rPr>
            </w:pPr>
          </w:p>
          <w:p w14:paraId="1F02E014">
            <w:pPr>
              <w:spacing w:line="247" w:lineRule="auto"/>
              <w:rPr>
                <w:rFonts w:ascii="Arial"/>
                <w:sz w:val="21"/>
              </w:rPr>
            </w:pPr>
          </w:p>
          <w:p w14:paraId="79A01900">
            <w:pPr>
              <w:spacing w:line="247" w:lineRule="auto"/>
              <w:rPr>
                <w:rFonts w:ascii="Arial"/>
                <w:sz w:val="21"/>
              </w:rPr>
            </w:pPr>
          </w:p>
          <w:p w14:paraId="081B2254">
            <w:pPr>
              <w:spacing w:line="247" w:lineRule="auto"/>
              <w:rPr>
                <w:rFonts w:ascii="Arial"/>
                <w:sz w:val="21"/>
              </w:rPr>
            </w:pPr>
          </w:p>
          <w:p w14:paraId="747AC855">
            <w:pPr>
              <w:spacing w:line="247" w:lineRule="auto"/>
              <w:rPr>
                <w:rFonts w:ascii="Arial"/>
                <w:sz w:val="21"/>
              </w:rPr>
            </w:pPr>
          </w:p>
          <w:p w14:paraId="5E1FBB7A">
            <w:pPr>
              <w:spacing w:line="247" w:lineRule="auto"/>
              <w:rPr>
                <w:rFonts w:ascii="Arial"/>
                <w:sz w:val="21"/>
              </w:rPr>
            </w:pPr>
          </w:p>
          <w:p w14:paraId="1DEC02A8">
            <w:pPr>
              <w:spacing w:before="78" w:line="219" w:lineRule="auto"/>
              <w:ind w:left="489"/>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供</w:t>
            </w:r>
            <w:r>
              <w:rPr>
                <w:rFonts w:ascii="宋体" w:hAnsi="宋体" w:eastAsia="宋体" w:cs="宋体"/>
                <w:spacing w:val="-1"/>
                <w:sz w:val="24"/>
                <w:szCs w:val="24"/>
                <w14:textOutline w14:w="4354" w14:cap="flat" w14:cmpd="sng">
                  <w14:solidFill>
                    <w14:srgbClr w14:val="000000"/>
                  </w14:solidFill>
                  <w14:prstDash w14:val="solid"/>
                  <w14:miter w14:val="0"/>
                </w14:textOutline>
              </w:rPr>
              <w:t>应商资格</w:t>
            </w:r>
          </w:p>
        </w:tc>
        <w:tc>
          <w:tcPr>
            <w:tcW w:w="6843" w:type="dxa"/>
            <w:vAlign w:val="top"/>
          </w:tcPr>
          <w:p w14:paraId="4415C222">
            <w:pPr>
              <w:spacing w:before="89" w:line="264" w:lineRule="auto"/>
              <w:ind w:left="113" w:right="23" w:firstLine="1"/>
              <w:rPr>
                <w:rFonts w:hint="eastAsia" w:ascii="宋体" w:hAnsi="宋体" w:eastAsia="宋体" w:cs="宋体"/>
                <w:sz w:val="24"/>
                <w:szCs w:val="24"/>
                <w:lang w:val="en-US" w:eastAsia="zh-CN"/>
              </w:rPr>
            </w:pPr>
            <w:r>
              <w:rPr>
                <w:rFonts w:hint="eastAsia" w:ascii="宋体" w:hAnsi="宋体" w:eastAsia="宋体" w:cs="宋体"/>
                <w:spacing w:val="-22"/>
                <w:sz w:val="24"/>
                <w:szCs w:val="24"/>
                <w:lang w:val="en-US" w:eastAsia="zh-CN"/>
              </w:rPr>
              <w:t>1</w:t>
            </w:r>
            <w:r>
              <w:rPr>
                <w:rFonts w:hint="eastAsia" w:ascii="宋体" w:hAnsi="宋体" w:eastAsia="宋体" w:cs="宋体"/>
                <w:sz w:val="24"/>
                <w:szCs w:val="24"/>
                <w:lang w:val="en-US" w:eastAsia="zh-CN"/>
              </w:rPr>
              <w:t>.满足《中华人民共和国政府采购法》第二十二条规定；（1）具有有效的营业执照；（2）根据《关于在招标投标活动中对失信被执行人实施联合惩戒的通知》之规定，供应商应通过“信用中国”网站（www.creditchina.gov.cn）和“中国政府采购网”（ www.ccgp.gov.cn）查询未被列为失信被执行人；</w:t>
            </w:r>
          </w:p>
          <w:p w14:paraId="17C56F9D">
            <w:pPr>
              <w:spacing w:before="89" w:line="264" w:lineRule="auto"/>
              <w:ind w:left="113" w:right="23" w:firstLine="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2.落实政府采购政策需满足的资格要求：符合（1）《政府采购促进中小企业发展暂行办法》（财库[2020]46 号）；（2）《关于促进残疾人就业政府采购政策的通知》(财库〔2017〕141号);（3）《财政部环保总局关于环境标志产品政府采购实施的意见》(财库〔2006〕90号)。（注： 1、以上政策不重复享受。2、如属于上述企业需按招标文件要求提供相关资料）。</w:t>
            </w:r>
          </w:p>
          <w:p w14:paraId="31E936A3">
            <w:pPr>
              <w:spacing w:before="89" w:line="264" w:lineRule="auto"/>
              <w:ind w:left="113" w:right="23" w:firstLine="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3.本项目的特定资格要求：无</w:t>
            </w:r>
          </w:p>
          <w:p w14:paraId="09F149E2">
            <w:pPr>
              <w:spacing w:before="89" w:line="264" w:lineRule="auto"/>
              <w:ind w:left="113" w:right="23" w:firstLine="1"/>
            </w:pPr>
            <w:r>
              <w:rPr>
                <w:rFonts w:hint="eastAsia" w:ascii="宋体" w:hAnsi="宋体" w:eastAsia="宋体" w:cs="宋体"/>
                <w:sz w:val="24"/>
                <w:szCs w:val="24"/>
                <w:lang w:val="en-US" w:eastAsia="zh-CN"/>
              </w:rPr>
              <w:t>4.与招标人存在利害关系可能影响招标公正性的法人、其他组织或者个人，不得参加投标。</w:t>
            </w:r>
          </w:p>
        </w:tc>
      </w:tr>
      <w:tr w14:paraId="66B77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22" w:type="dxa"/>
            <w:vAlign w:val="top"/>
          </w:tcPr>
          <w:p w14:paraId="426BD019">
            <w:pPr>
              <w:spacing w:before="129" w:line="181" w:lineRule="auto"/>
              <w:ind w:left="312"/>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7</w:t>
            </w:r>
          </w:p>
        </w:tc>
        <w:tc>
          <w:tcPr>
            <w:tcW w:w="2178" w:type="dxa"/>
            <w:vAlign w:val="top"/>
          </w:tcPr>
          <w:p w14:paraId="0220892B">
            <w:pPr>
              <w:spacing w:before="86" w:line="214" w:lineRule="auto"/>
              <w:ind w:left="730"/>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联</w:t>
            </w:r>
            <w:r>
              <w:rPr>
                <w:rFonts w:ascii="宋体" w:hAnsi="宋体" w:eastAsia="宋体" w:cs="宋体"/>
                <w:spacing w:val="-3"/>
                <w:sz w:val="24"/>
                <w:szCs w:val="24"/>
                <w14:textOutline w14:w="4354" w14:cap="flat" w14:cmpd="sng">
                  <w14:solidFill>
                    <w14:srgbClr w14:val="000000"/>
                  </w14:solidFill>
                  <w14:prstDash w14:val="solid"/>
                  <w14:miter w14:val="0"/>
                </w14:textOutline>
              </w:rPr>
              <w:t>合</w:t>
            </w:r>
            <w:r>
              <w:rPr>
                <w:rFonts w:ascii="宋体" w:hAnsi="宋体" w:eastAsia="宋体" w:cs="宋体"/>
                <w:spacing w:val="-2"/>
                <w:sz w:val="24"/>
                <w:szCs w:val="24"/>
                <w14:textOutline w14:w="4354" w14:cap="flat" w14:cmpd="sng">
                  <w14:solidFill>
                    <w14:srgbClr w14:val="000000"/>
                  </w14:solidFill>
                  <w14:prstDash w14:val="solid"/>
                  <w14:miter w14:val="0"/>
                </w14:textOutline>
              </w:rPr>
              <w:t>体</w:t>
            </w:r>
          </w:p>
        </w:tc>
        <w:tc>
          <w:tcPr>
            <w:tcW w:w="6843" w:type="dxa"/>
            <w:vAlign w:val="top"/>
          </w:tcPr>
          <w:p w14:paraId="228F18A7">
            <w:pPr>
              <w:spacing w:before="86" w:line="214" w:lineRule="auto"/>
              <w:ind w:left="115"/>
              <w:rPr>
                <w:rFonts w:ascii="宋体" w:hAnsi="宋体" w:eastAsia="宋体" w:cs="宋体"/>
                <w:sz w:val="24"/>
                <w:szCs w:val="24"/>
              </w:rPr>
            </w:pPr>
            <w:r>
              <w:rPr>
                <w:rFonts w:ascii="宋体" w:hAnsi="宋体" w:eastAsia="宋体" w:cs="宋体"/>
                <w:spacing w:val="-2"/>
                <w:sz w:val="24"/>
                <w:szCs w:val="24"/>
              </w:rPr>
              <w:t>本项目不接受联合体投标，不允许将部</w:t>
            </w:r>
            <w:r>
              <w:rPr>
                <w:rFonts w:ascii="宋体" w:hAnsi="宋体" w:eastAsia="宋体" w:cs="宋体"/>
                <w:spacing w:val="-1"/>
                <w:sz w:val="24"/>
                <w:szCs w:val="24"/>
              </w:rPr>
              <w:t>分项目分包和转包。</w:t>
            </w:r>
          </w:p>
        </w:tc>
      </w:tr>
      <w:tr w14:paraId="2E7C3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22" w:type="dxa"/>
            <w:vAlign w:val="top"/>
          </w:tcPr>
          <w:p w14:paraId="28AB4833">
            <w:pPr>
              <w:spacing w:before="126" w:line="183" w:lineRule="auto"/>
              <w:ind w:left="307"/>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8</w:t>
            </w:r>
          </w:p>
        </w:tc>
        <w:tc>
          <w:tcPr>
            <w:tcW w:w="2178" w:type="dxa"/>
            <w:vAlign w:val="top"/>
          </w:tcPr>
          <w:p w14:paraId="62A9678C">
            <w:pPr>
              <w:spacing w:before="86" w:line="214" w:lineRule="auto"/>
              <w:ind w:left="608"/>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评</w:t>
            </w:r>
            <w:r>
              <w:rPr>
                <w:rFonts w:ascii="宋体" w:hAnsi="宋体" w:eastAsia="宋体" w:cs="宋体"/>
                <w:spacing w:val="-1"/>
                <w:sz w:val="24"/>
                <w:szCs w:val="24"/>
                <w14:textOutline w14:w="4354" w14:cap="flat" w14:cmpd="sng">
                  <w14:solidFill>
                    <w14:srgbClr w14:val="000000"/>
                  </w14:solidFill>
                  <w14:prstDash w14:val="solid"/>
                  <w14:miter w14:val="0"/>
                </w14:textOutline>
              </w:rPr>
              <w:t>审方法</w:t>
            </w:r>
          </w:p>
        </w:tc>
        <w:tc>
          <w:tcPr>
            <w:tcW w:w="6843" w:type="dxa"/>
            <w:vAlign w:val="top"/>
          </w:tcPr>
          <w:p w14:paraId="562D3ABB">
            <w:pPr>
              <w:spacing w:before="86" w:line="214" w:lineRule="auto"/>
              <w:ind w:left="117"/>
              <w:rPr>
                <w:rFonts w:ascii="宋体" w:hAnsi="宋体" w:eastAsia="宋体" w:cs="宋体"/>
                <w:sz w:val="24"/>
                <w:szCs w:val="24"/>
              </w:rPr>
            </w:pPr>
            <w:r>
              <w:rPr>
                <w:rFonts w:ascii="宋体" w:hAnsi="宋体" w:eastAsia="宋体" w:cs="宋体"/>
                <w:spacing w:val="-2"/>
                <w:sz w:val="24"/>
                <w:szCs w:val="24"/>
              </w:rPr>
              <w:t>综合评分法</w:t>
            </w:r>
          </w:p>
        </w:tc>
      </w:tr>
      <w:tr w14:paraId="5D6F26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22" w:type="dxa"/>
            <w:vAlign w:val="top"/>
          </w:tcPr>
          <w:p w14:paraId="0AD985D7">
            <w:pPr>
              <w:spacing w:before="125" w:line="183" w:lineRule="auto"/>
              <w:ind w:left="307"/>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9</w:t>
            </w:r>
          </w:p>
        </w:tc>
        <w:tc>
          <w:tcPr>
            <w:tcW w:w="2178" w:type="dxa"/>
            <w:vAlign w:val="top"/>
          </w:tcPr>
          <w:p w14:paraId="34D191F5">
            <w:pPr>
              <w:spacing w:before="85" w:line="214" w:lineRule="auto"/>
              <w:ind w:left="492"/>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投标有</w:t>
            </w:r>
            <w:r>
              <w:rPr>
                <w:rFonts w:ascii="宋体" w:hAnsi="宋体" w:eastAsia="宋体" w:cs="宋体"/>
                <w:spacing w:val="-1"/>
                <w:sz w:val="24"/>
                <w:szCs w:val="24"/>
                <w14:textOutline w14:w="4354" w14:cap="flat" w14:cmpd="sng">
                  <w14:solidFill>
                    <w14:srgbClr w14:val="000000"/>
                  </w14:solidFill>
                  <w14:prstDash w14:val="solid"/>
                  <w14:miter w14:val="0"/>
                </w14:textOutline>
              </w:rPr>
              <w:t>效期</w:t>
            </w:r>
          </w:p>
        </w:tc>
        <w:tc>
          <w:tcPr>
            <w:tcW w:w="6843" w:type="dxa"/>
            <w:vAlign w:val="top"/>
          </w:tcPr>
          <w:p w14:paraId="1C60CFAB">
            <w:pPr>
              <w:spacing w:before="85" w:line="214" w:lineRule="auto"/>
              <w:ind w:left="116"/>
              <w:rPr>
                <w:rFonts w:ascii="宋体" w:hAnsi="宋体" w:eastAsia="宋体" w:cs="宋体"/>
                <w:sz w:val="24"/>
                <w:szCs w:val="24"/>
              </w:rPr>
            </w:pPr>
            <w:r>
              <w:rPr>
                <w:rFonts w:ascii="宋体" w:hAnsi="宋体" w:eastAsia="宋体" w:cs="宋体"/>
                <w:spacing w:val="2"/>
                <w:sz w:val="24"/>
                <w:szCs w:val="24"/>
              </w:rPr>
              <w:t>60日历日(从投标截止之日算起</w:t>
            </w:r>
            <w:r>
              <w:rPr>
                <w:rFonts w:ascii="宋体" w:hAnsi="宋体" w:eastAsia="宋体" w:cs="宋体"/>
                <w:sz w:val="24"/>
                <w:szCs w:val="24"/>
              </w:rPr>
              <w:t>)</w:t>
            </w:r>
          </w:p>
        </w:tc>
      </w:tr>
      <w:tr w14:paraId="135D43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722" w:type="dxa"/>
            <w:vAlign w:val="top"/>
          </w:tcPr>
          <w:p w14:paraId="540F5F94">
            <w:pPr>
              <w:spacing w:before="308"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0</w:t>
            </w:r>
          </w:p>
        </w:tc>
        <w:tc>
          <w:tcPr>
            <w:tcW w:w="2178" w:type="dxa"/>
            <w:vAlign w:val="top"/>
          </w:tcPr>
          <w:p w14:paraId="7E00A35A">
            <w:pPr>
              <w:spacing w:before="268" w:line="219" w:lineRule="auto"/>
              <w:ind w:left="238"/>
              <w:rPr>
                <w:rFonts w:ascii="宋体" w:hAnsi="宋体" w:eastAsia="宋体" w:cs="宋体"/>
                <w:sz w:val="24"/>
                <w:szCs w:val="24"/>
              </w:rPr>
            </w:pPr>
            <w:r>
              <w:rPr>
                <w:rFonts w:ascii="宋体" w:hAnsi="宋体" w:eastAsia="宋体" w:cs="宋体"/>
                <w:spacing w:val="-23"/>
                <w:sz w:val="24"/>
                <w:szCs w:val="24"/>
                <w14:textOutline w14:w="4354" w14:cap="flat" w14:cmpd="sng">
                  <w14:solidFill>
                    <w14:srgbClr w14:val="000000"/>
                  </w14:solidFill>
                  <w14:prstDash w14:val="solid"/>
                  <w14:miter w14:val="0"/>
                </w14:textOutline>
              </w:rPr>
              <w:t>采</w:t>
            </w:r>
            <w:r>
              <w:rPr>
                <w:rFonts w:ascii="宋体" w:hAnsi="宋体" w:eastAsia="宋体" w:cs="宋体"/>
                <w:spacing w:val="-21"/>
                <w:sz w:val="24"/>
                <w:szCs w:val="24"/>
                <w14:textOutline w14:w="4354" w14:cap="flat" w14:cmpd="sng">
                  <w14:solidFill>
                    <w14:srgbClr w14:val="000000"/>
                  </w14:solidFill>
                  <w14:prstDash w14:val="solid"/>
                  <w14:miter w14:val="0"/>
                </w14:textOutline>
              </w:rPr>
              <w:t>购文件发售时间</w:t>
            </w:r>
          </w:p>
        </w:tc>
        <w:tc>
          <w:tcPr>
            <w:tcW w:w="6843" w:type="dxa"/>
            <w:vAlign w:val="top"/>
          </w:tcPr>
          <w:p w14:paraId="5A79017B">
            <w:pPr>
              <w:spacing w:before="88" w:line="220" w:lineRule="auto"/>
              <w:ind w:left="117"/>
              <w:rPr>
                <w:rFonts w:ascii="宋体" w:hAnsi="宋体" w:eastAsia="宋体" w:cs="宋体"/>
                <w:sz w:val="24"/>
                <w:szCs w:val="24"/>
              </w:rPr>
            </w:pPr>
            <w:r>
              <w:rPr>
                <w:rFonts w:ascii="宋体" w:hAnsi="宋体" w:eastAsia="宋体" w:cs="宋体"/>
                <w:spacing w:val="-21"/>
                <w:sz w:val="24"/>
                <w:szCs w:val="24"/>
              </w:rPr>
              <w:t>2</w:t>
            </w:r>
            <w:r>
              <w:rPr>
                <w:rFonts w:ascii="宋体" w:hAnsi="宋体" w:eastAsia="宋体" w:cs="宋体"/>
                <w:spacing w:val="-18"/>
                <w:sz w:val="24"/>
                <w:szCs w:val="24"/>
              </w:rPr>
              <w:t>02</w:t>
            </w:r>
            <w:r>
              <w:rPr>
                <w:rFonts w:hint="eastAsia" w:ascii="宋体" w:hAnsi="宋体" w:eastAsia="宋体" w:cs="宋体"/>
                <w:spacing w:val="-18"/>
                <w:sz w:val="24"/>
                <w:szCs w:val="24"/>
                <w:lang w:val="en-US" w:eastAsia="zh-CN"/>
              </w:rPr>
              <w:t>5</w:t>
            </w:r>
            <w:r>
              <w:rPr>
                <w:rFonts w:ascii="宋体" w:hAnsi="宋体" w:eastAsia="宋体" w:cs="宋体"/>
                <w:spacing w:val="-18"/>
                <w:sz w:val="24"/>
                <w:szCs w:val="24"/>
              </w:rPr>
              <w:t xml:space="preserve"> 年 </w:t>
            </w:r>
            <w:r>
              <w:rPr>
                <w:rFonts w:hint="eastAsia" w:ascii="宋体" w:hAnsi="宋体" w:eastAsia="宋体" w:cs="宋体"/>
                <w:spacing w:val="-18"/>
                <w:sz w:val="24"/>
                <w:szCs w:val="24"/>
                <w:lang w:val="en-US" w:eastAsia="zh-CN"/>
              </w:rPr>
              <w:t xml:space="preserve">4 </w:t>
            </w:r>
            <w:r>
              <w:rPr>
                <w:rFonts w:ascii="宋体" w:hAnsi="宋体" w:eastAsia="宋体" w:cs="宋体"/>
                <w:spacing w:val="-18"/>
                <w:sz w:val="24"/>
                <w:szCs w:val="24"/>
              </w:rPr>
              <w:t xml:space="preserve">月 </w:t>
            </w:r>
            <w:r>
              <w:rPr>
                <w:rFonts w:hint="eastAsia" w:ascii="宋体" w:hAnsi="宋体" w:eastAsia="宋体" w:cs="宋体"/>
                <w:spacing w:val="-18"/>
                <w:sz w:val="24"/>
                <w:szCs w:val="24"/>
                <w:lang w:val="en-US" w:eastAsia="zh-CN"/>
              </w:rPr>
              <w:t>18</w:t>
            </w:r>
            <w:r>
              <w:rPr>
                <w:rFonts w:ascii="宋体" w:hAnsi="宋体" w:eastAsia="宋体" w:cs="宋体"/>
                <w:spacing w:val="-18"/>
                <w:sz w:val="24"/>
                <w:szCs w:val="24"/>
              </w:rPr>
              <w:t xml:space="preserve"> </w:t>
            </w:r>
            <w:r>
              <w:rPr>
                <w:rFonts w:hint="eastAsia" w:ascii="宋体" w:hAnsi="宋体" w:eastAsia="宋体" w:cs="宋体"/>
                <w:spacing w:val="-18"/>
                <w:sz w:val="24"/>
                <w:szCs w:val="24"/>
                <w:lang w:val="en-US" w:eastAsia="zh-CN"/>
              </w:rPr>
              <w:t xml:space="preserve"> </w:t>
            </w:r>
            <w:r>
              <w:rPr>
                <w:rFonts w:ascii="宋体" w:hAnsi="宋体" w:eastAsia="宋体" w:cs="宋体"/>
                <w:spacing w:val="-18"/>
                <w:sz w:val="24"/>
                <w:szCs w:val="24"/>
              </w:rPr>
              <w:t>日—202</w:t>
            </w:r>
            <w:r>
              <w:rPr>
                <w:rFonts w:hint="eastAsia" w:ascii="宋体" w:hAnsi="宋体" w:eastAsia="宋体" w:cs="宋体"/>
                <w:spacing w:val="-18"/>
                <w:sz w:val="24"/>
                <w:szCs w:val="24"/>
                <w:lang w:val="en-US" w:eastAsia="zh-CN"/>
              </w:rPr>
              <w:t xml:space="preserve">5 </w:t>
            </w:r>
            <w:r>
              <w:rPr>
                <w:rFonts w:ascii="宋体" w:hAnsi="宋体" w:eastAsia="宋体" w:cs="宋体"/>
                <w:spacing w:val="-18"/>
                <w:sz w:val="24"/>
                <w:szCs w:val="24"/>
              </w:rPr>
              <w:t xml:space="preserve">年 </w:t>
            </w:r>
            <w:r>
              <w:rPr>
                <w:rFonts w:hint="eastAsia" w:ascii="宋体" w:hAnsi="宋体" w:eastAsia="宋体" w:cs="宋体"/>
                <w:spacing w:val="-18"/>
                <w:sz w:val="24"/>
                <w:szCs w:val="24"/>
                <w:lang w:val="en-US" w:eastAsia="zh-CN"/>
              </w:rPr>
              <w:t>4</w:t>
            </w:r>
            <w:r>
              <w:rPr>
                <w:rFonts w:ascii="宋体" w:hAnsi="宋体" w:eastAsia="宋体" w:cs="宋体"/>
                <w:spacing w:val="-18"/>
                <w:sz w:val="24"/>
                <w:szCs w:val="24"/>
              </w:rPr>
              <w:t xml:space="preserve">月 </w:t>
            </w:r>
            <w:r>
              <w:rPr>
                <w:rFonts w:hint="eastAsia" w:ascii="宋体" w:hAnsi="宋体" w:eastAsia="宋体" w:cs="宋体"/>
                <w:spacing w:val="-18"/>
                <w:sz w:val="24"/>
                <w:szCs w:val="24"/>
                <w:lang w:val="en-US" w:eastAsia="zh-CN"/>
              </w:rPr>
              <w:t xml:space="preserve"> 24</w:t>
            </w:r>
            <w:r>
              <w:rPr>
                <w:rFonts w:ascii="宋体" w:hAnsi="宋体" w:eastAsia="宋体" w:cs="宋体"/>
                <w:spacing w:val="-18"/>
                <w:sz w:val="24"/>
                <w:szCs w:val="24"/>
              </w:rPr>
              <w:t>日</w:t>
            </w:r>
          </w:p>
          <w:p w14:paraId="5AC921E2">
            <w:pPr>
              <w:spacing w:before="74" w:line="217" w:lineRule="auto"/>
              <w:ind w:left="114"/>
              <w:rPr>
                <w:rFonts w:ascii="宋体" w:hAnsi="宋体" w:eastAsia="宋体" w:cs="宋体"/>
                <w:sz w:val="24"/>
                <w:szCs w:val="24"/>
              </w:rPr>
            </w:pPr>
            <w:r>
              <w:rPr>
                <w:rFonts w:ascii="宋体" w:hAnsi="宋体" w:eastAsia="宋体" w:cs="宋体"/>
                <w:spacing w:val="-8"/>
                <w:sz w:val="24"/>
                <w:szCs w:val="24"/>
              </w:rPr>
              <w:t xml:space="preserve">每天上午 </w:t>
            </w:r>
            <w:r>
              <w:rPr>
                <w:rFonts w:hint="eastAsia" w:ascii="宋体" w:hAnsi="宋体" w:eastAsia="宋体" w:cs="宋体"/>
                <w:spacing w:val="-8"/>
                <w:sz w:val="24"/>
                <w:szCs w:val="24"/>
                <w:lang w:val="en-US" w:eastAsia="zh-CN"/>
              </w:rPr>
              <w:t>10</w:t>
            </w:r>
            <w:r>
              <w:rPr>
                <w:rFonts w:ascii="宋体" w:hAnsi="宋体" w:eastAsia="宋体" w:cs="宋体"/>
                <w:spacing w:val="-8"/>
                <w:sz w:val="24"/>
                <w:szCs w:val="24"/>
              </w:rPr>
              <w:t>:00 至 1</w:t>
            </w:r>
            <w:r>
              <w:rPr>
                <w:rFonts w:hint="eastAsia" w:ascii="宋体" w:hAnsi="宋体" w:eastAsia="宋体" w:cs="宋体"/>
                <w:spacing w:val="-8"/>
                <w:sz w:val="24"/>
                <w:szCs w:val="24"/>
                <w:lang w:val="en-US" w:eastAsia="zh-CN"/>
              </w:rPr>
              <w:t>4</w:t>
            </w:r>
            <w:r>
              <w:rPr>
                <w:rFonts w:ascii="宋体" w:hAnsi="宋体" w:eastAsia="宋体" w:cs="宋体"/>
                <w:spacing w:val="-8"/>
                <w:sz w:val="24"/>
                <w:szCs w:val="24"/>
              </w:rPr>
              <w:t>:00 ，下午 1</w:t>
            </w:r>
            <w:r>
              <w:rPr>
                <w:rFonts w:hint="eastAsia" w:ascii="宋体" w:hAnsi="宋体" w:eastAsia="宋体" w:cs="宋体"/>
                <w:spacing w:val="-8"/>
                <w:sz w:val="24"/>
                <w:szCs w:val="24"/>
                <w:lang w:val="en-US" w:eastAsia="zh-CN"/>
              </w:rPr>
              <w:t>6</w:t>
            </w:r>
            <w:r>
              <w:rPr>
                <w:rFonts w:ascii="宋体" w:hAnsi="宋体" w:eastAsia="宋体" w:cs="宋体"/>
                <w:spacing w:val="-8"/>
                <w:sz w:val="24"/>
                <w:szCs w:val="24"/>
              </w:rPr>
              <w:t>:00 至 2</w:t>
            </w:r>
            <w:r>
              <w:rPr>
                <w:rFonts w:hint="eastAsia" w:ascii="宋体" w:hAnsi="宋体" w:eastAsia="宋体" w:cs="宋体"/>
                <w:spacing w:val="-8"/>
                <w:sz w:val="24"/>
                <w:szCs w:val="24"/>
                <w:lang w:val="en-US" w:eastAsia="zh-CN"/>
              </w:rPr>
              <w:t>0</w:t>
            </w:r>
            <w:r>
              <w:rPr>
                <w:rFonts w:ascii="宋体" w:hAnsi="宋体" w:eastAsia="宋体" w:cs="宋体"/>
                <w:spacing w:val="-8"/>
                <w:sz w:val="24"/>
                <w:szCs w:val="24"/>
              </w:rPr>
              <w:t>:</w:t>
            </w:r>
            <w:r>
              <w:rPr>
                <w:rFonts w:hint="eastAsia" w:ascii="宋体" w:hAnsi="宋体" w:eastAsia="宋体" w:cs="宋体"/>
                <w:spacing w:val="-8"/>
                <w:sz w:val="24"/>
                <w:szCs w:val="24"/>
                <w:lang w:val="en-US" w:eastAsia="zh-CN"/>
              </w:rPr>
              <w:t>00</w:t>
            </w:r>
            <w:r>
              <w:rPr>
                <w:rFonts w:ascii="宋体" w:hAnsi="宋体" w:eastAsia="宋体" w:cs="宋体"/>
                <w:spacing w:val="-8"/>
                <w:sz w:val="24"/>
                <w:szCs w:val="24"/>
              </w:rPr>
              <w:t xml:space="preserve">  (北京时间</w:t>
            </w:r>
            <w:r>
              <w:rPr>
                <w:rFonts w:ascii="宋体" w:hAnsi="宋体" w:eastAsia="宋体" w:cs="宋体"/>
                <w:spacing w:val="-4"/>
                <w:sz w:val="24"/>
                <w:szCs w:val="24"/>
              </w:rPr>
              <w:t>，</w:t>
            </w:r>
            <w:r>
              <w:rPr>
                <w:rFonts w:ascii="宋体" w:hAnsi="宋体" w:eastAsia="宋体" w:cs="宋体"/>
                <w:spacing w:val="11"/>
                <w:sz w:val="24"/>
                <w:szCs w:val="24"/>
              </w:rPr>
              <w:t>法</w:t>
            </w:r>
            <w:r>
              <w:rPr>
                <w:rFonts w:ascii="宋体" w:hAnsi="宋体" w:eastAsia="宋体" w:cs="宋体"/>
                <w:spacing w:val="8"/>
                <w:sz w:val="24"/>
                <w:szCs w:val="24"/>
              </w:rPr>
              <w:t>定节假日除外)。</w:t>
            </w:r>
          </w:p>
        </w:tc>
      </w:tr>
    </w:tbl>
    <w:p w14:paraId="01EF4E6E">
      <w:pPr>
        <w:spacing w:line="91" w:lineRule="auto"/>
        <w:rPr>
          <w:rFonts w:ascii="Arial"/>
          <w:sz w:val="2"/>
        </w:rPr>
      </w:pPr>
    </w:p>
    <w:tbl>
      <w:tblPr>
        <w:tblStyle w:val="13"/>
        <w:tblW w:w="97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2178"/>
        <w:gridCol w:w="6843"/>
      </w:tblGrid>
      <w:tr w14:paraId="0771F8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center"/>
          </w:tcPr>
          <w:p w14:paraId="756B8017">
            <w:pPr>
              <w:spacing w:before="78" w:line="185" w:lineRule="auto"/>
              <w:jc w:val="center"/>
              <w:rPr>
                <w:rFonts w:ascii="Arial"/>
                <w:sz w:val="21"/>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1</w:t>
            </w:r>
          </w:p>
        </w:tc>
        <w:tc>
          <w:tcPr>
            <w:tcW w:w="2178" w:type="dxa"/>
            <w:vAlign w:val="center"/>
          </w:tcPr>
          <w:p w14:paraId="51C6F465">
            <w:pPr>
              <w:spacing w:before="78" w:line="220" w:lineRule="auto"/>
              <w:jc w:val="center"/>
              <w:rPr>
                <w:rFonts w:ascii="Arial"/>
                <w:sz w:val="21"/>
              </w:rPr>
            </w:pPr>
            <w:r>
              <w:rPr>
                <w:rFonts w:ascii="宋体" w:hAnsi="宋体" w:eastAsia="宋体" w:cs="宋体"/>
                <w:color w:val="FF0000"/>
                <w:spacing w:val="-2"/>
                <w:sz w:val="24"/>
                <w:szCs w:val="24"/>
                <w14:textOutline w14:w="4354" w14:cap="flat" w14:cmpd="sng">
                  <w14:solidFill>
                    <w14:srgbClr w14:val="000000"/>
                  </w14:solidFill>
                  <w14:prstDash w14:val="solid"/>
                  <w14:miter w14:val="0"/>
                </w14:textOutline>
              </w:rPr>
              <w:t>付款</w:t>
            </w:r>
            <w:r>
              <w:rPr>
                <w:rFonts w:ascii="宋体" w:hAnsi="宋体" w:eastAsia="宋体" w:cs="宋体"/>
                <w:color w:val="FF0000"/>
                <w:spacing w:val="-1"/>
                <w:sz w:val="24"/>
                <w:szCs w:val="24"/>
                <w14:textOutline w14:w="4354" w14:cap="flat" w14:cmpd="sng">
                  <w14:solidFill>
                    <w14:srgbClr w14:val="000000"/>
                  </w14:solidFill>
                  <w14:prstDash w14:val="solid"/>
                  <w14:miter w14:val="0"/>
                </w14:textOutline>
              </w:rPr>
              <w:t>方式</w:t>
            </w:r>
          </w:p>
        </w:tc>
        <w:tc>
          <w:tcPr>
            <w:tcW w:w="6843" w:type="dxa"/>
            <w:vAlign w:val="top"/>
          </w:tcPr>
          <w:p w14:paraId="37F2F909">
            <w:pPr>
              <w:spacing w:before="81" w:line="257" w:lineRule="auto"/>
              <w:ind w:left="120" w:right="108" w:hanging="7"/>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甲乙双方协商</w:t>
            </w:r>
          </w:p>
        </w:tc>
      </w:tr>
      <w:tr w14:paraId="7D0CF4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6C492107">
            <w:pPr>
              <w:spacing w:before="305" w:line="185"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2</w:t>
            </w:r>
          </w:p>
        </w:tc>
        <w:tc>
          <w:tcPr>
            <w:tcW w:w="2178" w:type="dxa"/>
            <w:vAlign w:val="top"/>
          </w:tcPr>
          <w:p w14:paraId="66E329E7">
            <w:pPr>
              <w:spacing w:before="265" w:line="220" w:lineRule="auto"/>
              <w:ind w:left="729"/>
              <w:jc w:val="left"/>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服</w:t>
            </w:r>
            <w:r>
              <w:rPr>
                <w:rFonts w:ascii="宋体" w:hAnsi="宋体" w:eastAsia="宋体" w:cs="宋体"/>
                <w:spacing w:val="-2"/>
                <w:sz w:val="24"/>
                <w:szCs w:val="24"/>
                <w14:textOutline w14:w="4354" w14:cap="flat" w14:cmpd="sng">
                  <w14:solidFill>
                    <w14:srgbClr w14:val="000000"/>
                  </w14:solidFill>
                  <w14:prstDash w14:val="solid"/>
                  <w14:miter w14:val="0"/>
                </w14:textOutline>
              </w:rPr>
              <w:t>务期</w:t>
            </w:r>
          </w:p>
        </w:tc>
        <w:tc>
          <w:tcPr>
            <w:tcW w:w="6843" w:type="dxa"/>
            <w:vAlign w:val="top"/>
          </w:tcPr>
          <w:p w14:paraId="209408F1">
            <w:pPr>
              <w:spacing w:before="87" w:line="246" w:lineRule="auto"/>
              <w:ind w:left="116" w:right="107" w:firstLine="37"/>
              <w:rPr>
                <w:rFonts w:ascii="宋体" w:hAnsi="宋体" w:eastAsia="宋体" w:cs="宋体"/>
                <w:sz w:val="24"/>
                <w:szCs w:val="24"/>
              </w:rPr>
            </w:pPr>
            <w:r>
              <w:rPr>
                <w:rFonts w:hint="eastAsia" w:ascii="宋体" w:hAnsi="宋体" w:eastAsia="宋体" w:cs="宋体"/>
                <w:spacing w:val="-4"/>
                <w:sz w:val="24"/>
                <w:szCs w:val="24"/>
                <w:lang w:val="en-US" w:eastAsia="zh-CN"/>
              </w:rPr>
              <w:t>合同签订后1年（2025年）。</w:t>
            </w:r>
          </w:p>
        </w:tc>
      </w:tr>
      <w:tr w14:paraId="422F0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722" w:type="dxa"/>
            <w:vAlign w:val="top"/>
          </w:tcPr>
          <w:p w14:paraId="279A8FA8">
            <w:pPr>
              <w:spacing w:before="123"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3</w:t>
            </w:r>
          </w:p>
        </w:tc>
        <w:tc>
          <w:tcPr>
            <w:tcW w:w="2178" w:type="dxa"/>
            <w:vAlign w:val="top"/>
          </w:tcPr>
          <w:p w14:paraId="5562BC8C">
            <w:pPr>
              <w:spacing w:before="83" w:line="216" w:lineRule="auto"/>
              <w:ind w:left="850"/>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踏勘</w:t>
            </w:r>
          </w:p>
        </w:tc>
        <w:tc>
          <w:tcPr>
            <w:tcW w:w="6843" w:type="dxa"/>
            <w:vAlign w:val="top"/>
          </w:tcPr>
          <w:p w14:paraId="4DA82341">
            <w:pPr>
              <w:spacing w:before="83" w:line="216" w:lineRule="auto"/>
              <w:ind w:left="153"/>
              <w:rPr>
                <w:rFonts w:ascii="宋体" w:hAnsi="宋体" w:eastAsia="宋体" w:cs="宋体"/>
                <w:sz w:val="24"/>
                <w:szCs w:val="24"/>
              </w:rPr>
            </w:pPr>
            <w:r>
              <w:rPr>
                <w:rFonts w:ascii="宋体" w:hAnsi="宋体" w:eastAsia="宋体" w:cs="宋体"/>
                <w:spacing w:val="-7"/>
                <w:sz w:val="24"/>
                <w:szCs w:val="24"/>
              </w:rPr>
              <w:t>自</w:t>
            </w:r>
            <w:r>
              <w:rPr>
                <w:rFonts w:ascii="宋体" w:hAnsi="宋体" w:eastAsia="宋体" w:cs="宋体"/>
                <w:spacing w:val="-4"/>
                <w:sz w:val="24"/>
                <w:szCs w:val="24"/>
              </w:rPr>
              <w:t>行踏勘，如有需要自行踏勘，费用自理。</w:t>
            </w:r>
          </w:p>
        </w:tc>
      </w:tr>
      <w:tr w14:paraId="3D05E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22" w:type="dxa"/>
            <w:vAlign w:val="top"/>
          </w:tcPr>
          <w:p w14:paraId="1B5C849E">
            <w:pPr>
              <w:spacing w:line="291" w:lineRule="auto"/>
              <w:rPr>
                <w:rFonts w:ascii="Arial"/>
                <w:sz w:val="21"/>
              </w:rPr>
            </w:pPr>
          </w:p>
          <w:p w14:paraId="0863F8EB">
            <w:pPr>
              <w:spacing w:line="291" w:lineRule="auto"/>
              <w:rPr>
                <w:rFonts w:ascii="Arial"/>
                <w:sz w:val="21"/>
              </w:rPr>
            </w:pPr>
          </w:p>
          <w:p w14:paraId="6FBDD291">
            <w:pPr>
              <w:spacing w:before="78" w:line="185"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4</w:t>
            </w:r>
          </w:p>
        </w:tc>
        <w:tc>
          <w:tcPr>
            <w:tcW w:w="2178" w:type="dxa"/>
            <w:vAlign w:val="top"/>
          </w:tcPr>
          <w:p w14:paraId="4A9AE14D">
            <w:pPr>
              <w:spacing w:line="271" w:lineRule="auto"/>
              <w:rPr>
                <w:rFonts w:ascii="Arial"/>
                <w:sz w:val="21"/>
              </w:rPr>
            </w:pPr>
          </w:p>
          <w:p w14:paraId="593593B4">
            <w:pPr>
              <w:spacing w:line="272" w:lineRule="auto"/>
              <w:rPr>
                <w:rFonts w:ascii="Arial"/>
                <w:sz w:val="21"/>
              </w:rPr>
            </w:pPr>
          </w:p>
          <w:p w14:paraId="3C95AD7C">
            <w:pPr>
              <w:spacing w:before="78" w:line="219" w:lineRule="auto"/>
              <w:ind w:left="24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采购</w:t>
            </w:r>
            <w:r>
              <w:rPr>
                <w:rFonts w:ascii="宋体" w:hAnsi="宋体" w:eastAsia="宋体" w:cs="宋体"/>
                <w:sz w:val="24"/>
                <w:szCs w:val="24"/>
                <w14:textOutline w14:w="4354" w14:cap="flat" w14:cmpd="sng">
                  <w14:solidFill>
                    <w14:srgbClr w14:val="000000"/>
                  </w14:solidFill>
                  <w14:prstDash w14:val="solid"/>
                  <w14:miter w14:val="0"/>
                </w14:textOutline>
              </w:rPr>
              <w:t>文件的澄清</w:t>
            </w:r>
          </w:p>
        </w:tc>
        <w:tc>
          <w:tcPr>
            <w:tcW w:w="6843" w:type="dxa"/>
            <w:vAlign w:val="top"/>
          </w:tcPr>
          <w:p w14:paraId="44868B74">
            <w:pPr>
              <w:spacing w:before="83" w:line="256" w:lineRule="auto"/>
              <w:ind w:left="117" w:right="27" w:hanging="3"/>
              <w:rPr>
                <w:rFonts w:ascii="宋体" w:hAnsi="宋体" w:eastAsia="宋体" w:cs="宋体"/>
                <w:sz w:val="24"/>
                <w:szCs w:val="24"/>
              </w:rPr>
            </w:pPr>
            <w:r>
              <w:rPr>
                <w:rFonts w:ascii="宋体" w:hAnsi="宋体" w:eastAsia="宋体" w:cs="宋体"/>
                <w:spacing w:val="-18"/>
                <w:sz w:val="24"/>
                <w:szCs w:val="24"/>
              </w:rPr>
              <w:t>供应</w:t>
            </w:r>
            <w:r>
              <w:rPr>
                <w:rFonts w:ascii="宋体" w:hAnsi="宋体" w:eastAsia="宋体" w:cs="宋体"/>
                <w:spacing w:val="-16"/>
                <w:sz w:val="24"/>
                <w:szCs w:val="24"/>
              </w:rPr>
              <w:t>商</w:t>
            </w:r>
            <w:r>
              <w:rPr>
                <w:rFonts w:ascii="宋体" w:hAnsi="宋体" w:eastAsia="宋体" w:cs="宋体"/>
                <w:spacing w:val="-9"/>
                <w:sz w:val="24"/>
                <w:szCs w:val="24"/>
              </w:rPr>
              <w:t>如有质疑请于 202</w:t>
            </w:r>
            <w:r>
              <w:rPr>
                <w:rFonts w:hint="eastAsia" w:ascii="宋体" w:hAnsi="宋体" w:eastAsia="宋体" w:cs="宋体"/>
                <w:spacing w:val="-9"/>
                <w:sz w:val="24"/>
                <w:szCs w:val="24"/>
                <w:lang w:val="en-US" w:eastAsia="zh-CN"/>
              </w:rPr>
              <w:t>5</w:t>
            </w:r>
            <w:r>
              <w:rPr>
                <w:rFonts w:ascii="宋体" w:hAnsi="宋体" w:eastAsia="宋体" w:cs="宋体"/>
                <w:spacing w:val="-9"/>
                <w:sz w:val="24"/>
                <w:szCs w:val="24"/>
              </w:rPr>
              <w:t xml:space="preserve"> 年 </w:t>
            </w:r>
            <w:r>
              <w:rPr>
                <w:rFonts w:hint="eastAsia" w:ascii="宋体" w:hAnsi="宋体" w:eastAsia="宋体" w:cs="宋体"/>
                <w:spacing w:val="-9"/>
                <w:sz w:val="24"/>
                <w:szCs w:val="24"/>
                <w:lang w:val="en-US" w:eastAsia="zh-CN"/>
              </w:rPr>
              <w:t>4</w:t>
            </w:r>
            <w:r>
              <w:rPr>
                <w:rFonts w:ascii="宋体" w:hAnsi="宋体" w:eastAsia="宋体" w:cs="宋体"/>
                <w:spacing w:val="-9"/>
                <w:sz w:val="24"/>
                <w:szCs w:val="24"/>
              </w:rPr>
              <w:t xml:space="preserve"> 月 </w:t>
            </w:r>
            <w:r>
              <w:rPr>
                <w:rFonts w:hint="eastAsia" w:ascii="宋体" w:hAnsi="宋体" w:eastAsia="宋体" w:cs="宋体"/>
                <w:spacing w:val="-9"/>
                <w:sz w:val="24"/>
                <w:szCs w:val="24"/>
                <w:lang w:val="en-US" w:eastAsia="zh-CN"/>
              </w:rPr>
              <w:t xml:space="preserve">28  </w:t>
            </w:r>
            <w:r>
              <w:rPr>
                <w:rFonts w:ascii="宋体" w:hAnsi="宋体" w:eastAsia="宋体" w:cs="宋体"/>
                <w:spacing w:val="-9"/>
                <w:sz w:val="24"/>
                <w:szCs w:val="24"/>
              </w:rPr>
              <w:t xml:space="preserve">日 </w:t>
            </w:r>
            <w:r>
              <w:rPr>
                <w:rFonts w:hint="eastAsia" w:ascii="宋体" w:hAnsi="宋体" w:eastAsia="宋体" w:cs="宋体"/>
                <w:spacing w:val="-9"/>
                <w:sz w:val="24"/>
                <w:szCs w:val="24"/>
                <w:lang w:val="en-US" w:eastAsia="zh-CN"/>
              </w:rPr>
              <w:t>20</w:t>
            </w:r>
            <w:r>
              <w:rPr>
                <w:rFonts w:ascii="宋体" w:hAnsi="宋体" w:eastAsia="宋体" w:cs="宋体"/>
                <w:spacing w:val="-9"/>
                <w:sz w:val="24"/>
                <w:szCs w:val="24"/>
              </w:rPr>
              <w:t>:00 时前(北京时间)</w:t>
            </w:r>
            <w:r>
              <w:rPr>
                <w:rFonts w:ascii="宋体" w:hAnsi="宋体" w:eastAsia="宋体" w:cs="宋体"/>
                <w:sz w:val="24"/>
                <w:szCs w:val="24"/>
              </w:rPr>
              <w:t xml:space="preserve"> </w:t>
            </w:r>
            <w:r>
              <w:rPr>
                <w:rFonts w:ascii="宋体" w:hAnsi="宋体" w:eastAsia="宋体" w:cs="宋体"/>
                <w:spacing w:val="-8"/>
                <w:sz w:val="24"/>
                <w:szCs w:val="24"/>
              </w:rPr>
              <w:t>以书面的形式向采购代理机构提出，代理机构做统一澄清。过</w:t>
            </w:r>
            <w:r>
              <w:rPr>
                <w:rFonts w:ascii="宋体" w:hAnsi="宋体" w:eastAsia="宋体" w:cs="宋体"/>
                <w:spacing w:val="-6"/>
                <w:sz w:val="24"/>
                <w:szCs w:val="24"/>
              </w:rPr>
              <w:t>时</w:t>
            </w:r>
            <w:r>
              <w:rPr>
                <w:rFonts w:ascii="宋体" w:hAnsi="宋体" w:eastAsia="宋体" w:cs="宋体"/>
                <w:spacing w:val="-8"/>
                <w:sz w:val="24"/>
                <w:szCs w:val="24"/>
              </w:rPr>
              <w:t>不</w:t>
            </w:r>
            <w:r>
              <w:rPr>
                <w:rFonts w:ascii="宋体" w:hAnsi="宋体" w:eastAsia="宋体" w:cs="宋体"/>
                <w:spacing w:val="-6"/>
                <w:sz w:val="24"/>
                <w:szCs w:val="24"/>
              </w:rPr>
              <w:t>再</w:t>
            </w:r>
            <w:r>
              <w:rPr>
                <w:rFonts w:ascii="宋体" w:hAnsi="宋体" w:eastAsia="宋体" w:cs="宋体"/>
                <w:spacing w:val="-4"/>
                <w:sz w:val="24"/>
                <w:szCs w:val="24"/>
              </w:rPr>
              <w:t>答复任何问题。</w:t>
            </w:r>
          </w:p>
          <w:p w14:paraId="1E410713">
            <w:pPr>
              <w:spacing w:line="279" w:lineRule="auto"/>
              <w:ind w:left="115"/>
              <w:rPr>
                <w:rFonts w:ascii="宋体" w:hAnsi="宋体" w:eastAsia="宋体" w:cs="宋体"/>
                <w:sz w:val="24"/>
                <w:szCs w:val="24"/>
              </w:rPr>
            </w:pPr>
            <w:r>
              <w:rPr>
                <w:rFonts w:ascii="宋体" w:hAnsi="宋体" w:eastAsia="宋体" w:cs="宋体"/>
                <w:spacing w:val="-8"/>
                <w:sz w:val="24"/>
                <w:szCs w:val="24"/>
              </w:rPr>
              <w:t>联系邮</w:t>
            </w:r>
            <w:r>
              <w:rPr>
                <w:rFonts w:ascii="宋体" w:hAnsi="宋体" w:eastAsia="宋体" w:cs="宋体"/>
                <w:spacing w:val="-4"/>
                <w:sz w:val="24"/>
                <w:szCs w:val="24"/>
              </w:rPr>
              <w:t>箱：</w:t>
            </w:r>
            <w:r>
              <w:rPr>
                <w:rFonts w:hint="eastAsia" w:ascii="宋体" w:hAnsi="宋体" w:eastAsia="宋体" w:cs="宋体"/>
                <w:color w:val="auto"/>
                <w:spacing w:val="-4"/>
                <w:sz w:val="24"/>
                <w:szCs w:val="24"/>
              </w:rPr>
              <w:t>1049348393@qq.com</w:t>
            </w:r>
            <w:r>
              <w:rPr>
                <w:rFonts w:ascii="宋体" w:hAnsi="宋体" w:eastAsia="宋体" w:cs="宋体"/>
                <w:color w:val="auto"/>
                <w:spacing w:val="-4"/>
                <w:sz w:val="24"/>
                <w:szCs w:val="24"/>
              </w:rPr>
              <w:t xml:space="preserve"> </w:t>
            </w:r>
            <w:r>
              <w:rPr>
                <w:rFonts w:ascii="宋体" w:hAnsi="宋体" w:eastAsia="宋体" w:cs="宋体"/>
                <w:spacing w:val="-4"/>
                <w:sz w:val="24"/>
                <w:szCs w:val="24"/>
              </w:rPr>
              <w:t>(注：接受扫描件。)</w:t>
            </w:r>
          </w:p>
        </w:tc>
      </w:tr>
      <w:tr w14:paraId="0DBF8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5" w:hRule="atLeast"/>
        </w:trPr>
        <w:tc>
          <w:tcPr>
            <w:tcW w:w="722" w:type="dxa"/>
            <w:vAlign w:val="top"/>
          </w:tcPr>
          <w:p w14:paraId="4752AC12">
            <w:pPr>
              <w:spacing w:line="262" w:lineRule="auto"/>
              <w:rPr>
                <w:rFonts w:ascii="Arial"/>
                <w:sz w:val="21"/>
              </w:rPr>
            </w:pPr>
          </w:p>
          <w:p w14:paraId="3E68B3A1">
            <w:pPr>
              <w:spacing w:line="262" w:lineRule="auto"/>
              <w:rPr>
                <w:rFonts w:ascii="Arial"/>
                <w:sz w:val="21"/>
              </w:rPr>
            </w:pPr>
          </w:p>
          <w:p w14:paraId="78591B38">
            <w:pPr>
              <w:spacing w:line="262" w:lineRule="auto"/>
              <w:rPr>
                <w:rFonts w:ascii="Arial"/>
                <w:sz w:val="21"/>
              </w:rPr>
            </w:pPr>
          </w:p>
          <w:p w14:paraId="172F6477">
            <w:pPr>
              <w:spacing w:line="262" w:lineRule="auto"/>
              <w:rPr>
                <w:rFonts w:ascii="Arial"/>
                <w:sz w:val="21"/>
              </w:rPr>
            </w:pPr>
          </w:p>
          <w:p w14:paraId="529C0604">
            <w:pPr>
              <w:spacing w:before="78"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5</w:t>
            </w:r>
          </w:p>
        </w:tc>
        <w:tc>
          <w:tcPr>
            <w:tcW w:w="2178" w:type="dxa"/>
            <w:vAlign w:val="top"/>
          </w:tcPr>
          <w:p w14:paraId="0B0F7052">
            <w:pPr>
              <w:spacing w:line="251" w:lineRule="auto"/>
              <w:rPr>
                <w:rFonts w:ascii="Arial"/>
                <w:sz w:val="21"/>
              </w:rPr>
            </w:pPr>
          </w:p>
          <w:p w14:paraId="5743DC38">
            <w:pPr>
              <w:spacing w:line="252" w:lineRule="auto"/>
              <w:rPr>
                <w:rFonts w:ascii="Arial"/>
                <w:sz w:val="21"/>
              </w:rPr>
            </w:pPr>
          </w:p>
          <w:p w14:paraId="39A47D78">
            <w:pPr>
              <w:spacing w:line="252" w:lineRule="auto"/>
              <w:rPr>
                <w:rFonts w:ascii="Arial"/>
                <w:sz w:val="21"/>
              </w:rPr>
            </w:pPr>
          </w:p>
          <w:p w14:paraId="7DFB79D7">
            <w:pPr>
              <w:spacing w:line="252" w:lineRule="auto"/>
              <w:rPr>
                <w:rFonts w:ascii="Arial"/>
                <w:sz w:val="21"/>
              </w:rPr>
            </w:pPr>
          </w:p>
          <w:p w14:paraId="023205FE">
            <w:pPr>
              <w:spacing w:before="78" w:line="220" w:lineRule="auto"/>
              <w:ind w:left="436"/>
              <w:rPr>
                <w:rFonts w:ascii="宋体" w:hAnsi="宋体" w:eastAsia="宋体" w:cs="宋体"/>
                <w:sz w:val="24"/>
                <w:szCs w:val="24"/>
              </w:rPr>
            </w:pPr>
            <w:r>
              <w:rPr>
                <w:rFonts w:ascii="宋体" w:hAnsi="宋体" w:eastAsia="宋体" w:cs="宋体"/>
                <w:spacing w:val="-20"/>
                <w:sz w:val="24"/>
                <w:szCs w:val="24"/>
                <w14:textOutline w14:w="4354" w14:cap="flat" w14:cmpd="sng">
                  <w14:solidFill>
                    <w14:srgbClr w14:val="000000"/>
                  </w14:solidFill>
                  <w14:prstDash w14:val="solid"/>
                  <w14:miter w14:val="0"/>
                </w14:textOutline>
              </w:rPr>
              <w:t>响</w:t>
            </w:r>
            <w:r>
              <w:rPr>
                <w:rFonts w:ascii="宋体" w:hAnsi="宋体" w:eastAsia="宋体" w:cs="宋体"/>
                <w:spacing w:val="-19"/>
                <w:sz w:val="24"/>
                <w:szCs w:val="24"/>
                <w14:textOutline w14:w="4354" w14:cap="flat" w14:cmpd="sng">
                  <w14:solidFill>
                    <w14:srgbClr w14:val="000000"/>
                  </w14:solidFill>
                  <w14:prstDash w14:val="solid"/>
                  <w14:miter w14:val="0"/>
                </w14:textOutline>
              </w:rPr>
              <w:t>应文件份数</w:t>
            </w:r>
          </w:p>
        </w:tc>
        <w:tc>
          <w:tcPr>
            <w:tcW w:w="6843" w:type="dxa"/>
            <w:vAlign w:val="top"/>
          </w:tcPr>
          <w:p w14:paraId="12980417">
            <w:pPr>
              <w:spacing w:before="84" w:line="219" w:lineRule="auto"/>
              <w:ind w:left="119"/>
              <w:rPr>
                <w:rFonts w:ascii="宋体" w:hAnsi="宋体" w:eastAsia="宋体" w:cs="宋体"/>
                <w:sz w:val="24"/>
                <w:szCs w:val="24"/>
              </w:rPr>
            </w:pPr>
            <w:r>
              <w:rPr>
                <w:rFonts w:ascii="宋体" w:hAnsi="宋体" w:eastAsia="宋体" w:cs="宋体"/>
                <w:spacing w:val="6"/>
                <w:sz w:val="24"/>
                <w:szCs w:val="24"/>
                <w14:textOutline w14:w="4354" w14:cap="flat" w14:cmpd="sng">
                  <w14:solidFill>
                    <w14:srgbClr w14:val="000000"/>
                  </w14:solidFill>
                  <w14:prstDash w14:val="solid"/>
                  <w14:miter w14:val="0"/>
                </w14:textOutline>
              </w:rPr>
              <w:t>正本一份</w:t>
            </w:r>
            <w:r>
              <w:rPr>
                <w:rFonts w:ascii="宋体" w:hAnsi="宋体" w:eastAsia="宋体" w:cs="宋体"/>
                <w:spacing w:val="4"/>
                <w:sz w:val="24"/>
                <w:szCs w:val="24"/>
              </w:rPr>
              <w:t>，</w:t>
            </w:r>
            <w:r>
              <w:rPr>
                <w:rFonts w:ascii="宋体" w:hAnsi="宋体" w:eastAsia="宋体" w:cs="宋体"/>
                <w:spacing w:val="3"/>
                <w:sz w:val="24"/>
                <w:szCs w:val="24"/>
                <w14:textOutline w14:w="4354" w14:cap="flat" w14:cmpd="sng">
                  <w14:solidFill>
                    <w14:srgbClr w14:val="000000"/>
                  </w14:solidFill>
                  <w14:prstDash w14:val="solid"/>
                  <w14:miter w14:val="0"/>
                </w14:textOutline>
              </w:rPr>
              <w:t>副本二份</w:t>
            </w:r>
            <w:r>
              <w:rPr>
                <w:rFonts w:ascii="宋体" w:hAnsi="宋体" w:eastAsia="宋体" w:cs="宋体"/>
                <w:spacing w:val="3"/>
                <w:sz w:val="24"/>
                <w:szCs w:val="24"/>
              </w:rPr>
              <w:t xml:space="preserve"> (所有文件密封在一起)。</w:t>
            </w:r>
          </w:p>
          <w:p w14:paraId="52A0447D">
            <w:pPr>
              <w:spacing w:before="75" w:line="289" w:lineRule="auto"/>
              <w:ind w:left="114" w:hanging="2"/>
              <w:rPr>
                <w:rFonts w:ascii="宋体" w:hAnsi="宋体" w:eastAsia="宋体" w:cs="宋体"/>
                <w:sz w:val="24"/>
                <w:szCs w:val="24"/>
              </w:rPr>
            </w:pPr>
            <w:r>
              <w:rPr>
                <w:rFonts w:ascii="宋体" w:hAnsi="宋体" w:eastAsia="宋体" w:cs="宋体"/>
                <w:spacing w:val="26"/>
                <w:sz w:val="23"/>
                <w:szCs w:val="23"/>
                <w14:textOutline w14:w="4281" w14:cap="flat" w14:cmpd="sng">
                  <w14:solidFill>
                    <w14:srgbClr w14:val="000000"/>
                  </w14:solidFill>
                  <w14:prstDash w14:val="solid"/>
                  <w14:miter w14:val="0"/>
                </w14:textOutline>
              </w:rPr>
              <w:t>报</w:t>
            </w:r>
            <w:r>
              <w:rPr>
                <w:rFonts w:ascii="宋体" w:hAnsi="宋体" w:eastAsia="宋体" w:cs="宋体"/>
                <w:spacing w:val="20"/>
                <w:sz w:val="23"/>
                <w:szCs w:val="23"/>
                <w14:textOutline w14:w="4281" w14:cap="flat" w14:cmpd="sng">
                  <w14:solidFill>
                    <w14:srgbClr w14:val="000000"/>
                  </w14:solidFill>
                  <w14:prstDash w14:val="solid"/>
                  <w14:miter w14:val="0"/>
                </w14:textOutline>
              </w:rPr>
              <w:t>价</w:t>
            </w:r>
            <w:r>
              <w:rPr>
                <w:rFonts w:ascii="宋体" w:hAnsi="宋体" w:eastAsia="宋体" w:cs="宋体"/>
                <w:spacing w:val="13"/>
                <w:sz w:val="23"/>
                <w:szCs w:val="23"/>
                <w14:textOutline w14:w="4281" w14:cap="flat" w14:cmpd="sng">
                  <w14:solidFill>
                    <w14:srgbClr w14:val="000000"/>
                  </w14:solidFill>
                  <w14:prstDash w14:val="solid"/>
                  <w14:miter w14:val="0"/>
                </w14:textOutline>
              </w:rPr>
              <w:t>一览表一份</w:t>
            </w:r>
            <w:r>
              <w:rPr>
                <w:rFonts w:ascii="宋体" w:hAnsi="宋体" w:eastAsia="宋体" w:cs="宋体"/>
                <w:spacing w:val="13"/>
                <w:sz w:val="23"/>
                <w:szCs w:val="23"/>
              </w:rPr>
              <w:t xml:space="preserve"> (单独密封)，并在信封上标明“报价一览表”</w:t>
            </w:r>
            <w:r>
              <w:rPr>
                <w:rFonts w:ascii="宋体" w:hAnsi="宋体" w:eastAsia="宋体" w:cs="宋体"/>
                <w:sz w:val="23"/>
                <w:szCs w:val="23"/>
              </w:rPr>
              <w:t xml:space="preserve"> </w:t>
            </w:r>
            <w:r>
              <w:rPr>
                <w:rFonts w:ascii="宋体" w:hAnsi="宋体" w:eastAsia="宋体" w:cs="宋体"/>
                <w:spacing w:val="10"/>
                <w:sz w:val="23"/>
                <w:szCs w:val="23"/>
              </w:rPr>
              <w:t>字样。本项目须提交电子版文件一份(</w:t>
            </w:r>
            <w:r>
              <w:rPr>
                <w:rFonts w:ascii="宋体" w:hAnsi="宋体" w:eastAsia="宋体" w:cs="宋体"/>
                <w:sz w:val="23"/>
                <w:szCs w:val="23"/>
              </w:rPr>
              <w:t>U</w:t>
            </w:r>
            <w:r>
              <w:rPr>
                <w:rFonts w:ascii="宋体" w:hAnsi="宋体" w:eastAsia="宋体" w:cs="宋体"/>
                <w:spacing w:val="10"/>
                <w:sz w:val="23"/>
                <w:szCs w:val="23"/>
              </w:rPr>
              <w:t xml:space="preserve"> 盘形式，单独密封)</w:t>
            </w:r>
            <w:r>
              <w:rPr>
                <w:rFonts w:ascii="宋体" w:hAnsi="宋体" w:eastAsia="宋体" w:cs="宋体"/>
                <w:spacing w:val="5"/>
                <w:sz w:val="23"/>
                <w:szCs w:val="23"/>
              </w:rPr>
              <w:t>，</w:t>
            </w:r>
            <w:r>
              <w:rPr>
                <w:rFonts w:ascii="宋体" w:hAnsi="宋体" w:eastAsia="宋体" w:cs="宋体"/>
                <w:spacing w:val="10"/>
                <w:sz w:val="23"/>
                <w:szCs w:val="23"/>
              </w:rPr>
              <w:t>并在信封上标明“电子版”字样。</w:t>
            </w:r>
          </w:p>
          <w:p w14:paraId="342C1180">
            <w:pPr>
              <w:spacing w:before="27" w:line="231" w:lineRule="auto"/>
              <w:ind w:left="114" w:right="78"/>
              <w:rPr>
                <w:rFonts w:ascii="宋体" w:hAnsi="宋体" w:eastAsia="宋体" w:cs="宋体"/>
                <w:sz w:val="24"/>
                <w:szCs w:val="24"/>
              </w:rPr>
            </w:pPr>
            <w:r>
              <w:rPr>
                <w:b/>
                <w:bCs/>
              </w:rPr>
              <w:t>本次采购项目为远程不见面开标，开标前无需提供纸版。(纸质版和未加密电子版响应文件，开标结束后送至</w:t>
            </w:r>
            <w:r>
              <w:rPr>
                <w:rFonts w:hint="eastAsia"/>
                <w:b/>
                <w:bCs/>
                <w:lang w:val="en-US" w:eastAsia="zh-CN"/>
              </w:rPr>
              <w:t>新疆阿勒泰地区阿勒泰市东风路2区将军城2栋3单元202室（住改商）</w:t>
            </w:r>
            <w:r>
              <w:rPr>
                <w:b/>
                <w:bCs/>
              </w:rPr>
              <w:t>)</w:t>
            </w:r>
          </w:p>
        </w:tc>
      </w:tr>
      <w:tr w14:paraId="0ADA06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3" w:hRule="atLeast"/>
        </w:trPr>
        <w:tc>
          <w:tcPr>
            <w:tcW w:w="722" w:type="dxa"/>
            <w:vAlign w:val="top"/>
          </w:tcPr>
          <w:p w14:paraId="6972F1B1">
            <w:pPr>
              <w:spacing w:line="404" w:lineRule="auto"/>
              <w:rPr>
                <w:rFonts w:ascii="Arial"/>
                <w:sz w:val="21"/>
              </w:rPr>
            </w:pPr>
          </w:p>
          <w:p w14:paraId="566D7AE5">
            <w:pPr>
              <w:spacing w:before="78"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6</w:t>
            </w:r>
          </w:p>
        </w:tc>
        <w:tc>
          <w:tcPr>
            <w:tcW w:w="2178" w:type="dxa"/>
            <w:vAlign w:val="top"/>
          </w:tcPr>
          <w:p w14:paraId="29CCFDA8">
            <w:pPr>
              <w:spacing w:line="364" w:lineRule="auto"/>
              <w:rPr>
                <w:rFonts w:ascii="Arial"/>
                <w:sz w:val="21"/>
              </w:rPr>
            </w:pPr>
          </w:p>
          <w:p w14:paraId="0154583F">
            <w:pPr>
              <w:spacing w:before="78" w:line="220" w:lineRule="auto"/>
              <w:ind w:left="259"/>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响</w:t>
            </w:r>
            <w:r>
              <w:rPr>
                <w:rFonts w:ascii="宋体" w:hAnsi="宋体" w:eastAsia="宋体" w:cs="宋体"/>
                <w:spacing w:val="-2"/>
                <w:sz w:val="24"/>
                <w:szCs w:val="24"/>
                <w14:textOutline w14:w="4354" w14:cap="flat" w14:cmpd="sng">
                  <w14:solidFill>
                    <w14:srgbClr w14:val="000000"/>
                  </w14:solidFill>
                  <w14:prstDash w14:val="solid"/>
                  <w14:miter w14:val="0"/>
                </w14:textOutline>
              </w:rPr>
              <w:t>应文件的密封</w:t>
            </w:r>
          </w:p>
        </w:tc>
        <w:tc>
          <w:tcPr>
            <w:tcW w:w="6843" w:type="dxa"/>
            <w:vAlign w:val="top"/>
          </w:tcPr>
          <w:p w14:paraId="0E815DD0">
            <w:pPr>
              <w:spacing w:before="85" w:line="256" w:lineRule="auto"/>
              <w:ind w:left="121" w:right="106" w:hanging="4"/>
              <w:rPr>
                <w:rFonts w:ascii="宋体" w:hAnsi="宋体" w:eastAsia="宋体" w:cs="宋体"/>
                <w:sz w:val="24"/>
                <w:szCs w:val="24"/>
              </w:rPr>
            </w:pPr>
            <w:r>
              <w:rPr>
                <w:rFonts w:ascii="宋体" w:hAnsi="宋体" w:eastAsia="宋体" w:cs="宋体"/>
                <w:spacing w:val="-6"/>
                <w:sz w:val="24"/>
                <w:szCs w:val="24"/>
              </w:rPr>
              <w:t>各密</w:t>
            </w:r>
            <w:r>
              <w:rPr>
                <w:rFonts w:ascii="宋体" w:hAnsi="宋体" w:eastAsia="宋体" w:cs="宋体"/>
                <w:spacing w:val="-5"/>
                <w:sz w:val="24"/>
                <w:szCs w:val="24"/>
              </w:rPr>
              <w:t>封</w:t>
            </w:r>
            <w:r>
              <w:rPr>
                <w:rFonts w:ascii="宋体" w:hAnsi="宋体" w:eastAsia="宋体" w:cs="宋体"/>
                <w:spacing w:val="-3"/>
                <w:sz w:val="24"/>
                <w:szCs w:val="24"/>
              </w:rPr>
              <w:t>袋注明：项目名称、投标编号(包号) 和“在**年**月**</w:t>
            </w:r>
            <w:r>
              <w:rPr>
                <w:rFonts w:ascii="宋体" w:hAnsi="宋体" w:eastAsia="宋体" w:cs="宋体"/>
                <w:sz w:val="24"/>
                <w:szCs w:val="24"/>
              </w:rPr>
              <w:t xml:space="preserve"> </w:t>
            </w:r>
            <w:r>
              <w:rPr>
                <w:rFonts w:ascii="宋体" w:hAnsi="宋体" w:eastAsia="宋体" w:cs="宋体"/>
                <w:spacing w:val="-14"/>
                <w:sz w:val="24"/>
                <w:szCs w:val="24"/>
              </w:rPr>
              <w:t>日**</w:t>
            </w:r>
            <w:r>
              <w:rPr>
                <w:rFonts w:ascii="宋体" w:hAnsi="宋体" w:eastAsia="宋体" w:cs="宋体"/>
                <w:spacing w:val="-7"/>
                <w:sz w:val="24"/>
                <w:szCs w:val="24"/>
              </w:rPr>
              <w:t>时之前不得启封”的字样。投标商名称和地址， 加盖供应商</w:t>
            </w:r>
            <w:r>
              <w:rPr>
                <w:rFonts w:ascii="宋体" w:hAnsi="宋体" w:eastAsia="宋体" w:cs="宋体"/>
                <w:spacing w:val="12"/>
                <w:sz w:val="24"/>
                <w:szCs w:val="24"/>
              </w:rPr>
              <w:t>公</w:t>
            </w:r>
            <w:r>
              <w:rPr>
                <w:rFonts w:ascii="宋体" w:hAnsi="宋体" w:eastAsia="宋体" w:cs="宋体"/>
                <w:spacing w:val="9"/>
                <w:sz w:val="24"/>
                <w:szCs w:val="24"/>
              </w:rPr>
              <w:t>章</w:t>
            </w:r>
            <w:r>
              <w:rPr>
                <w:rFonts w:ascii="宋体" w:hAnsi="宋体" w:eastAsia="宋体" w:cs="宋体"/>
                <w:spacing w:val="6"/>
                <w:sz w:val="24"/>
                <w:szCs w:val="24"/>
              </w:rPr>
              <w:t>。(响应文件一律不退)</w:t>
            </w:r>
          </w:p>
        </w:tc>
      </w:tr>
      <w:tr w14:paraId="7B6866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722" w:type="dxa"/>
            <w:vAlign w:val="top"/>
          </w:tcPr>
          <w:p w14:paraId="62A3B230">
            <w:pPr>
              <w:spacing w:line="256" w:lineRule="auto"/>
              <w:rPr>
                <w:rFonts w:ascii="Arial"/>
                <w:sz w:val="21"/>
              </w:rPr>
            </w:pPr>
          </w:p>
          <w:p w14:paraId="22BD9486">
            <w:pPr>
              <w:spacing w:line="256" w:lineRule="auto"/>
              <w:rPr>
                <w:rFonts w:ascii="Arial"/>
                <w:sz w:val="21"/>
              </w:rPr>
            </w:pPr>
          </w:p>
          <w:p w14:paraId="62B73CCD">
            <w:pPr>
              <w:spacing w:line="256" w:lineRule="auto"/>
              <w:rPr>
                <w:rFonts w:ascii="Arial"/>
                <w:sz w:val="21"/>
              </w:rPr>
            </w:pPr>
          </w:p>
          <w:p w14:paraId="34F0CE18">
            <w:pPr>
              <w:spacing w:line="256" w:lineRule="auto"/>
              <w:rPr>
                <w:rFonts w:ascii="Arial"/>
                <w:sz w:val="21"/>
              </w:rPr>
            </w:pPr>
          </w:p>
          <w:p w14:paraId="6630DBD0">
            <w:pPr>
              <w:spacing w:line="257" w:lineRule="auto"/>
              <w:rPr>
                <w:rFonts w:ascii="Arial"/>
                <w:sz w:val="21"/>
              </w:rPr>
            </w:pPr>
          </w:p>
          <w:p w14:paraId="630ACB08">
            <w:pPr>
              <w:spacing w:line="257" w:lineRule="auto"/>
              <w:rPr>
                <w:rFonts w:ascii="Arial"/>
                <w:sz w:val="21"/>
              </w:rPr>
            </w:pPr>
          </w:p>
          <w:p w14:paraId="24A0CF3F">
            <w:pPr>
              <w:spacing w:before="78"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7</w:t>
            </w:r>
          </w:p>
        </w:tc>
        <w:tc>
          <w:tcPr>
            <w:tcW w:w="2178" w:type="dxa"/>
            <w:vAlign w:val="top"/>
          </w:tcPr>
          <w:p w14:paraId="6DCA2D94">
            <w:pPr>
              <w:spacing w:line="249" w:lineRule="auto"/>
              <w:rPr>
                <w:rFonts w:ascii="Arial"/>
                <w:sz w:val="21"/>
              </w:rPr>
            </w:pPr>
          </w:p>
          <w:p w14:paraId="65576410">
            <w:pPr>
              <w:spacing w:line="249" w:lineRule="auto"/>
              <w:rPr>
                <w:rFonts w:ascii="Arial"/>
                <w:sz w:val="21"/>
              </w:rPr>
            </w:pPr>
          </w:p>
          <w:p w14:paraId="26A9C430">
            <w:pPr>
              <w:spacing w:line="249" w:lineRule="auto"/>
              <w:rPr>
                <w:rFonts w:ascii="Arial"/>
                <w:sz w:val="21"/>
              </w:rPr>
            </w:pPr>
          </w:p>
          <w:p w14:paraId="6C0B0F72">
            <w:pPr>
              <w:spacing w:line="250" w:lineRule="auto"/>
              <w:rPr>
                <w:rFonts w:ascii="Arial"/>
                <w:sz w:val="21"/>
              </w:rPr>
            </w:pPr>
          </w:p>
          <w:p w14:paraId="4E2CD031">
            <w:pPr>
              <w:spacing w:line="250" w:lineRule="auto"/>
              <w:rPr>
                <w:rFonts w:ascii="Arial"/>
                <w:sz w:val="21"/>
              </w:rPr>
            </w:pPr>
          </w:p>
          <w:p w14:paraId="7D4F06E4">
            <w:pPr>
              <w:spacing w:line="250" w:lineRule="auto"/>
              <w:rPr>
                <w:rFonts w:ascii="Arial"/>
                <w:sz w:val="21"/>
              </w:rPr>
            </w:pPr>
          </w:p>
          <w:p w14:paraId="43F9E5DF">
            <w:pPr>
              <w:spacing w:before="78" w:line="220" w:lineRule="auto"/>
              <w:ind w:left="259"/>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响</w:t>
            </w:r>
            <w:r>
              <w:rPr>
                <w:rFonts w:ascii="宋体" w:hAnsi="宋体" w:eastAsia="宋体" w:cs="宋体"/>
                <w:spacing w:val="-2"/>
                <w:sz w:val="24"/>
                <w:szCs w:val="24"/>
                <w14:textOutline w14:w="4354" w14:cap="flat" w14:cmpd="sng">
                  <w14:solidFill>
                    <w14:srgbClr w14:val="000000"/>
                  </w14:solidFill>
                  <w14:prstDash w14:val="solid"/>
                  <w14:miter w14:val="0"/>
                </w14:textOutline>
              </w:rPr>
              <w:t>应文件的签署</w:t>
            </w:r>
          </w:p>
        </w:tc>
        <w:tc>
          <w:tcPr>
            <w:tcW w:w="6843" w:type="dxa"/>
            <w:vAlign w:val="top"/>
          </w:tcPr>
          <w:p w14:paraId="502C5EA0">
            <w:pPr>
              <w:spacing w:before="85" w:line="256" w:lineRule="auto"/>
              <w:ind w:left="121" w:right="106" w:hanging="4"/>
              <w:rPr>
                <w:rFonts w:ascii="宋体" w:hAnsi="宋体" w:eastAsia="宋体" w:cs="宋体"/>
                <w:spacing w:val="-6"/>
                <w:sz w:val="24"/>
                <w:szCs w:val="24"/>
              </w:rPr>
            </w:pPr>
            <w:r>
              <w:rPr>
                <w:rFonts w:ascii="宋体" w:hAnsi="宋体" w:eastAsia="宋体" w:cs="宋体"/>
                <w:spacing w:val="-6"/>
                <w:sz w:val="24"/>
                <w:szCs w:val="24"/>
              </w:rPr>
              <w:t>纸版响应文件：</w:t>
            </w:r>
          </w:p>
          <w:p w14:paraId="5FE61C4D">
            <w:pPr>
              <w:spacing w:before="85" w:line="256" w:lineRule="auto"/>
              <w:ind w:left="121" w:right="106" w:hanging="4"/>
              <w:rPr>
                <w:rFonts w:ascii="宋体" w:hAnsi="宋体" w:eastAsia="宋体" w:cs="宋体"/>
                <w:spacing w:val="-6"/>
                <w:sz w:val="24"/>
                <w:szCs w:val="24"/>
              </w:rPr>
            </w:pPr>
            <w:r>
              <w:rPr>
                <w:rFonts w:ascii="宋体" w:hAnsi="宋体" w:eastAsia="宋体" w:cs="宋体"/>
                <w:spacing w:val="-6"/>
                <w:sz w:val="24"/>
                <w:szCs w:val="24"/>
              </w:rPr>
              <w:t>规定处需加盖公章， 并由供应商法定代表人或其委托代理人签字或盖章。 响应文件应由法人代表或其委托代理人在规定的签章处逐一签署并加盖 单位公章。所有供应商签字、法人代表签字、法人代表授权人签字和其 它签字处必须加盖具有法律效力的供应商的印章后，响应文件方为有效。</w:t>
            </w:r>
          </w:p>
          <w:p w14:paraId="675B1C8C">
            <w:pPr>
              <w:spacing w:before="85" w:line="256" w:lineRule="auto"/>
              <w:ind w:left="121" w:right="106" w:hanging="4"/>
              <w:rPr>
                <w:rFonts w:ascii="宋体" w:hAnsi="宋体" w:eastAsia="宋体" w:cs="宋体"/>
                <w:spacing w:val="-6"/>
                <w:sz w:val="24"/>
                <w:szCs w:val="24"/>
              </w:rPr>
            </w:pPr>
            <w:r>
              <w:rPr>
                <w:rFonts w:ascii="宋体" w:hAnsi="宋体" w:eastAsia="宋体" w:cs="宋体"/>
                <w:spacing w:val="-6"/>
                <w:sz w:val="24"/>
                <w:szCs w:val="24"/>
              </w:rPr>
              <w:t>电子响应文件：</w:t>
            </w:r>
          </w:p>
          <w:p w14:paraId="65666DBA">
            <w:pPr>
              <w:spacing w:before="85" w:line="256" w:lineRule="auto"/>
              <w:ind w:left="121" w:right="106" w:hanging="4"/>
              <w:rPr>
                <w:rFonts w:ascii="宋体" w:hAnsi="宋体" w:eastAsia="宋体" w:cs="宋体"/>
                <w:sz w:val="24"/>
                <w:szCs w:val="24"/>
              </w:rPr>
            </w:pPr>
            <w:r>
              <w:rPr>
                <w:rFonts w:ascii="宋体" w:hAnsi="宋体" w:eastAsia="宋体" w:cs="宋体"/>
                <w:spacing w:val="-6"/>
                <w:sz w:val="24"/>
                <w:szCs w:val="24"/>
              </w:rPr>
              <w:t>电子响应文件须使用供应商公章的电子签章以及法定代表人的电子签章。若无电子签章， 则视为无效投标。</w:t>
            </w:r>
          </w:p>
        </w:tc>
      </w:tr>
      <w:tr w14:paraId="152408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22" w:type="dxa"/>
            <w:vAlign w:val="top"/>
          </w:tcPr>
          <w:p w14:paraId="3B611B79">
            <w:pPr>
              <w:spacing w:before="309"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8</w:t>
            </w:r>
          </w:p>
        </w:tc>
        <w:tc>
          <w:tcPr>
            <w:tcW w:w="2178" w:type="dxa"/>
            <w:vAlign w:val="top"/>
          </w:tcPr>
          <w:p w14:paraId="53492368">
            <w:pPr>
              <w:spacing w:before="268" w:line="220" w:lineRule="auto"/>
              <w:ind w:left="259"/>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响</w:t>
            </w:r>
            <w:r>
              <w:rPr>
                <w:rFonts w:ascii="宋体" w:hAnsi="宋体" w:eastAsia="宋体" w:cs="宋体"/>
                <w:spacing w:val="-2"/>
                <w:sz w:val="24"/>
                <w:szCs w:val="24"/>
                <w14:textOutline w14:w="4354" w14:cap="flat" w14:cmpd="sng">
                  <w14:solidFill>
                    <w14:srgbClr w14:val="000000"/>
                  </w14:solidFill>
                  <w14:prstDash w14:val="solid"/>
                  <w14:miter w14:val="0"/>
                </w14:textOutline>
              </w:rPr>
              <w:t>应文件的装订</w:t>
            </w:r>
          </w:p>
        </w:tc>
        <w:tc>
          <w:tcPr>
            <w:tcW w:w="6843" w:type="dxa"/>
            <w:vAlign w:val="top"/>
          </w:tcPr>
          <w:p w14:paraId="3F41E48F">
            <w:pPr>
              <w:spacing w:before="89" w:line="245" w:lineRule="auto"/>
              <w:ind w:left="117" w:right="107" w:firstLine="9"/>
              <w:rPr>
                <w:rFonts w:ascii="宋体" w:hAnsi="宋体" w:eastAsia="宋体" w:cs="宋体"/>
                <w:spacing w:val="-12"/>
                <w:sz w:val="24"/>
                <w:szCs w:val="24"/>
              </w:rPr>
            </w:pPr>
            <w:r>
              <w:rPr>
                <w:rFonts w:ascii="宋体" w:hAnsi="宋体" w:eastAsia="宋体" w:cs="宋体"/>
                <w:spacing w:val="-12"/>
                <w:sz w:val="24"/>
                <w:szCs w:val="24"/>
              </w:rPr>
              <w:t xml:space="preserve">响应文件不得以活页方式装订， 必须为不可拆装的方式。 </w:t>
            </w:r>
          </w:p>
          <w:p w14:paraId="46733B8F">
            <w:pPr>
              <w:spacing w:before="89" w:line="245" w:lineRule="auto"/>
              <w:ind w:left="117" w:right="107" w:firstLine="9"/>
              <w:rPr>
                <w:rFonts w:ascii="宋体" w:hAnsi="宋体" w:eastAsia="宋体" w:cs="宋体"/>
                <w:sz w:val="21"/>
                <w:szCs w:val="21"/>
              </w:rPr>
            </w:pPr>
            <w:r>
              <w:rPr>
                <w:rFonts w:ascii="宋体" w:hAnsi="宋体" w:eastAsia="宋体" w:cs="宋体"/>
                <w:spacing w:val="-12"/>
                <w:sz w:val="24"/>
                <w:szCs w:val="24"/>
                <w14:textOutline w14:w="4354" w14:cap="flat" w14:cmpd="sng">
                  <w14:solidFill>
                    <w14:srgbClr w14:val="000000"/>
                  </w14:solidFill>
                  <w14:prstDash w14:val="solid"/>
                  <w14:miter w14:val="0"/>
                </w14:textOutline>
              </w:rPr>
              <w:t>活页</w:t>
            </w:r>
            <w:r>
              <w:rPr>
                <w:rFonts w:ascii="宋体" w:hAnsi="宋体" w:eastAsia="宋体" w:cs="宋体"/>
                <w:spacing w:val="-9"/>
                <w:sz w:val="24"/>
                <w:szCs w:val="24"/>
                <w14:textOutline w14:w="4354" w14:cap="flat" w14:cmpd="sng">
                  <w14:solidFill>
                    <w14:srgbClr w14:val="000000"/>
                  </w14:solidFill>
                  <w14:prstDash w14:val="solid"/>
                  <w14:miter w14:val="0"/>
                </w14:textOutline>
              </w:rPr>
              <w:t>装</w:t>
            </w:r>
            <w:r>
              <w:rPr>
                <w:rFonts w:ascii="宋体" w:hAnsi="宋体" w:eastAsia="宋体" w:cs="宋体"/>
                <w:sz w:val="24"/>
                <w:szCs w:val="24"/>
              </w:rPr>
              <w:t xml:space="preserve"> </w:t>
            </w:r>
            <w:r>
              <w:rPr>
                <w:rFonts w:ascii="宋体" w:hAnsi="宋体" w:eastAsia="宋体" w:cs="宋体"/>
                <w:spacing w:val="-10"/>
                <w:sz w:val="24"/>
                <w:szCs w:val="24"/>
                <w14:textOutline w14:w="4354" w14:cap="flat" w14:cmpd="sng">
                  <w14:solidFill>
                    <w14:srgbClr w14:val="000000"/>
                  </w14:solidFill>
                  <w14:prstDash w14:val="solid"/>
                  <w14:miter w14:val="0"/>
                </w14:textOutline>
              </w:rPr>
              <w:t>订为</w:t>
            </w:r>
            <w:r>
              <w:rPr>
                <w:rFonts w:ascii="宋体" w:hAnsi="宋体" w:eastAsia="宋体" w:cs="宋体"/>
                <w:spacing w:val="-6"/>
                <w:sz w:val="24"/>
                <w:szCs w:val="24"/>
                <w14:textOutline w14:w="4354" w14:cap="flat" w14:cmpd="sng">
                  <w14:solidFill>
                    <w14:srgbClr w14:val="000000"/>
                  </w14:solidFill>
                  <w14:prstDash w14:val="solid"/>
                  <w14:miter w14:val="0"/>
                </w14:textOutline>
              </w:rPr>
              <w:t>不</w:t>
            </w:r>
            <w:r>
              <w:rPr>
                <w:rFonts w:ascii="宋体" w:hAnsi="宋体" w:eastAsia="宋体" w:cs="宋体"/>
                <w:spacing w:val="-5"/>
                <w:sz w:val="24"/>
                <w:szCs w:val="24"/>
                <w14:textOutline w14:w="4354" w14:cap="flat" w14:cmpd="sng">
                  <w14:solidFill>
                    <w14:srgbClr w14:val="000000"/>
                  </w14:solidFill>
                  <w14:prstDash w14:val="solid"/>
                  <w14:miter w14:val="0"/>
                </w14:textOutline>
              </w:rPr>
              <w:t>响应采购文件，将视为无效文件，</w:t>
            </w:r>
            <w:r>
              <w:rPr>
                <w:rFonts w:ascii="宋体" w:hAnsi="宋体" w:eastAsia="宋体" w:cs="宋体"/>
                <w:spacing w:val="-5"/>
                <w:sz w:val="24"/>
                <w:szCs w:val="24"/>
              </w:rPr>
              <w:t xml:space="preserve"> </w:t>
            </w:r>
            <w:r>
              <w:rPr>
                <w:rFonts w:ascii="宋体" w:hAnsi="宋体" w:eastAsia="宋体" w:cs="宋体"/>
                <w:spacing w:val="-5"/>
                <w:sz w:val="24"/>
                <w:szCs w:val="24"/>
                <w14:textOutline w14:w="4354" w14:cap="flat" w14:cmpd="sng">
                  <w14:solidFill>
                    <w14:srgbClr w14:val="000000"/>
                  </w14:solidFill>
                  <w14:prstDash w14:val="solid"/>
                  <w14:miter w14:val="0"/>
                </w14:textOutline>
              </w:rPr>
              <w:t>废标处理。</w:t>
            </w:r>
          </w:p>
        </w:tc>
      </w:tr>
      <w:tr w14:paraId="53BCA1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trPr>
        <w:tc>
          <w:tcPr>
            <w:tcW w:w="722" w:type="dxa"/>
            <w:vAlign w:val="top"/>
          </w:tcPr>
          <w:p w14:paraId="68D52D67">
            <w:pPr>
              <w:spacing w:line="406" w:lineRule="auto"/>
              <w:rPr>
                <w:rFonts w:ascii="Arial"/>
                <w:sz w:val="21"/>
              </w:rPr>
            </w:pPr>
          </w:p>
          <w:p w14:paraId="3A6EC374">
            <w:pPr>
              <w:spacing w:before="78" w:line="183" w:lineRule="auto"/>
              <w:ind w:left="262"/>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6"/>
                <w:sz w:val="24"/>
                <w:szCs w:val="24"/>
                <w14:textOutline w14:w="4354" w14:cap="flat" w14:cmpd="sng">
                  <w14:solidFill>
                    <w14:srgbClr w14:val="000000"/>
                  </w14:solidFill>
                  <w14:prstDash w14:val="solid"/>
                  <w14:miter w14:val="0"/>
                </w14:textOutline>
              </w:rPr>
              <w:t>9</w:t>
            </w:r>
          </w:p>
        </w:tc>
        <w:tc>
          <w:tcPr>
            <w:tcW w:w="2178" w:type="dxa"/>
            <w:vAlign w:val="top"/>
          </w:tcPr>
          <w:p w14:paraId="426DD8E5">
            <w:pPr>
              <w:spacing w:line="367" w:lineRule="auto"/>
              <w:rPr>
                <w:rFonts w:ascii="Arial"/>
                <w:color w:val="auto"/>
                <w:sz w:val="21"/>
              </w:rPr>
            </w:pPr>
          </w:p>
          <w:p w14:paraId="2D3A806F">
            <w:pPr>
              <w:spacing w:before="78" w:line="220" w:lineRule="auto"/>
              <w:ind w:left="492"/>
              <w:rPr>
                <w:rFonts w:ascii="宋体" w:hAnsi="宋体" w:eastAsia="宋体" w:cs="宋体"/>
                <w:color w:val="auto"/>
                <w:sz w:val="24"/>
                <w:szCs w:val="24"/>
              </w:rPr>
            </w:pPr>
            <w:r>
              <w:rPr>
                <w:rFonts w:ascii="宋体" w:hAnsi="宋体" w:eastAsia="宋体" w:cs="宋体"/>
                <w:color w:val="auto"/>
                <w:spacing w:val="-2"/>
                <w:sz w:val="24"/>
                <w:szCs w:val="24"/>
                <w14:textOutline w14:w="4354" w14:cap="flat" w14:cmpd="sng">
                  <w14:solidFill>
                    <w14:srgbClr w14:val="000000"/>
                  </w14:solidFill>
                  <w14:prstDash w14:val="solid"/>
                  <w14:miter w14:val="0"/>
                </w14:textOutline>
              </w:rPr>
              <w:t>投标保</w:t>
            </w:r>
            <w:r>
              <w:rPr>
                <w:rFonts w:ascii="宋体" w:hAnsi="宋体" w:eastAsia="宋体" w:cs="宋体"/>
                <w:color w:val="auto"/>
                <w:spacing w:val="-1"/>
                <w:sz w:val="24"/>
                <w:szCs w:val="24"/>
                <w14:textOutline w14:w="4354" w14:cap="flat" w14:cmpd="sng">
                  <w14:solidFill>
                    <w14:srgbClr w14:val="000000"/>
                  </w14:solidFill>
                  <w14:prstDash w14:val="solid"/>
                  <w14:miter w14:val="0"/>
                </w14:textOutline>
              </w:rPr>
              <w:t>证金</w:t>
            </w:r>
          </w:p>
        </w:tc>
        <w:tc>
          <w:tcPr>
            <w:tcW w:w="6843" w:type="dxa"/>
            <w:vAlign w:val="top"/>
          </w:tcPr>
          <w:p w14:paraId="2490EA8A">
            <w:pPr>
              <w:spacing w:before="74" w:line="217" w:lineRule="auto"/>
              <w:ind w:left="116"/>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投标保证金的形式：基本账户转出 </w:t>
            </w:r>
          </w:p>
          <w:p w14:paraId="5808C205">
            <w:pPr>
              <w:spacing w:before="74" w:line="217" w:lineRule="auto"/>
              <w:ind w:left="116"/>
              <w:rPr>
                <w:rFonts w:hint="eastAsia" w:ascii="宋体" w:hAnsi="宋体" w:eastAsia="宋体" w:cs="宋体"/>
                <w:color w:val="auto"/>
                <w:sz w:val="24"/>
                <w:szCs w:val="24"/>
              </w:rPr>
            </w:pPr>
            <w:r>
              <w:rPr>
                <w:rFonts w:hint="eastAsia" w:ascii="宋体" w:hAnsi="宋体" w:eastAsia="宋体" w:cs="宋体"/>
                <w:color w:val="auto"/>
                <w:sz w:val="24"/>
                <w:szCs w:val="24"/>
              </w:rPr>
              <w:t>投标保证金的金额：</w:t>
            </w:r>
            <w:r>
              <w:rPr>
                <w:rFonts w:hint="eastAsia" w:ascii="宋体" w:hAnsi="宋体" w:eastAsia="宋体" w:cs="宋体"/>
                <w:color w:val="auto"/>
                <w:sz w:val="24"/>
                <w:szCs w:val="24"/>
                <w:lang w:val="en-US" w:eastAsia="zh-CN"/>
              </w:rPr>
              <w:t>39000</w:t>
            </w:r>
            <w:r>
              <w:rPr>
                <w:rFonts w:hint="eastAsia" w:ascii="宋体" w:hAnsi="宋体" w:eastAsia="宋体" w:cs="宋体"/>
                <w:color w:val="auto"/>
                <w:sz w:val="24"/>
                <w:szCs w:val="24"/>
              </w:rPr>
              <w:t>元（</w:t>
            </w:r>
            <w:r>
              <w:rPr>
                <w:rFonts w:hint="eastAsia" w:ascii="宋体" w:hAnsi="宋体" w:eastAsia="宋体" w:cs="宋体"/>
                <w:color w:val="auto"/>
                <w:sz w:val="24"/>
                <w:szCs w:val="24"/>
                <w:lang w:val="en-US" w:eastAsia="zh-CN"/>
              </w:rPr>
              <w:t>叁万玖仟元整</w:t>
            </w:r>
            <w:r>
              <w:rPr>
                <w:rFonts w:hint="eastAsia" w:ascii="宋体" w:hAnsi="宋体" w:eastAsia="宋体" w:cs="宋体"/>
                <w:color w:val="auto"/>
                <w:sz w:val="24"/>
                <w:szCs w:val="24"/>
              </w:rPr>
              <w:t>）/单位</w:t>
            </w:r>
          </w:p>
          <w:p w14:paraId="2D0A1E9D">
            <w:pPr>
              <w:spacing w:before="74" w:line="217" w:lineRule="auto"/>
              <w:ind w:left="116"/>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开户名称：</w:t>
            </w:r>
            <w:r>
              <w:rPr>
                <w:rFonts w:hint="eastAsia" w:ascii="宋体" w:hAnsi="宋体" w:eastAsia="宋体" w:cs="宋体"/>
                <w:color w:val="auto"/>
                <w:sz w:val="24"/>
                <w:szCs w:val="24"/>
                <w:lang w:eastAsia="zh-CN"/>
              </w:rPr>
              <w:t>新疆益开工程管理服务有限公司</w:t>
            </w:r>
          </w:p>
          <w:p w14:paraId="77E32942">
            <w:pPr>
              <w:spacing w:before="74" w:line="217" w:lineRule="auto"/>
              <w:ind w:left="116"/>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开户银行：</w:t>
            </w:r>
            <w:r>
              <w:rPr>
                <w:rFonts w:hint="eastAsia" w:ascii="宋体" w:hAnsi="宋体" w:eastAsia="宋体" w:cs="宋体"/>
                <w:color w:val="auto"/>
                <w:sz w:val="24"/>
                <w:szCs w:val="24"/>
                <w:lang w:eastAsia="zh-CN"/>
              </w:rPr>
              <w:t>中国工商银行股份有限公司阿勒泰望湖支行</w:t>
            </w:r>
          </w:p>
          <w:p w14:paraId="260467D4">
            <w:pPr>
              <w:spacing w:before="74" w:line="217" w:lineRule="auto"/>
              <w:ind w:left="116"/>
              <w:rPr>
                <w:rFonts w:hint="eastAsia" w:ascii="宋体" w:hAnsi="宋体" w:eastAsia="宋体" w:cs="宋体"/>
                <w:color w:val="auto"/>
                <w:sz w:val="24"/>
                <w:szCs w:val="24"/>
              </w:rPr>
            </w:pPr>
            <w:r>
              <w:rPr>
                <w:rFonts w:hint="eastAsia" w:ascii="宋体" w:hAnsi="宋体" w:eastAsia="宋体" w:cs="宋体"/>
                <w:color w:val="auto"/>
                <w:sz w:val="24"/>
                <w:szCs w:val="24"/>
              </w:rPr>
              <w:t>帐    号</w:t>
            </w:r>
            <w:r>
              <w:rPr>
                <w:rFonts w:hint="eastAsia" w:ascii="宋体" w:hAnsi="宋体" w:eastAsia="宋体" w:cs="宋体"/>
                <w:color w:val="000000" w:themeColor="text1"/>
                <w:sz w:val="24"/>
                <w:szCs w:val="24"/>
                <w14:textFill>
                  <w14:solidFill>
                    <w14:schemeClr w14:val="tx1"/>
                  </w14:solidFill>
                </w14:textFill>
              </w:rPr>
              <w:t>：3008120709200052867</w:t>
            </w:r>
          </w:p>
          <w:p w14:paraId="27782070">
            <w:pPr>
              <w:spacing w:before="74" w:line="217" w:lineRule="auto"/>
              <w:ind w:left="116"/>
              <w:rPr>
                <w:rFonts w:hint="eastAsia" w:ascii="宋体" w:hAnsi="宋体" w:eastAsia="宋体" w:cs="宋体"/>
                <w:color w:val="auto"/>
                <w:sz w:val="24"/>
                <w:szCs w:val="24"/>
              </w:rPr>
            </w:pPr>
            <w:r>
              <w:rPr>
                <w:rFonts w:hint="eastAsia" w:ascii="宋体" w:hAnsi="宋体" w:eastAsia="宋体" w:cs="宋体"/>
                <w:color w:val="auto"/>
                <w:sz w:val="24"/>
                <w:szCs w:val="24"/>
              </w:rPr>
              <w:t>行    号：</w:t>
            </w:r>
            <w:r>
              <w:rPr>
                <w:rFonts w:hint="eastAsia" w:ascii="宋体" w:hAnsi="宋体" w:eastAsia="宋体" w:cs="宋体"/>
                <w:color w:val="auto"/>
                <w:sz w:val="24"/>
                <w:szCs w:val="24"/>
                <w:lang w:val="en-US" w:eastAsia="zh-CN"/>
              </w:rPr>
              <w:t>102902012073</w:t>
            </w:r>
          </w:p>
          <w:p w14:paraId="185420C7">
            <w:pPr>
              <w:spacing w:before="74" w:line="217" w:lineRule="auto"/>
              <w:ind w:left="116"/>
              <w:rPr>
                <w:rFonts w:ascii="宋体" w:hAnsi="宋体" w:eastAsia="宋体" w:cs="宋体"/>
                <w:color w:val="auto"/>
                <w:sz w:val="24"/>
                <w:szCs w:val="24"/>
              </w:rPr>
            </w:pPr>
            <w:r>
              <w:rPr>
                <w:rFonts w:hint="eastAsia" w:ascii="宋体" w:hAnsi="宋体" w:eastAsia="宋体" w:cs="宋体"/>
                <w:color w:val="auto"/>
                <w:sz w:val="24"/>
                <w:szCs w:val="24"/>
              </w:rPr>
              <w:t>注：投标保证金须在202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 xml:space="preserve"> 08 </w:t>
            </w: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16</w:t>
            </w:r>
            <w:r>
              <w:rPr>
                <w:rFonts w:hint="eastAsia" w:ascii="宋体" w:hAnsi="宋体" w:eastAsia="宋体" w:cs="宋体"/>
                <w:color w:val="auto"/>
                <w:sz w:val="24"/>
                <w:szCs w:val="24"/>
              </w:rPr>
              <w:t>:00前到帐。</w:t>
            </w:r>
          </w:p>
        </w:tc>
      </w:tr>
      <w:tr w14:paraId="2DB6A9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22" w:type="dxa"/>
            <w:vAlign w:val="top"/>
          </w:tcPr>
          <w:p w14:paraId="18313367">
            <w:pPr>
              <w:spacing w:before="122" w:line="183" w:lineRule="auto"/>
              <w:ind w:left="247" w:leftChars="0"/>
              <w:rPr>
                <w:rFonts w:ascii="宋体" w:hAnsi="宋体" w:eastAsia="宋体" w:cs="宋体"/>
                <w:snapToGrid w:val="0"/>
                <w:color w:val="000000"/>
                <w:kern w:val="0"/>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2</w:t>
            </w:r>
            <w:r>
              <w:rPr>
                <w:rFonts w:ascii="宋体" w:hAnsi="宋体" w:eastAsia="宋体" w:cs="宋体"/>
                <w:spacing w:val="-2"/>
                <w:sz w:val="24"/>
                <w:szCs w:val="24"/>
                <w14:textOutline w14:w="4354" w14:cap="flat" w14:cmpd="sng">
                  <w14:solidFill>
                    <w14:srgbClr w14:val="000000"/>
                  </w14:solidFill>
                  <w14:prstDash w14:val="solid"/>
                  <w14:miter w14:val="0"/>
                </w14:textOutline>
              </w:rPr>
              <w:t>0</w:t>
            </w:r>
          </w:p>
        </w:tc>
        <w:tc>
          <w:tcPr>
            <w:tcW w:w="2178" w:type="dxa"/>
            <w:vAlign w:val="top"/>
          </w:tcPr>
          <w:p w14:paraId="54E360F3">
            <w:pPr>
              <w:spacing w:before="83" w:line="216" w:lineRule="auto"/>
              <w:ind w:left="610" w:leftChars="0"/>
              <w:rPr>
                <w:rFonts w:ascii="宋体" w:hAnsi="宋体" w:eastAsia="宋体" w:cs="宋体"/>
                <w:snapToGrid w:val="0"/>
                <w:color w:val="000000"/>
                <w:kern w:val="0"/>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开标</w:t>
            </w:r>
            <w:r>
              <w:rPr>
                <w:rFonts w:ascii="宋体" w:hAnsi="宋体" w:eastAsia="宋体" w:cs="宋体"/>
                <w:spacing w:val="-1"/>
                <w:sz w:val="24"/>
                <w:szCs w:val="24"/>
                <w14:textOutline w14:w="4354" w14:cap="flat" w14:cmpd="sng">
                  <w14:solidFill>
                    <w14:srgbClr w14:val="000000"/>
                  </w14:solidFill>
                  <w14:prstDash w14:val="solid"/>
                  <w14:miter w14:val="0"/>
                </w14:textOutline>
              </w:rPr>
              <w:t>时间</w:t>
            </w:r>
          </w:p>
        </w:tc>
        <w:tc>
          <w:tcPr>
            <w:tcW w:w="6843" w:type="dxa"/>
            <w:vAlign w:val="top"/>
          </w:tcPr>
          <w:p w14:paraId="6C420034">
            <w:pPr>
              <w:spacing w:before="83" w:line="216" w:lineRule="auto"/>
              <w:ind w:left="117" w:leftChars="0"/>
              <w:rPr>
                <w:rFonts w:hint="eastAsia" w:ascii="宋体" w:hAnsi="宋体" w:eastAsia="宋体" w:cs="宋体"/>
                <w:snapToGrid w:val="0"/>
                <w:color w:val="000000"/>
                <w:kern w:val="0"/>
                <w:sz w:val="24"/>
                <w:szCs w:val="24"/>
                <w:lang w:eastAsia="zh-CN"/>
              </w:rPr>
            </w:pPr>
            <w:r>
              <w:rPr>
                <w:rFonts w:ascii="宋体" w:hAnsi="宋体" w:eastAsia="宋体" w:cs="宋体"/>
                <w:spacing w:val="-20"/>
                <w:sz w:val="24"/>
                <w:szCs w:val="24"/>
              </w:rPr>
              <w:t>2</w:t>
            </w:r>
            <w:r>
              <w:rPr>
                <w:rFonts w:ascii="宋体" w:hAnsi="宋体" w:eastAsia="宋体" w:cs="宋体"/>
                <w:spacing w:val="-11"/>
                <w:sz w:val="24"/>
                <w:szCs w:val="24"/>
              </w:rPr>
              <w:t>02</w:t>
            </w:r>
            <w:r>
              <w:rPr>
                <w:rFonts w:hint="eastAsia" w:ascii="宋体" w:hAnsi="宋体" w:eastAsia="宋体" w:cs="宋体"/>
                <w:spacing w:val="-11"/>
                <w:sz w:val="24"/>
                <w:szCs w:val="24"/>
                <w:lang w:val="en-US" w:eastAsia="zh-CN"/>
              </w:rPr>
              <w:t>5</w:t>
            </w:r>
            <w:r>
              <w:rPr>
                <w:rFonts w:ascii="宋体" w:hAnsi="宋体" w:eastAsia="宋体" w:cs="宋体"/>
                <w:spacing w:val="-11"/>
                <w:sz w:val="24"/>
                <w:szCs w:val="24"/>
              </w:rPr>
              <w:t xml:space="preserve"> 年 </w:t>
            </w:r>
            <w:r>
              <w:rPr>
                <w:rFonts w:hint="eastAsia" w:ascii="宋体" w:hAnsi="宋体" w:eastAsia="宋体" w:cs="宋体"/>
                <w:spacing w:val="-11"/>
                <w:sz w:val="24"/>
                <w:szCs w:val="24"/>
                <w:lang w:val="en-US" w:eastAsia="zh-CN"/>
              </w:rPr>
              <w:t>5</w:t>
            </w:r>
            <w:r>
              <w:rPr>
                <w:rFonts w:ascii="宋体" w:hAnsi="宋体" w:eastAsia="宋体" w:cs="宋体"/>
                <w:spacing w:val="-11"/>
                <w:sz w:val="24"/>
                <w:szCs w:val="24"/>
              </w:rPr>
              <w:t xml:space="preserve"> 月 </w:t>
            </w:r>
            <w:r>
              <w:rPr>
                <w:rFonts w:hint="eastAsia" w:ascii="宋体" w:hAnsi="宋体" w:eastAsia="宋体" w:cs="宋体"/>
                <w:spacing w:val="-11"/>
                <w:sz w:val="24"/>
                <w:szCs w:val="24"/>
                <w:lang w:val="en-US" w:eastAsia="zh-CN"/>
              </w:rPr>
              <w:t xml:space="preserve"> 8  </w:t>
            </w:r>
            <w:r>
              <w:rPr>
                <w:rFonts w:ascii="宋体" w:hAnsi="宋体" w:eastAsia="宋体" w:cs="宋体"/>
                <w:spacing w:val="-11"/>
                <w:sz w:val="24"/>
                <w:szCs w:val="24"/>
              </w:rPr>
              <w:t xml:space="preserve"> 日 1</w:t>
            </w:r>
            <w:r>
              <w:rPr>
                <w:rFonts w:hint="eastAsia" w:ascii="宋体" w:hAnsi="宋体" w:eastAsia="宋体" w:cs="宋体"/>
                <w:spacing w:val="-11"/>
                <w:sz w:val="24"/>
                <w:szCs w:val="24"/>
                <w:lang w:val="en-US" w:eastAsia="zh-CN"/>
              </w:rPr>
              <w:t>6</w:t>
            </w:r>
            <w:r>
              <w:rPr>
                <w:rFonts w:ascii="宋体" w:hAnsi="宋体" w:eastAsia="宋体" w:cs="宋体"/>
                <w:spacing w:val="-11"/>
                <w:sz w:val="24"/>
                <w:szCs w:val="24"/>
              </w:rPr>
              <w:t>：30 时(北京时间)</w:t>
            </w:r>
          </w:p>
        </w:tc>
      </w:tr>
      <w:tr w14:paraId="2F85FA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22" w:type="dxa"/>
            <w:vAlign w:val="top"/>
          </w:tcPr>
          <w:p w14:paraId="02A64BC4">
            <w:pPr>
              <w:spacing w:before="122" w:line="183" w:lineRule="auto"/>
              <w:ind w:left="247" w:leftChars="0"/>
              <w:rPr>
                <w:rFonts w:hint="default" w:ascii="宋体" w:hAnsi="宋体" w:eastAsia="宋体" w:cs="宋体"/>
                <w:spacing w:val="-3"/>
                <w:sz w:val="24"/>
                <w:szCs w:val="24"/>
                <w:lang w:val="en-US" w:eastAsia="zh-CN"/>
                <w14:textOutline w14:w="4354" w14:cap="flat" w14:cmpd="sng">
                  <w14:solidFill>
                    <w14:srgbClr w14:val="000000"/>
                  </w14:solidFill>
                  <w14:prstDash w14:val="solid"/>
                  <w14:miter w14:val="0"/>
                </w14:textOutline>
              </w:rPr>
            </w:pPr>
            <w:r>
              <w:rPr>
                <w:rFonts w:hint="eastAsia" w:ascii="宋体" w:hAnsi="宋体" w:eastAsia="宋体" w:cs="宋体"/>
                <w:spacing w:val="-3"/>
                <w:sz w:val="24"/>
                <w:szCs w:val="24"/>
                <w:lang w:val="en-US" w:eastAsia="zh-CN"/>
                <w14:textOutline w14:w="4354" w14:cap="flat" w14:cmpd="sng">
                  <w14:solidFill>
                    <w14:srgbClr w14:val="000000"/>
                  </w14:solidFill>
                  <w14:prstDash w14:val="solid"/>
                  <w14:miter w14:val="0"/>
                </w14:textOutline>
              </w:rPr>
              <w:t>21</w:t>
            </w:r>
          </w:p>
        </w:tc>
        <w:tc>
          <w:tcPr>
            <w:tcW w:w="2178" w:type="dxa"/>
            <w:vAlign w:val="top"/>
          </w:tcPr>
          <w:p w14:paraId="0CD7C2FD">
            <w:pPr>
              <w:spacing w:before="86" w:line="216" w:lineRule="auto"/>
              <w:ind w:left="204" w:leftChars="0"/>
              <w:rPr>
                <w:rFonts w:ascii="宋体" w:hAnsi="宋体" w:eastAsia="宋体" w:cs="宋体"/>
                <w:snapToGrid w:val="0"/>
                <w:color w:val="000000"/>
                <w:kern w:val="0"/>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响应文件递交地点</w:t>
            </w:r>
          </w:p>
        </w:tc>
        <w:tc>
          <w:tcPr>
            <w:tcW w:w="6843" w:type="dxa"/>
            <w:vAlign w:val="top"/>
          </w:tcPr>
          <w:p w14:paraId="63C3108A">
            <w:pPr>
              <w:spacing w:before="86" w:line="216" w:lineRule="auto"/>
              <w:ind w:left="113" w:leftChars="0"/>
              <w:rPr>
                <w:rFonts w:ascii="宋体" w:hAnsi="宋体" w:eastAsia="宋体" w:cs="宋体"/>
                <w:snapToGrid w:val="0"/>
                <w:color w:val="000000"/>
                <w:kern w:val="0"/>
                <w:sz w:val="24"/>
                <w:szCs w:val="24"/>
              </w:rPr>
            </w:pPr>
            <w:r>
              <w:rPr>
                <w:rFonts w:ascii="宋体" w:hAnsi="宋体" w:eastAsia="宋体" w:cs="宋体"/>
                <w:spacing w:val="-2"/>
                <w:sz w:val="24"/>
                <w:szCs w:val="24"/>
              </w:rPr>
              <w:t>政</w:t>
            </w:r>
            <w:r>
              <w:rPr>
                <w:rFonts w:ascii="宋体" w:hAnsi="宋体" w:eastAsia="宋体" w:cs="宋体"/>
                <w:spacing w:val="-1"/>
                <w:sz w:val="24"/>
                <w:szCs w:val="24"/>
              </w:rPr>
              <w:t>采云线上平台</w:t>
            </w:r>
          </w:p>
        </w:tc>
      </w:tr>
      <w:tr w14:paraId="66AD8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22" w:type="dxa"/>
            <w:vAlign w:val="top"/>
          </w:tcPr>
          <w:p w14:paraId="425CA8F8">
            <w:pPr>
              <w:rPr>
                <w:rFonts w:ascii="Arial"/>
                <w:sz w:val="21"/>
              </w:rPr>
            </w:pPr>
          </w:p>
          <w:p w14:paraId="3C124EC9">
            <w:pPr>
              <w:spacing w:line="241" w:lineRule="auto"/>
              <w:rPr>
                <w:rFonts w:ascii="Arial"/>
                <w:sz w:val="21"/>
              </w:rPr>
            </w:pPr>
          </w:p>
          <w:p w14:paraId="708D8A23">
            <w:pPr>
              <w:spacing w:line="241" w:lineRule="auto"/>
              <w:rPr>
                <w:rFonts w:ascii="Arial"/>
                <w:sz w:val="21"/>
              </w:rPr>
            </w:pPr>
          </w:p>
          <w:p w14:paraId="67391F56">
            <w:pPr>
              <w:spacing w:line="241" w:lineRule="auto"/>
              <w:rPr>
                <w:rFonts w:ascii="Arial"/>
                <w:sz w:val="21"/>
              </w:rPr>
            </w:pPr>
          </w:p>
          <w:p w14:paraId="36BB9B53">
            <w:pPr>
              <w:spacing w:line="241" w:lineRule="auto"/>
              <w:rPr>
                <w:rFonts w:ascii="Arial"/>
                <w:sz w:val="21"/>
              </w:rPr>
            </w:pPr>
          </w:p>
          <w:p w14:paraId="1786E8A1">
            <w:pPr>
              <w:spacing w:line="241" w:lineRule="auto"/>
              <w:rPr>
                <w:rFonts w:ascii="Arial"/>
                <w:sz w:val="21"/>
              </w:rPr>
            </w:pPr>
          </w:p>
          <w:p w14:paraId="46FC3BF3">
            <w:pPr>
              <w:spacing w:line="241" w:lineRule="auto"/>
              <w:rPr>
                <w:rFonts w:ascii="Arial"/>
                <w:sz w:val="21"/>
              </w:rPr>
            </w:pPr>
          </w:p>
          <w:p w14:paraId="2BF6EE98">
            <w:pPr>
              <w:spacing w:line="241" w:lineRule="auto"/>
              <w:rPr>
                <w:rFonts w:ascii="Arial"/>
                <w:sz w:val="21"/>
              </w:rPr>
            </w:pPr>
          </w:p>
          <w:p w14:paraId="5AC85523">
            <w:pPr>
              <w:spacing w:line="241" w:lineRule="auto"/>
              <w:rPr>
                <w:rFonts w:ascii="Arial"/>
                <w:sz w:val="21"/>
              </w:rPr>
            </w:pPr>
          </w:p>
          <w:p w14:paraId="327D241F">
            <w:pPr>
              <w:spacing w:line="241" w:lineRule="auto"/>
              <w:rPr>
                <w:rFonts w:ascii="Arial"/>
                <w:sz w:val="21"/>
              </w:rPr>
            </w:pPr>
          </w:p>
          <w:p w14:paraId="6C810708">
            <w:pPr>
              <w:spacing w:line="241" w:lineRule="auto"/>
              <w:rPr>
                <w:rFonts w:ascii="Arial"/>
                <w:sz w:val="21"/>
              </w:rPr>
            </w:pPr>
          </w:p>
          <w:p w14:paraId="759D57BD">
            <w:pPr>
              <w:spacing w:line="241" w:lineRule="auto"/>
              <w:rPr>
                <w:rFonts w:ascii="Arial"/>
                <w:sz w:val="21"/>
              </w:rPr>
            </w:pPr>
          </w:p>
          <w:p w14:paraId="315B9D9B">
            <w:pPr>
              <w:spacing w:line="241" w:lineRule="auto"/>
              <w:rPr>
                <w:rFonts w:ascii="Arial"/>
                <w:sz w:val="21"/>
              </w:rPr>
            </w:pPr>
          </w:p>
          <w:p w14:paraId="52393F47">
            <w:pPr>
              <w:spacing w:line="241" w:lineRule="auto"/>
              <w:rPr>
                <w:rFonts w:ascii="Arial"/>
                <w:sz w:val="21"/>
              </w:rPr>
            </w:pPr>
          </w:p>
          <w:p w14:paraId="1A18F2F0">
            <w:pPr>
              <w:spacing w:line="241" w:lineRule="auto"/>
              <w:rPr>
                <w:rFonts w:ascii="Arial"/>
                <w:sz w:val="21"/>
              </w:rPr>
            </w:pPr>
          </w:p>
          <w:p w14:paraId="324CD287">
            <w:pPr>
              <w:spacing w:line="241" w:lineRule="auto"/>
              <w:rPr>
                <w:rFonts w:ascii="Arial"/>
                <w:sz w:val="21"/>
              </w:rPr>
            </w:pPr>
          </w:p>
          <w:p w14:paraId="66B82AA9">
            <w:pPr>
              <w:spacing w:line="241" w:lineRule="auto"/>
              <w:rPr>
                <w:rFonts w:ascii="Arial"/>
                <w:sz w:val="21"/>
              </w:rPr>
            </w:pPr>
          </w:p>
          <w:p w14:paraId="206046E2">
            <w:pPr>
              <w:spacing w:before="78" w:line="184" w:lineRule="auto"/>
              <w:ind w:left="247" w:leftChars="0"/>
              <w:rPr>
                <w:rFonts w:hint="eastAsia" w:ascii="宋体" w:hAnsi="宋体" w:eastAsia="宋体" w:cs="宋体"/>
                <w:snapToGrid w:val="0"/>
                <w:color w:val="000000"/>
                <w:kern w:val="0"/>
                <w:sz w:val="24"/>
                <w:szCs w:val="24"/>
                <w:lang w:val="en-US" w:eastAsia="zh-CN"/>
              </w:rPr>
            </w:pPr>
            <w:r>
              <w:rPr>
                <w:rFonts w:ascii="宋体" w:hAnsi="宋体" w:eastAsia="宋体" w:cs="宋体"/>
                <w:spacing w:val="-3"/>
                <w:sz w:val="24"/>
                <w:szCs w:val="24"/>
                <w14:textOutline w14:w="4354" w14:cap="flat" w14:cmpd="sng">
                  <w14:solidFill>
                    <w14:srgbClr w14:val="000000"/>
                  </w14:solidFill>
                  <w14:prstDash w14:val="solid"/>
                  <w14:miter w14:val="0"/>
                </w14:textOutline>
              </w:rPr>
              <w:t>2</w:t>
            </w:r>
            <w:r>
              <w:rPr>
                <w:rFonts w:ascii="宋体" w:hAnsi="宋体" w:eastAsia="宋体" w:cs="宋体"/>
                <w:spacing w:val="-2"/>
                <w:sz w:val="24"/>
                <w:szCs w:val="24"/>
                <w14:textOutline w14:w="4354" w14:cap="flat" w14:cmpd="sng">
                  <w14:solidFill>
                    <w14:srgbClr w14:val="000000"/>
                  </w14:solidFill>
                  <w14:prstDash w14:val="solid"/>
                  <w14:miter w14:val="0"/>
                </w14:textOutline>
              </w:rPr>
              <w:t>2</w:t>
            </w:r>
          </w:p>
        </w:tc>
        <w:tc>
          <w:tcPr>
            <w:tcW w:w="2178" w:type="dxa"/>
            <w:vAlign w:val="top"/>
          </w:tcPr>
          <w:p w14:paraId="66BABCB8">
            <w:pPr>
              <w:spacing w:line="242" w:lineRule="auto"/>
              <w:rPr>
                <w:rFonts w:ascii="Arial"/>
                <w:sz w:val="21"/>
              </w:rPr>
            </w:pPr>
          </w:p>
          <w:p w14:paraId="19E77D6D">
            <w:pPr>
              <w:spacing w:line="242" w:lineRule="auto"/>
              <w:rPr>
                <w:rFonts w:ascii="Arial"/>
                <w:sz w:val="21"/>
              </w:rPr>
            </w:pPr>
          </w:p>
          <w:p w14:paraId="61797790">
            <w:pPr>
              <w:spacing w:line="242" w:lineRule="auto"/>
              <w:rPr>
                <w:rFonts w:ascii="Arial"/>
                <w:sz w:val="21"/>
              </w:rPr>
            </w:pPr>
          </w:p>
          <w:p w14:paraId="413FCBBE">
            <w:pPr>
              <w:spacing w:line="242" w:lineRule="auto"/>
              <w:rPr>
                <w:rFonts w:ascii="Arial"/>
                <w:sz w:val="21"/>
              </w:rPr>
            </w:pPr>
          </w:p>
          <w:p w14:paraId="069A6A37">
            <w:pPr>
              <w:spacing w:line="242" w:lineRule="auto"/>
              <w:rPr>
                <w:rFonts w:ascii="Arial"/>
                <w:sz w:val="21"/>
              </w:rPr>
            </w:pPr>
          </w:p>
          <w:p w14:paraId="6C006FFA">
            <w:pPr>
              <w:spacing w:line="242" w:lineRule="auto"/>
              <w:rPr>
                <w:rFonts w:ascii="Arial"/>
                <w:sz w:val="21"/>
              </w:rPr>
            </w:pPr>
          </w:p>
          <w:p w14:paraId="44FEA51B">
            <w:pPr>
              <w:spacing w:line="242" w:lineRule="auto"/>
              <w:rPr>
                <w:rFonts w:ascii="Arial"/>
                <w:sz w:val="21"/>
              </w:rPr>
            </w:pPr>
          </w:p>
          <w:p w14:paraId="56C2496C">
            <w:pPr>
              <w:spacing w:line="242" w:lineRule="auto"/>
              <w:rPr>
                <w:rFonts w:ascii="Arial"/>
                <w:sz w:val="21"/>
              </w:rPr>
            </w:pPr>
          </w:p>
          <w:p w14:paraId="248B5C76">
            <w:pPr>
              <w:spacing w:line="242" w:lineRule="auto"/>
              <w:rPr>
                <w:rFonts w:ascii="Arial"/>
                <w:sz w:val="21"/>
              </w:rPr>
            </w:pPr>
          </w:p>
          <w:p w14:paraId="5C090BEF">
            <w:pPr>
              <w:spacing w:line="242" w:lineRule="auto"/>
              <w:rPr>
                <w:rFonts w:ascii="Arial"/>
                <w:sz w:val="21"/>
              </w:rPr>
            </w:pPr>
          </w:p>
          <w:p w14:paraId="2F7CBC6E">
            <w:pPr>
              <w:spacing w:line="242" w:lineRule="auto"/>
              <w:rPr>
                <w:rFonts w:ascii="Arial"/>
                <w:sz w:val="21"/>
              </w:rPr>
            </w:pPr>
          </w:p>
          <w:p w14:paraId="28753D55">
            <w:pPr>
              <w:spacing w:line="242" w:lineRule="auto"/>
              <w:rPr>
                <w:rFonts w:ascii="Arial"/>
                <w:sz w:val="21"/>
              </w:rPr>
            </w:pPr>
          </w:p>
          <w:p w14:paraId="6E6F56DE">
            <w:pPr>
              <w:spacing w:line="243" w:lineRule="auto"/>
              <w:rPr>
                <w:rFonts w:ascii="Arial"/>
                <w:sz w:val="21"/>
              </w:rPr>
            </w:pPr>
          </w:p>
          <w:p w14:paraId="1E8041F9">
            <w:pPr>
              <w:spacing w:line="243" w:lineRule="auto"/>
              <w:rPr>
                <w:rFonts w:ascii="Arial"/>
                <w:sz w:val="21"/>
              </w:rPr>
            </w:pPr>
          </w:p>
          <w:p w14:paraId="6AE81FD7">
            <w:pPr>
              <w:spacing w:line="243" w:lineRule="auto"/>
              <w:rPr>
                <w:rFonts w:ascii="Arial"/>
                <w:sz w:val="21"/>
              </w:rPr>
            </w:pPr>
          </w:p>
          <w:p w14:paraId="2E3B0DEC">
            <w:pPr>
              <w:spacing w:line="243" w:lineRule="auto"/>
              <w:rPr>
                <w:rFonts w:ascii="Arial"/>
                <w:sz w:val="21"/>
              </w:rPr>
            </w:pPr>
          </w:p>
          <w:p w14:paraId="02359A22">
            <w:pPr>
              <w:spacing w:before="78" w:line="290" w:lineRule="auto"/>
              <w:ind w:left="375" w:leftChars="0" w:right="384" w:rightChars="0" w:firstLine="243" w:firstLineChars="0"/>
              <w:rPr>
                <w:rFonts w:ascii="宋体" w:hAnsi="宋体" w:eastAsia="宋体" w:cs="宋体"/>
                <w:snapToGrid w:val="0"/>
                <w:color w:val="000000"/>
                <w:kern w:val="0"/>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资格审查</w:t>
            </w:r>
            <w:r>
              <w:rPr>
                <w:rFonts w:ascii="宋体" w:hAnsi="宋体" w:eastAsia="宋体" w:cs="宋体"/>
                <w:sz w:val="24"/>
                <w:szCs w:val="24"/>
              </w:rPr>
              <w:t xml:space="preserve">  </w:t>
            </w:r>
            <w:r>
              <w:rPr>
                <w:rFonts w:ascii="宋体" w:hAnsi="宋体" w:eastAsia="宋体" w:cs="宋体"/>
                <w:spacing w:val="17"/>
                <w:sz w:val="24"/>
                <w:szCs w:val="24"/>
                <w14:textOutline w14:w="4354" w14:cap="flat" w14:cmpd="sng">
                  <w14:solidFill>
                    <w14:srgbClr w14:val="000000"/>
                  </w14:solidFill>
                  <w14:prstDash w14:val="solid"/>
                  <w14:miter w14:val="0"/>
                </w14:textOutline>
              </w:rPr>
              <w:t>(</w:t>
            </w:r>
            <w:r>
              <w:rPr>
                <w:rFonts w:ascii="宋体" w:hAnsi="宋体" w:eastAsia="宋体" w:cs="宋体"/>
                <w:spacing w:val="15"/>
                <w:sz w:val="24"/>
                <w:szCs w:val="24"/>
                <w14:textOutline w14:w="4354" w14:cap="flat" w14:cmpd="sng">
                  <w14:solidFill>
                    <w14:srgbClr w14:val="000000"/>
                  </w14:solidFill>
                  <w14:prstDash w14:val="solid"/>
                  <w14:miter w14:val="0"/>
                </w14:textOutline>
              </w:rPr>
              <w:t>资格后审)</w:t>
            </w:r>
          </w:p>
        </w:tc>
        <w:tc>
          <w:tcPr>
            <w:tcW w:w="6843" w:type="dxa"/>
            <w:vAlign w:val="top"/>
          </w:tcPr>
          <w:p w14:paraId="171219A6">
            <w:pPr>
              <w:spacing w:before="109" w:line="316" w:lineRule="auto"/>
              <w:ind w:left="113" w:right="102" w:firstLine="15"/>
              <w:rPr>
                <w:rFonts w:ascii="宋体" w:hAnsi="宋体" w:eastAsia="宋体" w:cs="宋体"/>
                <w:sz w:val="21"/>
                <w:szCs w:val="21"/>
              </w:rPr>
            </w:pPr>
            <w:r>
              <w:rPr>
                <w:rFonts w:ascii="宋体" w:hAnsi="宋体" w:eastAsia="宋体" w:cs="宋体"/>
                <w:spacing w:val="-1"/>
                <w:sz w:val="21"/>
                <w:szCs w:val="21"/>
              </w:rPr>
              <w:t>1.法人授权委托书</w:t>
            </w:r>
            <w:r>
              <w:rPr>
                <w:rFonts w:ascii="宋体" w:hAnsi="宋体" w:eastAsia="宋体" w:cs="宋体"/>
                <w:sz w:val="21"/>
                <w:szCs w:val="21"/>
              </w:rPr>
              <w:t xml:space="preserve">或法人身份证明书，授权人或法人(法人参与投标时提 </w:t>
            </w:r>
            <w:r>
              <w:rPr>
                <w:rFonts w:ascii="宋体" w:hAnsi="宋体" w:eastAsia="宋体" w:cs="宋体"/>
                <w:spacing w:val="11"/>
                <w:sz w:val="21"/>
                <w:szCs w:val="21"/>
              </w:rPr>
              <w:t>供</w:t>
            </w:r>
            <w:r>
              <w:rPr>
                <w:rFonts w:ascii="宋体" w:hAnsi="宋体" w:eastAsia="宋体" w:cs="宋体"/>
                <w:spacing w:val="8"/>
                <w:sz w:val="21"/>
                <w:szCs w:val="21"/>
              </w:rPr>
              <w:t>)有效身份证明；</w:t>
            </w:r>
          </w:p>
          <w:p w14:paraId="1C51EC78">
            <w:pPr>
              <w:spacing w:line="360" w:lineRule="exact"/>
              <w:ind w:left="115"/>
              <w:rPr>
                <w:rFonts w:ascii="宋体" w:hAnsi="宋体" w:eastAsia="宋体" w:cs="宋体"/>
                <w:sz w:val="21"/>
                <w:szCs w:val="21"/>
              </w:rPr>
            </w:pPr>
            <w:r>
              <w:rPr>
                <w:rFonts w:ascii="宋体" w:hAnsi="宋体" w:eastAsia="宋体" w:cs="宋体"/>
                <w:spacing w:val="-1"/>
                <w:position w:val="11"/>
                <w:sz w:val="21"/>
                <w:szCs w:val="21"/>
              </w:rPr>
              <w:t>2.企业营业执照</w:t>
            </w:r>
            <w:r>
              <w:rPr>
                <w:rFonts w:ascii="宋体" w:hAnsi="宋体" w:eastAsia="宋体" w:cs="宋体"/>
                <w:position w:val="11"/>
                <w:sz w:val="21"/>
                <w:szCs w:val="21"/>
              </w:rPr>
              <w:t>；</w:t>
            </w:r>
          </w:p>
          <w:p w14:paraId="4B774D2A">
            <w:pPr>
              <w:spacing w:line="219" w:lineRule="auto"/>
              <w:ind w:left="117"/>
              <w:rPr>
                <w:rFonts w:ascii="宋体" w:hAnsi="宋体" w:eastAsia="宋体" w:cs="宋体"/>
                <w:sz w:val="21"/>
                <w:szCs w:val="21"/>
              </w:rPr>
            </w:pPr>
            <w:r>
              <w:rPr>
                <w:rFonts w:ascii="宋体" w:hAnsi="宋体" w:eastAsia="宋体" w:cs="宋体"/>
                <w:spacing w:val="-2"/>
                <w:sz w:val="21"/>
                <w:szCs w:val="21"/>
              </w:rPr>
              <w:t>3.</w:t>
            </w:r>
            <w:r>
              <w:rPr>
                <w:rFonts w:ascii="宋体" w:hAnsi="宋体" w:eastAsia="宋体" w:cs="宋体"/>
                <w:spacing w:val="-4"/>
                <w:sz w:val="21"/>
                <w:szCs w:val="21"/>
              </w:rPr>
              <w:t>保证金</w:t>
            </w:r>
            <w:r>
              <w:rPr>
                <w:rFonts w:ascii="宋体" w:hAnsi="宋体" w:eastAsia="宋体" w:cs="宋体"/>
                <w:spacing w:val="-3"/>
                <w:sz w:val="21"/>
                <w:szCs w:val="21"/>
              </w:rPr>
              <w:t>打</w:t>
            </w:r>
            <w:r>
              <w:rPr>
                <w:rFonts w:ascii="宋体" w:hAnsi="宋体" w:eastAsia="宋体" w:cs="宋体"/>
                <w:spacing w:val="-2"/>
                <w:sz w:val="21"/>
                <w:szCs w:val="21"/>
              </w:rPr>
              <w:t>款凭证</w:t>
            </w:r>
            <w:r>
              <w:rPr>
                <w:rFonts w:hint="eastAsia" w:ascii="宋体" w:hAnsi="宋体" w:eastAsia="宋体" w:cs="宋体"/>
                <w:spacing w:val="-2"/>
                <w:sz w:val="21"/>
                <w:szCs w:val="21"/>
                <w:lang w:val="en-US" w:eastAsia="zh-CN"/>
              </w:rPr>
              <w:t>及开户行许可证明</w:t>
            </w:r>
            <w:r>
              <w:rPr>
                <w:rFonts w:ascii="宋体" w:hAnsi="宋体" w:eastAsia="宋体" w:cs="宋体"/>
                <w:spacing w:val="-2"/>
                <w:sz w:val="21"/>
                <w:szCs w:val="21"/>
              </w:rPr>
              <w:t>；</w:t>
            </w:r>
          </w:p>
          <w:p w14:paraId="61B6562E">
            <w:pPr>
              <w:spacing w:before="110" w:line="285" w:lineRule="auto"/>
              <w:ind w:left="113" w:right="105" w:hanging="1"/>
              <w:rPr>
                <w:rFonts w:ascii="宋体" w:hAnsi="宋体" w:eastAsia="宋体" w:cs="宋体"/>
                <w:sz w:val="21"/>
                <w:szCs w:val="21"/>
              </w:rPr>
            </w:pPr>
            <w:r>
              <w:rPr>
                <w:rFonts w:ascii="宋体" w:hAnsi="宋体" w:eastAsia="宋体" w:cs="宋体"/>
                <w:spacing w:val="-1"/>
                <w:sz w:val="21"/>
                <w:szCs w:val="21"/>
              </w:rPr>
              <w:t>4.</w:t>
            </w:r>
            <w:r>
              <w:rPr>
                <w:rFonts w:ascii="宋体" w:hAnsi="宋体" w:eastAsia="宋体" w:cs="宋体"/>
                <w:sz w:val="21"/>
                <w:szCs w:val="21"/>
              </w:rPr>
              <w:t xml:space="preserve"> </w:t>
            </w:r>
            <w:r>
              <w:rPr>
                <w:rFonts w:ascii="宋体" w:hAnsi="宋体" w:eastAsia="宋体" w:cs="宋体"/>
                <w:spacing w:val="1"/>
                <w:sz w:val="21"/>
                <w:szCs w:val="21"/>
              </w:rPr>
              <w:t xml:space="preserve">中小企业声明函 (或符合政策的声明函) </w:t>
            </w:r>
            <w:r>
              <w:rPr>
                <w:rFonts w:ascii="宋体" w:hAnsi="宋体" w:eastAsia="宋体" w:cs="宋体"/>
                <w:sz w:val="21"/>
                <w:szCs w:val="21"/>
              </w:rPr>
              <w:t>；</w:t>
            </w:r>
          </w:p>
          <w:p w14:paraId="1DBB926E">
            <w:pPr>
              <w:spacing w:before="110" w:line="285" w:lineRule="auto"/>
              <w:ind w:left="113" w:right="105" w:hanging="1"/>
              <w:rPr>
                <w:rFonts w:ascii="宋体" w:hAnsi="宋体" w:eastAsia="宋体" w:cs="宋体"/>
                <w:sz w:val="21"/>
                <w:szCs w:val="21"/>
              </w:rPr>
            </w:pPr>
            <w:r>
              <w:rPr>
                <w:rFonts w:ascii="宋体" w:hAnsi="宋体" w:eastAsia="宋体" w:cs="宋体"/>
                <w:spacing w:val="-8"/>
                <w:sz w:val="21"/>
                <w:szCs w:val="21"/>
              </w:rPr>
              <w:t>5</w:t>
            </w:r>
            <w:r>
              <w:rPr>
                <w:rFonts w:ascii="宋体" w:hAnsi="宋体" w:eastAsia="宋体" w:cs="宋体"/>
                <w:spacing w:val="-5"/>
                <w:sz w:val="21"/>
                <w:szCs w:val="21"/>
              </w:rPr>
              <w:t>.</w:t>
            </w:r>
            <w:r>
              <w:rPr>
                <w:rFonts w:ascii="宋体" w:hAnsi="宋体" w:eastAsia="宋体" w:cs="宋体"/>
                <w:spacing w:val="-4"/>
                <w:sz w:val="21"/>
                <w:szCs w:val="21"/>
              </w:rPr>
              <w:t xml:space="preserve"> 《中华人民</w:t>
            </w:r>
            <w:r>
              <w:rPr>
                <w:rFonts w:ascii="宋体" w:hAnsi="宋体" w:eastAsia="宋体" w:cs="宋体"/>
                <w:spacing w:val="-3"/>
                <w:sz w:val="21"/>
                <w:szCs w:val="21"/>
              </w:rPr>
              <w:t>共</w:t>
            </w:r>
            <w:r>
              <w:rPr>
                <w:rFonts w:ascii="宋体" w:hAnsi="宋体" w:eastAsia="宋体" w:cs="宋体"/>
                <w:spacing w:val="-2"/>
                <w:sz w:val="21"/>
                <w:szCs w:val="21"/>
              </w:rPr>
              <w:t>和国政府采购法》第二十二条应当具备的条件；并在响应</w:t>
            </w:r>
          </w:p>
          <w:p w14:paraId="31EB79E6">
            <w:pPr>
              <w:spacing w:before="60" w:line="220" w:lineRule="auto"/>
              <w:ind w:left="115"/>
              <w:rPr>
                <w:rFonts w:ascii="宋体" w:hAnsi="宋体" w:eastAsia="宋体" w:cs="宋体"/>
                <w:sz w:val="21"/>
                <w:szCs w:val="21"/>
              </w:rPr>
            </w:pPr>
            <w:r>
              <w:rPr>
                <w:rFonts w:ascii="宋体" w:hAnsi="宋体" w:eastAsia="宋体" w:cs="宋体"/>
                <w:spacing w:val="-1"/>
                <w:sz w:val="21"/>
                <w:szCs w:val="21"/>
              </w:rPr>
              <w:t>文件中提供下列</w:t>
            </w:r>
            <w:r>
              <w:rPr>
                <w:rFonts w:ascii="宋体" w:hAnsi="宋体" w:eastAsia="宋体" w:cs="宋体"/>
                <w:sz w:val="21"/>
                <w:szCs w:val="21"/>
              </w:rPr>
              <w:t>材料：</w:t>
            </w:r>
          </w:p>
          <w:p w14:paraId="2A12721A">
            <w:pPr>
              <w:spacing w:before="2" w:line="359" w:lineRule="auto"/>
              <w:ind w:left="111" w:right="58" w:firstLine="2"/>
              <w:rPr>
                <w:rFonts w:ascii="宋体" w:hAnsi="宋体" w:eastAsia="宋体" w:cs="宋体"/>
                <w:spacing w:val="3"/>
                <w:sz w:val="21"/>
                <w:szCs w:val="21"/>
              </w:rPr>
            </w:pPr>
            <w:r>
              <w:rPr>
                <w:rFonts w:ascii="宋体" w:hAnsi="宋体" w:eastAsia="宋体" w:cs="宋体"/>
                <w:spacing w:val="-1"/>
                <w:sz w:val="21"/>
                <w:szCs w:val="21"/>
              </w:rPr>
              <w:t>①</w:t>
            </w:r>
            <w:r>
              <w:rPr>
                <w:rFonts w:ascii="宋体" w:hAnsi="宋体" w:eastAsia="宋体" w:cs="宋体"/>
                <w:spacing w:val="3"/>
                <w:sz w:val="21"/>
                <w:szCs w:val="21"/>
              </w:rPr>
              <w:t>具有独立承担民事责任的能力；</w:t>
            </w:r>
          </w:p>
          <w:p w14:paraId="6B976753">
            <w:pPr>
              <w:spacing w:before="2" w:line="359" w:lineRule="auto"/>
              <w:ind w:left="111" w:right="58" w:firstLine="2"/>
              <w:rPr>
                <w:rFonts w:ascii="宋体" w:hAnsi="宋体" w:eastAsia="宋体" w:cs="宋体"/>
                <w:spacing w:val="3"/>
                <w:sz w:val="21"/>
                <w:szCs w:val="21"/>
              </w:rPr>
            </w:pPr>
            <w:r>
              <w:rPr>
                <w:rFonts w:ascii="宋体" w:hAnsi="宋体" w:eastAsia="宋体" w:cs="宋体"/>
                <w:spacing w:val="3"/>
                <w:sz w:val="21"/>
                <w:szCs w:val="21"/>
              </w:rPr>
              <w:t>(法人或者其他组织的营业执照等证明文件，自然人的身份证明)</w:t>
            </w:r>
          </w:p>
          <w:p w14:paraId="31E1EAF2">
            <w:pPr>
              <w:spacing w:before="2" w:line="359" w:lineRule="auto"/>
              <w:ind w:left="111" w:right="58" w:firstLine="2"/>
              <w:rPr>
                <w:rFonts w:ascii="宋体" w:hAnsi="宋体" w:eastAsia="宋体" w:cs="宋体"/>
                <w:spacing w:val="3"/>
                <w:sz w:val="21"/>
                <w:szCs w:val="21"/>
              </w:rPr>
            </w:pPr>
            <w:r>
              <w:rPr>
                <w:rFonts w:ascii="宋体" w:hAnsi="宋体" w:eastAsia="宋体" w:cs="宋体"/>
                <w:spacing w:val="3"/>
                <w:sz w:val="21"/>
                <w:szCs w:val="21"/>
              </w:rPr>
              <w:t xml:space="preserve"> ②具有良好的商业信誉和健全的财务会计制度；</w:t>
            </w:r>
          </w:p>
          <w:p w14:paraId="256017A6">
            <w:pPr>
              <w:spacing w:before="2" w:line="359" w:lineRule="auto"/>
              <w:ind w:left="111" w:right="58" w:firstLine="2"/>
              <w:rPr>
                <w:rFonts w:ascii="宋体" w:hAnsi="宋体" w:eastAsia="宋体" w:cs="宋体"/>
                <w:sz w:val="21"/>
                <w:szCs w:val="21"/>
              </w:rPr>
            </w:pPr>
            <w:r>
              <w:rPr>
                <w:rFonts w:ascii="宋体" w:hAnsi="宋体" w:eastAsia="宋体" w:cs="宋体"/>
                <w:spacing w:val="6"/>
                <w:sz w:val="21"/>
                <w:szCs w:val="21"/>
              </w:rPr>
              <w:t>提供</w:t>
            </w:r>
            <w:r>
              <w:rPr>
                <w:rFonts w:ascii="宋体" w:hAnsi="宋体" w:eastAsia="宋体" w:cs="宋体"/>
                <w:spacing w:val="3"/>
                <w:sz w:val="21"/>
                <w:szCs w:val="21"/>
              </w:rPr>
              <w:t>截止开标前三个月内任意一个月的财务报表，应至少包括</w:t>
            </w:r>
            <w:r>
              <w:rPr>
                <w:rFonts w:hint="eastAsia" w:ascii="宋体" w:hAnsi="宋体" w:eastAsia="宋体" w:cs="宋体"/>
                <w:spacing w:val="3"/>
                <w:sz w:val="21"/>
                <w:szCs w:val="21"/>
              </w:rPr>
              <w:t>利润表、现金流量表、资产负债表</w:t>
            </w:r>
            <w:r>
              <w:rPr>
                <w:rFonts w:ascii="宋体" w:hAnsi="宋体" w:eastAsia="宋体" w:cs="宋体"/>
                <w:spacing w:val="-4"/>
                <w:sz w:val="21"/>
                <w:szCs w:val="21"/>
              </w:rPr>
              <w:t>或财务状况变动表，新成立公司</w:t>
            </w:r>
            <w:r>
              <w:rPr>
                <w:rFonts w:hint="eastAsia" w:ascii="宋体" w:hAnsi="宋体" w:eastAsia="宋体" w:cs="宋体"/>
                <w:spacing w:val="-4"/>
                <w:sz w:val="21"/>
                <w:szCs w:val="21"/>
                <w:lang w:val="en-US" w:eastAsia="zh-CN"/>
              </w:rPr>
              <w:t>除外</w:t>
            </w:r>
            <w:r>
              <w:rPr>
                <w:rFonts w:ascii="宋体" w:hAnsi="宋体" w:eastAsia="宋体" w:cs="宋体"/>
                <w:spacing w:val="-4"/>
                <w:sz w:val="21"/>
                <w:szCs w:val="21"/>
              </w:rPr>
              <w:t>；</w:t>
            </w:r>
            <w:r>
              <w:rPr>
                <w:rFonts w:ascii="宋体" w:hAnsi="宋体" w:eastAsia="宋体" w:cs="宋体"/>
                <w:sz w:val="21"/>
                <w:szCs w:val="21"/>
              </w:rPr>
              <w:t xml:space="preserve"> </w:t>
            </w:r>
          </w:p>
          <w:p w14:paraId="7A135D7F">
            <w:pPr>
              <w:spacing w:before="1" w:line="358" w:lineRule="auto"/>
              <w:ind w:left="132" w:right="102" w:hanging="13"/>
              <w:rPr>
                <w:rFonts w:ascii="宋体" w:hAnsi="宋体" w:eastAsia="宋体" w:cs="宋体"/>
                <w:sz w:val="21"/>
                <w:szCs w:val="21"/>
              </w:rPr>
            </w:pPr>
            <w:r>
              <w:rPr>
                <w:rFonts w:ascii="宋体" w:hAnsi="宋体" w:eastAsia="宋体" w:cs="宋体"/>
                <w:spacing w:val="-1"/>
                <w:sz w:val="21"/>
                <w:szCs w:val="21"/>
              </w:rPr>
              <w:t>③有</w:t>
            </w:r>
            <w:r>
              <w:rPr>
                <w:rFonts w:ascii="宋体" w:hAnsi="宋体" w:eastAsia="宋体" w:cs="宋体"/>
                <w:sz w:val="21"/>
                <w:szCs w:val="21"/>
              </w:rPr>
              <w:t xml:space="preserve">依法缴纳税收和社会保障资金的良好记录；                     </w:t>
            </w:r>
            <w:r>
              <w:rPr>
                <w:rFonts w:ascii="宋体" w:hAnsi="宋体" w:eastAsia="宋体" w:cs="宋体"/>
                <w:spacing w:val="10"/>
                <w:sz w:val="21"/>
                <w:szCs w:val="21"/>
              </w:rPr>
              <w:t>1)提供截止开标前近半年内任意一个月(以税款所属期为准)税收缴</w:t>
            </w:r>
            <w:r>
              <w:rPr>
                <w:rFonts w:ascii="宋体" w:hAnsi="宋体" w:eastAsia="宋体" w:cs="宋体"/>
                <w:spacing w:val="9"/>
                <w:sz w:val="21"/>
                <w:szCs w:val="21"/>
              </w:rPr>
              <w:t>纳</w:t>
            </w:r>
            <w:r>
              <w:rPr>
                <w:rFonts w:ascii="宋体" w:hAnsi="宋体" w:eastAsia="宋体" w:cs="宋体"/>
                <w:spacing w:val="-1"/>
                <w:sz w:val="21"/>
                <w:szCs w:val="21"/>
              </w:rPr>
              <w:t>完成的证明资料</w:t>
            </w:r>
            <w:r>
              <w:rPr>
                <w:rFonts w:ascii="宋体" w:hAnsi="宋体" w:eastAsia="宋体" w:cs="宋体"/>
                <w:sz w:val="21"/>
                <w:szCs w:val="21"/>
              </w:rPr>
              <w:t>。</w:t>
            </w:r>
          </w:p>
          <w:p w14:paraId="0CA85EA3">
            <w:pPr>
              <w:spacing w:before="31" w:line="359" w:lineRule="auto"/>
              <w:ind w:left="114" w:right="30" w:firstLine="3"/>
              <w:rPr>
                <w:rFonts w:ascii="宋体" w:hAnsi="宋体" w:eastAsia="宋体" w:cs="宋体"/>
                <w:sz w:val="21"/>
                <w:szCs w:val="21"/>
              </w:rPr>
            </w:pPr>
            <w:r>
              <w:rPr>
                <w:rFonts w:ascii="宋体" w:hAnsi="宋体" w:eastAsia="宋体" w:cs="宋体"/>
                <w:spacing w:val="6"/>
                <w:sz w:val="21"/>
                <w:szCs w:val="21"/>
              </w:rPr>
              <w:t>(提</w:t>
            </w:r>
            <w:r>
              <w:rPr>
                <w:rFonts w:ascii="宋体" w:hAnsi="宋体" w:eastAsia="宋体" w:cs="宋体"/>
                <w:spacing w:val="4"/>
                <w:sz w:val="21"/>
                <w:szCs w:val="21"/>
              </w:rPr>
              <w:t>供</w:t>
            </w:r>
            <w:r>
              <w:rPr>
                <w:rFonts w:ascii="宋体" w:hAnsi="宋体" w:eastAsia="宋体" w:cs="宋体"/>
                <w:spacing w:val="3"/>
                <w:sz w:val="21"/>
                <w:szCs w:val="21"/>
              </w:rPr>
              <w:t>截止开标前近半年内任意一个月(以税款所属期为准) 税收部门出</w:t>
            </w:r>
            <w:r>
              <w:rPr>
                <w:rFonts w:ascii="宋体" w:hAnsi="宋体" w:eastAsia="宋体" w:cs="宋体"/>
                <w:spacing w:val="-14"/>
                <w:sz w:val="21"/>
                <w:szCs w:val="21"/>
              </w:rPr>
              <w:t>具</w:t>
            </w:r>
            <w:r>
              <w:rPr>
                <w:rFonts w:ascii="宋体" w:hAnsi="宋体" w:eastAsia="宋体" w:cs="宋体"/>
                <w:spacing w:val="-10"/>
                <w:sz w:val="21"/>
                <w:szCs w:val="21"/>
              </w:rPr>
              <w:t>的</w:t>
            </w:r>
            <w:r>
              <w:rPr>
                <w:rFonts w:ascii="宋体" w:hAnsi="宋体" w:eastAsia="宋体" w:cs="宋体"/>
                <w:spacing w:val="-7"/>
                <w:sz w:val="21"/>
                <w:szCs w:val="21"/>
              </w:rPr>
              <w:t>完成税收缴纳证明。申报表、征集单、银行的缴纳回执单等不予认可。</w:t>
            </w:r>
            <w:r>
              <w:rPr>
                <w:rFonts w:ascii="宋体" w:hAnsi="宋体" w:eastAsia="宋体" w:cs="宋体"/>
                <w:sz w:val="21"/>
                <w:szCs w:val="21"/>
              </w:rPr>
              <w:t xml:space="preserve"> </w:t>
            </w:r>
            <w:r>
              <w:rPr>
                <w:rFonts w:ascii="宋体" w:hAnsi="宋体" w:eastAsia="宋体" w:cs="宋体"/>
                <w:spacing w:val="-1"/>
                <w:sz w:val="21"/>
                <w:szCs w:val="21"/>
              </w:rPr>
              <w:t>其它无需纳税或免税的必须提供税收部门相</w:t>
            </w:r>
            <w:r>
              <w:rPr>
                <w:rFonts w:ascii="宋体" w:hAnsi="宋体" w:eastAsia="宋体" w:cs="宋体"/>
                <w:sz w:val="21"/>
                <w:szCs w:val="21"/>
              </w:rPr>
              <w:t xml:space="preserve">关证明。)                </w:t>
            </w:r>
          </w:p>
          <w:p w14:paraId="341859D4">
            <w:pPr>
              <w:spacing w:before="31" w:line="359" w:lineRule="auto"/>
              <w:ind w:left="114" w:right="30" w:firstLine="3"/>
              <w:rPr>
                <w:rFonts w:ascii="宋体" w:hAnsi="宋体" w:eastAsia="宋体" w:cs="宋体"/>
                <w:sz w:val="21"/>
                <w:szCs w:val="21"/>
              </w:rPr>
            </w:pPr>
            <w:r>
              <w:rPr>
                <w:rFonts w:ascii="宋体" w:hAnsi="宋体" w:eastAsia="宋体" w:cs="宋体"/>
                <w:sz w:val="21"/>
                <w:szCs w:val="21"/>
              </w:rPr>
              <w:t xml:space="preserve"> </w:t>
            </w:r>
            <w:r>
              <w:rPr>
                <w:rFonts w:ascii="宋体" w:hAnsi="宋体" w:eastAsia="宋体" w:cs="宋体"/>
                <w:spacing w:val="10"/>
                <w:sz w:val="21"/>
                <w:szCs w:val="21"/>
              </w:rPr>
              <w:t>2)提供截止开标前近半年内任意一个月(以费款所属期为准)税收部门</w:t>
            </w:r>
            <w:r>
              <w:rPr>
                <w:rFonts w:ascii="宋体" w:hAnsi="宋体" w:eastAsia="宋体" w:cs="宋体"/>
                <w:sz w:val="21"/>
                <w:szCs w:val="21"/>
              </w:rPr>
              <w:t xml:space="preserve"> </w:t>
            </w:r>
            <w:r>
              <w:rPr>
                <w:rFonts w:ascii="宋体" w:hAnsi="宋体" w:eastAsia="宋体" w:cs="宋体"/>
                <w:spacing w:val="-1"/>
                <w:sz w:val="21"/>
                <w:szCs w:val="21"/>
              </w:rPr>
              <w:t>或社保机</w:t>
            </w:r>
            <w:r>
              <w:rPr>
                <w:rFonts w:ascii="宋体" w:hAnsi="宋体" w:eastAsia="宋体" w:cs="宋体"/>
                <w:sz w:val="21"/>
                <w:szCs w:val="21"/>
              </w:rPr>
              <w:t>构出具的完成社保缴纳证明</w:t>
            </w:r>
          </w:p>
          <w:p w14:paraId="4F1CF6D7">
            <w:pPr>
              <w:spacing w:before="1" w:line="359" w:lineRule="auto"/>
              <w:ind w:left="115" w:right="103" w:firstLine="4"/>
              <w:rPr>
                <w:rFonts w:ascii="宋体" w:hAnsi="宋体" w:eastAsia="宋体" w:cs="宋体"/>
                <w:sz w:val="21"/>
                <w:szCs w:val="21"/>
              </w:rPr>
            </w:pPr>
            <w:r>
              <w:rPr>
                <w:rFonts w:ascii="宋体" w:hAnsi="宋体" w:eastAsia="宋体" w:cs="宋体"/>
                <w:spacing w:val="6"/>
                <w:sz w:val="21"/>
                <w:szCs w:val="21"/>
              </w:rPr>
              <w:t>(提</w:t>
            </w:r>
            <w:r>
              <w:rPr>
                <w:rFonts w:ascii="宋体" w:hAnsi="宋体" w:eastAsia="宋体" w:cs="宋体"/>
                <w:spacing w:val="3"/>
                <w:sz w:val="21"/>
                <w:szCs w:val="21"/>
              </w:rPr>
              <w:t>供截止开标前近半年内任意一个月(以费款所属期为准) 税收部门或</w:t>
            </w:r>
            <w:r>
              <w:rPr>
                <w:rFonts w:ascii="宋体" w:hAnsi="宋体" w:eastAsia="宋体" w:cs="宋体"/>
                <w:sz w:val="21"/>
                <w:szCs w:val="21"/>
              </w:rPr>
              <w:t xml:space="preserve"> </w:t>
            </w:r>
            <w:r>
              <w:rPr>
                <w:rFonts w:ascii="宋体" w:hAnsi="宋体" w:eastAsia="宋体" w:cs="宋体"/>
                <w:spacing w:val="-6"/>
                <w:sz w:val="21"/>
                <w:szCs w:val="21"/>
              </w:rPr>
              <w:t>社保</w:t>
            </w:r>
            <w:r>
              <w:rPr>
                <w:rFonts w:ascii="宋体" w:hAnsi="宋体" w:eastAsia="宋体" w:cs="宋体"/>
                <w:spacing w:val="-4"/>
                <w:sz w:val="21"/>
                <w:szCs w:val="21"/>
              </w:rPr>
              <w:t>机</w:t>
            </w:r>
            <w:r>
              <w:rPr>
                <w:rFonts w:ascii="宋体" w:hAnsi="宋体" w:eastAsia="宋体" w:cs="宋体"/>
                <w:spacing w:val="-3"/>
                <w:sz w:val="21"/>
                <w:szCs w:val="21"/>
              </w:rPr>
              <w:t>构出具的完成社保缴纳证明。申报表、征集单、银行的缴纳回执单</w:t>
            </w:r>
            <w:r>
              <w:rPr>
                <w:rFonts w:ascii="宋体" w:hAnsi="宋体" w:eastAsia="宋体" w:cs="宋体"/>
                <w:sz w:val="21"/>
                <w:szCs w:val="21"/>
              </w:rPr>
              <w:t xml:space="preserve"> </w:t>
            </w:r>
            <w:r>
              <w:rPr>
                <w:rFonts w:ascii="宋体" w:hAnsi="宋体" w:eastAsia="宋体" w:cs="宋体"/>
                <w:spacing w:val="-6"/>
                <w:sz w:val="21"/>
                <w:szCs w:val="21"/>
              </w:rPr>
              <w:t>等</w:t>
            </w:r>
            <w:r>
              <w:rPr>
                <w:rFonts w:ascii="宋体" w:hAnsi="宋体" w:eastAsia="宋体" w:cs="宋体"/>
                <w:spacing w:val="-5"/>
                <w:sz w:val="21"/>
                <w:szCs w:val="21"/>
              </w:rPr>
              <w:t>不</w:t>
            </w:r>
            <w:r>
              <w:rPr>
                <w:rFonts w:ascii="宋体" w:hAnsi="宋体" w:eastAsia="宋体" w:cs="宋体"/>
                <w:spacing w:val="-3"/>
                <w:sz w:val="21"/>
                <w:szCs w:val="21"/>
              </w:rPr>
              <w:t>予认可。如委托其他机构代缴代扣，还需同时提供供应商与机构签署</w:t>
            </w:r>
            <w:r>
              <w:rPr>
                <w:rFonts w:ascii="宋体" w:hAnsi="宋体" w:eastAsia="宋体" w:cs="宋体"/>
                <w:sz w:val="21"/>
                <w:szCs w:val="21"/>
              </w:rPr>
              <w:t xml:space="preserve"> </w:t>
            </w:r>
            <w:r>
              <w:rPr>
                <w:rFonts w:ascii="宋体" w:hAnsi="宋体" w:eastAsia="宋体" w:cs="宋体"/>
                <w:spacing w:val="6"/>
                <w:sz w:val="21"/>
                <w:szCs w:val="21"/>
              </w:rPr>
              <w:t>的</w:t>
            </w:r>
            <w:r>
              <w:rPr>
                <w:rFonts w:ascii="宋体" w:hAnsi="宋体" w:eastAsia="宋体" w:cs="宋体"/>
                <w:spacing w:val="5"/>
                <w:sz w:val="21"/>
                <w:szCs w:val="21"/>
              </w:rPr>
              <w:t>服</w:t>
            </w:r>
            <w:r>
              <w:rPr>
                <w:rFonts w:ascii="宋体" w:hAnsi="宋体" w:eastAsia="宋体" w:cs="宋体"/>
                <w:spacing w:val="3"/>
                <w:sz w:val="21"/>
                <w:szCs w:val="21"/>
              </w:rPr>
              <w:t>务合同或代缴协议，其中应明确写明第三方为供应商代缴其社会保</w:t>
            </w:r>
            <w:r>
              <w:rPr>
                <w:rFonts w:ascii="宋体" w:hAnsi="宋体" w:eastAsia="宋体" w:cs="宋体"/>
                <w:sz w:val="21"/>
                <w:szCs w:val="21"/>
              </w:rPr>
              <w:t xml:space="preserve"> </w:t>
            </w:r>
            <w:r>
              <w:rPr>
                <w:rFonts w:ascii="宋体" w:hAnsi="宋体" w:eastAsia="宋体" w:cs="宋体"/>
                <w:spacing w:val="-1"/>
                <w:sz w:val="21"/>
                <w:szCs w:val="21"/>
              </w:rPr>
              <w:t>险，否则不予认可) ，其他组织和自然人</w:t>
            </w:r>
            <w:r>
              <w:rPr>
                <w:rFonts w:ascii="宋体" w:hAnsi="宋体" w:eastAsia="宋体" w:cs="宋体"/>
                <w:sz w:val="21"/>
                <w:szCs w:val="21"/>
              </w:rPr>
              <w:t>也需提供上述证明。</w:t>
            </w:r>
          </w:p>
          <w:p w14:paraId="3F77D931">
            <w:pPr>
              <w:spacing w:line="289" w:lineRule="auto"/>
              <w:ind w:left="118" w:right="685" w:hanging="7"/>
              <w:rPr>
                <w:rFonts w:ascii="宋体" w:hAnsi="宋体" w:eastAsia="宋体" w:cs="宋体"/>
                <w:sz w:val="21"/>
                <w:szCs w:val="21"/>
              </w:rPr>
            </w:pPr>
            <w:r>
              <w:rPr>
                <w:rFonts w:ascii="宋体" w:hAnsi="宋体" w:eastAsia="宋体" w:cs="宋体"/>
                <w:spacing w:val="-9"/>
                <w:sz w:val="21"/>
                <w:szCs w:val="21"/>
              </w:rPr>
              <w:t>⑤</w:t>
            </w:r>
            <w:r>
              <w:rPr>
                <w:rFonts w:ascii="宋体" w:hAnsi="宋体" w:eastAsia="宋体" w:cs="宋体"/>
                <w:spacing w:val="-5"/>
                <w:sz w:val="21"/>
                <w:szCs w:val="21"/>
              </w:rPr>
              <w:t>参加政府采购活动前三年内， 在经营活动中没有重大违法记录；</w:t>
            </w:r>
            <w:r>
              <w:rPr>
                <w:rFonts w:ascii="宋体" w:hAnsi="宋体" w:eastAsia="宋体" w:cs="宋体"/>
                <w:sz w:val="21"/>
                <w:szCs w:val="21"/>
              </w:rPr>
              <w:t xml:space="preserve"> </w:t>
            </w:r>
            <w:r>
              <w:rPr>
                <w:rFonts w:ascii="宋体" w:hAnsi="宋体" w:eastAsia="宋体" w:cs="宋体"/>
                <w:spacing w:val="1"/>
                <w:sz w:val="21"/>
                <w:szCs w:val="21"/>
              </w:rPr>
              <w:t>(提供参加政府采购活动近三年无重大违法记</w:t>
            </w:r>
            <w:r>
              <w:rPr>
                <w:rFonts w:ascii="宋体" w:hAnsi="宋体" w:eastAsia="宋体" w:cs="宋体"/>
                <w:sz w:val="21"/>
                <w:szCs w:val="21"/>
              </w:rPr>
              <w:t>录声明书； )</w:t>
            </w:r>
          </w:p>
          <w:p w14:paraId="0EAC39B5">
            <w:pPr>
              <w:spacing w:before="237" w:line="278" w:lineRule="auto"/>
              <w:ind w:left="128" w:right="3397" w:hanging="17"/>
              <w:rPr>
                <w:rFonts w:ascii="宋体" w:hAnsi="宋体" w:eastAsia="宋体" w:cs="宋体"/>
                <w:sz w:val="21"/>
                <w:szCs w:val="21"/>
              </w:rPr>
            </w:pPr>
            <w:r>
              <w:rPr>
                <w:rFonts w:ascii="宋体" w:hAnsi="宋体" w:eastAsia="宋体" w:cs="宋体"/>
                <w:spacing w:val="-2"/>
                <w:sz w:val="21"/>
                <w:szCs w:val="21"/>
              </w:rPr>
              <w:t>⑥法律、行政法规规定的其他条件。</w:t>
            </w:r>
            <w:r>
              <w:rPr>
                <w:rFonts w:ascii="宋体" w:hAnsi="宋体" w:eastAsia="宋体" w:cs="宋体"/>
                <w:sz w:val="21"/>
                <w:szCs w:val="21"/>
              </w:rPr>
              <w:t xml:space="preserve"> </w:t>
            </w:r>
            <w:r>
              <w:rPr>
                <w:rFonts w:hint="eastAsia" w:ascii="宋体" w:hAnsi="宋体" w:eastAsia="宋体" w:cs="宋体"/>
                <w:sz w:val="21"/>
                <w:szCs w:val="21"/>
                <w:lang w:val="en-US" w:eastAsia="zh-CN"/>
              </w:rPr>
              <w:t>6</w:t>
            </w:r>
            <w:r>
              <w:rPr>
                <w:rFonts w:ascii="宋体" w:hAnsi="宋体" w:eastAsia="宋体" w:cs="宋体"/>
                <w:spacing w:val="-2"/>
                <w:sz w:val="21"/>
                <w:szCs w:val="21"/>
              </w:rPr>
              <w:t>.不参与围标</w:t>
            </w:r>
            <w:r>
              <w:rPr>
                <w:rFonts w:ascii="宋体" w:hAnsi="宋体" w:eastAsia="宋体" w:cs="宋体"/>
                <w:spacing w:val="-1"/>
                <w:sz w:val="21"/>
                <w:szCs w:val="21"/>
              </w:rPr>
              <w:t>串标承诺书。</w:t>
            </w:r>
          </w:p>
          <w:p w14:paraId="1C57F79F">
            <w:pPr>
              <w:spacing w:before="1" w:line="219" w:lineRule="auto"/>
              <w:ind w:left="119" w:leftChars="0"/>
              <w:rPr>
                <w:rFonts w:ascii="宋体" w:hAnsi="宋体" w:eastAsia="宋体" w:cs="宋体"/>
                <w:snapToGrid w:val="0"/>
                <w:color w:val="000000"/>
                <w:kern w:val="0"/>
                <w:sz w:val="21"/>
                <w:szCs w:val="21"/>
              </w:rPr>
            </w:pPr>
            <w:r>
              <w:rPr>
                <w:rFonts w:ascii="宋体" w:hAnsi="宋体" w:eastAsia="宋体" w:cs="宋体"/>
                <w:spacing w:val="-2"/>
                <w:sz w:val="21"/>
                <w:szCs w:val="21"/>
                <w14:textOutline w14:w="3831" w14:cap="flat" w14:cmpd="sng">
                  <w14:solidFill>
                    <w14:srgbClr w14:val="000000"/>
                  </w14:solidFill>
                  <w14:prstDash w14:val="solid"/>
                  <w14:miter w14:val="0"/>
                </w14:textOutline>
              </w:rPr>
              <w:t>注</w:t>
            </w:r>
            <w:r>
              <w:rPr>
                <w:rFonts w:ascii="宋体" w:hAnsi="宋体" w:eastAsia="宋体" w:cs="宋体"/>
                <w:spacing w:val="-1"/>
                <w:sz w:val="21"/>
                <w:szCs w:val="21"/>
                <w14:textOutline w14:w="3831" w14:cap="flat" w14:cmpd="sng">
                  <w14:solidFill>
                    <w14:srgbClr w14:val="000000"/>
                  </w14:solidFill>
                  <w14:prstDash w14:val="solid"/>
                  <w14:miter w14:val="0"/>
                </w14:textOutline>
              </w:rPr>
              <w:t>：资格审查不合格将取消其投标资格。</w:t>
            </w:r>
          </w:p>
        </w:tc>
      </w:tr>
      <w:tr w14:paraId="41A39A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22" w:type="dxa"/>
            <w:vAlign w:val="top"/>
          </w:tcPr>
          <w:p w14:paraId="4E4C8AF2">
            <w:pPr>
              <w:spacing w:before="304" w:line="183" w:lineRule="auto"/>
              <w:ind w:left="247" w:leftChars="0"/>
              <w:rPr>
                <w:rFonts w:ascii="宋体" w:hAnsi="宋体" w:eastAsia="宋体" w:cs="宋体"/>
                <w:snapToGrid w:val="0"/>
                <w:color w:val="000000"/>
                <w:kern w:val="0"/>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2</w:t>
            </w:r>
            <w:r>
              <w:rPr>
                <w:rFonts w:ascii="宋体" w:hAnsi="宋体" w:eastAsia="宋体" w:cs="宋体"/>
                <w:spacing w:val="-2"/>
                <w:sz w:val="24"/>
                <w:szCs w:val="24"/>
                <w14:textOutline w14:w="4354" w14:cap="flat" w14:cmpd="sng">
                  <w14:solidFill>
                    <w14:srgbClr w14:val="000000"/>
                  </w14:solidFill>
                  <w14:prstDash w14:val="solid"/>
                  <w14:miter w14:val="0"/>
                </w14:textOutline>
              </w:rPr>
              <w:t>3</w:t>
            </w:r>
          </w:p>
        </w:tc>
        <w:tc>
          <w:tcPr>
            <w:tcW w:w="2178" w:type="dxa"/>
            <w:vAlign w:val="top"/>
          </w:tcPr>
          <w:p w14:paraId="5DBCE1DF">
            <w:pPr>
              <w:spacing w:before="265" w:line="218" w:lineRule="auto"/>
              <w:ind w:left="612" w:leftChars="0"/>
              <w:rPr>
                <w:rFonts w:ascii="宋体" w:hAnsi="宋体" w:eastAsia="宋体" w:cs="宋体"/>
                <w:snapToGrid w:val="0"/>
                <w:color w:val="000000"/>
                <w:kern w:val="0"/>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最高限价</w:t>
            </w:r>
          </w:p>
        </w:tc>
        <w:tc>
          <w:tcPr>
            <w:tcW w:w="6843" w:type="dxa"/>
            <w:vAlign w:val="top"/>
          </w:tcPr>
          <w:p w14:paraId="50FD9E21">
            <w:pPr>
              <w:spacing w:before="85" w:line="246" w:lineRule="auto"/>
              <w:ind w:left="116" w:leftChars="0" w:right="680" w:rightChars="0" w:hanging="1" w:firstLineChars="0"/>
              <w:rPr>
                <w:rFonts w:ascii="宋体" w:hAnsi="宋体" w:eastAsia="宋体" w:cs="宋体"/>
                <w:sz w:val="24"/>
                <w:szCs w:val="24"/>
              </w:rPr>
            </w:pPr>
            <w:r>
              <w:rPr>
                <w:rFonts w:ascii="宋体" w:hAnsi="宋体" w:eastAsia="宋体" w:cs="宋体"/>
                <w:spacing w:val="10"/>
                <w:sz w:val="24"/>
                <w:szCs w:val="24"/>
                <w14:textOutline w14:w="4354" w14:cap="flat" w14:cmpd="sng">
                  <w14:solidFill>
                    <w14:srgbClr w14:val="000000"/>
                  </w14:solidFill>
                  <w14:prstDash w14:val="solid"/>
                  <w14:miter w14:val="0"/>
                </w14:textOutline>
              </w:rPr>
              <w:t>本</w:t>
            </w:r>
            <w:r>
              <w:rPr>
                <w:rFonts w:ascii="宋体" w:hAnsi="宋体" w:eastAsia="宋体" w:cs="宋体"/>
                <w:spacing w:val="6"/>
                <w:sz w:val="24"/>
                <w:szCs w:val="24"/>
                <w14:textOutline w14:w="4354" w14:cap="flat" w14:cmpd="sng">
                  <w14:solidFill>
                    <w14:srgbClr w14:val="000000"/>
                  </w14:solidFill>
                  <w14:prstDash w14:val="solid"/>
                  <w14:miter w14:val="0"/>
                </w14:textOutline>
              </w:rPr>
              <w:t>次</w:t>
            </w:r>
            <w:r>
              <w:rPr>
                <w:rFonts w:ascii="宋体" w:hAnsi="宋体" w:eastAsia="宋体" w:cs="宋体"/>
                <w:spacing w:val="5"/>
                <w:sz w:val="24"/>
                <w:szCs w:val="24"/>
                <w14:textOutline w14:w="4354" w14:cap="flat" w14:cmpd="sng">
                  <w14:solidFill>
                    <w14:srgbClr w14:val="000000"/>
                  </w14:solidFill>
                  <w14:prstDash w14:val="solid"/>
                  <w14:miter w14:val="0"/>
                </w14:textOutline>
              </w:rPr>
              <w:t>采购最高限价：</w:t>
            </w:r>
            <w:r>
              <w:rPr>
                <w:rFonts w:hint="eastAsia" w:ascii="宋体" w:hAnsi="宋体" w:eastAsia="宋体" w:cs="宋体"/>
                <w:spacing w:val="5"/>
                <w:sz w:val="24"/>
                <w:szCs w:val="24"/>
                <w:lang w:val="en-US" w:eastAsia="zh-CN"/>
                <w14:textOutline w14:w="4354" w14:cap="flat" w14:cmpd="sng">
                  <w14:solidFill>
                    <w14:srgbClr w14:val="000000"/>
                  </w14:solidFill>
                  <w14:prstDash w14:val="solid"/>
                  <w14:miter w14:val="0"/>
                </w14:textOutline>
              </w:rPr>
              <w:t>195万</w:t>
            </w:r>
            <w:r>
              <w:rPr>
                <w:rFonts w:ascii="宋体" w:hAnsi="宋体" w:eastAsia="宋体" w:cs="宋体"/>
                <w:spacing w:val="5"/>
                <w:sz w:val="24"/>
                <w:szCs w:val="24"/>
                <w14:textOutline w14:w="4354" w14:cap="flat" w14:cmpd="sng">
                  <w14:solidFill>
                    <w14:srgbClr w14:val="000000"/>
                  </w14:solidFill>
                  <w14:prstDash w14:val="solid"/>
                  <w14:miter w14:val="0"/>
                </w14:textOutline>
              </w:rPr>
              <w:t>元</w:t>
            </w:r>
            <w:r>
              <w:rPr>
                <w:rFonts w:hint="eastAsia" w:ascii="宋体" w:hAnsi="宋体" w:eastAsia="宋体" w:cs="宋体"/>
                <w:spacing w:val="5"/>
                <w:sz w:val="24"/>
                <w:szCs w:val="24"/>
                <w:lang w:val="en-US" w:eastAsia="zh-CN"/>
                <w14:textOutline w14:w="4354" w14:cap="flat" w14:cmpd="sng">
                  <w14:solidFill>
                    <w14:srgbClr w14:val="000000"/>
                  </w14:solidFill>
                  <w14:prstDash w14:val="solid"/>
                  <w14:miter w14:val="0"/>
                </w14:textOutline>
              </w:rPr>
              <w:t>/年</w:t>
            </w:r>
            <w:r>
              <w:rPr>
                <w:rFonts w:ascii="宋体" w:hAnsi="宋体" w:eastAsia="宋体" w:cs="宋体"/>
                <w:spacing w:val="5"/>
                <w:sz w:val="24"/>
                <w:szCs w:val="24"/>
                <w14:textOutline w14:w="4354" w14:cap="flat" w14:cmpd="sng">
                  <w14:solidFill>
                    <w14:srgbClr w14:val="000000"/>
                  </w14:solidFill>
                  <w14:prstDash w14:val="solid"/>
                  <w14:miter w14:val="0"/>
                </w14:textOutline>
              </w:rPr>
              <w:t>(</w:t>
            </w:r>
            <w:r>
              <w:rPr>
                <w:rFonts w:hint="eastAsia" w:ascii="宋体" w:hAnsi="宋体" w:eastAsia="宋体" w:cs="宋体"/>
                <w:spacing w:val="5"/>
                <w:sz w:val="24"/>
                <w:szCs w:val="24"/>
                <w:lang w:val="en-US" w:eastAsia="zh-CN"/>
                <w14:textOutline w14:w="4354" w14:cap="flat" w14:cmpd="sng">
                  <w14:solidFill>
                    <w14:srgbClr w14:val="000000"/>
                  </w14:solidFill>
                  <w14:prstDash w14:val="solid"/>
                  <w14:miter w14:val="0"/>
                </w14:textOutline>
              </w:rPr>
              <w:t>壹佰玖拾陆万元整</w:t>
            </w:r>
            <w:r>
              <w:rPr>
                <w:rFonts w:ascii="宋体" w:hAnsi="宋体" w:eastAsia="宋体" w:cs="宋体"/>
                <w:spacing w:val="5"/>
                <w:sz w:val="24"/>
                <w:szCs w:val="24"/>
                <w14:textOutline w14:w="4354" w14:cap="flat" w14:cmpd="sng">
                  <w14:solidFill>
                    <w14:srgbClr w14:val="000000"/>
                  </w14:solidFill>
                  <w14:prstDash w14:val="solid"/>
                  <w14:miter w14:val="0"/>
                </w14:textOutline>
              </w:rPr>
              <w:t>)。</w:t>
            </w:r>
            <w:r>
              <w:rPr>
                <w:rFonts w:ascii="宋体" w:hAnsi="宋体" w:eastAsia="宋体" w:cs="宋体"/>
                <w:sz w:val="24"/>
                <w:szCs w:val="24"/>
              </w:rPr>
              <w:t xml:space="preserve"> </w:t>
            </w:r>
          </w:p>
          <w:p w14:paraId="0EE911CE">
            <w:pPr>
              <w:spacing w:before="85" w:line="246" w:lineRule="auto"/>
              <w:ind w:left="116" w:leftChars="0" w:right="680" w:rightChars="0" w:hanging="1" w:firstLineChars="0"/>
              <w:rPr>
                <w:rFonts w:ascii="宋体" w:hAnsi="宋体" w:eastAsia="宋体" w:cs="宋体"/>
                <w:snapToGrid w:val="0"/>
                <w:color w:val="000000"/>
                <w:kern w:val="0"/>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各供应商的投标报价超出此范围将做废标处</w:t>
            </w:r>
            <w:r>
              <w:rPr>
                <w:rFonts w:ascii="宋体" w:hAnsi="宋体" w:eastAsia="宋体" w:cs="宋体"/>
                <w:sz w:val="24"/>
                <w:szCs w:val="24"/>
                <w14:textOutline w14:w="4354" w14:cap="flat" w14:cmpd="sng">
                  <w14:solidFill>
                    <w14:srgbClr w14:val="000000"/>
                  </w14:solidFill>
                  <w14:prstDash w14:val="solid"/>
                  <w14:miter w14:val="0"/>
                </w14:textOutline>
              </w:rPr>
              <w:t>理。</w:t>
            </w:r>
          </w:p>
        </w:tc>
      </w:tr>
      <w:tr w14:paraId="17DF7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7" w:hRule="atLeast"/>
        </w:trPr>
        <w:tc>
          <w:tcPr>
            <w:tcW w:w="722" w:type="dxa"/>
            <w:vAlign w:val="top"/>
          </w:tcPr>
          <w:p w14:paraId="2B962301">
            <w:pPr>
              <w:spacing w:line="280" w:lineRule="auto"/>
              <w:rPr>
                <w:rFonts w:ascii="Arial"/>
                <w:sz w:val="21"/>
              </w:rPr>
            </w:pPr>
          </w:p>
          <w:p w14:paraId="5A29FA39">
            <w:pPr>
              <w:spacing w:line="281" w:lineRule="auto"/>
              <w:rPr>
                <w:rFonts w:ascii="Arial"/>
                <w:sz w:val="21"/>
              </w:rPr>
            </w:pPr>
          </w:p>
          <w:p w14:paraId="2F4047B9">
            <w:pPr>
              <w:spacing w:line="281" w:lineRule="auto"/>
              <w:rPr>
                <w:rFonts w:ascii="Arial"/>
                <w:sz w:val="21"/>
              </w:rPr>
            </w:pPr>
          </w:p>
          <w:p w14:paraId="265879B2">
            <w:pPr>
              <w:spacing w:line="281" w:lineRule="auto"/>
              <w:rPr>
                <w:rFonts w:ascii="Arial"/>
                <w:sz w:val="21"/>
              </w:rPr>
            </w:pPr>
          </w:p>
          <w:p w14:paraId="2F4917FD">
            <w:pPr>
              <w:spacing w:line="281" w:lineRule="auto"/>
              <w:rPr>
                <w:rFonts w:ascii="Arial"/>
                <w:sz w:val="21"/>
              </w:rPr>
            </w:pPr>
          </w:p>
          <w:p w14:paraId="58F07BCA">
            <w:pPr>
              <w:spacing w:before="78" w:line="184" w:lineRule="auto"/>
              <w:ind w:left="247" w:leftChars="0"/>
              <w:rPr>
                <w:rFonts w:ascii="宋体" w:hAnsi="宋体" w:eastAsia="宋体" w:cs="宋体"/>
                <w:snapToGrid w:val="0"/>
                <w:color w:val="000000"/>
                <w:kern w:val="0"/>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2</w:t>
            </w:r>
            <w:r>
              <w:rPr>
                <w:rFonts w:ascii="宋体" w:hAnsi="宋体" w:eastAsia="宋体" w:cs="宋体"/>
                <w:spacing w:val="-2"/>
                <w:sz w:val="24"/>
                <w:szCs w:val="24"/>
                <w14:textOutline w14:w="4354" w14:cap="flat" w14:cmpd="sng">
                  <w14:solidFill>
                    <w14:srgbClr w14:val="000000"/>
                  </w14:solidFill>
                  <w14:prstDash w14:val="solid"/>
                  <w14:miter w14:val="0"/>
                </w14:textOutline>
              </w:rPr>
              <w:t>4</w:t>
            </w:r>
          </w:p>
        </w:tc>
        <w:tc>
          <w:tcPr>
            <w:tcW w:w="2178" w:type="dxa"/>
            <w:vAlign w:val="top"/>
          </w:tcPr>
          <w:p w14:paraId="32288EB1">
            <w:pPr>
              <w:spacing w:line="272" w:lineRule="auto"/>
              <w:rPr>
                <w:rFonts w:ascii="Arial"/>
                <w:sz w:val="21"/>
              </w:rPr>
            </w:pPr>
          </w:p>
          <w:p w14:paraId="3D854178">
            <w:pPr>
              <w:spacing w:line="272" w:lineRule="auto"/>
              <w:rPr>
                <w:rFonts w:ascii="Arial"/>
                <w:sz w:val="21"/>
              </w:rPr>
            </w:pPr>
          </w:p>
          <w:p w14:paraId="7819635F">
            <w:pPr>
              <w:spacing w:line="273" w:lineRule="auto"/>
              <w:rPr>
                <w:rFonts w:ascii="Arial"/>
                <w:sz w:val="21"/>
              </w:rPr>
            </w:pPr>
          </w:p>
          <w:p w14:paraId="367A5560">
            <w:pPr>
              <w:spacing w:line="273" w:lineRule="auto"/>
              <w:rPr>
                <w:rFonts w:ascii="Arial"/>
                <w:sz w:val="21"/>
              </w:rPr>
            </w:pPr>
          </w:p>
          <w:p w14:paraId="0C5B8724">
            <w:pPr>
              <w:spacing w:line="273" w:lineRule="auto"/>
              <w:rPr>
                <w:rFonts w:ascii="Arial"/>
                <w:sz w:val="21"/>
              </w:rPr>
            </w:pPr>
          </w:p>
          <w:p w14:paraId="083F408A">
            <w:pPr>
              <w:spacing w:before="78" w:line="219" w:lineRule="auto"/>
              <w:ind w:left="368" w:leftChars="0"/>
              <w:rPr>
                <w:rFonts w:ascii="宋体" w:hAnsi="宋体" w:eastAsia="宋体" w:cs="宋体"/>
                <w:snapToGrid w:val="0"/>
                <w:color w:val="000000"/>
                <w:kern w:val="0"/>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政府采购政</w:t>
            </w:r>
            <w:r>
              <w:rPr>
                <w:rFonts w:ascii="宋体" w:hAnsi="宋体" w:eastAsia="宋体" w:cs="宋体"/>
                <w:sz w:val="24"/>
                <w:szCs w:val="24"/>
                <w14:textOutline w14:w="4354" w14:cap="flat" w14:cmpd="sng">
                  <w14:solidFill>
                    <w14:srgbClr w14:val="000000"/>
                  </w14:solidFill>
                  <w14:prstDash w14:val="solid"/>
                  <w14:miter w14:val="0"/>
                </w14:textOutline>
              </w:rPr>
              <w:t>策</w:t>
            </w:r>
          </w:p>
        </w:tc>
        <w:tc>
          <w:tcPr>
            <w:tcW w:w="6843" w:type="dxa"/>
            <w:vAlign w:val="top"/>
          </w:tcPr>
          <w:p w14:paraId="1F991231">
            <w:pPr>
              <w:spacing w:before="75" w:line="285" w:lineRule="auto"/>
              <w:ind w:right="109"/>
              <w:rPr>
                <w:rFonts w:ascii="宋体" w:hAnsi="宋体" w:eastAsia="宋体" w:cs="宋体"/>
                <w:spacing w:val="-10"/>
                <w:sz w:val="24"/>
                <w:szCs w:val="24"/>
              </w:rPr>
            </w:pPr>
            <w:r>
              <w:rPr>
                <w:rFonts w:ascii="宋体" w:hAnsi="宋体" w:eastAsia="宋体" w:cs="宋体"/>
                <w:spacing w:val="-20"/>
                <w:sz w:val="24"/>
                <w:szCs w:val="24"/>
              </w:rPr>
              <w:t>本</w:t>
            </w:r>
            <w:r>
              <w:rPr>
                <w:rFonts w:ascii="宋体" w:hAnsi="宋体" w:eastAsia="宋体" w:cs="宋体"/>
                <w:spacing w:val="-16"/>
                <w:sz w:val="24"/>
                <w:szCs w:val="24"/>
              </w:rPr>
              <w:t>项</w:t>
            </w:r>
            <w:r>
              <w:rPr>
                <w:rFonts w:ascii="宋体" w:hAnsi="宋体" w:eastAsia="宋体" w:cs="宋体"/>
                <w:spacing w:val="-10"/>
                <w:sz w:val="24"/>
                <w:szCs w:val="24"/>
              </w:rPr>
              <w:t>目专门面向</w:t>
            </w:r>
            <w:r>
              <w:rPr>
                <w:rFonts w:hint="eastAsia" w:ascii="宋体" w:hAnsi="宋体" w:eastAsia="宋体" w:cs="宋体"/>
                <w:spacing w:val="-10"/>
                <w:sz w:val="24"/>
                <w:szCs w:val="24"/>
                <w:lang w:val="en-US" w:eastAsia="zh-CN"/>
              </w:rPr>
              <w:t>中小</w:t>
            </w:r>
            <w:r>
              <w:rPr>
                <w:rFonts w:ascii="宋体" w:hAnsi="宋体" w:eastAsia="宋体" w:cs="宋体"/>
                <w:spacing w:val="-10"/>
                <w:sz w:val="24"/>
                <w:szCs w:val="24"/>
              </w:rPr>
              <w:t>企业采购，供应商应为</w:t>
            </w:r>
            <w:r>
              <w:rPr>
                <w:rFonts w:hint="eastAsia" w:ascii="宋体" w:hAnsi="宋体" w:eastAsia="宋体" w:cs="宋体"/>
                <w:spacing w:val="-10"/>
                <w:sz w:val="24"/>
                <w:szCs w:val="24"/>
                <w:lang w:val="en-US" w:eastAsia="zh-CN"/>
              </w:rPr>
              <w:t>中小</w:t>
            </w:r>
            <w:r>
              <w:rPr>
                <w:rFonts w:ascii="宋体" w:hAnsi="宋体" w:eastAsia="宋体" w:cs="宋体"/>
                <w:spacing w:val="-10"/>
                <w:sz w:val="24"/>
                <w:szCs w:val="24"/>
              </w:rPr>
              <w:t xml:space="preserve">企业。  </w:t>
            </w:r>
          </w:p>
          <w:p w14:paraId="16CB4E40">
            <w:pPr>
              <w:spacing w:before="75" w:line="285" w:lineRule="auto"/>
              <w:ind w:right="109"/>
              <w:rPr>
                <w:rFonts w:ascii="宋体" w:hAnsi="宋体" w:eastAsia="宋体" w:cs="宋体"/>
                <w:sz w:val="24"/>
                <w:szCs w:val="24"/>
              </w:rPr>
            </w:pPr>
            <w:r>
              <w:rPr>
                <w:rFonts w:ascii="宋体" w:hAnsi="宋体" w:eastAsia="宋体" w:cs="宋体"/>
                <w:spacing w:val="-10"/>
                <w:sz w:val="24"/>
                <w:szCs w:val="24"/>
              </w:rPr>
              <w:t xml:space="preserve">(根据企业自身情况需按采购文件要求提供相关资料) 。 </w:t>
            </w:r>
            <w:r>
              <w:rPr>
                <w:rFonts w:ascii="宋体" w:hAnsi="宋体" w:eastAsia="宋体" w:cs="宋体"/>
                <w:sz w:val="21"/>
                <w:szCs w:val="21"/>
              </w:rPr>
              <w:t xml:space="preserve">                </w:t>
            </w:r>
            <w:r>
              <w:rPr>
                <w:rFonts w:ascii="宋体" w:hAnsi="宋体" w:eastAsia="宋体" w:cs="宋体"/>
                <w:spacing w:val="-12"/>
                <w:sz w:val="24"/>
                <w:szCs w:val="24"/>
              </w:rPr>
              <w:t>1、《</w:t>
            </w:r>
            <w:r>
              <w:rPr>
                <w:rFonts w:ascii="宋体" w:hAnsi="宋体" w:eastAsia="宋体" w:cs="宋体"/>
                <w:spacing w:val="-9"/>
                <w:sz w:val="24"/>
                <w:szCs w:val="24"/>
              </w:rPr>
              <w:t>政</w:t>
            </w:r>
            <w:r>
              <w:rPr>
                <w:rFonts w:ascii="宋体" w:hAnsi="宋体" w:eastAsia="宋体" w:cs="宋体"/>
                <w:spacing w:val="-6"/>
                <w:sz w:val="24"/>
                <w:szCs w:val="24"/>
              </w:rPr>
              <w:t>府采购促进中小企业发展管理办法》(财库﹝2020﹞46</w:t>
            </w:r>
            <w:r>
              <w:rPr>
                <w:rFonts w:ascii="宋体" w:hAnsi="宋体" w:eastAsia="宋体" w:cs="宋体"/>
                <w:spacing w:val="19"/>
                <w:sz w:val="24"/>
                <w:szCs w:val="24"/>
              </w:rPr>
              <w:t>号)</w:t>
            </w:r>
          </w:p>
          <w:p w14:paraId="50EAA1F1">
            <w:pPr>
              <w:numPr>
                <w:ilvl w:val="0"/>
                <w:numId w:val="1"/>
              </w:numPr>
              <w:spacing w:before="1" w:line="242" w:lineRule="auto"/>
              <w:ind w:right="107" w:rightChars="0"/>
              <w:rPr>
                <w:rFonts w:hint="eastAsia" w:ascii="宋体" w:hAnsi="宋体" w:eastAsia="宋体" w:cs="宋体"/>
                <w:sz w:val="24"/>
                <w:szCs w:val="24"/>
                <w:lang w:val="en-US" w:eastAsia="zh-CN"/>
              </w:rPr>
            </w:pPr>
            <w:r>
              <w:rPr>
                <w:rFonts w:ascii="宋体" w:hAnsi="宋体" w:eastAsia="宋体" w:cs="宋体"/>
                <w:spacing w:val="-7"/>
                <w:sz w:val="24"/>
                <w:szCs w:val="24"/>
              </w:rPr>
              <w:t>《财政部、SF部关于政府采购支持J</w:t>
            </w:r>
            <w:r>
              <w:rPr>
                <w:rFonts w:ascii="宋体" w:hAnsi="宋体" w:eastAsia="宋体" w:cs="宋体"/>
                <w:spacing w:val="-4"/>
                <w:sz w:val="24"/>
                <w:szCs w:val="24"/>
              </w:rPr>
              <w:t>Y</w:t>
            </w:r>
            <w:r>
              <w:rPr>
                <w:rFonts w:ascii="宋体" w:hAnsi="宋体" w:eastAsia="宋体" w:cs="宋体"/>
                <w:spacing w:val="-7"/>
                <w:sz w:val="24"/>
                <w:szCs w:val="24"/>
              </w:rPr>
              <w:t>企业发展有关问题的</w:t>
            </w:r>
            <w:r>
              <w:rPr>
                <w:rFonts w:ascii="宋体" w:hAnsi="宋体" w:eastAsia="宋体" w:cs="宋体"/>
                <w:spacing w:val="12"/>
                <w:sz w:val="24"/>
                <w:szCs w:val="24"/>
              </w:rPr>
              <w:t>通</w:t>
            </w:r>
            <w:r>
              <w:rPr>
                <w:rFonts w:ascii="宋体" w:hAnsi="宋体" w:eastAsia="宋体" w:cs="宋体"/>
                <w:spacing w:val="8"/>
                <w:sz w:val="24"/>
                <w:szCs w:val="24"/>
              </w:rPr>
              <w:t>知</w:t>
            </w:r>
            <w:r>
              <w:rPr>
                <w:rFonts w:ascii="宋体" w:hAnsi="宋体" w:eastAsia="宋体" w:cs="宋体"/>
                <w:spacing w:val="6"/>
                <w:sz w:val="24"/>
                <w:szCs w:val="24"/>
              </w:rPr>
              <w:t>》(财库〔2014〕68号)；</w:t>
            </w:r>
            <w:r>
              <w:rPr>
                <w:rFonts w:ascii="宋体" w:hAnsi="宋体" w:eastAsia="宋体" w:cs="宋体"/>
                <w:sz w:val="24"/>
                <w:szCs w:val="24"/>
              </w:rPr>
              <w:t xml:space="preserve">                           </w:t>
            </w:r>
            <w:r>
              <w:rPr>
                <w:rFonts w:hint="eastAsia" w:ascii="宋体" w:hAnsi="宋体" w:eastAsia="宋体" w:cs="宋体"/>
                <w:sz w:val="24"/>
                <w:szCs w:val="24"/>
                <w:lang w:val="en-US" w:eastAsia="zh-CN"/>
              </w:rPr>
              <w:t xml:space="preserve">      </w:t>
            </w:r>
          </w:p>
          <w:p w14:paraId="5BDCD897">
            <w:pPr>
              <w:numPr>
                <w:ilvl w:val="0"/>
                <w:numId w:val="1"/>
              </w:numPr>
              <w:spacing w:before="1" w:line="242" w:lineRule="auto"/>
              <w:ind w:left="0" w:leftChars="0" w:right="107" w:rightChars="0" w:firstLine="0" w:firstLineChars="0"/>
              <w:rPr>
                <w:rFonts w:ascii="宋体" w:hAnsi="宋体" w:eastAsia="宋体" w:cs="宋体"/>
                <w:snapToGrid w:val="0"/>
                <w:color w:val="000000"/>
                <w:kern w:val="0"/>
                <w:sz w:val="24"/>
                <w:szCs w:val="24"/>
              </w:rPr>
            </w:pPr>
            <w:r>
              <w:rPr>
                <w:rFonts w:ascii="宋体" w:hAnsi="宋体" w:eastAsia="宋体" w:cs="宋体"/>
                <w:spacing w:val="-1"/>
                <w:sz w:val="24"/>
                <w:szCs w:val="24"/>
              </w:rPr>
              <w:t>《财政部民政部中国残疾人联合会关于</w:t>
            </w:r>
            <w:r>
              <w:rPr>
                <w:rFonts w:ascii="宋体" w:hAnsi="宋体" w:eastAsia="宋体" w:cs="宋体"/>
                <w:sz w:val="24"/>
                <w:szCs w:val="24"/>
              </w:rPr>
              <w:t xml:space="preserve">促进残疾人就业政府 </w:t>
            </w:r>
            <w:r>
              <w:rPr>
                <w:rFonts w:ascii="宋体" w:hAnsi="宋体" w:eastAsia="宋体" w:cs="宋体"/>
                <w:spacing w:val="-6"/>
                <w:sz w:val="24"/>
                <w:szCs w:val="24"/>
              </w:rPr>
              <w:t>采购政</w:t>
            </w:r>
            <w:r>
              <w:rPr>
                <w:rFonts w:ascii="宋体" w:hAnsi="宋体" w:eastAsia="宋体" w:cs="宋体"/>
                <w:spacing w:val="-5"/>
                <w:sz w:val="24"/>
                <w:szCs w:val="24"/>
              </w:rPr>
              <w:t>策</w:t>
            </w:r>
            <w:r>
              <w:rPr>
                <w:rFonts w:ascii="宋体" w:hAnsi="宋体" w:eastAsia="宋体" w:cs="宋体"/>
                <w:spacing w:val="-3"/>
                <w:sz w:val="24"/>
                <w:szCs w:val="24"/>
              </w:rPr>
              <w:t>的通知》财库〔2017〕141 号。</w:t>
            </w:r>
          </w:p>
        </w:tc>
      </w:tr>
      <w:tr w14:paraId="28C46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1" w:hRule="atLeast"/>
        </w:trPr>
        <w:tc>
          <w:tcPr>
            <w:tcW w:w="722" w:type="dxa"/>
            <w:vAlign w:val="top"/>
          </w:tcPr>
          <w:p w14:paraId="406FDFD0">
            <w:pPr>
              <w:spacing w:line="246" w:lineRule="auto"/>
              <w:rPr>
                <w:rFonts w:ascii="Arial"/>
                <w:sz w:val="21"/>
              </w:rPr>
            </w:pPr>
          </w:p>
          <w:p w14:paraId="07627C42">
            <w:pPr>
              <w:spacing w:line="246" w:lineRule="auto"/>
              <w:rPr>
                <w:rFonts w:ascii="Arial"/>
                <w:sz w:val="21"/>
              </w:rPr>
            </w:pPr>
          </w:p>
          <w:p w14:paraId="0E17BF50">
            <w:pPr>
              <w:spacing w:line="246" w:lineRule="auto"/>
              <w:rPr>
                <w:rFonts w:ascii="Arial"/>
                <w:sz w:val="21"/>
              </w:rPr>
            </w:pPr>
          </w:p>
          <w:p w14:paraId="2FE97062">
            <w:pPr>
              <w:spacing w:line="247" w:lineRule="auto"/>
              <w:rPr>
                <w:rFonts w:ascii="Arial"/>
                <w:sz w:val="21"/>
              </w:rPr>
            </w:pPr>
          </w:p>
          <w:p w14:paraId="2A629150">
            <w:pPr>
              <w:spacing w:line="247" w:lineRule="auto"/>
              <w:rPr>
                <w:rFonts w:ascii="Arial"/>
                <w:sz w:val="21"/>
              </w:rPr>
            </w:pPr>
          </w:p>
          <w:p w14:paraId="61AE22BF">
            <w:pPr>
              <w:spacing w:line="247" w:lineRule="auto"/>
              <w:rPr>
                <w:rFonts w:ascii="Arial"/>
                <w:sz w:val="21"/>
              </w:rPr>
            </w:pPr>
          </w:p>
          <w:p w14:paraId="0045F573">
            <w:pPr>
              <w:spacing w:before="78" w:line="183" w:lineRule="auto"/>
              <w:ind w:left="247" w:leftChars="0"/>
              <w:rPr>
                <w:rFonts w:ascii="宋体" w:hAnsi="宋体" w:eastAsia="宋体" w:cs="宋体"/>
                <w:snapToGrid w:val="0"/>
                <w:color w:val="000000"/>
                <w:kern w:val="0"/>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2</w:t>
            </w:r>
            <w:r>
              <w:rPr>
                <w:rFonts w:ascii="宋体" w:hAnsi="宋体" w:eastAsia="宋体" w:cs="宋体"/>
                <w:spacing w:val="-2"/>
                <w:sz w:val="24"/>
                <w:szCs w:val="24"/>
                <w14:textOutline w14:w="4354" w14:cap="flat" w14:cmpd="sng">
                  <w14:solidFill>
                    <w14:srgbClr w14:val="000000"/>
                  </w14:solidFill>
                  <w14:prstDash w14:val="solid"/>
                  <w14:miter w14:val="0"/>
                </w14:textOutline>
              </w:rPr>
              <w:t>5</w:t>
            </w:r>
          </w:p>
        </w:tc>
        <w:tc>
          <w:tcPr>
            <w:tcW w:w="2178" w:type="dxa"/>
            <w:vAlign w:val="top"/>
          </w:tcPr>
          <w:p w14:paraId="77504AEE">
            <w:pPr>
              <w:spacing w:line="252" w:lineRule="auto"/>
              <w:rPr>
                <w:rFonts w:ascii="Arial"/>
                <w:sz w:val="21"/>
              </w:rPr>
            </w:pPr>
          </w:p>
          <w:p w14:paraId="62AFFB73">
            <w:pPr>
              <w:spacing w:line="252" w:lineRule="auto"/>
              <w:rPr>
                <w:rFonts w:ascii="Arial"/>
                <w:sz w:val="21"/>
              </w:rPr>
            </w:pPr>
          </w:p>
          <w:p w14:paraId="07CE2679">
            <w:pPr>
              <w:spacing w:line="252" w:lineRule="auto"/>
              <w:rPr>
                <w:rFonts w:ascii="Arial"/>
                <w:sz w:val="21"/>
              </w:rPr>
            </w:pPr>
          </w:p>
          <w:p w14:paraId="64CF278B">
            <w:pPr>
              <w:spacing w:line="252" w:lineRule="auto"/>
              <w:rPr>
                <w:rFonts w:ascii="Arial"/>
                <w:sz w:val="21"/>
              </w:rPr>
            </w:pPr>
          </w:p>
          <w:p w14:paraId="7BAAACDD">
            <w:pPr>
              <w:spacing w:line="252" w:lineRule="auto"/>
              <w:rPr>
                <w:rFonts w:ascii="Arial"/>
                <w:sz w:val="21"/>
              </w:rPr>
            </w:pPr>
          </w:p>
          <w:p w14:paraId="60555A94">
            <w:pPr>
              <w:spacing w:before="78" w:line="360" w:lineRule="exact"/>
              <w:ind w:left="493"/>
              <w:rPr>
                <w:rFonts w:ascii="宋体" w:hAnsi="宋体" w:eastAsia="宋体" w:cs="宋体"/>
                <w:sz w:val="24"/>
                <w:szCs w:val="24"/>
              </w:rPr>
            </w:pPr>
            <w:r>
              <w:rPr>
                <w:rFonts w:ascii="宋体" w:hAnsi="宋体" w:eastAsia="宋体" w:cs="宋体"/>
                <w:spacing w:val="-2"/>
                <w:position w:val="8"/>
                <w:sz w:val="24"/>
                <w:szCs w:val="24"/>
                <w14:textOutline w14:w="4354" w14:cap="flat" w14:cmpd="sng">
                  <w14:solidFill>
                    <w14:srgbClr w14:val="000000"/>
                  </w14:solidFill>
                  <w14:prstDash w14:val="solid"/>
                  <w14:miter w14:val="0"/>
                </w14:textOutline>
              </w:rPr>
              <w:t>不正当竞</w:t>
            </w:r>
            <w:r>
              <w:rPr>
                <w:rFonts w:ascii="宋体" w:hAnsi="宋体" w:eastAsia="宋体" w:cs="宋体"/>
                <w:spacing w:val="-1"/>
                <w:position w:val="8"/>
                <w:sz w:val="24"/>
                <w:szCs w:val="24"/>
                <w14:textOutline w14:w="4354" w14:cap="flat" w14:cmpd="sng">
                  <w14:solidFill>
                    <w14:srgbClr w14:val="000000"/>
                  </w14:solidFill>
                  <w14:prstDash w14:val="solid"/>
                  <w14:miter w14:val="0"/>
                </w14:textOutline>
              </w:rPr>
              <w:t>争</w:t>
            </w:r>
          </w:p>
          <w:p w14:paraId="71EB60D0">
            <w:pPr>
              <w:spacing w:line="220" w:lineRule="auto"/>
              <w:ind w:left="611" w:leftChars="0"/>
              <w:rPr>
                <w:rFonts w:ascii="宋体" w:hAnsi="宋体" w:eastAsia="宋体" w:cs="宋体"/>
                <w:snapToGrid w:val="0"/>
                <w:color w:val="000000"/>
                <w:kern w:val="0"/>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预防措</w:t>
            </w:r>
            <w:r>
              <w:rPr>
                <w:rFonts w:ascii="宋体" w:hAnsi="宋体" w:eastAsia="宋体" w:cs="宋体"/>
                <w:spacing w:val="-1"/>
                <w:sz w:val="24"/>
                <w:szCs w:val="24"/>
                <w14:textOutline w14:w="4354" w14:cap="flat" w14:cmpd="sng">
                  <w14:solidFill>
                    <w14:srgbClr w14:val="000000"/>
                  </w14:solidFill>
                  <w14:prstDash w14:val="solid"/>
                  <w14:miter w14:val="0"/>
                </w14:textOutline>
              </w:rPr>
              <w:t>施</w:t>
            </w:r>
          </w:p>
        </w:tc>
        <w:tc>
          <w:tcPr>
            <w:tcW w:w="6843" w:type="dxa"/>
            <w:vAlign w:val="top"/>
          </w:tcPr>
          <w:p w14:paraId="7EC1830A">
            <w:pPr>
              <w:spacing w:before="85" w:line="277" w:lineRule="auto"/>
              <w:ind w:left="113" w:right="107"/>
              <w:rPr>
                <w:rFonts w:ascii="宋体" w:hAnsi="宋体" w:eastAsia="宋体" w:cs="宋体"/>
                <w:spacing w:val="-7"/>
                <w:sz w:val="24"/>
                <w:szCs w:val="24"/>
              </w:rPr>
            </w:pPr>
            <w:r>
              <w:rPr>
                <w:rFonts w:ascii="宋体" w:hAnsi="宋体" w:eastAsia="宋体" w:cs="宋体"/>
                <w:spacing w:val="-14"/>
                <w:sz w:val="24"/>
                <w:szCs w:val="24"/>
              </w:rPr>
              <w:t>在</w:t>
            </w:r>
            <w:r>
              <w:rPr>
                <w:rFonts w:ascii="宋体" w:hAnsi="宋体" w:eastAsia="宋体" w:cs="宋体"/>
                <w:spacing w:val="-7"/>
                <w:sz w:val="24"/>
                <w:szCs w:val="24"/>
              </w:rPr>
              <w:t>评标过程中，供应商报价低于采购预算 70%或者低于其他有效</w:t>
            </w:r>
            <w:r>
              <w:rPr>
                <w:rFonts w:ascii="宋体" w:hAnsi="宋体" w:eastAsia="宋体" w:cs="宋体"/>
                <w:spacing w:val="-6"/>
                <w:sz w:val="24"/>
                <w:szCs w:val="24"/>
              </w:rPr>
              <w:t>投标供应商</w:t>
            </w:r>
            <w:r>
              <w:rPr>
                <w:rFonts w:ascii="宋体" w:hAnsi="宋体" w:eastAsia="宋体" w:cs="宋体"/>
                <w:spacing w:val="-3"/>
                <w:sz w:val="24"/>
                <w:szCs w:val="24"/>
              </w:rPr>
              <w:t>报价算术平均价 40%，有可能影响服务质量或者不能</w:t>
            </w:r>
            <w:r>
              <w:rPr>
                <w:rFonts w:ascii="宋体" w:hAnsi="宋体" w:eastAsia="宋体" w:cs="宋体"/>
                <w:spacing w:val="-14"/>
                <w:sz w:val="24"/>
                <w:szCs w:val="24"/>
              </w:rPr>
              <w:t>诚信履</w:t>
            </w:r>
            <w:r>
              <w:rPr>
                <w:rFonts w:ascii="宋体" w:hAnsi="宋体" w:eastAsia="宋体" w:cs="宋体"/>
                <w:spacing w:val="-8"/>
                <w:sz w:val="24"/>
                <w:szCs w:val="24"/>
              </w:rPr>
              <w:t>约</w:t>
            </w:r>
            <w:r>
              <w:rPr>
                <w:rFonts w:ascii="宋体" w:hAnsi="宋体" w:eastAsia="宋体" w:cs="宋体"/>
                <w:spacing w:val="-7"/>
                <w:sz w:val="24"/>
                <w:szCs w:val="24"/>
              </w:rPr>
              <w:t>的，评标委员会应当要求其在评标现场合理的时间内提</w:t>
            </w:r>
            <w:r>
              <w:rPr>
                <w:rFonts w:ascii="宋体" w:hAnsi="宋体" w:eastAsia="宋体" w:cs="宋体"/>
                <w:spacing w:val="-14"/>
                <w:sz w:val="24"/>
                <w:szCs w:val="24"/>
              </w:rPr>
              <w:t>供成本</w:t>
            </w:r>
            <w:r>
              <w:rPr>
                <w:rFonts w:ascii="宋体" w:hAnsi="宋体" w:eastAsia="宋体" w:cs="宋体"/>
                <w:spacing w:val="-8"/>
                <w:sz w:val="24"/>
                <w:szCs w:val="24"/>
              </w:rPr>
              <w:t>构</w:t>
            </w:r>
            <w:r>
              <w:rPr>
                <w:rFonts w:ascii="宋体" w:hAnsi="宋体" w:eastAsia="宋体" w:cs="宋体"/>
                <w:spacing w:val="-7"/>
                <w:sz w:val="24"/>
                <w:szCs w:val="24"/>
              </w:rPr>
              <w:t>成书面说明，并提交相关证明材料。投标供应商书面说</w:t>
            </w:r>
            <w:r>
              <w:rPr>
                <w:rFonts w:ascii="宋体" w:hAnsi="宋体" w:eastAsia="宋体" w:cs="宋体"/>
                <w:spacing w:val="-14"/>
                <w:sz w:val="24"/>
                <w:szCs w:val="24"/>
              </w:rPr>
              <w:t>明应当</w:t>
            </w:r>
            <w:r>
              <w:rPr>
                <w:rFonts w:ascii="宋体" w:hAnsi="宋体" w:eastAsia="宋体" w:cs="宋体"/>
                <w:spacing w:val="-8"/>
                <w:sz w:val="24"/>
                <w:szCs w:val="24"/>
              </w:rPr>
              <w:t>按</w:t>
            </w:r>
            <w:r>
              <w:rPr>
                <w:rFonts w:ascii="宋体" w:hAnsi="宋体" w:eastAsia="宋体" w:cs="宋体"/>
                <w:spacing w:val="-7"/>
                <w:sz w:val="24"/>
                <w:szCs w:val="24"/>
              </w:rPr>
              <w:t>照国家财务会计制度的规定要求，逐项就投标供应商提</w:t>
            </w:r>
            <w:r>
              <w:rPr>
                <w:rFonts w:ascii="宋体" w:hAnsi="宋体" w:eastAsia="宋体" w:cs="宋体"/>
                <w:spacing w:val="1"/>
                <w:sz w:val="24"/>
                <w:szCs w:val="24"/>
              </w:rPr>
              <w:t>供的货物、工程</w:t>
            </w:r>
            <w:r>
              <w:rPr>
                <w:rFonts w:ascii="宋体" w:hAnsi="宋体" w:eastAsia="宋体" w:cs="宋体"/>
                <w:sz w:val="24"/>
                <w:szCs w:val="24"/>
              </w:rPr>
              <w:t>和服务的主营业务成本(应根据投标供应商企业</w:t>
            </w:r>
            <w:r>
              <w:rPr>
                <w:rFonts w:ascii="宋体" w:hAnsi="宋体" w:eastAsia="宋体" w:cs="宋体"/>
                <w:spacing w:val="-6"/>
                <w:sz w:val="24"/>
                <w:szCs w:val="24"/>
              </w:rPr>
              <w:t>类型予以区别</w:t>
            </w:r>
            <w:r>
              <w:rPr>
                <w:rFonts w:ascii="宋体" w:hAnsi="宋体" w:eastAsia="宋体" w:cs="宋体"/>
                <w:spacing w:val="-3"/>
                <w:sz w:val="24"/>
                <w:szCs w:val="24"/>
              </w:rPr>
              <w:t>)、税金及附加、销售费用、管理费用、财务费用</w:t>
            </w:r>
            <w:r>
              <w:rPr>
                <w:rFonts w:ascii="宋体" w:hAnsi="宋体" w:eastAsia="宋体" w:cs="宋体"/>
                <w:spacing w:val="-6"/>
                <w:sz w:val="24"/>
                <w:szCs w:val="24"/>
              </w:rPr>
              <w:t>等</w:t>
            </w:r>
            <w:r>
              <w:rPr>
                <w:rFonts w:ascii="宋体" w:hAnsi="宋体" w:eastAsia="宋体" w:cs="宋体"/>
                <w:spacing w:val="-3"/>
                <w:sz w:val="24"/>
                <w:szCs w:val="24"/>
              </w:rPr>
              <w:t>成本构</w:t>
            </w:r>
            <w:r>
              <w:rPr>
                <w:rFonts w:ascii="宋体" w:hAnsi="宋体" w:eastAsia="宋体" w:cs="宋体"/>
                <w:spacing w:val="-7"/>
                <w:sz w:val="24"/>
                <w:szCs w:val="24"/>
              </w:rPr>
              <w:t>成事项详细陈述。</w:t>
            </w:r>
          </w:p>
          <w:p w14:paraId="63FA5981">
            <w:pPr>
              <w:spacing w:before="85" w:line="277" w:lineRule="auto"/>
              <w:ind w:left="113" w:right="107"/>
              <w:rPr>
                <w:rFonts w:ascii="宋体" w:hAnsi="宋体" w:eastAsia="宋体" w:cs="宋体"/>
                <w:snapToGrid w:val="0"/>
                <w:color w:val="000000"/>
                <w:kern w:val="0"/>
                <w:sz w:val="24"/>
                <w:szCs w:val="24"/>
              </w:rPr>
            </w:pPr>
            <w:r>
              <w:rPr>
                <w:rFonts w:ascii="宋体" w:hAnsi="宋体" w:eastAsia="宋体" w:cs="宋体"/>
                <w:spacing w:val="-7"/>
                <w:sz w:val="24"/>
                <w:szCs w:val="24"/>
              </w:rPr>
              <w:t>投标供应商书面说明应当签字确认或者加盖公章，否则无效。书面说明的签字确认，投标供应商为法定代表人的，由其法定代表人或者代理人签字确认；投标供应商为其他组织的，由其主要负责人或者代理人签字确认。投标供应商提供书面说明后，评标委员会应当结合采购项目采购需求、专业实际情况、投标供应商财务状况报告、与其他投标供应商比较情况等就投标供应商书面说明进行审查评价。投标供应商拒绝或者变相拒绝提供有效书面说明或者书面说明不能证明其报价合理性的，评标委员会应当将其投标文件作为无效处理。</w:t>
            </w:r>
          </w:p>
        </w:tc>
      </w:tr>
      <w:tr w14:paraId="149D5D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6" w:hRule="atLeast"/>
        </w:trPr>
        <w:tc>
          <w:tcPr>
            <w:tcW w:w="722" w:type="dxa"/>
            <w:vAlign w:val="center"/>
          </w:tcPr>
          <w:p w14:paraId="4E96CFD4">
            <w:pPr>
              <w:spacing w:before="78" w:line="183" w:lineRule="auto"/>
              <w:ind w:left="247" w:leftChars="0"/>
              <w:jc w:val="center"/>
              <w:rPr>
                <w:rFonts w:hint="default" w:ascii="宋体" w:hAnsi="宋体" w:eastAsia="宋体" w:cs="宋体"/>
                <w:spacing w:val="-3"/>
                <w:sz w:val="24"/>
                <w:szCs w:val="24"/>
                <w:lang w:val="en-US" w:eastAsia="zh-CN"/>
                <w14:textOutline w14:w="4354" w14:cap="flat" w14:cmpd="sng">
                  <w14:solidFill>
                    <w14:srgbClr w14:val="000000"/>
                  </w14:solidFill>
                  <w14:prstDash w14:val="solid"/>
                  <w14:miter w14:val="0"/>
                </w14:textOutline>
              </w:rPr>
            </w:pPr>
            <w:r>
              <w:rPr>
                <w:rFonts w:hint="eastAsia" w:ascii="宋体" w:hAnsi="宋体" w:eastAsia="宋体" w:cs="宋体"/>
                <w:spacing w:val="-3"/>
                <w:sz w:val="24"/>
                <w:szCs w:val="24"/>
                <w:lang w:val="en-US" w:eastAsia="zh-CN"/>
                <w14:textOutline w14:w="4354" w14:cap="flat" w14:cmpd="sng">
                  <w14:solidFill>
                    <w14:srgbClr w14:val="000000"/>
                  </w14:solidFill>
                  <w14:prstDash w14:val="solid"/>
                  <w14:miter w14:val="0"/>
                </w14:textOutline>
              </w:rPr>
              <w:t>26</w:t>
            </w:r>
          </w:p>
        </w:tc>
        <w:tc>
          <w:tcPr>
            <w:tcW w:w="2178" w:type="dxa"/>
            <w:vAlign w:val="center"/>
          </w:tcPr>
          <w:p w14:paraId="49A77D3B">
            <w:pPr>
              <w:spacing w:before="78" w:line="360" w:lineRule="exact"/>
              <w:ind w:left="493"/>
              <w:rPr>
                <w:rFonts w:hint="eastAsia" w:ascii="宋体" w:hAnsi="宋体" w:eastAsia="Arial" w:cs="宋体"/>
                <w:b/>
                <w:snapToGrid w:val="0"/>
                <w:color w:val="auto"/>
                <w:spacing w:val="-12"/>
                <w:kern w:val="2"/>
                <w:sz w:val="24"/>
                <w:szCs w:val="24"/>
                <w:lang w:val="en-US" w:eastAsia="zh-CN" w:bidi="ar-SA"/>
              </w:rPr>
            </w:pPr>
            <w:r>
              <w:rPr>
                <w:rFonts w:hint="eastAsia" w:ascii="宋体" w:hAnsi="宋体" w:eastAsia="宋体" w:cs="宋体"/>
                <w:spacing w:val="-2"/>
                <w:position w:val="8"/>
                <w:sz w:val="24"/>
                <w:szCs w:val="24"/>
                <w14:textOutline w14:w="4354" w14:cap="flat" w14:cmpd="sng">
                  <w14:solidFill>
                    <w14:srgbClr w14:val="000000"/>
                  </w14:solidFill>
                  <w14:prstDash w14:val="solid"/>
                  <w14:miter w14:val="0"/>
                </w14:textOutline>
              </w:rPr>
              <w:t>成交公式及签订合同</w:t>
            </w:r>
          </w:p>
        </w:tc>
        <w:tc>
          <w:tcPr>
            <w:tcW w:w="6843" w:type="dxa"/>
            <w:vAlign w:val="center"/>
          </w:tcPr>
          <w:p w14:paraId="28E75B91">
            <w:pPr>
              <w:spacing w:line="217" w:lineRule="auto"/>
              <w:ind w:left="117" w:leftChars="0"/>
              <w:rPr>
                <w:rFonts w:hint="eastAsia" w:ascii="宋体" w:hAnsi="宋体" w:eastAsia="宋体" w:cs="宋体"/>
                <w:spacing w:val="-4"/>
                <w:sz w:val="24"/>
                <w:szCs w:val="24"/>
              </w:rPr>
            </w:pPr>
            <w:r>
              <w:rPr>
                <w:rFonts w:hint="eastAsia" w:ascii="宋体" w:hAnsi="宋体" w:eastAsia="宋体" w:cs="宋体"/>
                <w:spacing w:val="-4"/>
                <w:sz w:val="24"/>
                <w:szCs w:val="24"/>
              </w:rPr>
              <w:t>1、采购结果在新疆政府采购网发布成交公示。</w:t>
            </w:r>
          </w:p>
          <w:p w14:paraId="0649A226">
            <w:pPr>
              <w:spacing w:line="217" w:lineRule="auto"/>
              <w:ind w:left="117" w:leftChars="0"/>
              <w:rPr>
                <w:rFonts w:hint="eastAsia" w:ascii="宋体" w:hAnsi="宋体" w:eastAsia="Arial" w:cs="宋体"/>
                <w:b/>
                <w:snapToGrid w:val="0"/>
                <w:color w:val="auto"/>
                <w:spacing w:val="-12"/>
                <w:kern w:val="2"/>
                <w:sz w:val="21"/>
                <w:szCs w:val="21"/>
                <w:lang w:val="en-US" w:eastAsia="zh-CN" w:bidi="ar-SA"/>
              </w:rPr>
            </w:pPr>
            <w:r>
              <w:rPr>
                <w:rFonts w:hint="eastAsia" w:ascii="宋体" w:hAnsi="宋体" w:eastAsia="宋体" w:cs="宋体"/>
                <w:spacing w:val="-4"/>
                <w:sz w:val="24"/>
                <w:szCs w:val="24"/>
              </w:rPr>
              <w:t>2、成交供应商应自成交通知书发出后30日内与采购人签订合同。</w:t>
            </w:r>
          </w:p>
        </w:tc>
      </w:tr>
      <w:tr w14:paraId="715ED5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6" w:hRule="atLeast"/>
        </w:trPr>
        <w:tc>
          <w:tcPr>
            <w:tcW w:w="722" w:type="dxa"/>
            <w:vAlign w:val="center"/>
          </w:tcPr>
          <w:p w14:paraId="21B8385B">
            <w:pPr>
              <w:spacing w:before="78" w:line="183" w:lineRule="auto"/>
              <w:ind w:left="247" w:leftChars="0"/>
              <w:jc w:val="center"/>
              <w:rPr>
                <w:rFonts w:hint="default" w:ascii="宋体" w:hAnsi="宋体" w:eastAsia="宋体" w:cs="宋体"/>
                <w:spacing w:val="-3"/>
                <w:sz w:val="24"/>
                <w:szCs w:val="24"/>
                <w:lang w:val="en-US" w:eastAsia="zh-CN"/>
                <w14:textOutline w14:w="4354" w14:cap="flat" w14:cmpd="sng">
                  <w14:solidFill>
                    <w14:srgbClr w14:val="000000"/>
                  </w14:solidFill>
                  <w14:prstDash w14:val="solid"/>
                  <w14:miter w14:val="0"/>
                </w14:textOutline>
              </w:rPr>
            </w:pPr>
            <w:r>
              <w:rPr>
                <w:rFonts w:hint="eastAsia" w:ascii="宋体" w:hAnsi="宋体" w:eastAsia="宋体" w:cs="宋体"/>
                <w:spacing w:val="-3"/>
                <w:sz w:val="24"/>
                <w:szCs w:val="24"/>
                <w:lang w:val="en-US" w:eastAsia="zh-CN"/>
                <w14:textOutline w14:w="4354" w14:cap="flat" w14:cmpd="sng">
                  <w14:solidFill>
                    <w14:srgbClr w14:val="000000"/>
                  </w14:solidFill>
                  <w14:prstDash w14:val="solid"/>
                  <w14:miter w14:val="0"/>
                </w14:textOutline>
              </w:rPr>
              <w:t>27</w:t>
            </w:r>
          </w:p>
        </w:tc>
        <w:tc>
          <w:tcPr>
            <w:tcW w:w="2178" w:type="dxa"/>
            <w:vAlign w:val="center"/>
          </w:tcPr>
          <w:p w14:paraId="661A5A45">
            <w:pPr>
              <w:spacing w:before="78" w:line="360" w:lineRule="exact"/>
              <w:ind w:left="493"/>
              <w:rPr>
                <w:rFonts w:hint="eastAsia" w:ascii="宋体" w:hAnsi="宋体" w:eastAsia="宋体" w:cs="宋体"/>
                <w:spacing w:val="-2"/>
                <w:position w:val="8"/>
                <w:sz w:val="24"/>
                <w:szCs w:val="24"/>
                <w14:textOutline w14:w="4354" w14:cap="flat" w14:cmpd="sng">
                  <w14:solidFill>
                    <w14:srgbClr w14:val="000000"/>
                  </w14:solidFill>
                  <w14:prstDash w14:val="solid"/>
                  <w14:miter w14:val="0"/>
                </w14:textOutline>
              </w:rPr>
            </w:pPr>
            <w:r>
              <w:rPr>
                <w:rFonts w:hint="eastAsia" w:ascii="宋体" w:hAnsi="宋体" w:eastAsia="宋体" w:cs="宋体"/>
                <w:spacing w:val="-2"/>
                <w:position w:val="8"/>
                <w:sz w:val="24"/>
                <w:szCs w:val="24"/>
                <w:lang w:val="en-US" w:eastAsia="zh-CN"/>
                <w14:textOutline w14:w="4354" w14:cap="flat" w14:cmpd="sng">
                  <w14:solidFill>
                    <w14:srgbClr w14:val="000000"/>
                  </w14:solidFill>
                  <w14:prstDash w14:val="solid"/>
                  <w14:miter w14:val="0"/>
                </w14:textOutline>
              </w:rPr>
              <w:t>中标代理服务费</w:t>
            </w:r>
          </w:p>
        </w:tc>
        <w:tc>
          <w:tcPr>
            <w:tcW w:w="6843" w:type="dxa"/>
            <w:vAlign w:val="center"/>
          </w:tcPr>
          <w:p w14:paraId="5606FFF0">
            <w:pPr>
              <w:spacing w:line="217" w:lineRule="auto"/>
              <w:ind w:left="117" w:leftChars="0"/>
              <w:rPr>
                <w:rFonts w:hint="eastAsia" w:ascii="宋体" w:hAnsi="宋体" w:eastAsia="宋体" w:cs="宋体"/>
                <w:spacing w:val="-4"/>
                <w:sz w:val="24"/>
                <w:szCs w:val="24"/>
              </w:rPr>
            </w:pPr>
            <w:r>
              <w:rPr>
                <w:rFonts w:hint="eastAsia" w:ascii="宋体" w:hAnsi="宋体" w:eastAsia="宋体" w:cs="宋体"/>
                <w:spacing w:val="-4"/>
                <w:sz w:val="24"/>
                <w:szCs w:val="24"/>
                <w:lang w:val="en-US" w:eastAsia="zh-CN"/>
              </w:rPr>
              <w:t>中标代理服务费由中标供应商缴纳，依据国家计委计价格【2002】1980号文件取费</w:t>
            </w:r>
          </w:p>
        </w:tc>
      </w:tr>
      <w:tr w14:paraId="5C107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722" w:type="dxa"/>
            <w:vAlign w:val="center"/>
          </w:tcPr>
          <w:p w14:paraId="605A4671">
            <w:pPr>
              <w:spacing w:before="78" w:line="221" w:lineRule="auto"/>
              <w:jc w:val="center"/>
              <w:rPr>
                <w:rFonts w:ascii="宋体" w:hAnsi="宋体" w:eastAsia="宋体" w:cs="宋体"/>
                <w:snapToGrid w:val="0"/>
                <w:color w:val="000000"/>
                <w:kern w:val="0"/>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备</w:t>
            </w:r>
            <w:r>
              <w:rPr>
                <w:rFonts w:ascii="宋体" w:hAnsi="宋体" w:eastAsia="宋体" w:cs="宋体"/>
                <w:spacing w:val="-2"/>
                <w:sz w:val="24"/>
                <w:szCs w:val="24"/>
                <w14:textOutline w14:w="4354" w14:cap="flat" w14:cmpd="sng">
                  <w14:solidFill>
                    <w14:srgbClr w14:val="000000"/>
                  </w14:solidFill>
                  <w14:prstDash w14:val="solid"/>
                  <w14:miter w14:val="0"/>
                </w14:textOutline>
              </w:rPr>
              <w:t>注</w:t>
            </w:r>
          </w:p>
        </w:tc>
        <w:tc>
          <w:tcPr>
            <w:tcW w:w="9021" w:type="dxa"/>
            <w:gridSpan w:val="2"/>
            <w:vAlign w:val="top"/>
          </w:tcPr>
          <w:p w14:paraId="44CE043C">
            <w:pPr>
              <w:spacing w:before="81" w:line="247" w:lineRule="auto"/>
              <w:ind w:left="109" w:leftChars="0" w:right="54" w:rightChars="0"/>
              <w:rPr>
                <w:rFonts w:ascii="宋体" w:hAnsi="宋体" w:eastAsia="宋体" w:cs="宋体"/>
                <w:snapToGrid w:val="0"/>
                <w:color w:val="000000"/>
                <w:kern w:val="0"/>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供应商应认真阅读采购文件中的每一个条款及要求，因误读采购文件而造成的后果</w:t>
            </w:r>
            <w:r>
              <w:rPr>
                <w:rFonts w:ascii="宋体" w:hAnsi="宋体" w:eastAsia="宋体" w:cs="宋体"/>
                <w:spacing w:val="-1"/>
                <w:sz w:val="24"/>
                <w:szCs w:val="24"/>
                <w14:textOutline w14:w="4354" w14:cap="flat" w14:cmpd="sng">
                  <w14:solidFill>
                    <w14:srgbClr w14:val="000000"/>
                  </w14:solidFill>
                  <w14:prstDash w14:val="solid"/>
                  <w14:miter w14:val="0"/>
                </w14:textOutline>
              </w:rPr>
              <w:t>，</w:t>
            </w:r>
            <w:r>
              <w:rPr>
                <w:rFonts w:ascii="宋体" w:hAnsi="宋体" w:eastAsia="宋体" w:cs="宋体"/>
                <w:sz w:val="24"/>
                <w:szCs w:val="24"/>
              </w:rPr>
              <w:t xml:space="preserve"> </w:t>
            </w:r>
            <w:r>
              <w:rPr>
                <w:rFonts w:ascii="宋体" w:hAnsi="宋体" w:eastAsia="宋体" w:cs="宋体"/>
                <w:spacing w:val="-4"/>
                <w:sz w:val="24"/>
                <w:szCs w:val="24"/>
                <w14:textOutline w14:w="4354" w14:cap="flat" w14:cmpd="sng">
                  <w14:solidFill>
                    <w14:srgbClr w14:val="000000"/>
                  </w14:solidFill>
                  <w14:prstDash w14:val="solid"/>
                  <w14:miter w14:val="0"/>
                </w14:textOutline>
              </w:rPr>
              <w:t>采购</w:t>
            </w:r>
            <w:r>
              <w:rPr>
                <w:rFonts w:ascii="宋体" w:hAnsi="宋体" w:eastAsia="宋体" w:cs="宋体"/>
                <w:spacing w:val="-2"/>
                <w:sz w:val="24"/>
                <w:szCs w:val="24"/>
                <w14:textOutline w14:w="4354" w14:cap="flat" w14:cmpd="sng">
                  <w14:solidFill>
                    <w14:srgbClr w14:val="000000"/>
                  </w14:solidFill>
                  <w14:prstDash w14:val="solid"/>
                  <w14:miter w14:val="0"/>
                </w14:textOutline>
              </w:rPr>
              <w:t>人概不负责。</w:t>
            </w:r>
          </w:p>
        </w:tc>
      </w:tr>
      <w:tr w14:paraId="40110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722" w:type="dxa"/>
            <w:vAlign w:val="top"/>
          </w:tcPr>
          <w:p w14:paraId="68822310">
            <w:pPr>
              <w:spacing w:before="78" w:line="183" w:lineRule="auto"/>
              <w:ind w:left="247" w:leftChars="0"/>
              <w:rPr>
                <w:rFonts w:ascii="宋体" w:hAnsi="宋体" w:eastAsia="宋体" w:cs="宋体"/>
                <w:spacing w:val="-3"/>
                <w:sz w:val="24"/>
                <w:szCs w:val="24"/>
                <w14:textOutline w14:w="4354" w14:cap="flat" w14:cmpd="sng">
                  <w14:solidFill>
                    <w14:srgbClr w14:val="000000"/>
                  </w14:solidFill>
                  <w14:prstDash w14:val="solid"/>
                  <w14:miter w14:val="0"/>
                </w14:textOutline>
              </w:rPr>
            </w:pPr>
          </w:p>
        </w:tc>
        <w:tc>
          <w:tcPr>
            <w:tcW w:w="9021" w:type="dxa"/>
            <w:gridSpan w:val="2"/>
            <w:vAlign w:val="top"/>
          </w:tcPr>
          <w:p w14:paraId="155AA700">
            <w:pPr>
              <w:spacing w:before="86" w:line="216" w:lineRule="auto"/>
              <w:ind w:left="113" w:leftChars="0"/>
              <w:rPr>
                <w:rFonts w:ascii="宋体" w:hAnsi="宋体" w:eastAsia="宋体" w:cs="宋体"/>
                <w:snapToGrid w:val="0"/>
                <w:color w:val="000000"/>
                <w:kern w:val="0"/>
                <w:sz w:val="24"/>
                <w:szCs w:val="24"/>
              </w:rPr>
            </w:pPr>
            <w:r>
              <w:rPr>
                <w:rFonts w:ascii="宋体" w:hAnsi="宋体" w:eastAsia="宋体" w:cs="宋体"/>
                <w:spacing w:val="-5"/>
                <w:sz w:val="24"/>
                <w:szCs w:val="24"/>
                <w14:textOutline w14:w="4354" w14:cap="flat" w14:cmpd="sng">
                  <w14:solidFill>
                    <w14:srgbClr w14:val="000000"/>
                  </w14:solidFill>
                  <w14:prstDash w14:val="solid"/>
                  <w14:miter w14:val="0"/>
                </w14:textOutline>
              </w:rPr>
              <w:t>为节能减排、保护环境，倡议响应文件双面打印！</w:t>
            </w:r>
          </w:p>
        </w:tc>
      </w:tr>
      <w:tr w14:paraId="2FACA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0" w:type="auto"/>
          </w:tcPr>
          <w:p w14:paraId="006A10C8">
            <w:pPr>
              <w:spacing w:before="78" w:line="183" w:lineRule="auto"/>
              <w:ind w:left="247" w:leftChars="0"/>
              <w:rPr>
                <w:rFonts w:ascii="宋体" w:hAnsi="宋体" w:eastAsia="宋体" w:cs="宋体"/>
                <w:spacing w:val="-3"/>
                <w:sz w:val="24"/>
                <w:szCs w:val="24"/>
                <w14:textOutline w14:w="4354" w14:cap="flat" w14:cmpd="sng">
                  <w14:solidFill>
                    <w14:srgbClr w14:val="000000"/>
                  </w14:solidFill>
                  <w14:prstDash w14:val="solid"/>
                  <w14:miter w14:val="0"/>
                </w14:textOutline>
              </w:rPr>
            </w:pPr>
          </w:p>
        </w:tc>
        <w:tc>
          <w:tcPr>
            <w:tcW w:w="0" w:type="auto"/>
            <w:gridSpan w:val="2"/>
            <w:vAlign w:val="top"/>
          </w:tcPr>
          <w:p w14:paraId="3E4FA5AE">
            <w:pPr>
              <w:spacing w:before="83" w:line="216" w:lineRule="auto"/>
              <w:ind w:left="112" w:leftChars="0"/>
              <w:rPr>
                <w:rFonts w:ascii="宋体" w:hAnsi="宋体" w:eastAsia="宋体" w:cs="宋体"/>
                <w:snapToGrid w:val="0"/>
                <w:color w:val="000000"/>
                <w:kern w:val="0"/>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文件中若有与不本表不符内容</w:t>
            </w:r>
            <w:r>
              <w:rPr>
                <w:rFonts w:ascii="宋体" w:hAnsi="宋体" w:eastAsia="宋体" w:cs="宋体"/>
                <w:sz w:val="24"/>
                <w:szCs w:val="24"/>
                <w14:textOutline w14:w="4354" w14:cap="flat" w14:cmpd="sng">
                  <w14:solidFill>
                    <w14:srgbClr w14:val="000000"/>
                  </w14:solidFill>
                  <w14:prstDash w14:val="solid"/>
                  <w14:miter w14:val="0"/>
                </w14:textOutline>
              </w:rPr>
              <w:t>，以</w:t>
            </w:r>
            <w:r>
              <w:rPr>
                <w:rFonts w:hint="eastAsia" w:ascii="宋体" w:hAnsi="宋体" w:eastAsia="宋体" w:cs="宋体"/>
                <w:sz w:val="24"/>
                <w:szCs w:val="24"/>
                <w:lang w:val="en-US" w:eastAsia="zh-CN"/>
                <w14:textOutline w14:w="4354" w14:cap="flat" w14:cmpd="sng">
                  <w14:solidFill>
                    <w14:srgbClr w14:val="000000"/>
                  </w14:solidFill>
                  <w14:prstDash w14:val="solid"/>
                  <w14:miter w14:val="0"/>
                </w14:textOutline>
              </w:rPr>
              <w:t>供应商前附须知表</w:t>
            </w:r>
            <w:r>
              <w:rPr>
                <w:rFonts w:ascii="宋体" w:hAnsi="宋体" w:eastAsia="宋体" w:cs="宋体"/>
                <w:sz w:val="24"/>
                <w:szCs w:val="24"/>
                <w14:textOutline w14:w="4354" w14:cap="flat" w14:cmpd="sng">
                  <w14:solidFill>
                    <w14:srgbClr w14:val="000000"/>
                  </w14:solidFill>
                  <w14:prstDash w14:val="solid"/>
                  <w14:miter w14:val="0"/>
                </w14:textOutline>
              </w:rPr>
              <w:t>为准。</w:t>
            </w:r>
          </w:p>
        </w:tc>
      </w:tr>
      <w:tr w14:paraId="3C558A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1" w:hRule="atLeast"/>
        </w:trPr>
        <w:tc>
          <w:tcPr>
            <w:tcW w:w="0" w:type="auto"/>
            <w:vAlign w:val="center"/>
          </w:tcPr>
          <w:p w14:paraId="1D818BEA">
            <w:pPr>
              <w:spacing w:before="78" w:line="183" w:lineRule="auto"/>
              <w:ind w:left="247" w:leftChars="0"/>
              <w:jc w:val="center"/>
              <w:rPr>
                <w:rFonts w:ascii="宋体" w:hAnsi="宋体" w:eastAsia="宋体" w:cs="宋体"/>
                <w:b w:val="0"/>
                <w:bCs w:val="0"/>
                <w:spacing w:val="-3"/>
                <w:sz w:val="24"/>
                <w:szCs w:val="24"/>
                <w14:textOutline w14:w="4354" w14:cap="flat" w14:cmpd="sng">
                  <w14:solidFill>
                    <w14:srgbClr w14:val="000000"/>
                  </w14:solidFill>
                  <w14:prstDash w14:val="solid"/>
                  <w14:miter w14:val="0"/>
                </w14:textOutline>
              </w:rPr>
            </w:pPr>
            <w:r>
              <w:rPr>
                <w:rFonts w:hint="eastAsia" w:ascii="宋体" w:hAnsi="宋体" w:eastAsia="宋体" w:cs="宋体"/>
                <w:b w:val="0"/>
                <w:bCs w:val="0"/>
                <w:spacing w:val="-3"/>
                <w:sz w:val="24"/>
                <w:szCs w:val="24"/>
                <w14:textOutline w14:w="4354" w14:cap="flat" w14:cmpd="sng">
                  <w14:solidFill>
                    <w14:srgbClr w14:val="000000"/>
                  </w14:solidFill>
                  <w14:prstDash w14:val="solid"/>
                  <w14:miter w14:val="0"/>
                </w14:textOutline>
              </w:rPr>
              <w:t>供应商电子不见面开标注意事项</w:t>
            </w:r>
          </w:p>
        </w:tc>
        <w:tc>
          <w:tcPr>
            <w:tcW w:w="0" w:type="auto"/>
            <w:gridSpan w:val="2"/>
            <w:vAlign w:val="top"/>
          </w:tcPr>
          <w:p w14:paraId="7EF4DD8D">
            <w:pPr>
              <w:autoSpaceDE w:val="0"/>
              <w:autoSpaceDN w:val="0"/>
              <w:spacing w:line="360" w:lineRule="auto"/>
              <w:textAlignment w:val="bottom"/>
              <w:rPr>
                <w:rFonts w:hint="eastAsia"/>
              </w:rPr>
            </w:pPr>
            <w:r>
              <w:rPr>
                <w:rFonts w:hint="eastAsia"/>
              </w:rPr>
              <w:t>1、本项目实行电子招标，供应商须登录政府采购云平台申请获取采购文件，并需要使用CA锁。在新疆政府采购网--下载专区下载一供应商客户端制作投标文件，井生成JMBS格式加密文件，在投标截止前上传至政府采购云平台。若供应商参与投标，自行承担与投标有关的一切费用。</w:t>
            </w:r>
          </w:p>
          <w:p w14:paraId="62A0DACD">
            <w:pPr>
              <w:autoSpaceDE w:val="0"/>
              <w:autoSpaceDN w:val="0"/>
              <w:spacing w:line="360" w:lineRule="auto"/>
              <w:textAlignment w:val="bottom"/>
              <w:rPr>
                <w:rFonts w:hint="eastAsia"/>
              </w:rPr>
            </w:pPr>
            <w:r>
              <w:rPr>
                <w:rFonts w:hint="eastAsia"/>
              </w:rPr>
              <w:t>2、各供应商应在开标前确保是新疆维吾尔自治区政府采购网正式注册入库的供应商，并完成CA 数字证书申领。因未注册入库、未办理 CA 数字证书等原因造成无法投标或投标失败等后果的由供应商自行承担。</w:t>
            </w:r>
          </w:p>
          <w:p w14:paraId="4646045D">
            <w:pPr>
              <w:autoSpaceDE w:val="0"/>
              <w:autoSpaceDN w:val="0"/>
              <w:spacing w:line="360" w:lineRule="auto"/>
              <w:textAlignment w:val="bottom"/>
              <w:rPr>
                <w:rFonts w:hint="eastAsia"/>
              </w:rPr>
            </w:pPr>
            <w:r>
              <w:rPr>
                <w:rFonts w:hint="eastAsia"/>
              </w:rPr>
              <w:t>3、供应商可前往新疆政府采购网(http://www.ccgp-xinjiang.gov.cn/)下载专区，下载政府采购云平台电子投标客户端，安装完成后，可通过账号密码或CA登录客户端进行响应文件制作。在使用政府采购云平台电子投标客户端时，建议使用 WIN7 及以上操作系统。如有问题可拨打政府采购云平台客户服务热线 400-881-7190 进行咨询。</w:t>
            </w:r>
          </w:p>
          <w:p w14:paraId="55C08163">
            <w:pPr>
              <w:autoSpaceDE w:val="0"/>
              <w:autoSpaceDN w:val="0"/>
              <w:spacing w:line="360" w:lineRule="auto"/>
              <w:textAlignment w:val="bottom"/>
              <w:rPr>
                <w:rFonts w:hint="eastAsia"/>
              </w:rPr>
            </w:pPr>
            <w:r>
              <w:rPr>
                <w:rFonts w:hint="eastAsia"/>
              </w:rPr>
              <w:t>4、供应商在开标时须携带制作加密电子响应文件所使用的CA锁，电脑须提前配置好浏览器(建议使用360浏览器或谷歌浏览器)，以便开标时在线解密。</w:t>
            </w:r>
          </w:p>
          <w:p w14:paraId="329C839D">
            <w:pPr>
              <w:autoSpaceDE w:val="0"/>
              <w:autoSpaceDN w:val="0"/>
              <w:spacing w:line="360" w:lineRule="auto"/>
              <w:textAlignment w:val="bottom"/>
              <w:rPr>
                <w:rFonts w:hint="eastAsia"/>
              </w:rPr>
            </w:pPr>
            <w:r>
              <w:rPr>
                <w:rFonts w:hint="eastAsia"/>
              </w:rPr>
              <w:t>5、投标供应商应当在投标截止时间前，将生成的“JMBS格式电子加密响应文件”上传递交至“政府采购云平台”，投标截止时间以后上传递交的响应文件将被“政府采购云平台”拒收。</w:t>
            </w:r>
          </w:p>
          <w:p w14:paraId="204653B8">
            <w:pPr>
              <w:autoSpaceDE w:val="0"/>
              <w:autoSpaceDN w:val="0"/>
              <w:spacing w:line="360" w:lineRule="auto"/>
              <w:textAlignment w:val="bottom"/>
              <w:rPr>
                <w:rFonts w:hint="eastAsia"/>
              </w:rPr>
            </w:pPr>
            <w:r>
              <w:rPr>
                <w:rFonts w:hint="eastAsia" w:eastAsia="宋体"/>
                <w:lang w:val="en-US" w:eastAsia="zh-CN"/>
              </w:rPr>
              <w:t>6、</w:t>
            </w:r>
            <w:r>
              <w:rPr>
                <w:rFonts w:hint="eastAsia"/>
              </w:rPr>
              <w:t>供应商在开标前须提前配置好电脑浏览器(建议使用 360 浏览器或谷歌浏览器) , 开标时请使用制作加密电子响应文件的 CA 锁进行解密及报价确认。本项目响应文件解密时间定为 30 分钟内,如因自身原因导致无法正常解密,后果由供应商自行承担。</w:t>
            </w:r>
          </w:p>
          <w:p w14:paraId="1174DCE6">
            <w:pPr>
              <w:autoSpaceDE w:val="0"/>
              <w:autoSpaceDN w:val="0"/>
              <w:spacing w:line="360" w:lineRule="auto"/>
              <w:textAlignment w:val="bottom"/>
              <w:rPr>
                <w:rFonts w:ascii="宋体" w:hAnsi="宋体" w:eastAsia="宋体" w:cs="宋体"/>
                <w:spacing w:val="-1"/>
                <w:sz w:val="24"/>
                <w:szCs w:val="24"/>
                <w14:textOutline w14:w="4354" w14:cap="flat" w14:cmpd="sng">
                  <w14:solidFill>
                    <w14:srgbClr w14:val="000000"/>
                  </w14:solidFill>
                  <w14:prstDash w14:val="solid"/>
                  <w14:miter w14:val="0"/>
                </w14:textOutline>
              </w:rPr>
            </w:pPr>
            <w:r>
              <w:rPr>
                <w:rFonts w:hint="eastAsia" w:eastAsia="宋体"/>
                <w:lang w:val="en-US" w:eastAsia="zh-CN"/>
              </w:rPr>
              <w:t>7</w:t>
            </w:r>
            <w:r>
              <w:rPr>
                <w:rFonts w:hint="eastAsia"/>
              </w:rPr>
              <w:t>、供应商登录政采云平台，在开标时间后 30 分钟内用“项目采购-开标评标”功能进行解密响 应文件。若供应商在规定时间内未按时解密的，视为无效投标。解密与加密响应文件须使用同一 个CA。</w:t>
            </w:r>
          </w:p>
        </w:tc>
      </w:tr>
    </w:tbl>
    <w:p w14:paraId="23E56B98">
      <w:pPr>
        <w:sectPr>
          <w:footerReference r:id="rId8" w:type="default"/>
          <w:pgSz w:w="11907" w:h="16839"/>
          <w:pgMar w:top="1431" w:right="1077" w:bottom="1170" w:left="1080" w:header="0" w:footer="992" w:gutter="0"/>
          <w:cols w:space="720" w:num="1"/>
        </w:sectPr>
      </w:pPr>
    </w:p>
    <w:p w14:paraId="459BC091">
      <w:pPr>
        <w:spacing w:before="101" w:line="224" w:lineRule="auto"/>
        <w:ind w:left="2734"/>
        <w:rPr>
          <w:rFonts w:ascii="宋体" w:hAnsi="宋体" w:eastAsia="宋体" w:cs="宋体"/>
          <w:sz w:val="31"/>
          <w:szCs w:val="31"/>
        </w:rPr>
      </w:pPr>
      <w:bookmarkStart w:id="2" w:name="_bookmark2"/>
      <w:bookmarkEnd w:id="2"/>
      <w:r>
        <w:rPr>
          <w:rFonts w:ascii="宋体" w:hAnsi="宋体" w:eastAsia="宋体" w:cs="宋体"/>
          <w:spacing w:val="15"/>
          <w:sz w:val="31"/>
          <w:szCs w:val="31"/>
          <w14:textOutline w14:w="5791" w14:cap="flat" w14:cmpd="sng">
            <w14:solidFill>
              <w14:srgbClr w14:val="000000"/>
            </w14:solidFill>
            <w14:prstDash w14:val="solid"/>
            <w14:miter w14:val="0"/>
          </w14:textOutline>
        </w:rPr>
        <w:t>第</w:t>
      </w:r>
      <w:r>
        <w:rPr>
          <w:rFonts w:ascii="宋体" w:hAnsi="宋体" w:eastAsia="宋体" w:cs="宋体"/>
          <w:spacing w:val="8"/>
          <w:sz w:val="31"/>
          <w:szCs w:val="31"/>
          <w14:textOutline w14:w="5791" w14:cap="flat" w14:cmpd="sng">
            <w14:solidFill>
              <w14:srgbClr w14:val="000000"/>
            </w14:solidFill>
            <w14:prstDash w14:val="solid"/>
            <w14:miter w14:val="0"/>
          </w14:textOutline>
        </w:rPr>
        <w:t>二部分</w:t>
      </w:r>
      <w:r>
        <w:rPr>
          <w:rFonts w:ascii="宋体" w:hAnsi="宋体" w:eastAsia="宋体" w:cs="宋体"/>
          <w:spacing w:val="8"/>
          <w:sz w:val="31"/>
          <w:szCs w:val="31"/>
        </w:rPr>
        <w:t xml:space="preserve">  </w:t>
      </w:r>
      <w:r>
        <w:rPr>
          <w:rFonts w:ascii="宋体" w:hAnsi="宋体" w:eastAsia="宋体" w:cs="宋体"/>
          <w:spacing w:val="8"/>
          <w:sz w:val="31"/>
          <w:szCs w:val="31"/>
          <w14:textOutline w14:w="5791" w14:cap="flat" w14:cmpd="sng">
            <w14:solidFill>
              <w14:srgbClr w14:val="000000"/>
            </w14:solidFill>
            <w14:prstDash w14:val="solid"/>
            <w14:miter w14:val="0"/>
          </w14:textOutline>
        </w:rPr>
        <w:t>采购说明</w:t>
      </w:r>
    </w:p>
    <w:p w14:paraId="60698629">
      <w:pPr>
        <w:spacing w:line="242" w:lineRule="auto"/>
        <w:rPr>
          <w:rFonts w:ascii="Arial"/>
          <w:sz w:val="21"/>
        </w:rPr>
      </w:pPr>
    </w:p>
    <w:p w14:paraId="50173534">
      <w:pPr>
        <w:spacing w:before="78" w:line="220" w:lineRule="auto"/>
        <w:ind w:left="521"/>
        <w:outlineLvl w:val="6"/>
        <w:rPr>
          <w:rFonts w:ascii="宋体" w:hAnsi="宋体" w:eastAsia="宋体" w:cs="宋体"/>
          <w:sz w:val="24"/>
          <w:szCs w:val="24"/>
        </w:rPr>
      </w:pPr>
      <w:r>
        <w:rPr>
          <w:rFonts w:ascii="宋体" w:hAnsi="宋体" w:eastAsia="宋体" w:cs="宋体"/>
          <w:spacing w:val="-6"/>
          <w:sz w:val="24"/>
          <w:szCs w:val="24"/>
          <w14:textOutline w14:w="4354" w14:cap="flat" w14:cmpd="sng">
            <w14:solidFill>
              <w14:srgbClr w14:val="000000"/>
            </w14:solidFill>
            <w14:prstDash w14:val="solid"/>
            <w14:miter w14:val="0"/>
          </w14:textOutline>
        </w:rPr>
        <w:t>1</w:t>
      </w:r>
      <w:r>
        <w:rPr>
          <w:rFonts w:ascii="宋体" w:hAnsi="宋体" w:eastAsia="宋体" w:cs="宋体"/>
          <w:spacing w:val="-5"/>
          <w:sz w:val="24"/>
          <w:szCs w:val="24"/>
          <w14:textOutline w14:w="4354" w14:cap="flat" w14:cmpd="sng">
            <w14:solidFill>
              <w14:srgbClr w14:val="000000"/>
            </w14:solidFill>
            <w14:prstDash w14:val="solid"/>
            <w14:miter w14:val="0"/>
          </w14:textOutline>
        </w:rPr>
        <w:t>、</w:t>
      </w:r>
      <w:r>
        <w:rPr>
          <w:rFonts w:ascii="宋体" w:hAnsi="宋体" w:eastAsia="宋体" w:cs="宋体"/>
          <w:spacing w:val="-3"/>
          <w:sz w:val="24"/>
          <w:szCs w:val="24"/>
          <w14:textOutline w14:w="4354" w14:cap="flat" w14:cmpd="sng">
            <w14:solidFill>
              <w14:srgbClr w14:val="000000"/>
            </w14:solidFill>
            <w14:prstDash w14:val="solid"/>
            <w14:miter w14:val="0"/>
          </w14:textOutline>
        </w:rPr>
        <w:t>适用范围</w:t>
      </w:r>
    </w:p>
    <w:p w14:paraId="5DE2D855">
      <w:pPr>
        <w:spacing w:before="181" w:line="359" w:lineRule="auto"/>
        <w:ind w:left="21" w:right="14" w:firstLine="480"/>
        <w:rPr>
          <w:rFonts w:ascii="宋体" w:hAnsi="宋体" w:eastAsia="宋体" w:cs="宋体"/>
          <w:sz w:val="24"/>
          <w:szCs w:val="24"/>
        </w:rPr>
      </w:pPr>
      <w:r>
        <w:rPr>
          <w:rFonts w:ascii="宋体" w:hAnsi="宋体" w:eastAsia="宋体" w:cs="宋体"/>
          <w:spacing w:val="-12"/>
          <w:sz w:val="24"/>
          <w:szCs w:val="24"/>
        </w:rPr>
        <w:t>本采</w:t>
      </w:r>
      <w:r>
        <w:rPr>
          <w:rFonts w:ascii="宋体" w:hAnsi="宋体" w:eastAsia="宋体" w:cs="宋体"/>
          <w:spacing w:val="-10"/>
          <w:sz w:val="24"/>
          <w:szCs w:val="24"/>
        </w:rPr>
        <w:t>购</w:t>
      </w:r>
      <w:r>
        <w:rPr>
          <w:rFonts w:ascii="宋体" w:hAnsi="宋体" w:eastAsia="宋体" w:cs="宋体"/>
          <w:spacing w:val="-6"/>
          <w:sz w:val="24"/>
          <w:szCs w:val="24"/>
        </w:rPr>
        <w:t>文件是采购人在本项目招标过程中的规范性文件，仅适用于本招标中</w:t>
      </w:r>
      <w:r>
        <w:rPr>
          <w:rFonts w:ascii="宋体" w:hAnsi="宋体" w:eastAsia="宋体" w:cs="宋体"/>
          <w:spacing w:val="1"/>
          <w:sz w:val="24"/>
          <w:szCs w:val="24"/>
        </w:rPr>
        <w:t>所叙述项目的采购内容。和采购人</w:t>
      </w:r>
      <w:r>
        <w:rPr>
          <w:rFonts w:ascii="宋体" w:hAnsi="宋体" w:eastAsia="宋体" w:cs="宋体"/>
          <w:sz w:val="24"/>
          <w:szCs w:val="24"/>
        </w:rPr>
        <w:t>组织的答疑纪要一起是各供应商(以下简称供</w:t>
      </w:r>
      <w:r>
        <w:rPr>
          <w:rFonts w:ascii="宋体" w:hAnsi="宋体" w:eastAsia="宋体" w:cs="宋体"/>
          <w:spacing w:val="-9"/>
          <w:sz w:val="24"/>
          <w:szCs w:val="24"/>
        </w:rPr>
        <w:t>应商) 编制响应文件的依据，也是采购人与成交人签订合同的依据，并作为合</w:t>
      </w:r>
      <w:r>
        <w:rPr>
          <w:rFonts w:ascii="宋体" w:hAnsi="宋体" w:eastAsia="宋体" w:cs="宋体"/>
          <w:spacing w:val="-3"/>
          <w:sz w:val="24"/>
          <w:szCs w:val="24"/>
        </w:rPr>
        <w:t>同</w:t>
      </w:r>
      <w:r>
        <w:rPr>
          <w:rFonts w:ascii="宋体" w:hAnsi="宋体" w:eastAsia="宋体" w:cs="宋体"/>
          <w:spacing w:val="-4"/>
          <w:sz w:val="24"/>
          <w:szCs w:val="24"/>
        </w:rPr>
        <w:t>的附件之一，与服务/供货合同具有同等的法律效力(除非合同另有约定的部分</w:t>
      </w:r>
      <w:r>
        <w:rPr>
          <w:rFonts w:ascii="宋体" w:hAnsi="宋体" w:eastAsia="宋体" w:cs="宋体"/>
          <w:spacing w:val="-3"/>
          <w:sz w:val="24"/>
          <w:szCs w:val="24"/>
        </w:rPr>
        <w:t>，</w:t>
      </w:r>
      <w:r>
        <w:rPr>
          <w:rFonts w:ascii="宋体" w:hAnsi="宋体" w:eastAsia="宋体" w:cs="宋体"/>
          <w:spacing w:val="7"/>
          <w:sz w:val="24"/>
          <w:szCs w:val="24"/>
        </w:rPr>
        <w:t>以正式合同内容为准)</w:t>
      </w:r>
      <w:r>
        <w:rPr>
          <w:rFonts w:ascii="宋体" w:hAnsi="宋体" w:eastAsia="宋体" w:cs="宋体"/>
          <w:spacing w:val="6"/>
          <w:sz w:val="24"/>
          <w:szCs w:val="24"/>
        </w:rPr>
        <w:t>。</w:t>
      </w:r>
    </w:p>
    <w:p w14:paraId="69A50EEF">
      <w:pPr>
        <w:spacing w:line="220" w:lineRule="auto"/>
        <w:ind w:left="506"/>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2、定义</w:t>
      </w:r>
    </w:p>
    <w:p w14:paraId="3588EAEE">
      <w:pPr>
        <w:spacing w:before="179" w:line="219" w:lineRule="auto"/>
        <w:ind w:left="508"/>
        <w:rPr>
          <w:rFonts w:ascii="宋体" w:hAnsi="宋体" w:eastAsia="宋体" w:cs="宋体"/>
          <w:sz w:val="24"/>
          <w:szCs w:val="24"/>
        </w:rPr>
      </w:pPr>
      <w:r>
        <w:rPr>
          <w:rFonts w:ascii="宋体" w:hAnsi="宋体" w:eastAsia="宋体" w:cs="宋体"/>
          <w:spacing w:val="-10"/>
          <w:sz w:val="24"/>
          <w:szCs w:val="24"/>
        </w:rPr>
        <w:t>下</w:t>
      </w:r>
      <w:r>
        <w:rPr>
          <w:rFonts w:ascii="宋体" w:hAnsi="宋体" w:eastAsia="宋体" w:cs="宋体"/>
          <w:spacing w:val="-6"/>
          <w:sz w:val="24"/>
          <w:szCs w:val="24"/>
        </w:rPr>
        <w:t>列</w:t>
      </w:r>
      <w:r>
        <w:rPr>
          <w:rFonts w:ascii="宋体" w:hAnsi="宋体" w:eastAsia="宋体" w:cs="宋体"/>
          <w:spacing w:val="-5"/>
          <w:sz w:val="24"/>
          <w:szCs w:val="24"/>
        </w:rPr>
        <w:t>术语和缩写的定义为：</w:t>
      </w:r>
    </w:p>
    <w:p w14:paraId="71B16F34">
      <w:pPr>
        <w:spacing w:before="183" w:line="359" w:lineRule="auto"/>
        <w:ind w:left="24" w:right="115" w:firstLine="479"/>
        <w:rPr>
          <w:rFonts w:ascii="宋体" w:hAnsi="宋体" w:eastAsia="宋体" w:cs="宋体"/>
          <w:sz w:val="24"/>
          <w:szCs w:val="24"/>
        </w:rPr>
      </w:pPr>
      <w:r>
        <w:rPr>
          <w:rFonts w:ascii="宋体" w:hAnsi="宋体" w:eastAsia="宋体" w:cs="宋体"/>
          <w:spacing w:val="-1"/>
          <w:sz w:val="24"/>
          <w:szCs w:val="24"/>
        </w:rPr>
        <w:t>2.1  采购人：是指</w:t>
      </w:r>
      <w:r>
        <w:rPr>
          <w:rFonts w:ascii="宋体" w:hAnsi="宋体" w:eastAsia="宋体" w:cs="宋体"/>
          <w:sz w:val="24"/>
          <w:szCs w:val="24"/>
        </w:rPr>
        <w:t>提出国内采购货物、服务的国家机关、企业、事业单位</w:t>
      </w:r>
      <w:r>
        <w:rPr>
          <w:rFonts w:ascii="宋体" w:hAnsi="宋体" w:eastAsia="宋体" w:cs="宋体"/>
          <w:spacing w:val="-1"/>
          <w:sz w:val="24"/>
          <w:szCs w:val="24"/>
        </w:rPr>
        <w:t>或其它组织。本采购文件中采购人指“</w:t>
      </w:r>
      <w:r>
        <w:rPr>
          <w:rFonts w:ascii="宋体" w:hAnsi="宋体" w:eastAsia="宋体" w:cs="宋体"/>
          <w:sz w:val="24"/>
          <w:szCs w:val="24"/>
          <w14:textOutline w14:w="4354" w14:cap="flat" w14:cmpd="sng">
            <w14:solidFill>
              <w14:srgbClr w14:val="000000"/>
            </w14:solidFill>
            <w14:prstDash w14:val="solid"/>
            <w14:miter w14:val="0"/>
          </w14:textOutline>
        </w:rPr>
        <w:t>阿勒泰市住房和城乡建设局</w:t>
      </w:r>
      <w:r>
        <w:rPr>
          <w:rFonts w:ascii="宋体" w:hAnsi="宋体" w:eastAsia="宋体" w:cs="宋体"/>
          <w:sz w:val="24"/>
          <w:szCs w:val="24"/>
        </w:rPr>
        <w:t>”。</w:t>
      </w:r>
    </w:p>
    <w:p w14:paraId="0AABA5E7">
      <w:pPr>
        <w:spacing w:before="4" w:line="358" w:lineRule="auto"/>
        <w:ind w:left="2" w:right="83" w:firstLine="501"/>
        <w:rPr>
          <w:rFonts w:ascii="宋体" w:hAnsi="宋体" w:eastAsia="宋体" w:cs="宋体"/>
          <w:sz w:val="24"/>
          <w:szCs w:val="24"/>
        </w:rPr>
      </w:pPr>
      <w:r>
        <w:rPr>
          <w:rFonts w:ascii="宋体" w:hAnsi="宋体" w:eastAsia="宋体" w:cs="宋体"/>
          <w:spacing w:val="-1"/>
          <w:sz w:val="24"/>
          <w:szCs w:val="24"/>
        </w:rPr>
        <w:t>2.2  采购机构：代理机</w:t>
      </w:r>
      <w:r>
        <w:rPr>
          <w:rFonts w:ascii="宋体" w:hAnsi="宋体" w:eastAsia="宋体" w:cs="宋体"/>
          <w:sz w:val="24"/>
          <w:szCs w:val="24"/>
        </w:rPr>
        <w:t xml:space="preserve">构是指依照国家有关部门的管理规定，依法设立并 </w:t>
      </w:r>
      <w:r>
        <w:rPr>
          <w:rFonts w:ascii="宋体" w:hAnsi="宋体" w:eastAsia="宋体" w:cs="宋体"/>
          <w:spacing w:val="-4"/>
          <w:sz w:val="24"/>
          <w:szCs w:val="24"/>
        </w:rPr>
        <w:t>取得招标</w:t>
      </w:r>
      <w:r>
        <w:rPr>
          <w:rFonts w:ascii="宋体" w:hAnsi="宋体" w:eastAsia="宋体" w:cs="宋体"/>
          <w:spacing w:val="-2"/>
          <w:sz w:val="24"/>
          <w:szCs w:val="24"/>
        </w:rPr>
        <w:t>资格证书、从事招标代理业务的中介组织。本采购文件中采购机构是指</w:t>
      </w:r>
      <w:r>
        <w:rPr>
          <w:rFonts w:ascii="宋体" w:hAnsi="宋体" w:eastAsia="宋体" w:cs="宋体"/>
          <w:sz w:val="24"/>
          <w:szCs w:val="24"/>
        </w:rPr>
        <w:t xml:space="preserve"> </w:t>
      </w:r>
      <w:r>
        <w:rPr>
          <w:rFonts w:ascii="宋体" w:hAnsi="宋体" w:eastAsia="宋体" w:cs="宋体"/>
          <w:spacing w:val="1"/>
          <w:sz w:val="24"/>
          <w:szCs w:val="24"/>
        </w:rPr>
        <w:t>“</w:t>
      </w:r>
      <w:r>
        <w:rPr>
          <w:rFonts w:hint="eastAsia" w:ascii="宋体" w:hAnsi="宋体" w:eastAsia="宋体" w:cs="宋体"/>
          <w:spacing w:val="1"/>
          <w:sz w:val="24"/>
          <w:szCs w:val="24"/>
          <w:lang w:eastAsia="zh-CN"/>
          <w14:textOutline w14:w="4354" w14:cap="flat" w14:cmpd="sng">
            <w14:solidFill>
              <w14:srgbClr w14:val="000000"/>
            </w14:solidFill>
            <w14:prstDash w14:val="solid"/>
            <w14:miter w14:val="0"/>
          </w14:textOutline>
        </w:rPr>
        <w:t>新疆益开工程管理服务有限公司</w:t>
      </w:r>
      <w:r>
        <w:rPr>
          <w:rFonts w:ascii="宋体" w:hAnsi="宋体" w:eastAsia="宋体" w:cs="宋体"/>
          <w:sz w:val="24"/>
          <w:szCs w:val="24"/>
        </w:rPr>
        <w:t>”。</w:t>
      </w:r>
    </w:p>
    <w:p w14:paraId="29B1AA42">
      <w:pPr>
        <w:spacing w:before="1" w:line="218" w:lineRule="auto"/>
        <w:ind w:left="504"/>
        <w:rPr>
          <w:rFonts w:ascii="宋体" w:hAnsi="宋体" w:eastAsia="宋体" w:cs="宋体"/>
          <w:sz w:val="24"/>
          <w:szCs w:val="24"/>
        </w:rPr>
      </w:pPr>
      <w:r>
        <w:rPr>
          <w:rFonts w:ascii="宋体" w:hAnsi="宋体" w:eastAsia="宋体" w:cs="宋体"/>
          <w:spacing w:val="-2"/>
          <w:sz w:val="24"/>
          <w:szCs w:val="24"/>
        </w:rPr>
        <w:t>2.3  采购方：采购方是指采购人和代理机构</w:t>
      </w:r>
      <w:r>
        <w:rPr>
          <w:rFonts w:ascii="宋体" w:hAnsi="宋体" w:eastAsia="宋体" w:cs="宋体"/>
          <w:sz w:val="24"/>
          <w:szCs w:val="24"/>
        </w:rPr>
        <w:t>。</w:t>
      </w:r>
    </w:p>
    <w:p w14:paraId="16BBC3A3">
      <w:pPr>
        <w:spacing w:before="183" w:line="220" w:lineRule="auto"/>
        <w:ind w:left="508"/>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3、投标</w:t>
      </w:r>
      <w:r>
        <w:rPr>
          <w:rFonts w:ascii="宋体" w:hAnsi="宋体" w:eastAsia="宋体" w:cs="宋体"/>
          <w:spacing w:val="-1"/>
          <w:sz w:val="24"/>
          <w:szCs w:val="24"/>
          <w14:textOutline w14:w="4354" w14:cap="flat" w14:cmpd="sng">
            <w14:solidFill>
              <w14:srgbClr w14:val="000000"/>
            </w14:solidFill>
            <w14:prstDash w14:val="solid"/>
            <w14:miter w14:val="0"/>
          </w14:textOutline>
        </w:rPr>
        <w:t>费用</w:t>
      </w:r>
    </w:p>
    <w:p w14:paraId="6066D448">
      <w:pPr>
        <w:spacing w:before="181" w:line="359" w:lineRule="auto"/>
        <w:ind w:left="21" w:right="48" w:firstLine="484"/>
        <w:rPr>
          <w:rFonts w:ascii="宋体" w:hAnsi="宋体" w:eastAsia="宋体" w:cs="宋体"/>
          <w:sz w:val="24"/>
          <w:szCs w:val="24"/>
        </w:rPr>
      </w:pPr>
      <w:r>
        <w:rPr>
          <w:rFonts w:ascii="宋体" w:hAnsi="宋体" w:eastAsia="宋体" w:cs="宋体"/>
          <w:spacing w:val="-1"/>
          <w:sz w:val="24"/>
          <w:szCs w:val="24"/>
        </w:rPr>
        <w:t>3.1 无论投标结果如何，与</w:t>
      </w:r>
      <w:r>
        <w:rPr>
          <w:rFonts w:ascii="宋体" w:hAnsi="宋体" w:eastAsia="宋体" w:cs="宋体"/>
          <w:sz w:val="24"/>
          <w:szCs w:val="24"/>
        </w:rPr>
        <w:t xml:space="preserve">参与投标活动有关的编制响应文件与递交响应 </w:t>
      </w:r>
      <w:r>
        <w:rPr>
          <w:rFonts w:ascii="宋体" w:hAnsi="宋体" w:eastAsia="宋体" w:cs="宋体"/>
          <w:spacing w:val="-2"/>
          <w:sz w:val="24"/>
          <w:szCs w:val="24"/>
        </w:rPr>
        <w:t>文件所涉及的一切费用，不论投标结果如何，采购人对上述</w:t>
      </w:r>
      <w:r>
        <w:rPr>
          <w:rFonts w:ascii="宋体" w:hAnsi="宋体" w:eastAsia="宋体" w:cs="宋体"/>
          <w:spacing w:val="-1"/>
          <w:sz w:val="24"/>
          <w:szCs w:val="24"/>
        </w:rPr>
        <w:t>费用不做任何补偿，</w:t>
      </w:r>
      <w:r>
        <w:rPr>
          <w:rFonts w:ascii="宋体" w:hAnsi="宋体" w:eastAsia="宋体" w:cs="宋体"/>
          <w:sz w:val="24"/>
          <w:szCs w:val="24"/>
        </w:rPr>
        <w:t xml:space="preserve"> </w:t>
      </w:r>
      <w:r>
        <w:rPr>
          <w:rFonts w:ascii="宋体" w:hAnsi="宋体" w:eastAsia="宋体" w:cs="宋体"/>
          <w:spacing w:val="-3"/>
          <w:sz w:val="24"/>
          <w:szCs w:val="24"/>
        </w:rPr>
        <w:t>所有费用将由供应商自行承担</w:t>
      </w:r>
      <w:r>
        <w:rPr>
          <w:rFonts w:ascii="宋体" w:hAnsi="宋体" w:eastAsia="宋体" w:cs="宋体"/>
          <w:spacing w:val="-2"/>
          <w:sz w:val="24"/>
          <w:szCs w:val="24"/>
        </w:rPr>
        <w:t>。</w:t>
      </w:r>
    </w:p>
    <w:p w14:paraId="7A389EC1">
      <w:pPr>
        <w:spacing w:before="1" w:line="359" w:lineRule="auto"/>
        <w:ind w:left="23" w:right="116" w:firstLine="482"/>
        <w:rPr>
          <w:rFonts w:ascii="宋体" w:hAnsi="宋体" w:eastAsia="宋体" w:cs="宋体"/>
          <w:sz w:val="24"/>
          <w:szCs w:val="24"/>
        </w:rPr>
      </w:pPr>
      <w:r>
        <w:rPr>
          <w:rFonts w:ascii="宋体" w:hAnsi="宋体" w:eastAsia="宋体" w:cs="宋体"/>
          <w:spacing w:val="-1"/>
          <w:sz w:val="24"/>
          <w:szCs w:val="24"/>
        </w:rPr>
        <w:t>3.2 供应商被视为熟悉本</w:t>
      </w:r>
      <w:r>
        <w:rPr>
          <w:rFonts w:ascii="宋体" w:hAnsi="宋体" w:eastAsia="宋体" w:cs="宋体"/>
          <w:sz w:val="24"/>
          <w:szCs w:val="24"/>
        </w:rPr>
        <w:t xml:space="preserve">采购项目的各种情况以及履行合同有关的一切情 </w:t>
      </w:r>
      <w:r>
        <w:rPr>
          <w:rFonts w:ascii="宋体" w:hAnsi="宋体" w:eastAsia="宋体" w:cs="宋体"/>
          <w:spacing w:val="-12"/>
          <w:sz w:val="24"/>
          <w:szCs w:val="24"/>
        </w:rPr>
        <w:t>况</w:t>
      </w:r>
      <w:r>
        <w:rPr>
          <w:rFonts w:ascii="宋体" w:hAnsi="宋体" w:eastAsia="宋体" w:cs="宋体"/>
          <w:spacing w:val="-11"/>
          <w:sz w:val="24"/>
          <w:szCs w:val="24"/>
        </w:rPr>
        <w:t>。</w:t>
      </w:r>
    </w:p>
    <w:p w14:paraId="4F614B0A">
      <w:pPr>
        <w:spacing w:line="218" w:lineRule="auto"/>
        <w:ind w:left="506"/>
        <w:rPr>
          <w:rFonts w:ascii="宋体" w:hAnsi="宋体" w:eastAsia="宋体" w:cs="宋体"/>
          <w:sz w:val="24"/>
          <w:szCs w:val="24"/>
        </w:rPr>
      </w:pPr>
      <w:r>
        <w:rPr>
          <w:rFonts w:ascii="宋体" w:hAnsi="宋体" w:eastAsia="宋体" w:cs="宋体"/>
          <w:spacing w:val="-7"/>
          <w:sz w:val="24"/>
          <w:szCs w:val="24"/>
        </w:rPr>
        <w:t>3.3 与相关联工作间的联系协调工作， 如有费用发生已包含在投标价格内</w:t>
      </w:r>
      <w:r>
        <w:rPr>
          <w:rFonts w:ascii="宋体" w:hAnsi="宋体" w:eastAsia="宋体" w:cs="宋体"/>
          <w:spacing w:val="-5"/>
          <w:sz w:val="24"/>
          <w:szCs w:val="24"/>
        </w:rPr>
        <w:t>。</w:t>
      </w:r>
    </w:p>
    <w:p w14:paraId="3690A99D">
      <w:pPr>
        <w:spacing w:before="184" w:line="219" w:lineRule="auto"/>
        <w:ind w:left="493"/>
        <w:outlineLvl w:val="6"/>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4、采购文件的构成</w:t>
      </w:r>
    </w:p>
    <w:p w14:paraId="5FB28861">
      <w:pPr>
        <w:spacing w:before="181" w:line="219" w:lineRule="auto"/>
        <w:ind w:left="490"/>
        <w:rPr>
          <w:rFonts w:ascii="宋体" w:hAnsi="宋体" w:eastAsia="宋体" w:cs="宋体"/>
          <w:sz w:val="24"/>
          <w:szCs w:val="24"/>
        </w:rPr>
      </w:pPr>
      <w:r>
        <w:rPr>
          <w:rFonts w:ascii="宋体" w:hAnsi="宋体" w:eastAsia="宋体" w:cs="宋体"/>
          <w:spacing w:val="-8"/>
          <w:sz w:val="24"/>
          <w:szCs w:val="24"/>
        </w:rPr>
        <w:t>4.</w:t>
      </w:r>
      <w:r>
        <w:rPr>
          <w:rFonts w:ascii="宋体" w:hAnsi="宋体" w:eastAsia="宋体" w:cs="宋体"/>
          <w:spacing w:val="-4"/>
          <w:sz w:val="24"/>
          <w:szCs w:val="24"/>
        </w:rPr>
        <w:t>1 采购文件由下述部分组成</w:t>
      </w:r>
    </w:p>
    <w:p w14:paraId="07842889">
      <w:pPr>
        <w:spacing w:line="136" w:lineRule="exact"/>
      </w:pPr>
    </w:p>
    <w:p w14:paraId="251B602F">
      <w:pPr>
        <w:sectPr>
          <w:footerReference r:id="rId9" w:type="default"/>
          <w:pgSz w:w="11907" w:h="16839"/>
          <w:pgMar w:top="1431" w:right="1711" w:bottom="1171" w:left="1785" w:header="0" w:footer="992" w:gutter="0"/>
          <w:cols w:equalWidth="0" w:num="1">
            <w:col w:w="8410"/>
          </w:cols>
        </w:sectPr>
      </w:pPr>
    </w:p>
    <w:p w14:paraId="4A404D94">
      <w:pPr>
        <w:spacing w:before="47" w:line="359" w:lineRule="auto"/>
        <w:ind w:left="938" w:right="149"/>
        <w:rPr>
          <w:rFonts w:ascii="宋体" w:hAnsi="宋体" w:eastAsia="宋体" w:cs="宋体"/>
          <w:sz w:val="24"/>
          <w:szCs w:val="24"/>
        </w:rPr>
      </w:pPr>
      <w:r>
        <w:rPr>
          <w:rFonts w:ascii="宋体" w:hAnsi="宋体" w:eastAsia="宋体" w:cs="宋体"/>
          <w:spacing w:val="-4"/>
          <w:sz w:val="24"/>
          <w:szCs w:val="24"/>
        </w:rPr>
        <w:t>第</w:t>
      </w:r>
      <w:r>
        <w:rPr>
          <w:rFonts w:ascii="宋体" w:hAnsi="宋体" w:eastAsia="宋体" w:cs="宋体"/>
          <w:spacing w:val="-2"/>
          <w:sz w:val="24"/>
          <w:szCs w:val="24"/>
        </w:rPr>
        <w:t>一部分</w:t>
      </w:r>
      <w:r>
        <w:rPr>
          <w:rFonts w:ascii="宋体" w:hAnsi="宋体" w:eastAsia="宋体" w:cs="宋体"/>
          <w:sz w:val="24"/>
          <w:szCs w:val="24"/>
        </w:rPr>
        <w:t xml:space="preserve"> </w:t>
      </w:r>
      <w:r>
        <w:rPr>
          <w:rFonts w:ascii="宋体" w:hAnsi="宋体" w:eastAsia="宋体" w:cs="宋体"/>
          <w:spacing w:val="-4"/>
          <w:sz w:val="24"/>
          <w:szCs w:val="24"/>
        </w:rPr>
        <w:t>第</w:t>
      </w:r>
      <w:r>
        <w:rPr>
          <w:rFonts w:ascii="宋体" w:hAnsi="宋体" w:eastAsia="宋体" w:cs="宋体"/>
          <w:spacing w:val="-2"/>
          <w:sz w:val="24"/>
          <w:szCs w:val="24"/>
        </w:rPr>
        <w:t>二部分</w:t>
      </w:r>
      <w:r>
        <w:rPr>
          <w:rFonts w:ascii="宋体" w:hAnsi="宋体" w:eastAsia="宋体" w:cs="宋体"/>
          <w:sz w:val="24"/>
          <w:szCs w:val="24"/>
        </w:rPr>
        <w:t xml:space="preserve"> </w:t>
      </w:r>
      <w:r>
        <w:rPr>
          <w:rFonts w:ascii="宋体" w:hAnsi="宋体" w:eastAsia="宋体" w:cs="宋体"/>
          <w:spacing w:val="-4"/>
          <w:sz w:val="24"/>
          <w:szCs w:val="24"/>
        </w:rPr>
        <w:t>第</w:t>
      </w:r>
      <w:r>
        <w:rPr>
          <w:rFonts w:ascii="宋体" w:hAnsi="宋体" w:eastAsia="宋体" w:cs="宋体"/>
          <w:spacing w:val="-2"/>
          <w:sz w:val="24"/>
          <w:szCs w:val="24"/>
        </w:rPr>
        <w:t>三部分</w:t>
      </w:r>
    </w:p>
    <w:p w14:paraId="0B396E84">
      <w:pPr>
        <w:spacing w:before="1" w:line="184" w:lineRule="auto"/>
        <w:ind w:left="938"/>
        <w:rPr>
          <w:rFonts w:ascii="宋体" w:hAnsi="宋体" w:eastAsia="宋体" w:cs="宋体"/>
          <w:sz w:val="24"/>
          <w:szCs w:val="24"/>
        </w:rPr>
      </w:pPr>
      <w:r>
        <w:rPr>
          <w:rFonts w:ascii="宋体" w:hAnsi="宋体" w:eastAsia="宋体" w:cs="宋体"/>
          <w:spacing w:val="-2"/>
          <w:sz w:val="24"/>
          <w:szCs w:val="24"/>
        </w:rPr>
        <w:t>第四部分</w:t>
      </w:r>
    </w:p>
    <w:p w14:paraId="154ED246">
      <w:pPr>
        <w:spacing w:line="14" w:lineRule="auto"/>
        <w:rPr>
          <w:rFonts w:ascii="Arial"/>
          <w:sz w:val="2"/>
        </w:rPr>
      </w:pPr>
      <w:r>
        <w:rPr>
          <w:rFonts w:ascii="Arial" w:hAnsi="Arial" w:eastAsia="Arial" w:cs="Arial"/>
          <w:sz w:val="2"/>
          <w:szCs w:val="2"/>
        </w:rPr>
        <w:br w:type="column"/>
      </w:r>
    </w:p>
    <w:p w14:paraId="03BBF803">
      <w:pPr>
        <w:spacing w:before="46" w:line="466" w:lineRule="exact"/>
        <w:rPr>
          <w:rFonts w:ascii="宋体" w:hAnsi="宋体" w:eastAsia="宋体" w:cs="宋体"/>
          <w:sz w:val="24"/>
          <w:szCs w:val="24"/>
        </w:rPr>
      </w:pPr>
      <w:r>
        <w:rPr>
          <w:rFonts w:ascii="宋体" w:hAnsi="宋体" w:eastAsia="宋体" w:cs="宋体"/>
          <w:spacing w:val="-2"/>
          <w:position w:val="17"/>
          <w:sz w:val="24"/>
          <w:szCs w:val="24"/>
        </w:rPr>
        <w:t>供</w:t>
      </w:r>
      <w:r>
        <w:rPr>
          <w:rFonts w:ascii="宋体" w:hAnsi="宋体" w:eastAsia="宋体" w:cs="宋体"/>
          <w:spacing w:val="-1"/>
          <w:position w:val="17"/>
          <w:sz w:val="24"/>
          <w:szCs w:val="24"/>
        </w:rPr>
        <w:t>应商须知前附表</w:t>
      </w:r>
    </w:p>
    <w:p w14:paraId="33D5153B">
      <w:pPr>
        <w:spacing w:before="1" w:line="218" w:lineRule="auto"/>
        <w:rPr>
          <w:rFonts w:ascii="宋体" w:hAnsi="宋体" w:eastAsia="宋体" w:cs="宋体"/>
          <w:sz w:val="24"/>
          <w:szCs w:val="24"/>
        </w:rPr>
      </w:pPr>
      <w:r>
        <w:rPr>
          <w:rFonts w:ascii="宋体" w:hAnsi="宋体" w:eastAsia="宋体" w:cs="宋体"/>
          <w:spacing w:val="-2"/>
          <w:sz w:val="24"/>
          <w:szCs w:val="24"/>
        </w:rPr>
        <w:t>采购说</w:t>
      </w:r>
      <w:r>
        <w:rPr>
          <w:rFonts w:ascii="宋体" w:hAnsi="宋体" w:eastAsia="宋体" w:cs="宋体"/>
          <w:spacing w:val="-1"/>
          <w:sz w:val="24"/>
          <w:szCs w:val="24"/>
        </w:rPr>
        <w:t>明</w:t>
      </w:r>
    </w:p>
    <w:p w14:paraId="6EC7463C">
      <w:pPr>
        <w:spacing w:before="183" w:line="220" w:lineRule="auto"/>
        <w:ind w:left="13"/>
        <w:rPr>
          <w:rFonts w:ascii="宋体" w:hAnsi="宋体" w:eastAsia="宋体" w:cs="宋体"/>
          <w:sz w:val="24"/>
          <w:szCs w:val="24"/>
        </w:rPr>
      </w:pPr>
      <w:r>
        <w:rPr>
          <w:rFonts w:ascii="宋体" w:hAnsi="宋体" w:eastAsia="宋体" w:cs="宋体"/>
          <w:spacing w:val="-5"/>
          <w:sz w:val="24"/>
          <w:szCs w:val="24"/>
        </w:rPr>
        <w:t>响</w:t>
      </w:r>
      <w:r>
        <w:rPr>
          <w:rFonts w:ascii="宋体" w:hAnsi="宋体" w:eastAsia="宋体" w:cs="宋体"/>
          <w:spacing w:val="-4"/>
          <w:sz w:val="24"/>
          <w:szCs w:val="24"/>
        </w:rPr>
        <w:t>应说明</w:t>
      </w:r>
    </w:p>
    <w:p w14:paraId="4CA53F4F">
      <w:pPr>
        <w:spacing w:before="180" w:line="185" w:lineRule="auto"/>
        <w:rPr>
          <w:rFonts w:ascii="宋体" w:hAnsi="宋体" w:eastAsia="宋体" w:cs="宋体"/>
          <w:sz w:val="24"/>
          <w:szCs w:val="24"/>
        </w:rPr>
      </w:pPr>
      <w:r>
        <w:rPr>
          <w:rFonts w:ascii="宋体" w:hAnsi="宋体" w:eastAsia="宋体" w:cs="宋体"/>
          <w:spacing w:val="-1"/>
          <w:sz w:val="24"/>
          <w:szCs w:val="24"/>
        </w:rPr>
        <w:t>采购服务技术要求</w:t>
      </w:r>
    </w:p>
    <w:p w14:paraId="440188A6">
      <w:pPr>
        <w:sectPr>
          <w:type w:val="continuous"/>
          <w:pgSz w:w="11907" w:h="16839"/>
          <w:pgMar w:top="1431" w:right="1711" w:bottom="1171" w:left="1785" w:header="0" w:footer="992" w:gutter="0"/>
          <w:cols w:equalWidth="0" w:num="2">
            <w:col w:w="2038" w:space="100"/>
            <w:col w:w="6272"/>
          </w:cols>
        </w:sectPr>
      </w:pPr>
    </w:p>
    <w:p w14:paraId="12BF9C14">
      <w:pPr>
        <w:spacing w:before="47" w:line="220" w:lineRule="auto"/>
        <w:ind w:left="938"/>
        <w:rPr>
          <w:rFonts w:ascii="宋体" w:hAnsi="宋体" w:eastAsia="宋体" w:cs="宋体"/>
          <w:sz w:val="24"/>
          <w:szCs w:val="24"/>
        </w:rPr>
      </w:pPr>
      <w:r>
        <w:rPr>
          <w:rFonts w:ascii="宋体" w:hAnsi="宋体" w:eastAsia="宋体" w:cs="宋体"/>
          <w:spacing w:val="-1"/>
          <w:sz w:val="24"/>
          <w:szCs w:val="24"/>
        </w:rPr>
        <w:t>第五部分  合</w:t>
      </w:r>
      <w:r>
        <w:rPr>
          <w:rFonts w:ascii="宋体" w:hAnsi="宋体" w:eastAsia="宋体" w:cs="宋体"/>
          <w:sz w:val="24"/>
          <w:szCs w:val="24"/>
        </w:rPr>
        <w:t>同条款</w:t>
      </w:r>
    </w:p>
    <w:p w14:paraId="19B0196F">
      <w:pPr>
        <w:spacing w:before="182" w:line="220" w:lineRule="auto"/>
        <w:ind w:left="938"/>
        <w:rPr>
          <w:rFonts w:ascii="宋体" w:hAnsi="宋体" w:eastAsia="宋体" w:cs="宋体"/>
          <w:sz w:val="24"/>
          <w:szCs w:val="24"/>
        </w:rPr>
      </w:pPr>
      <w:r>
        <w:rPr>
          <w:rFonts w:ascii="宋体" w:hAnsi="宋体" w:eastAsia="宋体" w:cs="宋体"/>
          <w:spacing w:val="-1"/>
          <w:sz w:val="24"/>
          <w:szCs w:val="24"/>
        </w:rPr>
        <w:t xml:space="preserve">第六部分  </w:t>
      </w:r>
      <w:r>
        <w:rPr>
          <w:rFonts w:ascii="宋体" w:hAnsi="宋体" w:eastAsia="宋体" w:cs="宋体"/>
          <w:sz w:val="24"/>
          <w:szCs w:val="24"/>
        </w:rPr>
        <w:t>响应文件格式</w:t>
      </w:r>
    </w:p>
    <w:p w14:paraId="6FC93F53">
      <w:pPr>
        <w:spacing w:before="179" w:line="219" w:lineRule="auto"/>
        <w:ind w:left="50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5、采购文件</w:t>
      </w:r>
      <w:r>
        <w:rPr>
          <w:rFonts w:ascii="宋体" w:hAnsi="宋体" w:eastAsia="宋体" w:cs="宋体"/>
          <w:sz w:val="24"/>
          <w:szCs w:val="24"/>
          <w14:textOutline w14:w="4354" w14:cap="flat" w14:cmpd="sng">
            <w14:solidFill>
              <w14:srgbClr w14:val="000000"/>
            </w14:solidFill>
            <w14:prstDash w14:val="solid"/>
            <w14:miter w14:val="0"/>
          </w14:textOutline>
        </w:rPr>
        <w:t>的澄清</w:t>
      </w:r>
    </w:p>
    <w:p w14:paraId="4A0EFFD1">
      <w:pPr>
        <w:spacing w:before="183" w:line="359" w:lineRule="auto"/>
        <w:ind w:left="20" w:firstLine="485"/>
        <w:rPr>
          <w:rFonts w:ascii="宋体" w:hAnsi="宋体" w:eastAsia="宋体" w:cs="宋体"/>
          <w:sz w:val="24"/>
          <w:szCs w:val="24"/>
        </w:rPr>
      </w:pPr>
      <w:r>
        <w:rPr>
          <w:rFonts w:ascii="宋体" w:hAnsi="宋体" w:eastAsia="宋体" w:cs="宋体"/>
          <w:spacing w:val="-1"/>
          <w:sz w:val="24"/>
          <w:szCs w:val="24"/>
        </w:rPr>
        <w:t>5.1  供应商对采购文件如有</w:t>
      </w:r>
      <w:r>
        <w:rPr>
          <w:rFonts w:ascii="宋体" w:hAnsi="宋体" w:eastAsia="宋体" w:cs="宋体"/>
          <w:sz w:val="24"/>
          <w:szCs w:val="24"/>
        </w:rPr>
        <w:t xml:space="preserve">疑点，可在须知前附表内要求按采购文件中载 </w:t>
      </w:r>
      <w:r>
        <w:rPr>
          <w:rFonts w:ascii="宋体" w:hAnsi="宋体" w:eastAsia="宋体" w:cs="宋体"/>
          <w:spacing w:val="10"/>
          <w:sz w:val="24"/>
          <w:szCs w:val="24"/>
        </w:rPr>
        <w:t>明的地址</w:t>
      </w:r>
      <w:r>
        <w:rPr>
          <w:rFonts w:ascii="宋体" w:hAnsi="宋体" w:eastAsia="宋体" w:cs="宋体"/>
          <w:spacing w:val="7"/>
          <w:sz w:val="24"/>
          <w:szCs w:val="24"/>
        </w:rPr>
        <w:t>以</w:t>
      </w:r>
      <w:r>
        <w:rPr>
          <w:rFonts w:ascii="宋体" w:hAnsi="宋体" w:eastAsia="宋体" w:cs="宋体"/>
          <w:spacing w:val="5"/>
          <w:sz w:val="24"/>
          <w:szCs w:val="24"/>
        </w:rPr>
        <w:t>书面形式(包括信函、电报或传真等，下同)通知采购方要求澄清。</w:t>
      </w:r>
      <w:r>
        <w:rPr>
          <w:rFonts w:ascii="宋体" w:hAnsi="宋体" w:eastAsia="宋体" w:cs="宋体"/>
          <w:sz w:val="24"/>
          <w:szCs w:val="24"/>
        </w:rPr>
        <w:t xml:space="preserve"> </w:t>
      </w:r>
      <w:r>
        <w:rPr>
          <w:rFonts w:ascii="宋体" w:hAnsi="宋体" w:eastAsia="宋体" w:cs="宋体"/>
          <w:spacing w:val="-4"/>
          <w:sz w:val="24"/>
          <w:szCs w:val="24"/>
        </w:rPr>
        <w:t>采购方将视情况确定采用适当</w:t>
      </w:r>
      <w:r>
        <w:rPr>
          <w:rFonts w:ascii="宋体" w:hAnsi="宋体" w:eastAsia="宋体" w:cs="宋体"/>
          <w:spacing w:val="-3"/>
          <w:sz w:val="24"/>
          <w:szCs w:val="24"/>
        </w:rPr>
        <w:t>方</w:t>
      </w:r>
      <w:r>
        <w:rPr>
          <w:rFonts w:ascii="宋体" w:hAnsi="宋体" w:eastAsia="宋体" w:cs="宋体"/>
          <w:spacing w:val="-2"/>
          <w:sz w:val="24"/>
          <w:szCs w:val="24"/>
        </w:rPr>
        <w:t>式予以澄清或以书面形式予以答复。采购方认为</w:t>
      </w:r>
      <w:r>
        <w:rPr>
          <w:rFonts w:ascii="宋体" w:hAnsi="宋体" w:eastAsia="宋体" w:cs="宋体"/>
          <w:sz w:val="24"/>
          <w:szCs w:val="24"/>
        </w:rPr>
        <w:t xml:space="preserve"> </w:t>
      </w:r>
      <w:r>
        <w:rPr>
          <w:rFonts w:ascii="宋体" w:hAnsi="宋体" w:eastAsia="宋体" w:cs="宋体"/>
          <w:spacing w:val="-10"/>
          <w:sz w:val="24"/>
          <w:szCs w:val="24"/>
        </w:rPr>
        <w:t>有必要时，</w:t>
      </w:r>
      <w:r>
        <w:rPr>
          <w:rFonts w:ascii="宋体" w:hAnsi="宋体" w:eastAsia="宋体" w:cs="宋体"/>
          <w:spacing w:val="-5"/>
          <w:sz w:val="24"/>
          <w:szCs w:val="24"/>
        </w:rPr>
        <w:t>可将答复内容(包括原提出问题，但不包括问题的来源) 分发给所有</w:t>
      </w:r>
      <w:r>
        <w:rPr>
          <w:rFonts w:ascii="宋体" w:hAnsi="宋体" w:eastAsia="宋体" w:cs="宋体"/>
          <w:spacing w:val="-10"/>
          <w:sz w:val="24"/>
          <w:szCs w:val="24"/>
        </w:rPr>
        <w:t>拟</w:t>
      </w:r>
      <w:r>
        <w:rPr>
          <w:rFonts w:ascii="宋体" w:hAnsi="宋体" w:eastAsia="宋体" w:cs="宋体"/>
          <w:spacing w:val="-6"/>
          <w:sz w:val="24"/>
          <w:szCs w:val="24"/>
        </w:rPr>
        <w:t>供应商。</w:t>
      </w:r>
    </w:p>
    <w:p w14:paraId="38CCBEB7">
      <w:pPr>
        <w:spacing w:before="1" w:line="218" w:lineRule="auto"/>
        <w:ind w:left="505"/>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6</w:t>
      </w:r>
      <w:r>
        <w:rPr>
          <w:rFonts w:ascii="宋体" w:hAnsi="宋体" w:eastAsia="宋体" w:cs="宋体"/>
          <w:sz w:val="24"/>
          <w:szCs w:val="24"/>
          <w14:textOutline w14:w="4354" w14:cap="flat" w14:cmpd="sng">
            <w14:solidFill>
              <w14:srgbClr w14:val="000000"/>
            </w14:solidFill>
            <w14:prstDash w14:val="solid"/>
            <w14:miter w14:val="0"/>
          </w14:textOutline>
        </w:rPr>
        <w:t>、采购文件的修改或补充</w:t>
      </w:r>
    </w:p>
    <w:p w14:paraId="774D450E">
      <w:pPr>
        <w:spacing w:before="182" w:line="359" w:lineRule="auto"/>
        <w:ind w:left="21" w:right="52" w:firstLine="481"/>
        <w:rPr>
          <w:rFonts w:ascii="宋体" w:hAnsi="宋体" w:eastAsia="宋体" w:cs="宋体"/>
          <w:sz w:val="24"/>
          <w:szCs w:val="24"/>
        </w:rPr>
      </w:pPr>
      <w:r>
        <w:rPr>
          <w:rFonts w:ascii="宋体" w:hAnsi="宋体" w:eastAsia="宋体" w:cs="宋体"/>
          <w:spacing w:val="-16"/>
          <w:sz w:val="24"/>
          <w:szCs w:val="24"/>
        </w:rPr>
        <w:t>6.1</w:t>
      </w:r>
      <w:r>
        <w:rPr>
          <w:rFonts w:ascii="宋体" w:hAnsi="宋体" w:eastAsia="宋体" w:cs="宋体"/>
          <w:spacing w:val="-12"/>
          <w:sz w:val="24"/>
          <w:szCs w:val="24"/>
        </w:rPr>
        <w:t xml:space="preserve"> </w:t>
      </w:r>
      <w:r>
        <w:rPr>
          <w:rFonts w:ascii="宋体" w:hAnsi="宋体" w:eastAsia="宋体" w:cs="宋体"/>
          <w:spacing w:val="-8"/>
          <w:sz w:val="24"/>
          <w:szCs w:val="24"/>
        </w:rPr>
        <w:t xml:space="preserve"> 在投标截止期的 15 日前的任何时间， 采购方可主动或依据供应商要求</w:t>
      </w:r>
      <w:r>
        <w:rPr>
          <w:rFonts w:ascii="宋体" w:hAnsi="宋体" w:eastAsia="宋体" w:cs="宋体"/>
          <w:spacing w:val="-12"/>
          <w:sz w:val="24"/>
          <w:szCs w:val="24"/>
        </w:rPr>
        <w:t>澄</w:t>
      </w:r>
      <w:r>
        <w:rPr>
          <w:rFonts w:ascii="宋体" w:hAnsi="宋体" w:eastAsia="宋体" w:cs="宋体"/>
          <w:spacing w:val="-9"/>
          <w:sz w:val="24"/>
          <w:szCs w:val="24"/>
        </w:rPr>
        <w:t>清的问题而修改或补充采购文件， 并以书面形式通知所有供应商，供应商在收</w:t>
      </w:r>
      <w:r>
        <w:rPr>
          <w:rFonts w:ascii="宋体" w:hAnsi="宋体" w:eastAsia="宋体" w:cs="宋体"/>
          <w:spacing w:val="-2"/>
          <w:sz w:val="24"/>
          <w:szCs w:val="24"/>
        </w:rPr>
        <w:t>到该通知后应立即以电报或传真的形式予以确认</w:t>
      </w:r>
      <w:r>
        <w:rPr>
          <w:rFonts w:ascii="宋体" w:hAnsi="宋体" w:eastAsia="宋体" w:cs="宋体"/>
          <w:sz w:val="24"/>
          <w:szCs w:val="24"/>
        </w:rPr>
        <w:t>。</w:t>
      </w:r>
    </w:p>
    <w:p w14:paraId="10829C5F">
      <w:pPr>
        <w:spacing w:line="359" w:lineRule="auto"/>
        <w:ind w:left="22" w:right="86" w:firstLine="480"/>
        <w:rPr>
          <w:rFonts w:ascii="宋体" w:hAnsi="宋体" w:eastAsia="宋体" w:cs="宋体"/>
          <w:sz w:val="24"/>
          <w:szCs w:val="24"/>
        </w:rPr>
      </w:pPr>
      <w:r>
        <w:rPr>
          <w:rFonts w:ascii="宋体" w:hAnsi="宋体" w:eastAsia="宋体" w:cs="宋体"/>
          <w:spacing w:val="-1"/>
          <w:sz w:val="24"/>
          <w:szCs w:val="24"/>
        </w:rPr>
        <w:t>6.2  为使供应商在准</w:t>
      </w:r>
      <w:r>
        <w:rPr>
          <w:rFonts w:ascii="宋体" w:hAnsi="宋体" w:eastAsia="宋体" w:cs="宋体"/>
          <w:sz w:val="24"/>
          <w:szCs w:val="24"/>
        </w:rPr>
        <w:t xml:space="preserve">备投标时有适当的时间考虑响应文件的修改，采购方 </w:t>
      </w:r>
      <w:r>
        <w:rPr>
          <w:rFonts w:ascii="宋体" w:hAnsi="宋体" w:eastAsia="宋体" w:cs="宋体"/>
          <w:spacing w:val="-2"/>
          <w:sz w:val="24"/>
          <w:szCs w:val="24"/>
        </w:rPr>
        <w:t>有权决定推迟投标截止日期</w:t>
      </w:r>
      <w:r>
        <w:rPr>
          <w:rFonts w:ascii="宋体" w:hAnsi="宋体" w:eastAsia="宋体" w:cs="宋体"/>
          <w:spacing w:val="-1"/>
          <w:sz w:val="24"/>
          <w:szCs w:val="24"/>
        </w:rPr>
        <w:t>和开标日期，并将此变更通知所有供应商。</w:t>
      </w:r>
    </w:p>
    <w:p w14:paraId="2867697B">
      <w:pPr>
        <w:spacing w:before="1" w:line="360" w:lineRule="auto"/>
        <w:ind w:left="26" w:right="85" w:firstLine="477"/>
        <w:rPr>
          <w:rFonts w:ascii="宋体" w:hAnsi="宋体" w:eastAsia="宋体" w:cs="宋体"/>
          <w:sz w:val="24"/>
          <w:szCs w:val="24"/>
        </w:rPr>
      </w:pPr>
      <w:r>
        <w:rPr>
          <w:rFonts w:ascii="宋体" w:hAnsi="宋体" w:eastAsia="宋体" w:cs="宋体"/>
          <w:spacing w:val="-1"/>
          <w:sz w:val="24"/>
          <w:szCs w:val="24"/>
        </w:rPr>
        <w:t>6.3  采购文件的修</w:t>
      </w:r>
      <w:r>
        <w:rPr>
          <w:rFonts w:ascii="宋体" w:hAnsi="宋体" w:eastAsia="宋体" w:cs="宋体"/>
          <w:sz w:val="24"/>
          <w:szCs w:val="24"/>
        </w:rPr>
        <w:t xml:space="preserve">改和补充文件将构成采购文件的一部分，并且对供应商 </w:t>
      </w:r>
      <w:r>
        <w:rPr>
          <w:rFonts w:ascii="宋体" w:hAnsi="宋体" w:eastAsia="宋体" w:cs="宋体"/>
          <w:spacing w:val="-7"/>
          <w:sz w:val="24"/>
          <w:szCs w:val="24"/>
        </w:rPr>
        <w:t>具</w:t>
      </w:r>
      <w:r>
        <w:rPr>
          <w:rFonts w:ascii="宋体" w:hAnsi="宋体" w:eastAsia="宋体" w:cs="宋体"/>
          <w:spacing w:val="-5"/>
          <w:sz w:val="24"/>
          <w:szCs w:val="24"/>
        </w:rPr>
        <w:t>有优先约束力。</w:t>
      </w:r>
    </w:p>
    <w:p w14:paraId="75286FC8">
      <w:pPr>
        <w:spacing w:before="1" w:line="218" w:lineRule="auto"/>
        <w:ind w:left="509"/>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7、采购文件的</w:t>
      </w:r>
      <w:r>
        <w:rPr>
          <w:rFonts w:ascii="宋体" w:hAnsi="宋体" w:eastAsia="宋体" w:cs="宋体"/>
          <w:sz w:val="24"/>
          <w:szCs w:val="24"/>
          <w14:textOutline w14:w="4354" w14:cap="flat" w14:cmpd="sng">
            <w14:solidFill>
              <w14:srgbClr w14:val="000000"/>
            </w14:solidFill>
            <w14:prstDash w14:val="solid"/>
            <w14:miter w14:val="0"/>
          </w14:textOutline>
        </w:rPr>
        <w:t>约束力</w:t>
      </w:r>
    </w:p>
    <w:p w14:paraId="0B5A71F1">
      <w:pPr>
        <w:spacing w:before="181" w:line="359" w:lineRule="auto"/>
        <w:ind w:left="22" w:right="60" w:firstLine="422"/>
        <w:rPr>
          <w:rFonts w:ascii="宋体" w:hAnsi="宋体" w:eastAsia="宋体" w:cs="宋体"/>
          <w:sz w:val="24"/>
          <w:szCs w:val="24"/>
        </w:rPr>
      </w:pPr>
      <w:r>
        <w:rPr>
          <w:rFonts w:ascii="宋体" w:hAnsi="宋体" w:eastAsia="宋体" w:cs="宋体"/>
          <w:spacing w:val="1"/>
          <w:sz w:val="21"/>
          <w:szCs w:val="21"/>
        </w:rPr>
        <w:t xml:space="preserve">7.1 </w:t>
      </w:r>
      <w:r>
        <w:rPr>
          <w:rFonts w:ascii="宋体" w:hAnsi="宋体" w:eastAsia="宋体" w:cs="宋体"/>
          <w:spacing w:val="1"/>
          <w:sz w:val="24"/>
          <w:szCs w:val="24"/>
        </w:rPr>
        <w:t>供应商一旦参加投</w:t>
      </w:r>
      <w:r>
        <w:rPr>
          <w:rFonts w:ascii="宋体" w:hAnsi="宋体" w:eastAsia="宋体" w:cs="宋体"/>
          <w:sz w:val="24"/>
          <w:szCs w:val="24"/>
        </w:rPr>
        <w:t xml:space="preserve">标会议，即被认为接受了本采购文件中的所有条款和 </w:t>
      </w:r>
      <w:r>
        <w:rPr>
          <w:rFonts w:ascii="宋体" w:hAnsi="宋体" w:eastAsia="宋体" w:cs="宋体"/>
          <w:spacing w:val="-10"/>
          <w:sz w:val="24"/>
          <w:szCs w:val="24"/>
        </w:rPr>
        <w:t>规定。</w:t>
      </w:r>
    </w:p>
    <w:p w14:paraId="136951E5">
      <w:pPr>
        <w:spacing w:before="2" w:line="359" w:lineRule="auto"/>
        <w:ind w:left="23" w:right="52" w:firstLine="483"/>
        <w:rPr>
          <w:rFonts w:ascii="宋体" w:hAnsi="宋体" w:eastAsia="宋体" w:cs="宋体"/>
          <w:sz w:val="24"/>
          <w:szCs w:val="24"/>
        </w:rPr>
      </w:pPr>
      <w:r>
        <w:rPr>
          <w:rFonts w:ascii="宋体" w:hAnsi="宋体" w:eastAsia="宋体" w:cs="宋体"/>
          <w:spacing w:val="1"/>
          <w:sz w:val="24"/>
          <w:szCs w:val="24"/>
        </w:rPr>
        <w:t>7.2供应商如认为本采购文件含有</w:t>
      </w:r>
      <w:r>
        <w:rPr>
          <w:rFonts w:ascii="宋体" w:hAnsi="宋体" w:eastAsia="宋体" w:cs="宋体"/>
          <w:sz w:val="24"/>
          <w:szCs w:val="24"/>
        </w:rPr>
        <w:t>倾向性或排斥潜在供应商的条款而使自己</w:t>
      </w:r>
      <w:r>
        <w:rPr>
          <w:rFonts w:ascii="宋体" w:hAnsi="宋体" w:eastAsia="宋体" w:cs="宋体"/>
          <w:spacing w:val="-14"/>
          <w:sz w:val="24"/>
          <w:szCs w:val="24"/>
        </w:rPr>
        <w:t>的</w:t>
      </w:r>
      <w:r>
        <w:rPr>
          <w:rFonts w:ascii="宋体" w:hAnsi="宋体" w:eastAsia="宋体" w:cs="宋体"/>
          <w:spacing w:val="-12"/>
          <w:sz w:val="24"/>
          <w:szCs w:val="24"/>
        </w:rPr>
        <w:t>权益受到损害的，请以书面形式向采购人提出，否则，将视为对本采购文件要</w:t>
      </w:r>
      <w:r>
        <w:rPr>
          <w:rFonts w:ascii="宋体" w:hAnsi="宋体" w:eastAsia="宋体" w:cs="宋体"/>
          <w:spacing w:val="-2"/>
          <w:sz w:val="24"/>
          <w:szCs w:val="24"/>
        </w:rPr>
        <w:t>求无任何异议，并不得因此在开标会开始</w:t>
      </w:r>
      <w:r>
        <w:rPr>
          <w:rFonts w:ascii="宋体" w:hAnsi="宋体" w:eastAsia="宋体" w:cs="宋体"/>
          <w:spacing w:val="-1"/>
          <w:sz w:val="24"/>
          <w:szCs w:val="24"/>
        </w:rPr>
        <w:t>后提出任何异议。</w:t>
      </w:r>
    </w:p>
    <w:p w14:paraId="2D390C83">
      <w:pPr>
        <w:spacing w:before="1" w:line="218" w:lineRule="auto"/>
        <w:ind w:left="507"/>
        <w:rPr>
          <w:rFonts w:ascii="宋体" w:hAnsi="宋体" w:eastAsia="宋体" w:cs="宋体"/>
          <w:sz w:val="24"/>
          <w:szCs w:val="24"/>
        </w:rPr>
      </w:pPr>
      <w:r>
        <w:rPr>
          <w:rFonts w:ascii="宋体" w:hAnsi="宋体" w:eastAsia="宋体" w:cs="宋体"/>
          <w:spacing w:val="-5"/>
          <w:sz w:val="24"/>
          <w:szCs w:val="24"/>
        </w:rPr>
        <w:t>7.3 本采购文件由业主及代理公司负责解释</w:t>
      </w:r>
      <w:r>
        <w:rPr>
          <w:rFonts w:ascii="宋体" w:hAnsi="宋体" w:eastAsia="宋体" w:cs="宋体"/>
          <w:spacing w:val="-2"/>
          <w:sz w:val="24"/>
          <w:szCs w:val="24"/>
        </w:rPr>
        <w:t>。</w:t>
      </w:r>
    </w:p>
    <w:p w14:paraId="273B4BBB">
      <w:pPr>
        <w:sectPr>
          <w:footerReference r:id="rId10" w:type="default"/>
          <w:pgSz w:w="11907" w:h="16839"/>
          <w:pgMar w:top="1426" w:right="1742" w:bottom="1171" w:left="1785" w:header="0" w:footer="991" w:gutter="0"/>
          <w:cols w:space="720" w:num="1"/>
        </w:sectPr>
      </w:pPr>
    </w:p>
    <w:p w14:paraId="5B44F4E7">
      <w:pPr>
        <w:spacing w:line="292" w:lineRule="auto"/>
        <w:rPr>
          <w:rFonts w:ascii="Arial"/>
          <w:sz w:val="21"/>
        </w:rPr>
      </w:pPr>
    </w:p>
    <w:p w14:paraId="63329734">
      <w:pPr>
        <w:spacing w:before="101" w:line="225" w:lineRule="auto"/>
        <w:ind w:left="2734"/>
        <w:rPr>
          <w:rFonts w:ascii="宋体" w:hAnsi="宋体" w:eastAsia="宋体" w:cs="宋体"/>
          <w:sz w:val="31"/>
          <w:szCs w:val="31"/>
        </w:rPr>
      </w:pPr>
      <w:bookmarkStart w:id="3" w:name="_bookmark3"/>
      <w:bookmarkEnd w:id="3"/>
      <w:r>
        <w:rPr>
          <w:rFonts w:ascii="宋体" w:hAnsi="宋体" w:eastAsia="宋体" w:cs="宋体"/>
          <w:spacing w:val="15"/>
          <w:sz w:val="31"/>
          <w:szCs w:val="31"/>
          <w14:textOutline w14:w="5791" w14:cap="flat" w14:cmpd="sng">
            <w14:solidFill>
              <w14:srgbClr w14:val="000000"/>
            </w14:solidFill>
            <w14:prstDash w14:val="solid"/>
            <w14:miter w14:val="0"/>
          </w14:textOutline>
        </w:rPr>
        <w:t>第</w:t>
      </w:r>
      <w:r>
        <w:rPr>
          <w:rFonts w:ascii="宋体" w:hAnsi="宋体" w:eastAsia="宋体" w:cs="宋体"/>
          <w:spacing w:val="8"/>
          <w:sz w:val="31"/>
          <w:szCs w:val="31"/>
          <w14:textOutline w14:w="5791" w14:cap="flat" w14:cmpd="sng">
            <w14:solidFill>
              <w14:srgbClr w14:val="000000"/>
            </w14:solidFill>
            <w14:prstDash w14:val="solid"/>
            <w14:miter w14:val="0"/>
          </w14:textOutline>
        </w:rPr>
        <w:t>三部分</w:t>
      </w:r>
      <w:r>
        <w:rPr>
          <w:rFonts w:ascii="宋体" w:hAnsi="宋体" w:eastAsia="宋体" w:cs="宋体"/>
          <w:spacing w:val="8"/>
          <w:sz w:val="31"/>
          <w:szCs w:val="31"/>
        </w:rPr>
        <w:t xml:space="preserve">  </w:t>
      </w:r>
      <w:r>
        <w:rPr>
          <w:rFonts w:ascii="宋体" w:hAnsi="宋体" w:eastAsia="宋体" w:cs="宋体"/>
          <w:spacing w:val="8"/>
          <w:sz w:val="31"/>
          <w:szCs w:val="31"/>
          <w14:textOutline w14:w="5791" w14:cap="flat" w14:cmpd="sng">
            <w14:solidFill>
              <w14:srgbClr w14:val="000000"/>
            </w14:solidFill>
            <w14:prstDash w14:val="solid"/>
            <w14:miter w14:val="0"/>
          </w14:textOutline>
        </w:rPr>
        <w:t>响应说明</w:t>
      </w:r>
    </w:p>
    <w:p w14:paraId="501B3B7F">
      <w:pPr>
        <w:spacing w:line="476" w:lineRule="auto"/>
        <w:rPr>
          <w:rFonts w:ascii="Arial"/>
          <w:sz w:val="21"/>
        </w:rPr>
      </w:pPr>
    </w:p>
    <w:p w14:paraId="50485C36">
      <w:pPr>
        <w:spacing w:before="91" w:line="219" w:lineRule="auto"/>
        <w:ind w:left="2351"/>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第一章</w:t>
      </w:r>
      <w:r>
        <w:rPr>
          <w:rFonts w:ascii="宋体" w:hAnsi="宋体" w:eastAsia="宋体" w:cs="宋体"/>
          <w:spacing w:val="1"/>
          <w:sz w:val="28"/>
          <w:szCs w:val="28"/>
        </w:rPr>
        <w:t xml:space="preserve"> </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对供应商的资质要求</w:t>
      </w:r>
    </w:p>
    <w:p w14:paraId="0B87C2FD">
      <w:pPr>
        <w:spacing w:before="282" w:line="220" w:lineRule="auto"/>
        <w:ind w:left="521"/>
        <w:outlineLvl w:val="6"/>
        <w:rPr>
          <w:rFonts w:ascii="宋体" w:hAnsi="宋体" w:eastAsia="宋体" w:cs="宋体"/>
          <w:sz w:val="24"/>
          <w:szCs w:val="24"/>
        </w:rPr>
      </w:pPr>
      <w:r>
        <w:rPr>
          <w:rFonts w:ascii="宋体" w:hAnsi="宋体" w:eastAsia="宋体" w:cs="宋体"/>
          <w:spacing w:val="-6"/>
          <w:sz w:val="24"/>
          <w:szCs w:val="24"/>
          <w14:textOutline w14:w="4354" w14:cap="flat" w14:cmpd="sng">
            <w14:solidFill>
              <w14:srgbClr w14:val="000000"/>
            </w14:solidFill>
            <w14:prstDash w14:val="solid"/>
            <w14:miter w14:val="0"/>
          </w14:textOutline>
        </w:rPr>
        <w:t>1</w:t>
      </w:r>
      <w:r>
        <w:rPr>
          <w:rFonts w:ascii="宋体" w:hAnsi="宋体" w:eastAsia="宋体" w:cs="宋体"/>
          <w:spacing w:val="-5"/>
          <w:sz w:val="24"/>
          <w:szCs w:val="24"/>
          <w14:textOutline w14:w="4354" w14:cap="flat" w14:cmpd="sng">
            <w14:solidFill>
              <w14:srgbClr w14:val="000000"/>
            </w14:solidFill>
            <w14:prstDash w14:val="solid"/>
            <w14:miter w14:val="0"/>
          </w14:textOutline>
        </w:rPr>
        <w:t>、</w:t>
      </w:r>
      <w:r>
        <w:rPr>
          <w:rFonts w:ascii="宋体" w:hAnsi="宋体" w:eastAsia="宋体" w:cs="宋体"/>
          <w:spacing w:val="-3"/>
          <w:sz w:val="24"/>
          <w:szCs w:val="24"/>
          <w14:textOutline w14:w="4354" w14:cap="flat" w14:cmpd="sng">
            <w14:solidFill>
              <w14:srgbClr w14:val="000000"/>
            </w14:solidFill>
            <w14:prstDash w14:val="solid"/>
            <w14:miter w14:val="0"/>
          </w14:textOutline>
        </w:rPr>
        <w:t>投标资格</w:t>
      </w:r>
    </w:p>
    <w:p w14:paraId="5B28296E">
      <w:pPr>
        <w:spacing w:before="182" w:line="359" w:lineRule="auto"/>
        <w:ind w:left="22" w:right="220" w:firstLine="496"/>
        <w:rPr>
          <w:rFonts w:ascii="宋体" w:hAnsi="宋体" w:eastAsia="宋体" w:cs="宋体"/>
          <w:sz w:val="24"/>
          <w:szCs w:val="24"/>
        </w:rPr>
      </w:pPr>
      <w:r>
        <w:rPr>
          <w:rFonts w:ascii="宋体" w:hAnsi="宋体" w:eastAsia="宋体" w:cs="宋体"/>
          <w:spacing w:val="-4"/>
          <w:sz w:val="24"/>
          <w:szCs w:val="24"/>
        </w:rPr>
        <w:t>1.1  供应商必须按照供应商须知前附表第 22 条提交能够证明其具有履</w:t>
      </w:r>
      <w:r>
        <w:rPr>
          <w:rFonts w:ascii="宋体" w:hAnsi="宋体" w:eastAsia="宋体" w:cs="宋体"/>
          <w:spacing w:val="-2"/>
          <w:sz w:val="24"/>
          <w:szCs w:val="24"/>
        </w:rPr>
        <w:t>行</w:t>
      </w:r>
      <w:r>
        <w:rPr>
          <w:rFonts w:ascii="宋体" w:hAnsi="宋体" w:eastAsia="宋体" w:cs="宋体"/>
          <w:sz w:val="24"/>
          <w:szCs w:val="24"/>
        </w:rPr>
        <w:t xml:space="preserve"> </w:t>
      </w:r>
      <w:r>
        <w:rPr>
          <w:rFonts w:ascii="宋体" w:hAnsi="宋体" w:eastAsia="宋体" w:cs="宋体"/>
          <w:spacing w:val="-2"/>
          <w:sz w:val="24"/>
          <w:szCs w:val="24"/>
        </w:rPr>
        <w:t>本项目合同能力的资格证明文件，作为</w:t>
      </w:r>
      <w:r>
        <w:rPr>
          <w:rFonts w:ascii="宋体" w:hAnsi="宋体" w:eastAsia="宋体" w:cs="宋体"/>
          <w:spacing w:val="-1"/>
          <w:sz w:val="24"/>
          <w:szCs w:val="24"/>
        </w:rPr>
        <w:t>响应文件的一部分。</w:t>
      </w:r>
    </w:p>
    <w:p w14:paraId="605739CC">
      <w:pPr>
        <w:spacing w:before="1" w:line="218" w:lineRule="auto"/>
        <w:ind w:left="507"/>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未按资格审查要求资料未</w:t>
      </w:r>
      <w:r>
        <w:rPr>
          <w:rFonts w:ascii="宋体" w:hAnsi="宋体" w:eastAsia="宋体" w:cs="宋体"/>
          <w:sz w:val="24"/>
          <w:szCs w:val="24"/>
          <w14:textOutline w14:w="4354" w14:cap="flat" w14:cmpd="sng">
            <w14:solidFill>
              <w14:srgbClr w14:val="000000"/>
            </w14:solidFill>
            <w14:prstDash w14:val="solid"/>
            <w14:miter w14:val="0"/>
          </w14:textOutline>
        </w:rPr>
        <w:t>提供或提供不全的投标无效，文件将被拒绝。</w:t>
      </w:r>
    </w:p>
    <w:p w14:paraId="0ACC611D">
      <w:pPr>
        <w:spacing w:line="458" w:lineRule="auto"/>
        <w:rPr>
          <w:rFonts w:ascii="Arial"/>
          <w:sz w:val="21"/>
        </w:rPr>
      </w:pPr>
    </w:p>
    <w:p w14:paraId="383F83D5">
      <w:pPr>
        <w:spacing w:before="91" w:line="219" w:lineRule="auto"/>
        <w:ind w:left="1929"/>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第二章</w:t>
      </w:r>
      <w:r>
        <w:rPr>
          <w:rFonts w:ascii="宋体" w:hAnsi="宋体" w:eastAsia="宋体" w:cs="宋体"/>
          <w:spacing w:val="1"/>
          <w:sz w:val="28"/>
          <w:szCs w:val="28"/>
        </w:rPr>
        <w:t xml:space="preserve">  </w:t>
      </w:r>
      <w:r>
        <w:rPr>
          <w:rFonts w:ascii="宋体" w:hAnsi="宋体" w:eastAsia="宋体" w:cs="宋体"/>
          <w:spacing w:val="1"/>
          <w:sz w:val="28"/>
          <w:szCs w:val="28"/>
          <w14:textOutline w14:w="5094" w14:cap="flat" w14:cmpd="sng">
            <w14:solidFill>
              <w14:srgbClr w14:val="000000"/>
            </w14:solidFill>
            <w14:prstDash w14:val="solid"/>
            <w14:miter w14:val="0"/>
          </w14:textOutline>
        </w:rPr>
        <w:t>响</w:t>
      </w:r>
      <w:r>
        <w:rPr>
          <w:rFonts w:ascii="宋体" w:hAnsi="宋体" w:eastAsia="宋体" w:cs="宋体"/>
          <w:sz w:val="28"/>
          <w:szCs w:val="28"/>
          <w14:textOutline w14:w="5094" w14:cap="flat" w14:cmpd="sng">
            <w14:solidFill>
              <w14:srgbClr w14:val="000000"/>
            </w14:solidFill>
            <w14:prstDash w14:val="solid"/>
            <w14:miter w14:val="0"/>
          </w14:textOutline>
        </w:rPr>
        <w:t>应文件的编写及编制顺序</w:t>
      </w:r>
    </w:p>
    <w:p w14:paraId="25D10BF2">
      <w:pPr>
        <w:spacing w:before="24" w:line="221" w:lineRule="auto"/>
        <w:ind w:left="506"/>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2、要求</w:t>
      </w:r>
    </w:p>
    <w:p w14:paraId="7498B834">
      <w:pPr>
        <w:spacing w:before="180" w:line="359" w:lineRule="auto"/>
        <w:ind w:left="22" w:firstLine="481"/>
        <w:rPr>
          <w:rFonts w:ascii="宋体" w:hAnsi="宋体" w:eastAsia="宋体" w:cs="宋体"/>
          <w:sz w:val="24"/>
          <w:szCs w:val="24"/>
        </w:rPr>
      </w:pPr>
      <w:r>
        <w:rPr>
          <w:rFonts w:ascii="宋体" w:hAnsi="宋体" w:eastAsia="宋体" w:cs="宋体"/>
          <w:spacing w:val="-1"/>
          <w:sz w:val="24"/>
          <w:szCs w:val="24"/>
        </w:rPr>
        <w:t>2.1  供应商应详细阅读</w:t>
      </w:r>
      <w:r>
        <w:rPr>
          <w:rFonts w:ascii="宋体" w:hAnsi="宋体" w:eastAsia="宋体" w:cs="宋体"/>
          <w:sz w:val="24"/>
          <w:szCs w:val="24"/>
        </w:rPr>
        <w:t>采购文件中的条款、规范、表示、条件和格式等所</w:t>
      </w:r>
      <w:r>
        <w:rPr>
          <w:rFonts w:ascii="宋体" w:hAnsi="宋体" w:eastAsia="宋体" w:cs="宋体"/>
          <w:spacing w:val="-20"/>
          <w:sz w:val="24"/>
          <w:szCs w:val="24"/>
        </w:rPr>
        <w:t>有</w:t>
      </w:r>
      <w:r>
        <w:rPr>
          <w:rFonts w:ascii="宋体" w:hAnsi="宋体" w:eastAsia="宋体" w:cs="宋体"/>
          <w:spacing w:val="-19"/>
          <w:sz w:val="24"/>
          <w:szCs w:val="24"/>
        </w:rPr>
        <w:t>内</w:t>
      </w:r>
      <w:r>
        <w:rPr>
          <w:rFonts w:ascii="宋体" w:hAnsi="宋体" w:eastAsia="宋体" w:cs="宋体"/>
          <w:spacing w:val="-10"/>
          <w:sz w:val="24"/>
          <w:szCs w:val="24"/>
        </w:rPr>
        <w:t>容，按采购文件的要求份数提供响应文件，并保证所提供全部材料的真实性，</w:t>
      </w:r>
      <w:r>
        <w:rPr>
          <w:rFonts w:ascii="宋体" w:hAnsi="宋体" w:eastAsia="宋体" w:cs="宋体"/>
          <w:spacing w:val="-2"/>
          <w:sz w:val="24"/>
          <w:szCs w:val="24"/>
        </w:rPr>
        <w:t>以使其投标对采购文件做出实质</w:t>
      </w:r>
      <w:r>
        <w:rPr>
          <w:rFonts w:ascii="宋体" w:hAnsi="宋体" w:eastAsia="宋体" w:cs="宋体"/>
          <w:spacing w:val="-1"/>
          <w:sz w:val="24"/>
          <w:szCs w:val="24"/>
        </w:rPr>
        <w:t>性响应。否则，其投标会被拒绝。</w:t>
      </w:r>
    </w:p>
    <w:p w14:paraId="6ACF64CD">
      <w:pPr>
        <w:spacing w:before="1" w:line="359" w:lineRule="auto"/>
        <w:ind w:left="24" w:right="102" w:firstLine="479"/>
        <w:rPr>
          <w:rFonts w:ascii="宋体" w:hAnsi="宋体" w:eastAsia="宋体" w:cs="宋体"/>
          <w:sz w:val="24"/>
          <w:szCs w:val="24"/>
        </w:rPr>
      </w:pPr>
      <w:r>
        <w:rPr>
          <w:rFonts w:ascii="宋体" w:hAnsi="宋体" w:eastAsia="宋体" w:cs="宋体"/>
          <w:spacing w:val="-1"/>
          <w:sz w:val="24"/>
          <w:szCs w:val="24"/>
        </w:rPr>
        <w:t>2.2  开标、评标、授标</w:t>
      </w:r>
      <w:r>
        <w:rPr>
          <w:rFonts w:ascii="宋体" w:hAnsi="宋体" w:eastAsia="宋体" w:cs="宋体"/>
          <w:sz w:val="24"/>
          <w:szCs w:val="24"/>
        </w:rPr>
        <w:t>均以项目为单位，供应商根据公司的自身实力进行</w:t>
      </w:r>
      <w:r>
        <w:rPr>
          <w:rFonts w:ascii="宋体" w:hAnsi="宋体" w:eastAsia="宋体" w:cs="宋体"/>
          <w:spacing w:val="-2"/>
          <w:sz w:val="24"/>
          <w:szCs w:val="24"/>
        </w:rPr>
        <w:t>投标，并在所投项目密封袋上清楚标明所投项</w:t>
      </w:r>
      <w:r>
        <w:rPr>
          <w:rFonts w:ascii="宋体" w:hAnsi="宋体" w:eastAsia="宋体" w:cs="宋体"/>
          <w:spacing w:val="-1"/>
          <w:sz w:val="24"/>
          <w:szCs w:val="24"/>
        </w:rPr>
        <w:t>目的名称。</w:t>
      </w:r>
    </w:p>
    <w:p w14:paraId="0149A983">
      <w:pPr>
        <w:spacing w:before="1" w:line="239" w:lineRule="auto"/>
        <w:ind w:left="50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3、响应</w:t>
      </w:r>
      <w:r>
        <w:rPr>
          <w:rFonts w:ascii="宋体" w:hAnsi="宋体" w:eastAsia="宋体" w:cs="宋体"/>
          <w:sz w:val="24"/>
          <w:szCs w:val="24"/>
          <w14:textOutline w14:w="4354" w14:cap="flat" w14:cmpd="sng">
            <w14:solidFill>
              <w14:srgbClr w14:val="000000"/>
            </w14:solidFill>
            <w14:prstDash w14:val="solid"/>
            <w14:miter w14:val="0"/>
          </w14:textOutline>
        </w:rPr>
        <w:t>文件语言和度量单位</w:t>
      </w:r>
    </w:p>
    <w:p w14:paraId="0D17CC07">
      <w:pPr>
        <w:spacing w:before="156" w:line="359" w:lineRule="auto"/>
        <w:ind w:left="44" w:right="102" w:firstLine="462"/>
        <w:rPr>
          <w:rFonts w:ascii="宋体" w:hAnsi="宋体" w:eastAsia="宋体" w:cs="宋体"/>
          <w:sz w:val="24"/>
          <w:szCs w:val="24"/>
        </w:rPr>
      </w:pPr>
      <w:r>
        <w:rPr>
          <w:rFonts w:ascii="宋体" w:hAnsi="宋体" w:eastAsia="宋体" w:cs="宋体"/>
          <w:spacing w:val="-1"/>
          <w:sz w:val="24"/>
          <w:szCs w:val="24"/>
        </w:rPr>
        <w:t>3.1  采购文件及供应商和采</w:t>
      </w:r>
      <w:r>
        <w:rPr>
          <w:rFonts w:ascii="宋体" w:hAnsi="宋体" w:eastAsia="宋体" w:cs="宋体"/>
          <w:sz w:val="24"/>
          <w:szCs w:val="24"/>
        </w:rPr>
        <w:t xml:space="preserve">购方就本次采购交换的文件和往来信件，须以 </w:t>
      </w:r>
      <w:r>
        <w:rPr>
          <w:rFonts w:ascii="宋体" w:hAnsi="宋体" w:eastAsia="宋体" w:cs="宋体"/>
          <w:spacing w:val="-13"/>
          <w:sz w:val="24"/>
          <w:szCs w:val="24"/>
        </w:rPr>
        <w:t>中</w:t>
      </w:r>
      <w:r>
        <w:rPr>
          <w:rFonts w:ascii="宋体" w:hAnsi="宋体" w:eastAsia="宋体" w:cs="宋体"/>
          <w:spacing w:val="-10"/>
          <w:sz w:val="24"/>
          <w:szCs w:val="24"/>
        </w:rPr>
        <w:t>文书写。</w:t>
      </w:r>
    </w:p>
    <w:p w14:paraId="5F5B0DD8">
      <w:pPr>
        <w:spacing w:line="359" w:lineRule="auto"/>
        <w:ind w:left="22" w:right="102" w:firstLine="483"/>
        <w:rPr>
          <w:rFonts w:ascii="宋体" w:hAnsi="宋体" w:eastAsia="宋体" w:cs="宋体"/>
          <w:sz w:val="24"/>
          <w:szCs w:val="24"/>
        </w:rPr>
      </w:pPr>
      <w:r>
        <w:rPr>
          <w:rFonts w:ascii="宋体" w:hAnsi="宋体" w:eastAsia="宋体" w:cs="宋体"/>
          <w:spacing w:val="-1"/>
          <w:sz w:val="24"/>
          <w:szCs w:val="24"/>
        </w:rPr>
        <w:t>3.2  除在采购文件的技术规</w:t>
      </w:r>
      <w:r>
        <w:rPr>
          <w:rFonts w:ascii="宋体" w:hAnsi="宋体" w:eastAsia="宋体" w:cs="宋体"/>
          <w:sz w:val="24"/>
          <w:szCs w:val="24"/>
        </w:rPr>
        <w:t xml:space="preserve">格中另有规定外，计量单位应使用中华人民共 </w:t>
      </w:r>
      <w:r>
        <w:rPr>
          <w:rFonts w:ascii="宋体" w:hAnsi="宋体" w:eastAsia="宋体" w:cs="宋体"/>
          <w:spacing w:val="-8"/>
          <w:sz w:val="24"/>
          <w:szCs w:val="24"/>
        </w:rPr>
        <w:t>和</w:t>
      </w:r>
      <w:r>
        <w:rPr>
          <w:rFonts w:ascii="宋体" w:hAnsi="宋体" w:eastAsia="宋体" w:cs="宋体"/>
          <w:spacing w:val="-4"/>
          <w:sz w:val="24"/>
          <w:szCs w:val="24"/>
        </w:rPr>
        <w:t>国法定计量单位。</w:t>
      </w:r>
    </w:p>
    <w:p w14:paraId="3E1A34F7">
      <w:pPr>
        <w:spacing w:before="1" w:line="219" w:lineRule="auto"/>
        <w:ind w:left="502"/>
        <w:outlineLvl w:val="6"/>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4、响应文件的编制</w:t>
      </w:r>
    </w:p>
    <w:p w14:paraId="23CC2EF2">
      <w:pPr>
        <w:spacing w:before="180" w:line="220" w:lineRule="auto"/>
        <w:ind w:left="500"/>
        <w:rPr>
          <w:rFonts w:ascii="宋体" w:hAnsi="宋体" w:eastAsia="宋体" w:cs="宋体"/>
          <w:sz w:val="24"/>
          <w:szCs w:val="24"/>
        </w:rPr>
      </w:pPr>
      <w:r>
        <w:rPr>
          <w:rFonts w:ascii="宋体" w:hAnsi="宋体" w:eastAsia="宋体" w:cs="宋体"/>
          <w:spacing w:val="-1"/>
          <w:sz w:val="24"/>
          <w:szCs w:val="24"/>
        </w:rPr>
        <w:t>4.1  响</w:t>
      </w:r>
      <w:r>
        <w:rPr>
          <w:rFonts w:ascii="宋体" w:hAnsi="宋体" w:eastAsia="宋体" w:cs="宋体"/>
          <w:sz w:val="24"/>
          <w:szCs w:val="24"/>
        </w:rPr>
        <w:t>应文件的构成</w:t>
      </w:r>
    </w:p>
    <w:p w14:paraId="2A218EE3">
      <w:pPr>
        <w:spacing w:before="182" w:line="359" w:lineRule="auto"/>
        <w:ind w:left="23" w:firstLine="477"/>
        <w:rPr>
          <w:rFonts w:ascii="宋体" w:hAnsi="宋体" w:eastAsia="宋体" w:cs="宋体"/>
          <w:sz w:val="24"/>
          <w:szCs w:val="24"/>
        </w:rPr>
      </w:pPr>
      <w:r>
        <w:rPr>
          <w:rFonts w:ascii="宋体" w:hAnsi="宋体" w:eastAsia="宋体" w:cs="宋体"/>
          <w:spacing w:val="-6"/>
          <w:sz w:val="24"/>
          <w:szCs w:val="24"/>
        </w:rPr>
        <w:t>4.1.1 供应商应认真阅读采购文件的所有内容， 按采购文件的要求提供响</w:t>
      </w:r>
      <w:r>
        <w:rPr>
          <w:rFonts w:ascii="宋体" w:hAnsi="宋体" w:eastAsia="宋体" w:cs="宋体"/>
          <w:spacing w:val="-2"/>
          <w:sz w:val="24"/>
          <w:szCs w:val="24"/>
        </w:rPr>
        <w:t>应</w:t>
      </w:r>
      <w:r>
        <w:rPr>
          <w:rFonts w:ascii="宋体" w:hAnsi="宋体" w:eastAsia="宋体" w:cs="宋体"/>
          <w:spacing w:val="-20"/>
          <w:sz w:val="24"/>
          <w:szCs w:val="24"/>
        </w:rPr>
        <w:t>文件</w:t>
      </w:r>
      <w:r>
        <w:rPr>
          <w:rFonts w:ascii="宋体" w:hAnsi="宋体" w:eastAsia="宋体" w:cs="宋体"/>
          <w:spacing w:val="-10"/>
          <w:sz w:val="24"/>
          <w:szCs w:val="24"/>
        </w:rPr>
        <w:t>，并保证提供的全部资料的真实性， 以使其投标对采购文件作出实质性响应，</w:t>
      </w:r>
      <w:r>
        <w:rPr>
          <w:rFonts w:ascii="宋体" w:hAnsi="宋体" w:eastAsia="宋体" w:cs="宋体"/>
          <w:spacing w:val="-6"/>
          <w:sz w:val="24"/>
          <w:szCs w:val="24"/>
        </w:rPr>
        <w:t>否则，</w:t>
      </w:r>
      <w:r>
        <w:rPr>
          <w:rFonts w:ascii="宋体" w:hAnsi="宋体" w:eastAsia="宋体" w:cs="宋体"/>
          <w:spacing w:val="-3"/>
          <w:sz w:val="24"/>
          <w:szCs w:val="24"/>
        </w:rPr>
        <w:t>其投标将被拒绝。</w:t>
      </w:r>
    </w:p>
    <w:p w14:paraId="0F98683D">
      <w:pPr>
        <w:spacing w:before="1" w:line="359" w:lineRule="auto"/>
        <w:ind w:left="25" w:right="70" w:firstLine="475"/>
        <w:rPr>
          <w:rFonts w:ascii="宋体" w:hAnsi="宋体" w:eastAsia="宋体" w:cs="宋体"/>
          <w:sz w:val="24"/>
          <w:szCs w:val="24"/>
        </w:rPr>
      </w:pPr>
      <w:r>
        <w:rPr>
          <w:rFonts w:ascii="宋体" w:hAnsi="宋体" w:eastAsia="宋体" w:cs="宋体"/>
          <w:spacing w:val="-6"/>
          <w:sz w:val="24"/>
          <w:szCs w:val="24"/>
        </w:rPr>
        <w:t>4.1.2 语言及计量单位： 供应商提交的响应文件以及供应商与代理机构就</w:t>
      </w:r>
      <w:r>
        <w:rPr>
          <w:rFonts w:ascii="宋体" w:hAnsi="宋体" w:eastAsia="宋体" w:cs="宋体"/>
          <w:spacing w:val="-2"/>
          <w:sz w:val="24"/>
          <w:szCs w:val="24"/>
        </w:rPr>
        <w:t>有</w:t>
      </w:r>
      <w:r>
        <w:rPr>
          <w:rFonts w:ascii="宋体" w:hAnsi="宋体" w:eastAsia="宋体" w:cs="宋体"/>
          <w:spacing w:val="-1"/>
          <w:sz w:val="24"/>
          <w:szCs w:val="24"/>
        </w:rPr>
        <w:t>关投标的所有来往函电均应以中文书写。除在采购文件的技术规格</w:t>
      </w:r>
      <w:r>
        <w:rPr>
          <w:rFonts w:ascii="宋体" w:hAnsi="宋体" w:eastAsia="宋体" w:cs="宋体"/>
          <w:sz w:val="24"/>
          <w:szCs w:val="24"/>
        </w:rPr>
        <w:t>中另有规定</w:t>
      </w:r>
      <w:r>
        <w:rPr>
          <w:rFonts w:ascii="宋体" w:hAnsi="宋体" w:eastAsia="宋体" w:cs="宋体"/>
          <w:spacing w:val="-2"/>
          <w:sz w:val="24"/>
          <w:szCs w:val="24"/>
        </w:rPr>
        <w:t>外，计量单位应使用中华人民共和国法定计量单位</w:t>
      </w:r>
      <w:r>
        <w:rPr>
          <w:rFonts w:ascii="宋体" w:hAnsi="宋体" w:eastAsia="宋体" w:cs="宋体"/>
          <w:spacing w:val="-1"/>
          <w:sz w:val="24"/>
          <w:szCs w:val="24"/>
        </w:rPr>
        <w:t>。</w:t>
      </w:r>
    </w:p>
    <w:p w14:paraId="489C5FCE">
      <w:pPr>
        <w:spacing w:before="1" w:line="218" w:lineRule="auto"/>
        <w:ind w:left="500"/>
        <w:rPr>
          <w:rFonts w:ascii="宋体" w:hAnsi="宋体" w:eastAsia="宋体" w:cs="宋体"/>
          <w:sz w:val="24"/>
          <w:szCs w:val="24"/>
        </w:rPr>
      </w:pPr>
      <w:r>
        <w:rPr>
          <w:rFonts w:ascii="宋体" w:hAnsi="宋体" w:eastAsia="宋体" w:cs="宋体"/>
          <w:spacing w:val="6"/>
          <w:sz w:val="24"/>
          <w:szCs w:val="24"/>
        </w:rPr>
        <w:t>4.</w:t>
      </w:r>
      <w:r>
        <w:rPr>
          <w:rFonts w:ascii="宋体" w:hAnsi="宋体" w:eastAsia="宋体" w:cs="宋体"/>
          <w:spacing w:val="3"/>
          <w:sz w:val="24"/>
          <w:szCs w:val="24"/>
        </w:rPr>
        <w:t>2  响应文件以不可拆解的方式装订文件，应包括下列内容(详见第六章</w:t>
      </w:r>
    </w:p>
    <w:p w14:paraId="7B549310">
      <w:pPr>
        <w:sectPr>
          <w:footerReference r:id="rId11" w:type="default"/>
          <w:pgSz w:w="11907" w:h="16839"/>
          <w:pgMar w:top="1431" w:right="1726" w:bottom="1171" w:left="1785" w:header="0" w:footer="991" w:gutter="0"/>
          <w:cols w:space="720" w:num="1"/>
        </w:sectPr>
      </w:pPr>
    </w:p>
    <w:p w14:paraId="11DF2D67">
      <w:pPr>
        <w:spacing w:before="47" w:line="220" w:lineRule="auto"/>
        <w:ind w:left="33"/>
        <w:rPr>
          <w:rFonts w:ascii="宋体" w:hAnsi="宋体" w:eastAsia="宋体" w:cs="宋体"/>
          <w:sz w:val="24"/>
          <w:szCs w:val="24"/>
        </w:rPr>
      </w:pPr>
      <w:r>
        <w:rPr>
          <w:rFonts w:ascii="宋体" w:hAnsi="宋体" w:eastAsia="宋体" w:cs="宋体"/>
          <w:spacing w:val="8"/>
          <w:sz w:val="24"/>
          <w:szCs w:val="24"/>
        </w:rPr>
        <w:t>响应文件格式)。</w:t>
      </w:r>
    </w:p>
    <w:p w14:paraId="3D099457">
      <w:pPr>
        <w:spacing w:before="182" w:line="220" w:lineRule="auto"/>
        <w:ind w:left="502"/>
        <w:outlineLvl w:val="6"/>
        <w:rPr>
          <w:rFonts w:ascii="宋体" w:hAnsi="宋体" w:eastAsia="宋体" w:cs="宋体"/>
          <w:sz w:val="24"/>
          <w:szCs w:val="24"/>
        </w:rPr>
      </w:pPr>
      <w:r>
        <w:rPr>
          <w:rFonts w:ascii="宋体" w:hAnsi="宋体" w:eastAsia="宋体" w:cs="宋体"/>
          <w:sz w:val="24"/>
          <w:szCs w:val="24"/>
          <w14:textOutline w14:w="4354" w14:cap="flat" w14:cmpd="sng">
            <w14:solidFill>
              <w14:srgbClr w14:val="000000"/>
            </w14:solidFill>
            <w14:prstDash w14:val="solid"/>
            <w14:miter w14:val="0"/>
          </w14:textOutline>
        </w:rPr>
        <w:t>4.3</w:t>
      </w:r>
      <w:r>
        <w:rPr>
          <w:rFonts w:ascii="宋体" w:hAnsi="宋体" w:eastAsia="宋体" w:cs="宋体"/>
          <w:sz w:val="24"/>
          <w:szCs w:val="24"/>
        </w:rPr>
        <w:t xml:space="preserve">  </w:t>
      </w:r>
      <w:r>
        <w:rPr>
          <w:rFonts w:ascii="宋体" w:hAnsi="宋体" w:eastAsia="宋体" w:cs="宋体"/>
          <w:sz w:val="24"/>
          <w:szCs w:val="24"/>
          <w14:textOutline w14:w="4354" w14:cap="flat" w14:cmpd="sng">
            <w14:solidFill>
              <w14:srgbClr w14:val="000000"/>
            </w14:solidFill>
            <w14:prstDash w14:val="solid"/>
            <w14:miter w14:val="0"/>
          </w14:textOutline>
        </w:rPr>
        <w:t>响应文件格式</w:t>
      </w:r>
    </w:p>
    <w:p w14:paraId="341EC297">
      <w:pPr>
        <w:spacing w:before="180" w:line="359" w:lineRule="auto"/>
        <w:ind w:left="21" w:right="87" w:firstLine="478"/>
        <w:rPr>
          <w:rFonts w:ascii="宋体" w:hAnsi="宋体" w:eastAsia="宋体" w:cs="宋体"/>
          <w:sz w:val="24"/>
          <w:szCs w:val="24"/>
        </w:rPr>
      </w:pPr>
      <w:r>
        <w:rPr>
          <w:rFonts w:ascii="宋体" w:hAnsi="宋体" w:eastAsia="宋体" w:cs="宋体"/>
          <w:spacing w:val="-6"/>
          <w:sz w:val="24"/>
          <w:szCs w:val="24"/>
        </w:rPr>
        <w:t>4.3.1 本项目要求按照上述内容编制标书， 并按照标书中所附的响应文件</w:t>
      </w:r>
      <w:r>
        <w:rPr>
          <w:rFonts w:ascii="宋体" w:hAnsi="宋体" w:eastAsia="宋体" w:cs="宋体"/>
          <w:spacing w:val="-2"/>
          <w:sz w:val="24"/>
          <w:szCs w:val="24"/>
        </w:rPr>
        <w:t>规</w:t>
      </w:r>
      <w:r>
        <w:rPr>
          <w:rFonts w:ascii="宋体" w:hAnsi="宋体" w:eastAsia="宋体" w:cs="宋体"/>
          <w:sz w:val="24"/>
          <w:szCs w:val="24"/>
        </w:rPr>
        <w:t xml:space="preserve"> </w:t>
      </w:r>
      <w:r>
        <w:rPr>
          <w:rFonts w:ascii="宋体" w:hAnsi="宋体" w:eastAsia="宋体" w:cs="宋体"/>
          <w:spacing w:val="-4"/>
          <w:sz w:val="24"/>
          <w:szCs w:val="24"/>
        </w:rPr>
        <w:t>格编写，并</w:t>
      </w:r>
      <w:r>
        <w:rPr>
          <w:rFonts w:ascii="宋体" w:hAnsi="宋体" w:eastAsia="宋体" w:cs="宋体"/>
          <w:spacing w:val="-3"/>
          <w:sz w:val="24"/>
          <w:szCs w:val="24"/>
        </w:rPr>
        <w:t>要</w:t>
      </w:r>
      <w:r>
        <w:rPr>
          <w:rFonts w:ascii="宋体" w:hAnsi="宋体" w:eastAsia="宋体" w:cs="宋体"/>
          <w:spacing w:val="-2"/>
          <w:sz w:val="24"/>
          <w:szCs w:val="24"/>
        </w:rPr>
        <w:t>求打印装订成一册。</w:t>
      </w:r>
    </w:p>
    <w:p w14:paraId="4512CDF2">
      <w:pPr>
        <w:spacing w:before="1" w:line="359" w:lineRule="auto"/>
        <w:ind w:left="21" w:right="86" w:firstLine="478"/>
        <w:rPr>
          <w:rFonts w:ascii="宋体" w:hAnsi="宋体" w:eastAsia="宋体" w:cs="宋体"/>
          <w:sz w:val="24"/>
          <w:szCs w:val="24"/>
        </w:rPr>
      </w:pPr>
      <w:r>
        <w:rPr>
          <w:rFonts w:ascii="宋体" w:hAnsi="宋体" w:eastAsia="宋体" w:cs="宋体"/>
          <w:spacing w:val="-6"/>
          <w:sz w:val="24"/>
          <w:szCs w:val="24"/>
        </w:rPr>
        <w:t>4.3.2 供应商应按采购文件的内容与要求和提供的格式编写其响应文件，</w:t>
      </w:r>
      <w:r>
        <w:rPr>
          <w:rFonts w:ascii="宋体" w:hAnsi="宋体" w:eastAsia="宋体" w:cs="宋体"/>
          <w:spacing w:val="-2"/>
          <w:sz w:val="24"/>
          <w:szCs w:val="24"/>
        </w:rPr>
        <w:t>供</w:t>
      </w:r>
      <w:r>
        <w:rPr>
          <w:rFonts w:ascii="宋体" w:hAnsi="宋体" w:eastAsia="宋体" w:cs="宋体"/>
          <w:spacing w:val="-8"/>
          <w:sz w:val="24"/>
          <w:szCs w:val="24"/>
        </w:rPr>
        <w:t>应</w:t>
      </w:r>
      <w:r>
        <w:rPr>
          <w:rFonts w:ascii="宋体" w:hAnsi="宋体" w:eastAsia="宋体" w:cs="宋体"/>
          <w:spacing w:val="-6"/>
          <w:sz w:val="24"/>
          <w:szCs w:val="24"/>
        </w:rPr>
        <w:t xml:space="preserve">商不得缺少或留空任何采购文件要求填写的表格或提交的资料。 </w:t>
      </w:r>
      <w:r>
        <w:rPr>
          <w:rFonts w:ascii="宋体" w:hAnsi="宋体" w:eastAsia="宋体" w:cs="宋体"/>
          <w:spacing w:val="-6"/>
          <w:sz w:val="24"/>
          <w:szCs w:val="24"/>
          <w:u w:val="single" w:color="auto"/>
          <w14:textOutline w14:w="4354" w14:cap="flat" w14:cmpd="sng">
            <w14:solidFill>
              <w14:srgbClr w14:val="000000"/>
            </w14:solidFill>
            <w14:prstDash w14:val="solid"/>
            <w14:miter w14:val="0"/>
          </w14:textOutline>
        </w:rPr>
        <w:t>如采购文件没</w:t>
      </w:r>
      <w:r>
        <w:rPr>
          <w:rFonts w:ascii="宋体" w:hAnsi="宋体" w:eastAsia="宋体" w:cs="宋体"/>
          <w:spacing w:val="-10"/>
          <w:sz w:val="24"/>
          <w:szCs w:val="24"/>
          <w:u w:val="single" w:color="auto"/>
          <w14:textOutline w14:w="4354" w14:cap="flat" w14:cmpd="sng">
            <w14:solidFill>
              <w14:srgbClr w14:val="000000"/>
            </w14:solidFill>
            <w14:prstDash w14:val="solid"/>
            <w14:miter w14:val="0"/>
          </w14:textOutline>
        </w:rPr>
        <w:t>有</w:t>
      </w:r>
      <w:r>
        <w:rPr>
          <w:rFonts w:ascii="宋体" w:hAnsi="宋体" w:eastAsia="宋体" w:cs="宋体"/>
          <w:spacing w:val="-6"/>
          <w:sz w:val="24"/>
          <w:szCs w:val="24"/>
          <w:u w:val="single" w:color="auto"/>
          <w14:textOutline w14:w="4354" w14:cap="flat" w14:cmpd="sng">
            <w14:solidFill>
              <w14:srgbClr w14:val="000000"/>
            </w14:solidFill>
            <w14:prstDash w14:val="solid"/>
            <w14:miter w14:val="0"/>
          </w14:textOutline>
        </w:rPr>
        <w:t>提供格式的，供应商可自行设置。</w:t>
      </w:r>
      <w:r>
        <w:rPr>
          <w:rFonts w:ascii="宋体" w:hAnsi="宋体" w:eastAsia="宋体" w:cs="宋体"/>
          <w:sz w:val="24"/>
          <w:szCs w:val="24"/>
          <w:u w:val="single" w:color="auto"/>
        </w:rPr>
        <w:t xml:space="preserve"> </w:t>
      </w:r>
    </w:p>
    <w:p w14:paraId="01FDD707">
      <w:pPr>
        <w:spacing w:line="359" w:lineRule="auto"/>
        <w:ind w:left="24" w:right="86" w:firstLine="476"/>
        <w:rPr>
          <w:rFonts w:ascii="宋体" w:hAnsi="宋体" w:eastAsia="宋体" w:cs="宋体"/>
          <w:sz w:val="24"/>
          <w:szCs w:val="24"/>
        </w:rPr>
      </w:pPr>
      <w:r>
        <w:rPr>
          <w:rFonts w:ascii="宋体" w:hAnsi="宋体" w:eastAsia="宋体" w:cs="宋体"/>
          <w:spacing w:val="-4"/>
          <w:sz w:val="24"/>
          <w:szCs w:val="24"/>
        </w:rPr>
        <w:t>4.3.3 供应商应将响</w:t>
      </w:r>
      <w:r>
        <w:rPr>
          <w:rFonts w:ascii="宋体" w:hAnsi="宋体" w:eastAsia="宋体" w:cs="宋体"/>
          <w:spacing w:val="-3"/>
          <w:sz w:val="24"/>
          <w:szCs w:val="24"/>
        </w:rPr>
        <w:t>应</w:t>
      </w:r>
      <w:r>
        <w:rPr>
          <w:rFonts w:ascii="宋体" w:hAnsi="宋体" w:eastAsia="宋体" w:cs="宋体"/>
          <w:spacing w:val="-2"/>
          <w:sz w:val="24"/>
          <w:szCs w:val="24"/>
        </w:rPr>
        <w:t>文件按规定的顺序编排、并应编制目录、逐页标注连</w:t>
      </w:r>
      <w:r>
        <w:rPr>
          <w:rFonts w:ascii="宋体" w:hAnsi="宋体" w:eastAsia="宋体" w:cs="宋体"/>
          <w:sz w:val="24"/>
          <w:szCs w:val="24"/>
        </w:rPr>
        <w:t xml:space="preserve"> </w:t>
      </w:r>
      <w:r>
        <w:rPr>
          <w:rFonts w:ascii="宋体" w:hAnsi="宋体" w:eastAsia="宋体" w:cs="宋体"/>
          <w:spacing w:val="-8"/>
          <w:sz w:val="24"/>
          <w:szCs w:val="24"/>
        </w:rPr>
        <w:t>续页码，</w:t>
      </w:r>
      <w:r>
        <w:rPr>
          <w:rFonts w:ascii="宋体" w:hAnsi="宋体" w:eastAsia="宋体" w:cs="宋体"/>
          <w:spacing w:val="-4"/>
          <w:sz w:val="24"/>
          <w:szCs w:val="24"/>
        </w:rPr>
        <w:t xml:space="preserve">并装定成册。 </w:t>
      </w:r>
      <w:r>
        <w:rPr>
          <w:rFonts w:ascii="宋体" w:hAnsi="宋体" w:eastAsia="宋体" w:cs="宋体"/>
          <w:spacing w:val="-4"/>
          <w:sz w:val="24"/>
          <w:szCs w:val="24"/>
          <w:u w:val="single" w:color="auto"/>
          <w14:textOutline w14:w="4354" w14:cap="flat" w14:cmpd="sng">
            <w14:solidFill>
              <w14:srgbClr w14:val="000000"/>
            </w14:solidFill>
            <w14:prstDash w14:val="solid"/>
            <w14:miter w14:val="0"/>
          </w14:textOutline>
        </w:rPr>
        <w:t>不得采用活页装订</w:t>
      </w:r>
      <w:r>
        <w:rPr>
          <w:rFonts w:ascii="宋体" w:hAnsi="宋体" w:eastAsia="宋体" w:cs="宋体"/>
          <w:spacing w:val="-4"/>
          <w:sz w:val="24"/>
          <w:szCs w:val="24"/>
        </w:rPr>
        <w:t xml:space="preserve"> (否则视为无效标处理)</w:t>
      </w:r>
    </w:p>
    <w:p w14:paraId="4490BD49">
      <w:pPr>
        <w:spacing w:line="219" w:lineRule="auto"/>
        <w:ind w:left="502"/>
        <w:outlineLvl w:val="6"/>
        <w:rPr>
          <w:rFonts w:ascii="宋体" w:hAnsi="宋体" w:eastAsia="宋体" w:cs="宋体"/>
          <w:sz w:val="24"/>
          <w:szCs w:val="24"/>
        </w:rPr>
      </w:pPr>
      <w:r>
        <w:rPr>
          <w:rFonts w:ascii="宋体" w:hAnsi="宋体" w:eastAsia="宋体" w:cs="宋体"/>
          <w:spacing w:val="-8"/>
          <w:sz w:val="24"/>
          <w:szCs w:val="24"/>
          <w14:textOutline w14:w="4354" w14:cap="flat" w14:cmpd="sng">
            <w14:solidFill>
              <w14:srgbClr w14:val="000000"/>
            </w14:solidFill>
            <w14:prstDash w14:val="solid"/>
            <w14:miter w14:val="0"/>
          </w14:textOutline>
        </w:rPr>
        <w:t>4.</w:t>
      </w:r>
      <w:r>
        <w:rPr>
          <w:rFonts w:ascii="宋体" w:hAnsi="宋体" w:eastAsia="宋体" w:cs="宋体"/>
          <w:spacing w:val="-4"/>
          <w:sz w:val="24"/>
          <w:szCs w:val="24"/>
          <w14:textOutline w14:w="4354" w14:cap="flat" w14:cmpd="sng">
            <w14:solidFill>
              <w14:srgbClr w14:val="000000"/>
            </w14:solidFill>
            <w14:prstDash w14:val="solid"/>
            <w14:miter w14:val="0"/>
          </w14:textOutline>
        </w:rPr>
        <w:t>4</w:t>
      </w:r>
      <w:r>
        <w:rPr>
          <w:rFonts w:ascii="宋体" w:hAnsi="宋体" w:eastAsia="宋体" w:cs="宋体"/>
          <w:spacing w:val="-4"/>
          <w:sz w:val="24"/>
          <w:szCs w:val="24"/>
        </w:rPr>
        <w:t xml:space="preserve"> </w:t>
      </w:r>
      <w:r>
        <w:rPr>
          <w:rFonts w:ascii="宋体" w:hAnsi="宋体" w:eastAsia="宋体" w:cs="宋体"/>
          <w:spacing w:val="-4"/>
          <w:sz w:val="24"/>
          <w:szCs w:val="24"/>
          <w14:textOutline w14:w="4354" w14:cap="flat" w14:cmpd="sng">
            <w14:solidFill>
              <w14:srgbClr w14:val="000000"/>
            </w14:solidFill>
            <w14:prstDash w14:val="solid"/>
            <w14:miter w14:val="0"/>
          </w14:textOutline>
        </w:rPr>
        <w:t>电子响应文件的编制</w:t>
      </w:r>
    </w:p>
    <w:p w14:paraId="38AAAFA0">
      <w:pPr>
        <w:spacing w:before="182" w:line="359" w:lineRule="auto"/>
        <w:ind w:left="22" w:right="85" w:firstLine="478"/>
        <w:rPr>
          <w:rFonts w:ascii="宋体" w:hAnsi="宋体" w:eastAsia="宋体" w:cs="宋体"/>
          <w:sz w:val="24"/>
          <w:szCs w:val="24"/>
        </w:rPr>
      </w:pPr>
      <w:r>
        <w:rPr>
          <w:rFonts w:ascii="宋体" w:hAnsi="宋体" w:eastAsia="宋体" w:cs="宋体"/>
          <w:spacing w:val="-4"/>
          <w:sz w:val="24"/>
          <w:szCs w:val="24"/>
        </w:rPr>
        <w:t>4.4.1 电子响应文件使</w:t>
      </w:r>
      <w:r>
        <w:rPr>
          <w:rFonts w:ascii="宋体" w:hAnsi="宋体" w:eastAsia="宋体" w:cs="宋体"/>
          <w:spacing w:val="-2"/>
          <w:sz w:val="24"/>
          <w:szCs w:val="24"/>
        </w:rPr>
        <w:t>用政采云平台提供的响应文件制作工具以及采购文件</w:t>
      </w:r>
      <w:r>
        <w:rPr>
          <w:rFonts w:ascii="宋体" w:hAnsi="宋体" w:eastAsia="宋体" w:cs="宋体"/>
          <w:sz w:val="24"/>
          <w:szCs w:val="24"/>
        </w:rPr>
        <w:t xml:space="preserve"> </w:t>
      </w:r>
      <w:r>
        <w:rPr>
          <w:rFonts w:ascii="宋体" w:hAnsi="宋体" w:eastAsia="宋体" w:cs="宋体"/>
          <w:spacing w:val="-13"/>
          <w:sz w:val="24"/>
          <w:szCs w:val="24"/>
        </w:rPr>
        <w:t>要</w:t>
      </w:r>
      <w:r>
        <w:rPr>
          <w:rFonts w:ascii="宋体" w:hAnsi="宋体" w:eastAsia="宋体" w:cs="宋体"/>
          <w:spacing w:val="-9"/>
          <w:sz w:val="24"/>
          <w:szCs w:val="24"/>
        </w:rPr>
        <w:t>求进行制作编制。响应文件制作时，不同内容按标签提示制作导入</w:t>
      </w:r>
      <w:r>
        <w:rPr>
          <w:rFonts w:hint="eastAsia" w:ascii="宋体" w:hAnsi="宋体" w:eastAsia="宋体" w:cs="宋体"/>
          <w:spacing w:val="-9"/>
          <w:sz w:val="24"/>
          <w:szCs w:val="24"/>
          <w:lang w:eastAsia="zh-CN"/>
        </w:rPr>
        <w:t>，</w:t>
      </w:r>
      <w:r>
        <w:rPr>
          <w:rFonts w:ascii="宋体" w:hAnsi="宋体" w:eastAsia="宋体" w:cs="宋体"/>
          <w:spacing w:val="-9"/>
          <w:sz w:val="24"/>
          <w:szCs w:val="24"/>
        </w:rPr>
        <w:t xml:space="preserve"> 按照采购</w:t>
      </w:r>
      <w:r>
        <w:rPr>
          <w:rFonts w:ascii="宋体" w:hAnsi="宋体" w:eastAsia="宋体" w:cs="宋体"/>
          <w:spacing w:val="-2"/>
          <w:sz w:val="24"/>
          <w:szCs w:val="24"/>
        </w:rPr>
        <w:t>文件中明确的响应文件目</w:t>
      </w:r>
      <w:r>
        <w:rPr>
          <w:rFonts w:ascii="宋体" w:hAnsi="宋体" w:eastAsia="宋体" w:cs="宋体"/>
          <w:spacing w:val="-1"/>
          <w:sz w:val="24"/>
          <w:szCs w:val="24"/>
        </w:rPr>
        <w:t>录和格式进行编制，保证目录清晰、内容完整。</w:t>
      </w:r>
    </w:p>
    <w:p w14:paraId="3138E6A7">
      <w:pPr>
        <w:spacing w:before="1" w:line="359" w:lineRule="auto"/>
        <w:ind w:left="29" w:right="87" w:firstLine="470"/>
        <w:rPr>
          <w:rFonts w:ascii="宋体" w:hAnsi="宋体" w:eastAsia="宋体" w:cs="宋体"/>
          <w:sz w:val="24"/>
          <w:szCs w:val="24"/>
        </w:rPr>
      </w:pPr>
      <w:r>
        <w:rPr>
          <w:rFonts w:ascii="宋体" w:hAnsi="宋体" w:eastAsia="宋体" w:cs="宋体"/>
          <w:spacing w:val="-4"/>
          <w:sz w:val="24"/>
          <w:szCs w:val="24"/>
        </w:rPr>
        <w:t>4.4.2 电子响应文件须</w:t>
      </w:r>
      <w:r>
        <w:rPr>
          <w:rFonts w:ascii="宋体" w:hAnsi="宋体" w:eastAsia="宋体" w:cs="宋体"/>
          <w:spacing w:val="-2"/>
          <w:sz w:val="24"/>
          <w:szCs w:val="24"/>
        </w:rPr>
        <w:t>使用供应商公章的电子签章以及法定代表人的电子签</w:t>
      </w:r>
      <w:r>
        <w:rPr>
          <w:rFonts w:ascii="宋体" w:hAnsi="宋体" w:eastAsia="宋体" w:cs="宋体"/>
          <w:sz w:val="24"/>
          <w:szCs w:val="24"/>
        </w:rPr>
        <w:t xml:space="preserve"> </w:t>
      </w:r>
      <w:r>
        <w:rPr>
          <w:rFonts w:ascii="宋体" w:hAnsi="宋体" w:eastAsia="宋体" w:cs="宋体"/>
          <w:spacing w:val="-3"/>
          <w:sz w:val="24"/>
          <w:szCs w:val="24"/>
        </w:rPr>
        <w:t>章。若无电子签章，则视为无效投标</w:t>
      </w:r>
      <w:r>
        <w:rPr>
          <w:rFonts w:ascii="宋体" w:hAnsi="宋体" w:eastAsia="宋体" w:cs="宋体"/>
          <w:spacing w:val="-1"/>
          <w:sz w:val="24"/>
          <w:szCs w:val="24"/>
        </w:rPr>
        <w:t>。</w:t>
      </w:r>
    </w:p>
    <w:p w14:paraId="06E84A6B">
      <w:pPr>
        <w:spacing w:line="359" w:lineRule="auto"/>
        <w:ind w:left="23" w:right="85" w:firstLine="477"/>
        <w:rPr>
          <w:rFonts w:ascii="宋体" w:hAnsi="宋体" w:eastAsia="宋体" w:cs="宋体"/>
          <w:sz w:val="24"/>
          <w:szCs w:val="24"/>
        </w:rPr>
      </w:pPr>
      <w:r>
        <w:rPr>
          <w:rFonts w:ascii="宋体" w:hAnsi="宋体" w:eastAsia="宋体" w:cs="宋体"/>
          <w:spacing w:val="-6"/>
          <w:sz w:val="24"/>
          <w:szCs w:val="24"/>
        </w:rPr>
        <w:t>4.4.3 电子响应文件具有法律效力， 与其他形式的响应文件在内容和格式</w:t>
      </w:r>
      <w:r>
        <w:rPr>
          <w:rFonts w:ascii="宋体" w:hAnsi="宋体" w:eastAsia="宋体" w:cs="宋体"/>
          <w:spacing w:val="-2"/>
          <w:sz w:val="24"/>
          <w:szCs w:val="24"/>
        </w:rPr>
        <w:t>上</w:t>
      </w:r>
      <w:r>
        <w:rPr>
          <w:rFonts w:ascii="宋体" w:hAnsi="宋体" w:eastAsia="宋体" w:cs="宋体"/>
          <w:spacing w:val="-14"/>
          <w:sz w:val="24"/>
          <w:szCs w:val="24"/>
        </w:rPr>
        <w:t>等</w:t>
      </w:r>
      <w:r>
        <w:rPr>
          <w:rFonts w:ascii="宋体" w:hAnsi="宋体" w:eastAsia="宋体" w:cs="宋体"/>
          <w:spacing w:val="-12"/>
          <w:sz w:val="24"/>
          <w:szCs w:val="24"/>
        </w:rPr>
        <w:t>同， 若响应文件与采购文件要求不一致， 其内容影响中标结果时，责任由供应</w:t>
      </w:r>
      <w:r>
        <w:rPr>
          <w:rFonts w:ascii="宋体" w:hAnsi="宋体" w:eastAsia="宋体" w:cs="宋体"/>
          <w:spacing w:val="-3"/>
          <w:sz w:val="24"/>
          <w:szCs w:val="24"/>
        </w:rPr>
        <w:t>商自行承担。供应商递交的电子响应文件因供应商自身原因而导致无法导入</w:t>
      </w:r>
      <w:r>
        <w:rPr>
          <w:rFonts w:ascii="宋体" w:hAnsi="宋体" w:eastAsia="宋体" w:cs="宋体"/>
          <w:spacing w:val="-2"/>
          <w:sz w:val="24"/>
          <w:szCs w:val="24"/>
        </w:rPr>
        <w:t>电</w:t>
      </w:r>
      <w:r>
        <w:rPr>
          <w:rFonts w:ascii="宋体" w:hAnsi="宋体" w:eastAsia="宋体" w:cs="宋体"/>
          <w:sz w:val="24"/>
          <w:szCs w:val="24"/>
        </w:rPr>
        <w:t>子</w:t>
      </w:r>
      <w:r>
        <w:rPr>
          <w:rFonts w:ascii="宋体" w:hAnsi="宋体" w:eastAsia="宋体" w:cs="宋体"/>
          <w:spacing w:val="-2"/>
          <w:sz w:val="24"/>
          <w:szCs w:val="24"/>
        </w:rPr>
        <w:t>辅助评标系统，该响应文件视</w:t>
      </w:r>
      <w:r>
        <w:rPr>
          <w:rFonts w:ascii="宋体" w:hAnsi="宋体" w:eastAsia="宋体" w:cs="宋体"/>
          <w:spacing w:val="-1"/>
          <w:sz w:val="24"/>
          <w:szCs w:val="24"/>
        </w:rPr>
        <w:t>为无效响应文件，将导致其投标被拒绝。</w:t>
      </w:r>
    </w:p>
    <w:p w14:paraId="69EDEA5B">
      <w:pPr>
        <w:spacing w:line="218" w:lineRule="auto"/>
        <w:ind w:left="508"/>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5、投标</w:t>
      </w:r>
      <w:r>
        <w:rPr>
          <w:rFonts w:ascii="宋体" w:hAnsi="宋体" w:eastAsia="宋体" w:cs="宋体"/>
          <w:spacing w:val="-1"/>
          <w:sz w:val="24"/>
          <w:szCs w:val="24"/>
          <w14:textOutline w14:w="4354" w14:cap="flat" w14:cmpd="sng">
            <w14:solidFill>
              <w14:srgbClr w14:val="000000"/>
            </w14:solidFill>
            <w14:prstDash w14:val="solid"/>
            <w14:miter w14:val="0"/>
          </w14:textOutline>
        </w:rPr>
        <w:t>报价</w:t>
      </w:r>
    </w:p>
    <w:p w14:paraId="4852F9C6">
      <w:pPr>
        <w:spacing w:before="185" w:line="359" w:lineRule="auto"/>
        <w:ind w:left="19" w:firstLine="486"/>
        <w:rPr>
          <w:rFonts w:ascii="宋体" w:hAnsi="宋体" w:eastAsia="宋体" w:cs="宋体"/>
          <w:sz w:val="24"/>
          <w:szCs w:val="24"/>
        </w:rPr>
      </w:pPr>
      <w:r>
        <w:rPr>
          <w:rFonts w:ascii="宋体" w:hAnsi="宋体" w:eastAsia="宋体" w:cs="宋体"/>
          <w:spacing w:val="1"/>
          <w:sz w:val="24"/>
          <w:szCs w:val="24"/>
        </w:rPr>
        <w:t>5.1 供应商应在投</w:t>
      </w:r>
      <w:r>
        <w:rPr>
          <w:rFonts w:ascii="宋体" w:hAnsi="宋体" w:eastAsia="宋体" w:cs="宋体"/>
          <w:sz w:val="24"/>
          <w:szCs w:val="24"/>
        </w:rPr>
        <w:t>标报价表上标明本次采购拟提供服务的总价。供应商所</w:t>
      </w:r>
      <w:r>
        <w:rPr>
          <w:rFonts w:ascii="宋体" w:hAnsi="宋体" w:eastAsia="宋体" w:cs="宋体"/>
          <w:spacing w:val="-7"/>
          <w:sz w:val="24"/>
          <w:szCs w:val="24"/>
        </w:rPr>
        <w:t>报</w:t>
      </w:r>
      <w:r>
        <w:rPr>
          <w:rFonts w:ascii="宋体" w:hAnsi="宋体" w:eastAsia="宋体" w:cs="宋体"/>
          <w:spacing w:val="-6"/>
          <w:sz w:val="24"/>
          <w:szCs w:val="24"/>
        </w:rPr>
        <w:t>价格应包含招标范围内的全部工作内容的包干价，包含但不限于服务所需的各</w:t>
      </w:r>
      <w:r>
        <w:rPr>
          <w:rFonts w:ascii="宋体" w:hAnsi="宋体" w:eastAsia="宋体" w:cs="宋体"/>
          <w:spacing w:val="-10"/>
          <w:sz w:val="24"/>
          <w:szCs w:val="24"/>
        </w:rPr>
        <w:t>种车辆、设备、人员工资、福利、法定假日加班费用等，适当的管理费用、利润</w:t>
      </w:r>
      <w:r>
        <w:rPr>
          <w:rFonts w:ascii="宋体" w:hAnsi="宋体" w:eastAsia="宋体" w:cs="宋体"/>
          <w:spacing w:val="-9"/>
          <w:sz w:val="24"/>
          <w:szCs w:val="24"/>
        </w:rPr>
        <w:t>、</w:t>
      </w:r>
      <w:r>
        <w:rPr>
          <w:rFonts w:ascii="宋体" w:hAnsi="宋体" w:eastAsia="宋体" w:cs="宋体"/>
          <w:spacing w:val="-10"/>
          <w:sz w:val="24"/>
          <w:szCs w:val="24"/>
        </w:rPr>
        <w:t>税金、风险(强制五险、处理一切伤亡事故等费用)，采购人不再支付中标价以外的任何费用。</w:t>
      </w:r>
    </w:p>
    <w:p w14:paraId="0924A57D">
      <w:pPr>
        <w:spacing w:line="359" w:lineRule="auto"/>
        <w:ind w:left="26" w:right="85" w:firstLine="478"/>
        <w:rPr>
          <w:rFonts w:ascii="宋体" w:hAnsi="宋体" w:eastAsia="宋体" w:cs="宋体"/>
          <w:sz w:val="24"/>
          <w:szCs w:val="24"/>
        </w:rPr>
      </w:pPr>
      <w:r>
        <w:rPr>
          <w:rFonts w:ascii="宋体" w:hAnsi="宋体" w:eastAsia="宋体" w:cs="宋体"/>
          <w:spacing w:val="-18"/>
          <w:sz w:val="24"/>
          <w:szCs w:val="24"/>
        </w:rPr>
        <w:t>如采</w:t>
      </w:r>
      <w:r>
        <w:rPr>
          <w:rFonts w:ascii="宋体" w:hAnsi="宋体" w:eastAsia="宋体" w:cs="宋体"/>
          <w:spacing w:val="-16"/>
          <w:sz w:val="24"/>
          <w:szCs w:val="24"/>
        </w:rPr>
        <w:t>购</w:t>
      </w:r>
      <w:r>
        <w:rPr>
          <w:rFonts w:ascii="宋体" w:hAnsi="宋体" w:eastAsia="宋体" w:cs="宋体"/>
          <w:spacing w:val="-9"/>
          <w:sz w:val="24"/>
          <w:szCs w:val="24"/>
        </w:rPr>
        <w:t>文件报价出现前后不一致的，除采购文件另有规定外，按以下规定修</w:t>
      </w:r>
      <w:r>
        <w:rPr>
          <w:rFonts w:ascii="宋体" w:hAnsi="宋体" w:eastAsia="宋体" w:cs="宋体"/>
          <w:spacing w:val="-4"/>
          <w:sz w:val="24"/>
          <w:szCs w:val="24"/>
        </w:rPr>
        <w:t>正</w:t>
      </w:r>
      <w:r>
        <w:rPr>
          <w:rFonts w:ascii="宋体" w:hAnsi="宋体" w:eastAsia="宋体" w:cs="宋体"/>
          <w:spacing w:val="-2"/>
          <w:sz w:val="24"/>
          <w:szCs w:val="24"/>
        </w:rPr>
        <w:t>，如果不同意下述修改原则，其投标将被拒绝。</w:t>
      </w:r>
    </w:p>
    <w:p w14:paraId="7C7B870B">
      <w:pPr>
        <w:spacing w:line="359" w:lineRule="auto"/>
        <w:ind w:left="41" w:right="87" w:firstLine="465"/>
        <w:rPr>
          <w:rFonts w:ascii="宋体" w:hAnsi="宋体" w:eastAsia="宋体" w:cs="宋体"/>
          <w:sz w:val="24"/>
          <w:szCs w:val="24"/>
        </w:rPr>
      </w:pPr>
      <w:r>
        <w:rPr>
          <w:rFonts w:ascii="宋体" w:hAnsi="宋体" w:eastAsia="宋体" w:cs="宋体"/>
          <w:spacing w:val="1"/>
          <w:sz w:val="24"/>
          <w:szCs w:val="24"/>
        </w:rPr>
        <w:t>5.1.1 响应文件中开标一览表(</w:t>
      </w:r>
      <w:r>
        <w:rPr>
          <w:rFonts w:ascii="宋体" w:hAnsi="宋体" w:eastAsia="宋体" w:cs="宋体"/>
          <w:sz w:val="24"/>
          <w:szCs w:val="24"/>
        </w:rPr>
        <w:t xml:space="preserve">报价表) 内容与响应文件中相应内容不一致 </w:t>
      </w:r>
      <w:r>
        <w:rPr>
          <w:rFonts w:ascii="宋体" w:hAnsi="宋体" w:eastAsia="宋体" w:cs="宋体"/>
          <w:spacing w:val="18"/>
          <w:sz w:val="24"/>
          <w:szCs w:val="24"/>
        </w:rPr>
        <w:t>的</w:t>
      </w:r>
      <w:r>
        <w:rPr>
          <w:rFonts w:ascii="宋体" w:hAnsi="宋体" w:eastAsia="宋体" w:cs="宋体"/>
          <w:spacing w:val="11"/>
          <w:sz w:val="24"/>
          <w:szCs w:val="24"/>
        </w:rPr>
        <w:t>，</w:t>
      </w:r>
      <w:r>
        <w:rPr>
          <w:rFonts w:ascii="宋体" w:hAnsi="宋体" w:eastAsia="宋体" w:cs="宋体"/>
          <w:spacing w:val="9"/>
          <w:sz w:val="24"/>
          <w:szCs w:val="24"/>
        </w:rPr>
        <w:t>以开标一览表(报价表)为准；</w:t>
      </w:r>
    </w:p>
    <w:p w14:paraId="7D675CEC">
      <w:pPr>
        <w:spacing w:line="219" w:lineRule="auto"/>
        <w:ind w:left="506"/>
        <w:rPr>
          <w:rFonts w:ascii="宋体" w:hAnsi="宋体" w:eastAsia="宋体" w:cs="宋体"/>
          <w:sz w:val="24"/>
          <w:szCs w:val="24"/>
        </w:rPr>
      </w:pPr>
      <w:r>
        <w:rPr>
          <w:rFonts w:ascii="宋体" w:hAnsi="宋体" w:eastAsia="宋体" w:cs="宋体"/>
          <w:spacing w:val="-4"/>
          <w:sz w:val="24"/>
          <w:szCs w:val="24"/>
        </w:rPr>
        <w:t>5.1.2</w:t>
      </w:r>
      <w:r>
        <w:rPr>
          <w:rFonts w:ascii="宋体" w:hAnsi="宋体" w:eastAsia="宋体" w:cs="宋体"/>
          <w:spacing w:val="-3"/>
          <w:sz w:val="24"/>
          <w:szCs w:val="24"/>
        </w:rPr>
        <w:t xml:space="preserve"> </w:t>
      </w:r>
      <w:r>
        <w:rPr>
          <w:rFonts w:ascii="宋体" w:hAnsi="宋体" w:eastAsia="宋体" w:cs="宋体"/>
          <w:spacing w:val="-2"/>
          <w:sz w:val="24"/>
          <w:szCs w:val="24"/>
        </w:rPr>
        <w:t>大写金额和小写金额不一致的，以大写金额为准；</w:t>
      </w:r>
    </w:p>
    <w:p w14:paraId="4D7776AC">
      <w:pPr>
        <w:sectPr>
          <w:footerReference r:id="rId12" w:type="default"/>
          <w:pgSz w:w="11907" w:h="16839"/>
          <w:pgMar w:top="1426" w:right="1709" w:bottom="1171" w:left="1785" w:header="0" w:footer="992" w:gutter="0"/>
          <w:cols w:space="720" w:num="1"/>
        </w:sectPr>
      </w:pPr>
    </w:p>
    <w:p w14:paraId="5856F006">
      <w:pPr>
        <w:spacing w:before="48" w:line="359" w:lineRule="auto"/>
        <w:ind w:left="23" w:right="362" w:firstLine="482"/>
        <w:rPr>
          <w:rFonts w:ascii="宋体" w:hAnsi="宋体" w:eastAsia="宋体" w:cs="宋体"/>
          <w:sz w:val="24"/>
          <w:szCs w:val="24"/>
        </w:rPr>
      </w:pPr>
      <w:r>
        <w:rPr>
          <w:rFonts w:ascii="宋体" w:hAnsi="宋体" w:eastAsia="宋体" w:cs="宋体"/>
          <w:spacing w:val="-1"/>
          <w:sz w:val="24"/>
          <w:szCs w:val="24"/>
        </w:rPr>
        <w:t>5.1.3 单价金额小数点或者</w:t>
      </w:r>
      <w:r>
        <w:rPr>
          <w:rFonts w:ascii="宋体" w:hAnsi="宋体" w:eastAsia="宋体" w:cs="宋体"/>
          <w:sz w:val="24"/>
          <w:szCs w:val="24"/>
        </w:rPr>
        <w:t xml:space="preserve">百分比有明显错位的，以开标一览表的总价为 </w:t>
      </w:r>
      <w:r>
        <w:rPr>
          <w:rFonts w:ascii="宋体" w:hAnsi="宋体" w:eastAsia="宋体" w:cs="宋体"/>
          <w:spacing w:val="-7"/>
          <w:sz w:val="24"/>
          <w:szCs w:val="24"/>
        </w:rPr>
        <w:t>准</w:t>
      </w:r>
      <w:r>
        <w:rPr>
          <w:rFonts w:ascii="宋体" w:hAnsi="宋体" w:eastAsia="宋体" w:cs="宋体"/>
          <w:spacing w:val="-6"/>
          <w:sz w:val="24"/>
          <w:szCs w:val="24"/>
        </w:rPr>
        <w:t xml:space="preserve"> ，并修改单价；</w:t>
      </w:r>
    </w:p>
    <w:p w14:paraId="6295093C">
      <w:pPr>
        <w:spacing w:line="218" w:lineRule="auto"/>
        <w:ind w:left="506"/>
        <w:rPr>
          <w:rFonts w:ascii="宋体" w:hAnsi="宋体" w:eastAsia="宋体" w:cs="宋体"/>
          <w:sz w:val="24"/>
          <w:szCs w:val="24"/>
        </w:rPr>
      </w:pPr>
      <w:r>
        <w:rPr>
          <w:rFonts w:ascii="宋体" w:hAnsi="宋体" w:eastAsia="宋体" w:cs="宋体"/>
          <w:spacing w:val="-2"/>
          <w:sz w:val="24"/>
          <w:szCs w:val="24"/>
        </w:rPr>
        <w:t>5.1.4 总价金额与单价</w:t>
      </w:r>
      <w:r>
        <w:rPr>
          <w:rFonts w:ascii="宋体" w:hAnsi="宋体" w:eastAsia="宋体" w:cs="宋体"/>
          <w:spacing w:val="-1"/>
          <w:sz w:val="24"/>
          <w:szCs w:val="24"/>
        </w:rPr>
        <w:t>汇总金额不一致的，以单价金额计算结果为准。</w:t>
      </w:r>
    </w:p>
    <w:p w14:paraId="75B80B03">
      <w:pPr>
        <w:spacing w:before="184" w:line="359" w:lineRule="auto"/>
        <w:ind w:left="21" w:right="208" w:firstLine="484"/>
        <w:rPr>
          <w:rFonts w:ascii="宋体" w:hAnsi="宋体" w:eastAsia="宋体" w:cs="宋体"/>
          <w:sz w:val="24"/>
          <w:szCs w:val="24"/>
        </w:rPr>
      </w:pPr>
      <w:r>
        <w:rPr>
          <w:rFonts w:ascii="宋体" w:hAnsi="宋体" w:eastAsia="宋体" w:cs="宋体"/>
          <w:spacing w:val="-6"/>
          <w:sz w:val="24"/>
          <w:szCs w:val="24"/>
        </w:rPr>
        <w:t>5.1.5 同时出现两种以上不一致的，按前本条顺序修正。修正后的报价经</w:t>
      </w:r>
      <w:r>
        <w:rPr>
          <w:rFonts w:ascii="宋体" w:hAnsi="宋体" w:eastAsia="宋体" w:cs="宋体"/>
          <w:spacing w:val="-5"/>
          <w:sz w:val="24"/>
          <w:szCs w:val="24"/>
        </w:rPr>
        <w:t>供</w:t>
      </w:r>
      <w:r>
        <w:rPr>
          <w:rFonts w:ascii="宋体" w:hAnsi="宋体" w:eastAsia="宋体" w:cs="宋体"/>
          <w:spacing w:val="-2"/>
          <w:sz w:val="24"/>
          <w:szCs w:val="24"/>
        </w:rPr>
        <w:t>应商确认后产生约束力，供应商不确认</w:t>
      </w:r>
      <w:r>
        <w:rPr>
          <w:rFonts w:ascii="宋体" w:hAnsi="宋体" w:eastAsia="宋体" w:cs="宋体"/>
          <w:spacing w:val="-1"/>
          <w:sz w:val="24"/>
          <w:szCs w:val="24"/>
        </w:rPr>
        <w:t>的，其投标无效。</w:t>
      </w:r>
    </w:p>
    <w:p w14:paraId="5A231AAF">
      <w:pPr>
        <w:spacing w:line="359" w:lineRule="auto"/>
        <w:ind w:left="26" w:firstLine="479"/>
        <w:rPr>
          <w:rFonts w:ascii="宋体" w:hAnsi="宋体" w:eastAsia="宋体" w:cs="宋体"/>
          <w:sz w:val="24"/>
          <w:szCs w:val="24"/>
        </w:rPr>
      </w:pPr>
      <w:r>
        <w:rPr>
          <w:rFonts w:ascii="宋体" w:hAnsi="宋体" w:eastAsia="宋体" w:cs="宋体"/>
          <w:spacing w:val="3"/>
          <w:sz w:val="24"/>
          <w:szCs w:val="24"/>
        </w:rPr>
        <w:t>5.2  供应商如果免费提供某项产品、部件或服务，除在价格栏中填写“0</w:t>
      </w:r>
      <w:r>
        <w:rPr>
          <w:rFonts w:ascii="宋体" w:hAnsi="宋体" w:eastAsia="宋体" w:cs="宋体"/>
          <w:spacing w:val="2"/>
          <w:sz w:val="24"/>
          <w:szCs w:val="24"/>
        </w:rPr>
        <w:t>”</w:t>
      </w:r>
      <w:r>
        <w:rPr>
          <w:rFonts w:ascii="宋体" w:hAnsi="宋体" w:eastAsia="宋体" w:cs="宋体"/>
          <w:sz w:val="24"/>
          <w:szCs w:val="24"/>
        </w:rPr>
        <w:t xml:space="preserve"> </w:t>
      </w:r>
      <w:r>
        <w:rPr>
          <w:rFonts w:ascii="宋体" w:hAnsi="宋体" w:eastAsia="宋体" w:cs="宋体"/>
          <w:spacing w:val="-4"/>
          <w:sz w:val="24"/>
          <w:szCs w:val="24"/>
        </w:rPr>
        <w:t>外，还必须</w:t>
      </w:r>
      <w:r>
        <w:rPr>
          <w:rFonts w:ascii="宋体" w:hAnsi="宋体" w:eastAsia="宋体" w:cs="宋体"/>
          <w:spacing w:val="-2"/>
          <w:sz w:val="24"/>
          <w:szCs w:val="24"/>
        </w:rPr>
        <w:t>在备注栏中声明免费或赠送。</w:t>
      </w:r>
    </w:p>
    <w:p w14:paraId="5C450D3D">
      <w:pPr>
        <w:spacing w:line="218" w:lineRule="auto"/>
        <w:ind w:left="506"/>
        <w:rPr>
          <w:rFonts w:ascii="宋体" w:hAnsi="宋体" w:eastAsia="宋体" w:cs="宋体"/>
          <w:sz w:val="24"/>
          <w:szCs w:val="24"/>
        </w:rPr>
      </w:pPr>
      <w:r>
        <w:rPr>
          <w:rFonts w:ascii="宋体" w:hAnsi="宋体" w:eastAsia="宋体" w:cs="宋体"/>
          <w:spacing w:val="-6"/>
          <w:sz w:val="24"/>
          <w:szCs w:val="24"/>
        </w:rPr>
        <w:t>5.</w:t>
      </w:r>
      <w:r>
        <w:rPr>
          <w:rFonts w:ascii="宋体" w:hAnsi="宋体" w:eastAsia="宋体" w:cs="宋体"/>
          <w:spacing w:val="-3"/>
          <w:sz w:val="24"/>
          <w:szCs w:val="24"/>
        </w:rPr>
        <w:t>3  投标报价时应注意下列几点：</w:t>
      </w:r>
    </w:p>
    <w:p w14:paraId="40DDB018">
      <w:pPr>
        <w:spacing w:before="182" w:line="359" w:lineRule="auto"/>
        <w:ind w:left="25" w:right="210" w:firstLine="480"/>
        <w:rPr>
          <w:rFonts w:ascii="宋体" w:hAnsi="宋体" w:eastAsia="宋体" w:cs="宋体"/>
          <w:sz w:val="24"/>
          <w:szCs w:val="24"/>
        </w:rPr>
      </w:pPr>
      <w:r>
        <w:rPr>
          <w:rFonts w:ascii="宋体" w:hAnsi="宋体" w:eastAsia="宋体" w:cs="宋体"/>
          <w:spacing w:val="-10"/>
          <w:sz w:val="24"/>
          <w:szCs w:val="24"/>
        </w:rPr>
        <w:t>5</w:t>
      </w:r>
      <w:r>
        <w:rPr>
          <w:rFonts w:ascii="宋体" w:hAnsi="宋体" w:eastAsia="宋体" w:cs="宋体"/>
          <w:spacing w:val="-9"/>
          <w:sz w:val="24"/>
          <w:szCs w:val="24"/>
        </w:rPr>
        <w:t>.3.1 本项目如非因重大需求变化导致成本增加， 不得追加费用，供应商应</w:t>
      </w:r>
      <w:r>
        <w:rPr>
          <w:rFonts w:ascii="宋体" w:hAnsi="宋体" w:eastAsia="宋体" w:cs="宋体"/>
          <w:spacing w:val="-2"/>
          <w:sz w:val="24"/>
          <w:szCs w:val="24"/>
        </w:rPr>
        <w:t>该考虑但没有考虑到的任何费用将由投标人自行承担</w:t>
      </w:r>
      <w:r>
        <w:rPr>
          <w:rFonts w:ascii="宋体" w:hAnsi="宋体" w:eastAsia="宋体" w:cs="宋体"/>
          <w:sz w:val="24"/>
          <w:szCs w:val="24"/>
        </w:rPr>
        <w:t>。</w:t>
      </w:r>
    </w:p>
    <w:p w14:paraId="248D973C">
      <w:pPr>
        <w:spacing w:before="1" w:line="218" w:lineRule="auto"/>
        <w:ind w:left="506"/>
        <w:rPr>
          <w:rFonts w:ascii="宋体" w:hAnsi="宋体" w:eastAsia="宋体" w:cs="宋体"/>
          <w:sz w:val="24"/>
          <w:szCs w:val="24"/>
        </w:rPr>
      </w:pPr>
      <w:r>
        <w:rPr>
          <w:rFonts w:ascii="宋体" w:hAnsi="宋体" w:eastAsia="宋体" w:cs="宋体"/>
          <w:spacing w:val="-2"/>
          <w:sz w:val="24"/>
          <w:szCs w:val="24"/>
        </w:rPr>
        <w:t>5.4  供应商应对投标服务提供完整的详</w:t>
      </w:r>
      <w:r>
        <w:rPr>
          <w:rFonts w:ascii="宋体" w:hAnsi="宋体" w:eastAsia="宋体" w:cs="宋体"/>
          <w:spacing w:val="-1"/>
          <w:sz w:val="24"/>
          <w:szCs w:val="24"/>
        </w:rPr>
        <w:t>细的书面说明。</w:t>
      </w:r>
    </w:p>
    <w:p w14:paraId="69F2F07E">
      <w:pPr>
        <w:spacing w:before="183" w:line="218" w:lineRule="auto"/>
        <w:ind w:left="506"/>
        <w:rPr>
          <w:rFonts w:ascii="宋体" w:hAnsi="宋体" w:eastAsia="宋体" w:cs="宋体"/>
          <w:sz w:val="24"/>
          <w:szCs w:val="24"/>
        </w:rPr>
      </w:pPr>
      <w:r>
        <w:rPr>
          <w:rFonts w:ascii="宋体" w:hAnsi="宋体" w:eastAsia="宋体" w:cs="宋体"/>
          <w:spacing w:val="-2"/>
          <w:sz w:val="24"/>
          <w:szCs w:val="24"/>
        </w:rPr>
        <w:t>5.5  报价超过最高限价的，该报价为无效报价</w:t>
      </w:r>
      <w:r>
        <w:rPr>
          <w:rFonts w:ascii="宋体" w:hAnsi="宋体" w:eastAsia="宋体" w:cs="宋体"/>
          <w:sz w:val="24"/>
          <w:szCs w:val="24"/>
        </w:rPr>
        <w:t>。</w:t>
      </w:r>
    </w:p>
    <w:p w14:paraId="3749FB93">
      <w:pPr>
        <w:spacing w:before="181" w:line="360" w:lineRule="auto"/>
        <w:ind w:left="19" w:right="207" w:firstLine="486"/>
        <w:rPr>
          <w:rFonts w:ascii="宋体" w:hAnsi="宋体" w:eastAsia="宋体" w:cs="宋体"/>
          <w:sz w:val="24"/>
          <w:szCs w:val="24"/>
        </w:rPr>
      </w:pPr>
      <w:r>
        <w:rPr>
          <w:rFonts w:ascii="宋体" w:hAnsi="宋体" w:eastAsia="宋体" w:cs="宋体"/>
          <w:spacing w:val="-1"/>
          <w:sz w:val="24"/>
          <w:szCs w:val="24"/>
        </w:rPr>
        <w:t>5.6  评标委员会认为供应商</w:t>
      </w:r>
      <w:r>
        <w:rPr>
          <w:rFonts w:ascii="宋体" w:hAnsi="宋体" w:eastAsia="宋体" w:cs="宋体"/>
          <w:sz w:val="24"/>
          <w:szCs w:val="24"/>
        </w:rPr>
        <w:t>的报价明显低于其他通过符合性审查供应商的</w:t>
      </w:r>
      <w:r>
        <w:rPr>
          <w:rFonts w:ascii="宋体" w:hAnsi="宋体" w:eastAsia="宋体" w:cs="宋体"/>
          <w:spacing w:val="-10"/>
          <w:sz w:val="24"/>
          <w:szCs w:val="24"/>
        </w:rPr>
        <w:t>报</w:t>
      </w:r>
      <w:r>
        <w:rPr>
          <w:rFonts w:ascii="宋体" w:hAnsi="宋体" w:eastAsia="宋体" w:cs="宋体"/>
          <w:spacing w:val="-9"/>
          <w:sz w:val="24"/>
          <w:szCs w:val="24"/>
        </w:rPr>
        <w:t>价，有可能影响产品质量或者不能诚信履约的，应当要求该供应商在评标现场</w:t>
      </w:r>
      <w:r>
        <w:rPr>
          <w:rFonts w:ascii="宋体" w:hAnsi="宋体" w:eastAsia="宋体" w:cs="宋体"/>
          <w:spacing w:val="-10"/>
          <w:sz w:val="24"/>
          <w:szCs w:val="24"/>
        </w:rPr>
        <w:t>合</w:t>
      </w:r>
      <w:r>
        <w:rPr>
          <w:rFonts w:ascii="宋体" w:hAnsi="宋体" w:eastAsia="宋体" w:cs="宋体"/>
          <w:spacing w:val="-9"/>
          <w:sz w:val="24"/>
          <w:szCs w:val="24"/>
        </w:rPr>
        <w:t>理的时间内提供书面说明，必要时提供相关证明材料；供应商不能证明其报价</w:t>
      </w:r>
      <w:r>
        <w:rPr>
          <w:rFonts w:ascii="宋体" w:hAnsi="宋体" w:eastAsia="宋体" w:cs="宋体"/>
          <w:spacing w:val="-2"/>
          <w:sz w:val="24"/>
          <w:szCs w:val="24"/>
        </w:rPr>
        <w:t>合理性的，评标委员会应当将其作为无</w:t>
      </w:r>
      <w:r>
        <w:rPr>
          <w:rFonts w:ascii="宋体" w:hAnsi="宋体" w:eastAsia="宋体" w:cs="宋体"/>
          <w:spacing w:val="-1"/>
          <w:sz w:val="24"/>
          <w:szCs w:val="24"/>
        </w:rPr>
        <w:t>效投标处理。</w:t>
      </w:r>
    </w:p>
    <w:p w14:paraId="595FAB07">
      <w:pPr>
        <w:spacing w:line="218" w:lineRule="auto"/>
        <w:ind w:left="505"/>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6、响</w:t>
      </w:r>
      <w:r>
        <w:rPr>
          <w:rFonts w:ascii="宋体" w:hAnsi="宋体" w:eastAsia="宋体" w:cs="宋体"/>
          <w:sz w:val="24"/>
          <w:szCs w:val="24"/>
          <w14:textOutline w14:w="4354" w14:cap="flat" w14:cmpd="sng">
            <w14:solidFill>
              <w14:srgbClr w14:val="000000"/>
            </w14:solidFill>
            <w14:prstDash w14:val="solid"/>
            <w14:miter w14:val="0"/>
          </w14:textOutline>
        </w:rPr>
        <w:t>应报价的货币单位</w:t>
      </w:r>
    </w:p>
    <w:p w14:paraId="1B7E113E">
      <w:pPr>
        <w:spacing w:before="182" w:line="218" w:lineRule="auto"/>
        <w:ind w:left="503"/>
        <w:rPr>
          <w:rFonts w:ascii="宋体" w:hAnsi="宋体" w:eastAsia="宋体" w:cs="宋体"/>
          <w:sz w:val="24"/>
          <w:szCs w:val="24"/>
        </w:rPr>
      </w:pPr>
      <w:r>
        <w:rPr>
          <w:rFonts w:ascii="宋体" w:hAnsi="宋体" w:eastAsia="宋体" w:cs="宋体"/>
          <w:spacing w:val="-8"/>
          <w:sz w:val="24"/>
          <w:szCs w:val="24"/>
        </w:rPr>
        <w:t xml:space="preserve">6.1  </w:t>
      </w:r>
      <w:r>
        <w:rPr>
          <w:rFonts w:ascii="宋体" w:hAnsi="宋体" w:eastAsia="宋体" w:cs="宋体"/>
          <w:spacing w:val="-6"/>
          <w:sz w:val="24"/>
          <w:szCs w:val="24"/>
        </w:rPr>
        <w:t>响</w:t>
      </w:r>
      <w:r>
        <w:rPr>
          <w:rFonts w:ascii="宋体" w:hAnsi="宋体" w:eastAsia="宋体" w:cs="宋体"/>
          <w:spacing w:val="-4"/>
          <w:sz w:val="24"/>
          <w:szCs w:val="24"/>
        </w:rPr>
        <w:t>应报价应以人民币方式报价，各项价格必须清楚、准确、详细。</w:t>
      </w:r>
    </w:p>
    <w:p w14:paraId="5854358B">
      <w:pPr>
        <w:spacing w:before="184" w:line="219" w:lineRule="auto"/>
        <w:ind w:left="509"/>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7、</w:t>
      </w:r>
      <w:r>
        <w:rPr>
          <w:rFonts w:ascii="宋体" w:hAnsi="宋体" w:eastAsia="宋体" w:cs="宋体"/>
          <w:sz w:val="24"/>
          <w:szCs w:val="24"/>
          <w14:textOutline w14:w="4354" w14:cap="flat" w14:cmpd="sng">
            <w14:solidFill>
              <w14:srgbClr w14:val="000000"/>
            </w14:solidFill>
            <w14:prstDash w14:val="solid"/>
            <w14:miter w14:val="0"/>
          </w14:textOutline>
        </w:rPr>
        <w:t>采购文件规定的技术响应文件</w:t>
      </w:r>
    </w:p>
    <w:p w14:paraId="498FA623">
      <w:pPr>
        <w:spacing w:before="181" w:line="359" w:lineRule="auto"/>
        <w:ind w:left="24" w:right="242" w:firstLine="482"/>
        <w:rPr>
          <w:rFonts w:ascii="宋体" w:hAnsi="宋体" w:eastAsia="宋体" w:cs="宋体"/>
          <w:sz w:val="24"/>
          <w:szCs w:val="24"/>
        </w:rPr>
      </w:pPr>
      <w:r>
        <w:rPr>
          <w:rFonts w:ascii="宋体" w:hAnsi="宋体" w:eastAsia="宋体" w:cs="宋体"/>
          <w:spacing w:val="-1"/>
          <w:sz w:val="24"/>
          <w:szCs w:val="24"/>
        </w:rPr>
        <w:t>7.1  供应商须提交证明拟供货</w:t>
      </w:r>
      <w:r>
        <w:rPr>
          <w:rFonts w:ascii="宋体" w:hAnsi="宋体" w:eastAsia="宋体" w:cs="宋体"/>
          <w:sz w:val="24"/>
          <w:szCs w:val="24"/>
        </w:rPr>
        <w:t xml:space="preserve">物和服务符合采购文件规定的文件资料，作 </w:t>
      </w:r>
      <w:r>
        <w:rPr>
          <w:rFonts w:ascii="宋体" w:hAnsi="宋体" w:eastAsia="宋体" w:cs="宋体"/>
          <w:spacing w:val="-6"/>
          <w:sz w:val="24"/>
          <w:szCs w:val="24"/>
        </w:rPr>
        <w:t>为</w:t>
      </w:r>
      <w:r>
        <w:rPr>
          <w:rFonts w:ascii="宋体" w:hAnsi="宋体" w:eastAsia="宋体" w:cs="宋体"/>
          <w:spacing w:val="-4"/>
          <w:sz w:val="24"/>
          <w:szCs w:val="24"/>
        </w:rPr>
        <w:t>响应文件的一部分。</w:t>
      </w:r>
    </w:p>
    <w:p w14:paraId="4C80D122">
      <w:pPr>
        <w:spacing w:before="1" w:line="359" w:lineRule="auto"/>
        <w:ind w:left="25" w:right="242" w:firstLine="481"/>
        <w:rPr>
          <w:rFonts w:ascii="宋体" w:hAnsi="宋体" w:eastAsia="宋体" w:cs="宋体"/>
          <w:sz w:val="24"/>
          <w:szCs w:val="24"/>
        </w:rPr>
      </w:pPr>
      <w:r>
        <w:rPr>
          <w:rFonts w:ascii="宋体" w:hAnsi="宋体" w:eastAsia="宋体" w:cs="宋体"/>
          <w:spacing w:val="-1"/>
          <w:sz w:val="24"/>
          <w:szCs w:val="24"/>
        </w:rPr>
        <w:t>7.2  上述文件可以是文字资料</w:t>
      </w:r>
      <w:r>
        <w:rPr>
          <w:rFonts w:ascii="宋体" w:hAnsi="宋体" w:eastAsia="宋体" w:cs="宋体"/>
          <w:sz w:val="24"/>
          <w:szCs w:val="24"/>
        </w:rPr>
        <w:t>、图纸和数据等，并提供规格、技术参数偏</w:t>
      </w:r>
      <w:r>
        <w:rPr>
          <w:rFonts w:ascii="宋体" w:hAnsi="宋体" w:eastAsia="宋体" w:cs="宋体"/>
          <w:spacing w:val="-12"/>
          <w:sz w:val="24"/>
          <w:szCs w:val="24"/>
        </w:rPr>
        <w:t>离</w:t>
      </w:r>
      <w:r>
        <w:rPr>
          <w:rFonts w:ascii="宋体" w:hAnsi="宋体" w:eastAsia="宋体" w:cs="宋体"/>
          <w:spacing w:val="-10"/>
          <w:sz w:val="24"/>
          <w:szCs w:val="24"/>
        </w:rPr>
        <w:t>表。</w:t>
      </w:r>
    </w:p>
    <w:p w14:paraId="456210C0">
      <w:pPr>
        <w:spacing w:line="359" w:lineRule="auto"/>
        <w:ind w:left="21" w:right="240" w:firstLine="485"/>
        <w:rPr>
          <w:rFonts w:ascii="宋体" w:hAnsi="宋体" w:eastAsia="宋体" w:cs="宋体"/>
          <w:sz w:val="24"/>
          <w:szCs w:val="24"/>
        </w:rPr>
      </w:pPr>
      <w:r>
        <w:rPr>
          <w:rFonts w:ascii="宋体" w:hAnsi="宋体" w:eastAsia="宋体" w:cs="宋体"/>
          <w:spacing w:val="-1"/>
          <w:sz w:val="24"/>
          <w:szCs w:val="24"/>
        </w:rPr>
        <w:t>7.3  没有按要求提供资料</w:t>
      </w:r>
      <w:r>
        <w:rPr>
          <w:rFonts w:ascii="宋体" w:hAnsi="宋体" w:eastAsia="宋体" w:cs="宋体"/>
          <w:sz w:val="24"/>
          <w:szCs w:val="24"/>
        </w:rPr>
        <w:t xml:space="preserve">或提供资料不完全的，将被视为对采购文件没有 </w:t>
      </w:r>
      <w:r>
        <w:rPr>
          <w:rFonts w:ascii="宋体" w:hAnsi="宋体" w:eastAsia="宋体" w:cs="宋体"/>
          <w:spacing w:val="-4"/>
          <w:sz w:val="24"/>
          <w:szCs w:val="24"/>
        </w:rPr>
        <w:t>做</w:t>
      </w:r>
      <w:r>
        <w:rPr>
          <w:rFonts w:ascii="宋体" w:hAnsi="宋体" w:eastAsia="宋体" w:cs="宋体"/>
          <w:spacing w:val="-2"/>
          <w:sz w:val="24"/>
          <w:szCs w:val="24"/>
        </w:rPr>
        <w:t>出实质性响应，其风险由供应商自行承担。</w:t>
      </w:r>
    </w:p>
    <w:p w14:paraId="55B04E0A">
      <w:pPr>
        <w:spacing w:before="1" w:line="220" w:lineRule="auto"/>
        <w:ind w:left="504"/>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8、投标</w:t>
      </w:r>
      <w:r>
        <w:rPr>
          <w:rFonts w:ascii="宋体" w:hAnsi="宋体" w:eastAsia="宋体" w:cs="宋体"/>
          <w:sz w:val="24"/>
          <w:szCs w:val="24"/>
          <w14:textOutline w14:w="4354" w14:cap="flat" w14:cmpd="sng">
            <w14:solidFill>
              <w14:srgbClr w14:val="000000"/>
            </w14:solidFill>
            <w14:prstDash w14:val="solid"/>
            <w14:miter w14:val="0"/>
          </w14:textOutline>
        </w:rPr>
        <w:t>有效期</w:t>
      </w:r>
    </w:p>
    <w:p w14:paraId="36343DD2">
      <w:pPr>
        <w:spacing w:before="181" w:line="220" w:lineRule="auto"/>
        <w:ind w:left="502"/>
        <w:rPr>
          <w:rFonts w:ascii="宋体" w:hAnsi="宋体" w:eastAsia="宋体" w:cs="宋体"/>
          <w:sz w:val="24"/>
          <w:szCs w:val="24"/>
        </w:rPr>
      </w:pPr>
      <w:r>
        <w:rPr>
          <w:rFonts w:ascii="宋体" w:hAnsi="宋体" w:eastAsia="宋体" w:cs="宋体"/>
          <w:spacing w:val="-1"/>
          <w:sz w:val="24"/>
          <w:szCs w:val="24"/>
        </w:rPr>
        <w:t>8.1  响应文件从</w:t>
      </w:r>
      <w:r>
        <w:rPr>
          <w:rFonts w:ascii="宋体" w:hAnsi="宋体" w:eastAsia="宋体" w:cs="宋体"/>
          <w:sz w:val="24"/>
          <w:szCs w:val="24"/>
        </w:rPr>
        <w:t>投标截止之日起，投标有效期 60 天(如不满足将导致废</w:t>
      </w:r>
    </w:p>
    <w:p w14:paraId="6B45F412">
      <w:pPr>
        <w:spacing w:before="180" w:line="220" w:lineRule="auto"/>
        <w:ind w:left="22"/>
        <w:rPr>
          <w:rFonts w:ascii="宋体" w:hAnsi="宋体" w:eastAsia="宋体" w:cs="宋体"/>
          <w:sz w:val="24"/>
          <w:szCs w:val="24"/>
        </w:rPr>
      </w:pPr>
      <w:r>
        <w:rPr>
          <w:rFonts w:ascii="宋体" w:hAnsi="宋体" w:eastAsia="宋体" w:cs="宋体"/>
          <w:spacing w:val="25"/>
          <w:sz w:val="24"/>
          <w:szCs w:val="24"/>
        </w:rPr>
        <w:t>标)。</w:t>
      </w:r>
    </w:p>
    <w:p w14:paraId="03497431">
      <w:pPr>
        <w:spacing w:before="182" w:line="219" w:lineRule="auto"/>
        <w:ind w:left="502"/>
        <w:rPr>
          <w:rFonts w:ascii="宋体" w:hAnsi="宋体" w:eastAsia="宋体" w:cs="宋体"/>
          <w:sz w:val="24"/>
          <w:szCs w:val="24"/>
        </w:rPr>
      </w:pPr>
      <w:r>
        <w:rPr>
          <w:rFonts w:ascii="宋体" w:hAnsi="宋体" w:eastAsia="宋体" w:cs="宋体"/>
          <w:spacing w:val="-2"/>
          <w:sz w:val="24"/>
          <w:szCs w:val="24"/>
        </w:rPr>
        <w:t>8.2  在特殊情况</w:t>
      </w:r>
      <w:r>
        <w:rPr>
          <w:rFonts w:ascii="宋体" w:hAnsi="宋体" w:eastAsia="宋体" w:cs="宋体"/>
          <w:spacing w:val="-1"/>
          <w:sz w:val="24"/>
          <w:szCs w:val="24"/>
        </w:rPr>
        <w:t>下，采购方可与供应商协商延长响应文件的有效期。</w:t>
      </w:r>
    </w:p>
    <w:p w14:paraId="5024B194">
      <w:pPr>
        <w:spacing w:before="180" w:line="220" w:lineRule="auto"/>
        <w:ind w:left="504"/>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9、</w:t>
      </w:r>
      <w:r>
        <w:rPr>
          <w:rFonts w:ascii="宋体" w:hAnsi="宋体" w:eastAsia="宋体" w:cs="宋体"/>
          <w:sz w:val="24"/>
          <w:szCs w:val="24"/>
          <w14:textOutline w14:w="4354" w14:cap="flat" w14:cmpd="sng">
            <w14:solidFill>
              <w14:srgbClr w14:val="000000"/>
            </w14:solidFill>
            <w14:prstDash w14:val="solid"/>
            <w14:miter w14:val="0"/>
          </w14:textOutline>
        </w:rPr>
        <w:t>响应文件的签署规定</w:t>
      </w:r>
    </w:p>
    <w:p w14:paraId="61CF7A08">
      <w:pPr>
        <w:sectPr>
          <w:footerReference r:id="rId13" w:type="default"/>
          <w:pgSz w:w="11907" w:h="16839"/>
          <w:pgMar w:top="1426" w:right="1586" w:bottom="1171" w:left="1785" w:header="0" w:footer="991" w:gutter="0"/>
          <w:cols w:space="720" w:num="1"/>
        </w:sectPr>
      </w:pPr>
    </w:p>
    <w:p w14:paraId="1608C903">
      <w:pPr>
        <w:spacing w:before="47" w:line="220" w:lineRule="auto"/>
        <w:ind w:left="502"/>
        <w:rPr>
          <w:rFonts w:ascii="宋体" w:hAnsi="宋体" w:eastAsia="宋体" w:cs="宋体"/>
          <w:sz w:val="24"/>
          <w:szCs w:val="24"/>
        </w:rPr>
      </w:pPr>
      <w:r>
        <w:rPr>
          <w:rFonts w:ascii="宋体" w:hAnsi="宋体" w:eastAsia="宋体" w:cs="宋体"/>
          <w:spacing w:val="-2"/>
          <w:sz w:val="24"/>
          <w:szCs w:val="24"/>
        </w:rPr>
        <w:t>9.1  响应文件的页面必须用印刷体打印</w:t>
      </w:r>
      <w:r>
        <w:rPr>
          <w:rFonts w:ascii="宋体" w:hAnsi="宋体" w:eastAsia="宋体" w:cs="宋体"/>
          <w:spacing w:val="-1"/>
          <w:sz w:val="24"/>
          <w:szCs w:val="24"/>
        </w:rPr>
        <w:t>。</w:t>
      </w:r>
    </w:p>
    <w:p w14:paraId="5679FD16">
      <w:pPr>
        <w:spacing w:before="182" w:line="359" w:lineRule="auto"/>
        <w:ind w:left="21" w:right="99" w:firstLine="480"/>
        <w:rPr>
          <w:rFonts w:ascii="宋体" w:hAnsi="宋体" w:eastAsia="宋体" w:cs="宋体"/>
          <w:sz w:val="24"/>
          <w:szCs w:val="24"/>
        </w:rPr>
      </w:pPr>
      <w:r>
        <w:rPr>
          <w:rFonts w:ascii="宋体" w:hAnsi="宋体" w:eastAsia="宋体" w:cs="宋体"/>
          <w:spacing w:val="-1"/>
          <w:sz w:val="24"/>
          <w:szCs w:val="24"/>
        </w:rPr>
        <w:t>9.2  响应文件应清</w:t>
      </w:r>
      <w:r>
        <w:rPr>
          <w:rFonts w:ascii="宋体" w:hAnsi="宋体" w:eastAsia="宋体" w:cs="宋体"/>
          <w:sz w:val="24"/>
          <w:szCs w:val="24"/>
        </w:rPr>
        <w:t xml:space="preserve">楚工整，一般不准修改。个别非实质性修改之处应由供 </w:t>
      </w:r>
      <w:r>
        <w:rPr>
          <w:rFonts w:ascii="宋体" w:hAnsi="宋体" w:eastAsia="宋体" w:cs="宋体"/>
          <w:spacing w:val="-4"/>
          <w:sz w:val="24"/>
          <w:szCs w:val="24"/>
        </w:rPr>
        <w:t>应商的被授</w:t>
      </w:r>
      <w:r>
        <w:rPr>
          <w:rFonts w:ascii="宋体" w:hAnsi="宋体" w:eastAsia="宋体" w:cs="宋体"/>
          <w:spacing w:val="-3"/>
          <w:sz w:val="24"/>
          <w:szCs w:val="24"/>
        </w:rPr>
        <w:t>权</w:t>
      </w:r>
      <w:r>
        <w:rPr>
          <w:rFonts w:ascii="宋体" w:hAnsi="宋体" w:eastAsia="宋体" w:cs="宋体"/>
          <w:spacing w:val="-2"/>
          <w:sz w:val="24"/>
          <w:szCs w:val="24"/>
        </w:rPr>
        <w:t>人或法人代表签章。</w:t>
      </w:r>
    </w:p>
    <w:p w14:paraId="7790E7E7">
      <w:pPr>
        <w:spacing w:before="3" w:line="358" w:lineRule="auto"/>
        <w:ind w:left="21" w:right="64" w:firstLine="480"/>
        <w:rPr>
          <w:rFonts w:ascii="宋体" w:hAnsi="宋体" w:eastAsia="宋体" w:cs="宋体"/>
          <w:sz w:val="24"/>
          <w:szCs w:val="24"/>
        </w:rPr>
      </w:pPr>
      <w:r>
        <w:rPr>
          <w:rFonts w:ascii="宋体" w:hAnsi="宋体" w:eastAsia="宋体" w:cs="宋体"/>
          <w:spacing w:val="-1"/>
          <w:sz w:val="24"/>
          <w:szCs w:val="24"/>
        </w:rPr>
        <w:t>9.3  响应文件应由</w:t>
      </w:r>
      <w:r>
        <w:rPr>
          <w:rFonts w:ascii="宋体" w:hAnsi="宋体" w:eastAsia="宋体" w:cs="宋体"/>
          <w:sz w:val="24"/>
          <w:szCs w:val="24"/>
        </w:rPr>
        <w:t xml:space="preserve">法人代表或授权代表在规定的签章处逐一签署并加盖单 </w:t>
      </w:r>
      <w:r>
        <w:rPr>
          <w:rFonts w:ascii="宋体" w:hAnsi="宋体" w:eastAsia="宋体" w:cs="宋体"/>
          <w:spacing w:val="-4"/>
          <w:sz w:val="24"/>
          <w:szCs w:val="24"/>
        </w:rPr>
        <w:t>位公章。所有供应商签字、</w:t>
      </w:r>
      <w:r>
        <w:rPr>
          <w:rFonts w:ascii="宋体" w:hAnsi="宋体" w:eastAsia="宋体" w:cs="宋体"/>
          <w:spacing w:val="-3"/>
          <w:sz w:val="24"/>
          <w:szCs w:val="24"/>
        </w:rPr>
        <w:t>法</w:t>
      </w:r>
      <w:r>
        <w:rPr>
          <w:rFonts w:ascii="宋体" w:hAnsi="宋体" w:eastAsia="宋体" w:cs="宋体"/>
          <w:spacing w:val="-2"/>
          <w:sz w:val="24"/>
          <w:szCs w:val="24"/>
        </w:rPr>
        <w:t>人代表签字、法人代表授权人签字和其它签字处必</w:t>
      </w:r>
      <w:r>
        <w:rPr>
          <w:rFonts w:ascii="宋体" w:hAnsi="宋体" w:eastAsia="宋体" w:cs="宋体"/>
          <w:spacing w:val="-1"/>
          <w:sz w:val="24"/>
          <w:szCs w:val="24"/>
        </w:rPr>
        <w:t>须加盖具有法律效力的</w:t>
      </w:r>
      <w:r>
        <w:rPr>
          <w:rFonts w:ascii="宋体" w:hAnsi="宋体" w:eastAsia="宋体" w:cs="宋体"/>
          <w:sz w:val="24"/>
          <w:szCs w:val="24"/>
        </w:rPr>
        <w:t>供应商的印章后，响应文件方为有效。</w:t>
      </w:r>
    </w:p>
    <w:p w14:paraId="1A1AB1A5">
      <w:pPr>
        <w:spacing w:before="2" w:line="359" w:lineRule="auto"/>
        <w:ind w:left="23" w:right="89" w:firstLine="478"/>
        <w:rPr>
          <w:rFonts w:ascii="宋体" w:hAnsi="宋体" w:eastAsia="宋体" w:cs="宋体"/>
          <w:sz w:val="24"/>
          <w:szCs w:val="24"/>
        </w:rPr>
      </w:pPr>
      <w:r>
        <w:rPr>
          <w:rFonts w:ascii="宋体" w:hAnsi="宋体" w:eastAsia="宋体" w:cs="宋体"/>
          <w:spacing w:val="8"/>
          <w:sz w:val="24"/>
          <w:szCs w:val="24"/>
        </w:rPr>
        <w:t>9</w:t>
      </w:r>
      <w:r>
        <w:rPr>
          <w:rFonts w:ascii="宋体" w:hAnsi="宋体" w:eastAsia="宋体" w:cs="宋体"/>
          <w:spacing w:val="5"/>
          <w:sz w:val="24"/>
          <w:szCs w:val="24"/>
        </w:rPr>
        <w:t>.4  所有响应文件必须提交正本一套和副本二套(响应文件一律不退)，</w:t>
      </w:r>
      <w:r>
        <w:rPr>
          <w:rFonts w:ascii="宋体" w:hAnsi="宋体" w:eastAsia="宋体" w:cs="宋体"/>
          <w:sz w:val="24"/>
          <w:szCs w:val="24"/>
        </w:rPr>
        <w:t xml:space="preserve"> </w:t>
      </w:r>
      <w:r>
        <w:rPr>
          <w:rFonts w:ascii="宋体" w:hAnsi="宋体" w:eastAsia="宋体" w:cs="宋体"/>
          <w:spacing w:val="-1"/>
          <w:sz w:val="24"/>
          <w:szCs w:val="24"/>
        </w:rPr>
        <w:t>并在</w:t>
      </w:r>
      <w:r>
        <w:rPr>
          <w:rFonts w:ascii="宋体" w:hAnsi="宋体" w:eastAsia="宋体" w:cs="宋体"/>
          <w:sz w:val="24"/>
          <w:szCs w:val="24"/>
        </w:rPr>
        <w:t xml:space="preserve">封面标记“正本”和“副本”。本项目须提交电子版文件一份(U盘形式， </w:t>
      </w:r>
      <w:r>
        <w:rPr>
          <w:rFonts w:ascii="宋体" w:hAnsi="宋体" w:eastAsia="宋体" w:cs="宋体"/>
          <w:spacing w:val="14"/>
          <w:sz w:val="24"/>
          <w:szCs w:val="24"/>
        </w:rPr>
        <w:t>单</w:t>
      </w:r>
      <w:r>
        <w:rPr>
          <w:rFonts w:ascii="宋体" w:hAnsi="宋体" w:eastAsia="宋体" w:cs="宋体"/>
          <w:spacing w:val="12"/>
          <w:sz w:val="24"/>
          <w:szCs w:val="24"/>
        </w:rPr>
        <w:t>独密封)。</w:t>
      </w:r>
    </w:p>
    <w:p w14:paraId="78DCC9E5">
      <w:pPr>
        <w:spacing w:line="359" w:lineRule="auto"/>
        <w:ind w:left="48" w:firstLine="453"/>
        <w:rPr>
          <w:rFonts w:ascii="宋体" w:hAnsi="宋体" w:eastAsia="宋体" w:cs="宋体"/>
          <w:sz w:val="24"/>
          <w:szCs w:val="24"/>
        </w:rPr>
      </w:pPr>
      <w:r>
        <w:rPr>
          <w:rFonts w:ascii="宋体" w:hAnsi="宋体" w:eastAsia="宋体" w:cs="宋体"/>
          <w:spacing w:val="-8"/>
          <w:sz w:val="24"/>
          <w:szCs w:val="24"/>
        </w:rPr>
        <w:t>9</w:t>
      </w:r>
      <w:r>
        <w:rPr>
          <w:rFonts w:ascii="宋体" w:hAnsi="宋体" w:eastAsia="宋体" w:cs="宋体"/>
          <w:spacing w:val="-7"/>
          <w:sz w:val="24"/>
          <w:szCs w:val="24"/>
        </w:rPr>
        <w:t>.</w:t>
      </w:r>
      <w:r>
        <w:rPr>
          <w:rFonts w:ascii="宋体" w:hAnsi="宋体" w:eastAsia="宋体" w:cs="宋体"/>
          <w:spacing w:val="-4"/>
          <w:sz w:val="24"/>
          <w:szCs w:val="24"/>
        </w:rPr>
        <w:t>5  响应文件的正本与副本应当完全一致。当正本和副本之间出现差异时，</w:t>
      </w:r>
      <w:r>
        <w:rPr>
          <w:rFonts w:ascii="宋体" w:hAnsi="宋体" w:eastAsia="宋体" w:cs="宋体"/>
          <w:sz w:val="24"/>
          <w:szCs w:val="24"/>
        </w:rPr>
        <w:t xml:space="preserve"> </w:t>
      </w:r>
      <w:r>
        <w:rPr>
          <w:rFonts w:ascii="宋体" w:hAnsi="宋体" w:eastAsia="宋体" w:cs="宋体"/>
          <w:spacing w:val="6"/>
          <w:sz w:val="24"/>
          <w:szCs w:val="24"/>
        </w:rPr>
        <w:t>以正本为</w:t>
      </w:r>
      <w:r>
        <w:rPr>
          <w:rFonts w:ascii="宋体" w:hAnsi="宋体" w:eastAsia="宋体" w:cs="宋体"/>
          <w:spacing w:val="4"/>
          <w:sz w:val="24"/>
          <w:szCs w:val="24"/>
        </w:rPr>
        <w:t>准</w:t>
      </w:r>
      <w:r>
        <w:rPr>
          <w:rFonts w:ascii="宋体" w:hAnsi="宋体" w:eastAsia="宋体" w:cs="宋体"/>
          <w:spacing w:val="3"/>
          <w:sz w:val="24"/>
          <w:szCs w:val="24"/>
        </w:rPr>
        <w:t>。(副本可为正本的复印件)</w:t>
      </w:r>
    </w:p>
    <w:p w14:paraId="233F99F4">
      <w:pPr>
        <w:spacing w:before="1" w:line="218" w:lineRule="auto"/>
        <w:ind w:left="502"/>
        <w:rPr>
          <w:rFonts w:ascii="宋体" w:hAnsi="宋体" w:eastAsia="宋体" w:cs="宋体"/>
          <w:sz w:val="24"/>
          <w:szCs w:val="24"/>
        </w:rPr>
      </w:pPr>
      <w:r>
        <w:rPr>
          <w:rFonts w:ascii="宋体" w:hAnsi="宋体" w:eastAsia="宋体" w:cs="宋体"/>
          <w:spacing w:val="-2"/>
          <w:sz w:val="24"/>
          <w:szCs w:val="24"/>
        </w:rPr>
        <w:t>9.6  电报、电话、传真</w:t>
      </w:r>
      <w:r>
        <w:rPr>
          <w:rFonts w:ascii="宋体" w:hAnsi="宋体" w:eastAsia="宋体" w:cs="宋体"/>
          <w:spacing w:val="-1"/>
          <w:sz w:val="24"/>
          <w:szCs w:val="24"/>
        </w:rPr>
        <w:t>、电子邮件等形式的投标概不接受。</w:t>
      </w:r>
    </w:p>
    <w:p w14:paraId="462CBDE7">
      <w:pPr>
        <w:spacing w:before="183" w:line="359" w:lineRule="auto"/>
        <w:ind w:left="20" w:right="65" w:firstLine="481"/>
        <w:rPr>
          <w:rFonts w:ascii="宋体" w:hAnsi="宋体" w:eastAsia="宋体" w:cs="宋体"/>
          <w:sz w:val="24"/>
          <w:szCs w:val="24"/>
        </w:rPr>
      </w:pPr>
      <w:r>
        <w:rPr>
          <w:rFonts w:ascii="宋体" w:hAnsi="宋体" w:eastAsia="宋体" w:cs="宋体"/>
          <w:spacing w:val="-4"/>
          <w:sz w:val="24"/>
          <w:szCs w:val="24"/>
        </w:rPr>
        <w:t>9</w:t>
      </w:r>
      <w:r>
        <w:rPr>
          <w:rFonts w:ascii="宋体" w:hAnsi="宋体" w:eastAsia="宋体" w:cs="宋体"/>
          <w:spacing w:val="-3"/>
          <w:sz w:val="24"/>
          <w:szCs w:val="24"/>
        </w:rPr>
        <w:t>.</w:t>
      </w:r>
      <w:r>
        <w:rPr>
          <w:rFonts w:ascii="宋体" w:hAnsi="宋体" w:eastAsia="宋体" w:cs="宋体"/>
          <w:spacing w:val="-2"/>
          <w:sz w:val="24"/>
          <w:szCs w:val="24"/>
        </w:rPr>
        <w:t>7 供应商应通过电子响应文件制作工具严格按采购文件要求制作响应文</w:t>
      </w:r>
      <w:r>
        <w:rPr>
          <w:rFonts w:ascii="宋体" w:hAnsi="宋体" w:eastAsia="宋体" w:cs="宋体"/>
          <w:spacing w:val="-4"/>
          <w:sz w:val="24"/>
          <w:szCs w:val="24"/>
        </w:rPr>
        <w:t>件，在响应文件递交截止时间</w:t>
      </w:r>
      <w:r>
        <w:rPr>
          <w:rFonts w:ascii="宋体" w:hAnsi="宋体" w:eastAsia="宋体" w:cs="宋体"/>
          <w:spacing w:val="-3"/>
          <w:sz w:val="24"/>
          <w:szCs w:val="24"/>
        </w:rPr>
        <w:t>前</w:t>
      </w:r>
      <w:r>
        <w:rPr>
          <w:rFonts w:ascii="宋体" w:hAnsi="宋体" w:eastAsia="宋体" w:cs="宋体"/>
          <w:spacing w:val="-2"/>
          <w:sz w:val="24"/>
          <w:szCs w:val="24"/>
        </w:rPr>
        <w:t>完成上传经过数字证书电子签章并加密的响应文</w:t>
      </w:r>
      <w:r>
        <w:rPr>
          <w:rFonts w:ascii="宋体" w:hAnsi="宋体" w:eastAsia="宋体" w:cs="宋体"/>
          <w:spacing w:val="-4"/>
          <w:sz w:val="24"/>
          <w:szCs w:val="24"/>
        </w:rPr>
        <w:t>件(加密和解密须用同</w:t>
      </w:r>
      <w:r>
        <w:rPr>
          <w:rFonts w:ascii="宋体" w:hAnsi="宋体" w:eastAsia="宋体" w:cs="宋体"/>
          <w:spacing w:val="-3"/>
          <w:sz w:val="24"/>
          <w:szCs w:val="24"/>
        </w:rPr>
        <w:t>一</w:t>
      </w:r>
      <w:r>
        <w:rPr>
          <w:rFonts w:ascii="宋体" w:hAnsi="宋体" w:eastAsia="宋体" w:cs="宋体"/>
          <w:spacing w:val="-2"/>
          <w:sz w:val="24"/>
          <w:szCs w:val="24"/>
        </w:rPr>
        <w:t>把数字证书) 。供应商在响应文件递交截止时间前，可</w:t>
      </w:r>
      <w:r>
        <w:rPr>
          <w:rFonts w:ascii="宋体" w:hAnsi="宋体" w:eastAsia="宋体" w:cs="宋体"/>
          <w:spacing w:val="-8"/>
          <w:sz w:val="24"/>
          <w:szCs w:val="24"/>
        </w:rPr>
        <w:t>以</w:t>
      </w:r>
      <w:r>
        <w:rPr>
          <w:rFonts w:ascii="宋体" w:hAnsi="宋体" w:eastAsia="宋体" w:cs="宋体"/>
          <w:spacing w:val="-6"/>
          <w:sz w:val="24"/>
          <w:szCs w:val="24"/>
        </w:rPr>
        <w:t>对其所递交的响应文件进行修改并重新上传， 但以响应文件递交截止时间前最</w:t>
      </w:r>
      <w:r>
        <w:rPr>
          <w:rFonts w:ascii="宋体" w:hAnsi="宋体" w:eastAsia="宋体" w:cs="宋体"/>
          <w:spacing w:val="-4"/>
          <w:sz w:val="24"/>
          <w:szCs w:val="24"/>
        </w:rPr>
        <w:t>后一</w:t>
      </w:r>
      <w:r>
        <w:rPr>
          <w:rFonts w:ascii="宋体" w:hAnsi="宋体" w:eastAsia="宋体" w:cs="宋体"/>
          <w:spacing w:val="-2"/>
          <w:sz w:val="24"/>
          <w:szCs w:val="24"/>
        </w:rPr>
        <w:t>次上传的响应文件为有效响应文件。</w:t>
      </w:r>
    </w:p>
    <w:p w14:paraId="3A3828B6">
      <w:pPr>
        <w:spacing w:line="359" w:lineRule="auto"/>
        <w:ind w:left="23" w:right="68" w:firstLine="506"/>
        <w:rPr>
          <w:rFonts w:ascii="宋体" w:hAnsi="宋体" w:eastAsia="宋体" w:cs="宋体"/>
          <w:sz w:val="24"/>
          <w:szCs w:val="24"/>
        </w:rPr>
      </w:pPr>
      <w:r>
        <w:rPr>
          <w:rFonts w:ascii="宋体" w:hAnsi="宋体" w:eastAsia="宋体" w:cs="宋体"/>
          <w:spacing w:val="-4"/>
          <w:sz w:val="24"/>
          <w:szCs w:val="24"/>
        </w:rPr>
        <w:t>电子响应文件须使用供应商公章的电子签章以及法定代表人的电子签章</w:t>
      </w:r>
      <w:r>
        <w:rPr>
          <w:rFonts w:ascii="宋体" w:hAnsi="宋体" w:eastAsia="宋体" w:cs="宋体"/>
          <w:spacing w:val="-3"/>
          <w:sz w:val="24"/>
          <w:szCs w:val="24"/>
        </w:rPr>
        <w:t>。</w:t>
      </w:r>
      <w:r>
        <w:rPr>
          <w:rFonts w:ascii="宋体" w:hAnsi="宋体" w:eastAsia="宋体" w:cs="宋体"/>
          <w:sz w:val="24"/>
          <w:szCs w:val="24"/>
        </w:rPr>
        <w:t xml:space="preserve">若 </w:t>
      </w:r>
      <w:r>
        <w:rPr>
          <w:rFonts w:ascii="宋体" w:hAnsi="宋体" w:eastAsia="宋体" w:cs="宋体"/>
          <w:spacing w:val="-3"/>
          <w:sz w:val="24"/>
          <w:szCs w:val="24"/>
        </w:rPr>
        <w:t>无电子签章，则视为无效投标。</w:t>
      </w:r>
    </w:p>
    <w:p w14:paraId="199C3060">
      <w:pPr>
        <w:spacing w:line="359" w:lineRule="auto"/>
        <w:ind w:left="60" w:right="68" w:firstLine="452"/>
        <w:rPr>
          <w:rFonts w:ascii="宋体" w:hAnsi="宋体" w:eastAsia="宋体" w:cs="宋体"/>
          <w:sz w:val="24"/>
          <w:szCs w:val="24"/>
        </w:rPr>
      </w:pPr>
      <w:r>
        <w:rPr>
          <w:rFonts w:ascii="宋体" w:hAnsi="宋体" w:eastAsia="宋体" w:cs="宋体"/>
          <w:spacing w:val="-12"/>
          <w:sz w:val="24"/>
          <w:szCs w:val="24"/>
        </w:rPr>
        <w:t>响应文件</w:t>
      </w:r>
      <w:r>
        <w:rPr>
          <w:rFonts w:ascii="宋体" w:hAnsi="宋体" w:eastAsia="宋体" w:cs="宋体"/>
          <w:spacing w:val="-9"/>
          <w:sz w:val="24"/>
          <w:szCs w:val="24"/>
        </w:rPr>
        <w:t>递</w:t>
      </w:r>
      <w:r>
        <w:rPr>
          <w:rFonts w:ascii="宋体" w:hAnsi="宋体" w:eastAsia="宋体" w:cs="宋体"/>
          <w:spacing w:val="-6"/>
          <w:sz w:val="24"/>
          <w:szCs w:val="24"/>
        </w:rPr>
        <w:t>交截止时间以政采云中心交易平台显示的时间为准，逾期系统将</w:t>
      </w:r>
      <w:r>
        <w:rPr>
          <w:rFonts w:ascii="宋体" w:hAnsi="宋体" w:eastAsia="宋体" w:cs="宋体"/>
          <w:spacing w:val="-3"/>
          <w:sz w:val="24"/>
          <w:szCs w:val="24"/>
        </w:rPr>
        <w:t>自动关闭，未完成上传的响应文件视为逾期送达，将被拒绝</w:t>
      </w:r>
      <w:r>
        <w:rPr>
          <w:rFonts w:ascii="宋体" w:hAnsi="宋体" w:eastAsia="宋体" w:cs="宋体"/>
          <w:spacing w:val="-2"/>
          <w:sz w:val="24"/>
          <w:szCs w:val="24"/>
        </w:rPr>
        <w:t>。</w:t>
      </w:r>
    </w:p>
    <w:p w14:paraId="304EA179">
      <w:pPr>
        <w:spacing w:line="219" w:lineRule="auto"/>
        <w:ind w:left="521"/>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10、响</w:t>
      </w:r>
      <w:r>
        <w:rPr>
          <w:rFonts w:ascii="宋体" w:hAnsi="宋体" w:eastAsia="宋体" w:cs="宋体"/>
          <w:spacing w:val="-1"/>
          <w:sz w:val="24"/>
          <w:szCs w:val="24"/>
          <w14:textOutline w14:w="4354" w14:cap="flat" w14:cmpd="sng">
            <w14:solidFill>
              <w14:srgbClr w14:val="000000"/>
            </w14:solidFill>
            <w14:prstDash w14:val="solid"/>
            <w14:miter w14:val="0"/>
          </w14:textOutline>
        </w:rPr>
        <w:t>应文件的修改和撤销</w:t>
      </w:r>
    </w:p>
    <w:p w14:paraId="4C351F53">
      <w:pPr>
        <w:spacing w:before="183" w:line="359" w:lineRule="auto"/>
        <w:ind w:left="20" w:right="64" w:firstLine="498"/>
        <w:rPr>
          <w:rFonts w:ascii="宋体" w:hAnsi="宋体" w:eastAsia="宋体" w:cs="宋体"/>
          <w:sz w:val="24"/>
          <w:szCs w:val="24"/>
        </w:rPr>
      </w:pPr>
      <w:r>
        <w:rPr>
          <w:rFonts w:ascii="宋体" w:hAnsi="宋体" w:eastAsia="宋体" w:cs="宋体"/>
          <w:spacing w:val="-18"/>
          <w:sz w:val="24"/>
          <w:szCs w:val="24"/>
        </w:rPr>
        <w:t>1</w:t>
      </w:r>
      <w:r>
        <w:rPr>
          <w:rFonts w:ascii="宋体" w:hAnsi="宋体" w:eastAsia="宋体" w:cs="宋体"/>
          <w:spacing w:val="-10"/>
          <w:sz w:val="24"/>
          <w:szCs w:val="24"/>
        </w:rPr>
        <w:t>0</w:t>
      </w:r>
      <w:r>
        <w:rPr>
          <w:rFonts w:ascii="宋体" w:hAnsi="宋体" w:eastAsia="宋体" w:cs="宋体"/>
          <w:spacing w:val="-9"/>
          <w:sz w:val="24"/>
          <w:szCs w:val="24"/>
        </w:rPr>
        <w:t>.1  供应商在递交响应文件后，可在规定的投标截止时间之前，对其响应</w:t>
      </w:r>
      <w:r>
        <w:rPr>
          <w:rFonts w:ascii="宋体" w:hAnsi="宋体" w:eastAsia="宋体" w:cs="宋体"/>
          <w:spacing w:val="-6"/>
          <w:sz w:val="24"/>
          <w:szCs w:val="24"/>
        </w:rPr>
        <w:t>文件以书面通知的形式进行修改或撤销。该通知须有投标代理人的签字，并得</w:t>
      </w:r>
      <w:r>
        <w:rPr>
          <w:rFonts w:ascii="宋体" w:hAnsi="宋体" w:eastAsia="宋体" w:cs="宋体"/>
          <w:spacing w:val="-5"/>
          <w:sz w:val="24"/>
          <w:szCs w:val="24"/>
        </w:rPr>
        <w:t>到</w:t>
      </w:r>
      <w:r>
        <w:rPr>
          <w:rFonts w:ascii="宋体" w:hAnsi="宋体" w:eastAsia="宋体" w:cs="宋体"/>
          <w:spacing w:val="-7"/>
          <w:sz w:val="24"/>
          <w:szCs w:val="24"/>
        </w:rPr>
        <w:t>采</w:t>
      </w:r>
      <w:r>
        <w:rPr>
          <w:rFonts w:ascii="宋体" w:hAnsi="宋体" w:eastAsia="宋体" w:cs="宋体"/>
          <w:spacing w:val="-5"/>
          <w:sz w:val="24"/>
          <w:szCs w:val="24"/>
        </w:rPr>
        <w:t>购方的确认。</w:t>
      </w:r>
    </w:p>
    <w:p w14:paraId="30B8940E">
      <w:pPr>
        <w:spacing w:before="1" w:line="359" w:lineRule="auto"/>
        <w:ind w:left="25" w:right="65" w:firstLine="493"/>
        <w:rPr>
          <w:rFonts w:ascii="宋体" w:hAnsi="宋体" w:eastAsia="宋体" w:cs="宋体"/>
          <w:sz w:val="24"/>
          <w:szCs w:val="24"/>
        </w:rPr>
      </w:pPr>
      <w:r>
        <w:rPr>
          <w:rFonts w:ascii="宋体" w:hAnsi="宋体" w:eastAsia="宋体" w:cs="宋体"/>
          <w:spacing w:val="-1"/>
          <w:sz w:val="24"/>
          <w:szCs w:val="24"/>
        </w:rPr>
        <w:t>10.2  供应商对响应文件修改的书面材料或撤消通知应按</w:t>
      </w:r>
      <w:r>
        <w:rPr>
          <w:rFonts w:ascii="宋体" w:hAnsi="宋体" w:eastAsia="宋体" w:cs="宋体"/>
          <w:sz w:val="24"/>
          <w:szCs w:val="24"/>
        </w:rPr>
        <w:t>采购文件要求进</w:t>
      </w:r>
      <w:r>
        <w:rPr>
          <w:rFonts w:ascii="宋体" w:hAnsi="宋体" w:eastAsia="宋体" w:cs="宋体"/>
          <w:spacing w:val="-10"/>
          <w:sz w:val="24"/>
          <w:szCs w:val="24"/>
        </w:rPr>
        <w:t>行</w:t>
      </w:r>
      <w:r>
        <w:rPr>
          <w:rFonts w:ascii="宋体" w:hAnsi="宋体" w:eastAsia="宋体" w:cs="宋体"/>
          <w:spacing w:val="-6"/>
          <w:sz w:val="24"/>
          <w:szCs w:val="24"/>
        </w:rPr>
        <w:t>密封、标注和递交， 并注明“修改响应文件”或“撤消投标”字样，修改或撤</w:t>
      </w:r>
      <w:r>
        <w:rPr>
          <w:rFonts w:ascii="宋体" w:hAnsi="宋体" w:eastAsia="宋体" w:cs="宋体"/>
          <w:spacing w:val="-2"/>
          <w:sz w:val="24"/>
          <w:szCs w:val="24"/>
        </w:rPr>
        <w:t>消的内容须按采购文件的要求签</w:t>
      </w:r>
      <w:r>
        <w:rPr>
          <w:rFonts w:ascii="宋体" w:hAnsi="宋体" w:eastAsia="宋体" w:cs="宋体"/>
          <w:spacing w:val="-1"/>
          <w:sz w:val="24"/>
          <w:szCs w:val="24"/>
        </w:rPr>
        <w:t>署、盖章，并作为响应文件和组成部分。</w:t>
      </w:r>
    </w:p>
    <w:p w14:paraId="61B2F670">
      <w:pPr>
        <w:spacing w:before="2" w:line="366" w:lineRule="auto"/>
        <w:ind w:left="32" w:right="68" w:firstLine="486"/>
        <w:rPr>
          <w:rFonts w:ascii="宋体" w:hAnsi="宋体" w:eastAsia="宋体" w:cs="宋体"/>
          <w:sz w:val="24"/>
          <w:szCs w:val="24"/>
        </w:rPr>
      </w:pPr>
      <w:r>
        <w:rPr>
          <w:rFonts w:ascii="宋体" w:hAnsi="宋体" w:eastAsia="宋体" w:cs="宋体"/>
          <w:spacing w:val="-12"/>
          <w:sz w:val="24"/>
          <w:szCs w:val="24"/>
        </w:rPr>
        <w:t>10</w:t>
      </w:r>
      <w:r>
        <w:rPr>
          <w:rFonts w:ascii="宋体" w:hAnsi="宋体" w:eastAsia="宋体" w:cs="宋体"/>
          <w:spacing w:val="-8"/>
          <w:sz w:val="24"/>
          <w:szCs w:val="24"/>
        </w:rPr>
        <w:t>.</w:t>
      </w:r>
      <w:r>
        <w:rPr>
          <w:rFonts w:ascii="宋体" w:hAnsi="宋体" w:eastAsia="宋体" w:cs="宋体"/>
          <w:spacing w:val="-6"/>
          <w:sz w:val="24"/>
          <w:szCs w:val="24"/>
        </w:rPr>
        <w:t>3  对响应文件修改的书面材料应于投标截止日前送达采购方，投标截止</w:t>
      </w:r>
      <w:r>
        <w:rPr>
          <w:rFonts w:ascii="宋体" w:hAnsi="宋体" w:eastAsia="宋体" w:cs="宋体"/>
          <w:spacing w:val="-4"/>
          <w:sz w:val="24"/>
          <w:szCs w:val="24"/>
        </w:rPr>
        <w:t>时间以后不得修改响应文件</w:t>
      </w:r>
      <w:r>
        <w:rPr>
          <w:rFonts w:ascii="宋体" w:hAnsi="宋体" w:eastAsia="宋体" w:cs="宋体"/>
          <w:spacing w:val="-3"/>
          <w:sz w:val="24"/>
          <w:szCs w:val="24"/>
        </w:rPr>
        <w:t>。</w:t>
      </w:r>
    </w:p>
    <w:p w14:paraId="1F26475C">
      <w:pPr>
        <w:sectPr>
          <w:footerReference r:id="rId14" w:type="default"/>
          <w:pgSz w:w="11907" w:h="16839"/>
          <w:pgMar w:top="1426" w:right="1728" w:bottom="1171" w:left="1785" w:header="0" w:footer="992" w:gutter="0"/>
          <w:cols w:space="720" w:num="1"/>
        </w:sectPr>
      </w:pPr>
    </w:p>
    <w:p w14:paraId="13B7144E">
      <w:pPr>
        <w:spacing w:before="47" w:line="219" w:lineRule="auto"/>
        <w:ind w:left="519"/>
        <w:rPr>
          <w:rFonts w:ascii="宋体" w:hAnsi="宋体" w:eastAsia="宋体" w:cs="宋体"/>
          <w:sz w:val="24"/>
          <w:szCs w:val="24"/>
        </w:rPr>
      </w:pPr>
      <w:r>
        <w:rPr>
          <w:rFonts w:ascii="宋体" w:hAnsi="宋体" w:eastAsia="宋体" w:cs="宋体"/>
          <w:spacing w:val="-4"/>
          <w:sz w:val="24"/>
          <w:szCs w:val="24"/>
        </w:rPr>
        <w:t>1</w:t>
      </w:r>
      <w:r>
        <w:rPr>
          <w:rFonts w:ascii="宋体" w:hAnsi="宋体" w:eastAsia="宋体" w:cs="宋体"/>
          <w:spacing w:val="-2"/>
          <w:sz w:val="24"/>
          <w:szCs w:val="24"/>
        </w:rPr>
        <w:t>0.4  供应商不得在开标后至投标有期满前撤销响应文件。</w:t>
      </w:r>
    </w:p>
    <w:p w14:paraId="156E34A2">
      <w:pPr>
        <w:spacing w:line="355" w:lineRule="auto"/>
        <w:rPr>
          <w:rFonts w:ascii="Arial"/>
          <w:sz w:val="21"/>
        </w:rPr>
      </w:pPr>
    </w:p>
    <w:p w14:paraId="63399EA7">
      <w:pPr>
        <w:spacing w:before="91" w:line="219" w:lineRule="auto"/>
        <w:ind w:left="2632"/>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第三章</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响应文件的递交</w:t>
      </w:r>
    </w:p>
    <w:p w14:paraId="6F5926C4">
      <w:pPr>
        <w:spacing w:before="284" w:line="220" w:lineRule="auto"/>
        <w:ind w:left="521"/>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11、响</w:t>
      </w:r>
      <w:r>
        <w:rPr>
          <w:rFonts w:ascii="宋体" w:hAnsi="宋体" w:eastAsia="宋体" w:cs="宋体"/>
          <w:spacing w:val="-1"/>
          <w:sz w:val="24"/>
          <w:szCs w:val="24"/>
          <w14:textOutline w14:w="4354" w14:cap="flat" w14:cmpd="sng">
            <w14:solidFill>
              <w14:srgbClr w14:val="000000"/>
            </w14:solidFill>
            <w14:prstDash w14:val="solid"/>
            <w14:miter w14:val="0"/>
          </w14:textOutline>
        </w:rPr>
        <w:t>应文件的密封和标记</w:t>
      </w:r>
    </w:p>
    <w:p w14:paraId="0CF85FB7">
      <w:pPr>
        <w:spacing w:before="180" w:line="359" w:lineRule="auto"/>
        <w:ind w:left="22" w:right="88" w:firstLine="496"/>
        <w:rPr>
          <w:rFonts w:ascii="宋体" w:hAnsi="宋体" w:eastAsia="宋体" w:cs="宋体"/>
          <w:sz w:val="24"/>
          <w:szCs w:val="24"/>
        </w:rPr>
      </w:pPr>
      <w:r>
        <w:rPr>
          <w:rFonts w:ascii="宋体" w:hAnsi="宋体" w:eastAsia="宋体" w:cs="宋体"/>
          <w:spacing w:val="-6"/>
          <w:sz w:val="24"/>
          <w:szCs w:val="24"/>
        </w:rPr>
        <w:t>11.</w:t>
      </w:r>
      <w:r>
        <w:rPr>
          <w:rFonts w:ascii="宋体" w:hAnsi="宋体" w:eastAsia="宋体" w:cs="宋体"/>
          <w:spacing w:val="-3"/>
          <w:sz w:val="24"/>
          <w:szCs w:val="24"/>
        </w:rPr>
        <w:t xml:space="preserve">1  </w:t>
      </w:r>
      <w:r>
        <w:rPr>
          <w:rFonts w:ascii="宋体" w:hAnsi="宋体" w:eastAsia="宋体" w:cs="宋体"/>
          <w:spacing w:val="-3"/>
          <w:sz w:val="24"/>
          <w:szCs w:val="24"/>
          <w14:textOutline w14:w="4354" w14:cap="flat" w14:cmpd="sng">
            <w14:solidFill>
              <w14:srgbClr w14:val="000000"/>
            </w14:solidFill>
            <w14:prstDash w14:val="solid"/>
            <w14:miter w14:val="0"/>
          </w14:textOutline>
        </w:rPr>
        <w:t>为方便开标唱标，供应商应将报价一览表单独密封一份，并在信封上</w:t>
      </w:r>
      <w:r>
        <w:rPr>
          <w:rFonts w:ascii="宋体" w:hAnsi="宋体" w:eastAsia="宋体" w:cs="宋体"/>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标明</w:t>
      </w:r>
      <w:r>
        <w:rPr>
          <w:rFonts w:ascii="宋体" w:hAnsi="宋体" w:eastAsia="宋体" w:cs="宋体"/>
          <w:sz w:val="24"/>
          <w:szCs w:val="24"/>
          <w14:textOutline w14:w="4354" w14:cap="flat" w14:cmpd="sng">
            <w14:solidFill>
              <w14:srgbClr w14:val="000000"/>
            </w14:solidFill>
            <w14:prstDash w14:val="solid"/>
            <w14:miter w14:val="0"/>
          </w14:textOutline>
        </w:rPr>
        <w:t>“报价一览表”字样。</w:t>
      </w:r>
    </w:p>
    <w:p w14:paraId="415ACA02">
      <w:pPr>
        <w:spacing w:before="2" w:line="218" w:lineRule="auto"/>
        <w:ind w:left="519"/>
        <w:rPr>
          <w:rFonts w:ascii="宋体" w:hAnsi="宋体" w:eastAsia="宋体" w:cs="宋体"/>
          <w:sz w:val="24"/>
          <w:szCs w:val="24"/>
        </w:rPr>
      </w:pPr>
      <w:r>
        <w:rPr>
          <w:rFonts w:ascii="宋体" w:hAnsi="宋体" w:eastAsia="宋体" w:cs="宋体"/>
          <w:spacing w:val="-2"/>
          <w:sz w:val="24"/>
          <w:szCs w:val="24"/>
        </w:rPr>
        <w:t>11.2  供应商应将响应文件的“正本”，所有“副本</w:t>
      </w:r>
      <w:r>
        <w:rPr>
          <w:rFonts w:ascii="宋体" w:hAnsi="宋体" w:eastAsia="宋体" w:cs="宋体"/>
          <w:spacing w:val="-1"/>
          <w:sz w:val="24"/>
          <w:szCs w:val="24"/>
        </w:rPr>
        <w:t>”密封装在一起。</w:t>
      </w:r>
    </w:p>
    <w:p w14:paraId="65C0F903">
      <w:pPr>
        <w:spacing w:before="182" w:line="220" w:lineRule="auto"/>
        <w:ind w:left="519"/>
        <w:rPr>
          <w:rFonts w:ascii="宋体" w:hAnsi="宋体" w:eastAsia="宋体" w:cs="宋体"/>
          <w:sz w:val="24"/>
          <w:szCs w:val="24"/>
        </w:rPr>
      </w:pPr>
      <w:r>
        <w:rPr>
          <w:rFonts w:ascii="宋体" w:hAnsi="宋体" w:eastAsia="宋体" w:cs="宋体"/>
          <w:spacing w:val="-6"/>
          <w:sz w:val="24"/>
          <w:szCs w:val="24"/>
        </w:rPr>
        <w:t>1</w:t>
      </w:r>
      <w:r>
        <w:rPr>
          <w:rFonts w:ascii="宋体" w:hAnsi="宋体" w:eastAsia="宋体" w:cs="宋体"/>
          <w:spacing w:val="-5"/>
          <w:sz w:val="24"/>
          <w:szCs w:val="24"/>
        </w:rPr>
        <w:t>1.3  所有密封文件均应：</w:t>
      </w:r>
    </w:p>
    <w:p w14:paraId="424CD520">
      <w:pPr>
        <w:spacing w:before="181" w:line="219" w:lineRule="auto"/>
        <w:ind w:left="519"/>
        <w:rPr>
          <w:rFonts w:ascii="宋体" w:hAnsi="宋体" w:eastAsia="宋体" w:cs="宋体"/>
          <w:sz w:val="24"/>
          <w:szCs w:val="24"/>
        </w:rPr>
      </w:pPr>
      <w:r>
        <w:rPr>
          <w:rFonts w:ascii="宋体" w:hAnsi="宋体" w:eastAsia="宋体" w:cs="宋体"/>
          <w:spacing w:val="-4"/>
          <w:sz w:val="24"/>
          <w:szCs w:val="24"/>
        </w:rPr>
        <w:t>11.3.1 清楚标明递交至“供应商须知前附表”中指明的地址</w:t>
      </w:r>
      <w:r>
        <w:rPr>
          <w:rFonts w:ascii="宋体" w:hAnsi="宋体" w:eastAsia="宋体" w:cs="宋体"/>
          <w:sz w:val="24"/>
          <w:szCs w:val="24"/>
        </w:rPr>
        <w:t>。</w:t>
      </w:r>
    </w:p>
    <w:p w14:paraId="20A599DB">
      <w:pPr>
        <w:spacing w:before="184" w:line="359" w:lineRule="auto"/>
        <w:ind w:left="22" w:right="33" w:firstLine="496"/>
        <w:rPr>
          <w:rFonts w:ascii="宋体" w:hAnsi="宋体" w:eastAsia="宋体" w:cs="宋体"/>
          <w:sz w:val="24"/>
          <w:szCs w:val="24"/>
        </w:rPr>
      </w:pPr>
      <w:r>
        <w:rPr>
          <w:rFonts w:ascii="宋体" w:hAnsi="宋体" w:eastAsia="宋体" w:cs="宋体"/>
          <w:spacing w:val="-4"/>
          <w:sz w:val="24"/>
          <w:szCs w:val="24"/>
        </w:rPr>
        <w:t>11.3.2</w:t>
      </w:r>
      <w:r>
        <w:rPr>
          <w:rFonts w:ascii="宋体" w:hAnsi="宋体" w:eastAsia="宋体" w:cs="宋体"/>
          <w:spacing w:val="-2"/>
          <w:sz w:val="24"/>
          <w:szCs w:val="24"/>
        </w:rPr>
        <w:t xml:space="preserve"> 注明“供应商须知前附表”中指明的项目名称、项目编号和“在**</w:t>
      </w:r>
      <w:r>
        <w:rPr>
          <w:rFonts w:ascii="宋体" w:hAnsi="宋体" w:eastAsia="宋体" w:cs="宋体"/>
          <w:sz w:val="24"/>
          <w:szCs w:val="24"/>
        </w:rPr>
        <w:t xml:space="preserve"> </w:t>
      </w:r>
      <w:r>
        <w:rPr>
          <w:rFonts w:ascii="宋体" w:hAnsi="宋体" w:eastAsia="宋体" w:cs="宋体"/>
          <w:spacing w:val="-2"/>
          <w:sz w:val="24"/>
          <w:szCs w:val="24"/>
        </w:rPr>
        <w:t>年**月**日</w:t>
      </w:r>
      <w:r>
        <w:rPr>
          <w:rFonts w:ascii="宋体" w:hAnsi="宋体" w:eastAsia="宋体" w:cs="宋体"/>
          <w:spacing w:val="-1"/>
          <w:sz w:val="24"/>
          <w:szCs w:val="24"/>
        </w:rPr>
        <w:t>**时之前不得启封”的字样。供应商名称和地址。加盖供应商公章。</w:t>
      </w:r>
    </w:p>
    <w:p w14:paraId="09907DE9">
      <w:pPr>
        <w:spacing w:before="1" w:line="218" w:lineRule="auto"/>
        <w:ind w:left="519"/>
        <w:rPr>
          <w:rFonts w:ascii="宋体" w:hAnsi="宋体" w:eastAsia="宋体" w:cs="宋体"/>
          <w:sz w:val="24"/>
          <w:szCs w:val="24"/>
        </w:rPr>
      </w:pPr>
      <w:r>
        <w:rPr>
          <w:rFonts w:ascii="宋体" w:hAnsi="宋体" w:eastAsia="宋体" w:cs="宋体"/>
          <w:spacing w:val="-2"/>
          <w:sz w:val="24"/>
          <w:szCs w:val="24"/>
        </w:rPr>
        <w:t>11.4  如果未按本须知前附表要求加写标记和密封</w:t>
      </w:r>
      <w:r>
        <w:rPr>
          <w:rFonts w:ascii="宋体" w:hAnsi="宋体" w:eastAsia="宋体" w:cs="宋体"/>
          <w:spacing w:val="-1"/>
          <w:sz w:val="24"/>
          <w:szCs w:val="24"/>
        </w:rPr>
        <w:t>，其投标将会被拒绝。</w:t>
      </w:r>
    </w:p>
    <w:p w14:paraId="19482BCB">
      <w:pPr>
        <w:spacing w:before="180" w:line="220" w:lineRule="auto"/>
        <w:ind w:left="521"/>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11.5</w:t>
      </w:r>
      <w:r>
        <w:rPr>
          <w:rFonts w:ascii="宋体" w:hAnsi="宋体" w:eastAsia="宋体" w:cs="宋体"/>
          <w:spacing w:val="-2"/>
          <w:sz w:val="24"/>
          <w:szCs w:val="24"/>
        </w:rPr>
        <w:t xml:space="preserve">  </w:t>
      </w:r>
      <w:r>
        <w:rPr>
          <w:rFonts w:ascii="宋体" w:hAnsi="宋体" w:eastAsia="宋体" w:cs="宋体"/>
          <w:spacing w:val="-2"/>
          <w:sz w:val="24"/>
          <w:szCs w:val="24"/>
          <w14:textOutline w14:w="4354" w14:cap="flat" w14:cmpd="sng">
            <w14:solidFill>
              <w14:srgbClr w14:val="000000"/>
            </w14:solidFill>
            <w14:prstDash w14:val="solid"/>
            <w14:miter w14:val="0"/>
          </w14:textOutline>
        </w:rPr>
        <w:t>发</w:t>
      </w:r>
      <w:r>
        <w:rPr>
          <w:rFonts w:ascii="宋体" w:hAnsi="宋体" w:eastAsia="宋体" w:cs="宋体"/>
          <w:spacing w:val="-1"/>
          <w:sz w:val="24"/>
          <w:szCs w:val="24"/>
          <w14:textOutline w14:w="4354" w14:cap="flat" w14:cmpd="sng">
            <w14:solidFill>
              <w14:srgbClr w14:val="000000"/>
            </w14:solidFill>
            <w14:prstDash w14:val="solid"/>
            <w14:miter w14:val="0"/>
          </w14:textOutline>
        </w:rPr>
        <w:t>生下列情况之一的响应性文件被视为无效：</w:t>
      </w:r>
    </w:p>
    <w:p w14:paraId="056DA87B">
      <w:pPr>
        <w:spacing w:before="182" w:line="220" w:lineRule="auto"/>
        <w:ind w:left="519"/>
        <w:rPr>
          <w:rFonts w:ascii="宋体" w:hAnsi="宋体" w:eastAsia="宋体" w:cs="宋体"/>
          <w:sz w:val="24"/>
          <w:szCs w:val="24"/>
        </w:rPr>
      </w:pPr>
      <w:r>
        <w:rPr>
          <w:rFonts w:ascii="宋体" w:hAnsi="宋体" w:eastAsia="宋体" w:cs="宋体"/>
          <w:spacing w:val="-6"/>
          <w:sz w:val="24"/>
          <w:szCs w:val="24"/>
        </w:rPr>
        <w:t>11</w:t>
      </w:r>
      <w:r>
        <w:rPr>
          <w:rFonts w:ascii="宋体" w:hAnsi="宋体" w:eastAsia="宋体" w:cs="宋体"/>
          <w:spacing w:val="-4"/>
          <w:sz w:val="24"/>
          <w:szCs w:val="24"/>
        </w:rPr>
        <w:t>.</w:t>
      </w:r>
      <w:r>
        <w:rPr>
          <w:rFonts w:ascii="宋体" w:hAnsi="宋体" w:eastAsia="宋体" w:cs="宋体"/>
          <w:spacing w:val="-3"/>
          <w:sz w:val="24"/>
          <w:szCs w:val="24"/>
        </w:rPr>
        <w:t>5.1 投标截止时间以后送达的响应性文件；</w:t>
      </w:r>
    </w:p>
    <w:p w14:paraId="14DF9D49">
      <w:pPr>
        <w:spacing w:before="180" w:line="220" w:lineRule="auto"/>
        <w:ind w:left="519"/>
        <w:rPr>
          <w:rFonts w:ascii="宋体" w:hAnsi="宋体" w:eastAsia="宋体" w:cs="宋体"/>
          <w:sz w:val="24"/>
          <w:szCs w:val="24"/>
        </w:rPr>
      </w:pPr>
      <w:r>
        <w:rPr>
          <w:rFonts w:ascii="宋体" w:hAnsi="宋体" w:eastAsia="宋体" w:cs="宋体"/>
          <w:spacing w:val="-4"/>
          <w:sz w:val="24"/>
          <w:szCs w:val="24"/>
        </w:rPr>
        <w:t>11.5.2</w:t>
      </w:r>
      <w:r>
        <w:rPr>
          <w:rFonts w:ascii="宋体" w:hAnsi="宋体" w:eastAsia="宋体" w:cs="宋体"/>
          <w:spacing w:val="-3"/>
          <w:sz w:val="24"/>
          <w:szCs w:val="24"/>
        </w:rPr>
        <w:t xml:space="preserve"> </w:t>
      </w:r>
      <w:r>
        <w:rPr>
          <w:rFonts w:ascii="宋体" w:hAnsi="宋体" w:eastAsia="宋体" w:cs="宋体"/>
          <w:spacing w:val="-2"/>
          <w:sz w:val="24"/>
          <w:szCs w:val="24"/>
        </w:rPr>
        <w:t>由于包装不妥，在送交途中严重破损或失散的响应性文件；</w:t>
      </w:r>
    </w:p>
    <w:p w14:paraId="03D74C70">
      <w:pPr>
        <w:spacing w:before="183" w:line="219" w:lineRule="auto"/>
        <w:ind w:left="519"/>
        <w:rPr>
          <w:rFonts w:ascii="宋体" w:hAnsi="宋体" w:eastAsia="宋体" w:cs="宋体"/>
          <w:sz w:val="24"/>
          <w:szCs w:val="24"/>
        </w:rPr>
      </w:pPr>
      <w:r>
        <w:rPr>
          <w:rFonts w:ascii="宋体" w:hAnsi="宋体" w:eastAsia="宋体" w:cs="宋体"/>
          <w:spacing w:val="-6"/>
          <w:sz w:val="24"/>
          <w:szCs w:val="24"/>
        </w:rPr>
        <w:t>11</w:t>
      </w:r>
      <w:r>
        <w:rPr>
          <w:rFonts w:ascii="宋体" w:hAnsi="宋体" w:eastAsia="宋体" w:cs="宋体"/>
          <w:spacing w:val="-4"/>
          <w:sz w:val="24"/>
          <w:szCs w:val="24"/>
        </w:rPr>
        <w:t>.</w:t>
      </w:r>
      <w:r>
        <w:rPr>
          <w:rFonts w:ascii="宋体" w:hAnsi="宋体" w:eastAsia="宋体" w:cs="宋体"/>
          <w:spacing w:val="-3"/>
          <w:sz w:val="24"/>
          <w:szCs w:val="24"/>
        </w:rPr>
        <w:t>5.3 与采购文件有重大偏离的响应性文件；</w:t>
      </w:r>
    </w:p>
    <w:p w14:paraId="0E0F84F9">
      <w:pPr>
        <w:spacing w:before="183" w:line="359" w:lineRule="auto"/>
        <w:ind w:left="22" w:firstLine="496"/>
        <w:rPr>
          <w:rFonts w:ascii="宋体" w:hAnsi="宋体" w:eastAsia="宋体" w:cs="宋体"/>
          <w:spacing w:val="-2"/>
          <w:sz w:val="24"/>
          <w:szCs w:val="24"/>
        </w:rPr>
      </w:pPr>
      <w:r>
        <w:rPr>
          <w:rFonts w:ascii="宋体" w:hAnsi="宋体" w:eastAsia="宋体" w:cs="宋体"/>
          <w:spacing w:val="-1"/>
          <w:sz w:val="24"/>
          <w:szCs w:val="24"/>
        </w:rPr>
        <w:t xml:space="preserve">11.5.4 </w:t>
      </w:r>
      <w:r>
        <w:rPr>
          <w:rFonts w:ascii="宋体" w:hAnsi="宋体" w:eastAsia="宋体" w:cs="宋体"/>
          <w:spacing w:val="-2"/>
          <w:sz w:val="24"/>
          <w:szCs w:val="24"/>
        </w:rPr>
        <w:t>响应性文件应盖而未盖公章或非本公司公章的、不按正确位置盖章的； 未装订、未密封、法定代表人授权书、资格声明函等填写不完整或有涂改未加盖公章的；</w:t>
      </w:r>
    </w:p>
    <w:p w14:paraId="2E095B21">
      <w:pPr>
        <w:spacing w:before="183" w:line="359" w:lineRule="auto"/>
        <w:ind w:left="22" w:firstLine="496"/>
        <w:rPr>
          <w:rFonts w:ascii="宋体" w:hAnsi="宋体" w:eastAsia="宋体" w:cs="宋体"/>
          <w:sz w:val="24"/>
          <w:szCs w:val="24"/>
        </w:rPr>
      </w:pPr>
      <w:r>
        <w:rPr>
          <w:rFonts w:ascii="宋体" w:hAnsi="宋体" w:eastAsia="宋体" w:cs="宋体"/>
          <w:spacing w:val="-2"/>
          <w:sz w:val="24"/>
          <w:szCs w:val="24"/>
        </w:rPr>
        <w:t>11.5.5 无“</w:t>
      </w:r>
      <w:r>
        <w:rPr>
          <w:rFonts w:ascii="宋体" w:hAnsi="宋体" w:eastAsia="宋体" w:cs="宋体"/>
          <w:spacing w:val="-3"/>
          <w:sz w:val="24"/>
          <w:szCs w:val="24"/>
        </w:rPr>
        <w:t>报价一览表”的响应性文件；</w:t>
      </w:r>
    </w:p>
    <w:p w14:paraId="7FDDE641">
      <w:pPr>
        <w:spacing w:before="185" w:line="218" w:lineRule="auto"/>
        <w:ind w:left="519"/>
        <w:rPr>
          <w:rFonts w:ascii="宋体" w:hAnsi="宋体" w:eastAsia="宋体" w:cs="宋体"/>
          <w:sz w:val="24"/>
          <w:szCs w:val="24"/>
        </w:rPr>
      </w:pPr>
      <w:r>
        <w:rPr>
          <w:rFonts w:ascii="宋体" w:hAnsi="宋体" w:eastAsia="宋体" w:cs="宋体"/>
          <w:spacing w:val="-6"/>
          <w:sz w:val="24"/>
          <w:szCs w:val="24"/>
        </w:rPr>
        <w:t>11</w:t>
      </w:r>
      <w:r>
        <w:rPr>
          <w:rFonts w:ascii="宋体" w:hAnsi="宋体" w:eastAsia="宋体" w:cs="宋体"/>
          <w:spacing w:val="-3"/>
          <w:sz w:val="24"/>
          <w:szCs w:val="24"/>
        </w:rPr>
        <w:t>.5.6 “报价一览表”没有加盖公章的；</w:t>
      </w:r>
    </w:p>
    <w:p w14:paraId="57AC71E9">
      <w:pPr>
        <w:spacing w:before="182" w:line="220" w:lineRule="auto"/>
        <w:ind w:left="519"/>
        <w:rPr>
          <w:rFonts w:ascii="宋体" w:hAnsi="宋体" w:eastAsia="宋体" w:cs="宋体"/>
          <w:sz w:val="24"/>
          <w:szCs w:val="24"/>
        </w:rPr>
      </w:pPr>
      <w:r>
        <w:rPr>
          <w:rFonts w:ascii="宋体" w:hAnsi="宋体" w:eastAsia="宋体" w:cs="宋体"/>
          <w:spacing w:val="-6"/>
          <w:sz w:val="24"/>
          <w:szCs w:val="24"/>
        </w:rPr>
        <w:t>1</w:t>
      </w:r>
      <w:r>
        <w:rPr>
          <w:rFonts w:ascii="宋体" w:hAnsi="宋体" w:eastAsia="宋体" w:cs="宋体"/>
          <w:spacing w:val="-4"/>
          <w:sz w:val="24"/>
          <w:szCs w:val="24"/>
        </w:rPr>
        <w:t>1</w:t>
      </w:r>
      <w:r>
        <w:rPr>
          <w:rFonts w:ascii="宋体" w:hAnsi="宋体" w:eastAsia="宋体" w:cs="宋体"/>
          <w:spacing w:val="-3"/>
          <w:sz w:val="24"/>
          <w:szCs w:val="24"/>
        </w:rPr>
        <w:t>.5.7 未按规定交纳投标保证金的响应性文件；</w:t>
      </w:r>
    </w:p>
    <w:p w14:paraId="5C7E5047">
      <w:pPr>
        <w:spacing w:before="182" w:line="219" w:lineRule="auto"/>
        <w:ind w:left="519"/>
        <w:rPr>
          <w:rFonts w:ascii="宋体" w:hAnsi="宋体" w:eastAsia="宋体" w:cs="宋体"/>
          <w:sz w:val="24"/>
          <w:szCs w:val="24"/>
        </w:rPr>
      </w:pPr>
      <w:r>
        <w:rPr>
          <w:rFonts w:ascii="宋体" w:hAnsi="宋体" w:eastAsia="宋体" w:cs="宋体"/>
          <w:spacing w:val="-3"/>
          <w:sz w:val="24"/>
          <w:szCs w:val="24"/>
        </w:rPr>
        <w:t>1</w:t>
      </w:r>
      <w:r>
        <w:rPr>
          <w:rFonts w:ascii="宋体" w:hAnsi="宋体" w:eastAsia="宋体" w:cs="宋体"/>
          <w:spacing w:val="-2"/>
          <w:sz w:val="24"/>
          <w:szCs w:val="24"/>
        </w:rPr>
        <w:t>1.5.8 出现影响采购公正的违法违规行为的响应性文件。</w:t>
      </w:r>
    </w:p>
    <w:p w14:paraId="78C5ED61">
      <w:pPr>
        <w:spacing w:before="183" w:line="359" w:lineRule="auto"/>
        <w:ind w:left="22" w:firstLine="496"/>
        <w:rPr>
          <w:rFonts w:ascii="宋体" w:hAnsi="宋体" w:eastAsia="宋体" w:cs="宋体"/>
          <w:sz w:val="24"/>
          <w:szCs w:val="24"/>
        </w:rPr>
      </w:pPr>
      <w:r>
        <w:rPr>
          <w:rFonts w:ascii="宋体" w:hAnsi="宋体" w:eastAsia="宋体" w:cs="宋体"/>
          <w:spacing w:val="-4"/>
          <w:sz w:val="24"/>
          <w:szCs w:val="24"/>
        </w:rPr>
        <w:t>11.6 本项目采</w:t>
      </w:r>
      <w:r>
        <w:rPr>
          <w:rFonts w:ascii="宋体" w:hAnsi="宋体" w:eastAsia="宋体" w:cs="宋体"/>
          <w:spacing w:val="-2"/>
          <w:sz w:val="24"/>
          <w:szCs w:val="24"/>
        </w:rPr>
        <w:t>用不见面开标，只需将加密电子响应文件在响应文件递交截</w:t>
      </w:r>
      <w:r>
        <w:rPr>
          <w:rFonts w:ascii="宋体" w:hAnsi="宋体" w:eastAsia="宋体" w:cs="宋体"/>
          <w:spacing w:val="-4"/>
          <w:sz w:val="24"/>
          <w:szCs w:val="24"/>
        </w:rPr>
        <w:t>止时间前通过政采云平台上传</w:t>
      </w:r>
      <w:r>
        <w:rPr>
          <w:rFonts w:ascii="宋体" w:hAnsi="宋体" w:eastAsia="宋体" w:cs="宋体"/>
          <w:spacing w:val="-3"/>
          <w:sz w:val="24"/>
          <w:szCs w:val="24"/>
        </w:rPr>
        <w:t>完</w:t>
      </w:r>
      <w:r>
        <w:rPr>
          <w:rFonts w:ascii="宋体" w:hAnsi="宋体" w:eastAsia="宋体" w:cs="宋体"/>
          <w:spacing w:val="-2"/>
          <w:sz w:val="24"/>
          <w:szCs w:val="24"/>
        </w:rPr>
        <w:t>成。上传时必须得到电脑“上传成功”的确认回</w:t>
      </w:r>
      <w:r>
        <w:rPr>
          <w:rFonts w:ascii="宋体" w:hAnsi="宋体" w:eastAsia="宋体" w:cs="宋体"/>
          <w:spacing w:val="-11"/>
          <w:sz w:val="24"/>
          <w:szCs w:val="24"/>
        </w:rPr>
        <w:t>复</w:t>
      </w:r>
      <w:r>
        <w:rPr>
          <w:rFonts w:ascii="宋体" w:hAnsi="宋体" w:eastAsia="宋体" w:cs="宋体"/>
          <w:spacing w:val="-10"/>
          <w:sz w:val="24"/>
          <w:szCs w:val="24"/>
        </w:rPr>
        <w:t>后方为上传成功。逾期上传的或者未上传到平台的响应文件， 采购人不予受理。</w:t>
      </w:r>
    </w:p>
    <w:p w14:paraId="2D5FD5FD">
      <w:pPr>
        <w:spacing w:before="1" w:line="219" w:lineRule="auto"/>
        <w:ind w:left="521"/>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12、响</w:t>
      </w:r>
      <w:r>
        <w:rPr>
          <w:rFonts w:ascii="宋体" w:hAnsi="宋体" w:eastAsia="宋体" w:cs="宋体"/>
          <w:spacing w:val="-1"/>
          <w:sz w:val="24"/>
          <w:szCs w:val="24"/>
          <w14:textOutline w14:w="4354" w14:cap="flat" w14:cmpd="sng">
            <w14:solidFill>
              <w14:srgbClr w14:val="000000"/>
            </w14:solidFill>
            <w14:prstDash w14:val="solid"/>
            <w14:miter w14:val="0"/>
          </w14:textOutline>
        </w:rPr>
        <w:t>应文件的修改和撤销</w:t>
      </w:r>
    </w:p>
    <w:p w14:paraId="38DC2F90">
      <w:pPr>
        <w:spacing w:before="179" w:line="365" w:lineRule="auto"/>
        <w:ind w:left="22" w:right="86" w:firstLine="496"/>
        <w:rPr>
          <w:rFonts w:ascii="宋体" w:hAnsi="宋体" w:eastAsia="宋体" w:cs="宋体"/>
          <w:sz w:val="24"/>
          <w:szCs w:val="24"/>
        </w:rPr>
      </w:pPr>
      <w:r>
        <w:rPr>
          <w:rFonts w:ascii="宋体" w:hAnsi="宋体" w:eastAsia="宋体" w:cs="宋体"/>
          <w:spacing w:val="-18"/>
          <w:sz w:val="24"/>
          <w:szCs w:val="24"/>
        </w:rPr>
        <w:t>1</w:t>
      </w:r>
      <w:r>
        <w:rPr>
          <w:rFonts w:ascii="宋体" w:hAnsi="宋体" w:eastAsia="宋体" w:cs="宋体"/>
          <w:spacing w:val="-12"/>
          <w:sz w:val="24"/>
          <w:szCs w:val="24"/>
        </w:rPr>
        <w:t>2</w:t>
      </w:r>
      <w:r>
        <w:rPr>
          <w:rFonts w:ascii="宋体" w:hAnsi="宋体" w:eastAsia="宋体" w:cs="宋体"/>
          <w:spacing w:val="-9"/>
          <w:sz w:val="24"/>
          <w:szCs w:val="24"/>
        </w:rPr>
        <w:t>.1  供应商在递交响应文件后，可在规定的响应文件截止时间之前，对其</w:t>
      </w:r>
      <w:r>
        <w:rPr>
          <w:rFonts w:ascii="宋体" w:hAnsi="宋体" w:eastAsia="宋体" w:cs="宋体"/>
          <w:spacing w:val="-7"/>
          <w:sz w:val="24"/>
          <w:szCs w:val="24"/>
        </w:rPr>
        <w:t>响</w:t>
      </w:r>
      <w:r>
        <w:rPr>
          <w:rFonts w:ascii="宋体" w:hAnsi="宋体" w:eastAsia="宋体" w:cs="宋体"/>
          <w:spacing w:val="-6"/>
          <w:sz w:val="24"/>
          <w:szCs w:val="24"/>
        </w:rPr>
        <w:t>应文件以书面通知的形式进行修改或撤销。该通知须有投标代理人的签字，并</w:t>
      </w:r>
      <w:r>
        <w:rPr>
          <w:rFonts w:ascii="宋体" w:hAnsi="宋体" w:eastAsia="宋体" w:cs="宋体"/>
          <w:spacing w:val="-8"/>
          <w:sz w:val="24"/>
          <w:szCs w:val="24"/>
        </w:rPr>
        <w:t>得</w:t>
      </w:r>
      <w:r>
        <w:rPr>
          <w:rFonts w:ascii="宋体" w:hAnsi="宋体" w:eastAsia="宋体" w:cs="宋体"/>
          <w:spacing w:val="-4"/>
          <w:sz w:val="24"/>
          <w:szCs w:val="24"/>
        </w:rPr>
        <w:t>到采购人的确认。</w:t>
      </w:r>
    </w:p>
    <w:p w14:paraId="3956D059">
      <w:pPr>
        <w:sectPr>
          <w:footerReference r:id="rId15" w:type="default"/>
          <w:pgSz w:w="11907" w:h="16839"/>
          <w:pgMar w:top="1426" w:right="1708" w:bottom="1171" w:left="1785" w:header="0" w:footer="992" w:gutter="0"/>
          <w:cols w:space="720" w:num="1"/>
        </w:sectPr>
      </w:pPr>
    </w:p>
    <w:p w14:paraId="7FE84A66">
      <w:pPr>
        <w:spacing w:before="49" w:line="359" w:lineRule="auto"/>
        <w:ind w:left="22" w:right="87" w:firstLine="496"/>
        <w:rPr>
          <w:rFonts w:ascii="宋体" w:hAnsi="宋体" w:eastAsia="宋体" w:cs="宋体"/>
          <w:sz w:val="24"/>
          <w:szCs w:val="24"/>
        </w:rPr>
      </w:pPr>
      <w:r>
        <w:rPr>
          <w:rFonts w:ascii="宋体" w:hAnsi="宋体" w:eastAsia="宋体" w:cs="宋体"/>
          <w:spacing w:val="1"/>
          <w:sz w:val="24"/>
          <w:szCs w:val="24"/>
        </w:rPr>
        <w:t>12.2 供</w:t>
      </w:r>
      <w:r>
        <w:rPr>
          <w:rFonts w:ascii="宋体" w:hAnsi="宋体" w:eastAsia="宋体" w:cs="宋体"/>
          <w:sz w:val="24"/>
          <w:szCs w:val="24"/>
        </w:rPr>
        <w:t>应商对响应文件修改的书面材料或撤销通知应按采购文件要求进行</w:t>
      </w:r>
      <w:r>
        <w:rPr>
          <w:rFonts w:ascii="宋体" w:hAnsi="宋体" w:eastAsia="宋体" w:cs="宋体"/>
          <w:spacing w:val="-13"/>
          <w:sz w:val="24"/>
          <w:szCs w:val="24"/>
        </w:rPr>
        <w:t>密</w:t>
      </w:r>
      <w:r>
        <w:rPr>
          <w:rFonts w:ascii="宋体" w:hAnsi="宋体" w:eastAsia="宋体" w:cs="宋体"/>
          <w:spacing w:val="-9"/>
          <w:sz w:val="24"/>
          <w:szCs w:val="24"/>
        </w:rPr>
        <w:t>封、标注和递交，并注明“修改响应文件”或“撤销投标”字样，修改或撤销</w:t>
      </w:r>
      <w:r>
        <w:rPr>
          <w:rFonts w:ascii="宋体" w:hAnsi="宋体" w:eastAsia="宋体" w:cs="宋体"/>
          <w:spacing w:val="-2"/>
          <w:sz w:val="24"/>
          <w:szCs w:val="24"/>
        </w:rPr>
        <w:t>的内容须按采购文件的要求</w:t>
      </w:r>
      <w:r>
        <w:rPr>
          <w:rFonts w:ascii="宋体" w:hAnsi="宋体" w:eastAsia="宋体" w:cs="宋体"/>
          <w:spacing w:val="-1"/>
          <w:sz w:val="24"/>
          <w:szCs w:val="24"/>
        </w:rPr>
        <w:t>签署、盖章，并作为响应文件和组成部分。</w:t>
      </w:r>
    </w:p>
    <w:p w14:paraId="02F4EA72">
      <w:pPr>
        <w:spacing w:line="359" w:lineRule="auto"/>
        <w:ind w:left="23" w:right="93" w:firstLine="495"/>
        <w:rPr>
          <w:rFonts w:ascii="宋体" w:hAnsi="宋体" w:eastAsia="宋体" w:cs="宋体"/>
          <w:sz w:val="24"/>
          <w:szCs w:val="24"/>
        </w:rPr>
      </w:pPr>
      <w:r>
        <w:rPr>
          <w:rFonts w:ascii="宋体" w:hAnsi="宋体" w:eastAsia="宋体" w:cs="宋体"/>
          <w:sz w:val="24"/>
          <w:szCs w:val="24"/>
        </w:rPr>
        <w:t>12.3 对响应文件修改的书面材料应于响应文件截止日前送达采购人</w:t>
      </w:r>
      <w:r>
        <w:rPr>
          <w:rFonts w:hint="eastAsia" w:ascii="宋体" w:hAnsi="宋体" w:eastAsia="宋体" w:cs="宋体"/>
          <w:sz w:val="24"/>
          <w:szCs w:val="24"/>
          <w:lang w:eastAsia="zh-CN"/>
        </w:rPr>
        <w:t>，</w:t>
      </w:r>
      <w:r>
        <w:rPr>
          <w:rFonts w:ascii="宋体" w:hAnsi="宋体" w:eastAsia="宋体" w:cs="宋体"/>
          <w:sz w:val="24"/>
          <w:szCs w:val="24"/>
        </w:rPr>
        <w:t>响应</w:t>
      </w:r>
      <w:r>
        <w:rPr>
          <w:rFonts w:ascii="宋体" w:hAnsi="宋体" w:eastAsia="宋体" w:cs="宋体"/>
          <w:spacing w:val="-4"/>
          <w:sz w:val="24"/>
          <w:szCs w:val="24"/>
        </w:rPr>
        <w:t>文件截止</w:t>
      </w:r>
      <w:r>
        <w:rPr>
          <w:rFonts w:ascii="宋体" w:hAnsi="宋体" w:eastAsia="宋体" w:cs="宋体"/>
          <w:spacing w:val="-3"/>
          <w:sz w:val="24"/>
          <w:szCs w:val="24"/>
        </w:rPr>
        <w:t>时</w:t>
      </w:r>
      <w:r>
        <w:rPr>
          <w:rFonts w:ascii="宋体" w:hAnsi="宋体" w:eastAsia="宋体" w:cs="宋体"/>
          <w:spacing w:val="-2"/>
          <w:sz w:val="24"/>
          <w:szCs w:val="24"/>
        </w:rPr>
        <w:t>间以后不得修改响应文件。</w:t>
      </w:r>
    </w:p>
    <w:p w14:paraId="218ECD2B">
      <w:pPr>
        <w:spacing w:line="359" w:lineRule="auto"/>
        <w:ind w:left="23" w:right="93" w:firstLine="495"/>
        <w:rPr>
          <w:rFonts w:ascii="宋体" w:hAnsi="宋体" w:eastAsia="宋体" w:cs="宋体"/>
          <w:sz w:val="24"/>
          <w:szCs w:val="24"/>
        </w:rPr>
      </w:pPr>
      <w:r>
        <w:rPr>
          <w:rFonts w:ascii="宋体" w:hAnsi="宋体" w:eastAsia="宋体" w:cs="宋体"/>
          <w:spacing w:val="-6"/>
          <w:sz w:val="24"/>
          <w:szCs w:val="24"/>
        </w:rPr>
        <w:t>12.4</w:t>
      </w:r>
      <w:r>
        <w:rPr>
          <w:rFonts w:ascii="宋体" w:hAnsi="宋体" w:eastAsia="宋体" w:cs="宋体"/>
          <w:spacing w:val="-3"/>
          <w:sz w:val="24"/>
          <w:szCs w:val="24"/>
        </w:rPr>
        <w:t xml:space="preserve"> 供应商不得在开标后至响应文件有效期满前撤销响应文件，否则采购</w:t>
      </w:r>
      <w:r>
        <w:rPr>
          <w:rFonts w:ascii="宋体" w:hAnsi="宋体" w:eastAsia="宋体" w:cs="宋体"/>
          <w:spacing w:val="-6"/>
          <w:sz w:val="24"/>
          <w:szCs w:val="24"/>
        </w:rPr>
        <w:t>人将没</w:t>
      </w:r>
      <w:r>
        <w:rPr>
          <w:rFonts w:ascii="宋体" w:hAnsi="宋体" w:eastAsia="宋体" w:cs="宋体"/>
          <w:spacing w:val="-3"/>
          <w:sz w:val="24"/>
          <w:szCs w:val="24"/>
        </w:rPr>
        <w:t>收其投标保证金。</w:t>
      </w:r>
    </w:p>
    <w:p w14:paraId="5C364D0F">
      <w:pPr>
        <w:spacing w:line="219" w:lineRule="auto"/>
        <w:ind w:left="521"/>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13、响应文件递交截</w:t>
      </w:r>
      <w:r>
        <w:rPr>
          <w:rFonts w:ascii="宋体" w:hAnsi="宋体" w:eastAsia="宋体" w:cs="宋体"/>
          <w:sz w:val="24"/>
          <w:szCs w:val="24"/>
          <w14:textOutline w14:w="4354" w14:cap="flat" w14:cmpd="sng">
            <w14:solidFill>
              <w14:srgbClr w14:val="000000"/>
            </w14:solidFill>
            <w14:prstDash w14:val="solid"/>
            <w14:miter w14:val="0"/>
          </w14:textOutline>
        </w:rPr>
        <w:t>止时间及开标时间和地点</w:t>
      </w:r>
    </w:p>
    <w:p w14:paraId="1D71B115">
      <w:pPr>
        <w:spacing w:before="181" w:line="359" w:lineRule="auto"/>
        <w:ind w:left="33" w:firstLine="487"/>
        <w:rPr>
          <w:rFonts w:ascii="宋体" w:hAnsi="宋体" w:eastAsia="宋体" w:cs="宋体"/>
          <w:sz w:val="24"/>
          <w:szCs w:val="24"/>
        </w:rPr>
      </w:pPr>
      <w:r>
        <w:rPr>
          <w:rFonts w:ascii="宋体" w:hAnsi="宋体" w:eastAsia="宋体" w:cs="宋体"/>
          <w:spacing w:val="-13"/>
          <w:sz w:val="24"/>
          <w:szCs w:val="24"/>
          <w14:textOutline w14:w="4354" w14:cap="flat" w14:cmpd="sng">
            <w14:solidFill>
              <w14:srgbClr w14:val="000000"/>
            </w14:solidFill>
            <w14:prstDash w14:val="solid"/>
            <w14:miter w14:val="0"/>
          </w14:textOutline>
        </w:rPr>
        <w:t>1</w:t>
      </w:r>
      <w:r>
        <w:rPr>
          <w:rFonts w:ascii="宋体" w:hAnsi="宋体" w:eastAsia="宋体" w:cs="宋体"/>
          <w:spacing w:val="-8"/>
          <w:sz w:val="24"/>
          <w:szCs w:val="24"/>
          <w14:textOutline w14:w="4354" w14:cap="flat" w14:cmpd="sng">
            <w14:solidFill>
              <w14:srgbClr w14:val="000000"/>
            </w14:solidFill>
            <w14:prstDash w14:val="solid"/>
            <w14:miter w14:val="0"/>
          </w14:textOutline>
        </w:rPr>
        <w:t>3.1</w:t>
      </w:r>
      <w:r>
        <w:rPr>
          <w:rFonts w:ascii="宋体" w:hAnsi="宋体" w:eastAsia="宋体" w:cs="宋体"/>
          <w:spacing w:val="-8"/>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响应文件递交截止时间：202</w:t>
      </w:r>
      <w:r>
        <w:rPr>
          <w:rFonts w:hint="eastAsia" w:ascii="宋体" w:hAnsi="宋体" w:eastAsia="宋体" w:cs="宋体"/>
          <w:spacing w:val="-8"/>
          <w:sz w:val="24"/>
          <w:szCs w:val="24"/>
          <w:lang w:val="en-US" w:eastAsia="zh-CN"/>
          <w14:textOutline w14:w="4354" w14:cap="flat" w14:cmpd="sng">
            <w14:solidFill>
              <w14:srgbClr w14:val="000000"/>
            </w14:solidFill>
            <w14:prstDash w14:val="solid"/>
            <w14:miter w14:val="0"/>
          </w14:textOutline>
        </w:rPr>
        <w:t>5</w:t>
      </w:r>
      <w:r>
        <w:rPr>
          <w:rFonts w:ascii="宋体" w:hAnsi="宋体" w:eastAsia="宋体" w:cs="宋体"/>
          <w:spacing w:val="-8"/>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年</w:t>
      </w:r>
      <w:r>
        <w:rPr>
          <w:rFonts w:ascii="宋体" w:hAnsi="宋体" w:eastAsia="宋体" w:cs="宋体"/>
          <w:spacing w:val="-8"/>
          <w:sz w:val="24"/>
          <w:szCs w:val="24"/>
        </w:rPr>
        <w:t xml:space="preserve"> </w:t>
      </w:r>
      <w:r>
        <w:rPr>
          <w:rFonts w:hint="eastAsia" w:ascii="宋体" w:hAnsi="宋体" w:eastAsia="宋体" w:cs="宋体"/>
          <w:spacing w:val="-8"/>
          <w:sz w:val="24"/>
          <w:szCs w:val="24"/>
          <w:lang w:val="en-US" w:eastAsia="zh-CN"/>
        </w:rPr>
        <w:t>5</w:t>
      </w:r>
      <w:r>
        <w:rPr>
          <w:rFonts w:hint="eastAsia" w:ascii="宋体" w:hAnsi="宋体" w:eastAsia="宋体" w:cs="宋体"/>
          <w:spacing w:val="-8"/>
          <w:sz w:val="24"/>
          <w:szCs w:val="24"/>
          <w:lang w:val="en-US" w:eastAsia="zh-CN"/>
          <w14:textOutline w14:w="4354" w14:cap="flat" w14:cmpd="sng">
            <w14:solidFill>
              <w14:srgbClr w14:val="000000"/>
            </w14:solidFill>
            <w14:prstDash w14:val="solid"/>
            <w14:miter w14:val="0"/>
          </w14:textOutline>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月</w:t>
      </w:r>
      <w:r>
        <w:rPr>
          <w:rFonts w:ascii="宋体" w:hAnsi="宋体" w:eastAsia="宋体" w:cs="宋体"/>
          <w:spacing w:val="-8"/>
          <w:sz w:val="24"/>
          <w:szCs w:val="24"/>
        </w:rPr>
        <w:t xml:space="preserve"> </w:t>
      </w:r>
      <w:r>
        <w:rPr>
          <w:rFonts w:hint="eastAsia" w:ascii="宋体" w:hAnsi="宋体" w:eastAsia="宋体" w:cs="宋体"/>
          <w:spacing w:val="-8"/>
          <w:sz w:val="24"/>
          <w:szCs w:val="24"/>
          <w:lang w:val="en-US" w:eastAsia="zh-CN"/>
        </w:rPr>
        <w:t xml:space="preserve"> 8 </w:t>
      </w:r>
      <w:r>
        <w:rPr>
          <w:rFonts w:hint="eastAsia" w:ascii="宋体" w:hAnsi="宋体" w:eastAsia="宋体" w:cs="宋体"/>
          <w:b/>
          <w:bCs/>
          <w:spacing w:val="-8"/>
          <w:sz w:val="24"/>
          <w:szCs w:val="24"/>
          <w:lang w:val="en-US" w:eastAsia="zh-CN"/>
        </w:rPr>
        <w:t xml:space="preserve">  日</w:t>
      </w:r>
      <w:r>
        <w:rPr>
          <w:rFonts w:ascii="宋体" w:hAnsi="宋体" w:eastAsia="宋体" w:cs="宋体"/>
          <w:spacing w:val="-8"/>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1</w:t>
      </w:r>
      <w:r>
        <w:rPr>
          <w:rFonts w:hint="eastAsia" w:ascii="宋体" w:hAnsi="宋体" w:eastAsia="宋体" w:cs="宋体"/>
          <w:spacing w:val="-8"/>
          <w:sz w:val="24"/>
          <w:szCs w:val="24"/>
          <w:lang w:val="en-US" w:eastAsia="zh-CN"/>
          <w14:textOutline w14:w="4354" w14:cap="flat" w14:cmpd="sng">
            <w14:solidFill>
              <w14:srgbClr w14:val="000000"/>
            </w14:solidFill>
            <w14:prstDash w14:val="solid"/>
            <w14:miter w14:val="0"/>
          </w14:textOutline>
        </w:rPr>
        <w:t>6</w:t>
      </w:r>
      <w:r>
        <w:rPr>
          <w:rFonts w:ascii="宋体" w:hAnsi="宋体" w:eastAsia="宋体" w:cs="宋体"/>
          <w:spacing w:val="-8"/>
          <w:sz w:val="24"/>
          <w:szCs w:val="24"/>
          <w14:textOutline w14:w="4354" w14:cap="flat" w14:cmpd="sng">
            <w14:solidFill>
              <w14:srgbClr w14:val="000000"/>
            </w14:solidFill>
            <w14:prstDash w14:val="solid"/>
            <w14:miter w14:val="0"/>
          </w14:textOutline>
        </w:rPr>
        <w:t>：30</w:t>
      </w:r>
      <w:r>
        <w:rPr>
          <w:rFonts w:ascii="宋体" w:hAnsi="宋体" w:eastAsia="宋体" w:cs="宋体"/>
          <w:spacing w:val="-8"/>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时(北京时间)</w:t>
      </w:r>
      <w:r>
        <w:rPr>
          <w:rFonts w:ascii="宋体" w:hAnsi="宋体" w:eastAsia="宋体" w:cs="宋体"/>
          <w:spacing w:val="-8"/>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w:t>
      </w:r>
      <w:r>
        <w:rPr>
          <w:rFonts w:ascii="宋体" w:hAnsi="宋体" w:eastAsia="宋体" w:cs="宋体"/>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响应文件以密封形式</w:t>
      </w:r>
      <w:r>
        <w:rPr>
          <w:rFonts w:ascii="宋体" w:hAnsi="宋体" w:eastAsia="宋体" w:cs="宋体"/>
          <w:sz w:val="24"/>
          <w:szCs w:val="24"/>
          <w14:textOutline w14:w="4354" w14:cap="flat" w14:cmpd="sng">
            <w14:solidFill>
              <w14:srgbClr w14:val="000000"/>
            </w14:solidFill>
            <w14:prstDash w14:val="solid"/>
            <w14:miter w14:val="0"/>
          </w14:textOutline>
        </w:rPr>
        <w:t>递交至指定地点。</w:t>
      </w:r>
    </w:p>
    <w:p w14:paraId="138ACB05">
      <w:pPr>
        <w:spacing w:line="220" w:lineRule="auto"/>
        <w:ind w:left="521"/>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13</w:t>
      </w:r>
      <w:r>
        <w:rPr>
          <w:rFonts w:ascii="宋体" w:hAnsi="宋体" w:eastAsia="宋体" w:cs="宋体"/>
          <w:spacing w:val="-1"/>
          <w:sz w:val="24"/>
          <w:szCs w:val="24"/>
          <w14:textOutline w14:w="4354" w14:cap="flat" w14:cmpd="sng">
            <w14:solidFill>
              <w14:srgbClr w14:val="000000"/>
            </w14:solidFill>
            <w14:prstDash w14:val="solid"/>
            <w14:miter w14:val="0"/>
          </w14:textOutline>
        </w:rPr>
        <w:t>.2</w:t>
      </w:r>
      <w:r>
        <w:rPr>
          <w:rFonts w:ascii="宋体" w:hAnsi="宋体" w:eastAsia="宋体" w:cs="宋体"/>
          <w:spacing w:val="-1"/>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开标时间：同响应文件递交截止时间。</w:t>
      </w:r>
    </w:p>
    <w:p w14:paraId="2CA1F2B8">
      <w:pPr>
        <w:spacing w:before="181" w:line="219" w:lineRule="auto"/>
        <w:ind w:left="521"/>
        <w:rPr>
          <w:rFonts w:ascii="宋体" w:hAnsi="宋体" w:eastAsia="宋体" w:cs="宋体"/>
          <w:sz w:val="24"/>
          <w:szCs w:val="24"/>
        </w:rPr>
      </w:pPr>
      <w:r>
        <w:rPr>
          <w:rFonts w:ascii="宋体" w:hAnsi="宋体" w:eastAsia="宋体" w:cs="宋体"/>
          <w:spacing w:val="-22"/>
          <w:sz w:val="24"/>
          <w:szCs w:val="24"/>
          <w14:textOutline w14:w="4354" w14:cap="flat" w14:cmpd="sng">
            <w14:solidFill>
              <w14:srgbClr w14:val="000000"/>
            </w14:solidFill>
            <w14:prstDash w14:val="solid"/>
            <w14:miter w14:val="0"/>
          </w14:textOutline>
        </w:rPr>
        <w:t>1</w:t>
      </w:r>
      <w:r>
        <w:rPr>
          <w:rFonts w:ascii="宋体" w:hAnsi="宋体" w:eastAsia="宋体" w:cs="宋体"/>
          <w:spacing w:val="-14"/>
          <w:sz w:val="24"/>
          <w:szCs w:val="24"/>
          <w14:textOutline w14:w="4354" w14:cap="flat" w14:cmpd="sng">
            <w14:solidFill>
              <w14:srgbClr w14:val="000000"/>
            </w14:solidFill>
            <w14:prstDash w14:val="solid"/>
            <w14:miter w14:val="0"/>
          </w14:textOutline>
        </w:rPr>
        <w:t>3</w:t>
      </w:r>
      <w:r>
        <w:rPr>
          <w:rFonts w:ascii="宋体" w:hAnsi="宋体" w:eastAsia="宋体" w:cs="宋体"/>
          <w:spacing w:val="-11"/>
          <w:sz w:val="24"/>
          <w:szCs w:val="24"/>
          <w14:textOutline w14:w="4354" w14:cap="flat" w14:cmpd="sng">
            <w14:solidFill>
              <w14:srgbClr w14:val="000000"/>
            </w14:solidFill>
            <w14:prstDash w14:val="solid"/>
            <w14:miter w14:val="0"/>
          </w14:textOutline>
        </w:rPr>
        <w:t>.3</w:t>
      </w:r>
      <w:r>
        <w:rPr>
          <w:rFonts w:ascii="宋体" w:hAnsi="宋体" w:eastAsia="宋体" w:cs="宋体"/>
          <w:spacing w:val="-11"/>
          <w:sz w:val="24"/>
          <w:szCs w:val="24"/>
        </w:rPr>
        <w:t xml:space="preserve">  </w:t>
      </w:r>
      <w:r>
        <w:rPr>
          <w:rFonts w:ascii="宋体" w:hAnsi="宋体" w:eastAsia="宋体" w:cs="宋体"/>
          <w:spacing w:val="-11"/>
          <w:sz w:val="24"/>
          <w:szCs w:val="24"/>
          <w14:textOutline w14:w="4354" w14:cap="flat" w14:cmpd="sng">
            <w14:solidFill>
              <w14:srgbClr w14:val="000000"/>
            </w14:solidFill>
            <w14:prstDash w14:val="solid"/>
            <w14:miter w14:val="0"/>
          </w14:textOutline>
        </w:rPr>
        <w:t>开标地点：</w:t>
      </w:r>
      <w:r>
        <w:rPr>
          <w:rFonts w:ascii="宋体" w:hAnsi="宋体" w:eastAsia="宋体" w:cs="宋体"/>
          <w:spacing w:val="-11"/>
          <w:sz w:val="24"/>
          <w:szCs w:val="24"/>
        </w:rPr>
        <w:t xml:space="preserve"> </w:t>
      </w:r>
      <w:r>
        <w:rPr>
          <w:rFonts w:ascii="宋体" w:hAnsi="宋体" w:eastAsia="宋体" w:cs="宋体"/>
          <w:spacing w:val="-11"/>
          <w:sz w:val="24"/>
          <w:szCs w:val="24"/>
          <w:u w:val="single" w:color="auto"/>
          <w14:textOutline w14:w="4354" w14:cap="flat" w14:cmpd="sng">
            <w14:solidFill>
              <w14:srgbClr w14:val="000000"/>
            </w14:solidFill>
            <w14:prstDash w14:val="solid"/>
            <w14:miter w14:val="0"/>
          </w14:textOutline>
        </w:rPr>
        <w:t>政采云线上平台。</w:t>
      </w:r>
      <w:r>
        <w:rPr>
          <w:rFonts w:ascii="宋体" w:hAnsi="宋体" w:eastAsia="宋体" w:cs="宋体"/>
          <w:sz w:val="24"/>
          <w:szCs w:val="24"/>
          <w:u w:val="single" w:color="auto"/>
        </w:rPr>
        <w:t xml:space="preserve"> </w:t>
      </w:r>
    </w:p>
    <w:p w14:paraId="1FD5A7A2">
      <w:pPr>
        <w:spacing w:before="183" w:line="359" w:lineRule="auto"/>
        <w:ind w:left="23" w:right="87" w:firstLine="495"/>
        <w:rPr>
          <w:rFonts w:ascii="宋体" w:hAnsi="宋体" w:eastAsia="宋体" w:cs="宋体"/>
          <w:sz w:val="24"/>
          <w:szCs w:val="24"/>
        </w:rPr>
      </w:pPr>
      <w:r>
        <w:rPr>
          <w:rFonts w:ascii="宋体" w:hAnsi="宋体" w:eastAsia="宋体" w:cs="宋体"/>
          <w:spacing w:val="-12"/>
          <w:sz w:val="24"/>
          <w:szCs w:val="24"/>
        </w:rPr>
        <w:t>13</w:t>
      </w:r>
      <w:r>
        <w:rPr>
          <w:rFonts w:ascii="宋体" w:hAnsi="宋体" w:eastAsia="宋体" w:cs="宋体"/>
          <w:spacing w:val="-8"/>
          <w:sz w:val="24"/>
          <w:szCs w:val="24"/>
        </w:rPr>
        <w:t>.</w:t>
      </w:r>
      <w:r>
        <w:rPr>
          <w:rFonts w:ascii="宋体" w:hAnsi="宋体" w:eastAsia="宋体" w:cs="宋体"/>
          <w:spacing w:val="-6"/>
          <w:sz w:val="24"/>
          <w:szCs w:val="24"/>
        </w:rPr>
        <w:t>4  所有响应文件派人送交，都必须在采购方规定的响应文件递交截止时</w:t>
      </w:r>
      <w:r>
        <w:rPr>
          <w:rFonts w:ascii="宋体" w:hAnsi="宋体" w:eastAsia="宋体" w:cs="宋体"/>
          <w:spacing w:val="-14"/>
          <w:sz w:val="24"/>
          <w:szCs w:val="24"/>
        </w:rPr>
        <w:t>间</w:t>
      </w:r>
      <w:r>
        <w:rPr>
          <w:rFonts w:ascii="宋体" w:hAnsi="宋体" w:eastAsia="宋体" w:cs="宋体"/>
          <w:spacing w:val="-12"/>
          <w:sz w:val="24"/>
          <w:szCs w:val="24"/>
        </w:rPr>
        <w:t>之前送达采购文件指定的地点，在此之后送达的响应文件，为无效投标，响应</w:t>
      </w:r>
      <w:r>
        <w:rPr>
          <w:rFonts w:ascii="宋体" w:hAnsi="宋体" w:eastAsia="宋体" w:cs="宋体"/>
          <w:sz w:val="24"/>
          <w:szCs w:val="24"/>
        </w:rPr>
        <w:t xml:space="preserve"> </w:t>
      </w:r>
      <w:r>
        <w:rPr>
          <w:rFonts w:ascii="宋体" w:hAnsi="宋体" w:eastAsia="宋体" w:cs="宋体"/>
          <w:spacing w:val="-8"/>
          <w:sz w:val="24"/>
          <w:szCs w:val="24"/>
        </w:rPr>
        <w:t>文</w:t>
      </w:r>
      <w:r>
        <w:rPr>
          <w:rFonts w:ascii="宋体" w:hAnsi="宋体" w:eastAsia="宋体" w:cs="宋体"/>
          <w:spacing w:val="-5"/>
          <w:sz w:val="24"/>
          <w:szCs w:val="24"/>
        </w:rPr>
        <w:t>件</w:t>
      </w:r>
      <w:r>
        <w:rPr>
          <w:rFonts w:ascii="宋体" w:hAnsi="宋体" w:eastAsia="宋体" w:cs="宋体"/>
          <w:spacing w:val="-4"/>
          <w:sz w:val="24"/>
          <w:szCs w:val="24"/>
        </w:rPr>
        <w:t>将一律被拒绝。</w:t>
      </w:r>
    </w:p>
    <w:p w14:paraId="7ADE9E50">
      <w:pPr>
        <w:spacing w:line="359" w:lineRule="auto"/>
        <w:ind w:left="22" w:right="89" w:firstLine="496"/>
        <w:rPr>
          <w:rFonts w:ascii="宋体" w:hAnsi="宋体" w:eastAsia="宋体" w:cs="宋体"/>
          <w:sz w:val="24"/>
          <w:szCs w:val="24"/>
        </w:rPr>
      </w:pPr>
      <w:r>
        <w:rPr>
          <w:rFonts w:ascii="宋体" w:hAnsi="宋体" w:eastAsia="宋体" w:cs="宋体"/>
          <w:spacing w:val="-12"/>
          <w:sz w:val="24"/>
          <w:szCs w:val="24"/>
        </w:rPr>
        <w:t>13</w:t>
      </w:r>
      <w:r>
        <w:rPr>
          <w:rFonts w:ascii="宋体" w:hAnsi="宋体" w:eastAsia="宋体" w:cs="宋体"/>
          <w:spacing w:val="-8"/>
          <w:sz w:val="24"/>
          <w:szCs w:val="24"/>
        </w:rPr>
        <w:t>.</w:t>
      </w:r>
      <w:r>
        <w:rPr>
          <w:rFonts w:ascii="宋体" w:hAnsi="宋体" w:eastAsia="宋体" w:cs="宋体"/>
          <w:spacing w:val="-6"/>
          <w:sz w:val="24"/>
          <w:szCs w:val="24"/>
        </w:rPr>
        <w:t>5  出现因采购文件的修改而推迟开标时间的情况时，供应商则须按采购</w:t>
      </w:r>
      <w:r>
        <w:rPr>
          <w:rFonts w:ascii="宋体" w:hAnsi="宋体" w:eastAsia="宋体" w:cs="宋体"/>
          <w:spacing w:val="-4"/>
          <w:sz w:val="24"/>
          <w:szCs w:val="24"/>
        </w:rPr>
        <w:t>方</w:t>
      </w:r>
      <w:r>
        <w:rPr>
          <w:rFonts w:ascii="宋体" w:hAnsi="宋体" w:eastAsia="宋体" w:cs="宋体"/>
          <w:spacing w:val="-2"/>
          <w:sz w:val="24"/>
          <w:szCs w:val="24"/>
        </w:rPr>
        <w:t>的书面修改通知重新规定的开标时间递交。</w:t>
      </w:r>
    </w:p>
    <w:p w14:paraId="4757A57B">
      <w:pPr>
        <w:spacing w:line="220" w:lineRule="auto"/>
        <w:ind w:left="521"/>
        <w:outlineLvl w:val="6"/>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14</w:t>
      </w:r>
      <w:r>
        <w:rPr>
          <w:rFonts w:ascii="宋体" w:hAnsi="宋体" w:eastAsia="宋体" w:cs="宋体"/>
          <w:spacing w:val="-3"/>
          <w:sz w:val="24"/>
          <w:szCs w:val="24"/>
          <w14:textOutline w14:w="4354" w14:cap="flat" w14:cmpd="sng">
            <w14:solidFill>
              <w14:srgbClr w14:val="000000"/>
            </w14:solidFill>
            <w14:prstDash w14:val="solid"/>
            <w14:miter w14:val="0"/>
          </w14:textOutline>
        </w:rPr>
        <w:t>、</w:t>
      </w:r>
      <w:r>
        <w:rPr>
          <w:rFonts w:ascii="宋体" w:hAnsi="宋体" w:eastAsia="宋体" w:cs="宋体"/>
          <w:spacing w:val="-2"/>
          <w:sz w:val="24"/>
          <w:szCs w:val="24"/>
          <w14:textOutline w14:w="4354" w14:cap="flat" w14:cmpd="sng">
            <w14:solidFill>
              <w14:srgbClr w14:val="000000"/>
            </w14:solidFill>
            <w14:prstDash w14:val="solid"/>
            <w14:miter w14:val="0"/>
          </w14:textOutline>
        </w:rPr>
        <w:t>投标保证金</w:t>
      </w:r>
    </w:p>
    <w:p w14:paraId="422CB2DE">
      <w:pPr>
        <w:spacing w:before="182" w:line="359" w:lineRule="auto"/>
        <w:ind w:left="22" w:right="34" w:firstLine="496"/>
        <w:rPr>
          <w:rFonts w:ascii="宋体" w:hAnsi="宋体" w:eastAsia="宋体" w:cs="宋体"/>
          <w:sz w:val="24"/>
          <w:szCs w:val="24"/>
        </w:rPr>
      </w:pPr>
      <w:r>
        <w:rPr>
          <w:rFonts w:ascii="宋体" w:hAnsi="宋体" w:eastAsia="宋体" w:cs="宋体"/>
          <w:spacing w:val="-6"/>
          <w:sz w:val="24"/>
          <w:szCs w:val="24"/>
        </w:rPr>
        <w:t>14</w:t>
      </w:r>
      <w:r>
        <w:rPr>
          <w:rFonts w:ascii="宋体" w:hAnsi="宋体" w:eastAsia="宋体" w:cs="宋体"/>
          <w:spacing w:val="-5"/>
          <w:sz w:val="24"/>
          <w:szCs w:val="24"/>
        </w:rPr>
        <w:t>.</w:t>
      </w:r>
      <w:r>
        <w:rPr>
          <w:rFonts w:ascii="宋体" w:hAnsi="宋体" w:eastAsia="宋体" w:cs="宋体"/>
          <w:spacing w:val="-3"/>
          <w:sz w:val="24"/>
          <w:szCs w:val="24"/>
        </w:rPr>
        <w:t>1 投标保证金是为了保护采购方免遭因供应商的行为而蒙受损失。采购</w:t>
      </w:r>
      <w:r>
        <w:rPr>
          <w:rFonts w:ascii="宋体" w:hAnsi="宋体" w:eastAsia="宋体" w:cs="宋体"/>
          <w:spacing w:val="-2"/>
          <w:sz w:val="24"/>
          <w:szCs w:val="24"/>
        </w:rPr>
        <w:t>方在因供应商的行为受</w:t>
      </w:r>
      <w:r>
        <w:rPr>
          <w:rFonts w:ascii="宋体" w:hAnsi="宋体" w:eastAsia="宋体" w:cs="宋体"/>
          <w:spacing w:val="-1"/>
          <w:sz w:val="24"/>
          <w:szCs w:val="24"/>
        </w:rPr>
        <w:t>到损害时可根据本须知的规定没收供应商的投标保证金。</w:t>
      </w:r>
    </w:p>
    <w:p w14:paraId="482493F4">
      <w:pPr>
        <w:spacing w:before="1" w:line="359" w:lineRule="auto"/>
        <w:ind w:left="22" w:right="87" w:firstLine="496"/>
        <w:rPr>
          <w:rFonts w:ascii="宋体" w:hAnsi="宋体" w:eastAsia="宋体" w:cs="宋体"/>
          <w:sz w:val="24"/>
          <w:szCs w:val="24"/>
        </w:rPr>
      </w:pPr>
      <w:r>
        <w:rPr>
          <w:rFonts w:ascii="宋体" w:hAnsi="宋体" w:eastAsia="宋体" w:cs="宋体"/>
          <w:spacing w:val="-18"/>
          <w:sz w:val="24"/>
          <w:szCs w:val="24"/>
        </w:rPr>
        <w:t>1</w:t>
      </w:r>
      <w:r>
        <w:rPr>
          <w:rFonts w:ascii="宋体" w:hAnsi="宋体" w:eastAsia="宋体" w:cs="宋体"/>
          <w:spacing w:val="-12"/>
          <w:sz w:val="24"/>
          <w:szCs w:val="24"/>
        </w:rPr>
        <w:t>4</w:t>
      </w:r>
      <w:r>
        <w:rPr>
          <w:rFonts w:ascii="宋体" w:hAnsi="宋体" w:eastAsia="宋体" w:cs="宋体"/>
          <w:spacing w:val="-9"/>
          <w:sz w:val="24"/>
          <w:szCs w:val="24"/>
        </w:rPr>
        <w:t>.2 投标保证金的货币为人民币，并采用</w:t>
      </w:r>
      <w:r>
        <w:rPr>
          <w:rFonts w:hint="eastAsia" w:ascii="宋体" w:hAnsi="宋体" w:eastAsia="宋体" w:cs="宋体"/>
          <w:spacing w:val="-9"/>
          <w:sz w:val="24"/>
          <w:szCs w:val="24"/>
          <w:lang w:val="en-US" w:eastAsia="zh-CN"/>
        </w:rPr>
        <w:t>基本账户转出</w:t>
      </w:r>
      <w:r>
        <w:rPr>
          <w:rFonts w:ascii="宋体" w:hAnsi="宋体" w:eastAsia="宋体" w:cs="宋体"/>
          <w:spacing w:val="-9"/>
          <w:sz w:val="24"/>
          <w:szCs w:val="24"/>
        </w:rPr>
        <w:t>非现金形式</w:t>
      </w:r>
      <w:r>
        <w:rPr>
          <w:rFonts w:ascii="宋体" w:hAnsi="宋体" w:eastAsia="宋体" w:cs="宋体"/>
          <w:spacing w:val="-6"/>
          <w:sz w:val="24"/>
          <w:szCs w:val="24"/>
        </w:rPr>
        <w:t>交纳，如电汇产</w:t>
      </w:r>
      <w:r>
        <w:rPr>
          <w:rFonts w:ascii="宋体" w:hAnsi="宋体" w:eastAsia="宋体" w:cs="宋体"/>
          <w:spacing w:val="-4"/>
          <w:sz w:val="24"/>
          <w:szCs w:val="24"/>
        </w:rPr>
        <w:t>生</w:t>
      </w:r>
      <w:r>
        <w:rPr>
          <w:rFonts w:ascii="宋体" w:hAnsi="宋体" w:eastAsia="宋体" w:cs="宋体"/>
          <w:spacing w:val="-3"/>
          <w:sz w:val="24"/>
          <w:szCs w:val="24"/>
        </w:rPr>
        <w:t>的一切费用由供应商自行承担。(电汇、支票均须在递交投标</w:t>
      </w:r>
      <w:r>
        <w:rPr>
          <w:rFonts w:ascii="宋体" w:hAnsi="宋体" w:eastAsia="宋体" w:cs="宋体"/>
          <w:spacing w:val="-13"/>
          <w:sz w:val="24"/>
          <w:szCs w:val="24"/>
        </w:rPr>
        <w:t>保</w:t>
      </w:r>
      <w:r>
        <w:rPr>
          <w:rFonts w:ascii="宋体" w:hAnsi="宋体" w:eastAsia="宋体" w:cs="宋体"/>
          <w:spacing w:val="-9"/>
          <w:sz w:val="24"/>
          <w:szCs w:val="24"/>
        </w:rPr>
        <w:t xml:space="preserve">证金截止时间前确认到账，由于转账当天不一定能够到账，为避免因投标保证金未到账而导致投标被拒，建议至少提前2日转账。 </w:t>
      </w:r>
      <w:r>
        <w:rPr>
          <w:rFonts w:ascii="宋体" w:hAnsi="宋体" w:eastAsia="宋体" w:cs="宋体"/>
          <w:spacing w:val="-6"/>
          <w:sz w:val="24"/>
          <w:szCs w:val="24"/>
        </w:rPr>
        <w:t>)</w:t>
      </w:r>
    </w:p>
    <w:p w14:paraId="1AC29AAE">
      <w:pPr>
        <w:spacing w:before="1" w:line="219" w:lineRule="auto"/>
        <w:ind w:left="519"/>
        <w:rPr>
          <w:rFonts w:ascii="宋体" w:hAnsi="宋体" w:eastAsia="宋体" w:cs="宋体"/>
          <w:b w:val="0"/>
          <w:bCs w:val="0"/>
          <w:sz w:val="24"/>
          <w:szCs w:val="24"/>
        </w:rPr>
      </w:pPr>
      <w:r>
        <w:rPr>
          <w:rFonts w:ascii="宋体" w:hAnsi="宋体" w:eastAsia="宋体" w:cs="宋体"/>
          <w:spacing w:val="2"/>
          <w:sz w:val="24"/>
          <w:szCs w:val="24"/>
        </w:rPr>
        <w:t>14.</w:t>
      </w:r>
      <w:r>
        <w:rPr>
          <w:rFonts w:ascii="宋体" w:hAnsi="宋体" w:eastAsia="宋体" w:cs="宋体"/>
          <w:b w:val="0"/>
          <w:bCs w:val="0"/>
          <w:spacing w:val="2"/>
          <w:sz w:val="24"/>
          <w:szCs w:val="24"/>
        </w:rPr>
        <w:t xml:space="preserve">3 </w:t>
      </w:r>
      <w:r>
        <w:rPr>
          <w:rFonts w:ascii="宋体" w:hAnsi="宋体" w:eastAsia="宋体" w:cs="宋体"/>
          <w:spacing w:val="-2"/>
          <w:sz w:val="24"/>
          <w:szCs w:val="24"/>
        </w:rPr>
        <w:t>投标保证金金额：</w:t>
      </w:r>
      <w:r>
        <w:rPr>
          <w:rFonts w:hint="eastAsia" w:ascii="宋体" w:hAnsi="宋体" w:eastAsia="宋体" w:cs="宋体"/>
          <w:spacing w:val="-2"/>
          <w:sz w:val="24"/>
          <w:szCs w:val="24"/>
          <w:lang w:val="en-US" w:eastAsia="zh-CN"/>
        </w:rPr>
        <w:t>叁万玖仟元整</w:t>
      </w:r>
      <w:r>
        <w:rPr>
          <w:rFonts w:ascii="宋体" w:hAnsi="宋体" w:eastAsia="宋体" w:cs="宋体"/>
          <w:spacing w:val="-2"/>
          <w:sz w:val="24"/>
          <w:szCs w:val="24"/>
        </w:rPr>
        <w:t>(</w:t>
      </w:r>
      <w:r>
        <w:rPr>
          <w:rFonts w:hint="eastAsia" w:ascii="宋体" w:hAnsi="宋体" w:eastAsia="宋体" w:cs="宋体"/>
          <w:spacing w:val="-2"/>
          <w:sz w:val="24"/>
          <w:szCs w:val="24"/>
          <w:lang w:val="en-US" w:eastAsia="zh-CN"/>
        </w:rPr>
        <w:t>39000</w:t>
      </w:r>
      <w:r>
        <w:rPr>
          <w:rFonts w:ascii="宋体" w:hAnsi="宋体" w:eastAsia="宋体" w:cs="宋体"/>
          <w:spacing w:val="-2"/>
          <w:sz w:val="24"/>
          <w:szCs w:val="24"/>
        </w:rPr>
        <w:t>.00元)</w:t>
      </w:r>
    </w:p>
    <w:p w14:paraId="78DE87FF">
      <w:pPr>
        <w:spacing w:before="180" w:line="359" w:lineRule="auto"/>
        <w:ind w:left="26" w:right="17" w:firstLine="492"/>
        <w:rPr>
          <w:rFonts w:ascii="宋体" w:hAnsi="宋体" w:eastAsia="宋体" w:cs="宋体"/>
          <w:sz w:val="24"/>
          <w:szCs w:val="24"/>
        </w:rPr>
      </w:pPr>
      <w:r>
        <w:rPr>
          <w:rFonts w:ascii="宋体" w:hAnsi="宋体" w:eastAsia="宋体" w:cs="宋体"/>
          <w:b w:val="0"/>
          <w:bCs w:val="0"/>
          <w:spacing w:val="-16"/>
          <w:sz w:val="24"/>
          <w:szCs w:val="24"/>
        </w:rPr>
        <w:t>14</w:t>
      </w:r>
      <w:r>
        <w:rPr>
          <w:rFonts w:ascii="宋体" w:hAnsi="宋体" w:eastAsia="宋体" w:cs="宋体"/>
          <w:b w:val="0"/>
          <w:bCs w:val="0"/>
          <w:spacing w:val="-13"/>
          <w:sz w:val="24"/>
          <w:szCs w:val="24"/>
        </w:rPr>
        <w:t>.</w:t>
      </w:r>
      <w:r>
        <w:rPr>
          <w:rFonts w:ascii="宋体" w:hAnsi="宋体" w:eastAsia="宋体" w:cs="宋体"/>
          <w:b w:val="0"/>
          <w:bCs w:val="0"/>
          <w:spacing w:val="-8"/>
          <w:sz w:val="24"/>
          <w:szCs w:val="24"/>
        </w:rPr>
        <w:t xml:space="preserve">4 </w:t>
      </w:r>
      <w:r>
        <w:rPr>
          <w:rFonts w:ascii="宋体" w:hAnsi="宋体" w:eastAsia="宋体" w:cs="宋体"/>
          <w:spacing w:val="-2"/>
          <w:sz w:val="24"/>
          <w:szCs w:val="24"/>
        </w:rPr>
        <w:t>递交投标保证金截止时间：202</w:t>
      </w:r>
      <w:r>
        <w:rPr>
          <w:rFonts w:hint="eastAsia" w:ascii="宋体" w:hAnsi="宋体" w:eastAsia="宋体" w:cs="宋体"/>
          <w:spacing w:val="-2"/>
          <w:sz w:val="24"/>
          <w:szCs w:val="24"/>
          <w:lang w:val="en-US" w:eastAsia="zh-CN"/>
        </w:rPr>
        <w:t>5</w:t>
      </w:r>
      <w:r>
        <w:rPr>
          <w:rFonts w:ascii="宋体" w:hAnsi="宋体" w:eastAsia="宋体" w:cs="宋体"/>
          <w:spacing w:val="-2"/>
          <w:sz w:val="24"/>
          <w:szCs w:val="24"/>
        </w:rPr>
        <w:t xml:space="preserve"> 年 </w:t>
      </w:r>
      <w:r>
        <w:rPr>
          <w:rFonts w:hint="eastAsia" w:ascii="宋体" w:hAnsi="宋体" w:eastAsia="宋体" w:cs="宋体"/>
          <w:spacing w:val="-2"/>
          <w:sz w:val="24"/>
          <w:szCs w:val="24"/>
          <w:lang w:val="en-US" w:eastAsia="zh-CN"/>
        </w:rPr>
        <w:t>5</w:t>
      </w:r>
      <w:r>
        <w:rPr>
          <w:rFonts w:ascii="宋体" w:hAnsi="宋体" w:eastAsia="宋体" w:cs="宋体"/>
          <w:spacing w:val="-2"/>
          <w:sz w:val="24"/>
          <w:szCs w:val="24"/>
        </w:rPr>
        <w:t xml:space="preserve"> 月 </w:t>
      </w:r>
      <w:r>
        <w:rPr>
          <w:rFonts w:hint="eastAsia" w:ascii="宋体" w:hAnsi="宋体" w:eastAsia="宋体" w:cs="宋体"/>
          <w:spacing w:val="-2"/>
          <w:sz w:val="24"/>
          <w:szCs w:val="24"/>
          <w:lang w:val="en-US" w:eastAsia="zh-CN"/>
        </w:rPr>
        <w:t xml:space="preserve">8 </w:t>
      </w:r>
      <w:r>
        <w:rPr>
          <w:rFonts w:ascii="宋体" w:hAnsi="宋体" w:eastAsia="宋体" w:cs="宋体"/>
          <w:spacing w:val="-2"/>
          <w:sz w:val="24"/>
          <w:szCs w:val="24"/>
        </w:rPr>
        <w:t xml:space="preserve"> 日 </w:t>
      </w:r>
      <w:r>
        <w:rPr>
          <w:rFonts w:hint="eastAsia" w:ascii="宋体" w:hAnsi="宋体" w:eastAsia="宋体" w:cs="宋体"/>
          <w:spacing w:val="-2"/>
          <w:sz w:val="24"/>
          <w:szCs w:val="24"/>
          <w:lang w:val="en-US" w:eastAsia="zh-CN"/>
        </w:rPr>
        <w:t>16</w:t>
      </w:r>
      <w:r>
        <w:rPr>
          <w:rFonts w:ascii="宋体" w:hAnsi="宋体" w:eastAsia="宋体" w:cs="宋体"/>
          <w:spacing w:val="-2"/>
          <w:sz w:val="24"/>
          <w:szCs w:val="24"/>
        </w:rPr>
        <w:t>：</w:t>
      </w:r>
      <w:r>
        <w:rPr>
          <w:rFonts w:hint="eastAsia" w:ascii="宋体" w:hAnsi="宋体" w:eastAsia="宋体" w:cs="宋体"/>
          <w:spacing w:val="-2"/>
          <w:sz w:val="24"/>
          <w:szCs w:val="24"/>
          <w:lang w:val="en-US" w:eastAsia="zh-CN"/>
        </w:rPr>
        <w:t>0</w:t>
      </w:r>
      <w:r>
        <w:rPr>
          <w:rFonts w:ascii="宋体" w:hAnsi="宋体" w:eastAsia="宋体" w:cs="宋体"/>
          <w:spacing w:val="-2"/>
          <w:sz w:val="24"/>
          <w:szCs w:val="24"/>
        </w:rPr>
        <w:t>0 (北京时间)，凡未提交投标保证金的投标，将视为自</w:t>
      </w:r>
      <w:r>
        <w:rPr>
          <w:rFonts w:ascii="宋体" w:hAnsi="宋体" w:eastAsia="宋体" w:cs="宋体"/>
          <w:spacing w:val="-1"/>
          <w:sz w:val="24"/>
          <w:szCs w:val="24"/>
        </w:rPr>
        <w:t>动放弃投标，投标将被拒绝。</w:t>
      </w:r>
    </w:p>
    <w:p w14:paraId="7576719C">
      <w:pPr>
        <w:spacing w:before="1" w:line="359" w:lineRule="auto"/>
        <w:ind w:left="21" w:right="88" w:firstLine="497"/>
        <w:rPr>
          <w:rFonts w:ascii="宋体" w:hAnsi="宋体" w:eastAsia="宋体" w:cs="宋体"/>
          <w:sz w:val="24"/>
          <w:szCs w:val="24"/>
        </w:rPr>
      </w:pPr>
      <w:r>
        <w:rPr>
          <w:rFonts w:ascii="宋体" w:hAnsi="宋体" w:eastAsia="宋体" w:cs="宋体"/>
          <w:spacing w:val="-12"/>
          <w:sz w:val="24"/>
          <w:szCs w:val="24"/>
        </w:rPr>
        <w:t>14</w:t>
      </w:r>
      <w:r>
        <w:rPr>
          <w:rFonts w:ascii="宋体" w:hAnsi="宋体" w:eastAsia="宋体" w:cs="宋体"/>
          <w:spacing w:val="-7"/>
          <w:sz w:val="24"/>
          <w:szCs w:val="24"/>
        </w:rPr>
        <w:t>.</w:t>
      </w:r>
      <w:r>
        <w:rPr>
          <w:rFonts w:ascii="宋体" w:hAnsi="宋体" w:eastAsia="宋体" w:cs="宋体"/>
          <w:spacing w:val="-6"/>
          <w:sz w:val="24"/>
          <w:szCs w:val="24"/>
        </w:rPr>
        <w:t>5 资格审查时没有提供投标保证金递交证明文件的投标，将被视为非响</w:t>
      </w:r>
      <w:r>
        <w:rPr>
          <w:rFonts w:ascii="宋体" w:hAnsi="宋体" w:eastAsia="宋体" w:cs="宋体"/>
          <w:spacing w:val="-7"/>
          <w:sz w:val="24"/>
          <w:szCs w:val="24"/>
        </w:rPr>
        <w:t>应</w:t>
      </w:r>
      <w:r>
        <w:rPr>
          <w:rFonts w:ascii="宋体" w:hAnsi="宋体" w:eastAsia="宋体" w:cs="宋体"/>
          <w:spacing w:val="-4"/>
          <w:sz w:val="24"/>
          <w:szCs w:val="24"/>
        </w:rPr>
        <w:t>性投标予以拒绝。</w:t>
      </w:r>
    </w:p>
    <w:p w14:paraId="092C9860">
      <w:pPr>
        <w:spacing w:before="1" w:line="359" w:lineRule="auto"/>
        <w:ind w:left="21" w:right="88" w:firstLine="497"/>
        <w:rPr>
          <w:rFonts w:ascii="宋体" w:hAnsi="宋体" w:eastAsia="宋体" w:cs="宋体"/>
          <w:spacing w:val="1"/>
          <w:sz w:val="24"/>
          <w:szCs w:val="24"/>
          <w14:textOutline w14:w="4354" w14:cap="flat" w14:cmpd="sng">
            <w14:solidFill>
              <w14:srgbClr w14:val="000000"/>
            </w14:solidFill>
            <w14:prstDash w14:val="solid"/>
            <w14:miter w14:val="0"/>
          </w14:textOutline>
        </w:rPr>
      </w:pPr>
      <w:r>
        <w:rPr>
          <w:rFonts w:ascii="宋体" w:hAnsi="宋体" w:eastAsia="宋体" w:cs="宋体"/>
          <w:spacing w:val="-3"/>
          <w:sz w:val="24"/>
          <w:szCs w:val="24"/>
        </w:rPr>
        <w:t xml:space="preserve">14.6 </w:t>
      </w:r>
      <w:r>
        <w:rPr>
          <w:rFonts w:ascii="宋体" w:hAnsi="宋体" w:eastAsia="宋体" w:cs="宋体"/>
          <w:spacing w:val="-6"/>
          <w:sz w:val="24"/>
          <w:szCs w:val="24"/>
        </w:rPr>
        <w:t>未成交供应商的投标保证金, 代理机构将在成交通知书发出后 5 个工作日内，原额退还供应商(无息) 。</w:t>
      </w:r>
    </w:p>
    <w:p w14:paraId="7561BC16">
      <w:pPr>
        <w:spacing w:before="78" w:line="220" w:lineRule="auto"/>
        <w:ind w:left="814"/>
        <w:rPr>
          <w:rFonts w:ascii="宋体" w:hAnsi="宋体" w:eastAsia="宋体" w:cs="宋体"/>
          <w:sz w:val="24"/>
          <w:szCs w:val="24"/>
        </w:rPr>
      </w:pPr>
      <w:r>
        <w:rPr>
          <w:rFonts w:ascii="宋体" w:hAnsi="宋体" w:eastAsia="宋体" w:cs="宋体"/>
          <w:spacing w:val="-10"/>
          <w:sz w:val="24"/>
          <w:szCs w:val="24"/>
        </w:rPr>
        <w:t>14.</w:t>
      </w:r>
      <w:r>
        <w:rPr>
          <w:rFonts w:ascii="宋体" w:hAnsi="宋体" w:eastAsia="宋体" w:cs="宋体"/>
          <w:spacing w:val="-5"/>
          <w:sz w:val="24"/>
          <w:szCs w:val="24"/>
        </w:rPr>
        <w:t>7  成交人的投标保证金在合同签订后 5 个工作日内退还。</w:t>
      </w:r>
    </w:p>
    <w:p w14:paraId="442E04DA">
      <w:pPr>
        <w:spacing w:before="182" w:line="220" w:lineRule="auto"/>
        <w:ind w:left="814"/>
        <w:rPr>
          <w:rFonts w:ascii="宋体" w:hAnsi="宋体" w:eastAsia="宋体" w:cs="宋体"/>
          <w:sz w:val="24"/>
          <w:szCs w:val="24"/>
        </w:rPr>
      </w:pPr>
      <w:r>
        <w:rPr>
          <w:rFonts w:ascii="宋体" w:hAnsi="宋体" w:eastAsia="宋体" w:cs="宋体"/>
          <w:spacing w:val="-4"/>
          <w:sz w:val="24"/>
          <w:szCs w:val="24"/>
        </w:rPr>
        <w:t>14.</w:t>
      </w:r>
      <w:r>
        <w:rPr>
          <w:rFonts w:ascii="宋体" w:hAnsi="宋体" w:eastAsia="宋体" w:cs="宋体"/>
          <w:spacing w:val="-3"/>
          <w:sz w:val="24"/>
          <w:szCs w:val="24"/>
        </w:rPr>
        <w:t>8</w:t>
      </w:r>
      <w:r>
        <w:rPr>
          <w:rFonts w:ascii="宋体" w:hAnsi="宋体" w:eastAsia="宋体" w:cs="宋体"/>
          <w:spacing w:val="-2"/>
          <w:sz w:val="24"/>
          <w:szCs w:val="24"/>
        </w:rPr>
        <w:t xml:space="preserve">  下列任何情况发生时，投标保证金将被没收。</w:t>
      </w:r>
    </w:p>
    <w:p w14:paraId="0C7DFFD5">
      <w:pPr>
        <w:spacing w:before="180" w:line="219" w:lineRule="auto"/>
        <w:ind w:left="838"/>
        <w:rPr>
          <w:rFonts w:ascii="宋体" w:hAnsi="宋体" w:eastAsia="宋体" w:cs="宋体"/>
          <w:sz w:val="24"/>
          <w:szCs w:val="24"/>
        </w:rPr>
      </w:pPr>
      <w:r>
        <w:rPr>
          <w:rFonts w:ascii="宋体" w:hAnsi="宋体" w:eastAsia="宋体" w:cs="宋体"/>
          <w:spacing w:val="-4"/>
          <w:sz w:val="24"/>
          <w:szCs w:val="24"/>
        </w:rPr>
        <w:t>(1)  供应商在投标截止期后，投标有效期内撤回投标</w:t>
      </w:r>
      <w:r>
        <w:rPr>
          <w:rFonts w:ascii="宋体" w:hAnsi="宋体" w:eastAsia="宋体" w:cs="宋体"/>
          <w:sz w:val="24"/>
          <w:szCs w:val="24"/>
        </w:rPr>
        <w:t>；</w:t>
      </w:r>
    </w:p>
    <w:p w14:paraId="31F4DE84">
      <w:pPr>
        <w:spacing w:before="183" w:line="219" w:lineRule="auto"/>
        <w:ind w:left="838"/>
        <w:rPr>
          <w:rFonts w:ascii="宋体" w:hAnsi="宋体" w:eastAsia="宋体" w:cs="宋体"/>
          <w:sz w:val="24"/>
          <w:szCs w:val="24"/>
        </w:rPr>
      </w:pPr>
      <w:r>
        <w:rPr>
          <w:rFonts w:ascii="宋体" w:hAnsi="宋体" w:eastAsia="宋体" w:cs="宋体"/>
          <w:spacing w:val="-8"/>
          <w:sz w:val="24"/>
          <w:szCs w:val="24"/>
        </w:rPr>
        <w:t>(</w:t>
      </w:r>
      <w:r>
        <w:rPr>
          <w:rFonts w:ascii="宋体" w:hAnsi="宋体" w:eastAsia="宋体" w:cs="宋体"/>
          <w:spacing w:val="-4"/>
          <w:sz w:val="24"/>
          <w:szCs w:val="24"/>
        </w:rPr>
        <w:t>2)  成交方未按供应商须知规定缴纳招标代理费；</w:t>
      </w:r>
    </w:p>
    <w:p w14:paraId="1051DAFA">
      <w:pPr>
        <w:spacing w:before="182" w:line="219" w:lineRule="auto"/>
        <w:ind w:left="838"/>
        <w:rPr>
          <w:rFonts w:ascii="宋体" w:hAnsi="宋体" w:eastAsia="宋体" w:cs="宋体"/>
          <w:sz w:val="24"/>
          <w:szCs w:val="24"/>
        </w:rPr>
      </w:pPr>
      <w:r>
        <w:rPr>
          <w:rFonts w:ascii="宋体" w:hAnsi="宋体" w:eastAsia="宋体" w:cs="宋体"/>
          <w:spacing w:val="-6"/>
          <w:sz w:val="24"/>
          <w:szCs w:val="24"/>
        </w:rPr>
        <w:t xml:space="preserve">(3) </w:t>
      </w:r>
      <w:r>
        <w:rPr>
          <w:rFonts w:ascii="宋体" w:hAnsi="宋体" w:eastAsia="宋体" w:cs="宋体"/>
          <w:spacing w:val="-5"/>
          <w:sz w:val="24"/>
          <w:szCs w:val="24"/>
        </w:rPr>
        <w:t xml:space="preserve"> </w:t>
      </w:r>
      <w:r>
        <w:rPr>
          <w:rFonts w:ascii="宋体" w:hAnsi="宋体" w:eastAsia="宋体" w:cs="宋体"/>
          <w:spacing w:val="-3"/>
          <w:sz w:val="24"/>
          <w:szCs w:val="24"/>
        </w:rPr>
        <w:t>以他人名义投标或者以其他方式弄虚作假，骗取成交；</w:t>
      </w:r>
    </w:p>
    <w:p w14:paraId="076E2822">
      <w:pPr>
        <w:spacing w:before="183" w:line="220" w:lineRule="auto"/>
        <w:ind w:left="838"/>
        <w:rPr>
          <w:rFonts w:ascii="宋体" w:hAnsi="宋体" w:eastAsia="宋体" w:cs="宋体"/>
          <w:sz w:val="24"/>
          <w:szCs w:val="24"/>
        </w:rPr>
      </w:pPr>
      <w:r>
        <w:rPr>
          <w:rFonts w:ascii="宋体" w:hAnsi="宋体" w:eastAsia="宋体" w:cs="宋体"/>
          <w:spacing w:val="-10"/>
          <w:sz w:val="24"/>
          <w:szCs w:val="24"/>
        </w:rPr>
        <w:t>(</w:t>
      </w:r>
      <w:r>
        <w:rPr>
          <w:rFonts w:ascii="宋体" w:hAnsi="宋体" w:eastAsia="宋体" w:cs="宋体"/>
          <w:spacing w:val="-7"/>
          <w:sz w:val="24"/>
          <w:szCs w:val="24"/>
        </w:rPr>
        <w:t>4</w:t>
      </w:r>
      <w:r>
        <w:rPr>
          <w:rFonts w:ascii="宋体" w:hAnsi="宋体" w:eastAsia="宋体" w:cs="宋体"/>
          <w:spacing w:val="-5"/>
          <w:sz w:val="24"/>
          <w:szCs w:val="24"/>
        </w:rPr>
        <w:t xml:space="preserve">)  </w:t>
      </w:r>
      <w:r>
        <w:rPr>
          <w:rFonts w:ascii="宋体" w:hAnsi="宋体" w:eastAsia="宋体" w:cs="宋体"/>
          <w:spacing w:val="-2"/>
          <w:sz w:val="24"/>
          <w:szCs w:val="24"/>
        </w:rPr>
        <w:t>本采购文件中或《政府采购</w:t>
      </w:r>
      <w:r>
        <w:rPr>
          <w:rFonts w:ascii="宋体" w:hAnsi="宋体" w:eastAsia="宋体" w:cs="宋体"/>
          <w:spacing w:val="-1"/>
          <w:sz w:val="24"/>
          <w:szCs w:val="24"/>
        </w:rPr>
        <w:t>货物和服务招标投标管理办法》第七十五</w:t>
      </w:r>
      <w:r>
        <w:rPr>
          <w:rFonts w:ascii="宋体" w:hAnsi="宋体" w:eastAsia="宋体" w:cs="宋体"/>
          <w:spacing w:val="-4"/>
          <w:sz w:val="24"/>
          <w:szCs w:val="24"/>
        </w:rPr>
        <w:t>条</w:t>
      </w:r>
      <w:r>
        <w:rPr>
          <w:rFonts w:ascii="宋体" w:hAnsi="宋体" w:eastAsia="宋体" w:cs="宋体"/>
          <w:spacing w:val="-2"/>
          <w:sz w:val="24"/>
          <w:szCs w:val="24"/>
        </w:rPr>
        <w:t>规定的其他不予退还投标保证金的情形。</w:t>
      </w:r>
    </w:p>
    <w:p w14:paraId="6B711FE8">
      <w:pPr>
        <w:sectPr>
          <w:footerReference r:id="rId16" w:type="default"/>
          <w:pgSz w:w="11907" w:h="16839"/>
          <w:pgMar w:top="1426" w:right="1487" w:bottom="1171" w:left="1490" w:header="0" w:footer="992" w:gutter="0"/>
          <w:cols w:space="720" w:num="1"/>
        </w:sectPr>
      </w:pPr>
    </w:p>
    <w:p w14:paraId="196E2B6D">
      <w:pPr>
        <w:spacing w:before="56" w:line="219" w:lineRule="auto"/>
        <w:ind w:left="3335"/>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w:t>
      </w:r>
      <w:r>
        <w:rPr>
          <w:rFonts w:ascii="宋体" w:hAnsi="宋体" w:eastAsia="宋体" w:cs="宋体"/>
          <w:sz w:val="28"/>
          <w:szCs w:val="28"/>
          <w14:textOutline w14:w="5094" w14:cap="flat" w14:cmpd="sng">
            <w14:solidFill>
              <w14:srgbClr w14:val="000000"/>
            </w14:solidFill>
            <w14:prstDash w14:val="solid"/>
            <w14:miter w14:val="0"/>
          </w14:textOutline>
        </w:rPr>
        <w:t>四章</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开标</w:t>
      </w:r>
    </w:p>
    <w:p w14:paraId="22CD72B1">
      <w:pPr>
        <w:spacing w:before="285" w:line="220" w:lineRule="auto"/>
        <w:ind w:left="521"/>
        <w:outlineLvl w:val="6"/>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4"/>
          <w:sz w:val="24"/>
          <w:szCs w:val="24"/>
          <w14:textOutline w14:w="4354" w14:cap="flat" w14:cmpd="sng">
            <w14:solidFill>
              <w14:srgbClr w14:val="000000"/>
            </w14:solidFill>
            <w14:prstDash w14:val="solid"/>
            <w14:miter w14:val="0"/>
          </w14:textOutline>
        </w:rPr>
        <w:t>5、开标</w:t>
      </w:r>
    </w:p>
    <w:p w14:paraId="42D90E69">
      <w:pPr>
        <w:spacing w:before="179" w:line="220" w:lineRule="auto"/>
        <w:ind w:left="519"/>
        <w:rPr>
          <w:rFonts w:ascii="宋体" w:hAnsi="宋体" w:eastAsia="宋体" w:cs="宋体"/>
          <w:sz w:val="24"/>
          <w:szCs w:val="24"/>
        </w:rPr>
      </w:pPr>
      <w:r>
        <w:rPr>
          <w:rFonts w:ascii="宋体" w:hAnsi="宋体" w:eastAsia="宋体" w:cs="宋体"/>
          <w:spacing w:val="-9"/>
          <w:sz w:val="24"/>
          <w:szCs w:val="24"/>
        </w:rPr>
        <w:t>1</w:t>
      </w:r>
      <w:r>
        <w:rPr>
          <w:rFonts w:ascii="宋体" w:hAnsi="宋体" w:eastAsia="宋体" w:cs="宋体"/>
          <w:spacing w:val="-7"/>
          <w:sz w:val="24"/>
          <w:szCs w:val="24"/>
        </w:rPr>
        <w:t>5.1 开标时间和地点</w:t>
      </w:r>
    </w:p>
    <w:p w14:paraId="6093E59C">
      <w:pPr>
        <w:spacing w:before="180" w:line="359" w:lineRule="auto"/>
        <w:ind w:left="21" w:right="66" w:firstLine="478"/>
        <w:rPr>
          <w:rFonts w:ascii="宋体" w:hAnsi="宋体" w:eastAsia="宋体" w:cs="宋体"/>
          <w:sz w:val="24"/>
          <w:szCs w:val="24"/>
        </w:rPr>
      </w:pPr>
      <w:r>
        <w:rPr>
          <w:rFonts w:ascii="宋体" w:hAnsi="宋体" w:eastAsia="宋体" w:cs="宋体"/>
          <w:spacing w:val="1"/>
          <w:sz w:val="24"/>
          <w:szCs w:val="24"/>
        </w:rPr>
        <w:t>采购人在供应商须知前附表中规定的响应文件递交截止时</w:t>
      </w:r>
      <w:r>
        <w:rPr>
          <w:rFonts w:ascii="宋体" w:hAnsi="宋体" w:eastAsia="宋体" w:cs="宋体"/>
          <w:sz w:val="24"/>
          <w:szCs w:val="24"/>
        </w:rPr>
        <w:t xml:space="preserve">间(开标时间)和 </w:t>
      </w:r>
      <w:r>
        <w:rPr>
          <w:rFonts w:ascii="宋体" w:hAnsi="宋体" w:eastAsia="宋体" w:cs="宋体"/>
          <w:spacing w:val="-9"/>
          <w:sz w:val="24"/>
          <w:szCs w:val="24"/>
        </w:rPr>
        <w:t>供</w:t>
      </w:r>
      <w:r>
        <w:rPr>
          <w:rFonts w:ascii="宋体" w:hAnsi="宋体" w:eastAsia="宋体" w:cs="宋体"/>
          <w:spacing w:val="-6"/>
          <w:sz w:val="24"/>
          <w:szCs w:val="24"/>
        </w:rPr>
        <w:t>应商须知前附表规定的地点公开开标，并邀请所有供应商的法定代表人或其委</w:t>
      </w:r>
      <w:r>
        <w:rPr>
          <w:rFonts w:ascii="宋体" w:hAnsi="宋体" w:eastAsia="宋体" w:cs="宋体"/>
          <w:spacing w:val="-7"/>
          <w:sz w:val="24"/>
          <w:szCs w:val="24"/>
        </w:rPr>
        <w:t>托</w:t>
      </w:r>
      <w:r>
        <w:rPr>
          <w:rFonts w:ascii="宋体" w:hAnsi="宋体" w:eastAsia="宋体" w:cs="宋体"/>
          <w:spacing w:val="-4"/>
          <w:sz w:val="24"/>
          <w:szCs w:val="24"/>
        </w:rPr>
        <w:t>代理人准时参加。</w:t>
      </w:r>
    </w:p>
    <w:p w14:paraId="0F131C70">
      <w:pPr>
        <w:spacing w:before="1" w:line="220" w:lineRule="auto"/>
        <w:ind w:left="519"/>
        <w:rPr>
          <w:rFonts w:ascii="宋体" w:hAnsi="宋体" w:eastAsia="宋体" w:cs="宋体"/>
          <w:sz w:val="24"/>
          <w:szCs w:val="24"/>
        </w:rPr>
      </w:pPr>
      <w:r>
        <w:rPr>
          <w:rFonts w:ascii="宋体" w:hAnsi="宋体" w:eastAsia="宋体" w:cs="宋体"/>
          <w:spacing w:val="-13"/>
          <w:sz w:val="24"/>
          <w:szCs w:val="24"/>
        </w:rPr>
        <w:t>1</w:t>
      </w:r>
      <w:r>
        <w:rPr>
          <w:rFonts w:ascii="宋体" w:hAnsi="宋体" w:eastAsia="宋体" w:cs="宋体"/>
          <w:spacing w:val="-9"/>
          <w:sz w:val="24"/>
          <w:szCs w:val="24"/>
        </w:rPr>
        <w:t>5.2 开标程序</w:t>
      </w:r>
    </w:p>
    <w:p w14:paraId="60CBE7FD">
      <w:pPr>
        <w:spacing w:before="181" w:line="359" w:lineRule="auto"/>
        <w:ind w:left="22" w:right="98" w:firstLine="496"/>
        <w:rPr>
          <w:rFonts w:ascii="宋体" w:hAnsi="宋体" w:eastAsia="宋体" w:cs="宋体"/>
          <w:sz w:val="24"/>
          <w:szCs w:val="24"/>
        </w:rPr>
      </w:pPr>
      <w:r>
        <w:rPr>
          <w:rFonts w:ascii="宋体" w:hAnsi="宋体" w:eastAsia="宋体" w:cs="宋体"/>
          <w:spacing w:val="-4"/>
          <w:sz w:val="24"/>
          <w:szCs w:val="24"/>
        </w:rPr>
        <w:t xml:space="preserve">15.2.1 </w:t>
      </w:r>
      <w:r>
        <w:rPr>
          <w:rFonts w:ascii="宋体" w:hAnsi="宋体" w:eastAsia="宋体" w:cs="宋体"/>
          <w:spacing w:val="-3"/>
          <w:sz w:val="24"/>
          <w:szCs w:val="24"/>
        </w:rPr>
        <w:t>供</w:t>
      </w:r>
      <w:r>
        <w:rPr>
          <w:rFonts w:ascii="宋体" w:hAnsi="宋体" w:eastAsia="宋体" w:cs="宋体"/>
          <w:spacing w:val="-2"/>
          <w:sz w:val="24"/>
          <w:szCs w:val="24"/>
        </w:rPr>
        <w:t>应商的法定代表人或其委托代理人无需到达开标现场，仅需在任</w:t>
      </w:r>
      <w:r>
        <w:rPr>
          <w:rFonts w:ascii="宋体" w:hAnsi="宋体" w:eastAsia="宋体" w:cs="宋体"/>
          <w:spacing w:val="-6"/>
          <w:sz w:val="24"/>
          <w:szCs w:val="24"/>
        </w:rPr>
        <w:t>意地点通过政</w:t>
      </w:r>
      <w:r>
        <w:rPr>
          <w:rFonts w:ascii="宋体" w:hAnsi="宋体" w:eastAsia="宋体" w:cs="宋体"/>
          <w:spacing w:val="-4"/>
          <w:sz w:val="24"/>
          <w:szCs w:val="24"/>
        </w:rPr>
        <w:t>采</w:t>
      </w:r>
      <w:r>
        <w:rPr>
          <w:rFonts w:ascii="宋体" w:hAnsi="宋体" w:eastAsia="宋体" w:cs="宋体"/>
          <w:spacing w:val="-3"/>
          <w:sz w:val="24"/>
          <w:szCs w:val="24"/>
        </w:rPr>
        <w:t>云不见面开标系统，使用 CA 密钥完成远程解密、提疑澄清、开</w:t>
      </w:r>
      <w:r>
        <w:rPr>
          <w:rFonts w:ascii="宋体" w:hAnsi="宋体" w:eastAsia="宋体" w:cs="宋体"/>
          <w:spacing w:val="-4"/>
          <w:sz w:val="24"/>
          <w:szCs w:val="24"/>
        </w:rPr>
        <w:t>标唱标、</w:t>
      </w:r>
      <w:r>
        <w:rPr>
          <w:rFonts w:ascii="宋体" w:hAnsi="宋体" w:eastAsia="宋体" w:cs="宋体"/>
          <w:spacing w:val="-2"/>
          <w:sz w:val="24"/>
          <w:szCs w:val="24"/>
        </w:rPr>
        <w:t>评标、结果公布等交互环节。</w:t>
      </w:r>
    </w:p>
    <w:p w14:paraId="72E2518A">
      <w:pPr>
        <w:spacing w:before="2" w:line="359" w:lineRule="auto"/>
        <w:ind w:left="20" w:firstLine="498"/>
        <w:rPr>
          <w:rFonts w:ascii="宋体" w:hAnsi="宋体" w:eastAsia="宋体" w:cs="宋体"/>
          <w:sz w:val="24"/>
          <w:szCs w:val="24"/>
        </w:rPr>
      </w:pPr>
      <w:r>
        <w:rPr>
          <w:rFonts w:ascii="宋体" w:hAnsi="宋体" w:eastAsia="宋体" w:cs="宋体"/>
          <w:spacing w:val="-14"/>
          <w:sz w:val="24"/>
          <w:szCs w:val="24"/>
        </w:rPr>
        <w:t>15.</w:t>
      </w:r>
      <w:r>
        <w:rPr>
          <w:rFonts w:ascii="宋体" w:hAnsi="宋体" w:eastAsia="宋体" w:cs="宋体"/>
          <w:spacing w:val="-8"/>
          <w:sz w:val="24"/>
          <w:szCs w:val="24"/>
        </w:rPr>
        <w:t>2</w:t>
      </w:r>
      <w:r>
        <w:rPr>
          <w:rFonts w:ascii="宋体" w:hAnsi="宋体" w:eastAsia="宋体" w:cs="宋体"/>
          <w:spacing w:val="-7"/>
          <w:sz w:val="24"/>
          <w:szCs w:val="24"/>
        </w:rPr>
        <w:t>.2 法定代表人或法定代表人授权委托人参与远程交互，中途不得更换，</w:t>
      </w:r>
      <w:r>
        <w:rPr>
          <w:rFonts w:ascii="宋体" w:hAnsi="宋体" w:eastAsia="宋体" w:cs="宋体"/>
          <w:spacing w:val="-6"/>
          <w:sz w:val="24"/>
          <w:szCs w:val="24"/>
        </w:rPr>
        <w:t>在废标、澄清、提疑、传送文件等特殊情况下需要交互时，供应商一端参与交</w:t>
      </w:r>
      <w:r>
        <w:rPr>
          <w:rFonts w:ascii="宋体" w:hAnsi="宋体" w:eastAsia="宋体" w:cs="宋体"/>
          <w:spacing w:val="-5"/>
          <w:sz w:val="24"/>
          <w:szCs w:val="24"/>
        </w:rPr>
        <w:t>互</w:t>
      </w:r>
      <w:r>
        <w:rPr>
          <w:rFonts w:ascii="宋体" w:hAnsi="宋体" w:eastAsia="宋体" w:cs="宋体"/>
          <w:spacing w:val="-8"/>
          <w:sz w:val="24"/>
          <w:szCs w:val="24"/>
        </w:rPr>
        <w:t>的</w:t>
      </w:r>
      <w:r>
        <w:rPr>
          <w:rFonts w:ascii="宋体" w:hAnsi="宋体" w:eastAsia="宋体" w:cs="宋体"/>
          <w:spacing w:val="-6"/>
          <w:sz w:val="24"/>
          <w:szCs w:val="24"/>
        </w:rPr>
        <w:t>人员将均被视为是供应商的授权委托人或法人代表，供应商不得以不承认交互</w:t>
      </w:r>
      <w:r>
        <w:rPr>
          <w:rFonts w:ascii="宋体" w:hAnsi="宋体" w:eastAsia="宋体" w:cs="宋体"/>
          <w:spacing w:val="-8"/>
          <w:sz w:val="24"/>
          <w:szCs w:val="24"/>
        </w:rPr>
        <w:t>人</w:t>
      </w:r>
      <w:r>
        <w:rPr>
          <w:rFonts w:ascii="宋体" w:hAnsi="宋体" w:eastAsia="宋体" w:cs="宋体"/>
          <w:spacing w:val="-6"/>
          <w:sz w:val="24"/>
          <w:szCs w:val="24"/>
        </w:rPr>
        <w:t>员的资格或身份等为借口推脱，供应商自行承担随意更换人员所导致的一切后</w:t>
      </w:r>
      <w:r>
        <w:rPr>
          <w:rFonts w:ascii="宋体" w:hAnsi="宋体" w:eastAsia="宋体" w:cs="宋体"/>
          <w:spacing w:val="-12"/>
          <w:sz w:val="24"/>
          <w:szCs w:val="24"/>
        </w:rPr>
        <w:t>果</w:t>
      </w:r>
      <w:r>
        <w:rPr>
          <w:rFonts w:ascii="宋体" w:hAnsi="宋体" w:eastAsia="宋体" w:cs="宋体"/>
          <w:spacing w:val="-10"/>
          <w:sz w:val="24"/>
          <w:szCs w:val="24"/>
        </w:rPr>
        <w:t>。</w:t>
      </w:r>
    </w:p>
    <w:p w14:paraId="15BF5922">
      <w:pPr>
        <w:spacing w:before="1" w:line="219" w:lineRule="auto"/>
        <w:ind w:left="519"/>
        <w:rPr>
          <w:rFonts w:ascii="宋体" w:hAnsi="宋体" w:eastAsia="宋体" w:cs="宋体"/>
          <w:sz w:val="24"/>
          <w:szCs w:val="24"/>
        </w:rPr>
      </w:pPr>
      <w:r>
        <w:rPr>
          <w:rFonts w:ascii="宋体" w:hAnsi="宋体" w:eastAsia="宋体" w:cs="宋体"/>
          <w:spacing w:val="-13"/>
          <w:sz w:val="24"/>
          <w:szCs w:val="24"/>
        </w:rPr>
        <w:t>1</w:t>
      </w:r>
      <w:r>
        <w:rPr>
          <w:rFonts w:ascii="宋体" w:hAnsi="宋体" w:eastAsia="宋体" w:cs="宋体"/>
          <w:spacing w:val="-9"/>
          <w:sz w:val="24"/>
          <w:szCs w:val="24"/>
        </w:rPr>
        <w:t>5.3 开标异议</w:t>
      </w:r>
    </w:p>
    <w:p w14:paraId="1325DF2D">
      <w:pPr>
        <w:spacing w:before="182" w:line="359" w:lineRule="auto"/>
        <w:ind w:left="22" w:right="66" w:firstLine="478"/>
        <w:rPr>
          <w:rFonts w:ascii="宋体" w:hAnsi="宋体" w:eastAsia="宋体" w:cs="宋体"/>
          <w:sz w:val="24"/>
          <w:szCs w:val="24"/>
        </w:rPr>
      </w:pPr>
      <w:r>
        <w:rPr>
          <w:rFonts w:ascii="宋体" w:hAnsi="宋体" w:eastAsia="宋体" w:cs="宋体"/>
          <w:spacing w:val="-18"/>
          <w:sz w:val="24"/>
          <w:szCs w:val="24"/>
        </w:rPr>
        <w:t>供应</w:t>
      </w:r>
      <w:r>
        <w:rPr>
          <w:rFonts w:ascii="宋体" w:hAnsi="宋体" w:eastAsia="宋体" w:cs="宋体"/>
          <w:spacing w:val="-12"/>
          <w:sz w:val="24"/>
          <w:szCs w:val="24"/>
        </w:rPr>
        <w:t>商</w:t>
      </w:r>
      <w:r>
        <w:rPr>
          <w:rFonts w:ascii="宋体" w:hAnsi="宋体" w:eastAsia="宋体" w:cs="宋体"/>
          <w:spacing w:val="-9"/>
          <w:sz w:val="24"/>
          <w:szCs w:val="24"/>
        </w:rPr>
        <w:t>开标过程有异议的， 应当当场提出，由监督组及采购人、采购代理机</w:t>
      </w:r>
      <w:r>
        <w:rPr>
          <w:rFonts w:ascii="宋体" w:hAnsi="宋体" w:eastAsia="宋体" w:cs="宋体"/>
          <w:spacing w:val="-13"/>
          <w:sz w:val="24"/>
          <w:szCs w:val="24"/>
        </w:rPr>
        <w:t>构</w:t>
      </w:r>
      <w:r>
        <w:rPr>
          <w:rFonts w:ascii="宋体" w:hAnsi="宋体" w:eastAsia="宋体" w:cs="宋体"/>
          <w:spacing w:val="-9"/>
          <w:sz w:val="24"/>
          <w:szCs w:val="24"/>
        </w:rPr>
        <w:t>作出答复或更正， 对开标过程未提出质疑的，在开标程序结束后或招标工作结</w:t>
      </w:r>
      <w:r>
        <w:rPr>
          <w:rFonts w:ascii="宋体" w:hAnsi="宋体" w:eastAsia="宋体" w:cs="宋体"/>
          <w:spacing w:val="-4"/>
          <w:sz w:val="24"/>
          <w:szCs w:val="24"/>
        </w:rPr>
        <w:t>束后，其</w:t>
      </w:r>
      <w:r>
        <w:rPr>
          <w:rFonts w:ascii="宋体" w:hAnsi="宋体" w:eastAsia="宋体" w:cs="宋体"/>
          <w:spacing w:val="-2"/>
          <w:sz w:val="24"/>
          <w:szCs w:val="24"/>
        </w:rPr>
        <w:t>对开标过程的质疑视为无效。</w:t>
      </w:r>
    </w:p>
    <w:p w14:paraId="0920A7AD">
      <w:pPr>
        <w:spacing w:line="220" w:lineRule="auto"/>
        <w:ind w:left="521"/>
        <w:outlineLvl w:val="6"/>
        <w:rPr>
          <w:rFonts w:ascii="宋体" w:hAnsi="宋体" w:eastAsia="宋体" w:cs="宋体"/>
          <w:sz w:val="24"/>
          <w:szCs w:val="24"/>
        </w:rPr>
      </w:pPr>
      <w:r>
        <w:rPr>
          <w:rFonts w:ascii="宋体" w:hAnsi="宋体" w:eastAsia="宋体" w:cs="宋体"/>
          <w:spacing w:val="-7"/>
          <w:sz w:val="24"/>
          <w:szCs w:val="24"/>
          <w14:textOutline w14:w="4354" w14:cap="flat" w14:cmpd="sng">
            <w14:solidFill>
              <w14:srgbClr w14:val="000000"/>
            </w14:solidFill>
            <w14:prstDash w14:val="solid"/>
            <w14:miter w14:val="0"/>
          </w14:textOutline>
        </w:rPr>
        <w:t>1</w:t>
      </w:r>
      <w:r>
        <w:rPr>
          <w:rFonts w:ascii="宋体" w:hAnsi="宋体" w:eastAsia="宋体" w:cs="宋体"/>
          <w:spacing w:val="-4"/>
          <w:sz w:val="24"/>
          <w:szCs w:val="24"/>
          <w14:textOutline w14:w="4354" w14:cap="flat" w14:cmpd="sng">
            <w14:solidFill>
              <w14:srgbClr w14:val="000000"/>
            </w14:solidFill>
            <w14:prstDash w14:val="solid"/>
            <w14:miter w14:val="0"/>
          </w14:textOutline>
        </w:rPr>
        <w:t>6、评标</w:t>
      </w:r>
    </w:p>
    <w:p w14:paraId="7869231F">
      <w:pPr>
        <w:spacing w:before="181" w:line="220" w:lineRule="auto"/>
        <w:ind w:left="504"/>
        <w:rPr>
          <w:rFonts w:ascii="宋体" w:hAnsi="宋体" w:eastAsia="宋体" w:cs="宋体"/>
          <w:sz w:val="24"/>
          <w:szCs w:val="24"/>
        </w:rPr>
      </w:pPr>
      <w:r>
        <w:rPr>
          <w:rFonts w:ascii="宋体" w:hAnsi="宋体" w:eastAsia="宋体" w:cs="宋体"/>
          <w:spacing w:val="-10"/>
          <w:sz w:val="24"/>
          <w:szCs w:val="24"/>
        </w:rPr>
        <w:t>详</w:t>
      </w:r>
      <w:r>
        <w:rPr>
          <w:rFonts w:ascii="宋体" w:hAnsi="宋体" w:eastAsia="宋体" w:cs="宋体"/>
          <w:spacing w:val="-5"/>
          <w:sz w:val="24"/>
          <w:szCs w:val="24"/>
        </w:rPr>
        <w:t>见评标办法。</w:t>
      </w:r>
    </w:p>
    <w:p w14:paraId="1140BEA5">
      <w:pPr>
        <w:spacing w:line="272" w:lineRule="auto"/>
        <w:rPr>
          <w:rFonts w:ascii="Arial"/>
          <w:sz w:val="21"/>
        </w:rPr>
      </w:pPr>
    </w:p>
    <w:p w14:paraId="57F7076A">
      <w:pPr>
        <w:spacing w:line="273" w:lineRule="auto"/>
        <w:rPr>
          <w:rFonts w:ascii="Arial"/>
          <w:sz w:val="21"/>
        </w:rPr>
      </w:pPr>
    </w:p>
    <w:p w14:paraId="438BF92B">
      <w:pPr>
        <w:spacing w:line="273" w:lineRule="auto"/>
        <w:rPr>
          <w:rFonts w:ascii="Arial"/>
          <w:sz w:val="21"/>
        </w:rPr>
      </w:pPr>
    </w:p>
    <w:p w14:paraId="7E89EFDF">
      <w:pPr>
        <w:spacing w:before="91" w:line="219" w:lineRule="auto"/>
        <w:ind w:left="3335"/>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第五章</w:t>
      </w:r>
      <w:r>
        <w:rPr>
          <w:rFonts w:ascii="宋体" w:hAnsi="宋体" w:eastAsia="宋体" w:cs="宋体"/>
          <w:spacing w:val="1"/>
          <w:sz w:val="28"/>
          <w:szCs w:val="28"/>
        </w:rPr>
        <w:t xml:space="preserve"> </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定标</w:t>
      </w:r>
    </w:p>
    <w:p w14:paraId="7DC20155">
      <w:pPr>
        <w:spacing w:before="286" w:line="220" w:lineRule="auto"/>
        <w:ind w:left="521"/>
        <w:outlineLvl w:val="6"/>
        <w:rPr>
          <w:rFonts w:ascii="宋体" w:hAnsi="宋体" w:eastAsia="宋体" w:cs="宋体"/>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17、定标标准</w:t>
      </w:r>
    </w:p>
    <w:p w14:paraId="0AD26038">
      <w:pPr>
        <w:spacing w:before="181" w:line="359" w:lineRule="auto"/>
        <w:ind w:left="21" w:right="65" w:firstLine="490"/>
        <w:rPr>
          <w:rFonts w:ascii="宋体" w:hAnsi="宋体" w:eastAsia="宋体" w:cs="宋体"/>
          <w:sz w:val="24"/>
          <w:szCs w:val="24"/>
        </w:rPr>
      </w:pPr>
      <w:r>
        <w:rPr>
          <w:rFonts w:ascii="宋体" w:hAnsi="宋体" w:eastAsia="宋体" w:cs="宋体"/>
          <w:spacing w:val="-2"/>
          <w:sz w:val="24"/>
          <w:szCs w:val="24"/>
        </w:rPr>
        <w:t>17.1 评审</w:t>
      </w:r>
      <w:r>
        <w:rPr>
          <w:rFonts w:ascii="宋体" w:hAnsi="宋体" w:eastAsia="宋体" w:cs="宋体"/>
          <w:spacing w:val="-1"/>
          <w:sz w:val="24"/>
          <w:szCs w:val="24"/>
        </w:rPr>
        <w:t>小组根据评标办法对响应文件进行评审，按最终总得分由高到低</w:t>
      </w:r>
      <w:r>
        <w:rPr>
          <w:rFonts w:ascii="宋体" w:hAnsi="宋体" w:eastAsia="宋体" w:cs="宋体"/>
          <w:sz w:val="24"/>
          <w:szCs w:val="24"/>
        </w:rPr>
        <w:t xml:space="preserve"> </w:t>
      </w:r>
      <w:r>
        <w:rPr>
          <w:rFonts w:ascii="宋体" w:hAnsi="宋体" w:eastAsia="宋体" w:cs="宋体"/>
          <w:spacing w:val="-9"/>
          <w:sz w:val="24"/>
          <w:szCs w:val="24"/>
        </w:rPr>
        <w:t>排序向采购人推荐 3 家成交候选人,或拒绝所有投标供应商，采购人根据专家评</w:t>
      </w:r>
      <w:r>
        <w:rPr>
          <w:rFonts w:ascii="宋体" w:hAnsi="宋体" w:eastAsia="宋体" w:cs="宋体"/>
          <w:spacing w:val="-2"/>
          <w:sz w:val="24"/>
          <w:szCs w:val="24"/>
        </w:rPr>
        <w:t>审</w:t>
      </w:r>
      <w:r>
        <w:rPr>
          <w:rFonts w:ascii="宋体" w:hAnsi="宋体" w:eastAsia="宋体" w:cs="宋体"/>
          <w:spacing w:val="-8"/>
          <w:sz w:val="24"/>
          <w:szCs w:val="24"/>
        </w:rPr>
        <w:t>推</w:t>
      </w:r>
      <w:r>
        <w:rPr>
          <w:rFonts w:ascii="宋体" w:hAnsi="宋体" w:eastAsia="宋体" w:cs="宋体"/>
          <w:spacing w:val="-5"/>
          <w:sz w:val="24"/>
          <w:szCs w:val="24"/>
        </w:rPr>
        <w:t>荐</w:t>
      </w:r>
      <w:r>
        <w:rPr>
          <w:rFonts w:ascii="宋体" w:hAnsi="宋体" w:eastAsia="宋体" w:cs="宋体"/>
          <w:spacing w:val="-4"/>
          <w:sz w:val="24"/>
          <w:szCs w:val="24"/>
        </w:rPr>
        <w:t>意见与建议，确定和公布最终成交供应商。</w:t>
      </w:r>
    </w:p>
    <w:p w14:paraId="7551149C">
      <w:pPr>
        <w:spacing w:before="1" w:line="366" w:lineRule="auto"/>
        <w:ind w:left="23" w:right="121" w:firstLine="488"/>
        <w:rPr>
          <w:rFonts w:ascii="宋体" w:hAnsi="宋体" w:eastAsia="宋体" w:cs="宋体"/>
          <w:sz w:val="24"/>
          <w:szCs w:val="24"/>
        </w:rPr>
      </w:pPr>
      <w:r>
        <w:rPr>
          <w:rFonts w:ascii="宋体" w:hAnsi="宋体" w:eastAsia="宋体" w:cs="宋体"/>
          <w:spacing w:val="-8"/>
          <w:sz w:val="24"/>
          <w:szCs w:val="24"/>
        </w:rPr>
        <w:t>17.2</w:t>
      </w:r>
      <w:r>
        <w:rPr>
          <w:rFonts w:ascii="宋体" w:hAnsi="宋体" w:eastAsia="宋体" w:cs="宋体"/>
          <w:spacing w:val="-6"/>
          <w:sz w:val="24"/>
          <w:szCs w:val="24"/>
        </w:rPr>
        <w:t xml:space="preserve"> </w:t>
      </w:r>
      <w:r>
        <w:rPr>
          <w:rFonts w:ascii="宋体" w:hAnsi="宋体" w:eastAsia="宋体" w:cs="宋体"/>
          <w:spacing w:val="-4"/>
          <w:sz w:val="24"/>
          <w:szCs w:val="24"/>
        </w:rPr>
        <w:t xml:space="preserve"> 原则上应将排名第一的投标供应商确定为成交供应商，若有以下情形</w:t>
      </w:r>
      <w:r>
        <w:rPr>
          <w:rFonts w:ascii="宋体" w:hAnsi="宋体" w:eastAsia="宋体" w:cs="宋体"/>
          <w:sz w:val="24"/>
          <w:szCs w:val="24"/>
        </w:rPr>
        <w:t xml:space="preserve"> </w:t>
      </w:r>
      <w:r>
        <w:rPr>
          <w:rFonts w:ascii="宋体" w:hAnsi="宋体" w:eastAsia="宋体" w:cs="宋体"/>
          <w:spacing w:val="-8"/>
          <w:sz w:val="24"/>
          <w:szCs w:val="24"/>
        </w:rPr>
        <w:t>之</w:t>
      </w:r>
      <w:r>
        <w:rPr>
          <w:rFonts w:ascii="宋体" w:hAnsi="宋体" w:eastAsia="宋体" w:cs="宋体"/>
          <w:spacing w:val="-7"/>
          <w:sz w:val="24"/>
          <w:szCs w:val="24"/>
        </w:rPr>
        <w:t>一</w:t>
      </w:r>
      <w:r>
        <w:rPr>
          <w:rFonts w:ascii="宋体" w:hAnsi="宋体" w:eastAsia="宋体" w:cs="宋体"/>
          <w:spacing w:val="-4"/>
          <w:sz w:val="24"/>
          <w:szCs w:val="24"/>
        </w:rPr>
        <w:t>者也可确定推荐排名第二的投标供应商为成交人：</w:t>
      </w:r>
    </w:p>
    <w:p w14:paraId="6220BCEB">
      <w:pPr>
        <w:sectPr>
          <w:footerReference r:id="rId17" w:type="default"/>
          <w:pgSz w:w="11907" w:h="16839"/>
          <w:pgMar w:top="1423" w:right="1728" w:bottom="1171" w:left="1785" w:header="0" w:footer="992" w:gutter="0"/>
          <w:cols w:space="720" w:num="1"/>
        </w:sectPr>
      </w:pPr>
    </w:p>
    <w:p w14:paraId="064FE630">
      <w:pPr>
        <w:spacing w:before="47" w:line="220" w:lineRule="auto"/>
        <w:ind w:left="511"/>
        <w:rPr>
          <w:rFonts w:ascii="宋体" w:hAnsi="宋体" w:eastAsia="宋体" w:cs="宋体"/>
          <w:sz w:val="24"/>
          <w:szCs w:val="24"/>
        </w:rPr>
      </w:pPr>
      <w:r>
        <w:rPr>
          <w:rFonts w:ascii="宋体" w:hAnsi="宋体" w:eastAsia="宋体" w:cs="宋体"/>
          <w:spacing w:val="-8"/>
          <w:sz w:val="24"/>
          <w:szCs w:val="24"/>
        </w:rPr>
        <w:t>17</w:t>
      </w:r>
      <w:r>
        <w:rPr>
          <w:rFonts w:ascii="宋体" w:hAnsi="宋体" w:eastAsia="宋体" w:cs="宋体"/>
          <w:spacing w:val="-4"/>
          <w:sz w:val="24"/>
          <w:szCs w:val="24"/>
        </w:rPr>
        <w:t>.2.1 排名第一的成交候选人放弃中标；</w:t>
      </w:r>
    </w:p>
    <w:p w14:paraId="28CFB38B">
      <w:pPr>
        <w:spacing w:before="182" w:line="220" w:lineRule="auto"/>
        <w:ind w:left="511"/>
        <w:rPr>
          <w:rFonts w:ascii="宋体" w:hAnsi="宋体" w:eastAsia="宋体" w:cs="宋体"/>
          <w:spacing w:val="-4"/>
          <w:sz w:val="24"/>
          <w:szCs w:val="24"/>
        </w:rPr>
      </w:pPr>
      <w:r>
        <w:rPr>
          <w:rFonts w:ascii="宋体" w:hAnsi="宋体" w:eastAsia="宋体" w:cs="宋体"/>
          <w:spacing w:val="-8"/>
          <w:sz w:val="24"/>
          <w:szCs w:val="24"/>
        </w:rPr>
        <w:t>17.</w:t>
      </w:r>
      <w:r>
        <w:rPr>
          <w:rFonts w:ascii="宋体" w:hAnsi="宋体" w:eastAsia="宋体" w:cs="宋体"/>
          <w:spacing w:val="-4"/>
          <w:sz w:val="24"/>
          <w:szCs w:val="24"/>
        </w:rPr>
        <w:t>2.2 排名第一的成交候选人因不可抗力提出不能履行合同。</w:t>
      </w:r>
    </w:p>
    <w:p w14:paraId="014D8E5A">
      <w:pPr>
        <w:spacing w:before="182" w:line="220" w:lineRule="auto"/>
        <w:ind w:left="511"/>
        <w:rPr>
          <w:rFonts w:ascii="宋体" w:hAnsi="宋体" w:eastAsia="宋体" w:cs="宋体"/>
          <w:spacing w:val="-2"/>
          <w:sz w:val="24"/>
          <w:szCs w:val="24"/>
        </w:rPr>
      </w:pPr>
      <w:r>
        <w:rPr>
          <w:rFonts w:ascii="宋体" w:hAnsi="宋体" w:eastAsia="宋体" w:cs="宋体"/>
          <w:spacing w:val="-2"/>
          <w:sz w:val="24"/>
          <w:szCs w:val="24"/>
        </w:rPr>
        <w:t>17.2.3 在接到成交通知 30 日内第一成交排序人未能如期签订合同</w:t>
      </w:r>
    </w:p>
    <w:p w14:paraId="0FD99BCF">
      <w:pPr>
        <w:spacing w:before="182" w:line="220" w:lineRule="auto"/>
        <w:ind w:left="511"/>
        <w:rPr>
          <w:rFonts w:ascii="宋体" w:hAnsi="宋体" w:eastAsia="宋体" w:cs="宋体"/>
          <w:spacing w:val="-2"/>
          <w:sz w:val="24"/>
          <w:szCs w:val="24"/>
        </w:rPr>
      </w:pPr>
      <w:r>
        <w:rPr>
          <w:rFonts w:ascii="宋体" w:hAnsi="宋体" w:eastAsia="宋体" w:cs="宋体"/>
          <w:spacing w:val="-2"/>
          <w:sz w:val="24"/>
          <w:szCs w:val="24"/>
        </w:rPr>
        <w:t>17.3 评审小组无义务向投标供应商进行任何有关评审的解释工作。</w:t>
      </w:r>
    </w:p>
    <w:p w14:paraId="60DA791F">
      <w:pPr>
        <w:spacing w:before="181" w:line="359" w:lineRule="auto"/>
        <w:ind w:left="25" w:right="64" w:firstLine="486"/>
        <w:rPr>
          <w:rFonts w:ascii="宋体" w:hAnsi="宋体" w:eastAsia="宋体" w:cs="宋体"/>
          <w:sz w:val="24"/>
          <w:szCs w:val="24"/>
        </w:rPr>
      </w:pPr>
      <w:r>
        <w:rPr>
          <w:rFonts w:ascii="宋体" w:hAnsi="宋体" w:eastAsia="宋体" w:cs="宋体"/>
          <w:spacing w:val="-2"/>
          <w:sz w:val="24"/>
          <w:szCs w:val="24"/>
        </w:rPr>
        <w:t>17.4 在确</w:t>
      </w:r>
      <w:r>
        <w:rPr>
          <w:rFonts w:ascii="宋体" w:hAnsi="宋体" w:eastAsia="宋体" w:cs="宋体"/>
          <w:spacing w:val="-1"/>
          <w:sz w:val="24"/>
          <w:szCs w:val="24"/>
        </w:rPr>
        <w:t>定和公布最终中标成交人前，采购人认为必要时，可以对认为有</w:t>
      </w:r>
      <w:r>
        <w:rPr>
          <w:rFonts w:ascii="宋体" w:hAnsi="宋体" w:eastAsia="宋体" w:cs="宋体"/>
          <w:sz w:val="24"/>
          <w:szCs w:val="24"/>
        </w:rPr>
        <w:t xml:space="preserve"> </w:t>
      </w:r>
      <w:r>
        <w:rPr>
          <w:rFonts w:ascii="宋体" w:hAnsi="宋体" w:eastAsia="宋体" w:cs="宋体"/>
          <w:spacing w:val="-8"/>
          <w:sz w:val="24"/>
          <w:szCs w:val="24"/>
        </w:rPr>
        <w:t>必要</w:t>
      </w:r>
      <w:r>
        <w:rPr>
          <w:rFonts w:ascii="宋体" w:hAnsi="宋体" w:eastAsia="宋体" w:cs="宋体"/>
          <w:spacing w:val="-5"/>
          <w:sz w:val="24"/>
          <w:szCs w:val="24"/>
        </w:rPr>
        <w:t>了</w:t>
      </w:r>
      <w:r>
        <w:rPr>
          <w:rFonts w:ascii="宋体" w:hAnsi="宋体" w:eastAsia="宋体" w:cs="宋体"/>
          <w:spacing w:val="-4"/>
          <w:sz w:val="24"/>
          <w:szCs w:val="24"/>
        </w:rPr>
        <w:t>解或核实的问题进行考查、核实。</w:t>
      </w:r>
    </w:p>
    <w:p w14:paraId="55EB84EB">
      <w:pPr>
        <w:spacing w:line="219" w:lineRule="auto"/>
        <w:ind w:left="521"/>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18、接受和拒绝任何</w:t>
      </w:r>
      <w:r>
        <w:rPr>
          <w:rFonts w:ascii="宋体" w:hAnsi="宋体" w:eastAsia="宋体" w:cs="宋体"/>
          <w:sz w:val="24"/>
          <w:szCs w:val="24"/>
          <w14:textOutline w14:w="4354" w14:cap="flat" w14:cmpd="sng">
            <w14:solidFill>
              <w14:srgbClr w14:val="000000"/>
            </w14:solidFill>
            <w14:prstDash w14:val="solid"/>
            <w14:miter w14:val="0"/>
          </w14:textOutline>
        </w:rPr>
        <w:t>或所有响应文件的权力</w:t>
      </w:r>
    </w:p>
    <w:p w14:paraId="4144DE01">
      <w:pPr>
        <w:spacing w:before="183" w:line="359" w:lineRule="auto"/>
        <w:ind w:left="23" w:right="8" w:firstLine="488"/>
        <w:rPr>
          <w:rFonts w:ascii="宋体" w:hAnsi="宋体" w:eastAsia="宋体" w:cs="宋体"/>
          <w:sz w:val="24"/>
          <w:szCs w:val="24"/>
        </w:rPr>
      </w:pPr>
      <w:r>
        <w:rPr>
          <w:rFonts w:ascii="宋体" w:hAnsi="宋体" w:eastAsia="宋体" w:cs="宋体"/>
          <w:spacing w:val="-12"/>
          <w:sz w:val="24"/>
          <w:szCs w:val="24"/>
        </w:rPr>
        <w:t>1</w:t>
      </w:r>
      <w:r>
        <w:rPr>
          <w:rFonts w:ascii="宋体" w:hAnsi="宋体" w:eastAsia="宋体" w:cs="宋体"/>
          <w:spacing w:val="-11"/>
          <w:sz w:val="24"/>
          <w:szCs w:val="24"/>
        </w:rPr>
        <w:t>8</w:t>
      </w:r>
      <w:r>
        <w:rPr>
          <w:rFonts w:ascii="宋体" w:hAnsi="宋体" w:eastAsia="宋体" w:cs="宋体"/>
          <w:spacing w:val="-6"/>
          <w:sz w:val="24"/>
          <w:szCs w:val="24"/>
        </w:rPr>
        <w:t>.1 为维护国家利益，采购人在授予合同之前仍有选择或拒绝任何全部响应</w:t>
      </w:r>
      <w:r>
        <w:rPr>
          <w:rFonts w:ascii="宋体" w:hAnsi="宋体" w:eastAsia="宋体" w:cs="宋体"/>
          <w:sz w:val="24"/>
          <w:szCs w:val="24"/>
        </w:rPr>
        <w:t xml:space="preserve"> </w:t>
      </w:r>
      <w:r>
        <w:rPr>
          <w:rFonts w:ascii="宋体" w:hAnsi="宋体" w:eastAsia="宋体" w:cs="宋体"/>
          <w:spacing w:val="-8"/>
          <w:sz w:val="24"/>
          <w:szCs w:val="24"/>
        </w:rPr>
        <w:t>文</w:t>
      </w:r>
      <w:r>
        <w:rPr>
          <w:rFonts w:ascii="宋体" w:hAnsi="宋体" w:eastAsia="宋体" w:cs="宋体"/>
          <w:spacing w:val="-5"/>
          <w:sz w:val="24"/>
          <w:szCs w:val="24"/>
        </w:rPr>
        <w:t>件</w:t>
      </w:r>
      <w:r>
        <w:rPr>
          <w:rFonts w:ascii="宋体" w:hAnsi="宋体" w:eastAsia="宋体" w:cs="宋体"/>
          <w:spacing w:val="-4"/>
          <w:sz w:val="24"/>
          <w:szCs w:val="24"/>
        </w:rPr>
        <w:t>的权力。</w:t>
      </w:r>
    </w:p>
    <w:p w14:paraId="401F7301">
      <w:pPr>
        <w:spacing w:line="220" w:lineRule="auto"/>
        <w:ind w:left="511"/>
        <w:outlineLvl w:val="6"/>
        <w:rPr>
          <w:rFonts w:ascii="宋体" w:hAnsi="宋体" w:eastAsia="宋体" w:cs="宋体"/>
          <w:sz w:val="24"/>
          <w:szCs w:val="24"/>
        </w:rPr>
      </w:pPr>
      <w:r>
        <w:rPr>
          <w:rFonts w:ascii="宋体" w:hAnsi="宋体" w:eastAsia="宋体" w:cs="宋体"/>
          <w:spacing w:val="-8"/>
          <w:sz w:val="24"/>
          <w:szCs w:val="24"/>
          <w14:textOutline w14:w="4354" w14:cap="flat" w14:cmpd="sng">
            <w14:solidFill>
              <w14:srgbClr w14:val="000000"/>
            </w14:solidFill>
            <w14:prstDash w14:val="solid"/>
            <w14:miter w14:val="0"/>
          </w14:textOutline>
        </w:rPr>
        <w:t>1</w:t>
      </w:r>
      <w:r>
        <w:rPr>
          <w:rFonts w:ascii="宋体" w:hAnsi="宋体" w:eastAsia="宋体" w:cs="宋体"/>
          <w:spacing w:val="-4"/>
          <w:sz w:val="24"/>
          <w:szCs w:val="24"/>
          <w14:textOutline w14:w="4354" w14:cap="flat" w14:cmpd="sng">
            <w14:solidFill>
              <w14:srgbClr w14:val="000000"/>
            </w14:solidFill>
            <w14:prstDash w14:val="solid"/>
            <w14:miter w14:val="0"/>
          </w14:textOutline>
        </w:rPr>
        <w:t>9.</w:t>
      </w:r>
      <w:r>
        <w:rPr>
          <w:rFonts w:ascii="宋体" w:hAnsi="宋体" w:eastAsia="宋体" w:cs="宋体"/>
          <w:spacing w:val="-4"/>
          <w:sz w:val="24"/>
          <w:szCs w:val="24"/>
        </w:rPr>
        <w:t xml:space="preserve"> </w:t>
      </w:r>
      <w:r>
        <w:rPr>
          <w:rFonts w:ascii="宋体" w:hAnsi="宋体" w:eastAsia="宋体" w:cs="宋体"/>
          <w:spacing w:val="-4"/>
          <w:sz w:val="24"/>
          <w:szCs w:val="24"/>
          <w14:textOutline w14:w="4354" w14:cap="flat" w14:cmpd="sng">
            <w14:solidFill>
              <w14:srgbClr w14:val="000000"/>
            </w14:solidFill>
            <w14:prstDash w14:val="solid"/>
            <w14:miter w14:val="0"/>
          </w14:textOutline>
        </w:rPr>
        <w:t>评标结果公示</w:t>
      </w:r>
    </w:p>
    <w:p w14:paraId="4241EE20">
      <w:pPr>
        <w:spacing w:before="181" w:line="359" w:lineRule="auto"/>
        <w:ind w:left="23" w:right="50" w:firstLine="469"/>
        <w:rPr>
          <w:rFonts w:ascii="宋体" w:hAnsi="宋体" w:eastAsia="宋体" w:cs="宋体"/>
          <w:sz w:val="24"/>
          <w:szCs w:val="24"/>
        </w:rPr>
      </w:pPr>
      <w:r>
        <w:rPr>
          <w:rFonts w:ascii="宋体" w:hAnsi="宋体" w:eastAsia="宋体" w:cs="宋体"/>
          <w:spacing w:val="-4"/>
          <w:sz w:val="24"/>
          <w:szCs w:val="24"/>
        </w:rPr>
        <w:t>采购人在评审小组出具了评审推荐意见后，将评审推荐结果在</w:t>
      </w:r>
      <w:r>
        <w:rPr>
          <w:rFonts w:ascii="宋体" w:hAnsi="宋体" w:eastAsia="宋体" w:cs="宋体"/>
          <w:spacing w:val="-4"/>
          <w:sz w:val="24"/>
          <w:szCs w:val="24"/>
          <w:u w:val="single" w:color="auto"/>
          <w14:textOutline w14:w="4354" w14:cap="flat" w14:cmpd="sng">
            <w14:solidFill>
              <w14:srgbClr w14:val="000000"/>
            </w14:solidFill>
            <w14:prstDash w14:val="solid"/>
            <w14:miter w14:val="0"/>
          </w14:textOutline>
        </w:rPr>
        <w:t>新疆政府采</w:t>
      </w:r>
      <w:r>
        <w:rPr>
          <w:rFonts w:ascii="宋体" w:hAnsi="宋体" w:eastAsia="宋体" w:cs="宋体"/>
          <w:spacing w:val="-2"/>
          <w:sz w:val="24"/>
          <w:szCs w:val="24"/>
          <w:u w:val="single" w:color="auto"/>
          <w14:textOutline w14:w="4354" w14:cap="flat" w14:cmpd="sng">
            <w14:solidFill>
              <w14:srgbClr w14:val="000000"/>
            </w14:solidFill>
            <w14:prstDash w14:val="solid"/>
            <w14:miter w14:val="0"/>
          </w14:textOutline>
        </w:rPr>
        <w:t>购</w:t>
      </w:r>
      <w:r>
        <w:rPr>
          <w:rFonts w:ascii="宋体" w:hAnsi="宋体" w:eastAsia="宋体" w:cs="宋体"/>
          <w:sz w:val="24"/>
          <w:szCs w:val="24"/>
        </w:rPr>
        <w:t xml:space="preserve"> </w:t>
      </w:r>
      <w:r>
        <w:rPr>
          <w:rFonts w:ascii="宋体" w:hAnsi="宋体" w:eastAsia="宋体" w:cs="宋体"/>
          <w:spacing w:val="-8"/>
          <w:sz w:val="24"/>
          <w:szCs w:val="24"/>
          <w:u w:val="single" w:color="auto"/>
          <w14:textOutline w14:w="4354" w14:cap="flat" w14:cmpd="sng">
            <w14:solidFill>
              <w14:srgbClr w14:val="000000"/>
            </w14:solidFill>
            <w14:prstDash w14:val="solid"/>
            <w14:miter w14:val="0"/>
          </w14:textOutline>
        </w:rPr>
        <w:t>网</w:t>
      </w:r>
      <w:r>
        <w:rPr>
          <w:rFonts w:ascii="宋体" w:hAnsi="宋体" w:eastAsia="宋体" w:cs="宋体"/>
          <w:spacing w:val="-8"/>
          <w:sz w:val="24"/>
          <w:szCs w:val="24"/>
        </w:rPr>
        <w:t>上</w:t>
      </w:r>
      <w:r>
        <w:rPr>
          <w:rFonts w:ascii="宋体" w:hAnsi="宋体" w:eastAsia="宋体" w:cs="宋体"/>
          <w:spacing w:val="-5"/>
          <w:sz w:val="24"/>
          <w:szCs w:val="24"/>
        </w:rPr>
        <w:t>进</w:t>
      </w:r>
      <w:r>
        <w:rPr>
          <w:rFonts w:ascii="宋体" w:hAnsi="宋体" w:eastAsia="宋体" w:cs="宋体"/>
          <w:spacing w:val="-4"/>
          <w:sz w:val="24"/>
          <w:szCs w:val="24"/>
        </w:rPr>
        <w:t>行一个工作日的公示，公示期满如无异议，采购人将确定预成交人为成交</w:t>
      </w:r>
      <w:r>
        <w:rPr>
          <w:rFonts w:ascii="宋体" w:hAnsi="宋体" w:eastAsia="宋体" w:cs="宋体"/>
          <w:spacing w:val="-13"/>
          <w:sz w:val="24"/>
          <w:szCs w:val="24"/>
        </w:rPr>
        <w:t>人</w:t>
      </w:r>
      <w:r>
        <w:rPr>
          <w:rFonts w:ascii="宋体" w:hAnsi="宋体" w:eastAsia="宋体" w:cs="宋体"/>
          <w:spacing w:val="-12"/>
          <w:sz w:val="24"/>
          <w:szCs w:val="24"/>
        </w:rPr>
        <w:t>。</w:t>
      </w:r>
    </w:p>
    <w:p w14:paraId="452FCE85">
      <w:pPr>
        <w:spacing w:before="1" w:line="218" w:lineRule="auto"/>
        <w:ind w:left="506"/>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20、成交通</w:t>
      </w:r>
      <w:r>
        <w:rPr>
          <w:rFonts w:ascii="宋体" w:hAnsi="宋体" w:eastAsia="宋体" w:cs="宋体"/>
          <w:sz w:val="24"/>
          <w:szCs w:val="24"/>
          <w14:textOutline w14:w="4354" w14:cap="flat" w14:cmpd="sng">
            <w14:solidFill>
              <w14:srgbClr w14:val="000000"/>
            </w14:solidFill>
            <w14:prstDash w14:val="solid"/>
            <w14:miter w14:val="0"/>
          </w14:textOutline>
        </w:rPr>
        <w:t>知书</w:t>
      </w:r>
    </w:p>
    <w:p w14:paraId="4E415923">
      <w:pPr>
        <w:spacing w:before="181" w:line="360" w:lineRule="auto"/>
        <w:ind w:left="20" w:right="6" w:firstLine="483"/>
        <w:rPr>
          <w:rFonts w:ascii="宋体" w:hAnsi="宋体" w:eastAsia="宋体" w:cs="宋体"/>
          <w:sz w:val="24"/>
          <w:szCs w:val="24"/>
        </w:rPr>
      </w:pPr>
      <w:r>
        <w:rPr>
          <w:rFonts w:ascii="宋体" w:hAnsi="宋体" w:eastAsia="宋体" w:cs="宋体"/>
          <w:spacing w:val="-6"/>
          <w:sz w:val="24"/>
          <w:szCs w:val="24"/>
        </w:rPr>
        <w:t>20.1  公示期满无异议，将以书面形式发出《成交通知书》， 但发出时间</w:t>
      </w:r>
      <w:r>
        <w:rPr>
          <w:rFonts w:ascii="宋体" w:hAnsi="宋体" w:eastAsia="宋体" w:cs="宋体"/>
          <w:spacing w:val="-1"/>
          <w:sz w:val="24"/>
          <w:szCs w:val="24"/>
        </w:rPr>
        <w:t>不</w:t>
      </w:r>
      <w:r>
        <w:rPr>
          <w:rFonts w:ascii="宋体" w:hAnsi="宋体" w:eastAsia="宋体" w:cs="宋体"/>
          <w:spacing w:val="-8"/>
          <w:sz w:val="24"/>
          <w:szCs w:val="24"/>
        </w:rPr>
        <w:t>超</w:t>
      </w:r>
      <w:r>
        <w:rPr>
          <w:rFonts w:ascii="宋体" w:hAnsi="宋体" w:eastAsia="宋体" w:cs="宋体"/>
          <w:spacing w:val="-4"/>
          <w:sz w:val="24"/>
          <w:szCs w:val="24"/>
        </w:rPr>
        <w:t>过响应文件的有效期，《成交通知书》一经发出即发生法律效力。</w:t>
      </w:r>
    </w:p>
    <w:p w14:paraId="67B13425">
      <w:pPr>
        <w:spacing w:before="1" w:line="218" w:lineRule="auto"/>
        <w:ind w:left="497"/>
        <w:rPr>
          <w:rFonts w:ascii="宋体" w:hAnsi="宋体" w:eastAsia="宋体" w:cs="宋体"/>
          <w:sz w:val="24"/>
          <w:szCs w:val="24"/>
        </w:rPr>
      </w:pPr>
      <w:r>
        <w:rPr>
          <w:rFonts w:ascii="宋体" w:hAnsi="宋体" w:eastAsia="宋体" w:cs="宋体"/>
          <w:spacing w:val="-16"/>
          <w:sz w:val="24"/>
          <w:szCs w:val="24"/>
        </w:rPr>
        <w:t>2</w:t>
      </w:r>
      <w:r>
        <w:rPr>
          <w:rFonts w:ascii="宋体" w:hAnsi="宋体" w:eastAsia="宋体" w:cs="宋体"/>
          <w:spacing w:val="-14"/>
          <w:sz w:val="24"/>
          <w:szCs w:val="24"/>
        </w:rPr>
        <w:t>0</w:t>
      </w:r>
      <w:r>
        <w:rPr>
          <w:rFonts w:ascii="宋体" w:hAnsi="宋体" w:eastAsia="宋体" w:cs="宋体"/>
          <w:spacing w:val="-8"/>
          <w:sz w:val="24"/>
          <w:szCs w:val="24"/>
        </w:rPr>
        <w:t>.2   《成交通知书》将作为签订合同的依据。</w:t>
      </w:r>
    </w:p>
    <w:p w14:paraId="704C6D99">
      <w:pPr>
        <w:spacing w:line="353" w:lineRule="auto"/>
        <w:rPr>
          <w:rFonts w:ascii="Arial"/>
          <w:sz w:val="21"/>
        </w:rPr>
      </w:pPr>
    </w:p>
    <w:p w14:paraId="27CCE8C4">
      <w:pPr>
        <w:spacing w:before="92" w:line="219" w:lineRule="auto"/>
        <w:ind w:left="3054"/>
        <w:rPr>
          <w:rFonts w:ascii="宋体" w:hAnsi="宋体" w:eastAsia="宋体" w:cs="宋体"/>
          <w:sz w:val="28"/>
          <w:szCs w:val="28"/>
        </w:rPr>
      </w:pPr>
      <w:r>
        <w:rPr>
          <w:rFonts w:ascii="宋体" w:hAnsi="宋体" w:eastAsia="宋体" w:cs="宋体"/>
          <w:spacing w:val="-1"/>
          <w:sz w:val="28"/>
          <w:szCs w:val="28"/>
          <w14:textOutline w14:w="5094" w14:cap="flat" w14:cmpd="sng">
            <w14:solidFill>
              <w14:srgbClr w14:val="000000"/>
            </w14:solidFill>
            <w14:prstDash w14:val="solid"/>
            <w14:miter w14:val="0"/>
          </w14:textOutline>
        </w:rPr>
        <w:t>第</w:t>
      </w:r>
      <w:r>
        <w:rPr>
          <w:rFonts w:ascii="宋体" w:hAnsi="宋体" w:eastAsia="宋体" w:cs="宋体"/>
          <w:sz w:val="28"/>
          <w:szCs w:val="28"/>
          <w14:textOutline w14:w="5094" w14:cap="flat" w14:cmpd="sng">
            <w14:solidFill>
              <w14:srgbClr w14:val="000000"/>
            </w14:solidFill>
            <w14:prstDash w14:val="solid"/>
            <w14:miter w14:val="0"/>
          </w14:textOutline>
        </w:rPr>
        <w:t>六章</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授予合同</w:t>
      </w:r>
    </w:p>
    <w:p w14:paraId="35DE0142">
      <w:pPr>
        <w:spacing w:before="285" w:line="222" w:lineRule="auto"/>
        <w:ind w:left="504"/>
        <w:rPr>
          <w:rFonts w:ascii="宋体" w:hAnsi="宋体" w:eastAsia="宋体" w:cs="宋体"/>
          <w:sz w:val="24"/>
          <w:szCs w:val="24"/>
        </w:rPr>
      </w:pPr>
      <w:r>
        <w:rPr>
          <w:rFonts w:ascii="宋体" w:hAnsi="宋体" w:eastAsia="宋体" w:cs="宋体"/>
          <w:spacing w:val="-6"/>
          <w:sz w:val="24"/>
          <w:szCs w:val="24"/>
        </w:rPr>
        <w:t>2</w:t>
      </w:r>
      <w:r>
        <w:rPr>
          <w:rFonts w:ascii="宋体" w:hAnsi="宋体" w:eastAsia="宋体" w:cs="宋体"/>
          <w:spacing w:val="-4"/>
          <w:sz w:val="24"/>
          <w:szCs w:val="24"/>
        </w:rPr>
        <w:t>1、签订合同</w:t>
      </w:r>
    </w:p>
    <w:p w14:paraId="1A4F2478">
      <w:pPr>
        <w:spacing w:before="179" w:line="359" w:lineRule="auto"/>
        <w:ind w:left="19" w:right="11" w:firstLine="484"/>
        <w:rPr>
          <w:rFonts w:ascii="宋体" w:hAnsi="宋体" w:eastAsia="宋体" w:cs="宋体"/>
          <w:sz w:val="24"/>
          <w:szCs w:val="24"/>
        </w:rPr>
      </w:pPr>
      <w:r>
        <w:rPr>
          <w:rFonts w:ascii="宋体" w:hAnsi="宋体" w:eastAsia="宋体" w:cs="宋体"/>
          <w:spacing w:val="-6"/>
          <w:sz w:val="24"/>
          <w:szCs w:val="24"/>
        </w:rPr>
        <w:t xml:space="preserve">21.1  </w:t>
      </w:r>
      <w:r>
        <w:rPr>
          <w:rFonts w:ascii="宋体" w:hAnsi="宋体" w:eastAsia="宋体" w:cs="宋体"/>
          <w:spacing w:val="-3"/>
          <w:sz w:val="24"/>
          <w:szCs w:val="24"/>
        </w:rPr>
        <w:t>成交方收到采购方的《成交通知书》后 30 日内，按照采购文件的约</w:t>
      </w:r>
      <w:r>
        <w:rPr>
          <w:rFonts w:ascii="宋体" w:hAnsi="宋体" w:eastAsia="宋体" w:cs="宋体"/>
          <w:spacing w:val="-7"/>
          <w:sz w:val="24"/>
          <w:szCs w:val="24"/>
        </w:rPr>
        <w:t>定</w:t>
      </w:r>
      <w:r>
        <w:rPr>
          <w:rFonts w:ascii="宋体" w:hAnsi="宋体" w:eastAsia="宋体" w:cs="宋体"/>
          <w:spacing w:val="-6"/>
          <w:sz w:val="24"/>
          <w:szCs w:val="24"/>
        </w:rPr>
        <w:t>和成交人响应文件中的承诺与采购单位签订书面合同，所签订的合同不得对采</w:t>
      </w:r>
      <w:r>
        <w:rPr>
          <w:rFonts w:ascii="宋体" w:hAnsi="宋体" w:eastAsia="宋体" w:cs="宋体"/>
          <w:spacing w:val="-2"/>
          <w:sz w:val="24"/>
          <w:szCs w:val="24"/>
        </w:rPr>
        <w:t>购文件和成</w:t>
      </w:r>
      <w:r>
        <w:rPr>
          <w:rFonts w:ascii="宋体" w:hAnsi="宋体" w:eastAsia="宋体" w:cs="宋体"/>
          <w:spacing w:val="-1"/>
          <w:sz w:val="24"/>
          <w:szCs w:val="24"/>
        </w:rPr>
        <w:t>交人的响应文件作实质性修改。</w:t>
      </w:r>
    </w:p>
    <w:p w14:paraId="6EE90694">
      <w:pPr>
        <w:spacing w:before="1" w:line="359" w:lineRule="auto"/>
        <w:ind w:left="39" w:right="11" w:firstLine="465"/>
        <w:rPr>
          <w:rFonts w:ascii="宋体" w:hAnsi="宋体" w:eastAsia="宋体" w:cs="宋体"/>
          <w:sz w:val="24"/>
          <w:szCs w:val="24"/>
        </w:rPr>
      </w:pPr>
      <w:r>
        <w:rPr>
          <w:rFonts w:ascii="宋体" w:hAnsi="宋体" w:eastAsia="宋体" w:cs="宋体"/>
          <w:spacing w:val="-6"/>
          <w:sz w:val="24"/>
          <w:szCs w:val="24"/>
        </w:rPr>
        <w:t>21.2  采购方在授予合同时，有权对采购文件中规定的货物和服务的数量在</w:t>
      </w:r>
      <w:r>
        <w:rPr>
          <w:rFonts w:ascii="宋体" w:hAnsi="宋体" w:eastAsia="宋体" w:cs="宋体"/>
          <w:spacing w:val="-4"/>
          <w:sz w:val="24"/>
          <w:szCs w:val="24"/>
        </w:rPr>
        <w:t>10%的幅度</w:t>
      </w:r>
      <w:r>
        <w:rPr>
          <w:rFonts w:ascii="宋体" w:hAnsi="宋体" w:eastAsia="宋体" w:cs="宋体"/>
          <w:spacing w:val="-2"/>
          <w:sz w:val="24"/>
          <w:szCs w:val="24"/>
        </w:rPr>
        <w:t>内予以增加或减少。但不得对单价更改。</w:t>
      </w:r>
    </w:p>
    <w:p w14:paraId="17A4CCD6">
      <w:pPr>
        <w:spacing w:line="219" w:lineRule="auto"/>
        <w:ind w:left="504"/>
        <w:rPr>
          <w:rFonts w:ascii="宋体" w:hAnsi="宋体" w:eastAsia="宋体" w:cs="宋体"/>
          <w:sz w:val="24"/>
          <w:szCs w:val="24"/>
        </w:rPr>
      </w:pPr>
      <w:r>
        <w:rPr>
          <w:rFonts w:ascii="宋体" w:hAnsi="宋体" w:eastAsia="宋体" w:cs="宋体"/>
          <w:spacing w:val="-2"/>
          <w:sz w:val="24"/>
          <w:szCs w:val="24"/>
        </w:rPr>
        <w:t>21.3  如成交方拒签合同，则按违约处理。</w:t>
      </w:r>
    </w:p>
    <w:p w14:paraId="6C1C792E">
      <w:pPr>
        <w:spacing w:before="183" w:line="359" w:lineRule="auto"/>
        <w:ind w:left="20" w:right="8" w:firstLine="483"/>
        <w:rPr>
          <w:rFonts w:ascii="宋体" w:hAnsi="宋体" w:eastAsia="宋体" w:cs="宋体"/>
          <w:sz w:val="24"/>
          <w:szCs w:val="24"/>
        </w:rPr>
      </w:pPr>
      <w:r>
        <w:rPr>
          <w:rFonts w:ascii="宋体" w:hAnsi="宋体" w:eastAsia="宋体" w:cs="宋体"/>
          <w:spacing w:val="-6"/>
          <w:sz w:val="24"/>
          <w:szCs w:val="24"/>
        </w:rPr>
        <w:t>21.4  采购文件、成交人响应文件及其澄清文件等，均为签订经济合同的</w:t>
      </w:r>
      <w:r>
        <w:rPr>
          <w:rFonts w:ascii="宋体" w:hAnsi="宋体" w:eastAsia="宋体" w:cs="宋体"/>
          <w:spacing w:val="-3"/>
          <w:sz w:val="24"/>
          <w:szCs w:val="24"/>
        </w:rPr>
        <w:t>依</w:t>
      </w:r>
      <w:r>
        <w:rPr>
          <w:rFonts w:ascii="宋体" w:hAnsi="宋体" w:eastAsia="宋体" w:cs="宋体"/>
          <w:spacing w:val="-12"/>
          <w:sz w:val="24"/>
          <w:szCs w:val="24"/>
        </w:rPr>
        <w:t>据</w:t>
      </w:r>
      <w:r>
        <w:rPr>
          <w:rFonts w:ascii="宋体" w:hAnsi="宋体" w:eastAsia="宋体" w:cs="宋体"/>
          <w:spacing w:val="-10"/>
          <w:sz w:val="24"/>
          <w:szCs w:val="24"/>
        </w:rPr>
        <w:t>。</w:t>
      </w:r>
    </w:p>
    <w:p w14:paraId="13A27805">
      <w:pPr>
        <w:spacing w:before="2" w:line="366" w:lineRule="auto"/>
        <w:ind w:left="25" w:right="11" w:firstLine="478"/>
        <w:rPr>
          <w:rFonts w:ascii="宋体" w:hAnsi="宋体" w:eastAsia="宋体" w:cs="宋体"/>
          <w:sz w:val="24"/>
          <w:szCs w:val="24"/>
        </w:rPr>
      </w:pPr>
      <w:r>
        <w:rPr>
          <w:rFonts w:ascii="宋体" w:hAnsi="宋体" w:eastAsia="宋体" w:cs="宋体"/>
          <w:spacing w:val="-9"/>
          <w:sz w:val="24"/>
          <w:szCs w:val="24"/>
        </w:rPr>
        <w:t>21.5  不允许成交人将成交项目分包或转交他人承担，特殊情况下</w:t>
      </w:r>
      <w:r>
        <w:rPr>
          <w:rFonts w:hint="eastAsia" w:ascii="宋体" w:hAnsi="宋体" w:eastAsia="宋体" w:cs="宋体"/>
          <w:spacing w:val="-9"/>
          <w:sz w:val="24"/>
          <w:szCs w:val="24"/>
          <w:lang w:eastAsia="zh-CN"/>
        </w:rPr>
        <w:t>，</w:t>
      </w:r>
      <w:r>
        <w:rPr>
          <w:rFonts w:ascii="宋体" w:hAnsi="宋体" w:eastAsia="宋体" w:cs="宋体"/>
          <w:spacing w:val="-9"/>
          <w:sz w:val="24"/>
          <w:szCs w:val="24"/>
        </w:rPr>
        <w:t>成交人</w:t>
      </w:r>
      <w:r>
        <w:rPr>
          <w:rFonts w:ascii="宋体" w:hAnsi="宋体" w:eastAsia="宋体" w:cs="宋体"/>
          <w:spacing w:val="-1"/>
          <w:sz w:val="24"/>
          <w:szCs w:val="24"/>
        </w:rPr>
        <w:t>必须与采购方协商后共同决定</w:t>
      </w:r>
      <w:r>
        <w:rPr>
          <w:rFonts w:ascii="宋体" w:hAnsi="宋体" w:eastAsia="宋体" w:cs="宋体"/>
          <w:sz w:val="24"/>
          <w:szCs w:val="24"/>
        </w:rPr>
        <w:t>将合同标的中的部分由第三方承担供货和服务责</w:t>
      </w:r>
    </w:p>
    <w:p w14:paraId="4250EBB7">
      <w:pPr>
        <w:sectPr>
          <w:footerReference r:id="rId18" w:type="default"/>
          <w:pgSz w:w="11907" w:h="16839"/>
          <w:pgMar w:top="1426" w:right="1785" w:bottom="1170" w:left="1785" w:header="0" w:footer="992" w:gutter="0"/>
          <w:cols w:space="720" w:num="1"/>
        </w:sectPr>
      </w:pPr>
    </w:p>
    <w:p w14:paraId="326A2797">
      <w:pPr>
        <w:spacing w:before="48" w:line="368" w:lineRule="auto"/>
        <w:ind w:left="21" w:right="52" w:hanging="1"/>
        <w:rPr>
          <w:rFonts w:ascii="宋体" w:hAnsi="宋体" w:eastAsia="宋体" w:cs="宋体"/>
          <w:sz w:val="24"/>
          <w:szCs w:val="24"/>
        </w:rPr>
      </w:pPr>
      <w:r>
        <w:rPr>
          <w:rFonts w:ascii="宋体" w:hAnsi="宋体" w:eastAsia="宋体" w:cs="宋体"/>
          <w:spacing w:val="-6"/>
          <w:sz w:val="24"/>
          <w:szCs w:val="24"/>
        </w:rPr>
        <w:t>任，但成交人必须对合同标的全部内容向采购方负责，并保证第三方提供的供</w:t>
      </w:r>
      <w:r>
        <w:rPr>
          <w:rFonts w:ascii="宋体" w:hAnsi="宋体" w:eastAsia="宋体" w:cs="宋体"/>
          <w:spacing w:val="-5"/>
          <w:sz w:val="24"/>
          <w:szCs w:val="24"/>
        </w:rPr>
        <w:t>货</w:t>
      </w:r>
      <w:r>
        <w:rPr>
          <w:rFonts w:ascii="宋体" w:hAnsi="宋体" w:eastAsia="宋体" w:cs="宋体"/>
          <w:spacing w:val="-1"/>
          <w:sz w:val="24"/>
          <w:szCs w:val="24"/>
        </w:rPr>
        <w:t>和服务符合采购文件的约</w:t>
      </w:r>
      <w:r>
        <w:rPr>
          <w:rFonts w:ascii="宋体" w:hAnsi="宋体" w:eastAsia="宋体" w:cs="宋体"/>
          <w:sz w:val="24"/>
          <w:szCs w:val="24"/>
        </w:rPr>
        <w:t>定和响应文件的承诺及相关约定。</w:t>
      </w:r>
    </w:p>
    <w:p w14:paraId="704B2525">
      <w:pPr>
        <w:spacing w:before="241" w:line="219" w:lineRule="auto"/>
        <w:ind w:left="3405"/>
        <w:rPr>
          <w:rFonts w:ascii="宋体" w:hAnsi="宋体" w:eastAsia="宋体" w:cs="宋体"/>
          <w:sz w:val="28"/>
          <w:szCs w:val="28"/>
        </w:rPr>
      </w:pPr>
      <w:r>
        <w:rPr>
          <w:rFonts w:ascii="宋体" w:hAnsi="宋体" w:eastAsia="宋体" w:cs="宋体"/>
          <w:sz w:val="28"/>
          <w:szCs w:val="28"/>
          <w14:textOutline w14:w="5094" w14:cap="flat" w14:cmpd="sng">
            <w14:solidFill>
              <w14:srgbClr w14:val="000000"/>
            </w14:solidFill>
            <w14:prstDash w14:val="solid"/>
            <w14:miter w14:val="0"/>
          </w14:textOutline>
        </w:rPr>
        <w:t>第七章</w:t>
      </w:r>
      <w:r>
        <w:rPr>
          <w:rFonts w:ascii="宋体" w:hAnsi="宋体" w:eastAsia="宋体" w:cs="宋体"/>
          <w:sz w:val="28"/>
          <w:szCs w:val="28"/>
        </w:rPr>
        <w:t xml:space="preserve"> </w:t>
      </w:r>
      <w:r>
        <w:rPr>
          <w:rFonts w:ascii="宋体" w:hAnsi="宋体" w:eastAsia="宋体" w:cs="宋体"/>
          <w:sz w:val="28"/>
          <w:szCs w:val="28"/>
          <w14:textOutline w14:w="5094" w14:cap="flat" w14:cmpd="sng">
            <w14:solidFill>
              <w14:srgbClr w14:val="000000"/>
            </w14:solidFill>
            <w14:prstDash w14:val="solid"/>
            <w14:miter w14:val="0"/>
          </w14:textOutline>
        </w:rPr>
        <w:t>质疑</w:t>
      </w:r>
    </w:p>
    <w:p w14:paraId="4FB32293">
      <w:pPr>
        <w:spacing w:line="386" w:lineRule="auto"/>
        <w:rPr>
          <w:rFonts w:ascii="Arial"/>
          <w:sz w:val="21"/>
        </w:rPr>
      </w:pPr>
    </w:p>
    <w:p w14:paraId="54408067">
      <w:pPr>
        <w:spacing w:before="78" w:line="359" w:lineRule="auto"/>
        <w:ind w:left="22" w:firstLine="481"/>
        <w:rPr>
          <w:rFonts w:ascii="宋体" w:hAnsi="宋体" w:eastAsia="宋体" w:cs="宋体"/>
          <w:sz w:val="24"/>
          <w:szCs w:val="24"/>
        </w:rPr>
      </w:pPr>
      <w:r>
        <w:rPr>
          <w:rFonts w:ascii="宋体" w:hAnsi="宋体" w:eastAsia="宋体" w:cs="宋体"/>
          <w:spacing w:val="1"/>
          <w:sz w:val="24"/>
          <w:szCs w:val="24"/>
        </w:rPr>
        <w:t>22.采</w:t>
      </w:r>
      <w:r>
        <w:rPr>
          <w:rFonts w:ascii="宋体" w:hAnsi="宋体" w:eastAsia="宋体" w:cs="宋体"/>
          <w:sz w:val="24"/>
          <w:szCs w:val="24"/>
        </w:rPr>
        <w:t>购程序受《中华人民共和国政府采购法》、《政府采购法实施条例》</w:t>
      </w:r>
      <w:r>
        <w:rPr>
          <w:rFonts w:ascii="宋体" w:hAnsi="宋体" w:eastAsia="宋体" w:cs="宋体"/>
          <w:spacing w:val="-2"/>
          <w:sz w:val="24"/>
          <w:szCs w:val="24"/>
        </w:rPr>
        <w:t>和相关法律法规的约束，</w:t>
      </w:r>
      <w:r>
        <w:rPr>
          <w:rFonts w:ascii="宋体" w:hAnsi="宋体" w:eastAsia="宋体" w:cs="宋体"/>
          <w:spacing w:val="-1"/>
          <w:sz w:val="24"/>
          <w:szCs w:val="24"/>
        </w:rPr>
        <w:t>并受到严格的内部监督，以确保授予合同过程的公平、</w:t>
      </w:r>
      <w:r>
        <w:rPr>
          <w:rFonts w:ascii="宋体" w:hAnsi="宋体" w:eastAsia="宋体" w:cs="宋体"/>
          <w:spacing w:val="-10"/>
          <w:sz w:val="24"/>
          <w:szCs w:val="24"/>
        </w:rPr>
        <w:t>公正。</w:t>
      </w:r>
    </w:p>
    <w:p w14:paraId="49D3AD70">
      <w:pPr>
        <w:spacing w:line="359" w:lineRule="auto"/>
        <w:ind w:left="22" w:right="52" w:firstLine="481"/>
        <w:rPr>
          <w:rFonts w:ascii="宋体" w:hAnsi="宋体" w:eastAsia="宋体" w:cs="宋体"/>
          <w:sz w:val="24"/>
          <w:szCs w:val="24"/>
        </w:rPr>
      </w:pPr>
      <w:r>
        <w:rPr>
          <w:rFonts w:ascii="宋体" w:hAnsi="宋体" w:eastAsia="宋体" w:cs="宋体"/>
          <w:spacing w:val="-9"/>
          <w:sz w:val="24"/>
          <w:szCs w:val="24"/>
        </w:rPr>
        <w:t>22.1  投标供应商已经参与了投标，并于开标后对采购文件提出质疑的，</w:t>
      </w:r>
      <w:r>
        <w:rPr>
          <w:rFonts w:ascii="宋体" w:hAnsi="宋体" w:eastAsia="宋体" w:cs="宋体"/>
          <w:spacing w:val="-6"/>
          <w:sz w:val="24"/>
          <w:szCs w:val="24"/>
        </w:rPr>
        <w:t>其质</w:t>
      </w:r>
      <w:r>
        <w:rPr>
          <w:rFonts w:ascii="宋体" w:hAnsi="宋体" w:eastAsia="宋体" w:cs="宋体"/>
          <w:spacing w:val="-5"/>
          <w:sz w:val="24"/>
          <w:szCs w:val="24"/>
        </w:rPr>
        <w:t>疑</w:t>
      </w:r>
      <w:r>
        <w:rPr>
          <w:rFonts w:ascii="宋体" w:hAnsi="宋体" w:eastAsia="宋体" w:cs="宋体"/>
          <w:spacing w:val="-3"/>
          <w:sz w:val="24"/>
          <w:szCs w:val="24"/>
        </w:rPr>
        <w:t>应当被视为无效质疑。</w:t>
      </w:r>
    </w:p>
    <w:p w14:paraId="7A9FFF6B">
      <w:pPr>
        <w:spacing w:before="2" w:line="359" w:lineRule="auto"/>
        <w:ind w:left="20" w:firstLine="483"/>
        <w:rPr>
          <w:rFonts w:ascii="宋体" w:hAnsi="宋体" w:eastAsia="宋体" w:cs="宋体"/>
          <w:sz w:val="24"/>
          <w:szCs w:val="24"/>
        </w:rPr>
      </w:pPr>
      <w:r>
        <w:rPr>
          <w:rFonts w:ascii="宋体" w:hAnsi="宋体" w:eastAsia="宋体" w:cs="宋体"/>
          <w:spacing w:val="-4"/>
          <w:sz w:val="24"/>
          <w:szCs w:val="24"/>
        </w:rPr>
        <w:t>22.2  供应商对开</w:t>
      </w:r>
      <w:r>
        <w:rPr>
          <w:rFonts w:ascii="宋体" w:hAnsi="宋体" w:eastAsia="宋体" w:cs="宋体"/>
          <w:spacing w:val="-3"/>
          <w:sz w:val="24"/>
          <w:szCs w:val="24"/>
        </w:rPr>
        <w:t>标</w:t>
      </w:r>
      <w:r>
        <w:rPr>
          <w:rFonts w:ascii="宋体" w:hAnsi="宋体" w:eastAsia="宋体" w:cs="宋体"/>
          <w:spacing w:val="-2"/>
          <w:sz w:val="24"/>
          <w:szCs w:val="24"/>
        </w:rPr>
        <w:t>过程(接受响应文件、开标) 有异议的，应当在开标现</w:t>
      </w:r>
      <w:r>
        <w:rPr>
          <w:rFonts w:ascii="宋体" w:hAnsi="宋体" w:eastAsia="宋体" w:cs="宋体"/>
          <w:spacing w:val="-11"/>
          <w:sz w:val="24"/>
          <w:szCs w:val="24"/>
        </w:rPr>
        <w:t>场</w:t>
      </w:r>
      <w:r>
        <w:rPr>
          <w:rFonts w:ascii="宋体" w:hAnsi="宋体" w:eastAsia="宋体" w:cs="宋体"/>
          <w:spacing w:val="-9"/>
          <w:sz w:val="24"/>
          <w:szCs w:val="24"/>
        </w:rPr>
        <w:t>提出，由监督组及采购人、采购代理机构作出答复或更正，对开标过程未提出</w:t>
      </w:r>
      <w:r>
        <w:rPr>
          <w:rFonts w:ascii="宋体" w:hAnsi="宋体" w:eastAsia="宋体" w:cs="宋体"/>
          <w:spacing w:val="-2"/>
          <w:sz w:val="24"/>
          <w:szCs w:val="24"/>
        </w:rPr>
        <w:t>质疑的，在开标程</w:t>
      </w:r>
      <w:r>
        <w:rPr>
          <w:rFonts w:ascii="宋体" w:hAnsi="宋体" w:eastAsia="宋体" w:cs="宋体"/>
          <w:spacing w:val="-1"/>
          <w:sz w:val="24"/>
          <w:szCs w:val="24"/>
        </w:rPr>
        <w:t>序结束后或招标工作结束后，其对开标过程的质疑视为无效。</w:t>
      </w:r>
    </w:p>
    <w:p w14:paraId="3D863BAE">
      <w:pPr>
        <w:spacing w:line="359" w:lineRule="auto"/>
        <w:ind w:left="21" w:right="54" w:firstLine="482"/>
        <w:rPr>
          <w:rFonts w:ascii="宋体" w:hAnsi="宋体" w:eastAsia="宋体" w:cs="宋体"/>
          <w:sz w:val="24"/>
          <w:szCs w:val="24"/>
        </w:rPr>
      </w:pPr>
      <w:r>
        <w:rPr>
          <w:rFonts w:ascii="宋体" w:hAnsi="宋体" w:eastAsia="宋体" w:cs="宋体"/>
          <w:spacing w:val="-6"/>
          <w:sz w:val="24"/>
          <w:szCs w:val="24"/>
        </w:rPr>
        <w:t>22.3  投标供应商认为中标结果使自己的权益受到损害的， 可以在知道或</w:t>
      </w:r>
      <w:r>
        <w:rPr>
          <w:rFonts w:ascii="宋体" w:hAnsi="宋体" w:eastAsia="宋体" w:cs="宋体"/>
          <w:spacing w:val="-5"/>
          <w:sz w:val="24"/>
          <w:szCs w:val="24"/>
        </w:rPr>
        <w:t>者</w:t>
      </w:r>
      <w:r>
        <w:rPr>
          <w:rFonts w:ascii="宋体" w:hAnsi="宋体" w:eastAsia="宋体" w:cs="宋体"/>
          <w:spacing w:val="-2"/>
          <w:sz w:val="24"/>
          <w:szCs w:val="24"/>
        </w:rPr>
        <w:t>应知其权益受到损</w:t>
      </w:r>
      <w:r>
        <w:rPr>
          <w:rFonts w:ascii="宋体" w:hAnsi="宋体" w:eastAsia="宋体" w:cs="宋体"/>
          <w:spacing w:val="-1"/>
          <w:sz w:val="24"/>
          <w:szCs w:val="24"/>
        </w:rPr>
        <w:t>害之日起七个工作日内，以书面形式向代理机构提出质疑。</w:t>
      </w:r>
    </w:p>
    <w:p w14:paraId="57A590FF">
      <w:pPr>
        <w:spacing w:before="1" w:line="359" w:lineRule="auto"/>
        <w:ind w:left="25" w:right="55" w:firstLine="478"/>
        <w:rPr>
          <w:rFonts w:ascii="宋体" w:hAnsi="宋体" w:eastAsia="宋体" w:cs="宋体"/>
          <w:sz w:val="24"/>
          <w:szCs w:val="24"/>
        </w:rPr>
      </w:pPr>
      <w:r>
        <w:rPr>
          <w:rFonts w:ascii="宋体" w:hAnsi="宋体" w:eastAsia="宋体" w:cs="宋体"/>
          <w:spacing w:val="-6"/>
          <w:sz w:val="24"/>
          <w:szCs w:val="24"/>
        </w:rPr>
        <w:t>22.4  质疑应严格按照招标程序以质疑函书面格式向代理机构提出，质疑函</w:t>
      </w:r>
      <w:r>
        <w:rPr>
          <w:rFonts w:ascii="宋体" w:hAnsi="宋体" w:eastAsia="宋体" w:cs="宋体"/>
          <w:spacing w:val="-3"/>
          <w:sz w:val="24"/>
          <w:szCs w:val="24"/>
        </w:rPr>
        <w:t>须经法定代表人签字并加盖公章</w:t>
      </w:r>
      <w:r>
        <w:rPr>
          <w:rFonts w:ascii="宋体" w:hAnsi="宋体" w:eastAsia="宋体" w:cs="宋体"/>
          <w:spacing w:val="-2"/>
          <w:sz w:val="24"/>
          <w:szCs w:val="24"/>
        </w:rPr>
        <w:t>。</w:t>
      </w:r>
    </w:p>
    <w:p w14:paraId="58E09D6E">
      <w:pPr>
        <w:spacing w:line="359" w:lineRule="auto"/>
        <w:ind w:left="24" w:right="55" w:firstLine="479"/>
        <w:rPr>
          <w:rFonts w:ascii="宋体" w:hAnsi="宋体" w:eastAsia="宋体" w:cs="宋体"/>
          <w:sz w:val="24"/>
          <w:szCs w:val="24"/>
        </w:rPr>
      </w:pPr>
      <w:r>
        <w:rPr>
          <w:rFonts w:ascii="宋体" w:hAnsi="宋体" w:eastAsia="宋体" w:cs="宋体"/>
          <w:spacing w:val="-6"/>
          <w:sz w:val="24"/>
          <w:szCs w:val="24"/>
        </w:rPr>
        <w:t>22.5  按照“谁主张、谁举证”的原则，质疑时应当提供相关证明材料。质疑材</w:t>
      </w:r>
      <w:r>
        <w:rPr>
          <w:rFonts w:ascii="宋体" w:hAnsi="宋体" w:eastAsia="宋体" w:cs="宋体"/>
          <w:spacing w:val="-4"/>
          <w:sz w:val="24"/>
          <w:szCs w:val="24"/>
        </w:rPr>
        <w:t>料</w:t>
      </w:r>
      <w:r>
        <w:rPr>
          <w:rFonts w:ascii="宋体" w:hAnsi="宋体" w:eastAsia="宋体" w:cs="宋体"/>
          <w:spacing w:val="-3"/>
          <w:sz w:val="24"/>
          <w:szCs w:val="24"/>
        </w:rPr>
        <w:t>按照一式二份提供。</w:t>
      </w:r>
    </w:p>
    <w:p w14:paraId="2ED027A4">
      <w:pPr>
        <w:spacing w:before="1" w:line="218" w:lineRule="auto"/>
        <w:ind w:left="504"/>
        <w:rPr>
          <w:rFonts w:ascii="宋体" w:hAnsi="宋体" w:eastAsia="宋体" w:cs="宋体"/>
          <w:sz w:val="24"/>
          <w:szCs w:val="24"/>
        </w:rPr>
      </w:pPr>
      <w:r>
        <w:rPr>
          <w:rFonts w:ascii="宋体" w:hAnsi="宋体" w:eastAsia="宋体" w:cs="宋体"/>
          <w:spacing w:val="-3"/>
          <w:sz w:val="24"/>
          <w:szCs w:val="24"/>
        </w:rPr>
        <w:t>2</w:t>
      </w:r>
      <w:r>
        <w:rPr>
          <w:rFonts w:ascii="宋体" w:hAnsi="宋体" w:eastAsia="宋体" w:cs="宋体"/>
          <w:spacing w:val="-2"/>
          <w:sz w:val="24"/>
          <w:szCs w:val="24"/>
        </w:rPr>
        <w:t>2.6  有下列情形之一的，属于无效质疑，代理机构可不予受理：</w:t>
      </w:r>
    </w:p>
    <w:p w14:paraId="04AD3FB3">
      <w:pPr>
        <w:spacing w:before="183" w:line="466" w:lineRule="exact"/>
        <w:ind w:left="1213"/>
        <w:rPr>
          <w:rFonts w:ascii="宋体" w:hAnsi="宋体" w:eastAsia="宋体" w:cs="宋体"/>
          <w:sz w:val="24"/>
          <w:szCs w:val="24"/>
        </w:rPr>
      </w:pPr>
      <w:r>
        <w:rPr>
          <w:rFonts w:ascii="宋体" w:hAnsi="宋体" w:eastAsia="宋体" w:cs="宋体"/>
          <w:spacing w:val="-3"/>
          <w:position w:val="17"/>
          <w:sz w:val="24"/>
          <w:szCs w:val="24"/>
        </w:rPr>
        <w:t>A</w:t>
      </w:r>
      <w:r>
        <w:rPr>
          <w:rFonts w:ascii="宋体" w:hAnsi="宋体" w:eastAsia="宋体" w:cs="宋体"/>
          <w:spacing w:val="-6"/>
          <w:position w:val="17"/>
          <w:sz w:val="24"/>
          <w:szCs w:val="24"/>
        </w:rPr>
        <w:t xml:space="preserve"> 未</w:t>
      </w:r>
      <w:r>
        <w:rPr>
          <w:rFonts w:ascii="宋体" w:hAnsi="宋体" w:eastAsia="宋体" w:cs="宋体"/>
          <w:spacing w:val="-4"/>
          <w:position w:val="17"/>
          <w:sz w:val="24"/>
          <w:szCs w:val="24"/>
        </w:rPr>
        <w:t>在</w:t>
      </w:r>
      <w:r>
        <w:rPr>
          <w:rFonts w:ascii="宋体" w:hAnsi="宋体" w:eastAsia="宋体" w:cs="宋体"/>
          <w:spacing w:val="-3"/>
          <w:position w:val="17"/>
          <w:sz w:val="24"/>
          <w:szCs w:val="24"/>
        </w:rPr>
        <w:t>有效期限内提出质疑的；</w:t>
      </w:r>
    </w:p>
    <w:p w14:paraId="0D779ECC">
      <w:pPr>
        <w:spacing w:before="1" w:line="218" w:lineRule="auto"/>
        <w:ind w:left="1215"/>
        <w:rPr>
          <w:rFonts w:ascii="宋体" w:hAnsi="宋体" w:eastAsia="宋体" w:cs="宋体"/>
          <w:sz w:val="24"/>
          <w:szCs w:val="24"/>
        </w:rPr>
      </w:pPr>
      <w:r>
        <w:rPr>
          <w:rFonts w:ascii="宋体" w:hAnsi="宋体" w:eastAsia="宋体" w:cs="宋体"/>
          <w:spacing w:val="-2"/>
          <w:sz w:val="24"/>
          <w:szCs w:val="24"/>
        </w:rPr>
        <w:t>B</w:t>
      </w:r>
      <w:r>
        <w:rPr>
          <w:rFonts w:ascii="宋体" w:hAnsi="宋体" w:eastAsia="宋体" w:cs="宋体"/>
          <w:spacing w:val="-4"/>
          <w:sz w:val="24"/>
          <w:szCs w:val="24"/>
        </w:rPr>
        <w:t xml:space="preserve"> 质疑未以书面形式提出的；</w:t>
      </w:r>
    </w:p>
    <w:p w14:paraId="1AECBB33">
      <w:pPr>
        <w:spacing w:before="184" w:line="465" w:lineRule="exact"/>
        <w:ind w:left="1219"/>
        <w:rPr>
          <w:rFonts w:ascii="宋体" w:hAnsi="宋体" w:eastAsia="宋体" w:cs="宋体"/>
          <w:sz w:val="24"/>
          <w:szCs w:val="24"/>
        </w:rPr>
      </w:pPr>
      <w:r>
        <w:rPr>
          <w:rFonts w:ascii="宋体" w:hAnsi="宋体" w:eastAsia="宋体" w:cs="宋体"/>
          <w:spacing w:val="-2"/>
          <w:position w:val="17"/>
          <w:sz w:val="24"/>
          <w:szCs w:val="24"/>
        </w:rPr>
        <w:t>C</w:t>
      </w:r>
      <w:r>
        <w:rPr>
          <w:rFonts w:ascii="宋体" w:hAnsi="宋体" w:eastAsia="宋体" w:cs="宋体"/>
          <w:spacing w:val="-4"/>
          <w:position w:val="17"/>
          <w:sz w:val="24"/>
          <w:szCs w:val="24"/>
        </w:rPr>
        <w:t xml:space="preserve"> 质疑函没有法</w:t>
      </w:r>
      <w:r>
        <w:rPr>
          <w:rFonts w:ascii="宋体" w:hAnsi="宋体" w:eastAsia="宋体" w:cs="宋体"/>
          <w:spacing w:val="-2"/>
          <w:position w:val="17"/>
          <w:sz w:val="24"/>
          <w:szCs w:val="24"/>
        </w:rPr>
        <w:t>定代表人签署并加盖单位公章的；</w:t>
      </w:r>
    </w:p>
    <w:p w14:paraId="491EF415">
      <w:pPr>
        <w:spacing w:line="220" w:lineRule="auto"/>
        <w:ind w:left="1216"/>
        <w:rPr>
          <w:rFonts w:ascii="宋体" w:hAnsi="宋体" w:eastAsia="宋体" w:cs="宋体"/>
          <w:sz w:val="24"/>
          <w:szCs w:val="24"/>
        </w:rPr>
      </w:pPr>
      <w:r>
        <w:rPr>
          <w:rFonts w:ascii="宋体" w:hAnsi="宋体" w:eastAsia="宋体" w:cs="宋体"/>
          <w:spacing w:val="-2"/>
          <w:sz w:val="24"/>
          <w:szCs w:val="24"/>
        </w:rPr>
        <w:t>D</w:t>
      </w:r>
      <w:r>
        <w:rPr>
          <w:rFonts w:ascii="宋体" w:hAnsi="宋体" w:eastAsia="宋体" w:cs="宋体"/>
          <w:spacing w:val="-4"/>
          <w:sz w:val="24"/>
          <w:szCs w:val="24"/>
        </w:rPr>
        <w:t xml:space="preserve"> 质疑事项</w:t>
      </w:r>
      <w:r>
        <w:rPr>
          <w:rFonts w:ascii="宋体" w:hAnsi="宋体" w:eastAsia="宋体" w:cs="宋体"/>
          <w:spacing w:val="-2"/>
          <w:sz w:val="24"/>
          <w:szCs w:val="24"/>
        </w:rPr>
        <w:t>已经进入投诉或者诉讼程序的；</w:t>
      </w:r>
    </w:p>
    <w:p w14:paraId="28BAD98F">
      <w:pPr>
        <w:spacing w:before="182" w:line="220" w:lineRule="auto"/>
        <w:ind w:left="1218"/>
        <w:rPr>
          <w:rFonts w:ascii="宋体" w:hAnsi="宋体" w:eastAsia="宋体" w:cs="宋体"/>
          <w:sz w:val="24"/>
          <w:szCs w:val="24"/>
        </w:rPr>
      </w:pPr>
      <w:r>
        <w:rPr>
          <w:rFonts w:ascii="宋体" w:hAnsi="宋体" w:eastAsia="宋体" w:cs="宋体"/>
          <w:spacing w:val="-2"/>
          <w:sz w:val="24"/>
          <w:szCs w:val="24"/>
        </w:rPr>
        <w:t>E</w:t>
      </w:r>
      <w:r>
        <w:rPr>
          <w:rFonts w:ascii="宋体" w:hAnsi="宋体" w:eastAsia="宋体" w:cs="宋体"/>
          <w:spacing w:val="-4"/>
          <w:sz w:val="24"/>
          <w:szCs w:val="24"/>
        </w:rPr>
        <w:t xml:space="preserve"> 其它</w:t>
      </w:r>
      <w:r>
        <w:rPr>
          <w:rFonts w:ascii="宋体" w:hAnsi="宋体" w:eastAsia="宋体" w:cs="宋体"/>
          <w:spacing w:val="-3"/>
          <w:sz w:val="24"/>
          <w:szCs w:val="24"/>
        </w:rPr>
        <w:t>不</w:t>
      </w:r>
      <w:r>
        <w:rPr>
          <w:rFonts w:ascii="宋体" w:hAnsi="宋体" w:eastAsia="宋体" w:cs="宋体"/>
          <w:spacing w:val="-2"/>
          <w:sz w:val="24"/>
          <w:szCs w:val="24"/>
        </w:rPr>
        <w:t>符合受理条件的情形。</w:t>
      </w:r>
    </w:p>
    <w:p w14:paraId="22C0ABFB">
      <w:pPr>
        <w:spacing w:before="181" w:line="359" w:lineRule="auto"/>
        <w:ind w:left="27" w:right="55" w:firstLine="477"/>
        <w:rPr>
          <w:rFonts w:ascii="宋体" w:hAnsi="宋体" w:eastAsia="宋体" w:cs="宋体"/>
          <w:sz w:val="24"/>
          <w:szCs w:val="24"/>
        </w:rPr>
      </w:pPr>
      <w:r>
        <w:rPr>
          <w:rFonts w:ascii="宋体" w:hAnsi="宋体" w:eastAsia="宋体" w:cs="宋体"/>
          <w:spacing w:val="1"/>
          <w:sz w:val="24"/>
          <w:szCs w:val="24"/>
        </w:rPr>
        <w:t>22.7  代理机构将在收到书面质疑</w:t>
      </w:r>
      <w:r>
        <w:rPr>
          <w:rFonts w:ascii="宋体" w:hAnsi="宋体" w:eastAsia="宋体" w:cs="宋体"/>
          <w:sz w:val="24"/>
          <w:szCs w:val="24"/>
        </w:rPr>
        <w:t>后 7 个工作日内作出答复或相关处理决</w:t>
      </w:r>
      <w:r>
        <w:rPr>
          <w:rFonts w:ascii="宋体" w:hAnsi="宋体" w:eastAsia="宋体" w:cs="宋体"/>
          <w:spacing w:val="-3"/>
          <w:sz w:val="24"/>
          <w:szCs w:val="24"/>
        </w:rPr>
        <w:t>定</w:t>
      </w:r>
      <w:r>
        <w:rPr>
          <w:rFonts w:ascii="宋体" w:hAnsi="宋体" w:eastAsia="宋体" w:cs="宋体"/>
          <w:spacing w:val="-2"/>
          <w:sz w:val="24"/>
          <w:szCs w:val="24"/>
        </w:rPr>
        <w:t>，并以书面形式通知质疑供应商和其他有关部门。</w:t>
      </w:r>
    </w:p>
    <w:p w14:paraId="0981E5C8">
      <w:pPr>
        <w:spacing w:before="2" w:line="364" w:lineRule="auto"/>
        <w:ind w:left="24" w:right="52" w:firstLine="479"/>
        <w:rPr>
          <w:rFonts w:ascii="宋体" w:hAnsi="宋体" w:eastAsia="宋体" w:cs="宋体"/>
          <w:sz w:val="24"/>
          <w:szCs w:val="24"/>
        </w:rPr>
      </w:pPr>
      <w:r>
        <w:rPr>
          <w:rFonts w:ascii="宋体" w:hAnsi="宋体" w:eastAsia="宋体" w:cs="宋体"/>
          <w:spacing w:val="-6"/>
          <w:sz w:val="24"/>
          <w:szCs w:val="24"/>
        </w:rPr>
        <w:t>22.8  投标供应商进行虚假和恶意质疑的，代理机构可以提请行业行政监管</w:t>
      </w:r>
      <w:r>
        <w:rPr>
          <w:rFonts w:ascii="宋体" w:hAnsi="宋体" w:eastAsia="宋体" w:cs="宋体"/>
          <w:spacing w:val="-15"/>
          <w:sz w:val="24"/>
          <w:szCs w:val="24"/>
        </w:rPr>
        <w:t>部</w:t>
      </w:r>
      <w:r>
        <w:rPr>
          <w:rFonts w:ascii="宋体" w:hAnsi="宋体" w:eastAsia="宋体" w:cs="宋体"/>
          <w:spacing w:val="-9"/>
          <w:sz w:val="24"/>
          <w:szCs w:val="24"/>
        </w:rPr>
        <w:t>门将其列入不良记录名单，在一至三年内禁止参加本地区招投标活动，并将处</w:t>
      </w:r>
      <w:r>
        <w:rPr>
          <w:rFonts w:ascii="宋体" w:hAnsi="宋体" w:eastAsia="宋体" w:cs="宋体"/>
          <w:spacing w:val="-6"/>
          <w:sz w:val="24"/>
          <w:szCs w:val="24"/>
        </w:rPr>
        <w:t>理决</w:t>
      </w:r>
      <w:r>
        <w:rPr>
          <w:rFonts w:ascii="宋体" w:hAnsi="宋体" w:eastAsia="宋体" w:cs="宋体"/>
          <w:spacing w:val="-4"/>
          <w:sz w:val="24"/>
          <w:szCs w:val="24"/>
        </w:rPr>
        <w:t>定</w:t>
      </w:r>
      <w:r>
        <w:rPr>
          <w:rFonts w:ascii="宋体" w:hAnsi="宋体" w:eastAsia="宋体" w:cs="宋体"/>
          <w:spacing w:val="-3"/>
          <w:sz w:val="24"/>
          <w:szCs w:val="24"/>
        </w:rPr>
        <w:t>在相关媒体上公布。</w:t>
      </w:r>
    </w:p>
    <w:p w14:paraId="3DF14C27">
      <w:pPr>
        <w:sectPr>
          <w:footerReference r:id="rId19" w:type="default"/>
          <w:pgSz w:w="11907" w:h="16839"/>
          <w:pgMar w:top="1426" w:right="1742" w:bottom="1171" w:left="1785" w:header="0" w:footer="991" w:gutter="0"/>
          <w:cols w:space="720" w:num="1"/>
        </w:sectPr>
      </w:pPr>
    </w:p>
    <w:p w14:paraId="1CB006C8">
      <w:pPr>
        <w:spacing w:before="48" w:line="359" w:lineRule="auto"/>
        <w:ind w:left="50" w:firstLine="453"/>
        <w:rPr>
          <w:rFonts w:ascii="宋体" w:hAnsi="宋体" w:eastAsia="宋体" w:cs="宋体"/>
          <w:sz w:val="24"/>
          <w:szCs w:val="24"/>
        </w:rPr>
      </w:pPr>
      <w:r>
        <w:rPr>
          <w:rFonts w:ascii="宋体" w:hAnsi="宋体" w:eastAsia="宋体" w:cs="宋体"/>
          <w:spacing w:val="-1"/>
          <w:sz w:val="24"/>
          <w:szCs w:val="24"/>
        </w:rPr>
        <w:t>22.9  投标供应商对代</w:t>
      </w:r>
      <w:r>
        <w:rPr>
          <w:rFonts w:ascii="宋体" w:hAnsi="宋体" w:eastAsia="宋体" w:cs="宋体"/>
          <w:sz w:val="24"/>
          <w:szCs w:val="24"/>
        </w:rPr>
        <w:t xml:space="preserve">理机构的答复不满意以及代理机构未在规定的时间  </w:t>
      </w:r>
      <w:r>
        <w:rPr>
          <w:rFonts w:ascii="宋体" w:hAnsi="宋体" w:eastAsia="宋体" w:cs="宋体"/>
          <w:spacing w:val="-20"/>
          <w:sz w:val="24"/>
          <w:szCs w:val="24"/>
        </w:rPr>
        <w:t>内</w:t>
      </w:r>
      <w:r>
        <w:rPr>
          <w:rFonts w:ascii="宋体" w:hAnsi="宋体" w:eastAsia="宋体" w:cs="宋体"/>
          <w:spacing w:val="-11"/>
          <w:sz w:val="24"/>
          <w:szCs w:val="24"/>
        </w:rPr>
        <w:t>做</w:t>
      </w:r>
      <w:r>
        <w:rPr>
          <w:rFonts w:ascii="宋体" w:hAnsi="宋体" w:eastAsia="宋体" w:cs="宋体"/>
          <w:spacing w:val="-10"/>
          <w:sz w:val="24"/>
          <w:szCs w:val="24"/>
        </w:rPr>
        <w:t>出答复的，可以在答复期满后 15 个工作日内向行业行政监管部门进行投诉。</w:t>
      </w:r>
    </w:p>
    <w:p w14:paraId="5575348C">
      <w:pPr>
        <w:spacing w:before="1" w:line="359" w:lineRule="auto"/>
        <w:ind w:left="23" w:right="87" w:firstLine="480"/>
        <w:rPr>
          <w:rFonts w:ascii="宋体" w:hAnsi="宋体" w:eastAsia="宋体" w:cs="宋体"/>
          <w:sz w:val="24"/>
          <w:szCs w:val="24"/>
        </w:rPr>
      </w:pPr>
      <w:r>
        <w:rPr>
          <w:rFonts w:ascii="宋体" w:hAnsi="宋体" w:eastAsia="宋体" w:cs="宋体"/>
          <w:spacing w:val="-4"/>
          <w:sz w:val="24"/>
          <w:szCs w:val="24"/>
        </w:rPr>
        <w:t>22.10 质疑函采用实名</w:t>
      </w:r>
      <w:r>
        <w:rPr>
          <w:rFonts w:ascii="宋体" w:hAnsi="宋体" w:eastAsia="宋体" w:cs="宋体"/>
          <w:spacing w:val="-2"/>
          <w:sz w:val="24"/>
          <w:szCs w:val="24"/>
        </w:rPr>
        <w:t>制。质疑人为自然人的应当由本人签字，并附有效</w:t>
      </w:r>
      <w:r>
        <w:rPr>
          <w:rFonts w:ascii="宋体" w:hAnsi="宋体" w:eastAsia="宋体" w:cs="宋体"/>
          <w:spacing w:val="-11"/>
          <w:sz w:val="24"/>
          <w:szCs w:val="24"/>
        </w:rPr>
        <w:t>身</w:t>
      </w:r>
      <w:r>
        <w:rPr>
          <w:rFonts w:ascii="宋体" w:hAnsi="宋体" w:eastAsia="宋体" w:cs="宋体"/>
          <w:spacing w:val="-6"/>
          <w:sz w:val="24"/>
          <w:szCs w:val="24"/>
        </w:rPr>
        <w:t>份证明文件；质疑人为法人或者非法人组织的应当由法定代表人或者主要负责</w:t>
      </w:r>
      <w:r>
        <w:rPr>
          <w:rFonts w:ascii="宋体" w:hAnsi="宋体" w:eastAsia="宋体" w:cs="宋体"/>
          <w:spacing w:val="-4"/>
          <w:sz w:val="24"/>
          <w:szCs w:val="24"/>
        </w:rPr>
        <w:t>人</w:t>
      </w:r>
      <w:r>
        <w:rPr>
          <w:rFonts w:ascii="宋体" w:hAnsi="宋体" w:eastAsia="宋体" w:cs="宋体"/>
          <w:spacing w:val="-3"/>
          <w:sz w:val="24"/>
          <w:szCs w:val="24"/>
        </w:rPr>
        <w:t>签</w:t>
      </w:r>
      <w:r>
        <w:rPr>
          <w:rFonts w:ascii="宋体" w:hAnsi="宋体" w:eastAsia="宋体" w:cs="宋体"/>
          <w:spacing w:val="-2"/>
          <w:sz w:val="24"/>
          <w:szCs w:val="24"/>
        </w:rPr>
        <w:t>字并加盖公章，并附有效身份证明文件。</w:t>
      </w:r>
    </w:p>
    <w:p w14:paraId="1C594CC4">
      <w:pPr>
        <w:spacing w:line="359" w:lineRule="auto"/>
        <w:ind w:left="20" w:right="87" w:firstLine="483"/>
        <w:rPr>
          <w:rFonts w:ascii="宋体" w:hAnsi="宋体" w:eastAsia="宋体" w:cs="宋体"/>
          <w:sz w:val="24"/>
          <w:szCs w:val="24"/>
        </w:rPr>
      </w:pPr>
      <w:r>
        <w:rPr>
          <w:rFonts w:ascii="宋体" w:hAnsi="宋体" w:eastAsia="宋体" w:cs="宋体"/>
          <w:spacing w:val="-6"/>
          <w:sz w:val="24"/>
          <w:szCs w:val="24"/>
        </w:rPr>
        <w:t>22.11 质疑人可以委托代理人进行质疑。代理人应当提交授权委托书，授权</w:t>
      </w:r>
      <w:r>
        <w:rPr>
          <w:rFonts w:ascii="宋体" w:hAnsi="宋体" w:eastAsia="宋体" w:cs="宋体"/>
          <w:spacing w:val="-8"/>
          <w:sz w:val="24"/>
          <w:szCs w:val="24"/>
        </w:rPr>
        <w:t>委托书应当</w:t>
      </w:r>
      <w:r>
        <w:rPr>
          <w:rFonts w:ascii="宋体" w:hAnsi="宋体" w:eastAsia="宋体" w:cs="宋体"/>
          <w:spacing w:val="-6"/>
          <w:sz w:val="24"/>
          <w:szCs w:val="24"/>
        </w:rPr>
        <w:t>载</w:t>
      </w:r>
      <w:r>
        <w:rPr>
          <w:rFonts w:ascii="宋体" w:hAnsi="宋体" w:eastAsia="宋体" w:cs="宋体"/>
          <w:spacing w:val="-4"/>
          <w:sz w:val="24"/>
          <w:szCs w:val="24"/>
        </w:rPr>
        <w:t>明委托代理的姓名、代理事项、具体权限、期限和相关事项。</w:t>
      </w:r>
    </w:p>
    <w:p w14:paraId="58231673">
      <w:pPr>
        <w:spacing w:line="359" w:lineRule="auto"/>
        <w:ind w:left="24" w:right="87" w:firstLine="479"/>
        <w:rPr>
          <w:rFonts w:ascii="宋体" w:hAnsi="宋体" w:eastAsia="宋体" w:cs="宋体"/>
          <w:sz w:val="24"/>
          <w:szCs w:val="24"/>
        </w:rPr>
      </w:pPr>
      <w:r>
        <w:rPr>
          <w:rFonts w:ascii="宋体" w:hAnsi="宋体" w:eastAsia="宋体" w:cs="宋体"/>
          <w:spacing w:val="-9"/>
          <w:sz w:val="24"/>
          <w:szCs w:val="24"/>
        </w:rPr>
        <w:t>22.12 质疑人有下列行为之一的，属于虚假、恶意质疑，将由采购采购单位</w:t>
      </w:r>
      <w:r>
        <w:rPr>
          <w:rFonts w:ascii="宋体" w:hAnsi="宋体" w:eastAsia="宋体" w:cs="宋体"/>
          <w:spacing w:val="-8"/>
          <w:sz w:val="24"/>
          <w:szCs w:val="24"/>
        </w:rPr>
        <w:t>建议财政部门列入不良行为记录名单，禁止其 1 至 3 年内参加政府采购活动</w:t>
      </w:r>
      <w:r>
        <w:rPr>
          <w:rFonts w:ascii="宋体" w:hAnsi="宋体" w:eastAsia="宋体" w:cs="宋体"/>
          <w:spacing w:val="-5"/>
          <w:sz w:val="24"/>
          <w:szCs w:val="24"/>
        </w:rPr>
        <w:t>：</w:t>
      </w:r>
    </w:p>
    <w:p w14:paraId="44F6FB96">
      <w:pPr>
        <w:spacing w:line="220" w:lineRule="auto"/>
        <w:ind w:left="507"/>
        <w:rPr>
          <w:rFonts w:ascii="宋体" w:hAnsi="宋体" w:eastAsia="宋体" w:cs="宋体"/>
          <w:sz w:val="24"/>
          <w:szCs w:val="24"/>
        </w:rPr>
      </w:pPr>
      <w:r>
        <w:rPr>
          <w:rFonts w:ascii="宋体" w:hAnsi="宋体" w:eastAsia="宋体" w:cs="宋体"/>
          <w:spacing w:val="21"/>
          <w:sz w:val="24"/>
          <w:szCs w:val="24"/>
        </w:rPr>
        <w:t>(一)捏造事实；</w:t>
      </w:r>
    </w:p>
    <w:p w14:paraId="5852708C">
      <w:pPr>
        <w:spacing w:before="179" w:line="219" w:lineRule="auto"/>
        <w:ind w:left="507"/>
        <w:rPr>
          <w:rFonts w:ascii="宋体" w:hAnsi="宋体" w:eastAsia="宋体" w:cs="宋体"/>
          <w:sz w:val="24"/>
          <w:szCs w:val="24"/>
        </w:rPr>
      </w:pPr>
      <w:r>
        <w:rPr>
          <w:rFonts w:ascii="宋体" w:hAnsi="宋体" w:eastAsia="宋体" w:cs="宋体"/>
          <w:spacing w:val="17"/>
          <w:sz w:val="24"/>
          <w:szCs w:val="24"/>
        </w:rPr>
        <w:t>(二)提供虚假材料</w:t>
      </w:r>
      <w:r>
        <w:rPr>
          <w:rFonts w:ascii="宋体" w:hAnsi="宋体" w:eastAsia="宋体" w:cs="宋体"/>
          <w:spacing w:val="15"/>
          <w:sz w:val="24"/>
          <w:szCs w:val="24"/>
        </w:rPr>
        <w:t>；</w:t>
      </w:r>
    </w:p>
    <w:p w14:paraId="53A68D87">
      <w:pPr>
        <w:spacing w:before="183" w:line="219" w:lineRule="auto"/>
        <w:ind w:left="507"/>
        <w:rPr>
          <w:rFonts w:ascii="宋体" w:hAnsi="宋体" w:eastAsia="宋体" w:cs="宋体"/>
          <w:sz w:val="24"/>
          <w:szCs w:val="24"/>
        </w:rPr>
      </w:pPr>
      <w:r>
        <w:rPr>
          <w:rFonts w:ascii="宋体" w:hAnsi="宋体" w:eastAsia="宋体" w:cs="宋体"/>
          <w:spacing w:val="12"/>
          <w:sz w:val="24"/>
          <w:szCs w:val="24"/>
        </w:rPr>
        <w:t>(</w:t>
      </w:r>
      <w:r>
        <w:rPr>
          <w:rFonts w:ascii="宋体" w:hAnsi="宋体" w:eastAsia="宋体" w:cs="宋体"/>
          <w:spacing w:val="9"/>
          <w:sz w:val="24"/>
          <w:szCs w:val="24"/>
        </w:rPr>
        <w:t>三</w:t>
      </w:r>
      <w:r>
        <w:rPr>
          <w:rFonts w:ascii="宋体" w:hAnsi="宋体" w:eastAsia="宋体" w:cs="宋体"/>
          <w:spacing w:val="6"/>
          <w:sz w:val="24"/>
          <w:szCs w:val="24"/>
        </w:rPr>
        <w:t>)以非法手段取得证明材料或者无法提供证据的合法来源；</w:t>
      </w:r>
    </w:p>
    <w:p w14:paraId="145B9DE5">
      <w:pPr>
        <w:spacing w:before="180" w:line="220" w:lineRule="auto"/>
        <w:ind w:left="507"/>
        <w:rPr>
          <w:rFonts w:ascii="宋体" w:hAnsi="宋体" w:eastAsia="宋体" w:cs="宋体"/>
          <w:sz w:val="24"/>
          <w:szCs w:val="24"/>
        </w:rPr>
      </w:pPr>
      <w:bookmarkStart w:id="4" w:name="_bookmark4"/>
      <w:bookmarkEnd w:id="4"/>
      <w:r>
        <w:rPr>
          <w:rFonts w:ascii="宋体" w:hAnsi="宋体" w:eastAsia="宋体" w:cs="宋体"/>
          <w:spacing w:val="14"/>
          <w:sz w:val="24"/>
          <w:szCs w:val="24"/>
        </w:rPr>
        <w:t>(</w:t>
      </w:r>
      <w:r>
        <w:rPr>
          <w:rFonts w:ascii="宋体" w:hAnsi="宋体" w:eastAsia="宋体" w:cs="宋体"/>
          <w:spacing w:val="11"/>
          <w:sz w:val="24"/>
          <w:szCs w:val="24"/>
        </w:rPr>
        <w:t>四)法律法规规定的其他违法情形。</w:t>
      </w:r>
    </w:p>
    <w:p w14:paraId="016B6333">
      <w:pPr>
        <w:sectPr>
          <w:footerReference r:id="rId20" w:type="default"/>
          <w:pgSz w:w="11907" w:h="16839"/>
          <w:pgMar w:top="1426" w:right="1710" w:bottom="1170" w:left="1785" w:header="0" w:footer="991" w:gutter="0"/>
          <w:cols w:space="720" w:num="1"/>
        </w:sectPr>
      </w:pPr>
    </w:p>
    <w:p w14:paraId="596693E6">
      <w:pPr>
        <w:spacing w:line="292" w:lineRule="auto"/>
        <w:rPr>
          <w:rFonts w:ascii="Arial"/>
          <w:sz w:val="21"/>
        </w:rPr>
      </w:pPr>
    </w:p>
    <w:p w14:paraId="75894178">
      <w:pPr>
        <w:spacing w:before="101" w:line="224" w:lineRule="auto"/>
        <w:ind w:left="2091"/>
        <w:rPr>
          <w:rFonts w:ascii="宋体" w:hAnsi="宋体" w:eastAsia="宋体" w:cs="宋体"/>
          <w:sz w:val="31"/>
          <w:szCs w:val="31"/>
        </w:rPr>
      </w:pPr>
      <w:r>
        <w:rPr>
          <w:rFonts w:ascii="宋体" w:hAnsi="宋体" w:eastAsia="宋体" w:cs="宋体"/>
          <w:spacing w:val="15"/>
          <w:sz w:val="31"/>
          <w:szCs w:val="31"/>
          <w14:textOutline w14:w="5791" w14:cap="flat" w14:cmpd="sng">
            <w14:solidFill>
              <w14:srgbClr w14:val="000000"/>
            </w14:solidFill>
            <w14:prstDash w14:val="solid"/>
            <w14:miter w14:val="0"/>
          </w14:textOutline>
        </w:rPr>
        <w:t>第</w:t>
      </w:r>
      <w:r>
        <w:rPr>
          <w:rFonts w:ascii="宋体" w:hAnsi="宋体" w:eastAsia="宋体" w:cs="宋体"/>
          <w:spacing w:val="9"/>
          <w:sz w:val="31"/>
          <w:szCs w:val="31"/>
          <w14:textOutline w14:w="5791" w14:cap="flat" w14:cmpd="sng">
            <w14:solidFill>
              <w14:srgbClr w14:val="000000"/>
            </w14:solidFill>
            <w14:prstDash w14:val="solid"/>
            <w14:miter w14:val="0"/>
          </w14:textOutline>
        </w:rPr>
        <w:t>四部分</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flat" w14:cmpd="sng">
            <w14:solidFill>
              <w14:srgbClr w14:val="000000"/>
            </w14:solidFill>
            <w14:prstDash w14:val="solid"/>
            <w14:miter w14:val="0"/>
          </w14:textOutline>
        </w:rPr>
        <w:t>采购服务技术要求</w:t>
      </w:r>
    </w:p>
    <w:p w14:paraId="031DE7E1">
      <w:pPr>
        <w:spacing w:line="275" w:lineRule="auto"/>
        <w:rPr>
          <w:rFonts w:ascii="Arial"/>
          <w:sz w:val="21"/>
        </w:rPr>
      </w:pPr>
    </w:p>
    <w:p w14:paraId="5ACF79CD">
      <w:pPr>
        <w:pStyle w:val="14"/>
        <w:keepNext w:val="0"/>
        <w:keepLines w:val="0"/>
        <w:pageBreakBefore w:val="0"/>
        <w:kinsoku/>
        <w:wordWrap/>
        <w:overflowPunct/>
        <w:topLinePunct w:val="0"/>
        <w:autoSpaceDE/>
        <w:autoSpaceDN/>
        <w:bidi w:val="0"/>
        <w:adjustRightInd/>
        <w:snapToGrid/>
        <w:spacing w:line="560" w:lineRule="atLeast"/>
        <w:ind w:firstLine="524" w:firstLineChars="200"/>
        <w:jc w:val="both"/>
        <w:rPr>
          <w:rFonts w:ascii="宋体" w:hAnsi="宋体" w:eastAsia="宋体" w:cs="宋体"/>
          <w:snapToGrid w:val="0"/>
          <w:color w:val="000000"/>
          <w:spacing w:val="11"/>
          <w:kern w:val="0"/>
          <w:sz w:val="24"/>
          <w:szCs w:val="24"/>
          <w:lang w:val="en-US"/>
        </w:rPr>
      </w:pPr>
    </w:p>
    <w:p w14:paraId="15416398">
      <w:pPr>
        <w:spacing w:line="219" w:lineRule="auto"/>
        <w:ind w:left="330"/>
        <w:rPr>
          <w:rFonts w:ascii="宋体" w:hAnsi="宋体" w:eastAsia="宋体" w:cs="宋体"/>
          <w:spacing w:val="6"/>
          <w:sz w:val="21"/>
          <w:szCs w:val="21"/>
        </w:rPr>
      </w:pPr>
      <w:r>
        <w:rPr>
          <w:rFonts w:hint="eastAsia" w:ascii="宋体" w:hAnsi="宋体" w:eastAsia="宋体" w:cs="宋体"/>
          <w:snapToGrid w:val="0"/>
          <w:color w:val="000000"/>
          <w:spacing w:val="11"/>
          <w:kern w:val="0"/>
          <w:sz w:val="24"/>
          <w:szCs w:val="24"/>
          <w:lang w:val="en-US" w:eastAsia="zh-CN"/>
        </w:rPr>
        <w:t>共19栋楼，室内墙面及天棚翻新刷乳胶漆、门窗五金维修、砼地面拆除及恢复、室内卫生间墙砖拆除及恢复、卫生间地砖拆除及恢复、卫生间防水新做、进户门维修、室外散水维修、室外化粪池维修、外墙保温及真石漆维修、卫生间吊顶维修、室内地板维修等内容，配套改造的安装工程有:室内电气改造(包括开关、插座、灯具及线路)、给排水改造(包括洁具、给排水管线、阀门、洗脸盆、洗菜盘等)、采暖改造(包括暖气片、暖气管线、阀门等)。</w:t>
      </w:r>
    </w:p>
    <w:p w14:paraId="1DC485A7">
      <w:pPr>
        <w:sectPr>
          <w:footerReference r:id="rId21" w:type="default"/>
          <w:pgSz w:w="11907" w:h="16839"/>
          <w:pgMar w:top="1431" w:right="1785" w:bottom="1171" w:left="1785" w:header="0" w:footer="992" w:gutter="0"/>
          <w:cols w:space="720" w:num="1"/>
        </w:sectPr>
      </w:pPr>
    </w:p>
    <w:p w14:paraId="4E52359F"/>
    <w:p w14:paraId="1D7B4D6E">
      <w:pPr>
        <w:spacing w:line="253" w:lineRule="auto"/>
        <w:rPr>
          <w:rFonts w:ascii="Arial"/>
          <w:sz w:val="21"/>
        </w:rPr>
      </w:pPr>
    </w:p>
    <w:p w14:paraId="6CBDDF44">
      <w:pPr>
        <w:spacing w:before="101" w:line="224" w:lineRule="auto"/>
        <w:ind w:left="1690"/>
        <w:rPr>
          <w:rFonts w:ascii="宋体" w:hAnsi="宋体" w:eastAsia="宋体" w:cs="宋体"/>
          <w:sz w:val="31"/>
          <w:szCs w:val="31"/>
        </w:rPr>
      </w:pPr>
      <w:bookmarkStart w:id="5" w:name="_bookmark5"/>
      <w:bookmarkEnd w:id="5"/>
      <w:r>
        <w:rPr>
          <w:rFonts w:ascii="宋体" w:hAnsi="宋体" w:eastAsia="宋体" w:cs="宋体"/>
          <w:spacing w:val="14"/>
          <w:sz w:val="31"/>
          <w:szCs w:val="31"/>
          <w14:textOutline w14:w="5791" w14:cap="flat" w14:cmpd="sng">
            <w14:solidFill>
              <w14:srgbClr w14:val="000000"/>
            </w14:solidFill>
            <w14:prstDash w14:val="solid"/>
            <w14:miter w14:val="0"/>
          </w14:textOutline>
        </w:rPr>
        <w:t>第</w:t>
      </w:r>
      <w:r>
        <w:rPr>
          <w:rFonts w:ascii="宋体" w:hAnsi="宋体" w:eastAsia="宋体" w:cs="宋体"/>
          <w:spacing w:val="10"/>
          <w:sz w:val="31"/>
          <w:szCs w:val="31"/>
          <w14:textOutline w14:w="5791" w14:cap="flat" w14:cmpd="sng">
            <w14:solidFill>
              <w14:srgbClr w14:val="000000"/>
            </w14:solidFill>
            <w14:prstDash w14:val="solid"/>
            <w14:miter w14:val="0"/>
          </w14:textOutline>
        </w:rPr>
        <w:t>五</w:t>
      </w:r>
      <w:r>
        <w:rPr>
          <w:rFonts w:ascii="宋体" w:hAnsi="宋体" w:eastAsia="宋体" w:cs="宋体"/>
          <w:spacing w:val="7"/>
          <w:sz w:val="31"/>
          <w:szCs w:val="31"/>
          <w14:textOutline w14:w="5791" w14:cap="flat" w14:cmpd="sng">
            <w14:solidFill>
              <w14:srgbClr w14:val="000000"/>
            </w14:solidFill>
            <w14:prstDash w14:val="solid"/>
            <w14:miter w14:val="0"/>
          </w14:textOutline>
        </w:rPr>
        <w:t>部分</w:t>
      </w:r>
      <w:r>
        <w:rPr>
          <w:rFonts w:ascii="宋体" w:hAnsi="宋体" w:eastAsia="宋体" w:cs="宋体"/>
          <w:spacing w:val="7"/>
          <w:sz w:val="31"/>
          <w:szCs w:val="31"/>
        </w:rPr>
        <w:t xml:space="preserve">  </w:t>
      </w:r>
      <w:r>
        <w:rPr>
          <w:rFonts w:ascii="宋体" w:hAnsi="宋体" w:eastAsia="宋体" w:cs="宋体"/>
          <w:spacing w:val="7"/>
          <w:sz w:val="31"/>
          <w:szCs w:val="31"/>
          <w14:textOutline w14:w="5791" w14:cap="flat" w14:cmpd="sng">
            <w14:solidFill>
              <w14:srgbClr w14:val="000000"/>
            </w14:solidFill>
            <w14:prstDash w14:val="solid"/>
            <w14:miter w14:val="0"/>
          </w14:textOutline>
        </w:rPr>
        <w:t>合同条款</w:t>
      </w:r>
      <w:r>
        <w:rPr>
          <w:rFonts w:ascii="宋体" w:hAnsi="宋体" w:eastAsia="宋体" w:cs="宋体"/>
          <w:spacing w:val="7"/>
          <w:sz w:val="31"/>
          <w:szCs w:val="31"/>
        </w:rPr>
        <w:t xml:space="preserve">  </w:t>
      </w:r>
      <w:r>
        <w:rPr>
          <w:rFonts w:ascii="宋体" w:hAnsi="宋体" w:eastAsia="宋体" w:cs="宋体"/>
          <w:spacing w:val="7"/>
          <w:sz w:val="31"/>
          <w:szCs w:val="31"/>
          <w14:textOutline w14:w="5791" w14:cap="flat" w14:cmpd="sng">
            <w14:solidFill>
              <w14:srgbClr w14:val="000000"/>
            </w14:solidFill>
            <w14:prstDash w14:val="solid"/>
            <w14:miter w14:val="0"/>
          </w14:textOutline>
        </w:rPr>
        <w:t>(范本参考)</w:t>
      </w:r>
    </w:p>
    <w:p w14:paraId="0B7D8421">
      <w:pPr>
        <w:spacing w:line="358" w:lineRule="auto"/>
        <w:rPr>
          <w:rFonts w:ascii="Arial"/>
          <w:sz w:val="21"/>
        </w:rPr>
      </w:pPr>
    </w:p>
    <w:p w14:paraId="1376A57D">
      <w:pPr>
        <w:spacing w:line="358" w:lineRule="auto"/>
        <w:rPr>
          <w:rFonts w:ascii="Arial"/>
          <w:sz w:val="21"/>
        </w:rPr>
      </w:pPr>
    </w:p>
    <w:p w14:paraId="6510442A">
      <w:pPr>
        <w:tabs>
          <w:tab w:val="left" w:pos="4182"/>
        </w:tabs>
        <w:spacing w:before="117" w:line="219" w:lineRule="auto"/>
        <w:ind w:firstLine="1080" w:firstLineChars="300"/>
        <w:rPr>
          <w:rFonts w:ascii="宋体" w:hAnsi="宋体" w:eastAsia="宋体" w:cs="宋体"/>
          <w:sz w:val="36"/>
          <w:szCs w:val="36"/>
        </w:rPr>
      </w:pPr>
      <w:r>
        <w:rPr>
          <w:rFonts w:ascii="宋体" w:hAnsi="宋体" w:eastAsia="宋体" w:cs="宋体"/>
          <w:sz w:val="36"/>
          <w:szCs w:val="36"/>
          <w:u w:val="single" w:color="auto"/>
        </w:rPr>
        <w:tab/>
      </w:r>
      <w:r>
        <w:rPr>
          <w:rFonts w:hint="eastAsia" w:ascii="宋体" w:hAnsi="宋体" w:eastAsia="宋体" w:cs="宋体"/>
          <w:sz w:val="36"/>
          <w:szCs w:val="36"/>
          <w:u w:val="single" w:color="auto"/>
          <w:lang w:val="en-US" w:eastAsia="zh-CN"/>
        </w:rPr>
        <w:t xml:space="preserve">           </w:t>
      </w:r>
      <w:r>
        <w:rPr>
          <w:rFonts w:ascii="宋体" w:hAnsi="宋体" w:eastAsia="宋体" w:cs="宋体"/>
          <w:spacing w:val="3"/>
          <w:sz w:val="36"/>
          <w:szCs w:val="36"/>
          <w14:textOutline w14:w="6531" w14:cap="flat" w14:cmpd="sng">
            <w14:solidFill>
              <w14:srgbClr w14:val="000000"/>
            </w14:solidFill>
            <w14:prstDash w14:val="solid"/>
            <w14:miter w14:val="0"/>
          </w14:textOutline>
        </w:rPr>
        <w:t>政</w:t>
      </w:r>
      <w:r>
        <w:rPr>
          <w:rFonts w:ascii="宋体" w:hAnsi="宋体" w:eastAsia="宋体" w:cs="宋体"/>
          <w:spacing w:val="2"/>
          <w:sz w:val="36"/>
          <w:szCs w:val="36"/>
          <w14:textOutline w14:w="6531" w14:cap="flat" w14:cmpd="sng">
            <w14:solidFill>
              <w14:srgbClr w14:val="000000"/>
            </w14:solidFill>
            <w14:prstDash w14:val="solid"/>
            <w14:miter w14:val="0"/>
          </w14:textOutline>
        </w:rPr>
        <w:t>府采购</w:t>
      </w:r>
    </w:p>
    <w:p w14:paraId="26AE1963">
      <w:pPr>
        <w:spacing w:line="309" w:lineRule="auto"/>
        <w:rPr>
          <w:rFonts w:ascii="Arial"/>
          <w:sz w:val="21"/>
        </w:rPr>
      </w:pPr>
    </w:p>
    <w:p w14:paraId="5F88F587">
      <w:pPr>
        <w:spacing w:line="309" w:lineRule="auto"/>
        <w:rPr>
          <w:rFonts w:ascii="Arial"/>
          <w:sz w:val="21"/>
        </w:rPr>
      </w:pPr>
    </w:p>
    <w:p w14:paraId="787E1694">
      <w:pPr>
        <w:pStyle w:val="3"/>
      </w:pPr>
    </w:p>
    <w:p w14:paraId="6771F354">
      <w:pPr>
        <w:spacing w:before="117" w:line="702" w:lineRule="exact"/>
        <w:ind w:left="3815"/>
        <w:rPr>
          <w:rFonts w:ascii="宋体" w:hAnsi="宋体" w:eastAsia="宋体" w:cs="宋体"/>
          <w:sz w:val="36"/>
          <w:szCs w:val="36"/>
        </w:rPr>
      </w:pPr>
      <w:r>
        <w:rPr>
          <w:rFonts w:ascii="宋体" w:hAnsi="宋体" w:eastAsia="宋体" w:cs="宋体"/>
          <w:spacing w:val="6"/>
          <w:position w:val="25"/>
          <w:sz w:val="36"/>
          <w:szCs w:val="36"/>
          <w14:textOutline w14:w="6531" w14:cap="flat" w14:cmpd="sng">
            <w14:solidFill>
              <w14:srgbClr w14:val="000000"/>
            </w14:solidFill>
            <w14:prstDash w14:val="solid"/>
            <w14:miter w14:val="0"/>
          </w14:textOutline>
        </w:rPr>
        <w:t>合</w:t>
      </w:r>
      <w:r>
        <w:rPr>
          <w:rFonts w:ascii="宋体" w:hAnsi="宋体" w:eastAsia="宋体" w:cs="宋体"/>
          <w:spacing w:val="6"/>
          <w:position w:val="25"/>
          <w:sz w:val="36"/>
          <w:szCs w:val="36"/>
        </w:rPr>
        <w:t xml:space="preserve"> </w:t>
      </w:r>
      <w:r>
        <w:rPr>
          <w:rFonts w:ascii="宋体" w:hAnsi="宋体" w:eastAsia="宋体" w:cs="宋体"/>
          <w:spacing w:val="6"/>
          <w:position w:val="25"/>
          <w:sz w:val="36"/>
          <w:szCs w:val="36"/>
          <w14:textOutline w14:w="6531" w14:cap="flat" w14:cmpd="sng">
            <w14:solidFill>
              <w14:srgbClr w14:val="000000"/>
            </w14:solidFill>
            <w14:prstDash w14:val="solid"/>
            <w14:miter w14:val="0"/>
          </w14:textOutline>
        </w:rPr>
        <w:t>同</w:t>
      </w:r>
      <w:r>
        <w:rPr>
          <w:rFonts w:ascii="宋体" w:hAnsi="宋体" w:eastAsia="宋体" w:cs="宋体"/>
          <w:spacing w:val="6"/>
          <w:position w:val="25"/>
          <w:sz w:val="36"/>
          <w:szCs w:val="36"/>
        </w:rPr>
        <w:t xml:space="preserve"> </w:t>
      </w:r>
      <w:r>
        <w:rPr>
          <w:rFonts w:ascii="宋体" w:hAnsi="宋体" w:eastAsia="宋体" w:cs="宋体"/>
          <w:spacing w:val="5"/>
          <w:position w:val="25"/>
          <w:sz w:val="36"/>
          <w:szCs w:val="36"/>
          <w14:textOutline w14:w="6531" w14:cap="flat" w14:cmpd="sng">
            <w14:solidFill>
              <w14:srgbClr w14:val="000000"/>
            </w14:solidFill>
            <w14:prstDash w14:val="solid"/>
            <w14:miter w14:val="0"/>
          </w14:textOutline>
        </w:rPr>
        <w:t>书</w:t>
      </w:r>
    </w:p>
    <w:p w14:paraId="30CE12D6">
      <w:pPr>
        <w:spacing w:before="1" w:line="219" w:lineRule="auto"/>
        <w:ind w:left="3641"/>
        <w:rPr>
          <w:rFonts w:ascii="宋体" w:hAnsi="宋体" w:eastAsia="宋体" w:cs="宋体"/>
          <w:sz w:val="36"/>
          <w:szCs w:val="36"/>
        </w:rPr>
      </w:pPr>
      <w:r>
        <w:rPr>
          <w:rFonts w:ascii="宋体" w:hAnsi="宋体" w:eastAsia="宋体" w:cs="宋体"/>
          <w:spacing w:val="33"/>
          <w:sz w:val="36"/>
          <w:szCs w:val="36"/>
          <w14:textOutline w14:w="6531" w14:cap="flat" w14:cmpd="sng">
            <w14:solidFill>
              <w14:srgbClr w14:val="000000"/>
            </w14:solidFill>
            <w14:prstDash w14:val="solid"/>
            <w14:miter w14:val="0"/>
          </w14:textOutline>
        </w:rPr>
        <w:t>(</w:t>
      </w:r>
      <w:r>
        <w:rPr>
          <w:rFonts w:ascii="宋体" w:hAnsi="宋体" w:eastAsia="宋体" w:cs="宋体"/>
          <w:spacing w:val="32"/>
          <w:sz w:val="36"/>
          <w:szCs w:val="36"/>
          <w14:textOutline w14:w="6531" w14:cap="flat" w14:cmpd="sng">
            <w14:solidFill>
              <w14:srgbClr w14:val="000000"/>
            </w14:solidFill>
            <w14:prstDash w14:val="solid"/>
            <w14:miter w14:val="0"/>
          </w14:textOutline>
        </w:rPr>
        <w:t>服务类)</w:t>
      </w:r>
    </w:p>
    <w:p w14:paraId="513DFB0C">
      <w:pPr>
        <w:spacing w:line="316" w:lineRule="auto"/>
        <w:rPr>
          <w:rFonts w:ascii="Arial"/>
          <w:sz w:val="21"/>
        </w:rPr>
      </w:pPr>
    </w:p>
    <w:p w14:paraId="0ADC3EB0">
      <w:pPr>
        <w:spacing w:line="317" w:lineRule="auto"/>
        <w:rPr>
          <w:rFonts w:ascii="Arial"/>
          <w:sz w:val="21"/>
        </w:rPr>
      </w:pPr>
    </w:p>
    <w:p w14:paraId="378E319B">
      <w:pPr>
        <w:pStyle w:val="3"/>
        <w:rPr>
          <w:rFonts w:ascii="Arial"/>
          <w:sz w:val="21"/>
        </w:rPr>
      </w:pPr>
    </w:p>
    <w:p w14:paraId="5F725615"/>
    <w:p w14:paraId="20FD15A8">
      <w:pPr>
        <w:spacing w:before="100" w:line="224" w:lineRule="auto"/>
        <w:ind w:left="2239"/>
        <w:rPr>
          <w:rFonts w:ascii="宋体" w:hAnsi="宋体" w:eastAsia="宋体" w:cs="宋体"/>
          <w:sz w:val="31"/>
          <w:szCs w:val="31"/>
        </w:rPr>
      </w:pPr>
      <w:r>
        <w:rPr>
          <w:rFonts w:ascii="宋体" w:hAnsi="宋体" w:eastAsia="宋体" w:cs="宋体"/>
          <w:spacing w:val="-4"/>
          <w:sz w:val="31"/>
          <w:szCs w:val="31"/>
          <w14:textOutline w14:w="5791" w14:cap="flat" w14:cmpd="sng">
            <w14:solidFill>
              <w14:srgbClr w14:val="000000"/>
            </w14:solidFill>
            <w14:prstDash w14:val="solid"/>
            <w14:miter w14:val="0"/>
          </w14:textOutline>
        </w:rPr>
        <w:t>采</w:t>
      </w:r>
      <w:r>
        <w:rPr>
          <w:rFonts w:ascii="宋体" w:hAnsi="宋体" w:eastAsia="宋体" w:cs="宋体"/>
          <w:spacing w:val="-2"/>
          <w:sz w:val="31"/>
          <w:szCs w:val="31"/>
          <w14:textOutline w14:w="5791" w14:cap="flat" w14:cmpd="sng">
            <w14:solidFill>
              <w14:srgbClr w14:val="000000"/>
            </w14:solidFill>
            <w14:prstDash w14:val="solid"/>
            <w14:miter w14:val="0"/>
          </w14:textOutline>
        </w:rPr>
        <w:t>购编号：</w:t>
      </w:r>
    </w:p>
    <w:p w14:paraId="28B50F59">
      <w:pPr>
        <w:spacing w:line="253" w:lineRule="auto"/>
        <w:rPr>
          <w:rFonts w:ascii="Arial"/>
          <w:sz w:val="21"/>
        </w:rPr>
      </w:pPr>
    </w:p>
    <w:p w14:paraId="32BAF6E6">
      <w:pPr>
        <w:spacing w:line="253" w:lineRule="auto"/>
        <w:rPr>
          <w:rFonts w:ascii="Arial"/>
          <w:sz w:val="21"/>
        </w:rPr>
      </w:pPr>
    </w:p>
    <w:p w14:paraId="4D55B05D">
      <w:pPr>
        <w:spacing w:line="254" w:lineRule="auto"/>
        <w:rPr>
          <w:rFonts w:ascii="Arial"/>
          <w:sz w:val="21"/>
        </w:rPr>
      </w:pPr>
    </w:p>
    <w:p w14:paraId="0F9E6C43">
      <w:pPr>
        <w:spacing w:before="102" w:line="226" w:lineRule="auto"/>
        <w:ind w:left="2245"/>
        <w:rPr>
          <w:rFonts w:ascii="宋体" w:hAnsi="宋体" w:eastAsia="宋体" w:cs="宋体"/>
          <w:sz w:val="31"/>
          <w:szCs w:val="31"/>
        </w:rPr>
      </w:pPr>
      <w:r>
        <w:rPr>
          <w:rFonts w:ascii="宋体" w:hAnsi="宋体" w:eastAsia="宋体" w:cs="宋体"/>
          <w:spacing w:val="-5"/>
          <w:sz w:val="31"/>
          <w:szCs w:val="31"/>
          <w14:textOutline w14:w="5791" w14:cap="flat" w14:cmpd="sng">
            <w14:solidFill>
              <w14:srgbClr w14:val="000000"/>
            </w14:solidFill>
            <w14:prstDash w14:val="solid"/>
            <w14:miter w14:val="0"/>
          </w14:textOutline>
        </w:rPr>
        <w:t>项</w:t>
      </w:r>
      <w:r>
        <w:rPr>
          <w:rFonts w:ascii="宋体" w:hAnsi="宋体" w:eastAsia="宋体" w:cs="宋体"/>
          <w:spacing w:val="-3"/>
          <w:sz w:val="31"/>
          <w:szCs w:val="31"/>
          <w14:textOutline w14:w="5791" w14:cap="flat" w14:cmpd="sng">
            <w14:solidFill>
              <w14:srgbClr w14:val="000000"/>
            </w14:solidFill>
            <w14:prstDash w14:val="solid"/>
            <w14:miter w14:val="0"/>
          </w14:textOutline>
        </w:rPr>
        <w:t>目名称：</w:t>
      </w:r>
    </w:p>
    <w:p w14:paraId="0C120688">
      <w:pPr>
        <w:spacing w:line="244" w:lineRule="auto"/>
        <w:rPr>
          <w:rFonts w:ascii="Arial"/>
          <w:sz w:val="21"/>
        </w:rPr>
      </w:pPr>
    </w:p>
    <w:p w14:paraId="6F0F708E">
      <w:pPr>
        <w:spacing w:line="244" w:lineRule="auto"/>
        <w:rPr>
          <w:rFonts w:ascii="Arial"/>
          <w:sz w:val="21"/>
        </w:rPr>
      </w:pPr>
    </w:p>
    <w:p w14:paraId="4AFEF6F4">
      <w:pPr>
        <w:spacing w:line="244" w:lineRule="auto"/>
        <w:rPr>
          <w:rFonts w:ascii="Arial"/>
          <w:sz w:val="21"/>
        </w:rPr>
      </w:pPr>
    </w:p>
    <w:p w14:paraId="18CBAFAF">
      <w:pPr>
        <w:spacing w:line="244" w:lineRule="auto"/>
        <w:rPr>
          <w:rFonts w:ascii="Arial"/>
          <w:sz w:val="21"/>
        </w:rPr>
      </w:pPr>
    </w:p>
    <w:p w14:paraId="42973A41">
      <w:pPr>
        <w:spacing w:line="245" w:lineRule="auto"/>
        <w:rPr>
          <w:rFonts w:ascii="Arial"/>
          <w:sz w:val="21"/>
        </w:rPr>
      </w:pPr>
    </w:p>
    <w:p w14:paraId="776928F3">
      <w:pPr>
        <w:spacing w:line="245" w:lineRule="auto"/>
        <w:rPr>
          <w:rFonts w:ascii="Arial"/>
          <w:sz w:val="21"/>
        </w:rPr>
      </w:pPr>
    </w:p>
    <w:p w14:paraId="2DAD8696">
      <w:pPr>
        <w:spacing w:line="245" w:lineRule="auto"/>
        <w:rPr>
          <w:rFonts w:ascii="Arial"/>
          <w:sz w:val="21"/>
        </w:rPr>
      </w:pPr>
    </w:p>
    <w:p w14:paraId="4ACCBE1B">
      <w:pPr>
        <w:spacing w:line="245" w:lineRule="auto"/>
        <w:rPr>
          <w:rFonts w:ascii="Arial"/>
          <w:sz w:val="21"/>
        </w:rPr>
      </w:pPr>
    </w:p>
    <w:p w14:paraId="3EAEB1C2">
      <w:pPr>
        <w:spacing w:line="245" w:lineRule="auto"/>
        <w:rPr>
          <w:rFonts w:ascii="Arial"/>
          <w:sz w:val="21"/>
        </w:rPr>
      </w:pPr>
    </w:p>
    <w:p w14:paraId="364FB333">
      <w:pPr>
        <w:spacing w:line="245" w:lineRule="auto"/>
        <w:rPr>
          <w:rFonts w:ascii="Arial"/>
          <w:sz w:val="21"/>
        </w:rPr>
      </w:pPr>
    </w:p>
    <w:p w14:paraId="2563F66D">
      <w:pPr>
        <w:spacing w:line="245" w:lineRule="auto"/>
        <w:rPr>
          <w:rFonts w:ascii="Arial"/>
          <w:sz w:val="21"/>
        </w:rPr>
      </w:pPr>
    </w:p>
    <w:p w14:paraId="4490D729">
      <w:pPr>
        <w:spacing w:line="245" w:lineRule="auto"/>
        <w:rPr>
          <w:rFonts w:ascii="Arial"/>
          <w:sz w:val="21"/>
        </w:rPr>
      </w:pPr>
    </w:p>
    <w:p w14:paraId="61D44DBB">
      <w:pPr>
        <w:spacing w:before="78" w:line="367" w:lineRule="auto"/>
        <w:ind w:left="25" w:right="103" w:firstLine="480"/>
        <w:sectPr>
          <w:pgSz w:w="11907" w:h="16839"/>
          <w:pgMar w:top="1431" w:right="1785" w:bottom="1171" w:left="1785" w:header="0" w:footer="992" w:gutter="0"/>
          <w:cols w:space="720" w:num="1"/>
        </w:sectPr>
      </w:pPr>
      <w:r>
        <w:rPr>
          <w:rFonts w:ascii="宋体" w:hAnsi="宋体" w:eastAsia="宋体" w:cs="宋体"/>
          <w:spacing w:val="2"/>
          <w:sz w:val="24"/>
          <w:szCs w:val="24"/>
        </w:rPr>
        <w:t>注：本合同仅为合同的参考</w:t>
      </w:r>
      <w:r>
        <w:rPr>
          <w:rFonts w:ascii="宋体" w:hAnsi="宋体" w:eastAsia="宋体" w:cs="宋体"/>
          <w:spacing w:val="1"/>
          <w:sz w:val="24"/>
          <w:szCs w:val="24"/>
        </w:rPr>
        <w:t>文本，合同签订双方可根据项目的具体要求进</w:t>
      </w:r>
      <w:r>
        <w:rPr>
          <w:rFonts w:ascii="宋体" w:hAnsi="宋体" w:eastAsia="宋体" w:cs="宋体"/>
          <w:sz w:val="24"/>
          <w:szCs w:val="24"/>
        </w:rPr>
        <w:t xml:space="preserve"> </w:t>
      </w:r>
      <w:r>
        <w:rPr>
          <w:rFonts w:ascii="宋体" w:hAnsi="宋体" w:eastAsia="宋体" w:cs="宋体"/>
          <w:spacing w:val="-4"/>
          <w:sz w:val="24"/>
          <w:szCs w:val="24"/>
        </w:rPr>
        <w:t>行修</w:t>
      </w:r>
      <w:r>
        <w:rPr>
          <w:rFonts w:ascii="宋体" w:hAnsi="宋体" w:eastAsia="宋体" w:cs="宋体"/>
          <w:spacing w:val="-2"/>
          <w:sz w:val="24"/>
          <w:szCs w:val="24"/>
        </w:rPr>
        <w:t>订。</w:t>
      </w:r>
    </w:p>
    <w:p w14:paraId="0B56F03C">
      <w:pPr>
        <w:spacing w:before="79" w:line="359" w:lineRule="auto"/>
        <w:ind w:left="24" w:right="99" w:firstLine="481"/>
        <w:rPr>
          <w:rFonts w:ascii="宋体" w:hAnsi="宋体" w:eastAsia="宋体" w:cs="宋体"/>
          <w:sz w:val="24"/>
          <w:szCs w:val="24"/>
        </w:rPr>
      </w:pPr>
      <w:r>
        <w:rPr>
          <w:rFonts w:ascii="宋体" w:hAnsi="宋体" w:eastAsia="宋体" w:cs="宋体"/>
          <w:spacing w:val="-2"/>
          <w:sz w:val="24"/>
          <w:szCs w:val="24"/>
        </w:rPr>
        <w:t>根据</w:t>
      </w:r>
      <w:r>
        <w:rPr>
          <w:rFonts w:ascii="宋体" w:hAnsi="宋体" w:eastAsia="宋体" w:cs="宋体"/>
          <w:spacing w:val="-2"/>
          <w:sz w:val="24"/>
          <w:szCs w:val="24"/>
          <w:u w:val="single"/>
        </w:rPr>
        <w:t xml:space="preserve">                        </w:t>
      </w:r>
      <w:r>
        <w:rPr>
          <w:rFonts w:ascii="宋体" w:hAnsi="宋体" w:eastAsia="宋体" w:cs="宋体"/>
          <w:spacing w:val="-1"/>
          <w:sz w:val="24"/>
          <w:szCs w:val="24"/>
          <w:u w:val="single"/>
        </w:rPr>
        <w:t xml:space="preserve">  </w:t>
      </w:r>
      <w:r>
        <w:rPr>
          <w:rFonts w:ascii="宋体" w:hAnsi="宋体" w:eastAsia="宋体" w:cs="宋体"/>
          <w:spacing w:val="-1"/>
          <w:sz w:val="24"/>
          <w:szCs w:val="24"/>
        </w:rPr>
        <w:t>项目的采购结果， 按照《中华人民共和</w:t>
      </w:r>
      <w:r>
        <w:rPr>
          <w:rFonts w:ascii="宋体" w:hAnsi="宋体" w:eastAsia="宋体" w:cs="宋体"/>
          <w:spacing w:val="2"/>
          <w:sz w:val="24"/>
          <w:szCs w:val="24"/>
        </w:rPr>
        <w:t>国政府采购法》、《</w:t>
      </w:r>
      <w:r>
        <w:rPr>
          <w:rFonts w:ascii="宋体" w:hAnsi="宋体" w:eastAsia="宋体" w:cs="宋体"/>
          <w:spacing w:val="1"/>
          <w:sz w:val="24"/>
          <w:szCs w:val="24"/>
        </w:rPr>
        <w:t>中华人民共和国政府采购法实施条例》《中华人民共和国</w:t>
      </w:r>
      <w:r>
        <w:rPr>
          <w:rFonts w:ascii="宋体" w:hAnsi="宋体" w:eastAsia="宋体" w:cs="宋体"/>
          <w:spacing w:val="-4"/>
          <w:sz w:val="24"/>
          <w:szCs w:val="24"/>
        </w:rPr>
        <w:t>民法典</w:t>
      </w:r>
      <w:r>
        <w:rPr>
          <w:rFonts w:ascii="宋体" w:hAnsi="宋体" w:eastAsia="宋体" w:cs="宋体"/>
          <w:spacing w:val="-3"/>
          <w:sz w:val="24"/>
          <w:szCs w:val="24"/>
        </w:rPr>
        <w:t>》</w:t>
      </w:r>
      <w:r>
        <w:rPr>
          <w:rFonts w:ascii="宋体" w:hAnsi="宋体" w:eastAsia="宋体" w:cs="宋体"/>
          <w:spacing w:val="-2"/>
          <w:sz w:val="24"/>
          <w:szCs w:val="24"/>
        </w:rPr>
        <w:t>的规定， 经双方协商，本着平等互利和诚实信用的原则，一致同意签</w:t>
      </w:r>
      <w:r>
        <w:rPr>
          <w:rFonts w:ascii="宋体" w:hAnsi="宋体" w:eastAsia="宋体" w:cs="宋体"/>
          <w:spacing w:val="-1"/>
          <w:sz w:val="24"/>
          <w:szCs w:val="24"/>
        </w:rPr>
        <w:t>订本合同</w:t>
      </w:r>
      <w:r>
        <w:rPr>
          <w:rFonts w:ascii="宋体" w:hAnsi="宋体" w:eastAsia="宋体" w:cs="宋体"/>
          <w:sz w:val="24"/>
          <w:szCs w:val="24"/>
        </w:rPr>
        <w:t>如下。</w:t>
      </w:r>
    </w:p>
    <w:p w14:paraId="19BC8C6B">
      <w:pPr>
        <w:spacing w:before="1" w:line="219" w:lineRule="auto"/>
        <w:ind w:left="510"/>
        <w:rPr>
          <w:rFonts w:ascii="宋体" w:hAnsi="宋体" w:eastAsia="宋体" w:cs="宋体"/>
          <w:sz w:val="24"/>
          <w:szCs w:val="24"/>
        </w:rPr>
      </w:pPr>
      <w:r>
        <w:rPr>
          <w:rFonts w:ascii="宋体" w:hAnsi="宋体" w:eastAsia="宋体" w:cs="宋体"/>
          <w:spacing w:val="-1"/>
          <w:sz w:val="24"/>
          <w:szCs w:val="24"/>
        </w:rPr>
        <w:t>一、合同金</w:t>
      </w:r>
      <w:r>
        <w:rPr>
          <w:rFonts w:ascii="宋体" w:hAnsi="宋体" w:eastAsia="宋体" w:cs="宋体"/>
          <w:sz w:val="24"/>
          <w:szCs w:val="24"/>
        </w:rPr>
        <w:t>额</w:t>
      </w:r>
    </w:p>
    <w:p w14:paraId="74BD1D51">
      <w:pPr>
        <w:spacing w:before="180" w:line="359" w:lineRule="auto"/>
        <w:ind w:left="44" w:right="111" w:firstLine="462"/>
        <w:rPr>
          <w:rFonts w:ascii="宋体" w:hAnsi="宋体" w:eastAsia="宋体" w:cs="宋体"/>
          <w:sz w:val="24"/>
          <w:szCs w:val="24"/>
        </w:rPr>
      </w:pPr>
      <w:r>
        <w:rPr>
          <w:rFonts w:ascii="宋体" w:hAnsi="宋体" w:eastAsia="宋体" w:cs="宋体"/>
          <w:spacing w:val="11"/>
          <w:sz w:val="24"/>
          <w:szCs w:val="24"/>
        </w:rPr>
        <w:t>合</w:t>
      </w:r>
      <w:r>
        <w:rPr>
          <w:rFonts w:ascii="宋体" w:hAnsi="宋体" w:eastAsia="宋体" w:cs="宋体"/>
          <w:spacing w:val="8"/>
          <w:sz w:val="24"/>
          <w:szCs w:val="24"/>
        </w:rPr>
        <w:t>同金额为(大写) ：_________________元(￥_______________元)人</w:t>
      </w:r>
      <w:r>
        <w:rPr>
          <w:rFonts w:ascii="宋体" w:hAnsi="宋体" w:eastAsia="宋体" w:cs="宋体"/>
          <w:sz w:val="24"/>
          <w:szCs w:val="24"/>
        </w:rPr>
        <w:t xml:space="preserve"> </w:t>
      </w:r>
      <w:r>
        <w:rPr>
          <w:rFonts w:ascii="宋体" w:hAnsi="宋体" w:eastAsia="宋体" w:cs="宋体"/>
          <w:spacing w:val="-17"/>
          <w:sz w:val="24"/>
          <w:szCs w:val="24"/>
        </w:rPr>
        <w:t>民</w:t>
      </w:r>
      <w:r>
        <w:rPr>
          <w:rFonts w:ascii="宋体" w:hAnsi="宋体" w:eastAsia="宋体" w:cs="宋体"/>
          <w:spacing w:val="-16"/>
          <w:sz w:val="24"/>
          <w:szCs w:val="24"/>
        </w:rPr>
        <w:t>币。</w:t>
      </w:r>
    </w:p>
    <w:p w14:paraId="3B9AE9DB">
      <w:pPr>
        <w:spacing w:before="1" w:line="219" w:lineRule="auto"/>
        <w:ind w:left="506"/>
        <w:rPr>
          <w:rFonts w:ascii="宋体" w:hAnsi="宋体" w:eastAsia="宋体" w:cs="宋体"/>
          <w:sz w:val="24"/>
          <w:szCs w:val="24"/>
        </w:rPr>
      </w:pPr>
      <w:r>
        <w:rPr>
          <w:rFonts w:ascii="宋体" w:hAnsi="宋体" w:eastAsia="宋体" w:cs="宋体"/>
          <w:spacing w:val="-2"/>
          <w:sz w:val="24"/>
          <w:szCs w:val="24"/>
        </w:rPr>
        <w:t>服务</w:t>
      </w:r>
      <w:r>
        <w:rPr>
          <w:rFonts w:ascii="宋体" w:hAnsi="宋体" w:eastAsia="宋体" w:cs="宋体"/>
          <w:spacing w:val="-1"/>
          <w:sz w:val="24"/>
          <w:szCs w:val="24"/>
        </w:rPr>
        <w:t>范围</w:t>
      </w:r>
    </w:p>
    <w:p w14:paraId="23E25AB1">
      <w:pPr>
        <w:spacing w:before="183" w:line="468" w:lineRule="exact"/>
        <w:ind w:left="1019"/>
        <w:rPr>
          <w:rFonts w:ascii="宋体" w:hAnsi="宋体" w:eastAsia="宋体" w:cs="宋体"/>
          <w:sz w:val="24"/>
          <w:szCs w:val="24"/>
        </w:rPr>
      </w:pPr>
      <w:r>
        <w:rPr>
          <w:rFonts w:ascii="宋体" w:hAnsi="宋体" w:eastAsia="宋体" w:cs="宋体"/>
          <w:spacing w:val="-2"/>
          <w:position w:val="17"/>
          <w:sz w:val="24"/>
          <w:szCs w:val="24"/>
        </w:rPr>
        <w:t>甲方聘请乙方提供</w:t>
      </w:r>
      <w:r>
        <w:rPr>
          <w:rFonts w:ascii="宋体" w:hAnsi="宋体" w:eastAsia="宋体" w:cs="宋体"/>
          <w:spacing w:val="-1"/>
          <w:position w:val="17"/>
          <w:sz w:val="24"/>
          <w:szCs w:val="24"/>
        </w:rPr>
        <w:t>以下服务：</w:t>
      </w:r>
    </w:p>
    <w:p w14:paraId="6FA0B687">
      <w:pPr>
        <w:spacing w:before="1" w:line="218" w:lineRule="auto"/>
        <w:ind w:left="507"/>
        <w:rPr>
          <w:rFonts w:ascii="宋体" w:hAnsi="宋体" w:eastAsia="宋体" w:cs="宋体"/>
          <w:sz w:val="24"/>
          <w:szCs w:val="24"/>
        </w:rPr>
      </w:pPr>
      <w:r>
        <w:rPr>
          <w:rFonts w:ascii="宋体" w:hAnsi="宋体" w:eastAsia="宋体" w:cs="宋体"/>
          <w:spacing w:val="1"/>
          <w:sz w:val="24"/>
          <w:szCs w:val="24"/>
        </w:rPr>
        <w:t>本合</w:t>
      </w:r>
      <w:r>
        <w:rPr>
          <w:rFonts w:ascii="宋体" w:hAnsi="宋体" w:eastAsia="宋体" w:cs="宋体"/>
          <w:sz w:val="24"/>
          <w:szCs w:val="24"/>
        </w:rPr>
        <w:t>同项下的服务指：</w:t>
      </w:r>
    </w:p>
    <w:p w14:paraId="3239778F">
      <w:pPr>
        <w:spacing w:before="181" w:line="468" w:lineRule="exact"/>
        <w:ind w:left="537"/>
        <w:rPr>
          <w:rFonts w:ascii="宋体" w:hAnsi="宋体" w:eastAsia="宋体" w:cs="宋体"/>
          <w:sz w:val="24"/>
          <w:szCs w:val="24"/>
        </w:rPr>
      </w:pPr>
      <w:r>
        <w:rPr>
          <w:rFonts w:ascii="宋体" w:hAnsi="宋体" w:eastAsia="宋体" w:cs="宋体"/>
          <w:spacing w:val="-4"/>
          <w:position w:val="17"/>
          <w:sz w:val="24"/>
          <w:szCs w:val="24"/>
        </w:rPr>
        <w:t>甲方乙</w:t>
      </w:r>
      <w:r>
        <w:rPr>
          <w:rFonts w:ascii="宋体" w:hAnsi="宋体" w:eastAsia="宋体" w:cs="宋体"/>
          <w:spacing w:val="-2"/>
          <w:position w:val="17"/>
          <w:sz w:val="24"/>
          <w:szCs w:val="24"/>
        </w:rPr>
        <w:t>方的权利和义务</w:t>
      </w:r>
    </w:p>
    <w:p w14:paraId="416035C5">
      <w:pPr>
        <w:spacing w:line="241" w:lineRule="auto"/>
        <w:ind w:left="523"/>
        <w:rPr>
          <w:rFonts w:ascii="宋体" w:hAnsi="宋体" w:eastAsia="宋体" w:cs="宋体"/>
          <w:sz w:val="24"/>
          <w:szCs w:val="24"/>
        </w:rPr>
      </w:pPr>
      <w:r>
        <w:rPr>
          <w:rFonts w:ascii="宋体" w:hAnsi="宋体" w:eastAsia="宋体" w:cs="宋体"/>
          <w:spacing w:val="1"/>
          <w:sz w:val="24"/>
          <w:szCs w:val="24"/>
        </w:rPr>
        <w:t>1、甲方应按合同约定的</w:t>
      </w:r>
      <w:r>
        <w:rPr>
          <w:rFonts w:ascii="宋体" w:hAnsi="宋体" w:eastAsia="宋体" w:cs="宋体"/>
          <w:sz w:val="24"/>
          <w:szCs w:val="24"/>
        </w:rPr>
        <w:t>数量及进度向乙方支付项目价款。</w:t>
      </w:r>
    </w:p>
    <w:p w14:paraId="02498686">
      <w:pPr>
        <w:spacing w:before="154" w:line="359" w:lineRule="auto"/>
        <w:ind w:left="24" w:right="38" w:firstLine="484"/>
        <w:rPr>
          <w:rFonts w:ascii="宋体" w:hAnsi="宋体" w:eastAsia="宋体" w:cs="宋体"/>
          <w:sz w:val="24"/>
          <w:szCs w:val="24"/>
        </w:rPr>
      </w:pPr>
      <w:r>
        <w:rPr>
          <w:rFonts w:ascii="宋体" w:hAnsi="宋体" w:eastAsia="宋体" w:cs="宋体"/>
          <w:spacing w:val="-1"/>
          <w:sz w:val="24"/>
          <w:szCs w:val="24"/>
        </w:rPr>
        <w:t>2、甲方有权对项目的工作进度</w:t>
      </w:r>
      <w:r>
        <w:rPr>
          <w:rFonts w:ascii="宋体" w:hAnsi="宋体" w:eastAsia="宋体" w:cs="宋体"/>
          <w:sz w:val="24"/>
          <w:szCs w:val="24"/>
        </w:rPr>
        <w:t xml:space="preserve">、质量、经费使用等情况进行监督、检查； </w:t>
      </w:r>
      <w:r>
        <w:rPr>
          <w:rFonts w:ascii="宋体" w:hAnsi="宋体" w:eastAsia="宋体" w:cs="宋体"/>
          <w:spacing w:val="2"/>
          <w:sz w:val="24"/>
          <w:szCs w:val="24"/>
        </w:rPr>
        <w:t>乙方有义务解答甲方</w:t>
      </w:r>
      <w:r>
        <w:rPr>
          <w:rFonts w:ascii="宋体" w:hAnsi="宋体" w:eastAsia="宋体" w:cs="宋体"/>
          <w:spacing w:val="1"/>
          <w:sz w:val="24"/>
          <w:szCs w:val="24"/>
        </w:rPr>
        <w:t>提出的与项目有关的询问，并按甲方有关项目管理要求按期如实编报</w:t>
      </w:r>
      <w:r>
        <w:rPr>
          <w:rFonts w:ascii="宋体" w:hAnsi="宋体" w:eastAsia="宋体" w:cs="宋体"/>
          <w:sz w:val="24"/>
          <w:szCs w:val="24"/>
        </w:rPr>
        <w:t>项目进展情况。</w:t>
      </w:r>
    </w:p>
    <w:p w14:paraId="5E117BC8">
      <w:pPr>
        <w:spacing w:before="1" w:line="239" w:lineRule="auto"/>
        <w:ind w:left="510"/>
        <w:rPr>
          <w:rFonts w:ascii="宋体" w:hAnsi="宋体" w:eastAsia="宋体" w:cs="宋体"/>
          <w:sz w:val="24"/>
          <w:szCs w:val="24"/>
        </w:rPr>
      </w:pPr>
      <w:r>
        <w:rPr>
          <w:rFonts w:ascii="宋体" w:hAnsi="宋体" w:eastAsia="宋体" w:cs="宋体"/>
          <w:spacing w:val="2"/>
          <w:sz w:val="24"/>
          <w:szCs w:val="24"/>
        </w:rPr>
        <w:t>3、</w:t>
      </w:r>
      <w:r>
        <w:rPr>
          <w:rFonts w:ascii="宋体" w:hAnsi="宋体" w:eastAsia="宋体" w:cs="宋体"/>
          <w:spacing w:val="1"/>
          <w:sz w:val="24"/>
          <w:szCs w:val="24"/>
        </w:rPr>
        <w:t>乙方必须依据《劳动法》为在甲方场地工作的人员缴纳社会保险。</w:t>
      </w:r>
    </w:p>
    <w:p w14:paraId="716F57D8">
      <w:pPr>
        <w:spacing w:before="155" w:line="359" w:lineRule="auto"/>
        <w:ind w:left="27" w:right="17" w:firstLine="477"/>
        <w:rPr>
          <w:rFonts w:ascii="宋体" w:hAnsi="宋体" w:eastAsia="宋体" w:cs="宋体"/>
          <w:sz w:val="24"/>
          <w:szCs w:val="24"/>
        </w:rPr>
      </w:pPr>
      <w:r>
        <w:rPr>
          <w:rFonts w:ascii="宋体" w:hAnsi="宋体" w:eastAsia="宋体" w:cs="宋体"/>
          <w:spacing w:val="1"/>
          <w:sz w:val="24"/>
          <w:szCs w:val="24"/>
        </w:rPr>
        <w:t>4、乙方工作人员上岗前</w:t>
      </w:r>
      <w:r>
        <w:rPr>
          <w:rFonts w:ascii="宋体" w:hAnsi="宋体" w:eastAsia="宋体" w:cs="宋体"/>
          <w:sz w:val="24"/>
          <w:szCs w:val="24"/>
        </w:rPr>
        <w:t>必须进行体检，向甲方出具体检报告，经甲方确认</w:t>
      </w:r>
      <w:r>
        <w:rPr>
          <w:rFonts w:ascii="宋体" w:hAnsi="宋体" w:eastAsia="宋体" w:cs="宋体"/>
          <w:spacing w:val="1"/>
          <w:sz w:val="24"/>
          <w:szCs w:val="24"/>
        </w:rPr>
        <w:t>身体健康后方可上岗，体检费用</w:t>
      </w:r>
      <w:r>
        <w:rPr>
          <w:rFonts w:ascii="宋体" w:hAnsi="宋体" w:eastAsia="宋体" w:cs="宋体"/>
          <w:sz w:val="24"/>
          <w:szCs w:val="24"/>
        </w:rPr>
        <w:t>由乙方承担。</w:t>
      </w:r>
    </w:p>
    <w:p w14:paraId="2EA56BE4">
      <w:pPr>
        <w:spacing w:line="359" w:lineRule="auto"/>
        <w:ind w:left="22" w:right="16" w:firstLine="488"/>
        <w:rPr>
          <w:rFonts w:ascii="宋体" w:hAnsi="宋体" w:eastAsia="宋体" w:cs="宋体"/>
          <w:sz w:val="24"/>
          <w:szCs w:val="24"/>
        </w:rPr>
      </w:pPr>
      <w:r>
        <w:rPr>
          <w:rFonts w:ascii="宋体" w:hAnsi="宋体" w:eastAsia="宋体" w:cs="宋体"/>
          <w:spacing w:val="1"/>
          <w:sz w:val="24"/>
          <w:szCs w:val="24"/>
        </w:rPr>
        <w:t>5、乙方工作</w:t>
      </w:r>
      <w:r>
        <w:rPr>
          <w:rFonts w:ascii="宋体" w:hAnsi="宋体" w:eastAsia="宋体" w:cs="宋体"/>
          <w:sz w:val="24"/>
          <w:szCs w:val="24"/>
        </w:rPr>
        <w:t xml:space="preserve">人员上岗前必须按照甲方岗位要求、工作标准和内容进行岗前 </w:t>
      </w:r>
      <w:r>
        <w:rPr>
          <w:rFonts w:ascii="宋体" w:hAnsi="宋体" w:eastAsia="宋体" w:cs="宋体"/>
          <w:spacing w:val="-11"/>
          <w:sz w:val="24"/>
          <w:szCs w:val="24"/>
        </w:rPr>
        <w:t>培</w:t>
      </w:r>
      <w:r>
        <w:rPr>
          <w:rFonts w:ascii="宋体" w:hAnsi="宋体" w:eastAsia="宋体" w:cs="宋体"/>
          <w:spacing w:val="-6"/>
          <w:sz w:val="24"/>
          <w:szCs w:val="24"/>
        </w:rPr>
        <w:t>训， 经甲方检验合格后方可上岗。</w:t>
      </w:r>
    </w:p>
    <w:p w14:paraId="763C5F14">
      <w:pPr>
        <w:spacing w:before="1" w:line="239" w:lineRule="auto"/>
        <w:ind w:left="508"/>
        <w:rPr>
          <w:rFonts w:ascii="宋体" w:hAnsi="宋体" w:eastAsia="宋体" w:cs="宋体"/>
          <w:sz w:val="24"/>
          <w:szCs w:val="24"/>
        </w:rPr>
      </w:pPr>
      <w:r>
        <w:rPr>
          <w:rFonts w:ascii="宋体" w:hAnsi="宋体" w:eastAsia="宋体" w:cs="宋体"/>
          <w:spacing w:val="1"/>
          <w:sz w:val="24"/>
          <w:szCs w:val="24"/>
        </w:rPr>
        <w:t>6、乙方必须服从甲方管理人员</w:t>
      </w:r>
      <w:r>
        <w:rPr>
          <w:rFonts w:ascii="宋体" w:hAnsi="宋体" w:eastAsia="宋体" w:cs="宋体"/>
          <w:sz w:val="24"/>
          <w:szCs w:val="24"/>
        </w:rPr>
        <w:t>工作安排。</w:t>
      </w:r>
    </w:p>
    <w:p w14:paraId="106B3711">
      <w:pPr>
        <w:spacing w:before="156"/>
        <w:ind w:left="511"/>
        <w:rPr>
          <w:rFonts w:ascii="宋体" w:hAnsi="宋体" w:eastAsia="宋体" w:cs="宋体"/>
          <w:sz w:val="24"/>
          <w:szCs w:val="24"/>
        </w:rPr>
      </w:pPr>
      <w:r>
        <w:rPr>
          <w:rFonts w:ascii="宋体" w:hAnsi="宋体" w:eastAsia="宋体" w:cs="宋体"/>
          <w:spacing w:val="1"/>
          <w:sz w:val="24"/>
          <w:szCs w:val="24"/>
        </w:rPr>
        <w:t>7、乙方</w:t>
      </w:r>
      <w:r>
        <w:rPr>
          <w:rFonts w:ascii="宋体" w:hAnsi="宋体" w:eastAsia="宋体" w:cs="宋体"/>
          <w:sz w:val="24"/>
          <w:szCs w:val="24"/>
        </w:rPr>
        <w:t>必须遵守甲方规章制度。</w:t>
      </w:r>
    </w:p>
    <w:p w14:paraId="650D7FFC">
      <w:pPr>
        <w:spacing w:before="153"/>
        <w:ind w:left="507"/>
        <w:rPr>
          <w:rFonts w:ascii="宋体" w:hAnsi="宋体" w:eastAsia="宋体" w:cs="宋体"/>
          <w:sz w:val="24"/>
          <w:szCs w:val="24"/>
        </w:rPr>
      </w:pPr>
      <w:r>
        <w:rPr>
          <w:rFonts w:ascii="宋体" w:hAnsi="宋体" w:eastAsia="宋体" w:cs="宋体"/>
          <w:spacing w:val="1"/>
          <w:sz w:val="24"/>
          <w:szCs w:val="24"/>
        </w:rPr>
        <w:t>8、乙方调整</w:t>
      </w:r>
      <w:r>
        <w:rPr>
          <w:rFonts w:ascii="宋体" w:hAnsi="宋体" w:eastAsia="宋体" w:cs="宋体"/>
          <w:sz w:val="24"/>
          <w:szCs w:val="24"/>
        </w:rPr>
        <w:t>、辞退工作人员，必须书面上报甲方。</w:t>
      </w:r>
    </w:p>
    <w:p w14:paraId="2078F5E3">
      <w:pPr>
        <w:spacing w:before="48" w:line="359" w:lineRule="auto"/>
        <w:ind w:left="23" w:right="69" w:firstLine="483"/>
        <w:rPr>
          <w:rFonts w:ascii="宋体" w:hAnsi="宋体" w:eastAsia="宋体" w:cs="宋体"/>
          <w:sz w:val="24"/>
          <w:szCs w:val="24"/>
        </w:rPr>
      </w:pPr>
      <w:r>
        <w:rPr>
          <w:rFonts w:ascii="宋体" w:hAnsi="宋体" w:eastAsia="宋体" w:cs="宋体"/>
          <w:spacing w:val="-6"/>
          <w:sz w:val="24"/>
          <w:szCs w:val="24"/>
        </w:rPr>
        <w:t>9、乙</w:t>
      </w:r>
      <w:r>
        <w:rPr>
          <w:rFonts w:ascii="宋体" w:hAnsi="宋体" w:eastAsia="宋体" w:cs="宋体"/>
          <w:spacing w:val="-3"/>
          <w:sz w:val="24"/>
          <w:szCs w:val="24"/>
        </w:rPr>
        <w:t>方工作人员在寒暑假、节假日保持正常的工作状态， 不得减人，岗位</w:t>
      </w:r>
      <w:r>
        <w:rPr>
          <w:rFonts w:ascii="宋体" w:hAnsi="宋体" w:eastAsia="宋体" w:cs="宋体"/>
          <w:spacing w:val="-1"/>
          <w:sz w:val="24"/>
          <w:szCs w:val="24"/>
        </w:rPr>
        <w:t>人</w:t>
      </w:r>
      <w:r>
        <w:rPr>
          <w:rFonts w:ascii="宋体" w:hAnsi="宋体" w:eastAsia="宋体" w:cs="宋体"/>
          <w:sz w:val="24"/>
          <w:szCs w:val="24"/>
        </w:rPr>
        <w:t>员性别不得变化。</w:t>
      </w:r>
    </w:p>
    <w:p w14:paraId="2207A33C">
      <w:pPr>
        <w:spacing w:line="239" w:lineRule="auto"/>
        <w:ind w:left="523"/>
        <w:rPr>
          <w:rFonts w:ascii="宋体" w:hAnsi="宋体" w:eastAsia="宋体" w:cs="宋体"/>
          <w:sz w:val="24"/>
          <w:szCs w:val="24"/>
        </w:rPr>
      </w:pPr>
      <w:r>
        <w:rPr>
          <w:rFonts w:ascii="宋体" w:hAnsi="宋体" w:eastAsia="宋体" w:cs="宋体"/>
          <w:spacing w:val="1"/>
          <w:sz w:val="24"/>
          <w:szCs w:val="24"/>
        </w:rPr>
        <w:t>10、乙方工作人员在工作</w:t>
      </w:r>
      <w:r>
        <w:rPr>
          <w:rFonts w:ascii="宋体" w:hAnsi="宋体" w:eastAsia="宋体" w:cs="宋体"/>
          <w:sz w:val="24"/>
          <w:szCs w:val="24"/>
        </w:rPr>
        <w:t>岗位上出现伤亡，由乙方负责。</w:t>
      </w:r>
    </w:p>
    <w:p w14:paraId="3CEC4E41">
      <w:pPr>
        <w:spacing w:before="156" w:line="359" w:lineRule="auto"/>
        <w:ind w:left="21" w:right="147" w:firstLine="502"/>
        <w:rPr>
          <w:rFonts w:ascii="宋体" w:hAnsi="宋体" w:eastAsia="宋体" w:cs="宋体"/>
          <w:sz w:val="24"/>
          <w:szCs w:val="24"/>
        </w:rPr>
      </w:pPr>
      <w:r>
        <w:rPr>
          <w:rFonts w:ascii="宋体" w:hAnsi="宋体" w:eastAsia="宋体" w:cs="宋体"/>
          <w:spacing w:val="2"/>
          <w:sz w:val="24"/>
          <w:szCs w:val="24"/>
        </w:rPr>
        <w:t>1</w:t>
      </w:r>
      <w:r>
        <w:rPr>
          <w:rFonts w:ascii="宋体" w:hAnsi="宋体" w:eastAsia="宋体" w:cs="宋体"/>
          <w:spacing w:val="1"/>
          <w:sz w:val="24"/>
          <w:szCs w:val="24"/>
        </w:rPr>
        <w:t>1、乙方应根据经甲方确认的项目合同组织项目的实施，项目实施必须严</w:t>
      </w:r>
      <w:r>
        <w:rPr>
          <w:rFonts w:ascii="宋体" w:hAnsi="宋体" w:eastAsia="宋体" w:cs="宋体"/>
          <w:sz w:val="24"/>
          <w:szCs w:val="24"/>
        </w:rPr>
        <w:t xml:space="preserve"> </w:t>
      </w:r>
      <w:r>
        <w:rPr>
          <w:rFonts w:ascii="宋体" w:hAnsi="宋体" w:eastAsia="宋体" w:cs="宋体"/>
          <w:spacing w:val="1"/>
          <w:sz w:val="24"/>
          <w:szCs w:val="24"/>
        </w:rPr>
        <w:t>格遵守国家的法律、</w:t>
      </w:r>
      <w:r>
        <w:rPr>
          <w:rFonts w:ascii="宋体" w:hAnsi="宋体" w:eastAsia="宋体" w:cs="宋体"/>
          <w:sz w:val="24"/>
          <w:szCs w:val="24"/>
        </w:rPr>
        <w:t>法规以及现行技术与质量标准。</w:t>
      </w:r>
    </w:p>
    <w:p w14:paraId="5F69B4FC">
      <w:pPr>
        <w:spacing w:line="359" w:lineRule="auto"/>
        <w:ind w:left="25" w:right="154" w:firstLine="498"/>
        <w:rPr>
          <w:rFonts w:ascii="宋体" w:hAnsi="宋体" w:eastAsia="宋体" w:cs="宋体"/>
          <w:sz w:val="24"/>
          <w:szCs w:val="24"/>
        </w:rPr>
      </w:pPr>
      <w:r>
        <w:rPr>
          <w:rFonts w:ascii="宋体" w:hAnsi="宋体" w:eastAsia="宋体" w:cs="宋体"/>
          <w:spacing w:val="1"/>
          <w:sz w:val="24"/>
          <w:szCs w:val="24"/>
        </w:rPr>
        <w:t>12、经甲方验收不符合项目合同要求的工作内容，乙方应根</w:t>
      </w:r>
      <w:r>
        <w:rPr>
          <w:rFonts w:ascii="宋体" w:hAnsi="宋体" w:eastAsia="宋体" w:cs="宋体"/>
          <w:sz w:val="24"/>
          <w:szCs w:val="24"/>
        </w:rPr>
        <w:t xml:space="preserve">据甲方要求进 </w:t>
      </w:r>
      <w:r>
        <w:rPr>
          <w:rFonts w:ascii="宋体" w:hAnsi="宋体" w:eastAsia="宋体" w:cs="宋体"/>
          <w:spacing w:val="1"/>
          <w:sz w:val="24"/>
          <w:szCs w:val="24"/>
        </w:rPr>
        <w:t>行返工，或其</w:t>
      </w:r>
      <w:r>
        <w:rPr>
          <w:rFonts w:ascii="宋体" w:hAnsi="宋体" w:eastAsia="宋体" w:cs="宋体"/>
          <w:sz w:val="24"/>
          <w:szCs w:val="24"/>
        </w:rPr>
        <w:t>他方式改正错误。</w:t>
      </w:r>
    </w:p>
    <w:p w14:paraId="55C58C6A">
      <w:pPr>
        <w:spacing w:line="359" w:lineRule="auto"/>
        <w:ind w:left="21" w:right="154" w:firstLine="502"/>
        <w:rPr>
          <w:rFonts w:ascii="宋体" w:hAnsi="宋体" w:eastAsia="宋体" w:cs="宋体"/>
          <w:sz w:val="24"/>
          <w:szCs w:val="24"/>
        </w:rPr>
      </w:pPr>
      <w:r>
        <w:rPr>
          <w:rFonts w:ascii="宋体" w:hAnsi="宋体" w:eastAsia="宋体" w:cs="宋体"/>
          <w:spacing w:val="1"/>
          <w:sz w:val="24"/>
          <w:szCs w:val="24"/>
        </w:rPr>
        <w:t>13、乙方保证以合法的方式实施本合同， 并保证项目成果</w:t>
      </w:r>
      <w:r>
        <w:rPr>
          <w:rFonts w:ascii="宋体" w:hAnsi="宋体" w:eastAsia="宋体" w:cs="宋体"/>
          <w:sz w:val="24"/>
          <w:szCs w:val="24"/>
        </w:rPr>
        <w:t xml:space="preserve">(包括任何相对 </w:t>
      </w:r>
      <w:r>
        <w:rPr>
          <w:rFonts w:ascii="宋体" w:hAnsi="宋体" w:eastAsia="宋体" w:cs="宋体"/>
          <w:spacing w:val="1"/>
          <w:sz w:val="24"/>
          <w:szCs w:val="24"/>
        </w:rPr>
        <w:t>独立的部分) 不侵</w:t>
      </w:r>
      <w:r>
        <w:rPr>
          <w:rFonts w:ascii="宋体" w:hAnsi="宋体" w:eastAsia="宋体" w:cs="宋体"/>
          <w:sz w:val="24"/>
          <w:szCs w:val="24"/>
        </w:rPr>
        <w:t>犯他人知识产权或遭到类似指控。</w:t>
      </w:r>
    </w:p>
    <w:p w14:paraId="15228D48">
      <w:pPr>
        <w:spacing w:before="1" w:line="219" w:lineRule="auto"/>
        <w:ind w:left="506"/>
        <w:rPr>
          <w:rFonts w:ascii="宋体" w:hAnsi="宋体" w:eastAsia="宋体" w:cs="宋体"/>
          <w:sz w:val="24"/>
          <w:szCs w:val="24"/>
        </w:rPr>
      </w:pPr>
      <w:r>
        <w:rPr>
          <w:rFonts w:ascii="宋体" w:hAnsi="宋体" w:eastAsia="宋体" w:cs="宋体"/>
          <w:spacing w:val="17"/>
          <w:sz w:val="24"/>
          <w:szCs w:val="24"/>
        </w:rPr>
        <w:t>服</w:t>
      </w:r>
      <w:r>
        <w:rPr>
          <w:rFonts w:ascii="宋体" w:hAnsi="宋体" w:eastAsia="宋体" w:cs="宋体"/>
          <w:spacing w:val="10"/>
          <w:sz w:val="24"/>
          <w:szCs w:val="24"/>
        </w:rPr>
        <w:t>务期间(项目完成期限)</w:t>
      </w:r>
    </w:p>
    <w:p w14:paraId="63B61F9C">
      <w:pPr>
        <w:spacing w:before="180" w:line="213" w:lineRule="auto"/>
        <w:ind w:left="505"/>
        <w:rPr>
          <w:rFonts w:ascii="宋体" w:hAnsi="宋体" w:eastAsia="宋体" w:cs="宋体"/>
          <w:sz w:val="24"/>
          <w:szCs w:val="24"/>
        </w:rPr>
      </w:pPr>
      <w:r>
        <w:rPr>
          <w:rFonts w:ascii="宋体" w:hAnsi="宋体" w:eastAsia="宋体" w:cs="宋体"/>
          <w:spacing w:val="1"/>
          <w:sz w:val="24"/>
          <w:szCs w:val="24"/>
        </w:rPr>
        <w:t>委托服务期间自    _</w:t>
      </w:r>
      <w:r>
        <w:rPr>
          <w:rFonts w:ascii="宋体" w:hAnsi="宋体" w:eastAsia="宋体" w:cs="宋体"/>
          <w:sz w:val="24"/>
          <w:szCs w:val="24"/>
        </w:rPr>
        <w:t>年   _月至   _年    月止。</w:t>
      </w:r>
    </w:p>
    <w:p w14:paraId="32935156">
      <w:pPr>
        <w:spacing w:before="191" w:line="220" w:lineRule="auto"/>
        <w:ind w:left="626"/>
        <w:rPr>
          <w:rFonts w:hint="default" w:ascii="宋体" w:hAnsi="宋体" w:eastAsia="宋体" w:cs="宋体"/>
          <w:sz w:val="24"/>
          <w:szCs w:val="24"/>
          <w:lang w:val="en-US" w:eastAsia="zh-CN"/>
        </w:rPr>
      </w:pPr>
      <w:r>
        <w:rPr>
          <w:rFonts w:ascii="宋体" w:hAnsi="宋体" w:eastAsia="宋体" w:cs="宋体"/>
          <w:spacing w:val="-1"/>
          <w:sz w:val="24"/>
          <w:szCs w:val="24"/>
        </w:rPr>
        <w:t>付款</w:t>
      </w:r>
      <w:r>
        <w:rPr>
          <w:rFonts w:ascii="宋体" w:hAnsi="宋体" w:eastAsia="宋体" w:cs="宋体"/>
          <w:sz w:val="24"/>
          <w:szCs w:val="24"/>
        </w:rPr>
        <w:t>方式</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甲乙双方协商</w:t>
      </w:r>
      <w:r>
        <w:rPr>
          <w:rFonts w:hint="eastAsia" w:ascii="宋体" w:hAnsi="宋体" w:eastAsia="宋体" w:cs="宋体"/>
          <w:sz w:val="24"/>
          <w:szCs w:val="24"/>
          <w:lang w:val="en-US" w:eastAsia="zh-CN"/>
        </w:rPr>
        <w:t>。</w:t>
      </w:r>
    </w:p>
    <w:p w14:paraId="4348622E">
      <w:pPr>
        <w:spacing w:before="180" w:line="359" w:lineRule="auto"/>
        <w:ind w:left="47" w:right="61" w:firstLine="476"/>
        <w:rPr>
          <w:rFonts w:ascii="宋体" w:hAnsi="宋体" w:eastAsia="宋体" w:cs="宋体"/>
          <w:sz w:val="24"/>
          <w:szCs w:val="24"/>
        </w:rPr>
      </w:pPr>
      <w:r>
        <w:rPr>
          <w:rFonts w:ascii="宋体" w:hAnsi="宋体" w:eastAsia="宋体" w:cs="宋体"/>
          <w:spacing w:val="3"/>
          <w:sz w:val="24"/>
          <w:szCs w:val="24"/>
        </w:rPr>
        <w:t>1、本合同项下服务费用：共计人民币(大写)               万整；人</w:t>
      </w:r>
      <w:r>
        <w:rPr>
          <w:rFonts w:ascii="宋体" w:hAnsi="宋体" w:eastAsia="宋体" w:cs="宋体"/>
          <w:sz w:val="24"/>
          <w:szCs w:val="24"/>
        </w:rPr>
        <w:t xml:space="preserve">民 </w:t>
      </w:r>
      <w:r>
        <w:rPr>
          <w:rFonts w:ascii="宋体" w:hAnsi="宋体" w:eastAsia="宋体" w:cs="宋体"/>
          <w:spacing w:val="6"/>
          <w:sz w:val="24"/>
          <w:szCs w:val="24"/>
        </w:rPr>
        <w:t>币</w:t>
      </w:r>
      <w:r>
        <w:rPr>
          <w:rFonts w:ascii="宋体" w:hAnsi="宋体" w:eastAsia="宋体" w:cs="宋体"/>
          <w:spacing w:val="5"/>
          <w:sz w:val="24"/>
          <w:szCs w:val="24"/>
        </w:rPr>
        <w:t>(小写)             元整。</w:t>
      </w:r>
    </w:p>
    <w:p w14:paraId="71CD6A32">
      <w:pPr>
        <w:spacing w:before="1" w:line="237" w:lineRule="auto"/>
        <w:ind w:left="509"/>
        <w:rPr>
          <w:rFonts w:ascii="宋体" w:hAnsi="宋体" w:eastAsia="宋体" w:cs="宋体"/>
          <w:sz w:val="24"/>
          <w:szCs w:val="24"/>
        </w:rPr>
      </w:pPr>
      <w:r>
        <w:rPr>
          <w:rFonts w:ascii="宋体" w:hAnsi="宋体" w:eastAsia="宋体" w:cs="宋体"/>
          <w:spacing w:val="-10"/>
          <w:sz w:val="24"/>
          <w:szCs w:val="24"/>
        </w:rPr>
        <w:t>2、支</w:t>
      </w:r>
      <w:r>
        <w:rPr>
          <w:rFonts w:ascii="宋体" w:hAnsi="宋体" w:eastAsia="宋体" w:cs="宋体"/>
          <w:spacing w:val="-6"/>
          <w:sz w:val="24"/>
          <w:szCs w:val="24"/>
        </w:rPr>
        <w:t>付</w:t>
      </w:r>
      <w:r>
        <w:rPr>
          <w:rFonts w:ascii="宋体" w:hAnsi="宋体" w:eastAsia="宋体" w:cs="宋体"/>
          <w:spacing w:val="-5"/>
          <w:sz w:val="24"/>
          <w:szCs w:val="24"/>
        </w:rPr>
        <w:t>方式：</w:t>
      </w:r>
      <w:r>
        <w:rPr>
          <w:rFonts w:ascii="宋体" w:hAnsi="宋体" w:eastAsia="宋体" w:cs="宋体"/>
          <w:spacing w:val="-5"/>
          <w:sz w:val="24"/>
          <w:szCs w:val="24"/>
          <w:u w:val="single" w:color="auto"/>
        </w:rPr>
        <w:t xml:space="preserve">                               </w:t>
      </w:r>
      <w:r>
        <w:rPr>
          <w:rFonts w:ascii="宋体" w:hAnsi="宋体" w:eastAsia="宋体" w:cs="宋体"/>
          <w:spacing w:val="-5"/>
          <w:sz w:val="24"/>
          <w:szCs w:val="24"/>
        </w:rPr>
        <w:t>。</w:t>
      </w:r>
    </w:p>
    <w:p w14:paraId="5C95D773">
      <w:pPr>
        <w:spacing w:before="159" w:line="220" w:lineRule="auto"/>
        <w:ind w:left="508"/>
        <w:rPr>
          <w:rFonts w:ascii="宋体" w:hAnsi="宋体" w:eastAsia="宋体" w:cs="宋体"/>
          <w:sz w:val="24"/>
          <w:szCs w:val="24"/>
        </w:rPr>
      </w:pPr>
      <w:r>
        <w:rPr>
          <w:rFonts w:ascii="宋体" w:hAnsi="宋体" w:eastAsia="宋体" w:cs="宋体"/>
          <w:spacing w:val="-1"/>
          <w:sz w:val="24"/>
          <w:szCs w:val="24"/>
        </w:rPr>
        <w:t>六、项</w:t>
      </w:r>
      <w:r>
        <w:rPr>
          <w:rFonts w:ascii="宋体" w:hAnsi="宋体" w:eastAsia="宋体" w:cs="宋体"/>
          <w:sz w:val="24"/>
          <w:szCs w:val="24"/>
        </w:rPr>
        <w:t>目验收</w:t>
      </w:r>
    </w:p>
    <w:p w14:paraId="0BC55697">
      <w:pPr>
        <w:spacing w:before="181" w:line="359" w:lineRule="auto"/>
        <w:ind w:left="22" w:firstLine="487"/>
        <w:rPr>
          <w:rFonts w:ascii="宋体" w:hAnsi="宋体" w:eastAsia="宋体" w:cs="宋体"/>
          <w:sz w:val="24"/>
          <w:szCs w:val="24"/>
        </w:rPr>
      </w:pPr>
      <w:r>
        <w:rPr>
          <w:rFonts w:ascii="宋体" w:hAnsi="宋体" w:eastAsia="宋体" w:cs="宋体"/>
          <w:spacing w:val="2"/>
          <w:sz w:val="24"/>
          <w:szCs w:val="24"/>
        </w:rPr>
        <w:t>项目完成后，乙方</w:t>
      </w:r>
      <w:r>
        <w:rPr>
          <w:rFonts w:ascii="宋体" w:hAnsi="宋体" w:eastAsia="宋体" w:cs="宋体"/>
          <w:spacing w:val="1"/>
          <w:sz w:val="24"/>
          <w:szCs w:val="24"/>
        </w:rPr>
        <w:t>应根据甲方有关项目管理要求，向甲方提交按甲方规定</w:t>
      </w:r>
      <w:r>
        <w:rPr>
          <w:rFonts w:hint="eastAsia" w:ascii="宋体" w:hAnsi="宋体" w:eastAsia="宋体" w:cs="宋体"/>
          <w:spacing w:val="1"/>
          <w:sz w:val="24"/>
          <w:szCs w:val="24"/>
          <w:lang w:val="en-US" w:eastAsia="zh-CN"/>
        </w:rPr>
        <w:t>要</w:t>
      </w:r>
      <w:r>
        <w:rPr>
          <w:rFonts w:ascii="宋体" w:hAnsi="宋体" w:eastAsia="宋体" w:cs="宋体"/>
          <w:spacing w:val="-2"/>
          <w:sz w:val="24"/>
          <w:szCs w:val="24"/>
        </w:rPr>
        <w:t>求</w:t>
      </w:r>
      <w:r>
        <w:rPr>
          <w:rFonts w:ascii="宋体" w:hAnsi="宋体" w:eastAsia="宋体" w:cs="宋体"/>
          <w:spacing w:val="-1"/>
          <w:sz w:val="24"/>
          <w:szCs w:val="24"/>
        </w:rPr>
        <w:t>的项目成果及有关材料，经甲方确认后，由甲方按照本合同及其附件要求</w:t>
      </w:r>
      <w:r>
        <w:rPr>
          <w:rFonts w:hint="eastAsia" w:ascii="宋体" w:hAnsi="宋体" w:eastAsia="宋体" w:cs="宋体"/>
          <w:spacing w:val="-1"/>
          <w:sz w:val="24"/>
          <w:szCs w:val="24"/>
          <w:lang w:eastAsia="zh-CN"/>
        </w:rPr>
        <w:t>，</w:t>
      </w:r>
      <w:r>
        <w:rPr>
          <w:rFonts w:ascii="宋体" w:hAnsi="宋体" w:eastAsia="宋体" w:cs="宋体"/>
          <w:sz w:val="24"/>
          <w:szCs w:val="24"/>
        </w:rPr>
        <w:t xml:space="preserve"> </w:t>
      </w:r>
      <w:r>
        <w:rPr>
          <w:rFonts w:ascii="宋体" w:hAnsi="宋体" w:eastAsia="宋体" w:cs="宋体"/>
          <w:spacing w:val="1"/>
          <w:sz w:val="24"/>
          <w:szCs w:val="24"/>
        </w:rPr>
        <w:t>组织对本</w:t>
      </w:r>
      <w:r>
        <w:rPr>
          <w:rFonts w:ascii="宋体" w:hAnsi="宋体" w:eastAsia="宋体" w:cs="宋体"/>
          <w:sz w:val="24"/>
          <w:szCs w:val="24"/>
        </w:rPr>
        <w:t>项目进行验收。</w:t>
      </w:r>
    </w:p>
    <w:p w14:paraId="5F9EFFFA">
      <w:pPr>
        <w:spacing w:before="1" w:line="219" w:lineRule="auto"/>
        <w:ind w:left="505"/>
        <w:rPr>
          <w:rFonts w:ascii="宋体" w:hAnsi="宋体" w:eastAsia="宋体" w:cs="宋体"/>
          <w:sz w:val="24"/>
          <w:szCs w:val="24"/>
        </w:rPr>
      </w:pPr>
      <w:r>
        <w:rPr>
          <w:rFonts w:ascii="宋体" w:hAnsi="宋体" w:eastAsia="宋体" w:cs="宋体"/>
          <w:spacing w:val="2"/>
          <w:sz w:val="24"/>
          <w:szCs w:val="24"/>
        </w:rPr>
        <w:t>七、项目成果</w:t>
      </w:r>
      <w:r>
        <w:rPr>
          <w:rFonts w:ascii="宋体" w:hAnsi="宋体" w:eastAsia="宋体" w:cs="宋体"/>
          <w:spacing w:val="1"/>
          <w:sz w:val="24"/>
          <w:szCs w:val="24"/>
        </w:rPr>
        <w:t>、技术情报和资料的权利归属与保密</w:t>
      </w:r>
    </w:p>
    <w:p w14:paraId="4DC641F3">
      <w:pPr>
        <w:spacing w:before="183" w:line="359" w:lineRule="auto"/>
        <w:ind w:left="23" w:right="67" w:firstLine="500"/>
        <w:rPr>
          <w:rFonts w:ascii="宋体" w:hAnsi="宋体" w:eastAsia="宋体" w:cs="宋体"/>
          <w:sz w:val="24"/>
          <w:szCs w:val="24"/>
        </w:rPr>
      </w:pPr>
      <w:r>
        <w:rPr>
          <w:rFonts w:ascii="宋体" w:hAnsi="宋体" w:eastAsia="宋体" w:cs="宋体"/>
          <w:spacing w:val="-1"/>
          <w:sz w:val="24"/>
          <w:szCs w:val="24"/>
        </w:rPr>
        <w:t>1、本合同项目</w:t>
      </w:r>
      <w:r>
        <w:rPr>
          <w:rFonts w:ascii="宋体" w:hAnsi="宋体" w:eastAsia="宋体" w:cs="宋体"/>
          <w:sz w:val="24"/>
          <w:szCs w:val="24"/>
        </w:rPr>
        <w:t xml:space="preserve">成果所有权以及由此形成的知识产权，包括但不限于数据标 </w:t>
      </w:r>
      <w:r>
        <w:rPr>
          <w:rFonts w:ascii="宋体" w:hAnsi="宋体" w:eastAsia="宋体" w:cs="宋体"/>
          <w:spacing w:val="2"/>
          <w:sz w:val="24"/>
          <w:szCs w:val="24"/>
        </w:rPr>
        <w:t>准著作权、</w:t>
      </w:r>
      <w:r>
        <w:rPr>
          <w:rFonts w:ascii="宋体" w:hAnsi="宋体" w:eastAsia="宋体" w:cs="宋体"/>
          <w:spacing w:val="1"/>
          <w:sz w:val="24"/>
          <w:szCs w:val="24"/>
        </w:rPr>
        <w:t>专利申请权、专利权、非专利技术等归甲乙双方所有。</w:t>
      </w:r>
    </w:p>
    <w:p w14:paraId="6F31529B">
      <w:pPr>
        <w:spacing w:before="1" w:line="359" w:lineRule="auto"/>
        <w:ind w:left="22" w:right="67" w:firstLine="486"/>
        <w:rPr>
          <w:rFonts w:ascii="宋体" w:hAnsi="宋体" w:eastAsia="宋体" w:cs="宋体"/>
          <w:sz w:val="24"/>
          <w:szCs w:val="24"/>
        </w:rPr>
      </w:pPr>
      <w:r>
        <w:rPr>
          <w:rFonts w:ascii="宋体" w:hAnsi="宋体" w:eastAsia="宋体" w:cs="宋体"/>
          <w:spacing w:val="1"/>
          <w:sz w:val="24"/>
          <w:szCs w:val="24"/>
        </w:rPr>
        <w:t>2、乙方对在本合</w:t>
      </w:r>
      <w:r>
        <w:rPr>
          <w:rFonts w:ascii="宋体" w:hAnsi="宋体" w:eastAsia="宋体" w:cs="宋体"/>
          <w:sz w:val="24"/>
          <w:szCs w:val="24"/>
        </w:rPr>
        <w:t xml:space="preserve">同项目实施过程中所获得的甲方提供的数据、技术资料负 </w:t>
      </w:r>
      <w:r>
        <w:rPr>
          <w:rFonts w:ascii="宋体" w:hAnsi="宋体" w:eastAsia="宋体" w:cs="宋体"/>
          <w:spacing w:val="1"/>
          <w:sz w:val="24"/>
          <w:szCs w:val="24"/>
        </w:rPr>
        <w:t>有保密责任和义务，未经甲方许可，不得向第三方</w:t>
      </w:r>
      <w:r>
        <w:rPr>
          <w:rFonts w:ascii="宋体" w:hAnsi="宋体" w:eastAsia="宋体" w:cs="宋体"/>
          <w:sz w:val="24"/>
          <w:szCs w:val="24"/>
        </w:rPr>
        <w:t>泄露或转让。</w:t>
      </w:r>
    </w:p>
    <w:p w14:paraId="1D0AFDF9">
      <w:pPr>
        <w:spacing w:before="1" w:line="359" w:lineRule="auto"/>
        <w:ind w:left="22" w:right="67" w:firstLine="486"/>
        <w:rPr>
          <w:rFonts w:ascii="宋体" w:hAnsi="宋体" w:eastAsia="宋体" w:cs="宋体"/>
          <w:sz w:val="24"/>
          <w:szCs w:val="24"/>
        </w:rPr>
      </w:pPr>
      <w:r>
        <w:rPr>
          <w:rFonts w:ascii="宋体" w:hAnsi="宋体" w:eastAsia="宋体" w:cs="宋体"/>
          <w:spacing w:val="2"/>
          <w:sz w:val="24"/>
          <w:szCs w:val="24"/>
        </w:rPr>
        <w:t>3、本合</w:t>
      </w:r>
      <w:r>
        <w:rPr>
          <w:rFonts w:ascii="宋体" w:hAnsi="宋体" w:eastAsia="宋体" w:cs="宋体"/>
          <w:spacing w:val="1"/>
          <w:sz w:val="24"/>
          <w:szCs w:val="24"/>
        </w:rPr>
        <w:t>同项目完成后，乙方应按本合同及其附件要求将项目所形成的</w:t>
      </w:r>
      <w:r>
        <w:rPr>
          <w:rFonts w:ascii="宋体" w:hAnsi="宋体" w:eastAsia="宋体" w:cs="宋体"/>
          <w:sz w:val="24"/>
          <w:szCs w:val="24"/>
        </w:rPr>
        <w:t xml:space="preserve"> </w:t>
      </w:r>
      <w:r>
        <w:rPr>
          <w:rFonts w:ascii="宋体" w:hAnsi="宋体" w:eastAsia="宋体" w:cs="宋体"/>
          <w:spacing w:val="2"/>
          <w:sz w:val="24"/>
          <w:szCs w:val="24"/>
        </w:rPr>
        <w:t>技术资料</w:t>
      </w:r>
      <w:r>
        <w:rPr>
          <w:rFonts w:ascii="宋体" w:hAnsi="宋体" w:eastAsia="宋体" w:cs="宋体"/>
          <w:spacing w:val="1"/>
          <w:sz w:val="24"/>
          <w:szCs w:val="24"/>
        </w:rPr>
        <w:t>和相关成果以及甲方提供的数据和资料移交甲方。</w:t>
      </w:r>
    </w:p>
    <w:p w14:paraId="02107ABD">
      <w:pPr>
        <w:spacing w:before="1" w:line="219" w:lineRule="auto"/>
        <w:ind w:left="510"/>
        <w:rPr>
          <w:rFonts w:ascii="宋体" w:hAnsi="宋体" w:eastAsia="宋体" w:cs="宋体"/>
          <w:sz w:val="24"/>
          <w:szCs w:val="24"/>
        </w:rPr>
      </w:pPr>
      <w:r>
        <w:rPr>
          <w:rFonts w:ascii="宋体" w:hAnsi="宋体" w:eastAsia="宋体" w:cs="宋体"/>
          <w:spacing w:val="1"/>
          <w:sz w:val="24"/>
          <w:szCs w:val="24"/>
        </w:rPr>
        <w:t>八、违约</w:t>
      </w:r>
      <w:r>
        <w:rPr>
          <w:rFonts w:ascii="宋体" w:hAnsi="宋体" w:eastAsia="宋体" w:cs="宋体"/>
          <w:sz w:val="24"/>
          <w:szCs w:val="24"/>
        </w:rPr>
        <w:t>责任与赔偿损失</w:t>
      </w:r>
    </w:p>
    <w:p w14:paraId="3C1BA99C">
      <w:pPr>
        <w:spacing w:before="180" w:line="359" w:lineRule="auto"/>
        <w:ind w:left="20" w:right="154" w:firstLine="503"/>
        <w:rPr>
          <w:rFonts w:ascii="宋体" w:hAnsi="宋体" w:eastAsia="宋体" w:cs="宋体"/>
          <w:sz w:val="24"/>
          <w:szCs w:val="24"/>
        </w:rPr>
      </w:pPr>
      <w:r>
        <w:rPr>
          <w:rFonts w:ascii="宋体" w:hAnsi="宋体" w:eastAsia="宋体" w:cs="宋体"/>
          <w:spacing w:val="-4"/>
          <w:sz w:val="24"/>
          <w:szCs w:val="24"/>
        </w:rPr>
        <w:t>1、  乙方提供的服务不</w:t>
      </w:r>
      <w:r>
        <w:rPr>
          <w:rFonts w:ascii="宋体" w:hAnsi="宋体" w:eastAsia="宋体" w:cs="宋体"/>
          <w:spacing w:val="-3"/>
          <w:sz w:val="24"/>
          <w:szCs w:val="24"/>
        </w:rPr>
        <w:t>符</w:t>
      </w:r>
      <w:r>
        <w:rPr>
          <w:rFonts w:ascii="宋体" w:hAnsi="宋体" w:eastAsia="宋体" w:cs="宋体"/>
          <w:spacing w:val="-2"/>
          <w:sz w:val="24"/>
          <w:szCs w:val="24"/>
        </w:rPr>
        <w:t>合采购文件、报价文件或本合同规定的，甲方有权拒收，并且乙方须向甲方支付</w:t>
      </w:r>
      <w:r>
        <w:rPr>
          <w:rFonts w:ascii="宋体" w:hAnsi="宋体" w:eastAsia="宋体" w:cs="宋体"/>
          <w:spacing w:val="-1"/>
          <w:sz w:val="24"/>
          <w:szCs w:val="24"/>
        </w:rPr>
        <w:t>本合同总价 5%的违约金。</w:t>
      </w:r>
    </w:p>
    <w:p w14:paraId="6782E7C7">
      <w:pPr>
        <w:spacing w:before="180" w:line="359" w:lineRule="auto"/>
        <w:ind w:left="20" w:right="154" w:firstLine="503"/>
        <w:rPr>
          <w:rFonts w:ascii="宋体" w:hAnsi="宋体" w:eastAsia="宋体" w:cs="宋体"/>
          <w:spacing w:val="-4"/>
          <w:sz w:val="24"/>
          <w:szCs w:val="24"/>
        </w:rPr>
      </w:pPr>
      <w:r>
        <w:rPr>
          <w:rFonts w:ascii="宋体" w:hAnsi="宋体" w:eastAsia="宋体" w:cs="宋体"/>
          <w:spacing w:val="-4"/>
          <w:sz w:val="24"/>
          <w:szCs w:val="24"/>
        </w:rPr>
        <w:t>2、  乙方未能按本合同规定的服务时间提供服务，从逾期之日起每日按本</w:t>
      </w:r>
      <w:r>
        <w:rPr>
          <w:rFonts w:hint="eastAsia" w:ascii="宋体" w:hAnsi="宋体" w:eastAsia="宋体" w:cs="宋体"/>
          <w:spacing w:val="-4"/>
          <w:sz w:val="24"/>
          <w:szCs w:val="24"/>
          <w:lang w:val="en-US" w:eastAsia="zh-CN"/>
        </w:rPr>
        <w:t>合</w:t>
      </w:r>
      <w:r>
        <w:rPr>
          <w:rFonts w:ascii="宋体" w:hAnsi="宋体" w:eastAsia="宋体" w:cs="宋体"/>
          <w:spacing w:val="-4"/>
          <w:sz w:val="24"/>
          <w:szCs w:val="24"/>
        </w:rPr>
        <w:t>同总价 3‰的数额向甲方支付违约金；逾期半个月以上的，甲方有权终止合同，由此造成的甲方经济损失由乙方承担。</w:t>
      </w:r>
    </w:p>
    <w:p w14:paraId="1410DA7D">
      <w:pPr>
        <w:spacing w:before="1" w:line="359" w:lineRule="auto"/>
        <w:ind w:left="21" w:right="145" w:firstLine="489"/>
        <w:rPr>
          <w:rFonts w:ascii="宋体" w:hAnsi="宋体" w:eastAsia="宋体" w:cs="宋体"/>
          <w:sz w:val="24"/>
          <w:szCs w:val="24"/>
        </w:rPr>
      </w:pPr>
      <w:r>
        <w:rPr>
          <w:rFonts w:ascii="宋体" w:hAnsi="宋体" w:eastAsia="宋体" w:cs="宋体"/>
          <w:spacing w:val="-4"/>
          <w:sz w:val="24"/>
          <w:szCs w:val="24"/>
        </w:rPr>
        <w:t>3、</w:t>
      </w:r>
      <w:r>
        <w:rPr>
          <w:rFonts w:ascii="宋体" w:hAnsi="宋体" w:eastAsia="宋体" w:cs="宋体"/>
          <w:spacing w:val="-2"/>
          <w:sz w:val="24"/>
          <w:szCs w:val="24"/>
        </w:rPr>
        <w:t>甲方无正当理由拒收接受服务，到期拒付服务款项的，甲方向乙方偿付本合同总的 5%的违约金。甲方人逾期付款，则每日按本合同</w:t>
      </w:r>
      <w:r>
        <w:rPr>
          <w:rFonts w:ascii="宋体" w:hAnsi="宋体" w:eastAsia="宋体" w:cs="宋体"/>
          <w:spacing w:val="-1"/>
          <w:sz w:val="24"/>
          <w:szCs w:val="24"/>
        </w:rPr>
        <w:t>总价的 3‰向乙方</w:t>
      </w:r>
      <w:r>
        <w:rPr>
          <w:rFonts w:ascii="宋体" w:hAnsi="宋体" w:eastAsia="宋体" w:cs="宋体"/>
          <w:sz w:val="24"/>
          <w:szCs w:val="24"/>
        </w:rPr>
        <w:t>偿付违约金。</w:t>
      </w:r>
    </w:p>
    <w:p w14:paraId="6CE04F9E">
      <w:pPr>
        <w:spacing w:line="219" w:lineRule="auto"/>
        <w:ind w:left="505"/>
        <w:rPr>
          <w:rFonts w:ascii="宋体" w:hAnsi="宋体" w:eastAsia="宋体" w:cs="宋体"/>
          <w:sz w:val="24"/>
          <w:szCs w:val="24"/>
        </w:rPr>
      </w:pPr>
      <w:r>
        <w:rPr>
          <w:rFonts w:ascii="宋体" w:hAnsi="宋体" w:eastAsia="宋体" w:cs="宋体"/>
          <w:spacing w:val="-6"/>
          <w:sz w:val="24"/>
          <w:szCs w:val="24"/>
        </w:rPr>
        <w:t>4、</w:t>
      </w:r>
      <w:r>
        <w:rPr>
          <w:rFonts w:ascii="宋体" w:hAnsi="宋体" w:eastAsia="宋体" w:cs="宋体"/>
          <w:spacing w:val="-5"/>
          <w:sz w:val="24"/>
          <w:szCs w:val="24"/>
        </w:rPr>
        <w:t>其</w:t>
      </w:r>
      <w:r>
        <w:rPr>
          <w:rFonts w:ascii="宋体" w:hAnsi="宋体" w:eastAsia="宋体" w:cs="宋体"/>
          <w:spacing w:val="-3"/>
          <w:sz w:val="24"/>
          <w:szCs w:val="24"/>
        </w:rPr>
        <w:t>它违约责任按《中华人民共和国合同法》处理。</w:t>
      </w:r>
    </w:p>
    <w:p w14:paraId="4FFFDC24">
      <w:pPr>
        <w:spacing w:before="179" w:line="220" w:lineRule="auto"/>
        <w:ind w:left="511"/>
        <w:rPr>
          <w:rFonts w:ascii="宋体" w:hAnsi="宋体" w:eastAsia="宋体" w:cs="宋体"/>
          <w:sz w:val="24"/>
          <w:szCs w:val="24"/>
        </w:rPr>
      </w:pPr>
      <w:r>
        <w:rPr>
          <w:rFonts w:ascii="宋体" w:hAnsi="宋体" w:eastAsia="宋体" w:cs="宋体"/>
          <w:sz w:val="24"/>
          <w:szCs w:val="24"/>
        </w:rPr>
        <w:t>九、合同的变更与解除</w:t>
      </w:r>
    </w:p>
    <w:p w14:paraId="5FC26638">
      <w:pPr>
        <w:spacing w:before="182" w:line="359" w:lineRule="auto"/>
        <w:ind w:left="22" w:right="66" w:firstLine="501"/>
        <w:rPr>
          <w:rFonts w:ascii="宋体" w:hAnsi="宋体" w:eastAsia="宋体" w:cs="宋体"/>
          <w:sz w:val="24"/>
          <w:szCs w:val="24"/>
        </w:rPr>
      </w:pPr>
      <w:r>
        <w:rPr>
          <w:rFonts w:ascii="宋体" w:hAnsi="宋体" w:eastAsia="宋体" w:cs="宋体"/>
          <w:spacing w:val="-1"/>
          <w:sz w:val="24"/>
          <w:szCs w:val="24"/>
        </w:rPr>
        <w:t>1、本合同履行</w:t>
      </w:r>
      <w:r>
        <w:rPr>
          <w:rFonts w:ascii="宋体" w:hAnsi="宋体" w:eastAsia="宋体" w:cs="宋体"/>
          <w:sz w:val="24"/>
          <w:szCs w:val="24"/>
        </w:rPr>
        <w:t xml:space="preserve">过程中，如果甲方发现乙方项目实际情况与项目合同严重不 </w:t>
      </w:r>
      <w:r>
        <w:rPr>
          <w:rFonts w:ascii="宋体" w:hAnsi="宋体" w:eastAsia="宋体" w:cs="宋体"/>
          <w:spacing w:val="-4"/>
          <w:sz w:val="24"/>
          <w:szCs w:val="24"/>
        </w:rPr>
        <w:t>符，</w:t>
      </w:r>
      <w:r>
        <w:rPr>
          <w:rFonts w:ascii="宋体" w:hAnsi="宋体" w:eastAsia="宋体" w:cs="宋体"/>
          <w:spacing w:val="-3"/>
          <w:sz w:val="24"/>
          <w:szCs w:val="24"/>
        </w:rPr>
        <w:t>或</w:t>
      </w:r>
      <w:r>
        <w:rPr>
          <w:rFonts w:ascii="宋体" w:hAnsi="宋体" w:eastAsia="宋体" w:cs="宋体"/>
          <w:spacing w:val="-2"/>
          <w:sz w:val="24"/>
          <w:szCs w:val="24"/>
        </w:rPr>
        <w:t>者由于其他客观情况发生了重大变化，经合同双方协商，可修改或终止</w:t>
      </w:r>
      <w:r>
        <w:rPr>
          <w:rFonts w:ascii="宋体" w:hAnsi="宋体" w:eastAsia="宋体" w:cs="宋体"/>
          <w:spacing w:val="-3"/>
          <w:sz w:val="24"/>
          <w:szCs w:val="24"/>
        </w:rPr>
        <w:t>本</w:t>
      </w:r>
      <w:r>
        <w:rPr>
          <w:rFonts w:ascii="宋体" w:hAnsi="宋体" w:eastAsia="宋体" w:cs="宋体"/>
          <w:spacing w:val="-2"/>
          <w:sz w:val="24"/>
          <w:szCs w:val="24"/>
        </w:rPr>
        <w:t>合同。</w:t>
      </w:r>
    </w:p>
    <w:p w14:paraId="297D907B">
      <w:pPr>
        <w:spacing w:line="359" w:lineRule="auto"/>
        <w:ind w:left="22" w:right="68" w:firstLine="486"/>
        <w:rPr>
          <w:rFonts w:ascii="宋体" w:hAnsi="宋体" w:eastAsia="宋体" w:cs="宋体"/>
          <w:sz w:val="24"/>
          <w:szCs w:val="24"/>
        </w:rPr>
      </w:pPr>
      <w:r>
        <w:rPr>
          <w:rFonts w:ascii="宋体" w:hAnsi="宋体" w:eastAsia="宋体" w:cs="宋体"/>
          <w:spacing w:val="1"/>
          <w:sz w:val="24"/>
          <w:szCs w:val="24"/>
        </w:rPr>
        <w:t>2、本合同履</w:t>
      </w:r>
      <w:r>
        <w:rPr>
          <w:rFonts w:ascii="宋体" w:hAnsi="宋体" w:eastAsia="宋体" w:cs="宋体"/>
          <w:sz w:val="24"/>
          <w:szCs w:val="24"/>
        </w:rPr>
        <w:t>行过程中，因不可抗力的原因使合同无法履行时，任何一方都</w:t>
      </w:r>
      <w:r>
        <w:rPr>
          <w:rFonts w:ascii="宋体" w:hAnsi="宋体" w:eastAsia="宋体" w:cs="宋体"/>
          <w:spacing w:val="-4"/>
          <w:sz w:val="24"/>
          <w:szCs w:val="24"/>
        </w:rPr>
        <w:t>有</w:t>
      </w:r>
      <w:r>
        <w:rPr>
          <w:rFonts w:ascii="宋体" w:hAnsi="宋体" w:eastAsia="宋体" w:cs="宋体"/>
          <w:spacing w:val="-2"/>
          <w:sz w:val="24"/>
          <w:szCs w:val="24"/>
        </w:rPr>
        <w:t>权解除本合同。</w:t>
      </w:r>
    </w:p>
    <w:p w14:paraId="0B77132C">
      <w:pPr>
        <w:spacing w:before="2" w:line="359" w:lineRule="auto"/>
        <w:ind w:left="23" w:right="66" w:firstLine="487"/>
        <w:rPr>
          <w:rFonts w:ascii="宋体" w:hAnsi="宋体" w:eastAsia="宋体" w:cs="宋体"/>
          <w:sz w:val="24"/>
          <w:szCs w:val="24"/>
        </w:rPr>
      </w:pPr>
      <w:r>
        <w:rPr>
          <w:rFonts w:ascii="宋体" w:hAnsi="宋体" w:eastAsia="宋体" w:cs="宋体"/>
          <w:spacing w:val="1"/>
          <w:sz w:val="24"/>
          <w:szCs w:val="24"/>
        </w:rPr>
        <w:t>3、本合同履</w:t>
      </w:r>
      <w:r>
        <w:rPr>
          <w:rFonts w:ascii="宋体" w:hAnsi="宋体" w:eastAsia="宋体" w:cs="宋体"/>
          <w:sz w:val="24"/>
          <w:szCs w:val="24"/>
        </w:rPr>
        <w:t xml:space="preserve">行过程中，如遇国家政策的调整或国家财政困难导致甲方无法 </w:t>
      </w:r>
      <w:r>
        <w:rPr>
          <w:rFonts w:ascii="宋体" w:hAnsi="宋体" w:eastAsia="宋体" w:cs="宋体"/>
          <w:spacing w:val="2"/>
          <w:sz w:val="24"/>
          <w:szCs w:val="24"/>
        </w:rPr>
        <w:t>拨付项目经费，甲方有权解除本合同，</w:t>
      </w:r>
      <w:r>
        <w:rPr>
          <w:rFonts w:ascii="宋体" w:hAnsi="宋体" w:eastAsia="宋体" w:cs="宋体"/>
          <w:spacing w:val="1"/>
          <w:sz w:val="24"/>
          <w:szCs w:val="24"/>
        </w:rPr>
        <w:t>但应当对由此给乙方造成的损失给予适</w:t>
      </w:r>
      <w:r>
        <w:rPr>
          <w:rFonts w:ascii="宋体" w:hAnsi="宋体" w:eastAsia="宋体" w:cs="宋体"/>
          <w:sz w:val="24"/>
          <w:szCs w:val="24"/>
        </w:rPr>
        <w:t xml:space="preserve"> </w:t>
      </w:r>
      <w:r>
        <w:rPr>
          <w:rFonts w:ascii="宋体" w:hAnsi="宋体" w:eastAsia="宋体" w:cs="宋体"/>
          <w:spacing w:val="-4"/>
          <w:sz w:val="24"/>
          <w:szCs w:val="24"/>
        </w:rPr>
        <w:t>当</w:t>
      </w:r>
      <w:r>
        <w:rPr>
          <w:rFonts w:ascii="宋体" w:hAnsi="宋体" w:eastAsia="宋体" w:cs="宋体"/>
          <w:spacing w:val="-2"/>
          <w:sz w:val="24"/>
          <w:szCs w:val="24"/>
        </w:rPr>
        <w:t>补偿。</w:t>
      </w:r>
    </w:p>
    <w:p w14:paraId="7BEEA37F">
      <w:pPr>
        <w:spacing w:line="359" w:lineRule="auto"/>
        <w:ind w:left="23" w:right="68" w:firstLine="481"/>
        <w:rPr>
          <w:rFonts w:ascii="宋体" w:hAnsi="宋体" w:eastAsia="宋体" w:cs="宋体"/>
          <w:sz w:val="24"/>
          <w:szCs w:val="24"/>
        </w:rPr>
      </w:pPr>
      <w:r>
        <w:rPr>
          <w:rFonts w:ascii="宋体" w:hAnsi="宋体" w:eastAsia="宋体" w:cs="宋体"/>
          <w:spacing w:val="1"/>
          <w:sz w:val="24"/>
          <w:szCs w:val="24"/>
        </w:rPr>
        <w:t>4、本合同解除后，乙</w:t>
      </w:r>
      <w:r>
        <w:rPr>
          <w:rFonts w:ascii="宋体" w:hAnsi="宋体" w:eastAsia="宋体" w:cs="宋体"/>
          <w:sz w:val="24"/>
          <w:szCs w:val="24"/>
        </w:rPr>
        <w:t>方仍负有保密义务，并应按本合同第四条规定将有关</w:t>
      </w:r>
      <w:r>
        <w:rPr>
          <w:rFonts w:ascii="宋体" w:hAnsi="宋体" w:eastAsia="宋体" w:cs="宋体"/>
          <w:spacing w:val="1"/>
          <w:sz w:val="24"/>
          <w:szCs w:val="24"/>
        </w:rPr>
        <w:t>成</w:t>
      </w:r>
      <w:r>
        <w:rPr>
          <w:rFonts w:ascii="宋体" w:hAnsi="宋体" w:eastAsia="宋体" w:cs="宋体"/>
          <w:sz w:val="24"/>
          <w:szCs w:val="24"/>
        </w:rPr>
        <w:t>果和资料移交甲方。</w:t>
      </w:r>
    </w:p>
    <w:p w14:paraId="2CB57684">
      <w:pPr>
        <w:spacing w:before="1" w:line="219" w:lineRule="auto"/>
        <w:ind w:left="507"/>
        <w:rPr>
          <w:rFonts w:ascii="宋体" w:hAnsi="宋体" w:eastAsia="宋体" w:cs="宋体"/>
          <w:sz w:val="24"/>
          <w:szCs w:val="24"/>
        </w:rPr>
      </w:pPr>
      <w:r>
        <w:rPr>
          <w:rFonts w:ascii="宋体" w:hAnsi="宋体" w:eastAsia="宋体" w:cs="宋体"/>
          <w:sz w:val="24"/>
          <w:szCs w:val="24"/>
        </w:rPr>
        <w:t>十、争端的解决</w:t>
      </w:r>
    </w:p>
    <w:p w14:paraId="424DD277">
      <w:pPr>
        <w:spacing w:before="183" w:line="359" w:lineRule="auto"/>
        <w:ind w:left="22" w:right="153" w:firstLine="484"/>
        <w:rPr>
          <w:rFonts w:ascii="宋体" w:hAnsi="宋体" w:eastAsia="宋体" w:cs="宋体"/>
          <w:sz w:val="24"/>
          <w:szCs w:val="24"/>
        </w:rPr>
      </w:pPr>
      <w:r>
        <w:rPr>
          <w:rFonts w:ascii="宋体" w:hAnsi="宋体" w:eastAsia="宋体" w:cs="宋体"/>
          <w:spacing w:val="2"/>
          <w:sz w:val="24"/>
          <w:szCs w:val="24"/>
        </w:rPr>
        <w:t>合同执行过程中发生的任</w:t>
      </w:r>
      <w:r>
        <w:rPr>
          <w:rFonts w:ascii="宋体" w:hAnsi="宋体" w:eastAsia="宋体" w:cs="宋体"/>
          <w:spacing w:val="1"/>
          <w:sz w:val="24"/>
          <w:szCs w:val="24"/>
        </w:rPr>
        <w:t>何争议，如双方不能通过友好协商解决，按相关</w:t>
      </w:r>
      <w:r>
        <w:rPr>
          <w:rFonts w:ascii="宋体" w:hAnsi="宋体" w:eastAsia="宋体" w:cs="宋体"/>
          <w:sz w:val="24"/>
          <w:szCs w:val="24"/>
        </w:rPr>
        <w:t xml:space="preserve"> </w:t>
      </w:r>
      <w:r>
        <w:rPr>
          <w:rFonts w:ascii="宋体" w:hAnsi="宋体" w:eastAsia="宋体" w:cs="宋体"/>
          <w:spacing w:val="-1"/>
          <w:sz w:val="24"/>
          <w:szCs w:val="24"/>
        </w:rPr>
        <w:t>法律</w:t>
      </w:r>
      <w:r>
        <w:rPr>
          <w:rFonts w:ascii="宋体" w:hAnsi="宋体" w:eastAsia="宋体" w:cs="宋体"/>
          <w:sz w:val="24"/>
          <w:szCs w:val="24"/>
        </w:rPr>
        <w:t>法规处理。</w:t>
      </w:r>
    </w:p>
    <w:p w14:paraId="0348CECD">
      <w:pPr>
        <w:spacing w:line="219" w:lineRule="auto"/>
        <w:ind w:left="507"/>
        <w:rPr>
          <w:rFonts w:ascii="宋体" w:hAnsi="宋体" w:eastAsia="宋体" w:cs="宋体"/>
          <w:sz w:val="24"/>
          <w:szCs w:val="24"/>
        </w:rPr>
      </w:pPr>
      <w:r>
        <w:rPr>
          <w:rFonts w:ascii="宋体" w:hAnsi="宋体" w:eastAsia="宋体" w:cs="宋体"/>
          <w:sz w:val="24"/>
          <w:szCs w:val="24"/>
        </w:rPr>
        <w:t>十一、不可抗力</w:t>
      </w:r>
    </w:p>
    <w:p w14:paraId="065D5FC4">
      <w:pPr>
        <w:spacing w:before="182" w:line="359" w:lineRule="auto"/>
        <w:ind w:left="21" w:right="155" w:firstLine="483"/>
        <w:rPr>
          <w:rFonts w:ascii="宋体" w:hAnsi="宋体" w:eastAsia="宋体" w:cs="宋体"/>
          <w:sz w:val="24"/>
          <w:szCs w:val="24"/>
        </w:rPr>
      </w:pPr>
      <w:r>
        <w:rPr>
          <w:rFonts w:ascii="宋体" w:hAnsi="宋体" w:eastAsia="宋体" w:cs="宋体"/>
          <w:spacing w:val="-1"/>
          <w:sz w:val="24"/>
          <w:szCs w:val="24"/>
        </w:rPr>
        <w:t>任何一方由于不可抗力</w:t>
      </w:r>
      <w:r>
        <w:rPr>
          <w:rFonts w:ascii="宋体" w:hAnsi="宋体" w:eastAsia="宋体" w:cs="宋体"/>
          <w:sz w:val="24"/>
          <w:szCs w:val="24"/>
        </w:rPr>
        <w:t xml:space="preserve">原因不能履行合同时，应在不可抗力事件结束后 1 </w:t>
      </w:r>
      <w:r>
        <w:rPr>
          <w:rFonts w:ascii="宋体" w:hAnsi="宋体" w:eastAsia="宋体" w:cs="宋体"/>
          <w:spacing w:val="-4"/>
          <w:sz w:val="24"/>
          <w:szCs w:val="24"/>
        </w:rPr>
        <w:t>日内</w:t>
      </w:r>
      <w:r>
        <w:rPr>
          <w:rFonts w:ascii="宋体" w:hAnsi="宋体" w:eastAsia="宋体" w:cs="宋体"/>
          <w:spacing w:val="-2"/>
          <w:sz w:val="24"/>
          <w:szCs w:val="24"/>
        </w:rPr>
        <w:t>向对方通报， 以减轻可能给对方造成的损失，在取得有关机构的不可抗力</w:t>
      </w:r>
      <w:r>
        <w:rPr>
          <w:rFonts w:ascii="宋体" w:hAnsi="宋体" w:eastAsia="宋体" w:cs="宋体"/>
          <w:sz w:val="24"/>
          <w:szCs w:val="24"/>
        </w:rPr>
        <w:t xml:space="preserve"> </w:t>
      </w:r>
      <w:r>
        <w:rPr>
          <w:rFonts w:ascii="宋体" w:hAnsi="宋体" w:eastAsia="宋体" w:cs="宋体"/>
          <w:spacing w:val="-4"/>
          <w:sz w:val="24"/>
          <w:szCs w:val="24"/>
        </w:rPr>
        <w:t>证明</w:t>
      </w:r>
      <w:r>
        <w:rPr>
          <w:rFonts w:ascii="宋体" w:hAnsi="宋体" w:eastAsia="宋体" w:cs="宋体"/>
          <w:spacing w:val="-2"/>
          <w:sz w:val="24"/>
          <w:szCs w:val="24"/>
        </w:rPr>
        <w:t>或双方谅解确认后，允许延期履行或修订合同， 并根据情况可部分或全部</w:t>
      </w:r>
      <w:r>
        <w:rPr>
          <w:rFonts w:ascii="宋体" w:hAnsi="宋体" w:eastAsia="宋体" w:cs="宋体"/>
          <w:sz w:val="24"/>
          <w:szCs w:val="24"/>
        </w:rPr>
        <w:t xml:space="preserve"> </w:t>
      </w:r>
      <w:r>
        <w:rPr>
          <w:rFonts w:ascii="宋体" w:hAnsi="宋体" w:eastAsia="宋体" w:cs="宋体"/>
          <w:spacing w:val="1"/>
          <w:sz w:val="24"/>
          <w:szCs w:val="24"/>
        </w:rPr>
        <w:t>免</w:t>
      </w:r>
      <w:r>
        <w:rPr>
          <w:rFonts w:ascii="宋体" w:hAnsi="宋体" w:eastAsia="宋体" w:cs="宋体"/>
          <w:sz w:val="24"/>
          <w:szCs w:val="24"/>
        </w:rPr>
        <w:t>于承担违约责任。</w:t>
      </w:r>
    </w:p>
    <w:p w14:paraId="5C402E04">
      <w:pPr>
        <w:spacing w:line="359" w:lineRule="auto"/>
        <w:ind w:left="22" w:right="153" w:firstLine="484"/>
        <w:rPr>
          <w:rFonts w:ascii="宋体" w:hAnsi="宋体" w:eastAsia="宋体" w:cs="宋体"/>
          <w:sz w:val="24"/>
          <w:szCs w:val="24"/>
        </w:rPr>
      </w:pPr>
      <w:r>
        <w:rPr>
          <w:rFonts w:ascii="宋体" w:hAnsi="宋体" w:eastAsia="宋体" w:cs="宋体"/>
          <w:spacing w:val="2"/>
          <w:sz w:val="24"/>
          <w:szCs w:val="24"/>
        </w:rPr>
        <w:t>十二、税费：在中国境内</w:t>
      </w:r>
      <w:r>
        <w:rPr>
          <w:rFonts w:ascii="宋体" w:hAnsi="宋体" w:eastAsia="宋体" w:cs="宋体"/>
          <w:spacing w:val="1"/>
          <w:sz w:val="24"/>
          <w:szCs w:val="24"/>
        </w:rPr>
        <w:t>、外发生的与本合同执行有关的一切税费均由乙</w:t>
      </w:r>
      <w:r>
        <w:rPr>
          <w:rFonts w:ascii="宋体" w:hAnsi="宋体" w:eastAsia="宋体" w:cs="宋体"/>
          <w:sz w:val="24"/>
          <w:szCs w:val="24"/>
        </w:rPr>
        <w:t xml:space="preserve"> </w:t>
      </w:r>
      <w:r>
        <w:rPr>
          <w:rFonts w:ascii="宋体" w:hAnsi="宋体" w:eastAsia="宋体" w:cs="宋体"/>
          <w:spacing w:val="-6"/>
          <w:sz w:val="24"/>
          <w:szCs w:val="24"/>
        </w:rPr>
        <w:t>方负担。</w:t>
      </w:r>
    </w:p>
    <w:p w14:paraId="5E5CBA1B">
      <w:pPr>
        <w:spacing w:before="1" w:line="220" w:lineRule="auto"/>
        <w:ind w:left="507"/>
        <w:rPr>
          <w:rFonts w:ascii="宋体" w:hAnsi="宋体" w:eastAsia="宋体" w:cs="宋体"/>
          <w:sz w:val="24"/>
          <w:szCs w:val="24"/>
        </w:rPr>
      </w:pPr>
      <w:r>
        <w:rPr>
          <w:rFonts w:ascii="宋体" w:hAnsi="宋体" w:eastAsia="宋体" w:cs="宋体"/>
          <w:spacing w:val="-1"/>
          <w:sz w:val="24"/>
          <w:szCs w:val="24"/>
        </w:rPr>
        <w:t>十三、其</w:t>
      </w:r>
      <w:r>
        <w:rPr>
          <w:rFonts w:ascii="宋体" w:hAnsi="宋体" w:eastAsia="宋体" w:cs="宋体"/>
          <w:sz w:val="24"/>
          <w:szCs w:val="24"/>
        </w:rPr>
        <w:t>它</w:t>
      </w:r>
    </w:p>
    <w:p w14:paraId="0E9BAA73">
      <w:pPr>
        <w:spacing w:before="180" w:line="367" w:lineRule="auto"/>
        <w:ind w:left="24" w:right="152" w:firstLine="499"/>
        <w:rPr>
          <w:rFonts w:ascii="宋体" w:hAnsi="宋体" w:eastAsia="宋体" w:cs="宋体"/>
          <w:sz w:val="24"/>
          <w:szCs w:val="24"/>
        </w:rPr>
      </w:pPr>
      <w:r>
        <w:rPr>
          <w:rFonts w:ascii="宋体" w:hAnsi="宋体" w:eastAsia="宋体" w:cs="宋体"/>
          <w:spacing w:val="-4"/>
          <w:sz w:val="24"/>
          <w:szCs w:val="24"/>
        </w:rPr>
        <w:t>1、  本合同所有附件、</w:t>
      </w:r>
      <w:r>
        <w:rPr>
          <w:rFonts w:ascii="宋体" w:hAnsi="宋体" w:eastAsia="宋体" w:cs="宋体"/>
          <w:spacing w:val="-3"/>
          <w:sz w:val="24"/>
          <w:szCs w:val="24"/>
        </w:rPr>
        <w:t>采</w:t>
      </w:r>
      <w:r>
        <w:rPr>
          <w:rFonts w:ascii="宋体" w:hAnsi="宋体" w:eastAsia="宋体" w:cs="宋体"/>
          <w:spacing w:val="-2"/>
          <w:sz w:val="24"/>
          <w:szCs w:val="24"/>
        </w:rPr>
        <w:t>购文件、响应文件、成交通知书均为合同的有效</w:t>
      </w:r>
      <w:r>
        <w:rPr>
          <w:rFonts w:ascii="宋体" w:hAnsi="宋体" w:eastAsia="宋体" w:cs="宋体"/>
          <w:sz w:val="24"/>
          <w:szCs w:val="24"/>
        </w:rPr>
        <w:t xml:space="preserve"> </w:t>
      </w:r>
      <w:r>
        <w:rPr>
          <w:rFonts w:ascii="宋体" w:hAnsi="宋体" w:eastAsia="宋体" w:cs="宋体"/>
          <w:spacing w:val="-1"/>
          <w:sz w:val="24"/>
          <w:szCs w:val="24"/>
        </w:rPr>
        <w:t>组成部</w:t>
      </w:r>
      <w:r>
        <w:rPr>
          <w:rFonts w:ascii="宋体" w:hAnsi="宋体" w:eastAsia="宋体" w:cs="宋体"/>
          <w:sz w:val="24"/>
          <w:szCs w:val="24"/>
        </w:rPr>
        <w:t>分，与本合同具有同等法律效力。</w:t>
      </w:r>
    </w:p>
    <w:p w14:paraId="49FCF123">
      <w:pPr>
        <w:spacing w:before="48" w:line="359" w:lineRule="auto"/>
        <w:ind w:left="21" w:firstLine="487"/>
        <w:rPr>
          <w:rFonts w:ascii="宋体" w:hAnsi="宋体" w:eastAsia="宋体" w:cs="宋体"/>
          <w:sz w:val="24"/>
          <w:szCs w:val="24"/>
        </w:rPr>
      </w:pPr>
      <w:r>
        <w:rPr>
          <w:rFonts w:ascii="宋体" w:hAnsi="宋体" w:eastAsia="宋体" w:cs="宋体"/>
          <w:spacing w:val="-1"/>
          <w:sz w:val="24"/>
          <w:szCs w:val="24"/>
        </w:rPr>
        <w:t>2、  在执行本合同的过程中，所有经双方签署确认的文件(包</w:t>
      </w:r>
      <w:r>
        <w:rPr>
          <w:rFonts w:ascii="宋体" w:hAnsi="宋体" w:eastAsia="宋体" w:cs="宋体"/>
          <w:sz w:val="24"/>
          <w:szCs w:val="24"/>
        </w:rPr>
        <w:t xml:space="preserve">括会议纪要、 </w:t>
      </w:r>
      <w:r>
        <w:rPr>
          <w:rFonts w:ascii="宋体" w:hAnsi="宋体" w:eastAsia="宋体" w:cs="宋体"/>
          <w:spacing w:val="2"/>
          <w:sz w:val="24"/>
          <w:szCs w:val="24"/>
        </w:rPr>
        <w:t>补充</w:t>
      </w:r>
      <w:r>
        <w:rPr>
          <w:rFonts w:ascii="宋体" w:hAnsi="宋体" w:eastAsia="宋体" w:cs="宋体"/>
          <w:spacing w:val="1"/>
          <w:sz w:val="24"/>
          <w:szCs w:val="24"/>
        </w:rPr>
        <w:t>协议、往来信函) 即成为本合同的有效组成部分。</w:t>
      </w:r>
    </w:p>
    <w:p w14:paraId="3885A207">
      <w:pPr>
        <w:spacing w:line="359" w:lineRule="auto"/>
        <w:ind w:left="28" w:right="14" w:firstLine="482"/>
        <w:rPr>
          <w:rFonts w:ascii="宋体" w:hAnsi="宋体" w:eastAsia="宋体" w:cs="宋体"/>
          <w:sz w:val="24"/>
          <w:szCs w:val="24"/>
        </w:rPr>
      </w:pPr>
      <w:r>
        <w:rPr>
          <w:rFonts w:ascii="宋体" w:hAnsi="宋体" w:eastAsia="宋体" w:cs="宋体"/>
          <w:spacing w:val="-8"/>
          <w:sz w:val="24"/>
          <w:szCs w:val="24"/>
        </w:rPr>
        <w:t>3、  如一方地址、电话、传真号码有变更，应在变更当日内书面通知对方</w:t>
      </w:r>
      <w:r>
        <w:rPr>
          <w:rFonts w:ascii="宋体" w:hAnsi="宋体" w:eastAsia="宋体" w:cs="宋体"/>
          <w:spacing w:val="-5"/>
          <w:sz w:val="24"/>
          <w:szCs w:val="24"/>
        </w:rPr>
        <w:t>，</w:t>
      </w:r>
      <w:r>
        <w:rPr>
          <w:rFonts w:ascii="宋体" w:hAnsi="宋体" w:eastAsia="宋体" w:cs="宋体"/>
          <w:spacing w:val="-12"/>
          <w:sz w:val="24"/>
          <w:szCs w:val="24"/>
        </w:rPr>
        <w:t>否</w:t>
      </w:r>
      <w:r>
        <w:rPr>
          <w:rFonts w:ascii="宋体" w:hAnsi="宋体" w:eastAsia="宋体" w:cs="宋体"/>
          <w:spacing w:val="-10"/>
          <w:sz w:val="24"/>
          <w:szCs w:val="24"/>
        </w:rPr>
        <w:t>则， 应承担相应责任。</w:t>
      </w:r>
    </w:p>
    <w:p w14:paraId="55398A22">
      <w:pPr>
        <w:spacing w:line="359" w:lineRule="auto"/>
        <w:ind w:left="28" w:right="169" w:firstLine="476"/>
        <w:rPr>
          <w:rFonts w:ascii="宋体" w:hAnsi="宋体" w:eastAsia="宋体" w:cs="宋体"/>
          <w:spacing w:val="-2"/>
          <w:sz w:val="24"/>
          <w:szCs w:val="24"/>
        </w:rPr>
      </w:pPr>
      <w:r>
        <w:rPr>
          <w:rFonts w:ascii="宋体" w:hAnsi="宋体" w:eastAsia="宋体" w:cs="宋体"/>
          <w:spacing w:val="-10"/>
          <w:sz w:val="24"/>
          <w:szCs w:val="24"/>
        </w:rPr>
        <w:t xml:space="preserve">4、  </w:t>
      </w:r>
      <w:r>
        <w:rPr>
          <w:rFonts w:ascii="宋体" w:hAnsi="宋体" w:eastAsia="宋体" w:cs="宋体"/>
          <w:spacing w:val="-5"/>
          <w:sz w:val="24"/>
          <w:szCs w:val="24"/>
        </w:rPr>
        <w:t>除甲方事先书面同意外，乙方不得部分或全部转让其应履行的合同项</w:t>
      </w:r>
      <w:r>
        <w:rPr>
          <w:rFonts w:ascii="宋体" w:hAnsi="宋体" w:eastAsia="宋体" w:cs="宋体"/>
          <w:spacing w:val="-4"/>
          <w:sz w:val="24"/>
          <w:szCs w:val="24"/>
        </w:rPr>
        <w:t>下</w:t>
      </w:r>
      <w:r>
        <w:rPr>
          <w:rFonts w:ascii="宋体" w:hAnsi="宋体" w:eastAsia="宋体" w:cs="宋体"/>
          <w:spacing w:val="-3"/>
          <w:sz w:val="24"/>
          <w:szCs w:val="24"/>
        </w:rPr>
        <w:t>的</w:t>
      </w:r>
      <w:r>
        <w:rPr>
          <w:rFonts w:ascii="宋体" w:hAnsi="宋体" w:eastAsia="宋体" w:cs="宋体"/>
          <w:spacing w:val="-2"/>
          <w:sz w:val="24"/>
          <w:szCs w:val="24"/>
        </w:rPr>
        <w:t>义务。</w:t>
      </w:r>
    </w:p>
    <w:p w14:paraId="528F86F9">
      <w:pPr>
        <w:spacing w:line="359" w:lineRule="auto"/>
        <w:ind w:left="28" w:right="169" w:firstLine="476"/>
        <w:rPr>
          <w:rFonts w:ascii="宋体" w:hAnsi="宋体" w:eastAsia="宋体" w:cs="宋体"/>
          <w:spacing w:val="-2"/>
          <w:sz w:val="24"/>
          <w:szCs w:val="24"/>
        </w:rPr>
      </w:pPr>
    </w:p>
    <w:p w14:paraId="387FFD1E">
      <w:pPr>
        <w:spacing w:line="359" w:lineRule="auto"/>
        <w:ind w:left="28" w:right="169" w:firstLine="476"/>
        <w:rPr>
          <w:rFonts w:ascii="宋体" w:hAnsi="宋体" w:eastAsia="宋体" w:cs="宋体"/>
          <w:sz w:val="24"/>
          <w:szCs w:val="24"/>
        </w:rPr>
      </w:pPr>
      <w:r>
        <w:rPr>
          <w:rFonts w:ascii="宋体" w:hAnsi="宋体" w:eastAsia="宋体" w:cs="宋体"/>
          <w:spacing w:val="-6"/>
          <w:sz w:val="24"/>
          <w:szCs w:val="24"/>
        </w:rPr>
        <w:t>十</w:t>
      </w:r>
      <w:r>
        <w:rPr>
          <w:rFonts w:ascii="宋体" w:hAnsi="宋体" w:eastAsia="宋体" w:cs="宋体"/>
          <w:spacing w:val="-5"/>
          <w:sz w:val="24"/>
          <w:szCs w:val="24"/>
        </w:rPr>
        <w:t>四</w:t>
      </w:r>
      <w:r>
        <w:rPr>
          <w:rFonts w:ascii="宋体" w:hAnsi="宋体" w:eastAsia="宋体" w:cs="宋体"/>
          <w:spacing w:val="-3"/>
          <w:sz w:val="24"/>
          <w:szCs w:val="24"/>
        </w:rPr>
        <w:t>、合同生效：</w:t>
      </w:r>
    </w:p>
    <w:p w14:paraId="3500C2EF">
      <w:pPr>
        <w:spacing w:before="181" w:line="241" w:lineRule="auto"/>
        <w:ind w:left="523"/>
        <w:rPr>
          <w:rFonts w:ascii="宋体" w:hAnsi="宋体" w:eastAsia="宋体" w:cs="宋体"/>
          <w:sz w:val="24"/>
          <w:szCs w:val="24"/>
        </w:rPr>
      </w:pPr>
      <w:r>
        <w:rPr>
          <w:rFonts w:ascii="宋体" w:hAnsi="宋体" w:eastAsia="宋体" w:cs="宋体"/>
          <w:spacing w:val="-1"/>
          <w:sz w:val="24"/>
          <w:szCs w:val="24"/>
        </w:rPr>
        <w:t>1、</w:t>
      </w:r>
      <w:r>
        <w:rPr>
          <w:rFonts w:ascii="宋体" w:hAnsi="宋体" w:eastAsia="宋体" w:cs="宋体"/>
          <w:sz w:val="24"/>
          <w:szCs w:val="24"/>
        </w:rPr>
        <w:t>本合同在甲乙双方法人代表或其授权代表签字盖章后生效。</w:t>
      </w:r>
    </w:p>
    <w:p w14:paraId="3C1FEF7C">
      <w:pPr>
        <w:spacing w:before="152" w:line="219" w:lineRule="auto"/>
        <w:ind w:left="509"/>
        <w:rPr>
          <w:rFonts w:ascii="宋体" w:hAnsi="宋体" w:eastAsia="宋体" w:cs="宋体"/>
          <w:sz w:val="24"/>
          <w:szCs w:val="24"/>
        </w:rPr>
      </w:pPr>
      <w:r>
        <w:rPr>
          <w:rFonts w:ascii="宋体" w:hAnsi="宋体" w:eastAsia="宋体" w:cs="宋体"/>
          <w:spacing w:val="1"/>
          <w:sz w:val="24"/>
          <w:szCs w:val="24"/>
        </w:rPr>
        <w:t>2、合同一式  捌  份，其中正本 贰   份</w:t>
      </w:r>
      <w:r>
        <w:rPr>
          <w:rFonts w:ascii="宋体" w:hAnsi="宋体" w:eastAsia="宋体" w:cs="宋体"/>
          <w:sz w:val="24"/>
          <w:szCs w:val="24"/>
        </w:rPr>
        <w:t>，副本  陆   份。</w:t>
      </w:r>
    </w:p>
    <w:p w14:paraId="522F49EF"/>
    <w:p w14:paraId="4FF05A35"/>
    <w:p w14:paraId="0910FE25">
      <w:pPr>
        <w:spacing w:line="118" w:lineRule="exact"/>
      </w:pPr>
    </w:p>
    <w:p w14:paraId="56A1B708">
      <w:pPr>
        <w:sectPr>
          <w:footerReference r:id="rId22" w:type="default"/>
          <w:pgSz w:w="11907" w:h="16839"/>
          <w:pgMar w:top="1426" w:right="1719" w:bottom="1170" w:left="1785" w:header="0" w:footer="992" w:gutter="0"/>
          <w:cols w:equalWidth="0" w:num="1">
            <w:col w:w="8401"/>
          </w:cols>
        </w:sectPr>
      </w:pPr>
    </w:p>
    <w:p w14:paraId="6076165A">
      <w:pPr>
        <w:spacing w:before="48" w:line="468" w:lineRule="exact"/>
        <w:ind w:left="537"/>
        <w:rPr>
          <w:rFonts w:ascii="宋体" w:hAnsi="宋体" w:eastAsia="宋体" w:cs="宋体"/>
          <w:sz w:val="24"/>
          <w:szCs w:val="24"/>
        </w:rPr>
      </w:pPr>
      <w:r>
        <w:rPr>
          <w:rFonts w:ascii="宋体" w:hAnsi="宋体" w:eastAsia="宋体" w:cs="宋体"/>
          <w:spacing w:val="-18"/>
          <w:position w:val="17"/>
          <w:sz w:val="24"/>
          <w:szCs w:val="24"/>
        </w:rPr>
        <w:t>甲</w:t>
      </w:r>
      <w:r>
        <w:rPr>
          <w:rFonts w:ascii="宋体" w:hAnsi="宋体" w:eastAsia="宋体" w:cs="宋体"/>
          <w:spacing w:val="-12"/>
          <w:position w:val="17"/>
          <w:sz w:val="24"/>
          <w:szCs w:val="24"/>
        </w:rPr>
        <w:t xml:space="preserve"> </w:t>
      </w:r>
      <w:r>
        <w:rPr>
          <w:rFonts w:ascii="宋体" w:hAnsi="宋体" w:eastAsia="宋体" w:cs="宋体"/>
          <w:spacing w:val="-9"/>
          <w:position w:val="17"/>
          <w:sz w:val="24"/>
          <w:szCs w:val="24"/>
        </w:rPr>
        <w:t xml:space="preserve">     方：  (公章)</w:t>
      </w:r>
    </w:p>
    <w:p w14:paraId="3D7273BB">
      <w:pPr>
        <w:spacing w:before="1" w:line="219" w:lineRule="auto"/>
        <w:ind w:left="507"/>
        <w:rPr>
          <w:rFonts w:ascii="宋体" w:hAnsi="宋体" w:eastAsia="宋体" w:cs="宋体"/>
          <w:sz w:val="24"/>
          <w:szCs w:val="24"/>
        </w:rPr>
      </w:pPr>
      <w:r>
        <w:rPr>
          <w:rFonts w:ascii="宋体" w:hAnsi="宋体" w:eastAsia="宋体" w:cs="宋体"/>
          <w:spacing w:val="-1"/>
          <w:sz w:val="24"/>
          <w:szCs w:val="24"/>
        </w:rPr>
        <w:t>法定代表</w:t>
      </w:r>
      <w:r>
        <w:rPr>
          <w:rFonts w:ascii="宋体" w:hAnsi="宋体" w:eastAsia="宋体" w:cs="宋体"/>
          <w:sz w:val="24"/>
          <w:szCs w:val="24"/>
        </w:rPr>
        <w:t>人：</w:t>
      </w:r>
    </w:p>
    <w:p w14:paraId="3AF48F4C">
      <w:pPr>
        <w:spacing w:before="180" w:line="468" w:lineRule="exact"/>
        <w:ind w:left="505"/>
        <w:rPr>
          <w:rFonts w:ascii="宋体" w:hAnsi="宋体" w:eastAsia="宋体" w:cs="宋体"/>
          <w:sz w:val="24"/>
          <w:szCs w:val="24"/>
        </w:rPr>
      </w:pPr>
      <w:r>
        <w:rPr>
          <w:rFonts w:ascii="宋体" w:hAnsi="宋体" w:eastAsia="宋体" w:cs="宋体"/>
          <w:spacing w:val="-1"/>
          <w:position w:val="17"/>
          <w:sz w:val="24"/>
          <w:szCs w:val="24"/>
        </w:rPr>
        <w:t>委托</w:t>
      </w:r>
      <w:r>
        <w:rPr>
          <w:rFonts w:ascii="宋体" w:hAnsi="宋体" w:eastAsia="宋体" w:cs="宋体"/>
          <w:position w:val="17"/>
          <w:sz w:val="24"/>
          <w:szCs w:val="24"/>
        </w:rPr>
        <w:t>代理人：</w:t>
      </w:r>
    </w:p>
    <w:p w14:paraId="2EB164EA">
      <w:pPr>
        <w:spacing w:before="1" w:line="221" w:lineRule="auto"/>
        <w:ind w:left="534"/>
        <w:rPr>
          <w:rFonts w:ascii="宋体" w:hAnsi="宋体" w:eastAsia="宋体" w:cs="宋体"/>
          <w:sz w:val="24"/>
          <w:szCs w:val="24"/>
        </w:rPr>
      </w:pPr>
      <w:r>
        <w:rPr>
          <w:rFonts w:ascii="宋体" w:hAnsi="宋体" w:eastAsia="宋体" w:cs="宋体"/>
          <w:spacing w:val="-10"/>
          <w:sz w:val="24"/>
          <w:szCs w:val="24"/>
        </w:rPr>
        <w:t>电</w:t>
      </w:r>
      <w:r>
        <w:rPr>
          <w:rFonts w:ascii="宋体" w:hAnsi="宋体" w:eastAsia="宋体" w:cs="宋体"/>
          <w:spacing w:val="-7"/>
          <w:sz w:val="24"/>
          <w:szCs w:val="24"/>
        </w:rPr>
        <w:t xml:space="preserve"> </w:t>
      </w:r>
      <w:r>
        <w:rPr>
          <w:rFonts w:ascii="宋体" w:hAnsi="宋体" w:eastAsia="宋体" w:cs="宋体"/>
          <w:spacing w:val="-5"/>
          <w:sz w:val="24"/>
          <w:szCs w:val="24"/>
        </w:rPr>
        <w:t xml:space="preserve">     话：</w:t>
      </w:r>
    </w:p>
    <w:p w14:paraId="08300DA1">
      <w:pPr>
        <w:spacing w:before="177" w:line="219" w:lineRule="auto"/>
        <w:ind w:left="504"/>
        <w:rPr>
          <w:rFonts w:ascii="宋体" w:hAnsi="宋体" w:eastAsia="宋体" w:cs="宋体"/>
          <w:sz w:val="24"/>
          <w:szCs w:val="24"/>
        </w:rPr>
      </w:pPr>
      <w:r>
        <w:rPr>
          <w:rFonts w:ascii="宋体" w:hAnsi="宋体" w:eastAsia="宋体" w:cs="宋体"/>
          <w:spacing w:val="-4"/>
          <w:sz w:val="24"/>
          <w:szCs w:val="24"/>
        </w:rPr>
        <w:t>传</w:t>
      </w:r>
      <w:r>
        <w:rPr>
          <w:rFonts w:ascii="宋体" w:hAnsi="宋体" w:eastAsia="宋体" w:cs="宋体"/>
          <w:spacing w:val="-2"/>
          <w:sz w:val="24"/>
          <w:szCs w:val="24"/>
        </w:rPr>
        <w:t xml:space="preserve">      真：</w:t>
      </w:r>
    </w:p>
    <w:p w14:paraId="2F4EEC26">
      <w:pPr>
        <w:spacing w:line="14" w:lineRule="auto"/>
        <w:rPr>
          <w:rFonts w:ascii="Arial"/>
          <w:sz w:val="2"/>
        </w:rPr>
      </w:pPr>
      <w:r>
        <w:rPr>
          <w:rFonts w:ascii="Arial" w:hAnsi="Arial" w:eastAsia="Arial" w:cs="Arial"/>
          <w:sz w:val="2"/>
          <w:szCs w:val="2"/>
        </w:rPr>
        <w:br w:type="column"/>
      </w:r>
    </w:p>
    <w:p w14:paraId="26BA6EC4">
      <w:pPr>
        <w:spacing w:before="47" w:line="359" w:lineRule="auto"/>
        <w:ind w:left="2" w:right="544" w:firstLine="18"/>
        <w:rPr>
          <w:rFonts w:ascii="宋体" w:hAnsi="宋体" w:eastAsia="宋体" w:cs="宋体"/>
          <w:sz w:val="24"/>
          <w:szCs w:val="24"/>
        </w:rPr>
      </w:pPr>
      <w:r>
        <w:rPr>
          <w:rFonts w:ascii="宋体" w:hAnsi="宋体" w:eastAsia="宋体" w:cs="宋体"/>
          <w:spacing w:val="-10"/>
          <w:sz w:val="24"/>
          <w:szCs w:val="24"/>
        </w:rPr>
        <w:t>乙      方：  (公章</w:t>
      </w:r>
      <w:r>
        <w:rPr>
          <w:rFonts w:ascii="宋体" w:hAnsi="宋体" w:eastAsia="宋体" w:cs="宋体"/>
          <w:spacing w:val="-9"/>
          <w:sz w:val="24"/>
          <w:szCs w:val="24"/>
        </w:rPr>
        <w:t>)</w:t>
      </w:r>
      <w:r>
        <w:rPr>
          <w:rFonts w:ascii="宋体" w:hAnsi="宋体" w:eastAsia="宋体" w:cs="宋体"/>
          <w:sz w:val="24"/>
          <w:szCs w:val="24"/>
        </w:rPr>
        <w:t xml:space="preserve"> </w:t>
      </w:r>
      <w:r>
        <w:rPr>
          <w:rFonts w:ascii="宋体" w:hAnsi="宋体" w:eastAsia="宋体" w:cs="宋体"/>
          <w:spacing w:val="-1"/>
          <w:sz w:val="24"/>
          <w:szCs w:val="24"/>
        </w:rPr>
        <w:t>法定代表</w:t>
      </w:r>
      <w:r>
        <w:rPr>
          <w:rFonts w:ascii="宋体" w:hAnsi="宋体" w:eastAsia="宋体" w:cs="宋体"/>
          <w:sz w:val="24"/>
          <w:szCs w:val="24"/>
        </w:rPr>
        <w:t>人：</w:t>
      </w:r>
    </w:p>
    <w:p w14:paraId="691BEB9E">
      <w:pPr>
        <w:spacing w:line="468" w:lineRule="exact"/>
        <w:rPr>
          <w:rFonts w:ascii="宋体" w:hAnsi="宋体" w:eastAsia="宋体" w:cs="宋体"/>
          <w:sz w:val="24"/>
          <w:szCs w:val="24"/>
        </w:rPr>
      </w:pPr>
      <w:r>
        <w:rPr>
          <w:rFonts w:ascii="宋体" w:hAnsi="宋体" w:eastAsia="宋体" w:cs="宋体"/>
          <w:spacing w:val="-1"/>
          <w:position w:val="17"/>
          <w:sz w:val="24"/>
          <w:szCs w:val="24"/>
        </w:rPr>
        <w:t>委托</w:t>
      </w:r>
      <w:r>
        <w:rPr>
          <w:rFonts w:ascii="宋体" w:hAnsi="宋体" w:eastAsia="宋体" w:cs="宋体"/>
          <w:position w:val="17"/>
          <w:sz w:val="24"/>
          <w:szCs w:val="24"/>
        </w:rPr>
        <w:t>代理人：</w:t>
      </w:r>
    </w:p>
    <w:p w14:paraId="32E49DB0">
      <w:pPr>
        <w:spacing w:before="1" w:line="221" w:lineRule="auto"/>
        <w:ind w:left="30"/>
        <w:rPr>
          <w:rFonts w:ascii="宋体" w:hAnsi="宋体" w:eastAsia="宋体" w:cs="宋体"/>
          <w:sz w:val="24"/>
          <w:szCs w:val="24"/>
        </w:rPr>
      </w:pPr>
      <w:r>
        <w:rPr>
          <w:rFonts w:ascii="宋体" w:hAnsi="宋体" w:eastAsia="宋体" w:cs="宋体"/>
          <w:spacing w:val="-10"/>
          <w:sz w:val="24"/>
          <w:szCs w:val="24"/>
        </w:rPr>
        <w:t>电</w:t>
      </w:r>
      <w:r>
        <w:rPr>
          <w:rFonts w:ascii="宋体" w:hAnsi="宋体" w:eastAsia="宋体" w:cs="宋体"/>
          <w:spacing w:val="-7"/>
          <w:sz w:val="24"/>
          <w:szCs w:val="24"/>
        </w:rPr>
        <w:t xml:space="preserve"> </w:t>
      </w:r>
      <w:r>
        <w:rPr>
          <w:rFonts w:ascii="宋体" w:hAnsi="宋体" w:eastAsia="宋体" w:cs="宋体"/>
          <w:spacing w:val="-5"/>
          <w:sz w:val="24"/>
          <w:szCs w:val="24"/>
        </w:rPr>
        <w:t xml:space="preserve">     话：</w:t>
      </w:r>
    </w:p>
    <w:p w14:paraId="35C81942">
      <w:pPr>
        <w:spacing w:before="177" w:line="219" w:lineRule="auto"/>
        <w:rPr>
          <w:rFonts w:ascii="宋体" w:hAnsi="宋体" w:eastAsia="宋体" w:cs="宋体"/>
          <w:sz w:val="24"/>
          <w:szCs w:val="24"/>
        </w:rPr>
      </w:pPr>
      <w:r>
        <w:rPr>
          <w:rFonts w:ascii="宋体" w:hAnsi="宋体" w:eastAsia="宋体" w:cs="宋体"/>
          <w:spacing w:val="-4"/>
          <w:sz w:val="24"/>
          <w:szCs w:val="24"/>
        </w:rPr>
        <w:t>传</w:t>
      </w:r>
      <w:r>
        <w:rPr>
          <w:rFonts w:ascii="宋体" w:hAnsi="宋体" w:eastAsia="宋体" w:cs="宋体"/>
          <w:spacing w:val="-2"/>
          <w:sz w:val="24"/>
          <w:szCs w:val="24"/>
        </w:rPr>
        <w:t xml:space="preserve">      真：</w:t>
      </w:r>
    </w:p>
    <w:p w14:paraId="49313512">
      <w:pPr>
        <w:spacing w:before="184" w:line="220" w:lineRule="auto"/>
        <w:ind w:left="2"/>
        <w:rPr>
          <w:rFonts w:ascii="宋体" w:hAnsi="宋体" w:eastAsia="宋体" w:cs="宋体"/>
          <w:sz w:val="24"/>
          <w:szCs w:val="24"/>
        </w:rPr>
      </w:pPr>
      <w:r>
        <w:rPr>
          <w:rFonts w:ascii="宋体" w:hAnsi="宋体" w:eastAsia="宋体" w:cs="宋体"/>
          <w:spacing w:val="-4"/>
          <w:sz w:val="24"/>
          <w:szCs w:val="24"/>
        </w:rPr>
        <w:t xml:space="preserve">开 </w:t>
      </w:r>
      <w:r>
        <w:rPr>
          <w:rFonts w:ascii="宋体" w:hAnsi="宋体" w:eastAsia="宋体" w:cs="宋体"/>
          <w:spacing w:val="-2"/>
          <w:sz w:val="24"/>
          <w:szCs w:val="24"/>
        </w:rPr>
        <w:t>户 银 行：</w:t>
      </w:r>
    </w:p>
    <w:p w14:paraId="3F2D8E75">
      <w:pPr>
        <w:spacing w:before="181" w:line="185" w:lineRule="auto"/>
        <w:ind w:left="11"/>
        <w:rPr>
          <w:rFonts w:ascii="宋体" w:hAnsi="宋体" w:eastAsia="宋体" w:cs="宋体"/>
          <w:sz w:val="24"/>
          <w:szCs w:val="24"/>
        </w:rPr>
      </w:pPr>
      <w:r>
        <w:rPr>
          <w:rFonts w:ascii="宋体" w:hAnsi="宋体" w:eastAsia="宋体" w:cs="宋体"/>
          <w:spacing w:val="-4"/>
          <w:sz w:val="24"/>
          <w:szCs w:val="24"/>
        </w:rPr>
        <w:t xml:space="preserve">帐   </w:t>
      </w:r>
      <w:r>
        <w:rPr>
          <w:rFonts w:ascii="宋体" w:hAnsi="宋体" w:eastAsia="宋体" w:cs="宋体"/>
          <w:spacing w:val="-2"/>
          <w:sz w:val="24"/>
          <w:szCs w:val="24"/>
        </w:rPr>
        <w:t xml:space="preserve">    号：</w:t>
      </w:r>
    </w:p>
    <w:p w14:paraId="420FA44E">
      <w:pPr>
        <w:sectPr>
          <w:type w:val="continuous"/>
          <w:pgSz w:w="11907" w:h="16839"/>
          <w:pgMar w:top="1426" w:right="1719" w:bottom="1170" w:left="1785" w:header="0" w:footer="992" w:gutter="0"/>
          <w:cols w:equalWidth="0" w:num="2">
            <w:col w:w="5364" w:space="100"/>
            <w:col w:w="2938"/>
          </w:cols>
        </w:sectPr>
      </w:pPr>
    </w:p>
    <w:p w14:paraId="4DA9F950">
      <w:pPr>
        <w:spacing w:line="292" w:lineRule="auto"/>
        <w:rPr>
          <w:rFonts w:ascii="Arial"/>
          <w:sz w:val="21"/>
        </w:rPr>
      </w:pPr>
    </w:p>
    <w:p w14:paraId="6C5F4391">
      <w:pPr>
        <w:spacing w:before="101" w:line="225" w:lineRule="auto"/>
        <w:ind w:left="2492"/>
        <w:rPr>
          <w:rFonts w:ascii="宋体" w:hAnsi="宋体" w:eastAsia="宋体" w:cs="宋体"/>
          <w:sz w:val="31"/>
          <w:szCs w:val="31"/>
        </w:rPr>
      </w:pPr>
      <w:bookmarkStart w:id="6" w:name="_bookmark6"/>
      <w:bookmarkEnd w:id="6"/>
      <w:r>
        <w:rPr>
          <w:rFonts w:ascii="宋体" w:hAnsi="宋体" w:eastAsia="宋体" w:cs="宋体"/>
          <w:spacing w:val="14"/>
          <w:sz w:val="31"/>
          <w:szCs w:val="31"/>
          <w14:textOutline w14:w="5791" w14:cap="flat" w14:cmpd="sng">
            <w14:solidFill>
              <w14:srgbClr w14:val="000000"/>
            </w14:solidFill>
            <w14:prstDash w14:val="solid"/>
            <w14:miter w14:val="0"/>
          </w14:textOutline>
        </w:rPr>
        <w:t>第</w:t>
      </w:r>
      <w:r>
        <w:rPr>
          <w:rFonts w:ascii="宋体" w:hAnsi="宋体" w:eastAsia="宋体" w:cs="宋体"/>
          <w:spacing w:val="9"/>
          <w:sz w:val="31"/>
          <w:szCs w:val="31"/>
          <w14:textOutline w14:w="5791" w14:cap="flat" w14:cmpd="sng">
            <w14:solidFill>
              <w14:srgbClr w14:val="000000"/>
            </w14:solidFill>
            <w14:prstDash w14:val="solid"/>
            <w14:miter w14:val="0"/>
          </w14:textOutline>
        </w:rPr>
        <w:t>六部分</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flat" w14:cmpd="sng">
            <w14:solidFill>
              <w14:srgbClr w14:val="000000"/>
            </w14:solidFill>
            <w14:prstDash w14:val="solid"/>
            <w14:miter w14:val="0"/>
          </w14:textOutline>
        </w:rPr>
        <w:t>响应文件格式</w:t>
      </w:r>
    </w:p>
    <w:p w14:paraId="6E7C4B1B">
      <w:pPr>
        <w:spacing w:line="428" w:lineRule="auto"/>
        <w:rPr>
          <w:rFonts w:ascii="Arial"/>
          <w:sz w:val="21"/>
        </w:rPr>
      </w:pPr>
    </w:p>
    <w:p w14:paraId="27265540">
      <w:pPr>
        <w:spacing w:before="169" w:line="220" w:lineRule="auto"/>
        <w:ind w:left="2783"/>
        <w:rPr>
          <w:rFonts w:ascii="宋体" w:hAnsi="宋体" w:eastAsia="宋体" w:cs="宋体"/>
          <w:sz w:val="52"/>
          <w:szCs w:val="52"/>
        </w:rPr>
      </w:pPr>
      <w:r>
        <w:rPr>
          <w:rFonts w:ascii="宋体" w:hAnsi="宋体" w:eastAsia="宋体" w:cs="宋体"/>
          <w:spacing w:val="-5"/>
          <w:sz w:val="52"/>
          <w:szCs w:val="52"/>
        </w:rPr>
        <w:t>响</w:t>
      </w:r>
      <w:r>
        <w:rPr>
          <w:rFonts w:ascii="宋体" w:hAnsi="宋体" w:eastAsia="宋体" w:cs="宋体"/>
          <w:spacing w:val="-4"/>
          <w:sz w:val="52"/>
          <w:szCs w:val="52"/>
        </w:rPr>
        <w:t xml:space="preserve"> 应 文 件</w:t>
      </w:r>
    </w:p>
    <w:p w14:paraId="613FDEA3">
      <w:pPr>
        <w:spacing w:before="144" w:line="219" w:lineRule="auto"/>
        <w:ind w:left="3271"/>
        <w:rPr>
          <w:rFonts w:ascii="宋体" w:hAnsi="宋体" w:eastAsia="宋体" w:cs="宋体"/>
          <w:sz w:val="28"/>
          <w:szCs w:val="28"/>
        </w:rPr>
      </w:pPr>
      <w:r>
        <w:rPr>
          <w:rFonts w:ascii="宋体" w:hAnsi="宋体" w:eastAsia="宋体" w:cs="宋体"/>
          <w:spacing w:val="19"/>
          <w:sz w:val="28"/>
          <w:szCs w:val="28"/>
          <w14:textOutline w14:w="5094" w14:cap="flat" w14:cmpd="sng">
            <w14:solidFill>
              <w14:srgbClr w14:val="000000"/>
            </w14:solidFill>
            <w14:prstDash w14:val="solid"/>
            <w14:miter w14:val="0"/>
          </w14:textOutline>
        </w:rPr>
        <w:t>(</w:t>
      </w:r>
      <w:r>
        <w:rPr>
          <w:rFonts w:ascii="宋体" w:hAnsi="宋体" w:eastAsia="宋体" w:cs="宋体"/>
          <w:spacing w:val="18"/>
          <w:sz w:val="28"/>
          <w:szCs w:val="28"/>
          <w14:textOutline w14:w="5094" w14:cap="flat" w14:cmpd="sng">
            <w14:solidFill>
              <w14:srgbClr w14:val="000000"/>
            </w14:solidFill>
            <w14:prstDash w14:val="solid"/>
            <w14:miter w14:val="0"/>
          </w14:textOutline>
        </w:rPr>
        <w:t>正本/副本)</w:t>
      </w:r>
    </w:p>
    <w:p w14:paraId="202A8D79">
      <w:pPr>
        <w:spacing w:line="255" w:lineRule="auto"/>
        <w:rPr>
          <w:rFonts w:ascii="Arial"/>
          <w:sz w:val="21"/>
        </w:rPr>
      </w:pPr>
    </w:p>
    <w:p w14:paraId="326B45BD">
      <w:pPr>
        <w:spacing w:line="255" w:lineRule="auto"/>
        <w:rPr>
          <w:rFonts w:ascii="Arial"/>
          <w:sz w:val="21"/>
        </w:rPr>
      </w:pPr>
    </w:p>
    <w:p w14:paraId="50CF148D">
      <w:pPr>
        <w:spacing w:line="255" w:lineRule="auto"/>
        <w:rPr>
          <w:rFonts w:ascii="Arial"/>
          <w:sz w:val="21"/>
        </w:rPr>
      </w:pPr>
    </w:p>
    <w:p w14:paraId="71BE0E28">
      <w:pPr>
        <w:spacing w:line="255" w:lineRule="auto"/>
        <w:rPr>
          <w:rFonts w:ascii="Arial"/>
          <w:sz w:val="21"/>
        </w:rPr>
      </w:pPr>
    </w:p>
    <w:p w14:paraId="47AA1B15">
      <w:pPr>
        <w:spacing w:line="255" w:lineRule="auto"/>
        <w:rPr>
          <w:rFonts w:ascii="Arial"/>
          <w:sz w:val="21"/>
        </w:rPr>
      </w:pPr>
    </w:p>
    <w:p w14:paraId="241899C3">
      <w:pPr>
        <w:spacing w:line="255" w:lineRule="auto"/>
        <w:rPr>
          <w:rFonts w:ascii="Arial"/>
          <w:sz w:val="21"/>
        </w:rPr>
      </w:pPr>
    </w:p>
    <w:p w14:paraId="65187BCD">
      <w:pPr>
        <w:spacing w:line="255" w:lineRule="auto"/>
        <w:rPr>
          <w:rFonts w:ascii="Arial"/>
          <w:sz w:val="21"/>
        </w:rPr>
      </w:pPr>
    </w:p>
    <w:p w14:paraId="044B1BA8">
      <w:pPr>
        <w:spacing w:line="255" w:lineRule="auto"/>
        <w:rPr>
          <w:rFonts w:ascii="Arial"/>
          <w:sz w:val="21"/>
        </w:rPr>
      </w:pPr>
    </w:p>
    <w:p w14:paraId="6286ED4C">
      <w:pPr>
        <w:spacing w:line="255" w:lineRule="auto"/>
        <w:rPr>
          <w:rFonts w:ascii="Arial"/>
          <w:sz w:val="21"/>
        </w:rPr>
      </w:pPr>
    </w:p>
    <w:p w14:paraId="66888714">
      <w:pPr>
        <w:spacing w:line="256" w:lineRule="auto"/>
        <w:rPr>
          <w:rFonts w:ascii="Arial"/>
          <w:sz w:val="21"/>
        </w:rPr>
      </w:pPr>
    </w:p>
    <w:p w14:paraId="3EC751D3">
      <w:pPr>
        <w:spacing w:before="78" w:line="543" w:lineRule="auto"/>
        <w:ind w:left="1018"/>
        <w:rPr>
          <w:rFonts w:ascii="宋体" w:hAnsi="宋体" w:eastAsia="宋体" w:cs="宋体"/>
          <w:sz w:val="24"/>
          <w:szCs w:val="24"/>
        </w:rPr>
      </w:pPr>
      <w:r>
        <w:rPr>
          <w:rFonts w:ascii="宋体" w:hAnsi="宋体" w:eastAsia="宋体" w:cs="宋体"/>
          <w:spacing w:val="-22"/>
          <w:sz w:val="24"/>
          <w:szCs w:val="24"/>
          <w14:textOutline w14:w="4354" w14:cap="flat" w14:cmpd="sng">
            <w14:solidFill>
              <w14:srgbClr w14:val="000000"/>
            </w14:solidFill>
            <w14:prstDash w14:val="solid"/>
            <w14:miter w14:val="0"/>
          </w14:textOutline>
        </w:rPr>
        <w:t>项</w:t>
      </w:r>
      <w:r>
        <w:rPr>
          <w:rFonts w:ascii="宋体" w:hAnsi="宋体" w:eastAsia="宋体" w:cs="宋体"/>
          <w:spacing w:val="-19"/>
          <w:sz w:val="24"/>
          <w:szCs w:val="24"/>
          <w14:textOutline w14:w="4354" w14:cap="flat" w14:cmpd="sng">
            <w14:solidFill>
              <w14:srgbClr w14:val="000000"/>
            </w14:solidFill>
            <w14:prstDash w14:val="solid"/>
            <w14:miter w14:val="0"/>
          </w14:textOutline>
        </w:rPr>
        <w:t>目名称：</w:t>
      </w:r>
      <w:r>
        <w:rPr>
          <w:rFonts w:ascii="宋体" w:hAnsi="宋体" w:eastAsia="宋体" w:cs="宋体"/>
          <w:sz w:val="24"/>
          <w:szCs w:val="24"/>
          <w:u w:val="single" w:color="auto"/>
        </w:rPr>
        <w:t xml:space="preserve">                                   </w:t>
      </w:r>
    </w:p>
    <w:p w14:paraId="006BC2F6">
      <w:pPr>
        <w:spacing w:line="219" w:lineRule="auto"/>
        <w:ind w:left="1009"/>
        <w:rPr>
          <w:rFonts w:ascii="宋体" w:hAnsi="宋体" w:eastAsia="宋体" w:cs="宋体"/>
          <w:sz w:val="24"/>
          <w:szCs w:val="24"/>
        </w:rPr>
      </w:pPr>
      <w:r>
        <w:rPr>
          <w:rFonts w:ascii="宋体" w:hAnsi="宋体" w:eastAsia="宋体" w:cs="宋体"/>
          <w:spacing w:val="-22"/>
          <w:sz w:val="24"/>
          <w:szCs w:val="24"/>
          <w14:textOutline w14:w="4354" w14:cap="flat" w14:cmpd="sng">
            <w14:solidFill>
              <w14:srgbClr w14:val="000000"/>
            </w14:solidFill>
            <w14:prstDash w14:val="solid"/>
            <w14:miter w14:val="0"/>
          </w14:textOutline>
        </w:rPr>
        <w:t>项</w:t>
      </w:r>
      <w:r>
        <w:rPr>
          <w:rFonts w:ascii="宋体" w:hAnsi="宋体" w:eastAsia="宋体" w:cs="宋体"/>
          <w:spacing w:val="-19"/>
          <w:sz w:val="24"/>
          <w:szCs w:val="24"/>
          <w14:textOutline w14:w="4354" w14:cap="flat" w14:cmpd="sng">
            <w14:solidFill>
              <w14:srgbClr w14:val="000000"/>
            </w14:solidFill>
            <w14:prstDash w14:val="solid"/>
            <w14:miter w14:val="0"/>
          </w14:textOutline>
        </w:rPr>
        <w:t>目编号：</w:t>
      </w:r>
      <w:r>
        <w:rPr>
          <w:rFonts w:ascii="宋体" w:hAnsi="宋体" w:eastAsia="宋体" w:cs="宋体"/>
          <w:sz w:val="24"/>
          <w:szCs w:val="24"/>
          <w:u w:val="single" w:color="auto"/>
        </w:rPr>
        <w:t xml:space="preserve">                                   </w:t>
      </w:r>
    </w:p>
    <w:p w14:paraId="47F2779A">
      <w:pPr>
        <w:spacing w:line="341" w:lineRule="auto"/>
        <w:rPr>
          <w:rFonts w:ascii="Arial"/>
          <w:sz w:val="21"/>
        </w:rPr>
      </w:pPr>
    </w:p>
    <w:p w14:paraId="5260A147">
      <w:pPr>
        <w:spacing w:before="78" w:line="544" w:lineRule="auto"/>
        <w:ind w:left="1002" w:right="1432" w:firstLine="3"/>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招标内容：</w:t>
      </w:r>
      <w:r>
        <w:rPr>
          <w:rFonts w:ascii="宋体" w:hAnsi="宋体" w:eastAsia="宋体" w:cs="宋体"/>
          <w:spacing w:val="-4"/>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6"/>
          <w:sz w:val="24"/>
          <w:szCs w:val="24"/>
          <w14:textOutline w14:w="4354" w14:cap="flat" w14:cmpd="sng">
            <w14:solidFill>
              <w14:srgbClr w14:val="000000"/>
            </w14:solidFill>
            <w14:prstDash w14:val="solid"/>
            <w14:miter w14:val="0"/>
          </w14:textOutline>
        </w:rPr>
        <w:t>供</w:t>
      </w:r>
      <w:r>
        <w:rPr>
          <w:rFonts w:ascii="宋体" w:hAnsi="宋体" w:eastAsia="宋体" w:cs="宋体"/>
          <w:spacing w:val="-4"/>
          <w:sz w:val="24"/>
          <w:szCs w:val="24"/>
          <w14:textOutline w14:w="4354" w14:cap="flat" w14:cmpd="sng">
            <w14:solidFill>
              <w14:srgbClr w14:val="000000"/>
            </w14:solidFill>
            <w14:prstDash w14:val="solid"/>
            <w14:miter w14:val="0"/>
          </w14:textOutline>
        </w:rPr>
        <w:t>应</w:t>
      </w:r>
      <w:r>
        <w:rPr>
          <w:rFonts w:ascii="宋体" w:hAnsi="宋体" w:eastAsia="宋体" w:cs="宋体"/>
          <w:spacing w:val="-3"/>
          <w:sz w:val="24"/>
          <w:szCs w:val="24"/>
          <w14:textOutline w14:w="4354" w14:cap="flat" w14:cmpd="sng">
            <w14:solidFill>
              <w14:srgbClr w14:val="000000"/>
            </w14:solidFill>
            <w14:prstDash w14:val="solid"/>
            <w14:miter w14:val="0"/>
          </w14:textOutline>
        </w:rPr>
        <w:t>商名称：</w:t>
      </w:r>
      <w:r>
        <w:rPr>
          <w:rFonts w:ascii="宋体" w:hAnsi="宋体" w:eastAsia="宋体" w:cs="宋体"/>
          <w:spacing w:val="-3"/>
          <w:sz w:val="24"/>
          <w:szCs w:val="24"/>
        </w:rPr>
        <w:t xml:space="preserve"> </w:t>
      </w:r>
      <w:r>
        <w:rPr>
          <w:rFonts w:ascii="宋体" w:hAnsi="宋体" w:eastAsia="宋体" w:cs="宋体"/>
          <w:spacing w:val="-3"/>
          <w:sz w:val="24"/>
          <w:szCs w:val="24"/>
          <w:u w:val="single" w:color="auto"/>
        </w:rPr>
        <w:t xml:space="preserve">                          </w:t>
      </w:r>
      <w:r>
        <w:rPr>
          <w:rFonts w:ascii="宋体" w:hAnsi="宋体" w:eastAsia="宋体" w:cs="宋体"/>
          <w:spacing w:val="-3"/>
          <w:sz w:val="24"/>
          <w:szCs w:val="24"/>
          <w:u w:val="single" w:color="auto"/>
          <w14:textOutline w14:w="4354" w14:cap="flat" w14:cmpd="sng">
            <w14:solidFill>
              <w14:srgbClr w14:val="000000"/>
            </w14:solidFill>
            <w14:prstDash w14:val="solid"/>
            <w14:miter w14:val="0"/>
          </w14:textOutline>
        </w:rPr>
        <w:t>(</w:t>
      </w:r>
      <w:r>
        <w:rPr>
          <w:rFonts w:ascii="宋体" w:hAnsi="宋体" w:eastAsia="宋体" w:cs="宋体"/>
          <w:spacing w:val="-3"/>
          <w:sz w:val="24"/>
          <w:szCs w:val="24"/>
          <w14:textOutline w14:w="4354" w14:cap="flat" w14:cmpd="sng">
            <w14:solidFill>
              <w14:srgbClr w14:val="000000"/>
            </w14:solidFill>
            <w14:prstDash w14:val="solid"/>
            <w14:miter w14:val="0"/>
          </w14:textOutline>
        </w:rPr>
        <w:t>加盖公章)</w:t>
      </w:r>
      <w:r>
        <w:rPr>
          <w:rFonts w:ascii="宋体" w:hAnsi="宋体" w:eastAsia="宋体" w:cs="宋体"/>
          <w:sz w:val="24"/>
          <w:szCs w:val="24"/>
        </w:rPr>
        <w:t xml:space="preserve"> </w:t>
      </w:r>
      <w:r>
        <w:rPr>
          <w:rFonts w:ascii="宋体" w:hAnsi="宋体" w:eastAsia="宋体" w:cs="宋体"/>
          <w:spacing w:val="-4"/>
          <w:sz w:val="24"/>
          <w:szCs w:val="24"/>
          <w14:textOutline w14:w="4354" w14:cap="flat" w14:cmpd="sng">
            <w14:solidFill>
              <w14:srgbClr w14:val="000000"/>
            </w14:solidFill>
            <w14:prstDash w14:val="solid"/>
            <w14:miter w14:val="0"/>
          </w14:textOutline>
        </w:rPr>
        <w:t>供应商地址：</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8"/>
          <w:sz w:val="24"/>
          <w:szCs w:val="24"/>
          <w14:textOutline w14:w="4354" w14:cap="flat" w14:cmpd="sng">
            <w14:solidFill>
              <w14:srgbClr w14:val="000000"/>
            </w14:solidFill>
            <w14:prstDash w14:val="solid"/>
            <w14:miter w14:val="0"/>
          </w14:textOutline>
        </w:rPr>
        <w:t>联系</w:t>
      </w:r>
      <w:r>
        <w:rPr>
          <w:rFonts w:ascii="宋体" w:hAnsi="宋体" w:eastAsia="宋体" w:cs="宋体"/>
          <w:spacing w:val="-4"/>
          <w:sz w:val="24"/>
          <w:szCs w:val="24"/>
          <w14:textOutline w14:w="4354" w14:cap="flat" w14:cmpd="sng">
            <w14:solidFill>
              <w14:srgbClr w14:val="000000"/>
            </w14:solidFill>
            <w14:prstDash w14:val="solid"/>
            <w14:miter w14:val="0"/>
          </w14:textOutline>
        </w:rPr>
        <w:t>人：</w:t>
      </w:r>
      <w:r>
        <w:rPr>
          <w:rFonts w:ascii="宋体" w:hAnsi="宋体" w:eastAsia="宋体" w:cs="宋体"/>
          <w:spacing w:val="-4"/>
          <w:sz w:val="24"/>
          <w:szCs w:val="24"/>
          <w:u w:val="single" w:color="auto"/>
        </w:rPr>
        <w:t xml:space="preserve">                   </w:t>
      </w:r>
      <w:r>
        <w:rPr>
          <w:rFonts w:ascii="宋体" w:hAnsi="宋体" w:eastAsia="宋体" w:cs="宋体"/>
          <w:spacing w:val="-4"/>
          <w:sz w:val="24"/>
          <w:szCs w:val="24"/>
          <w14:textOutline w14:w="4354" w14:cap="flat" w14:cmpd="sng">
            <w14:solidFill>
              <w14:srgbClr w14:val="000000"/>
            </w14:solidFill>
            <w14:prstDash w14:val="solid"/>
            <w14:miter w14:val="0"/>
          </w14:textOutline>
        </w:rPr>
        <w:t>电话:</w:t>
      </w:r>
      <w:r>
        <w:rPr>
          <w:rFonts w:ascii="宋体" w:hAnsi="宋体" w:eastAsia="宋体" w:cs="宋体"/>
          <w:sz w:val="24"/>
          <w:szCs w:val="24"/>
          <w:u w:val="single" w:color="auto"/>
        </w:rPr>
        <w:t xml:space="preserve">                  </w:t>
      </w:r>
    </w:p>
    <w:p w14:paraId="011D62C5">
      <w:pPr>
        <w:spacing w:line="348" w:lineRule="auto"/>
        <w:rPr>
          <w:rFonts w:ascii="Arial"/>
          <w:sz w:val="21"/>
        </w:rPr>
      </w:pPr>
    </w:p>
    <w:p w14:paraId="530C674C">
      <w:pPr>
        <w:spacing w:before="79" w:line="220" w:lineRule="auto"/>
        <w:jc w:val="right"/>
        <w:rPr>
          <w:rFonts w:ascii="宋体" w:hAnsi="宋体" w:eastAsia="宋体" w:cs="宋体"/>
          <w:sz w:val="24"/>
          <w:szCs w:val="24"/>
        </w:rPr>
      </w:pPr>
      <w:r>
        <w:rPr>
          <w:rFonts w:ascii="宋体" w:hAnsi="宋体" w:eastAsia="宋体" w:cs="宋体"/>
          <w:spacing w:val="-2"/>
          <w:sz w:val="24"/>
          <w:szCs w:val="24"/>
        </w:rPr>
        <w:t>年</w:t>
      </w:r>
      <w:r>
        <w:rPr>
          <w:rFonts w:ascii="宋体" w:hAnsi="宋体" w:eastAsia="宋体" w:cs="宋体"/>
          <w:spacing w:val="-1"/>
          <w:sz w:val="24"/>
          <w:szCs w:val="24"/>
        </w:rPr>
        <w:t xml:space="preserve">   月   日</w:t>
      </w:r>
    </w:p>
    <w:p w14:paraId="4AA37DEE">
      <w:pPr>
        <w:sectPr>
          <w:footerReference r:id="rId23" w:type="default"/>
          <w:pgSz w:w="11907" w:h="16839"/>
          <w:pgMar w:top="1431" w:right="1785" w:bottom="1170" w:left="1785" w:header="0" w:footer="992" w:gutter="0"/>
          <w:cols w:space="720" w:num="1"/>
        </w:sectPr>
      </w:pPr>
    </w:p>
    <w:p w14:paraId="062FE0BD">
      <w:pPr>
        <w:spacing w:before="86" w:line="226" w:lineRule="auto"/>
        <w:ind w:left="3829"/>
        <w:rPr>
          <w:rFonts w:ascii="宋体" w:hAnsi="宋体" w:eastAsia="宋体" w:cs="宋体"/>
          <w:sz w:val="43"/>
          <w:szCs w:val="43"/>
        </w:rPr>
      </w:pPr>
      <w:r>
        <w:rPr>
          <w:rFonts w:ascii="宋体" w:hAnsi="宋体" w:eastAsia="宋体" w:cs="宋体"/>
          <w:spacing w:val="-22"/>
          <w:sz w:val="43"/>
          <w:szCs w:val="43"/>
        </w:rPr>
        <w:t>目</w:t>
      </w:r>
      <w:r>
        <w:rPr>
          <w:rFonts w:ascii="宋体" w:hAnsi="宋体" w:eastAsia="宋体" w:cs="宋体"/>
          <w:spacing w:val="-20"/>
          <w:sz w:val="43"/>
          <w:szCs w:val="43"/>
        </w:rPr>
        <w:t>录</w:t>
      </w:r>
    </w:p>
    <w:p w14:paraId="11AAF87C">
      <w:pPr>
        <w:spacing w:line="252" w:lineRule="auto"/>
        <w:rPr>
          <w:rFonts w:ascii="Arial"/>
          <w:sz w:val="21"/>
        </w:rPr>
      </w:pPr>
    </w:p>
    <w:p w14:paraId="5928D142">
      <w:pPr>
        <w:spacing w:line="253" w:lineRule="auto"/>
        <w:rPr>
          <w:rFonts w:ascii="Arial"/>
          <w:sz w:val="21"/>
        </w:rPr>
      </w:pPr>
    </w:p>
    <w:p w14:paraId="7D922F6E">
      <w:pPr>
        <w:widowControl/>
        <w:numPr>
          <w:ilvl w:val="0"/>
          <w:numId w:val="2"/>
        </w:numPr>
        <w:spacing w:line="360" w:lineRule="auto"/>
        <w:ind w:left="0" w:leftChars="0" w:firstLine="420" w:firstLineChars="0"/>
        <w:jc w:val="left"/>
        <w:rPr>
          <w:rFonts w:hint="default" w:eastAsia="等线"/>
          <w:kern w:val="0"/>
          <w:sz w:val="24"/>
          <w:lang w:val="en-US" w:eastAsia="zh-CN"/>
        </w:rPr>
      </w:pPr>
      <w:r>
        <w:rPr>
          <w:rFonts w:hint="eastAsia"/>
          <w:kern w:val="0"/>
          <w:sz w:val="24"/>
        </w:rPr>
        <w:t>法定代表人身份证明书</w:t>
      </w:r>
      <w:r>
        <w:rPr>
          <w:rFonts w:hint="eastAsia"/>
          <w:kern w:val="0"/>
          <w:sz w:val="24"/>
          <w:lang w:val="en-US" w:eastAsia="zh-CN"/>
        </w:rPr>
        <w:t>及法定代表人授权委托书（附：身份证正反面）；</w:t>
      </w:r>
    </w:p>
    <w:p w14:paraId="63EE56EC">
      <w:pPr>
        <w:widowControl/>
        <w:numPr>
          <w:ilvl w:val="0"/>
          <w:numId w:val="2"/>
        </w:numPr>
        <w:spacing w:line="360" w:lineRule="auto"/>
        <w:ind w:left="0" w:leftChars="0" w:firstLine="420" w:firstLineChars="0"/>
        <w:jc w:val="left"/>
        <w:rPr>
          <w:rFonts w:hint="default" w:eastAsia="等线"/>
          <w:kern w:val="0"/>
          <w:sz w:val="24"/>
          <w:lang w:val="en-US" w:eastAsia="zh-CN"/>
        </w:rPr>
      </w:pPr>
      <w:r>
        <w:rPr>
          <w:rFonts w:hint="eastAsia"/>
          <w:kern w:val="0"/>
          <w:sz w:val="24"/>
          <w:lang w:val="en-US" w:eastAsia="zh-CN"/>
        </w:rPr>
        <w:t>报价一览表、报价明细表；</w:t>
      </w:r>
    </w:p>
    <w:p w14:paraId="6FCC629D">
      <w:pPr>
        <w:widowControl/>
        <w:numPr>
          <w:ilvl w:val="0"/>
          <w:numId w:val="2"/>
        </w:numPr>
        <w:spacing w:line="360" w:lineRule="auto"/>
        <w:ind w:left="0" w:leftChars="0" w:firstLine="420" w:firstLineChars="0"/>
        <w:jc w:val="left"/>
        <w:rPr>
          <w:rFonts w:hint="eastAsia"/>
        </w:rPr>
      </w:pPr>
      <w:r>
        <w:rPr>
          <w:rFonts w:hint="eastAsia" w:eastAsia="宋体"/>
          <w:kern w:val="0"/>
          <w:sz w:val="24"/>
          <w:lang w:val="en-US" w:eastAsia="zh-CN"/>
        </w:rPr>
        <w:t>投标</w:t>
      </w:r>
      <w:r>
        <w:rPr>
          <w:rFonts w:hint="eastAsia"/>
          <w:kern w:val="0"/>
          <w:sz w:val="24"/>
        </w:rPr>
        <w:t>函</w:t>
      </w:r>
      <w:r>
        <w:rPr>
          <w:rFonts w:hint="eastAsia"/>
          <w:kern w:val="0"/>
          <w:sz w:val="24"/>
          <w:lang w:eastAsia="zh-CN"/>
        </w:rPr>
        <w:t>；</w:t>
      </w:r>
    </w:p>
    <w:p w14:paraId="3BC5823C">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投标保证金打款凭证；</w:t>
      </w:r>
    </w:p>
    <w:p w14:paraId="4DD2FAE0">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申请人基本情况；</w:t>
      </w:r>
    </w:p>
    <w:p w14:paraId="09BA7B8E">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近三年完成类似项目业绩（2022年1月起至今）；</w:t>
      </w:r>
    </w:p>
    <w:p w14:paraId="13455FAA">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近一年财务报表（2023年）；</w:t>
      </w:r>
    </w:p>
    <w:p w14:paraId="70CF0F9E">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近三年无重大违法记录声明；</w:t>
      </w:r>
    </w:p>
    <w:p w14:paraId="7D8233E8">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营业执照、开户行证明等证明文件；</w:t>
      </w:r>
    </w:p>
    <w:p w14:paraId="4B9DE509">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拟投入本项目的人员一览表；</w:t>
      </w:r>
    </w:p>
    <w:p w14:paraId="4AAA537A">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服务方案；</w:t>
      </w:r>
    </w:p>
    <w:p w14:paraId="2BA26094">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中小企业声明函；</w:t>
      </w:r>
    </w:p>
    <w:p w14:paraId="57BE4A7D">
      <w:pPr>
        <w:widowControl/>
        <w:numPr>
          <w:ilvl w:val="0"/>
          <w:numId w:val="2"/>
        </w:numPr>
        <w:spacing w:line="360" w:lineRule="auto"/>
        <w:ind w:left="0" w:leftChars="0" w:firstLine="420" w:firstLineChars="0"/>
        <w:jc w:val="left"/>
        <w:rPr>
          <w:rFonts w:hint="eastAsia" w:ascii="等线" w:hAnsi="等线" w:eastAsia="等线" w:cs="Times New Roman"/>
          <w:kern w:val="0"/>
          <w:sz w:val="24"/>
          <w:lang w:val="en-US" w:eastAsia="zh-CN"/>
        </w:rPr>
      </w:pPr>
      <w:r>
        <w:rPr>
          <w:rFonts w:hint="eastAsia" w:ascii="等线" w:hAnsi="等线" w:eastAsia="等线" w:cs="Times New Roman"/>
          <w:kern w:val="0"/>
          <w:sz w:val="24"/>
          <w:lang w:val="en-US" w:eastAsia="zh-CN"/>
        </w:rPr>
        <w:t>其他资料</w:t>
      </w:r>
    </w:p>
    <w:p w14:paraId="24D08FD1">
      <w:pPr>
        <w:pStyle w:val="15"/>
        <w:rPr>
          <w:rFonts w:hint="default"/>
          <w:lang w:val="en-US" w:eastAsia="zh-CN"/>
        </w:rPr>
      </w:pPr>
      <w:r>
        <w:rPr>
          <w:rFonts w:hint="eastAsia" w:ascii="等线" w:hAnsi="等线" w:eastAsia="等线" w:cs="Times New Roman"/>
          <w:kern w:val="0"/>
          <w:sz w:val="24"/>
          <w:lang w:val="en-US" w:eastAsia="zh-CN"/>
        </w:rPr>
        <w:t>注：无格式部分投标人自拟</w:t>
      </w:r>
    </w:p>
    <w:p w14:paraId="2E9B37A3">
      <w:pPr>
        <w:spacing w:before="232" w:line="289" w:lineRule="auto"/>
        <w:ind w:left="21"/>
        <w:rPr>
          <w:rFonts w:ascii="宋体" w:hAnsi="宋体" w:eastAsia="宋体" w:cs="宋体"/>
          <w:sz w:val="24"/>
          <w:szCs w:val="24"/>
        </w:rPr>
      </w:pPr>
    </w:p>
    <w:p w14:paraId="7971B2FC">
      <w:pPr>
        <w:sectPr>
          <w:footerReference r:id="rId24" w:type="default"/>
          <w:pgSz w:w="11907" w:h="16839"/>
          <w:pgMar w:top="1416" w:right="1728" w:bottom="1170" w:left="1785" w:header="0" w:footer="992" w:gutter="0"/>
          <w:cols w:space="720" w:num="1"/>
        </w:sectPr>
      </w:pPr>
    </w:p>
    <w:p w14:paraId="2074165D">
      <w:pPr>
        <w:pStyle w:val="2"/>
        <w:jc w:val="center"/>
        <w:rPr>
          <w:rFonts w:hint="eastAsia"/>
        </w:rPr>
      </w:pPr>
      <w:r>
        <w:rPr>
          <w:rFonts w:hint="eastAsia" w:eastAsia="宋体"/>
          <w:lang w:val="en-US" w:eastAsia="zh-CN"/>
        </w:rPr>
        <w:t>响应</w:t>
      </w:r>
      <w:r>
        <w:rPr>
          <w:rFonts w:hint="eastAsia"/>
        </w:rPr>
        <w:t>文件格式</w:t>
      </w:r>
    </w:p>
    <w:p w14:paraId="739B6A4B">
      <w:pPr>
        <w:spacing w:line="360" w:lineRule="auto"/>
        <w:ind w:firstLine="1680" w:firstLineChars="600"/>
        <w:rPr>
          <w:rFonts w:hint="eastAsia" w:ascii="宋体" w:hAnsi="宋体"/>
          <w:b/>
          <w:bCs/>
          <w:spacing w:val="20"/>
          <w:kern w:val="0"/>
          <w:sz w:val="32"/>
          <w:szCs w:val="32"/>
          <w:u w:val="single"/>
        </w:rPr>
      </w:pPr>
      <w:r>
        <w:rPr>
          <w:rFonts w:hint="eastAsia" w:ascii="仿宋_GB2312" w:eastAsia="仿宋_GB2312"/>
          <w:sz w:val="28"/>
        </w:rPr>
        <w:t>项目名称:</w:t>
      </w:r>
      <w:r>
        <w:rPr>
          <w:rFonts w:hint="eastAsia" w:ascii="宋体" w:hAnsi="宋体"/>
          <w:b/>
          <w:bCs/>
          <w:spacing w:val="20"/>
          <w:kern w:val="0"/>
          <w:sz w:val="32"/>
          <w:szCs w:val="32"/>
          <w:u w:val="single"/>
        </w:rPr>
        <w:t xml:space="preserve">                       </w:t>
      </w:r>
    </w:p>
    <w:p w14:paraId="0D88AEF3">
      <w:pPr>
        <w:spacing w:line="360" w:lineRule="auto"/>
        <w:rPr>
          <w:rFonts w:hint="eastAsia" w:ascii="宋体" w:hAnsi="宋体"/>
          <w:b/>
          <w:bCs/>
          <w:spacing w:val="20"/>
          <w:kern w:val="0"/>
          <w:sz w:val="32"/>
          <w:szCs w:val="32"/>
        </w:rPr>
      </w:pPr>
    </w:p>
    <w:p w14:paraId="0110F649">
      <w:pPr>
        <w:spacing w:line="360" w:lineRule="auto"/>
        <w:jc w:val="center"/>
        <w:rPr>
          <w:rFonts w:hint="eastAsia"/>
          <w:b/>
          <w:sz w:val="84"/>
          <w:szCs w:val="84"/>
        </w:rPr>
      </w:pPr>
      <w:r>
        <w:rPr>
          <w:rFonts w:hint="eastAsia" w:eastAsia="宋体"/>
          <w:b/>
          <w:sz w:val="56"/>
          <w:szCs w:val="56"/>
          <w:lang w:eastAsia="zh-CN"/>
        </w:rPr>
        <w:t>响应文件</w:t>
      </w:r>
      <w:r>
        <w:rPr>
          <w:rFonts w:hint="eastAsia"/>
          <w:b/>
          <w:sz w:val="56"/>
          <w:szCs w:val="56"/>
        </w:rPr>
        <w:t>文件</w:t>
      </w:r>
    </w:p>
    <w:p w14:paraId="6FFDC32D">
      <w:pPr>
        <w:spacing w:line="360" w:lineRule="auto"/>
        <w:ind w:firstLine="420" w:firstLineChars="200"/>
        <w:rPr>
          <w:rFonts w:hint="eastAsia"/>
        </w:rPr>
      </w:pPr>
    </w:p>
    <w:p w14:paraId="7A0797CD">
      <w:pPr>
        <w:spacing w:line="360" w:lineRule="auto"/>
        <w:ind w:firstLine="3040" w:firstLineChars="950"/>
        <w:rPr>
          <w:rFonts w:hint="eastAsia"/>
          <w:sz w:val="32"/>
          <w:szCs w:val="32"/>
          <w:u w:val="single"/>
        </w:rPr>
      </w:pPr>
      <w:r>
        <w:rPr>
          <w:rFonts w:hint="eastAsia"/>
          <w:sz w:val="32"/>
          <w:szCs w:val="32"/>
          <w:lang w:val="en-US" w:eastAsia="zh-CN"/>
        </w:rPr>
        <w:t>采购</w:t>
      </w:r>
      <w:r>
        <w:rPr>
          <w:rFonts w:hint="eastAsia"/>
          <w:sz w:val="32"/>
          <w:szCs w:val="32"/>
        </w:rPr>
        <w:t>编号：</w:t>
      </w:r>
      <w:r>
        <w:rPr>
          <w:rFonts w:hint="eastAsia"/>
          <w:sz w:val="32"/>
          <w:szCs w:val="32"/>
          <w:u w:val="single"/>
        </w:rPr>
        <w:t xml:space="preserve">             </w:t>
      </w:r>
    </w:p>
    <w:p w14:paraId="2117AC7B">
      <w:pPr>
        <w:spacing w:line="360" w:lineRule="auto"/>
        <w:ind w:firstLine="420" w:firstLineChars="200"/>
        <w:rPr>
          <w:rFonts w:hint="eastAsia"/>
        </w:rPr>
      </w:pPr>
    </w:p>
    <w:p w14:paraId="0F41E005">
      <w:pPr>
        <w:spacing w:line="360" w:lineRule="auto"/>
        <w:ind w:firstLine="420" w:firstLineChars="200"/>
        <w:rPr>
          <w:rFonts w:hint="eastAsia"/>
        </w:rPr>
      </w:pPr>
    </w:p>
    <w:p w14:paraId="3E730CBD">
      <w:pPr>
        <w:spacing w:line="360" w:lineRule="auto"/>
        <w:ind w:firstLine="420" w:firstLineChars="200"/>
        <w:rPr>
          <w:rFonts w:hint="eastAsia"/>
        </w:rPr>
      </w:pPr>
    </w:p>
    <w:p w14:paraId="5B934B7F">
      <w:pPr>
        <w:spacing w:line="360" w:lineRule="auto"/>
        <w:rPr>
          <w:rFonts w:hint="eastAsia"/>
        </w:rPr>
      </w:pPr>
      <w:r>
        <w:rPr>
          <w:rFonts w:hint="eastAsia"/>
        </w:rPr>
        <w:t xml:space="preserve">    </w:t>
      </w:r>
    </w:p>
    <w:p w14:paraId="284531A2">
      <w:pPr>
        <w:spacing w:line="360" w:lineRule="auto"/>
        <w:ind w:firstLine="420" w:firstLineChars="200"/>
        <w:rPr>
          <w:rFonts w:hint="eastAsia"/>
        </w:rPr>
      </w:pPr>
    </w:p>
    <w:p w14:paraId="4F2AB677">
      <w:pPr>
        <w:spacing w:line="360" w:lineRule="auto"/>
        <w:rPr>
          <w:rFonts w:hint="eastAsia"/>
        </w:rPr>
      </w:pPr>
      <w:r>
        <w:rPr>
          <w:rFonts w:hint="eastAsia"/>
        </w:rPr>
        <w:t xml:space="preserve">    </w:t>
      </w:r>
    </w:p>
    <w:p w14:paraId="28076933">
      <w:pPr>
        <w:spacing w:line="360" w:lineRule="auto"/>
        <w:ind w:firstLine="560" w:firstLineChars="200"/>
        <w:rPr>
          <w:rFonts w:hint="eastAsia"/>
          <w:sz w:val="28"/>
          <w:szCs w:val="28"/>
        </w:rPr>
      </w:pPr>
      <w:r>
        <w:rPr>
          <w:rFonts w:hint="eastAsia"/>
          <w:sz w:val="28"/>
          <w:szCs w:val="28"/>
        </w:rPr>
        <w:t xml:space="preserve">  </w:t>
      </w:r>
    </w:p>
    <w:p w14:paraId="79330098">
      <w:pPr>
        <w:spacing w:line="360" w:lineRule="auto"/>
        <w:ind w:firstLine="560" w:firstLineChars="200"/>
        <w:rPr>
          <w:rFonts w:hint="eastAsia"/>
          <w:sz w:val="28"/>
          <w:szCs w:val="28"/>
        </w:rPr>
      </w:pPr>
    </w:p>
    <w:p w14:paraId="660BB093">
      <w:pPr>
        <w:spacing w:line="360" w:lineRule="auto"/>
        <w:ind w:firstLine="560" w:firstLineChars="200"/>
        <w:rPr>
          <w:rFonts w:hint="eastAsia"/>
          <w:sz w:val="28"/>
          <w:szCs w:val="28"/>
        </w:rPr>
      </w:pPr>
    </w:p>
    <w:p w14:paraId="08E40B90">
      <w:pPr>
        <w:spacing w:line="360" w:lineRule="auto"/>
        <w:ind w:firstLine="560" w:firstLineChars="200"/>
        <w:rPr>
          <w:rFonts w:hint="eastAsia"/>
          <w:sz w:val="28"/>
          <w:szCs w:val="28"/>
          <w:u w:val="single"/>
        </w:rPr>
      </w:pPr>
      <w:r>
        <w:rPr>
          <w:rFonts w:hint="eastAsia"/>
          <w:sz w:val="28"/>
          <w:szCs w:val="28"/>
        </w:rPr>
        <w:t xml:space="preserve">         </w:t>
      </w:r>
      <w:r>
        <w:rPr>
          <w:rFonts w:hint="eastAsia" w:eastAsia="宋体"/>
          <w:sz w:val="28"/>
          <w:szCs w:val="28"/>
          <w:lang w:eastAsia="zh-CN"/>
        </w:rPr>
        <w:t>响应文件</w:t>
      </w:r>
      <w:r>
        <w:rPr>
          <w:rFonts w:hint="eastAsia"/>
          <w:sz w:val="28"/>
          <w:szCs w:val="28"/>
        </w:rPr>
        <w:t>人：</w:t>
      </w:r>
      <w:r>
        <w:rPr>
          <w:rFonts w:hint="eastAsia"/>
          <w:sz w:val="28"/>
          <w:szCs w:val="28"/>
          <w:u w:val="single"/>
        </w:rPr>
        <w:t xml:space="preserve">                           （盖章）</w:t>
      </w:r>
    </w:p>
    <w:p w14:paraId="44A5D109">
      <w:pPr>
        <w:spacing w:line="360" w:lineRule="auto"/>
        <w:rPr>
          <w:rFonts w:hint="eastAsia"/>
          <w:sz w:val="28"/>
          <w:szCs w:val="28"/>
          <w:u w:val="single"/>
        </w:rPr>
      </w:pPr>
      <w:r>
        <w:rPr>
          <w:rFonts w:hint="eastAsia"/>
          <w:sz w:val="28"/>
          <w:szCs w:val="28"/>
        </w:rPr>
        <w:t xml:space="preserve">       </w:t>
      </w:r>
    </w:p>
    <w:p w14:paraId="0AB1E01F">
      <w:pPr>
        <w:spacing w:line="360" w:lineRule="auto"/>
        <w:ind w:firstLine="560" w:firstLineChars="200"/>
        <w:rPr>
          <w:rFonts w:hint="eastAsia"/>
          <w:sz w:val="28"/>
          <w:szCs w:val="28"/>
        </w:rPr>
      </w:pPr>
      <w:r>
        <w:rPr>
          <w:rFonts w:hint="eastAsia"/>
          <w:sz w:val="28"/>
          <w:szCs w:val="28"/>
        </w:rPr>
        <w:t xml:space="preserve">         法定代表人或其委托代理人：</w:t>
      </w:r>
      <w:r>
        <w:rPr>
          <w:rFonts w:hint="eastAsia"/>
          <w:sz w:val="28"/>
          <w:szCs w:val="28"/>
          <w:u w:val="single"/>
        </w:rPr>
        <w:t xml:space="preserve">         （签字）</w:t>
      </w:r>
    </w:p>
    <w:p w14:paraId="4964AD51">
      <w:pPr>
        <w:spacing w:line="360" w:lineRule="auto"/>
        <w:ind w:firstLine="2520" w:firstLineChars="900"/>
        <w:jc w:val="center"/>
        <w:rPr>
          <w:rFonts w:hint="eastAsia"/>
          <w:sz w:val="36"/>
          <w:szCs w:val="36"/>
        </w:rPr>
      </w:pPr>
      <w:r>
        <w:rPr>
          <w:rFonts w:hint="eastAsia"/>
          <w:sz w:val="28"/>
          <w:szCs w:val="28"/>
        </w:rPr>
        <w:t>日期：   年     月     日</w:t>
      </w:r>
      <w:r>
        <w:rPr>
          <w:rFonts w:ascii="黑体" w:eastAsia="黑体"/>
        </w:rPr>
        <w:br w:type="page"/>
      </w:r>
      <w:r>
        <w:rPr>
          <w:rFonts w:hint="eastAsia" w:ascii="黑体" w:eastAsia="黑体"/>
          <w:lang w:val="en-US" w:eastAsia="zh-CN"/>
        </w:rPr>
        <w:t>一、1.1</w:t>
      </w:r>
      <w:r>
        <w:rPr>
          <w:rFonts w:hint="eastAsia"/>
          <w:b/>
          <w:bCs/>
          <w:sz w:val="24"/>
          <w:szCs w:val="32"/>
        </w:rPr>
        <w:t>法定代表人身份证明书</w:t>
      </w:r>
    </w:p>
    <w:p w14:paraId="5918B845">
      <w:pPr>
        <w:spacing w:line="360" w:lineRule="auto"/>
        <w:ind w:left="3573" w:firstLine="420" w:firstLineChars="200"/>
        <w:jc w:val="center"/>
        <w:rPr>
          <w:rFonts w:hint="eastAsia" w:ascii="宋体" w:hAnsi="宋体"/>
          <w:b/>
          <w:szCs w:val="21"/>
        </w:rPr>
      </w:pPr>
    </w:p>
    <w:p w14:paraId="25C848CF">
      <w:pPr>
        <w:spacing w:line="360" w:lineRule="auto"/>
        <w:ind w:firstLine="420" w:firstLineChars="200"/>
        <w:rPr>
          <w:rFonts w:hint="eastAsia" w:ascii="宋体" w:hAnsi="宋体"/>
          <w:szCs w:val="21"/>
          <w:u w:val="single"/>
        </w:rPr>
      </w:pPr>
      <w:r>
        <w:rPr>
          <w:rFonts w:hint="eastAsia" w:ascii="宋体" w:hAnsi="宋体"/>
          <w:szCs w:val="21"/>
        </w:rPr>
        <w:t>单位名称：</w:t>
      </w:r>
      <w:r>
        <w:rPr>
          <w:rFonts w:hint="eastAsia" w:ascii="宋体" w:hAnsi="宋体"/>
          <w:szCs w:val="21"/>
          <w:u w:val="single"/>
        </w:rPr>
        <w:t xml:space="preserve">                                      </w:t>
      </w:r>
    </w:p>
    <w:p w14:paraId="78B3F4E6">
      <w:pPr>
        <w:spacing w:line="360" w:lineRule="auto"/>
        <w:ind w:firstLine="420" w:firstLineChars="200"/>
        <w:rPr>
          <w:rFonts w:hint="eastAsia" w:ascii="宋体" w:hAnsi="宋体"/>
          <w:szCs w:val="21"/>
        </w:rPr>
      </w:pPr>
    </w:p>
    <w:p w14:paraId="5EE53B6D">
      <w:pPr>
        <w:spacing w:line="360" w:lineRule="auto"/>
        <w:ind w:firstLine="420" w:firstLineChars="200"/>
        <w:rPr>
          <w:rFonts w:hint="eastAsia" w:ascii="宋体" w:hAnsi="宋体"/>
          <w:szCs w:val="21"/>
          <w:u w:val="single"/>
        </w:rPr>
      </w:pPr>
      <w:r>
        <w:rPr>
          <w:rFonts w:hint="eastAsia" w:ascii="宋体" w:hAnsi="宋体"/>
          <w:szCs w:val="21"/>
        </w:rPr>
        <w:t>单位性质：</w:t>
      </w:r>
      <w:r>
        <w:rPr>
          <w:rFonts w:hint="eastAsia" w:ascii="宋体" w:hAnsi="宋体"/>
          <w:szCs w:val="21"/>
          <w:u w:val="single"/>
        </w:rPr>
        <w:t xml:space="preserve">                                      </w:t>
      </w:r>
    </w:p>
    <w:p w14:paraId="6BF3D8AD">
      <w:pPr>
        <w:spacing w:line="360" w:lineRule="auto"/>
        <w:ind w:firstLine="420" w:firstLineChars="200"/>
        <w:rPr>
          <w:rFonts w:hint="eastAsia" w:ascii="宋体" w:hAnsi="宋体"/>
          <w:szCs w:val="21"/>
        </w:rPr>
      </w:pPr>
    </w:p>
    <w:p w14:paraId="710268DC">
      <w:pPr>
        <w:spacing w:line="360" w:lineRule="auto"/>
        <w:ind w:firstLine="420" w:firstLineChars="200"/>
        <w:rPr>
          <w:rFonts w:hint="eastAsia" w:ascii="宋体" w:hAnsi="宋体"/>
          <w:szCs w:val="21"/>
          <w:u w:val="single"/>
        </w:rPr>
      </w:pPr>
      <w:r>
        <w:rPr>
          <w:rFonts w:hint="eastAsia" w:ascii="宋体" w:hAnsi="宋体"/>
          <w:szCs w:val="21"/>
        </w:rPr>
        <w:t>地    址：</w:t>
      </w:r>
      <w:r>
        <w:rPr>
          <w:rFonts w:hint="eastAsia" w:ascii="宋体" w:hAnsi="宋体"/>
          <w:szCs w:val="21"/>
          <w:u w:val="single"/>
        </w:rPr>
        <w:t xml:space="preserve">                                      </w:t>
      </w:r>
    </w:p>
    <w:p w14:paraId="6A6A5DE3">
      <w:pPr>
        <w:spacing w:line="360" w:lineRule="auto"/>
        <w:ind w:firstLine="420" w:firstLineChars="200"/>
        <w:rPr>
          <w:rFonts w:hint="eastAsia" w:ascii="宋体" w:hAnsi="宋体"/>
          <w:szCs w:val="21"/>
        </w:rPr>
      </w:pPr>
    </w:p>
    <w:p w14:paraId="2622D1C8">
      <w:pPr>
        <w:spacing w:line="360" w:lineRule="auto"/>
        <w:ind w:firstLine="420" w:firstLineChars="200"/>
        <w:rPr>
          <w:rFonts w:hint="eastAsia" w:ascii="宋体" w:hAnsi="宋体"/>
          <w:szCs w:val="21"/>
        </w:rPr>
      </w:pPr>
      <w:r>
        <w:rPr>
          <w:rFonts w:hint="eastAsia" w:ascii="宋体" w:hAnsi="宋体"/>
          <w:szCs w:val="21"/>
        </w:rPr>
        <w:t>成立时间：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6D33755">
      <w:pPr>
        <w:spacing w:line="360" w:lineRule="auto"/>
        <w:ind w:firstLine="420" w:firstLineChars="200"/>
        <w:rPr>
          <w:rFonts w:hint="eastAsia" w:ascii="宋体" w:hAnsi="宋体"/>
          <w:szCs w:val="21"/>
        </w:rPr>
      </w:pPr>
    </w:p>
    <w:p w14:paraId="5F4F9734">
      <w:pPr>
        <w:spacing w:line="360" w:lineRule="auto"/>
        <w:ind w:firstLine="420" w:firstLineChars="200"/>
        <w:rPr>
          <w:rFonts w:hint="eastAsia" w:ascii="宋体" w:hAnsi="宋体"/>
          <w:szCs w:val="21"/>
          <w:u w:val="single"/>
        </w:rPr>
      </w:pPr>
      <w:r>
        <w:rPr>
          <w:rFonts w:hint="eastAsia" w:ascii="宋体" w:hAnsi="宋体"/>
          <w:szCs w:val="21"/>
        </w:rPr>
        <w:t>经营期限：</w:t>
      </w:r>
      <w:r>
        <w:rPr>
          <w:rFonts w:hint="eastAsia" w:ascii="宋体" w:hAnsi="宋体"/>
          <w:szCs w:val="21"/>
          <w:u w:val="single"/>
        </w:rPr>
        <w:t xml:space="preserve">                                       </w:t>
      </w:r>
    </w:p>
    <w:p w14:paraId="75B27550">
      <w:pPr>
        <w:spacing w:line="360" w:lineRule="auto"/>
        <w:ind w:firstLine="420" w:firstLineChars="200"/>
        <w:rPr>
          <w:rFonts w:hint="eastAsia" w:ascii="宋体" w:hAnsi="宋体"/>
          <w:szCs w:val="21"/>
        </w:rPr>
      </w:pPr>
    </w:p>
    <w:p w14:paraId="5EB4FD79">
      <w:pPr>
        <w:spacing w:line="360" w:lineRule="auto"/>
        <w:ind w:firstLine="420" w:firstLineChars="200"/>
        <w:rPr>
          <w:rFonts w:hint="eastAsia" w:ascii="宋体" w:hAnsi="宋体"/>
          <w:szCs w:val="21"/>
        </w:rPr>
      </w:pPr>
      <w:r>
        <w:rPr>
          <w:rFonts w:hint="eastAsia" w:ascii="宋体" w:hAnsi="宋体"/>
          <w:szCs w:val="21"/>
        </w:rPr>
        <w:t>姓名：</w:t>
      </w:r>
      <w:r>
        <w:rPr>
          <w:rFonts w:hint="eastAsia" w:ascii="宋体" w:hAnsi="宋体"/>
          <w:szCs w:val="21"/>
          <w:u w:val="single"/>
        </w:rPr>
        <w:t xml:space="preserve">         </w:t>
      </w:r>
      <w:r>
        <w:rPr>
          <w:rFonts w:hint="eastAsia" w:ascii="宋体" w:hAnsi="宋体"/>
          <w:szCs w:val="21"/>
        </w:rPr>
        <w:t>性别：</w:t>
      </w:r>
      <w:r>
        <w:rPr>
          <w:rFonts w:hint="eastAsia" w:ascii="宋体" w:hAnsi="宋体"/>
          <w:szCs w:val="21"/>
          <w:u w:val="single"/>
        </w:rPr>
        <w:t xml:space="preserve">         </w:t>
      </w:r>
      <w:r>
        <w:rPr>
          <w:rFonts w:hint="eastAsia" w:ascii="宋体" w:hAnsi="宋体"/>
          <w:szCs w:val="21"/>
        </w:rPr>
        <w:t>年龄：</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p>
    <w:p w14:paraId="3FFFF50F">
      <w:pPr>
        <w:spacing w:line="360" w:lineRule="auto"/>
        <w:ind w:firstLine="420" w:firstLineChars="200"/>
        <w:rPr>
          <w:rFonts w:hint="eastAsia" w:ascii="宋体" w:hAnsi="宋体"/>
          <w:szCs w:val="21"/>
        </w:rPr>
      </w:pPr>
    </w:p>
    <w:p w14:paraId="1D9AB3EE">
      <w:pPr>
        <w:spacing w:line="360" w:lineRule="auto"/>
        <w:ind w:firstLine="420" w:firstLineChars="200"/>
        <w:rPr>
          <w:rFonts w:hint="eastAsia" w:ascii="宋体" w:hAnsi="宋体"/>
          <w:szCs w:val="21"/>
        </w:rPr>
      </w:pPr>
      <w:r>
        <w:rPr>
          <w:rFonts w:hint="eastAsia" w:ascii="宋体" w:hAnsi="宋体"/>
          <w:szCs w:val="21"/>
        </w:rPr>
        <w:t>系</w:t>
      </w:r>
      <w:r>
        <w:rPr>
          <w:rFonts w:hint="eastAsia" w:ascii="宋体" w:hAnsi="宋体"/>
          <w:szCs w:val="21"/>
          <w:u w:val="single"/>
        </w:rPr>
        <w:t xml:space="preserve">   (</w:t>
      </w:r>
      <w:r>
        <w:rPr>
          <w:rFonts w:hint="eastAsia" w:ascii="宋体" w:hAnsi="宋体" w:eastAsia="宋体"/>
          <w:szCs w:val="21"/>
          <w:u w:val="single"/>
          <w:lang w:eastAsia="zh-CN"/>
        </w:rPr>
        <w:t>响应文件</w:t>
      </w:r>
      <w:r>
        <w:rPr>
          <w:rFonts w:hint="eastAsia" w:ascii="宋体" w:hAnsi="宋体"/>
          <w:szCs w:val="21"/>
          <w:u w:val="single"/>
        </w:rPr>
        <w:t xml:space="preserve">人单位名称)           </w:t>
      </w:r>
      <w:r>
        <w:rPr>
          <w:rFonts w:hint="eastAsia" w:ascii="宋体" w:hAnsi="宋体"/>
          <w:szCs w:val="21"/>
        </w:rPr>
        <w:t>的法定代表人。</w:t>
      </w:r>
    </w:p>
    <w:p w14:paraId="7978B395">
      <w:pPr>
        <w:tabs>
          <w:tab w:val="left" w:pos="1515"/>
        </w:tabs>
        <w:spacing w:line="360" w:lineRule="auto"/>
        <w:ind w:firstLine="420" w:firstLineChars="200"/>
        <w:rPr>
          <w:rFonts w:hint="eastAsia" w:ascii="宋体" w:hAnsi="宋体"/>
          <w:szCs w:val="21"/>
        </w:rPr>
      </w:pPr>
    </w:p>
    <w:p w14:paraId="5CFEDC91">
      <w:pPr>
        <w:tabs>
          <w:tab w:val="left" w:pos="1515"/>
        </w:tabs>
        <w:spacing w:line="360" w:lineRule="auto"/>
        <w:ind w:firstLine="420" w:firstLineChars="200"/>
        <w:rPr>
          <w:rFonts w:hint="eastAsia" w:ascii="宋体" w:hAnsi="宋体"/>
          <w:szCs w:val="21"/>
        </w:rPr>
      </w:pPr>
    </w:p>
    <w:p w14:paraId="079E7835">
      <w:pPr>
        <w:tabs>
          <w:tab w:val="left" w:pos="1515"/>
        </w:tabs>
        <w:spacing w:line="360" w:lineRule="auto"/>
        <w:ind w:firstLine="420" w:firstLineChars="200"/>
        <w:rPr>
          <w:rFonts w:hint="eastAsia" w:ascii="宋体" w:hAnsi="宋体"/>
          <w:szCs w:val="21"/>
        </w:rPr>
      </w:pPr>
      <w:r>
        <w:rPr>
          <w:rFonts w:hint="eastAsia" w:ascii="宋体" w:hAnsi="宋体"/>
          <w:szCs w:val="21"/>
        </w:rPr>
        <w:t>特此证明。</w:t>
      </w:r>
      <w:r>
        <w:rPr>
          <w:rFonts w:ascii="宋体" w:hAnsi="宋体"/>
          <w:szCs w:val="21"/>
        </w:rPr>
        <w:tab/>
      </w:r>
    </w:p>
    <w:p w14:paraId="11B434EA">
      <w:pPr>
        <w:spacing w:line="360" w:lineRule="auto"/>
        <w:ind w:firstLine="420" w:firstLineChars="200"/>
        <w:rPr>
          <w:rFonts w:hint="eastAsia" w:ascii="宋体" w:hAnsi="宋体"/>
          <w:szCs w:val="21"/>
        </w:rPr>
      </w:pPr>
      <w:r>
        <w:rPr>
          <w:rFonts w:hint="eastAsia" w:ascii="宋体" w:hAnsi="宋体"/>
          <w:szCs w:val="21"/>
        </w:rPr>
        <w:t xml:space="preserve">                                       </w:t>
      </w:r>
    </w:p>
    <w:p w14:paraId="0AC4D7B5">
      <w:pPr>
        <w:spacing w:line="360" w:lineRule="auto"/>
        <w:ind w:firstLine="420" w:firstLineChars="200"/>
        <w:rPr>
          <w:rFonts w:hint="eastAsia" w:ascii="宋体" w:hAnsi="宋体"/>
          <w:szCs w:val="21"/>
        </w:rPr>
      </w:pPr>
    </w:p>
    <w:p w14:paraId="52FF7757">
      <w:pPr>
        <w:spacing w:line="360" w:lineRule="auto"/>
        <w:ind w:firstLine="420" w:firstLineChars="200"/>
        <w:rPr>
          <w:rFonts w:hint="eastAsia" w:ascii="宋体" w:hAnsi="宋体"/>
          <w:szCs w:val="21"/>
        </w:rPr>
      </w:pPr>
    </w:p>
    <w:p w14:paraId="37B7DBDC">
      <w:pPr>
        <w:spacing w:line="360" w:lineRule="auto"/>
        <w:ind w:firstLine="420" w:firstLineChars="200"/>
        <w:rPr>
          <w:rFonts w:hint="eastAsia" w:ascii="宋体" w:hAnsi="宋体"/>
          <w:szCs w:val="21"/>
        </w:rPr>
      </w:pPr>
    </w:p>
    <w:p w14:paraId="66B3F37A">
      <w:pPr>
        <w:spacing w:line="360" w:lineRule="auto"/>
        <w:ind w:firstLine="420" w:firstLineChars="200"/>
        <w:rPr>
          <w:rFonts w:hint="eastAsia" w:ascii="宋体" w:hAnsi="宋体" w:eastAsia="宋体"/>
          <w:szCs w:val="21"/>
          <w:u w:val="none"/>
          <w:lang w:val="en-US" w:eastAsia="zh-CN"/>
        </w:rPr>
      </w:pPr>
      <w:r>
        <w:rPr>
          <w:rFonts w:hint="eastAsia" w:ascii="宋体" w:hAnsi="宋体"/>
          <w:szCs w:val="21"/>
        </w:rPr>
        <w:t xml:space="preserve"> </w:t>
      </w:r>
      <w:r>
        <w:rPr>
          <w:rFonts w:hint="eastAsia" w:ascii="宋体" w:hAnsi="宋体" w:eastAsia="宋体"/>
          <w:szCs w:val="21"/>
          <w:lang w:val="en-US" w:eastAsia="zh-CN"/>
        </w:rPr>
        <w:t>供应商</w:t>
      </w:r>
      <w:r>
        <w:rPr>
          <w:rFonts w:hint="eastAsia" w:ascii="宋体" w:hAnsi="宋体"/>
          <w:szCs w:val="21"/>
        </w:rPr>
        <w:t>：</w:t>
      </w:r>
      <w:r>
        <w:rPr>
          <w:rFonts w:hint="eastAsia" w:ascii="宋体" w:hAnsi="宋体"/>
          <w:szCs w:val="21"/>
          <w:u w:val="single"/>
        </w:rPr>
        <w:t xml:space="preserve">        (盖章)</w:t>
      </w:r>
      <w:r>
        <w:rPr>
          <w:rFonts w:hint="eastAsia" w:ascii="宋体" w:hAnsi="宋体" w:eastAsia="宋体"/>
          <w:szCs w:val="21"/>
          <w:u w:val="single"/>
          <w:lang w:val="en-US" w:eastAsia="zh-CN"/>
        </w:rPr>
        <w:t xml:space="preserve">   </w:t>
      </w:r>
      <w:r>
        <w:rPr>
          <w:rFonts w:hint="eastAsia" w:ascii="宋体" w:hAnsi="宋体" w:eastAsia="宋体"/>
          <w:szCs w:val="21"/>
          <w:u w:val="none"/>
          <w:lang w:val="en-US" w:eastAsia="zh-CN"/>
        </w:rPr>
        <w:t xml:space="preserve"> </w:t>
      </w:r>
    </w:p>
    <w:p w14:paraId="1949088E">
      <w:pPr>
        <w:pStyle w:val="15"/>
        <w:rPr>
          <w:rFonts w:hint="default"/>
          <w:lang w:val="en-US" w:eastAsia="zh-CN"/>
        </w:rPr>
      </w:pPr>
      <w:r>
        <w:rPr>
          <w:rFonts w:hint="eastAsia" w:eastAsia="宋体"/>
          <w:szCs w:val="21"/>
          <w:u w:val="none"/>
          <w:lang w:val="en-US" w:eastAsia="zh-CN"/>
        </w:rPr>
        <w:t xml:space="preserve">    </w:t>
      </w:r>
      <w:r>
        <w:rPr>
          <w:rFonts w:hint="eastAsia" w:ascii="宋体" w:hAnsi="宋体" w:eastAsia="宋体" w:cs="Arial"/>
          <w:bCs w:val="0"/>
          <w:snapToGrid w:val="0"/>
          <w:color w:val="000000"/>
          <w:spacing w:val="0"/>
          <w:kern w:val="0"/>
          <w:sz w:val="21"/>
          <w:szCs w:val="21"/>
          <w:lang w:val="en-US" w:eastAsia="zh-CN"/>
        </w:rPr>
        <w:t>法定代表人：</w:t>
      </w:r>
      <w:r>
        <w:rPr>
          <w:rFonts w:hint="eastAsia" w:eastAsia="宋体" w:cs="Arial"/>
          <w:bCs w:val="0"/>
          <w:snapToGrid w:val="0"/>
          <w:color w:val="000000"/>
          <w:spacing w:val="0"/>
          <w:kern w:val="0"/>
          <w:sz w:val="21"/>
          <w:szCs w:val="21"/>
          <w:u w:val="single"/>
          <w:lang w:val="en-US" w:eastAsia="zh-CN"/>
        </w:rPr>
        <w:t xml:space="preserve">               （</w:t>
      </w:r>
      <w:r>
        <w:rPr>
          <w:rFonts w:hint="eastAsia" w:ascii="宋体" w:hAnsi="宋体" w:eastAsia="宋体" w:cs="Arial"/>
          <w:bCs w:val="0"/>
          <w:snapToGrid w:val="0"/>
          <w:color w:val="000000"/>
          <w:spacing w:val="0"/>
          <w:kern w:val="0"/>
          <w:sz w:val="21"/>
          <w:szCs w:val="21"/>
          <w:u w:val="single"/>
          <w:lang w:val="en-US" w:eastAsia="zh-CN"/>
        </w:rPr>
        <w:t>签字或盖章</w:t>
      </w:r>
      <w:r>
        <w:rPr>
          <w:rFonts w:hint="eastAsia" w:eastAsia="宋体" w:cs="Arial"/>
          <w:bCs w:val="0"/>
          <w:snapToGrid w:val="0"/>
          <w:color w:val="000000"/>
          <w:spacing w:val="0"/>
          <w:kern w:val="0"/>
          <w:sz w:val="21"/>
          <w:szCs w:val="21"/>
          <w:u w:val="single"/>
          <w:lang w:val="en-US" w:eastAsia="zh-CN"/>
        </w:rPr>
        <w:t>）</w:t>
      </w:r>
    </w:p>
    <w:p w14:paraId="3B399B47">
      <w:pPr>
        <w:spacing w:line="360" w:lineRule="auto"/>
        <w:ind w:firstLine="420" w:firstLineChars="200"/>
        <w:rPr>
          <w:rFonts w:hint="eastAsia" w:ascii="宋体" w:hAnsi="宋体"/>
          <w:szCs w:val="21"/>
        </w:rPr>
      </w:pPr>
      <w:r>
        <w:rPr>
          <w:rFonts w:hint="eastAsia" w:ascii="宋体" w:hAnsi="宋体"/>
          <w:szCs w:val="21"/>
        </w:rPr>
        <w:t xml:space="preserve">                                       </w:t>
      </w:r>
    </w:p>
    <w:p w14:paraId="49110DAA">
      <w:pPr>
        <w:spacing w:line="360" w:lineRule="auto"/>
        <w:ind w:firstLine="420" w:firstLineChars="200"/>
        <w:rPr>
          <w:rFonts w:hint="eastAsia" w:ascii="宋体" w:hAnsi="宋体"/>
          <w:szCs w:val="21"/>
        </w:rPr>
      </w:pPr>
    </w:p>
    <w:p w14:paraId="7C388ECE">
      <w:pPr>
        <w:spacing w:line="360" w:lineRule="auto"/>
        <w:ind w:firstLine="420" w:firstLineChars="200"/>
        <w:rPr>
          <w:rFonts w:ascii="宋体" w:hAnsi="宋体"/>
          <w:szCs w:val="21"/>
        </w:rPr>
      </w:pPr>
      <w:r>
        <w:rPr>
          <w:rFonts w:hint="eastAsia" w:ascii="宋体" w:hAnsi="宋体"/>
          <w:szCs w:val="21"/>
        </w:rPr>
        <w:t xml:space="preserve"> 日 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183E7C41">
      <w:pPr>
        <w:pStyle w:val="4"/>
        <w:ind w:firstLine="560" w:firstLineChars="200"/>
        <w:jc w:val="center"/>
        <w:rPr>
          <w:rFonts w:hint="eastAsia" w:ascii="黑体" w:eastAsia="黑体"/>
          <w:color w:val="auto"/>
        </w:rPr>
      </w:pPr>
      <w:r>
        <w:rPr>
          <w:color w:val="auto"/>
          <w:szCs w:val="21"/>
        </w:rPr>
        <w:br w:type="page"/>
      </w:r>
      <w:r>
        <w:rPr>
          <w:rFonts w:hint="eastAsia" w:eastAsia="宋体"/>
          <w:color w:val="auto"/>
          <w:szCs w:val="21"/>
          <w:lang w:val="en-US" w:eastAsia="zh-CN"/>
        </w:rPr>
        <w:t xml:space="preserve">1.2   </w:t>
      </w:r>
      <w:r>
        <w:rPr>
          <w:rFonts w:hint="eastAsia" w:ascii="黑体" w:eastAsia="黑体"/>
          <w:color w:val="auto"/>
        </w:rPr>
        <w:t>授权委托书</w:t>
      </w:r>
    </w:p>
    <w:p w14:paraId="1738BD21">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75602F86">
      <w:pPr>
        <w:spacing w:line="360" w:lineRule="auto"/>
        <w:ind w:firstLine="420" w:firstLineChars="200"/>
        <w:jc w:val="left"/>
        <w:rPr>
          <w:rFonts w:hint="eastAsia" w:ascii="宋体" w:hAnsi="宋体"/>
          <w:szCs w:val="21"/>
        </w:rPr>
      </w:pPr>
    </w:p>
    <w:p w14:paraId="39629B7A">
      <w:pPr>
        <w:spacing w:line="360" w:lineRule="auto"/>
        <w:ind w:firstLine="420" w:firstLineChars="200"/>
        <w:jc w:val="left"/>
        <w:rPr>
          <w:rFonts w:hint="eastAsia" w:ascii="宋体" w:hAnsi="宋体"/>
          <w:szCs w:val="21"/>
        </w:rPr>
      </w:pPr>
      <w:r>
        <w:rPr>
          <w:rFonts w:hint="eastAsia" w:ascii="宋体" w:hAnsi="宋体"/>
          <w:szCs w:val="21"/>
        </w:rPr>
        <w:t xml:space="preserve">本授权委托书声明：我 </w:t>
      </w:r>
      <w:r>
        <w:rPr>
          <w:rFonts w:hint="eastAsia" w:ascii="宋体" w:hAnsi="宋体"/>
          <w:szCs w:val="21"/>
          <w:u w:val="single"/>
        </w:rPr>
        <w:t xml:space="preserve">   （姓名）   </w:t>
      </w:r>
      <w:r>
        <w:rPr>
          <w:rFonts w:hint="eastAsia" w:ascii="宋体" w:hAnsi="宋体"/>
          <w:szCs w:val="21"/>
        </w:rPr>
        <w:t>系</w:t>
      </w:r>
      <w:r>
        <w:rPr>
          <w:rFonts w:hint="eastAsia" w:ascii="宋体" w:hAnsi="宋体"/>
          <w:szCs w:val="21"/>
          <w:u w:val="single"/>
        </w:rPr>
        <w:t xml:space="preserve">  （</w:t>
      </w:r>
      <w:r>
        <w:rPr>
          <w:rFonts w:hint="eastAsia" w:ascii="宋体" w:hAnsi="宋体" w:eastAsia="宋体"/>
          <w:szCs w:val="21"/>
          <w:u w:val="single"/>
          <w:lang w:eastAsia="zh-CN"/>
        </w:rPr>
        <w:t>响应文件</w:t>
      </w:r>
      <w:r>
        <w:rPr>
          <w:rFonts w:hint="eastAsia" w:ascii="宋体" w:hAnsi="宋体"/>
          <w:szCs w:val="21"/>
          <w:u w:val="single"/>
        </w:rPr>
        <w:t xml:space="preserve">人名称）   </w:t>
      </w:r>
      <w:r>
        <w:rPr>
          <w:rFonts w:hint="eastAsia" w:ascii="宋体" w:hAnsi="宋体"/>
          <w:szCs w:val="21"/>
        </w:rPr>
        <w:t>的法定代表人，现授权委托</w:t>
      </w:r>
      <w:r>
        <w:rPr>
          <w:rFonts w:hint="eastAsia" w:ascii="宋体" w:hAnsi="宋体"/>
          <w:szCs w:val="21"/>
          <w:u w:val="single"/>
        </w:rPr>
        <w:t xml:space="preserve">    （单位名称）        </w:t>
      </w:r>
      <w:r>
        <w:rPr>
          <w:rFonts w:hint="eastAsia" w:ascii="宋体" w:hAnsi="宋体"/>
          <w:szCs w:val="21"/>
        </w:rPr>
        <w:t xml:space="preserve"> 的</w:t>
      </w:r>
      <w:r>
        <w:rPr>
          <w:rFonts w:hint="eastAsia" w:ascii="宋体" w:hAnsi="宋体"/>
          <w:szCs w:val="21"/>
          <w:u w:val="single"/>
        </w:rPr>
        <w:t xml:space="preserve">（姓名〕      </w:t>
      </w:r>
      <w:r>
        <w:rPr>
          <w:rFonts w:hint="eastAsia" w:ascii="宋体" w:hAnsi="宋体"/>
          <w:szCs w:val="21"/>
        </w:rPr>
        <w:t>为我公司签署本</w:t>
      </w:r>
      <w:r>
        <w:rPr>
          <w:rFonts w:hint="eastAsia" w:ascii="宋体" w:hAnsi="宋体" w:eastAsia="宋体"/>
          <w:szCs w:val="21"/>
          <w:lang w:eastAsia="zh-CN"/>
        </w:rPr>
        <w:t>响应文件</w:t>
      </w:r>
      <w:r>
        <w:rPr>
          <w:rFonts w:hint="eastAsia" w:ascii="宋体" w:hAnsi="宋体"/>
          <w:szCs w:val="21"/>
        </w:rPr>
        <w:t>文件的法定代表人授权委托代理人，我承认代理人全权代表我所签署文件的内容。</w:t>
      </w:r>
    </w:p>
    <w:p w14:paraId="4B8E557C">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2AF56931">
      <w:pPr>
        <w:spacing w:line="360" w:lineRule="auto"/>
        <w:ind w:firstLine="420" w:firstLineChars="200"/>
        <w:jc w:val="left"/>
        <w:rPr>
          <w:rFonts w:hint="eastAsia" w:ascii="宋体" w:hAnsi="宋体"/>
          <w:szCs w:val="21"/>
        </w:rPr>
      </w:pPr>
    </w:p>
    <w:p w14:paraId="407387DF">
      <w:pPr>
        <w:spacing w:line="360" w:lineRule="auto"/>
        <w:ind w:firstLine="420" w:firstLineChars="200"/>
        <w:jc w:val="left"/>
        <w:rPr>
          <w:rFonts w:hint="eastAsia" w:ascii="宋体" w:hAnsi="宋体"/>
          <w:szCs w:val="21"/>
        </w:rPr>
      </w:pPr>
    </w:p>
    <w:p w14:paraId="235DA3A8">
      <w:pPr>
        <w:spacing w:line="360" w:lineRule="auto"/>
        <w:ind w:firstLine="420" w:firstLineChars="200"/>
        <w:jc w:val="left"/>
        <w:rPr>
          <w:rFonts w:hint="eastAsia" w:ascii="宋体" w:hAnsi="宋体"/>
          <w:szCs w:val="21"/>
        </w:rPr>
      </w:pPr>
      <w:r>
        <w:rPr>
          <w:rFonts w:hint="eastAsia" w:ascii="宋体" w:hAnsi="宋体"/>
          <w:szCs w:val="21"/>
        </w:rPr>
        <w:t>代理人无转委托权，特此委托。</w:t>
      </w:r>
    </w:p>
    <w:p w14:paraId="587C69F6">
      <w:pPr>
        <w:pStyle w:val="15"/>
        <w:rPr>
          <w:rFonts w:hint="default" w:eastAsia="等线"/>
          <w:lang w:val="en-US" w:eastAsia="zh-CN"/>
        </w:rPr>
      </w:pPr>
      <w:r>
        <w:rPr>
          <w:rFonts w:hint="eastAsia"/>
          <w:szCs w:val="21"/>
          <w:lang w:val="en-US" w:eastAsia="zh-CN"/>
        </w:rPr>
        <w:t xml:space="preserve">    附：身份证正反面</w:t>
      </w:r>
    </w:p>
    <w:p w14:paraId="2AA1A3AB">
      <w:pPr>
        <w:spacing w:line="360" w:lineRule="auto"/>
        <w:ind w:firstLine="420" w:firstLineChars="200"/>
        <w:jc w:val="left"/>
        <w:rPr>
          <w:rFonts w:hint="eastAsia" w:ascii="宋体" w:hAnsi="宋体"/>
          <w:szCs w:val="21"/>
        </w:rPr>
      </w:pPr>
    </w:p>
    <w:p w14:paraId="6500800E">
      <w:pPr>
        <w:spacing w:line="360" w:lineRule="auto"/>
        <w:ind w:firstLine="420" w:firstLineChars="200"/>
        <w:jc w:val="left"/>
        <w:rPr>
          <w:rFonts w:hint="eastAsia" w:ascii="宋体" w:hAnsi="宋体"/>
          <w:szCs w:val="21"/>
        </w:rPr>
      </w:pPr>
    </w:p>
    <w:p w14:paraId="3FF71A26">
      <w:pPr>
        <w:spacing w:line="360" w:lineRule="auto"/>
        <w:ind w:firstLine="420" w:firstLineChars="200"/>
        <w:jc w:val="left"/>
        <w:rPr>
          <w:rFonts w:hint="eastAsia" w:ascii="宋体" w:hAnsi="宋体"/>
          <w:szCs w:val="21"/>
        </w:rPr>
      </w:pPr>
    </w:p>
    <w:p w14:paraId="3B6E0EA7">
      <w:pPr>
        <w:spacing w:line="360" w:lineRule="auto"/>
        <w:ind w:firstLine="420" w:firstLineChars="200"/>
        <w:jc w:val="left"/>
        <w:rPr>
          <w:rFonts w:hint="eastAsia" w:ascii="宋体" w:hAnsi="宋体"/>
          <w:szCs w:val="21"/>
        </w:rPr>
      </w:pPr>
    </w:p>
    <w:p w14:paraId="24EC0A3E">
      <w:pPr>
        <w:spacing w:line="360" w:lineRule="auto"/>
        <w:ind w:firstLine="420" w:firstLineChars="200"/>
        <w:jc w:val="left"/>
        <w:rPr>
          <w:rFonts w:hint="eastAsia" w:ascii="宋体" w:hAnsi="宋体"/>
          <w:szCs w:val="21"/>
        </w:rPr>
      </w:pPr>
    </w:p>
    <w:p w14:paraId="2E31190A">
      <w:pPr>
        <w:spacing w:line="360" w:lineRule="auto"/>
        <w:ind w:firstLine="420" w:firstLineChars="200"/>
        <w:jc w:val="left"/>
        <w:rPr>
          <w:rFonts w:hint="eastAsia" w:ascii="宋体" w:hAnsi="宋体"/>
          <w:szCs w:val="21"/>
        </w:rPr>
      </w:pPr>
    </w:p>
    <w:p w14:paraId="5F111DFB">
      <w:pPr>
        <w:spacing w:line="360" w:lineRule="auto"/>
        <w:ind w:firstLine="420" w:firstLineChars="200"/>
        <w:jc w:val="left"/>
        <w:rPr>
          <w:rFonts w:hint="eastAsia" w:ascii="宋体" w:hAnsi="宋体"/>
          <w:szCs w:val="21"/>
        </w:rPr>
      </w:pPr>
    </w:p>
    <w:p w14:paraId="24B7248A">
      <w:pPr>
        <w:spacing w:line="360" w:lineRule="auto"/>
        <w:ind w:firstLine="420" w:firstLineChars="200"/>
        <w:jc w:val="left"/>
        <w:rPr>
          <w:rFonts w:hint="eastAsia" w:ascii="宋体" w:hAnsi="宋体"/>
          <w:szCs w:val="21"/>
        </w:rPr>
      </w:pPr>
    </w:p>
    <w:p w14:paraId="60E51125">
      <w:pPr>
        <w:spacing w:line="360" w:lineRule="auto"/>
        <w:ind w:firstLine="420" w:firstLineChars="200"/>
        <w:jc w:val="left"/>
        <w:rPr>
          <w:rFonts w:hint="eastAsia" w:ascii="宋体" w:hAnsi="宋体"/>
          <w:szCs w:val="21"/>
        </w:rPr>
      </w:pPr>
    </w:p>
    <w:p w14:paraId="36C739BE">
      <w:pPr>
        <w:spacing w:line="360" w:lineRule="auto"/>
        <w:ind w:firstLine="420" w:firstLineChars="200"/>
        <w:jc w:val="left"/>
        <w:rPr>
          <w:rFonts w:hint="eastAsia" w:ascii="宋体" w:hAnsi="宋体"/>
          <w:szCs w:val="21"/>
          <w:u w:val="single"/>
        </w:rPr>
      </w:pPr>
      <w:r>
        <w:rPr>
          <w:rFonts w:hint="eastAsia" w:ascii="宋体" w:hAnsi="宋体"/>
          <w:szCs w:val="21"/>
        </w:rPr>
        <w:t>代理人：</w:t>
      </w:r>
      <w:r>
        <w:rPr>
          <w:rFonts w:hint="eastAsia" w:ascii="宋体" w:hAnsi="宋体"/>
          <w:szCs w:val="21"/>
          <w:u w:val="single"/>
        </w:rPr>
        <w:t>（签字</w:t>
      </w:r>
      <w:r>
        <w:rPr>
          <w:rFonts w:hint="eastAsia" w:ascii="宋体" w:hAnsi="宋体" w:eastAsia="宋体"/>
          <w:szCs w:val="21"/>
          <w:u w:val="single"/>
          <w:lang w:val="en-US" w:eastAsia="zh-CN"/>
        </w:rPr>
        <w:t>或盖章</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性别：</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lang w:val="en-US" w:eastAsia="zh-CN"/>
        </w:rPr>
        <w:t>电话</w:t>
      </w:r>
      <w:r>
        <w:rPr>
          <w:rFonts w:hint="eastAsia" w:ascii="宋体" w:hAnsi="宋体"/>
          <w:szCs w:val="21"/>
        </w:rPr>
        <w:t>：</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2090DD5">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6EC4CE41">
      <w:pPr>
        <w:spacing w:line="360" w:lineRule="auto"/>
        <w:ind w:firstLine="420" w:firstLineChars="200"/>
        <w:jc w:val="left"/>
        <w:rPr>
          <w:rFonts w:hint="eastAsia" w:ascii="宋体" w:hAnsi="宋体"/>
          <w:szCs w:val="21"/>
          <w:u w:val="single"/>
        </w:rPr>
      </w:pPr>
      <w:r>
        <w:rPr>
          <w:rFonts w:hint="eastAsia" w:ascii="宋体" w:hAnsi="宋体"/>
          <w:szCs w:val="21"/>
        </w:rPr>
        <w:t>身份证号码：</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r>
        <w:rPr>
          <w:rFonts w:hint="eastAsia" w:ascii="宋体" w:hAnsi="宋体" w:eastAsia="宋体"/>
          <w:szCs w:val="21"/>
          <w:u w:val="single"/>
          <w:lang w:val="en-US" w:eastAsia="zh-CN"/>
        </w:rPr>
        <w:t xml:space="preserve"> </w:t>
      </w:r>
      <w:r>
        <w:rPr>
          <w:rFonts w:hint="eastAsia" w:ascii="宋体" w:hAnsi="宋体"/>
          <w:szCs w:val="21"/>
          <w:u w:val="single"/>
        </w:rPr>
        <w:t xml:space="preserve"> </w:t>
      </w:r>
    </w:p>
    <w:p w14:paraId="594D524B">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603679C0">
      <w:pPr>
        <w:spacing w:line="360" w:lineRule="auto"/>
        <w:ind w:firstLine="420" w:firstLineChars="200"/>
        <w:jc w:val="left"/>
        <w:rPr>
          <w:rFonts w:hint="eastAsia" w:ascii="宋体" w:hAnsi="宋体"/>
          <w:szCs w:val="21"/>
        </w:rPr>
      </w:pPr>
      <w:r>
        <w:rPr>
          <w:rFonts w:hint="eastAsia" w:ascii="宋体" w:hAnsi="宋体" w:eastAsia="宋体"/>
          <w:szCs w:val="21"/>
          <w:lang w:val="en-US" w:eastAsia="zh-CN"/>
        </w:rPr>
        <w:t>供应商</w:t>
      </w:r>
      <w:r>
        <w:rPr>
          <w:rFonts w:hint="eastAsia" w:ascii="宋体" w:hAnsi="宋体"/>
          <w:szCs w:val="21"/>
        </w:rPr>
        <w:t>：</w:t>
      </w:r>
      <w:r>
        <w:rPr>
          <w:rFonts w:hint="eastAsia" w:ascii="宋体" w:hAnsi="宋体"/>
          <w:szCs w:val="21"/>
          <w:u w:val="single"/>
        </w:rPr>
        <w:t xml:space="preserve">                              （盖章） </w:t>
      </w:r>
    </w:p>
    <w:p w14:paraId="49B87118">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10E03562">
      <w:pPr>
        <w:spacing w:line="360" w:lineRule="auto"/>
        <w:ind w:firstLine="420" w:firstLineChars="200"/>
        <w:jc w:val="left"/>
        <w:rPr>
          <w:rFonts w:hint="eastAsia" w:ascii="宋体" w:hAnsi="宋体"/>
          <w:szCs w:val="21"/>
        </w:rPr>
      </w:pPr>
      <w:r>
        <w:rPr>
          <w:rFonts w:hint="eastAsia" w:ascii="宋体" w:hAnsi="宋体"/>
          <w:szCs w:val="21"/>
        </w:rPr>
        <w:t>法定代表人：</w:t>
      </w:r>
      <w:r>
        <w:rPr>
          <w:rFonts w:hint="eastAsia" w:ascii="宋体" w:hAnsi="宋体"/>
          <w:szCs w:val="21"/>
          <w:u w:val="single"/>
        </w:rPr>
        <w:t xml:space="preserve">                           （</w:t>
      </w:r>
      <w:r>
        <w:rPr>
          <w:rFonts w:hint="eastAsia" w:ascii="宋体" w:hAnsi="宋体"/>
          <w:szCs w:val="21"/>
          <w:u w:val="single"/>
          <w:lang w:val="en-US" w:eastAsia="zh-CN"/>
        </w:rPr>
        <w:t>盖章或</w:t>
      </w:r>
      <w:r>
        <w:rPr>
          <w:rFonts w:hint="eastAsia" w:ascii="宋体" w:hAnsi="宋体"/>
          <w:szCs w:val="21"/>
          <w:u w:val="single"/>
        </w:rPr>
        <w:t>签字）</w:t>
      </w:r>
    </w:p>
    <w:p w14:paraId="17573099">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029DB01E">
      <w:pPr>
        <w:spacing w:line="360" w:lineRule="auto"/>
        <w:ind w:firstLine="420" w:firstLineChars="200"/>
        <w:jc w:val="left"/>
        <w:rPr>
          <w:rFonts w:hint="eastAsia" w:ascii="宋体" w:hAnsi="宋体"/>
          <w:szCs w:val="21"/>
        </w:rPr>
      </w:pPr>
      <w:r>
        <w:rPr>
          <w:rFonts w:hint="eastAsia" w:ascii="宋体" w:hAnsi="宋体"/>
          <w:szCs w:val="21"/>
        </w:rPr>
        <w:t>授权委托日期: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306E16AF">
      <w:pPr>
        <w:pStyle w:val="4"/>
        <w:numPr>
          <w:ilvl w:val="0"/>
          <w:numId w:val="0"/>
        </w:numPr>
        <w:jc w:val="center"/>
        <w:rPr>
          <w:rFonts w:hint="eastAsia" w:ascii="黑体" w:eastAsia="黑体"/>
          <w:color w:val="auto"/>
          <w:lang w:val="en-US" w:eastAsia="zh-CN"/>
        </w:rPr>
      </w:pPr>
      <w:r>
        <w:rPr>
          <w:color w:val="auto"/>
          <w:szCs w:val="21"/>
        </w:rPr>
        <w:br w:type="page"/>
      </w:r>
      <w:r>
        <w:rPr>
          <w:rFonts w:hint="eastAsia"/>
          <w:color w:val="auto"/>
          <w:szCs w:val="21"/>
          <w:lang w:val="en-US" w:eastAsia="zh-CN"/>
        </w:rPr>
        <w:t xml:space="preserve"> 二、</w:t>
      </w:r>
      <w:r>
        <w:rPr>
          <w:rFonts w:hint="eastAsia" w:ascii="黑体" w:eastAsia="黑体"/>
          <w:color w:val="auto"/>
          <w:lang w:val="en-US" w:eastAsia="zh-CN"/>
        </w:rPr>
        <w:t>报价一览表</w:t>
      </w:r>
    </w:p>
    <w:p w14:paraId="04B27306">
      <w:pPr>
        <w:widowControl/>
        <w:tabs>
          <w:tab w:val="left" w:pos="2565"/>
          <w:tab w:val="left" w:pos="2730"/>
        </w:tabs>
        <w:snapToGrid w:val="0"/>
        <w:spacing w:line="480" w:lineRule="auto"/>
        <w:jc w:val="center"/>
        <w:rPr>
          <w:rFonts w:ascii="宋体" w:hAnsi="宋体"/>
          <w:b/>
          <w:sz w:val="32"/>
          <w:szCs w:val="32"/>
        </w:rPr>
      </w:pPr>
    </w:p>
    <w:tbl>
      <w:tblPr>
        <w:tblStyle w:val="11"/>
        <w:tblW w:w="0" w:type="auto"/>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214"/>
        <w:gridCol w:w="2120"/>
        <w:gridCol w:w="1440"/>
        <w:gridCol w:w="1581"/>
        <w:gridCol w:w="1091"/>
      </w:tblGrid>
      <w:tr w14:paraId="3820B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023" w:type="dxa"/>
            <w:noWrap w:val="0"/>
            <w:vAlign w:val="top"/>
          </w:tcPr>
          <w:p w14:paraId="16560392">
            <w:pPr>
              <w:spacing w:before="100" w:beforeAutospacing="1" w:after="100" w:afterAutospacing="1" w:line="440" w:lineRule="exact"/>
              <w:jc w:val="center"/>
              <w:rPr>
                <w:rFonts w:hint="eastAsia" w:ascii="宋体"/>
                <w:sz w:val="24"/>
              </w:rPr>
            </w:pPr>
            <w:r>
              <w:rPr>
                <w:rFonts w:hint="eastAsia" w:ascii="宋体"/>
                <w:sz w:val="24"/>
              </w:rPr>
              <w:t>序号</w:t>
            </w:r>
          </w:p>
        </w:tc>
        <w:tc>
          <w:tcPr>
            <w:tcW w:w="1214" w:type="dxa"/>
            <w:noWrap w:val="0"/>
            <w:vAlign w:val="top"/>
          </w:tcPr>
          <w:p w14:paraId="1F4C554D">
            <w:pPr>
              <w:spacing w:before="100" w:beforeAutospacing="1" w:after="100" w:afterAutospacing="1" w:line="440" w:lineRule="exact"/>
              <w:jc w:val="center"/>
              <w:rPr>
                <w:rFonts w:ascii="宋体"/>
                <w:sz w:val="24"/>
              </w:rPr>
            </w:pPr>
            <w:r>
              <w:rPr>
                <w:rFonts w:hint="eastAsia" w:ascii="宋体" w:hAnsi="宋体"/>
                <w:sz w:val="24"/>
              </w:rPr>
              <w:t>项目名称</w:t>
            </w:r>
          </w:p>
        </w:tc>
        <w:tc>
          <w:tcPr>
            <w:tcW w:w="2120" w:type="dxa"/>
            <w:noWrap w:val="0"/>
            <w:vAlign w:val="top"/>
          </w:tcPr>
          <w:p w14:paraId="30B65D78">
            <w:pPr>
              <w:spacing w:before="100" w:beforeAutospacing="1" w:after="100" w:afterAutospacing="1" w:line="440" w:lineRule="exact"/>
              <w:jc w:val="center"/>
              <w:rPr>
                <w:rFonts w:ascii="宋体"/>
                <w:sz w:val="24"/>
              </w:rPr>
            </w:pPr>
            <w:r>
              <w:rPr>
                <w:rFonts w:hint="eastAsia" w:ascii="宋体" w:hAnsi="宋体"/>
                <w:sz w:val="24"/>
              </w:rPr>
              <w:t>报价（元）</w:t>
            </w:r>
          </w:p>
        </w:tc>
        <w:tc>
          <w:tcPr>
            <w:tcW w:w="1440" w:type="dxa"/>
            <w:noWrap w:val="0"/>
            <w:vAlign w:val="top"/>
          </w:tcPr>
          <w:p w14:paraId="75705DB6">
            <w:pPr>
              <w:spacing w:before="100" w:beforeAutospacing="1" w:after="100" w:afterAutospacing="1" w:line="440" w:lineRule="exact"/>
              <w:rPr>
                <w:rFonts w:hint="default" w:ascii="宋体" w:eastAsia="等线"/>
                <w:sz w:val="24"/>
                <w:lang w:val="en-US" w:eastAsia="zh-CN"/>
              </w:rPr>
            </w:pPr>
            <w:r>
              <w:rPr>
                <w:rFonts w:hint="eastAsia" w:ascii="宋体"/>
                <w:sz w:val="24"/>
                <w:lang w:val="en-US" w:eastAsia="zh-CN"/>
              </w:rPr>
              <w:t>服务周期</w:t>
            </w:r>
          </w:p>
        </w:tc>
        <w:tc>
          <w:tcPr>
            <w:tcW w:w="1581" w:type="dxa"/>
            <w:noWrap w:val="0"/>
            <w:vAlign w:val="top"/>
          </w:tcPr>
          <w:p w14:paraId="27328C68">
            <w:pPr>
              <w:spacing w:before="100" w:beforeAutospacing="1" w:after="100" w:afterAutospacing="1" w:line="440" w:lineRule="exact"/>
              <w:jc w:val="center"/>
              <w:rPr>
                <w:rFonts w:hint="default" w:ascii="宋体" w:eastAsia="等线"/>
                <w:sz w:val="24"/>
                <w:lang w:val="en-US" w:eastAsia="zh-CN"/>
              </w:rPr>
            </w:pPr>
            <w:r>
              <w:rPr>
                <w:rFonts w:hint="eastAsia" w:ascii="宋体"/>
                <w:sz w:val="24"/>
                <w:lang w:val="en-US" w:eastAsia="zh-CN"/>
              </w:rPr>
              <w:t>项目负责人</w:t>
            </w:r>
          </w:p>
        </w:tc>
        <w:tc>
          <w:tcPr>
            <w:tcW w:w="1091" w:type="dxa"/>
            <w:noWrap w:val="0"/>
            <w:vAlign w:val="top"/>
          </w:tcPr>
          <w:p w14:paraId="59ADF48D">
            <w:pPr>
              <w:spacing w:before="100" w:beforeAutospacing="1" w:after="100" w:afterAutospacing="1" w:line="440" w:lineRule="exact"/>
              <w:jc w:val="center"/>
              <w:rPr>
                <w:rFonts w:hint="eastAsia" w:ascii="宋体" w:hAnsi="宋体"/>
                <w:sz w:val="24"/>
              </w:rPr>
            </w:pPr>
            <w:r>
              <w:rPr>
                <w:rFonts w:hint="eastAsia" w:ascii="宋体" w:hAnsi="宋体"/>
                <w:sz w:val="24"/>
              </w:rPr>
              <w:t>备注</w:t>
            </w:r>
          </w:p>
        </w:tc>
      </w:tr>
      <w:tr w14:paraId="1D4A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1023" w:type="dxa"/>
            <w:noWrap w:val="0"/>
            <w:vAlign w:val="top"/>
          </w:tcPr>
          <w:p w14:paraId="1801335D">
            <w:pPr>
              <w:spacing w:before="100" w:beforeAutospacing="1" w:after="100" w:afterAutospacing="1" w:line="440" w:lineRule="exact"/>
              <w:ind w:firstLine="240" w:firstLineChars="100"/>
              <w:rPr>
                <w:rFonts w:hint="eastAsia" w:ascii="宋体"/>
                <w:sz w:val="24"/>
              </w:rPr>
            </w:pPr>
            <w:r>
              <w:rPr>
                <w:rFonts w:hint="eastAsia" w:ascii="宋体"/>
                <w:sz w:val="24"/>
              </w:rPr>
              <w:t>01</w:t>
            </w:r>
          </w:p>
        </w:tc>
        <w:tc>
          <w:tcPr>
            <w:tcW w:w="1214" w:type="dxa"/>
            <w:noWrap w:val="0"/>
            <w:vAlign w:val="top"/>
          </w:tcPr>
          <w:p w14:paraId="141173A6">
            <w:pPr>
              <w:spacing w:before="100" w:beforeAutospacing="1" w:after="100" w:afterAutospacing="1" w:line="440" w:lineRule="exact"/>
              <w:jc w:val="center"/>
              <w:rPr>
                <w:rFonts w:ascii="宋体"/>
                <w:sz w:val="24"/>
              </w:rPr>
            </w:pPr>
          </w:p>
        </w:tc>
        <w:tc>
          <w:tcPr>
            <w:tcW w:w="2120" w:type="dxa"/>
            <w:noWrap w:val="0"/>
            <w:vAlign w:val="top"/>
          </w:tcPr>
          <w:p w14:paraId="597B89B6">
            <w:pPr>
              <w:spacing w:before="100" w:beforeAutospacing="1" w:after="100" w:afterAutospacing="1" w:line="440" w:lineRule="exact"/>
              <w:rPr>
                <w:rFonts w:hint="eastAsia" w:ascii="宋体"/>
                <w:sz w:val="24"/>
              </w:rPr>
            </w:pPr>
            <w:r>
              <w:rPr>
                <w:rFonts w:hint="eastAsia" w:ascii="宋体"/>
                <w:sz w:val="24"/>
              </w:rPr>
              <w:t>小写：</w:t>
            </w:r>
          </w:p>
          <w:p w14:paraId="0A7A2F22">
            <w:pPr>
              <w:spacing w:before="100" w:beforeAutospacing="1" w:after="100" w:afterAutospacing="1" w:line="440" w:lineRule="exact"/>
              <w:rPr>
                <w:rFonts w:hint="eastAsia" w:ascii="宋体"/>
                <w:sz w:val="24"/>
              </w:rPr>
            </w:pPr>
            <w:r>
              <w:rPr>
                <w:rFonts w:hint="eastAsia" w:ascii="宋体"/>
                <w:sz w:val="24"/>
              </w:rPr>
              <w:t>大写：</w:t>
            </w:r>
          </w:p>
        </w:tc>
        <w:tc>
          <w:tcPr>
            <w:tcW w:w="1440" w:type="dxa"/>
            <w:noWrap w:val="0"/>
            <w:vAlign w:val="top"/>
          </w:tcPr>
          <w:p w14:paraId="517625FE">
            <w:pPr>
              <w:spacing w:before="100" w:beforeAutospacing="1" w:after="100" w:afterAutospacing="1" w:line="440" w:lineRule="exact"/>
              <w:jc w:val="center"/>
              <w:rPr>
                <w:rFonts w:ascii="宋体"/>
                <w:sz w:val="24"/>
              </w:rPr>
            </w:pPr>
          </w:p>
        </w:tc>
        <w:tc>
          <w:tcPr>
            <w:tcW w:w="1581" w:type="dxa"/>
            <w:noWrap w:val="0"/>
            <w:vAlign w:val="top"/>
          </w:tcPr>
          <w:p w14:paraId="3CC27D62">
            <w:pPr>
              <w:spacing w:before="100" w:beforeAutospacing="1" w:after="100" w:afterAutospacing="1" w:line="440" w:lineRule="exact"/>
              <w:jc w:val="center"/>
              <w:rPr>
                <w:rFonts w:ascii="宋体"/>
                <w:sz w:val="24"/>
              </w:rPr>
            </w:pPr>
          </w:p>
        </w:tc>
        <w:tc>
          <w:tcPr>
            <w:tcW w:w="1091" w:type="dxa"/>
            <w:noWrap w:val="0"/>
            <w:vAlign w:val="top"/>
          </w:tcPr>
          <w:p w14:paraId="7A9A4854">
            <w:pPr>
              <w:spacing w:before="100" w:beforeAutospacing="1" w:after="100" w:afterAutospacing="1" w:line="440" w:lineRule="exact"/>
              <w:jc w:val="center"/>
              <w:rPr>
                <w:rFonts w:ascii="宋体"/>
                <w:sz w:val="24"/>
              </w:rPr>
            </w:pPr>
          </w:p>
        </w:tc>
      </w:tr>
    </w:tbl>
    <w:p w14:paraId="739AD82E">
      <w:pPr>
        <w:tabs>
          <w:tab w:val="left" w:pos="2730"/>
        </w:tabs>
        <w:snapToGrid w:val="0"/>
        <w:spacing w:line="360" w:lineRule="auto"/>
        <w:rPr>
          <w:rFonts w:hint="eastAsia" w:ascii="宋体" w:hAnsi="宋体"/>
          <w:sz w:val="24"/>
        </w:rPr>
      </w:pPr>
    </w:p>
    <w:p w14:paraId="6F584EE1">
      <w:pPr>
        <w:tabs>
          <w:tab w:val="left" w:pos="2730"/>
        </w:tabs>
        <w:snapToGrid w:val="0"/>
        <w:spacing w:line="360" w:lineRule="auto"/>
        <w:rPr>
          <w:rFonts w:hint="eastAsia" w:ascii="宋体" w:hAnsi="宋体"/>
          <w:sz w:val="24"/>
        </w:rPr>
      </w:pPr>
      <w:r>
        <w:rPr>
          <w:rFonts w:hint="eastAsia" w:ascii="宋体" w:hAnsi="宋体"/>
          <w:sz w:val="24"/>
        </w:rPr>
        <w:t>注：</w:t>
      </w:r>
      <w:r>
        <w:rPr>
          <w:rFonts w:hint="eastAsia" w:ascii="宋体" w:hAnsi="宋体"/>
          <w:sz w:val="24"/>
          <w:lang w:val="en-US" w:eastAsia="zh-CN"/>
        </w:rPr>
        <w:t>①</w:t>
      </w:r>
      <w:r>
        <w:rPr>
          <w:rFonts w:hint="eastAsia" w:ascii="宋体" w:hAnsi="宋体"/>
          <w:sz w:val="24"/>
        </w:rPr>
        <w:t>报价精确单位不得小于分(小数点后保留两位小数)。</w:t>
      </w:r>
    </w:p>
    <w:p w14:paraId="53BFCE7C">
      <w:pPr>
        <w:tabs>
          <w:tab w:val="left" w:pos="2730"/>
        </w:tabs>
        <w:snapToGrid w:val="0"/>
        <w:spacing w:line="360" w:lineRule="auto"/>
        <w:ind w:firstLine="480" w:firstLineChars="200"/>
        <w:rPr>
          <w:rFonts w:hint="eastAsia" w:ascii="宋体" w:hAnsi="宋体"/>
          <w:sz w:val="24"/>
        </w:rPr>
      </w:pPr>
      <w:r>
        <w:rPr>
          <w:rFonts w:hint="eastAsia" w:ascii="宋体" w:hAnsi="宋体"/>
          <w:sz w:val="24"/>
          <w:lang w:val="en-US" w:eastAsia="zh-CN"/>
        </w:rPr>
        <w:t>②</w:t>
      </w:r>
      <w:r>
        <w:rPr>
          <w:rFonts w:hint="eastAsia" w:ascii="宋体" w:hAnsi="宋体"/>
          <w:sz w:val="24"/>
        </w:rPr>
        <w:t>报价包括：供应商所 报价格应包含招标范围内的全部工作内容的包干价，包含但不限于服务所需的各种车辆、设备、人员工资、福利、法定假日加班费用等，适当的管理费用、利润、税金、风险(强制五险、处理一切伤亡事故等费用)</w:t>
      </w:r>
    </w:p>
    <w:p w14:paraId="1D4F512A">
      <w:pPr>
        <w:tabs>
          <w:tab w:val="left" w:pos="2730"/>
        </w:tabs>
        <w:snapToGrid w:val="0"/>
        <w:spacing w:line="360" w:lineRule="auto"/>
        <w:rPr>
          <w:rFonts w:hint="eastAsia" w:ascii="宋体" w:hAnsi="宋体"/>
          <w:sz w:val="24"/>
        </w:rPr>
      </w:pPr>
    </w:p>
    <w:p w14:paraId="74DEF9AE">
      <w:pPr>
        <w:tabs>
          <w:tab w:val="left" w:pos="2730"/>
        </w:tabs>
        <w:snapToGrid w:val="0"/>
        <w:spacing w:line="360" w:lineRule="auto"/>
        <w:ind w:firstLine="720" w:firstLineChars="300"/>
        <w:jc w:val="center"/>
        <w:rPr>
          <w:rFonts w:hint="eastAsia" w:ascii="宋体" w:hAnsi="宋体"/>
          <w:sz w:val="24"/>
        </w:rPr>
      </w:pPr>
      <w:r>
        <w:rPr>
          <w:rFonts w:hint="eastAsia" w:ascii="宋体" w:hAnsi="宋体"/>
          <w:sz w:val="24"/>
          <w:lang w:val="en-US" w:eastAsia="zh-CN"/>
        </w:rPr>
        <w:t xml:space="preserve">                      </w:t>
      </w:r>
      <w:r>
        <w:rPr>
          <w:rFonts w:hint="eastAsia" w:ascii="宋体" w:hAnsi="宋体"/>
          <w:sz w:val="24"/>
        </w:rPr>
        <w:t>供 应 商 ：（</w:t>
      </w:r>
      <w:r>
        <w:rPr>
          <w:rFonts w:hint="eastAsia" w:ascii="宋体" w:hAnsi="宋体"/>
          <w:sz w:val="24"/>
          <w:lang w:val="en-US" w:eastAsia="zh-CN"/>
        </w:rPr>
        <w:t>盖章</w:t>
      </w:r>
      <w:r>
        <w:rPr>
          <w:rFonts w:hint="eastAsia" w:ascii="宋体" w:hAnsi="宋体"/>
          <w:sz w:val="24"/>
        </w:rPr>
        <w:t>）</w:t>
      </w:r>
    </w:p>
    <w:p w14:paraId="7E3B9B6F">
      <w:pPr>
        <w:pStyle w:val="6"/>
        <w:jc w:val="right"/>
        <w:rPr>
          <w:rFonts w:hint="eastAsia"/>
        </w:rPr>
      </w:pPr>
    </w:p>
    <w:p w14:paraId="60627E4A">
      <w:pPr>
        <w:tabs>
          <w:tab w:val="left" w:pos="2730"/>
        </w:tabs>
        <w:snapToGrid w:val="0"/>
        <w:spacing w:line="360" w:lineRule="auto"/>
        <w:jc w:val="right"/>
        <w:rPr>
          <w:rFonts w:hint="eastAsia" w:ascii="宋体" w:hAnsi="宋体"/>
          <w:sz w:val="24"/>
        </w:rPr>
      </w:pPr>
      <w:r>
        <w:rPr>
          <w:rFonts w:hint="eastAsia" w:ascii="宋体" w:hAnsi="宋体"/>
          <w:sz w:val="24"/>
        </w:rPr>
        <w:t xml:space="preserve">      法人代表人或被委托人：（盖章或签字）  </w:t>
      </w:r>
    </w:p>
    <w:p w14:paraId="193D20BF">
      <w:pPr>
        <w:tabs>
          <w:tab w:val="left" w:pos="2730"/>
        </w:tabs>
        <w:snapToGrid w:val="0"/>
        <w:spacing w:line="360" w:lineRule="auto"/>
        <w:jc w:val="right"/>
        <w:rPr>
          <w:rFonts w:hint="eastAsia" w:ascii="宋体" w:hAnsi="宋体"/>
          <w:sz w:val="24"/>
        </w:rPr>
      </w:pPr>
      <w:r>
        <w:rPr>
          <w:rFonts w:hint="eastAsia" w:ascii="宋体" w:hAnsi="宋体"/>
          <w:sz w:val="24"/>
        </w:rPr>
        <w:t xml:space="preserve">                    </w:t>
      </w:r>
    </w:p>
    <w:p w14:paraId="0DDC1755">
      <w:pPr>
        <w:tabs>
          <w:tab w:val="left" w:pos="2730"/>
        </w:tabs>
        <w:snapToGrid w:val="0"/>
        <w:spacing w:line="360" w:lineRule="auto"/>
        <w:ind w:firstLine="600" w:firstLineChars="250"/>
        <w:jc w:val="right"/>
        <w:rPr>
          <w:rFonts w:hint="eastAsia" w:ascii="宋体" w:hAnsi="宋体"/>
          <w:b/>
          <w:sz w:val="24"/>
        </w:rPr>
      </w:pPr>
      <w:r>
        <w:rPr>
          <w:rFonts w:hint="eastAsia" w:ascii="宋体" w:hAnsi="宋体"/>
          <w:sz w:val="24"/>
        </w:rPr>
        <w:t xml:space="preserve"> 日期：      年     月    日</w:t>
      </w:r>
    </w:p>
    <w:p w14:paraId="4AFB07BB">
      <w:pPr>
        <w:widowControl w:val="0"/>
        <w:numPr>
          <w:ilvl w:val="0"/>
          <w:numId w:val="0"/>
        </w:numPr>
        <w:jc w:val="both"/>
        <w:rPr>
          <w:rFonts w:hint="default"/>
          <w:lang w:val="en-US" w:eastAsia="zh-CN"/>
        </w:rPr>
      </w:pPr>
    </w:p>
    <w:p w14:paraId="1BD30644">
      <w:pPr>
        <w:spacing w:line="360" w:lineRule="auto"/>
        <w:ind w:firstLine="420" w:firstLineChars="200"/>
        <w:rPr>
          <w:rFonts w:hint="eastAsia" w:ascii="宋体" w:hAnsi="宋体"/>
          <w:szCs w:val="21"/>
        </w:rPr>
      </w:pPr>
    </w:p>
    <w:p w14:paraId="017D8BB0">
      <w:pPr>
        <w:spacing w:line="360" w:lineRule="auto"/>
        <w:ind w:firstLine="640" w:firstLineChars="200"/>
        <w:rPr>
          <w:rFonts w:hint="eastAsia" w:ascii="宋体" w:hAnsi="宋体"/>
          <w:b/>
          <w:sz w:val="32"/>
          <w:szCs w:val="32"/>
        </w:rPr>
      </w:pPr>
    </w:p>
    <w:p w14:paraId="0C64526E">
      <w:pPr>
        <w:spacing w:line="360" w:lineRule="auto"/>
        <w:ind w:firstLine="640" w:firstLineChars="200"/>
        <w:rPr>
          <w:rFonts w:hint="eastAsia" w:ascii="宋体" w:hAnsi="宋体"/>
          <w:b/>
          <w:sz w:val="32"/>
          <w:szCs w:val="32"/>
        </w:rPr>
      </w:pPr>
    </w:p>
    <w:p w14:paraId="6DBD369A">
      <w:pPr>
        <w:spacing w:line="360" w:lineRule="auto"/>
        <w:ind w:firstLine="640" w:firstLineChars="200"/>
        <w:rPr>
          <w:rFonts w:hint="eastAsia" w:ascii="宋体" w:hAnsi="宋体"/>
          <w:b/>
          <w:sz w:val="32"/>
          <w:szCs w:val="32"/>
        </w:rPr>
      </w:pPr>
    </w:p>
    <w:p w14:paraId="5E7E93F2">
      <w:pPr>
        <w:spacing w:line="360" w:lineRule="auto"/>
        <w:rPr>
          <w:rFonts w:hint="eastAsia" w:ascii="宋体" w:hAnsi="宋体"/>
          <w:b/>
          <w:sz w:val="32"/>
          <w:szCs w:val="32"/>
        </w:rPr>
      </w:pPr>
    </w:p>
    <w:p w14:paraId="18881C2B">
      <w:pPr>
        <w:pStyle w:val="15"/>
        <w:rPr>
          <w:rFonts w:hint="eastAsia" w:ascii="宋体" w:hAnsi="宋体"/>
          <w:b/>
          <w:sz w:val="32"/>
          <w:szCs w:val="32"/>
        </w:rPr>
      </w:pPr>
    </w:p>
    <w:p w14:paraId="051A4F1D">
      <w:pPr>
        <w:pStyle w:val="5"/>
        <w:rPr>
          <w:rFonts w:hint="eastAsia" w:ascii="宋体" w:hAnsi="宋体"/>
          <w:b/>
          <w:sz w:val="32"/>
          <w:szCs w:val="32"/>
        </w:rPr>
      </w:pPr>
    </w:p>
    <w:p w14:paraId="19F8B7F5">
      <w:pPr>
        <w:pStyle w:val="6"/>
        <w:rPr>
          <w:rFonts w:hint="eastAsia" w:ascii="宋体" w:hAnsi="宋体"/>
          <w:b w:val="0"/>
          <w:sz w:val="32"/>
          <w:szCs w:val="32"/>
        </w:rPr>
      </w:pPr>
    </w:p>
    <w:p w14:paraId="53C16A1D">
      <w:pPr>
        <w:pStyle w:val="4"/>
        <w:numPr>
          <w:ilvl w:val="0"/>
          <w:numId w:val="3"/>
        </w:numPr>
        <w:ind w:firstLine="562" w:firstLineChars="200"/>
        <w:jc w:val="center"/>
        <w:rPr>
          <w:rFonts w:hint="eastAsia" w:ascii="黑体" w:eastAsia="黑体"/>
          <w:color w:val="auto"/>
        </w:rPr>
      </w:pPr>
      <w:r>
        <w:rPr>
          <w:rFonts w:hint="eastAsia" w:ascii="黑体" w:eastAsia="黑体"/>
          <w:color w:val="auto"/>
          <w:lang w:val="en-US" w:eastAsia="zh-CN"/>
        </w:rPr>
        <w:t>投标</w:t>
      </w:r>
      <w:r>
        <w:rPr>
          <w:rFonts w:hint="eastAsia" w:ascii="黑体" w:eastAsia="黑体"/>
          <w:color w:val="auto"/>
        </w:rPr>
        <w:t>函</w:t>
      </w:r>
    </w:p>
    <w:p w14:paraId="15F10871">
      <w:pPr>
        <w:spacing w:line="360" w:lineRule="auto"/>
        <w:ind w:firstLine="420" w:firstLineChars="200"/>
        <w:jc w:val="center"/>
        <w:rPr>
          <w:rFonts w:hint="eastAsia" w:ascii="宋体" w:hAnsi="宋体"/>
          <w:b/>
          <w:szCs w:val="21"/>
        </w:rPr>
      </w:pPr>
    </w:p>
    <w:p w14:paraId="44FC689E">
      <w:pPr>
        <w:spacing w:line="360" w:lineRule="auto"/>
        <w:ind w:firstLine="420" w:firstLineChars="200"/>
        <w:jc w:val="left"/>
        <w:rPr>
          <w:rFonts w:hint="eastAsia" w:ascii="宋体" w:hAnsi="宋体"/>
          <w:szCs w:val="21"/>
          <w:u w:val="single"/>
        </w:rPr>
      </w:pPr>
      <w:r>
        <w:rPr>
          <w:rFonts w:hint="eastAsia" w:ascii="宋体" w:hAnsi="宋体"/>
          <w:szCs w:val="21"/>
        </w:rPr>
        <w:t>致：</w:t>
      </w:r>
      <w:r>
        <w:rPr>
          <w:rFonts w:hint="eastAsia" w:ascii="宋体" w:hAnsi="宋体"/>
          <w:szCs w:val="21"/>
          <w:u w:val="single"/>
        </w:rPr>
        <w:t xml:space="preserve">   (发包人名称)    </w:t>
      </w:r>
    </w:p>
    <w:p w14:paraId="3B210E8B">
      <w:pPr>
        <w:spacing w:line="360" w:lineRule="auto"/>
        <w:ind w:firstLine="420" w:firstLineChars="200"/>
        <w:jc w:val="left"/>
        <w:rPr>
          <w:rFonts w:hint="eastAsia" w:ascii="宋体" w:hAnsi="宋体"/>
          <w:szCs w:val="21"/>
          <w:u w:val="single"/>
        </w:rPr>
      </w:pPr>
    </w:p>
    <w:p w14:paraId="5D40204A">
      <w:pPr>
        <w:spacing w:line="360" w:lineRule="auto"/>
        <w:ind w:firstLine="420" w:firstLineChars="200"/>
        <w:jc w:val="left"/>
        <w:rPr>
          <w:rFonts w:hint="eastAsia" w:ascii="宋体" w:hAnsi="宋体"/>
          <w:szCs w:val="21"/>
        </w:rPr>
      </w:pPr>
      <w:r>
        <w:rPr>
          <w:rFonts w:hint="eastAsia" w:ascii="宋体" w:hAnsi="宋体"/>
          <w:szCs w:val="21"/>
        </w:rPr>
        <w:t xml:space="preserve">    l．根据你方方案</w:t>
      </w:r>
      <w:r>
        <w:rPr>
          <w:rFonts w:hint="eastAsia" w:ascii="宋体" w:hAnsi="宋体" w:eastAsia="宋体"/>
          <w:szCs w:val="21"/>
          <w:lang w:eastAsia="zh-CN"/>
        </w:rPr>
        <w:t>响应文件</w:t>
      </w:r>
      <w:r>
        <w:rPr>
          <w:rFonts w:hint="eastAsia" w:ascii="宋体" w:hAnsi="宋体"/>
          <w:szCs w:val="21"/>
        </w:rPr>
        <w:t>编号为</w:t>
      </w:r>
      <w:r>
        <w:rPr>
          <w:rFonts w:hint="eastAsia" w:ascii="宋体" w:hAnsi="宋体"/>
          <w:szCs w:val="21"/>
          <w:u w:val="single"/>
        </w:rPr>
        <w:t xml:space="preserve">           </w:t>
      </w:r>
      <w:r>
        <w:rPr>
          <w:rFonts w:hint="eastAsia" w:ascii="宋体" w:hAnsi="宋体"/>
          <w:szCs w:val="21"/>
        </w:rPr>
        <w:t>的</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文件，遵照《中华人民共和国招标投标法》等有关规定，我方已详细审核全部</w:t>
      </w:r>
      <w:r>
        <w:rPr>
          <w:rFonts w:hint="eastAsia" w:ascii="宋体" w:hAnsi="宋体" w:eastAsia="宋体"/>
          <w:szCs w:val="21"/>
          <w:lang w:val="en-US" w:eastAsia="zh-CN"/>
        </w:rPr>
        <w:t>招标</w:t>
      </w:r>
      <w:r>
        <w:rPr>
          <w:rFonts w:hint="eastAsia" w:ascii="宋体" w:hAnsi="宋体" w:eastAsia="宋体"/>
          <w:szCs w:val="21"/>
          <w:lang w:eastAsia="zh-CN"/>
        </w:rPr>
        <w:t>文件</w:t>
      </w:r>
      <w:r>
        <w:rPr>
          <w:rFonts w:hint="eastAsia" w:ascii="宋体" w:hAnsi="宋体"/>
          <w:szCs w:val="21"/>
        </w:rPr>
        <w:t>，包括修改文件（如有时）及有关附件，我方承诺接受</w:t>
      </w:r>
      <w:r>
        <w:rPr>
          <w:rFonts w:hint="eastAsia" w:ascii="宋体" w:hAnsi="宋体" w:eastAsia="宋体"/>
          <w:szCs w:val="21"/>
          <w:lang w:eastAsia="zh-CN"/>
        </w:rPr>
        <w:t>响应文件</w:t>
      </w:r>
      <w:r>
        <w:rPr>
          <w:rFonts w:hint="eastAsia" w:ascii="宋体" w:hAnsi="宋体"/>
          <w:szCs w:val="21"/>
        </w:rPr>
        <w:t>的所有条款（与国家法律、法规有抵触的除外），保证本文件真实有效。</w:t>
      </w:r>
    </w:p>
    <w:p w14:paraId="2930C20E">
      <w:pPr>
        <w:spacing w:line="360" w:lineRule="auto"/>
        <w:ind w:firstLine="420" w:firstLineChars="200"/>
        <w:jc w:val="left"/>
        <w:rPr>
          <w:rFonts w:hint="eastAsia" w:ascii="宋体" w:hAnsi="宋体"/>
          <w:szCs w:val="21"/>
        </w:rPr>
      </w:pPr>
      <w:r>
        <w:rPr>
          <w:rFonts w:hint="eastAsia" w:ascii="宋体" w:hAnsi="宋体"/>
          <w:szCs w:val="21"/>
        </w:rPr>
        <w:t xml:space="preserve">    2．我们承认</w:t>
      </w:r>
      <w:r>
        <w:rPr>
          <w:rFonts w:hint="eastAsia" w:ascii="宋体" w:hAnsi="宋体" w:eastAsia="宋体"/>
          <w:szCs w:val="21"/>
          <w:lang w:val="en-US" w:eastAsia="zh-CN"/>
        </w:rPr>
        <w:t>资格审查文件、响应文件</w:t>
      </w:r>
      <w:r>
        <w:rPr>
          <w:rFonts w:hint="eastAsia" w:ascii="宋体" w:hAnsi="宋体"/>
          <w:szCs w:val="21"/>
        </w:rPr>
        <w:t>及附件为我们文件的组成部分。</w:t>
      </w:r>
    </w:p>
    <w:p w14:paraId="03737DD2">
      <w:pPr>
        <w:spacing w:line="360" w:lineRule="auto"/>
        <w:ind w:firstLine="420" w:firstLineChars="200"/>
        <w:jc w:val="left"/>
        <w:rPr>
          <w:rFonts w:hint="eastAsia" w:ascii="宋体" w:hAnsi="宋体"/>
          <w:szCs w:val="21"/>
        </w:rPr>
      </w:pPr>
      <w:r>
        <w:rPr>
          <w:rFonts w:hint="eastAsia" w:ascii="宋体" w:hAnsi="宋体"/>
          <w:szCs w:val="21"/>
        </w:rPr>
        <w:t xml:space="preserve">    3．我们承诺不向发包人提出另外支付其著作权或专利权的使用费用。</w:t>
      </w:r>
    </w:p>
    <w:p w14:paraId="1BE817FD">
      <w:pPr>
        <w:pStyle w:val="15"/>
        <w:ind w:firstLine="808" w:firstLineChars="400"/>
        <w:rPr>
          <w:rFonts w:hint="eastAsia"/>
        </w:rPr>
      </w:pPr>
      <w:r>
        <w:rPr>
          <w:rFonts w:hint="eastAsia" w:ascii="宋体" w:hAnsi="宋体" w:eastAsia="等线" w:cs="Times New Roman"/>
          <w:b w:val="0"/>
          <w:bCs w:val="0"/>
          <w:kern w:val="2"/>
          <w:sz w:val="21"/>
          <w:szCs w:val="21"/>
          <w:lang w:val="en-US" w:eastAsia="zh-CN" w:bidi="ar-SA"/>
        </w:rPr>
        <w:t>4.投标有效期：60日历天（从</w:t>
      </w:r>
      <w:r>
        <w:rPr>
          <w:rFonts w:hint="eastAsia" w:eastAsia="等线" w:cs="Times New Roman"/>
          <w:b w:val="0"/>
          <w:bCs w:val="0"/>
          <w:kern w:val="2"/>
          <w:sz w:val="21"/>
          <w:szCs w:val="21"/>
          <w:lang w:val="en-US" w:eastAsia="zh-CN" w:bidi="ar-SA"/>
        </w:rPr>
        <w:t>开标</w:t>
      </w:r>
      <w:r>
        <w:rPr>
          <w:rFonts w:hint="eastAsia" w:ascii="宋体" w:hAnsi="宋体" w:eastAsia="等线" w:cs="Times New Roman"/>
          <w:b w:val="0"/>
          <w:bCs w:val="0"/>
          <w:kern w:val="2"/>
          <w:sz w:val="21"/>
          <w:szCs w:val="21"/>
          <w:lang w:val="en-US" w:eastAsia="zh-CN" w:bidi="ar-SA"/>
        </w:rPr>
        <w:t>截止之日算起）</w:t>
      </w:r>
    </w:p>
    <w:p w14:paraId="7C0FD7BC">
      <w:pPr>
        <w:spacing w:line="360" w:lineRule="auto"/>
        <w:ind w:firstLine="420" w:firstLineChars="200"/>
        <w:jc w:val="left"/>
        <w:rPr>
          <w:rFonts w:hint="eastAsia" w:ascii="宋体" w:hAnsi="宋体"/>
          <w:szCs w:val="21"/>
        </w:rPr>
      </w:pPr>
    </w:p>
    <w:p w14:paraId="699F32D3">
      <w:pPr>
        <w:spacing w:line="360" w:lineRule="auto"/>
        <w:ind w:firstLine="420" w:firstLineChars="200"/>
        <w:jc w:val="left"/>
        <w:rPr>
          <w:rFonts w:hint="eastAsia" w:ascii="宋体" w:hAnsi="宋体"/>
          <w:szCs w:val="21"/>
        </w:rPr>
      </w:pPr>
    </w:p>
    <w:p w14:paraId="6D163FFA">
      <w:pPr>
        <w:spacing w:line="360" w:lineRule="auto"/>
        <w:ind w:firstLine="420" w:firstLineChars="200"/>
        <w:jc w:val="left"/>
        <w:rPr>
          <w:rFonts w:hint="eastAsia" w:ascii="宋体" w:hAnsi="宋体"/>
          <w:szCs w:val="21"/>
          <w:u w:val="single"/>
        </w:rPr>
      </w:pPr>
      <w:r>
        <w:rPr>
          <w:rFonts w:hint="eastAsia" w:ascii="宋体" w:hAnsi="宋体" w:eastAsia="宋体"/>
          <w:szCs w:val="21"/>
          <w:lang w:eastAsia="zh-CN"/>
        </w:rPr>
        <w:t>响应文件</w:t>
      </w:r>
      <w:r>
        <w:rPr>
          <w:rFonts w:hint="eastAsia" w:ascii="宋体" w:hAnsi="宋体"/>
          <w:szCs w:val="21"/>
        </w:rPr>
        <w:t>人：</w:t>
      </w:r>
      <w:r>
        <w:rPr>
          <w:rFonts w:hint="eastAsia" w:ascii="宋体" w:hAnsi="宋体"/>
          <w:szCs w:val="21"/>
          <w:u w:val="single"/>
        </w:rPr>
        <w:t xml:space="preserve">                              （盖章）</w:t>
      </w:r>
    </w:p>
    <w:p w14:paraId="084CD462">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0F183939">
      <w:pPr>
        <w:spacing w:line="360" w:lineRule="auto"/>
        <w:ind w:firstLine="420" w:firstLineChars="200"/>
        <w:jc w:val="left"/>
        <w:rPr>
          <w:rFonts w:hint="eastAsia" w:ascii="宋体" w:hAnsi="宋体"/>
          <w:szCs w:val="21"/>
        </w:rPr>
      </w:pPr>
      <w:r>
        <w:rPr>
          <w:rFonts w:hint="eastAsia" w:ascii="宋体" w:hAnsi="宋体"/>
          <w:szCs w:val="21"/>
        </w:rPr>
        <w:t>单位地址：</w:t>
      </w:r>
      <w:r>
        <w:rPr>
          <w:rFonts w:hint="eastAsia" w:ascii="宋体" w:hAnsi="宋体"/>
          <w:szCs w:val="21"/>
          <w:u w:val="single"/>
        </w:rPr>
        <w:t xml:space="preserve">                                      </w:t>
      </w:r>
    </w:p>
    <w:p w14:paraId="4D1FCCBC">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686A96B1">
      <w:pPr>
        <w:spacing w:line="360" w:lineRule="auto"/>
        <w:ind w:firstLine="420" w:firstLineChars="200"/>
        <w:jc w:val="left"/>
        <w:rPr>
          <w:rFonts w:hint="eastAsia" w:ascii="宋体" w:hAnsi="宋体"/>
          <w:szCs w:val="21"/>
        </w:rPr>
      </w:pPr>
      <w:r>
        <w:rPr>
          <w:rFonts w:hint="eastAsia" w:ascii="宋体" w:hAnsi="宋体"/>
          <w:szCs w:val="21"/>
        </w:rPr>
        <w:t>法定代表人或其委托代理人：</w:t>
      </w:r>
      <w:r>
        <w:rPr>
          <w:rFonts w:hint="eastAsia" w:ascii="宋体" w:hAnsi="宋体"/>
          <w:szCs w:val="21"/>
          <w:u w:val="single"/>
        </w:rPr>
        <w:t xml:space="preserve">         （盖章或签字）</w:t>
      </w:r>
    </w:p>
    <w:p w14:paraId="17A60612">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7FF05E49">
      <w:pPr>
        <w:spacing w:line="360" w:lineRule="auto"/>
        <w:ind w:firstLine="420" w:firstLineChars="200"/>
        <w:jc w:val="left"/>
        <w:rPr>
          <w:rFonts w:hint="eastAsia" w:ascii="宋体" w:hAnsi="宋体"/>
          <w:szCs w:val="21"/>
          <w:u w:val="single"/>
        </w:rPr>
      </w:pPr>
      <w:r>
        <w:rPr>
          <w:rFonts w:hint="eastAsia" w:ascii="宋体" w:hAnsi="宋体"/>
          <w:szCs w:val="21"/>
        </w:rPr>
        <w:t xml:space="preserve"> 邮政编码：</w:t>
      </w:r>
      <w:r>
        <w:rPr>
          <w:rFonts w:hint="eastAsia" w:ascii="宋体" w:hAnsi="宋体"/>
          <w:szCs w:val="21"/>
          <w:u w:val="single"/>
        </w:rPr>
        <w:t xml:space="preserve">          </w:t>
      </w:r>
      <w:r>
        <w:rPr>
          <w:rFonts w:hint="eastAsia" w:ascii="宋体" w:hAnsi="宋体"/>
          <w:szCs w:val="21"/>
        </w:rPr>
        <w:t>电话：</w:t>
      </w:r>
      <w:r>
        <w:rPr>
          <w:rFonts w:hint="eastAsia" w:ascii="宋体" w:hAnsi="宋体"/>
          <w:szCs w:val="21"/>
          <w:u w:val="single"/>
        </w:rPr>
        <w:t xml:space="preserve">          </w:t>
      </w:r>
      <w:r>
        <w:rPr>
          <w:rFonts w:hint="eastAsia" w:ascii="宋体" w:hAnsi="宋体"/>
          <w:szCs w:val="21"/>
        </w:rPr>
        <w:t>传真：</w:t>
      </w:r>
      <w:r>
        <w:rPr>
          <w:rFonts w:hint="eastAsia" w:ascii="宋体" w:hAnsi="宋体"/>
          <w:szCs w:val="21"/>
          <w:u w:val="single"/>
        </w:rPr>
        <w:t xml:space="preserve">       </w:t>
      </w:r>
    </w:p>
    <w:p w14:paraId="74D055B7">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28989934">
      <w:pPr>
        <w:spacing w:line="360" w:lineRule="auto"/>
        <w:ind w:firstLine="420" w:firstLineChars="200"/>
        <w:jc w:val="left"/>
        <w:rPr>
          <w:rFonts w:hint="eastAsia" w:ascii="宋体" w:hAnsi="宋体"/>
          <w:szCs w:val="21"/>
        </w:rPr>
      </w:pPr>
      <w:r>
        <w:rPr>
          <w:rFonts w:hint="eastAsia" w:ascii="宋体" w:hAnsi="宋体"/>
          <w:szCs w:val="21"/>
        </w:rPr>
        <w:t xml:space="preserve">                         </w:t>
      </w:r>
    </w:p>
    <w:p w14:paraId="3AE22D22">
      <w:pPr>
        <w:spacing w:line="360" w:lineRule="auto"/>
        <w:ind w:firstLine="420" w:firstLineChars="200"/>
        <w:jc w:val="left"/>
        <w:rPr>
          <w:rFonts w:hint="eastAsia" w:ascii="宋体" w:hAnsi="宋体"/>
          <w:szCs w:val="21"/>
          <w:u w:val="single"/>
        </w:rPr>
      </w:pPr>
    </w:p>
    <w:p w14:paraId="08B648EF">
      <w:pPr>
        <w:pStyle w:val="9"/>
        <w:rPr>
          <w:rFonts w:hint="eastAsia" w:ascii="宋体" w:hAnsi="宋体"/>
          <w:szCs w:val="21"/>
        </w:rPr>
      </w:pPr>
      <w:r>
        <w:rPr>
          <w:rFonts w:hint="eastAsia" w:ascii="宋体" w:hAnsi="宋体"/>
          <w:szCs w:val="21"/>
        </w:rPr>
        <w:t xml:space="preserve">                     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日</w:t>
      </w:r>
    </w:p>
    <w:p w14:paraId="42F5E8E8">
      <w:pPr>
        <w:spacing w:before="62" w:line="308" w:lineRule="auto"/>
        <w:ind w:left="2873" w:right="1353" w:hanging="2836"/>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0CD5C31F">
      <w:pPr>
        <w:spacing w:before="62" w:line="308" w:lineRule="auto"/>
        <w:ind w:left="2873" w:right="1353" w:hanging="2836"/>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5F59595D">
      <w:pPr>
        <w:spacing w:before="62" w:line="308" w:lineRule="auto"/>
        <w:ind w:left="2873" w:right="1353" w:hanging="2836"/>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140BE733">
      <w:pPr>
        <w:spacing w:before="62" w:line="308" w:lineRule="auto"/>
        <w:ind w:left="2873" w:right="1353" w:hanging="2836"/>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52EECABF">
      <w:pPr>
        <w:pStyle w:val="15"/>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1FCDBE4C">
      <w:pPr>
        <w:pStyle w:val="5"/>
      </w:pPr>
    </w:p>
    <w:p w14:paraId="750B1401">
      <w:pPr>
        <w:spacing w:before="62" w:line="308" w:lineRule="auto"/>
        <w:ind w:left="2873" w:right="1353" w:hanging="2836"/>
        <w:rPr>
          <w:rFonts w:ascii="宋体" w:hAnsi="宋体" w:eastAsia="宋体" w:cs="宋体"/>
          <w:spacing w:val="26"/>
          <w:sz w:val="31"/>
          <w:szCs w:val="31"/>
          <w14:textOutline w14:w="5791" w14:cap="flat" w14:cmpd="sng">
            <w14:solidFill>
              <w14:srgbClr w14:val="000000"/>
            </w14:solidFill>
            <w14:prstDash w14:val="solid"/>
            <w14:miter w14:val="0"/>
          </w14:textOutline>
        </w:rPr>
      </w:pPr>
    </w:p>
    <w:p w14:paraId="7CB68A45">
      <w:pPr>
        <w:spacing w:before="62" w:line="308" w:lineRule="auto"/>
        <w:ind w:left="3530" w:leftChars="313" w:right="1353" w:hanging="2873" w:hangingChars="850"/>
        <w:rPr>
          <w:rFonts w:ascii="宋体" w:hAnsi="宋体" w:eastAsia="宋体" w:cs="宋体"/>
          <w:sz w:val="24"/>
          <w:szCs w:val="24"/>
        </w:rPr>
      </w:pPr>
      <w:r>
        <w:rPr>
          <w:rFonts w:ascii="宋体" w:hAnsi="宋体" w:eastAsia="宋体" w:cs="宋体"/>
          <w:spacing w:val="14"/>
          <w:sz w:val="31"/>
          <w:szCs w:val="31"/>
          <w14:textOutline w14:w="5791" w14:cap="flat" w14:cmpd="sng">
            <w14:solidFill>
              <w14:srgbClr w14:val="000000"/>
            </w14:solidFill>
            <w14:prstDash w14:val="solid"/>
            <w14:miter w14:val="0"/>
          </w14:textOutline>
        </w:rPr>
        <w:t>四</w:t>
      </w:r>
      <w:r>
        <w:rPr>
          <w:rFonts w:hint="eastAsia" w:ascii="宋体" w:hAnsi="宋体" w:eastAsia="宋体" w:cs="宋体"/>
          <w:spacing w:val="14"/>
          <w:sz w:val="31"/>
          <w:szCs w:val="31"/>
          <w:lang w:eastAsia="zh-CN"/>
          <w14:textOutline w14:w="5791" w14:cap="flat" w14:cmpd="sng">
            <w14:solidFill>
              <w14:srgbClr w14:val="000000"/>
            </w14:solidFill>
            <w14:prstDash w14:val="solid"/>
            <w14:miter w14:val="0"/>
          </w14:textOutline>
        </w:rPr>
        <w:t>、</w:t>
      </w:r>
      <w:r>
        <w:rPr>
          <w:rFonts w:ascii="宋体" w:hAnsi="宋体" w:eastAsia="宋体" w:cs="宋体"/>
          <w:spacing w:val="14"/>
          <w:sz w:val="31"/>
          <w:szCs w:val="31"/>
          <w14:textOutline w14:w="5791" w14:cap="flat" w14:cmpd="sng">
            <w14:solidFill>
              <w14:srgbClr w14:val="000000"/>
            </w14:solidFill>
            <w14:prstDash w14:val="solid"/>
            <w14:miter w14:val="0"/>
          </w14:textOutline>
        </w:rPr>
        <w:t>中小企业声明函</w:t>
      </w:r>
      <w:r>
        <w:rPr>
          <w:rFonts w:ascii="宋体" w:hAnsi="宋体" w:eastAsia="宋体" w:cs="宋体"/>
          <w:spacing w:val="14"/>
          <w:sz w:val="31"/>
          <w:szCs w:val="31"/>
        </w:rPr>
        <w:t xml:space="preserve"> </w:t>
      </w:r>
      <w:r>
        <w:rPr>
          <w:rFonts w:ascii="宋体" w:hAnsi="宋体" w:eastAsia="宋体" w:cs="宋体"/>
          <w:spacing w:val="14"/>
          <w:sz w:val="31"/>
          <w:szCs w:val="31"/>
          <w14:textOutline w14:w="5791" w14:cap="flat" w14:cmpd="sng">
            <w14:solidFill>
              <w14:srgbClr w14:val="000000"/>
            </w14:solidFill>
            <w14:prstDash w14:val="solid"/>
            <w14:miter w14:val="0"/>
          </w14:textOutline>
        </w:rPr>
        <w:t>(或符合政策的声明函)</w:t>
      </w:r>
      <w:r>
        <w:rPr>
          <w:rFonts w:ascii="宋体" w:hAnsi="宋体" w:eastAsia="宋体" w:cs="宋体"/>
          <w:sz w:val="31"/>
          <w:szCs w:val="31"/>
        </w:rPr>
        <w:t xml:space="preserve"> </w:t>
      </w:r>
      <w:r>
        <w:rPr>
          <w:rFonts w:ascii="宋体" w:hAnsi="宋体" w:eastAsia="宋体" w:cs="宋体"/>
          <w:spacing w:val="10"/>
          <w:sz w:val="24"/>
          <w:szCs w:val="24"/>
          <w14:textOutline w14:w="4354" w14:cap="flat" w14:cmpd="sng">
            <w14:solidFill>
              <w14:srgbClr w14:val="000000"/>
            </w14:solidFill>
            <w14:prstDash w14:val="solid"/>
            <w14:miter w14:val="0"/>
          </w14:textOutline>
        </w:rPr>
        <w:t>中</w:t>
      </w:r>
      <w:r>
        <w:rPr>
          <w:rFonts w:ascii="宋体" w:hAnsi="宋体" w:eastAsia="宋体" w:cs="宋体"/>
          <w:spacing w:val="7"/>
          <w:sz w:val="24"/>
          <w:szCs w:val="24"/>
          <w14:textOutline w14:w="4354" w14:cap="flat" w14:cmpd="sng">
            <w14:solidFill>
              <w14:srgbClr w14:val="000000"/>
            </w14:solidFill>
            <w14:prstDash w14:val="solid"/>
            <w14:miter w14:val="0"/>
          </w14:textOutline>
        </w:rPr>
        <w:t>小企业声明函(服务)</w:t>
      </w:r>
    </w:p>
    <w:p w14:paraId="7696DCF4">
      <w:pPr>
        <w:spacing w:line="276" w:lineRule="auto"/>
        <w:rPr>
          <w:rFonts w:ascii="Arial"/>
          <w:sz w:val="21"/>
        </w:rPr>
      </w:pPr>
    </w:p>
    <w:p w14:paraId="64FAB730">
      <w:pPr>
        <w:tabs>
          <w:tab w:val="left" w:pos="146"/>
        </w:tabs>
        <w:spacing w:before="78" w:line="359" w:lineRule="auto"/>
        <w:ind w:left="21" w:firstLine="480"/>
        <w:rPr>
          <w:rFonts w:ascii="宋体" w:hAnsi="宋体" w:eastAsia="宋体" w:cs="宋体"/>
          <w:sz w:val="24"/>
          <w:szCs w:val="24"/>
        </w:rPr>
      </w:pPr>
      <w:r>
        <w:rPr>
          <w:rFonts w:ascii="宋体" w:hAnsi="宋体" w:eastAsia="宋体" w:cs="宋体"/>
          <w:spacing w:val="12"/>
          <w:sz w:val="24"/>
          <w:szCs w:val="24"/>
        </w:rPr>
        <w:t>本公司</w:t>
      </w:r>
      <w:r>
        <w:rPr>
          <w:rFonts w:ascii="宋体" w:hAnsi="宋体" w:eastAsia="宋体" w:cs="宋体"/>
          <w:spacing w:val="11"/>
          <w:sz w:val="24"/>
          <w:szCs w:val="24"/>
        </w:rPr>
        <w:t>(</w:t>
      </w:r>
      <w:r>
        <w:rPr>
          <w:rFonts w:ascii="宋体" w:hAnsi="宋体" w:eastAsia="宋体" w:cs="宋体"/>
          <w:spacing w:val="6"/>
          <w:sz w:val="24"/>
          <w:szCs w:val="24"/>
        </w:rPr>
        <w:t>联合体)郑重声明，根据《政府采购促进中小企业发展管理办法》</w:t>
      </w:r>
      <w:r>
        <w:rPr>
          <w:rFonts w:ascii="宋体" w:hAnsi="宋体" w:eastAsia="宋体" w:cs="宋体"/>
          <w:sz w:val="24"/>
          <w:szCs w:val="24"/>
        </w:rPr>
        <w:t xml:space="preserve"> </w:t>
      </w:r>
      <w:r>
        <w:rPr>
          <w:rFonts w:ascii="宋体" w:hAnsi="宋体" w:eastAsia="宋体" w:cs="宋体"/>
          <w:sz w:val="24"/>
          <w:szCs w:val="24"/>
        </w:rPr>
        <w:tab/>
      </w:r>
      <w:r>
        <w:rPr>
          <w:rFonts w:ascii="宋体" w:hAnsi="宋体" w:eastAsia="宋体" w:cs="宋体"/>
          <w:spacing w:val="-4"/>
          <w:sz w:val="24"/>
          <w:szCs w:val="24"/>
        </w:rPr>
        <w:t>(财库</w:t>
      </w:r>
      <w:r>
        <w:rPr>
          <w:rFonts w:ascii="宋体" w:hAnsi="宋体" w:eastAsia="宋体" w:cs="宋体"/>
          <w:spacing w:val="-2"/>
          <w:sz w:val="24"/>
          <w:szCs w:val="24"/>
        </w:rPr>
        <w:t>﹝ 2020 ﹞ 46 号)的规定，本公司(联合体)参加</w:t>
      </w:r>
      <w:r>
        <w:rPr>
          <w:rFonts w:ascii="宋体" w:hAnsi="宋体" w:eastAsia="宋体" w:cs="宋体"/>
          <w:spacing w:val="-2"/>
          <w:sz w:val="24"/>
          <w:szCs w:val="24"/>
          <w:u w:val="single" w:color="auto"/>
        </w:rPr>
        <w:t xml:space="preserve">          (单位名称) </w:t>
      </w:r>
      <w:r>
        <w:rPr>
          <w:rFonts w:ascii="宋体" w:hAnsi="宋体" w:eastAsia="宋体" w:cs="宋体"/>
          <w:sz w:val="24"/>
          <w:szCs w:val="24"/>
        </w:rPr>
        <w:t xml:space="preserve"> </w:t>
      </w:r>
      <w:r>
        <w:rPr>
          <w:rFonts w:ascii="宋体" w:hAnsi="宋体" w:eastAsia="宋体" w:cs="宋体"/>
          <w:spacing w:val="-4"/>
          <w:sz w:val="24"/>
          <w:szCs w:val="24"/>
        </w:rPr>
        <w:t>的</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(项目名称) </w:t>
      </w:r>
      <w:r>
        <w:rPr>
          <w:rFonts w:ascii="宋体" w:hAnsi="宋体" w:eastAsia="宋体" w:cs="宋体"/>
          <w:spacing w:val="-2"/>
          <w:sz w:val="24"/>
          <w:szCs w:val="24"/>
        </w:rPr>
        <w:t>采购活动， 工程的施工单位全部为符合政策要求的中小</w:t>
      </w:r>
      <w:r>
        <w:rPr>
          <w:rFonts w:ascii="宋体" w:hAnsi="宋体" w:eastAsia="宋体" w:cs="宋体"/>
          <w:sz w:val="24"/>
          <w:szCs w:val="24"/>
        </w:rPr>
        <w:t xml:space="preserve"> </w:t>
      </w:r>
      <w:r>
        <w:rPr>
          <w:rFonts w:ascii="宋体" w:hAnsi="宋体" w:eastAsia="宋体" w:cs="宋体"/>
          <w:spacing w:val="1"/>
          <w:sz w:val="24"/>
          <w:szCs w:val="24"/>
        </w:rPr>
        <w:t>企业。相关企业(含联合体中的中小企业、签订分包意</w:t>
      </w:r>
      <w:r>
        <w:rPr>
          <w:rFonts w:ascii="宋体" w:hAnsi="宋体" w:eastAsia="宋体" w:cs="宋体"/>
          <w:sz w:val="24"/>
          <w:szCs w:val="24"/>
        </w:rPr>
        <w:t xml:space="preserve">向协议的中小企业) 的具 </w:t>
      </w:r>
      <w:r>
        <w:rPr>
          <w:rFonts w:ascii="宋体" w:hAnsi="宋体" w:eastAsia="宋体" w:cs="宋体"/>
          <w:spacing w:val="-9"/>
          <w:sz w:val="24"/>
          <w:szCs w:val="24"/>
        </w:rPr>
        <w:t>体情况如下：</w:t>
      </w:r>
    </w:p>
    <w:p w14:paraId="5D31A9F1">
      <w:pPr>
        <w:spacing w:before="3" w:line="358" w:lineRule="auto"/>
        <w:ind w:left="21" w:right="79" w:firstLine="497"/>
        <w:rPr>
          <w:rFonts w:ascii="宋体" w:hAnsi="宋体" w:eastAsia="宋体" w:cs="宋体"/>
          <w:sz w:val="24"/>
          <w:szCs w:val="24"/>
        </w:rPr>
      </w:pPr>
      <w:r>
        <w:rPr>
          <w:rFonts w:ascii="宋体" w:hAnsi="宋体" w:eastAsia="宋体" w:cs="宋体"/>
          <w:spacing w:val="-4"/>
          <w:sz w:val="24"/>
          <w:szCs w:val="24"/>
        </w:rPr>
        <w:t xml:space="preserve">1. </w:t>
      </w:r>
      <w:r>
        <w:rPr>
          <w:rFonts w:ascii="宋体" w:hAnsi="宋体" w:eastAsia="宋体" w:cs="宋体"/>
          <w:spacing w:val="-4"/>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2"/>
          <w:sz w:val="24"/>
          <w:szCs w:val="24"/>
          <w:u w:val="single" w:color="auto"/>
        </w:rPr>
        <w:t xml:space="preserve">(标的名称) </w:t>
      </w:r>
      <w:r>
        <w:rPr>
          <w:rFonts w:ascii="宋体" w:hAnsi="宋体" w:eastAsia="宋体" w:cs="宋体"/>
          <w:spacing w:val="-2"/>
          <w:sz w:val="24"/>
          <w:szCs w:val="24"/>
        </w:rPr>
        <w:t xml:space="preserve">，属于 </w:t>
      </w:r>
      <w:r>
        <w:rPr>
          <w:rFonts w:ascii="宋体" w:hAnsi="宋体" w:eastAsia="宋体" w:cs="宋体"/>
          <w:spacing w:val="-2"/>
          <w:sz w:val="24"/>
          <w:szCs w:val="24"/>
          <w:u w:val="single" w:color="auto"/>
        </w:rPr>
        <w:t xml:space="preserve">       (采购文件中明确的所属行业) </w:t>
      </w:r>
      <w:r>
        <w:rPr>
          <w:rFonts w:ascii="宋体" w:hAnsi="宋体" w:eastAsia="宋体" w:cs="宋体"/>
          <w:spacing w:val="-2"/>
          <w:sz w:val="24"/>
          <w:szCs w:val="24"/>
        </w:rPr>
        <w:t>；</w:t>
      </w:r>
      <w:r>
        <w:rPr>
          <w:rFonts w:ascii="宋体" w:hAnsi="宋体" w:eastAsia="宋体" w:cs="宋体"/>
          <w:sz w:val="24"/>
          <w:szCs w:val="24"/>
        </w:rPr>
        <w:t xml:space="preserve"> </w:t>
      </w:r>
      <w:r>
        <w:rPr>
          <w:rFonts w:ascii="宋体" w:hAnsi="宋体" w:eastAsia="宋体" w:cs="宋体"/>
          <w:spacing w:val="6"/>
          <w:sz w:val="24"/>
          <w:szCs w:val="24"/>
        </w:rPr>
        <w:t>承建(承接)企业为</w:t>
      </w:r>
      <w:r>
        <w:rPr>
          <w:rFonts w:ascii="宋体" w:hAnsi="宋体" w:eastAsia="宋体" w:cs="宋体"/>
          <w:spacing w:val="6"/>
          <w:sz w:val="24"/>
          <w:szCs w:val="24"/>
          <w:u w:val="single" w:color="auto"/>
        </w:rPr>
        <w:t xml:space="preserve">        (企业名称) </w:t>
      </w:r>
      <w:r>
        <w:rPr>
          <w:rFonts w:ascii="宋体" w:hAnsi="宋体" w:eastAsia="宋体" w:cs="宋体"/>
          <w:spacing w:val="6"/>
          <w:sz w:val="24"/>
          <w:szCs w:val="24"/>
        </w:rPr>
        <w:t>，从业人员</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人，营业收入</w:t>
      </w:r>
      <w:r>
        <w:rPr>
          <w:rFonts w:ascii="宋体" w:hAnsi="宋体" w:eastAsia="宋体" w:cs="宋体"/>
          <w:spacing w:val="4"/>
          <w:sz w:val="24"/>
          <w:szCs w:val="24"/>
        </w:rPr>
        <w:t>为</w:t>
      </w:r>
      <w:r>
        <w:rPr>
          <w:rFonts w:ascii="宋体" w:hAnsi="宋体" w:eastAsia="宋体" w:cs="宋体"/>
          <w:sz w:val="24"/>
          <w:szCs w:val="24"/>
        </w:rPr>
        <w:t xml:space="preserve"> </w:t>
      </w:r>
      <w:r>
        <w:rPr>
          <w:rFonts w:ascii="宋体" w:hAnsi="宋体" w:eastAsia="宋体" w:cs="宋体"/>
          <w:spacing w:val="-1"/>
          <w:sz w:val="24"/>
          <w:szCs w:val="24"/>
        </w:rPr>
        <w:t>万元，资产总额为</w:t>
      </w:r>
      <w:r>
        <w:rPr>
          <w:rFonts w:ascii="宋体" w:hAnsi="宋体" w:eastAsia="宋体" w:cs="宋体"/>
          <w:sz w:val="24"/>
          <w:szCs w:val="24"/>
          <w:u w:val="single" w:color="auto"/>
        </w:rPr>
        <w:t xml:space="preserve">        </w:t>
      </w:r>
      <w:r>
        <w:rPr>
          <w:rFonts w:ascii="宋体" w:hAnsi="宋体" w:eastAsia="宋体" w:cs="宋体"/>
          <w:sz w:val="24"/>
          <w:szCs w:val="24"/>
        </w:rPr>
        <w:t>万元，属于</w:t>
      </w:r>
      <w:r>
        <w:rPr>
          <w:rFonts w:ascii="宋体" w:hAnsi="宋体" w:eastAsia="宋体" w:cs="宋体"/>
          <w:sz w:val="24"/>
          <w:szCs w:val="24"/>
          <w:u w:val="single" w:color="auto"/>
        </w:rPr>
        <w:t xml:space="preserve"> (中型企业、小型企业、微型企业) </w:t>
      </w:r>
      <w:r>
        <w:rPr>
          <w:rFonts w:ascii="宋体" w:hAnsi="宋体" w:eastAsia="宋体" w:cs="宋体"/>
          <w:sz w:val="24"/>
          <w:szCs w:val="24"/>
        </w:rPr>
        <w:t>；</w:t>
      </w:r>
    </w:p>
    <w:p w14:paraId="4853A7DE">
      <w:pPr>
        <w:spacing w:before="1" w:line="359" w:lineRule="auto"/>
        <w:ind w:left="21" w:right="79" w:firstLine="482"/>
        <w:rPr>
          <w:rFonts w:ascii="宋体" w:hAnsi="宋体" w:eastAsia="宋体" w:cs="宋体"/>
          <w:sz w:val="24"/>
          <w:szCs w:val="24"/>
        </w:rPr>
      </w:pPr>
      <w:r>
        <w:rPr>
          <w:rFonts w:ascii="宋体" w:hAnsi="宋体" w:eastAsia="宋体" w:cs="宋体"/>
          <w:spacing w:val="-4"/>
          <w:sz w:val="24"/>
          <w:szCs w:val="24"/>
        </w:rPr>
        <w:t xml:space="preserve">2. </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(标的名称) </w:t>
      </w:r>
      <w:r>
        <w:rPr>
          <w:rFonts w:ascii="宋体" w:hAnsi="宋体" w:eastAsia="宋体" w:cs="宋体"/>
          <w:spacing w:val="-2"/>
          <w:sz w:val="24"/>
          <w:szCs w:val="24"/>
        </w:rPr>
        <w:t xml:space="preserve">，属于 </w:t>
      </w:r>
      <w:r>
        <w:rPr>
          <w:rFonts w:ascii="宋体" w:hAnsi="宋体" w:eastAsia="宋体" w:cs="宋体"/>
          <w:spacing w:val="-2"/>
          <w:sz w:val="24"/>
          <w:szCs w:val="24"/>
          <w:u w:val="single" w:color="auto"/>
        </w:rPr>
        <w:t xml:space="preserve">       (采购文件中明确的所属行业) </w:t>
      </w:r>
      <w:r>
        <w:rPr>
          <w:rFonts w:ascii="宋体" w:hAnsi="宋体" w:eastAsia="宋体" w:cs="宋体"/>
          <w:spacing w:val="-2"/>
          <w:sz w:val="24"/>
          <w:szCs w:val="24"/>
        </w:rPr>
        <w:t>；</w:t>
      </w:r>
      <w:r>
        <w:rPr>
          <w:rFonts w:ascii="宋体" w:hAnsi="宋体" w:eastAsia="宋体" w:cs="宋体"/>
          <w:sz w:val="24"/>
          <w:szCs w:val="24"/>
        </w:rPr>
        <w:t xml:space="preserve"> </w:t>
      </w:r>
      <w:r>
        <w:rPr>
          <w:rFonts w:ascii="宋体" w:hAnsi="宋体" w:eastAsia="宋体" w:cs="宋体"/>
          <w:spacing w:val="6"/>
          <w:sz w:val="24"/>
          <w:szCs w:val="24"/>
        </w:rPr>
        <w:t>承建(承接)企业为</w:t>
      </w:r>
      <w:r>
        <w:rPr>
          <w:rFonts w:ascii="宋体" w:hAnsi="宋体" w:eastAsia="宋体" w:cs="宋体"/>
          <w:spacing w:val="6"/>
          <w:sz w:val="24"/>
          <w:szCs w:val="24"/>
          <w:u w:val="single" w:color="auto"/>
        </w:rPr>
        <w:t xml:space="preserve">        (企业名称) </w:t>
      </w:r>
      <w:r>
        <w:rPr>
          <w:rFonts w:ascii="宋体" w:hAnsi="宋体" w:eastAsia="宋体" w:cs="宋体"/>
          <w:spacing w:val="6"/>
          <w:sz w:val="24"/>
          <w:szCs w:val="24"/>
        </w:rPr>
        <w:t>，从业人员</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人，营业收入</w:t>
      </w:r>
      <w:r>
        <w:rPr>
          <w:rFonts w:ascii="宋体" w:hAnsi="宋体" w:eastAsia="宋体" w:cs="宋体"/>
          <w:spacing w:val="4"/>
          <w:sz w:val="24"/>
          <w:szCs w:val="24"/>
        </w:rPr>
        <w:t>为</w:t>
      </w:r>
      <w:r>
        <w:rPr>
          <w:rFonts w:ascii="宋体" w:hAnsi="宋体" w:eastAsia="宋体" w:cs="宋体"/>
          <w:sz w:val="24"/>
          <w:szCs w:val="24"/>
        </w:rPr>
        <w:t xml:space="preserve"> </w:t>
      </w:r>
      <w:r>
        <w:rPr>
          <w:rFonts w:ascii="宋体" w:hAnsi="宋体" w:eastAsia="宋体" w:cs="宋体"/>
          <w:spacing w:val="-1"/>
          <w:sz w:val="24"/>
          <w:szCs w:val="24"/>
        </w:rPr>
        <w:t>万元，资产总额为</w:t>
      </w:r>
      <w:r>
        <w:rPr>
          <w:rFonts w:ascii="宋体" w:hAnsi="宋体" w:eastAsia="宋体" w:cs="宋体"/>
          <w:sz w:val="24"/>
          <w:szCs w:val="24"/>
          <w:u w:val="single" w:color="auto"/>
        </w:rPr>
        <w:t xml:space="preserve">        </w:t>
      </w:r>
      <w:r>
        <w:rPr>
          <w:rFonts w:ascii="宋体" w:hAnsi="宋体" w:eastAsia="宋体" w:cs="宋体"/>
          <w:sz w:val="24"/>
          <w:szCs w:val="24"/>
        </w:rPr>
        <w:t>万元，属于</w:t>
      </w:r>
      <w:r>
        <w:rPr>
          <w:rFonts w:ascii="宋体" w:hAnsi="宋体" w:eastAsia="宋体" w:cs="宋体"/>
          <w:sz w:val="24"/>
          <w:szCs w:val="24"/>
          <w:u w:val="single" w:color="auto"/>
        </w:rPr>
        <w:t xml:space="preserve"> (中型企业、小型企业、微型企业) </w:t>
      </w:r>
      <w:r>
        <w:rPr>
          <w:rFonts w:ascii="宋体" w:hAnsi="宋体" w:eastAsia="宋体" w:cs="宋体"/>
          <w:sz w:val="24"/>
          <w:szCs w:val="24"/>
        </w:rPr>
        <w:t>；</w:t>
      </w:r>
    </w:p>
    <w:p w14:paraId="3D057129">
      <w:pPr>
        <w:spacing w:line="378" w:lineRule="exact"/>
        <w:ind w:left="516"/>
        <w:rPr>
          <w:rFonts w:ascii="宋体" w:hAnsi="宋体" w:eastAsia="宋体" w:cs="宋体"/>
          <w:sz w:val="24"/>
          <w:szCs w:val="24"/>
        </w:rPr>
      </w:pPr>
      <w:r>
        <w:rPr>
          <w:rFonts w:ascii="宋体" w:hAnsi="宋体" w:eastAsia="宋体" w:cs="宋体"/>
          <w:spacing w:val="-7"/>
          <w:position w:val="3"/>
          <w:sz w:val="24"/>
          <w:szCs w:val="24"/>
        </w:rPr>
        <w:t>…</w:t>
      </w:r>
      <w:r>
        <w:rPr>
          <w:rFonts w:ascii="宋体" w:hAnsi="宋体" w:eastAsia="宋体" w:cs="宋体"/>
          <w:spacing w:val="-6"/>
          <w:position w:val="3"/>
          <w:sz w:val="24"/>
          <w:szCs w:val="24"/>
        </w:rPr>
        <w:t>…</w:t>
      </w:r>
    </w:p>
    <w:p w14:paraId="21FE7B03">
      <w:pPr>
        <w:spacing w:before="87" w:line="360" w:lineRule="auto"/>
        <w:ind w:left="25" w:right="78" w:firstLine="503"/>
        <w:rPr>
          <w:rFonts w:ascii="宋体" w:hAnsi="宋体" w:eastAsia="宋体" w:cs="宋体"/>
          <w:sz w:val="24"/>
          <w:szCs w:val="24"/>
        </w:rPr>
      </w:pPr>
      <w:r>
        <w:rPr>
          <w:rFonts w:ascii="宋体" w:hAnsi="宋体" w:eastAsia="宋体" w:cs="宋体"/>
          <w:spacing w:val="-26"/>
          <w:sz w:val="24"/>
          <w:szCs w:val="24"/>
        </w:rPr>
        <w:t>以</w:t>
      </w:r>
      <w:r>
        <w:rPr>
          <w:rFonts w:ascii="宋体" w:hAnsi="宋体" w:eastAsia="宋体" w:cs="宋体"/>
          <w:spacing w:val="-15"/>
          <w:sz w:val="24"/>
          <w:szCs w:val="24"/>
        </w:rPr>
        <w:t>上</w:t>
      </w:r>
      <w:r>
        <w:rPr>
          <w:rFonts w:ascii="宋体" w:hAnsi="宋体" w:eastAsia="宋体" w:cs="宋体"/>
          <w:spacing w:val="-13"/>
          <w:sz w:val="24"/>
          <w:szCs w:val="24"/>
        </w:rPr>
        <w:t>企业， 不属于大企业的分支机构， 不存在控股股东为大企业的情形， 也</w:t>
      </w:r>
      <w:r>
        <w:rPr>
          <w:rFonts w:ascii="宋体" w:hAnsi="宋体" w:eastAsia="宋体" w:cs="宋体"/>
          <w:spacing w:val="-4"/>
          <w:sz w:val="24"/>
          <w:szCs w:val="24"/>
        </w:rPr>
        <w:t>不存在</w:t>
      </w:r>
      <w:r>
        <w:rPr>
          <w:rFonts w:ascii="宋体" w:hAnsi="宋体" w:eastAsia="宋体" w:cs="宋体"/>
          <w:spacing w:val="-3"/>
          <w:sz w:val="24"/>
          <w:szCs w:val="24"/>
        </w:rPr>
        <w:t>与</w:t>
      </w:r>
      <w:r>
        <w:rPr>
          <w:rFonts w:ascii="宋体" w:hAnsi="宋体" w:eastAsia="宋体" w:cs="宋体"/>
          <w:spacing w:val="-2"/>
          <w:sz w:val="24"/>
          <w:szCs w:val="24"/>
        </w:rPr>
        <w:t>大企业的负责人为同一人的情形。</w:t>
      </w:r>
    </w:p>
    <w:p w14:paraId="34345AD8">
      <w:pPr>
        <w:spacing w:before="1" w:line="218" w:lineRule="auto"/>
        <w:ind w:left="502"/>
        <w:rPr>
          <w:rFonts w:ascii="宋体" w:hAnsi="宋体" w:eastAsia="宋体" w:cs="宋体"/>
          <w:sz w:val="24"/>
          <w:szCs w:val="24"/>
        </w:rPr>
      </w:pPr>
      <w:r>
        <w:rPr>
          <w:rFonts w:ascii="宋体" w:hAnsi="宋体" w:eastAsia="宋体" w:cs="宋体"/>
          <w:spacing w:val="-2"/>
          <w:sz w:val="24"/>
          <w:szCs w:val="24"/>
        </w:rPr>
        <w:t>本企业对上述声明内容的</w:t>
      </w:r>
      <w:r>
        <w:rPr>
          <w:rFonts w:ascii="宋体" w:hAnsi="宋体" w:eastAsia="宋体" w:cs="宋体"/>
          <w:spacing w:val="-1"/>
          <w:sz w:val="24"/>
          <w:szCs w:val="24"/>
        </w:rPr>
        <w:t>真实性负责。如有虚假，将依法承担相应责任。</w:t>
      </w:r>
    </w:p>
    <w:p w14:paraId="5B0ADFD6">
      <w:pPr>
        <w:spacing w:line="283" w:lineRule="auto"/>
        <w:rPr>
          <w:rFonts w:ascii="Arial"/>
          <w:sz w:val="21"/>
        </w:rPr>
      </w:pPr>
    </w:p>
    <w:p w14:paraId="43FE84C8">
      <w:pPr>
        <w:spacing w:line="284" w:lineRule="auto"/>
        <w:rPr>
          <w:rFonts w:ascii="Arial"/>
          <w:sz w:val="21"/>
        </w:rPr>
      </w:pPr>
    </w:p>
    <w:p w14:paraId="760280FE">
      <w:pPr>
        <w:spacing w:before="79" w:line="219" w:lineRule="auto"/>
        <w:ind w:left="4046"/>
        <w:rPr>
          <w:rFonts w:ascii="宋体" w:hAnsi="宋体" w:eastAsia="宋体" w:cs="宋体"/>
          <w:sz w:val="24"/>
          <w:szCs w:val="24"/>
        </w:rPr>
      </w:pPr>
      <w:r>
        <w:rPr>
          <w:rFonts w:ascii="宋体" w:hAnsi="宋体" w:eastAsia="宋体" w:cs="宋体"/>
          <w:spacing w:val="10"/>
          <w:sz w:val="24"/>
          <w:szCs w:val="24"/>
        </w:rPr>
        <w:t>企</w:t>
      </w:r>
      <w:r>
        <w:rPr>
          <w:rFonts w:ascii="宋体" w:hAnsi="宋体" w:eastAsia="宋体" w:cs="宋体"/>
          <w:spacing w:val="6"/>
          <w:sz w:val="24"/>
          <w:szCs w:val="24"/>
        </w:rPr>
        <w:t>业</w:t>
      </w:r>
      <w:r>
        <w:rPr>
          <w:rFonts w:ascii="宋体" w:hAnsi="宋体" w:eastAsia="宋体" w:cs="宋体"/>
          <w:spacing w:val="5"/>
          <w:sz w:val="24"/>
          <w:szCs w:val="24"/>
        </w:rPr>
        <w:t>名称(盖章)：</w:t>
      </w:r>
      <w:r>
        <w:rPr>
          <w:rFonts w:ascii="宋体" w:hAnsi="宋体" w:eastAsia="宋体" w:cs="宋体"/>
          <w:sz w:val="24"/>
          <w:szCs w:val="24"/>
          <w:u w:val="single" w:color="auto"/>
        </w:rPr>
        <w:t xml:space="preserve">            </w:t>
      </w:r>
    </w:p>
    <w:p w14:paraId="070E2AAC">
      <w:pPr>
        <w:spacing w:before="181" w:line="220" w:lineRule="auto"/>
        <w:ind w:left="4803"/>
        <w:rPr>
          <w:rFonts w:ascii="宋体" w:hAnsi="宋体" w:eastAsia="宋体" w:cs="宋体"/>
          <w:sz w:val="24"/>
          <w:szCs w:val="24"/>
        </w:rPr>
      </w:pPr>
      <w:r>
        <w:rPr>
          <w:rFonts w:ascii="宋体" w:hAnsi="宋体" w:eastAsia="宋体" w:cs="宋体"/>
          <w:spacing w:val="-21"/>
          <w:w w:val="87"/>
          <w:sz w:val="24"/>
          <w:szCs w:val="24"/>
        </w:rPr>
        <w:t>日期：</w:t>
      </w:r>
      <w:r>
        <w:rPr>
          <w:rFonts w:ascii="宋体" w:hAnsi="宋体" w:eastAsia="宋体" w:cs="宋体"/>
          <w:sz w:val="24"/>
          <w:szCs w:val="24"/>
          <w:u w:val="single" w:color="auto"/>
        </w:rPr>
        <w:t xml:space="preserve">                  </w:t>
      </w:r>
    </w:p>
    <w:p w14:paraId="3E39015B">
      <w:pPr>
        <w:spacing w:line="294" w:lineRule="auto"/>
        <w:rPr>
          <w:rFonts w:ascii="Arial"/>
          <w:sz w:val="21"/>
        </w:rPr>
      </w:pPr>
    </w:p>
    <w:p w14:paraId="7885A956">
      <w:pPr>
        <w:spacing w:line="294" w:lineRule="auto"/>
        <w:rPr>
          <w:rFonts w:ascii="Arial"/>
          <w:sz w:val="21"/>
        </w:rPr>
      </w:pPr>
    </w:p>
    <w:p w14:paraId="1ADCE3B8">
      <w:pPr>
        <w:spacing w:before="69" w:line="385" w:lineRule="auto"/>
        <w:ind w:left="22" w:right="74" w:firstLine="365"/>
        <w:rPr>
          <w:rFonts w:ascii="宋体" w:hAnsi="宋体" w:eastAsia="宋体" w:cs="宋体"/>
          <w:sz w:val="24"/>
          <w:szCs w:val="24"/>
        </w:rPr>
      </w:pPr>
      <w:r>
        <w:rPr>
          <w:rFonts w:ascii="宋体" w:hAnsi="宋体" w:eastAsia="宋体" w:cs="宋体"/>
          <w:spacing w:val="-12"/>
          <w:sz w:val="21"/>
          <w:szCs w:val="21"/>
        </w:rPr>
        <w:t>注</w:t>
      </w:r>
      <w:r>
        <w:rPr>
          <w:rFonts w:ascii="宋体" w:hAnsi="宋体" w:eastAsia="宋体" w:cs="宋体"/>
          <w:spacing w:val="-9"/>
          <w:sz w:val="21"/>
          <w:szCs w:val="21"/>
        </w:rPr>
        <w:t>：</w:t>
      </w:r>
      <w:r>
        <w:rPr>
          <w:rFonts w:ascii="宋体" w:hAnsi="宋体" w:eastAsia="宋体" w:cs="宋体"/>
          <w:spacing w:val="-6"/>
          <w:sz w:val="21"/>
          <w:szCs w:val="21"/>
        </w:rPr>
        <w:t xml:space="preserve"> 从业人员、营业收入、资产总额填报上一年度数据， 无上一年度数据的新成立企业</w:t>
      </w:r>
      <w:r>
        <w:rPr>
          <w:rFonts w:ascii="宋体" w:hAnsi="宋体" w:eastAsia="宋体" w:cs="宋体"/>
          <w:spacing w:val="-2"/>
          <w:sz w:val="21"/>
          <w:szCs w:val="21"/>
        </w:rPr>
        <w:t xml:space="preserve">可不填报。 </w:t>
      </w:r>
      <w:r>
        <w:rPr>
          <w:rFonts w:ascii="宋体" w:hAnsi="宋体" w:eastAsia="宋体" w:cs="宋体"/>
          <w:spacing w:val="-2"/>
          <w:sz w:val="24"/>
          <w:szCs w:val="24"/>
          <w14:textOutline w14:w="4354" w14:cap="flat" w14:cmpd="sng">
            <w14:solidFill>
              <w14:srgbClr w14:val="000000"/>
            </w14:solidFill>
            <w14:prstDash w14:val="solid"/>
            <w14:miter w14:val="0"/>
          </w14:textOutline>
        </w:rPr>
        <w:t>说明：如存在虚假声明或未按实际</w:t>
      </w:r>
      <w:r>
        <w:rPr>
          <w:rFonts w:ascii="宋体" w:hAnsi="宋体" w:eastAsia="宋体" w:cs="宋体"/>
          <w:spacing w:val="-1"/>
          <w:sz w:val="24"/>
          <w:szCs w:val="24"/>
          <w14:textOutline w14:w="4354" w14:cap="flat" w14:cmpd="sng">
            <w14:solidFill>
              <w14:srgbClr w14:val="000000"/>
            </w14:solidFill>
            <w14:prstDash w14:val="solid"/>
            <w14:miter w14:val="0"/>
          </w14:textOutline>
        </w:rPr>
        <w:t>内容填写，供应商需承担由此产生</w:t>
      </w:r>
      <w:r>
        <w:rPr>
          <w:rFonts w:ascii="宋体" w:hAnsi="宋体" w:eastAsia="宋体" w:cs="宋体"/>
          <w:sz w:val="24"/>
          <w:szCs w:val="24"/>
          <w14:textOutline w14:w="4354" w14:cap="flat" w14:cmpd="sng">
            <w14:solidFill>
              <w14:srgbClr w14:val="000000"/>
            </w14:solidFill>
            <w14:prstDash w14:val="solid"/>
            <w14:miter w14:val="0"/>
          </w14:textOutline>
        </w:rPr>
        <w:t>的一切后果及相应的法律责任。</w:t>
      </w:r>
    </w:p>
    <w:p w14:paraId="0AD58922">
      <w:pPr>
        <w:sectPr>
          <w:footerReference r:id="rId25" w:type="default"/>
          <w:pgSz w:w="11907" w:h="16839"/>
          <w:pgMar w:top="1421" w:right="1716" w:bottom="1170" w:left="1785" w:header="0" w:footer="991" w:gutter="0"/>
          <w:cols w:space="720" w:num="1"/>
        </w:sectPr>
      </w:pPr>
    </w:p>
    <w:p w14:paraId="72107E27">
      <w:pPr>
        <w:spacing w:before="64" w:line="224" w:lineRule="auto"/>
        <w:ind w:left="37"/>
        <w:jc w:val="center"/>
        <w:rPr>
          <w:rFonts w:ascii="宋体" w:hAnsi="宋体" w:eastAsia="宋体" w:cs="宋体"/>
          <w:sz w:val="31"/>
          <w:szCs w:val="31"/>
        </w:rPr>
      </w:pPr>
      <w:r>
        <w:rPr>
          <w:rFonts w:hint="eastAsia" w:ascii="宋体" w:hAnsi="宋体" w:eastAsia="宋体" w:cs="宋体"/>
          <w:spacing w:val="16"/>
          <w:sz w:val="31"/>
          <w:szCs w:val="31"/>
          <w:lang w:val="en-US" w:eastAsia="zh-CN"/>
          <w14:textOutline w14:w="5791" w14:cap="flat" w14:cmpd="sng">
            <w14:solidFill>
              <w14:srgbClr w14:val="000000"/>
            </w14:solidFill>
            <w14:prstDash w14:val="solid"/>
            <w14:miter w14:val="0"/>
          </w14:textOutline>
        </w:rPr>
        <w:t>五、</w:t>
      </w:r>
      <w:r>
        <w:rPr>
          <w:rFonts w:ascii="宋体" w:hAnsi="宋体" w:eastAsia="宋体" w:cs="宋体"/>
          <w:spacing w:val="16"/>
          <w:sz w:val="31"/>
          <w:szCs w:val="31"/>
          <w14:textOutline w14:w="5791" w14:cap="flat" w14:cmpd="sng">
            <w14:solidFill>
              <w14:srgbClr w14:val="000000"/>
            </w14:solidFill>
            <w14:prstDash w14:val="solid"/>
            <w14:miter w14:val="0"/>
          </w14:textOutline>
        </w:rPr>
        <w:t>供应商认为有必要提供的声明及文件资料</w:t>
      </w:r>
    </w:p>
    <w:p w14:paraId="634E6F6D">
      <w:pPr>
        <w:spacing w:before="27"/>
        <w:ind w:left="21"/>
        <w:rPr>
          <w:rFonts w:ascii="宋体" w:hAnsi="宋体" w:eastAsia="宋体" w:cs="宋体"/>
          <w:sz w:val="24"/>
          <w:szCs w:val="24"/>
        </w:rPr>
      </w:pPr>
      <w:r>
        <w:rPr>
          <w:rFonts w:ascii="宋体" w:hAnsi="宋体" w:eastAsia="宋体" w:cs="宋体"/>
          <w:spacing w:val="-1"/>
          <w:sz w:val="24"/>
          <w:szCs w:val="24"/>
        </w:rPr>
        <w:t>供应商认为有必要提</w:t>
      </w:r>
      <w:r>
        <w:rPr>
          <w:rFonts w:ascii="宋体" w:hAnsi="宋体" w:eastAsia="宋体" w:cs="宋体"/>
          <w:sz w:val="24"/>
          <w:szCs w:val="24"/>
        </w:rPr>
        <w:t>供的声明及文件资料</w:t>
      </w:r>
    </w:p>
    <w:p w14:paraId="2C4F9B92">
      <w:pPr>
        <w:spacing w:line="217" w:lineRule="auto"/>
        <w:ind w:left="20"/>
        <w:rPr>
          <w:rFonts w:ascii="宋体" w:hAnsi="宋体" w:eastAsia="宋体" w:cs="宋体"/>
          <w:sz w:val="24"/>
          <w:szCs w:val="24"/>
        </w:rPr>
      </w:pPr>
      <w:r>
        <w:rPr>
          <w:rFonts w:ascii="宋体" w:hAnsi="宋体" w:eastAsia="宋体" w:cs="宋体"/>
          <w:spacing w:val="-4"/>
          <w:sz w:val="24"/>
          <w:szCs w:val="24"/>
        </w:rPr>
        <w:t>①供应商自觉</w:t>
      </w:r>
      <w:r>
        <w:rPr>
          <w:rFonts w:ascii="宋体" w:hAnsi="宋体" w:eastAsia="宋体" w:cs="宋体"/>
          <w:spacing w:val="-3"/>
          <w:sz w:val="24"/>
          <w:szCs w:val="24"/>
        </w:rPr>
        <w:t>抵</w:t>
      </w:r>
      <w:r>
        <w:rPr>
          <w:rFonts w:ascii="宋体" w:hAnsi="宋体" w:eastAsia="宋体" w:cs="宋体"/>
          <w:spacing w:val="-2"/>
          <w:sz w:val="24"/>
          <w:szCs w:val="24"/>
        </w:rPr>
        <w:t>制政府采购领域商业贿赂行为承诺书；</w:t>
      </w:r>
    </w:p>
    <w:p w14:paraId="5D590DFA">
      <w:pPr>
        <w:sectPr>
          <w:footerReference r:id="rId26" w:type="default"/>
          <w:pgSz w:w="11907" w:h="16839"/>
          <w:pgMar w:top="1421" w:right="1785" w:bottom="1170" w:left="1785" w:header="0" w:footer="992" w:gutter="0"/>
          <w:cols w:space="720" w:num="1"/>
        </w:sectPr>
      </w:pPr>
    </w:p>
    <w:p w14:paraId="0B0B6067">
      <w:pPr>
        <w:spacing w:line="245" w:lineRule="auto"/>
        <w:jc w:val="center"/>
        <w:rPr>
          <w:rFonts w:ascii="宋体" w:hAnsi="宋体" w:eastAsia="宋体" w:cs="宋体"/>
          <w:sz w:val="31"/>
          <w:szCs w:val="31"/>
        </w:rPr>
      </w:pPr>
      <w:r>
        <w:rPr>
          <w:rFonts w:hint="eastAsia" w:ascii="宋体" w:hAnsi="宋体" w:eastAsia="宋体" w:cs="宋体"/>
          <w:spacing w:val="9"/>
          <w:sz w:val="31"/>
          <w:szCs w:val="31"/>
          <w:lang w:val="en-US" w:eastAsia="zh-CN"/>
          <w14:textOutline w14:w="5791" w14:cap="flat" w14:cmpd="sng">
            <w14:solidFill>
              <w14:srgbClr w14:val="000000"/>
            </w14:solidFill>
            <w14:prstDash w14:val="solid"/>
            <w14:miter w14:val="0"/>
          </w14:textOutline>
        </w:rPr>
        <w:t>六、</w:t>
      </w:r>
      <w:r>
        <w:rPr>
          <w:rFonts w:ascii="宋体" w:hAnsi="宋体" w:eastAsia="宋体" w:cs="宋体"/>
          <w:spacing w:val="8"/>
          <w:sz w:val="31"/>
          <w:szCs w:val="31"/>
        </w:rPr>
        <w:t xml:space="preserve"> </w:t>
      </w:r>
      <w:r>
        <w:rPr>
          <w:rFonts w:ascii="宋体" w:hAnsi="宋体" w:eastAsia="宋体" w:cs="宋体"/>
          <w:spacing w:val="19"/>
          <w:sz w:val="31"/>
          <w:szCs w:val="31"/>
          <w14:textOutline w14:w="5791" w14:cap="flat" w14:cmpd="sng">
            <w14:solidFill>
              <w14:srgbClr w14:val="000000"/>
            </w14:solidFill>
            <w14:prstDash w14:val="solid"/>
            <w14:miter w14:val="0"/>
          </w14:textOutline>
        </w:rPr>
        <w:t>不参与围标串标承诺书</w:t>
      </w:r>
    </w:p>
    <w:p w14:paraId="0D7A5E6C">
      <w:pPr>
        <w:spacing w:before="299" w:line="219" w:lineRule="auto"/>
        <w:ind w:left="3193"/>
        <w:rPr>
          <w:rFonts w:ascii="宋体" w:hAnsi="宋体" w:eastAsia="宋体" w:cs="宋体"/>
          <w:sz w:val="24"/>
          <w:szCs w:val="24"/>
        </w:rPr>
      </w:pPr>
      <w:r>
        <w:rPr>
          <w:rFonts w:ascii="宋体" w:hAnsi="宋体" w:eastAsia="宋体" w:cs="宋体"/>
          <w:spacing w:val="-2"/>
          <w:sz w:val="24"/>
          <w:szCs w:val="24"/>
        </w:rPr>
        <w:t>不参</w:t>
      </w:r>
      <w:r>
        <w:rPr>
          <w:rFonts w:ascii="宋体" w:hAnsi="宋体" w:eastAsia="宋体" w:cs="宋体"/>
          <w:spacing w:val="-1"/>
          <w:sz w:val="24"/>
          <w:szCs w:val="24"/>
        </w:rPr>
        <w:t>与围标串标承诺书</w:t>
      </w:r>
    </w:p>
    <w:p w14:paraId="2C107920">
      <w:pPr>
        <w:spacing w:before="85" w:line="359" w:lineRule="auto"/>
        <w:ind w:left="22" w:right="75" w:firstLine="503"/>
        <w:rPr>
          <w:rFonts w:ascii="宋体" w:hAnsi="宋体" w:eastAsia="宋体" w:cs="宋体"/>
          <w:sz w:val="24"/>
          <w:szCs w:val="24"/>
        </w:rPr>
      </w:pPr>
      <w:r>
        <w:rPr>
          <w:rFonts w:ascii="宋体" w:hAnsi="宋体" w:eastAsia="宋体" w:cs="宋体"/>
          <w:spacing w:val="10"/>
          <w:sz w:val="24"/>
          <w:szCs w:val="24"/>
        </w:rPr>
        <w:t>本</w:t>
      </w:r>
      <w:r>
        <w:rPr>
          <w:rFonts w:ascii="宋体" w:hAnsi="宋体" w:eastAsia="宋体" w:cs="宋体"/>
          <w:spacing w:val="6"/>
          <w:sz w:val="24"/>
          <w:szCs w:val="24"/>
        </w:rPr>
        <w:t>人</w:t>
      </w:r>
      <w:r>
        <w:rPr>
          <w:rFonts w:ascii="宋体" w:hAnsi="宋体" w:eastAsia="宋体" w:cs="宋体"/>
          <w:spacing w:val="5"/>
          <w:sz w:val="24"/>
          <w:szCs w:val="24"/>
        </w:rPr>
        <w:t>作为(单位名称)</w:t>
      </w:r>
      <w:r>
        <w:rPr>
          <w:rFonts w:ascii="宋体" w:hAnsi="宋体" w:eastAsia="宋体" w:cs="宋体"/>
          <w:spacing w:val="5"/>
          <w:sz w:val="24"/>
          <w:szCs w:val="24"/>
          <w:u w:val="single" w:color="auto"/>
        </w:rPr>
        <w:t xml:space="preserve">                       </w:t>
      </w:r>
      <w:r>
        <w:rPr>
          <w:rFonts w:ascii="宋体" w:hAnsi="宋体" w:eastAsia="宋体" w:cs="宋体"/>
          <w:spacing w:val="5"/>
          <w:sz w:val="24"/>
          <w:szCs w:val="24"/>
        </w:rPr>
        <w:t>的法人，清楚知晓我公司</w:t>
      </w:r>
      <w:r>
        <w:rPr>
          <w:rFonts w:ascii="宋体" w:hAnsi="宋体" w:eastAsia="宋体" w:cs="宋体"/>
          <w:sz w:val="24"/>
          <w:szCs w:val="24"/>
        </w:rPr>
        <w:t xml:space="preserve"> </w:t>
      </w:r>
      <w:r>
        <w:rPr>
          <w:rFonts w:ascii="宋体" w:hAnsi="宋体" w:eastAsia="宋体" w:cs="宋体"/>
          <w:spacing w:val="14"/>
          <w:sz w:val="24"/>
          <w:szCs w:val="24"/>
        </w:rPr>
        <w:t>本</w:t>
      </w:r>
      <w:r>
        <w:rPr>
          <w:rFonts w:ascii="宋体" w:hAnsi="宋体" w:eastAsia="宋体" w:cs="宋体"/>
          <w:spacing w:val="12"/>
          <w:sz w:val="24"/>
          <w:szCs w:val="24"/>
        </w:rPr>
        <w:t>项</w:t>
      </w:r>
      <w:r>
        <w:rPr>
          <w:rFonts w:ascii="宋体" w:hAnsi="宋体" w:eastAsia="宋体" w:cs="宋体"/>
          <w:spacing w:val="7"/>
          <w:sz w:val="24"/>
          <w:szCs w:val="24"/>
        </w:rPr>
        <w:t>目投标活动，对以下事项作出承诺：</w:t>
      </w:r>
    </w:p>
    <w:p w14:paraId="5BF1D532">
      <w:pPr>
        <w:spacing w:before="1" w:line="359" w:lineRule="auto"/>
        <w:ind w:left="25" w:right="74" w:firstLine="503"/>
        <w:rPr>
          <w:rFonts w:ascii="宋体" w:hAnsi="宋体" w:eastAsia="宋体" w:cs="宋体"/>
          <w:sz w:val="24"/>
          <w:szCs w:val="24"/>
        </w:rPr>
      </w:pPr>
      <w:r>
        <w:rPr>
          <w:rFonts w:ascii="宋体" w:hAnsi="宋体" w:eastAsia="宋体" w:cs="宋体"/>
          <w:spacing w:val="14"/>
          <w:sz w:val="24"/>
          <w:szCs w:val="24"/>
        </w:rPr>
        <w:t>一</w:t>
      </w:r>
      <w:r>
        <w:rPr>
          <w:rFonts w:ascii="宋体" w:hAnsi="宋体" w:eastAsia="宋体" w:cs="宋体"/>
          <w:spacing w:val="11"/>
          <w:sz w:val="24"/>
          <w:szCs w:val="24"/>
        </w:rPr>
        <w:t>、我单位遵循公开、公平、公正、诚实守信的原则，依法依规参与本</w:t>
      </w:r>
      <w:r>
        <w:rPr>
          <w:rFonts w:ascii="宋体" w:hAnsi="宋体" w:eastAsia="宋体" w:cs="宋体"/>
          <w:sz w:val="24"/>
          <w:szCs w:val="24"/>
        </w:rPr>
        <w:t xml:space="preserve"> </w:t>
      </w:r>
      <w:r>
        <w:rPr>
          <w:rFonts w:ascii="宋体" w:hAnsi="宋体" w:eastAsia="宋体" w:cs="宋体"/>
          <w:spacing w:val="-21"/>
          <w:sz w:val="24"/>
          <w:szCs w:val="24"/>
        </w:rPr>
        <w:t>项</w:t>
      </w:r>
      <w:r>
        <w:rPr>
          <w:rFonts w:ascii="宋体" w:hAnsi="宋体" w:eastAsia="宋体" w:cs="宋体"/>
          <w:spacing w:val="-17"/>
          <w:sz w:val="24"/>
          <w:szCs w:val="24"/>
        </w:rPr>
        <w:t xml:space="preserve"> 目竞标。</w:t>
      </w:r>
    </w:p>
    <w:p w14:paraId="6CB45B8A">
      <w:pPr>
        <w:spacing w:before="1" w:line="218" w:lineRule="auto"/>
        <w:ind w:left="529"/>
        <w:rPr>
          <w:rFonts w:ascii="宋体" w:hAnsi="宋体" w:eastAsia="宋体" w:cs="宋体"/>
          <w:sz w:val="24"/>
          <w:szCs w:val="24"/>
        </w:rPr>
      </w:pPr>
      <w:r>
        <w:rPr>
          <w:rFonts w:ascii="宋体" w:hAnsi="宋体" w:eastAsia="宋体" w:cs="宋体"/>
          <w:spacing w:val="18"/>
          <w:sz w:val="24"/>
          <w:szCs w:val="24"/>
        </w:rPr>
        <w:t>二</w:t>
      </w:r>
      <w:r>
        <w:rPr>
          <w:rFonts w:ascii="宋体" w:hAnsi="宋体" w:eastAsia="宋体" w:cs="宋体"/>
          <w:spacing w:val="15"/>
          <w:sz w:val="24"/>
          <w:szCs w:val="24"/>
        </w:rPr>
        <w:t>、</w:t>
      </w:r>
      <w:r>
        <w:rPr>
          <w:rFonts w:ascii="宋体" w:hAnsi="宋体" w:eastAsia="宋体" w:cs="宋体"/>
          <w:spacing w:val="9"/>
          <w:sz w:val="24"/>
          <w:szCs w:val="24"/>
        </w:rPr>
        <w:t>我单位在本项目招标投标活动中，未参与围标串标。</w:t>
      </w:r>
    </w:p>
    <w:p w14:paraId="12CB932F">
      <w:pPr>
        <w:spacing w:before="183" w:line="359" w:lineRule="auto"/>
        <w:ind w:left="21" w:right="76" w:firstLine="503"/>
        <w:rPr>
          <w:rFonts w:ascii="宋体" w:hAnsi="宋体" w:eastAsia="宋体" w:cs="宋体"/>
          <w:sz w:val="24"/>
          <w:szCs w:val="24"/>
        </w:rPr>
      </w:pPr>
      <w:r>
        <w:rPr>
          <w:rFonts w:ascii="宋体" w:hAnsi="宋体" w:eastAsia="宋体" w:cs="宋体"/>
          <w:spacing w:val="11"/>
          <w:sz w:val="24"/>
          <w:szCs w:val="24"/>
        </w:rPr>
        <w:t>三、我单位如被查实在本项目招标投标活动中存在围标串标的，递交</w:t>
      </w:r>
      <w:r>
        <w:rPr>
          <w:rFonts w:ascii="宋体" w:hAnsi="宋体" w:eastAsia="宋体" w:cs="宋体"/>
          <w:spacing w:val="8"/>
          <w:sz w:val="24"/>
          <w:szCs w:val="24"/>
        </w:rPr>
        <w:t>响</w:t>
      </w:r>
      <w:r>
        <w:rPr>
          <w:rFonts w:ascii="宋体" w:hAnsi="宋体" w:eastAsia="宋体" w:cs="宋体"/>
          <w:sz w:val="24"/>
          <w:szCs w:val="24"/>
        </w:rPr>
        <w:t xml:space="preserve"> </w:t>
      </w:r>
      <w:r>
        <w:rPr>
          <w:rFonts w:ascii="宋体" w:hAnsi="宋体" w:eastAsia="宋体" w:cs="宋体"/>
          <w:spacing w:val="14"/>
          <w:sz w:val="24"/>
          <w:szCs w:val="24"/>
        </w:rPr>
        <w:t>应</w:t>
      </w:r>
      <w:r>
        <w:rPr>
          <w:rFonts w:ascii="宋体" w:hAnsi="宋体" w:eastAsia="宋体" w:cs="宋体"/>
          <w:spacing w:val="11"/>
          <w:sz w:val="24"/>
          <w:szCs w:val="24"/>
        </w:rPr>
        <w:t>文</w:t>
      </w:r>
      <w:r>
        <w:rPr>
          <w:rFonts w:ascii="宋体" w:hAnsi="宋体" w:eastAsia="宋体" w:cs="宋体"/>
          <w:spacing w:val="7"/>
          <w:sz w:val="24"/>
          <w:szCs w:val="24"/>
        </w:rPr>
        <w:t>件行为作为实施串通投标违法行为的关键环节， 本人承担直接责任人员</w:t>
      </w:r>
      <w:r>
        <w:rPr>
          <w:rFonts w:ascii="宋体" w:hAnsi="宋体" w:eastAsia="宋体" w:cs="宋体"/>
          <w:sz w:val="24"/>
          <w:szCs w:val="24"/>
        </w:rPr>
        <w:t xml:space="preserve"> </w:t>
      </w:r>
      <w:r>
        <w:rPr>
          <w:rFonts w:ascii="宋体" w:hAnsi="宋体" w:eastAsia="宋体" w:cs="宋体"/>
          <w:spacing w:val="10"/>
          <w:sz w:val="24"/>
          <w:szCs w:val="24"/>
        </w:rPr>
        <w:t>法</w:t>
      </w:r>
      <w:r>
        <w:rPr>
          <w:rFonts w:ascii="宋体" w:hAnsi="宋体" w:eastAsia="宋体" w:cs="宋体"/>
          <w:spacing w:val="9"/>
          <w:sz w:val="24"/>
          <w:szCs w:val="24"/>
        </w:rPr>
        <w:t>律责任，接受相应行政处罚和失信惩戒。</w:t>
      </w:r>
    </w:p>
    <w:p w14:paraId="6649367C">
      <w:pPr>
        <w:spacing w:line="219" w:lineRule="auto"/>
        <w:ind w:left="529"/>
        <w:rPr>
          <w:rFonts w:ascii="宋体" w:hAnsi="宋体" w:eastAsia="宋体" w:cs="宋体"/>
          <w:spacing w:val="-5"/>
          <w:sz w:val="24"/>
          <w:szCs w:val="24"/>
        </w:rPr>
      </w:pPr>
    </w:p>
    <w:p w14:paraId="62DFA947">
      <w:pPr>
        <w:spacing w:line="219" w:lineRule="auto"/>
        <w:ind w:left="529"/>
        <w:rPr>
          <w:rFonts w:ascii="宋体" w:hAnsi="宋体" w:eastAsia="宋体" w:cs="宋体"/>
          <w:spacing w:val="-5"/>
          <w:sz w:val="24"/>
          <w:szCs w:val="24"/>
        </w:rPr>
      </w:pPr>
    </w:p>
    <w:p w14:paraId="2B732013">
      <w:pPr>
        <w:spacing w:line="219" w:lineRule="auto"/>
        <w:ind w:left="529"/>
        <w:rPr>
          <w:rFonts w:ascii="宋体" w:hAnsi="宋体" w:eastAsia="宋体" w:cs="宋体"/>
          <w:sz w:val="24"/>
          <w:szCs w:val="24"/>
        </w:rPr>
      </w:pPr>
      <w:r>
        <w:rPr>
          <w:rFonts w:ascii="宋体" w:hAnsi="宋体" w:eastAsia="宋体" w:cs="宋体"/>
          <w:spacing w:val="-5"/>
          <w:sz w:val="24"/>
          <w:szCs w:val="24"/>
        </w:rPr>
        <w:t>项</w:t>
      </w:r>
      <w:r>
        <w:rPr>
          <w:rFonts w:ascii="宋体" w:hAnsi="宋体" w:eastAsia="宋体" w:cs="宋体"/>
          <w:spacing w:val="-3"/>
          <w:sz w:val="24"/>
          <w:szCs w:val="24"/>
        </w:rPr>
        <w:t>目编号：</w:t>
      </w:r>
    </w:p>
    <w:p w14:paraId="76C79760">
      <w:pPr>
        <w:spacing w:before="180" w:line="219" w:lineRule="auto"/>
        <w:ind w:left="525"/>
        <w:rPr>
          <w:rFonts w:ascii="宋体" w:hAnsi="宋体" w:eastAsia="宋体" w:cs="宋体"/>
          <w:sz w:val="24"/>
          <w:szCs w:val="24"/>
        </w:rPr>
      </w:pPr>
      <w:r>
        <w:rPr>
          <w:rFonts w:ascii="宋体" w:hAnsi="宋体" w:eastAsia="宋体" w:cs="宋体"/>
          <w:spacing w:val="4"/>
          <w:sz w:val="24"/>
          <w:szCs w:val="24"/>
        </w:rPr>
        <w:t>供</w:t>
      </w:r>
      <w:r>
        <w:rPr>
          <w:rFonts w:ascii="宋体" w:hAnsi="宋体" w:eastAsia="宋体" w:cs="宋体"/>
          <w:spacing w:val="3"/>
          <w:sz w:val="24"/>
          <w:szCs w:val="24"/>
        </w:rPr>
        <w:t>应</w:t>
      </w:r>
      <w:r>
        <w:rPr>
          <w:rFonts w:ascii="宋体" w:hAnsi="宋体" w:eastAsia="宋体" w:cs="宋体"/>
          <w:spacing w:val="2"/>
          <w:sz w:val="24"/>
          <w:szCs w:val="24"/>
        </w:rPr>
        <w:t>商单位名称：</w:t>
      </w:r>
    </w:p>
    <w:p w14:paraId="2E8ABF83">
      <w:pPr>
        <w:spacing w:before="184" w:line="219" w:lineRule="auto"/>
        <w:ind w:left="525"/>
        <w:rPr>
          <w:rFonts w:ascii="宋体" w:hAnsi="宋体" w:eastAsia="宋体" w:cs="宋体"/>
          <w:sz w:val="24"/>
          <w:szCs w:val="24"/>
        </w:rPr>
      </w:pPr>
      <w:r>
        <w:rPr>
          <w:rFonts w:ascii="宋体" w:hAnsi="宋体" w:eastAsia="宋体" w:cs="宋体"/>
          <w:spacing w:val="4"/>
          <w:sz w:val="24"/>
          <w:szCs w:val="24"/>
        </w:rPr>
        <w:t>供</w:t>
      </w:r>
      <w:r>
        <w:rPr>
          <w:rFonts w:ascii="宋体" w:hAnsi="宋体" w:eastAsia="宋体" w:cs="宋体"/>
          <w:spacing w:val="3"/>
          <w:sz w:val="24"/>
          <w:szCs w:val="24"/>
        </w:rPr>
        <w:t>应</w:t>
      </w:r>
      <w:r>
        <w:rPr>
          <w:rFonts w:ascii="宋体" w:hAnsi="宋体" w:eastAsia="宋体" w:cs="宋体"/>
          <w:spacing w:val="2"/>
          <w:sz w:val="24"/>
          <w:szCs w:val="24"/>
        </w:rPr>
        <w:t>商法人签名：</w:t>
      </w:r>
    </w:p>
    <w:p w14:paraId="041F8654">
      <w:pPr>
        <w:spacing w:line="258" w:lineRule="auto"/>
        <w:rPr>
          <w:rFonts w:ascii="Arial"/>
          <w:sz w:val="21"/>
        </w:rPr>
      </w:pPr>
    </w:p>
    <w:p w14:paraId="28AA9E6D">
      <w:pPr>
        <w:spacing w:line="258" w:lineRule="auto"/>
        <w:rPr>
          <w:rFonts w:ascii="Arial"/>
          <w:sz w:val="21"/>
        </w:rPr>
      </w:pPr>
    </w:p>
    <w:p w14:paraId="609DBC4F">
      <w:pPr>
        <w:spacing w:line="258" w:lineRule="auto"/>
        <w:rPr>
          <w:rFonts w:ascii="Arial"/>
          <w:sz w:val="21"/>
        </w:rPr>
      </w:pPr>
    </w:p>
    <w:p w14:paraId="2A8EA97C">
      <w:pPr>
        <w:spacing w:line="258" w:lineRule="auto"/>
        <w:rPr>
          <w:rFonts w:ascii="Arial"/>
          <w:sz w:val="21"/>
        </w:rPr>
      </w:pPr>
    </w:p>
    <w:p w14:paraId="1D9B3A99">
      <w:pPr>
        <w:spacing w:before="78" w:line="219" w:lineRule="auto"/>
        <w:ind w:left="526"/>
        <w:rPr>
          <w:rFonts w:ascii="宋体" w:hAnsi="宋体" w:eastAsia="宋体" w:cs="宋体"/>
          <w:sz w:val="24"/>
          <w:szCs w:val="24"/>
        </w:rPr>
      </w:pPr>
      <w:r>
        <w:rPr>
          <w:rFonts w:ascii="宋体" w:hAnsi="宋体" w:eastAsia="宋体" w:cs="宋体"/>
          <w:spacing w:val="11"/>
          <w:sz w:val="24"/>
          <w:szCs w:val="24"/>
        </w:rPr>
        <w:t xml:space="preserve">盖  </w:t>
      </w:r>
      <w:r>
        <w:rPr>
          <w:rFonts w:ascii="宋体" w:hAnsi="宋体" w:eastAsia="宋体" w:cs="宋体"/>
          <w:spacing w:val="10"/>
          <w:sz w:val="24"/>
          <w:szCs w:val="24"/>
        </w:rPr>
        <w:t>章</w:t>
      </w:r>
    </w:p>
    <w:p w14:paraId="31730FAE">
      <w:pPr>
        <w:spacing w:before="181" w:line="220" w:lineRule="auto"/>
        <w:ind w:left="528"/>
        <w:rPr>
          <w:rFonts w:ascii="宋体" w:hAnsi="宋体" w:eastAsia="宋体" w:cs="宋体"/>
          <w:sz w:val="24"/>
          <w:szCs w:val="24"/>
        </w:rPr>
      </w:pPr>
      <w:r>
        <w:rPr>
          <w:rFonts w:ascii="宋体" w:hAnsi="宋体" w:eastAsia="宋体" w:cs="宋体"/>
          <w:spacing w:val="13"/>
          <w:sz w:val="24"/>
          <w:szCs w:val="24"/>
        </w:rPr>
        <w:t xml:space="preserve">202 年  月  </w:t>
      </w:r>
      <w:r>
        <w:rPr>
          <w:rFonts w:ascii="宋体" w:hAnsi="宋体" w:eastAsia="宋体" w:cs="宋体"/>
          <w:spacing w:val="12"/>
          <w:sz w:val="24"/>
          <w:szCs w:val="24"/>
        </w:rPr>
        <w:t>日</w:t>
      </w:r>
    </w:p>
    <w:p w14:paraId="2D90F474">
      <w:pPr>
        <w:sectPr>
          <w:footerReference r:id="rId27" w:type="default"/>
          <w:pgSz w:w="11907" w:h="16839"/>
          <w:pgMar w:top="1421" w:right="1732" w:bottom="1170" w:left="1785" w:header="0" w:footer="992" w:gutter="0"/>
          <w:cols w:space="720" w:num="1"/>
        </w:sectPr>
      </w:pPr>
    </w:p>
    <w:p w14:paraId="16261E3B">
      <w:pPr>
        <w:spacing w:before="166" w:line="220" w:lineRule="auto"/>
        <w:ind w:left="3619"/>
        <w:rPr>
          <w:rFonts w:ascii="宋体" w:hAnsi="宋体" w:eastAsia="宋体" w:cs="宋体"/>
          <w:sz w:val="28"/>
          <w:szCs w:val="28"/>
        </w:rPr>
      </w:pPr>
      <w:r>
        <w:rPr>
          <w:rFonts w:hint="eastAsia" w:ascii="宋体" w:hAnsi="宋体" w:eastAsia="宋体" w:cs="宋体"/>
          <w:spacing w:val="-3"/>
          <w:sz w:val="28"/>
          <w:szCs w:val="28"/>
          <w:lang w:val="en-US" w:eastAsia="zh-CN"/>
          <w14:textOutline w14:w="5094" w14:cap="flat" w14:cmpd="sng">
            <w14:solidFill>
              <w14:srgbClr w14:val="000000"/>
            </w14:solidFill>
            <w14:prstDash w14:val="solid"/>
            <w14:miter w14:val="0"/>
          </w14:textOutline>
        </w:rPr>
        <w:t>七、</w:t>
      </w:r>
      <w:r>
        <w:rPr>
          <w:rFonts w:ascii="宋体" w:hAnsi="宋体" w:eastAsia="宋体" w:cs="宋体"/>
          <w:spacing w:val="-3"/>
          <w:sz w:val="28"/>
          <w:szCs w:val="28"/>
          <w14:textOutline w14:w="5094" w14:cap="flat" w14:cmpd="sng">
            <w14:solidFill>
              <w14:srgbClr w14:val="000000"/>
            </w14:solidFill>
            <w14:prstDash w14:val="solid"/>
            <w14:miter w14:val="0"/>
          </w14:textOutline>
        </w:rPr>
        <w:t>投</w:t>
      </w:r>
      <w:r>
        <w:rPr>
          <w:rFonts w:ascii="宋体" w:hAnsi="宋体" w:eastAsia="宋体" w:cs="宋体"/>
          <w:spacing w:val="-2"/>
          <w:sz w:val="28"/>
          <w:szCs w:val="28"/>
          <w14:textOutline w14:w="5094" w14:cap="flat" w14:cmpd="sng">
            <w14:solidFill>
              <w14:srgbClr w14:val="000000"/>
            </w14:solidFill>
            <w14:prstDash w14:val="solid"/>
            <w14:miter w14:val="0"/>
          </w14:textOutline>
        </w:rPr>
        <w:t>标声明</w:t>
      </w:r>
    </w:p>
    <w:p w14:paraId="32912D4C">
      <w:pPr>
        <w:spacing w:line="270" w:lineRule="auto"/>
        <w:rPr>
          <w:rFonts w:ascii="Arial"/>
          <w:sz w:val="21"/>
        </w:rPr>
      </w:pPr>
    </w:p>
    <w:p w14:paraId="6823D72B">
      <w:pPr>
        <w:spacing w:line="270" w:lineRule="auto"/>
        <w:rPr>
          <w:rFonts w:ascii="Arial"/>
          <w:sz w:val="21"/>
        </w:rPr>
      </w:pPr>
    </w:p>
    <w:p w14:paraId="6D9E67A8">
      <w:pPr>
        <w:spacing w:before="68" w:line="359" w:lineRule="auto"/>
        <w:ind w:left="21" w:firstLine="420"/>
        <w:rPr>
          <w:rFonts w:ascii="宋体" w:hAnsi="宋体" w:eastAsia="宋体" w:cs="宋体"/>
          <w:sz w:val="21"/>
          <w:szCs w:val="21"/>
        </w:rPr>
      </w:pPr>
      <w:r>
        <w:rPr>
          <w:rFonts w:ascii="宋体" w:hAnsi="宋体" w:eastAsia="宋体" w:cs="宋体"/>
          <w:spacing w:val="-8"/>
          <w:sz w:val="21"/>
          <w:szCs w:val="21"/>
        </w:rPr>
        <w:t>我们，</w:t>
      </w:r>
      <w:r>
        <w:rPr>
          <w:rFonts w:ascii="宋体" w:hAnsi="宋体" w:eastAsia="宋体" w:cs="宋体"/>
          <w:spacing w:val="-8"/>
          <w:sz w:val="21"/>
          <w:szCs w:val="21"/>
          <w:u w:val="single" w:color="auto"/>
        </w:rPr>
        <w:t xml:space="preserve">    </w:t>
      </w:r>
      <w:r>
        <w:rPr>
          <w:rFonts w:ascii="宋体" w:hAnsi="宋体" w:eastAsia="宋体" w:cs="宋体"/>
          <w:spacing w:val="-7"/>
          <w:sz w:val="21"/>
          <w:szCs w:val="21"/>
          <w:u w:val="single" w:color="auto"/>
        </w:rPr>
        <w:t xml:space="preserve"> </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(供应商名称) 已认真阅读《中华人民共和国政府采购法》、</w:t>
      </w:r>
      <w:r>
        <w:rPr>
          <w:rFonts w:ascii="宋体" w:hAnsi="宋体" w:eastAsia="宋体" w:cs="宋体"/>
          <w:sz w:val="21"/>
          <w:szCs w:val="21"/>
        </w:rPr>
        <w:t xml:space="preserve"> </w:t>
      </w:r>
      <w:r>
        <w:rPr>
          <w:rFonts w:ascii="宋体" w:hAnsi="宋体" w:eastAsia="宋体" w:cs="宋体"/>
          <w:spacing w:val="14"/>
          <w:sz w:val="21"/>
          <w:szCs w:val="21"/>
        </w:rPr>
        <w:t>《中</w:t>
      </w:r>
      <w:r>
        <w:rPr>
          <w:rFonts w:ascii="宋体" w:hAnsi="宋体" w:eastAsia="宋体" w:cs="宋体"/>
          <w:spacing w:val="10"/>
          <w:sz w:val="21"/>
          <w:szCs w:val="21"/>
        </w:rPr>
        <w:t>华</w:t>
      </w:r>
      <w:r>
        <w:rPr>
          <w:rFonts w:ascii="宋体" w:hAnsi="宋体" w:eastAsia="宋体" w:cs="宋体"/>
          <w:spacing w:val="7"/>
          <w:sz w:val="21"/>
          <w:szCs w:val="21"/>
        </w:rPr>
        <w:t>人民共和国政府采购法实施条例》及采购文件[项目名称：</w:t>
      </w:r>
      <w:r>
        <w:rPr>
          <w:rFonts w:ascii="宋体" w:hAnsi="宋体" w:eastAsia="宋体" w:cs="宋体"/>
          <w:spacing w:val="7"/>
          <w:sz w:val="21"/>
          <w:szCs w:val="21"/>
          <w:u w:val="single" w:color="auto"/>
        </w:rPr>
        <w:t xml:space="preserve">           </w:t>
      </w:r>
      <w:r>
        <w:rPr>
          <w:rFonts w:ascii="宋体" w:hAnsi="宋体" w:eastAsia="宋体" w:cs="宋体"/>
          <w:spacing w:val="7"/>
          <w:sz w:val="21"/>
          <w:szCs w:val="21"/>
        </w:rPr>
        <w:t>，项目编</w:t>
      </w:r>
      <w:r>
        <w:rPr>
          <w:rFonts w:ascii="宋体" w:hAnsi="宋体" w:eastAsia="宋体" w:cs="宋体"/>
          <w:sz w:val="21"/>
          <w:szCs w:val="21"/>
        </w:rPr>
        <w:t xml:space="preserve"> </w:t>
      </w:r>
      <w:r>
        <w:rPr>
          <w:rFonts w:ascii="宋体" w:hAnsi="宋体" w:eastAsia="宋体" w:cs="宋体"/>
          <w:spacing w:val="-8"/>
          <w:sz w:val="21"/>
          <w:szCs w:val="21"/>
        </w:rPr>
        <w:t>号：</w:t>
      </w:r>
      <w:r>
        <w:rPr>
          <w:rFonts w:ascii="宋体" w:hAnsi="宋体" w:eastAsia="宋体" w:cs="宋体"/>
          <w:spacing w:val="-8"/>
          <w:sz w:val="21"/>
          <w:szCs w:val="21"/>
          <w:u w:val="single" w:color="auto"/>
        </w:rPr>
        <w:t xml:space="preserve">  </w:t>
      </w:r>
      <w:r>
        <w:rPr>
          <w:rFonts w:ascii="宋体" w:hAnsi="宋体" w:eastAsia="宋体" w:cs="宋体"/>
          <w:spacing w:val="-5"/>
          <w:sz w:val="21"/>
          <w:szCs w:val="21"/>
          <w:u w:val="single" w:color="auto"/>
        </w:rPr>
        <w:t xml:space="preserve"> </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]相关内容，知悉供应商参加政府采购活动应当具备的条件。此次按采购文件要</w:t>
      </w:r>
      <w:r>
        <w:rPr>
          <w:rFonts w:ascii="宋体" w:hAnsi="宋体" w:eastAsia="宋体" w:cs="宋体"/>
          <w:spacing w:val="-6"/>
          <w:sz w:val="21"/>
          <w:szCs w:val="21"/>
        </w:rPr>
        <w:t>求</w:t>
      </w:r>
      <w:r>
        <w:rPr>
          <w:rFonts w:ascii="宋体" w:hAnsi="宋体" w:eastAsia="宋体" w:cs="宋体"/>
          <w:spacing w:val="-3"/>
          <w:sz w:val="21"/>
          <w:szCs w:val="21"/>
        </w:rPr>
        <w:t>提交的供应商资格证明材料， 已经认真核对和检查，全部内容真实、合法、准确和完整，</w:t>
      </w:r>
      <w:r>
        <w:rPr>
          <w:rFonts w:ascii="宋体" w:hAnsi="宋体" w:eastAsia="宋体" w:cs="宋体"/>
          <w:spacing w:val="-5"/>
          <w:sz w:val="21"/>
          <w:szCs w:val="21"/>
        </w:rPr>
        <w:t>我们对此负责， 并愿承担由此引起的法律责任。</w:t>
      </w:r>
    </w:p>
    <w:p w14:paraId="58C558F8">
      <w:pPr>
        <w:spacing w:line="220" w:lineRule="auto"/>
        <w:ind w:left="443"/>
        <w:rPr>
          <w:rFonts w:ascii="宋体" w:hAnsi="宋体" w:eastAsia="宋体" w:cs="宋体"/>
          <w:sz w:val="21"/>
          <w:szCs w:val="21"/>
        </w:rPr>
      </w:pPr>
      <w:r>
        <w:rPr>
          <w:rFonts w:ascii="宋体" w:hAnsi="宋体" w:eastAsia="宋体" w:cs="宋体"/>
          <w:spacing w:val="-6"/>
          <w:sz w:val="21"/>
          <w:szCs w:val="21"/>
        </w:rPr>
        <w:t>一、</w:t>
      </w:r>
      <w:r>
        <w:rPr>
          <w:rFonts w:ascii="宋体" w:hAnsi="宋体" w:eastAsia="宋体" w:cs="宋体"/>
          <w:spacing w:val="-3"/>
          <w:sz w:val="21"/>
          <w:szCs w:val="21"/>
        </w:rPr>
        <w:t>我方在此声明：</w:t>
      </w:r>
    </w:p>
    <w:p w14:paraId="4441444B">
      <w:pPr>
        <w:spacing w:before="157" w:line="220" w:lineRule="auto"/>
        <w:ind w:left="446"/>
        <w:rPr>
          <w:rFonts w:ascii="宋体" w:hAnsi="宋体" w:eastAsia="宋体" w:cs="宋体"/>
          <w:sz w:val="21"/>
          <w:szCs w:val="21"/>
        </w:rPr>
      </w:pPr>
      <w:r>
        <w:rPr>
          <w:rFonts w:ascii="宋体" w:hAnsi="宋体" w:eastAsia="宋体" w:cs="宋体"/>
          <w:spacing w:val="6"/>
          <w:sz w:val="21"/>
          <w:szCs w:val="21"/>
        </w:rPr>
        <w:t>(</w:t>
      </w:r>
      <w:r>
        <w:rPr>
          <w:rFonts w:ascii="宋体" w:hAnsi="宋体" w:eastAsia="宋体" w:cs="宋体"/>
          <w:spacing w:val="4"/>
          <w:sz w:val="21"/>
          <w:szCs w:val="21"/>
        </w:rPr>
        <w:t>一</w:t>
      </w:r>
      <w:r>
        <w:rPr>
          <w:rFonts w:ascii="宋体" w:hAnsi="宋体" w:eastAsia="宋体" w:cs="宋体"/>
          <w:spacing w:val="3"/>
          <w:sz w:val="21"/>
          <w:szCs w:val="21"/>
        </w:rPr>
        <w:t>) 我方与采购人或代理机构不存在隶属关系或者其他利害关系。</w:t>
      </w:r>
    </w:p>
    <w:p w14:paraId="1D0397A1">
      <w:pPr>
        <w:spacing w:before="160" w:line="359" w:lineRule="auto"/>
        <w:ind w:left="19" w:right="72" w:firstLine="427"/>
        <w:rPr>
          <w:rFonts w:ascii="宋体" w:hAnsi="宋体" w:eastAsia="宋体" w:cs="宋体"/>
          <w:sz w:val="21"/>
          <w:szCs w:val="21"/>
        </w:rPr>
      </w:pPr>
      <w:r>
        <w:rPr>
          <w:rFonts w:ascii="宋体" w:hAnsi="宋体" w:eastAsia="宋体" w:cs="宋体"/>
          <w:spacing w:val="-4"/>
          <w:sz w:val="21"/>
          <w:szCs w:val="21"/>
        </w:rPr>
        <w:t>(二) 我方与参加</w:t>
      </w:r>
      <w:r>
        <w:rPr>
          <w:rFonts w:ascii="宋体" w:hAnsi="宋体" w:eastAsia="宋体" w:cs="宋体"/>
          <w:spacing w:val="-2"/>
          <w:sz w:val="21"/>
          <w:szCs w:val="21"/>
        </w:rPr>
        <w:t>本项目的其他供应商不存在控股、关联关系， 或者与其他供应商法定</w:t>
      </w:r>
      <w:r>
        <w:rPr>
          <w:rFonts w:ascii="宋体" w:hAnsi="宋体" w:eastAsia="宋体" w:cs="宋体"/>
          <w:sz w:val="21"/>
          <w:szCs w:val="21"/>
        </w:rPr>
        <w:t xml:space="preserve"> </w:t>
      </w:r>
      <w:r>
        <w:rPr>
          <w:rFonts w:ascii="宋体" w:hAnsi="宋体" w:eastAsia="宋体" w:cs="宋体"/>
          <w:spacing w:val="14"/>
          <w:sz w:val="21"/>
          <w:szCs w:val="21"/>
        </w:rPr>
        <w:t>代表人(或者负责人)为同一人</w:t>
      </w:r>
      <w:r>
        <w:rPr>
          <w:rFonts w:ascii="宋体" w:hAnsi="宋体" w:eastAsia="宋体" w:cs="宋体"/>
          <w:spacing w:val="11"/>
          <w:sz w:val="21"/>
          <w:szCs w:val="21"/>
        </w:rPr>
        <w:t>。</w:t>
      </w:r>
    </w:p>
    <w:p w14:paraId="46355CAC">
      <w:pPr>
        <w:spacing w:line="220" w:lineRule="auto"/>
        <w:ind w:left="443"/>
        <w:rPr>
          <w:rFonts w:ascii="宋体" w:hAnsi="宋体" w:eastAsia="宋体" w:cs="宋体"/>
          <w:sz w:val="21"/>
          <w:szCs w:val="21"/>
        </w:rPr>
      </w:pPr>
      <w:r>
        <w:rPr>
          <w:rFonts w:ascii="宋体" w:hAnsi="宋体" w:eastAsia="宋体" w:cs="宋体"/>
          <w:spacing w:val="-2"/>
          <w:sz w:val="21"/>
          <w:szCs w:val="21"/>
        </w:rPr>
        <w:t>二、</w:t>
      </w:r>
      <w:r>
        <w:rPr>
          <w:rFonts w:ascii="宋体" w:hAnsi="宋体" w:eastAsia="宋体" w:cs="宋体"/>
          <w:spacing w:val="-1"/>
          <w:sz w:val="21"/>
          <w:szCs w:val="21"/>
        </w:rPr>
        <w:t>我方承诺</w:t>
      </w:r>
    </w:p>
    <w:p w14:paraId="6B497252">
      <w:pPr>
        <w:spacing w:before="157" w:line="220" w:lineRule="auto"/>
        <w:ind w:left="547"/>
        <w:rPr>
          <w:rFonts w:ascii="宋体" w:hAnsi="宋体" w:eastAsia="宋体" w:cs="宋体"/>
          <w:sz w:val="21"/>
          <w:szCs w:val="21"/>
        </w:rPr>
      </w:pPr>
      <w:r>
        <w:rPr>
          <w:rFonts w:ascii="宋体" w:hAnsi="宋体" w:eastAsia="宋体" w:cs="宋体"/>
          <w:spacing w:val="-1"/>
          <w:sz w:val="21"/>
          <w:szCs w:val="21"/>
        </w:rPr>
        <w:t>参加政府采购近三</w:t>
      </w:r>
      <w:r>
        <w:rPr>
          <w:rFonts w:ascii="宋体" w:hAnsi="宋体" w:eastAsia="宋体" w:cs="宋体"/>
          <w:sz w:val="21"/>
          <w:szCs w:val="21"/>
        </w:rPr>
        <w:t>年内：</w:t>
      </w:r>
    </w:p>
    <w:p w14:paraId="1C2220BC">
      <w:pPr>
        <w:spacing w:before="160" w:line="220" w:lineRule="auto"/>
        <w:ind w:left="446"/>
        <w:rPr>
          <w:rFonts w:ascii="宋体" w:hAnsi="宋体" w:eastAsia="宋体" w:cs="宋体"/>
          <w:sz w:val="21"/>
          <w:szCs w:val="21"/>
        </w:rPr>
      </w:pPr>
      <w:r>
        <w:rPr>
          <w:rFonts w:ascii="宋体" w:hAnsi="宋体" w:eastAsia="宋体" w:cs="宋体"/>
          <w:spacing w:val="4"/>
          <w:sz w:val="21"/>
          <w:szCs w:val="21"/>
        </w:rPr>
        <w:t>(一) 我方依法缴纳了</w:t>
      </w:r>
      <w:r>
        <w:rPr>
          <w:rFonts w:ascii="宋体" w:hAnsi="宋体" w:eastAsia="宋体" w:cs="宋体"/>
          <w:spacing w:val="3"/>
          <w:sz w:val="21"/>
          <w:szCs w:val="21"/>
        </w:rPr>
        <w:t>各</w:t>
      </w:r>
      <w:r>
        <w:rPr>
          <w:rFonts w:ascii="宋体" w:hAnsi="宋体" w:eastAsia="宋体" w:cs="宋体"/>
          <w:spacing w:val="2"/>
          <w:sz w:val="21"/>
          <w:szCs w:val="21"/>
        </w:rPr>
        <w:t>项税费及各项社会保障资金，没有偷税、漏税及欠缴行为。</w:t>
      </w:r>
    </w:p>
    <w:p w14:paraId="26FF2521">
      <w:pPr>
        <w:spacing w:before="158" w:line="221" w:lineRule="auto"/>
        <w:ind w:left="446"/>
        <w:rPr>
          <w:rFonts w:ascii="宋体" w:hAnsi="宋体" w:eastAsia="宋体" w:cs="宋体"/>
          <w:sz w:val="21"/>
          <w:szCs w:val="21"/>
        </w:rPr>
      </w:pPr>
      <w:r>
        <w:rPr>
          <w:rFonts w:ascii="宋体" w:hAnsi="宋体" w:eastAsia="宋体" w:cs="宋体"/>
          <w:spacing w:val="3"/>
          <w:sz w:val="21"/>
          <w:szCs w:val="21"/>
        </w:rPr>
        <w:t>(二) 我方在经营活动中没有存在下列重大违法记</w:t>
      </w:r>
      <w:r>
        <w:rPr>
          <w:rFonts w:ascii="宋体" w:hAnsi="宋体" w:eastAsia="宋体" w:cs="宋体"/>
          <w:spacing w:val="2"/>
          <w:sz w:val="21"/>
          <w:szCs w:val="21"/>
        </w:rPr>
        <w:t>录</w:t>
      </w:r>
      <w:r>
        <w:rPr>
          <w:rFonts w:ascii="宋体" w:hAnsi="宋体" w:eastAsia="宋体" w:cs="宋体"/>
          <w:sz w:val="21"/>
          <w:szCs w:val="21"/>
        </w:rPr>
        <w:t>：</w:t>
      </w:r>
    </w:p>
    <w:p w14:paraId="3E39A7CC">
      <w:pPr>
        <w:spacing w:before="157" w:line="242" w:lineRule="auto"/>
        <w:ind w:left="455"/>
        <w:rPr>
          <w:rFonts w:ascii="宋体" w:hAnsi="宋体" w:eastAsia="宋体" w:cs="宋体"/>
          <w:sz w:val="21"/>
          <w:szCs w:val="21"/>
        </w:rPr>
      </w:pPr>
      <w:r>
        <w:rPr>
          <w:rFonts w:ascii="宋体" w:hAnsi="宋体" w:eastAsia="宋体" w:cs="宋体"/>
          <w:spacing w:val="-6"/>
          <w:sz w:val="21"/>
          <w:szCs w:val="21"/>
        </w:rPr>
        <w:t>1</w:t>
      </w:r>
      <w:r>
        <w:rPr>
          <w:rFonts w:ascii="宋体" w:hAnsi="宋体" w:eastAsia="宋体" w:cs="宋体"/>
          <w:spacing w:val="-5"/>
          <w:sz w:val="21"/>
          <w:szCs w:val="21"/>
        </w:rPr>
        <w:t>、受到刑事处罚；</w:t>
      </w:r>
    </w:p>
    <w:p w14:paraId="37193898">
      <w:pPr>
        <w:spacing w:before="132" w:line="368" w:lineRule="auto"/>
        <w:ind w:left="23" w:right="72" w:firstLine="419"/>
        <w:rPr>
          <w:rFonts w:ascii="宋体" w:hAnsi="宋体" w:eastAsia="宋体" w:cs="宋体"/>
          <w:sz w:val="21"/>
          <w:szCs w:val="21"/>
        </w:rPr>
      </w:pPr>
      <w:r>
        <w:rPr>
          <w:rFonts w:ascii="宋体" w:hAnsi="宋体" w:eastAsia="宋体" w:cs="宋体"/>
          <w:spacing w:val="1"/>
          <w:sz w:val="21"/>
          <w:szCs w:val="21"/>
        </w:rPr>
        <w:t>2、受到三万元以上的</w:t>
      </w:r>
      <w:r>
        <w:rPr>
          <w:rFonts w:ascii="宋体" w:hAnsi="宋体" w:eastAsia="宋体" w:cs="宋体"/>
          <w:sz w:val="21"/>
          <w:szCs w:val="21"/>
        </w:rPr>
        <w:t xml:space="preserve">罚款、责令停产停业、在一至三年内禁止参加政府采购活动、暂 </w:t>
      </w:r>
      <w:r>
        <w:rPr>
          <w:rFonts w:ascii="宋体" w:hAnsi="宋体" w:eastAsia="宋体" w:cs="宋体"/>
          <w:spacing w:val="-1"/>
          <w:sz w:val="21"/>
          <w:szCs w:val="21"/>
        </w:rPr>
        <w:t>扣或者吊销许可</w:t>
      </w:r>
      <w:r>
        <w:rPr>
          <w:rFonts w:ascii="宋体" w:hAnsi="宋体" w:eastAsia="宋体" w:cs="宋体"/>
          <w:sz w:val="21"/>
          <w:szCs w:val="21"/>
        </w:rPr>
        <w:t>证、暂扣或者吊销执照的行政处罚。</w:t>
      </w:r>
    </w:p>
    <w:p w14:paraId="66E73B8D">
      <w:pPr>
        <w:spacing w:line="241" w:lineRule="auto"/>
        <w:rPr>
          <w:rFonts w:ascii="Arial"/>
          <w:sz w:val="21"/>
        </w:rPr>
      </w:pPr>
    </w:p>
    <w:p w14:paraId="5CCF52B3">
      <w:pPr>
        <w:spacing w:line="241" w:lineRule="auto"/>
        <w:rPr>
          <w:rFonts w:ascii="Arial"/>
          <w:sz w:val="21"/>
        </w:rPr>
      </w:pPr>
    </w:p>
    <w:p w14:paraId="6A695F4C">
      <w:pPr>
        <w:spacing w:line="242" w:lineRule="auto"/>
        <w:rPr>
          <w:rFonts w:ascii="Arial"/>
          <w:sz w:val="21"/>
        </w:rPr>
      </w:pPr>
    </w:p>
    <w:p w14:paraId="4108561E">
      <w:pPr>
        <w:spacing w:before="69" w:line="359" w:lineRule="auto"/>
        <w:ind w:left="3524" w:right="578"/>
        <w:rPr>
          <w:rFonts w:ascii="宋体" w:hAnsi="宋体" w:eastAsia="宋体" w:cs="宋体"/>
          <w:sz w:val="21"/>
          <w:szCs w:val="21"/>
        </w:rPr>
      </w:pPr>
      <w:r>
        <w:rPr>
          <w:rFonts w:ascii="宋体" w:hAnsi="宋体" w:eastAsia="宋体" w:cs="宋体"/>
          <w:spacing w:val="-1"/>
          <w:sz w:val="21"/>
          <w:szCs w:val="21"/>
        </w:rPr>
        <w:t>供应商名称(盖</w:t>
      </w:r>
      <w:r>
        <w:rPr>
          <w:rFonts w:ascii="宋体" w:hAnsi="宋体" w:eastAsia="宋体" w:cs="宋体"/>
          <w:sz w:val="21"/>
          <w:szCs w:val="21"/>
        </w:rPr>
        <w:t>单位章) ：</w:t>
      </w:r>
      <w:r>
        <w:rPr>
          <w:rFonts w:ascii="宋体" w:hAnsi="宋体" w:eastAsia="宋体" w:cs="宋体"/>
          <w:sz w:val="21"/>
          <w:szCs w:val="21"/>
          <w:u w:val="single" w:color="auto"/>
        </w:rPr>
        <w:t xml:space="preserve">                  </w:t>
      </w:r>
      <w:r>
        <w:rPr>
          <w:rFonts w:ascii="宋体" w:hAnsi="宋体" w:eastAsia="宋体" w:cs="宋体"/>
          <w:sz w:val="21"/>
          <w:szCs w:val="21"/>
        </w:rPr>
        <w:t xml:space="preserve"> </w:t>
      </w:r>
      <w:r>
        <w:rPr>
          <w:rFonts w:ascii="宋体" w:hAnsi="宋体" w:eastAsia="宋体" w:cs="宋体"/>
          <w:spacing w:val="9"/>
          <w:sz w:val="21"/>
          <w:szCs w:val="21"/>
        </w:rPr>
        <w:t>法定代表人(</w:t>
      </w:r>
      <w:r>
        <w:rPr>
          <w:rFonts w:hint="eastAsia" w:ascii="宋体" w:hAnsi="宋体" w:eastAsia="宋体" w:cs="宋体"/>
          <w:spacing w:val="9"/>
          <w:sz w:val="21"/>
          <w:szCs w:val="21"/>
          <w:lang w:val="en-US" w:eastAsia="zh-CN"/>
        </w:rPr>
        <w:t>签字或盖章</w:t>
      </w:r>
      <w:r>
        <w:rPr>
          <w:rFonts w:ascii="宋体" w:hAnsi="宋体" w:eastAsia="宋体" w:cs="宋体"/>
          <w:spacing w:val="9"/>
          <w:sz w:val="21"/>
          <w:szCs w:val="21"/>
        </w:rPr>
        <w:t xml:space="preserve">) </w:t>
      </w:r>
      <w:r>
        <w:rPr>
          <w:rFonts w:ascii="宋体" w:hAnsi="宋体" w:eastAsia="宋体" w:cs="宋体"/>
          <w:spacing w:val="7"/>
          <w:sz w:val="21"/>
          <w:szCs w:val="21"/>
        </w:rPr>
        <w:t>：</w:t>
      </w:r>
      <w:r>
        <w:rPr>
          <w:rFonts w:ascii="宋体" w:hAnsi="宋体" w:eastAsia="宋体" w:cs="宋体"/>
          <w:sz w:val="21"/>
          <w:szCs w:val="21"/>
          <w:u w:val="single" w:color="auto"/>
        </w:rPr>
        <w:t xml:space="preserve">                 </w:t>
      </w:r>
    </w:p>
    <w:p w14:paraId="78292BF7">
      <w:pPr>
        <w:spacing w:before="1" w:line="220" w:lineRule="auto"/>
        <w:ind w:left="3561"/>
        <w:rPr>
          <w:rFonts w:ascii="宋体" w:hAnsi="宋体" w:eastAsia="宋体" w:cs="宋体"/>
          <w:sz w:val="21"/>
          <w:szCs w:val="21"/>
        </w:rPr>
      </w:pPr>
      <w:r>
        <w:rPr>
          <w:rFonts w:ascii="宋体" w:hAnsi="宋体" w:eastAsia="宋体" w:cs="宋体"/>
          <w:spacing w:val="-6"/>
          <w:sz w:val="21"/>
          <w:szCs w:val="21"/>
        </w:rPr>
        <w:t xml:space="preserve">日  </w:t>
      </w:r>
      <w:r>
        <w:rPr>
          <w:rFonts w:ascii="宋体" w:hAnsi="宋体" w:eastAsia="宋体" w:cs="宋体"/>
          <w:spacing w:val="-4"/>
          <w:sz w:val="21"/>
          <w:szCs w:val="21"/>
        </w:rPr>
        <w:t xml:space="preserve"> </w:t>
      </w:r>
      <w:r>
        <w:rPr>
          <w:rFonts w:ascii="宋体" w:hAnsi="宋体" w:eastAsia="宋体" w:cs="宋体"/>
          <w:spacing w:val="-3"/>
          <w:sz w:val="21"/>
          <w:szCs w:val="21"/>
        </w:rPr>
        <w:t xml:space="preserve"> 期：               年</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月</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日</w:t>
      </w:r>
    </w:p>
    <w:p w14:paraId="21F677CF">
      <w:pPr>
        <w:spacing w:line="265" w:lineRule="auto"/>
        <w:rPr>
          <w:rFonts w:ascii="Arial"/>
          <w:sz w:val="21"/>
        </w:rPr>
      </w:pPr>
    </w:p>
    <w:p w14:paraId="24652F97">
      <w:pPr>
        <w:spacing w:line="265" w:lineRule="auto"/>
        <w:rPr>
          <w:rFonts w:ascii="Arial"/>
          <w:sz w:val="21"/>
        </w:rPr>
      </w:pPr>
    </w:p>
    <w:p w14:paraId="647EB89C">
      <w:pPr>
        <w:spacing w:line="265" w:lineRule="auto"/>
        <w:rPr>
          <w:rFonts w:ascii="Arial"/>
          <w:sz w:val="21"/>
        </w:rPr>
      </w:pPr>
    </w:p>
    <w:p w14:paraId="34AB10C0">
      <w:pPr>
        <w:spacing w:line="265" w:lineRule="auto"/>
        <w:rPr>
          <w:rFonts w:ascii="Arial"/>
          <w:sz w:val="21"/>
        </w:rPr>
      </w:pPr>
    </w:p>
    <w:p w14:paraId="2E2DA16E">
      <w:pPr>
        <w:spacing w:line="265" w:lineRule="auto"/>
        <w:rPr>
          <w:rFonts w:ascii="Arial"/>
          <w:sz w:val="21"/>
        </w:rPr>
      </w:pPr>
    </w:p>
    <w:p w14:paraId="4FA8BBFE">
      <w:pPr>
        <w:spacing w:line="265" w:lineRule="auto"/>
        <w:rPr>
          <w:rFonts w:ascii="Arial"/>
          <w:sz w:val="21"/>
        </w:rPr>
      </w:pPr>
    </w:p>
    <w:p w14:paraId="7295649C">
      <w:pPr>
        <w:spacing w:line="265" w:lineRule="auto"/>
        <w:rPr>
          <w:rFonts w:ascii="Arial"/>
          <w:sz w:val="21"/>
        </w:rPr>
      </w:pPr>
    </w:p>
    <w:p w14:paraId="344E4173">
      <w:pPr>
        <w:spacing w:line="265" w:lineRule="auto"/>
        <w:rPr>
          <w:rFonts w:ascii="Arial"/>
          <w:sz w:val="21"/>
        </w:rPr>
      </w:pPr>
    </w:p>
    <w:p w14:paraId="0693E330">
      <w:pPr>
        <w:spacing w:before="68" w:line="254" w:lineRule="auto"/>
        <w:ind w:left="22" w:right="29" w:hanging="2"/>
        <w:rPr>
          <w:rFonts w:ascii="宋体" w:hAnsi="宋体" w:eastAsia="宋体" w:cs="宋体"/>
          <w:sz w:val="21"/>
          <w:szCs w:val="21"/>
        </w:rPr>
      </w:pPr>
    </w:p>
    <w:p w14:paraId="409DF3AC">
      <w:pPr>
        <w:sectPr>
          <w:footerReference r:id="rId28" w:type="default"/>
          <w:pgSz w:w="11907" w:h="16839"/>
          <w:pgMar w:top="1431" w:right="1718" w:bottom="1170" w:left="1785" w:header="0" w:footer="992" w:gutter="0"/>
          <w:cols w:space="720" w:num="1"/>
        </w:sectPr>
      </w:pPr>
    </w:p>
    <w:p w14:paraId="67BBBABD">
      <w:pPr>
        <w:spacing w:line="248" w:lineRule="auto"/>
        <w:rPr>
          <w:rFonts w:ascii="Arial"/>
          <w:sz w:val="21"/>
        </w:rPr>
      </w:pPr>
    </w:p>
    <w:p w14:paraId="7A4B99A9">
      <w:pPr>
        <w:spacing w:line="249" w:lineRule="auto"/>
        <w:rPr>
          <w:rFonts w:ascii="Arial"/>
          <w:sz w:val="21"/>
        </w:rPr>
      </w:pPr>
    </w:p>
    <w:p w14:paraId="01BBC971">
      <w:pPr>
        <w:spacing w:before="91" w:line="220" w:lineRule="auto"/>
        <w:jc w:val="center"/>
        <w:outlineLvl w:val="6"/>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八、无</w:t>
      </w:r>
      <w:r>
        <w:rPr>
          <w:rFonts w:hint="eastAsia" w:ascii="宋体" w:hAnsi="宋体" w:eastAsia="宋体" w:cs="宋体"/>
          <w:sz w:val="28"/>
          <w:szCs w:val="28"/>
        </w:rPr>
        <w:t>重大违法记录</w:t>
      </w:r>
      <w:r>
        <w:rPr>
          <w:rFonts w:hint="eastAsia" w:ascii="宋体" w:hAnsi="宋体" w:eastAsia="宋体" w:cs="宋体"/>
          <w:sz w:val="28"/>
          <w:szCs w:val="28"/>
          <w:lang w:val="en-US" w:eastAsia="zh-CN"/>
        </w:rPr>
        <w:t>证明</w:t>
      </w:r>
    </w:p>
    <w:p w14:paraId="03EFC92A">
      <w:pPr>
        <w:jc w:val="center"/>
        <w:sectPr>
          <w:footerReference r:id="rId29" w:type="default"/>
          <w:pgSz w:w="11907" w:h="16839"/>
          <w:pgMar w:top="1431" w:right="1785" w:bottom="1170" w:left="1785" w:header="0" w:footer="992" w:gutter="0"/>
          <w:cols w:space="720" w:num="1"/>
        </w:sectPr>
      </w:pPr>
    </w:p>
    <w:p w14:paraId="4E1D7AB3">
      <w:pPr>
        <w:spacing w:before="279" w:line="219" w:lineRule="auto"/>
        <w:ind w:left="2917"/>
        <w:outlineLvl w:val="6"/>
        <w:rPr>
          <w:rFonts w:ascii="宋体" w:hAnsi="宋体" w:eastAsia="宋体" w:cs="宋体"/>
          <w:sz w:val="28"/>
          <w:szCs w:val="28"/>
        </w:rPr>
      </w:pPr>
      <w:r>
        <w:rPr>
          <w:rFonts w:hint="eastAsia" w:ascii="宋体" w:hAnsi="宋体" w:eastAsia="宋体" w:cs="宋体"/>
          <w:spacing w:val="-1"/>
          <w:sz w:val="28"/>
          <w:szCs w:val="28"/>
          <w:lang w:val="en-US" w:eastAsia="zh-CN"/>
          <w14:textOutline w14:w="5094" w14:cap="flat" w14:cmpd="sng">
            <w14:solidFill>
              <w14:srgbClr w14:val="000000"/>
            </w14:solidFill>
            <w14:prstDash w14:val="solid"/>
            <w14:miter w14:val="0"/>
          </w14:textOutline>
        </w:rPr>
        <w:t>九</w:t>
      </w:r>
      <w:r>
        <w:rPr>
          <w:rFonts w:ascii="宋体" w:hAnsi="宋体" w:eastAsia="宋体" w:cs="宋体"/>
          <w:spacing w:val="-1"/>
          <w:sz w:val="28"/>
          <w:szCs w:val="28"/>
          <w14:textOutline w14:w="5094" w14:cap="flat" w14:cmpd="sng">
            <w14:solidFill>
              <w14:srgbClr w14:val="000000"/>
            </w14:solidFill>
            <w14:prstDash w14:val="solid"/>
            <w14:miter w14:val="0"/>
          </w14:textOutline>
        </w:rPr>
        <w:t>、供应商基</w:t>
      </w:r>
      <w:r>
        <w:rPr>
          <w:rFonts w:ascii="宋体" w:hAnsi="宋体" w:eastAsia="宋体" w:cs="宋体"/>
          <w:sz w:val="28"/>
          <w:szCs w:val="28"/>
          <w14:textOutline w14:w="5094" w14:cap="flat" w14:cmpd="sng">
            <w14:solidFill>
              <w14:srgbClr w14:val="000000"/>
            </w14:solidFill>
            <w14:prstDash w14:val="solid"/>
            <w14:miter w14:val="0"/>
          </w14:textOutline>
        </w:rPr>
        <w:t>本情况</w:t>
      </w:r>
    </w:p>
    <w:p w14:paraId="413EE490">
      <w:pPr>
        <w:spacing w:before="208" w:line="219" w:lineRule="auto"/>
        <w:ind w:left="42"/>
        <w:rPr>
          <w:rFonts w:ascii="宋体" w:hAnsi="宋体" w:eastAsia="宋体" w:cs="宋体"/>
          <w:sz w:val="24"/>
          <w:szCs w:val="24"/>
        </w:rPr>
      </w:pPr>
      <w:r>
        <w:rPr>
          <w:rFonts w:ascii="宋体" w:hAnsi="宋体" w:eastAsia="宋体" w:cs="宋体"/>
          <w:spacing w:val="-17"/>
          <w:sz w:val="24"/>
          <w:szCs w:val="24"/>
        </w:rPr>
        <w:t>附</w:t>
      </w:r>
      <w:r>
        <w:rPr>
          <w:rFonts w:ascii="宋体" w:hAnsi="宋体" w:eastAsia="宋体" w:cs="宋体"/>
          <w:spacing w:val="-15"/>
          <w:sz w:val="24"/>
          <w:szCs w:val="24"/>
        </w:rPr>
        <w:t>件 1</w:t>
      </w:r>
    </w:p>
    <w:p w14:paraId="133B2A6C">
      <w:pPr>
        <w:spacing w:before="187" w:line="219" w:lineRule="auto"/>
        <w:ind w:left="3059"/>
        <w:rPr>
          <w:rFonts w:ascii="宋体" w:hAnsi="宋体" w:eastAsia="宋体" w:cs="宋体"/>
          <w:sz w:val="28"/>
          <w:szCs w:val="28"/>
        </w:rPr>
      </w:pPr>
      <w:r>
        <w:rPr>
          <w:rFonts w:ascii="宋体" w:hAnsi="宋体" w:eastAsia="宋体" w:cs="宋体"/>
          <w:spacing w:val="-1"/>
          <w:sz w:val="28"/>
          <w:szCs w:val="28"/>
        </w:rPr>
        <w:t>供应商基本情况表</w:t>
      </w:r>
    </w:p>
    <w:p w14:paraId="0B64576C">
      <w:pPr>
        <w:spacing w:before="204" w:line="220" w:lineRule="auto"/>
        <w:ind w:left="23"/>
        <w:rPr>
          <w:rFonts w:ascii="宋体" w:hAnsi="宋体" w:eastAsia="宋体" w:cs="宋体"/>
          <w:sz w:val="21"/>
          <w:szCs w:val="21"/>
        </w:rPr>
      </w:pPr>
      <w:r>
        <w:rPr>
          <w:rFonts w:ascii="宋体" w:hAnsi="宋体" w:eastAsia="宋体" w:cs="宋体"/>
          <w:spacing w:val="-1"/>
          <w:sz w:val="21"/>
          <w:szCs w:val="21"/>
        </w:rPr>
        <w:t>盖供应商单位</w:t>
      </w:r>
      <w:r>
        <w:rPr>
          <w:rFonts w:ascii="宋体" w:hAnsi="宋体" w:eastAsia="宋体" w:cs="宋体"/>
          <w:sz w:val="21"/>
          <w:szCs w:val="21"/>
        </w:rPr>
        <w:t>章</w:t>
      </w:r>
    </w:p>
    <w:p w14:paraId="54E3D769">
      <w:pPr>
        <w:spacing w:line="128" w:lineRule="exact"/>
      </w:pPr>
    </w:p>
    <w:tbl>
      <w:tblPr>
        <w:tblStyle w:val="13"/>
        <w:tblW w:w="8646"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537"/>
        <w:gridCol w:w="363"/>
        <w:gridCol w:w="1142"/>
        <w:gridCol w:w="849"/>
        <w:gridCol w:w="590"/>
        <w:gridCol w:w="295"/>
        <w:gridCol w:w="1082"/>
        <w:gridCol w:w="1329"/>
        <w:gridCol w:w="1735"/>
      </w:tblGrid>
      <w:tr w14:paraId="038DC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24" w:type="dxa"/>
            <w:gridSpan w:val="3"/>
            <w:vAlign w:val="top"/>
          </w:tcPr>
          <w:p w14:paraId="1F6B0227">
            <w:pPr>
              <w:spacing w:before="235" w:line="220" w:lineRule="auto"/>
              <w:ind w:left="291"/>
              <w:rPr>
                <w:rFonts w:ascii="宋体" w:hAnsi="宋体" w:eastAsia="宋体" w:cs="宋体"/>
                <w:sz w:val="21"/>
                <w:szCs w:val="21"/>
              </w:rPr>
            </w:pPr>
            <w:r>
              <w:rPr>
                <w:rFonts w:ascii="宋体" w:hAnsi="宋体" w:eastAsia="宋体" w:cs="宋体"/>
                <w:spacing w:val="-1"/>
                <w:sz w:val="21"/>
                <w:szCs w:val="21"/>
              </w:rPr>
              <w:t>供应商名称</w:t>
            </w:r>
          </w:p>
        </w:tc>
        <w:tc>
          <w:tcPr>
            <w:tcW w:w="3958" w:type="dxa"/>
            <w:gridSpan w:val="5"/>
            <w:vAlign w:val="top"/>
          </w:tcPr>
          <w:p w14:paraId="7C7E8E86">
            <w:pPr>
              <w:rPr>
                <w:rFonts w:ascii="Arial"/>
                <w:sz w:val="21"/>
              </w:rPr>
            </w:pPr>
          </w:p>
        </w:tc>
        <w:tc>
          <w:tcPr>
            <w:tcW w:w="1329" w:type="dxa"/>
            <w:vAlign w:val="top"/>
          </w:tcPr>
          <w:p w14:paraId="391C6563">
            <w:pPr>
              <w:spacing w:before="235" w:line="221" w:lineRule="auto"/>
              <w:ind w:left="147"/>
              <w:rPr>
                <w:rFonts w:ascii="宋体" w:hAnsi="宋体" w:eastAsia="宋体" w:cs="宋体"/>
                <w:sz w:val="21"/>
                <w:szCs w:val="21"/>
              </w:rPr>
            </w:pPr>
            <w:r>
              <w:rPr>
                <w:rFonts w:ascii="宋体" w:hAnsi="宋体" w:eastAsia="宋体" w:cs="宋体"/>
                <w:spacing w:val="-2"/>
                <w:sz w:val="21"/>
                <w:szCs w:val="21"/>
              </w:rPr>
              <w:t>法</w:t>
            </w:r>
            <w:r>
              <w:rPr>
                <w:rFonts w:ascii="宋体" w:hAnsi="宋体" w:eastAsia="宋体" w:cs="宋体"/>
                <w:spacing w:val="-1"/>
                <w:sz w:val="21"/>
                <w:szCs w:val="21"/>
              </w:rPr>
              <w:t>定代表人</w:t>
            </w:r>
          </w:p>
        </w:tc>
        <w:tc>
          <w:tcPr>
            <w:tcW w:w="1735" w:type="dxa"/>
            <w:vAlign w:val="top"/>
          </w:tcPr>
          <w:p w14:paraId="26FD51EC">
            <w:pPr>
              <w:rPr>
                <w:rFonts w:ascii="Arial"/>
                <w:sz w:val="21"/>
              </w:rPr>
            </w:pPr>
          </w:p>
        </w:tc>
      </w:tr>
      <w:tr w14:paraId="1A13ED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624" w:type="dxa"/>
            <w:gridSpan w:val="3"/>
            <w:vAlign w:val="top"/>
          </w:tcPr>
          <w:p w14:paraId="74C7CAD7">
            <w:pPr>
              <w:spacing w:before="257" w:line="220" w:lineRule="auto"/>
              <w:ind w:left="190"/>
              <w:rPr>
                <w:rFonts w:ascii="宋体" w:hAnsi="宋体" w:eastAsia="宋体" w:cs="宋体"/>
                <w:sz w:val="21"/>
                <w:szCs w:val="21"/>
              </w:rPr>
            </w:pPr>
            <w:r>
              <w:rPr>
                <w:rFonts w:ascii="宋体" w:hAnsi="宋体" w:eastAsia="宋体" w:cs="宋体"/>
                <w:spacing w:val="-2"/>
                <w:sz w:val="21"/>
                <w:szCs w:val="21"/>
              </w:rPr>
              <w:t>组织</w:t>
            </w:r>
            <w:r>
              <w:rPr>
                <w:rFonts w:ascii="宋体" w:hAnsi="宋体" w:eastAsia="宋体" w:cs="宋体"/>
                <w:spacing w:val="-1"/>
                <w:sz w:val="21"/>
                <w:szCs w:val="21"/>
              </w:rPr>
              <w:t>机构代码</w:t>
            </w:r>
          </w:p>
        </w:tc>
        <w:tc>
          <w:tcPr>
            <w:tcW w:w="3958" w:type="dxa"/>
            <w:gridSpan w:val="5"/>
            <w:vAlign w:val="top"/>
          </w:tcPr>
          <w:p w14:paraId="32991DC1">
            <w:pPr>
              <w:rPr>
                <w:rFonts w:ascii="Arial"/>
                <w:sz w:val="21"/>
              </w:rPr>
            </w:pPr>
          </w:p>
        </w:tc>
        <w:tc>
          <w:tcPr>
            <w:tcW w:w="1329" w:type="dxa"/>
            <w:vAlign w:val="top"/>
          </w:tcPr>
          <w:p w14:paraId="6435E41B">
            <w:pPr>
              <w:spacing w:before="257" w:line="221" w:lineRule="auto"/>
              <w:ind w:left="267"/>
              <w:rPr>
                <w:rFonts w:ascii="宋体" w:hAnsi="宋体" w:eastAsia="宋体" w:cs="宋体"/>
                <w:sz w:val="21"/>
                <w:szCs w:val="21"/>
              </w:rPr>
            </w:pPr>
            <w:r>
              <w:rPr>
                <w:rFonts w:ascii="宋体" w:hAnsi="宋体" w:eastAsia="宋体" w:cs="宋体"/>
                <w:spacing w:val="-6"/>
                <w:sz w:val="21"/>
                <w:szCs w:val="21"/>
              </w:rPr>
              <w:t>邮</w:t>
            </w:r>
            <w:r>
              <w:rPr>
                <w:rFonts w:ascii="宋体" w:hAnsi="宋体" w:eastAsia="宋体" w:cs="宋体"/>
                <w:spacing w:val="-5"/>
                <w:sz w:val="21"/>
                <w:szCs w:val="21"/>
              </w:rPr>
              <w:t>政编码</w:t>
            </w:r>
          </w:p>
        </w:tc>
        <w:tc>
          <w:tcPr>
            <w:tcW w:w="1735" w:type="dxa"/>
            <w:vAlign w:val="top"/>
          </w:tcPr>
          <w:p w14:paraId="37A49EED">
            <w:pPr>
              <w:rPr>
                <w:rFonts w:ascii="Arial"/>
                <w:sz w:val="21"/>
              </w:rPr>
            </w:pPr>
          </w:p>
        </w:tc>
      </w:tr>
      <w:tr w14:paraId="3979DA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1624" w:type="dxa"/>
            <w:gridSpan w:val="3"/>
            <w:vAlign w:val="top"/>
          </w:tcPr>
          <w:p w14:paraId="751F137D">
            <w:pPr>
              <w:spacing w:before="255" w:line="221" w:lineRule="auto"/>
              <w:ind w:left="290"/>
              <w:rPr>
                <w:rFonts w:ascii="宋体" w:hAnsi="宋体" w:eastAsia="宋体" w:cs="宋体"/>
                <w:sz w:val="21"/>
                <w:szCs w:val="21"/>
              </w:rPr>
            </w:pPr>
            <w:r>
              <w:rPr>
                <w:rFonts w:ascii="宋体" w:hAnsi="宋体" w:eastAsia="宋体" w:cs="宋体"/>
                <w:spacing w:val="-1"/>
                <w:sz w:val="21"/>
                <w:szCs w:val="21"/>
              </w:rPr>
              <w:t>委托代理</w:t>
            </w:r>
            <w:r>
              <w:rPr>
                <w:rFonts w:ascii="宋体" w:hAnsi="宋体" w:eastAsia="宋体" w:cs="宋体"/>
                <w:sz w:val="21"/>
                <w:szCs w:val="21"/>
              </w:rPr>
              <w:t>人</w:t>
            </w:r>
          </w:p>
        </w:tc>
        <w:tc>
          <w:tcPr>
            <w:tcW w:w="3958" w:type="dxa"/>
            <w:gridSpan w:val="5"/>
            <w:vAlign w:val="top"/>
          </w:tcPr>
          <w:p w14:paraId="08FA821D">
            <w:pPr>
              <w:rPr>
                <w:rFonts w:ascii="Arial"/>
                <w:sz w:val="21"/>
              </w:rPr>
            </w:pPr>
          </w:p>
        </w:tc>
        <w:tc>
          <w:tcPr>
            <w:tcW w:w="1329" w:type="dxa"/>
            <w:vAlign w:val="top"/>
          </w:tcPr>
          <w:p w14:paraId="1AE032E1">
            <w:pPr>
              <w:spacing w:before="256" w:line="221" w:lineRule="auto"/>
              <w:ind w:left="276"/>
              <w:rPr>
                <w:rFonts w:ascii="宋体" w:hAnsi="宋体" w:eastAsia="宋体" w:cs="宋体"/>
                <w:sz w:val="21"/>
                <w:szCs w:val="21"/>
              </w:rPr>
            </w:pPr>
            <w:r>
              <w:rPr>
                <w:rFonts w:ascii="宋体" w:hAnsi="宋体" w:eastAsia="宋体" w:cs="宋体"/>
                <w:spacing w:val="-9"/>
                <w:sz w:val="21"/>
                <w:szCs w:val="21"/>
              </w:rPr>
              <w:t>电</w:t>
            </w:r>
            <w:r>
              <w:rPr>
                <w:rFonts w:ascii="宋体" w:hAnsi="宋体" w:eastAsia="宋体" w:cs="宋体"/>
                <w:spacing w:val="-7"/>
                <w:sz w:val="21"/>
                <w:szCs w:val="21"/>
              </w:rPr>
              <w:t>子邮箱</w:t>
            </w:r>
          </w:p>
        </w:tc>
        <w:tc>
          <w:tcPr>
            <w:tcW w:w="1735" w:type="dxa"/>
            <w:vAlign w:val="top"/>
          </w:tcPr>
          <w:p w14:paraId="76A29815">
            <w:pPr>
              <w:rPr>
                <w:rFonts w:ascii="Arial"/>
                <w:sz w:val="21"/>
              </w:rPr>
            </w:pPr>
          </w:p>
        </w:tc>
      </w:tr>
      <w:tr w14:paraId="5D2F7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1624" w:type="dxa"/>
            <w:gridSpan w:val="3"/>
            <w:vAlign w:val="top"/>
          </w:tcPr>
          <w:p w14:paraId="1B26C349">
            <w:pPr>
              <w:spacing w:before="255" w:line="221" w:lineRule="auto"/>
              <w:ind w:left="189"/>
              <w:rPr>
                <w:rFonts w:ascii="宋体" w:hAnsi="宋体" w:eastAsia="宋体" w:cs="宋体"/>
                <w:sz w:val="21"/>
                <w:szCs w:val="21"/>
              </w:rPr>
            </w:pPr>
            <w:r>
              <w:rPr>
                <w:rFonts w:ascii="宋体" w:hAnsi="宋体" w:eastAsia="宋体" w:cs="宋体"/>
                <w:spacing w:val="-2"/>
                <w:sz w:val="21"/>
                <w:szCs w:val="21"/>
              </w:rPr>
              <w:t>上</w:t>
            </w:r>
            <w:r>
              <w:rPr>
                <w:rFonts w:ascii="宋体" w:hAnsi="宋体" w:eastAsia="宋体" w:cs="宋体"/>
                <w:spacing w:val="-1"/>
                <w:sz w:val="21"/>
                <w:szCs w:val="21"/>
              </w:rPr>
              <w:t>年营业收入</w:t>
            </w:r>
          </w:p>
        </w:tc>
        <w:tc>
          <w:tcPr>
            <w:tcW w:w="3958" w:type="dxa"/>
            <w:gridSpan w:val="5"/>
            <w:vAlign w:val="top"/>
          </w:tcPr>
          <w:p w14:paraId="601F42DA">
            <w:pPr>
              <w:rPr>
                <w:rFonts w:ascii="Arial"/>
                <w:sz w:val="21"/>
              </w:rPr>
            </w:pPr>
          </w:p>
        </w:tc>
        <w:tc>
          <w:tcPr>
            <w:tcW w:w="1329" w:type="dxa"/>
            <w:vAlign w:val="top"/>
          </w:tcPr>
          <w:p w14:paraId="645A9884">
            <w:pPr>
              <w:spacing w:before="255" w:line="221" w:lineRule="auto"/>
              <w:ind w:left="154"/>
              <w:rPr>
                <w:rFonts w:ascii="宋体" w:hAnsi="宋体" w:eastAsia="宋体" w:cs="宋体"/>
                <w:sz w:val="21"/>
                <w:szCs w:val="21"/>
              </w:rPr>
            </w:pPr>
            <w:r>
              <w:rPr>
                <w:rFonts w:ascii="宋体" w:hAnsi="宋体" w:eastAsia="宋体" w:cs="宋体"/>
                <w:spacing w:val="-4"/>
                <w:sz w:val="21"/>
                <w:szCs w:val="21"/>
              </w:rPr>
              <w:t>员</w:t>
            </w:r>
            <w:r>
              <w:rPr>
                <w:rFonts w:ascii="宋体" w:hAnsi="宋体" w:eastAsia="宋体" w:cs="宋体"/>
                <w:spacing w:val="-3"/>
                <w:sz w:val="21"/>
                <w:szCs w:val="21"/>
              </w:rPr>
              <w:t>工</w:t>
            </w:r>
            <w:r>
              <w:rPr>
                <w:rFonts w:ascii="宋体" w:hAnsi="宋体" w:eastAsia="宋体" w:cs="宋体"/>
                <w:spacing w:val="-2"/>
                <w:sz w:val="21"/>
                <w:szCs w:val="21"/>
              </w:rPr>
              <w:t>总人数</w:t>
            </w:r>
          </w:p>
        </w:tc>
        <w:tc>
          <w:tcPr>
            <w:tcW w:w="1735" w:type="dxa"/>
            <w:vAlign w:val="top"/>
          </w:tcPr>
          <w:p w14:paraId="1CB9A6B5">
            <w:pPr>
              <w:rPr>
                <w:rFonts w:ascii="Arial"/>
                <w:sz w:val="21"/>
              </w:rPr>
            </w:pPr>
          </w:p>
        </w:tc>
      </w:tr>
      <w:tr w14:paraId="2A04CA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624" w:type="dxa"/>
            <w:gridSpan w:val="3"/>
            <w:vAlign w:val="top"/>
          </w:tcPr>
          <w:p w14:paraId="0A0B3093">
            <w:pPr>
              <w:spacing w:before="256" w:line="221" w:lineRule="auto"/>
              <w:ind w:left="414"/>
              <w:rPr>
                <w:rFonts w:ascii="宋体" w:hAnsi="宋体" w:eastAsia="宋体" w:cs="宋体"/>
                <w:sz w:val="21"/>
                <w:szCs w:val="21"/>
              </w:rPr>
            </w:pPr>
            <w:r>
              <w:rPr>
                <w:rFonts w:ascii="宋体" w:hAnsi="宋体" w:eastAsia="宋体" w:cs="宋体"/>
                <w:spacing w:val="-8"/>
                <w:sz w:val="21"/>
                <w:szCs w:val="21"/>
              </w:rPr>
              <w:t>固</w:t>
            </w:r>
            <w:r>
              <w:rPr>
                <w:rFonts w:ascii="宋体" w:hAnsi="宋体" w:eastAsia="宋体" w:cs="宋体"/>
                <w:spacing w:val="-5"/>
                <w:sz w:val="21"/>
                <w:szCs w:val="21"/>
              </w:rPr>
              <w:t>定电话</w:t>
            </w:r>
          </w:p>
        </w:tc>
        <w:tc>
          <w:tcPr>
            <w:tcW w:w="3958" w:type="dxa"/>
            <w:gridSpan w:val="5"/>
            <w:vAlign w:val="top"/>
          </w:tcPr>
          <w:p w14:paraId="5DDA4A83">
            <w:pPr>
              <w:rPr>
                <w:rFonts w:ascii="Arial"/>
                <w:sz w:val="21"/>
              </w:rPr>
            </w:pPr>
          </w:p>
        </w:tc>
        <w:tc>
          <w:tcPr>
            <w:tcW w:w="1329" w:type="dxa"/>
            <w:vAlign w:val="top"/>
          </w:tcPr>
          <w:p w14:paraId="5B01795C">
            <w:pPr>
              <w:rPr>
                <w:rFonts w:ascii="Arial"/>
                <w:sz w:val="21"/>
              </w:rPr>
            </w:pPr>
          </w:p>
        </w:tc>
        <w:tc>
          <w:tcPr>
            <w:tcW w:w="1735" w:type="dxa"/>
            <w:vAlign w:val="top"/>
          </w:tcPr>
          <w:p w14:paraId="3B7E5672">
            <w:pPr>
              <w:rPr>
                <w:rFonts w:ascii="Arial"/>
                <w:sz w:val="21"/>
              </w:rPr>
            </w:pPr>
          </w:p>
        </w:tc>
      </w:tr>
      <w:tr w14:paraId="0C8212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24" w:type="dxa"/>
            <w:vMerge w:val="restart"/>
            <w:tcBorders>
              <w:bottom w:val="nil"/>
            </w:tcBorders>
            <w:vAlign w:val="top"/>
          </w:tcPr>
          <w:p w14:paraId="2B613043">
            <w:pPr>
              <w:spacing w:line="307" w:lineRule="auto"/>
              <w:rPr>
                <w:rFonts w:ascii="Arial"/>
                <w:sz w:val="21"/>
              </w:rPr>
            </w:pPr>
          </w:p>
          <w:p w14:paraId="042BABB3">
            <w:pPr>
              <w:spacing w:line="307" w:lineRule="auto"/>
              <w:rPr>
                <w:rFonts w:ascii="Arial"/>
                <w:sz w:val="21"/>
              </w:rPr>
            </w:pPr>
          </w:p>
          <w:p w14:paraId="4961CB12">
            <w:pPr>
              <w:spacing w:line="308" w:lineRule="auto"/>
              <w:rPr>
                <w:rFonts w:ascii="Arial"/>
                <w:sz w:val="21"/>
              </w:rPr>
            </w:pPr>
          </w:p>
          <w:p w14:paraId="650E6854">
            <w:pPr>
              <w:spacing w:before="68" w:line="439" w:lineRule="exact"/>
              <w:ind w:left="163"/>
              <w:rPr>
                <w:rFonts w:ascii="宋体" w:hAnsi="宋体" w:eastAsia="宋体" w:cs="宋体"/>
                <w:sz w:val="21"/>
                <w:szCs w:val="21"/>
              </w:rPr>
            </w:pPr>
            <w:r>
              <w:rPr>
                <w:rFonts w:ascii="宋体" w:hAnsi="宋体" w:eastAsia="宋体" w:cs="宋体"/>
                <w:spacing w:val="-4"/>
                <w:position w:val="17"/>
                <w:sz w:val="21"/>
                <w:szCs w:val="21"/>
              </w:rPr>
              <w:t>营</w:t>
            </w:r>
            <w:r>
              <w:rPr>
                <w:rFonts w:ascii="宋体" w:hAnsi="宋体" w:eastAsia="宋体" w:cs="宋体"/>
                <w:spacing w:val="-3"/>
                <w:position w:val="17"/>
                <w:sz w:val="21"/>
                <w:szCs w:val="21"/>
              </w:rPr>
              <w:t>业</w:t>
            </w:r>
          </w:p>
          <w:p w14:paraId="734E9585">
            <w:pPr>
              <w:spacing w:line="220" w:lineRule="auto"/>
              <w:ind w:left="156"/>
              <w:rPr>
                <w:rFonts w:ascii="宋体" w:hAnsi="宋体" w:eastAsia="宋体" w:cs="宋体"/>
                <w:sz w:val="21"/>
                <w:szCs w:val="21"/>
              </w:rPr>
            </w:pPr>
            <w:r>
              <w:rPr>
                <w:rFonts w:ascii="宋体" w:hAnsi="宋体" w:eastAsia="宋体" w:cs="宋体"/>
                <w:spacing w:val="-2"/>
                <w:sz w:val="21"/>
                <w:szCs w:val="21"/>
              </w:rPr>
              <w:t>执</w:t>
            </w:r>
            <w:r>
              <w:rPr>
                <w:rFonts w:ascii="宋体" w:hAnsi="宋体" w:eastAsia="宋体" w:cs="宋体"/>
                <w:spacing w:val="-1"/>
                <w:sz w:val="21"/>
                <w:szCs w:val="21"/>
              </w:rPr>
              <w:t>照</w:t>
            </w:r>
          </w:p>
        </w:tc>
        <w:tc>
          <w:tcPr>
            <w:tcW w:w="2042" w:type="dxa"/>
            <w:gridSpan w:val="3"/>
            <w:vAlign w:val="top"/>
          </w:tcPr>
          <w:p w14:paraId="5D933509">
            <w:pPr>
              <w:spacing w:before="266" w:line="222" w:lineRule="auto"/>
              <w:ind w:left="606"/>
              <w:rPr>
                <w:rFonts w:ascii="宋体" w:hAnsi="宋体" w:eastAsia="宋体" w:cs="宋体"/>
                <w:sz w:val="21"/>
                <w:szCs w:val="21"/>
              </w:rPr>
            </w:pPr>
            <w:r>
              <w:rPr>
                <w:rFonts w:ascii="宋体" w:hAnsi="宋体" w:eastAsia="宋体" w:cs="宋体"/>
                <w:spacing w:val="-2"/>
                <w:sz w:val="21"/>
                <w:szCs w:val="21"/>
              </w:rPr>
              <w:t>注</w:t>
            </w:r>
            <w:r>
              <w:rPr>
                <w:rFonts w:ascii="宋体" w:hAnsi="宋体" w:eastAsia="宋体" w:cs="宋体"/>
                <w:spacing w:val="-1"/>
                <w:sz w:val="21"/>
                <w:szCs w:val="21"/>
              </w:rPr>
              <w:t>册号码</w:t>
            </w:r>
          </w:p>
        </w:tc>
        <w:tc>
          <w:tcPr>
            <w:tcW w:w="1439" w:type="dxa"/>
            <w:gridSpan w:val="2"/>
            <w:vAlign w:val="top"/>
          </w:tcPr>
          <w:p w14:paraId="62914EF2">
            <w:pPr>
              <w:rPr>
                <w:rFonts w:ascii="Arial"/>
                <w:sz w:val="21"/>
              </w:rPr>
            </w:pPr>
          </w:p>
        </w:tc>
        <w:tc>
          <w:tcPr>
            <w:tcW w:w="1377" w:type="dxa"/>
            <w:gridSpan w:val="2"/>
            <w:vAlign w:val="top"/>
          </w:tcPr>
          <w:p w14:paraId="2F297B1E">
            <w:pPr>
              <w:spacing w:before="266" w:line="222" w:lineRule="auto"/>
              <w:ind w:left="327"/>
              <w:rPr>
                <w:rFonts w:ascii="宋体" w:hAnsi="宋体" w:eastAsia="宋体" w:cs="宋体"/>
                <w:sz w:val="21"/>
                <w:szCs w:val="21"/>
              </w:rPr>
            </w:pPr>
            <w:r>
              <w:rPr>
                <w:rFonts w:ascii="宋体" w:hAnsi="宋体" w:eastAsia="宋体" w:cs="宋体"/>
                <w:spacing w:val="-2"/>
                <w:sz w:val="21"/>
                <w:szCs w:val="21"/>
              </w:rPr>
              <w:t>注</w:t>
            </w:r>
            <w:r>
              <w:rPr>
                <w:rFonts w:ascii="宋体" w:hAnsi="宋体" w:eastAsia="宋体" w:cs="宋体"/>
                <w:spacing w:val="-1"/>
                <w:sz w:val="21"/>
                <w:szCs w:val="21"/>
              </w:rPr>
              <w:t>册地址</w:t>
            </w:r>
          </w:p>
        </w:tc>
        <w:tc>
          <w:tcPr>
            <w:tcW w:w="3064" w:type="dxa"/>
            <w:gridSpan w:val="2"/>
            <w:vAlign w:val="top"/>
          </w:tcPr>
          <w:p w14:paraId="76C1AA5B">
            <w:pPr>
              <w:rPr>
                <w:rFonts w:ascii="Arial"/>
                <w:sz w:val="21"/>
              </w:rPr>
            </w:pPr>
          </w:p>
        </w:tc>
      </w:tr>
      <w:tr w14:paraId="641078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24" w:type="dxa"/>
            <w:vMerge w:val="continue"/>
            <w:tcBorders>
              <w:top w:val="nil"/>
              <w:bottom w:val="nil"/>
            </w:tcBorders>
            <w:vAlign w:val="top"/>
          </w:tcPr>
          <w:p w14:paraId="17AAEB12">
            <w:pPr>
              <w:rPr>
                <w:rFonts w:ascii="Arial"/>
                <w:sz w:val="21"/>
              </w:rPr>
            </w:pPr>
          </w:p>
        </w:tc>
        <w:tc>
          <w:tcPr>
            <w:tcW w:w="2042" w:type="dxa"/>
            <w:gridSpan w:val="3"/>
            <w:vAlign w:val="top"/>
          </w:tcPr>
          <w:p w14:paraId="5D3828FC">
            <w:pPr>
              <w:spacing w:before="267" w:line="220" w:lineRule="auto"/>
              <w:ind w:left="609"/>
              <w:rPr>
                <w:rFonts w:ascii="宋体" w:hAnsi="宋体" w:eastAsia="宋体" w:cs="宋体"/>
                <w:sz w:val="21"/>
                <w:szCs w:val="21"/>
              </w:rPr>
            </w:pPr>
            <w:r>
              <w:rPr>
                <w:rFonts w:ascii="宋体" w:hAnsi="宋体" w:eastAsia="宋体" w:cs="宋体"/>
                <w:spacing w:val="-3"/>
                <w:sz w:val="21"/>
                <w:szCs w:val="21"/>
              </w:rPr>
              <w:t>发</w:t>
            </w:r>
            <w:r>
              <w:rPr>
                <w:rFonts w:ascii="宋体" w:hAnsi="宋体" w:eastAsia="宋体" w:cs="宋体"/>
                <w:spacing w:val="-2"/>
                <w:sz w:val="21"/>
                <w:szCs w:val="21"/>
              </w:rPr>
              <w:t>证机关</w:t>
            </w:r>
          </w:p>
        </w:tc>
        <w:tc>
          <w:tcPr>
            <w:tcW w:w="1439" w:type="dxa"/>
            <w:gridSpan w:val="2"/>
            <w:vAlign w:val="top"/>
          </w:tcPr>
          <w:p w14:paraId="1C5B43BA">
            <w:pPr>
              <w:rPr>
                <w:rFonts w:ascii="Arial"/>
                <w:sz w:val="21"/>
              </w:rPr>
            </w:pPr>
          </w:p>
        </w:tc>
        <w:tc>
          <w:tcPr>
            <w:tcW w:w="1377" w:type="dxa"/>
            <w:gridSpan w:val="2"/>
            <w:vAlign w:val="top"/>
          </w:tcPr>
          <w:p w14:paraId="6E759EAB">
            <w:pPr>
              <w:spacing w:before="267" w:line="221" w:lineRule="auto"/>
              <w:ind w:left="331"/>
              <w:rPr>
                <w:rFonts w:ascii="宋体" w:hAnsi="宋体" w:eastAsia="宋体" w:cs="宋体"/>
                <w:sz w:val="21"/>
                <w:szCs w:val="21"/>
              </w:rPr>
            </w:pPr>
            <w:r>
              <w:rPr>
                <w:rFonts w:ascii="宋体" w:hAnsi="宋体" w:eastAsia="宋体" w:cs="宋体"/>
                <w:spacing w:val="-3"/>
                <w:sz w:val="21"/>
                <w:szCs w:val="21"/>
              </w:rPr>
              <w:t>发</w:t>
            </w:r>
            <w:r>
              <w:rPr>
                <w:rFonts w:ascii="宋体" w:hAnsi="宋体" w:eastAsia="宋体" w:cs="宋体"/>
                <w:spacing w:val="-2"/>
                <w:sz w:val="21"/>
                <w:szCs w:val="21"/>
              </w:rPr>
              <w:t>证日期</w:t>
            </w:r>
          </w:p>
        </w:tc>
        <w:tc>
          <w:tcPr>
            <w:tcW w:w="3064" w:type="dxa"/>
            <w:gridSpan w:val="2"/>
            <w:vAlign w:val="top"/>
          </w:tcPr>
          <w:p w14:paraId="502B4BC6">
            <w:pPr>
              <w:rPr>
                <w:rFonts w:ascii="Arial"/>
                <w:sz w:val="21"/>
              </w:rPr>
            </w:pPr>
          </w:p>
        </w:tc>
      </w:tr>
      <w:tr w14:paraId="4A4E34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724" w:type="dxa"/>
            <w:vMerge w:val="continue"/>
            <w:tcBorders>
              <w:top w:val="nil"/>
              <w:bottom w:val="nil"/>
            </w:tcBorders>
            <w:vAlign w:val="top"/>
          </w:tcPr>
          <w:p w14:paraId="6C6C943D">
            <w:pPr>
              <w:rPr>
                <w:rFonts w:ascii="Arial"/>
                <w:sz w:val="21"/>
              </w:rPr>
            </w:pPr>
          </w:p>
        </w:tc>
        <w:tc>
          <w:tcPr>
            <w:tcW w:w="2042" w:type="dxa"/>
            <w:gridSpan w:val="3"/>
            <w:vAlign w:val="top"/>
          </w:tcPr>
          <w:p w14:paraId="05B1D3BE">
            <w:pPr>
              <w:spacing w:before="268" w:line="221" w:lineRule="auto"/>
              <w:ind w:left="192"/>
              <w:rPr>
                <w:rFonts w:ascii="宋体" w:hAnsi="宋体" w:eastAsia="宋体" w:cs="宋体"/>
                <w:sz w:val="21"/>
                <w:szCs w:val="21"/>
              </w:rPr>
            </w:pPr>
            <w:r>
              <w:rPr>
                <w:rFonts w:ascii="宋体" w:hAnsi="宋体" w:eastAsia="宋体" w:cs="宋体"/>
                <w:spacing w:val="16"/>
                <w:sz w:val="21"/>
                <w:szCs w:val="21"/>
              </w:rPr>
              <w:t>营</w:t>
            </w:r>
            <w:r>
              <w:rPr>
                <w:rFonts w:ascii="宋体" w:hAnsi="宋体" w:eastAsia="宋体" w:cs="宋体"/>
                <w:spacing w:val="11"/>
                <w:sz w:val="21"/>
                <w:szCs w:val="21"/>
              </w:rPr>
              <w:t>业范围(主营)</w:t>
            </w:r>
          </w:p>
        </w:tc>
        <w:tc>
          <w:tcPr>
            <w:tcW w:w="5880" w:type="dxa"/>
            <w:gridSpan w:val="6"/>
            <w:vAlign w:val="top"/>
          </w:tcPr>
          <w:p w14:paraId="6964D688">
            <w:pPr>
              <w:rPr>
                <w:rFonts w:ascii="Arial"/>
                <w:sz w:val="21"/>
              </w:rPr>
            </w:pPr>
          </w:p>
        </w:tc>
      </w:tr>
      <w:tr w14:paraId="3FA67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4" w:type="dxa"/>
            <w:vMerge w:val="continue"/>
            <w:tcBorders>
              <w:top w:val="nil"/>
            </w:tcBorders>
            <w:vAlign w:val="top"/>
          </w:tcPr>
          <w:p w14:paraId="5B07ADC5">
            <w:pPr>
              <w:rPr>
                <w:rFonts w:ascii="Arial"/>
                <w:sz w:val="21"/>
              </w:rPr>
            </w:pPr>
          </w:p>
        </w:tc>
        <w:tc>
          <w:tcPr>
            <w:tcW w:w="2042" w:type="dxa"/>
            <w:gridSpan w:val="3"/>
            <w:vAlign w:val="top"/>
          </w:tcPr>
          <w:p w14:paraId="39548698">
            <w:pPr>
              <w:spacing w:before="265" w:line="221" w:lineRule="auto"/>
              <w:ind w:left="192"/>
              <w:rPr>
                <w:rFonts w:ascii="宋体" w:hAnsi="宋体" w:eastAsia="宋体" w:cs="宋体"/>
                <w:sz w:val="21"/>
                <w:szCs w:val="21"/>
              </w:rPr>
            </w:pPr>
            <w:r>
              <w:rPr>
                <w:rFonts w:ascii="宋体" w:hAnsi="宋体" w:eastAsia="宋体" w:cs="宋体"/>
                <w:spacing w:val="16"/>
                <w:sz w:val="21"/>
                <w:szCs w:val="21"/>
              </w:rPr>
              <w:t>营</w:t>
            </w:r>
            <w:r>
              <w:rPr>
                <w:rFonts w:ascii="宋体" w:hAnsi="宋体" w:eastAsia="宋体" w:cs="宋体"/>
                <w:spacing w:val="11"/>
                <w:sz w:val="21"/>
                <w:szCs w:val="21"/>
              </w:rPr>
              <w:t>业范围(兼营)</w:t>
            </w:r>
          </w:p>
        </w:tc>
        <w:tc>
          <w:tcPr>
            <w:tcW w:w="5880" w:type="dxa"/>
            <w:gridSpan w:val="6"/>
            <w:vAlign w:val="top"/>
          </w:tcPr>
          <w:p w14:paraId="04863636">
            <w:pPr>
              <w:rPr>
                <w:rFonts w:ascii="Arial"/>
                <w:sz w:val="21"/>
              </w:rPr>
            </w:pPr>
          </w:p>
        </w:tc>
      </w:tr>
      <w:tr w14:paraId="1BFDEF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6676FCB2">
            <w:pPr>
              <w:spacing w:before="282" w:line="220" w:lineRule="auto"/>
              <w:ind w:left="339"/>
              <w:rPr>
                <w:rFonts w:ascii="宋体" w:hAnsi="宋体" w:eastAsia="宋体" w:cs="宋体"/>
                <w:sz w:val="21"/>
                <w:szCs w:val="21"/>
              </w:rPr>
            </w:pPr>
            <w:r>
              <w:rPr>
                <w:rFonts w:ascii="宋体" w:hAnsi="宋体" w:eastAsia="宋体" w:cs="宋体"/>
                <w:spacing w:val="-1"/>
                <w:sz w:val="21"/>
                <w:szCs w:val="21"/>
              </w:rPr>
              <w:t>基本账户开</w:t>
            </w:r>
            <w:r>
              <w:rPr>
                <w:rFonts w:ascii="宋体" w:hAnsi="宋体" w:eastAsia="宋体" w:cs="宋体"/>
                <w:sz w:val="21"/>
                <w:szCs w:val="21"/>
              </w:rPr>
              <w:t>户行及帐号</w:t>
            </w:r>
          </w:p>
        </w:tc>
        <w:tc>
          <w:tcPr>
            <w:tcW w:w="5880" w:type="dxa"/>
            <w:gridSpan w:val="6"/>
            <w:vAlign w:val="top"/>
          </w:tcPr>
          <w:p w14:paraId="2FC3DCEC">
            <w:pPr>
              <w:rPr>
                <w:rFonts w:ascii="Arial"/>
                <w:sz w:val="21"/>
              </w:rPr>
            </w:pPr>
          </w:p>
        </w:tc>
      </w:tr>
      <w:tr w14:paraId="4EFBC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219FAC2F">
            <w:pPr>
              <w:spacing w:before="284" w:line="220" w:lineRule="auto"/>
              <w:ind w:left="758"/>
              <w:rPr>
                <w:rFonts w:ascii="宋体" w:hAnsi="宋体" w:eastAsia="宋体" w:cs="宋体"/>
                <w:sz w:val="21"/>
                <w:szCs w:val="21"/>
              </w:rPr>
            </w:pPr>
            <w:r>
              <w:rPr>
                <w:rFonts w:ascii="宋体" w:hAnsi="宋体" w:eastAsia="宋体" w:cs="宋体"/>
                <w:spacing w:val="-1"/>
                <w:sz w:val="21"/>
                <w:szCs w:val="21"/>
              </w:rPr>
              <w:t>税务登记</w:t>
            </w:r>
            <w:r>
              <w:rPr>
                <w:rFonts w:ascii="宋体" w:hAnsi="宋体" w:eastAsia="宋体" w:cs="宋体"/>
                <w:sz w:val="21"/>
                <w:szCs w:val="21"/>
              </w:rPr>
              <w:t>机关</w:t>
            </w:r>
          </w:p>
        </w:tc>
        <w:tc>
          <w:tcPr>
            <w:tcW w:w="5880" w:type="dxa"/>
            <w:gridSpan w:val="6"/>
            <w:vAlign w:val="top"/>
          </w:tcPr>
          <w:p w14:paraId="51B578C4">
            <w:pPr>
              <w:rPr>
                <w:rFonts w:ascii="Arial"/>
                <w:sz w:val="21"/>
              </w:rPr>
            </w:pPr>
          </w:p>
        </w:tc>
      </w:tr>
      <w:tr w14:paraId="74996A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3615" w:type="dxa"/>
            <w:gridSpan w:val="5"/>
            <w:vAlign w:val="top"/>
          </w:tcPr>
          <w:p w14:paraId="4D9A2002">
            <w:pPr>
              <w:spacing w:before="259" w:line="221" w:lineRule="auto"/>
              <w:ind w:left="1401"/>
              <w:rPr>
                <w:rFonts w:ascii="宋体" w:hAnsi="宋体" w:eastAsia="宋体" w:cs="宋体"/>
                <w:sz w:val="21"/>
                <w:szCs w:val="21"/>
              </w:rPr>
            </w:pPr>
            <w:r>
              <w:rPr>
                <w:rFonts w:ascii="宋体" w:hAnsi="宋体" w:eastAsia="宋体" w:cs="宋体"/>
                <w:spacing w:val="-6"/>
                <w:sz w:val="21"/>
                <w:szCs w:val="21"/>
              </w:rPr>
              <w:t>资</w:t>
            </w:r>
            <w:r>
              <w:rPr>
                <w:rFonts w:ascii="宋体" w:hAnsi="宋体" w:eastAsia="宋体" w:cs="宋体"/>
                <w:spacing w:val="-3"/>
                <w:sz w:val="21"/>
                <w:szCs w:val="21"/>
              </w:rPr>
              <w:t>质名称</w:t>
            </w:r>
          </w:p>
        </w:tc>
        <w:tc>
          <w:tcPr>
            <w:tcW w:w="885" w:type="dxa"/>
            <w:gridSpan w:val="2"/>
            <w:vAlign w:val="top"/>
          </w:tcPr>
          <w:p w14:paraId="44607E2C">
            <w:pPr>
              <w:spacing w:before="258" w:line="221" w:lineRule="auto"/>
              <w:ind w:left="238"/>
              <w:rPr>
                <w:rFonts w:ascii="宋体" w:hAnsi="宋体" w:eastAsia="宋体" w:cs="宋体"/>
                <w:sz w:val="21"/>
                <w:szCs w:val="21"/>
              </w:rPr>
            </w:pPr>
            <w:r>
              <w:rPr>
                <w:rFonts w:ascii="宋体" w:hAnsi="宋体" w:eastAsia="宋体" w:cs="宋体"/>
                <w:spacing w:val="-2"/>
                <w:sz w:val="21"/>
                <w:szCs w:val="21"/>
              </w:rPr>
              <w:t>等级</w:t>
            </w:r>
          </w:p>
        </w:tc>
        <w:tc>
          <w:tcPr>
            <w:tcW w:w="1082" w:type="dxa"/>
            <w:vAlign w:val="top"/>
          </w:tcPr>
          <w:p w14:paraId="3EC23072">
            <w:pPr>
              <w:spacing w:before="258" w:line="220" w:lineRule="auto"/>
              <w:ind w:left="129"/>
              <w:rPr>
                <w:rFonts w:ascii="宋体" w:hAnsi="宋体" w:eastAsia="宋体" w:cs="宋体"/>
                <w:sz w:val="21"/>
                <w:szCs w:val="21"/>
              </w:rPr>
            </w:pPr>
            <w:r>
              <w:rPr>
                <w:rFonts w:ascii="宋体" w:hAnsi="宋体" w:eastAsia="宋体" w:cs="宋体"/>
                <w:spacing w:val="-3"/>
                <w:sz w:val="21"/>
                <w:szCs w:val="21"/>
              </w:rPr>
              <w:t>发</w:t>
            </w:r>
            <w:r>
              <w:rPr>
                <w:rFonts w:ascii="宋体" w:hAnsi="宋体" w:eastAsia="宋体" w:cs="宋体"/>
                <w:spacing w:val="-2"/>
                <w:sz w:val="21"/>
                <w:szCs w:val="21"/>
              </w:rPr>
              <w:t>证机关</w:t>
            </w:r>
          </w:p>
        </w:tc>
        <w:tc>
          <w:tcPr>
            <w:tcW w:w="3064" w:type="dxa"/>
            <w:gridSpan w:val="2"/>
            <w:vAlign w:val="top"/>
          </w:tcPr>
          <w:p w14:paraId="4C77675A">
            <w:pPr>
              <w:spacing w:before="259" w:line="221" w:lineRule="auto"/>
              <w:ind w:left="1222"/>
              <w:rPr>
                <w:rFonts w:ascii="宋体" w:hAnsi="宋体" w:eastAsia="宋体" w:cs="宋体"/>
                <w:sz w:val="21"/>
                <w:szCs w:val="21"/>
              </w:rPr>
            </w:pPr>
            <w:r>
              <w:rPr>
                <w:rFonts w:ascii="宋体" w:hAnsi="宋体" w:eastAsia="宋体" w:cs="宋体"/>
                <w:spacing w:val="-2"/>
                <w:sz w:val="21"/>
                <w:szCs w:val="21"/>
              </w:rPr>
              <w:t>有</w:t>
            </w:r>
            <w:r>
              <w:rPr>
                <w:rFonts w:ascii="宋体" w:hAnsi="宋体" w:eastAsia="宋体" w:cs="宋体"/>
                <w:spacing w:val="-1"/>
                <w:sz w:val="21"/>
                <w:szCs w:val="21"/>
              </w:rPr>
              <w:t>效期</w:t>
            </w:r>
          </w:p>
        </w:tc>
      </w:tr>
      <w:tr w14:paraId="49E97B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3615" w:type="dxa"/>
            <w:gridSpan w:val="5"/>
            <w:vAlign w:val="top"/>
          </w:tcPr>
          <w:p w14:paraId="46899504">
            <w:pPr>
              <w:rPr>
                <w:rFonts w:ascii="Arial"/>
                <w:sz w:val="21"/>
              </w:rPr>
            </w:pPr>
          </w:p>
        </w:tc>
        <w:tc>
          <w:tcPr>
            <w:tcW w:w="885" w:type="dxa"/>
            <w:gridSpan w:val="2"/>
            <w:vAlign w:val="top"/>
          </w:tcPr>
          <w:p w14:paraId="27A8363B">
            <w:pPr>
              <w:rPr>
                <w:rFonts w:ascii="Arial"/>
                <w:sz w:val="21"/>
              </w:rPr>
            </w:pPr>
          </w:p>
        </w:tc>
        <w:tc>
          <w:tcPr>
            <w:tcW w:w="1082" w:type="dxa"/>
            <w:vAlign w:val="top"/>
          </w:tcPr>
          <w:p w14:paraId="52213687">
            <w:pPr>
              <w:rPr>
                <w:rFonts w:ascii="Arial"/>
                <w:sz w:val="21"/>
              </w:rPr>
            </w:pPr>
          </w:p>
        </w:tc>
        <w:tc>
          <w:tcPr>
            <w:tcW w:w="3064" w:type="dxa"/>
            <w:gridSpan w:val="2"/>
            <w:vAlign w:val="top"/>
          </w:tcPr>
          <w:p w14:paraId="4E5E2C2B">
            <w:pPr>
              <w:rPr>
                <w:rFonts w:ascii="Arial"/>
                <w:sz w:val="21"/>
              </w:rPr>
            </w:pPr>
          </w:p>
        </w:tc>
      </w:tr>
      <w:tr w14:paraId="50E34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3615" w:type="dxa"/>
            <w:gridSpan w:val="5"/>
            <w:vAlign w:val="top"/>
          </w:tcPr>
          <w:p w14:paraId="1263AA09">
            <w:pPr>
              <w:rPr>
                <w:rFonts w:ascii="Arial"/>
                <w:sz w:val="21"/>
              </w:rPr>
            </w:pPr>
          </w:p>
        </w:tc>
        <w:tc>
          <w:tcPr>
            <w:tcW w:w="885" w:type="dxa"/>
            <w:gridSpan w:val="2"/>
            <w:vAlign w:val="top"/>
          </w:tcPr>
          <w:p w14:paraId="6FD93DBB">
            <w:pPr>
              <w:rPr>
                <w:rFonts w:ascii="Arial"/>
                <w:sz w:val="21"/>
              </w:rPr>
            </w:pPr>
          </w:p>
        </w:tc>
        <w:tc>
          <w:tcPr>
            <w:tcW w:w="1082" w:type="dxa"/>
            <w:vAlign w:val="top"/>
          </w:tcPr>
          <w:p w14:paraId="66DA9EB2">
            <w:pPr>
              <w:rPr>
                <w:rFonts w:ascii="Arial"/>
                <w:sz w:val="21"/>
              </w:rPr>
            </w:pPr>
          </w:p>
        </w:tc>
        <w:tc>
          <w:tcPr>
            <w:tcW w:w="3064" w:type="dxa"/>
            <w:gridSpan w:val="2"/>
            <w:vAlign w:val="top"/>
          </w:tcPr>
          <w:p w14:paraId="754514D0">
            <w:pPr>
              <w:rPr>
                <w:rFonts w:ascii="Arial"/>
                <w:sz w:val="21"/>
              </w:rPr>
            </w:pPr>
          </w:p>
        </w:tc>
      </w:tr>
      <w:tr w14:paraId="75F445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7" w:hRule="atLeast"/>
        </w:trPr>
        <w:tc>
          <w:tcPr>
            <w:tcW w:w="1261" w:type="dxa"/>
            <w:gridSpan w:val="2"/>
            <w:vAlign w:val="top"/>
          </w:tcPr>
          <w:p w14:paraId="6F0A9A5C">
            <w:pPr>
              <w:spacing w:line="257" w:lineRule="auto"/>
              <w:rPr>
                <w:rFonts w:ascii="Arial"/>
                <w:sz w:val="21"/>
              </w:rPr>
            </w:pPr>
          </w:p>
          <w:p w14:paraId="7208DCD5">
            <w:pPr>
              <w:spacing w:line="257" w:lineRule="auto"/>
              <w:rPr>
                <w:rFonts w:ascii="Arial"/>
                <w:sz w:val="21"/>
              </w:rPr>
            </w:pPr>
          </w:p>
          <w:p w14:paraId="53998E9B">
            <w:pPr>
              <w:spacing w:line="258" w:lineRule="auto"/>
              <w:rPr>
                <w:rFonts w:ascii="Arial"/>
                <w:sz w:val="21"/>
              </w:rPr>
            </w:pPr>
          </w:p>
          <w:p w14:paraId="78A020AE">
            <w:pPr>
              <w:spacing w:before="68" w:line="222" w:lineRule="auto"/>
              <w:ind w:left="428"/>
              <w:rPr>
                <w:rFonts w:ascii="宋体" w:hAnsi="宋体" w:eastAsia="宋体" w:cs="宋体"/>
                <w:sz w:val="21"/>
                <w:szCs w:val="21"/>
              </w:rPr>
            </w:pPr>
            <w:r>
              <w:rPr>
                <w:rFonts w:ascii="宋体" w:hAnsi="宋体" w:eastAsia="宋体" w:cs="宋体"/>
                <w:spacing w:val="-3"/>
                <w:sz w:val="21"/>
                <w:szCs w:val="21"/>
              </w:rPr>
              <w:t>备</w:t>
            </w:r>
            <w:r>
              <w:rPr>
                <w:rFonts w:ascii="宋体" w:hAnsi="宋体" w:eastAsia="宋体" w:cs="宋体"/>
                <w:spacing w:val="-2"/>
                <w:sz w:val="21"/>
                <w:szCs w:val="21"/>
              </w:rPr>
              <w:t>注</w:t>
            </w:r>
          </w:p>
        </w:tc>
        <w:tc>
          <w:tcPr>
            <w:tcW w:w="7385" w:type="dxa"/>
            <w:gridSpan w:val="8"/>
            <w:vAlign w:val="top"/>
          </w:tcPr>
          <w:p w14:paraId="64A61113">
            <w:pPr>
              <w:rPr>
                <w:rFonts w:ascii="Arial"/>
                <w:sz w:val="21"/>
              </w:rPr>
            </w:pPr>
          </w:p>
        </w:tc>
      </w:tr>
    </w:tbl>
    <w:p w14:paraId="2F1C0F4F">
      <w:pPr>
        <w:rPr>
          <w:rFonts w:ascii="Arial"/>
          <w:sz w:val="21"/>
        </w:rPr>
      </w:pPr>
    </w:p>
    <w:p w14:paraId="2030C15B">
      <w:pPr>
        <w:sectPr>
          <w:footerReference r:id="rId30" w:type="default"/>
          <w:pgSz w:w="11907" w:h="16839"/>
          <w:pgMar w:top="1431" w:right="1459" w:bottom="1171" w:left="1785" w:header="0" w:footer="992" w:gutter="0"/>
          <w:cols w:space="720" w:num="1"/>
        </w:sectPr>
      </w:pPr>
    </w:p>
    <w:p w14:paraId="3E80792C">
      <w:pPr>
        <w:spacing w:before="47" w:line="219" w:lineRule="auto"/>
        <w:ind w:left="42"/>
        <w:rPr>
          <w:rFonts w:ascii="宋体" w:hAnsi="宋体" w:eastAsia="宋体" w:cs="宋体"/>
          <w:sz w:val="24"/>
          <w:szCs w:val="24"/>
        </w:rPr>
      </w:pPr>
      <w:r>
        <w:rPr>
          <w:rFonts w:ascii="宋体" w:hAnsi="宋体" w:eastAsia="宋体" w:cs="宋体"/>
          <w:spacing w:val="-19"/>
          <w:sz w:val="24"/>
          <w:szCs w:val="24"/>
        </w:rPr>
        <w:t>附件 2</w:t>
      </w:r>
    </w:p>
    <w:p w14:paraId="51307245">
      <w:pPr>
        <w:spacing w:before="189" w:line="219" w:lineRule="auto"/>
        <w:ind w:left="2593"/>
        <w:rPr>
          <w:rFonts w:ascii="宋体" w:hAnsi="宋体" w:eastAsia="宋体" w:cs="宋体"/>
          <w:sz w:val="28"/>
          <w:szCs w:val="28"/>
        </w:rPr>
      </w:pPr>
      <w:r>
        <w:rPr>
          <w:rFonts w:ascii="宋体" w:hAnsi="宋体" w:eastAsia="宋体" w:cs="宋体"/>
          <w:spacing w:val="-1"/>
          <w:sz w:val="28"/>
          <w:szCs w:val="28"/>
        </w:rPr>
        <w:t>拟投入本项目的人员</w:t>
      </w:r>
      <w:r>
        <w:rPr>
          <w:rFonts w:ascii="宋体" w:hAnsi="宋体" w:eastAsia="宋体" w:cs="宋体"/>
          <w:sz w:val="28"/>
          <w:szCs w:val="28"/>
        </w:rPr>
        <w:t>一览表</w:t>
      </w:r>
    </w:p>
    <w:p w14:paraId="508CA11F"/>
    <w:p w14:paraId="67C45A38">
      <w:pPr>
        <w:spacing w:line="168" w:lineRule="exact"/>
      </w:pPr>
    </w:p>
    <w:tbl>
      <w:tblPr>
        <w:tblStyle w:val="13"/>
        <w:tblW w:w="7302" w:type="dxa"/>
        <w:tblInd w:w="51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1"/>
        <w:gridCol w:w="868"/>
        <w:gridCol w:w="799"/>
        <w:gridCol w:w="809"/>
        <w:gridCol w:w="648"/>
        <w:gridCol w:w="1010"/>
        <w:gridCol w:w="1000"/>
        <w:gridCol w:w="887"/>
      </w:tblGrid>
      <w:tr w14:paraId="29F31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1281" w:type="dxa"/>
            <w:vAlign w:val="top"/>
          </w:tcPr>
          <w:p w14:paraId="54BD29CB">
            <w:pPr>
              <w:spacing w:line="248" w:lineRule="auto"/>
              <w:rPr>
                <w:rFonts w:ascii="Arial"/>
                <w:sz w:val="21"/>
              </w:rPr>
            </w:pPr>
          </w:p>
          <w:p w14:paraId="47891424">
            <w:pPr>
              <w:spacing w:before="68" w:line="221" w:lineRule="auto"/>
              <w:ind w:left="227"/>
              <w:rPr>
                <w:rFonts w:ascii="宋体" w:hAnsi="宋体" w:eastAsia="宋体" w:cs="宋体"/>
                <w:sz w:val="21"/>
                <w:szCs w:val="21"/>
              </w:rPr>
            </w:pPr>
            <w:r>
              <w:rPr>
                <w:rFonts w:ascii="宋体" w:hAnsi="宋体" w:eastAsia="宋体" w:cs="宋体"/>
                <w:spacing w:val="-2"/>
                <w:sz w:val="21"/>
                <w:szCs w:val="21"/>
              </w:rPr>
              <w:t>职责</w:t>
            </w:r>
            <w:r>
              <w:rPr>
                <w:rFonts w:ascii="宋体" w:hAnsi="宋体" w:eastAsia="宋体" w:cs="宋体"/>
                <w:spacing w:val="-1"/>
                <w:sz w:val="21"/>
                <w:szCs w:val="21"/>
              </w:rPr>
              <w:t>分工</w:t>
            </w:r>
          </w:p>
        </w:tc>
        <w:tc>
          <w:tcPr>
            <w:tcW w:w="868" w:type="dxa"/>
            <w:vAlign w:val="top"/>
          </w:tcPr>
          <w:p w14:paraId="7F0F10F7">
            <w:pPr>
              <w:spacing w:line="247" w:lineRule="auto"/>
              <w:rPr>
                <w:rFonts w:ascii="Arial"/>
                <w:sz w:val="21"/>
              </w:rPr>
            </w:pPr>
          </w:p>
          <w:p w14:paraId="1797E0BA">
            <w:pPr>
              <w:spacing w:before="68" w:line="221" w:lineRule="auto"/>
              <w:ind w:left="227"/>
              <w:rPr>
                <w:rFonts w:ascii="宋体" w:hAnsi="宋体" w:eastAsia="宋体" w:cs="宋体"/>
                <w:sz w:val="21"/>
                <w:szCs w:val="21"/>
              </w:rPr>
            </w:pPr>
            <w:r>
              <w:rPr>
                <w:rFonts w:ascii="宋体" w:hAnsi="宋体" w:eastAsia="宋体" w:cs="宋体"/>
                <w:spacing w:val="-2"/>
                <w:sz w:val="21"/>
                <w:szCs w:val="21"/>
              </w:rPr>
              <w:t>姓</w:t>
            </w:r>
            <w:r>
              <w:rPr>
                <w:rFonts w:ascii="宋体" w:hAnsi="宋体" w:eastAsia="宋体" w:cs="宋体"/>
                <w:spacing w:val="-1"/>
                <w:sz w:val="21"/>
                <w:szCs w:val="21"/>
              </w:rPr>
              <w:t>名</w:t>
            </w:r>
          </w:p>
        </w:tc>
        <w:tc>
          <w:tcPr>
            <w:tcW w:w="799" w:type="dxa"/>
            <w:vAlign w:val="top"/>
          </w:tcPr>
          <w:p w14:paraId="138CCDF5">
            <w:pPr>
              <w:spacing w:line="247" w:lineRule="auto"/>
              <w:rPr>
                <w:rFonts w:ascii="Arial"/>
                <w:sz w:val="21"/>
              </w:rPr>
            </w:pPr>
          </w:p>
          <w:p w14:paraId="12763E72">
            <w:pPr>
              <w:spacing w:before="68" w:line="221" w:lineRule="auto"/>
              <w:ind w:left="195"/>
              <w:rPr>
                <w:rFonts w:ascii="宋体" w:hAnsi="宋体" w:eastAsia="宋体" w:cs="宋体"/>
                <w:sz w:val="21"/>
                <w:szCs w:val="21"/>
              </w:rPr>
            </w:pPr>
            <w:r>
              <w:rPr>
                <w:rFonts w:ascii="宋体" w:hAnsi="宋体" w:eastAsia="宋体" w:cs="宋体"/>
                <w:spacing w:val="-2"/>
                <w:sz w:val="21"/>
                <w:szCs w:val="21"/>
              </w:rPr>
              <w:t>年龄</w:t>
            </w:r>
          </w:p>
        </w:tc>
        <w:tc>
          <w:tcPr>
            <w:tcW w:w="809" w:type="dxa"/>
            <w:vAlign w:val="top"/>
          </w:tcPr>
          <w:p w14:paraId="61A804C8">
            <w:pPr>
              <w:spacing w:line="248" w:lineRule="auto"/>
              <w:rPr>
                <w:rFonts w:ascii="Arial"/>
                <w:sz w:val="21"/>
              </w:rPr>
            </w:pPr>
          </w:p>
          <w:p w14:paraId="70332FEB">
            <w:pPr>
              <w:spacing w:before="68" w:line="221" w:lineRule="auto"/>
              <w:ind w:left="200"/>
              <w:rPr>
                <w:rFonts w:ascii="宋体" w:hAnsi="宋体" w:eastAsia="宋体" w:cs="宋体"/>
                <w:sz w:val="21"/>
                <w:szCs w:val="21"/>
              </w:rPr>
            </w:pPr>
            <w:r>
              <w:rPr>
                <w:rFonts w:ascii="宋体" w:hAnsi="宋体" w:eastAsia="宋体" w:cs="宋体"/>
                <w:spacing w:val="-2"/>
                <w:sz w:val="21"/>
                <w:szCs w:val="21"/>
              </w:rPr>
              <w:t>专业</w:t>
            </w:r>
          </w:p>
        </w:tc>
        <w:tc>
          <w:tcPr>
            <w:tcW w:w="648" w:type="dxa"/>
            <w:vAlign w:val="top"/>
          </w:tcPr>
          <w:p w14:paraId="7FB88F1B">
            <w:pPr>
              <w:spacing w:line="248" w:lineRule="auto"/>
              <w:rPr>
                <w:rFonts w:ascii="Arial"/>
                <w:sz w:val="21"/>
              </w:rPr>
            </w:pPr>
          </w:p>
          <w:p w14:paraId="4135B60E">
            <w:pPr>
              <w:spacing w:before="68" w:line="221" w:lineRule="auto"/>
              <w:ind w:left="141"/>
              <w:rPr>
                <w:rFonts w:ascii="宋体" w:hAnsi="宋体" w:eastAsia="宋体" w:cs="宋体"/>
                <w:sz w:val="21"/>
                <w:szCs w:val="21"/>
              </w:rPr>
            </w:pPr>
            <w:r>
              <w:rPr>
                <w:rFonts w:ascii="宋体" w:hAnsi="宋体" w:eastAsia="宋体" w:cs="宋体"/>
                <w:spacing w:val="-8"/>
                <w:sz w:val="21"/>
                <w:szCs w:val="21"/>
              </w:rPr>
              <w:t>岗</w:t>
            </w:r>
            <w:r>
              <w:rPr>
                <w:rFonts w:ascii="宋体" w:hAnsi="宋体" w:eastAsia="宋体" w:cs="宋体"/>
                <w:spacing w:val="-7"/>
                <w:sz w:val="21"/>
                <w:szCs w:val="21"/>
              </w:rPr>
              <w:t>位</w:t>
            </w:r>
          </w:p>
        </w:tc>
        <w:tc>
          <w:tcPr>
            <w:tcW w:w="1010" w:type="dxa"/>
            <w:vAlign w:val="top"/>
          </w:tcPr>
          <w:p w14:paraId="1DC58A84">
            <w:pPr>
              <w:spacing w:before="162" w:line="287" w:lineRule="auto"/>
              <w:ind w:left="204" w:right="184" w:firstLine="96"/>
              <w:rPr>
                <w:rFonts w:ascii="宋体" w:hAnsi="宋体" w:eastAsia="宋体" w:cs="宋体"/>
                <w:sz w:val="21"/>
                <w:szCs w:val="21"/>
              </w:rPr>
            </w:pPr>
            <w:r>
              <w:rPr>
                <w:rFonts w:ascii="宋体" w:hAnsi="宋体" w:eastAsia="宋体" w:cs="宋体"/>
                <w:spacing w:val="-3"/>
                <w:sz w:val="21"/>
                <w:szCs w:val="21"/>
              </w:rPr>
              <w:t>执业</w:t>
            </w:r>
            <w:r>
              <w:rPr>
                <w:rFonts w:ascii="宋体" w:hAnsi="宋体" w:eastAsia="宋体" w:cs="宋体"/>
                <w:sz w:val="21"/>
                <w:szCs w:val="21"/>
              </w:rPr>
              <w:t xml:space="preserve"> </w:t>
            </w:r>
            <w:r>
              <w:rPr>
                <w:rFonts w:ascii="宋体" w:hAnsi="宋体" w:eastAsia="宋体" w:cs="宋体"/>
                <w:spacing w:val="-6"/>
                <w:sz w:val="21"/>
                <w:szCs w:val="21"/>
              </w:rPr>
              <w:t>资</w:t>
            </w:r>
            <w:r>
              <w:rPr>
                <w:rFonts w:ascii="宋体" w:hAnsi="宋体" w:eastAsia="宋体" w:cs="宋体"/>
                <w:spacing w:val="-4"/>
                <w:sz w:val="21"/>
                <w:szCs w:val="21"/>
              </w:rPr>
              <w:t>格证</w:t>
            </w:r>
          </w:p>
        </w:tc>
        <w:tc>
          <w:tcPr>
            <w:tcW w:w="1000" w:type="dxa"/>
            <w:vAlign w:val="top"/>
          </w:tcPr>
          <w:p w14:paraId="52B4677D">
            <w:pPr>
              <w:spacing w:line="247" w:lineRule="auto"/>
              <w:rPr>
                <w:rFonts w:ascii="Arial"/>
                <w:sz w:val="21"/>
              </w:rPr>
            </w:pPr>
          </w:p>
          <w:p w14:paraId="4F535263">
            <w:pPr>
              <w:spacing w:before="68" w:line="223" w:lineRule="auto"/>
              <w:ind w:left="302"/>
              <w:rPr>
                <w:rFonts w:ascii="宋体" w:hAnsi="宋体" w:eastAsia="宋体" w:cs="宋体"/>
                <w:sz w:val="21"/>
                <w:szCs w:val="21"/>
              </w:rPr>
            </w:pPr>
            <w:r>
              <w:rPr>
                <w:rFonts w:ascii="宋体" w:hAnsi="宋体" w:eastAsia="宋体" w:cs="宋体"/>
                <w:spacing w:val="-2"/>
                <w:sz w:val="21"/>
                <w:szCs w:val="21"/>
              </w:rPr>
              <w:t>职称</w:t>
            </w:r>
          </w:p>
        </w:tc>
        <w:tc>
          <w:tcPr>
            <w:tcW w:w="887" w:type="dxa"/>
            <w:vAlign w:val="top"/>
          </w:tcPr>
          <w:p w14:paraId="4EA1E712">
            <w:pPr>
              <w:spacing w:line="247" w:lineRule="auto"/>
              <w:rPr>
                <w:rFonts w:ascii="Arial"/>
                <w:sz w:val="21"/>
              </w:rPr>
            </w:pPr>
          </w:p>
          <w:p w14:paraId="7FD3F789">
            <w:pPr>
              <w:spacing w:before="69" w:line="222" w:lineRule="auto"/>
              <w:ind w:left="247"/>
              <w:rPr>
                <w:rFonts w:ascii="宋体" w:hAnsi="宋体" w:eastAsia="宋体" w:cs="宋体"/>
                <w:sz w:val="21"/>
                <w:szCs w:val="21"/>
              </w:rPr>
            </w:pPr>
            <w:r>
              <w:rPr>
                <w:rFonts w:ascii="宋体" w:hAnsi="宋体" w:eastAsia="宋体" w:cs="宋体"/>
                <w:spacing w:val="-3"/>
                <w:sz w:val="21"/>
                <w:szCs w:val="21"/>
              </w:rPr>
              <w:t>备</w:t>
            </w:r>
            <w:r>
              <w:rPr>
                <w:rFonts w:ascii="宋体" w:hAnsi="宋体" w:eastAsia="宋体" w:cs="宋体"/>
                <w:spacing w:val="-2"/>
                <w:sz w:val="21"/>
                <w:szCs w:val="21"/>
              </w:rPr>
              <w:t>注</w:t>
            </w:r>
          </w:p>
        </w:tc>
      </w:tr>
      <w:tr w14:paraId="61C1F3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281" w:type="dxa"/>
            <w:vAlign w:val="top"/>
          </w:tcPr>
          <w:p w14:paraId="5DDDA456">
            <w:pPr>
              <w:spacing w:before="174" w:line="221" w:lineRule="auto"/>
              <w:ind w:left="124"/>
              <w:rPr>
                <w:rFonts w:ascii="宋体" w:hAnsi="宋体" w:eastAsia="宋体" w:cs="宋体"/>
                <w:sz w:val="21"/>
                <w:szCs w:val="21"/>
              </w:rPr>
            </w:pPr>
            <w:r>
              <w:rPr>
                <w:rFonts w:ascii="宋体" w:hAnsi="宋体" w:eastAsia="宋体" w:cs="宋体"/>
                <w:spacing w:val="-2"/>
                <w:sz w:val="21"/>
                <w:szCs w:val="21"/>
              </w:rPr>
              <w:t>项目负</w:t>
            </w:r>
            <w:r>
              <w:rPr>
                <w:rFonts w:ascii="宋体" w:hAnsi="宋体" w:eastAsia="宋体" w:cs="宋体"/>
                <w:spacing w:val="-1"/>
                <w:sz w:val="21"/>
                <w:szCs w:val="21"/>
              </w:rPr>
              <w:t>责人</w:t>
            </w:r>
          </w:p>
        </w:tc>
        <w:tc>
          <w:tcPr>
            <w:tcW w:w="868" w:type="dxa"/>
            <w:vAlign w:val="top"/>
          </w:tcPr>
          <w:p w14:paraId="38F7C97C">
            <w:pPr>
              <w:rPr>
                <w:rFonts w:ascii="Arial"/>
                <w:sz w:val="21"/>
              </w:rPr>
            </w:pPr>
          </w:p>
        </w:tc>
        <w:tc>
          <w:tcPr>
            <w:tcW w:w="799" w:type="dxa"/>
            <w:vAlign w:val="top"/>
          </w:tcPr>
          <w:p w14:paraId="0CB1ABFF">
            <w:pPr>
              <w:rPr>
                <w:rFonts w:ascii="Arial"/>
                <w:sz w:val="21"/>
              </w:rPr>
            </w:pPr>
          </w:p>
        </w:tc>
        <w:tc>
          <w:tcPr>
            <w:tcW w:w="809" w:type="dxa"/>
            <w:vAlign w:val="top"/>
          </w:tcPr>
          <w:p w14:paraId="57CE324F">
            <w:pPr>
              <w:rPr>
                <w:rFonts w:ascii="Arial"/>
                <w:sz w:val="21"/>
              </w:rPr>
            </w:pPr>
          </w:p>
        </w:tc>
        <w:tc>
          <w:tcPr>
            <w:tcW w:w="648" w:type="dxa"/>
            <w:vAlign w:val="top"/>
          </w:tcPr>
          <w:p w14:paraId="158B7187">
            <w:pPr>
              <w:rPr>
                <w:rFonts w:ascii="Arial"/>
                <w:sz w:val="21"/>
              </w:rPr>
            </w:pPr>
          </w:p>
        </w:tc>
        <w:tc>
          <w:tcPr>
            <w:tcW w:w="1010" w:type="dxa"/>
            <w:vAlign w:val="top"/>
          </w:tcPr>
          <w:p w14:paraId="27E10500">
            <w:pPr>
              <w:rPr>
                <w:rFonts w:ascii="Arial"/>
                <w:sz w:val="21"/>
              </w:rPr>
            </w:pPr>
          </w:p>
        </w:tc>
        <w:tc>
          <w:tcPr>
            <w:tcW w:w="1000" w:type="dxa"/>
            <w:vAlign w:val="top"/>
          </w:tcPr>
          <w:p w14:paraId="674795F0">
            <w:pPr>
              <w:rPr>
                <w:rFonts w:ascii="Arial"/>
                <w:sz w:val="21"/>
              </w:rPr>
            </w:pPr>
          </w:p>
        </w:tc>
        <w:tc>
          <w:tcPr>
            <w:tcW w:w="887" w:type="dxa"/>
            <w:vAlign w:val="top"/>
          </w:tcPr>
          <w:p w14:paraId="0231331F">
            <w:pPr>
              <w:rPr>
                <w:rFonts w:ascii="Arial"/>
                <w:sz w:val="21"/>
              </w:rPr>
            </w:pPr>
          </w:p>
        </w:tc>
      </w:tr>
      <w:tr w14:paraId="15B77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81" w:type="dxa"/>
            <w:vMerge w:val="restart"/>
            <w:tcBorders>
              <w:bottom w:val="nil"/>
            </w:tcBorders>
            <w:vAlign w:val="top"/>
          </w:tcPr>
          <w:p w14:paraId="1C06B4DC">
            <w:pPr>
              <w:spacing w:line="259" w:lineRule="auto"/>
              <w:rPr>
                <w:rFonts w:ascii="Arial"/>
                <w:sz w:val="21"/>
              </w:rPr>
            </w:pPr>
          </w:p>
          <w:p w14:paraId="1951CCDD">
            <w:pPr>
              <w:spacing w:line="260" w:lineRule="auto"/>
              <w:rPr>
                <w:rFonts w:ascii="Arial"/>
                <w:sz w:val="21"/>
              </w:rPr>
            </w:pPr>
          </w:p>
          <w:p w14:paraId="57726611">
            <w:pPr>
              <w:spacing w:line="260" w:lineRule="auto"/>
              <w:rPr>
                <w:rFonts w:ascii="Arial"/>
                <w:sz w:val="21"/>
              </w:rPr>
            </w:pPr>
          </w:p>
          <w:p w14:paraId="31F7BC7A">
            <w:pPr>
              <w:spacing w:line="260" w:lineRule="auto"/>
              <w:rPr>
                <w:rFonts w:ascii="Arial"/>
                <w:sz w:val="21"/>
              </w:rPr>
            </w:pPr>
          </w:p>
          <w:p w14:paraId="2AC4CCBE">
            <w:pPr>
              <w:spacing w:line="260" w:lineRule="auto"/>
              <w:rPr>
                <w:rFonts w:ascii="Arial"/>
                <w:sz w:val="21"/>
              </w:rPr>
            </w:pPr>
          </w:p>
          <w:p w14:paraId="39E6A682">
            <w:pPr>
              <w:spacing w:line="260" w:lineRule="auto"/>
              <w:rPr>
                <w:rFonts w:ascii="Arial"/>
                <w:sz w:val="21"/>
              </w:rPr>
            </w:pPr>
          </w:p>
          <w:p w14:paraId="53C65BA6">
            <w:pPr>
              <w:spacing w:line="260" w:lineRule="auto"/>
              <w:rPr>
                <w:rFonts w:ascii="Arial"/>
                <w:sz w:val="21"/>
              </w:rPr>
            </w:pPr>
          </w:p>
          <w:p w14:paraId="1B4141BC">
            <w:pPr>
              <w:spacing w:line="260" w:lineRule="auto"/>
              <w:rPr>
                <w:rFonts w:ascii="Arial"/>
                <w:sz w:val="21"/>
              </w:rPr>
            </w:pPr>
          </w:p>
          <w:p w14:paraId="5FC4B5F7">
            <w:pPr>
              <w:spacing w:before="69" w:line="221" w:lineRule="auto"/>
              <w:ind w:left="227"/>
              <w:rPr>
                <w:rFonts w:ascii="宋体" w:hAnsi="宋体" w:eastAsia="宋体" w:cs="宋体"/>
                <w:sz w:val="21"/>
                <w:szCs w:val="21"/>
              </w:rPr>
            </w:pPr>
            <w:r>
              <w:rPr>
                <w:rFonts w:ascii="宋体" w:hAnsi="宋体" w:eastAsia="宋体" w:cs="宋体"/>
                <w:spacing w:val="-2"/>
                <w:sz w:val="21"/>
                <w:szCs w:val="21"/>
              </w:rPr>
              <w:t>其他</w:t>
            </w:r>
            <w:r>
              <w:rPr>
                <w:rFonts w:ascii="宋体" w:hAnsi="宋体" w:eastAsia="宋体" w:cs="宋体"/>
                <w:spacing w:val="-1"/>
                <w:sz w:val="21"/>
                <w:szCs w:val="21"/>
              </w:rPr>
              <w:t>人员</w:t>
            </w:r>
          </w:p>
        </w:tc>
        <w:tc>
          <w:tcPr>
            <w:tcW w:w="868" w:type="dxa"/>
            <w:vAlign w:val="top"/>
          </w:tcPr>
          <w:p w14:paraId="27B2E695">
            <w:pPr>
              <w:rPr>
                <w:rFonts w:ascii="Arial"/>
                <w:sz w:val="21"/>
              </w:rPr>
            </w:pPr>
          </w:p>
        </w:tc>
        <w:tc>
          <w:tcPr>
            <w:tcW w:w="799" w:type="dxa"/>
            <w:vAlign w:val="top"/>
          </w:tcPr>
          <w:p w14:paraId="67DEE69B">
            <w:pPr>
              <w:rPr>
                <w:rFonts w:ascii="Arial"/>
                <w:sz w:val="21"/>
              </w:rPr>
            </w:pPr>
          </w:p>
        </w:tc>
        <w:tc>
          <w:tcPr>
            <w:tcW w:w="809" w:type="dxa"/>
            <w:vAlign w:val="top"/>
          </w:tcPr>
          <w:p w14:paraId="085F295C">
            <w:pPr>
              <w:rPr>
                <w:rFonts w:ascii="Arial"/>
                <w:sz w:val="21"/>
              </w:rPr>
            </w:pPr>
          </w:p>
        </w:tc>
        <w:tc>
          <w:tcPr>
            <w:tcW w:w="648" w:type="dxa"/>
            <w:vAlign w:val="top"/>
          </w:tcPr>
          <w:p w14:paraId="6C2C6B9D">
            <w:pPr>
              <w:rPr>
                <w:rFonts w:ascii="Arial"/>
                <w:sz w:val="21"/>
              </w:rPr>
            </w:pPr>
          </w:p>
        </w:tc>
        <w:tc>
          <w:tcPr>
            <w:tcW w:w="1010" w:type="dxa"/>
            <w:vAlign w:val="top"/>
          </w:tcPr>
          <w:p w14:paraId="117FAED5">
            <w:pPr>
              <w:rPr>
                <w:rFonts w:ascii="Arial"/>
                <w:sz w:val="21"/>
              </w:rPr>
            </w:pPr>
          </w:p>
        </w:tc>
        <w:tc>
          <w:tcPr>
            <w:tcW w:w="1000" w:type="dxa"/>
            <w:vAlign w:val="top"/>
          </w:tcPr>
          <w:p w14:paraId="2CC2886F">
            <w:pPr>
              <w:rPr>
                <w:rFonts w:ascii="Arial"/>
                <w:sz w:val="21"/>
              </w:rPr>
            </w:pPr>
          </w:p>
        </w:tc>
        <w:tc>
          <w:tcPr>
            <w:tcW w:w="887" w:type="dxa"/>
            <w:vAlign w:val="top"/>
          </w:tcPr>
          <w:p w14:paraId="0EBAE734">
            <w:pPr>
              <w:rPr>
                <w:rFonts w:ascii="Arial"/>
                <w:sz w:val="21"/>
              </w:rPr>
            </w:pPr>
          </w:p>
        </w:tc>
      </w:tr>
      <w:tr w14:paraId="55152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1" w:type="dxa"/>
            <w:vMerge w:val="continue"/>
            <w:tcBorders>
              <w:top w:val="nil"/>
              <w:bottom w:val="nil"/>
            </w:tcBorders>
            <w:vAlign w:val="top"/>
          </w:tcPr>
          <w:p w14:paraId="69BEC810">
            <w:pPr>
              <w:rPr>
                <w:rFonts w:ascii="Arial"/>
                <w:sz w:val="21"/>
              </w:rPr>
            </w:pPr>
          </w:p>
        </w:tc>
        <w:tc>
          <w:tcPr>
            <w:tcW w:w="868" w:type="dxa"/>
            <w:vAlign w:val="top"/>
          </w:tcPr>
          <w:p w14:paraId="739E0AF5">
            <w:pPr>
              <w:rPr>
                <w:rFonts w:ascii="Arial"/>
                <w:sz w:val="21"/>
              </w:rPr>
            </w:pPr>
          </w:p>
        </w:tc>
        <w:tc>
          <w:tcPr>
            <w:tcW w:w="799" w:type="dxa"/>
            <w:vAlign w:val="top"/>
          </w:tcPr>
          <w:p w14:paraId="67198583">
            <w:pPr>
              <w:rPr>
                <w:rFonts w:ascii="Arial"/>
                <w:sz w:val="21"/>
              </w:rPr>
            </w:pPr>
          </w:p>
        </w:tc>
        <w:tc>
          <w:tcPr>
            <w:tcW w:w="809" w:type="dxa"/>
            <w:vAlign w:val="top"/>
          </w:tcPr>
          <w:p w14:paraId="090A5B80">
            <w:pPr>
              <w:rPr>
                <w:rFonts w:ascii="Arial"/>
                <w:sz w:val="21"/>
              </w:rPr>
            </w:pPr>
          </w:p>
        </w:tc>
        <w:tc>
          <w:tcPr>
            <w:tcW w:w="648" w:type="dxa"/>
            <w:vAlign w:val="top"/>
          </w:tcPr>
          <w:p w14:paraId="4A69CA0F">
            <w:pPr>
              <w:rPr>
                <w:rFonts w:ascii="Arial"/>
                <w:sz w:val="21"/>
              </w:rPr>
            </w:pPr>
          </w:p>
        </w:tc>
        <w:tc>
          <w:tcPr>
            <w:tcW w:w="1010" w:type="dxa"/>
            <w:vAlign w:val="top"/>
          </w:tcPr>
          <w:p w14:paraId="07BF415C">
            <w:pPr>
              <w:rPr>
                <w:rFonts w:ascii="Arial"/>
                <w:sz w:val="21"/>
              </w:rPr>
            </w:pPr>
          </w:p>
        </w:tc>
        <w:tc>
          <w:tcPr>
            <w:tcW w:w="1000" w:type="dxa"/>
            <w:vAlign w:val="top"/>
          </w:tcPr>
          <w:p w14:paraId="4715DA38">
            <w:pPr>
              <w:rPr>
                <w:rFonts w:ascii="Arial"/>
                <w:sz w:val="21"/>
              </w:rPr>
            </w:pPr>
          </w:p>
        </w:tc>
        <w:tc>
          <w:tcPr>
            <w:tcW w:w="887" w:type="dxa"/>
            <w:vAlign w:val="top"/>
          </w:tcPr>
          <w:p w14:paraId="20195E3F">
            <w:pPr>
              <w:rPr>
                <w:rFonts w:ascii="Arial"/>
                <w:sz w:val="21"/>
              </w:rPr>
            </w:pPr>
          </w:p>
        </w:tc>
      </w:tr>
      <w:tr w14:paraId="35D7B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281" w:type="dxa"/>
            <w:vMerge w:val="continue"/>
            <w:tcBorders>
              <w:top w:val="nil"/>
              <w:bottom w:val="nil"/>
            </w:tcBorders>
            <w:vAlign w:val="top"/>
          </w:tcPr>
          <w:p w14:paraId="6DBAAE71">
            <w:pPr>
              <w:rPr>
                <w:rFonts w:ascii="Arial"/>
                <w:sz w:val="21"/>
              </w:rPr>
            </w:pPr>
          </w:p>
        </w:tc>
        <w:tc>
          <w:tcPr>
            <w:tcW w:w="868" w:type="dxa"/>
            <w:vAlign w:val="top"/>
          </w:tcPr>
          <w:p w14:paraId="400CADB5">
            <w:pPr>
              <w:rPr>
                <w:rFonts w:ascii="Arial"/>
                <w:sz w:val="21"/>
              </w:rPr>
            </w:pPr>
          </w:p>
        </w:tc>
        <w:tc>
          <w:tcPr>
            <w:tcW w:w="799" w:type="dxa"/>
            <w:vAlign w:val="top"/>
          </w:tcPr>
          <w:p w14:paraId="5EA78C05">
            <w:pPr>
              <w:rPr>
                <w:rFonts w:ascii="Arial"/>
                <w:sz w:val="21"/>
              </w:rPr>
            </w:pPr>
          </w:p>
        </w:tc>
        <w:tc>
          <w:tcPr>
            <w:tcW w:w="809" w:type="dxa"/>
            <w:vAlign w:val="top"/>
          </w:tcPr>
          <w:p w14:paraId="072A722D">
            <w:pPr>
              <w:rPr>
                <w:rFonts w:ascii="Arial"/>
                <w:sz w:val="21"/>
              </w:rPr>
            </w:pPr>
          </w:p>
        </w:tc>
        <w:tc>
          <w:tcPr>
            <w:tcW w:w="648" w:type="dxa"/>
            <w:vAlign w:val="top"/>
          </w:tcPr>
          <w:p w14:paraId="5203019F">
            <w:pPr>
              <w:rPr>
                <w:rFonts w:ascii="Arial"/>
                <w:sz w:val="21"/>
              </w:rPr>
            </w:pPr>
          </w:p>
        </w:tc>
        <w:tc>
          <w:tcPr>
            <w:tcW w:w="1010" w:type="dxa"/>
            <w:vAlign w:val="top"/>
          </w:tcPr>
          <w:p w14:paraId="23179095">
            <w:pPr>
              <w:rPr>
                <w:rFonts w:ascii="Arial"/>
                <w:sz w:val="21"/>
              </w:rPr>
            </w:pPr>
          </w:p>
        </w:tc>
        <w:tc>
          <w:tcPr>
            <w:tcW w:w="1000" w:type="dxa"/>
            <w:vAlign w:val="top"/>
          </w:tcPr>
          <w:p w14:paraId="06DA9868">
            <w:pPr>
              <w:rPr>
                <w:rFonts w:ascii="Arial"/>
                <w:sz w:val="21"/>
              </w:rPr>
            </w:pPr>
          </w:p>
        </w:tc>
        <w:tc>
          <w:tcPr>
            <w:tcW w:w="887" w:type="dxa"/>
            <w:vAlign w:val="top"/>
          </w:tcPr>
          <w:p w14:paraId="4FDDA277">
            <w:pPr>
              <w:rPr>
                <w:rFonts w:ascii="Arial"/>
                <w:sz w:val="21"/>
              </w:rPr>
            </w:pPr>
          </w:p>
        </w:tc>
      </w:tr>
      <w:tr w14:paraId="459FB8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281" w:type="dxa"/>
            <w:vMerge w:val="continue"/>
            <w:tcBorders>
              <w:top w:val="nil"/>
              <w:bottom w:val="nil"/>
            </w:tcBorders>
            <w:vAlign w:val="top"/>
          </w:tcPr>
          <w:p w14:paraId="0F6F57FA">
            <w:pPr>
              <w:rPr>
                <w:rFonts w:ascii="Arial"/>
                <w:sz w:val="21"/>
              </w:rPr>
            </w:pPr>
          </w:p>
        </w:tc>
        <w:tc>
          <w:tcPr>
            <w:tcW w:w="868" w:type="dxa"/>
            <w:vAlign w:val="top"/>
          </w:tcPr>
          <w:p w14:paraId="3BD44E75">
            <w:pPr>
              <w:rPr>
                <w:rFonts w:ascii="Arial"/>
                <w:sz w:val="21"/>
              </w:rPr>
            </w:pPr>
          </w:p>
        </w:tc>
        <w:tc>
          <w:tcPr>
            <w:tcW w:w="799" w:type="dxa"/>
            <w:vAlign w:val="top"/>
          </w:tcPr>
          <w:p w14:paraId="6E4B1F0F">
            <w:pPr>
              <w:rPr>
                <w:rFonts w:ascii="Arial"/>
                <w:sz w:val="21"/>
              </w:rPr>
            </w:pPr>
          </w:p>
        </w:tc>
        <w:tc>
          <w:tcPr>
            <w:tcW w:w="809" w:type="dxa"/>
            <w:vAlign w:val="top"/>
          </w:tcPr>
          <w:p w14:paraId="09232875">
            <w:pPr>
              <w:rPr>
                <w:rFonts w:ascii="Arial"/>
                <w:sz w:val="21"/>
              </w:rPr>
            </w:pPr>
          </w:p>
        </w:tc>
        <w:tc>
          <w:tcPr>
            <w:tcW w:w="648" w:type="dxa"/>
            <w:vAlign w:val="top"/>
          </w:tcPr>
          <w:p w14:paraId="5F409D7E">
            <w:pPr>
              <w:rPr>
                <w:rFonts w:ascii="Arial"/>
                <w:sz w:val="21"/>
              </w:rPr>
            </w:pPr>
          </w:p>
        </w:tc>
        <w:tc>
          <w:tcPr>
            <w:tcW w:w="1010" w:type="dxa"/>
            <w:vAlign w:val="top"/>
          </w:tcPr>
          <w:p w14:paraId="1738C624">
            <w:pPr>
              <w:rPr>
                <w:rFonts w:ascii="Arial"/>
                <w:sz w:val="21"/>
              </w:rPr>
            </w:pPr>
          </w:p>
        </w:tc>
        <w:tc>
          <w:tcPr>
            <w:tcW w:w="1000" w:type="dxa"/>
            <w:vAlign w:val="top"/>
          </w:tcPr>
          <w:p w14:paraId="2E9E9107">
            <w:pPr>
              <w:rPr>
                <w:rFonts w:ascii="Arial"/>
                <w:sz w:val="21"/>
              </w:rPr>
            </w:pPr>
          </w:p>
        </w:tc>
        <w:tc>
          <w:tcPr>
            <w:tcW w:w="887" w:type="dxa"/>
            <w:vAlign w:val="top"/>
          </w:tcPr>
          <w:p w14:paraId="125B9361">
            <w:pPr>
              <w:rPr>
                <w:rFonts w:ascii="Arial"/>
                <w:sz w:val="21"/>
              </w:rPr>
            </w:pPr>
          </w:p>
        </w:tc>
      </w:tr>
      <w:tr w14:paraId="36BD3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81" w:type="dxa"/>
            <w:vMerge w:val="continue"/>
            <w:tcBorders>
              <w:top w:val="nil"/>
              <w:bottom w:val="nil"/>
            </w:tcBorders>
            <w:vAlign w:val="top"/>
          </w:tcPr>
          <w:p w14:paraId="76880F16">
            <w:pPr>
              <w:rPr>
                <w:rFonts w:ascii="Arial"/>
                <w:sz w:val="21"/>
              </w:rPr>
            </w:pPr>
          </w:p>
        </w:tc>
        <w:tc>
          <w:tcPr>
            <w:tcW w:w="868" w:type="dxa"/>
            <w:vAlign w:val="top"/>
          </w:tcPr>
          <w:p w14:paraId="0B2A8901">
            <w:pPr>
              <w:rPr>
                <w:rFonts w:ascii="Arial"/>
                <w:sz w:val="21"/>
              </w:rPr>
            </w:pPr>
          </w:p>
        </w:tc>
        <w:tc>
          <w:tcPr>
            <w:tcW w:w="799" w:type="dxa"/>
            <w:vAlign w:val="top"/>
          </w:tcPr>
          <w:p w14:paraId="3FAB5991">
            <w:pPr>
              <w:rPr>
                <w:rFonts w:ascii="Arial"/>
                <w:sz w:val="21"/>
              </w:rPr>
            </w:pPr>
          </w:p>
        </w:tc>
        <w:tc>
          <w:tcPr>
            <w:tcW w:w="809" w:type="dxa"/>
            <w:vAlign w:val="top"/>
          </w:tcPr>
          <w:p w14:paraId="52C93DF2">
            <w:pPr>
              <w:rPr>
                <w:rFonts w:ascii="Arial"/>
                <w:sz w:val="21"/>
              </w:rPr>
            </w:pPr>
          </w:p>
        </w:tc>
        <w:tc>
          <w:tcPr>
            <w:tcW w:w="648" w:type="dxa"/>
            <w:vAlign w:val="top"/>
          </w:tcPr>
          <w:p w14:paraId="5149E075">
            <w:pPr>
              <w:rPr>
                <w:rFonts w:ascii="Arial"/>
                <w:sz w:val="21"/>
              </w:rPr>
            </w:pPr>
          </w:p>
        </w:tc>
        <w:tc>
          <w:tcPr>
            <w:tcW w:w="1010" w:type="dxa"/>
            <w:vAlign w:val="top"/>
          </w:tcPr>
          <w:p w14:paraId="6272AF79">
            <w:pPr>
              <w:rPr>
                <w:rFonts w:ascii="Arial"/>
                <w:sz w:val="21"/>
              </w:rPr>
            </w:pPr>
          </w:p>
        </w:tc>
        <w:tc>
          <w:tcPr>
            <w:tcW w:w="1000" w:type="dxa"/>
            <w:vAlign w:val="top"/>
          </w:tcPr>
          <w:p w14:paraId="16E5CDC8">
            <w:pPr>
              <w:rPr>
                <w:rFonts w:ascii="Arial"/>
                <w:sz w:val="21"/>
              </w:rPr>
            </w:pPr>
          </w:p>
        </w:tc>
        <w:tc>
          <w:tcPr>
            <w:tcW w:w="887" w:type="dxa"/>
            <w:vAlign w:val="top"/>
          </w:tcPr>
          <w:p w14:paraId="62D41C38">
            <w:pPr>
              <w:rPr>
                <w:rFonts w:ascii="Arial"/>
                <w:sz w:val="21"/>
              </w:rPr>
            </w:pPr>
          </w:p>
        </w:tc>
      </w:tr>
      <w:tr w14:paraId="58D053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1" w:hRule="atLeast"/>
        </w:trPr>
        <w:tc>
          <w:tcPr>
            <w:tcW w:w="1281" w:type="dxa"/>
            <w:vMerge w:val="continue"/>
            <w:tcBorders>
              <w:top w:val="nil"/>
              <w:bottom w:val="nil"/>
            </w:tcBorders>
            <w:vAlign w:val="top"/>
          </w:tcPr>
          <w:p w14:paraId="1193E456">
            <w:pPr>
              <w:rPr>
                <w:rFonts w:ascii="Arial"/>
                <w:sz w:val="21"/>
              </w:rPr>
            </w:pPr>
          </w:p>
        </w:tc>
        <w:tc>
          <w:tcPr>
            <w:tcW w:w="868" w:type="dxa"/>
            <w:vAlign w:val="top"/>
          </w:tcPr>
          <w:p w14:paraId="14F7EA23">
            <w:pPr>
              <w:rPr>
                <w:rFonts w:ascii="Arial"/>
                <w:sz w:val="21"/>
              </w:rPr>
            </w:pPr>
          </w:p>
        </w:tc>
        <w:tc>
          <w:tcPr>
            <w:tcW w:w="799" w:type="dxa"/>
            <w:vAlign w:val="top"/>
          </w:tcPr>
          <w:p w14:paraId="3458DBB7">
            <w:pPr>
              <w:rPr>
                <w:rFonts w:ascii="Arial"/>
                <w:sz w:val="21"/>
              </w:rPr>
            </w:pPr>
          </w:p>
        </w:tc>
        <w:tc>
          <w:tcPr>
            <w:tcW w:w="809" w:type="dxa"/>
            <w:vAlign w:val="top"/>
          </w:tcPr>
          <w:p w14:paraId="60F4233C">
            <w:pPr>
              <w:rPr>
                <w:rFonts w:ascii="Arial"/>
                <w:sz w:val="21"/>
              </w:rPr>
            </w:pPr>
          </w:p>
        </w:tc>
        <w:tc>
          <w:tcPr>
            <w:tcW w:w="648" w:type="dxa"/>
            <w:vAlign w:val="top"/>
          </w:tcPr>
          <w:p w14:paraId="133CF1B1">
            <w:pPr>
              <w:rPr>
                <w:rFonts w:ascii="Arial"/>
                <w:sz w:val="21"/>
              </w:rPr>
            </w:pPr>
          </w:p>
        </w:tc>
        <w:tc>
          <w:tcPr>
            <w:tcW w:w="1010" w:type="dxa"/>
            <w:vAlign w:val="top"/>
          </w:tcPr>
          <w:p w14:paraId="36911A5A">
            <w:pPr>
              <w:rPr>
                <w:rFonts w:ascii="Arial"/>
                <w:sz w:val="21"/>
              </w:rPr>
            </w:pPr>
          </w:p>
        </w:tc>
        <w:tc>
          <w:tcPr>
            <w:tcW w:w="1000" w:type="dxa"/>
            <w:vAlign w:val="top"/>
          </w:tcPr>
          <w:p w14:paraId="2BF708F0">
            <w:pPr>
              <w:rPr>
                <w:rFonts w:ascii="Arial"/>
                <w:sz w:val="21"/>
              </w:rPr>
            </w:pPr>
          </w:p>
        </w:tc>
        <w:tc>
          <w:tcPr>
            <w:tcW w:w="887" w:type="dxa"/>
            <w:vAlign w:val="top"/>
          </w:tcPr>
          <w:p w14:paraId="3CB2B49A">
            <w:pPr>
              <w:rPr>
                <w:rFonts w:ascii="Arial"/>
                <w:sz w:val="21"/>
              </w:rPr>
            </w:pPr>
          </w:p>
        </w:tc>
      </w:tr>
      <w:tr w14:paraId="1291FC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281" w:type="dxa"/>
            <w:vMerge w:val="continue"/>
            <w:tcBorders>
              <w:top w:val="nil"/>
              <w:bottom w:val="nil"/>
            </w:tcBorders>
            <w:vAlign w:val="top"/>
          </w:tcPr>
          <w:p w14:paraId="3465AC7E">
            <w:pPr>
              <w:rPr>
                <w:rFonts w:ascii="Arial"/>
                <w:sz w:val="21"/>
              </w:rPr>
            </w:pPr>
          </w:p>
        </w:tc>
        <w:tc>
          <w:tcPr>
            <w:tcW w:w="868" w:type="dxa"/>
            <w:vAlign w:val="top"/>
          </w:tcPr>
          <w:p w14:paraId="37A6D79B">
            <w:pPr>
              <w:rPr>
                <w:rFonts w:ascii="Arial"/>
                <w:sz w:val="21"/>
              </w:rPr>
            </w:pPr>
          </w:p>
        </w:tc>
        <w:tc>
          <w:tcPr>
            <w:tcW w:w="799" w:type="dxa"/>
            <w:vAlign w:val="top"/>
          </w:tcPr>
          <w:p w14:paraId="158E77E3">
            <w:pPr>
              <w:rPr>
                <w:rFonts w:ascii="Arial"/>
                <w:sz w:val="21"/>
              </w:rPr>
            </w:pPr>
          </w:p>
        </w:tc>
        <w:tc>
          <w:tcPr>
            <w:tcW w:w="809" w:type="dxa"/>
            <w:vAlign w:val="top"/>
          </w:tcPr>
          <w:p w14:paraId="5741F31F">
            <w:pPr>
              <w:rPr>
                <w:rFonts w:ascii="Arial"/>
                <w:sz w:val="21"/>
              </w:rPr>
            </w:pPr>
          </w:p>
        </w:tc>
        <w:tc>
          <w:tcPr>
            <w:tcW w:w="648" w:type="dxa"/>
            <w:vAlign w:val="top"/>
          </w:tcPr>
          <w:p w14:paraId="6E595E3D">
            <w:pPr>
              <w:rPr>
                <w:rFonts w:ascii="Arial"/>
                <w:sz w:val="21"/>
              </w:rPr>
            </w:pPr>
          </w:p>
        </w:tc>
        <w:tc>
          <w:tcPr>
            <w:tcW w:w="1010" w:type="dxa"/>
            <w:vAlign w:val="top"/>
          </w:tcPr>
          <w:p w14:paraId="594A7751">
            <w:pPr>
              <w:rPr>
                <w:rFonts w:ascii="Arial"/>
                <w:sz w:val="21"/>
              </w:rPr>
            </w:pPr>
          </w:p>
        </w:tc>
        <w:tc>
          <w:tcPr>
            <w:tcW w:w="1000" w:type="dxa"/>
            <w:vAlign w:val="top"/>
          </w:tcPr>
          <w:p w14:paraId="751DC3C7">
            <w:pPr>
              <w:rPr>
                <w:rFonts w:ascii="Arial"/>
                <w:sz w:val="21"/>
              </w:rPr>
            </w:pPr>
          </w:p>
        </w:tc>
        <w:tc>
          <w:tcPr>
            <w:tcW w:w="887" w:type="dxa"/>
            <w:vAlign w:val="top"/>
          </w:tcPr>
          <w:p w14:paraId="59A76570">
            <w:pPr>
              <w:rPr>
                <w:rFonts w:ascii="Arial"/>
                <w:sz w:val="21"/>
              </w:rPr>
            </w:pPr>
          </w:p>
        </w:tc>
      </w:tr>
      <w:tr w14:paraId="6150A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1281" w:type="dxa"/>
            <w:vMerge w:val="continue"/>
            <w:tcBorders>
              <w:top w:val="nil"/>
            </w:tcBorders>
            <w:vAlign w:val="top"/>
          </w:tcPr>
          <w:p w14:paraId="637B086D">
            <w:pPr>
              <w:rPr>
                <w:rFonts w:ascii="Arial"/>
                <w:sz w:val="21"/>
              </w:rPr>
            </w:pPr>
          </w:p>
        </w:tc>
        <w:tc>
          <w:tcPr>
            <w:tcW w:w="868" w:type="dxa"/>
            <w:vAlign w:val="top"/>
          </w:tcPr>
          <w:p w14:paraId="70224944">
            <w:pPr>
              <w:rPr>
                <w:rFonts w:ascii="Arial"/>
                <w:sz w:val="21"/>
              </w:rPr>
            </w:pPr>
          </w:p>
        </w:tc>
        <w:tc>
          <w:tcPr>
            <w:tcW w:w="799" w:type="dxa"/>
            <w:vAlign w:val="top"/>
          </w:tcPr>
          <w:p w14:paraId="50A1F08B">
            <w:pPr>
              <w:rPr>
                <w:rFonts w:ascii="Arial"/>
                <w:sz w:val="21"/>
              </w:rPr>
            </w:pPr>
          </w:p>
        </w:tc>
        <w:tc>
          <w:tcPr>
            <w:tcW w:w="809" w:type="dxa"/>
            <w:vAlign w:val="top"/>
          </w:tcPr>
          <w:p w14:paraId="5E315E07">
            <w:pPr>
              <w:rPr>
                <w:rFonts w:ascii="Arial"/>
                <w:sz w:val="21"/>
              </w:rPr>
            </w:pPr>
          </w:p>
        </w:tc>
        <w:tc>
          <w:tcPr>
            <w:tcW w:w="648" w:type="dxa"/>
            <w:vAlign w:val="top"/>
          </w:tcPr>
          <w:p w14:paraId="34E2462A">
            <w:pPr>
              <w:rPr>
                <w:rFonts w:ascii="Arial"/>
                <w:sz w:val="21"/>
              </w:rPr>
            </w:pPr>
          </w:p>
        </w:tc>
        <w:tc>
          <w:tcPr>
            <w:tcW w:w="1010" w:type="dxa"/>
            <w:vAlign w:val="top"/>
          </w:tcPr>
          <w:p w14:paraId="65D937B0">
            <w:pPr>
              <w:rPr>
                <w:rFonts w:ascii="Arial"/>
                <w:sz w:val="21"/>
              </w:rPr>
            </w:pPr>
          </w:p>
        </w:tc>
        <w:tc>
          <w:tcPr>
            <w:tcW w:w="1000" w:type="dxa"/>
            <w:vAlign w:val="top"/>
          </w:tcPr>
          <w:p w14:paraId="1482A86E">
            <w:pPr>
              <w:rPr>
                <w:rFonts w:ascii="Arial"/>
                <w:sz w:val="21"/>
              </w:rPr>
            </w:pPr>
          </w:p>
        </w:tc>
        <w:tc>
          <w:tcPr>
            <w:tcW w:w="887" w:type="dxa"/>
            <w:vAlign w:val="top"/>
          </w:tcPr>
          <w:p w14:paraId="00198C35">
            <w:pPr>
              <w:rPr>
                <w:rFonts w:ascii="Arial"/>
                <w:sz w:val="21"/>
              </w:rPr>
            </w:pPr>
          </w:p>
        </w:tc>
      </w:tr>
    </w:tbl>
    <w:p w14:paraId="5085E1B2">
      <w:pPr>
        <w:spacing w:before="137" w:line="225" w:lineRule="auto"/>
        <w:ind w:left="442"/>
        <w:rPr>
          <w:rFonts w:ascii="宋体" w:hAnsi="宋体" w:eastAsia="宋体" w:cs="宋体"/>
          <w:sz w:val="21"/>
          <w:szCs w:val="21"/>
        </w:rPr>
      </w:pPr>
      <w:r>
        <w:rPr>
          <w:rFonts w:ascii="宋体" w:hAnsi="宋体" w:eastAsia="宋体" w:cs="宋体"/>
          <w:spacing w:val="-10"/>
          <w:sz w:val="21"/>
          <w:szCs w:val="21"/>
        </w:rPr>
        <w:t>注</w:t>
      </w:r>
      <w:r>
        <w:rPr>
          <w:rFonts w:ascii="宋体" w:hAnsi="宋体" w:eastAsia="宋体" w:cs="宋体"/>
          <w:spacing w:val="-5"/>
          <w:sz w:val="21"/>
          <w:szCs w:val="21"/>
        </w:rPr>
        <w:t>： 1、后附全部人员证件复印件，加盖单位公章。</w:t>
      </w:r>
    </w:p>
    <w:p w14:paraId="7F00462A">
      <w:pPr>
        <w:spacing w:line="254" w:lineRule="auto"/>
        <w:rPr>
          <w:rFonts w:ascii="Arial"/>
          <w:sz w:val="21"/>
        </w:rPr>
      </w:pPr>
    </w:p>
    <w:p w14:paraId="0CEA5AEC">
      <w:pPr>
        <w:spacing w:line="254" w:lineRule="auto"/>
        <w:rPr>
          <w:rFonts w:ascii="Arial"/>
          <w:sz w:val="21"/>
        </w:rPr>
      </w:pPr>
    </w:p>
    <w:p w14:paraId="250DCA88">
      <w:pPr>
        <w:spacing w:line="254" w:lineRule="auto"/>
        <w:rPr>
          <w:rFonts w:ascii="Arial"/>
          <w:sz w:val="21"/>
        </w:rPr>
      </w:pPr>
    </w:p>
    <w:p w14:paraId="4CD07686">
      <w:pPr>
        <w:spacing w:before="69" w:line="359" w:lineRule="auto"/>
        <w:ind w:left="3175" w:right="11" w:firstLine="2099"/>
        <w:rPr>
          <w:rFonts w:ascii="宋体" w:hAnsi="宋体" w:eastAsia="宋体" w:cs="宋体"/>
          <w:sz w:val="21"/>
          <w:szCs w:val="21"/>
        </w:rPr>
      </w:pPr>
      <w:r>
        <w:rPr>
          <w:rFonts w:ascii="宋体" w:hAnsi="宋体" w:eastAsia="宋体" w:cs="宋体"/>
          <w:spacing w:val="-8"/>
          <w:sz w:val="21"/>
          <w:szCs w:val="21"/>
        </w:rPr>
        <w:t>供</w:t>
      </w:r>
      <w:r>
        <w:rPr>
          <w:rFonts w:ascii="宋体" w:hAnsi="宋体" w:eastAsia="宋体" w:cs="宋体"/>
          <w:spacing w:val="-6"/>
          <w:sz w:val="21"/>
          <w:szCs w:val="21"/>
        </w:rPr>
        <w:t>应</w:t>
      </w:r>
      <w:r>
        <w:rPr>
          <w:rFonts w:ascii="宋体" w:hAnsi="宋体" w:eastAsia="宋体" w:cs="宋体"/>
          <w:spacing w:val="-4"/>
          <w:sz w:val="21"/>
          <w:szCs w:val="21"/>
        </w:rPr>
        <w:t>商名称：</w:t>
      </w:r>
      <w:r>
        <w:rPr>
          <w:rFonts w:ascii="宋体" w:hAnsi="宋体" w:eastAsia="宋体" w:cs="宋体"/>
          <w:spacing w:val="-4"/>
          <w:sz w:val="21"/>
          <w:szCs w:val="21"/>
          <w:u w:val="single" w:color="auto"/>
        </w:rPr>
        <w:t xml:space="preserve">                  </w:t>
      </w:r>
      <w:r>
        <w:rPr>
          <w:rFonts w:ascii="宋体" w:hAnsi="宋体" w:eastAsia="宋体" w:cs="宋体"/>
          <w:sz w:val="21"/>
          <w:szCs w:val="21"/>
        </w:rPr>
        <w:t xml:space="preserve"> </w:t>
      </w:r>
      <w:r>
        <w:rPr>
          <w:rFonts w:ascii="宋体" w:hAnsi="宋体" w:eastAsia="宋体" w:cs="宋体"/>
          <w:spacing w:val="-1"/>
          <w:sz w:val="21"/>
          <w:szCs w:val="21"/>
        </w:rPr>
        <w:t>法定代表人</w:t>
      </w:r>
      <w:r>
        <w:rPr>
          <w:rFonts w:ascii="宋体" w:hAnsi="宋体" w:eastAsia="宋体" w:cs="宋体"/>
          <w:sz w:val="21"/>
          <w:szCs w:val="21"/>
        </w:rPr>
        <w:t>或其委托代理人(签字)：</w:t>
      </w:r>
      <w:r>
        <w:rPr>
          <w:rFonts w:ascii="宋体" w:hAnsi="宋体" w:eastAsia="宋体" w:cs="宋体"/>
          <w:sz w:val="21"/>
          <w:szCs w:val="21"/>
          <w:u w:val="single" w:color="auto"/>
        </w:rPr>
        <w:t xml:space="preserve">              </w:t>
      </w:r>
    </w:p>
    <w:p w14:paraId="70CF4385">
      <w:pPr>
        <w:spacing w:before="1" w:line="220" w:lineRule="auto"/>
        <w:jc w:val="right"/>
        <w:rPr>
          <w:rFonts w:ascii="宋体" w:hAnsi="宋体" w:eastAsia="宋体" w:cs="宋体"/>
          <w:sz w:val="21"/>
          <w:szCs w:val="21"/>
        </w:rPr>
      </w:pPr>
      <w:r>
        <w:rPr>
          <w:rFonts w:ascii="宋体" w:hAnsi="宋体" w:eastAsia="宋体" w:cs="宋体"/>
          <w:spacing w:val="-8"/>
          <w:sz w:val="21"/>
          <w:szCs w:val="21"/>
        </w:rPr>
        <w:t xml:space="preserve">日    </w:t>
      </w:r>
      <w:r>
        <w:rPr>
          <w:rFonts w:ascii="宋体" w:hAnsi="宋体" w:eastAsia="宋体" w:cs="宋体"/>
          <w:spacing w:val="-7"/>
          <w:sz w:val="21"/>
          <w:szCs w:val="21"/>
        </w:rPr>
        <w:t xml:space="preserve"> </w:t>
      </w:r>
      <w:r>
        <w:rPr>
          <w:rFonts w:ascii="宋体" w:hAnsi="宋体" w:eastAsia="宋体" w:cs="宋体"/>
          <w:spacing w:val="-4"/>
          <w:sz w:val="21"/>
          <w:szCs w:val="21"/>
        </w:rPr>
        <w:t xml:space="preserve"> 期：</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年</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月</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日</w:t>
      </w:r>
    </w:p>
    <w:p w14:paraId="7049BFD0">
      <w:pPr>
        <w:sectPr>
          <w:footerReference r:id="rId31" w:type="default"/>
          <w:pgSz w:w="11907" w:h="16839"/>
          <w:pgMar w:top="1426" w:right="1785" w:bottom="1170" w:left="1785" w:header="0" w:footer="992" w:gutter="0"/>
          <w:cols w:space="720" w:num="1"/>
        </w:sectPr>
      </w:pPr>
    </w:p>
    <w:p w14:paraId="1F26BA0B">
      <w:pPr>
        <w:spacing w:before="47" w:line="219" w:lineRule="auto"/>
        <w:ind w:left="71"/>
        <w:rPr>
          <w:rFonts w:ascii="宋体" w:hAnsi="宋体" w:eastAsia="宋体" w:cs="宋体"/>
          <w:sz w:val="24"/>
          <w:szCs w:val="24"/>
        </w:rPr>
      </w:pPr>
      <w:r>
        <w:rPr>
          <w:rFonts w:ascii="宋体" w:hAnsi="宋体" w:eastAsia="宋体" w:cs="宋体"/>
          <w:spacing w:val="-20"/>
          <w:sz w:val="24"/>
          <w:szCs w:val="24"/>
        </w:rPr>
        <w:t>附</w:t>
      </w:r>
      <w:r>
        <w:rPr>
          <w:rFonts w:ascii="宋体" w:hAnsi="宋体" w:eastAsia="宋体" w:cs="宋体"/>
          <w:spacing w:val="-18"/>
          <w:sz w:val="24"/>
          <w:szCs w:val="24"/>
        </w:rPr>
        <w:t>件 3</w:t>
      </w:r>
    </w:p>
    <w:p w14:paraId="5B8373E0">
      <w:pPr>
        <w:spacing w:before="189" w:line="219" w:lineRule="auto"/>
        <w:ind w:left="2202"/>
        <w:rPr>
          <w:rFonts w:ascii="宋体" w:hAnsi="宋体" w:eastAsia="宋体" w:cs="宋体"/>
          <w:sz w:val="28"/>
          <w:szCs w:val="28"/>
        </w:rPr>
      </w:pPr>
      <w:r>
        <w:rPr>
          <w:rFonts w:ascii="宋体" w:hAnsi="宋体" w:eastAsia="宋体" w:cs="宋体"/>
          <w:spacing w:val="-1"/>
          <w:sz w:val="28"/>
          <w:szCs w:val="28"/>
        </w:rPr>
        <w:t>拟投入本项目的项目负</w:t>
      </w:r>
      <w:r>
        <w:rPr>
          <w:rFonts w:ascii="宋体" w:hAnsi="宋体" w:eastAsia="宋体" w:cs="宋体"/>
          <w:sz w:val="28"/>
          <w:szCs w:val="28"/>
        </w:rPr>
        <w:t>责人简历表</w:t>
      </w:r>
    </w:p>
    <w:p w14:paraId="3B9548BC"/>
    <w:p w14:paraId="73A7FF23">
      <w:pPr>
        <w:spacing w:line="60" w:lineRule="exact"/>
      </w:pPr>
    </w:p>
    <w:tbl>
      <w:tblPr>
        <w:tblStyle w:val="13"/>
        <w:tblW w:w="83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82"/>
        <w:gridCol w:w="1355"/>
        <w:gridCol w:w="1440"/>
        <w:gridCol w:w="1799"/>
        <w:gridCol w:w="933"/>
        <w:gridCol w:w="878"/>
      </w:tblGrid>
      <w:tr w14:paraId="433B3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1982" w:type="dxa"/>
            <w:vAlign w:val="top"/>
          </w:tcPr>
          <w:p w14:paraId="738AF89D">
            <w:pPr>
              <w:spacing w:before="240" w:line="221" w:lineRule="auto"/>
              <w:ind w:left="785"/>
              <w:rPr>
                <w:rFonts w:ascii="宋体" w:hAnsi="宋体" w:eastAsia="宋体" w:cs="宋体"/>
                <w:sz w:val="21"/>
                <w:szCs w:val="21"/>
              </w:rPr>
            </w:pPr>
            <w:r>
              <w:rPr>
                <w:rFonts w:ascii="宋体" w:hAnsi="宋体" w:eastAsia="宋体" w:cs="宋体"/>
                <w:spacing w:val="-2"/>
                <w:sz w:val="21"/>
                <w:szCs w:val="21"/>
              </w:rPr>
              <w:t>姓</w:t>
            </w:r>
            <w:r>
              <w:rPr>
                <w:rFonts w:ascii="宋体" w:hAnsi="宋体" w:eastAsia="宋体" w:cs="宋体"/>
                <w:spacing w:val="-1"/>
                <w:sz w:val="21"/>
                <w:szCs w:val="21"/>
              </w:rPr>
              <w:t>名</w:t>
            </w:r>
          </w:p>
        </w:tc>
        <w:tc>
          <w:tcPr>
            <w:tcW w:w="1355" w:type="dxa"/>
            <w:vAlign w:val="top"/>
          </w:tcPr>
          <w:p w14:paraId="74C2CB02">
            <w:pPr>
              <w:rPr>
                <w:rFonts w:ascii="Arial"/>
                <w:sz w:val="21"/>
              </w:rPr>
            </w:pPr>
          </w:p>
        </w:tc>
        <w:tc>
          <w:tcPr>
            <w:tcW w:w="1440" w:type="dxa"/>
            <w:vAlign w:val="top"/>
          </w:tcPr>
          <w:p w14:paraId="40F69BDD">
            <w:pPr>
              <w:spacing w:before="241" w:line="221" w:lineRule="auto"/>
              <w:ind w:left="511"/>
              <w:rPr>
                <w:rFonts w:ascii="宋体" w:hAnsi="宋体" w:eastAsia="宋体" w:cs="宋体"/>
                <w:sz w:val="21"/>
                <w:szCs w:val="21"/>
              </w:rPr>
            </w:pPr>
            <w:r>
              <w:rPr>
                <w:rFonts w:ascii="宋体" w:hAnsi="宋体" w:eastAsia="宋体" w:cs="宋体"/>
                <w:spacing w:val="-2"/>
                <w:sz w:val="21"/>
                <w:szCs w:val="21"/>
              </w:rPr>
              <w:t>性</w:t>
            </w:r>
            <w:r>
              <w:rPr>
                <w:rFonts w:ascii="宋体" w:hAnsi="宋体" w:eastAsia="宋体" w:cs="宋体"/>
                <w:spacing w:val="-1"/>
                <w:sz w:val="21"/>
                <w:szCs w:val="21"/>
              </w:rPr>
              <w:t>别</w:t>
            </w:r>
          </w:p>
        </w:tc>
        <w:tc>
          <w:tcPr>
            <w:tcW w:w="1799" w:type="dxa"/>
            <w:vAlign w:val="top"/>
          </w:tcPr>
          <w:p w14:paraId="6600EE55">
            <w:pPr>
              <w:rPr>
                <w:rFonts w:ascii="Arial"/>
                <w:sz w:val="21"/>
              </w:rPr>
            </w:pPr>
          </w:p>
        </w:tc>
        <w:tc>
          <w:tcPr>
            <w:tcW w:w="933" w:type="dxa"/>
            <w:vAlign w:val="top"/>
          </w:tcPr>
          <w:p w14:paraId="75B954F1">
            <w:pPr>
              <w:spacing w:before="240" w:line="221" w:lineRule="auto"/>
              <w:ind w:left="262"/>
              <w:rPr>
                <w:rFonts w:ascii="宋体" w:hAnsi="宋体" w:eastAsia="宋体" w:cs="宋体"/>
                <w:sz w:val="21"/>
                <w:szCs w:val="21"/>
              </w:rPr>
            </w:pPr>
            <w:r>
              <w:rPr>
                <w:rFonts w:ascii="宋体" w:hAnsi="宋体" w:eastAsia="宋体" w:cs="宋体"/>
                <w:spacing w:val="-2"/>
                <w:sz w:val="21"/>
                <w:szCs w:val="21"/>
              </w:rPr>
              <w:t>年龄</w:t>
            </w:r>
          </w:p>
        </w:tc>
        <w:tc>
          <w:tcPr>
            <w:tcW w:w="878" w:type="dxa"/>
            <w:vAlign w:val="top"/>
          </w:tcPr>
          <w:p w14:paraId="4B5368CA">
            <w:pPr>
              <w:rPr>
                <w:rFonts w:ascii="Arial"/>
                <w:sz w:val="21"/>
              </w:rPr>
            </w:pPr>
          </w:p>
        </w:tc>
      </w:tr>
      <w:tr w14:paraId="463199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982" w:type="dxa"/>
            <w:vAlign w:val="top"/>
          </w:tcPr>
          <w:p w14:paraId="1BD152A1">
            <w:pPr>
              <w:spacing w:before="236" w:line="221" w:lineRule="auto"/>
              <w:ind w:left="786"/>
              <w:rPr>
                <w:rFonts w:ascii="宋体" w:hAnsi="宋体" w:eastAsia="宋体" w:cs="宋体"/>
                <w:sz w:val="21"/>
                <w:szCs w:val="21"/>
              </w:rPr>
            </w:pPr>
            <w:r>
              <w:rPr>
                <w:rFonts w:ascii="宋体" w:hAnsi="宋体" w:eastAsia="宋体" w:cs="宋体"/>
                <w:spacing w:val="-2"/>
                <w:sz w:val="21"/>
                <w:szCs w:val="21"/>
              </w:rPr>
              <w:t>职务</w:t>
            </w:r>
          </w:p>
        </w:tc>
        <w:tc>
          <w:tcPr>
            <w:tcW w:w="1355" w:type="dxa"/>
            <w:vAlign w:val="top"/>
          </w:tcPr>
          <w:p w14:paraId="7BB61EB5">
            <w:pPr>
              <w:rPr>
                <w:rFonts w:ascii="Arial"/>
                <w:sz w:val="21"/>
              </w:rPr>
            </w:pPr>
          </w:p>
        </w:tc>
        <w:tc>
          <w:tcPr>
            <w:tcW w:w="1440" w:type="dxa"/>
            <w:vAlign w:val="top"/>
          </w:tcPr>
          <w:p w14:paraId="5C86737B">
            <w:pPr>
              <w:spacing w:before="236" w:line="223" w:lineRule="auto"/>
              <w:ind w:left="512"/>
              <w:rPr>
                <w:rFonts w:ascii="宋体" w:hAnsi="宋体" w:eastAsia="宋体" w:cs="宋体"/>
                <w:sz w:val="21"/>
                <w:szCs w:val="21"/>
              </w:rPr>
            </w:pPr>
            <w:r>
              <w:rPr>
                <w:rFonts w:ascii="宋体" w:hAnsi="宋体" w:eastAsia="宋体" w:cs="宋体"/>
                <w:spacing w:val="-2"/>
                <w:sz w:val="21"/>
                <w:szCs w:val="21"/>
              </w:rPr>
              <w:t>职称</w:t>
            </w:r>
          </w:p>
        </w:tc>
        <w:tc>
          <w:tcPr>
            <w:tcW w:w="1799" w:type="dxa"/>
            <w:vAlign w:val="top"/>
          </w:tcPr>
          <w:p w14:paraId="4E907DE1">
            <w:pPr>
              <w:rPr>
                <w:rFonts w:ascii="Arial"/>
                <w:sz w:val="21"/>
              </w:rPr>
            </w:pPr>
          </w:p>
        </w:tc>
        <w:tc>
          <w:tcPr>
            <w:tcW w:w="933" w:type="dxa"/>
            <w:vAlign w:val="top"/>
          </w:tcPr>
          <w:p w14:paraId="1A2B766D">
            <w:pPr>
              <w:spacing w:before="236" w:line="222" w:lineRule="auto"/>
              <w:ind w:left="265"/>
              <w:rPr>
                <w:rFonts w:ascii="宋体" w:hAnsi="宋体" w:eastAsia="宋体" w:cs="宋体"/>
                <w:sz w:val="21"/>
                <w:szCs w:val="21"/>
              </w:rPr>
            </w:pPr>
            <w:r>
              <w:rPr>
                <w:rFonts w:ascii="宋体" w:hAnsi="宋体" w:eastAsia="宋体" w:cs="宋体"/>
                <w:spacing w:val="-4"/>
                <w:sz w:val="21"/>
                <w:szCs w:val="21"/>
              </w:rPr>
              <w:t>学</w:t>
            </w:r>
            <w:r>
              <w:rPr>
                <w:rFonts w:ascii="宋体" w:hAnsi="宋体" w:eastAsia="宋体" w:cs="宋体"/>
                <w:spacing w:val="-2"/>
                <w:sz w:val="21"/>
                <w:szCs w:val="21"/>
              </w:rPr>
              <w:t>历</w:t>
            </w:r>
          </w:p>
        </w:tc>
        <w:tc>
          <w:tcPr>
            <w:tcW w:w="878" w:type="dxa"/>
            <w:vAlign w:val="top"/>
          </w:tcPr>
          <w:p w14:paraId="04864FBB">
            <w:pPr>
              <w:rPr>
                <w:rFonts w:ascii="Arial"/>
                <w:sz w:val="21"/>
              </w:rPr>
            </w:pPr>
          </w:p>
        </w:tc>
      </w:tr>
      <w:tr w14:paraId="63BA0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982" w:type="dxa"/>
            <w:vAlign w:val="top"/>
          </w:tcPr>
          <w:p w14:paraId="6E481136">
            <w:pPr>
              <w:spacing w:before="237" w:line="221" w:lineRule="auto"/>
              <w:ind w:left="367"/>
              <w:rPr>
                <w:rFonts w:ascii="宋体" w:hAnsi="宋体" w:eastAsia="宋体" w:cs="宋体"/>
                <w:sz w:val="21"/>
                <w:szCs w:val="21"/>
              </w:rPr>
            </w:pPr>
            <w:r>
              <w:rPr>
                <w:rFonts w:ascii="宋体" w:hAnsi="宋体" w:eastAsia="宋体" w:cs="宋体"/>
                <w:spacing w:val="-2"/>
                <w:sz w:val="21"/>
                <w:szCs w:val="21"/>
              </w:rPr>
              <w:t>参</w:t>
            </w:r>
            <w:r>
              <w:rPr>
                <w:rFonts w:ascii="宋体" w:hAnsi="宋体" w:eastAsia="宋体" w:cs="宋体"/>
                <w:spacing w:val="-1"/>
                <w:sz w:val="21"/>
                <w:szCs w:val="21"/>
              </w:rPr>
              <w:t>加工作时间</w:t>
            </w:r>
          </w:p>
        </w:tc>
        <w:tc>
          <w:tcPr>
            <w:tcW w:w="2795" w:type="dxa"/>
            <w:gridSpan w:val="2"/>
            <w:vAlign w:val="top"/>
          </w:tcPr>
          <w:p w14:paraId="05695697">
            <w:pPr>
              <w:rPr>
                <w:rFonts w:ascii="Arial"/>
                <w:sz w:val="21"/>
              </w:rPr>
            </w:pPr>
          </w:p>
        </w:tc>
        <w:tc>
          <w:tcPr>
            <w:tcW w:w="1799" w:type="dxa"/>
            <w:vAlign w:val="top"/>
          </w:tcPr>
          <w:p w14:paraId="671B0AD0">
            <w:pPr>
              <w:spacing w:before="80" w:line="312" w:lineRule="exact"/>
              <w:ind w:left="485"/>
              <w:rPr>
                <w:rFonts w:ascii="宋体" w:hAnsi="宋体" w:eastAsia="宋体" w:cs="宋体"/>
                <w:sz w:val="21"/>
                <w:szCs w:val="21"/>
              </w:rPr>
            </w:pPr>
            <w:r>
              <w:rPr>
                <w:rFonts w:ascii="宋体" w:hAnsi="宋体" w:eastAsia="宋体" w:cs="宋体"/>
                <w:spacing w:val="-2"/>
                <w:position w:val="7"/>
                <w:sz w:val="21"/>
                <w:szCs w:val="21"/>
              </w:rPr>
              <w:t>从事项目</w:t>
            </w:r>
          </w:p>
          <w:p w14:paraId="3803B685">
            <w:pPr>
              <w:spacing w:line="220" w:lineRule="auto"/>
              <w:ind w:left="491"/>
              <w:rPr>
                <w:rFonts w:ascii="宋体" w:hAnsi="宋体" w:eastAsia="宋体" w:cs="宋体"/>
                <w:sz w:val="21"/>
                <w:szCs w:val="21"/>
              </w:rPr>
            </w:pPr>
            <w:r>
              <w:rPr>
                <w:rFonts w:ascii="宋体" w:hAnsi="宋体" w:eastAsia="宋体" w:cs="宋体"/>
                <w:spacing w:val="-6"/>
                <w:sz w:val="21"/>
                <w:szCs w:val="21"/>
              </w:rPr>
              <w:t>负</w:t>
            </w:r>
            <w:r>
              <w:rPr>
                <w:rFonts w:ascii="宋体" w:hAnsi="宋体" w:eastAsia="宋体" w:cs="宋体"/>
                <w:spacing w:val="-3"/>
                <w:sz w:val="21"/>
                <w:szCs w:val="21"/>
              </w:rPr>
              <w:t>责年限</w:t>
            </w:r>
          </w:p>
        </w:tc>
        <w:tc>
          <w:tcPr>
            <w:tcW w:w="1811" w:type="dxa"/>
            <w:gridSpan w:val="2"/>
            <w:vAlign w:val="top"/>
          </w:tcPr>
          <w:p w14:paraId="569F51FC">
            <w:pPr>
              <w:rPr>
                <w:rFonts w:ascii="Arial"/>
                <w:sz w:val="21"/>
              </w:rPr>
            </w:pPr>
          </w:p>
        </w:tc>
      </w:tr>
      <w:tr w14:paraId="7E612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8387" w:type="dxa"/>
            <w:gridSpan w:val="6"/>
            <w:vAlign w:val="top"/>
          </w:tcPr>
          <w:p w14:paraId="239F9B01">
            <w:pPr>
              <w:spacing w:before="237" w:line="221" w:lineRule="auto"/>
              <w:ind w:left="3590"/>
              <w:rPr>
                <w:rFonts w:ascii="宋体" w:hAnsi="宋体" w:eastAsia="宋体" w:cs="宋体"/>
                <w:sz w:val="21"/>
                <w:szCs w:val="21"/>
              </w:rPr>
            </w:pPr>
            <w:r>
              <w:rPr>
                <w:rFonts w:ascii="宋体" w:hAnsi="宋体" w:eastAsia="宋体" w:cs="宋体"/>
                <w:spacing w:val="-8"/>
                <w:sz w:val="21"/>
                <w:szCs w:val="21"/>
              </w:rPr>
              <w:t>已</w:t>
            </w:r>
            <w:r>
              <w:rPr>
                <w:rFonts w:ascii="宋体" w:hAnsi="宋体" w:eastAsia="宋体" w:cs="宋体"/>
                <w:spacing w:val="-4"/>
                <w:sz w:val="21"/>
                <w:szCs w:val="21"/>
              </w:rPr>
              <w:t>完项目情况</w:t>
            </w:r>
          </w:p>
        </w:tc>
      </w:tr>
      <w:tr w14:paraId="13068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982" w:type="dxa"/>
            <w:vAlign w:val="top"/>
          </w:tcPr>
          <w:p w14:paraId="7AC8F39C">
            <w:pPr>
              <w:spacing w:before="238" w:line="221" w:lineRule="auto"/>
              <w:ind w:left="577"/>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目名称</w:t>
            </w:r>
          </w:p>
        </w:tc>
        <w:tc>
          <w:tcPr>
            <w:tcW w:w="1355" w:type="dxa"/>
            <w:vAlign w:val="top"/>
          </w:tcPr>
          <w:p w14:paraId="06736624">
            <w:pPr>
              <w:spacing w:before="237" w:line="221" w:lineRule="auto"/>
              <w:ind w:left="261"/>
              <w:rPr>
                <w:rFonts w:ascii="宋体" w:hAnsi="宋体" w:eastAsia="宋体" w:cs="宋体"/>
                <w:sz w:val="21"/>
                <w:szCs w:val="21"/>
              </w:rPr>
            </w:pPr>
            <w:r>
              <w:rPr>
                <w:rFonts w:ascii="宋体" w:hAnsi="宋体" w:eastAsia="宋体" w:cs="宋体"/>
                <w:spacing w:val="-2"/>
                <w:sz w:val="21"/>
                <w:szCs w:val="21"/>
              </w:rPr>
              <w:t>建设规模</w:t>
            </w:r>
          </w:p>
        </w:tc>
        <w:tc>
          <w:tcPr>
            <w:tcW w:w="1440" w:type="dxa"/>
            <w:vAlign w:val="top"/>
          </w:tcPr>
          <w:p w14:paraId="046269CD">
            <w:pPr>
              <w:spacing w:before="237" w:line="221" w:lineRule="auto"/>
              <w:ind w:left="302"/>
              <w:rPr>
                <w:rFonts w:ascii="宋体" w:hAnsi="宋体" w:eastAsia="宋体" w:cs="宋体"/>
                <w:sz w:val="21"/>
                <w:szCs w:val="21"/>
              </w:rPr>
            </w:pPr>
            <w:r>
              <w:rPr>
                <w:rFonts w:ascii="宋体" w:hAnsi="宋体" w:eastAsia="宋体" w:cs="宋体"/>
                <w:spacing w:val="-2"/>
                <w:sz w:val="21"/>
                <w:szCs w:val="21"/>
              </w:rPr>
              <w:t>服</w:t>
            </w:r>
            <w:r>
              <w:rPr>
                <w:rFonts w:ascii="宋体" w:hAnsi="宋体" w:eastAsia="宋体" w:cs="宋体"/>
                <w:spacing w:val="-1"/>
                <w:sz w:val="21"/>
                <w:szCs w:val="21"/>
              </w:rPr>
              <w:t>务期限</w:t>
            </w:r>
          </w:p>
        </w:tc>
        <w:tc>
          <w:tcPr>
            <w:tcW w:w="1799" w:type="dxa"/>
            <w:vAlign w:val="top"/>
          </w:tcPr>
          <w:p w14:paraId="68A66FE3">
            <w:pPr>
              <w:spacing w:before="237" w:line="221" w:lineRule="auto"/>
              <w:ind w:left="271"/>
              <w:rPr>
                <w:rFonts w:ascii="宋体" w:hAnsi="宋体" w:eastAsia="宋体" w:cs="宋体"/>
                <w:sz w:val="21"/>
                <w:szCs w:val="21"/>
              </w:rPr>
            </w:pPr>
            <w:r>
              <w:rPr>
                <w:rFonts w:ascii="宋体" w:hAnsi="宋体" w:eastAsia="宋体" w:cs="宋体"/>
                <w:spacing w:val="-1"/>
                <w:sz w:val="21"/>
                <w:szCs w:val="21"/>
              </w:rPr>
              <w:t>签约合同金</w:t>
            </w:r>
            <w:r>
              <w:rPr>
                <w:rFonts w:ascii="宋体" w:hAnsi="宋体" w:eastAsia="宋体" w:cs="宋体"/>
                <w:sz w:val="21"/>
                <w:szCs w:val="21"/>
              </w:rPr>
              <w:t>额</w:t>
            </w:r>
          </w:p>
        </w:tc>
        <w:tc>
          <w:tcPr>
            <w:tcW w:w="1811" w:type="dxa"/>
            <w:gridSpan w:val="2"/>
            <w:vAlign w:val="top"/>
          </w:tcPr>
          <w:p w14:paraId="0567F3C3">
            <w:pPr>
              <w:spacing w:before="238" w:line="222" w:lineRule="auto"/>
              <w:ind w:left="700"/>
              <w:rPr>
                <w:rFonts w:ascii="宋体" w:hAnsi="宋体" w:eastAsia="宋体" w:cs="宋体"/>
                <w:sz w:val="21"/>
                <w:szCs w:val="21"/>
              </w:rPr>
            </w:pPr>
            <w:r>
              <w:rPr>
                <w:rFonts w:ascii="宋体" w:hAnsi="宋体" w:eastAsia="宋体" w:cs="宋体"/>
                <w:spacing w:val="-3"/>
                <w:sz w:val="21"/>
                <w:szCs w:val="21"/>
              </w:rPr>
              <w:t>备</w:t>
            </w:r>
            <w:r>
              <w:rPr>
                <w:rFonts w:ascii="宋体" w:hAnsi="宋体" w:eastAsia="宋体" w:cs="宋体"/>
                <w:spacing w:val="-2"/>
                <w:sz w:val="21"/>
                <w:szCs w:val="21"/>
              </w:rPr>
              <w:t>注</w:t>
            </w:r>
          </w:p>
        </w:tc>
      </w:tr>
      <w:tr w14:paraId="283E16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982" w:type="dxa"/>
            <w:vAlign w:val="top"/>
          </w:tcPr>
          <w:p w14:paraId="4F891A70">
            <w:pPr>
              <w:rPr>
                <w:rFonts w:ascii="Arial"/>
                <w:sz w:val="21"/>
              </w:rPr>
            </w:pPr>
          </w:p>
        </w:tc>
        <w:tc>
          <w:tcPr>
            <w:tcW w:w="1355" w:type="dxa"/>
            <w:vAlign w:val="top"/>
          </w:tcPr>
          <w:p w14:paraId="79121C93">
            <w:pPr>
              <w:rPr>
                <w:rFonts w:ascii="Arial"/>
                <w:sz w:val="21"/>
              </w:rPr>
            </w:pPr>
          </w:p>
        </w:tc>
        <w:tc>
          <w:tcPr>
            <w:tcW w:w="1440" w:type="dxa"/>
            <w:vAlign w:val="top"/>
          </w:tcPr>
          <w:p w14:paraId="749D1E9D">
            <w:pPr>
              <w:rPr>
                <w:rFonts w:ascii="Arial"/>
                <w:sz w:val="21"/>
              </w:rPr>
            </w:pPr>
          </w:p>
        </w:tc>
        <w:tc>
          <w:tcPr>
            <w:tcW w:w="1799" w:type="dxa"/>
            <w:vAlign w:val="top"/>
          </w:tcPr>
          <w:p w14:paraId="771CA72B">
            <w:pPr>
              <w:rPr>
                <w:rFonts w:ascii="Arial"/>
                <w:sz w:val="21"/>
              </w:rPr>
            </w:pPr>
          </w:p>
        </w:tc>
        <w:tc>
          <w:tcPr>
            <w:tcW w:w="1811" w:type="dxa"/>
            <w:gridSpan w:val="2"/>
            <w:vAlign w:val="top"/>
          </w:tcPr>
          <w:p w14:paraId="2E26DA56">
            <w:pPr>
              <w:rPr>
                <w:rFonts w:ascii="Arial"/>
                <w:sz w:val="21"/>
              </w:rPr>
            </w:pPr>
          </w:p>
        </w:tc>
      </w:tr>
      <w:tr w14:paraId="460466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982" w:type="dxa"/>
            <w:vAlign w:val="top"/>
          </w:tcPr>
          <w:p w14:paraId="767B4C11">
            <w:pPr>
              <w:rPr>
                <w:rFonts w:ascii="Arial"/>
                <w:sz w:val="21"/>
              </w:rPr>
            </w:pPr>
          </w:p>
        </w:tc>
        <w:tc>
          <w:tcPr>
            <w:tcW w:w="1355" w:type="dxa"/>
            <w:vAlign w:val="top"/>
          </w:tcPr>
          <w:p w14:paraId="736A7321">
            <w:pPr>
              <w:rPr>
                <w:rFonts w:ascii="Arial"/>
                <w:sz w:val="21"/>
              </w:rPr>
            </w:pPr>
          </w:p>
        </w:tc>
        <w:tc>
          <w:tcPr>
            <w:tcW w:w="1440" w:type="dxa"/>
            <w:vAlign w:val="top"/>
          </w:tcPr>
          <w:p w14:paraId="5478BA6B">
            <w:pPr>
              <w:rPr>
                <w:rFonts w:ascii="Arial"/>
                <w:sz w:val="21"/>
              </w:rPr>
            </w:pPr>
          </w:p>
        </w:tc>
        <w:tc>
          <w:tcPr>
            <w:tcW w:w="1799" w:type="dxa"/>
            <w:vAlign w:val="top"/>
          </w:tcPr>
          <w:p w14:paraId="06AC096B">
            <w:pPr>
              <w:rPr>
                <w:rFonts w:ascii="Arial"/>
                <w:sz w:val="21"/>
              </w:rPr>
            </w:pPr>
          </w:p>
        </w:tc>
        <w:tc>
          <w:tcPr>
            <w:tcW w:w="1811" w:type="dxa"/>
            <w:gridSpan w:val="2"/>
            <w:vAlign w:val="top"/>
          </w:tcPr>
          <w:p w14:paraId="59456C0F">
            <w:pPr>
              <w:rPr>
                <w:rFonts w:ascii="Arial"/>
                <w:sz w:val="21"/>
              </w:rPr>
            </w:pPr>
          </w:p>
        </w:tc>
      </w:tr>
      <w:tr w14:paraId="6BB6AF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982" w:type="dxa"/>
            <w:vAlign w:val="top"/>
          </w:tcPr>
          <w:p w14:paraId="07A99898">
            <w:pPr>
              <w:rPr>
                <w:rFonts w:ascii="Arial"/>
                <w:sz w:val="21"/>
              </w:rPr>
            </w:pPr>
          </w:p>
        </w:tc>
        <w:tc>
          <w:tcPr>
            <w:tcW w:w="1355" w:type="dxa"/>
            <w:vAlign w:val="top"/>
          </w:tcPr>
          <w:p w14:paraId="51DEA40C">
            <w:pPr>
              <w:rPr>
                <w:rFonts w:ascii="Arial"/>
                <w:sz w:val="21"/>
              </w:rPr>
            </w:pPr>
          </w:p>
        </w:tc>
        <w:tc>
          <w:tcPr>
            <w:tcW w:w="1440" w:type="dxa"/>
            <w:vAlign w:val="top"/>
          </w:tcPr>
          <w:p w14:paraId="558C1C03">
            <w:pPr>
              <w:rPr>
                <w:rFonts w:ascii="Arial"/>
                <w:sz w:val="21"/>
              </w:rPr>
            </w:pPr>
          </w:p>
        </w:tc>
        <w:tc>
          <w:tcPr>
            <w:tcW w:w="1799" w:type="dxa"/>
            <w:vAlign w:val="top"/>
          </w:tcPr>
          <w:p w14:paraId="226D11E5">
            <w:pPr>
              <w:rPr>
                <w:rFonts w:ascii="Arial"/>
                <w:sz w:val="21"/>
              </w:rPr>
            </w:pPr>
          </w:p>
        </w:tc>
        <w:tc>
          <w:tcPr>
            <w:tcW w:w="1811" w:type="dxa"/>
            <w:gridSpan w:val="2"/>
            <w:vAlign w:val="top"/>
          </w:tcPr>
          <w:p w14:paraId="7C2F59DE">
            <w:pPr>
              <w:rPr>
                <w:rFonts w:ascii="Arial"/>
                <w:sz w:val="21"/>
              </w:rPr>
            </w:pPr>
          </w:p>
        </w:tc>
      </w:tr>
      <w:tr w14:paraId="451D02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8387" w:type="dxa"/>
            <w:gridSpan w:val="6"/>
            <w:vAlign w:val="top"/>
          </w:tcPr>
          <w:p w14:paraId="4C627F6D">
            <w:pPr>
              <w:spacing w:before="182" w:line="221" w:lineRule="auto"/>
              <w:ind w:left="3188"/>
              <w:rPr>
                <w:rFonts w:ascii="宋体" w:hAnsi="宋体" w:eastAsia="宋体" w:cs="宋体"/>
                <w:sz w:val="21"/>
                <w:szCs w:val="21"/>
              </w:rPr>
            </w:pPr>
            <w:r>
              <w:rPr>
                <w:rFonts w:ascii="宋体" w:hAnsi="宋体" w:eastAsia="宋体" w:cs="宋体"/>
                <w:spacing w:val="-8"/>
                <w:sz w:val="21"/>
                <w:szCs w:val="21"/>
              </w:rPr>
              <w:t>目</w:t>
            </w:r>
            <w:r>
              <w:rPr>
                <w:rFonts w:ascii="宋体" w:hAnsi="宋体" w:eastAsia="宋体" w:cs="宋体"/>
                <w:spacing w:val="-5"/>
                <w:sz w:val="21"/>
                <w:szCs w:val="21"/>
              </w:rPr>
              <w:t>前</w:t>
            </w:r>
            <w:r>
              <w:rPr>
                <w:rFonts w:ascii="宋体" w:hAnsi="宋体" w:eastAsia="宋体" w:cs="宋体"/>
                <w:spacing w:val="-4"/>
                <w:sz w:val="21"/>
                <w:szCs w:val="21"/>
              </w:rPr>
              <w:t>正在服务项目情况</w:t>
            </w:r>
          </w:p>
        </w:tc>
      </w:tr>
      <w:tr w14:paraId="4FF482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982" w:type="dxa"/>
            <w:vAlign w:val="top"/>
          </w:tcPr>
          <w:p w14:paraId="70E3881C">
            <w:pPr>
              <w:rPr>
                <w:rFonts w:ascii="Arial"/>
                <w:sz w:val="21"/>
              </w:rPr>
            </w:pPr>
          </w:p>
        </w:tc>
        <w:tc>
          <w:tcPr>
            <w:tcW w:w="1355" w:type="dxa"/>
            <w:vAlign w:val="top"/>
          </w:tcPr>
          <w:p w14:paraId="65BCE0C8">
            <w:pPr>
              <w:rPr>
                <w:rFonts w:ascii="Arial"/>
                <w:sz w:val="21"/>
              </w:rPr>
            </w:pPr>
          </w:p>
        </w:tc>
        <w:tc>
          <w:tcPr>
            <w:tcW w:w="1440" w:type="dxa"/>
            <w:vAlign w:val="top"/>
          </w:tcPr>
          <w:p w14:paraId="7C68D356">
            <w:pPr>
              <w:rPr>
                <w:rFonts w:ascii="Arial"/>
                <w:sz w:val="21"/>
              </w:rPr>
            </w:pPr>
          </w:p>
        </w:tc>
        <w:tc>
          <w:tcPr>
            <w:tcW w:w="1799" w:type="dxa"/>
            <w:vAlign w:val="top"/>
          </w:tcPr>
          <w:p w14:paraId="07EB8F21">
            <w:pPr>
              <w:rPr>
                <w:rFonts w:ascii="Arial"/>
                <w:sz w:val="21"/>
              </w:rPr>
            </w:pPr>
          </w:p>
        </w:tc>
        <w:tc>
          <w:tcPr>
            <w:tcW w:w="1811" w:type="dxa"/>
            <w:gridSpan w:val="2"/>
            <w:vAlign w:val="top"/>
          </w:tcPr>
          <w:p w14:paraId="5ED9ADF7">
            <w:pPr>
              <w:rPr>
                <w:rFonts w:ascii="Arial"/>
                <w:sz w:val="21"/>
              </w:rPr>
            </w:pPr>
          </w:p>
        </w:tc>
      </w:tr>
      <w:tr w14:paraId="53FF50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982" w:type="dxa"/>
            <w:vAlign w:val="top"/>
          </w:tcPr>
          <w:p w14:paraId="111F526C">
            <w:pPr>
              <w:rPr>
                <w:rFonts w:ascii="Arial"/>
                <w:sz w:val="21"/>
              </w:rPr>
            </w:pPr>
          </w:p>
        </w:tc>
        <w:tc>
          <w:tcPr>
            <w:tcW w:w="1355" w:type="dxa"/>
            <w:vAlign w:val="top"/>
          </w:tcPr>
          <w:p w14:paraId="3A23A2DF">
            <w:pPr>
              <w:rPr>
                <w:rFonts w:ascii="Arial"/>
                <w:sz w:val="21"/>
              </w:rPr>
            </w:pPr>
          </w:p>
        </w:tc>
        <w:tc>
          <w:tcPr>
            <w:tcW w:w="1440" w:type="dxa"/>
            <w:vAlign w:val="top"/>
          </w:tcPr>
          <w:p w14:paraId="4163077D">
            <w:pPr>
              <w:rPr>
                <w:rFonts w:ascii="Arial"/>
                <w:sz w:val="21"/>
              </w:rPr>
            </w:pPr>
          </w:p>
        </w:tc>
        <w:tc>
          <w:tcPr>
            <w:tcW w:w="1799" w:type="dxa"/>
            <w:vAlign w:val="top"/>
          </w:tcPr>
          <w:p w14:paraId="5A94F527">
            <w:pPr>
              <w:rPr>
                <w:rFonts w:ascii="Arial"/>
                <w:sz w:val="21"/>
              </w:rPr>
            </w:pPr>
          </w:p>
        </w:tc>
        <w:tc>
          <w:tcPr>
            <w:tcW w:w="1811" w:type="dxa"/>
            <w:gridSpan w:val="2"/>
            <w:vAlign w:val="top"/>
          </w:tcPr>
          <w:p w14:paraId="41C3FEE5">
            <w:pPr>
              <w:rPr>
                <w:rFonts w:ascii="Arial"/>
                <w:sz w:val="21"/>
              </w:rPr>
            </w:pPr>
          </w:p>
        </w:tc>
      </w:tr>
      <w:tr w14:paraId="6CD8E4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982" w:type="dxa"/>
            <w:vAlign w:val="top"/>
          </w:tcPr>
          <w:p w14:paraId="062D33F6">
            <w:pPr>
              <w:rPr>
                <w:rFonts w:ascii="Arial"/>
                <w:sz w:val="21"/>
              </w:rPr>
            </w:pPr>
          </w:p>
        </w:tc>
        <w:tc>
          <w:tcPr>
            <w:tcW w:w="1355" w:type="dxa"/>
            <w:vAlign w:val="top"/>
          </w:tcPr>
          <w:p w14:paraId="4C8954E4">
            <w:pPr>
              <w:rPr>
                <w:rFonts w:ascii="Arial"/>
                <w:sz w:val="21"/>
              </w:rPr>
            </w:pPr>
          </w:p>
        </w:tc>
        <w:tc>
          <w:tcPr>
            <w:tcW w:w="1440" w:type="dxa"/>
            <w:vAlign w:val="top"/>
          </w:tcPr>
          <w:p w14:paraId="05FAEC6A">
            <w:pPr>
              <w:rPr>
                <w:rFonts w:ascii="Arial"/>
                <w:sz w:val="21"/>
              </w:rPr>
            </w:pPr>
          </w:p>
        </w:tc>
        <w:tc>
          <w:tcPr>
            <w:tcW w:w="1799" w:type="dxa"/>
            <w:vAlign w:val="top"/>
          </w:tcPr>
          <w:p w14:paraId="4012A308">
            <w:pPr>
              <w:rPr>
                <w:rFonts w:ascii="Arial"/>
                <w:sz w:val="21"/>
              </w:rPr>
            </w:pPr>
          </w:p>
        </w:tc>
        <w:tc>
          <w:tcPr>
            <w:tcW w:w="1811" w:type="dxa"/>
            <w:gridSpan w:val="2"/>
            <w:vAlign w:val="top"/>
          </w:tcPr>
          <w:p w14:paraId="7BFAA1CA">
            <w:pPr>
              <w:rPr>
                <w:rFonts w:ascii="Arial"/>
                <w:sz w:val="21"/>
              </w:rPr>
            </w:pPr>
          </w:p>
        </w:tc>
      </w:tr>
    </w:tbl>
    <w:p w14:paraId="53388DA8">
      <w:pPr>
        <w:spacing w:line="241" w:lineRule="auto"/>
        <w:rPr>
          <w:rFonts w:ascii="Arial"/>
          <w:sz w:val="21"/>
        </w:rPr>
      </w:pPr>
    </w:p>
    <w:p w14:paraId="33533AF7">
      <w:pPr>
        <w:spacing w:line="241" w:lineRule="auto"/>
        <w:rPr>
          <w:rFonts w:ascii="Arial"/>
          <w:sz w:val="21"/>
        </w:rPr>
      </w:pPr>
    </w:p>
    <w:p w14:paraId="6B76C6A5">
      <w:pPr>
        <w:spacing w:line="241" w:lineRule="auto"/>
        <w:rPr>
          <w:rFonts w:ascii="Arial"/>
          <w:sz w:val="21"/>
        </w:rPr>
      </w:pPr>
    </w:p>
    <w:p w14:paraId="10355BDB">
      <w:pPr>
        <w:spacing w:line="241" w:lineRule="auto"/>
        <w:rPr>
          <w:rFonts w:ascii="Arial"/>
          <w:sz w:val="21"/>
        </w:rPr>
      </w:pPr>
    </w:p>
    <w:p w14:paraId="4551FECC">
      <w:pPr>
        <w:spacing w:line="241" w:lineRule="auto"/>
        <w:rPr>
          <w:rFonts w:ascii="Arial"/>
          <w:sz w:val="21"/>
        </w:rPr>
      </w:pPr>
    </w:p>
    <w:p w14:paraId="7D98FA79">
      <w:pPr>
        <w:spacing w:line="241" w:lineRule="auto"/>
        <w:rPr>
          <w:rFonts w:ascii="Arial"/>
          <w:sz w:val="21"/>
        </w:rPr>
      </w:pPr>
    </w:p>
    <w:p w14:paraId="5BFDAE4E">
      <w:pPr>
        <w:spacing w:line="242" w:lineRule="auto"/>
        <w:rPr>
          <w:rFonts w:ascii="Arial"/>
          <w:sz w:val="21"/>
        </w:rPr>
      </w:pPr>
    </w:p>
    <w:p w14:paraId="3AEF8A93">
      <w:pPr>
        <w:spacing w:line="242" w:lineRule="auto"/>
        <w:rPr>
          <w:rFonts w:ascii="Arial"/>
          <w:sz w:val="21"/>
        </w:rPr>
      </w:pPr>
    </w:p>
    <w:p w14:paraId="763578C4">
      <w:pPr>
        <w:spacing w:line="242" w:lineRule="auto"/>
        <w:rPr>
          <w:rFonts w:ascii="Arial"/>
          <w:sz w:val="21"/>
        </w:rPr>
      </w:pPr>
    </w:p>
    <w:p w14:paraId="41D173AF">
      <w:pPr>
        <w:spacing w:before="68" w:line="367" w:lineRule="auto"/>
        <w:ind w:left="3204" w:right="40" w:firstLine="2099"/>
        <w:rPr>
          <w:rFonts w:ascii="宋体" w:hAnsi="宋体" w:eastAsia="宋体" w:cs="宋体"/>
          <w:sz w:val="21"/>
          <w:szCs w:val="21"/>
        </w:rPr>
      </w:pPr>
      <w:r>
        <w:rPr>
          <w:rFonts w:ascii="宋体" w:hAnsi="宋体" w:eastAsia="宋体" w:cs="宋体"/>
          <w:spacing w:val="-8"/>
          <w:sz w:val="21"/>
          <w:szCs w:val="21"/>
        </w:rPr>
        <w:t>供</w:t>
      </w:r>
      <w:r>
        <w:rPr>
          <w:rFonts w:ascii="宋体" w:hAnsi="宋体" w:eastAsia="宋体" w:cs="宋体"/>
          <w:spacing w:val="-6"/>
          <w:sz w:val="21"/>
          <w:szCs w:val="21"/>
        </w:rPr>
        <w:t>应</w:t>
      </w:r>
      <w:r>
        <w:rPr>
          <w:rFonts w:ascii="宋体" w:hAnsi="宋体" w:eastAsia="宋体" w:cs="宋体"/>
          <w:spacing w:val="-4"/>
          <w:sz w:val="21"/>
          <w:szCs w:val="21"/>
        </w:rPr>
        <w:t>商名称：</w:t>
      </w:r>
      <w:r>
        <w:rPr>
          <w:rFonts w:ascii="宋体" w:hAnsi="宋体" w:eastAsia="宋体" w:cs="宋体"/>
          <w:spacing w:val="-4"/>
          <w:sz w:val="21"/>
          <w:szCs w:val="21"/>
          <w:u w:val="single" w:color="auto"/>
        </w:rPr>
        <w:t xml:space="preserve">                  </w:t>
      </w:r>
      <w:r>
        <w:rPr>
          <w:rFonts w:ascii="宋体" w:hAnsi="宋体" w:eastAsia="宋体" w:cs="宋体"/>
          <w:sz w:val="21"/>
          <w:szCs w:val="21"/>
        </w:rPr>
        <w:t xml:space="preserve"> </w:t>
      </w:r>
      <w:r>
        <w:rPr>
          <w:rFonts w:ascii="宋体" w:hAnsi="宋体" w:eastAsia="宋体" w:cs="宋体"/>
          <w:spacing w:val="-1"/>
          <w:sz w:val="21"/>
          <w:szCs w:val="21"/>
        </w:rPr>
        <w:t>法定代表人</w:t>
      </w:r>
      <w:r>
        <w:rPr>
          <w:rFonts w:ascii="宋体" w:hAnsi="宋体" w:eastAsia="宋体" w:cs="宋体"/>
          <w:sz w:val="21"/>
          <w:szCs w:val="21"/>
        </w:rPr>
        <w:t>或其委托代理人(签字)：</w:t>
      </w:r>
      <w:r>
        <w:rPr>
          <w:rFonts w:ascii="宋体" w:hAnsi="宋体" w:eastAsia="宋体" w:cs="宋体"/>
          <w:sz w:val="21"/>
          <w:szCs w:val="21"/>
          <w:u w:val="single" w:color="auto"/>
        </w:rPr>
        <w:t xml:space="preserve">                  </w:t>
      </w:r>
    </w:p>
    <w:p w14:paraId="25BB0A8B">
      <w:pPr>
        <w:spacing w:before="277" w:line="221" w:lineRule="auto"/>
        <w:ind w:right="7"/>
        <w:jc w:val="right"/>
        <w:rPr>
          <w:rFonts w:ascii="宋体" w:hAnsi="宋体" w:eastAsia="宋体" w:cs="宋体"/>
          <w:sz w:val="21"/>
          <w:szCs w:val="21"/>
        </w:rPr>
      </w:pPr>
      <w:r>
        <w:rPr>
          <w:rFonts w:ascii="宋体" w:hAnsi="宋体" w:eastAsia="宋体" w:cs="宋体"/>
          <w:spacing w:val="-3"/>
          <w:sz w:val="21"/>
          <w:szCs w:val="21"/>
        </w:rPr>
        <w:t>日          期：</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年</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月</w:t>
      </w:r>
      <w:r>
        <w:rPr>
          <w:rFonts w:ascii="宋体" w:hAnsi="宋体" w:eastAsia="宋体" w:cs="宋体"/>
          <w:spacing w:val="-3"/>
          <w:sz w:val="21"/>
          <w:szCs w:val="21"/>
          <w:u w:val="single" w:color="auto"/>
        </w:rPr>
        <w:t xml:space="preserve">     </w:t>
      </w:r>
      <w:r>
        <w:rPr>
          <w:rFonts w:ascii="宋体" w:hAnsi="宋体" w:eastAsia="宋体" w:cs="宋体"/>
          <w:spacing w:val="-1"/>
          <w:sz w:val="21"/>
          <w:szCs w:val="21"/>
        </w:rPr>
        <w:t>日</w:t>
      </w:r>
    </w:p>
    <w:p w14:paraId="48623F4A">
      <w:pPr>
        <w:sectPr>
          <w:footerReference r:id="rId32" w:type="default"/>
          <w:pgSz w:w="11907" w:h="16839"/>
          <w:pgMar w:top="1426" w:right="1756" w:bottom="1170" w:left="1757" w:header="0" w:footer="992" w:gutter="0"/>
          <w:cols w:space="720" w:num="1"/>
        </w:sectPr>
      </w:pPr>
    </w:p>
    <w:p w14:paraId="76429021">
      <w:pPr>
        <w:spacing w:line="290" w:lineRule="auto"/>
        <w:rPr>
          <w:rFonts w:ascii="Arial"/>
          <w:sz w:val="21"/>
        </w:rPr>
      </w:pPr>
      <w:r>
        <mc:AlternateContent>
          <mc:Choice Requires="wps">
            <w:drawing>
              <wp:anchor distT="0" distB="0" distL="114300" distR="114300" simplePos="0" relativeHeight="251659264" behindDoc="0" locked="0" layoutInCell="0" allowOverlap="1">
                <wp:simplePos x="0" y="0"/>
                <wp:positionH relativeFrom="page">
                  <wp:posOffset>895985</wp:posOffset>
                </wp:positionH>
                <wp:positionV relativeFrom="page">
                  <wp:posOffset>701040</wp:posOffset>
                </wp:positionV>
                <wp:extent cx="5542915" cy="9525"/>
                <wp:effectExtent l="0" t="0" r="0" b="0"/>
                <wp:wrapNone/>
                <wp:docPr id="1" name="任意多边形 1"/>
                <wp:cNvGraphicFramePr/>
                <a:graphic xmlns:a="http://schemas.openxmlformats.org/drawingml/2006/main">
                  <a:graphicData uri="http://schemas.microsoft.com/office/word/2010/wordprocessingShape">
                    <wps:wsp>
                      <wps:cNvSpPr/>
                      <wps:spPr>
                        <a:xfrm>
                          <a:off x="0" y="0"/>
                          <a:ext cx="5542915" cy="9525"/>
                        </a:xfrm>
                        <a:custGeom>
                          <a:avLst/>
                          <a:gdLst/>
                          <a:ahLst/>
                          <a:cxnLst/>
                          <a:pathLst>
                            <a:path w="8729" h="15">
                              <a:moveTo>
                                <a:pt x="0" y="14"/>
                              </a:moveTo>
                              <a:lnTo>
                                <a:pt x="8728" y="14"/>
                              </a:lnTo>
                              <a:lnTo>
                                <a:pt x="8728" y="0"/>
                              </a:lnTo>
                              <a:lnTo>
                                <a:pt x="0" y="0"/>
                              </a:lnTo>
                              <a:lnTo>
                                <a:pt x="0" y="14"/>
                              </a:lnTo>
                              <a:close/>
                            </a:path>
                          </a:pathLst>
                        </a:custGeom>
                        <a:solidFill>
                          <a:srgbClr val="000000"/>
                        </a:solidFill>
                        <a:ln>
                          <a:noFill/>
                        </a:ln>
                      </wps:spPr>
                      <wps:bodyPr upright="0"/>
                    </wps:wsp>
                  </a:graphicData>
                </a:graphic>
              </wp:anchor>
            </w:drawing>
          </mc:Choice>
          <mc:Fallback>
            <w:pict>
              <v:shape id="_x0000_s1026" o:spid="_x0000_s1026" o:spt="100" style="position:absolute;left:0pt;margin-left:70.55pt;margin-top:55.2pt;height:0.75pt;width:436.45pt;mso-position-horizontal-relative:page;mso-position-vertical-relative:page;z-index:251659264;mso-width-relative:page;mso-height-relative:page;" fillcolor="#000000" filled="t" stroked="f" coordsize="8729,15" o:allowincell="f" o:gfxdata="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ipjznYAAAADAEAAA8AAAAA&#10;AAAAAQAgAAAAIgAAAGRycy9kb3ducmV2LnhtbFBLAQIUABQAAAAIAIdO4kBgwa6DFAIAAHwEAAAO&#10;AAAAAAAAAAEAIAAAACcBAABkcnMvZTJvRG9jLnhtbFBLBQYAAAAABgAGAFkBAACtBQAAAAA=&#10;" path="m0,14l8728,14,8728,0,0,0,0,14xe">
                <v:fill on="t" focussize="0,0"/>
                <v:stroke on="f"/>
                <v:imagedata o:title=""/>
                <o:lock v:ext="edit" aspectratio="f"/>
              </v:shape>
            </w:pict>
          </mc:Fallback>
        </mc:AlternateContent>
      </w:r>
    </w:p>
    <w:p w14:paraId="4D541A2F">
      <w:pPr>
        <w:spacing w:before="78" w:line="219" w:lineRule="auto"/>
        <w:ind w:left="140"/>
        <w:rPr>
          <w:rFonts w:ascii="宋体" w:hAnsi="宋体" w:eastAsia="宋体" w:cs="宋体"/>
          <w:sz w:val="24"/>
          <w:szCs w:val="24"/>
        </w:rPr>
      </w:pPr>
      <w:r>
        <w:rPr>
          <w:rFonts w:ascii="宋体" w:hAnsi="宋体" w:eastAsia="宋体" w:cs="宋体"/>
          <w:spacing w:val="-20"/>
          <w:sz w:val="24"/>
          <w:szCs w:val="24"/>
        </w:rPr>
        <w:t>附件 4</w:t>
      </w:r>
    </w:p>
    <w:p w14:paraId="6AC4F61B">
      <w:pPr>
        <w:spacing w:before="189" w:line="219" w:lineRule="auto"/>
        <w:ind w:left="3155"/>
        <w:rPr>
          <w:rFonts w:ascii="宋体" w:hAnsi="宋体" w:eastAsia="宋体" w:cs="宋体"/>
          <w:sz w:val="28"/>
          <w:szCs w:val="28"/>
        </w:rPr>
      </w:pPr>
      <w:r>
        <w:rPr>
          <w:rFonts w:ascii="宋体" w:hAnsi="宋体" w:eastAsia="宋体" w:cs="宋体"/>
          <w:spacing w:val="-2"/>
          <w:sz w:val="28"/>
          <w:szCs w:val="28"/>
        </w:rPr>
        <w:t>拟</w:t>
      </w:r>
      <w:r>
        <w:rPr>
          <w:rFonts w:ascii="宋体" w:hAnsi="宋体" w:eastAsia="宋体" w:cs="宋体"/>
          <w:spacing w:val="-1"/>
          <w:sz w:val="28"/>
          <w:szCs w:val="28"/>
        </w:rPr>
        <w:t>投入本项目的设备表</w:t>
      </w:r>
    </w:p>
    <w:p w14:paraId="0FCA277C"/>
    <w:p w14:paraId="7B3452DF">
      <w:pPr>
        <w:spacing w:line="19" w:lineRule="exact"/>
      </w:pPr>
    </w:p>
    <w:tbl>
      <w:tblPr>
        <w:tblStyle w:val="13"/>
        <w:tblW w:w="87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2"/>
        <w:gridCol w:w="1703"/>
        <w:gridCol w:w="1355"/>
        <w:gridCol w:w="1080"/>
        <w:gridCol w:w="1260"/>
        <w:gridCol w:w="652"/>
        <w:gridCol w:w="787"/>
        <w:gridCol w:w="905"/>
      </w:tblGrid>
      <w:tr w14:paraId="34905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012" w:type="dxa"/>
            <w:vAlign w:val="top"/>
          </w:tcPr>
          <w:p w14:paraId="16B55163">
            <w:pPr>
              <w:spacing w:line="297" w:lineRule="auto"/>
              <w:rPr>
                <w:rFonts w:ascii="Arial"/>
                <w:sz w:val="21"/>
              </w:rPr>
            </w:pPr>
          </w:p>
          <w:p w14:paraId="58D98CD3">
            <w:pPr>
              <w:spacing w:before="69" w:line="222" w:lineRule="auto"/>
              <w:ind w:left="299"/>
              <w:rPr>
                <w:rFonts w:ascii="宋体" w:hAnsi="宋体" w:eastAsia="宋体" w:cs="宋体"/>
                <w:sz w:val="21"/>
                <w:szCs w:val="21"/>
              </w:rPr>
            </w:pPr>
            <w:r>
              <w:rPr>
                <w:rFonts w:ascii="宋体" w:hAnsi="宋体" w:eastAsia="宋体" w:cs="宋体"/>
                <w:spacing w:val="-2"/>
                <w:sz w:val="21"/>
                <w:szCs w:val="21"/>
              </w:rPr>
              <w:t>序</w:t>
            </w:r>
            <w:r>
              <w:rPr>
                <w:rFonts w:ascii="宋体" w:hAnsi="宋体" w:eastAsia="宋体" w:cs="宋体"/>
                <w:spacing w:val="-1"/>
                <w:sz w:val="21"/>
                <w:szCs w:val="21"/>
              </w:rPr>
              <w:t>号</w:t>
            </w:r>
          </w:p>
        </w:tc>
        <w:tc>
          <w:tcPr>
            <w:tcW w:w="1703" w:type="dxa"/>
            <w:vAlign w:val="top"/>
          </w:tcPr>
          <w:p w14:paraId="5FAFFA5B">
            <w:pPr>
              <w:spacing w:line="297" w:lineRule="auto"/>
              <w:rPr>
                <w:rFonts w:ascii="Arial"/>
                <w:sz w:val="21"/>
              </w:rPr>
            </w:pPr>
          </w:p>
          <w:p w14:paraId="169DF2F1">
            <w:pPr>
              <w:spacing w:before="68" w:line="221" w:lineRule="auto"/>
              <w:ind w:left="122"/>
              <w:rPr>
                <w:rFonts w:ascii="宋体" w:hAnsi="宋体" w:eastAsia="宋体" w:cs="宋体"/>
                <w:sz w:val="21"/>
                <w:szCs w:val="21"/>
              </w:rPr>
            </w:pPr>
            <w:r>
              <w:rPr>
                <w:rFonts w:ascii="宋体" w:hAnsi="宋体" w:eastAsia="宋体" w:cs="宋体"/>
                <w:spacing w:val="-2"/>
                <w:sz w:val="21"/>
                <w:szCs w:val="21"/>
              </w:rPr>
              <w:t>设</w:t>
            </w:r>
            <w:r>
              <w:rPr>
                <w:rFonts w:ascii="宋体" w:hAnsi="宋体" w:eastAsia="宋体" w:cs="宋体"/>
                <w:spacing w:val="-1"/>
                <w:sz w:val="21"/>
                <w:szCs w:val="21"/>
              </w:rPr>
              <w:t>备、软件名称</w:t>
            </w:r>
          </w:p>
        </w:tc>
        <w:tc>
          <w:tcPr>
            <w:tcW w:w="1355" w:type="dxa"/>
            <w:vAlign w:val="top"/>
          </w:tcPr>
          <w:p w14:paraId="408496E6">
            <w:pPr>
              <w:spacing w:line="297" w:lineRule="auto"/>
              <w:rPr>
                <w:rFonts w:ascii="Arial"/>
                <w:sz w:val="21"/>
              </w:rPr>
            </w:pPr>
          </w:p>
          <w:p w14:paraId="53FA7CFC">
            <w:pPr>
              <w:spacing w:before="68" w:line="221" w:lineRule="auto"/>
              <w:ind w:left="263"/>
              <w:rPr>
                <w:rFonts w:ascii="宋体" w:hAnsi="宋体" w:eastAsia="宋体" w:cs="宋体"/>
                <w:sz w:val="21"/>
                <w:szCs w:val="21"/>
              </w:rPr>
            </w:pPr>
            <w:r>
              <w:rPr>
                <w:rFonts w:ascii="宋体" w:hAnsi="宋体" w:eastAsia="宋体" w:cs="宋体"/>
                <w:spacing w:val="-2"/>
                <w:sz w:val="21"/>
                <w:szCs w:val="21"/>
              </w:rPr>
              <w:t>规格</w:t>
            </w:r>
            <w:r>
              <w:rPr>
                <w:rFonts w:ascii="宋体" w:hAnsi="宋体" w:eastAsia="宋体" w:cs="宋体"/>
                <w:spacing w:val="-1"/>
                <w:sz w:val="21"/>
                <w:szCs w:val="21"/>
              </w:rPr>
              <w:t>型号</w:t>
            </w:r>
          </w:p>
        </w:tc>
        <w:tc>
          <w:tcPr>
            <w:tcW w:w="1080" w:type="dxa"/>
            <w:vAlign w:val="top"/>
          </w:tcPr>
          <w:p w14:paraId="30714F91">
            <w:pPr>
              <w:spacing w:line="297" w:lineRule="auto"/>
              <w:rPr>
                <w:rFonts w:ascii="Arial"/>
                <w:sz w:val="21"/>
              </w:rPr>
            </w:pPr>
          </w:p>
          <w:p w14:paraId="3EE198B0">
            <w:pPr>
              <w:spacing w:before="69" w:line="222" w:lineRule="auto"/>
              <w:ind w:left="128"/>
              <w:rPr>
                <w:rFonts w:ascii="宋体" w:hAnsi="宋体" w:eastAsia="宋体" w:cs="宋体"/>
                <w:sz w:val="21"/>
                <w:szCs w:val="21"/>
              </w:rPr>
            </w:pPr>
            <w:r>
              <w:rPr>
                <w:rFonts w:ascii="宋体" w:hAnsi="宋体" w:eastAsia="宋体" w:cs="宋体"/>
                <w:spacing w:val="-2"/>
                <w:sz w:val="21"/>
                <w:szCs w:val="21"/>
              </w:rPr>
              <w:t>主要功</w:t>
            </w:r>
            <w:r>
              <w:rPr>
                <w:rFonts w:ascii="宋体" w:hAnsi="宋体" w:eastAsia="宋体" w:cs="宋体"/>
                <w:spacing w:val="-1"/>
                <w:sz w:val="21"/>
                <w:szCs w:val="21"/>
              </w:rPr>
              <w:t>能</w:t>
            </w:r>
          </w:p>
        </w:tc>
        <w:tc>
          <w:tcPr>
            <w:tcW w:w="1260" w:type="dxa"/>
            <w:vAlign w:val="top"/>
          </w:tcPr>
          <w:p w14:paraId="524A0FAA">
            <w:pPr>
              <w:spacing w:line="297" w:lineRule="auto"/>
              <w:rPr>
                <w:rFonts w:ascii="Arial"/>
                <w:sz w:val="21"/>
              </w:rPr>
            </w:pPr>
          </w:p>
          <w:p w14:paraId="7DC57D38">
            <w:pPr>
              <w:spacing w:before="68" w:line="221" w:lineRule="auto"/>
              <w:ind w:left="216"/>
              <w:rPr>
                <w:rFonts w:ascii="宋体" w:hAnsi="宋体" w:eastAsia="宋体" w:cs="宋体"/>
                <w:sz w:val="21"/>
                <w:szCs w:val="21"/>
              </w:rPr>
            </w:pPr>
            <w:r>
              <w:rPr>
                <w:rFonts w:ascii="宋体" w:hAnsi="宋体" w:eastAsia="宋体" w:cs="宋体"/>
                <w:spacing w:val="-2"/>
                <w:sz w:val="21"/>
                <w:szCs w:val="21"/>
              </w:rPr>
              <w:t>使用</w:t>
            </w:r>
            <w:r>
              <w:rPr>
                <w:rFonts w:ascii="宋体" w:hAnsi="宋体" w:eastAsia="宋体" w:cs="宋体"/>
                <w:spacing w:val="-1"/>
                <w:sz w:val="21"/>
                <w:szCs w:val="21"/>
              </w:rPr>
              <w:t>年限</w:t>
            </w:r>
          </w:p>
        </w:tc>
        <w:tc>
          <w:tcPr>
            <w:tcW w:w="652" w:type="dxa"/>
            <w:vAlign w:val="top"/>
          </w:tcPr>
          <w:p w14:paraId="2335EA90">
            <w:pPr>
              <w:spacing w:line="298" w:lineRule="auto"/>
              <w:rPr>
                <w:rFonts w:ascii="Arial"/>
                <w:sz w:val="21"/>
              </w:rPr>
            </w:pPr>
          </w:p>
          <w:p w14:paraId="164738F8">
            <w:pPr>
              <w:spacing w:before="68" w:line="221" w:lineRule="auto"/>
              <w:ind w:left="124"/>
              <w:rPr>
                <w:rFonts w:ascii="宋体" w:hAnsi="宋体" w:eastAsia="宋体" w:cs="宋体"/>
                <w:sz w:val="21"/>
                <w:szCs w:val="21"/>
              </w:rPr>
            </w:pPr>
            <w:r>
              <w:rPr>
                <w:rFonts w:ascii="宋体" w:hAnsi="宋体" w:eastAsia="宋体" w:cs="宋体"/>
                <w:spacing w:val="-2"/>
                <w:sz w:val="21"/>
                <w:szCs w:val="21"/>
              </w:rPr>
              <w:t>单位</w:t>
            </w:r>
          </w:p>
        </w:tc>
        <w:tc>
          <w:tcPr>
            <w:tcW w:w="787" w:type="dxa"/>
            <w:vAlign w:val="top"/>
          </w:tcPr>
          <w:p w14:paraId="5E813C67">
            <w:pPr>
              <w:spacing w:line="297" w:lineRule="auto"/>
              <w:rPr>
                <w:rFonts w:ascii="Arial"/>
                <w:sz w:val="21"/>
              </w:rPr>
            </w:pPr>
          </w:p>
          <w:p w14:paraId="1A1AE0BA">
            <w:pPr>
              <w:spacing w:before="68" w:line="221" w:lineRule="auto"/>
              <w:ind w:left="192"/>
              <w:rPr>
                <w:rFonts w:ascii="宋体" w:hAnsi="宋体" w:eastAsia="宋体" w:cs="宋体"/>
                <w:sz w:val="21"/>
                <w:szCs w:val="21"/>
              </w:rPr>
            </w:pPr>
            <w:r>
              <w:rPr>
                <w:rFonts w:ascii="宋体" w:hAnsi="宋体" w:eastAsia="宋体" w:cs="宋体"/>
                <w:spacing w:val="-2"/>
                <w:sz w:val="21"/>
                <w:szCs w:val="21"/>
              </w:rPr>
              <w:t>数量</w:t>
            </w:r>
          </w:p>
        </w:tc>
        <w:tc>
          <w:tcPr>
            <w:tcW w:w="905" w:type="dxa"/>
            <w:vAlign w:val="top"/>
          </w:tcPr>
          <w:p w14:paraId="009267B9">
            <w:pPr>
              <w:spacing w:line="297" w:lineRule="auto"/>
              <w:rPr>
                <w:rFonts w:ascii="Arial"/>
                <w:sz w:val="21"/>
              </w:rPr>
            </w:pPr>
          </w:p>
          <w:p w14:paraId="10A16CD1">
            <w:pPr>
              <w:spacing w:before="69" w:line="222" w:lineRule="auto"/>
              <w:ind w:left="251"/>
              <w:rPr>
                <w:rFonts w:ascii="宋体" w:hAnsi="宋体" w:eastAsia="宋体" w:cs="宋体"/>
                <w:sz w:val="21"/>
                <w:szCs w:val="21"/>
              </w:rPr>
            </w:pPr>
            <w:r>
              <w:rPr>
                <w:rFonts w:ascii="宋体" w:hAnsi="宋体" w:eastAsia="宋体" w:cs="宋体"/>
                <w:spacing w:val="-3"/>
                <w:sz w:val="21"/>
                <w:szCs w:val="21"/>
              </w:rPr>
              <w:t>备</w:t>
            </w:r>
            <w:r>
              <w:rPr>
                <w:rFonts w:ascii="宋体" w:hAnsi="宋体" w:eastAsia="宋体" w:cs="宋体"/>
                <w:spacing w:val="-2"/>
                <w:sz w:val="21"/>
                <w:szCs w:val="21"/>
              </w:rPr>
              <w:t>注</w:t>
            </w:r>
          </w:p>
        </w:tc>
      </w:tr>
      <w:tr w14:paraId="113C5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12" w:type="dxa"/>
            <w:vAlign w:val="top"/>
          </w:tcPr>
          <w:p w14:paraId="40CF4214">
            <w:pPr>
              <w:rPr>
                <w:rFonts w:ascii="Arial"/>
                <w:sz w:val="21"/>
              </w:rPr>
            </w:pPr>
          </w:p>
        </w:tc>
        <w:tc>
          <w:tcPr>
            <w:tcW w:w="1703" w:type="dxa"/>
            <w:vAlign w:val="top"/>
          </w:tcPr>
          <w:p w14:paraId="50DA6D4F">
            <w:pPr>
              <w:rPr>
                <w:rFonts w:ascii="Arial"/>
                <w:sz w:val="21"/>
              </w:rPr>
            </w:pPr>
          </w:p>
        </w:tc>
        <w:tc>
          <w:tcPr>
            <w:tcW w:w="1355" w:type="dxa"/>
            <w:vAlign w:val="top"/>
          </w:tcPr>
          <w:p w14:paraId="4A6BCF59">
            <w:pPr>
              <w:rPr>
                <w:rFonts w:ascii="Arial"/>
                <w:sz w:val="21"/>
              </w:rPr>
            </w:pPr>
          </w:p>
        </w:tc>
        <w:tc>
          <w:tcPr>
            <w:tcW w:w="1080" w:type="dxa"/>
            <w:vAlign w:val="top"/>
          </w:tcPr>
          <w:p w14:paraId="537AFB04">
            <w:pPr>
              <w:rPr>
                <w:rFonts w:ascii="Arial"/>
                <w:sz w:val="21"/>
              </w:rPr>
            </w:pPr>
          </w:p>
        </w:tc>
        <w:tc>
          <w:tcPr>
            <w:tcW w:w="1260" w:type="dxa"/>
            <w:vAlign w:val="top"/>
          </w:tcPr>
          <w:p w14:paraId="03615BE2">
            <w:pPr>
              <w:rPr>
                <w:rFonts w:ascii="Arial"/>
                <w:sz w:val="21"/>
              </w:rPr>
            </w:pPr>
          </w:p>
        </w:tc>
        <w:tc>
          <w:tcPr>
            <w:tcW w:w="652" w:type="dxa"/>
            <w:vAlign w:val="top"/>
          </w:tcPr>
          <w:p w14:paraId="08E7183B">
            <w:pPr>
              <w:rPr>
                <w:rFonts w:ascii="Arial"/>
                <w:sz w:val="21"/>
              </w:rPr>
            </w:pPr>
          </w:p>
        </w:tc>
        <w:tc>
          <w:tcPr>
            <w:tcW w:w="787" w:type="dxa"/>
            <w:vAlign w:val="top"/>
          </w:tcPr>
          <w:p w14:paraId="32EA1D3B">
            <w:pPr>
              <w:rPr>
                <w:rFonts w:ascii="Arial"/>
                <w:sz w:val="21"/>
              </w:rPr>
            </w:pPr>
          </w:p>
        </w:tc>
        <w:tc>
          <w:tcPr>
            <w:tcW w:w="905" w:type="dxa"/>
            <w:vAlign w:val="top"/>
          </w:tcPr>
          <w:p w14:paraId="0AC92919">
            <w:pPr>
              <w:rPr>
                <w:rFonts w:ascii="Arial"/>
                <w:sz w:val="21"/>
              </w:rPr>
            </w:pPr>
          </w:p>
        </w:tc>
      </w:tr>
      <w:tr w14:paraId="7D1A8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12" w:type="dxa"/>
            <w:vAlign w:val="top"/>
          </w:tcPr>
          <w:p w14:paraId="66263A81">
            <w:pPr>
              <w:rPr>
                <w:rFonts w:ascii="Arial"/>
                <w:sz w:val="21"/>
              </w:rPr>
            </w:pPr>
          </w:p>
        </w:tc>
        <w:tc>
          <w:tcPr>
            <w:tcW w:w="1703" w:type="dxa"/>
            <w:vAlign w:val="top"/>
          </w:tcPr>
          <w:p w14:paraId="7CB357E6">
            <w:pPr>
              <w:rPr>
                <w:rFonts w:ascii="Arial"/>
                <w:sz w:val="21"/>
              </w:rPr>
            </w:pPr>
          </w:p>
        </w:tc>
        <w:tc>
          <w:tcPr>
            <w:tcW w:w="1355" w:type="dxa"/>
            <w:vAlign w:val="top"/>
          </w:tcPr>
          <w:p w14:paraId="5E2F9450">
            <w:pPr>
              <w:rPr>
                <w:rFonts w:ascii="Arial"/>
                <w:sz w:val="21"/>
              </w:rPr>
            </w:pPr>
          </w:p>
        </w:tc>
        <w:tc>
          <w:tcPr>
            <w:tcW w:w="1080" w:type="dxa"/>
            <w:vAlign w:val="top"/>
          </w:tcPr>
          <w:p w14:paraId="71F743AA">
            <w:pPr>
              <w:rPr>
                <w:rFonts w:ascii="Arial"/>
                <w:sz w:val="21"/>
              </w:rPr>
            </w:pPr>
          </w:p>
        </w:tc>
        <w:tc>
          <w:tcPr>
            <w:tcW w:w="1260" w:type="dxa"/>
            <w:vAlign w:val="top"/>
          </w:tcPr>
          <w:p w14:paraId="47414460">
            <w:pPr>
              <w:rPr>
                <w:rFonts w:ascii="Arial"/>
                <w:sz w:val="21"/>
              </w:rPr>
            </w:pPr>
          </w:p>
        </w:tc>
        <w:tc>
          <w:tcPr>
            <w:tcW w:w="652" w:type="dxa"/>
            <w:vAlign w:val="top"/>
          </w:tcPr>
          <w:p w14:paraId="5AD0D4FA">
            <w:pPr>
              <w:rPr>
                <w:rFonts w:ascii="Arial"/>
                <w:sz w:val="21"/>
              </w:rPr>
            </w:pPr>
          </w:p>
        </w:tc>
        <w:tc>
          <w:tcPr>
            <w:tcW w:w="787" w:type="dxa"/>
            <w:vAlign w:val="top"/>
          </w:tcPr>
          <w:p w14:paraId="21AE5688">
            <w:pPr>
              <w:rPr>
                <w:rFonts w:ascii="Arial"/>
                <w:sz w:val="21"/>
              </w:rPr>
            </w:pPr>
          </w:p>
        </w:tc>
        <w:tc>
          <w:tcPr>
            <w:tcW w:w="905" w:type="dxa"/>
            <w:vAlign w:val="top"/>
          </w:tcPr>
          <w:p w14:paraId="77E62D34">
            <w:pPr>
              <w:rPr>
                <w:rFonts w:ascii="Arial"/>
                <w:sz w:val="21"/>
              </w:rPr>
            </w:pPr>
          </w:p>
        </w:tc>
      </w:tr>
      <w:tr w14:paraId="5DF89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1012" w:type="dxa"/>
            <w:vAlign w:val="top"/>
          </w:tcPr>
          <w:p w14:paraId="7FB5CA6D">
            <w:pPr>
              <w:rPr>
                <w:rFonts w:ascii="Arial"/>
                <w:sz w:val="21"/>
              </w:rPr>
            </w:pPr>
          </w:p>
        </w:tc>
        <w:tc>
          <w:tcPr>
            <w:tcW w:w="1703" w:type="dxa"/>
            <w:vAlign w:val="top"/>
          </w:tcPr>
          <w:p w14:paraId="537FE5B0">
            <w:pPr>
              <w:rPr>
                <w:rFonts w:ascii="Arial"/>
                <w:sz w:val="21"/>
              </w:rPr>
            </w:pPr>
          </w:p>
        </w:tc>
        <w:tc>
          <w:tcPr>
            <w:tcW w:w="1355" w:type="dxa"/>
            <w:vAlign w:val="top"/>
          </w:tcPr>
          <w:p w14:paraId="13715A75">
            <w:pPr>
              <w:rPr>
                <w:rFonts w:ascii="Arial"/>
                <w:sz w:val="21"/>
              </w:rPr>
            </w:pPr>
          </w:p>
        </w:tc>
        <w:tc>
          <w:tcPr>
            <w:tcW w:w="1080" w:type="dxa"/>
            <w:vAlign w:val="top"/>
          </w:tcPr>
          <w:p w14:paraId="111829F2">
            <w:pPr>
              <w:rPr>
                <w:rFonts w:ascii="Arial"/>
                <w:sz w:val="21"/>
              </w:rPr>
            </w:pPr>
          </w:p>
        </w:tc>
        <w:tc>
          <w:tcPr>
            <w:tcW w:w="1260" w:type="dxa"/>
            <w:vAlign w:val="top"/>
          </w:tcPr>
          <w:p w14:paraId="6D6744C4">
            <w:pPr>
              <w:rPr>
                <w:rFonts w:ascii="Arial"/>
                <w:sz w:val="21"/>
              </w:rPr>
            </w:pPr>
          </w:p>
        </w:tc>
        <w:tc>
          <w:tcPr>
            <w:tcW w:w="652" w:type="dxa"/>
            <w:vAlign w:val="top"/>
          </w:tcPr>
          <w:p w14:paraId="2BB93197">
            <w:pPr>
              <w:rPr>
                <w:rFonts w:ascii="Arial"/>
                <w:sz w:val="21"/>
              </w:rPr>
            </w:pPr>
          </w:p>
        </w:tc>
        <w:tc>
          <w:tcPr>
            <w:tcW w:w="787" w:type="dxa"/>
            <w:vAlign w:val="top"/>
          </w:tcPr>
          <w:p w14:paraId="64C77B2B">
            <w:pPr>
              <w:rPr>
                <w:rFonts w:ascii="Arial"/>
                <w:sz w:val="21"/>
              </w:rPr>
            </w:pPr>
          </w:p>
        </w:tc>
        <w:tc>
          <w:tcPr>
            <w:tcW w:w="905" w:type="dxa"/>
            <w:vAlign w:val="top"/>
          </w:tcPr>
          <w:p w14:paraId="0AC085FC">
            <w:pPr>
              <w:rPr>
                <w:rFonts w:ascii="Arial"/>
                <w:sz w:val="21"/>
              </w:rPr>
            </w:pPr>
          </w:p>
        </w:tc>
      </w:tr>
      <w:tr w14:paraId="1A8AB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12" w:type="dxa"/>
            <w:vAlign w:val="top"/>
          </w:tcPr>
          <w:p w14:paraId="2E434162">
            <w:pPr>
              <w:rPr>
                <w:rFonts w:ascii="Arial"/>
                <w:sz w:val="21"/>
              </w:rPr>
            </w:pPr>
          </w:p>
        </w:tc>
        <w:tc>
          <w:tcPr>
            <w:tcW w:w="1703" w:type="dxa"/>
            <w:vAlign w:val="top"/>
          </w:tcPr>
          <w:p w14:paraId="6FD92B2D">
            <w:pPr>
              <w:rPr>
                <w:rFonts w:ascii="Arial"/>
                <w:sz w:val="21"/>
              </w:rPr>
            </w:pPr>
          </w:p>
        </w:tc>
        <w:tc>
          <w:tcPr>
            <w:tcW w:w="1355" w:type="dxa"/>
            <w:vAlign w:val="top"/>
          </w:tcPr>
          <w:p w14:paraId="67F0A782">
            <w:pPr>
              <w:rPr>
                <w:rFonts w:ascii="Arial"/>
                <w:sz w:val="21"/>
              </w:rPr>
            </w:pPr>
          </w:p>
        </w:tc>
        <w:tc>
          <w:tcPr>
            <w:tcW w:w="1080" w:type="dxa"/>
            <w:vAlign w:val="top"/>
          </w:tcPr>
          <w:p w14:paraId="551BAB65">
            <w:pPr>
              <w:rPr>
                <w:rFonts w:ascii="Arial"/>
                <w:sz w:val="21"/>
              </w:rPr>
            </w:pPr>
          </w:p>
        </w:tc>
        <w:tc>
          <w:tcPr>
            <w:tcW w:w="1260" w:type="dxa"/>
            <w:vAlign w:val="top"/>
          </w:tcPr>
          <w:p w14:paraId="5DF7BC65">
            <w:pPr>
              <w:rPr>
                <w:rFonts w:ascii="Arial"/>
                <w:sz w:val="21"/>
              </w:rPr>
            </w:pPr>
          </w:p>
        </w:tc>
        <w:tc>
          <w:tcPr>
            <w:tcW w:w="652" w:type="dxa"/>
            <w:vAlign w:val="top"/>
          </w:tcPr>
          <w:p w14:paraId="435165A2">
            <w:pPr>
              <w:rPr>
                <w:rFonts w:ascii="Arial"/>
                <w:sz w:val="21"/>
              </w:rPr>
            </w:pPr>
          </w:p>
        </w:tc>
        <w:tc>
          <w:tcPr>
            <w:tcW w:w="787" w:type="dxa"/>
            <w:vAlign w:val="top"/>
          </w:tcPr>
          <w:p w14:paraId="16765628">
            <w:pPr>
              <w:rPr>
                <w:rFonts w:ascii="Arial"/>
                <w:sz w:val="21"/>
              </w:rPr>
            </w:pPr>
          </w:p>
        </w:tc>
        <w:tc>
          <w:tcPr>
            <w:tcW w:w="905" w:type="dxa"/>
            <w:vAlign w:val="top"/>
          </w:tcPr>
          <w:p w14:paraId="6863EDD8">
            <w:pPr>
              <w:rPr>
                <w:rFonts w:ascii="Arial"/>
                <w:sz w:val="21"/>
              </w:rPr>
            </w:pPr>
          </w:p>
        </w:tc>
      </w:tr>
      <w:tr w14:paraId="619C7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12" w:type="dxa"/>
            <w:vAlign w:val="top"/>
          </w:tcPr>
          <w:p w14:paraId="3BF43E96">
            <w:pPr>
              <w:rPr>
                <w:rFonts w:ascii="Arial"/>
                <w:sz w:val="21"/>
              </w:rPr>
            </w:pPr>
          </w:p>
        </w:tc>
        <w:tc>
          <w:tcPr>
            <w:tcW w:w="1703" w:type="dxa"/>
            <w:vAlign w:val="top"/>
          </w:tcPr>
          <w:p w14:paraId="55D208B5">
            <w:pPr>
              <w:rPr>
                <w:rFonts w:ascii="Arial"/>
                <w:sz w:val="21"/>
              </w:rPr>
            </w:pPr>
          </w:p>
        </w:tc>
        <w:tc>
          <w:tcPr>
            <w:tcW w:w="1355" w:type="dxa"/>
            <w:vAlign w:val="top"/>
          </w:tcPr>
          <w:p w14:paraId="7A922B15">
            <w:pPr>
              <w:rPr>
                <w:rFonts w:ascii="Arial"/>
                <w:sz w:val="21"/>
              </w:rPr>
            </w:pPr>
          </w:p>
        </w:tc>
        <w:tc>
          <w:tcPr>
            <w:tcW w:w="1080" w:type="dxa"/>
            <w:vAlign w:val="top"/>
          </w:tcPr>
          <w:p w14:paraId="1AEB9EA5">
            <w:pPr>
              <w:rPr>
                <w:rFonts w:ascii="Arial"/>
                <w:sz w:val="21"/>
              </w:rPr>
            </w:pPr>
          </w:p>
        </w:tc>
        <w:tc>
          <w:tcPr>
            <w:tcW w:w="1260" w:type="dxa"/>
            <w:vAlign w:val="top"/>
          </w:tcPr>
          <w:p w14:paraId="2BBED32A">
            <w:pPr>
              <w:rPr>
                <w:rFonts w:ascii="Arial"/>
                <w:sz w:val="21"/>
              </w:rPr>
            </w:pPr>
          </w:p>
        </w:tc>
        <w:tc>
          <w:tcPr>
            <w:tcW w:w="652" w:type="dxa"/>
            <w:vAlign w:val="top"/>
          </w:tcPr>
          <w:p w14:paraId="0B1E13A4">
            <w:pPr>
              <w:rPr>
                <w:rFonts w:ascii="Arial"/>
                <w:sz w:val="21"/>
              </w:rPr>
            </w:pPr>
          </w:p>
        </w:tc>
        <w:tc>
          <w:tcPr>
            <w:tcW w:w="787" w:type="dxa"/>
            <w:vAlign w:val="top"/>
          </w:tcPr>
          <w:p w14:paraId="1CF9D635">
            <w:pPr>
              <w:rPr>
                <w:rFonts w:ascii="Arial"/>
                <w:sz w:val="21"/>
              </w:rPr>
            </w:pPr>
          </w:p>
        </w:tc>
        <w:tc>
          <w:tcPr>
            <w:tcW w:w="905" w:type="dxa"/>
            <w:vAlign w:val="top"/>
          </w:tcPr>
          <w:p w14:paraId="76D854B7">
            <w:pPr>
              <w:rPr>
                <w:rFonts w:ascii="Arial"/>
                <w:sz w:val="21"/>
              </w:rPr>
            </w:pPr>
          </w:p>
        </w:tc>
      </w:tr>
      <w:tr w14:paraId="179BE5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1012" w:type="dxa"/>
            <w:vAlign w:val="top"/>
          </w:tcPr>
          <w:p w14:paraId="13A9E84E">
            <w:pPr>
              <w:rPr>
                <w:rFonts w:ascii="Arial"/>
                <w:sz w:val="21"/>
              </w:rPr>
            </w:pPr>
          </w:p>
        </w:tc>
        <w:tc>
          <w:tcPr>
            <w:tcW w:w="1703" w:type="dxa"/>
            <w:vAlign w:val="top"/>
          </w:tcPr>
          <w:p w14:paraId="6F5AB1F9">
            <w:pPr>
              <w:rPr>
                <w:rFonts w:ascii="Arial"/>
                <w:sz w:val="21"/>
              </w:rPr>
            </w:pPr>
          </w:p>
        </w:tc>
        <w:tc>
          <w:tcPr>
            <w:tcW w:w="1355" w:type="dxa"/>
            <w:vAlign w:val="top"/>
          </w:tcPr>
          <w:p w14:paraId="169D9B2C">
            <w:pPr>
              <w:rPr>
                <w:rFonts w:ascii="Arial"/>
                <w:sz w:val="21"/>
              </w:rPr>
            </w:pPr>
          </w:p>
        </w:tc>
        <w:tc>
          <w:tcPr>
            <w:tcW w:w="1080" w:type="dxa"/>
            <w:vAlign w:val="top"/>
          </w:tcPr>
          <w:p w14:paraId="787992C4">
            <w:pPr>
              <w:rPr>
                <w:rFonts w:ascii="Arial"/>
                <w:sz w:val="21"/>
              </w:rPr>
            </w:pPr>
          </w:p>
        </w:tc>
        <w:tc>
          <w:tcPr>
            <w:tcW w:w="1260" w:type="dxa"/>
            <w:vAlign w:val="top"/>
          </w:tcPr>
          <w:p w14:paraId="6063E62C">
            <w:pPr>
              <w:rPr>
                <w:rFonts w:ascii="Arial"/>
                <w:sz w:val="21"/>
              </w:rPr>
            </w:pPr>
          </w:p>
        </w:tc>
        <w:tc>
          <w:tcPr>
            <w:tcW w:w="652" w:type="dxa"/>
            <w:vAlign w:val="top"/>
          </w:tcPr>
          <w:p w14:paraId="4456892C">
            <w:pPr>
              <w:rPr>
                <w:rFonts w:ascii="Arial"/>
                <w:sz w:val="21"/>
              </w:rPr>
            </w:pPr>
          </w:p>
        </w:tc>
        <w:tc>
          <w:tcPr>
            <w:tcW w:w="787" w:type="dxa"/>
            <w:vAlign w:val="top"/>
          </w:tcPr>
          <w:p w14:paraId="383F6B3C">
            <w:pPr>
              <w:rPr>
                <w:rFonts w:ascii="Arial"/>
                <w:sz w:val="21"/>
              </w:rPr>
            </w:pPr>
          </w:p>
        </w:tc>
        <w:tc>
          <w:tcPr>
            <w:tcW w:w="905" w:type="dxa"/>
            <w:vAlign w:val="top"/>
          </w:tcPr>
          <w:p w14:paraId="4387D81F">
            <w:pPr>
              <w:rPr>
                <w:rFonts w:ascii="Arial"/>
                <w:sz w:val="21"/>
              </w:rPr>
            </w:pPr>
          </w:p>
        </w:tc>
      </w:tr>
      <w:tr w14:paraId="72A1E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9" w:hRule="atLeast"/>
        </w:trPr>
        <w:tc>
          <w:tcPr>
            <w:tcW w:w="1012" w:type="dxa"/>
            <w:vAlign w:val="top"/>
          </w:tcPr>
          <w:p w14:paraId="578EE057">
            <w:pPr>
              <w:rPr>
                <w:rFonts w:ascii="Arial"/>
                <w:sz w:val="21"/>
              </w:rPr>
            </w:pPr>
          </w:p>
        </w:tc>
        <w:tc>
          <w:tcPr>
            <w:tcW w:w="1703" w:type="dxa"/>
            <w:vAlign w:val="top"/>
          </w:tcPr>
          <w:p w14:paraId="6C901FF7">
            <w:pPr>
              <w:rPr>
                <w:rFonts w:ascii="Arial"/>
                <w:sz w:val="21"/>
              </w:rPr>
            </w:pPr>
          </w:p>
        </w:tc>
        <w:tc>
          <w:tcPr>
            <w:tcW w:w="1355" w:type="dxa"/>
            <w:vAlign w:val="top"/>
          </w:tcPr>
          <w:p w14:paraId="41185F7A">
            <w:pPr>
              <w:rPr>
                <w:rFonts w:ascii="Arial"/>
                <w:sz w:val="21"/>
              </w:rPr>
            </w:pPr>
          </w:p>
        </w:tc>
        <w:tc>
          <w:tcPr>
            <w:tcW w:w="1080" w:type="dxa"/>
            <w:vAlign w:val="top"/>
          </w:tcPr>
          <w:p w14:paraId="0F7D0025">
            <w:pPr>
              <w:rPr>
                <w:rFonts w:ascii="Arial"/>
                <w:sz w:val="21"/>
              </w:rPr>
            </w:pPr>
          </w:p>
        </w:tc>
        <w:tc>
          <w:tcPr>
            <w:tcW w:w="1260" w:type="dxa"/>
            <w:vAlign w:val="top"/>
          </w:tcPr>
          <w:p w14:paraId="63E7ECBA">
            <w:pPr>
              <w:rPr>
                <w:rFonts w:ascii="Arial"/>
                <w:sz w:val="21"/>
              </w:rPr>
            </w:pPr>
          </w:p>
        </w:tc>
        <w:tc>
          <w:tcPr>
            <w:tcW w:w="652" w:type="dxa"/>
            <w:vAlign w:val="top"/>
          </w:tcPr>
          <w:p w14:paraId="4C3E7EC8">
            <w:pPr>
              <w:rPr>
                <w:rFonts w:ascii="Arial"/>
                <w:sz w:val="21"/>
              </w:rPr>
            </w:pPr>
          </w:p>
        </w:tc>
        <w:tc>
          <w:tcPr>
            <w:tcW w:w="787" w:type="dxa"/>
            <w:vAlign w:val="top"/>
          </w:tcPr>
          <w:p w14:paraId="1E6927BB">
            <w:pPr>
              <w:rPr>
                <w:rFonts w:ascii="Arial"/>
                <w:sz w:val="21"/>
              </w:rPr>
            </w:pPr>
          </w:p>
        </w:tc>
        <w:tc>
          <w:tcPr>
            <w:tcW w:w="905" w:type="dxa"/>
            <w:vAlign w:val="top"/>
          </w:tcPr>
          <w:p w14:paraId="20F3AEA0">
            <w:pPr>
              <w:rPr>
                <w:rFonts w:ascii="Arial"/>
                <w:sz w:val="21"/>
              </w:rPr>
            </w:pPr>
          </w:p>
        </w:tc>
      </w:tr>
    </w:tbl>
    <w:p w14:paraId="73BE4613">
      <w:pPr>
        <w:spacing w:line="261" w:lineRule="auto"/>
        <w:rPr>
          <w:rFonts w:ascii="Arial"/>
          <w:sz w:val="21"/>
        </w:rPr>
      </w:pPr>
    </w:p>
    <w:p w14:paraId="19217CC2">
      <w:pPr>
        <w:spacing w:line="261" w:lineRule="auto"/>
        <w:rPr>
          <w:rFonts w:ascii="Arial"/>
          <w:sz w:val="21"/>
        </w:rPr>
      </w:pPr>
    </w:p>
    <w:p w14:paraId="023CD46B">
      <w:pPr>
        <w:spacing w:line="261" w:lineRule="auto"/>
        <w:rPr>
          <w:rFonts w:ascii="Arial"/>
          <w:sz w:val="21"/>
        </w:rPr>
      </w:pPr>
    </w:p>
    <w:p w14:paraId="2DE926E9">
      <w:pPr>
        <w:spacing w:line="261" w:lineRule="auto"/>
        <w:rPr>
          <w:rFonts w:ascii="Arial"/>
          <w:sz w:val="21"/>
        </w:rPr>
      </w:pPr>
    </w:p>
    <w:p w14:paraId="0826E836">
      <w:pPr>
        <w:spacing w:before="68" w:line="220" w:lineRule="auto"/>
        <w:ind w:left="121"/>
        <w:rPr>
          <w:rFonts w:ascii="宋体" w:hAnsi="宋体" w:eastAsia="宋体" w:cs="宋体"/>
          <w:sz w:val="21"/>
          <w:szCs w:val="21"/>
        </w:rPr>
      </w:pPr>
      <w:r>
        <w:rPr>
          <w:rFonts w:ascii="宋体" w:hAnsi="宋体" w:eastAsia="宋体" w:cs="宋体"/>
          <w:spacing w:val="-2"/>
          <w:sz w:val="21"/>
          <w:szCs w:val="21"/>
        </w:rPr>
        <w:t>供</w:t>
      </w:r>
      <w:r>
        <w:rPr>
          <w:rFonts w:ascii="宋体" w:hAnsi="宋体" w:eastAsia="宋体" w:cs="宋体"/>
          <w:spacing w:val="-1"/>
          <w:sz w:val="21"/>
          <w:szCs w:val="21"/>
        </w:rPr>
        <w:t>应商名称：</w:t>
      </w:r>
      <w:r>
        <w:rPr>
          <w:rFonts w:ascii="宋体" w:hAnsi="宋体" w:eastAsia="宋体" w:cs="宋体"/>
          <w:sz w:val="21"/>
          <w:szCs w:val="21"/>
          <w:u w:val="single" w:color="auto"/>
        </w:rPr>
        <w:t xml:space="preserve">                    </w:t>
      </w:r>
    </w:p>
    <w:p w14:paraId="52AAAFAE">
      <w:pPr>
        <w:spacing w:before="160" w:line="221" w:lineRule="auto"/>
        <w:ind w:left="121"/>
        <w:rPr>
          <w:rFonts w:ascii="宋体" w:hAnsi="宋体" w:eastAsia="宋体" w:cs="宋体"/>
          <w:sz w:val="21"/>
          <w:szCs w:val="21"/>
        </w:rPr>
      </w:pPr>
      <w:r>
        <w:rPr>
          <w:rFonts w:ascii="宋体" w:hAnsi="宋体" w:eastAsia="宋体" w:cs="宋体"/>
          <w:spacing w:val="-1"/>
          <w:sz w:val="21"/>
          <w:szCs w:val="21"/>
        </w:rPr>
        <w:t>法定代表人</w:t>
      </w:r>
      <w:r>
        <w:rPr>
          <w:rFonts w:ascii="宋体" w:hAnsi="宋体" w:eastAsia="宋体" w:cs="宋体"/>
          <w:sz w:val="21"/>
          <w:szCs w:val="21"/>
        </w:rPr>
        <w:t>或其委托代理人(签字)：</w:t>
      </w:r>
      <w:r>
        <w:rPr>
          <w:rFonts w:ascii="宋体" w:hAnsi="宋体" w:eastAsia="宋体" w:cs="宋体"/>
          <w:sz w:val="21"/>
          <w:szCs w:val="21"/>
          <w:u w:val="single" w:color="auto"/>
        </w:rPr>
        <w:t xml:space="preserve">                    </w:t>
      </w:r>
    </w:p>
    <w:p w14:paraId="11863694">
      <w:pPr>
        <w:spacing w:before="157" w:line="221" w:lineRule="auto"/>
        <w:ind w:left="157"/>
        <w:rPr>
          <w:rFonts w:ascii="宋体" w:hAnsi="宋体" w:eastAsia="宋体" w:cs="宋体"/>
          <w:sz w:val="21"/>
          <w:szCs w:val="21"/>
        </w:rPr>
      </w:pPr>
      <w:r>
        <w:rPr>
          <w:rFonts w:ascii="宋体" w:hAnsi="宋体" w:eastAsia="宋体" w:cs="宋体"/>
          <w:spacing w:val="-3"/>
          <w:sz w:val="21"/>
          <w:szCs w:val="21"/>
        </w:rPr>
        <w:t>日          期：</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年</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月</w:t>
      </w:r>
      <w:r>
        <w:rPr>
          <w:rFonts w:ascii="宋体" w:hAnsi="宋体" w:eastAsia="宋体" w:cs="宋体"/>
          <w:spacing w:val="-3"/>
          <w:sz w:val="21"/>
          <w:szCs w:val="21"/>
          <w:u w:val="single" w:color="auto"/>
        </w:rPr>
        <w:t xml:space="preserve">     </w:t>
      </w:r>
      <w:r>
        <w:rPr>
          <w:rFonts w:ascii="宋体" w:hAnsi="宋体" w:eastAsia="宋体" w:cs="宋体"/>
          <w:spacing w:val="-2"/>
          <w:sz w:val="21"/>
          <w:szCs w:val="21"/>
        </w:rPr>
        <w:t>日</w:t>
      </w:r>
    </w:p>
    <w:p w14:paraId="739C7689">
      <w:pPr>
        <w:sectPr>
          <w:footerReference r:id="rId33" w:type="default"/>
          <w:pgSz w:w="11907" w:h="16839"/>
          <w:pgMar w:top="1104" w:right="1766" w:bottom="1170" w:left="1327" w:header="0" w:footer="992" w:gutter="0"/>
          <w:cols w:space="720" w:num="1"/>
        </w:sectPr>
      </w:pPr>
    </w:p>
    <w:p w14:paraId="2D43017C">
      <w:pPr>
        <w:spacing w:line="290" w:lineRule="auto"/>
        <w:rPr>
          <w:rFonts w:ascii="Arial"/>
          <w:sz w:val="21"/>
        </w:rPr>
      </w:pPr>
      <w:r>
        <mc:AlternateContent>
          <mc:Choice Requires="wps">
            <w:drawing>
              <wp:anchor distT="0" distB="0" distL="114300" distR="114300" simplePos="0" relativeHeight="251660288" behindDoc="0" locked="0" layoutInCell="0" allowOverlap="1">
                <wp:simplePos x="0" y="0"/>
                <wp:positionH relativeFrom="page">
                  <wp:posOffset>895985</wp:posOffset>
                </wp:positionH>
                <wp:positionV relativeFrom="page">
                  <wp:posOffset>701040</wp:posOffset>
                </wp:positionV>
                <wp:extent cx="5542915" cy="9525"/>
                <wp:effectExtent l="0" t="0" r="0" b="0"/>
                <wp:wrapNone/>
                <wp:docPr id="3" name="任意多边形 3"/>
                <wp:cNvGraphicFramePr/>
                <a:graphic xmlns:a="http://schemas.openxmlformats.org/drawingml/2006/main">
                  <a:graphicData uri="http://schemas.microsoft.com/office/word/2010/wordprocessingShape">
                    <wps:wsp>
                      <wps:cNvSpPr/>
                      <wps:spPr>
                        <a:xfrm>
                          <a:off x="0" y="0"/>
                          <a:ext cx="5542915" cy="9525"/>
                        </a:xfrm>
                        <a:custGeom>
                          <a:avLst/>
                          <a:gdLst/>
                          <a:ahLst/>
                          <a:cxnLst/>
                          <a:pathLst>
                            <a:path w="8729" h="15">
                              <a:moveTo>
                                <a:pt x="0" y="14"/>
                              </a:moveTo>
                              <a:lnTo>
                                <a:pt x="8728" y="14"/>
                              </a:lnTo>
                              <a:lnTo>
                                <a:pt x="8728" y="0"/>
                              </a:lnTo>
                              <a:lnTo>
                                <a:pt x="0" y="0"/>
                              </a:lnTo>
                              <a:lnTo>
                                <a:pt x="0" y="14"/>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55pt;margin-top:55.2pt;height:0.75pt;width:436.45pt;mso-position-horizontal-relative:page;mso-position-vertical-relative:page;z-index:251660288;mso-width-relative:page;mso-height-relative:page;" fillcolor="#000000" filled="t" stroked="f" coordsize="8729,15" o:allowincell="f" o:gfxdata="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ipjznYAAAADAEAAA8A&#10;AAAAAAAAAQAgAAAAIgAAAGRycy9kb3ducmV2LnhtbFBLAQIUABQAAAAIAIdO4kBYv9vcFwIAAHwE&#10;AAAOAAAAAAAAAAEAIAAAACcBAABkcnMvZTJvRG9jLnhtbFBLBQYAAAAABgAGAFkBAACwBQAAAAA=&#10;" path="m0,14l8728,14,8728,0,0,0,0,14xe">
                <v:fill on="t" focussize="0,0"/>
                <v:stroke on="f"/>
                <v:imagedata o:title=""/>
                <o:lock v:ext="edit" aspectratio="f"/>
              </v:shape>
            </w:pict>
          </mc:Fallback>
        </mc:AlternateContent>
      </w:r>
    </w:p>
    <w:p w14:paraId="6E03DD0C">
      <w:pPr>
        <w:spacing w:before="78" w:line="219" w:lineRule="auto"/>
        <w:ind w:left="140"/>
        <w:rPr>
          <w:rFonts w:ascii="宋体" w:hAnsi="宋体" w:eastAsia="宋体" w:cs="宋体"/>
          <w:sz w:val="24"/>
          <w:szCs w:val="24"/>
        </w:rPr>
      </w:pPr>
      <w:r>
        <w:rPr>
          <w:rFonts w:ascii="宋体" w:hAnsi="宋体" w:eastAsia="宋体" w:cs="宋体"/>
          <w:spacing w:val="-20"/>
          <w:sz w:val="24"/>
          <w:szCs w:val="24"/>
        </w:rPr>
        <w:t>附</w:t>
      </w:r>
      <w:r>
        <w:rPr>
          <w:rFonts w:ascii="宋体" w:hAnsi="宋体" w:eastAsia="宋体" w:cs="宋体"/>
          <w:spacing w:val="-18"/>
          <w:sz w:val="24"/>
          <w:szCs w:val="24"/>
        </w:rPr>
        <w:t>件 5</w:t>
      </w:r>
    </w:p>
    <w:p w14:paraId="3C0D1B1D">
      <w:pPr>
        <w:spacing w:line="391" w:lineRule="auto"/>
        <w:rPr>
          <w:rFonts w:ascii="Arial"/>
          <w:sz w:val="21"/>
        </w:rPr>
      </w:pPr>
    </w:p>
    <w:p w14:paraId="64AC1A98">
      <w:pPr>
        <w:spacing w:before="91" w:line="219" w:lineRule="auto"/>
        <w:ind w:left="3477"/>
        <w:rPr>
          <w:rFonts w:hint="eastAsia" w:ascii="宋体" w:hAnsi="宋体" w:eastAsia="宋体" w:cs="宋体"/>
          <w:sz w:val="28"/>
          <w:szCs w:val="28"/>
          <w:lang w:eastAsia="zh-CN"/>
        </w:rPr>
      </w:pPr>
      <w:r>
        <w:rPr>
          <w:rFonts w:ascii="宋体" w:hAnsi="宋体" w:eastAsia="宋体" w:cs="宋体"/>
          <w:spacing w:val="-2"/>
          <w:sz w:val="28"/>
          <w:szCs w:val="28"/>
        </w:rPr>
        <w:t>供</w:t>
      </w:r>
      <w:r>
        <w:rPr>
          <w:rFonts w:ascii="宋体" w:hAnsi="宋体" w:eastAsia="宋体" w:cs="宋体"/>
          <w:spacing w:val="-1"/>
          <w:sz w:val="28"/>
          <w:szCs w:val="28"/>
        </w:rPr>
        <w:t>应商主要业绩</w:t>
      </w:r>
      <w:r>
        <w:rPr>
          <w:rFonts w:hint="eastAsia" w:ascii="宋体" w:hAnsi="宋体" w:eastAsia="宋体" w:cs="宋体"/>
          <w:spacing w:val="-1"/>
          <w:sz w:val="28"/>
          <w:szCs w:val="28"/>
          <w:lang w:eastAsia="zh-CN"/>
        </w:rPr>
        <w:t>（</w:t>
      </w:r>
      <w:r>
        <w:rPr>
          <w:rFonts w:hint="eastAsia" w:ascii="宋体" w:hAnsi="宋体" w:eastAsia="宋体" w:cs="宋体"/>
          <w:spacing w:val="-1"/>
          <w:sz w:val="28"/>
          <w:szCs w:val="28"/>
          <w:lang w:val="en-US" w:eastAsia="zh-CN"/>
        </w:rPr>
        <w:t>近三年</w:t>
      </w:r>
      <w:r>
        <w:rPr>
          <w:rFonts w:hint="eastAsia" w:ascii="宋体" w:hAnsi="宋体" w:eastAsia="宋体" w:cs="宋体"/>
          <w:spacing w:val="-1"/>
          <w:sz w:val="28"/>
          <w:szCs w:val="28"/>
          <w:lang w:eastAsia="zh-CN"/>
        </w:rPr>
        <w:t>）</w:t>
      </w:r>
    </w:p>
    <w:p w14:paraId="14E009D4">
      <w:pPr>
        <w:spacing w:line="257" w:lineRule="auto"/>
        <w:rPr>
          <w:rFonts w:ascii="Arial"/>
          <w:sz w:val="21"/>
        </w:rPr>
      </w:pPr>
    </w:p>
    <w:p w14:paraId="622C999A">
      <w:pPr>
        <w:spacing w:line="257" w:lineRule="auto"/>
        <w:rPr>
          <w:rFonts w:ascii="Arial"/>
          <w:sz w:val="21"/>
        </w:rPr>
      </w:pPr>
    </w:p>
    <w:p w14:paraId="7A23DA56">
      <w:pPr>
        <w:spacing w:before="68" w:line="221" w:lineRule="auto"/>
        <w:ind w:left="3048"/>
        <w:rPr>
          <w:rFonts w:ascii="宋体" w:hAnsi="宋体" w:eastAsia="宋体" w:cs="宋体"/>
          <w:sz w:val="21"/>
          <w:szCs w:val="21"/>
        </w:rPr>
      </w:pPr>
      <w:r>
        <w:rPr>
          <w:rFonts w:ascii="宋体" w:hAnsi="宋体" w:eastAsia="宋体" w:cs="宋体"/>
          <w:spacing w:val="10"/>
          <w:sz w:val="21"/>
          <w:szCs w:val="21"/>
          <w14:textOutline w14:w="3831" w14:cap="flat" w14:cmpd="sng">
            <w14:solidFill>
              <w14:srgbClr w14:val="000000"/>
            </w14:solidFill>
            <w14:prstDash w14:val="solid"/>
            <w14:miter w14:val="0"/>
          </w14:textOutline>
        </w:rPr>
        <w:t>(</w:t>
      </w:r>
      <w:r>
        <w:rPr>
          <w:rFonts w:ascii="宋体" w:hAnsi="宋体" w:eastAsia="宋体" w:cs="宋体"/>
          <w:spacing w:val="6"/>
          <w:sz w:val="21"/>
          <w:szCs w:val="21"/>
          <w14:textOutline w14:w="3831" w14:cap="flat" w14:cmpd="sng">
            <w14:solidFill>
              <w14:srgbClr w14:val="000000"/>
            </w14:solidFill>
            <w14:prstDash w14:val="solid"/>
            <w14:miter w14:val="0"/>
          </w14:textOutline>
        </w:rPr>
        <w:t>1</w:t>
      </w:r>
      <w:r>
        <w:rPr>
          <w:rFonts w:ascii="宋体" w:hAnsi="宋体" w:eastAsia="宋体" w:cs="宋体"/>
          <w:spacing w:val="5"/>
          <w:sz w:val="21"/>
          <w:szCs w:val="21"/>
          <w14:textOutline w14:w="3831" w14:cap="flat" w14:cmpd="sng">
            <w14:solidFill>
              <w14:srgbClr w14:val="000000"/>
            </w14:solidFill>
            <w14:prstDash w14:val="solid"/>
            <w14:miter w14:val="0"/>
          </w14:textOutline>
        </w:rPr>
        <w:t>)</w:t>
      </w:r>
      <w:r>
        <w:rPr>
          <w:rFonts w:ascii="宋体" w:hAnsi="宋体" w:eastAsia="宋体" w:cs="宋体"/>
          <w:spacing w:val="5"/>
          <w:sz w:val="21"/>
          <w:szCs w:val="21"/>
        </w:rPr>
        <w:t xml:space="preserve">   </w:t>
      </w:r>
      <w:r>
        <w:rPr>
          <w:rFonts w:ascii="宋体" w:hAnsi="宋体" w:eastAsia="宋体" w:cs="宋体"/>
          <w:spacing w:val="5"/>
          <w:sz w:val="21"/>
          <w:szCs w:val="21"/>
          <w14:textOutline w14:w="3831" w14:cap="flat" w14:cmpd="sng">
            <w14:solidFill>
              <w14:srgbClr w14:val="000000"/>
            </w14:solidFill>
            <w14:prstDash w14:val="solid"/>
            <w14:miter w14:val="0"/>
          </w14:textOutline>
        </w:rPr>
        <w:t>已完成类似项目一览表</w:t>
      </w:r>
    </w:p>
    <w:p w14:paraId="769CA9F1"/>
    <w:p w14:paraId="36A924BB">
      <w:pPr>
        <w:spacing w:line="190" w:lineRule="exact"/>
      </w:pPr>
    </w:p>
    <w:tbl>
      <w:tblPr>
        <w:tblStyle w:val="13"/>
        <w:tblW w:w="87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2"/>
        <w:gridCol w:w="900"/>
        <w:gridCol w:w="1619"/>
        <w:gridCol w:w="1080"/>
        <w:gridCol w:w="1079"/>
        <w:gridCol w:w="720"/>
        <w:gridCol w:w="1079"/>
        <w:gridCol w:w="1085"/>
      </w:tblGrid>
      <w:tr w14:paraId="4E8832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1192" w:type="dxa"/>
            <w:vAlign w:val="top"/>
          </w:tcPr>
          <w:p w14:paraId="3CFDE9CA">
            <w:pPr>
              <w:spacing w:line="271" w:lineRule="auto"/>
              <w:rPr>
                <w:rFonts w:ascii="Arial"/>
                <w:sz w:val="21"/>
              </w:rPr>
            </w:pPr>
          </w:p>
          <w:p w14:paraId="2255CC49">
            <w:pPr>
              <w:spacing w:before="69" w:line="221" w:lineRule="auto"/>
              <w:ind w:left="184"/>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目名称</w:t>
            </w:r>
          </w:p>
        </w:tc>
        <w:tc>
          <w:tcPr>
            <w:tcW w:w="900" w:type="dxa"/>
            <w:vAlign w:val="top"/>
          </w:tcPr>
          <w:p w14:paraId="3032BF38">
            <w:pPr>
              <w:spacing w:line="271" w:lineRule="auto"/>
              <w:rPr>
                <w:rFonts w:ascii="Arial"/>
                <w:sz w:val="21"/>
              </w:rPr>
            </w:pPr>
          </w:p>
          <w:p w14:paraId="127E243F">
            <w:pPr>
              <w:spacing w:before="68" w:line="220" w:lineRule="auto"/>
              <w:ind w:left="137"/>
              <w:rPr>
                <w:rFonts w:ascii="宋体" w:hAnsi="宋体" w:eastAsia="宋体" w:cs="宋体"/>
                <w:sz w:val="21"/>
                <w:szCs w:val="21"/>
              </w:rPr>
            </w:pPr>
            <w:r>
              <w:rPr>
                <w:rFonts w:ascii="宋体" w:hAnsi="宋体" w:eastAsia="宋体" w:cs="宋体"/>
                <w:spacing w:val="-1"/>
                <w:sz w:val="21"/>
                <w:szCs w:val="21"/>
              </w:rPr>
              <w:t>采购人</w:t>
            </w:r>
          </w:p>
        </w:tc>
        <w:tc>
          <w:tcPr>
            <w:tcW w:w="1619" w:type="dxa"/>
            <w:vAlign w:val="top"/>
          </w:tcPr>
          <w:p w14:paraId="6A5B35DD">
            <w:pPr>
              <w:spacing w:before="142" w:line="401" w:lineRule="exact"/>
              <w:ind w:left="183"/>
              <w:rPr>
                <w:rFonts w:ascii="宋体" w:hAnsi="宋体" w:eastAsia="宋体" w:cs="宋体"/>
                <w:sz w:val="21"/>
                <w:szCs w:val="21"/>
              </w:rPr>
            </w:pPr>
            <w:r>
              <w:rPr>
                <w:rFonts w:ascii="宋体" w:hAnsi="宋体" w:eastAsia="宋体" w:cs="宋体"/>
                <w:spacing w:val="-1"/>
                <w:position w:val="14"/>
                <w:sz w:val="21"/>
                <w:szCs w:val="21"/>
              </w:rPr>
              <w:t>采购人联</w:t>
            </w:r>
            <w:r>
              <w:rPr>
                <w:rFonts w:ascii="宋体" w:hAnsi="宋体" w:eastAsia="宋体" w:cs="宋体"/>
                <w:position w:val="14"/>
                <w:sz w:val="21"/>
                <w:szCs w:val="21"/>
              </w:rPr>
              <w:t>系人</w:t>
            </w:r>
          </w:p>
          <w:p w14:paraId="56FEDFFF">
            <w:pPr>
              <w:spacing w:line="222" w:lineRule="auto"/>
              <w:ind w:left="286"/>
              <w:rPr>
                <w:rFonts w:ascii="宋体" w:hAnsi="宋体" w:eastAsia="宋体" w:cs="宋体"/>
                <w:sz w:val="21"/>
                <w:szCs w:val="21"/>
              </w:rPr>
            </w:pPr>
            <w:r>
              <w:rPr>
                <w:rFonts w:ascii="宋体" w:hAnsi="宋体" w:eastAsia="宋体" w:cs="宋体"/>
                <w:spacing w:val="-1"/>
                <w:sz w:val="21"/>
                <w:szCs w:val="21"/>
              </w:rPr>
              <w:t>及联系电</w:t>
            </w:r>
            <w:r>
              <w:rPr>
                <w:rFonts w:ascii="宋体" w:hAnsi="宋体" w:eastAsia="宋体" w:cs="宋体"/>
                <w:sz w:val="21"/>
                <w:szCs w:val="21"/>
              </w:rPr>
              <w:t>话</w:t>
            </w:r>
          </w:p>
        </w:tc>
        <w:tc>
          <w:tcPr>
            <w:tcW w:w="1080" w:type="dxa"/>
            <w:vAlign w:val="top"/>
          </w:tcPr>
          <w:p w14:paraId="494D2304">
            <w:pPr>
              <w:spacing w:line="271" w:lineRule="auto"/>
              <w:rPr>
                <w:rFonts w:ascii="Arial"/>
                <w:sz w:val="21"/>
              </w:rPr>
            </w:pPr>
          </w:p>
          <w:p w14:paraId="074B369B">
            <w:pPr>
              <w:spacing w:before="68" w:line="221" w:lineRule="auto"/>
              <w:ind w:left="125"/>
              <w:rPr>
                <w:rFonts w:ascii="宋体" w:hAnsi="宋体" w:eastAsia="宋体" w:cs="宋体"/>
                <w:sz w:val="21"/>
                <w:szCs w:val="21"/>
              </w:rPr>
            </w:pPr>
            <w:r>
              <w:rPr>
                <w:rFonts w:ascii="宋体" w:hAnsi="宋体" w:eastAsia="宋体" w:cs="宋体"/>
                <w:spacing w:val="-2"/>
                <w:sz w:val="21"/>
                <w:szCs w:val="21"/>
              </w:rPr>
              <w:t>服</w:t>
            </w:r>
            <w:r>
              <w:rPr>
                <w:rFonts w:ascii="宋体" w:hAnsi="宋体" w:eastAsia="宋体" w:cs="宋体"/>
                <w:spacing w:val="-1"/>
                <w:sz w:val="21"/>
                <w:szCs w:val="21"/>
              </w:rPr>
              <w:t>务期限</w:t>
            </w:r>
          </w:p>
        </w:tc>
        <w:tc>
          <w:tcPr>
            <w:tcW w:w="1079" w:type="dxa"/>
            <w:vAlign w:val="top"/>
          </w:tcPr>
          <w:p w14:paraId="1A362642">
            <w:pPr>
              <w:spacing w:line="271" w:lineRule="auto"/>
              <w:rPr>
                <w:rFonts w:ascii="Arial"/>
                <w:sz w:val="21"/>
              </w:rPr>
            </w:pPr>
          </w:p>
          <w:p w14:paraId="7985D5C9">
            <w:pPr>
              <w:spacing w:before="69" w:line="221" w:lineRule="auto"/>
              <w:ind w:left="129"/>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目地点</w:t>
            </w:r>
          </w:p>
        </w:tc>
        <w:tc>
          <w:tcPr>
            <w:tcW w:w="720" w:type="dxa"/>
            <w:vAlign w:val="top"/>
          </w:tcPr>
          <w:p w14:paraId="6F779E1F">
            <w:pPr>
              <w:spacing w:line="271" w:lineRule="auto"/>
              <w:rPr>
                <w:rFonts w:ascii="Arial"/>
                <w:sz w:val="21"/>
              </w:rPr>
            </w:pPr>
          </w:p>
          <w:p w14:paraId="67FDCA92">
            <w:pPr>
              <w:spacing w:before="68" w:line="221" w:lineRule="auto"/>
              <w:ind w:left="156"/>
              <w:rPr>
                <w:rFonts w:ascii="宋体" w:hAnsi="宋体" w:eastAsia="宋体" w:cs="宋体"/>
                <w:sz w:val="21"/>
                <w:szCs w:val="21"/>
              </w:rPr>
            </w:pPr>
            <w:r>
              <w:rPr>
                <w:rFonts w:ascii="宋体" w:hAnsi="宋体" w:eastAsia="宋体" w:cs="宋体"/>
                <w:spacing w:val="-2"/>
                <w:sz w:val="21"/>
                <w:szCs w:val="21"/>
              </w:rPr>
              <w:t>规模</w:t>
            </w:r>
          </w:p>
        </w:tc>
        <w:tc>
          <w:tcPr>
            <w:tcW w:w="1079" w:type="dxa"/>
            <w:vAlign w:val="top"/>
          </w:tcPr>
          <w:p w14:paraId="5B3703ED">
            <w:pPr>
              <w:spacing w:before="142" w:line="401" w:lineRule="exact"/>
              <w:ind w:left="189"/>
              <w:rPr>
                <w:rFonts w:ascii="宋体" w:hAnsi="宋体" w:eastAsia="宋体" w:cs="宋体"/>
                <w:sz w:val="21"/>
                <w:szCs w:val="21"/>
              </w:rPr>
            </w:pPr>
            <w:r>
              <w:rPr>
                <w:rFonts w:ascii="宋体" w:hAnsi="宋体" w:eastAsia="宋体" w:cs="宋体"/>
                <w:spacing w:val="-22"/>
                <w:position w:val="14"/>
                <w:sz w:val="21"/>
                <w:szCs w:val="21"/>
              </w:rPr>
              <w:t>签</w:t>
            </w:r>
            <w:r>
              <w:rPr>
                <w:rFonts w:ascii="宋体" w:hAnsi="宋体" w:eastAsia="宋体" w:cs="宋体"/>
                <w:spacing w:val="-19"/>
                <w:position w:val="14"/>
                <w:sz w:val="21"/>
                <w:szCs w:val="21"/>
              </w:rPr>
              <w:t>约合同</w:t>
            </w:r>
          </w:p>
          <w:p w14:paraId="54A5889D">
            <w:pPr>
              <w:spacing w:line="220" w:lineRule="auto"/>
              <w:ind w:left="371"/>
              <w:rPr>
                <w:rFonts w:ascii="宋体" w:hAnsi="宋体" w:eastAsia="宋体" w:cs="宋体"/>
                <w:sz w:val="21"/>
                <w:szCs w:val="21"/>
              </w:rPr>
            </w:pPr>
            <w:r>
              <w:rPr>
                <w:rFonts w:ascii="宋体" w:hAnsi="宋体" w:eastAsia="宋体" w:cs="宋体"/>
                <w:spacing w:val="-11"/>
                <w:sz w:val="21"/>
                <w:szCs w:val="21"/>
              </w:rPr>
              <w:t>金</w:t>
            </w:r>
            <w:r>
              <w:rPr>
                <w:rFonts w:ascii="宋体" w:hAnsi="宋体" w:eastAsia="宋体" w:cs="宋体"/>
                <w:spacing w:val="-10"/>
                <w:sz w:val="21"/>
                <w:szCs w:val="21"/>
              </w:rPr>
              <w:t>额</w:t>
            </w:r>
          </w:p>
        </w:tc>
        <w:tc>
          <w:tcPr>
            <w:tcW w:w="1085" w:type="dxa"/>
            <w:vAlign w:val="top"/>
          </w:tcPr>
          <w:p w14:paraId="451605DC">
            <w:pPr>
              <w:spacing w:before="142" w:line="401" w:lineRule="exact"/>
              <w:ind w:left="191"/>
              <w:rPr>
                <w:rFonts w:ascii="宋体" w:hAnsi="宋体" w:eastAsia="宋体" w:cs="宋体"/>
                <w:sz w:val="21"/>
                <w:szCs w:val="21"/>
              </w:rPr>
            </w:pPr>
            <w:r>
              <w:rPr>
                <w:rFonts w:ascii="宋体" w:hAnsi="宋体" w:eastAsia="宋体" w:cs="宋体"/>
                <w:spacing w:val="-22"/>
                <w:position w:val="14"/>
                <w:sz w:val="21"/>
                <w:szCs w:val="21"/>
              </w:rPr>
              <w:t>合</w:t>
            </w:r>
            <w:r>
              <w:rPr>
                <w:rFonts w:ascii="宋体" w:hAnsi="宋体" w:eastAsia="宋体" w:cs="宋体"/>
                <w:spacing w:val="-19"/>
                <w:position w:val="14"/>
                <w:sz w:val="21"/>
                <w:szCs w:val="21"/>
              </w:rPr>
              <w:t>同服务</w:t>
            </w:r>
          </w:p>
          <w:p w14:paraId="6BA45E63">
            <w:pPr>
              <w:spacing w:line="220" w:lineRule="auto"/>
              <w:ind w:left="396"/>
              <w:rPr>
                <w:rFonts w:ascii="宋体" w:hAnsi="宋体" w:eastAsia="宋体" w:cs="宋体"/>
                <w:sz w:val="21"/>
                <w:szCs w:val="21"/>
              </w:rPr>
            </w:pPr>
            <w:r>
              <w:rPr>
                <w:rFonts w:ascii="宋体" w:hAnsi="宋体" w:eastAsia="宋体" w:cs="宋体"/>
                <w:spacing w:val="-17"/>
                <w:sz w:val="21"/>
                <w:szCs w:val="21"/>
              </w:rPr>
              <w:t>内</w:t>
            </w:r>
            <w:r>
              <w:rPr>
                <w:rFonts w:ascii="宋体" w:hAnsi="宋体" w:eastAsia="宋体" w:cs="宋体"/>
                <w:spacing w:val="-16"/>
                <w:sz w:val="21"/>
                <w:szCs w:val="21"/>
              </w:rPr>
              <w:t>容</w:t>
            </w:r>
          </w:p>
        </w:tc>
      </w:tr>
      <w:tr w14:paraId="7E361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28C00573">
            <w:pPr>
              <w:rPr>
                <w:rFonts w:ascii="Arial"/>
                <w:sz w:val="21"/>
              </w:rPr>
            </w:pPr>
          </w:p>
        </w:tc>
        <w:tc>
          <w:tcPr>
            <w:tcW w:w="900" w:type="dxa"/>
            <w:vAlign w:val="top"/>
          </w:tcPr>
          <w:p w14:paraId="6E774C58">
            <w:pPr>
              <w:rPr>
                <w:rFonts w:ascii="Arial"/>
                <w:sz w:val="21"/>
              </w:rPr>
            </w:pPr>
          </w:p>
        </w:tc>
        <w:tc>
          <w:tcPr>
            <w:tcW w:w="1619" w:type="dxa"/>
            <w:vAlign w:val="top"/>
          </w:tcPr>
          <w:p w14:paraId="5994E257">
            <w:pPr>
              <w:rPr>
                <w:rFonts w:ascii="Arial"/>
                <w:sz w:val="21"/>
              </w:rPr>
            </w:pPr>
          </w:p>
        </w:tc>
        <w:tc>
          <w:tcPr>
            <w:tcW w:w="1080" w:type="dxa"/>
            <w:vAlign w:val="top"/>
          </w:tcPr>
          <w:p w14:paraId="6E036384">
            <w:pPr>
              <w:rPr>
                <w:rFonts w:ascii="Arial"/>
                <w:sz w:val="21"/>
              </w:rPr>
            </w:pPr>
          </w:p>
        </w:tc>
        <w:tc>
          <w:tcPr>
            <w:tcW w:w="1079" w:type="dxa"/>
            <w:vAlign w:val="top"/>
          </w:tcPr>
          <w:p w14:paraId="57BA7E79">
            <w:pPr>
              <w:rPr>
                <w:rFonts w:ascii="Arial"/>
                <w:sz w:val="21"/>
              </w:rPr>
            </w:pPr>
          </w:p>
        </w:tc>
        <w:tc>
          <w:tcPr>
            <w:tcW w:w="720" w:type="dxa"/>
            <w:vAlign w:val="top"/>
          </w:tcPr>
          <w:p w14:paraId="775F03C9">
            <w:pPr>
              <w:rPr>
                <w:rFonts w:ascii="Arial"/>
                <w:sz w:val="21"/>
              </w:rPr>
            </w:pPr>
          </w:p>
        </w:tc>
        <w:tc>
          <w:tcPr>
            <w:tcW w:w="1079" w:type="dxa"/>
            <w:vAlign w:val="top"/>
          </w:tcPr>
          <w:p w14:paraId="530BD43C">
            <w:pPr>
              <w:rPr>
                <w:rFonts w:ascii="Arial"/>
                <w:sz w:val="21"/>
              </w:rPr>
            </w:pPr>
          </w:p>
        </w:tc>
        <w:tc>
          <w:tcPr>
            <w:tcW w:w="1085" w:type="dxa"/>
            <w:vAlign w:val="top"/>
          </w:tcPr>
          <w:p w14:paraId="61ADF3CB">
            <w:pPr>
              <w:rPr>
                <w:rFonts w:ascii="Arial"/>
                <w:sz w:val="21"/>
              </w:rPr>
            </w:pPr>
          </w:p>
        </w:tc>
      </w:tr>
      <w:tr w14:paraId="56885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684EFBC3">
            <w:pPr>
              <w:rPr>
                <w:rFonts w:ascii="Arial"/>
                <w:sz w:val="21"/>
              </w:rPr>
            </w:pPr>
          </w:p>
        </w:tc>
        <w:tc>
          <w:tcPr>
            <w:tcW w:w="900" w:type="dxa"/>
            <w:vAlign w:val="top"/>
          </w:tcPr>
          <w:p w14:paraId="07CD4343">
            <w:pPr>
              <w:rPr>
                <w:rFonts w:ascii="Arial"/>
                <w:sz w:val="21"/>
              </w:rPr>
            </w:pPr>
          </w:p>
        </w:tc>
        <w:tc>
          <w:tcPr>
            <w:tcW w:w="1619" w:type="dxa"/>
            <w:vAlign w:val="top"/>
          </w:tcPr>
          <w:p w14:paraId="54B6816A">
            <w:pPr>
              <w:rPr>
                <w:rFonts w:ascii="Arial"/>
                <w:sz w:val="21"/>
              </w:rPr>
            </w:pPr>
          </w:p>
        </w:tc>
        <w:tc>
          <w:tcPr>
            <w:tcW w:w="1080" w:type="dxa"/>
            <w:vAlign w:val="top"/>
          </w:tcPr>
          <w:p w14:paraId="6C90AF1C">
            <w:pPr>
              <w:rPr>
                <w:rFonts w:ascii="Arial"/>
                <w:sz w:val="21"/>
              </w:rPr>
            </w:pPr>
          </w:p>
        </w:tc>
        <w:tc>
          <w:tcPr>
            <w:tcW w:w="1079" w:type="dxa"/>
            <w:vAlign w:val="top"/>
          </w:tcPr>
          <w:p w14:paraId="5B2927AE">
            <w:pPr>
              <w:rPr>
                <w:rFonts w:ascii="Arial"/>
                <w:sz w:val="21"/>
              </w:rPr>
            </w:pPr>
          </w:p>
        </w:tc>
        <w:tc>
          <w:tcPr>
            <w:tcW w:w="720" w:type="dxa"/>
            <w:vAlign w:val="top"/>
          </w:tcPr>
          <w:p w14:paraId="6C46F088">
            <w:pPr>
              <w:rPr>
                <w:rFonts w:ascii="Arial"/>
                <w:sz w:val="21"/>
              </w:rPr>
            </w:pPr>
          </w:p>
        </w:tc>
        <w:tc>
          <w:tcPr>
            <w:tcW w:w="1079" w:type="dxa"/>
            <w:vAlign w:val="top"/>
          </w:tcPr>
          <w:p w14:paraId="48522350">
            <w:pPr>
              <w:rPr>
                <w:rFonts w:ascii="Arial"/>
                <w:sz w:val="21"/>
              </w:rPr>
            </w:pPr>
          </w:p>
        </w:tc>
        <w:tc>
          <w:tcPr>
            <w:tcW w:w="1085" w:type="dxa"/>
            <w:vAlign w:val="top"/>
          </w:tcPr>
          <w:p w14:paraId="3C9C74E5">
            <w:pPr>
              <w:rPr>
                <w:rFonts w:ascii="Arial"/>
                <w:sz w:val="21"/>
              </w:rPr>
            </w:pPr>
          </w:p>
        </w:tc>
      </w:tr>
      <w:tr w14:paraId="486E6A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4493DC9C">
            <w:pPr>
              <w:rPr>
                <w:rFonts w:ascii="Arial"/>
                <w:sz w:val="21"/>
              </w:rPr>
            </w:pPr>
          </w:p>
        </w:tc>
        <w:tc>
          <w:tcPr>
            <w:tcW w:w="900" w:type="dxa"/>
            <w:vAlign w:val="top"/>
          </w:tcPr>
          <w:p w14:paraId="5494EC88">
            <w:pPr>
              <w:rPr>
                <w:rFonts w:ascii="Arial"/>
                <w:sz w:val="21"/>
              </w:rPr>
            </w:pPr>
          </w:p>
        </w:tc>
        <w:tc>
          <w:tcPr>
            <w:tcW w:w="1619" w:type="dxa"/>
            <w:vAlign w:val="top"/>
          </w:tcPr>
          <w:p w14:paraId="5164A724">
            <w:pPr>
              <w:rPr>
                <w:rFonts w:ascii="Arial"/>
                <w:sz w:val="21"/>
              </w:rPr>
            </w:pPr>
          </w:p>
        </w:tc>
        <w:tc>
          <w:tcPr>
            <w:tcW w:w="1080" w:type="dxa"/>
            <w:vAlign w:val="top"/>
          </w:tcPr>
          <w:p w14:paraId="163F9BDD">
            <w:pPr>
              <w:rPr>
                <w:rFonts w:ascii="Arial"/>
                <w:sz w:val="21"/>
              </w:rPr>
            </w:pPr>
          </w:p>
        </w:tc>
        <w:tc>
          <w:tcPr>
            <w:tcW w:w="1079" w:type="dxa"/>
            <w:vAlign w:val="top"/>
          </w:tcPr>
          <w:p w14:paraId="1FEB426D">
            <w:pPr>
              <w:rPr>
                <w:rFonts w:ascii="Arial"/>
                <w:sz w:val="21"/>
              </w:rPr>
            </w:pPr>
          </w:p>
        </w:tc>
        <w:tc>
          <w:tcPr>
            <w:tcW w:w="720" w:type="dxa"/>
            <w:vAlign w:val="top"/>
          </w:tcPr>
          <w:p w14:paraId="6C78A74C">
            <w:pPr>
              <w:rPr>
                <w:rFonts w:ascii="Arial"/>
                <w:sz w:val="21"/>
              </w:rPr>
            </w:pPr>
          </w:p>
        </w:tc>
        <w:tc>
          <w:tcPr>
            <w:tcW w:w="1079" w:type="dxa"/>
            <w:vAlign w:val="top"/>
          </w:tcPr>
          <w:p w14:paraId="0A18F94E">
            <w:pPr>
              <w:rPr>
                <w:rFonts w:ascii="Arial"/>
                <w:sz w:val="21"/>
              </w:rPr>
            </w:pPr>
          </w:p>
        </w:tc>
        <w:tc>
          <w:tcPr>
            <w:tcW w:w="1085" w:type="dxa"/>
            <w:vAlign w:val="top"/>
          </w:tcPr>
          <w:p w14:paraId="0B88C0A3">
            <w:pPr>
              <w:rPr>
                <w:rFonts w:ascii="Arial"/>
                <w:sz w:val="21"/>
              </w:rPr>
            </w:pPr>
          </w:p>
        </w:tc>
      </w:tr>
      <w:tr w14:paraId="61D4B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0564C5EA">
            <w:pPr>
              <w:rPr>
                <w:rFonts w:ascii="Arial"/>
                <w:sz w:val="21"/>
              </w:rPr>
            </w:pPr>
          </w:p>
        </w:tc>
        <w:tc>
          <w:tcPr>
            <w:tcW w:w="900" w:type="dxa"/>
            <w:vAlign w:val="top"/>
          </w:tcPr>
          <w:p w14:paraId="6E11CD2D">
            <w:pPr>
              <w:rPr>
                <w:rFonts w:ascii="Arial"/>
                <w:sz w:val="21"/>
              </w:rPr>
            </w:pPr>
          </w:p>
        </w:tc>
        <w:tc>
          <w:tcPr>
            <w:tcW w:w="1619" w:type="dxa"/>
            <w:vAlign w:val="top"/>
          </w:tcPr>
          <w:p w14:paraId="5DCABB0A">
            <w:pPr>
              <w:rPr>
                <w:rFonts w:ascii="Arial"/>
                <w:sz w:val="21"/>
              </w:rPr>
            </w:pPr>
          </w:p>
        </w:tc>
        <w:tc>
          <w:tcPr>
            <w:tcW w:w="1080" w:type="dxa"/>
            <w:vAlign w:val="top"/>
          </w:tcPr>
          <w:p w14:paraId="2FEE21D8">
            <w:pPr>
              <w:rPr>
                <w:rFonts w:ascii="Arial"/>
                <w:sz w:val="21"/>
              </w:rPr>
            </w:pPr>
          </w:p>
        </w:tc>
        <w:tc>
          <w:tcPr>
            <w:tcW w:w="1079" w:type="dxa"/>
            <w:vAlign w:val="top"/>
          </w:tcPr>
          <w:p w14:paraId="68CA3C27">
            <w:pPr>
              <w:rPr>
                <w:rFonts w:ascii="Arial"/>
                <w:sz w:val="21"/>
              </w:rPr>
            </w:pPr>
          </w:p>
        </w:tc>
        <w:tc>
          <w:tcPr>
            <w:tcW w:w="720" w:type="dxa"/>
            <w:vAlign w:val="top"/>
          </w:tcPr>
          <w:p w14:paraId="059C4FA5">
            <w:pPr>
              <w:rPr>
                <w:rFonts w:ascii="Arial"/>
                <w:sz w:val="21"/>
              </w:rPr>
            </w:pPr>
          </w:p>
        </w:tc>
        <w:tc>
          <w:tcPr>
            <w:tcW w:w="1079" w:type="dxa"/>
            <w:vAlign w:val="top"/>
          </w:tcPr>
          <w:p w14:paraId="41A119F7">
            <w:pPr>
              <w:rPr>
                <w:rFonts w:ascii="Arial"/>
                <w:sz w:val="21"/>
              </w:rPr>
            </w:pPr>
          </w:p>
        </w:tc>
        <w:tc>
          <w:tcPr>
            <w:tcW w:w="1085" w:type="dxa"/>
            <w:vAlign w:val="top"/>
          </w:tcPr>
          <w:p w14:paraId="025775DF">
            <w:pPr>
              <w:rPr>
                <w:rFonts w:ascii="Arial"/>
                <w:sz w:val="21"/>
              </w:rPr>
            </w:pPr>
          </w:p>
        </w:tc>
      </w:tr>
      <w:tr w14:paraId="771BD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6AEBC158">
            <w:pPr>
              <w:rPr>
                <w:rFonts w:ascii="Arial"/>
                <w:sz w:val="21"/>
              </w:rPr>
            </w:pPr>
          </w:p>
        </w:tc>
        <w:tc>
          <w:tcPr>
            <w:tcW w:w="900" w:type="dxa"/>
            <w:vAlign w:val="top"/>
          </w:tcPr>
          <w:p w14:paraId="0E8F0E6F">
            <w:pPr>
              <w:rPr>
                <w:rFonts w:ascii="Arial"/>
                <w:sz w:val="21"/>
              </w:rPr>
            </w:pPr>
          </w:p>
        </w:tc>
        <w:tc>
          <w:tcPr>
            <w:tcW w:w="1619" w:type="dxa"/>
            <w:vAlign w:val="top"/>
          </w:tcPr>
          <w:p w14:paraId="7625EF98">
            <w:pPr>
              <w:rPr>
                <w:rFonts w:ascii="Arial"/>
                <w:sz w:val="21"/>
              </w:rPr>
            </w:pPr>
          </w:p>
        </w:tc>
        <w:tc>
          <w:tcPr>
            <w:tcW w:w="1080" w:type="dxa"/>
            <w:vAlign w:val="top"/>
          </w:tcPr>
          <w:p w14:paraId="3E3ED173">
            <w:pPr>
              <w:rPr>
                <w:rFonts w:ascii="Arial"/>
                <w:sz w:val="21"/>
              </w:rPr>
            </w:pPr>
          </w:p>
        </w:tc>
        <w:tc>
          <w:tcPr>
            <w:tcW w:w="1079" w:type="dxa"/>
            <w:vAlign w:val="top"/>
          </w:tcPr>
          <w:p w14:paraId="0B991F41">
            <w:pPr>
              <w:rPr>
                <w:rFonts w:ascii="Arial"/>
                <w:sz w:val="21"/>
              </w:rPr>
            </w:pPr>
          </w:p>
        </w:tc>
        <w:tc>
          <w:tcPr>
            <w:tcW w:w="720" w:type="dxa"/>
            <w:vAlign w:val="top"/>
          </w:tcPr>
          <w:p w14:paraId="4F71FF88">
            <w:pPr>
              <w:rPr>
                <w:rFonts w:ascii="Arial"/>
                <w:sz w:val="21"/>
              </w:rPr>
            </w:pPr>
          </w:p>
        </w:tc>
        <w:tc>
          <w:tcPr>
            <w:tcW w:w="1079" w:type="dxa"/>
            <w:vAlign w:val="top"/>
          </w:tcPr>
          <w:p w14:paraId="617EEBD8">
            <w:pPr>
              <w:rPr>
                <w:rFonts w:ascii="Arial"/>
                <w:sz w:val="21"/>
              </w:rPr>
            </w:pPr>
          </w:p>
        </w:tc>
        <w:tc>
          <w:tcPr>
            <w:tcW w:w="1085" w:type="dxa"/>
            <w:vAlign w:val="top"/>
          </w:tcPr>
          <w:p w14:paraId="2AA29534">
            <w:pPr>
              <w:rPr>
                <w:rFonts w:ascii="Arial"/>
                <w:sz w:val="21"/>
              </w:rPr>
            </w:pPr>
          </w:p>
        </w:tc>
      </w:tr>
      <w:tr w14:paraId="4A2280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8754" w:type="dxa"/>
            <w:gridSpan w:val="8"/>
            <w:vAlign w:val="top"/>
          </w:tcPr>
          <w:p w14:paraId="3854C9C5">
            <w:pPr>
              <w:spacing w:before="141" w:line="221" w:lineRule="auto"/>
              <w:ind w:left="118"/>
              <w:rPr>
                <w:rFonts w:ascii="宋体" w:hAnsi="宋体" w:eastAsia="宋体" w:cs="宋体"/>
                <w:sz w:val="21"/>
                <w:szCs w:val="21"/>
              </w:rPr>
            </w:pPr>
            <w:r>
              <w:rPr>
                <w:rFonts w:ascii="宋体" w:hAnsi="宋体" w:eastAsia="宋体" w:cs="宋体"/>
                <w:spacing w:val="-1"/>
                <w:sz w:val="21"/>
                <w:szCs w:val="21"/>
              </w:rPr>
              <w:t>说明：附近三年证明</w:t>
            </w:r>
            <w:r>
              <w:rPr>
                <w:rFonts w:ascii="宋体" w:hAnsi="宋体" w:eastAsia="宋体" w:cs="宋体"/>
                <w:color w:val="FF0000"/>
                <w:spacing w:val="-1"/>
                <w:sz w:val="21"/>
                <w:szCs w:val="21"/>
              </w:rPr>
              <w:t>材料。提供中标通知书</w:t>
            </w:r>
            <w:r>
              <w:rPr>
                <w:rFonts w:ascii="宋体" w:hAnsi="宋体" w:eastAsia="宋体" w:cs="宋体"/>
                <w:color w:val="FF0000"/>
                <w:sz w:val="21"/>
                <w:szCs w:val="21"/>
              </w:rPr>
              <w:t>或成交通知书或合同协议书复印件。</w:t>
            </w:r>
          </w:p>
        </w:tc>
      </w:tr>
    </w:tbl>
    <w:p w14:paraId="4DCD99DB">
      <w:pPr>
        <w:spacing w:line="366" w:lineRule="auto"/>
        <w:rPr>
          <w:rFonts w:ascii="Arial"/>
          <w:sz w:val="21"/>
        </w:rPr>
      </w:pPr>
    </w:p>
    <w:p w14:paraId="1A756DA9">
      <w:pPr>
        <w:spacing w:before="69" w:line="221" w:lineRule="auto"/>
        <w:ind w:left="2837"/>
        <w:rPr>
          <w:rFonts w:ascii="宋体" w:hAnsi="宋体" w:eastAsia="宋体" w:cs="宋体"/>
          <w:sz w:val="21"/>
          <w:szCs w:val="21"/>
        </w:rPr>
      </w:pPr>
      <w:r>
        <w:rPr>
          <w:rFonts w:ascii="宋体" w:hAnsi="宋体" w:eastAsia="宋体" w:cs="宋体"/>
          <w:spacing w:val="5"/>
          <w:sz w:val="21"/>
          <w:szCs w:val="21"/>
          <w14:textOutline w14:w="3831" w14:cap="flat" w14:cmpd="sng">
            <w14:solidFill>
              <w14:srgbClr w14:val="000000"/>
            </w14:solidFill>
            <w14:prstDash w14:val="solid"/>
            <w14:miter w14:val="0"/>
          </w14:textOutline>
        </w:rPr>
        <w:t>(2)</w:t>
      </w:r>
      <w:r>
        <w:rPr>
          <w:rFonts w:ascii="宋体" w:hAnsi="宋体" w:eastAsia="宋体" w:cs="宋体"/>
          <w:spacing w:val="5"/>
          <w:sz w:val="21"/>
          <w:szCs w:val="21"/>
        </w:rPr>
        <w:t xml:space="preserve">   </w:t>
      </w:r>
      <w:r>
        <w:rPr>
          <w:rFonts w:ascii="宋体" w:hAnsi="宋体" w:eastAsia="宋体" w:cs="宋体"/>
          <w:spacing w:val="5"/>
          <w:sz w:val="21"/>
          <w:szCs w:val="21"/>
          <w14:textOutline w14:w="3831" w14:cap="flat" w14:cmpd="sng">
            <w14:solidFill>
              <w14:srgbClr w14:val="000000"/>
            </w14:solidFill>
            <w14:prstDash w14:val="solid"/>
            <w14:miter w14:val="0"/>
          </w14:textOutline>
        </w:rPr>
        <w:t>目前正在完成的项目一览</w:t>
      </w:r>
      <w:r>
        <w:rPr>
          <w:rFonts w:ascii="宋体" w:hAnsi="宋体" w:eastAsia="宋体" w:cs="宋体"/>
          <w:spacing w:val="1"/>
          <w:sz w:val="21"/>
          <w:szCs w:val="21"/>
          <w14:textOutline w14:w="3831" w14:cap="flat" w14:cmpd="sng">
            <w14:solidFill>
              <w14:srgbClr w14:val="000000"/>
            </w14:solidFill>
            <w14:prstDash w14:val="solid"/>
            <w14:miter w14:val="0"/>
          </w14:textOutline>
        </w:rPr>
        <w:t>表</w:t>
      </w:r>
    </w:p>
    <w:p w14:paraId="0F915506"/>
    <w:p w14:paraId="54B7645C"/>
    <w:p w14:paraId="6B0EFF9E">
      <w:pPr>
        <w:spacing w:line="83" w:lineRule="exact"/>
      </w:pPr>
    </w:p>
    <w:tbl>
      <w:tblPr>
        <w:tblStyle w:val="13"/>
        <w:tblW w:w="87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2"/>
        <w:gridCol w:w="900"/>
        <w:gridCol w:w="1799"/>
        <w:gridCol w:w="1080"/>
        <w:gridCol w:w="1079"/>
        <w:gridCol w:w="720"/>
        <w:gridCol w:w="899"/>
        <w:gridCol w:w="1085"/>
      </w:tblGrid>
      <w:tr w14:paraId="5014B7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1192" w:type="dxa"/>
            <w:vAlign w:val="top"/>
          </w:tcPr>
          <w:p w14:paraId="728AB955">
            <w:pPr>
              <w:spacing w:line="274" w:lineRule="auto"/>
              <w:rPr>
                <w:rFonts w:ascii="Arial"/>
                <w:sz w:val="21"/>
              </w:rPr>
            </w:pPr>
          </w:p>
          <w:p w14:paraId="7B6A89E4">
            <w:pPr>
              <w:spacing w:before="69" w:line="221" w:lineRule="auto"/>
              <w:ind w:left="184"/>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目名称</w:t>
            </w:r>
          </w:p>
        </w:tc>
        <w:tc>
          <w:tcPr>
            <w:tcW w:w="900" w:type="dxa"/>
            <w:vAlign w:val="top"/>
          </w:tcPr>
          <w:p w14:paraId="6C949A6F">
            <w:pPr>
              <w:spacing w:line="274" w:lineRule="auto"/>
              <w:rPr>
                <w:rFonts w:ascii="Arial"/>
                <w:sz w:val="21"/>
              </w:rPr>
            </w:pPr>
          </w:p>
          <w:p w14:paraId="52F2CF76">
            <w:pPr>
              <w:spacing w:before="68" w:line="220" w:lineRule="auto"/>
              <w:ind w:left="137"/>
              <w:rPr>
                <w:rFonts w:ascii="宋体" w:hAnsi="宋体" w:eastAsia="宋体" w:cs="宋体"/>
                <w:sz w:val="21"/>
                <w:szCs w:val="21"/>
              </w:rPr>
            </w:pPr>
            <w:r>
              <w:rPr>
                <w:rFonts w:ascii="宋体" w:hAnsi="宋体" w:eastAsia="宋体" w:cs="宋体"/>
                <w:spacing w:val="-1"/>
                <w:sz w:val="21"/>
                <w:szCs w:val="21"/>
              </w:rPr>
              <w:t>采购人</w:t>
            </w:r>
          </w:p>
        </w:tc>
        <w:tc>
          <w:tcPr>
            <w:tcW w:w="1799" w:type="dxa"/>
            <w:vAlign w:val="top"/>
          </w:tcPr>
          <w:p w14:paraId="5A8969D0">
            <w:pPr>
              <w:spacing w:before="145" w:line="398" w:lineRule="exact"/>
              <w:ind w:left="166"/>
              <w:rPr>
                <w:rFonts w:ascii="宋体" w:hAnsi="宋体" w:eastAsia="宋体" w:cs="宋体"/>
                <w:sz w:val="21"/>
                <w:szCs w:val="21"/>
              </w:rPr>
            </w:pPr>
            <w:r>
              <w:rPr>
                <w:rFonts w:ascii="宋体" w:hAnsi="宋体" w:eastAsia="宋体" w:cs="宋体"/>
                <w:spacing w:val="-1"/>
                <w:position w:val="14"/>
                <w:sz w:val="21"/>
                <w:szCs w:val="21"/>
              </w:rPr>
              <w:t>采购人联</w:t>
            </w:r>
            <w:r>
              <w:rPr>
                <w:rFonts w:ascii="宋体" w:hAnsi="宋体" w:eastAsia="宋体" w:cs="宋体"/>
                <w:position w:val="14"/>
                <w:sz w:val="21"/>
                <w:szCs w:val="21"/>
              </w:rPr>
              <w:t>系人及</w:t>
            </w:r>
          </w:p>
          <w:p w14:paraId="6166AEDA">
            <w:pPr>
              <w:spacing w:line="222" w:lineRule="auto"/>
              <w:ind w:left="485"/>
              <w:rPr>
                <w:rFonts w:ascii="宋体" w:hAnsi="宋体" w:eastAsia="宋体" w:cs="宋体"/>
                <w:sz w:val="21"/>
                <w:szCs w:val="21"/>
              </w:rPr>
            </w:pPr>
            <w:r>
              <w:rPr>
                <w:rFonts w:ascii="宋体" w:hAnsi="宋体" w:eastAsia="宋体" w:cs="宋体"/>
                <w:spacing w:val="-2"/>
                <w:sz w:val="21"/>
                <w:szCs w:val="21"/>
              </w:rPr>
              <w:t>联系</w:t>
            </w:r>
            <w:r>
              <w:rPr>
                <w:rFonts w:ascii="宋体" w:hAnsi="宋体" w:eastAsia="宋体" w:cs="宋体"/>
                <w:spacing w:val="-1"/>
                <w:sz w:val="21"/>
                <w:szCs w:val="21"/>
              </w:rPr>
              <w:t>电话</w:t>
            </w:r>
          </w:p>
        </w:tc>
        <w:tc>
          <w:tcPr>
            <w:tcW w:w="1080" w:type="dxa"/>
            <w:vAlign w:val="top"/>
          </w:tcPr>
          <w:p w14:paraId="767E80F9">
            <w:pPr>
              <w:spacing w:line="273" w:lineRule="auto"/>
              <w:rPr>
                <w:rFonts w:ascii="Arial"/>
                <w:sz w:val="21"/>
              </w:rPr>
            </w:pPr>
          </w:p>
          <w:p w14:paraId="5F477674">
            <w:pPr>
              <w:spacing w:before="69" w:line="221" w:lineRule="auto"/>
              <w:ind w:left="125"/>
              <w:rPr>
                <w:rFonts w:ascii="宋体" w:hAnsi="宋体" w:eastAsia="宋体" w:cs="宋体"/>
                <w:sz w:val="21"/>
                <w:szCs w:val="21"/>
              </w:rPr>
            </w:pPr>
            <w:r>
              <w:rPr>
                <w:rFonts w:ascii="宋体" w:hAnsi="宋体" w:eastAsia="宋体" w:cs="宋体"/>
                <w:spacing w:val="-2"/>
                <w:sz w:val="21"/>
                <w:szCs w:val="21"/>
              </w:rPr>
              <w:t>服</w:t>
            </w:r>
            <w:r>
              <w:rPr>
                <w:rFonts w:ascii="宋体" w:hAnsi="宋体" w:eastAsia="宋体" w:cs="宋体"/>
                <w:spacing w:val="-1"/>
                <w:sz w:val="21"/>
                <w:szCs w:val="21"/>
              </w:rPr>
              <w:t>务期限</w:t>
            </w:r>
          </w:p>
        </w:tc>
        <w:tc>
          <w:tcPr>
            <w:tcW w:w="1079" w:type="dxa"/>
            <w:vAlign w:val="top"/>
          </w:tcPr>
          <w:p w14:paraId="38660A08">
            <w:pPr>
              <w:spacing w:line="274" w:lineRule="auto"/>
              <w:rPr>
                <w:rFonts w:ascii="Arial"/>
                <w:sz w:val="21"/>
              </w:rPr>
            </w:pPr>
          </w:p>
          <w:p w14:paraId="46D4BD93">
            <w:pPr>
              <w:spacing w:before="69" w:line="221" w:lineRule="auto"/>
              <w:ind w:left="129"/>
              <w:rPr>
                <w:rFonts w:ascii="宋体" w:hAnsi="宋体" w:eastAsia="宋体" w:cs="宋体"/>
                <w:sz w:val="21"/>
                <w:szCs w:val="21"/>
              </w:rPr>
            </w:pPr>
            <w:r>
              <w:rPr>
                <w:rFonts w:ascii="宋体" w:hAnsi="宋体" w:eastAsia="宋体" w:cs="宋体"/>
                <w:spacing w:val="-3"/>
                <w:sz w:val="21"/>
                <w:szCs w:val="21"/>
              </w:rPr>
              <w:t>项</w:t>
            </w:r>
            <w:r>
              <w:rPr>
                <w:rFonts w:ascii="宋体" w:hAnsi="宋体" w:eastAsia="宋体" w:cs="宋体"/>
                <w:spacing w:val="-2"/>
                <w:sz w:val="21"/>
                <w:szCs w:val="21"/>
              </w:rPr>
              <w:t>目地点</w:t>
            </w:r>
          </w:p>
        </w:tc>
        <w:tc>
          <w:tcPr>
            <w:tcW w:w="720" w:type="dxa"/>
            <w:vAlign w:val="top"/>
          </w:tcPr>
          <w:p w14:paraId="44A2B547">
            <w:pPr>
              <w:spacing w:line="273" w:lineRule="auto"/>
              <w:rPr>
                <w:rFonts w:ascii="Arial"/>
                <w:sz w:val="21"/>
              </w:rPr>
            </w:pPr>
          </w:p>
          <w:p w14:paraId="3C7B6AF2">
            <w:pPr>
              <w:spacing w:before="69" w:line="221" w:lineRule="auto"/>
              <w:ind w:left="156"/>
              <w:rPr>
                <w:rFonts w:ascii="宋体" w:hAnsi="宋体" w:eastAsia="宋体" w:cs="宋体"/>
                <w:sz w:val="21"/>
                <w:szCs w:val="21"/>
              </w:rPr>
            </w:pPr>
            <w:r>
              <w:rPr>
                <w:rFonts w:ascii="宋体" w:hAnsi="宋体" w:eastAsia="宋体" w:cs="宋体"/>
                <w:spacing w:val="-2"/>
                <w:sz w:val="21"/>
                <w:szCs w:val="21"/>
              </w:rPr>
              <w:t>规模</w:t>
            </w:r>
          </w:p>
        </w:tc>
        <w:tc>
          <w:tcPr>
            <w:tcW w:w="899" w:type="dxa"/>
            <w:vAlign w:val="top"/>
          </w:tcPr>
          <w:p w14:paraId="1CCF5BB9">
            <w:pPr>
              <w:spacing w:before="145" w:line="398" w:lineRule="exact"/>
              <w:ind w:left="189"/>
              <w:rPr>
                <w:rFonts w:ascii="宋体" w:hAnsi="宋体" w:eastAsia="宋体" w:cs="宋体"/>
                <w:sz w:val="21"/>
                <w:szCs w:val="21"/>
              </w:rPr>
            </w:pPr>
            <w:r>
              <w:rPr>
                <w:rFonts w:ascii="宋体" w:hAnsi="宋体" w:eastAsia="宋体" w:cs="宋体"/>
                <w:spacing w:val="-16"/>
                <w:position w:val="14"/>
                <w:sz w:val="21"/>
                <w:szCs w:val="21"/>
              </w:rPr>
              <w:t>签约合</w:t>
            </w:r>
          </w:p>
          <w:p w14:paraId="3DC2D74F">
            <w:pPr>
              <w:spacing w:line="220" w:lineRule="auto"/>
              <w:ind w:left="210"/>
              <w:rPr>
                <w:rFonts w:ascii="宋体" w:hAnsi="宋体" w:eastAsia="宋体" w:cs="宋体"/>
                <w:sz w:val="21"/>
                <w:szCs w:val="21"/>
              </w:rPr>
            </w:pPr>
            <w:r>
              <w:rPr>
                <w:rFonts w:ascii="宋体" w:hAnsi="宋体" w:eastAsia="宋体" w:cs="宋体"/>
                <w:spacing w:val="-22"/>
                <w:sz w:val="21"/>
                <w:szCs w:val="21"/>
              </w:rPr>
              <w:t>同</w:t>
            </w:r>
            <w:r>
              <w:rPr>
                <w:rFonts w:ascii="宋体" w:hAnsi="宋体" w:eastAsia="宋体" w:cs="宋体"/>
                <w:spacing w:val="-20"/>
                <w:sz w:val="21"/>
                <w:szCs w:val="21"/>
              </w:rPr>
              <w:t>金额</w:t>
            </w:r>
          </w:p>
        </w:tc>
        <w:tc>
          <w:tcPr>
            <w:tcW w:w="1085" w:type="dxa"/>
            <w:vAlign w:val="top"/>
          </w:tcPr>
          <w:p w14:paraId="2F746AF8">
            <w:pPr>
              <w:spacing w:before="145" w:line="398" w:lineRule="exact"/>
              <w:ind w:left="191"/>
              <w:rPr>
                <w:rFonts w:ascii="宋体" w:hAnsi="宋体" w:eastAsia="宋体" w:cs="宋体"/>
                <w:sz w:val="21"/>
                <w:szCs w:val="21"/>
              </w:rPr>
            </w:pPr>
            <w:r>
              <w:rPr>
                <w:rFonts w:ascii="宋体" w:hAnsi="宋体" w:eastAsia="宋体" w:cs="宋体"/>
                <w:spacing w:val="-22"/>
                <w:position w:val="14"/>
                <w:sz w:val="21"/>
                <w:szCs w:val="21"/>
              </w:rPr>
              <w:t>合</w:t>
            </w:r>
            <w:r>
              <w:rPr>
                <w:rFonts w:ascii="宋体" w:hAnsi="宋体" w:eastAsia="宋体" w:cs="宋体"/>
                <w:spacing w:val="-19"/>
                <w:position w:val="14"/>
                <w:sz w:val="21"/>
                <w:szCs w:val="21"/>
              </w:rPr>
              <w:t>同服务</w:t>
            </w:r>
          </w:p>
          <w:p w14:paraId="47E81FC3">
            <w:pPr>
              <w:spacing w:line="220" w:lineRule="auto"/>
              <w:ind w:left="396"/>
              <w:rPr>
                <w:rFonts w:ascii="宋体" w:hAnsi="宋体" w:eastAsia="宋体" w:cs="宋体"/>
                <w:sz w:val="21"/>
                <w:szCs w:val="21"/>
              </w:rPr>
            </w:pPr>
            <w:r>
              <w:rPr>
                <w:rFonts w:ascii="宋体" w:hAnsi="宋体" w:eastAsia="宋体" w:cs="宋体"/>
                <w:spacing w:val="-17"/>
                <w:sz w:val="21"/>
                <w:szCs w:val="21"/>
              </w:rPr>
              <w:t>内</w:t>
            </w:r>
            <w:r>
              <w:rPr>
                <w:rFonts w:ascii="宋体" w:hAnsi="宋体" w:eastAsia="宋体" w:cs="宋体"/>
                <w:spacing w:val="-16"/>
                <w:sz w:val="21"/>
                <w:szCs w:val="21"/>
              </w:rPr>
              <w:t>容</w:t>
            </w:r>
          </w:p>
        </w:tc>
      </w:tr>
      <w:tr w14:paraId="4CD69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6AAF4E72">
            <w:pPr>
              <w:rPr>
                <w:rFonts w:ascii="Arial"/>
                <w:sz w:val="21"/>
              </w:rPr>
            </w:pPr>
          </w:p>
        </w:tc>
        <w:tc>
          <w:tcPr>
            <w:tcW w:w="900" w:type="dxa"/>
            <w:vAlign w:val="top"/>
          </w:tcPr>
          <w:p w14:paraId="6BDA5E26">
            <w:pPr>
              <w:rPr>
                <w:rFonts w:ascii="Arial"/>
                <w:sz w:val="21"/>
              </w:rPr>
            </w:pPr>
          </w:p>
        </w:tc>
        <w:tc>
          <w:tcPr>
            <w:tcW w:w="1799" w:type="dxa"/>
            <w:vAlign w:val="top"/>
          </w:tcPr>
          <w:p w14:paraId="292CB965">
            <w:pPr>
              <w:rPr>
                <w:rFonts w:ascii="Arial"/>
                <w:sz w:val="21"/>
              </w:rPr>
            </w:pPr>
          </w:p>
        </w:tc>
        <w:tc>
          <w:tcPr>
            <w:tcW w:w="1080" w:type="dxa"/>
            <w:vAlign w:val="top"/>
          </w:tcPr>
          <w:p w14:paraId="5CE85455">
            <w:pPr>
              <w:rPr>
                <w:rFonts w:ascii="Arial"/>
                <w:sz w:val="21"/>
              </w:rPr>
            </w:pPr>
          </w:p>
        </w:tc>
        <w:tc>
          <w:tcPr>
            <w:tcW w:w="1079" w:type="dxa"/>
            <w:vAlign w:val="top"/>
          </w:tcPr>
          <w:p w14:paraId="2F87F3FD">
            <w:pPr>
              <w:rPr>
                <w:rFonts w:ascii="Arial"/>
                <w:sz w:val="21"/>
              </w:rPr>
            </w:pPr>
          </w:p>
        </w:tc>
        <w:tc>
          <w:tcPr>
            <w:tcW w:w="720" w:type="dxa"/>
            <w:vAlign w:val="top"/>
          </w:tcPr>
          <w:p w14:paraId="42236851">
            <w:pPr>
              <w:rPr>
                <w:rFonts w:ascii="Arial"/>
                <w:sz w:val="21"/>
              </w:rPr>
            </w:pPr>
          </w:p>
        </w:tc>
        <w:tc>
          <w:tcPr>
            <w:tcW w:w="899" w:type="dxa"/>
            <w:vAlign w:val="top"/>
          </w:tcPr>
          <w:p w14:paraId="435B2A81">
            <w:pPr>
              <w:rPr>
                <w:rFonts w:ascii="Arial"/>
                <w:sz w:val="21"/>
              </w:rPr>
            </w:pPr>
          </w:p>
        </w:tc>
        <w:tc>
          <w:tcPr>
            <w:tcW w:w="1085" w:type="dxa"/>
            <w:vAlign w:val="top"/>
          </w:tcPr>
          <w:p w14:paraId="3CD740CA">
            <w:pPr>
              <w:rPr>
                <w:rFonts w:ascii="Arial"/>
                <w:sz w:val="21"/>
              </w:rPr>
            </w:pPr>
          </w:p>
        </w:tc>
      </w:tr>
      <w:tr w14:paraId="6FC80D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5" w:hRule="atLeast"/>
        </w:trPr>
        <w:tc>
          <w:tcPr>
            <w:tcW w:w="1192" w:type="dxa"/>
            <w:vAlign w:val="top"/>
          </w:tcPr>
          <w:p w14:paraId="31673B5F">
            <w:pPr>
              <w:rPr>
                <w:rFonts w:ascii="Arial"/>
                <w:sz w:val="21"/>
              </w:rPr>
            </w:pPr>
          </w:p>
        </w:tc>
        <w:tc>
          <w:tcPr>
            <w:tcW w:w="900" w:type="dxa"/>
            <w:vAlign w:val="top"/>
          </w:tcPr>
          <w:p w14:paraId="654E2C13">
            <w:pPr>
              <w:rPr>
                <w:rFonts w:ascii="Arial"/>
                <w:sz w:val="21"/>
              </w:rPr>
            </w:pPr>
          </w:p>
        </w:tc>
        <w:tc>
          <w:tcPr>
            <w:tcW w:w="1799" w:type="dxa"/>
            <w:vAlign w:val="top"/>
          </w:tcPr>
          <w:p w14:paraId="0F7F11B4">
            <w:pPr>
              <w:rPr>
                <w:rFonts w:ascii="Arial"/>
                <w:sz w:val="21"/>
              </w:rPr>
            </w:pPr>
          </w:p>
        </w:tc>
        <w:tc>
          <w:tcPr>
            <w:tcW w:w="1080" w:type="dxa"/>
            <w:vAlign w:val="top"/>
          </w:tcPr>
          <w:p w14:paraId="7694A2CC">
            <w:pPr>
              <w:rPr>
                <w:rFonts w:ascii="Arial"/>
                <w:sz w:val="21"/>
              </w:rPr>
            </w:pPr>
          </w:p>
        </w:tc>
        <w:tc>
          <w:tcPr>
            <w:tcW w:w="1079" w:type="dxa"/>
            <w:vAlign w:val="top"/>
          </w:tcPr>
          <w:p w14:paraId="7D0DCD9D">
            <w:pPr>
              <w:rPr>
                <w:rFonts w:ascii="Arial"/>
                <w:sz w:val="21"/>
              </w:rPr>
            </w:pPr>
          </w:p>
        </w:tc>
        <w:tc>
          <w:tcPr>
            <w:tcW w:w="720" w:type="dxa"/>
            <w:vAlign w:val="top"/>
          </w:tcPr>
          <w:p w14:paraId="04CA5EE0">
            <w:pPr>
              <w:rPr>
                <w:rFonts w:ascii="Arial"/>
                <w:sz w:val="21"/>
              </w:rPr>
            </w:pPr>
          </w:p>
        </w:tc>
        <w:tc>
          <w:tcPr>
            <w:tcW w:w="899" w:type="dxa"/>
            <w:vAlign w:val="top"/>
          </w:tcPr>
          <w:p w14:paraId="4A3A79E5">
            <w:pPr>
              <w:rPr>
                <w:rFonts w:ascii="Arial"/>
                <w:sz w:val="21"/>
              </w:rPr>
            </w:pPr>
          </w:p>
        </w:tc>
        <w:tc>
          <w:tcPr>
            <w:tcW w:w="1085" w:type="dxa"/>
            <w:vAlign w:val="top"/>
          </w:tcPr>
          <w:p w14:paraId="0EBF1F6B">
            <w:pPr>
              <w:rPr>
                <w:rFonts w:ascii="Arial"/>
                <w:sz w:val="21"/>
              </w:rPr>
            </w:pPr>
          </w:p>
        </w:tc>
      </w:tr>
      <w:tr w14:paraId="433DA5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2" w:hRule="atLeast"/>
        </w:trPr>
        <w:tc>
          <w:tcPr>
            <w:tcW w:w="1192" w:type="dxa"/>
            <w:vAlign w:val="top"/>
          </w:tcPr>
          <w:p w14:paraId="2605D764">
            <w:pPr>
              <w:rPr>
                <w:rFonts w:ascii="Arial"/>
                <w:sz w:val="21"/>
              </w:rPr>
            </w:pPr>
          </w:p>
        </w:tc>
        <w:tc>
          <w:tcPr>
            <w:tcW w:w="900" w:type="dxa"/>
            <w:vAlign w:val="top"/>
          </w:tcPr>
          <w:p w14:paraId="7E213FAC">
            <w:pPr>
              <w:rPr>
                <w:rFonts w:ascii="Arial"/>
                <w:sz w:val="21"/>
              </w:rPr>
            </w:pPr>
          </w:p>
        </w:tc>
        <w:tc>
          <w:tcPr>
            <w:tcW w:w="1799" w:type="dxa"/>
            <w:vAlign w:val="top"/>
          </w:tcPr>
          <w:p w14:paraId="0C152B7B">
            <w:pPr>
              <w:rPr>
                <w:rFonts w:ascii="Arial"/>
                <w:sz w:val="21"/>
              </w:rPr>
            </w:pPr>
          </w:p>
        </w:tc>
        <w:tc>
          <w:tcPr>
            <w:tcW w:w="1080" w:type="dxa"/>
            <w:vAlign w:val="top"/>
          </w:tcPr>
          <w:p w14:paraId="33F10849">
            <w:pPr>
              <w:rPr>
                <w:rFonts w:ascii="Arial"/>
                <w:sz w:val="21"/>
              </w:rPr>
            </w:pPr>
          </w:p>
        </w:tc>
        <w:tc>
          <w:tcPr>
            <w:tcW w:w="1079" w:type="dxa"/>
            <w:vAlign w:val="top"/>
          </w:tcPr>
          <w:p w14:paraId="29F5A5F7">
            <w:pPr>
              <w:rPr>
                <w:rFonts w:ascii="Arial"/>
                <w:sz w:val="21"/>
              </w:rPr>
            </w:pPr>
          </w:p>
        </w:tc>
        <w:tc>
          <w:tcPr>
            <w:tcW w:w="720" w:type="dxa"/>
            <w:vAlign w:val="top"/>
          </w:tcPr>
          <w:p w14:paraId="262B7C76">
            <w:pPr>
              <w:rPr>
                <w:rFonts w:ascii="Arial"/>
                <w:sz w:val="21"/>
              </w:rPr>
            </w:pPr>
          </w:p>
        </w:tc>
        <w:tc>
          <w:tcPr>
            <w:tcW w:w="899" w:type="dxa"/>
            <w:vAlign w:val="top"/>
          </w:tcPr>
          <w:p w14:paraId="77C97748">
            <w:pPr>
              <w:rPr>
                <w:rFonts w:ascii="Arial"/>
                <w:sz w:val="21"/>
              </w:rPr>
            </w:pPr>
          </w:p>
        </w:tc>
        <w:tc>
          <w:tcPr>
            <w:tcW w:w="1085" w:type="dxa"/>
            <w:vAlign w:val="top"/>
          </w:tcPr>
          <w:p w14:paraId="7208EF8C">
            <w:pPr>
              <w:rPr>
                <w:rFonts w:ascii="Arial"/>
                <w:sz w:val="21"/>
              </w:rPr>
            </w:pPr>
          </w:p>
        </w:tc>
      </w:tr>
      <w:tr w14:paraId="28E5BD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422DFB37">
            <w:pPr>
              <w:rPr>
                <w:rFonts w:ascii="Arial"/>
                <w:sz w:val="21"/>
              </w:rPr>
            </w:pPr>
          </w:p>
        </w:tc>
        <w:tc>
          <w:tcPr>
            <w:tcW w:w="900" w:type="dxa"/>
            <w:vAlign w:val="top"/>
          </w:tcPr>
          <w:p w14:paraId="3045FC7F">
            <w:pPr>
              <w:rPr>
                <w:rFonts w:ascii="Arial"/>
                <w:sz w:val="21"/>
              </w:rPr>
            </w:pPr>
          </w:p>
        </w:tc>
        <w:tc>
          <w:tcPr>
            <w:tcW w:w="1799" w:type="dxa"/>
            <w:vAlign w:val="top"/>
          </w:tcPr>
          <w:p w14:paraId="41A0804C">
            <w:pPr>
              <w:rPr>
                <w:rFonts w:ascii="Arial"/>
                <w:sz w:val="21"/>
              </w:rPr>
            </w:pPr>
          </w:p>
        </w:tc>
        <w:tc>
          <w:tcPr>
            <w:tcW w:w="1080" w:type="dxa"/>
            <w:vAlign w:val="top"/>
          </w:tcPr>
          <w:p w14:paraId="29459FCA">
            <w:pPr>
              <w:rPr>
                <w:rFonts w:ascii="Arial"/>
                <w:sz w:val="21"/>
              </w:rPr>
            </w:pPr>
          </w:p>
        </w:tc>
        <w:tc>
          <w:tcPr>
            <w:tcW w:w="1079" w:type="dxa"/>
            <w:vAlign w:val="top"/>
          </w:tcPr>
          <w:p w14:paraId="36A3DA03">
            <w:pPr>
              <w:rPr>
                <w:rFonts w:ascii="Arial"/>
                <w:sz w:val="21"/>
              </w:rPr>
            </w:pPr>
          </w:p>
        </w:tc>
        <w:tc>
          <w:tcPr>
            <w:tcW w:w="720" w:type="dxa"/>
            <w:vAlign w:val="top"/>
          </w:tcPr>
          <w:p w14:paraId="07D64481">
            <w:pPr>
              <w:rPr>
                <w:rFonts w:ascii="Arial"/>
                <w:sz w:val="21"/>
              </w:rPr>
            </w:pPr>
          </w:p>
        </w:tc>
        <w:tc>
          <w:tcPr>
            <w:tcW w:w="899" w:type="dxa"/>
            <w:vAlign w:val="top"/>
          </w:tcPr>
          <w:p w14:paraId="3648C211">
            <w:pPr>
              <w:rPr>
                <w:rFonts w:ascii="Arial"/>
                <w:sz w:val="21"/>
              </w:rPr>
            </w:pPr>
          </w:p>
        </w:tc>
        <w:tc>
          <w:tcPr>
            <w:tcW w:w="1085" w:type="dxa"/>
            <w:vAlign w:val="top"/>
          </w:tcPr>
          <w:p w14:paraId="62FCAAD7">
            <w:pPr>
              <w:rPr>
                <w:rFonts w:ascii="Arial"/>
                <w:sz w:val="21"/>
              </w:rPr>
            </w:pPr>
          </w:p>
        </w:tc>
      </w:tr>
      <w:tr w14:paraId="3CFB3B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192" w:type="dxa"/>
            <w:vAlign w:val="top"/>
          </w:tcPr>
          <w:p w14:paraId="0F8E34F4">
            <w:pPr>
              <w:rPr>
                <w:rFonts w:ascii="Arial"/>
                <w:sz w:val="21"/>
              </w:rPr>
            </w:pPr>
          </w:p>
        </w:tc>
        <w:tc>
          <w:tcPr>
            <w:tcW w:w="900" w:type="dxa"/>
            <w:vAlign w:val="top"/>
          </w:tcPr>
          <w:p w14:paraId="4F082C20">
            <w:pPr>
              <w:rPr>
                <w:rFonts w:ascii="Arial"/>
                <w:sz w:val="21"/>
              </w:rPr>
            </w:pPr>
          </w:p>
        </w:tc>
        <w:tc>
          <w:tcPr>
            <w:tcW w:w="1799" w:type="dxa"/>
            <w:vAlign w:val="top"/>
          </w:tcPr>
          <w:p w14:paraId="323C2090">
            <w:pPr>
              <w:rPr>
                <w:rFonts w:ascii="Arial"/>
                <w:sz w:val="21"/>
              </w:rPr>
            </w:pPr>
          </w:p>
        </w:tc>
        <w:tc>
          <w:tcPr>
            <w:tcW w:w="1080" w:type="dxa"/>
            <w:vAlign w:val="top"/>
          </w:tcPr>
          <w:p w14:paraId="6BF4B1CE">
            <w:pPr>
              <w:rPr>
                <w:rFonts w:ascii="Arial"/>
                <w:sz w:val="21"/>
              </w:rPr>
            </w:pPr>
          </w:p>
        </w:tc>
        <w:tc>
          <w:tcPr>
            <w:tcW w:w="1079" w:type="dxa"/>
            <w:vAlign w:val="top"/>
          </w:tcPr>
          <w:p w14:paraId="21A88706">
            <w:pPr>
              <w:rPr>
                <w:rFonts w:ascii="Arial"/>
                <w:sz w:val="21"/>
              </w:rPr>
            </w:pPr>
          </w:p>
        </w:tc>
        <w:tc>
          <w:tcPr>
            <w:tcW w:w="720" w:type="dxa"/>
            <w:vAlign w:val="top"/>
          </w:tcPr>
          <w:p w14:paraId="1B3E628D">
            <w:pPr>
              <w:rPr>
                <w:rFonts w:ascii="Arial"/>
                <w:sz w:val="21"/>
              </w:rPr>
            </w:pPr>
          </w:p>
        </w:tc>
        <w:tc>
          <w:tcPr>
            <w:tcW w:w="899" w:type="dxa"/>
            <w:vAlign w:val="top"/>
          </w:tcPr>
          <w:p w14:paraId="3BD1FD55">
            <w:pPr>
              <w:rPr>
                <w:rFonts w:ascii="Arial"/>
                <w:sz w:val="21"/>
              </w:rPr>
            </w:pPr>
          </w:p>
        </w:tc>
        <w:tc>
          <w:tcPr>
            <w:tcW w:w="1085" w:type="dxa"/>
            <w:vAlign w:val="top"/>
          </w:tcPr>
          <w:p w14:paraId="0116852F">
            <w:pPr>
              <w:rPr>
                <w:rFonts w:ascii="Arial"/>
                <w:sz w:val="21"/>
              </w:rPr>
            </w:pPr>
          </w:p>
        </w:tc>
      </w:tr>
      <w:tr w14:paraId="57BF8E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9" w:hRule="atLeast"/>
        </w:trPr>
        <w:tc>
          <w:tcPr>
            <w:tcW w:w="8754" w:type="dxa"/>
            <w:gridSpan w:val="8"/>
            <w:vAlign w:val="top"/>
          </w:tcPr>
          <w:p w14:paraId="6E059DA2">
            <w:pPr>
              <w:spacing w:before="141" w:line="220" w:lineRule="auto"/>
              <w:ind w:left="118"/>
              <w:rPr>
                <w:rFonts w:ascii="宋体" w:hAnsi="宋体" w:eastAsia="宋体" w:cs="宋体"/>
                <w:sz w:val="21"/>
                <w:szCs w:val="21"/>
              </w:rPr>
            </w:pPr>
            <w:r>
              <w:rPr>
                <w:rFonts w:ascii="宋体" w:hAnsi="宋体" w:eastAsia="宋体" w:cs="宋体"/>
                <w:spacing w:val="-6"/>
                <w:sz w:val="21"/>
                <w:szCs w:val="21"/>
              </w:rPr>
              <w:t xml:space="preserve">说明： </w:t>
            </w:r>
            <w:r>
              <w:rPr>
                <w:rFonts w:ascii="宋体" w:hAnsi="宋体" w:eastAsia="宋体" w:cs="宋体"/>
                <w:spacing w:val="-4"/>
                <w:sz w:val="21"/>
                <w:szCs w:val="21"/>
              </w:rPr>
              <w:t>附</w:t>
            </w:r>
            <w:r>
              <w:rPr>
                <w:rFonts w:ascii="宋体" w:hAnsi="宋体" w:eastAsia="宋体" w:cs="宋体"/>
                <w:spacing w:val="-3"/>
                <w:sz w:val="21"/>
                <w:szCs w:val="21"/>
              </w:rPr>
              <w:t>证明材料。提供中标通知书或成交通知书或合同协议书复印件</w:t>
            </w:r>
          </w:p>
        </w:tc>
      </w:tr>
    </w:tbl>
    <w:p w14:paraId="59F41593">
      <w:pPr>
        <w:spacing w:line="279" w:lineRule="auto"/>
        <w:rPr>
          <w:rFonts w:ascii="Arial"/>
          <w:sz w:val="21"/>
        </w:rPr>
      </w:pPr>
    </w:p>
    <w:p w14:paraId="7465AB0C">
      <w:pPr>
        <w:spacing w:line="279" w:lineRule="auto"/>
        <w:rPr>
          <w:rFonts w:ascii="Arial"/>
          <w:sz w:val="21"/>
        </w:rPr>
      </w:pPr>
    </w:p>
    <w:p w14:paraId="131BDB82">
      <w:pPr>
        <w:spacing w:line="279" w:lineRule="auto"/>
        <w:rPr>
          <w:rFonts w:ascii="Arial"/>
          <w:sz w:val="21"/>
        </w:rPr>
      </w:pPr>
    </w:p>
    <w:p w14:paraId="19B23314">
      <w:pPr>
        <w:spacing w:before="69" w:line="220" w:lineRule="auto"/>
        <w:ind w:left="121"/>
        <w:rPr>
          <w:rFonts w:ascii="宋体" w:hAnsi="宋体" w:eastAsia="宋体" w:cs="宋体"/>
          <w:sz w:val="21"/>
          <w:szCs w:val="21"/>
        </w:rPr>
      </w:pPr>
      <w:r>
        <w:rPr>
          <w:rFonts w:ascii="宋体" w:hAnsi="宋体" w:eastAsia="宋体" w:cs="宋体"/>
          <w:spacing w:val="-2"/>
          <w:sz w:val="21"/>
          <w:szCs w:val="21"/>
        </w:rPr>
        <w:t>供</w:t>
      </w:r>
      <w:r>
        <w:rPr>
          <w:rFonts w:ascii="宋体" w:hAnsi="宋体" w:eastAsia="宋体" w:cs="宋体"/>
          <w:spacing w:val="-1"/>
          <w:sz w:val="21"/>
          <w:szCs w:val="21"/>
        </w:rPr>
        <w:t>应商名称：</w:t>
      </w:r>
      <w:r>
        <w:rPr>
          <w:rFonts w:ascii="宋体" w:hAnsi="宋体" w:eastAsia="宋体" w:cs="宋体"/>
          <w:sz w:val="21"/>
          <w:szCs w:val="21"/>
          <w:u w:val="single" w:color="auto"/>
        </w:rPr>
        <w:t xml:space="preserve">                    </w:t>
      </w:r>
    </w:p>
    <w:p w14:paraId="46E4AFAC">
      <w:pPr>
        <w:spacing w:before="157" w:line="221" w:lineRule="auto"/>
        <w:ind w:left="121"/>
        <w:rPr>
          <w:rFonts w:ascii="宋体" w:hAnsi="宋体" w:eastAsia="宋体" w:cs="宋体"/>
          <w:sz w:val="21"/>
          <w:szCs w:val="21"/>
        </w:rPr>
      </w:pPr>
      <w:r>
        <w:rPr>
          <w:rFonts w:ascii="宋体" w:hAnsi="宋体" w:eastAsia="宋体" w:cs="宋体"/>
          <w:spacing w:val="-1"/>
          <w:sz w:val="21"/>
          <w:szCs w:val="21"/>
        </w:rPr>
        <w:t>法定代表人</w:t>
      </w:r>
      <w:r>
        <w:rPr>
          <w:rFonts w:ascii="宋体" w:hAnsi="宋体" w:eastAsia="宋体" w:cs="宋体"/>
          <w:sz w:val="21"/>
          <w:szCs w:val="21"/>
        </w:rPr>
        <w:t>或其委托代理人(签字)：</w:t>
      </w:r>
      <w:r>
        <w:rPr>
          <w:rFonts w:ascii="宋体" w:hAnsi="宋体" w:eastAsia="宋体" w:cs="宋体"/>
          <w:sz w:val="21"/>
          <w:szCs w:val="21"/>
          <w:u w:val="single" w:color="auto"/>
        </w:rPr>
        <w:t xml:space="preserve">                    </w:t>
      </w:r>
    </w:p>
    <w:p w14:paraId="58C352BC">
      <w:pPr>
        <w:spacing w:before="157" w:line="221" w:lineRule="auto"/>
        <w:ind w:left="157"/>
        <w:rPr>
          <w:rFonts w:ascii="宋体" w:hAnsi="宋体" w:eastAsia="宋体" w:cs="宋体"/>
          <w:sz w:val="21"/>
          <w:szCs w:val="21"/>
        </w:rPr>
      </w:pPr>
      <w:r>
        <w:rPr>
          <w:rFonts w:ascii="宋体" w:hAnsi="宋体" w:eastAsia="宋体" w:cs="宋体"/>
          <w:spacing w:val="-3"/>
          <w:sz w:val="21"/>
          <w:szCs w:val="21"/>
        </w:rPr>
        <w:t>日          期：</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年</w:t>
      </w:r>
      <w:r>
        <w:rPr>
          <w:rFonts w:ascii="宋体" w:hAnsi="宋体" w:eastAsia="宋体" w:cs="宋体"/>
          <w:spacing w:val="-3"/>
          <w:sz w:val="21"/>
          <w:szCs w:val="21"/>
          <w:u w:val="single" w:color="auto"/>
        </w:rPr>
        <w:t xml:space="preserve">      </w:t>
      </w:r>
      <w:r>
        <w:rPr>
          <w:rFonts w:ascii="宋体" w:hAnsi="宋体" w:eastAsia="宋体" w:cs="宋体"/>
          <w:spacing w:val="-3"/>
          <w:sz w:val="21"/>
          <w:szCs w:val="21"/>
        </w:rPr>
        <w:t>月</w:t>
      </w:r>
      <w:r>
        <w:rPr>
          <w:rFonts w:ascii="宋体" w:hAnsi="宋体" w:eastAsia="宋体" w:cs="宋体"/>
          <w:spacing w:val="-3"/>
          <w:sz w:val="21"/>
          <w:szCs w:val="21"/>
          <w:u w:val="single" w:color="auto"/>
        </w:rPr>
        <w:t xml:space="preserve">     </w:t>
      </w:r>
      <w:r>
        <w:rPr>
          <w:rFonts w:ascii="宋体" w:hAnsi="宋体" w:eastAsia="宋体" w:cs="宋体"/>
          <w:spacing w:val="-2"/>
          <w:sz w:val="21"/>
          <w:szCs w:val="21"/>
        </w:rPr>
        <w:t>日</w:t>
      </w:r>
    </w:p>
    <w:p w14:paraId="412084C2">
      <w:pPr>
        <w:sectPr>
          <w:footerReference r:id="rId34" w:type="default"/>
          <w:pgSz w:w="11907" w:h="16839"/>
          <w:pgMar w:top="1104" w:right="1766" w:bottom="1169" w:left="1327" w:header="0" w:footer="992" w:gutter="0"/>
          <w:cols w:space="720" w:num="1"/>
        </w:sectPr>
      </w:pPr>
    </w:p>
    <w:p w14:paraId="15456204">
      <w:pPr>
        <w:spacing w:line="241" w:lineRule="auto"/>
        <w:rPr>
          <w:rFonts w:ascii="Arial"/>
          <w:sz w:val="21"/>
        </w:rPr>
      </w:pPr>
      <w:r>
        <mc:AlternateContent>
          <mc:Choice Requires="wps">
            <w:drawing>
              <wp:anchor distT="0" distB="0" distL="114300" distR="114300" simplePos="0" relativeHeight="251661312" behindDoc="0" locked="0" layoutInCell="0" allowOverlap="1">
                <wp:simplePos x="0" y="0"/>
                <wp:positionH relativeFrom="page">
                  <wp:posOffset>774065</wp:posOffset>
                </wp:positionH>
                <wp:positionV relativeFrom="page">
                  <wp:posOffset>701040</wp:posOffset>
                </wp:positionV>
                <wp:extent cx="5817235" cy="9525"/>
                <wp:effectExtent l="0" t="0" r="0" b="0"/>
                <wp:wrapNone/>
                <wp:docPr id="2" name="任意多边形 2"/>
                <wp:cNvGraphicFramePr/>
                <a:graphic xmlns:a="http://schemas.openxmlformats.org/drawingml/2006/main">
                  <a:graphicData uri="http://schemas.microsoft.com/office/word/2010/wordprocessingShape">
                    <wps:wsp>
                      <wps:cNvSpPr/>
                      <wps:spPr>
                        <a:xfrm>
                          <a:off x="0" y="0"/>
                          <a:ext cx="5817235" cy="9525"/>
                        </a:xfrm>
                        <a:custGeom>
                          <a:avLst/>
                          <a:gdLst/>
                          <a:ahLst/>
                          <a:cxnLst/>
                          <a:pathLst>
                            <a:path w="9160" h="15">
                              <a:moveTo>
                                <a:pt x="0" y="14"/>
                              </a:moveTo>
                              <a:lnTo>
                                <a:pt x="9160" y="14"/>
                              </a:lnTo>
                              <a:lnTo>
                                <a:pt x="9160" y="0"/>
                              </a:lnTo>
                              <a:lnTo>
                                <a:pt x="0" y="0"/>
                              </a:lnTo>
                              <a:lnTo>
                                <a:pt x="0" y="14"/>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0.95pt;margin-top:55.2pt;height:0.75pt;width:458.05pt;mso-position-horizontal-relative:page;mso-position-vertical-relative:page;z-index:251661312;mso-width-relative:page;mso-height-relative:page;" fillcolor="#000000" filled="t" stroked="f" coordsize="9160,15" o:allowincell="f" o:gfxdata="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j59uNgAAAAMAQAADwAAAAAA&#10;AAABACAAAAAiAAAAZHJzL2Rvd25yZXYueG1sUEsBAhQAFAAAAAgAh07iQOXwDw4TAgAAfAQAAA4A&#10;AAAAAAAAAQAgAAAAJwEAAGRycy9lMm9Eb2MueG1sUEsFBgAAAAAGAAYAWQEAAKwFAAAAAA==&#10;" path="m0,14l9160,14,9160,0,0,0,0,14xe">
                <v:fill on="t" focussize="0,0"/>
                <v:stroke on="f"/>
                <v:imagedata o:title=""/>
                <o:lock v:ext="edit" aspectratio="f"/>
              </v:shape>
            </w:pict>
          </mc:Fallback>
        </mc:AlternateContent>
      </w:r>
    </w:p>
    <w:p w14:paraId="62B739C0">
      <w:pPr>
        <w:spacing w:line="242" w:lineRule="auto"/>
        <w:rPr>
          <w:rFonts w:ascii="Arial"/>
          <w:sz w:val="21"/>
        </w:rPr>
      </w:pPr>
    </w:p>
    <w:p w14:paraId="23DEE98D">
      <w:pPr>
        <w:spacing w:before="91" w:line="220" w:lineRule="auto"/>
        <w:ind w:left="3448"/>
        <w:outlineLvl w:val="6"/>
        <w:rPr>
          <w:rFonts w:ascii="宋体" w:hAnsi="宋体" w:eastAsia="宋体" w:cs="宋体"/>
          <w:sz w:val="28"/>
          <w:szCs w:val="28"/>
        </w:rPr>
      </w:pPr>
      <w:r>
        <w:rPr>
          <w:rFonts w:hint="eastAsia" w:ascii="宋体" w:hAnsi="宋体" w:eastAsia="宋体" w:cs="宋体"/>
          <w:spacing w:val="-1"/>
          <w:sz w:val="28"/>
          <w:szCs w:val="28"/>
          <w:lang w:val="en-US" w:eastAsia="zh-CN"/>
          <w14:textOutline w14:w="5094" w14:cap="flat" w14:cmpd="sng">
            <w14:solidFill>
              <w14:srgbClr w14:val="000000"/>
            </w14:solidFill>
            <w14:prstDash w14:val="solid"/>
            <w14:miter w14:val="0"/>
          </w14:textOutline>
        </w:rPr>
        <w:t>十</w:t>
      </w:r>
      <w:r>
        <w:rPr>
          <w:rFonts w:ascii="宋体" w:hAnsi="宋体" w:eastAsia="宋体" w:cs="宋体"/>
          <w:spacing w:val="-1"/>
          <w:sz w:val="28"/>
          <w:szCs w:val="28"/>
          <w14:textOutline w14:w="5094" w14:cap="flat" w14:cmpd="sng">
            <w14:solidFill>
              <w14:srgbClr w14:val="000000"/>
            </w14:solidFill>
            <w14:prstDash w14:val="solid"/>
            <w14:miter w14:val="0"/>
          </w14:textOutline>
        </w:rPr>
        <w:t>、商务</w:t>
      </w:r>
      <w:r>
        <w:rPr>
          <w:rFonts w:ascii="宋体" w:hAnsi="宋体" w:eastAsia="宋体" w:cs="宋体"/>
          <w:sz w:val="28"/>
          <w:szCs w:val="28"/>
          <w14:textOutline w14:w="5094" w14:cap="flat" w14:cmpd="sng">
            <w14:solidFill>
              <w14:srgbClr w14:val="000000"/>
            </w14:solidFill>
            <w14:prstDash w14:val="solid"/>
            <w14:miter w14:val="0"/>
          </w14:textOutline>
        </w:rPr>
        <w:t>条款偏离表</w:t>
      </w:r>
    </w:p>
    <w:p w14:paraId="3538EBED">
      <w:pPr>
        <w:spacing w:before="152" w:line="214" w:lineRule="auto"/>
        <w:ind w:left="198"/>
        <w:rPr>
          <w:rFonts w:ascii="宋体" w:hAnsi="宋体" w:eastAsia="宋体" w:cs="宋体"/>
          <w:sz w:val="24"/>
          <w:szCs w:val="24"/>
        </w:rPr>
      </w:pPr>
      <w:r>
        <w:rPr>
          <w:rFonts w:ascii="宋体" w:hAnsi="宋体" w:eastAsia="宋体" w:cs="宋体"/>
          <w:spacing w:val="-31"/>
          <w:sz w:val="24"/>
          <w:szCs w:val="24"/>
        </w:rPr>
        <w:t>项</w:t>
      </w:r>
      <w:r>
        <w:rPr>
          <w:rFonts w:ascii="宋体" w:hAnsi="宋体" w:eastAsia="宋体" w:cs="宋体"/>
          <w:spacing w:val="-30"/>
          <w:sz w:val="24"/>
          <w:szCs w:val="24"/>
        </w:rPr>
        <w:t>目名称：</w:t>
      </w:r>
      <w:r>
        <w:rPr>
          <w:rFonts w:ascii="宋体" w:hAnsi="宋体" w:eastAsia="宋体" w:cs="宋体"/>
          <w:sz w:val="24"/>
          <w:szCs w:val="24"/>
          <w:u w:val="single" w:color="auto"/>
        </w:rPr>
        <w:t xml:space="preserve">                </w:t>
      </w:r>
    </w:p>
    <w:tbl>
      <w:tblPr>
        <w:tblStyle w:val="13"/>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6164"/>
        <w:gridCol w:w="885"/>
        <w:gridCol w:w="1999"/>
      </w:tblGrid>
      <w:tr w14:paraId="692B3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676" w:type="dxa"/>
            <w:shd w:val="clear" w:color="auto" w:fill="F3F3F3"/>
            <w:textDirection w:val="tbRlV"/>
            <w:vAlign w:val="top"/>
          </w:tcPr>
          <w:p w14:paraId="36D690F5">
            <w:pPr>
              <w:spacing w:before="215" w:line="210" w:lineRule="auto"/>
              <w:ind w:left="43"/>
              <w:rPr>
                <w:rFonts w:ascii="宋体" w:hAnsi="宋体" w:eastAsia="宋体" w:cs="宋体"/>
                <w:sz w:val="24"/>
                <w:szCs w:val="24"/>
              </w:rPr>
            </w:pPr>
            <w:r>
              <w:rPr>
                <w:rFonts w:ascii="宋体" w:hAnsi="宋体" w:eastAsia="宋体" w:cs="宋体"/>
                <w:spacing w:val="-16"/>
                <w:sz w:val="24"/>
                <w:szCs w:val="24"/>
                <w14:textOutline w14:w="4354" w14:cap="flat" w14:cmpd="sng">
                  <w14:solidFill>
                    <w14:srgbClr w14:val="000000"/>
                  </w14:solidFill>
                  <w14:prstDash w14:val="solid"/>
                  <w14:miter w14:val="0"/>
                </w14:textOutline>
              </w:rPr>
              <w:t>序</w:t>
            </w:r>
            <w:r>
              <w:rPr>
                <w:rFonts w:ascii="宋体" w:hAnsi="宋体" w:eastAsia="宋体" w:cs="宋体"/>
                <w:spacing w:val="-16"/>
                <w:sz w:val="24"/>
                <w:szCs w:val="24"/>
              </w:rPr>
              <w:t xml:space="preserve"> </w:t>
            </w:r>
            <w:r>
              <w:rPr>
                <w:rFonts w:ascii="宋体" w:hAnsi="宋体" w:eastAsia="宋体" w:cs="宋体"/>
                <w:spacing w:val="-16"/>
                <w:sz w:val="24"/>
                <w:szCs w:val="24"/>
                <w14:textOutline w14:w="4354" w14:cap="flat" w14:cmpd="sng">
                  <w14:solidFill>
                    <w14:srgbClr w14:val="000000"/>
                  </w14:solidFill>
                  <w14:prstDash w14:val="solid"/>
                  <w14:miter w14:val="0"/>
                </w14:textOutline>
              </w:rPr>
              <w:t>号</w:t>
            </w:r>
          </w:p>
        </w:tc>
        <w:tc>
          <w:tcPr>
            <w:tcW w:w="6164" w:type="dxa"/>
            <w:shd w:val="clear" w:color="auto" w:fill="F3F3F3"/>
            <w:vAlign w:val="top"/>
          </w:tcPr>
          <w:p w14:paraId="17C38B86">
            <w:pPr>
              <w:spacing w:before="198" w:line="220" w:lineRule="auto"/>
              <w:ind w:left="236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主</w:t>
            </w:r>
            <w:r>
              <w:rPr>
                <w:rFonts w:ascii="宋体" w:hAnsi="宋体" w:eastAsia="宋体" w:cs="宋体"/>
                <w:spacing w:val="-1"/>
                <w:sz w:val="24"/>
                <w:szCs w:val="24"/>
                <w14:textOutline w14:w="4354" w14:cap="flat" w14:cmpd="sng">
                  <w14:solidFill>
                    <w14:srgbClr w14:val="000000"/>
                  </w14:solidFill>
                  <w14:prstDash w14:val="solid"/>
                  <w14:miter w14:val="0"/>
                </w14:textOutline>
              </w:rPr>
              <w:t>要商务条款</w:t>
            </w:r>
          </w:p>
        </w:tc>
        <w:tc>
          <w:tcPr>
            <w:tcW w:w="885" w:type="dxa"/>
            <w:shd w:val="clear" w:color="auto" w:fill="F3F3F3"/>
            <w:vAlign w:val="top"/>
          </w:tcPr>
          <w:p w14:paraId="5921D8C3">
            <w:pPr>
              <w:spacing w:before="43"/>
              <w:ind w:left="213"/>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是</w:t>
            </w:r>
            <w:r>
              <w:rPr>
                <w:rFonts w:ascii="宋体" w:hAnsi="宋体" w:eastAsia="宋体" w:cs="宋体"/>
                <w:spacing w:val="-2"/>
                <w:sz w:val="24"/>
                <w:szCs w:val="24"/>
                <w14:textOutline w14:w="4354" w14:cap="flat" w14:cmpd="sng">
                  <w14:solidFill>
                    <w14:srgbClr w14:val="000000"/>
                  </w14:solidFill>
                  <w14:prstDash w14:val="solid"/>
                  <w14:miter w14:val="0"/>
                </w14:textOutline>
              </w:rPr>
              <w:t>否</w:t>
            </w:r>
          </w:p>
          <w:p w14:paraId="278EE563">
            <w:pPr>
              <w:spacing w:line="219" w:lineRule="auto"/>
              <w:ind w:left="222"/>
              <w:rPr>
                <w:rFonts w:ascii="宋体" w:hAnsi="宋体" w:eastAsia="宋体" w:cs="宋体"/>
                <w:sz w:val="24"/>
                <w:szCs w:val="24"/>
              </w:rPr>
            </w:pPr>
            <w:r>
              <w:rPr>
                <w:rFonts w:ascii="宋体" w:hAnsi="宋体" w:eastAsia="宋体" w:cs="宋体"/>
                <w:spacing w:val="-6"/>
                <w:sz w:val="24"/>
                <w:szCs w:val="24"/>
                <w14:textOutline w14:w="4354" w14:cap="flat" w14:cmpd="sng">
                  <w14:solidFill>
                    <w14:srgbClr w14:val="000000"/>
                  </w14:solidFill>
                  <w14:prstDash w14:val="solid"/>
                  <w14:miter w14:val="0"/>
                </w14:textOutline>
              </w:rPr>
              <w:t>响</w:t>
            </w:r>
            <w:r>
              <w:rPr>
                <w:rFonts w:ascii="宋体" w:hAnsi="宋体" w:eastAsia="宋体" w:cs="宋体"/>
                <w:spacing w:val="-4"/>
                <w:sz w:val="24"/>
                <w:szCs w:val="24"/>
                <w14:textOutline w14:w="4354" w14:cap="flat" w14:cmpd="sng">
                  <w14:solidFill>
                    <w14:srgbClr w14:val="000000"/>
                  </w14:solidFill>
                  <w14:prstDash w14:val="solid"/>
                  <w14:miter w14:val="0"/>
                </w14:textOutline>
              </w:rPr>
              <w:t>应</w:t>
            </w:r>
          </w:p>
        </w:tc>
        <w:tc>
          <w:tcPr>
            <w:tcW w:w="1999" w:type="dxa"/>
            <w:shd w:val="clear" w:color="auto" w:fill="F3F3F3"/>
            <w:vAlign w:val="top"/>
          </w:tcPr>
          <w:p w14:paraId="437A8631">
            <w:pPr>
              <w:spacing w:before="198" w:line="220" w:lineRule="auto"/>
              <w:ind w:left="522"/>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偏离</w:t>
            </w:r>
            <w:r>
              <w:rPr>
                <w:rFonts w:ascii="宋体" w:hAnsi="宋体" w:eastAsia="宋体" w:cs="宋体"/>
                <w:spacing w:val="-1"/>
                <w:sz w:val="24"/>
                <w:szCs w:val="24"/>
                <w14:textOutline w14:w="4354" w14:cap="flat" w14:cmpd="sng">
                  <w14:solidFill>
                    <w14:srgbClr w14:val="000000"/>
                  </w14:solidFill>
                  <w14:prstDash w14:val="solid"/>
                  <w14:miter w14:val="0"/>
                </w14:textOutline>
              </w:rPr>
              <w:t>说明</w:t>
            </w:r>
          </w:p>
        </w:tc>
      </w:tr>
      <w:tr w14:paraId="04E7E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76" w:type="dxa"/>
            <w:vAlign w:val="top"/>
          </w:tcPr>
          <w:p w14:paraId="32754FD4">
            <w:pPr>
              <w:spacing w:before="229" w:line="185" w:lineRule="auto"/>
              <w:ind w:left="302"/>
              <w:rPr>
                <w:rFonts w:ascii="宋体" w:hAnsi="宋体" w:eastAsia="宋体" w:cs="宋体"/>
                <w:sz w:val="24"/>
                <w:szCs w:val="24"/>
              </w:rPr>
            </w:pPr>
            <w:r>
              <w:rPr>
                <w:rFonts w:ascii="宋体" w:hAnsi="宋体" w:eastAsia="宋体" w:cs="宋体"/>
                <w:sz w:val="24"/>
                <w:szCs w:val="24"/>
              </w:rPr>
              <w:t>1</w:t>
            </w:r>
          </w:p>
        </w:tc>
        <w:tc>
          <w:tcPr>
            <w:tcW w:w="6164" w:type="dxa"/>
            <w:vAlign w:val="top"/>
          </w:tcPr>
          <w:p w14:paraId="18E26486">
            <w:pPr>
              <w:spacing w:before="35" w:line="228" w:lineRule="auto"/>
              <w:ind w:left="114" w:right="105"/>
              <w:rPr>
                <w:rFonts w:ascii="宋体" w:hAnsi="宋体" w:eastAsia="宋体" w:cs="宋体"/>
                <w:sz w:val="24"/>
                <w:szCs w:val="24"/>
              </w:rPr>
            </w:pPr>
            <w:r>
              <w:rPr>
                <w:rFonts w:ascii="宋体" w:hAnsi="宋体" w:eastAsia="宋体" w:cs="宋体"/>
                <w:spacing w:val="-4"/>
                <w:sz w:val="24"/>
                <w:szCs w:val="24"/>
              </w:rPr>
              <w:t>完全理解并接</w:t>
            </w:r>
            <w:r>
              <w:rPr>
                <w:rFonts w:ascii="宋体" w:hAnsi="宋体" w:eastAsia="宋体" w:cs="宋体"/>
                <w:spacing w:val="-2"/>
                <w:sz w:val="24"/>
                <w:szCs w:val="24"/>
              </w:rPr>
              <w:t>受对</w:t>
            </w:r>
            <w:r>
              <w:rPr>
                <w:rFonts w:hint="eastAsia" w:ascii="宋体" w:hAnsi="宋体" w:eastAsia="宋体" w:cs="宋体"/>
                <w:spacing w:val="-2"/>
                <w:sz w:val="24"/>
                <w:szCs w:val="24"/>
                <w:lang w:val="en-US" w:eastAsia="zh-CN"/>
              </w:rPr>
              <w:t>本项目的服务要求</w:t>
            </w:r>
            <w:r>
              <w:rPr>
                <w:rFonts w:ascii="宋体" w:hAnsi="宋体" w:eastAsia="宋体" w:cs="宋体"/>
                <w:spacing w:val="-10"/>
                <w:sz w:val="24"/>
                <w:szCs w:val="24"/>
              </w:rPr>
              <w:t>。</w:t>
            </w:r>
          </w:p>
        </w:tc>
        <w:tc>
          <w:tcPr>
            <w:tcW w:w="885" w:type="dxa"/>
            <w:vAlign w:val="top"/>
          </w:tcPr>
          <w:p w14:paraId="4A9F2A4C">
            <w:pPr>
              <w:rPr>
                <w:rFonts w:ascii="Arial"/>
                <w:sz w:val="21"/>
              </w:rPr>
            </w:pPr>
          </w:p>
        </w:tc>
        <w:tc>
          <w:tcPr>
            <w:tcW w:w="1999" w:type="dxa"/>
            <w:vAlign w:val="top"/>
          </w:tcPr>
          <w:p w14:paraId="37761F7F">
            <w:pPr>
              <w:rPr>
                <w:rFonts w:ascii="Arial"/>
                <w:sz w:val="21"/>
              </w:rPr>
            </w:pPr>
          </w:p>
        </w:tc>
      </w:tr>
      <w:tr w14:paraId="73817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76" w:type="dxa"/>
            <w:vAlign w:val="top"/>
          </w:tcPr>
          <w:p w14:paraId="1B20EA63">
            <w:pPr>
              <w:spacing w:before="231" w:line="184" w:lineRule="auto"/>
              <w:ind w:left="288"/>
              <w:rPr>
                <w:rFonts w:ascii="宋体" w:hAnsi="宋体" w:eastAsia="宋体" w:cs="宋体"/>
                <w:sz w:val="24"/>
                <w:szCs w:val="24"/>
              </w:rPr>
            </w:pPr>
            <w:r>
              <w:rPr>
                <w:rFonts w:ascii="宋体" w:hAnsi="宋体" w:eastAsia="宋体" w:cs="宋体"/>
                <w:sz w:val="24"/>
                <w:szCs w:val="24"/>
              </w:rPr>
              <w:t>2</w:t>
            </w:r>
          </w:p>
        </w:tc>
        <w:tc>
          <w:tcPr>
            <w:tcW w:w="6164" w:type="dxa"/>
            <w:vAlign w:val="top"/>
          </w:tcPr>
          <w:p w14:paraId="6BC0C8CF">
            <w:pPr>
              <w:spacing w:before="35" w:line="228" w:lineRule="auto"/>
              <w:ind w:left="115" w:right="105"/>
              <w:rPr>
                <w:rFonts w:ascii="宋体" w:hAnsi="宋体" w:eastAsia="宋体" w:cs="宋体"/>
                <w:sz w:val="24"/>
                <w:szCs w:val="24"/>
              </w:rPr>
            </w:pPr>
            <w:r>
              <w:rPr>
                <w:rFonts w:ascii="宋体" w:hAnsi="宋体" w:eastAsia="宋体" w:cs="宋体"/>
                <w:spacing w:val="-4"/>
                <w:sz w:val="24"/>
                <w:szCs w:val="24"/>
              </w:rPr>
              <w:t>完全理解并接</w:t>
            </w:r>
            <w:r>
              <w:rPr>
                <w:rFonts w:ascii="宋体" w:hAnsi="宋体" w:eastAsia="宋体" w:cs="宋体"/>
                <w:spacing w:val="-2"/>
                <w:sz w:val="24"/>
                <w:szCs w:val="24"/>
              </w:rPr>
              <w:t>受对供应商的各项须知、规约要求和责任义</w:t>
            </w:r>
            <w:r>
              <w:rPr>
                <w:rFonts w:ascii="宋体" w:hAnsi="宋体" w:eastAsia="宋体" w:cs="宋体"/>
                <w:sz w:val="24"/>
                <w:szCs w:val="24"/>
              </w:rPr>
              <w:t xml:space="preserve"> </w:t>
            </w:r>
            <w:r>
              <w:rPr>
                <w:rFonts w:ascii="宋体" w:hAnsi="宋体" w:eastAsia="宋体" w:cs="宋体"/>
                <w:spacing w:val="-12"/>
                <w:sz w:val="24"/>
                <w:szCs w:val="24"/>
              </w:rPr>
              <w:t>务</w:t>
            </w:r>
            <w:r>
              <w:rPr>
                <w:rFonts w:ascii="宋体" w:hAnsi="宋体" w:eastAsia="宋体" w:cs="宋体"/>
                <w:spacing w:val="-11"/>
                <w:sz w:val="24"/>
                <w:szCs w:val="24"/>
              </w:rPr>
              <w:t>。</w:t>
            </w:r>
          </w:p>
        </w:tc>
        <w:tc>
          <w:tcPr>
            <w:tcW w:w="885" w:type="dxa"/>
            <w:vAlign w:val="top"/>
          </w:tcPr>
          <w:p w14:paraId="738A6FD6">
            <w:pPr>
              <w:rPr>
                <w:rFonts w:ascii="Arial"/>
                <w:sz w:val="21"/>
              </w:rPr>
            </w:pPr>
          </w:p>
        </w:tc>
        <w:tc>
          <w:tcPr>
            <w:tcW w:w="1999" w:type="dxa"/>
            <w:vAlign w:val="top"/>
          </w:tcPr>
          <w:p w14:paraId="7E771D56">
            <w:pPr>
              <w:rPr>
                <w:rFonts w:ascii="Arial"/>
                <w:sz w:val="21"/>
              </w:rPr>
            </w:pPr>
          </w:p>
        </w:tc>
      </w:tr>
      <w:tr w14:paraId="601918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676" w:type="dxa"/>
            <w:vAlign w:val="top"/>
          </w:tcPr>
          <w:p w14:paraId="6A66BAA7">
            <w:pPr>
              <w:spacing w:before="147" w:line="183" w:lineRule="auto"/>
              <w:ind w:left="289"/>
              <w:rPr>
                <w:rFonts w:ascii="宋体" w:hAnsi="宋体" w:eastAsia="宋体" w:cs="宋体"/>
                <w:sz w:val="24"/>
                <w:szCs w:val="24"/>
              </w:rPr>
            </w:pPr>
            <w:r>
              <w:rPr>
                <w:rFonts w:ascii="宋体" w:hAnsi="宋体" w:eastAsia="宋体" w:cs="宋体"/>
                <w:sz w:val="24"/>
                <w:szCs w:val="24"/>
              </w:rPr>
              <w:t>3</w:t>
            </w:r>
          </w:p>
        </w:tc>
        <w:tc>
          <w:tcPr>
            <w:tcW w:w="6164" w:type="dxa"/>
            <w:vAlign w:val="top"/>
          </w:tcPr>
          <w:p w14:paraId="1AD7B2A8">
            <w:pPr>
              <w:spacing w:before="107" w:line="219" w:lineRule="auto"/>
              <w:ind w:left="136"/>
              <w:rPr>
                <w:rFonts w:ascii="宋体" w:hAnsi="宋体" w:eastAsia="宋体" w:cs="宋体"/>
                <w:sz w:val="24"/>
                <w:szCs w:val="24"/>
              </w:rPr>
            </w:pPr>
            <w:r>
              <w:rPr>
                <w:rFonts w:ascii="宋体" w:hAnsi="宋体" w:eastAsia="宋体" w:cs="宋体"/>
                <w:spacing w:val="-6"/>
                <w:sz w:val="24"/>
                <w:szCs w:val="24"/>
              </w:rPr>
              <w:t>同意接受</w:t>
            </w:r>
            <w:r>
              <w:rPr>
                <w:rFonts w:ascii="宋体" w:hAnsi="宋体" w:eastAsia="宋体" w:cs="宋体"/>
                <w:spacing w:val="-3"/>
                <w:sz w:val="24"/>
                <w:szCs w:val="24"/>
              </w:rPr>
              <w:t>合同范本所列述的各项条款。</w:t>
            </w:r>
          </w:p>
        </w:tc>
        <w:tc>
          <w:tcPr>
            <w:tcW w:w="885" w:type="dxa"/>
            <w:vAlign w:val="top"/>
          </w:tcPr>
          <w:p w14:paraId="6FFCF83C">
            <w:pPr>
              <w:rPr>
                <w:rFonts w:ascii="Arial"/>
                <w:sz w:val="21"/>
              </w:rPr>
            </w:pPr>
          </w:p>
        </w:tc>
        <w:tc>
          <w:tcPr>
            <w:tcW w:w="1999" w:type="dxa"/>
            <w:vAlign w:val="top"/>
          </w:tcPr>
          <w:p w14:paraId="4E2D4109">
            <w:pPr>
              <w:rPr>
                <w:rFonts w:ascii="Arial"/>
                <w:sz w:val="21"/>
              </w:rPr>
            </w:pPr>
          </w:p>
        </w:tc>
      </w:tr>
      <w:tr w14:paraId="2CF2F6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676" w:type="dxa"/>
            <w:vAlign w:val="top"/>
          </w:tcPr>
          <w:p w14:paraId="58D69835">
            <w:pPr>
              <w:spacing w:before="146" w:line="184" w:lineRule="auto"/>
              <w:ind w:left="284"/>
              <w:rPr>
                <w:rFonts w:ascii="宋体" w:hAnsi="宋体" w:eastAsia="宋体" w:cs="宋体"/>
                <w:sz w:val="24"/>
                <w:szCs w:val="24"/>
              </w:rPr>
            </w:pPr>
            <w:r>
              <w:rPr>
                <w:rFonts w:ascii="宋体" w:hAnsi="宋体" w:eastAsia="宋体" w:cs="宋体"/>
                <w:sz w:val="24"/>
                <w:szCs w:val="24"/>
              </w:rPr>
              <w:t>4</w:t>
            </w:r>
          </w:p>
        </w:tc>
        <w:tc>
          <w:tcPr>
            <w:tcW w:w="6164" w:type="dxa"/>
            <w:vAlign w:val="top"/>
          </w:tcPr>
          <w:p w14:paraId="445911B5">
            <w:pPr>
              <w:spacing w:before="105" w:line="219" w:lineRule="auto"/>
              <w:ind w:left="136"/>
              <w:rPr>
                <w:rFonts w:ascii="宋体" w:hAnsi="宋体" w:eastAsia="宋体" w:cs="宋体"/>
                <w:sz w:val="24"/>
                <w:szCs w:val="24"/>
              </w:rPr>
            </w:pPr>
            <w:r>
              <w:rPr>
                <w:rFonts w:ascii="宋体" w:hAnsi="宋体" w:eastAsia="宋体" w:cs="宋体"/>
                <w:spacing w:val="-7"/>
                <w:sz w:val="24"/>
                <w:szCs w:val="24"/>
              </w:rPr>
              <w:t>同</w:t>
            </w:r>
            <w:r>
              <w:rPr>
                <w:rFonts w:ascii="宋体" w:hAnsi="宋体" w:eastAsia="宋体" w:cs="宋体"/>
                <w:spacing w:val="-4"/>
                <w:sz w:val="24"/>
                <w:szCs w:val="24"/>
              </w:rPr>
              <w:t>意按本项目要求缴付相关款项。</w:t>
            </w:r>
          </w:p>
        </w:tc>
        <w:tc>
          <w:tcPr>
            <w:tcW w:w="885" w:type="dxa"/>
            <w:vAlign w:val="top"/>
          </w:tcPr>
          <w:p w14:paraId="7DBB506C">
            <w:pPr>
              <w:rPr>
                <w:rFonts w:ascii="Arial"/>
                <w:sz w:val="21"/>
              </w:rPr>
            </w:pPr>
          </w:p>
        </w:tc>
        <w:tc>
          <w:tcPr>
            <w:tcW w:w="1999" w:type="dxa"/>
            <w:vAlign w:val="top"/>
          </w:tcPr>
          <w:p w14:paraId="099F63C2">
            <w:pPr>
              <w:rPr>
                <w:rFonts w:ascii="Arial"/>
                <w:sz w:val="21"/>
              </w:rPr>
            </w:pPr>
          </w:p>
        </w:tc>
      </w:tr>
      <w:tr w14:paraId="1B13A0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676" w:type="dxa"/>
            <w:vAlign w:val="top"/>
          </w:tcPr>
          <w:p w14:paraId="1F46E941">
            <w:pPr>
              <w:spacing w:before="280" w:line="183" w:lineRule="auto"/>
              <w:ind w:left="287"/>
              <w:rPr>
                <w:rFonts w:ascii="宋体" w:hAnsi="宋体" w:eastAsia="宋体" w:cs="宋体"/>
                <w:sz w:val="24"/>
                <w:szCs w:val="24"/>
              </w:rPr>
            </w:pPr>
            <w:r>
              <w:rPr>
                <w:rFonts w:ascii="宋体" w:hAnsi="宋体" w:eastAsia="宋体" w:cs="宋体"/>
                <w:sz w:val="24"/>
                <w:szCs w:val="24"/>
              </w:rPr>
              <w:t>6</w:t>
            </w:r>
          </w:p>
        </w:tc>
        <w:tc>
          <w:tcPr>
            <w:tcW w:w="6164" w:type="dxa"/>
            <w:vAlign w:val="top"/>
          </w:tcPr>
          <w:p w14:paraId="683DEB16">
            <w:pPr>
              <w:spacing w:before="84" w:line="245" w:lineRule="auto"/>
              <w:ind w:left="115" w:right="105" w:firstLine="10"/>
              <w:rPr>
                <w:rFonts w:ascii="宋体" w:hAnsi="宋体" w:eastAsia="宋体" w:cs="宋体"/>
                <w:sz w:val="24"/>
                <w:szCs w:val="24"/>
              </w:rPr>
            </w:pPr>
            <w:r>
              <w:rPr>
                <w:rFonts w:ascii="宋体" w:hAnsi="宋体" w:eastAsia="宋体" w:cs="宋体"/>
                <w:spacing w:val="-14"/>
                <w:sz w:val="24"/>
                <w:szCs w:val="24"/>
              </w:rPr>
              <w:t>响</w:t>
            </w:r>
            <w:r>
              <w:rPr>
                <w:rFonts w:ascii="宋体" w:hAnsi="宋体" w:eastAsia="宋体" w:cs="宋体"/>
                <w:spacing w:val="-11"/>
                <w:sz w:val="24"/>
                <w:szCs w:val="24"/>
              </w:rPr>
              <w:t>应</w:t>
            </w:r>
            <w:r>
              <w:rPr>
                <w:rFonts w:ascii="宋体" w:hAnsi="宋体" w:eastAsia="宋体" w:cs="宋体"/>
                <w:spacing w:val="-7"/>
                <w:sz w:val="24"/>
                <w:szCs w:val="24"/>
              </w:rPr>
              <w:t>有效期： 响应有效期为自递交响应文件起至确定正式</w:t>
            </w:r>
            <w:r>
              <w:rPr>
                <w:rFonts w:ascii="宋体" w:hAnsi="宋体" w:eastAsia="宋体" w:cs="宋体"/>
                <w:sz w:val="24"/>
                <w:szCs w:val="24"/>
              </w:rPr>
              <w:t xml:space="preserve"> </w:t>
            </w:r>
            <w:r>
              <w:rPr>
                <w:rFonts w:ascii="宋体" w:hAnsi="宋体" w:eastAsia="宋体" w:cs="宋体"/>
                <w:spacing w:val="-6"/>
                <w:sz w:val="24"/>
                <w:szCs w:val="24"/>
              </w:rPr>
              <w:t>成交止不少于</w:t>
            </w:r>
            <w:r>
              <w:rPr>
                <w:rFonts w:ascii="宋体" w:hAnsi="宋体" w:eastAsia="宋体" w:cs="宋体"/>
                <w:spacing w:val="-6"/>
                <w:sz w:val="24"/>
                <w:szCs w:val="24"/>
                <w:u w:val="single" w:color="auto"/>
              </w:rPr>
              <w:t xml:space="preserve"> </w:t>
            </w:r>
            <w:r>
              <w:rPr>
                <w:rFonts w:ascii="宋体" w:hAnsi="宋体" w:eastAsia="宋体" w:cs="宋体"/>
                <w:spacing w:val="-3"/>
                <w:sz w:val="24"/>
                <w:szCs w:val="24"/>
                <w:u w:val="single" w:color="auto"/>
              </w:rPr>
              <w:t xml:space="preserve">60 </w:t>
            </w:r>
            <w:r>
              <w:rPr>
                <w:rFonts w:ascii="宋体" w:hAnsi="宋体" w:eastAsia="宋体" w:cs="宋体"/>
                <w:spacing w:val="-3"/>
                <w:sz w:val="24"/>
                <w:szCs w:val="24"/>
              </w:rPr>
              <w:t>天，成交单位有效期至项目验收之日。</w:t>
            </w:r>
          </w:p>
        </w:tc>
        <w:tc>
          <w:tcPr>
            <w:tcW w:w="885" w:type="dxa"/>
            <w:vAlign w:val="top"/>
          </w:tcPr>
          <w:p w14:paraId="61C2FC77">
            <w:pPr>
              <w:rPr>
                <w:rFonts w:ascii="Arial"/>
                <w:sz w:val="21"/>
              </w:rPr>
            </w:pPr>
          </w:p>
        </w:tc>
        <w:tc>
          <w:tcPr>
            <w:tcW w:w="1999" w:type="dxa"/>
            <w:vAlign w:val="top"/>
          </w:tcPr>
          <w:p w14:paraId="415C7200">
            <w:pPr>
              <w:rPr>
                <w:rFonts w:ascii="Arial"/>
                <w:sz w:val="21"/>
              </w:rPr>
            </w:pPr>
          </w:p>
        </w:tc>
      </w:tr>
      <w:tr w14:paraId="6A3D2B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676" w:type="dxa"/>
            <w:vAlign w:val="top"/>
          </w:tcPr>
          <w:p w14:paraId="6873B780">
            <w:pPr>
              <w:spacing w:before="151" w:line="181" w:lineRule="auto"/>
              <w:ind w:left="290"/>
              <w:rPr>
                <w:rFonts w:ascii="宋体" w:hAnsi="宋体" w:eastAsia="宋体" w:cs="宋体"/>
                <w:sz w:val="24"/>
                <w:szCs w:val="24"/>
              </w:rPr>
            </w:pPr>
            <w:r>
              <w:rPr>
                <w:rFonts w:ascii="宋体" w:hAnsi="宋体" w:eastAsia="宋体" w:cs="宋体"/>
                <w:sz w:val="24"/>
                <w:szCs w:val="24"/>
              </w:rPr>
              <w:t>7</w:t>
            </w:r>
          </w:p>
        </w:tc>
        <w:tc>
          <w:tcPr>
            <w:tcW w:w="6164" w:type="dxa"/>
            <w:vAlign w:val="top"/>
          </w:tcPr>
          <w:p w14:paraId="68EA84A9">
            <w:pPr>
              <w:spacing w:before="108" w:line="219" w:lineRule="auto"/>
              <w:ind w:left="125"/>
              <w:rPr>
                <w:rFonts w:ascii="宋体" w:hAnsi="宋体" w:eastAsia="宋体" w:cs="宋体"/>
                <w:sz w:val="24"/>
                <w:szCs w:val="24"/>
              </w:rPr>
            </w:pPr>
            <w:r>
              <w:rPr>
                <w:rFonts w:ascii="宋体" w:hAnsi="宋体" w:eastAsia="宋体" w:cs="宋体"/>
                <w:spacing w:val="-4"/>
                <w:sz w:val="24"/>
                <w:szCs w:val="24"/>
              </w:rPr>
              <w:t>响应内容均</w:t>
            </w:r>
            <w:r>
              <w:rPr>
                <w:rFonts w:ascii="宋体" w:hAnsi="宋体" w:eastAsia="宋体" w:cs="宋体"/>
                <w:spacing w:val="-2"/>
                <w:sz w:val="24"/>
                <w:szCs w:val="24"/>
              </w:rPr>
              <w:t>涵盖采购要求及一切费用和伴随服务。</w:t>
            </w:r>
          </w:p>
        </w:tc>
        <w:tc>
          <w:tcPr>
            <w:tcW w:w="885" w:type="dxa"/>
            <w:vAlign w:val="top"/>
          </w:tcPr>
          <w:p w14:paraId="3B1279B8">
            <w:pPr>
              <w:rPr>
                <w:rFonts w:ascii="Arial"/>
                <w:sz w:val="21"/>
              </w:rPr>
            </w:pPr>
          </w:p>
        </w:tc>
        <w:tc>
          <w:tcPr>
            <w:tcW w:w="1999" w:type="dxa"/>
            <w:vAlign w:val="top"/>
          </w:tcPr>
          <w:p w14:paraId="0C34057A">
            <w:pPr>
              <w:rPr>
                <w:rFonts w:ascii="Arial"/>
                <w:sz w:val="21"/>
              </w:rPr>
            </w:pPr>
          </w:p>
        </w:tc>
      </w:tr>
      <w:tr w14:paraId="4AC9B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676" w:type="dxa"/>
            <w:vAlign w:val="top"/>
          </w:tcPr>
          <w:p w14:paraId="62B86973">
            <w:pPr>
              <w:spacing w:before="149" w:line="183" w:lineRule="auto"/>
              <w:ind w:left="286"/>
              <w:rPr>
                <w:rFonts w:ascii="宋体" w:hAnsi="宋体" w:eastAsia="宋体" w:cs="宋体"/>
                <w:sz w:val="24"/>
                <w:szCs w:val="24"/>
              </w:rPr>
            </w:pPr>
            <w:r>
              <w:rPr>
                <w:rFonts w:ascii="宋体" w:hAnsi="宋体" w:eastAsia="宋体" w:cs="宋体"/>
                <w:sz w:val="24"/>
                <w:szCs w:val="24"/>
              </w:rPr>
              <w:t>8</w:t>
            </w:r>
          </w:p>
        </w:tc>
        <w:tc>
          <w:tcPr>
            <w:tcW w:w="6164" w:type="dxa"/>
            <w:vAlign w:val="top"/>
          </w:tcPr>
          <w:p w14:paraId="7E0D2294">
            <w:pPr>
              <w:spacing w:before="108" w:line="219" w:lineRule="auto"/>
              <w:ind w:left="136"/>
              <w:rPr>
                <w:rFonts w:ascii="宋体" w:hAnsi="宋体" w:eastAsia="宋体" w:cs="宋体"/>
                <w:sz w:val="24"/>
                <w:szCs w:val="24"/>
              </w:rPr>
            </w:pPr>
            <w:r>
              <w:rPr>
                <w:rFonts w:ascii="宋体" w:hAnsi="宋体" w:eastAsia="宋体" w:cs="宋体"/>
                <w:spacing w:val="-6"/>
                <w:sz w:val="24"/>
                <w:szCs w:val="24"/>
              </w:rPr>
              <w:t>同</w:t>
            </w:r>
            <w:r>
              <w:rPr>
                <w:rFonts w:ascii="宋体" w:hAnsi="宋体" w:eastAsia="宋体" w:cs="宋体"/>
                <w:spacing w:val="-4"/>
                <w:sz w:val="24"/>
                <w:szCs w:val="24"/>
              </w:rPr>
              <w:t>意</w:t>
            </w:r>
            <w:r>
              <w:rPr>
                <w:rFonts w:ascii="宋体" w:hAnsi="宋体" w:eastAsia="宋体" w:cs="宋体"/>
                <w:spacing w:val="-3"/>
                <w:sz w:val="24"/>
                <w:szCs w:val="24"/>
              </w:rPr>
              <w:t>接受本项目服务期或相关进度安排要求。</w:t>
            </w:r>
          </w:p>
        </w:tc>
        <w:tc>
          <w:tcPr>
            <w:tcW w:w="885" w:type="dxa"/>
            <w:vAlign w:val="top"/>
          </w:tcPr>
          <w:p w14:paraId="49A8E4FB">
            <w:pPr>
              <w:rPr>
                <w:rFonts w:ascii="Arial"/>
                <w:sz w:val="21"/>
              </w:rPr>
            </w:pPr>
          </w:p>
        </w:tc>
        <w:tc>
          <w:tcPr>
            <w:tcW w:w="1999" w:type="dxa"/>
            <w:vAlign w:val="top"/>
          </w:tcPr>
          <w:p w14:paraId="19E2DD5F">
            <w:pPr>
              <w:rPr>
                <w:rFonts w:ascii="Arial"/>
                <w:sz w:val="21"/>
              </w:rPr>
            </w:pPr>
          </w:p>
        </w:tc>
      </w:tr>
      <w:tr w14:paraId="000D48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676" w:type="dxa"/>
            <w:vAlign w:val="top"/>
          </w:tcPr>
          <w:p w14:paraId="5E05B9F5">
            <w:pPr>
              <w:spacing w:before="147" w:line="183" w:lineRule="auto"/>
              <w:ind w:left="286"/>
              <w:rPr>
                <w:rFonts w:ascii="宋体" w:hAnsi="宋体" w:eastAsia="宋体" w:cs="宋体"/>
                <w:sz w:val="24"/>
                <w:szCs w:val="24"/>
              </w:rPr>
            </w:pPr>
            <w:r>
              <w:rPr>
                <w:rFonts w:ascii="宋体" w:hAnsi="宋体" w:eastAsia="宋体" w:cs="宋体"/>
                <w:sz w:val="24"/>
                <w:szCs w:val="24"/>
              </w:rPr>
              <w:t>9</w:t>
            </w:r>
          </w:p>
        </w:tc>
        <w:tc>
          <w:tcPr>
            <w:tcW w:w="6164" w:type="dxa"/>
            <w:vAlign w:val="top"/>
          </w:tcPr>
          <w:p w14:paraId="54555AD9">
            <w:pPr>
              <w:spacing w:before="107" w:line="219" w:lineRule="auto"/>
              <w:ind w:left="136"/>
              <w:rPr>
                <w:rFonts w:ascii="宋体" w:hAnsi="宋体" w:eastAsia="宋体" w:cs="宋体"/>
                <w:sz w:val="24"/>
                <w:szCs w:val="24"/>
              </w:rPr>
            </w:pPr>
            <w:r>
              <w:rPr>
                <w:rFonts w:ascii="宋体" w:hAnsi="宋体" w:eastAsia="宋体" w:cs="宋体"/>
                <w:spacing w:val="-6"/>
                <w:sz w:val="24"/>
                <w:szCs w:val="24"/>
              </w:rPr>
              <w:t>同意接</w:t>
            </w:r>
            <w:r>
              <w:rPr>
                <w:rFonts w:ascii="宋体" w:hAnsi="宋体" w:eastAsia="宋体" w:cs="宋体"/>
                <w:spacing w:val="-4"/>
                <w:sz w:val="24"/>
                <w:szCs w:val="24"/>
              </w:rPr>
              <w:t>受</w:t>
            </w:r>
            <w:r>
              <w:rPr>
                <w:rFonts w:ascii="宋体" w:hAnsi="宋体" w:eastAsia="宋体" w:cs="宋体"/>
                <w:spacing w:val="-3"/>
                <w:sz w:val="24"/>
                <w:szCs w:val="24"/>
              </w:rPr>
              <w:t>本项目的验收要求及验收标准。</w:t>
            </w:r>
          </w:p>
        </w:tc>
        <w:tc>
          <w:tcPr>
            <w:tcW w:w="885" w:type="dxa"/>
            <w:vAlign w:val="top"/>
          </w:tcPr>
          <w:p w14:paraId="2F336BBA">
            <w:pPr>
              <w:rPr>
                <w:rFonts w:ascii="Arial"/>
                <w:sz w:val="21"/>
              </w:rPr>
            </w:pPr>
          </w:p>
        </w:tc>
        <w:tc>
          <w:tcPr>
            <w:tcW w:w="1999" w:type="dxa"/>
            <w:vAlign w:val="top"/>
          </w:tcPr>
          <w:p w14:paraId="68D6D16A">
            <w:pPr>
              <w:rPr>
                <w:rFonts w:ascii="Arial"/>
                <w:sz w:val="21"/>
              </w:rPr>
            </w:pPr>
          </w:p>
        </w:tc>
      </w:tr>
      <w:tr w14:paraId="5B5659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676" w:type="dxa"/>
            <w:vAlign w:val="top"/>
          </w:tcPr>
          <w:p w14:paraId="3609BA3E">
            <w:pPr>
              <w:spacing w:before="149" w:line="183" w:lineRule="auto"/>
              <w:ind w:left="242"/>
              <w:rPr>
                <w:rFonts w:ascii="宋体" w:hAnsi="宋体" w:eastAsia="宋体" w:cs="宋体"/>
                <w:sz w:val="24"/>
                <w:szCs w:val="24"/>
              </w:rPr>
            </w:pPr>
            <w:r>
              <w:rPr>
                <w:rFonts w:ascii="宋体" w:hAnsi="宋体" w:eastAsia="宋体" w:cs="宋体"/>
                <w:spacing w:val="-8"/>
                <w:sz w:val="24"/>
                <w:szCs w:val="24"/>
              </w:rPr>
              <w:t>1</w:t>
            </w:r>
            <w:r>
              <w:rPr>
                <w:rFonts w:ascii="宋体" w:hAnsi="宋体" w:eastAsia="宋体" w:cs="宋体"/>
                <w:spacing w:val="-6"/>
                <w:sz w:val="24"/>
                <w:szCs w:val="24"/>
              </w:rPr>
              <w:t>0</w:t>
            </w:r>
          </w:p>
        </w:tc>
        <w:tc>
          <w:tcPr>
            <w:tcW w:w="6164" w:type="dxa"/>
            <w:vAlign w:val="top"/>
          </w:tcPr>
          <w:p w14:paraId="57DED5B8">
            <w:pPr>
              <w:spacing w:before="109" w:line="219" w:lineRule="auto"/>
              <w:ind w:left="136"/>
              <w:rPr>
                <w:rFonts w:ascii="宋体" w:hAnsi="宋体" w:eastAsia="宋体" w:cs="宋体"/>
                <w:sz w:val="24"/>
                <w:szCs w:val="24"/>
              </w:rPr>
            </w:pPr>
            <w:r>
              <w:rPr>
                <w:rFonts w:ascii="宋体" w:hAnsi="宋体" w:eastAsia="宋体" w:cs="宋体"/>
                <w:spacing w:val="-7"/>
                <w:sz w:val="24"/>
                <w:szCs w:val="24"/>
              </w:rPr>
              <w:t>同</w:t>
            </w:r>
            <w:r>
              <w:rPr>
                <w:rFonts w:ascii="宋体" w:hAnsi="宋体" w:eastAsia="宋体" w:cs="宋体"/>
                <w:spacing w:val="-4"/>
                <w:sz w:val="24"/>
                <w:szCs w:val="24"/>
              </w:rPr>
              <w:t>意接受本项目服务的各项要求。</w:t>
            </w:r>
          </w:p>
        </w:tc>
        <w:tc>
          <w:tcPr>
            <w:tcW w:w="885" w:type="dxa"/>
            <w:vAlign w:val="top"/>
          </w:tcPr>
          <w:p w14:paraId="6D9B067B">
            <w:pPr>
              <w:rPr>
                <w:rFonts w:ascii="Arial"/>
                <w:sz w:val="21"/>
              </w:rPr>
            </w:pPr>
          </w:p>
        </w:tc>
        <w:tc>
          <w:tcPr>
            <w:tcW w:w="1999" w:type="dxa"/>
            <w:vAlign w:val="top"/>
          </w:tcPr>
          <w:p w14:paraId="2E28ABDA">
            <w:pPr>
              <w:rPr>
                <w:rFonts w:ascii="Arial"/>
                <w:sz w:val="21"/>
              </w:rPr>
            </w:pPr>
          </w:p>
        </w:tc>
      </w:tr>
      <w:tr w14:paraId="5F3C1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22" w:hRule="atLeast"/>
        </w:trPr>
        <w:tc>
          <w:tcPr>
            <w:tcW w:w="676" w:type="dxa"/>
            <w:vAlign w:val="top"/>
          </w:tcPr>
          <w:p w14:paraId="23455CC4">
            <w:pPr>
              <w:spacing w:before="281" w:line="185" w:lineRule="auto"/>
              <w:ind w:left="242"/>
              <w:rPr>
                <w:rFonts w:ascii="宋体" w:hAnsi="宋体" w:eastAsia="宋体" w:cs="宋体"/>
                <w:sz w:val="24"/>
                <w:szCs w:val="24"/>
              </w:rPr>
            </w:pPr>
            <w:r>
              <w:rPr>
                <w:rFonts w:ascii="宋体" w:hAnsi="宋体" w:eastAsia="宋体" w:cs="宋体"/>
                <w:spacing w:val="-8"/>
                <w:sz w:val="24"/>
                <w:szCs w:val="24"/>
              </w:rPr>
              <w:t>1</w:t>
            </w:r>
            <w:r>
              <w:rPr>
                <w:rFonts w:ascii="宋体" w:hAnsi="宋体" w:eastAsia="宋体" w:cs="宋体"/>
                <w:spacing w:val="-6"/>
                <w:sz w:val="24"/>
                <w:szCs w:val="24"/>
              </w:rPr>
              <w:t>1</w:t>
            </w:r>
          </w:p>
        </w:tc>
        <w:tc>
          <w:tcPr>
            <w:tcW w:w="6164" w:type="dxa"/>
            <w:vAlign w:val="top"/>
          </w:tcPr>
          <w:p w14:paraId="790AACA0">
            <w:pPr>
              <w:spacing w:before="85" w:line="245" w:lineRule="auto"/>
              <w:ind w:left="114" w:right="113" w:firstLine="22"/>
              <w:rPr>
                <w:rFonts w:ascii="宋体" w:hAnsi="宋体" w:eastAsia="宋体" w:cs="宋体"/>
                <w:sz w:val="24"/>
                <w:szCs w:val="24"/>
              </w:rPr>
            </w:pPr>
            <w:r>
              <w:rPr>
                <w:rFonts w:ascii="宋体" w:hAnsi="宋体" w:eastAsia="宋体" w:cs="宋体"/>
                <w:spacing w:val="10"/>
                <w:sz w:val="24"/>
                <w:szCs w:val="24"/>
              </w:rPr>
              <w:t>同</w:t>
            </w:r>
            <w:r>
              <w:rPr>
                <w:rFonts w:ascii="宋体" w:hAnsi="宋体" w:eastAsia="宋体" w:cs="宋体"/>
                <w:spacing w:val="6"/>
                <w:sz w:val="24"/>
                <w:szCs w:val="24"/>
              </w:rPr>
              <w:t>意采购方以任何形式对我方的响应文件内容的真实性</w:t>
            </w:r>
            <w:r>
              <w:rPr>
                <w:rFonts w:ascii="宋体" w:hAnsi="宋体" w:eastAsia="宋体" w:cs="宋体"/>
                <w:sz w:val="24"/>
                <w:szCs w:val="24"/>
              </w:rPr>
              <w:t xml:space="preserve"> </w:t>
            </w:r>
            <w:r>
              <w:rPr>
                <w:rFonts w:ascii="宋体" w:hAnsi="宋体" w:eastAsia="宋体" w:cs="宋体"/>
                <w:spacing w:val="-6"/>
                <w:sz w:val="24"/>
                <w:szCs w:val="24"/>
              </w:rPr>
              <w:t>和</w:t>
            </w:r>
            <w:r>
              <w:rPr>
                <w:rFonts w:ascii="宋体" w:hAnsi="宋体" w:eastAsia="宋体" w:cs="宋体"/>
                <w:spacing w:val="-5"/>
                <w:sz w:val="24"/>
                <w:szCs w:val="24"/>
              </w:rPr>
              <w:t>有</w:t>
            </w:r>
            <w:r>
              <w:rPr>
                <w:rFonts w:ascii="宋体" w:hAnsi="宋体" w:eastAsia="宋体" w:cs="宋体"/>
                <w:spacing w:val="-3"/>
                <w:sz w:val="24"/>
                <w:szCs w:val="24"/>
              </w:rPr>
              <w:t>效性进行审查、验证。</w:t>
            </w:r>
          </w:p>
        </w:tc>
        <w:tc>
          <w:tcPr>
            <w:tcW w:w="885" w:type="dxa"/>
            <w:vAlign w:val="top"/>
          </w:tcPr>
          <w:p w14:paraId="2FE00044">
            <w:pPr>
              <w:rPr>
                <w:rFonts w:ascii="Arial"/>
                <w:sz w:val="21"/>
              </w:rPr>
            </w:pPr>
          </w:p>
        </w:tc>
        <w:tc>
          <w:tcPr>
            <w:tcW w:w="1999" w:type="dxa"/>
            <w:vAlign w:val="top"/>
          </w:tcPr>
          <w:p w14:paraId="0D3FE50B">
            <w:pPr>
              <w:rPr>
                <w:rFonts w:ascii="Arial"/>
                <w:sz w:val="21"/>
              </w:rPr>
            </w:pPr>
          </w:p>
        </w:tc>
      </w:tr>
      <w:tr w14:paraId="53B14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676" w:type="dxa"/>
            <w:vAlign w:val="top"/>
          </w:tcPr>
          <w:p w14:paraId="38ACF1C0">
            <w:pPr>
              <w:spacing w:before="161" w:line="185" w:lineRule="auto"/>
              <w:ind w:left="242"/>
              <w:rPr>
                <w:rFonts w:ascii="宋体" w:hAnsi="宋体" w:eastAsia="宋体" w:cs="宋体"/>
                <w:sz w:val="24"/>
                <w:szCs w:val="24"/>
              </w:rPr>
            </w:pPr>
            <w:r>
              <w:rPr>
                <w:rFonts w:ascii="宋体" w:hAnsi="宋体" w:eastAsia="宋体" w:cs="宋体"/>
                <w:spacing w:val="-8"/>
                <w:sz w:val="24"/>
                <w:szCs w:val="24"/>
              </w:rPr>
              <w:t>1</w:t>
            </w:r>
            <w:r>
              <w:rPr>
                <w:rFonts w:ascii="宋体" w:hAnsi="宋体" w:eastAsia="宋体" w:cs="宋体"/>
                <w:spacing w:val="-6"/>
                <w:sz w:val="24"/>
                <w:szCs w:val="24"/>
              </w:rPr>
              <w:t>2</w:t>
            </w:r>
          </w:p>
        </w:tc>
        <w:tc>
          <w:tcPr>
            <w:tcW w:w="6164" w:type="dxa"/>
            <w:vAlign w:val="top"/>
          </w:tcPr>
          <w:p w14:paraId="209F3EE4">
            <w:pPr>
              <w:spacing w:before="122" w:line="219" w:lineRule="auto"/>
              <w:ind w:left="136"/>
              <w:rPr>
                <w:rFonts w:ascii="宋体" w:hAnsi="宋体" w:eastAsia="宋体" w:cs="宋体"/>
                <w:sz w:val="24"/>
                <w:szCs w:val="24"/>
              </w:rPr>
            </w:pPr>
            <w:r>
              <w:rPr>
                <w:rFonts w:ascii="宋体" w:hAnsi="宋体" w:eastAsia="宋体" w:cs="宋体"/>
                <w:spacing w:val="-7"/>
                <w:sz w:val="24"/>
                <w:szCs w:val="24"/>
              </w:rPr>
              <w:t>同</w:t>
            </w:r>
            <w:r>
              <w:rPr>
                <w:rFonts w:ascii="宋体" w:hAnsi="宋体" w:eastAsia="宋体" w:cs="宋体"/>
                <w:spacing w:val="-4"/>
                <w:sz w:val="24"/>
                <w:szCs w:val="24"/>
              </w:rPr>
              <w:t>意接受本项目付款的各项要求。</w:t>
            </w:r>
          </w:p>
        </w:tc>
        <w:tc>
          <w:tcPr>
            <w:tcW w:w="885" w:type="dxa"/>
            <w:vAlign w:val="top"/>
          </w:tcPr>
          <w:p w14:paraId="3D1036F7">
            <w:pPr>
              <w:rPr>
                <w:rFonts w:ascii="Arial"/>
                <w:sz w:val="21"/>
              </w:rPr>
            </w:pPr>
          </w:p>
        </w:tc>
        <w:tc>
          <w:tcPr>
            <w:tcW w:w="1999" w:type="dxa"/>
            <w:vAlign w:val="top"/>
          </w:tcPr>
          <w:p w14:paraId="05A0D97E">
            <w:pPr>
              <w:rPr>
                <w:rFonts w:ascii="Arial"/>
                <w:sz w:val="21"/>
              </w:rPr>
            </w:pPr>
          </w:p>
        </w:tc>
      </w:tr>
      <w:tr w14:paraId="6396A9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676" w:type="dxa"/>
            <w:vAlign w:val="top"/>
          </w:tcPr>
          <w:p w14:paraId="6BE4AE48">
            <w:pPr>
              <w:spacing w:before="78" w:line="183" w:lineRule="auto"/>
              <w:jc w:val="center"/>
              <w:rPr>
                <w:rFonts w:ascii="宋体" w:hAnsi="宋体" w:eastAsia="宋体" w:cs="宋体"/>
                <w:sz w:val="24"/>
                <w:szCs w:val="24"/>
              </w:rPr>
            </w:pPr>
            <w:r>
              <w:rPr>
                <w:rFonts w:ascii="宋体" w:hAnsi="宋体" w:eastAsia="宋体" w:cs="宋体"/>
                <w:spacing w:val="-8"/>
                <w:sz w:val="24"/>
                <w:szCs w:val="24"/>
              </w:rPr>
              <w:t>13</w:t>
            </w:r>
          </w:p>
        </w:tc>
        <w:tc>
          <w:tcPr>
            <w:tcW w:w="9048" w:type="dxa"/>
            <w:gridSpan w:val="3"/>
            <w:vAlign w:val="top"/>
          </w:tcPr>
          <w:p w14:paraId="762B77E9">
            <w:pPr>
              <w:spacing w:before="38" w:line="220" w:lineRule="auto"/>
              <w:ind w:left="114"/>
              <w:rPr>
                <w:rFonts w:ascii="宋体" w:hAnsi="宋体" w:eastAsia="宋体" w:cs="宋体"/>
                <w:sz w:val="24"/>
                <w:szCs w:val="24"/>
              </w:rPr>
            </w:pPr>
            <w:r>
              <w:rPr>
                <w:rFonts w:ascii="宋体" w:hAnsi="宋体" w:eastAsia="宋体" w:cs="宋体"/>
                <w:spacing w:val="-10"/>
                <w:sz w:val="24"/>
                <w:szCs w:val="24"/>
              </w:rPr>
              <w:t>其</w:t>
            </w:r>
            <w:r>
              <w:rPr>
                <w:rFonts w:ascii="宋体" w:hAnsi="宋体" w:eastAsia="宋体" w:cs="宋体"/>
                <w:spacing w:val="-5"/>
                <w:sz w:val="24"/>
                <w:szCs w:val="24"/>
              </w:rPr>
              <w:t>它商务条款偏离说明：</w:t>
            </w:r>
          </w:p>
        </w:tc>
      </w:tr>
    </w:tbl>
    <w:p w14:paraId="001B5647">
      <w:pPr>
        <w:spacing w:before="33" w:line="219" w:lineRule="auto"/>
        <w:ind w:left="194"/>
        <w:rPr>
          <w:rFonts w:ascii="宋体" w:hAnsi="宋体" w:eastAsia="宋体" w:cs="宋体"/>
          <w:sz w:val="24"/>
          <w:szCs w:val="24"/>
        </w:rPr>
      </w:pPr>
      <w:r>
        <w:rPr>
          <w:rFonts w:ascii="宋体" w:hAnsi="宋体" w:eastAsia="宋体" w:cs="宋体"/>
          <w:spacing w:val="-26"/>
          <w:sz w:val="24"/>
          <w:szCs w:val="24"/>
        </w:rPr>
        <w:t>注</w:t>
      </w:r>
      <w:r>
        <w:rPr>
          <w:rFonts w:ascii="宋体" w:hAnsi="宋体" w:eastAsia="宋体" w:cs="宋体"/>
          <w:spacing w:val="-13"/>
          <w:sz w:val="24"/>
          <w:szCs w:val="24"/>
        </w:rPr>
        <w:t>： ：1.对于上述要求， 如供应商完全响应， 则请在“是否响应”栏内打“√ ”，对打</w:t>
      </w:r>
    </w:p>
    <w:p w14:paraId="1D36C113">
      <w:pPr>
        <w:spacing w:before="27"/>
        <w:ind w:left="796" w:right="514" w:hanging="621"/>
        <w:rPr>
          <w:rFonts w:ascii="宋体" w:hAnsi="宋体" w:eastAsia="宋体" w:cs="宋体"/>
          <w:sz w:val="24"/>
          <w:szCs w:val="24"/>
        </w:rPr>
      </w:pPr>
      <w:r>
        <w:rPr>
          <w:rFonts w:ascii="宋体" w:hAnsi="宋体" w:eastAsia="宋体" w:cs="宋体"/>
          <w:spacing w:val="-1"/>
          <w:sz w:val="24"/>
          <w:szCs w:val="24"/>
        </w:rPr>
        <w:t>“×”视为偏离，请在“偏离说明”栏内扼要说明偏离情</w:t>
      </w:r>
      <w:r>
        <w:rPr>
          <w:rFonts w:ascii="宋体" w:hAnsi="宋体" w:eastAsia="宋体" w:cs="宋体"/>
          <w:sz w:val="24"/>
          <w:szCs w:val="24"/>
        </w:rPr>
        <w:t xml:space="preserve">况。                     </w:t>
      </w:r>
      <w:r>
        <w:rPr>
          <w:rFonts w:ascii="宋体" w:hAnsi="宋体" w:eastAsia="宋体" w:cs="宋体"/>
          <w:spacing w:val="1"/>
          <w:sz w:val="24"/>
          <w:szCs w:val="24"/>
        </w:rPr>
        <w:t>2.供应商应认真填写本响应表，若评</w:t>
      </w:r>
      <w:r>
        <w:rPr>
          <w:rFonts w:ascii="宋体" w:hAnsi="宋体" w:eastAsia="宋体" w:cs="宋体"/>
          <w:sz w:val="24"/>
          <w:szCs w:val="24"/>
        </w:rPr>
        <w:t>委会在评审期间，发现有虚假填写本响应表</w:t>
      </w:r>
    </w:p>
    <w:p w14:paraId="47939C1E">
      <w:pPr>
        <w:spacing w:before="1" w:line="254" w:lineRule="auto"/>
        <w:ind w:left="798" w:right="1178" w:hanging="585"/>
        <w:rPr>
          <w:rFonts w:ascii="宋体" w:hAnsi="宋体" w:eastAsia="宋体" w:cs="宋体"/>
          <w:sz w:val="24"/>
          <w:szCs w:val="24"/>
        </w:rPr>
      </w:pPr>
      <w:r>
        <w:rPr>
          <w:rFonts w:ascii="宋体" w:hAnsi="宋体" w:eastAsia="宋体" w:cs="宋体"/>
          <w:spacing w:val="-2"/>
          <w:sz w:val="24"/>
          <w:szCs w:val="24"/>
        </w:rPr>
        <w:t>的，则将可能被视为存在两个响应方案，评委会将按本采购文件</w:t>
      </w:r>
      <w:r>
        <w:rPr>
          <w:rFonts w:ascii="宋体" w:hAnsi="宋体" w:eastAsia="宋体" w:cs="宋体"/>
          <w:spacing w:val="-1"/>
          <w:sz w:val="24"/>
          <w:szCs w:val="24"/>
        </w:rPr>
        <w:t>相关规定执行。</w:t>
      </w:r>
      <w:r>
        <w:rPr>
          <w:rFonts w:ascii="宋体" w:hAnsi="宋体" w:eastAsia="宋体" w:cs="宋体"/>
          <w:sz w:val="24"/>
          <w:szCs w:val="24"/>
        </w:rPr>
        <w:t xml:space="preserve"> </w:t>
      </w:r>
      <w:r>
        <w:rPr>
          <w:rFonts w:ascii="宋体" w:hAnsi="宋体" w:eastAsia="宋体" w:cs="宋体"/>
          <w:spacing w:val="-6"/>
          <w:sz w:val="24"/>
          <w:szCs w:val="24"/>
        </w:rPr>
        <w:t>3.</w:t>
      </w:r>
      <w:r>
        <w:rPr>
          <w:rFonts w:ascii="宋体" w:hAnsi="宋体" w:eastAsia="宋体" w:cs="宋体"/>
          <w:spacing w:val="-3"/>
          <w:sz w:val="24"/>
          <w:szCs w:val="24"/>
        </w:rPr>
        <w:t>本表内容不得擅自修改。</w:t>
      </w:r>
    </w:p>
    <w:p w14:paraId="68FD7137">
      <w:pPr>
        <w:spacing w:before="75" w:line="366" w:lineRule="auto"/>
        <w:ind w:right="807" w:firstLine="5396" w:firstLineChars="1900"/>
        <w:rPr>
          <w:rFonts w:ascii="宋体" w:hAnsi="宋体" w:eastAsia="宋体" w:cs="宋体"/>
          <w:sz w:val="24"/>
          <w:szCs w:val="24"/>
        </w:rPr>
      </w:pPr>
      <w:r>
        <w:rPr>
          <w:rFonts w:ascii="宋体" w:hAnsi="宋体" w:eastAsia="宋体" w:cs="宋体"/>
          <w:spacing w:val="22"/>
          <w:sz w:val="24"/>
          <w:szCs w:val="24"/>
        </w:rPr>
        <w:t>供应商(盖章)</w:t>
      </w:r>
      <w:r>
        <w:rPr>
          <w:rFonts w:ascii="宋体" w:hAnsi="宋体" w:eastAsia="宋体" w:cs="宋体"/>
          <w:spacing w:val="21"/>
          <w:sz w:val="24"/>
          <w:szCs w:val="24"/>
        </w:rPr>
        <w:t>：</w:t>
      </w:r>
      <w:r>
        <w:rPr>
          <w:rFonts w:ascii="宋体" w:hAnsi="宋体" w:eastAsia="宋体" w:cs="宋体"/>
          <w:sz w:val="24"/>
          <w:szCs w:val="24"/>
        </w:rPr>
        <w:t xml:space="preserve"> </w:t>
      </w:r>
    </w:p>
    <w:p w14:paraId="2AC0B00B">
      <w:pPr>
        <w:spacing w:before="75" w:line="366" w:lineRule="auto"/>
        <w:ind w:right="807" w:firstLine="5244" w:firstLineChars="2300"/>
        <w:rPr>
          <w:rFonts w:ascii="宋体" w:hAnsi="宋体" w:eastAsia="宋体" w:cs="宋体"/>
          <w:sz w:val="24"/>
          <w:szCs w:val="24"/>
        </w:rPr>
      </w:pPr>
      <w:r>
        <w:rPr>
          <w:rFonts w:ascii="宋体" w:hAnsi="宋体" w:eastAsia="宋体" w:cs="宋体"/>
          <w:spacing w:val="-6"/>
          <w:sz w:val="24"/>
          <w:szCs w:val="24"/>
        </w:rPr>
        <w:t>法</w:t>
      </w:r>
      <w:r>
        <w:rPr>
          <w:rFonts w:ascii="宋体" w:hAnsi="宋体" w:eastAsia="宋体" w:cs="宋体"/>
          <w:spacing w:val="-5"/>
          <w:sz w:val="24"/>
          <w:szCs w:val="24"/>
        </w:rPr>
        <w:t>人或被授权人</w:t>
      </w:r>
      <w:r>
        <w:rPr>
          <w:rFonts w:hint="eastAsia" w:ascii="宋体" w:hAnsi="宋体" w:eastAsia="宋体" w:cs="宋体"/>
          <w:spacing w:val="-5"/>
          <w:sz w:val="24"/>
          <w:szCs w:val="24"/>
          <w:lang w:eastAsia="zh-CN"/>
        </w:rPr>
        <w:t>（</w:t>
      </w:r>
      <w:r>
        <w:rPr>
          <w:rFonts w:ascii="宋体" w:hAnsi="宋体" w:eastAsia="宋体" w:cs="宋体"/>
          <w:spacing w:val="-5"/>
          <w:sz w:val="24"/>
          <w:szCs w:val="24"/>
        </w:rPr>
        <w:t>签字或盖章</w:t>
      </w:r>
      <w:r>
        <w:rPr>
          <w:rFonts w:hint="eastAsia" w:ascii="宋体" w:hAnsi="宋体" w:eastAsia="宋体" w:cs="宋体"/>
          <w:spacing w:val="-5"/>
          <w:sz w:val="24"/>
          <w:szCs w:val="24"/>
          <w:lang w:eastAsia="zh-CN"/>
        </w:rPr>
        <w:t>）</w:t>
      </w:r>
      <w:r>
        <w:rPr>
          <w:rFonts w:ascii="宋体" w:hAnsi="宋体" w:eastAsia="宋体" w:cs="宋体"/>
          <w:spacing w:val="-5"/>
          <w:sz w:val="24"/>
          <w:szCs w:val="24"/>
        </w:rPr>
        <w:t>：</w:t>
      </w:r>
    </w:p>
    <w:p w14:paraId="255E2D47">
      <w:pPr>
        <w:spacing w:line="220" w:lineRule="auto"/>
        <w:ind w:firstLine="5328" w:firstLineChars="2400"/>
        <w:rPr>
          <w:rFonts w:ascii="宋体" w:hAnsi="宋体" w:eastAsia="宋体" w:cs="宋体"/>
          <w:sz w:val="24"/>
          <w:szCs w:val="24"/>
        </w:rPr>
      </w:pPr>
      <w:r>
        <w:rPr>
          <w:rFonts w:ascii="宋体" w:hAnsi="宋体" w:eastAsia="宋体" w:cs="宋体"/>
          <w:spacing w:val="-9"/>
          <w:sz w:val="24"/>
          <w:szCs w:val="24"/>
        </w:rPr>
        <w:t>日     期：</w:t>
      </w:r>
    </w:p>
    <w:p w14:paraId="7902040F">
      <w:pPr>
        <w:sectPr>
          <w:footerReference r:id="rId35" w:type="default"/>
          <w:pgSz w:w="11907" w:h="16839"/>
          <w:pgMar w:top="1104" w:right="1113" w:bottom="400" w:left="1063" w:header="0" w:footer="0" w:gutter="0"/>
          <w:cols w:space="720" w:num="1"/>
        </w:sectPr>
      </w:pPr>
    </w:p>
    <w:p w14:paraId="7E46A1FD">
      <w:pPr>
        <w:spacing w:before="55" w:line="221" w:lineRule="auto"/>
        <w:ind w:left="3807"/>
        <w:outlineLvl w:val="6"/>
        <w:rPr>
          <w:rFonts w:ascii="宋体" w:hAnsi="宋体" w:eastAsia="宋体" w:cs="宋体"/>
          <w:sz w:val="28"/>
          <w:szCs w:val="28"/>
        </w:rPr>
      </w:pPr>
      <w:r>
        <w:rPr>
          <w:rFonts w:hint="eastAsia" w:ascii="宋体" w:hAnsi="宋体" w:eastAsia="宋体" w:cs="宋体"/>
          <w:spacing w:val="-1"/>
          <w:sz w:val="28"/>
          <w:szCs w:val="28"/>
          <w:lang w:val="en-US" w:eastAsia="zh-CN"/>
          <w14:textOutline w14:w="5094" w14:cap="flat" w14:cmpd="sng">
            <w14:solidFill>
              <w14:srgbClr w14:val="000000"/>
            </w14:solidFill>
            <w14:prstDash w14:val="solid"/>
            <w14:miter w14:val="0"/>
          </w14:textOutline>
        </w:rPr>
        <w:t>十一</w:t>
      </w:r>
      <w:r>
        <w:rPr>
          <w:rFonts w:ascii="宋体" w:hAnsi="宋体" w:eastAsia="宋体" w:cs="宋体"/>
          <w:spacing w:val="-1"/>
          <w:sz w:val="28"/>
          <w:szCs w:val="28"/>
          <w14:textOutline w14:w="5094" w14:cap="flat" w14:cmpd="sng">
            <w14:solidFill>
              <w14:srgbClr w14:val="000000"/>
            </w14:solidFill>
            <w14:prstDash w14:val="solid"/>
            <w14:miter w14:val="0"/>
          </w14:textOutline>
        </w:rPr>
        <w:t>、实</w:t>
      </w:r>
      <w:r>
        <w:rPr>
          <w:rFonts w:ascii="宋体" w:hAnsi="宋体" w:eastAsia="宋体" w:cs="宋体"/>
          <w:sz w:val="28"/>
          <w:szCs w:val="28"/>
          <w14:textOutline w14:w="5094" w14:cap="flat" w14:cmpd="sng">
            <w14:solidFill>
              <w14:srgbClr w14:val="000000"/>
            </w14:solidFill>
            <w14:prstDash w14:val="solid"/>
            <w14:miter w14:val="0"/>
          </w14:textOutline>
        </w:rPr>
        <w:t>施方案</w:t>
      </w:r>
    </w:p>
    <w:p w14:paraId="50431DE7">
      <w:pPr>
        <w:spacing w:line="274" w:lineRule="auto"/>
        <w:rPr>
          <w:rFonts w:ascii="Arial"/>
          <w:sz w:val="21"/>
        </w:rPr>
      </w:pPr>
    </w:p>
    <w:p w14:paraId="2B917953">
      <w:pPr>
        <w:spacing w:before="68" w:line="221" w:lineRule="auto"/>
        <w:rPr>
          <w:rFonts w:ascii="宋体" w:hAnsi="宋体" w:eastAsia="宋体" w:cs="宋体"/>
          <w:sz w:val="21"/>
          <w:szCs w:val="21"/>
        </w:rPr>
      </w:pPr>
      <w:r>
        <w:rPr>
          <w:rFonts w:ascii="宋体" w:hAnsi="宋体" w:eastAsia="宋体" w:cs="宋体"/>
          <w:spacing w:val="24"/>
          <w:sz w:val="24"/>
          <w:szCs w:val="24"/>
        </w:rPr>
        <w:t>(</w:t>
      </w:r>
      <w:r>
        <w:rPr>
          <w:rFonts w:ascii="宋体" w:hAnsi="宋体" w:eastAsia="宋体" w:cs="宋体"/>
          <w:spacing w:val="16"/>
          <w:sz w:val="24"/>
          <w:szCs w:val="24"/>
        </w:rPr>
        <w:t>一</w:t>
      </w:r>
      <w:r>
        <w:rPr>
          <w:rFonts w:ascii="宋体" w:hAnsi="宋体" w:eastAsia="宋体" w:cs="宋体"/>
          <w:spacing w:val="12"/>
          <w:sz w:val="24"/>
          <w:szCs w:val="24"/>
        </w:rPr>
        <w:t>) 实施方案应包括(但不限于)下列内容</w:t>
      </w:r>
      <w:r>
        <w:rPr>
          <w:rFonts w:ascii="宋体" w:hAnsi="宋体" w:eastAsia="宋体" w:cs="宋体"/>
          <w:spacing w:val="12"/>
          <w:sz w:val="21"/>
          <w:szCs w:val="21"/>
        </w:rPr>
        <w:t>：</w:t>
      </w:r>
    </w:p>
    <w:p w14:paraId="57A3DC88">
      <w:pPr>
        <w:spacing w:before="132" w:line="241" w:lineRule="auto"/>
        <w:ind w:left="598"/>
        <w:rPr>
          <w:rFonts w:ascii="宋体" w:hAnsi="宋体" w:eastAsia="宋体" w:cs="宋体"/>
          <w:sz w:val="24"/>
          <w:szCs w:val="24"/>
        </w:rPr>
      </w:pPr>
      <w:r>
        <w:rPr>
          <w:rFonts w:ascii="宋体" w:hAnsi="宋体" w:eastAsia="宋体" w:cs="宋体"/>
          <w:spacing w:val="-9"/>
          <w:sz w:val="24"/>
          <w:szCs w:val="24"/>
        </w:rPr>
        <w:t>1</w:t>
      </w:r>
      <w:r>
        <w:rPr>
          <w:rFonts w:ascii="宋体" w:hAnsi="宋体" w:eastAsia="宋体" w:cs="宋体"/>
          <w:spacing w:val="-8"/>
          <w:sz w:val="24"/>
          <w:szCs w:val="24"/>
        </w:rPr>
        <w:t>、项目管理大纲；</w:t>
      </w:r>
    </w:p>
    <w:p w14:paraId="378A5224">
      <w:pPr>
        <w:spacing w:before="153" w:line="220" w:lineRule="auto"/>
        <w:ind w:left="583"/>
        <w:rPr>
          <w:rFonts w:ascii="宋体" w:hAnsi="宋体" w:eastAsia="宋体" w:cs="宋体"/>
          <w:sz w:val="24"/>
          <w:szCs w:val="24"/>
        </w:rPr>
      </w:pPr>
      <w:r>
        <w:rPr>
          <w:rFonts w:ascii="宋体" w:hAnsi="宋体" w:eastAsia="宋体" w:cs="宋体"/>
          <w:spacing w:val="-11"/>
          <w:sz w:val="24"/>
          <w:szCs w:val="24"/>
        </w:rPr>
        <w:t>2</w:t>
      </w:r>
      <w:r>
        <w:rPr>
          <w:rFonts w:ascii="宋体" w:hAnsi="宋体" w:eastAsia="宋体" w:cs="宋体"/>
          <w:spacing w:val="-8"/>
          <w:sz w:val="24"/>
          <w:szCs w:val="24"/>
        </w:rPr>
        <w:t>、组织管理；</w:t>
      </w:r>
    </w:p>
    <w:p w14:paraId="14B8F9D4">
      <w:pPr>
        <w:spacing w:before="183" w:line="220" w:lineRule="auto"/>
        <w:ind w:left="585"/>
        <w:rPr>
          <w:rFonts w:ascii="宋体" w:hAnsi="宋体" w:eastAsia="宋体" w:cs="宋体"/>
          <w:sz w:val="24"/>
          <w:szCs w:val="24"/>
        </w:rPr>
      </w:pPr>
      <w:r>
        <w:rPr>
          <w:rFonts w:ascii="宋体" w:hAnsi="宋体" w:eastAsia="宋体" w:cs="宋体"/>
          <w:spacing w:val="-7"/>
          <w:sz w:val="24"/>
          <w:szCs w:val="24"/>
        </w:rPr>
        <w:t>3、质量保证措施；</w:t>
      </w:r>
    </w:p>
    <w:p w14:paraId="7F59077B">
      <w:pPr>
        <w:spacing w:before="182" w:line="220" w:lineRule="auto"/>
        <w:ind w:left="579"/>
        <w:rPr>
          <w:rFonts w:ascii="宋体" w:hAnsi="宋体" w:eastAsia="宋体" w:cs="宋体"/>
          <w:sz w:val="24"/>
          <w:szCs w:val="24"/>
        </w:rPr>
      </w:pPr>
      <w:r>
        <w:rPr>
          <w:rFonts w:ascii="宋体" w:hAnsi="宋体" w:eastAsia="宋体" w:cs="宋体"/>
          <w:spacing w:val="-4"/>
          <w:sz w:val="24"/>
          <w:szCs w:val="24"/>
        </w:rPr>
        <w:t>4、</w:t>
      </w:r>
      <w:r>
        <w:rPr>
          <w:rFonts w:ascii="宋体" w:hAnsi="宋体" w:eastAsia="宋体" w:cs="宋体"/>
          <w:spacing w:val="-2"/>
          <w:sz w:val="24"/>
          <w:szCs w:val="24"/>
        </w:rPr>
        <w:t>合理化建议</w:t>
      </w:r>
    </w:p>
    <w:p w14:paraId="4A816871">
      <w:pPr>
        <w:spacing w:before="215" w:line="219" w:lineRule="auto"/>
        <w:ind w:left="585"/>
        <w:rPr>
          <w:rFonts w:ascii="Arial"/>
          <w:sz w:val="21"/>
        </w:rPr>
      </w:pPr>
      <w:r>
        <w:rPr>
          <w:rFonts w:ascii="宋体" w:hAnsi="宋体" w:eastAsia="宋体" w:cs="宋体"/>
          <w:spacing w:val="8"/>
          <w:sz w:val="24"/>
          <w:szCs w:val="24"/>
        </w:rPr>
        <w:t>5、服</w:t>
      </w:r>
      <w:r>
        <w:rPr>
          <w:rFonts w:ascii="宋体" w:hAnsi="宋体" w:eastAsia="宋体" w:cs="宋体"/>
          <w:spacing w:val="5"/>
          <w:sz w:val="24"/>
          <w:szCs w:val="24"/>
        </w:rPr>
        <w:t>务</w:t>
      </w:r>
      <w:r>
        <w:rPr>
          <w:rFonts w:ascii="宋体" w:hAnsi="宋体" w:eastAsia="宋体" w:cs="宋体"/>
          <w:spacing w:val="4"/>
          <w:sz w:val="24"/>
          <w:szCs w:val="24"/>
        </w:rPr>
        <w:t>承诺(包括本地服务能力及措施)</w:t>
      </w:r>
    </w:p>
    <w:p w14:paraId="468720A8">
      <w:pPr>
        <w:spacing w:line="242" w:lineRule="auto"/>
        <w:rPr>
          <w:rFonts w:ascii="Arial"/>
          <w:sz w:val="21"/>
        </w:rPr>
      </w:pPr>
    </w:p>
    <w:p w14:paraId="0458F9D7">
      <w:pPr>
        <w:spacing w:line="242" w:lineRule="auto"/>
        <w:rPr>
          <w:rFonts w:ascii="Arial"/>
          <w:sz w:val="21"/>
        </w:rPr>
      </w:pPr>
    </w:p>
    <w:p w14:paraId="204A6508">
      <w:pPr>
        <w:spacing w:line="242" w:lineRule="auto"/>
        <w:rPr>
          <w:rFonts w:ascii="Arial"/>
          <w:sz w:val="21"/>
        </w:rPr>
        <w:sectPr>
          <w:footerReference r:id="rId36" w:type="default"/>
          <w:pgSz w:w="11907" w:h="16839"/>
          <w:pgMar w:top="1171" w:right="1785" w:bottom="978" w:left="1157" w:header="0" w:footer="800" w:gutter="0"/>
          <w:cols w:space="720" w:num="1"/>
        </w:sectPr>
      </w:pPr>
    </w:p>
    <w:p w14:paraId="6359B39F">
      <w:pPr>
        <w:spacing w:line="242" w:lineRule="auto"/>
        <w:rPr>
          <w:rFonts w:ascii="Arial"/>
          <w:sz w:val="21"/>
        </w:rPr>
      </w:pPr>
    </w:p>
    <w:p w14:paraId="2BAD27AF">
      <w:pPr>
        <w:spacing w:line="242" w:lineRule="auto"/>
        <w:rPr>
          <w:rFonts w:ascii="Arial"/>
          <w:sz w:val="21"/>
        </w:rPr>
      </w:pPr>
    </w:p>
    <w:p w14:paraId="1F5FC7AA">
      <w:pPr>
        <w:spacing w:before="92" w:line="219" w:lineRule="auto"/>
        <w:ind w:left="2372"/>
        <w:outlineLvl w:val="6"/>
        <w:rPr>
          <w:rFonts w:ascii="宋体" w:hAnsi="宋体" w:eastAsia="宋体" w:cs="宋体"/>
          <w:sz w:val="28"/>
          <w:szCs w:val="28"/>
        </w:rPr>
      </w:pPr>
      <w:r>
        <w:rPr>
          <w:rFonts w:hint="eastAsia" w:ascii="宋体" w:hAnsi="宋体" w:eastAsia="宋体" w:cs="宋体"/>
          <w:spacing w:val="1"/>
          <w:sz w:val="28"/>
          <w:szCs w:val="28"/>
          <w:lang w:val="en-US" w:eastAsia="zh-CN"/>
          <w14:textOutline w14:w="5094" w14:cap="flat" w14:cmpd="sng">
            <w14:solidFill>
              <w14:srgbClr w14:val="000000"/>
            </w14:solidFill>
            <w14:prstDash w14:val="solid"/>
            <w14:miter w14:val="0"/>
          </w14:textOutline>
        </w:rPr>
        <w:t>十二</w:t>
      </w:r>
      <w:r>
        <w:rPr>
          <w:rFonts w:ascii="宋体" w:hAnsi="宋体" w:eastAsia="宋体" w:cs="宋体"/>
          <w:sz w:val="28"/>
          <w:szCs w:val="28"/>
          <w14:textOutline w14:w="5094" w14:cap="flat" w14:cmpd="sng">
            <w14:solidFill>
              <w14:srgbClr w14:val="000000"/>
            </w14:solidFill>
            <w14:prstDash w14:val="solid"/>
            <w14:miter w14:val="0"/>
          </w14:textOutline>
        </w:rPr>
        <w:t>、</w:t>
      </w:r>
      <w:r>
        <w:rPr>
          <w:rFonts w:hint="eastAsia" w:ascii="宋体" w:hAnsi="宋体" w:eastAsia="宋体" w:cs="宋体"/>
          <w:sz w:val="28"/>
          <w:szCs w:val="28"/>
          <w:lang w:val="en-US" w:eastAsia="zh-CN"/>
          <w14:textOutline w14:w="5094" w14:cap="flat" w14:cmpd="sng">
            <w14:solidFill>
              <w14:srgbClr w14:val="000000"/>
            </w14:solidFill>
            <w14:prstDash w14:val="solid"/>
            <w14:miter w14:val="0"/>
          </w14:textOutline>
        </w:rPr>
        <w:t>参考目录</w:t>
      </w:r>
      <w:r>
        <w:rPr>
          <w:rFonts w:ascii="宋体" w:hAnsi="宋体" w:eastAsia="宋体" w:cs="宋体"/>
          <w:sz w:val="28"/>
          <w:szCs w:val="28"/>
          <w14:textOutline w14:w="5094" w14:cap="flat" w14:cmpd="sng">
            <w14:solidFill>
              <w14:srgbClr w14:val="000000"/>
            </w14:solidFill>
            <w14:prstDash w14:val="solid"/>
            <w14:miter w14:val="0"/>
          </w14:textOutline>
        </w:rPr>
        <w:t>供应商认为需要提供的其它资料</w:t>
      </w:r>
    </w:p>
    <w:p w14:paraId="10190BB7">
      <w:pPr>
        <w:sectPr>
          <w:pgSz w:w="11907" w:h="16839"/>
          <w:pgMar w:top="1171" w:right="1785" w:bottom="978" w:left="1157" w:header="0" w:footer="800" w:gutter="0"/>
          <w:cols w:space="720" w:num="1"/>
        </w:sectPr>
      </w:pPr>
    </w:p>
    <w:p w14:paraId="6997372B">
      <w:pPr>
        <w:spacing w:before="63" w:line="225" w:lineRule="auto"/>
        <w:ind w:left="3153"/>
        <w:rPr>
          <w:rFonts w:ascii="宋体" w:hAnsi="宋体" w:eastAsia="宋体" w:cs="宋体"/>
          <w:sz w:val="31"/>
          <w:szCs w:val="31"/>
        </w:rPr>
      </w:pPr>
      <w:r>
        <w:rPr>
          <w:rFonts w:ascii="宋体" w:hAnsi="宋体" w:eastAsia="宋体" w:cs="宋体"/>
          <w:spacing w:val="9"/>
          <w:sz w:val="31"/>
          <w:szCs w:val="31"/>
          <w14:textOutline w14:w="5791" w14:cap="flat" w14:cmpd="sng">
            <w14:solidFill>
              <w14:srgbClr w14:val="000000"/>
            </w14:solidFill>
            <w14:prstDash w14:val="solid"/>
            <w14:miter w14:val="0"/>
          </w14:textOutline>
        </w:rPr>
        <w:t>第七部分</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flat" w14:cmpd="sng">
            <w14:solidFill>
              <w14:srgbClr w14:val="000000"/>
            </w14:solidFill>
            <w14:prstDash w14:val="solid"/>
            <w14:miter w14:val="0"/>
          </w14:textOutline>
        </w:rPr>
        <w:t>评标办法</w:t>
      </w:r>
    </w:p>
    <w:p w14:paraId="1F532C4F">
      <w:pPr>
        <w:spacing w:before="209" w:line="360" w:lineRule="auto"/>
        <w:ind w:right="83" w:firstLine="840"/>
        <w:rPr>
          <w:rFonts w:ascii="宋体" w:hAnsi="宋体" w:eastAsia="宋体" w:cs="宋体"/>
          <w:sz w:val="24"/>
          <w:szCs w:val="24"/>
        </w:rPr>
      </w:pPr>
      <w:r>
        <w:rPr>
          <w:rFonts w:ascii="宋体" w:hAnsi="宋体" w:eastAsia="宋体" w:cs="宋体"/>
          <w:spacing w:val="-1"/>
          <w:sz w:val="24"/>
          <w:szCs w:val="24"/>
        </w:rPr>
        <w:t>根据《中华人民共和国</w:t>
      </w:r>
      <w:r>
        <w:rPr>
          <w:rFonts w:ascii="宋体" w:hAnsi="宋体" w:eastAsia="宋体" w:cs="宋体"/>
          <w:sz w:val="24"/>
          <w:szCs w:val="24"/>
        </w:rPr>
        <w:t xml:space="preserve">招标投标法》、《中华人民共和国政府采购法》、《政 </w:t>
      </w:r>
      <w:r>
        <w:rPr>
          <w:rFonts w:ascii="宋体" w:hAnsi="宋体" w:eastAsia="宋体" w:cs="宋体"/>
          <w:spacing w:val="-4"/>
          <w:sz w:val="24"/>
          <w:szCs w:val="24"/>
        </w:rPr>
        <w:t>府采购招标采购方式管理暂行办</w:t>
      </w:r>
      <w:r>
        <w:rPr>
          <w:rFonts w:ascii="宋体" w:hAnsi="宋体" w:eastAsia="宋体" w:cs="宋体"/>
          <w:spacing w:val="-3"/>
          <w:sz w:val="24"/>
          <w:szCs w:val="24"/>
        </w:rPr>
        <w:t>法</w:t>
      </w:r>
      <w:r>
        <w:rPr>
          <w:rFonts w:ascii="宋体" w:hAnsi="宋体" w:eastAsia="宋体" w:cs="宋体"/>
          <w:spacing w:val="-2"/>
          <w:sz w:val="24"/>
          <w:szCs w:val="24"/>
        </w:rPr>
        <w:t>》《政府采购货物和服务招标投标管理办法》《评标</w:t>
      </w:r>
      <w:r>
        <w:rPr>
          <w:rFonts w:ascii="宋体" w:hAnsi="宋体" w:eastAsia="宋体" w:cs="宋体"/>
          <w:sz w:val="24"/>
          <w:szCs w:val="24"/>
        </w:rPr>
        <w:t xml:space="preserve"> </w:t>
      </w:r>
      <w:r>
        <w:rPr>
          <w:rFonts w:ascii="宋体" w:hAnsi="宋体" w:eastAsia="宋体" w:cs="宋体"/>
          <w:spacing w:val="-4"/>
          <w:sz w:val="24"/>
          <w:szCs w:val="24"/>
        </w:rPr>
        <w:t>委员会和评标方法暂行规</w:t>
      </w:r>
      <w:r>
        <w:rPr>
          <w:rFonts w:ascii="宋体" w:hAnsi="宋体" w:eastAsia="宋体" w:cs="宋体"/>
          <w:spacing w:val="-2"/>
          <w:sz w:val="24"/>
          <w:szCs w:val="24"/>
        </w:rPr>
        <w:t>定》、《政府采购评审专家管理办法》以及国家和地方颁布的</w:t>
      </w:r>
      <w:r>
        <w:rPr>
          <w:rFonts w:ascii="宋体" w:hAnsi="宋体" w:eastAsia="宋体" w:cs="宋体"/>
          <w:sz w:val="24"/>
          <w:szCs w:val="24"/>
        </w:rPr>
        <w:t xml:space="preserve"> </w:t>
      </w:r>
      <w:r>
        <w:rPr>
          <w:rFonts w:ascii="宋体" w:hAnsi="宋体" w:eastAsia="宋体" w:cs="宋体"/>
          <w:spacing w:val="-16"/>
          <w:sz w:val="24"/>
          <w:szCs w:val="24"/>
        </w:rPr>
        <w:t>有</w:t>
      </w:r>
      <w:r>
        <w:rPr>
          <w:rFonts w:ascii="宋体" w:hAnsi="宋体" w:eastAsia="宋体" w:cs="宋体"/>
          <w:spacing w:val="-15"/>
          <w:sz w:val="24"/>
          <w:szCs w:val="24"/>
        </w:rPr>
        <w:t>关</w:t>
      </w:r>
      <w:r>
        <w:rPr>
          <w:rFonts w:ascii="宋体" w:hAnsi="宋体" w:eastAsia="宋体" w:cs="宋体"/>
          <w:spacing w:val="-8"/>
          <w:sz w:val="24"/>
          <w:szCs w:val="24"/>
        </w:rPr>
        <w:t>法令、法规， 并结合本项目的实际， 按照公正、公平、科学、择优的原则选择中标</w:t>
      </w:r>
      <w:r>
        <w:rPr>
          <w:rFonts w:ascii="宋体" w:hAnsi="宋体" w:eastAsia="宋体" w:cs="宋体"/>
          <w:sz w:val="24"/>
          <w:szCs w:val="24"/>
        </w:rPr>
        <w:t xml:space="preserve"> </w:t>
      </w:r>
      <w:r>
        <w:rPr>
          <w:rFonts w:ascii="宋体" w:hAnsi="宋体" w:eastAsia="宋体" w:cs="宋体"/>
          <w:spacing w:val="-6"/>
          <w:sz w:val="24"/>
          <w:szCs w:val="24"/>
        </w:rPr>
        <w:t>人</w:t>
      </w:r>
      <w:r>
        <w:rPr>
          <w:rFonts w:ascii="宋体" w:hAnsi="宋体" w:eastAsia="宋体" w:cs="宋体"/>
          <w:spacing w:val="-4"/>
          <w:sz w:val="24"/>
          <w:szCs w:val="24"/>
        </w:rPr>
        <w:t>，特制定本办法。</w:t>
      </w:r>
    </w:p>
    <w:p w14:paraId="34EF5ED4">
      <w:pPr>
        <w:spacing w:line="220" w:lineRule="auto"/>
        <w:ind w:left="4"/>
        <w:outlineLvl w:val="6"/>
        <w:rPr>
          <w:rFonts w:ascii="宋体" w:hAnsi="宋体" w:eastAsia="宋体" w:cs="宋体"/>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一</w:t>
      </w:r>
      <w:r>
        <w:rPr>
          <w:rFonts w:ascii="宋体" w:hAnsi="宋体" w:eastAsia="宋体" w:cs="宋体"/>
          <w:spacing w:val="-2"/>
          <w:sz w:val="24"/>
          <w:szCs w:val="24"/>
          <w14:textOutline w14:w="4354" w14:cap="flat" w14:cmpd="sng">
            <w14:solidFill>
              <w14:srgbClr w14:val="000000"/>
            </w14:solidFill>
            <w14:prstDash w14:val="solid"/>
            <w14:miter w14:val="0"/>
          </w14:textOutline>
        </w:rPr>
        <w:t>、总则</w:t>
      </w:r>
    </w:p>
    <w:p w14:paraId="05C2EF91">
      <w:pPr>
        <w:spacing w:before="182" w:line="220" w:lineRule="auto"/>
        <w:ind w:left="501"/>
        <w:outlineLvl w:val="6"/>
        <w:rPr>
          <w:rFonts w:ascii="宋体" w:hAnsi="宋体" w:eastAsia="宋体" w:cs="宋体"/>
          <w:sz w:val="24"/>
          <w:szCs w:val="24"/>
        </w:rPr>
      </w:pPr>
      <w:r>
        <w:rPr>
          <w:rFonts w:ascii="宋体" w:hAnsi="宋体" w:eastAsia="宋体" w:cs="宋体"/>
          <w:spacing w:val="-3"/>
          <w:sz w:val="24"/>
          <w:szCs w:val="24"/>
          <w14:textOutline w14:w="4354" w14:cap="flat" w14:cmpd="sng">
            <w14:solidFill>
              <w14:srgbClr w14:val="000000"/>
            </w14:solidFill>
            <w14:prstDash w14:val="solid"/>
            <w14:miter w14:val="0"/>
          </w14:textOutline>
        </w:rPr>
        <w:t>1</w:t>
      </w:r>
      <w:r>
        <w:rPr>
          <w:rFonts w:ascii="宋体" w:hAnsi="宋体" w:eastAsia="宋体" w:cs="宋体"/>
          <w:spacing w:val="-2"/>
          <w:sz w:val="24"/>
          <w:szCs w:val="24"/>
          <w14:textOutline w14:w="4354" w14:cap="flat" w14:cmpd="sng">
            <w14:solidFill>
              <w14:srgbClr w14:val="000000"/>
            </w14:solidFill>
            <w14:prstDash w14:val="solid"/>
            <w14:miter w14:val="0"/>
          </w14:textOutline>
        </w:rPr>
        <w:t>、评定总则和规定</w:t>
      </w:r>
    </w:p>
    <w:p w14:paraId="238A8505">
      <w:pPr>
        <w:spacing w:before="182" w:line="360" w:lineRule="auto"/>
        <w:ind w:left="4" w:right="48" w:firstLine="493"/>
        <w:rPr>
          <w:rFonts w:ascii="宋体" w:hAnsi="宋体" w:eastAsia="宋体" w:cs="宋体"/>
          <w:sz w:val="24"/>
          <w:szCs w:val="24"/>
        </w:rPr>
      </w:pPr>
      <w:r>
        <w:rPr>
          <w:rFonts w:ascii="宋体" w:hAnsi="宋体" w:eastAsia="宋体" w:cs="宋体"/>
          <w:spacing w:val="-1"/>
          <w:sz w:val="24"/>
          <w:szCs w:val="24"/>
        </w:rPr>
        <w:t>1.1  为最大限度地保护各当事人的权益，评审小组应严格</w:t>
      </w:r>
      <w:r>
        <w:rPr>
          <w:rFonts w:ascii="宋体" w:hAnsi="宋体" w:eastAsia="宋体" w:cs="宋体"/>
          <w:sz w:val="24"/>
          <w:szCs w:val="24"/>
        </w:rPr>
        <w:t xml:space="preserve">按照采购文件的要求进 </w:t>
      </w:r>
      <w:r>
        <w:rPr>
          <w:rFonts w:ascii="宋体" w:hAnsi="宋体" w:eastAsia="宋体" w:cs="宋体"/>
          <w:spacing w:val="-2"/>
          <w:sz w:val="24"/>
          <w:szCs w:val="24"/>
        </w:rPr>
        <w:t>行评定，编制评标报告。评审人员必须严格遵守保密规定，不</w:t>
      </w:r>
      <w:r>
        <w:rPr>
          <w:rFonts w:ascii="宋体" w:hAnsi="宋体" w:eastAsia="宋体" w:cs="宋体"/>
          <w:spacing w:val="-1"/>
          <w:sz w:val="24"/>
          <w:szCs w:val="24"/>
        </w:rPr>
        <w:t>得泄漏评审有关的情况，</w:t>
      </w:r>
      <w:r>
        <w:rPr>
          <w:rFonts w:ascii="宋体" w:hAnsi="宋体" w:eastAsia="宋体" w:cs="宋体"/>
          <w:spacing w:val="-4"/>
          <w:sz w:val="24"/>
          <w:szCs w:val="24"/>
        </w:rPr>
        <w:t>不得</w:t>
      </w:r>
      <w:r>
        <w:rPr>
          <w:rFonts w:ascii="宋体" w:hAnsi="宋体" w:eastAsia="宋体" w:cs="宋体"/>
          <w:spacing w:val="-2"/>
          <w:sz w:val="24"/>
          <w:szCs w:val="24"/>
        </w:rPr>
        <w:t>索贿受贿，不得参加影响评审的任何活动。</w:t>
      </w:r>
    </w:p>
    <w:p w14:paraId="76E98EAE">
      <w:pPr>
        <w:spacing w:line="360" w:lineRule="auto"/>
        <w:ind w:right="83" w:firstLine="498"/>
        <w:rPr>
          <w:rFonts w:ascii="宋体" w:hAnsi="宋体" w:eastAsia="宋体" w:cs="宋体"/>
          <w:sz w:val="24"/>
          <w:szCs w:val="24"/>
        </w:rPr>
      </w:pPr>
      <w:r>
        <w:rPr>
          <w:rFonts w:ascii="宋体" w:hAnsi="宋体" w:eastAsia="宋体" w:cs="宋体"/>
          <w:spacing w:val="-1"/>
          <w:sz w:val="24"/>
          <w:szCs w:val="24"/>
        </w:rPr>
        <w:t>1.2  评审时，评审小组应当对照采购文件规定的条件和标</w:t>
      </w:r>
      <w:r>
        <w:rPr>
          <w:rFonts w:ascii="宋体" w:hAnsi="宋体" w:eastAsia="宋体" w:cs="宋体"/>
          <w:sz w:val="24"/>
          <w:szCs w:val="24"/>
        </w:rPr>
        <w:t xml:space="preserve">准，对各供应商响应文 </w:t>
      </w:r>
      <w:r>
        <w:rPr>
          <w:rFonts w:ascii="宋体" w:hAnsi="宋体" w:eastAsia="宋体" w:cs="宋体"/>
          <w:spacing w:val="-10"/>
          <w:sz w:val="24"/>
          <w:szCs w:val="24"/>
        </w:rPr>
        <w:t>件的合格</w:t>
      </w:r>
      <w:r>
        <w:rPr>
          <w:rFonts w:ascii="宋体" w:hAnsi="宋体" w:eastAsia="宋体" w:cs="宋体"/>
          <w:spacing w:val="-5"/>
          <w:sz w:val="24"/>
          <w:szCs w:val="24"/>
        </w:rPr>
        <w:t>性、完整性和有效性进行审查、比较和评估， 其中对供应商的资格条件、主要</w:t>
      </w:r>
      <w:r>
        <w:rPr>
          <w:rFonts w:ascii="宋体" w:hAnsi="宋体" w:eastAsia="宋体" w:cs="宋体"/>
          <w:spacing w:val="-16"/>
          <w:sz w:val="24"/>
          <w:szCs w:val="24"/>
        </w:rPr>
        <w:t>技</w:t>
      </w:r>
      <w:r>
        <w:rPr>
          <w:rFonts w:ascii="宋体" w:hAnsi="宋体" w:eastAsia="宋体" w:cs="宋体"/>
          <w:spacing w:val="-15"/>
          <w:sz w:val="24"/>
          <w:szCs w:val="24"/>
        </w:rPr>
        <w:t>术</w:t>
      </w:r>
      <w:r>
        <w:rPr>
          <w:rFonts w:ascii="宋体" w:hAnsi="宋体" w:eastAsia="宋体" w:cs="宋体"/>
          <w:spacing w:val="-8"/>
          <w:sz w:val="24"/>
          <w:szCs w:val="24"/>
        </w:rPr>
        <w:t>参数、商务报价和其他评审要素等， 评定人员应逐项进行审查、比较， 不得漏评少</w:t>
      </w:r>
      <w:r>
        <w:rPr>
          <w:rFonts w:ascii="宋体" w:hAnsi="宋体" w:eastAsia="宋体" w:cs="宋体"/>
          <w:spacing w:val="-16"/>
          <w:sz w:val="24"/>
          <w:szCs w:val="24"/>
        </w:rPr>
        <w:t>评</w:t>
      </w:r>
      <w:r>
        <w:rPr>
          <w:rFonts w:ascii="宋体" w:hAnsi="宋体" w:eastAsia="宋体" w:cs="宋体"/>
          <w:spacing w:val="-15"/>
          <w:sz w:val="24"/>
          <w:szCs w:val="24"/>
        </w:rPr>
        <w:t>。</w:t>
      </w:r>
      <w:r>
        <w:rPr>
          <w:rFonts w:ascii="宋体" w:hAnsi="宋体" w:eastAsia="宋体" w:cs="宋体"/>
          <w:spacing w:val="-8"/>
          <w:sz w:val="24"/>
          <w:szCs w:val="24"/>
        </w:rPr>
        <w:t>如发现与采购文件要求相偏离的， 应对其偏离情况进行必要的核实， 并在工作底稿</w:t>
      </w:r>
      <w:r>
        <w:rPr>
          <w:rFonts w:ascii="宋体" w:hAnsi="宋体" w:eastAsia="宋体" w:cs="宋体"/>
          <w:spacing w:val="-15"/>
          <w:sz w:val="24"/>
          <w:szCs w:val="24"/>
        </w:rPr>
        <w:t>中</w:t>
      </w:r>
      <w:r>
        <w:rPr>
          <w:rFonts w:ascii="宋体" w:hAnsi="宋体" w:eastAsia="宋体" w:cs="宋体"/>
          <w:spacing w:val="-11"/>
          <w:sz w:val="24"/>
          <w:szCs w:val="24"/>
        </w:rPr>
        <w:t>予以说明； 如属于实质性偏离或符合无效响应条件的， 应当询问投标供应商， 并允许</w:t>
      </w:r>
      <w:r>
        <w:rPr>
          <w:rFonts w:ascii="宋体" w:hAnsi="宋体" w:eastAsia="宋体" w:cs="宋体"/>
          <w:spacing w:val="-2"/>
          <w:sz w:val="24"/>
          <w:szCs w:val="24"/>
        </w:rPr>
        <w:t>供应商进行陈述</w:t>
      </w:r>
      <w:r>
        <w:rPr>
          <w:rFonts w:ascii="宋体" w:hAnsi="宋体" w:eastAsia="宋体" w:cs="宋体"/>
          <w:spacing w:val="-1"/>
          <w:sz w:val="24"/>
          <w:szCs w:val="24"/>
        </w:rPr>
        <w:t>申辩，但不允许其对实质性偏离条款进行补充、修正或撤回。</w:t>
      </w:r>
    </w:p>
    <w:p w14:paraId="04F92419">
      <w:pPr>
        <w:spacing w:line="220" w:lineRule="auto"/>
        <w:ind w:left="498"/>
        <w:rPr>
          <w:rFonts w:ascii="宋体" w:hAnsi="宋体" w:eastAsia="宋体" w:cs="宋体"/>
          <w:sz w:val="24"/>
          <w:szCs w:val="24"/>
        </w:rPr>
      </w:pPr>
      <w:r>
        <w:rPr>
          <w:rFonts w:ascii="宋体" w:hAnsi="宋体" w:eastAsia="宋体" w:cs="宋体"/>
          <w:spacing w:val="-7"/>
          <w:sz w:val="24"/>
          <w:szCs w:val="24"/>
        </w:rPr>
        <w:t>1.3  评定原则：</w:t>
      </w:r>
    </w:p>
    <w:p w14:paraId="5C457088">
      <w:pPr>
        <w:spacing w:before="181" w:line="360" w:lineRule="auto"/>
        <w:ind w:right="83" w:firstLine="497"/>
        <w:rPr>
          <w:rFonts w:ascii="宋体" w:hAnsi="宋体" w:eastAsia="宋体" w:cs="宋体"/>
          <w:sz w:val="24"/>
          <w:szCs w:val="24"/>
        </w:rPr>
      </w:pPr>
      <w:r>
        <w:rPr>
          <w:rFonts w:ascii="宋体" w:hAnsi="宋体" w:eastAsia="宋体" w:cs="宋体"/>
          <w:spacing w:val="-3"/>
          <w:sz w:val="24"/>
          <w:szCs w:val="24"/>
        </w:rPr>
        <w:t>1.3.1 采取综合评分法。由评审小组采用综合评分法对提交有效报价的供应商的响</w:t>
      </w:r>
      <w:r>
        <w:rPr>
          <w:rFonts w:ascii="宋体" w:hAnsi="宋体" w:eastAsia="宋体" w:cs="宋体"/>
          <w:sz w:val="24"/>
          <w:szCs w:val="24"/>
        </w:rPr>
        <w:t xml:space="preserve"> </w:t>
      </w:r>
      <w:r>
        <w:rPr>
          <w:rFonts w:ascii="宋体" w:hAnsi="宋体" w:eastAsia="宋体" w:cs="宋体"/>
          <w:spacing w:val="-10"/>
          <w:sz w:val="24"/>
          <w:szCs w:val="24"/>
        </w:rPr>
        <w:t>应文件进</w:t>
      </w:r>
      <w:r>
        <w:rPr>
          <w:rFonts w:ascii="宋体" w:hAnsi="宋体" w:eastAsia="宋体" w:cs="宋体"/>
          <w:spacing w:val="-6"/>
          <w:sz w:val="24"/>
          <w:szCs w:val="24"/>
        </w:rPr>
        <w:t>行</w:t>
      </w:r>
      <w:r>
        <w:rPr>
          <w:rFonts w:ascii="宋体" w:hAnsi="宋体" w:eastAsia="宋体" w:cs="宋体"/>
          <w:spacing w:val="-5"/>
          <w:sz w:val="24"/>
          <w:szCs w:val="24"/>
        </w:rPr>
        <w:t>综合评分。综合评分法， 是指响应文件满足采购文件全部实质性要求且按评</w:t>
      </w:r>
      <w:r>
        <w:rPr>
          <w:rFonts w:ascii="宋体" w:hAnsi="宋体" w:eastAsia="宋体" w:cs="宋体"/>
          <w:spacing w:val="-2"/>
          <w:sz w:val="24"/>
          <w:szCs w:val="24"/>
        </w:rPr>
        <w:t>审因素的量化指标评审得分</w:t>
      </w:r>
      <w:r>
        <w:rPr>
          <w:rFonts w:ascii="宋体" w:hAnsi="宋体" w:eastAsia="宋体" w:cs="宋体"/>
          <w:spacing w:val="-1"/>
          <w:sz w:val="24"/>
          <w:szCs w:val="24"/>
        </w:rPr>
        <w:t>最高的供应商为中标候选人的评审方法。</w:t>
      </w:r>
    </w:p>
    <w:p w14:paraId="03823C71">
      <w:pPr>
        <w:spacing w:before="1" w:line="360" w:lineRule="auto"/>
        <w:ind w:firstLine="498"/>
        <w:rPr>
          <w:rFonts w:ascii="宋体" w:hAnsi="宋体" w:eastAsia="宋体" w:cs="宋体"/>
          <w:sz w:val="24"/>
          <w:szCs w:val="24"/>
        </w:rPr>
      </w:pPr>
      <w:r>
        <w:rPr>
          <w:rFonts w:ascii="宋体" w:hAnsi="宋体" w:eastAsia="宋体" w:cs="宋体"/>
          <w:spacing w:val="-4"/>
          <w:sz w:val="24"/>
          <w:szCs w:val="24"/>
        </w:rPr>
        <w:t>1.3</w:t>
      </w:r>
      <w:r>
        <w:rPr>
          <w:rFonts w:ascii="宋体" w:hAnsi="宋体" w:eastAsia="宋体" w:cs="宋体"/>
          <w:spacing w:val="-2"/>
          <w:sz w:val="24"/>
          <w:szCs w:val="24"/>
        </w:rPr>
        <w:t>.2 评审小组应当根据综合评分情况，按照评审得分由高到低顺序推荐 3 名以</w:t>
      </w:r>
      <w:r>
        <w:rPr>
          <w:rFonts w:ascii="宋体" w:hAnsi="宋体" w:eastAsia="宋体" w:cs="宋体"/>
          <w:spacing w:val="-12"/>
          <w:sz w:val="24"/>
          <w:szCs w:val="24"/>
        </w:rPr>
        <w:t>上中标候选人，并编写评标报告。评审得分相同的， 按照最后报价由低到高的顺序推荐。</w:t>
      </w:r>
      <w:r>
        <w:rPr>
          <w:rFonts w:ascii="宋体" w:hAnsi="宋体" w:eastAsia="宋体" w:cs="宋体"/>
          <w:spacing w:val="-10"/>
          <w:sz w:val="24"/>
          <w:szCs w:val="24"/>
        </w:rPr>
        <w:t>评审得分</w:t>
      </w:r>
      <w:r>
        <w:rPr>
          <w:rFonts w:ascii="宋体" w:hAnsi="宋体" w:eastAsia="宋体" w:cs="宋体"/>
          <w:spacing w:val="-8"/>
          <w:sz w:val="24"/>
          <w:szCs w:val="24"/>
        </w:rPr>
        <w:t>且</w:t>
      </w:r>
      <w:r>
        <w:rPr>
          <w:rFonts w:ascii="宋体" w:hAnsi="宋体" w:eastAsia="宋体" w:cs="宋体"/>
          <w:spacing w:val="-5"/>
          <w:sz w:val="24"/>
          <w:szCs w:val="24"/>
        </w:rPr>
        <w:t>最后报价相同的， 由评审小组确定以按照技术指标优劣顺序或抽签确定排名</w:t>
      </w:r>
      <w:r>
        <w:rPr>
          <w:rFonts w:ascii="宋体" w:hAnsi="宋体" w:eastAsia="宋体" w:cs="宋体"/>
          <w:spacing w:val="-10"/>
          <w:sz w:val="24"/>
          <w:szCs w:val="24"/>
        </w:rPr>
        <w:t>先</w:t>
      </w:r>
      <w:r>
        <w:rPr>
          <w:rFonts w:ascii="宋体" w:hAnsi="宋体" w:eastAsia="宋体" w:cs="宋体"/>
          <w:spacing w:val="-6"/>
          <w:sz w:val="24"/>
          <w:szCs w:val="24"/>
        </w:rPr>
        <w:t>后推荐。</w:t>
      </w:r>
    </w:p>
    <w:p w14:paraId="61B1CC47">
      <w:pPr>
        <w:spacing w:before="1" w:line="218" w:lineRule="auto"/>
        <w:ind w:left="498"/>
        <w:rPr>
          <w:rFonts w:ascii="宋体" w:hAnsi="宋体" w:eastAsia="宋体" w:cs="宋体"/>
          <w:sz w:val="24"/>
          <w:szCs w:val="24"/>
        </w:rPr>
      </w:pPr>
      <w:r>
        <w:rPr>
          <w:rFonts w:ascii="宋体" w:hAnsi="宋体" w:eastAsia="宋体" w:cs="宋体"/>
          <w:spacing w:val="-4"/>
          <w:sz w:val="24"/>
          <w:szCs w:val="24"/>
        </w:rPr>
        <w:t>1</w:t>
      </w:r>
      <w:r>
        <w:rPr>
          <w:rFonts w:ascii="宋体" w:hAnsi="宋体" w:eastAsia="宋体" w:cs="宋体"/>
          <w:spacing w:val="-3"/>
          <w:sz w:val="24"/>
          <w:szCs w:val="24"/>
        </w:rPr>
        <w:t>.4  本评标办法仅适用于本次采购。</w:t>
      </w:r>
    </w:p>
    <w:p w14:paraId="2428A4DB">
      <w:pPr>
        <w:spacing w:before="183" w:line="219" w:lineRule="auto"/>
        <w:ind w:left="4"/>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二、机构组</w:t>
      </w:r>
      <w:r>
        <w:rPr>
          <w:rFonts w:ascii="宋体" w:hAnsi="宋体" w:eastAsia="宋体" w:cs="宋体"/>
          <w:sz w:val="24"/>
          <w:szCs w:val="24"/>
          <w14:textOutline w14:w="4354" w14:cap="flat" w14:cmpd="sng">
            <w14:solidFill>
              <w14:srgbClr w14:val="000000"/>
            </w14:solidFill>
            <w14:prstDash w14:val="solid"/>
            <w14:miter w14:val="0"/>
          </w14:textOutline>
        </w:rPr>
        <w:t>成和职能</w:t>
      </w:r>
    </w:p>
    <w:p w14:paraId="4ADFABC9">
      <w:pPr>
        <w:spacing w:before="184" w:line="219" w:lineRule="auto"/>
        <w:ind w:left="481"/>
        <w:rPr>
          <w:rFonts w:ascii="宋体" w:hAnsi="宋体" w:eastAsia="宋体" w:cs="宋体"/>
          <w:sz w:val="24"/>
          <w:szCs w:val="24"/>
        </w:rPr>
      </w:pPr>
      <w:r>
        <w:rPr>
          <w:rFonts w:ascii="宋体" w:hAnsi="宋体" w:eastAsia="宋体" w:cs="宋体"/>
          <w:spacing w:val="-3"/>
          <w:sz w:val="24"/>
          <w:szCs w:val="24"/>
        </w:rPr>
        <w:t>本</w:t>
      </w:r>
      <w:r>
        <w:rPr>
          <w:rFonts w:ascii="宋体" w:hAnsi="宋体" w:eastAsia="宋体" w:cs="宋体"/>
          <w:spacing w:val="-2"/>
          <w:sz w:val="24"/>
          <w:szCs w:val="24"/>
        </w:rPr>
        <w:t>次采购将设监督小组、组织机构和评审小组。</w:t>
      </w:r>
    </w:p>
    <w:p w14:paraId="3768EFA9">
      <w:pPr>
        <w:spacing w:before="183" w:line="219" w:lineRule="auto"/>
        <w:ind w:left="486"/>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2</w:t>
      </w:r>
      <w:r>
        <w:rPr>
          <w:rFonts w:ascii="宋体" w:hAnsi="宋体" w:eastAsia="宋体" w:cs="宋体"/>
          <w:sz w:val="24"/>
          <w:szCs w:val="24"/>
          <w14:textOutline w14:w="4354" w14:cap="flat" w14:cmpd="sng">
            <w14:solidFill>
              <w14:srgbClr w14:val="000000"/>
            </w14:solidFill>
            <w14:prstDash w14:val="solid"/>
            <w14:miter w14:val="0"/>
          </w14:textOutline>
        </w:rPr>
        <w:t>.1</w:t>
      </w:r>
      <w:r>
        <w:rPr>
          <w:rFonts w:ascii="宋体" w:hAnsi="宋体" w:eastAsia="宋体" w:cs="宋体"/>
          <w:sz w:val="24"/>
          <w:szCs w:val="24"/>
        </w:rPr>
        <w:t xml:space="preserve">  </w:t>
      </w:r>
      <w:r>
        <w:rPr>
          <w:rFonts w:ascii="宋体" w:hAnsi="宋体" w:eastAsia="宋体" w:cs="宋体"/>
          <w:sz w:val="24"/>
          <w:szCs w:val="24"/>
          <w14:textOutline w14:w="4354" w14:cap="flat" w14:cmpd="sng">
            <w14:solidFill>
              <w14:srgbClr w14:val="000000"/>
            </w14:solidFill>
            <w14:prstDash w14:val="solid"/>
            <w14:miter w14:val="0"/>
          </w14:textOutline>
        </w:rPr>
        <w:t>监督小组机构组成和职能</w:t>
      </w:r>
    </w:p>
    <w:p w14:paraId="4A68E9DB">
      <w:pPr>
        <w:spacing w:before="183" w:line="219" w:lineRule="auto"/>
        <w:ind w:left="483"/>
        <w:rPr>
          <w:rFonts w:ascii="宋体" w:hAnsi="宋体" w:eastAsia="宋体" w:cs="宋体"/>
          <w:sz w:val="24"/>
          <w:szCs w:val="24"/>
        </w:rPr>
      </w:pPr>
      <w:r>
        <w:rPr>
          <w:rFonts w:ascii="宋体" w:hAnsi="宋体" w:eastAsia="宋体" w:cs="宋体"/>
          <w:spacing w:val="-2"/>
          <w:sz w:val="24"/>
          <w:szCs w:val="24"/>
        </w:rPr>
        <w:t>2.1.1  机构成员：由采购</w:t>
      </w:r>
      <w:r>
        <w:rPr>
          <w:rFonts w:ascii="宋体" w:hAnsi="宋体" w:eastAsia="宋体" w:cs="宋体"/>
          <w:spacing w:val="-1"/>
          <w:sz w:val="24"/>
          <w:szCs w:val="24"/>
        </w:rPr>
        <w:t>办或采购人等部门组成。</w:t>
      </w:r>
    </w:p>
    <w:p w14:paraId="2F8F7B07">
      <w:pPr>
        <w:spacing w:before="184" w:line="219" w:lineRule="auto"/>
        <w:ind w:left="483"/>
        <w:rPr>
          <w:rFonts w:ascii="宋体" w:hAnsi="宋体" w:eastAsia="宋体" w:cs="宋体"/>
          <w:sz w:val="24"/>
          <w:szCs w:val="24"/>
        </w:rPr>
      </w:pPr>
      <w:r>
        <w:rPr>
          <w:rFonts w:ascii="宋体" w:hAnsi="宋体" w:eastAsia="宋体" w:cs="宋体"/>
          <w:spacing w:val="-2"/>
          <w:sz w:val="24"/>
          <w:szCs w:val="24"/>
        </w:rPr>
        <w:t>2.1.2  职能：独立</w:t>
      </w:r>
      <w:r>
        <w:rPr>
          <w:rFonts w:ascii="宋体" w:hAnsi="宋体" w:eastAsia="宋体" w:cs="宋体"/>
          <w:spacing w:val="-1"/>
          <w:sz w:val="24"/>
          <w:szCs w:val="24"/>
        </w:rPr>
        <w:t>行使监督工作，对所有采购工作做出复审意见。</w:t>
      </w:r>
    </w:p>
    <w:p w14:paraId="434C2B50">
      <w:pPr>
        <w:sectPr>
          <w:footerReference r:id="rId37" w:type="default"/>
          <w:pgSz w:w="11907" w:h="16839"/>
          <w:pgMar w:top="1277" w:right="1540" w:bottom="978" w:left="1256" w:header="0" w:footer="800" w:gutter="0"/>
          <w:cols w:space="720" w:num="1"/>
        </w:sectPr>
      </w:pPr>
    </w:p>
    <w:p w14:paraId="4979D40A">
      <w:pPr>
        <w:spacing w:before="47" w:line="219" w:lineRule="auto"/>
        <w:ind w:left="486"/>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2.</w:t>
      </w:r>
      <w:r>
        <w:rPr>
          <w:rFonts w:ascii="宋体" w:hAnsi="宋体" w:eastAsia="宋体" w:cs="宋体"/>
          <w:sz w:val="24"/>
          <w:szCs w:val="24"/>
          <w14:textOutline w14:w="4354" w14:cap="flat" w14:cmpd="sng">
            <w14:solidFill>
              <w14:srgbClr w14:val="000000"/>
            </w14:solidFill>
            <w14:prstDash w14:val="solid"/>
            <w14:miter w14:val="0"/>
          </w14:textOutline>
        </w:rPr>
        <w:t>2</w:t>
      </w:r>
      <w:r>
        <w:rPr>
          <w:rFonts w:ascii="宋体" w:hAnsi="宋体" w:eastAsia="宋体" w:cs="宋体"/>
          <w:sz w:val="24"/>
          <w:szCs w:val="24"/>
        </w:rPr>
        <w:t xml:space="preserve">  </w:t>
      </w:r>
      <w:r>
        <w:rPr>
          <w:rFonts w:ascii="宋体" w:hAnsi="宋体" w:eastAsia="宋体" w:cs="宋体"/>
          <w:sz w:val="24"/>
          <w:szCs w:val="24"/>
          <w14:textOutline w14:w="4354" w14:cap="flat" w14:cmpd="sng">
            <w14:solidFill>
              <w14:srgbClr w14:val="000000"/>
            </w14:solidFill>
            <w14:prstDash w14:val="solid"/>
            <w14:miter w14:val="0"/>
          </w14:textOutline>
        </w:rPr>
        <w:t>组织机构的组成和职能</w:t>
      </w:r>
    </w:p>
    <w:p w14:paraId="106DEC79">
      <w:pPr>
        <w:spacing w:before="6" w:line="359" w:lineRule="auto"/>
        <w:ind w:right="82" w:firstLine="482"/>
        <w:rPr>
          <w:rFonts w:ascii="宋体" w:hAnsi="宋体" w:eastAsia="宋体" w:cs="宋体"/>
          <w:spacing w:val="-8"/>
          <w:sz w:val="24"/>
          <w:szCs w:val="24"/>
        </w:rPr>
      </w:pPr>
      <w:r>
        <w:rPr>
          <w:rFonts w:ascii="宋体" w:hAnsi="宋体" w:eastAsia="宋体" w:cs="宋体"/>
          <w:spacing w:val="-8"/>
          <w:sz w:val="24"/>
          <w:szCs w:val="24"/>
        </w:rPr>
        <w:t>2.2.1 机构成员：由本项目采购代理机构相关人员组成。</w:t>
      </w:r>
    </w:p>
    <w:p w14:paraId="695A7326">
      <w:pPr>
        <w:spacing w:before="6" w:line="359" w:lineRule="auto"/>
        <w:ind w:right="82" w:firstLine="482"/>
        <w:rPr>
          <w:rFonts w:ascii="宋体" w:hAnsi="宋体" w:eastAsia="宋体" w:cs="宋体"/>
          <w:spacing w:val="-8"/>
          <w:sz w:val="24"/>
          <w:szCs w:val="24"/>
        </w:rPr>
      </w:pPr>
      <w:r>
        <w:rPr>
          <w:rFonts w:ascii="宋体" w:hAnsi="宋体" w:eastAsia="宋体" w:cs="宋体"/>
          <w:spacing w:val="-8"/>
          <w:sz w:val="24"/>
          <w:szCs w:val="24"/>
        </w:rPr>
        <w:t>2.2.2 职能：按规定的程序和要求依法严密组织招标、评定等各项活动，且客观如实予以记录和反映，对评审小组的评分记录，评定过程中不干扰和影响评审小组正常的评定工作。</w:t>
      </w:r>
    </w:p>
    <w:p w14:paraId="09C1DD43">
      <w:pPr>
        <w:spacing w:line="220" w:lineRule="auto"/>
        <w:ind w:left="486"/>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2.</w:t>
      </w:r>
      <w:r>
        <w:rPr>
          <w:rFonts w:ascii="宋体" w:hAnsi="宋体" w:eastAsia="宋体" w:cs="宋体"/>
          <w:sz w:val="24"/>
          <w:szCs w:val="24"/>
          <w14:textOutline w14:w="4354" w14:cap="flat" w14:cmpd="sng">
            <w14:solidFill>
              <w14:srgbClr w14:val="000000"/>
            </w14:solidFill>
            <w14:prstDash w14:val="solid"/>
            <w14:miter w14:val="0"/>
          </w14:textOutline>
        </w:rPr>
        <w:t>3</w:t>
      </w:r>
      <w:r>
        <w:rPr>
          <w:rFonts w:ascii="宋体" w:hAnsi="宋体" w:eastAsia="宋体" w:cs="宋体"/>
          <w:sz w:val="24"/>
          <w:szCs w:val="24"/>
        </w:rPr>
        <w:t xml:space="preserve"> </w:t>
      </w:r>
      <w:r>
        <w:rPr>
          <w:rFonts w:ascii="宋体" w:hAnsi="宋体" w:eastAsia="宋体" w:cs="宋体"/>
          <w:sz w:val="24"/>
          <w:szCs w:val="24"/>
          <w14:textOutline w14:w="4354" w14:cap="flat" w14:cmpd="sng">
            <w14:solidFill>
              <w14:srgbClr w14:val="000000"/>
            </w14:solidFill>
            <w14:prstDash w14:val="solid"/>
            <w14:miter w14:val="0"/>
          </w14:textOutline>
        </w:rPr>
        <w:t>评审小组组成和职能</w:t>
      </w:r>
    </w:p>
    <w:p w14:paraId="5C8C0D7B">
      <w:pPr>
        <w:spacing w:before="182" w:line="360" w:lineRule="auto"/>
        <w:ind w:right="14" w:firstLine="486"/>
        <w:rPr>
          <w:rFonts w:ascii="宋体" w:hAnsi="宋体" w:eastAsia="宋体" w:cs="宋体"/>
          <w:sz w:val="24"/>
          <w:szCs w:val="24"/>
        </w:rPr>
      </w:pPr>
      <w:r>
        <w:rPr>
          <w:rFonts w:ascii="宋体" w:hAnsi="宋体" w:eastAsia="宋体" w:cs="宋体"/>
          <w:spacing w:val="-9"/>
          <w:sz w:val="24"/>
          <w:szCs w:val="24"/>
          <w14:textOutline w14:w="4354" w14:cap="flat" w14:cmpd="sng">
            <w14:solidFill>
              <w14:srgbClr w14:val="000000"/>
            </w14:solidFill>
            <w14:prstDash w14:val="solid"/>
            <w14:miter w14:val="0"/>
          </w14:textOutline>
        </w:rPr>
        <w:t>2.3.1</w:t>
      </w:r>
      <w:r>
        <w:rPr>
          <w:rFonts w:ascii="宋体" w:hAnsi="宋体" w:eastAsia="宋体" w:cs="宋体"/>
          <w:spacing w:val="-9"/>
          <w:sz w:val="24"/>
          <w:szCs w:val="24"/>
        </w:rPr>
        <w:t xml:space="preserve"> </w:t>
      </w:r>
      <w:r>
        <w:rPr>
          <w:rFonts w:ascii="宋体" w:hAnsi="宋体" w:eastAsia="宋体" w:cs="宋体"/>
          <w:spacing w:val="-9"/>
          <w:sz w:val="24"/>
          <w:szCs w:val="24"/>
          <w14:textOutline w14:w="4354" w14:cap="flat" w14:cmpd="sng">
            <w14:solidFill>
              <w14:srgbClr w14:val="000000"/>
            </w14:solidFill>
            <w14:prstDash w14:val="solid"/>
            <w14:miter w14:val="0"/>
          </w14:textOutline>
        </w:rPr>
        <w:t>评审小组由相关行业专家及招标人代表共</w:t>
      </w:r>
      <w:r>
        <w:rPr>
          <w:rFonts w:ascii="宋体" w:hAnsi="宋体" w:eastAsia="宋体" w:cs="宋体"/>
          <w:spacing w:val="-9"/>
          <w:sz w:val="24"/>
          <w:szCs w:val="24"/>
        </w:rPr>
        <w:t xml:space="preserve"> </w:t>
      </w:r>
      <w:r>
        <w:rPr>
          <w:rFonts w:ascii="宋体" w:hAnsi="宋体" w:eastAsia="宋体" w:cs="宋体"/>
          <w:spacing w:val="-9"/>
          <w:sz w:val="24"/>
          <w:szCs w:val="24"/>
          <w14:textOutline w14:w="4354" w14:cap="flat" w14:cmpd="sng">
            <w14:solidFill>
              <w14:srgbClr w14:val="000000"/>
            </w14:solidFill>
            <w14:prstDash w14:val="solid"/>
            <w14:miter w14:val="0"/>
          </w14:textOutline>
        </w:rPr>
        <w:t>5</w:t>
      </w:r>
      <w:r>
        <w:rPr>
          <w:rFonts w:ascii="宋体" w:hAnsi="宋体" w:eastAsia="宋体" w:cs="宋体"/>
          <w:spacing w:val="-9"/>
          <w:sz w:val="24"/>
          <w:szCs w:val="24"/>
        </w:rPr>
        <w:t xml:space="preserve"> </w:t>
      </w:r>
      <w:r>
        <w:rPr>
          <w:rFonts w:ascii="宋体" w:hAnsi="宋体" w:eastAsia="宋体" w:cs="宋体"/>
          <w:spacing w:val="-9"/>
          <w:sz w:val="24"/>
          <w:szCs w:val="24"/>
          <w14:textOutline w14:w="4354" w14:cap="flat" w14:cmpd="sng">
            <w14:solidFill>
              <w14:srgbClr w14:val="000000"/>
            </w14:solidFill>
            <w14:prstDash w14:val="solid"/>
            <w14:miter w14:val="0"/>
          </w14:textOutline>
        </w:rPr>
        <w:t>人组成，其中招标人代表</w:t>
      </w:r>
      <w:r>
        <w:rPr>
          <w:rFonts w:ascii="宋体" w:hAnsi="宋体" w:eastAsia="宋体" w:cs="宋体"/>
          <w:spacing w:val="-9"/>
          <w:sz w:val="24"/>
          <w:szCs w:val="24"/>
        </w:rPr>
        <w:t xml:space="preserve"> </w:t>
      </w:r>
      <w:r>
        <w:rPr>
          <w:rFonts w:ascii="宋体" w:hAnsi="宋体" w:eastAsia="宋体" w:cs="宋体"/>
          <w:spacing w:val="-9"/>
          <w:sz w:val="24"/>
          <w:szCs w:val="24"/>
          <w14:textOutline w14:w="4354" w14:cap="flat" w14:cmpd="sng">
            <w14:solidFill>
              <w14:srgbClr w14:val="000000"/>
            </w14:solidFill>
            <w14:prstDash w14:val="solid"/>
            <w14:miter w14:val="0"/>
          </w14:textOutline>
        </w:rPr>
        <w:t>1</w:t>
      </w:r>
      <w:r>
        <w:rPr>
          <w:rFonts w:ascii="宋体" w:hAnsi="宋体" w:eastAsia="宋体" w:cs="宋体"/>
          <w:spacing w:val="-9"/>
          <w:sz w:val="24"/>
          <w:szCs w:val="24"/>
        </w:rPr>
        <w:t xml:space="preserve"> </w:t>
      </w:r>
      <w:r>
        <w:rPr>
          <w:rFonts w:ascii="宋体" w:hAnsi="宋体" w:eastAsia="宋体" w:cs="宋体"/>
          <w:spacing w:val="-9"/>
          <w:sz w:val="24"/>
          <w:szCs w:val="24"/>
          <w14:textOutline w14:w="4354" w14:cap="flat" w14:cmpd="sng">
            <w14:solidFill>
              <w14:srgbClr w14:val="000000"/>
            </w14:solidFill>
            <w14:prstDash w14:val="solid"/>
            <w14:miter w14:val="0"/>
          </w14:textOutline>
        </w:rPr>
        <w:t>人</w:t>
      </w:r>
      <w:r>
        <w:rPr>
          <w:rFonts w:ascii="宋体" w:hAnsi="宋体" w:eastAsia="宋体" w:cs="宋体"/>
          <w:spacing w:val="-7"/>
          <w:sz w:val="24"/>
          <w:szCs w:val="24"/>
          <w14:textOutline w14:w="4354" w14:cap="flat" w14:cmpd="sng">
            <w14:solidFill>
              <w14:srgbClr w14:val="000000"/>
            </w14:solidFill>
            <w14:prstDash w14:val="solid"/>
            <w14:miter w14:val="0"/>
          </w14:textOutline>
        </w:rPr>
        <w:t>，</w:t>
      </w:r>
      <w:r>
        <w:rPr>
          <w:rFonts w:ascii="宋体" w:hAnsi="宋体" w:eastAsia="宋体" w:cs="宋体"/>
          <w:spacing w:val="-6"/>
          <w:sz w:val="24"/>
          <w:szCs w:val="24"/>
          <w14:textOutline w14:w="4354" w14:cap="flat" w14:cmpd="sng">
            <w14:solidFill>
              <w14:srgbClr w14:val="000000"/>
            </w14:solidFill>
            <w14:prstDash w14:val="solid"/>
            <w14:miter w14:val="0"/>
          </w14:textOutline>
        </w:rPr>
        <w:t>在新疆政府采</w:t>
      </w:r>
      <w:r>
        <w:rPr>
          <w:rFonts w:ascii="宋体" w:hAnsi="宋体" w:eastAsia="宋体" w:cs="宋体"/>
          <w:spacing w:val="-3"/>
          <w:sz w:val="24"/>
          <w:szCs w:val="24"/>
          <w14:textOutline w14:w="4354" w14:cap="flat" w14:cmpd="sng">
            <w14:solidFill>
              <w14:srgbClr w14:val="000000"/>
            </w14:solidFill>
            <w14:prstDash w14:val="solid"/>
            <w14:miter w14:val="0"/>
          </w14:textOutline>
        </w:rPr>
        <w:t>购网专家库中随机抽取相关技术、经济类专业</w:t>
      </w:r>
      <w:r>
        <w:rPr>
          <w:rFonts w:ascii="宋体" w:hAnsi="宋体" w:eastAsia="宋体" w:cs="宋体"/>
          <w:spacing w:val="-3"/>
          <w:sz w:val="24"/>
          <w:szCs w:val="24"/>
        </w:rPr>
        <w:t xml:space="preserve"> </w:t>
      </w:r>
      <w:r>
        <w:rPr>
          <w:rFonts w:ascii="宋体" w:hAnsi="宋体" w:eastAsia="宋体" w:cs="宋体"/>
          <w:spacing w:val="-3"/>
          <w:sz w:val="24"/>
          <w:szCs w:val="24"/>
          <w14:textOutline w14:w="4354" w14:cap="flat" w14:cmpd="sng">
            <w14:solidFill>
              <w14:srgbClr w14:val="000000"/>
            </w14:solidFill>
            <w14:prstDash w14:val="solid"/>
            <w14:miter w14:val="0"/>
          </w14:textOutline>
        </w:rPr>
        <w:t>4</w:t>
      </w:r>
      <w:r>
        <w:rPr>
          <w:rFonts w:ascii="宋体" w:hAnsi="宋体" w:eastAsia="宋体" w:cs="宋体"/>
          <w:spacing w:val="-3"/>
          <w:sz w:val="24"/>
          <w:szCs w:val="24"/>
        </w:rPr>
        <w:t xml:space="preserve"> </w:t>
      </w:r>
      <w:r>
        <w:rPr>
          <w:rFonts w:ascii="宋体" w:hAnsi="宋体" w:eastAsia="宋体" w:cs="宋体"/>
          <w:spacing w:val="-3"/>
          <w:sz w:val="24"/>
          <w:szCs w:val="24"/>
          <w14:textOutline w14:w="4354" w14:cap="flat" w14:cmpd="sng">
            <w14:solidFill>
              <w14:srgbClr w14:val="000000"/>
            </w14:solidFill>
            <w14:prstDash w14:val="solid"/>
            <w14:miter w14:val="0"/>
          </w14:textOutline>
        </w:rPr>
        <w:t>人。</w:t>
      </w:r>
    </w:p>
    <w:p w14:paraId="698228F3">
      <w:pPr>
        <w:spacing w:before="6" w:line="359" w:lineRule="auto"/>
        <w:ind w:right="82" w:firstLine="482"/>
        <w:rPr>
          <w:rFonts w:ascii="宋体" w:hAnsi="宋体" w:eastAsia="宋体" w:cs="宋体"/>
          <w:sz w:val="24"/>
          <w:szCs w:val="24"/>
        </w:rPr>
      </w:pPr>
      <w:r>
        <w:rPr>
          <w:rFonts w:ascii="宋体" w:hAnsi="宋体" w:eastAsia="宋体" w:cs="宋体"/>
          <w:spacing w:val="-16"/>
          <w:sz w:val="24"/>
          <w:szCs w:val="24"/>
        </w:rPr>
        <w:t>2</w:t>
      </w:r>
      <w:r>
        <w:rPr>
          <w:rFonts w:ascii="宋体" w:hAnsi="宋体" w:eastAsia="宋体" w:cs="宋体"/>
          <w:spacing w:val="-11"/>
          <w:sz w:val="24"/>
          <w:szCs w:val="24"/>
        </w:rPr>
        <w:t>.</w:t>
      </w:r>
      <w:r>
        <w:rPr>
          <w:rFonts w:ascii="宋体" w:hAnsi="宋体" w:eastAsia="宋体" w:cs="宋体"/>
          <w:spacing w:val="-8"/>
          <w:sz w:val="24"/>
          <w:szCs w:val="24"/>
        </w:rPr>
        <w:t>3.2 职能：根据采购文件的要求，对响应文件进行符合性检查、汇总、分析和比</w:t>
      </w:r>
      <w:r>
        <w:rPr>
          <w:rFonts w:ascii="宋体" w:hAnsi="宋体" w:eastAsia="宋体" w:cs="宋体"/>
          <w:spacing w:val="-16"/>
          <w:sz w:val="24"/>
          <w:szCs w:val="24"/>
        </w:rPr>
        <w:t>较，</w:t>
      </w:r>
      <w:r>
        <w:rPr>
          <w:rFonts w:ascii="宋体" w:hAnsi="宋体" w:eastAsia="宋体" w:cs="宋体"/>
          <w:spacing w:val="-8"/>
          <w:sz w:val="24"/>
          <w:szCs w:val="24"/>
        </w:rPr>
        <w:t>并做好记录；对合格的供应商提出响应文件中需要澄清的问题。对不合格的供应商</w:t>
      </w:r>
      <w:r>
        <w:rPr>
          <w:rFonts w:ascii="宋体" w:hAnsi="宋体" w:eastAsia="宋体" w:cs="宋体"/>
          <w:spacing w:val="-16"/>
          <w:sz w:val="24"/>
          <w:szCs w:val="24"/>
        </w:rPr>
        <w:t>说</w:t>
      </w:r>
      <w:r>
        <w:rPr>
          <w:rFonts w:ascii="宋体" w:hAnsi="宋体" w:eastAsia="宋体" w:cs="宋体"/>
          <w:spacing w:val="-11"/>
          <w:sz w:val="24"/>
          <w:szCs w:val="24"/>
        </w:rPr>
        <w:t>明原因； 对合格的响应文件认真、客观、公正地评审；对合格的供应商进行评定；完</w:t>
      </w:r>
      <w:r>
        <w:rPr>
          <w:rFonts w:ascii="宋体" w:hAnsi="宋体" w:eastAsia="宋体" w:cs="宋体"/>
          <w:spacing w:val="-2"/>
          <w:sz w:val="24"/>
          <w:szCs w:val="24"/>
        </w:rPr>
        <w:t>成所评审项目的评定报告，评</w:t>
      </w:r>
      <w:r>
        <w:rPr>
          <w:rFonts w:ascii="宋体" w:hAnsi="宋体" w:eastAsia="宋体" w:cs="宋体"/>
          <w:spacing w:val="-1"/>
          <w:sz w:val="24"/>
          <w:szCs w:val="24"/>
        </w:rPr>
        <w:t>审小组按评定原则推荐中标候选人。</w:t>
      </w:r>
    </w:p>
    <w:p w14:paraId="7A74F6A0">
      <w:pPr>
        <w:spacing w:line="360" w:lineRule="auto"/>
        <w:ind w:firstLine="482"/>
        <w:rPr>
          <w:rFonts w:ascii="宋体" w:hAnsi="宋体" w:eastAsia="宋体" w:cs="宋体"/>
          <w:sz w:val="24"/>
          <w:szCs w:val="24"/>
        </w:rPr>
      </w:pPr>
      <w:r>
        <w:rPr>
          <w:rFonts w:ascii="宋体" w:hAnsi="宋体" w:eastAsia="宋体" w:cs="宋体"/>
          <w:spacing w:val="-10"/>
          <w:sz w:val="24"/>
          <w:szCs w:val="24"/>
        </w:rPr>
        <w:t>2.3.</w:t>
      </w:r>
      <w:r>
        <w:rPr>
          <w:rFonts w:ascii="宋体" w:hAnsi="宋体" w:eastAsia="宋体" w:cs="宋体"/>
          <w:spacing w:val="-7"/>
          <w:sz w:val="24"/>
          <w:szCs w:val="24"/>
        </w:rPr>
        <w:t>3</w:t>
      </w:r>
      <w:r>
        <w:rPr>
          <w:rFonts w:ascii="宋体" w:hAnsi="宋体" w:eastAsia="宋体" w:cs="宋体"/>
          <w:spacing w:val="-5"/>
          <w:sz w:val="24"/>
          <w:szCs w:val="24"/>
        </w:rPr>
        <w:t xml:space="preserve"> 评审小组应当对照采购文件规定的条件和标准，对各供应商喜迎文件的合格</w:t>
      </w:r>
      <w:r>
        <w:rPr>
          <w:rFonts w:ascii="宋体" w:hAnsi="宋体" w:eastAsia="宋体" w:cs="宋体"/>
          <w:spacing w:val="-18"/>
          <w:sz w:val="24"/>
          <w:szCs w:val="24"/>
        </w:rPr>
        <w:t>性</w:t>
      </w:r>
      <w:r>
        <w:rPr>
          <w:rFonts w:ascii="宋体" w:hAnsi="宋体" w:eastAsia="宋体" w:cs="宋体"/>
          <w:spacing w:val="-14"/>
          <w:sz w:val="24"/>
          <w:szCs w:val="24"/>
        </w:rPr>
        <w:t>、</w:t>
      </w:r>
      <w:r>
        <w:rPr>
          <w:rFonts w:ascii="宋体" w:hAnsi="宋体" w:eastAsia="宋体" w:cs="宋体"/>
          <w:spacing w:val="-9"/>
          <w:sz w:val="24"/>
          <w:szCs w:val="24"/>
        </w:rPr>
        <w:t>完整性和有效性进行审查、比较和评估，其中对供应商的资格条件、主要技术参数、</w:t>
      </w:r>
      <w:r>
        <w:rPr>
          <w:rFonts w:ascii="宋体" w:hAnsi="宋体" w:eastAsia="宋体" w:cs="宋体"/>
          <w:sz w:val="24"/>
          <w:szCs w:val="24"/>
        </w:rPr>
        <w:t xml:space="preserve"> </w:t>
      </w:r>
      <w:r>
        <w:rPr>
          <w:rFonts w:ascii="宋体" w:hAnsi="宋体" w:eastAsia="宋体" w:cs="宋体"/>
          <w:spacing w:val="-16"/>
          <w:sz w:val="24"/>
          <w:szCs w:val="24"/>
        </w:rPr>
        <w:t>商务</w:t>
      </w:r>
      <w:r>
        <w:rPr>
          <w:rFonts w:ascii="宋体" w:hAnsi="宋体" w:eastAsia="宋体" w:cs="宋体"/>
          <w:spacing w:val="-8"/>
          <w:sz w:val="24"/>
          <w:szCs w:val="24"/>
        </w:rPr>
        <w:t>报价和其他评审要素等，评审专家应逐项进行审查、比较，不得漏评少评。如发现</w:t>
      </w:r>
      <w:r>
        <w:rPr>
          <w:rFonts w:ascii="宋体" w:hAnsi="宋体" w:eastAsia="宋体" w:cs="宋体"/>
          <w:spacing w:val="-24"/>
          <w:sz w:val="24"/>
          <w:szCs w:val="24"/>
        </w:rPr>
        <w:t>与</w:t>
      </w:r>
      <w:r>
        <w:rPr>
          <w:rFonts w:ascii="宋体" w:hAnsi="宋体" w:eastAsia="宋体" w:cs="宋体"/>
          <w:spacing w:val="-20"/>
          <w:sz w:val="24"/>
          <w:szCs w:val="24"/>
        </w:rPr>
        <w:t>采</w:t>
      </w:r>
      <w:r>
        <w:rPr>
          <w:rFonts w:ascii="宋体" w:hAnsi="宋体" w:eastAsia="宋体" w:cs="宋体"/>
          <w:spacing w:val="-12"/>
          <w:sz w:val="24"/>
          <w:szCs w:val="24"/>
        </w:rPr>
        <w:t>购文件要求相偏离的，应对其偏离情形进行必要的核实，并在评审报告中予以说明；</w:t>
      </w:r>
      <w:r>
        <w:rPr>
          <w:rFonts w:ascii="宋体" w:hAnsi="宋体" w:eastAsia="宋体" w:cs="宋体"/>
          <w:spacing w:val="-16"/>
          <w:sz w:val="24"/>
          <w:szCs w:val="24"/>
        </w:rPr>
        <w:t>如属</w:t>
      </w:r>
      <w:r>
        <w:rPr>
          <w:rFonts w:ascii="宋体" w:hAnsi="宋体" w:eastAsia="宋体" w:cs="宋体"/>
          <w:spacing w:val="-9"/>
          <w:sz w:val="24"/>
          <w:szCs w:val="24"/>
        </w:rPr>
        <w:t>于</w:t>
      </w:r>
      <w:r>
        <w:rPr>
          <w:rFonts w:ascii="宋体" w:hAnsi="宋体" w:eastAsia="宋体" w:cs="宋体"/>
          <w:spacing w:val="-8"/>
          <w:sz w:val="24"/>
          <w:szCs w:val="24"/>
        </w:rPr>
        <w:t>实质性偏离或符合无效响应条件的，应当询问投标供应商，并允许供应商进行陈</w:t>
      </w:r>
      <w:r>
        <w:rPr>
          <w:rFonts w:ascii="宋体" w:hAnsi="宋体" w:eastAsia="宋体" w:cs="宋体"/>
          <w:spacing w:val="-2"/>
          <w:sz w:val="24"/>
          <w:szCs w:val="24"/>
        </w:rPr>
        <w:t>述申辩，但不允许其对偏离条款时行补</w:t>
      </w:r>
      <w:r>
        <w:rPr>
          <w:rFonts w:ascii="宋体" w:hAnsi="宋体" w:eastAsia="宋体" w:cs="宋体"/>
          <w:spacing w:val="-1"/>
          <w:sz w:val="24"/>
          <w:szCs w:val="24"/>
        </w:rPr>
        <w:t>充、修正或撤回。</w:t>
      </w:r>
    </w:p>
    <w:p w14:paraId="401054B0">
      <w:pPr>
        <w:spacing w:line="360" w:lineRule="auto"/>
        <w:ind w:left="3" w:right="82" w:firstLine="479"/>
        <w:rPr>
          <w:rFonts w:ascii="宋体" w:hAnsi="宋体" w:eastAsia="宋体" w:cs="宋体"/>
          <w:sz w:val="24"/>
          <w:szCs w:val="24"/>
        </w:rPr>
      </w:pPr>
      <w:r>
        <w:rPr>
          <w:rFonts w:ascii="宋体" w:hAnsi="宋体" w:eastAsia="宋体" w:cs="宋体"/>
          <w:spacing w:val="-10"/>
          <w:sz w:val="24"/>
          <w:szCs w:val="24"/>
        </w:rPr>
        <w:t>2.3.</w:t>
      </w:r>
      <w:r>
        <w:rPr>
          <w:rFonts w:ascii="宋体" w:hAnsi="宋体" w:eastAsia="宋体" w:cs="宋体"/>
          <w:spacing w:val="-7"/>
          <w:sz w:val="24"/>
          <w:szCs w:val="24"/>
        </w:rPr>
        <w:t>4</w:t>
      </w:r>
      <w:r>
        <w:rPr>
          <w:rFonts w:ascii="宋体" w:hAnsi="宋体" w:eastAsia="宋体" w:cs="宋体"/>
          <w:spacing w:val="-5"/>
          <w:sz w:val="24"/>
          <w:szCs w:val="24"/>
        </w:rPr>
        <w:t xml:space="preserve"> 各评审小组成员的评分情况和评审意见由采购代理机构审查，如发现评审小</w:t>
      </w:r>
      <w:r>
        <w:rPr>
          <w:rFonts w:ascii="宋体" w:hAnsi="宋体" w:eastAsia="宋体" w:cs="宋体"/>
          <w:spacing w:val="-16"/>
          <w:sz w:val="24"/>
          <w:szCs w:val="24"/>
        </w:rPr>
        <w:t>组的</w:t>
      </w:r>
      <w:r>
        <w:rPr>
          <w:rFonts w:ascii="宋体" w:hAnsi="宋体" w:eastAsia="宋体" w:cs="宋体"/>
          <w:spacing w:val="-11"/>
          <w:sz w:val="24"/>
          <w:szCs w:val="24"/>
        </w:rPr>
        <w:t>评</w:t>
      </w:r>
      <w:r>
        <w:rPr>
          <w:rFonts w:ascii="宋体" w:hAnsi="宋体" w:eastAsia="宋体" w:cs="宋体"/>
          <w:spacing w:val="-8"/>
          <w:sz w:val="24"/>
          <w:szCs w:val="24"/>
        </w:rPr>
        <w:t>审意见带有明显倾向性，或不按规定程序和标准评审、计分的，必须要求评审小</w:t>
      </w:r>
      <w:r>
        <w:rPr>
          <w:rFonts w:ascii="宋体" w:hAnsi="宋体" w:eastAsia="宋体" w:cs="宋体"/>
          <w:spacing w:val="-6"/>
          <w:sz w:val="24"/>
          <w:szCs w:val="24"/>
        </w:rPr>
        <w:t>组</w:t>
      </w:r>
      <w:r>
        <w:rPr>
          <w:rFonts w:ascii="宋体" w:hAnsi="宋体" w:eastAsia="宋体" w:cs="宋体"/>
          <w:spacing w:val="-5"/>
          <w:sz w:val="24"/>
          <w:szCs w:val="24"/>
        </w:rPr>
        <w:t>进</w:t>
      </w:r>
      <w:r>
        <w:rPr>
          <w:rFonts w:ascii="宋体" w:hAnsi="宋体" w:eastAsia="宋体" w:cs="宋体"/>
          <w:spacing w:val="-3"/>
          <w:sz w:val="24"/>
          <w:szCs w:val="24"/>
        </w:rPr>
        <w:t>行书面澄清和说明。</w:t>
      </w:r>
    </w:p>
    <w:p w14:paraId="77040F76">
      <w:pPr>
        <w:spacing w:before="1" w:line="360" w:lineRule="auto"/>
        <w:ind w:left="4" w:right="30" w:firstLine="479"/>
        <w:rPr>
          <w:rFonts w:ascii="宋体" w:hAnsi="宋体" w:eastAsia="宋体" w:cs="宋体"/>
          <w:sz w:val="24"/>
          <w:szCs w:val="24"/>
        </w:rPr>
      </w:pPr>
      <w:r>
        <w:rPr>
          <w:rFonts w:ascii="宋体" w:hAnsi="宋体" w:eastAsia="宋体" w:cs="宋体"/>
          <w:spacing w:val="-16"/>
          <w:sz w:val="24"/>
          <w:szCs w:val="24"/>
        </w:rPr>
        <w:t>2</w:t>
      </w:r>
      <w:r>
        <w:rPr>
          <w:rFonts w:ascii="宋体" w:hAnsi="宋体" w:eastAsia="宋体" w:cs="宋体"/>
          <w:spacing w:val="-14"/>
          <w:sz w:val="24"/>
          <w:szCs w:val="24"/>
        </w:rPr>
        <w:t>.</w:t>
      </w:r>
      <w:r>
        <w:rPr>
          <w:rFonts w:ascii="宋体" w:hAnsi="宋体" w:eastAsia="宋体" w:cs="宋体"/>
          <w:spacing w:val="-8"/>
          <w:sz w:val="24"/>
          <w:szCs w:val="24"/>
        </w:rPr>
        <w:t>3.5 评审小组成员在评定过程中不得将自己的观点，强加给其他评审人员，评审</w:t>
      </w:r>
      <w:r>
        <w:rPr>
          <w:rFonts w:ascii="宋体" w:hAnsi="宋体" w:eastAsia="宋体" w:cs="宋体"/>
          <w:spacing w:val="-10"/>
          <w:sz w:val="24"/>
          <w:szCs w:val="24"/>
        </w:rPr>
        <w:t>小组人员应</w:t>
      </w:r>
      <w:r>
        <w:rPr>
          <w:rFonts w:ascii="宋体" w:hAnsi="宋体" w:eastAsia="宋体" w:cs="宋体"/>
          <w:spacing w:val="-5"/>
          <w:sz w:val="24"/>
          <w:szCs w:val="24"/>
        </w:rPr>
        <w:t>自主发表见解，对评审意见承担个人责任。各评审人员应当独立、客观、公</w:t>
      </w:r>
      <w:r>
        <w:rPr>
          <w:rFonts w:ascii="宋体" w:hAnsi="宋体" w:eastAsia="宋体" w:cs="宋体"/>
          <w:spacing w:val="-2"/>
          <w:sz w:val="24"/>
          <w:szCs w:val="24"/>
        </w:rPr>
        <w:t>正地提出评审意见，不得带有倾向性，不得影响其他人员评审，并在评</w:t>
      </w:r>
      <w:r>
        <w:rPr>
          <w:rFonts w:ascii="宋体" w:hAnsi="宋体" w:eastAsia="宋体" w:cs="宋体"/>
          <w:spacing w:val="-1"/>
          <w:sz w:val="24"/>
          <w:szCs w:val="24"/>
        </w:rPr>
        <w:t>标报告上签字；</w:t>
      </w:r>
      <w:r>
        <w:rPr>
          <w:rFonts w:ascii="宋体" w:hAnsi="宋体" w:eastAsia="宋体" w:cs="宋体"/>
          <w:spacing w:val="-2"/>
          <w:sz w:val="24"/>
          <w:szCs w:val="24"/>
        </w:rPr>
        <w:t>如对评标报告有异议的</w:t>
      </w:r>
      <w:r>
        <w:rPr>
          <w:rFonts w:ascii="宋体" w:hAnsi="宋体" w:eastAsia="宋体" w:cs="宋体"/>
          <w:spacing w:val="-1"/>
          <w:sz w:val="24"/>
          <w:szCs w:val="24"/>
        </w:rPr>
        <w:t>，可以在报告上签署不同意见，并说明理由，否则将视为同意。</w:t>
      </w:r>
    </w:p>
    <w:p w14:paraId="0FB593B1">
      <w:pPr>
        <w:spacing w:line="360" w:lineRule="auto"/>
        <w:ind w:left="3" w:right="85" w:firstLine="479"/>
        <w:rPr>
          <w:rFonts w:ascii="宋体" w:hAnsi="宋体" w:eastAsia="宋体" w:cs="宋体"/>
          <w:sz w:val="24"/>
          <w:szCs w:val="24"/>
        </w:rPr>
      </w:pPr>
      <w:r>
        <w:rPr>
          <w:rFonts w:ascii="宋体" w:hAnsi="宋体" w:eastAsia="宋体" w:cs="宋体"/>
          <w:spacing w:val="-10"/>
          <w:sz w:val="24"/>
          <w:szCs w:val="24"/>
        </w:rPr>
        <w:t>2.3.</w:t>
      </w:r>
      <w:r>
        <w:rPr>
          <w:rFonts w:ascii="宋体" w:hAnsi="宋体" w:eastAsia="宋体" w:cs="宋体"/>
          <w:spacing w:val="-7"/>
          <w:sz w:val="24"/>
          <w:szCs w:val="24"/>
        </w:rPr>
        <w:t>6</w:t>
      </w:r>
      <w:r>
        <w:rPr>
          <w:rFonts w:ascii="宋体" w:hAnsi="宋体" w:eastAsia="宋体" w:cs="宋体"/>
          <w:spacing w:val="-5"/>
          <w:sz w:val="24"/>
          <w:szCs w:val="24"/>
        </w:rPr>
        <w:t xml:space="preserve"> 各评审小组成员要配合采购代理机构单位答复供应商提出的质疑，配合财政</w:t>
      </w:r>
      <w:r>
        <w:rPr>
          <w:rFonts w:ascii="宋体" w:hAnsi="宋体" w:eastAsia="宋体" w:cs="宋体"/>
          <w:spacing w:val="-6"/>
          <w:sz w:val="24"/>
          <w:szCs w:val="24"/>
        </w:rPr>
        <w:t>部</w:t>
      </w:r>
      <w:r>
        <w:rPr>
          <w:rFonts w:ascii="宋体" w:hAnsi="宋体" w:eastAsia="宋体" w:cs="宋体"/>
          <w:spacing w:val="-4"/>
          <w:sz w:val="24"/>
          <w:szCs w:val="24"/>
        </w:rPr>
        <w:t>门的投诉处理工作。</w:t>
      </w:r>
    </w:p>
    <w:p w14:paraId="5F0F33F4">
      <w:pPr>
        <w:spacing w:before="2" w:line="359" w:lineRule="auto"/>
        <w:ind w:left="28" w:right="85" w:firstLine="455"/>
        <w:rPr>
          <w:rFonts w:ascii="宋体" w:hAnsi="宋体" w:eastAsia="宋体" w:cs="宋体"/>
          <w:sz w:val="24"/>
          <w:szCs w:val="24"/>
        </w:rPr>
      </w:pPr>
      <w:r>
        <w:rPr>
          <w:rFonts w:ascii="宋体" w:hAnsi="宋体" w:eastAsia="宋体" w:cs="宋体"/>
          <w:spacing w:val="-11"/>
          <w:sz w:val="24"/>
          <w:szCs w:val="24"/>
        </w:rPr>
        <w:t>2.3.7 评定委员会成员有如下行为之一的，责令改正，给予警告，可以并处一千元</w:t>
      </w:r>
      <w:r>
        <w:rPr>
          <w:rFonts w:ascii="宋体" w:hAnsi="宋体" w:eastAsia="宋体" w:cs="宋体"/>
          <w:spacing w:val="-17"/>
          <w:sz w:val="24"/>
          <w:szCs w:val="24"/>
        </w:rPr>
        <w:t>以</w:t>
      </w:r>
      <w:r>
        <w:rPr>
          <w:rFonts w:ascii="宋体" w:hAnsi="宋体" w:eastAsia="宋体" w:cs="宋体"/>
          <w:spacing w:val="-12"/>
          <w:sz w:val="24"/>
          <w:szCs w:val="24"/>
        </w:rPr>
        <w:t>下的罚款：</w:t>
      </w:r>
    </w:p>
    <w:p w14:paraId="31F6350E">
      <w:pPr>
        <w:spacing w:before="2" w:line="368" w:lineRule="auto"/>
        <w:ind w:left="483" w:right="651" w:firstLine="14"/>
        <w:rPr>
          <w:rFonts w:ascii="宋体" w:hAnsi="宋体" w:eastAsia="宋体" w:cs="宋体"/>
          <w:sz w:val="24"/>
          <w:szCs w:val="24"/>
        </w:rPr>
      </w:pPr>
      <w:r>
        <w:rPr>
          <w:rFonts w:ascii="宋体" w:hAnsi="宋体" w:eastAsia="宋体" w:cs="宋体"/>
          <w:spacing w:val="4"/>
          <w:sz w:val="24"/>
          <w:szCs w:val="24"/>
        </w:rPr>
        <w:t>1)</w:t>
      </w:r>
      <w:r>
        <w:rPr>
          <w:rFonts w:ascii="宋体" w:hAnsi="宋体" w:eastAsia="宋体" w:cs="宋体"/>
          <w:spacing w:val="3"/>
          <w:sz w:val="24"/>
          <w:szCs w:val="24"/>
        </w:rPr>
        <w:t>明</w:t>
      </w:r>
      <w:r>
        <w:rPr>
          <w:rFonts w:ascii="宋体" w:hAnsi="宋体" w:eastAsia="宋体" w:cs="宋体"/>
          <w:spacing w:val="2"/>
          <w:sz w:val="24"/>
          <w:szCs w:val="24"/>
        </w:rPr>
        <w:t>知应当回避而未主动回避的；</w:t>
      </w:r>
      <w:r>
        <w:rPr>
          <w:rFonts w:ascii="宋体" w:hAnsi="宋体" w:eastAsia="宋体" w:cs="宋体"/>
          <w:sz w:val="24"/>
          <w:szCs w:val="24"/>
        </w:rPr>
        <w:t xml:space="preserve">                                    </w:t>
      </w:r>
      <w:r>
        <w:rPr>
          <w:rFonts w:ascii="宋体" w:hAnsi="宋体" w:eastAsia="宋体" w:cs="宋体"/>
          <w:spacing w:val="2"/>
          <w:sz w:val="24"/>
          <w:szCs w:val="24"/>
        </w:rPr>
        <w:t>2)在知道自己为评审小组身份后至评定</w:t>
      </w:r>
      <w:r>
        <w:rPr>
          <w:rFonts w:ascii="宋体" w:hAnsi="宋体" w:eastAsia="宋体" w:cs="宋体"/>
          <w:spacing w:val="1"/>
          <w:sz w:val="24"/>
          <w:szCs w:val="24"/>
        </w:rPr>
        <w:t>结束前的时段内私下接触投标人的；</w:t>
      </w:r>
    </w:p>
    <w:p w14:paraId="39217C87">
      <w:pPr>
        <w:sectPr>
          <w:footerReference r:id="rId38" w:type="default"/>
          <w:pgSz w:w="11907" w:h="16839"/>
          <w:pgMar w:top="1255" w:right="1541" w:bottom="978" w:left="1256" w:header="0" w:footer="800" w:gutter="0"/>
          <w:cols w:space="720" w:num="1"/>
        </w:sectPr>
      </w:pPr>
    </w:p>
    <w:p w14:paraId="7238D5C7">
      <w:pPr>
        <w:spacing w:before="48" w:line="468" w:lineRule="exact"/>
        <w:ind w:left="485"/>
        <w:rPr>
          <w:rFonts w:ascii="宋体" w:hAnsi="宋体" w:eastAsia="宋体" w:cs="宋体"/>
          <w:sz w:val="24"/>
          <w:szCs w:val="24"/>
        </w:rPr>
      </w:pPr>
      <w:r>
        <w:rPr>
          <w:rFonts w:ascii="宋体" w:hAnsi="宋体" w:eastAsia="宋体" w:cs="宋体"/>
          <w:spacing w:val="2"/>
          <w:position w:val="17"/>
          <w:sz w:val="24"/>
          <w:szCs w:val="24"/>
        </w:rPr>
        <w:t>3)在评定过程中擅离职守，影响评定程序正常进行的；</w:t>
      </w:r>
    </w:p>
    <w:p w14:paraId="3D8F12A7">
      <w:pPr>
        <w:spacing w:line="219" w:lineRule="auto"/>
        <w:ind w:left="479"/>
        <w:rPr>
          <w:rFonts w:ascii="宋体" w:hAnsi="宋体" w:eastAsia="宋体" w:cs="宋体"/>
          <w:sz w:val="24"/>
          <w:szCs w:val="24"/>
        </w:rPr>
      </w:pPr>
      <w:r>
        <w:rPr>
          <w:rFonts w:ascii="宋体" w:hAnsi="宋体" w:eastAsia="宋体" w:cs="宋体"/>
          <w:spacing w:val="4"/>
          <w:sz w:val="24"/>
          <w:szCs w:val="24"/>
        </w:rPr>
        <w:t>4)在评定</w:t>
      </w:r>
      <w:r>
        <w:rPr>
          <w:rFonts w:ascii="宋体" w:hAnsi="宋体" w:eastAsia="宋体" w:cs="宋体"/>
          <w:spacing w:val="2"/>
          <w:sz w:val="24"/>
          <w:szCs w:val="24"/>
        </w:rPr>
        <w:t>过程有明显不合理或者不正当倾向性的；</w:t>
      </w:r>
    </w:p>
    <w:p w14:paraId="679DC994">
      <w:pPr>
        <w:spacing w:before="182" w:line="219" w:lineRule="auto"/>
        <w:ind w:left="485"/>
        <w:rPr>
          <w:rFonts w:ascii="宋体" w:hAnsi="宋体" w:eastAsia="宋体" w:cs="宋体"/>
          <w:sz w:val="24"/>
          <w:szCs w:val="24"/>
        </w:rPr>
      </w:pPr>
      <w:r>
        <w:rPr>
          <w:rFonts w:ascii="宋体" w:hAnsi="宋体" w:eastAsia="宋体" w:cs="宋体"/>
          <w:spacing w:val="3"/>
          <w:sz w:val="24"/>
          <w:szCs w:val="24"/>
        </w:rPr>
        <w:t>5)未按采购文件规定的评定方法和标准进行评定的。</w:t>
      </w:r>
    </w:p>
    <w:p w14:paraId="3EA8F86D">
      <w:pPr>
        <w:spacing w:before="183" w:line="220" w:lineRule="auto"/>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三、评标原则</w:t>
      </w:r>
    </w:p>
    <w:p w14:paraId="5E81F2C2">
      <w:pPr>
        <w:spacing w:before="181" w:line="219" w:lineRule="auto"/>
        <w:ind w:left="485"/>
        <w:rPr>
          <w:rFonts w:ascii="宋体" w:hAnsi="宋体" w:eastAsia="宋体" w:cs="宋体"/>
          <w:sz w:val="24"/>
          <w:szCs w:val="24"/>
        </w:rPr>
      </w:pPr>
      <w:r>
        <w:rPr>
          <w:rFonts w:ascii="宋体" w:hAnsi="宋体" w:eastAsia="宋体" w:cs="宋体"/>
          <w:spacing w:val="-8"/>
          <w:sz w:val="24"/>
          <w:szCs w:val="24"/>
        </w:rPr>
        <w:t>3.1</w:t>
      </w:r>
      <w:r>
        <w:rPr>
          <w:rFonts w:ascii="宋体" w:hAnsi="宋体" w:eastAsia="宋体" w:cs="宋体"/>
          <w:spacing w:val="-6"/>
          <w:sz w:val="24"/>
          <w:szCs w:val="24"/>
        </w:rPr>
        <w:t xml:space="preserve"> </w:t>
      </w:r>
      <w:r>
        <w:rPr>
          <w:rFonts w:ascii="宋体" w:hAnsi="宋体" w:eastAsia="宋体" w:cs="宋体"/>
          <w:spacing w:val="-4"/>
          <w:sz w:val="24"/>
          <w:szCs w:val="24"/>
        </w:rPr>
        <w:t>评标遵循公平、公正、科学、择优的原则。</w:t>
      </w:r>
    </w:p>
    <w:p w14:paraId="469DF850">
      <w:pPr>
        <w:spacing w:before="184" w:line="218" w:lineRule="auto"/>
        <w:ind w:left="485"/>
        <w:rPr>
          <w:rFonts w:ascii="宋体" w:hAnsi="宋体" w:eastAsia="宋体" w:cs="宋体"/>
          <w:sz w:val="24"/>
          <w:szCs w:val="24"/>
        </w:rPr>
      </w:pPr>
      <w:r>
        <w:rPr>
          <w:rFonts w:ascii="宋体" w:hAnsi="宋体" w:eastAsia="宋体" w:cs="宋体"/>
          <w:spacing w:val="-6"/>
          <w:sz w:val="24"/>
          <w:szCs w:val="24"/>
        </w:rPr>
        <w:t>3.2 对所有</w:t>
      </w:r>
      <w:r>
        <w:rPr>
          <w:rFonts w:ascii="宋体" w:hAnsi="宋体" w:eastAsia="宋体" w:cs="宋体"/>
          <w:spacing w:val="-5"/>
          <w:sz w:val="24"/>
          <w:szCs w:val="24"/>
        </w:rPr>
        <w:t>供</w:t>
      </w:r>
      <w:r>
        <w:rPr>
          <w:rFonts w:ascii="宋体" w:hAnsi="宋体" w:eastAsia="宋体" w:cs="宋体"/>
          <w:spacing w:val="-3"/>
          <w:sz w:val="24"/>
          <w:szCs w:val="24"/>
        </w:rPr>
        <w:t>应商的投标评估，都采用相同的程序和标准。</w:t>
      </w:r>
    </w:p>
    <w:p w14:paraId="7AE0A459">
      <w:pPr>
        <w:spacing w:before="184" w:line="219" w:lineRule="auto"/>
        <w:ind w:left="485"/>
        <w:rPr>
          <w:rFonts w:ascii="宋体" w:hAnsi="宋体" w:eastAsia="宋体" w:cs="宋体"/>
          <w:sz w:val="24"/>
          <w:szCs w:val="24"/>
        </w:rPr>
      </w:pPr>
      <w:r>
        <w:rPr>
          <w:rFonts w:ascii="宋体" w:hAnsi="宋体" w:eastAsia="宋体" w:cs="宋体"/>
          <w:spacing w:val="-6"/>
          <w:sz w:val="24"/>
          <w:szCs w:val="24"/>
        </w:rPr>
        <w:t>3.3 评标</w:t>
      </w:r>
      <w:r>
        <w:rPr>
          <w:rFonts w:ascii="宋体" w:hAnsi="宋体" w:eastAsia="宋体" w:cs="宋体"/>
          <w:spacing w:val="-5"/>
          <w:sz w:val="24"/>
          <w:szCs w:val="24"/>
        </w:rPr>
        <w:t>将</w:t>
      </w:r>
      <w:r>
        <w:rPr>
          <w:rFonts w:ascii="宋体" w:hAnsi="宋体" w:eastAsia="宋体" w:cs="宋体"/>
          <w:spacing w:val="-3"/>
          <w:sz w:val="24"/>
          <w:szCs w:val="24"/>
        </w:rPr>
        <w:t>严格按照采购文件的要求和评标标准及办法进行。</w:t>
      </w:r>
    </w:p>
    <w:p w14:paraId="083E8891">
      <w:pPr>
        <w:spacing w:before="184" w:line="360" w:lineRule="auto"/>
        <w:ind w:left="2" w:right="300" w:firstLine="482"/>
        <w:rPr>
          <w:rFonts w:ascii="宋体" w:hAnsi="宋体" w:eastAsia="宋体" w:cs="宋体"/>
          <w:sz w:val="24"/>
          <w:szCs w:val="24"/>
        </w:rPr>
      </w:pPr>
      <w:r>
        <w:rPr>
          <w:rFonts w:ascii="宋体" w:hAnsi="宋体" w:eastAsia="宋体" w:cs="宋体"/>
          <w:spacing w:val="-5"/>
          <w:sz w:val="24"/>
          <w:szCs w:val="24"/>
        </w:rPr>
        <w:t>3.4 根据采购文件规定的各项评价标准通过评审打分排序推荐出 1-3 名中标</w:t>
      </w:r>
      <w:r>
        <w:rPr>
          <w:rFonts w:ascii="宋体" w:hAnsi="宋体" w:eastAsia="宋体" w:cs="宋体"/>
          <w:spacing w:val="-3"/>
          <w:sz w:val="24"/>
          <w:szCs w:val="24"/>
        </w:rPr>
        <w:t>候</w:t>
      </w:r>
      <w:r>
        <w:rPr>
          <w:rFonts w:ascii="宋体" w:hAnsi="宋体" w:eastAsia="宋体" w:cs="宋体"/>
          <w:sz w:val="24"/>
          <w:szCs w:val="24"/>
        </w:rPr>
        <w:t xml:space="preserve">选 </w:t>
      </w:r>
      <w:r>
        <w:rPr>
          <w:rFonts w:ascii="宋体" w:hAnsi="宋体" w:eastAsia="宋体" w:cs="宋体"/>
          <w:spacing w:val="-12"/>
          <w:sz w:val="24"/>
          <w:szCs w:val="24"/>
        </w:rPr>
        <w:t>人</w:t>
      </w:r>
      <w:r>
        <w:rPr>
          <w:rFonts w:ascii="宋体" w:hAnsi="宋体" w:eastAsia="宋体" w:cs="宋体"/>
          <w:spacing w:val="-11"/>
          <w:sz w:val="24"/>
          <w:szCs w:val="24"/>
        </w:rPr>
        <w:t>。</w:t>
      </w:r>
    </w:p>
    <w:p w14:paraId="77F4F6B3">
      <w:pPr>
        <w:spacing w:before="1" w:line="218" w:lineRule="auto"/>
        <w:ind w:left="485"/>
        <w:rPr>
          <w:rFonts w:ascii="宋体" w:hAnsi="宋体" w:eastAsia="宋体" w:cs="宋体"/>
          <w:sz w:val="24"/>
          <w:szCs w:val="24"/>
        </w:rPr>
      </w:pPr>
      <w:r>
        <w:rPr>
          <w:rFonts w:ascii="宋体" w:hAnsi="宋体" w:eastAsia="宋体" w:cs="宋体"/>
          <w:spacing w:val="-3"/>
          <w:sz w:val="24"/>
          <w:szCs w:val="24"/>
        </w:rPr>
        <w:t>3.5 评标委员会判断响应文件的响应性仅基于响应文件本身而不靠外部证据</w:t>
      </w:r>
      <w:r>
        <w:rPr>
          <w:rFonts w:ascii="宋体" w:hAnsi="宋体" w:eastAsia="宋体" w:cs="宋体"/>
          <w:spacing w:val="-2"/>
          <w:sz w:val="24"/>
          <w:szCs w:val="24"/>
        </w:rPr>
        <w:t>。</w:t>
      </w:r>
    </w:p>
    <w:p w14:paraId="52BCFA0B">
      <w:pPr>
        <w:spacing w:before="184" w:line="360" w:lineRule="auto"/>
        <w:ind w:left="2" w:right="90" w:firstLine="482"/>
        <w:rPr>
          <w:rFonts w:ascii="宋体" w:hAnsi="宋体" w:eastAsia="宋体" w:cs="宋体"/>
          <w:sz w:val="24"/>
          <w:szCs w:val="24"/>
        </w:rPr>
      </w:pPr>
      <w:r>
        <w:rPr>
          <w:rFonts w:ascii="宋体" w:hAnsi="宋体" w:eastAsia="宋体" w:cs="宋体"/>
          <w:spacing w:val="-10"/>
          <w:sz w:val="24"/>
          <w:szCs w:val="24"/>
        </w:rPr>
        <w:t>3.6 评</w:t>
      </w:r>
      <w:r>
        <w:rPr>
          <w:rFonts w:ascii="宋体" w:hAnsi="宋体" w:eastAsia="宋体" w:cs="宋体"/>
          <w:spacing w:val="-9"/>
          <w:sz w:val="24"/>
          <w:szCs w:val="24"/>
        </w:rPr>
        <w:t>标</w:t>
      </w:r>
      <w:r>
        <w:rPr>
          <w:rFonts w:ascii="宋体" w:hAnsi="宋体" w:eastAsia="宋体" w:cs="宋体"/>
          <w:spacing w:val="-5"/>
          <w:sz w:val="24"/>
          <w:szCs w:val="24"/>
        </w:rPr>
        <w:t>委员会拒绝被确定为非实质性响应的投标， 供应商不能通过修正或撤销不</w:t>
      </w:r>
      <w:r>
        <w:rPr>
          <w:rFonts w:ascii="宋体" w:hAnsi="宋体" w:eastAsia="宋体" w:cs="宋体"/>
          <w:sz w:val="24"/>
          <w:szCs w:val="24"/>
        </w:rPr>
        <w:t xml:space="preserve"> </w:t>
      </w:r>
      <w:r>
        <w:rPr>
          <w:rFonts w:ascii="宋体" w:hAnsi="宋体" w:eastAsia="宋体" w:cs="宋体"/>
          <w:spacing w:val="-4"/>
          <w:sz w:val="24"/>
          <w:szCs w:val="24"/>
        </w:rPr>
        <w:t>符之</w:t>
      </w:r>
      <w:r>
        <w:rPr>
          <w:rFonts w:ascii="宋体" w:hAnsi="宋体" w:eastAsia="宋体" w:cs="宋体"/>
          <w:spacing w:val="-3"/>
          <w:sz w:val="24"/>
          <w:szCs w:val="24"/>
        </w:rPr>
        <w:t>处</w:t>
      </w:r>
      <w:r>
        <w:rPr>
          <w:rFonts w:ascii="宋体" w:hAnsi="宋体" w:eastAsia="宋体" w:cs="宋体"/>
          <w:spacing w:val="-2"/>
          <w:sz w:val="24"/>
          <w:szCs w:val="24"/>
        </w:rPr>
        <w:t>而使其响应成为实质性响应的投标。</w:t>
      </w:r>
    </w:p>
    <w:p w14:paraId="0CFB8A25">
      <w:pPr>
        <w:spacing w:before="1" w:line="219" w:lineRule="auto"/>
        <w:ind w:left="23"/>
        <w:outlineLvl w:val="6"/>
        <w:rPr>
          <w:rFonts w:ascii="宋体" w:hAnsi="宋体" w:eastAsia="宋体" w:cs="宋体"/>
          <w:sz w:val="24"/>
          <w:szCs w:val="24"/>
        </w:rPr>
      </w:pPr>
      <w:r>
        <w:rPr>
          <w:rFonts w:ascii="宋体" w:hAnsi="宋体" w:eastAsia="宋体" w:cs="宋体"/>
          <w:spacing w:val="-22"/>
          <w:sz w:val="24"/>
          <w:szCs w:val="24"/>
          <w14:textOutline w14:w="4354" w14:cap="flat" w14:cmpd="sng">
            <w14:solidFill>
              <w14:srgbClr w14:val="000000"/>
            </w14:solidFill>
            <w14:prstDash w14:val="solid"/>
            <w14:miter w14:val="0"/>
          </w14:textOutline>
        </w:rPr>
        <w:t>四</w:t>
      </w:r>
      <w:r>
        <w:rPr>
          <w:rFonts w:ascii="宋体" w:hAnsi="宋体" w:eastAsia="宋体" w:cs="宋体"/>
          <w:spacing w:val="-21"/>
          <w:sz w:val="24"/>
          <w:szCs w:val="24"/>
          <w14:textOutline w14:w="4354" w14:cap="flat" w14:cmpd="sng">
            <w14:solidFill>
              <w14:srgbClr w14:val="000000"/>
            </w14:solidFill>
            <w14:prstDash w14:val="solid"/>
            <w14:miter w14:val="0"/>
          </w14:textOutline>
        </w:rPr>
        <w:t>、</w:t>
      </w:r>
      <w:r>
        <w:rPr>
          <w:rFonts w:ascii="宋体" w:hAnsi="宋体" w:eastAsia="宋体" w:cs="宋体"/>
          <w:spacing w:val="-21"/>
          <w:sz w:val="24"/>
          <w:szCs w:val="24"/>
        </w:rPr>
        <w:t xml:space="preserve"> </w:t>
      </w:r>
      <w:r>
        <w:rPr>
          <w:rFonts w:ascii="宋体" w:hAnsi="宋体" w:eastAsia="宋体" w:cs="宋体"/>
          <w:spacing w:val="-21"/>
          <w:sz w:val="24"/>
          <w:szCs w:val="24"/>
          <w14:textOutline w14:w="4354" w14:cap="flat" w14:cmpd="sng">
            <w14:solidFill>
              <w14:srgbClr w14:val="000000"/>
            </w14:solidFill>
            <w14:prstDash w14:val="solid"/>
            <w14:miter w14:val="0"/>
          </w14:textOutline>
        </w:rPr>
        <w:t>评标纪律</w:t>
      </w:r>
    </w:p>
    <w:p w14:paraId="71AF87B1">
      <w:pPr>
        <w:spacing w:before="182" w:line="360" w:lineRule="auto"/>
        <w:ind w:left="7" w:right="90" w:firstLine="472"/>
        <w:rPr>
          <w:rFonts w:ascii="宋体" w:hAnsi="宋体" w:eastAsia="宋体" w:cs="宋体"/>
          <w:sz w:val="24"/>
          <w:szCs w:val="24"/>
        </w:rPr>
      </w:pPr>
      <w:r>
        <w:rPr>
          <w:rFonts w:ascii="宋体" w:hAnsi="宋体" w:eastAsia="宋体" w:cs="宋体"/>
          <w:spacing w:val="-16"/>
          <w:sz w:val="24"/>
          <w:szCs w:val="24"/>
        </w:rPr>
        <w:t>4.</w:t>
      </w:r>
      <w:r>
        <w:rPr>
          <w:rFonts w:ascii="宋体" w:hAnsi="宋体" w:eastAsia="宋体" w:cs="宋体"/>
          <w:spacing w:val="-10"/>
          <w:sz w:val="24"/>
          <w:szCs w:val="24"/>
        </w:rPr>
        <w:t>1</w:t>
      </w:r>
      <w:r>
        <w:rPr>
          <w:rFonts w:ascii="宋体" w:hAnsi="宋体" w:eastAsia="宋体" w:cs="宋体"/>
          <w:spacing w:val="-8"/>
          <w:sz w:val="24"/>
          <w:szCs w:val="24"/>
        </w:rPr>
        <w:t xml:space="preserve"> 评标委员会成员应当客观、公正地履行职责， 遵守职业道德， 对所提出的评审意</w:t>
      </w:r>
      <w:r>
        <w:rPr>
          <w:rFonts w:ascii="宋体" w:hAnsi="宋体" w:eastAsia="宋体" w:cs="宋体"/>
          <w:spacing w:val="-7"/>
          <w:sz w:val="24"/>
          <w:szCs w:val="24"/>
        </w:rPr>
        <w:t>见承担个人责任；</w:t>
      </w:r>
    </w:p>
    <w:p w14:paraId="51960ECE">
      <w:pPr>
        <w:spacing w:before="1" w:line="360" w:lineRule="auto"/>
        <w:ind w:left="2" w:right="90" w:firstLine="477"/>
        <w:rPr>
          <w:rFonts w:ascii="宋体" w:hAnsi="宋体" w:eastAsia="宋体" w:cs="宋体"/>
          <w:sz w:val="24"/>
          <w:szCs w:val="24"/>
        </w:rPr>
      </w:pPr>
      <w:r>
        <w:rPr>
          <w:rFonts w:ascii="宋体" w:hAnsi="宋体" w:eastAsia="宋体" w:cs="宋体"/>
          <w:spacing w:val="1"/>
          <w:sz w:val="24"/>
          <w:szCs w:val="24"/>
        </w:rPr>
        <w:t>4.2评标委员会成员和与评标活动有关的工作人</w:t>
      </w:r>
      <w:r>
        <w:rPr>
          <w:rFonts w:ascii="宋体" w:hAnsi="宋体" w:eastAsia="宋体" w:cs="宋体"/>
          <w:sz w:val="24"/>
          <w:szCs w:val="24"/>
        </w:rPr>
        <w:t>员不得向任何投标人或与评标工作</w:t>
      </w:r>
      <w:r>
        <w:rPr>
          <w:rFonts w:ascii="宋体" w:hAnsi="宋体" w:eastAsia="宋体" w:cs="宋体"/>
          <w:spacing w:val="-6"/>
          <w:sz w:val="24"/>
          <w:szCs w:val="24"/>
        </w:rPr>
        <w:t>无关的</w:t>
      </w:r>
      <w:r>
        <w:rPr>
          <w:rFonts w:ascii="宋体" w:hAnsi="宋体" w:eastAsia="宋体" w:cs="宋体"/>
          <w:spacing w:val="-3"/>
          <w:sz w:val="24"/>
          <w:szCs w:val="24"/>
        </w:rPr>
        <w:t>人员透露与评标有关的任何情况；</w:t>
      </w:r>
    </w:p>
    <w:p w14:paraId="36627E7C">
      <w:pPr>
        <w:spacing w:before="2" w:line="359" w:lineRule="auto"/>
        <w:ind w:left="2" w:right="90" w:firstLine="477"/>
        <w:rPr>
          <w:rFonts w:ascii="宋体" w:hAnsi="宋体" w:eastAsia="宋体" w:cs="宋体"/>
          <w:sz w:val="24"/>
          <w:szCs w:val="24"/>
        </w:rPr>
      </w:pPr>
      <w:r>
        <w:rPr>
          <w:rFonts w:ascii="宋体" w:hAnsi="宋体" w:eastAsia="宋体" w:cs="宋体"/>
          <w:spacing w:val="-16"/>
          <w:sz w:val="24"/>
          <w:szCs w:val="24"/>
        </w:rPr>
        <w:t>4.</w:t>
      </w:r>
      <w:r>
        <w:rPr>
          <w:rFonts w:ascii="宋体" w:hAnsi="宋体" w:eastAsia="宋体" w:cs="宋体"/>
          <w:spacing w:val="-10"/>
          <w:sz w:val="24"/>
          <w:szCs w:val="24"/>
        </w:rPr>
        <w:t>3</w:t>
      </w:r>
      <w:r>
        <w:rPr>
          <w:rFonts w:ascii="宋体" w:hAnsi="宋体" w:eastAsia="宋体" w:cs="宋体"/>
          <w:spacing w:val="-8"/>
          <w:sz w:val="24"/>
          <w:szCs w:val="24"/>
        </w:rPr>
        <w:t xml:space="preserve"> 封闭评标期间，评委不得独自与外界接触，个人的通讯工具均应交由招标监督</w:t>
      </w:r>
      <w:r>
        <w:rPr>
          <w:rFonts w:ascii="宋体" w:hAnsi="宋体" w:eastAsia="宋体" w:cs="宋体"/>
          <w:spacing w:val="-2"/>
          <w:sz w:val="24"/>
          <w:szCs w:val="24"/>
        </w:rPr>
        <w:t>人员集中保管。需要和外部联系</w:t>
      </w:r>
      <w:r>
        <w:rPr>
          <w:rFonts w:ascii="宋体" w:hAnsi="宋体" w:eastAsia="宋体" w:cs="宋体"/>
          <w:spacing w:val="-1"/>
          <w:sz w:val="24"/>
          <w:szCs w:val="24"/>
        </w:rPr>
        <w:t>应通过招标监督人员联系。</w:t>
      </w:r>
    </w:p>
    <w:p w14:paraId="5CB41EEE">
      <w:pPr>
        <w:spacing w:line="360" w:lineRule="auto"/>
        <w:ind w:left="3" w:right="90" w:firstLine="476"/>
        <w:rPr>
          <w:rFonts w:ascii="宋体" w:hAnsi="宋体" w:eastAsia="宋体" w:cs="宋体"/>
          <w:sz w:val="24"/>
          <w:szCs w:val="24"/>
        </w:rPr>
      </w:pPr>
      <w:r>
        <w:rPr>
          <w:rFonts w:ascii="宋体" w:hAnsi="宋体" w:eastAsia="宋体" w:cs="宋体"/>
          <w:spacing w:val="-16"/>
          <w:sz w:val="24"/>
          <w:szCs w:val="24"/>
        </w:rPr>
        <w:t>4.</w:t>
      </w:r>
      <w:r>
        <w:rPr>
          <w:rFonts w:ascii="宋体" w:hAnsi="宋体" w:eastAsia="宋体" w:cs="宋体"/>
          <w:spacing w:val="-10"/>
          <w:sz w:val="24"/>
          <w:szCs w:val="24"/>
        </w:rPr>
        <w:t>4</w:t>
      </w:r>
      <w:r>
        <w:rPr>
          <w:rFonts w:ascii="宋体" w:hAnsi="宋体" w:eastAsia="宋体" w:cs="宋体"/>
          <w:spacing w:val="-8"/>
          <w:sz w:val="24"/>
          <w:szCs w:val="24"/>
        </w:rPr>
        <w:t xml:space="preserve"> 评标期间，供应商应服从工作人员的指挥，不得出现干扰评标工作的正常进行</w:t>
      </w:r>
      <w:r>
        <w:rPr>
          <w:rFonts w:ascii="宋体" w:hAnsi="宋体" w:eastAsia="宋体" w:cs="宋体"/>
          <w:spacing w:val="-4"/>
          <w:sz w:val="24"/>
          <w:szCs w:val="24"/>
        </w:rPr>
        <w:t>或</w:t>
      </w:r>
      <w:r>
        <w:rPr>
          <w:rFonts w:ascii="宋体" w:hAnsi="宋体" w:eastAsia="宋体" w:cs="宋体"/>
          <w:spacing w:val="-2"/>
          <w:sz w:val="24"/>
          <w:szCs w:val="24"/>
        </w:rPr>
        <w:t>影响评标公正性的现象，否则，将视为废标。</w:t>
      </w:r>
    </w:p>
    <w:p w14:paraId="35CAD014">
      <w:pPr>
        <w:spacing w:before="1" w:line="220" w:lineRule="auto"/>
        <w:ind w:left="204"/>
        <w:outlineLvl w:val="6"/>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五、评</w:t>
      </w:r>
      <w:r>
        <w:rPr>
          <w:rFonts w:ascii="宋体" w:hAnsi="宋体" w:eastAsia="宋体" w:cs="宋体"/>
          <w:spacing w:val="-1"/>
          <w:sz w:val="24"/>
          <w:szCs w:val="24"/>
          <w14:textOutline w14:w="4354" w14:cap="flat" w14:cmpd="sng">
            <w14:solidFill>
              <w14:srgbClr w14:val="000000"/>
            </w14:solidFill>
            <w14:prstDash w14:val="solid"/>
            <w14:miter w14:val="0"/>
          </w14:textOutline>
        </w:rPr>
        <w:t>定程序</w:t>
      </w:r>
    </w:p>
    <w:p w14:paraId="43E00CC0">
      <w:pPr>
        <w:spacing w:before="101" w:line="220" w:lineRule="auto"/>
        <w:ind w:left="48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5.1</w:t>
      </w:r>
      <w:r>
        <w:rPr>
          <w:rFonts w:ascii="宋体" w:hAnsi="宋体" w:eastAsia="宋体" w:cs="宋体"/>
          <w:spacing w:val="-1"/>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资格审</w:t>
      </w:r>
      <w:r>
        <w:rPr>
          <w:rFonts w:ascii="宋体" w:hAnsi="宋体" w:eastAsia="宋体" w:cs="宋体"/>
          <w:sz w:val="24"/>
          <w:szCs w:val="24"/>
          <w14:textOutline w14:w="4354" w14:cap="flat" w14:cmpd="sng">
            <w14:solidFill>
              <w14:srgbClr w14:val="000000"/>
            </w14:solidFill>
            <w14:prstDash w14:val="solid"/>
            <w14:miter w14:val="0"/>
          </w14:textOutline>
        </w:rPr>
        <w:t>查</w:t>
      </w:r>
    </w:p>
    <w:p w14:paraId="588F6D34">
      <w:pPr>
        <w:spacing w:before="27" w:line="255" w:lineRule="auto"/>
        <w:ind w:left="1" w:right="90" w:firstLine="479"/>
        <w:rPr>
          <w:rFonts w:ascii="宋体" w:hAnsi="宋体" w:eastAsia="宋体" w:cs="宋体"/>
          <w:sz w:val="24"/>
          <w:szCs w:val="24"/>
        </w:rPr>
      </w:pPr>
      <w:r>
        <w:rPr>
          <w:rFonts w:ascii="宋体" w:hAnsi="宋体" w:eastAsia="宋体" w:cs="宋体"/>
          <w:spacing w:val="-6"/>
          <w:sz w:val="24"/>
          <w:szCs w:val="24"/>
        </w:rPr>
        <w:t>开标结束后，采购人或者采购代理机构应当依法对投标人的资格进行审查。合格</w:t>
      </w:r>
      <w:r>
        <w:rPr>
          <w:rFonts w:ascii="宋体" w:hAnsi="宋体" w:eastAsia="宋体" w:cs="宋体"/>
          <w:spacing w:val="-4"/>
          <w:sz w:val="24"/>
          <w:szCs w:val="24"/>
        </w:rPr>
        <w:t>投</w:t>
      </w:r>
      <w:r>
        <w:rPr>
          <w:rFonts w:ascii="宋体" w:hAnsi="宋体" w:eastAsia="宋体" w:cs="宋体"/>
          <w:sz w:val="24"/>
          <w:szCs w:val="24"/>
        </w:rPr>
        <w:t xml:space="preserve"> </w:t>
      </w:r>
      <w:r>
        <w:rPr>
          <w:rFonts w:ascii="宋体" w:hAnsi="宋体" w:eastAsia="宋体" w:cs="宋体"/>
          <w:spacing w:val="-16"/>
          <w:sz w:val="24"/>
          <w:szCs w:val="24"/>
        </w:rPr>
        <w:t>标</w:t>
      </w:r>
      <w:r>
        <w:rPr>
          <w:rFonts w:ascii="宋体" w:hAnsi="宋体" w:eastAsia="宋体" w:cs="宋体"/>
          <w:spacing w:val="-11"/>
          <w:sz w:val="24"/>
          <w:szCs w:val="24"/>
        </w:rPr>
        <w:t>人</w:t>
      </w:r>
      <w:r>
        <w:rPr>
          <w:rFonts w:ascii="宋体" w:hAnsi="宋体" w:eastAsia="宋体" w:cs="宋体"/>
          <w:spacing w:val="-8"/>
          <w:sz w:val="24"/>
          <w:szCs w:val="24"/>
        </w:rPr>
        <w:t>不足 3 家的，不得评标。</w:t>
      </w:r>
    </w:p>
    <w:p w14:paraId="7A644F6F">
      <w:pPr>
        <w:spacing w:before="38" w:line="220" w:lineRule="auto"/>
        <w:ind w:left="48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5.2</w:t>
      </w:r>
      <w:r>
        <w:rPr>
          <w:rFonts w:ascii="宋体" w:hAnsi="宋体" w:eastAsia="宋体" w:cs="宋体"/>
          <w:spacing w:val="-1"/>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符</w:t>
      </w:r>
      <w:r>
        <w:rPr>
          <w:rFonts w:ascii="宋体" w:hAnsi="宋体" w:eastAsia="宋体" w:cs="宋体"/>
          <w:sz w:val="24"/>
          <w:szCs w:val="24"/>
          <w14:textOutline w14:w="4354" w14:cap="flat" w14:cmpd="sng">
            <w14:solidFill>
              <w14:srgbClr w14:val="000000"/>
            </w14:solidFill>
            <w14:prstDash w14:val="solid"/>
            <w14:miter w14:val="0"/>
          </w14:textOutline>
        </w:rPr>
        <w:t>合性审查</w:t>
      </w:r>
    </w:p>
    <w:p w14:paraId="71224AC8">
      <w:pPr>
        <w:spacing w:before="182" w:line="219" w:lineRule="auto"/>
        <w:ind w:left="485"/>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符合性审查应由评审小组组长带领全体评委共同完成，审查内容：(详附表)</w:t>
      </w:r>
    </w:p>
    <w:p w14:paraId="00933964">
      <w:pPr>
        <w:spacing w:before="184" w:line="360" w:lineRule="auto"/>
        <w:ind w:left="2" w:firstLine="482"/>
        <w:rPr>
          <w:rFonts w:ascii="宋体" w:hAnsi="宋体" w:eastAsia="宋体" w:cs="宋体"/>
          <w:sz w:val="24"/>
          <w:szCs w:val="24"/>
        </w:rPr>
      </w:pPr>
      <w:r>
        <w:rPr>
          <w:rFonts w:ascii="宋体" w:hAnsi="宋体" w:eastAsia="宋体" w:cs="宋体"/>
          <w:spacing w:val="-16"/>
          <w:sz w:val="24"/>
          <w:szCs w:val="24"/>
        </w:rPr>
        <w:t>5.</w:t>
      </w:r>
      <w:r>
        <w:rPr>
          <w:rFonts w:ascii="宋体" w:hAnsi="宋体" w:eastAsia="宋体" w:cs="宋体"/>
          <w:spacing w:val="-8"/>
          <w:sz w:val="24"/>
          <w:szCs w:val="24"/>
        </w:rPr>
        <w:t>2.1 计算错误将按以下方法更正：若按单价计算的结果与总价不一致，以单价为</w:t>
      </w:r>
      <w:r>
        <w:rPr>
          <w:rFonts w:ascii="宋体" w:hAnsi="宋体" w:eastAsia="宋体" w:cs="宋体"/>
          <w:spacing w:val="-12"/>
          <w:sz w:val="24"/>
          <w:szCs w:val="24"/>
        </w:rPr>
        <w:t>准修改总价；若用文字表示的数值与用数字表示的数值不一致，以文字表示的数值为准</w:t>
      </w:r>
      <w:r>
        <w:rPr>
          <w:rFonts w:ascii="宋体" w:hAnsi="宋体" w:eastAsia="宋体" w:cs="宋体"/>
          <w:spacing w:val="-10"/>
          <w:sz w:val="24"/>
          <w:szCs w:val="24"/>
        </w:rPr>
        <w:t>。</w:t>
      </w:r>
      <w:r>
        <w:rPr>
          <w:rFonts w:ascii="宋体" w:hAnsi="宋体" w:eastAsia="宋体" w:cs="宋体"/>
          <w:spacing w:val="-2"/>
          <w:sz w:val="24"/>
          <w:szCs w:val="24"/>
        </w:rPr>
        <w:t>如果供应商不接受对其错误的更正，其投标将被拒</w:t>
      </w:r>
      <w:r>
        <w:rPr>
          <w:rFonts w:ascii="宋体" w:hAnsi="宋体" w:eastAsia="宋体" w:cs="宋体"/>
          <w:sz w:val="24"/>
          <w:szCs w:val="24"/>
        </w:rPr>
        <w:t>绝。</w:t>
      </w:r>
    </w:p>
    <w:p w14:paraId="114E6FDC">
      <w:pPr>
        <w:spacing w:before="1" w:line="368" w:lineRule="auto"/>
        <w:ind w:right="88" w:firstLine="485"/>
        <w:rPr>
          <w:rFonts w:ascii="宋体" w:hAnsi="宋体" w:eastAsia="宋体" w:cs="宋体"/>
          <w:sz w:val="24"/>
          <w:szCs w:val="24"/>
        </w:rPr>
      </w:pPr>
      <w:r>
        <w:rPr>
          <w:rFonts w:ascii="宋体" w:hAnsi="宋体" w:eastAsia="宋体" w:cs="宋体"/>
          <w:spacing w:val="-4"/>
          <w:sz w:val="24"/>
          <w:szCs w:val="24"/>
        </w:rPr>
        <w:t>5.2.2 评标委员会可以</w:t>
      </w:r>
      <w:r>
        <w:rPr>
          <w:rFonts w:ascii="宋体" w:hAnsi="宋体" w:eastAsia="宋体" w:cs="宋体"/>
          <w:spacing w:val="-2"/>
          <w:sz w:val="24"/>
          <w:szCs w:val="24"/>
        </w:rPr>
        <w:t>书面方式要求供应商对响应文件中含义不明确、对同类问题</w:t>
      </w:r>
      <w:r>
        <w:rPr>
          <w:rFonts w:ascii="宋体" w:hAnsi="宋体" w:eastAsia="宋体" w:cs="宋体"/>
          <w:sz w:val="24"/>
          <w:szCs w:val="24"/>
        </w:rPr>
        <w:t xml:space="preserve"> </w:t>
      </w:r>
      <w:r>
        <w:rPr>
          <w:rFonts w:ascii="宋体" w:hAnsi="宋体" w:eastAsia="宋体" w:cs="宋体"/>
          <w:spacing w:val="-4"/>
          <w:sz w:val="24"/>
          <w:szCs w:val="24"/>
        </w:rPr>
        <w:t>表述不一致或者有明</w:t>
      </w:r>
      <w:r>
        <w:rPr>
          <w:rFonts w:ascii="宋体" w:hAnsi="宋体" w:eastAsia="宋体" w:cs="宋体"/>
          <w:spacing w:val="-3"/>
          <w:sz w:val="24"/>
          <w:szCs w:val="24"/>
        </w:rPr>
        <w:t>显</w:t>
      </w:r>
      <w:r>
        <w:rPr>
          <w:rFonts w:ascii="宋体" w:hAnsi="宋体" w:eastAsia="宋体" w:cs="宋体"/>
          <w:spacing w:val="-2"/>
          <w:sz w:val="24"/>
          <w:szCs w:val="24"/>
        </w:rPr>
        <w:t>文字和计算错误的内容作必要的澄清、说明或者补正。澄清、说</w:t>
      </w:r>
    </w:p>
    <w:p w14:paraId="26839EA6">
      <w:pPr>
        <w:sectPr>
          <w:footerReference r:id="rId39" w:type="default"/>
          <w:pgSz w:w="11907" w:h="16839"/>
          <w:pgMar w:top="1255" w:right="1536" w:bottom="978" w:left="1256" w:header="0" w:footer="800" w:gutter="0"/>
          <w:cols w:space="720" w:num="1"/>
        </w:sectPr>
      </w:pPr>
    </w:p>
    <w:p w14:paraId="15F21B91">
      <w:pPr>
        <w:spacing w:before="48" w:line="360" w:lineRule="auto"/>
        <w:ind w:right="1" w:firstLine="23"/>
        <w:rPr>
          <w:rFonts w:ascii="宋体" w:hAnsi="宋体" w:eastAsia="宋体" w:cs="宋体"/>
          <w:sz w:val="24"/>
          <w:szCs w:val="24"/>
        </w:rPr>
      </w:pPr>
      <w:r>
        <w:rPr>
          <w:rFonts w:ascii="宋体" w:hAnsi="宋体" w:eastAsia="宋体" w:cs="宋体"/>
          <w:spacing w:val="-2"/>
          <w:sz w:val="24"/>
          <w:szCs w:val="24"/>
        </w:rPr>
        <w:t>明或者补正应以书面方式进行并不得超出响应文件的范围或者改</w:t>
      </w:r>
      <w:r>
        <w:rPr>
          <w:rFonts w:ascii="宋体" w:hAnsi="宋体" w:eastAsia="宋体" w:cs="宋体"/>
          <w:spacing w:val="-1"/>
          <w:sz w:val="24"/>
          <w:szCs w:val="24"/>
        </w:rPr>
        <w:t>变响应的实质性内容。</w:t>
      </w:r>
      <w:r>
        <w:rPr>
          <w:rFonts w:ascii="宋体" w:hAnsi="宋体" w:eastAsia="宋体" w:cs="宋体"/>
          <w:sz w:val="24"/>
          <w:szCs w:val="24"/>
        </w:rPr>
        <w:t xml:space="preserve"> </w:t>
      </w:r>
      <w:r>
        <w:rPr>
          <w:rFonts w:ascii="宋体" w:hAnsi="宋体" w:eastAsia="宋体" w:cs="宋体"/>
          <w:spacing w:val="-16"/>
          <w:sz w:val="24"/>
          <w:szCs w:val="24"/>
        </w:rPr>
        <w:t>拒</w:t>
      </w:r>
      <w:r>
        <w:rPr>
          <w:rFonts w:ascii="宋体" w:hAnsi="宋体" w:eastAsia="宋体" w:cs="宋体"/>
          <w:spacing w:val="-15"/>
          <w:sz w:val="24"/>
          <w:szCs w:val="24"/>
        </w:rPr>
        <w:t>不</w:t>
      </w:r>
      <w:r>
        <w:rPr>
          <w:rFonts w:ascii="宋体" w:hAnsi="宋体" w:eastAsia="宋体" w:cs="宋体"/>
          <w:spacing w:val="-8"/>
          <w:sz w:val="24"/>
          <w:szCs w:val="24"/>
        </w:rPr>
        <w:t>按照要求对响应文件进行澄清、说明或者补正的，评标委员会可以否决其投标，作</w:t>
      </w:r>
      <w:r>
        <w:rPr>
          <w:rFonts w:ascii="宋体" w:hAnsi="宋体" w:eastAsia="宋体" w:cs="宋体"/>
          <w:spacing w:val="-10"/>
          <w:sz w:val="24"/>
          <w:szCs w:val="24"/>
        </w:rPr>
        <w:t>废</w:t>
      </w:r>
      <w:r>
        <w:rPr>
          <w:rFonts w:ascii="宋体" w:hAnsi="宋体" w:eastAsia="宋体" w:cs="宋体"/>
          <w:spacing w:val="-6"/>
          <w:sz w:val="24"/>
          <w:szCs w:val="24"/>
        </w:rPr>
        <w:t>标处理。</w:t>
      </w:r>
    </w:p>
    <w:p w14:paraId="6FFB0744">
      <w:pPr>
        <w:spacing w:before="2" w:line="359" w:lineRule="auto"/>
        <w:ind w:right="207" w:firstLine="485"/>
        <w:rPr>
          <w:rFonts w:ascii="宋体" w:hAnsi="宋体" w:eastAsia="宋体" w:cs="宋体"/>
          <w:sz w:val="24"/>
          <w:szCs w:val="24"/>
        </w:rPr>
      </w:pPr>
      <w:r>
        <w:rPr>
          <w:rFonts w:ascii="宋体" w:hAnsi="宋体" w:eastAsia="宋体" w:cs="宋体"/>
          <w:spacing w:val="-1"/>
          <w:sz w:val="24"/>
          <w:szCs w:val="24"/>
        </w:rPr>
        <w:t>5.2.3 评标委员会判断响应</w:t>
      </w:r>
      <w:r>
        <w:rPr>
          <w:rFonts w:ascii="宋体" w:hAnsi="宋体" w:eastAsia="宋体" w:cs="宋体"/>
          <w:sz w:val="24"/>
          <w:szCs w:val="24"/>
        </w:rPr>
        <w:t xml:space="preserve">文件的响应程度仅基于响应文件本身，而不靠外部证 </w:t>
      </w:r>
      <w:r>
        <w:rPr>
          <w:rFonts w:ascii="宋体" w:hAnsi="宋体" w:eastAsia="宋体" w:cs="宋体"/>
          <w:spacing w:val="-12"/>
          <w:sz w:val="24"/>
          <w:szCs w:val="24"/>
        </w:rPr>
        <w:t>据</w:t>
      </w:r>
      <w:r>
        <w:rPr>
          <w:rFonts w:ascii="宋体" w:hAnsi="宋体" w:eastAsia="宋体" w:cs="宋体"/>
          <w:spacing w:val="-10"/>
          <w:sz w:val="24"/>
          <w:szCs w:val="24"/>
        </w:rPr>
        <w:t>。</w:t>
      </w:r>
    </w:p>
    <w:p w14:paraId="38BB2B7A">
      <w:pPr>
        <w:spacing w:line="360" w:lineRule="auto"/>
        <w:ind w:right="52" w:firstLine="485"/>
        <w:rPr>
          <w:rFonts w:ascii="宋体" w:hAnsi="宋体" w:eastAsia="宋体" w:cs="宋体"/>
          <w:sz w:val="24"/>
          <w:szCs w:val="24"/>
        </w:rPr>
      </w:pPr>
      <w:r>
        <w:rPr>
          <w:rFonts w:ascii="宋体" w:hAnsi="宋体" w:eastAsia="宋体" w:cs="宋体"/>
          <w:spacing w:val="-10"/>
          <w:sz w:val="24"/>
          <w:szCs w:val="24"/>
        </w:rPr>
        <w:t>5.1.</w:t>
      </w:r>
      <w:r>
        <w:rPr>
          <w:rFonts w:ascii="宋体" w:hAnsi="宋体" w:eastAsia="宋体" w:cs="宋体"/>
          <w:spacing w:val="-5"/>
          <w:sz w:val="24"/>
          <w:szCs w:val="24"/>
        </w:rPr>
        <w:t>9 在评标过程中，评标委员会发现供应商以他人的名义投标、串通投标、以行</w:t>
      </w:r>
      <w:r>
        <w:rPr>
          <w:rFonts w:ascii="宋体" w:hAnsi="宋体" w:eastAsia="宋体" w:cs="宋体"/>
          <w:spacing w:val="-2"/>
          <w:sz w:val="24"/>
          <w:szCs w:val="24"/>
        </w:rPr>
        <w:t>贿手段谋取</w:t>
      </w:r>
      <w:r>
        <w:rPr>
          <w:rFonts w:ascii="宋体" w:hAnsi="宋体" w:eastAsia="宋体" w:cs="宋体"/>
          <w:spacing w:val="-1"/>
          <w:sz w:val="24"/>
          <w:szCs w:val="24"/>
        </w:rPr>
        <w:t>中标或者以其它弄虚作假方式投标的,该投标将作废标处理。</w:t>
      </w:r>
    </w:p>
    <w:p w14:paraId="6E580047">
      <w:pPr>
        <w:spacing w:line="360" w:lineRule="auto"/>
        <w:ind w:left="1" w:right="54" w:firstLine="483"/>
        <w:rPr>
          <w:rFonts w:ascii="宋体" w:hAnsi="宋体" w:eastAsia="宋体" w:cs="宋体"/>
          <w:sz w:val="24"/>
          <w:szCs w:val="24"/>
        </w:rPr>
      </w:pPr>
      <w:r>
        <w:rPr>
          <w:rFonts w:ascii="宋体" w:hAnsi="宋体" w:eastAsia="宋体" w:cs="宋体"/>
          <w:spacing w:val="-1"/>
          <w:sz w:val="24"/>
          <w:szCs w:val="24"/>
        </w:rPr>
        <w:t>5.1.10 评标委员会经评审</w:t>
      </w:r>
      <w:r>
        <w:rPr>
          <w:rFonts w:ascii="宋体" w:hAnsi="宋体" w:eastAsia="宋体" w:cs="宋体"/>
          <w:sz w:val="24"/>
          <w:szCs w:val="24"/>
        </w:rPr>
        <w:t xml:space="preserve">，认为所有投标都不符合采购文件要求的或所有投标报 </w:t>
      </w:r>
      <w:r>
        <w:rPr>
          <w:rFonts w:ascii="宋体" w:hAnsi="宋体" w:eastAsia="宋体" w:cs="宋体"/>
          <w:spacing w:val="-16"/>
          <w:sz w:val="24"/>
          <w:szCs w:val="24"/>
        </w:rPr>
        <w:t>价均</w:t>
      </w:r>
      <w:r>
        <w:rPr>
          <w:rFonts w:ascii="宋体" w:hAnsi="宋体" w:eastAsia="宋体" w:cs="宋体"/>
          <w:spacing w:val="-9"/>
          <w:sz w:val="24"/>
          <w:szCs w:val="24"/>
        </w:rPr>
        <w:t>过</w:t>
      </w:r>
      <w:r>
        <w:rPr>
          <w:rFonts w:ascii="宋体" w:hAnsi="宋体" w:eastAsia="宋体" w:cs="宋体"/>
          <w:spacing w:val="-8"/>
          <w:sz w:val="24"/>
          <w:szCs w:val="24"/>
        </w:rPr>
        <w:t>高时，可以否决所有投标。评标委员会经评审，认定投标人以低于成本报价竟标</w:t>
      </w:r>
      <w:r>
        <w:rPr>
          <w:rFonts w:ascii="宋体" w:hAnsi="宋体" w:eastAsia="宋体" w:cs="宋体"/>
          <w:spacing w:val="-6"/>
          <w:sz w:val="24"/>
          <w:szCs w:val="24"/>
        </w:rPr>
        <w:t>的</w:t>
      </w:r>
      <w:r>
        <w:rPr>
          <w:rFonts w:ascii="宋体" w:hAnsi="宋体" w:eastAsia="宋体" w:cs="宋体"/>
          <w:spacing w:val="-5"/>
          <w:sz w:val="24"/>
          <w:szCs w:val="24"/>
        </w:rPr>
        <w:t>，</w:t>
      </w:r>
      <w:r>
        <w:rPr>
          <w:rFonts w:ascii="宋体" w:hAnsi="宋体" w:eastAsia="宋体" w:cs="宋体"/>
          <w:spacing w:val="-3"/>
          <w:sz w:val="24"/>
          <w:szCs w:val="24"/>
        </w:rPr>
        <w:t>其投标将作废标处理。</w:t>
      </w:r>
    </w:p>
    <w:p w14:paraId="15FC270E">
      <w:pPr>
        <w:spacing w:before="2" w:line="359" w:lineRule="auto"/>
        <w:ind w:left="5" w:right="87" w:firstLine="479"/>
        <w:rPr>
          <w:rFonts w:ascii="宋体" w:hAnsi="宋体" w:eastAsia="宋体" w:cs="宋体"/>
          <w:sz w:val="24"/>
          <w:szCs w:val="24"/>
        </w:rPr>
      </w:pPr>
      <w:r>
        <w:rPr>
          <w:rFonts w:ascii="宋体" w:hAnsi="宋体" w:eastAsia="宋体" w:cs="宋体"/>
          <w:spacing w:val="-1"/>
          <w:sz w:val="24"/>
          <w:szCs w:val="24"/>
        </w:rPr>
        <w:t>5.1.11 经过资格和符合性</w:t>
      </w:r>
      <w:r>
        <w:rPr>
          <w:rFonts w:ascii="宋体" w:hAnsi="宋体" w:eastAsia="宋体" w:cs="宋体"/>
          <w:sz w:val="24"/>
          <w:szCs w:val="24"/>
        </w:rPr>
        <w:t xml:space="preserve">评审，如果由于有效投标不足三家使得投标明显缺乏竞 </w:t>
      </w:r>
      <w:r>
        <w:rPr>
          <w:rFonts w:ascii="宋体" w:hAnsi="宋体" w:eastAsia="宋体" w:cs="宋体"/>
          <w:spacing w:val="-4"/>
          <w:sz w:val="24"/>
          <w:szCs w:val="24"/>
        </w:rPr>
        <w:t>争的，评标委</w:t>
      </w:r>
      <w:r>
        <w:rPr>
          <w:rFonts w:ascii="宋体" w:hAnsi="宋体" w:eastAsia="宋体" w:cs="宋体"/>
          <w:spacing w:val="-2"/>
          <w:sz w:val="24"/>
          <w:szCs w:val="24"/>
        </w:rPr>
        <w:t>员会可以否决全部投标。</w:t>
      </w:r>
    </w:p>
    <w:p w14:paraId="335C29EA">
      <w:pPr>
        <w:spacing w:line="220" w:lineRule="auto"/>
        <w:ind w:left="48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5.2</w:t>
      </w:r>
      <w:r>
        <w:rPr>
          <w:rFonts w:ascii="宋体" w:hAnsi="宋体" w:eastAsia="宋体" w:cs="宋体"/>
          <w:spacing w:val="-1"/>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详细评</w:t>
      </w:r>
      <w:r>
        <w:rPr>
          <w:rFonts w:ascii="宋体" w:hAnsi="宋体" w:eastAsia="宋体" w:cs="宋体"/>
          <w:sz w:val="24"/>
          <w:szCs w:val="24"/>
          <w14:textOutline w14:w="4354" w14:cap="flat" w14:cmpd="sng">
            <w14:solidFill>
              <w14:srgbClr w14:val="000000"/>
            </w14:solidFill>
            <w14:prstDash w14:val="solid"/>
            <w14:miter w14:val="0"/>
          </w14:textOutline>
        </w:rPr>
        <w:t>审</w:t>
      </w:r>
    </w:p>
    <w:p w14:paraId="59593E51">
      <w:pPr>
        <w:spacing w:before="182" w:line="360" w:lineRule="auto"/>
        <w:ind w:left="4" w:right="55" w:firstLine="478"/>
        <w:rPr>
          <w:rFonts w:ascii="宋体" w:hAnsi="宋体" w:eastAsia="宋体" w:cs="宋体"/>
          <w:sz w:val="24"/>
          <w:szCs w:val="24"/>
        </w:rPr>
      </w:pPr>
      <w:r>
        <w:rPr>
          <w:rFonts w:ascii="宋体" w:hAnsi="宋体" w:eastAsia="宋体" w:cs="宋体"/>
          <w:spacing w:val="-4"/>
          <w:sz w:val="24"/>
          <w:szCs w:val="24"/>
        </w:rPr>
        <w:t>经资格和符合性评审合格的响应</w:t>
      </w:r>
      <w:r>
        <w:rPr>
          <w:rFonts w:ascii="宋体" w:hAnsi="宋体" w:eastAsia="宋体" w:cs="宋体"/>
          <w:spacing w:val="-2"/>
          <w:sz w:val="24"/>
          <w:szCs w:val="24"/>
        </w:rPr>
        <w:t>文件，评标委员会将对响应文件按评分标准进行进</w:t>
      </w:r>
      <w:r>
        <w:rPr>
          <w:rFonts w:ascii="宋体" w:hAnsi="宋体" w:eastAsia="宋体" w:cs="宋体"/>
          <w:sz w:val="24"/>
          <w:szCs w:val="24"/>
        </w:rPr>
        <w:t xml:space="preserve"> </w:t>
      </w:r>
      <w:r>
        <w:rPr>
          <w:rFonts w:ascii="宋体" w:hAnsi="宋体" w:eastAsia="宋体" w:cs="宋体"/>
          <w:spacing w:val="-7"/>
          <w:sz w:val="24"/>
          <w:szCs w:val="24"/>
        </w:rPr>
        <w:t>一</w:t>
      </w:r>
      <w:r>
        <w:rPr>
          <w:rFonts w:ascii="宋体" w:hAnsi="宋体" w:eastAsia="宋体" w:cs="宋体"/>
          <w:spacing w:val="-5"/>
          <w:sz w:val="24"/>
          <w:szCs w:val="24"/>
        </w:rPr>
        <w:t>步评审、比较。</w:t>
      </w:r>
    </w:p>
    <w:p w14:paraId="24748782">
      <w:pPr>
        <w:spacing w:line="219" w:lineRule="auto"/>
        <w:ind w:left="488"/>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5.3</w:t>
      </w:r>
      <w:r>
        <w:rPr>
          <w:rFonts w:ascii="宋体" w:hAnsi="宋体" w:eastAsia="宋体" w:cs="宋体"/>
          <w:spacing w:val="-1"/>
          <w:sz w:val="24"/>
          <w:szCs w:val="24"/>
        </w:rPr>
        <w:t xml:space="preserve">  </w:t>
      </w:r>
      <w:r>
        <w:rPr>
          <w:rFonts w:ascii="宋体" w:hAnsi="宋体" w:eastAsia="宋体" w:cs="宋体"/>
          <w:spacing w:val="-1"/>
          <w:sz w:val="24"/>
          <w:szCs w:val="24"/>
          <w14:textOutline w14:w="4354" w14:cap="flat" w14:cmpd="sng">
            <w14:solidFill>
              <w14:srgbClr w14:val="000000"/>
            </w14:solidFill>
            <w14:prstDash w14:val="solid"/>
            <w14:miter w14:val="0"/>
          </w14:textOutline>
        </w:rPr>
        <w:t>评分办</w:t>
      </w:r>
      <w:r>
        <w:rPr>
          <w:rFonts w:ascii="宋体" w:hAnsi="宋体" w:eastAsia="宋体" w:cs="宋体"/>
          <w:sz w:val="24"/>
          <w:szCs w:val="24"/>
          <w14:textOutline w14:w="4354" w14:cap="flat" w14:cmpd="sng">
            <w14:solidFill>
              <w14:srgbClr w14:val="000000"/>
            </w14:solidFill>
            <w14:prstDash w14:val="solid"/>
            <w14:miter w14:val="0"/>
          </w14:textOutline>
        </w:rPr>
        <w:t>法</w:t>
      </w:r>
    </w:p>
    <w:p w14:paraId="058CFAFA">
      <w:pPr>
        <w:spacing w:before="183" w:line="468" w:lineRule="exact"/>
        <w:ind w:left="485"/>
        <w:rPr>
          <w:rFonts w:ascii="宋体" w:hAnsi="宋体" w:eastAsia="宋体" w:cs="宋体"/>
          <w:sz w:val="24"/>
          <w:szCs w:val="24"/>
        </w:rPr>
      </w:pPr>
      <w:r>
        <w:rPr>
          <w:rFonts w:ascii="宋体" w:hAnsi="宋体" w:eastAsia="宋体" w:cs="宋体"/>
          <w:spacing w:val="-18"/>
          <w:position w:val="17"/>
          <w:sz w:val="24"/>
          <w:szCs w:val="24"/>
        </w:rPr>
        <w:t>5</w:t>
      </w:r>
      <w:r>
        <w:rPr>
          <w:rFonts w:ascii="宋体" w:hAnsi="宋体" w:eastAsia="宋体" w:cs="宋体"/>
          <w:spacing w:val="-13"/>
          <w:position w:val="17"/>
          <w:sz w:val="24"/>
          <w:szCs w:val="24"/>
        </w:rPr>
        <w:t>.</w:t>
      </w:r>
      <w:r>
        <w:rPr>
          <w:rFonts w:ascii="宋体" w:hAnsi="宋体" w:eastAsia="宋体" w:cs="宋体"/>
          <w:spacing w:val="-9"/>
          <w:position w:val="17"/>
          <w:sz w:val="24"/>
          <w:szCs w:val="24"/>
        </w:rPr>
        <w:t>3.1 经济标 10 分，商务和技术部分 90 分。</w:t>
      </w:r>
    </w:p>
    <w:p w14:paraId="57E055D1">
      <w:pPr>
        <w:spacing w:before="1" w:line="218" w:lineRule="auto"/>
        <w:ind w:left="485"/>
        <w:rPr>
          <w:rFonts w:ascii="宋体" w:hAnsi="宋体" w:eastAsia="宋体" w:cs="宋体"/>
          <w:sz w:val="24"/>
          <w:szCs w:val="24"/>
        </w:rPr>
      </w:pPr>
      <w:r>
        <w:rPr>
          <w:rFonts w:ascii="宋体" w:hAnsi="宋体" w:eastAsia="宋体" w:cs="宋体"/>
          <w:spacing w:val="-2"/>
          <w:sz w:val="24"/>
          <w:szCs w:val="24"/>
        </w:rPr>
        <w:t>5</w:t>
      </w:r>
      <w:r>
        <w:rPr>
          <w:rFonts w:ascii="宋体" w:hAnsi="宋体" w:eastAsia="宋体" w:cs="宋体"/>
          <w:spacing w:val="-1"/>
          <w:sz w:val="24"/>
          <w:szCs w:val="24"/>
        </w:rPr>
        <w:t>.3.2 价格调整原则</w:t>
      </w:r>
    </w:p>
    <w:p w14:paraId="577EC10F">
      <w:pPr>
        <w:spacing w:before="184" w:line="218" w:lineRule="auto"/>
        <w:ind w:left="498"/>
        <w:rPr>
          <w:rFonts w:ascii="宋体" w:hAnsi="宋体" w:eastAsia="宋体" w:cs="宋体"/>
          <w:sz w:val="24"/>
          <w:szCs w:val="24"/>
        </w:rPr>
      </w:pPr>
      <w:r>
        <w:rPr>
          <w:rFonts w:ascii="宋体" w:hAnsi="宋体" w:eastAsia="宋体" w:cs="宋体"/>
          <w:spacing w:val="4"/>
          <w:sz w:val="24"/>
          <w:szCs w:val="24"/>
        </w:rPr>
        <w:t>1)供应商的报</w:t>
      </w:r>
      <w:r>
        <w:rPr>
          <w:rFonts w:ascii="宋体" w:hAnsi="宋体" w:eastAsia="宋体" w:cs="宋体"/>
          <w:spacing w:val="3"/>
          <w:sz w:val="24"/>
          <w:szCs w:val="24"/>
        </w:rPr>
        <w:t>价</w:t>
      </w:r>
      <w:r>
        <w:rPr>
          <w:rFonts w:ascii="宋体" w:hAnsi="宋体" w:eastAsia="宋体" w:cs="宋体"/>
          <w:spacing w:val="2"/>
          <w:sz w:val="24"/>
          <w:szCs w:val="24"/>
        </w:rPr>
        <w:t>必须包含采购范围内所有内容。</w:t>
      </w:r>
    </w:p>
    <w:p w14:paraId="76881A66">
      <w:pPr>
        <w:spacing w:before="185" w:line="360" w:lineRule="auto"/>
        <w:ind w:left="1" w:right="54" w:firstLine="481"/>
        <w:rPr>
          <w:rFonts w:ascii="宋体" w:hAnsi="宋体" w:eastAsia="宋体" w:cs="宋体"/>
          <w:sz w:val="24"/>
          <w:szCs w:val="24"/>
        </w:rPr>
      </w:pPr>
      <w:r>
        <w:rPr>
          <w:rFonts w:ascii="宋体" w:hAnsi="宋体" w:eastAsia="宋体" w:cs="宋体"/>
          <w:spacing w:val="4"/>
          <w:sz w:val="24"/>
          <w:szCs w:val="24"/>
        </w:rPr>
        <w:t>2)供应商必须根据采购文</w:t>
      </w:r>
      <w:r>
        <w:rPr>
          <w:rFonts w:ascii="宋体" w:hAnsi="宋体" w:eastAsia="宋体" w:cs="宋体"/>
          <w:spacing w:val="3"/>
          <w:sz w:val="24"/>
          <w:szCs w:val="24"/>
        </w:rPr>
        <w:t>件</w:t>
      </w:r>
      <w:r>
        <w:rPr>
          <w:rFonts w:ascii="宋体" w:hAnsi="宋体" w:eastAsia="宋体" w:cs="宋体"/>
          <w:spacing w:val="2"/>
          <w:sz w:val="24"/>
          <w:szCs w:val="24"/>
        </w:rPr>
        <w:t>要求和产品技术状况列出质量保证期内所需备品备件</w:t>
      </w:r>
      <w:r>
        <w:rPr>
          <w:rFonts w:ascii="宋体" w:hAnsi="宋体" w:eastAsia="宋体" w:cs="宋体"/>
          <w:sz w:val="24"/>
          <w:szCs w:val="24"/>
        </w:rPr>
        <w:t xml:space="preserve"> </w:t>
      </w:r>
      <w:r>
        <w:rPr>
          <w:rFonts w:ascii="宋体" w:hAnsi="宋体" w:eastAsia="宋体" w:cs="宋体"/>
          <w:spacing w:val="-16"/>
          <w:sz w:val="24"/>
          <w:szCs w:val="24"/>
        </w:rPr>
        <w:t>的清</w:t>
      </w:r>
      <w:r>
        <w:rPr>
          <w:rFonts w:ascii="宋体" w:hAnsi="宋体" w:eastAsia="宋体" w:cs="宋体"/>
          <w:spacing w:val="-10"/>
          <w:sz w:val="24"/>
          <w:szCs w:val="24"/>
        </w:rPr>
        <w:t>单</w:t>
      </w:r>
      <w:r>
        <w:rPr>
          <w:rFonts w:ascii="宋体" w:hAnsi="宋体" w:eastAsia="宋体" w:cs="宋体"/>
          <w:spacing w:val="-8"/>
          <w:sz w:val="24"/>
          <w:szCs w:val="24"/>
        </w:rPr>
        <w:t>和价格，并将该备品备件价计入投标总价，若所提供的产品不需备品备件或免费</w:t>
      </w:r>
      <w:r>
        <w:rPr>
          <w:rFonts w:ascii="宋体" w:hAnsi="宋体" w:eastAsia="宋体" w:cs="宋体"/>
          <w:spacing w:val="-3"/>
          <w:sz w:val="24"/>
          <w:szCs w:val="24"/>
        </w:rPr>
        <w:t>提</w:t>
      </w:r>
      <w:r>
        <w:rPr>
          <w:rFonts w:ascii="宋体" w:hAnsi="宋体" w:eastAsia="宋体" w:cs="宋体"/>
          <w:spacing w:val="-2"/>
          <w:sz w:val="24"/>
          <w:szCs w:val="24"/>
        </w:rPr>
        <w:t>供，应在响应文件中说明。否则按漏项处理。</w:t>
      </w:r>
    </w:p>
    <w:p w14:paraId="7412BE2C">
      <w:pPr>
        <w:spacing w:line="360" w:lineRule="auto"/>
        <w:ind w:left="1" w:right="96" w:firstLine="483"/>
        <w:rPr>
          <w:rFonts w:ascii="宋体" w:hAnsi="宋体" w:eastAsia="宋体" w:cs="宋体"/>
          <w:sz w:val="24"/>
          <w:szCs w:val="24"/>
        </w:rPr>
      </w:pPr>
      <w:r>
        <w:rPr>
          <w:rFonts w:ascii="宋体" w:hAnsi="宋体" w:eastAsia="宋体" w:cs="宋体"/>
          <w:spacing w:val="4"/>
          <w:sz w:val="24"/>
          <w:szCs w:val="24"/>
        </w:rPr>
        <w:t>3)供应商报价如有漏项，</w:t>
      </w:r>
      <w:r>
        <w:rPr>
          <w:rFonts w:ascii="宋体" w:hAnsi="宋体" w:eastAsia="宋体" w:cs="宋体"/>
          <w:spacing w:val="3"/>
          <w:sz w:val="24"/>
          <w:szCs w:val="24"/>
        </w:rPr>
        <w:t>则</w:t>
      </w:r>
      <w:r>
        <w:rPr>
          <w:rFonts w:ascii="宋体" w:hAnsi="宋体" w:eastAsia="宋体" w:cs="宋体"/>
          <w:spacing w:val="2"/>
          <w:sz w:val="24"/>
          <w:szCs w:val="24"/>
        </w:rPr>
        <w:t>须将其他供应商报价中该项价格的最高价加计入该投</w:t>
      </w:r>
      <w:r>
        <w:rPr>
          <w:rFonts w:ascii="宋体" w:hAnsi="宋体" w:eastAsia="宋体" w:cs="宋体"/>
          <w:sz w:val="24"/>
          <w:szCs w:val="24"/>
        </w:rPr>
        <w:t xml:space="preserve"> </w:t>
      </w:r>
      <w:r>
        <w:rPr>
          <w:rFonts w:ascii="宋体" w:hAnsi="宋体" w:eastAsia="宋体" w:cs="宋体"/>
          <w:spacing w:val="-5"/>
          <w:sz w:val="24"/>
          <w:szCs w:val="24"/>
        </w:rPr>
        <w:t>标人的投标总价</w:t>
      </w:r>
      <w:r>
        <w:rPr>
          <w:rFonts w:ascii="宋体" w:hAnsi="宋体" w:eastAsia="宋体" w:cs="宋体"/>
          <w:spacing w:val="-4"/>
          <w:sz w:val="24"/>
          <w:szCs w:val="24"/>
        </w:rPr>
        <w:t>。</w:t>
      </w:r>
    </w:p>
    <w:p w14:paraId="7323268F">
      <w:pPr>
        <w:spacing w:line="218" w:lineRule="auto"/>
        <w:ind w:left="479"/>
        <w:rPr>
          <w:rFonts w:ascii="宋体" w:hAnsi="宋体" w:eastAsia="宋体" w:cs="宋体"/>
          <w:sz w:val="24"/>
          <w:szCs w:val="24"/>
        </w:rPr>
      </w:pPr>
      <w:r>
        <w:rPr>
          <w:rFonts w:ascii="宋体" w:hAnsi="宋体" w:eastAsia="宋体" w:cs="宋体"/>
          <w:spacing w:val="4"/>
          <w:sz w:val="24"/>
          <w:szCs w:val="24"/>
        </w:rPr>
        <w:t>4)</w:t>
      </w:r>
      <w:r>
        <w:rPr>
          <w:rFonts w:ascii="宋体" w:hAnsi="宋体" w:eastAsia="宋体" w:cs="宋体"/>
          <w:spacing w:val="3"/>
          <w:sz w:val="24"/>
          <w:szCs w:val="24"/>
        </w:rPr>
        <w:t>调</w:t>
      </w:r>
      <w:r>
        <w:rPr>
          <w:rFonts w:ascii="宋体" w:hAnsi="宋体" w:eastAsia="宋体" w:cs="宋体"/>
          <w:spacing w:val="2"/>
          <w:sz w:val="24"/>
          <w:szCs w:val="24"/>
        </w:rPr>
        <w:t>整后的价格作为供应商的评标价。根据评标价测算各供应商的经济标分值。</w:t>
      </w:r>
    </w:p>
    <w:p w14:paraId="48F4954D">
      <w:pPr>
        <w:spacing w:before="185" w:line="218" w:lineRule="auto"/>
        <w:ind w:left="485"/>
        <w:rPr>
          <w:rFonts w:ascii="宋体" w:hAnsi="宋体" w:eastAsia="宋体" w:cs="宋体"/>
          <w:sz w:val="24"/>
          <w:szCs w:val="24"/>
        </w:rPr>
      </w:pPr>
      <w:r>
        <w:rPr>
          <w:rFonts w:ascii="宋体" w:hAnsi="宋体" w:eastAsia="宋体" w:cs="宋体"/>
          <w:spacing w:val="-4"/>
          <w:sz w:val="24"/>
          <w:szCs w:val="24"/>
        </w:rPr>
        <w:t>5.3.</w:t>
      </w:r>
      <w:r>
        <w:rPr>
          <w:rFonts w:ascii="宋体" w:hAnsi="宋体" w:eastAsia="宋体" w:cs="宋体"/>
          <w:spacing w:val="-3"/>
          <w:sz w:val="24"/>
          <w:szCs w:val="24"/>
        </w:rPr>
        <w:t>3</w:t>
      </w:r>
      <w:r>
        <w:rPr>
          <w:rFonts w:ascii="宋体" w:hAnsi="宋体" w:eastAsia="宋体" w:cs="宋体"/>
          <w:spacing w:val="-2"/>
          <w:sz w:val="24"/>
          <w:szCs w:val="24"/>
        </w:rPr>
        <w:t xml:space="preserve"> 经济标不设标底，依照如下标准计算报价得分：</w:t>
      </w:r>
    </w:p>
    <w:p w14:paraId="53DBCF58">
      <w:pPr>
        <w:spacing w:before="184" w:line="360" w:lineRule="auto"/>
        <w:ind w:left="2" w:right="87" w:firstLine="495"/>
        <w:rPr>
          <w:rFonts w:ascii="宋体" w:hAnsi="宋体" w:eastAsia="宋体" w:cs="宋体"/>
          <w:sz w:val="24"/>
          <w:szCs w:val="24"/>
        </w:rPr>
      </w:pPr>
      <w:r>
        <w:rPr>
          <w:rFonts w:ascii="宋体" w:hAnsi="宋体" w:eastAsia="宋体" w:cs="宋体"/>
          <w:spacing w:val="-1"/>
          <w:sz w:val="24"/>
          <w:szCs w:val="24"/>
        </w:rPr>
        <w:t>1) 基准价为合理低价，即满足采购文件要求且投标价格最低</w:t>
      </w:r>
      <w:r>
        <w:rPr>
          <w:rFonts w:ascii="宋体" w:hAnsi="宋体" w:eastAsia="宋体" w:cs="宋体"/>
          <w:sz w:val="24"/>
          <w:szCs w:val="24"/>
        </w:rPr>
        <w:t xml:space="preserve">的投标报价为评标基 </w:t>
      </w:r>
      <w:r>
        <w:rPr>
          <w:rFonts w:ascii="宋体" w:hAnsi="宋体" w:eastAsia="宋体" w:cs="宋体"/>
          <w:spacing w:val="-3"/>
          <w:sz w:val="24"/>
          <w:szCs w:val="24"/>
        </w:rPr>
        <w:t>准</w:t>
      </w:r>
      <w:r>
        <w:rPr>
          <w:rFonts w:ascii="宋体" w:hAnsi="宋体" w:eastAsia="宋体" w:cs="宋体"/>
          <w:spacing w:val="-2"/>
          <w:sz w:val="24"/>
          <w:szCs w:val="24"/>
        </w:rPr>
        <w:t>价，其价格分为满分。其他供应商的价格分统一按照下列公式计算：</w:t>
      </w:r>
    </w:p>
    <w:p w14:paraId="649F40AB">
      <w:pPr>
        <w:spacing w:before="1" w:line="218" w:lineRule="auto"/>
        <w:ind w:left="483"/>
        <w:rPr>
          <w:rFonts w:ascii="宋体" w:hAnsi="宋体" w:eastAsia="宋体" w:cs="宋体"/>
          <w:sz w:val="24"/>
          <w:szCs w:val="24"/>
        </w:rPr>
      </w:pPr>
      <w:r>
        <w:rPr>
          <w:rFonts w:ascii="宋体" w:hAnsi="宋体" w:eastAsia="宋体" w:cs="宋体"/>
          <w:spacing w:val="-2"/>
          <w:sz w:val="24"/>
          <w:szCs w:val="24"/>
        </w:rPr>
        <w:t>投标报价得</w:t>
      </w:r>
      <w:r>
        <w:rPr>
          <w:rFonts w:ascii="宋体" w:hAnsi="宋体" w:eastAsia="宋体" w:cs="宋体"/>
          <w:spacing w:val="-1"/>
          <w:sz w:val="24"/>
          <w:szCs w:val="24"/>
        </w:rPr>
        <w:t>分=(评标基准价／投标报价)×价格分值×100% ，结果保留两位小数。</w:t>
      </w:r>
    </w:p>
    <w:p w14:paraId="639F0111">
      <w:pPr>
        <w:spacing w:before="183" w:line="220" w:lineRule="auto"/>
        <w:ind w:left="483"/>
        <w:rPr>
          <w:rFonts w:ascii="宋体" w:hAnsi="宋体" w:eastAsia="宋体" w:cs="宋体"/>
          <w:sz w:val="24"/>
          <w:szCs w:val="24"/>
        </w:rPr>
      </w:pPr>
      <w:r>
        <w:rPr>
          <w:rFonts w:ascii="宋体" w:hAnsi="宋体" w:eastAsia="宋体" w:cs="宋体"/>
          <w:spacing w:val="-4"/>
          <w:sz w:val="24"/>
          <w:szCs w:val="24"/>
        </w:rPr>
        <w:t>2</w:t>
      </w:r>
      <w:r>
        <w:rPr>
          <w:rFonts w:ascii="宋体" w:hAnsi="宋体" w:eastAsia="宋体" w:cs="宋体"/>
          <w:spacing w:val="-3"/>
          <w:sz w:val="24"/>
          <w:szCs w:val="24"/>
        </w:rPr>
        <w:t>)</w:t>
      </w:r>
      <w:r>
        <w:rPr>
          <w:rFonts w:ascii="宋体" w:hAnsi="宋体" w:eastAsia="宋体" w:cs="宋体"/>
          <w:spacing w:val="-2"/>
          <w:sz w:val="24"/>
          <w:szCs w:val="24"/>
        </w:rPr>
        <w:t xml:space="preserve"> 如果得分为负分时,按零分计。</w:t>
      </w:r>
    </w:p>
    <w:p w14:paraId="47DC81AF">
      <w:pPr>
        <w:spacing w:before="183" w:line="220" w:lineRule="auto"/>
        <w:ind w:left="2"/>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六、其它注</w:t>
      </w:r>
      <w:r>
        <w:rPr>
          <w:rFonts w:ascii="宋体" w:hAnsi="宋体" w:eastAsia="宋体" w:cs="宋体"/>
          <w:sz w:val="24"/>
          <w:szCs w:val="24"/>
          <w14:textOutline w14:w="4354" w14:cap="flat" w14:cmpd="sng">
            <w14:solidFill>
              <w14:srgbClr w14:val="000000"/>
            </w14:solidFill>
            <w14:prstDash w14:val="solid"/>
            <w14:miter w14:val="0"/>
          </w14:textOutline>
        </w:rPr>
        <w:t>意事项</w:t>
      </w:r>
    </w:p>
    <w:p w14:paraId="0A5FDE48">
      <w:pPr>
        <w:sectPr>
          <w:footerReference r:id="rId40" w:type="default"/>
          <w:pgSz w:w="11907" w:h="16839"/>
          <w:pgMar w:top="1255" w:right="1570" w:bottom="978" w:left="1256" w:header="0" w:footer="800" w:gutter="0"/>
          <w:cols w:space="720" w:num="1"/>
        </w:sectPr>
      </w:pPr>
    </w:p>
    <w:p w14:paraId="2022CC21">
      <w:pPr>
        <w:spacing w:before="48" w:line="360" w:lineRule="auto"/>
        <w:ind w:left="214" w:right="280" w:firstLine="480"/>
        <w:rPr>
          <w:rFonts w:ascii="宋体" w:hAnsi="宋体" w:eastAsia="宋体" w:cs="宋体"/>
          <w:sz w:val="24"/>
          <w:szCs w:val="24"/>
        </w:rPr>
      </w:pPr>
      <w:r>
        <w:rPr>
          <w:rFonts w:ascii="宋体" w:hAnsi="宋体" w:eastAsia="宋体" w:cs="宋体"/>
          <w:spacing w:val="-4"/>
          <w:sz w:val="24"/>
          <w:szCs w:val="24"/>
        </w:rPr>
        <w:t>6.1  开标时，供应商应</w:t>
      </w:r>
      <w:r>
        <w:rPr>
          <w:rFonts w:ascii="宋体" w:hAnsi="宋体" w:eastAsia="宋体" w:cs="宋体"/>
          <w:spacing w:val="-2"/>
          <w:sz w:val="24"/>
          <w:szCs w:val="24"/>
        </w:rPr>
        <w:t>派代表在指定的地点参加投标。供应商人员必须及时解释和澄清响应文件内容，并以书面的形式签署确定</w:t>
      </w:r>
      <w:r>
        <w:rPr>
          <w:rFonts w:ascii="宋体" w:hAnsi="宋体" w:eastAsia="宋体" w:cs="宋体"/>
          <w:spacing w:val="-1"/>
          <w:sz w:val="24"/>
          <w:szCs w:val="24"/>
        </w:rPr>
        <w:t>等</w:t>
      </w:r>
      <w:r>
        <w:rPr>
          <w:rFonts w:ascii="宋体" w:hAnsi="宋体" w:eastAsia="宋体" w:cs="宋体"/>
          <w:sz w:val="24"/>
          <w:szCs w:val="24"/>
        </w:rPr>
        <w:t>。</w:t>
      </w:r>
    </w:p>
    <w:p w14:paraId="543AE695">
      <w:pPr>
        <w:spacing w:before="5" w:line="359" w:lineRule="auto"/>
        <w:ind w:left="212" w:right="237" w:firstLine="482"/>
        <w:rPr>
          <w:rFonts w:ascii="宋体" w:hAnsi="宋体" w:eastAsia="宋体" w:cs="宋体"/>
          <w:sz w:val="24"/>
          <w:szCs w:val="24"/>
        </w:rPr>
      </w:pPr>
      <w:r>
        <w:rPr>
          <w:rFonts w:ascii="宋体" w:hAnsi="宋体" w:eastAsia="宋体" w:cs="宋体"/>
          <w:spacing w:val="1"/>
          <w:sz w:val="24"/>
          <w:szCs w:val="24"/>
        </w:rPr>
        <w:t>6.2  评审时如发现供应商</w:t>
      </w:r>
      <w:r>
        <w:rPr>
          <w:rFonts w:ascii="宋体" w:hAnsi="宋体" w:eastAsia="宋体" w:cs="宋体"/>
          <w:sz w:val="24"/>
          <w:szCs w:val="24"/>
        </w:rPr>
        <w:t xml:space="preserve">的报价明显高于其市场报价或低于成本价的，应要求该 </w:t>
      </w:r>
      <w:r>
        <w:rPr>
          <w:rFonts w:ascii="宋体" w:hAnsi="宋体" w:eastAsia="宋体" w:cs="宋体"/>
          <w:spacing w:val="-2"/>
          <w:sz w:val="24"/>
          <w:szCs w:val="24"/>
        </w:rPr>
        <w:t>供应商书面说明并提供相关证明材料。该供应商不</w:t>
      </w:r>
      <w:r>
        <w:rPr>
          <w:rFonts w:ascii="宋体" w:hAnsi="宋体" w:eastAsia="宋体" w:cs="宋体"/>
          <w:spacing w:val="-1"/>
          <w:sz w:val="24"/>
          <w:szCs w:val="24"/>
        </w:rPr>
        <w:t>能合理说明原因并提供证明材料的，</w:t>
      </w:r>
      <w:r>
        <w:rPr>
          <w:rFonts w:ascii="宋体" w:hAnsi="宋体" w:eastAsia="宋体" w:cs="宋体"/>
          <w:sz w:val="24"/>
          <w:szCs w:val="24"/>
        </w:rPr>
        <w:t xml:space="preserve"> </w:t>
      </w:r>
      <w:r>
        <w:rPr>
          <w:rFonts w:ascii="宋体" w:hAnsi="宋体" w:eastAsia="宋体" w:cs="宋体"/>
          <w:spacing w:val="-10"/>
          <w:sz w:val="24"/>
          <w:szCs w:val="24"/>
        </w:rPr>
        <w:t>评审小组</w:t>
      </w:r>
      <w:r>
        <w:rPr>
          <w:rFonts w:ascii="宋体" w:hAnsi="宋体" w:eastAsia="宋体" w:cs="宋体"/>
          <w:spacing w:val="-8"/>
          <w:sz w:val="24"/>
          <w:szCs w:val="24"/>
        </w:rPr>
        <w:t>应</w:t>
      </w:r>
      <w:r>
        <w:rPr>
          <w:rFonts w:ascii="宋体" w:hAnsi="宋体" w:eastAsia="宋体" w:cs="宋体"/>
          <w:spacing w:val="-5"/>
          <w:sz w:val="24"/>
          <w:szCs w:val="24"/>
        </w:rPr>
        <w:t>将该供应商的采购投标文件作无效处理， 同时采购组织机构应将该情况报同</w:t>
      </w:r>
      <w:r>
        <w:rPr>
          <w:rFonts w:ascii="宋体" w:hAnsi="宋体" w:eastAsia="宋体" w:cs="宋体"/>
          <w:spacing w:val="-2"/>
          <w:sz w:val="24"/>
          <w:szCs w:val="24"/>
        </w:rPr>
        <w:t>级财政部门，并视情将其列入不良投标人名单</w:t>
      </w:r>
      <w:r>
        <w:rPr>
          <w:rFonts w:ascii="宋体" w:hAnsi="宋体" w:eastAsia="宋体" w:cs="宋体"/>
          <w:spacing w:val="-1"/>
          <w:sz w:val="24"/>
          <w:szCs w:val="24"/>
        </w:rPr>
        <w:t>。</w:t>
      </w:r>
    </w:p>
    <w:p w14:paraId="1B0D3DCD">
      <w:pPr>
        <w:spacing w:before="1" w:line="218" w:lineRule="auto"/>
        <w:outlineLvl w:val="6"/>
        <w:rPr>
          <w:rFonts w:ascii="宋体" w:hAnsi="宋体" w:eastAsia="宋体" w:cs="宋体"/>
          <w:sz w:val="24"/>
          <w:szCs w:val="24"/>
        </w:rPr>
      </w:pPr>
      <w:r>
        <w:rPr>
          <w:rFonts w:ascii="宋体" w:hAnsi="宋体" w:eastAsia="宋体" w:cs="宋体"/>
          <w:spacing w:val="-1"/>
          <w:sz w:val="24"/>
          <w:szCs w:val="24"/>
          <w14:textOutline w14:w="4354" w14:cap="flat" w14:cmpd="sng">
            <w14:solidFill>
              <w14:srgbClr w14:val="000000"/>
            </w14:solidFill>
            <w14:prstDash w14:val="solid"/>
            <w14:miter w14:val="0"/>
          </w14:textOutline>
        </w:rPr>
        <w:t>七、</w:t>
      </w:r>
      <w:r>
        <w:rPr>
          <w:rFonts w:ascii="宋体" w:hAnsi="宋体" w:eastAsia="宋体" w:cs="宋体"/>
          <w:sz w:val="24"/>
          <w:szCs w:val="24"/>
          <w14:textOutline w14:w="4354" w14:cap="flat" w14:cmpd="sng">
            <w14:solidFill>
              <w14:srgbClr w14:val="000000"/>
            </w14:solidFill>
            <w14:prstDash w14:val="solid"/>
            <w14:miter w14:val="0"/>
          </w14:textOutline>
        </w:rPr>
        <w:t>详细评审附表</w:t>
      </w:r>
    </w:p>
    <w:p w14:paraId="0F63A5C7">
      <w:pPr>
        <w:spacing w:before="221" w:line="225" w:lineRule="auto"/>
        <w:ind w:left="3743"/>
        <w:rPr>
          <w:rFonts w:ascii="宋体" w:hAnsi="宋体" w:eastAsia="宋体" w:cs="宋体"/>
          <w:sz w:val="31"/>
          <w:szCs w:val="31"/>
        </w:rPr>
      </w:pPr>
      <w:r>
        <w:rPr>
          <w:rFonts w:ascii="宋体" w:hAnsi="宋体" w:eastAsia="宋体" w:cs="宋体"/>
          <w:spacing w:val="-15"/>
          <w:sz w:val="24"/>
          <w:szCs w:val="24"/>
          <w14:textOutline w14:w="4354" w14:cap="flat" w14:cmpd="sng">
            <w14:solidFill>
              <w14:srgbClr w14:val="000000"/>
            </w14:solidFill>
            <w14:prstDash w14:val="solid"/>
            <w14:miter w14:val="0"/>
          </w14:textOutline>
        </w:rPr>
        <w:t>附</w:t>
      </w:r>
      <w:r>
        <w:rPr>
          <w:rFonts w:ascii="宋体" w:hAnsi="宋体" w:eastAsia="宋体" w:cs="宋体"/>
          <w:spacing w:val="-12"/>
          <w:sz w:val="24"/>
          <w:szCs w:val="24"/>
          <w14:textOutline w14:w="4354" w14:cap="flat" w14:cmpd="sng">
            <w14:solidFill>
              <w14:srgbClr w14:val="000000"/>
            </w14:solidFill>
            <w14:prstDash w14:val="solid"/>
            <w14:miter w14:val="0"/>
          </w14:textOutline>
        </w:rPr>
        <w:t>表：</w:t>
      </w:r>
      <w:r>
        <w:rPr>
          <w:rFonts w:ascii="宋体" w:hAnsi="宋体" w:eastAsia="宋体" w:cs="宋体"/>
          <w:spacing w:val="-12"/>
          <w:sz w:val="24"/>
          <w:szCs w:val="24"/>
        </w:rPr>
        <w:t xml:space="preserve"> </w:t>
      </w:r>
      <w:r>
        <w:rPr>
          <w:rFonts w:ascii="宋体" w:hAnsi="宋体" w:eastAsia="宋体" w:cs="宋体"/>
          <w:spacing w:val="-12"/>
          <w:sz w:val="31"/>
          <w:szCs w:val="31"/>
          <w14:textOutline w14:w="5791" w14:cap="flat" w14:cmpd="sng">
            <w14:solidFill>
              <w14:srgbClr w14:val="000000"/>
            </w14:solidFill>
            <w14:prstDash w14:val="solid"/>
            <w14:miter w14:val="0"/>
          </w14:textOutline>
        </w:rPr>
        <w:t>资格审查</w:t>
      </w:r>
    </w:p>
    <w:p w14:paraId="7139608A">
      <w:pPr>
        <w:spacing w:line="95" w:lineRule="exact"/>
      </w:pPr>
    </w:p>
    <w:tbl>
      <w:tblPr>
        <w:tblStyle w:val="13"/>
        <w:tblW w:w="95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7"/>
        <w:gridCol w:w="1681"/>
        <w:gridCol w:w="6246"/>
        <w:gridCol w:w="1161"/>
      </w:tblGrid>
      <w:tr w14:paraId="35B62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1" w:hRule="atLeast"/>
        </w:trPr>
        <w:tc>
          <w:tcPr>
            <w:tcW w:w="2098" w:type="dxa"/>
            <w:gridSpan w:val="2"/>
            <w:vAlign w:val="top"/>
          </w:tcPr>
          <w:p w14:paraId="63F4D5EF">
            <w:pPr>
              <w:spacing w:line="353" w:lineRule="auto"/>
              <w:rPr>
                <w:rFonts w:ascii="Arial"/>
                <w:sz w:val="21"/>
              </w:rPr>
            </w:pPr>
          </w:p>
          <w:p w14:paraId="12C09603">
            <w:pPr>
              <w:spacing w:before="58" w:line="220" w:lineRule="auto"/>
              <w:ind w:left="697"/>
              <w:rPr>
                <w:rFonts w:ascii="宋体" w:hAnsi="宋体" w:eastAsia="宋体" w:cs="宋体"/>
                <w:sz w:val="18"/>
                <w:szCs w:val="18"/>
              </w:rPr>
            </w:pPr>
            <w:r>
              <w:rPr>
                <w:rFonts w:ascii="宋体" w:hAnsi="宋体" w:eastAsia="宋体" w:cs="宋体"/>
                <w:spacing w:val="-4"/>
                <w:sz w:val="18"/>
                <w:szCs w:val="18"/>
                <w14:textOutline w14:w="3265" w14:cap="flat" w14:cmpd="sng">
                  <w14:solidFill>
                    <w14:srgbClr w14:val="000000"/>
                  </w14:solidFill>
                  <w14:prstDash w14:val="solid"/>
                  <w14:miter w14:val="0"/>
                </w14:textOutline>
              </w:rPr>
              <w:t>评</w:t>
            </w:r>
            <w:r>
              <w:rPr>
                <w:rFonts w:ascii="宋体" w:hAnsi="宋体" w:eastAsia="宋体" w:cs="宋体"/>
                <w:spacing w:val="-3"/>
                <w:sz w:val="18"/>
                <w:szCs w:val="18"/>
                <w14:textOutline w14:w="3265" w14:cap="flat" w14:cmpd="sng">
                  <w14:solidFill>
                    <w14:srgbClr w14:val="000000"/>
                  </w14:solidFill>
                  <w14:prstDash w14:val="solid"/>
                  <w14:miter w14:val="0"/>
                </w14:textOutline>
              </w:rPr>
              <w:t>审</w:t>
            </w:r>
            <w:r>
              <w:rPr>
                <w:rFonts w:ascii="宋体" w:hAnsi="宋体" w:eastAsia="宋体" w:cs="宋体"/>
                <w:spacing w:val="-2"/>
                <w:sz w:val="18"/>
                <w:szCs w:val="18"/>
                <w14:textOutline w14:w="3265" w14:cap="flat" w14:cmpd="sng">
                  <w14:solidFill>
                    <w14:srgbClr w14:val="000000"/>
                  </w14:solidFill>
                  <w14:prstDash w14:val="solid"/>
                  <w14:miter w14:val="0"/>
                </w14:textOutline>
              </w:rPr>
              <w:t>内容</w:t>
            </w:r>
          </w:p>
        </w:tc>
        <w:tc>
          <w:tcPr>
            <w:tcW w:w="6246" w:type="dxa"/>
            <w:vAlign w:val="top"/>
          </w:tcPr>
          <w:p w14:paraId="7F85CF83">
            <w:pPr>
              <w:spacing w:line="354" w:lineRule="auto"/>
              <w:rPr>
                <w:rFonts w:ascii="Arial"/>
                <w:sz w:val="21"/>
              </w:rPr>
            </w:pPr>
          </w:p>
          <w:p w14:paraId="735EA14E">
            <w:pPr>
              <w:spacing w:before="58" w:line="220" w:lineRule="auto"/>
              <w:ind w:left="2773"/>
              <w:rPr>
                <w:rFonts w:ascii="宋体" w:hAnsi="宋体" w:eastAsia="宋体" w:cs="宋体"/>
                <w:sz w:val="18"/>
                <w:szCs w:val="18"/>
              </w:rPr>
            </w:pPr>
            <w:r>
              <w:rPr>
                <w:rFonts w:ascii="宋体" w:hAnsi="宋体" w:eastAsia="宋体" w:cs="宋体"/>
                <w:spacing w:val="-4"/>
                <w:sz w:val="18"/>
                <w:szCs w:val="18"/>
                <w14:textOutline w14:w="3265" w14:cap="flat" w14:cmpd="sng">
                  <w14:solidFill>
                    <w14:srgbClr w14:val="000000"/>
                  </w14:solidFill>
                  <w14:prstDash w14:val="solid"/>
                  <w14:miter w14:val="0"/>
                </w14:textOutline>
              </w:rPr>
              <w:t>评</w:t>
            </w:r>
            <w:r>
              <w:rPr>
                <w:rFonts w:ascii="宋体" w:hAnsi="宋体" w:eastAsia="宋体" w:cs="宋体"/>
                <w:spacing w:val="-3"/>
                <w:sz w:val="18"/>
                <w:szCs w:val="18"/>
                <w14:textOutline w14:w="3265" w14:cap="flat" w14:cmpd="sng">
                  <w14:solidFill>
                    <w14:srgbClr w14:val="000000"/>
                  </w14:solidFill>
                  <w14:prstDash w14:val="solid"/>
                  <w14:miter w14:val="0"/>
                </w14:textOutline>
              </w:rPr>
              <w:t>审</w:t>
            </w:r>
            <w:r>
              <w:rPr>
                <w:rFonts w:ascii="宋体" w:hAnsi="宋体" w:eastAsia="宋体" w:cs="宋体"/>
                <w:spacing w:val="-2"/>
                <w:sz w:val="18"/>
                <w:szCs w:val="18"/>
                <w14:textOutline w14:w="3265" w14:cap="flat" w14:cmpd="sng">
                  <w14:solidFill>
                    <w14:srgbClr w14:val="000000"/>
                  </w14:solidFill>
                  <w14:prstDash w14:val="solid"/>
                  <w14:miter w14:val="0"/>
                </w14:textOutline>
              </w:rPr>
              <w:t>标准</w:t>
            </w:r>
          </w:p>
        </w:tc>
        <w:tc>
          <w:tcPr>
            <w:tcW w:w="1161" w:type="dxa"/>
            <w:vAlign w:val="top"/>
          </w:tcPr>
          <w:p w14:paraId="7DFF43C2">
            <w:pPr>
              <w:spacing w:before="220" w:line="439" w:lineRule="exact"/>
              <w:ind w:left="142"/>
              <w:rPr>
                <w:rFonts w:ascii="宋体" w:hAnsi="宋体" w:eastAsia="宋体" w:cs="宋体"/>
                <w:sz w:val="18"/>
                <w:szCs w:val="18"/>
              </w:rPr>
            </w:pPr>
            <w:r>
              <w:rPr>
                <w:rFonts w:ascii="宋体" w:hAnsi="宋体" w:eastAsia="宋体" w:cs="宋体"/>
                <w:spacing w:val="-4"/>
                <w:position w:val="20"/>
                <w:sz w:val="18"/>
                <w:szCs w:val="18"/>
                <w14:textOutline w14:w="3265" w14:cap="flat" w14:cmpd="sng">
                  <w14:solidFill>
                    <w14:srgbClr w14:val="000000"/>
                  </w14:solidFill>
                  <w14:prstDash w14:val="solid"/>
                  <w14:miter w14:val="0"/>
                </w14:textOutline>
              </w:rPr>
              <w:t>评审</w:t>
            </w:r>
            <w:r>
              <w:rPr>
                <w:rFonts w:ascii="宋体" w:hAnsi="宋体" w:eastAsia="宋体" w:cs="宋体"/>
                <w:spacing w:val="-2"/>
                <w:position w:val="20"/>
                <w:sz w:val="18"/>
                <w:szCs w:val="18"/>
                <w14:textOutline w14:w="3265" w14:cap="flat" w14:cmpd="sng">
                  <w14:solidFill>
                    <w14:srgbClr w14:val="000000"/>
                  </w14:solidFill>
                  <w14:prstDash w14:val="solid"/>
                  <w14:miter w14:val="0"/>
                </w14:textOutline>
              </w:rPr>
              <w:t>意见是</w:t>
            </w:r>
          </w:p>
          <w:p w14:paraId="79996F0F">
            <w:pPr>
              <w:spacing w:line="219" w:lineRule="auto"/>
              <w:ind w:left="324"/>
              <w:rPr>
                <w:rFonts w:ascii="宋体" w:hAnsi="宋体" w:eastAsia="宋体" w:cs="宋体"/>
                <w:sz w:val="18"/>
                <w:szCs w:val="18"/>
              </w:rPr>
            </w:pPr>
            <w:r>
              <w:rPr>
                <w:rFonts w:ascii="宋体" w:hAnsi="宋体" w:eastAsia="宋体" w:cs="宋体"/>
                <w:spacing w:val="-4"/>
                <w:sz w:val="18"/>
                <w:szCs w:val="18"/>
                <w14:textOutline w14:w="3265" w14:cap="flat" w14:cmpd="sng">
                  <w14:solidFill>
                    <w14:srgbClr w14:val="000000"/>
                  </w14:solidFill>
                  <w14:prstDash w14:val="solid"/>
                  <w14:miter w14:val="0"/>
                </w14:textOutline>
              </w:rPr>
              <w:t>否合格</w:t>
            </w:r>
          </w:p>
        </w:tc>
      </w:tr>
      <w:tr w14:paraId="747FD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417" w:type="dxa"/>
            <w:vAlign w:val="top"/>
          </w:tcPr>
          <w:p w14:paraId="6AE8D28E">
            <w:pPr>
              <w:spacing w:line="283" w:lineRule="auto"/>
              <w:rPr>
                <w:rFonts w:ascii="Arial"/>
                <w:sz w:val="21"/>
              </w:rPr>
            </w:pPr>
          </w:p>
          <w:p w14:paraId="149FFB9F">
            <w:pPr>
              <w:spacing w:before="58" w:line="185" w:lineRule="auto"/>
              <w:ind w:left="178"/>
              <w:rPr>
                <w:rFonts w:ascii="宋体" w:hAnsi="宋体" w:eastAsia="宋体" w:cs="宋体"/>
                <w:sz w:val="18"/>
                <w:szCs w:val="18"/>
              </w:rPr>
            </w:pPr>
            <w:r>
              <w:rPr>
                <w:rFonts w:ascii="宋体" w:hAnsi="宋体" w:eastAsia="宋体" w:cs="宋体"/>
                <w:sz w:val="18"/>
                <w:szCs w:val="18"/>
              </w:rPr>
              <w:t>1</w:t>
            </w:r>
          </w:p>
        </w:tc>
        <w:tc>
          <w:tcPr>
            <w:tcW w:w="1681" w:type="dxa"/>
            <w:vAlign w:val="top"/>
          </w:tcPr>
          <w:p w14:paraId="2394D4C7">
            <w:pPr>
              <w:spacing w:before="134" w:line="360" w:lineRule="exact"/>
              <w:ind w:left="112"/>
              <w:rPr>
                <w:rFonts w:ascii="宋体" w:hAnsi="宋体" w:eastAsia="宋体" w:cs="宋体"/>
                <w:sz w:val="18"/>
                <w:szCs w:val="18"/>
              </w:rPr>
            </w:pPr>
            <w:r>
              <w:rPr>
                <w:rFonts w:ascii="宋体" w:hAnsi="宋体" w:eastAsia="宋体" w:cs="宋体"/>
                <w:spacing w:val="4"/>
                <w:position w:val="13"/>
                <w:sz w:val="18"/>
                <w:szCs w:val="18"/>
              </w:rPr>
              <w:t>投</w:t>
            </w:r>
            <w:r>
              <w:rPr>
                <w:rFonts w:ascii="宋体" w:hAnsi="宋体" w:eastAsia="宋体" w:cs="宋体"/>
                <w:spacing w:val="2"/>
                <w:position w:val="13"/>
                <w:sz w:val="18"/>
                <w:szCs w:val="18"/>
              </w:rPr>
              <w:t>标人代表身份证</w:t>
            </w:r>
          </w:p>
          <w:p w14:paraId="24973028">
            <w:pPr>
              <w:spacing w:line="219" w:lineRule="auto"/>
              <w:ind w:left="127"/>
              <w:rPr>
                <w:rFonts w:ascii="宋体" w:hAnsi="宋体" w:eastAsia="宋体" w:cs="宋体"/>
                <w:sz w:val="18"/>
                <w:szCs w:val="18"/>
              </w:rPr>
            </w:pPr>
            <w:r>
              <w:rPr>
                <w:rFonts w:ascii="宋体" w:hAnsi="宋体" w:eastAsia="宋体" w:cs="宋体"/>
                <w:sz w:val="18"/>
                <w:szCs w:val="18"/>
              </w:rPr>
              <w:t>明</w:t>
            </w:r>
          </w:p>
        </w:tc>
        <w:tc>
          <w:tcPr>
            <w:tcW w:w="6246" w:type="dxa"/>
            <w:vAlign w:val="top"/>
          </w:tcPr>
          <w:p w14:paraId="6C3B2CC3">
            <w:pPr>
              <w:spacing w:before="134" w:line="360" w:lineRule="exact"/>
              <w:ind w:left="113"/>
              <w:rPr>
                <w:rFonts w:ascii="宋体" w:hAnsi="宋体" w:eastAsia="宋体" w:cs="宋体"/>
                <w:sz w:val="18"/>
                <w:szCs w:val="18"/>
              </w:rPr>
            </w:pPr>
            <w:r>
              <w:rPr>
                <w:rFonts w:ascii="宋体" w:hAnsi="宋体" w:eastAsia="宋体" w:cs="宋体"/>
                <w:spacing w:val="-4"/>
                <w:position w:val="13"/>
                <w:sz w:val="18"/>
                <w:szCs w:val="18"/>
              </w:rPr>
              <w:t>法人授权委托书</w:t>
            </w:r>
            <w:r>
              <w:rPr>
                <w:rFonts w:ascii="宋体" w:hAnsi="宋体" w:eastAsia="宋体" w:cs="宋体"/>
                <w:spacing w:val="-3"/>
                <w:position w:val="13"/>
                <w:sz w:val="18"/>
                <w:szCs w:val="18"/>
              </w:rPr>
              <w:t>或</w:t>
            </w:r>
            <w:r>
              <w:rPr>
                <w:rFonts w:ascii="宋体" w:hAnsi="宋体" w:eastAsia="宋体" w:cs="宋体"/>
                <w:spacing w:val="-2"/>
                <w:position w:val="13"/>
                <w:sz w:val="18"/>
                <w:szCs w:val="18"/>
              </w:rPr>
              <w:t>法人身份证明书， 授权人或法人(法人参与投标时提供) 有</w:t>
            </w:r>
          </w:p>
          <w:p w14:paraId="06B6BF41">
            <w:pPr>
              <w:spacing w:line="219" w:lineRule="auto"/>
              <w:ind w:left="116"/>
              <w:rPr>
                <w:rFonts w:ascii="宋体" w:hAnsi="宋体" w:eastAsia="宋体" w:cs="宋体"/>
                <w:sz w:val="18"/>
                <w:szCs w:val="18"/>
              </w:rPr>
            </w:pPr>
            <w:r>
              <w:rPr>
                <w:rFonts w:ascii="宋体" w:hAnsi="宋体" w:eastAsia="宋体" w:cs="宋体"/>
                <w:spacing w:val="-9"/>
                <w:sz w:val="18"/>
                <w:szCs w:val="18"/>
              </w:rPr>
              <w:t>效</w:t>
            </w:r>
            <w:r>
              <w:rPr>
                <w:rFonts w:ascii="宋体" w:hAnsi="宋体" w:eastAsia="宋体" w:cs="宋体"/>
                <w:spacing w:val="-7"/>
                <w:sz w:val="18"/>
                <w:szCs w:val="18"/>
              </w:rPr>
              <w:t>身份证明；</w:t>
            </w:r>
          </w:p>
        </w:tc>
        <w:tc>
          <w:tcPr>
            <w:tcW w:w="1161" w:type="dxa"/>
            <w:vAlign w:val="top"/>
          </w:tcPr>
          <w:p w14:paraId="7D316D1C">
            <w:pPr>
              <w:rPr>
                <w:rFonts w:ascii="Arial"/>
                <w:sz w:val="21"/>
              </w:rPr>
            </w:pPr>
          </w:p>
        </w:tc>
      </w:tr>
      <w:tr w14:paraId="244C63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17" w:type="dxa"/>
            <w:vAlign w:val="top"/>
          </w:tcPr>
          <w:p w14:paraId="58AB79CC">
            <w:pPr>
              <w:spacing w:before="205" w:line="184" w:lineRule="auto"/>
              <w:ind w:left="167"/>
              <w:rPr>
                <w:rFonts w:ascii="宋体" w:hAnsi="宋体" w:eastAsia="宋体" w:cs="宋体"/>
                <w:sz w:val="18"/>
                <w:szCs w:val="18"/>
              </w:rPr>
            </w:pPr>
            <w:r>
              <w:rPr>
                <w:rFonts w:ascii="宋体" w:hAnsi="宋体" w:eastAsia="宋体" w:cs="宋体"/>
                <w:sz w:val="18"/>
                <w:szCs w:val="18"/>
              </w:rPr>
              <w:t>2</w:t>
            </w:r>
          </w:p>
        </w:tc>
        <w:tc>
          <w:tcPr>
            <w:tcW w:w="1681" w:type="dxa"/>
            <w:vAlign w:val="top"/>
          </w:tcPr>
          <w:p w14:paraId="12866E12">
            <w:pPr>
              <w:spacing w:before="175" w:line="220" w:lineRule="auto"/>
              <w:ind w:left="113"/>
              <w:rPr>
                <w:rFonts w:ascii="宋体" w:hAnsi="宋体" w:eastAsia="宋体" w:cs="宋体"/>
                <w:sz w:val="18"/>
                <w:szCs w:val="18"/>
              </w:rPr>
            </w:pPr>
            <w:r>
              <w:rPr>
                <w:rFonts w:ascii="宋体" w:hAnsi="宋体" w:eastAsia="宋体" w:cs="宋体"/>
                <w:spacing w:val="-2"/>
                <w:sz w:val="18"/>
                <w:szCs w:val="18"/>
              </w:rPr>
              <w:t>企业营</w:t>
            </w:r>
            <w:r>
              <w:rPr>
                <w:rFonts w:ascii="宋体" w:hAnsi="宋体" w:eastAsia="宋体" w:cs="宋体"/>
                <w:spacing w:val="-1"/>
                <w:sz w:val="18"/>
                <w:szCs w:val="18"/>
              </w:rPr>
              <w:t>业执照</w:t>
            </w:r>
          </w:p>
        </w:tc>
        <w:tc>
          <w:tcPr>
            <w:tcW w:w="6246" w:type="dxa"/>
            <w:vAlign w:val="top"/>
          </w:tcPr>
          <w:p w14:paraId="73E4B2B2">
            <w:pPr>
              <w:spacing w:before="175" w:line="219" w:lineRule="auto"/>
              <w:ind w:left="113"/>
              <w:rPr>
                <w:rFonts w:ascii="宋体" w:hAnsi="宋体" w:eastAsia="宋体" w:cs="宋体"/>
                <w:sz w:val="18"/>
                <w:szCs w:val="18"/>
              </w:rPr>
            </w:pPr>
            <w:r>
              <w:rPr>
                <w:rFonts w:ascii="宋体" w:hAnsi="宋体" w:eastAsia="宋体" w:cs="宋体"/>
                <w:spacing w:val="-8"/>
                <w:sz w:val="18"/>
                <w:szCs w:val="18"/>
              </w:rPr>
              <w:t>提</w:t>
            </w:r>
            <w:r>
              <w:rPr>
                <w:rFonts w:ascii="宋体" w:hAnsi="宋体" w:eastAsia="宋体" w:cs="宋体"/>
                <w:spacing w:val="-5"/>
                <w:sz w:val="18"/>
                <w:szCs w:val="18"/>
              </w:rPr>
              <w:t>供</w:t>
            </w:r>
            <w:r>
              <w:rPr>
                <w:rFonts w:ascii="宋体" w:hAnsi="宋体" w:eastAsia="宋体" w:cs="宋体"/>
                <w:spacing w:val="-4"/>
                <w:sz w:val="18"/>
                <w:szCs w:val="18"/>
              </w:rPr>
              <w:t>有效的营业执照；</w:t>
            </w:r>
          </w:p>
        </w:tc>
        <w:tc>
          <w:tcPr>
            <w:tcW w:w="1161" w:type="dxa"/>
            <w:vAlign w:val="top"/>
          </w:tcPr>
          <w:p w14:paraId="28360E9D">
            <w:pPr>
              <w:rPr>
                <w:rFonts w:ascii="Arial"/>
                <w:sz w:val="21"/>
              </w:rPr>
            </w:pPr>
          </w:p>
        </w:tc>
      </w:tr>
      <w:tr w14:paraId="0912D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417" w:type="dxa"/>
            <w:vAlign w:val="top"/>
          </w:tcPr>
          <w:p w14:paraId="44CE45B2">
            <w:pPr>
              <w:spacing w:line="250" w:lineRule="auto"/>
              <w:rPr>
                <w:rFonts w:ascii="Arial"/>
                <w:sz w:val="21"/>
              </w:rPr>
            </w:pPr>
          </w:p>
          <w:p w14:paraId="17BE56F0">
            <w:pPr>
              <w:spacing w:before="59" w:line="183" w:lineRule="auto"/>
              <w:ind w:left="168"/>
              <w:rPr>
                <w:rFonts w:ascii="宋体" w:hAnsi="宋体" w:eastAsia="宋体" w:cs="宋体"/>
                <w:sz w:val="18"/>
                <w:szCs w:val="18"/>
              </w:rPr>
            </w:pPr>
            <w:r>
              <w:rPr>
                <w:rFonts w:ascii="宋体" w:hAnsi="宋体" w:eastAsia="宋体" w:cs="宋体"/>
                <w:sz w:val="18"/>
                <w:szCs w:val="18"/>
              </w:rPr>
              <w:t>3</w:t>
            </w:r>
          </w:p>
        </w:tc>
        <w:tc>
          <w:tcPr>
            <w:tcW w:w="1681" w:type="dxa"/>
            <w:vAlign w:val="top"/>
          </w:tcPr>
          <w:p w14:paraId="727D95D3">
            <w:pPr>
              <w:spacing w:line="254" w:lineRule="auto"/>
              <w:rPr>
                <w:rFonts w:ascii="Arial"/>
                <w:sz w:val="21"/>
              </w:rPr>
            </w:pPr>
          </w:p>
          <w:p w14:paraId="69520713">
            <w:pPr>
              <w:spacing w:before="59" w:line="218" w:lineRule="auto"/>
              <w:ind w:left="111"/>
              <w:rPr>
                <w:rFonts w:ascii="宋体" w:hAnsi="宋体" w:eastAsia="宋体" w:cs="宋体"/>
                <w:sz w:val="18"/>
                <w:szCs w:val="18"/>
              </w:rPr>
            </w:pPr>
            <w:r>
              <w:rPr>
                <w:rFonts w:ascii="宋体" w:hAnsi="宋体" w:eastAsia="宋体" w:cs="宋体"/>
                <w:spacing w:val="-2"/>
                <w:sz w:val="18"/>
                <w:szCs w:val="18"/>
              </w:rPr>
              <w:t>财务</w:t>
            </w:r>
            <w:r>
              <w:rPr>
                <w:rFonts w:ascii="宋体" w:hAnsi="宋体" w:eastAsia="宋体" w:cs="宋体"/>
                <w:spacing w:val="-1"/>
                <w:sz w:val="18"/>
                <w:szCs w:val="18"/>
              </w:rPr>
              <w:t>报告</w:t>
            </w:r>
          </w:p>
        </w:tc>
        <w:tc>
          <w:tcPr>
            <w:tcW w:w="6246" w:type="dxa"/>
            <w:vAlign w:val="center"/>
          </w:tcPr>
          <w:p w14:paraId="40897A0D">
            <w:pPr>
              <w:spacing w:line="218" w:lineRule="auto"/>
              <w:ind w:left="113"/>
              <w:jc w:val="both"/>
              <w:rPr>
                <w:rFonts w:ascii="宋体" w:hAnsi="宋体" w:eastAsia="宋体" w:cs="宋体"/>
                <w:sz w:val="18"/>
                <w:szCs w:val="18"/>
              </w:rPr>
            </w:pPr>
            <w:r>
              <w:rPr>
                <w:rFonts w:ascii="宋体" w:hAnsi="宋体" w:eastAsia="宋体" w:cs="宋体"/>
                <w:sz w:val="18"/>
                <w:szCs w:val="18"/>
              </w:rPr>
              <w:t>提供截止开标前三个月内任意一个月的财务报表， 应至少包括</w:t>
            </w:r>
            <w:r>
              <w:rPr>
                <w:rFonts w:hint="eastAsia" w:ascii="宋体" w:hAnsi="宋体" w:eastAsia="宋体" w:cs="宋体"/>
                <w:sz w:val="18"/>
                <w:szCs w:val="18"/>
              </w:rPr>
              <w:t>利润表、现金流量表、资产负债表</w:t>
            </w:r>
            <w:r>
              <w:rPr>
                <w:rFonts w:ascii="宋体" w:hAnsi="宋体" w:eastAsia="宋体" w:cs="宋体"/>
                <w:sz w:val="18"/>
                <w:szCs w:val="18"/>
              </w:rPr>
              <w:t>或财务状况变动表，</w:t>
            </w:r>
            <w:r>
              <w:rPr>
                <w:rFonts w:hint="eastAsia" w:ascii="宋体" w:hAnsi="宋体" w:eastAsia="宋体" w:cs="宋体"/>
                <w:sz w:val="18"/>
                <w:szCs w:val="18"/>
                <w:lang w:val="en-US" w:eastAsia="zh-CN"/>
              </w:rPr>
              <w:t>新成立公司除外</w:t>
            </w:r>
            <w:r>
              <w:rPr>
                <w:rFonts w:ascii="宋体" w:hAnsi="宋体" w:eastAsia="宋体" w:cs="宋体"/>
                <w:sz w:val="18"/>
                <w:szCs w:val="18"/>
              </w:rPr>
              <w:t>；</w:t>
            </w:r>
          </w:p>
        </w:tc>
        <w:tc>
          <w:tcPr>
            <w:tcW w:w="1161" w:type="dxa"/>
            <w:vAlign w:val="top"/>
          </w:tcPr>
          <w:p w14:paraId="7D8BE853">
            <w:pPr>
              <w:rPr>
                <w:rFonts w:ascii="Arial"/>
                <w:sz w:val="21"/>
              </w:rPr>
            </w:pPr>
          </w:p>
        </w:tc>
      </w:tr>
      <w:tr w14:paraId="4A79DF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417" w:type="dxa"/>
            <w:vAlign w:val="top"/>
          </w:tcPr>
          <w:p w14:paraId="551D827C">
            <w:pPr>
              <w:spacing w:line="285" w:lineRule="auto"/>
              <w:rPr>
                <w:rFonts w:ascii="Arial"/>
                <w:sz w:val="21"/>
              </w:rPr>
            </w:pPr>
          </w:p>
          <w:p w14:paraId="3121CC9E">
            <w:pPr>
              <w:spacing w:before="58" w:line="184" w:lineRule="auto"/>
              <w:ind w:left="164"/>
              <w:rPr>
                <w:rFonts w:ascii="宋体" w:hAnsi="宋体" w:eastAsia="宋体" w:cs="宋体"/>
                <w:sz w:val="18"/>
                <w:szCs w:val="18"/>
              </w:rPr>
            </w:pPr>
            <w:r>
              <w:rPr>
                <w:rFonts w:ascii="宋体" w:hAnsi="宋体" w:eastAsia="宋体" w:cs="宋体"/>
                <w:sz w:val="18"/>
                <w:szCs w:val="18"/>
              </w:rPr>
              <w:t>4</w:t>
            </w:r>
          </w:p>
        </w:tc>
        <w:tc>
          <w:tcPr>
            <w:tcW w:w="1681" w:type="dxa"/>
            <w:vAlign w:val="top"/>
          </w:tcPr>
          <w:p w14:paraId="678CD449">
            <w:pPr>
              <w:spacing w:before="176" w:line="220" w:lineRule="auto"/>
              <w:ind w:left="113"/>
              <w:rPr>
                <w:rFonts w:ascii="宋体" w:hAnsi="宋体" w:eastAsia="宋体" w:cs="宋体"/>
                <w:sz w:val="18"/>
                <w:szCs w:val="18"/>
              </w:rPr>
            </w:pPr>
            <w:r>
              <w:rPr>
                <w:rFonts w:ascii="宋体" w:hAnsi="宋体" w:eastAsia="宋体" w:cs="宋体"/>
                <w:spacing w:val="-2"/>
                <w:sz w:val="18"/>
                <w:szCs w:val="18"/>
              </w:rPr>
              <w:t>项目</w:t>
            </w:r>
            <w:r>
              <w:rPr>
                <w:rFonts w:ascii="宋体" w:hAnsi="宋体" w:eastAsia="宋体" w:cs="宋体"/>
                <w:spacing w:val="-1"/>
                <w:sz w:val="18"/>
                <w:szCs w:val="18"/>
              </w:rPr>
              <w:t>负责人资格</w:t>
            </w:r>
          </w:p>
        </w:tc>
        <w:tc>
          <w:tcPr>
            <w:tcW w:w="6246" w:type="dxa"/>
            <w:vAlign w:val="top"/>
          </w:tcPr>
          <w:p w14:paraId="3BC3E171">
            <w:pPr>
              <w:spacing w:before="176" w:line="220" w:lineRule="auto"/>
              <w:ind w:left="116"/>
              <w:rPr>
                <w:rFonts w:ascii="宋体" w:hAnsi="宋体" w:eastAsia="宋体" w:cs="宋体"/>
                <w:sz w:val="18"/>
                <w:szCs w:val="18"/>
              </w:rPr>
            </w:pPr>
            <w:r>
              <w:rPr>
                <w:rFonts w:ascii="宋体" w:hAnsi="宋体" w:eastAsia="宋体" w:cs="宋体"/>
                <w:spacing w:val="-2"/>
                <w:sz w:val="18"/>
                <w:szCs w:val="18"/>
              </w:rPr>
              <w:t>具备工程类注册执业资格或工程类相关专业中级及以上职</w:t>
            </w:r>
            <w:r>
              <w:rPr>
                <w:rFonts w:ascii="宋体" w:hAnsi="宋体" w:eastAsia="宋体" w:cs="宋体"/>
                <w:spacing w:val="-1"/>
                <w:sz w:val="18"/>
                <w:szCs w:val="18"/>
              </w:rPr>
              <w:t>称</w:t>
            </w:r>
            <w:r>
              <w:rPr>
                <w:rFonts w:ascii="宋体" w:hAnsi="宋体" w:eastAsia="宋体" w:cs="宋体"/>
                <w:sz w:val="18"/>
                <w:szCs w:val="18"/>
              </w:rPr>
              <w:t>；</w:t>
            </w:r>
          </w:p>
        </w:tc>
        <w:tc>
          <w:tcPr>
            <w:tcW w:w="1161" w:type="dxa"/>
            <w:vAlign w:val="top"/>
          </w:tcPr>
          <w:p w14:paraId="38D555BF">
            <w:pPr>
              <w:rPr>
                <w:rFonts w:ascii="Arial"/>
                <w:sz w:val="21"/>
              </w:rPr>
            </w:pPr>
          </w:p>
        </w:tc>
      </w:tr>
      <w:tr w14:paraId="632F6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417" w:type="dxa"/>
            <w:vAlign w:val="top"/>
          </w:tcPr>
          <w:p w14:paraId="71CB5157">
            <w:pPr>
              <w:spacing w:before="208" w:line="181" w:lineRule="auto"/>
              <w:ind w:left="168"/>
              <w:rPr>
                <w:rFonts w:ascii="宋体" w:hAnsi="宋体" w:eastAsia="宋体" w:cs="宋体"/>
                <w:sz w:val="18"/>
                <w:szCs w:val="18"/>
              </w:rPr>
            </w:pPr>
            <w:r>
              <w:rPr>
                <w:rFonts w:ascii="宋体" w:hAnsi="宋体" w:eastAsia="宋体" w:cs="宋体"/>
                <w:sz w:val="18"/>
                <w:szCs w:val="18"/>
              </w:rPr>
              <w:t>5</w:t>
            </w:r>
          </w:p>
        </w:tc>
        <w:tc>
          <w:tcPr>
            <w:tcW w:w="1681" w:type="dxa"/>
            <w:vAlign w:val="top"/>
          </w:tcPr>
          <w:p w14:paraId="7F69FDEB">
            <w:pPr>
              <w:spacing w:before="176" w:line="220" w:lineRule="auto"/>
              <w:ind w:left="113"/>
              <w:rPr>
                <w:rFonts w:ascii="宋体" w:hAnsi="宋体" w:eastAsia="宋体" w:cs="宋体"/>
                <w:sz w:val="18"/>
                <w:szCs w:val="18"/>
              </w:rPr>
            </w:pPr>
            <w:r>
              <w:rPr>
                <w:rFonts w:ascii="宋体" w:hAnsi="宋体" w:eastAsia="宋体" w:cs="宋体"/>
                <w:spacing w:val="-2"/>
                <w:sz w:val="18"/>
                <w:szCs w:val="18"/>
              </w:rPr>
              <w:t>项目管</w:t>
            </w:r>
            <w:r>
              <w:rPr>
                <w:rFonts w:ascii="宋体" w:hAnsi="宋体" w:eastAsia="宋体" w:cs="宋体"/>
                <w:spacing w:val="-1"/>
                <w:sz w:val="18"/>
                <w:szCs w:val="18"/>
              </w:rPr>
              <w:t>理人员</w:t>
            </w:r>
          </w:p>
        </w:tc>
        <w:tc>
          <w:tcPr>
            <w:tcW w:w="6246" w:type="dxa"/>
            <w:vAlign w:val="top"/>
          </w:tcPr>
          <w:p w14:paraId="54204E38">
            <w:pPr>
              <w:spacing w:before="176" w:line="220" w:lineRule="auto"/>
              <w:ind w:left="115"/>
              <w:rPr>
                <w:rFonts w:ascii="宋体" w:hAnsi="宋体" w:eastAsia="宋体" w:cs="宋体"/>
                <w:sz w:val="18"/>
                <w:szCs w:val="18"/>
              </w:rPr>
            </w:pPr>
            <w:r>
              <w:rPr>
                <w:rFonts w:ascii="宋体" w:hAnsi="宋体" w:eastAsia="宋体" w:cs="宋体"/>
                <w:spacing w:val="-1"/>
                <w:sz w:val="18"/>
                <w:szCs w:val="18"/>
              </w:rPr>
              <w:t>项目管理人员不得少于 5 人(不含项目负责人</w:t>
            </w:r>
            <w:r>
              <w:rPr>
                <w:rFonts w:ascii="宋体" w:hAnsi="宋体" w:eastAsia="宋体" w:cs="宋体"/>
                <w:sz w:val="18"/>
                <w:szCs w:val="18"/>
              </w:rPr>
              <w:t>)</w:t>
            </w:r>
          </w:p>
        </w:tc>
        <w:tc>
          <w:tcPr>
            <w:tcW w:w="1161" w:type="dxa"/>
            <w:vAlign w:val="top"/>
          </w:tcPr>
          <w:p w14:paraId="13BCF365">
            <w:pPr>
              <w:rPr>
                <w:rFonts w:ascii="Arial"/>
                <w:sz w:val="21"/>
              </w:rPr>
            </w:pPr>
          </w:p>
        </w:tc>
      </w:tr>
      <w:tr w14:paraId="368DB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417" w:type="dxa"/>
            <w:vAlign w:val="top"/>
          </w:tcPr>
          <w:p w14:paraId="7B5FFEB7">
            <w:pPr>
              <w:spacing w:before="206" w:line="183" w:lineRule="auto"/>
              <w:ind w:left="166"/>
              <w:rPr>
                <w:rFonts w:ascii="宋体" w:hAnsi="宋体" w:eastAsia="宋体" w:cs="宋体"/>
                <w:sz w:val="18"/>
                <w:szCs w:val="18"/>
              </w:rPr>
            </w:pPr>
            <w:r>
              <w:rPr>
                <w:rFonts w:ascii="宋体" w:hAnsi="宋体" w:eastAsia="宋体" w:cs="宋体"/>
                <w:sz w:val="18"/>
                <w:szCs w:val="18"/>
              </w:rPr>
              <w:t>6</w:t>
            </w:r>
          </w:p>
        </w:tc>
        <w:tc>
          <w:tcPr>
            <w:tcW w:w="1681" w:type="dxa"/>
            <w:vAlign w:val="top"/>
          </w:tcPr>
          <w:p w14:paraId="4A3B0987">
            <w:pPr>
              <w:spacing w:before="177" w:line="220" w:lineRule="auto"/>
              <w:ind w:left="112"/>
              <w:rPr>
                <w:rFonts w:ascii="宋体" w:hAnsi="宋体" w:eastAsia="宋体" w:cs="宋体"/>
                <w:sz w:val="18"/>
                <w:szCs w:val="18"/>
              </w:rPr>
            </w:pPr>
            <w:r>
              <w:rPr>
                <w:rFonts w:ascii="宋体" w:hAnsi="宋体" w:eastAsia="宋体" w:cs="宋体"/>
                <w:spacing w:val="-2"/>
                <w:sz w:val="18"/>
                <w:szCs w:val="18"/>
              </w:rPr>
              <w:t>投标保</w:t>
            </w:r>
            <w:r>
              <w:rPr>
                <w:rFonts w:ascii="宋体" w:hAnsi="宋体" w:eastAsia="宋体" w:cs="宋体"/>
                <w:spacing w:val="-1"/>
                <w:sz w:val="18"/>
                <w:szCs w:val="18"/>
              </w:rPr>
              <w:t>证金</w:t>
            </w:r>
          </w:p>
        </w:tc>
        <w:tc>
          <w:tcPr>
            <w:tcW w:w="6246" w:type="dxa"/>
            <w:vAlign w:val="top"/>
          </w:tcPr>
          <w:p w14:paraId="36A2E26E">
            <w:pPr>
              <w:spacing w:before="176" w:line="219" w:lineRule="auto"/>
              <w:ind w:left="115"/>
              <w:rPr>
                <w:rFonts w:ascii="宋体" w:hAnsi="宋体" w:eastAsia="宋体" w:cs="宋体"/>
                <w:sz w:val="18"/>
                <w:szCs w:val="18"/>
              </w:rPr>
            </w:pPr>
            <w:r>
              <w:rPr>
                <w:rFonts w:ascii="宋体" w:hAnsi="宋体" w:eastAsia="宋体" w:cs="宋体"/>
                <w:spacing w:val="-2"/>
                <w:sz w:val="18"/>
                <w:szCs w:val="18"/>
              </w:rPr>
              <w:t>是否</w:t>
            </w:r>
            <w:r>
              <w:rPr>
                <w:rFonts w:ascii="宋体" w:hAnsi="宋体" w:eastAsia="宋体" w:cs="宋体"/>
                <w:spacing w:val="-1"/>
                <w:sz w:val="18"/>
                <w:szCs w:val="18"/>
              </w:rPr>
              <w:t>按照投标须知要求金额递交了投标保证金，并提供了</w:t>
            </w:r>
            <w:r>
              <w:rPr>
                <w:rFonts w:hint="eastAsia" w:ascii="宋体" w:hAnsi="宋体" w:eastAsia="宋体" w:cs="宋体"/>
                <w:spacing w:val="-1"/>
                <w:sz w:val="18"/>
                <w:szCs w:val="18"/>
                <w:lang w:val="en-US" w:eastAsia="zh-CN"/>
              </w:rPr>
              <w:t>电子打款凭证</w:t>
            </w:r>
            <w:r>
              <w:rPr>
                <w:rFonts w:ascii="宋体" w:hAnsi="宋体" w:eastAsia="宋体" w:cs="宋体"/>
                <w:spacing w:val="-1"/>
                <w:sz w:val="18"/>
                <w:szCs w:val="18"/>
              </w:rPr>
              <w:t>。</w:t>
            </w:r>
          </w:p>
        </w:tc>
        <w:tc>
          <w:tcPr>
            <w:tcW w:w="1161" w:type="dxa"/>
            <w:vAlign w:val="top"/>
          </w:tcPr>
          <w:p w14:paraId="29507DFF">
            <w:pPr>
              <w:rPr>
                <w:rFonts w:ascii="Arial"/>
                <w:sz w:val="21"/>
              </w:rPr>
            </w:pPr>
          </w:p>
        </w:tc>
      </w:tr>
      <w:tr w14:paraId="2826F2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417" w:type="dxa"/>
            <w:vAlign w:val="top"/>
          </w:tcPr>
          <w:p w14:paraId="611CBC3F">
            <w:pPr>
              <w:spacing w:before="208" w:line="181" w:lineRule="auto"/>
              <w:ind w:left="169"/>
              <w:rPr>
                <w:rFonts w:ascii="宋体" w:hAnsi="宋体" w:eastAsia="宋体" w:cs="宋体"/>
                <w:sz w:val="18"/>
                <w:szCs w:val="18"/>
              </w:rPr>
            </w:pPr>
            <w:r>
              <w:rPr>
                <w:rFonts w:ascii="宋体" w:hAnsi="宋体" w:eastAsia="宋体" w:cs="宋体"/>
                <w:sz w:val="18"/>
                <w:szCs w:val="18"/>
              </w:rPr>
              <w:t>7</w:t>
            </w:r>
          </w:p>
        </w:tc>
        <w:tc>
          <w:tcPr>
            <w:tcW w:w="1681" w:type="dxa"/>
            <w:vAlign w:val="top"/>
          </w:tcPr>
          <w:p w14:paraId="288DC23D">
            <w:pPr>
              <w:spacing w:line="278" w:lineRule="auto"/>
              <w:rPr>
                <w:rFonts w:ascii="Arial"/>
                <w:sz w:val="21"/>
              </w:rPr>
            </w:pPr>
          </w:p>
          <w:p w14:paraId="2200CDC9">
            <w:pPr>
              <w:spacing w:before="58" w:line="377" w:lineRule="auto"/>
              <w:ind w:left="119" w:right="104" w:hanging="7"/>
              <w:rPr>
                <w:rFonts w:ascii="宋体" w:hAnsi="宋体" w:eastAsia="宋体" w:cs="宋体"/>
                <w:sz w:val="18"/>
                <w:szCs w:val="18"/>
              </w:rPr>
            </w:pPr>
            <w:r>
              <w:rPr>
                <w:rFonts w:ascii="宋体" w:hAnsi="宋体" w:eastAsia="宋体" w:cs="宋体"/>
                <w:spacing w:val="4"/>
                <w:sz w:val="18"/>
                <w:szCs w:val="18"/>
              </w:rPr>
              <w:t>落</w:t>
            </w:r>
            <w:r>
              <w:rPr>
                <w:rFonts w:ascii="宋体" w:hAnsi="宋体" w:eastAsia="宋体" w:cs="宋体"/>
                <w:spacing w:val="3"/>
                <w:sz w:val="18"/>
                <w:szCs w:val="18"/>
              </w:rPr>
              <w:t>实</w:t>
            </w:r>
            <w:r>
              <w:rPr>
                <w:rFonts w:ascii="宋体" w:hAnsi="宋体" w:eastAsia="宋体" w:cs="宋体"/>
                <w:spacing w:val="2"/>
                <w:sz w:val="18"/>
                <w:szCs w:val="18"/>
              </w:rPr>
              <w:t>政府采购政策</w:t>
            </w:r>
            <w:r>
              <w:rPr>
                <w:rFonts w:ascii="宋体" w:hAnsi="宋体" w:eastAsia="宋体" w:cs="宋体"/>
                <w:sz w:val="18"/>
                <w:szCs w:val="18"/>
              </w:rPr>
              <w:t xml:space="preserve"> </w:t>
            </w:r>
            <w:r>
              <w:rPr>
                <w:rFonts w:ascii="宋体" w:hAnsi="宋体" w:eastAsia="宋体" w:cs="宋体"/>
                <w:spacing w:val="-2"/>
                <w:sz w:val="18"/>
                <w:szCs w:val="18"/>
              </w:rPr>
              <w:t>需满足的资格</w:t>
            </w:r>
            <w:r>
              <w:rPr>
                <w:rFonts w:ascii="宋体" w:hAnsi="宋体" w:eastAsia="宋体" w:cs="宋体"/>
                <w:spacing w:val="-1"/>
                <w:sz w:val="18"/>
                <w:szCs w:val="18"/>
              </w:rPr>
              <w:t>要求</w:t>
            </w:r>
          </w:p>
        </w:tc>
        <w:tc>
          <w:tcPr>
            <w:tcW w:w="6246" w:type="dxa"/>
            <w:vAlign w:val="top"/>
          </w:tcPr>
          <w:p w14:paraId="7272E1D1">
            <w:pPr>
              <w:spacing w:before="157" w:line="369" w:lineRule="auto"/>
              <w:ind w:left="111" w:right="104" w:firstLine="1"/>
              <w:rPr>
                <w:rFonts w:ascii="宋体" w:hAnsi="宋体" w:eastAsia="宋体" w:cs="宋体"/>
                <w:sz w:val="18"/>
                <w:szCs w:val="18"/>
              </w:rPr>
            </w:pPr>
            <w:r>
              <w:rPr>
                <w:rFonts w:ascii="宋体" w:hAnsi="宋体" w:eastAsia="宋体" w:cs="宋体"/>
                <w:spacing w:val="-3"/>
                <w:sz w:val="18"/>
                <w:szCs w:val="18"/>
              </w:rPr>
              <w:t>本项目为专门面向</w:t>
            </w:r>
            <w:r>
              <w:rPr>
                <w:rFonts w:hint="eastAsia" w:ascii="宋体" w:hAnsi="宋体" w:eastAsia="宋体" w:cs="宋体"/>
                <w:spacing w:val="-3"/>
                <w:sz w:val="18"/>
                <w:szCs w:val="18"/>
                <w:lang w:val="en-US" w:eastAsia="zh-CN"/>
              </w:rPr>
              <w:t>中小</w:t>
            </w:r>
            <w:r>
              <w:rPr>
                <w:rFonts w:ascii="宋体" w:hAnsi="宋体" w:eastAsia="宋体" w:cs="宋体"/>
                <w:spacing w:val="-3"/>
                <w:sz w:val="18"/>
                <w:szCs w:val="18"/>
              </w:rPr>
              <w:t>企业采购的项目，投标人应为</w:t>
            </w:r>
            <w:r>
              <w:rPr>
                <w:rFonts w:hint="eastAsia" w:ascii="宋体" w:hAnsi="宋体" w:eastAsia="宋体" w:cs="宋体"/>
                <w:spacing w:val="-3"/>
                <w:sz w:val="18"/>
                <w:szCs w:val="18"/>
                <w:lang w:val="en-US" w:eastAsia="zh-CN"/>
              </w:rPr>
              <w:t>中小</w:t>
            </w:r>
            <w:r>
              <w:rPr>
                <w:rFonts w:ascii="宋体" w:hAnsi="宋体" w:eastAsia="宋体" w:cs="宋体"/>
                <w:spacing w:val="-3"/>
                <w:sz w:val="18"/>
                <w:szCs w:val="18"/>
              </w:rPr>
              <w:t>企业或监狱企业</w:t>
            </w:r>
            <w:r>
              <w:rPr>
                <w:rFonts w:ascii="宋体" w:hAnsi="宋体" w:eastAsia="宋体" w:cs="宋体"/>
                <w:spacing w:val="-1"/>
                <w:sz w:val="18"/>
                <w:szCs w:val="18"/>
              </w:rPr>
              <w:t>或</w:t>
            </w:r>
            <w:r>
              <w:rPr>
                <w:rFonts w:ascii="宋体" w:hAnsi="宋体" w:eastAsia="宋体" w:cs="宋体"/>
                <w:sz w:val="18"/>
                <w:szCs w:val="18"/>
              </w:rPr>
              <w:t xml:space="preserve">残 </w:t>
            </w:r>
            <w:r>
              <w:rPr>
                <w:rFonts w:ascii="宋体" w:hAnsi="宋体" w:eastAsia="宋体" w:cs="宋体"/>
                <w:spacing w:val="-10"/>
                <w:sz w:val="18"/>
                <w:szCs w:val="18"/>
              </w:rPr>
              <w:t>疾人福</w:t>
            </w:r>
            <w:r>
              <w:rPr>
                <w:rFonts w:ascii="宋体" w:hAnsi="宋体" w:eastAsia="宋体" w:cs="宋体"/>
                <w:spacing w:val="-5"/>
                <w:sz w:val="18"/>
                <w:szCs w:val="18"/>
              </w:rPr>
              <w:t>利性单位； 投标人应按招标文件要求提供《中小企业声明函》或《残疾</w:t>
            </w:r>
          </w:p>
          <w:p w14:paraId="02702741">
            <w:pPr>
              <w:spacing w:line="218" w:lineRule="auto"/>
              <w:ind w:left="113"/>
              <w:rPr>
                <w:rFonts w:ascii="宋体" w:hAnsi="宋体" w:eastAsia="宋体" w:cs="宋体"/>
                <w:sz w:val="18"/>
                <w:szCs w:val="18"/>
              </w:rPr>
            </w:pPr>
            <w:r>
              <w:rPr>
                <w:rFonts w:ascii="宋体" w:hAnsi="宋体" w:eastAsia="宋体" w:cs="宋体"/>
                <w:spacing w:val="-4"/>
                <w:sz w:val="18"/>
                <w:szCs w:val="18"/>
              </w:rPr>
              <w:t>人福利性</w:t>
            </w:r>
            <w:r>
              <w:rPr>
                <w:rFonts w:ascii="宋体" w:hAnsi="宋体" w:eastAsia="宋体" w:cs="宋体"/>
                <w:spacing w:val="-2"/>
                <w:sz w:val="18"/>
                <w:szCs w:val="18"/>
              </w:rPr>
              <w:t>单位声明函》或监狱企业证明材料；</w:t>
            </w:r>
          </w:p>
        </w:tc>
        <w:tc>
          <w:tcPr>
            <w:tcW w:w="1161" w:type="dxa"/>
            <w:vAlign w:val="top"/>
          </w:tcPr>
          <w:p w14:paraId="65AD1214">
            <w:pPr>
              <w:rPr>
                <w:rFonts w:ascii="Arial"/>
                <w:sz w:val="21"/>
              </w:rPr>
            </w:pPr>
          </w:p>
        </w:tc>
      </w:tr>
      <w:tr w14:paraId="01183D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417" w:type="dxa"/>
            <w:vAlign w:val="top"/>
          </w:tcPr>
          <w:p w14:paraId="694BC7E6">
            <w:pPr>
              <w:spacing w:line="242" w:lineRule="auto"/>
              <w:rPr>
                <w:rFonts w:ascii="Arial"/>
                <w:sz w:val="21"/>
              </w:rPr>
            </w:pPr>
          </w:p>
          <w:p w14:paraId="12B5C746">
            <w:pPr>
              <w:spacing w:line="243" w:lineRule="auto"/>
              <w:rPr>
                <w:rFonts w:ascii="Arial"/>
                <w:sz w:val="21"/>
              </w:rPr>
            </w:pPr>
          </w:p>
          <w:p w14:paraId="1DB694B4">
            <w:pPr>
              <w:spacing w:before="59" w:line="183" w:lineRule="auto"/>
              <w:ind w:left="165"/>
              <w:rPr>
                <w:rFonts w:ascii="宋体" w:hAnsi="宋体" w:eastAsia="宋体" w:cs="宋体"/>
                <w:sz w:val="18"/>
                <w:szCs w:val="18"/>
              </w:rPr>
            </w:pPr>
            <w:r>
              <w:rPr>
                <w:rFonts w:ascii="宋体" w:hAnsi="宋体" w:eastAsia="宋体" w:cs="宋体"/>
                <w:sz w:val="18"/>
                <w:szCs w:val="18"/>
              </w:rPr>
              <w:t>8</w:t>
            </w:r>
          </w:p>
        </w:tc>
        <w:tc>
          <w:tcPr>
            <w:tcW w:w="1681" w:type="dxa"/>
            <w:vAlign w:val="top"/>
          </w:tcPr>
          <w:p w14:paraId="6E115B67">
            <w:pPr>
              <w:spacing w:before="136" w:line="360" w:lineRule="exact"/>
              <w:ind w:left="114"/>
              <w:rPr>
                <w:rFonts w:ascii="宋体" w:hAnsi="宋体" w:eastAsia="宋体" w:cs="宋体"/>
                <w:sz w:val="18"/>
                <w:szCs w:val="18"/>
              </w:rPr>
            </w:pPr>
            <w:r>
              <w:rPr>
                <w:rFonts w:ascii="宋体" w:hAnsi="宋体" w:eastAsia="宋体" w:cs="宋体"/>
                <w:spacing w:val="3"/>
                <w:position w:val="13"/>
                <w:sz w:val="18"/>
                <w:szCs w:val="18"/>
              </w:rPr>
              <w:t>具</w:t>
            </w:r>
            <w:r>
              <w:rPr>
                <w:rFonts w:ascii="宋体" w:hAnsi="宋体" w:eastAsia="宋体" w:cs="宋体"/>
                <w:spacing w:val="2"/>
                <w:position w:val="13"/>
                <w:sz w:val="18"/>
                <w:szCs w:val="18"/>
              </w:rPr>
              <w:t>有独立承担民事</w:t>
            </w:r>
          </w:p>
          <w:p w14:paraId="5EA3C420">
            <w:pPr>
              <w:spacing w:line="219" w:lineRule="auto"/>
              <w:ind w:left="116"/>
              <w:rPr>
                <w:rFonts w:ascii="宋体" w:hAnsi="宋体" w:eastAsia="宋体" w:cs="宋体"/>
                <w:sz w:val="18"/>
                <w:szCs w:val="18"/>
              </w:rPr>
            </w:pPr>
            <w:r>
              <w:rPr>
                <w:rFonts w:ascii="宋体" w:hAnsi="宋体" w:eastAsia="宋体" w:cs="宋体"/>
                <w:spacing w:val="-3"/>
                <w:sz w:val="18"/>
                <w:szCs w:val="18"/>
              </w:rPr>
              <w:t>责</w:t>
            </w:r>
            <w:r>
              <w:rPr>
                <w:rFonts w:ascii="宋体" w:hAnsi="宋体" w:eastAsia="宋体" w:cs="宋体"/>
                <w:spacing w:val="-2"/>
                <w:sz w:val="18"/>
                <w:szCs w:val="18"/>
              </w:rPr>
              <w:t>任的能力</w:t>
            </w:r>
          </w:p>
        </w:tc>
        <w:tc>
          <w:tcPr>
            <w:tcW w:w="6246" w:type="dxa"/>
            <w:vAlign w:val="top"/>
          </w:tcPr>
          <w:p w14:paraId="0B701172">
            <w:pPr>
              <w:spacing w:line="255" w:lineRule="auto"/>
              <w:rPr>
                <w:rFonts w:ascii="Arial"/>
                <w:sz w:val="21"/>
              </w:rPr>
            </w:pPr>
          </w:p>
          <w:p w14:paraId="07B04980">
            <w:pPr>
              <w:spacing w:before="59" w:line="220" w:lineRule="auto"/>
              <w:ind w:left="113"/>
              <w:rPr>
                <w:rFonts w:hint="default" w:ascii="宋体" w:hAnsi="宋体" w:eastAsia="宋体" w:cs="宋体"/>
                <w:sz w:val="18"/>
                <w:szCs w:val="18"/>
                <w:lang w:val="en-US" w:eastAsia="zh-CN"/>
              </w:rPr>
            </w:pPr>
            <w:r>
              <w:rPr>
                <w:rFonts w:hint="eastAsia" w:ascii="宋体" w:hAnsi="宋体" w:eastAsia="宋体" w:cs="宋体"/>
                <w:spacing w:val="-1"/>
                <w:sz w:val="18"/>
                <w:szCs w:val="18"/>
                <w:lang w:val="en-US" w:eastAsia="zh-CN"/>
              </w:rPr>
              <w:t>法定代表人证明文件</w:t>
            </w:r>
          </w:p>
        </w:tc>
        <w:tc>
          <w:tcPr>
            <w:tcW w:w="1161" w:type="dxa"/>
            <w:vAlign w:val="top"/>
          </w:tcPr>
          <w:p w14:paraId="65C0F290">
            <w:pPr>
              <w:rPr>
                <w:rFonts w:ascii="Arial"/>
                <w:sz w:val="21"/>
              </w:rPr>
            </w:pPr>
          </w:p>
        </w:tc>
      </w:tr>
      <w:tr w14:paraId="230BB5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417" w:type="dxa"/>
            <w:vAlign w:val="top"/>
          </w:tcPr>
          <w:p w14:paraId="2B4F447A">
            <w:pPr>
              <w:spacing w:line="285" w:lineRule="auto"/>
              <w:rPr>
                <w:rFonts w:ascii="Arial"/>
                <w:sz w:val="21"/>
              </w:rPr>
            </w:pPr>
          </w:p>
          <w:p w14:paraId="355F0203">
            <w:pPr>
              <w:spacing w:before="59" w:line="183" w:lineRule="auto"/>
              <w:ind w:left="165"/>
              <w:rPr>
                <w:rFonts w:ascii="宋体" w:hAnsi="宋体" w:eastAsia="宋体" w:cs="宋体"/>
                <w:sz w:val="18"/>
                <w:szCs w:val="18"/>
              </w:rPr>
            </w:pPr>
            <w:r>
              <w:rPr>
                <w:rFonts w:ascii="宋体" w:hAnsi="宋体" w:eastAsia="宋体" w:cs="宋体"/>
                <w:sz w:val="18"/>
                <w:szCs w:val="18"/>
              </w:rPr>
              <w:t>9</w:t>
            </w:r>
          </w:p>
        </w:tc>
        <w:tc>
          <w:tcPr>
            <w:tcW w:w="1681" w:type="dxa"/>
            <w:vAlign w:val="top"/>
          </w:tcPr>
          <w:p w14:paraId="70441979">
            <w:pPr>
              <w:spacing w:before="159" w:line="369" w:lineRule="auto"/>
              <w:ind w:left="118" w:right="104" w:hanging="4"/>
              <w:rPr>
                <w:rFonts w:ascii="宋体" w:hAnsi="宋体" w:eastAsia="宋体" w:cs="宋体"/>
                <w:sz w:val="18"/>
                <w:szCs w:val="18"/>
              </w:rPr>
            </w:pPr>
            <w:r>
              <w:rPr>
                <w:rFonts w:ascii="宋体" w:hAnsi="宋体" w:eastAsia="宋体" w:cs="宋体"/>
                <w:spacing w:val="3"/>
                <w:sz w:val="18"/>
                <w:szCs w:val="18"/>
              </w:rPr>
              <w:t>具</w:t>
            </w:r>
            <w:r>
              <w:rPr>
                <w:rFonts w:ascii="宋体" w:hAnsi="宋体" w:eastAsia="宋体" w:cs="宋体"/>
                <w:spacing w:val="2"/>
                <w:sz w:val="18"/>
                <w:szCs w:val="18"/>
              </w:rPr>
              <w:t>有履行合同所必</w:t>
            </w:r>
            <w:r>
              <w:rPr>
                <w:rFonts w:ascii="宋体" w:hAnsi="宋体" w:eastAsia="宋体" w:cs="宋体"/>
                <w:sz w:val="18"/>
                <w:szCs w:val="18"/>
              </w:rPr>
              <w:t xml:space="preserve"> </w:t>
            </w:r>
            <w:r>
              <w:rPr>
                <w:rFonts w:ascii="宋体" w:hAnsi="宋体" w:eastAsia="宋体" w:cs="宋体"/>
                <w:spacing w:val="2"/>
                <w:sz w:val="18"/>
                <w:szCs w:val="18"/>
              </w:rPr>
              <w:t>需的设备</w:t>
            </w:r>
            <w:r>
              <w:rPr>
                <w:rFonts w:ascii="宋体" w:hAnsi="宋体" w:eastAsia="宋体" w:cs="宋体"/>
                <w:spacing w:val="1"/>
                <w:sz w:val="18"/>
                <w:szCs w:val="18"/>
              </w:rPr>
              <w:t>和专业技</w:t>
            </w:r>
            <w:r>
              <w:rPr>
                <w:rFonts w:ascii="宋体" w:hAnsi="宋体" w:eastAsia="宋体" w:cs="宋体"/>
                <w:spacing w:val="-2"/>
                <w:sz w:val="18"/>
                <w:szCs w:val="18"/>
              </w:rPr>
              <w:t>术能力</w:t>
            </w:r>
          </w:p>
        </w:tc>
        <w:tc>
          <w:tcPr>
            <w:tcW w:w="6246" w:type="dxa"/>
            <w:vAlign w:val="top"/>
          </w:tcPr>
          <w:p w14:paraId="35A99A5C">
            <w:pPr>
              <w:spacing w:line="243" w:lineRule="auto"/>
              <w:rPr>
                <w:rFonts w:ascii="Arial"/>
                <w:sz w:val="21"/>
              </w:rPr>
            </w:pPr>
          </w:p>
          <w:p w14:paraId="55D7A76A">
            <w:pPr>
              <w:spacing w:before="68" w:line="327" w:lineRule="auto"/>
              <w:ind w:left="117" w:right="101" w:hanging="3"/>
              <w:rPr>
                <w:rFonts w:ascii="宋体" w:hAnsi="宋体" w:eastAsia="宋体" w:cs="宋体"/>
                <w:sz w:val="18"/>
                <w:szCs w:val="18"/>
              </w:rPr>
            </w:pPr>
            <w:r>
              <w:rPr>
                <w:rFonts w:ascii="宋体" w:hAnsi="宋体" w:eastAsia="宋体" w:cs="宋体"/>
                <w:spacing w:val="1"/>
                <w:sz w:val="18"/>
                <w:szCs w:val="18"/>
              </w:rPr>
              <w:t>提供具有履行合同所必需的设备和专业技术能力相关证明材料或声明；</w:t>
            </w:r>
          </w:p>
        </w:tc>
        <w:tc>
          <w:tcPr>
            <w:tcW w:w="1161" w:type="dxa"/>
            <w:vAlign w:val="top"/>
          </w:tcPr>
          <w:p w14:paraId="6FCFC18A">
            <w:pPr>
              <w:rPr>
                <w:rFonts w:ascii="Arial"/>
                <w:sz w:val="21"/>
              </w:rPr>
            </w:pPr>
          </w:p>
        </w:tc>
      </w:tr>
      <w:tr w14:paraId="39001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417" w:type="dxa"/>
            <w:vAlign w:val="top"/>
          </w:tcPr>
          <w:p w14:paraId="3ADFCC10">
            <w:pPr>
              <w:spacing w:line="243" w:lineRule="auto"/>
              <w:rPr>
                <w:rFonts w:ascii="Arial"/>
                <w:sz w:val="21"/>
              </w:rPr>
            </w:pPr>
          </w:p>
          <w:p w14:paraId="56290E61">
            <w:pPr>
              <w:spacing w:line="244" w:lineRule="auto"/>
              <w:rPr>
                <w:rFonts w:ascii="Arial"/>
                <w:sz w:val="21"/>
              </w:rPr>
            </w:pPr>
          </w:p>
          <w:p w14:paraId="148F372C">
            <w:pPr>
              <w:spacing w:before="58" w:line="183" w:lineRule="auto"/>
              <w:ind w:left="132"/>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0</w:t>
            </w:r>
          </w:p>
        </w:tc>
        <w:tc>
          <w:tcPr>
            <w:tcW w:w="1681" w:type="dxa"/>
            <w:vAlign w:val="top"/>
          </w:tcPr>
          <w:p w14:paraId="20FF56B0">
            <w:pPr>
              <w:spacing w:line="257" w:lineRule="auto"/>
              <w:rPr>
                <w:rFonts w:ascii="Arial"/>
                <w:sz w:val="21"/>
              </w:rPr>
            </w:pPr>
          </w:p>
          <w:p w14:paraId="717E2A62">
            <w:pPr>
              <w:spacing w:before="58" w:line="375" w:lineRule="auto"/>
              <w:ind w:left="110" w:right="104"/>
              <w:rPr>
                <w:rFonts w:ascii="宋体" w:hAnsi="宋体" w:eastAsia="宋体" w:cs="宋体"/>
                <w:sz w:val="18"/>
                <w:szCs w:val="18"/>
              </w:rPr>
            </w:pPr>
            <w:r>
              <w:rPr>
                <w:rFonts w:ascii="宋体" w:hAnsi="宋体" w:eastAsia="宋体" w:cs="宋体"/>
                <w:spacing w:val="4"/>
                <w:sz w:val="18"/>
                <w:szCs w:val="18"/>
              </w:rPr>
              <w:t>有</w:t>
            </w:r>
            <w:r>
              <w:rPr>
                <w:rFonts w:ascii="宋体" w:hAnsi="宋体" w:eastAsia="宋体" w:cs="宋体"/>
                <w:spacing w:val="3"/>
                <w:sz w:val="18"/>
                <w:szCs w:val="18"/>
              </w:rPr>
              <w:t>依</w:t>
            </w:r>
            <w:r>
              <w:rPr>
                <w:rFonts w:ascii="宋体" w:hAnsi="宋体" w:eastAsia="宋体" w:cs="宋体"/>
                <w:spacing w:val="2"/>
                <w:sz w:val="18"/>
                <w:szCs w:val="18"/>
              </w:rPr>
              <w:t>法缴纳税收和</w:t>
            </w:r>
            <w:r>
              <w:rPr>
                <w:rFonts w:ascii="宋体" w:hAnsi="宋体" w:eastAsia="宋体" w:cs="宋体"/>
                <w:sz w:val="18"/>
                <w:szCs w:val="18"/>
              </w:rPr>
              <w:t xml:space="preserve"> </w:t>
            </w:r>
            <w:r>
              <w:rPr>
                <w:rFonts w:ascii="宋体" w:hAnsi="宋体" w:eastAsia="宋体" w:cs="宋体"/>
                <w:spacing w:val="4"/>
                <w:sz w:val="18"/>
                <w:szCs w:val="18"/>
              </w:rPr>
              <w:t>社会</w:t>
            </w:r>
            <w:r>
              <w:rPr>
                <w:rFonts w:ascii="宋体" w:hAnsi="宋体" w:eastAsia="宋体" w:cs="宋体"/>
                <w:spacing w:val="2"/>
                <w:sz w:val="18"/>
                <w:szCs w:val="18"/>
              </w:rPr>
              <w:t>保障资金的良</w:t>
            </w:r>
            <w:r>
              <w:rPr>
                <w:rFonts w:ascii="宋体" w:hAnsi="宋体" w:eastAsia="宋体" w:cs="宋体"/>
                <w:sz w:val="18"/>
                <w:szCs w:val="18"/>
              </w:rPr>
              <w:t xml:space="preserve"> </w:t>
            </w:r>
            <w:r>
              <w:rPr>
                <w:rFonts w:ascii="宋体" w:hAnsi="宋体" w:eastAsia="宋体" w:cs="宋体"/>
                <w:spacing w:val="-2"/>
                <w:sz w:val="18"/>
                <w:szCs w:val="18"/>
              </w:rPr>
              <w:t>好记</w:t>
            </w:r>
            <w:r>
              <w:rPr>
                <w:rFonts w:ascii="宋体" w:hAnsi="宋体" w:eastAsia="宋体" w:cs="宋体"/>
                <w:spacing w:val="-1"/>
                <w:sz w:val="18"/>
                <w:szCs w:val="18"/>
              </w:rPr>
              <w:t>录</w:t>
            </w:r>
          </w:p>
        </w:tc>
        <w:tc>
          <w:tcPr>
            <w:tcW w:w="6246" w:type="dxa"/>
            <w:vAlign w:val="top"/>
          </w:tcPr>
          <w:p w14:paraId="4CC77138">
            <w:pPr>
              <w:spacing w:before="68" w:line="327" w:lineRule="auto"/>
              <w:ind w:left="117" w:right="101" w:hanging="3"/>
              <w:rPr>
                <w:rFonts w:ascii="宋体" w:hAnsi="宋体" w:eastAsia="宋体" w:cs="宋体"/>
                <w:spacing w:val="1"/>
                <w:sz w:val="18"/>
                <w:szCs w:val="18"/>
              </w:rPr>
            </w:pPr>
            <w:r>
              <w:rPr>
                <w:rFonts w:ascii="宋体" w:hAnsi="宋体" w:eastAsia="宋体" w:cs="宋体"/>
                <w:spacing w:val="1"/>
                <w:sz w:val="18"/>
                <w:szCs w:val="18"/>
              </w:rPr>
              <w:t>1)提供截止开标前近半年内任意一个月(以税款所属期为准)税收缴纳完成 的证明资料。(提供截止开标前近半年内任意一个月(以税款所属期为准) 税 收部门出具的完成税收缴纳证明。申报表、征集单、银行的缴纳回执单等不予认可。其它无需纳税或免税的必须提供税收部门相关证明。)</w:t>
            </w:r>
          </w:p>
          <w:p w14:paraId="361D38C7">
            <w:pPr>
              <w:spacing w:before="141" w:line="369" w:lineRule="auto"/>
              <w:ind w:left="112" w:right="101" w:firstLine="2"/>
            </w:pPr>
            <w:r>
              <w:rPr>
                <w:rFonts w:ascii="宋体" w:hAnsi="宋体" w:eastAsia="宋体" w:cs="宋体"/>
                <w:spacing w:val="14"/>
                <w:sz w:val="18"/>
                <w:szCs w:val="18"/>
              </w:rPr>
              <w:t>2)</w:t>
            </w:r>
            <w:r>
              <w:rPr>
                <w:rFonts w:ascii="宋体" w:hAnsi="宋体" w:eastAsia="宋体" w:cs="宋体"/>
                <w:spacing w:val="9"/>
                <w:sz w:val="18"/>
                <w:szCs w:val="18"/>
              </w:rPr>
              <w:t>提</w:t>
            </w:r>
            <w:r>
              <w:rPr>
                <w:rFonts w:ascii="宋体" w:hAnsi="宋体" w:eastAsia="宋体" w:cs="宋体"/>
                <w:spacing w:val="7"/>
                <w:sz w:val="18"/>
                <w:szCs w:val="18"/>
              </w:rPr>
              <w:t>供截止开标前近半年内任意一个月(以费款所属期为准)税收部门或社</w:t>
            </w:r>
            <w:r>
              <w:rPr>
                <w:rFonts w:ascii="宋体" w:hAnsi="宋体" w:eastAsia="宋体" w:cs="宋体"/>
                <w:sz w:val="18"/>
                <w:szCs w:val="18"/>
              </w:rPr>
              <w:t xml:space="preserve"> </w:t>
            </w:r>
            <w:r>
              <w:rPr>
                <w:rFonts w:ascii="宋体" w:hAnsi="宋体" w:eastAsia="宋体" w:cs="宋体"/>
                <w:spacing w:val="4"/>
                <w:sz w:val="18"/>
                <w:szCs w:val="18"/>
              </w:rPr>
              <w:t>保</w:t>
            </w:r>
            <w:r>
              <w:rPr>
                <w:rFonts w:ascii="宋体" w:hAnsi="宋体" w:eastAsia="宋体" w:cs="宋体"/>
                <w:spacing w:val="2"/>
                <w:sz w:val="18"/>
                <w:szCs w:val="18"/>
              </w:rPr>
              <w:t>机构出具的完成社保缴纳证明。(提供截止开标前近半年内任意一个月(以</w:t>
            </w:r>
            <w:r>
              <w:rPr>
                <w:rFonts w:ascii="宋体" w:hAnsi="宋体" w:eastAsia="宋体" w:cs="宋体"/>
                <w:sz w:val="18"/>
                <w:szCs w:val="18"/>
              </w:rPr>
              <w:t xml:space="preserve"> </w:t>
            </w:r>
            <w:r>
              <w:rPr>
                <w:rFonts w:ascii="宋体" w:hAnsi="宋体" w:eastAsia="宋体" w:cs="宋体"/>
                <w:spacing w:val="-4"/>
                <w:sz w:val="18"/>
                <w:szCs w:val="18"/>
              </w:rPr>
              <w:t>费款所属期为准) 税收部</w:t>
            </w:r>
            <w:r>
              <w:rPr>
                <w:rFonts w:ascii="宋体" w:hAnsi="宋体" w:eastAsia="宋体" w:cs="宋体"/>
                <w:spacing w:val="-2"/>
                <w:sz w:val="18"/>
                <w:szCs w:val="18"/>
              </w:rPr>
              <w:t>门或社保机构出具的完成社保缴纳证明。申报表、征</w:t>
            </w:r>
            <w:r>
              <w:rPr>
                <w:rFonts w:ascii="宋体" w:hAnsi="宋体" w:eastAsia="宋体" w:cs="宋体"/>
                <w:sz w:val="18"/>
                <w:szCs w:val="18"/>
              </w:rPr>
              <w:t xml:space="preserve"> </w:t>
            </w:r>
            <w:r>
              <w:rPr>
                <w:rFonts w:ascii="宋体" w:hAnsi="宋体" w:eastAsia="宋体" w:cs="宋体"/>
                <w:spacing w:val="-10"/>
                <w:sz w:val="18"/>
                <w:szCs w:val="18"/>
              </w:rPr>
              <w:t>集</w:t>
            </w:r>
            <w:r>
              <w:rPr>
                <w:rFonts w:ascii="宋体" w:hAnsi="宋体" w:eastAsia="宋体" w:cs="宋体"/>
                <w:spacing w:val="-9"/>
                <w:sz w:val="18"/>
                <w:szCs w:val="18"/>
              </w:rPr>
              <w:t>单</w:t>
            </w:r>
            <w:r>
              <w:rPr>
                <w:rFonts w:ascii="宋体" w:hAnsi="宋体" w:eastAsia="宋体" w:cs="宋体"/>
                <w:spacing w:val="-5"/>
                <w:sz w:val="18"/>
                <w:szCs w:val="18"/>
              </w:rPr>
              <w:t>、银行的缴纳回执单等不予认可。如委托其他机构代缴代扣， 还需同时提</w:t>
            </w:r>
            <w:r>
              <w:rPr>
                <w:rFonts w:ascii="宋体" w:hAnsi="宋体" w:eastAsia="宋体" w:cs="宋体"/>
                <w:sz w:val="18"/>
                <w:szCs w:val="18"/>
              </w:rPr>
              <w:t xml:space="preserve"> </w:t>
            </w:r>
            <w:r>
              <w:rPr>
                <w:rFonts w:ascii="宋体" w:hAnsi="宋体" w:eastAsia="宋体" w:cs="宋体"/>
                <w:spacing w:val="-3"/>
                <w:sz w:val="18"/>
                <w:szCs w:val="18"/>
              </w:rPr>
              <w:t>供供应商与机构签署的服务合同或代缴协议，其中应明确写明第三方为供</w:t>
            </w:r>
            <w:r>
              <w:rPr>
                <w:rFonts w:ascii="宋体" w:hAnsi="宋体" w:eastAsia="宋体" w:cs="宋体"/>
                <w:sz w:val="18"/>
                <w:szCs w:val="18"/>
              </w:rPr>
              <w:t>应商</w:t>
            </w:r>
            <w:r>
              <w:rPr>
                <w:rFonts w:ascii="宋体" w:hAnsi="宋体" w:eastAsia="宋体" w:cs="宋体"/>
                <w:spacing w:val="2"/>
                <w:sz w:val="18"/>
                <w:szCs w:val="18"/>
              </w:rPr>
              <w:t>代缴其社会保险，否则不予认可)，其他组织和自然人也</w:t>
            </w:r>
            <w:r>
              <w:rPr>
                <w:rFonts w:ascii="宋体" w:hAnsi="宋体" w:eastAsia="宋体" w:cs="宋体"/>
                <w:spacing w:val="1"/>
                <w:sz w:val="18"/>
                <w:szCs w:val="18"/>
              </w:rPr>
              <w:t>需提供上述证明。</w:t>
            </w:r>
          </w:p>
        </w:tc>
        <w:tc>
          <w:tcPr>
            <w:tcW w:w="1161" w:type="dxa"/>
            <w:vAlign w:val="top"/>
          </w:tcPr>
          <w:p w14:paraId="5C43FFFE">
            <w:pPr>
              <w:rPr>
                <w:rFonts w:ascii="Arial"/>
                <w:sz w:val="21"/>
              </w:rPr>
            </w:pPr>
          </w:p>
        </w:tc>
      </w:tr>
      <w:tr w14:paraId="2F6AC5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5" w:hRule="atLeast"/>
        </w:trPr>
        <w:tc>
          <w:tcPr>
            <w:tcW w:w="417" w:type="dxa"/>
            <w:vAlign w:val="top"/>
          </w:tcPr>
          <w:p w14:paraId="1A172281">
            <w:pPr>
              <w:spacing w:line="243" w:lineRule="auto"/>
              <w:rPr>
                <w:rFonts w:ascii="Arial"/>
                <w:sz w:val="21"/>
              </w:rPr>
            </w:pPr>
          </w:p>
          <w:p w14:paraId="1886F63B">
            <w:pPr>
              <w:spacing w:line="244" w:lineRule="auto"/>
              <w:rPr>
                <w:rFonts w:ascii="Arial"/>
                <w:sz w:val="21"/>
              </w:rPr>
            </w:pPr>
          </w:p>
          <w:p w14:paraId="381F0E82">
            <w:pPr>
              <w:spacing w:before="58" w:line="185" w:lineRule="auto"/>
              <w:ind w:left="132"/>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1</w:t>
            </w:r>
          </w:p>
        </w:tc>
        <w:tc>
          <w:tcPr>
            <w:tcW w:w="1681" w:type="dxa"/>
            <w:vAlign w:val="top"/>
          </w:tcPr>
          <w:p w14:paraId="51E7450A">
            <w:pPr>
              <w:spacing w:before="136" w:line="369" w:lineRule="auto"/>
              <w:ind w:left="113" w:right="104" w:hanging="1"/>
              <w:rPr>
                <w:rFonts w:ascii="宋体" w:hAnsi="宋体" w:eastAsia="宋体" w:cs="宋体"/>
                <w:sz w:val="18"/>
                <w:szCs w:val="18"/>
              </w:rPr>
            </w:pPr>
            <w:r>
              <w:rPr>
                <w:rFonts w:ascii="宋体" w:hAnsi="宋体" w:eastAsia="宋体" w:cs="宋体"/>
                <w:spacing w:val="4"/>
                <w:sz w:val="18"/>
                <w:szCs w:val="18"/>
              </w:rPr>
              <w:t>参</w:t>
            </w:r>
            <w:r>
              <w:rPr>
                <w:rFonts w:ascii="宋体" w:hAnsi="宋体" w:eastAsia="宋体" w:cs="宋体"/>
                <w:spacing w:val="3"/>
                <w:sz w:val="18"/>
                <w:szCs w:val="18"/>
              </w:rPr>
              <w:t>加</w:t>
            </w:r>
            <w:r>
              <w:rPr>
                <w:rFonts w:ascii="宋体" w:hAnsi="宋体" w:eastAsia="宋体" w:cs="宋体"/>
                <w:spacing w:val="2"/>
                <w:sz w:val="18"/>
                <w:szCs w:val="18"/>
              </w:rPr>
              <w:t>政府采购活动</w:t>
            </w:r>
            <w:r>
              <w:rPr>
                <w:rFonts w:ascii="宋体" w:hAnsi="宋体" w:eastAsia="宋体" w:cs="宋体"/>
                <w:sz w:val="18"/>
                <w:szCs w:val="18"/>
              </w:rPr>
              <w:t xml:space="preserve"> </w:t>
            </w:r>
            <w:r>
              <w:rPr>
                <w:rFonts w:ascii="宋体" w:hAnsi="宋体" w:eastAsia="宋体" w:cs="宋体"/>
                <w:spacing w:val="3"/>
                <w:sz w:val="18"/>
                <w:szCs w:val="18"/>
              </w:rPr>
              <w:t>前</w:t>
            </w:r>
            <w:r>
              <w:rPr>
                <w:rFonts w:ascii="宋体" w:hAnsi="宋体" w:eastAsia="宋体" w:cs="宋体"/>
                <w:spacing w:val="2"/>
                <w:sz w:val="18"/>
                <w:szCs w:val="18"/>
              </w:rPr>
              <w:t>三年内，在经营</w:t>
            </w:r>
            <w:r>
              <w:rPr>
                <w:rFonts w:ascii="宋体" w:hAnsi="宋体" w:eastAsia="宋体" w:cs="宋体"/>
                <w:sz w:val="18"/>
                <w:szCs w:val="18"/>
              </w:rPr>
              <w:t xml:space="preserve"> </w:t>
            </w:r>
            <w:r>
              <w:rPr>
                <w:rFonts w:ascii="宋体" w:hAnsi="宋体" w:eastAsia="宋体" w:cs="宋体"/>
                <w:spacing w:val="3"/>
                <w:sz w:val="18"/>
                <w:szCs w:val="18"/>
              </w:rPr>
              <w:t>活</w:t>
            </w:r>
            <w:r>
              <w:rPr>
                <w:rFonts w:ascii="宋体" w:hAnsi="宋体" w:eastAsia="宋体" w:cs="宋体"/>
                <w:spacing w:val="2"/>
                <w:sz w:val="18"/>
                <w:szCs w:val="18"/>
              </w:rPr>
              <w:t>动中没有重大违</w:t>
            </w:r>
          </w:p>
          <w:p w14:paraId="1EC7A7C2">
            <w:pPr>
              <w:spacing w:line="221" w:lineRule="auto"/>
              <w:ind w:left="111" w:leftChars="0"/>
              <w:rPr>
                <w:rFonts w:ascii="宋体" w:hAnsi="宋体" w:eastAsia="宋体" w:cs="宋体"/>
                <w:snapToGrid w:val="0"/>
                <w:color w:val="000000"/>
                <w:kern w:val="0"/>
                <w:sz w:val="18"/>
                <w:szCs w:val="18"/>
              </w:rPr>
            </w:pPr>
            <w:r>
              <w:rPr>
                <w:rFonts w:ascii="宋体" w:hAnsi="宋体" w:eastAsia="宋体" w:cs="宋体"/>
                <w:spacing w:val="-2"/>
                <w:sz w:val="18"/>
                <w:szCs w:val="18"/>
              </w:rPr>
              <w:t>法记录</w:t>
            </w:r>
          </w:p>
        </w:tc>
        <w:tc>
          <w:tcPr>
            <w:tcW w:w="6246" w:type="dxa"/>
            <w:vAlign w:val="top"/>
          </w:tcPr>
          <w:p w14:paraId="3452230E">
            <w:pPr>
              <w:spacing w:line="288" w:lineRule="auto"/>
              <w:rPr>
                <w:rFonts w:ascii="Arial"/>
                <w:sz w:val="21"/>
              </w:rPr>
            </w:pPr>
          </w:p>
          <w:p w14:paraId="4E2F52DC">
            <w:pPr>
              <w:spacing w:line="288" w:lineRule="auto"/>
              <w:rPr>
                <w:rFonts w:ascii="Arial"/>
                <w:sz w:val="21"/>
              </w:rPr>
            </w:pPr>
          </w:p>
          <w:p w14:paraId="635D4221">
            <w:pPr>
              <w:spacing w:before="68" w:line="220" w:lineRule="auto"/>
              <w:ind w:left="114" w:leftChars="0"/>
              <w:rPr>
                <w:rFonts w:ascii="宋体" w:hAnsi="宋体" w:eastAsia="宋体" w:cs="宋体"/>
                <w:snapToGrid w:val="0"/>
                <w:color w:val="000000"/>
                <w:kern w:val="0"/>
                <w:sz w:val="21"/>
                <w:szCs w:val="21"/>
              </w:rPr>
            </w:pPr>
            <w:r>
              <w:rPr>
                <w:rFonts w:hint="eastAsia" w:ascii="宋体" w:hAnsi="宋体" w:eastAsia="宋体" w:cs="宋体"/>
                <w:sz w:val="18"/>
                <w:szCs w:val="18"/>
              </w:rPr>
              <w:t>供应商应通过“信用中国”网站（www.creditchina.gov.cn）和“中国政府采购网”（ www.ccgp.gov.cn）查询未被列为失信被执行人</w:t>
            </w:r>
          </w:p>
        </w:tc>
        <w:tc>
          <w:tcPr>
            <w:tcW w:w="1161" w:type="dxa"/>
            <w:vAlign w:val="top"/>
          </w:tcPr>
          <w:p w14:paraId="5A773B01">
            <w:pPr>
              <w:rPr>
                <w:rFonts w:ascii="Arial" w:hAnsi="Arial" w:eastAsia="Arial" w:cs="Arial"/>
                <w:snapToGrid w:val="0"/>
                <w:color w:val="000000"/>
                <w:kern w:val="0"/>
                <w:sz w:val="21"/>
                <w:szCs w:val="21"/>
              </w:rPr>
            </w:pPr>
          </w:p>
        </w:tc>
      </w:tr>
      <w:tr w14:paraId="1F39F8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9" w:hRule="atLeast"/>
        </w:trPr>
        <w:tc>
          <w:tcPr>
            <w:tcW w:w="417" w:type="dxa"/>
            <w:vAlign w:val="center"/>
          </w:tcPr>
          <w:p w14:paraId="5626B8C7">
            <w:pPr>
              <w:spacing w:before="59" w:line="185" w:lineRule="auto"/>
              <w:ind w:firstLine="168" w:firstLineChars="100"/>
              <w:jc w:val="both"/>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2</w:t>
            </w:r>
          </w:p>
        </w:tc>
        <w:tc>
          <w:tcPr>
            <w:tcW w:w="1681" w:type="dxa"/>
            <w:vAlign w:val="top"/>
          </w:tcPr>
          <w:p w14:paraId="1CCF55D4">
            <w:pPr>
              <w:spacing w:before="58" w:line="375" w:lineRule="auto"/>
              <w:ind w:left="110" w:right="104"/>
              <w:rPr>
                <w:rFonts w:ascii="宋体" w:hAnsi="宋体" w:eastAsia="宋体" w:cs="宋体"/>
                <w:sz w:val="18"/>
                <w:szCs w:val="18"/>
              </w:rPr>
            </w:pPr>
            <w:r>
              <w:rPr>
                <w:rFonts w:ascii="宋体" w:hAnsi="宋体" w:eastAsia="宋体" w:cs="宋体"/>
                <w:spacing w:val="2"/>
                <w:sz w:val="18"/>
                <w:szCs w:val="18"/>
              </w:rPr>
              <w:t>不参与围标串标承诺书</w:t>
            </w:r>
          </w:p>
        </w:tc>
        <w:tc>
          <w:tcPr>
            <w:tcW w:w="6246" w:type="dxa"/>
            <w:vAlign w:val="center"/>
          </w:tcPr>
          <w:p w14:paraId="147FA335">
            <w:pPr>
              <w:spacing w:line="218" w:lineRule="auto"/>
              <w:ind w:left="112"/>
              <w:jc w:val="both"/>
              <w:rPr>
                <w:rFonts w:hint="eastAsia" w:ascii="宋体" w:hAnsi="宋体" w:eastAsia="宋体" w:cs="宋体"/>
                <w:sz w:val="18"/>
                <w:szCs w:val="18"/>
                <w:lang w:val="en-US" w:eastAsia="zh-CN"/>
              </w:rPr>
            </w:pPr>
            <w:r>
              <w:rPr>
                <w:rFonts w:hint="eastAsia" w:ascii="宋体" w:hAnsi="宋体" w:eastAsia="宋体" w:cs="宋体"/>
                <w:sz w:val="18"/>
                <w:szCs w:val="18"/>
              </w:rPr>
              <w:t>不参与围标串标承诺书</w:t>
            </w:r>
          </w:p>
        </w:tc>
        <w:tc>
          <w:tcPr>
            <w:tcW w:w="1161" w:type="dxa"/>
            <w:vAlign w:val="top"/>
          </w:tcPr>
          <w:p w14:paraId="6ECCF071">
            <w:pPr>
              <w:rPr>
                <w:rFonts w:ascii="Arial"/>
                <w:sz w:val="21"/>
              </w:rPr>
            </w:pPr>
          </w:p>
        </w:tc>
      </w:tr>
    </w:tbl>
    <w:p w14:paraId="72276D1C">
      <w:pPr>
        <w:rPr>
          <w:rFonts w:ascii="Arial"/>
          <w:sz w:val="21"/>
        </w:rPr>
      </w:pPr>
    </w:p>
    <w:p w14:paraId="3E38DFCE">
      <w:pPr>
        <w:sectPr>
          <w:footerReference r:id="rId41" w:type="default"/>
          <w:pgSz w:w="11907" w:h="16839"/>
          <w:pgMar w:top="1255" w:right="1351" w:bottom="978" w:left="1044" w:header="0" w:footer="800" w:gutter="0"/>
          <w:cols w:space="720" w:num="1"/>
        </w:sectPr>
      </w:pPr>
      <w:bookmarkStart w:id="7" w:name="_GoBack"/>
      <w:bookmarkEnd w:id="7"/>
    </w:p>
    <w:p w14:paraId="7828B16D">
      <w:pPr>
        <w:spacing w:before="56" w:line="219" w:lineRule="auto"/>
        <w:ind w:left="3343"/>
        <w:rPr>
          <w:rFonts w:ascii="宋体" w:hAnsi="宋体" w:eastAsia="宋体" w:cs="宋体"/>
          <w:sz w:val="28"/>
          <w:szCs w:val="28"/>
        </w:rPr>
      </w:pPr>
      <w:r>
        <w:rPr>
          <w:rFonts w:ascii="宋体" w:hAnsi="宋体" w:eastAsia="宋体" w:cs="宋体"/>
          <w:spacing w:val="-4"/>
          <w:sz w:val="28"/>
          <w:szCs w:val="28"/>
          <w14:textOutline w14:w="5094" w14:cap="flat" w14:cmpd="sng">
            <w14:solidFill>
              <w14:srgbClr w14:val="000000"/>
            </w14:solidFill>
            <w14:prstDash w14:val="solid"/>
            <w14:miter w14:val="0"/>
          </w14:textOutline>
        </w:rPr>
        <w:t>附表</w:t>
      </w:r>
      <w:r>
        <w:rPr>
          <w:rFonts w:ascii="宋体" w:hAnsi="宋体" w:eastAsia="宋体" w:cs="宋体"/>
          <w:spacing w:val="-3"/>
          <w:sz w:val="28"/>
          <w:szCs w:val="28"/>
          <w14:textOutline w14:w="5094" w14:cap="flat" w14:cmpd="sng">
            <w14:solidFill>
              <w14:srgbClr w14:val="000000"/>
            </w14:solidFill>
            <w14:prstDash w14:val="solid"/>
            <w14:miter w14:val="0"/>
          </w14:textOutline>
        </w:rPr>
        <w:t>1</w:t>
      </w:r>
      <w:r>
        <w:rPr>
          <w:rFonts w:ascii="宋体" w:hAnsi="宋体" w:eastAsia="宋体" w:cs="宋体"/>
          <w:spacing w:val="-2"/>
          <w:sz w:val="28"/>
          <w:szCs w:val="28"/>
          <w14:textOutline w14:w="5094" w14:cap="flat" w14:cmpd="sng">
            <w14:solidFill>
              <w14:srgbClr w14:val="000000"/>
            </w14:solidFill>
            <w14:prstDash w14:val="solid"/>
            <w14:miter w14:val="0"/>
          </w14:textOutline>
        </w:rPr>
        <w:t>：符合性审查</w:t>
      </w:r>
    </w:p>
    <w:p w14:paraId="0B6C4169">
      <w:pPr>
        <w:spacing w:line="120" w:lineRule="exact"/>
      </w:pPr>
    </w:p>
    <w:tbl>
      <w:tblPr>
        <w:tblStyle w:val="13"/>
        <w:tblW w:w="8866" w:type="dxa"/>
        <w:tblInd w:w="10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4"/>
        <w:gridCol w:w="8112"/>
      </w:tblGrid>
      <w:tr w14:paraId="1A8E3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54" w:type="dxa"/>
            <w:tcBorders>
              <w:left w:val="single" w:color="000000" w:sz="10" w:space="0"/>
              <w:right w:val="single" w:color="000000" w:sz="4" w:space="0"/>
            </w:tcBorders>
            <w:vAlign w:val="top"/>
          </w:tcPr>
          <w:p w14:paraId="632CE040">
            <w:pPr>
              <w:spacing w:before="60" w:line="219" w:lineRule="auto"/>
              <w:ind w:left="127"/>
              <w:rPr>
                <w:rFonts w:ascii="宋体" w:hAnsi="宋体" w:eastAsia="宋体" w:cs="宋体"/>
                <w:sz w:val="24"/>
                <w:szCs w:val="24"/>
              </w:rPr>
            </w:pPr>
            <w:r>
              <w:rPr>
                <w:rFonts w:ascii="宋体" w:hAnsi="宋体" w:eastAsia="宋体" w:cs="宋体"/>
                <w:spacing w:val="-2"/>
                <w:sz w:val="24"/>
                <w:szCs w:val="24"/>
                <w14:textOutline w14:w="4354" w14:cap="flat" w14:cmpd="sng">
                  <w14:solidFill>
                    <w14:srgbClr w14:val="000000"/>
                  </w14:solidFill>
                  <w14:prstDash w14:val="solid"/>
                  <w14:miter w14:val="0"/>
                </w14:textOutline>
              </w:rPr>
              <w:t>序</w:t>
            </w:r>
            <w:r>
              <w:rPr>
                <w:rFonts w:ascii="宋体" w:hAnsi="宋体" w:eastAsia="宋体" w:cs="宋体"/>
                <w:spacing w:val="-1"/>
                <w:sz w:val="24"/>
                <w:szCs w:val="24"/>
                <w14:textOutline w14:w="4354" w14:cap="flat" w14:cmpd="sng">
                  <w14:solidFill>
                    <w14:srgbClr w14:val="000000"/>
                  </w14:solidFill>
                  <w14:prstDash w14:val="solid"/>
                  <w14:miter w14:val="0"/>
                </w14:textOutline>
              </w:rPr>
              <w:t>号</w:t>
            </w:r>
          </w:p>
        </w:tc>
        <w:tc>
          <w:tcPr>
            <w:tcW w:w="8112" w:type="dxa"/>
            <w:tcBorders>
              <w:left w:val="single" w:color="000000" w:sz="4" w:space="0"/>
              <w:right w:val="single" w:color="000000" w:sz="10" w:space="0"/>
            </w:tcBorders>
            <w:vAlign w:val="top"/>
          </w:tcPr>
          <w:p w14:paraId="55E3757F">
            <w:pPr>
              <w:spacing w:before="60" w:line="219" w:lineRule="auto"/>
              <w:ind w:left="3817"/>
              <w:rPr>
                <w:rFonts w:ascii="宋体" w:hAnsi="宋体" w:eastAsia="宋体" w:cs="宋体"/>
                <w:sz w:val="24"/>
                <w:szCs w:val="24"/>
              </w:rPr>
            </w:pPr>
            <w:r>
              <w:rPr>
                <w:rFonts w:ascii="宋体" w:hAnsi="宋体" w:eastAsia="宋体" w:cs="宋体"/>
                <w:spacing w:val="-4"/>
                <w:sz w:val="24"/>
                <w:szCs w:val="24"/>
                <w14:textOutline w14:w="4354" w14:cap="flat" w14:cmpd="sng">
                  <w14:solidFill>
                    <w14:srgbClr w14:val="000000"/>
                  </w14:solidFill>
                  <w14:prstDash w14:val="solid"/>
                  <w14:miter w14:val="0"/>
                </w14:textOutline>
              </w:rPr>
              <w:t>项</w:t>
            </w:r>
            <w:r>
              <w:rPr>
                <w:rFonts w:ascii="宋体" w:hAnsi="宋体" w:eastAsia="宋体" w:cs="宋体"/>
                <w:spacing w:val="-2"/>
                <w:sz w:val="24"/>
                <w:szCs w:val="24"/>
                <w14:textOutline w14:w="4354" w14:cap="flat" w14:cmpd="sng">
                  <w14:solidFill>
                    <w14:srgbClr w14:val="000000"/>
                  </w14:solidFill>
                  <w14:prstDash w14:val="solid"/>
                  <w14:miter w14:val="0"/>
                </w14:textOutline>
              </w:rPr>
              <w:t>目</w:t>
            </w:r>
          </w:p>
        </w:tc>
      </w:tr>
      <w:tr w14:paraId="1A4A96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54" w:type="dxa"/>
            <w:tcBorders>
              <w:left w:val="single" w:color="000000" w:sz="10" w:space="0"/>
              <w:right w:val="single" w:color="000000" w:sz="4" w:space="0"/>
            </w:tcBorders>
            <w:vAlign w:val="top"/>
          </w:tcPr>
          <w:p w14:paraId="2509EBCC">
            <w:pPr>
              <w:spacing w:before="202" w:line="185" w:lineRule="auto"/>
              <w:ind w:left="357"/>
              <w:rPr>
                <w:rFonts w:ascii="宋体" w:hAnsi="宋体" w:eastAsia="宋体" w:cs="宋体"/>
                <w:sz w:val="24"/>
                <w:szCs w:val="24"/>
              </w:rPr>
            </w:pPr>
            <w:r>
              <w:rPr>
                <w:rFonts w:ascii="宋体" w:hAnsi="宋体" w:eastAsia="宋体" w:cs="宋体"/>
                <w:sz w:val="24"/>
                <w:szCs w:val="24"/>
              </w:rPr>
              <w:t>1</w:t>
            </w:r>
          </w:p>
        </w:tc>
        <w:tc>
          <w:tcPr>
            <w:tcW w:w="8112" w:type="dxa"/>
            <w:tcBorders>
              <w:left w:val="single" w:color="000000" w:sz="4" w:space="0"/>
              <w:right w:val="single" w:color="000000" w:sz="10" w:space="0"/>
            </w:tcBorders>
            <w:vAlign w:val="top"/>
          </w:tcPr>
          <w:p w14:paraId="1434B67A">
            <w:pPr>
              <w:spacing w:before="115" w:line="219" w:lineRule="auto"/>
              <w:ind w:left="103"/>
              <w:rPr>
                <w:rFonts w:ascii="宋体" w:hAnsi="宋体" w:eastAsia="宋体" w:cs="宋体"/>
                <w:sz w:val="24"/>
                <w:szCs w:val="24"/>
              </w:rPr>
            </w:pPr>
            <w:r>
              <w:rPr>
                <w:rFonts w:ascii="宋体" w:hAnsi="宋体" w:eastAsia="宋体" w:cs="宋体"/>
                <w:spacing w:val="-2"/>
                <w:sz w:val="24"/>
                <w:szCs w:val="24"/>
              </w:rPr>
              <w:t>按文件要求的规</w:t>
            </w:r>
            <w:r>
              <w:rPr>
                <w:rFonts w:ascii="宋体" w:hAnsi="宋体" w:eastAsia="宋体" w:cs="宋体"/>
                <w:spacing w:val="-1"/>
                <w:sz w:val="24"/>
                <w:szCs w:val="24"/>
              </w:rPr>
              <w:t>定提交投标保证金或者所提供的投标担保没有瑕疵的；</w:t>
            </w:r>
          </w:p>
        </w:tc>
      </w:tr>
      <w:tr w14:paraId="099BC4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754" w:type="dxa"/>
            <w:tcBorders>
              <w:left w:val="single" w:color="000000" w:sz="10" w:space="0"/>
              <w:right w:val="single" w:color="000000" w:sz="4" w:space="0"/>
            </w:tcBorders>
            <w:vAlign w:val="top"/>
          </w:tcPr>
          <w:p w14:paraId="4F796AFE">
            <w:pPr>
              <w:spacing w:before="204" w:line="184" w:lineRule="auto"/>
              <w:ind w:left="342"/>
              <w:rPr>
                <w:rFonts w:ascii="宋体" w:hAnsi="宋体" w:eastAsia="宋体" w:cs="宋体"/>
                <w:sz w:val="24"/>
                <w:szCs w:val="24"/>
              </w:rPr>
            </w:pPr>
            <w:r>
              <w:rPr>
                <w:rFonts w:ascii="宋体" w:hAnsi="宋体" w:eastAsia="宋体" w:cs="宋体"/>
                <w:sz w:val="24"/>
                <w:szCs w:val="24"/>
              </w:rPr>
              <w:t>2</w:t>
            </w:r>
          </w:p>
        </w:tc>
        <w:tc>
          <w:tcPr>
            <w:tcW w:w="8112" w:type="dxa"/>
            <w:tcBorders>
              <w:left w:val="single" w:color="000000" w:sz="4" w:space="0"/>
              <w:right w:val="single" w:color="000000" w:sz="10" w:space="0"/>
            </w:tcBorders>
            <w:vAlign w:val="top"/>
          </w:tcPr>
          <w:p w14:paraId="39B49D15">
            <w:pPr>
              <w:spacing w:before="116" w:line="219" w:lineRule="auto"/>
              <w:ind w:left="102"/>
              <w:rPr>
                <w:rFonts w:ascii="宋体" w:hAnsi="宋体" w:eastAsia="宋体" w:cs="宋体"/>
                <w:sz w:val="24"/>
                <w:szCs w:val="24"/>
              </w:rPr>
            </w:pPr>
            <w:r>
              <w:rPr>
                <w:rFonts w:ascii="宋体" w:hAnsi="宋体" w:eastAsia="宋体" w:cs="宋体"/>
                <w:spacing w:val="-6"/>
                <w:sz w:val="24"/>
                <w:szCs w:val="24"/>
              </w:rPr>
              <w:t>有法定</w:t>
            </w:r>
            <w:r>
              <w:rPr>
                <w:rFonts w:ascii="宋体" w:hAnsi="宋体" w:eastAsia="宋体" w:cs="宋体"/>
                <w:spacing w:val="-5"/>
                <w:sz w:val="24"/>
                <w:szCs w:val="24"/>
              </w:rPr>
              <w:t>代</w:t>
            </w:r>
            <w:r>
              <w:rPr>
                <w:rFonts w:ascii="宋体" w:hAnsi="宋体" w:eastAsia="宋体" w:cs="宋体"/>
                <w:spacing w:val="-3"/>
                <w:sz w:val="24"/>
                <w:szCs w:val="24"/>
              </w:rPr>
              <w:t>表人</w:t>
            </w:r>
            <w:r>
              <w:rPr>
                <w:rFonts w:hint="eastAsia" w:ascii="宋体" w:hAnsi="宋体" w:eastAsia="宋体" w:cs="宋体"/>
                <w:spacing w:val="-3"/>
                <w:sz w:val="24"/>
                <w:szCs w:val="24"/>
                <w:lang w:val="en-US" w:eastAsia="zh-CN"/>
              </w:rPr>
              <w:t>证明或</w:t>
            </w:r>
            <w:r>
              <w:rPr>
                <w:rFonts w:ascii="宋体" w:hAnsi="宋体" w:eastAsia="宋体" w:cs="宋体"/>
                <w:spacing w:val="-3"/>
                <w:sz w:val="24"/>
                <w:szCs w:val="24"/>
              </w:rPr>
              <w:t>出具的授权委托书</w:t>
            </w:r>
            <w:r>
              <w:rPr>
                <w:rFonts w:hint="eastAsia" w:ascii="宋体" w:hAnsi="宋体" w:eastAsia="宋体" w:cs="宋体"/>
                <w:spacing w:val="-3"/>
                <w:sz w:val="24"/>
                <w:szCs w:val="24"/>
                <w:lang w:val="en-US" w:eastAsia="zh-CN"/>
              </w:rPr>
              <w:t>盖章或签字的</w:t>
            </w:r>
            <w:r>
              <w:rPr>
                <w:rFonts w:ascii="宋体" w:hAnsi="宋体" w:eastAsia="宋体" w:cs="宋体"/>
                <w:spacing w:val="-3"/>
                <w:sz w:val="24"/>
                <w:szCs w:val="24"/>
              </w:rPr>
              <w:t>；</w:t>
            </w:r>
          </w:p>
        </w:tc>
      </w:tr>
      <w:tr w14:paraId="6CEDB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54" w:type="dxa"/>
            <w:tcBorders>
              <w:left w:val="single" w:color="000000" w:sz="10" w:space="0"/>
              <w:right w:val="single" w:color="000000" w:sz="4" w:space="0"/>
            </w:tcBorders>
            <w:vAlign w:val="top"/>
          </w:tcPr>
          <w:p w14:paraId="421345C9">
            <w:pPr>
              <w:spacing w:before="204" w:line="183" w:lineRule="auto"/>
              <w:ind w:left="344"/>
              <w:rPr>
                <w:rFonts w:ascii="宋体" w:hAnsi="宋体" w:eastAsia="宋体" w:cs="宋体"/>
                <w:sz w:val="24"/>
                <w:szCs w:val="24"/>
              </w:rPr>
            </w:pPr>
            <w:r>
              <w:rPr>
                <w:rFonts w:ascii="宋体" w:hAnsi="宋体" w:eastAsia="宋体" w:cs="宋体"/>
                <w:sz w:val="24"/>
                <w:szCs w:val="24"/>
              </w:rPr>
              <w:t>3</w:t>
            </w:r>
          </w:p>
        </w:tc>
        <w:tc>
          <w:tcPr>
            <w:tcW w:w="8112" w:type="dxa"/>
            <w:tcBorders>
              <w:left w:val="single" w:color="000000" w:sz="4" w:space="0"/>
              <w:right w:val="single" w:color="000000" w:sz="10" w:space="0"/>
            </w:tcBorders>
            <w:vAlign w:val="top"/>
          </w:tcPr>
          <w:p w14:paraId="4C3A35FA">
            <w:pPr>
              <w:spacing w:before="117" w:line="219" w:lineRule="auto"/>
              <w:ind w:left="106"/>
              <w:rPr>
                <w:rFonts w:ascii="宋体" w:hAnsi="宋体" w:eastAsia="宋体" w:cs="宋体"/>
                <w:sz w:val="24"/>
                <w:szCs w:val="24"/>
              </w:rPr>
            </w:pPr>
            <w:r>
              <w:rPr>
                <w:rFonts w:ascii="宋体" w:hAnsi="宋体" w:eastAsia="宋体" w:cs="宋体"/>
                <w:spacing w:val="-6"/>
                <w:sz w:val="24"/>
                <w:szCs w:val="24"/>
              </w:rPr>
              <w:t>具</w:t>
            </w:r>
            <w:r>
              <w:rPr>
                <w:rFonts w:ascii="宋体" w:hAnsi="宋体" w:eastAsia="宋体" w:cs="宋体"/>
                <w:spacing w:val="-4"/>
                <w:sz w:val="24"/>
                <w:szCs w:val="24"/>
              </w:rPr>
              <w:t>备采购文件中规定的资格要求的；</w:t>
            </w:r>
          </w:p>
        </w:tc>
      </w:tr>
      <w:tr w14:paraId="3093B9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754" w:type="dxa"/>
            <w:tcBorders>
              <w:left w:val="single" w:color="000000" w:sz="10" w:space="0"/>
              <w:right w:val="single" w:color="000000" w:sz="4" w:space="0"/>
            </w:tcBorders>
            <w:vAlign w:val="top"/>
          </w:tcPr>
          <w:p w14:paraId="4D79D293">
            <w:pPr>
              <w:spacing w:before="205" w:line="184" w:lineRule="auto"/>
              <w:ind w:left="338"/>
              <w:rPr>
                <w:rFonts w:ascii="宋体" w:hAnsi="宋体" w:eastAsia="宋体" w:cs="宋体"/>
                <w:sz w:val="24"/>
                <w:szCs w:val="24"/>
              </w:rPr>
            </w:pPr>
            <w:r>
              <w:rPr>
                <w:rFonts w:ascii="宋体" w:hAnsi="宋体" w:eastAsia="宋体" w:cs="宋体"/>
                <w:sz w:val="24"/>
                <w:szCs w:val="24"/>
              </w:rPr>
              <w:t>4</w:t>
            </w:r>
          </w:p>
        </w:tc>
        <w:tc>
          <w:tcPr>
            <w:tcW w:w="8112" w:type="dxa"/>
            <w:tcBorders>
              <w:left w:val="single" w:color="000000" w:sz="4" w:space="0"/>
              <w:right w:val="single" w:color="000000" w:sz="10" w:space="0"/>
            </w:tcBorders>
            <w:vAlign w:val="top"/>
          </w:tcPr>
          <w:p w14:paraId="0AD6AFFF">
            <w:pPr>
              <w:spacing w:before="165" w:line="218" w:lineRule="auto"/>
              <w:ind w:left="99"/>
              <w:rPr>
                <w:rFonts w:ascii="宋体" w:hAnsi="宋体" w:eastAsia="宋体" w:cs="宋体"/>
                <w:sz w:val="24"/>
                <w:szCs w:val="24"/>
              </w:rPr>
            </w:pPr>
            <w:r>
              <w:rPr>
                <w:rFonts w:ascii="宋体" w:hAnsi="宋体" w:eastAsia="宋体" w:cs="宋体"/>
                <w:spacing w:val="-3"/>
                <w:sz w:val="24"/>
                <w:szCs w:val="24"/>
              </w:rPr>
              <w:t>报价未超过采购文件中预算金额或最高限价的</w:t>
            </w:r>
            <w:r>
              <w:rPr>
                <w:rFonts w:ascii="宋体" w:hAnsi="宋体" w:eastAsia="宋体" w:cs="宋体"/>
                <w:sz w:val="24"/>
                <w:szCs w:val="24"/>
              </w:rPr>
              <w:t>；</w:t>
            </w:r>
          </w:p>
        </w:tc>
      </w:tr>
      <w:tr w14:paraId="25C18F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54" w:type="dxa"/>
            <w:tcBorders>
              <w:left w:val="single" w:color="000000" w:sz="10" w:space="0"/>
              <w:right w:val="single" w:color="000000" w:sz="4" w:space="0"/>
            </w:tcBorders>
            <w:vAlign w:val="top"/>
          </w:tcPr>
          <w:p w14:paraId="26AA100E">
            <w:pPr>
              <w:spacing w:before="208" w:line="181" w:lineRule="auto"/>
              <w:ind w:left="344"/>
              <w:rPr>
                <w:rFonts w:ascii="宋体" w:hAnsi="宋体" w:eastAsia="宋体" w:cs="宋体"/>
                <w:sz w:val="24"/>
                <w:szCs w:val="24"/>
              </w:rPr>
            </w:pPr>
            <w:r>
              <w:rPr>
                <w:rFonts w:ascii="宋体" w:hAnsi="宋体" w:eastAsia="宋体" w:cs="宋体"/>
                <w:sz w:val="24"/>
                <w:szCs w:val="24"/>
              </w:rPr>
              <w:t>5</w:t>
            </w:r>
          </w:p>
        </w:tc>
        <w:tc>
          <w:tcPr>
            <w:tcW w:w="8112" w:type="dxa"/>
            <w:tcBorders>
              <w:left w:val="single" w:color="000000" w:sz="4" w:space="0"/>
              <w:right w:val="single" w:color="000000" w:sz="10" w:space="0"/>
            </w:tcBorders>
            <w:vAlign w:val="top"/>
          </w:tcPr>
          <w:p w14:paraId="5A2E83C3">
            <w:pPr>
              <w:spacing w:before="169" w:line="219" w:lineRule="auto"/>
              <w:ind w:left="114"/>
              <w:rPr>
                <w:rFonts w:ascii="宋体" w:hAnsi="宋体" w:eastAsia="宋体" w:cs="宋体"/>
                <w:sz w:val="24"/>
                <w:szCs w:val="24"/>
              </w:rPr>
            </w:pPr>
            <w:r>
              <w:rPr>
                <w:rFonts w:ascii="宋体" w:hAnsi="宋体" w:eastAsia="宋体" w:cs="宋体"/>
                <w:spacing w:val="-4"/>
                <w:sz w:val="24"/>
                <w:szCs w:val="24"/>
              </w:rPr>
              <w:t>响应文件载明的招标</w:t>
            </w:r>
            <w:r>
              <w:rPr>
                <w:rFonts w:ascii="宋体" w:hAnsi="宋体" w:eastAsia="宋体" w:cs="宋体"/>
                <w:spacing w:val="-3"/>
                <w:sz w:val="24"/>
                <w:szCs w:val="24"/>
              </w:rPr>
              <w:t>项</w:t>
            </w:r>
            <w:r>
              <w:rPr>
                <w:rFonts w:ascii="宋体" w:hAnsi="宋体" w:eastAsia="宋体" w:cs="宋体"/>
                <w:spacing w:val="-2"/>
                <w:sz w:val="24"/>
                <w:szCs w:val="24"/>
              </w:rPr>
              <w:t>目完成期限未超过采购文件规定的期限；</w:t>
            </w:r>
          </w:p>
        </w:tc>
      </w:tr>
      <w:tr w14:paraId="6A29A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754" w:type="dxa"/>
            <w:tcBorders>
              <w:left w:val="single" w:color="000000" w:sz="10" w:space="0"/>
              <w:right w:val="single" w:color="000000" w:sz="4" w:space="0"/>
            </w:tcBorders>
            <w:vAlign w:val="top"/>
          </w:tcPr>
          <w:p w14:paraId="0C2DE610">
            <w:pPr>
              <w:spacing w:before="206" w:line="183" w:lineRule="auto"/>
              <w:ind w:left="341"/>
              <w:rPr>
                <w:rFonts w:ascii="宋体" w:hAnsi="宋体" w:eastAsia="宋体" w:cs="宋体"/>
                <w:sz w:val="24"/>
                <w:szCs w:val="24"/>
              </w:rPr>
            </w:pPr>
            <w:r>
              <w:rPr>
                <w:rFonts w:ascii="宋体" w:hAnsi="宋体" w:eastAsia="宋体" w:cs="宋体"/>
                <w:sz w:val="24"/>
                <w:szCs w:val="24"/>
              </w:rPr>
              <w:t>6</w:t>
            </w:r>
          </w:p>
        </w:tc>
        <w:tc>
          <w:tcPr>
            <w:tcW w:w="8112" w:type="dxa"/>
            <w:tcBorders>
              <w:left w:val="single" w:color="000000" w:sz="4" w:space="0"/>
              <w:right w:val="single" w:color="000000" w:sz="10" w:space="0"/>
            </w:tcBorders>
            <w:vAlign w:val="top"/>
          </w:tcPr>
          <w:p w14:paraId="14930F87">
            <w:pPr>
              <w:spacing w:before="119" w:line="219" w:lineRule="auto"/>
              <w:ind w:left="104"/>
              <w:rPr>
                <w:rFonts w:ascii="宋体" w:hAnsi="宋体" w:eastAsia="宋体" w:cs="宋体"/>
                <w:sz w:val="24"/>
                <w:szCs w:val="24"/>
              </w:rPr>
            </w:pPr>
            <w:r>
              <w:rPr>
                <w:rFonts w:ascii="宋体" w:hAnsi="宋体" w:eastAsia="宋体" w:cs="宋体"/>
                <w:spacing w:val="-7"/>
                <w:sz w:val="24"/>
                <w:szCs w:val="24"/>
              </w:rPr>
              <w:t>投</w:t>
            </w:r>
            <w:r>
              <w:rPr>
                <w:rFonts w:ascii="宋体" w:hAnsi="宋体" w:eastAsia="宋体" w:cs="宋体"/>
                <w:spacing w:val="-4"/>
                <w:sz w:val="24"/>
                <w:szCs w:val="24"/>
              </w:rPr>
              <w:t>标有效期满足采购文件要求的；</w:t>
            </w:r>
          </w:p>
        </w:tc>
      </w:tr>
      <w:tr w14:paraId="39465B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754" w:type="dxa"/>
            <w:tcBorders>
              <w:left w:val="single" w:color="000000" w:sz="10" w:space="0"/>
              <w:right w:val="single" w:color="000000" w:sz="4" w:space="0"/>
            </w:tcBorders>
            <w:vAlign w:val="center"/>
          </w:tcPr>
          <w:p w14:paraId="2324E329">
            <w:pPr>
              <w:spacing w:before="78" w:line="181" w:lineRule="auto"/>
              <w:ind w:left="345"/>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8112" w:type="dxa"/>
            <w:tcBorders>
              <w:left w:val="single" w:color="000000" w:sz="4" w:space="0"/>
              <w:right w:val="single" w:color="000000" w:sz="10" w:space="0"/>
            </w:tcBorders>
            <w:vAlign w:val="center"/>
          </w:tcPr>
          <w:p w14:paraId="436D4F16">
            <w:pPr>
              <w:spacing w:before="167" w:line="219" w:lineRule="auto"/>
              <w:ind w:left="100"/>
              <w:jc w:val="both"/>
              <w:rPr>
                <w:rFonts w:ascii="宋体" w:hAnsi="宋体" w:eastAsia="宋体" w:cs="宋体"/>
                <w:sz w:val="24"/>
                <w:szCs w:val="24"/>
              </w:rPr>
            </w:pPr>
            <w:r>
              <w:rPr>
                <w:rFonts w:ascii="宋体" w:hAnsi="宋体" w:eastAsia="宋体" w:cs="宋体"/>
                <w:spacing w:val="-4"/>
                <w:sz w:val="24"/>
                <w:szCs w:val="24"/>
              </w:rPr>
              <w:t>对采购文件主要</w:t>
            </w:r>
            <w:r>
              <w:rPr>
                <w:rFonts w:ascii="宋体" w:hAnsi="宋体" w:eastAsia="宋体" w:cs="宋体"/>
                <w:spacing w:val="-3"/>
                <w:sz w:val="24"/>
                <w:szCs w:val="24"/>
              </w:rPr>
              <w:t>条</w:t>
            </w:r>
            <w:r>
              <w:rPr>
                <w:rFonts w:ascii="宋体" w:hAnsi="宋体" w:eastAsia="宋体" w:cs="宋体"/>
                <w:spacing w:val="-2"/>
                <w:sz w:val="24"/>
                <w:szCs w:val="24"/>
              </w:rPr>
              <w:t>款和承诺未存在重大出入或保留；</w:t>
            </w:r>
          </w:p>
        </w:tc>
      </w:tr>
    </w:tbl>
    <w:p w14:paraId="6E337BC5">
      <w:pPr>
        <w:spacing w:before="116" w:line="368" w:lineRule="auto"/>
        <w:rPr>
          <w:rFonts w:ascii="宋体" w:hAnsi="宋体" w:eastAsia="宋体" w:cs="宋体"/>
          <w:sz w:val="24"/>
          <w:szCs w:val="24"/>
        </w:rPr>
      </w:pPr>
      <w:r>
        <w:rPr>
          <w:rFonts w:ascii="宋体" w:hAnsi="宋体" w:eastAsia="宋体" w:cs="宋体"/>
          <w:spacing w:val="2"/>
          <w:sz w:val="24"/>
          <w:szCs w:val="24"/>
        </w:rPr>
        <w:t>特别说明：如采购的响应文件中没有按此表的内容</w:t>
      </w:r>
      <w:r>
        <w:rPr>
          <w:rFonts w:ascii="宋体" w:hAnsi="宋体" w:eastAsia="宋体" w:cs="宋体"/>
          <w:spacing w:val="1"/>
          <w:sz w:val="24"/>
          <w:szCs w:val="24"/>
        </w:rPr>
        <w:t>提供相关证明文件(如无特别要求，</w:t>
      </w:r>
      <w:r>
        <w:rPr>
          <w:rFonts w:ascii="宋体" w:hAnsi="宋体" w:eastAsia="宋体" w:cs="宋体"/>
          <w:sz w:val="24"/>
          <w:szCs w:val="24"/>
        </w:rPr>
        <w:t xml:space="preserve"> </w:t>
      </w:r>
      <w:r>
        <w:rPr>
          <w:rFonts w:ascii="宋体" w:hAnsi="宋体" w:eastAsia="宋体" w:cs="宋体"/>
          <w:spacing w:val="2"/>
          <w:sz w:val="24"/>
          <w:szCs w:val="24"/>
        </w:rPr>
        <w:t>均提供复印件)或不符合上述审查内容的任意一条，其投标文件将视为无效投标文件</w:t>
      </w:r>
      <w:r>
        <w:rPr>
          <w:rFonts w:ascii="宋体" w:hAnsi="宋体" w:eastAsia="宋体" w:cs="宋体"/>
          <w:spacing w:val="1"/>
          <w:sz w:val="24"/>
          <w:szCs w:val="24"/>
        </w:rPr>
        <w:t>。</w:t>
      </w:r>
    </w:p>
    <w:p w14:paraId="6F0AD9DF">
      <w:pPr>
        <w:sectPr>
          <w:footerReference r:id="rId42" w:type="default"/>
          <w:pgSz w:w="11907" w:h="16839"/>
          <w:pgMar w:top="1305" w:right="1571" w:bottom="978" w:left="1257" w:header="0" w:footer="800" w:gutter="0"/>
          <w:cols w:space="720" w:num="1"/>
        </w:sectPr>
      </w:pPr>
    </w:p>
    <w:p w14:paraId="21CABC83">
      <w:pPr>
        <w:spacing w:before="56" w:line="219" w:lineRule="auto"/>
        <w:ind w:left="25"/>
        <w:rPr>
          <w:rFonts w:ascii="宋体" w:hAnsi="宋体" w:eastAsia="宋体" w:cs="宋体"/>
          <w:sz w:val="28"/>
          <w:szCs w:val="28"/>
        </w:rPr>
      </w:pPr>
      <w:r>
        <w:rPr>
          <w:rFonts w:ascii="宋体" w:hAnsi="宋体" w:eastAsia="宋体" w:cs="宋体"/>
          <w:spacing w:val="8"/>
          <w:sz w:val="28"/>
          <w:szCs w:val="28"/>
          <w14:textOutline w14:w="5094" w14:cap="flat" w14:cmpd="sng">
            <w14:solidFill>
              <w14:srgbClr w14:val="000000"/>
            </w14:solidFill>
            <w14:prstDash w14:val="solid"/>
            <w14:miter w14:val="0"/>
          </w14:textOutline>
        </w:rPr>
        <w:t>附表2：经济标得分(10分</w:t>
      </w:r>
      <w:r>
        <w:rPr>
          <w:rFonts w:ascii="宋体" w:hAnsi="宋体" w:eastAsia="宋体" w:cs="宋体"/>
          <w:spacing w:val="6"/>
          <w:sz w:val="28"/>
          <w:szCs w:val="28"/>
          <w14:textOutline w14:w="5094" w14:cap="flat" w14:cmpd="sng">
            <w14:solidFill>
              <w14:srgbClr w14:val="000000"/>
            </w14:solidFill>
            <w14:prstDash w14:val="solid"/>
            <w14:miter w14:val="0"/>
          </w14:textOutline>
        </w:rPr>
        <w:t>)</w:t>
      </w:r>
    </w:p>
    <w:p w14:paraId="369746A0">
      <w:pPr>
        <w:spacing w:line="120" w:lineRule="exact"/>
      </w:pPr>
    </w:p>
    <w:tbl>
      <w:tblPr>
        <w:tblStyle w:val="13"/>
        <w:tblW w:w="90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6"/>
        <w:gridCol w:w="1411"/>
        <w:gridCol w:w="919"/>
        <w:gridCol w:w="6139"/>
      </w:tblGrid>
      <w:tr w14:paraId="57AD6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616" w:type="dxa"/>
            <w:textDirection w:val="tbRlV"/>
            <w:vAlign w:val="top"/>
          </w:tcPr>
          <w:p w14:paraId="4B607E44">
            <w:pPr>
              <w:spacing w:before="203" w:line="211" w:lineRule="auto"/>
              <w:ind w:left="36"/>
              <w:rPr>
                <w:rFonts w:ascii="宋体" w:hAnsi="宋体" w:eastAsia="宋体" w:cs="宋体"/>
                <w:sz w:val="21"/>
                <w:szCs w:val="21"/>
              </w:rPr>
            </w:pPr>
            <w:r>
              <w:rPr>
                <w:rFonts w:ascii="宋体" w:hAnsi="宋体" w:eastAsia="宋体" w:cs="宋体"/>
                <w:spacing w:val="-15"/>
                <w:sz w:val="21"/>
                <w:szCs w:val="21"/>
                <w14:textOutline w14:w="3831" w14:cap="flat" w14:cmpd="sng">
                  <w14:solidFill>
                    <w14:srgbClr w14:val="000000"/>
                  </w14:solidFill>
                  <w14:prstDash w14:val="solid"/>
                  <w14:miter w14:val="0"/>
                </w14:textOutline>
              </w:rPr>
              <w:t>序</w:t>
            </w:r>
            <w:r>
              <w:rPr>
                <w:rFonts w:ascii="宋体" w:hAnsi="宋体" w:eastAsia="宋体" w:cs="宋体"/>
                <w:spacing w:val="-14"/>
                <w:sz w:val="21"/>
                <w:szCs w:val="21"/>
              </w:rPr>
              <w:t xml:space="preserve"> </w:t>
            </w:r>
            <w:r>
              <w:rPr>
                <w:rFonts w:ascii="宋体" w:hAnsi="宋体" w:eastAsia="宋体" w:cs="宋体"/>
                <w:spacing w:val="-14"/>
                <w:sz w:val="21"/>
                <w:szCs w:val="21"/>
                <w14:textOutline w14:w="3831" w14:cap="flat" w14:cmpd="sng">
                  <w14:solidFill>
                    <w14:srgbClr w14:val="000000"/>
                  </w14:solidFill>
                  <w14:prstDash w14:val="solid"/>
                  <w14:miter w14:val="0"/>
                </w14:textOutline>
              </w:rPr>
              <w:t>号</w:t>
            </w:r>
          </w:p>
        </w:tc>
        <w:tc>
          <w:tcPr>
            <w:tcW w:w="1411" w:type="dxa"/>
            <w:vAlign w:val="top"/>
          </w:tcPr>
          <w:p w14:paraId="5C1F3E87">
            <w:pPr>
              <w:spacing w:before="171" w:line="221" w:lineRule="auto"/>
              <w:ind w:left="286"/>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评审</w:t>
            </w:r>
            <w:r>
              <w:rPr>
                <w:rFonts w:ascii="宋体" w:hAnsi="宋体" w:eastAsia="宋体" w:cs="宋体"/>
                <w:sz w:val="21"/>
                <w:szCs w:val="21"/>
                <w14:textOutline w14:w="3831" w14:cap="flat" w14:cmpd="sng">
                  <w14:solidFill>
                    <w14:srgbClr w14:val="000000"/>
                  </w14:solidFill>
                  <w14:prstDash w14:val="solid"/>
                  <w14:miter w14:val="0"/>
                </w14:textOutline>
              </w:rPr>
              <w:t>项目</w:t>
            </w:r>
          </w:p>
        </w:tc>
        <w:tc>
          <w:tcPr>
            <w:tcW w:w="919" w:type="dxa"/>
            <w:vAlign w:val="top"/>
          </w:tcPr>
          <w:p w14:paraId="691238D3">
            <w:pPr>
              <w:spacing w:before="170" w:line="221" w:lineRule="auto"/>
              <w:ind w:left="254"/>
              <w:rPr>
                <w:rFonts w:ascii="宋体" w:hAnsi="宋体" w:eastAsia="宋体" w:cs="宋体"/>
                <w:sz w:val="21"/>
                <w:szCs w:val="21"/>
              </w:rPr>
            </w:pPr>
            <w:r>
              <w:rPr>
                <w:rFonts w:ascii="宋体" w:hAnsi="宋体" w:eastAsia="宋体" w:cs="宋体"/>
                <w:spacing w:val="-3"/>
                <w:sz w:val="21"/>
                <w:szCs w:val="21"/>
                <w14:textOutline w14:w="3831" w14:cap="flat" w14:cmpd="sng">
                  <w14:solidFill>
                    <w14:srgbClr w14:val="000000"/>
                  </w14:solidFill>
                  <w14:prstDash w14:val="solid"/>
                  <w14:miter w14:val="0"/>
                </w14:textOutline>
              </w:rPr>
              <w:t>分</w:t>
            </w:r>
            <w:r>
              <w:rPr>
                <w:rFonts w:ascii="宋体" w:hAnsi="宋体" w:eastAsia="宋体" w:cs="宋体"/>
                <w:spacing w:val="-2"/>
                <w:sz w:val="21"/>
                <w:szCs w:val="21"/>
                <w14:textOutline w14:w="3831" w14:cap="flat" w14:cmpd="sng">
                  <w14:solidFill>
                    <w14:srgbClr w14:val="000000"/>
                  </w14:solidFill>
                  <w14:prstDash w14:val="solid"/>
                  <w14:miter w14:val="0"/>
                </w14:textOutline>
              </w:rPr>
              <w:t>值</w:t>
            </w:r>
          </w:p>
        </w:tc>
        <w:tc>
          <w:tcPr>
            <w:tcW w:w="6139" w:type="dxa"/>
            <w:vAlign w:val="top"/>
          </w:tcPr>
          <w:p w14:paraId="53272065">
            <w:pPr>
              <w:spacing w:before="171" w:line="221" w:lineRule="auto"/>
              <w:ind w:left="109"/>
              <w:rPr>
                <w:rFonts w:ascii="宋体" w:hAnsi="宋体" w:eastAsia="宋体" w:cs="宋体"/>
                <w:sz w:val="21"/>
                <w:szCs w:val="21"/>
              </w:rPr>
            </w:pPr>
            <w:r>
              <w:rPr>
                <w:rFonts w:ascii="宋体" w:hAnsi="宋体" w:eastAsia="宋体" w:cs="宋体"/>
                <w:spacing w:val="-1"/>
                <w:sz w:val="21"/>
                <w:szCs w:val="21"/>
                <w14:textOutline w14:w="3831" w14:cap="flat" w14:cmpd="sng">
                  <w14:solidFill>
                    <w14:srgbClr w14:val="000000"/>
                  </w14:solidFill>
                  <w14:prstDash w14:val="solid"/>
                  <w14:miter w14:val="0"/>
                </w14:textOutline>
              </w:rPr>
              <w:t>评分</w:t>
            </w:r>
            <w:r>
              <w:rPr>
                <w:rFonts w:ascii="宋体" w:hAnsi="宋体" w:eastAsia="宋体" w:cs="宋体"/>
                <w:sz w:val="21"/>
                <w:szCs w:val="21"/>
                <w14:textOutline w14:w="3831" w14:cap="flat" w14:cmpd="sng">
                  <w14:solidFill>
                    <w14:srgbClr w14:val="000000"/>
                  </w14:solidFill>
                  <w14:prstDash w14:val="solid"/>
                  <w14:miter w14:val="0"/>
                </w14:textOutline>
              </w:rPr>
              <w:t>标准</w:t>
            </w:r>
          </w:p>
        </w:tc>
      </w:tr>
      <w:tr w14:paraId="3BB2D2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5" w:hRule="atLeast"/>
        </w:trPr>
        <w:tc>
          <w:tcPr>
            <w:tcW w:w="616" w:type="dxa"/>
            <w:vAlign w:val="top"/>
          </w:tcPr>
          <w:p w14:paraId="4D59E269">
            <w:pPr>
              <w:spacing w:line="245" w:lineRule="auto"/>
              <w:rPr>
                <w:rFonts w:ascii="Arial"/>
                <w:sz w:val="21"/>
              </w:rPr>
            </w:pPr>
          </w:p>
          <w:p w14:paraId="645AB2AC">
            <w:pPr>
              <w:spacing w:line="245" w:lineRule="auto"/>
              <w:rPr>
                <w:rFonts w:ascii="Arial"/>
                <w:sz w:val="21"/>
              </w:rPr>
            </w:pPr>
          </w:p>
          <w:p w14:paraId="456D829F">
            <w:pPr>
              <w:spacing w:before="69" w:line="186" w:lineRule="auto"/>
              <w:ind w:left="273"/>
              <w:rPr>
                <w:rFonts w:ascii="宋体" w:hAnsi="宋体" w:eastAsia="宋体" w:cs="宋体"/>
                <w:sz w:val="21"/>
                <w:szCs w:val="21"/>
              </w:rPr>
            </w:pPr>
            <w:r>
              <w:rPr>
                <w:rFonts w:ascii="宋体" w:hAnsi="宋体" w:eastAsia="宋体" w:cs="宋体"/>
                <w:sz w:val="21"/>
                <w:szCs w:val="21"/>
              </w:rPr>
              <w:t>1</w:t>
            </w:r>
          </w:p>
        </w:tc>
        <w:tc>
          <w:tcPr>
            <w:tcW w:w="1411" w:type="dxa"/>
            <w:vAlign w:val="top"/>
          </w:tcPr>
          <w:p w14:paraId="155F82AE">
            <w:pPr>
              <w:spacing w:line="457" w:lineRule="auto"/>
              <w:rPr>
                <w:rFonts w:ascii="Arial"/>
                <w:sz w:val="21"/>
              </w:rPr>
            </w:pPr>
          </w:p>
          <w:p w14:paraId="39D8C3D2">
            <w:pPr>
              <w:spacing w:before="68" w:line="219" w:lineRule="auto"/>
              <w:ind w:left="289"/>
              <w:rPr>
                <w:rFonts w:ascii="宋体" w:hAnsi="宋体" w:eastAsia="宋体" w:cs="宋体"/>
                <w:sz w:val="21"/>
                <w:szCs w:val="21"/>
              </w:rPr>
            </w:pPr>
            <w:r>
              <w:rPr>
                <w:rFonts w:ascii="宋体" w:hAnsi="宋体" w:eastAsia="宋体" w:cs="宋体"/>
                <w:spacing w:val="-2"/>
                <w:sz w:val="21"/>
                <w:szCs w:val="21"/>
              </w:rPr>
              <w:t>投标报价</w:t>
            </w:r>
          </w:p>
        </w:tc>
        <w:tc>
          <w:tcPr>
            <w:tcW w:w="919" w:type="dxa"/>
            <w:vAlign w:val="top"/>
          </w:tcPr>
          <w:p w14:paraId="399AB15C">
            <w:pPr>
              <w:spacing w:line="457" w:lineRule="auto"/>
              <w:rPr>
                <w:rFonts w:ascii="Arial"/>
                <w:sz w:val="21"/>
              </w:rPr>
            </w:pPr>
          </w:p>
          <w:p w14:paraId="539737B0">
            <w:pPr>
              <w:spacing w:before="68" w:line="221" w:lineRule="auto"/>
              <w:ind w:left="243"/>
              <w:rPr>
                <w:rFonts w:ascii="宋体" w:hAnsi="宋体" w:eastAsia="宋体" w:cs="宋体"/>
                <w:sz w:val="21"/>
                <w:szCs w:val="21"/>
              </w:rPr>
            </w:pPr>
            <w:r>
              <w:rPr>
                <w:rFonts w:ascii="宋体" w:hAnsi="宋体" w:eastAsia="宋体" w:cs="宋体"/>
                <w:spacing w:val="-17"/>
                <w:sz w:val="21"/>
                <w:szCs w:val="21"/>
              </w:rPr>
              <w:t>1</w:t>
            </w:r>
            <w:r>
              <w:rPr>
                <w:rFonts w:ascii="宋体" w:hAnsi="宋体" w:eastAsia="宋体" w:cs="宋体"/>
                <w:spacing w:val="-16"/>
                <w:sz w:val="21"/>
                <w:szCs w:val="21"/>
              </w:rPr>
              <w:t>0 分</w:t>
            </w:r>
          </w:p>
        </w:tc>
        <w:tc>
          <w:tcPr>
            <w:tcW w:w="6139" w:type="dxa"/>
            <w:vAlign w:val="top"/>
          </w:tcPr>
          <w:p w14:paraId="324535ED">
            <w:pPr>
              <w:spacing w:before="122" w:line="219" w:lineRule="auto"/>
              <w:ind w:left="147"/>
              <w:rPr>
                <w:rFonts w:ascii="宋体" w:hAnsi="宋体" w:eastAsia="宋体" w:cs="宋体"/>
                <w:sz w:val="21"/>
                <w:szCs w:val="21"/>
              </w:rPr>
            </w:pPr>
            <w:r>
              <w:rPr>
                <w:rFonts w:ascii="宋体" w:hAnsi="宋体" w:eastAsia="宋体" w:cs="宋体"/>
                <w:spacing w:val="-8"/>
                <w:sz w:val="21"/>
                <w:szCs w:val="21"/>
              </w:rPr>
              <w:t>(评标基</w:t>
            </w:r>
            <w:r>
              <w:rPr>
                <w:rFonts w:ascii="宋体" w:hAnsi="宋体" w:eastAsia="宋体" w:cs="宋体"/>
                <w:spacing w:val="-5"/>
                <w:sz w:val="21"/>
                <w:szCs w:val="21"/>
              </w:rPr>
              <w:t>准</w:t>
            </w:r>
            <w:r>
              <w:rPr>
                <w:rFonts w:ascii="宋体" w:hAnsi="宋体" w:eastAsia="宋体" w:cs="宋体"/>
                <w:spacing w:val="-4"/>
                <w:sz w:val="21"/>
                <w:szCs w:val="21"/>
              </w:rPr>
              <w:t>价/投标报价)×价格分× 100% (小数点保留两位)</w:t>
            </w:r>
          </w:p>
          <w:p w14:paraId="7FD94DAC">
            <w:pPr>
              <w:spacing w:before="40" w:line="249" w:lineRule="auto"/>
              <w:ind w:left="109" w:right="111"/>
              <w:rPr>
                <w:rFonts w:ascii="宋体" w:hAnsi="宋体" w:eastAsia="宋体" w:cs="宋体"/>
                <w:sz w:val="21"/>
                <w:szCs w:val="21"/>
              </w:rPr>
            </w:pPr>
            <w:r>
              <w:rPr>
                <w:rFonts w:ascii="宋体" w:hAnsi="宋体" w:eastAsia="宋体" w:cs="宋体"/>
                <w:spacing w:val="2"/>
                <w:sz w:val="21"/>
                <w:szCs w:val="21"/>
              </w:rPr>
              <w:t>评标基准</w:t>
            </w:r>
            <w:r>
              <w:rPr>
                <w:rFonts w:ascii="宋体" w:hAnsi="宋体" w:eastAsia="宋体" w:cs="宋体"/>
                <w:spacing w:val="1"/>
                <w:sz w:val="21"/>
                <w:szCs w:val="21"/>
              </w:rPr>
              <w:t>价：以满足采购文件要求且投标价格最低的有效投标报</w:t>
            </w:r>
            <w:r>
              <w:rPr>
                <w:rFonts w:ascii="宋体" w:hAnsi="宋体" w:eastAsia="宋体" w:cs="宋体"/>
                <w:sz w:val="21"/>
                <w:szCs w:val="21"/>
              </w:rPr>
              <w:t xml:space="preserve"> </w:t>
            </w:r>
            <w:r>
              <w:rPr>
                <w:rFonts w:ascii="宋体" w:hAnsi="宋体" w:eastAsia="宋体" w:cs="宋体"/>
                <w:spacing w:val="2"/>
                <w:sz w:val="21"/>
                <w:szCs w:val="21"/>
              </w:rPr>
              <w:t>价为评</w:t>
            </w:r>
            <w:r>
              <w:rPr>
                <w:rFonts w:ascii="宋体" w:hAnsi="宋体" w:eastAsia="宋体" w:cs="宋体"/>
                <w:spacing w:val="1"/>
                <w:sz w:val="21"/>
                <w:szCs w:val="21"/>
              </w:rPr>
              <w:t>标基准价，其价格分为满分。其他投标人的价格统一按上</w:t>
            </w:r>
            <w:r>
              <w:rPr>
                <w:rFonts w:ascii="宋体" w:hAnsi="宋体" w:eastAsia="宋体" w:cs="宋体"/>
                <w:sz w:val="21"/>
                <w:szCs w:val="21"/>
              </w:rPr>
              <w:t xml:space="preserve"> </w:t>
            </w:r>
            <w:r>
              <w:rPr>
                <w:rFonts w:ascii="宋体" w:hAnsi="宋体" w:eastAsia="宋体" w:cs="宋体"/>
                <w:spacing w:val="-1"/>
                <w:sz w:val="21"/>
                <w:szCs w:val="21"/>
              </w:rPr>
              <w:t>述投标报价</w:t>
            </w:r>
            <w:r>
              <w:rPr>
                <w:rFonts w:ascii="宋体" w:hAnsi="宋体" w:eastAsia="宋体" w:cs="宋体"/>
                <w:sz w:val="21"/>
                <w:szCs w:val="21"/>
              </w:rPr>
              <w:t>公式计算。</w:t>
            </w:r>
          </w:p>
        </w:tc>
      </w:tr>
    </w:tbl>
    <w:p w14:paraId="57580910">
      <w:pPr>
        <w:rPr>
          <w:rFonts w:ascii="Arial"/>
          <w:sz w:val="21"/>
        </w:rPr>
      </w:pPr>
    </w:p>
    <w:p w14:paraId="3DC6F9E2">
      <w:pPr>
        <w:sectPr>
          <w:footerReference r:id="rId43" w:type="default"/>
          <w:pgSz w:w="11907" w:h="16839"/>
          <w:pgMar w:top="1305" w:right="1560" w:bottom="978" w:left="1255" w:header="0" w:footer="800" w:gutter="0"/>
          <w:cols w:space="720" w:num="1"/>
        </w:sectPr>
      </w:pPr>
    </w:p>
    <w:p w14:paraId="47E79914">
      <w:pPr>
        <w:spacing w:before="56" w:line="219" w:lineRule="auto"/>
        <w:ind w:left="626"/>
        <w:rPr>
          <w:rFonts w:ascii="宋体" w:hAnsi="宋体" w:eastAsia="宋体" w:cs="宋体"/>
          <w:sz w:val="28"/>
          <w:szCs w:val="28"/>
        </w:rPr>
      </w:pPr>
      <w:r>
        <w:rPr>
          <w:rFonts w:ascii="宋体" w:hAnsi="宋体" w:eastAsia="宋体" w:cs="宋体"/>
          <w:spacing w:val="12"/>
          <w:sz w:val="28"/>
          <w:szCs w:val="28"/>
          <w14:textOutline w14:w="5094" w14:cap="flat" w14:cmpd="sng">
            <w14:solidFill>
              <w14:srgbClr w14:val="000000"/>
            </w14:solidFill>
            <w14:prstDash w14:val="solid"/>
            <w14:miter w14:val="0"/>
          </w14:textOutline>
        </w:rPr>
        <w:t>附</w:t>
      </w:r>
      <w:r>
        <w:rPr>
          <w:rFonts w:ascii="宋体" w:hAnsi="宋体" w:eastAsia="宋体" w:cs="宋体"/>
          <w:spacing w:val="9"/>
          <w:sz w:val="28"/>
          <w:szCs w:val="28"/>
          <w14:textOutline w14:w="5094" w14:cap="flat" w14:cmpd="sng">
            <w14:solidFill>
              <w14:srgbClr w14:val="000000"/>
            </w14:solidFill>
            <w14:prstDash w14:val="solid"/>
            <w14:miter w14:val="0"/>
          </w14:textOutline>
        </w:rPr>
        <w:t>表</w:t>
      </w:r>
      <w:r>
        <w:rPr>
          <w:rFonts w:ascii="宋体" w:hAnsi="宋体" w:eastAsia="宋体" w:cs="宋体"/>
          <w:spacing w:val="6"/>
          <w:sz w:val="28"/>
          <w:szCs w:val="28"/>
          <w14:textOutline w14:w="5094" w14:cap="flat" w14:cmpd="sng">
            <w14:solidFill>
              <w14:srgbClr w14:val="000000"/>
            </w14:solidFill>
            <w14:prstDash w14:val="solid"/>
            <w14:miter w14:val="0"/>
          </w14:textOutline>
        </w:rPr>
        <w:t>3</w:t>
      </w:r>
      <w:r>
        <w:rPr>
          <w:rFonts w:ascii="宋体" w:hAnsi="宋体" w:eastAsia="宋体" w:cs="宋体"/>
          <w:spacing w:val="6"/>
          <w:sz w:val="28"/>
          <w:szCs w:val="28"/>
        </w:rPr>
        <w:t xml:space="preserve">  </w:t>
      </w:r>
      <w:r>
        <w:rPr>
          <w:rFonts w:ascii="宋体" w:hAnsi="宋体" w:eastAsia="宋体" w:cs="宋体"/>
          <w:spacing w:val="6"/>
          <w:sz w:val="28"/>
          <w:szCs w:val="28"/>
          <w14:textOutline w14:w="5094" w14:cap="flat" w14:cmpd="sng">
            <w14:solidFill>
              <w14:srgbClr w14:val="000000"/>
            </w14:solidFill>
            <w14:prstDash w14:val="solid"/>
            <w14:miter w14:val="0"/>
          </w14:textOutline>
        </w:rPr>
        <w:t>商务技术评审表(90分)</w:t>
      </w:r>
    </w:p>
    <w:p w14:paraId="451DDCD5">
      <w:pPr>
        <w:spacing w:line="120" w:lineRule="exact"/>
      </w:pPr>
    </w:p>
    <w:tbl>
      <w:tblPr>
        <w:tblStyle w:val="13"/>
        <w:tblW w:w="102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8"/>
        <w:gridCol w:w="1422"/>
        <w:gridCol w:w="768"/>
        <w:gridCol w:w="6418"/>
        <w:gridCol w:w="837"/>
      </w:tblGrid>
      <w:tr w14:paraId="581BEA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838" w:type="dxa"/>
            <w:vAlign w:val="top"/>
          </w:tcPr>
          <w:p w14:paraId="6EAA3B5C">
            <w:pPr>
              <w:rPr>
                <w:rFonts w:ascii="Arial"/>
                <w:sz w:val="21"/>
              </w:rPr>
            </w:pPr>
          </w:p>
        </w:tc>
        <w:tc>
          <w:tcPr>
            <w:tcW w:w="1422" w:type="dxa"/>
            <w:vAlign w:val="top"/>
          </w:tcPr>
          <w:p w14:paraId="7F1CCC68">
            <w:pPr>
              <w:spacing w:before="214" w:line="221" w:lineRule="auto"/>
              <w:ind w:left="108"/>
              <w:rPr>
                <w:rFonts w:ascii="宋体" w:hAnsi="宋体" w:eastAsia="宋体" w:cs="宋体"/>
                <w:sz w:val="21"/>
                <w:szCs w:val="21"/>
              </w:rPr>
            </w:pPr>
            <w:r>
              <w:rPr>
                <w:rFonts w:ascii="宋体" w:hAnsi="宋体" w:eastAsia="宋体" w:cs="宋体"/>
                <w:spacing w:val="-1"/>
                <w:sz w:val="21"/>
                <w:szCs w:val="21"/>
              </w:rPr>
              <w:t>评分项目</w:t>
            </w:r>
          </w:p>
        </w:tc>
        <w:tc>
          <w:tcPr>
            <w:tcW w:w="768" w:type="dxa"/>
            <w:vAlign w:val="top"/>
          </w:tcPr>
          <w:p w14:paraId="7035AC08">
            <w:pPr>
              <w:spacing w:before="213" w:line="221" w:lineRule="auto"/>
              <w:ind w:left="114"/>
              <w:rPr>
                <w:rFonts w:ascii="宋体" w:hAnsi="宋体" w:eastAsia="宋体" w:cs="宋体"/>
                <w:sz w:val="21"/>
                <w:szCs w:val="21"/>
              </w:rPr>
            </w:pPr>
            <w:r>
              <w:rPr>
                <w:rFonts w:ascii="宋体" w:hAnsi="宋体" w:eastAsia="宋体" w:cs="宋体"/>
                <w:spacing w:val="-3"/>
                <w:sz w:val="21"/>
                <w:szCs w:val="21"/>
              </w:rPr>
              <w:t>分</w:t>
            </w:r>
            <w:r>
              <w:rPr>
                <w:rFonts w:ascii="宋体" w:hAnsi="宋体" w:eastAsia="宋体" w:cs="宋体"/>
                <w:spacing w:val="-2"/>
                <w:sz w:val="21"/>
                <w:szCs w:val="21"/>
              </w:rPr>
              <w:t>值</w:t>
            </w:r>
          </w:p>
        </w:tc>
        <w:tc>
          <w:tcPr>
            <w:tcW w:w="6418" w:type="dxa"/>
            <w:vAlign w:val="top"/>
          </w:tcPr>
          <w:p w14:paraId="2AA86590">
            <w:pPr>
              <w:spacing w:before="214" w:line="221" w:lineRule="auto"/>
              <w:ind w:left="112"/>
              <w:rPr>
                <w:rFonts w:ascii="宋体" w:hAnsi="宋体" w:eastAsia="宋体" w:cs="宋体"/>
                <w:sz w:val="21"/>
                <w:szCs w:val="21"/>
              </w:rPr>
            </w:pPr>
            <w:r>
              <w:rPr>
                <w:rFonts w:ascii="宋体" w:hAnsi="宋体" w:eastAsia="宋体" w:cs="宋体"/>
                <w:spacing w:val="-1"/>
                <w:sz w:val="21"/>
                <w:szCs w:val="21"/>
              </w:rPr>
              <w:t>评分细则</w:t>
            </w:r>
          </w:p>
        </w:tc>
        <w:tc>
          <w:tcPr>
            <w:tcW w:w="837" w:type="dxa"/>
            <w:vAlign w:val="top"/>
          </w:tcPr>
          <w:p w14:paraId="12BFC5C4">
            <w:pPr>
              <w:spacing w:before="211" w:line="221" w:lineRule="auto"/>
              <w:ind w:left="117"/>
              <w:rPr>
                <w:rFonts w:ascii="宋体" w:hAnsi="宋体" w:eastAsia="宋体" w:cs="宋体"/>
                <w:sz w:val="21"/>
                <w:szCs w:val="21"/>
              </w:rPr>
            </w:pPr>
            <w:r>
              <w:rPr>
                <w:rFonts w:ascii="宋体" w:hAnsi="宋体" w:eastAsia="宋体" w:cs="宋体"/>
                <w:spacing w:val="-2"/>
                <w:sz w:val="21"/>
                <w:szCs w:val="21"/>
              </w:rPr>
              <w:t>得分</w:t>
            </w:r>
          </w:p>
        </w:tc>
      </w:tr>
      <w:tr w14:paraId="1C086E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8" w:type="dxa"/>
            <w:vMerge w:val="restart"/>
            <w:tcBorders>
              <w:bottom w:val="nil"/>
            </w:tcBorders>
            <w:vAlign w:val="top"/>
          </w:tcPr>
          <w:p w14:paraId="7B40619C">
            <w:pPr>
              <w:spacing w:line="297" w:lineRule="auto"/>
              <w:rPr>
                <w:rFonts w:ascii="Arial"/>
                <w:sz w:val="21"/>
              </w:rPr>
            </w:pPr>
          </w:p>
          <w:p w14:paraId="2E5F8FC7">
            <w:pPr>
              <w:tabs>
                <w:tab w:val="left" w:pos="227"/>
              </w:tabs>
              <w:spacing w:before="68" w:line="281" w:lineRule="auto"/>
              <w:ind w:left="118" w:right="107" w:firstLine="1"/>
              <w:rPr>
                <w:rFonts w:ascii="宋体" w:hAnsi="宋体" w:eastAsia="宋体" w:cs="宋体"/>
                <w:sz w:val="21"/>
                <w:szCs w:val="21"/>
              </w:rPr>
            </w:pPr>
            <w:r>
              <w:rPr>
                <w:rFonts w:ascii="宋体" w:hAnsi="宋体" w:eastAsia="宋体" w:cs="宋体"/>
                <w:spacing w:val="27"/>
                <w:sz w:val="21"/>
                <w:szCs w:val="21"/>
              </w:rPr>
              <w:t>商</w:t>
            </w:r>
            <w:r>
              <w:rPr>
                <w:rFonts w:ascii="宋体" w:hAnsi="宋体" w:eastAsia="宋体" w:cs="宋体"/>
                <w:spacing w:val="26"/>
                <w:sz w:val="21"/>
                <w:szCs w:val="21"/>
              </w:rPr>
              <w:t xml:space="preserve"> 务</w:t>
            </w:r>
            <w:r>
              <w:rPr>
                <w:rFonts w:ascii="宋体" w:hAnsi="宋体" w:eastAsia="宋体" w:cs="宋体"/>
                <w:sz w:val="21"/>
                <w:szCs w:val="21"/>
              </w:rPr>
              <w:t xml:space="preserve"> </w:t>
            </w:r>
            <w:r>
              <w:rPr>
                <w:rFonts w:ascii="宋体" w:hAnsi="宋体" w:eastAsia="宋体" w:cs="宋体"/>
                <w:spacing w:val="27"/>
                <w:sz w:val="21"/>
                <w:szCs w:val="21"/>
              </w:rPr>
              <w:t>部 分</w:t>
            </w:r>
            <w:r>
              <w:rPr>
                <w:rFonts w:ascii="宋体" w:hAnsi="宋体" w:eastAsia="宋体" w:cs="宋体"/>
                <w:sz w:val="21"/>
                <w:szCs w:val="21"/>
              </w:rPr>
              <w:t xml:space="preserve"> </w:t>
            </w:r>
            <w:r>
              <w:rPr>
                <w:rFonts w:ascii="宋体" w:hAnsi="宋体" w:eastAsia="宋体" w:cs="宋体"/>
                <w:sz w:val="21"/>
                <w:szCs w:val="21"/>
              </w:rPr>
              <w:tab/>
            </w:r>
            <w:r>
              <w:rPr>
                <w:rFonts w:ascii="宋体" w:hAnsi="宋体" w:eastAsia="宋体" w:cs="宋体"/>
                <w:spacing w:val="-7"/>
                <w:sz w:val="21"/>
                <w:szCs w:val="21"/>
              </w:rPr>
              <w:t>(</w:t>
            </w:r>
            <w:r>
              <w:rPr>
                <w:rFonts w:ascii="宋体" w:hAnsi="宋体" w:eastAsia="宋体" w:cs="宋体"/>
                <w:spacing w:val="-5"/>
                <w:sz w:val="21"/>
                <w:szCs w:val="21"/>
              </w:rPr>
              <w:t xml:space="preserve">  30</w:t>
            </w:r>
            <w:r>
              <w:rPr>
                <w:rFonts w:ascii="宋体" w:hAnsi="宋体" w:eastAsia="宋体" w:cs="宋体"/>
                <w:sz w:val="21"/>
                <w:szCs w:val="21"/>
              </w:rPr>
              <w:t xml:space="preserve"> </w:t>
            </w:r>
            <w:r>
              <w:rPr>
                <w:rFonts w:ascii="宋体" w:hAnsi="宋体" w:eastAsia="宋体" w:cs="宋体"/>
                <w:spacing w:val="-9"/>
                <w:sz w:val="21"/>
                <w:szCs w:val="21"/>
              </w:rPr>
              <w:t>分</w:t>
            </w:r>
            <w:r>
              <w:rPr>
                <w:rFonts w:ascii="宋体" w:hAnsi="宋体" w:eastAsia="宋体" w:cs="宋体"/>
                <w:spacing w:val="-7"/>
                <w:sz w:val="21"/>
                <w:szCs w:val="21"/>
              </w:rPr>
              <w:t>)</w:t>
            </w:r>
          </w:p>
        </w:tc>
        <w:tc>
          <w:tcPr>
            <w:tcW w:w="1422" w:type="dxa"/>
            <w:vAlign w:val="top"/>
          </w:tcPr>
          <w:p w14:paraId="663F4EB7">
            <w:pPr>
              <w:spacing w:before="206" w:line="312" w:lineRule="exact"/>
              <w:ind w:left="505"/>
              <w:rPr>
                <w:rFonts w:ascii="宋体" w:hAnsi="宋体" w:eastAsia="宋体" w:cs="宋体"/>
                <w:sz w:val="21"/>
                <w:szCs w:val="21"/>
              </w:rPr>
            </w:pPr>
            <w:r>
              <w:rPr>
                <w:rFonts w:ascii="宋体" w:hAnsi="宋体" w:eastAsia="宋体" w:cs="宋体"/>
                <w:spacing w:val="-3"/>
                <w:position w:val="6"/>
                <w:sz w:val="21"/>
                <w:szCs w:val="21"/>
              </w:rPr>
              <w:t>企</w:t>
            </w:r>
            <w:r>
              <w:rPr>
                <w:rFonts w:ascii="宋体" w:hAnsi="宋体" w:eastAsia="宋体" w:cs="宋体"/>
                <w:spacing w:val="-2"/>
                <w:position w:val="6"/>
                <w:sz w:val="21"/>
                <w:szCs w:val="21"/>
              </w:rPr>
              <w:t>业</w:t>
            </w:r>
          </w:p>
          <w:p w14:paraId="592D5DCD">
            <w:pPr>
              <w:spacing w:line="221" w:lineRule="auto"/>
              <w:ind w:left="501"/>
              <w:rPr>
                <w:rFonts w:ascii="宋体" w:hAnsi="宋体" w:eastAsia="宋体" w:cs="宋体"/>
                <w:sz w:val="21"/>
                <w:szCs w:val="21"/>
              </w:rPr>
            </w:pPr>
            <w:r>
              <w:rPr>
                <w:rFonts w:ascii="宋体" w:hAnsi="宋体" w:eastAsia="宋体" w:cs="宋体"/>
                <w:spacing w:val="-2"/>
                <w:sz w:val="21"/>
                <w:szCs w:val="21"/>
              </w:rPr>
              <w:t>业</w:t>
            </w:r>
            <w:r>
              <w:rPr>
                <w:rFonts w:ascii="宋体" w:hAnsi="宋体" w:eastAsia="宋体" w:cs="宋体"/>
                <w:spacing w:val="-1"/>
                <w:sz w:val="21"/>
                <w:szCs w:val="21"/>
              </w:rPr>
              <w:t>绩</w:t>
            </w:r>
          </w:p>
        </w:tc>
        <w:tc>
          <w:tcPr>
            <w:tcW w:w="768" w:type="dxa"/>
            <w:vAlign w:val="top"/>
          </w:tcPr>
          <w:p w14:paraId="18B359F3">
            <w:pPr>
              <w:spacing w:line="326" w:lineRule="auto"/>
              <w:rPr>
                <w:rFonts w:ascii="Arial"/>
                <w:sz w:val="21"/>
              </w:rPr>
            </w:pPr>
          </w:p>
          <w:p w14:paraId="7553E456">
            <w:pPr>
              <w:spacing w:before="69" w:line="186"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2</w:t>
            </w:r>
          </w:p>
        </w:tc>
        <w:tc>
          <w:tcPr>
            <w:tcW w:w="6418" w:type="dxa"/>
            <w:vAlign w:val="top"/>
          </w:tcPr>
          <w:p w14:paraId="399965D5">
            <w:pPr>
              <w:spacing w:before="50" w:line="221" w:lineRule="auto"/>
              <w:ind w:left="115"/>
              <w:rPr>
                <w:rFonts w:ascii="宋体" w:hAnsi="宋体" w:eastAsia="宋体" w:cs="宋体"/>
                <w:sz w:val="21"/>
                <w:szCs w:val="21"/>
              </w:rPr>
            </w:pPr>
            <w:r>
              <w:rPr>
                <w:rFonts w:ascii="宋体" w:hAnsi="宋体" w:eastAsia="宋体" w:cs="宋体"/>
                <w:spacing w:val="-26"/>
                <w:sz w:val="21"/>
                <w:szCs w:val="21"/>
              </w:rPr>
              <w:t>2</w:t>
            </w:r>
            <w:r>
              <w:rPr>
                <w:rFonts w:ascii="宋体" w:hAnsi="宋体" w:eastAsia="宋体" w:cs="宋体"/>
                <w:spacing w:val="-15"/>
                <w:sz w:val="21"/>
                <w:szCs w:val="21"/>
              </w:rPr>
              <w:t>02</w:t>
            </w:r>
            <w:r>
              <w:rPr>
                <w:rFonts w:hint="eastAsia" w:ascii="宋体" w:hAnsi="宋体" w:eastAsia="宋体" w:cs="宋体"/>
                <w:spacing w:val="-15"/>
                <w:sz w:val="21"/>
                <w:szCs w:val="21"/>
                <w:lang w:val="en-US" w:eastAsia="zh-CN"/>
              </w:rPr>
              <w:t>2</w:t>
            </w:r>
            <w:r>
              <w:rPr>
                <w:rFonts w:ascii="宋体" w:hAnsi="宋体" w:eastAsia="宋体" w:cs="宋体"/>
                <w:spacing w:val="-15"/>
                <w:sz w:val="21"/>
                <w:szCs w:val="21"/>
              </w:rPr>
              <w:t xml:space="preserve"> 年 1 月 1 日至今承接的项目管理的业绩， 1 个业绩得 4 分，满分</w:t>
            </w:r>
          </w:p>
          <w:p w14:paraId="2D68BAA4">
            <w:pPr>
              <w:spacing w:before="61" w:line="248" w:lineRule="auto"/>
              <w:ind w:left="133" w:right="101" w:hanging="5"/>
              <w:rPr>
                <w:rFonts w:ascii="宋体" w:hAnsi="宋体" w:eastAsia="宋体" w:cs="宋体"/>
                <w:sz w:val="21"/>
                <w:szCs w:val="21"/>
              </w:rPr>
            </w:pPr>
            <w:r>
              <w:rPr>
                <w:rFonts w:ascii="宋体" w:hAnsi="宋体" w:eastAsia="宋体" w:cs="宋体"/>
                <w:spacing w:val="3"/>
                <w:sz w:val="21"/>
                <w:szCs w:val="21"/>
              </w:rPr>
              <w:t>12 分。(提供中标或成交通知书或合同复印件加盖公章，时间以合</w:t>
            </w:r>
            <w:r>
              <w:rPr>
                <w:rFonts w:ascii="宋体" w:hAnsi="宋体" w:eastAsia="宋体" w:cs="宋体"/>
                <w:sz w:val="21"/>
                <w:szCs w:val="21"/>
              </w:rPr>
              <w:t xml:space="preserve"> </w:t>
            </w:r>
            <w:r>
              <w:rPr>
                <w:rFonts w:ascii="宋体" w:hAnsi="宋体" w:eastAsia="宋体" w:cs="宋体"/>
                <w:spacing w:val="-5"/>
                <w:sz w:val="21"/>
                <w:szCs w:val="21"/>
              </w:rPr>
              <w:t>同</w:t>
            </w:r>
            <w:r>
              <w:rPr>
                <w:rFonts w:ascii="宋体" w:hAnsi="宋体" w:eastAsia="宋体" w:cs="宋体"/>
                <w:spacing w:val="-3"/>
                <w:sz w:val="21"/>
                <w:szCs w:val="21"/>
              </w:rPr>
              <w:t>签订时间为准)</w:t>
            </w:r>
          </w:p>
        </w:tc>
        <w:tc>
          <w:tcPr>
            <w:tcW w:w="837" w:type="dxa"/>
            <w:vAlign w:val="top"/>
          </w:tcPr>
          <w:p w14:paraId="091DEFE9">
            <w:pPr>
              <w:rPr>
                <w:rFonts w:ascii="Arial"/>
                <w:sz w:val="21"/>
              </w:rPr>
            </w:pPr>
          </w:p>
        </w:tc>
      </w:tr>
      <w:tr w14:paraId="35A35B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8" w:type="dxa"/>
            <w:vMerge w:val="continue"/>
            <w:tcBorders>
              <w:top w:val="nil"/>
            </w:tcBorders>
            <w:vAlign w:val="top"/>
          </w:tcPr>
          <w:p w14:paraId="3D5BD953">
            <w:pPr>
              <w:rPr>
                <w:rFonts w:ascii="Arial"/>
                <w:sz w:val="21"/>
              </w:rPr>
            </w:pPr>
          </w:p>
        </w:tc>
        <w:tc>
          <w:tcPr>
            <w:tcW w:w="1422" w:type="dxa"/>
            <w:vAlign w:val="top"/>
          </w:tcPr>
          <w:p w14:paraId="2349488D">
            <w:pPr>
              <w:spacing w:line="293" w:lineRule="auto"/>
              <w:rPr>
                <w:rFonts w:ascii="Arial"/>
                <w:sz w:val="21"/>
              </w:rPr>
            </w:pPr>
          </w:p>
          <w:p w14:paraId="01A8BD3F">
            <w:pPr>
              <w:spacing w:before="69" w:line="221" w:lineRule="auto"/>
              <w:ind w:left="191"/>
              <w:rPr>
                <w:rFonts w:ascii="宋体" w:hAnsi="宋体" w:eastAsia="宋体" w:cs="宋体"/>
                <w:sz w:val="21"/>
                <w:szCs w:val="21"/>
              </w:rPr>
            </w:pPr>
            <w:r>
              <w:rPr>
                <w:rFonts w:ascii="宋体" w:hAnsi="宋体" w:eastAsia="宋体" w:cs="宋体"/>
                <w:spacing w:val="-2"/>
                <w:sz w:val="21"/>
                <w:szCs w:val="21"/>
              </w:rPr>
              <w:t>项目组</w:t>
            </w:r>
            <w:r>
              <w:rPr>
                <w:rFonts w:ascii="宋体" w:hAnsi="宋体" w:eastAsia="宋体" w:cs="宋体"/>
                <w:spacing w:val="-1"/>
                <w:sz w:val="21"/>
                <w:szCs w:val="21"/>
              </w:rPr>
              <w:t>人员</w:t>
            </w:r>
          </w:p>
        </w:tc>
        <w:tc>
          <w:tcPr>
            <w:tcW w:w="768" w:type="dxa"/>
            <w:vAlign w:val="top"/>
          </w:tcPr>
          <w:p w14:paraId="3C0CE7A5">
            <w:pPr>
              <w:spacing w:line="328" w:lineRule="auto"/>
              <w:rPr>
                <w:rFonts w:ascii="Arial"/>
                <w:sz w:val="21"/>
              </w:rPr>
            </w:pPr>
          </w:p>
          <w:p w14:paraId="6121D9D7">
            <w:pPr>
              <w:spacing w:before="68" w:line="184"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8</w:t>
            </w:r>
          </w:p>
        </w:tc>
        <w:tc>
          <w:tcPr>
            <w:tcW w:w="6418" w:type="dxa"/>
            <w:vAlign w:val="top"/>
          </w:tcPr>
          <w:p w14:paraId="380C96A5">
            <w:pPr>
              <w:spacing w:before="52" w:line="256" w:lineRule="auto"/>
              <w:ind w:left="195" w:right="112" w:hanging="6"/>
              <w:rPr>
                <w:rFonts w:ascii="宋体" w:hAnsi="宋体" w:eastAsia="宋体" w:cs="宋体"/>
                <w:sz w:val="21"/>
                <w:szCs w:val="21"/>
              </w:rPr>
            </w:pPr>
            <w:r>
              <w:rPr>
                <w:rFonts w:ascii="宋体" w:hAnsi="宋体" w:eastAsia="宋体" w:cs="宋体"/>
                <w:spacing w:val="-4"/>
                <w:sz w:val="21"/>
                <w:szCs w:val="21"/>
              </w:rPr>
              <w:t>拟投入的项目组人员</w:t>
            </w:r>
            <w:r>
              <w:rPr>
                <w:rFonts w:ascii="宋体" w:hAnsi="宋体" w:eastAsia="宋体" w:cs="宋体"/>
                <w:spacing w:val="-3"/>
                <w:sz w:val="21"/>
                <w:szCs w:val="21"/>
              </w:rPr>
              <w:t>(</w:t>
            </w:r>
            <w:r>
              <w:rPr>
                <w:rFonts w:ascii="宋体" w:hAnsi="宋体" w:eastAsia="宋体" w:cs="宋体"/>
                <w:spacing w:val="-2"/>
                <w:sz w:val="21"/>
                <w:szCs w:val="21"/>
              </w:rPr>
              <w:t>不包括项目负责人) 每有 1 人具有中级(含)</w:t>
            </w:r>
            <w:r>
              <w:rPr>
                <w:rFonts w:ascii="宋体" w:hAnsi="宋体" w:eastAsia="宋体" w:cs="宋体"/>
                <w:sz w:val="21"/>
                <w:szCs w:val="21"/>
              </w:rPr>
              <w:t xml:space="preserve"> </w:t>
            </w:r>
            <w:r>
              <w:rPr>
                <w:rFonts w:ascii="宋体" w:hAnsi="宋体" w:eastAsia="宋体" w:cs="宋体"/>
                <w:spacing w:val="-14"/>
                <w:sz w:val="21"/>
                <w:szCs w:val="21"/>
              </w:rPr>
              <w:t>以上</w:t>
            </w:r>
            <w:r>
              <w:rPr>
                <w:rFonts w:ascii="宋体" w:hAnsi="宋体" w:eastAsia="宋体" w:cs="宋体"/>
                <w:spacing w:val="-11"/>
                <w:sz w:val="21"/>
                <w:szCs w:val="21"/>
              </w:rPr>
              <w:t>职</w:t>
            </w:r>
            <w:r>
              <w:rPr>
                <w:rFonts w:ascii="宋体" w:hAnsi="宋体" w:eastAsia="宋体" w:cs="宋体"/>
                <w:spacing w:val="-7"/>
                <w:sz w:val="21"/>
                <w:szCs w:val="21"/>
              </w:rPr>
              <w:t>称或者工程类注册执业资格证书的，得 2 分，满分 18 分。</w:t>
            </w:r>
            <w:r>
              <w:rPr>
                <w:rFonts w:ascii="宋体" w:hAnsi="宋体" w:eastAsia="宋体" w:cs="宋体"/>
                <w:sz w:val="21"/>
                <w:szCs w:val="21"/>
              </w:rPr>
              <w:t xml:space="preserve"> </w:t>
            </w:r>
            <w:r>
              <w:rPr>
                <w:rFonts w:ascii="宋体" w:hAnsi="宋体" w:eastAsia="宋体" w:cs="宋体"/>
                <w:spacing w:val="-1"/>
                <w:sz w:val="21"/>
                <w:szCs w:val="21"/>
              </w:rPr>
              <w:t>(人员不重复计算， 并后附相关证书及社</w:t>
            </w:r>
            <w:r>
              <w:rPr>
                <w:rFonts w:ascii="宋体" w:hAnsi="宋体" w:eastAsia="宋体" w:cs="宋体"/>
                <w:sz w:val="21"/>
                <w:szCs w:val="21"/>
              </w:rPr>
              <w:t>保证明)</w:t>
            </w:r>
          </w:p>
        </w:tc>
        <w:tc>
          <w:tcPr>
            <w:tcW w:w="837" w:type="dxa"/>
            <w:vAlign w:val="top"/>
          </w:tcPr>
          <w:p w14:paraId="161EB94F">
            <w:pPr>
              <w:rPr>
                <w:rFonts w:ascii="Arial"/>
                <w:sz w:val="21"/>
              </w:rPr>
            </w:pPr>
          </w:p>
        </w:tc>
      </w:tr>
      <w:tr w14:paraId="6BD0B6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838" w:type="dxa"/>
            <w:vMerge w:val="restart"/>
            <w:tcBorders>
              <w:bottom w:val="nil"/>
            </w:tcBorders>
            <w:vAlign w:val="top"/>
          </w:tcPr>
          <w:p w14:paraId="3375A4AC">
            <w:pPr>
              <w:spacing w:line="251" w:lineRule="auto"/>
              <w:rPr>
                <w:rFonts w:ascii="Arial"/>
                <w:sz w:val="21"/>
              </w:rPr>
            </w:pPr>
          </w:p>
          <w:p w14:paraId="34ED98D2">
            <w:pPr>
              <w:spacing w:line="251" w:lineRule="auto"/>
              <w:rPr>
                <w:rFonts w:ascii="Arial"/>
                <w:sz w:val="21"/>
              </w:rPr>
            </w:pPr>
          </w:p>
          <w:p w14:paraId="7B80EB22">
            <w:pPr>
              <w:spacing w:line="251" w:lineRule="auto"/>
              <w:rPr>
                <w:rFonts w:ascii="Arial"/>
                <w:sz w:val="21"/>
              </w:rPr>
            </w:pPr>
          </w:p>
          <w:p w14:paraId="2D548DE5">
            <w:pPr>
              <w:spacing w:line="251" w:lineRule="auto"/>
              <w:rPr>
                <w:rFonts w:ascii="Arial"/>
                <w:sz w:val="21"/>
              </w:rPr>
            </w:pPr>
          </w:p>
          <w:p w14:paraId="59C19D57">
            <w:pPr>
              <w:spacing w:line="251" w:lineRule="auto"/>
              <w:rPr>
                <w:rFonts w:ascii="Arial"/>
                <w:sz w:val="21"/>
              </w:rPr>
            </w:pPr>
          </w:p>
          <w:p w14:paraId="47341F6E">
            <w:pPr>
              <w:spacing w:line="251" w:lineRule="auto"/>
              <w:rPr>
                <w:rFonts w:ascii="Arial"/>
                <w:sz w:val="21"/>
              </w:rPr>
            </w:pPr>
          </w:p>
          <w:p w14:paraId="786A4894">
            <w:pPr>
              <w:spacing w:line="252" w:lineRule="auto"/>
              <w:rPr>
                <w:rFonts w:ascii="Arial"/>
                <w:sz w:val="21"/>
              </w:rPr>
            </w:pPr>
          </w:p>
          <w:p w14:paraId="2C896BBA">
            <w:pPr>
              <w:spacing w:line="252" w:lineRule="auto"/>
              <w:rPr>
                <w:rFonts w:ascii="Arial"/>
                <w:sz w:val="21"/>
              </w:rPr>
            </w:pPr>
          </w:p>
          <w:p w14:paraId="0A735813">
            <w:pPr>
              <w:spacing w:line="252" w:lineRule="auto"/>
              <w:rPr>
                <w:rFonts w:ascii="Arial"/>
                <w:sz w:val="21"/>
              </w:rPr>
            </w:pPr>
          </w:p>
          <w:p w14:paraId="0804EF34">
            <w:pPr>
              <w:spacing w:line="252" w:lineRule="auto"/>
              <w:rPr>
                <w:rFonts w:ascii="Arial"/>
                <w:sz w:val="21"/>
              </w:rPr>
            </w:pPr>
          </w:p>
          <w:p w14:paraId="453094AA">
            <w:pPr>
              <w:spacing w:line="252" w:lineRule="auto"/>
              <w:rPr>
                <w:rFonts w:ascii="Arial"/>
                <w:sz w:val="21"/>
              </w:rPr>
            </w:pPr>
          </w:p>
          <w:p w14:paraId="3E880354">
            <w:pPr>
              <w:spacing w:line="252" w:lineRule="auto"/>
              <w:rPr>
                <w:rFonts w:ascii="Arial"/>
                <w:sz w:val="21"/>
              </w:rPr>
            </w:pPr>
          </w:p>
          <w:p w14:paraId="5A6FD2F0">
            <w:pPr>
              <w:spacing w:line="252" w:lineRule="auto"/>
              <w:rPr>
                <w:rFonts w:ascii="Arial"/>
                <w:sz w:val="21"/>
              </w:rPr>
            </w:pPr>
          </w:p>
          <w:p w14:paraId="412064E2">
            <w:pPr>
              <w:spacing w:line="252" w:lineRule="auto"/>
              <w:rPr>
                <w:rFonts w:ascii="Arial"/>
                <w:sz w:val="21"/>
              </w:rPr>
            </w:pPr>
          </w:p>
          <w:p w14:paraId="6E2EB0F5">
            <w:pPr>
              <w:tabs>
                <w:tab w:val="left" w:pos="227"/>
              </w:tabs>
              <w:spacing w:before="68" w:line="281" w:lineRule="auto"/>
              <w:ind w:left="117" w:right="107" w:hanging="1"/>
              <w:rPr>
                <w:rFonts w:ascii="宋体" w:hAnsi="宋体" w:eastAsia="宋体" w:cs="宋体"/>
                <w:sz w:val="21"/>
                <w:szCs w:val="21"/>
              </w:rPr>
            </w:pPr>
            <w:r>
              <w:rPr>
                <w:rFonts w:ascii="宋体" w:hAnsi="宋体" w:eastAsia="宋体" w:cs="宋体"/>
                <w:spacing w:val="28"/>
                <w:sz w:val="21"/>
                <w:szCs w:val="21"/>
              </w:rPr>
              <w:t>技</w:t>
            </w:r>
            <w:r>
              <w:rPr>
                <w:rFonts w:ascii="宋体" w:hAnsi="宋体" w:eastAsia="宋体" w:cs="宋体"/>
                <w:spacing w:val="27"/>
                <w:sz w:val="21"/>
                <w:szCs w:val="21"/>
              </w:rPr>
              <w:t xml:space="preserve"> 术</w:t>
            </w:r>
            <w:r>
              <w:rPr>
                <w:rFonts w:ascii="宋体" w:hAnsi="宋体" w:eastAsia="宋体" w:cs="宋体"/>
                <w:sz w:val="21"/>
                <w:szCs w:val="21"/>
              </w:rPr>
              <w:t xml:space="preserve"> </w:t>
            </w:r>
            <w:r>
              <w:rPr>
                <w:rFonts w:ascii="宋体" w:hAnsi="宋体" w:eastAsia="宋体" w:cs="宋体"/>
                <w:spacing w:val="27"/>
                <w:sz w:val="21"/>
                <w:szCs w:val="21"/>
              </w:rPr>
              <w:t>部 分</w:t>
            </w:r>
            <w:r>
              <w:rPr>
                <w:rFonts w:ascii="宋体" w:hAnsi="宋体" w:eastAsia="宋体" w:cs="宋体"/>
                <w:sz w:val="21"/>
                <w:szCs w:val="21"/>
              </w:rPr>
              <w:t xml:space="preserve"> </w:t>
            </w:r>
            <w:r>
              <w:rPr>
                <w:rFonts w:ascii="宋体" w:hAnsi="宋体" w:eastAsia="宋体" w:cs="宋体"/>
                <w:sz w:val="21"/>
                <w:szCs w:val="21"/>
              </w:rPr>
              <w:tab/>
            </w:r>
            <w:r>
              <w:rPr>
                <w:rFonts w:ascii="宋体" w:hAnsi="宋体" w:eastAsia="宋体" w:cs="宋体"/>
                <w:spacing w:val="-7"/>
                <w:sz w:val="21"/>
                <w:szCs w:val="21"/>
              </w:rPr>
              <w:t>(</w:t>
            </w:r>
            <w:r>
              <w:rPr>
                <w:rFonts w:ascii="宋体" w:hAnsi="宋体" w:eastAsia="宋体" w:cs="宋体"/>
                <w:spacing w:val="-5"/>
                <w:sz w:val="21"/>
                <w:szCs w:val="21"/>
              </w:rPr>
              <w:t xml:space="preserve">  60</w:t>
            </w:r>
            <w:r>
              <w:rPr>
                <w:rFonts w:ascii="宋体" w:hAnsi="宋体" w:eastAsia="宋体" w:cs="宋体"/>
                <w:sz w:val="21"/>
                <w:szCs w:val="21"/>
              </w:rPr>
              <w:t xml:space="preserve"> </w:t>
            </w:r>
            <w:r>
              <w:rPr>
                <w:rFonts w:ascii="宋体" w:hAnsi="宋体" w:eastAsia="宋体" w:cs="宋体"/>
                <w:spacing w:val="-9"/>
                <w:sz w:val="21"/>
                <w:szCs w:val="21"/>
              </w:rPr>
              <w:t>分</w:t>
            </w:r>
            <w:r>
              <w:rPr>
                <w:rFonts w:ascii="宋体" w:hAnsi="宋体" w:eastAsia="宋体" w:cs="宋体"/>
                <w:spacing w:val="-7"/>
                <w:sz w:val="21"/>
                <w:szCs w:val="21"/>
              </w:rPr>
              <w:t>)</w:t>
            </w:r>
          </w:p>
        </w:tc>
        <w:tc>
          <w:tcPr>
            <w:tcW w:w="1422" w:type="dxa"/>
            <w:vAlign w:val="top"/>
          </w:tcPr>
          <w:p w14:paraId="7C4A2C04">
            <w:pPr>
              <w:spacing w:before="52" w:line="221" w:lineRule="auto"/>
              <w:ind w:left="191"/>
              <w:rPr>
                <w:rFonts w:ascii="宋体" w:hAnsi="宋体" w:eastAsia="宋体" w:cs="宋体"/>
                <w:sz w:val="21"/>
                <w:szCs w:val="21"/>
              </w:rPr>
            </w:pPr>
            <w:r>
              <w:rPr>
                <w:rFonts w:ascii="宋体" w:hAnsi="宋体" w:eastAsia="宋体" w:cs="宋体"/>
                <w:spacing w:val="-2"/>
                <w:sz w:val="21"/>
                <w:szCs w:val="21"/>
              </w:rPr>
              <w:t>项目组</w:t>
            </w:r>
            <w:r>
              <w:rPr>
                <w:rFonts w:ascii="宋体" w:hAnsi="宋体" w:eastAsia="宋体" w:cs="宋体"/>
                <w:spacing w:val="-1"/>
                <w:sz w:val="21"/>
                <w:szCs w:val="21"/>
              </w:rPr>
              <w:t>人员</w:t>
            </w:r>
          </w:p>
          <w:p w14:paraId="543C54A7">
            <w:pPr>
              <w:spacing w:before="59" w:line="221" w:lineRule="auto"/>
              <w:ind w:left="194"/>
              <w:rPr>
                <w:rFonts w:ascii="宋体" w:hAnsi="宋体" w:eastAsia="宋体" w:cs="宋体"/>
                <w:sz w:val="21"/>
                <w:szCs w:val="21"/>
              </w:rPr>
            </w:pPr>
            <w:r>
              <w:rPr>
                <w:rFonts w:ascii="宋体" w:hAnsi="宋体" w:eastAsia="宋体" w:cs="宋体"/>
                <w:spacing w:val="19"/>
                <w:sz w:val="21"/>
                <w:szCs w:val="21"/>
              </w:rPr>
              <w:t>(含项目</w:t>
            </w:r>
            <w:r>
              <w:rPr>
                <w:rFonts w:ascii="宋体" w:hAnsi="宋体" w:eastAsia="宋体" w:cs="宋体"/>
                <w:spacing w:val="18"/>
                <w:sz w:val="21"/>
                <w:szCs w:val="21"/>
              </w:rPr>
              <w:t>负</w:t>
            </w:r>
          </w:p>
          <w:p w14:paraId="4EA9DD93">
            <w:pPr>
              <w:spacing w:before="62" w:line="221" w:lineRule="auto"/>
              <w:ind w:left="116"/>
              <w:rPr>
                <w:rFonts w:ascii="宋体" w:hAnsi="宋体" w:eastAsia="宋体" w:cs="宋体"/>
                <w:sz w:val="21"/>
                <w:szCs w:val="21"/>
              </w:rPr>
            </w:pPr>
            <w:r>
              <w:rPr>
                <w:rFonts w:ascii="宋体" w:hAnsi="宋体" w:eastAsia="宋体" w:cs="宋体"/>
                <w:spacing w:val="-10"/>
                <w:sz w:val="21"/>
                <w:szCs w:val="21"/>
              </w:rPr>
              <w:t>责</w:t>
            </w:r>
            <w:r>
              <w:rPr>
                <w:rFonts w:ascii="宋体" w:hAnsi="宋体" w:eastAsia="宋体" w:cs="宋体"/>
                <w:spacing w:val="-9"/>
                <w:sz w:val="21"/>
                <w:szCs w:val="21"/>
              </w:rPr>
              <w:t>人) 岗位职</w:t>
            </w:r>
          </w:p>
          <w:p w14:paraId="4CF0A893">
            <w:pPr>
              <w:spacing w:before="60" w:line="222" w:lineRule="auto"/>
              <w:ind w:left="615"/>
              <w:rPr>
                <w:rFonts w:ascii="宋体" w:hAnsi="宋体" w:eastAsia="宋体" w:cs="宋体"/>
                <w:sz w:val="21"/>
                <w:szCs w:val="21"/>
              </w:rPr>
            </w:pPr>
            <w:r>
              <w:rPr>
                <w:rFonts w:ascii="宋体" w:hAnsi="宋体" w:eastAsia="宋体" w:cs="宋体"/>
                <w:sz w:val="21"/>
                <w:szCs w:val="21"/>
              </w:rPr>
              <w:t>责</w:t>
            </w:r>
          </w:p>
        </w:tc>
        <w:tc>
          <w:tcPr>
            <w:tcW w:w="768" w:type="dxa"/>
            <w:vAlign w:val="top"/>
          </w:tcPr>
          <w:p w14:paraId="26EF7E96">
            <w:pPr>
              <w:spacing w:line="241" w:lineRule="auto"/>
              <w:rPr>
                <w:rFonts w:ascii="Arial"/>
                <w:sz w:val="21"/>
              </w:rPr>
            </w:pPr>
          </w:p>
          <w:p w14:paraId="220F9A1B">
            <w:pPr>
              <w:spacing w:line="242" w:lineRule="auto"/>
              <w:rPr>
                <w:rFonts w:ascii="Arial"/>
                <w:sz w:val="21"/>
              </w:rPr>
            </w:pPr>
          </w:p>
          <w:p w14:paraId="24350896">
            <w:pPr>
              <w:spacing w:before="68" w:line="186"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2</w:t>
            </w:r>
          </w:p>
        </w:tc>
        <w:tc>
          <w:tcPr>
            <w:tcW w:w="6418" w:type="dxa"/>
            <w:vAlign w:val="top"/>
          </w:tcPr>
          <w:p w14:paraId="4B29D2FF">
            <w:pPr>
              <w:spacing w:before="51" w:line="275" w:lineRule="auto"/>
              <w:ind w:left="135" w:right="785" w:hanging="19"/>
              <w:rPr>
                <w:rFonts w:ascii="宋体" w:hAnsi="宋体" w:eastAsia="宋体" w:cs="宋体"/>
                <w:sz w:val="21"/>
                <w:szCs w:val="21"/>
              </w:rPr>
            </w:pPr>
            <w:r>
              <w:rPr>
                <w:rFonts w:ascii="宋体" w:hAnsi="宋体" w:eastAsia="宋体" w:cs="宋体"/>
                <w:spacing w:val="2"/>
                <w:sz w:val="21"/>
                <w:szCs w:val="21"/>
              </w:rPr>
              <w:t>项目组人员(含项目负责人)岗位职责明确、详</w:t>
            </w:r>
            <w:r>
              <w:rPr>
                <w:rFonts w:ascii="宋体" w:hAnsi="宋体" w:eastAsia="宋体" w:cs="宋体"/>
                <w:spacing w:val="1"/>
                <w:sz w:val="21"/>
                <w:szCs w:val="21"/>
              </w:rPr>
              <w:t>细得 12 分；</w:t>
            </w:r>
            <w:r>
              <w:rPr>
                <w:rFonts w:ascii="宋体" w:hAnsi="宋体" w:eastAsia="宋体" w:cs="宋体"/>
                <w:sz w:val="21"/>
                <w:szCs w:val="21"/>
              </w:rPr>
              <w:t xml:space="preserve"> </w:t>
            </w:r>
            <w:r>
              <w:rPr>
                <w:rFonts w:ascii="宋体" w:hAnsi="宋体" w:eastAsia="宋体" w:cs="宋体"/>
                <w:spacing w:val="-19"/>
                <w:sz w:val="21"/>
                <w:szCs w:val="21"/>
              </w:rPr>
              <w:t>岗</w:t>
            </w:r>
            <w:r>
              <w:rPr>
                <w:rFonts w:ascii="宋体" w:hAnsi="宋体" w:eastAsia="宋体" w:cs="宋体"/>
                <w:spacing w:val="-15"/>
                <w:sz w:val="21"/>
                <w:szCs w:val="21"/>
              </w:rPr>
              <w:t>位职责简单， 不详细得 8 分；</w:t>
            </w:r>
          </w:p>
          <w:p w14:paraId="6558436A">
            <w:pPr>
              <w:spacing w:line="220" w:lineRule="auto"/>
              <w:ind w:left="136"/>
              <w:rPr>
                <w:rFonts w:ascii="宋体" w:hAnsi="宋体" w:eastAsia="宋体" w:cs="宋体"/>
                <w:sz w:val="21"/>
                <w:szCs w:val="21"/>
              </w:rPr>
            </w:pPr>
            <w:r>
              <w:rPr>
                <w:rFonts w:ascii="宋体" w:hAnsi="宋体" w:eastAsia="宋体" w:cs="宋体"/>
                <w:spacing w:val="-11"/>
                <w:sz w:val="21"/>
                <w:szCs w:val="21"/>
              </w:rPr>
              <w:t>岗位职责模糊不清得 4 分</w:t>
            </w:r>
            <w:r>
              <w:rPr>
                <w:rFonts w:ascii="宋体" w:hAnsi="宋体" w:eastAsia="宋体" w:cs="宋体"/>
                <w:spacing w:val="-10"/>
                <w:sz w:val="21"/>
                <w:szCs w:val="21"/>
              </w:rPr>
              <w:t>；</w:t>
            </w:r>
          </w:p>
          <w:p w14:paraId="0D78172B">
            <w:pPr>
              <w:spacing w:before="60" w:line="221" w:lineRule="auto"/>
              <w:ind w:left="116"/>
              <w:rPr>
                <w:rFonts w:ascii="宋体" w:hAnsi="宋体" w:eastAsia="宋体" w:cs="宋体"/>
                <w:sz w:val="21"/>
                <w:szCs w:val="21"/>
              </w:rPr>
            </w:pPr>
            <w:r>
              <w:rPr>
                <w:rFonts w:ascii="宋体" w:hAnsi="宋体" w:eastAsia="宋体" w:cs="宋体"/>
                <w:spacing w:val="-2"/>
                <w:sz w:val="21"/>
                <w:szCs w:val="21"/>
              </w:rPr>
              <w:t>没有</w:t>
            </w:r>
            <w:r>
              <w:rPr>
                <w:rFonts w:ascii="宋体" w:hAnsi="宋体" w:eastAsia="宋体" w:cs="宋体"/>
                <w:spacing w:val="-1"/>
                <w:sz w:val="21"/>
                <w:szCs w:val="21"/>
              </w:rPr>
              <w:t>不得分。</w:t>
            </w:r>
          </w:p>
        </w:tc>
        <w:tc>
          <w:tcPr>
            <w:tcW w:w="837" w:type="dxa"/>
            <w:vAlign w:val="top"/>
          </w:tcPr>
          <w:p w14:paraId="14F33FA9">
            <w:pPr>
              <w:rPr>
                <w:rFonts w:ascii="Arial"/>
                <w:sz w:val="21"/>
              </w:rPr>
            </w:pPr>
          </w:p>
        </w:tc>
      </w:tr>
      <w:tr w14:paraId="3A17A1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5" w:hRule="atLeast"/>
        </w:trPr>
        <w:tc>
          <w:tcPr>
            <w:tcW w:w="838" w:type="dxa"/>
            <w:vMerge w:val="continue"/>
            <w:tcBorders>
              <w:top w:val="nil"/>
              <w:bottom w:val="nil"/>
            </w:tcBorders>
            <w:vAlign w:val="top"/>
          </w:tcPr>
          <w:p w14:paraId="58B78050">
            <w:pPr>
              <w:rPr>
                <w:rFonts w:ascii="Arial"/>
                <w:sz w:val="21"/>
              </w:rPr>
            </w:pPr>
          </w:p>
        </w:tc>
        <w:tc>
          <w:tcPr>
            <w:tcW w:w="1422" w:type="dxa"/>
            <w:vAlign w:val="top"/>
          </w:tcPr>
          <w:p w14:paraId="49398199">
            <w:pPr>
              <w:spacing w:line="430" w:lineRule="auto"/>
              <w:rPr>
                <w:rFonts w:ascii="Arial"/>
                <w:sz w:val="21"/>
              </w:rPr>
            </w:pPr>
          </w:p>
          <w:p w14:paraId="16940996">
            <w:pPr>
              <w:spacing w:before="69" w:line="287" w:lineRule="auto"/>
              <w:ind w:left="398" w:right="183" w:hanging="207"/>
              <w:rPr>
                <w:rFonts w:ascii="宋体" w:hAnsi="宋体" w:eastAsia="宋体" w:cs="宋体"/>
                <w:sz w:val="21"/>
                <w:szCs w:val="21"/>
              </w:rPr>
            </w:pPr>
            <w:r>
              <w:rPr>
                <w:rFonts w:ascii="宋体" w:hAnsi="宋体" w:eastAsia="宋体" w:cs="宋体"/>
                <w:spacing w:val="-2"/>
                <w:sz w:val="21"/>
                <w:szCs w:val="21"/>
              </w:rPr>
              <w:t>项目管</w:t>
            </w:r>
            <w:r>
              <w:rPr>
                <w:rFonts w:ascii="宋体" w:hAnsi="宋体" w:eastAsia="宋体" w:cs="宋体"/>
                <w:spacing w:val="-1"/>
                <w:sz w:val="21"/>
                <w:szCs w:val="21"/>
              </w:rPr>
              <w:t>理服</w:t>
            </w:r>
            <w:r>
              <w:rPr>
                <w:rFonts w:ascii="宋体" w:hAnsi="宋体" w:eastAsia="宋体" w:cs="宋体"/>
                <w:sz w:val="21"/>
                <w:szCs w:val="21"/>
              </w:rPr>
              <w:t xml:space="preserve"> </w:t>
            </w:r>
            <w:r>
              <w:rPr>
                <w:rFonts w:ascii="宋体" w:hAnsi="宋体" w:eastAsia="宋体" w:cs="宋体"/>
                <w:spacing w:val="-2"/>
                <w:sz w:val="21"/>
                <w:szCs w:val="21"/>
              </w:rPr>
              <w:t>务内</w:t>
            </w:r>
            <w:r>
              <w:rPr>
                <w:rFonts w:ascii="宋体" w:hAnsi="宋体" w:eastAsia="宋体" w:cs="宋体"/>
                <w:spacing w:val="-1"/>
                <w:sz w:val="21"/>
                <w:szCs w:val="21"/>
              </w:rPr>
              <w:t>容</w:t>
            </w:r>
          </w:p>
        </w:tc>
        <w:tc>
          <w:tcPr>
            <w:tcW w:w="768" w:type="dxa"/>
            <w:vAlign w:val="top"/>
          </w:tcPr>
          <w:p w14:paraId="2A83D4EA">
            <w:pPr>
              <w:spacing w:line="309" w:lineRule="auto"/>
              <w:rPr>
                <w:rFonts w:ascii="Arial"/>
                <w:sz w:val="21"/>
              </w:rPr>
            </w:pPr>
          </w:p>
          <w:p w14:paraId="54A64092">
            <w:pPr>
              <w:spacing w:line="310" w:lineRule="auto"/>
              <w:rPr>
                <w:rFonts w:ascii="Arial"/>
                <w:sz w:val="21"/>
              </w:rPr>
            </w:pPr>
          </w:p>
          <w:p w14:paraId="73B012A7">
            <w:pPr>
              <w:spacing w:before="69" w:line="184"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0</w:t>
            </w:r>
          </w:p>
        </w:tc>
        <w:tc>
          <w:tcPr>
            <w:tcW w:w="6418" w:type="dxa"/>
            <w:vAlign w:val="top"/>
          </w:tcPr>
          <w:p w14:paraId="449A1239">
            <w:pPr>
              <w:spacing w:before="53" w:line="274" w:lineRule="auto"/>
              <w:ind w:left="114" w:right="98" w:hanging="1"/>
              <w:rPr>
                <w:rFonts w:ascii="宋体" w:hAnsi="宋体" w:eastAsia="宋体" w:cs="宋体"/>
                <w:sz w:val="21"/>
                <w:szCs w:val="21"/>
              </w:rPr>
            </w:pPr>
            <w:r>
              <w:rPr>
                <w:rFonts w:ascii="宋体" w:hAnsi="宋体" w:eastAsia="宋体" w:cs="宋体"/>
                <w:spacing w:val="-6"/>
                <w:sz w:val="21"/>
                <w:szCs w:val="21"/>
              </w:rPr>
              <w:t>针对全</w:t>
            </w:r>
            <w:r>
              <w:rPr>
                <w:rFonts w:ascii="宋体" w:hAnsi="宋体" w:eastAsia="宋体" w:cs="宋体"/>
                <w:spacing w:val="-3"/>
                <w:sz w:val="21"/>
                <w:szCs w:val="21"/>
              </w:rPr>
              <w:t>过程项目管理服务内容的描述，周密全面，完全符合采购人需</w:t>
            </w:r>
            <w:r>
              <w:rPr>
                <w:rFonts w:ascii="宋体" w:hAnsi="宋体" w:eastAsia="宋体" w:cs="宋体"/>
                <w:sz w:val="21"/>
                <w:szCs w:val="21"/>
              </w:rPr>
              <w:t xml:space="preserve"> </w:t>
            </w:r>
            <w:r>
              <w:rPr>
                <w:rFonts w:ascii="宋体" w:hAnsi="宋体" w:eastAsia="宋体" w:cs="宋体"/>
                <w:spacing w:val="-21"/>
                <w:sz w:val="21"/>
                <w:szCs w:val="21"/>
              </w:rPr>
              <w:t>求</w:t>
            </w:r>
            <w:r>
              <w:rPr>
                <w:rFonts w:ascii="宋体" w:hAnsi="宋体" w:eastAsia="宋体" w:cs="宋体"/>
                <w:spacing w:val="-16"/>
                <w:sz w:val="21"/>
                <w:szCs w:val="21"/>
              </w:rPr>
              <w:t>得 10 分；</w:t>
            </w:r>
          </w:p>
          <w:p w14:paraId="2C395083">
            <w:pPr>
              <w:spacing w:line="290" w:lineRule="exact"/>
              <w:ind w:left="113"/>
              <w:rPr>
                <w:rFonts w:ascii="宋体" w:hAnsi="宋体" w:eastAsia="宋体" w:cs="宋体"/>
                <w:sz w:val="21"/>
                <w:szCs w:val="21"/>
              </w:rPr>
            </w:pPr>
            <w:r>
              <w:rPr>
                <w:rFonts w:ascii="宋体" w:hAnsi="宋体" w:eastAsia="宋体" w:cs="宋体"/>
                <w:spacing w:val="-17"/>
                <w:position w:val="5"/>
                <w:sz w:val="21"/>
                <w:szCs w:val="21"/>
              </w:rPr>
              <w:t>服</w:t>
            </w:r>
            <w:r>
              <w:rPr>
                <w:rFonts w:ascii="宋体" w:hAnsi="宋体" w:eastAsia="宋体" w:cs="宋体"/>
                <w:spacing w:val="-9"/>
                <w:position w:val="5"/>
                <w:sz w:val="21"/>
                <w:szCs w:val="21"/>
              </w:rPr>
              <w:t>务内容描述简单， 较能满足采购人需求得 6 分；</w:t>
            </w:r>
          </w:p>
          <w:p w14:paraId="107C4E4C">
            <w:pPr>
              <w:spacing w:line="219" w:lineRule="auto"/>
              <w:ind w:left="113"/>
              <w:rPr>
                <w:rFonts w:ascii="宋体" w:hAnsi="宋体" w:eastAsia="宋体" w:cs="宋体"/>
                <w:sz w:val="21"/>
                <w:szCs w:val="21"/>
              </w:rPr>
            </w:pPr>
            <w:r>
              <w:rPr>
                <w:rFonts w:ascii="宋体" w:hAnsi="宋体" w:eastAsia="宋体" w:cs="宋体"/>
                <w:spacing w:val="-10"/>
                <w:sz w:val="21"/>
                <w:szCs w:val="21"/>
              </w:rPr>
              <w:t>服务</w:t>
            </w:r>
            <w:r>
              <w:rPr>
                <w:rFonts w:ascii="宋体" w:hAnsi="宋体" w:eastAsia="宋体" w:cs="宋体"/>
                <w:spacing w:val="-8"/>
                <w:sz w:val="21"/>
                <w:szCs w:val="21"/>
              </w:rPr>
              <w:t>内</w:t>
            </w:r>
            <w:r>
              <w:rPr>
                <w:rFonts w:ascii="宋体" w:hAnsi="宋体" w:eastAsia="宋体" w:cs="宋体"/>
                <w:spacing w:val="-5"/>
                <w:sz w:val="21"/>
                <w:szCs w:val="21"/>
              </w:rPr>
              <w:t>容缺漏项，无法满足采购人需求得 2 分；</w:t>
            </w:r>
          </w:p>
          <w:p w14:paraId="39F2CBC3">
            <w:pPr>
              <w:spacing w:before="44" w:line="221" w:lineRule="auto"/>
              <w:ind w:left="116"/>
              <w:rPr>
                <w:rFonts w:ascii="宋体" w:hAnsi="宋体" w:eastAsia="宋体" w:cs="宋体"/>
                <w:sz w:val="21"/>
                <w:szCs w:val="21"/>
              </w:rPr>
            </w:pPr>
            <w:r>
              <w:rPr>
                <w:rFonts w:ascii="宋体" w:hAnsi="宋体" w:eastAsia="宋体" w:cs="宋体"/>
                <w:spacing w:val="-2"/>
                <w:sz w:val="21"/>
                <w:szCs w:val="21"/>
              </w:rPr>
              <w:t>没有</w:t>
            </w:r>
            <w:r>
              <w:rPr>
                <w:rFonts w:ascii="宋体" w:hAnsi="宋体" w:eastAsia="宋体" w:cs="宋体"/>
                <w:spacing w:val="-1"/>
                <w:sz w:val="21"/>
                <w:szCs w:val="21"/>
              </w:rPr>
              <w:t>不得分。</w:t>
            </w:r>
          </w:p>
        </w:tc>
        <w:tc>
          <w:tcPr>
            <w:tcW w:w="837" w:type="dxa"/>
            <w:vAlign w:val="top"/>
          </w:tcPr>
          <w:p w14:paraId="6DF0BECB">
            <w:pPr>
              <w:rPr>
                <w:rFonts w:ascii="Arial"/>
                <w:sz w:val="21"/>
              </w:rPr>
            </w:pPr>
          </w:p>
        </w:tc>
      </w:tr>
      <w:tr w14:paraId="5E651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8" w:type="dxa"/>
            <w:vMerge w:val="continue"/>
            <w:tcBorders>
              <w:top w:val="nil"/>
              <w:bottom w:val="nil"/>
            </w:tcBorders>
            <w:vAlign w:val="top"/>
          </w:tcPr>
          <w:p w14:paraId="7C47FF0B">
            <w:pPr>
              <w:rPr>
                <w:rFonts w:ascii="Arial"/>
                <w:sz w:val="21"/>
              </w:rPr>
            </w:pPr>
          </w:p>
        </w:tc>
        <w:tc>
          <w:tcPr>
            <w:tcW w:w="1422" w:type="dxa"/>
            <w:vAlign w:val="top"/>
          </w:tcPr>
          <w:p w14:paraId="3C53B314">
            <w:pPr>
              <w:spacing w:before="208" w:line="288" w:lineRule="auto"/>
              <w:ind w:left="606" w:right="183" w:hanging="415"/>
              <w:rPr>
                <w:rFonts w:ascii="宋体" w:hAnsi="宋体" w:eastAsia="宋体" w:cs="宋体"/>
                <w:sz w:val="21"/>
                <w:szCs w:val="21"/>
              </w:rPr>
            </w:pPr>
            <w:r>
              <w:rPr>
                <w:rFonts w:ascii="宋体" w:hAnsi="宋体" w:eastAsia="宋体" w:cs="宋体"/>
                <w:spacing w:val="-2"/>
                <w:sz w:val="21"/>
                <w:szCs w:val="21"/>
              </w:rPr>
              <w:t>项目管</w:t>
            </w:r>
            <w:r>
              <w:rPr>
                <w:rFonts w:ascii="宋体" w:hAnsi="宋体" w:eastAsia="宋体" w:cs="宋体"/>
                <w:spacing w:val="-1"/>
                <w:sz w:val="21"/>
                <w:szCs w:val="21"/>
              </w:rPr>
              <w:t>理制</w:t>
            </w:r>
            <w:r>
              <w:rPr>
                <w:rFonts w:ascii="宋体" w:hAnsi="宋体" w:eastAsia="宋体" w:cs="宋体"/>
                <w:sz w:val="21"/>
                <w:szCs w:val="21"/>
              </w:rPr>
              <w:t xml:space="preserve"> 度</w:t>
            </w:r>
          </w:p>
        </w:tc>
        <w:tc>
          <w:tcPr>
            <w:tcW w:w="768" w:type="dxa"/>
            <w:vAlign w:val="top"/>
          </w:tcPr>
          <w:p w14:paraId="50DFC6A7">
            <w:pPr>
              <w:spacing w:line="330" w:lineRule="auto"/>
              <w:rPr>
                <w:rFonts w:ascii="Arial"/>
                <w:sz w:val="21"/>
              </w:rPr>
            </w:pPr>
          </w:p>
          <w:p w14:paraId="0167E3C2">
            <w:pPr>
              <w:spacing w:before="68" w:line="184"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0</w:t>
            </w:r>
          </w:p>
        </w:tc>
        <w:tc>
          <w:tcPr>
            <w:tcW w:w="6418" w:type="dxa"/>
            <w:vAlign w:val="top"/>
          </w:tcPr>
          <w:p w14:paraId="70D54BA9">
            <w:pPr>
              <w:spacing w:before="53" w:line="312" w:lineRule="exact"/>
              <w:ind w:left="116"/>
              <w:rPr>
                <w:rFonts w:ascii="宋体" w:hAnsi="宋体" w:eastAsia="宋体" w:cs="宋体"/>
                <w:sz w:val="21"/>
                <w:szCs w:val="21"/>
              </w:rPr>
            </w:pPr>
            <w:r>
              <w:rPr>
                <w:rFonts w:ascii="宋体" w:hAnsi="宋体" w:eastAsia="宋体" w:cs="宋体"/>
                <w:spacing w:val="-9"/>
                <w:position w:val="7"/>
                <w:sz w:val="21"/>
                <w:szCs w:val="21"/>
              </w:rPr>
              <w:t>项目管理制度健全得 10 分</w:t>
            </w:r>
            <w:r>
              <w:rPr>
                <w:rFonts w:ascii="宋体" w:hAnsi="宋体" w:eastAsia="宋体" w:cs="宋体"/>
                <w:spacing w:val="-8"/>
                <w:position w:val="7"/>
                <w:sz w:val="21"/>
                <w:szCs w:val="21"/>
              </w:rPr>
              <w:t>，</w:t>
            </w:r>
          </w:p>
          <w:p w14:paraId="0AAC2958">
            <w:pPr>
              <w:spacing w:line="219" w:lineRule="auto"/>
              <w:ind w:left="116"/>
              <w:rPr>
                <w:rFonts w:ascii="宋体" w:hAnsi="宋体" w:eastAsia="宋体" w:cs="宋体"/>
                <w:sz w:val="21"/>
                <w:szCs w:val="21"/>
              </w:rPr>
            </w:pPr>
            <w:r>
              <w:rPr>
                <w:rFonts w:ascii="宋体" w:hAnsi="宋体" w:eastAsia="宋体" w:cs="宋体"/>
                <w:spacing w:val="-17"/>
                <w:sz w:val="21"/>
                <w:szCs w:val="21"/>
              </w:rPr>
              <w:t>项</w:t>
            </w:r>
            <w:r>
              <w:rPr>
                <w:rFonts w:ascii="宋体" w:hAnsi="宋体" w:eastAsia="宋体" w:cs="宋体"/>
                <w:spacing w:val="-9"/>
                <w:sz w:val="21"/>
                <w:szCs w:val="21"/>
              </w:rPr>
              <w:t>目管理制度简单得 5 分；</w:t>
            </w:r>
          </w:p>
          <w:p w14:paraId="2ED2A29B">
            <w:pPr>
              <w:spacing w:before="61" w:line="221" w:lineRule="auto"/>
              <w:ind w:left="116"/>
              <w:rPr>
                <w:rFonts w:ascii="宋体" w:hAnsi="宋体" w:eastAsia="宋体" w:cs="宋体"/>
                <w:sz w:val="21"/>
                <w:szCs w:val="21"/>
              </w:rPr>
            </w:pPr>
            <w:r>
              <w:rPr>
                <w:rFonts w:ascii="宋体" w:hAnsi="宋体" w:eastAsia="宋体" w:cs="宋体"/>
                <w:spacing w:val="-2"/>
                <w:sz w:val="21"/>
                <w:szCs w:val="21"/>
              </w:rPr>
              <w:t>没有</w:t>
            </w:r>
            <w:r>
              <w:rPr>
                <w:rFonts w:ascii="宋体" w:hAnsi="宋体" w:eastAsia="宋体" w:cs="宋体"/>
                <w:spacing w:val="-1"/>
                <w:sz w:val="21"/>
                <w:szCs w:val="21"/>
              </w:rPr>
              <w:t>不得分。</w:t>
            </w:r>
          </w:p>
        </w:tc>
        <w:tc>
          <w:tcPr>
            <w:tcW w:w="837" w:type="dxa"/>
            <w:vAlign w:val="top"/>
          </w:tcPr>
          <w:p w14:paraId="3CCAC413">
            <w:pPr>
              <w:rPr>
                <w:rFonts w:ascii="Arial"/>
                <w:sz w:val="21"/>
              </w:rPr>
            </w:pPr>
          </w:p>
        </w:tc>
      </w:tr>
      <w:tr w14:paraId="4ED3EB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838" w:type="dxa"/>
            <w:vMerge w:val="continue"/>
            <w:tcBorders>
              <w:top w:val="nil"/>
              <w:bottom w:val="nil"/>
            </w:tcBorders>
            <w:vAlign w:val="top"/>
          </w:tcPr>
          <w:p w14:paraId="5D55C560">
            <w:pPr>
              <w:rPr>
                <w:rFonts w:ascii="Arial"/>
                <w:sz w:val="21"/>
              </w:rPr>
            </w:pPr>
          </w:p>
        </w:tc>
        <w:tc>
          <w:tcPr>
            <w:tcW w:w="1422" w:type="dxa"/>
            <w:vAlign w:val="top"/>
          </w:tcPr>
          <w:p w14:paraId="4452F699">
            <w:pPr>
              <w:spacing w:before="209" w:line="221" w:lineRule="auto"/>
              <w:ind w:left="191"/>
              <w:rPr>
                <w:rFonts w:ascii="宋体" w:hAnsi="宋体" w:eastAsia="宋体" w:cs="宋体"/>
                <w:sz w:val="21"/>
                <w:szCs w:val="21"/>
              </w:rPr>
            </w:pPr>
            <w:r>
              <w:rPr>
                <w:rFonts w:ascii="宋体" w:hAnsi="宋体" w:eastAsia="宋体" w:cs="宋体"/>
                <w:spacing w:val="-2"/>
                <w:sz w:val="21"/>
                <w:szCs w:val="21"/>
              </w:rPr>
              <w:t>项目管</w:t>
            </w:r>
            <w:r>
              <w:rPr>
                <w:rFonts w:ascii="宋体" w:hAnsi="宋体" w:eastAsia="宋体" w:cs="宋体"/>
                <w:spacing w:val="-1"/>
                <w:sz w:val="21"/>
                <w:szCs w:val="21"/>
              </w:rPr>
              <w:t>理服</w:t>
            </w:r>
          </w:p>
          <w:p w14:paraId="5C058593">
            <w:pPr>
              <w:spacing w:before="61" w:line="221" w:lineRule="auto"/>
              <w:ind w:left="189"/>
              <w:rPr>
                <w:rFonts w:ascii="宋体" w:hAnsi="宋体" w:eastAsia="宋体" w:cs="宋体"/>
                <w:sz w:val="21"/>
                <w:szCs w:val="21"/>
              </w:rPr>
            </w:pPr>
            <w:r>
              <w:rPr>
                <w:rFonts w:ascii="宋体" w:hAnsi="宋体" w:eastAsia="宋体" w:cs="宋体"/>
                <w:spacing w:val="-2"/>
                <w:sz w:val="21"/>
                <w:szCs w:val="21"/>
              </w:rPr>
              <w:t>务的</w:t>
            </w:r>
            <w:r>
              <w:rPr>
                <w:rFonts w:ascii="宋体" w:hAnsi="宋体" w:eastAsia="宋体" w:cs="宋体"/>
                <w:spacing w:val="-1"/>
                <w:sz w:val="21"/>
                <w:szCs w:val="21"/>
              </w:rPr>
              <w:t>关键控</w:t>
            </w:r>
          </w:p>
          <w:p w14:paraId="701F0372">
            <w:pPr>
              <w:spacing w:before="61" w:line="221" w:lineRule="auto"/>
              <w:ind w:left="294"/>
              <w:rPr>
                <w:rFonts w:ascii="宋体" w:hAnsi="宋体" w:eastAsia="宋体" w:cs="宋体"/>
                <w:sz w:val="21"/>
                <w:szCs w:val="21"/>
              </w:rPr>
            </w:pPr>
            <w:r>
              <w:rPr>
                <w:rFonts w:ascii="宋体" w:hAnsi="宋体" w:eastAsia="宋体" w:cs="宋体"/>
                <w:spacing w:val="-2"/>
                <w:sz w:val="21"/>
                <w:szCs w:val="21"/>
              </w:rPr>
              <w:t>制点</w:t>
            </w:r>
            <w:r>
              <w:rPr>
                <w:rFonts w:ascii="宋体" w:hAnsi="宋体" w:eastAsia="宋体" w:cs="宋体"/>
                <w:spacing w:val="-1"/>
                <w:sz w:val="21"/>
                <w:szCs w:val="21"/>
              </w:rPr>
              <w:t>工作</w:t>
            </w:r>
          </w:p>
        </w:tc>
        <w:tc>
          <w:tcPr>
            <w:tcW w:w="768" w:type="dxa"/>
            <w:vAlign w:val="top"/>
          </w:tcPr>
          <w:p w14:paraId="71622F3F">
            <w:pPr>
              <w:spacing w:line="243" w:lineRule="auto"/>
              <w:rPr>
                <w:rFonts w:ascii="Arial"/>
                <w:sz w:val="21"/>
              </w:rPr>
            </w:pPr>
          </w:p>
          <w:p w14:paraId="3D66BAE5">
            <w:pPr>
              <w:spacing w:line="243" w:lineRule="auto"/>
              <w:rPr>
                <w:rFonts w:ascii="Arial"/>
                <w:sz w:val="21"/>
              </w:rPr>
            </w:pPr>
          </w:p>
          <w:p w14:paraId="18D31FD8">
            <w:pPr>
              <w:spacing w:before="68" w:line="184" w:lineRule="auto"/>
              <w:ind w:left="298"/>
              <w:rPr>
                <w:rFonts w:ascii="宋体" w:hAnsi="宋体" w:eastAsia="宋体" w:cs="宋体"/>
                <w:sz w:val="21"/>
                <w:szCs w:val="21"/>
              </w:rPr>
            </w:pPr>
            <w:r>
              <w:rPr>
                <w:rFonts w:ascii="宋体" w:hAnsi="宋体" w:eastAsia="宋体" w:cs="宋体"/>
                <w:spacing w:val="-7"/>
                <w:sz w:val="21"/>
                <w:szCs w:val="21"/>
              </w:rPr>
              <w:t>1</w:t>
            </w:r>
            <w:r>
              <w:rPr>
                <w:rFonts w:ascii="宋体" w:hAnsi="宋体" w:eastAsia="宋体" w:cs="宋体"/>
                <w:spacing w:val="-5"/>
                <w:sz w:val="21"/>
                <w:szCs w:val="21"/>
              </w:rPr>
              <w:t>0</w:t>
            </w:r>
          </w:p>
        </w:tc>
        <w:tc>
          <w:tcPr>
            <w:tcW w:w="6418" w:type="dxa"/>
            <w:vAlign w:val="top"/>
          </w:tcPr>
          <w:p w14:paraId="697CB311">
            <w:pPr>
              <w:spacing w:before="53" w:line="221" w:lineRule="auto"/>
              <w:ind w:left="116"/>
              <w:rPr>
                <w:rFonts w:ascii="宋体" w:hAnsi="宋体" w:eastAsia="宋体" w:cs="宋体"/>
                <w:sz w:val="21"/>
                <w:szCs w:val="21"/>
              </w:rPr>
            </w:pPr>
            <w:r>
              <w:rPr>
                <w:rFonts w:ascii="宋体" w:hAnsi="宋体" w:eastAsia="宋体" w:cs="宋体"/>
                <w:spacing w:val="-1"/>
                <w:sz w:val="21"/>
                <w:szCs w:val="21"/>
              </w:rPr>
              <w:t>如何把握住全过</w:t>
            </w:r>
            <w:r>
              <w:rPr>
                <w:rFonts w:ascii="宋体" w:hAnsi="宋体" w:eastAsia="宋体" w:cs="宋体"/>
                <w:sz w:val="21"/>
                <w:szCs w:val="21"/>
              </w:rPr>
              <w:t>程项目管理服务的关键控制点工作</w:t>
            </w:r>
          </w:p>
          <w:p w14:paraId="56D163FC">
            <w:pPr>
              <w:spacing w:before="62" w:line="274" w:lineRule="auto"/>
              <w:ind w:left="112" w:right="785"/>
              <w:rPr>
                <w:rFonts w:ascii="宋体" w:hAnsi="宋体" w:eastAsia="宋体" w:cs="宋体"/>
                <w:sz w:val="21"/>
                <w:szCs w:val="21"/>
              </w:rPr>
            </w:pPr>
            <w:r>
              <w:rPr>
                <w:rFonts w:ascii="宋体" w:hAnsi="宋体" w:eastAsia="宋体" w:cs="宋体"/>
                <w:spacing w:val="-10"/>
                <w:sz w:val="21"/>
                <w:szCs w:val="21"/>
              </w:rPr>
              <w:t>控制</w:t>
            </w:r>
            <w:r>
              <w:rPr>
                <w:rFonts w:ascii="宋体" w:hAnsi="宋体" w:eastAsia="宋体" w:cs="宋体"/>
                <w:spacing w:val="-6"/>
                <w:sz w:val="21"/>
                <w:szCs w:val="21"/>
              </w:rPr>
              <w:t>方</w:t>
            </w:r>
            <w:r>
              <w:rPr>
                <w:rFonts w:ascii="宋体" w:hAnsi="宋体" w:eastAsia="宋体" w:cs="宋体"/>
                <w:spacing w:val="-5"/>
                <w:sz w:val="21"/>
                <w:szCs w:val="21"/>
              </w:rPr>
              <w:t>案措施完善、目标明确、合理，可实施性强得 10 分；</w:t>
            </w:r>
            <w:r>
              <w:rPr>
                <w:rFonts w:ascii="宋体" w:hAnsi="宋体" w:eastAsia="宋体" w:cs="宋体"/>
                <w:sz w:val="21"/>
                <w:szCs w:val="21"/>
              </w:rPr>
              <w:t xml:space="preserve"> </w:t>
            </w:r>
            <w:r>
              <w:rPr>
                <w:rFonts w:ascii="宋体" w:hAnsi="宋体" w:eastAsia="宋体" w:cs="宋体"/>
                <w:spacing w:val="-10"/>
                <w:sz w:val="21"/>
                <w:szCs w:val="21"/>
              </w:rPr>
              <w:t>控</w:t>
            </w:r>
            <w:r>
              <w:rPr>
                <w:rFonts w:ascii="宋体" w:hAnsi="宋体" w:eastAsia="宋体" w:cs="宋体"/>
                <w:spacing w:val="-7"/>
                <w:sz w:val="21"/>
                <w:szCs w:val="21"/>
              </w:rPr>
              <w:t>制</w:t>
            </w:r>
            <w:r>
              <w:rPr>
                <w:rFonts w:ascii="宋体" w:hAnsi="宋体" w:eastAsia="宋体" w:cs="宋体"/>
                <w:spacing w:val="-5"/>
                <w:sz w:val="21"/>
                <w:szCs w:val="21"/>
              </w:rPr>
              <w:t>方案措施简单、不够明确、不够合理得 5 分；</w:t>
            </w:r>
          </w:p>
          <w:p w14:paraId="4666AD0D">
            <w:pPr>
              <w:spacing w:line="220" w:lineRule="auto"/>
              <w:ind w:left="116"/>
              <w:rPr>
                <w:rFonts w:ascii="宋体" w:hAnsi="宋体" w:eastAsia="宋体" w:cs="宋体"/>
                <w:sz w:val="21"/>
                <w:szCs w:val="21"/>
              </w:rPr>
            </w:pPr>
            <w:r>
              <w:rPr>
                <w:rFonts w:ascii="宋体" w:hAnsi="宋体" w:eastAsia="宋体" w:cs="宋体"/>
                <w:spacing w:val="-2"/>
                <w:sz w:val="21"/>
                <w:szCs w:val="21"/>
              </w:rPr>
              <w:t>没有不</w:t>
            </w:r>
            <w:r>
              <w:rPr>
                <w:rFonts w:ascii="宋体" w:hAnsi="宋体" w:eastAsia="宋体" w:cs="宋体"/>
                <w:spacing w:val="-1"/>
                <w:sz w:val="21"/>
                <w:szCs w:val="21"/>
              </w:rPr>
              <w:t>得分。</w:t>
            </w:r>
          </w:p>
        </w:tc>
        <w:tc>
          <w:tcPr>
            <w:tcW w:w="837" w:type="dxa"/>
            <w:vAlign w:val="top"/>
          </w:tcPr>
          <w:p w14:paraId="5E661403">
            <w:pPr>
              <w:rPr>
                <w:rFonts w:ascii="Arial"/>
                <w:sz w:val="21"/>
              </w:rPr>
            </w:pPr>
          </w:p>
        </w:tc>
      </w:tr>
      <w:tr w14:paraId="3A566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838" w:type="dxa"/>
            <w:vMerge w:val="continue"/>
            <w:tcBorders>
              <w:top w:val="nil"/>
              <w:bottom w:val="nil"/>
            </w:tcBorders>
            <w:vAlign w:val="top"/>
          </w:tcPr>
          <w:p w14:paraId="680A206A">
            <w:pPr>
              <w:rPr>
                <w:rFonts w:ascii="Arial"/>
                <w:sz w:val="21"/>
              </w:rPr>
            </w:pPr>
          </w:p>
        </w:tc>
        <w:tc>
          <w:tcPr>
            <w:tcW w:w="1422" w:type="dxa"/>
            <w:vAlign w:val="top"/>
          </w:tcPr>
          <w:p w14:paraId="10D0B09A">
            <w:pPr>
              <w:spacing w:line="278" w:lineRule="auto"/>
              <w:rPr>
                <w:rFonts w:ascii="Arial"/>
                <w:sz w:val="21"/>
              </w:rPr>
            </w:pPr>
          </w:p>
          <w:p w14:paraId="4F92CD4C">
            <w:pPr>
              <w:spacing w:before="68" w:line="287" w:lineRule="auto"/>
              <w:ind w:left="294" w:right="183" w:hanging="103"/>
              <w:rPr>
                <w:rFonts w:ascii="宋体" w:hAnsi="宋体" w:eastAsia="宋体" w:cs="宋体"/>
                <w:sz w:val="21"/>
                <w:szCs w:val="21"/>
              </w:rPr>
            </w:pPr>
            <w:r>
              <w:rPr>
                <w:rFonts w:ascii="宋体" w:hAnsi="宋体" w:eastAsia="宋体" w:cs="宋体"/>
                <w:spacing w:val="-2"/>
                <w:sz w:val="21"/>
                <w:szCs w:val="21"/>
              </w:rPr>
              <w:t>项目管</w:t>
            </w:r>
            <w:r>
              <w:rPr>
                <w:rFonts w:ascii="宋体" w:hAnsi="宋体" w:eastAsia="宋体" w:cs="宋体"/>
                <w:spacing w:val="-1"/>
                <w:sz w:val="21"/>
                <w:szCs w:val="21"/>
              </w:rPr>
              <w:t>理服</w:t>
            </w:r>
            <w:r>
              <w:rPr>
                <w:rFonts w:ascii="宋体" w:hAnsi="宋体" w:eastAsia="宋体" w:cs="宋体"/>
                <w:sz w:val="21"/>
                <w:szCs w:val="21"/>
              </w:rPr>
              <w:t xml:space="preserve"> </w:t>
            </w:r>
            <w:r>
              <w:rPr>
                <w:rFonts w:ascii="宋体" w:hAnsi="宋体" w:eastAsia="宋体" w:cs="宋体"/>
                <w:spacing w:val="-2"/>
                <w:sz w:val="21"/>
                <w:szCs w:val="21"/>
              </w:rPr>
              <w:t>务的难</w:t>
            </w:r>
            <w:r>
              <w:rPr>
                <w:rFonts w:ascii="宋体" w:hAnsi="宋体" w:eastAsia="宋体" w:cs="宋体"/>
                <w:spacing w:val="-1"/>
                <w:sz w:val="21"/>
                <w:szCs w:val="21"/>
              </w:rPr>
              <w:t>点</w:t>
            </w:r>
          </w:p>
        </w:tc>
        <w:tc>
          <w:tcPr>
            <w:tcW w:w="768" w:type="dxa"/>
            <w:vAlign w:val="top"/>
          </w:tcPr>
          <w:p w14:paraId="52194858">
            <w:pPr>
              <w:spacing w:line="468" w:lineRule="auto"/>
              <w:rPr>
                <w:rFonts w:ascii="Arial"/>
                <w:sz w:val="21"/>
              </w:rPr>
            </w:pPr>
          </w:p>
          <w:p w14:paraId="5C3931DA">
            <w:pPr>
              <w:spacing w:before="69" w:line="183" w:lineRule="auto"/>
              <w:ind w:left="337"/>
              <w:rPr>
                <w:rFonts w:ascii="宋体" w:hAnsi="宋体" w:eastAsia="宋体" w:cs="宋体"/>
                <w:sz w:val="21"/>
                <w:szCs w:val="21"/>
              </w:rPr>
            </w:pPr>
            <w:r>
              <w:rPr>
                <w:rFonts w:ascii="宋体" w:hAnsi="宋体" w:eastAsia="宋体" w:cs="宋体"/>
                <w:sz w:val="21"/>
                <w:szCs w:val="21"/>
              </w:rPr>
              <w:t>8</w:t>
            </w:r>
          </w:p>
        </w:tc>
        <w:tc>
          <w:tcPr>
            <w:tcW w:w="6418" w:type="dxa"/>
            <w:vAlign w:val="top"/>
          </w:tcPr>
          <w:p w14:paraId="27DF2CA4">
            <w:pPr>
              <w:spacing w:before="55" w:line="274" w:lineRule="auto"/>
              <w:ind w:left="115" w:right="98"/>
              <w:rPr>
                <w:rFonts w:ascii="宋体" w:hAnsi="宋体" w:eastAsia="宋体" w:cs="宋体"/>
                <w:sz w:val="21"/>
                <w:szCs w:val="21"/>
              </w:rPr>
            </w:pPr>
            <w:r>
              <w:rPr>
                <w:rFonts w:ascii="宋体" w:hAnsi="宋体" w:eastAsia="宋体" w:cs="宋体"/>
                <w:spacing w:val="-6"/>
                <w:sz w:val="21"/>
                <w:szCs w:val="21"/>
              </w:rPr>
              <w:t>详细说明</w:t>
            </w:r>
            <w:r>
              <w:rPr>
                <w:rFonts w:ascii="宋体" w:hAnsi="宋体" w:eastAsia="宋体" w:cs="宋体"/>
                <w:spacing w:val="-3"/>
                <w:sz w:val="21"/>
                <w:szCs w:val="21"/>
              </w:rPr>
              <w:t>全过程项目管理服务的难点，以及相应的解决办法，应急处</w:t>
            </w:r>
            <w:r>
              <w:rPr>
                <w:rFonts w:ascii="宋体" w:hAnsi="宋体" w:eastAsia="宋体" w:cs="宋体"/>
                <w:sz w:val="21"/>
                <w:szCs w:val="21"/>
              </w:rPr>
              <w:t xml:space="preserve"> </w:t>
            </w:r>
            <w:r>
              <w:rPr>
                <w:rFonts w:ascii="宋体" w:hAnsi="宋体" w:eastAsia="宋体" w:cs="宋体"/>
                <w:spacing w:val="-8"/>
                <w:sz w:val="21"/>
                <w:szCs w:val="21"/>
              </w:rPr>
              <w:t>理措施</w:t>
            </w:r>
            <w:r>
              <w:rPr>
                <w:rFonts w:ascii="宋体" w:hAnsi="宋体" w:eastAsia="宋体" w:cs="宋体"/>
                <w:spacing w:val="-6"/>
                <w:sz w:val="21"/>
                <w:szCs w:val="21"/>
              </w:rPr>
              <w:t>思</w:t>
            </w:r>
            <w:r>
              <w:rPr>
                <w:rFonts w:ascii="宋体" w:hAnsi="宋体" w:eastAsia="宋体" w:cs="宋体"/>
                <w:spacing w:val="-4"/>
                <w:sz w:val="21"/>
                <w:szCs w:val="21"/>
              </w:rPr>
              <w:t>路清晰、部署科学、有较强针对性与操作性得 8 分；</w:t>
            </w:r>
          </w:p>
          <w:p w14:paraId="34B2CF85">
            <w:pPr>
              <w:spacing w:line="219" w:lineRule="auto"/>
              <w:ind w:left="115"/>
              <w:rPr>
                <w:rFonts w:ascii="宋体" w:hAnsi="宋体" w:eastAsia="宋体" w:cs="宋体"/>
                <w:sz w:val="21"/>
                <w:szCs w:val="21"/>
              </w:rPr>
            </w:pPr>
            <w:r>
              <w:rPr>
                <w:rFonts w:ascii="宋体" w:hAnsi="宋体" w:eastAsia="宋体" w:cs="宋体"/>
                <w:spacing w:val="-10"/>
                <w:sz w:val="21"/>
                <w:szCs w:val="21"/>
              </w:rPr>
              <w:t>部署较</w:t>
            </w:r>
            <w:r>
              <w:rPr>
                <w:rFonts w:ascii="宋体" w:hAnsi="宋体" w:eastAsia="宋体" w:cs="宋体"/>
                <w:spacing w:val="-6"/>
                <w:sz w:val="21"/>
                <w:szCs w:val="21"/>
              </w:rPr>
              <w:t>简</w:t>
            </w:r>
            <w:r>
              <w:rPr>
                <w:rFonts w:ascii="宋体" w:hAnsi="宋体" w:eastAsia="宋体" w:cs="宋体"/>
                <w:spacing w:val="-5"/>
                <w:sz w:val="21"/>
                <w:szCs w:val="21"/>
              </w:rPr>
              <w:t>单、针对性及操作性不够合理得 4 分；</w:t>
            </w:r>
          </w:p>
          <w:p w14:paraId="5573BD12">
            <w:pPr>
              <w:spacing w:before="40" w:line="215" w:lineRule="auto"/>
              <w:ind w:left="116"/>
              <w:rPr>
                <w:rFonts w:ascii="宋体" w:hAnsi="宋体" w:eastAsia="宋体" w:cs="宋体"/>
                <w:sz w:val="21"/>
                <w:szCs w:val="21"/>
              </w:rPr>
            </w:pPr>
            <w:r>
              <w:rPr>
                <w:rFonts w:ascii="宋体" w:hAnsi="宋体" w:eastAsia="宋体" w:cs="宋体"/>
                <w:spacing w:val="-2"/>
                <w:sz w:val="21"/>
                <w:szCs w:val="21"/>
              </w:rPr>
              <w:t>没有</w:t>
            </w:r>
            <w:r>
              <w:rPr>
                <w:rFonts w:ascii="宋体" w:hAnsi="宋体" w:eastAsia="宋体" w:cs="宋体"/>
                <w:spacing w:val="-1"/>
                <w:sz w:val="21"/>
                <w:szCs w:val="21"/>
              </w:rPr>
              <w:t>不得分。</w:t>
            </w:r>
          </w:p>
        </w:tc>
        <w:tc>
          <w:tcPr>
            <w:tcW w:w="837" w:type="dxa"/>
            <w:vAlign w:val="top"/>
          </w:tcPr>
          <w:p w14:paraId="2BD12491">
            <w:pPr>
              <w:rPr>
                <w:rFonts w:ascii="Arial"/>
                <w:sz w:val="21"/>
              </w:rPr>
            </w:pPr>
          </w:p>
        </w:tc>
      </w:tr>
      <w:tr w14:paraId="7A3F7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9" w:hRule="atLeast"/>
        </w:trPr>
        <w:tc>
          <w:tcPr>
            <w:tcW w:w="838" w:type="dxa"/>
            <w:vMerge w:val="continue"/>
            <w:tcBorders>
              <w:top w:val="nil"/>
              <w:bottom w:val="nil"/>
            </w:tcBorders>
            <w:vAlign w:val="top"/>
          </w:tcPr>
          <w:p w14:paraId="12F7A647">
            <w:pPr>
              <w:rPr>
                <w:rFonts w:ascii="Arial"/>
                <w:sz w:val="21"/>
              </w:rPr>
            </w:pPr>
          </w:p>
        </w:tc>
        <w:tc>
          <w:tcPr>
            <w:tcW w:w="1422" w:type="dxa"/>
            <w:vAlign w:val="top"/>
          </w:tcPr>
          <w:p w14:paraId="558153DF">
            <w:pPr>
              <w:spacing w:before="191" w:line="288" w:lineRule="auto"/>
              <w:ind w:left="293" w:right="183" w:hanging="105"/>
              <w:rPr>
                <w:rFonts w:ascii="宋体" w:hAnsi="宋体" w:eastAsia="宋体" w:cs="宋体"/>
                <w:sz w:val="21"/>
                <w:szCs w:val="21"/>
              </w:rPr>
            </w:pPr>
            <w:r>
              <w:rPr>
                <w:rFonts w:ascii="宋体" w:hAnsi="宋体" w:eastAsia="宋体" w:cs="宋体"/>
                <w:spacing w:val="-2"/>
                <w:sz w:val="21"/>
                <w:szCs w:val="21"/>
              </w:rPr>
              <w:t>质</w:t>
            </w:r>
            <w:r>
              <w:rPr>
                <w:rFonts w:ascii="宋体" w:hAnsi="宋体" w:eastAsia="宋体" w:cs="宋体"/>
                <w:spacing w:val="-1"/>
                <w:sz w:val="21"/>
                <w:szCs w:val="21"/>
              </w:rPr>
              <w:t>量管理与</w:t>
            </w:r>
            <w:r>
              <w:rPr>
                <w:rFonts w:ascii="宋体" w:hAnsi="宋体" w:eastAsia="宋体" w:cs="宋体"/>
                <w:sz w:val="21"/>
                <w:szCs w:val="21"/>
              </w:rPr>
              <w:t xml:space="preserve"> </w:t>
            </w:r>
            <w:r>
              <w:rPr>
                <w:rFonts w:ascii="宋体" w:hAnsi="宋体" w:eastAsia="宋体" w:cs="宋体"/>
                <w:spacing w:val="-2"/>
                <w:sz w:val="21"/>
                <w:szCs w:val="21"/>
              </w:rPr>
              <w:t>保证</w:t>
            </w:r>
            <w:r>
              <w:rPr>
                <w:rFonts w:ascii="宋体" w:hAnsi="宋体" w:eastAsia="宋体" w:cs="宋体"/>
                <w:spacing w:val="-1"/>
                <w:sz w:val="21"/>
                <w:szCs w:val="21"/>
              </w:rPr>
              <w:t>措施</w:t>
            </w:r>
          </w:p>
        </w:tc>
        <w:tc>
          <w:tcPr>
            <w:tcW w:w="768" w:type="dxa"/>
            <w:vAlign w:val="top"/>
          </w:tcPr>
          <w:p w14:paraId="3CC65D50">
            <w:pPr>
              <w:spacing w:line="315" w:lineRule="auto"/>
              <w:rPr>
                <w:rFonts w:ascii="Arial"/>
                <w:sz w:val="21"/>
              </w:rPr>
            </w:pPr>
          </w:p>
          <w:p w14:paraId="14FBD4CC">
            <w:pPr>
              <w:spacing w:before="68" w:line="182" w:lineRule="auto"/>
              <w:ind w:left="340"/>
              <w:rPr>
                <w:rFonts w:ascii="宋体" w:hAnsi="宋体" w:eastAsia="宋体" w:cs="宋体"/>
                <w:sz w:val="21"/>
                <w:szCs w:val="21"/>
              </w:rPr>
            </w:pPr>
            <w:r>
              <w:rPr>
                <w:rFonts w:ascii="宋体" w:hAnsi="宋体" w:eastAsia="宋体" w:cs="宋体"/>
                <w:sz w:val="21"/>
                <w:szCs w:val="21"/>
              </w:rPr>
              <w:t>5</w:t>
            </w:r>
          </w:p>
        </w:tc>
        <w:tc>
          <w:tcPr>
            <w:tcW w:w="6418" w:type="dxa"/>
            <w:vAlign w:val="top"/>
          </w:tcPr>
          <w:p w14:paraId="02784101">
            <w:pPr>
              <w:spacing w:before="55" w:line="247" w:lineRule="auto"/>
              <w:ind w:left="113" w:right="1102"/>
              <w:rPr>
                <w:rFonts w:ascii="宋体" w:hAnsi="宋体" w:eastAsia="宋体" w:cs="宋体"/>
                <w:sz w:val="21"/>
                <w:szCs w:val="21"/>
              </w:rPr>
            </w:pPr>
            <w:r>
              <w:rPr>
                <w:rFonts w:ascii="宋体" w:hAnsi="宋体" w:eastAsia="宋体" w:cs="宋体"/>
                <w:spacing w:val="-6"/>
                <w:sz w:val="21"/>
                <w:szCs w:val="21"/>
              </w:rPr>
              <w:t>提供本项目的质量保证措施完善全面，具体有效得 5 分</w:t>
            </w:r>
            <w:r>
              <w:rPr>
                <w:rFonts w:ascii="宋体" w:hAnsi="宋体" w:eastAsia="宋体" w:cs="宋体"/>
                <w:spacing w:val="-3"/>
                <w:sz w:val="21"/>
                <w:szCs w:val="21"/>
              </w:rPr>
              <w:t>；</w:t>
            </w:r>
            <w:r>
              <w:rPr>
                <w:rFonts w:ascii="宋体" w:hAnsi="宋体" w:eastAsia="宋体" w:cs="宋体"/>
                <w:sz w:val="21"/>
                <w:szCs w:val="21"/>
              </w:rPr>
              <w:t xml:space="preserve"> </w:t>
            </w:r>
            <w:r>
              <w:rPr>
                <w:rFonts w:ascii="宋体" w:hAnsi="宋体" w:eastAsia="宋体" w:cs="宋体"/>
                <w:spacing w:val="-25"/>
                <w:sz w:val="21"/>
                <w:szCs w:val="21"/>
              </w:rPr>
              <w:t>措</w:t>
            </w:r>
            <w:r>
              <w:rPr>
                <w:rFonts w:ascii="宋体" w:hAnsi="宋体" w:eastAsia="宋体" w:cs="宋体"/>
                <w:spacing w:val="-14"/>
                <w:sz w:val="21"/>
                <w:szCs w:val="21"/>
              </w:rPr>
              <w:t>施简单， 有漏洞的得 2 分；</w:t>
            </w:r>
          </w:p>
          <w:p w14:paraId="03ACCE13">
            <w:pPr>
              <w:spacing w:before="40" w:line="212" w:lineRule="auto"/>
              <w:ind w:left="116"/>
              <w:rPr>
                <w:rFonts w:ascii="宋体" w:hAnsi="宋体" w:eastAsia="宋体" w:cs="宋体"/>
                <w:sz w:val="21"/>
                <w:szCs w:val="21"/>
              </w:rPr>
            </w:pPr>
            <w:r>
              <w:rPr>
                <w:rFonts w:ascii="宋体" w:hAnsi="宋体" w:eastAsia="宋体" w:cs="宋体"/>
                <w:spacing w:val="-2"/>
                <w:sz w:val="21"/>
                <w:szCs w:val="21"/>
              </w:rPr>
              <w:t>没有</w:t>
            </w:r>
            <w:r>
              <w:rPr>
                <w:rFonts w:ascii="宋体" w:hAnsi="宋体" w:eastAsia="宋体" w:cs="宋体"/>
                <w:spacing w:val="-1"/>
                <w:sz w:val="21"/>
                <w:szCs w:val="21"/>
              </w:rPr>
              <w:t>不得分。</w:t>
            </w:r>
          </w:p>
        </w:tc>
        <w:tc>
          <w:tcPr>
            <w:tcW w:w="837" w:type="dxa"/>
            <w:vAlign w:val="top"/>
          </w:tcPr>
          <w:p w14:paraId="27BEC59A">
            <w:pPr>
              <w:rPr>
                <w:rFonts w:ascii="Arial"/>
                <w:sz w:val="21"/>
              </w:rPr>
            </w:pPr>
          </w:p>
        </w:tc>
      </w:tr>
      <w:tr w14:paraId="44166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0" w:hRule="atLeast"/>
        </w:trPr>
        <w:tc>
          <w:tcPr>
            <w:tcW w:w="838" w:type="dxa"/>
            <w:vMerge w:val="continue"/>
            <w:tcBorders>
              <w:top w:val="nil"/>
            </w:tcBorders>
            <w:vAlign w:val="top"/>
          </w:tcPr>
          <w:p w14:paraId="6E748B1B">
            <w:pPr>
              <w:rPr>
                <w:rFonts w:ascii="Arial"/>
                <w:sz w:val="21"/>
              </w:rPr>
            </w:pPr>
          </w:p>
        </w:tc>
        <w:tc>
          <w:tcPr>
            <w:tcW w:w="1422" w:type="dxa"/>
            <w:vAlign w:val="top"/>
          </w:tcPr>
          <w:p w14:paraId="37A1468B">
            <w:pPr>
              <w:spacing w:line="454" w:lineRule="auto"/>
              <w:rPr>
                <w:rFonts w:ascii="Arial"/>
                <w:sz w:val="21"/>
              </w:rPr>
            </w:pPr>
          </w:p>
          <w:p w14:paraId="3874046C">
            <w:pPr>
              <w:spacing w:before="68" w:line="221" w:lineRule="auto"/>
              <w:ind w:left="188"/>
              <w:rPr>
                <w:rFonts w:ascii="宋体" w:hAnsi="宋体" w:eastAsia="宋体" w:cs="宋体"/>
                <w:sz w:val="21"/>
                <w:szCs w:val="21"/>
              </w:rPr>
            </w:pPr>
            <w:r>
              <w:rPr>
                <w:rFonts w:ascii="宋体" w:hAnsi="宋体" w:eastAsia="宋体" w:cs="宋体"/>
                <w:spacing w:val="-2"/>
                <w:sz w:val="21"/>
                <w:szCs w:val="21"/>
              </w:rPr>
              <w:t>合</w:t>
            </w:r>
            <w:r>
              <w:rPr>
                <w:rFonts w:ascii="宋体" w:hAnsi="宋体" w:eastAsia="宋体" w:cs="宋体"/>
                <w:spacing w:val="-1"/>
                <w:sz w:val="21"/>
                <w:szCs w:val="21"/>
              </w:rPr>
              <w:t>理化建议</w:t>
            </w:r>
          </w:p>
        </w:tc>
        <w:tc>
          <w:tcPr>
            <w:tcW w:w="768" w:type="dxa"/>
            <w:vAlign w:val="top"/>
          </w:tcPr>
          <w:p w14:paraId="13DB6D22">
            <w:pPr>
              <w:spacing w:line="245" w:lineRule="auto"/>
              <w:rPr>
                <w:rFonts w:ascii="Arial"/>
                <w:sz w:val="21"/>
              </w:rPr>
            </w:pPr>
          </w:p>
          <w:p w14:paraId="443112A6">
            <w:pPr>
              <w:spacing w:line="245" w:lineRule="auto"/>
              <w:rPr>
                <w:rFonts w:ascii="Arial"/>
                <w:sz w:val="21"/>
              </w:rPr>
            </w:pPr>
          </w:p>
          <w:p w14:paraId="6510D42B">
            <w:pPr>
              <w:spacing w:before="68" w:line="182" w:lineRule="auto"/>
              <w:ind w:left="340"/>
              <w:rPr>
                <w:rFonts w:ascii="宋体" w:hAnsi="宋体" w:eastAsia="宋体" w:cs="宋体"/>
                <w:sz w:val="21"/>
                <w:szCs w:val="21"/>
              </w:rPr>
            </w:pPr>
            <w:r>
              <w:rPr>
                <w:rFonts w:ascii="宋体" w:hAnsi="宋体" w:eastAsia="宋体" w:cs="宋体"/>
                <w:sz w:val="21"/>
                <w:szCs w:val="21"/>
              </w:rPr>
              <w:t>5</w:t>
            </w:r>
          </w:p>
        </w:tc>
        <w:tc>
          <w:tcPr>
            <w:tcW w:w="6418" w:type="dxa"/>
            <w:vAlign w:val="top"/>
          </w:tcPr>
          <w:p w14:paraId="1FF429BF">
            <w:pPr>
              <w:spacing w:before="56" w:line="312" w:lineRule="exact"/>
              <w:ind w:left="116"/>
              <w:rPr>
                <w:rFonts w:ascii="宋体" w:hAnsi="宋体" w:eastAsia="宋体" w:cs="宋体"/>
                <w:sz w:val="21"/>
                <w:szCs w:val="21"/>
              </w:rPr>
            </w:pPr>
            <w:r>
              <w:rPr>
                <w:rFonts w:ascii="宋体" w:hAnsi="宋体" w:eastAsia="宋体" w:cs="宋体"/>
                <w:spacing w:val="-1"/>
                <w:position w:val="7"/>
                <w:sz w:val="21"/>
                <w:szCs w:val="21"/>
              </w:rPr>
              <w:t>是否具有切实可行的保证项目顺利实施的合理化建</w:t>
            </w:r>
            <w:r>
              <w:rPr>
                <w:rFonts w:ascii="宋体" w:hAnsi="宋体" w:eastAsia="宋体" w:cs="宋体"/>
                <w:position w:val="7"/>
                <w:sz w:val="21"/>
                <w:szCs w:val="21"/>
              </w:rPr>
              <w:t>议。</w:t>
            </w:r>
          </w:p>
          <w:p w14:paraId="3DCB57D4">
            <w:pPr>
              <w:spacing w:line="220" w:lineRule="auto"/>
              <w:ind w:left="115"/>
              <w:rPr>
                <w:rFonts w:ascii="宋体" w:hAnsi="宋体" w:eastAsia="宋体" w:cs="宋体"/>
                <w:sz w:val="21"/>
                <w:szCs w:val="21"/>
              </w:rPr>
            </w:pPr>
            <w:r>
              <w:rPr>
                <w:rFonts w:ascii="宋体" w:hAnsi="宋体" w:eastAsia="宋体" w:cs="宋体"/>
                <w:spacing w:val="-16"/>
                <w:sz w:val="21"/>
                <w:szCs w:val="21"/>
              </w:rPr>
              <w:t>建</w:t>
            </w:r>
            <w:r>
              <w:rPr>
                <w:rFonts w:ascii="宋体" w:hAnsi="宋体" w:eastAsia="宋体" w:cs="宋体"/>
                <w:spacing w:val="-11"/>
                <w:sz w:val="21"/>
                <w:szCs w:val="21"/>
              </w:rPr>
              <w:t>议符合实际情况， 可实施性强得 5 分；</w:t>
            </w:r>
          </w:p>
          <w:p w14:paraId="0F8C1E72">
            <w:pPr>
              <w:spacing w:before="61" w:line="220" w:lineRule="auto"/>
              <w:ind w:left="115"/>
              <w:rPr>
                <w:rFonts w:ascii="宋体" w:hAnsi="宋体" w:eastAsia="宋体" w:cs="宋体"/>
                <w:sz w:val="21"/>
                <w:szCs w:val="21"/>
              </w:rPr>
            </w:pPr>
            <w:r>
              <w:rPr>
                <w:rFonts w:ascii="宋体" w:hAnsi="宋体" w:eastAsia="宋体" w:cs="宋体"/>
                <w:spacing w:val="-10"/>
                <w:sz w:val="21"/>
                <w:szCs w:val="21"/>
              </w:rPr>
              <w:t>建议</w:t>
            </w:r>
            <w:r>
              <w:rPr>
                <w:rFonts w:ascii="宋体" w:hAnsi="宋体" w:eastAsia="宋体" w:cs="宋体"/>
                <w:spacing w:val="-6"/>
                <w:sz w:val="21"/>
                <w:szCs w:val="21"/>
              </w:rPr>
              <w:t>较</w:t>
            </w:r>
            <w:r>
              <w:rPr>
                <w:rFonts w:ascii="宋体" w:hAnsi="宋体" w:eastAsia="宋体" w:cs="宋体"/>
                <w:spacing w:val="-5"/>
                <w:sz w:val="21"/>
                <w:szCs w:val="21"/>
              </w:rPr>
              <w:t>符合实际情况，可实施性基本满足得 3 分；</w:t>
            </w:r>
          </w:p>
          <w:p w14:paraId="0D29A7B6">
            <w:pPr>
              <w:spacing w:before="61" w:line="221" w:lineRule="auto"/>
              <w:ind w:left="115"/>
              <w:rPr>
                <w:rFonts w:ascii="宋体" w:hAnsi="宋体" w:eastAsia="宋体" w:cs="宋体"/>
                <w:sz w:val="21"/>
                <w:szCs w:val="21"/>
              </w:rPr>
            </w:pPr>
            <w:r>
              <w:rPr>
                <w:rFonts w:ascii="宋体" w:hAnsi="宋体" w:eastAsia="宋体" w:cs="宋体"/>
                <w:spacing w:val="-1"/>
                <w:sz w:val="21"/>
                <w:szCs w:val="21"/>
              </w:rPr>
              <w:t>建议不切实际不</w:t>
            </w:r>
            <w:r>
              <w:rPr>
                <w:rFonts w:ascii="宋体" w:hAnsi="宋体" w:eastAsia="宋体" w:cs="宋体"/>
                <w:sz w:val="21"/>
                <w:szCs w:val="21"/>
              </w:rPr>
              <w:t>得分。</w:t>
            </w:r>
          </w:p>
        </w:tc>
        <w:tc>
          <w:tcPr>
            <w:tcW w:w="837" w:type="dxa"/>
            <w:vAlign w:val="top"/>
          </w:tcPr>
          <w:p w14:paraId="7540DCBF">
            <w:pPr>
              <w:rPr>
                <w:rFonts w:ascii="Arial"/>
                <w:sz w:val="21"/>
              </w:rPr>
            </w:pPr>
          </w:p>
        </w:tc>
      </w:tr>
    </w:tbl>
    <w:p w14:paraId="2B2C198E">
      <w:pPr>
        <w:rPr>
          <w:rFonts w:ascii="Arial"/>
          <w:sz w:val="21"/>
        </w:rPr>
      </w:pPr>
    </w:p>
    <w:p w14:paraId="67ADC1FB"/>
    <w:p w14:paraId="224600B1"/>
    <w:p w14:paraId="169EDE76"/>
    <w:sectPr>
      <w:footerReference r:id="rId44" w:type="default"/>
      <w:pgSz w:w="11907" w:h="16839"/>
      <w:pgMar w:top="1305" w:right="962" w:bottom="978" w:left="655" w:header="0" w:footer="80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F9F28">
    <w:pPr>
      <w:spacing w:line="184" w:lineRule="auto"/>
      <w:ind w:left="4144"/>
      <w:rPr>
        <w:rFonts w:ascii="宋体" w:hAnsi="宋体" w:eastAsia="宋体" w:cs="宋体"/>
        <w:sz w:val="18"/>
        <w:szCs w:val="18"/>
      </w:rPr>
    </w:pPr>
    <w:r>
      <w:rPr>
        <w:rFonts w:ascii="宋体" w:hAnsi="宋体" w:eastAsia="宋体" w:cs="宋体"/>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0B3CA">
    <w:pPr>
      <w:spacing w:line="184" w:lineRule="auto"/>
      <w:ind w:left="4133"/>
      <w:rPr>
        <w:rFonts w:ascii="宋体" w:hAnsi="宋体" w:eastAsia="宋体" w:cs="宋体"/>
        <w:sz w:val="18"/>
        <w:szCs w:val="18"/>
      </w:rPr>
    </w:pPr>
    <w:r>
      <w:rPr>
        <w:rFonts w:ascii="宋体" w:hAnsi="宋体" w:eastAsia="宋体" w:cs="宋体"/>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A5C95">
    <w:pPr>
      <w:spacing w:line="184" w:lineRule="auto"/>
      <w:ind w:left="4130"/>
      <w:rPr>
        <w:rFonts w:ascii="宋体" w:hAnsi="宋体" w:eastAsia="宋体" w:cs="宋体"/>
        <w:sz w:val="18"/>
        <w:szCs w:val="18"/>
      </w:rPr>
    </w:pPr>
    <w:r>
      <w:rPr>
        <w:rFonts w:ascii="宋体" w:hAnsi="宋体" w:eastAsia="宋体" w:cs="宋体"/>
        <w:sz w:val="18"/>
        <w:szCs w:val="18"/>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DFC91">
    <w:pPr>
      <w:spacing w:line="182" w:lineRule="auto"/>
      <w:ind w:left="4838"/>
      <w:rPr>
        <w:rFonts w:ascii="宋体" w:hAnsi="宋体" w:eastAsia="宋体" w:cs="宋体"/>
        <w:sz w:val="18"/>
        <w:szCs w:val="18"/>
      </w:rPr>
    </w:pPr>
    <w:r>
      <w:rPr>
        <w:rFonts w:ascii="宋体" w:hAnsi="宋体" w:eastAsia="宋体" w:cs="宋体"/>
        <w:sz w:val="18"/>
        <w:szCs w:val="18"/>
      </w:rPr>
      <w:t>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510D7">
    <w:pPr>
      <w:spacing w:line="183"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2C86C">
    <w:pPr>
      <w:spacing w:line="184"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79428">
    <w:pPr>
      <w:spacing w:line="184"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E496F">
    <w:pPr>
      <w:spacing w:line="183"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CAB7A">
    <w:pPr>
      <w:spacing w:line="184"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85716">
    <w:pPr>
      <w:spacing w:line="183"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5</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1C202">
    <w:pPr>
      <w:spacing w:line="183"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6</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C0520">
    <w:pPr>
      <w:spacing w:line="183" w:lineRule="auto"/>
      <w:ind w:left="4394"/>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8</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EA9CA">
    <w:pPr>
      <w:spacing w:line="183" w:lineRule="auto"/>
      <w:ind w:left="4098"/>
      <w:rPr>
        <w:rFonts w:ascii="宋体" w:hAnsi="宋体" w:eastAsia="宋体" w:cs="宋体"/>
        <w:sz w:val="18"/>
        <w:szCs w:val="18"/>
      </w:rPr>
    </w:pPr>
    <w:r>
      <w:rPr>
        <w:rFonts w:ascii="宋体" w:hAnsi="宋体" w:eastAsia="宋体" w:cs="宋体"/>
        <w:spacing w:val="-6"/>
        <w:sz w:val="18"/>
        <w:szCs w:val="18"/>
      </w:rPr>
      <w:t>1</w:t>
    </w:r>
    <w:r>
      <w:rPr>
        <w:rFonts w:ascii="宋体" w:hAnsi="宋体" w:eastAsia="宋体" w:cs="宋体"/>
        <w:spacing w:val="-4"/>
        <w:sz w:val="18"/>
        <w:szCs w:val="18"/>
      </w:rPr>
      <w:t>9</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F63CE">
    <w:pPr>
      <w:spacing w:line="182" w:lineRule="auto"/>
      <w:ind w:left="4087"/>
      <w:rPr>
        <w:rFonts w:ascii="宋体" w:hAnsi="宋体" w:eastAsia="宋体" w:cs="宋体"/>
        <w:sz w:val="18"/>
        <w:szCs w:val="18"/>
      </w:rPr>
    </w:pPr>
    <w:r>
      <w:rPr>
        <w:rFonts w:ascii="宋体" w:hAnsi="宋体" w:eastAsia="宋体" w:cs="宋体"/>
        <w:spacing w:val="-2"/>
        <w:sz w:val="18"/>
        <w:szCs w:val="18"/>
      </w:rPr>
      <w:t>20</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B91D5">
    <w:pPr>
      <w:spacing w:line="184" w:lineRule="auto"/>
      <w:ind w:left="4087"/>
      <w:rPr>
        <w:rFonts w:ascii="宋体" w:hAnsi="宋体" w:eastAsia="宋体" w:cs="宋体"/>
        <w:sz w:val="18"/>
        <w:szCs w:val="18"/>
      </w:rPr>
    </w:pPr>
    <w:r>
      <w:rPr>
        <w:rFonts w:ascii="宋体" w:hAnsi="宋体" w:eastAsia="宋体" w:cs="宋体"/>
        <w:spacing w:val="-2"/>
        <w:sz w:val="18"/>
        <w:szCs w:val="18"/>
      </w:rPr>
      <w:t>21</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2A302">
    <w:pPr>
      <w:spacing w:line="184" w:lineRule="auto"/>
      <w:ind w:left="4087"/>
      <w:rPr>
        <w:rFonts w:ascii="宋体" w:hAnsi="宋体" w:eastAsia="宋体" w:cs="宋体"/>
        <w:sz w:val="18"/>
        <w:szCs w:val="18"/>
      </w:rPr>
    </w:pPr>
    <w:r>
      <w:rPr>
        <w:rFonts w:ascii="宋体" w:hAnsi="宋体" w:eastAsia="宋体" w:cs="宋体"/>
        <w:spacing w:val="-2"/>
        <w:sz w:val="18"/>
        <w:szCs w:val="18"/>
      </w:rPr>
      <w:t>22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39C37D">
    <w:pPr>
      <w:spacing w:line="183" w:lineRule="auto"/>
      <w:ind w:left="4089"/>
      <w:rPr>
        <w:rFonts w:ascii="宋体" w:hAnsi="宋体" w:eastAsia="宋体" w:cs="宋体"/>
        <w:sz w:val="18"/>
        <w:szCs w:val="18"/>
      </w:rPr>
    </w:pPr>
    <w:r>
      <w:rPr>
        <w:rFonts w:ascii="宋体" w:hAnsi="宋体" w:eastAsia="宋体" w:cs="宋体"/>
        <w:spacing w:val="-3"/>
        <w:sz w:val="18"/>
        <w:szCs w:val="18"/>
      </w:rPr>
      <w:t>3</w:t>
    </w:r>
    <w:r>
      <w:rPr>
        <w:rFonts w:ascii="宋体" w:hAnsi="宋体" w:eastAsia="宋体" w:cs="宋体"/>
        <w:spacing w:val="-2"/>
        <w:sz w:val="18"/>
        <w:szCs w:val="18"/>
      </w:rPr>
      <w:t>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B396F">
    <w:pPr>
      <w:spacing w:line="182" w:lineRule="auto"/>
      <w:ind w:left="4089"/>
      <w:rPr>
        <w:rFonts w:ascii="宋体" w:hAnsi="宋体" w:eastAsia="宋体" w:cs="宋体"/>
        <w:sz w:val="18"/>
        <w:szCs w:val="18"/>
      </w:rPr>
    </w:pPr>
    <w:r>
      <w:rPr>
        <w:rFonts w:ascii="宋体" w:hAnsi="宋体" w:eastAsia="宋体" w:cs="宋体"/>
        <w:spacing w:val="-3"/>
        <w:sz w:val="18"/>
        <w:szCs w:val="18"/>
      </w:rPr>
      <w:t>3</w:t>
    </w:r>
    <w:r>
      <w:rPr>
        <w:rFonts w:ascii="宋体" w:hAnsi="宋体" w:eastAsia="宋体" w:cs="宋体"/>
        <w:spacing w:val="-2"/>
        <w:sz w:val="18"/>
        <w:szCs w:val="18"/>
      </w:rPr>
      <w:t>5</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36C61">
    <w:pPr>
      <w:spacing w:line="182" w:lineRule="auto"/>
      <w:ind w:left="4089"/>
      <w:rPr>
        <w:rFonts w:ascii="宋体" w:hAnsi="宋体" w:eastAsia="宋体" w:cs="宋体"/>
        <w:sz w:val="18"/>
        <w:szCs w:val="18"/>
      </w:rPr>
    </w:pPr>
    <w:r>
      <w:rPr>
        <w:rFonts w:ascii="宋体" w:hAnsi="宋体" w:eastAsia="宋体" w:cs="宋体"/>
        <w:spacing w:val="-3"/>
        <w:sz w:val="18"/>
        <w:szCs w:val="18"/>
      </w:rPr>
      <w:t>3</w:t>
    </w:r>
    <w:r>
      <w:rPr>
        <w:rFonts w:ascii="宋体" w:hAnsi="宋体" w:eastAsia="宋体" w:cs="宋体"/>
        <w:spacing w:val="-2"/>
        <w:sz w:val="18"/>
        <w:szCs w:val="18"/>
      </w:rPr>
      <w:t>6</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12C40">
    <w:pPr>
      <w:spacing w:line="182" w:lineRule="auto"/>
      <w:ind w:left="4089"/>
      <w:rPr>
        <w:rFonts w:ascii="宋体" w:hAnsi="宋体" w:eastAsia="宋体" w:cs="宋体"/>
        <w:sz w:val="18"/>
        <w:szCs w:val="18"/>
      </w:rPr>
    </w:pPr>
    <w:r>
      <w:rPr>
        <w:rFonts w:ascii="宋体" w:hAnsi="宋体" w:eastAsia="宋体" w:cs="宋体"/>
        <w:spacing w:val="-3"/>
        <w:sz w:val="18"/>
        <w:szCs w:val="18"/>
      </w:rPr>
      <w:t>3</w:t>
    </w:r>
    <w:r>
      <w:rPr>
        <w:rFonts w:ascii="宋体" w:hAnsi="宋体" w:eastAsia="宋体" w:cs="宋体"/>
        <w:spacing w:val="-2"/>
        <w:sz w:val="18"/>
        <w:szCs w:val="18"/>
      </w:rPr>
      <w:t>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992C7">
    <w:pPr>
      <w:spacing w:line="184" w:lineRule="auto"/>
      <w:ind w:left="4084"/>
      <w:rPr>
        <w:rFonts w:ascii="宋体" w:hAnsi="宋体" w:eastAsia="宋体" w:cs="宋体"/>
        <w:sz w:val="18"/>
        <w:szCs w:val="18"/>
      </w:rPr>
    </w:pPr>
    <w:r>
      <w:rPr>
        <w:rFonts w:ascii="宋体" w:hAnsi="宋体" w:eastAsia="宋体" w:cs="宋体"/>
        <w:spacing w:val="-2"/>
        <w:sz w:val="18"/>
        <w:szCs w:val="18"/>
      </w:rPr>
      <w:t>4</w:t>
    </w:r>
    <w:r>
      <w:rPr>
        <w:rFonts w:ascii="宋体" w:hAnsi="宋体" w:eastAsia="宋体" w:cs="宋体"/>
        <w:spacing w:val="-1"/>
        <w:sz w:val="18"/>
        <w:szCs w:val="18"/>
      </w:rPr>
      <w:t>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DFC3B">
    <w:pPr>
      <w:spacing w:line="182" w:lineRule="auto"/>
      <w:ind w:left="4084"/>
      <w:rPr>
        <w:rFonts w:ascii="宋体" w:hAnsi="宋体" w:eastAsia="宋体" w:cs="宋体"/>
        <w:sz w:val="18"/>
        <w:szCs w:val="18"/>
      </w:rPr>
    </w:pPr>
    <w:r>
      <w:rPr>
        <w:rFonts w:ascii="宋体" w:hAnsi="宋体" w:eastAsia="宋体" w:cs="宋体"/>
        <w:spacing w:val="-2"/>
        <w:sz w:val="18"/>
        <w:szCs w:val="18"/>
      </w:rPr>
      <w:t>4</w:t>
    </w:r>
    <w:r>
      <w:rPr>
        <w:rFonts w:ascii="宋体" w:hAnsi="宋体" w:eastAsia="宋体" w:cs="宋体"/>
        <w:spacing w:val="-1"/>
        <w:sz w:val="18"/>
        <w:szCs w:val="18"/>
      </w:rPr>
      <w:t>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EC6B9">
    <w:pPr>
      <w:spacing w:line="182" w:lineRule="auto"/>
      <w:ind w:left="4084"/>
      <w:rPr>
        <w:rFonts w:ascii="宋体" w:hAnsi="宋体" w:eastAsia="宋体" w:cs="宋体"/>
        <w:sz w:val="18"/>
        <w:szCs w:val="18"/>
      </w:rPr>
    </w:pPr>
    <w:r>
      <w:rPr>
        <w:rFonts w:ascii="宋体" w:hAnsi="宋体" w:eastAsia="宋体" w:cs="宋体"/>
        <w:spacing w:val="-2"/>
        <w:sz w:val="18"/>
        <w:szCs w:val="18"/>
      </w:rPr>
      <w:t>4</w:t>
    </w:r>
    <w:r>
      <w:rPr>
        <w:rFonts w:ascii="宋体" w:hAnsi="宋体" w:eastAsia="宋体" w:cs="宋体"/>
        <w:spacing w:val="-1"/>
        <w:sz w:val="18"/>
        <w:szCs w:val="18"/>
      </w:rPr>
      <w:t>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44963">
    <w:pPr>
      <w:spacing w:line="182" w:lineRule="auto"/>
      <w:ind w:left="4084"/>
      <w:rPr>
        <w:rFonts w:ascii="宋体" w:hAnsi="宋体" w:eastAsia="宋体" w:cs="宋体"/>
        <w:sz w:val="18"/>
        <w:szCs w:val="18"/>
      </w:rPr>
    </w:pPr>
    <w:r>
      <w:rPr>
        <w:rFonts w:ascii="宋体" w:hAnsi="宋体" w:eastAsia="宋体" w:cs="宋体"/>
        <w:spacing w:val="-2"/>
        <w:sz w:val="18"/>
        <w:szCs w:val="18"/>
      </w:rPr>
      <w:t>4</w:t>
    </w:r>
    <w:r>
      <w:rPr>
        <w:rFonts w:ascii="宋体" w:hAnsi="宋体" w:eastAsia="宋体" w:cs="宋体"/>
        <w:spacing w:val="-1"/>
        <w:sz w:val="18"/>
        <w:szCs w:val="18"/>
      </w:rPr>
      <w:t>8</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385B2">
    <w:pPr>
      <w:spacing w:line="182" w:lineRule="auto"/>
      <w:ind w:left="4089"/>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E2752">
    <w:pPr>
      <w:spacing w:line="183" w:lineRule="auto"/>
      <w:ind w:left="4089"/>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D88D6">
    <w:pPr>
      <w:spacing w:line="182" w:lineRule="auto"/>
      <w:ind w:left="4089"/>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2</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2B386">
    <w:pPr>
      <w:spacing w:line="182" w:lineRule="auto"/>
      <w:ind w:left="4117"/>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3</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E075B">
    <w:pPr>
      <w:spacing w:line="182" w:lineRule="auto"/>
      <w:ind w:left="4367"/>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4</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D2D95">
    <w:pPr>
      <w:spacing w:line="181" w:lineRule="auto"/>
      <w:ind w:left="4367"/>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5</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090D7">
    <w:pPr>
      <w:spacing w:line="14" w:lineRule="auto"/>
      <w:rPr>
        <w:rFonts w:ascii="Arial"/>
        <w:sz w:val="2"/>
      </w:rPr>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2C13C">
    <w:pPr>
      <w:spacing w:line="182" w:lineRule="auto"/>
      <w:ind w:left="4561"/>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B3677">
    <w:pPr>
      <w:spacing w:line="182" w:lineRule="auto"/>
      <w:ind w:left="4462"/>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3C9AE">
    <w:pPr>
      <w:spacing w:line="182" w:lineRule="auto"/>
      <w:ind w:left="4462"/>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2CE8A">
    <w:pPr>
      <w:spacing w:line="182" w:lineRule="auto"/>
      <w:ind w:left="4462"/>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9A947">
    <w:pPr>
      <w:spacing w:line="182" w:lineRule="auto"/>
      <w:ind w:left="4462"/>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12208">
    <w:pPr>
      <w:spacing w:line="182" w:lineRule="auto"/>
      <w:ind w:left="4674"/>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96F3C">
    <w:pPr>
      <w:spacing w:line="182" w:lineRule="auto"/>
      <w:ind w:left="4461"/>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A98BB">
    <w:pPr>
      <w:spacing w:line="182" w:lineRule="auto"/>
      <w:ind w:left="4463"/>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5901A">
    <w:pPr>
      <w:spacing w:line="182" w:lineRule="auto"/>
      <w:ind w:left="5064"/>
      <w:rPr>
        <w:rFonts w:ascii="宋体" w:hAnsi="宋体" w:eastAsia="宋体" w:cs="宋体"/>
        <w:sz w:val="18"/>
        <w:szCs w:val="18"/>
      </w:rPr>
    </w:pPr>
    <w:r>
      <w:rPr>
        <w:rFonts w:ascii="宋体" w:hAnsi="宋体" w:eastAsia="宋体" w:cs="宋体"/>
        <w:spacing w:val="-3"/>
        <w:sz w:val="18"/>
        <w:szCs w:val="18"/>
      </w:rPr>
      <w:t>5</w:t>
    </w:r>
    <w:r>
      <w:rPr>
        <w:rFonts w:ascii="宋体" w:hAnsi="宋体" w:eastAsia="宋体" w:cs="宋体"/>
        <w:spacing w:val="-2"/>
        <w:sz w:val="18"/>
        <w:szCs w:val="18"/>
      </w:rPr>
      <w:t>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FB151C"/>
    <w:multiLevelType w:val="singleLevel"/>
    <w:tmpl w:val="99FB151C"/>
    <w:lvl w:ilvl="0" w:tentative="0">
      <w:start w:val="3"/>
      <w:numFmt w:val="chineseCounting"/>
      <w:suff w:val="space"/>
      <w:lvlText w:val="%1、"/>
      <w:lvlJc w:val="left"/>
      <w:rPr>
        <w:rFonts w:hint="eastAsia"/>
      </w:rPr>
    </w:lvl>
  </w:abstractNum>
  <w:abstractNum w:abstractNumId="1">
    <w:nsid w:val="F148BF95"/>
    <w:multiLevelType w:val="singleLevel"/>
    <w:tmpl w:val="F148BF95"/>
    <w:lvl w:ilvl="0" w:tentative="0">
      <w:start w:val="1"/>
      <w:numFmt w:val="chineseCounting"/>
      <w:suff w:val="nothing"/>
      <w:lvlText w:val="%1、"/>
      <w:lvlJc w:val="left"/>
      <w:pPr>
        <w:ind w:left="0" w:firstLine="420"/>
      </w:pPr>
      <w:rPr>
        <w:rFonts w:hint="eastAsia"/>
        <w:sz w:val="24"/>
        <w:szCs w:val="24"/>
      </w:rPr>
    </w:lvl>
  </w:abstractNum>
  <w:abstractNum w:abstractNumId="2">
    <w:nsid w:val="1AB04025"/>
    <w:multiLevelType w:val="singleLevel"/>
    <w:tmpl w:val="1AB04025"/>
    <w:lvl w:ilvl="0" w:tentative="0">
      <w:start w:val="2"/>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322885"/>
    <w:rsid w:val="0022181C"/>
    <w:rsid w:val="09913435"/>
    <w:rsid w:val="0AF605C1"/>
    <w:rsid w:val="0DB241E0"/>
    <w:rsid w:val="0E87566C"/>
    <w:rsid w:val="12F8677B"/>
    <w:rsid w:val="16187491"/>
    <w:rsid w:val="19C00CA0"/>
    <w:rsid w:val="1D490C04"/>
    <w:rsid w:val="1EA00084"/>
    <w:rsid w:val="201B3E66"/>
    <w:rsid w:val="20FD531A"/>
    <w:rsid w:val="2230171F"/>
    <w:rsid w:val="26744F3A"/>
    <w:rsid w:val="287E1436"/>
    <w:rsid w:val="2DA873F6"/>
    <w:rsid w:val="30112B90"/>
    <w:rsid w:val="38AE04BE"/>
    <w:rsid w:val="3C624A3A"/>
    <w:rsid w:val="3CFC0A92"/>
    <w:rsid w:val="3E4405D4"/>
    <w:rsid w:val="40C559FD"/>
    <w:rsid w:val="44071E88"/>
    <w:rsid w:val="46323D4A"/>
    <w:rsid w:val="46607F75"/>
    <w:rsid w:val="49725FF6"/>
    <w:rsid w:val="4A322885"/>
    <w:rsid w:val="4A601489"/>
    <w:rsid w:val="4F5A0E97"/>
    <w:rsid w:val="51713037"/>
    <w:rsid w:val="537038DD"/>
    <w:rsid w:val="589F492D"/>
    <w:rsid w:val="61227EAA"/>
    <w:rsid w:val="61AE5BE1"/>
    <w:rsid w:val="68CC52CB"/>
    <w:rsid w:val="6AD71D05"/>
    <w:rsid w:val="6FA36659"/>
    <w:rsid w:val="711E1E29"/>
    <w:rsid w:val="73E031CA"/>
    <w:rsid w:val="74094A9E"/>
    <w:rsid w:val="77647D41"/>
    <w:rsid w:val="784C1F84"/>
    <w:rsid w:val="7BB816DF"/>
    <w:rsid w:val="7E1709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8"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3"/>
    <w:basedOn w:val="1"/>
    <w:next w:val="1"/>
    <w:qFormat/>
    <w:uiPriority w:val="0"/>
    <w:pPr>
      <w:tabs>
        <w:tab w:val="left" w:pos="1156"/>
      </w:tabs>
      <w:autoSpaceDE w:val="0"/>
      <w:autoSpaceDN w:val="0"/>
      <w:spacing w:before="100" w:beforeLines="100" w:after="50" w:afterLines="50"/>
      <w:textAlignment w:val="bottom"/>
      <w:outlineLvl w:val="2"/>
    </w:pPr>
    <w:rPr>
      <w:sz w:val="28"/>
      <w:szCs w:val="28"/>
    </w:rPr>
  </w:style>
  <w:style w:type="paragraph" w:styleId="4">
    <w:name w:val="heading 4"/>
    <w:basedOn w:val="1"/>
    <w:next w:val="1"/>
    <w:qFormat/>
    <w:uiPriority w:val="0"/>
    <w:pPr>
      <w:keepNext/>
      <w:keepLines/>
      <w:spacing w:before="156" w:after="156" w:line="360" w:lineRule="auto"/>
      <w:outlineLvl w:val="3"/>
    </w:pPr>
    <w:rPr>
      <w:rFonts w:ascii="宋体" w:hAnsi="宋体" w:cs="Arial"/>
      <w:b/>
      <w:bCs/>
      <w:color w:val="000000"/>
      <w:sz w:val="28"/>
      <w:szCs w:val="28"/>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5">
    <w:name w:val="Body Text"/>
    <w:basedOn w:val="1"/>
    <w:next w:val="6"/>
    <w:qFormat/>
    <w:uiPriority w:val="0"/>
    <w:pPr>
      <w:spacing w:after="120"/>
    </w:pPr>
  </w:style>
  <w:style w:type="paragraph" w:customStyle="1" w:styleId="6">
    <w:name w:val="Default"/>
    <w:basedOn w:val="7"/>
    <w:next w:val="8"/>
    <w:qFormat/>
    <w:uiPriority w:val="0"/>
    <w:pPr>
      <w:widowControl w:val="0"/>
    </w:pPr>
    <w:rPr>
      <w:rFonts w:ascii="宋体" w:hAnsi="宋体" w:eastAsia="宋体" w:cs="宋体"/>
      <w:color w:val="000000"/>
      <w:sz w:val="24"/>
      <w:szCs w:val="22"/>
      <w:lang w:val="en-US" w:eastAsia="zh-CN" w:bidi="ar-SA"/>
    </w:rPr>
  </w:style>
  <w:style w:type="paragraph" w:styleId="7">
    <w:name w:val="Title"/>
    <w:basedOn w:val="1"/>
    <w:next w:val="1"/>
    <w:qFormat/>
    <w:uiPriority w:val="98"/>
    <w:pPr>
      <w:spacing w:before="240" w:after="60"/>
      <w:jc w:val="center"/>
      <w:outlineLvl w:val="0"/>
    </w:pPr>
    <w:rPr>
      <w:rFonts w:ascii="等线 Light" w:hAnsi="等线 Light"/>
      <w:b/>
      <w:bCs/>
      <w:sz w:val="32"/>
      <w:szCs w:val="32"/>
    </w:rPr>
  </w:style>
  <w:style w:type="paragraph" w:customStyle="1" w:styleId="8">
    <w:name w:val="大标题"/>
    <w:basedOn w:val="1"/>
    <w:next w:val="9"/>
    <w:qFormat/>
    <w:uiPriority w:val="0"/>
    <w:pPr>
      <w:jc w:val="center"/>
    </w:pPr>
    <w:rPr>
      <w:rFonts w:ascii="Arial" w:hAnsi="Arial" w:eastAsia="宋体" w:cs="Times New Roman"/>
      <w:b/>
      <w:sz w:val="28"/>
      <w:szCs w:val="24"/>
    </w:rPr>
  </w:style>
  <w:style w:type="paragraph" w:styleId="9">
    <w:name w:val="Body Text First Indent 2"/>
    <w:basedOn w:val="10"/>
    <w:next w:val="1"/>
    <w:qFormat/>
    <w:uiPriority w:val="0"/>
    <w:pPr>
      <w:ind w:firstLine="420" w:firstLineChars="200"/>
    </w:pPr>
    <w:rPr>
      <w:rFonts w:ascii="Times New Roman" w:hAnsi="Times New Roman" w:eastAsia="宋体" w:cs="Times New Roman"/>
      <w:szCs w:val="20"/>
    </w:rPr>
  </w:style>
  <w:style w:type="paragraph" w:styleId="10">
    <w:name w:val="Body Text Indent"/>
    <w:basedOn w:val="1"/>
    <w:qFormat/>
    <w:uiPriority w:val="0"/>
    <w:pPr>
      <w:ind w:firstLine="480"/>
    </w:pPr>
    <w:rPr>
      <w:b/>
      <w:bCs/>
      <w:sz w:val="24"/>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正文文本1"/>
    <w:basedOn w:val="1"/>
    <w:qFormat/>
    <w:uiPriority w:val="0"/>
    <w:pPr>
      <w:spacing w:line="466" w:lineRule="auto"/>
      <w:ind w:firstLine="400"/>
    </w:pPr>
    <w:rPr>
      <w:rFonts w:ascii="仿宋" w:hAnsi="仿宋" w:eastAsia="仿宋" w:cs="仿宋"/>
      <w:sz w:val="28"/>
      <w:szCs w:val="28"/>
      <w:lang w:val="zh-CN" w:eastAsia="zh-CN" w:bidi="zh-CN"/>
    </w:rPr>
  </w:style>
  <w:style w:type="paragraph" w:customStyle="1" w:styleId="15">
    <w:name w:val="表格文字"/>
    <w:basedOn w:val="1"/>
    <w:next w:val="5"/>
    <w:qFormat/>
    <w:uiPriority w:val="0"/>
    <w:pPr>
      <w:spacing w:line="360" w:lineRule="auto"/>
      <w:jc w:val="left"/>
    </w:pPr>
    <w:rPr>
      <w:rFonts w:ascii="宋体" w:hAnsi="宋体"/>
      <w:bCs/>
      <w:spacing w:val="-4"/>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8" Type="http://schemas.openxmlformats.org/officeDocument/2006/relationships/fontTable" Target="fontTable.xml"/><Relationship Id="rId47" Type="http://schemas.openxmlformats.org/officeDocument/2006/relationships/numbering" Target="numbering.xml"/><Relationship Id="rId46" Type="http://schemas.openxmlformats.org/officeDocument/2006/relationships/customXml" Target="../customXml/item1.xml"/><Relationship Id="rId45" Type="http://schemas.openxmlformats.org/officeDocument/2006/relationships/theme" Target="theme/theme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18551</Words>
  <Characters>19679</Characters>
  <Lines>0</Lines>
  <Paragraphs>0</Paragraphs>
  <TotalTime>0</TotalTime>
  <ScaleCrop>false</ScaleCrop>
  <LinksUpToDate>false</LinksUpToDate>
  <CharactersWithSpaces>22528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2025-04-07T05:32:00Z</dcterms:created>
  <dc:creator>冯阿硕</dc:creator>
  <cp:lastModifiedBy>冯阿硕</cp:lastModifiedBy>
  <dcterms:modified xsi:type="dcterms:W3CDTF">2025-04-17T11:33:33Z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AF4A366B283D48019EFDED2F88B91716_11</vt:lpwstr>
  </property>
  <property fmtid="{D5CDD505-2E9C-101B-9397-08002B2CF9AE}" pid="4" name="KSOTemplateDocerSaveRecord">
    <vt:lpwstr>eyJoZGlkIjoiMjhkM2QyMTU0MTQ4ZDIyM2Q5OWUwN2MwYjJiYWZlZTYiLCJ1c2VySWQiOiI5MTM3MDI0ODkifQ==</vt:lpwstr>
  </property>
</Properties>
</file>