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C84C53">
      <w:pPr>
        <w:pStyle w:val="3"/>
        <w:numPr>
          <w:ilvl w:val="0"/>
          <w:numId w:val="0"/>
        </w:numPr>
        <w:spacing w:before="100" w:beforeAutospacing="1" w:after="100" w:afterAutospacing="1"/>
        <w:jc w:val="center"/>
        <w:rPr>
          <w:rFonts w:hint="eastAsia" w:ascii="宋体" w:hAnsi="宋体"/>
          <w:sz w:val="44"/>
          <w:szCs w:val="44"/>
          <w:highlight w:val="none"/>
          <w:lang w:eastAsia="zh-CN"/>
        </w:rPr>
      </w:pPr>
      <w:r>
        <w:rPr>
          <w:rFonts w:hint="eastAsia" w:ascii="宋体" w:hAnsi="宋体"/>
          <w:sz w:val="44"/>
          <w:szCs w:val="44"/>
          <w:highlight w:val="none"/>
          <w:lang w:eastAsia="zh-CN"/>
        </w:rPr>
        <w:t>沙湾市2025年井电双控运行维护项目</w:t>
      </w:r>
    </w:p>
    <w:p w14:paraId="36B6595F">
      <w:pPr>
        <w:pStyle w:val="3"/>
        <w:numPr>
          <w:ilvl w:val="0"/>
          <w:numId w:val="0"/>
        </w:numPr>
        <w:spacing w:before="100" w:beforeAutospacing="1" w:after="100" w:afterAutospacing="1"/>
        <w:jc w:val="center"/>
        <w:rPr>
          <w:rFonts w:ascii="宋体" w:hAnsi="宋体"/>
          <w:sz w:val="32"/>
          <w:szCs w:val="32"/>
          <w:highlight w:val="none"/>
        </w:rPr>
      </w:pPr>
      <w:r>
        <w:rPr>
          <w:rFonts w:hint="eastAsia" w:ascii="宋体" w:hAnsi="宋体"/>
          <w:sz w:val="44"/>
          <w:szCs w:val="44"/>
          <w:highlight w:val="none"/>
        </w:rPr>
        <w:t>招标</w:t>
      </w:r>
      <w:r>
        <w:rPr>
          <w:rFonts w:ascii="宋体" w:hAnsi="宋体"/>
          <w:sz w:val="44"/>
          <w:szCs w:val="44"/>
          <w:highlight w:val="none"/>
        </w:rPr>
        <w:t>公告</w:t>
      </w:r>
    </w:p>
    <w:p w14:paraId="0C71D6A8">
      <w:pPr>
        <w:rPr>
          <w:rFonts w:hint="eastAsia"/>
        </w:rPr>
      </w:pPr>
    </w:p>
    <w:p w14:paraId="39119201">
      <w:pPr>
        <w:pBdr>
          <w:top w:val="single" w:color="auto" w:sz="4" w:space="1"/>
          <w:left w:val="single" w:color="auto" w:sz="4" w:space="4"/>
          <w:bottom w:val="single" w:color="auto" w:sz="4" w:space="1"/>
          <w:right w:val="single" w:color="auto" w:sz="4" w:space="4"/>
        </w:pBdr>
        <w:spacing w:line="24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项目概况</w:t>
      </w:r>
    </w:p>
    <w:p w14:paraId="76C09C89">
      <w:pPr>
        <w:pBdr>
          <w:top w:val="single" w:color="auto" w:sz="4" w:space="1"/>
          <w:left w:val="single" w:color="auto" w:sz="4" w:space="4"/>
          <w:bottom w:val="single" w:color="auto" w:sz="4" w:space="1"/>
          <w:right w:val="single" w:color="auto" w:sz="4" w:space="4"/>
        </w:pBdr>
        <w:spacing w:line="240" w:lineRule="auto"/>
        <w:ind w:firstLine="640" w:firstLineChars="200"/>
        <w:rPr>
          <w:rFonts w:hint="eastAsia" w:ascii="宋体" w:hAnsi="宋体" w:eastAsia="宋体" w:cs="宋体"/>
          <w:color w:val="auto"/>
          <w:sz w:val="32"/>
          <w:szCs w:val="32"/>
          <w:highlight w:val="none"/>
        </w:rPr>
      </w:pPr>
      <w:r>
        <w:rPr>
          <w:rFonts w:hint="eastAsia" w:ascii="宋体" w:hAnsi="宋体" w:eastAsia="宋体" w:cs="宋体"/>
          <w:sz w:val="32"/>
          <w:szCs w:val="32"/>
          <w:highlight w:val="none"/>
          <w:u w:val="single"/>
          <w:lang w:eastAsia="zh-CN"/>
        </w:rPr>
        <w:t>沙湾市2025年井电双控运行维护项目</w:t>
      </w:r>
      <w:r>
        <w:rPr>
          <w:rFonts w:hint="eastAsia" w:ascii="宋体" w:hAnsi="宋体" w:eastAsia="宋体" w:cs="宋体"/>
          <w:sz w:val="32"/>
          <w:szCs w:val="32"/>
          <w:highlight w:val="none"/>
        </w:rPr>
        <w:t>招标项目的潜在投标人应在</w:t>
      </w:r>
      <w:r>
        <w:rPr>
          <w:rFonts w:hint="eastAsia" w:ascii="宋体" w:hAnsi="宋体" w:eastAsia="宋体" w:cs="宋体"/>
          <w:sz w:val="32"/>
          <w:szCs w:val="32"/>
          <w:highlight w:val="none"/>
          <w:u w:val="single"/>
        </w:rPr>
        <w:t>政采云平台线上获取（https://www.zcygov.cn/）</w:t>
      </w:r>
      <w:r>
        <w:rPr>
          <w:rFonts w:hint="eastAsia" w:ascii="宋体" w:hAnsi="宋体" w:eastAsia="宋体" w:cs="宋体"/>
          <w:sz w:val="32"/>
          <w:szCs w:val="32"/>
          <w:highlight w:val="none"/>
        </w:rPr>
        <w:t>获取招标文件，</w:t>
      </w:r>
      <w:r>
        <w:rPr>
          <w:rFonts w:hint="eastAsia" w:ascii="宋体" w:hAnsi="宋体" w:eastAsia="宋体" w:cs="宋体"/>
          <w:color w:val="auto"/>
          <w:sz w:val="32"/>
          <w:szCs w:val="32"/>
          <w:highlight w:val="none"/>
        </w:rPr>
        <w:t>并于</w:t>
      </w:r>
      <w:r>
        <w:rPr>
          <w:rFonts w:hint="eastAsia" w:ascii="宋体" w:hAnsi="宋体" w:eastAsia="宋体" w:cs="宋体"/>
          <w:color w:val="auto"/>
          <w:sz w:val="32"/>
          <w:szCs w:val="32"/>
          <w:highlight w:val="none"/>
          <w:u w:val="single"/>
        </w:rPr>
        <w:t xml:space="preserve"> 202</w:t>
      </w:r>
      <w:r>
        <w:rPr>
          <w:rFonts w:hint="eastAsia" w:ascii="宋体" w:hAnsi="宋体" w:eastAsia="宋体" w:cs="宋体"/>
          <w:color w:val="auto"/>
          <w:sz w:val="32"/>
          <w:szCs w:val="32"/>
          <w:highlight w:val="none"/>
          <w:u w:val="single"/>
          <w:lang w:val="en-US" w:eastAsia="zh-CN"/>
        </w:rPr>
        <w:t>5</w:t>
      </w:r>
      <w:r>
        <w:rPr>
          <w:rFonts w:hint="eastAsia" w:ascii="宋体" w:hAnsi="宋体" w:eastAsia="宋体" w:cs="宋体"/>
          <w:bCs/>
          <w:color w:val="auto"/>
          <w:sz w:val="32"/>
          <w:szCs w:val="32"/>
          <w:highlight w:val="none"/>
          <w:u w:val="single"/>
        </w:rPr>
        <w:t>年0</w:t>
      </w:r>
      <w:r>
        <w:rPr>
          <w:rFonts w:hint="eastAsia" w:ascii="宋体" w:hAnsi="宋体" w:eastAsia="宋体" w:cs="宋体"/>
          <w:bCs/>
          <w:color w:val="auto"/>
          <w:sz w:val="32"/>
          <w:szCs w:val="32"/>
          <w:highlight w:val="none"/>
          <w:u w:val="single"/>
          <w:lang w:val="en-US" w:eastAsia="zh-CN"/>
        </w:rPr>
        <w:t>4</w:t>
      </w:r>
      <w:r>
        <w:rPr>
          <w:rFonts w:hint="eastAsia" w:ascii="宋体" w:hAnsi="宋体" w:eastAsia="宋体" w:cs="宋体"/>
          <w:bCs/>
          <w:color w:val="auto"/>
          <w:sz w:val="32"/>
          <w:szCs w:val="32"/>
          <w:highlight w:val="none"/>
          <w:u w:val="single"/>
        </w:rPr>
        <w:t>月</w:t>
      </w:r>
      <w:r>
        <w:rPr>
          <w:rFonts w:hint="eastAsia" w:ascii="宋体" w:hAnsi="宋体" w:eastAsia="宋体" w:cs="宋体"/>
          <w:bCs/>
          <w:color w:val="auto"/>
          <w:sz w:val="32"/>
          <w:szCs w:val="32"/>
          <w:highlight w:val="none"/>
          <w:u w:val="single"/>
          <w:lang w:val="en-US" w:eastAsia="zh-CN"/>
        </w:rPr>
        <w:t>1</w:t>
      </w:r>
      <w:r>
        <w:rPr>
          <w:rFonts w:hint="eastAsia" w:ascii="宋体" w:hAnsi="宋体" w:eastAsia="宋体" w:cs="宋体"/>
          <w:bCs/>
          <w:color w:val="auto"/>
          <w:sz w:val="32"/>
          <w:szCs w:val="32"/>
          <w:highlight w:val="none"/>
          <w:u w:val="single"/>
        </w:rPr>
        <w:t>6日1</w:t>
      </w:r>
      <w:r>
        <w:rPr>
          <w:rFonts w:hint="eastAsia" w:ascii="宋体" w:hAnsi="宋体" w:eastAsia="宋体" w:cs="宋体"/>
          <w:bCs/>
          <w:color w:val="auto"/>
          <w:sz w:val="32"/>
          <w:szCs w:val="32"/>
          <w:highlight w:val="none"/>
          <w:u w:val="single"/>
          <w:lang w:val="en-US" w:eastAsia="zh-CN"/>
        </w:rPr>
        <w:t>0</w:t>
      </w:r>
      <w:r>
        <w:rPr>
          <w:rFonts w:hint="eastAsia" w:ascii="宋体" w:hAnsi="宋体" w:eastAsia="宋体" w:cs="宋体"/>
          <w:bCs/>
          <w:color w:val="auto"/>
          <w:sz w:val="32"/>
          <w:szCs w:val="32"/>
          <w:highlight w:val="none"/>
          <w:u w:val="single"/>
        </w:rPr>
        <w:t>点30分（</w:t>
      </w:r>
      <w:r>
        <w:rPr>
          <w:rFonts w:hint="eastAsia" w:ascii="宋体" w:hAnsi="宋体" w:eastAsia="宋体" w:cs="宋体"/>
          <w:bCs/>
          <w:color w:val="auto"/>
          <w:sz w:val="32"/>
          <w:szCs w:val="32"/>
          <w:highlight w:val="none"/>
        </w:rPr>
        <w:t>北京时间）前递交投标文件</w:t>
      </w:r>
      <w:r>
        <w:rPr>
          <w:rFonts w:hint="eastAsia" w:ascii="宋体" w:hAnsi="宋体" w:eastAsia="宋体" w:cs="宋体"/>
          <w:color w:val="auto"/>
          <w:sz w:val="32"/>
          <w:szCs w:val="32"/>
          <w:highlight w:val="none"/>
        </w:rPr>
        <w:t>。</w:t>
      </w:r>
    </w:p>
    <w:p w14:paraId="1D88A5E4">
      <w:pPr>
        <w:spacing w:line="240" w:lineRule="auto"/>
        <w:rPr>
          <w:rFonts w:hint="eastAsia" w:ascii="宋体" w:hAnsi="宋体" w:eastAsia="宋体" w:cs="宋体"/>
          <w:sz w:val="32"/>
          <w:szCs w:val="32"/>
          <w:highlight w:val="none"/>
        </w:rPr>
      </w:pPr>
    </w:p>
    <w:p w14:paraId="113C5746">
      <w:pPr>
        <w:pStyle w:val="4"/>
        <w:spacing w:line="240" w:lineRule="auto"/>
        <w:rPr>
          <w:rFonts w:hint="eastAsia" w:ascii="宋体" w:hAnsi="宋体" w:eastAsia="宋体" w:cs="宋体"/>
          <w:bCs/>
          <w:sz w:val="32"/>
          <w:szCs w:val="32"/>
          <w:highlight w:val="none"/>
        </w:rPr>
      </w:pPr>
      <w:bookmarkStart w:id="0" w:name="_Toc28359079"/>
      <w:bookmarkStart w:id="1" w:name="_Toc35393621"/>
      <w:bookmarkStart w:id="2" w:name="_Toc28359002"/>
      <w:bookmarkStart w:id="3" w:name="_Toc35393790"/>
      <w:bookmarkStart w:id="4" w:name="_Hlk24379207"/>
      <w:r>
        <w:rPr>
          <w:rFonts w:hint="eastAsia" w:ascii="宋体" w:hAnsi="宋体" w:eastAsia="宋体" w:cs="宋体"/>
          <w:bCs/>
          <w:sz w:val="32"/>
          <w:szCs w:val="32"/>
          <w:highlight w:val="none"/>
        </w:rPr>
        <w:t>一、项目基本情况</w:t>
      </w:r>
      <w:bookmarkEnd w:id="0"/>
      <w:bookmarkEnd w:id="1"/>
      <w:bookmarkEnd w:id="2"/>
      <w:bookmarkEnd w:id="3"/>
    </w:p>
    <w:p w14:paraId="20BAAE6A">
      <w:pPr>
        <w:spacing w:line="24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项目编号：</w:t>
      </w:r>
    </w:p>
    <w:p w14:paraId="2448DB93">
      <w:pPr>
        <w:spacing w:line="24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项目名称：</w:t>
      </w:r>
      <w:bookmarkEnd w:id="4"/>
      <w:r>
        <w:rPr>
          <w:rFonts w:hint="eastAsia" w:ascii="宋体" w:hAnsi="宋体" w:eastAsia="宋体" w:cs="宋体"/>
          <w:sz w:val="32"/>
          <w:szCs w:val="32"/>
          <w:highlight w:val="none"/>
          <w:lang w:eastAsia="zh-CN"/>
        </w:rPr>
        <w:t>沙湾市2025年井电双控运行维护项目</w:t>
      </w:r>
      <w:r>
        <w:rPr>
          <w:rFonts w:hint="eastAsia" w:ascii="宋体" w:hAnsi="宋体" w:eastAsia="宋体" w:cs="宋体"/>
          <w:sz w:val="32"/>
          <w:szCs w:val="32"/>
          <w:highlight w:val="none"/>
        </w:rPr>
        <w:t> </w:t>
      </w:r>
    </w:p>
    <w:p w14:paraId="4858920D">
      <w:pPr>
        <w:spacing w:line="24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预算金额：</w:t>
      </w:r>
      <w:r>
        <w:rPr>
          <w:rFonts w:hint="eastAsia" w:ascii="宋体" w:hAnsi="宋体" w:eastAsia="宋体" w:cs="宋体"/>
          <w:sz w:val="32"/>
          <w:szCs w:val="32"/>
          <w:highlight w:val="none"/>
          <w:lang w:val="en-US" w:eastAsia="zh-CN"/>
        </w:rPr>
        <w:t>230</w:t>
      </w:r>
      <w:r>
        <w:rPr>
          <w:rFonts w:hint="eastAsia" w:ascii="宋体" w:hAnsi="宋体" w:eastAsia="宋体" w:cs="宋体"/>
          <w:sz w:val="32"/>
          <w:szCs w:val="32"/>
          <w:highlight w:val="none"/>
        </w:rPr>
        <w:t>万元</w:t>
      </w:r>
    </w:p>
    <w:p w14:paraId="65680DE2">
      <w:pPr>
        <w:spacing w:line="24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最高限价：</w:t>
      </w:r>
      <w:r>
        <w:rPr>
          <w:rFonts w:hint="eastAsia" w:ascii="宋体" w:hAnsi="宋体" w:eastAsia="宋体" w:cs="宋体"/>
          <w:sz w:val="32"/>
          <w:szCs w:val="32"/>
          <w:highlight w:val="none"/>
          <w:lang w:val="en-US" w:eastAsia="zh-CN"/>
        </w:rPr>
        <w:t>230</w:t>
      </w:r>
      <w:r>
        <w:rPr>
          <w:rFonts w:hint="eastAsia" w:ascii="宋体" w:hAnsi="宋体" w:eastAsia="宋体" w:cs="宋体"/>
          <w:sz w:val="32"/>
          <w:szCs w:val="32"/>
          <w:highlight w:val="none"/>
        </w:rPr>
        <w:t>万元</w:t>
      </w:r>
    </w:p>
    <w:p w14:paraId="6077C2A9">
      <w:pPr>
        <w:spacing w:line="240" w:lineRule="auto"/>
        <w:ind w:firstLine="640" w:firstLineChars="200"/>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rPr>
        <w:t>采购需求：</w:t>
      </w:r>
      <w:r>
        <w:rPr>
          <w:rFonts w:hint="eastAsia" w:ascii="宋体" w:hAnsi="宋体" w:eastAsia="宋体" w:cs="宋体"/>
          <w:sz w:val="32"/>
          <w:szCs w:val="32"/>
          <w:highlight w:val="none"/>
          <w:lang w:eastAsia="zh-CN"/>
        </w:rPr>
        <w:t>对沙湾市境内3518眼机电井进行维护。（以实际套数为准）</w:t>
      </w:r>
    </w:p>
    <w:p w14:paraId="7185BC85">
      <w:pPr>
        <w:spacing w:line="240" w:lineRule="auto"/>
        <w:ind w:firstLine="640" w:firstLineChars="200"/>
        <w:rPr>
          <w:rFonts w:hint="eastAsia" w:ascii="宋体" w:hAnsi="宋体" w:eastAsia="宋体" w:cs="宋体"/>
          <w:sz w:val="32"/>
          <w:szCs w:val="32"/>
          <w:highlight w:val="none"/>
          <w:u w:val="single"/>
          <w:lang w:eastAsia="zh-CN"/>
        </w:rPr>
      </w:pPr>
      <w:r>
        <w:rPr>
          <w:rFonts w:hint="eastAsia" w:ascii="宋体" w:hAnsi="宋体" w:eastAsia="宋体" w:cs="宋体"/>
          <w:sz w:val="32"/>
          <w:szCs w:val="32"/>
          <w:highlight w:val="none"/>
        </w:rPr>
        <w:t>合同履行期限：</w:t>
      </w:r>
      <w:r>
        <w:rPr>
          <w:rFonts w:hint="eastAsia" w:ascii="宋体" w:hAnsi="宋体" w:eastAsia="宋体" w:cs="宋体"/>
          <w:sz w:val="32"/>
          <w:szCs w:val="32"/>
          <w:highlight w:val="none"/>
          <w:lang w:val="en-US" w:eastAsia="zh-CN"/>
        </w:rPr>
        <w:t>自合同签订起1年</w:t>
      </w:r>
      <w:r>
        <w:rPr>
          <w:rFonts w:hint="eastAsia" w:ascii="宋体" w:hAnsi="宋体" w:eastAsia="宋体" w:cs="宋体"/>
          <w:sz w:val="32"/>
          <w:szCs w:val="32"/>
          <w:highlight w:val="none"/>
          <w:lang w:eastAsia="zh-CN"/>
        </w:rPr>
        <w:t>。</w:t>
      </w:r>
    </w:p>
    <w:p w14:paraId="1B90A608">
      <w:pPr>
        <w:spacing w:line="24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本项目（</w:t>
      </w:r>
      <w:r>
        <w:rPr>
          <w:rFonts w:hint="eastAsia" w:ascii="宋体" w:hAnsi="宋体" w:eastAsia="宋体" w:cs="宋体"/>
          <w:i/>
          <w:sz w:val="32"/>
          <w:szCs w:val="32"/>
          <w:highlight w:val="none"/>
        </w:rPr>
        <w:t>否</w:t>
      </w:r>
      <w:r>
        <w:rPr>
          <w:rFonts w:hint="eastAsia" w:ascii="宋体" w:hAnsi="宋体" w:eastAsia="宋体" w:cs="宋体"/>
          <w:sz w:val="32"/>
          <w:szCs w:val="32"/>
          <w:highlight w:val="none"/>
        </w:rPr>
        <w:t>）接受联合体投标。</w:t>
      </w:r>
    </w:p>
    <w:p w14:paraId="0FF49A88">
      <w:pPr>
        <w:pStyle w:val="4"/>
        <w:spacing w:line="240" w:lineRule="auto"/>
        <w:rPr>
          <w:rFonts w:hint="eastAsia" w:ascii="宋体" w:hAnsi="宋体" w:eastAsia="宋体" w:cs="宋体"/>
          <w:bCs/>
          <w:sz w:val="32"/>
          <w:szCs w:val="32"/>
          <w:highlight w:val="none"/>
        </w:rPr>
      </w:pPr>
      <w:bookmarkStart w:id="5" w:name="_Toc35393791"/>
      <w:bookmarkStart w:id="6" w:name="_Toc28359080"/>
      <w:bookmarkStart w:id="7" w:name="_Toc28359003"/>
      <w:bookmarkStart w:id="8" w:name="_Toc35393622"/>
      <w:r>
        <w:rPr>
          <w:rFonts w:hint="eastAsia" w:ascii="宋体" w:hAnsi="宋体" w:eastAsia="宋体" w:cs="宋体"/>
          <w:bCs/>
          <w:sz w:val="32"/>
          <w:szCs w:val="32"/>
          <w:highlight w:val="none"/>
        </w:rPr>
        <w:t>二、申请人的资格要求：</w:t>
      </w:r>
      <w:bookmarkEnd w:id="5"/>
      <w:bookmarkEnd w:id="6"/>
      <w:bookmarkEnd w:id="7"/>
      <w:bookmarkEnd w:id="8"/>
    </w:p>
    <w:p w14:paraId="1D68B62F">
      <w:pPr>
        <w:spacing w:line="240" w:lineRule="auto"/>
        <w:ind w:firstLine="640" w:firstLineChars="200"/>
        <w:rPr>
          <w:rFonts w:hint="eastAsia" w:ascii="宋体" w:hAnsi="宋体" w:eastAsia="宋体" w:cs="宋体"/>
          <w:sz w:val="32"/>
          <w:szCs w:val="32"/>
          <w:highlight w:val="none"/>
          <w:lang w:val="en-US" w:eastAsia="zh-CN" w:bidi="ar"/>
        </w:rPr>
      </w:pPr>
      <w:r>
        <w:rPr>
          <w:rFonts w:hint="eastAsia" w:ascii="宋体" w:hAnsi="宋体" w:eastAsia="宋体" w:cs="宋体"/>
          <w:sz w:val="32"/>
          <w:szCs w:val="32"/>
          <w:highlight w:val="none"/>
          <w:lang w:val="en-US" w:eastAsia="zh-CN" w:bidi="ar"/>
        </w:rPr>
        <w:t>1.满足《中华人民共和国政府采购法》第二十二条规定；</w:t>
      </w:r>
    </w:p>
    <w:p w14:paraId="5324882E">
      <w:pPr>
        <w:spacing w:line="240" w:lineRule="auto"/>
        <w:ind w:firstLine="640" w:firstLineChars="200"/>
        <w:rPr>
          <w:rFonts w:hint="eastAsia" w:ascii="宋体" w:hAnsi="宋体" w:eastAsia="宋体" w:cs="宋体"/>
          <w:sz w:val="32"/>
          <w:szCs w:val="32"/>
          <w:highlight w:val="none"/>
          <w:lang w:val="en-US" w:eastAsia="zh-CN" w:bidi="ar"/>
        </w:rPr>
      </w:pPr>
      <w:bookmarkStart w:id="9" w:name="_Toc28359004"/>
      <w:bookmarkStart w:id="10" w:name="_Toc28359081"/>
      <w:r>
        <w:rPr>
          <w:rFonts w:hint="eastAsia" w:ascii="宋体" w:hAnsi="宋体" w:eastAsia="宋体" w:cs="宋体"/>
          <w:sz w:val="32"/>
          <w:szCs w:val="32"/>
          <w:highlight w:val="none"/>
          <w:lang w:val="en-US" w:eastAsia="zh-CN" w:bidi="ar"/>
        </w:rPr>
        <w:t>2.落实政府采购政策需满足的资格要求：</w:t>
      </w:r>
      <w:bookmarkStart w:id="11" w:name="OLE_LINK1"/>
      <w:r>
        <w:rPr>
          <w:rFonts w:hint="eastAsia" w:ascii="宋体" w:hAnsi="宋体" w:eastAsia="宋体" w:cs="宋体"/>
          <w:sz w:val="32"/>
          <w:szCs w:val="32"/>
          <w:highlight w:val="none"/>
          <w:lang w:val="en-US" w:eastAsia="zh-CN" w:bidi="ar"/>
        </w:rPr>
        <w:t>《政府采购促进中小企业发展管理办法》 (财库〔2020〕46 号)。</w:t>
      </w:r>
    </w:p>
    <w:bookmarkEnd w:id="11"/>
    <w:p w14:paraId="28C51FD6">
      <w:pPr>
        <w:pStyle w:val="5"/>
        <w:spacing w:line="240" w:lineRule="auto"/>
        <w:rPr>
          <w:rFonts w:hint="eastAsia" w:ascii="宋体" w:hAnsi="宋体" w:eastAsia="宋体" w:cs="宋体"/>
          <w:i/>
          <w:iCs/>
          <w:sz w:val="32"/>
          <w:szCs w:val="32"/>
          <w:highlight w:val="none"/>
          <w:u w:val="single"/>
        </w:rPr>
      </w:pPr>
      <w:r>
        <w:rPr>
          <w:rFonts w:hint="eastAsia" w:ascii="宋体" w:hAnsi="宋体" w:eastAsia="宋体" w:cs="宋体"/>
          <w:kern w:val="0"/>
          <w:sz w:val="32"/>
          <w:szCs w:val="32"/>
          <w:highlight w:val="none"/>
          <w:lang w:val="en-US" w:eastAsia="zh-CN" w:bidi="ar-SA"/>
        </w:rPr>
        <w:t>3.本项目的特定资格要求：</w:t>
      </w:r>
      <w:r>
        <w:rPr>
          <w:rFonts w:hint="eastAsia" w:ascii="宋体" w:hAnsi="宋体" w:eastAsia="宋体" w:cs="宋体"/>
          <w:kern w:val="2"/>
          <w:sz w:val="32"/>
          <w:szCs w:val="32"/>
          <w:highlight w:val="none"/>
          <w:lang w:val="en-US" w:eastAsia="zh-CN" w:bidi="ar"/>
        </w:rPr>
        <w:t>/</w:t>
      </w:r>
    </w:p>
    <w:p w14:paraId="745B0A27">
      <w:pPr>
        <w:pStyle w:val="4"/>
        <w:spacing w:line="240" w:lineRule="auto"/>
        <w:rPr>
          <w:rFonts w:hint="eastAsia" w:ascii="宋体" w:hAnsi="宋体" w:eastAsia="宋体" w:cs="宋体"/>
          <w:bCs/>
          <w:sz w:val="32"/>
          <w:szCs w:val="32"/>
          <w:highlight w:val="none"/>
        </w:rPr>
      </w:pPr>
      <w:bookmarkStart w:id="12" w:name="_Toc35393623"/>
      <w:bookmarkStart w:id="13" w:name="_Toc35393792"/>
      <w:r>
        <w:rPr>
          <w:rFonts w:hint="eastAsia" w:ascii="宋体" w:hAnsi="宋体" w:eastAsia="宋体" w:cs="宋体"/>
          <w:bCs/>
          <w:sz w:val="32"/>
          <w:szCs w:val="32"/>
          <w:highlight w:val="none"/>
        </w:rPr>
        <w:t>三、获取招标文件</w:t>
      </w:r>
      <w:bookmarkEnd w:id="9"/>
      <w:bookmarkEnd w:id="10"/>
      <w:bookmarkEnd w:id="12"/>
      <w:bookmarkEnd w:id="13"/>
    </w:p>
    <w:p w14:paraId="3E1847B0">
      <w:pPr>
        <w:spacing w:line="240" w:lineRule="auto"/>
        <w:ind w:firstLine="640" w:firstLineChars="200"/>
        <w:rPr>
          <w:rFonts w:hint="eastAsia" w:ascii="宋体" w:hAnsi="宋体" w:eastAsia="宋体" w:cs="宋体"/>
          <w:sz w:val="32"/>
          <w:szCs w:val="32"/>
          <w:highlight w:val="none"/>
          <w:lang w:bidi="ar"/>
        </w:rPr>
      </w:pPr>
      <w:bookmarkStart w:id="14" w:name="_Toc28359082"/>
      <w:bookmarkStart w:id="15" w:name="_Toc28359005"/>
      <w:bookmarkStart w:id="16" w:name="_Toc35393793"/>
      <w:bookmarkStart w:id="17" w:name="_Toc35393624"/>
      <w:r>
        <w:rPr>
          <w:rFonts w:hint="eastAsia" w:ascii="宋体" w:hAnsi="宋体" w:eastAsia="宋体" w:cs="宋体"/>
          <w:sz w:val="32"/>
          <w:szCs w:val="32"/>
          <w:highlight w:val="none"/>
          <w:lang w:bidi="ar"/>
        </w:rPr>
        <w:t>时间：202</w:t>
      </w:r>
      <w:r>
        <w:rPr>
          <w:rFonts w:hint="eastAsia" w:ascii="宋体" w:hAnsi="宋体" w:eastAsia="宋体" w:cs="宋体"/>
          <w:sz w:val="32"/>
          <w:szCs w:val="32"/>
          <w:highlight w:val="none"/>
          <w:lang w:val="en-US" w:eastAsia="zh-CN" w:bidi="ar"/>
        </w:rPr>
        <w:t>5</w:t>
      </w:r>
      <w:r>
        <w:rPr>
          <w:rFonts w:hint="eastAsia" w:ascii="宋体" w:hAnsi="宋体" w:eastAsia="宋体" w:cs="宋体"/>
          <w:sz w:val="32"/>
          <w:szCs w:val="32"/>
          <w:highlight w:val="none"/>
          <w:lang w:bidi="ar"/>
        </w:rPr>
        <w:t xml:space="preserve">年 </w:t>
      </w:r>
      <w:r>
        <w:rPr>
          <w:rFonts w:hint="eastAsia" w:ascii="宋体" w:hAnsi="宋体" w:eastAsia="宋体" w:cs="宋体"/>
          <w:sz w:val="32"/>
          <w:szCs w:val="32"/>
          <w:highlight w:val="none"/>
          <w:lang w:val="en-US" w:eastAsia="zh-CN" w:bidi="ar"/>
        </w:rPr>
        <w:t>3</w:t>
      </w:r>
      <w:r>
        <w:rPr>
          <w:rFonts w:hint="eastAsia" w:ascii="宋体" w:hAnsi="宋体" w:eastAsia="宋体" w:cs="宋体"/>
          <w:sz w:val="32"/>
          <w:szCs w:val="32"/>
          <w:highlight w:val="none"/>
          <w:lang w:bidi="ar"/>
        </w:rPr>
        <w:t>月</w:t>
      </w:r>
      <w:r>
        <w:rPr>
          <w:rFonts w:hint="eastAsia" w:ascii="宋体" w:hAnsi="宋体" w:eastAsia="宋体" w:cs="宋体"/>
          <w:sz w:val="32"/>
          <w:szCs w:val="32"/>
          <w:highlight w:val="none"/>
          <w:lang w:val="en-US" w:eastAsia="zh-CN" w:bidi="ar"/>
        </w:rPr>
        <w:t>26</w:t>
      </w:r>
      <w:r>
        <w:rPr>
          <w:rFonts w:hint="eastAsia" w:ascii="宋体" w:hAnsi="宋体" w:eastAsia="宋体" w:cs="宋体"/>
          <w:sz w:val="32"/>
          <w:szCs w:val="32"/>
          <w:highlight w:val="none"/>
          <w:lang w:bidi="ar"/>
        </w:rPr>
        <w:t>日至 202</w:t>
      </w:r>
      <w:r>
        <w:rPr>
          <w:rFonts w:hint="eastAsia" w:ascii="宋体" w:hAnsi="宋体" w:eastAsia="宋体" w:cs="宋体"/>
          <w:sz w:val="32"/>
          <w:szCs w:val="32"/>
          <w:highlight w:val="none"/>
          <w:lang w:val="en-US" w:eastAsia="zh-CN" w:bidi="ar"/>
        </w:rPr>
        <w:t>5</w:t>
      </w:r>
      <w:r>
        <w:rPr>
          <w:rFonts w:hint="eastAsia" w:ascii="宋体" w:hAnsi="宋体" w:eastAsia="宋体" w:cs="宋体"/>
          <w:sz w:val="32"/>
          <w:szCs w:val="32"/>
          <w:highlight w:val="none"/>
          <w:lang w:bidi="ar"/>
        </w:rPr>
        <w:t xml:space="preserve"> 年</w:t>
      </w:r>
      <w:r>
        <w:rPr>
          <w:rFonts w:hint="eastAsia" w:ascii="宋体" w:hAnsi="宋体" w:eastAsia="宋体" w:cs="宋体"/>
          <w:sz w:val="32"/>
          <w:szCs w:val="32"/>
          <w:highlight w:val="none"/>
          <w:lang w:val="en-US" w:eastAsia="zh-CN" w:bidi="ar"/>
        </w:rPr>
        <w:t>4</w:t>
      </w:r>
      <w:r>
        <w:rPr>
          <w:rFonts w:hint="eastAsia" w:ascii="宋体" w:hAnsi="宋体" w:eastAsia="宋体" w:cs="宋体"/>
          <w:sz w:val="32"/>
          <w:szCs w:val="32"/>
          <w:highlight w:val="none"/>
          <w:lang w:bidi="ar"/>
        </w:rPr>
        <w:t>月</w:t>
      </w:r>
      <w:r>
        <w:rPr>
          <w:rFonts w:hint="eastAsia" w:ascii="宋体" w:hAnsi="宋体" w:eastAsia="宋体" w:cs="宋体"/>
          <w:sz w:val="32"/>
          <w:szCs w:val="32"/>
          <w:highlight w:val="none"/>
          <w:lang w:val="en-US" w:eastAsia="zh-CN" w:bidi="ar"/>
        </w:rPr>
        <w:t>3</w:t>
      </w:r>
      <w:r>
        <w:rPr>
          <w:rFonts w:hint="eastAsia" w:ascii="宋体" w:hAnsi="宋体" w:eastAsia="宋体" w:cs="宋体"/>
          <w:sz w:val="32"/>
          <w:szCs w:val="32"/>
          <w:highlight w:val="none"/>
          <w:lang w:bidi="ar"/>
        </w:rPr>
        <w:t xml:space="preserve">日，每天上午 </w:t>
      </w:r>
      <w:r>
        <w:rPr>
          <w:rFonts w:hint="eastAsia" w:ascii="宋体" w:hAnsi="宋体" w:eastAsia="宋体" w:cs="宋体"/>
          <w:sz w:val="32"/>
          <w:szCs w:val="32"/>
          <w:highlight w:val="none"/>
          <w:lang w:val="en-US" w:eastAsia="zh-CN" w:bidi="ar"/>
        </w:rPr>
        <w:t>0</w:t>
      </w:r>
      <w:r>
        <w:rPr>
          <w:rFonts w:hint="eastAsia" w:ascii="宋体" w:hAnsi="宋体" w:eastAsia="宋体" w:cs="宋体"/>
          <w:sz w:val="32"/>
          <w:szCs w:val="32"/>
          <w:highlight w:val="none"/>
          <w:lang w:bidi="ar"/>
        </w:rPr>
        <w:t>0:00 至 14：00，下午 1</w:t>
      </w:r>
      <w:r>
        <w:rPr>
          <w:rFonts w:hint="eastAsia" w:ascii="宋体" w:hAnsi="宋体" w:eastAsia="宋体" w:cs="宋体"/>
          <w:sz w:val="32"/>
          <w:szCs w:val="32"/>
          <w:highlight w:val="none"/>
          <w:lang w:val="en-US" w:eastAsia="zh-CN" w:bidi="ar"/>
        </w:rPr>
        <w:t>4</w:t>
      </w:r>
      <w:r>
        <w:rPr>
          <w:rFonts w:hint="eastAsia" w:ascii="宋体" w:hAnsi="宋体" w:eastAsia="宋体" w:cs="宋体"/>
          <w:sz w:val="32"/>
          <w:szCs w:val="32"/>
          <w:highlight w:val="none"/>
          <w:lang w:bidi="ar"/>
        </w:rPr>
        <w:t xml:space="preserve">:00 至 </w:t>
      </w:r>
      <w:r>
        <w:rPr>
          <w:rFonts w:hint="eastAsia" w:ascii="宋体" w:hAnsi="宋体" w:eastAsia="宋体" w:cs="宋体"/>
          <w:sz w:val="32"/>
          <w:szCs w:val="32"/>
          <w:highlight w:val="none"/>
          <w:lang w:val="en-US" w:eastAsia="zh-CN" w:bidi="ar"/>
        </w:rPr>
        <w:t>23</w:t>
      </w:r>
      <w:r>
        <w:rPr>
          <w:rFonts w:hint="eastAsia" w:ascii="宋体" w:hAnsi="宋体" w:eastAsia="宋体" w:cs="宋体"/>
          <w:sz w:val="32"/>
          <w:szCs w:val="32"/>
          <w:highlight w:val="none"/>
          <w:lang w:bidi="ar"/>
        </w:rPr>
        <w:t>:</w:t>
      </w:r>
      <w:r>
        <w:rPr>
          <w:rFonts w:hint="eastAsia" w:ascii="宋体" w:hAnsi="宋体" w:eastAsia="宋体" w:cs="宋体"/>
          <w:sz w:val="32"/>
          <w:szCs w:val="32"/>
          <w:highlight w:val="none"/>
          <w:lang w:val="en-US" w:eastAsia="zh-CN" w:bidi="ar"/>
        </w:rPr>
        <w:t>59</w:t>
      </w:r>
      <w:r>
        <w:rPr>
          <w:rFonts w:hint="eastAsia" w:ascii="宋体" w:hAnsi="宋体" w:eastAsia="宋体" w:cs="宋体"/>
          <w:sz w:val="32"/>
          <w:szCs w:val="32"/>
          <w:highlight w:val="none"/>
          <w:lang w:bidi="ar"/>
        </w:rPr>
        <w:t>（北京时间，法定节假日除外 ）</w:t>
      </w:r>
    </w:p>
    <w:p w14:paraId="1BC6ACE5">
      <w:pPr>
        <w:pStyle w:val="8"/>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640" w:firstLineChars="200"/>
        <w:jc w:val="left"/>
        <w:textAlignment w:val="auto"/>
        <w:rPr>
          <w:rFonts w:hint="eastAsia" w:ascii="宋体" w:hAnsi="宋体" w:eastAsia="宋体" w:cs="宋体"/>
          <w:kern w:val="2"/>
          <w:sz w:val="32"/>
          <w:szCs w:val="32"/>
          <w:highlight w:val="none"/>
          <w:lang w:val="en-US" w:eastAsia="zh-CN" w:bidi="ar"/>
        </w:rPr>
      </w:pPr>
      <w:r>
        <w:rPr>
          <w:rFonts w:hint="eastAsia" w:ascii="宋体" w:hAnsi="宋体" w:eastAsia="宋体" w:cs="宋体"/>
          <w:sz w:val="32"/>
          <w:szCs w:val="32"/>
          <w:highlight w:val="none"/>
          <w:lang w:bidi="ar"/>
        </w:rPr>
        <w:t>地点：</w:t>
      </w:r>
      <w:r>
        <w:rPr>
          <w:rFonts w:hint="eastAsia" w:ascii="宋体" w:hAnsi="宋体" w:eastAsia="宋体" w:cs="宋体"/>
          <w:kern w:val="2"/>
          <w:sz w:val="32"/>
          <w:szCs w:val="32"/>
          <w:highlight w:val="none"/>
          <w:lang w:val="en-US" w:eastAsia="zh-CN" w:bidi="ar"/>
        </w:rPr>
        <w:t>供应商登陆政采云平台http://www.zcygov.cn/，在线申请获取招标文件（登录政府采购云平台 → 项目采购 → 获取招标文件→申请即可下载招标文件，如有操作性问题，可与政采云在线客服进行咨询，咨询电话：95763）。</w:t>
      </w:r>
    </w:p>
    <w:p w14:paraId="254477C8">
      <w:pPr>
        <w:spacing w:line="24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lang w:bidi="ar"/>
        </w:rPr>
        <w:t>方式：投标人登录政采云平台</w:t>
      </w:r>
      <w:r>
        <w:rPr>
          <w:rFonts w:hint="eastAsia" w:ascii="宋体" w:hAnsi="宋体" w:eastAsia="宋体" w:cs="宋体"/>
          <w:sz w:val="32"/>
          <w:szCs w:val="32"/>
          <w:highlight w:val="none"/>
          <w:lang w:bidi="ar"/>
        </w:rPr>
        <w:fldChar w:fldCharType="begin"/>
      </w:r>
      <w:r>
        <w:rPr>
          <w:rFonts w:hint="eastAsia" w:ascii="宋体" w:hAnsi="宋体" w:eastAsia="宋体" w:cs="宋体"/>
          <w:sz w:val="32"/>
          <w:szCs w:val="32"/>
          <w:highlight w:val="none"/>
          <w:lang w:bidi="ar"/>
        </w:rPr>
        <w:instrText xml:space="preserve"> HYPERLINK "https://www.zcygov.cn/" </w:instrText>
      </w:r>
      <w:r>
        <w:rPr>
          <w:rFonts w:hint="eastAsia" w:ascii="宋体" w:hAnsi="宋体" w:eastAsia="宋体" w:cs="宋体"/>
          <w:sz w:val="32"/>
          <w:szCs w:val="32"/>
          <w:highlight w:val="none"/>
          <w:lang w:bidi="ar"/>
        </w:rPr>
        <w:fldChar w:fldCharType="separate"/>
      </w:r>
      <w:r>
        <w:rPr>
          <w:rFonts w:hint="eastAsia" w:ascii="宋体" w:hAnsi="宋体" w:eastAsia="宋体" w:cs="宋体"/>
          <w:sz w:val="32"/>
          <w:szCs w:val="32"/>
          <w:highlight w:val="none"/>
          <w:lang w:bidi="ar"/>
        </w:rPr>
        <w:t>https://www.zcygov.cn/</w:t>
      </w:r>
      <w:r>
        <w:rPr>
          <w:rFonts w:hint="eastAsia" w:ascii="宋体" w:hAnsi="宋体" w:eastAsia="宋体" w:cs="宋体"/>
          <w:sz w:val="32"/>
          <w:szCs w:val="32"/>
          <w:highlight w:val="none"/>
          <w:lang w:bidi="ar"/>
        </w:rPr>
        <w:fldChar w:fldCharType="end"/>
      </w:r>
      <w:r>
        <w:rPr>
          <w:rFonts w:hint="eastAsia" w:ascii="宋体" w:hAnsi="宋体" w:eastAsia="宋体" w:cs="宋体"/>
          <w:sz w:val="32"/>
          <w:szCs w:val="32"/>
          <w:highlight w:val="none"/>
          <w:lang w:bidi="ar"/>
        </w:rPr>
        <w:t>在线申请获取采购文 件（进入“项目采</w:t>
      </w:r>
      <w:r>
        <w:rPr>
          <w:rFonts w:hint="eastAsia" w:ascii="宋体" w:hAnsi="宋体" w:eastAsia="宋体" w:cs="宋体"/>
          <w:spacing w:val="-3"/>
          <w:sz w:val="32"/>
          <w:szCs w:val="32"/>
          <w:highlight w:val="none"/>
        </w:rPr>
        <w:t>购</w:t>
      </w:r>
      <w:r>
        <w:rPr>
          <w:rFonts w:hint="eastAsia" w:ascii="宋体" w:hAnsi="宋体" w:eastAsia="宋体" w:cs="宋体"/>
          <w:spacing w:val="-102"/>
          <w:sz w:val="32"/>
          <w:szCs w:val="32"/>
          <w:highlight w:val="none"/>
        </w:rPr>
        <w:t xml:space="preserve"> </w:t>
      </w:r>
      <w:r>
        <w:rPr>
          <w:rFonts w:hint="eastAsia" w:ascii="宋体" w:hAnsi="宋体" w:eastAsia="宋体" w:cs="宋体"/>
          <w:spacing w:val="-3"/>
          <w:sz w:val="32"/>
          <w:szCs w:val="32"/>
          <w:highlight w:val="none"/>
        </w:rPr>
        <w:t>”应用，在获取采购文件菜单中选择项目，申</w:t>
      </w:r>
      <w:r>
        <w:rPr>
          <w:rFonts w:hint="eastAsia" w:ascii="宋体" w:hAnsi="宋体" w:eastAsia="宋体" w:cs="宋体"/>
          <w:spacing w:val="-4"/>
          <w:sz w:val="32"/>
          <w:szCs w:val="32"/>
          <w:highlight w:val="none"/>
        </w:rPr>
        <w:t>请获取采购文</w:t>
      </w:r>
      <w:r>
        <w:rPr>
          <w:rFonts w:hint="eastAsia" w:ascii="宋体" w:hAnsi="宋体" w:eastAsia="宋体" w:cs="宋体"/>
          <w:spacing w:val="-9"/>
          <w:sz w:val="32"/>
          <w:szCs w:val="32"/>
          <w:highlight w:val="none"/>
        </w:rPr>
        <w:t>件）</w:t>
      </w:r>
    </w:p>
    <w:p w14:paraId="546ED6B1">
      <w:pPr>
        <w:spacing w:before="285" w:line="240" w:lineRule="auto"/>
        <w:ind w:left="557"/>
        <w:rPr>
          <w:rFonts w:hint="eastAsia" w:ascii="宋体" w:hAnsi="宋体" w:eastAsia="宋体" w:cs="宋体"/>
          <w:spacing w:val="-7"/>
          <w:sz w:val="32"/>
          <w:szCs w:val="32"/>
          <w:highlight w:val="none"/>
        </w:rPr>
      </w:pPr>
      <w:r>
        <w:rPr>
          <w:rFonts w:hint="eastAsia" w:ascii="宋体" w:hAnsi="宋体" w:eastAsia="宋体" w:cs="宋体"/>
          <w:spacing w:val="-7"/>
          <w:sz w:val="32"/>
          <w:szCs w:val="32"/>
          <w:highlight w:val="none"/>
        </w:rPr>
        <w:t>售价：0</w:t>
      </w:r>
      <w:r>
        <w:rPr>
          <w:rFonts w:hint="eastAsia" w:ascii="宋体" w:hAnsi="宋体" w:eastAsia="宋体" w:cs="宋体"/>
          <w:spacing w:val="-49"/>
          <w:sz w:val="32"/>
          <w:szCs w:val="32"/>
          <w:highlight w:val="none"/>
        </w:rPr>
        <w:t xml:space="preserve"> </w:t>
      </w:r>
      <w:r>
        <w:rPr>
          <w:rFonts w:hint="eastAsia" w:ascii="宋体" w:hAnsi="宋体" w:eastAsia="宋体" w:cs="宋体"/>
          <w:spacing w:val="-7"/>
          <w:sz w:val="32"/>
          <w:szCs w:val="32"/>
          <w:highlight w:val="none"/>
        </w:rPr>
        <w:t>元</w:t>
      </w:r>
    </w:p>
    <w:p w14:paraId="28AEB302">
      <w:pPr>
        <w:pStyle w:val="4"/>
        <w:spacing w:line="360" w:lineRule="auto"/>
        <w:rPr>
          <w:rFonts w:hint="eastAsia" w:ascii="宋体" w:hAnsi="宋体" w:eastAsia="宋体" w:cs="宋体"/>
          <w:bCs/>
          <w:sz w:val="32"/>
          <w:szCs w:val="32"/>
          <w:highlight w:val="none"/>
        </w:rPr>
      </w:pPr>
      <w:r>
        <w:rPr>
          <w:rFonts w:hint="eastAsia" w:ascii="宋体" w:hAnsi="宋体" w:eastAsia="宋体" w:cs="宋体"/>
          <w:bCs/>
          <w:sz w:val="32"/>
          <w:szCs w:val="32"/>
          <w:highlight w:val="none"/>
        </w:rPr>
        <w:t>四、提交投标文件</w:t>
      </w:r>
      <w:bookmarkEnd w:id="14"/>
      <w:bookmarkEnd w:id="15"/>
      <w:r>
        <w:rPr>
          <w:rFonts w:hint="eastAsia" w:ascii="宋体" w:hAnsi="宋体" w:eastAsia="宋体" w:cs="宋体"/>
          <w:bCs/>
          <w:sz w:val="32"/>
          <w:szCs w:val="32"/>
          <w:highlight w:val="none"/>
        </w:rPr>
        <w:t>截止时间、开标时间和地点</w:t>
      </w:r>
      <w:bookmarkEnd w:id="16"/>
      <w:bookmarkEnd w:id="17"/>
    </w:p>
    <w:p w14:paraId="32AF4E96">
      <w:pPr>
        <w:spacing w:line="500" w:lineRule="exact"/>
        <w:ind w:firstLine="640" w:firstLineChars="200"/>
        <w:rPr>
          <w:rFonts w:hint="eastAsia" w:ascii="宋体" w:hAnsi="宋体" w:eastAsia="宋体" w:cs="宋体"/>
          <w:sz w:val="32"/>
          <w:szCs w:val="32"/>
          <w:highlight w:val="none"/>
          <w:lang w:bidi="ar"/>
        </w:rPr>
      </w:pPr>
      <w:r>
        <w:rPr>
          <w:rFonts w:hint="eastAsia" w:ascii="宋体" w:hAnsi="宋体" w:eastAsia="宋体" w:cs="宋体"/>
          <w:sz w:val="32"/>
          <w:szCs w:val="32"/>
          <w:highlight w:val="none"/>
          <w:lang w:bidi="ar"/>
        </w:rPr>
        <w:t>截止时间：202</w:t>
      </w:r>
      <w:r>
        <w:rPr>
          <w:rFonts w:hint="eastAsia" w:ascii="宋体" w:hAnsi="宋体" w:eastAsia="宋体" w:cs="宋体"/>
          <w:sz w:val="32"/>
          <w:szCs w:val="32"/>
          <w:highlight w:val="none"/>
          <w:lang w:val="en-US" w:eastAsia="zh-CN" w:bidi="ar"/>
        </w:rPr>
        <w:t>5</w:t>
      </w:r>
      <w:r>
        <w:rPr>
          <w:rFonts w:hint="eastAsia" w:ascii="宋体" w:hAnsi="宋体" w:eastAsia="宋体" w:cs="宋体"/>
          <w:sz w:val="32"/>
          <w:szCs w:val="32"/>
          <w:highlight w:val="none"/>
          <w:lang w:bidi="ar"/>
        </w:rPr>
        <w:t xml:space="preserve"> 年</w:t>
      </w:r>
      <w:r>
        <w:rPr>
          <w:rFonts w:hint="eastAsia" w:ascii="宋体" w:hAnsi="宋体" w:eastAsia="宋体" w:cs="宋体"/>
          <w:sz w:val="32"/>
          <w:szCs w:val="32"/>
          <w:highlight w:val="none"/>
          <w:lang w:val="en-US" w:eastAsia="zh-CN" w:bidi="ar"/>
        </w:rPr>
        <w:t>4</w:t>
      </w:r>
      <w:r>
        <w:rPr>
          <w:rFonts w:hint="eastAsia" w:ascii="宋体" w:hAnsi="宋体" w:eastAsia="宋体" w:cs="宋体"/>
          <w:sz w:val="32"/>
          <w:szCs w:val="32"/>
          <w:highlight w:val="none"/>
          <w:lang w:bidi="ar"/>
        </w:rPr>
        <w:t>月</w:t>
      </w:r>
      <w:r>
        <w:rPr>
          <w:rFonts w:hint="eastAsia" w:ascii="宋体" w:hAnsi="宋体" w:eastAsia="宋体" w:cs="宋体"/>
          <w:sz w:val="32"/>
          <w:szCs w:val="32"/>
          <w:highlight w:val="none"/>
          <w:lang w:val="en-US" w:eastAsia="zh-CN" w:bidi="ar"/>
        </w:rPr>
        <w:t>1</w:t>
      </w:r>
      <w:r>
        <w:rPr>
          <w:rFonts w:hint="eastAsia" w:ascii="宋体" w:hAnsi="宋体" w:eastAsia="宋体" w:cs="宋体"/>
          <w:sz w:val="32"/>
          <w:szCs w:val="32"/>
          <w:highlight w:val="none"/>
          <w:lang w:bidi="ar"/>
        </w:rPr>
        <w:t>6日 1</w:t>
      </w:r>
      <w:r>
        <w:rPr>
          <w:rFonts w:hint="eastAsia" w:ascii="宋体" w:hAnsi="宋体" w:eastAsia="宋体" w:cs="宋体"/>
          <w:sz w:val="32"/>
          <w:szCs w:val="32"/>
          <w:highlight w:val="none"/>
          <w:lang w:val="en-US" w:eastAsia="zh-CN" w:bidi="ar"/>
        </w:rPr>
        <w:t>0</w:t>
      </w:r>
      <w:r>
        <w:rPr>
          <w:rFonts w:hint="eastAsia" w:ascii="宋体" w:hAnsi="宋体" w:eastAsia="宋体" w:cs="宋体"/>
          <w:sz w:val="32"/>
          <w:szCs w:val="32"/>
          <w:highlight w:val="none"/>
          <w:lang w:bidi="ar"/>
        </w:rPr>
        <w:t xml:space="preserve"> 点 30 分（北京时间）</w:t>
      </w:r>
    </w:p>
    <w:p w14:paraId="4367C354">
      <w:pPr>
        <w:spacing w:line="500" w:lineRule="exact"/>
        <w:ind w:firstLine="640" w:firstLineChars="200"/>
        <w:rPr>
          <w:rFonts w:hint="eastAsia" w:ascii="宋体" w:hAnsi="宋体" w:eastAsia="宋体" w:cs="宋体"/>
          <w:bCs/>
          <w:sz w:val="32"/>
          <w:szCs w:val="32"/>
          <w:highlight w:val="none"/>
          <w:u w:val="single"/>
        </w:rPr>
      </w:pPr>
      <w:r>
        <w:rPr>
          <w:rFonts w:hint="eastAsia" w:ascii="宋体" w:hAnsi="宋体" w:eastAsia="宋体" w:cs="宋体"/>
          <w:sz w:val="32"/>
          <w:szCs w:val="32"/>
          <w:highlight w:val="none"/>
          <w:lang w:bidi="ar"/>
        </w:rPr>
        <w:t>地点：供应商应在此之前将加密的投标文件上传至政采云平台对应位置 (逾期送达或不符合规定的投标文件将被拒绝接收)。</w:t>
      </w:r>
    </w:p>
    <w:p w14:paraId="64FED955">
      <w:pPr>
        <w:pStyle w:val="4"/>
        <w:spacing w:line="360" w:lineRule="auto"/>
        <w:rPr>
          <w:rFonts w:hint="eastAsia" w:ascii="宋体" w:hAnsi="宋体" w:eastAsia="宋体" w:cs="宋体"/>
          <w:bCs/>
          <w:sz w:val="32"/>
          <w:szCs w:val="32"/>
          <w:highlight w:val="none"/>
        </w:rPr>
      </w:pPr>
      <w:bookmarkStart w:id="18" w:name="_Toc28359007"/>
      <w:bookmarkStart w:id="19" w:name="_Toc28359084"/>
      <w:bookmarkStart w:id="20" w:name="_Toc35393625"/>
      <w:bookmarkStart w:id="21" w:name="_Toc35393794"/>
      <w:r>
        <w:rPr>
          <w:rFonts w:hint="eastAsia" w:ascii="宋体" w:hAnsi="宋体" w:eastAsia="宋体" w:cs="宋体"/>
          <w:bCs/>
          <w:sz w:val="32"/>
          <w:szCs w:val="32"/>
          <w:highlight w:val="none"/>
        </w:rPr>
        <w:t>五、公告期限</w:t>
      </w:r>
      <w:bookmarkEnd w:id="18"/>
      <w:bookmarkEnd w:id="19"/>
      <w:bookmarkEnd w:id="20"/>
      <w:bookmarkEnd w:id="21"/>
    </w:p>
    <w:p w14:paraId="0A17B8BF">
      <w:pPr>
        <w:ind w:firstLine="640" w:firstLineChars="200"/>
        <w:rPr>
          <w:rFonts w:hint="eastAsia" w:ascii="宋体" w:hAnsi="宋体" w:eastAsia="宋体" w:cs="宋体"/>
          <w:kern w:val="0"/>
          <w:sz w:val="32"/>
          <w:szCs w:val="32"/>
          <w:highlight w:val="none"/>
        </w:rPr>
      </w:pPr>
      <w:r>
        <w:rPr>
          <w:rFonts w:hint="eastAsia" w:ascii="宋体" w:hAnsi="宋体" w:eastAsia="宋体" w:cs="宋体"/>
          <w:kern w:val="0"/>
          <w:sz w:val="32"/>
          <w:szCs w:val="32"/>
          <w:highlight w:val="none"/>
        </w:rPr>
        <w:t>自本公告发布之日起5个工作日。</w:t>
      </w:r>
    </w:p>
    <w:p w14:paraId="5DE95129">
      <w:pPr>
        <w:pStyle w:val="4"/>
        <w:spacing w:line="360" w:lineRule="auto"/>
        <w:rPr>
          <w:rFonts w:hint="eastAsia" w:ascii="宋体" w:hAnsi="宋体" w:eastAsia="宋体" w:cs="宋体"/>
          <w:bCs/>
          <w:sz w:val="32"/>
          <w:szCs w:val="32"/>
          <w:highlight w:val="none"/>
        </w:rPr>
      </w:pPr>
      <w:bookmarkStart w:id="22" w:name="_Toc35393626"/>
      <w:bookmarkStart w:id="23" w:name="_Toc35393795"/>
      <w:r>
        <w:rPr>
          <w:rFonts w:hint="eastAsia" w:ascii="宋体" w:hAnsi="宋体" w:eastAsia="宋体" w:cs="宋体"/>
          <w:bCs/>
          <w:sz w:val="32"/>
          <w:szCs w:val="32"/>
          <w:highlight w:val="none"/>
        </w:rPr>
        <w:t>六、其他补充事宜</w:t>
      </w:r>
      <w:bookmarkEnd w:id="22"/>
      <w:bookmarkEnd w:id="23"/>
    </w:p>
    <w:p w14:paraId="424F2258">
      <w:pPr>
        <w:spacing w:before="85" w:line="240" w:lineRule="auto"/>
        <w:ind w:left="35"/>
        <w:rPr>
          <w:rFonts w:hint="eastAsia" w:ascii="宋体" w:hAnsi="宋体" w:eastAsia="宋体" w:cs="宋体"/>
          <w:sz w:val="32"/>
          <w:szCs w:val="32"/>
          <w:highlight w:val="none"/>
        </w:rPr>
      </w:pPr>
      <w:bookmarkStart w:id="24" w:name="_Toc28359085"/>
      <w:bookmarkStart w:id="25" w:name="_Toc35393627"/>
      <w:bookmarkStart w:id="26" w:name="_Toc35393796"/>
      <w:bookmarkStart w:id="27" w:name="_Toc28359008"/>
      <w:r>
        <w:rPr>
          <w:rFonts w:hint="eastAsia" w:ascii="宋体" w:hAnsi="宋体" w:eastAsia="宋体" w:cs="宋体"/>
          <w:spacing w:val="8"/>
          <w:sz w:val="32"/>
          <w:szCs w:val="32"/>
          <w:highlight w:val="none"/>
        </w:rPr>
        <w:t>1、请投标单位随时关注本项目的澄清、答疑、变更事项。</w:t>
      </w:r>
    </w:p>
    <w:p w14:paraId="0378B758">
      <w:pPr>
        <w:spacing w:before="304" w:line="240" w:lineRule="auto"/>
        <w:ind w:left="28" w:right="96" w:hanging="10"/>
        <w:jc w:val="both"/>
        <w:rPr>
          <w:rFonts w:hint="eastAsia" w:ascii="宋体" w:hAnsi="宋体" w:eastAsia="宋体" w:cs="宋体"/>
          <w:sz w:val="32"/>
          <w:szCs w:val="32"/>
          <w:highlight w:val="none"/>
        </w:rPr>
      </w:pPr>
      <w:r>
        <w:rPr>
          <w:rFonts w:hint="eastAsia" w:ascii="宋体" w:hAnsi="宋体" w:eastAsia="宋体" w:cs="宋体"/>
          <w:spacing w:val="8"/>
          <w:sz w:val="32"/>
          <w:szCs w:val="32"/>
          <w:highlight w:val="none"/>
        </w:rPr>
        <w:t>2、本项目实行电子招投标，</w:t>
      </w:r>
      <w:r>
        <w:rPr>
          <w:rFonts w:hint="eastAsia" w:ascii="宋体" w:hAnsi="宋体" w:eastAsia="宋体" w:cs="宋体"/>
          <w:spacing w:val="8"/>
          <w:sz w:val="32"/>
          <w:szCs w:val="32"/>
          <w:highlight w:val="none"/>
          <w:lang w:eastAsia="zh-CN"/>
        </w:rPr>
        <w:t>投标人</w:t>
      </w:r>
      <w:r>
        <w:rPr>
          <w:rFonts w:hint="eastAsia" w:ascii="宋体" w:hAnsi="宋体" w:eastAsia="宋体" w:cs="宋体"/>
          <w:spacing w:val="8"/>
          <w:sz w:val="32"/>
          <w:szCs w:val="32"/>
          <w:highlight w:val="none"/>
        </w:rPr>
        <w:t>须登录政采云平台申请获取竞争性</w:t>
      </w:r>
      <w:r>
        <w:rPr>
          <w:rFonts w:hint="eastAsia" w:ascii="宋体" w:hAnsi="宋体" w:eastAsia="宋体" w:cs="宋体"/>
          <w:b w:val="0"/>
          <w:bCs/>
          <w:color w:val="auto"/>
          <w:sz w:val="32"/>
          <w:szCs w:val="32"/>
          <w:highlight w:val="none"/>
          <w:lang w:val="en-US" w:eastAsia="zh-CN"/>
        </w:rPr>
        <w:t>招标</w:t>
      </w:r>
      <w:r>
        <w:rPr>
          <w:rFonts w:hint="eastAsia" w:ascii="宋体" w:hAnsi="宋体" w:eastAsia="宋体" w:cs="宋体"/>
          <w:spacing w:val="8"/>
          <w:sz w:val="32"/>
          <w:szCs w:val="32"/>
          <w:highlight w:val="none"/>
        </w:rPr>
        <w:t>文件，并通过政采云电子投标客户端制作</w:t>
      </w:r>
      <w:r>
        <w:rPr>
          <w:rFonts w:hint="eastAsia" w:ascii="宋体" w:hAnsi="宋体" w:eastAsia="宋体" w:cs="宋体"/>
          <w:b w:val="0"/>
          <w:bCs/>
          <w:color w:val="auto"/>
          <w:sz w:val="32"/>
          <w:szCs w:val="32"/>
          <w:highlight w:val="none"/>
          <w:lang w:val="en-US" w:eastAsia="zh-CN"/>
        </w:rPr>
        <w:t>招标</w:t>
      </w:r>
      <w:r>
        <w:rPr>
          <w:rFonts w:hint="eastAsia" w:ascii="宋体" w:hAnsi="宋体" w:eastAsia="宋体" w:cs="宋体"/>
          <w:spacing w:val="8"/>
          <w:sz w:val="32"/>
          <w:szCs w:val="32"/>
          <w:highlight w:val="none"/>
          <w:lang w:eastAsia="zh-CN"/>
        </w:rPr>
        <w:t>投标文件</w:t>
      </w:r>
      <w:r>
        <w:rPr>
          <w:rFonts w:hint="eastAsia" w:ascii="宋体" w:hAnsi="宋体" w:eastAsia="宋体" w:cs="宋体"/>
          <w:spacing w:val="8"/>
          <w:sz w:val="32"/>
          <w:szCs w:val="32"/>
          <w:highlight w:val="none"/>
        </w:rPr>
        <w:t>， 同时自行承担与投标有关的一切费用。</w:t>
      </w:r>
    </w:p>
    <w:p w14:paraId="47701DCE">
      <w:pPr>
        <w:spacing w:line="240" w:lineRule="auto"/>
        <w:ind w:hanging="11"/>
        <w:rPr>
          <w:rFonts w:hint="eastAsia" w:ascii="宋体" w:hAnsi="宋体" w:eastAsia="宋体" w:cs="宋体"/>
          <w:spacing w:val="16"/>
          <w:sz w:val="32"/>
          <w:szCs w:val="32"/>
          <w:highlight w:val="none"/>
        </w:rPr>
      </w:pPr>
      <w:r>
        <w:rPr>
          <w:rFonts w:hint="eastAsia" w:ascii="宋体" w:hAnsi="宋体" w:eastAsia="宋体" w:cs="宋体"/>
          <w:spacing w:val="10"/>
          <w:sz w:val="32"/>
          <w:szCs w:val="32"/>
          <w:highlight w:val="none"/>
        </w:rPr>
        <w:t xml:space="preserve">3、各投标人应在开标前应确保成为政采云平台投标人，并完成 </w:t>
      </w:r>
      <w:r>
        <w:rPr>
          <w:rFonts w:hint="eastAsia" w:ascii="宋体" w:hAnsi="宋体" w:eastAsia="宋体" w:cs="宋体"/>
          <w:sz w:val="32"/>
          <w:szCs w:val="32"/>
          <w:highlight w:val="none"/>
        </w:rPr>
        <w:t>CA</w:t>
      </w:r>
      <w:r>
        <w:rPr>
          <w:rFonts w:hint="eastAsia" w:ascii="宋体" w:hAnsi="宋体" w:eastAsia="宋体" w:cs="宋体"/>
          <w:spacing w:val="10"/>
          <w:sz w:val="32"/>
          <w:szCs w:val="32"/>
          <w:highlight w:val="none"/>
        </w:rPr>
        <w:t xml:space="preserve"> 数字证书(</w:t>
      </w:r>
      <w:r>
        <w:rPr>
          <w:rFonts w:hint="eastAsia" w:ascii="宋体" w:hAnsi="宋体" w:eastAsia="宋体" w:cs="宋体"/>
          <w:spacing w:val="9"/>
          <w:sz w:val="32"/>
          <w:szCs w:val="32"/>
          <w:highlight w:val="none"/>
        </w:rPr>
        <w:t>符合</w:t>
      </w:r>
      <w:r>
        <w:rPr>
          <w:rFonts w:hint="eastAsia" w:ascii="宋体" w:hAnsi="宋体" w:eastAsia="宋体" w:cs="宋体"/>
          <w:sz w:val="32"/>
          <w:szCs w:val="32"/>
          <w:highlight w:val="none"/>
        </w:rPr>
        <w:t xml:space="preserve"> </w:t>
      </w:r>
      <w:r>
        <w:rPr>
          <w:rFonts w:hint="eastAsia" w:ascii="宋体" w:hAnsi="宋体" w:eastAsia="宋体" w:cs="宋体"/>
          <w:spacing w:val="3"/>
          <w:sz w:val="32"/>
          <w:szCs w:val="32"/>
          <w:highlight w:val="none"/>
        </w:rPr>
        <w:t>国密标准)</w:t>
      </w:r>
      <w:r>
        <w:rPr>
          <w:rFonts w:hint="eastAsia" w:ascii="宋体" w:hAnsi="宋体" w:eastAsia="宋体" w:cs="宋体"/>
          <w:spacing w:val="68"/>
          <w:sz w:val="32"/>
          <w:szCs w:val="32"/>
          <w:highlight w:val="none"/>
        </w:rPr>
        <w:t xml:space="preserve"> </w:t>
      </w:r>
      <w:r>
        <w:rPr>
          <w:rFonts w:hint="eastAsia" w:ascii="宋体" w:hAnsi="宋体" w:eastAsia="宋体" w:cs="宋体"/>
          <w:spacing w:val="3"/>
          <w:sz w:val="32"/>
          <w:szCs w:val="32"/>
          <w:highlight w:val="none"/>
        </w:rPr>
        <w:t>申领。因未注册入库、未办理</w:t>
      </w:r>
      <w:r>
        <w:rPr>
          <w:rFonts w:hint="eastAsia" w:ascii="宋体" w:hAnsi="宋体" w:eastAsia="宋体" w:cs="宋体"/>
          <w:spacing w:val="-55"/>
          <w:sz w:val="32"/>
          <w:szCs w:val="32"/>
          <w:highlight w:val="none"/>
        </w:rPr>
        <w:t xml:space="preserve"> </w:t>
      </w:r>
      <w:r>
        <w:rPr>
          <w:rFonts w:hint="eastAsia" w:ascii="宋体" w:hAnsi="宋体" w:eastAsia="宋体" w:cs="宋体"/>
          <w:sz w:val="32"/>
          <w:szCs w:val="32"/>
          <w:highlight w:val="none"/>
        </w:rPr>
        <w:t>CA</w:t>
      </w:r>
      <w:r>
        <w:rPr>
          <w:rFonts w:hint="eastAsia" w:ascii="宋体" w:hAnsi="宋体" w:eastAsia="宋体" w:cs="宋体"/>
          <w:spacing w:val="-44"/>
          <w:sz w:val="32"/>
          <w:szCs w:val="32"/>
          <w:highlight w:val="none"/>
        </w:rPr>
        <w:t xml:space="preserve"> </w:t>
      </w:r>
      <w:r>
        <w:rPr>
          <w:rFonts w:hint="eastAsia" w:ascii="宋体" w:hAnsi="宋体" w:eastAsia="宋体" w:cs="宋体"/>
          <w:spacing w:val="3"/>
          <w:sz w:val="32"/>
          <w:szCs w:val="32"/>
          <w:highlight w:val="none"/>
        </w:rPr>
        <w:t>数字证书等</w:t>
      </w:r>
      <w:r>
        <w:rPr>
          <w:rFonts w:hint="eastAsia" w:ascii="宋体" w:hAnsi="宋体" w:eastAsia="宋体" w:cs="宋体"/>
          <w:spacing w:val="16"/>
          <w:sz w:val="32"/>
          <w:szCs w:val="32"/>
          <w:highlight w:val="none"/>
        </w:rPr>
        <w:t>原因造成无法投标或投标失败等后果由投标人自行承担。</w:t>
      </w:r>
    </w:p>
    <w:p w14:paraId="074B15C3">
      <w:pPr>
        <w:spacing w:line="240" w:lineRule="auto"/>
        <w:ind w:hanging="11"/>
        <w:rPr>
          <w:rFonts w:hint="eastAsia" w:ascii="宋体" w:hAnsi="宋体" w:eastAsia="宋体" w:cs="宋体"/>
          <w:spacing w:val="16"/>
          <w:sz w:val="32"/>
          <w:szCs w:val="32"/>
          <w:highlight w:val="none"/>
        </w:rPr>
      </w:pPr>
      <w:r>
        <w:rPr>
          <w:rFonts w:hint="eastAsia" w:ascii="宋体" w:hAnsi="宋体" w:eastAsia="宋体" w:cs="宋体"/>
          <w:spacing w:val="16"/>
          <w:sz w:val="32"/>
          <w:szCs w:val="32"/>
          <w:highlight w:val="none"/>
        </w:rPr>
        <w:t>4、投标人可前往新疆政府采购网:(</w:t>
      </w:r>
      <w:r>
        <w:rPr>
          <w:rFonts w:hint="eastAsia" w:ascii="宋体" w:hAnsi="宋体" w:eastAsia="宋体" w:cs="宋体"/>
          <w:spacing w:val="16"/>
          <w:sz w:val="32"/>
          <w:szCs w:val="32"/>
          <w:highlight w:val="none"/>
        </w:rPr>
        <w:fldChar w:fldCharType="begin"/>
      </w:r>
      <w:r>
        <w:rPr>
          <w:rFonts w:hint="eastAsia" w:ascii="宋体" w:hAnsi="宋体" w:eastAsia="宋体" w:cs="宋体"/>
          <w:spacing w:val="16"/>
          <w:sz w:val="32"/>
          <w:szCs w:val="32"/>
          <w:highlight w:val="none"/>
        </w:rPr>
        <w:instrText xml:space="preserve"> HYPERLINK "http://www.ccgp-xinjiang.gov.cn/" </w:instrText>
      </w:r>
      <w:r>
        <w:rPr>
          <w:rFonts w:hint="eastAsia" w:ascii="宋体" w:hAnsi="宋体" w:eastAsia="宋体" w:cs="宋体"/>
          <w:spacing w:val="16"/>
          <w:sz w:val="32"/>
          <w:szCs w:val="32"/>
          <w:highlight w:val="none"/>
        </w:rPr>
        <w:fldChar w:fldCharType="separate"/>
      </w:r>
      <w:r>
        <w:rPr>
          <w:rFonts w:hint="eastAsia" w:ascii="宋体" w:hAnsi="宋体" w:eastAsia="宋体" w:cs="宋体"/>
          <w:spacing w:val="16"/>
          <w:sz w:val="32"/>
          <w:szCs w:val="32"/>
          <w:highlight w:val="none"/>
        </w:rPr>
        <w:t>http://www.ccgp-xinjiang.gov.cn/</w:t>
      </w:r>
      <w:r>
        <w:rPr>
          <w:rFonts w:hint="eastAsia" w:ascii="宋体" w:hAnsi="宋体" w:eastAsia="宋体" w:cs="宋体"/>
          <w:spacing w:val="16"/>
          <w:sz w:val="32"/>
          <w:szCs w:val="32"/>
          <w:highlight w:val="none"/>
        </w:rPr>
        <w:fldChar w:fldCharType="end"/>
      </w:r>
      <w:r>
        <w:rPr>
          <w:rFonts w:hint="eastAsia" w:ascii="宋体" w:hAnsi="宋体" w:eastAsia="宋体" w:cs="宋体"/>
          <w:spacing w:val="16"/>
          <w:sz w:val="32"/>
          <w:szCs w:val="32"/>
          <w:highlight w:val="none"/>
        </w:rPr>
        <w:t>) 下载专 区，下载政采云电子投标客户端，安装完成后，可通过账号密码或 CA 登录客户端进 行投标文件制作。在使用政采云电子投标客户端时，建议使用 WIN7 及以上操作系统。如需咨询，请联系新疆 CA 服务热线 0991-2819290。</w:t>
      </w:r>
    </w:p>
    <w:p w14:paraId="7F6FBD2F">
      <w:pPr>
        <w:spacing w:line="240" w:lineRule="auto"/>
        <w:ind w:hanging="11"/>
        <w:rPr>
          <w:rFonts w:hint="eastAsia" w:ascii="宋体" w:hAnsi="宋体" w:eastAsia="宋体" w:cs="宋体"/>
          <w:spacing w:val="16"/>
          <w:sz w:val="32"/>
          <w:szCs w:val="32"/>
          <w:highlight w:val="none"/>
        </w:rPr>
      </w:pPr>
      <w:r>
        <w:rPr>
          <w:rFonts w:hint="eastAsia" w:ascii="宋体" w:hAnsi="宋体" w:eastAsia="宋体" w:cs="宋体"/>
          <w:spacing w:val="16"/>
          <w:sz w:val="32"/>
          <w:szCs w:val="32"/>
          <w:highlight w:val="none"/>
        </w:rPr>
        <w:t>5、本项目采用不见面开标，投标人须在投标截止时间前通过 CA 在政采云平台上传 加密的电子投标文件 。 投标人对不见面开评标系统的技术操作咨询 ， 可通 过:</w:t>
      </w:r>
      <w:r>
        <w:rPr>
          <w:rFonts w:hint="eastAsia" w:ascii="宋体" w:hAnsi="宋体" w:eastAsia="宋体" w:cs="宋体"/>
          <w:spacing w:val="16"/>
          <w:sz w:val="32"/>
          <w:szCs w:val="32"/>
          <w:highlight w:val="none"/>
        </w:rPr>
        <w:fldChar w:fldCharType="begin"/>
      </w:r>
      <w:r>
        <w:rPr>
          <w:rFonts w:hint="eastAsia" w:ascii="宋体" w:hAnsi="宋体" w:eastAsia="宋体" w:cs="宋体"/>
          <w:spacing w:val="16"/>
          <w:sz w:val="32"/>
          <w:szCs w:val="32"/>
          <w:highlight w:val="none"/>
        </w:rPr>
        <w:instrText xml:space="preserve"> HYPERLINK "https://edu.zcygov.cn/luban/xinjiang-e-biding" </w:instrText>
      </w:r>
      <w:r>
        <w:rPr>
          <w:rFonts w:hint="eastAsia" w:ascii="宋体" w:hAnsi="宋体" w:eastAsia="宋体" w:cs="宋体"/>
          <w:spacing w:val="16"/>
          <w:sz w:val="32"/>
          <w:szCs w:val="32"/>
          <w:highlight w:val="none"/>
        </w:rPr>
        <w:fldChar w:fldCharType="separate"/>
      </w:r>
      <w:r>
        <w:rPr>
          <w:rFonts w:hint="eastAsia" w:ascii="宋体" w:hAnsi="宋体" w:eastAsia="宋体" w:cs="宋体"/>
          <w:spacing w:val="16"/>
          <w:sz w:val="32"/>
          <w:szCs w:val="32"/>
          <w:highlight w:val="none"/>
        </w:rPr>
        <w:t>https://edu.zcygov.cn/luban/xinjiang-e-biding</w:t>
      </w:r>
      <w:r>
        <w:rPr>
          <w:rFonts w:hint="eastAsia" w:ascii="宋体" w:hAnsi="宋体" w:eastAsia="宋体" w:cs="宋体"/>
          <w:spacing w:val="16"/>
          <w:sz w:val="32"/>
          <w:szCs w:val="32"/>
          <w:highlight w:val="none"/>
        </w:rPr>
        <w:fldChar w:fldCharType="end"/>
      </w:r>
      <w:r>
        <w:rPr>
          <w:rFonts w:hint="eastAsia" w:ascii="宋体" w:hAnsi="宋体" w:eastAsia="宋体" w:cs="宋体"/>
          <w:spacing w:val="16"/>
          <w:sz w:val="32"/>
          <w:szCs w:val="32"/>
          <w:highlight w:val="none"/>
        </w:rPr>
        <w:t xml:space="preserve"> 自助查询，也可在政采云帮 助 中 心 常 见 问 题 解 答 和 操 作 流 程 讲 解 视 频 中 自 助 查 询 ， 网 址 为 ： </w:t>
      </w:r>
      <w:r>
        <w:rPr>
          <w:rFonts w:hint="eastAsia" w:ascii="宋体" w:hAnsi="宋体" w:eastAsia="宋体" w:cs="宋体"/>
          <w:spacing w:val="16"/>
          <w:sz w:val="32"/>
          <w:szCs w:val="32"/>
          <w:highlight w:val="none"/>
        </w:rPr>
        <w:fldChar w:fldCharType="begin"/>
      </w:r>
      <w:r>
        <w:rPr>
          <w:rFonts w:hint="eastAsia" w:ascii="宋体" w:hAnsi="宋体" w:eastAsia="宋体" w:cs="宋体"/>
          <w:spacing w:val="16"/>
          <w:sz w:val="32"/>
          <w:szCs w:val="32"/>
          <w:highlight w:val="none"/>
        </w:rPr>
        <w:instrText xml:space="preserve"> HYPERLINK "https://service.zcygov.cn/#/help" </w:instrText>
      </w:r>
      <w:r>
        <w:rPr>
          <w:rFonts w:hint="eastAsia" w:ascii="宋体" w:hAnsi="宋体" w:eastAsia="宋体" w:cs="宋体"/>
          <w:spacing w:val="16"/>
          <w:sz w:val="32"/>
          <w:szCs w:val="32"/>
          <w:highlight w:val="none"/>
        </w:rPr>
        <w:fldChar w:fldCharType="separate"/>
      </w:r>
      <w:r>
        <w:rPr>
          <w:rFonts w:hint="eastAsia" w:ascii="宋体" w:hAnsi="宋体" w:eastAsia="宋体" w:cs="宋体"/>
          <w:spacing w:val="16"/>
          <w:sz w:val="32"/>
          <w:szCs w:val="32"/>
          <w:highlight w:val="none"/>
        </w:rPr>
        <w:t>https://service.zcygov.cn/#/help</w:t>
      </w:r>
      <w:r>
        <w:rPr>
          <w:rFonts w:hint="eastAsia" w:ascii="宋体" w:hAnsi="宋体" w:eastAsia="宋体" w:cs="宋体"/>
          <w:spacing w:val="16"/>
          <w:sz w:val="32"/>
          <w:szCs w:val="32"/>
          <w:highlight w:val="none"/>
        </w:rPr>
        <w:fldChar w:fldCharType="end"/>
      </w:r>
      <w:r>
        <w:rPr>
          <w:rFonts w:hint="eastAsia" w:ascii="宋体" w:hAnsi="宋体" w:eastAsia="宋体" w:cs="宋体"/>
          <w:spacing w:val="16"/>
          <w:sz w:val="32"/>
          <w:szCs w:val="32"/>
          <w:highlight w:val="none"/>
        </w:rPr>
        <w:t>，“项目采购 ”—“操作流程-电子招投标 ”— “政府采购项目电子交易管理操作指南-投标人 ”版面获取操作指南，同时对自助查询无法解决的问题可通过钉钉群及政采云在线客服获取服务支持。</w:t>
      </w:r>
    </w:p>
    <w:p w14:paraId="3DB10E75">
      <w:pPr>
        <w:spacing w:line="240" w:lineRule="auto"/>
        <w:ind w:hanging="11"/>
        <w:rPr>
          <w:rFonts w:hint="eastAsia" w:ascii="宋体" w:hAnsi="宋体" w:eastAsia="宋体" w:cs="宋体"/>
          <w:spacing w:val="16"/>
          <w:sz w:val="32"/>
          <w:szCs w:val="32"/>
          <w:highlight w:val="none"/>
        </w:rPr>
      </w:pPr>
      <w:r>
        <w:rPr>
          <w:rFonts w:hint="eastAsia" w:ascii="宋体" w:hAnsi="宋体" w:eastAsia="宋体" w:cs="宋体"/>
          <w:spacing w:val="16"/>
          <w:sz w:val="32"/>
          <w:szCs w:val="32"/>
          <w:highlight w:val="none"/>
        </w:rPr>
        <w:t>6、投标人在开标前须提前配置好电脑浏览器(建议使用 360 浏览器或谷歌浏览器) ， 开标时请使用制作加密电子投标文件的 CA 锁进行解密及报价确认。本项目投标文件解密时间定为 30 分钟，如因自身原因导致无法正常解密，后果由投标人自行承担。</w:t>
      </w:r>
    </w:p>
    <w:p w14:paraId="6E8122B4">
      <w:pPr>
        <w:pStyle w:val="4"/>
        <w:spacing w:line="360" w:lineRule="auto"/>
        <w:rPr>
          <w:rFonts w:hint="eastAsia" w:ascii="宋体" w:hAnsi="宋体" w:eastAsia="宋体" w:cs="宋体"/>
          <w:bCs/>
          <w:sz w:val="32"/>
          <w:szCs w:val="32"/>
          <w:highlight w:val="none"/>
        </w:rPr>
      </w:pPr>
      <w:r>
        <w:rPr>
          <w:rFonts w:hint="eastAsia" w:ascii="宋体" w:hAnsi="宋体" w:eastAsia="宋体" w:cs="宋体"/>
          <w:bCs/>
          <w:sz w:val="32"/>
          <w:szCs w:val="32"/>
          <w:highlight w:val="none"/>
        </w:rPr>
        <w:t>七、对本次招标提出询问，请按以下方式联系。</w:t>
      </w:r>
      <w:bookmarkEnd w:id="24"/>
      <w:bookmarkEnd w:id="25"/>
      <w:bookmarkEnd w:id="26"/>
      <w:bookmarkEnd w:id="27"/>
    </w:p>
    <w:p w14:paraId="5537B048">
      <w:pPr>
        <w:widowControl/>
        <w:jc w:val="left"/>
        <w:rPr>
          <w:rFonts w:hint="eastAsia" w:ascii="宋体" w:hAnsi="宋体" w:eastAsia="宋体" w:cs="宋体"/>
          <w:sz w:val="32"/>
          <w:szCs w:val="32"/>
          <w:highlight w:val="none"/>
        </w:rPr>
      </w:pPr>
      <w:r>
        <w:rPr>
          <w:rFonts w:hint="eastAsia" w:ascii="宋体" w:hAnsi="宋体" w:eastAsia="宋体" w:cs="宋体"/>
          <w:sz w:val="32"/>
          <w:szCs w:val="32"/>
          <w:highlight w:val="none"/>
        </w:rPr>
        <w:t>　　　1.采购人信息</w:t>
      </w:r>
    </w:p>
    <w:p w14:paraId="74C27E19">
      <w:pPr>
        <w:spacing w:line="360" w:lineRule="auto"/>
        <w:ind w:left="1179" w:leftChars="371" w:hanging="400" w:hangingChars="125"/>
        <w:jc w:val="left"/>
        <w:rPr>
          <w:rFonts w:hint="eastAsia" w:ascii="宋体" w:hAnsi="宋体" w:eastAsia="宋体" w:cs="宋体"/>
          <w:sz w:val="32"/>
          <w:szCs w:val="32"/>
          <w:highlight w:val="none"/>
          <w:lang w:eastAsia="zh-CN"/>
        </w:rPr>
      </w:pPr>
      <w:bookmarkStart w:id="28" w:name="_Toc28359086"/>
      <w:bookmarkStart w:id="29" w:name="_Toc28359009"/>
      <w:r>
        <w:rPr>
          <w:rFonts w:hint="eastAsia" w:ascii="宋体" w:hAnsi="宋体" w:eastAsia="宋体" w:cs="宋体"/>
          <w:sz w:val="32"/>
          <w:szCs w:val="32"/>
          <w:highlight w:val="none"/>
        </w:rPr>
        <w:t>名    称：</w:t>
      </w:r>
      <w:r>
        <w:rPr>
          <w:rFonts w:hint="eastAsia" w:ascii="宋体" w:hAnsi="宋体" w:eastAsia="宋体" w:cs="宋体"/>
          <w:sz w:val="32"/>
          <w:szCs w:val="32"/>
          <w:highlight w:val="none"/>
          <w:u w:val="single"/>
          <w:lang w:eastAsia="zh-CN"/>
        </w:rPr>
        <w:t>沙湾市水利局</w:t>
      </w:r>
    </w:p>
    <w:p w14:paraId="65341B6C">
      <w:pPr>
        <w:spacing w:line="360" w:lineRule="auto"/>
        <w:ind w:left="1179" w:leftChars="371" w:hanging="400" w:hangingChars="125"/>
        <w:jc w:val="left"/>
        <w:rPr>
          <w:rFonts w:hint="eastAsia" w:ascii="宋体" w:hAnsi="宋体" w:eastAsia="宋体" w:cs="宋体"/>
          <w:sz w:val="32"/>
          <w:szCs w:val="32"/>
          <w:highlight w:val="none"/>
        </w:rPr>
      </w:pPr>
      <w:r>
        <w:rPr>
          <w:rFonts w:hint="eastAsia" w:ascii="宋体" w:hAnsi="宋体" w:eastAsia="宋体" w:cs="宋体"/>
          <w:sz w:val="32"/>
          <w:szCs w:val="32"/>
          <w:highlight w:val="none"/>
        </w:rPr>
        <w:t>地    址：</w:t>
      </w:r>
      <w:r>
        <w:rPr>
          <w:rFonts w:hint="eastAsia" w:ascii="宋体" w:hAnsi="宋体" w:eastAsia="宋体" w:cs="宋体"/>
          <w:sz w:val="32"/>
          <w:szCs w:val="32"/>
          <w:highlight w:val="none"/>
          <w:u w:val="single"/>
        </w:rPr>
        <w:t>沙湾市乌鲁木齐西路 49 号</w:t>
      </w:r>
    </w:p>
    <w:p w14:paraId="48870AD0">
      <w:pPr>
        <w:spacing w:line="360" w:lineRule="auto"/>
        <w:ind w:left="1179" w:leftChars="371" w:hanging="400" w:hangingChars="125"/>
        <w:jc w:val="left"/>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rPr>
        <w:t>联系方式：</w:t>
      </w:r>
      <w:r>
        <w:rPr>
          <w:rFonts w:hint="eastAsia" w:ascii="宋体" w:hAnsi="宋体" w:eastAsia="宋体" w:cs="宋体"/>
          <w:sz w:val="32"/>
          <w:szCs w:val="32"/>
          <w:highlight w:val="none"/>
          <w:u w:val="single"/>
          <w:lang w:val="en-US" w:eastAsia="zh-CN"/>
        </w:rPr>
        <w:t>0993-6020721</w:t>
      </w:r>
    </w:p>
    <w:p w14:paraId="2F58B075">
      <w:pPr>
        <w:spacing w:line="360" w:lineRule="auto"/>
        <w:ind w:left="1179" w:leftChars="371" w:hanging="400" w:hangingChars="125"/>
        <w:jc w:val="left"/>
        <w:rPr>
          <w:rFonts w:hint="eastAsia" w:ascii="宋体" w:hAnsi="宋体" w:eastAsia="宋体" w:cs="宋体"/>
          <w:sz w:val="32"/>
          <w:szCs w:val="32"/>
          <w:highlight w:val="none"/>
        </w:rPr>
      </w:pPr>
      <w:r>
        <w:rPr>
          <w:rFonts w:hint="eastAsia" w:ascii="宋体" w:hAnsi="宋体" w:eastAsia="宋体" w:cs="宋体"/>
          <w:sz w:val="32"/>
          <w:szCs w:val="32"/>
          <w:highlight w:val="none"/>
        </w:rPr>
        <w:t>2.采购代理机构信息（如有）</w:t>
      </w:r>
      <w:bookmarkEnd w:id="28"/>
      <w:bookmarkEnd w:id="29"/>
    </w:p>
    <w:p w14:paraId="7AECC076">
      <w:pPr>
        <w:spacing w:line="360" w:lineRule="auto"/>
        <w:ind w:firstLine="960" w:firstLineChars="300"/>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rPr>
        <w:t>名 称：</w:t>
      </w:r>
      <w:r>
        <w:rPr>
          <w:rFonts w:hint="eastAsia" w:ascii="宋体" w:hAnsi="宋体" w:eastAsia="宋体" w:cs="宋体"/>
          <w:sz w:val="32"/>
          <w:szCs w:val="32"/>
          <w:highlight w:val="none"/>
          <w:u w:val="single"/>
          <w:lang w:eastAsia="zh-CN"/>
        </w:rPr>
        <w:t>新疆新睿泰咨询有限公司</w:t>
      </w:r>
    </w:p>
    <w:p w14:paraId="68F2E9A8">
      <w:pPr>
        <w:spacing w:line="360" w:lineRule="auto"/>
        <w:ind w:firstLine="960" w:firstLineChars="300"/>
        <w:rPr>
          <w:rFonts w:hint="eastAsia" w:ascii="宋体" w:hAnsi="宋体" w:eastAsia="宋体" w:cs="宋体"/>
          <w:sz w:val="32"/>
          <w:szCs w:val="32"/>
          <w:highlight w:val="none"/>
          <w:u w:val="single"/>
        </w:rPr>
      </w:pPr>
      <w:r>
        <w:rPr>
          <w:rFonts w:hint="eastAsia" w:ascii="宋体" w:hAnsi="宋体" w:eastAsia="宋体" w:cs="宋体"/>
          <w:sz w:val="32"/>
          <w:szCs w:val="32"/>
          <w:highlight w:val="none"/>
        </w:rPr>
        <w:t>地　址：</w:t>
      </w:r>
      <w:r>
        <w:rPr>
          <w:rFonts w:hint="eastAsia" w:ascii="宋体" w:hAnsi="宋体" w:eastAsia="宋体" w:cs="宋体"/>
          <w:sz w:val="32"/>
          <w:szCs w:val="32"/>
          <w:highlight w:val="none"/>
          <w:u w:val="single"/>
          <w:lang w:eastAsia="zh-CN"/>
        </w:rPr>
        <w:t>新疆乌鲁木齐高新区(新市区)二工街道河南东路38号天和新城市广场B座2309室</w:t>
      </w:r>
    </w:p>
    <w:p w14:paraId="7872592C">
      <w:pPr>
        <w:spacing w:line="360" w:lineRule="auto"/>
        <w:ind w:firstLine="960" w:firstLineChars="300"/>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rPr>
        <w:t>联系方式：</w:t>
      </w:r>
      <w:bookmarkStart w:id="30" w:name="_Toc28359087"/>
      <w:bookmarkStart w:id="31" w:name="_Toc28359010"/>
      <w:r>
        <w:rPr>
          <w:rFonts w:hint="eastAsia" w:ascii="宋体" w:hAnsi="宋体" w:eastAsia="宋体" w:cs="宋体"/>
          <w:sz w:val="32"/>
          <w:szCs w:val="32"/>
          <w:highlight w:val="none"/>
          <w:u w:val="single"/>
          <w:lang w:eastAsia="zh-CN"/>
        </w:rPr>
        <w:t>13579182004</w:t>
      </w:r>
    </w:p>
    <w:p w14:paraId="0D21E587">
      <w:pPr>
        <w:spacing w:line="360" w:lineRule="auto"/>
        <w:ind w:firstLine="960" w:firstLineChars="300"/>
        <w:rPr>
          <w:rFonts w:hint="eastAsia" w:ascii="宋体" w:hAnsi="宋体" w:eastAsia="宋体" w:cs="宋体"/>
          <w:sz w:val="32"/>
          <w:szCs w:val="32"/>
          <w:highlight w:val="none"/>
          <w:u w:val="single"/>
        </w:rPr>
      </w:pPr>
      <w:r>
        <w:rPr>
          <w:rFonts w:hint="eastAsia" w:ascii="宋体" w:hAnsi="宋体" w:eastAsia="宋体" w:cs="宋体"/>
          <w:sz w:val="32"/>
          <w:szCs w:val="32"/>
          <w:highlight w:val="none"/>
        </w:rPr>
        <w:t>3.项目联系方式</w:t>
      </w:r>
      <w:bookmarkEnd w:id="30"/>
      <w:bookmarkEnd w:id="31"/>
    </w:p>
    <w:p w14:paraId="21BC4709">
      <w:pPr>
        <w:spacing w:line="360" w:lineRule="auto"/>
        <w:ind w:firstLine="960" w:firstLineChars="300"/>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rPr>
        <w:t>项目联系人：</w:t>
      </w:r>
      <w:r>
        <w:rPr>
          <w:rFonts w:hint="eastAsia" w:ascii="宋体" w:hAnsi="宋体" w:cs="宋体"/>
          <w:sz w:val="32"/>
          <w:szCs w:val="32"/>
          <w:highlight w:val="none"/>
          <w:u w:val="single"/>
          <w:lang w:val="en-US" w:eastAsia="zh-CN"/>
        </w:rPr>
        <w:t>李英</w:t>
      </w:r>
    </w:p>
    <w:p w14:paraId="2030B5E4">
      <w:pPr>
        <w:spacing w:line="500" w:lineRule="exact"/>
        <w:ind w:firstLine="960" w:firstLineChars="300"/>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rPr>
        <w:t>电　话：</w:t>
      </w:r>
      <w:r>
        <w:rPr>
          <w:rFonts w:hint="eastAsia" w:ascii="宋体" w:hAnsi="宋体" w:eastAsia="宋体" w:cs="宋体"/>
          <w:sz w:val="32"/>
          <w:szCs w:val="32"/>
          <w:highlight w:val="none"/>
          <w:u w:val="single"/>
          <w:lang w:eastAsia="zh-CN"/>
        </w:rPr>
        <w:t>13579182004</w:t>
      </w:r>
    </w:p>
    <w:p w14:paraId="7551C9F6">
      <w:bookmarkStart w:id="32" w:name="_GoBack"/>
      <w:bookmarkEnd w:id="32"/>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812A10"/>
    <w:multiLevelType w:val="multilevel"/>
    <w:tmpl w:val="15812A10"/>
    <w:lvl w:ilvl="0" w:tentative="0">
      <w:start w:val="1"/>
      <w:numFmt w:val="upperLetter"/>
      <w:pStyle w:val="3"/>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727AC7"/>
    <w:rsid w:val="7D7E06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9"/>
    <w:pPr>
      <w:keepNext/>
      <w:numPr>
        <w:ilvl w:val="0"/>
        <w:numId w:val="1"/>
      </w:numPr>
      <w:outlineLvl w:val="0"/>
    </w:pPr>
    <w:rPr>
      <w:b/>
    </w:rPr>
  </w:style>
  <w:style w:type="paragraph" w:styleId="4">
    <w:name w:val="heading 2"/>
    <w:basedOn w:val="1"/>
    <w:next w:val="1"/>
    <w:qFormat/>
    <w:uiPriority w:val="0"/>
    <w:pPr>
      <w:keepNext/>
      <w:keepLines/>
      <w:spacing w:before="260" w:beforeLines="0" w:after="260" w:afterLines="0" w:line="416" w:lineRule="auto"/>
      <w:outlineLvl w:val="1"/>
    </w:pPr>
    <w:rPr>
      <w:rFonts w:ascii="Arial" w:hAnsi="Arial" w:eastAsia="黑体"/>
      <w:b/>
      <w:sz w:val="32"/>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szCs w:val="24"/>
    </w:rPr>
  </w:style>
  <w:style w:type="paragraph" w:styleId="5">
    <w:name w:val="annotation text"/>
    <w:basedOn w:val="1"/>
    <w:unhideWhenUsed/>
    <w:qFormat/>
    <w:uiPriority w:val="99"/>
    <w:pPr>
      <w:widowControl/>
      <w:jc w:val="left"/>
    </w:pPr>
    <w:rPr>
      <w:kern w:val="0"/>
      <w:sz w:val="24"/>
      <w:szCs w:val="24"/>
    </w:rPr>
  </w:style>
  <w:style w:type="paragraph" w:customStyle="1" w:styleId="8">
    <w:name w:val="正文_2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1380</Words>
  <Characters>1675</Characters>
  <Lines>0</Lines>
  <Paragraphs>0</Paragraphs>
  <TotalTime>0</TotalTime>
  <ScaleCrop>false</ScaleCrop>
  <LinksUpToDate>false</LinksUpToDate>
  <CharactersWithSpaces>1785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2025-03-25T09:09:00Z</dcterms:created>
  <dc:creator>Administrator</dc:creator>
  <cp:lastModifiedBy>是梦终空</cp:lastModifiedBy>
  <dcterms:modified xsi:type="dcterms:W3CDTF">2025-03-25T09:34:01Z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eyJoZGlkIjoiZTY3NzQzZjg4MjFiNjEzNjg5ODc2YTUyNmQ5MjU2ZDgiLCJ1c2VySWQiOiI1OTYwNzY1MjEifQ==</vt:lpwstr>
  </property>
  <property fmtid="{D5CDD505-2E9C-101B-9397-08002B2CF9AE}" pid="4" name="ICV">
    <vt:lpwstr>49E1C645CD084AE393029B315905E62B_12</vt:lpwstr>
  </property>
</Properties>
</file>